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0346" w:rsidRDefault="00396F2D">
      <w:pPr>
        <w:pStyle w:val="big-header"/>
        <w:ind w:left="0" w:right="1134"/>
        <w:rPr>
          <w:rFonts w:hint="cs"/>
          <w:rtl/>
        </w:rPr>
      </w:pPr>
      <w:r>
        <w:rPr>
          <w:rFonts w:hint="cs"/>
          <w:rtl/>
        </w:rPr>
        <w:t xml:space="preserve"> </w:t>
      </w:r>
      <w:r w:rsidR="004C0346">
        <w:rPr>
          <w:rtl/>
        </w:rPr>
        <w:t>ת</w:t>
      </w:r>
      <w:r w:rsidR="004C0346">
        <w:rPr>
          <w:rFonts w:hint="cs"/>
          <w:rtl/>
        </w:rPr>
        <w:t>קנות הטיס (הפעלת כלי טיס וכללי טיסה), תשמ"ב-1981</w:t>
      </w:r>
    </w:p>
    <w:p w:rsidR="004A243F" w:rsidRDefault="004A243F" w:rsidP="000B0C32">
      <w:pPr>
        <w:spacing w:line="320" w:lineRule="auto"/>
        <w:jc w:val="left"/>
        <w:rPr>
          <w:rFonts w:hint="cs"/>
          <w:rtl/>
        </w:rPr>
      </w:pPr>
    </w:p>
    <w:p w:rsidR="00C50F47" w:rsidRDefault="00C50F47" w:rsidP="000B0C32">
      <w:pPr>
        <w:spacing w:line="320" w:lineRule="auto"/>
        <w:jc w:val="left"/>
        <w:rPr>
          <w:rFonts w:hint="cs"/>
          <w:rtl/>
        </w:rPr>
      </w:pPr>
    </w:p>
    <w:p w:rsidR="000B0C32" w:rsidRPr="000B0C32" w:rsidRDefault="000B0C32" w:rsidP="000B0C32">
      <w:pPr>
        <w:spacing w:line="320" w:lineRule="auto"/>
        <w:jc w:val="left"/>
        <w:rPr>
          <w:rFonts w:cs="Miriam"/>
          <w:szCs w:val="22"/>
          <w:rtl/>
        </w:rPr>
      </w:pPr>
      <w:r w:rsidRPr="000B0C32">
        <w:rPr>
          <w:rFonts w:cs="Miriam"/>
          <w:szCs w:val="22"/>
          <w:rtl/>
        </w:rPr>
        <w:t>רשויות ומשפט מנהלי</w:t>
      </w:r>
      <w:r w:rsidRPr="000B0C32">
        <w:rPr>
          <w:rFonts w:cs="FrankRuehl"/>
          <w:szCs w:val="26"/>
          <w:rtl/>
        </w:rPr>
        <w:t xml:space="preserve"> – תשתיות – תעופה – טיס</w:t>
      </w:r>
    </w:p>
    <w:p w:rsidR="004C0346" w:rsidRDefault="004C0346">
      <w:pPr>
        <w:pStyle w:val="big-header"/>
        <w:ind w:left="0" w:right="1134"/>
        <w:rPr>
          <w:rtl/>
        </w:rPr>
      </w:pPr>
      <w:r>
        <w:rPr>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ראשון: הגדרות</w:t>
            </w:r>
          </w:p>
        </w:tc>
        <w:tc>
          <w:tcPr>
            <w:tcW w:w="567" w:type="dxa"/>
          </w:tcPr>
          <w:p w:rsidR="006318BD" w:rsidRPr="006318BD" w:rsidRDefault="006318BD" w:rsidP="006318BD">
            <w:pPr>
              <w:spacing w:line="240" w:lineRule="auto"/>
              <w:jc w:val="left"/>
              <w:rPr>
                <w:rStyle w:val="Hyperlink"/>
                <w:rtl/>
              </w:rPr>
            </w:pPr>
            <w:hyperlink w:anchor="med0" w:tooltip="פרק ראשון: 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med0</w:instrText>
            </w:r>
            <w:r>
              <w:rPr>
                <w:rFonts w:cs="Times New Roman"/>
                <w:sz w:val="24"/>
                <w:rtl/>
              </w:rPr>
              <w:instrText xml:space="preserve"> </w:instrText>
            </w:r>
            <w:r>
              <w:rPr>
                <w:rFonts w:cs="Frankruhel"/>
                <w:sz w:val="24"/>
                <w:rtl/>
              </w:rPr>
              <w:fldChar w:fldCharType="separate"/>
            </w:r>
            <w:r>
              <w:rPr>
                <w:rFonts w:cs="Times New Roman"/>
                <w:noProof/>
                <w:sz w:val="24"/>
                <w:rtl/>
              </w:rPr>
              <w:t>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1"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w:instrText>
            </w:r>
            <w:r>
              <w:rPr>
                <w:rFonts w:cs="Times New Roman"/>
                <w:sz w:val="24"/>
                <w:rtl/>
              </w:rPr>
              <w:instrText xml:space="preserve"> </w:instrText>
            </w:r>
            <w:r>
              <w:rPr>
                <w:rFonts w:cs="Frankruhel"/>
                <w:sz w:val="24"/>
                <w:rtl/>
              </w:rPr>
              <w:fldChar w:fldCharType="separate"/>
            </w:r>
            <w:r>
              <w:rPr>
                <w:rFonts w:cs="Times New Roman"/>
                <w:noProof/>
                <w:sz w:val="24"/>
                <w:rtl/>
              </w:rPr>
              <w:t>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שני: הוראות כלליות</w:t>
            </w:r>
          </w:p>
        </w:tc>
        <w:tc>
          <w:tcPr>
            <w:tcW w:w="567" w:type="dxa"/>
          </w:tcPr>
          <w:p w:rsidR="006318BD" w:rsidRPr="006318BD" w:rsidRDefault="006318BD" w:rsidP="006318BD">
            <w:pPr>
              <w:spacing w:line="240" w:lineRule="auto"/>
              <w:jc w:val="left"/>
              <w:rPr>
                <w:rStyle w:val="Hyperlink"/>
                <w:rtl/>
              </w:rPr>
            </w:pPr>
            <w:hyperlink w:anchor="med1" w:tooltip="פרק שני: הוראות כל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w:instrText>
            </w:r>
            <w:r>
              <w:rPr>
                <w:rFonts w:cs="Times New Roman"/>
                <w:sz w:val="24"/>
                <w:rtl/>
              </w:rPr>
              <w:instrText xml:space="preserve"> </w:instrText>
            </w:r>
            <w:r>
              <w:rPr>
                <w:rFonts w:cs="Frankruhel"/>
                <w:sz w:val="24"/>
                <w:rtl/>
              </w:rPr>
              <w:fldChar w:fldCharType="separate"/>
            </w:r>
            <w:r>
              <w:rPr>
                <w:rFonts w:cs="Times New Roman"/>
                <w:noProof/>
                <w:sz w:val="24"/>
                <w:rtl/>
              </w:rPr>
              <w:t>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טייס מפקד וסמכותו</w:t>
            </w:r>
          </w:p>
        </w:tc>
        <w:tc>
          <w:tcPr>
            <w:tcW w:w="567" w:type="dxa"/>
          </w:tcPr>
          <w:p w:rsidR="006318BD" w:rsidRPr="006318BD" w:rsidRDefault="006318BD" w:rsidP="006318BD">
            <w:pPr>
              <w:spacing w:line="240" w:lineRule="auto"/>
              <w:jc w:val="left"/>
              <w:rPr>
                <w:rStyle w:val="Hyperlink"/>
                <w:rtl/>
              </w:rPr>
            </w:pPr>
            <w:hyperlink w:anchor="Seif2" w:tooltip="אחריות טייס מפקד וסמכות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w:instrText>
            </w:r>
            <w:r>
              <w:rPr>
                <w:rFonts w:cs="Times New Roman"/>
                <w:sz w:val="24"/>
                <w:rtl/>
              </w:rPr>
              <w:instrText xml:space="preserve"> </w:instrText>
            </w:r>
            <w:r>
              <w:rPr>
                <w:rFonts w:cs="Frankruhel"/>
                <w:sz w:val="24"/>
                <w:rtl/>
              </w:rPr>
              <w:fldChar w:fldCharType="separate"/>
            </w:r>
            <w:r>
              <w:rPr>
                <w:rFonts w:cs="Times New Roman"/>
                <w:noProof/>
                <w:sz w:val="24"/>
                <w:rtl/>
              </w:rPr>
              <w:t>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חובת הודעה על תאונת טיס או על סטייה מהוראות כל דין</w:t>
            </w:r>
          </w:p>
        </w:tc>
        <w:tc>
          <w:tcPr>
            <w:tcW w:w="567" w:type="dxa"/>
          </w:tcPr>
          <w:p w:rsidR="006318BD" w:rsidRPr="006318BD" w:rsidRDefault="006318BD" w:rsidP="006318BD">
            <w:pPr>
              <w:spacing w:line="240" w:lineRule="auto"/>
              <w:jc w:val="left"/>
              <w:rPr>
                <w:rStyle w:val="Hyperlink"/>
                <w:rtl/>
              </w:rPr>
            </w:pPr>
            <w:hyperlink w:anchor="Seif575" w:tooltip="חובת הודעה על תאונת טיס או על סטייה מהוראות כל די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Seif575</w:instrText>
            </w:r>
            <w:r>
              <w:rPr>
                <w:rFonts w:cs="Times New Roman"/>
                <w:sz w:val="24"/>
                <w:rtl/>
              </w:rPr>
              <w:instrText xml:space="preserve"> </w:instrText>
            </w:r>
            <w:r>
              <w:rPr>
                <w:rFonts w:cs="Frankruhel"/>
                <w:sz w:val="24"/>
                <w:rtl/>
              </w:rPr>
              <w:fldChar w:fldCharType="separate"/>
            </w:r>
            <w:r>
              <w:rPr>
                <w:rFonts w:cs="Times New Roman"/>
                <w:noProof/>
                <w:sz w:val="24"/>
                <w:rtl/>
              </w:rPr>
              <w:t>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מפקד של כלי טיס שבו נדרש יותר מטייס אחד</w:t>
            </w:r>
          </w:p>
        </w:tc>
        <w:tc>
          <w:tcPr>
            <w:tcW w:w="567" w:type="dxa"/>
          </w:tcPr>
          <w:p w:rsidR="006318BD" w:rsidRPr="006318BD" w:rsidRDefault="006318BD" w:rsidP="006318BD">
            <w:pPr>
              <w:spacing w:line="240" w:lineRule="auto"/>
              <w:jc w:val="left"/>
              <w:rPr>
                <w:rStyle w:val="Hyperlink"/>
                <w:rtl/>
              </w:rPr>
            </w:pPr>
            <w:hyperlink w:anchor="Seif3" w:tooltip="טייס מפקד של כלי טיס שבו נדרש יותר מטייס אח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w:instrText>
            </w:r>
            <w:r>
              <w:rPr>
                <w:rFonts w:cs="Times New Roman"/>
                <w:sz w:val="24"/>
                <w:rtl/>
              </w:rPr>
              <w:instrText xml:space="preserve"> </w:instrText>
            </w:r>
            <w:r>
              <w:rPr>
                <w:rFonts w:cs="Frankruhel"/>
                <w:sz w:val="24"/>
                <w:rtl/>
              </w:rPr>
              <w:fldChar w:fldCharType="separate"/>
            </w:r>
            <w:r>
              <w:rPr>
                <w:rFonts w:cs="Times New Roman"/>
                <w:noProof/>
                <w:sz w:val="24"/>
                <w:rtl/>
              </w:rPr>
              <w:t>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פעולות לפני הטיסה</w:t>
            </w:r>
          </w:p>
        </w:tc>
        <w:tc>
          <w:tcPr>
            <w:tcW w:w="567" w:type="dxa"/>
          </w:tcPr>
          <w:p w:rsidR="006318BD" w:rsidRPr="006318BD" w:rsidRDefault="006318BD" w:rsidP="006318BD">
            <w:pPr>
              <w:spacing w:line="240" w:lineRule="auto"/>
              <w:jc w:val="left"/>
              <w:rPr>
                <w:rStyle w:val="Hyperlink"/>
                <w:rtl/>
              </w:rPr>
            </w:pPr>
            <w:hyperlink w:anchor="Seif4" w:tooltip="פעולות לפני ה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w:instrText>
            </w:r>
            <w:r>
              <w:rPr>
                <w:rFonts w:cs="Times New Roman"/>
                <w:sz w:val="24"/>
                <w:rtl/>
              </w:rPr>
              <w:instrText xml:space="preserve"> </w:instrText>
            </w:r>
            <w:r>
              <w:rPr>
                <w:rFonts w:cs="Frankruhel"/>
                <w:sz w:val="24"/>
                <w:rtl/>
              </w:rPr>
              <w:fldChar w:fldCharType="separate"/>
            </w:r>
            <w:r>
              <w:rPr>
                <w:rFonts w:cs="Times New Roman"/>
                <w:noProof/>
                <w:sz w:val="24"/>
                <w:rtl/>
              </w:rPr>
              <w:t>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טופסי הכנת טיסה</w:t>
            </w:r>
          </w:p>
        </w:tc>
        <w:tc>
          <w:tcPr>
            <w:tcW w:w="567" w:type="dxa"/>
          </w:tcPr>
          <w:p w:rsidR="006318BD" w:rsidRPr="006318BD" w:rsidRDefault="006318BD" w:rsidP="006318BD">
            <w:pPr>
              <w:spacing w:line="240" w:lineRule="auto"/>
              <w:jc w:val="left"/>
              <w:rPr>
                <w:rStyle w:val="Hyperlink"/>
                <w:rtl/>
              </w:rPr>
            </w:pPr>
            <w:hyperlink w:anchor="Seif517" w:tooltip="טופסי הכנת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Seif517</w:instrText>
            </w:r>
            <w:r>
              <w:rPr>
                <w:rFonts w:cs="Times New Roman"/>
                <w:sz w:val="24"/>
                <w:rtl/>
              </w:rPr>
              <w:instrText xml:space="preserve"> </w:instrText>
            </w:r>
            <w:r>
              <w:rPr>
                <w:rFonts w:cs="Frankruhel"/>
                <w:sz w:val="24"/>
                <w:rtl/>
              </w:rPr>
              <w:fldChar w:fldCharType="separate"/>
            </w:r>
            <w:r>
              <w:rPr>
                <w:rFonts w:cs="Times New Roman"/>
                <w:noProof/>
                <w:sz w:val="24"/>
                <w:rtl/>
              </w:rPr>
              <w:t>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מפות תעופתיות</w:t>
            </w:r>
          </w:p>
        </w:tc>
        <w:tc>
          <w:tcPr>
            <w:tcW w:w="567" w:type="dxa"/>
          </w:tcPr>
          <w:p w:rsidR="006318BD" w:rsidRPr="006318BD" w:rsidRDefault="006318BD" w:rsidP="006318BD">
            <w:pPr>
              <w:spacing w:line="240" w:lineRule="auto"/>
              <w:jc w:val="left"/>
              <w:rPr>
                <w:rStyle w:val="Hyperlink"/>
                <w:rtl/>
              </w:rPr>
            </w:pPr>
            <w:hyperlink w:anchor="Seif518" w:tooltip="מפות תעופת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Seif518</w:instrText>
            </w:r>
            <w:r>
              <w:rPr>
                <w:rFonts w:cs="Times New Roman"/>
                <w:sz w:val="24"/>
                <w:rtl/>
              </w:rPr>
              <w:instrText xml:space="preserve"> </w:instrText>
            </w:r>
            <w:r>
              <w:rPr>
                <w:rFonts w:cs="Frankruhel"/>
                <w:sz w:val="24"/>
                <w:rtl/>
              </w:rPr>
              <w:fldChar w:fldCharType="separate"/>
            </w:r>
            <w:r>
              <w:rPr>
                <w:rFonts w:cs="Times New Roman"/>
                <w:noProof/>
                <w:sz w:val="24"/>
                <w:rtl/>
              </w:rPr>
              <w:t>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אנשי צוות בעמדותיהם</w:t>
            </w:r>
          </w:p>
        </w:tc>
        <w:tc>
          <w:tcPr>
            <w:tcW w:w="567" w:type="dxa"/>
          </w:tcPr>
          <w:p w:rsidR="006318BD" w:rsidRPr="006318BD" w:rsidRDefault="006318BD" w:rsidP="006318BD">
            <w:pPr>
              <w:spacing w:line="240" w:lineRule="auto"/>
              <w:jc w:val="left"/>
              <w:rPr>
                <w:rStyle w:val="Hyperlink"/>
                <w:rtl/>
              </w:rPr>
            </w:pPr>
            <w:hyperlink w:anchor="Seif5" w:tooltip="אנשי צוות בעמדותיה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w:instrText>
            </w:r>
            <w:r>
              <w:rPr>
                <w:rFonts w:cs="Times New Roman"/>
                <w:sz w:val="24"/>
                <w:rtl/>
              </w:rPr>
              <w:instrText xml:space="preserve"> </w:instrText>
            </w:r>
            <w:r>
              <w:rPr>
                <w:rFonts w:cs="Frankruhel"/>
                <w:sz w:val="24"/>
                <w:rtl/>
              </w:rPr>
              <w:fldChar w:fldCharType="separate"/>
            </w:r>
            <w:r>
              <w:rPr>
                <w:rFonts w:cs="Times New Roman"/>
                <w:noProof/>
                <w:sz w:val="24"/>
                <w:rtl/>
              </w:rPr>
              <w:t>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הפעלה רשלנית או פזיזה</w:t>
            </w:r>
          </w:p>
        </w:tc>
        <w:tc>
          <w:tcPr>
            <w:tcW w:w="567" w:type="dxa"/>
          </w:tcPr>
          <w:p w:rsidR="006318BD" w:rsidRPr="006318BD" w:rsidRDefault="006318BD" w:rsidP="006318BD">
            <w:pPr>
              <w:spacing w:line="240" w:lineRule="auto"/>
              <w:jc w:val="left"/>
              <w:rPr>
                <w:rStyle w:val="Hyperlink"/>
                <w:rtl/>
              </w:rPr>
            </w:pPr>
            <w:hyperlink w:anchor="Seif6" w:tooltip="איסור הפעלה רשלנית או פזיז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w:instrText>
            </w:r>
            <w:r>
              <w:rPr>
                <w:rFonts w:cs="Times New Roman"/>
                <w:sz w:val="24"/>
                <w:rtl/>
              </w:rPr>
              <w:instrText xml:space="preserve"> </w:instrText>
            </w:r>
            <w:r>
              <w:rPr>
                <w:rFonts w:cs="Frankruhel"/>
                <w:sz w:val="24"/>
                <w:rtl/>
              </w:rPr>
              <w:fldChar w:fldCharType="separate"/>
            </w:r>
            <w:r>
              <w:rPr>
                <w:rFonts w:cs="Times New Roman"/>
                <w:noProof/>
                <w:sz w:val="24"/>
                <w:rtl/>
              </w:rPr>
              <w:t>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השארת רוטור סובב בהליקופטר</w:t>
            </w:r>
          </w:p>
        </w:tc>
        <w:tc>
          <w:tcPr>
            <w:tcW w:w="567" w:type="dxa"/>
          </w:tcPr>
          <w:p w:rsidR="006318BD" w:rsidRPr="006318BD" w:rsidRDefault="006318BD" w:rsidP="006318BD">
            <w:pPr>
              <w:spacing w:line="240" w:lineRule="auto"/>
              <w:jc w:val="left"/>
              <w:rPr>
                <w:rStyle w:val="Hyperlink"/>
                <w:rtl/>
              </w:rPr>
            </w:pPr>
            <w:hyperlink w:anchor="Seif506" w:tooltip="איסור השארת רוטור סובב בהליקופט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Seif506</w:instrText>
            </w:r>
            <w:r>
              <w:rPr>
                <w:rFonts w:cs="Times New Roman"/>
                <w:sz w:val="24"/>
                <w:rtl/>
              </w:rPr>
              <w:instrText xml:space="preserve"> </w:instrText>
            </w:r>
            <w:r>
              <w:rPr>
                <w:rFonts w:cs="Frankruhel"/>
                <w:sz w:val="24"/>
                <w:rtl/>
              </w:rPr>
              <w:fldChar w:fldCharType="separate"/>
            </w:r>
            <w:r>
              <w:rPr>
                <w:rFonts w:cs="Times New Roman"/>
                <w:noProof/>
                <w:sz w:val="24"/>
                <w:rtl/>
              </w:rPr>
              <w:t>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על מילוי תפקיד איש צוות</w:t>
            </w:r>
          </w:p>
        </w:tc>
        <w:tc>
          <w:tcPr>
            <w:tcW w:w="567" w:type="dxa"/>
          </w:tcPr>
          <w:p w:rsidR="006318BD" w:rsidRPr="006318BD" w:rsidRDefault="006318BD" w:rsidP="006318BD">
            <w:pPr>
              <w:spacing w:line="240" w:lineRule="auto"/>
              <w:jc w:val="left"/>
              <w:rPr>
                <w:rStyle w:val="Hyperlink"/>
                <w:rtl/>
              </w:rPr>
            </w:pPr>
            <w:hyperlink w:anchor="Seif7" w:tooltip="הגבלות על מילוי תפקיד איש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w:instrText>
            </w:r>
            <w:r>
              <w:rPr>
                <w:rFonts w:cs="Times New Roman"/>
                <w:sz w:val="24"/>
                <w:rtl/>
              </w:rPr>
              <w:instrText xml:space="preserve"> </w:instrText>
            </w:r>
            <w:r>
              <w:rPr>
                <w:rFonts w:cs="Frankruhel"/>
                <w:sz w:val="24"/>
                <w:rtl/>
              </w:rPr>
              <w:fldChar w:fldCharType="separate"/>
            </w:r>
            <w:r>
              <w:rPr>
                <w:rFonts w:cs="Times New Roman"/>
                <w:noProof/>
                <w:sz w:val="24"/>
                <w:rtl/>
              </w:rPr>
              <w:t>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עישון בכלי טיס</w:t>
            </w:r>
          </w:p>
        </w:tc>
        <w:tc>
          <w:tcPr>
            <w:tcW w:w="567" w:type="dxa"/>
          </w:tcPr>
          <w:p w:rsidR="006318BD" w:rsidRPr="006318BD" w:rsidRDefault="006318BD" w:rsidP="006318BD">
            <w:pPr>
              <w:spacing w:line="240" w:lineRule="auto"/>
              <w:jc w:val="left"/>
              <w:rPr>
                <w:rStyle w:val="Hyperlink"/>
                <w:rtl/>
              </w:rPr>
            </w:pPr>
            <w:hyperlink w:anchor="Seif342" w:tooltip="איסור עישון ב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Seif342</w:instrText>
            </w:r>
            <w:r>
              <w:rPr>
                <w:rFonts w:cs="Times New Roman"/>
                <w:sz w:val="24"/>
                <w:rtl/>
              </w:rPr>
              <w:instrText xml:space="preserve"> </w:instrText>
            </w:r>
            <w:r>
              <w:rPr>
                <w:rFonts w:cs="Frankruhel"/>
                <w:sz w:val="24"/>
                <w:rtl/>
              </w:rPr>
              <w:fldChar w:fldCharType="separate"/>
            </w:r>
            <w:r>
              <w:rPr>
                <w:rFonts w:cs="Times New Roman"/>
                <w:noProof/>
                <w:sz w:val="24"/>
                <w:rtl/>
              </w:rPr>
              <w:t>30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הובלת סמים</w:t>
            </w:r>
          </w:p>
        </w:tc>
        <w:tc>
          <w:tcPr>
            <w:tcW w:w="567" w:type="dxa"/>
          </w:tcPr>
          <w:p w:rsidR="006318BD" w:rsidRPr="006318BD" w:rsidRDefault="006318BD" w:rsidP="006318BD">
            <w:pPr>
              <w:spacing w:line="240" w:lineRule="auto"/>
              <w:jc w:val="left"/>
              <w:rPr>
                <w:rStyle w:val="Hyperlink"/>
                <w:rtl/>
              </w:rPr>
            </w:pPr>
            <w:hyperlink w:anchor="Seif8" w:tooltip="הובלת ס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w:instrText>
            </w:r>
            <w:r>
              <w:rPr>
                <w:rFonts w:cs="Times New Roman"/>
                <w:sz w:val="24"/>
                <w:rtl/>
              </w:rPr>
              <w:instrText xml:space="preserve"> </w:instrText>
            </w:r>
            <w:r>
              <w:rPr>
                <w:rFonts w:cs="Frankruhel"/>
                <w:sz w:val="24"/>
                <w:rtl/>
              </w:rPr>
              <w:fldChar w:fldCharType="separate"/>
            </w:r>
            <w:r>
              <w:rPr>
                <w:rFonts w:cs="Times New Roman"/>
                <w:noProof/>
                <w:sz w:val="24"/>
                <w:rtl/>
              </w:rPr>
              <w:t>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השלכת חפצים וריסוס</w:t>
            </w:r>
          </w:p>
        </w:tc>
        <w:tc>
          <w:tcPr>
            <w:tcW w:w="567" w:type="dxa"/>
          </w:tcPr>
          <w:p w:rsidR="006318BD" w:rsidRPr="006318BD" w:rsidRDefault="006318BD" w:rsidP="006318BD">
            <w:pPr>
              <w:spacing w:line="240" w:lineRule="auto"/>
              <w:jc w:val="left"/>
              <w:rPr>
                <w:rStyle w:val="Hyperlink"/>
                <w:rtl/>
              </w:rPr>
            </w:pPr>
            <w:hyperlink w:anchor="Seif9" w:tooltip="השלכת חפצים וריס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w:instrText>
            </w:r>
            <w:r>
              <w:rPr>
                <w:rFonts w:cs="Times New Roman"/>
                <w:sz w:val="24"/>
                <w:rtl/>
              </w:rPr>
              <w:instrText xml:space="preserve"> </w:instrText>
            </w:r>
            <w:r>
              <w:rPr>
                <w:rFonts w:cs="Frankruhel"/>
                <w:sz w:val="24"/>
                <w:rtl/>
              </w:rPr>
              <w:fldChar w:fldCharType="separate"/>
            </w:r>
            <w:r>
              <w:rPr>
                <w:rFonts w:cs="Times New Roman"/>
                <w:noProof/>
                <w:sz w:val="24"/>
                <w:rtl/>
              </w:rPr>
              <w:t>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בחגורות בטיחות</w:t>
            </w:r>
          </w:p>
        </w:tc>
        <w:tc>
          <w:tcPr>
            <w:tcW w:w="567" w:type="dxa"/>
          </w:tcPr>
          <w:p w:rsidR="006318BD" w:rsidRPr="006318BD" w:rsidRDefault="006318BD" w:rsidP="006318BD">
            <w:pPr>
              <w:spacing w:line="240" w:lineRule="auto"/>
              <w:jc w:val="left"/>
              <w:rPr>
                <w:rStyle w:val="Hyperlink"/>
                <w:rtl/>
              </w:rPr>
            </w:pPr>
            <w:hyperlink w:anchor="Seif10" w:tooltip="שימוש בחגורות בטי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w:instrText>
            </w:r>
            <w:r>
              <w:rPr>
                <w:rFonts w:cs="Times New Roman"/>
                <w:sz w:val="24"/>
                <w:rtl/>
              </w:rPr>
              <w:instrText xml:space="preserve"> </w:instrText>
            </w:r>
            <w:r>
              <w:rPr>
                <w:rFonts w:cs="Frankruhel"/>
                <w:sz w:val="24"/>
                <w:rtl/>
              </w:rPr>
              <w:fldChar w:fldCharType="separate"/>
            </w:r>
            <w:r>
              <w:rPr>
                <w:rFonts w:cs="Times New Roman"/>
                <w:noProof/>
                <w:sz w:val="24"/>
                <w:rtl/>
              </w:rPr>
              <w:t>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מצנחים וצניחה</w:t>
            </w:r>
          </w:p>
        </w:tc>
        <w:tc>
          <w:tcPr>
            <w:tcW w:w="567" w:type="dxa"/>
          </w:tcPr>
          <w:p w:rsidR="006318BD" w:rsidRPr="006318BD" w:rsidRDefault="006318BD" w:rsidP="006318BD">
            <w:pPr>
              <w:spacing w:line="240" w:lineRule="auto"/>
              <w:jc w:val="left"/>
              <w:rPr>
                <w:rStyle w:val="Hyperlink"/>
                <w:rtl/>
              </w:rPr>
            </w:pPr>
            <w:hyperlink w:anchor="Seif11" w:tooltip="מצנחים וצניח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w:instrText>
            </w:r>
            <w:r>
              <w:rPr>
                <w:rFonts w:cs="Times New Roman"/>
                <w:sz w:val="24"/>
                <w:rtl/>
              </w:rPr>
              <w:instrText xml:space="preserve"> </w:instrText>
            </w:r>
            <w:r>
              <w:rPr>
                <w:rFonts w:cs="Frankruhel"/>
                <w:sz w:val="24"/>
                <w:rtl/>
              </w:rPr>
              <w:fldChar w:fldCharType="separate"/>
            </w:r>
            <w:r>
              <w:rPr>
                <w:rFonts w:cs="Times New Roman"/>
                <w:noProof/>
                <w:sz w:val="24"/>
                <w:rtl/>
              </w:rPr>
              <w:t>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גרירת דאונים</w:t>
            </w:r>
          </w:p>
        </w:tc>
        <w:tc>
          <w:tcPr>
            <w:tcW w:w="567" w:type="dxa"/>
          </w:tcPr>
          <w:p w:rsidR="006318BD" w:rsidRPr="006318BD" w:rsidRDefault="006318BD" w:rsidP="006318BD">
            <w:pPr>
              <w:spacing w:line="240" w:lineRule="auto"/>
              <w:jc w:val="left"/>
              <w:rPr>
                <w:rStyle w:val="Hyperlink"/>
                <w:rtl/>
              </w:rPr>
            </w:pPr>
            <w:hyperlink w:anchor="Seif12" w:tooltip="גרירת דא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w:instrText>
            </w:r>
            <w:r>
              <w:rPr>
                <w:rFonts w:cs="Times New Roman"/>
                <w:sz w:val="24"/>
                <w:rtl/>
              </w:rPr>
              <w:instrText xml:space="preserve"> </w:instrText>
            </w:r>
            <w:r>
              <w:rPr>
                <w:rFonts w:cs="Frankruhel"/>
                <w:sz w:val="24"/>
                <w:rtl/>
              </w:rPr>
              <w:fldChar w:fldCharType="separate"/>
            </w:r>
            <w:r>
              <w:rPr>
                <w:rFonts w:cs="Times New Roman"/>
                <w:noProof/>
                <w:sz w:val="24"/>
                <w:rtl/>
              </w:rPr>
              <w:t>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גרירת חפץ שאינו דאון</w:t>
            </w:r>
          </w:p>
        </w:tc>
        <w:tc>
          <w:tcPr>
            <w:tcW w:w="567" w:type="dxa"/>
          </w:tcPr>
          <w:p w:rsidR="006318BD" w:rsidRPr="006318BD" w:rsidRDefault="006318BD" w:rsidP="006318BD">
            <w:pPr>
              <w:spacing w:line="240" w:lineRule="auto"/>
              <w:jc w:val="left"/>
              <w:rPr>
                <w:rStyle w:val="Hyperlink"/>
                <w:rtl/>
              </w:rPr>
            </w:pPr>
            <w:hyperlink w:anchor="Seif13" w:tooltip="גרירת חפץ שאינו דא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w:instrText>
            </w:r>
            <w:r>
              <w:rPr>
                <w:rFonts w:cs="Times New Roman"/>
                <w:sz w:val="24"/>
                <w:rtl/>
              </w:rPr>
              <w:instrText xml:space="preserve"> </w:instrText>
            </w:r>
            <w:r>
              <w:rPr>
                <w:rFonts w:cs="Frankruhel"/>
                <w:sz w:val="24"/>
                <w:rtl/>
              </w:rPr>
              <w:fldChar w:fldCharType="separate"/>
            </w:r>
            <w:r>
              <w:rPr>
                <w:rFonts w:cs="Times New Roman"/>
                <w:noProof/>
                <w:sz w:val="24"/>
                <w:rtl/>
              </w:rPr>
              <w:t>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אבזרים אלקטרוניים מיטלטלים</w:t>
            </w:r>
          </w:p>
        </w:tc>
        <w:tc>
          <w:tcPr>
            <w:tcW w:w="567" w:type="dxa"/>
          </w:tcPr>
          <w:p w:rsidR="006318BD" w:rsidRPr="006318BD" w:rsidRDefault="006318BD" w:rsidP="006318BD">
            <w:pPr>
              <w:spacing w:line="240" w:lineRule="auto"/>
              <w:jc w:val="left"/>
              <w:rPr>
                <w:rStyle w:val="Hyperlink"/>
                <w:rtl/>
              </w:rPr>
            </w:pPr>
            <w:hyperlink w:anchor="Seif14" w:tooltip="אבזרים אלקטרוניים מיטלט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w:instrText>
            </w:r>
            <w:r>
              <w:rPr>
                <w:rFonts w:cs="Times New Roman"/>
                <w:sz w:val="24"/>
                <w:rtl/>
              </w:rPr>
              <w:instrText xml:space="preserve"> </w:instrText>
            </w:r>
            <w:r>
              <w:rPr>
                <w:rFonts w:cs="Frankruhel"/>
                <w:sz w:val="24"/>
                <w:rtl/>
              </w:rPr>
              <w:fldChar w:fldCharType="separate"/>
            </w:r>
            <w:r>
              <w:rPr>
                <w:rFonts w:cs="Times New Roman"/>
                <w:noProof/>
                <w:sz w:val="24"/>
                <w:rtl/>
              </w:rPr>
              <w:t>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הדרכת טיסה וטיסות אימוני מכשירים</w:t>
            </w:r>
          </w:p>
        </w:tc>
        <w:tc>
          <w:tcPr>
            <w:tcW w:w="567" w:type="dxa"/>
          </w:tcPr>
          <w:p w:rsidR="006318BD" w:rsidRPr="006318BD" w:rsidRDefault="006318BD" w:rsidP="006318BD">
            <w:pPr>
              <w:spacing w:line="240" w:lineRule="auto"/>
              <w:jc w:val="left"/>
              <w:rPr>
                <w:rStyle w:val="Hyperlink"/>
                <w:rtl/>
              </w:rPr>
            </w:pPr>
            <w:hyperlink w:anchor="Seif15" w:tooltip="הדרכת טיסה וטיסות אימוני מכש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w:instrText>
            </w:r>
            <w:r>
              <w:rPr>
                <w:rFonts w:cs="Times New Roman"/>
                <w:sz w:val="24"/>
                <w:rtl/>
              </w:rPr>
              <w:instrText xml:space="preserve"> </w:instrText>
            </w:r>
            <w:r>
              <w:rPr>
                <w:rFonts w:cs="Frankruhel"/>
                <w:sz w:val="24"/>
                <w:rtl/>
              </w:rPr>
              <w:fldChar w:fldCharType="separate"/>
            </w:r>
            <w:r>
              <w:rPr>
                <w:rFonts w:cs="Times New Roman"/>
                <w:noProof/>
                <w:sz w:val="24"/>
                <w:rtl/>
              </w:rPr>
              <w:t>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כמות דלק לטיסת כט"מ</w:t>
            </w:r>
          </w:p>
        </w:tc>
        <w:tc>
          <w:tcPr>
            <w:tcW w:w="567" w:type="dxa"/>
          </w:tcPr>
          <w:p w:rsidR="006318BD" w:rsidRPr="006318BD" w:rsidRDefault="006318BD" w:rsidP="006318BD">
            <w:pPr>
              <w:spacing w:line="240" w:lineRule="auto"/>
              <w:jc w:val="left"/>
              <w:rPr>
                <w:rStyle w:val="Hyperlink"/>
                <w:rtl/>
              </w:rPr>
            </w:pPr>
            <w:hyperlink w:anchor="Seif16" w:tooltip="כמות דלק לטיסת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w:instrText>
            </w:r>
            <w:r>
              <w:rPr>
                <w:rFonts w:cs="Times New Roman"/>
                <w:sz w:val="24"/>
                <w:rtl/>
              </w:rPr>
              <w:instrText xml:space="preserve"> </w:instrText>
            </w:r>
            <w:r>
              <w:rPr>
                <w:rFonts w:cs="Frankruhel"/>
                <w:sz w:val="24"/>
                <w:rtl/>
              </w:rPr>
              <w:fldChar w:fldCharType="separate"/>
            </w:r>
            <w:r>
              <w:rPr>
                <w:rFonts w:cs="Times New Roman"/>
                <w:noProof/>
                <w:sz w:val="24"/>
                <w:rtl/>
              </w:rPr>
              <w:t>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חובה להתקין ולהפעיל טרנספונדר</w:t>
            </w:r>
          </w:p>
        </w:tc>
        <w:tc>
          <w:tcPr>
            <w:tcW w:w="567" w:type="dxa"/>
          </w:tcPr>
          <w:p w:rsidR="006318BD" w:rsidRPr="006318BD" w:rsidRDefault="006318BD" w:rsidP="006318BD">
            <w:pPr>
              <w:spacing w:line="240" w:lineRule="auto"/>
              <w:jc w:val="left"/>
              <w:rPr>
                <w:rStyle w:val="Hyperlink"/>
                <w:rtl/>
              </w:rPr>
            </w:pPr>
            <w:hyperlink w:anchor="Seif17" w:tooltip="חובה להתקין ולהפעיל טרנספונד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w:instrText>
            </w:r>
            <w:r>
              <w:rPr>
                <w:rFonts w:cs="Times New Roman"/>
                <w:sz w:val="24"/>
                <w:rtl/>
              </w:rPr>
              <w:instrText xml:space="preserve"> </w:instrText>
            </w:r>
            <w:r>
              <w:rPr>
                <w:rFonts w:cs="Frankruhel"/>
                <w:sz w:val="24"/>
                <w:rtl/>
              </w:rPr>
              <w:fldChar w:fldCharType="separate"/>
            </w:r>
            <w:r>
              <w:rPr>
                <w:rFonts w:cs="Times New Roman"/>
                <w:noProof/>
                <w:sz w:val="24"/>
                <w:rtl/>
              </w:rPr>
              <w:t>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תקן הטרנספונדר</w:t>
            </w:r>
          </w:p>
        </w:tc>
        <w:tc>
          <w:tcPr>
            <w:tcW w:w="567" w:type="dxa"/>
          </w:tcPr>
          <w:p w:rsidR="006318BD" w:rsidRPr="006318BD" w:rsidRDefault="006318BD" w:rsidP="006318BD">
            <w:pPr>
              <w:spacing w:line="240" w:lineRule="auto"/>
              <w:jc w:val="left"/>
              <w:rPr>
                <w:rStyle w:val="Hyperlink"/>
                <w:rtl/>
              </w:rPr>
            </w:pPr>
            <w:hyperlink w:anchor="Seif18" w:tooltip="תקן הטרנספונד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w:instrText>
            </w:r>
            <w:r>
              <w:rPr>
                <w:rFonts w:cs="Times New Roman"/>
                <w:sz w:val="24"/>
                <w:rtl/>
              </w:rPr>
              <w:instrText xml:space="preserve"> </w:instrText>
            </w:r>
            <w:r>
              <w:rPr>
                <w:rFonts w:cs="Frankruhel"/>
                <w:sz w:val="24"/>
                <w:rtl/>
              </w:rPr>
              <w:fldChar w:fldCharType="separate"/>
            </w:r>
            <w:r>
              <w:rPr>
                <w:rFonts w:cs="Times New Roman"/>
                <w:noProof/>
                <w:sz w:val="24"/>
                <w:rtl/>
              </w:rPr>
              <w:t>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שמישות הטרנספונדר</w:t>
            </w:r>
          </w:p>
        </w:tc>
        <w:tc>
          <w:tcPr>
            <w:tcW w:w="567" w:type="dxa"/>
          </w:tcPr>
          <w:p w:rsidR="006318BD" w:rsidRPr="006318BD" w:rsidRDefault="006318BD" w:rsidP="006318BD">
            <w:pPr>
              <w:spacing w:line="240" w:lineRule="auto"/>
              <w:jc w:val="left"/>
              <w:rPr>
                <w:rStyle w:val="Hyperlink"/>
                <w:rtl/>
              </w:rPr>
            </w:pPr>
            <w:hyperlink w:anchor="Seif19" w:tooltip="שמישות הטרנספונד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w:instrText>
            </w:r>
            <w:r>
              <w:rPr>
                <w:rFonts w:cs="Times New Roman"/>
                <w:sz w:val="24"/>
                <w:rtl/>
              </w:rPr>
              <w:instrText xml:space="preserve"> </w:instrText>
            </w:r>
            <w:r>
              <w:rPr>
                <w:rFonts w:cs="Frankruhel"/>
                <w:sz w:val="24"/>
                <w:rtl/>
              </w:rPr>
              <w:fldChar w:fldCharType="separate"/>
            </w:r>
            <w:r>
              <w:rPr>
                <w:rFonts w:cs="Times New Roman"/>
                <w:noProof/>
                <w:sz w:val="24"/>
                <w:rtl/>
              </w:rPr>
              <w:t>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של תקנות בדבר טרנספונדר</w:t>
            </w:r>
          </w:p>
        </w:tc>
        <w:tc>
          <w:tcPr>
            <w:tcW w:w="567" w:type="dxa"/>
          </w:tcPr>
          <w:p w:rsidR="006318BD" w:rsidRPr="006318BD" w:rsidRDefault="006318BD" w:rsidP="006318BD">
            <w:pPr>
              <w:spacing w:line="240" w:lineRule="auto"/>
              <w:jc w:val="left"/>
              <w:rPr>
                <w:rStyle w:val="Hyperlink"/>
                <w:rtl/>
              </w:rPr>
            </w:pPr>
            <w:hyperlink w:anchor="Seif20" w:tooltip="תחולה של תקנות בדבר טרנספונד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w:instrText>
            </w:r>
            <w:r>
              <w:rPr>
                <w:rFonts w:cs="Times New Roman"/>
                <w:sz w:val="24"/>
                <w:rtl/>
              </w:rPr>
              <w:instrText xml:space="preserve"> </w:instrText>
            </w:r>
            <w:r>
              <w:rPr>
                <w:rFonts w:cs="Frankruhel"/>
                <w:sz w:val="24"/>
                <w:rtl/>
              </w:rPr>
              <w:fldChar w:fldCharType="separate"/>
            </w:r>
            <w:r>
              <w:rPr>
                <w:rFonts w:cs="Times New Roman"/>
                <w:noProof/>
                <w:sz w:val="24"/>
                <w:rtl/>
              </w:rPr>
              <w:t>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פטור מהתקנת טרנספונדר</w:t>
            </w:r>
          </w:p>
        </w:tc>
        <w:tc>
          <w:tcPr>
            <w:tcW w:w="567" w:type="dxa"/>
          </w:tcPr>
          <w:p w:rsidR="006318BD" w:rsidRPr="006318BD" w:rsidRDefault="006318BD" w:rsidP="006318BD">
            <w:pPr>
              <w:spacing w:line="240" w:lineRule="auto"/>
              <w:jc w:val="left"/>
              <w:rPr>
                <w:rStyle w:val="Hyperlink"/>
                <w:rtl/>
              </w:rPr>
            </w:pPr>
            <w:hyperlink w:anchor="Seif21" w:tooltip="פטור מהתקנת טרנספונד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w:instrText>
            </w:r>
            <w:r>
              <w:rPr>
                <w:rFonts w:cs="Times New Roman"/>
                <w:sz w:val="24"/>
                <w:rtl/>
              </w:rPr>
              <w:instrText xml:space="preserve"> </w:instrText>
            </w:r>
            <w:r>
              <w:rPr>
                <w:rFonts w:cs="Frankruhel"/>
                <w:sz w:val="24"/>
                <w:rtl/>
              </w:rPr>
              <w:fldChar w:fldCharType="separate"/>
            </w:r>
            <w:r>
              <w:rPr>
                <w:rFonts w:cs="Times New Roman"/>
                <w:noProof/>
                <w:sz w:val="24"/>
                <w:rtl/>
              </w:rPr>
              <w:t>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מערכת מוטסת למניעת התנגשות</w:t>
            </w:r>
          </w:p>
        </w:tc>
        <w:tc>
          <w:tcPr>
            <w:tcW w:w="567" w:type="dxa"/>
          </w:tcPr>
          <w:p w:rsidR="006318BD" w:rsidRPr="006318BD" w:rsidRDefault="006318BD" w:rsidP="006318BD">
            <w:pPr>
              <w:spacing w:line="240" w:lineRule="auto"/>
              <w:jc w:val="left"/>
              <w:rPr>
                <w:rStyle w:val="Hyperlink"/>
                <w:rtl/>
              </w:rPr>
            </w:pPr>
            <w:hyperlink w:anchor="Seif507" w:tooltip="מערכת מוטסת למניעת התנגש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Seif507</w:instrText>
            </w:r>
            <w:r>
              <w:rPr>
                <w:rFonts w:cs="Times New Roman"/>
                <w:sz w:val="24"/>
                <w:rtl/>
              </w:rPr>
              <w:instrText xml:space="preserve"> </w:instrText>
            </w:r>
            <w:r>
              <w:rPr>
                <w:rFonts w:cs="Frankruhel"/>
                <w:sz w:val="24"/>
                <w:rtl/>
              </w:rPr>
              <w:fldChar w:fldCharType="separate"/>
            </w:r>
            <w:r>
              <w:rPr>
                <w:rFonts w:cs="Times New Roman"/>
                <w:noProof/>
                <w:sz w:val="24"/>
                <w:rtl/>
              </w:rPr>
              <w:t>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שמירת קשר אלחוט דו כיווני</w:t>
            </w:r>
          </w:p>
        </w:tc>
        <w:tc>
          <w:tcPr>
            <w:tcW w:w="567" w:type="dxa"/>
          </w:tcPr>
          <w:p w:rsidR="006318BD" w:rsidRPr="006318BD" w:rsidRDefault="006318BD" w:rsidP="006318BD">
            <w:pPr>
              <w:spacing w:line="240" w:lineRule="auto"/>
              <w:jc w:val="left"/>
              <w:rPr>
                <w:rStyle w:val="Hyperlink"/>
                <w:rtl/>
              </w:rPr>
            </w:pPr>
            <w:hyperlink w:anchor="Seif22" w:tooltip="שמירת קשר אלחוט דו כיוו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w:instrText>
            </w:r>
            <w:r>
              <w:rPr>
                <w:rFonts w:cs="Times New Roman"/>
                <w:sz w:val="24"/>
                <w:rtl/>
              </w:rPr>
              <w:instrText xml:space="preserve"> </w:instrText>
            </w:r>
            <w:r>
              <w:rPr>
                <w:rFonts w:cs="Frankruhel"/>
                <w:sz w:val="24"/>
                <w:rtl/>
              </w:rPr>
              <w:fldChar w:fldCharType="separate"/>
            </w:r>
            <w:r>
              <w:rPr>
                <w:rFonts w:cs="Times New Roman"/>
                <w:noProof/>
                <w:sz w:val="24"/>
                <w:rtl/>
              </w:rPr>
              <w:t>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השימוש בשפות בתקשורת רדיו טלפון</w:t>
            </w:r>
          </w:p>
        </w:tc>
        <w:tc>
          <w:tcPr>
            <w:tcW w:w="567" w:type="dxa"/>
          </w:tcPr>
          <w:p w:rsidR="006318BD" w:rsidRPr="006318BD" w:rsidRDefault="006318BD" w:rsidP="006318BD">
            <w:pPr>
              <w:spacing w:line="240" w:lineRule="auto"/>
              <w:jc w:val="left"/>
              <w:rPr>
                <w:rStyle w:val="Hyperlink"/>
                <w:rtl/>
              </w:rPr>
            </w:pPr>
            <w:hyperlink w:anchor="Seif509" w:tooltip="השימוש בשפות בתקשורת רדיו טלפ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Seif509</w:instrText>
            </w:r>
            <w:r>
              <w:rPr>
                <w:rFonts w:cs="Times New Roman"/>
                <w:sz w:val="24"/>
                <w:rtl/>
              </w:rPr>
              <w:instrText xml:space="preserve"> </w:instrText>
            </w:r>
            <w:r>
              <w:rPr>
                <w:rFonts w:cs="Frankruhel"/>
                <w:sz w:val="24"/>
                <w:rtl/>
              </w:rPr>
              <w:fldChar w:fldCharType="separate"/>
            </w:r>
            <w:r>
              <w:rPr>
                <w:rFonts w:cs="Times New Roman"/>
                <w:noProof/>
                <w:sz w:val="24"/>
                <w:rtl/>
              </w:rPr>
              <w:t>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בדיקת ציוד </w:t>
            </w:r>
            <w:r>
              <w:rPr>
                <w:rFonts w:cs="Frankruhel"/>
                <w:sz w:val="24"/>
              </w:rPr>
              <w:t>VOR</w:t>
            </w:r>
          </w:p>
        </w:tc>
        <w:tc>
          <w:tcPr>
            <w:tcW w:w="567" w:type="dxa"/>
          </w:tcPr>
          <w:p w:rsidR="006318BD" w:rsidRPr="006318BD" w:rsidRDefault="006318BD" w:rsidP="006318BD">
            <w:pPr>
              <w:spacing w:line="240" w:lineRule="auto"/>
              <w:jc w:val="left"/>
              <w:rPr>
                <w:rStyle w:val="Hyperlink"/>
                <w:rtl/>
              </w:rPr>
            </w:pPr>
            <w:hyperlink w:anchor="Seif23" w:tooltip="בדיקת ציוד VOR"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w:instrText>
            </w:r>
            <w:r>
              <w:rPr>
                <w:rFonts w:cs="Times New Roman"/>
                <w:sz w:val="24"/>
                <w:rtl/>
              </w:rPr>
              <w:instrText xml:space="preserve"> </w:instrText>
            </w:r>
            <w:r>
              <w:rPr>
                <w:rFonts w:cs="Frankruhel"/>
                <w:sz w:val="24"/>
                <w:rtl/>
              </w:rPr>
              <w:fldChar w:fldCharType="separate"/>
            </w:r>
            <w:r>
              <w:rPr>
                <w:rFonts w:cs="Times New Roman"/>
                <w:noProof/>
                <w:sz w:val="24"/>
                <w:rtl/>
              </w:rPr>
              <w:t>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תעודות הדרושות בכלי טיס</w:t>
            </w:r>
          </w:p>
        </w:tc>
        <w:tc>
          <w:tcPr>
            <w:tcW w:w="567" w:type="dxa"/>
          </w:tcPr>
          <w:p w:rsidR="006318BD" w:rsidRPr="006318BD" w:rsidRDefault="006318BD" w:rsidP="006318BD">
            <w:pPr>
              <w:spacing w:line="240" w:lineRule="auto"/>
              <w:jc w:val="left"/>
              <w:rPr>
                <w:rStyle w:val="Hyperlink"/>
                <w:rtl/>
              </w:rPr>
            </w:pPr>
            <w:hyperlink w:anchor="Seif24" w:tooltip="תעודות הדרושות ב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w:instrText>
            </w:r>
            <w:r>
              <w:rPr>
                <w:rFonts w:cs="Times New Roman"/>
                <w:sz w:val="24"/>
                <w:rtl/>
              </w:rPr>
              <w:instrText xml:space="preserve"> </w:instrText>
            </w:r>
            <w:r>
              <w:rPr>
                <w:rFonts w:cs="Frankruhel"/>
                <w:sz w:val="24"/>
                <w:rtl/>
              </w:rPr>
              <w:fldChar w:fldCharType="separate"/>
            </w:r>
            <w:r>
              <w:rPr>
                <w:rFonts w:cs="Times New Roman"/>
                <w:noProof/>
                <w:sz w:val="24"/>
                <w:rtl/>
              </w:rPr>
              <w:t>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יומן מסע</w:t>
            </w:r>
          </w:p>
        </w:tc>
        <w:tc>
          <w:tcPr>
            <w:tcW w:w="567" w:type="dxa"/>
          </w:tcPr>
          <w:p w:rsidR="006318BD" w:rsidRPr="006318BD" w:rsidRDefault="006318BD" w:rsidP="006318BD">
            <w:pPr>
              <w:spacing w:line="240" w:lineRule="auto"/>
              <w:jc w:val="left"/>
              <w:rPr>
                <w:rStyle w:val="Hyperlink"/>
                <w:rtl/>
              </w:rPr>
            </w:pPr>
            <w:hyperlink w:anchor="Seif519" w:tooltip="יומן מסע"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Seif519</w:instrText>
            </w:r>
            <w:r>
              <w:rPr>
                <w:rFonts w:cs="Times New Roman"/>
                <w:sz w:val="24"/>
                <w:rtl/>
              </w:rPr>
              <w:instrText xml:space="preserve"> </w:instrText>
            </w:r>
            <w:r>
              <w:rPr>
                <w:rFonts w:cs="Frankruhel"/>
                <w:sz w:val="24"/>
                <w:rtl/>
              </w:rPr>
              <w:fldChar w:fldCharType="separate"/>
            </w:r>
            <w:r>
              <w:rPr>
                <w:rFonts w:cs="Times New Roman"/>
                <w:noProof/>
                <w:sz w:val="24"/>
                <w:rtl/>
              </w:rPr>
              <w:t>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יומן מסע   אחריות טייס מפקד</w:t>
            </w:r>
          </w:p>
        </w:tc>
        <w:tc>
          <w:tcPr>
            <w:tcW w:w="567" w:type="dxa"/>
          </w:tcPr>
          <w:p w:rsidR="006318BD" w:rsidRPr="006318BD" w:rsidRDefault="006318BD" w:rsidP="006318BD">
            <w:pPr>
              <w:spacing w:line="240" w:lineRule="auto"/>
              <w:jc w:val="left"/>
              <w:rPr>
                <w:rStyle w:val="Hyperlink"/>
                <w:rtl/>
              </w:rPr>
            </w:pPr>
            <w:hyperlink w:anchor="Seif576" w:tooltip="יומן מסע   אחריות טייס מפק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Seif576</w:instrText>
            </w:r>
            <w:r>
              <w:rPr>
                <w:rFonts w:cs="Times New Roman"/>
                <w:sz w:val="24"/>
                <w:rtl/>
              </w:rPr>
              <w:instrText xml:space="preserve"> </w:instrText>
            </w:r>
            <w:r>
              <w:rPr>
                <w:rFonts w:cs="Frankruhel"/>
                <w:sz w:val="24"/>
                <w:rtl/>
              </w:rPr>
              <w:fldChar w:fldCharType="separate"/>
            </w:r>
            <w:r>
              <w:rPr>
                <w:rFonts w:cs="Times New Roman"/>
                <w:noProof/>
                <w:sz w:val="24"/>
                <w:rtl/>
              </w:rPr>
              <w:t>37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כושר טיסה של כלי טיס</w:t>
            </w:r>
          </w:p>
        </w:tc>
        <w:tc>
          <w:tcPr>
            <w:tcW w:w="567" w:type="dxa"/>
          </w:tcPr>
          <w:p w:rsidR="006318BD" w:rsidRPr="006318BD" w:rsidRDefault="006318BD" w:rsidP="006318BD">
            <w:pPr>
              <w:spacing w:line="240" w:lineRule="auto"/>
              <w:jc w:val="left"/>
              <w:rPr>
                <w:rStyle w:val="Hyperlink"/>
                <w:rtl/>
              </w:rPr>
            </w:pPr>
            <w:hyperlink w:anchor="Seif25" w:tooltip="כושר טיסה של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w:instrText>
            </w:r>
            <w:r>
              <w:rPr>
                <w:rFonts w:cs="Times New Roman"/>
                <w:sz w:val="24"/>
                <w:rtl/>
              </w:rPr>
              <w:instrText xml:space="preserve"> </w:instrText>
            </w:r>
            <w:r>
              <w:rPr>
                <w:rFonts w:cs="Frankruhel"/>
                <w:sz w:val="24"/>
                <w:rtl/>
              </w:rPr>
              <w:fldChar w:fldCharType="separate"/>
            </w:r>
            <w:r>
              <w:rPr>
                <w:rFonts w:cs="Times New Roman"/>
                <w:noProof/>
                <w:sz w:val="24"/>
                <w:rtl/>
              </w:rPr>
              <w:t>37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תקלות תפעוליות</w:t>
            </w:r>
          </w:p>
        </w:tc>
        <w:tc>
          <w:tcPr>
            <w:tcW w:w="567" w:type="dxa"/>
          </w:tcPr>
          <w:p w:rsidR="006318BD" w:rsidRPr="006318BD" w:rsidRDefault="006318BD" w:rsidP="006318BD">
            <w:pPr>
              <w:spacing w:line="240" w:lineRule="auto"/>
              <w:jc w:val="left"/>
              <w:rPr>
                <w:rStyle w:val="Hyperlink"/>
                <w:rtl/>
              </w:rPr>
            </w:pPr>
            <w:hyperlink w:anchor="Seif512" w:tooltip="דיווח על תקלות תפעו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Seif512</w:instrText>
            </w:r>
            <w:r>
              <w:rPr>
                <w:rFonts w:cs="Times New Roman"/>
                <w:sz w:val="24"/>
                <w:rtl/>
              </w:rPr>
              <w:instrText xml:space="preserve"> </w:instrText>
            </w:r>
            <w:r>
              <w:rPr>
                <w:rFonts w:cs="Frankruhel"/>
                <w:sz w:val="24"/>
                <w:rtl/>
              </w:rPr>
              <w:fldChar w:fldCharType="separate"/>
            </w:r>
            <w:r>
              <w:rPr>
                <w:rFonts w:cs="Times New Roman"/>
                <w:noProof/>
                <w:sz w:val="24"/>
                <w:rtl/>
              </w:rPr>
              <w:t>37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הפרעות בטיסה</w:t>
            </w:r>
          </w:p>
        </w:tc>
        <w:tc>
          <w:tcPr>
            <w:tcW w:w="567" w:type="dxa"/>
          </w:tcPr>
          <w:p w:rsidR="006318BD" w:rsidRPr="006318BD" w:rsidRDefault="006318BD" w:rsidP="006318BD">
            <w:pPr>
              <w:spacing w:line="240" w:lineRule="auto"/>
              <w:jc w:val="left"/>
              <w:rPr>
                <w:rStyle w:val="Hyperlink"/>
                <w:rtl/>
              </w:rPr>
            </w:pPr>
            <w:hyperlink w:anchor="Seif513" w:tooltip="דיווח על הפרעות ב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Seif513</w:instrText>
            </w:r>
            <w:r>
              <w:rPr>
                <w:rFonts w:cs="Times New Roman"/>
                <w:sz w:val="24"/>
                <w:rtl/>
              </w:rPr>
              <w:instrText xml:space="preserve"> </w:instrText>
            </w:r>
            <w:r>
              <w:rPr>
                <w:rFonts w:cs="Frankruhel"/>
                <w:sz w:val="24"/>
                <w:rtl/>
              </w:rPr>
              <w:fldChar w:fldCharType="separate"/>
            </w:r>
            <w:r>
              <w:rPr>
                <w:rFonts w:cs="Times New Roman"/>
                <w:noProof/>
                <w:sz w:val="24"/>
                <w:rtl/>
              </w:rPr>
              <w:t>38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למחזיק תעודת הסוג</w:t>
            </w:r>
          </w:p>
        </w:tc>
        <w:tc>
          <w:tcPr>
            <w:tcW w:w="567" w:type="dxa"/>
          </w:tcPr>
          <w:p w:rsidR="006318BD" w:rsidRPr="006318BD" w:rsidRDefault="006318BD" w:rsidP="006318BD">
            <w:pPr>
              <w:spacing w:line="240" w:lineRule="auto"/>
              <w:jc w:val="left"/>
              <w:rPr>
                <w:rStyle w:val="Hyperlink"/>
                <w:rtl/>
              </w:rPr>
            </w:pPr>
            <w:hyperlink w:anchor="Seif514" w:tooltip="דיווח למחזיק תעודת הסוג"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Seif514</w:instrText>
            </w:r>
            <w:r>
              <w:rPr>
                <w:rFonts w:cs="Times New Roman"/>
                <w:sz w:val="24"/>
                <w:rtl/>
              </w:rPr>
              <w:instrText xml:space="preserve"> </w:instrText>
            </w:r>
            <w:r>
              <w:rPr>
                <w:rFonts w:cs="Frankruhel"/>
                <w:sz w:val="24"/>
                <w:rtl/>
              </w:rPr>
              <w:fldChar w:fldCharType="separate"/>
            </w:r>
            <w:r>
              <w:rPr>
                <w:rFonts w:cs="Times New Roman"/>
                <w:noProof/>
                <w:sz w:val="24"/>
                <w:rtl/>
              </w:rPr>
              <w:t>38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ניטור, הערכה, תיעוד ודיווח על ניסיון תפעולי ותחזוקתי</w:t>
            </w:r>
          </w:p>
        </w:tc>
        <w:tc>
          <w:tcPr>
            <w:tcW w:w="567" w:type="dxa"/>
          </w:tcPr>
          <w:p w:rsidR="006318BD" w:rsidRPr="006318BD" w:rsidRDefault="006318BD" w:rsidP="006318BD">
            <w:pPr>
              <w:spacing w:line="240" w:lineRule="auto"/>
              <w:jc w:val="left"/>
              <w:rPr>
                <w:rStyle w:val="Hyperlink"/>
                <w:rtl/>
              </w:rPr>
            </w:pPr>
            <w:hyperlink w:anchor="Seif515" w:tooltip="ניטור, הערכה, תיעוד ודיווח על ניסיון תפעולי ותחזוקת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Seif515</w:instrText>
            </w:r>
            <w:r>
              <w:rPr>
                <w:rFonts w:cs="Times New Roman"/>
                <w:sz w:val="24"/>
                <w:rtl/>
              </w:rPr>
              <w:instrText xml:space="preserve"> </w:instrText>
            </w:r>
            <w:r>
              <w:rPr>
                <w:rFonts w:cs="Frankruhel"/>
                <w:sz w:val="24"/>
                <w:rtl/>
              </w:rPr>
              <w:fldChar w:fldCharType="separate"/>
            </w:r>
            <w:r>
              <w:rPr>
                <w:rFonts w:cs="Times New Roman"/>
                <w:noProof/>
                <w:sz w:val="24"/>
                <w:rtl/>
              </w:rPr>
              <w:t>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lastRenderedPageBreak/>
              <w:t xml:space="preserve">סעיף 30ה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נזק לכלי טיס</w:t>
            </w:r>
          </w:p>
        </w:tc>
        <w:tc>
          <w:tcPr>
            <w:tcW w:w="567" w:type="dxa"/>
          </w:tcPr>
          <w:p w:rsidR="006318BD" w:rsidRPr="006318BD" w:rsidRDefault="006318BD" w:rsidP="006318BD">
            <w:pPr>
              <w:spacing w:line="240" w:lineRule="auto"/>
              <w:jc w:val="left"/>
              <w:rPr>
                <w:rStyle w:val="Hyperlink"/>
                <w:rtl/>
              </w:rPr>
            </w:pPr>
            <w:hyperlink w:anchor="Seif516" w:tooltip="נזק ל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Seif516</w:instrText>
            </w:r>
            <w:r>
              <w:rPr>
                <w:rFonts w:cs="Times New Roman"/>
                <w:sz w:val="24"/>
                <w:rtl/>
              </w:rPr>
              <w:instrText xml:space="preserve"> </w:instrText>
            </w:r>
            <w:r>
              <w:rPr>
                <w:rFonts w:cs="Frankruhel"/>
                <w:sz w:val="24"/>
                <w:rtl/>
              </w:rPr>
              <w:fldChar w:fldCharType="separate"/>
            </w:r>
            <w:r>
              <w:rPr>
                <w:rFonts w:cs="Times New Roman"/>
                <w:noProof/>
                <w:sz w:val="24"/>
                <w:rtl/>
              </w:rPr>
              <w:t>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תפעוליות ודרישות לגבי סימונים בכלי טיס</w:t>
            </w:r>
          </w:p>
        </w:tc>
        <w:tc>
          <w:tcPr>
            <w:tcW w:w="567" w:type="dxa"/>
          </w:tcPr>
          <w:p w:rsidR="006318BD" w:rsidRPr="006318BD" w:rsidRDefault="006318BD" w:rsidP="006318BD">
            <w:pPr>
              <w:spacing w:line="240" w:lineRule="auto"/>
              <w:jc w:val="left"/>
              <w:rPr>
                <w:rStyle w:val="Hyperlink"/>
                <w:rtl/>
              </w:rPr>
            </w:pPr>
            <w:hyperlink w:anchor="Seif26" w:tooltip="הגבלות תפעוליות ודרישות לגבי סימונים ב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w:instrText>
            </w:r>
            <w:r>
              <w:rPr>
                <w:rFonts w:cs="Times New Roman"/>
                <w:sz w:val="24"/>
                <w:rtl/>
              </w:rPr>
              <w:instrText xml:space="preserve"> </w:instrText>
            </w:r>
            <w:r>
              <w:rPr>
                <w:rFonts w:cs="Frankruhel"/>
                <w:sz w:val="24"/>
                <w:rtl/>
              </w:rPr>
              <w:fldChar w:fldCharType="separate"/>
            </w:r>
            <w:r>
              <w:rPr>
                <w:rFonts w:cs="Times New Roman"/>
                <w:noProof/>
                <w:sz w:val="24"/>
                <w:rtl/>
              </w:rPr>
              <w:t>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ומכשירים שאינם שמישים</w:t>
            </w:r>
          </w:p>
        </w:tc>
        <w:tc>
          <w:tcPr>
            <w:tcW w:w="567" w:type="dxa"/>
          </w:tcPr>
          <w:p w:rsidR="006318BD" w:rsidRPr="006318BD" w:rsidRDefault="006318BD" w:rsidP="006318BD">
            <w:pPr>
              <w:spacing w:line="240" w:lineRule="auto"/>
              <w:jc w:val="left"/>
              <w:rPr>
                <w:rStyle w:val="Hyperlink"/>
                <w:rtl/>
              </w:rPr>
            </w:pPr>
            <w:hyperlink w:anchor="Seif343" w:tooltip="ציוד ומכשירים שאינם שמי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Seif343</w:instrText>
            </w:r>
            <w:r>
              <w:rPr>
                <w:rFonts w:cs="Times New Roman"/>
                <w:sz w:val="24"/>
                <w:rtl/>
              </w:rPr>
              <w:instrText xml:space="preserve"> </w:instrText>
            </w:r>
            <w:r>
              <w:rPr>
                <w:rFonts w:cs="Frankruhel"/>
                <w:sz w:val="24"/>
                <w:rtl/>
              </w:rPr>
              <w:fldChar w:fldCharType="separate"/>
            </w:r>
            <w:r>
              <w:rPr>
                <w:rFonts w:cs="Times New Roman"/>
                <w:noProof/>
                <w:sz w:val="24"/>
                <w:rtl/>
              </w:rPr>
              <w:t>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רשות להמראה עם ציוד שאינו פועל</w:t>
            </w:r>
          </w:p>
        </w:tc>
        <w:tc>
          <w:tcPr>
            <w:tcW w:w="567" w:type="dxa"/>
          </w:tcPr>
          <w:p w:rsidR="006318BD" w:rsidRPr="006318BD" w:rsidRDefault="006318BD" w:rsidP="006318BD">
            <w:pPr>
              <w:spacing w:line="240" w:lineRule="auto"/>
              <w:jc w:val="left"/>
              <w:rPr>
                <w:rStyle w:val="Hyperlink"/>
                <w:rtl/>
              </w:rPr>
            </w:pPr>
            <w:hyperlink w:anchor="Seif344" w:tooltip="רשות להמראה עם ציוד שאינו פוע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Seif344</w:instrText>
            </w:r>
            <w:r>
              <w:rPr>
                <w:rFonts w:cs="Times New Roman"/>
                <w:sz w:val="24"/>
                <w:rtl/>
              </w:rPr>
              <w:instrText xml:space="preserve"> </w:instrText>
            </w:r>
            <w:r>
              <w:rPr>
                <w:rFonts w:cs="Frankruhel"/>
                <w:sz w:val="24"/>
                <w:rtl/>
              </w:rPr>
              <w:fldChar w:fldCharType="separate"/>
            </w:r>
            <w:r>
              <w:rPr>
                <w:rFonts w:cs="Times New Roman"/>
                <w:noProof/>
                <w:sz w:val="24"/>
                <w:rtl/>
              </w:rPr>
              <w:t>40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בחמצן נשימה</w:t>
            </w:r>
          </w:p>
        </w:tc>
        <w:tc>
          <w:tcPr>
            <w:tcW w:w="567" w:type="dxa"/>
          </w:tcPr>
          <w:p w:rsidR="006318BD" w:rsidRPr="006318BD" w:rsidRDefault="006318BD" w:rsidP="006318BD">
            <w:pPr>
              <w:spacing w:line="240" w:lineRule="auto"/>
              <w:jc w:val="left"/>
              <w:rPr>
                <w:rStyle w:val="Hyperlink"/>
                <w:rtl/>
              </w:rPr>
            </w:pPr>
            <w:hyperlink w:anchor="Seif27" w:tooltip="שימוש בחמצן נשימ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w:instrText>
            </w:r>
            <w:r>
              <w:rPr>
                <w:rFonts w:cs="Times New Roman"/>
                <w:sz w:val="24"/>
                <w:rtl/>
              </w:rPr>
              <w:instrText xml:space="preserve"> </w:instrText>
            </w:r>
            <w:r>
              <w:rPr>
                <w:rFonts w:cs="Frankruhel"/>
                <w:sz w:val="24"/>
                <w:rtl/>
              </w:rPr>
              <w:fldChar w:fldCharType="separate"/>
            </w:r>
            <w:r>
              <w:rPr>
                <w:rFonts w:cs="Times New Roman"/>
                <w:noProof/>
                <w:sz w:val="24"/>
                <w:rtl/>
              </w:rPr>
              <w:t>40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מכשירים וציוד הדרושים בכלי טיס</w:t>
            </w:r>
          </w:p>
        </w:tc>
        <w:tc>
          <w:tcPr>
            <w:tcW w:w="567" w:type="dxa"/>
          </w:tcPr>
          <w:p w:rsidR="006318BD" w:rsidRPr="006318BD" w:rsidRDefault="006318BD" w:rsidP="006318BD">
            <w:pPr>
              <w:spacing w:line="240" w:lineRule="auto"/>
              <w:jc w:val="left"/>
              <w:rPr>
                <w:rStyle w:val="Hyperlink"/>
                <w:rtl/>
              </w:rPr>
            </w:pPr>
            <w:hyperlink w:anchor="Seif28" w:tooltip="מכשירים וציוד הדרושים ב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w:instrText>
            </w:r>
            <w:r>
              <w:rPr>
                <w:rFonts w:cs="Times New Roman"/>
                <w:sz w:val="24"/>
                <w:rtl/>
              </w:rPr>
              <w:instrText xml:space="preserve"> </w:instrText>
            </w:r>
            <w:r>
              <w:rPr>
                <w:rFonts w:cs="Frankruhel"/>
                <w:sz w:val="24"/>
                <w:rtl/>
              </w:rPr>
              <w:fldChar w:fldCharType="separate"/>
            </w:r>
            <w:r>
              <w:rPr>
                <w:rFonts w:cs="Times New Roman"/>
                <w:noProof/>
                <w:sz w:val="24"/>
                <w:rtl/>
              </w:rPr>
              <w:t>41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רפואי</w:t>
            </w:r>
          </w:p>
        </w:tc>
        <w:tc>
          <w:tcPr>
            <w:tcW w:w="567" w:type="dxa"/>
          </w:tcPr>
          <w:p w:rsidR="006318BD" w:rsidRPr="006318BD" w:rsidRDefault="006318BD" w:rsidP="006318BD">
            <w:pPr>
              <w:spacing w:line="240" w:lineRule="auto"/>
              <w:jc w:val="left"/>
              <w:rPr>
                <w:rStyle w:val="Hyperlink"/>
                <w:rtl/>
              </w:rPr>
            </w:pPr>
            <w:hyperlink w:anchor="Seif520" w:tooltip="ציוד רפוא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Seif520</w:instrText>
            </w:r>
            <w:r>
              <w:rPr>
                <w:rFonts w:cs="Times New Roman"/>
                <w:sz w:val="24"/>
                <w:rtl/>
              </w:rPr>
              <w:instrText xml:space="preserve"> </w:instrText>
            </w:r>
            <w:r>
              <w:rPr>
                <w:rFonts w:cs="Frankruhel"/>
                <w:sz w:val="24"/>
                <w:rtl/>
              </w:rPr>
              <w:fldChar w:fldCharType="separate"/>
            </w:r>
            <w:r>
              <w:rPr>
                <w:rFonts w:cs="Times New Roman"/>
                <w:noProof/>
                <w:sz w:val="24"/>
                <w:rtl/>
              </w:rPr>
              <w:t>44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סימון אזורי פריצה</w:t>
            </w:r>
          </w:p>
        </w:tc>
        <w:tc>
          <w:tcPr>
            <w:tcW w:w="567" w:type="dxa"/>
          </w:tcPr>
          <w:p w:rsidR="006318BD" w:rsidRPr="006318BD" w:rsidRDefault="006318BD" w:rsidP="006318BD">
            <w:pPr>
              <w:spacing w:line="240" w:lineRule="auto"/>
              <w:jc w:val="left"/>
              <w:rPr>
                <w:rStyle w:val="Hyperlink"/>
                <w:rtl/>
              </w:rPr>
            </w:pPr>
            <w:hyperlink w:anchor="Seif521" w:tooltip="סימון אזורי פריצ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Seif521</w:instrText>
            </w:r>
            <w:r>
              <w:rPr>
                <w:rFonts w:cs="Times New Roman"/>
                <w:sz w:val="24"/>
                <w:rtl/>
              </w:rPr>
              <w:instrText xml:space="preserve"> </w:instrText>
            </w:r>
            <w:r>
              <w:rPr>
                <w:rFonts w:cs="Frankruhel"/>
                <w:sz w:val="24"/>
                <w:rtl/>
              </w:rPr>
              <w:fldChar w:fldCharType="separate"/>
            </w:r>
            <w:r>
              <w:rPr>
                <w:rFonts w:cs="Times New Roman"/>
                <w:noProof/>
                <w:sz w:val="24"/>
                <w:rtl/>
              </w:rPr>
              <w:t>45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למטוס המופעל בגובה העולה על 15,000 מטרים</w:t>
            </w:r>
          </w:p>
        </w:tc>
        <w:tc>
          <w:tcPr>
            <w:tcW w:w="567" w:type="dxa"/>
          </w:tcPr>
          <w:p w:rsidR="006318BD" w:rsidRPr="006318BD" w:rsidRDefault="006318BD" w:rsidP="006318BD">
            <w:pPr>
              <w:spacing w:line="240" w:lineRule="auto"/>
              <w:jc w:val="left"/>
              <w:rPr>
                <w:rStyle w:val="Hyperlink"/>
                <w:rtl/>
              </w:rPr>
            </w:pPr>
            <w:hyperlink w:anchor="Seif522" w:tooltip="ציוד למטוס המופעל בגובה העולה על 15,000 מט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Seif522</w:instrText>
            </w:r>
            <w:r>
              <w:rPr>
                <w:rFonts w:cs="Times New Roman"/>
                <w:sz w:val="24"/>
                <w:rtl/>
              </w:rPr>
              <w:instrText xml:space="preserve"> </w:instrText>
            </w:r>
            <w:r>
              <w:rPr>
                <w:rFonts w:cs="Frankruhel"/>
                <w:sz w:val="24"/>
                <w:rtl/>
              </w:rPr>
              <w:fldChar w:fldCharType="separate"/>
            </w:r>
            <w:r>
              <w:rPr>
                <w:rFonts w:cs="Times New Roman"/>
                <w:noProof/>
                <w:sz w:val="24"/>
                <w:rtl/>
              </w:rPr>
              <w:t>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המחייבת עמידה במפרט ביצועי תקשורת נדרשים</w:t>
            </w:r>
          </w:p>
        </w:tc>
        <w:tc>
          <w:tcPr>
            <w:tcW w:w="567" w:type="dxa"/>
          </w:tcPr>
          <w:p w:rsidR="006318BD" w:rsidRPr="006318BD" w:rsidRDefault="006318BD" w:rsidP="006318BD">
            <w:pPr>
              <w:spacing w:line="240" w:lineRule="auto"/>
              <w:jc w:val="left"/>
              <w:rPr>
                <w:rStyle w:val="Hyperlink"/>
                <w:rtl/>
              </w:rPr>
            </w:pPr>
            <w:hyperlink w:anchor="Seif29" w:tooltip="הפעלה המחייבת עמידה במפרט ביצועי תקשורת נדר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w:instrText>
            </w:r>
            <w:r>
              <w:rPr>
                <w:rFonts w:cs="Times New Roman"/>
                <w:sz w:val="24"/>
                <w:rtl/>
              </w:rPr>
              <w:instrText xml:space="preserve"> </w:instrText>
            </w:r>
            <w:r>
              <w:rPr>
                <w:rFonts w:cs="Frankruhel"/>
                <w:sz w:val="24"/>
                <w:rtl/>
              </w:rPr>
              <w:fldChar w:fldCharType="separate"/>
            </w:r>
            <w:r>
              <w:rPr>
                <w:rFonts w:cs="Times New Roman"/>
                <w:noProof/>
                <w:sz w:val="24"/>
                <w:rtl/>
              </w:rPr>
              <w:t>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המחייבת עמידה במפרט ניווט</w:t>
            </w:r>
          </w:p>
        </w:tc>
        <w:tc>
          <w:tcPr>
            <w:tcW w:w="567" w:type="dxa"/>
          </w:tcPr>
          <w:p w:rsidR="006318BD" w:rsidRPr="006318BD" w:rsidRDefault="006318BD" w:rsidP="006318BD">
            <w:pPr>
              <w:spacing w:line="240" w:lineRule="auto"/>
              <w:jc w:val="left"/>
              <w:rPr>
                <w:rStyle w:val="Hyperlink"/>
                <w:rtl/>
              </w:rPr>
            </w:pPr>
            <w:hyperlink w:anchor="Seif523" w:tooltip="הפעלה המחייבת עמידה במפרט ניוו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Seif523</w:instrText>
            </w:r>
            <w:r>
              <w:rPr>
                <w:rFonts w:cs="Times New Roman"/>
                <w:sz w:val="24"/>
                <w:rtl/>
              </w:rPr>
              <w:instrText xml:space="preserve"> </w:instrText>
            </w:r>
            <w:r>
              <w:rPr>
                <w:rFonts w:cs="Frankruhel"/>
                <w:sz w:val="24"/>
                <w:rtl/>
              </w:rPr>
              <w:fldChar w:fldCharType="separate"/>
            </w:r>
            <w:r>
              <w:rPr>
                <w:rFonts w:cs="Times New Roman"/>
                <w:noProof/>
                <w:sz w:val="24"/>
                <w:rtl/>
              </w:rPr>
              <w:t>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הפעלה במרחב או נתיב שהוגדר  כ </w:t>
            </w:r>
            <w:r>
              <w:rPr>
                <w:rFonts w:cs="Frankruhel"/>
                <w:sz w:val="24"/>
              </w:rPr>
              <w:t>MNPS</w:t>
            </w:r>
          </w:p>
        </w:tc>
        <w:tc>
          <w:tcPr>
            <w:tcW w:w="567" w:type="dxa"/>
          </w:tcPr>
          <w:p w:rsidR="006318BD" w:rsidRPr="006318BD" w:rsidRDefault="006318BD" w:rsidP="006318BD">
            <w:pPr>
              <w:spacing w:line="240" w:lineRule="auto"/>
              <w:jc w:val="left"/>
              <w:rPr>
                <w:rStyle w:val="Hyperlink"/>
                <w:rtl/>
              </w:rPr>
            </w:pPr>
            <w:hyperlink w:anchor="Seif524" w:tooltip="הפעלה במרחב או נתיב שהוגדר  כ MNPS"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Seif524</w:instrText>
            </w:r>
            <w:r>
              <w:rPr>
                <w:rFonts w:cs="Times New Roman"/>
                <w:sz w:val="24"/>
                <w:rtl/>
              </w:rPr>
              <w:instrText xml:space="preserve"> </w:instrText>
            </w:r>
            <w:r>
              <w:rPr>
                <w:rFonts w:cs="Frankruhel"/>
                <w:sz w:val="24"/>
                <w:rtl/>
              </w:rPr>
              <w:fldChar w:fldCharType="separate"/>
            </w:r>
            <w:r>
              <w:rPr>
                <w:rFonts w:cs="Times New Roman"/>
                <w:noProof/>
                <w:sz w:val="24"/>
                <w:rtl/>
              </w:rPr>
              <w:t>47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הפעלת מטוס במרחב או נתיב שהוגדרו בו הפרדות אנכיות מופחתות</w:t>
            </w:r>
          </w:p>
        </w:tc>
        <w:tc>
          <w:tcPr>
            <w:tcW w:w="567" w:type="dxa"/>
          </w:tcPr>
          <w:p w:rsidR="006318BD" w:rsidRPr="006318BD" w:rsidRDefault="006318BD" w:rsidP="006318BD">
            <w:pPr>
              <w:spacing w:line="240" w:lineRule="auto"/>
              <w:jc w:val="left"/>
              <w:rPr>
                <w:rStyle w:val="Hyperlink"/>
                <w:rtl/>
              </w:rPr>
            </w:pPr>
            <w:hyperlink w:anchor="Seif525" w:tooltip="הפעלת מטוס במרחב או נתיב שהוגדרו בו הפרדות אנכיות מופחת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Seif525</w:instrText>
            </w:r>
            <w:r>
              <w:rPr>
                <w:rFonts w:cs="Times New Roman"/>
                <w:sz w:val="24"/>
                <w:rtl/>
              </w:rPr>
              <w:instrText xml:space="preserve"> </w:instrText>
            </w:r>
            <w:r>
              <w:rPr>
                <w:rFonts w:cs="Frankruhel"/>
                <w:sz w:val="24"/>
                <w:rtl/>
              </w:rPr>
              <w:fldChar w:fldCharType="separate"/>
            </w:r>
            <w:r>
              <w:rPr>
                <w:rFonts w:cs="Times New Roman"/>
                <w:noProof/>
                <w:sz w:val="24"/>
                <w:rtl/>
              </w:rPr>
              <w:t>47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34ג1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מעקב</w:t>
            </w:r>
          </w:p>
        </w:tc>
        <w:tc>
          <w:tcPr>
            <w:tcW w:w="567" w:type="dxa"/>
          </w:tcPr>
          <w:p w:rsidR="006318BD" w:rsidRPr="006318BD" w:rsidRDefault="006318BD" w:rsidP="006318BD">
            <w:pPr>
              <w:spacing w:line="240" w:lineRule="auto"/>
              <w:jc w:val="left"/>
              <w:rPr>
                <w:rStyle w:val="Hyperlink"/>
                <w:rtl/>
              </w:rPr>
            </w:pPr>
            <w:hyperlink w:anchor="Seif597" w:tooltip="ציוד מעק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Seif597</w:instrText>
            </w:r>
            <w:r>
              <w:rPr>
                <w:rFonts w:cs="Times New Roman"/>
                <w:sz w:val="24"/>
                <w:rtl/>
              </w:rPr>
              <w:instrText xml:space="preserve"> </w:instrText>
            </w:r>
            <w:r>
              <w:rPr>
                <w:rFonts w:cs="Frankruhel"/>
                <w:sz w:val="24"/>
                <w:rtl/>
              </w:rPr>
              <w:fldChar w:fldCharType="separate"/>
            </w:r>
            <w:r>
              <w:rPr>
                <w:rFonts w:cs="Times New Roman"/>
                <w:noProof/>
                <w:sz w:val="24"/>
                <w:rtl/>
              </w:rPr>
              <w:t>48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34ג2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המחייבת עמידה במפרט ביצועי מעקב נדרשים</w:t>
            </w:r>
          </w:p>
        </w:tc>
        <w:tc>
          <w:tcPr>
            <w:tcW w:w="567" w:type="dxa"/>
          </w:tcPr>
          <w:p w:rsidR="006318BD" w:rsidRPr="006318BD" w:rsidRDefault="006318BD" w:rsidP="006318BD">
            <w:pPr>
              <w:spacing w:line="240" w:lineRule="auto"/>
              <w:jc w:val="left"/>
              <w:rPr>
                <w:rStyle w:val="Hyperlink"/>
                <w:rtl/>
              </w:rPr>
            </w:pPr>
            <w:hyperlink w:anchor="Seif598" w:tooltip="הפעלה המחייבת עמידה במפרט ביצועי מעקב נדר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Seif598</w:instrText>
            </w:r>
            <w:r>
              <w:rPr>
                <w:rFonts w:cs="Times New Roman"/>
                <w:sz w:val="24"/>
                <w:rtl/>
              </w:rPr>
              <w:instrText xml:space="preserve"> </w:instrText>
            </w:r>
            <w:r>
              <w:rPr>
                <w:rFonts w:cs="Frankruhel"/>
                <w:sz w:val="24"/>
                <w:rtl/>
              </w:rPr>
              <w:fldChar w:fldCharType="separate"/>
            </w:r>
            <w:r>
              <w:rPr>
                <w:rFonts w:cs="Times New Roman"/>
                <w:noProof/>
                <w:sz w:val="24"/>
                <w:rtl/>
              </w:rPr>
              <w:t>48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מעקב, ציוד ניווט וציוד תקשורת</w:t>
            </w:r>
          </w:p>
        </w:tc>
        <w:tc>
          <w:tcPr>
            <w:tcW w:w="567" w:type="dxa"/>
          </w:tcPr>
          <w:p w:rsidR="006318BD" w:rsidRPr="006318BD" w:rsidRDefault="006318BD" w:rsidP="006318BD">
            <w:pPr>
              <w:spacing w:line="240" w:lineRule="auto"/>
              <w:jc w:val="left"/>
              <w:rPr>
                <w:rStyle w:val="Hyperlink"/>
                <w:rtl/>
              </w:rPr>
            </w:pPr>
            <w:hyperlink w:anchor="Seif526" w:tooltip="ציוד מעקב, ציוד ניווט וציוד תקשור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Seif526</w:instrText>
            </w:r>
            <w:r>
              <w:rPr>
                <w:rFonts w:cs="Times New Roman"/>
                <w:sz w:val="24"/>
                <w:rtl/>
              </w:rPr>
              <w:instrText xml:space="preserve"> </w:instrText>
            </w:r>
            <w:r>
              <w:rPr>
                <w:rFonts w:cs="Frankruhel"/>
                <w:sz w:val="24"/>
                <w:rtl/>
              </w:rPr>
              <w:fldChar w:fldCharType="separate"/>
            </w:r>
            <w:r>
              <w:rPr>
                <w:rFonts w:cs="Times New Roman"/>
                <w:noProof/>
                <w:sz w:val="24"/>
                <w:rtl/>
              </w:rPr>
              <w:t>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34ה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ניהול בסיס נתוני ניווט אלקטרוניים</w:t>
            </w:r>
          </w:p>
        </w:tc>
        <w:tc>
          <w:tcPr>
            <w:tcW w:w="567" w:type="dxa"/>
          </w:tcPr>
          <w:p w:rsidR="006318BD" w:rsidRPr="006318BD" w:rsidRDefault="006318BD" w:rsidP="006318BD">
            <w:pPr>
              <w:spacing w:line="240" w:lineRule="auto"/>
              <w:jc w:val="left"/>
              <w:rPr>
                <w:rStyle w:val="Hyperlink"/>
                <w:rtl/>
              </w:rPr>
            </w:pPr>
            <w:hyperlink w:anchor="Seif30" w:tooltip="ניהול בסיס נתוני ניווט אלקטרונ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w:instrText>
            </w:r>
            <w:r>
              <w:rPr>
                <w:rFonts w:cs="Times New Roman"/>
                <w:sz w:val="24"/>
                <w:rtl/>
              </w:rPr>
              <w:instrText xml:space="preserve"> </w:instrText>
            </w:r>
            <w:r>
              <w:rPr>
                <w:rFonts w:cs="Frankruhel"/>
                <w:sz w:val="24"/>
                <w:rtl/>
              </w:rPr>
              <w:fldChar w:fldCharType="separate"/>
            </w:r>
            <w:r>
              <w:rPr>
                <w:rFonts w:cs="Times New Roman"/>
                <w:noProof/>
                <w:sz w:val="24"/>
                <w:rtl/>
              </w:rPr>
              <w:t>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34ו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לגבי מכשיר רדיו בתחום התג"מ</w:t>
            </w:r>
          </w:p>
        </w:tc>
        <w:tc>
          <w:tcPr>
            <w:tcW w:w="567" w:type="dxa"/>
          </w:tcPr>
          <w:p w:rsidR="006318BD" w:rsidRPr="006318BD" w:rsidRDefault="006318BD" w:rsidP="006318BD">
            <w:pPr>
              <w:spacing w:line="240" w:lineRule="auto"/>
              <w:jc w:val="left"/>
              <w:rPr>
                <w:rStyle w:val="Hyperlink"/>
                <w:rtl/>
              </w:rPr>
            </w:pPr>
            <w:hyperlink w:anchor="Seif599" w:tooltip="דרישות לגבי מכשיר רדיו בתחום התג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Seif599</w:instrText>
            </w:r>
            <w:r>
              <w:rPr>
                <w:rFonts w:cs="Times New Roman"/>
                <w:sz w:val="24"/>
                <w:rtl/>
              </w:rPr>
              <w:instrText xml:space="preserve"> </w:instrText>
            </w:r>
            <w:r>
              <w:rPr>
                <w:rFonts w:cs="Frankruhel"/>
                <w:sz w:val="24"/>
                <w:rtl/>
              </w:rPr>
              <w:fldChar w:fldCharType="separate"/>
            </w:r>
            <w:r>
              <w:rPr>
                <w:rFonts w:cs="Times New Roman"/>
                <w:noProof/>
                <w:sz w:val="24"/>
                <w:rtl/>
              </w:rPr>
              <w:t>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מניעת הפרעה לכלי טיס כתוצאה משימוש במערכת </w:t>
            </w:r>
            <w:r>
              <w:rPr>
                <w:rFonts w:cs="Frankruhel"/>
                <w:sz w:val="24"/>
              </w:rPr>
              <w:t>EFB</w:t>
            </w:r>
            <w:r>
              <w:rPr>
                <w:rFonts w:cs="Times New Roman"/>
                <w:sz w:val="24"/>
                <w:rtl/>
              </w:rPr>
              <w:t xml:space="preserve"> נישאת</w:t>
            </w:r>
          </w:p>
        </w:tc>
        <w:tc>
          <w:tcPr>
            <w:tcW w:w="567" w:type="dxa"/>
          </w:tcPr>
          <w:p w:rsidR="006318BD" w:rsidRPr="006318BD" w:rsidRDefault="006318BD" w:rsidP="006318BD">
            <w:pPr>
              <w:spacing w:line="240" w:lineRule="auto"/>
              <w:jc w:val="left"/>
              <w:rPr>
                <w:rStyle w:val="Hyperlink"/>
                <w:rtl/>
              </w:rPr>
            </w:pPr>
            <w:hyperlink w:anchor="Seif591" w:tooltip="מניעת הפרעה לכלי טיס כתוצאה משימוש במערכת EFB נישא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Seif591</w:instrText>
            </w:r>
            <w:r>
              <w:rPr>
                <w:rFonts w:cs="Times New Roman"/>
                <w:sz w:val="24"/>
                <w:rtl/>
              </w:rPr>
              <w:instrText xml:space="preserve"> </w:instrText>
            </w:r>
            <w:r>
              <w:rPr>
                <w:rFonts w:cs="Frankruhel"/>
                <w:sz w:val="24"/>
                <w:rtl/>
              </w:rPr>
              <w:fldChar w:fldCharType="separate"/>
            </w:r>
            <w:r>
              <w:rPr>
                <w:rFonts w:cs="Times New Roman"/>
                <w:noProof/>
                <w:sz w:val="24"/>
                <w:rtl/>
              </w:rPr>
              <w:t>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שימוש במערכת </w:t>
            </w:r>
            <w:r>
              <w:rPr>
                <w:rFonts w:cs="Frankruhel"/>
                <w:sz w:val="24"/>
              </w:rPr>
              <w:t>EFB</w:t>
            </w:r>
          </w:p>
        </w:tc>
        <w:tc>
          <w:tcPr>
            <w:tcW w:w="567" w:type="dxa"/>
          </w:tcPr>
          <w:p w:rsidR="006318BD" w:rsidRPr="006318BD" w:rsidRDefault="006318BD" w:rsidP="006318BD">
            <w:pPr>
              <w:spacing w:line="240" w:lineRule="auto"/>
              <w:jc w:val="left"/>
              <w:rPr>
                <w:rStyle w:val="Hyperlink"/>
                <w:rtl/>
              </w:rPr>
            </w:pPr>
            <w:hyperlink w:anchor="Seif592" w:tooltip="שימוש במערכת EFB"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Seif592</w:instrText>
            </w:r>
            <w:r>
              <w:rPr>
                <w:rFonts w:cs="Times New Roman"/>
                <w:sz w:val="24"/>
                <w:rtl/>
              </w:rPr>
              <w:instrText xml:space="preserve"> </w:instrText>
            </w:r>
            <w:r>
              <w:rPr>
                <w:rFonts w:cs="Frankruhel"/>
                <w:sz w:val="24"/>
                <w:rtl/>
              </w:rPr>
              <w:fldChar w:fldCharType="separate"/>
            </w:r>
            <w:r>
              <w:rPr>
                <w:rFonts w:cs="Times New Roman"/>
                <w:noProof/>
                <w:sz w:val="24"/>
                <w:rtl/>
              </w:rPr>
              <w:t>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אישור שימוש במערכת </w:t>
            </w:r>
            <w:r>
              <w:rPr>
                <w:rFonts w:cs="Frankruhel"/>
                <w:sz w:val="24"/>
              </w:rPr>
              <w:t>EFB</w:t>
            </w:r>
            <w:r>
              <w:rPr>
                <w:rFonts w:cs="Times New Roman"/>
                <w:sz w:val="24"/>
                <w:rtl/>
              </w:rPr>
              <w:t xml:space="preserve"> בתובלה אווירית מסחרית</w:t>
            </w:r>
          </w:p>
        </w:tc>
        <w:tc>
          <w:tcPr>
            <w:tcW w:w="567" w:type="dxa"/>
          </w:tcPr>
          <w:p w:rsidR="006318BD" w:rsidRPr="006318BD" w:rsidRDefault="006318BD" w:rsidP="006318BD">
            <w:pPr>
              <w:spacing w:line="240" w:lineRule="auto"/>
              <w:jc w:val="left"/>
              <w:rPr>
                <w:rStyle w:val="Hyperlink"/>
                <w:rtl/>
              </w:rPr>
            </w:pPr>
            <w:hyperlink w:anchor="Seif593" w:tooltip="אישור שימוש במערכת EFB בתובלה אווירית מסח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Seif593</w:instrText>
            </w:r>
            <w:r>
              <w:rPr>
                <w:rFonts w:cs="Times New Roman"/>
                <w:sz w:val="24"/>
                <w:rtl/>
              </w:rPr>
              <w:instrText xml:space="preserve"> </w:instrText>
            </w:r>
            <w:r>
              <w:rPr>
                <w:rFonts w:cs="Frankruhel"/>
                <w:sz w:val="24"/>
                <w:rtl/>
              </w:rPr>
              <w:fldChar w:fldCharType="separate"/>
            </w:r>
            <w:r>
              <w:rPr>
                <w:rFonts w:cs="Times New Roman"/>
                <w:noProof/>
                <w:sz w:val="24"/>
                <w:rtl/>
              </w:rPr>
              <w:t>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רשם נתוני טיסה ורשמקול תא הטייס</w:t>
            </w:r>
          </w:p>
        </w:tc>
        <w:tc>
          <w:tcPr>
            <w:tcW w:w="567" w:type="dxa"/>
          </w:tcPr>
          <w:p w:rsidR="006318BD" w:rsidRPr="006318BD" w:rsidRDefault="006318BD" w:rsidP="006318BD">
            <w:pPr>
              <w:spacing w:line="240" w:lineRule="auto"/>
              <w:jc w:val="left"/>
              <w:rPr>
                <w:rStyle w:val="Hyperlink"/>
                <w:rtl/>
              </w:rPr>
            </w:pPr>
            <w:hyperlink w:anchor="Seif31" w:tooltip="רשם נתוני טיסה ורשמקול תא הטי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w:instrText>
            </w:r>
            <w:r>
              <w:rPr>
                <w:rFonts w:cs="Times New Roman"/>
                <w:sz w:val="24"/>
                <w:rtl/>
              </w:rPr>
              <w:instrText xml:space="preserve"> </w:instrText>
            </w:r>
            <w:r>
              <w:rPr>
                <w:rFonts w:cs="Frankruhel"/>
                <w:sz w:val="24"/>
                <w:rtl/>
              </w:rPr>
              <w:fldChar w:fldCharType="separate"/>
            </w:r>
            <w:r>
              <w:rPr>
                <w:rFonts w:cs="Times New Roman"/>
                <w:noProof/>
                <w:sz w:val="24"/>
                <w:rtl/>
              </w:rPr>
              <w:t>51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התאמת קריאות גובה לחץ אוטומטי למד גובה הטייס</w:t>
            </w:r>
          </w:p>
        </w:tc>
        <w:tc>
          <w:tcPr>
            <w:tcW w:w="567" w:type="dxa"/>
          </w:tcPr>
          <w:p w:rsidR="006318BD" w:rsidRPr="006318BD" w:rsidRDefault="006318BD" w:rsidP="006318BD">
            <w:pPr>
              <w:spacing w:line="240" w:lineRule="auto"/>
              <w:jc w:val="left"/>
              <w:rPr>
                <w:rStyle w:val="Hyperlink"/>
                <w:rtl/>
              </w:rPr>
            </w:pPr>
            <w:hyperlink w:anchor="Seif32" w:tooltip="התאמת קריאות גובה לחץ אוטומטי למד גובה הטי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w:instrText>
            </w:r>
            <w:r>
              <w:rPr>
                <w:rFonts w:cs="Times New Roman"/>
                <w:sz w:val="24"/>
                <w:rtl/>
              </w:rPr>
              <w:instrText xml:space="preserve"> </w:instrText>
            </w:r>
            <w:r>
              <w:rPr>
                <w:rFonts w:cs="Frankruhel"/>
                <w:sz w:val="24"/>
                <w:rtl/>
              </w:rPr>
              <w:fldChar w:fldCharType="separate"/>
            </w:r>
            <w:r>
              <w:rPr>
                <w:rFonts w:cs="Times New Roman"/>
                <w:noProof/>
                <w:sz w:val="24"/>
                <w:rtl/>
              </w:rPr>
              <w:t>52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משקל מטוס בקטגורית "תובלה"</w:t>
            </w:r>
          </w:p>
        </w:tc>
        <w:tc>
          <w:tcPr>
            <w:tcW w:w="567" w:type="dxa"/>
          </w:tcPr>
          <w:p w:rsidR="006318BD" w:rsidRPr="006318BD" w:rsidRDefault="006318BD" w:rsidP="006318BD">
            <w:pPr>
              <w:spacing w:line="240" w:lineRule="auto"/>
              <w:jc w:val="left"/>
              <w:rPr>
                <w:rStyle w:val="Hyperlink"/>
                <w:rtl/>
              </w:rPr>
            </w:pPr>
            <w:hyperlink w:anchor="Seif33" w:tooltip="הגבלות משקל מטוס בקטגורית תוב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w:instrText>
            </w:r>
            <w:r>
              <w:rPr>
                <w:rFonts w:cs="Times New Roman"/>
                <w:sz w:val="24"/>
                <w:rtl/>
              </w:rPr>
              <w:instrText xml:space="preserve"> </w:instrText>
            </w:r>
            <w:r>
              <w:rPr>
                <w:rFonts w:cs="Frankruhel"/>
                <w:sz w:val="24"/>
                <w:rtl/>
              </w:rPr>
              <w:fldChar w:fldCharType="separate"/>
            </w:r>
            <w:r>
              <w:rPr>
                <w:rFonts w:cs="Times New Roman"/>
                <w:noProof/>
                <w:sz w:val="24"/>
                <w:rtl/>
              </w:rPr>
              <w:t>52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כלי טיס בקטגוריה מוגבל</w:t>
            </w:r>
          </w:p>
        </w:tc>
        <w:tc>
          <w:tcPr>
            <w:tcW w:w="567" w:type="dxa"/>
          </w:tcPr>
          <w:p w:rsidR="006318BD" w:rsidRPr="006318BD" w:rsidRDefault="006318BD" w:rsidP="006318BD">
            <w:pPr>
              <w:spacing w:line="240" w:lineRule="auto"/>
              <w:jc w:val="left"/>
              <w:rPr>
                <w:rStyle w:val="Hyperlink"/>
                <w:rtl/>
              </w:rPr>
            </w:pPr>
            <w:hyperlink w:anchor="Seif34" w:tooltip="הגבלות כלי טיס בקטגוריה מוגב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w:instrText>
            </w:r>
            <w:r>
              <w:rPr>
                <w:rFonts w:cs="Times New Roman"/>
                <w:sz w:val="24"/>
                <w:rtl/>
              </w:rPr>
              <w:instrText xml:space="preserve"> </w:instrText>
            </w:r>
            <w:r>
              <w:rPr>
                <w:rFonts w:cs="Frankruhel"/>
                <w:sz w:val="24"/>
                <w:rtl/>
              </w:rPr>
              <w:fldChar w:fldCharType="separate"/>
            </w:r>
            <w:r>
              <w:rPr>
                <w:rFonts w:cs="Times New Roman"/>
                <w:noProof/>
                <w:sz w:val="24"/>
                <w:rtl/>
              </w:rPr>
              <w:t>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כלי טיס בעל תעודת סוג זמנית</w:t>
            </w:r>
          </w:p>
        </w:tc>
        <w:tc>
          <w:tcPr>
            <w:tcW w:w="567" w:type="dxa"/>
          </w:tcPr>
          <w:p w:rsidR="006318BD" w:rsidRPr="006318BD" w:rsidRDefault="006318BD" w:rsidP="006318BD">
            <w:pPr>
              <w:spacing w:line="240" w:lineRule="auto"/>
              <w:jc w:val="left"/>
              <w:rPr>
                <w:rStyle w:val="Hyperlink"/>
                <w:rtl/>
              </w:rPr>
            </w:pPr>
            <w:hyperlink w:anchor="Seif35" w:tooltip="הגבלות כלי טיס בעל תעודת סוג זמנ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w:instrText>
            </w:r>
            <w:r>
              <w:rPr>
                <w:rFonts w:cs="Times New Roman"/>
                <w:sz w:val="24"/>
                <w:rtl/>
              </w:rPr>
              <w:instrText xml:space="preserve"> </w:instrText>
            </w:r>
            <w:r>
              <w:rPr>
                <w:rFonts w:cs="Frankruhel"/>
                <w:sz w:val="24"/>
                <w:rtl/>
              </w:rPr>
              <w:fldChar w:fldCharType="separate"/>
            </w:r>
            <w:r>
              <w:rPr>
                <w:rFonts w:cs="Times New Roman"/>
                <w:noProof/>
                <w:sz w:val="24"/>
                <w:rtl/>
              </w:rPr>
              <w:t>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כלי טיס לשימוש נסיוני</w:t>
            </w:r>
          </w:p>
        </w:tc>
        <w:tc>
          <w:tcPr>
            <w:tcW w:w="567" w:type="dxa"/>
          </w:tcPr>
          <w:p w:rsidR="006318BD" w:rsidRPr="006318BD" w:rsidRDefault="006318BD" w:rsidP="006318BD">
            <w:pPr>
              <w:spacing w:line="240" w:lineRule="auto"/>
              <w:jc w:val="left"/>
              <w:rPr>
                <w:rStyle w:val="Hyperlink"/>
                <w:rtl/>
              </w:rPr>
            </w:pPr>
            <w:hyperlink w:anchor="Seif36" w:tooltip="הגבלות כלי טיס לשימוש נסיו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w:instrText>
            </w:r>
            <w:r>
              <w:rPr>
                <w:rFonts w:cs="Times New Roman"/>
                <w:sz w:val="24"/>
                <w:rtl/>
              </w:rPr>
              <w:instrText xml:space="preserve"> </w:instrText>
            </w:r>
            <w:r>
              <w:rPr>
                <w:rFonts w:cs="Frankruhel"/>
                <w:sz w:val="24"/>
                <w:rtl/>
              </w:rPr>
              <w:fldChar w:fldCharType="separate"/>
            </w:r>
            <w:r>
              <w:rPr>
                <w:rFonts w:cs="Times New Roman"/>
                <w:noProof/>
                <w:sz w:val="24"/>
                <w:rtl/>
              </w:rPr>
              <w:t>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כללים מיוחדים לכלי טיס זר</w:t>
            </w:r>
          </w:p>
        </w:tc>
        <w:tc>
          <w:tcPr>
            <w:tcW w:w="567" w:type="dxa"/>
          </w:tcPr>
          <w:p w:rsidR="006318BD" w:rsidRPr="006318BD" w:rsidRDefault="006318BD" w:rsidP="006318BD">
            <w:pPr>
              <w:spacing w:line="240" w:lineRule="auto"/>
              <w:jc w:val="left"/>
              <w:rPr>
                <w:rStyle w:val="Hyperlink"/>
                <w:rtl/>
              </w:rPr>
            </w:pPr>
            <w:hyperlink w:anchor="Seif37" w:tooltip="כללים מיוחדים לכלי טיס ז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w:instrText>
            </w:r>
            <w:r>
              <w:rPr>
                <w:rFonts w:cs="Times New Roman"/>
                <w:sz w:val="24"/>
                <w:rtl/>
              </w:rPr>
              <w:instrText xml:space="preserve"> </w:instrText>
            </w:r>
            <w:r>
              <w:rPr>
                <w:rFonts w:cs="Frankruhel"/>
                <w:sz w:val="24"/>
                <w:rtl/>
              </w:rPr>
              <w:fldChar w:fldCharType="separate"/>
            </w:r>
            <w:r>
              <w:rPr>
                <w:rFonts w:cs="Times New Roman"/>
                <w:noProof/>
                <w:sz w:val="24"/>
                <w:rtl/>
              </w:rPr>
              <w:t>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של כלי טיס זר בישראל</w:t>
            </w:r>
          </w:p>
        </w:tc>
        <w:tc>
          <w:tcPr>
            <w:tcW w:w="567" w:type="dxa"/>
          </w:tcPr>
          <w:p w:rsidR="006318BD" w:rsidRPr="006318BD" w:rsidRDefault="006318BD" w:rsidP="006318BD">
            <w:pPr>
              <w:spacing w:line="240" w:lineRule="auto"/>
              <w:jc w:val="left"/>
              <w:rPr>
                <w:rStyle w:val="Hyperlink"/>
                <w:rtl/>
              </w:rPr>
            </w:pPr>
            <w:hyperlink w:anchor="Seif345" w:tooltip="הפעלה של כלי טיס זר ב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Seif345</w:instrText>
            </w:r>
            <w:r>
              <w:rPr>
                <w:rFonts w:cs="Times New Roman"/>
                <w:sz w:val="24"/>
                <w:rtl/>
              </w:rPr>
              <w:instrText xml:space="preserve"> </w:instrText>
            </w:r>
            <w:r>
              <w:rPr>
                <w:rFonts w:cs="Frankruhel"/>
                <w:sz w:val="24"/>
                <w:rtl/>
              </w:rPr>
              <w:fldChar w:fldCharType="separate"/>
            </w:r>
            <w:r>
              <w:rPr>
                <w:rFonts w:cs="Times New Roman"/>
                <w:noProof/>
                <w:sz w:val="24"/>
                <w:rtl/>
              </w:rPr>
              <w:t>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טיסת העברה של מטוס גדול עם מנוע אחד דומם</w:t>
            </w:r>
          </w:p>
        </w:tc>
        <w:tc>
          <w:tcPr>
            <w:tcW w:w="567" w:type="dxa"/>
          </w:tcPr>
          <w:p w:rsidR="006318BD" w:rsidRPr="006318BD" w:rsidRDefault="006318BD" w:rsidP="006318BD">
            <w:pPr>
              <w:spacing w:line="240" w:lineRule="auto"/>
              <w:jc w:val="left"/>
              <w:rPr>
                <w:rStyle w:val="Hyperlink"/>
                <w:rtl/>
              </w:rPr>
            </w:pPr>
            <w:hyperlink w:anchor="Seif38" w:tooltip="טיסת העברה של מטוס גדול עם מנוע אחד דומ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w:instrText>
            </w:r>
            <w:r>
              <w:rPr>
                <w:rFonts w:cs="Times New Roman"/>
                <w:sz w:val="24"/>
                <w:rtl/>
              </w:rPr>
              <w:instrText xml:space="preserve"> </w:instrText>
            </w:r>
            <w:r>
              <w:rPr>
                <w:rFonts w:cs="Frankruhel"/>
                <w:sz w:val="24"/>
                <w:rtl/>
              </w:rPr>
              <w:fldChar w:fldCharType="separate"/>
            </w:r>
            <w:r>
              <w:rPr>
                <w:rFonts w:cs="Times New Roman"/>
                <w:noProof/>
                <w:sz w:val="24"/>
                <w:rtl/>
              </w:rPr>
              <w:t>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מיתקן קולי להתראת מהירות ומערכת מציין חימום פיטו</w:t>
            </w:r>
          </w:p>
        </w:tc>
        <w:tc>
          <w:tcPr>
            <w:tcW w:w="567" w:type="dxa"/>
          </w:tcPr>
          <w:p w:rsidR="006318BD" w:rsidRPr="006318BD" w:rsidRDefault="006318BD" w:rsidP="006318BD">
            <w:pPr>
              <w:spacing w:line="240" w:lineRule="auto"/>
              <w:jc w:val="left"/>
              <w:rPr>
                <w:rStyle w:val="Hyperlink"/>
                <w:rtl/>
              </w:rPr>
            </w:pPr>
            <w:hyperlink w:anchor="Seif39" w:tooltip="מיתקן קולי להתראת מהירות ומערכת מציין חימום פיט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w:instrText>
            </w:r>
            <w:r>
              <w:rPr>
                <w:rFonts w:cs="Times New Roman"/>
                <w:sz w:val="24"/>
                <w:rtl/>
              </w:rPr>
              <w:instrText xml:space="preserve"> </w:instrText>
            </w:r>
            <w:r>
              <w:rPr>
                <w:rFonts w:cs="Frankruhel"/>
                <w:sz w:val="24"/>
                <w:rtl/>
              </w:rPr>
              <w:fldChar w:fldCharType="separate"/>
            </w:r>
            <w:r>
              <w:rPr>
                <w:rFonts w:cs="Times New Roman"/>
                <w:noProof/>
                <w:sz w:val="24"/>
                <w:rtl/>
              </w:rPr>
              <w:t>57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מערכת התראת גובה במטוס טורבו סילוני</w:t>
            </w:r>
          </w:p>
        </w:tc>
        <w:tc>
          <w:tcPr>
            <w:tcW w:w="567" w:type="dxa"/>
          </w:tcPr>
          <w:p w:rsidR="006318BD" w:rsidRPr="006318BD" w:rsidRDefault="006318BD" w:rsidP="006318BD">
            <w:pPr>
              <w:spacing w:line="240" w:lineRule="auto"/>
              <w:jc w:val="left"/>
              <w:rPr>
                <w:rStyle w:val="Hyperlink"/>
                <w:rtl/>
              </w:rPr>
            </w:pPr>
            <w:hyperlink w:anchor="Seif40" w:tooltip="מערכת התראת גובה במטוס טורבו סילו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w:instrText>
            </w:r>
            <w:r>
              <w:rPr>
                <w:rFonts w:cs="Times New Roman"/>
                <w:sz w:val="24"/>
                <w:rtl/>
              </w:rPr>
              <w:instrText xml:space="preserve"> </w:instrText>
            </w:r>
            <w:r>
              <w:rPr>
                <w:rFonts w:cs="Frankruhel"/>
                <w:sz w:val="24"/>
                <w:rtl/>
              </w:rPr>
              <w:fldChar w:fldCharType="separate"/>
            </w:r>
            <w:r>
              <w:rPr>
                <w:rFonts w:cs="Times New Roman"/>
                <w:noProof/>
                <w:sz w:val="24"/>
                <w:rtl/>
              </w:rPr>
              <w:t>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משדר מיקום חירום</w:t>
            </w:r>
          </w:p>
        </w:tc>
        <w:tc>
          <w:tcPr>
            <w:tcW w:w="567" w:type="dxa"/>
          </w:tcPr>
          <w:p w:rsidR="006318BD" w:rsidRPr="006318BD" w:rsidRDefault="006318BD" w:rsidP="006318BD">
            <w:pPr>
              <w:spacing w:line="240" w:lineRule="auto"/>
              <w:jc w:val="left"/>
              <w:rPr>
                <w:rStyle w:val="Hyperlink"/>
                <w:rtl/>
              </w:rPr>
            </w:pPr>
            <w:hyperlink w:anchor="Seif41" w:tooltip="משדר מיקום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w:instrText>
            </w:r>
            <w:r>
              <w:rPr>
                <w:rFonts w:cs="Times New Roman"/>
                <w:sz w:val="24"/>
                <w:rtl/>
              </w:rPr>
              <w:instrText xml:space="preserve"> </w:instrText>
            </w:r>
            <w:r>
              <w:rPr>
                <w:rFonts w:cs="Frankruhel"/>
                <w:sz w:val="24"/>
                <w:rtl/>
              </w:rPr>
              <w:fldChar w:fldCharType="separate"/>
            </w:r>
            <w:r>
              <w:rPr>
                <w:rFonts w:cs="Times New Roman"/>
                <w:noProof/>
                <w:sz w:val="24"/>
                <w:rtl/>
              </w:rPr>
              <w:t>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מיתקן איתור תת מימי</w:t>
            </w:r>
          </w:p>
        </w:tc>
        <w:tc>
          <w:tcPr>
            <w:tcW w:w="567" w:type="dxa"/>
          </w:tcPr>
          <w:p w:rsidR="006318BD" w:rsidRPr="006318BD" w:rsidRDefault="006318BD" w:rsidP="006318BD">
            <w:pPr>
              <w:spacing w:line="240" w:lineRule="auto"/>
              <w:jc w:val="left"/>
              <w:rPr>
                <w:rStyle w:val="Hyperlink"/>
                <w:rtl/>
              </w:rPr>
            </w:pPr>
            <w:hyperlink w:anchor="Seif594" w:tooltip="מיתקן איתור תת מימ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Seif594</w:instrText>
            </w:r>
            <w:r>
              <w:rPr>
                <w:rFonts w:cs="Times New Roman"/>
                <w:sz w:val="24"/>
                <w:rtl/>
              </w:rPr>
              <w:instrText xml:space="preserve"> </w:instrText>
            </w:r>
            <w:r>
              <w:rPr>
                <w:rFonts w:cs="Frankruhel"/>
                <w:sz w:val="24"/>
                <w:rtl/>
              </w:rPr>
              <w:fldChar w:fldCharType="separate"/>
            </w:r>
            <w:r>
              <w:rPr>
                <w:rFonts w:cs="Times New Roman"/>
                <w:noProof/>
                <w:sz w:val="24"/>
                <w:rtl/>
              </w:rPr>
              <w:t>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מערכת עקיבה אחרי כלי טיס</w:t>
            </w:r>
          </w:p>
        </w:tc>
        <w:tc>
          <w:tcPr>
            <w:tcW w:w="567" w:type="dxa"/>
          </w:tcPr>
          <w:p w:rsidR="006318BD" w:rsidRPr="006318BD" w:rsidRDefault="006318BD" w:rsidP="006318BD">
            <w:pPr>
              <w:spacing w:line="240" w:lineRule="auto"/>
              <w:jc w:val="left"/>
              <w:rPr>
                <w:rStyle w:val="Hyperlink"/>
                <w:rtl/>
              </w:rPr>
            </w:pPr>
            <w:hyperlink w:anchor="Seif595" w:tooltip="מערכת עקיבה אחרי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Seif595</w:instrText>
            </w:r>
            <w:r>
              <w:rPr>
                <w:rFonts w:cs="Times New Roman"/>
                <w:sz w:val="24"/>
                <w:rtl/>
              </w:rPr>
              <w:instrText xml:space="preserve"> </w:instrText>
            </w:r>
            <w:r>
              <w:rPr>
                <w:rFonts w:cs="Frankruhel"/>
                <w:sz w:val="24"/>
                <w:rtl/>
              </w:rPr>
              <w:fldChar w:fldCharType="separate"/>
            </w:r>
            <w:r>
              <w:rPr>
                <w:rFonts w:cs="Times New Roman"/>
                <w:noProof/>
                <w:sz w:val="24"/>
                <w:rtl/>
              </w:rPr>
              <w:t>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שידור אוטונומי של מיקום מטוס במצוקה</w:t>
            </w:r>
          </w:p>
        </w:tc>
        <w:tc>
          <w:tcPr>
            <w:tcW w:w="567" w:type="dxa"/>
          </w:tcPr>
          <w:p w:rsidR="006318BD" w:rsidRPr="006318BD" w:rsidRDefault="006318BD" w:rsidP="006318BD">
            <w:pPr>
              <w:spacing w:line="240" w:lineRule="auto"/>
              <w:jc w:val="left"/>
              <w:rPr>
                <w:rStyle w:val="Hyperlink"/>
                <w:rtl/>
              </w:rPr>
            </w:pPr>
            <w:hyperlink w:anchor="Seif596" w:tooltip="שידור אוטונומי של מיקום מטוס במצו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Seif596</w:instrText>
            </w:r>
            <w:r>
              <w:rPr>
                <w:rFonts w:cs="Times New Roman"/>
                <w:sz w:val="24"/>
                <w:rtl/>
              </w:rPr>
              <w:instrText xml:space="preserve"> </w:instrText>
            </w:r>
            <w:r>
              <w:rPr>
                <w:rFonts w:cs="Frankruhel"/>
                <w:sz w:val="24"/>
                <w:rtl/>
              </w:rPr>
              <w:fldChar w:fldCharType="separate"/>
            </w:r>
            <w:r>
              <w:rPr>
                <w:rFonts w:cs="Times New Roman"/>
                <w:noProof/>
                <w:sz w:val="24"/>
                <w:rtl/>
              </w:rPr>
              <w:t>62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במהירות  על קולית</w:t>
            </w:r>
          </w:p>
        </w:tc>
        <w:tc>
          <w:tcPr>
            <w:tcW w:w="567" w:type="dxa"/>
          </w:tcPr>
          <w:p w:rsidR="006318BD" w:rsidRPr="006318BD" w:rsidRDefault="006318BD" w:rsidP="006318BD">
            <w:pPr>
              <w:spacing w:line="240" w:lineRule="auto"/>
              <w:jc w:val="left"/>
              <w:rPr>
                <w:rStyle w:val="Hyperlink"/>
                <w:rtl/>
              </w:rPr>
            </w:pPr>
            <w:hyperlink w:anchor="Seif42" w:tooltip="הפעלה במהירות  על קול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w:instrText>
            </w:r>
            <w:r>
              <w:rPr>
                <w:rFonts w:cs="Times New Roman"/>
                <w:sz w:val="24"/>
                <w:rtl/>
              </w:rPr>
              <w:instrText xml:space="preserve"> </w:instrText>
            </w:r>
            <w:r>
              <w:rPr>
                <w:rFonts w:cs="Frankruhel"/>
                <w:sz w:val="24"/>
                <w:rtl/>
              </w:rPr>
              <w:fldChar w:fldCharType="separate"/>
            </w:r>
            <w:r>
              <w:rPr>
                <w:rFonts w:cs="Times New Roman"/>
                <w:noProof/>
                <w:sz w:val="24"/>
                <w:rtl/>
              </w:rPr>
              <w:t>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מיומנות בשפה האנגלית לצורך הפעלת כלי טיס בטיסה בין לאומית</w:t>
            </w:r>
          </w:p>
        </w:tc>
        <w:tc>
          <w:tcPr>
            <w:tcW w:w="567" w:type="dxa"/>
          </w:tcPr>
          <w:p w:rsidR="006318BD" w:rsidRPr="006318BD" w:rsidRDefault="006318BD" w:rsidP="006318BD">
            <w:pPr>
              <w:spacing w:line="240" w:lineRule="auto"/>
              <w:jc w:val="left"/>
              <w:rPr>
                <w:rStyle w:val="Hyperlink"/>
                <w:rtl/>
              </w:rPr>
            </w:pPr>
            <w:hyperlink w:anchor="Seif510" w:tooltip="מיומנות בשפה האנגלית לצורך הפעלת כלי טיס בטיסה בין לאומ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Seif510</w:instrText>
            </w:r>
            <w:r>
              <w:rPr>
                <w:rFonts w:cs="Times New Roman"/>
                <w:sz w:val="24"/>
                <w:rtl/>
              </w:rPr>
              <w:instrText xml:space="preserve"> </w:instrText>
            </w:r>
            <w:r>
              <w:rPr>
                <w:rFonts w:cs="Frankruhel"/>
                <w:sz w:val="24"/>
                <w:rtl/>
              </w:rPr>
              <w:fldChar w:fldCharType="separate"/>
            </w:r>
            <w:r>
              <w:rPr>
                <w:rFonts w:cs="Times New Roman"/>
                <w:noProof/>
                <w:sz w:val="24"/>
                <w:rtl/>
              </w:rPr>
              <w:t>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להסכם חכירה</w:t>
            </w:r>
          </w:p>
        </w:tc>
        <w:tc>
          <w:tcPr>
            <w:tcW w:w="567" w:type="dxa"/>
          </w:tcPr>
          <w:p w:rsidR="006318BD" w:rsidRPr="006318BD" w:rsidRDefault="006318BD" w:rsidP="006318BD">
            <w:pPr>
              <w:spacing w:line="240" w:lineRule="auto"/>
              <w:jc w:val="left"/>
              <w:rPr>
                <w:rStyle w:val="Hyperlink"/>
                <w:rtl/>
              </w:rPr>
            </w:pPr>
            <w:hyperlink w:anchor="Seif43" w:tooltip="תנאים להסכם חכיר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w:instrText>
            </w:r>
            <w:r>
              <w:rPr>
                <w:rFonts w:cs="Times New Roman"/>
                <w:sz w:val="24"/>
                <w:rtl/>
              </w:rPr>
              <w:instrText xml:space="preserve"> </w:instrText>
            </w:r>
            <w:r>
              <w:rPr>
                <w:rFonts w:cs="Frankruhel"/>
                <w:sz w:val="24"/>
                <w:rtl/>
              </w:rPr>
              <w:fldChar w:fldCharType="separate"/>
            </w:r>
            <w:r>
              <w:rPr>
                <w:rFonts w:cs="Times New Roman"/>
                <w:noProof/>
                <w:sz w:val="24"/>
                <w:rtl/>
              </w:rPr>
              <w:t>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העברת תפקידים וחובות בהסכם חכירה בין מדינות</w:t>
            </w:r>
          </w:p>
        </w:tc>
        <w:tc>
          <w:tcPr>
            <w:tcW w:w="567" w:type="dxa"/>
          </w:tcPr>
          <w:p w:rsidR="006318BD" w:rsidRPr="006318BD" w:rsidRDefault="006318BD" w:rsidP="006318BD">
            <w:pPr>
              <w:spacing w:line="240" w:lineRule="auto"/>
              <w:jc w:val="left"/>
              <w:rPr>
                <w:rStyle w:val="Hyperlink"/>
                <w:rtl/>
              </w:rPr>
            </w:pPr>
            <w:hyperlink w:anchor="Seif508" w:tooltip="העברת תפקידים וחובות בהסכם חכירה בין מדינ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Seif508</w:instrText>
            </w:r>
            <w:r>
              <w:rPr>
                <w:rFonts w:cs="Times New Roman"/>
                <w:sz w:val="24"/>
                <w:rtl/>
              </w:rPr>
              <w:instrText xml:space="preserve"> </w:instrText>
            </w:r>
            <w:r>
              <w:rPr>
                <w:rFonts w:cs="Frankruhel"/>
                <w:sz w:val="24"/>
                <w:rtl/>
              </w:rPr>
              <w:fldChar w:fldCharType="separate"/>
            </w:r>
            <w:r>
              <w:rPr>
                <w:rFonts w:cs="Times New Roman"/>
                <w:noProof/>
                <w:sz w:val="24"/>
                <w:rtl/>
              </w:rPr>
              <w:t>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שלישי: המרחב האוירי של ישראל ושירותי הפיקוח על התנועה האוירית</w:t>
            </w:r>
          </w:p>
        </w:tc>
        <w:tc>
          <w:tcPr>
            <w:tcW w:w="567" w:type="dxa"/>
          </w:tcPr>
          <w:p w:rsidR="006318BD" w:rsidRPr="006318BD" w:rsidRDefault="006318BD" w:rsidP="006318BD">
            <w:pPr>
              <w:spacing w:line="240" w:lineRule="auto"/>
              <w:jc w:val="left"/>
              <w:rPr>
                <w:rStyle w:val="Hyperlink"/>
                <w:rtl/>
              </w:rPr>
            </w:pPr>
            <w:hyperlink w:anchor="med2" w:tooltip="פרק שלישי: המרחב האוירי של ישראל ושירותי הפיקוח על התנועה הא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med2</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מרחב הפיקוח התעופתי של ישראל</w:t>
            </w:r>
          </w:p>
        </w:tc>
        <w:tc>
          <w:tcPr>
            <w:tcW w:w="567" w:type="dxa"/>
          </w:tcPr>
          <w:p w:rsidR="006318BD" w:rsidRPr="006318BD" w:rsidRDefault="006318BD" w:rsidP="006318BD">
            <w:pPr>
              <w:spacing w:line="240" w:lineRule="auto"/>
              <w:jc w:val="left"/>
              <w:rPr>
                <w:rStyle w:val="Hyperlink"/>
                <w:rtl/>
              </w:rPr>
            </w:pPr>
            <w:hyperlink w:anchor="Seif44" w:tooltip="מרחב הפיקוח התעופתי של 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מקומות כניסה ויציאה בישראל</w:t>
            </w:r>
          </w:p>
        </w:tc>
        <w:tc>
          <w:tcPr>
            <w:tcW w:w="567" w:type="dxa"/>
          </w:tcPr>
          <w:p w:rsidR="006318BD" w:rsidRPr="006318BD" w:rsidRDefault="006318BD" w:rsidP="006318BD">
            <w:pPr>
              <w:spacing w:line="240" w:lineRule="auto"/>
              <w:jc w:val="left"/>
              <w:rPr>
                <w:rStyle w:val="Hyperlink"/>
                <w:rtl/>
              </w:rPr>
            </w:pPr>
            <w:hyperlink w:anchor="Seif503" w:tooltip="מקומות כניסה ויציאה ב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Seif503</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חלוקת מרחב הפיקוח התעופתי של ישראל</w:t>
            </w:r>
          </w:p>
        </w:tc>
        <w:tc>
          <w:tcPr>
            <w:tcW w:w="567" w:type="dxa"/>
          </w:tcPr>
          <w:p w:rsidR="006318BD" w:rsidRPr="006318BD" w:rsidRDefault="006318BD" w:rsidP="006318BD">
            <w:pPr>
              <w:spacing w:line="240" w:lineRule="auto"/>
              <w:jc w:val="left"/>
              <w:rPr>
                <w:rStyle w:val="Hyperlink"/>
                <w:rtl/>
              </w:rPr>
            </w:pPr>
            <w:hyperlink w:anchor="Seif45" w:tooltip="חלוקת מרחב הפיקוח התעופתי של 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אסור לטיסה</w:t>
            </w:r>
          </w:p>
        </w:tc>
        <w:tc>
          <w:tcPr>
            <w:tcW w:w="567" w:type="dxa"/>
          </w:tcPr>
          <w:p w:rsidR="006318BD" w:rsidRPr="006318BD" w:rsidRDefault="006318BD" w:rsidP="006318BD">
            <w:pPr>
              <w:spacing w:line="240" w:lineRule="auto"/>
              <w:jc w:val="left"/>
              <w:rPr>
                <w:rStyle w:val="Hyperlink"/>
                <w:rtl/>
              </w:rPr>
            </w:pPr>
            <w:hyperlink w:anchor="Seif46" w:tooltip="איזור אסור ל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מוגבל לטיסה</w:t>
            </w:r>
          </w:p>
        </w:tc>
        <w:tc>
          <w:tcPr>
            <w:tcW w:w="567" w:type="dxa"/>
          </w:tcPr>
          <w:p w:rsidR="006318BD" w:rsidRPr="006318BD" w:rsidRDefault="006318BD" w:rsidP="006318BD">
            <w:pPr>
              <w:spacing w:line="240" w:lineRule="auto"/>
              <w:jc w:val="left"/>
              <w:rPr>
                <w:rStyle w:val="Hyperlink"/>
                <w:rtl/>
              </w:rPr>
            </w:pPr>
            <w:hyperlink w:anchor="Seif47" w:tooltip="איזור מוגבל ל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מסוכן לטיסה</w:t>
            </w:r>
          </w:p>
        </w:tc>
        <w:tc>
          <w:tcPr>
            <w:tcW w:w="567" w:type="dxa"/>
          </w:tcPr>
          <w:p w:rsidR="006318BD" w:rsidRPr="006318BD" w:rsidRDefault="006318BD" w:rsidP="006318BD">
            <w:pPr>
              <w:spacing w:line="240" w:lineRule="auto"/>
              <w:jc w:val="left"/>
              <w:rPr>
                <w:rStyle w:val="Hyperlink"/>
                <w:rtl/>
              </w:rPr>
            </w:pPr>
            <w:hyperlink w:anchor="Seif48" w:tooltip="איזור מסוכן ל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w:instrText>
            </w:r>
            <w:r>
              <w:rPr>
                <w:rFonts w:cs="Times New Roman"/>
                <w:sz w:val="24"/>
                <w:rtl/>
              </w:rPr>
              <w:instrText xml:space="preserve"> </w:instrText>
            </w:r>
            <w:r>
              <w:rPr>
                <w:rFonts w:cs="Frankruhel"/>
                <w:sz w:val="24"/>
                <w:rtl/>
              </w:rPr>
              <w:fldChar w:fldCharType="separate"/>
            </w:r>
            <w:r>
              <w:rPr>
                <w:rFonts w:cs="Times New Roman"/>
                <w:noProof/>
                <w:sz w:val="24"/>
                <w:rtl/>
              </w:rPr>
              <w:t>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פרוזדור אויר</w:t>
            </w:r>
          </w:p>
        </w:tc>
        <w:tc>
          <w:tcPr>
            <w:tcW w:w="567" w:type="dxa"/>
          </w:tcPr>
          <w:p w:rsidR="006318BD" w:rsidRPr="006318BD" w:rsidRDefault="006318BD" w:rsidP="006318BD">
            <w:pPr>
              <w:spacing w:line="240" w:lineRule="auto"/>
              <w:jc w:val="left"/>
              <w:rPr>
                <w:rStyle w:val="Hyperlink"/>
                <w:rtl/>
              </w:rPr>
            </w:pPr>
            <w:hyperlink w:anchor="Seif49" w:tooltip="פרוזדור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פרוזדור אויר מיוחד</w:t>
            </w:r>
          </w:p>
        </w:tc>
        <w:tc>
          <w:tcPr>
            <w:tcW w:w="567" w:type="dxa"/>
          </w:tcPr>
          <w:p w:rsidR="006318BD" w:rsidRPr="006318BD" w:rsidRDefault="006318BD" w:rsidP="006318BD">
            <w:pPr>
              <w:spacing w:line="240" w:lineRule="auto"/>
              <w:jc w:val="left"/>
              <w:rPr>
                <w:rStyle w:val="Hyperlink"/>
                <w:rtl/>
              </w:rPr>
            </w:pPr>
            <w:hyperlink w:anchor="Seif50" w:tooltip="פרוזדור אויר מיוח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lastRenderedPageBreak/>
              <w:t xml:space="preserve">סעיף 56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נתיב אויר מוגדר מראש</w:t>
            </w:r>
          </w:p>
        </w:tc>
        <w:tc>
          <w:tcPr>
            <w:tcW w:w="567" w:type="dxa"/>
          </w:tcPr>
          <w:p w:rsidR="006318BD" w:rsidRPr="006318BD" w:rsidRDefault="006318BD" w:rsidP="006318BD">
            <w:pPr>
              <w:spacing w:line="240" w:lineRule="auto"/>
              <w:jc w:val="left"/>
              <w:rPr>
                <w:rStyle w:val="Hyperlink"/>
                <w:rtl/>
              </w:rPr>
            </w:pPr>
            <w:hyperlink w:anchor="Seif51" w:tooltip="נתיב אויר מוגדר מרא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פיקוח</w:t>
            </w:r>
          </w:p>
        </w:tc>
        <w:tc>
          <w:tcPr>
            <w:tcW w:w="567" w:type="dxa"/>
          </w:tcPr>
          <w:p w:rsidR="006318BD" w:rsidRPr="006318BD" w:rsidRDefault="006318BD" w:rsidP="006318BD">
            <w:pPr>
              <w:spacing w:line="240" w:lineRule="auto"/>
              <w:jc w:val="left"/>
              <w:rPr>
                <w:rStyle w:val="Hyperlink"/>
                <w:rtl/>
              </w:rPr>
            </w:pPr>
            <w:hyperlink w:anchor="Seif52" w:tooltip="איזור פיקו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פיקוח טרמינלי</w:t>
            </w:r>
          </w:p>
        </w:tc>
        <w:tc>
          <w:tcPr>
            <w:tcW w:w="567" w:type="dxa"/>
          </w:tcPr>
          <w:p w:rsidR="006318BD" w:rsidRPr="006318BD" w:rsidRDefault="006318BD" w:rsidP="006318BD">
            <w:pPr>
              <w:spacing w:line="240" w:lineRule="auto"/>
              <w:jc w:val="left"/>
              <w:rPr>
                <w:rStyle w:val="Hyperlink"/>
                <w:rtl/>
              </w:rPr>
            </w:pPr>
            <w:hyperlink w:anchor="Seif53" w:tooltip="איזור פיקוח טרמינ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פיקוח שדה</w:t>
            </w:r>
          </w:p>
        </w:tc>
        <w:tc>
          <w:tcPr>
            <w:tcW w:w="567" w:type="dxa"/>
          </w:tcPr>
          <w:p w:rsidR="006318BD" w:rsidRPr="006318BD" w:rsidRDefault="006318BD" w:rsidP="006318BD">
            <w:pPr>
              <w:spacing w:line="240" w:lineRule="auto"/>
              <w:jc w:val="left"/>
              <w:rPr>
                <w:rStyle w:val="Hyperlink"/>
                <w:rtl/>
              </w:rPr>
            </w:pPr>
            <w:hyperlink w:anchor="Seif54" w:tooltip="איזור פיקוח שד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שדה</w:t>
            </w:r>
          </w:p>
        </w:tc>
        <w:tc>
          <w:tcPr>
            <w:tcW w:w="567" w:type="dxa"/>
          </w:tcPr>
          <w:p w:rsidR="006318BD" w:rsidRPr="006318BD" w:rsidRDefault="006318BD" w:rsidP="006318BD">
            <w:pPr>
              <w:spacing w:line="240" w:lineRule="auto"/>
              <w:jc w:val="left"/>
              <w:rPr>
                <w:rStyle w:val="Hyperlink"/>
                <w:rtl/>
              </w:rPr>
            </w:pPr>
            <w:hyperlink w:anchor="Seif55" w:tooltip="איזור שד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נקודת דיווח</w:t>
            </w:r>
          </w:p>
        </w:tc>
        <w:tc>
          <w:tcPr>
            <w:tcW w:w="567" w:type="dxa"/>
          </w:tcPr>
          <w:p w:rsidR="006318BD" w:rsidRPr="006318BD" w:rsidRDefault="006318BD" w:rsidP="006318BD">
            <w:pPr>
              <w:spacing w:line="240" w:lineRule="auto"/>
              <w:jc w:val="left"/>
              <w:rPr>
                <w:rStyle w:val="Hyperlink"/>
                <w:rtl/>
              </w:rPr>
            </w:pPr>
            <w:hyperlink w:anchor="Seif56" w:tooltip="נקודת דיוו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אימונים</w:t>
            </w:r>
          </w:p>
        </w:tc>
        <w:tc>
          <w:tcPr>
            <w:tcW w:w="567" w:type="dxa"/>
          </w:tcPr>
          <w:p w:rsidR="006318BD" w:rsidRPr="006318BD" w:rsidRDefault="006318BD" w:rsidP="006318BD">
            <w:pPr>
              <w:spacing w:line="240" w:lineRule="auto"/>
              <w:jc w:val="left"/>
              <w:rPr>
                <w:rStyle w:val="Hyperlink"/>
                <w:rtl/>
              </w:rPr>
            </w:pPr>
            <w:hyperlink w:anchor="Seif57" w:tooltip="איזור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שירות פיקוח על תנועה אוירית</w:t>
            </w:r>
          </w:p>
        </w:tc>
        <w:tc>
          <w:tcPr>
            <w:tcW w:w="567" w:type="dxa"/>
          </w:tcPr>
          <w:p w:rsidR="006318BD" w:rsidRPr="006318BD" w:rsidRDefault="006318BD" w:rsidP="006318BD">
            <w:pPr>
              <w:spacing w:line="240" w:lineRule="auto"/>
              <w:jc w:val="left"/>
              <w:rPr>
                <w:rStyle w:val="Hyperlink"/>
                <w:rtl/>
              </w:rPr>
            </w:pPr>
            <w:hyperlink w:anchor="Seif58" w:tooltip="שירות פיקוח על תנועה א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שירות מידע תעופתי</w:t>
            </w:r>
          </w:p>
        </w:tc>
        <w:tc>
          <w:tcPr>
            <w:tcW w:w="567" w:type="dxa"/>
          </w:tcPr>
          <w:p w:rsidR="006318BD" w:rsidRPr="006318BD" w:rsidRDefault="006318BD" w:rsidP="006318BD">
            <w:pPr>
              <w:spacing w:line="240" w:lineRule="auto"/>
              <w:jc w:val="left"/>
              <w:rPr>
                <w:rStyle w:val="Hyperlink"/>
                <w:rtl/>
              </w:rPr>
            </w:pPr>
            <w:hyperlink w:anchor="Seif59" w:tooltip="שירות מידע תעופת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w:instrText>
            </w:r>
            <w:r>
              <w:rPr>
                <w:rFonts w:cs="Times New Roman"/>
                <w:sz w:val="24"/>
                <w:rtl/>
              </w:rPr>
              <w:instrText xml:space="preserve"> </w:instrText>
            </w:r>
            <w:r>
              <w:rPr>
                <w:rFonts w:cs="Frankruhel"/>
                <w:sz w:val="24"/>
                <w:rtl/>
              </w:rPr>
              <w:fldChar w:fldCharType="separate"/>
            </w:r>
            <w:r>
              <w:rPr>
                <w:rFonts w:cs="Times New Roman"/>
                <w:noProof/>
                <w:sz w:val="24"/>
                <w:rtl/>
              </w:rPr>
              <w:t>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חיוב ברשיון ובאישור</w:t>
            </w:r>
          </w:p>
        </w:tc>
        <w:tc>
          <w:tcPr>
            <w:tcW w:w="567" w:type="dxa"/>
          </w:tcPr>
          <w:p w:rsidR="006318BD" w:rsidRPr="006318BD" w:rsidRDefault="006318BD" w:rsidP="006318BD">
            <w:pPr>
              <w:spacing w:line="240" w:lineRule="auto"/>
              <w:jc w:val="left"/>
              <w:rPr>
                <w:rStyle w:val="Hyperlink"/>
                <w:rtl/>
              </w:rPr>
            </w:pPr>
            <w:hyperlink w:anchor="Seif60" w:tooltip="חיוב ברשיון ובאיש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Seif60</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מיומנות בשפה האנגלית לצורך מתן שירותי נת"א מסוימים</w:t>
            </w:r>
          </w:p>
        </w:tc>
        <w:tc>
          <w:tcPr>
            <w:tcW w:w="567" w:type="dxa"/>
          </w:tcPr>
          <w:p w:rsidR="006318BD" w:rsidRPr="006318BD" w:rsidRDefault="006318BD" w:rsidP="006318BD">
            <w:pPr>
              <w:spacing w:line="240" w:lineRule="auto"/>
              <w:jc w:val="left"/>
              <w:rPr>
                <w:rStyle w:val="Hyperlink"/>
                <w:rtl/>
              </w:rPr>
            </w:pPr>
            <w:hyperlink w:anchor="Seif511" w:tooltip="מיומנות בשפה האנגלית לצורך מתן שירותי נתא מסוי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Seif511</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רביעי: כללי טיסה</w:t>
            </w:r>
          </w:p>
        </w:tc>
        <w:tc>
          <w:tcPr>
            <w:tcW w:w="567" w:type="dxa"/>
          </w:tcPr>
          <w:p w:rsidR="006318BD" w:rsidRPr="006318BD" w:rsidRDefault="006318BD" w:rsidP="006318BD">
            <w:pPr>
              <w:spacing w:line="240" w:lineRule="auto"/>
              <w:jc w:val="left"/>
              <w:rPr>
                <w:rStyle w:val="Hyperlink"/>
                <w:rtl/>
              </w:rPr>
            </w:pPr>
            <w:hyperlink w:anchor="med3" w:tooltip="פרק רביעי: כלל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med3</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א': כללי</w:t>
            </w:r>
          </w:p>
        </w:tc>
        <w:tc>
          <w:tcPr>
            <w:tcW w:w="567" w:type="dxa"/>
          </w:tcPr>
          <w:p w:rsidR="006318BD" w:rsidRPr="006318BD" w:rsidRDefault="006318BD" w:rsidP="006318BD">
            <w:pPr>
              <w:spacing w:line="240" w:lineRule="auto"/>
              <w:jc w:val="left"/>
              <w:rPr>
                <w:rStyle w:val="Hyperlink"/>
                <w:rtl/>
              </w:rPr>
            </w:pPr>
            <w:hyperlink w:anchor="hed20" w:tooltip="סימן א: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hed20</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טיסה בקרבת כלי טיס אחר</w:t>
            </w:r>
          </w:p>
        </w:tc>
        <w:tc>
          <w:tcPr>
            <w:tcW w:w="567" w:type="dxa"/>
          </w:tcPr>
          <w:p w:rsidR="006318BD" w:rsidRPr="006318BD" w:rsidRDefault="006318BD" w:rsidP="006318BD">
            <w:pPr>
              <w:spacing w:line="240" w:lineRule="auto"/>
              <w:jc w:val="left"/>
              <w:rPr>
                <w:rStyle w:val="Hyperlink"/>
                <w:rtl/>
              </w:rPr>
            </w:pPr>
            <w:hyperlink w:anchor="Seif61" w:tooltip="טיסה בקרבת כלי טיס אח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Seif61</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 זכות קדימה   תפעול יבשתי</w:t>
            </w:r>
          </w:p>
        </w:tc>
        <w:tc>
          <w:tcPr>
            <w:tcW w:w="567" w:type="dxa"/>
          </w:tcPr>
          <w:p w:rsidR="006318BD" w:rsidRPr="006318BD" w:rsidRDefault="006318BD" w:rsidP="006318BD">
            <w:pPr>
              <w:spacing w:line="240" w:lineRule="auto"/>
              <w:jc w:val="left"/>
              <w:rPr>
                <w:rStyle w:val="Hyperlink"/>
                <w:rtl/>
              </w:rPr>
            </w:pPr>
            <w:hyperlink w:anchor="Seif62" w:tooltip="כללי זכות קדימה   תפעול יבשת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Seif62</w:instrText>
            </w:r>
            <w:r>
              <w:rPr>
                <w:rFonts w:cs="Times New Roman"/>
                <w:sz w:val="24"/>
                <w:rtl/>
              </w:rPr>
              <w:instrText xml:space="preserve"> </w:instrText>
            </w:r>
            <w:r>
              <w:rPr>
                <w:rFonts w:cs="Frankruhel"/>
                <w:sz w:val="24"/>
                <w:rtl/>
              </w:rPr>
              <w:fldChar w:fldCharType="separate"/>
            </w:r>
            <w:r>
              <w:rPr>
                <w:rFonts w:cs="Times New Roman"/>
                <w:noProof/>
                <w:sz w:val="24"/>
                <w:rtl/>
              </w:rPr>
              <w:t>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 זכות קדימה   תפעול ימי</w:t>
            </w:r>
          </w:p>
        </w:tc>
        <w:tc>
          <w:tcPr>
            <w:tcW w:w="567" w:type="dxa"/>
          </w:tcPr>
          <w:p w:rsidR="006318BD" w:rsidRPr="006318BD" w:rsidRDefault="006318BD" w:rsidP="006318BD">
            <w:pPr>
              <w:spacing w:line="240" w:lineRule="auto"/>
              <w:jc w:val="left"/>
              <w:rPr>
                <w:rStyle w:val="Hyperlink"/>
                <w:rtl/>
              </w:rPr>
            </w:pPr>
            <w:hyperlink w:anchor="Seif63" w:tooltip="כללי זכות קדימה   תפעול ימ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Seif63</w:instrText>
            </w:r>
            <w:r>
              <w:rPr>
                <w:rFonts w:cs="Times New Roman"/>
                <w:sz w:val="24"/>
                <w:rtl/>
              </w:rPr>
              <w:instrText xml:space="preserve"> </w:instrText>
            </w:r>
            <w:r>
              <w:rPr>
                <w:rFonts w:cs="Frankruhel"/>
                <w:sz w:val="24"/>
                <w:rtl/>
              </w:rPr>
              <w:fldChar w:fldCharType="separate"/>
            </w:r>
            <w:r>
              <w:rPr>
                <w:rFonts w:cs="Times New Roman"/>
                <w:noProof/>
                <w:sz w:val="24"/>
                <w:rtl/>
              </w:rPr>
              <w:t>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מהירות כלי טיס</w:t>
            </w:r>
          </w:p>
        </w:tc>
        <w:tc>
          <w:tcPr>
            <w:tcW w:w="567" w:type="dxa"/>
          </w:tcPr>
          <w:p w:rsidR="006318BD" w:rsidRPr="006318BD" w:rsidRDefault="006318BD" w:rsidP="006318BD">
            <w:pPr>
              <w:spacing w:line="240" w:lineRule="auto"/>
              <w:jc w:val="left"/>
              <w:rPr>
                <w:rStyle w:val="Hyperlink"/>
                <w:rtl/>
              </w:rPr>
            </w:pPr>
            <w:hyperlink w:anchor="Seif64" w:tooltip="מהירות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Seif64</w:instrText>
            </w:r>
            <w:r>
              <w:rPr>
                <w:rFonts w:cs="Times New Roman"/>
                <w:sz w:val="24"/>
                <w:rtl/>
              </w:rPr>
              <w:instrText xml:space="preserve"> </w:instrText>
            </w:r>
            <w:r>
              <w:rPr>
                <w:rFonts w:cs="Frankruhel"/>
                <w:sz w:val="24"/>
                <w:rtl/>
              </w:rPr>
              <w:fldChar w:fldCharType="separate"/>
            </w:r>
            <w:r>
              <w:rPr>
                <w:rFonts w:cs="Times New Roman"/>
                <w:noProof/>
                <w:sz w:val="24"/>
                <w:rtl/>
              </w:rPr>
              <w:t>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טיסה אוירובטית</w:t>
            </w:r>
          </w:p>
        </w:tc>
        <w:tc>
          <w:tcPr>
            <w:tcW w:w="567" w:type="dxa"/>
          </w:tcPr>
          <w:p w:rsidR="006318BD" w:rsidRPr="006318BD" w:rsidRDefault="006318BD" w:rsidP="006318BD">
            <w:pPr>
              <w:spacing w:line="240" w:lineRule="auto"/>
              <w:jc w:val="left"/>
              <w:rPr>
                <w:rStyle w:val="Hyperlink"/>
                <w:rtl/>
              </w:rPr>
            </w:pPr>
            <w:hyperlink w:anchor="Seif65" w:tooltip="טיסה אוירובט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Seif65</w:instrText>
            </w:r>
            <w:r>
              <w:rPr>
                <w:rFonts w:cs="Times New Roman"/>
                <w:sz w:val="24"/>
                <w:rtl/>
              </w:rPr>
              <w:instrText xml:space="preserve"> </w:instrText>
            </w:r>
            <w:r>
              <w:rPr>
                <w:rFonts w:cs="Frankruhel"/>
                <w:sz w:val="24"/>
                <w:rtl/>
              </w:rPr>
              <w:fldChar w:fldCharType="separate"/>
            </w:r>
            <w:r>
              <w:rPr>
                <w:rFonts w:cs="Times New Roman"/>
                <w:noProof/>
                <w:sz w:val="24"/>
                <w:rtl/>
              </w:rPr>
              <w:t>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תאורה בטיסות לילה</w:t>
            </w:r>
          </w:p>
        </w:tc>
        <w:tc>
          <w:tcPr>
            <w:tcW w:w="567" w:type="dxa"/>
          </w:tcPr>
          <w:p w:rsidR="006318BD" w:rsidRPr="006318BD" w:rsidRDefault="006318BD" w:rsidP="006318BD">
            <w:pPr>
              <w:spacing w:line="240" w:lineRule="auto"/>
              <w:jc w:val="left"/>
              <w:rPr>
                <w:rStyle w:val="Hyperlink"/>
                <w:rtl/>
              </w:rPr>
            </w:pPr>
            <w:hyperlink w:anchor="Seif66" w:tooltip="תאורה בטיסות לי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Seif66</w:instrText>
            </w:r>
            <w:r>
              <w:rPr>
                <w:rFonts w:cs="Times New Roman"/>
                <w:sz w:val="24"/>
                <w:rtl/>
              </w:rPr>
              <w:instrText xml:space="preserve"> </w:instrText>
            </w:r>
            <w:r>
              <w:rPr>
                <w:rFonts w:cs="Frankruhel"/>
                <w:sz w:val="24"/>
                <w:rtl/>
              </w:rPr>
              <w:fldChar w:fldCharType="separate"/>
            </w:r>
            <w:r>
              <w:rPr>
                <w:rFonts w:cs="Times New Roman"/>
                <w:noProof/>
                <w:sz w:val="24"/>
                <w:rtl/>
              </w:rPr>
              <w:t>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ציות להוראות בקרת תעבורה אוירית</w:t>
            </w:r>
          </w:p>
        </w:tc>
        <w:tc>
          <w:tcPr>
            <w:tcW w:w="567" w:type="dxa"/>
          </w:tcPr>
          <w:p w:rsidR="006318BD" w:rsidRPr="006318BD" w:rsidRDefault="006318BD" w:rsidP="006318BD">
            <w:pPr>
              <w:spacing w:line="240" w:lineRule="auto"/>
              <w:jc w:val="left"/>
              <w:rPr>
                <w:rStyle w:val="Hyperlink"/>
                <w:rtl/>
              </w:rPr>
            </w:pPr>
            <w:hyperlink w:anchor="Seif67" w:tooltip="ציות להוראות בקרת תעבורה א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Seif67</w:instrText>
            </w:r>
            <w:r>
              <w:rPr>
                <w:rFonts w:cs="Times New Roman"/>
                <w:sz w:val="24"/>
                <w:rtl/>
              </w:rPr>
              <w:instrText xml:space="preserve"> </w:instrText>
            </w:r>
            <w:r>
              <w:rPr>
                <w:rFonts w:cs="Frankruhel"/>
                <w:sz w:val="24"/>
                <w:rtl/>
              </w:rPr>
              <w:fldChar w:fldCharType="separate"/>
            </w:r>
            <w:r>
              <w:rPr>
                <w:rFonts w:cs="Times New Roman"/>
                <w:noProof/>
                <w:sz w:val="24"/>
                <w:rtl/>
              </w:rPr>
              <w:t>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אותות</w:t>
            </w:r>
          </w:p>
        </w:tc>
        <w:tc>
          <w:tcPr>
            <w:tcW w:w="567" w:type="dxa"/>
          </w:tcPr>
          <w:p w:rsidR="006318BD" w:rsidRPr="006318BD" w:rsidRDefault="006318BD" w:rsidP="006318BD">
            <w:pPr>
              <w:spacing w:line="240" w:lineRule="auto"/>
              <w:jc w:val="left"/>
              <w:rPr>
                <w:rStyle w:val="Hyperlink"/>
                <w:rtl/>
              </w:rPr>
            </w:pPr>
            <w:hyperlink w:anchor="Seif68" w:tooltip="אות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Seif68</w:instrText>
            </w:r>
            <w:r>
              <w:rPr>
                <w:rFonts w:cs="Times New Roman"/>
                <w:sz w:val="24"/>
                <w:rtl/>
              </w:rPr>
              <w:instrText xml:space="preserve"> </w:instrText>
            </w:r>
            <w:r>
              <w:rPr>
                <w:rFonts w:cs="Frankruhel"/>
                <w:sz w:val="24"/>
                <w:rtl/>
              </w:rPr>
              <w:fldChar w:fldCharType="separate"/>
            </w:r>
            <w:r>
              <w:rPr>
                <w:rFonts w:cs="Times New Roman"/>
                <w:noProof/>
                <w:sz w:val="24"/>
                <w:rtl/>
              </w:rPr>
              <w:t>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זמן</w:t>
            </w:r>
          </w:p>
        </w:tc>
        <w:tc>
          <w:tcPr>
            <w:tcW w:w="567" w:type="dxa"/>
          </w:tcPr>
          <w:p w:rsidR="006318BD" w:rsidRPr="006318BD" w:rsidRDefault="006318BD" w:rsidP="006318BD">
            <w:pPr>
              <w:spacing w:line="240" w:lineRule="auto"/>
              <w:jc w:val="left"/>
              <w:rPr>
                <w:rStyle w:val="Hyperlink"/>
                <w:rtl/>
              </w:rPr>
            </w:pPr>
            <w:hyperlink w:anchor="Seif69" w:tooltip="זמ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Seif69</w:instrText>
            </w:r>
            <w:r>
              <w:rPr>
                <w:rFonts w:cs="Times New Roman"/>
                <w:sz w:val="24"/>
                <w:rtl/>
              </w:rPr>
              <w:instrText xml:space="preserve"> </w:instrText>
            </w:r>
            <w:r>
              <w:rPr>
                <w:rFonts w:cs="Frankruhel"/>
                <w:sz w:val="24"/>
                <w:rtl/>
              </w:rPr>
              <w:fldChar w:fldCharType="separate"/>
            </w:r>
            <w:r>
              <w:rPr>
                <w:rFonts w:cs="Times New Roman"/>
                <w:noProof/>
                <w:sz w:val="24"/>
                <w:rtl/>
              </w:rPr>
              <w:t>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כוונון מד הגובה</w:t>
            </w:r>
          </w:p>
        </w:tc>
        <w:tc>
          <w:tcPr>
            <w:tcW w:w="567" w:type="dxa"/>
          </w:tcPr>
          <w:p w:rsidR="006318BD" w:rsidRPr="006318BD" w:rsidRDefault="006318BD" w:rsidP="006318BD">
            <w:pPr>
              <w:spacing w:line="240" w:lineRule="auto"/>
              <w:jc w:val="left"/>
              <w:rPr>
                <w:rStyle w:val="Hyperlink"/>
                <w:rtl/>
              </w:rPr>
            </w:pPr>
            <w:hyperlink w:anchor="Seif70" w:tooltip="כוונון מד הגוב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Seif70</w:instrText>
            </w:r>
            <w:r>
              <w:rPr>
                <w:rFonts w:cs="Times New Roman"/>
                <w:sz w:val="24"/>
                <w:rtl/>
              </w:rPr>
              <w:instrText xml:space="preserve"> </w:instrText>
            </w:r>
            <w:r>
              <w:rPr>
                <w:rFonts w:cs="Frankruhel"/>
                <w:sz w:val="24"/>
                <w:rtl/>
              </w:rPr>
              <w:fldChar w:fldCharType="separate"/>
            </w:r>
            <w:r>
              <w:rPr>
                <w:rFonts w:cs="Times New Roman"/>
                <w:noProof/>
                <w:sz w:val="24"/>
                <w:rtl/>
              </w:rPr>
              <w:t>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משדר מיקום חירום</w:t>
            </w:r>
          </w:p>
        </w:tc>
        <w:tc>
          <w:tcPr>
            <w:tcW w:w="567" w:type="dxa"/>
          </w:tcPr>
          <w:p w:rsidR="006318BD" w:rsidRPr="006318BD" w:rsidRDefault="006318BD" w:rsidP="006318BD">
            <w:pPr>
              <w:spacing w:line="240" w:lineRule="auto"/>
              <w:jc w:val="left"/>
              <w:rPr>
                <w:rStyle w:val="Hyperlink"/>
                <w:rtl/>
              </w:rPr>
            </w:pPr>
            <w:hyperlink w:anchor="Seif71" w:tooltip="משדר מיקום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Seif71</w:instrText>
            </w:r>
            <w:r>
              <w:rPr>
                <w:rFonts w:cs="Times New Roman"/>
                <w:sz w:val="24"/>
                <w:rtl/>
              </w:rPr>
              <w:instrText xml:space="preserve"> </w:instrText>
            </w:r>
            <w:r>
              <w:rPr>
                <w:rFonts w:cs="Frankruhel"/>
                <w:sz w:val="24"/>
                <w:rtl/>
              </w:rPr>
              <w:fldChar w:fldCharType="separate"/>
            </w:r>
            <w:r>
              <w:rPr>
                <w:rFonts w:cs="Times New Roman"/>
                <w:noProof/>
                <w:sz w:val="24"/>
                <w:rtl/>
              </w:rPr>
              <w:t>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טיסה</w:t>
            </w:r>
          </w:p>
        </w:tc>
        <w:tc>
          <w:tcPr>
            <w:tcW w:w="567" w:type="dxa"/>
          </w:tcPr>
          <w:p w:rsidR="006318BD" w:rsidRPr="006318BD" w:rsidRDefault="006318BD" w:rsidP="006318BD">
            <w:pPr>
              <w:spacing w:line="240" w:lineRule="auto"/>
              <w:jc w:val="left"/>
              <w:rPr>
                <w:rStyle w:val="Hyperlink"/>
                <w:rtl/>
              </w:rPr>
            </w:pPr>
            <w:hyperlink w:anchor="Seif72" w:tooltip="תכנית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Seif72</w:instrText>
            </w:r>
            <w:r>
              <w:rPr>
                <w:rFonts w:cs="Times New Roman"/>
                <w:sz w:val="24"/>
                <w:rtl/>
              </w:rPr>
              <w:instrText xml:space="preserve"> </w:instrText>
            </w:r>
            <w:r>
              <w:rPr>
                <w:rFonts w:cs="Frankruhel"/>
                <w:sz w:val="24"/>
                <w:rtl/>
              </w:rPr>
              <w:fldChar w:fldCharType="separate"/>
            </w:r>
            <w:r>
              <w:rPr>
                <w:rFonts w:cs="Times New Roman"/>
                <w:noProof/>
                <w:sz w:val="24"/>
                <w:rtl/>
              </w:rPr>
              <w:t>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טיסה מבצעית</w:t>
            </w:r>
          </w:p>
        </w:tc>
        <w:tc>
          <w:tcPr>
            <w:tcW w:w="567" w:type="dxa"/>
          </w:tcPr>
          <w:p w:rsidR="006318BD" w:rsidRPr="006318BD" w:rsidRDefault="006318BD" w:rsidP="006318BD">
            <w:pPr>
              <w:spacing w:line="240" w:lineRule="auto"/>
              <w:jc w:val="left"/>
              <w:rPr>
                <w:rStyle w:val="Hyperlink"/>
                <w:rtl/>
              </w:rPr>
            </w:pPr>
            <w:hyperlink w:anchor="Seif527" w:tooltip="תכנית טיסה מבצע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Seif527</w:instrText>
            </w:r>
            <w:r>
              <w:rPr>
                <w:rFonts w:cs="Times New Roman"/>
                <w:sz w:val="24"/>
                <w:rtl/>
              </w:rPr>
              <w:instrText xml:space="preserve"> </w:instrText>
            </w:r>
            <w:r>
              <w:rPr>
                <w:rFonts w:cs="Frankruhel"/>
                <w:sz w:val="24"/>
                <w:rtl/>
              </w:rPr>
              <w:fldChar w:fldCharType="separate"/>
            </w:r>
            <w:r>
              <w:rPr>
                <w:rFonts w:cs="Times New Roman"/>
                <w:noProof/>
                <w:sz w:val="24"/>
                <w:rtl/>
              </w:rPr>
              <w:t>70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בתחומי שדה תעופה</w:t>
            </w:r>
          </w:p>
        </w:tc>
        <w:tc>
          <w:tcPr>
            <w:tcW w:w="567" w:type="dxa"/>
          </w:tcPr>
          <w:p w:rsidR="006318BD" w:rsidRPr="006318BD" w:rsidRDefault="006318BD" w:rsidP="006318BD">
            <w:pPr>
              <w:spacing w:line="240" w:lineRule="auto"/>
              <w:jc w:val="left"/>
              <w:rPr>
                <w:rStyle w:val="Hyperlink"/>
                <w:rtl/>
              </w:rPr>
            </w:pPr>
            <w:hyperlink w:anchor="Seif73" w:tooltip="הפעלה בתחומי שדה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Seif73</w:instrText>
            </w:r>
            <w:r>
              <w:rPr>
                <w:rFonts w:cs="Times New Roman"/>
                <w:sz w:val="24"/>
                <w:rtl/>
              </w:rPr>
              <w:instrText xml:space="preserve"> </w:instrText>
            </w:r>
            <w:r>
              <w:rPr>
                <w:rFonts w:cs="Frankruhel"/>
                <w:sz w:val="24"/>
                <w:rtl/>
              </w:rPr>
              <w:fldChar w:fldCharType="separate"/>
            </w:r>
            <w:r>
              <w:rPr>
                <w:rFonts w:cs="Times New Roman"/>
                <w:noProof/>
                <w:sz w:val="24"/>
                <w:rtl/>
              </w:rPr>
              <w:t>71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79א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הסעה באזור תנועה</w:t>
            </w:r>
          </w:p>
        </w:tc>
        <w:tc>
          <w:tcPr>
            <w:tcW w:w="567" w:type="dxa"/>
          </w:tcPr>
          <w:p w:rsidR="006318BD" w:rsidRPr="006318BD" w:rsidRDefault="006318BD" w:rsidP="006318BD">
            <w:pPr>
              <w:spacing w:line="240" w:lineRule="auto"/>
              <w:jc w:val="left"/>
              <w:rPr>
                <w:rStyle w:val="Hyperlink"/>
                <w:rtl/>
              </w:rPr>
            </w:pPr>
            <w:hyperlink w:anchor="Seif528" w:tooltip="הסעה באזור תנוע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Seif528</w:instrText>
            </w:r>
            <w:r>
              <w:rPr>
                <w:rFonts w:cs="Times New Roman"/>
                <w:sz w:val="24"/>
                <w:rtl/>
              </w:rPr>
              <w:instrText xml:space="preserve"> </w:instrText>
            </w:r>
            <w:r>
              <w:rPr>
                <w:rFonts w:cs="Frankruhel"/>
                <w:sz w:val="24"/>
                <w:rtl/>
              </w:rPr>
              <w:fldChar w:fldCharType="separate"/>
            </w:r>
            <w:r>
              <w:rPr>
                <w:rFonts w:cs="Times New Roman"/>
                <w:noProof/>
                <w:sz w:val="24"/>
                <w:rtl/>
              </w:rPr>
              <w:t>71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79ב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המראה משטח הפעלה ונחיתה בו</w:t>
            </w:r>
          </w:p>
        </w:tc>
        <w:tc>
          <w:tcPr>
            <w:tcW w:w="567" w:type="dxa"/>
          </w:tcPr>
          <w:p w:rsidR="006318BD" w:rsidRPr="006318BD" w:rsidRDefault="006318BD" w:rsidP="006318BD">
            <w:pPr>
              <w:spacing w:line="240" w:lineRule="auto"/>
              <w:jc w:val="left"/>
              <w:rPr>
                <w:rStyle w:val="Hyperlink"/>
                <w:rtl/>
              </w:rPr>
            </w:pPr>
            <w:hyperlink w:anchor="Seif583" w:tooltip="המראה משטח הפעלה ונחיתה ב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Seif583</w:instrText>
            </w:r>
            <w:r>
              <w:rPr>
                <w:rFonts w:cs="Times New Roman"/>
                <w:sz w:val="24"/>
                <w:rtl/>
              </w:rPr>
              <w:instrText xml:space="preserve"> </w:instrText>
            </w:r>
            <w:r>
              <w:rPr>
                <w:rFonts w:cs="Frankruhel"/>
                <w:sz w:val="24"/>
                <w:rtl/>
              </w:rPr>
              <w:fldChar w:fldCharType="separate"/>
            </w:r>
            <w:r>
              <w:rPr>
                <w:rFonts w:cs="Times New Roman"/>
                <w:noProof/>
                <w:sz w:val="24"/>
                <w:rtl/>
              </w:rPr>
              <w:t>71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79ג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המראה ונחיתה במנחת שניתן רישיון להפעלתו, בשעה שהמנחת אינו מופעל</w:t>
            </w:r>
          </w:p>
        </w:tc>
        <w:tc>
          <w:tcPr>
            <w:tcW w:w="567" w:type="dxa"/>
          </w:tcPr>
          <w:p w:rsidR="006318BD" w:rsidRPr="006318BD" w:rsidRDefault="006318BD" w:rsidP="006318BD">
            <w:pPr>
              <w:spacing w:line="240" w:lineRule="auto"/>
              <w:jc w:val="left"/>
              <w:rPr>
                <w:rStyle w:val="Hyperlink"/>
                <w:rtl/>
              </w:rPr>
            </w:pPr>
            <w:hyperlink w:anchor="Seif584" w:tooltip="המראה ונחיתה במנחת שניתן רישיון להפעלתו, בשעה שהמנחת אינו מופע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Seif584</w:instrText>
            </w:r>
            <w:r>
              <w:rPr>
                <w:rFonts w:cs="Times New Roman"/>
                <w:sz w:val="24"/>
                <w:rtl/>
              </w:rPr>
              <w:instrText xml:space="preserve"> </w:instrText>
            </w:r>
            <w:r>
              <w:rPr>
                <w:rFonts w:cs="Frankruhel"/>
                <w:sz w:val="24"/>
                <w:rtl/>
              </w:rPr>
              <w:fldChar w:fldCharType="separate"/>
            </w:r>
            <w:r>
              <w:rPr>
                <w:rFonts w:cs="Times New Roman"/>
                <w:noProof/>
                <w:sz w:val="24"/>
                <w:rtl/>
              </w:rPr>
              <w:t>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עם מגדל פיקוח   גבהים מינימליים</w:t>
            </w:r>
          </w:p>
        </w:tc>
        <w:tc>
          <w:tcPr>
            <w:tcW w:w="567" w:type="dxa"/>
          </w:tcPr>
          <w:p w:rsidR="006318BD" w:rsidRPr="006318BD" w:rsidRDefault="006318BD" w:rsidP="006318BD">
            <w:pPr>
              <w:spacing w:line="240" w:lineRule="auto"/>
              <w:jc w:val="left"/>
              <w:rPr>
                <w:rStyle w:val="Hyperlink"/>
                <w:rtl/>
              </w:rPr>
            </w:pPr>
            <w:hyperlink w:anchor="Seif74" w:tooltip="הפעלה בשדה עם מגדל פיקוח   גבהים מינימל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Seif74</w:instrText>
            </w:r>
            <w:r>
              <w:rPr>
                <w:rFonts w:cs="Times New Roman"/>
                <w:sz w:val="24"/>
                <w:rtl/>
              </w:rPr>
              <w:instrText xml:space="preserve"> </w:instrText>
            </w:r>
            <w:r>
              <w:rPr>
                <w:rFonts w:cs="Frankruhel"/>
                <w:sz w:val="24"/>
                <w:rtl/>
              </w:rPr>
              <w:fldChar w:fldCharType="separate"/>
            </w:r>
            <w:r>
              <w:rPr>
                <w:rFonts w:cs="Times New Roman"/>
                <w:noProof/>
                <w:sz w:val="24"/>
                <w:rtl/>
              </w:rPr>
              <w:t>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עם מגדל פיקוח   גישות</w:t>
            </w:r>
          </w:p>
        </w:tc>
        <w:tc>
          <w:tcPr>
            <w:tcW w:w="567" w:type="dxa"/>
          </w:tcPr>
          <w:p w:rsidR="006318BD" w:rsidRPr="006318BD" w:rsidRDefault="006318BD" w:rsidP="006318BD">
            <w:pPr>
              <w:spacing w:line="240" w:lineRule="auto"/>
              <w:jc w:val="left"/>
              <w:rPr>
                <w:rStyle w:val="Hyperlink"/>
                <w:rtl/>
              </w:rPr>
            </w:pPr>
            <w:hyperlink w:anchor="Seif75" w:tooltip="הפעלה בשדה עם מגדל פיקוח   גיש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Seif75</w:instrText>
            </w:r>
            <w:r>
              <w:rPr>
                <w:rFonts w:cs="Times New Roman"/>
                <w:sz w:val="24"/>
                <w:rtl/>
              </w:rPr>
              <w:instrText xml:space="preserve"> </w:instrText>
            </w:r>
            <w:r>
              <w:rPr>
                <w:rFonts w:cs="Frankruhel"/>
                <w:sz w:val="24"/>
                <w:rtl/>
              </w:rPr>
              <w:fldChar w:fldCharType="separate"/>
            </w:r>
            <w:r>
              <w:rPr>
                <w:rFonts w:cs="Times New Roman"/>
                <w:noProof/>
                <w:sz w:val="24"/>
                <w:rtl/>
              </w:rPr>
              <w:t>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עם מגדל פיקוח   יציאות</w:t>
            </w:r>
          </w:p>
        </w:tc>
        <w:tc>
          <w:tcPr>
            <w:tcW w:w="567" w:type="dxa"/>
          </w:tcPr>
          <w:p w:rsidR="006318BD" w:rsidRPr="006318BD" w:rsidRDefault="006318BD" w:rsidP="006318BD">
            <w:pPr>
              <w:spacing w:line="240" w:lineRule="auto"/>
              <w:jc w:val="left"/>
              <w:rPr>
                <w:rStyle w:val="Hyperlink"/>
                <w:rtl/>
              </w:rPr>
            </w:pPr>
            <w:hyperlink w:anchor="Seif76" w:tooltip="הפעלה בשדה עם מגדל פיקוח   יצי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Seif76</w:instrText>
            </w:r>
            <w:r>
              <w:rPr>
                <w:rFonts w:cs="Times New Roman"/>
                <w:sz w:val="24"/>
                <w:rtl/>
              </w:rPr>
              <w:instrText xml:space="preserve"> </w:instrText>
            </w:r>
            <w:r>
              <w:rPr>
                <w:rFonts w:cs="Frankruhel"/>
                <w:sz w:val="24"/>
                <w:rtl/>
              </w:rPr>
              <w:fldChar w:fldCharType="separate"/>
            </w:r>
            <w:r>
              <w:rPr>
                <w:rFonts w:cs="Times New Roman"/>
                <w:noProof/>
                <w:sz w:val="24"/>
                <w:rtl/>
              </w:rPr>
              <w:t>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עם מגדל פיקוח   הגבלת רעש</w:t>
            </w:r>
          </w:p>
        </w:tc>
        <w:tc>
          <w:tcPr>
            <w:tcW w:w="567" w:type="dxa"/>
          </w:tcPr>
          <w:p w:rsidR="006318BD" w:rsidRPr="006318BD" w:rsidRDefault="006318BD" w:rsidP="006318BD">
            <w:pPr>
              <w:spacing w:line="240" w:lineRule="auto"/>
              <w:jc w:val="left"/>
              <w:rPr>
                <w:rStyle w:val="Hyperlink"/>
                <w:rtl/>
              </w:rPr>
            </w:pPr>
            <w:hyperlink w:anchor="Seif77" w:tooltip="הפעלה בשדה עם מגדל פיקוח   הגבלת רע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Seif77</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עם מגדל פיקוח   מירשה טיסה</w:t>
            </w:r>
          </w:p>
        </w:tc>
        <w:tc>
          <w:tcPr>
            <w:tcW w:w="567" w:type="dxa"/>
          </w:tcPr>
          <w:p w:rsidR="006318BD" w:rsidRPr="006318BD" w:rsidRDefault="006318BD" w:rsidP="006318BD">
            <w:pPr>
              <w:spacing w:line="240" w:lineRule="auto"/>
              <w:jc w:val="left"/>
              <w:rPr>
                <w:rStyle w:val="Hyperlink"/>
                <w:rtl/>
              </w:rPr>
            </w:pPr>
            <w:hyperlink w:anchor="Seif78" w:tooltip="הפעלה בשדה עם מגדל פיקוח   מירשה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Seif78</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בשדה ללא מגדל פיקוח</w:t>
            </w:r>
          </w:p>
        </w:tc>
        <w:tc>
          <w:tcPr>
            <w:tcW w:w="567" w:type="dxa"/>
          </w:tcPr>
          <w:p w:rsidR="006318BD" w:rsidRPr="006318BD" w:rsidRDefault="006318BD" w:rsidP="006318BD">
            <w:pPr>
              <w:spacing w:line="240" w:lineRule="auto"/>
              <w:jc w:val="left"/>
              <w:rPr>
                <w:rStyle w:val="Hyperlink"/>
                <w:rtl/>
              </w:rPr>
            </w:pPr>
            <w:hyperlink w:anchor="Seif79" w:tooltip="הפעלה בשדה ללא מגדל פיקו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Seif79</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מניעת רעש</w:t>
            </w:r>
          </w:p>
        </w:tc>
        <w:tc>
          <w:tcPr>
            <w:tcW w:w="567" w:type="dxa"/>
          </w:tcPr>
          <w:p w:rsidR="006318BD" w:rsidRPr="006318BD" w:rsidRDefault="006318BD" w:rsidP="006318BD">
            <w:pPr>
              <w:spacing w:line="240" w:lineRule="auto"/>
              <w:jc w:val="left"/>
              <w:rPr>
                <w:rStyle w:val="Hyperlink"/>
                <w:rtl/>
              </w:rPr>
            </w:pPr>
            <w:hyperlink w:anchor="Seif340" w:tooltip="מניעת רע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Seif340</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שמירת קשר אלחוט דו כיווני</w:t>
            </w:r>
          </w:p>
        </w:tc>
        <w:tc>
          <w:tcPr>
            <w:tcW w:w="567" w:type="dxa"/>
          </w:tcPr>
          <w:p w:rsidR="006318BD" w:rsidRPr="006318BD" w:rsidRDefault="006318BD" w:rsidP="006318BD">
            <w:pPr>
              <w:spacing w:line="240" w:lineRule="auto"/>
              <w:jc w:val="left"/>
              <w:rPr>
                <w:rStyle w:val="Hyperlink"/>
                <w:rtl/>
              </w:rPr>
            </w:pPr>
            <w:hyperlink w:anchor="Seif80" w:tooltip="שמירת קשר אלחוט דו כיוו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Seif80</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אזורי ניסויי טיסה</w:t>
            </w:r>
          </w:p>
        </w:tc>
        <w:tc>
          <w:tcPr>
            <w:tcW w:w="567" w:type="dxa"/>
          </w:tcPr>
          <w:p w:rsidR="006318BD" w:rsidRPr="006318BD" w:rsidRDefault="006318BD" w:rsidP="006318BD">
            <w:pPr>
              <w:spacing w:line="240" w:lineRule="auto"/>
              <w:jc w:val="left"/>
              <w:rPr>
                <w:rStyle w:val="Hyperlink"/>
                <w:rtl/>
              </w:rPr>
            </w:pPr>
            <w:hyperlink w:anchor="Seif81" w:tooltip="אזורי ניסוי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Seif81</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אזורים מוגבלים או אסורים לטיסה</w:t>
            </w:r>
          </w:p>
        </w:tc>
        <w:tc>
          <w:tcPr>
            <w:tcW w:w="567" w:type="dxa"/>
          </w:tcPr>
          <w:p w:rsidR="006318BD" w:rsidRPr="006318BD" w:rsidRDefault="006318BD" w:rsidP="006318BD">
            <w:pPr>
              <w:spacing w:line="240" w:lineRule="auto"/>
              <w:jc w:val="left"/>
              <w:rPr>
                <w:rStyle w:val="Hyperlink"/>
                <w:rtl/>
              </w:rPr>
            </w:pPr>
            <w:hyperlink w:anchor="Seif82" w:tooltip="אזורים מוגבלים או אסורים ל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Seif82</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89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טיסה במרחב אוירי מבוקר פוזיטיבית</w:t>
            </w:r>
          </w:p>
        </w:tc>
        <w:tc>
          <w:tcPr>
            <w:tcW w:w="567" w:type="dxa"/>
          </w:tcPr>
          <w:p w:rsidR="006318BD" w:rsidRPr="006318BD" w:rsidRDefault="006318BD" w:rsidP="006318BD">
            <w:pPr>
              <w:spacing w:line="240" w:lineRule="auto"/>
              <w:jc w:val="left"/>
              <w:rPr>
                <w:rStyle w:val="Hyperlink"/>
                <w:rtl/>
              </w:rPr>
            </w:pPr>
            <w:hyperlink w:anchor="Seif83" w:tooltip="טיסה במרחב אוירי מבוקר פוזיטיב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Seif83</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פטור</w:t>
            </w:r>
          </w:p>
        </w:tc>
        <w:tc>
          <w:tcPr>
            <w:tcW w:w="567" w:type="dxa"/>
          </w:tcPr>
          <w:p w:rsidR="006318BD" w:rsidRPr="006318BD" w:rsidRDefault="006318BD" w:rsidP="006318BD">
            <w:pPr>
              <w:spacing w:line="240" w:lineRule="auto"/>
              <w:jc w:val="left"/>
              <w:rPr>
                <w:rStyle w:val="Hyperlink"/>
                <w:rtl/>
              </w:rPr>
            </w:pPr>
            <w:hyperlink w:anchor="Seif84" w:tooltip="פט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Seif84</w:instrText>
            </w:r>
            <w:r>
              <w:rPr>
                <w:rFonts w:cs="Times New Roman"/>
                <w:sz w:val="24"/>
                <w:rtl/>
              </w:rPr>
              <w:instrText xml:space="preserve"> </w:instrText>
            </w:r>
            <w:r>
              <w:rPr>
                <w:rFonts w:cs="Frankruhel"/>
                <w:sz w:val="24"/>
                <w:rtl/>
              </w:rPr>
              <w:fldChar w:fldCharType="separate"/>
            </w:r>
            <w:r>
              <w:rPr>
                <w:rFonts w:cs="Times New Roman"/>
                <w:noProof/>
                <w:sz w:val="24"/>
                <w:rtl/>
              </w:rPr>
              <w:t>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ב': כללי טיסת ראייה מבוקרת</w:t>
            </w:r>
          </w:p>
        </w:tc>
        <w:tc>
          <w:tcPr>
            <w:tcW w:w="567" w:type="dxa"/>
          </w:tcPr>
          <w:p w:rsidR="006318BD" w:rsidRPr="006318BD" w:rsidRDefault="006318BD" w:rsidP="006318BD">
            <w:pPr>
              <w:spacing w:line="240" w:lineRule="auto"/>
              <w:jc w:val="left"/>
              <w:rPr>
                <w:rStyle w:val="Hyperlink"/>
                <w:rtl/>
              </w:rPr>
            </w:pPr>
            <w:hyperlink w:anchor="hed21" w:tooltip="סימן ב: כללי טיסת ראייה מבוקר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w:instrText>
            </w:r>
            <w:r>
              <w:rPr>
                <w:rFonts w:cs="Times New Roman"/>
                <w:sz w:val="24"/>
                <w:rtl/>
              </w:rPr>
              <w:instrText xml:space="preserve"> </w:instrText>
            </w:r>
            <w:r>
              <w:rPr>
                <w:rFonts w:cs="Frankruhel"/>
                <w:sz w:val="24"/>
                <w:rtl/>
              </w:rPr>
              <w:fldChar w:fldCharType="separate"/>
            </w:r>
            <w:r>
              <w:rPr>
                <w:rFonts w:cs="Times New Roman"/>
                <w:noProof/>
                <w:sz w:val="24"/>
                <w:rtl/>
              </w:rPr>
              <w:t>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w:t>
            </w:r>
          </w:p>
        </w:tc>
        <w:tc>
          <w:tcPr>
            <w:tcW w:w="567" w:type="dxa"/>
          </w:tcPr>
          <w:p w:rsidR="006318BD" w:rsidRPr="006318BD" w:rsidRDefault="006318BD" w:rsidP="006318BD">
            <w:pPr>
              <w:spacing w:line="240" w:lineRule="auto"/>
              <w:jc w:val="left"/>
              <w:rPr>
                <w:rStyle w:val="Hyperlink"/>
                <w:rtl/>
              </w:rPr>
            </w:pPr>
            <w:hyperlink w:anchor="Seif85" w:tooltip="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Seif85</w:instrText>
            </w:r>
            <w:r>
              <w:rPr>
                <w:rFonts w:cs="Times New Roman"/>
                <w:sz w:val="24"/>
                <w:rtl/>
              </w:rPr>
              <w:instrText xml:space="preserve"> </w:instrText>
            </w:r>
            <w:r>
              <w:rPr>
                <w:rFonts w:cs="Frankruhel"/>
                <w:sz w:val="24"/>
                <w:rtl/>
              </w:rPr>
              <w:fldChar w:fldCharType="separate"/>
            </w:r>
            <w:r>
              <w:rPr>
                <w:rFonts w:cs="Times New Roman"/>
                <w:noProof/>
                <w:sz w:val="24"/>
                <w:rtl/>
              </w:rPr>
              <w:t>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 מזג אויר</w:t>
            </w:r>
          </w:p>
        </w:tc>
        <w:tc>
          <w:tcPr>
            <w:tcW w:w="567" w:type="dxa"/>
          </w:tcPr>
          <w:p w:rsidR="006318BD" w:rsidRPr="006318BD" w:rsidRDefault="006318BD" w:rsidP="006318BD">
            <w:pPr>
              <w:spacing w:line="240" w:lineRule="auto"/>
              <w:jc w:val="left"/>
              <w:rPr>
                <w:rStyle w:val="Hyperlink"/>
                <w:rtl/>
              </w:rPr>
            </w:pPr>
            <w:hyperlink w:anchor="Seif86" w:tooltip="תנאי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Seif86</w:instrText>
            </w:r>
            <w:r>
              <w:rPr>
                <w:rFonts w:cs="Times New Roman"/>
                <w:sz w:val="24"/>
                <w:rtl/>
              </w:rPr>
              <w:instrText xml:space="preserve"> </w:instrText>
            </w:r>
            <w:r>
              <w:rPr>
                <w:rFonts w:cs="Frankruhel"/>
                <w:sz w:val="24"/>
                <w:rtl/>
              </w:rPr>
              <w:fldChar w:fldCharType="separate"/>
            </w:r>
            <w:r>
              <w:rPr>
                <w:rFonts w:cs="Times New Roman"/>
                <w:noProof/>
                <w:sz w:val="24"/>
                <w:rtl/>
              </w:rPr>
              <w:t>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 טיסת ראייה מבוקרת</w:t>
            </w:r>
          </w:p>
        </w:tc>
        <w:tc>
          <w:tcPr>
            <w:tcW w:w="567" w:type="dxa"/>
          </w:tcPr>
          <w:p w:rsidR="006318BD" w:rsidRPr="006318BD" w:rsidRDefault="006318BD" w:rsidP="006318BD">
            <w:pPr>
              <w:spacing w:line="240" w:lineRule="auto"/>
              <w:jc w:val="left"/>
              <w:rPr>
                <w:rStyle w:val="Hyperlink"/>
                <w:rtl/>
              </w:rPr>
            </w:pPr>
            <w:hyperlink w:anchor="Seif87" w:tooltip="כללי טיסת ראייה מבוקר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Seif87</w:instrText>
            </w:r>
            <w:r>
              <w:rPr>
                <w:rFonts w:cs="Times New Roman"/>
                <w:sz w:val="24"/>
                <w:rtl/>
              </w:rPr>
              <w:instrText xml:space="preserve"> </w:instrText>
            </w:r>
            <w:r>
              <w:rPr>
                <w:rFonts w:cs="Frankruhel"/>
                <w:sz w:val="24"/>
                <w:rtl/>
              </w:rPr>
              <w:fldChar w:fldCharType="separate"/>
            </w:r>
            <w:r>
              <w:rPr>
                <w:rFonts w:cs="Times New Roman"/>
                <w:noProof/>
                <w:sz w:val="24"/>
                <w:rtl/>
              </w:rPr>
              <w:t>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כטר"מ מיוחד</w:t>
            </w:r>
          </w:p>
        </w:tc>
        <w:tc>
          <w:tcPr>
            <w:tcW w:w="567" w:type="dxa"/>
          </w:tcPr>
          <w:p w:rsidR="006318BD" w:rsidRPr="006318BD" w:rsidRDefault="006318BD" w:rsidP="006318BD">
            <w:pPr>
              <w:spacing w:line="240" w:lineRule="auto"/>
              <w:jc w:val="left"/>
              <w:rPr>
                <w:rStyle w:val="Hyperlink"/>
                <w:rtl/>
              </w:rPr>
            </w:pPr>
            <w:hyperlink w:anchor="Seif88" w:tooltip="כטרמ מיוח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Seif88</w:instrText>
            </w:r>
            <w:r>
              <w:rPr>
                <w:rFonts w:cs="Times New Roman"/>
                <w:sz w:val="24"/>
                <w:rtl/>
              </w:rPr>
              <w:instrText xml:space="preserve"> </w:instrText>
            </w:r>
            <w:r>
              <w:rPr>
                <w:rFonts w:cs="Frankruhel"/>
                <w:sz w:val="24"/>
                <w:rtl/>
              </w:rPr>
              <w:fldChar w:fldCharType="separate"/>
            </w:r>
            <w:r>
              <w:rPr>
                <w:rFonts w:cs="Times New Roman"/>
                <w:noProof/>
                <w:sz w:val="24"/>
                <w:rtl/>
              </w:rPr>
              <w:t>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ג': כללי טיסת ראייה חקלאית</w:t>
            </w:r>
          </w:p>
        </w:tc>
        <w:tc>
          <w:tcPr>
            <w:tcW w:w="567" w:type="dxa"/>
          </w:tcPr>
          <w:p w:rsidR="006318BD" w:rsidRPr="006318BD" w:rsidRDefault="006318BD" w:rsidP="006318BD">
            <w:pPr>
              <w:spacing w:line="240" w:lineRule="auto"/>
              <w:jc w:val="left"/>
              <w:rPr>
                <w:rStyle w:val="Hyperlink"/>
                <w:rtl/>
              </w:rPr>
            </w:pPr>
            <w:hyperlink w:anchor="hed22" w:tooltip="סימן ג: כללי טיסת ראייה חקלא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89"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Seif89</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להפעלת כלי טיס לפי כטר"ח</w:t>
            </w:r>
          </w:p>
        </w:tc>
        <w:tc>
          <w:tcPr>
            <w:tcW w:w="567" w:type="dxa"/>
          </w:tcPr>
          <w:p w:rsidR="006318BD" w:rsidRPr="006318BD" w:rsidRDefault="006318BD" w:rsidP="006318BD">
            <w:pPr>
              <w:spacing w:line="240" w:lineRule="auto"/>
              <w:jc w:val="left"/>
              <w:rPr>
                <w:rStyle w:val="Hyperlink"/>
                <w:rtl/>
              </w:rPr>
            </w:pPr>
            <w:hyperlink w:anchor="Seif90" w:tooltip="תנאים להפעלת כלי טיס לפי כטר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Seif90</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תנאי מזג אויר</w:t>
            </w:r>
          </w:p>
        </w:tc>
        <w:tc>
          <w:tcPr>
            <w:tcW w:w="567" w:type="dxa"/>
          </w:tcPr>
          <w:p w:rsidR="006318BD" w:rsidRPr="006318BD" w:rsidRDefault="006318BD" w:rsidP="006318BD">
            <w:pPr>
              <w:spacing w:line="240" w:lineRule="auto"/>
              <w:jc w:val="left"/>
              <w:rPr>
                <w:rStyle w:val="Hyperlink"/>
                <w:rtl/>
              </w:rPr>
            </w:pPr>
            <w:hyperlink w:anchor="Seif91" w:tooltip="מגבלות תנאי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Seif91</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נהלי טיסה לפי כטר"ח</w:t>
            </w:r>
          </w:p>
        </w:tc>
        <w:tc>
          <w:tcPr>
            <w:tcW w:w="567" w:type="dxa"/>
          </w:tcPr>
          <w:p w:rsidR="006318BD" w:rsidRPr="006318BD" w:rsidRDefault="006318BD" w:rsidP="006318BD">
            <w:pPr>
              <w:spacing w:line="240" w:lineRule="auto"/>
              <w:jc w:val="left"/>
              <w:rPr>
                <w:rStyle w:val="Hyperlink"/>
                <w:rtl/>
              </w:rPr>
            </w:pPr>
            <w:hyperlink w:anchor="Seif92" w:tooltip="נהלי טיסה לפי כטר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Seif92</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99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גובהי טיסה לפי כטר"ח</w:t>
            </w:r>
          </w:p>
        </w:tc>
        <w:tc>
          <w:tcPr>
            <w:tcW w:w="567" w:type="dxa"/>
          </w:tcPr>
          <w:p w:rsidR="006318BD" w:rsidRPr="006318BD" w:rsidRDefault="006318BD" w:rsidP="006318BD">
            <w:pPr>
              <w:spacing w:line="240" w:lineRule="auto"/>
              <w:jc w:val="left"/>
              <w:rPr>
                <w:rStyle w:val="Hyperlink"/>
                <w:rtl/>
              </w:rPr>
            </w:pPr>
            <w:hyperlink w:anchor="Seif93" w:tooltip="גובהי טיסה לפי כטר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Seif93</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ד': כללי טיסת מכשירים</w:t>
            </w:r>
          </w:p>
        </w:tc>
        <w:tc>
          <w:tcPr>
            <w:tcW w:w="567" w:type="dxa"/>
          </w:tcPr>
          <w:p w:rsidR="006318BD" w:rsidRPr="006318BD" w:rsidRDefault="006318BD" w:rsidP="006318BD">
            <w:pPr>
              <w:spacing w:line="240" w:lineRule="auto"/>
              <w:jc w:val="left"/>
              <w:rPr>
                <w:rStyle w:val="Hyperlink"/>
                <w:rtl/>
              </w:rPr>
            </w:pPr>
            <w:hyperlink w:anchor="hed23" w:tooltip="סימן ד: כללי טיסת מכש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להפעלת כלי טיס לפי כט"מ</w:t>
            </w:r>
          </w:p>
        </w:tc>
        <w:tc>
          <w:tcPr>
            <w:tcW w:w="567" w:type="dxa"/>
          </w:tcPr>
          <w:p w:rsidR="006318BD" w:rsidRPr="006318BD" w:rsidRDefault="006318BD" w:rsidP="006318BD">
            <w:pPr>
              <w:spacing w:line="240" w:lineRule="auto"/>
              <w:jc w:val="left"/>
              <w:rPr>
                <w:rStyle w:val="Hyperlink"/>
                <w:rtl/>
              </w:rPr>
            </w:pPr>
            <w:hyperlink w:anchor="Seif94" w:tooltip="תנאים להפעלת כלי טיס לפי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Seif94</w:instrText>
            </w:r>
            <w:r>
              <w:rPr>
                <w:rFonts w:cs="Times New Roman"/>
                <w:sz w:val="24"/>
                <w:rtl/>
              </w:rPr>
              <w:instrText xml:space="preserve"> </w:instrText>
            </w:r>
            <w:r>
              <w:rPr>
                <w:rFonts w:cs="Frankruhel"/>
                <w:sz w:val="24"/>
                <w:rtl/>
              </w:rPr>
              <w:fldChar w:fldCharType="separate"/>
            </w:r>
            <w:r>
              <w:rPr>
                <w:rFonts w:cs="Times New Roman"/>
                <w:noProof/>
                <w:sz w:val="24"/>
                <w:rtl/>
              </w:rPr>
              <w:t>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תנאי מזג אויר</w:t>
            </w:r>
          </w:p>
        </w:tc>
        <w:tc>
          <w:tcPr>
            <w:tcW w:w="567" w:type="dxa"/>
          </w:tcPr>
          <w:p w:rsidR="006318BD" w:rsidRPr="006318BD" w:rsidRDefault="006318BD" w:rsidP="006318BD">
            <w:pPr>
              <w:spacing w:line="240" w:lineRule="auto"/>
              <w:jc w:val="left"/>
              <w:rPr>
                <w:rStyle w:val="Hyperlink"/>
                <w:rtl/>
              </w:rPr>
            </w:pPr>
            <w:hyperlink w:anchor="Seif95" w:tooltip="מגבלות תנאי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Seif95</w:instrText>
            </w:r>
            <w:r>
              <w:rPr>
                <w:rFonts w:cs="Times New Roman"/>
                <w:sz w:val="24"/>
                <w:rtl/>
              </w:rPr>
              <w:instrText xml:space="preserve"> </w:instrText>
            </w:r>
            <w:r>
              <w:rPr>
                <w:rFonts w:cs="Frankruhel"/>
                <w:sz w:val="24"/>
                <w:rtl/>
              </w:rPr>
              <w:fldChar w:fldCharType="separate"/>
            </w:r>
            <w:r>
              <w:rPr>
                <w:rFonts w:cs="Times New Roman"/>
                <w:noProof/>
                <w:sz w:val="24"/>
                <w:rtl/>
              </w:rPr>
              <w:t>77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גובה מזערי בטיסה לפי כט"מ</w:t>
            </w:r>
          </w:p>
        </w:tc>
        <w:tc>
          <w:tcPr>
            <w:tcW w:w="567" w:type="dxa"/>
          </w:tcPr>
          <w:p w:rsidR="006318BD" w:rsidRPr="006318BD" w:rsidRDefault="006318BD" w:rsidP="006318BD">
            <w:pPr>
              <w:spacing w:line="240" w:lineRule="auto"/>
              <w:jc w:val="left"/>
              <w:rPr>
                <w:rStyle w:val="Hyperlink"/>
                <w:rtl/>
              </w:rPr>
            </w:pPr>
            <w:hyperlink w:anchor="Seif96" w:tooltip="גובה מזערי בטיסה לפי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Seif96</w:instrText>
            </w:r>
            <w:r>
              <w:rPr>
                <w:rFonts w:cs="Times New Roman"/>
                <w:sz w:val="24"/>
                <w:rtl/>
              </w:rPr>
              <w:instrText xml:space="preserve"> </w:instrText>
            </w:r>
            <w:r>
              <w:rPr>
                <w:rFonts w:cs="Frankruhel"/>
                <w:sz w:val="24"/>
                <w:rtl/>
              </w:rPr>
              <w:fldChar w:fldCharType="separate"/>
            </w:r>
            <w:r>
              <w:rPr>
                <w:rFonts w:cs="Times New Roman"/>
                <w:noProof/>
                <w:sz w:val="24"/>
                <w:rtl/>
              </w:rPr>
              <w:t>77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גובה שיוט בטיסה לפי כט"מ</w:t>
            </w:r>
          </w:p>
        </w:tc>
        <w:tc>
          <w:tcPr>
            <w:tcW w:w="567" w:type="dxa"/>
          </w:tcPr>
          <w:p w:rsidR="006318BD" w:rsidRPr="006318BD" w:rsidRDefault="006318BD" w:rsidP="006318BD">
            <w:pPr>
              <w:spacing w:line="240" w:lineRule="auto"/>
              <w:jc w:val="left"/>
              <w:rPr>
                <w:rStyle w:val="Hyperlink"/>
                <w:rtl/>
              </w:rPr>
            </w:pPr>
            <w:hyperlink w:anchor="Seif97" w:tooltip="גובה שיוט בטיסה לפי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Seif97</w:instrText>
            </w:r>
            <w:r>
              <w:rPr>
                <w:rFonts w:cs="Times New Roman"/>
                <w:sz w:val="24"/>
                <w:rtl/>
              </w:rPr>
              <w:instrText xml:space="preserve"> </w:instrText>
            </w:r>
            <w:r>
              <w:rPr>
                <w:rFonts w:cs="Frankruhel"/>
                <w:sz w:val="24"/>
                <w:rtl/>
              </w:rPr>
              <w:fldChar w:fldCharType="separate"/>
            </w:r>
            <w:r>
              <w:rPr>
                <w:rFonts w:cs="Times New Roman"/>
                <w:noProof/>
                <w:sz w:val="24"/>
                <w:rtl/>
              </w:rPr>
              <w:t>77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מסלול טיסה</w:t>
            </w:r>
          </w:p>
        </w:tc>
        <w:tc>
          <w:tcPr>
            <w:tcW w:w="567" w:type="dxa"/>
          </w:tcPr>
          <w:p w:rsidR="006318BD" w:rsidRPr="006318BD" w:rsidRDefault="006318BD" w:rsidP="006318BD">
            <w:pPr>
              <w:spacing w:line="240" w:lineRule="auto"/>
              <w:jc w:val="left"/>
              <w:rPr>
                <w:rStyle w:val="Hyperlink"/>
                <w:rtl/>
              </w:rPr>
            </w:pPr>
            <w:hyperlink w:anchor="Seif98" w:tooltip="מסלול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Seif98</w:instrText>
            </w:r>
            <w:r>
              <w:rPr>
                <w:rFonts w:cs="Times New Roman"/>
                <w:sz w:val="24"/>
                <w:rtl/>
              </w:rPr>
              <w:instrText xml:space="preserve"> </w:instrText>
            </w:r>
            <w:r>
              <w:rPr>
                <w:rFonts w:cs="Frankruhel"/>
                <w:sz w:val="24"/>
                <w:rtl/>
              </w:rPr>
              <w:fldChar w:fldCharType="separate"/>
            </w:r>
            <w:r>
              <w:rPr>
                <w:rFonts w:cs="Times New Roman"/>
                <w:noProof/>
                <w:sz w:val="24"/>
                <w:rtl/>
              </w:rPr>
              <w:t>77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קשר רדיו</w:t>
            </w:r>
          </w:p>
        </w:tc>
        <w:tc>
          <w:tcPr>
            <w:tcW w:w="567" w:type="dxa"/>
          </w:tcPr>
          <w:p w:rsidR="006318BD" w:rsidRPr="006318BD" w:rsidRDefault="006318BD" w:rsidP="006318BD">
            <w:pPr>
              <w:spacing w:line="240" w:lineRule="auto"/>
              <w:jc w:val="left"/>
              <w:rPr>
                <w:rStyle w:val="Hyperlink"/>
                <w:rtl/>
              </w:rPr>
            </w:pPr>
            <w:hyperlink w:anchor="Seif99" w:tooltip="קשר רדי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Seif99</w:instrText>
            </w:r>
            <w:r>
              <w:rPr>
                <w:rFonts w:cs="Times New Roman"/>
                <w:sz w:val="24"/>
                <w:rtl/>
              </w:rPr>
              <w:instrText xml:space="preserve"> </w:instrText>
            </w:r>
            <w:r>
              <w:rPr>
                <w:rFonts w:cs="Frankruhel"/>
                <w:sz w:val="24"/>
                <w:rtl/>
              </w:rPr>
              <w:fldChar w:fldCharType="separate"/>
            </w:r>
            <w:r>
              <w:rPr>
                <w:rFonts w:cs="Times New Roman"/>
                <w:noProof/>
                <w:sz w:val="24"/>
                <w:rtl/>
              </w:rPr>
              <w:t>77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אבדן קשר רדיו</w:t>
            </w:r>
          </w:p>
        </w:tc>
        <w:tc>
          <w:tcPr>
            <w:tcW w:w="567" w:type="dxa"/>
          </w:tcPr>
          <w:p w:rsidR="006318BD" w:rsidRPr="006318BD" w:rsidRDefault="006318BD" w:rsidP="006318BD">
            <w:pPr>
              <w:spacing w:line="240" w:lineRule="auto"/>
              <w:jc w:val="left"/>
              <w:rPr>
                <w:rStyle w:val="Hyperlink"/>
                <w:rtl/>
              </w:rPr>
            </w:pPr>
            <w:hyperlink w:anchor="Seif100" w:tooltip="אבדן קשר רדי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Seif100</w:instrText>
            </w:r>
            <w:r>
              <w:rPr>
                <w:rFonts w:cs="Times New Roman"/>
                <w:sz w:val="24"/>
                <w:rtl/>
              </w:rPr>
              <w:instrText xml:space="preserve"> </w:instrText>
            </w:r>
            <w:r>
              <w:rPr>
                <w:rFonts w:cs="Frankruhel"/>
                <w:sz w:val="24"/>
                <w:rtl/>
              </w:rPr>
              <w:fldChar w:fldCharType="separate"/>
            </w:r>
            <w:r>
              <w:rPr>
                <w:rFonts w:cs="Times New Roman"/>
                <w:noProof/>
                <w:sz w:val="24"/>
                <w:rtl/>
              </w:rPr>
              <w:t>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תקלה במכשיר עזר לניווט</w:t>
            </w:r>
          </w:p>
        </w:tc>
        <w:tc>
          <w:tcPr>
            <w:tcW w:w="567" w:type="dxa"/>
          </w:tcPr>
          <w:p w:rsidR="006318BD" w:rsidRPr="006318BD" w:rsidRDefault="006318BD" w:rsidP="006318BD">
            <w:pPr>
              <w:spacing w:line="240" w:lineRule="auto"/>
              <w:jc w:val="left"/>
              <w:rPr>
                <w:rStyle w:val="Hyperlink"/>
                <w:rtl/>
              </w:rPr>
            </w:pPr>
            <w:hyperlink w:anchor="Seif101" w:tooltip="דיווח על תקלה במכשיר עזר לניוו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Seif101</w:instrText>
            </w:r>
            <w:r>
              <w:rPr>
                <w:rFonts w:cs="Times New Roman"/>
                <w:sz w:val="24"/>
                <w:rtl/>
              </w:rPr>
              <w:instrText xml:space="preserve"> </w:instrText>
            </w:r>
            <w:r>
              <w:rPr>
                <w:rFonts w:cs="Frankruhel"/>
                <w:sz w:val="24"/>
                <w:rtl/>
              </w:rPr>
              <w:fldChar w:fldCharType="separate"/>
            </w:r>
            <w:r>
              <w:rPr>
                <w:rFonts w:cs="Times New Roman"/>
                <w:noProof/>
                <w:sz w:val="24"/>
                <w:rtl/>
              </w:rPr>
              <w:t>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גישת מכשירים לשדה תעופה</w:t>
            </w:r>
          </w:p>
        </w:tc>
        <w:tc>
          <w:tcPr>
            <w:tcW w:w="567" w:type="dxa"/>
          </w:tcPr>
          <w:p w:rsidR="006318BD" w:rsidRPr="006318BD" w:rsidRDefault="006318BD" w:rsidP="006318BD">
            <w:pPr>
              <w:spacing w:line="240" w:lineRule="auto"/>
              <w:jc w:val="left"/>
              <w:rPr>
                <w:rStyle w:val="Hyperlink"/>
                <w:rtl/>
              </w:rPr>
            </w:pPr>
            <w:hyperlink w:anchor="Seif102" w:tooltip="גישת מכשירים לשדה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Seif102</w:instrText>
            </w:r>
            <w:r>
              <w:rPr>
                <w:rFonts w:cs="Times New Roman"/>
                <w:sz w:val="24"/>
                <w:rtl/>
              </w:rPr>
              <w:instrText xml:space="preserve"> </w:instrText>
            </w:r>
            <w:r>
              <w:rPr>
                <w:rFonts w:cs="Frankruhel"/>
                <w:sz w:val="24"/>
                <w:rtl/>
              </w:rPr>
              <w:fldChar w:fldCharType="separate"/>
            </w:r>
            <w:r>
              <w:rPr>
                <w:rFonts w:cs="Times New Roman"/>
                <w:noProof/>
                <w:sz w:val="24"/>
                <w:rtl/>
              </w:rPr>
              <w:t>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109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מינימות לנחיתה</w:t>
            </w:r>
          </w:p>
        </w:tc>
        <w:tc>
          <w:tcPr>
            <w:tcW w:w="567" w:type="dxa"/>
          </w:tcPr>
          <w:p w:rsidR="006318BD" w:rsidRPr="006318BD" w:rsidRDefault="006318BD" w:rsidP="006318BD">
            <w:pPr>
              <w:spacing w:line="240" w:lineRule="auto"/>
              <w:jc w:val="left"/>
              <w:rPr>
                <w:rStyle w:val="Hyperlink"/>
                <w:rtl/>
              </w:rPr>
            </w:pPr>
            <w:hyperlink w:anchor="Seif103" w:tooltip="מינימות ל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Seif103</w:instrText>
            </w:r>
            <w:r>
              <w:rPr>
                <w:rFonts w:cs="Times New Roman"/>
                <w:sz w:val="24"/>
                <w:rtl/>
              </w:rPr>
              <w:instrText xml:space="preserve"> </w:instrText>
            </w:r>
            <w:r>
              <w:rPr>
                <w:rFonts w:cs="Frankruhel"/>
                <w:sz w:val="24"/>
                <w:rtl/>
              </w:rPr>
              <w:fldChar w:fldCharType="separate"/>
            </w:r>
            <w:r>
              <w:rPr>
                <w:rFonts w:cs="Times New Roman"/>
                <w:noProof/>
                <w:sz w:val="24"/>
                <w:rtl/>
              </w:rPr>
              <w:t>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מינימה להמראה משדה תעופה אזרחי</w:t>
            </w:r>
          </w:p>
        </w:tc>
        <w:tc>
          <w:tcPr>
            <w:tcW w:w="567" w:type="dxa"/>
          </w:tcPr>
          <w:p w:rsidR="006318BD" w:rsidRPr="006318BD" w:rsidRDefault="006318BD" w:rsidP="006318BD">
            <w:pPr>
              <w:spacing w:line="240" w:lineRule="auto"/>
              <w:jc w:val="left"/>
              <w:rPr>
                <w:rStyle w:val="Hyperlink"/>
                <w:rtl/>
              </w:rPr>
            </w:pPr>
            <w:hyperlink w:anchor="Seif104" w:tooltip="מינימה להמראה משדה תעופה אזרח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Seif104</w:instrText>
            </w:r>
            <w:r>
              <w:rPr>
                <w:rFonts w:cs="Times New Roman"/>
                <w:sz w:val="24"/>
                <w:rtl/>
              </w:rPr>
              <w:instrText xml:space="preserve"> </w:instrText>
            </w:r>
            <w:r>
              <w:rPr>
                <w:rFonts w:cs="Frankruhel"/>
                <w:sz w:val="24"/>
                <w:rtl/>
              </w:rPr>
              <w:fldChar w:fldCharType="separate"/>
            </w:r>
            <w:r>
              <w:rPr>
                <w:rFonts w:cs="Times New Roman"/>
                <w:noProof/>
                <w:sz w:val="24"/>
                <w:rtl/>
              </w:rPr>
              <w:t>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שדה תעופה צבאי</w:t>
            </w:r>
          </w:p>
        </w:tc>
        <w:tc>
          <w:tcPr>
            <w:tcW w:w="567" w:type="dxa"/>
          </w:tcPr>
          <w:p w:rsidR="006318BD" w:rsidRPr="006318BD" w:rsidRDefault="006318BD" w:rsidP="006318BD">
            <w:pPr>
              <w:spacing w:line="240" w:lineRule="auto"/>
              <w:jc w:val="left"/>
              <w:rPr>
                <w:rStyle w:val="Hyperlink"/>
                <w:rtl/>
              </w:rPr>
            </w:pPr>
            <w:hyperlink w:anchor="Seif105" w:tooltip="שדה תעופה צבא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Seif105</w:instrText>
            </w:r>
            <w:r>
              <w:rPr>
                <w:rFonts w:cs="Times New Roman"/>
                <w:sz w:val="24"/>
                <w:rtl/>
              </w:rPr>
              <w:instrText xml:space="preserve"> </w:instrText>
            </w:r>
            <w:r>
              <w:rPr>
                <w:rFonts w:cs="Frankruhel"/>
                <w:sz w:val="24"/>
                <w:rtl/>
              </w:rPr>
              <w:fldChar w:fldCharType="separate"/>
            </w:r>
            <w:r>
              <w:rPr>
                <w:rFonts w:cs="Times New Roman"/>
                <w:noProof/>
                <w:sz w:val="24"/>
                <w:rtl/>
              </w:rPr>
              <w:t>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טיסה מחוץ לנתיבים ושימוש במכ"מ</w:t>
            </w:r>
          </w:p>
        </w:tc>
        <w:tc>
          <w:tcPr>
            <w:tcW w:w="567" w:type="dxa"/>
          </w:tcPr>
          <w:p w:rsidR="006318BD" w:rsidRPr="006318BD" w:rsidRDefault="006318BD" w:rsidP="006318BD">
            <w:pPr>
              <w:spacing w:line="240" w:lineRule="auto"/>
              <w:jc w:val="left"/>
              <w:rPr>
                <w:rStyle w:val="Hyperlink"/>
                <w:rtl/>
              </w:rPr>
            </w:pPr>
            <w:hyperlink w:anchor="Seif106" w:tooltip="טיסה מחוץ לנתיבים ושימוש במכ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Seif106</w:instrText>
            </w:r>
            <w:r>
              <w:rPr>
                <w:rFonts w:cs="Times New Roman"/>
                <w:sz w:val="24"/>
                <w:rtl/>
              </w:rPr>
              <w:instrText xml:space="preserve"> </w:instrText>
            </w:r>
            <w:r>
              <w:rPr>
                <w:rFonts w:cs="Frankruhel"/>
                <w:sz w:val="24"/>
                <w:rtl/>
              </w:rPr>
              <w:fldChar w:fldCharType="separate"/>
            </w:r>
            <w:r>
              <w:rPr>
                <w:rFonts w:cs="Times New Roman"/>
                <w:noProof/>
                <w:sz w:val="24"/>
                <w:rtl/>
              </w:rPr>
              <w:t>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מתחת לגובה החלטה או לגובה מזערי להנמכה</w:t>
            </w:r>
          </w:p>
        </w:tc>
        <w:tc>
          <w:tcPr>
            <w:tcW w:w="567" w:type="dxa"/>
          </w:tcPr>
          <w:p w:rsidR="006318BD" w:rsidRPr="006318BD" w:rsidRDefault="006318BD" w:rsidP="006318BD">
            <w:pPr>
              <w:spacing w:line="240" w:lineRule="auto"/>
              <w:jc w:val="left"/>
              <w:rPr>
                <w:rStyle w:val="Hyperlink"/>
                <w:rtl/>
              </w:rPr>
            </w:pPr>
            <w:hyperlink w:anchor="Seif107" w:tooltip="הפעלה מתחת לגובה החלטה או לגובה מזערי להנמכ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Seif107</w:instrText>
            </w:r>
            <w:r>
              <w:rPr>
                <w:rFonts w:cs="Times New Roman"/>
                <w:sz w:val="24"/>
                <w:rtl/>
              </w:rPr>
              <w:instrText xml:space="preserve"> </w:instrText>
            </w:r>
            <w:r>
              <w:rPr>
                <w:rFonts w:cs="Frankruhel"/>
                <w:sz w:val="24"/>
                <w:rtl/>
              </w:rPr>
              <w:fldChar w:fldCharType="separate"/>
            </w:r>
            <w:r>
              <w:rPr>
                <w:rFonts w:cs="Times New Roman"/>
                <w:noProof/>
                <w:sz w:val="24"/>
                <w:rtl/>
              </w:rPr>
              <w:t>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הפעלה בקטגוריות </w:t>
            </w:r>
            <w:r>
              <w:rPr>
                <w:rFonts w:cs="Frankruhel"/>
                <w:sz w:val="24"/>
              </w:rPr>
              <w:t>II</w:t>
            </w:r>
            <w:r>
              <w:rPr>
                <w:rFonts w:cs="Times New Roman"/>
                <w:sz w:val="24"/>
                <w:rtl/>
              </w:rPr>
              <w:t xml:space="preserve"> ו </w:t>
            </w:r>
            <w:r>
              <w:rPr>
                <w:rFonts w:cs="Frankruhel"/>
                <w:sz w:val="24"/>
              </w:rPr>
              <w:t>III</w:t>
            </w:r>
          </w:p>
        </w:tc>
        <w:tc>
          <w:tcPr>
            <w:tcW w:w="567" w:type="dxa"/>
          </w:tcPr>
          <w:p w:rsidR="006318BD" w:rsidRPr="006318BD" w:rsidRDefault="006318BD" w:rsidP="006318BD">
            <w:pPr>
              <w:spacing w:line="240" w:lineRule="auto"/>
              <w:jc w:val="left"/>
              <w:rPr>
                <w:rStyle w:val="Hyperlink"/>
                <w:rtl/>
              </w:rPr>
            </w:pPr>
            <w:hyperlink w:anchor="Seif529" w:tooltip="הפעלה בקטגוריות II ו III"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Seif529</w:instrText>
            </w:r>
            <w:r>
              <w:rPr>
                <w:rFonts w:cs="Times New Roman"/>
                <w:sz w:val="24"/>
                <w:rtl/>
              </w:rPr>
              <w:instrText xml:space="preserve"> </w:instrText>
            </w:r>
            <w:r>
              <w:rPr>
                <w:rFonts w:cs="Frankruhel"/>
                <w:sz w:val="24"/>
                <w:rtl/>
              </w:rPr>
              <w:fldChar w:fldCharType="separate"/>
            </w:r>
            <w:r>
              <w:rPr>
                <w:rFonts w:cs="Times New Roman"/>
                <w:noProof/>
                <w:sz w:val="24"/>
                <w:rtl/>
              </w:rPr>
              <w:t>80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115ב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ספר עזר להפעלה בקטגוריה </w:t>
            </w:r>
            <w:r>
              <w:rPr>
                <w:rFonts w:cs="Frankruhel"/>
                <w:sz w:val="24"/>
              </w:rPr>
              <w:t>II</w:t>
            </w:r>
            <w:r>
              <w:rPr>
                <w:rFonts w:cs="Times New Roman"/>
                <w:sz w:val="24"/>
                <w:rtl/>
              </w:rPr>
              <w:t xml:space="preserve"> ו </w:t>
            </w:r>
            <w:r>
              <w:rPr>
                <w:rFonts w:cs="Frankruhel"/>
                <w:sz w:val="24"/>
              </w:rPr>
              <w:t>III</w:t>
            </w:r>
          </w:p>
        </w:tc>
        <w:tc>
          <w:tcPr>
            <w:tcW w:w="567" w:type="dxa"/>
          </w:tcPr>
          <w:p w:rsidR="006318BD" w:rsidRPr="006318BD" w:rsidRDefault="006318BD" w:rsidP="006318BD">
            <w:pPr>
              <w:spacing w:line="240" w:lineRule="auto"/>
              <w:jc w:val="left"/>
              <w:rPr>
                <w:rStyle w:val="Hyperlink"/>
                <w:rtl/>
              </w:rPr>
            </w:pPr>
            <w:hyperlink w:anchor="Seif530" w:tooltip="ספר עזר להפעלה בקטגוריה II ו III"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Seif530</w:instrText>
            </w:r>
            <w:r>
              <w:rPr>
                <w:rFonts w:cs="Times New Roman"/>
                <w:sz w:val="24"/>
                <w:rtl/>
              </w:rPr>
              <w:instrText xml:space="preserve"> </w:instrText>
            </w:r>
            <w:r>
              <w:rPr>
                <w:rFonts w:cs="Frankruhel"/>
                <w:sz w:val="24"/>
                <w:rtl/>
              </w:rPr>
              <w:fldChar w:fldCharType="separate"/>
            </w:r>
            <w:r>
              <w:rPr>
                <w:rFonts w:cs="Times New Roman"/>
                <w:noProof/>
                <w:sz w:val="24"/>
                <w:rtl/>
              </w:rPr>
              <w:t>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115ג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הרשאה מיוחדת להפעלה בקטגוריה </w:t>
            </w:r>
            <w:r>
              <w:rPr>
                <w:rFonts w:cs="Frankruhel"/>
                <w:sz w:val="24"/>
              </w:rPr>
              <w:t>III</w:t>
            </w:r>
          </w:p>
        </w:tc>
        <w:tc>
          <w:tcPr>
            <w:tcW w:w="567" w:type="dxa"/>
          </w:tcPr>
          <w:p w:rsidR="006318BD" w:rsidRPr="006318BD" w:rsidRDefault="006318BD" w:rsidP="006318BD">
            <w:pPr>
              <w:spacing w:line="240" w:lineRule="auto"/>
              <w:jc w:val="left"/>
              <w:rPr>
                <w:rStyle w:val="Hyperlink"/>
                <w:rtl/>
              </w:rPr>
            </w:pPr>
            <w:hyperlink w:anchor="Seif531" w:tooltip="הרשאה מיוחדת להפעלה בקטגוריה III"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Seif531</w:instrText>
            </w:r>
            <w:r>
              <w:rPr>
                <w:rFonts w:cs="Times New Roman"/>
                <w:sz w:val="24"/>
                <w:rtl/>
              </w:rPr>
              <w:instrText xml:space="preserve"> </w:instrText>
            </w:r>
            <w:r>
              <w:rPr>
                <w:rFonts w:cs="Frankruhel"/>
                <w:sz w:val="24"/>
                <w:rtl/>
              </w:rPr>
              <w:fldChar w:fldCharType="separate"/>
            </w:r>
            <w:r>
              <w:rPr>
                <w:rFonts w:cs="Times New Roman"/>
                <w:noProof/>
                <w:sz w:val="24"/>
                <w:rtl/>
              </w:rPr>
              <w:t>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115ד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מערכת הגברת ראות</w:t>
            </w:r>
          </w:p>
        </w:tc>
        <w:tc>
          <w:tcPr>
            <w:tcW w:w="567" w:type="dxa"/>
          </w:tcPr>
          <w:p w:rsidR="006318BD" w:rsidRPr="006318BD" w:rsidRDefault="006318BD" w:rsidP="006318BD">
            <w:pPr>
              <w:spacing w:line="240" w:lineRule="auto"/>
              <w:jc w:val="left"/>
              <w:rPr>
                <w:rStyle w:val="Hyperlink"/>
                <w:rtl/>
              </w:rPr>
            </w:pPr>
            <w:hyperlink w:anchor="Seif532" w:tooltip="מערכת הגברת ר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Seif532</w:instrText>
            </w:r>
            <w:r>
              <w:rPr>
                <w:rFonts w:cs="Times New Roman"/>
                <w:sz w:val="24"/>
                <w:rtl/>
              </w:rPr>
              <w:instrText xml:space="preserve"> </w:instrText>
            </w:r>
            <w:r>
              <w:rPr>
                <w:rFonts w:cs="Frankruhel"/>
                <w:sz w:val="24"/>
                <w:rtl/>
              </w:rPr>
              <w:fldChar w:fldCharType="separate"/>
            </w:r>
            <w:r>
              <w:rPr>
                <w:rFonts w:cs="Times New Roman"/>
                <w:noProof/>
                <w:sz w:val="24"/>
                <w:rtl/>
              </w:rPr>
              <w:t>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רכיבים או עזרי ראייה בלתי שמישים או שאינם בפעולה</w:t>
            </w:r>
          </w:p>
        </w:tc>
        <w:tc>
          <w:tcPr>
            <w:tcW w:w="567" w:type="dxa"/>
          </w:tcPr>
          <w:p w:rsidR="006318BD" w:rsidRPr="006318BD" w:rsidRDefault="006318BD" w:rsidP="006318BD">
            <w:pPr>
              <w:spacing w:line="240" w:lineRule="auto"/>
              <w:jc w:val="left"/>
              <w:rPr>
                <w:rStyle w:val="Hyperlink"/>
                <w:rtl/>
              </w:rPr>
            </w:pPr>
            <w:hyperlink w:anchor="Seif108" w:tooltip="רכיבים או עזרי ראייה בלתי שמישים או שאינם בפע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Seif108</w:instrText>
            </w:r>
            <w:r>
              <w:rPr>
                <w:rFonts w:cs="Times New Roman"/>
                <w:sz w:val="24"/>
                <w:rtl/>
              </w:rPr>
              <w:instrText xml:space="preserve"> </w:instrText>
            </w:r>
            <w:r>
              <w:rPr>
                <w:rFonts w:cs="Frankruhel"/>
                <w:sz w:val="24"/>
                <w:rtl/>
              </w:rPr>
              <w:fldChar w:fldCharType="separate"/>
            </w:r>
            <w:r>
              <w:rPr>
                <w:rFonts w:cs="Times New Roman"/>
                <w:noProof/>
                <w:sz w:val="24"/>
                <w:rtl/>
              </w:rPr>
              <w:t>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חמישי: יירוט כלי טיס</w:t>
            </w:r>
          </w:p>
        </w:tc>
        <w:tc>
          <w:tcPr>
            <w:tcW w:w="567" w:type="dxa"/>
          </w:tcPr>
          <w:p w:rsidR="006318BD" w:rsidRPr="006318BD" w:rsidRDefault="006318BD" w:rsidP="006318BD">
            <w:pPr>
              <w:spacing w:line="240" w:lineRule="auto"/>
              <w:jc w:val="left"/>
              <w:rPr>
                <w:rStyle w:val="Hyperlink"/>
                <w:rtl/>
              </w:rPr>
            </w:pPr>
            <w:hyperlink w:anchor="med4" w:tooltip="פרק חמישי: יירוט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med4</w:instrText>
            </w:r>
            <w:r>
              <w:rPr>
                <w:rFonts w:cs="Times New Roman"/>
                <w:sz w:val="24"/>
                <w:rtl/>
              </w:rPr>
              <w:instrText xml:space="preserve"> </w:instrText>
            </w:r>
            <w:r>
              <w:rPr>
                <w:rFonts w:cs="Frankruhel"/>
                <w:sz w:val="24"/>
                <w:rtl/>
              </w:rPr>
              <w:fldChar w:fldCharType="separate"/>
            </w:r>
            <w:r>
              <w:rPr>
                <w:rFonts w:cs="Times New Roman"/>
                <w:noProof/>
                <w:sz w:val="24"/>
                <w:rtl/>
              </w:rPr>
              <w:t>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חובות טייס מפקד של כלי טיס מיורט</w:t>
            </w:r>
          </w:p>
        </w:tc>
        <w:tc>
          <w:tcPr>
            <w:tcW w:w="567" w:type="dxa"/>
          </w:tcPr>
          <w:p w:rsidR="006318BD" w:rsidRPr="006318BD" w:rsidRDefault="006318BD" w:rsidP="006318BD">
            <w:pPr>
              <w:spacing w:line="240" w:lineRule="auto"/>
              <w:jc w:val="left"/>
              <w:rPr>
                <w:rStyle w:val="Hyperlink"/>
                <w:rtl/>
              </w:rPr>
            </w:pPr>
            <w:hyperlink w:anchor="Seif109" w:tooltip="חובות טייס מפקד של כלי טיס מיור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Seif109</w:instrText>
            </w:r>
            <w:r>
              <w:rPr>
                <w:rFonts w:cs="Times New Roman"/>
                <w:sz w:val="24"/>
                <w:rtl/>
              </w:rPr>
              <w:instrText xml:space="preserve"> </w:instrText>
            </w:r>
            <w:r>
              <w:rPr>
                <w:rFonts w:cs="Frankruhel"/>
                <w:sz w:val="24"/>
                <w:rtl/>
              </w:rPr>
              <w:fldChar w:fldCharType="separate"/>
            </w:r>
            <w:r>
              <w:rPr>
                <w:rFonts w:cs="Times New Roman"/>
                <w:noProof/>
                <w:sz w:val="24"/>
                <w:rtl/>
              </w:rPr>
              <w:t>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פעולות טייס מפקד בקבלת הוראות סותרות בקשר רדיו</w:t>
            </w:r>
          </w:p>
        </w:tc>
        <w:tc>
          <w:tcPr>
            <w:tcW w:w="567" w:type="dxa"/>
          </w:tcPr>
          <w:p w:rsidR="006318BD" w:rsidRPr="006318BD" w:rsidRDefault="006318BD" w:rsidP="006318BD">
            <w:pPr>
              <w:spacing w:line="240" w:lineRule="auto"/>
              <w:jc w:val="left"/>
              <w:rPr>
                <w:rStyle w:val="Hyperlink"/>
                <w:rtl/>
              </w:rPr>
            </w:pPr>
            <w:hyperlink w:anchor="Seif110" w:tooltip="פעולות טייס מפקד בקבלת הוראות סותרות בקשר רדי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Seif110</w:instrText>
            </w:r>
            <w:r>
              <w:rPr>
                <w:rFonts w:cs="Times New Roman"/>
                <w:sz w:val="24"/>
                <w:rtl/>
              </w:rPr>
              <w:instrText xml:space="preserve"> </w:instrText>
            </w:r>
            <w:r>
              <w:rPr>
                <w:rFonts w:cs="Frankruhel"/>
                <w:sz w:val="24"/>
                <w:rtl/>
              </w:rPr>
              <w:fldChar w:fldCharType="separate"/>
            </w:r>
            <w:r>
              <w:rPr>
                <w:rFonts w:cs="Times New Roman"/>
                <w:noProof/>
                <w:sz w:val="24"/>
                <w:rtl/>
              </w:rPr>
              <w:t>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119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משמעות המונח יירוט</w:t>
            </w:r>
          </w:p>
        </w:tc>
        <w:tc>
          <w:tcPr>
            <w:tcW w:w="567" w:type="dxa"/>
          </w:tcPr>
          <w:p w:rsidR="006318BD" w:rsidRPr="006318BD" w:rsidRDefault="006318BD" w:rsidP="006318BD">
            <w:pPr>
              <w:spacing w:line="240" w:lineRule="auto"/>
              <w:jc w:val="left"/>
              <w:rPr>
                <w:rStyle w:val="Hyperlink"/>
                <w:rtl/>
              </w:rPr>
            </w:pPr>
            <w:hyperlink w:anchor="Seif111" w:tooltip="משמעות המונח יירו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Seif111</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חובות בעל רשיון הפעלה אווירית</w:t>
            </w:r>
          </w:p>
        </w:tc>
        <w:tc>
          <w:tcPr>
            <w:tcW w:w="567" w:type="dxa"/>
          </w:tcPr>
          <w:p w:rsidR="006318BD" w:rsidRPr="006318BD" w:rsidRDefault="006318BD" w:rsidP="006318BD">
            <w:pPr>
              <w:spacing w:line="240" w:lineRule="auto"/>
              <w:jc w:val="left"/>
              <w:rPr>
                <w:rStyle w:val="Hyperlink"/>
                <w:rtl/>
              </w:rPr>
            </w:pPr>
            <w:hyperlink w:anchor="Seif112" w:tooltip="חובות בעל רשיון הפעלה או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Seif112</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אותות ליירוט כלי טיס</w:t>
            </w:r>
          </w:p>
        </w:tc>
        <w:tc>
          <w:tcPr>
            <w:tcW w:w="567" w:type="dxa"/>
          </w:tcPr>
          <w:p w:rsidR="006318BD" w:rsidRPr="006318BD" w:rsidRDefault="006318BD" w:rsidP="006318BD">
            <w:pPr>
              <w:spacing w:line="240" w:lineRule="auto"/>
              <w:jc w:val="left"/>
              <w:rPr>
                <w:rStyle w:val="Hyperlink"/>
                <w:rtl/>
              </w:rPr>
            </w:pPr>
            <w:hyperlink w:anchor="Seif113" w:tooltip="אותות ליירוט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Seif113</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תקשורת רדיו ביירוט</w:t>
            </w:r>
          </w:p>
        </w:tc>
        <w:tc>
          <w:tcPr>
            <w:tcW w:w="567" w:type="dxa"/>
          </w:tcPr>
          <w:p w:rsidR="006318BD" w:rsidRPr="006318BD" w:rsidRDefault="006318BD" w:rsidP="006318BD">
            <w:pPr>
              <w:spacing w:line="240" w:lineRule="auto"/>
              <w:jc w:val="left"/>
              <w:rPr>
                <w:rStyle w:val="Hyperlink"/>
                <w:rtl/>
              </w:rPr>
            </w:pPr>
            <w:hyperlink w:anchor="Seif588" w:tooltip="תקשורת רדיו ביירו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Seif588</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121ב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חובות יחידת נת"א</w:t>
            </w:r>
          </w:p>
        </w:tc>
        <w:tc>
          <w:tcPr>
            <w:tcW w:w="567" w:type="dxa"/>
          </w:tcPr>
          <w:p w:rsidR="006318BD" w:rsidRPr="006318BD" w:rsidRDefault="006318BD" w:rsidP="006318BD">
            <w:pPr>
              <w:spacing w:line="240" w:lineRule="auto"/>
              <w:jc w:val="left"/>
              <w:rPr>
                <w:rStyle w:val="Hyperlink"/>
                <w:rtl/>
              </w:rPr>
            </w:pPr>
            <w:hyperlink w:anchor="Seif589" w:tooltip="חובות יחידת נתא"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Seif589</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ששי:</w:t>
            </w:r>
          </w:p>
        </w:tc>
        <w:tc>
          <w:tcPr>
            <w:tcW w:w="567" w:type="dxa"/>
          </w:tcPr>
          <w:p w:rsidR="006318BD" w:rsidRPr="006318BD" w:rsidRDefault="006318BD" w:rsidP="006318BD">
            <w:pPr>
              <w:spacing w:line="240" w:lineRule="auto"/>
              <w:jc w:val="left"/>
              <w:rPr>
                <w:rStyle w:val="Hyperlink"/>
                <w:rtl/>
              </w:rPr>
            </w:pPr>
            <w:hyperlink w:anchor="med5" w:tooltip="פרק שש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med5</w:instrText>
            </w:r>
            <w:r>
              <w:rPr>
                <w:rFonts w:cs="Times New Roman"/>
                <w:sz w:val="24"/>
                <w:rtl/>
              </w:rPr>
              <w:instrText xml:space="preserve"> </w:instrText>
            </w:r>
            <w:r>
              <w:rPr>
                <w:rFonts w:cs="Frankruhel"/>
                <w:sz w:val="24"/>
                <w:rtl/>
              </w:rPr>
              <w:fldChar w:fldCharType="separate"/>
            </w:r>
            <w:r>
              <w:rPr>
                <w:rFonts w:cs="Times New Roman"/>
                <w:noProof/>
                <w:sz w:val="24"/>
                <w:rtl/>
              </w:rPr>
              <w:t>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שביעי: אחזקת כלי טיס</w:t>
            </w:r>
          </w:p>
        </w:tc>
        <w:tc>
          <w:tcPr>
            <w:tcW w:w="567" w:type="dxa"/>
          </w:tcPr>
          <w:p w:rsidR="006318BD" w:rsidRPr="006318BD" w:rsidRDefault="006318BD" w:rsidP="006318BD">
            <w:pPr>
              <w:spacing w:line="240" w:lineRule="auto"/>
              <w:jc w:val="left"/>
              <w:rPr>
                <w:rStyle w:val="Hyperlink"/>
                <w:rtl/>
              </w:rPr>
            </w:pPr>
            <w:hyperlink w:anchor="med6" w:tooltip="פרק שביעי: אחזקת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med6</w:instrText>
            </w:r>
            <w:r>
              <w:rPr>
                <w:rFonts w:cs="Times New Roman"/>
                <w:sz w:val="24"/>
                <w:rtl/>
              </w:rPr>
              <w:instrText xml:space="preserve"> </w:instrText>
            </w:r>
            <w:r>
              <w:rPr>
                <w:rFonts w:cs="Frankruhel"/>
                <w:sz w:val="24"/>
                <w:rtl/>
              </w:rPr>
              <w:fldChar w:fldCharType="separate"/>
            </w:r>
            <w:r>
              <w:rPr>
                <w:rFonts w:cs="Times New Roman"/>
                <w:noProof/>
                <w:sz w:val="24"/>
                <w:rtl/>
              </w:rPr>
              <w:t>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114"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Seif114</w:instrText>
            </w:r>
            <w:r>
              <w:rPr>
                <w:rFonts w:cs="Times New Roman"/>
                <w:sz w:val="24"/>
                <w:rtl/>
              </w:rPr>
              <w:instrText xml:space="preserve"> </w:instrText>
            </w:r>
            <w:r>
              <w:rPr>
                <w:rFonts w:cs="Frankruhel"/>
                <w:sz w:val="24"/>
                <w:rtl/>
              </w:rPr>
              <w:fldChar w:fldCharType="separate"/>
            </w:r>
            <w:r>
              <w:rPr>
                <w:rFonts w:cs="Times New Roman"/>
                <w:noProof/>
                <w:sz w:val="24"/>
                <w:rtl/>
              </w:rPr>
              <w:t>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346"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Seif346</w:instrText>
            </w:r>
            <w:r>
              <w:rPr>
                <w:rFonts w:cs="Times New Roman"/>
                <w:sz w:val="24"/>
                <w:rtl/>
              </w:rPr>
              <w:instrText xml:space="preserve"> </w:instrText>
            </w:r>
            <w:r>
              <w:rPr>
                <w:rFonts w:cs="Frankruhel"/>
                <w:sz w:val="24"/>
                <w:rtl/>
              </w:rPr>
              <w:fldChar w:fldCharType="separate"/>
            </w:r>
            <w:r>
              <w:rPr>
                <w:rFonts w:cs="Times New Roman"/>
                <w:noProof/>
                <w:sz w:val="24"/>
                <w:rtl/>
              </w:rPr>
              <w:t>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חובת אחזקה</w:t>
            </w:r>
          </w:p>
        </w:tc>
        <w:tc>
          <w:tcPr>
            <w:tcW w:w="567" w:type="dxa"/>
          </w:tcPr>
          <w:p w:rsidR="006318BD" w:rsidRPr="006318BD" w:rsidRDefault="006318BD" w:rsidP="006318BD">
            <w:pPr>
              <w:spacing w:line="240" w:lineRule="auto"/>
              <w:jc w:val="left"/>
              <w:rPr>
                <w:rStyle w:val="Hyperlink"/>
                <w:rtl/>
              </w:rPr>
            </w:pPr>
            <w:hyperlink w:anchor="Seif115" w:tooltip="חובת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Seif115</w:instrText>
            </w:r>
            <w:r>
              <w:rPr>
                <w:rFonts w:cs="Times New Roman"/>
                <w:sz w:val="24"/>
                <w:rtl/>
              </w:rPr>
              <w:instrText xml:space="preserve"> </w:instrText>
            </w:r>
            <w:r>
              <w:rPr>
                <w:rFonts w:cs="Frankruhel"/>
                <w:sz w:val="24"/>
                <w:rtl/>
              </w:rPr>
              <w:fldChar w:fldCharType="separate"/>
            </w:r>
            <w:r>
              <w:rPr>
                <w:rFonts w:cs="Times New Roman"/>
                <w:noProof/>
                <w:sz w:val="24"/>
                <w:rtl/>
              </w:rPr>
              <w:t>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האחזקה הדרושה</w:t>
            </w:r>
          </w:p>
        </w:tc>
        <w:tc>
          <w:tcPr>
            <w:tcW w:w="567" w:type="dxa"/>
          </w:tcPr>
          <w:p w:rsidR="006318BD" w:rsidRPr="006318BD" w:rsidRDefault="006318BD" w:rsidP="006318BD">
            <w:pPr>
              <w:spacing w:line="240" w:lineRule="auto"/>
              <w:jc w:val="left"/>
              <w:rPr>
                <w:rStyle w:val="Hyperlink"/>
                <w:rtl/>
              </w:rPr>
            </w:pPr>
            <w:hyperlink w:anchor="Seif116" w:tooltip="האחזקה הדרוש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Seif116</w:instrText>
            </w:r>
            <w:r>
              <w:rPr>
                <w:rFonts w:cs="Times New Roman"/>
                <w:sz w:val="24"/>
                <w:rtl/>
              </w:rPr>
              <w:instrText xml:space="preserve"> </w:instrText>
            </w:r>
            <w:r>
              <w:rPr>
                <w:rFonts w:cs="Frankruhel"/>
                <w:sz w:val="24"/>
                <w:rtl/>
              </w:rPr>
              <w:fldChar w:fldCharType="separate"/>
            </w:r>
            <w:r>
              <w:rPr>
                <w:rFonts w:cs="Times New Roman"/>
                <w:noProof/>
                <w:sz w:val="24"/>
                <w:rtl/>
              </w:rPr>
              <w:t>87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ביצוע פעולות בדק בידי יצרן</w:t>
            </w:r>
          </w:p>
        </w:tc>
        <w:tc>
          <w:tcPr>
            <w:tcW w:w="567" w:type="dxa"/>
          </w:tcPr>
          <w:p w:rsidR="006318BD" w:rsidRPr="006318BD" w:rsidRDefault="006318BD" w:rsidP="006318BD">
            <w:pPr>
              <w:spacing w:line="240" w:lineRule="auto"/>
              <w:jc w:val="left"/>
              <w:rPr>
                <w:rStyle w:val="Hyperlink"/>
                <w:rtl/>
              </w:rPr>
            </w:pPr>
            <w:hyperlink w:anchor="Seif117" w:tooltip="ביצוע פעולות בדק בידי יצר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Seif117</w:instrText>
            </w:r>
            <w:r>
              <w:rPr>
                <w:rFonts w:cs="Times New Roman"/>
                <w:sz w:val="24"/>
                <w:rtl/>
              </w:rPr>
              <w:instrText xml:space="preserve"> </w:instrText>
            </w:r>
            <w:r>
              <w:rPr>
                <w:rFonts w:cs="Frankruhel"/>
                <w:sz w:val="24"/>
                <w:rtl/>
              </w:rPr>
              <w:fldChar w:fldCharType="separate"/>
            </w:r>
            <w:r>
              <w:rPr>
                <w:rFonts w:cs="Times New Roman"/>
                <w:noProof/>
                <w:sz w:val="24"/>
                <w:rtl/>
              </w:rPr>
              <w:t>87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129א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ביצוע פעולות בדק בידי איש צוות אוויר</w:t>
            </w:r>
          </w:p>
        </w:tc>
        <w:tc>
          <w:tcPr>
            <w:tcW w:w="567" w:type="dxa"/>
          </w:tcPr>
          <w:p w:rsidR="006318BD" w:rsidRPr="006318BD" w:rsidRDefault="006318BD" w:rsidP="006318BD">
            <w:pPr>
              <w:spacing w:line="240" w:lineRule="auto"/>
              <w:jc w:val="left"/>
              <w:rPr>
                <w:rStyle w:val="Hyperlink"/>
                <w:rtl/>
              </w:rPr>
            </w:pPr>
            <w:hyperlink w:anchor="Seif577" w:tooltip="ביצוע פעולות בדק בידי איש צוות 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Seif577</w:instrText>
            </w:r>
            <w:r>
              <w:rPr>
                <w:rFonts w:cs="Times New Roman"/>
                <w:sz w:val="24"/>
                <w:rtl/>
              </w:rPr>
              <w:instrText xml:space="preserve"> </w:instrText>
            </w:r>
            <w:r>
              <w:rPr>
                <w:rFonts w:cs="Frankruhel"/>
                <w:sz w:val="24"/>
                <w:rtl/>
              </w:rPr>
              <w:fldChar w:fldCharType="separate"/>
            </w:r>
            <w:r>
              <w:rPr>
                <w:rFonts w:cs="Times New Roman"/>
                <w:noProof/>
                <w:sz w:val="24"/>
                <w:rtl/>
              </w:rPr>
              <w:t>87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129ב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ביצוע פעולות בדק במסגרת מכון בדק</w:t>
            </w:r>
          </w:p>
        </w:tc>
        <w:tc>
          <w:tcPr>
            <w:tcW w:w="567" w:type="dxa"/>
          </w:tcPr>
          <w:p w:rsidR="006318BD" w:rsidRPr="006318BD" w:rsidRDefault="006318BD" w:rsidP="006318BD">
            <w:pPr>
              <w:spacing w:line="240" w:lineRule="auto"/>
              <w:jc w:val="left"/>
              <w:rPr>
                <w:rStyle w:val="Hyperlink"/>
                <w:rtl/>
              </w:rPr>
            </w:pPr>
            <w:hyperlink w:anchor="Seif578" w:tooltip="ביצוע פעולות בדק במסגרת מכון בד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Seif578</w:instrText>
            </w:r>
            <w:r>
              <w:rPr>
                <w:rFonts w:cs="Times New Roman"/>
                <w:sz w:val="24"/>
                <w:rtl/>
              </w:rPr>
              <w:instrText xml:space="preserve"> </w:instrText>
            </w:r>
            <w:r>
              <w:rPr>
                <w:rFonts w:cs="Frankruhel"/>
                <w:sz w:val="24"/>
                <w:rtl/>
              </w:rPr>
              <w:fldChar w:fldCharType="separate"/>
            </w:r>
            <w:r>
              <w:rPr>
                <w:rFonts w:cs="Times New Roman"/>
                <w:noProof/>
                <w:sz w:val="24"/>
                <w:rtl/>
              </w:rPr>
              <w:t>88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129ג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ביצוע תחזוקה קלה</w:t>
            </w:r>
          </w:p>
        </w:tc>
        <w:tc>
          <w:tcPr>
            <w:tcW w:w="567" w:type="dxa"/>
          </w:tcPr>
          <w:p w:rsidR="006318BD" w:rsidRPr="006318BD" w:rsidRDefault="006318BD" w:rsidP="006318BD">
            <w:pPr>
              <w:spacing w:line="240" w:lineRule="auto"/>
              <w:jc w:val="left"/>
              <w:rPr>
                <w:rStyle w:val="Hyperlink"/>
                <w:rtl/>
              </w:rPr>
            </w:pPr>
            <w:hyperlink w:anchor="Seif579" w:tooltip="ביצוע תחזוקה ק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Seif579</w:instrText>
            </w:r>
            <w:r>
              <w:rPr>
                <w:rFonts w:cs="Times New Roman"/>
                <w:sz w:val="24"/>
                <w:rtl/>
              </w:rPr>
              <w:instrText xml:space="preserve"> </w:instrText>
            </w:r>
            <w:r>
              <w:rPr>
                <w:rFonts w:cs="Frankruhel"/>
                <w:sz w:val="24"/>
                <w:rtl/>
              </w:rPr>
              <w:fldChar w:fldCharType="separate"/>
            </w:r>
            <w:r>
              <w:rPr>
                <w:rFonts w:cs="Times New Roman"/>
                <w:noProof/>
                <w:sz w:val="24"/>
                <w:rtl/>
              </w:rPr>
              <w:t>88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הדרכה והרשאה לביצוע בדיקה יומית, בדיקת תחנה, הוראת כושר אווירי חוזרת ותחזוקה קלה</w:t>
            </w:r>
          </w:p>
        </w:tc>
        <w:tc>
          <w:tcPr>
            <w:tcW w:w="567" w:type="dxa"/>
          </w:tcPr>
          <w:p w:rsidR="006318BD" w:rsidRPr="006318BD" w:rsidRDefault="006318BD" w:rsidP="006318BD">
            <w:pPr>
              <w:spacing w:line="240" w:lineRule="auto"/>
              <w:jc w:val="left"/>
              <w:rPr>
                <w:rStyle w:val="Hyperlink"/>
                <w:rtl/>
              </w:rPr>
            </w:pPr>
            <w:hyperlink w:anchor="Seif118" w:tooltip="הדרכה והרשאה לביצוע בדיקה יומית, בדיקת תחנה, הוראת כושר אווירי חוזרת ותחזוקה ק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Seif118</w:instrText>
            </w:r>
            <w:r>
              <w:rPr>
                <w:rFonts w:cs="Times New Roman"/>
                <w:sz w:val="24"/>
                <w:rtl/>
              </w:rPr>
              <w:instrText xml:space="preserve"> </w:instrText>
            </w:r>
            <w:r>
              <w:rPr>
                <w:rFonts w:cs="Frankruhel"/>
                <w:sz w:val="24"/>
                <w:rtl/>
              </w:rPr>
              <w:fldChar w:fldCharType="separate"/>
            </w:r>
            <w:r>
              <w:rPr>
                <w:rFonts w:cs="Times New Roman"/>
                <w:noProof/>
                <w:sz w:val="24"/>
                <w:rtl/>
              </w:rPr>
              <w:t>88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מערך אחזקה</w:t>
            </w:r>
          </w:p>
        </w:tc>
        <w:tc>
          <w:tcPr>
            <w:tcW w:w="567" w:type="dxa"/>
          </w:tcPr>
          <w:p w:rsidR="006318BD" w:rsidRPr="006318BD" w:rsidRDefault="006318BD" w:rsidP="006318BD">
            <w:pPr>
              <w:spacing w:line="240" w:lineRule="auto"/>
              <w:jc w:val="left"/>
              <w:rPr>
                <w:rStyle w:val="Hyperlink"/>
                <w:rtl/>
              </w:rPr>
            </w:pPr>
            <w:hyperlink w:anchor="Seif119" w:tooltip="מערך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Seif119</w:instrText>
            </w:r>
            <w:r>
              <w:rPr>
                <w:rFonts w:cs="Times New Roman"/>
                <w:sz w:val="24"/>
                <w:rtl/>
              </w:rPr>
              <w:instrText xml:space="preserve"> </w:instrText>
            </w:r>
            <w:r>
              <w:rPr>
                <w:rFonts w:cs="Frankruhel"/>
                <w:sz w:val="24"/>
                <w:rtl/>
              </w:rPr>
              <w:fldChar w:fldCharType="separate"/>
            </w:r>
            <w:r>
              <w:rPr>
                <w:rFonts w:cs="Times New Roman"/>
                <w:noProof/>
                <w:sz w:val="24"/>
                <w:rtl/>
              </w:rPr>
              <w:t>89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מערך אחזקה</w:t>
            </w:r>
          </w:p>
        </w:tc>
        <w:tc>
          <w:tcPr>
            <w:tcW w:w="567" w:type="dxa"/>
          </w:tcPr>
          <w:p w:rsidR="006318BD" w:rsidRPr="006318BD" w:rsidRDefault="006318BD" w:rsidP="006318BD">
            <w:pPr>
              <w:spacing w:line="240" w:lineRule="auto"/>
              <w:jc w:val="left"/>
              <w:rPr>
                <w:rStyle w:val="Hyperlink"/>
                <w:rtl/>
              </w:rPr>
            </w:pPr>
            <w:hyperlink w:anchor="Seif120" w:tooltip="תיקון מערך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Seif120</w:instrText>
            </w:r>
            <w:r>
              <w:rPr>
                <w:rFonts w:cs="Times New Roman"/>
                <w:sz w:val="24"/>
                <w:rtl/>
              </w:rPr>
              <w:instrText xml:space="preserve"> </w:instrText>
            </w:r>
            <w:r>
              <w:rPr>
                <w:rFonts w:cs="Frankruhel"/>
                <w:sz w:val="24"/>
                <w:rtl/>
              </w:rPr>
              <w:fldChar w:fldCharType="separate"/>
            </w:r>
            <w:r>
              <w:rPr>
                <w:rFonts w:cs="Times New Roman"/>
                <w:noProof/>
                <w:sz w:val="24"/>
                <w:rtl/>
              </w:rPr>
              <w:t>90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החזרה לשירות של כלי טיס לאחר ביצוע פעולת בדק או תחזוקה קלה</w:t>
            </w:r>
          </w:p>
        </w:tc>
        <w:tc>
          <w:tcPr>
            <w:tcW w:w="567" w:type="dxa"/>
          </w:tcPr>
          <w:p w:rsidR="006318BD" w:rsidRPr="006318BD" w:rsidRDefault="006318BD" w:rsidP="006318BD">
            <w:pPr>
              <w:spacing w:line="240" w:lineRule="auto"/>
              <w:jc w:val="left"/>
              <w:rPr>
                <w:rStyle w:val="Hyperlink"/>
                <w:rtl/>
              </w:rPr>
            </w:pPr>
            <w:hyperlink w:anchor="Seif121" w:tooltip="החזרה לשירות של כלי טיס לאחר ביצוע פעולת בדק או תחזוקה ק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Seif121</w:instrText>
            </w:r>
            <w:r>
              <w:rPr>
                <w:rFonts w:cs="Times New Roman"/>
                <w:sz w:val="24"/>
                <w:rtl/>
              </w:rPr>
              <w:instrText xml:space="preserve"> </w:instrText>
            </w:r>
            <w:r>
              <w:rPr>
                <w:rFonts w:cs="Frankruhel"/>
                <w:sz w:val="24"/>
                <w:rtl/>
              </w:rPr>
              <w:fldChar w:fldCharType="separate"/>
            </w:r>
            <w:r>
              <w:rPr>
                <w:rFonts w:cs="Times New Roman"/>
                <w:noProof/>
                <w:sz w:val="24"/>
                <w:rtl/>
              </w:rPr>
              <w:t>90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רמת ביצוע פעולות בדק ותחזוקה קלה</w:t>
            </w:r>
          </w:p>
        </w:tc>
        <w:tc>
          <w:tcPr>
            <w:tcW w:w="567" w:type="dxa"/>
          </w:tcPr>
          <w:p w:rsidR="006318BD" w:rsidRPr="006318BD" w:rsidRDefault="006318BD" w:rsidP="006318BD">
            <w:pPr>
              <w:spacing w:line="240" w:lineRule="auto"/>
              <w:jc w:val="left"/>
              <w:rPr>
                <w:rStyle w:val="Hyperlink"/>
                <w:rtl/>
              </w:rPr>
            </w:pPr>
            <w:hyperlink w:anchor="Seif122" w:tooltip="רמת ביצוע פעולות בדק ותחזוקה ק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Seif122</w:instrText>
            </w:r>
            <w:r>
              <w:rPr>
                <w:rFonts w:cs="Times New Roman"/>
                <w:sz w:val="24"/>
                <w:rtl/>
              </w:rPr>
              <w:instrText xml:space="preserve"> </w:instrText>
            </w:r>
            <w:r>
              <w:rPr>
                <w:rFonts w:cs="Frankruhel"/>
                <w:sz w:val="24"/>
                <w:rtl/>
              </w:rPr>
              <w:fldChar w:fldCharType="separate"/>
            </w:r>
            <w:r>
              <w:rPr>
                <w:rFonts w:cs="Times New Roman"/>
                <w:noProof/>
                <w:sz w:val="24"/>
                <w:rtl/>
              </w:rPr>
              <w:t>91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מיוחדות לגבי ביקורות בכלי טיס</w:t>
            </w:r>
          </w:p>
        </w:tc>
        <w:tc>
          <w:tcPr>
            <w:tcW w:w="567" w:type="dxa"/>
          </w:tcPr>
          <w:p w:rsidR="006318BD" w:rsidRPr="006318BD" w:rsidRDefault="006318BD" w:rsidP="006318BD">
            <w:pPr>
              <w:spacing w:line="240" w:lineRule="auto"/>
              <w:jc w:val="left"/>
              <w:rPr>
                <w:rStyle w:val="Hyperlink"/>
                <w:rtl/>
              </w:rPr>
            </w:pPr>
            <w:hyperlink w:anchor="Seif123" w:tooltip="דרישות מיוחדות לגבי ביקורות ב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Seif123</w:instrText>
            </w:r>
            <w:r>
              <w:rPr>
                <w:rFonts w:cs="Times New Roman"/>
                <w:sz w:val="24"/>
                <w:rtl/>
              </w:rPr>
              <w:instrText xml:space="preserve"> </w:instrText>
            </w:r>
            <w:r>
              <w:rPr>
                <w:rFonts w:cs="Frankruhel"/>
                <w:sz w:val="24"/>
                <w:rtl/>
              </w:rPr>
              <w:fldChar w:fldCharType="separate"/>
            </w:r>
            <w:r>
              <w:rPr>
                <w:rFonts w:cs="Times New Roman"/>
                <w:noProof/>
                <w:sz w:val="24"/>
                <w:rtl/>
              </w:rPr>
              <w:t>91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 פעולות בדק</w:t>
            </w:r>
          </w:p>
        </w:tc>
        <w:tc>
          <w:tcPr>
            <w:tcW w:w="567" w:type="dxa"/>
          </w:tcPr>
          <w:p w:rsidR="006318BD" w:rsidRPr="006318BD" w:rsidRDefault="006318BD" w:rsidP="006318BD">
            <w:pPr>
              <w:spacing w:line="240" w:lineRule="auto"/>
              <w:jc w:val="left"/>
              <w:rPr>
                <w:rStyle w:val="Hyperlink"/>
                <w:rtl/>
              </w:rPr>
            </w:pPr>
            <w:hyperlink w:anchor="Seif124" w:tooltip="רישומי פעולות בד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Seif124</w:instrText>
            </w:r>
            <w:r>
              <w:rPr>
                <w:rFonts w:cs="Times New Roman"/>
                <w:sz w:val="24"/>
                <w:rtl/>
              </w:rPr>
              <w:instrText xml:space="preserve"> </w:instrText>
            </w:r>
            <w:r>
              <w:rPr>
                <w:rFonts w:cs="Frankruhel"/>
                <w:sz w:val="24"/>
                <w:rtl/>
              </w:rPr>
              <w:fldChar w:fldCharType="separate"/>
            </w:r>
            <w:r>
              <w:rPr>
                <w:rFonts w:cs="Times New Roman"/>
                <w:noProof/>
                <w:sz w:val="24"/>
                <w:rtl/>
              </w:rPr>
              <w:t>91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העברת רישומי פעולות בדק</w:t>
            </w:r>
          </w:p>
        </w:tc>
        <w:tc>
          <w:tcPr>
            <w:tcW w:w="567" w:type="dxa"/>
          </w:tcPr>
          <w:p w:rsidR="006318BD" w:rsidRPr="006318BD" w:rsidRDefault="006318BD" w:rsidP="006318BD">
            <w:pPr>
              <w:spacing w:line="240" w:lineRule="auto"/>
              <w:jc w:val="left"/>
              <w:rPr>
                <w:rStyle w:val="Hyperlink"/>
                <w:rtl/>
              </w:rPr>
            </w:pPr>
            <w:hyperlink w:anchor="Seif125" w:tooltip="העברת רישומי פעולות בד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Seif125</w:instrText>
            </w:r>
            <w:r>
              <w:rPr>
                <w:rFonts w:cs="Times New Roman"/>
                <w:sz w:val="24"/>
                <w:rtl/>
              </w:rPr>
              <w:instrText xml:space="preserve"> </w:instrText>
            </w:r>
            <w:r>
              <w:rPr>
                <w:rFonts w:cs="Frankruhel"/>
                <w:sz w:val="24"/>
                <w:rtl/>
              </w:rPr>
              <w:fldChar w:fldCharType="separate"/>
            </w:r>
            <w:r>
              <w:rPr>
                <w:rFonts w:cs="Times New Roman"/>
                <w:noProof/>
                <w:sz w:val="24"/>
                <w:rtl/>
              </w:rPr>
              <w:t>92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 מנוע שנבנה מחדש</w:t>
            </w:r>
          </w:p>
        </w:tc>
        <w:tc>
          <w:tcPr>
            <w:tcW w:w="567" w:type="dxa"/>
          </w:tcPr>
          <w:p w:rsidR="006318BD" w:rsidRPr="006318BD" w:rsidRDefault="006318BD" w:rsidP="006318BD">
            <w:pPr>
              <w:spacing w:line="240" w:lineRule="auto"/>
              <w:jc w:val="left"/>
              <w:rPr>
                <w:rStyle w:val="Hyperlink"/>
                <w:rtl/>
              </w:rPr>
            </w:pPr>
            <w:hyperlink w:anchor="Seif126" w:tooltip="רישומי מנוע שנבנה מחד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Seif126</w:instrText>
            </w:r>
            <w:r>
              <w:rPr>
                <w:rFonts w:cs="Times New Roman"/>
                <w:sz w:val="24"/>
                <w:rtl/>
              </w:rPr>
              <w:instrText xml:space="preserve"> </w:instrText>
            </w:r>
            <w:r>
              <w:rPr>
                <w:rFonts w:cs="Frankruhel"/>
                <w:sz w:val="24"/>
                <w:rtl/>
              </w:rPr>
              <w:fldChar w:fldCharType="separate"/>
            </w:r>
            <w:r>
              <w:rPr>
                <w:rFonts w:cs="Times New Roman"/>
                <w:noProof/>
                <w:sz w:val="24"/>
                <w:rtl/>
              </w:rPr>
              <w:t>92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הולכת נוסעים אחרי ביצוע תיקונים או שינויים</w:t>
            </w:r>
          </w:p>
        </w:tc>
        <w:tc>
          <w:tcPr>
            <w:tcW w:w="567" w:type="dxa"/>
          </w:tcPr>
          <w:p w:rsidR="006318BD" w:rsidRPr="006318BD" w:rsidRDefault="006318BD" w:rsidP="006318BD">
            <w:pPr>
              <w:spacing w:line="240" w:lineRule="auto"/>
              <w:jc w:val="left"/>
              <w:rPr>
                <w:rStyle w:val="Hyperlink"/>
                <w:rtl/>
              </w:rPr>
            </w:pPr>
            <w:hyperlink w:anchor="Seif127" w:tooltip="הולכת נוסעים אחרי ביצוע תיקונים או שינו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Seif127</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מיוחדות לתכולת מערך האחזקה</w:t>
            </w:r>
          </w:p>
        </w:tc>
        <w:tc>
          <w:tcPr>
            <w:tcW w:w="567" w:type="dxa"/>
          </w:tcPr>
          <w:p w:rsidR="006318BD" w:rsidRPr="006318BD" w:rsidRDefault="006318BD" w:rsidP="006318BD">
            <w:pPr>
              <w:spacing w:line="240" w:lineRule="auto"/>
              <w:jc w:val="left"/>
              <w:rPr>
                <w:rStyle w:val="Hyperlink"/>
                <w:rtl/>
              </w:rPr>
            </w:pPr>
            <w:hyperlink w:anchor="Seif128" w:tooltip="דרישות מיוחדות לתכולת מערך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Seif128</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הפעלה ללא בדיקת מד גובה</w:t>
            </w:r>
          </w:p>
        </w:tc>
        <w:tc>
          <w:tcPr>
            <w:tcW w:w="567" w:type="dxa"/>
          </w:tcPr>
          <w:p w:rsidR="006318BD" w:rsidRPr="006318BD" w:rsidRDefault="006318BD" w:rsidP="006318BD">
            <w:pPr>
              <w:spacing w:line="240" w:lineRule="auto"/>
              <w:jc w:val="left"/>
              <w:rPr>
                <w:rStyle w:val="Hyperlink"/>
                <w:rtl/>
              </w:rPr>
            </w:pPr>
            <w:hyperlink w:anchor="Seif129" w:tooltip="איסור הפעלה ללא בדיקת מד גוב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Seif129</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פטור</w:t>
            </w:r>
          </w:p>
        </w:tc>
        <w:tc>
          <w:tcPr>
            <w:tcW w:w="567" w:type="dxa"/>
          </w:tcPr>
          <w:p w:rsidR="006318BD" w:rsidRPr="006318BD" w:rsidRDefault="006318BD" w:rsidP="006318BD">
            <w:pPr>
              <w:spacing w:line="240" w:lineRule="auto"/>
              <w:jc w:val="left"/>
              <w:rPr>
                <w:rStyle w:val="Hyperlink"/>
                <w:rtl/>
              </w:rPr>
            </w:pPr>
            <w:hyperlink w:anchor="Seif130" w:tooltip="פט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Seif130</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שמיני: מטוסים גדולים ומטוסים רב-מנועיים עם מנועי טורבינה</w:t>
            </w:r>
          </w:p>
        </w:tc>
        <w:tc>
          <w:tcPr>
            <w:tcW w:w="567" w:type="dxa"/>
          </w:tcPr>
          <w:p w:rsidR="006318BD" w:rsidRPr="006318BD" w:rsidRDefault="006318BD" w:rsidP="006318BD">
            <w:pPr>
              <w:spacing w:line="240" w:lineRule="auto"/>
              <w:jc w:val="left"/>
              <w:rPr>
                <w:rStyle w:val="Hyperlink"/>
                <w:rtl/>
              </w:rPr>
            </w:pPr>
            <w:hyperlink w:anchor="med7" w:tooltip="פרק שמיני: מטוסים גדולים ומטוסים רב-מנועיים עם מנועי טורבי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med7</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131"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Seif131</w:instrText>
            </w:r>
            <w:r>
              <w:rPr>
                <w:rFonts w:cs="Times New Roman"/>
                <w:sz w:val="24"/>
                <w:rtl/>
              </w:rPr>
              <w:instrText xml:space="preserve"> </w:instrText>
            </w:r>
            <w:r>
              <w:rPr>
                <w:rFonts w:cs="Frankruhel"/>
                <w:sz w:val="24"/>
                <w:rtl/>
              </w:rPr>
              <w:fldChar w:fldCharType="separate"/>
            </w:r>
            <w:r>
              <w:rPr>
                <w:rFonts w:cs="Times New Roman"/>
                <w:noProof/>
                <w:sz w:val="24"/>
                <w:rtl/>
              </w:rPr>
              <w:t>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132"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Seif132</w:instrText>
            </w:r>
            <w:r>
              <w:rPr>
                <w:rFonts w:cs="Times New Roman"/>
                <w:sz w:val="24"/>
                <w:rtl/>
              </w:rPr>
              <w:instrText xml:space="preserve"> </w:instrText>
            </w:r>
            <w:r>
              <w:rPr>
                <w:rFonts w:cs="Frankruhel"/>
                <w:sz w:val="24"/>
                <w:rtl/>
              </w:rPr>
              <w:fldChar w:fldCharType="separate"/>
            </w:r>
            <w:r>
              <w:rPr>
                <w:rFonts w:cs="Times New Roman"/>
                <w:noProof/>
                <w:sz w:val="24"/>
                <w:rtl/>
              </w:rPr>
              <w:t>94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תשלומים מותרים</w:t>
            </w:r>
          </w:p>
        </w:tc>
        <w:tc>
          <w:tcPr>
            <w:tcW w:w="567" w:type="dxa"/>
          </w:tcPr>
          <w:p w:rsidR="006318BD" w:rsidRPr="006318BD" w:rsidRDefault="006318BD" w:rsidP="006318BD">
            <w:pPr>
              <w:spacing w:line="240" w:lineRule="auto"/>
              <w:jc w:val="left"/>
              <w:rPr>
                <w:rStyle w:val="Hyperlink"/>
                <w:rtl/>
              </w:rPr>
            </w:pPr>
            <w:hyperlink w:anchor="Seif133" w:tooltip="תשלומים מות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Seif133</w:instrText>
            </w:r>
            <w:r>
              <w:rPr>
                <w:rFonts w:cs="Times New Roman"/>
                <w:sz w:val="24"/>
                <w:rtl/>
              </w:rPr>
              <w:instrText xml:space="preserve"> </w:instrText>
            </w:r>
            <w:r>
              <w:rPr>
                <w:rFonts w:cs="Frankruhel"/>
                <w:sz w:val="24"/>
                <w:rtl/>
              </w:rPr>
              <w:fldChar w:fldCharType="separate"/>
            </w:r>
            <w:r>
              <w:rPr>
                <w:rFonts w:cs="Times New Roman"/>
                <w:noProof/>
                <w:sz w:val="24"/>
                <w:rtl/>
              </w:rPr>
              <w:t>94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טיסה ומידע תפעולי</w:t>
            </w:r>
          </w:p>
        </w:tc>
        <w:tc>
          <w:tcPr>
            <w:tcW w:w="567" w:type="dxa"/>
          </w:tcPr>
          <w:p w:rsidR="006318BD" w:rsidRPr="006318BD" w:rsidRDefault="006318BD" w:rsidP="006318BD">
            <w:pPr>
              <w:spacing w:line="240" w:lineRule="auto"/>
              <w:jc w:val="left"/>
              <w:rPr>
                <w:rStyle w:val="Hyperlink"/>
                <w:rtl/>
              </w:rPr>
            </w:pPr>
            <w:hyperlink w:anchor="Seif134" w:tooltip="ציוד טיסה ומידע תפעו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Seif134</w:instrText>
            </w:r>
            <w:r>
              <w:rPr>
                <w:rFonts w:cs="Times New Roman"/>
                <w:sz w:val="24"/>
                <w:rtl/>
              </w:rPr>
              <w:instrText xml:space="preserve"> </w:instrText>
            </w:r>
            <w:r>
              <w:rPr>
                <w:rFonts w:cs="Frankruhel"/>
                <w:sz w:val="24"/>
                <w:rtl/>
              </w:rPr>
              <w:fldChar w:fldCharType="separate"/>
            </w:r>
            <w:r>
              <w:rPr>
                <w:rFonts w:cs="Times New Roman"/>
                <w:noProof/>
                <w:sz w:val="24"/>
                <w:rtl/>
              </w:rPr>
              <w:t>94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הכרת מגבלות תפעול וציוד</w:t>
            </w:r>
          </w:p>
        </w:tc>
        <w:tc>
          <w:tcPr>
            <w:tcW w:w="567" w:type="dxa"/>
          </w:tcPr>
          <w:p w:rsidR="006318BD" w:rsidRPr="006318BD" w:rsidRDefault="006318BD" w:rsidP="006318BD">
            <w:pPr>
              <w:spacing w:line="240" w:lineRule="auto"/>
              <w:jc w:val="left"/>
              <w:rPr>
                <w:rStyle w:val="Hyperlink"/>
                <w:rtl/>
              </w:rPr>
            </w:pPr>
            <w:hyperlink w:anchor="Seif135" w:tooltip="הכרת מגבלות תפעול וציו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Seif135</w:instrText>
            </w:r>
            <w:r>
              <w:rPr>
                <w:rFonts w:cs="Times New Roman"/>
                <w:sz w:val="24"/>
                <w:rtl/>
              </w:rPr>
              <w:instrText xml:space="preserve"> </w:instrText>
            </w:r>
            <w:r>
              <w:rPr>
                <w:rFonts w:cs="Frankruhel"/>
                <w:sz w:val="24"/>
                <w:rtl/>
              </w:rPr>
              <w:fldChar w:fldCharType="separate"/>
            </w:r>
            <w:r>
              <w:rPr>
                <w:rFonts w:cs="Times New Roman"/>
                <w:noProof/>
                <w:sz w:val="24"/>
                <w:rtl/>
              </w:rPr>
              <w:t>95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לטיסת כטר"מ</w:t>
            </w:r>
          </w:p>
        </w:tc>
        <w:tc>
          <w:tcPr>
            <w:tcW w:w="567" w:type="dxa"/>
          </w:tcPr>
          <w:p w:rsidR="006318BD" w:rsidRPr="006318BD" w:rsidRDefault="006318BD" w:rsidP="006318BD">
            <w:pPr>
              <w:spacing w:line="240" w:lineRule="auto"/>
              <w:jc w:val="left"/>
              <w:rPr>
                <w:rStyle w:val="Hyperlink"/>
                <w:rtl/>
              </w:rPr>
            </w:pPr>
            <w:hyperlink w:anchor="Seif136" w:tooltip="ציוד לטיסת כטר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Seif136</w:instrText>
            </w:r>
            <w:r>
              <w:rPr>
                <w:rFonts w:cs="Times New Roman"/>
                <w:sz w:val="24"/>
                <w:rtl/>
              </w:rPr>
              <w:instrText xml:space="preserve"> </w:instrText>
            </w:r>
            <w:r>
              <w:rPr>
                <w:rFonts w:cs="Frankruhel"/>
                <w:sz w:val="24"/>
                <w:rtl/>
              </w:rPr>
              <w:fldChar w:fldCharType="separate"/>
            </w:r>
            <w:r>
              <w:rPr>
                <w:rFonts w:cs="Times New Roman"/>
                <w:noProof/>
                <w:sz w:val="24"/>
                <w:rtl/>
              </w:rPr>
              <w:t>95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149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הצלה לטיסה מעל הים</w:t>
            </w:r>
          </w:p>
        </w:tc>
        <w:tc>
          <w:tcPr>
            <w:tcW w:w="567" w:type="dxa"/>
          </w:tcPr>
          <w:p w:rsidR="006318BD" w:rsidRPr="006318BD" w:rsidRDefault="006318BD" w:rsidP="006318BD">
            <w:pPr>
              <w:spacing w:line="240" w:lineRule="auto"/>
              <w:jc w:val="left"/>
              <w:rPr>
                <w:rStyle w:val="Hyperlink"/>
                <w:rtl/>
              </w:rPr>
            </w:pPr>
            <w:hyperlink w:anchor="Seif137" w:tooltip="ציוד הצלה לטיסה מעל ה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Seif137</w:instrText>
            </w:r>
            <w:r>
              <w:rPr>
                <w:rFonts w:cs="Times New Roman"/>
                <w:sz w:val="24"/>
                <w:rtl/>
              </w:rPr>
              <w:instrText xml:space="preserve"> </w:instrText>
            </w:r>
            <w:r>
              <w:rPr>
                <w:rFonts w:cs="Frankruhel"/>
                <w:sz w:val="24"/>
                <w:rtl/>
              </w:rPr>
              <w:fldChar w:fldCharType="separate"/>
            </w:r>
            <w:r>
              <w:rPr>
                <w:rFonts w:cs="Times New Roman"/>
                <w:noProof/>
                <w:sz w:val="24"/>
                <w:rtl/>
              </w:rPr>
              <w:t>95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רדיו לפעילות מעל לים</w:t>
            </w:r>
          </w:p>
        </w:tc>
        <w:tc>
          <w:tcPr>
            <w:tcW w:w="567" w:type="dxa"/>
          </w:tcPr>
          <w:p w:rsidR="006318BD" w:rsidRPr="006318BD" w:rsidRDefault="006318BD" w:rsidP="006318BD">
            <w:pPr>
              <w:spacing w:line="240" w:lineRule="auto"/>
              <w:jc w:val="left"/>
              <w:rPr>
                <w:rStyle w:val="Hyperlink"/>
                <w:rtl/>
              </w:rPr>
            </w:pPr>
            <w:hyperlink w:anchor="Seif138" w:tooltip="ציוד רדיו לפעילות מעל 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Seif138</w:instrText>
            </w:r>
            <w:r>
              <w:rPr>
                <w:rFonts w:cs="Times New Roman"/>
                <w:sz w:val="24"/>
                <w:rtl/>
              </w:rPr>
              <w:instrText xml:space="preserve"> </w:instrText>
            </w:r>
            <w:r>
              <w:rPr>
                <w:rFonts w:cs="Frankruhel"/>
                <w:sz w:val="24"/>
                <w:rtl/>
              </w:rPr>
              <w:fldChar w:fldCharType="separate"/>
            </w:r>
            <w:r>
              <w:rPr>
                <w:rFonts w:cs="Times New Roman"/>
                <w:noProof/>
                <w:sz w:val="24"/>
                <w:rtl/>
              </w:rPr>
              <w:t>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חירום</w:t>
            </w:r>
          </w:p>
        </w:tc>
        <w:tc>
          <w:tcPr>
            <w:tcW w:w="567" w:type="dxa"/>
          </w:tcPr>
          <w:p w:rsidR="006318BD" w:rsidRPr="006318BD" w:rsidRDefault="006318BD" w:rsidP="006318BD">
            <w:pPr>
              <w:spacing w:line="240" w:lineRule="auto"/>
              <w:jc w:val="left"/>
              <w:rPr>
                <w:rStyle w:val="Hyperlink"/>
                <w:rtl/>
              </w:rPr>
            </w:pPr>
            <w:hyperlink w:anchor="Seif139" w:tooltip="ציוד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Seif139</w:instrText>
            </w:r>
            <w:r>
              <w:rPr>
                <w:rFonts w:cs="Times New Roman"/>
                <w:sz w:val="24"/>
                <w:rtl/>
              </w:rPr>
              <w:instrText xml:space="preserve"> </w:instrText>
            </w:r>
            <w:r>
              <w:rPr>
                <w:rFonts w:cs="Frankruhel"/>
                <w:sz w:val="24"/>
                <w:rtl/>
              </w:rPr>
              <w:fldChar w:fldCharType="separate"/>
            </w:r>
            <w:r>
              <w:rPr>
                <w:rFonts w:cs="Times New Roman"/>
                <w:noProof/>
                <w:sz w:val="24"/>
                <w:rtl/>
              </w:rPr>
              <w:t>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 גובה טיסה</w:t>
            </w:r>
          </w:p>
        </w:tc>
        <w:tc>
          <w:tcPr>
            <w:tcW w:w="567" w:type="dxa"/>
          </w:tcPr>
          <w:p w:rsidR="006318BD" w:rsidRPr="006318BD" w:rsidRDefault="006318BD" w:rsidP="006318BD">
            <w:pPr>
              <w:spacing w:line="240" w:lineRule="auto"/>
              <w:jc w:val="left"/>
              <w:rPr>
                <w:rStyle w:val="Hyperlink"/>
                <w:rtl/>
              </w:rPr>
            </w:pPr>
            <w:hyperlink w:anchor="Seif140" w:tooltip="כללי גובה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Seif140</w:instrText>
            </w:r>
            <w:r>
              <w:rPr>
                <w:rFonts w:cs="Times New Roman"/>
                <w:sz w:val="24"/>
                <w:rtl/>
              </w:rPr>
              <w:instrText xml:space="preserve"> </w:instrText>
            </w:r>
            <w:r>
              <w:rPr>
                <w:rFonts w:cs="Frankruhel"/>
                <w:sz w:val="24"/>
                <w:rtl/>
              </w:rPr>
              <w:fldChar w:fldCharType="separate"/>
            </w:r>
            <w:r>
              <w:rPr>
                <w:rFonts w:cs="Times New Roman"/>
                <w:noProof/>
                <w:sz w:val="24"/>
                <w:rtl/>
              </w:rPr>
              <w:t>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שלטי עישון וחגורות בטיחות</w:t>
            </w:r>
          </w:p>
        </w:tc>
        <w:tc>
          <w:tcPr>
            <w:tcW w:w="567" w:type="dxa"/>
          </w:tcPr>
          <w:p w:rsidR="006318BD" w:rsidRPr="006318BD" w:rsidRDefault="006318BD" w:rsidP="006318BD">
            <w:pPr>
              <w:spacing w:line="240" w:lineRule="auto"/>
              <w:jc w:val="left"/>
              <w:rPr>
                <w:rStyle w:val="Hyperlink"/>
                <w:rtl/>
              </w:rPr>
            </w:pPr>
            <w:hyperlink w:anchor="Seif141" w:tooltip="שלטי עישון וחגורות בטי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Seif141</w:instrText>
            </w:r>
            <w:r>
              <w:rPr>
                <w:rFonts w:cs="Times New Roman"/>
                <w:sz w:val="24"/>
                <w:rtl/>
              </w:rPr>
              <w:instrText xml:space="preserve"> </w:instrText>
            </w:r>
            <w:r>
              <w:rPr>
                <w:rFonts w:cs="Frankruhel"/>
                <w:sz w:val="24"/>
                <w:rtl/>
              </w:rPr>
              <w:fldChar w:fldCharType="separate"/>
            </w:r>
            <w:r>
              <w:rPr>
                <w:rFonts w:cs="Times New Roman"/>
                <w:noProof/>
                <w:sz w:val="24"/>
                <w:rtl/>
              </w:rPr>
              <w:t>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תדריך לנוסעים</w:t>
            </w:r>
          </w:p>
        </w:tc>
        <w:tc>
          <w:tcPr>
            <w:tcW w:w="567" w:type="dxa"/>
          </w:tcPr>
          <w:p w:rsidR="006318BD" w:rsidRPr="006318BD" w:rsidRDefault="006318BD" w:rsidP="006318BD">
            <w:pPr>
              <w:spacing w:line="240" w:lineRule="auto"/>
              <w:jc w:val="left"/>
              <w:rPr>
                <w:rStyle w:val="Hyperlink"/>
                <w:rtl/>
              </w:rPr>
            </w:pPr>
            <w:hyperlink w:anchor="Seif142" w:tooltip="תדריך ל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Seif142</w:instrText>
            </w:r>
            <w:r>
              <w:rPr>
                <w:rFonts w:cs="Times New Roman"/>
                <w:sz w:val="24"/>
                <w:rtl/>
              </w:rPr>
              <w:instrText xml:space="preserve"> </w:instrText>
            </w:r>
            <w:r>
              <w:rPr>
                <w:rFonts w:cs="Frankruhel"/>
                <w:sz w:val="24"/>
                <w:rtl/>
              </w:rPr>
              <w:fldChar w:fldCharType="separate"/>
            </w:r>
            <w:r>
              <w:rPr>
                <w:rFonts w:cs="Times New Roman"/>
                <w:noProof/>
                <w:sz w:val="24"/>
                <w:rtl/>
              </w:rPr>
              <w:t>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חגורת כתף</w:t>
            </w:r>
          </w:p>
        </w:tc>
        <w:tc>
          <w:tcPr>
            <w:tcW w:w="567" w:type="dxa"/>
          </w:tcPr>
          <w:p w:rsidR="006318BD" w:rsidRPr="006318BD" w:rsidRDefault="006318BD" w:rsidP="006318BD">
            <w:pPr>
              <w:spacing w:line="240" w:lineRule="auto"/>
              <w:jc w:val="left"/>
              <w:rPr>
                <w:rStyle w:val="Hyperlink"/>
                <w:rtl/>
              </w:rPr>
            </w:pPr>
            <w:hyperlink w:anchor="Seif347" w:tooltip="חגורת כתף"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Seif347</w:instrText>
            </w:r>
            <w:r>
              <w:rPr>
                <w:rFonts w:cs="Times New Roman"/>
                <w:sz w:val="24"/>
                <w:rtl/>
              </w:rPr>
              <w:instrText xml:space="preserve"> </w:instrText>
            </w:r>
            <w:r>
              <w:rPr>
                <w:rFonts w:cs="Frankruhel"/>
                <w:sz w:val="24"/>
                <w:rtl/>
              </w:rPr>
              <w:fldChar w:fldCharType="separate"/>
            </w:r>
            <w:r>
              <w:rPr>
                <w:rFonts w:cs="Times New Roman"/>
                <w:noProof/>
                <w:sz w:val="24"/>
                <w:rtl/>
              </w:rPr>
              <w:t>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כבודת יד</w:t>
            </w:r>
          </w:p>
        </w:tc>
        <w:tc>
          <w:tcPr>
            <w:tcW w:w="567" w:type="dxa"/>
          </w:tcPr>
          <w:p w:rsidR="006318BD" w:rsidRPr="006318BD" w:rsidRDefault="006318BD" w:rsidP="006318BD">
            <w:pPr>
              <w:spacing w:line="240" w:lineRule="auto"/>
              <w:jc w:val="left"/>
              <w:rPr>
                <w:rStyle w:val="Hyperlink"/>
                <w:rtl/>
              </w:rPr>
            </w:pPr>
            <w:hyperlink w:anchor="Seif143" w:tooltip="כבודת י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Seif143</w:instrText>
            </w:r>
            <w:r>
              <w:rPr>
                <w:rFonts w:cs="Times New Roman"/>
                <w:sz w:val="24"/>
                <w:rtl/>
              </w:rPr>
              <w:instrText xml:space="preserve"> </w:instrText>
            </w:r>
            <w:r>
              <w:rPr>
                <w:rFonts w:cs="Frankruhel"/>
                <w:sz w:val="24"/>
                <w:rtl/>
              </w:rPr>
              <w:fldChar w:fldCharType="separate"/>
            </w:r>
            <w:r>
              <w:rPr>
                <w:rFonts w:cs="Times New Roman"/>
                <w:noProof/>
                <w:sz w:val="24"/>
                <w:rtl/>
              </w:rPr>
              <w:t>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הובלת מטען</w:t>
            </w:r>
          </w:p>
        </w:tc>
        <w:tc>
          <w:tcPr>
            <w:tcW w:w="567" w:type="dxa"/>
          </w:tcPr>
          <w:p w:rsidR="006318BD" w:rsidRPr="006318BD" w:rsidRDefault="006318BD" w:rsidP="006318BD">
            <w:pPr>
              <w:spacing w:line="240" w:lineRule="auto"/>
              <w:jc w:val="left"/>
              <w:rPr>
                <w:rStyle w:val="Hyperlink"/>
                <w:rtl/>
              </w:rPr>
            </w:pPr>
            <w:hyperlink w:anchor="Seif144" w:tooltip="הובלת מטע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Seif144</w:instrText>
            </w:r>
            <w:r>
              <w:rPr>
                <w:rFonts w:cs="Times New Roman"/>
                <w:sz w:val="24"/>
                <w:rtl/>
              </w:rPr>
              <w:instrText xml:space="preserve"> </w:instrText>
            </w:r>
            <w:r>
              <w:rPr>
                <w:rFonts w:cs="Frankruhel"/>
                <w:sz w:val="24"/>
                <w:rtl/>
              </w:rPr>
              <w:fldChar w:fldCharType="separate"/>
            </w:r>
            <w:r>
              <w:rPr>
                <w:rFonts w:cs="Times New Roman"/>
                <w:noProof/>
                <w:sz w:val="24"/>
                <w:rtl/>
              </w:rPr>
              <w:t>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דלק לטיסה לפי כטר"מ</w:t>
            </w:r>
          </w:p>
        </w:tc>
        <w:tc>
          <w:tcPr>
            <w:tcW w:w="567" w:type="dxa"/>
          </w:tcPr>
          <w:p w:rsidR="006318BD" w:rsidRPr="006318BD" w:rsidRDefault="006318BD" w:rsidP="006318BD">
            <w:pPr>
              <w:spacing w:line="240" w:lineRule="auto"/>
              <w:jc w:val="left"/>
              <w:rPr>
                <w:rStyle w:val="Hyperlink"/>
                <w:rtl/>
              </w:rPr>
            </w:pPr>
            <w:hyperlink w:anchor="Seif145" w:tooltip="דרישות דלק לטיסה לפי כטר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Seif145</w:instrText>
            </w:r>
            <w:r>
              <w:rPr>
                <w:rFonts w:cs="Times New Roman"/>
                <w:sz w:val="24"/>
                <w:rtl/>
              </w:rPr>
              <w:instrText xml:space="preserve"> </w:instrText>
            </w:r>
            <w:r>
              <w:rPr>
                <w:rFonts w:cs="Frankruhel"/>
                <w:sz w:val="24"/>
                <w:rtl/>
              </w:rPr>
              <w:fldChar w:fldCharType="separate"/>
            </w:r>
            <w:r>
              <w:rPr>
                <w:rFonts w:cs="Times New Roman"/>
                <w:noProof/>
                <w:sz w:val="24"/>
                <w:rtl/>
              </w:rPr>
              <w:t>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בתנאי התקרחות</w:t>
            </w:r>
          </w:p>
        </w:tc>
        <w:tc>
          <w:tcPr>
            <w:tcW w:w="567" w:type="dxa"/>
          </w:tcPr>
          <w:p w:rsidR="006318BD" w:rsidRPr="006318BD" w:rsidRDefault="006318BD" w:rsidP="006318BD">
            <w:pPr>
              <w:spacing w:line="240" w:lineRule="auto"/>
              <w:jc w:val="left"/>
              <w:rPr>
                <w:rStyle w:val="Hyperlink"/>
                <w:rtl/>
              </w:rPr>
            </w:pPr>
            <w:hyperlink w:anchor="Seif146" w:tooltip="הפעלה בתנאי התקר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Seif146</w:instrText>
            </w:r>
            <w:r>
              <w:rPr>
                <w:rFonts w:cs="Times New Roman"/>
                <w:sz w:val="24"/>
                <w:rtl/>
              </w:rPr>
              <w:instrText xml:space="preserve"> </w:instrText>
            </w:r>
            <w:r>
              <w:rPr>
                <w:rFonts w:cs="Frankruhel"/>
                <w:sz w:val="24"/>
                <w:rtl/>
              </w:rPr>
              <w:fldChar w:fldCharType="separate"/>
            </w:r>
            <w:r>
              <w:rPr>
                <w:rFonts w:cs="Times New Roman"/>
                <w:noProof/>
                <w:sz w:val="24"/>
                <w:rtl/>
              </w:rPr>
              <w:t>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159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לגבי טכנאי טיס</w:t>
            </w:r>
          </w:p>
        </w:tc>
        <w:tc>
          <w:tcPr>
            <w:tcW w:w="567" w:type="dxa"/>
          </w:tcPr>
          <w:p w:rsidR="006318BD" w:rsidRPr="006318BD" w:rsidRDefault="006318BD" w:rsidP="006318BD">
            <w:pPr>
              <w:spacing w:line="240" w:lineRule="auto"/>
              <w:jc w:val="left"/>
              <w:rPr>
                <w:rStyle w:val="Hyperlink"/>
                <w:rtl/>
              </w:rPr>
            </w:pPr>
            <w:hyperlink w:anchor="Seif147" w:tooltip="דרישות לגבי טכנא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Seif147</w:instrText>
            </w:r>
            <w:r>
              <w:rPr>
                <w:rFonts w:cs="Times New Roman"/>
                <w:sz w:val="24"/>
                <w:rtl/>
              </w:rPr>
              <w:instrText xml:space="preserve"> </w:instrText>
            </w:r>
            <w:r>
              <w:rPr>
                <w:rFonts w:cs="Frankruhel"/>
                <w:sz w:val="24"/>
                <w:rtl/>
              </w:rPr>
              <w:fldChar w:fldCharType="separate"/>
            </w:r>
            <w:r>
              <w:rPr>
                <w:rFonts w:cs="Times New Roman"/>
                <w:noProof/>
                <w:sz w:val="24"/>
                <w:rtl/>
              </w:rPr>
              <w:t>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לגבי טייס משנה</w:t>
            </w:r>
          </w:p>
        </w:tc>
        <w:tc>
          <w:tcPr>
            <w:tcW w:w="567" w:type="dxa"/>
          </w:tcPr>
          <w:p w:rsidR="006318BD" w:rsidRPr="006318BD" w:rsidRDefault="006318BD" w:rsidP="006318BD">
            <w:pPr>
              <w:spacing w:line="240" w:lineRule="auto"/>
              <w:jc w:val="left"/>
              <w:rPr>
                <w:rStyle w:val="Hyperlink"/>
                <w:rtl/>
              </w:rPr>
            </w:pPr>
            <w:hyperlink w:anchor="Seif148" w:tooltip="דרישות לגבי טייס מש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Seif148</w:instrText>
            </w:r>
            <w:r>
              <w:rPr>
                <w:rFonts w:cs="Times New Roman"/>
                <w:sz w:val="24"/>
                <w:rtl/>
              </w:rPr>
              <w:instrText xml:space="preserve"> </w:instrText>
            </w:r>
            <w:r>
              <w:rPr>
                <w:rFonts w:cs="Frankruhel"/>
                <w:sz w:val="24"/>
                <w:rtl/>
              </w:rPr>
              <w:fldChar w:fldCharType="separate"/>
            </w:r>
            <w:r>
              <w:rPr>
                <w:rFonts w:cs="Times New Roman"/>
                <w:noProof/>
                <w:sz w:val="24"/>
                <w:rtl/>
              </w:rPr>
              <w:t>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לגבי דיילים</w:t>
            </w:r>
          </w:p>
        </w:tc>
        <w:tc>
          <w:tcPr>
            <w:tcW w:w="567" w:type="dxa"/>
          </w:tcPr>
          <w:p w:rsidR="006318BD" w:rsidRPr="006318BD" w:rsidRDefault="006318BD" w:rsidP="006318BD">
            <w:pPr>
              <w:spacing w:line="240" w:lineRule="auto"/>
              <w:jc w:val="left"/>
              <w:rPr>
                <w:rStyle w:val="Hyperlink"/>
                <w:rtl/>
              </w:rPr>
            </w:pPr>
            <w:hyperlink w:anchor="Seif149" w:tooltip="דרישות לגבי דיי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Seif149</w:instrText>
            </w:r>
            <w:r>
              <w:rPr>
                <w:rFonts w:cs="Times New Roman"/>
                <w:sz w:val="24"/>
                <w:rtl/>
              </w:rPr>
              <w:instrText xml:space="preserve"> </w:instrText>
            </w:r>
            <w:r>
              <w:rPr>
                <w:rFonts w:cs="Frankruhel"/>
                <w:sz w:val="24"/>
                <w:rtl/>
              </w:rPr>
              <w:fldChar w:fldCharType="separate"/>
            </w:r>
            <w:r>
              <w:rPr>
                <w:rFonts w:cs="Times New Roman"/>
                <w:noProof/>
                <w:sz w:val="24"/>
                <w:rtl/>
              </w:rPr>
              <w:t>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תשיעי: בלונים, עפיפונים, רקטות בלתי מאוישות, טיסנים נהוגי רדיו,  מטוסים זעירים, מטוסי הדרכה זעירים</w:t>
            </w:r>
          </w:p>
        </w:tc>
        <w:tc>
          <w:tcPr>
            <w:tcW w:w="567" w:type="dxa"/>
          </w:tcPr>
          <w:p w:rsidR="006318BD" w:rsidRPr="006318BD" w:rsidRDefault="006318BD" w:rsidP="006318BD">
            <w:pPr>
              <w:spacing w:line="240" w:lineRule="auto"/>
              <w:jc w:val="left"/>
              <w:rPr>
                <w:rStyle w:val="Hyperlink"/>
                <w:rtl/>
              </w:rPr>
            </w:pPr>
            <w:hyperlink w:anchor="med8" w:tooltip="פרק תשיעי: בלונים, עפיפונים, רקטות בלתי מאוישות, טיסנים נהוגי רדיו,  מטוסים זעירים, מטוסי הדרכה זע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med8</w:instrText>
            </w:r>
            <w:r>
              <w:rPr>
                <w:rFonts w:cs="Times New Roman"/>
                <w:sz w:val="24"/>
                <w:rtl/>
              </w:rPr>
              <w:instrText xml:space="preserve"> </w:instrText>
            </w:r>
            <w:r>
              <w:rPr>
                <w:rFonts w:cs="Frankruhel"/>
                <w:sz w:val="24"/>
                <w:rtl/>
              </w:rPr>
              <w:fldChar w:fldCharType="separate"/>
            </w:r>
            <w:r>
              <w:rPr>
                <w:rFonts w:cs="Times New Roman"/>
                <w:noProof/>
                <w:sz w:val="24"/>
                <w:rtl/>
              </w:rPr>
              <w:t>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א': כללי</w:t>
            </w:r>
          </w:p>
        </w:tc>
        <w:tc>
          <w:tcPr>
            <w:tcW w:w="567" w:type="dxa"/>
          </w:tcPr>
          <w:p w:rsidR="006318BD" w:rsidRPr="006318BD" w:rsidRDefault="006318BD" w:rsidP="006318BD">
            <w:pPr>
              <w:spacing w:line="240" w:lineRule="auto"/>
              <w:jc w:val="left"/>
              <w:rPr>
                <w:rStyle w:val="Hyperlink"/>
                <w:rtl/>
              </w:rPr>
            </w:pPr>
            <w:hyperlink w:anchor="hed24" w:tooltip="סימן א: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w:instrText>
            </w:r>
            <w:r>
              <w:rPr>
                <w:rFonts w:cs="Times New Roman"/>
                <w:sz w:val="24"/>
                <w:rtl/>
              </w:rPr>
              <w:instrText xml:space="preserve"> </w:instrText>
            </w:r>
            <w:r>
              <w:rPr>
                <w:rFonts w:cs="Frankruhel"/>
                <w:sz w:val="24"/>
                <w:rtl/>
              </w:rPr>
              <w:fldChar w:fldCharType="separate"/>
            </w:r>
            <w:r>
              <w:rPr>
                <w:rFonts w:cs="Times New Roman"/>
                <w:noProof/>
                <w:sz w:val="24"/>
                <w:rtl/>
              </w:rPr>
              <w:t>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150"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Seif150</w:instrText>
            </w:r>
            <w:r>
              <w:rPr>
                <w:rFonts w:cs="Times New Roman"/>
                <w:sz w:val="24"/>
                <w:rtl/>
              </w:rPr>
              <w:instrText xml:space="preserve"> </w:instrText>
            </w:r>
            <w:r>
              <w:rPr>
                <w:rFonts w:cs="Frankruhel"/>
                <w:sz w:val="24"/>
                <w:rtl/>
              </w:rPr>
              <w:fldChar w:fldCharType="separate"/>
            </w:r>
            <w:r>
              <w:rPr>
                <w:rFonts w:cs="Times New Roman"/>
                <w:noProof/>
                <w:sz w:val="24"/>
                <w:rtl/>
              </w:rPr>
              <w:t>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רשיון הפעלה מבצעית</w:t>
            </w:r>
          </w:p>
        </w:tc>
        <w:tc>
          <w:tcPr>
            <w:tcW w:w="567" w:type="dxa"/>
          </w:tcPr>
          <w:p w:rsidR="006318BD" w:rsidRPr="006318BD" w:rsidRDefault="006318BD" w:rsidP="006318BD">
            <w:pPr>
              <w:spacing w:line="240" w:lineRule="auto"/>
              <w:jc w:val="left"/>
              <w:rPr>
                <w:rStyle w:val="Hyperlink"/>
                <w:rtl/>
              </w:rPr>
            </w:pPr>
            <w:hyperlink w:anchor="Seif151" w:tooltip="רשיון הפעלה מבצע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Seif151</w:instrText>
            </w:r>
            <w:r>
              <w:rPr>
                <w:rFonts w:cs="Times New Roman"/>
                <w:sz w:val="24"/>
                <w:rtl/>
              </w:rPr>
              <w:instrText xml:space="preserve"> </w:instrText>
            </w:r>
            <w:r>
              <w:rPr>
                <w:rFonts w:cs="Frankruhel"/>
                <w:sz w:val="24"/>
                <w:rtl/>
              </w:rPr>
              <w:fldChar w:fldCharType="separate"/>
            </w:r>
            <w:r>
              <w:rPr>
                <w:rFonts w:cs="Times New Roman"/>
                <w:noProof/>
                <w:sz w:val="24"/>
                <w:rtl/>
              </w:rPr>
              <w:t>100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הפעלה באיזור אסור, באיזור מסוכן או באיזור מוגבל</w:t>
            </w:r>
          </w:p>
        </w:tc>
        <w:tc>
          <w:tcPr>
            <w:tcW w:w="567" w:type="dxa"/>
          </w:tcPr>
          <w:p w:rsidR="006318BD" w:rsidRPr="006318BD" w:rsidRDefault="006318BD" w:rsidP="006318BD">
            <w:pPr>
              <w:spacing w:line="240" w:lineRule="auto"/>
              <w:jc w:val="left"/>
              <w:rPr>
                <w:rStyle w:val="Hyperlink"/>
                <w:rtl/>
              </w:rPr>
            </w:pPr>
            <w:hyperlink w:anchor="Seif152" w:tooltip="איסור הפעלה באיזור אסור, באיזור מסוכן או באיזור מוגב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Seif152</w:instrText>
            </w:r>
            <w:r>
              <w:rPr>
                <w:rFonts w:cs="Times New Roman"/>
                <w:sz w:val="24"/>
                <w:rtl/>
              </w:rPr>
              <w:instrText xml:space="preserve"> </w:instrText>
            </w:r>
            <w:r>
              <w:rPr>
                <w:rFonts w:cs="Frankruhel"/>
                <w:sz w:val="24"/>
                <w:rtl/>
              </w:rPr>
              <w:fldChar w:fldCharType="separate"/>
            </w:r>
            <w:r>
              <w:rPr>
                <w:rFonts w:cs="Times New Roman"/>
                <w:noProof/>
                <w:sz w:val="24"/>
                <w:rtl/>
              </w:rPr>
              <w:t>100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הפעלה מסוכנת</w:t>
            </w:r>
          </w:p>
        </w:tc>
        <w:tc>
          <w:tcPr>
            <w:tcW w:w="567" w:type="dxa"/>
          </w:tcPr>
          <w:p w:rsidR="006318BD" w:rsidRPr="006318BD" w:rsidRDefault="006318BD" w:rsidP="006318BD">
            <w:pPr>
              <w:spacing w:line="240" w:lineRule="auto"/>
              <w:jc w:val="left"/>
              <w:rPr>
                <w:rStyle w:val="Hyperlink"/>
                <w:rtl/>
              </w:rPr>
            </w:pPr>
            <w:hyperlink w:anchor="Seif153" w:tooltip="איסור הפעלה מסוכנ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Seif153</w:instrText>
            </w:r>
            <w:r>
              <w:rPr>
                <w:rFonts w:cs="Times New Roman"/>
                <w:sz w:val="24"/>
                <w:rtl/>
              </w:rPr>
              <w:instrText xml:space="preserve"> </w:instrText>
            </w:r>
            <w:r>
              <w:rPr>
                <w:rFonts w:cs="Frankruhel"/>
                <w:sz w:val="24"/>
                <w:rtl/>
              </w:rPr>
              <w:fldChar w:fldCharType="separate"/>
            </w:r>
            <w:r>
              <w:rPr>
                <w:rFonts w:cs="Times New Roman"/>
                <w:noProof/>
                <w:sz w:val="24"/>
                <w:rtl/>
              </w:rPr>
              <w:t>100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ב' – בלונים בלתי מאויישים קשורים ועפיפונים</w:t>
            </w:r>
          </w:p>
        </w:tc>
        <w:tc>
          <w:tcPr>
            <w:tcW w:w="567" w:type="dxa"/>
          </w:tcPr>
          <w:p w:rsidR="006318BD" w:rsidRPr="006318BD" w:rsidRDefault="006318BD" w:rsidP="006318BD">
            <w:pPr>
              <w:spacing w:line="240" w:lineRule="auto"/>
              <w:jc w:val="left"/>
              <w:rPr>
                <w:rStyle w:val="Hyperlink"/>
                <w:rtl/>
              </w:rPr>
            </w:pPr>
            <w:hyperlink w:anchor="hed25" w:tooltip="סימן ב – בלונים בלתי מאויישים קשורים ועפיפ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hed25</w:instrText>
            </w:r>
            <w:r>
              <w:rPr>
                <w:rFonts w:cs="Times New Roman"/>
                <w:sz w:val="24"/>
                <w:rtl/>
              </w:rPr>
              <w:instrText xml:space="preserve"> </w:instrText>
            </w:r>
            <w:r>
              <w:rPr>
                <w:rFonts w:cs="Frankruhel"/>
                <w:sz w:val="24"/>
                <w:rtl/>
              </w:rPr>
              <w:fldChar w:fldCharType="separate"/>
            </w:r>
            <w:r>
              <w:rPr>
                <w:rFonts w:cs="Times New Roman"/>
                <w:noProof/>
                <w:sz w:val="24"/>
                <w:rtl/>
              </w:rPr>
              <w:t>100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תפעוליות</w:t>
            </w:r>
          </w:p>
        </w:tc>
        <w:tc>
          <w:tcPr>
            <w:tcW w:w="567" w:type="dxa"/>
          </w:tcPr>
          <w:p w:rsidR="006318BD" w:rsidRPr="006318BD" w:rsidRDefault="006318BD" w:rsidP="006318BD">
            <w:pPr>
              <w:spacing w:line="240" w:lineRule="auto"/>
              <w:jc w:val="left"/>
              <w:rPr>
                <w:rStyle w:val="Hyperlink"/>
                <w:rtl/>
              </w:rPr>
            </w:pPr>
            <w:hyperlink w:anchor="Seif154" w:tooltip="הגבלות תפעו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Seif154</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מתן הודעה וקבלת אישור</w:t>
            </w:r>
          </w:p>
        </w:tc>
        <w:tc>
          <w:tcPr>
            <w:tcW w:w="567" w:type="dxa"/>
          </w:tcPr>
          <w:p w:rsidR="006318BD" w:rsidRPr="006318BD" w:rsidRDefault="006318BD" w:rsidP="006318BD">
            <w:pPr>
              <w:spacing w:line="240" w:lineRule="auto"/>
              <w:jc w:val="left"/>
              <w:rPr>
                <w:rStyle w:val="Hyperlink"/>
                <w:rtl/>
              </w:rPr>
            </w:pPr>
            <w:hyperlink w:anchor="Seif155" w:tooltip="מתן הודעה וקבלת איש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Seif155</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תאורה וסימון</w:t>
            </w:r>
          </w:p>
        </w:tc>
        <w:tc>
          <w:tcPr>
            <w:tcW w:w="567" w:type="dxa"/>
          </w:tcPr>
          <w:p w:rsidR="006318BD" w:rsidRPr="006318BD" w:rsidRDefault="006318BD" w:rsidP="006318BD">
            <w:pPr>
              <w:spacing w:line="240" w:lineRule="auto"/>
              <w:jc w:val="left"/>
              <w:rPr>
                <w:rStyle w:val="Hyperlink"/>
                <w:rtl/>
              </w:rPr>
            </w:pPr>
            <w:hyperlink w:anchor="Seif156" w:tooltip="דרישות תאורה וסימ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Seif156</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169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מיתקן מהיר להוצאת הגז</w:t>
            </w:r>
          </w:p>
        </w:tc>
        <w:tc>
          <w:tcPr>
            <w:tcW w:w="567" w:type="dxa"/>
          </w:tcPr>
          <w:p w:rsidR="006318BD" w:rsidRPr="006318BD" w:rsidRDefault="006318BD" w:rsidP="006318BD">
            <w:pPr>
              <w:spacing w:line="240" w:lineRule="auto"/>
              <w:jc w:val="left"/>
              <w:rPr>
                <w:rStyle w:val="Hyperlink"/>
                <w:rtl/>
              </w:rPr>
            </w:pPr>
            <w:hyperlink w:anchor="Seif157" w:tooltip="מיתקן מהיר להוצאת הגז"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Seif157</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ג': רקטות בלתי מאויישות</w:t>
            </w:r>
          </w:p>
        </w:tc>
        <w:tc>
          <w:tcPr>
            <w:tcW w:w="567" w:type="dxa"/>
          </w:tcPr>
          <w:p w:rsidR="006318BD" w:rsidRPr="006318BD" w:rsidRDefault="006318BD" w:rsidP="006318BD">
            <w:pPr>
              <w:spacing w:line="240" w:lineRule="auto"/>
              <w:jc w:val="left"/>
              <w:rPr>
                <w:rStyle w:val="Hyperlink"/>
                <w:rtl/>
              </w:rPr>
            </w:pPr>
            <w:hyperlink w:anchor="hed26" w:tooltip="סימן ג: רקטות בלתי מאוייש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hed26</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170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הגבלות תפעוליות</w:t>
            </w:r>
          </w:p>
        </w:tc>
        <w:tc>
          <w:tcPr>
            <w:tcW w:w="567" w:type="dxa"/>
          </w:tcPr>
          <w:p w:rsidR="006318BD" w:rsidRPr="006318BD" w:rsidRDefault="006318BD" w:rsidP="006318BD">
            <w:pPr>
              <w:spacing w:line="240" w:lineRule="auto"/>
              <w:jc w:val="left"/>
              <w:rPr>
                <w:rStyle w:val="Hyperlink"/>
                <w:rtl/>
              </w:rPr>
            </w:pPr>
            <w:hyperlink w:anchor="Seif158" w:tooltip="הגבלות תפעו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Seif158</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171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מתן הודעה וקבלת אישור</w:t>
            </w:r>
          </w:p>
        </w:tc>
        <w:tc>
          <w:tcPr>
            <w:tcW w:w="567" w:type="dxa"/>
          </w:tcPr>
          <w:p w:rsidR="006318BD" w:rsidRPr="006318BD" w:rsidRDefault="006318BD" w:rsidP="006318BD">
            <w:pPr>
              <w:spacing w:line="240" w:lineRule="auto"/>
              <w:jc w:val="left"/>
              <w:rPr>
                <w:rStyle w:val="Hyperlink"/>
                <w:rtl/>
              </w:rPr>
            </w:pPr>
            <w:hyperlink w:anchor="Seif159" w:tooltip="מתן הודעה וקבלת איש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Seif159</w:instrText>
            </w:r>
            <w:r>
              <w:rPr>
                <w:rFonts w:cs="Times New Roman"/>
                <w:sz w:val="24"/>
                <w:rtl/>
              </w:rPr>
              <w:instrText xml:space="preserve"> </w:instrText>
            </w:r>
            <w:r>
              <w:rPr>
                <w:rFonts w:cs="Frankruhel"/>
                <w:sz w:val="24"/>
                <w:rtl/>
              </w:rPr>
              <w:fldChar w:fldCharType="separate"/>
            </w:r>
            <w:r>
              <w:rPr>
                <w:rFonts w:cs="Times New Roman"/>
                <w:noProof/>
                <w:sz w:val="24"/>
                <w:rtl/>
              </w:rPr>
              <w:t>101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ד': בלון חפשי בלתי מאוייש</w:t>
            </w:r>
          </w:p>
        </w:tc>
        <w:tc>
          <w:tcPr>
            <w:tcW w:w="567" w:type="dxa"/>
          </w:tcPr>
          <w:p w:rsidR="006318BD" w:rsidRPr="006318BD" w:rsidRDefault="006318BD" w:rsidP="006318BD">
            <w:pPr>
              <w:spacing w:line="240" w:lineRule="auto"/>
              <w:jc w:val="left"/>
              <w:rPr>
                <w:rStyle w:val="Hyperlink"/>
                <w:rtl/>
              </w:rPr>
            </w:pPr>
            <w:hyperlink w:anchor="hed27" w:tooltip="סימן ד: בלון חפשי בלתי מאויי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hed27</w:instrText>
            </w:r>
            <w:r>
              <w:rPr>
                <w:rFonts w:cs="Times New Roman"/>
                <w:sz w:val="24"/>
                <w:rtl/>
              </w:rPr>
              <w:instrText xml:space="preserve"> </w:instrText>
            </w:r>
            <w:r>
              <w:rPr>
                <w:rFonts w:cs="Frankruhel"/>
                <w:sz w:val="24"/>
                <w:rtl/>
              </w:rPr>
              <w:fldChar w:fldCharType="separate"/>
            </w:r>
            <w:r>
              <w:rPr>
                <w:rFonts w:cs="Times New Roman"/>
                <w:noProof/>
                <w:sz w:val="24"/>
                <w:rtl/>
              </w:rPr>
              <w:t>102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174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מתן הודעה</w:t>
            </w:r>
          </w:p>
        </w:tc>
        <w:tc>
          <w:tcPr>
            <w:tcW w:w="567" w:type="dxa"/>
          </w:tcPr>
          <w:p w:rsidR="006318BD" w:rsidRPr="006318BD" w:rsidRDefault="006318BD" w:rsidP="006318BD">
            <w:pPr>
              <w:spacing w:line="240" w:lineRule="auto"/>
              <w:jc w:val="left"/>
              <w:rPr>
                <w:rStyle w:val="Hyperlink"/>
                <w:rtl/>
              </w:rPr>
            </w:pPr>
            <w:hyperlink w:anchor="Seif160" w:tooltip="מתן הודע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Seif160</w:instrText>
            </w:r>
            <w:r>
              <w:rPr>
                <w:rFonts w:cs="Times New Roman"/>
                <w:sz w:val="24"/>
                <w:rtl/>
              </w:rPr>
              <w:instrText xml:space="preserve"> </w:instrText>
            </w:r>
            <w:r>
              <w:rPr>
                <w:rFonts w:cs="Frankruhel"/>
                <w:sz w:val="24"/>
                <w:rtl/>
              </w:rPr>
              <w:fldChar w:fldCharType="separate"/>
            </w:r>
            <w:r>
              <w:rPr>
                <w:rFonts w:cs="Times New Roman"/>
                <w:noProof/>
                <w:sz w:val="24"/>
                <w:rtl/>
              </w:rPr>
              <w:t>102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175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דיווחי מיקום הבלון</w:t>
            </w:r>
          </w:p>
        </w:tc>
        <w:tc>
          <w:tcPr>
            <w:tcW w:w="567" w:type="dxa"/>
          </w:tcPr>
          <w:p w:rsidR="006318BD" w:rsidRPr="006318BD" w:rsidRDefault="006318BD" w:rsidP="006318BD">
            <w:pPr>
              <w:spacing w:line="240" w:lineRule="auto"/>
              <w:jc w:val="left"/>
              <w:rPr>
                <w:rStyle w:val="Hyperlink"/>
                <w:rtl/>
              </w:rPr>
            </w:pPr>
            <w:hyperlink w:anchor="Seif161" w:tooltip="דיווחי מיקום הבל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Seif161</w:instrText>
            </w:r>
            <w:r>
              <w:rPr>
                <w:rFonts w:cs="Times New Roman"/>
                <w:sz w:val="24"/>
                <w:rtl/>
              </w:rPr>
              <w:instrText xml:space="preserve"> </w:instrText>
            </w:r>
            <w:r>
              <w:rPr>
                <w:rFonts w:cs="Frankruhel"/>
                <w:sz w:val="24"/>
                <w:rtl/>
              </w:rPr>
              <w:fldChar w:fldCharType="separate"/>
            </w:r>
            <w:r>
              <w:rPr>
                <w:rFonts w:cs="Times New Roman"/>
                <w:noProof/>
                <w:sz w:val="24"/>
                <w:rtl/>
              </w:rPr>
              <w:t>103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ה':</w:t>
            </w:r>
          </w:p>
        </w:tc>
        <w:tc>
          <w:tcPr>
            <w:tcW w:w="567" w:type="dxa"/>
          </w:tcPr>
          <w:p w:rsidR="006318BD" w:rsidRPr="006318BD" w:rsidRDefault="006318BD" w:rsidP="006318BD">
            <w:pPr>
              <w:spacing w:line="240" w:lineRule="auto"/>
              <w:jc w:val="left"/>
              <w:rPr>
                <w:rStyle w:val="Hyperlink"/>
                <w:rtl/>
              </w:rPr>
            </w:pPr>
            <w:hyperlink w:anchor="hed28" w:tooltip="סימן 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hed28</w:instrText>
            </w:r>
            <w:r>
              <w:rPr>
                <w:rFonts w:cs="Times New Roman"/>
                <w:sz w:val="24"/>
                <w:rtl/>
              </w:rPr>
              <w:instrText xml:space="preserve"> </w:instrText>
            </w:r>
            <w:r>
              <w:rPr>
                <w:rFonts w:cs="Frankruhel"/>
                <w:sz w:val="24"/>
                <w:rtl/>
              </w:rPr>
              <w:fldChar w:fldCharType="separate"/>
            </w:r>
            <w:r>
              <w:rPr>
                <w:rFonts w:cs="Times New Roman"/>
                <w:noProof/>
                <w:sz w:val="24"/>
                <w:rtl/>
              </w:rPr>
              <w:t>103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ו': מטוסים זעירים</w:t>
            </w:r>
          </w:p>
        </w:tc>
        <w:tc>
          <w:tcPr>
            <w:tcW w:w="567" w:type="dxa"/>
          </w:tcPr>
          <w:p w:rsidR="006318BD" w:rsidRPr="006318BD" w:rsidRDefault="006318BD" w:rsidP="006318BD">
            <w:pPr>
              <w:spacing w:line="240" w:lineRule="auto"/>
              <w:jc w:val="left"/>
              <w:rPr>
                <w:rStyle w:val="Hyperlink"/>
                <w:rtl/>
              </w:rPr>
            </w:pPr>
            <w:hyperlink w:anchor="hed29" w:tooltip="סימן ו: מטוסים זע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hed29</w:instrText>
            </w:r>
            <w:r>
              <w:rPr>
                <w:rFonts w:cs="Times New Roman"/>
                <w:sz w:val="24"/>
                <w:rtl/>
              </w:rPr>
              <w:instrText xml:space="preserve"> </w:instrText>
            </w:r>
            <w:r>
              <w:rPr>
                <w:rFonts w:cs="Frankruhel"/>
                <w:sz w:val="24"/>
                <w:rtl/>
              </w:rPr>
              <w:fldChar w:fldCharType="separate"/>
            </w:r>
            <w:r>
              <w:rPr>
                <w:rFonts w:cs="Times New Roman"/>
                <w:noProof/>
                <w:sz w:val="24"/>
                <w:rtl/>
              </w:rPr>
              <w:t>103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הגדרה</w:t>
            </w:r>
          </w:p>
        </w:tc>
        <w:tc>
          <w:tcPr>
            <w:tcW w:w="567" w:type="dxa"/>
          </w:tcPr>
          <w:p w:rsidR="006318BD" w:rsidRPr="006318BD" w:rsidRDefault="006318BD" w:rsidP="006318BD">
            <w:pPr>
              <w:spacing w:line="240" w:lineRule="auto"/>
              <w:jc w:val="left"/>
              <w:rPr>
                <w:rStyle w:val="Hyperlink"/>
                <w:rtl/>
              </w:rPr>
            </w:pPr>
            <w:hyperlink w:anchor="Seif335" w:tooltip="הגדר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Seif335</w:instrText>
            </w:r>
            <w:r>
              <w:rPr>
                <w:rFonts w:cs="Times New Roman"/>
                <w:sz w:val="24"/>
                <w:rtl/>
              </w:rPr>
              <w:instrText xml:space="preserve"> </w:instrText>
            </w:r>
            <w:r>
              <w:rPr>
                <w:rFonts w:cs="Frankruhel"/>
                <w:sz w:val="24"/>
                <w:rtl/>
              </w:rPr>
              <w:fldChar w:fldCharType="separate"/>
            </w:r>
            <w:r>
              <w:rPr>
                <w:rFonts w:cs="Times New Roman"/>
                <w:noProof/>
                <w:sz w:val="24"/>
                <w:rtl/>
              </w:rPr>
              <w:t>103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על מפעיל לא מורשה</w:t>
            </w:r>
          </w:p>
        </w:tc>
        <w:tc>
          <w:tcPr>
            <w:tcW w:w="567" w:type="dxa"/>
          </w:tcPr>
          <w:p w:rsidR="006318BD" w:rsidRPr="006318BD" w:rsidRDefault="006318BD" w:rsidP="006318BD">
            <w:pPr>
              <w:spacing w:line="240" w:lineRule="auto"/>
              <w:jc w:val="left"/>
              <w:rPr>
                <w:rStyle w:val="Hyperlink"/>
                <w:rtl/>
              </w:rPr>
            </w:pPr>
            <w:hyperlink w:anchor="Seif336" w:tooltip="תחולה על מפעיל לא מורש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Seif336</w:instrText>
            </w:r>
            <w:r>
              <w:rPr>
                <w:rFonts w:cs="Times New Roman"/>
                <w:sz w:val="24"/>
                <w:rtl/>
              </w:rPr>
              <w:instrText xml:space="preserve"> </w:instrText>
            </w:r>
            <w:r>
              <w:rPr>
                <w:rFonts w:cs="Frankruhel"/>
                <w:sz w:val="24"/>
                <w:rtl/>
              </w:rPr>
              <w:fldChar w:fldCharType="separate"/>
            </w:r>
            <w:r>
              <w:rPr>
                <w:rFonts w:cs="Times New Roman"/>
                <w:noProof/>
                <w:sz w:val="24"/>
                <w:rtl/>
              </w:rPr>
              <w:t>103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תקפו של רשיון</w:t>
            </w:r>
          </w:p>
        </w:tc>
        <w:tc>
          <w:tcPr>
            <w:tcW w:w="567" w:type="dxa"/>
          </w:tcPr>
          <w:p w:rsidR="006318BD" w:rsidRPr="006318BD" w:rsidRDefault="006318BD" w:rsidP="006318BD">
            <w:pPr>
              <w:spacing w:line="240" w:lineRule="auto"/>
              <w:jc w:val="left"/>
              <w:rPr>
                <w:rStyle w:val="Hyperlink"/>
                <w:rtl/>
              </w:rPr>
            </w:pPr>
            <w:hyperlink w:anchor="Seif337" w:tooltip="תקפו של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Seif337</w:instrText>
            </w:r>
            <w:r>
              <w:rPr>
                <w:rFonts w:cs="Times New Roman"/>
                <w:sz w:val="24"/>
                <w:rtl/>
              </w:rPr>
              <w:instrText xml:space="preserve"> </w:instrText>
            </w:r>
            <w:r>
              <w:rPr>
                <w:rFonts w:cs="Frankruhel"/>
                <w:sz w:val="24"/>
                <w:rtl/>
              </w:rPr>
              <w:fldChar w:fldCharType="separate"/>
            </w:r>
            <w:r>
              <w:rPr>
                <w:rFonts w:cs="Times New Roman"/>
                <w:noProof/>
                <w:sz w:val="24"/>
                <w:rtl/>
              </w:rPr>
              <w:t>104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180ה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תחולת תקנות</w:t>
            </w:r>
          </w:p>
        </w:tc>
        <w:tc>
          <w:tcPr>
            <w:tcW w:w="567" w:type="dxa"/>
          </w:tcPr>
          <w:p w:rsidR="006318BD" w:rsidRPr="006318BD" w:rsidRDefault="006318BD" w:rsidP="006318BD">
            <w:pPr>
              <w:spacing w:line="240" w:lineRule="auto"/>
              <w:jc w:val="left"/>
              <w:rPr>
                <w:rStyle w:val="Hyperlink"/>
                <w:rtl/>
              </w:rPr>
            </w:pPr>
            <w:hyperlink w:anchor="Seif338" w:tooltip="תחולת תקנ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Seif338</w:instrText>
            </w:r>
            <w:r>
              <w:rPr>
                <w:rFonts w:cs="Times New Roman"/>
                <w:sz w:val="24"/>
                <w:rtl/>
              </w:rPr>
              <w:instrText xml:space="preserve"> </w:instrText>
            </w:r>
            <w:r>
              <w:rPr>
                <w:rFonts w:cs="Frankruhel"/>
                <w:sz w:val="24"/>
                <w:rtl/>
              </w:rPr>
              <w:fldChar w:fldCharType="separate"/>
            </w:r>
            <w:r>
              <w:rPr>
                <w:rFonts w:cs="Times New Roman"/>
                <w:noProof/>
                <w:sz w:val="24"/>
                <w:rtl/>
              </w:rPr>
              <w:t>104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180ו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הפעלה</w:t>
            </w:r>
          </w:p>
        </w:tc>
        <w:tc>
          <w:tcPr>
            <w:tcW w:w="567" w:type="dxa"/>
          </w:tcPr>
          <w:p w:rsidR="006318BD" w:rsidRPr="006318BD" w:rsidRDefault="006318BD" w:rsidP="006318BD">
            <w:pPr>
              <w:spacing w:line="240" w:lineRule="auto"/>
              <w:jc w:val="left"/>
              <w:rPr>
                <w:rStyle w:val="Hyperlink"/>
                <w:rtl/>
              </w:rPr>
            </w:pPr>
            <w:hyperlink w:anchor="Seif339" w:tooltip="מגבל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Seif339</w:instrText>
            </w:r>
            <w:r>
              <w:rPr>
                <w:rFonts w:cs="Times New Roman"/>
                <w:sz w:val="24"/>
                <w:rtl/>
              </w:rPr>
              <w:instrText xml:space="preserve"> </w:instrText>
            </w:r>
            <w:r>
              <w:rPr>
                <w:rFonts w:cs="Frankruhel"/>
                <w:sz w:val="24"/>
                <w:rtl/>
              </w:rPr>
              <w:fldChar w:fldCharType="separate"/>
            </w:r>
            <w:r>
              <w:rPr>
                <w:rFonts w:cs="Times New Roman"/>
                <w:noProof/>
                <w:sz w:val="24"/>
                <w:rtl/>
              </w:rPr>
              <w:t>104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ז': טיסנים נהוגי רדיו</w:t>
            </w:r>
          </w:p>
        </w:tc>
        <w:tc>
          <w:tcPr>
            <w:tcW w:w="567" w:type="dxa"/>
          </w:tcPr>
          <w:p w:rsidR="006318BD" w:rsidRPr="006318BD" w:rsidRDefault="006318BD" w:rsidP="006318BD">
            <w:pPr>
              <w:spacing w:line="240" w:lineRule="auto"/>
              <w:jc w:val="left"/>
              <w:rPr>
                <w:rStyle w:val="Hyperlink"/>
                <w:rtl/>
              </w:rPr>
            </w:pPr>
            <w:hyperlink w:anchor="hed210" w:tooltip="סימן ז: טיסנים נהוגי רדי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hed210</w:instrText>
            </w:r>
            <w:r>
              <w:rPr>
                <w:rFonts w:cs="Times New Roman"/>
                <w:sz w:val="24"/>
                <w:rtl/>
              </w:rPr>
              <w:instrText xml:space="preserve"> </w:instrText>
            </w:r>
            <w:r>
              <w:rPr>
                <w:rFonts w:cs="Frankruhel"/>
                <w:sz w:val="24"/>
                <w:rtl/>
              </w:rPr>
              <w:fldChar w:fldCharType="separate"/>
            </w:r>
            <w:r>
              <w:rPr>
                <w:rFonts w:cs="Times New Roman"/>
                <w:noProof/>
                <w:sz w:val="24"/>
                <w:rtl/>
              </w:rPr>
              <w:t>105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180ז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הפעלת טיסנים נהוגי רדיו</w:t>
            </w:r>
          </w:p>
        </w:tc>
        <w:tc>
          <w:tcPr>
            <w:tcW w:w="567" w:type="dxa"/>
          </w:tcPr>
          <w:p w:rsidR="006318BD" w:rsidRPr="006318BD" w:rsidRDefault="006318BD" w:rsidP="006318BD">
            <w:pPr>
              <w:spacing w:line="240" w:lineRule="auto"/>
              <w:jc w:val="left"/>
              <w:rPr>
                <w:rStyle w:val="Hyperlink"/>
                <w:rtl/>
              </w:rPr>
            </w:pPr>
            <w:hyperlink w:anchor="Seif341" w:tooltip="הפעלת טיסנים נהוגי רדי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Seif341</w:instrText>
            </w:r>
            <w:r>
              <w:rPr>
                <w:rFonts w:cs="Times New Roman"/>
                <w:sz w:val="24"/>
                <w:rtl/>
              </w:rPr>
              <w:instrText xml:space="preserve"> </w:instrText>
            </w:r>
            <w:r>
              <w:rPr>
                <w:rFonts w:cs="Frankruhel"/>
                <w:sz w:val="24"/>
                <w:rtl/>
              </w:rPr>
              <w:fldChar w:fldCharType="separate"/>
            </w:r>
            <w:r>
              <w:rPr>
                <w:rFonts w:cs="Times New Roman"/>
                <w:noProof/>
                <w:sz w:val="24"/>
                <w:rtl/>
              </w:rPr>
              <w:t>105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ח' – בלונים מאויישים</w:t>
            </w:r>
          </w:p>
        </w:tc>
        <w:tc>
          <w:tcPr>
            <w:tcW w:w="567" w:type="dxa"/>
          </w:tcPr>
          <w:p w:rsidR="006318BD" w:rsidRPr="006318BD" w:rsidRDefault="006318BD" w:rsidP="006318BD">
            <w:pPr>
              <w:spacing w:line="240" w:lineRule="auto"/>
              <w:jc w:val="left"/>
              <w:rPr>
                <w:rStyle w:val="Hyperlink"/>
                <w:rtl/>
              </w:rPr>
            </w:pPr>
            <w:hyperlink w:anchor="hed211" w:tooltip="סימן ח – בלונים מאויי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hed211</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180ט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על מפעיל לא מורשה</w:t>
            </w:r>
          </w:p>
        </w:tc>
        <w:tc>
          <w:tcPr>
            <w:tcW w:w="567" w:type="dxa"/>
          </w:tcPr>
          <w:p w:rsidR="006318BD" w:rsidRPr="006318BD" w:rsidRDefault="006318BD" w:rsidP="006318BD">
            <w:pPr>
              <w:spacing w:line="240" w:lineRule="auto"/>
              <w:jc w:val="left"/>
              <w:rPr>
                <w:rStyle w:val="Hyperlink"/>
                <w:rtl/>
              </w:rPr>
            </w:pPr>
            <w:hyperlink w:anchor="Seif349" w:tooltip="תחולה על מפעיל לא מורש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Seif349</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180י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תוקפו של רשיון</w:t>
            </w:r>
          </w:p>
        </w:tc>
        <w:tc>
          <w:tcPr>
            <w:tcW w:w="567" w:type="dxa"/>
          </w:tcPr>
          <w:p w:rsidR="006318BD" w:rsidRPr="006318BD" w:rsidRDefault="006318BD" w:rsidP="006318BD">
            <w:pPr>
              <w:spacing w:line="240" w:lineRule="auto"/>
              <w:jc w:val="left"/>
              <w:rPr>
                <w:rStyle w:val="Hyperlink"/>
                <w:rtl/>
              </w:rPr>
            </w:pPr>
            <w:hyperlink w:anchor="Seif350" w:tooltip="תוקפו של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Seif350</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180יא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הוראות החלות על הפעלת בלון מאוייש</w:t>
            </w:r>
          </w:p>
        </w:tc>
        <w:tc>
          <w:tcPr>
            <w:tcW w:w="567" w:type="dxa"/>
          </w:tcPr>
          <w:p w:rsidR="006318BD" w:rsidRPr="006318BD" w:rsidRDefault="006318BD" w:rsidP="006318BD">
            <w:pPr>
              <w:spacing w:line="240" w:lineRule="auto"/>
              <w:jc w:val="left"/>
              <w:rPr>
                <w:rStyle w:val="Hyperlink"/>
                <w:rtl/>
              </w:rPr>
            </w:pPr>
            <w:hyperlink w:anchor="Seif351" w:tooltip="הוראות החלות על הפעלת בלון מאויי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Seif351</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180יב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טייס בלון מאוייש</w:t>
            </w:r>
          </w:p>
        </w:tc>
        <w:tc>
          <w:tcPr>
            <w:tcW w:w="567" w:type="dxa"/>
          </w:tcPr>
          <w:p w:rsidR="006318BD" w:rsidRPr="006318BD" w:rsidRDefault="006318BD" w:rsidP="006318BD">
            <w:pPr>
              <w:spacing w:line="240" w:lineRule="auto"/>
              <w:jc w:val="left"/>
              <w:rPr>
                <w:rStyle w:val="Hyperlink"/>
                <w:rtl/>
              </w:rPr>
            </w:pPr>
            <w:hyperlink w:anchor="Seif352" w:tooltip="כישורי טייס בלון מאויי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Seif352</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180יג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הפעלה</w:t>
            </w:r>
          </w:p>
        </w:tc>
        <w:tc>
          <w:tcPr>
            <w:tcW w:w="567" w:type="dxa"/>
          </w:tcPr>
          <w:p w:rsidR="006318BD" w:rsidRPr="006318BD" w:rsidRDefault="006318BD" w:rsidP="006318BD">
            <w:pPr>
              <w:spacing w:line="240" w:lineRule="auto"/>
              <w:jc w:val="left"/>
              <w:rPr>
                <w:rStyle w:val="Hyperlink"/>
                <w:rtl/>
              </w:rPr>
            </w:pPr>
            <w:hyperlink w:anchor="Seif353" w:tooltip="מגבל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Seif353</w:instrText>
            </w:r>
            <w:r>
              <w:rPr>
                <w:rFonts w:cs="Times New Roman"/>
                <w:sz w:val="24"/>
                <w:rtl/>
              </w:rPr>
              <w:instrText xml:space="preserve"> </w:instrText>
            </w:r>
            <w:r>
              <w:rPr>
                <w:rFonts w:cs="Frankruhel"/>
                <w:sz w:val="24"/>
                <w:rtl/>
              </w:rPr>
              <w:fldChar w:fldCharType="separate"/>
            </w:r>
            <w:r>
              <w:rPr>
                <w:rFonts w:cs="Times New Roman"/>
                <w:noProof/>
                <w:sz w:val="24"/>
                <w:rtl/>
              </w:rPr>
              <w:t>106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ט':</w:t>
            </w:r>
          </w:p>
        </w:tc>
        <w:tc>
          <w:tcPr>
            <w:tcW w:w="567" w:type="dxa"/>
          </w:tcPr>
          <w:p w:rsidR="006318BD" w:rsidRPr="006318BD" w:rsidRDefault="006318BD" w:rsidP="006318BD">
            <w:pPr>
              <w:spacing w:line="240" w:lineRule="auto"/>
              <w:jc w:val="left"/>
              <w:rPr>
                <w:rStyle w:val="Hyperlink"/>
                <w:rtl/>
              </w:rPr>
            </w:pPr>
            <w:hyperlink w:anchor="hed212" w:tooltip="סימן 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hed212</w:instrText>
            </w:r>
            <w:r>
              <w:rPr>
                <w:rFonts w:cs="Times New Roman"/>
                <w:sz w:val="24"/>
                <w:rtl/>
              </w:rPr>
              <w:instrText xml:space="preserve"> </w:instrText>
            </w:r>
            <w:r>
              <w:rPr>
                <w:rFonts w:cs="Frankruhel"/>
                <w:sz w:val="24"/>
                <w:rtl/>
              </w:rPr>
              <w:fldChar w:fldCharType="separate"/>
            </w:r>
            <w:r>
              <w:rPr>
                <w:rFonts w:cs="Times New Roman"/>
                <w:noProof/>
                <w:sz w:val="24"/>
                <w:rtl/>
              </w:rPr>
              <w:t>107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עשירי: צניחה וקיפול מצנחים</w:t>
            </w:r>
          </w:p>
        </w:tc>
        <w:tc>
          <w:tcPr>
            <w:tcW w:w="567" w:type="dxa"/>
          </w:tcPr>
          <w:p w:rsidR="006318BD" w:rsidRPr="006318BD" w:rsidRDefault="006318BD" w:rsidP="006318BD">
            <w:pPr>
              <w:spacing w:line="240" w:lineRule="auto"/>
              <w:jc w:val="left"/>
              <w:rPr>
                <w:rStyle w:val="Hyperlink"/>
                <w:rtl/>
              </w:rPr>
            </w:pPr>
            <w:hyperlink w:anchor="med9" w:tooltip="פרק עשירי: צניחה וקיפול מצנח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med9</w:instrText>
            </w:r>
            <w:r>
              <w:rPr>
                <w:rFonts w:cs="Times New Roman"/>
                <w:sz w:val="24"/>
                <w:rtl/>
              </w:rPr>
              <w:instrText xml:space="preserve"> </w:instrText>
            </w:r>
            <w:r>
              <w:rPr>
                <w:rFonts w:cs="Frankruhel"/>
                <w:sz w:val="24"/>
                <w:rtl/>
              </w:rPr>
              <w:fldChar w:fldCharType="separate"/>
            </w:r>
            <w:r>
              <w:rPr>
                <w:rFonts w:cs="Times New Roman"/>
                <w:noProof/>
                <w:sz w:val="24"/>
                <w:rtl/>
              </w:rPr>
              <w:t>107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162"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Seif162</w:instrText>
            </w:r>
            <w:r>
              <w:rPr>
                <w:rFonts w:cs="Times New Roman"/>
                <w:sz w:val="24"/>
                <w:rtl/>
              </w:rPr>
              <w:instrText xml:space="preserve"> </w:instrText>
            </w:r>
            <w:r>
              <w:rPr>
                <w:rFonts w:cs="Frankruhel"/>
                <w:sz w:val="24"/>
                <w:rtl/>
              </w:rPr>
              <w:fldChar w:fldCharType="separate"/>
            </w:r>
            <w:r>
              <w:rPr>
                <w:rFonts w:cs="Times New Roman"/>
                <w:noProof/>
                <w:sz w:val="24"/>
                <w:rtl/>
              </w:rPr>
              <w:t>107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צניחה מסוכנת</w:t>
            </w:r>
          </w:p>
        </w:tc>
        <w:tc>
          <w:tcPr>
            <w:tcW w:w="567" w:type="dxa"/>
          </w:tcPr>
          <w:p w:rsidR="006318BD" w:rsidRPr="006318BD" w:rsidRDefault="006318BD" w:rsidP="006318BD">
            <w:pPr>
              <w:spacing w:line="240" w:lineRule="auto"/>
              <w:jc w:val="left"/>
              <w:rPr>
                <w:rStyle w:val="Hyperlink"/>
                <w:rtl/>
              </w:rPr>
            </w:pPr>
            <w:hyperlink w:anchor="Seif163" w:tooltip="איסור צניחה מסוכנ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Seif163</w:instrText>
            </w:r>
            <w:r>
              <w:rPr>
                <w:rFonts w:cs="Times New Roman"/>
                <w:sz w:val="24"/>
                <w:rtl/>
              </w:rPr>
              <w:instrText xml:space="preserve"> </w:instrText>
            </w:r>
            <w:r>
              <w:rPr>
                <w:rFonts w:cs="Frankruhel"/>
                <w:sz w:val="24"/>
                <w:rtl/>
              </w:rPr>
              <w:fldChar w:fldCharType="separate"/>
            </w:r>
            <w:r>
              <w:rPr>
                <w:rFonts w:cs="Times New Roman"/>
                <w:noProof/>
                <w:sz w:val="24"/>
                <w:rtl/>
              </w:rPr>
              <w:t>107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רדיו והשימוש בו</w:t>
            </w:r>
          </w:p>
        </w:tc>
        <w:tc>
          <w:tcPr>
            <w:tcW w:w="567" w:type="dxa"/>
          </w:tcPr>
          <w:p w:rsidR="006318BD" w:rsidRPr="006318BD" w:rsidRDefault="006318BD" w:rsidP="006318BD">
            <w:pPr>
              <w:spacing w:line="240" w:lineRule="auto"/>
              <w:jc w:val="left"/>
              <w:rPr>
                <w:rStyle w:val="Hyperlink"/>
                <w:rtl/>
              </w:rPr>
            </w:pPr>
            <w:hyperlink w:anchor="Seif164" w:tooltip="ציוד רדיו והשימוש ב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Seif164</w:instrText>
            </w:r>
            <w:r>
              <w:rPr>
                <w:rFonts w:cs="Times New Roman"/>
                <w:sz w:val="24"/>
                <w:rtl/>
              </w:rPr>
              <w:instrText xml:space="preserve"> </w:instrText>
            </w:r>
            <w:r>
              <w:rPr>
                <w:rFonts w:cs="Frankruhel"/>
                <w:sz w:val="24"/>
                <w:rtl/>
              </w:rPr>
              <w:fldChar w:fldCharType="separate"/>
            </w:r>
            <w:r>
              <w:rPr>
                <w:rFonts w:cs="Times New Roman"/>
                <w:noProof/>
                <w:sz w:val="24"/>
                <w:rtl/>
              </w:rPr>
              <w:t>107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צניחה מעל איזור מאוכלס או לתוכו</w:t>
            </w:r>
          </w:p>
        </w:tc>
        <w:tc>
          <w:tcPr>
            <w:tcW w:w="567" w:type="dxa"/>
          </w:tcPr>
          <w:p w:rsidR="006318BD" w:rsidRPr="006318BD" w:rsidRDefault="006318BD" w:rsidP="006318BD">
            <w:pPr>
              <w:spacing w:line="240" w:lineRule="auto"/>
              <w:jc w:val="left"/>
              <w:rPr>
                <w:rStyle w:val="Hyperlink"/>
                <w:rtl/>
              </w:rPr>
            </w:pPr>
            <w:hyperlink w:anchor="Seif165" w:tooltip="צניחה מעל איזור מאוכלס או לתוכ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Seif165</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צניחה מעל שדה תעופה או לתוכו</w:t>
            </w:r>
          </w:p>
        </w:tc>
        <w:tc>
          <w:tcPr>
            <w:tcW w:w="567" w:type="dxa"/>
          </w:tcPr>
          <w:p w:rsidR="006318BD" w:rsidRPr="006318BD" w:rsidRDefault="006318BD" w:rsidP="006318BD">
            <w:pPr>
              <w:spacing w:line="240" w:lineRule="auto"/>
              <w:jc w:val="left"/>
              <w:rPr>
                <w:rStyle w:val="Hyperlink"/>
                <w:rtl/>
              </w:rPr>
            </w:pPr>
            <w:hyperlink w:anchor="Seif166" w:tooltip="צניחה מעל שדה תעופה או לתוכ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Seif166</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צניחה ללא הודעה</w:t>
            </w:r>
          </w:p>
        </w:tc>
        <w:tc>
          <w:tcPr>
            <w:tcW w:w="567" w:type="dxa"/>
          </w:tcPr>
          <w:p w:rsidR="006318BD" w:rsidRPr="006318BD" w:rsidRDefault="006318BD" w:rsidP="006318BD">
            <w:pPr>
              <w:spacing w:line="240" w:lineRule="auto"/>
              <w:jc w:val="left"/>
              <w:rPr>
                <w:rStyle w:val="Hyperlink"/>
                <w:rtl/>
              </w:rPr>
            </w:pPr>
            <w:hyperlink w:anchor="Seif167" w:tooltip="איסור צניחה ללא הודע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Seif167</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המידע הנדרש</w:t>
            </w:r>
          </w:p>
        </w:tc>
        <w:tc>
          <w:tcPr>
            <w:tcW w:w="567" w:type="dxa"/>
          </w:tcPr>
          <w:p w:rsidR="006318BD" w:rsidRPr="006318BD" w:rsidRDefault="006318BD" w:rsidP="006318BD">
            <w:pPr>
              <w:spacing w:line="240" w:lineRule="auto"/>
              <w:jc w:val="left"/>
              <w:rPr>
                <w:rStyle w:val="Hyperlink"/>
                <w:rtl/>
              </w:rPr>
            </w:pPr>
            <w:hyperlink w:anchor="Seif168" w:tooltip="המידע הנדר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Seif168</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הודעה על ביטול צניחה או דחייתה</w:t>
            </w:r>
          </w:p>
        </w:tc>
        <w:tc>
          <w:tcPr>
            <w:tcW w:w="567" w:type="dxa"/>
          </w:tcPr>
          <w:p w:rsidR="006318BD" w:rsidRPr="006318BD" w:rsidRDefault="006318BD" w:rsidP="006318BD">
            <w:pPr>
              <w:spacing w:line="240" w:lineRule="auto"/>
              <w:jc w:val="left"/>
              <w:rPr>
                <w:rStyle w:val="Hyperlink"/>
                <w:rtl/>
              </w:rPr>
            </w:pPr>
            <w:hyperlink w:anchor="Seif169" w:tooltip="הודעה על ביטול צניחה או דחי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Seif169</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189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צניחות מעל איזורים מוגבלים או אסורים או בתוכם</w:t>
            </w:r>
          </w:p>
        </w:tc>
        <w:tc>
          <w:tcPr>
            <w:tcW w:w="567" w:type="dxa"/>
          </w:tcPr>
          <w:p w:rsidR="006318BD" w:rsidRPr="006318BD" w:rsidRDefault="006318BD" w:rsidP="006318BD">
            <w:pPr>
              <w:spacing w:line="240" w:lineRule="auto"/>
              <w:jc w:val="left"/>
              <w:rPr>
                <w:rStyle w:val="Hyperlink"/>
                <w:rtl/>
              </w:rPr>
            </w:pPr>
            <w:hyperlink w:anchor="Seif170" w:tooltip="איסור צניחות מעל איזורים מוגבלים או אסורים או בתוכ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Seif170</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 מזג אויר וראות</w:t>
            </w:r>
          </w:p>
        </w:tc>
        <w:tc>
          <w:tcPr>
            <w:tcW w:w="567" w:type="dxa"/>
          </w:tcPr>
          <w:p w:rsidR="006318BD" w:rsidRPr="006318BD" w:rsidRDefault="006318BD" w:rsidP="006318BD">
            <w:pPr>
              <w:spacing w:line="240" w:lineRule="auto"/>
              <w:jc w:val="left"/>
              <w:rPr>
                <w:rStyle w:val="Hyperlink"/>
                <w:rtl/>
              </w:rPr>
            </w:pPr>
            <w:hyperlink w:anchor="Seif171" w:tooltip="תנאי מזג אויר ור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Seif171</w:instrText>
            </w:r>
            <w:r>
              <w:rPr>
                <w:rFonts w:cs="Times New Roman"/>
                <w:sz w:val="24"/>
                <w:rtl/>
              </w:rPr>
              <w:instrText xml:space="preserve"> </w:instrText>
            </w:r>
            <w:r>
              <w:rPr>
                <w:rFonts w:cs="Frankruhel"/>
                <w:sz w:val="24"/>
                <w:rtl/>
              </w:rPr>
              <w:fldChar w:fldCharType="separate"/>
            </w:r>
            <w:r>
              <w:rPr>
                <w:rFonts w:cs="Times New Roman"/>
                <w:noProof/>
                <w:sz w:val="24"/>
                <w:rtl/>
              </w:rPr>
              <w:t>108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צניחות בלילה</w:t>
            </w:r>
          </w:p>
        </w:tc>
        <w:tc>
          <w:tcPr>
            <w:tcW w:w="567" w:type="dxa"/>
          </w:tcPr>
          <w:p w:rsidR="006318BD" w:rsidRPr="006318BD" w:rsidRDefault="006318BD" w:rsidP="006318BD">
            <w:pPr>
              <w:spacing w:line="240" w:lineRule="auto"/>
              <w:jc w:val="left"/>
              <w:rPr>
                <w:rStyle w:val="Hyperlink"/>
                <w:rtl/>
              </w:rPr>
            </w:pPr>
            <w:hyperlink w:anchor="Seif172" w:tooltip="צניחות בלי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Seif172</w:instrText>
            </w:r>
            <w:r>
              <w:rPr>
                <w:rFonts w:cs="Times New Roman"/>
                <w:sz w:val="24"/>
                <w:rtl/>
              </w:rPr>
              <w:instrText xml:space="preserve"> </w:instrText>
            </w:r>
            <w:r>
              <w:rPr>
                <w:rFonts w:cs="Frankruhel"/>
                <w:sz w:val="24"/>
                <w:rtl/>
              </w:rPr>
              <w:fldChar w:fldCharType="separate"/>
            </w:r>
            <w:r>
              <w:rPr>
                <w:rFonts w:cs="Times New Roman"/>
                <w:noProof/>
                <w:sz w:val="24"/>
                <w:rtl/>
              </w:rPr>
              <w:t>109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משקאות וסמים</w:t>
            </w:r>
          </w:p>
        </w:tc>
        <w:tc>
          <w:tcPr>
            <w:tcW w:w="567" w:type="dxa"/>
          </w:tcPr>
          <w:p w:rsidR="006318BD" w:rsidRPr="006318BD" w:rsidRDefault="006318BD" w:rsidP="006318BD">
            <w:pPr>
              <w:spacing w:line="240" w:lineRule="auto"/>
              <w:jc w:val="left"/>
              <w:rPr>
                <w:rStyle w:val="Hyperlink"/>
                <w:rtl/>
              </w:rPr>
            </w:pPr>
            <w:hyperlink w:anchor="Seif173" w:tooltip="משקאות וס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Seif173</w:instrText>
            </w:r>
            <w:r>
              <w:rPr>
                <w:rFonts w:cs="Times New Roman"/>
                <w:sz w:val="24"/>
                <w:rtl/>
              </w:rPr>
              <w:instrText xml:space="preserve"> </w:instrText>
            </w:r>
            <w:r>
              <w:rPr>
                <w:rFonts w:cs="Frankruhel"/>
                <w:sz w:val="24"/>
                <w:rtl/>
              </w:rPr>
              <w:fldChar w:fldCharType="separate"/>
            </w:r>
            <w:r>
              <w:rPr>
                <w:rFonts w:cs="Times New Roman"/>
                <w:noProof/>
                <w:sz w:val="24"/>
                <w:rtl/>
              </w:rPr>
              <w:t>109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בכלי טיס ועל הקרקע</w:t>
            </w:r>
          </w:p>
        </w:tc>
        <w:tc>
          <w:tcPr>
            <w:tcW w:w="567" w:type="dxa"/>
          </w:tcPr>
          <w:p w:rsidR="006318BD" w:rsidRPr="006318BD" w:rsidRDefault="006318BD" w:rsidP="006318BD">
            <w:pPr>
              <w:spacing w:line="240" w:lineRule="auto"/>
              <w:jc w:val="left"/>
              <w:rPr>
                <w:rStyle w:val="Hyperlink"/>
                <w:rtl/>
              </w:rPr>
            </w:pPr>
            <w:hyperlink w:anchor="Seif174" w:tooltip="ציוד בכלי טיס ועל הקרקע"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Seif174</w:instrText>
            </w:r>
            <w:r>
              <w:rPr>
                <w:rFonts w:cs="Times New Roman"/>
                <w:sz w:val="24"/>
                <w:rtl/>
              </w:rPr>
              <w:instrText xml:space="preserve"> </w:instrText>
            </w:r>
            <w:r>
              <w:rPr>
                <w:rFonts w:cs="Frankruhel"/>
                <w:sz w:val="24"/>
                <w:rtl/>
              </w:rPr>
              <w:fldChar w:fldCharType="separate"/>
            </w:r>
            <w:r>
              <w:rPr>
                <w:rFonts w:cs="Times New Roman"/>
                <w:noProof/>
                <w:sz w:val="24"/>
                <w:rtl/>
              </w:rPr>
              <w:t>109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צניחה ודרישות אריזה</w:t>
            </w:r>
          </w:p>
        </w:tc>
        <w:tc>
          <w:tcPr>
            <w:tcW w:w="567" w:type="dxa"/>
          </w:tcPr>
          <w:p w:rsidR="006318BD" w:rsidRPr="006318BD" w:rsidRDefault="006318BD" w:rsidP="006318BD">
            <w:pPr>
              <w:spacing w:line="240" w:lineRule="auto"/>
              <w:jc w:val="left"/>
              <w:rPr>
                <w:rStyle w:val="Hyperlink"/>
                <w:rtl/>
              </w:rPr>
            </w:pPr>
            <w:hyperlink w:anchor="Seif175" w:tooltip="ציוד צניחה ודרישות אריז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Seif175</w:instrText>
            </w:r>
            <w:r>
              <w:rPr>
                <w:rFonts w:cs="Times New Roman"/>
                <w:sz w:val="24"/>
                <w:rtl/>
              </w:rPr>
              <w:instrText xml:space="preserve"> </w:instrText>
            </w:r>
            <w:r>
              <w:rPr>
                <w:rFonts w:cs="Frankruhel"/>
                <w:sz w:val="24"/>
                <w:rtl/>
              </w:rPr>
              <w:fldChar w:fldCharType="separate"/>
            </w:r>
            <w:r>
              <w:rPr>
                <w:rFonts w:cs="Times New Roman"/>
                <w:noProof/>
                <w:sz w:val="24"/>
                <w:rtl/>
              </w:rPr>
              <w:t>110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במקרים מסויימים</w:t>
            </w:r>
          </w:p>
        </w:tc>
        <w:tc>
          <w:tcPr>
            <w:tcW w:w="567" w:type="dxa"/>
          </w:tcPr>
          <w:p w:rsidR="006318BD" w:rsidRPr="006318BD" w:rsidRDefault="006318BD" w:rsidP="006318BD">
            <w:pPr>
              <w:spacing w:line="240" w:lineRule="auto"/>
              <w:jc w:val="left"/>
              <w:rPr>
                <w:rStyle w:val="Hyperlink"/>
                <w:rtl/>
              </w:rPr>
            </w:pPr>
            <w:hyperlink w:anchor="Seif176" w:tooltip="תחולה במקרים מסויי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Seif176</w:instrText>
            </w:r>
            <w:r>
              <w:rPr>
                <w:rFonts w:cs="Times New Roman"/>
                <w:sz w:val="24"/>
                <w:rtl/>
              </w:rPr>
              <w:instrText xml:space="preserve"> </w:instrText>
            </w:r>
            <w:r>
              <w:rPr>
                <w:rFonts w:cs="Frankruhel"/>
                <w:sz w:val="24"/>
                <w:rtl/>
              </w:rPr>
              <w:fldChar w:fldCharType="separate"/>
            </w:r>
            <w:r>
              <w:rPr>
                <w:rFonts w:cs="Times New Roman"/>
                <w:noProof/>
                <w:sz w:val="24"/>
                <w:rtl/>
              </w:rPr>
              <w:t>111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קיפול</w:t>
            </w:r>
          </w:p>
        </w:tc>
        <w:tc>
          <w:tcPr>
            <w:tcW w:w="567" w:type="dxa"/>
          </w:tcPr>
          <w:p w:rsidR="006318BD" w:rsidRPr="006318BD" w:rsidRDefault="006318BD" w:rsidP="006318BD">
            <w:pPr>
              <w:spacing w:line="240" w:lineRule="auto"/>
              <w:jc w:val="left"/>
              <w:rPr>
                <w:rStyle w:val="Hyperlink"/>
                <w:rtl/>
              </w:rPr>
            </w:pPr>
            <w:hyperlink w:anchor="Seif177" w:tooltip="ציוד קיפו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Seif177</w:instrText>
            </w:r>
            <w:r>
              <w:rPr>
                <w:rFonts w:cs="Times New Roman"/>
                <w:sz w:val="24"/>
                <w:rtl/>
              </w:rPr>
              <w:instrText xml:space="preserve"> </w:instrText>
            </w:r>
            <w:r>
              <w:rPr>
                <w:rFonts w:cs="Frankruhel"/>
                <w:sz w:val="24"/>
                <w:rtl/>
              </w:rPr>
              <w:fldChar w:fldCharType="separate"/>
            </w:r>
            <w:r>
              <w:rPr>
                <w:rFonts w:cs="Times New Roman"/>
                <w:noProof/>
                <w:sz w:val="24"/>
                <w:rtl/>
              </w:rPr>
              <w:t>111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תקני ביצוע</w:t>
            </w:r>
          </w:p>
        </w:tc>
        <w:tc>
          <w:tcPr>
            <w:tcW w:w="567" w:type="dxa"/>
          </w:tcPr>
          <w:p w:rsidR="006318BD" w:rsidRPr="006318BD" w:rsidRDefault="006318BD" w:rsidP="006318BD">
            <w:pPr>
              <w:spacing w:line="240" w:lineRule="auto"/>
              <w:jc w:val="left"/>
              <w:rPr>
                <w:rStyle w:val="Hyperlink"/>
                <w:rtl/>
              </w:rPr>
            </w:pPr>
            <w:hyperlink w:anchor="Seif178" w:tooltip="תקני ביצוע"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Seif178</w:instrText>
            </w:r>
            <w:r>
              <w:rPr>
                <w:rFonts w:cs="Times New Roman"/>
                <w:sz w:val="24"/>
                <w:rtl/>
              </w:rPr>
              <w:instrText xml:space="preserve"> </w:instrText>
            </w:r>
            <w:r>
              <w:rPr>
                <w:rFonts w:cs="Frankruhel"/>
                <w:sz w:val="24"/>
                <w:rtl/>
              </w:rPr>
              <w:fldChar w:fldCharType="separate"/>
            </w:r>
            <w:r>
              <w:rPr>
                <w:rFonts w:cs="Times New Roman"/>
                <w:noProof/>
                <w:sz w:val="24"/>
                <w:rtl/>
              </w:rPr>
              <w:t>111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רישומים</w:t>
            </w:r>
          </w:p>
        </w:tc>
        <w:tc>
          <w:tcPr>
            <w:tcW w:w="567" w:type="dxa"/>
          </w:tcPr>
          <w:p w:rsidR="006318BD" w:rsidRPr="006318BD" w:rsidRDefault="006318BD" w:rsidP="006318BD">
            <w:pPr>
              <w:spacing w:line="240" w:lineRule="auto"/>
              <w:jc w:val="left"/>
              <w:rPr>
                <w:rStyle w:val="Hyperlink"/>
                <w:rtl/>
              </w:rPr>
            </w:pPr>
            <w:hyperlink w:anchor="Seif179" w:tooltip="רישו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Seif179</w:instrText>
            </w:r>
            <w:r>
              <w:rPr>
                <w:rFonts w:cs="Times New Roman"/>
                <w:sz w:val="24"/>
                <w:rtl/>
              </w:rPr>
              <w:instrText xml:space="preserve"> </w:instrText>
            </w:r>
            <w:r>
              <w:rPr>
                <w:rFonts w:cs="Frankruhel"/>
                <w:sz w:val="24"/>
                <w:rtl/>
              </w:rPr>
              <w:fldChar w:fldCharType="separate"/>
            </w:r>
            <w:r>
              <w:rPr>
                <w:rFonts w:cs="Times New Roman"/>
                <w:noProof/>
                <w:sz w:val="24"/>
                <w:rtl/>
              </w:rPr>
              <w:t>111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199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חותם</w:t>
            </w:r>
          </w:p>
        </w:tc>
        <w:tc>
          <w:tcPr>
            <w:tcW w:w="567" w:type="dxa"/>
          </w:tcPr>
          <w:p w:rsidR="006318BD" w:rsidRPr="006318BD" w:rsidRDefault="006318BD" w:rsidP="006318BD">
            <w:pPr>
              <w:spacing w:line="240" w:lineRule="auto"/>
              <w:jc w:val="left"/>
              <w:rPr>
                <w:rStyle w:val="Hyperlink"/>
                <w:rtl/>
              </w:rPr>
            </w:pPr>
            <w:hyperlink w:anchor="Seif180" w:tooltip="חות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Seif180</w:instrText>
            </w:r>
            <w:r>
              <w:rPr>
                <w:rFonts w:cs="Times New Roman"/>
                <w:sz w:val="24"/>
                <w:rtl/>
              </w:rPr>
              <w:instrText xml:space="preserve"> </w:instrText>
            </w:r>
            <w:r>
              <w:rPr>
                <w:rFonts w:cs="Frankruhel"/>
                <w:sz w:val="24"/>
                <w:rtl/>
              </w:rPr>
              <w:fldChar w:fldCharType="separate"/>
            </w:r>
            <w:r>
              <w:rPr>
                <w:rFonts w:cs="Times New Roman"/>
                <w:noProof/>
                <w:sz w:val="24"/>
                <w:rtl/>
              </w:rPr>
              <w:t>111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אחד-עשר: הפעלת כלי טיס בחקלאות</w:t>
            </w:r>
          </w:p>
        </w:tc>
        <w:tc>
          <w:tcPr>
            <w:tcW w:w="567" w:type="dxa"/>
          </w:tcPr>
          <w:p w:rsidR="006318BD" w:rsidRPr="006318BD" w:rsidRDefault="006318BD" w:rsidP="006318BD">
            <w:pPr>
              <w:spacing w:line="240" w:lineRule="auto"/>
              <w:jc w:val="left"/>
              <w:rPr>
                <w:rStyle w:val="Hyperlink"/>
                <w:rtl/>
              </w:rPr>
            </w:pPr>
            <w:hyperlink w:anchor="med10" w:tooltip="פרק אחד-עשר: הפעלת כלי טיס בחקל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med10</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א': כללי</w:t>
            </w:r>
          </w:p>
        </w:tc>
        <w:tc>
          <w:tcPr>
            <w:tcW w:w="567" w:type="dxa"/>
          </w:tcPr>
          <w:p w:rsidR="006318BD" w:rsidRPr="006318BD" w:rsidRDefault="006318BD" w:rsidP="006318BD">
            <w:pPr>
              <w:spacing w:line="240" w:lineRule="auto"/>
              <w:jc w:val="left"/>
              <w:rPr>
                <w:rStyle w:val="Hyperlink"/>
                <w:rtl/>
              </w:rPr>
            </w:pPr>
            <w:hyperlink w:anchor="hed213" w:tooltip="סימן א: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hed213</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181"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Seif181</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182"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Seif182</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ב': רישוי</w:t>
            </w:r>
          </w:p>
        </w:tc>
        <w:tc>
          <w:tcPr>
            <w:tcW w:w="567" w:type="dxa"/>
          </w:tcPr>
          <w:p w:rsidR="006318BD" w:rsidRPr="006318BD" w:rsidRDefault="006318BD" w:rsidP="006318BD">
            <w:pPr>
              <w:spacing w:line="240" w:lineRule="auto"/>
              <w:jc w:val="left"/>
              <w:rPr>
                <w:rStyle w:val="Hyperlink"/>
                <w:rtl/>
              </w:rPr>
            </w:pPr>
            <w:hyperlink w:anchor="hed214" w:tooltip="סימן ב: רישו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hed214</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רישיון הפעלה אווירית בחקלאות</w:t>
            </w:r>
          </w:p>
        </w:tc>
        <w:tc>
          <w:tcPr>
            <w:tcW w:w="567" w:type="dxa"/>
          </w:tcPr>
          <w:p w:rsidR="006318BD" w:rsidRPr="006318BD" w:rsidRDefault="006318BD" w:rsidP="006318BD">
            <w:pPr>
              <w:spacing w:line="240" w:lineRule="auto"/>
              <w:jc w:val="left"/>
              <w:rPr>
                <w:rStyle w:val="Hyperlink"/>
                <w:rtl/>
              </w:rPr>
            </w:pPr>
            <w:hyperlink w:anchor="Seif183" w:tooltip="רישיון הפעלה אווירית בחקל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Seif183</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בקשה למתן רשיון</w:t>
            </w:r>
          </w:p>
        </w:tc>
        <w:tc>
          <w:tcPr>
            <w:tcW w:w="567" w:type="dxa"/>
          </w:tcPr>
          <w:p w:rsidR="006318BD" w:rsidRPr="006318BD" w:rsidRDefault="006318BD" w:rsidP="006318BD">
            <w:pPr>
              <w:spacing w:line="240" w:lineRule="auto"/>
              <w:jc w:val="left"/>
              <w:rPr>
                <w:rStyle w:val="Hyperlink"/>
                <w:rtl/>
              </w:rPr>
            </w:pPr>
            <w:hyperlink w:anchor="Seif184" w:tooltip="בקשה למתן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Seif184</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רשיון</w:t>
            </w:r>
          </w:p>
        </w:tc>
        <w:tc>
          <w:tcPr>
            <w:tcW w:w="567" w:type="dxa"/>
          </w:tcPr>
          <w:p w:rsidR="006318BD" w:rsidRPr="006318BD" w:rsidRDefault="006318BD" w:rsidP="006318BD">
            <w:pPr>
              <w:spacing w:line="240" w:lineRule="auto"/>
              <w:jc w:val="left"/>
              <w:rPr>
                <w:rStyle w:val="Hyperlink"/>
                <w:rtl/>
              </w:rPr>
            </w:pPr>
            <w:hyperlink w:anchor="Seif185" w:tooltip="תיקון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Seif185</w:instrText>
            </w:r>
            <w:r>
              <w:rPr>
                <w:rFonts w:cs="Times New Roman"/>
                <w:sz w:val="24"/>
                <w:rtl/>
              </w:rPr>
              <w:instrText xml:space="preserve"> </w:instrText>
            </w:r>
            <w:r>
              <w:rPr>
                <w:rFonts w:cs="Frankruhel"/>
                <w:sz w:val="24"/>
                <w:rtl/>
              </w:rPr>
              <w:fldChar w:fldCharType="separate"/>
            </w:r>
            <w:r>
              <w:rPr>
                <w:rFonts w:cs="Times New Roman"/>
                <w:noProof/>
                <w:sz w:val="24"/>
                <w:rtl/>
              </w:rPr>
              <w:t>112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לקבלת רשיון</w:t>
            </w:r>
          </w:p>
        </w:tc>
        <w:tc>
          <w:tcPr>
            <w:tcW w:w="567" w:type="dxa"/>
          </w:tcPr>
          <w:p w:rsidR="006318BD" w:rsidRPr="006318BD" w:rsidRDefault="006318BD" w:rsidP="006318BD">
            <w:pPr>
              <w:spacing w:line="240" w:lineRule="auto"/>
              <w:jc w:val="left"/>
              <w:rPr>
                <w:rStyle w:val="Hyperlink"/>
                <w:rtl/>
              </w:rPr>
            </w:pPr>
            <w:hyperlink w:anchor="Seif186" w:tooltip="תנאים לקבלת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Seif186</w:instrText>
            </w:r>
            <w:r>
              <w:rPr>
                <w:rFonts w:cs="Times New Roman"/>
                <w:sz w:val="24"/>
                <w:rtl/>
              </w:rPr>
              <w:instrText xml:space="preserve"> </w:instrText>
            </w:r>
            <w:r>
              <w:rPr>
                <w:rFonts w:cs="Frankruhel"/>
                <w:sz w:val="24"/>
                <w:rtl/>
              </w:rPr>
              <w:fldChar w:fldCharType="separate"/>
            </w:r>
            <w:r>
              <w:rPr>
                <w:rFonts w:cs="Times New Roman"/>
                <w:noProof/>
                <w:sz w:val="24"/>
                <w:rtl/>
              </w:rPr>
              <w:t>113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פטור מדרישות מסויימות</w:t>
            </w:r>
          </w:p>
        </w:tc>
        <w:tc>
          <w:tcPr>
            <w:tcW w:w="567" w:type="dxa"/>
          </w:tcPr>
          <w:p w:rsidR="006318BD" w:rsidRPr="006318BD" w:rsidRDefault="006318BD" w:rsidP="006318BD">
            <w:pPr>
              <w:spacing w:line="240" w:lineRule="auto"/>
              <w:jc w:val="left"/>
              <w:rPr>
                <w:rStyle w:val="Hyperlink"/>
                <w:rtl/>
              </w:rPr>
            </w:pPr>
            <w:hyperlink w:anchor="Seif187" w:tooltip="פטור מדרישות מסויימ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Seif187</w:instrText>
            </w:r>
            <w:r>
              <w:rPr>
                <w:rFonts w:cs="Times New Roman"/>
                <w:sz w:val="24"/>
                <w:rtl/>
              </w:rPr>
              <w:instrText xml:space="preserve"> </w:instrText>
            </w:r>
            <w:r>
              <w:rPr>
                <w:rFonts w:cs="Frankruhel"/>
                <w:sz w:val="24"/>
                <w:rtl/>
              </w:rPr>
              <w:fldChar w:fldCharType="separate"/>
            </w:r>
            <w:r>
              <w:rPr>
                <w:rFonts w:cs="Times New Roman"/>
                <w:noProof/>
                <w:sz w:val="24"/>
                <w:rtl/>
              </w:rPr>
              <w:t>113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ובעלי תפקידים</w:t>
            </w:r>
          </w:p>
        </w:tc>
        <w:tc>
          <w:tcPr>
            <w:tcW w:w="567" w:type="dxa"/>
          </w:tcPr>
          <w:p w:rsidR="006318BD" w:rsidRPr="006318BD" w:rsidRDefault="006318BD" w:rsidP="006318BD">
            <w:pPr>
              <w:spacing w:line="240" w:lineRule="auto"/>
              <w:jc w:val="left"/>
              <w:rPr>
                <w:rStyle w:val="Hyperlink"/>
                <w:rtl/>
              </w:rPr>
            </w:pPr>
            <w:hyperlink w:anchor="Seif188" w:tooltip="טייסים ובעלי תפקיד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Seif188</w:instrText>
            </w:r>
            <w:r>
              <w:rPr>
                <w:rFonts w:cs="Times New Roman"/>
                <w:sz w:val="24"/>
                <w:rtl/>
              </w:rPr>
              <w:instrText xml:space="preserve"> </w:instrText>
            </w:r>
            <w:r>
              <w:rPr>
                <w:rFonts w:cs="Frankruhel"/>
                <w:sz w:val="24"/>
                <w:rtl/>
              </w:rPr>
              <w:fldChar w:fldCharType="separate"/>
            </w:r>
            <w:r>
              <w:rPr>
                <w:rFonts w:cs="Times New Roman"/>
                <w:noProof/>
                <w:sz w:val="24"/>
                <w:rtl/>
              </w:rPr>
              <w:t>113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כלי טיס</w:t>
            </w:r>
          </w:p>
        </w:tc>
        <w:tc>
          <w:tcPr>
            <w:tcW w:w="567" w:type="dxa"/>
          </w:tcPr>
          <w:p w:rsidR="006318BD" w:rsidRPr="006318BD" w:rsidRDefault="006318BD" w:rsidP="006318BD">
            <w:pPr>
              <w:spacing w:line="240" w:lineRule="auto"/>
              <w:jc w:val="left"/>
              <w:rPr>
                <w:rStyle w:val="Hyperlink"/>
                <w:rtl/>
              </w:rPr>
            </w:pPr>
            <w:hyperlink w:anchor="Seif189" w:tooltip="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Seif189</w:instrText>
            </w:r>
            <w:r>
              <w:rPr>
                <w:rFonts w:cs="Times New Roman"/>
                <w:sz w:val="24"/>
                <w:rtl/>
              </w:rPr>
              <w:instrText xml:space="preserve"> </w:instrText>
            </w:r>
            <w:r>
              <w:rPr>
                <w:rFonts w:cs="Frankruhel"/>
                <w:sz w:val="24"/>
                <w:rtl/>
              </w:rPr>
              <w:fldChar w:fldCharType="separate"/>
            </w:r>
            <w:r>
              <w:rPr>
                <w:rFonts w:cs="Times New Roman"/>
                <w:noProof/>
                <w:sz w:val="24"/>
                <w:rtl/>
              </w:rPr>
              <w:t>113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209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ידע מבצעי וכשירות</w:t>
            </w:r>
          </w:p>
        </w:tc>
        <w:tc>
          <w:tcPr>
            <w:tcW w:w="567" w:type="dxa"/>
          </w:tcPr>
          <w:p w:rsidR="006318BD" w:rsidRPr="006318BD" w:rsidRDefault="006318BD" w:rsidP="006318BD">
            <w:pPr>
              <w:spacing w:line="240" w:lineRule="auto"/>
              <w:jc w:val="left"/>
              <w:rPr>
                <w:rStyle w:val="Hyperlink"/>
                <w:rtl/>
              </w:rPr>
            </w:pPr>
            <w:hyperlink w:anchor="Seif190" w:tooltip="ידע מבצעי וכשי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Seif190</w:instrText>
            </w:r>
            <w:r>
              <w:rPr>
                <w:rFonts w:cs="Times New Roman"/>
                <w:sz w:val="24"/>
                <w:rtl/>
              </w:rPr>
              <w:instrText xml:space="preserve"> </w:instrText>
            </w:r>
            <w:r>
              <w:rPr>
                <w:rFonts w:cs="Frankruhel"/>
                <w:sz w:val="24"/>
                <w:rtl/>
              </w:rPr>
              <w:fldChar w:fldCharType="separate"/>
            </w:r>
            <w:r>
              <w:rPr>
                <w:rFonts w:cs="Times New Roman"/>
                <w:noProof/>
                <w:sz w:val="24"/>
                <w:rtl/>
              </w:rPr>
              <w:t>114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ספר עזר למבצעים</w:t>
            </w:r>
          </w:p>
        </w:tc>
        <w:tc>
          <w:tcPr>
            <w:tcW w:w="567" w:type="dxa"/>
          </w:tcPr>
          <w:p w:rsidR="006318BD" w:rsidRPr="006318BD" w:rsidRDefault="006318BD" w:rsidP="006318BD">
            <w:pPr>
              <w:spacing w:line="240" w:lineRule="auto"/>
              <w:jc w:val="left"/>
              <w:rPr>
                <w:rStyle w:val="Hyperlink"/>
                <w:rtl/>
              </w:rPr>
            </w:pPr>
            <w:hyperlink w:anchor="Seif191" w:tooltip="ספר עזר למבצ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Seif191</w:instrText>
            </w:r>
            <w:r>
              <w:rPr>
                <w:rFonts w:cs="Times New Roman"/>
                <w:sz w:val="24"/>
                <w:rtl/>
              </w:rPr>
              <w:instrText xml:space="preserve"> </w:instrText>
            </w:r>
            <w:r>
              <w:rPr>
                <w:rFonts w:cs="Frankruhel"/>
                <w:sz w:val="24"/>
                <w:rtl/>
              </w:rPr>
              <w:fldChar w:fldCharType="separate"/>
            </w:r>
            <w:r>
              <w:rPr>
                <w:rFonts w:cs="Times New Roman"/>
                <w:noProof/>
                <w:sz w:val="24"/>
                <w:rtl/>
              </w:rPr>
              <w:t>114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תקופת תקפו של רשיון</w:t>
            </w:r>
          </w:p>
        </w:tc>
        <w:tc>
          <w:tcPr>
            <w:tcW w:w="567" w:type="dxa"/>
          </w:tcPr>
          <w:p w:rsidR="006318BD" w:rsidRPr="006318BD" w:rsidRDefault="006318BD" w:rsidP="006318BD">
            <w:pPr>
              <w:spacing w:line="240" w:lineRule="auto"/>
              <w:jc w:val="left"/>
              <w:rPr>
                <w:rStyle w:val="Hyperlink"/>
                <w:rtl/>
              </w:rPr>
            </w:pPr>
            <w:hyperlink w:anchor="Seif192" w:tooltip="תקופת תקפו של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Seif192</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ג': כללי הפעלה</w:t>
            </w:r>
          </w:p>
        </w:tc>
        <w:tc>
          <w:tcPr>
            <w:tcW w:w="567" w:type="dxa"/>
          </w:tcPr>
          <w:p w:rsidR="006318BD" w:rsidRPr="006318BD" w:rsidRDefault="006318BD" w:rsidP="006318BD">
            <w:pPr>
              <w:spacing w:line="240" w:lineRule="auto"/>
              <w:jc w:val="left"/>
              <w:rPr>
                <w:rStyle w:val="Hyperlink"/>
                <w:rtl/>
              </w:rPr>
            </w:pPr>
            <w:hyperlink w:anchor="hed215" w:tooltip="סימן ג: כלל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hed215</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193"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Seif193</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כלי טיס</w:t>
            </w:r>
          </w:p>
        </w:tc>
        <w:tc>
          <w:tcPr>
            <w:tcW w:w="567" w:type="dxa"/>
          </w:tcPr>
          <w:p w:rsidR="006318BD" w:rsidRPr="006318BD" w:rsidRDefault="006318BD" w:rsidP="006318BD">
            <w:pPr>
              <w:spacing w:line="240" w:lineRule="auto"/>
              <w:jc w:val="left"/>
              <w:rPr>
                <w:rStyle w:val="Hyperlink"/>
                <w:rtl/>
              </w:rPr>
            </w:pPr>
            <w:hyperlink w:anchor="Seif194" w:tooltip="דרישות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Seif194</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נשיאת רשיון</w:t>
            </w:r>
          </w:p>
        </w:tc>
        <w:tc>
          <w:tcPr>
            <w:tcW w:w="567" w:type="dxa"/>
          </w:tcPr>
          <w:p w:rsidR="006318BD" w:rsidRPr="006318BD" w:rsidRDefault="006318BD" w:rsidP="006318BD">
            <w:pPr>
              <w:spacing w:line="240" w:lineRule="auto"/>
              <w:jc w:val="left"/>
              <w:rPr>
                <w:rStyle w:val="Hyperlink"/>
                <w:rtl/>
              </w:rPr>
            </w:pPr>
            <w:hyperlink w:anchor="Seif195" w:tooltip="נשיאת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Seif195</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אופן פיזור החמרים</w:t>
            </w:r>
          </w:p>
        </w:tc>
        <w:tc>
          <w:tcPr>
            <w:tcW w:w="567" w:type="dxa"/>
          </w:tcPr>
          <w:p w:rsidR="006318BD" w:rsidRPr="006318BD" w:rsidRDefault="006318BD" w:rsidP="006318BD">
            <w:pPr>
              <w:spacing w:line="240" w:lineRule="auto"/>
              <w:jc w:val="left"/>
              <w:rPr>
                <w:rStyle w:val="Hyperlink"/>
                <w:rtl/>
              </w:rPr>
            </w:pPr>
            <w:hyperlink w:anchor="Seif196" w:tooltip="אופן פיזור החמ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Seif196</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פיזור רעלים בחקלאות</w:t>
            </w:r>
          </w:p>
        </w:tc>
        <w:tc>
          <w:tcPr>
            <w:tcW w:w="567" w:type="dxa"/>
          </w:tcPr>
          <w:p w:rsidR="006318BD" w:rsidRPr="006318BD" w:rsidRDefault="006318BD" w:rsidP="006318BD">
            <w:pPr>
              <w:spacing w:line="240" w:lineRule="auto"/>
              <w:jc w:val="left"/>
              <w:rPr>
                <w:rStyle w:val="Hyperlink"/>
                <w:rtl/>
              </w:rPr>
            </w:pPr>
            <w:hyperlink w:anchor="Seif197" w:tooltip="פיזור רעלים בחקלא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Seif197</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פיזור רעלים למטרות ניסוי</w:t>
            </w:r>
          </w:p>
        </w:tc>
        <w:tc>
          <w:tcPr>
            <w:tcW w:w="567" w:type="dxa"/>
          </w:tcPr>
          <w:p w:rsidR="006318BD" w:rsidRPr="006318BD" w:rsidRDefault="006318BD" w:rsidP="006318BD">
            <w:pPr>
              <w:spacing w:line="240" w:lineRule="auto"/>
              <w:jc w:val="left"/>
              <w:rPr>
                <w:rStyle w:val="Hyperlink"/>
                <w:rtl/>
              </w:rPr>
            </w:pPr>
            <w:hyperlink w:anchor="Seif198" w:tooltip="פיזור רעלים למטרות ניסו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Seif198</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כח אדם</w:t>
            </w:r>
          </w:p>
        </w:tc>
        <w:tc>
          <w:tcPr>
            <w:tcW w:w="567" w:type="dxa"/>
          </w:tcPr>
          <w:p w:rsidR="006318BD" w:rsidRPr="006318BD" w:rsidRDefault="006318BD" w:rsidP="006318BD">
            <w:pPr>
              <w:spacing w:line="240" w:lineRule="auto"/>
              <w:jc w:val="left"/>
              <w:rPr>
                <w:rStyle w:val="Hyperlink"/>
                <w:rtl/>
              </w:rPr>
            </w:pPr>
            <w:hyperlink w:anchor="Seif199" w:tooltip="כח אד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Seif199</w:instrText>
            </w:r>
            <w:r>
              <w:rPr>
                <w:rFonts w:cs="Times New Roman"/>
                <w:sz w:val="24"/>
                <w:rtl/>
              </w:rPr>
              <w:instrText xml:space="preserve"> </w:instrText>
            </w:r>
            <w:r>
              <w:rPr>
                <w:rFonts w:cs="Frankruhel"/>
                <w:sz w:val="24"/>
                <w:rtl/>
              </w:rPr>
              <w:fldChar w:fldCharType="separate"/>
            </w:r>
            <w:r>
              <w:rPr>
                <w:rFonts w:cs="Times New Roman"/>
                <w:noProof/>
                <w:sz w:val="24"/>
                <w:rtl/>
              </w:rPr>
              <w:t>115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219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איזור פיקוח שדה</w:t>
            </w:r>
          </w:p>
        </w:tc>
        <w:tc>
          <w:tcPr>
            <w:tcW w:w="567" w:type="dxa"/>
          </w:tcPr>
          <w:p w:rsidR="006318BD" w:rsidRPr="006318BD" w:rsidRDefault="006318BD" w:rsidP="006318BD">
            <w:pPr>
              <w:spacing w:line="240" w:lineRule="auto"/>
              <w:jc w:val="left"/>
              <w:rPr>
                <w:rStyle w:val="Hyperlink"/>
                <w:rtl/>
              </w:rPr>
            </w:pPr>
            <w:hyperlink w:anchor="Seif200" w:tooltip="איזור פיקוח שד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Seif200</w:instrText>
            </w:r>
            <w:r>
              <w:rPr>
                <w:rFonts w:cs="Times New Roman"/>
                <w:sz w:val="24"/>
                <w:rtl/>
              </w:rPr>
              <w:instrText xml:space="preserve"> </w:instrText>
            </w:r>
            <w:r>
              <w:rPr>
                <w:rFonts w:cs="Frankruhel"/>
                <w:sz w:val="24"/>
                <w:rtl/>
              </w:rPr>
              <w:fldChar w:fldCharType="separate"/>
            </w:r>
            <w:r>
              <w:rPr>
                <w:rFonts w:cs="Times New Roman"/>
                <w:noProof/>
                <w:sz w:val="24"/>
                <w:rtl/>
              </w:rPr>
              <w:t>116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 שמירה על כיווני התנועה האוירית</w:t>
            </w:r>
          </w:p>
        </w:tc>
        <w:tc>
          <w:tcPr>
            <w:tcW w:w="567" w:type="dxa"/>
          </w:tcPr>
          <w:p w:rsidR="006318BD" w:rsidRPr="006318BD" w:rsidRDefault="006318BD" w:rsidP="006318BD">
            <w:pPr>
              <w:spacing w:line="240" w:lineRule="auto"/>
              <w:jc w:val="left"/>
              <w:rPr>
                <w:rStyle w:val="Hyperlink"/>
                <w:rtl/>
              </w:rPr>
            </w:pPr>
            <w:hyperlink w:anchor="Seif201" w:tooltip="אי שמירה על כיווני התנועה הא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Seif201</w:instrText>
            </w:r>
            <w:r>
              <w:rPr>
                <w:rFonts w:cs="Times New Roman"/>
                <w:sz w:val="24"/>
                <w:rtl/>
              </w:rPr>
              <w:instrText xml:space="preserve"> </w:instrText>
            </w:r>
            <w:r>
              <w:rPr>
                <w:rFonts w:cs="Frankruhel"/>
                <w:sz w:val="24"/>
                <w:rtl/>
              </w:rPr>
              <w:fldChar w:fldCharType="separate"/>
            </w:r>
            <w:r>
              <w:rPr>
                <w:rFonts w:cs="Times New Roman"/>
                <w:noProof/>
                <w:sz w:val="24"/>
                <w:rtl/>
              </w:rPr>
              <w:t>116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מעל איזור בלתי מאוכלס</w:t>
            </w:r>
          </w:p>
        </w:tc>
        <w:tc>
          <w:tcPr>
            <w:tcW w:w="567" w:type="dxa"/>
          </w:tcPr>
          <w:p w:rsidR="006318BD" w:rsidRPr="006318BD" w:rsidRDefault="006318BD" w:rsidP="006318BD">
            <w:pPr>
              <w:spacing w:line="240" w:lineRule="auto"/>
              <w:jc w:val="left"/>
              <w:rPr>
                <w:rStyle w:val="Hyperlink"/>
                <w:rtl/>
              </w:rPr>
            </w:pPr>
            <w:hyperlink w:anchor="Seif202" w:tooltip="הפעלה מעל איזור בלתי מאוכל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Seif202</w:instrText>
            </w:r>
            <w:r>
              <w:rPr>
                <w:rFonts w:cs="Times New Roman"/>
                <w:sz w:val="24"/>
                <w:rtl/>
              </w:rPr>
              <w:instrText xml:space="preserve"> </w:instrText>
            </w:r>
            <w:r>
              <w:rPr>
                <w:rFonts w:cs="Frankruhel"/>
                <w:sz w:val="24"/>
                <w:rtl/>
              </w:rPr>
              <w:fldChar w:fldCharType="separate"/>
            </w:r>
            <w:r>
              <w:rPr>
                <w:rFonts w:cs="Times New Roman"/>
                <w:noProof/>
                <w:sz w:val="24"/>
                <w:rtl/>
              </w:rPr>
              <w:t>116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באיזור מאוכלס   כללי</w:t>
            </w:r>
          </w:p>
        </w:tc>
        <w:tc>
          <w:tcPr>
            <w:tcW w:w="567" w:type="dxa"/>
          </w:tcPr>
          <w:p w:rsidR="006318BD" w:rsidRPr="006318BD" w:rsidRDefault="006318BD" w:rsidP="006318BD">
            <w:pPr>
              <w:spacing w:line="240" w:lineRule="auto"/>
              <w:jc w:val="left"/>
              <w:rPr>
                <w:rStyle w:val="Hyperlink"/>
                <w:rtl/>
              </w:rPr>
            </w:pPr>
            <w:hyperlink w:anchor="Seif203" w:tooltip="הפעלה באיזור מאוכלס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Seif203</w:instrText>
            </w:r>
            <w:r>
              <w:rPr>
                <w:rFonts w:cs="Times New Roman"/>
                <w:sz w:val="24"/>
                <w:rtl/>
              </w:rPr>
              <w:instrText xml:space="preserve"> </w:instrText>
            </w:r>
            <w:r>
              <w:rPr>
                <w:rFonts w:cs="Frankruhel"/>
                <w:sz w:val="24"/>
                <w:rtl/>
              </w:rPr>
              <w:fldChar w:fldCharType="separate"/>
            </w:r>
            <w:r>
              <w:rPr>
                <w:rFonts w:cs="Times New Roman"/>
                <w:noProof/>
                <w:sz w:val="24"/>
                <w:rtl/>
              </w:rPr>
              <w:t>116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להפעלה באיזור מאוכלס</w:t>
            </w:r>
          </w:p>
        </w:tc>
        <w:tc>
          <w:tcPr>
            <w:tcW w:w="567" w:type="dxa"/>
          </w:tcPr>
          <w:p w:rsidR="006318BD" w:rsidRPr="006318BD" w:rsidRDefault="006318BD" w:rsidP="006318BD">
            <w:pPr>
              <w:spacing w:line="240" w:lineRule="auto"/>
              <w:jc w:val="left"/>
              <w:rPr>
                <w:rStyle w:val="Hyperlink"/>
                <w:rtl/>
              </w:rPr>
            </w:pPr>
            <w:hyperlink w:anchor="Seif204" w:tooltip="תנאים להפעלה באיזור מאוכל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Seif204</w:instrText>
            </w:r>
            <w:r>
              <w:rPr>
                <w:rFonts w:cs="Times New Roman"/>
                <w:sz w:val="24"/>
                <w:rtl/>
              </w:rPr>
              <w:instrText xml:space="preserve"> </w:instrText>
            </w:r>
            <w:r>
              <w:rPr>
                <w:rFonts w:cs="Frankruhel"/>
                <w:sz w:val="24"/>
                <w:rtl/>
              </w:rPr>
              <w:fldChar w:fldCharType="separate"/>
            </w:r>
            <w:r>
              <w:rPr>
                <w:rFonts w:cs="Times New Roman"/>
                <w:noProof/>
                <w:sz w:val="24"/>
                <w:rtl/>
              </w:rPr>
              <w:t>116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באיזור מאוכלס: טייסים וכלי טיס</w:t>
            </w:r>
          </w:p>
        </w:tc>
        <w:tc>
          <w:tcPr>
            <w:tcW w:w="567" w:type="dxa"/>
          </w:tcPr>
          <w:p w:rsidR="006318BD" w:rsidRPr="006318BD" w:rsidRDefault="006318BD" w:rsidP="006318BD">
            <w:pPr>
              <w:spacing w:line="240" w:lineRule="auto"/>
              <w:jc w:val="left"/>
              <w:rPr>
                <w:rStyle w:val="Hyperlink"/>
                <w:rtl/>
              </w:rPr>
            </w:pPr>
            <w:hyperlink w:anchor="Seif205" w:tooltip="הפעלה באיזור מאוכלס: טייסים ו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Seif205</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שם מסחרי</w:t>
            </w:r>
          </w:p>
        </w:tc>
        <w:tc>
          <w:tcPr>
            <w:tcW w:w="567" w:type="dxa"/>
          </w:tcPr>
          <w:p w:rsidR="006318BD" w:rsidRPr="006318BD" w:rsidRDefault="006318BD" w:rsidP="006318BD">
            <w:pPr>
              <w:spacing w:line="240" w:lineRule="auto"/>
              <w:jc w:val="left"/>
              <w:rPr>
                <w:rStyle w:val="Hyperlink"/>
                <w:rtl/>
              </w:rPr>
            </w:pPr>
            <w:hyperlink w:anchor="Seif206" w:tooltip="שם מסחר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Seif206</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הצגת הרשיון</w:t>
            </w:r>
          </w:p>
        </w:tc>
        <w:tc>
          <w:tcPr>
            <w:tcW w:w="567" w:type="dxa"/>
          </w:tcPr>
          <w:p w:rsidR="006318BD" w:rsidRPr="006318BD" w:rsidRDefault="006318BD" w:rsidP="006318BD">
            <w:pPr>
              <w:spacing w:line="240" w:lineRule="auto"/>
              <w:jc w:val="left"/>
              <w:rPr>
                <w:rStyle w:val="Hyperlink"/>
                <w:rtl/>
              </w:rPr>
            </w:pPr>
            <w:hyperlink w:anchor="Seif207" w:tooltip="הצגת ה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Seif207</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ביקורת</w:t>
            </w:r>
          </w:p>
        </w:tc>
        <w:tc>
          <w:tcPr>
            <w:tcW w:w="567" w:type="dxa"/>
          </w:tcPr>
          <w:p w:rsidR="006318BD" w:rsidRPr="006318BD" w:rsidRDefault="006318BD" w:rsidP="006318BD">
            <w:pPr>
              <w:spacing w:line="240" w:lineRule="auto"/>
              <w:jc w:val="left"/>
              <w:rPr>
                <w:rStyle w:val="Hyperlink"/>
                <w:rtl/>
              </w:rPr>
            </w:pPr>
            <w:hyperlink w:anchor="Seif208" w:tooltip="ביקור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Seif208</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ד': רישומים ודיווחים</w:t>
            </w:r>
          </w:p>
        </w:tc>
        <w:tc>
          <w:tcPr>
            <w:tcW w:w="567" w:type="dxa"/>
          </w:tcPr>
          <w:p w:rsidR="006318BD" w:rsidRPr="006318BD" w:rsidRDefault="006318BD" w:rsidP="006318BD">
            <w:pPr>
              <w:spacing w:line="240" w:lineRule="auto"/>
              <w:jc w:val="left"/>
              <w:rPr>
                <w:rStyle w:val="Hyperlink"/>
                <w:rtl/>
              </w:rPr>
            </w:pPr>
            <w:hyperlink w:anchor="hed216" w:tooltip="סימן ד: רישומים ודיווח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hed216</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רישומים</w:t>
            </w:r>
          </w:p>
        </w:tc>
        <w:tc>
          <w:tcPr>
            <w:tcW w:w="567" w:type="dxa"/>
          </w:tcPr>
          <w:p w:rsidR="006318BD" w:rsidRPr="006318BD" w:rsidRDefault="006318BD" w:rsidP="006318BD">
            <w:pPr>
              <w:spacing w:line="240" w:lineRule="auto"/>
              <w:jc w:val="left"/>
              <w:rPr>
                <w:rStyle w:val="Hyperlink"/>
                <w:rtl/>
              </w:rPr>
            </w:pPr>
            <w:hyperlink w:anchor="Seif209" w:tooltip="רישו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Seif209</w:instrText>
            </w:r>
            <w:r>
              <w:rPr>
                <w:rFonts w:cs="Times New Roman"/>
                <w:sz w:val="24"/>
                <w:rtl/>
              </w:rPr>
              <w:instrText xml:space="preserve"> </w:instrText>
            </w:r>
            <w:r>
              <w:rPr>
                <w:rFonts w:cs="Frankruhel"/>
                <w:sz w:val="24"/>
                <w:rtl/>
              </w:rPr>
              <w:fldChar w:fldCharType="separate"/>
            </w:r>
            <w:r>
              <w:rPr>
                <w:rFonts w:cs="Times New Roman"/>
                <w:noProof/>
                <w:sz w:val="24"/>
                <w:rtl/>
              </w:rPr>
              <w:t>117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229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שינוי מען והחזרת רשיון</w:t>
            </w:r>
          </w:p>
        </w:tc>
        <w:tc>
          <w:tcPr>
            <w:tcW w:w="567" w:type="dxa"/>
          </w:tcPr>
          <w:p w:rsidR="006318BD" w:rsidRPr="006318BD" w:rsidRDefault="006318BD" w:rsidP="006318BD">
            <w:pPr>
              <w:spacing w:line="240" w:lineRule="auto"/>
              <w:jc w:val="left"/>
              <w:rPr>
                <w:rStyle w:val="Hyperlink"/>
                <w:rtl/>
              </w:rPr>
            </w:pPr>
            <w:hyperlink w:anchor="Seif210" w:tooltip="שינוי מען והחזרת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Seif210</w:instrText>
            </w:r>
            <w:r>
              <w:rPr>
                <w:rFonts w:cs="Times New Roman"/>
                <w:sz w:val="24"/>
                <w:rtl/>
              </w:rPr>
              <w:instrText xml:space="preserve"> </w:instrText>
            </w:r>
            <w:r>
              <w:rPr>
                <w:rFonts w:cs="Frankruhel"/>
                <w:sz w:val="24"/>
                <w:rtl/>
              </w:rPr>
              <w:fldChar w:fldCharType="separate"/>
            </w:r>
            <w:r>
              <w:rPr>
                <w:rFonts w:cs="Times New Roman"/>
                <w:noProof/>
                <w:sz w:val="24"/>
                <w:rtl/>
              </w:rPr>
              <w:t>118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שנים-עשר: הפעלת מוניות-אויר</w:t>
            </w:r>
          </w:p>
        </w:tc>
        <w:tc>
          <w:tcPr>
            <w:tcW w:w="567" w:type="dxa"/>
          </w:tcPr>
          <w:p w:rsidR="006318BD" w:rsidRPr="006318BD" w:rsidRDefault="006318BD" w:rsidP="006318BD">
            <w:pPr>
              <w:spacing w:line="240" w:lineRule="auto"/>
              <w:jc w:val="left"/>
              <w:rPr>
                <w:rStyle w:val="Hyperlink"/>
                <w:rtl/>
              </w:rPr>
            </w:pPr>
            <w:hyperlink w:anchor="med11" w:tooltip="פרק שנים-עשר: הפעלת מוניות-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med11</w:instrText>
            </w:r>
            <w:r>
              <w:rPr>
                <w:rFonts w:cs="Times New Roman"/>
                <w:sz w:val="24"/>
                <w:rtl/>
              </w:rPr>
              <w:instrText xml:space="preserve"> </w:instrText>
            </w:r>
            <w:r>
              <w:rPr>
                <w:rFonts w:cs="Frankruhel"/>
                <w:sz w:val="24"/>
                <w:rtl/>
              </w:rPr>
              <w:fldChar w:fldCharType="separate"/>
            </w:r>
            <w:r>
              <w:rPr>
                <w:rFonts w:cs="Times New Roman"/>
                <w:noProof/>
                <w:sz w:val="24"/>
                <w:rtl/>
              </w:rPr>
              <w:t>118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א': כללי</w:t>
            </w:r>
          </w:p>
        </w:tc>
        <w:tc>
          <w:tcPr>
            <w:tcW w:w="567" w:type="dxa"/>
          </w:tcPr>
          <w:p w:rsidR="006318BD" w:rsidRPr="006318BD" w:rsidRDefault="006318BD" w:rsidP="006318BD">
            <w:pPr>
              <w:spacing w:line="240" w:lineRule="auto"/>
              <w:jc w:val="left"/>
              <w:rPr>
                <w:rStyle w:val="Hyperlink"/>
                <w:rtl/>
              </w:rPr>
            </w:pPr>
            <w:hyperlink w:anchor="hed217" w:tooltip="סימן א: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hed217</w:instrText>
            </w:r>
            <w:r>
              <w:rPr>
                <w:rFonts w:cs="Times New Roman"/>
                <w:sz w:val="24"/>
                <w:rtl/>
              </w:rPr>
              <w:instrText xml:space="preserve"> </w:instrText>
            </w:r>
            <w:r>
              <w:rPr>
                <w:rFonts w:cs="Frankruhel"/>
                <w:sz w:val="24"/>
                <w:rtl/>
              </w:rPr>
              <w:fldChar w:fldCharType="separate"/>
            </w:r>
            <w:r>
              <w:rPr>
                <w:rFonts w:cs="Times New Roman"/>
                <w:noProof/>
                <w:sz w:val="24"/>
                <w:rtl/>
              </w:rPr>
              <w:t>118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w:t>
            </w:r>
          </w:p>
        </w:tc>
        <w:tc>
          <w:tcPr>
            <w:tcW w:w="567" w:type="dxa"/>
          </w:tcPr>
          <w:p w:rsidR="006318BD" w:rsidRPr="006318BD" w:rsidRDefault="006318BD" w:rsidP="006318BD">
            <w:pPr>
              <w:spacing w:line="240" w:lineRule="auto"/>
              <w:jc w:val="left"/>
              <w:rPr>
                <w:rStyle w:val="Hyperlink"/>
                <w:rtl/>
              </w:rPr>
            </w:pPr>
            <w:hyperlink w:anchor="Seif211" w:tooltip="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Seif211</w:instrText>
            </w:r>
            <w:r>
              <w:rPr>
                <w:rFonts w:cs="Times New Roman"/>
                <w:sz w:val="24"/>
                <w:rtl/>
              </w:rPr>
              <w:instrText xml:space="preserve"> </w:instrText>
            </w:r>
            <w:r>
              <w:rPr>
                <w:rFonts w:cs="Frankruhel"/>
                <w:sz w:val="24"/>
                <w:rtl/>
              </w:rPr>
              <w:fldChar w:fldCharType="separate"/>
            </w:r>
            <w:r>
              <w:rPr>
                <w:rFonts w:cs="Times New Roman"/>
                <w:noProof/>
                <w:sz w:val="24"/>
                <w:rtl/>
              </w:rPr>
              <w:t>118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212"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Seif212</w:instrText>
            </w:r>
            <w:r>
              <w:rPr>
                <w:rFonts w:cs="Times New Roman"/>
                <w:sz w:val="24"/>
                <w:rtl/>
              </w:rPr>
              <w:instrText xml:space="preserve"> </w:instrText>
            </w:r>
            <w:r>
              <w:rPr>
                <w:rFonts w:cs="Frankruhel"/>
                <w:sz w:val="24"/>
                <w:rtl/>
              </w:rPr>
              <w:fldChar w:fldCharType="separate"/>
            </w:r>
            <w:r>
              <w:rPr>
                <w:rFonts w:cs="Times New Roman"/>
                <w:noProof/>
                <w:sz w:val="24"/>
                <w:rtl/>
              </w:rPr>
              <w:t>118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רשיון להפעלה אווירית</w:t>
            </w:r>
          </w:p>
        </w:tc>
        <w:tc>
          <w:tcPr>
            <w:tcW w:w="567" w:type="dxa"/>
          </w:tcPr>
          <w:p w:rsidR="006318BD" w:rsidRPr="006318BD" w:rsidRDefault="006318BD" w:rsidP="006318BD">
            <w:pPr>
              <w:spacing w:line="240" w:lineRule="auto"/>
              <w:jc w:val="left"/>
              <w:rPr>
                <w:rStyle w:val="Hyperlink"/>
                <w:rtl/>
              </w:rPr>
            </w:pPr>
            <w:hyperlink w:anchor="Seif213" w:tooltip="רשיון להפעלה או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Seif213</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על מפעיל לא מורשה</w:t>
            </w:r>
          </w:p>
        </w:tc>
        <w:tc>
          <w:tcPr>
            <w:tcW w:w="567" w:type="dxa"/>
          </w:tcPr>
          <w:p w:rsidR="006318BD" w:rsidRPr="006318BD" w:rsidRDefault="006318BD" w:rsidP="006318BD">
            <w:pPr>
              <w:spacing w:line="240" w:lineRule="auto"/>
              <w:jc w:val="left"/>
              <w:rPr>
                <w:rStyle w:val="Hyperlink"/>
                <w:rtl/>
              </w:rPr>
            </w:pPr>
            <w:hyperlink w:anchor="Seif214" w:tooltip="תחולה על מפעיל לא מורש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Seif214</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תקופת תקפו של רשיון</w:t>
            </w:r>
          </w:p>
        </w:tc>
        <w:tc>
          <w:tcPr>
            <w:tcW w:w="567" w:type="dxa"/>
          </w:tcPr>
          <w:p w:rsidR="006318BD" w:rsidRPr="006318BD" w:rsidRDefault="006318BD" w:rsidP="006318BD">
            <w:pPr>
              <w:spacing w:line="240" w:lineRule="auto"/>
              <w:jc w:val="left"/>
              <w:rPr>
                <w:rStyle w:val="Hyperlink"/>
                <w:rtl/>
              </w:rPr>
            </w:pPr>
            <w:hyperlink w:anchor="Seif215" w:tooltip="תקופת תקפו של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Seif215</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בקשה למתן רשיון ומתן רשיון</w:t>
            </w:r>
          </w:p>
        </w:tc>
        <w:tc>
          <w:tcPr>
            <w:tcW w:w="567" w:type="dxa"/>
          </w:tcPr>
          <w:p w:rsidR="006318BD" w:rsidRPr="006318BD" w:rsidRDefault="006318BD" w:rsidP="006318BD">
            <w:pPr>
              <w:spacing w:line="240" w:lineRule="auto"/>
              <w:jc w:val="left"/>
              <w:rPr>
                <w:rStyle w:val="Hyperlink"/>
                <w:rtl/>
              </w:rPr>
            </w:pPr>
            <w:hyperlink w:anchor="Seif216" w:tooltip="בקשה למתן רשיון ומתן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Seif216</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זכאות לרשיון ולמפרטי הפעלה</w:t>
            </w:r>
          </w:p>
        </w:tc>
        <w:tc>
          <w:tcPr>
            <w:tcW w:w="567" w:type="dxa"/>
          </w:tcPr>
          <w:p w:rsidR="006318BD" w:rsidRPr="006318BD" w:rsidRDefault="006318BD" w:rsidP="006318BD">
            <w:pPr>
              <w:spacing w:line="240" w:lineRule="auto"/>
              <w:jc w:val="left"/>
              <w:rPr>
                <w:rStyle w:val="Hyperlink"/>
                <w:rtl/>
              </w:rPr>
            </w:pPr>
            <w:hyperlink w:anchor="Seif217" w:tooltip="זכאות לרשיון ולמפרט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Seif217</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רשיון</w:t>
            </w:r>
          </w:p>
        </w:tc>
        <w:tc>
          <w:tcPr>
            <w:tcW w:w="567" w:type="dxa"/>
          </w:tcPr>
          <w:p w:rsidR="006318BD" w:rsidRPr="006318BD" w:rsidRDefault="006318BD" w:rsidP="006318BD">
            <w:pPr>
              <w:spacing w:line="240" w:lineRule="auto"/>
              <w:jc w:val="left"/>
              <w:rPr>
                <w:rStyle w:val="Hyperlink"/>
                <w:rtl/>
              </w:rPr>
            </w:pPr>
            <w:hyperlink w:anchor="Seif218" w:tooltip="תיקון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Seif218</w:instrText>
            </w:r>
            <w:r>
              <w:rPr>
                <w:rFonts w:cs="Times New Roman"/>
                <w:sz w:val="24"/>
                <w:rtl/>
              </w:rPr>
              <w:instrText xml:space="preserve"> </w:instrText>
            </w:r>
            <w:r>
              <w:rPr>
                <w:rFonts w:cs="Frankruhel"/>
                <w:sz w:val="24"/>
                <w:rtl/>
              </w:rPr>
              <w:fldChar w:fldCharType="separate"/>
            </w:r>
            <w:r>
              <w:rPr>
                <w:rFonts w:cs="Times New Roman"/>
                <w:noProof/>
                <w:sz w:val="24"/>
                <w:rtl/>
              </w:rPr>
              <w:t>119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מפרטי הפעלה</w:t>
            </w:r>
          </w:p>
        </w:tc>
        <w:tc>
          <w:tcPr>
            <w:tcW w:w="567" w:type="dxa"/>
          </w:tcPr>
          <w:p w:rsidR="006318BD" w:rsidRPr="006318BD" w:rsidRDefault="006318BD" w:rsidP="006318BD">
            <w:pPr>
              <w:spacing w:line="240" w:lineRule="auto"/>
              <w:jc w:val="left"/>
              <w:rPr>
                <w:rStyle w:val="Hyperlink"/>
                <w:rtl/>
              </w:rPr>
            </w:pPr>
            <w:hyperlink w:anchor="Seif219" w:tooltip="תיקון מפרט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Seif219</w:instrText>
            </w:r>
            <w:r>
              <w:rPr>
                <w:rFonts w:cs="Times New Roman"/>
                <w:sz w:val="24"/>
                <w:rtl/>
              </w:rPr>
              <w:instrText xml:space="preserve"> </w:instrText>
            </w:r>
            <w:r>
              <w:rPr>
                <w:rFonts w:cs="Frankruhel"/>
                <w:sz w:val="24"/>
                <w:rtl/>
              </w:rPr>
              <w:fldChar w:fldCharType="separate"/>
            </w:r>
            <w:r>
              <w:rPr>
                <w:rFonts w:cs="Times New Roman"/>
                <w:noProof/>
                <w:sz w:val="24"/>
                <w:rtl/>
              </w:rPr>
              <w:t>120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הפעלת חירום</w:t>
            </w:r>
          </w:p>
        </w:tc>
        <w:tc>
          <w:tcPr>
            <w:tcW w:w="567" w:type="dxa"/>
          </w:tcPr>
          <w:p w:rsidR="006318BD" w:rsidRPr="006318BD" w:rsidRDefault="006318BD" w:rsidP="006318BD">
            <w:pPr>
              <w:spacing w:line="240" w:lineRule="auto"/>
              <w:jc w:val="left"/>
              <w:rPr>
                <w:rStyle w:val="Hyperlink"/>
                <w:rtl/>
              </w:rPr>
            </w:pPr>
            <w:hyperlink w:anchor="Seif220" w:tooltip="הפעלת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Seif220</w:instrText>
            </w:r>
            <w:r>
              <w:rPr>
                <w:rFonts w:cs="Times New Roman"/>
                <w:sz w:val="24"/>
                <w:rtl/>
              </w:rPr>
              <w:instrText xml:space="preserve"> </w:instrText>
            </w:r>
            <w:r>
              <w:rPr>
                <w:rFonts w:cs="Frankruhel"/>
                <w:sz w:val="24"/>
                <w:rtl/>
              </w:rPr>
              <w:fldChar w:fldCharType="separate"/>
            </w:r>
            <w:r>
              <w:rPr>
                <w:rFonts w:cs="Times New Roman"/>
                <w:noProof/>
                <w:sz w:val="24"/>
                <w:rtl/>
              </w:rPr>
              <w:t>120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ספר עזר למבצעים: כללי</w:t>
            </w:r>
          </w:p>
        </w:tc>
        <w:tc>
          <w:tcPr>
            <w:tcW w:w="567" w:type="dxa"/>
          </w:tcPr>
          <w:p w:rsidR="006318BD" w:rsidRPr="006318BD" w:rsidRDefault="006318BD" w:rsidP="006318BD">
            <w:pPr>
              <w:spacing w:line="240" w:lineRule="auto"/>
              <w:jc w:val="left"/>
              <w:rPr>
                <w:rStyle w:val="Hyperlink"/>
                <w:rtl/>
              </w:rPr>
            </w:pPr>
            <w:hyperlink w:anchor="Seif221" w:tooltip="ספר עזר למבצעים: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Seif221</w:instrText>
            </w:r>
            <w:r>
              <w:rPr>
                <w:rFonts w:cs="Times New Roman"/>
                <w:sz w:val="24"/>
                <w:rtl/>
              </w:rPr>
              <w:instrText xml:space="preserve"> </w:instrText>
            </w:r>
            <w:r>
              <w:rPr>
                <w:rFonts w:cs="Frankruhel"/>
                <w:sz w:val="24"/>
                <w:rtl/>
              </w:rPr>
              <w:fldChar w:fldCharType="separate"/>
            </w:r>
            <w:r>
              <w:rPr>
                <w:rFonts w:cs="Times New Roman"/>
                <w:noProof/>
                <w:sz w:val="24"/>
                <w:rtl/>
              </w:rPr>
              <w:t>120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תכולת ספר עזר למבצעים</w:t>
            </w:r>
          </w:p>
        </w:tc>
        <w:tc>
          <w:tcPr>
            <w:tcW w:w="567" w:type="dxa"/>
          </w:tcPr>
          <w:p w:rsidR="006318BD" w:rsidRPr="006318BD" w:rsidRDefault="006318BD" w:rsidP="006318BD">
            <w:pPr>
              <w:spacing w:line="240" w:lineRule="auto"/>
              <w:jc w:val="left"/>
              <w:rPr>
                <w:rStyle w:val="Hyperlink"/>
                <w:rtl/>
              </w:rPr>
            </w:pPr>
            <w:hyperlink w:anchor="Seif222" w:tooltip="תכולת ספר עזר למבצ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Seif222</w:instrText>
            </w:r>
            <w:r>
              <w:rPr>
                <w:rFonts w:cs="Times New Roman"/>
                <w:sz w:val="24"/>
                <w:rtl/>
              </w:rPr>
              <w:instrText xml:space="preserve"> </w:instrText>
            </w:r>
            <w:r>
              <w:rPr>
                <w:rFonts w:cs="Frankruhel"/>
                <w:sz w:val="24"/>
                <w:rtl/>
              </w:rPr>
              <w:fldChar w:fldCharType="separate"/>
            </w:r>
            <w:r>
              <w:rPr>
                <w:rFonts w:cs="Times New Roman"/>
                <w:noProof/>
                <w:sz w:val="24"/>
                <w:rtl/>
              </w:rPr>
              <w:t>120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לגבי כלי טיס</w:t>
            </w:r>
          </w:p>
        </w:tc>
        <w:tc>
          <w:tcPr>
            <w:tcW w:w="567" w:type="dxa"/>
          </w:tcPr>
          <w:p w:rsidR="006318BD" w:rsidRPr="006318BD" w:rsidRDefault="006318BD" w:rsidP="006318BD">
            <w:pPr>
              <w:spacing w:line="240" w:lineRule="auto"/>
              <w:jc w:val="left"/>
              <w:rPr>
                <w:rStyle w:val="Hyperlink"/>
                <w:rtl/>
              </w:rPr>
            </w:pPr>
            <w:hyperlink w:anchor="Seif223" w:tooltip="דרישות לגבי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Seif223</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משרד עסקים ובסיס הפעלה</w:t>
            </w:r>
          </w:p>
        </w:tc>
        <w:tc>
          <w:tcPr>
            <w:tcW w:w="567" w:type="dxa"/>
          </w:tcPr>
          <w:p w:rsidR="006318BD" w:rsidRPr="006318BD" w:rsidRDefault="006318BD" w:rsidP="006318BD">
            <w:pPr>
              <w:spacing w:line="240" w:lineRule="auto"/>
              <w:jc w:val="left"/>
              <w:rPr>
                <w:rStyle w:val="Hyperlink"/>
                <w:rtl/>
              </w:rPr>
            </w:pPr>
            <w:hyperlink w:anchor="Seif224" w:tooltip="משרד עסקים ובסיס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Seif224</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בשם עסקי</w:t>
            </w:r>
          </w:p>
        </w:tc>
        <w:tc>
          <w:tcPr>
            <w:tcW w:w="567" w:type="dxa"/>
          </w:tcPr>
          <w:p w:rsidR="006318BD" w:rsidRPr="006318BD" w:rsidRDefault="006318BD" w:rsidP="006318BD">
            <w:pPr>
              <w:spacing w:line="240" w:lineRule="auto"/>
              <w:jc w:val="left"/>
              <w:rPr>
                <w:rStyle w:val="Hyperlink"/>
                <w:rtl/>
              </w:rPr>
            </w:pPr>
            <w:hyperlink w:anchor="Seif225" w:tooltip="שימוש בשם עסק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Seif225</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פרסום</w:t>
            </w:r>
          </w:p>
        </w:tc>
        <w:tc>
          <w:tcPr>
            <w:tcW w:w="567" w:type="dxa"/>
          </w:tcPr>
          <w:p w:rsidR="006318BD" w:rsidRPr="006318BD" w:rsidRDefault="006318BD" w:rsidP="006318BD">
            <w:pPr>
              <w:spacing w:line="240" w:lineRule="auto"/>
              <w:jc w:val="left"/>
              <w:rPr>
                <w:rStyle w:val="Hyperlink"/>
                <w:rtl/>
              </w:rPr>
            </w:pPr>
            <w:hyperlink w:anchor="Seif226" w:tooltip="פרס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Seif226</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הפעלה אזוריות</w:t>
            </w:r>
          </w:p>
        </w:tc>
        <w:tc>
          <w:tcPr>
            <w:tcW w:w="567" w:type="dxa"/>
          </w:tcPr>
          <w:p w:rsidR="006318BD" w:rsidRPr="006318BD" w:rsidRDefault="006318BD" w:rsidP="006318BD">
            <w:pPr>
              <w:spacing w:line="240" w:lineRule="auto"/>
              <w:jc w:val="left"/>
              <w:rPr>
                <w:rStyle w:val="Hyperlink"/>
                <w:rtl/>
              </w:rPr>
            </w:pPr>
            <w:hyperlink w:anchor="Seif227" w:tooltip="מגבלות הפעלה אזור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Seif227</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הפסקת פעילות</w:t>
            </w:r>
          </w:p>
        </w:tc>
        <w:tc>
          <w:tcPr>
            <w:tcW w:w="567" w:type="dxa"/>
          </w:tcPr>
          <w:p w:rsidR="006318BD" w:rsidRPr="006318BD" w:rsidRDefault="006318BD" w:rsidP="006318BD">
            <w:pPr>
              <w:spacing w:line="240" w:lineRule="auto"/>
              <w:jc w:val="left"/>
              <w:rPr>
                <w:rStyle w:val="Hyperlink"/>
                <w:rtl/>
              </w:rPr>
            </w:pPr>
            <w:hyperlink w:anchor="Seif228" w:tooltip="הפסקת פעיל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Seif228</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כח אדם בהנהלה</w:t>
            </w:r>
          </w:p>
        </w:tc>
        <w:tc>
          <w:tcPr>
            <w:tcW w:w="567" w:type="dxa"/>
          </w:tcPr>
          <w:p w:rsidR="006318BD" w:rsidRPr="006318BD" w:rsidRDefault="006318BD" w:rsidP="006318BD">
            <w:pPr>
              <w:spacing w:line="240" w:lineRule="auto"/>
              <w:jc w:val="left"/>
              <w:rPr>
                <w:rStyle w:val="Hyperlink"/>
                <w:rtl/>
              </w:rPr>
            </w:pPr>
            <w:hyperlink w:anchor="Seif229" w:tooltip="דרישות כח אדם בהנה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Seif229</w:instrText>
            </w:r>
            <w:r>
              <w:rPr>
                <w:rFonts w:cs="Times New Roman"/>
                <w:sz w:val="24"/>
                <w:rtl/>
              </w:rPr>
              <w:instrText xml:space="preserve"> </w:instrText>
            </w:r>
            <w:r>
              <w:rPr>
                <w:rFonts w:cs="Frankruhel"/>
                <w:sz w:val="24"/>
                <w:rtl/>
              </w:rPr>
              <w:fldChar w:fldCharType="separate"/>
            </w:r>
            <w:r>
              <w:rPr>
                <w:rFonts w:cs="Times New Roman"/>
                <w:noProof/>
                <w:sz w:val="24"/>
                <w:rtl/>
              </w:rPr>
              <w:t>122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249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כוח אדם בתפקידי הנהלה</w:t>
            </w:r>
          </w:p>
        </w:tc>
        <w:tc>
          <w:tcPr>
            <w:tcW w:w="567" w:type="dxa"/>
          </w:tcPr>
          <w:p w:rsidR="006318BD" w:rsidRPr="006318BD" w:rsidRDefault="006318BD" w:rsidP="006318BD">
            <w:pPr>
              <w:spacing w:line="240" w:lineRule="auto"/>
              <w:jc w:val="left"/>
              <w:rPr>
                <w:rStyle w:val="Hyperlink"/>
                <w:rtl/>
              </w:rPr>
            </w:pPr>
            <w:hyperlink w:anchor="Seif230" w:tooltip="כישורי כוח אדם בתפקידי הנה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Seif230</w:instrText>
            </w:r>
            <w:r>
              <w:rPr>
                <w:rFonts w:cs="Times New Roman"/>
                <w:sz w:val="24"/>
                <w:rtl/>
              </w:rPr>
              <w:instrText xml:space="preserve"> </w:instrText>
            </w:r>
            <w:r>
              <w:rPr>
                <w:rFonts w:cs="Frankruhel"/>
                <w:sz w:val="24"/>
                <w:rtl/>
              </w:rPr>
              <w:fldChar w:fldCharType="separate"/>
            </w:r>
            <w:r>
              <w:rPr>
                <w:rFonts w:cs="Times New Roman"/>
                <w:noProof/>
                <w:sz w:val="24"/>
                <w:rtl/>
              </w:rPr>
              <w:t>123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ב': כללי הפעלה</w:t>
            </w:r>
          </w:p>
        </w:tc>
        <w:tc>
          <w:tcPr>
            <w:tcW w:w="567" w:type="dxa"/>
          </w:tcPr>
          <w:p w:rsidR="006318BD" w:rsidRPr="006318BD" w:rsidRDefault="006318BD" w:rsidP="006318BD">
            <w:pPr>
              <w:spacing w:line="240" w:lineRule="auto"/>
              <w:jc w:val="left"/>
              <w:rPr>
                <w:rStyle w:val="Hyperlink"/>
                <w:rtl/>
              </w:rPr>
            </w:pPr>
            <w:hyperlink w:anchor="hed218" w:tooltip="סימן ב: כלל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hed218</w:instrText>
            </w:r>
            <w:r>
              <w:rPr>
                <w:rFonts w:cs="Times New Roman"/>
                <w:sz w:val="24"/>
                <w:rtl/>
              </w:rPr>
              <w:instrText xml:space="preserve"> </w:instrText>
            </w:r>
            <w:r>
              <w:rPr>
                <w:rFonts w:cs="Frankruhel"/>
                <w:sz w:val="24"/>
                <w:rtl/>
              </w:rPr>
              <w:fldChar w:fldCharType="separate"/>
            </w:r>
            <w:r>
              <w:rPr>
                <w:rFonts w:cs="Times New Roman"/>
                <w:noProof/>
                <w:sz w:val="24"/>
                <w:rtl/>
              </w:rPr>
              <w:t>124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w:t>
            </w:r>
          </w:p>
        </w:tc>
        <w:tc>
          <w:tcPr>
            <w:tcW w:w="567" w:type="dxa"/>
          </w:tcPr>
          <w:p w:rsidR="006318BD" w:rsidRPr="006318BD" w:rsidRDefault="006318BD" w:rsidP="006318BD">
            <w:pPr>
              <w:spacing w:line="240" w:lineRule="auto"/>
              <w:jc w:val="left"/>
              <w:rPr>
                <w:rStyle w:val="Hyperlink"/>
                <w:rtl/>
              </w:rPr>
            </w:pPr>
            <w:hyperlink w:anchor="Seif231" w:tooltip="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Seif231</w:instrText>
            </w:r>
            <w:r>
              <w:rPr>
                <w:rFonts w:cs="Times New Roman"/>
                <w:sz w:val="24"/>
                <w:rtl/>
              </w:rPr>
              <w:instrText xml:space="preserve"> </w:instrText>
            </w:r>
            <w:r>
              <w:rPr>
                <w:rFonts w:cs="Frankruhel"/>
                <w:sz w:val="24"/>
                <w:rtl/>
              </w:rPr>
              <w:fldChar w:fldCharType="separate"/>
            </w:r>
            <w:r>
              <w:rPr>
                <w:rFonts w:cs="Times New Roman"/>
                <w:noProof/>
                <w:sz w:val="24"/>
                <w:rtl/>
              </w:rPr>
              <w:t>124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שמירת רישומים</w:t>
            </w:r>
          </w:p>
        </w:tc>
        <w:tc>
          <w:tcPr>
            <w:tcW w:w="567" w:type="dxa"/>
          </w:tcPr>
          <w:p w:rsidR="006318BD" w:rsidRPr="006318BD" w:rsidRDefault="006318BD" w:rsidP="006318BD">
            <w:pPr>
              <w:spacing w:line="240" w:lineRule="auto"/>
              <w:jc w:val="left"/>
              <w:rPr>
                <w:rStyle w:val="Hyperlink"/>
                <w:rtl/>
              </w:rPr>
            </w:pPr>
            <w:hyperlink w:anchor="Seif232" w:tooltip="שמירת רישו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Seif232</w:instrText>
            </w:r>
            <w:r>
              <w:rPr>
                <w:rFonts w:cs="Times New Roman"/>
                <w:sz w:val="24"/>
                <w:rtl/>
              </w:rPr>
              <w:instrText xml:space="preserve"> </w:instrText>
            </w:r>
            <w:r>
              <w:rPr>
                <w:rFonts w:cs="Frankruhel"/>
                <w:sz w:val="24"/>
                <w:rtl/>
              </w:rPr>
              <w:fldChar w:fldCharType="separate"/>
            </w:r>
            <w:r>
              <w:rPr>
                <w:rFonts w:cs="Times New Roman"/>
                <w:noProof/>
                <w:sz w:val="24"/>
                <w:rtl/>
              </w:rPr>
              <w:t>124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יומן תחזוקה ודיווח על תקלה טכנית</w:t>
            </w:r>
          </w:p>
        </w:tc>
        <w:tc>
          <w:tcPr>
            <w:tcW w:w="567" w:type="dxa"/>
          </w:tcPr>
          <w:p w:rsidR="006318BD" w:rsidRPr="006318BD" w:rsidRDefault="006318BD" w:rsidP="006318BD">
            <w:pPr>
              <w:spacing w:line="240" w:lineRule="auto"/>
              <w:jc w:val="left"/>
              <w:rPr>
                <w:rStyle w:val="Hyperlink"/>
                <w:rtl/>
              </w:rPr>
            </w:pPr>
            <w:hyperlink w:anchor="Seif233" w:tooltip="יומן תחזוקה ודיווח על תקלה טכנ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Seif233</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תנאים מטאורולוגיים מסוכנים ועל תקלות</w:t>
            </w:r>
          </w:p>
        </w:tc>
        <w:tc>
          <w:tcPr>
            <w:tcW w:w="567" w:type="dxa"/>
          </w:tcPr>
          <w:p w:rsidR="006318BD" w:rsidRPr="006318BD" w:rsidRDefault="006318BD" w:rsidP="006318BD">
            <w:pPr>
              <w:spacing w:line="240" w:lineRule="auto"/>
              <w:jc w:val="left"/>
              <w:rPr>
                <w:rStyle w:val="Hyperlink"/>
                <w:rtl/>
              </w:rPr>
            </w:pPr>
            <w:hyperlink w:anchor="Seif234" w:tooltip="דיווח על תנאים מטאורולוגיים מסוכנים ועל תקל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Seif234</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הגבלת טיסה או השעייתה בעת חרום</w:t>
            </w:r>
          </w:p>
        </w:tc>
        <w:tc>
          <w:tcPr>
            <w:tcW w:w="567" w:type="dxa"/>
          </w:tcPr>
          <w:p w:rsidR="006318BD" w:rsidRPr="006318BD" w:rsidRDefault="006318BD" w:rsidP="006318BD">
            <w:pPr>
              <w:spacing w:line="240" w:lineRule="auto"/>
              <w:jc w:val="left"/>
              <w:rPr>
                <w:rStyle w:val="Hyperlink"/>
                <w:rtl/>
              </w:rPr>
            </w:pPr>
            <w:hyperlink w:anchor="Seif235" w:tooltip="הגבלת טיסה או השעייתה בעת ח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Seif235</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בדיקת כושר טיסה</w:t>
            </w:r>
          </w:p>
        </w:tc>
        <w:tc>
          <w:tcPr>
            <w:tcW w:w="567" w:type="dxa"/>
          </w:tcPr>
          <w:p w:rsidR="006318BD" w:rsidRPr="006318BD" w:rsidRDefault="006318BD" w:rsidP="006318BD">
            <w:pPr>
              <w:spacing w:line="240" w:lineRule="auto"/>
              <w:jc w:val="left"/>
              <w:rPr>
                <w:rStyle w:val="Hyperlink"/>
                <w:rtl/>
              </w:rPr>
            </w:pPr>
            <w:hyperlink w:anchor="Seif236" w:tooltip="בדיקת כושר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Seif236</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ביקורת ומבחנים</w:t>
            </w:r>
          </w:p>
        </w:tc>
        <w:tc>
          <w:tcPr>
            <w:tcW w:w="567" w:type="dxa"/>
          </w:tcPr>
          <w:p w:rsidR="006318BD" w:rsidRPr="006318BD" w:rsidRDefault="006318BD" w:rsidP="006318BD">
            <w:pPr>
              <w:spacing w:line="240" w:lineRule="auto"/>
              <w:jc w:val="left"/>
              <w:rPr>
                <w:rStyle w:val="Hyperlink"/>
                <w:rtl/>
              </w:rPr>
            </w:pPr>
            <w:hyperlink w:anchor="Seif237" w:tooltip="ביקורת ומבח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Seif237</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סמכויות מפקח בעת טיסה</w:t>
            </w:r>
          </w:p>
        </w:tc>
        <w:tc>
          <w:tcPr>
            <w:tcW w:w="567" w:type="dxa"/>
          </w:tcPr>
          <w:p w:rsidR="006318BD" w:rsidRPr="006318BD" w:rsidRDefault="006318BD" w:rsidP="006318BD">
            <w:pPr>
              <w:spacing w:line="240" w:lineRule="auto"/>
              <w:jc w:val="left"/>
              <w:rPr>
                <w:rStyle w:val="Hyperlink"/>
                <w:rtl/>
              </w:rPr>
            </w:pPr>
            <w:hyperlink w:anchor="Seif238" w:tooltip="סמכויות מפקח בעת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Seif238</w:instrText>
            </w:r>
            <w:r>
              <w:rPr>
                <w:rFonts w:cs="Times New Roman"/>
                <w:sz w:val="24"/>
                <w:rtl/>
              </w:rPr>
              <w:instrText xml:space="preserve"> </w:instrText>
            </w:r>
            <w:r>
              <w:rPr>
                <w:rFonts w:cs="Frankruhel"/>
                <w:sz w:val="24"/>
                <w:rtl/>
              </w:rPr>
              <w:fldChar w:fldCharType="separate"/>
            </w:r>
            <w:r>
              <w:rPr>
                <w:rFonts w:cs="Times New Roman"/>
                <w:noProof/>
                <w:sz w:val="24"/>
                <w:rtl/>
              </w:rPr>
              <w:t>125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תפעולית</w:t>
            </w:r>
          </w:p>
        </w:tc>
        <w:tc>
          <w:tcPr>
            <w:tcW w:w="567" w:type="dxa"/>
          </w:tcPr>
          <w:p w:rsidR="006318BD" w:rsidRPr="006318BD" w:rsidRDefault="006318BD" w:rsidP="006318BD">
            <w:pPr>
              <w:spacing w:line="240" w:lineRule="auto"/>
              <w:jc w:val="left"/>
              <w:rPr>
                <w:rStyle w:val="Hyperlink"/>
                <w:rtl/>
              </w:rPr>
            </w:pPr>
            <w:hyperlink w:anchor="Seif239" w:tooltip="אחריות תפעול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Seif239</w:instrText>
            </w:r>
            <w:r>
              <w:rPr>
                <w:rFonts w:cs="Times New Roman"/>
                <w:sz w:val="24"/>
                <w:rtl/>
              </w:rPr>
              <w:instrText xml:space="preserve"> </w:instrText>
            </w:r>
            <w:r>
              <w:rPr>
                <w:rFonts w:cs="Frankruhel"/>
                <w:sz w:val="24"/>
                <w:rtl/>
              </w:rPr>
              <w:fldChar w:fldCharType="separate"/>
            </w:r>
            <w:r>
              <w:rPr>
                <w:rFonts w:cs="Times New Roman"/>
                <w:noProof/>
                <w:sz w:val="24"/>
                <w:rtl/>
              </w:rPr>
              <w:t>126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259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העברת מידע מבצעי</w:t>
            </w:r>
          </w:p>
        </w:tc>
        <w:tc>
          <w:tcPr>
            <w:tcW w:w="567" w:type="dxa"/>
          </w:tcPr>
          <w:p w:rsidR="006318BD" w:rsidRPr="006318BD" w:rsidRDefault="006318BD" w:rsidP="006318BD">
            <w:pPr>
              <w:spacing w:line="240" w:lineRule="auto"/>
              <w:jc w:val="left"/>
              <w:rPr>
                <w:rStyle w:val="Hyperlink"/>
                <w:rtl/>
              </w:rPr>
            </w:pPr>
            <w:hyperlink w:anchor="Seif240" w:tooltip="העברת מידע מבצע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Seif240</w:instrText>
            </w:r>
            <w:r>
              <w:rPr>
                <w:rFonts w:cs="Times New Roman"/>
                <w:sz w:val="24"/>
                <w:rtl/>
              </w:rPr>
              <w:instrText xml:space="preserve"> </w:instrText>
            </w:r>
            <w:r>
              <w:rPr>
                <w:rFonts w:cs="Frankruhel"/>
                <w:sz w:val="24"/>
                <w:rtl/>
              </w:rPr>
              <w:fldChar w:fldCharType="separate"/>
            </w:r>
            <w:r>
              <w:rPr>
                <w:rFonts w:cs="Times New Roman"/>
                <w:noProof/>
                <w:sz w:val="24"/>
                <w:rtl/>
              </w:rPr>
              <w:t>126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מידע להפעלה</w:t>
            </w:r>
          </w:p>
        </w:tc>
        <w:tc>
          <w:tcPr>
            <w:tcW w:w="567" w:type="dxa"/>
          </w:tcPr>
          <w:p w:rsidR="006318BD" w:rsidRPr="006318BD" w:rsidRDefault="006318BD" w:rsidP="006318BD">
            <w:pPr>
              <w:spacing w:line="240" w:lineRule="auto"/>
              <w:jc w:val="left"/>
              <w:rPr>
                <w:rStyle w:val="Hyperlink"/>
                <w:rtl/>
              </w:rPr>
            </w:pPr>
            <w:hyperlink w:anchor="Seif241" w:tooltip="דרישות מידע ל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Seif241</w:instrText>
            </w:r>
            <w:r>
              <w:rPr>
                <w:rFonts w:cs="Times New Roman"/>
                <w:sz w:val="24"/>
                <w:rtl/>
              </w:rPr>
              <w:instrText xml:space="preserve"> </w:instrText>
            </w:r>
            <w:r>
              <w:rPr>
                <w:rFonts w:cs="Frankruhel"/>
                <w:sz w:val="24"/>
                <w:rtl/>
              </w:rPr>
              <w:fldChar w:fldCharType="separate"/>
            </w:r>
            <w:r>
              <w:rPr>
                <w:rFonts w:cs="Times New Roman"/>
                <w:noProof/>
                <w:sz w:val="24"/>
                <w:rtl/>
              </w:rPr>
              <w:t>126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הולכת בני אדם ללא עמידה בדרישות</w:t>
            </w:r>
          </w:p>
        </w:tc>
        <w:tc>
          <w:tcPr>
            <w:tcW w:w="567" w:type="dxa"/>
          </w:tcPr>
          <w:p w:rsidR="006318BD" w:rsidRPr="006318BD" w:rsidRDefault="006318BD" w:rsidP="006318BD">
            <w:pPr>
              <w:spacing w:line="240" w:lineRule="auto"/>
              <w:jc w:val="left"/>
              <w:rPr>
                <w:rStyle w:val="Hyperlink"/>
                <w:rtl/>
              </w:rPr>
            </w:pPr>
            <w:hyperlink w:anchor="Seif242" w:tooltip="הולכת בני אדם ללא עמידה בדריש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Seif242</w:instrText>
            </w:r>
            <w:r>
              <w:rPr>
                <w:rFonts w:cs="Times New Roman"/>
                <w:sz w:val="24"/>
                <w:rtl/>
              </w:rPr>
              <w:instrText xml:space="preserve"> </w:instrText>
            </w:r>
            <w:r>
              <w:rPr>
                <w:rFonts w:cs="Frankruhel"/>
                <w:sz w:val="24"/>
                <w:rtl/>
              </w:rPr>
              <w:fldChar w:fldCharType="separate"/>
            </w:r>
            <w:r>
              <w:rPr>
                <w:rFonts w:cs="Times New Roman"/>
                <w:noProof/>
                <w:sz w:val="24"/>
                <w:rtl/>
              </w:rPr>
              <w:t>126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הובלת מטען וכבודה</w:t>
            </w:r>
          </w:p>
        </w:tc>
        <w:tc>
          <w:tcPr>
            <w:tcW w:w="567" w:type="dxa"/>
          </w:tcPr>
          <w:p w:rsidR="006318BD" w:rsidRPr="006318BD" w:rsidRDefault="006318BD" w:rsidP="006318BD">
            <w:pPr>
              <w:spacing w:line="240" w:lineRule="auto"/>
              <w:jc w:val="left"/>
              <w:rPr>
                <w:rStyle w:val="Hyperlink"/>
                <w:rtl/>
              </w:rPr>
            </w:pPr>
            <w:hyperlink w:anchor="Seif243" w:tooltip="הובלת מטען וכבוד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Seif243</w:instrText>
            </w:r>
            <w:r>
              <w:rPr>
                <w:rFonts w:cs="Times New Roman"/>
                <w:sz w:val="24"/>
                <w:rtl/>
              </w:rPr>
              <w:instrText xml:space="preserve"> </w:instrText>
            </w:r>
            <w:r>
              <w:rPr>
                <w:rFonts w:cs="Frankruhel"/>
                <w:sz w:val="24"/>
                <w:rtl/>
              </w:rPr>
              <w:fldChar w:fldCharType="separate"/>
            </w:r>
            <w:r>
              <w:rPr>
                <w:rFonts w:cs="Times New Roman"/>
                <w:noProof/>
                <w:sz w:val="24"/>
                <w:rtl/>
              </w:rPr>
              <w:t>127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בחמצן</w:t>
            </w:r>
          </w:p>
        </w:tc>
        <w:tc>
          <w:tcPr>
            <w:tcW w:w="567" w:type="dxa"/>
          </w:tcPr>
          <w:p w:rsidR="006318BD" w:rsidRPr="006318BD" w:rsidRDefault="006318BD" w:rsidP="006318BD">
            <w:pPr>
              <w:spacing w:line="240" w:lineRule="auto"/>
              <w:jc w:val="left"/>
              <w:rPr>
                <w:rStyle w:val="Hyperlink"/>
                <w:rtl/>
              </w:rPr>
            </w:pPr>
            <w:hyperlink w:anchor="Seif244" w:tooltip="שימוש בחמצ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Seif244</w:instrText>
            </w:r>
            <w:r>
              <w:rPr>
                <w:rFonts w:cs="Times New Roman"/>
                <w:sz w:val="24"/>
                <w:rtl/>
              </w:rPr>
              <w:instrText xml:space="preserve"> </w:instrText>
            </w:r>
            <w:r>
              <w:rPr>
                <w:rFonts w:cs="Frankruhel"/>
                <w:sz w:val="24"/>
                <w:rtl/>
              </w:rPr>
              <w:fldChar w:fldCharType="separate"/>
            </w:r>
            <w:r>
              <w:rPr>
                <w:rFonts w:cs="Times New Roman"/>
                <w:noProof/>
                <w:sz w:val="24"/>
                <w:rtl/>
              </w:rPr>
              <w:t>127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חמצן לשימוש רפואי על ידי נוסעים</w:t>
            </w:r>
          </w:p>
        </w:tc>
        <w:tc>
          <w:tcPr>
            <w:tcW w:w="567" w:type="dxa"/>
          </w:tcPr>
          <w:p w:rsidR="006318BD" w:rsidRPr="006318BD" w:rsidRDefault="006318BD" w:rsidP="006318BD">
            <w:pPr>
              <w:spacing w:line="240" w:lineRule="auto"/>
              <w:jc w:val="left"/>
              <w:rPr>
                <w:rStyle w:val="Hyperlink"/>
                <w:rtl/>
              </w:rPr>
            </w:pPr>
            <w:hyperlink w:anchor="Seif245" w:tooltip="חמצן לשימוש רפואי על ידי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Seif245</w:instrText>
            </w:r>
            <w:r>
              <w:rPr>
                <w:rFonts w:cs="Times New Roman"/>
                <w:sz w:val="24"/>
                <w:rtl/>
              </w:rPr>
              <w:instrText xml:space="preserve"> </w:instrText>
            </w:r>
            <w:r>
              <w:rPr>
                <w:rFonts w:cs="Frankruhel"/>
                <w:sz w:val="24"/>
                <w:rtl/>
              </w:rPr>
              <w:fldChar w:fldCharType="separate"/>
            </w:r>
            <w:r>
              <w:rPr>
                <w:rFonts w:cs="Times New Roman"/>
                <w:noProof/>
                <w:sz w:val="24"/>
                <w:rtl/>
              </w:rPr>
              <w:t>127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גבהים מזעריים לשימוש במערכת טייס אוטומטי</w:t>
            </w:r>
          </w:p>
        </w:tc>
        <w:tc>
          <w:tcPr>
            <w:tcW w:w="567" w:type="dxa"/>
          </w:tcPr>
          <w:p w:rsidR="006318BD" w:rsidRPr="006318BD" w:rsidRDefault="006318BD" w:rsidP="006318BD">
            <w:pPr>
              <w:spacing w:line="240" w:lineRule="auto"/>
              <w:jc w:val="left"/>
              <w:rPr>
                <w:rStyle w:val="Hyperlink"/>
                <w:rtl/>
              </w:rPr>
            </w:pPr>
            <w:hyperlink w:anchor="Seif246" w:tooltip="גבהים מזעריים לשימוש במערכת טייס אוטומט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Seif246</w:instrText>
            </w:r>
            <w:r>
              <w:rPr>
                <w:rFonts w:cs="Times New Roman"/>
                <w:sz w:val="24"/>
                <w:rtl/>
              </w:rPr>
              <w:instrText xml:space="preserve"> </w:instrText>
            </w:r>
            <w:r>
              <w:rPr>
                <w:rFonts w:cs="Frankruhel"/>
                <w:sz w:val="24"/>
                <w:rtl/>
              </w:rPr>
              <w:fldChar w:fldCharType="separate"/>
            </w:r>
            <w:r>
              <w:rPr>
                <w:rFonts w:cs="Times New Roman"/>
                <w:noProof/>
                <w:sz w:val="24"/>
                <w:rtl/>
              </w:rPr>
              <w:t>128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אנשי צוות אויר: הגבלות שימוש</w:t>
            </w:r>
          </w:p>
        </w:tc>
        <w:tc>
          <w:tcPr>
            <w:tcW w:w="567" w:type="dxa"/>
          </w:tcPr>
          <w:p w:rsidR="006318BD" w:rsidRPr="006318BD" w:rsidRDefault="006318BD" w:rsidP="006318BD">
            <w:pPr>
              <w:spacing w:line="240" w:lineRule="auto"/>
              <w:jc w:val="left"/>
              <w:rPr>
                <w:rStyle w:val="Hyperlink"/>
                <w:rtl/>
              </w:rPr>
            </w:pPr>
            <w:hyperlink w:anchor="Seif247" w:tooltip="אנשי צוות אויר: הגבלות שימו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Seif247</w:instrText>
            </w:r>
            <w:r>
              <w:rPr>
                <w:rFonts w:cs="Times New Roman"/>
                <w:sz w:val="24"/>
                <w:rtl/>
              </w:rPr>
              <w:instrText xml:space="preserve"> </w:instrText>
            </w:r>
            <w:r>
              <w:rPr>
                <w:rFonts w:cs="Frankruhel"/>
                <w:sz w:val="24"/>
                <w:rtl/>
              </w:rPr>
              <w:fldChar w:fldCharType="separate"/>
            </w:r>
            <w:r>
              <w:rPr>
                <w:rFonts w:cs="Times New Roman"/>
                <w:noProof/>
                <w:sz w:val="24"/>
                <w:rtl/>
              </w:rPr>
              <w:t>129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כלי טיס ומיתקנים לשמירת רמה</w:t>
            </w:r>
          </w:p>
        </w:tc>
        <w:tc>
          <w:tcPr>
            <w:tcW w:w="567" w:type="dxa"/>
          </w:tcPr>
          <w:p w:rsidR="006318BD" w:rsidRPr="006318BD" w:rsidRDefault="006318BD" w:rsidP="006318BD">
            <w:pPr>
              <w:spacing w:line="240" w:lineRule="auto"/>
              <w:jc w:val="left"/>
              <w:rPr>
                <w:rStyle w:val="Hyperlink"/>
                <w:rtl/>
              </w:rPr>
            </w:pPr>
            <w:hyperlink w:anchor="Seif248" w:tooltip="כלי טיס ומיתקנים לשמירת רמ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Seif248</w:instrText>
            </w:r>
            <w:r>
              <w:rPr>
                <w:rFonts w:cs="Times New Roman"/>
                <w:sz w:val="24"/>
                <w:rtl/>
              </w:rPr>
              <w:instrText xml:space="preserve"> </w:instrText>
            </w:r>
            <w:r>
              <w:rPr>
                <w:rFonts w:cs="Frankruhel"/>
                <w:sz w:val="24"/>
                <w:rtl/>
              </w:rPr>
              <w:fldChar w:fldCharType="separate"/>
            </w:r>
            <w:r>
              <w:rPr>
                <w:rFonts w:cs="Times New Roman"/>
                <w:noProof/>
                <w:sz w:val="24"/>
                <w:rtl/>
              </w:rPr>
              <w:t>129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הרכב צוות האויר</w:t>
            </w:r>
          </w:p>
        </w:tc>
        <w:tc>
          <w:tcPr>
            <w:tcW w:w="567" w:type="dxa"/>
          </w:tcPr>
          <w:p w:rsidR="006318BD" w:rsidRPr="006318BD" w:rsidRDefault="006318BD" w:rsidP="006318BD">
            <w:pPr>
              <w:spacing w:line="240" w:lineRule="auto"/>
              <w:jc w:val="left"/>
              <w:rPr>
                <w:rStyle w:val="Hyperlink"/>
                <w:rtl/>
              </w:rPr>
            </w:pPr>
            <w:hyperlink w:anchor="Seif249" w:tooltip="הרכב צוות ה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Seif249</w:instrText>
            </w:r>
            <w:r>
              <w:rPr>
                <w:rFonts w:cs="Times New Roman"/>
                <w:sz w:val="24"/>
                <w:rtl/>
              </w:rPr>
              <w:instrText xml:space="preserve"> </w:instrText>
            </w:r>
            <w:r>
              <w:rPr>
                <w:rFonts w:cs="Frankruhel"/>
                <w:sz w:val="24"/>
                <w:rtl/>
              </w:rPr>
              <w:fldChar w:fldCharType="separate"/>
            </w:r>
            <w:r>
              <w:rPr>
                <w:rFonts w:cs="Times New Roman"/>
                <w:noProof/>
                <w:sz w:val="24"/>
                <w:rtl/>
              </w:rPr>
              <w:t>129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הפעלת טייס יחיד בכט"מ או בלילה   תובלה אווירית מסחרית</w:t>
            </w:r>
          </w:p>
        </w:tc>
        <w:tc>
          <w:tcPr>
            <w:tcW w:w="567" w:type="dxa"/>
          </w:tcPr>
          <w:p w:rsidR="006318BD" w:rsidRPr="006318BD" w:rsidRDefault="006318BD" w:rsidP="006318BD">
            <w:pPr>
              <w:spacing w:line="240" w:lineRule="auto"/>
              <w:jc w:val="left"/>
              <w:rPr>
                <w:rStyle w:val="Hyperlink"/>
                <w:rtl/>
              </w:rPr>
            </w:pPr>
            <w:hyperlink w:anchor="Seif533" w:tooltip="הפעלת טייס יחיד בכטמ או בלילה   תובלה אווירית מסח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Seif533</w:instrText>
            </w:r>
            <w:r>
              <w:rPr>
                <w:rFonts w:cs="Times New Roman"/>
                <w:sz w:val="24"/>
                <w:rtl/>
              </w:rPr>
              <w:instrText xml:space="preserve"> </w:instrText>
            </w:r>
            <w:r>
              <w:rPr>
                <w:rFonts w:cs="Frankruhel"/>
                <w:sz w:val="24"/>
                <w:rtl/>
              </w:rPr>
              <w:fldChar w:fldCharType="separate"/>
            </w:r>
            <w:r>
              <w:rPr>
                <w:rFonts w:cs="Times New Roman"/>
                <w:noProof/>
                <w:sz w:val="24"/>
                <w:rtl/>
              </w:rPr>
              <w:t>129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269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משנה בטיסת כט"מ</w:t>
            </w:r>
          </w:p>
        </w:tc>
        <w:tc>
          <w:tcPr>
            <w:tcW w:w="567" w:type="dxa"/>
          </w:tcPr>
          <w:p w:rsidR="006318BD" w:rsidRPr="006318BD" w:rsidRDefault="006318BD" w:rsidP="006318BD">
            <w:pPr>
              <w:spacing w:line="240" w:lineRule="auto"/>
              <w:jc w:val="left"/>
              <w:rPr>
                <w:rStyle w:val="Hyperlink"/>
                <w:rtl/>
              </w:rPr>
            </w:pPr>
            <w:hyperlink w:anchor="Seif250" w:tooltip="טייס משנה בטיסת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Seif250</w:instrText>
            </w:r>
            <w:r>
              <w:rPr>
                <w:rFonts w:cs="Times New Roman"/>
                <w:sz w:val="24"/>
                <w:rtl/>
              </w:rPr>
              <w:instrText xml:space="preserve"> </w:instrText>
            </w:r>
            <w:r>
              <w:rPr>
                <w:rFonts w:cs="Frankruhel"/>
                <w:sz w:val="24"/>
                <w:rtl/>
              </w:rPr>
              <w:fldChar w:fldCharType="separate"/>
            </w:r>
            <w:r>
              <w:rPr>
                <w:rFonts w:cs="Times New Roman"/>
                <w:noProof/>
                <w:sz w:val="24"/>
                <w:rtl/>
              </w:rPr>
              <w:t>130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טיסה ללא טייס משנה: שימוש  בטייס אוטומטי</w:t>
            </w:r>
          </w:p>
        </w:tc>
        <w:tc>
          <w:tcPr>
            <w:tcW w:w="567" w:type="dxa"/>
          </w:tcPr>
          <w:p w:rsidR="006318BD" w:rsidRPr="006318BD" w:rsidRDefault="006318BD" w:rsidP="006318BD">
            <w:pPr>
              <w:spacing w:line="240" w:lineRule="auto"/>
              <w:jc w:val="left"/>
              <w:rPr>
                <w:rStyle w:val="Hyperlink"/>
                <w:rtl/>
              </w:rPr>
            </w:pPr>
            <w:hyperlink w:anchor="Seif251" w:tooltip="טיסה ללא טייס משנה: שימוש  בטייס אוטומט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Seif251</w:instrText>
            </w:r>
            <w:r>
              <w:rPr>
                <w:rFonts w:cs="Times New Roman"/>
                <w:sz w:val="24"/>
                <w:rtl/>
              </w:rPr>
              <w:instrText xml:space="preserve"> </w:instrText>
            </w:r>
            <w:r>
              <w:rPr>
                <w:rFonts w:cs="Frankruhel"/>
                <w:sz w:val="24"/>
                <w:rtl/>
              </w:rPr>
              <w:fldChar w:fldCharType="separate"/>
            </w:r>
            <w:r>
              <w:rPr>
                <w:rFonts w:cs="Times New Roman"/>
                <w:noProof/>
                <w:sz w:val="24"/>
                <w:rtl/>
              </w:rPr>
              <w:t>130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דייל</w:t>
            </w:r>
          </w:p>
        </w:tc>
        <w:tc>
          <w:tcPr>
            <w:tcW w:w="567" w:type="dxa"/>
          </w:tcPr>
          <w:p w:rsidR="006318BD" w:rsidRPr="006318BD" w:rsidRDefault="006318BD" w:rsidP="006318BD">
            <w:pPr>
              <w:spacing w:line="240" w:lineRule="auto"/>
              <w:jc w:val="left"/>
              <w:rPr>
                <w:rStyle w:val="Hyperlink"/>
                <w:rtl/>
              </w:rPr>
            </w:pPr>
            <w:hyperlink w:anchor="Seif252" w:tooltip="דיי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Seif252</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מינוי טייס מפקד וטייס משנה</w:t>
            </w:r>
          </w:p>
        </w:tc>
        <w:tc>
          <w:tcPr>
            <w:tcW w:w="567" w:type="dxa"/>
          </w:tcPr>
          <w:p w:rsidR="006318BD" w:rsidRPr="006318BD" w:rsidRDefault="006318BD" w:rsidP="006318BD">
            <w:pPr>
              <w:spacing w:line="240" w:lineRule="auto"/>
              <w:jc w:val="left"/>
              <w:rPr>
                <w:rStyle w:val="Hyperlink"/>
                <w:rtl/>
              </w:rPr>
            </w:pPr>
            <w:hyperlink w:anchor="Seif253" w:tooltip="מינוי טייס מפקד וטייס מש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Seif253</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טייס משנה בהפעלת קטגוריה </w:t>
            </w:r>
            <w:r>
              <w:rPr>
                <w:rFonts w:cs="Frankruhel"/>
                <w:sz w:val="24"/>
              </w:rPr>
              <w:t>II</w:t>
            </w:r>
          </w:p>
        </w:tc>
        <w:tc>
          <w:tcPr>
            <w:tcW w:w="567" w:type="dxa"/>
          </w:tcPr>
          <w:p w:rsidR="006318BD" w:rsidRPr="006318BD" w:rsidRDefault="006318BD" w:rsidP="006318BD">
            <w:pPr>
              <w:spacing w:line="240" w:lineRule="auto"/>
              <w:jc w:val="left"/>
              <w:rPr>
                <w:rStyle w:val="Hyperlink"/>
                <w:rtl/>
              </w:rPr>
            </w:pPr>
            <w:hyperlink w:anchor="Seif254" w:tooltip="טייס משנה בהפעלת קטגוריה II"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Seif254</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במושב הטייס על ידי נוסע</w:t>
            </w:r>
          </w:p>
        </w:tc>
        <w:tc>
          <w:tcPr>
            <w:tcW w:w="567" w:type="dxa"/>
          </w:tcPr>
          <w:p w:rsidR="006318BD" w:rsidRPr="006318BD" w:rsidRDefault="006318BD" w:rsidP="006318BD">
            <w:pPr>
              <w:spacing w:line="240" w:lineRule="auto"/>
              <w:jc w:val="left"/>
              <w:rPr>
                <w:rStyle w:val="Hyperlink"/>
                <w:rtl/>
              </w:rPr>
            </w:pPr>
            <w:hyperlink w:anchor="Seif255" w:tooltip="שימוש במושב הטייס על ידי נוסע"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Seif255</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אחיזה בהגאים</w:t>
            </w:r>
          </w:p>
        </w:tc>
        <w:tc>
          <w:tcPr>
            <w:tcW w:w="567" w:type="dxa"/>
          </w:tcPr>
          <w:p w:rsidR="006318BD" w:rsidRPr="006318BD" w:rsidRDefault="006318BD" w:rsidP="006318BD">
            <w:pPr>
              <w:spacing w:line="240" w:lineRule="auto"/>
              <w:jc w:val="left"/>
              <w:rPr>
                <w:rStyle w:val="Hyperlink"/>
                <w:rtl/>
              </w:rPr>
            </w:pPr>
            <w:hyperlink w:anchor="Seif256" w:tooltip="אחיזה בהגא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Seif256</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תדרוך נוסעים לפני טיסה</w:t>
            </w:r>
          </w:p>
        </w:tc>
        <w:tc>
          <w:tcPr>
            <w:tcW w:w="567" w:type="dxa"/>
          </w:tcPr>
          <w:p w:rsidR="006318BD" w:rsidRPr="006318BD" w:rsidRDefault="006318BD" w:rsidP="006318BD">
            <w:pPr>
              <w:spacing w:line="240" w:lineRule="auto"/>
              <w:jc w:val="left"/>
              <w:rPr>
                <w:rStyle w:val="Hyperlink"/>
                <w:rtl/>
              </w:rPr>
            </w:pPr>
            <w:hyperlink w:anchor="Seif257" w:tooltip="תדרוך נוסעים לפנ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Seif257</w:instrText>
            </w:r>
            <w:r>
              <w:rPr>
                <w:rFonts w:cs="Times New Roman"/>
                <w:sz w:val="24"/>
                <w:rtl/>
              </w:rPr>
              <w:instrText xml:space="preserve"> </w:instrText>
            </w:r>
            <w:r>
              <w:rPr>
                <w:rFonts w:cs="Frankruhel"/>
                <w:sz w:val="24"/>
                <w:rtl/>
              </w:rPr>
              <w:fldChar w:fldCharType="separate"/>
            </w:r>
            <w:r>
              <w:rPr>
                <w:rFonts w:cs="Times New Roman"/>
                <w:noProof/>
                <w:sz w:val="24"/>
                <w:rtl/>
              </w:rPr>
              <w:t>131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משקאות אלכוהוליים</w:t>
            </w:r>
          </w:p>
        </w:tc>
        <w:tc>
          <w:tcPr>
            <w:tcW w:w="567" w:type="dxa"/>
          </w:tcPr>
          <w:p w:rsidR="006318BD" w:rsidRPr="006318BD" w:rsidRDefault="006318BD" w:rsidP="006318BD">
            <w:pPr>
              <w:spacing w:line="240" w:lineRule="auto"/>
              <w:jc w:val="left"/>
              <w:rPr>
                <w:rStyle w:val="Hyperlink"/>
                <w:rtl/>
              </w:rPr>
            </w:pPr>
            <w:hyperlink w:anchor="Seif258" w:tooltip="משקאות אלכוהול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Seif258</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279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תפקידי חירום ותפקידי פינוי חירום</w:t>
            </w:r>
          </w:p>
        </w:tc>
        <w:tc>
          <w:tcPr>
            <w:tcW w:w="567" w:type="dxa"/>
          </w:tcPr>
          <w:p w:rsidR="006318BD" w:rsidRPr="006318BD" w:rsidRDefault="006318BD" w:rsidP="006318BD">
            <w:pPr>
              <w:spacing w:line="240" w:lineRule="auto"/>
              <w:jc w:val="left"/>
              <w:rPr>
                <w:rStyle w:val="Hyperlink"/>
                <w:rtl/>
              </w:rPr>
            </w:pPr>
            <w:hyperlink w:anchor="Seif259" w:tooltip="תפקידי חירום ותפקידי פינוי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Seif259</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ג': כלי טיס וציוד</w:t>
            </w:r>
          </w:p>
        </w:tc>
        <w:tc>
          <w:tcPr>
            <w:tcW w:w="567" w:type="dxa"/>
          </w:tcPr>
          <w:p w:rsidR="006318BD" w:rsidRPr="006318BD" w:rsidRDefault="006318BD" w:rsidP="006318BD">
            <w:pPr>
              <w:spacing w:line="240" w:lineRule="auto"/>
              <w:jc w:val="left"/>
              <w:rPr>
                <w:rStyle w:val="Hyperlink"/>
                <w:rtl/>
              </w:rPr>
            </w:pPr>
            <w:hyperlink w:anchor="hed219" w:tooltip="סימן ג: כלי טיס וציו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hed219</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260"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Seif260</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כלליות</w:t>
            </w:r>
          </w:p>
        </w:tc>
        <w:tc>
          <w:tcPr>
            <w:tcW w:w="567" w:type="dxa"/>
          </w:tcPr>
          <w:p w:rsidR="006318BD" w:rsidRPr="006318BD" w:rsidRDefault="006318BD" w:rsidP="006318BD">
            <w:pPr>
              <w:spacing w:line="240" w:lineRule="auto"/>
              <w:jc w:val="left"/>
              <w:rPr>
                <w:rStyle w:val="Hyperlink"/>
                <w:rtl/>
              </w:rPr>
            </w:pPr>
            <w:hyperlink w:anchor="Seif261" w:tooltip="דרישות כל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Seif261</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מבחני הצגת יכולת של כלי טיס</w:t>
            </w:r>
          </w:p>
        </w:tc>
        <w:tc>
          <w:tcPr>
            <w:tcW w:w="567" w:type="dxa"/>
          </w:tcPr>
          <w:p w:rsidR="006318BD" w:rsidRPr="006318BD" w:rsidRDefault="006318BD" w:rsidP="006318BD">
            <w:pPr>
              <w:spacing w:line="240" w:lineRule="auto"/>
              <w:jc w:val="left"/>
              <w:rPr>
                <w:rStyle w:val="Hyperlink"/>
                <w:rtl/>
              </w:rPr>
            </w:pPr>
            <w:hyperlink w:anchor="Seif262" w:tooltip="מבחני הצגת יכולת של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Seif262</w:instrText>
            </w:r>
            <w:r>
              <w:rPr>
                <w:rFonts w:cs="Times New Roman"/>
                <w:sz w:val="24"/>
                <w:rtl/>
              </w:rPr>
              <w:instrText xml:space="preserve"> </w:instrText>
            </w:r>
            <w:r>
              <w:rPr>
                <w:rFonts w:cs="Frankruhel"/>
                <w:sz w:val="24"/>
                <w:rtl/>
              </w:rPr>
              <w:fldChar w:fldCharType="separate"/>
            </w:r>
            <w:r>
              <w:rPr>
                <w:rFonts w:cs="Times New Roman"/>
                <w:noProof/>
                <w:sz w:val="24"/>
                <w:rtl/>
              </w:rPr>
              <w:t>132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הגאים כפולים</w:t>
            </w:r>
          </w:p>
        </w:tc>
        <w:tc>
          <w:tcPr>
            <w:tcW w:w="567" w:type="dxa"/>
          </w:tcPr>
          <w:p w:rsidR="006318BD" w:rsidRPr="006318BD" w:rsidRDefault="006318BD" w:rsidP="006318BD">
            <w:pPr>
              <w:spacing w:line="240" w:lineRule="auto"/>
              <w:jc w:val="left"/>
              <w:rPr>
                <w:rStyle w:val="Hyperlink"/>
                <w:rtl/>
              </w:rPr>
            </w:pPr>
            <w:hyperlink w:anchor="Seif263" w:tooltip="הגאים כפו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Seif263</w:instrText>
            </w:r>
            <w:r>
              <w:rPr>
                <w:rFonts w:cs="Times New Roman"/>
                <w:sz w:val="24"/>
                <w:rtl/>
              </w:rPr>
              <w:instrText xml:space="preserve"> </w:instrText>
            </w:r>
            <w:r>
              <w:rPr>
                <w:rFonts w:cs="Frankruhel"/>
                <w:sz w:val="24"/>
                <w:rtl/>
              </w:rPr>
              <w:fldChar w:fldCharType="separate"/>
            </w:r>
            <w:r>
              <w:rPr>
                <w:rFonts w:cs="Times New Roman"/>
                <w:noProof/>
                <w:sz w:val="24"/>
                <w:rtl/>
              </w:rPr>
              <w:t>133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כללי</w:t>
            </w:r>
          </w:p>
        </w:tc>
        <w:tc>
          <w:tcPr>
            <w:tcW w:w="567" w:type="dxa"/>
          </w:tcPr>
          <w:p w:rsidR="006318BD" w:rsidRPr="006318BD" w:rsidRDefault="006318BD" w:rsidP="006318BD">
            <w:pPr>
              <w:spacing w:line="240" w:lineRule="auto"/>
              <w:jc w:val="left"/>
              <w:rPr>
                <w:rStyle w:val="Hyperlink"/>
                <w:rtl/>
              </w:rPr>
            </w:pPr>
            <w:hyperlink w:anchor="Seif264" w:tooltip="דרישות ציוד: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Seif264</w:instrText>
            </w:r>
            <w:r>
              <w:rPr>
                <w:rFonts w:cs="Times New Roman"/>
                <w:sz w:val="24"/>
                <w:rtl/>
              </w:rPr>
              <w:instrText xml:space="preserve"> </w:instrText>
            </w:r>
            <w:r>
              <w:rPr>
                <w:rFonts w:cs="Frankruhel"/>
                <w:sz w:val="24"/>
                <w:rtl/>
              </w:rPr>
              <w:fldChar w:fldCharType="separate"/>
            </w:r>
            <w:r>
              <w:rPr>
                <w:rFonts w:cs="Times New Roman"/>
                <w:noProof/>
                <w:sz w:val="24"/>
                <w:rtl/>
              </w:rPr>
              <w:t>133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רשמקול תא הטייס</w:t>
            </w:r>
          </w:p>
        </w:tc>
        <w:tc>
          <w:tcPr>
            <w:tcW w:w="567" w:type="dxa"/>
          </w:tcPr>
          <w:p w:rsidR="006318BD" w:rsidRPr="006318BD" w:rsidRDefault="006318BD" w:rsidP="006318BD">
            <w:pPr>
              <w:spacing w:line="240" w:lineRule="auto"/>
              <w:jc w:val="left"/>
              <w:rPr>
                <w:rStyle w:val="Hyperlink"/>
                <w:rtl/>
              </w:rPr>
            </w:pPr>
            <w:hyperlink w:anchor="Seif265" w:tooltip="רשמקול תא הטי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Seif265</w:instrText>
            </w:r>
            <w:r>
              <w:rPr>
                <w:rFonts w:cs="Times New Roman"/>
                <w:sz w:val="24"/>
                <w:rtl/>
              </w:rPr>
              <w:instrText xml:space="preserve"> </w:instrText>
            </w:r>
            <w:r>
              <w:rPr>
                <w:rFonts w:cs="Frankruhel"/>
                <w:sz w:val="24"/>
                <w:rtl/>
              </w:rPr>
              <w:fldChar w:fldCharType="separate"/>
            </w:r>
            <w:r>
              <w:rPr>
                <w:rFonts w:cs="Times New Roman"/>
                <w:noProof/>
                <w:sz w:val="24"/>
                <w:rtl/>
              </w:rPr>
              <w:t>133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רשם נתוני טיסה</w:t>
            </w:r>
          </w:p>
        </w:tc>
        <w:tc>
          <w:tcPr>
            <w:tcW w:w="567" w:type="dxa"/>
          </w:tcPr>
          <w:p w:rsidR="006318BD" w:rsidRPr="006318BD" w:rsidRDefault="006318BD" w:rsidP="006318BD">
            <w:pPr>
              <w:spacing w:line="240" w:lineRule="auto"/>
              <w:jc w:val="left"/>
              <w:rPr>
                <w:rStyle w:val="Hyperlink"/>
                <w:rtl/>
              </w:rPr>
            </w:pPr>
            <w:hyperlink w:anchor="Seif504" w:tooltip="רשם נתונ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Seif504</w:instrText>
            </w:r>
            <w:r>
              <w:rPr>
                <w:rFonts w:cs="Times New Roman"/>
                <w:sz w:val="24"/>
                <w:rtl/>
              </w:rPr>
              <w:instrText xml:space="preserve"> </w:instrText>
            </w:r>
            <w:r>
              <w:rPr>
                <w:rFonts w:cs="Frankruhel"/>
                <w:sz w:val="24"/>
                <w:rtl/>
              </w:rPr>
              <w:fldChar w:fldCharType="separate"/>
            </w:r>
            <w:r>
              <w:rPr>
                <w:rFonts w:cs="Times New Roman"/>
                <w:noProof/>
                <w:sz w:val="24"/>
                <w:rtl/>
              </w:rPr>
              <w:t>134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מערכת אזהרה ומודעות לפני השטח</w:t>
            </w:r>
          </w:p>
        </w:tc>
        <w:tc>
          <w:tcPr>
            <w:tcW w:w="567" w:type="dxa"/>
          </w:tcPr>
          <w:p w:rsidR="006318BD" w:rsidRPr="006318BD" w:rsidRDefault="006318BD" w:rsidP="006318BD">
            <w:pPr>
              <w:spacing w:line="240" w:lineRule="auto"/>
              <w:jc w:val="left"/>
              <w:rPr>
                <w:rStyle w:val="Hyperlink"/>
                <w:rtl/>
              </w:rPr>
            </w:pPr>
            <w:hyperlink w:anchor="Seif266" w:tooltip="מערכת אזהרה ומודעות לפני השט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Seif266</w:instrText>
            </w:r>
            <w:r>
              <w:rPr>
                <w:rFonts w:cs="Times New Roman"/>
                <w:sz w:val="24"/>
                <w:rtl/>
              </w:rPr>
              <w:instrText xml:space="preserve"> </w:instrText>
            </w:r>
            <w:r>
              <w:rPr>
                <w:rFonts w:cs="Frankruhel"/>
                <w:sz w:val="24"/>
                <w:rtl/>
              </w:rPr>
              <w:fldChar w:fldCharType="separate"/>
            </w:r>
            <w:r>
              <w:rPr>
                <w:rFonts w:cs="Times New Roman"/>
                <w:noProof/>
                <w:sz w:val="24"/>
                <w:rtl/>
              </w:rPr>
              <w:t>134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מטפי כיבוי אש בכלי טיס מוליך נוסעים</w:t>
            </w:r>
          </w:p>
        </w:tc>
        <w:tc>
          <w:tcPr>
            <w:tcW w:w="567" w:type="dxa"/>
          </w:tcPr>
          <w:p w:rsidR="006318BD" w:rsidRPr="006318BD" w:rsidRDefault="006318BD" w:rsidP="006318BD">
            <w:pPr>
              <w:spacing w:line="240" w:lineRule="auto"/>
              <w:jc w:val="left"/>
              <w:rPr>
                <w:rStyle w:val="Hyperlink"/>
                <w:rtl/>
              </w:rPr>
            </w:pPr>
            <w:hyperlink w:anchor="Seif267" w:tooltip="מטפי כיבוי אש בכלי טיס מוליך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Seif267</w:instrText>
            </w:r>
            <w:r>
              <w:rPr>
                <w:rFonts w:cs="Times New Roman"/>
                <w:sz w:val="24"/>
                <w:rtl/>
              </w:rPr>
              <w:instrText xml:space="preserve"> </w:instrText>
            </w:r>
            <w:r>
              <w:rPr>
                <w:rFonts w:cs="Frankruhel"/>
                <w:sz w:val="24"/>
                <w:rtl/>
              </w:rPr>
              <w:fldChar w:fldCharType="separate"/>
            </w:r>
            <w:r>
              <w:rPr>
                <w:rFonts w:cs="Times New Roman"/>
                <w:noProof/>
                <w:sz w:val="24"/>
                <w:rtl/>
              </w:rPr>
              <w:t>135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חמצן</w:t>
            </w:r>
          </w:p>
        </w:tc>
        <w:tc>
          <w:tcPr>
            <w:tcW w:w="567" w:type="dxa"/>
          </w:tcPr>
          <w:p w:rsidR="006318BD" w:rsidRPr="006318BD" w:rsidRDefault="006318BD" w:rsidP="006318BD">
            <w:pPr>
              <w:spacing w:line="240" w:lineRule="auto"/>
              <w:jc w:val="left"/>
              <w:rPr>
                <w:rStyle w:val="Hyperlink"/>
                <w:rtl/>
              </w:rPr>
            </w:pPr>
            <w:hyperlink w:anchor="Seif268" w:tooltip="דרישות ציוד חמצ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Seif268</w:instrText>
            </w:r>
            <w:r>
              <w:rPr>
                <w:rFonts w:cs="Times New Roman"/>
                <w:sz w:val="24"/>
                <w:rtl/>
              </w:rPr>
              <w:instrText xml:space="preserve"> </w:instrText>
            </w:r>
            <w:r>
              <w:rPr>
                <w:rFonts w:cs="Frankruhel"/>
                <w:sz w:val="24"/>
                <w:rtl/>
              </w:rPr>
              <w:fldChar w:fldCharType="separate"/>
            </w:r>
            <w:r>
              <w:rPr>
                <w:rFonts w:cs="Times New Roman"/>
                <w:noProof/>
                <w:sz w:val="24"/>
                <w:rtl/>
              </w:rPr>
              <w:t>135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289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לטיסת לילה עם נוסעים</w:t>
            </w:r>
          </w:p>
        </w:tc>
        <w:tc>
          <w:tcPr>
            <w:tcW w:w="567" w:type="dxa"/>
          </w:tcPr>
          <w:p w:rsidR="006318BD" w:rsidRPr="006318BD" w:rsidRDefault="006318BD" w:rsidP="006318BD">
            <w:pPr>
              <w:spacing w:line="240" w:lineRule="auto"/>
              <w:jc w:val="left"/>
              <w:rPr>
                <w:rStyle w:val="Hyperlink"/>
                <w:rtl/>
              </w:rPr>
            </w:pPr>
            <w:hyperlink w:anchor="Seif269" w:tooltip="דרישות ציוד לטיסת לילה עם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Seif269</w:instrText>
            </w:r>
            <w:r>
              <w:rPr>
                <w:rFonts w:cs="Times New Roman"/>
                <w:sz w:val="24"/>
                <w:rtl/>
              </w:rPr>
              <w:instrText xml:space="preserve"> </w:instrText>
            </w:r>
            <w:r>
              <w:rPr>
                <w:rFonts w:cs="Frankruhel"/>
                <w:sz w:val="24"/>
                <w:rtl/>
              </w:rPr>
              <w:fldChar w:fldCharType="separate"/>
            </w:r>
            <w:r>
              <w:rPr>
                <w:rFonts w:cs="Times New Roman"/>
                <w:noProof/>
                <w:sz w:val="24"/>
                <w:rtl/>
              </w:rPr>
              <w:t>136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ניווט רדיו: טיסות נוסעים בלילה</w:t>
            </w:r>
          </w:p>
        </w:tc>
        <w:tc>
          <w:tcPr>
            <w:tcW w:w="567" w:type="dxa"/>
          </w:tcPr>
          <w:p w:rsidR="006318BD" w:rsidRPr="006318BD" w:rsidRDefault="006318BD" w:rsidP="006318BD">
            <w:pPr>
              <w:spacing w:line="240" w:lineRule="auto"/>
              <w:jc w:val="left"/>
              <w:rPr>
                <w:rStyle w:val="Hyperlink"/>
                <w:rtl/>
              </w:rPr>
            </w:pPr>
            <w:hyperlink w:anchor="Seif270" w:tooltip="ציוד ניווט רדיו: טיסות נוסעים בלי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Seif270</w:instrText>
            </w:r>
            <w:r>
              <w:rPr>
                <w:rFonts w:cs="Times New Roman"/>
                <w:sz w:val="24"/>
                <w:rtl/>
              </w:rPr>
              <w:instrText xml:space="preserve"> </w:instrText>
            </w:r>
            <w:r>
              <w:rPr>
                <w:rFonts w:cs="Frankruhel"/>
                <w:sz w:val="24"/>
                <w:rtl/>
              </w:rPr>
              <w:fldChar w:fldCharType="separate"/>
            </w:r>
            <w:r>
              <w:rPr>
                <w:rFonts w:cs="Times New Roman"/>
                <w:noProof/>
                <w:sz w:val="24"/>
                <w:rtl/>
              </w:rPr>
              <w:t>136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לטיסת כט"מ עם נוסעים</w:t>
            </w:r>
          </w:p>
        </w:tc>
        <w:tc>
          <w:tcPr>
            <w:tcW w:w="567" w:type="dxa"/>
          </w:tcPr>
          <w:p w:rsidR="006318BD" w:rsidRPr="006318BD" w:rsidRDefault="006318BD" w:rsidP="006318BD">
            <w:pPr>
              <w:spacing w:line="240" w:lineRule="auto"/>
              <w:jc w:val="left"/>
              <w:rPr>
                <w:rStyle w:val="Hyperlink"/>
                <w:rtl/>
              </w:rPr>
            </w:pPr>
            <w:hyperlink w:anchor="Seif271" w:tooltip="דרישות ציוד לטיסת כטמ עם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Seif271</w:instrText>
            </w:r>
            <w:r>
              <w:rPr>
                <w:rFonts w:cs="Times New Roman"/>
                <w:sz w:val="24"/>
                <w:rtl/>
              </w:rPr>
              <w:instrText xml:space="preserve"> </w:instrText>
            </w:r>
            <w:r>
              <w:rPr>
                <w:rFonts w:cs="Frankruhel"/>
                <w:sz w:val="24"/>
                <w:rtl/>
              </w:rPr>
              <w:fldChar w:fldCharType="separate"/>
            </w:r>
            <w:r>
              <w:rPr>
                <w:rFonts w:cs="Times New Roman"/>
                <w:noProof/>
                <w:sz w:val="24"/>
                <w:rtl/>
              </w:rPr>
              <w:t>136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רדיו וניווט בטיסות כט"מ</w:t>
            </w:r>
          </w:p>
        </w:tc>
        <w:tc>
          <w:tcPr>
            <w:tcW w:w="567" w:type="dxa"/>
          </w:tcPr>
          <w:p w:rsidR="006318BD" w:rsidRPr="006318BD" w:rsidRDefault="006318BD" w:rsidP="006318BD">
            <w:pPr>
              <w:spacing w:line="240" w:lineRule="auto"/>
              <w:jc w:val="left"/>
              <w:rPr>
                <w:rStyle w:val="Hyperlink"/>
                <w:rtl/>
              </w:rPr>
            </w:pPr>
            <w:hyperlink w:anchor="Seif272" w:tooltip="ציוד רדיו וניווט בטיסות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Seif272</w:instrText>
            </w:r>
            <w:r>
              <w:rPr>
                <w:rFonts w:cs="Times New Roman"/>
                <w:sz w:val="24"/>
                <w:rtl/>
              </w:rPr>
              <w:instrText xml:space="preserve"> </w:instrText>
            </w:r>
            <w:r>
              <w:rPr>
                <w:rFonts w:cs="Frankruhel"/>
                <w:sz w:val="24"/>
                <w:rtl/>
              </w:rPr>
              <w:fldChar w:fldCharType="separate"/>
            </w:r>
            <w:r>
              <w:rPr>
                <w:rFonts w:cs="Times New Roman"/>
                <w:noProof/>
                <w:sz w:val="24"/>
                <w:rtl/>
              </w:rPr>
              <w:t>136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חירום בטיסות מעל לים</w:t>
            </w:r>
          </w:p>
        </w:tc>
        <w:tc>
          <w:tcPr>
            <w:tcW w:w="567" w:type="dxa"/>
          </w:tcPr>
          <w:p w:rsidR="006318BD" w:rsidRPr="006318BD" w:rsidRDefault="006318BD" w:rsidP="006318BD">
            <w:pPr>
              <w:spacing w:line="240" w:lineRule="auto"/>
              <w:jc w:val="left"/>
              <w:rPr>
                <w:rStyle w:val="Hyperlink"/>
                <w:rtl/>
              </w:rPr>
            </w:pPr>
            <w:hyperlink w:anchor="Seif273" w:tooltip="ציוד חירום בטיסות מעל 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Seif273</w:instrText>
            </w:r>
            <w:r>
              <w:rPr>
                <w:rFonts w:cs="Times New Roman"/>
                <w:sz w:val="24"/>
                <w:rtl/>
              </w:rPr>
              <w:instrText xml:space="preserve"> </w:instrText>
            </w:r>
            <w:r>
              <w:rPr>
                <w:rFonts w:cs="Frankruhel"/>
                <w:sz w:val="24"/>
                <w:rtl/>
              </w:rPr>
              <w:fldChar w:fldCharType="separate"/>
            </w:r>
            <w:r>
              <w:rPr>
                <w:rFonts w:cs="Times New Roman"/>
                <w:noProof/>
                <w:sz w:val="24"/>
                <w:rtl/>
              </w:rPr>
              <w:t>137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כושר אוירי נוספות</w:t>
            </w:r>
          </w:p>
        </w:tc>
        <w:tc>
          <w:tcPr>
            <w:tcW w:w="567" w:type="dxa"/>
          </w:tcPr>
          <w:p w:rsidR="006318BD" w:rsidRPr="006318BD" w:rsidRDefault="006318BD" w:rsidP="006318BD">
            <w:pPr>
              <w:spacing w:line="240" w:lineRule="auto"/>
              <w:jc w:val="left"/>
              <w:rPr>
                <w:rStyle w:val="Hyperlink"/>
                <w:rtl/>
              </w:rPr>
            </w:pPr>
            <w:hyperlink w:anchor="Seif274" w:tooltip="דרישות כושר אוירי נוספ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Seif274</w:instrText>
            </w:r>
            <w:r>
              <w:rPr>
                <w:rFonts w:cs="Times New Roman"/>
                <w:sz w:val="24"/>
                <w:rtl/>
              </w:rPr>
              <w:instrText xml:space="preserve"> </w:instrText>
            </w:r>
            <w:r>
              <w:rPr>
                <w:rFonts w:cs="Frankruhel"/>
                <w:sz w:val="24"/>
                <w:rtl/>
              </w:rPr>
              <w:fldChar w:fldCharType="separate"/>
            </w:r>
            <w:r>
              <w:rPr>
                <w:rFonts w:cs="Times New Roman"/>
                <w:noProof/>
                <w:sz w:val="24"/>
                <w:rtl/>
              </w:rPr>
              <w:t>138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חמרי תא פנים המטוס</w:t>
            </w:r>
          </w:p>
        </w:tc>
        <w:tc>
          <w:tcPr>
            <w:tcW w:w="567" w:type="dxa"/>
          </w:tcPr>
          <w:p w:rsidR="006318BD" w:rsidRPr="006318BD" w:rsidRDefault="006318BD" w:rsidP="006318BD">
            <w:pPr>
              <w:spacing w:line="240" w:lineRule="auto"/>
              <w:jc w:val="left"/>
              <w:rPr>
                <w:rStyle w:val="Hyperlink"/>
                <w:rtl/>
              </w:rPr>
            </w:pPr>
            <w:hyperlink w:anchor="Seif348" w:tooltip="חמרי תא פנים ה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Seif348</w:instrText>
            </w:r>
            <w:r>
              <w:rPr>
                <w:rFonts w:cs="Times New Roman"/>
                <w:sz w:val="24"/>
                <w:rtl/>
              </w:rPr>
              <w:instrText xml:space="preserve"> </w:instrText>
            </w:r>
            <w:r>
              <w:rPr>
                <w:rFonts w:cs="Frankruhel"/>
                <w:sz w:val="24"/>
                <w:rtl/>
              </w:rPr>
              <w:fldChar w:fldCharType="separate"/>
            </w:r>
            <w:r>
              <w:rPr>
                <w:rFonts w:cs="Times New Roman"/>
                <w:noProof/>
                <w:sz w:val="24"/>
                <w:rtl/>
              </w:rPr>
              <w:t>138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התקנת חגורות כתף בעמדות הצוות</w:t>
            </w:r>
          </w:p>
        </w:tc>
        <w:tc>
          <w:tcPr>
            <w:tcW w:w="567" w:type="dxa"/>
          </w:tcPr>
          <w:p w:rsidR="006318BD" w:rsidRPr="006318BD" w:rsidRDefault="006318BD" w:rsidP="006318BD">
            <w:pPr>
              <w:spacing w:line="240" w:lineRule="auto"/>
              <w:jc w:val="left"/>
              <w:rPr>
                <w:rStyle w:val="Hyperlink"/>
                <w:rtl/>
              </w:rPr>
            </w:pPr>
            <w:hyperlink w:anchor="Seif275" w:tooltip="התקנת חגורות כתף בעמדות ה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Seif275</w:instrText>
            </w:r>
            <w:r>
              <w:rPr>
                <w:rFonts w:cs="Times New Roman"/>
                <w:sz w:val="24"/>
                <w:rtl/>
              </w:rPr>
              <w:instrText xml:space="preserve"> </w:instrText>
            </w:r>
            <w:r>
              <w:rPr>
                <w:rFonts w:cs="Frankruhel"/>
                <w:sz w:val="24"/>
                <w:rtl/>
              </w:rPr>
              <w:fldChar w:fldCharType="separate"/>
            </w:r>
            <w:r>
              <w:rPr>
                <w:rFonts w:cs="Times New Roman"/>
                <w:noProof/>
                <w:sz w:val="24"/>
                <w:rtl/>
              </w:rPr>
              <w:t>138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שמירת קשר אלחוט דו כיווני</w:t>
            </w:r>
          </w:p>
        </w:tc>
        <w:tc>
          <w:tcPr>
            <w:tcW w:w="567" w:type="dxa"/>
          </w:tcPr>
          <w:p w:rsidR="006318BD" w:rsidRPr="006318BD" w:rsidRDefault="006318BD" w:rsidP="006318BD">
            <w:pPr>
              <w:spacing w:line="240" w:lineRule="auto"/>
              <w:jc w:val="left"/>
              <w:rPr>
                <w:rStyle w:val="Hyperlink"/>
                <w:rtl/>
              </w:rPr>
            </w:pPr>
            <w:hyperlink w:anchor="Seif276" w:tooltip="שמירת קשר אלחוט דו כיוו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Seif276</w:instrText>
            </w:r>
            <w:r>
              <w:rPr>
                <w:rFonts w:cs="Times New Roman"/>
                <w:sz w:val="24"/>
                <w:rtl/>
              </w:rPr>
              <w:instrText xml:space="preserve"> </w:instrText>
            </w:r>
            <w:r>
              <w:rPr>
                <w:rFonts w:cs="Frankruhel"/>
                <w:sz w:val="24"/>
                <w:rtl/>
              </w:rPr>
              <w:fldChar w:fldCharType="separate"/>
            </w:r>
            <w:r>
              <w:rPr>
                <w:rFonts w:cs="Times New Roman"/>
                <w:noProof/>
                <w:sz w:val="24"/>
                <w:rtl/>
              </w:rPr>
              <w:t>139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מכ"מ מזג אויר</w:t>
            </w:r>
          </w:p>
        </w:tc>
        <w:tc>
          <w:tcPr>
            <w:tcW w:w="567" w:type="dxa"/>
          </w:tcPr>
          <w:p w:rsidR="006318BD" w:rsidRPr="006318BD" w:rsidRDefault="006318BD" w:rsidP="006318BD">
            <w:pPr>
              <w:spacing w:line="240" w:lineRule="auto"/>
              <w:jc w:val="left"/>
              <w:rPr>
                <w:rStyle w:val="Hyperlink"/>
                <w:rtl/>
              </w:rPr>
            </w:pPr>
            <w:hyperlink w:anchor="Seif277" w:tooltip="דרישות ציוד מכמ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Seif277</w:instrText>
            </w:r>
            <w:r>
              <w:rPr>
                <w:rFonts w:cs="Times New Roman"/>
                <w:sz w:val="24"/>
                <w:rtl/>
              </w:rPr>
              <w:instrText xml:space="preserve"> </w:instrText>
            </w:r>
            <w:r>
              <w:rPr>
                <w:rFonts w:cs="Frankruhel"/>
                <w:sz w:val="24"/>
                <w:rtl/>
              </w:rPr>
              <w:fldChar w:fldCharType="separate"/>
            </w:r>
            <w:r>
              <w:rPr>
                <w:rFonts w:cs="Times New Roman"/>
                <w:noProof/>
                <w:sz w:val="24"/>
                <w:rtl/>
              </w:rPr>
              <w:t>139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ציוד חרום לכלי טיס של יותר  מ 19 נוסעים</w:t>
            </w:r>
          </w:p>
        </w:tc>
        <w:tc>
          <w:tcPr>
            <w:tcW w:w="567" w:type="dxa"/>
          </w:tcPr>
          <w:p w:rsidR="006318BD" w:rsidRPr="006318BD" w:rsidRDefault="006318BD" w:rsidP="006318BD">
            <w:pPr>
              <w:spacing w:line="240" w:lineRule="auto"/>
              <w:jc w:val="left"/>
              <w:rPr>
                <w:rStyle w:val="Hyperlink"/>
                <w:rtl/>
              </w:rPr>
            </w:pPr>
            <w:hyperlink w:anchor="Seif278" w:tooltip="דרישות ציוד חרום לכלי טיס של יותר  מ 19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Seif278</w:instrText>
            </w:r>
            <w:r>
              <w:rPr>
                <w:rFonts w:cs="Times New Roman"/>
                <w:sz w:val="24"/>
                <w:rtl/>
              </w:rPr>
              <w:instrText xml:space="preserve"> </w:instrText>
            </w:r>
            <w:r>
              <w:rPr>
                <w:rFonts w:cs="Frankruhel"/>
                <w:sz w:val="24"/>
                <w:rtl/>
              </w:rPr>
              <w:fldChar w:fldCharType="separate"/>
            </w:r>
            <w:r>
              <w:rPr>
                <w:rFonts w:cs="Times New Roman"/>
                <w:noProof/>
                <w:sz w:val="24"/>
                <w:rtl/>
              </w:rPr>
              <w:t>139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299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רשימת ציוד מזערי</w:t>
            </w:r>
          </w:p>
        </w:tc>
        <w:tc>
          <w:tcPr>
            <w:tcW w:w="567" w:type="dxa"/>
          </w:tcPr>
          <w:p w:rsidR="006318BD" w:rsidRPr="006318BD" w:rsidRDefault="006318BD" w:rsidP="006318BD">
            <w:pPr>
              <w:spacing w:line="240" w:lineRule="auto"/>
              <w:jc w:val="left"/>
              <w:rPr>
                <w:rStyle w:val="Hyperlink"/>
                <w:rtl/>
              </w:rPr>
            </w:pPr>
            <w:hyperlink w:anchor="Seif279" w:tooltip="רשימת ציוד מזער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Seif279</w:instrText>
            </w:r>
            <w:r>
              <w:rPr>
                <w:rFonts w:cs="Times New Roman"/>
                <w:sz w:val="24"/>
                <w:rtl/>
              </w:rPr>
              <w:instrText xml:space="preserve"> </w:instrText>
            </w:r>
            <w:r>
              <w:rPr>
                <w:rFonts w:cs="Frankruhel"/>
                <w:sz w:val="24"/>
                <w:rtl/>
              </w:rPr>
              <w:fldChar w:fldCharType="separate"/>
            </w:r>
            <w:r>
              <w:rPr>
                <w:rFonts w:cs="Times New Roman"/>
                <w:noProof/>
                <w:sz w:val="24"/>
                <w:rtl/>
              </w:rPr>
              <w:t>139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ביצוע בתנאי כט"מ</w:t>
            </w:r>
          </w:p>
        </w:tc>
        <w:tc>
          <w:tcPr>
            <w:tcW w:w="567" w:type="dxa"/>
          </w:tcPr>
          <w:p w:rsidR="006318BD" w:rsidRPr="006318BD" w:rsidRDefault="006318BD" w:rsidP="006318BD">
            <w:pPr>
              <w:spacing w:line="240" w:lineRule="auto"/>
              <w:jc w:val="left"/>
              <w:rPr>
                <w:rStyle w:val="Hyperlink"/>
                <w:rtl/>
              </w:rPr>
            </w:pPr>
            <w:hyperlink w:anchor="Seif280" w:tooltip="דרישות ביצוע בתנאי כט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Seif280</w:instrText>
            </w:r>
            <w:r>
              <w:rPr>
                <w:rFonts w:cs="Times New Roman"/>
                <w:sz w:val="24"/>
                <w:rtl/>
              </w:rPr>
              <w:instrText xml:space="preserve"> </w:instrText>
            </w:r>
            <w:r>
              <w:rPr>
                <w:rFonts w:cs="Frankruhel"/>
                <w:sz w:val="24"/>
                <w:rtl/>
              </w:rPr>
              <w:fldChar w:fldCharType="separate"/>
            </w:r>
            <w:r>
              <w:rPr>
                <w:rFonts w:cs="Times New Roman"/>
                <w:noProof/>
                <w:sz w:val="24"/>
                <w:rtl/>
              </w:rPr>
              <w:t>140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ביצוע   מטוס חד מנועי בתובלה אווירית מסחרית</w:t>
            </w:r>
          </w:p>
        </w:tc>
        <w:tc>
          <w:tcPr>
            <w:tcW w:w="567" w:type="dxa"/>
          </w:tcPr>
          <w:p w:rsidR="006318BD" w:rsidRPr="006318BD" w:rsidRDefault="006318BD" w:rsidP="006318BD">
            <w:pPr>
              <w:spacing w:line="240" w:lineRule="auto"/>
              <w:jc w:val="left"/>
              <w:rPr>
                <w:rStyle w:val="Hyperlink"/>
                <w:rtl/>
              </w:rPr>
            </w:pPr>
            <w:hyperlink w:anchor="Seif534" w:tooltip="דרישות ביצוע   מטוס חד מנועי בתובלה אווירית מסח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Seif534</w:instrText>
            </w:r>
            <w:r>
              <w:rPr>
                <w:rFonts w:cs="Times New Roman"/>
                <w:sz w:val="24"/>
                <w:rtl/>
              </w:rPr>
              <w:instrText xml:space="preserve"> </w:instrText>
            </w:r>
            <w:r>
              <w:rPr>
                <w:rFonts w:cs="Frankruhel"/>
                <w:sz w:val="24"/>
                <w:rtl/>
              </w:rPr>
              <w:fldChar w:fldCharType="separate"/>
            </w:r>
            <w:r>
              <w:rPr>
                <w:rFonts w:cs="Times New Roman"/>
                <w:noProof/>
                <w:sz w:val="24"/>
                <w:rtl/>
              </w:rPr>
              <w:t>140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ביצוע הפעלה מעל לים</w:t>
            </w:r>
          </w:p>
        </w:tc>
        <w:tc>
          <w:tcPr>
            <w:tcW w:w="567" w:type="dxa"/>
          </w:tcPr>
          <w:p w:rsidR="006318BD" w:rsidRPr="006318BD" w:rsidRDefault="006318BD" w:rsidP="006318BD">
            <w:pPr>
              <w:spacing w:line="240" w:lineRule="auto"/>
              <w:jc w:val="left"/>
              <w:rPr>
                <w:rStyle w:val="Hyperlink"/>
                <w:rtl/>
              </w:rPr>
            </w:pPr>
            <w:hyperlink w:anchor="Seif281" w:tooltip="דרישות ביצוע הפעלה מעל 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Seif281</w:instrText>
            </w:r>
            <w:r>
              <w:rPr>
                <w:rFonts w:cs="Times New Roman"/>
                <w:sz w:val="24"/>
                <w:rtl/>
              </w:rPr>
              <w:instrText xml:space="preserve"> </w:instrText>
            </w:r>
            <w:r>
              <w:rPr>
                <w:rFonts w:cs="Frankruhel"/>
                <w:sz w:val="24"/>
                <w:rtl/>
              </w:rPr>
              <w:fldChar w:fldCharType="separate"/>
            </w:r>
            <w:r>
              <w:rPr>
                <w:rFonts w:cs="Times New Roman"/>
                <w:noProof/>
                <w:sz w:val="24"/>
                <w:rtl/>
              </w:rPr>
              <w:t>142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משקל ריק ומרכז הכובד</w:t>
            </w:r>
          </w:p>
        </w:tc>
        <w:tc>
          <w:tcPr>
            <w:tcW w:w="567" w:type="dxa"/>
          </w:tcPr>
          <w:p w:rsidR="006318BD" w:rsidRPr="006318BD" w:rsidRDefault="006318BD" w:rsidP="006318BD">
            <w:pPr>
              <w:spacing w:line="240" w:lineRule="auto"/>
              <w:jc w:val="left"/>
              <w:rPr>
                <w:rStyle w:val="Hyperlink"/>
                <w:rtl/>
              </w:rPr>
            </w:pPr>
            <w:hyperlink w:anchor="Seif282" w:tooltip="משקל ריק ומרכז הכוב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Seif282</w:instrText>
            </w:r>
            <w:r>
              <w:rPr>
                <w:rFonts w:cs="Times New Roman"/>
                <w:sz w:val="24"/>
                <w:rtl/>
              </w:rPr>
              <w:instrText xml:space="preserve"> </w:instrText>
            </w:r>
            <w:r>
              <w:rPr>
                <w:rFonts w:cs="Frankruhel"/>
                <w:sz w:val="24"/>
                <w:rtl/>
              </w:rPr>
              <w:fldChar w:fldCharType="separate"/>
            </w:r>
            <w:r>
              <w:rPr>
                <w:rFonts w:cs="Times New Roman"/>
                <w:noProof/>
                <w:sz w:val="24"/>
                <w:rtl/>
              </w:rPr>
              <w:t>142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ד': מגבלות הפעלה ודרישות מזג אויר</w:t>
            </w:r>
          </w:p>
        </w:tc>
        <w:tc>
          <w:tcPr>
            <w:tcW w:w="567" w:type="dxa"/>
          </w:tcPr>
          <w:p w:rsidR="006318BD" w:rsidRPr="006318BD" w:rsidRDefault="006318BD" w:rsidP="006318BD">
            <w:pPr>
              <w:spacing w:line="240" w:lineRule="auto"/>
              <w:jc w:val="left"/>
              <w:rPr>
                <w:rStyle w:val="Hyperlink"/>
                <w:rtl/>
              </w:rPr>
            </w:pPr>
            <w:hyperlink w:anchor="hed220" w:tooltip="סימן ד: מגבלות הפעלה ודרישות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hed220</w:instrText>
            </w:r>
            <w:r>
              <w:rPr>
                <w:rFonts w:cs="Times New Roman"/>
                <w:sz w:val="24"/>
                <w:rtl/>
              </w:rPr>
              <w:instrText xml:space="preserve"> </w:instrText>
            </w:r>
            <w:r>
              <w:rPr>
                <w:rFonts w:cs="Frankruhel"/>
                <w:sz w:val="24"/>
                <w:rtl/>
              </w:rPr>
              <w:fldChar w:fldCharType="separate"/>
            </w:r>
            <w:r>
              <w:rPr>
                <w:rFonts w:cs="Times New Roman"/>
                <w:noProof/>
                <w:sz w:val="24"/>
                <w:rtl/>
              </w:rPr>
              <w:t>142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כטר"מ: נקודות התיחסות קרקעיות להליקופטר</w:t>
            </w:r>
          </w:p>
        </w:tc>
        <w:tc>
          <w:tcPr>
            <w:tcW w:w="567" w:type="dxa"/>
          </w:tcPr>
          <w:p w:rsidR="006318BD" w:rsidRPr="006318BD" w:rsidRDefault="006318BD" w:rsidP="006318BD">
            <w:pPr>
              <w:spacing w:line="240" w:lineRule="auto"/>
              <w:jc w:val="left"/>
              <w:rPr>
                <w:rStyle w:val="Hyperlink"/>
                <w:rtl/>
              </w:rPr>
            </w:pPr>
            <w:hyperlink w:anchor="Seif283" w:tooltip="כטרמ: נקודות התיחסות קרקעיות להליקופט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Seif283</w:instrText>
            </w:r>
            <w:r>
              <w:rPr>
                <w:rFonts w:cs="Times New Roman"/>
                <w:sz w:val="24"/>
                <w:rtl/>
              </w:rPr>
              <w:instrText xml:space="preserve"> </w:instrText>
            </w:r>
            <w:r>
              <w:rPr>
                <w:rFonts w:cs="Frankruhel"/>
                <w:sz w:val="24"/>
                <w:rtl/>
              </w:rPr>
              <w:fldChar w:fldCharType="separate"/>
            </w:r>
            <w:r>
              <w:rPr>
                <w:rFonts w:cs="Times New Roman"/>
                <w:noProof/>
                <w:sz w:val="24"/>
                <w:rtl/>
              </w:rPr>
              <w:t>142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כטר"מ: כמות דלק</w:t>
            </w:r>
          </w:p>
        </w:tc>
        <w:tc>
          <w:tcPr>
            <w:tcW w:w="567" w:type="dxa"/>
          </w:tcPr>
          <w:p w:rsidR="006318BD" w:rsidRPr="006318BD" w:rsidRDefault="006318BD" w:rsidP="006318BD">
            <w:pPr>
              <w:spacing w:line="240" w:lineRule="auto"/>
              <w:jc w:val="left"/>
              <w:rPr>
                <w:rStyle w:val="Hyperlink"/>
                <w:rtl/>
              </w:rPr>
            </w:pPr>
            <w:hyperlink w:anchor="Seif284" w:tooltip="כטרמ: כמות דל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Seif284</w:instrText>
            </w:r>
            <w:r>
              <w:rPr>
                <w:rFonts w:cs="Times New Roman"/>
                <w:sz w:val="24"/>
                <w:rtl/>
              </w:rPr>
              <w:instrText xml:space="preserve"> </w:instrText>
            </w:r>
            <w:r>
              <w:rPr>
                <w:rFonts w:cs="Frankruhel"/>
                <w:sz w:val="24"/>
                <w:rtl/>
              </w:rPr>
              <w:fldChar w:fldCharType="separate"/>
            </w:r>
            <w:r>
              <w:rPr>
                <w:rFonts w:cs="Times New Roman"/>
                <w:noProof/>
                <w:sz w:val="24"/>
                <w:rtl/>
              </w:rPr>
              <w:t>142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דיווחים ותחזיות מזג אויר</w:t>
            </w:r>
          </w:p>
        </w:tc>
        <w:tc>
          <w:tcPr>
            <w:tcW w:w="567" w:type="dxa"/>
          </w:tcPr>
          <w:p w:rsidR="006318BD" w:rsidRPr="006318BD" w:rsidRDefault="006318BD" w:rsidP="006318BD">
            <w:pPr>
              <w:spacing w:line="240" w:lineRule="auto"/>
              <w:jc w:val="left"/>
              <w:rPr>
                <w:rStyle w:val="Hyperlink"/>
                <w:rtl/>
              </w:rPr>
            </w:pPr>
            <w:hyperlink w:anchor="Seif285" w:tooltip="דיווחים ותחזיות מזג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Seif285</w:instrText>
            </w:r>
            <w:r>
              <w:rPr>
                <w:rFonts w:cs="Times New Roman"/>
                <w:sz w:val="24"/>
                <w:rtl/>
              </w:rPr>
              <w:instrText xml:space="preserve"> </w:instrText>
            </w:r>
            <w:r>
              <w:rPr>
                <w:rFonts w:cs="Frankruhel"/>
                <w:sz w:val="24"/>
                <w:rtl/>
              </w:rPr>
              <w:fldChar w:fldCharType="separate"/>
            </w:r>
            <w:r>
              <w:rPr>
                <w:rFonts w:cs="Times New Roman"/>
                <w:noProof/>
                <w:sz w:val="24"/>
                <w:rtl/>
              </w:rPr>
              <w:t>143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מגבלות הפעלה</w:t>
            </w:r>
          </w:p>
        </w:tc>
        <w:tc>
          <w:tcPr>
            <w:tcW w:w="567" w:type="dxa"/>
          </w:tcPr>
          <w:p w:rsidR="006318BD" w:rsidRPr="006318BD" w:rsidRDefault="006318BD" w:rsidP="006318BD">
            <w:pPr>
              <w:spacing w:line="240" w:lineRule="auto"/>
              <w:jc w:val="left"/>
              <w:rPr>
                <w:rStyle w:val="Hyperlink"/>
                <w:rtl/>
              </w:rPr>
            </w:pPr>
            <w:hyperlink w:anchor="Seif286" w:tooltip="כטמ: מגבל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Seif286</w:instrText>
            </w:r>
            <w:r>
              <w:rPr>
                <w:rFonts w:cs="Times New Roman"/>
                <w:sz w:val="24"/>
                <w:rtl/>
              </w:rPr>
              <w:instrText xml:space="preserve"> </w:instrText>
            </w:r>
            <w:r>
              <w:rPr>
                <w:rFonts w:cs="Frankruhel"/>
                <w:sz w:val="24"/>
                <w:rtl/>
              </w:rPr>
              <w:fldChar w:fldCharType="separate"/>
            </w:r>
            <w:r>
              <w:rPr>
                <w:rFonts w:cs="Times New Roman"/>
                <w:noProof/>
                <w:sz w:val="24"/>
                <w:rtl/>
              </w:rPr>
              <w:t>143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מגבלות המראה</w:t>
            </w:r>
          </w:p>
        </w:tc>
        <w:tc>
          <w:tcPr>
            <w:tcW w:w="567" w:type="dxa"/>
          </w:tcPr>
          <w:p w:rsidR="006318BD" w:rsidRPr="006318BD" w:rsidRDefault="006318BD" w:rsidP="006318BD">
            <w:pPr>
              <w:spacing w:line="240" w:lineRule="auto"/>
              <w:jc w:val="left"/>
              <w:rPr>
                <w:rStyle w:val="Hyperlink"/>
                <w:rtl/>
              </w:rPr>
            </w:pPr>
            <w:hyperlink w:anchor="Seif287" w:tooltip="כטמ: מגבלות המרא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Seif287</w:instrText>
            </w:r>
            <w:r>
              <w:rPr>
                <w:rFonts w:cs="Times New Roman"/>
                <w:sz w:val="24"/>
                <w:rtl/>
              </w:rPr>
              <w:instrText xml:space="preserve"> </w:instrText>
            </w:r>
            <w:r>
              <w:rPr>
                <w:rFonts w:cs="Frankruhel"/>
                <w:sz w:val="24"/>
                <w:rtl/>
              </w:rPr>
              <w:fldChar w:fldCharType="separate"/>
            </w:r>
            <w:r>
              <w:rPr>
                <w:rFonts w:cs="Times New Roman"/>
                <w:noProof/>
                <w:sz w:val="24"/>
                <w:rtl/>
              </w:rPr>
              <w:t>143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מגבלות שדה התעופה המיועד</w:t>
            </w:r>
          </w:p>
        </w:tc>
        <w:tc>
          <w:tcPr>
            <w:tcW w:w="567" w:type="dxa"/>
          </w:tcPr>
          <w:p w:rsidR="006318BD" w:rsidRPr="006318BD" w:rsidRDefault="006318BD" w:rsidP="006318BD">
            <w:pPr>
              <w:spacing w:line="240" w:lineRule="auto"/>
              <w:jc w:val="left"/>
              <w:rPr>
                <w:rStyle w:val="Hyperlink"/>
                <w:rtl/>
              </w:rPr>
            </w:pPr>
            <w:hyperlink w:anchor="Seif288" w:tooltip="כטמ: מגבלות שדה התעופה המיוע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Seif288</w:instrText>
            </w:r>
            <w:r>
              <w:rPr>
                <w:rFonts w:cs="Times New Roman"/>
                <w:sz w:val="24"/>
                <w:rtl/>
              </w:rPr>
              <w:instrText xml:space="preserve"> </w:instrText>
            </w:r>
            <w:r>
              <w:rPr>
                <w:rFonts w:cs="Frankruhel"/>
                <w:sz w:val="24"/>
                <w:rtl/>
              </w:rPr>
              <w:fldChar w:fldCharType="separate"/>
            </w:r>
            <w:r>
              <w:rPr>
                <w:rFonts w:cs="Times New Roman"/>
                <w:noProof/>
                <w:sz w:val="24"/>
                <w:rtl/>
              </w:rPr>
              <w:t>143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309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מינימות מזג אויר בשדה משנה</w:t>
            </w:r>
          </w:p>
        </w:tc>
        <w:tc>
          <w:tcPr>
            <w:tcW w:w="567" w:type="dxa"/>
          </w:tcPr>
          <w:p w:rsidR="006318BD" w:rsidRPr="006318BD" w:rsidRDefault="006318BD" w:rsidP="006318BD">
            <w:pPr>
              <w:spacing w:line="240" w:lineRule="auto"/>
              <w:jc w:val="left"/>
              <w:rPr>
                <w:rStyle w:val="Hyperlink"/>
                <w:rtl/>
              </w:rPr>
            </w:pPr>
            <w:hyperlink w:anchor="Seif289" w:tooltip="כטמ: מינימות מזג אויר בשדה מש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Seif289</w:instrText>
            </w:r>
            <w:r>
              <w:rPr>
                <w:rFonts w:cs="Times New Roman"/>
                <w:sz w:val="24"/>
                <w:rtl/>
              </w:rPr>
              <w:instrText xml:space="preserve"> </w:instrText>
            </w:r>
            <w:r>
              <w:rPr>
                <w:rFonts w:cs="Frankruhel"/>
                <w:sz w:val="24"/>
                <w:rtl/>
              </w:rPr>
              <w:fldChar w:fldCharType="separate"/>
            </w:r>
            <w:r>
              <w:rPr>
                <w:rFonts w:cs="Times New Roman"/>
                <w:noProof/>
                <w:sz w:val="24"/>
                <w:rtl/>
              </w:rPr>
              <w:t>143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דרישות דלק</w:t>
            </w:r>
          </w:p>
        </w:tc>
        <w:tc>
          <w:tcPr>
            <w:tcW w:w="567" w:type="dxa"/>
          </w:tcPr>
          <w:p w:rsidR="006318BD" w:rsidRPr="006318BD" w:rsidRDefault="006318BD" w:rsidP="006318BD">
            <w:pPr>
              <w:spacing w:line="240" w:lineRule="auto"/>
              <w:jc w:val="left"/>
              <w:rPr>
                <w:rStyle w:val="Hyperlink"/>
                <w:rtl/>
              </w:rPr>
            </w:pPr>
            <w:hyperlink w:anchor="Seif290" w:tooltip="כטמ   דרישות דל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Seif290</w:instrText>
            </w:r>
            <w:r>
              <w:rPr>
                <w:rFonts w:cs="Times New Roman"/>
                <w:sz w:val="24"/>
                <w:rtl/>
              </w:rPr>
              <w:instrText xml:space="preserve"> </w:instrText>
            </w:r>
            <w:r>
              <w:rPr>
                <w:rFonts w:cs="Frankruhel"/>
                <w:sz w:val="24"/>
                <w:rtl/>
              </w:rPr>
              <w:fldChar w:fldCharType="separate"/>
            </w:r>
            <w:r>
              <w:rPr>
                <w:rFonts w:cs="Times New Roman"/>
                <w:noProof/>
                <w:sz w:val="24"/>
                <w:rtl/>
              </w:rPr>
              <w:t>144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לאי תחולת תקנה 310</w:t>
            </w:r>
          </w:p>
        </w:tc>
        <w:tc>
          <w:tcPr>
            <w:tcW w:w="567" w:type="dxa"/>
          </w:tcPr>
          <w:p w:rsidR="006318BD" w:rsidRPr="006318BD" w:rsidRDefault="006318BD" w:rsidP="006318BD">
            <w:pPr>
              <w:spacing w:line="240" w:lineRule="auto"/>
              <w:jc w:val="left"/>
              <w:rPr>
                <w:rStyle w:val="Hyperlink"/>
                <w:rtl/>
              </w:rPr>
            </w:pPr>
            <w:hyperlink w:anchor="Seif291" w:tooltip="תנאים לאי תחולת תקנה 310"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Seif291</w:instrText>
            </w:r>
            <w:r>
              <w:rPr>
                <w:rFonts w:cs="Times New Roman"/>
                <w:sz w:val="24"/>
                <w:rtl/>
              </w:rPr>
              <w:instrText xml:space="preserve"> </w:instrText>
            </w:r>
            <w:r>
              <w:rPr>
                <w:rFonts w:cs="Frankruhel"/>
                <w:sz w:val="24"/>
                <w:rtl/>
              </w:rPr>
              <w:fldChar w:fldCharType="separate"/>
            </w:r>
            <w:r>
              <w:rPr>
                <w:rFonts w:cs="Times New Roman"/>
                <w:noProof/>
                <w:sz w:val="24"/>
                <w:rtl/>
              </w:rPr>
              <w:t>144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כט"מ: מינימות המראה, גישה ונחיתה</w:t>
            </w:r>
          </w:p>
        </w:tc>
        <w:tc>
          <w:tcPr>
            <w:tcW w:w="567" w:type="dxa"/>
          </w:tcPr>
          <w:p w:rsidR="006318BD" w:rsidRPr="006318BD" w:rsidRDefault="006318BD" w:rsidP="006318BD">
            <w:pPr>
              <w:spacing w:line="240" w:lineRule="auto"/>
              <w:jc w:val="left"/>
              <w:rPr>
                <w:rStyle w:val="Hyperlink"/>
                <w:rtl/>
              </w:rPr>
            </w:pPr>
            <w:hyperlink w:anchor="Seif292" w:tooltip="כטמ: מינימות המראה, גישה ו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Seif292</w:instrText>
            </w:r>
            <w:r>
              <w:rPr>
                <w:rFonts w:cs="Times New Roman"/>
                <w:sz w:val="24"/>
                <w:rtl/>
              </w:rPr>
              <w:instrText xml:space="preserve"> </w:instrText>
            </w:r>
            <w:r>
              <w:rPr>
                <w:rFonts w:cs="Frankruhel"/>
                <w:sz w:val="24"/>
                <w:rtl/>
              </w:rPr>
              <w:fldChar w:fldCharType="separate"/>
            </w:r>
            <w:r>
              <w:rPr>
                <w:rFonts w:cs="Times New Roman"/>
                <w:noProof/>
                <w:sz w:val="24"/>
                <w:rtl/>
              </w:rPr>
              <w:t>144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התקרחות: מגבלות הפעלה</w:t>
            </w:r>
          </w:p>
        </w:tc>
        <w:tc>
          <w:tcPr>
            <w:tcW w:w="567" w:type="dxa"/>
          </w:tcPr>
          <w:p w:rsidR="006318BD" w:rsidRPr="006318BD" w:rsidRDefault="006318BD" w:rsidP="006318BD">
            <w:pPr>
              <w:spacing w:line="240" w:lineRule="auto"/>
              <w:jc w:val="left"/>
              <w:rPr>
                <w:rStyle w:val="Hyperlink"/>
                <w:rtl/>
              </w:rPr>
            </w:pPr>
            <w:hyperlink w:anchor="Seif293" w:tooltip="התקרחות: מגבל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Seif293</w:instrText>
            </w:r>
            <w:r>
              <w:rPr>
                <w:rFonts w:cs="Times New Roman"/>
                <w:sz w:val="24"/>
                <w:rtl/>
              </w:rPr>
              <w:instrText xml:space="preserve"> </w:instrText>
            </w:r>
            <w:r>
              <w:rPr>
                <w:rFonts w:cs="Frankruhel"/>
                <w:sz w:val="24"/>
                <w:rtl/>
              </w:rPr>
              <w:fldChar w:fldCharType="separate"/>
            </w:r>
            <w:r>
              <w:rPr>
                <w:rFonts w:cs="Times New Roman"/>
                <w:noProof/>
                <w:sz w:val="24"/>
                <w:rtl/>
              </w:rPr>
              <w:t>145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שדה תעופה</w:t>
            </w:r>
          </w:p>
        </w:tc>
        <w:tc>
          <w:tcPr>
            <w:tcW w:w="567" w:type="dxa"/>
          </w:tcPr>
          <w:p w:rsidR="006318BD" w:rsidRPr="006318BD" w:rsidRDefault="006318BD" w:rsidP="006318BD">
            <w:pPr>
              <w:spacing w:line="240" w:lineRule="auto"/>
              <w:jc w:val="left"/>
              <w:rPr>
                <w:rStyle w:val="Hyperlink"/>
                <w:rtl/>
              </w:rPr>
            </w:pPr>
            <w:hyperlink w:anchor="Seif294" w:tooltip="דרישות שדה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Seif294</w:instrText>
            </w:r>
            <w:r>
              <w:rPr>
                <w:rFonts w:cs="Times New Roman"/>
                <w:sz w:val="24"/>
                <w:rtl/>
              </w:rPr>
              <w:instrText xml:space="preserve"> </w:instrText>
            </w:r>
            <w:r>
              <w:rPr>
                <w:rFonts w:cs="Frankruhel"/>
                <w:sz w:val="24"/>
                <w:rtl/>
              </w:rPr>
              <w:fldChar w:fldCharType="separate"/>
            </w:r>
            <w:r>
              <w:rPr>
                <w:rFonts w:cs="Times New Roman"/>
                <w:noProof/>
                <w:sz w:val="24"/>
                <w:rtl/>
              </w:rPr>
              <w:t>145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ה': כשירויות אנשי צוות אוויר</w:t>
            </w:r>
          </w:p>
        </w:tc>
        <w:tc>
          <w:tcPr>
            <w:tcW w:w="567" w:type="dxa"/>
          </w:tcPr>
          <w:p w:rsidR="006318BD" w:rsidRPr="006318BD" w:rsidRDefault="006318BD" w:rsidP="006318BD">
            <w:pPr>
              <w:spacing w:line="240" w:lineRule="auto"/>
              <w:jc w:val="left"/>
              <w:rPr>
                <w:rStyle w:val="Hyperlink"/>
                <w:rtl/>
              </w:rPr>
            </w:pPr>
            <w:hyperlink w:anchor="hed221" w:tooltip="סימן ה: כשירויות אנשי צוות 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hed221</w:instrText>
            </w:r>
            <w:r>
              <w:rPr>
                <w:rFonts w:cs="Times New Roman"/>
                <w:sz w:val="24"/>
                <w:rtl/>
              </w:rPr>
              <w:instrText xml:space="preserve"> </w:instrText>
            </w:r>
            <w:r>
              <w:rPr>
                <w:rFonts w:cs="Frankruhel"/>
                <w:sz w:val="24"/>
                <w:rtl/>
              </w:rPr>
              <w:fldChar w:fldCharType="separate"/>
            </w:r>
            <w:r>
              <w:rPr>
                <w:rFonts w:cs="Times New Roman"/>
                <w:noProof/>
                <w:sz w:val="24"/>
                <w:rtl/>
              </w:rPr>
              <w:t>145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טייס מפקד</w:t>
            </w:r>
          </w:p>
        </w:tc>
        <w:tc>
          <w:tcPr>
            <w:tcW w:w="567" w:type="dxa"/>
          </w:tcPr>
          <w:p w:rsidR="006318BD" w:rsidRPr="006318BD" w:rsidRDefault="006318BD" w:rsidP="006318BD">
            <w:pPr>
              <w:spacing w:line="240" w:lineRule="auto"/>
              <w:jc w:val="left"/>
              <w:rPr>
                <w:rStyle w:val="Hyperlink"/>
                <w:rtl/>
              </w:rPr>
            </w:pPr>
            <w:hyperlink w:anchor="Seif295" w:tooltip="כישורי טייס מפק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Seif295</w:instrText>
            </w:r>
            <w:r>
              <w:rPr>
                <w:rFonts w:cs="Times New Roman"/>
                <w:sz w:val="24"/>
                <w:rtl/>
              </w:rPr>
              <w:instrText xml:space="preserve"> </w:instrText>
            </w:r>
            <w:r>
              <w:rPr>
                <w:rFonts w:cs="Frankruhel"/>
                <w:sz w:val="24"/>
                <w:rtl/>
              </w:rPr>
              <w:fldChar w:fldCharType="separate"/>
            </w:r>
            <w:r>
              <w:rPr>
                <w:rFonts w:cs="Times New Roman"/>
                <w:noProof/>
                <w:sz w:val="24"/>
                <w:rtl/>
              </w:rPr>
              <w:t>145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טייס משנה</w:t>
            </w:r>
          </w:p>
        </w:tc>
        <w:tc>
          <w:tcPr>
            <w:tcW w:w="567" w:type="dxa"/>
          </w:tcPr>
          <w:p w:rsidR="006318BD" w:rsidRPr="006318BD" w:rsidRDefault="006318BD" w:rsidP="006318BD">
            <w:pPr>
              <w:spacing w:line="240" w:lineRule="auto"/>
              <w:jc w:val="left"/>
              <w:rPr>
                <w:rStyle w:val="Hyperlink"/>
                <w:rtl/>
              </w:rPr>
            </w:pPr>
            <w:hyperlink w:anchor="Seif296" w:tooltip="כישורי טייס מש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Seif296</w:instrText>
            </w:r>
            <w:r>
              <w:rPr>
                <w:rFonts w:cs="Times New Roman"/>
                <w:sz w:val="24"/>
                <w:rtl/>
              </w:rPr>
              <w:instrText xml:space="preserve"> </w:instrText>
            </w:r>
            <w:r>
              <w:rPr>
                <w:rFonts w:cs="Frankruhel"/>
                <w:sz w:val="24"/>
                <w:rtl/>
              </w:rPr>
              <w:fldChar w:fldCharType="separate"/>
            </w:r>
            <w:r>
              <w:rPr>
                <w:rFonts w:cs="Times New Roman"/>
                <w:noProof/>
                <w:sz w:val="24"/>
                <w:rtl/>
              </w:rPr>
              <w:t>146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טייס: נסיון לאחרונה</w:t>
            </w:r>
          </w:p>
        </w:tc>
        <w:tc>
          <w:tcPr>
            <w:tcW w:w="567" w:type="dxa"/>
          </w:tcPr>
          <w:p w:rsidR="006318BD" w:rsidRPr="006318BD" w:rsidRDefault="006318BD" w:rsidP="006318BD">
            <w:pPr>
              <w:spacing w:line="240" w:lineRule="auto"/>
              <w:jc w:val="left"/>
              <w:rPr>
                <w:rStyle w:val="Hyperlink"/>
                <w:rtl/>
              </w:rPr>
            </w:pPr>
            <w:hyperlink w:anchor="Seif297" w:tooltip="כישורי טייס: נסיון לאחרו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Seif297</w:instrText>
            </w:r>
            <w:r>
              <w:rPr>
                <w:rFonts w:cs="Times New Roman"/>
                <w:sz w:val="24"/>
                <w:rtl/>
              </w:rPr>
              <w:instrText xml:space="preserve"> </w:instrText>
            </w:r>
            <w:r>
              <w:rPr>
                <w:rFonts w:cs="Frankruhel"/>
                <w:sz w:val="24"/>
                <w:rtl/>
              </w:rPr>
              <w:fldChar w:fldCharType="separate"/>
            </w:r>
            <w:r>
              <w:rPr>
                <w:rFonts w:cs="Times New Roman"/>
                <w:noProof/>
                <w:sz w:val="24"/>
                <w:rtl/>
              </w:rPr>
              <w:t>146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ו': דרישות מבחנים לאנשי צוות</w:t>
            </w:r>
          </w:p>
        </w:tc>
        <w:tc>
          <w:tcPr>
            <w:tcW w:w="567" w:type="dxa"/>
          </w:tcPr>
          <w:p w:rsidR="006318BD" w:rsidRPr="006318BD" w:rsidRDefault="006318BD" w:rsidP="006318BD">
            <w:pPr>
              <w:spacing w:line="240" w:lineRule="auto"/>
              <w:jc w:val="left"/>
              <w:rPr>
                <w:rStyle w:val="Hyperlink"/>
                <w:rtl/>
              </w:rPr>
            </w:pPr>
            <w:hyperlink w:anchor="hed222" w:tooltip="סימן ו: דרישות מבחנים לאנשי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hed222</w:instrText>
            </w:r>
            <w:r>
              <w:rPr>
                <w:rFonts w:cs="Times New Roman"/>
                <w:sz w:val="24"/>
                <w:rtl/>
              </w:rPr>
              <w:instrText xml:space="preserve"> </w:instrText>
            </w:r>
            <w:r>
              <w:rPr>
                <w:rFonts w:cs="Frankruhel"/>
                <w:sz w:val="24"/>
                <w:rtl/>
              </w:rPr>
              <w:fldChar w:fldCharType="separate"/>
            </w:r>
            <w:r>
              <w:rPr>
                <w:rFonts w:cs="Times New Roman"/>
                <w:noProof/>
                <w:sz w:val="24"/>
                <w:rtl/>
              </w:rPr>
              <w:t>146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מבחן ראשוני ותקופתי של טייסים</w:t>
            </w:r>
          </w:p>
        </w:tc>
        <w:tc>
          <w:tcPr>
            <w:tcW w:w="567" w:type="dxa"/>
          </w:tcPr>
          <w:p w:rsidR="006318BD" w:rsidRPr="006318BD" w:rsidRDefault="006318BD" w:rsidP="006318BD">
            <w:pPr>
              <w:spacing w:line="240" w:lineRule="auto"/>
              <w:jc w:val="left"/>
              <w:rPr>
                <w:rStyle w:val="Hyperlink"/>
                <w:rtl/>
              </w:rPr>
            </w:pPr>
            <w:hyperlink w:anchor="Seif298" w:tooltip="מבחן ראשוני ותקופתי של טייס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Seif298</w:instrText>
            </w:r>
            <w:r>
              <w:rPr>
                <w:rFonts w:cs="Times New Roman"/>
                <w:sz w:val="24"/>
                <w:rtl/>
              </w:rPr>
              <w:instrText xml:space="preserve"> </w:instrText>
            </w:r>
            <w:r>
              <w:rPr>
                <w:rFonts w:cs="Frankruhel"/>
                <w:sz w:val="24"/>
                <w:rtl/>
              </w:rPr>
              <w:fldChar w:fldCharType="separate"/>
            </w:r>
            <w:r>
              <w:rPr>
                <w:rFonts w:cs="Times New Roman"/>
                <w:noProof/>
                <w:sz w:val="24"/>
                <w:rtl/>
              </w:rPr>
              <w:t>146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319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מבחן ראשוני ותקופתי של דיילים</w:t>
            </w:r>
          </w:p>
        </w:tc>
        <w:tc>
          <w:tcPr>
            <w:tcW w:w="567" w:type="dxa"/>
          </w:tcPr>
          <w:p w:rsidR="006318BD" w:rsidRPr="006318BD" w:rsidRDefault="006318BD" w:rsidP="006318BD">
            <w:pPr>
              <w:spacing w:line="240" w:lineRule="auto"/>
              <w:jc w:val="left"/>
              <w:rPr>
                <w:rStyle w:val="Hyperlink"/>
                <w:rtl/>
              </w:rPr>
            </w:pPr>
            <w:hyperlink w:anchor="Seif299" w:tooltip="מבחן ראשוני ותקופתי של דיי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Seif299</w:instrText>
            </w:r>
            <w:r>
              <w:rPr>
                <w:rFonts w:cs="Times New Roman"/>
                <w:sz w:val="24"/>
                <w:rtl/>
              </w:rPr>
              <w:instrText xml:space="preserve"> </w:instrText>
            </w:r>
            <w:r>
              <w:rPr>
                <w:rFonts w:cs="Frankruhel"/>
                <w:sz w:val="24"/>
                <w:rtl/>
              </w:rPr>
              <w:fldChar w:fldCharType="separate"/>
            </w:r>
            <w:r>
              <w:rPr>
                <w:rFonts w:cs="Times New Roman"/>
                <w:noProof/>
                <w:sz w:val="24"/>
                <w:rtl/>
              </w:rPr>
              <w:t>147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מפקד: מבחן מכשירים</w:t>
            </w:r>
          </w:p>
        </w:tc>
        <w:tc>
          <w:tcPr>
            <w:tcW w:w="567" w:type="dxa"/>
          </w:tcPr>
          <w:p w:rsidR="006318BD" w:rsidRPr="006318BD" w:rsidRDefault="006318BD" w:rsidP="006318BD">
            <w:pPr>
              <w:spacing w:line="240" w:lineRule="auto"/>
              <w:jc w:val="left"/>
              <w:rPr>
                <w:rStyle w:val="Hyperlink"/>
                <w:rtl/>
              </w:rPr>
            </w:pPr>
            <w:hyperlink w:anchor="Seif300" w:tooltip="טייס מפקד: מבחן מכש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Seif300</w:instrText>
            </w:r>
            <w:r>
              <w:rPr>
                <w:rFonts w:cs="Times New Roman"/>
                <w:sz w:val="24"/>
                <w:rtl/>
              </w:rPr>
              <w:instrText xml:space="preserve"> </w:instrText>
            </w:r>
            <w:r>
              <w:rPr>
                <w:rFonts w:cs="Frankruhel"/>
                <w:sz w:val="24"/>
                <w:rtl/>
              </w:rPr>
              <w:fldChar w:fldCharType="separate"/>
            </w:r>
            <w:r>
              <w:rPr>
                <w:rFonts w:cs="Times New Roman"/>
                <w:noProof/>
                <w:sz w:val="24"/>
                <w:rtl/>
              </w:rPr>
              <w:t>147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מפקד: מבחן נתיב</w:t>
            </w:r>
          </w:p>
        </w:tc>
        <w:tc>
          <w:tcPr>
            <w:tcW w:w="567" w:type="dxa"/>
          </w:tcPr>
          <w:p w:rsidR="006318BD" w:rsidRPr="006318BD" w:rsidRDefault="006318BD" w:rsidP="006318BD">
            <w:pPr>
              <w:spacing w:line="240" w:lineRule="auto"/>
              <w:jc w:val="left"/>
              <w:rPr>
                <w:rStyle w:val="Hyperlink"/>
                <w:rtl/>
              </w:rPr>
            </w:pPr>
            <w:hyperlink w:anchor="Seif301" w:tooltip="טייס מפקד: מבחן 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Seif301</w:instrText>
            </w:r>
            <w:r>
              <w:rPr>
                <w:rFonts w:cs="Times New Roman"/>
                <w:sz w:val="24"/>
                <w:rtl/>
              </w:rPr>
              <w:instrText xml:space="preserve"> </w:instrText>
            </w:r>
            <w:r>
              <w:rPr>
                <w:rFonts w:cs="Frankruhel"/>
                <w:sz w:val="24"/>
                <w:rtl/>
              </w:rPr>
              <w:fldChar w:fldCharType="separate"/>
            </w:r>
            <w:r>
              <w:rPr>
                <w:rFonts w:cs="Times New Roman"/>
                <w:noProof/>
                <w:sz w:val="24"/>
                <w:rtl/>
              </w:rPr>
              <w:t>148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מועדי בחינות או בדיקות</w:t>
            </w:r>
          </w:p>
        </w:tc>
        <w:tc>
          <w:tcPr>
            <w:tcW w:w="567" w:type="dxa"/>
          </w:tcPr>
          <w:p w:rsidR="006318BD" w:rsidRPr="006318BD" w:rsidRDefault="006318BD" w:rsidP="006318BD">
            <w:pPr>
              <w:spacing w:line="240" w:lineRule="auto"/>
              <w:jc w:val="left"/>
              <w:rPr>
                <w:rStyle w:val="Hyperlink"/>
                <w:rtl/>
              </w:rPr>
            </w:pPr>
            <w:hyperlink w:anchor="Seif302" w:tooltip="מועדי בחינות או בדיק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Seif302</w:instrText>
            </w:r>
            <w:r>
              <w:rPr>
                <w:rFonts w:cs="Times New Roman"/>
                <w:sz w:val="24"/>
                <w:rtl/>
              </w:rPr>
              <w:instrText xml:space="preserve"> </w:instrText>
            </w:r>
            <w:r>
              <w:rPr>
                <w:rFonts w:cs="Frankruhel"/>
                <w:sz w:val="24"/>
                <w:rtl/>
              </w:rPr>
              <w:fldChar w:fldCharType="separate"/>
            </w:r>
            <w:r>
              <w:rPr>
                <w:rFonts w:cs="Times New Roman"/>
                <w:noProof/>
                <w:sz w:val="24"/>
                <w:rtl/>
              </w:rPr>
              <w:t>148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הסמכת טייס בוחן</w:t>
            </w:r>
          </w:p>
        </w:tc>
        <w:tc>
          <w:tcPr>
            <w:tcW w:w="567" w:type="dxa"/>
          </w:tcPr>
          <w:p w:rsidR="006318BD" w:rsidRPr="006318BD" w:rsidRDefault="006318BD" w:rsidP="006318BD">
            <w:pPr>
              <w:spacing w:line="240" w:lineRule="auto"/>
              <w:jc w:val="left"/>
              <w:rPr>
                <w:rStyle w:val="Hyperlink"/>
                <w:rtl/>
              </w:rPr>
            </w:pPr>
            <w:hyperlink w:anchor="Seif303" w:tooltip="הסמכת טייס בוח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Seif303</w:instrText>
            </w:r>
            <w:r>
              <w:rPr>
                <w:rFonts w:cs="Times New Roman"/>
                <w:sz w:val="24"/>
                <w:rtl/>
              </w:rPr>
              <w:instrText xml:space="preserve"> </w:instrText>
            </w:r>
            <w:r>
              <w:rPr>
                <w:rFonts w:cs="Frankruhel"/>
                <w:sz w:val="24"/>
                <w:rtl/>
              </w:rPr>
              <w:fldChar w:fldCharType="separate"/>
            </w:r>
            <w:r>
              <w:rPr>
                <w:rFonts w:cs="Times New Roman"/>
                <w:noProof/>
                <w:sz w:val="24"/>
                <w:rtl/>
              </w:rPr>
              <w:t>149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ז': אימונים</w:t>
            </w:r>
          </w:p>
        </w:tc>
        <w:tc>
          <w:tcPr>
            <w:tcW w:w="567" w:type="dxa"/>
          </w:tcPr>
          <w:p w:rsidR="006318BD" w:rsidRPr="006318BD" w:rsidRDefault="006318BD" w:rsidP="006318BD">
            <w:pPr>
              <w:spacing w:line="240" w:lineRule="auto"/>
              <w:jc w:val="left"/>
              <w:rPr>
                <w:rStyle w:val="Hyperlink"/>
                <w:rtl/>
              </w:rPr>
            </w:pPr>
            <w:hyperlink w:anchor="hed223" w:tooltip="סימן ז: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hed223</w:instrText>
            </w:r>
            <w:r>
              <w:rPr>
                <w:rFonts w:cs="Times New Roman"/>
                <w:sz w:val="24"/>
                <w:rtl/>
              </w:rPr>
              <w:instrText xml:space="preserve"> </w:instrText>
            </w:r>
            <w:r>
              <w:rPr>
                <w:rFonts w:cs="Frankruhel"/>
                <w:sz w:val="24"/>
                <w:rtl/>
              </w:rPr>
              <w:fldChar w:fldCharType="separate"/>
            </w:r>
            <w:r>
              <w:rPr>
                <w:rFonts w:cs="Times New Roman"/>
                <w:noProof/>
                <w:sz w:val="24"/>
                <w:rtl/>
              </w:rPr>
              <w:t>149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304"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Seif304</w:instrText>
            </w:r>
            <w:r>
              <w:rPr>
                <w:rFonts w:cs="Times New Roman"/>
                <w:sz w:val="24"/>
                <w:rtl/>
              </w:rPr>
              <w:instrText xml:space="preserve"> </w:instrText>
            </w:r>
            <w:r>
              <w:rPr>
                <w:rFonts w:cs="Frankruhel"/>
                <w:sz w:val="24"/>
                <w:rtl/>
              </w:rPr>
              <w:fldChar w:fldCharType="separate"/>
            </w:r>
            <w:r>
              <w:rPr>
                <w:rFonts w:cs="Times New Roman"/>
                <w:noProof/>
                <w:sz w:val="24"/>
                <w:rtl/>
              </w:rPr>
              <w:t>149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אימונים: כללי</w:t>
            </w:r>
          </w:p>
        </w:tc>
        <w:tc>
          <w:tcPr>
            <w:tcW w:w="567" w:type="dxa"/>
          </w:tcPr>
          <w:p w:rsidR="006318BD" w:rsidRPr="006318BD" w:rsidRDefault="006318BD" w:rsidP="006318BD">
            <w:pPr>
              <w:spacing w:line="240" w:lineRule="auto"/>
              <w:jc w:val="left"/>
              <w:rPr>
                <w:rStyle w:val="Hyperlink"/>
                <w:rtl/>
              </w:rPr>
            </w:pPr>
            <w:hyperlink w:anchor="Seif305" w:tooltip="תכנית אימונים: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Seif305</w:instrText>
            </w:r>
            <w:r>
              <w:rPr>
                <w:rFonts w:cs="Times New Roman"/>
                <w:sz w:val="24"/>
                <w:rtl/>
              </w:rPr>
              <w:instrText xml:space="preserve"> </w:instrText>
            </w:r>
            <w:r>
              <w:rPr>
                <w:rFonts w:cs="Frankruhel"/>
                <w:sz w:val="24"/>
                <w:rtl/>
              </w:rPr>
              <w:fldChar w:fldCharType="separate"/>
            </w:r>
            <w:r>
              <w:rPr>
                <w:rFonts w:cs="Times New Roman"/>
                <w:noProof/>
                <w:sz w:val="24"/>
                <w:rtl/>
              </w:rPr>
              <w:t>149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תכנית אימונים</w:t>
            </w:r>
          </w:p>
        </w:tc>
        <w:tc>
          <w:tcPr>
            <w:tcW w:w="567" w:type="dxa"/>
          </w:tcPr>
          <w:p w:rsidR="006318BD" w:rsidRPr="006318BD" w:rsidRDefault="006318BD" w:rsidP="006318BD">
            <w:pPr>
              <w:spacing w:line="240" w:lineRule="auto"/>
              <w:jc w:val="left"/>
              <w:rPr>
                <w:rStyle w:val="Hyperlink"/>
                <w:rtl/>
              </w:rPr>
            </w:pPr>
            <w:hyperlink w:anchor="Seif306" w:tooltip="אישור תכנית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Seif306</w:instrText>
            </w:r>
            <w:r>
              <w:rPr>
                <w:rFonts w:cs="Times New Roman"/>
                <w:sz w:val="24"/>
                <w:rtl/>
              </w:rPr>
              <w:instrText xml:space="preserve"> </w:instrText>
            </w:r>
            <w:r>
              <w:rPr>
                <w:rFonts w:cs="Frankruhel"/>
                <w:sz w:val="24"/>
                <w:rtl/>
              </w:rPr>
              <w:fldChar w:fldCharType="separate"/>
            </w:r>
            <w:r>
              <w:rPr>
                <w:rFonts w:cs="Times New Roman"/>
                <w:noProof/>
                <w:sz w:val="24"/>
                <w:rtl/>
              </w:rPr>
              <w:t>149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אימונים: תכנית לימודים</w:t>
            </w:r>
          </w:p>
        </w:tc>
        <w:tc>
          <w:tcPr>
            <w:tcW w:w="567" w:type="dxa"/>
          </w:tcPr>
          <w:p w:rsidR="006318BD" w:rsidRPr="006318BD" w:rsidRDefault="006318BD" w:rsidP="006318BD">
            <w:pPr>
              <w:spacing w:line="240" w:lineRule="auto"/>
              <w:jc w:val="left"/>
              <w:rPr>
                <w:rStyle w:val="Hyperlink"/>
                <w:rtl/>
              </w:rPr>
            </w:pPr>
            <w:hyperlink w:anchor="Seif307" w:tooltip="תכנית אימונים: תכנית לימוד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Seif307</w:instrText>
            </w:r>
            <w:r>
              <w:rPr>
                <w:rFonts w:cs="Times New Roman"/>
                <w:sz w:val="24"/>
                <w:rtl/>
              </w:rPr>
              <w:instrText xml:space="preserve"> </w:instrText>
            </w:r>
            <w:r>
              <w:rPr>
                <w:rFonts w:cs="Frankruhel"/>
                <w:sz w:val="24"/>
                <w:rtl/>
              </w:rPr>
              <w:fldChar w:fldCharType="separate"/>
            </w:r>
            <w:r>
              <w:rPr>
                <w:rFonts w:cs="Times New Roman"/>
                <w:noProof/>
                <w:sz w:val="24"/>
                <w:rtl/>
              </w:rPr>
              <w:t>150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אימוני איש צוות</w:t>
            </w:r>
          </w:p>
        </w:tc>
        <w:tc>
          <w:tcPr>
            <w:tcW w:w="567" w:type="dxa"/>
          </w:tcPr>
          <w:p w:rsidR="006318BD" w:rsidRPr="006318BD" w:rsidRDefault="006318BD" w:rsidP="006318BD">
            <w:pPr>
              <w:spacing w:line="240" w:lineRule="auto"/>
              <w:jc w:val="left"/>
              <w:rPr>
                <w:rStyle w:val="Hyperlink"/>
                <w:rtl/>
              </w:rPr>
            </w:pPr>
            <w:hyperlink w:anchor="Seif308" w:tooltip="דרישות אימוני איש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Seif308</w:instrText>
            </w:r>
            <w:r>
              <w:rPr>
                <w:rFonts w:cs="Times New Roman"/>
                <w:sz w:val="24"/>
                <w:rtl/>
              </w:rPr>
              <w:instrText xml:space="preserve"> </w:instrText>
            </w:r>
            <w:r>
              <w:rPr>
                <w:rFonts w:cs="Frankruhel"/>
                <w:sz w:val="24"/>
                <w:rtl/>
              </w:rPr>
              <w:fldChar w:fldCharType="separate"/>
            </w:r>
            <w:r>
              <w:rPr>
                <w:rFonts w:cs="Times New Roman"/>
                <w:noProof/>
                <w:sz w:val="24"/>
                <w:rtl/>
              </w:rPr>
              <w:t>150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329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חירום</w:t>
            </w:r>
          </w:p>
        </w:tc>
        <w:tc>
          <w:tcPr>
            <w:tcW w:w="567" w:type="dxa"/>
          </w:tcPr>
          <w:p w:rsidR="006318BD" w:rsidRPr="006318BD" w:rsidRDefault="006318BD" w:rsidP="006318BD">
            <w:pPr>
              <w:spacing w:line="240" w:lineRule="auto"/>
              <w:jc w:val="left"/>
              <w:rPr>
                <w:rStyle w:val="Hyperlink"/>
                <w:rtl/>
              </w:rPr>
            </w:pPr>
            <w:hyperlink w:anchor="Seif309" w:tooltip="אימון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Seif309</w:instrText>
            </w:r>
            <w:r>
              <w:rPr>
                <w:rFonts w:cs="Times New Roman"/>
                <w:sz w:val="24"/>
                <w:rtl/>
              </w:rPr>
              <w:instrText xml:space="preserve"> </w:instrText>
            </w:r>
            <w:r>
              <w:rPr>
                <w:rFonts w:cs="Frankruhel"/>
                <w:sz w:val="24"/>
                <w:rtl/>
              </w:rPr>
              <w:fldChar w:fldCharType="separate"/>
            </w:r>
            <w:r>
              <w:rPr>
                <w:rFonts w:cs="Times New Roman"/>
                <w:noProof/>
                <w:sz w:val="24"/>
                <w:rtl/>
              </w:rPr>
              <w:t>151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בטיפול והובלת חמרים מסוכנים</w:t>
            </w:r>
          </w:p>
        </w:tc>
        <w:tc>
          <w:tcPr>
            <w:tcW w:w="567" w:type="dxa"/>
          </w:tcPr>
          <w:p w:rsidR="006318BD" w:rsidRPr="006318BD" w:rsidRDefault="006318BD" w:rsidP="006318BD">
            <w:pPr>
              <w:spacing w:line="240" w:lineRule="auto"/>
              <w:jc w:val="left"/>
              <w:rPr>
                <w:rStyle w:val="Hyperlink"/>
                <w:rtl/>
              </w:rPr>
            </w:pPr>
            <w:hyperlink w:anchor="Seif310" w:tooltip="אימון בטיפול והובלת חמרים מסוכ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Seif310</w:instrText>
            </w:r>
            <w:r>
              <w:rPr>
                <w:rFonts w:cs="Times New Roman"/>
                <w:sz w:val="24"/>
                <w:rtl/>
              </w:rPr>
              <w:instrText xml:space="preserve"> </w:instrText>
            </w:r>
            <w:r>
              <w:rPr>
                <w:rFonts w:cs="Frankruhel"/>
                <w:sz w:val="24"/>
                <w:rtl/>
              </w:rPr>
              <w:fldChar w:fldCharType="separate"/>
            </w:r>
            <w:r>
              <w:rPr>
                <w:rFonts w:cs="Times New Roman"/>
                <w:noProof/>
                <w:sz w:val="24"/>
                <w:rtl/>
              </w:rPr>
              <w:t>151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מדמי טיסה ומתקני אימון אחרים</w:t>
            </w:r>
          </w:p>
        </w:tc>
        <w:tc>
          <w:tcPr>
            <w:tcW w:w="567" w:type="dxa"/>
          </w:tcPr>
          <w:p w:rsidR="006318BD" w:rsidRPr="006318BD" w:rsidRDefault="006318BD" w:rsidP="006318BD">
            <w:pPr>
              <w:spacing w:line="240" w:lineRule="auto"/>
              <w:jc w:val="left"/>
              <w:rPr>
                <w:rStyle w:val="Hyperlink"/>
                <w:rtl/>
              </w:rPr>
            </w:pPr>
            <w:hyperlink w:anchor="Seif311" w:tooltip="אישור מדמי טיסה ומתקני אימון אח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Seif311</w:instrText>
            </w:r>
            <w:r>
              <w:rPr>
                <w:rFonts w:cs="Times New Roman"/>
                <w:sz w:val="24"/>
                <w:rtl/>
              </w:rPr>
              <w:instrText xml:space="preserve"> </w:instrText>
            </w:r>
            <w:r>
              <w:rPr>
                <w:rFonts w:cs="Frankruhel"/>
                <w:sz w:val="24"/>
                <w:rtl/>
              </w:rPr>
              <w:fldChar w:fldCharType="separate"/>
            </w:r>
            <w:r>
              <w:rPr>
                <w:rFonts w:cs="Times New Roman"/>
                <w:noProof/>
                <w:sz w:val="24"/>
                <w:rtl/>
              </w:rPr>
              <w:t>152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בוחן טיסה ומדריך טיסה</w:t>
            </w:r>
          </w:p>
        </w:tc>
        <w:tc>
          <w:tcPr>
            <w:tcW w:w="567" w:type="dxa"/>
          </w:tcPr>
          <w:p w:rsidR="006318BD" w:rsidRPr="006318BD" w:rsidRDefault="006318BD" w:rsidP="006318BD">
            <w:pPr>
              <w:spacing w:line="240" w:lineRule="auto"/>
              <w:jc w:val="left"/>
              <w:rPr>
                <w:rStyle w:val="Hyperlink"/>
                <w:rtl/>
              </w:rPr>
            </w:pPr>
            <w:hyperlink w:anchor="Seif312" w:tooltip="כישורי בוחן טיסה ומדריך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Seif312</w:instrText>
            </w:r>
            <w:r>
              <w:rPr>
                <w:rFonts w:cs="Times New Roman"/>
                <w:sz w:val="24"/>
                <w:rtl/>
              </w:rPr>
              <w:instrText xml:space="preserve"> </w:instrText>
            </w:r>
            <w:r>
              <w:rPr>
                <w:rFonts w:cs="Frankruhel"/>
                <w:sz w:val="24"/>
                <w:rtl/>
              </w:rPr>
              <w:fldChar w:fldCharType="separate"/>
            </w:r>
            <w:r>
              <w:rPr>
                <w:rFonts w:cs="Times New Roman"/>
                <w:noProof/>
                <w:sz w:val="24"/>
                <w:rtl/>
              </w:rPr>
              <w:t>152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אימוני בוחן טיסה ומדריך טיסה</w:t>
            </w:r>
          </w:p>
        </w:tc>
        <w:tc>
          <w:tcPr>
            <w:tcW w:w="567" w:type="dxa"/>
          </w:tcPr>
          <w:p w:rsidR="006318BD" w:rsidRPr="006318BD" w:rsidRDefault="006318BD" w:rsidP="006318BD">
            <w:pPr>
              <w:spacing w:line="240" w:lineRule="auto"/>
              <w:jc w:val="left"/>
              <w:rPr>
                <w:rStyle w:val="Hyperlink"/>
                <w:rtl/>
              </w:rPr>
            </w:pPr>
            <w:hyperlink w:anchor="Seif313" w:tooltip="אימוני בוחן טיסה ומדריך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Seif313</w:instrText>
            </w:r>
            <w:r>
              <w:rPr>
                <w:rFonts w:cs="Times New Roman"/>
                <w:sz w:val="24"/>
                <w:rtl/>
              </w:rPr>
              <w:instrText xml:space="preserve"> </w:instrText>
            </w:r>
            <w:r>
              <w:rPr>
                <w:rFonts w:cs="Frankruhel"/>
                <w:sz w:val="24"/>
                <w:rtl/>
              </w:rPr>
              <w:fldChar w:fldCharType="separate"/>
            </w:r>
            <w:r>
              <w:rPr>
                <w:rFonts w:cs="Times New Roman"/>
                <w:noProof/>
                <w:sz w:val="24"/>
                <w:rtl/>
              </w:rPr>
              <w:t>153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תכניות אימונים של טייס ודייל</w:t>
            </w:r>
          </w:p>
        </w:tc>
        <w:tc>
          <w:tcPr>
            <w:tcW w:w="567" w:type="dxa"/>
          </w:tcPr>
          <w:p w:rsidR="006318BD" w:rsidRPr="006318BD" w:rsidRDefault="006318BD" w:rsidP="006318BD">
            <w:pPr>
              <w:spacing w:line="240" w:lineRule="auto"/>
              <w:jc w:val="left"/>
              <w:rPr>
                <w:rStyle w:val="Hyperlink"/>
                <w:rtl/>
              </w:rPr>
            </w:pPr>
            <w:hyperlink w:anchor="Seif314" w:tooltip="תכניות אימונים של טייס ודיי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Seif314</w:instrText>
            </w:r>
            <w:r>
              <w:rPr>
                <w:rFonts w:cs="Times New Roman"/>
                <w:sz w:val="24"/>
                <w:rtl/>
              </w:rPr>
              <w:instrText xml:space="preserve"> </w:instrText>
            </w:r>
            <w:r>
              <w:rPr>
                <w:rFonts w:cs="Frankruhel"/>
                <w:sz w:val="24"/>
                <w:rtl/>
              </w:rPr>
              <w:fldChar w:fldCharType="separate"/>
            </w:r>
            <w:r>
              <w:rPr>
                <w:rFonts w:cs="Times New Roman"/>
                <w:noProof/>
                <w:sz w:val="24"/>
                <w:rtl/>
              </w:rPr>
              <w:t>153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אנשי צוות: דרישות אימון ראשוני ואימון חוזר</w:t>
            </w:r>
          </w:p>
        </w:tc>
        <w:tc>
          <w:tcPr>
            <w:tcW w:w="567" w:type="dxa"/>
          </w:tcPr>
          <w:p w:rsidR="006318BD" w:rsidRPr="006318BD" w:rsidRDefault="006318BD" w:rsidP="006318BD">
            <w:pPr>
              <w:spacing w:line="240" w:lineRule="auto"/>
              <w:jc w:val="left"/>
              <w:rPr>
                <w:rStyle w:val="Hyperlink"/>
                <w:rtl/>
              </w:rPr>
            </w:pPr>
            <w:hyperlink w:anchor="Seif315" w:tooltip="אנשי צוות: דרישות אימון ראשוני ואימון חוז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Seif315</w:instrText>
            </w:r>
            <w:r>
              <w:rPr>
                <w:rFonts w:cs="Times New Roman"/>
                <w:sz w:val="24"/>
                <w:rtl/>
              </w:rPr>
              <w:instrText xml:space="preserve"> </w:instrText>
            </w:r>
            <w:r>
              <w:rPr>
                <w:rFonts w:cs="Frankruhel"/>
                <w:sz w:val="24"/>
                <w:rtl/>
              </w:rPr>
              <w:fldChar w:fldCharType="separate"/>
            </w:r>
            <w:r>
              <w:rPr>
                <w:rFonts w:cs="Times New Roman"/>
                <w:noProof/>
                <w:sz w:val="24"/>
                <w:rtl/>
              </w:rPr>
              <w:t>153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אימוני קרקע</w:t>
            </w:r>
          </w:p>
        </w:tc>
        <w:tc>
          <w:tcPr>
            <w:tcW w:w="567" w:type="dxa"/>
          </w:tcPr>
          <w:p w:rsidR="006318BD" w:rsidRPr="006318BD" w:rsidRDefault="006318BD" w:rsidP="006318BD">
            <w:pPr>
              <w:spacing w:line="240" w:lineRule="auto"/>
              <w:jc w:val="left"/>
              <w:rPr>
                <w:rStyle w:val="Hyperlink"/>
                <w:rtl/>
              </w:rPr>
            </w:pPr>
            <w:hyperlink w:anchor="Seif316" w:tooltip="טייסים: אימוני קרקע"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Seif316</w:instrText>
            </w:r>
            <w:r>
              <w:rPr>
                <w:rFonts w:cs="Times New Roman"/>
                <w:sz w:val="24"/>
                <w:rtl/>
              </w:rPr>
              <w:instrText xml:space="preserve"> </w:instrText>
            </w:r>
            <w:r>
              <w:rPr>
                <w:rFonts w:cs="Frankruhel"/>
                <w:sz w:val="24"/>
                <w:rtl/>
              </w:rPr>
              <w:fldChar w:fldCharType="separate"/>
            </w:r>
            <w:r>
              <w:rPr>
                <w:rFonts w:cs="Times New Roman"/>
                <w:noProof/>
                <w:sz w:val="24"/>
                <w:rtl/>
              </w:rPr>
              <w:t>154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אימון טיסה</w:t>
            </w:r>
          </w:p>
        </w:tc>
        <w:tc>
          <w:tcPr>
            <w:tcW w:w="567" w:type="dxa"/>
          </w:tcPr>
          <w:p w:rsidR="006318BD" w:rsidRPr="006318BD" w:rsidRDefault="006318BD" w:rsidP="006318BD">
            <w:pPr>
              <w:spacing w:line="240" w:lineRule="auto"/>
              <w:jc w:val="left"/>
              <w:rPr>
                <w:rStyle w:val="Hyperlink"/>
                <w:rtl/>
              </w:rPr>
            </w:pPr>
            <w:hyperlink w:anchor="Seif317" w:tooltip="טייסים: אימון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Seif317</w:instrText>
            </w:r>
            <w:r>
              <w:rPr>
                <w:rFonts w:cs="Times New Roman"/>
                <w:sz w:val="24"/>
                <w:rtl/>
              </w:rPr>
              <w:instrText xml:space="preserve"> </w:instrText>
            </w:r>
            <w:r>
              <w:rPr>
                <w:rFonts w:cs="Frankruhel"/>
                <w:sz w:val="24"/>
                <w:rtl/>
              </w:rPr>
              <w:fldChar w:fldCharType="separate"/>
            </w:r>
            <w:r>
              <w:rPr>
                <w:rFonts w:cs="Times New Roman"/>
                <w:noProof/>
                <w:sz w:val="24"/>
                <w:rtl/>
              </w:rPr>
              <w:t>154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דיילים: אימון ראשוני ואימון הסבה קרקעיים</w:t>
            </w:r>
          </w:p>
        </w:tc>
        <w:tc>
          <w:tcPr>
            <w:tcW w:w="567" w:type="dxa"/>
          </w:tcPr>
          <w:p w:rsidR="006318BD" w:rsidRPr="006318BD" w:rsidRDefault="006318BD" w:rsidP="006318BD">
            <w:pPr>
              <w:spacing w:line="240" w:lineRule="auto"/>
              <w:jc w:val="left"/>
              <w:rPr>
                <w:rStyle w:val="Hyperlink"/>
                <w:rtl/>
              </w:rPr>
            </w:pPr>
            <w:hyperlink w:anchor="Seif318" w:tooltip="דיילים: אימון ראשוני ואימון הסבה קרקע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Seif318</w:instrText>
            </w:r>
            <w:r>
              <w:rPr>
                <w:rFonts w:cs="Times New Roman"/>
                <w:sz w:val="24"/>
                <w:rtl/>
              </w:rPr>
              <w:instrText xml:space="preserve"> </w:instrText>
            </w:r>
            <w:r>
              <w:rPr>
                <w:rFonts w:cs="Frankruhel"/>
                <w:sz w:val="24"/>
                <w:rtl/>
              </w:rPr>
              <w:fldChar w:fldCharType="separate"/>
            </w:r>
            <w:r>
              <w:rPr>
                <w:rFonts w:cs="Times New Roman"/>
                <w:noProof/>
                <w:sz w:val="24"/>
                <w:rtl/>
              </w:rPr>
              <w:t>154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חוזר</w:t>
            </w:r>
          </w:p>
        </w:tc>
        <w:tc>
          <w:tcPr>
            <w:tcW w:w="567" w:type="dxa"/>
          </w:tcPr>
          <w:p w:rsidR="006318BD" w:rsidRPr="006318BD" w:rsidRDefault="006318BD" w:rsidP="006318BD">
            <w:pPr>
              <w:spacing w:line="240" w:lineRule="auto"/>
              <w:jc w:val="left"/>
              <w:rPr>
                <w:rStyle w:val="Hyperlink"/>
                <w:rtl/>
              </w:rPr>
            </w:pPr>
            <w:hyperlink w:anchor="Seif319" w:tooltip="אימון חוז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Seif319</w:instrText>
            </w:r>
            <w:r>
              <w:rPr>
                <w:rFonts w:cs="Times New Roman"/>
                <w:sz w:val="24"/>
                <w:rtl/>
              </w:rPr>
              <w:instrText xml:space="preserve"> </w:instrText>
            </w:r>
            <w:r>
              <w:rPr>
                <w:rFonts w:cs="Frankruhel"/>
                <w:sz w:val="24"/>
                <w:rtl/>
              </w:rPr>
              <w:fldChar w:fldCharType="separate"/>
            </w:r>
            <w:r>
              <w:rPr>
                <w:rFonts w:cs="Times New Roman"/>
                <w:noProof/>
                <w:sz w:val="24"/>
                <w:rtl/>
              </w:rPr>
              <w:t>155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ח': מגבלות הפעלת מטוס</w:t>
            </w:r>
          </w:p>
        </w:tc>
        <w:tc>
          <w:tcPr>
            <w:tcW w:w="567" w:type="dxa"/>
          </w:tcPr>
          <w:p w:rsidR="006318BD" w:rsidRPr="006318BD" w:rsidRDefault="006318BD" w:rsidP="006318BD">
            <w:pPr>
              <w:spacing w:line="240" w:lineRule="auto"/>
              <w:jc w:val="left"/>
              <w:rPr>
                <w:rStyle w:val="Hyperlink"/>
                <w:rtl/>
              </w:rPr>
            </w:pPr>
            <w:hyperlink w:anchor="hed224" w:tooltip="סימן ח: מגבלות הפעלת 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hed224</w:instrText>
            </w:r>
            <w:r>
              <w:rPr>
                <w:rFonts w:cs="Times New Roman"/>
                <w:sz w:val="24"/>
                <w:rtl/>
              </w:rPr>
              <w:instrText xml:space="preserve"> </w:instrText>
            </w:r>
            <w:r>
              <w:rPr>
                <w:rFonts w:cs="Frankruhel"/>
                <w:sz w:val="24"/>
                <w:rtl/>
              </w:rPr>
              <w:fldChar w:fldCharType="separate"/>
            </w:r>
            <w:r>
              <w:rPr>
                <w:rFonts w:cs="Times New Roman"/>
                <w:noProof/>
                <w:sz w:val="24"/>
                <w:rtl/>
              </w:rPr>
              <w:t>155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320"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Seif320</w:instrText>
            </w:r>
            <w:r>
              <w:rPr>
                <w:rFonts w:cs="Times New Roman"/>
                <w:sz w:val="24"/>
                <w:rtl/>
              </w:rPr>
              <w:instrText xml:space="preserve"> </w:instrText>
            </w:r>
            <w:r>
              <w:rPr>
                <w:rFonts w:cs="Frankruhel"/>
                <w:sz w:val="24"/>
                <w:rtl/>
              </w:rPr>
              <w:fldChar w:fldCharType="separate"/>
            </w:r>
            <w:r>
              <w:rPr>
                <w:rFonts w:cs="Times New Roman"/>
                <w:noProof/>
                <w:sz w:val="24"/>
                <w:rtl/>
              </w:rPr>
              <w:t>155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321"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Seif321</w:instrText>
            </w:r>
            <w:r>
              <w:rPr>
                <w:rFonts w:cs="Times New Roman"/>
                <w:sz w:val="24"/>
                <w:rtl/>
              </w:rPr>
              <w:instrText xml:space="preserve"> </w:instrText>
            </w:r>
            <w:r>
              <w:rPr>
                <w:rFonts w:cs="Frankruhel"/>
                <w:sz w:val="24"/>
                <w:rtl/>
              </w:rPr>
              <w:fldChar w:fldCharType="separate"/>
            </w:r>
            <w:r>
              <w:rPr>
                <w:rFonts w:cs="Times New Roman"/>
                <w:noProof/>
                <w:sz w:val="24"/>
                <w:rtl/>
              </w:rPr>
              <w:t>155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ט': דרישות מיוחדות לאחזקה</w:t>
            </w:r>
          </w:p>
        </w:tc>
        <w:tc>
          <w:tcPr>
            <w:tcW w:w="567" w:type="dxa"/>
          </w:tcPr>
          <w:p w:rsidR="006318BD" w:rsidRPr="006318BD" w:rsidRDefault="006318BD" w:rsidP="006318BD">
            <w:pPr>
              <w:spacing w:line="240" w:lineRule="auto"/>
              <w:jc w:val="left"/>
              <w:rPr>
                <w:rStyle w:val="Hyperlink"/>
                <w:rtl/>
              </w:rPr>
            </w:pPr>
            <w:hyperlink w:anchor="hed225" w:tooltip="סימן ט: דרישות מיוחדות ל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hed225</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322"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Seif322</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לכושר אוירי</w:t>
            </w:r>
          </w:p>
        </w:tc>
        <w:tc>
          <w:tcPr>
            <w:tcW w:w="567" w:type="dxa"/>
          </w:tcPr>
          <w:p w:rsidR="006318BD" w:rsidRPr="006318BD" w:rsidRDefault="006318BD" w:rsidP="006318BD">
            <w:pPr>
              <w:spacing w:line="240" w:lineRule="auto"/>
              <w:jc w:val="left"/>
              <w:rPr>
                <w:rStyle w:val="Hyperlink"/>
                <w:rtl/>
              </w:rPr>
            </w:pPr>
            <w:hyperlink w:anchor="Seif323" w:tooltip="אחריות לכושר אויר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Seif323</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מערך אחזקה</w:t>
            </w:r>
          </w:p>
        </w:tc>
        <w:tc>
          <w:tcPr>
            <w:tcW w:w="567" w:type="dxa"/>
          </w:tcPr>
          <w:p w:rsidR="006318BD" w:rsidRPr="006318BD" w:rsidRDefault="006318BD" w:rsidP="006318BD">
            <w:pPr>
              <w:spacing w:line="240" w:lineRule="auto"/>
              <w:jc w:val="left"/>
              <w:rPr>
                <w:rStyle w:val="Hyperlink"/>
                <w:rtl/>
              </w:rPr>
            </w:pPr>
            <w:hyperlink w:anchor="Seif324" w:tooltip="מערך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Seif324</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שינוי במערך האחזקה</w:t>
            </w:r>
          </w:p>
        </w:tc>
        <w:tc>
          <w:tcPr>
            <w:tcW w:w="567" w:type="dxa"/>
          </w:tcPr>
          <w:p w:rsidR="006318BD" w:rsidRPr="006318BD" w:rsidRDefault="006318BD" w:rsidP="006318BD">
            <w:pPr>
              <w:spacing w:line="240" w:lineRule="auto"/>
              <w:jc w:val="left"/>
              <w:rPr>
                <w:rStyle w:val="Hyperlink"/>
                <w:rtl/>
              </w:rPr>
            </w:pPr>
            <w:hyperlink w:anchor="Seif325" w:tooltip="שינוי במערך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Seif325</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הגוף המוסמך לביצוע פעולות בדק</w:t>
            </w:r>
          </w:p>
        </w:tc>
        <w:tc>
          <w:tcPr>
            <w:tcW w:w="567" w:type="dxa"/>
          </w:tcPr>
          <w:p w:rsidR="006318BD" w:rsidRPr="006318BD" w:rsidRDefault="006318BD" w:rsidP="006318BD">
            <w:pPr>
              <w:spacing w:line="240" w:lineRule="auto"/>
              <w:jc w:val="left"/>
              <w:rPr>
                <w:rStyle w:val="Hyperlink"/>
                <w:rtl/>
              </w:rPr>
            </w:pPr>
            <w:hyperlink w:anchor="Seif326" w:tooltip="אישור הגוף המוסמך לביצוע פעולות בד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Seif326</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ספר עזר למבצעים</w:t>
            </w:r>
          </w:p>
        </w:tc>
        <w:tc>
          <w:tcPr>
            <w:tcW w:w="567" w:type="dxa"/>
          </w:tcPr>
          <w:p w:rsidR="006318BD" w:rsidRPr="006318BD" w:rsidRDefault="006318BD" w:rsidP="006318BD">
            <w:pPr>
              <w:spacing w:line="240" w:lineRule="auto"/>
              <w:jc w:val="left"/>
              <w:rPr>
                <w:rStyle w:val="Hyperlink"/>
                <w:rtl/>
              </w:rPr>
            </w:pPr>
            <w:hyperlink w:anchor="Seif327" w:tooltip="דרישות ספר עזר למבצ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Seif327</w:instrText>
            </w:r>
            <w:r>
              <w:rPr>
                <w:rFonts w:cs="Times New Roman"/>
                <w:sz w:val="24"/>
                <w:rtl/>
              </w:rPr>
              <w:instrText xml:space="preserve"> </w:instrText>
            </w:r>
            <w:r>
              <w:rPr>
                <w:rFonts w:cs="Frankruhel"/>
                <w:sz w:val="24"/>
                <w:rtl/>
              </w:rPr>
              <w:fldChar w:fldCharType="separate"/>
            </w:r>
            <w:r>
              <w:rPr>
                <w:rFonts w:cs="Times New Roman"/>
                <w:noProof/>
                <w:sz w:val="24"/>
                <w:rtl/>
              </w:rPr>
              <w:t>156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נוספות למערך אחזקה</w:t>
            </w:r>
          </w:p>
        </w:tc>
        <w:tc>
          <w:tcPr>
            <w:tcW w:w="567" w:type="dxa"/>
          </w:tcPr>
          <w:p w:rsidR="006318BD" w:rsidRPr="006318BD" w:rsidRDefault="006318BD" w:rsidP="006318BD">
            <w:pPr>
              <w:spacing w:line="240" w:lineRule="auto"/>
              <w:jc w:val="left"/>
              <w:rPr>
                <w:rStyle w:val="Hyperlink"/>
                <w:rtl/>
              </w:rPr>
            </w:pPr>
            <w:hyperlink w:anchor="Seif328" w:tooltip="דרישות נוספות למערך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Seif328</w:instrText>
            </w:r>
            <w:r>
              <w:rPr>
                <w:rFonts w:cs="Times New Roman"/>
                <w:sz w:val="24"/>
                <w:rtl/>
              </w:rPr>
              <w:instrText xml:space="preserve"> </w:instrText>
            </w:r>
            <w:r>
              <w:rPr>
                <w:rFonts w:cs="Frankruhel"/>
                <w:sz w:val="24"/>
                <w:rtl/>
              </w:rPr>
              <w:fldChar w:fldCharType="separate"/>
            </w:r>
            <w:r>
              <w:rPr>
                <w:rFonts w:cs="Times New Roman"/>
                <w:noProof/>
                <w:sz w:val="24"/>
                <w:rtl/>
              </w:rPr>
              <w:t>157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349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למבקרים</w:t>
            </w:r>
          </w:p>
        </w:tc>
        <w:tc>
          <w:tcPr>
            <w:tcW w:w="567" w:type="dxa"/>
          </w:tcPr>
          <w:p w:rsidR="006318BD" w:rsidRPr="006318BD" w:rsidRDefault="006318BD" w:rsidP="006318BD">
            <w:pPr>
              <w:spacing w:line="240" w:lineRule="auto"/>
              <w:jc w:val="left"/>
              <w:rPr>
                <w:rStyle w:val="Hyperlink"/>
                <w:rtl/>
              </w:rPr>
            </w:pPr>
            <w:hyperlink w:anchor="Seif329" w:tooltip="דרישות למבק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Seif329</w:instrText>
            </w:r>
            <w:r>
              <w:rPr>
                <w:rFonts w:cs="Times New Roman"/>
                <w:sz w:val="24"/>
                <w:rtl/>
              </w:rPr>
              <w:instrText xml:space="preserve"> </w:instrText>
            </w:r>
            <w:r>
              <w:rPr>
                <w:rFonts w:cs="Frankruhel"/>
                <w:sz w:val="24"/>
                <w:rtl/>
              </w:rPr>
              <w:fldChar w:fldCharType="separate"/>
            </w:r>
            <w:r>
              <w:rPr>
                <w:rFonts w:cs="Times New Roman"/>
                <w:noProof/>
                <w:sz w:val="24"/>
                <w:rtl/>
              </w:rPr>
              <w:t>157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עדכון מערך האחזקה</w:t>
            </w:r>
          </w:p>
        </w:tc>
        <w:tc>
          <w:tcPr>
            <w:tcW w:w="567" w:type="dxa"/>
          </w:tcPr>
          <w:p w:rsidR="006318BD" w:rsidRPr="006318BD" w:rsidRDefault="006318BD" w:rsidP="006318BD">
            <w:pPr>
              <w:spacing w:line="240" w:lineRule="auto"/>
              <w:jc w:val="left"/>
              <w:rPr>
                <w:rStyle w:val="Hyperlink"/>
                <w:rtl/>
              </w:rPr>
            </w:pPr>
            <w:hyperlink w:anchor="Seif330" w:tooltip="עדכון מערך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Seif330</w:instrText>
            </w:r>
            <w:r>
              <w:rPr>
                <w:rFonts w:cs="Times New Roman"/>
                <w:sz w:val="24"/>
                <w:rtl/>
              </w:rPr>
              <w:instrText xml:space="preserve"> </w:instrText>
            </w:r>
            <w:r>
              <w:rPr>
                <w:rFonts w:cs="Frankruhel"/>
                <w:sz w:val="24"/>
                <w:rtl/>
              </w:rPr>
              <w:fldChar w:fldCharType="separate"/>
            </w:r>
            <w:r>
              <w:rPr>
                <w:rFonts w:cs="Times New Roman"/>
                <w:noProof/>
                <w:sz w:val="24"/>
                <w:rtl/>
              </w:rPr>
              <w:t>157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רמת ביצוע אחזקה</w:t>
            </w:r>
          </w:p>
        </w:tc>
        <w:tc>
          <w:tcPr>
            <w:tcW w:w="567" w:type="dxa"/>
          </w:tcPr>
          <w:p w:rsidR="006318BD" w:rsidRPr="006318BD" w:rsidRDefault="006318BD" w:rsidP="006318BD">
            <w:pPr>
              <w:spacing w:line="240" w:lineRule="auto"/>
              <w:jc w:val="left"/>
              <w:rPr>
                <w:rStyle w:val="Hyperlink"/>
                <w:rtl/>
              </w:rPr>
            </w:pPr>
            <w:hyperlink w:anchor="Seif331" w:tooltip="רמת ביצוע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Seif331</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לביצוע אחזקה</w:t>
            </w:r>
          </w:p>
        </w:tc>
        <w:tc>
          <w:tcPr>
            <w:tcW w:w="567" w:type="dxa"/>
          </w:tcPr>
          <w:p w:rsidR="006318BD" w:rsidRPr="006318BD" w:rsidRDefault="006318BD" w:rsidP="006318BD">
            <w:pPr>
              <w:spacing w:line="240" w:lineRule="auto"/>
              <w:jc w:val="left"/>
              <w:rPr>
                <w:rStyle w:val="Hyperlink"/>
                <w:rtl/>
              </w:rPr>
            </w:pPr>
            <w:hyperlink w:anchor="Seif332" w:tooltip="דרישות לביצוע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Seif332</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תעודת אחזקה ושחרור</w:t>
            </w:r>
          </w:p>
        </w:tc>
        <w:tc>
          <w:tcPr>
            <w:tcW w:w="567" w:type="dxa"/>
          </w:tcPr>
          <w:p w:rsidR="006318BD" w:rsidRPr="006318BD" w:rsidRDefault="006318BD" w:rsidP="006318BD">
            <w:pPr>
              <w:spacing w:line="240" w:lineRule="auto"/>
              <w:jc w:val="left"/>
              <w:rPr>
                <w:rStyle w:val="Hyperlink"/>
                <w:rtl/>
              </w:rPr>
            </w:pPr>
            <w:hyperlink w:anchor="Seif333" w:tooltip="תעודת אחזקה ושחר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Seif333</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שלושה-עשר: הפעלה מסחרית של מטוסים גדולים</w:t>
            </w:r>
          </w:p>
        </w:tc>
        <w:tc>
          <w:tcPr>
            <w:tcW w:w="567" w:type="dxa"/>
          </w:tcPr>
          <w:p w:rsidR="006318BD" w:rsidRPr="006318BD" w:rsidRDefault="006318BD" w:rsidP="006318BD">
            <w:pPr>
              <w:spacing w:line="240" w:lineRule="auto"/>
              <w:jc w:val="left"/>
              <w:rPr>
                <w:rStyle w:val="Hyperlink"/>
                <w:rtl/>
              </w:rPr>
            </w:pPr>
            <w:hyperlink w:anchor="med12" w:tooltip="פרק שלושה-עשר: הפעלה מסחרית של מטוסים גדו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med12</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א': כללי</w:t>
            </w:r>
          </w:p>
        </w:tc>
        <w:tc>
          <w:tcPr>
            <w:tcW w:w="567" w:type="dxa"/>
          </w:tcPr>
          <w:p w:rsidR="006318BD" w:rsidRPr="006318BD" w:rsidRDefault="006318BD" w:rsidP="006318BD">
            <w:pPr>
              <w:spacing w:line="240" w:lineRule="auto"/>
              <w:jc w:val="left"/>
              <w:rPr>
                <w:rStyle w:val="Hyperlink"/>
                <w:rtl/>
              </w:rPr>
            </w:pPr>
            <w:hyperlink w:anchor="hed226" w:tooltip="סימן א: 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hed226</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 ומונחים</w:t>
            </w:r>
          </w:p>
        </w:tc>
        <w:tc>
          <w:tcPr>
            <w:tcW w:w="567" w:type="dxa"/>
          </w:tcPr>
          <w:p w:rsidR="006318BD" w:rsidRPr="006318BD" w:rsidRDefault="006318BD" w:rsidP="006318BD">
            <w:pPr>
              <w:spacing w:line="240" w:lineRule="auto"/>
              <w:jc w:val="left"/>
              <w:rPr>
                <w:rStyle w:val="Hyperlink"/>
                <w:rtl/>
              </w:rPr>
            </w:pPr>
            <w:hyperlink w:anchor="Seif354" w:tooltip="הגדרות ומונח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Seif354</w:instrText>
            </w:r>
            <w:r>
              <w:rPr>
                <w:rFonts w:cs="Times New Roman"/>
                <w:sz w:val="24"/>
                <w:rtl/>
              </w:rPr>
              <w:instrText xml:space="preserve"> </w:instrText>
            </w:r>
            <w:r>
              <w:rPr>
                <w:rFonts w:cs="Frankruhel"/>
                <w:sz w:val="24"/>
                <w:rtl/>
              </w:rPr>
              <w:fldChar w:fldCharType="separate"/>
            </w:r>
            <w:r>
              <w:rPr>
                <w:rFonts w:cs="Times New Roman"/>
                <w:noProof/>
                <w:sz w:val="24"/>
                <w:rtl/>
              </w:rPr>
              <w:t>158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357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334"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Seif334</w:instrText>
            </w:r>
            <w:r>
              <w:rPr>
                <w:rFonts w:cs="Times New Roman"/>
                <w:sz w:val="24"/>
                <w:rtl/>
              </w:rPr>
              <w:instrText xml:space="preserve"> </w:instrText>
            </w:r>
            <w:r>
              <w:rPr>
                <w:rFonts w:cs="Frankruhel"/>
                <w:sz w:val="24"/>
                <w:rtl/>
              </w:rPr>
              <w:fldChar w:fldCharType="separate"/>
            </w:r>
            <w:r>
              <w:rPr>
                <w:rFonts w:cs="Times New Roman"/>
                <w:noProof/>
                <w:sz w:val="24"/>
                <w:rtl/>
              </w:rPr>
              <w:t>159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על מפעיל לא מורשה</w:t>
            </w:r>
          </w:p>
        </w:tc>
        <w:tc>
          <w:tcPr>
            <w:tcW w:w="567" w:type="dxa"/>
          </w:tcPr>
          <w:p w:rsidR="006318BD" w:rsidRPr="006318BD" w:rsidRDefault="006318BD" w:rsidP="006318BD">
            <w:pPr>
              <w:spacing w:line="240" w:lineRule="auto"/>
              <w:jc w:val="left"/>
              <w:rPr>
                <w:rStyle w:val="Hyperlink"/>
                <w:rtl/>
              </w:rPr>
            </w:pPr>
            <w:hyperlink w:anchor="Seif355" w:tooltip="תחולה על מפעיל לא מורש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Seif355</w:instrText>
            </w:r>
            <w:r>
              <w:rPr>
                <w:rFonts w:cs="Times New Roman"/>
                <w:sz w:val="24"/>
                <w:rtl/>
              </w:rPr>
              <w:instrText xml:space="preserve"> </w:instrText>
            </w:r>
            <w:r>
              <w:rPr>
                <w:rFonts w:cs="Frankruhel"/>
                <w:sz w:val="24"/>
                <w:rtl/>
              </w:rPr>
              <w:fldChar w:fldCharType="separate"/>
            </w:r>
            <w:r>
              <w:rPr>
                <w:rFonts w:cs="Times New Roman"/>
                <w:noProof/>
                <w:sz w:val="24"/>
                <w:rtl/>
              </w:rPr>
              <w:t>159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חכירת כלי טיס</w:t>
            </w:r>
          </w:p>
        </w:tc>
        <w:tc>
          <w:tcPr>
            <w:tcW w:w="567" w:type="dxa"/>
          </w:tcPr>
          <w:p w:rsidR="006318BD" w:rsidRPr="006318BD" w:rsidRDefault="006318BD" w:rsidP="006318BD">
            <w:pPr>
              <w:spacing w:line="240" w:lineRule="auto"/>
              <w:jc w:val="left"/>
              <w:rPr>
                <w:rStyle w:val="Hyperlink"/>
                <w:rtl/>
              </w:rPr>
            </w:pPr>
            <w:hyperlink w:anchor="Seif356" w:tooltip="חכירת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Seif356</w:instrText>
            </w:r>
            <w:r>
              <w:rPr>
                <w:rFonts w:cs="Times New Roman"/>
                <w:sz w:val="24"/>
                <w:rtl/>
              </w:rPr>
              <w:instrText xml:space="preserve"> </w:instrText>
            </w:r>
            <w:r>
              <w:rPr>
                <w:rFonts w:cs="Frankruhel"/>
                <w:sz w:val="24"/>
                <w:rtl/>
              </w:rPr>
              <w:fldChar w:fldCharType="separate"/>
            </w:r>
            <w:r>
              <w:rPr>
                <w:rFonts w:cs="Times New Roman"/>
                <w:noProof/>
                <w:sz w:val="24"/>
                <w:rtl/>
              </w:rPr>
              <w:t>159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ותחזוקה של מטוסים בתצורה של 30 מושבים או פחות</w:t>
            </w:r>
          </w:p>
        </w:tc>
        <w:tc>
          <w:tcPr>
            <w:tcW w:w="567" w:type="dxa"/>
          </w:tcPr>
          <w:p w:rsidR="006318BD" w:rsidRPr="006318BD" w:rsidRDefault="006318BD" w:rsidP="006318BD">
            <w:pPr>
              <w:spacing w:line="240" w:lineRule="auto"/>
              <w:jc w:val="left"/>
              <w:rPr>
                <w:rStyle w:val="Hyperlink"/>
                <w:rtl/>
              </w:rPr>
            </w:pPr>
            <w:hyperlink w:anchor="Seif357" w:tooltip="הפעלה ותחזוקה של מטוסים בתצורה של 30 מושבים או פ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Seif357</w:instrText>
            </w:r>
            <w:r>
              <w:rPr>
                <w:rFonts w:cs="Times New Roman"/>
                <w:sz w:val="24"/>
                <w:rtl/>
              </w:rPr>
              <w:instrText xml:space="preserve"> </w:instrText>
            </w:r>
            <w:r>
              <w:rPr>
                <w:rFonts w:cs="Frankruhel"/>
                <w:sz w:val="24"/>
                <w:rtl/>
              </w:rPr>
              <w:fldChar w:fldCharType="separate"/>
            </w:r>
            <w:r>
              <w:rPr>
                <w:rFonts w:cs="Times New Roman"/>
                <w:noProof/>
                <w:sz w:val="24"/>
                <w:rtl/>
              </w:rPr>
              <w:t>159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תחולת הפרק מחוץ לישראל</w:t>
            </w:r>
          </w:p>
        </w:tc>
        <w:tc>
          <w:tcPr>
            <w:tcW w:w="567" w:type="dxa"/>
          </w:tcPr>
          <w:p w:rsidR="006318BD" w:rsidRPr="006318BD" w:rsidRDefault="006318BD" w:rsidP="006318BD">
            <w:pPr>
              <w:spacing w:line="240" w:lineRule="auto"/>
              <w:jc w:val="left"/>
              <w:rPr>
                <w:rStyle w:val="Hyperlink"/>
                <w:rtl/>
              </w:rPr>
            </w:pPr>
            <w:hyperlink w:anchor="Seif358" w:tooltip="תחולת הפרק מחוץ ל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Seif358</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364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הובלה אסורה</w:t>
            </w:r>
          </w:p>
        </w:tc>
        <w:tc>
          <w:tcPr>
            <w:tcW w:w="567" w:type="dxa"/>
          </w:tcPr>
          <w:p w:rsidR="006318BD" w:rsidRPr="006318BD" w:rsidRDefault="006318BD" w:rsidP="006318BD">
            <w:pPr>
              <w:spacing w:line="240" w:lineRule="auto"/>
              <w:jc w:val="left"/>
              <w:rPr>
                <w:rStyle w:val="Hyperlink"/>
                <w:rtl/>
              </w:rPr>
            </w:pPr>
            <w:hyperlink w:anchor="Seif359" w:tooltip="הובלה אסור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Seif359</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ב':</w:t>
            </w:r>
          </w:p>
        </w:tc>
        <w:tc>
          <w:tcPr>
            <w:tcW w:w="567" w:type="dxa"/>
          </w:tcPr>
          <w:p w:rsidR="006318BD" w:rsidRPr="006318BD" w:rsidRDefault="006318BD" w:rsidP="006318BD">
            <w:pPr>
              <w:spacing w:line="240" w:lineRule="auto"/>
              <w:jc w:val="left"/>
              <w:rPr>
                <w:rStyle w:val="Hyperlink"/>
                <w:rtl/>
              </w:rPr>
            </w:pPr>
            <w:hyperlink w:anchor="hed227" w:tooltip="סימן 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hed227</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ג':</w:t>
            </w:r>
          </w:p>
        </w:tc>
        <w:tc>
          <w:tcPr>
            <w:tcW w:w="567" w:type="dxa"/>
          </w:tcPr>
          <w:p w:rsidR="006318BD" w:rsidRPr="006318BD" w:rsidRDefault="006318BD" w:rsidP="006318BD">
            <w:pPr>
              <w:spacing w:line="240" w:lineRule="auto"/>
              <w:jc w:val="left"/>
              <w:rPr>
                <w:rStyle w:val="Hyperlink"/>
                <w:rtl/>
              </w:rPr>
            </w:pPr>
            <w:hyperlink w:anchor="hed228" w:tooltip="סימן ג:"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hed228</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ד': מתן רישיון הפעלה אווירית</w:t>
            </w:r>
          </w:p>
        </w:tc>
        <w:tc>
          <w:tcPr>
            <w:tcW w:w="567" w:type="dxa"/>
          </w:tcPr>
          <w:p w:rsidR="006318BD" w:rsidRPr="006318BD" w:rsidRDefault="006318BD" w:rsidP="006318BD">
            <w:pPr>
              <w:spacing w:line="240" w:lineRule="auto"/>
              <w:jc w:val="left"/>
              <w:rPr>
                <w:rStyle w:val="Hyperlink"/>
                <w:rtl/>
              </w:rPr>
            </w:pPr>
            <w:hyperlink w:anchor="hed229" w:tooltip="סימן ד: מתן רישיון הפעלה אוויר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hed229</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בקשה לרשיון</w:t>
            </w:r>
          </w:p>
        </w:tc>
        <w:tc>
          <w:tcPr>
            <w:tcW w:w="567" w:type="dxa"/>
          </w:tcPr>
          <w:p w:rsidR="006318BD" w:rsidRPr="006318BD" w:rsidRDefault="006318BD" w:rsidP="006318BD">
            <w:pPr>
              <w:spacing w:line="240" w:lineRule="auto"/>
              <w:jc w:val="left"/>
              <w:rPr>
                <w:rStyle w:val="Hyperlink"/>
                <w:rtl/>
              </w:rPr>
            </w:pPr>
            <w:hyperlink w:anchor="Seif360" w:tooltip="בקשה ל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Seif360</w:instrText>
            </w:r>
            <w:r>
              <w:rPr>
                <w:rFonts w:cs="Times New Roman"/>
                <w:sz w:val="24"/>
                <w:rtl/>
              </w:rPr>
              <w:instrText xml:space="preserve"> </w:instrText>
            </w:r>
            <w:r>
              <w:rPr>
                <w:rFonts w:cs="Frankruhel"/>
                <w:sz w:val="24"/>
                <w:rtl/>
              </w:rPr>
              <w:fldChar w:fldCharType="separate"/>
            </w:r>
            <w:r>
              <w:rPr>
                <w:rFonts w:cs="Times New Roman"/>
                <w:noProof/>
                <w:sz w:val="24"/>
                <w:rtl/>
              </w:rPr>
              <w:t>160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תנאים למתן רישיון</w:t>
            </w:r>
          </w:p>
        </w:tc>
        <w:tc>
          <w:tcPr>
            <w:tcW w:w="567" w:type="dxa"/>
          </w:tcPr>
          <w:p w:rsidR="006318BD" w:rsidRPr="006318BD" w:rsidRDefault="006318BD" w:rsidP="006318BD">
            <w:pPr>
              <w:spacing w:line="240" w:lineRule="auto"/>
              <w:jc w:val="left"/>
              <w:rPr>
                <w:rStyle w:val="Hyperlink"/>
                <w:rtl/>
              </w:rPr>
            </w:pPr>
            <w:hyperlink w:anchor="Seif361" w:tooltip="תנאים למתן רי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Seif361</w:instrText>
            </w:r>
            <w:r>
              <w:rPr>
                <w:rFonts w:cs="Times New Roman"/>
                <w:sz w:val="24"/>
                <w:rtl/>
              </w:rPr>
              <w:instrText xml:space="preserve"> </w:instrText>
            </w:r>
            <w:r>
              <w:rPr>
                <w:rFonts w:cs="Frankruhel"/>
                <w:sz w:val="24"/>
                <w:rtl/>
              </w:rPr>
              <w:fldChar w:fldCharType="separate"/>
            </w:r>
            <w:r>
              <w:rPr>
                <w:rFonts w:cs="Times New Roman"/>
                <w:noProof/>
                <w:sz w:val="24"/>
                <w:rtl/>
              </w:rPr>
              <w:t>161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פרטי הרישיון ומפרטי ההפעלה</w:t>
            </w:r>
          </w:p>
        </w:tc>
        <w:tc>
          <w:tcPr>
            <w:tcW w:w="567" w:type="dxa"/>
          </w:tcPr>
          <w:p w:rsidR="006318BD" w:rsidRPr="006318BD" w:rsidRDefault="006318BD" w:rsidP="006318BD">
            <w:pPr>
              <w:spacing w:line="240" w:lineRule="auto"/>
              <w:jc w:val="left"/>
              <w:rPr>
                <w:rStyle w:val="Hyperlink"/>
                <w:rtl/>
              </w:rPr>
            </w:pPr>
            <w:hyperlink w:anchor="Seif535" w:tooltip="פרטי הרישיון ומפרטי ה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Seif535</w:instrText>
            </w:r>
            <w:r>
              <w:rPr>
                <w:rFonts w:cs="Times New Roman"/>
                <w:sz w:val="24"/>
                <w:rtl/>
              </w:rPr>
              <w:instrText xml:space="preserve"> </w:instrText>
            </w:r>
            <w:r>
              <w:rPr>
                <w:rFonts w:cs="Frankruhel"/>
                <w:sz w:val="24"/>
                <w:rtl/>
              </w:rPr>
              <w:fldChar w:fldCharType="separate"/>
            </w:r>
            <w:r>
              <w:rPr>
                <w:rFonts w:cs="Times New Roman"/>
                <w:noProof/>
                <w:sz w:val="24"/>
                <w:rtl/>
              </w:rPr>
              <w:t>161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תקופת תקפו של רשיון</w:t>
            </w:r>
          </w:p>
        </w:tc>
        <w:tc>
          <w:tcPr>
            <w:tcW w:w="567" w:type="dxa"/>
          </w:tcPr>
          <w:p w:rsidR="006318BD" w:rsidRPr="006318BD" w:rsidRDefault="006318BD" w:rsidP="006318BD">
            <w:pPr>
              <w:spacing w:line="240" w:lineRule="auto"/>
              <w:jc w:val="left"/>
              <w:rPr>
                <w:rStyle w:val="Hyperlink"/>
                <w:rtl/>
              </w:rPr>
            </w:pPr>
            <w:hyperlink w:anchor="Seif362" w:tooltip="תקופת תקפו של ר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Seif362</w:instrText>
            </w:r>
            <w:r>
              <w:rPr>
                <w:rFonts w:cs="Times New Roman"/>
                <w:sz w:val="24"/>
                <w:rtl/>
              </w:rPr>
              <w:instrText xml:space="preserve"> </w:instrText>
            </w:r>
            <w:r>
              <w:rPr>
                <w:rFonts w:cs="Frankruhel"/>
                <w:sz w:val="24"/>
                <w:rtl/>
              </w:rPr>
              <w:fldChar w:fldCharType="separate"/>
            </w:r>
            <w:r>
              <w:rPr>
                <w:rFonts w:cs="Times New Roman"/>
                <w:noProof/>
                <w:sz w:val="24"/>
                <w:rtl/>
              </w:rPr>
              <w:t>162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פטורים ואישורים לחריגה</w:t>
            </w:r>
          </w:p>
        </w:tc>
        <w:tc>
          <w:tcPr>
            <w:tcW w:w="567" w:type="dxa"/>
          </w:tcPr>
          <w:p w:rsidR="006318BD" w:rsidRPr="006318BD" w:rsidRDefault="006318BD" w:rsidP="006318BD">
            <w:pPr>
              <w:spacing w:line="240" w:lineRule="auto"/>
              <w:jc w:val="left"/>
              <w:rPr>
                <w:rStyle w:val="Hyperlink"/>
                <w:rtl/>
              </w:rPr>
            </w:pPr>
            <w:hyperlink w:anchor="Seif363" w:tooltip="פטורים ואישורים לחריג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Seif363</w:instrText>
            </w:r>
            <w:r>
              <w:rPr>
                <w:rFonts w:cs="Times New Roman"/>
                <w:sz w:val="24"/>
                <w:rtl/>
              </w:rPr>
              <w:instrText xml:space="preserve"> </w:instrText>
            </w:r>
            <w:r>
              <w:rPr>
                <w:rFonts w:cs="Frankruhel"/>
                <w:sz w:val="24"/>
                <w:rtl/>
              </w:rPr>
              <w:fldChar w:fldCharType="separate"/>
            </w:r>
            <w:r>
              <w:rPr>
                <w:rFonts w:cs="Times New Roman"/>
                <w:noProof/>
                <w:sz w:val="24"/>
                <w:rtl/>
              </w:rPr>
              <w:t>162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כח אדם ניהולי</w:t>
            </w:r>
          </w:p>
        </w:tc>
        <w:tc>
          <w:tcPr>
            <w:tcW w:w="567" w:type="dxa"/>
          </w:tcPr>
          <w:p w:rsidR="006318BD" w:rsidRPr="006318BD" w:rsidRDefault="006318BD" w:rsidP="006318BD">
            <w:pPr>
              <w:spacing w:line="240" w:lineRule="auto"/>
              <w:jc w:val="left"/>
              <w:rPr>
                <w:rStyle w:val="Hyperlink"/>
                <w:rtl/>
              </w:rPr>
            </w:pPr>
            <w:hyperlink w:anchor="Seif364" w:tooltip="דרישות כח אדם ניהו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Seif364</w:instrText>
            </w:r>
            <w:r>
              <w:rPr>
                <w:rFonts w:cs="Times New Roman"/>
                <w:sz w:val="24"/>
                <w:rtl/>
              </w:rPr>
              <w:instrText xml:space="preserve"> </w:instrText>
            </w:r>
            <w:r>
              <w:rPr>
                <w:rFonts w:cs="Frankruhel"/>
                <w:sz w:val="24"/>
                <w:rtl/>
              </w:rPr>
              <w:fldChar w:fldCharType="separate"/>
            </w:r>
            <w:r>
              <w:rPr>
                <w:rFonts w:cs="Times New Roman"/>
                <w:noProof/>
                <w:sz w:val="24"/>
                <w:rtl/>
              </w:rPr>
              <w:t>163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כח אדם ניהולי</w:t>
            </w:r>
          </w:p>
        </w:tc>
        <w:tc>
          <w:tcPr>
            <w:tcW w:w="567" w:type="dxa"/>
          </w:tcPr>
          <w:p w:rsidR="006318BD" w:rsidRPr="006318BD" w:rsidRDefault="006318BD" w:rsidP="006318BD">
            <w:pPr>
              <w:spacing w:line="240" w:lineRule="auto"/>
              <w:jc w:val="left"/>
              <w:rPr>
                <w:rStyle w:val="Hyperlink"/>
                <w:rtl/>
              </w:rPr>
            </w:pPr>
            <w:hyperlink w:anchor="Seif365" w:tooltip="כישורי כח אדם ניהו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Seif365</w:instrText>
            </w:r>
            <w:r>
              <w:rPr>
                <w:rFonts w:cs="Times New Roman"/>
                <w:sz w:val="24"/>
                <w:rtl/>
              </w:rPr>
              <w:instrText xml:space="preserve"> </w:instrText>
            </w:r>
            <w:r>
              <w:rPr>
                <w:rFonts w:cs="Frankruhel"/>
                <w:sz w:val="24"/>
                <w:rtl/>
              </w:rPr>
              <w:fldChar w:fldCharType="separate"/>
            </w:r>
            <w:r>
              <w:rPr>
                <w:rFonts w:cs="Times New Roman"/>
                <w:noProof/>
                <w:sz w:val="24"/>
                <w:rtl/>
              </w:rPr>
              <w:t>163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379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הדרכת עובדים בתפקידים תפעוליים ושימוש במפרטי הפעלה</w:t>
            </w:r>
          </w:p>
        </w:tc>
        <w:tc>
          <w:tcPr>
            <w:tcW w:w="567" w:type="dxa"/>
          </w:tcPr>
          <w:p w:rsidR="006318BD" w:rsidRPr="006318BD" w:rsidRDefault="006318BD" w:rsidP="006318BD">
            <w:pPr>
              <w:spacing w:line="240" w:lineRule="auto"/>
              <w:jc w:val="left"/>
              <w:rPr>
                <w:rStyle w:val="Hyperlink"/>
                <w:rtl/>
              </w:rPr>
            </w:pPr>
            <w:hyperlink w:anchor="Seif366" w:tooltip="הדרכת עובדים בתפקידים תפעוליים ושימוש במפרט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Seif366</w:instrText>
            </w:r>
            <w:r>
              <w:rPr>
                <w:rFonts w:cs="Times New Roman"/>
                <w:sz w:val="24"/>
                <w:rtl/>
              </w:rPr>
              <w:instrText xml:space="preserve"> </w:instrText>
            </w:r>
            <w:r>
              <w:rPr>
                <w:rFonts w:cs="Frankruhel"/>
                <w:sz w:val="24"/>
                <w:rtl/>
              </w:rPr>
              <w:fldChar w:fldCharType="separate"/>
            </w:r>
            <w:r>
              <w:rPr>
                <w:rFonts w:cs="Times New Roman"/>
                <w:noProof/>
                <w:sz w:val="24"/>
                <w:rtl/>
              </w:rPr>
              <w:t>164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שינוי רשיון ומפרטי הפעלה</w:t>
            </w:r>
          </w:p>
        </w:tc>
        <w:tc>
          <w:tcPr>
            <w:tcW w:w="567" w:type="dxa"/>
          </w:tcPr>
          <w:p w:rsidR="006318BD" w:rsidRPr="006318BD" w:rsidRDefault="006318BD" w:rsidP="006318BD">
            <w:pPr>
              <w:spacing w:line="240" w:lineRule="auto"/>
              <w:jc w:val="left"/>
              <w:rPr>
                <w:rStyle w:val="Hyperlink"/>
                <w:rtl/>
              </w:rPr>
            </w:pPr>
            <w:hyperlink w:anchor="Seif367" w:tooltip="שינוי רשיון ומפרט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Seif367</w:instrText>
            </w:r>
            <w:r>
              <w:rPr>
                <w:rFonts w:cs="Times New Roman"/>
                <w:sz w:val="24"/>
                <w:rtl/>
              </w:rPr>
              <w:instrText xml:space="preserve"> </w:instrText>
            </w:r>
            <w:r>
              <w:rPr>
                <w:rFonts w:cs="Frankruhel"/>
                <w:sz w:val="24"/>
                <w:rtl/>
              </w:rPr>
              <w:fldChar w:fldCharType="separate"/>
            </w:r>
            <w:r>
              <w:rPr>
                <w:rFonts w:cs="Times New Roman"/>
                <w:noProof/>
                <w:sz w:val="24"/>
                <w:rtl/>
              </w:rPr>
              <w:t>164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ממונה על כשירות אווירית נמשכת</w:t>
            </w:r>
          </w:p>
        </w:tc>
        <w:tc>
          <w:tcPr>
            <w:tcW w:w="567" w:type="dxa"/>
          </w:tcPr>
          <w:p w:rsidR="006318BD" w:rsidRPr="006318BD" w:rsidRDefault="006318BD" w:rsidP="006318BD">
            <w:pPr>
              <w:spacing w:line="240" w:lineRule="auto"/>
              <w:jc w:val="left"/>
              <w:rPr>
                <w:rStyle w:val="Hyperlink"/>
                <w:rtl/>
              </w:rPr>
            </w:pPr>
            <w:hyperlink w:anchor="Seif536" w:tooltip="ממונה על כשירות אווירית נמשכ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Seif536</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שינוי מען</w:t>
            </w:r>
          </w:p>
        </w:tc>
        <w:tc>
          <w:tcPr>
            <w:tcW w:w="567" w:type="dxa"/>
          </w:tcPr>
          <w:p w:rsidR="006318BD" w:rsidRPr="006318BD" w:rsidRDefault="006318BD" w:rsidP="006318BD">
            <w:pPr>
              <w:spacing w:line="240" w:lineRule="auto"/>
              <w:jc w:val="left"/>
              <w:rPr>
                <w:rStyle w:val="Hyperlink"/>
                <w:rtl/>
              </w:rPr>
            </w:pPr>
            <w:hyperlink w:anchor="Seif368" w:tooltip="שינוי מע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Seif368</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סמכות פיקוח</w:t>
            </w:r>
          </w:p>
        </w:tc>
        <w:tc>
          <w:tcPr>
            <w:tcW w:w="567" w:type="dxa"/>
          </w:tcPr>
          <w:p w:rsidR="006318BD" w:rsidRPr="006318BD" w:rsidRDefault="006318BD" w:rsidP="006318BD">
            <w:pPr>
              <w:spacing w:line="240" w:lineRule="auto"/>
              <w:jc w:val="left"/>
              <w:rPr>
                <w:rStyle w:val="Hyperlink"/>
                <w:rtl/>
              </w:rPr>
            </w:pPr>
            <w:hyperlink w:anchor="Seif369" w:tooltip="סמכות פיקו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Seif369</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ה': אישור נתיבים למובילים אויריים</w:t>
            </w:r>
          </w:p>
        </w:tc>
        <w:tc>
          <w:tcPr>
            <w:tcW w:w="567" w:type="dxa"/>
          </w:tcPr>
          <w:p w:rsidR="006318BD" w:rsidRPr="006318BD" w:rsidRDefault="006318BD" w:rsidP="006318BD">
            <w:pPr>
              <w:spacing w:line="240" w:lineRule="auto"/>
              <w:jc w:val="left"/>
              <w:rPr>
                <w:rStyle w:val="Hyperlink"/>
                <w:rtl/>
              </w:rPr>
            </w:pPr>
            <w:hyperlink w:anchor="hed230" w:tooltip="סימן ה: אישור נתיבים למובילים אויר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hed230</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נתיבים</w:t>
            </w:r>
          </w:p>
        </w:tc>
        <w:tc>
          <w:tcPr>
            <w:tcW w:w="567" w:type="dxa"/>
          </w:tcPr>
          <w:p w:rsidR="006318BD" w:rsidRPr="006318BD" w:rsidRDefault="006318BD" w:rsidP="006318BD">
            <w:pPr>
              <w:spacing w:line="240" w:lineRule="auto"/>
              <w:jc w:val="left"/>
              <w:rPr>
                <w:rStyle w:val="Hyperlink"/>
                <w:rtl/>
              </w:rPr>
            </w:pPr>
            <w:hyperlink w:anchor="Seif370" w:tooltip="דרישות נתיב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Seif370</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רוחב נתיבים</w:t>
            </w:r>
          </w:p>
        </w:tc>
        <w:tc>
          <w:tcPr>
            <w:tcW w:w="567" w:type="dxa"/>
          </w:tcPr>
          <w:p w:rsidR="006318BD" w:rsidRPr="006318BD" w:rsidRDefault="006318BD" w:rsidP="006318BD">
            <w:pPr>
              <w:spacing w:line="240" w:lineRule="auto"/>
              <w:jc w:val="left"/>
              <w:rPr>
                <w:rStyle w:val="Hyperlink"/>
                <w:rtl/>
              </w:rPr>
            </w:pPr>
            <w:hyperlink w:anchor="Seif371" w:tooltip="רוחב נתיב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Seif371</w:instrText>
            </w:r>
            <w:r>
              <w:rPr>
                <w:rFonts w:cs="Times New Roman"/>
                <w:sz w:val="24"/>
                <w:rtl/>
              </w:rPr>
              <w:instrText xml:space="preserve"> </w:instrText>
            </w:r>
            <w:r>
              <w:rPr>
                <w:rFonts w:cs="Frankruhel"/>
                <w:sz w:val="24"/>
                <w:rtl/>
              </w:rPr>
              <w:fldChar w:fldCharType="separate"/>
            </w:r>
            <w:r>
              <w:rPr>
                <w:rFonts w:cs="Times New Roman"/>
                <w:noProof/>
                <w:sz w:val="24"/>
                <w:rtl/>
              </w:rPr>
              <w:t>165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גובה טיסה מזערי בנתיב</w:t>
            </w:r>
          </w:p>
        </w:tc>
        <w:tc>
          <w:tcPr>
            <w:tcW w:w="567" w:type="dxa"/>
          </w:tcPr>
          <w:p w:rsidR="006318BD" w:rsidRPr="006318BD" w:rsidRDefault="006318BD" w:rsidP="006318BD">
            <w:pPr>
              <w:spacing w:line="240" w:lineRule="auto"/>
              <w:jc w:val="left"/>
              <w:rPr>
                <w:rStyle w:val="Hyperlink"/>
                <w:rtl/>
              </w:rPr>
            </w:pPr>
            <w:hyperlink w:anchor="Seif537" w:tooltip="גובה טיסה מזערי ב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Seif537</w:instrText>
            </w:r>
            <w:r>
              <w:rPr>
                <w:rFonts w:cs="Times New Roman"/>
                <w:sz w:val="24"/>
                <w:rtl/>
              </w:rPr>
              <w:instrText xml:space="preserve"> </w:instrText>
            </w:r>
            <w:r>
              <w:rPr>
                <w:rFonts w:cs="Frankruhel"/>
                <w:sz w:val="24"/>
                <w:rtl/>
              </w:rPr>
              <w:fldChar w:fldCharType="separate"/>
            </w:r>
            <w:r>
              <w:rPr>
                <w:rFonts w:cs="Times New Roman"/>
                <w:noProof/>
                <w:sz w:val="24"/>
                <w:rtl/>
              </w:rPr>
              <w:t>166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שדות תעופה</w:t>
            </w:r>
          </w:p>
        </w:tc>
        <w:tc>
          <w:tcPr>
            <w:tcW w:w="567" w:type="dxa"/>
          </w:tcPr>
          <w:p w:rsidR="006318BD" w:rsidRPr="006318BD" w:rsidRDefault="006318BD" w:rsidP="006318BD">
            <w:pPr>
              <w:spacing w:line="240" w:lineRule="auto"/>
              <w:jc w:val="left"/>
              <w:rPr>
                <w:rStyle w:val="Hyperlink"/>
                <w:rtl/>
              </w:rPr>
            </w:pPr>
            <w:hyperlink w:anchor="Seif372" w:tooltip="שדות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Seif372</w:instrText>
            </w:r>
            <w:r>
              <w:rPr>
                <w:rFonts w:cs="Times New Roman"/>
                <w:sz w:val="24"/>
                <w:rtl/>
              </w:rPr>
              <w:instrText xml:space="preserve"> </w:instrText>
            </w:r>
            <w:r>
              <w:rPr>
                <w:rFonts w:cs="Frankruhel"/>
                <w:sz w:val="24"/>
                <w:rtl/>
              </w:rPr>
              <w:fldChar w:fldCharType="separate"/>
            </w:r>
            <w:r>
              <w:rPr>
                <w:rFonts w:cs="Times New Roman"/>
                <w:noProof/>
                <w:sz w:val="24"/>
                <w:rtl/>
              </w:rPr>
              <w:t>166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מינימת הפעלה בשדה תעופה</w:t>
            </w:r>
          </w:p>
        </w:tc>
        <w:tc>
          <w:tcPr>
            <w:tcW w:w="567" w:type="dxa"/>
          </w:tcPr>
          <w:p w:rsidR="006318BD" w:rsidRPr="006318BD" w:rsidRDefault="006318BD" w:rsidP="006318BD">
            <w:pPr>
              <w:spacing w:line="240" w:lineRule="auto"/>
              <w:jc w:val="left"/>
              <w:rPr>
                <w:rStyle w:val="Hyperlink"/>
                <w:rtl/>
              </w:rPr>
            </w:pPr>
            <w:hyperlink w:anchor="Seif538" w:tooltip="מינימת הפעלה בשדה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Seif538</w:instrText>
            </w:r>
            <w:r>
              <w:rPr>
                <w:rFonts w:cs="Times New Roman"/>
                <w:sz w:val="24"/>
                <w:rtl/>
              </w:rPr>
              <w:instrText xml:space="preserve"> </w:instrText>
            </w:r>
            <w:r>
              <w:rPr>
                <w:rFonts w:cs="Frankruhel"/>
                <w:sz w:val="24"/>
                <w:rtl/>
              </w:rPr>
              <w:fldChar w:fldCharType="separate"/>
            </w:r>
            <w:r>
              <w:rPr>
                <w:rFonts w:cs="Times New Roman"/>
                <w:noProof/>
                <w:sz w:val="24"/>
                <w:rtl/>
              </w:rPr>
              <w:t>167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מתקני תקשורת</w:t>
            </w:r>
          </w:p>
        </w:tc>
        <w:tc>
          <w:tcPr>
            <w:tcW w:w="567" w:type="dxa"/>
          </w:tcPr>
          <w:p w:rsidR="006318BD" w:rsidRPr="006318BD" w:rsidRDefault="006318BD" w:rsidP="006318BD">
            <w:pPr>
              <w:spacing w:line="240" w:lineRule="auto"/>
              <w:jc w:val="left"/>
              <w:rPr>
                <w:rStyle w:val="Hyperlink"/>
                <w:rtl/>
              </w:rPr>
            </w:pPr>
            <w:hyperlink w:anchor="Seif373" w:tooltip="מתקני תקשור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Seif373</w:instrText>
            </w:r>
            <w:r>
              <w:rPr>
                <w:rFonts w:cs="Times New Roman"/>
                <w:sz w:val="24"/>
                <w:rtl/>
              </w:rPr>
              <w:instrText xml:space="preserve"> </w:instrText>
            </w:r>
            <w:r>
              <w:rPr>
                <w:rFonts w:cs="Frankruhel"/>
                <w:sz w:val="24"/>
                <w:rtl/>
              </w:rPr>
              <w:fldChar w:fldCharType="separate"/>
            </w:r>
            <w:r>
              <w:rPr>
                <w:rFonts w:cs="Times New Roman"/>
                <w:noProof/>
                <w:sz w:val="24"/>
                <w:rtl/>
              </w:rPr>
              <w:t>167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מידע מטאורולוגי</w:t>
            </w:r>
          </w:p>
        </w:tc>
        <w:tc>
          <w:tcPr>
            <w:tcW w:w="567" w:type="dxa"/>
          </w:tcPr>
          <w:p w:rsidR="006318BD" w:rsidRPr="006318BD" w:rsidRDefault="006318BD" w:rsidP="006318BD">
            <w:pPr>
              <w:spacing w:line="240" w:lineRule="auto"/>
              <w:jc w:val="left"/>
              <w:rPr>
                <w:rStyle w:val="Hyperlink"/>
                <w:rtl/>
              </w:rPr>
            </w:pPr>
            <w:hyperlink w:anchor="Seif374" w:tooltip="מידע מטאורולוג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Seif374</w:instrText>
            </w:r>
            <w:r>
              <w:rPr>
                <w:rFonts w:cs="Times New Roman"/>
                <w:sz w:val="24"/>
                <w:rtl/>
              </w:rPr>
              <w:instrText xml:space="preserve"> </w:instrText>
            </w:r>
            <w:r>
              <w:rPr>
                <w:rFonts w:cs="Frankruhel"/>
                <w:sz w:val="24"/>
                <w:rtl/>
              </w:rPr>
              <w:fldChar w:fldCharType="separate"/>
            </w:r>
            <w:r>
              <w:rPr>
                <w:rFonts w:cs="Times New Roman"/>
                <w:noProof/>
                <w:sz w:val="24"/>
                <w:rtl/>
              </w:rPr>
              <w:t>167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מתקני ניווט בנתיב</w:t>
            </w:r>
          </w:p>
        </w:tc>
        <w:tc>
          <w:tcPr>
            <w:tcW w:w="567" w:type="dxa"/>
          </w:tcPr>
          <w:p w:rsidR="006318BD" w:rsidRPr="006318BD" w:rsidRDefault="006318BD" w:rsidP="006318BD">
            <w:pPr>
              <w:spacing w:line="240" w:lineRule="auto"/>
              <w:jc w:val="left"/>
              <w:rPr>
                <w:rStyle w:val="Hyperlink"/>
                <w:rtl/>
              </w:rPr>
            </w:pPr>
            <w:hyperlink w:anchor="Seif375" w:tooltip="מתקני ניווט ב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Seif375</w:instrText>
            </w:r>
            <w:r>
              <w:rPr>
                <w:rFonts w:cs="Times New Roman"/>
                <w:sz w:val="24"/>
                <w:rtl/>
              </w:rPr>
              <w:instrText xml:space="preserve"> </w:instrText>
            </w:r>
            <w:r>
              <w:rPr>
                <w:rFonts w:cs="Frankruhel"/>
                <w:sz w:val="24"/>
                <w:rtl/>
              </w:rPr>
              <w:fldChar w:fldCharType="separate"/>
            </w:r>
            <w:r>
              <w:rPr>
                <w:rFonts w:cs="Times New Roman"/>
                <w:noProof/>
                <w:sz w:val="24"/>
                <w:rtl/>
              </w:rPr>
              <w:t>168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389א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נוהלי שיגור והפעלה לטיסה בנתיב מרוחק יותר מ 60 דקות משדה משנה בנתיב</w:t>
            </w:r>
          </w:p>
        </w:tc>
        <w:tc>
          <w:tcPr>
            <w:tcW w:w="567" w:type="dxa"/>
          </w:tcPr>
          <w:p w:rsidR="006318BD" w:rsidRPr="006318BD" w:rsidRDefault="006318BD" w:rsidP="006318BD">
            <w:pPr>
              <w:spacing w:line="240" w:lineRule="auto"/>
              <w:jc w:val="left"/>
              <w:rPr>
                <w:rStyle w:val="Hyperlink"/>
                <w:rtl/>
              </w:rPr>
            </w:pPr>
            <w:hyperlink w:anchor="Seif539" w:tooltip="נוהלי שיגור והפעלה לטיסה בנתיב מרוחק יותר מ 60 דקות משדה משנה ב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Seif539</w:instrText>
            </w:r>
            <w:r>
              <w:rPr>
                <w:rFonts w:cs="Times New Roman"/>
                <w:sz w:val="24"/>
                <w:rtl/>
              </w:rPr>
              <w:instrText xml:space="preserve"> </w:instrText>
            </w:r>
            <w:r>
              <w:rPr>
                <w:rFonts w:cs="Frankruhel"/>
                <w:sz w:val="24"/>
                <w:rtl/>
              </w:rPr>
              <w:fldChar w:fldCharType="separate"/>
            </w:r>
            <w:r>
              <w:rPr>
                <w:rFonts w:cs="Times New Roman"/>
                <w:noProof/>
                <w:sz w:val="24"/>
                <w:rtl/>
              </w:rPr>
              <w:t>168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במפרטי הפעלה</w:t>
            </w:r>
          </w:p>
        </w:tc>
        <w:tc>
          <w:tcPr>
            <w:tcW w:w="567" w:type="dxa"/>
          </w:tcPr>
          <w:p w:rsidR="006318BD" w:rsidRPr="006318BD" w:rsidRDefault="006318BD" w:rsidP="006318BD">
            <w:pPr>
              <w:spacing w:line="240" w:lineRule="auto"/>
              <w:jc w:val="left"/>
              <w:rPr>
                <w:rStyle w:val="Hyperlink"/>
                <w:rtl/>
              </w:rPr>
            </w:pPr>
            <w:hyperlink w:anchor="Seif376" w:tooltip="שימוש במפרט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Seif376</w:instrText>
            </w:r>
            <w:r>
              <w:rPr>
                <w:rFonts w:cs="Times New Roman"/>
                <w:sz w:val="24"/>
                <w:rtl/>
              </w:rPr>
              <w:instrText xml:space="preserve"> </w:instrText>
            </w:r>
            <w:r>
              <w:rPr>
                <w:rFonts w:cs="Frankruhel"/>
                <w:sz w:val="24"/>
                <w:rtl/>
              </w:rPr>
              <w:fldChar w:fldCharType="separate"/>
            </w:r>
            <w:r>
              <w:rPr>
                <w:rFonts w:cs="Times New Roman"/>
                <w:noProof/>
                <w:sz w:val="24"/>
                <w:rtl/>
              </w:rPr>
              <w:t>168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מרכזי משגרה</w:t>
            </w:r>
          </w:p>
        </w:tc>
        <w:tc>
          <w:tcPr>
            <w:tcW w:w="567" w:type="dxa"/>
          </w:tcPr>
          <w:p w:rsidR="006318BD" w:rsidRPr="006318BD" w:rsidRDefault="006318BD" w:rsidP="006318BD">
            <w:pPr>
              <w:spacing w:line="240" w:lineRule="auto"/>
              <w:jc w:val="left"/>
              <w:rPr>
                <w:rStyle w:val="Hyperlink"/>
                <w:rtl/>
              </w:rPr>
            </w:pPr>
            <w:hyperlink w:anchor="Seif377" w:tooltip="מרכזי משגר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Seif377</w:instrText>
            </w:r>
            <w:r>
              <w:rPr>
                <w:rFonts w:cs="Times New Roman"/>
                <w:sz w:val="24"/>
                <w:rtl/>
              </w:rPr>
              <w:instrText xml:space="preserve"> </w:instrText>
            </w:r>
            <w:r>
              <w:rPr>
                <w:rFonts w:cs="Frankruhel"/>
                <w:sz w:val="24"/>
                <w:rtl/>
              </w:rPr>
              <w:fldChar w:fldCharType="separate"/>
            </w:r>
            <w:r>
              <w:rPr>
                <w:rFonts w:cs="Times New Roman"/>
                <w:noProof/>
                <w:sz w:val="24"/>
                <w:rtl/>
              </w:rPr>
              <w:t>168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ו': ספר עזר למבצעים וספר בקרת האחזקה</w:t>
            </w:r>
          </w:p>
        </w:tc>
        <w:tc>
          <w:tcPr>
            <w:tcW w:w="567" w:type="dxa"/>
          </w:tcPr>
          <w:p w:rsidR="006318BD" w:rsidRPr="006318BD" w:rsidRDefault="006318BD" w:rsidP="006318BD">
            <w:pPr>
              <w:spacing w:line="240" w:lineRule="auto"/>
              <w:jc w:val="left"/>
              <w:rPr>
                <w:rStyle w:val="Hyperlink"/>
                <w:rtl/>
              </w:rPr>
            </w:pPr>
            <w:hyperlink w:anchor="hed231" w:tooltip="סימן ו: ספר עזר למבצעים וספר בקרת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hed231</w:instrText>
            </w:r>
            <w:r>
              <w:rPr>
                <w:rFonts w:cs="Times New Roman"/>
                <w:sz w:val="24"/>
                <w:rtl/>
              </w:rPr>
              <w:instrText xml:space="preserve"> </w:instrText>
            </w:r>
            <w:r>
              <w:rPr>
                <w:rFonts w:cs="Frankruhel"/>
                <w:sz w:val="24"/>
                <w:rtl/>
              </w:rPr>
              <w:fldChar w:fldCharType="separate"/>
            </w:r>
            <w:r>
              <w:rPr>
                <w:rFonts w:cs="Times New Roman"/>
                <w:noProof/>
                <w:sz w:val="24"/>
                <w:rtl/>
              </w:rPr>
              <w:t>169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ספר עזר למבצעים</w:t>
            </w:r>
          </w:p>
        </w:tc>
        <w:tc>
          <w:tcPr>
            <w:tcW w:w="567" w:type="dxa"/>
          </w:tcPr>
          <w:p w:rsidR="006318BD" w:rsidRPr="006318BD" w:rsidRDefault="006318BD" w:rsidP="006318BD">
            <w:pPr>
              <w:spacing w:line="240" w:lineRule="auto"/>
              <w:jc w:val="left"/>
              <w:rPr>
                <w:rStyle w:val="Hyperlink"/>
                <w:rtl/>
              </w:rPr>
            </w:pPr>
            <w:hyperlink w:anchor="Seif378" w:tooltip="ספר עזר למבצ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Seif378</w:instrText>
            </w:r>
            <w:r>
              <w:rPr>
                <w:rFonts w:cs="Times New Roman"/>
                <w:sz w:val="24"/>
                <w:rtl/>
              </w:rPr>
              <w:instrText xml:space="preserve"> </w:instrText>
            </w:r>
            <w:r>
              <w:rPr>
                <w:rFonts w:cs="Frankruhel"/>
                <w:sz w:val="24"/>
                <w:rtl/>
              </w:rPr>
              <w:fldChar w:fldCharType="separate"/>
            </w:r>
            <w:r>
              <w:rPr>
                <w:rFonts w:cs="Times New Roman"/>
                <w:noProof/>
                <w:sz w:val="24"/>
                <w:rtl/>
              </w:rPr>
              <w:t>169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ספר בקרת האחזקה</w:t>
            </w:r>
          </w:p>
        </w:tc>
        <w:tc>
          <w:tcPr>
            <w:tcW w:w="567" w:type="dxa"/>
          </w:tcPr>
          <w:p w:rsidR="006318BD" w:rsidRPr="006318BD" w:rsidRDefault="006318BD" w:rsidP="006318BD">
            <w:pPr>
              <w:spacing w:line="240" w:lineRule="auto"/>
              <w:jc w:val="left"/>
              <w:rPr>
                <w:rStyle w:val="Hyperlink"/>
                <w:rtl/>
              </w:rPr>
            </w:pPr>
            <w:hyperlink w:anchor="Seif379" w:tooltip="ספר בקרת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Seif379</w:instrText>
            </w:r>
            <w:r>
              <w:rPr>
                <w:rFonts w:cs="Times New Roman"/>
                <w:sz w:val="24"/>
                <w:rtl/>
              </w:rPr>
              <w:instrText xml:space="preserve"> </w:instrText>
            </w:r>
            <w:r>
              <w:rPr>
                <w:rFonts w:cs="Frankruhel"/>
                <w:sz w:val="24"/>
                <w:rtl/>
              </w:rPr>
              <w:fldChar w:fldCharType="separate"/>
            </w:r>
            <w:r>
              <w:rPr>
                <w:rFonts w:cs="Times New Roman"/>
                <w:noProof/>
                <w:sz w:val="24"/>
                <w:rtl/>
              </w:rPr>
              <w:t>169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ועדכון ספר העזר למבצעים וספר בקרת האחזקה</w:t>
            </w:r>
          </w:p>
        </w:tc>
        <w:tc>
          <w:tcPr>
            <w:tcW w:w="567" w:type="dxa"/>
          </w:tcPr>
          <w:p w:rsidR="006318BD" w:rsidRPr="006318BD" w:rsidRDefault="006318BD" w:rsidP="006318BD">
            <w:pPr>
              <w:spacing w:line="240" w:lineRule="auto"/>
              <w:jc w:val="left"/>
              <w:rPr>
                <w:rStyle w:val="Hyperlink"/>
                <w:rtl/>
              </w:rPr>
            </w:pPr>
            <w:hyperlink w:anchor="Seif380" w:tooltip="תיקון ועדכון ספר העזר למבצעים וספר בקרת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Seif380</w:instrText>
            </w:r>
            <w:r>
              <w:rPr>
                <w:rFonts w:cs="Times New Roman"/>
                <w:sz w:val="24"/>
                <w:rtl/>
              </w:rPr>
              <w:instrText xml:space="preserve"> </w:instrText>
            </w:r>
            <w:r>
              <w:rPr>
                <w:rFonts w:cs="Frankruhel"/>
                <w:sz w:val="24"/>
                <w:rtl/>
              </w:rPr>
              <w:fldChar w:fldCharType="separate"/>
            </w:r>
            <w:r>
              <w:rPr>
                <w:rFonts w:cs="Times New Roman"/>
                <w:noProof/>
                <w:sz w:val="24"/>
                <w:rtl/>
              </w:rPr>
              <w:t>169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הפצת ספר עזר למבצעים וספר בקרת האחזקה, עדכוניהם ותיקוניהם</w:t>
            </w:r>
          </w:p>
        </w:tc>
        <w:tc>
          <w:tcPr>
            <w:tcW w:w="567" w:type="dxa"/>
          </w:tcPr>
          <w:p w:rsidR="006318BD" w:rsidRPr="006318BD" w:rsidRDefault="006318BD" w:rsidP="006318BD">
            <w:pPr>
              <w:spacing w:line="240" w:lineRule="auto"/>
              <w:jc w:val="left"/>
              <w:rPr>
                <w:rStyle w:val="Hyperlink"/>
                <w:rtl/>
              </w:rPr>
            </w:pPr>
            <w:hyperlink w:anchor="Seif381" w:tooltip="הפצת ספר עזר למבצעים וספר בקרת האחזקה, עדכוניהם ותיקוניה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Seif381</w:instrText>
            </w:r>
            <w:r>
              <w:rPr>
                <w:rFonts w:cs="Times New Roman"/>
                <w:sz w:val="24"/>
                <w:rtl/>
              </w:rPr>
              <w:instrText xml:space="preserve"> </w:instrText>
            </w:r>
            <w:r>
              <w:rPr>
                <w:rFonts w:cs="Frankruhel"/>
                <w:sz w:val="24"/>
                <w:rtl/>
              </w:rPr>
              <w:fldChar w:fldCharType="separate"/>
            </w:r>
            <w:r>
              <w:rPr>
                <w:rFonts w:cs="Times New Roman"/>
                <w:noProof/>
                <w:sz w:val="24"/>
                <w:rtl/>
              </w:rPr>
              <w:t>170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הוראה לתיקון או שינוי ספר עזר למבצעים או ספר בקרת האחזקה</w:t>
            </w:r>
          </w:p>
        </w:tc>
        <w:tc>
          <w:tcPr>
            <w:tcW w:w="567" w:type="dxa"/>
          </w:tcPr>
          <w:p w:rsidR="006318BD" w:rsidRPr="006318BD" w:rsidRDefault="006318BD" w:rsidP="006318BD">
            <w:pPr>
              <w:spacing w:line="240" w:lineRule="auto"/>
              <w:jc w:val="left"/>
              <w:rPr>
                <w:rStyle w:val="Hyperlink"/>
                <w:rtl/>
              </w:rPr>
            </w:pPr>
            <w:hyperlink w:anchor="Seif540" w:tooltip="הוראה לתיקון או שינוי ספר עזר למבצעים או ספר בקרת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Seif540</w:instrText>
            </w:r>
            <w:r>
              <w:rPr>
                <w:rFonts w:cs="Times New Roman"/>
                <w:sz w:val="24"/>
                <w:rtl/>
              </w:rPr>
              <w:instrText xml:space="preserve"> </w:instrText>
            </w:r>
            <w:r>
              <w:rPr>
                <w:rFonts w:cs="Frankruhel"/>
                <w:sz w:val="24"/>
                <w:rtl/>
              </w:rPr>
              <w:fldChar w:fldCharType="separate"/>
            </w:r>
            <w:r>
              <w:rPr>
                <w:rFonts w:cs="Times New Roman"/>
                <w:noProof/>
                <w:sz w:val="24"/>
                <w:rtl/>
              </w:rPr>
              <w:t>170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ספר טיסה</w:t>
            </w:r>
          </w:p>
        </w:tc>
        <w:tc>
          <w:tcPr>
            <w:tcW w:w="567" w:type="dxa"/>
          </w:tcPr>
          <w:p w:rsidR="006318BD" w:rsidRPr="006318BD" w:rsidRDefault="006318BD" w:rsidP="006318BD">
            <w:pPr>
              <w:spacing w:line="240" w:lineRule="auto"/>
              <w:jc w:val="left"/>
              <w:rPr>
                <w:rStyle w:val="Hyperlink"/>
                <w:rtl/>
              </w:rPr>
            </w:pPr>
            <w:hyperlink w:anchor="Seif382" w:tooltip="ספר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Seif382</w:instrText>
            </w:r>
            <w:r>
              <w:rPr>
                <w:rFonts w:cs="Times New Roman"/>
                <w:sz w:val="24"/>
                <w:rtl/>
              </w:rPr>
              <w:instrText xml:space="preserve"> </w:instrText>
            </w:r>
            <w:r>
              <w:rPr>
                <w:rFonts w:cs="Frankruhel"/>
                <w:sz w:val="24"/>
                <w:rtl/>
              </w:rPr>
              <w:fldChar w:fldCharType="separate"/>
            </w:r>
            <w:r>
              <w:rPr>
                <w:rFonts w:cs="Times New Roman"/>
                <w:noProof/>
                <w:sz w:val="24"/>
                <w:rtl/>
              </w:rPr>
              <w:t>170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ו1: ניהול בטיחות</w:t>
            </w:r>
          </w:p>
        </w:tc>
        <w:tc>
          <w:tcPr>
            <w:tcW w:w="567" w:type="dxa"/>
          </w:tcPr>
          <w:p w:rsidR="006318BD" w:rsidRPr="006318BD" w:rsidRDefault="006318BD" w:rsidP="006318BD">
            <w:pPr>
              <w:spacing w:line="240" w:lineRule="auto"/>
              <w:jc w:val="left"/>
              <w:rPr>
                <w:rStyle w:val="Hyperlink"/>
                <w:rtl/>
              </w:rPr>
            </w:pPr>
            <w:hyperlink w:anchor="hed232" w:tooltip="סימן ו1: ניהול בטי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hed232</w:instrText>
            </w:r>
            <w:r>
              <w:rPr>
                <w:rFonts w:cs="Times New Roman"/>
                <w:sz w:val="24"/>
                <w:rtl/>
              </w:rPr>
              <w:instrText xml:space="preserve"> </w:instrText>
            </w:r>
            <w:r>
              <w:rPr>
                <w:rFonts w:cs="Frankruhel"/>
                <w:sz w:val="24"/>
                <w:rtl/>
              </w:rPr>
              <w:fldChar w:fldCharType="separate"/>
            </w:r>
            <w:r>
              <w:rPr>
                <w:rFonts w:cs="Times New Roman"/>
                <w:noProof/>
                <w:sz w:val="24"/>
                <w:rtl/>
              </w:rPr>
              <w:t>171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397ב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ניהול מסמכי הפעלה</w:t>
            </w:r>
          </w:p>
        </w:tc>
        <w:tc>
          <w:tcPr>
            <w:tcW w:w="567" w:type="dxa"/>
          </w:tcPr>
          <w:p w:rsidR="006318BD" w:rsidRPr="006318BD" w:rsidRDefault="006318BD" w:rsidP="006318BD">
            <w:pPr>
              <w:spacing w:line="240" w:lineRule="auto"/>
              <w:jc w:val="left"/>
              <w:rPr>
                <w:rStyle w:val="Hyperlink"/>
                <w:rtl/>
              </w:rPr>
            </w:pPr>
            <w:hyperlink w:anchor="Seif541" w:tooltip="ניהול מסמכי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Seif541</w:instrText>
            </w:r>
            <w:r>
              <w:rPr>
                <w:rFonts w:cs="Times New Roman"/>
                <w:sz w:val="24"/>
                <w:rtl/>
              </w:rPr>
              <w:instrText xml:space="preserve"> </w:instrText>
            </w:r>
            <w:r>
              <w:rPr>
                <w:rFonts w:cs="Frankruhel"/>
                <w:sz w:val="24"/>
                <w:rtl/>
              </w:rPr>
              <w:fldChar w:fldCharType="separate"/>
            </w:r>
            <w:r>
              <w:rPr>
                <w:rFonts w:cs="Times New Roman"/>
                <w:noProof/>
                <w:sz w:val="24"/>
                <w:rtl/>
              </w:rPr>
              <w:t>171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397ג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לניתוח נתוני טיסות</w:t>
            </w:r>
          </w:p>
        </w:tc>
        <w:tc>
          <w:tcPr>
            <w:tcW w:w="567" w:type="dxa"/>
          </w:tcPr>
          <w:p w:rsidR="006318BD" w:rsidRPr="006318BD" w:rsidRDefault="006318BD" w:rsidP="006318BD">
            <w:pPr>
              <w:spacing w:line="240" w:lineRule="auto"/>
              <w:jc w:val="left"/>
              <w:rPr>
                <w:rStyle w:val="Hyperlink"/>
                <w:rtl/>
              </w:rPr>
            </w:pPr>
            <w:hyperlink w:anchor="Seif580" w:tooltip="תכנית לניתוח נתוני טיס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Seif580</w:instrText>
            </w:r>
            <w:r>
              <w:rPr>
                <w:rFonts w:cs="Times New Roman"/>
                <w:sz w:val="24"/>
                <w:rtl/>
              </w:rPr>
              <w:instrText xml:space="preserve"> </w:instrText>
            </w:r>
            <w:r>
              <w:rPr>
                <w:rFonts w:cs="Frankruhel"/>
                <w:sz w:val="24"/>
                <w:rtl/>
              </w:rPr>
              <w:fldChar w:fldCharType="separate"/>
            </w:r>
            <w:r>
              <w:rPr>
                <w:rFonts w:cs="Times New Roman"/>
                <w:noProof/>
                <w:sz w:val="24"/>
                <w:rtl/>
              </w:rPr>
              <w:t>172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ז': דרישות לגבי מטוס</w:t>
            </w:r>
          </w:p>
        </w:tc>
        <w:tc>
          <w:tcPr>
            <w:tcW w:w="567" w:type="dxa"/>
          </w:tcPr>
          <w:p w:rsidR="006318BD" w:rsidRPr="006318BD" w:rsidRDefault="006318BD" w:rsidP="006318BD">
            <w:pPr>
              <w:spacing w:line="240" w:lineRule="auto"/>
              <w:jc w:val="left"/>
              <w:rPr>
                <w:rStyle w:val="Hyperlink"/>
                <w:rtl/>
              </w:rPr>
            </w:pPr>
            <w:hyperlink w:anchor="hed233" w:tooltip="סימן ז: דרישות לגבי 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hed233</w:instrText>
            </w:r>
            <w:r>
              <w:rPr>
                <w:rFonts w:cs="Times New Roman"/>
                <w:sz w:val="24"/>
                <w:rtl/>
              </w:rPr>
              <w:instrText xml:space="preserve"> </w:instrText>
            </w:r>
            <w:r>
              <w:rPr>
                <w:rFonts w:cs="Frankruhel"/>
                <w:sz w:val="24"/>
                <w:rtl/>
              </w:rPr>
              <w:fldChar w:fldCharType="separate"/>
            </w:r>
            <w:r>
              <w:rPr>
                <w:rFonts w:cs="Times New Roman"/>
                <w:noProof/>
                <w:sz w:val="24"/>
                <w:rtl/>
              </w:rPr>
              <w:t>172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399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כלליות</w:t>
            </w:r>
          </w:p>
        </w:tc>
        <w:tc>
          <w:tcPr>
            <w:tcW w:w="567" w:type="dxa"/>
          </w:tcPr>
          <w:p w:rsidR="006318BD" w:rsidRPr="006318BD" w:rsidRDefault="006318BD" w:rsidP="006318BD">
            <w:pPr>
              <w:spacing w:line="240" w:lineRule="auto"/>
              <w:jc w:val="left"/>
              <w:rPr>
                <w:rStyle w:val="Hyperlink"/>
                <w:rtl/>
              </w:rPr>
            </w:pPr>
            <w:hyperlink w:anchor="Seif383" w:tooltip="דרישות כלל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Seif383</w:instrText>
            </w:r>
            <w:r>
              <w:rPr>
                <w:rFonts w:cs="Times New Roman"/>
                <w:sz w:val="24"/>
                <w:rtl/>
              </w:rPr>
              <w:instrText xml:space="preserve"> </w:instrText>
            </w:r>
            <w:r>
              <w:rPr>
                <w:rFonts w:cs="Frankruhel"/>
                <w:sz w:val="24"/>
                <w:rtl/>
              </w:rPr>
              <w:fldChar w:fldCharType="separate"/>
            </w:r>
            <w:r>
              <w:rPr>
                <w:rFonts w:cs="Times New Roman"/>
                <w:noProof/>
                <w:sz w:val="24"/>
                <w:rtl/>
              </w:rPr>
              <w:t>172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הוראות מיוחדות</w:t>
            </w:r>
          </w:p>
        </w:tc>
        <w:tc>
          <w:tcPr>
            <w:tcW w:w="567" w:type="dxa"/>
          </w:tcPr>
          <w:p w:rsidR="006318BD" w:rsidRPr="006318BD" w:rsidRDefault="006318BD" w:rsidP="006318BD">
            <w:pPr>
              <w:spacing w:line="240" w:lineRule="auto"/>
              <w:jc w:val="left"/>
              <w:rPr>
                <w:rStyle w:val="Hyperlink"/>
                <w:rtl/>
              </w:rPr>
            </w:pPr>
            <w:hyperlink w:anchor="Seif384" w:tooltip="הוראות מיוחד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Seif384</w:instrText>
            </w:r>
            <w:r>
              <w:rPr>
                <w:rFonts w:cs="Times New Roman"/>
                <w:sz w:val="24"/>
                <w:rtl/>
              </w:rPr>
              <w:instrText xml:space="preserve"> </w:instrText>
            </w:r>
            <w:r>
              <w:rPr>
                <w:rFonts w:cs="Frankruhel"/>
                <w:sz w:val="24"/>
                <w:rtl/>
              </w:rPr>
              <w:fldChar w:fldCharType="separate"/>
            </w:r>
            <w:r>
              <w:rPr>
                <w:rFonts w:cs="Times New Roman"/>
                <w:noProof/>
                <w:sz w:val="24"/>
                <w:rtl/>
              </w:rPr>
              <w:t>173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איסור הפעלת מטוס חד מנועי</w:t>
            </w:r>
          </w:p>
        </w:tc>
        <w:tc>
          <w:tcPr>
            <w:tcW w:w="567" w:type="dxa"/>
          </w:tcPr>
          <w:p w:rsidR="006318BD" w:rsidRPr="006318BD" w:rsidRDefault="006318BD" w:rsidP="006318BD">
            <w:pPr>
              <w:spacing w:line="240" w:lineRule="auto"/>
              <w:jc w:val="left"/>
              <w:rPr>
                <w:rStyle w:val="Hyperlink"/>
                <w:rtl/>
              </w:rPr>
            </w:pPr>
            <w:hyperlink w:anchor="Seif385" w:tooltip="איסור הפעלת מטוס חד מנוע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Seif385</w:instrText>
            </w:r>
            <w:r>
              <w:rPr>
                <w:rFonts w:cs="Times New Roman"/>
                <w:sz w:val="24"/>
                <w:rtl/>
              </w:rPr>
              <w:instrText xml:space="preserve"> </w:instrText>
            </w:r>
            <w:r>
              <w:rPr>
                <w:rFonts w:cs="Frankruhel"/>
                <w:sz w:val="24"/>
                <w:rtl/>
              </w:rPr>
              <w:fldChar w:fldCharType="separate"/>
            </w:r>
            <w:r>
              <w:rPr>
                <w:rFonts w:cs="Times New Roman"/>
                <w:noProof/>
                <w:sz w:val="24"/>
                <w:rtl/>
              </w:rPr>
              <w:t>173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טיסה</w:t>
            </w:r>
          </w:p>
        </w:tc>
        <w:tc>
          <w:tcPr>
            <w:tcW w:w="567" w:type="dxa"/>
          </w:tcPr>
          <w:p w:rsidR="006318BD" w:rsidRPr="006318BD" w:rsidRDefault="006318BD" w:rsidP="006318BD">
            <w:pPr>
              <w:spacing w:line="240" w:lineRule="auto"/>
              <w:jc w:val="left"/>
              <w:rPr>
                <w:rStyle w:val="Hyperlink"/>
                <w:rtl/>
              </w:rPr>
            </w:pPr>
            <w:hyperlink w:anchor="Seif386" w:tooltip="מגבלות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Seif386</w:instrText>
            </w:r>
            <w:r>
              <w:rPr>
                <w:rFonts w:cs="Times New Roman"/>
                <w:sz w:val="24"/>
                <w:rtl/>
              </w:rPr>
              <w:instrText xml:space="preserve"> </w:instrText>
            </w:r>
            <w:r>
              <w:rPr>
                <w:rFonts w:cs="Frankruhel"/>
                <w:sz w:val="24"/>
                <w:rtl/>
              </w:rPr>
              <w:fldChar w:fldCharType="separate"/>
            </w:r>
            <w:r>
              <w:rPr>
                <w:rFonts w:cs="Times New Roman"/>
                <w:noProof/>
                <w:sz w:val="24"/>
                <w:rtl/>
              </w:rPr>
              <w:t>173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מבחני הוכחת מטוס</w:t>
            </w:r>
          </w:p>
        </w:tc>
        <w:tc>
          <w:tcPr>
            <w:tcW w:w="567" w:type="dxa"/>
          </w:tcPr>
          <w:p w:rsidR="006318BD" w:rsidRPr="006318BD" w:rsidRDefault="006318BD" w:rsidP="006318BD">
            <w:pPr>
              <w:spacing w:line="240" w:lineRule="auto"/>
              <w:jc w:val="left"/>
              <w:rPr>
                <w:rStyle w:val="Hyperlink"/>
                <w:rtl/>
              </w:rPr>
            </w:pPr>
            <w:hyperlink w:anchor="Seif387" w:tooltip="מבחני הוכחת 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Seif387</w:instrText>
            </w:r>
            <w:r>
              <w:rPr>
                <w:rFonts w:cs="Times New Roman"/>
                <w:sz w:val="24"/>
                <w:rtl/>
              </w:rPr>
              <w:instrText xml:space="preserve"> </w:instrText>
            </w:r>
            <w:r>
              <w:rPr>
                <w:rFonts w:cs="Frankruhel"/>
                <w:sz w:val="24"/>
                <w:rtl/>
              </w:rPr>
              <w:fldChar w:fldCharType="separate"/>
            </w:r>
            <w:r>
              <w:rPr>
                <w:rFonts w:cs="Times New Roman"/>
                <w:noProof/>
                <w:sz w:val="24"/>
                <w:rtl/>
              </w:rPr>
              <w:t>174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ח': מגבלות הפעלה</w:t>
            </w:r>
          </w:p>
        </w:tc>
        <w:tc>
          <w:tcPr>
            <w:tcW w:w="567" w:type="dxa"/>
          </w:tcPr>
          <w:p w:rsidR="006318BD" w:rsidRPr="006318BD" w:rsidRDefault="006318BD" w:rsidP="006318BD">
            <w:pPr>
              <w:spacing w:line="240" w:lineRule="auto"/>
              <w:jc w:val="left"/>
              <w:rPr>
                <w:rStyle w:val="Hyperlink"/>
                <w:rtl/>
              </w:rPr>
            </w:pPr>
            <w:hyperlink w:anchor="hed234" w:tooltip="סימן ח: מגבל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hed234</w:instrText>
            </w:r>
            <w:r>
              <w:rPr>
                <w:rFonts w:cs="Times New Roman"/>
                <w:sz w:val="24"/>
                <w:rtl/>
              </w:rPr>
              <w:instrText xml:space="preserve"> </w:instrText>
            </w:r>
            <w:r>
              <w:rPr>
                <w:rFonts w:cs="Frankruhel"/>
                <w:sz w:val="24"/>
                <w:rtl/>
              </w:rPr>
              <w:fldChar w:fldCharType="separate"/>
            </w:r>
            <w:r>
              <w:rPr>
                <w:rFonts w:cs="Times New Roman"/>
                <w:noProof/>
                <w:sz w:val="24"/>
                <w:rtl/>
              </w:rPr>
              <w:t>174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w:t>
            </w:r>
          </w:p>
        </w:tc>
        <w:tc>
          <w:tcPr>
            <w:tcW w:w="567" w:type="dxa"/>
          </w:tcPr>
          <w:p w:rsidR="006318BD" w:rsidRPr="006318BD" w:rsidRDefault="006318BD" w:rsidP="006318BD">
            <w:pPr>
              <w:spacing w:line="240" w:lineRule="auto"/>
              <w:jc w:val="left"/>
              <w:rPr>
                <w:rStyle w:val="Hyperlink"/>
                <w:rtl/>
              </w:rPr>
            </w:pPr>
            <w:hyperlink w:anchor="Seif388" w:tooltip="כלל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Seif388</w:instrText>
            </w:r>
            <w:r>
              <w:rPr>
                <w:rFonts w:cs="Times New Roman"/>
                <w:sz w:val="24"/>
                <w:rtl/>
              </w:rPr>
              <w:instrText xml:space="preserve"> </w:instrText>
            </w:r>
            <w:r>
              <w:rPr>
                <w:rFonts w:cs="Frankruhel"/>
                <w:sz w:val="24"/>
                <w:rtl/>
              </w:rPr>
              <w:fldChar w:fldCharType="separate"/>
            </w:r>
            <w:r>
              <w:rPr>
                <w:rFonts w:cs="Times New Roman"/>
                <w:noProof/>
                <w:sz w:val="24"/>
                <w:rtl/>
              </w:rPr>
              <w:t>174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ט': דרישות כושר אוירי מיוחדות</w:t>
            </w:r>
          </w:p>
        </w:tc>
        <w:tc>
          <w:tcPr>
            <w:tcW w:w="567" w:type="dxa"/>
          </w:tcPr>
          <w:p w:rsidR="006318BD" w:rsidRPr="006318BD" w:rsidRDefault="006318BD" w:rsidP="006318BD">
            <w:pPr>
              <w:spacing w:line="240" w:lineRule="auto"/>
              <w:jc w:val="left"/>
              <w:rPr>
                <w:rStyle w:val="Hyperlink"/>
                <w:rtl/>
              </w:rPr>
            </w:pPr>
            <w:hyperlink w:anchor="hed235" w:tooltip="סימן ט: דרישות כושר אוירי מיוחד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hed235</w:instrText>
            </w:r>
            <w:r>
              <w:rPr>
                <w:rFonts w:cs="Times New Roman"/>
                <w:sz w:val="24"/>
                <w:rtl/>
              </w:rPr>
              <w:instrText xml:space="preserve"> </w:instrText>
            </w:r>
            <w:r>
              <w:rPr>
                <w:rFonts w:cs="Frankruhel"/>
                <w:sz w:val="24"/>
                <w:rtl/>
              </w:rPr>
              <w:fldChar w:fldCharType="separate"/>
            </w:r>
            <w:r>
              <w:rPr>
                <w:rFonts w:cs="Times New Roman"/>
                <w:noProof/>
                <w:sz w:val="24"/>
                <w:rtl/>
              </w:rPr>
              <w:t>175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הובלת מטען</w:t>
            </w:r>
          </w:p>
        </w:tc>
        <w:tc>
          <w:tcPr>
            <w:tcW w:w="567" w:type="dxa"/>
          </w:tcPr>
          <w:p w:rsidR="006318BD" w:rsidRPr="006318BD" w:rsidRDefault="006318BD" w:rsidP="006318BD">
            <w:pPr>
              <w:spacing w:line="240" w:lineRule="auto"/>
              <w:jc w:val="left"/>
              <w:rPr>
                <w:rStyle w:val="Hyperlink"/>
                <w:rtl/>
              </w:rPr>
            </w:pPr>
            <w:hyperlink w:anchor="Seif389" w:tooltip="הובלת מטע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Seif389</w:instrText>
            </w:r>
            <w:r>
              <w:rPr>
                <w:rFonts w:cs="Times New Roman"/>
                <w:sz w:val="24"/>
                <w:rtl/>
              </w:rPr>
              <w:instrText xml:space="preserve"> </w:instrText>
            </w:r>
            <w:r>
              <w:rPr>
                <w:rFonts w:cs="Frankruhel"/>
                <w:sz w:val="24"/>
                <w:rtl/>
              </w:rPr>
              <w:fldChar w:fldCharType="separate"/>
            </w:r>
            <w:r>
              <w:rPr>
                <w:rFonts w:cs="Times New Roman"/>
                <w:noProof/>
                <w:sz w:val="24"/>
                <w:rtl/>
              </w:rPr>
              <w:t>175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מיקום למיזעור נזק למטוס מחומרי נפץ</w:t>
            </w:r>
          </w:p>
        </w:tc>
        <w:tc>
          <w:tcPr>
            <w:tcW w:w="567" w:type="dxa"/>
          </w:tcPr>
          <w:p w:rsidR="006318BD" w:rsidRPr="006318BD" w:rsidRDefault="006318BD" w:rsidP="006318BD">
            <w:pPr>
              <w:spacing w:line="240" w:lineRule="auto"/>
              <w:jc w:val="left"/>
              <w:rPr>
                <w:rStyle w:val="Hyperlink"/>
                <w:rtl/>
              </w:rPr>
            </w:pPr>
            <w:hyperlink w:anchor="Seif542" w:tooltip="מיקום למיזעור נזק למטוס מחומרי נפץ"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Seif542</w:instrText>
            </w:r>
            <w:r>
              <w:rPr>
                <w:rFonts w:cs="Times New Roman"/>
                <w:sz w:val="24"/>
                <w:rtl/>
              </w:rPr>
              <w:instrText xml:space="preserve"> </w:instrText>
            </w:r>
            <w:r>
              <w:rPr>
                <w:rFonts w:cs="Frankruhel"/>
                <w:sz w:val="24"/>
                <w:rtl/>
              </w:rPr>
              <w:fldChar w:fldCharType="separate"/>
            </w:r>
            <w:r>
              <w:rPr>
                <w:rFonts w:cs="Times New Roman"/>
                <w:noProof/>
                <w:sz w:val="24"/>
                <w:rtl/>
              </w:rPr>
              <w:t>175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409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הדגמת נהלי פינוי חירום</w:t>
            </w:r>
          </w:p>
        </w:tc>
        <w:tc>
          <w:tcPr>
            <w:tcW w:w="567" w:type="dxa"/>
          </w:tcPr>
          <w:p w:rsidR="006318BD" w:rsidRPr="006318BD" w:rsidRDefault="006318BD" w:rsidP="006318BD">
            <w:pPr>
              <w:spacing w:line="240" w:lineRule="auto"/>
              <w:jc w:val="left"/>
              <w:rPr>
                <w:rStyle w:val="Hyperlink"/>
                <w:rtl/>
              </w:rPr>
            </w:pPr>
            <w:hyperlink w:anchor="Seif390" w:tooltip="הדגמת נהלי פינוי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Seif390</w:instrText>
            </w:r>
            <w:r>
              <w:rPr>
                <w:rFonts w:cs="Times New Roman"/>
                <w:sz w:val="24"/>
                <w:rtl/>
              </w:rPr>
              <w:instrText xml:space="preserve"> </w:instrText>
            </w:r>
            <w:r>
              <w:rPr>
                <w:rFonts w:cs="Frankruhel"/>
                <w:sz w:val="24"/>
                <w:rtl/>
              </w:rPr>
              <w:fldChar w:fldCharType="separate"/>
            </w:r>
            <w:r>
              <w:rPr>
                <w:rFonts w:cs="Times New Roman"/>
                <w:noProof/>
                <w:sz w:val="24"/>
                <w:rtl/>
              </w:rPr>
              <w:t>175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 דרישות מכשירים וציוד</w:t>
            </w:r>
          </w:p>
        </w:tc>
        <w:tc>
          <w:tcPr>
            <w:tcW w:w="567" w:type="dxa"/>
          </w:tcPr>
          <w:p w:rsidR="006318BD" w:rsidRPr="006318BD" w:rsidRDefault="006318BD" w:rsidP="006318BD">
            <w:pPr>
              <w:spacing w:line="240" w:lineRule="auto"/>
              <w:jc w:val="left"/>
              <w:rPr>
                <w:rStyle w:val="Hyperlink"/>
                <w:rtl/>
              </w:rPr>
            </w:pPr>
            <w:hyperlink w:anchor="hed236" w:tooltip="סימן י: דרישות מכשירים וציו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hed236</w:instrText>
            </w:r>
            <w:r>
              <w:rPr>
                <w:rFonts w:cs="Times New Roman"/>
                <w:sz w:val="24"/>
                <w:rtl/>
              </w:rPr>
              <w:instrText xml:space="preserve"> </w:instrText>
            </w:r>
            <w:r>
              <w:rPr>
                <w:rFonts w:cs="Frankruhel"/>
                <w:sz w:val="24"/>
                <w:rtl/>
              </w:rPr>
              <w:fldChar w:fldCharType="separate"/>
            </w:r>
            <w:r>
              <w:rPr>
                <w:rFonts w:cs="Times New Roman"/>
                <w:noProof/>
                <w:sz w:val="24"/>
                <w:rtl/>
              </w:rPr>
              <w:t>176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מכשירים וציוד במטוס</w:t>
            </w:r>
          </w:p>
        </w:tc>
        <w:tc>
          <w:tcPr>
            <w:tcW w:w="567" w:type="dxa"/>
          </w:tcPr>
          <w:p w:rsidR="006318BD" w:rsidRPr="006318BD" w:rsidRDefault="006318BD" w:rsidP="006318BD">
            <w:pPr>
              <w:spacing w:line="240" w:lineRule="auto"/>
              <w:jc w:val="left"/>
              <w:rPr>
                <w:rStyle w:val="Hyperlink"/>
                <w:rtl/>
              </w:rPr>
            </w:pPr>
            <w:hyperlink w:anchor="Seif391" w:tooltip="מכשירים וציוד ב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Seif391</w:instrText>
            </w:r>
            <w:r>
              <w:rPr>
                <w:rFonts w:cs="Times New Roman"/>
                <w:sz w:val="24"/>
                <w:rtl/>
              </w:rPr>
              <w:instrText xml:space="preserve"> </w:instrText>
            </w:r>
            <w:r>
              <w:rPr>
                <w:rFonts w:cs="Frankruhel"/>
                <w:sz w:val="24"/>
                <w:rtl/>
              </w:rPr>
              <w:fldChar w:fldCharType="separate"/>
            </w:r>
            <w:r>
              <w:rPr>
                <w:rFonts w:cs="Times New Roman"/>
                <w:noProof/>
                <w:sz w:val="24"/>
                <w:rtl/>
              </w:rPr>
              <w:t>176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למטוס ימי</w:t>
            </w:r>
          </w:p>
        </w:tc>
        <w:tc>
          <w:tcPr>
            <w:tcW w:w="567" w:type="dxa"/>
          </w:tcPr>
          <w:p w:rsidR="006318BD" w:rsidRPr="006318BD" w:rsidRDefault="006318BD" w:rsidP="006318BD">
            <w:pPr>
              <w:spacing w:line="240" w:lineRule="auto"/>
              <w:jc w:val="left"/>
              <w:rPr>
                <w:rStyle w:val="Hyperlink"/>
                <w:rtl/>
              </w:rPr>
            </w:pPr>
            <w:hyperlink w:anchor="Seif505" w:tooltip="ציוד למטוס ימ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Seif505</w:instrText>
            </w:r>
            <w:r>
              <w:rPr>
                <w:rFonts w:cs="Times New Roman"/>
                <w:sz w:val="24"/>
                <w:rtl/>
              </w:rPr>
              <w:instrText xml:space="preserve"> </w:instrText>
            </w:r>
            <w:r>
              <w:rPr>
                <w:rFonts w:cs="Frankruhel"/>
                <w:sz w:val="24"/>
                <w:rtl/>
              </w:rPr>
              <w:fldChar w:fldCharType="separate"/>
            </w:r>
            <w:r>
              <w:rPr>
                <w:rFonts w:cs="Times New Roman"/>
                <w:noProof/>
                <w:sz w:val="24"/>
                <w:rtl/>
              </w:rPr>
              <w:t>178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למטוס המופעל מעל אזורים שבהם פעולות חיפוש והצלה קשות במיוחד</w:t>
            </w:r>
          </w:p>
        </w:tc>
        <w:tc>
          <w:tcPr>
            <w:tcW w:w="567" w:type="dxa"/>
          </w:tcPr>
          <w:p w:rsidR="006318BD" w:rsidRPr="006318BD" w:rsidRDefault="006318BD" w:rsidP="006318BD">
            <w:pPr>
              <w:spacing w:line="240" w:lineRule="auto"/>
              <w:jc w:val="left"/>
              <w:rPr>
                <w:rStyle w:val="Hyperlink"/>
                <w:rtl/>
              </w:rPr>
            </w:pPr>
            <w:hyperlink w:anchor="Seif543" w:tooltip="ציוד למטוס המופעל מעל אזורים שבהם פעולות חיפוש והצלה קשות במיוח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Seif543</w:instrText>
            </w:r>
            <w:r>
              <w:rPr>
                <w:rFonts w:cs="Times New Roman"/>
                <w:sz w:val="24"/>
                <w:rtl/>
              </w:rPr>
              <w:instrText xml:space="preserve"> </w:instrText>
            </w:r>
            <w:r>
              <w:rPr>
                <w:rFonts w:cs="Frankruhel"/>
                <w:sz w:val="24"/>
                <w:rtl/>
              </w:rPr>
              <w:fldChar w:fldCharType="separate"/>
            </w:r>
            <w:r>
              <w:rPr>
                <w:rFonts w:cs="Times New Roman"/>
                <w:noProof/>
                <w:sz w:val="24"/>
                <w:rtl/>
              </w:rPr>
              <w:t>178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למטוס בעל מגבלות מהירות המבוטאות במספר מאך</w:t>
            </w:r>
          </w:p>
        </w:tc>
        <w:tc>
          <w:tcPr>
            <w:tcW w:w="567" w:type="dxa"/>
          </w:tcPr>
          <w:p w:rsidR="006318BD" w:rsidRPr="006318BD" w:rsidRDefault="006318BD" w:rsidP="006318BD">
            <w:pPr>
              <w:spacing w:line="240" w:lineRule="auto"/>
              <w:jc w:val="left"/>
              <w:rPr>
                <w:rStyle w:val="Hyperlink"/>
                <w:rtl/>
              </w:rPr>
            </w:pPr>
            <w:hyperlink w:anchor="Seif544" w:tooltip="ציוד למטוס בעל מגבלות מהירות המבוטאות במספר מאך"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Seif544</w:instrText>
            </w:r>
            <w:r>
              <w:rPr>
                <w:rFonts w:cs="Times New Roman"/>
                <w:sz w:val="24"/>
                <w:rtl/>
              </w:rPr>
              <w:instrText xml:space="preserve"> </w:instrText>
            </w:r>
            <w:r>
              <w:rPr>
                <w:rFonts w:cs="Frankruhel"/>
                <w:sz w:val="24"/>
                <w:rtl/>
              </w:rPr>
              <w:fldChar w:fldCharType="separate"/>
            </w:r>
            <w:r>
              <w:rPr>
                <w:rFonts w:cs="Times New Roman"/>
                <w:noProof/>
                <w:sz w:val="24"/>
                <w:rtl/>
              </w:rPr>
              <w:t>178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מידע בעניין חיפוש והצלה</w:t>
            </w:r>
          </w:p>
        </w:tc>
        <w:tc>
          <w:tcPr>
            <w:tcW w:w="567" w:type="dxa"/>
          </w:tcPr>
          <w:p w:rsidR="006318BD" w:rsidRPr="006318BD" w:rsidRDefault="006318BD" w:rsidP="006318BD">
            <w:pPr>
              <w:spacing w:line="240" w:lineRule="auto"/>
              <w:jc w:val="left"/>
              <w:rPr>
                <w:rStyle w:val="Hyperlink"/>
                <w:rtl/>
              </w:rPr>
            </w:pPr>
            <w:hyperlink w:anchor="Seif545" w:tooltip="מידע בעניין חיפוש והצ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Seif545</w:instrText>
            </w:r>
            <w:r>
              <w:rPr>
                <w:rFonts w:cs="Times New Roman"/>
                <w:sz w:val="24"/>
                <w:rtl/>
              </w:rPr>
              <w:instrText xml:space="preserve"> </w:instrText>
            </w:r>
            <w:r>
              <w:rPr>
                <w:rFonts w:cs="Frankruhel"/>
                <w:sz w:val="24"/>
                <w:rtl/>
              </w:rPr>
              <w:fldChar w:fldCharType="separate"/>
            </w:r>
            <w:r>
              <w:rPr>
                <w:rFonts w:cs="Times New Roman"/>
                <w:noProof/>
                <w:sz w:val="24"/>
                <w:rtl/>
              </w:rPr>
              <w:t>178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411ו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רשימת ציוד מזערי</w:t>
            </w:r>
          </w:p>
        </w:tc>
        <w:tc>
          <w:tcPr>
            <w:tcW w:w="567" w:type="dxa"/>
          </w:tcPr>
          <w:p w:rsidR="006318BD" w:rsidRPr="006318BD" w:rsidRDefault="006318BD" w:rsidP="006318BD">
            <w:pPr>
              <w:spacing w:line="240" w:lineRule="auto"/>
              <w:jc w:val="left"/>
              <w:rPr>
                <w:rStyle w:val="Hyperlink"/>
                <w:rtl/>
              </w:rPr>
            </w:pPr>
            <w:hyperlink w:anchor="Seif546" w:tooltip="רשימת ציוד מזער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Seif546</w:instrText>
            </w:r>
            <w:r>
              <w:rPr>
                <w:rFonts w:cs="Times New Roman"/>
                <w:sz w:val="24"/>
                <w:rtl/>
              </w:rPr>
              <w:instrText xml:space="preserve"> </w:instrText>
            </w:r>
            <w:r>
              <w:rPr>
                <w:rFonts w:cs="Frankruhel"/>
                <w:sz w:val="24"/>
                <w:rtl/>
              </w:rPr>
              <w:fldChar w:fldCharType="separate"/>
            </w:r>
            <w:r>
              <w:rPr>
                <w:rFonts w:cs="Times New Roman"/>
                <w:noProof/>
                <w:sz w:val="24"/>
                <w:rtl/>
              </w:rPr>
              <w:t>179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י"א: דרישות מיוחדות לאחזקה</w:t>
            </w:r>
          </w:p>
        </w:tc>
        <w:tc>
          <w:tcPr>
            <w:tcW w:w="567" w:type="dxa"/>
          </w:tcPr>
          <w:p w:rsidR="006318BD" w:rsidRPr="006318BD" w:rsidRDefault="006318BD" w:rsidP="006318BD">
            <w:pPr>
              <w:spacing w:line="240" w:lineRule="auto"/>
              <w:jc w:val="left"/>
              <w:rPr>
                <w:rStyle w:val="Hyperlink"/>
                <w:rtl/>
              </w:rPr>
            </w:pPr>
            <w:hyperlink w:anchor="hed237" w:tooltip="סימן יא: דרישות מיוחדות ל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hed237</w:instrText>
            </w:r>
            <w:r>
              <w:rPr>
                <w:rFonts w:cs="Times New Roman"/>
                <w:sz w:val="24"/>
                <w:rtl/>
              </w:rPr>
              <w:instrText xml:space="preserve"> </w:instrText>
            </w:r>
            <w:r>
              <w:rPr>
                <w:rFonts w:cs="Frankruhel"/>
                <w:sz w:val="24"/>
                <w:rtl/>
              </w:rPr>
              <w:fldChar w:fldCharType="separate"/>
            </w:r>
            <w:r>
              <w:rPr>
                <w:rFonts w:cs="Times New Roman"/>
                <w:noProof/>
                <w:sz w:val="24"/>
                <w:rtl/>
              </w:rPr>
              <w:t>179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תחזוקת קו מחוץ לישראל</w:t>
            </w:r>
          </w:p>
        </w:tc>
        <w:tc>
          <w:tcPr>
            <w:tcW w:w="567" w:type="dxa"/>
          </w:tcPr>
          <w:p w:rsidR="006318BD" w:rsidRPr="006318BD" w:rsidRDefault="006318BD" w:rsidP="006318BD">
            <w:pPr>
              <w:spacing w:line="240" w:lineRule="auto"/>
              <w:jc w:val="left"/>
              <w:rPr>
                <w:rStyle w:val="Hyperlink"/>
                <w:rtl/>
              </w:rPr>
            </w:pPr>
            <w:hyperlink w:anchor="Seif392" w:tooltip="תחזוקת קו מחוץ לישרא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Seif392</w:instrText>
            </w:r>
            <w:r>
              <w:rPr>
                <w:rFonts w:cs="Times New Roman"/>
                <w:sz w:val="24"/>
                <w:rtl/>
              </w:rPr>
              <w:instrText xml:space="preserve"> </w:instrText>
            </w:r>
            <w:r>
              <w:rPr>
                <w:rFonts w:cs="Frankruhel"/>
                <w:sz w:val="24"/>
                <w:rtl/>
              </w:rPr>
              <w:fldChar w:fldCharType="separate"/>
            </w:r>
            <w:r>
              <w:rPr>
                <w:rFonts w:cs="Times New Roman"/>
                <w:noProof/>
                <w:sz w:val="24"/>
                <w:rtl/>
              </w:rPr>
              <w:t>179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413א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תיקון תקלה מחוץ לישראל בנסיבות בלתי צפויות</w:t>
            </w:r>
          </w:p>
        </w:tc>
        <w:tc>
          <w:tcPr>
            <w:tcW w:w="567" w:type="dxa"/>
          </w:tcPr>
          <w:p w:rsidR="006318BD" w:rsidRPr="006318BD" w:rsidRDefault="006318BD" w:rsidP="006318BD">
            <w:pPr>
              <w:spacing w:line="240" w:lineRule="auto"/>
              <w:jc w:val="left"/>
              <w:rPr>
                <w:rStyle w:val="Hyperlink"/>
                <w:rtl/>
              </w:rPr>
            </w:pPr>
            <w:hyperlink w:anchor="Seif547" w:tooltip="תיקון תקלה מחוץ לישראל בנסיבות בלתי צפו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Seif547</w:instrText>
            </w:r>
            <w:r>
              <w:rPr>
                <w:rFonts w:cs="Times New Roman"/>
                <w:sz w:val="24"/>
                <w:rtl/>
              </w:rPr>
              <w:instrText xml:space="preserve"> </w:instrText>
            </w:r>
            <w:r>
              <w:rPr>
                <w:rFonts w:cs="Frankruhel"/>
                <w:sz w:val="24"/>
                <w:rtl/>
              </w:rPr>
              <w:fldChar w:fldCharType="separate"/>
            </w:r>
            <w:r>
              <w:rPr>
                <w:rFonts w:cs="Times New Roman"/>
                <w:noProof/>
                <w:sz w:val="24"/>
                <w:rtl/>
              </w:rPr>
              <w:t>180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גוף מוסמך לביצוע פעולות בדק</w:t>
            </w:r>
          </w:p>
        </w:tc>
        <w:tc>
          <w:tcPr>
            <w:tcW w:w="567" w:type="dxa"/>
          </w:tcPr>
          <w:p w:rsidR="006318BD" w:rsidRPr="006318BD" w:rsidRDefault="006318BD" w:rsidP="006318BD">
            <w:pPr>
              <w:spacing w:line="240" w:lineRule="auto"/>
              <w:jc w:val="left"/>
              <w:rPr>
                <w:rStyle w:val="Hyperlink"/>
                <w:rtl/>
              </w:rPr>
            </w:pPr>
            <w:hyperlink w:anchor="Seif393" w:tooltip="גוף מוסמך לביצוע פעולות בד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Seif393</w:instrText>
            </w:r>
            <w:r>
              <w:rPr>
                <w:rFonts w:cs="Times New Roman"/>
                <w:sz w:val="24"/>
                <w:rtl/>
              </w:rPr>
              <w:instrText xml:space="preserve"> </w:instrText>
            </w:r>
            <w:r>
              <w:rPr>
                <w:rFonts w:cs="Frankruhel"/>
                <w:sz w:val="24"/>
                <w:rtl/>
              </w:rPr>
              <w:fldChar w:fldCharType="separate"/>
            </w:r>
            <w:r>
              <w:rPr>
                <w:rFonts w:cs="Times New Roman"/>
                <w:noProof/>
                <w:sz w:val="24"/>
                <w:rtl/>
              </w:rPr>
              <w:t>181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לכשירות אווירית נמשכת</w:t>
            </w:r>
          </w:p>
        </w:tc>
        <w:tc>
          <w:tcPr>
            <w:tcW w:w="567" w:type="dxa"/>
          </w:tcPr>
          <w:p w:rsidR="006318BD" w:rsidRPr="006318BD" w:rsidRDefault="006318BD" w:rsidP="006318BD">
            <w:pPr>
              <w:spacing w:line="240" w:lineRule="auto"/>
              <w:jc w:val="left"/>
              <w:rPr>
                <w:rStyle w:val="Hyperlink"/>
                <w:rtl/>
              </w:rPr>
            </w:pPr>
            <w:hyperlink w:anchor="Seif394" w:tooltip="אחריות לכשירות אווירית נמשכ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Seif394</w:instrText>
            </w:r>
            <w:r>
              <w:rPr>
                <w:rFonts w:cs="Times New Roman"/>
                <w:sz w:val="24"/>
                <w:rtl/>
              </w:rPr>
              <w:instrText xml:space="preserve"> </w:instrText>
            </w:r>
            <w:r>
              <w:rPr>
                <w:rFonts w:cs="Frankruhel"/>
                <w:sz w:val="24"/>
                <w:rtl/>
              </w:rPr>
              <w:fldChar w:fldCharType="separate"/>
            </w:r>
            <w:r>
              <w:rPr>
                <w:rFonts w:cs="Times New Roman"/>
                <w:noProof/>
                <w:sz w:val="24"/>
                <w:rtl/>
              </w:rPr>
              <w:t>181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נוספות למערך אחזקה</w:t>
            </w:r>
          </w:p>
        </w:tc>
        <w:tc>
          <w:tcPr>
            <w:tcW w:w="567" w:type="dxa"/>
          </w:tcPr>
          <w:p w:rsidR="006318BD" w:rsidRPr="006318BD" w:rsidRDefault="006318BD" w:rsidP="006318BD">
            <w:pPr>
              <w:spacing w:line="240" w:lineRule="auto"/>
              <w:jc w:val="left"/>
              <w:rPr>
                <w:rStyle w:val="Hyperlink"/>
                <w:rtl/>
              </w:rPr>
            </w:pPr>
            <w:hyperlink w:anchor="Seif395" w:tooltip="דרישות נוספות למערך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Seif395</w:instrText>
            </w:r>
            <w:r>
              <w:rPr>
                <w:rFonts w:cs="Times New Roman"/>
                <w:sz w:val="24"/>
                <w:rtl/>
              </w:rPr>
              <w:instrText xml:space="preserve"> </w:instrText>
            </w:r>
            <w:r>
              <w:rPr>
                <w:rFonts w:cs="Frankruhel"/>
                <w:sz w:val="24"/>
                <w:rtl/>
              </w:rPr>
              <w:fldChar w:fldCharType="separate"/>
            </w:r>
            <w:r>
              <w:rPr>
                <w:rFonts w:cs="Times New Roman"/>
                <w:noProof/>
                <w:sz w:val="24"/>
                <w:rtl/>
              </w:rPr>
              <w:t>181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בדיקת כשירות לפני טיסת </w:t>
            </w:r>
            <w:r>
              <w:rPr>
                <w:rFonts w:cs="Frankruhel"/>
                <w:sz w:val="24"/>
              </w:rPr>
              <w:t>EDTO</w:t>
            </w:r>
          </w:p>
        </w:tc>
        <w:tc>
          <w:tcPr>
            <w:tcW w:w="567" w:type="dxa"/>
          </w:tcPr>
          <w:p w:rsidR="006318BD" w:rsidRPr="006318BD" w:rsidRDefault="006318BD" w:rsidP="006318BD">
            <w:pPr>
              <w:spacing w:line="240" w:lineRule="auto"/>
              <w:jc w:val="left"/>
              <w:rPr>
                <w:rStyle w:val="Hyperlink"/>
                <w:rtl/>
              </w:rPr>
            </w:pPr>
            <w:hyperlink w:anchor="Seif548" w:tooltip="בדיקת כשירות לפני טיסת EDTO"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Seif548</w:instrText>
            </w:r>
            <w:r>
              <w:rPr>
                <w:rFonts w:cs="Times New Roman"/>
                <w:sz w:val="24"/>
                <w:rtl/>
              </w:rPr>
              <w:instrText xml:space="preserve"> </w:instrText>
            </w:r>
            <w:r>
              <w:rPr>
                <w:rFonts w:cs="Frankruhel"/>
                <w:sz w:val="24"/>
                <w:rtl/>
              </w:rPr>
              <w:fldChar w:fldCharType="separate"/>
            </w:r>
            <w:r>
              <w:rPr>
                <w:rFonts w:cs="Times New Roman"/>
                <w:noProof/>
                <w:sz w:val="24"/>
                <w:rtl/>
              </w:rPr>
              <w:t>182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418ב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בקרת אחזקה מרכזית לטיסות </w:t>
            </w:r>
            <w:r>
              <w:rPr>
                <w:rFonts w:cs="Frankruhel"/>
                <w:sz w:val="24"/>
              </w:rPr>
              <w:t>EDTO</w:t>
            </w:r>
            <w:r>
              <w:rPr>
                <w:rFonts w:cs="Times New Roman"/>
                <w:sz w:val="24"/>
                <w:rtl/>
              </w:rPr>
              <w:t xml:space="preserve"> ומערכת לאימות תיקון תקלות</w:t>
            </w:r>
          </w:p>
        </w:tc>
        <w:tc>
          <w:tcPr>
            <w:tcW w:w="567" w:type="dxa"/>
          </w:tcPr>
          <w:p w:rsidR="006318BD" w:rsidRPr="006318BD" w:rsidRDefault="006318BD" w:rsidP="006318BD">
            <w:pPr>
              <w:spacing w:line="240" w:lineRule="auto"/>
              <w:jc w:val="left"/>
              <w:rPr>
                <w:rStyle w:val="Hyperlink"/>
                <w:rtl/>
              </w:rPr>
            </w:pPr>
            <w:hyperlink w:anchor="Seif549" w:tooltip="בקרת אחזקה מרכזית לטיסות EDTO ומערכת לאימות תיקון תקל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Seif549</w:instrText>
            </w:r>
            <w:r>
              <w:rPr>
                <w:rFonts w:cs="Times New Roman"/>
                <w:sz w:val="24"/>
                <w:rtl/>
              </w:rPr>
              <w:instrText xml:space="preserve"> </w:instrText>
            </w:r>
            <w:r>
              <w:rPr>
                <w:rFonts w:cs="Frankruhel"/>
                <w:sz w:val="24"/>
                <w:rtl/>
              </w:rPr>
              <w:fldChar w:fldCharType="separate"/>
            </w:r>
            <w:r>
              <w:rPr>
                <w:rFonts w:cs="Times New Roman"/>
                <w:noProof/>
                <w:sz w:val="24"/>
                <w:rtl/>
              </w:rPr>
              <w:t>182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419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למבקרים</w:t>
            </w:r>
          </w:p>
        </w:tc>
        <w:tc>
          <w:tcPr>
            <w:tcW w:w="567" w:type="dxa"/>
          </w:tcPr>
          <w:p w:rsidR="006318BD" w:rsidRPr="006318BD" w:rsidRDefault="006318BD" w:rsidP="006318BD">
            <w:pPr>
              <w:spacing w:line="240" w:lineRule="auto"/>
              <w:jc w:val="left"/>
              <w:rPr>
                <w:rStyle w:val="Hyperlink"/>
                <w:rtl/>
              </w:rPr>
            </w:pPr>
            <w:hyperlink w:anchor="Seif396" w:tooltip="דרישות למבק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Seif396</w:instrText>
            </w:r>
            <w:r>
              <w:rPr>
                <w:rFonts w:cs="Times New Roman"/>
                <w:sz w:val="24"/>
                <w:rtl/>
              </w:rPr>
              <w:instrText xml:space="preserve"> </w:instrText>
            </w:r>
            <w:r>
              <w:rPr>
                <w:rFonts w:cs="Frankruhel"/>
                <w:sz w:val="24"/>
                <w:rtl/>
              </w:rPr>
              <w:fldChar w:fldCharType="separate"/>
            </w:r>
            <w:r>
              <w:rPr>
                <w:rFonts w:cs="Times New Roman"/>
                <w:noProof/>
                <w:sz w:val="24"/>
                <w:rtl/>
              </w:rPr>
              <w:t>182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חובות נוספות ביחס למערך האחזקה</w:t>
            </w:r>
          </w:p>
        </w:tc>
        <w:tc>
          <w:tcPr>
            <w:tcW w:w="567" w:type="dxa"/>
          </w:tcPr>
          <w:p w:rsidR="006318BD" w:rsidRPr="006318BD" w:rsidRDefault="006318BD" w:rsidP="006318BD">
            <w:pPr>
              <w:spacing w:line="240" w:lineRule="auto"/>
              <w:jc w:val="left"/>
              <w:rPr>
                <w:rStyle w:val="Hyperlink"/>
                <w:rtl/>
              </w:rPr>
            </w:pPr>
            <w:hyperlink w:anchor="Seif397" w:tooltip="חובות נוספות ביחס למערך ה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Seif397</w:instrText>
            </w:r>
            <w:r>
              <w:rPr>
                <w:rFonts w:cs="Times New Roman"/>
                <w:sz w:val="24"/>
                <w:rtl/>
              </w:rPr>
              <w:instrText xml:space="preserve"> </w:instrText>
            </w:r>
            <w:r>
              <w:rPr>
                <w:rFonts w:cs="Frankruhel"/>
                <w:sz w:val="24"/>
                <w:rtl/>
              </w:rPr>
              <w:fldChar w:fldCharType="separate"/>
            </w:r>
            <w:r>
              <w:rPr>
                <w:rFonts w:cs="Times New Roman"/>
                <w:noProof/>
                <w:sz w:val="24"/>
                <w:rtl/>
              </w:rPr>
              <w:t>182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רמת ביצוע אחזקה</w:t>
            </w:r>
          </w:p>
        </w:tc>
        <w:tc>
          <w:tcPr>
            <w:tcW w:w="567" w:type="dxa"/>
          </w:tcPr>
          <w:p w:rsidR="006318BD" w:rsidRPr="006318BD" w:rsidRDefault="006318BD" w:rsidP="006318BD">
            <w:pPr>
              <w:spacing w:line="240" w:lineRule="auto"/>
              <w:jc w:val="left"/>
              <w:rPr>
                <w:rStyle w:val="Hyperlink"/>
                <w:rtl/>
              </w:rPr>
            </w:pPr>
            <w:hyperlink w:anchor="Seif398" w:tooltip="רמת ביצוע אחזק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Seif398</w:instrText>
            </w:r>
            <w:r>
              <w:rPr>
                <w:rFonts w:cs="Times New Roman"/>
                <w:sz w:val="24"/>
                <w:rtl/>
              </w:rPr>
              <w:instrText xml:space="preserve"> </w:instrText>
            </w:r>
            <w:r>
              <w:rPr>
                <w:rFonts w:cs="Frankruhel"/>
                <w:sz w:val="24"/>
                <w:rtl/>
              </w:rPr>
              <w:fldChar w:fldCharType="separate"/>
            </w:r>
            <w:r>
              <w:rPr>
                <w:rFonts w:cs="Times New Roman"/>
                <w:noProof/>
                <w:sz w:val="24"/>
                <w:rtl/>
              </w:rPr>
              <w:t>182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שינויים ותיקונים</w:t>
            </w:r>
          </w:p>
        </w:tc>
        <w:tc>
          <w:tcPr>
            <w:tcW w:w="567" w:type="dxa"/>
          </w:tcPr>
          <w:p w:rsidR="006318BD" w:rsidRPr="006318BD" w:rsidRDefault="006318BD" w:rsidP="006318BD">
            <w:pPr>
              <w:spacing w:line="240" w:lineRule="auto"/>
              <w:jc w:val="left"/>
              <w:rPr>
                <w:rStyle w:val="Hyperlink"/>
                <w:rtl/>
              </w:rPr>
            </w:pPr>
            <w:hyperlink w:anchor="Seif399" w:tooltip="שינויים ותיק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Seif399</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י"ב: עובדי טיס ואנשי צוות</w:t>
            </w:r>
          </w:p>
        </w:tc>
        <w:tc>
          <w:tcPr>
            <w:tcW w:w="567" w:type="dxa"/>
          </w:tcPr>
          <w:p w:rsidR="006318BD" w:rsidRPr="006318BD" w:rsidRDefault="006318BD" w:rsidP="006318BD">
            <w:pPr>
              <w:spacing w:line="240" w:lineRule="auto"/>
              <w:jc w:val="left"/>
              <w:rPr>
                <w:rStyle w:val="Hyperlink"/>
                <w:rtl/>
              </w:rPr>
            </w:pPr>
            <w:hyperlink w:anchor="hed238" w:tooltip="סימן יב: עובדי טיס ואנשי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hed238</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w:t>
            </w:r>
          </w:p>
        </w:tc>
        <w:tc>
          <w:tcPr>
            <w:tcW w:w="567" w:type="dxa"/>
          </w:tcPr>
          <w:p w:rsidR="006318BD" w:rsidRPr="006318BD" w:rsidRDefault="006318BD" w:rsidP="006318BD">
            <w:pPr>
              <w:spacing w:line="240" w:lineRule="auto"/>
              <w:jc w:val="left"/>
              <w:rPr>
                <w:rStyle w:val="Hyperlink"/>
                <w:rtl/>
              </w:rPr>
            </w:pPr>
            <w:hyperlink w:anchor="Seif400" w:tooltip="תחו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Seif400</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העסקה לעובדי טיס ואנשי צוות</w:t>
            </w:r>
          </w:p>
        </w:tc>
        <w:tc>
          <w:tcPr>
            <w:tcW w:w="567" w:type="dxa"/>
          </w:tcPr>
          <w:p w:rsidR="006318BD" w:rsidRPr="006318BD" w:rsidRDefault="006318BD" w:rsidP="006318BD">
            <w:pPr>
              <w:spacing w:line="240" w:lineRule="auto"/>
              <w:jc w:val="left"/>
              <w:rPr>
                <w:rStyle w:val="Hyperlink"/>
                <w:rtl/>
              </w:rPr>
            </w:pPr>
            <w:hyperlink w:anchor="Seif401" w:tooltip="מגבלות העסקה לעובדי טיס ואנשי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Seif401</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הרכב צוות אויר</w:t>
            </w:r>
          </w:p>
        </w:tc>
        <w:tc>
          <w:tcPr>
            <w:tcW w:w="567" w:type="dxa"/>
          </w:tcPr>
          <w:p w:rsidR="006318BD" w:rsidRPr="006318BD" w:rsidRDefault="006318BD" w:rsidP="006318BD">
            <w:pPr>
              <w:spacing w:line="240" w:lineRule="auto"/>
              <w:jc w:val="left"/>
              <w:rPr>
                <w:rStyle w:val="Hyperlink"/>
                <w:rtl/>
              </w:rPr>
            </w:pPr>
            <w:hyperlink w:anchor="Seif402" w:tooltip="הרכב צוות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Seif402</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נווט טיס וציוד ניווט מיוחד</w:t>
            </w:r>
          </w:p>
        </w:tc>
        <w:tc>
          <w:tcPr>
            <w:tcW w:w="567" w:type="dxa"/>
          </w:tcPr>
          <w:p w:rsidR="006318BD" w:rsidRPr="006318BD" w:rsidRDefault="006318BD" w:rsidP="006318BD">
            <w:pPr>
              <w:spacing w:line="240" w:lineRule="auto"/>
              <w:jc w:val="left"/>
              <w:rPr>
                <w:rStyle w:val="Hyperlink"/>
                <w:rtl/>
              </w:rPr>
            </w:pPr>
            <w:hyperlink w:anchor="Seif403" w:tooltip="נווט טיס וציוד ניווט מיוח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Seif403</w:instrText>
            </w:r>
            <w:r>
              <w:rPr>
                <w:rFonts w:cs="Times New Roman"/>
                <w:sz w:val="24"/>
                <w:rtl/>
              </w:rPr>
              <w:instrText xml:space="preserve"> </w:instrText>
            </w:r>
            <w:r>
              <w:rPr>
                <w:rFonts w:cs="Frankruhel"/>
                <w:sz w:val="24"/>
                <w:rtl/>
              </w:rPr>
              <w:fldChar w:fldCharType="separate"/>
            </w:r>
            <w:r>
              <w:rPr>
                <w:rFonts w:cs="Times New Roman"/>
                <w:noProof/>
                <w:sz w:val="24"/>
                <w:rtl/>
              </w:rPr>
              <w:t>183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429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דיילים</w:t>
            </w:r>
          </w:p>
        </w:tc>
        <w:tc>
          <w:tcPr>
            <w:tcW w:w="567" w:type="dxa"/>
          </w:tcPr>
          <w:p w:rsidR="006318BD" w:rsidRPr="006318BD" w:rsidRDefault="006318BD" w:rsidP="006318BD">
            <w:pPr>
              <w:spacing w:line="240" w:lineRule="auto"/>
              <w:jc w:val="left"/>
              <w:rPr>
                <w:rStyle w:val="Hyperlink"/>
                <w:rtl/>
              </w:rPr>
            </w:pPr>
            <w:hyperlink w:anchor="Seif404" w:tooltip="דיי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Seif404</w:instrText>
            </w:r>
            <w:r>
              <w:rPr>
                <w:rFonts w:cs="Times New Roman"/>
                <w:sz w:val="24"/>
                <w:rtl/>
              </w:rPr>
              <w:instrText xml:space="preserve"> </w:instrText>
            </w:r>
            <w:r>
              <w:rPr>
                <w:rFonts w:cs="Frankruhel"/>
                <w:sz w:val="24"/>
                <w:rtl/>
              </w:rPr>
              <w:fldChar w:fldCharType="separate"/>
            </w:r>
            <w:r>
              <w:rPr>
                <w:rFonts w:cs="Times New Roman"/>
                <w:noProof/>
                <w:sz w:val="24"/>
                <w:rtl/>
              </w:rPr>
              <w:t>184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משגר כלי טיס</w:t>
            </w:r>
          </w:p>
        </w:tc>
        <w:tc>
          <w:tcPr>
            <w:tcW w:w="567" w:type="dxa"/>
          </w:tcPr>
          <w:p w:rsidR="006318BD" w:rsidRPr="006318BD" w:rsidRDefault="006318BD" w:rsidP="006318BD">
            <w:pPr>
              <w:spacing w:line="240" w:lineRule="auto"/>
              <w:jc w:val="left"/>
              <w:rPr>
                <w:rStyle w:val="Hyperlink"/>
                <w:rtl/>
              </w:rPr>
            </w:pPr>
            <w:hyperlink w:anchor="Seif405" w:tooltip="משגר כל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Seif405</w:instrText>
            </w:r>
            <w:r>
              <w:rPr>
                <w:rFonts w:cs="Times New Roman"/>
                <w:sz w:val="24"/>
                <w:rtl/>
              </w:rPr>
              <w:instrText xml:space="preserve"> </w:instrText>
            </w:r>
            <w:r>
              <w:rPr>
                <w:rFonts w:cs="Frankruhel"/>
                <w:sz w:val="24"/>
                <w:rtl/>
              </w:rPr>
              <w:fldChar w:fldCharType="separate"/>
            </w:r>
            <w:r>
              <w:rPr>
                <w:rFonts w:cs="Times New Roman"/>
                <w:noProof/>
                <w:sz w:val="24"/>
                <w:rtl/>
              </w:rPr>
              <w:t>184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תפקידי חירום ותפקידי פינוי</w:t>
            </w:r>
          </w:p>
        </w:tc>
        <w:tc>
          <w:tcPr>
            <w:tcW w:w="567" w:type="dxa"/>
          </w:tcPr>
          <w:p w:rsidR="006318BD" w:rsidRPr="006318BD" w:rsidRDefault="006318BD" w:rsidP="006318BD">
            <w:pPr>
              <w:spacing w:line="240" w:lineRule="auto"/>
              <w:jc w:val="left"/>
              <w:rPr>
                <w:rStyle w:val="Hyperlink"/>
                <w:rtl/>
              </w:rPr>
            </w:pPr>
            <w:hyperlink w:anchor="Seif406" w:tooltip="תפקידי חירום ותפקידי פינו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Seif406</w:instrText>
            </w:r>
            <w:r>
              <w:rPr>
                <w:rFonts w:cs="Times New Roman"/>
                <w:sz w:val="24"/>
                <w:rtl/>
              </w:rPr>
              <w:instrText xml:space="preserve"> </w:instrText>
            </w:r>
            <w:r>
              <w:rPr>
                <w:rFonts w:cs="Frankruhel"/>
                <w:sz w:val="24"/>
                <w:rtl/>
              </w:rPr>
              <w:fldChar w:fldCharType="separate"/>
            </w:r>
            <w:r>
              <w:rPr>
                <w:rFonts w:cs="Times New Roman"/>
                <w:noProof/>
                <w:sz w:val="24"/>
                <w:rtl/>
              </w:rPr>
              <w:t>184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י"ג: אימונים</w:t>
            </w:r>
          </w:p>
        </w:tc>
        <w:tc>
          <w:tcPr>
            <w:tcW w:w="567" w:type="dxa"/>
          </w:tcPr>
          <w:p w:rsidR="006318BD" w:rsidRPr="006318BD" w:rsidRDefault="006318BD" w:rsidP="006318BD">
            <w:pPr>
              <w:spacing w:line="240" w:lineRule="auto"/>
              <w:jc w:val="left"/>
              <w:rPr>
                <w:rStyle w:val="Hyperlink"/>
                <w:rtl/>
              </w:rPr>
            </w:pPr>
            <w:hyperlink w:anchor="hed239" w:tooltip="סימן יג: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hed239</w:instrText>
            </w:r>
            <w:r>
              <w:rPr>
                <w:rFonts w:cs="Times New Roman"/>
                <w:sz w:val="24"/>
                <w:rtl/>
              </w:rPr>
              <w:instrText xml:space="preserve"> </w:instrText>
            </w:r>
            <w:r>
              <w:rPr>
                <w:rFonts w:cs="Frankruhel"/>
                <w:sz w:val="24"/>
                <w:rtl/>
              </w:rPr>
              <w:fldChar w:fldCharType="separate"/>
            </w:r>
            <w:r>
              <w:rPr>
                <w:rFonts w:cs="Times New Roman"/>
                <w:noProof/>
                <w:sz w:val="24"/>
                <w:rtl/>
              </w:rPr>
              <w:t>184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407"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Seif407</w:instrText>
            </w:r>
            <w:r>
              <w:rPr>
                <w:rFonts w:cs="Times New Roman"/>
                <w:sz w:val="24"/>
                <w:rtl/>
              </w:rPr>
              <w:instrText xml:space="preserve"> </w:instrText>
            </w:r>
            <w:r>
              <w:rPr>
                <w:rFonts w:cs="Frankruhel"/>
                <w:sz w:val="24"/>
                <w:rtl/>
              </w:rPr>
              <w:fldChar w:fldCharType="separate"/>
            </w:r>
            <w:r>
              <w:rPr>
                <w:rFonts w:cs="Times New Roman"/>
                <w:noProof/>
                <w:sz w:val="24"/>
                <w:rtl/>
              </w:rPr>
              <w:t>184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אימונים</w:t>
            </w:r>
          </w:p>
        </w:tc>
        <w:tc>
          <w:tcPr>
            <w:tcW w:w="567" w:type="dxa"/>
          </w:tcPr>
          <w:p w:rsidR="006318BD" w:rsidRPr="006318BD" w:rsidRDefault="006318BD" w:rsidP="006318BD">
            <w:pPr>
              <w:spacing w:line="240" w:lineRule="auto"/>
              <w:jc w:val="left"/>
              <w:rPr>
                <w:rStyle w:val="Hyperlink"/>
                <w:rtl/>
              </w:rPr>
            </w:pPr>
            <w:hyperlink w:anchor="Seif408" w:tooltip="תכנית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Seif408</w:instrText>
            </w:r>
            <w:r>
              <w:rPr>
                <w:rFonts w:cs="Times New Roman"/>
                <w:sz w:val="24"/>
                <w:rtl/>
              </w:rPr>
              <w:instrText xml:space="preserve"> </w:instrText>
            </w:r>
            <w:r>
              <w:rPr>
                <w:rFonts w:cs="Frankruhel"/>
                <w:sz w:val="24"/>
                <w:rtl/>
              </w:rPr>
              <w:fldChar w:fldCharType="separate"/>
            </w:r>
            <w:r>
              <w:rPr>
                <w:rFonts w:cs="Times New Roman"/>
                <w:noProof/>
                <w:sz w:val="24"/>
                <w:rtl/>
              </w:rPr>
              <w:t>185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לימודים</w:t>
            </w:r>
          </w:p>
        </w:tc>
        <w:tc>
          <w:tcPr>
            <w:tcW w:w="567" w:type="dxa"/>
          </w:tcPr>
          <w:p w:rsidR="006318BD" w:rsidRPr="006318BD" w:rsidRDefault="006318BD" w:rsidP="006318BD">
            <w:pPr>
              <w:spacing w:line="240" w:lineRule="auto"/>
              <w:jc w:val="left"/>
              <w:rPr>
                <w:rStyle w:val="Hyperlink"/>
                <w:rtl/>
              </w:rPr>
            </w:pPr>
            <w:hyperlink w:anchor="Seif409" w:tooltip="תכנית לימוד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Seif409</w:instrText>
            </w:r>
            <w:r>
              <w:rPr>
                <w:rFonts w:cs="Times New Roman"/>
                <w:sz w:val="24"/>
                <w:rtl/>
              </w:rPr>
              <w:instrText xml:space="preserve"> </w:instrText>
            </w:r>
            <w:r>
              <w:rPr>
                <w:rFonts w:cs="Frankruhel"/>
                <w:sz w:val="24"/>
                <w:rtl/>
              </w:rPr>
              <w:fldChar w:fldCharType="separate"/>
            </w:r>
            <w:r>
              <w:rPr>
                <w:rFonts w:cs="Times New Roman"/>
                <w:noProof/>
                <w:sz w:val="24"/>
                <w:rtl/>
              </w:rPr>
              <w:t>186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תכנית אימונים</w:t>
            </w:r>
          </w:p>
        </w:tc>
        <w:tc>
          <w:tcPr>
            <w:tcW w:w="567" w:type="dxa"/>
          </w:tcPr>
          <w:p w:rsidR="006318BD" w:rsidRPr="006318BD" w:rsidRDefault="006318BD" w:rsidP="006318BD">
            <w:pPr>
              <w:spacing w:line="240" w:lineRule="auto"/>
              <w:jc w:val="left"/>
              <w:rPr>
                <w:rStyle w:val="Hyperlink"/>
                <w:rtl/>
              </w:rPr>
            </w:pPr>
            <w:hyperlink w:anchor="Seif410" w:tooltip="אישור תכנית 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Seif410</w:instrText>
            </w:r>
            <w:r>
              <w:rPr>
                <w:rFonts w:cs="Times New Roman"/>
                <w:sz w:val="24"/>
                <w:rtl/>
              </w:rPr>
              <w:instrText xml:space="preserve"> </w:instrText>
            </w:r>
            <w:r>
              <w:rPr>
                <w:rFonts w:cs="Frankruhel"/>
                <w:sz w:val="24"/>
                <w:rtl/>
              </w:rPr>
              <w:fldChar w:fldCharType="separate"/>
            </w:r>
            <w:r>
              <w:rPr>
                <w:rFonts w:cs="Times New Roman"/>
                <w:noProof/>
                <w:sz w:val="24"/>
                <w:rtl/>
              </w:rPr>
              <w:t>186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מדמי טיסה ומתקני אימון אחרים</w:t>
            </w:r>
          </w:p>
        </w:tc>
        <w:tc>
          <w:tcPr>
            <w:tcW w:w="567" w:type="dxa"/>
          </w:tcPr>
          <w:p w:rsidR="006318BD" w:rsidRPr="006318BD" w:rsidRDefault="006318BD" w:rsidP="006318BD">
            <w:pPr>
              <w:spacing w:line="240" w:lineRule="auto"/>
              <w:jc w:val="left"/>
              <w:rPr>
                <w:rStyle w:val="Hyperlink"/>
                <w:rtl/>
              </w:rPr>
            </w:pPr>
            <w:hyperlink w:anchor="Seif411" w:tooltip="אישור מדמי טיסה ומתקני אימון אח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Seif411</w:instrText>
            </w:r>
            <w:r>
              <w:rPr>
                <w:rFonts w:cs="Times New Roman"/>
                <w:sz w:val="24"/>
                <w:rtl/>
              </w:rPr>
              <w:instrText xml:space="preserve"> </w:instrText>
            </w:r>
            <w:r>
              <w:rPr>
                <w:rFonts w:cs="Frankruhel"/>
                <w:sz w:val="24"/>
                <w:rtl/>
              </w:rPr>
              <w:fldChar w:fldCharType="separate"/>
            </w:r>
            <w:r>
              <w:rPr>
                <w:rFonts w:cs="Times New Roman"/>
                <w:noProof/>
                <w:sz w:val="24"/>
                <w:rtl/>
              </w:rPr>
              <w:t>186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קורס אימונים במדמה טיסה לעניין מבחן כשירות</w:t>
            </w:r>
          </w:p>
        </w:tc>
        <w:tc>
          <w:tcPr>
            <w:tcW w:w="567" w:type="dxa"/>
          </w:tcPr>
          <w:p w:rsidR="006318BD" w:rsidRPr="006318BD" w:rsidRDefault="006318BD" w:rsidP="006318BD">
            <w:pPr>
              <w:spacing w:line="240" w:lineRule="auto"/>
              <w:jc w:val="left"/>
              <w:rPr>
                <w:rStyle w:val="Hyperlink"/>
                <w:rtl/>
              </w:rPr>
            </w:pPr>
            <w:hyperlink w:anchor="Seif412" w:tooltip="קורס אימונים במדמה טיסה לעניין מבחן כשי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Seif412</w:instrText>
            </w:r>
            <w:r>
              <w:rPr>
                <w:rFonts w:cs="Times New Roman"/>
                <w:sz w:val="24"/>
                <w:rtl/>
              </w:rPr>
              <w:instrText xml:space="preserve"> </w:instrText>
            </w:r>
            <w:r>
              <w:rPr>
                <w:rFonts w:cs="Frankruhel"/>
                <w:sz w:val="24"/>
                <w:rtl/>
              </w:rPr>
              <w:fldChar w:fldCharType="separate"/>
            </w:r>
            <w:r>
              <w:rPr>
                <w:rFonts w:cs="Times New Roman"/>
                <w:noProof/>
                <w:sz w:val="24"/>
                <w:rtl/>
              </w:rPr>
              <w:t>187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בוחן טיסה ומדריך טיסה</w:t>
            </w:r>
          </w:p>
        </w:tc>
        <w:tc>
          <w:tcPr>
            <w:tcW w:w="567" w:type="dxa"/>
          </w:tcPr>
          <w:p w:rsidR="006318BD" w:rsidRPr="006318BD" w:rsidRDefault="006318BD" w:rsidP="006318BD">
            <w:pPr>
              <w:spacing w:line="240" w:lineRule="auto"/>
              <w:jc w:val="left"/>
              <w:rPr>
                <w:rStyle w:val="Hyperlink"/>
                <w:rtl/>
              </w:rPr>
            </w:pPr>
            <w:hyperlink w:anchor="Seif413" w:tooltip="כישורי בוחן טיסה ומדריך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Seif413</w:instrText>
            </w:r>
            <w:r>
              <w:rPr>
                <w:rFonts w:cs="Times New Roman"/>
                <w:sz w:val="24"/>
                <w:rtl/>
              </w:rPr>
              <w:instrText xml:space="preserve"> </w:instrText>
            </w:r>
            <w:r>
              <w:rPr>
                <w:rFonts w:cs="Frankruhel"/>
                <w:sz w:val="24"/>
                <w:rtl/>
              </w:rPr>
              <w:fldChar w:fldCharType="separate"/>
            </w:r>
            <w:r>
              <w:rPr>
                <w:rFonts w:cs="Times New Roman"/>
                <w:noProof/>
                <w:sz w:val="24"/>
                <w:rtl/>
              </w:rPr>
              <w:t>187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אימוני בוחן טיסה ומדריך טיסה</w:t>
            </w:r>
          </w:p>
        </w:tc>
        <w:tc>
          <w:tcPr>
            <w:tcW w:w="567" w:type="dxa"/>
          </w:tcPr>
          <w:p w:rsidR="006318BD" w:rsidRPr="006318BD" w:rsidRDefault="006318BD" w:rsidP="006318BD">
            <w:pPr>
              <w:spacing w:line="240" w:lineRule="auto"/>
              <w:jc w:val="left"/>
              <w:rPr>
                <w:rStyle w:val="Hyperlink"/>
                <w:rtl/>
              </w:rPr>
            </w:pPr>
            <w:hyperlink w:anchor="Seif414" w:tooltip="אימוני בוחן טיסה ומדריך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Seif414</w:instrText>
            </w:r>
            <w:r>
              <w:rPr>
                <w:rFonts w:cs="Times New Roman"/>
                <w:sz w:val="24"/>
                <w:rtl/>
              </w:rPr>
              <w:instrText xml:space="preserve"> </w:instrText>
            </w:r>
            <w:r>
              <w:rPr>
                <w:rFonts w:cs="Frankruhel"/>
                <w:sz w:val="24"/>
                <w:rtl/>
              </w:rPr>
              <w:fldChar w:fldCharType="separate"/>
            </w:r>
            <w:r>
              <w:rPr>
                <w:rFonts w:cs="Times New Roman"/>
                <w:noProof/>
                <w:sz w:val="24"/>
                <w:rtl/>
              </w:rPr>
              <w:t>188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אימונים של אנשי צוות וקצין מבצעי אויר</w:t>
            </w:r>
          </w:p>
        </w:tc>
        <w:tc>
          <w:tcPr>
            <w:tcW w:w="567" w:type="dxa"/>
          </w:tcPr>
          <w:p w:rsidR="006318BD" w:rsidRPr="006318BD" w:rsidRDefault="006318BD" w:rsidP="006318BD">
            <w:pPr>
              <w:spacing w:line="240" w:lineRule="auto"/>
              <w:jc w:val="left"/>
              <w:rPr>
                <w:rStyle w:val="Hyperlink"/>
                <w:rtl/>
              </w:rPr>
            </w:pPr>
            <w:hyperlink w:anchor="Seif415" w:tooltip="דרישות אימונים של אנשי צוות וקצין מבצעי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Seif415</w:instrText>
            </w:r>
            <w:r>
              <w:rPr>
                <w:rFonts w:cs="Times New Roman"/>
                <w:sz w:val="24"/>
                <w:rtl/>
              </w:rPr>
              <w:instrText xml:space="preserve"> </w:instrText>
            </w:r>
            <w:r>
              <w:rPr>
                <w:rFonts w:cs="Frankruhel"/>
                <w:sz w:val="24"/>
                <w:rtl/>
              </w:rPr>
              <w:fldChar w:fldCharType="separate"/>
            </w:r>
            <w:r>
              <w:rPr>
                <w:rFonts w:cs="Times New Roman"/>
                <w:noProof/>
                <w:sz w:val="24"/>
                <w:rtl/>
              </w:rPr>
              <w:t>188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חירום</w:t>
            </w:r>
          </w:p>
        </w:tc>
        <w:tc>
          <w:tcPr>
            <w:tcW w:w="567" w:type="dxa"/>
          </w:tcPr>
          <w:p w:rsidR="006318BD" w:rsidRPr="006318BD" w:rsidRDefault="006318BD" w:rsidP="006318BD">
            <w:pPr>
              <w:spacing w:line="240" w:lineRule="auto"/>
              <w:jc w:val="left"/>
              <w:rPr>
                <w:rStyle w:val="Hyperlink"/>
                <w:rtl/>
              </w:rPr>
            </w:pPr>
            <w:hyperlink w:anchor="Seif416" w:tooltip="אימון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Seif416</w:instrText>
            </w:r>
            <w:r>
              <w:rPr>
                <w:rFonts w:cs="Times New Roman"/>
                <w:sz w:val="24"/>
                <w:rtl/>
              </w:rPr>
              <w:instrText xml:space="preserve"> </w:instrText>
            </w:r>
            <w:r>
              <w:rPr>
                <w:rFonts w:cs="Frankruhel"/>
                <w:sz w:val="24"/>
                <w:rtl/>
              </w:rPr>
              <w:fldChar w:fldCharType="separate"/>
            </w:r>
            <w:r>
              <w:rPr>
                <w:rFonts w:cs="Times New Roman"/>
                <w:noProof/>
                <w:sz w:val="24"/>
                <w:rtl/>
              </w:rPr>
              <w:t>189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שינויים</w:t>
            </w:r>
          </w:p>
        </w:tc>
        <w:tc>
          <w:tcPr>
            <w:tcW w:w="567" w:type="dxa"/>
          </w:tcPr>
          <w:p w:rsidR="006318BD" w:rsidRPr="006318BD" w:rsidRDefault="006318BD" w:rsidP="006318BD">
            <w:pPr>
              <w:spacing w:line="240" w:lineRule="auto"/>
              <w:jc w:val="left"/>
              <w:rPr>
                <w:rStyle w:val="Hyperlink"/>
                <w:rtl/>
              </w:rPr>
            </w:pPr>
            <w:hyperlink w:anchor="Seif417" w:tooltip="אימון שינו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Seif417</w:instrText>
            </w:r>
            <w:r>
              <w:rPr>
                <w:rFonts w:cs="Times New Roman"/>
                <w:sz w:val="24"/>
                <w:rtl/>
              </w:rPr>
              <w:instrText xml:space="preserve"> </w:instrText>
            </w:r>
            <w:r>
              <w:rPr>
                <w:rFonts w:cs="Frankruhel"/>
                <w:sz w:val="24"/>
                <w:rtl/>
              </w:rPr>
              <w:fldChar w:fldCharType="separate"/>
            </w:r>
            <w:r>
              <w:rPr>
                <w:rFonts w:cs="Times New Roman"/>
                <w:noProof/>
                <w:sz w:val="24"/>
                <w:rtl/>
              </w:rPr>
              <w:t>190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וטכנאי טיס   אימונים קרקעיים</w:t>
            </w:r>
          </w:p>
        </w:tc>
        <w:tc>
          <w:tcPr>
            <w:tcW w:w="567" w:type="dxa"/>
          </w:tcPr>
          <w:p w:rsidR="006318BD" w:rsidRPr="006318BD" w:rsidRDefault="006318BD" w:rsidP="006318BD">
            <w:pPr>
              <w:spacing w:line="240" w:lineRule="auto"/>
              <w:jc w:val="left"/>
              <w:rPr>
                <w:rStyle w:val="Hyperlink"/>
                <w:rtl/>
              </w:rPr>
            </w:pPr>
            <w:hyperlink w:anchor="Seif418" w:tooltip="טייסים וטכנאי טיס   אימונים קרקע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Seif418</w:instrText>
            </w:r>
            <w:r>
              <w:rPr>
                <w:rFonts w:cs="Times New Roman"/>
                <w:sz w:val="24"/>
                <w:rtl/>
              </w:rPr>
              <w:instrText xml:space="preserve"> </w:instrText>
            </w:r>
            <w:r>
              <w:rPr>
                <w:rFonts w:cs="Frankruhel"/>
                <w:sz w:val="24"/>
                <w:rtl/>
              </w:rPr>
              <w:fldChar w:fldCharType="separate"/>
            </w:r>
            <w:r>
              <w:rPr>
                <w:rFonts w:cs="Times New Roman"/>
                <w:noProof/>
                <w:sz w:val="24"/>
                <w:rtl/>
              </w:rPr>
              <w:t>190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נווט טיס   אימון קרקעי</w:t>
            </w:r>
          </w:p>
        </w:tc>
        <w:tc>
          <w:tcPr>
            <w:tcW w:w="567" w:type="dxa"/>
          </w:tcPr>
          <w:p w:rsidR="006318BD" w:rsidRPr="006318BD" w:rsidRDefault="006318BD" w:rsidP="006318BD">
            <w:pPr>
              <w:spacing w:line="240" w:lineRule="auto"/>
              <w:jc w:val="left"/>
              <w:rPr>
                <w:rStyle w:val="Hyperlink"/>
                <w:rtl/>
              </w:rPr>
            </w:pPr>
            <w:hyperlink w:anchor="Seif419" w:tooltip="נווט טיס   אימון קרקע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Seif419</w:instrText>
            </w:r>
            <w:r>
              <w:rPr>
                <w:rFonts w:cs="Times New Roman"/>
                <w:sz w:val="24"/>
                <w:rtl/>
              </w:rPr>
              <w:instrText xml:space="preserve"> </w:instrText>
            </w:r>
            <w:r>
              <w:rPr>
                <w:rFonts w:cs="Frankruhel"/>
                <w:sz w:val="24"/>
                <w:rtl/>
              </w:rPr>
              <w:fldChar w:fldCharType="separate"/>
            </w:r>
            <w:r>
              <w:rPr>
                <w:rFonts w:cs="Times New Roman"/>
                <w:noProof/>
                <w:sz w:val="24"/>
                <w:rtl/>
              </w:rPr>
              <w:t>191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דיילים   אימון ראשוני ואימון הסבה קרקעיים</w:t>
            </w:r>
          </w:p>
        </w:tc>
        <w:tc>
          <w:tcPr>
            <w:tcW w:w="567" w:type="dxa"/>
          </w:tcPr>
          <w:p w:rsidR="006318BD" w:rsidRPr="006318BD" w:rsidRDefault="006318BD" w:rsidP="006318BD">
            <w:pPr>
              <w:spacing w:line="240" w:lineRule="auto"/>
              <w:jc w:val="left"/>
              <w:rPr>
                <w:rStyle w:val="Hyperlink"/>
                <w:rtl/>
              </w:rPr>
            </w:pPr>
            <w:hyperlink w:anchor="Seif420" w:tooltip="דיילים   אימון ראשוני ואימון הסבה קרקע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Seif420</w:instrText>
            </w:r>
            <w:r>
              <w:rPr>
                <w:rFonts w:cs="Times New Roman"/>
                <w:sz w:val="24"/>
                <w:rtl/>
              </w:rPr>
              <w:instrText xml:space="preserve"> </w:instrText>
            </w:r>
            <w:r>
              <w:rPr>
                <w:rFonts w:cs="Frankruhel"/>
                <w:sz w:val="24"/>
                <w:rtl/>
              </w:rPr>
              <w:fldChar w:fldCharType="separate"/>
            </w:r>
            <w:r>
              <w:rPr>
                <w:rFonts w:cs="Times New Roman"/>
                <w:noProof/>
                <w:sz w:val="24"/>
                <w:rtl/>
              </w:rPr>
              <w:t>191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קציני מבצעי אויר   אימון ראשוני ואימון הסבה קרקעיים</w:t>
            </w:r>
          </w:p>
        </w:tc>
        <w:tc>
          <w:tcPr>
            <w:tcW w:w="567" w:type="dxa"/>
          </w:tcPr>
          <w:p w:rsidR="006318BD" w:rsidRPr="006318BD" w:rsidRDefault="006318BD" w:rsidP="006318BD">
            <w:pPr>
              <w:spacing w:line="240" w:lineRule="auto"/>
              <w:jc w:val="left"/>
              <w:rPr>
                <w:rStyle w:val="Hyperlink"/>
                <w:rtl/>
              </w:rPr>
            </w:pPr>
            <w:hyperlink w:anchor="Seif421" w:tooltip="קציני מבצעי אויר   אימון ראשוני ואימון הסבה קרקע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Seif421</w:instrText>
            </w:r>
            <w:r>
              <w:rPr>
                <w:rFonts w:cs="Times New Roman"/>
                <w:sz w:val="24"/>
                <w:rtl/>
              </w:rPr>
              <w:instrText xml:space="preserve"> </w:instrText>
            </w:r>
            <w:r>
              <w:rPr>
                <w:rFonts w:cs="Frankruhel"/>
                <w:sz w:val="24"/>
                <w:rtl/>
              </w:rPr>
              <w:fldChar w:fldCharType="separate"/>
            </w:r>
            <w:r>
              <w:rPr>
                <w:rFonts w:cs="Times New Roman"/>
                <w:noProof/>
                <w:sz w:val="24"/>
                <w:rtl/>
              </w:rPr>
              <w:t>192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אימוני טיסה</w:t>
            </w:r>
          </w:p>
        </w:tc>
        <w:tc>
          <w:tcPr>
            <w:tcW w:w="567" w:type="dxa"/>
          </w:tcPr>
          <w:p w:rsidR="006318BD" w:rsidRPr="006318BD" w:rsidRDefault="006318BD" w:rsidP="006318BD">
            <w:pPr>
              <w:spacing w:line="240" w:lineRule="auto"/>
              <w:jc w:val="left"/>
              <w:rPr>
                <w:rStyle w:val="Hyperlink"/>
                <w:rtl/>
              </w:rPr>
            </w:pPr>
            <w:hyperlink w:anchor="Seif422" w:tooltip="טייסים   אימונ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Seif422</w:instrText>
            </w:r>
            <w:r>
              <w:rPr>
                <w:rFonts w:cs="Times New Roman"/>
                <w:sz w:val="24"/>
                <w:rtl/>
              </w:rPr>
              <w:instrText xml:space="preserve"> </w:instrText>
            </w:r>
            <w:r>
              <w:rPr>
                <w:rFonts w:cs="Frankruhel"/>
                <w:sz w:val="24"/>
                <w:rtl/>
              </w:rPr>
              <w:fldChar w:fldCharType="separate"/>
            </w:r>
            <w:r>
              <w:rPr>
                <w:rFonts w:cs="Times New Roman"/>
                <w:noProof/>
                <w:sz w:val="24"/>
                <w:rtl/>
              </w:rPr>
              <w:t>193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טכנאי טיס   אימוני טיסה</w:t>
            </w:r>
          </w:p>
        </w:tc>
        <w:tc>
          <w:tcPr>
            <w:tcW w:w="567" w:type="dxa"/>
          </w:tcPr>
          <w:p w:rsidR="006318BD" w:rsidRPr="006318BD" w:rsidRDefault="006318BD" w:rsidP="006318BD">
            <w:pPr>
              <w:spacing w:line="240" w:lineRule="auto"/>
              <w:jc w:val="left"/>
              <w:rPr>
                <w:rStyle w:val="Hyperlink"/>
                <w:rtl/>
              </w:rPr>
            </w:pPr>
            <w:hyperlink w:anchor="Seif423" w:tooltip="טכנאי טיס   אימוני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Seif423</w:instrText>
            </w:r>
            <w:r>
              <w:rPr>
                <w:rFonts w:cs="Times New Roman"/>
                <w:sz w:val="24"/>
                <w:rtl/>
              </w:rPr>
              <w:instrText xml:space="preserve"> </w:instrText>
            </w:r>
            <w:r>
              <w:rPr>
                <w:rFonts w:cs="Frankruhel"/>
                <w:sz w:val="24"/>
                <w:rtl/>
              </w:rPr>
              <w:fldChar w:fldCharType="separate"/>
            </w:r>
            <w:r>
              <w:rPr>
                <w:rFonts w:cs="Times New Roman"/>
                <w:noProof/>
                <w:sz w:val="24"/>
                <w:rtl/>
              </w:rPr>
              <w:t>193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449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נווט טיס   אימון ראשוני ואימון הסבה בטיסה</w:t>
            </w:r>
          </w:p>
        </w:tc>
        <w:tc>
          <w:tcPr>
            <w:tcW w:w="567" w:type="dxa"/>
          </w:tcPr>
          <w:p w:rsidR="006318BD" w:rsidRPr="006318BD" w:rsidRDefault="006318BD" w:rsidP="006318BD">
            <w:pPr>
              <w:spacing w:line="240" w:lineRule="auto"/>
              <w:jc w:val="left"/>
              <w:rPr>
                <w:rStyle w:val="Hyperlink"/>
                <w:rtl/>
              </w:rPr>
            </w:pPr>
            <w:hyperlink w:anchor="Seif424" w:tooltip="נווט טיס   אימון ראשוני ואימון הסבה ב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Seif424</w:instrText>
            </w:r>
            <w:r>
              <w:rPr>
                <w:rFonts w:cs="Times New Roman"/>
                <w:sz w:val="24"/>
                <w:rtl/>
              </w:rPr>
              <w:instrText xml:space="preserve"> </w:instrText>
            </w:r>
            <w:r>
              <w:rPr>
                <w:rFonts w:cs="Frankruhel"/>
                <w:sz w:val="24"/>
                <w:rtl/>
              </w:rPr>
              <w:fldChar w:fldCharType="separate"/>
            </w:r>
            <w:r>
              <w:rPr>
                <w:rFonts w:cs="Times New Roman"/>
                <w:noProof/>
                <w:sz w:val="24"/>
                <w:rtl/>
              </w:rPr>
              <w:t>194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חוזר</w:t>
            </w:r>
          </w:p>
        </w:tc>
        <w:tc>
          <w:tcPr>
            <w:tcW w:w="567" w:type="dxa"/>
          </w:tcPr>
          <w:p w:rsidR="006318BD" w:rsidRPr="006318BD" w:rsidRDefault="006318BD" w:rsidP="006318BD">
            <w:pPr>
              <w:spacing w:line="240" w:lineRule="auto"/>
              <w:jc w:val="left"/>
              <w:rPr>
                <w:rStyle w:val="Hyperlink"/>
                <w:rtl/>
              </w:rPr>
            </w:pPr>
            <w:hyperlink w:anchor="Seif425" w:tooltip="אימון חוז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Seif425</w:instrText>
            </w:r>
            <w:r>
              <w:rPr>
                <w:rFonts w:cs="Times New Roman"/>
                <w:sz w:val="24"/>
                <w:rtl/>
              </w:rPr>
              <w:instrText xml:space="preserve"> </w:instrText>
            </w:r>
            <w:r>
              <w:rPr>
                <w:rFonts w:cs="Frankruhel"/>
                <w:sz w:val="24"/>
                <w:rtl/>
              </w:rPr>
              <w:fldChar w:fldCharType="separate"/>
            </w:r>
            <w:r>
              <w:rPr>
                <w:rFonts w:cs="Times New Roman"/>
                <w:noProof/>
                <w:sz w:val="24"/>
                <w:rtl/>
              </w:rPr>
              <w:t>194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מעטפת טיסה מורחבת</w:t>
            </w:r>
          </w:p>
        </w:tc>
        <w:tc>
          <w:tcPr>
            <w:tcW w:w="567" w:type="dxa"/>
          </w:tcPr>
          <w:p w:rsidR="006318BD" w:rsidRPr="006318BD" w:rsidRDefault="006318BD" w:rsidP="006318BD">
            <w:pPr>
              <w:spacing w:line="240" w:lineRule="auto"/>
              <w:jc w:val="left"/>
              <w:rPr>
                <w:rStyle w:val="Hyperlink"/>
                <w:rtl/>
              </w:rPr>
            </w:pPr>
            <w:hyperlink w:anchor="Seif590" w:tooltip="אימון מעטפת טיסה מורחב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Seif590</w:instrText>
            </w:r>
            <w:r>
              <w:rPr>
                <w:rFonts w:cs="Times New Roman"/>
                <w:sz w:val="24"/>
                <w:rtl/>
              </w:rPr>
              <w:instrText xml:space="preserve"> </w:instrText>
            </w:r>
            <w:r>
              <w:rPr>
                <w:rFonts w:cs="Frankruhel"/>
                <w:sz w:val="24"/>
                <w:rtl/>
              </w:rPr>
              <w:fldChar w:fldCharType="separate"/>
            </w:r>
            <w:r>
              <w:rPr>
                <w:rFonts w:cs="Times New Roman"/>
                <w:noProof/>
                <w:sz w:val="24"/>
                <w:rtl/>
              </w:rPr>
              <w:t>195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בטיפול והובלת חמרים מסוכנים</w:t>
            </w:r>
          </w:p>
        </w:tc>
        <w:tc>
          <w:tcPr>
            <w:tcW w:w="567" w:type="dxa"/>
          </w:tcPr>
          <w:p w:rsidR="006318BD" w:rsidRPr="006318BD" w:rsidRDefault="006318BD" w:rsidP="006318BD">
            <w:pPr>
              <w:spacing w:line="240" w:lineRule="auto"/>
              <w:jc w:val="left"/>
              <w:rPr>
                <w:rStyle w:val="Hyperlink"/>
                <w:rtl/>
              </w:rPr>
            </w:pPr>
            <w:hyperlink w:anchor="Seif426" w:tooltip="אימון בטיפול והובלת חמרים מסוכ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Seif426</w:instrText>
            </w:r>
            <w:r>
              <w:rPr>
                <w:rFonts w:cs="Times New Roman"/>
                <w:sz w:val="24"/>
                <w:rtl/>
              </w:rPr>
              <w:instrText xml:space="preserve"> </w:instrText>
            </w:r>
            <w:r>
              <w:rPr>
                <w:rFonts w:cs="Frankruhel"/>
                <w:sz w:val="24"/>
                <w:rtl/>
              </w:rPr>
              <w:fldChar w:fldCharType="separate"/>
            </w:r>
            <w:r>
              <w:rPr>
                <w:rFonts w:cs="Times New Roman"/>
                <w:noProof/>
                <w:sz w:val="24"/>
                <w:rtl/>
              </w:rPr>
              <w:t>195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י"ד: כישורי אנשי צוות</w:t>
            </w:r>
          </w:p>
        </w:tc>
        <w:tc>
          <w:tcPr>
            <w:tcW w:w="567" w:type="dxa"/>
          </w:tcPr>
          <w:p w:rsidR="006318BD" w:rsidRPr="006318BD" w:rsidRDefault="006318BD" w:rsidP="006318BD">
            <w:pPr>
              <w:spacing w:line="240" w:lineRule="auto"/>
              <w:jc w:val="left"/>
              <w:rPr>
                <w:rStyle w:val="Hyperlink"/>
                <w:rtl/>
              </w:rPr>
            </w:pPr>
            <w:hyperlink w:anchor="hed240" w:tooltip="סימן יד: כישורי אנשי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hed240</w:instrText>
            </w:r>
            <w:r>
              <w:rPr>
                <w:rFonts w:cs="Times New Roman"/>
                <w:sz w:val="24"/>
                <w:rtl/>
              </w:rPr>
              <w:instrText xml:space="preserve"> </w:instrText>
            </w:r>
            <w:r>
              <w:rPr>
                <w:rFonts w:cs="Frankruhel"/>
                <w:sz w:val="24"/>
                <w:rtl/>
              </w:rPr>
              <w:fldChar w:fldCharType="separate"/>
            </w:r>
            <w:r>
              <w:rPr>
                <w:rFonts w:cs="Times New Roman"/>
                <w:noProof/>
                <w:sz w:val="24"/>
                <w:rtl/>
              </w:rPr>
              <w:t>196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העסקת טייס הממלא את מקום הטייס המפקד בעת מנוחתו</w:t>
            </w:r>
          </w:p>
        </w:tc>
        <w:tc>
          <w:tcPr>
            <w:tcW w:w="567" w:type="dxa"/>
          </w:tcPr>
          <w:p w:rsidR="006318BD" w:rsidRPr="006318BD" w:rsidRDefault="006318BD" w:rsidP="006318BD">
            <w:pPr>
              <w:spacing w:line="240" w:lineRule="auto"/>
              <w:jc w:val="left"/>
              <w:rPr>
                <w:rStyle w:val="Hyperlink"/>
                <w:rtl/>
              </w:rPr>
            </w:pPr>
            <w:hyperlink w:anchor="Seif427" w:tooltip="העסקת טייס הממלא את מקום הטייס המפקד בעת מנוחתו"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Seif427</w:instrText>
            </w:r>
            <w:r>
              <w:rPr>
                <w:rFonts w:cs="Times New Roman"/>
                <w:sz w:val="24"/>
                <w:rtl/>
              </w:rPr>
              <w:instrText xml:space="preserve"> </w:instrText>
            </w:r>
            <w:r>
              <w:rPr>
                <w:rFonts w:cs="Frankruhel"/>
                <w:sz w:val="24"/>
                <w:rtl/>
              </w:rPr>
              <w:fldChar w:fldCharType="separate"/>
            </w:r>
            <w:r>
              <w:rPr>
                <w:rFonts w:cs="Times New Roman"/>
                <w:noProof/>
                <w:sz w:val="24"/>
                <w:rtl/>
              </w:rPr>
              <w:t>196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ביצוע מבחנים ואימונים</w:t>
            </w:r>
          </w:p>
        </w:tc>
        <w:tc>
          <w:tcPr>
            <w:tcW w:w="567" w:type="dxa"/>
          </w:tcPr>
          <w:p w:rsidR="006318BD" w:rsidRPr="006318BD" w:rsidRDefault="006318BD" w:rsidP="006318BD">
            <w:pPr>
              <w:spacing w:line="240" w:lineRule="auto"/>
              <w:jc w:val="left"/>
              <w:rPr>
                <w:rStyle w:val="Hyperlink"/>
                <w:rtl/>
              </w:rPr>
            </w:pPr>
            <w:hyperlink w:anchor="Seif428" w:tooltip="ביצוע מבחנים ואימ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Seif428</w:instrText>
            </w:r>
            <w:r>
              <w:rPr>
                <w:rFonts w:cs="Times New Roman"/>
                <w:sz w:val="24"/>
                <w:rtl/>
              </w:rPr>
              <w:instrText xml:space="preserve"> </w:instrText>
            </w:r>
            <w:r>
              <w:rPr>
                <w:rFonts w:cs="Frankruhel"/>
                <w:sz w:val="24"/>
                <w:rtl/>
              </w:rPr>
              <w:fldChar w:fldCharType="separate"/>
            </w:r>
            <w:r>
              <w:rPr>
                <w:rFonts w:cs="Times New Roman"/>
                <w:noProof/>
                <w:sz w:val="24"/>
                <w:rtl/>
              </w:rPr>
              <w:t>196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ראשוני ואימון שינויים נדרשים</w:t>
            </w:r>
          </w:p>
        </w:tc>
        <w:tc>
          <w:tcPr>
            <w:tcW w:w="567" w:type="dxa"/>
          </w:tcPr>
          <w:p w:rsidR="006318BD" w:rsidRPr="006318BD" w:rsidRDefault="006318BD" w:rsidP="006318BD">
            <w:pPr>
              <w:spacing w:line="240" w:lineRule="auto"/>
              <w:jc w:val="left"/>
              <w:rPr>
                <w:rStyle w:val="Hyperlink"/>
                <w:rtl/>
              </w:rPr>
            </w:pPr>
            <w:hyperlink w:anchor="Seif429" w:tooltip="אימון ראשוני ואימון שינויים נדר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Seif429</w:instrText>
            </w:r>
            <w:r>
              <w:rPr>
                <w:rFonts w:cs="Times New Roman"/>
                <w:sz w:val="24"/>
                <w:rtl/>
              </w:rPr>
              <w:instrText xml:space="preserve"> </w:instrText>
            </w:r>
            <w:r>
              <w:rPr>
                <w:rFonts w:cs="Frankruhel"/>
                <w:sz w:val="24"/>
                <w:rtl/>
              </w:rPr>
              <w:fldChar w:fldCharType="separate"/>
            </w:r>
            <w:r>
              <w:rPr>
                <w:rFonts w:cs="Times New Roman"/>
                <w:noProof/>
                <w:sz w:val="24"/>
                <w:rtl/>
              </w:rPr>
              <w:t>196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אימון חוזר נדרש</w:t>
            </w:r>
          </w:p>
        </w:tc>
        <w:tc>
          <w:tcPr>
            <w:tcW w:w="567" w:type="dxa"/>
          </w:tcPr>
          <w:p w:rsidR="006318BD" w:rsidRPr="006318BD" w:rsidRDefault="006318BD" w:rsidP="006318BD">
            <w:pPr>
              <w:spacing w:line="240" w:lineRule="auto"/>
              <w:jc w:val="left"/>
              <w:rPr>
                <w:rStyle w:val="Hyperlink"/>
                <w:rtl/>
              </w:rPr>
            </w:pPr>
            <w:hyperlink w:anchor="Seif430" w:tooltip="אימון חוזר נדר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Seif430</w:instrText>
            </w:r>
            <w:r>
              <w:rPr>
                <w:rFonts w:cs="Times New Roman"/>
                <w:sz w:val="24"/>
                <w:rtl/>
              </w:rPr>
              <w:instrText xml:space="preserve"> </w:instrText>
            </w:r>
            <w:r>
              <w:rPr>
                <w:rFonts w:cs="Frankruhel"/>
                <w:sz w:val="24"/>
                <w:rtl/>
              </w:rPr>
              <w:fldChar w:fldCharType="separate"/>
            </w:r>
            <w:r>
              <w:rPr>
                <w:rFonts w:cs="Times New Roman"/>
                <w:noProof/>
                <w:sz w:val="24"/>
                <w:rtl/>
              </w:rPr>
              <w:t>197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צבירת נסיון הפעלה</w:t>
            </w:r>
          </w:p>
        </w:tc>
        <w:tc>
          <w:tcPr>
            <w:tcW w:w="567" w:type="dxa"/>
          </w:tcPr>
          <w:p w:rsidR="006318BD" w:rsidRPr="006318BD" w:rsidRDefault="006318BD" w:rsidP="006318BD">
            <w:pPr>
              <w:spacing w:line="240" w:lineRule="auto"/>
              <w:jc w:val="left"/>
              <w:rPr>
                <w:rStyle w:val="Hyperlink"/>
                <w:rtl/>
              </w:rPr>
            </w:pPr>
            <w:hyperlink w:anchor="Seif431" w:tooltip="צבירת נסיון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Seif431</w:instrText>
            </w:r>
            <w:r>
              <w:rPr>
                <w:rFonts w:cs="Times New Roman"/>
                <w:sz w:val="24"/>
                <w:rtl/>
              </w:rPr>
              <w:instrText xml:space="preserve"> </w:instrText>
            </w:r>
            <w:r>
              <w:rPr>
                <w:rFonts w:cs="Frankruhel"/>
                <w:sz w:val="24"/>
                <w:rtl/>
              </w:rPr>
              <w:fldChar w:fldCharType="separate"/>
            </w:r>
            <w:r>
              <w:rPr>
                <w:rFonts w:cs="Times New Roman"/>
                <w:noProof/>
                <w:sz w:val="24"/>
                <w:rtl/>
              </w:rPr>
              <w:t>197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רשיונות לטייסים</w:t>
            </w:r>
          </w:p>
        </w:tc>
        <w:tc>
          <w:tcPr>
            <w:tcW w:w="567" w:type="dxa"/>
          </w:tcPr>
          <w:p w:rsidR="006318BD" w:rsidRPr="006318BD" w:rsidRDefault="006318BD" w:rsidP="006318BD">
            <w:pPr>
              <w:spacing w:line="240" w:lineRule="auto"/>
              <w:jc w:val="left"/>
              <w:rPr>
                <w:rStyle w:val="Hyperlink"/>
                <w:rtl/>
              </w:rPr>
            </w:pPr>
            <w:hyperlink w:anchor="Seif432" w:tooltip="רשיונות לטייס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Seif432</w:instrText>
            </w:r>
            <w:r>
              <w:rPr>
                <w:rFonts w:cs="Times New Roman"/>
                <w:sz w:val="24"/>
                <w:rtl/>
              </w:rPr>
              <w:instrText xml:space="preserve"> </w:instrText>
            </w:r>
            <w:r>
              <w:rPr>
                <w:rFonts w:cs="Frankruhel"/>
                <w:sz w:val="24"/>
                <w:rtl/>
              </w:rPr>
              <w:fldChar w:fldCharType="separate"/>
            </w:r>
            <w:r>
              <w:rPr>
                <w:rFonts w:cs="Times New Roman"/>
                <w:noProof/>
                <w:sz w:val="24"/>
                <w:rtl/>
              </w:rPr>
              <w:t>198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459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טייסים   נסיון עדכני</w:t>
            </w:r>
          </w:p>
        </w:tc>
        <w:tc>
          <w:tcPr>
            <w:tcW w:w="567" w:type="dxa"/>
          </w:tcPr>
          <w:p w:rsidR="006318BD" w:rsidRPr="006318BD" w:rsidRDefault="006318BD" w:rsidP="006318BD">
            <w:pPr>
              <w:spacing w:line="240" w:lineRule="auto"/>
              <w:jc w:val="left"/>
              <w:rPr>
                <w:rStyle w:val="Hyperlink"/>
                <w:rtl/>
              </w:rPr>
            </w:pPr>
            <w:hyperlink w:anchor="Seif433" w:tooltip="טייסים   נסיון עדכנ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Seif433</w:instrText>
            </w:r>
            <w:r>
              <w:rPr>
                <w:rFonts w:cs="Times New Roman"/>
                <w:sz w:val="24"/>
                <w:rtl/>
              </w:rPr>
              <w:instrText xml:space="preserve"> </w:instrText>
            </w:r>
            <w:r>
              <w:rPr>
                <w:rFonts w:cs="Frankruhel"/>
                <w:sz w:val="24"/>
                <w:rtl/>
              </w:rPr>
              <w:fldChar w:fldCharType="separate"/>
            </w:r>
            <w:r>
              <w:rPr>
                <w:rFonts w:cs="Times New Roman"/>
                <w:noProof/>
                <w:sz w:val="24"/>
                <w:rtl/>
              </w:rPr>
              <w:t>198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מבחן נתיב</w:t>
            </w:r>
          </w:p>
        </w:tc>
        <w:tc>
          <w:tcPr>
            <w:tcW w:w="567" w:type="dxa"/>
          </w:tcPr>
          <w:p w:rsidR="006318BD" w:rsidRPr="006318BD" w:rsidRDefault="006318BD" w:rsidP="006318BD">
            <w:pPr>
              <w:spacing w:line="240" w:lineRule="auto"/>
              <w:jc w:val="left"/>
              <w:rPr>
                <w:rStyle w:val="Hyperlink"/>
                <w:rtl/>
              </w:rPr>
            </w:pPr>
            <w:hyperlink w:anchor="Seif434" w:tooltip="מבחן 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Seif434</w:instrText>
            </w:r>
            <w:r>
              <w:rPr>
                <w:rFonts w:cs="Times New Roman"/>
                <w:sz w:val="24"/>
                <w:rtl/>
              </w:rPr>
              <w:instrText xml:space="preserve"> </w:instrText>
            </w:r>
            <w:r>
              <w:rPr>
                <w:rFonts w:cs="Frankruhel"/>
                <w:sz w:val="24"/>
                <w:rtl/>
              </w:rPr>
              <w:fldChar w:fldCharType="separate"/>
            </w:r>
            <w:r>
              <w:rPr>
                <w:rFonts w:cs="Times New Roman"/>
                <w:noProof/>
                <w:sz w:val="24"/>
                <w:rtl/>
              </w:rPr>
              <w:t>199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מבחני כשירות</w:t>
            </w:r>
          </w:p>
        </w:tc>
        <w:tc>
          <w:tcPr>
            <w:tcW w:w="567" w:type="dxa"/>
          </w:tcPr>
          <w:p w:rsidR="006318BD" w:rsidRPr="006318BD" w:rsidRDefault="006318BD" w:rsidP="006318BD">
            <w:pPr>
              <w:spacing w:line="240" w:lineRule="auto"/>
              <w:jc w:val="left"/>
              <w:rPr>
                <w:rStyle w:val="Hyperlink"/>
                <w:rtl/>
              </w:rPr>
            </w:pPr>
            <w:hyperlink w:anchor="Seif435" w:tooltip="מבחני כשי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Seif435</w:instrText>
            </w:r>
            <w:r>
              <w:rPr>
                <w:rFonts w:cs="Times New Roman"/>
                <w:sz w:val="24"/>
                <w:rtl/>
              </w:rPr>
              <w:instrText xml:space="preserve"> </w:instrText>
            </w:r>
            <w:r>
              <w:rPr>
                <w:rFonts w:cs="Frankruhel"/>
                <w:sz w:val="24"/>
                <w:rtl/>
              </w:rPr>
              <w:fldChar w:fldCharType="separate"/>
            </w:r>
            <w:r>
              <w:rPr>
                <w:rFonts w:cs="Times New Roman"/>
                <w:noProof/>
                <w:sz w:val="24"/>
                <w:rtl/>
              </w:rPr>
              <w:t>199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מפקד: כישורי אזור הפעלה מאושר, נתיב ושדות תעופה</w:t>
            </w:r>
          </w:p>
        </w:tc>
        <w:tc>
          <w:tcPr>
            <w:tcW w:w="567" w:type="dxa"/>
          </w:tcPr>
          <w:p w:rsidR="006318BD" w:rsidRPr="006318BD" w:rsidRDefault="006318BD" w:rsidP="006318BD">
            <w:pPr>
              <w:spacing w:line="240" w:lineRule="auto"/>
              <w:jc w:val="left"/>
              <w:rPr>
                <w:rStyle w:val="Hyperlink"/>
                <w:rtl/>
              </w:rPr>
            </w:pPr>
            <w:hyperlink w:anchor="Seif436" w:tooltip="טייס מפקד: כישורי אזור הפעלה מאושר, נתיב ושדות תעופ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Seif436</w:instrText>
            </w:r>
            <w:r>
              <w:rPr>
                <w:rFonts w:cs="Times New Roman"/>
                <w:sz w:val="24"/>
                <w:rtl/>
              </w:rPr>
              <w:instrText xml:space="preserve"> </w:instrText>
            </w:r>
            <w:r>
              <w:rPr>
                <w:rFonts w:cs="Frankruhel"/>
                <w:sz w:val="24"/>
                <w:rtl/>
              </w:rPr>
              <w:fldChar w:fldCharType="separate"/>
            </w:r>
            <w:r>
              <w:rPr>
                <w:rFonts w:cs="Times New Roman"/>
                <w:noProof/>
                <w:sz w:val="24"/>
                <w:rtl/>
              </w:rPr>
              <w:t>199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טייס מפקד: כישורי נתיב ייחודי</w:t>
            </w:r>
          </w:p>
        </w:tc>
        <w:tc>
          <w:tcPr>
            <w:tcW w:w="567" w:type="dxa"/>
          </w:tcPr>
          <w:p w:rsidR="006318BD" w:rsidRPr="006318BD" w:rsidRDefault="006318BD" w:rsidP="006318BD">
            <w:pPr>
              <w:spacing w:line="240" w:lineRule="auto"/>
              <w:jc w:val="left"/>
              <w:rPr>
                <w:rStyle w:val="Hyperlink"/>
                <w:rtl/>
              </w:rPr>
            </w:pPr>
            <w:hyperlink w:anchor="Seif437" w:tooltip="טייס מפקד: כישורי נתיב ייחוד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Seif437</w:instrText>
            </w:r>
            <w:r>
              <w:rPr>
                <w:rFonts w:cs="Times New Roman"/>
                <w:sz w:val="24"/>
                <w:rtl/>
              </w:rPr>
              <w:instrText xml:space="preserve"> </w:instrText>
            </w:r>
            <w:r>
              <w:rPr>
                <w:rFonts w:cs="Frankruhel"/>
                <w:sz w:val="24"/>
                <w:rtl/>
              </w:rPr>
              <w:fldChar w:fldCharType="separate"/>
            </w:r>
            <w:r>
              <w:rPr>
                <w:rFonts w:cs="Times New Roman"/>
                <w:noProof/>
                <w:sz w:val="24"/>
                <w:rtl/>
              </w:rPr>
              <w:t>200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כשירות טכנאי טיס</w:t>
            </w:r>
          </w:p>
        </w:tc>
        <w:tc>
          <w:tcPr>
            <w:tcW w:w="567" w:type="dxa"/>
          </w:tcPr>
          <w:p w:rsidR="006318BD" w:rsidRPr="006318BD" w:rsidRDefault="006318BD" w:rsidP="006318BD">
            <w:pPr>
              <w:spacing w:line="240" w:lineRule="auto"/>
              <w:jc w:val="left"/>
              <w:rPr>
                <w:rStyle w:val="Hyperlink"/>
                <w:rtl/>
              </w:rPr>
            </w:pPr>
            <w:hyperlink w:anchor="Seif438" w:tooltip="כשירות טכנאי ט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Seif438</w:instrText>
            </w:r>
            <w:r>
              <w:rPr>
                <w:rFonts w:cs="Times New Roman"/>
                <w:sz w:val="24"/>
                <w:rtl/>
              </w:rPr>
              <w:instrText xml:space="preserve"> </w:instrText>
            </w:r>
            <w:r>
              <w:rPr>
                <w:rFonts w:cs="Frankruhel"/>
                <w:sz w:val="24"/>
                <w:rtl/>
              </w:rPr>
              <w:fldChar w:fldCharType="separate"/>
            </w:r>
            <w:r>
              <w:rPr>
                <w:rFonts w:cs="Times New Roman"/>
                <w:noProof/>
                <w:sz w:val="24"/>
                <w:rtl/>
              </w:rPr>
              <w:t>201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י"ד1 – מגבלות זמן טיסה ותפקיד ודרישות מנוחה – אנשי צוות</w:t>
            </w:r>
          </w:p>
        </w:tc>
        <w:tc>
          <w:tcPr>
            <w:tcW w:w="567" w:type="dxa"/>
          </w:tcPr>
          <w:p w:rsidR="006318BD" w:rsidRPr="006318BD" w:rsidRDefault="006318BD" w:rsidP="006318BD">
            <w:pPr>
              <w:spacing w:line="240" w:lineRule="auto"/>
              <w:jc w:val="left"/>
              <w:rPr>
                <w:rStyle w:val="Hyperlink"/>
                <w:rtl/>
              </w:rPr>
            </w:pPr>
            <w:hyperlink w:anchor="hed241" w:tooltip="סימן יד1 – מגבלות זמן טיסה ותפקיד ודרישות מנוחה – אנשי צו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hed241</w:instrText>
            </w:r>
            <w:r>
              <w:rPr>
                <w:rFonts w:cs="Times New Roman"/>
                <w:sz w:val="24"/>
                <w:rtl/>
              </w:rPr>
              <w:instrText xml:space="preserve"> </w:instrText>
            </w:r>
            <w:r>
              <w:rPr>
                <w:rFonts w:cs="Frankruhel"/>
                <w:sz w:val="24"/>
                <w:rtl/>
              </w:rPr>
              <w:fldChar w:fldCharType="separate"/>
            </w:r>
            <w:r>
              <w:rPr>
                <w:rFonts w:cs="Times New Roman"/>
                <w:noProof/>
                <w:sz w:val="24"/>
                <w:rtl/>
              </w:rPr>
              <w:t>201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זמן טיסה וזמן תפקיד טיסתו ודרישות מנוחה   אנשי צוות אוויר</w:t>
            </w:r>
          </w:p>
        </w:tc>
        <w:tc>
          <w:tcPr>
            <w:tcW w:w="567" w:type="dxa"/>
          </w:tcPr>
          <w:p w:rsidR="006318BD" w:rsidRPr="006318BD" w:rsidRDefault="006318BD" w:rsidP="006318BD">
            <w:pPr>
              <w:spacing w:line="240" w:lineRule="auto"/>
              <w:jc w:val="left"/>
              <w:rPr>
                <w:rStyle w:val="Hyperlink"/>
                <w:rtl/>
              </w:rPr>
            </w:pPr>
            <w:hyperlink w:anchor="Seif586" w:tooltip="מגבלות זמן טיסה וזמן תפקיד טיסתו ודרישות מנוחה   אנשי צוות 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Seif586</w:instrText>
            </w:r>
            <w:r>
              <w:rPr>
                <w:rFonts w:cs="Times New Roman"/>
                <w:sz w:val="24"/>
                <w:rtl/>
              </w:rPr>
              <w:instrText xml:space="preserve"> </w:instrText>
            </w:r>
            <w:r>
              <w:rPr>
                <w:rFonts w:cs="Frankruhel"/>
                <w:sz w:val="24"/>
                <w:rtl/>
              </w:rPr>
              <w:fldChar w:fldCharType="separate"/>
            </w:r>
            <w:r>
              <w:rPr>
                <w:rFonts w:cs="Times New Roman"/>
                <w:noProof/>
                <w:sz w:val="24"/>
                <w:rtl/>
              </w:rPr>
              <w:t>201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465ב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זמן תפקיד ודרישות מנוחה   דיילים</w:t>
            </w:r>
          </w:p>
        </w:tc>
        <w:tc>
          <w:tcPr>
            <w:tcW w:w="567" w:type="dxa"/>
          </w:tcPr>
          <w:p w:rsidR="006318BD" w:rsidRPr="006318BD" w:rsidRDefault="006318BD" w:rsidP="006318BD">
            <w:pPr>
              <w:spacing w:line="240" w:lineRule="auto"/>
              <w:jc w:val="left"/>
              <w:rPr>
                <w:rStyle w:val="Hyperlink"/>
                <w:rtl/>
              </w:rPr>
            </w:pPr>
            <w:hyperlink w:anchor="Seif587" w:tooltip="מגבלות זמן תפקיד ודרישות מנוחה   דיי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Seif587</w:instrText>
            </w:r>
            <w:r>
              <w:rPr>
                <w:rFonts w:cs="Times New Roman"/>
                <w:sz w:val="24"/>
                <w:rtl/>
              </w:rPr>
              <w:instrText xml:space="preserve"> </w:instrText>
            </w:r>
            <w:r>
              <w:rPr>
                <w:rFonts w:cs="Frankruhel"/>
                <w:sz w:val="24"/>
                <w:rtl/>
              </w:rPr>
              <w:fldChar w:fldCharType="separate"/>
            </w:r>
            <w:r>
              <w:rPr>
                <w:rFonts w:cs="Times New Roman"/>
                <w:noProof/>
                <w:sz w:val="24"/>
                <w:rtl/>
              </w:rPr>
              <w:t>201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ט"ו: קצין מבצעי אויר – כישורים ומגבלות זמן תפקיד</w:t>
            </w:r>
          </w:p>
        </w:tc>
        <w:tc>
          <w:tcPr>
            <w:tcW w:w="567" w:type="dxa"/>
          </w:tcPr>
          <w:p w:rsidR="006318BD" w:rsidRPr="006318BD" w:rsidRDefault="006318BD" w:rsidP="006318BD">
            <w:pPr>
              <w:spacing w:line="240" w:lineRule="auto"/>
              <w:jc w:val="left"/>
              <w:rPr>
                <w:rStyle w:val="Hyperlink"/>
                <w:rtl/>
              </w:rPr>
            </w:pPr>
            <w:hyperlink w:anchor="hed242" w:tooltip="סימן טו: קצין מבצעי אויר – כישורים ומגבלות זמן תפקי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hed242</w:instrText>
            </w:r>
            <w:r>
              <w:rPr>
                <w:rFonts w:cs="Times New Roman"/>
                <w:sz w:val="24"/>
                <w:rtl/>
              </w:rPr>
              <w:instrText xml:space="preserve"> </w:instrText>
            </w:r>
            <w:r>
              <w:rPr>
                <w:rFonts w:cs="Frankruhel"/>
                <w:sz w:val="24"/>
                <w:rtl/>
              </w:rPr>
              <w:fldChar w:fldCharType="separate"/>
            </w:r>
            <w:r>
              <w:rPr>
                <w:rFonts w:cs="Times New Roman"/>
                <w:noProof/>
                <w:sz w:val="24"/>
                <w:rtl/>
              </w:rPr>
              <w:t>202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כישורי קצין מבצעי אוויר</w:t>
            </w:r>
          </w:p>
        </w:tc>
        <w:tc>
          <w:tcPr>
            <w:tcW w:w="567" w:type="dxa"/>
          </w:tcPr>
          <w:p w:rsidR="006318BD" w:rsidRPr="006318BD" w:rsidRDefault="006318BD" w:rsidP="006318BD">
            <w:pPr>
              <w:spacing w:line="240" w:lineRule="auto"/>
              <w:jc w:val="left"/>
              <w:rPr>
                <w:rStyle w:val="Hyperlink"/>
                <w:rtl/>
              </w:rPr>
            </w:pPr>
            <w:hyperlink w:anchor="Seif439" w:tooltip="כישורי קצין מבצעי 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Seif439</w:instrText>
            </w:r>
            <w:r>
              <w:rPr>
                <w:rFonts w:cs="Times New Roman"/>
                <w:sz w:val="24"/>
                <w:rtl/>
              </w:rPr>
              <w:instrText xml:space="preserve"> </w:instrText>
            </w:r>
            <w:r>
              <w:rPr>
                <w:rFonts w:cs="Frankruhel"/>
                <w:sz w:val="24"/>
                <w:rtl/>
              </w:rPr>
              <w:fldChar w:fldCharType="separate"/>
            </w:r>
            <w:r>
              <w:rPr>
                <w:rFonts w:cs="Times New Roman"/>
                <w:noProof/>
                <w:sz w:val="24"/>
                <w:rtl/>
              </w:rPr>
              <w:t>202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מגבלות זמן תפקיד</w:t>
            </w:r>
          </w:p>
        </w:tc>
        <w:tc>
          <w:tcPr>
            <w:tcW w:w="567" w:type="dxa"/>
          </w:tcPr>
          <w:p w:rsidR="006318BD" w:rsidRPr="006318BD" w:rsidRDefault="006318BD" w:rsidP="006318BD">
            <w:pPr>
              <w:spacing w:line="240" w:lineRule="auto"/>
              <w:jc w:val="left"/>
              <w:rPr>
                <w:rStyle w:val="Hyperlink"/>
                <w:rtl/>
              </w:rPr>
            </w:pPr>
            <w:hyperlink w:anchor="Seif440" w:tooltip="מגבלות זמן תפקי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Seif440</w:instrText>
            </w:r>
            <w:r>
              <w:rPr>
                <w:rFonts w:cs="Times New Roman"/>
                <w:sz w:val="24"/>
                <w:rtl/>
              </w:rPr>
              <w:instrText xml:space="preserve"> </w:instrText>
            </w:r>
            <w:r>
              <w:rPr>
                <w:rFonts w:cs="Frankruhel"/>
                <w:sz w:val="24"/>
                <w:rtl/>
              </w:rPr>
              <w:fldChar w:fldCharType="separate"/>
            </w:r>
            <w:r>
              <w:rPr>
                <w:rFonts w:cs="Times New Roman"/>
                <w:noProof/>
                <w:sz w:val="24"/>
                <w:rtl/>
              </w:rPr>
              <w:t>202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ט"ז: הפעלת טיסות</w:t>
            </w:r>
          </w:p>
        </w:tc>
        <w:tc>
          <w:tcPr>
            <w:tcW w:w="567" w:type="dxa"/>
          </w:tcPr>
          <w:p w:rsidR="006318BD" w:rsidRPr="006318BD" w:rsidRDefault="006318BD" w:rsidP="006318BD">
            <w:pPr>
              <w:spacing w:line="240" w:lineRule="auto"/>
              <w:jc w:val="left"/>
              <w:rPr>
                <w:rStyle w:val="Hyperlink"/>
                <w:rtl/>
              </w:rPr>
            </w:pPr>
            <w:hyperlink w:anchor="hed243" w:tooltip="סימן טז: הפעלת טיס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hed243</w:instrText>
            </w:r>
            <w:r>
              <w:rPr>
                <w:rFonts w:cs="Times New Roman"/>
                <w:sz w:val="24"/>
                <w:rtl/>
              </w:rPr>
              <w:instrText xml:space="preserve"> </w:instrText>
            </w:r>
            <w:r>
              <w:rPr>
                <w:rFonts w:cs="Frankruhel"/>
                <w:sz w:val="24"/>
                <w:rtl/>
              </w:rPr>
              <w:fldChar w:fldCharType="separate"/>
            </w:r>
            <w:r>
              <w:rPr>
                <w:rFonts w:cs="Times New Roman"/>
                <w:noProof/>
                <w:sz w:val="24"/>
                <w:rtl/>
              </w:rPr>
              <w:t>202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469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לשליטה תפעולית</w:t>
            </w:r>
          </w:p>
        </w:tc>
        <w:tc>
          <w:tcPr>
            <w:tcW w:w="567" w:type="dxa"/>
          </w:tcPr>
          <w:p w:rsidR="006318BD" w:rsidRPr="006318BD" w:rsidRDefault="006318BD" w:rsidP="006318BD">
            <w:pPr>
              <w:spacing w:line="240" w:lineRule="auto"/>
              <w:jc w:val="left"/>
              <w:rPr>
                <w:rStyle w:val="Hyperlink"/>
                <w:rtl/>
              </w:rPr>
            </w:pPr>
            <w:hyperlink w:anchor="Seif441" w:tooltip="אחריות לשליטה תפעול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Seif441</w:instrText>
            </w:r>
            <w:r>
              <w:rPr>
                <w:rFonts w:cs="Times New Roman"/>
                <w:sz w:val="24"/>
                <w:rtl/>
              </w:rPr>
              <w:instrText xml:space="preserve"> </w:instrText>
            </w:r>
            <w:r>
              <w:rPr>
                <w:rFonts w:cs="Frankruhel"/>
                <w:sz w:val="24"/>
                <w:rtl/>
              </w:rPr>
              <w:fldChar w:fldCharType="separate"/>
            </w:r>
            <w:r>
              <w:rPr>
                <w:rFonts w:cs="Times New Roman"/>
                <w:noProof/>
                <w:sz w:val="24"/>
                <w:rtl/>
              </w:rPr>
              <w:t>202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הודעות הפעלה</w:t>
            </w:r>
          </w:p>
        </w:tc>
        <w:tc>
          <w:tcPr>
            <w:tcW w:w="567" w:type="dxa"/>
          </w:tcPr>
          <w:p w:rsidR="006318BD" w:rsidRPr="006318BD" w:rsidRDefault="006318BD" w:rsidP="006318BD">
            <w:pPr>
              <w:spacing w:line="240" w:lineRule="auto"/>
              <w:jc w:val="left"/>
              <w:rPr>
                <w:rStyle w:val="Hyperlink"/>
                <w:rtl/>
              </w:rPr>
            </w:pPr>
            <w:hyperlink w:anchor="Seif442" w:tooltip="הודעות הפע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Seif442</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לוח זמני טיסות</w:t>
            </w:r>
          </w:p>
        </w:tc>
        <w:tc>
          <w:tcPr>
            <w:tcW w:w="567" w:type="dxa"/>
          </w:tcPr>
          <w:p w:rsidR="006318BD" w:rsidRPr="006318BD" w:rsidRDefault="006318BD" w:rsidP="006318BD">
            <w:pPr>
              <w:spacing w:line="240" w:lineRule="auto"/>
              <w:jc w:val="left"/>
              <w:rPr>
                <w:rStyle w:val="Hyperlink"/>
                <w:rtl/>
              </w:rPr>
            </w:pPr>
            <w:hyperlink w:anchor="Seif443" w:tooltip="לוח זמני טיס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Seif443</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תדלוק מטוס עם נוסעים</w:t>
            </w:r>
          </w:p>
        </w:tc>
        <w:tc>
          <w:tcPr>
            <w:tcW w:w="567" w:type="dxa"/>
          </w:tcPr>
          <w:p w:rsidR="006318BD" w:rsidRPr="006318BD" w:rsidRDefault="006318BD" w:rsidP="006318BD">
            <w:pPr>
              <w:spacing w:line="240" w:lineRule="auto"/>
              <w:jc w:val="left"/>
              <w:rPr>
                <w:rStyle w:val="Hyperlink"/>
                <w:rtl/>
              </w:rPr>
            </w:pPr>
            <w:hyperlink w:anchor="Seif550" w:tooltip="תדלוק מטוס עם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Seif550</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471ב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חובת שימוש בבד"ח   אנשי צוות האוויר</w:t>
            </w:r>
          </w:p>
        </w:tc>
        <w:tc>
          <w:tcPr>
            <w:tcW w:w="567" w:type="dxa"/>
          </w:tcPr>
          <w:p w:rsidR="006318BD" w:rsidRPr="006318BD" w:rsidRDefault="006318BD" w:rsidP="006318BD">
            <w:pPr>
              <w:spacing w:line="240" w:lineRule="auto"/>
              <w:jc w:val="left"/>
              <w:rPr>
                <w:rStyle w:val="Hyperlink"/>
                <w:rtl/>
              </w:rPr>
            </w:pPr>
            <w:hyperlink w:anchor="Seif581" w:tooltip="חובת שימוש בבדח   אנשי צוות ה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Seif581</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התנהגות אנשי צוות בשלבים קריטיים של הטיסה</w:t>
            </w:r>
          </w:p>
        </w:tc>
        <w:tc>
          <w:tcPr>
            <w:tcW w:w="567" w:type="dxa"/>
          </w:tcPr>
          <w:p w:rsidR="006318BD" w:rsidRPr="006318BD" w:rsidRDefault="006318BD" w:rsidP="006318BD">
            <w:pPr>
              <w:spacing w:line="240" w:lineRule="auto"/>
              <w:jc w:val="left"/>
              <w:rPr>
                <w:rStyle w:val="Hyperlink"/>
                <w:rtl/>
              </w:rPr>
            </w:pPr>
            <w:hyperlink w:anchor="Seif444" w:tooltip="התנהגות אנשי צוות בשלבים קריטיים של ה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Seif444</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אנשי צוות אוויר בעמדותיהם</w:t>
            </w:r>
          </w:p>
        </w:tc>
        <w:tc>
          <w:tcPr>
            <w:tcW w:w="567" w:type="dxa"/>
          </w:tcPr>
          <w:p w:rsidR="006318BD" w:rsidRPr="006318BD" w:rsidRDefault="006318BD" w:rsidP="006318BD">
            <w:pPr>
              <w:spacing w:line="240" w:lineRule="auto"/>
              <w:jc w:val="left"/>
              <w:rPr>
                <w:rStyle w:val="Hyperlink"/>
                <w:rtl/>
              </w:rPr>
            </w:pPr>
            <w:hyperlink w:anchor="Seif445" w:tooltip="אנשי צוות אוויר בעמדותיה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Seif445</w:instrText>
            </w:r>
            <w:r>
              <w:rPr>
                <w:rFonts w:cs="Times New Roman"/>
                <w:sz w:val="24"/>
                <w:rtl/>
              </w:rPr>
              <w:instrText xml:space="preserve"> </w:instrText>
            </w:r>
            <w:r>
              <w:rPr>
                <w:rFonts w:cs="Frankruhel"/>
                <w:sz w:val="24"/>
                <w:rtl/>
              </w:rPr>
              <w:fldChar w:fldCharType="separate"/>
            </w:r>
            <w:r>
              <w:rPr>
                <w:rFonts w:cs="Times New Roman"/>
                <w:noProof/>
                <w:sz w:val="24"/>
                <w:rtl/>
              </w:rPr>
              <w:t>203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החזקת הגאים</w:t>
            </w:r>
          </w:p>
        </w:tc>
        <w:tc>
          <w:tcPr>
            <w:tcW w:w="567" w:type="dxa"/>
          </w:tcPr>
          <w:p w:rsidR="006318BD" w:rsidRPr="006318BD" w:rsidRDefault="006318BD" w:rsidP="006318BD">
            <w:pPr>
              <w:spacing w:line="240" w:lineRule="auto"/>
              <w:jc w:val="left"/>
              <w:rPr>
                <w:rStyle w:val="Hyperlink"/>
                <w:rtl/>
              </w:rPr>
            </w:pPr>
            <w:hyperlink w:anchor="Seif446" w:tooltip="החזקת הגא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Seif446</w:instrText>
            </w:r>
            <w:r>
              <w:rPr>
                <w:rFonts w:cs="Times New Roman"/>
                <w:sz w:val="24"/>
                <w:rtl/>
              </w:rPr>
              <w:instrText xml:space="preserve"> </w:instrText>
            </w:r>
            <w:r>
              <w:rPr>
                <w:rFonts w:cs="Frankruhel"/>
                <w:sz w:val="24"/>
                <w:rtl/>
              </w:rPr>
              <w:fldChar w:fldCharType="separate"/>
            </w:r>
            <w:r>
              <w:rPr>
                <w:rFonts w:cs="Times New Roman"/>
                <w:noProof/>
                <w:sz w:val="24"/>
                <w:rtl/>
              </w:rPr>
              <w:t>204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כניסה לתא הטייס בעת טיסה</w:t>
            </w:r>
          </w:p>
        </w:tc>
        <w:tc>
          <w:tcPr>
            <w:tcW w:w="567" w:type="dxa"/>
          </w:tcPr>
          <w:p w:rsidR="006318BD" w:rsidRPr="006318BD" w:rsidRDefault="006318BD" w:rsidP="006318BD">
            <w:pPr>
              <w:spacing w:line="240" w:lineRule="auto"/>
              <w:jc w:val="left"/>
              <w:rPr>
                <w:rStyle w:val="Hyperlink"/>
                <w:rtl/>
              </w:rPr>
            </w:pPr>
            <w:hyperlink w:anchor="Seif447" w:tooltip="כניסה לתא הטייס בעת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Seif447</w:instrText>
            </w:r>
            <w:r>
              <w:rPr>
                <w:rFonts w:cs="Times New Roman"/>
                <w:sz w:val="24"/>
                <w:rtl/>
              </w:rPr>
              <w:instrText xml:space="preserve"> </w:instrText>
            </w:r>
            <w:r>
              <w:rPr>
                <w:rFonts w:cs="Frankruhel"/>
                <w:sz w:val="24"/>
                <w:rtl/>
              </w:rPr>
              <w:fldChar w:fldCharType="separate"/>
            </w:r>
            <w:r>
              <w:rPr>
                <w:rFonts w:cs="Times New Roman"/>
                <w:noProof/>
                <w:sz w:val="24"/>
                <w:rtl/>
              </w:rPr>
              <w:t>204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מושב משקיף והצגת תעודת מפקח</w:t>
            </w:r>
          </w:p>
        </w:tc>
        <w:tc>
          <w:tcPr>
            <w:tcW w:w="567" w:type="dxa"/>
          </w:tcPr>
          <w:p w:rsidR="006318BD" w:rsidRPr="006318BD" w:rsidRDefault="006318BD" w:rsidP="006318BD">
            <w:pPr>
              <w:spacing w:line="240" w:lineRule="auto"/>
              <w:jc w:val="left"/>
              <w:rPr>
                <w:rStyle w:val="Hyperlink"/>
                <w:rtl/>
              </w:rPr>
            </w:pPr>
            <w:hyperlink w:anchor="Seif448" w:tooltip="מושב משקיף והצגת תעודת מפק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Seif448</w:instrText>
            </w:r>
            <w:r>
              <w:rPr>
                <w:rFonts w:cs="Times New Roman"/>
                <w:sz w:val="24"/>
                <w:rtl/>
              </w:rPr>
              <w:instrText xml:space="preserve"> </w:instrText>
            </w:r>
            <w:r>
              <w:rPr>
                <w:rFonts w:cs="Frankruhel"/>
                <w:sz w:val="24"/>
                <w:rtl/>
              </w:rPr>
              <w:fldChar w:fldCharType="separate"/>
            </w:r>
            <w:r>
              <w:rPr>
                <w:rFonts w:cs="Times New Roman"/>
                <w:noProof/>
                <w:sz w:val="24"/>
                <w:rtl/>
              </w:rPr>
              <w:t>204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כניסת איש שירות בטחון ומשטרה לתא הטייס</w:t>
            </w:r>
          </w:p>
        </w:tc>
        <w:tc>
          <w:tcPr>
            <w:tcW w:w="567" w:type="dxa"/>
          </w:tcPr>
          <w:p w:rsidR="006318BD" w:rsidRPr="006318BD" w:rsidRDefault="006318BD" w:rsidP="006318BD">
            <w:pPr>
              <w:spacing w:line="240" w:lineRule="auto"/>
              <w:jc w:val="left"/>
              <w:rPr>
                <w:rStyle w:val="Hyperlink"/>
                <w:rtl/>
              </w:rPr>
            </w:pPr>
            <w:hyperlink w:anchor="Seif449" w:tooltip="כניסת איש שירות בטחון ומשטרה לתא הטיי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Seif449</w:instrText>
            </w:r>
            <w:r>
              <w:rPr>
                <w:rFonts w:cs="Times New Roman"/>
                <w:sz w:val="24"/>
                <w:rtl/>
              </w:rPr>
              <w:instrText xml:space="preserve"> </w:instrText>
            </w:r>
            <w:r>
              <w:rPr>
                <w:rFonts w:cs="Frankruhel"/>
                <w:sz w:val="24"/>
                <w:rtl/>
              </w:rPr>
              <w:fldChar w:fldCharType="separate"/>
            </w:r>
            <w:r>
              <w:rPr>
                <w:rFonts w:cs="Times New Roman"/>
                <w:noProof/>
                <w:sz w:val="24"/>
                <w:rtl/>
              </w:rPr>
              <w:t>205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479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הגבלת ההפעלה או דחייתה</w:t>
            </w:r>
          </w:p>
        </w:tc>
        <w:tc>
          <w:tcPr>
            <w:tcW w:w="567" w:type="dxa"/>
          </w:tcPr>
          <w:p w:rsidR="006318BD" w:rsidRPr="006318BD" w:rsidRDefault="006318BD" w:rsidP="006318BD">
            <w:pPr>
              <w:spacing w:line="240" w:lineRule="auto"/>
              <w:jc w:val="left"/>
              <w:rPr>
                <w:rStyle w:val="Hyperlink"/>
                <w:rtl/>
              </w:rPr>
            </w:pPr>
            <w:hyperlink w:anchor="Seif450" w:tooltip="הגבלת ההפעלה או דחי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Seif450</w:instrText>
            </w:r>
            <w:r>
              <w:rPr>
                <w:rFonts w:cs="Times New Roman"/>
                <w:sz w:val="24"/>
                <w:rtl/>
              </w:rPr>
              <w:instrText xml:space="preserve"> </w:instrText>
            </w:r>
            <w:r>
              <w:rPr>
                <w:rFonts w:cs="Frankruhel"/>
                <w:sz w:val="24"/>
                <w:rtl/>
              </w:rPr>
              <w:fldChar w:fldCharType="separate"/>
            </w:r>
            <w:r>
              <w:rPr>
                <w:rFonts w:cs="Times New Roman"/>
                <w:noProof/>
                <w:sz w:val="24"/>
                <w:rtl/>
              </w:rPr>
              <w:t>205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480א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ניהול דלק בטיסה   חובות מחזיק הרישיון</w:t>
            </w:r>
          </w:p>
        </w:tc>
        <w:tc>
          <w:tcPr>
            <w:tcW w:w="567" w:type="dxa"/>
          </w:tcPr>
          <w:p w:rsidR="006318BD" w:rsidRPr="006318BD" w:rsidRDefault="006318BD" w:rsidP="006318BD">
            <w:pPr>
              <w:spacing w:line="240" w:lineRule="auto"/>
              <w:jc w:val="left"/>
              <w:rPr>
                <w:rStyle w:val="Hyperlink"/>
                <w:rtl/>
              </w:rPr>
            </w:pPr>
            <w:hyperlink w:anchor="Seif551" w:tooltip="ניהול דלק בטיסה   חובות מחזיק הרישי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Seif551</w:instrText>
            </w:r>
            <w:r>
              <w:rPr>
                <w:rFonts w:cs="Times New Roman"/>
                <w:sz w:val="24"/>
                <w:rtl/>
              </w:rPr>
              <w:instrText xml:space="preserve"> </w:instrText>
            </w:r>
            <w:r>
              <w:rPr>
                <w:rFonts w:cs="Frankruhel"/>
                <w:sz w:val="24"/>
                <w:rtl/>
              </w:rPr>
              <w:fldChar w:fldCharType="separate"/>
            </w:r>
            <w:r>
              <w:rPr>
                <w:rFonts w:cs="Times New Roman"/>
                <w:noProof/>
                <w:sz w:val="24"/>
                <w:rtl/>
              </w:rPr>
              <w:t>205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480ב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ניהול דלק בטיסה   חובות טייס מפקד</w:t>
            </w:r>
          </w:p>
        </w:tc>
        <w:tc>
          <w:tcPr>
            <w:tcW w:w="567" w:type="dxa"/>
          </w:tcPr>
          <w:p w:rsidR="006318BD" w:rsidRPr="006318BD" w:rsidRDefault="006318BD" w:rsidP="006318BD">
            <w:pPr>
              <w:spacing w:line="240" w:lineRule="auto"/>
              <w:jc w:val="left"/>
              <w:rPr>
                <w:rStyle w:val="Hyperlink"/>
                <w:rtl/>
              </w:rPr>
            </w:pPr>
            <w:hyperlink w:anchor="Seif582" w:tooltip="ניהול דלק בטיסה   חובות טייס מפק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Seif582</w:instrText>
            </w:r>
            <w:r>
              <w:rPr>
                <w:rFonts w:cs="Times New Roman"/>
                <w:sz w:val="24"/>
                <w:rtl/>
              </w:rPr>
              <w:instrText xml:space="preserve"> </w:instrText>
            </w:r>
            <w:r>
              <w:rPr>
                <w:rFonts w:cs="Frankruhel"/>
                <w:sz w:val="24"/>
                <w:rtl/>
              </w:rPr>
              <w:fldChar w:fldCharType="separate"/>
            </w:r>
            <w:r>
              <w:rPr>
                <w:rFonts w:cs="Times New Roman"/>
                <w:noProof/>
                <w:sz w:val="24"/>
                <w:rtl/>
              </w:rPr>
              <w:t>205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מקרי חירום</w:t>
            </w:r>
          </w:p>
        </w:tc>
        <w:tc>
          <w:tcPr>
            <w:tcW w:w="567" w:type="dxa"/>
          </w:tcPr>
          <w:p w:rsidR="006318BD" w:rsidRPr="006318BD" w:rsidRDefault="006318BD" w:rsidP="006318BD">
            <w:pPr>
              <w:spacing w:line="240" w:lineRule="auto"/>
              <w:jc w:val="left"/>
              <w:rPr>
                <w:rStyle w:val="Hyperlink"/>
                <w:rtl/>
              </w:rPr>
            </w:pPr>
            <w:hyperlink w:anchor="Seif451" w:tooltip="מקרי חירו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Seif451</w:instrText>
            </w:r>
            <w:r>
              <w:rPr>
                <w:rFonts w:cs="Times New Roman"/>
                <w:sz w:val="24"/>
                <w:rtl/>
              </w:rPr>
              <w:instrText xml:space="preserve"> </w:instrText>
            </w:r>
            <w:r>
              <w:rPr>
                <w:rFonts w:cs="Frankruhel"/>
                <w:sz w:val="24"/>
                <w:rtl/>
              </w:rPr>
              <w:fldChar w:fldCharType="separate"/>
            </w:r>
            <w:r>
              <w:rPr>
                <w:rFonts w:cs="Times New Roman"/>
                <w:noProof/>
                <w:sz w:val="24"/>
                <w:rtl/>
              </w:rPr>
              <w:t>205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תנאים מטאורולוגיים ועל אי תקינות מיתקן עזר לטיסה</w:t>
            </w:r>
          </w:p>
        </w:tc>
        <w:tc>
          <w:tcPr>
            <w:tcW w:w="567" w:type="dxa"/>
          </w:tcPr>
          <w:p w:rsidR="006318BD" w:rsidRPr="006318BD" w:rsidRDefault="006318BD" w:rsidP="006318BD">
            <w:pPr>
              <w:spacing w:line="240" w:lineRule="auto"/>
              <w:jc w:val="left"/>
              <w:rPr>
                <w:rStyle w:val="Hyperlink"/>
                <w:rtl/>
              </w:rPr>
            </w:pPr>
            <w:hyperlink w:anchor="Seif452" w:tooltip="דיווח על תנאים מטאורולוגיים ועל אי תקינות מיתקן עזר ל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Seif452</w:instrText>
            </w:r>
            <w:r>
              <w:rPr>
                <w:rFonts w:cs="Times New Roman"/>
                <w:sz w:val="24"/>
                <w:rtl/>
              </w:rPr>
              <w:instrText xml:space="preserve"> </w:instrText>
            </w:r>
            <w:r>
              <w:rPr>
                <w:rFonts w:cs="Frankruhel"/>
                <w:sz w:val="24"/>
                <w:rtl/>
              </w:rPr>
              <w:fldChar w:fldCharType="separate"/>
            </w:r>
            <w:r>
              <w:rPr>
                <w:rFonts w:cs="Times New Roman"/>
                <w:noProof/>
                <w:sz w:val="24"/>
                <w:rtl/>
              </w:rPr>
              <w:t>206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דיווח על תקלות טכניות</w:t>
            </w:r>
          </w:p>
        </w:tc>
        <w:tc>
          <w:tcPr>
            <w:tcW w:w="567" w:type="dxa"/>
          </w:tcPr>
          <w:p w:rsidR="006318BD" w:rsidRPr="006318BD" w:rsidRDefault="006318BD" w:rsidP="006318BD">
            <w:pPr>
              <w:spacing w:line="240" w:lineRule="auto"/>
              <w:jc w:val="left"/>
              <w:rPr>
                <w:rStyle w:val="Hyperlink"/>
                <w:rtl/>
              </w:rPr>
            </w:pPr>
            <w:hyperlink w:anchor="Seif453" w:tooltip="דיווח על תקלות טכני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Seif453</w:instrText>
            </w:r>
            <w:r>
              <w:rPr>
                <w:rFonts w:cs="Times New Roman"/>
                <w:sz w:val="24"/>
                <w:rtl/>
              </w:rPr>
              <w:instrText xml:space="preserve"> </w:instrText>
            </w:r>
            <w:r>
              <w:rPr>
                <w:rFonts w:cs="Frankruhel"/>
                <w:sz w:val="24"/>
                <w:rtl/>
              </w:rPr>
              <w:fldChar w:fldCharType="separate"/>
            </w:r>
            <w:r>
              <w:rPr>
                <w:rFonts w:cs="Times New Roman"/>
                <w:noProof/>
                <w:sz w:val="24"/>
                <w:rtl/>
              </w:rPr>
              <w:t>207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מנוע לא פועל או כשל משמעותי אחר   נחיתה ודיווח</w:t>
            </w:r>
          </w:p>
        </w:tc>
        <w:tc>
          <w:tcPr>
            <w:tcW w:w="567" w:type="dxa"/>
          </w:tcPr>
          <w:p w:rsidR="006318BD" w:rsidRPr="006318BD" w:rsidRDefault="006318BD" w:rsidP="006318BD">
            <w:pPr>
              <w:spacing w:line="240" w:lineRule="auto"/>
              <w:jc w:val="left"/>
              <w:rPr>
                <w:rStyle w:val="Hyperlink"/>
                <w:rtl/>
              </w:rPr>
            </w:pPr>
            <w:hyperlink w:anchor="Seif454" w:tooltip="מנוע לא פועל או כשל משמעותי אחר   נחיתה ודיווח"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Seif454</w:instrText>
            </w:r>
            <w:r>
              <w:rPr>
                <w:rFonts w:cs="Times New Roman"/>
                <w:sz w:val="24"/>
                <w:rtl/>
              </w:rPr>
              <w:instrText xml:space="preserve"> </w:instrText>
            </w:r>
            <w:r>
              <w:rPr>
                <w:rFonts w:cs="Frankruhel"/>
                <w:sz w:val="24"/>
                <w:rtl/>
              </w:rPr>
              <w:fldChar w:fldCharType="separate"/>
            </w:r>
            <w:r>
              <w:rPr>
                <w:rFonts w:cs="Times New Roman"/>
                <w:noProof/>
                <w:sz w:val="24"/>
                <w:rtl/>
              </w:rPr>
              <w:t>207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רשם נתוני טיסה   שמירה ומסירה של נתונים</w:t>
            </w:r>
          </w:p>
        </w:tc>
        <w:tc>
          <w:tcPr>
            <w:tcW w:w="567" w:type="dxa"/>
          </w:tcPr>
          <w:p w:rsidR="006318BD" w:rsidRPr="006318BD" w:rsidRDefault="006318BD" w:rsidP="006318BD">
            <w:pPr>
              <w:spacing w:line="240" w:lineRule="auto"/>
              <w:jc w:val="left"/>
              <w:rPr>
                <w:rStyle w:val="Hyperlink"/>
                <w:rtl/>
              </w:rPr>
            </w:pPr>
            <w:hyperlink w:anchor="Seif552" w:tooltip="רשם נתוני טיסה   שמירה ומסירה של נתונ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Seif552</w:instrText>
            </w:r>
            <w:r>
              <w:rPr>
                <w:rFonts w:cs="Times New Roman"/>
                <w:sz w:val="24"/>
                <w:rtl/>
              </w:rPr>
              <w:instrText xml:space="preserve"> </w:instrText>
            </w:r>
            <w:r>
              <w:rPr>
                <w:rFonts w:cs="Frankruhel"/>
                <w:sz w:val="24"/>
                <w:rtl/>
              </w:rPr>
              <w:fldChar w:fldCharType="separate"/>
            </w:r>
            <w:r>
              <w:rPr>
                <w:rFonts w:cs="Times New Roman"/>
                <w:noProof/>
                <w:sz w:val="24"/>
                <w:rtl/>
              </w:rPr>
              <w:t>207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תהליכי גישת מכשירים ומינימות</w:t>
            </w:r>
          </w:p>
        </w:tc>
        <w:tc>
          <w:tcPr>
            <w:tcW w:w="567" w:type="dxa"/>
          </w:tcPr>
          <w:p w:rsidR="006318BD" w:rsidRPr="006318BD" w:rsidRDefault="006318BD" w:rsidP="006318BD">
            <w:pPr>
              <w:spacing w:line="240" w:lineRule="auto"/>
              <w:jc w:val="left"/>
              <w:rPr>
                <w:rStyle w:val="Hyperlink"/>
                <w:rtl/>
              </w:rPr>
            </w:pPr>
            <w:hyperlink w:anchor="Seif455" w:tooltip="תהליכי גישת מכשירים ומינימ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Seif455</w:instrText>
            </w:r>
            <w:r>
              <w:rPr>
                <w:rFonts w:cs="Times New Roman"/>
                <w:sz w:val="24"/>
                <w:rtl/>
              </w:rPr>
              <w:instrText xml:space="preserve"> </w:instrText>
            </w:r>
            <w:r>
              <w:rPr>
                <w:rFonts w:cs="Frankruhel"/>
                <w:sz w:val="24"/>
                <w:rtl/>
              </w:rPr>
              <w:fldChar w:fldCharType="separate"/>
            </w:r>
            <w:r>
              <w:rPr>
                <w:rFonts w:cs="Times New Roman"/>
                <w:noProof/>
                <w:sz w:val="24"/>
                <w:rtl/>
              </w:rPr>
              <w:t>208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חילופי ציוד</w:t>
            </w:r>
          </w:p>
        </w:tc>
        <w:tc>
          <w:tcPr>
            <w:tcW w:w="567" w:type="dxa"/>
          </w:tcPr>
          <w:p w:rsidR="006318BD" w:rsidRPr="006318BD" w:rsidRDefault="006318BD" w:rsidP="006318BD">
            <w:pPr>
              <w:spacing w:line="240" w:lineRule="auto"/>
              <w:jc w:val="left"/>
              <w:rPr>
                <w:rStyle w:val="Hyperlink"/>
                <w:rtl/>
              </w:rPr>
            </w:pPr>
            <w:hyperlink w:anchor="Seif456" w:tooltip="חילופי ציו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Seif456</w:instrText>
            </w:r>
            <w:r>
              <w:rPr>
                <w:rFonts w:cs="Times New Roman"/>
                <w:sz w:val="24"/>
                <w:rtl/>
              </w:rPr>
              <w:instrText xml:space="preserve"> </w:instrText>
            </w:r>
            <w:r>
              <w:rPr>
                <w:rFonts w:cs="Frankruhel"/>
                <w:sz w:val="24"/>
                <w:rtl/>
              </w:rPr>
              <w:fldChar w:fldCharType="separate"/>
            </w:r>
            <w:r>
              <w:rPr>
                <w:rFonts w:cs="Times New Roman"/>
                <w:noProof/>
                <w:sz w:val="24"/>
                <w:rtl/>
              </w:rPr>
              <w:t>208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תדרוך נוסעים לעניין איסור עישון</w:t>
            </w:r>
          </w:p>
        </w:tc>
        <w:tc>
          <w:tcPr>
            <w:tcW w:w="567" w:type="dxa"/>
          </w:tcPr>
          <w:p w:rsidR="006318BD" w:rsidRPr="006318BD" w:rsidRDefault="006318BD" w:rsidP="006318BD">
            <w:pPr>
              <w:spacing w:line="240" w:lineRule="auto"/>
              <w:jc w:val="left"/>
              <w:rPr>
                <w:rStyle w:val="Hyperlink"/>
                <w:rtl/>
              </w:rPr>
            </w:pPr>
            <w:hyperlink w:anchor="Seif457" w:tooltip="תדרוך נוסעים לעניין איסור עישו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Seif457</w:instrText>
            </w:r>
            <w:r>
              <w:rPr>
                <w:rFonts w:cs="Times New Roman"/>
                <w:sz w:val="24"/>
                <w:rtl/>
              </w:rPr>
              <w:instrText xml:space="preserve"> </w:instrText>
            </w:r>
            <w:r>
              <w:rPr>
                <w:rFonts w:cs="Frankruhel"/>
                <w:sz w:val="24"/>
                <w:rtl/>
              </w:rPr>
              <w:fldChar w:fldCharType="separate"/>
            </w:r>
            <w:r>
              <w:rPr>
                <w:rFonts w:cs="Times New Roman"/>
                <w:noProof/>
                <w:sz w:val="24"/>
                <w:rtl/>
              </w:rPr>
              <w:t>208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487א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תדרוך בטיחות לנוסעים</w:t>
            </w:r>
          </w:p>
        </w:tc>
        <w:tc>
          <w:tcPr>
            <w:tcW w:w="567" w:type="dxa"/>
          </w:tcPr>
          <w:p w:rsidR="006318BD" w:rsidRPr="006318BD" w:rsidRDefault="006318BD" w:rsidP="006318BD">
            <w:pPr>
              <w:spacing w:line="240" w:lineRule="auto"/>
              <w:jc w:val="left"/>
              <w:rPr>
                <w:rStyle w:val="Hyperlink"/>
                <w:rtl/>
              </w:rPr>
            </w:pPr>
            <w:hyperlink w:anchor="Seif553" w:tooltip="תדרוך בטיחות ל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Seif553</w:instrText>
            </w:r>
            <w:r>
              <w:rPr>
                <w:rFonts w:cs="Times New Roman"/>
                <w:sz w:val="24"/>
                <w:rtl/>
              </w:rPr>
              <w:instrText xml:space="preserve"> </w:instrText>
            </w:r>
            <w:r>
              <w:rPr>
                <w:rFonts w:cs="Frankruhel"/>
                <w:sz w:val="24"/>
                <w:rtl/>
              </w:rPr>
              <w:fldChar w:fldCharType="separate"/>
            </w:r>
            <w:r>
              <w:rPr>
                <w:rFonts w:cs="Times New Roman"/>
                <w:noProof/>
                <w:sz w:val="24"/>
                <w:rtl/>
              </w:rPr>
              <w:t>208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תדרוך נוסעים בטיסות ארוכות מעל לים</w:t>
            </w:r>
          </w:p>
        </w:tc>
        <w:tc>
          <w:tcPr>
            <w:tcW w:w="567" w:type="dxa"/>
          </w:tcPr>
          <w:p w:rsidR="006318BD" w:rsidRPr="006318BD" w:rsidRDefault="006318BD" w:rsidP="006318BD">
            <w:pPr>
              <w:spacing w:line="240" w:lineRule="auto"/>
              <w:jc w:val="left"/>
              <w:rPr>
                <w:rStyle w:val="Hyperlink"/>
                <w:rtl/>
              </w:rPr>
            </w:pPr>
            <w:hyperlink w:anchor="Seif458" w:tooltip="תדרוך נוסעים בטיסות ארוכות מעל 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Seif458</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489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חמצן לשימוש רפואי על ידי נוסעים</w:t>
            </w:r>
          </w:p>
        </w:tc>
        <w:tc>
          <w:tcPr>
            <w:tcW w:w="567" w:type="dxa"/>
          </w:tcPr>
          <w:p w:rsidR="006318BD" w:rsidRPr="006318BD" w:rsidRDefault="006318BD" w:rsidP="006318BD">
            <w:pPr>
              <w:spacing w:line="240" w:lineRule="auto"/>
              <w:jc w:val="left"/>
              <w:rPr>
                <w:rStyle w:val="Hyperlink"/>
                <w:rtl/>
              </w:rPr>
            </w:pPr>
            <w:hyperlink w:anchor="Seif459" w:tooltip="חמצן לשימוש רפואי על ידי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Seif459</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משקאות אלכוהוליים</w:t>
            </w:r>
          </w:p>
        </w:tc>
        <w:tc>
          <w:tcPr>
            <w:tcW w:w="567" w:type="dxa"/>
          </w:tcPr>
          <w:p w:rsidR="006318BD" w:rsidRPr="006318BD" w:rsidRDefault="006318BD" w:rsidP="006318BD">
            <w:pPr>
              <w:spacing w:line="240" w:lineRule="auto"/>
              <w:jc w:val="left"/>
              <w:rPr>
                <w:rStyle w:val="Hyperlink"/>
                <w:rtl/>
              </w:rPr>
            </w:pPr>
            <w:hyperlink w:anchor="Seif460" w:tooltip="משקאות אלכוהולי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Seif460</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כבדת צוות ופרטי עזר בנחיתה</w:t>
            </w:r>
          </w:p>
        </w:tc>
        <w:tc>
          <w:tcPr>
            <w:tcW w:w="567" w:type="dxa"/>
          </w:tcPr>
          <w:p w:rsidR="006318BD" w:rsidRPr="006318BD" w:rsidRDefault="006318BD" w:rsidP="006318BD">
            <w:pPr>
              <w:spacing w:line="240" w:lineRule="auto"/>
              <w:jc w:val="left"/>
              <w:rPr>
                <w:rStyle w:val="Hyperlink"/>
                <w:rtl/>
              </w:rPr>
            </w:pPr>
            <w:hyperlink w:anchor="Seif461" w:tooltip="כבדת צוות ופרטי עזר ב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Seif461</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לשירות מאכל ומשקה בעת המראה ונחיתה</w:t>
            </w:r>
          </w:p>
        </w:tc>
        <w:tc>
          <w:tcPr>
            <w:tcW w:w="567" w:type="dxa"/>
          </w:tcPr>
          <w:p w:rsidR="006318BD" w:rsidRPr="006318BD" w:rsidRDefault="006318BD" w:rsidP="006318BD">
            <w:pPr>
              <w:spacing w:line="240" w:lineRule="auto"/>
              <w:jc w:val="left"/>
              <w:rPr>
                <w:rStyle w:val="Hyperlink"/>
                <w:rtl/>
              </w:rPr>
            </w:pPr>
            <w:hyperlink w:anchor="Seif462" w:tooltip="ציוד לשירות מאכל ומשקה בעת המראה ו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Seif462</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גבהים מזעריים לשימוש במערכת טייס אוטומטי במטוס גדול</w:t>
            </w:r>
          </w:p>
        </w:tc>
        <w:tc>
          <w:tcPr>
            <w:tcW w:w="567" w:type="dxa"/>
          </w:tcPr>
          <w:p w:rsidR="006318BD" w:rsidRPr="006318BD" w:rsidRDefault="006318BD" w:rsidP="006318BD">
            <w:pPr>
              <w:spacing w:line="240" w:lineRule="auto"/>
              <w:jc w:val="left"/>
              <w:rPr>
                <w:rStyle w:val="Hyperlink"/>
                <w:rtl/>
              </w:rPr>
            </w:pPr>
            <w:hyperlink w:anchor="Seif463" w:tooltip="גבהים מזעריים לשימוש במערכת טייס אוטומטי במטוס גדו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Seif463</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ריכוזי אוזון בתא הנוסעים</w:t>
            </w:r>
          </w:p>
        </w:tc>
        <w:tc>
          <w:tcPr>
            <w:tcW w:w="567" w:type="dxa"/>
          </w:tcPr>
          <w:p w:rsidR="006318BD" w:rsidRPr="006318BD" w:rsidRDefault="006318BD" w:rsidP="006318BD">
            <w:pPr>
              <w:spacing w:line="240" w:lineRule="auto"/>
              <w:jc w:val="left"/>
              <w:rPr>
                <w:rStyle w:val="Hyperlink"/>
                <w:rtl/>
              </w:rPr>
            </w:pPr>
            <w:hyperlink w:anchor="Seif464" w:tooltip="ריכוזי אוזון בתא ה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Seif464</w:instrText>
            </w:r>
            <w:r>
              <w:rPr>
                <w:rFonts w:cs="Times New Roman"/>
                <w:sz w:val="24"/>
                <w:rtl/>
              </w:rPr>
              <w:instrText xml:space="preserve"> </w:instrText>
            </w:r>
            <w:r>
              <w:rPr>
                <w:rFonts w:cs="Frankruhel"/>
                <w:sz w:val="24"/>
                <w:rtl/>
              </w:rPr>
              <w:fldChar w:fldCharType="separate"/>
            </w:r>
            <w:r>
              <w:rPr>
                <w:rFonts w:cs="Times New Roman"/>
                <w:noProof/>
                <w:sz w:val="24"/>
                <w:rtl/>
              </w:rPr>
              <w:t>210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הולכת נוסעים בתנאים מיוחדים</w:t>
            </w:r>
          </w:p>
        </w:tc>
        <w:tc>
          <w:tcPr>
            <w:tcW w:w="567" w:type="dxa"/>
          </w:tcPr>
          <w:p w:rsidR="006318BD" w:rsidRPr="006318BD" w:rsidRDefault="006318BD" w:rsidP="006318BD">
            <w:pPr>
              <w:spacing w:line="240" w:lineRule="auto"/>
              <w:jc w:val="left"/>
              <w:rPr>
                <w:rStyle w:val="Hyperlink"/>
                <w:rtl/>
              </w:rPr>
            </w:pPr>
            <w:hyperlink w:anchor="Seif465" w:tooltip="הולכת נוסעים בתנאים מיוחד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Seif465</w:instrText>
            </w:r>
            <w:r>
              <w:rPr>
                <w:rFonts w:cs="Times New Roman"/>
                <w:sz w:val="24"/>
                <w:rtl/>
              </w:rPr>
              <w:instrText xml:space="preserve"> </w:instrText>
            </w:r>
            <w:r>
              <w:rPr>
                <w:rFonts w:cs="Frankruhel"/>
                <w:sz w:val="24"/>
                <w:rtl/>
              </w:rPr>
              <w:fldChar w:fldCharType="separate"/>
            </w:r>
            <w:r>
              <w:rPr>
                <w:rFonts w:cs="Times New Roman"/>
                <w:noProof/>
                <w:sz w:val="24"/>
                <w:rtl/>
              </w:rPr>
              <w:t>211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הולכת בני אדם הנתונים במשמורת חוקית</w:t>
            </w:r>
          </w:p>
        </w:tc>
        <w:tc>
          <w:tcPr>
            <w:tcW w:w="567" w:type="dxa"/>
          </w:tcPr>
          <w:p w:rsidR="006318BD" w:rsidRPr="006318BD" w:rsidRDefault="006318BD" w:rsidP="006318BD">
            <w:pPr>
              <w:spacing w:line="240" w:lineRule="auto"/>
              <w:jc w:val="left"/>
              <w:rPr>
                <w:rStyle w:val="Hyperlink"/>
                <w:rtl/>
              </w:rPr>
            </w:pPr>
            <w:hyperlink w:anchor="Seif466" w:tooltip="הולכת בני אדם הנתונים במשמורת חוק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Seif466</w:instrText>
            </w:r>
            <w:r>
              <w:rPr>
                <w:rFonts w:cs="Times New Roman"/>
                <w:sz w:val="24"/>
                <w:rtl/>
              </w:rPr>
              <w:instrText xml:space="preserve"> </w:instrText>
            </w:r>
            <w:r>
              <w:rPr>
                <w:rFonts w:cs="Frankruhel"/>
                <w:sz w:val="24"/>
                <w:rtl/>
              </w:rPr>
              <w:fldChar w:fldCharType="separate"/>
            </w:r>
            <w:r>
              <w:rPr>
                <w:rFonts w:cs="Times New Roman"/>
                <w:noProof/>
                <w:sz w:val="24"/>
                <w:rtl/>
              </w:rPr>
              <w:t>212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הובלת כלי נשק וחמרי נפץ</w:t>
            </w:r>
          </w:p>
        </w:tc>
        <w:tc>
          <w:tcPr>
            <w:tcW w:w="567" w:type="dxa"/>
          </w:tcPr>
          <w:p w:rsidR="006318BD" w:rsidRPr="006318BD" w:rsidRDefault="006318BD" w:rsidP="006318BD">
            <w:pPr>
              <w:spacing w:line="240" w:lineRule="auto"/>
              <w:jc w:val="left"/>
              <w:rPr>
                <w:rStyle w:val="Hyperlink"/>
                <w:rtl/>
              </w:rPr>
            </w:pPr>
            <w:hyperlink w:anchor="Seif467" w:tooltip="הובלת כלי נשק וחמרי נפץ"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Seif467</w:instrText>
            </w:r>
            <w:r>
              <w:rPr>
                <w:rFonts w:cs="Times New Roman"/>
                <w:sz w:val="24"/>
                <w:rtl/>
              </w:rPr>
              <w:instrText xml:space="preserve"> </w:instrText>
            </w:r>
            <w:r>
              <w:rPr>
                <w:rFonts w:cs="Frankruhel"/>
                <w:sz w:val="24"/>
                <w:rtl/>
              </w:rPr>
              <w:fldChar w:fldCharType="separate"/>
            </w:r>
            <w:r>
              <w:rPr>
                <w:rFonts w:cs="Times New Roman"/>
                <w:noProof/>
                <w:sz w:val="24"/>
                <w:rtl/>
              </w:rPr>
              <w:t>212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497א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הושבת נוסעים</w:t>
            </w:r>
          </w:p>
        </w:tc>
        <w:tc>
          <w:tcPr>
            <w:tcW w:w="567" w:type="dxa"/>
          </w:tcPr>
          <w:p w:rsidR="006318BD" w:rsidRPr="006318BD" w:rsidRDefault="006318BD" w:rsidP="006318BD">
            <w:pPr>
              <w:spacing w:line="240" w:lineRule="auto"/>
              <w:jc w:val="left"/>
              <w:rPr>
                <w:rStyle w:val="Hyperlink"/>
                <w:rtl/>
              </w:rPr>
            </w:pPr>
            <w:hyperlink w:anchor="Seif585" w:tooltip="הושבת נוסע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Seif585</w:instrText>
            </w:r>
            <w:r>
              <w:rPr>
                <w:rFonts w:cs="Times New Roman"/>
                <w:sz w:val="24"/>
                <w:rtl/>
              </w:rPr>
              <w:instrText xml:space="preserve"> </w:instrText>
            </w:r>
            <w:r>
              <w:rPr>
                <w:rFonts w:cs="Frankruhel"/>
                <w:sz w:val="24"/>
                <w:rtl/>
              </w:rPr>
              <w:fldChar w:fldCharType="separate"/>
            </w:r>
            <w:r>
              <w:rPr>
                <w:rFonts w:cs="Times New Roman"/>
                <w:noProof/>
                <w:sz w:val="24"/>
                <w:rtl/>
              </w:rPr>
              <w:t>212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סמכות לסרב הולכת אדם</w:t>
            </w:r>
          </w:p>
        </w:tc>
        <w:tc>
          <w:tcPr>
            <w:tcW w:w="567" w:type="dxa"/>
          </w:tcPr>
          <w:p w:rsidR="006318BD" w:rsidRPr="006318BD" w:rsidRDefault="006318BD" w:rsidP="006318BD">
            <w:pPr>
              <w:spacing w:line="240" w:lineRule="auto"/>
              <w:jc w:val="left"/>
              <w:rPr>
                <w:rStyle w:val="Hyperlink"/>
                <w:rtl/>
              </w:rPr>
            </w:pPr>
            <w:hyperlink w:anchor="Seif468" w:tooltip="סמכות לסרב הולכת אד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Seif468</w:instrText>
            </w:r>
            <w:r>
              <w:rPr>
                <w:rFonts w:cs="Times New Roman"/>
                <w:sz w:val="24"/>
                <w:rtl/>
              </w:rPr>
              <w:instrText xml:space="preserve"> </w:instrText>
            </w:r>
            <w:r>
              <w:rPr>
                <w:rFonts w:cs="Frankruhel"/>
                <w:sz w:val="24"/>
                <w:rtl/>
              </w:rPr>
              <w:fldChar w:fldCharType="separate"/>
            </w:r>
            <w:r>
              <w:rPr>
                <w:rFonts w:cs="Times New Roman"/>
                <w:noProof/>
                <w:sz w:val="24"/>
                <w:rtl/>
              </w:rPr>
              <w:t>213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499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סגירת דלת תא הטייס ונעילתה</w:t>
            </w:r>
          </w:p>
        </w:tc>
        <w:tc>
          <w:tcPr>
            <w:tcW w:w="567" w:type="dxa"/>
          </w:tcPr>
          <w:p w:rsidR="006318BD" w:rsidRPr="006318BD" w:rsidRDefault="006318BD" w:rsidP="006318BD">
            <w:pPr>
              <w:spacing w:line="240" w:lineRule="auto"/>
              <w:jc w:val="left"/>
              <w:rPr>
                <w:rStyle w:val="Hyperlink"/>
                <w:rtl/>
              </w:rPr>
            </w:pPr>
            <w:hyperlink w:anchor="Seif469" w:tooltip="סגירת דלת תא הטייס ונעיל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Seif469</w:instrText>
            </w:r>
            <w:r>
              <w:rPr>
                <w:rFonts w:cs="Times New Roman"/>
                <w:sz w:val="24"/>
                <w:rtl/>
              </w:rPr>
              <w:instrText xml:space="preserve"> </w:instrText>
            </w:r>
            <w:r>
              <w:rPr>
                <w:rFonts w:cs="Frankruhel"/>
                <w:sz w:val="24"/>
                <w:rtl/>
              </w:rPr>
              <w:fldChar w:fldCharType="separate"/>
            </w:r>
            <w:r>
              <w:rPr>
                <w:rFonts w:cs="Times New Roman"/>
                <w:noProof/>
                <w:sz w:val="24"/>
                <w:rtl/>
              </w:rPr>
              <w:t>213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כבדת יד</w:t>
            </w:r>
          </w:p>
        </w:tc>
        <w:tc>
          <w:tcPr>
            <w:tcW w:w="567" w:type="dxa"/>
          </w:tcPr>
          <w:p w:rsidR="006318BD" w:rsidRPr="006318BD" w:rsidRDefault="006318BD" w:rsidP="006318BD">
            <w:pPr>
              <w:spacing w:line="240" w:lineRule="auto"/>
              <w:jc w:val="left"/>
              <w:rPr>
                <w:rStyle w:val="Hyperlink"/>
                <w:rtl/>
              </w:rPr>
            </w:pPr>
            <w:hyperlink w:anchor="Seif470" w:tooltip="כבדת י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Seif470</w:instrText>
            </w:r>
            <w:r>
              <w:rPr>
                <w:rFonts w:cs="Times New Roman"/>
                <w:sz w:val="24"/>
                <w:rtl/>
              </w:rPr>
              <w:instrText xml:space="preserve"> </w:instrText>
            </w:r>
            <w:r>
              <w:rPr>
                <w:rFonts w:cs="Frankruhel"/>
                <w:sz w:val="24"/>
                <w:rtl/>
              </w:rPr>
              <w:fldChar w:fldCharType="separate"/>
            </w:r>
            <w:r>
              <w:rPr>
                <w:rFonts w:cs="Times New Roman"/>
                <w:noProof/>
                <w:sz w:val="24"/>
                <w:rtl/>
              </w:rPr>
              <w:t>213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שימוש בשדות תעופה מורשים</w:t>
            </w:r>
          </w:p>
        </w:tc>
        <w:tc>
          <w:tcPr>
            <w:tcW w:w="567" w:type="dxa"/>
          </w:tcPr>
          <w:p w:rsidR="006318BD" w:rsidRPr="006318BD" w:rsidRDefault="006318BD" w:rsidP="006318BD">
            <w:pPr>
              <w:spacing w:line="240" w:lineRule="auto"/>
              <w:jc w:val="left"/>
              <w:rPr>
                <w:rStyle w:val="Hyperlink"/>
                <w:rtl/>
              </w:rPr>
            </w:pPr>
            <w:hyperlink w:anchor="Seif471" w:tooltip="שימוש בשדות תעופה מורש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Seif471</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י"ז: כללי שיגור טיסה ושחרורה</w:t>
            </w:r>
          </w:p>
        </w:tc>
        <w:tc>
          <w:tcPr>
            <w:tcW w:w="567" w:type="dxa"/>
          </w:tcPr>
          <w:p w:rsidR="006318BD" w:rsidRPr="006318BD" w:rsidRDefault="006318BD" w:rsidP="006318BD">
            <w:pPr>
              <w:spacing w:line="240" w:lineRule="auto"/>
              <w:jc w:val="left"/>
              <w:rPr>
                <w:rStyle w:val="Hyperlink"/>
                <w:rtl/>
              </w:rPr>
            </w:pPr>
            <w:hyperlink w:anchor="hed244" w:tooltip="סימן יז: כללי שיגור טיסה ושחרור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hed244</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 לעניין מינימות</w:t>
            </w:r>
          </w:p>
        </w:tc>
        <w:tc>
          <w:tcPr>
            <w:tcW w:w="567" w:type="dxa"/>
          </w:tcPr>
          <w:p w:rsidR="006318BD" w:rsidRPr="006318BD" w:rsidRDefault="006318BD" w:rsidP="006318BD">
            <w:pPr>
              <w:spacing w:line="240" w:lineRule="auto"/>
              <w:jc w:val="left"/>
              <w:rPr>
                <w:rStyle w:val="Hyperlink"/>
                <w:rtl/>
              </w:rPr>
            </w:pPr>
            <w:hyperlink w:anchor="Seif554" w:tooltip="הגדרות לעניין מינימ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Seif554</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סמכות לשיגור טיסה</w:t>
            </w:r>
          </w:p>
        </w:tc>
        <w:tc>
          <w:tcPr>
            <w:tcW w:w="567" w:type="dxa"/>
          </w:tcPr>
          <w:p w:rsidR="006318BD" w:rsidRPr="006318BD" w:rsidRDefault="006318BD" w:rsidP="006318BD">
            <w:pPr>
              <w:spacing w:line="240" w:lineRule="auto"/>
              <w:jc w:val="left"/>
              <w:rPr>
                <w:rStyle w:val="Hyperlink"/>
                <w:rtl/>
              </w:rPr>
            </w:pPr>
            <w:hyperlink w:anchor="Seif472" w:tooltip="סמכות לשיגור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Seif472</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ידיעת תנאי מזג האויר</w:t>
            </w:r>
          </w:p>
        </w:tc>
        <w:tc>
          <w:tcPr>
            <w:tcW w:w="567" w:type="dxa"/>
          </w:tcPr>
          <w:p w:rsidR="006318BD" w:rsidRPr="006318BD" w:rsidRDefault="006318BD" w:rsidP="006318BD">
            <w:pPr>
              <w:spacing w:line="240" w:lineRule="auto"/>
              <w:jc w:val="left"/>
              <w:rPr>
                <w:rStyle w:val="Hyperlink"/>
                <w:rtl/>
              </w:rPr>
            </w:pPr>
            <w:hyperlink w:anchor="Seif473" w:tooltip="ידיעת תנאי מזג ה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Seif473</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מידע מקצין מבצעי אויר לטייס מפקד</w:t>
            </w:r>
          </w:p>
        </w:tc>
        <w:tc>
          <w:tcPr>
            <w:tcW w:w="567" w:type="dxa"/>
          </w:tcPr>
          <w:p w:rsidR="006318BD" w:rsidRPr="006318BD" w:rsidRDefault="006318BD" w:rsidP="006318BD">
            <w:pPr>
              <w:spacing w:line="240" w:lineRule="auto"/>
              <w:jc w:val="left"/>
              <w:rPr>
                <w:rStyle w:val="Hyperlink"/>
                <w:rtl/>
              </w:rPr>
            </w:pPr>
            <w:hyperlink w:anchor="Seif474" w:tooltip="מידע מקצין מבצעי אויר לטייס מפק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Seif474</w:instrText>
            </w:r>
            <w:r>
              <w:rPr>
                <w:rFonts w:cs="Times New Roman"/>
                <w:sz w:val="24"/>
                <w:rtl/>
              </w:rPr>
              <w:instrText xml:space="preserve"> </w:instrText>
            </w:r>
            <w:r>
              <w:rPr>
                <w:rFonts w:cs="Frankruhel"/>
                <w:sz w:val="24"/>
                <w:rtl/>
              </w:rPr>
              <w:fldChar w:fldCharType="separate"/>
            </w:r>
            <w:r>
              <w:rPr>
                <w:rFonts w:cs="Times New Roman"/>
                <w:noProof/>
                <w:sz w:val="24"/>
                <w:rtl/>
              </w:rPr>
              <w:t>214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ציוד במטוס</w:t>
            </w:r>
          </w:p>
        </w:tc>
        <w:tc>
          <w:tcPr>
            <w:tcW w:w="567" w:type="dxa"/>
          </w:tcPr>
          <w:p w:rsidR="006318BD" w:rsidRPr="006318BD" w:rsidRDefault="006318BD" w:rsidP="006318BD">
            <w:pPr>
              <w:spacing w:line="240" w:lineRule="auto"/>
              <w:jc w:val="left"/>
              <w:rPr>
                <w:rStyle w:val="Hyperlink"/>
                <w:rtl/>
              </w:rPr>
            </w:pPr>
            <w:hyperlink w:anchor="Seif475" w:tooltip="ציוד ב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Seif475</w:instrText>
            </w:r>
            <w:r>
              <w:rPr>
                <w:rFonts w:cs="Times New Roman"/>
                <w:sz w:val="24"/>
                <w:rtl/>
              </w:rPr>
              <w:instrText xml:space="preserve"> </w:instrText>
            </w:r>
            <w:r>
              <w:rPr>
                <w:rFonts w:cs="Frankruhel"/>
                <w:sz w:val="24"/>
                <w:rtl/>
              </w:rPr>
              <w:fldChar w:fldCharType="separate"/>
            </w:r>
            <w:r>
              <w:rPr>
                <w:rFonts w:cs="Times New Roman"/>
                <w:noProof/>
                <w:sz w:val="24"/>
                <w:rtl/>
              </w:rPr>
              <w:t>215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מתקני תקשורת וניווט</w:t>
            </w:r>
          </w:p>
        </w:tc>
        <w:tc>
          <w:tcPr>
            <w:tcW w:w="567" w:type="dxa"/>
          </w:tcPr>
          <w:p w:rsidR="006318BD" w:rsidRPr="006318BD" w:rsidRDefault="006318BD" w:rsidP="006318BD">
            <w:pPr>
              <w:spacing w:line="240" w:lineRule="auto"/>
              <w:jc w:val="left"/>
              <w:rPr>
                <w:rStyle w:val="Hyperlink"/>
                <w:rtl/>
              </w:rPr>
            </w:pPr>
            <w:hyperlink w:anchor="Seif476" w:tooltip="מתקני תקשורת וניווט"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Seif476</w:instrText>
            </w:r>
            <w:r>
              <w:rPr>
                <w:rFonts w:cs="Times New Roman"/>
                <w:sz w:val="24"/>
                <w:rtl/>
              </w:rPr>
              <w:instrText xml:space="preserve"> </w:instrText>
            </w:r>
            <w:r>
              <w:rPr>
                <w:rFonts w:cs="Frankruhel"/>
                <w:sz w:val="24"/>
                <w:rtl/>
              </w:rPr>
              <w:fldChar w:fldCharType="separate"/>
            </w:r>
            <w:r>
              <w:rPr>
                <w:rFonts w:cs="Times New Roman"/>
                <w:noProof/>
                <w:sz w:val="24"/>
                <w:rtl/>
              </w:rPr>
              <w:t>215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שיגור טיסה או שחרורה בתנאי כטר"מ</w:t>
            </w:r>
          </w:p>
        </w:tc>
        <w:tc>
          <w:tcPr>
            <w:tcW w:w="567" w:type="dxa"/>
          </w:tcPr>
          <w:p w:rsidR="006318BD" w:rsidRPr="006318BD" w:rsidRDefault="006318BD" w:rsidP="006318BD">
            <w:pPr>
              <w:spacing w:line="240" w:lineRule="auto"/>
              <w:jc w:val="left"/>
              <w:rPr>
                <w:rStyle w:val="Hyperlink"/>
                <w:rtl/>
              </w:rPr>
            </w:pPr>
            <w:hyperlink w:anchor="Seif477" w:tooltip="שיגור טיסה או שחרורה בתנאי כטרמ"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Seif477</w:instrText>
            </w:r>
            <w:r>
              <w:rPr>
                <w:rFonts w:cs="Times New Roman"/>
                <w:sz w:val="24"/>
                <w:rtl/>
              </w:rPr>
              <w:instrText xml:space="preserve"> </w:instrText>
            </w:r>
            <w:r>
              <w:rPr>
                <w:rFonts w:cs="Frankruhel"/>
                <w:sz w:val="24"/>
                <w:rtl/>
              </w:rPr>
              <w:fldChar w:fldCharType="separate"/>
            </w:r>
            <w:r>
              <w:rPr>
                <w:rFonts w:cs="Times New Roman"/>
                <w:noProof/>
                <w:sz w:val="24"/>
                <w:rtl/>
              </w:rPr>
              <w:t>215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509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שיגור לפי כט"מ   תנאי מזג אוויר</w:t>
            </w:r>
          </w:p>
        </w:tc>
        <w:tc>
          <w:tcPr>
            <w:tcW w:w="567" w:type="dxa"/>
          </w:tcPr>
          <w:p w:rsidR="006318BD" w:rsidRPr="006318BD" w:rsidRDefault="006318BD" w:rsidP="006318BD">
            <w:pPr>
              <w:spacing w:line="240" w:lineRule="auto"/>
              <w:jc w:val="left"/>
              <w:rPr>
                <w:rStyle w:val="Hyperlink"/>
                <w:rtl/>
              </w:rPr>
            </w:pPr>
            <w:hyperlink w:anchor="Seif478" w:tooltip="שיגור לפי כטמ   תנאי מזג או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Seif478</w:instrText>
            </w:r>
            <w:r>
              <w:rPr>
                <w:rFonts w:cs="Times New Roman"/>
                <w:sz w:val="24"/>
                <w:rtl/>
              </w:rPr>
              <w:instrText xml:space="preserve"> </w:instrText>
            </w:r>
            <w:r>
              <w:rPr>
                <w:rFonts w:cs="Frankruhel"/>
                <w:sz w:val="24"/>
                <w:rtl/>
              </w:rPr>
              <w:fldChar w:fldCharType="separate"/>
            </w:r>
            <w:r>
              <w:rPr>
                <w:rFonts w:cs="Times New Roman"/>
                <w:noProof/>
                <w:sz w:val="24"/>
                <w:rtl/>
              </w:rPr>
              <w:t>215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שדה משנה להמראה</w:t>
            </w:r>
          </w:p>
        </w:tc>
        <w:tc>
          <w:tcPr>
            <w:tcW w:w="567" w:type="dxa"/>
          </w:tcPr>
          <w:p w:rsidR="006318BD" w:rsidRPr="006318BD" w:rsidRDefault="006318BD" w:rsidP="006318BD">
            <w:pPr>
              <w:spacing w:line="240" w:lineRule="auto"/>
              <w:jc w:val="left"/>
              <w:rPr>
                <w:rStyle w:val="Hyperlink"/>
                <w:rtl/>
              </w:rPr>
            </w:pPr>
            <w:hyperlink w:anchor="Seif479" w:tooltip="שדה משנה להמרא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Seif479</w:instrText>
            </w:r>
            <w:r>
              <w:rPr>
                <w:rFonts w:cs="Times New Roman"/>
                <w:sz w:val="24"/>
                <w:rtl/>
              </w:rPr>
              <w:instrText xml:space="preserve"> </w:instrText>
            </w:r>
            <w:r>
              <w:rPr>
                <w:rFonts w:cs="Frankruhel"/>
                <w:sz w:val="24"/>
                <w:rtl/>
              </w:rPr>
              <w:fldChar w:fldCharType="separate"/>
            </w:r>
            <w:r>
              <w:rPr>
                <w:rFonts w:cs="Times New Roman"/>
                <w:noProof/>
                <w:sz w:val="24"/>
                <w:rtl/>
              </w:rPr>
              <w:t>215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511א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שיגור טיסה בנתיב טיסה המרוחק למעלה מ 60 דקות משדה משנה לנתיב</w:t>
            </w:r>
          </w:p>
        </w:tc>
        <w:tc>
          <w:tcPr>
            <w:tcW w:w="567" w:type="dxa"/>
          </w:tcPr>
          <w:p w:rsidR="006318BD" w:rsidRPr="006318BD" w:rsidRDefault="006318BD" w:rsidP="006318BD">
            <w:pPr>
              <w:spacing w:line="240" w:lineRule="auto"/>
              <w:jc w:val="left"/>
              <w:rPr>
                <w:rStyle w:val="Hyperlink"/>
                <w:rtl/>
              </w:rPr>
            </w:pPr>
            <w:hyperlink w:anchor="Seif555" w:tooltip="שיגור טיסה בנתיב טיסה המרוחק למעלה מ 60 דקות משדה משנה לנתיב"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Seif555</w:instrText>
            </w:r>
            <w:r>
              <w:rPr>
                <w:rFonts w:cs="Times New Roman"/>
                <w:sz w:val="24"/>
                <w:rtl/>
              </w:rPr>
              <w:instrText xml:space="preserve"> </w:instrText>
            </w:r>
            <w:r>
              <w:rPr>
                <w:rFonts w:cs="Frankruhel"/>
                <w:sz w:val="24"/>
                <w:rtl/>
              </w:rPr>
              <w:fldChar w:fldCharType="separate"/>
            </w:r>
            <w:r>
              <w:rPr>
                <w:rFonts w:cs="Times New Roman"/>
                <w:noProof/>
                <w:sz w:val="24"/>
                <w:rtl/>
              </w:rPr>
              <w:t>216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511ב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שדה משנה לנתיב בטיסת </w:t>
            </w:r>
            <w:r>
              <w:rPr>
                <w:rFonts w:cs="Frankruhel"/>
                <w:sz w:val="24"/>
              </w:rPr>
              <w:t>EDTO</w:t>
            </w:r>
          </w:p>
        </w:tc>
        <w:tc>
          <w:tcPr>
            <w:tcW w:w="567" w:type="dxa"/>
          </w:tcPr>
          <w:p w:rsidR="006318BD" w:rsidRPr="006318BD" w:rsidRDefault="006318BD" w:rsidP="006318BD">
            <w:pPr>
              <w:spacing w:line="240" w:lineRule="auto"/>
              <w:jc w:val="left"/>
              <w:rPr>
                <w:rStyle w:val="Hyperlink"/>
                <w:rtl/>
              </w:rPr>
            </w:pPr>
            <w:hyperlink w:anchor="Seif556" w:tooltip="שדה משנה לנתיב בטיסת EDTO"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Seif556</w:instrText>
            </w:r>
            <w:r>
              <w:rPr>
                <w:rFonts w:cs="Times New Roman"/>
                <w:sz w:val="24"/>
                <w:rtl/>
              </w:rPr>
              <w:instrText xml:space="preserve"> </w:instrText>
            </w:r>
            <w:r>
              <w:rPr>
                <w:rFonts w:cs="Frankruhel"/>
                <w:sz w:val="24"/>
                <w:rtl/>
              </w:rPr>
              <w:fldChar w:fldCharType="separate"/>
            </w:r>
            <w:r>
              <w:rPr>
                <w:rFonts w:cs="Times New Roman"/>
                <w:noProof/>
                <w:sz w:val="24"/>
                <w:rtl/>
              </w:rPr>
              <w:t>216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שדה משנה לשדה היעד</w:t>
            </w:r>
          </w:p>
        </w:tc>
        <w:tc>
          <w:tcPr>
            <w:tcW w:w="567" w:type="dxa"/>
          </w:tcPr>
          <w:p w:rsidR="006318BD" w:rsidRPr="006318BD" w:rsidRDefault="006318BD" w:rsidP="006318BD">
            <w:pPr>
              <w:spacing w:line="240" w:lineRule="auto"/>
              <w:jc w:val="left"/>
              <w:rPr>
                <w:rStyle w:val="Hyperlink"/>
                <w:rtl/>
              </w:rPr>
            </w:pPr>
            <w:hyperlink w:anchor="Seif480" w:tooltip="שדה משנה לשדה היעד"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Seif480</w:instrText>
            </w:r>
            <w:r>
              <w:rPr>
                <w:rFonts w:cs="Times New Roman"/>
                <w:sz w:val="24"/>
                <w:rtl/>
              </w:rPr>
              <w:instrText xml:space="preserve"> </w:instrText>
            </w:r>
            <w:r>
              <w:rPr>
                <w:rFonts w:cs="Frankruhel"/>
                <w:sz w:val="24"/>
                <w:rtl/>
              </w:rPr>
              <w:fldChar w:fldCharType="separate"/>
            </w:r>
            <w:r>
              <w:rPr>
                <w:rFonts w:cs="Times New Roman"/>
                <w:noProof/>
                <w:sz w:val="24"/>
                <w:rtl/>
              </w:rPr>
              <w:t>217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זמן השימוש המשוער בשדה משנה</w:t>
            </w:r>
          </w:p>
        </w:tc>
        <w:tc>
          <w:tcPr>
            <w:tcW w:w="567" w:type="dxa"/>
          </w:tcPr>
          <w:p w:rsidR="006318BD" w:rsidRPr="006318BD" w:rsidRDefault="006318BD" w:rsidP="006318BD">
            <w:pPr>
              <w:spacing w:line="240" w:lineRule="auto"/>
              <w:jc w:val="left"/>
              <w:rPr>
                <w:rStyle w:val="Hyperlink"/>
                <w:rtl/>
              </w:rPr>
            </w:pPr>
            <w:hyperlink w:anchor="Seif481" w:tooltip="זמן השימוש המשוער בשדה מש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Seif481</w:instrText>
            </w:r>
            <w:r>
              <w:rPr>
                <w:rFonts w:cs="Times New Roman"/>
                <w:sz w:val="24"/>
                <w:rtl/>
              </w:rPr>
              <w:instrText xml:space="preserve"> </w:instrText>
            </w:r>
            <w:r>
              <w:rPr>
                <w:rFonts w:cs="Frankruhel"/>
                <w:sz w:val="24"/>
                <w:rtl/>
              </w:rPr>
              <w:fldChar w:fldCharType="separate"/>
            </w:r>
            <w:r>
              <w:rPr>
                <w:rFonts w:cs="Times New Roman"/>
                <w:noProof/>
                <w:sz w:val="24"/>
                <w:rtl/>
              </w:rPr>
              <w:t>217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המשכת טיסה בתנאים בלתי בטוחים</w:t>
            </w:r>
          </w:p>
        </w:tc>
        <w:tc>
          <w:tcPr>
            <w:tcW w:w="567" w:type="dxa"/>
          </w:tcPr>
          <w:p w:rsidR="006318BD" w:rsidRPr="006318BD" w:rsidRDefault="006318BD" w:rsidP="006318BD">
            <w:pPr>
              <w:spacing w:line="240" w:lineRule="auto"/>
              <w:jc w:val="left"/>
              <w:rPr>
                <w:rStyle w:val="Hyperlink"/>
                <w:rtl/>
              </w:rPr>
            </w:pPr>
            <w:hyperlink w:anchor="Seif482" w:tooltip="המשכת טיסה בתנאים בלתי בטוח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Seif482</w:instrText>
            </w:r>
            <w:r>
              <w:rPr>
                <w:rFonts w:cs="Times New Roman"/>
                <w:sz w:val="24"/>
                <w:rtl/>
              </w:rPr>
              <w:instrText xml:space="preserve"> </w:instrText>
            </w:r>
            <w:r>
              <w:rPr>
                <w:rFonts w:cs="Frankruhel"/>
                <w:sz w:val="24"/>
                <w:rtl/>
              </w:rPr>
              <w:fldChar w:fldCharType="separate"/>
            </w:r>
            <w:r>
              <w:rPr>
                <w:rFonts w:cs="Times New Roman"/>
                <w:noProof/>
                <w:sz w:val="24"/>
                <w:rtl/>
              </w:rPr>
              <w:t>217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הפעלה בתנאי התקרחות</w:t>
            </w:r>
          </w:p>
        </w:tc>
        <w:tc>
          <w:tcPr>
            <w:tcW w:w="567" w:type="dxa"/>
          </w:tcPr>
          <w:p w:rsidR="006318BD" w:rsidRPr="006318BD" w:rsidRDefault="006318BD" w:rsidP="006318BD">
            <w:pPr>
              <w:spacing w:line="240" w:lineRule="auto"/>
              <w:jc w:val="left"/>
              <w:rPr>
                <w:rStyle w:val="Hyperlink"/>
                <w:rtl/>
              </w:rPr>
            </w:pPr>
            <w:hyperlink w:anchor="Seif483" w:tooltip="הפעלה בתנאי התקר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Seif483</w:instrText>
            </w:r>
            <w:r>
              <w:rPr>
                <w:rFonts w:cs="Times New Roman"/>
                <w:sz w:val="24"/>
                <w:rtl/>
              </w:rPr>
              <w:instrText xml:space="preserve"> </w:instrText>
            </w:r>
            <w:r>
              <w:rPr>
                <w:rFonts w:cs="Frankruhel"/>
                <w:sz w:val="24"/>
                <w:rtl/>
              </w:rPr>
              <w:fldChar w:fldCharType="separate"/>
            </w:r>
            <w:r>
              <w:rPr>
                <w:rFonts w:cs="Times New Roman"/>
                <w:noProof/>
                <w:sz w:val="24"/>
                <w:rtl/>
              </w:rPr>
              <w:t>218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517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שיגור או שחרור ראשון, שיגור מחדש או תיקונם</w:t>
            </w:r>
          </w:p>
        </w:tc>
        <w:tc>
          <w:tcPr>
            <w:tcW w:w="567" w:type="dxa"/>
          </w:tcPr>
          <w:p w:rsidR="006318BD" w:rsidRPr="006318BD" w:rsidRDefault="006318BD" w:rsidP="006318BD">
            <w:pPr>
              <w:spacing w:line="240" w:lineRule="auto"/>
              <w:jc w:val="left"/>
              <w:rPr>
                <w:rStyle w:val="Hyperlink"/>
                <w:rtl/>
              </w:rPr>
            </w:pPr>
            <w:hyperlink w:anchor="Seif484" w:tooltip="שיגור או שחרור ראשון, שיגור מחדש או תיקונ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Seif484</w:instrText>
            </w:r>
            <w:r>
              <w:rPr>
                <w:rFonts w:cs="Times New Roman"/>
                <w:sz w:val="24"/>
                <w:rtl/>
              </w:rPr>
              <w:instrText xml:space="preserve"> </w:instrText>
            </w:r>
            <w:r>
              <w:rPr>
                <w:rFonts w:cs="Frankruhel"/>
                <w:sz w:val="24"/>
                <w:rtl/>
              </w:rPr>
              <w:fldChar w:fldCharType="separate"/>
            </w:r>
            <w:r>
              <w:rPr>
                <w:rFonts w:cs="Times New Roman"/>
                <w:noProof/>
                <w:sz w:val="24"/>
                <w:rtl/>
              </w:rPr>
              <w:t>219</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המראות משדות לא רשומים</w:t>
            </w:r>
          </w:p>
        </w:tc>
        <w:tc>
          <w:tcPr>
            <w:tcW w:w="567" w:type="dxa"/>
          </w:tcPr>
          <w:p w:rsidR="006318BD" w:rsidRPr="006318BD" w:rsidRDefault="006318BD" w:rsidP="006318BD">
            <w:pPr>
              <w:spacing w:line="240" w:lineRule="auto"/>
              <w:jc w:val="left"/>
              <w:rPr>
                <w:rStyle w:val="Hyperlink"/>
                <w:rtl/>
              </w:rPr>
            </w:pPr>
            <w:hyperlink w:anchor="Seif485" w:tooltip="המראות משדות לא רשומ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Seif485</w:instrText>
            </w:r>
            <w:r>
              <w:rPr>
                <w:rFonts w:cs="Times New Roman"/>
                <w:sz w:val="24"/>
                <w:rtl/>
              </w:rPr>
              <w:instrText xml:space="preserve"> </w:instrText>
            </w:r>
            <w:r>
              <w:rPr>
                <w:rFonts w:cs="Frankruhel"/>
                <w:sz w:val="24"/>
                <w:rtl/>
              </w:rPr>
              <w:fldChar w:fldCharType="separate"/>
            </w:r>
            <w:r>
              <w:rPr>
                <w:rFonts w:cs="Times New Roman"/>
                <w:noProof/>
                <w:sz w:val="24"/>
                <w:rtl/>
              </w:rPr>
              <w:t>220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כמויות דלק נדרשות</w:t>
            </w:r>
          </w:p>
        </w:tc>
        <w:tc>
          <w:tcPr>
            <w:tcW w:w="567" w:type="dxa"/>
          </w:tcPr>
          <w:p w:rsidR="006318BD" w:rsidRPr="006318BD" w:rsidRDefault="006318BD" w:rsidP="006318BD">
            <w:pPr>
              <w:spacing w:line="240" w:lineRule="auto"/>
              <w:jc w:val="left"/>
              <w:rPr>
                <w:rStyle w:val="Hyperlink"/>
                <w:rtl/>
              </w:rPr>
            </w:pPr>
            <w:hyperlink w:anchor="Seif486" w:tooltip="כמויות דלק נדרש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Seif486</w:instrText>
            </w:r>
            <w:r>
              <w:rPr>
                <w:rFonts w:cs="Times New Roman"/>
                <w:sz w:val="24"/>
                <w:rtl/>
              </w:rPr>
              <w:instrText xml:space="preserve"> </w:instrText>
            </w:r>
            <w:r>
              <w:rPr>
                <w:rFonts w:cs="Frankruhel"/>
                <w:sz w:val="24"/>
                <w:rtl/>
              </w:rPr>
              <w:fldChar w:fldCharType="separate"/>
            </w:r>
            <w:r>
              <w:rPr>
                <w:rFonts w:cs="Times New Roman"/>
                <w:noProof/>
                <w:sz w:val="24"/>
                <w:rtl/>
              </w:rPr>
              <w:t>220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524א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קטגוריית הצלה וכיבוי אש מתאימה</w:t>
            </w:r>
          </w:p>
        </w:tc>
        <w:tc>
          <w:tcPr>
            <w:tcW w:w="567" w:type="dxa"/>
          </w:tcPr>
          <w:p w:rsidR="006318BD" w:rsidRPr="006318BD" w:rsidRDefault="006318BD" w:rsidP="006318BD">
            <w:pPr>
              <w:spacing w:line="240" w:lineRule="auto"/>
              <w:jc w:val="left"/>
              <w:rPr>
                <w:rStyle w:val="Hyperlink"/>
                <w:rtl/>
              </w:rPr>
            </w:pPr>
            <w:hyperlink w:anchor="Seif557" w:tooltip="קטגוריית הצלה וכיבוי אש מתאימ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Seif557</w:instrText>
            </w:r>
            <w:r>
              <w:rPr>
                <w:rFonts w:cs="Times New Roman"/>
                <w:sz w:val="24"/>
                <w:rtl/>
              </w:rPr>
              <w:instrText xml:space="preserve"> </w:instrText>
            </w:r>
            <w:r>
              <w:rPr>
                <w:rFonts w:cs="Frankruhel"/>
                <w:sz w:val="24"/>
                <w:rtl/>
              </w:rPr>
              <w:fldChar w:fldCharType="separate"/>
            </w:r>
            <w:r>
              <w:rPr>
                <w:rFonts w:cs="Times New Roman"/>
                <w:noProof/>
                <w:sz w:val="24"/>
                <w:rtl/>
              </w:rPr>
              <w:t>222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מינימות מזג אויר כטר"מ להמראה ולנחיתה</w:t>
            </w:r>
          </w:p>
        </w:tc>
        <w:tc>
          <w:tcPr>
            <w:tcW w:w="567" w:type="dxa"/>
          </w:tcPr>
          <w:p w:rsidR="006318BD" w:rsidRPr="006318BD" w:rsidRDefault="006318BD" w:rsidP="006318BD">
            <w:pPr>
              <w:spacing w:line="240" w:lineRule="auto"/>
              <w:jc w:val="left"/>
              <w:rPr>
                <w:rStyle w:val="Hyperlink"/>
                <w:rtl/>
              </w:rPr>
            </w:pPr>
            <w:hyperlink w:anchor="Seif487" w:tooltip="מינימות מזג אויר כטרמ להמראה ול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Seif487</w:instrText>
            </w:r>
            <w:r>
              <w:rPr>
                <w:rFonts w:cs="Times New Roman"/>
                <w:sz w:val="24"/>
                <w:rtl/>
              </w:rPr>
              <w:instrText xml:space="preserve"> </w:instrText>
            </w:r>
            <w:r>
              <w:rPr>
                <w:rFonts w:cs="Frankruhel"/>
                <w:sz w:val="24"/>
                <w:rtl/>
              </w:rPr>
              <w:fldChar w:fldCharType="separate"/>
            </w:r>
            <w:r>
              <w:rPr>
                <w:rFonts w:cs="Times New Roman"/>
                <w:noProof/>
                <w:sz w:val="24"/>
                <w:rtl/>
              </w:rPr>
              <w:t>223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מינימות מזג אוויר כט"מ להמראה ולנחיתה</w:t>
            </w:r>
          </w:p>
        </w:tc>
        <w:tc>
          <w:tcPr>
            <w:tcW w:w="567" w:type="dxa"/>
          </w:tcPr>
          <w:p w:rsidR="006318BD" w:rsidRPr="006318BD" w:rsidRDefault="006318BD" w:rsidP="006318BD">
            <w:pPr>
              <w:spacing w:line="240" w:lineRule="auto"/>
              <w:jc w:val="left"/>
              <w:rPr>
                <w:rStyle w:val="Hyperlink"/>
                <w:rtl/>
              </w:rPr>
            </w:pPr>
            <w:hyperlink w:anchor="Seif488" w:tooltip="מינימות מזג אוויר כטמ להמראה ולנחית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Seif488</w:instrText>
            </w:r>
            <w:r>
              <w:rPr>
                <w:rFonts w:cs="Times New Roman"/>
                <w:sz w:val="24"/>
                <w:rtl/>
              </w:rPr>
              <w:instrText xml:space="preserve"> </w:instrText>
            </w:r>
            <w:r>
              <w:rPr>
                <w:rFonts w:cs="Frankruhel"/>
                <w:sz w:val="24"/>
                <w:rtl/>
              </w:rPr>
              <w:fldChar w:fldCharType="separate"/>
            </w:r>
            <w:r>
              <w:rPr>
                <w:rFonts w:cs="Times New Roman"/>
                <w:noProof/>
                <w:sz w:val="24"/>
                <w:rtl/>
              </w:rPr>
              <w:t>223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מינימות נחיתה לטייס מפקד חדש</w:t>
            </w:r>
          </w:p>
        </w:tc>
        <w:tc>
          <w:tcPr>
            <w:tcW w:w="567" w:type="dxa"/>
          </w:tcPr>
          <w:p w:rsidR="006318BD" w:rsidRPr="006318BD" w:rsidRDefault="006318BD" w:rsidP="006318BD">
            <w:pPr>
              <w:spacing w:line="240" w:lineRule="auto"/>
              <w:jc w:val="left"/>
              <w:rPr>
                <w:rStyle w:val="Hyperlink"/>
                <w:rtl/>
              </w:rPr>
            </w:pPr>
            <w:hyperlink w:anchor="Seif489" w:tooltip="מינימות נחיתה לטייס מפקד חד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Seif489</w:instrText>
            </w:r>
            <w:r>
              <w:rPr>
                <w:rFonts w:cs="Times New Roman"/>
                <w:sz w:val="24"/>
                <w:rtl/>
              </w:rPr>
              <w:instrText xml:space="preserve"> </w:instrText>
            </w:r>
            <w:r>
              <w:rPr>
                <w:rFonts w:cs="Frankruhel"/>
                <w:sz w:val="24"/>
                <w:rtl/>
              </w:rPr>
              <w:fldChar w:fldCharType="separate"/>
            </w:r>
            <w:r>
              <w:rPr>
                <w:rFonts w:cs="Times New Roman"/>
                <w:noProof/>
                <w:sz w:val="24"/>
                <w:rtl/>
              </w:rPr>
              <w:t>223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תחולה של מינימות מזג אויר מדווחות</w:t>
            </w:r>
          </w:p>
        </w:tc>
        <w:tc>
          <w:tcPr>
            <w:tcW w:w="567" w:type="dxa"/>
          </w:tcPr>
          <w:p w:rsidR="006318BD" w:rsidRPr="006318BD" w:rsidRDefault="006318BD" w:rsidP="006318BD">
            <w:pPr>
              <w:spacing w:line="240" w:lineRule="auto"/>
              <w:jc w:val="left"/>
              <w:rPr>
                <w:rStyle w:val="Hyperlink"/>
                <w:rtl/>
              </w:rPr>
            </w:pPr>
            <w:hyperlink w:anchor="Seif490" w:tooltip="תחולה של מינימות מזג אויר מדווח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Seif490</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ערכי ראות על מסלול בגישה ונחיתה בנוהלי טיסת מכשירים</w:t>
            </w:r>
          </w:p>
        </w:tc>
        <w:tc>
          <w:tcPr>
            <w:tcW w:w="567" w:type="dxa"/>
          </w:tcPr>
          <w:p w:rsidR="006318BD" w:rsidRPr="006318BD" w:rsidRDefault="006318BD" w:rsidP="006318BD">
            <w:pPr>
              <w:spacing w:line="240" w:lineRule="auto"/>
              <w:jc w:val="left"/>
              <w:rPr>
                <w:rStyle w:val="Hyperlink"/>
                <w:rtl/>
              </w:rPr>
            </w:pPr>
            <w:hyperlink w:anchor="Seif558" w:tooltip="ערכי ראות על מסלול בגישה ונחיתה בנוהלי טיסת מכשיר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Seif558</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529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כללי גובה טיסה</w:t>
            </w:r>
          </w:p>
        </w:tc>
        <w:tc>
          <w:tcPr>
            <w:tcW w:w="567" w:type="dxa"/>
          </w:tcPr>
          <w:p w:rsidR="006318BD" w:rsidRPr="006318BD" w:rsidRDefault="006318BD" w:rsidP="006318BD">
            <w:pPr>
              <w:spacing w:line="240" w:lineRule="auto"/>
              <w:jc w:val="left"/>
              <w:rPr>
                <w:rStyle w:val="Hyperlink"/>
                <w:rtl/>
              </w:rPr>
            </w:pPr>
            <w:hyperlink w:anchor="Seif491" w:tooltip="כללי גובה טי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Seif491</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גובה גישה התחלתית</w:t>
            </w:r>
          </w:p>
        </w:tc>
        <w:tc>
          <w:tcPr>
            <w:tcW w:w="567" w:type="dxa"/>
          </w:tcPr>
          <w:p w:rsidR="006318BD" w:rsidRPr="006318BD" w:rsidRDefault="006318BD" w:rsidP="006318BD">
            <w:pPr>
              <w:spacing w:line="240" w:lineRule="auto"/>
              <w:jc w:val="left"/>
              <w:rPr>
                <w:rStyle w:val="Hyperlink"/>
                <w:rtl/>
              </w:rPr>
            </w:pPr>
            <w:hyperlink w:anchor="Seif492" w:tooltip="גובה גישה התחלת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Seif492</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אחריות לשיגור</w:t>
            </w:r>
          </w:p>
        </w:tc>
        <w:tc>
          <w:tcPr>
            <w:tcW w:w="567" w:type="dxa"/>
          </w:tcPr>
          <w:p w:rsidR="006318BD" w:rsidRPr="006318BD" w:rsidRDefault="006318BD" w:rsidP="006318BD">
            <w:pPr>
              <w:spacing w:line="240" w:lineRule="auto"/>
              <w:jc w:val="left"/>
              <w:rPr>
                <w:rStyle w:val="Hyperlink"/>
                <w:rtl/>
              </w:rPr>
            </w:pPr>
            <w:hyperlink w:anchor="Seif493" w:tooltip="אחריות לשיג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Seif493</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סימן י"ח: רישומים ודיווחים</w:t>
            </w:r>
          </w:p>
        </w:tc>
        <w:tc>
          <w:tcPr>
            <w:tcW w:w="567" w:type="dxa"/>
          </w:tcPr>
          <w:p w:rsidR="006318BD" w:rsidRPr="006318BD" w:rsidRDefault="006318BD" w:rsidP="006318BD">
            <w:pPr>
              <w:spacing w:line="240" w:lineRule="auto"/>
              <w:jc w:val="left"/>
              <w:rPr>
                <w:rStyle w:val="Hyperlink"/>
                <w:rtl/>
              </w:rPr>
            </w:pPr>
            <w:hyperlink w:anchor="hed245" w:tooltip="סימן יח: רישומים ודיווח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hed245</w:instrText>
            </w:r>
            <w:r>
              <w:rPr>
                <w:rFonts w:cs="Times New Roman"/>
                <w:sz w:val="24"/>
                <w:rtl/>
              </w:rPr>
              <w:instrText xml:space="preserve"> </w:instrText>
            </w:r>
            <w:r>
              <w:rPr>
                <w:rFonts w:cs="Frankruhel"/>
                <w:sz w:val="24"/>
                <w:rtl/>
              </w:rPr>
              <w:fldChar w:fldCharType="separate"/>
            </w:r>
            <w:r>
              <w:rPr>
                <w:rFonts w:cs="Times New Roman"/>
                <w:noProof/>
                <w:sz w:val="24"/>
                <w:rtl/>
              </w:rPr>
              <w:t>224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 איש צוות וקצין מבצעי אויר</w:t>
            </w:r>
          </w:p>
        </w:tc>
        <w:tc>
          <w:tcPr>
            <w:tcW w:w="567" w:type="dxa"/>
          </w:tcPr>
          <w:p w:rsidR="006318BD" w:rsidRPr="006318BD" w:rsidRDefault="006318BD" w:rsidP="006318BD">
            <w:pPr>
              <w:spacing w:line="240" w:lineRule="auto"/>
              <w:jc w:val="left"/>
              <w:rPr>
                <w:rStyle w:val="Hyperlink"/>
                <w:rtl/>
              </w:rPr>
            </w:pPr>
            <w:hyperlink w:anchor="Seif494" w:tooltip="רישומי איש צוות וקצין מבצעי אוי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Seif494</w:instrText>
            </w:r>
            <w:r>
              <w:rPr>
                <w:rFonts w:cs="Times New Roman"/>
                <w:sz w:val="24"/>
                <w:rtl/>
              </w:rPr>
              <w:instrText xml:space="preserve"> </w:instrText>
            </w:r>
            <w:r>
              <w:rPr>
                <w:rFonts w:cs="Frankruhel"/>
                <w:sz w:val="24"/>
                <w:rtl/>
              </w:rPr>
              <w:fldChar w:fldCharType="separate"/>
            </w:r>
            <w:r>
              <w:rPr>
                <w:rFonts w:cs="Times New Roman"/>
                <w:noProof/>
                <w:sz w:val="24"/>
                <w:rtl/>
              </w:rPr>
              <w:t>225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 מטוס</w:t>
            </w:r>
          </w:p>
        </w:tc>
        <w:tc>
          <w:tcPr>
            <w:tcW w:w="567" w:type="dxa"/>
          </w:tcPr>
          <w:p w:rsidR="006318BD" w:rsidRPr="006318BD" w:rsidRDefault="006318BD" w:rsidP="006318BD">
            <w:pPr>
              <w:spacing w:line="240" w:lineRule="auto"/>
              <w:jc w:val="left"/>
              <w:rPr>
                <w:rStyle w:val="Hyperlink"/>
                <w:rtl/>
              </w:rPr>
            </w:pPr>
            <w:hyperlink w:anchor="Seif495" w:tooltip="רישומי 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Seif495</w:instrText>
            </w:r>
            <w:r>
              <w:rPr>
                <w:rFonts w:cs="Times New Roman"/>
                <w:sz w:val="24"/>
                <w:rtl/>
              </w:rPr>
              <w:instrText xml:space="preserve"> </w:instrText>
            </w:r>
            <w:r>
              <w:rPr>
                <w:rFonts w:cs="Frankruhel"/>
                <w:sz w:val="24"/>
                <w:rtl/>
              </w:rPr>
              <w:fldChar w:fldCharType="separate"/>
            </w:r>
            <w:r>
              <w:rPr>
                <w:rFonts w:cs="Times New Roman"/>
                <w:noProof/>
                <w:sz w:val="24"/>
                <w:rtl/>
              </w:rPr>
              <w:t>225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536א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רשימות ציוד חירום והצלה</w:t>
            </w:r>
          </w:p>
        </w:tc>
        <w:tc>
          <w:tcPr>
            <w:tcW w:w="567" w:type="dxa"/>
          </w:tcPr>
          <w:p w:rsidR="006318BD" w:rsidRPr="006318BD" w:rsidRDefault="006318BD" w:rsidP="006318BD">
            <w:pPr>
              <w:spacing w:line="240" w:lineRule="auto"/>
              <w:jc w:val="left"/>
              <w:rPr>
                <w:rStyle w:val="Hyperlink"/>
                <w:rtl/>
              </w:rPr>
            </w:pPr>
            <w:hyperlink w:anchor="Seif559" w:tooltip="רשימות ציוד חירום והצל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Seif559</w:instrText>
            </w:r>
            <w:r>
              <w:rPr>
                <w:rFonts w:cs="Times New Roman"/>
                <w:sz w:val="24"/>
                <w:rtl/>
              </w:rPr>
              <w:instrText xml:space="preserve"> </w:instrText>
            </w:r>
            <w:r>
              <w:rPr>
                <w:rFonts w:cs="Frankruhel"/>
                <w:sz w:val="24"/>
                <w:rtl/>
              </w:rPr>
              <w:fldChar w:fldCharType="separate"/>
            </w:r>
            <w:r>
              <w:rPr>
                <w:rFonts w:cs="Times New Roman"/>
                <w:noProof/>
                <w:sz w:val="24"/>
                <w:rtl/>
              </w:rPr>
              <w:t>225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537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טופס שיגור</w:t>
            </w:r>
          </w:p>
        </w:tc>
        <w:tc>
          <w:tcPr>
            <w:tcW w:w="567" w:type="dxa"/>
          </w:tcPr>
          <w:p w:rsidR="006318BD" w:rsidRPr="006318BD" w:rsidRDefault="006318BD" w:rsidP="006318BD">
            <w:pPr>
              <w:spacing w:line="240" w:lineRule="auto"/>
              <w:jc w:val="left"/>
              <w:rPr>
                <w:rStyle w:val="Hyperlink"/>
                <w:rtl/>
              </w:rPr>
            </w:pPr>
            <w:hyperlink w:anchor="Seif496" w:tooltip="טופס שיג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Seif496</w:instrText>
            </w:r>
            <w:r>
              <w:rPr>
                <w:rFonts w:cs="Times New Roman"/>
                <w:sz w:val="24"/>
                <w:rtl/>
              </w:rPr>
              <w:instrText xml:space="preserve"> </w:instrText>
            </w:r>
            <w:r>
              <w:rPr>
                <w:rFonts w:cs="Frankruhel"/>
                <w:sz w:val="24"/>
                <w:rtl/>
              </w:rPr>
              <w:fldChar w:fldCharType="separate"/>
            </w:r>
            <w:r>
              <w:rPr>
                <w:rFonts w:cs="Times New Roman"/>
                <w:noProof/>
                <w:sz w:val="24"/>
                <w:rtl/>
              </w:rPr>
              <w:t>225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538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רשומון העמסה</w:t>
            </w:r>
          </w:p>
        </w:tc>
        <w:tc>
          <w:tcPr>
            <w:tcW w:w="567" w:type="dxa"/>
          </w:tcPr>
          <w:p w:rsidR="006318BD" w:rsidRPr="006318BD" w:rsidRDefault="006318BD" w:rsidP="006318BD">
            <w:pPr>
              <w:spacing w:line="240" w:lineRule="auto"/>
              <w:jc w:val="left"/>
              <w:rPr>
                <w:rStyle w:val="Hyperlink"/>
                <w:rtl/>
              </w:rPr>
            </w:pPr>
            <w:hyperlink w:anchor="Seif497" w:tooltip="רשומון העמס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Seif497</w:instrText>
            </w:r>
            <w:r>
              <w:rPr>
                <w:rFonts w:cs="Times New Roman"/>
                <w:sz w:val="24"/>
                <w:rtl/>
              </w:rPr>
              <w:instrText xml:space="preserve"> </w:instrText>
            </w:r>
            <w:r>
              <w:rPr>
                <w:rFonts w:cs="Frankruhel"/>
                <w:sz w:val="24"/>
                <w:rtl/>
              </w:rPr>
              <w:fldChar w:fldCharType="separate"/>
            </w:r>
            <w:r>
              <w:rPr>
                <w:rFonts w:cs="Times New Roman"/>
                <w:noProof/>
                <w:sz w:val="24"/>
                <w:rtl/>
              </w:rPr>
              <w:t>225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538א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רישומי דלק ושמן</w:t>
            </w:r>
          </w:p>
        </w:tc>
        <w:tc>
          <w:tcPr>
            <w:tcW w:w="567" w:type="dxa"/>
          </w:tcPr>
          <w:p w:rsidR="006318BD" w:rsidRPr="006318BD" w:rsidRDefault="006318BD" w:rsidP="006318BD">
            <w:pPr>
              <w:spacing w:line="240" w:lineRule="auto"/>
              <w:jc w:val="left"/>
              <w:rPr>
                <w:rStyle w:val="Hyperlink"/>
                <w:rtl/>
              </w:rPr>
            </w:pPr>
            <w:hyperlink w:anchor="Seif560" w:tooltip="רישומי דלק ושמ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Seif560</w:instrText>
            </w:r>
            <w:r>
              <w:rPr>
                <w:rFonts w:cs="Times New Roman"/>
                <w:sz w:val="24"/>
                <w:rtl/>
              </w:rPr>
              <w:instrText xml:space="preserve"> </w:instrText>
            </w:r>
            <w:r>
              <w:rPr>
                <w:rFonts w:cs="Frankruhel"/>
                <w:sz w:val="24"/>
                <w:rtl/>
              </w:rPr>
              <w:fldChar w:fldCharType="separate"/>
            </w:r>
            <w:r>
              <w:rPr>
                <w:rFonts w:cs="Times New Roman"/>
                <w:noProof/>
                <w:sz w:val="24"/>
                <w:rtl/>
              </w:rPr>
              <w:t>226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539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שמירת מסמכים</w:t>
            </w:r>
          </w:p>
        </w:tc>
        <w:tc>
          <w:tcPr>
            <w:tcW w:w="567" w:type="dxa"/>
          </w:tcPr>
          <w:p w:rsidR="006318BD" w:rsidRPr="006318BD" w:rsidRDefault="006318BD" w:rsidP="006318BD">
            <w:pPr>
              <w:spacing w:line="240" w:lineRule="auto"/>
              <w:jc w:val="left"/>
              <w:rPr>
                <w:rStyle w:val="Hyperlink"/>
                <w:rtl/>
              </w:rPr>
            </w:pPr>
            <w:hyperlink w:anchor="Seif498" w:tooltip="שמירת מסמכ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Seif498</w:instrText>
            </w:r>
            <w:r>
              <w:rPr>
                <w:rFonts w:cs="Times New Roman"/>
                <w:sz w:val="24"/>
                <w:rtl/>
              </w:rPr>
              <w:instrText xml:space="preserve"> </w:instrText>
            </w:r>
            <w:r>
              <w:rPr>
                <w:rFonts w:cs="Frankruhel"/>
                <w:sz w:val="24"/>
                <w:rtl/>
              </w:rPr>
              <w:fldChar w:fldCharType="separate"/>
            </w:r>
            <w:r>
              <w:rPr>
                <w:rFonts w:cs="Times New Roman"/>
                <w:noProof/>
                <w:sz w:val="24"/>
                <w:rtl/>
              </w:rPr>
              <w:t>226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540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יומן תחזוקה של מטוס</w:t>
            </w:r>
          </w:p>
        </w:tc>
        <w:tc>
          <w:tcPr>
            <w:tcW w:w="567" w:type="dxa"/>
          </w:tcPr>
          <w:p w:rsidR="006318BD" w:rsidRPr="006318BD" w:rsidRDefault="006318BD" w:rsidP="006318BD">
            <w:pPr>
              <w:spacing w:line="240" w:lineRule="auto"/>
              <w:jc w:val="left"/>
              <w:rPr>
                <w:rStyle w:val="Hyperlink"/>
                <w:rtl/>
              </w:rPr>
            </w:pPr>
            <w:hyperlink w:anchor="Seif499" w:tooltip="יומן תחזוקה של מטוס"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Seif499</w:instrText>
            </w:r>
            <w:r>
              <w:rPr>
                <w:rFonts w:cs="Times New Roman"/>
                <w:sz w:val="24"/>
                <w:rtl/>
              </w:rPr>
              <w:instrText xml:space="preserve"> </w:instrText>
            </w:r>
            <w:r>
              <w:rPr>
                <w:rFonts w:cs="Frankruhel"/>
                <w:sz w:val="24"/>
                <w:rtl/>
              </w:rPr>
              <w:fldChar w:fldCharType="separate"/>
            </w:r>
            <w:r>
              <w:rPr>
                <w:rFonts w:cs="Times New Roman"/>
                <w:noProof/>
                <w:sz w:val="24"/>
                <w:rtl/>
              </w:rPr>
              <w:t>226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תעודת אחזקה ושחרור</w:t>
            </w:r>
          </w:p>
        </w:tc>
        <w:tc>
          <w:tcPr>
            <w:tcW w:w="567" w:type="dxa"/>
          </w:tcPr>
          <w:p w:rsidR="006318BD" w:rsidRPr="006318BD" w:rsidRDefault="006318BD" w:rsidP="006318BD">
            <w:pPr>
              <w:spacing w:line="240" w:lineRule="auto"/>
              <w:jc w:val="left"/>
              <w:rPr>
                <w:rStyle w:val="Hyperlink"/>
                <w:rtl/>
              </w:rPr>
            </w:pPr>
            <w:hyperlink w:anchor="Seif500" w:tooltip="תעודת אחזקה ושחרו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Seif500</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פרק ארבעה עשר: הוראות שונות</w:t>
            </w:r>
          </w:p>
        </w:tc>
        <w:tc>
          <w:tcPr>
            <w:tcW w:w="567" w:type="dxa"/>
          </w:tcPr>
          <w:p w:rsidR="006318BD" w:rsidRPr="006318BD" w:rsidRDefault="006318BD" w:rsidP="006318BD">
            <w:pPr>
              <w:spacing w:line="240" w:lineRule="auto"/>
              <w:jc w:val="left"/>
              <w:rPr>
                <w:rStyle w:val="Hyperlink"/>
                <w:rtl/>
              </w:rPr>
            </w:pPr>
            <w:hyperlink w:anchor="med13" w:tooltip="פרק ארבעה עשר: הוראות שונ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med13</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עונשין</w:t>
            </w:r>
          </w:p>
        </w:tc>
        <w:tc>
          <w:tcPr>
            <w:tcW w:w="567" w:type="dxa"/>
          </w:tcPr>
          <w:p w:rsidR="006318BD" w:rsidRPr="006318BD" w:rsidRDefault="006318BD" w:rsidP="006318BD">
            <w:pPr>
              <w:spacing w:line="240" w:lineRule="auto"/>
              <w:jc w:val="left"/>
              <w:rPr>
                <w:rStyle w:val="Hyperlink"/>
                <w:rtl/>
              </w:rPr>
            </w:pPr>
            <w:hyperlink w:anchor="Seif501" w:tooltip="עונשין"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Seif501</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545א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תקנות שהותקנו לפי סעיף 166 לחוק</w:t>
            </w:r>
          </w:p>
        </w:tc>
        <w:tc>
          <w:tcPr>
            <w:tcW w:w="567" w:type="dxa"/>
          </w:tcPr>
          <w:p w:rsidR="006318BD" w:rsidRPr="006318BD" w:rsidRDefault="006318BD" w:rsidP="006318BD">
            <w:pPr>
              <w:spacing w:line="240" w:lineRule="auto"/>
              <w:jc w:val="left"/>
              <w:rPr>
                <w:rStyle w:val="Hyperlink"/>
                <w:rtl/>
              </w:rPr>
            </w:pPr>
            <w:hyperlink w:anchor="Seif561" w:tooltip="תקנות שהותקנו לפי סעיף 166 לחו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Seif561</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545ב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תקנות תעופה לא ישראליות חלף הוראות פ.א.ר.</w:t>
            </w:r>
          </w:p>
        </w:tc>
        <w:tc>
          <w:tcPr>
            <w:tcW w:w="567" w:type="dxa"/>
          </w:tcPr>
          <w:p w:rsidR="006318BD" w:rsidRPr="006318BD" w:rsidRDefault="006318BD" w:rsidP="006318BD">
            <w:pPr>
              <w:spacing w:line="240" w:lineRule="auto"/>
              <w:jc w:val="left"/>
              <w:rPr>
                <w:rStyle w:val="Hyperlink"/>
                <w:rtl/>
              </w:rPr>
            </w:pPr>
            <w:hyperlink w:anchor="Seif562" w:tooltip="תקנות תעופה לא ישראליות חלף הוראות פ.א.ר."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Seif562</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545ג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תקנות פ.א.ר. והוראות נספחי האמנה</w:t>
            </w:r>
          </w:p>
        </w:tc>
        <w:tc>
          <w:tcPr>
            <w:tcW w:w="567" w:type="dxa"/>
          </w:tcPr>
          <w:p w:rsidR="006318BD" w:rsidRPr="006318BD" w:rsidRDefault="006318BD" w:rsidP="006318BD">
            <w:pPr>
              <w:spacing w:line="240" w:lineRule="auto"/>
              <w:jc w:val="left"/>
              <w:rPr>
                <w:rStyle w:val="Hyperlink"/>
                <w:rtl/>
              </w:rPr>
            </w:pPr>
            <w:hyperlink w:anchor="Seif563" w:tooltip="תקנות פ.א.ר. והוראות נספחי האמ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Seif563</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545ד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המונח מקובל על המנהל</w:t>
            </w:r>
          </w:p>
        </w:tc>
        <w:tc>
          <w:tcPr>
            <w:tcW w:w="567" w:type="dxa"/>
          </w:tcPr>
          <w:p w:rsidR="006318BD" w:rsidRPr="006318BD" w:rsidRDefault="006318BD" w:rsidP="006318BD">
            <w:pPr>
              <w:spacing w:line="240" w:lineRule="auto"/>
              <w:jc w:val="left"/>
              <w:rPr>
                <w:rStyle w:val="Hyperlink"/>
                <w:rtl/>
              </w:rPr>
            </w:pPr>
            <w:hyperlink w:anchor="Seif564" w:tooltip="המונח מקובל על המנהל"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Seif564</w:instrText>
            </w:r>
            <w:r>
              <w:rPr>
                <w:rFonts w:cs="Times New Roman"/>
                <w:sz w:val="24"/>
                <w:rtl/>
              </w:rPr>
              <w:instrText xml:space="preserve"> </w:instrText>
            </w:r>
            <w:r>
              <w:rPr>
                <w:rFonts w:cs="Frankruhel"/>
                <w:sz w:val="24"/>
                <w:rtl/>
              </w:rPr>
              <w:fldChar w:fldCharType="separate"/>
            </w:r>
            <w:r>
              <w:rPr>
                <w:rFonts w:cs="Times New Roman"/>
                <w:noProof/>
                <w:sz w:val="24"/>
                <w:rtl/>
              </w:rPr>
              <w:t>227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546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ביטולים</w:t>
            </w:r>
          </w:p>
        </w:tc>
        <w:tc>
          <w:tcPr>
            <w:tcW w:w="567" w:type="dxa"/>
          </w:tcPr>
          <w:p w:rsidR="006318BD" w:rsidRPr="006318BD" w:rsidRDefault="006318BD" w:rsidP="006318BD">
            <w:pPr>
              <w:spacing w:line="240" w:lineRule="auto"/>
              <w:jc w:val="left"/>
              <w:rPr>
                <w:rStyle w:val="Hyperlink"/>
                <w:rtl/>
              </w:rPr>
            </w:pPr>
            <w:hyperlink w:anchor="Seif502" w:tooltip="ביטולים"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Seif502</w:instrText>
            </w:r>
            <w:r>
              <w:rPr>
                <w:rFonts w:cs="Times New Roman"/>
                <w:sz w:val="24"/>
                <w:rtl/>
              </w:rPr>
              <w:instrText xml:space="preserve"> </w:instrText>
            </w:r>
            <w:r>
              <w:rPr>
                <w:rFonts w:cs="Frankruhel"/>
                <w:sz w:val="24"/>
                <w:rtl/>
              </w:rPr>
              <w:fldChar w:fldCharType="separate"/>
            </w:r>
            <w:r>
              <w:rPr>
                <w:rFonts w:cs="Times New Roman"/>
                <w:noProof/>
                <w:sz w:val="24"/>
                <w:rtl/>
              </w:rPr>
              <w:t>228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התוספת הראשונה</w:t>
            </w:r>
          </w:p>
        </w:tc>
        <w:tc>
          <w:tcPr>
            <w:tcW w:w="567" w:type="dxa"/>
          </w:tcPr>
          <w:p w:rsidR="006318BD" w:rsidRPr="006318BD" w:rsidRDefault="006318BD" w:rsidP="006318BD">
            <w:pPr>
              <w:spacing w:line="240" w:lineRule="auto"/>
              <w:jc w:val="left"/>
              <w:rPr>
                <w:rStyle w:val="Hyperlink"/>
                <w:rtl/>
              </w:rPr>
            </w:pPr>
            <w:hyperlink w:anchor="med14" w:tooltip="התוספת הראשונ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med14</w:instrText>
            </w:r>
            <w:r>
              <w:rPr>
                <w:rFonts w:cs="Times New Roman"/>
                <w:sz w:val="24"/>
                <w:rtl/>
              </w:rPr>
              <w:instrText xml:space="preserve"> </w:instrText>
            </w:r>
            <w:r>
              <w:rPr>
                <w:rFonts w:cs="Frankruhel"/>
                <w:sz w:val="24"/>
                <w:rtl/>
              </w:rPr>
              <w:fldChar w:fldCharType="separate"/>
            </w:r>
            <w:r>
              <w:rPr>
                <w:rFonts w:cs="Times New Roman"/>
                <w:noProof/>
                <w:sz w:val="24"/>
                <w:rtl/>
              </w:rPr>
              <w:t>228</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שנייה</w:t>
            </w:r>
          </w:p>
        </w:tc>
        <w:tc>
          <w:tcPr>
            <w:tcW w:w="567" w:type="dxa"/>
          </w:tcPr>
          <w:p w:rsidR="006318BD" w:rsidRPr="006318BD" w:rsidRDefault="006318BD" w:rsidP="006318BD">
            <w:pPr>
              <w:spacing w:line="240" w:lineRule="auto"/>
              <w:jc w:val="left"/>
              <w:rPr>
                <w:rStyle w:val="Hyperlink"/>
                <w:rtl/>
              </w:rPr>
            </w:pPr>
            <w:hyperlink w:anchor="med15" w:tooltip="תוספת שנייה"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med15</w:instrText>
            </w:r>
            <w:r>
              <w:rPr>
                <w:rFonts w:cs="Times New Roman"/>
                <w:sz w:val="24"/>
                <w:rtl/>
              </w:rPr>
              <w:instrText xml:space="preserve"> </w:instrText>
            </w:r>
            <w:r>
              <w:rPr>
                <w:rFonts w:cs="Frankruhel"/>
                <w:sz w:val="24"/>
                <w:rtl/>
              </w:rPr>
              <w:fldChar w:fldCharType="separate"/>
            </w:r>
            <w:r>
              <w:rPr>
                <w:rFonts w:cs="Times New Roman"/>
                <w:noProof/>
                <w:sz w:val="24"/>
                <w:rtl/>
              </w:rPr>
              <w:t>237</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שלישית – ציוד רפואי</w:t>
            </w:r>
          </w:p>
        </w:tc>
        <w:tc>
          <w:tcPr>
            <w:tcW w:w="567" w:type="dxa"/>
          </w:tcPr>
          <w:p w:rsidR="006318BD" w:rsidRPr="006318BD" w:rsidRDefault="006318BD" w:rsidP="006318BD">
            <w:pPr>
              <w:spacing w:line="240" w:lineRule="auto"/>
              <w:jc w:val="left"/>
              <w:rPr>
                <w:rStyle w:val="Hyperlink"/>
                <w:rtl/>
              </w:rPr>
            </w:pPr>
            <w:hyperlink w:anchor="med16" w:tooltip="תוספת שלישית – ציוד רפוא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med16</w:instrText>
            </w:r>
            <w:r>
              <w:rPr>
                <w:rFonts w:cs="Times New Roman"/>
                <w:sz w:val="24"/>
                <w:rtl/>
              </w:rPr>
              <w:instrText xml:space="preserve"> </w:instrText>
            </w:r>
            <w:r>
              <w:rPr>
                <w:rFonts w:cs="Frankruhel"/>
                <w:sz w:val="24"/>
                <w:rtl/>
              </w:rPr>
              <w:fldChar w:fldCharType="separate"/>
            </w:r>
            <w:r>
              <w:rPr>
                <w:rFonts w:cs="Times New Roman"/>
                <w:noProof/>
                <w:sz w:val="24"/>
                <w:rtl/>
              </w:rPr>
              <w:t>240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רביעית</w:t>
            </w:r>
          </w:p>
        </w:tc>
        <w:tc>
          <w:tcPr>
            <w:tcW w:w="567" w:type="dxa"/>
          </w:tcPr>
          <w:p w:rsidR="006318BD" w:rsidRPr="006318BD" w:rsidRDefault="006318BD" w:rsidP="006318BD">
            <w:pPr>
              <w:spacing w:line="240" w:lineRule="auto"/>
              <w:jc w:val="left"/>
              <w:rPr>
                <w:rStyle w:val="Hyperlink"/>
                <w:rtl/>
              </w:rPr>
            </w:pPr>
            <w:hyperlink w:anchor="med18" w:tooltip="תוספת רביע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med18</w:instrText>
            </w:r>
            <w:r>
              <w:rPr>
                <w:rFonts w:cs="Times New Roman"/>
                <w:sz w:val="24"/>
                <w:rtl/>
              </w:rPr>
              <w:instrText xml:space="preserve"> </w:instrText>
            </w:r>
            <w:r>
              <w:rPr>
                <w:rFonts w:cs="Frankruhel"/>
                <w:sz w:val="24"/>
                <w:rtl/>
              </w:rPr>
              <w:fldChar w:fldCharType="separate"/>
            </w:r>
            <w:r>
              <w:rPr>
                <w:rFonts w:cs="Times New Roman"/>
                <w:noProof/>
                <w:sz w:val="24"/>
                <w:rtl/>
              </w:rPr>
              <w:t>243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חמישית</w:t>
            </w:r>
          </w:p>
        </w:tc>
        <w:tc>
          <w:tcPr>
            <w:tcW w:w="567" w:type="dxa"/>
          </w:tcPr>
          <w:p w:rsidR="006318BD" w:rsidRPr="006318BD" w:rsidRDefault="006318BD" w:rsidP="006318BD">
            <w:pPr>
              <w:spacing w:line="240" w:lineRule="auto"/>
              <w:jc w:val="left"/>
              <w:rPr>
                <w:rStyle w:val="Hyperlink"/>
                <w:rtl/>
              </w:rPr>
            </w:pPr>
            <w:hyperlink w:anchor="med19" w:tooltip="תוספת חמיש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med19</w:instrText>
            </w:r>
            <w:r>
              <w:rPr>
                <w:rFonts w:cs="Times New Roman"/>
                <w:sz w:val="24"/>
                <w:rtl/>
              </w:rPr>
              <w:instrText xml:space="preserve"> </w:instrText>
            </w:r>
            <w:r>
              <w:rPr>
                <w:rFonts w:cs="Frankruhel"/>
                <w:sz w:val="24"/>
                <w:rtl/>
              </w:rPr>
              <w:fldChar w:fldCharType="separate"/>
            </w:r>
            <w:r>
              <w:rPr>
                <w:rFonts w:cs="Times New Roman"/>
                <w:noProof/>
                <w:sz w:val="24"/>
                <w:rtl/>
              </w:rPr>
              <w:t>246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שישית</w:t>
            </w:r>
          </w:p>
        </w:tc>
        <w:tc>
          <w:tcPr>
            <w:tcW w:w="567" w:type="dxa"/>
          </w:tcPr>
          <w:p w:rsidR="006318BD" w:rsidRPr="006318BD" w:rsidRDefault="006318BD" w:rsidP="006318BD">
            <w:pPr>
              <w:spacing w:line="240" w:lineRule="auto"/>
              <w:jc w:val="left"/>
              <w:rPr>
                <w:rStyle w:val="Hyperlink"/>
                <w:rtl/>
              </w:rPr>
            </w:pPr>
            <w:hyperlink w:anchor="med20" w:tooltip="תוספת שיש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med20</w:instrText>
            </w:r>
            <w:r>
              <w:rPr>
                <w:rFonts w:cs="Times New Roman"/>
                <w:sz w:val="24"/>
                <w:rtl/>
              </w:rPr>
              <w:instrText xml:space="preserve"> </w:instrText>
            </w:r>
            <w:r>
              <w:rPr>
                <w:rFonts w:cs="Frankruhel"/>
                <w:sz w:val="24"/>
                <w:rtl/>
              </w:rPr>
              <w:fldChar w:fldCharType="separate"/>
            </w:r>
            <w:r>
              <w:rPr>
                <w:rFonts w:cs="Times New Roman"/>
                <w:noProof/>
                <w:sz w:val="24"/>
                <w:rtl/>
              </w:rPr>
              <w:t>250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הגדרות</w:t>
            </w:r>
          </w:p>
        </w:tc>
        <w:tc>
          <w:tcPr>
            <w:tcW w:w="567" w:type="dxa"/>
          </w:tcPr>
          <w:p w:rsidR="006318BD" w:rsidRPr="006318BD" w:rsidRDefault="006318BD" w:rsidP="006318BD">
            <w:pPr>
              <w:spacing w:line="240" w:lineRule="auto"/>
              <w:jc w:val="left"/>
              <w:rPr>
                <w:rStyle w:val="Hyperlink"/>
                <w:rtl/>
              </w:rPr>
            </w:pPr>
            <w:hyperlink w:anchor="Seif565" w:tooltip="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Seif565</w:instrText>
            </w:r>
            <w:r>
              <w:rPr>
                <w:rFonts w:cs="Times New Roman"/>
                <w:sz w:val="24"/>
                <w:rtl/>
              </w:rPr>
              <w:instrText xml:space="preserve"> </w:instrText>
            </w:r>
            <w:r>
              <w:rPr>
                <w:rFonts w:cs="Frankruhel"/>
                <w:sz w:val="24"/>
                <w:rtl/>
              </w:rPr>
              <w:fldChar w:fldCharType="separate"/>
            </w:r>
            <w:r>
              <w:rPr>
                <w:rFonts w:cs="Times New Roman"/>
                <w:noProof/>
                <w:sz w:val="24"/>
                <w:rtl/>
              </w:rPr>
              <w:t>250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 xml:space="preserve">תנאים מקדמיים לאישור הפעלת מטוס בטיסת </w:t>
            </w:r>
            <w:r>
              <w:rPr>
                <w:rFonts w:cs="Frankruhel"/>
                <w:sz w:val="24"/>
              </w:rPr>
              <w:t>EDTO</w:t>
            </w:r>
          </w:p>
        </w:tc>
        <w:tc>
          <w:tcPr>
            <w:tcW w:w="567" w:type="dxa"/>
          </w:tcPr>
          <w:p w:rsidR="006318BD" w:rsidRPr="006318BD" w:rsidRDefault="006318BD" w:rsidP="006318BD">
            <w:pPr>
              <w:spacing w:line="240" w:lineRule="auto"/>
              <w:jc w:val="left"/>
              <w:rPr>
                <w:rStyle w:val="Hyperlink"/>
                <w:rtl/>
              </w:rPr>
            </w:pPr>
            <w:hyperlink w:anchor="Seif566" w:tooltip="תנאים מקדמיים לאישור הפעלת מטוס בטיסת EDTO"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Seif566</w:instrText>
            </w:r>
            <w:r>
              <w:rPr>
                <w:rFonts w:cs="Times New Roman"/>
                <w:sz w:val="24"/>
                <w:rtl/>
              </w:rPr>
              <w:instrText xml:space="preserve"> </w:instrText>
            </w:r>
            <w:r>
              <w:rPr>
                <w:rFonts w:cs="Frankruhel"/>
                <w:sz w:val="24"/>
                <w:rtl/>
              </w:rPr>
              <w:fldChar w:fldCharType="separate"/>
            </w:r>
            <w:r>
              <w:rPr>
                <w:rFonts w:cs="Times New Roman"/>
                <w:noProof/>
                <w:sz w:val="24"/>
                <w:rtl/>
              </w:rPr>
              <w:t>250</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אישור זמן הסטה מרבי</w:t>
            </w:r>
          </w:p>
        </w:tc>
        <w:tc>
          <w:tcPr>
            <w:tcW w:w="567" w:type="dxa"/>
          </w:tcPr>
          <w:p w:rsidR="006318BD" w:rsidRPr="006318BD" w:rsidRDefault="006318BD" w:rsidP="006318BD">
            <w:pPr>
              <w:spacing w:line="240" w:lineRule="auto"/>
              <w:jc w:val="left"/>
              <w:rPr>
                <w:rStyle w:val="Hyperlink"/>
                <w:rtl/>
              </w:rPr>
            </w:pPr>
            <w:hyperlink w:anchor="Seif567" w:tooltip="אישור זמן הסטה מרבי"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Seif567</w:instrText>
            </w:r>
            <w:r>
              <w:rPr>
                <w:rFonts w:cs="Times New Roman"/>
                <w:sz w:val="24"/>
                <w:rtl/>
              </w:rPr>
              <w:instrText xml:space="preserve"> </w:instrText>
            </w:r>
            <w:r>
              <w:rPr>
                <w:rFonts w:cs="Frankruhel"/>
                <w:sz w:val="24"/>
                <w:rtl/>
              </w:rPr>
              <w:fldChar w:fldCharType="separate"/>
            </w:r>
            <w:r>
              <w:rPr>
                <w:rFonts w:cs="Times New Roman"/>
                <w:noProof/>
                <w:sz w:val="24"/>
                <w:rtl/>
              </w:rPr>
              <w:t>251</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לבקרת אמינות</w:t>
            </w:r>
          </w:p>
        </w:tc>
        <w:tc>
          <w:tcPr>
            <w:tcW w:w="567" w:type="dxa"/>
          </w:tcPr>
          <w:p w:rsidR="006318BD" w:rsidRPr="006318BD" w:rsidRDefault="006318BD" w:rsidP="006318BD">
            <w:pPr>
              <w:spacing w:line="240" w:lineRule="auto"/>
              <w:jc w:val="left"/>
              <w:rPr>
                <w:rStyle w:val="Hyperlink"/>
                <w:rtl/>
              </w:rPr>
            </w:pPr>
            <w:hyperlink w:anchor="Seif568" w:tooltip="תכנית לבקרת אמינ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Seif568</w:instrText>
            </w:r>
            <w:r>
              <w:rPr>
                <w:rFonts w:cs="Times New Roman"/>
                <w:sz w:val="24"/>
                <w:rtl/>
              </w:rPr>
              <w:instrText xml:space="preserve"> </w:instrText>
            </w:r>
            <w:r>
              <w:rPr>
                <w:rFonts w:cs="Frankruhel"/>
                <w:sz w:val="24"/>
                <w:rtl/>
              </w:rPr>
              <w:fldChar w:fldCharType="separate"/>
            </w:r>
            <w:r>
              <w:rPr>
                <w:rFonts w:cs="Times New Roman"/>
                <w:noProof/>
                <w:sz w:val="24"/>
                <w:rtl/>
              </w:rPr>
              <w:t>252</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5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תכנית דיווח על אמינות</w:t>
            </w:r>
          </w:p>
        </w:tc>
        <w:tc>
          <w:tcPr>
            <w:tcW w:w="567" w:type="dxa"/>
          </w:tcPr>
          <w:p w:rsidR="006318BD" w:rsidRPr="006318BD" w:rsidRDefault="006318BD" w:rsidP="006318BD">
            <w:pPr>
              <w:spacing w:line="240" w:lineRule="auto"/>
              <w:jc w:val="left"/>
              <w:rPr>
                <w:rStyle w:val="Hyperlink"/>
                <w:rtl/>
              </w:rPr>
            </w:pPr>
            <w:hyperlink w:anchor="Seif569" w:tooltip="תכנית דיווח על אמינ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Seif569</w:instrText>
            </w:r>
            <w:r>
              <w:rPr>
                <w:rFonts w:cs="Times New Roman"/>
                <w:sz w:val="24"/>
                <w:rtl/>
              </w:rPr>
              <w:instrText xml:space="preserve"> </w:instrText>
            </w:r>
            <w:r>
              <w:rPr>
                <w:rFonts w:cs="Frankruhel"/>
                <w:sz w:val="24"/>
                <w:rtl/>
              </w:rPr>
              <w:fldChar w:fldCharType="separate"/>
            </w:r>
            <w:r>
              <w:rPr>
                <w:rFonts w:cs="Times New Roman"/>
                <w:noProof/>
                <w:sz w:val="24"/>
                <w:rtl/>
              </w:rPr>
              <w:t>253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6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דרישות דלק</w:t>
            </w:r>
          </w:p>
        </w:tc>
        <w:tc>
          <w:tcPr>
            <w:tcW w:w="567" w:type="dxa"/>
          </w:tcPr>
          <w:p w:rsidR="006318BD" w:rsidRPr="006318BD" w:rsidRDefault="006318BD" w:rsidP="006318BD">
            <w:pPr>
              <w:spacing w:line="240" w:lineRule="auto"/>
              <w:jc w:val="left"/>
              <w:rPr>
                <w:rStyle w:val="Hyperlink"/>
                <w:rtl/>
              </w:rPr>
            </w:pPr>
            <w:hyperlink w:anchor="Seif570" w:tooltip="דרישות דלק"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Seif570</w:instrText>
            </w:r>
            <w:r>
              <w:rPr>
                <w:rFonts w:cs="Times New Roman"/>
                <w:sz w:val="24"/>
                <w:rtl/>
              </w:rPr>
              <w:instrText xml:space="preserve"> </w:instrText>
            </w:r>
            <w:r>
              <w:rPr>
                <w:rFonts w:cs="Frankruhel"/>
                <w:sz w:val="24"/>
                <w:rtl/>
              </w:rPr>
              <w:fldChar w:fldCharType="separate"/>
            </w:r>
            <w:r>
              <w:rPr>
                <w:rFonts w:cs="Times New Roman"/>
                <w:noProof/>
                <w:sz w:val="24"/>
                <w:rtl/>
              </w:rPr>
              <w:t>253</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תוספת שביעית</w:t>
            </w:r>
          </w:p>
        </w:tc>
        <w:tc>
          <w:tcPr>
            <w:tcW w:w="567" w:type="dxa"/>
          </w:tcPr>
          <w:p w:rsidR="006318BD" w:rsidRPr="006318BD" w:rsidRDefault="006318BD" w:rsidP="006318BD">
            <w:pPr>
              <w:spacing w:line="240" w:lineRule="auto"/>
              <w:jc w:val="left"/>
              <w:rPr>
                <w:rStyle w:val="Hyperlink"/>
                <w:rtl/>
              </w:rPr>
            </w:pPr>
            <w:hyperlink w:anchor="med21" w:tooltip="תוספת שביע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med21</w:instrText>
            </w:r>
            <w:r>
              <w:rPr>
                <w:rFonts w:cs="Times New Roman"/>
                <w:sz w:val="24"/>
                <w:rtl/>
              </w:rPr>
              <w:instrText xml:space="preserve"> </w:instrText>
            </w:r>
            <w:r>
              <w:rPr>
                <w:rFonts w:cs="Frankruhel"/>
                <w:sz w:val="24"/>
                <w:rtl/>
              </w:rPr>
              <w:fldChar w:fldCharType="separate"/>
            </w:r>
            <w:r>
              <w:rPr>
                <w:rFonts w:cs="Times New Roman"/>
                <w:noProof/>
                <w:sz w:val="24"/>
                <w:rtl/>
              </w:rPr>
              <w:t>254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1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פרשנות והגדרות</w:t>
            </w:r>
          </w:p>
        </w:tc>
        <w:tc>
          <w:tcPr>
            <w:tcW w:w="567" w:type="dxa"/>
          </w:tcPr>
          <w:p w:rsidR="006318BD" w:rsidRPr="006318BD" w:rsidRDefault="006318BD" w:rsidP="006318BD">
            <w:pPr>
              <w:spacing w:line="240" w:lineRule="auto"/>
              <w:jc w:val="left"/>
              <w:rPr>
                <w:rStyle w:val="Hyperlink"/>
                <w:rtl/>
              </w:rPr>
            </w:pPr>
            <w:hyperlink w:anchor="Seif571" w:tooltip="פרשנות והגדר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Seif571</w:instrText>
            </w:r>
            <w:r>
              <w:rPr>
                <w:rFonts w:cs="Times New Roman"/>
                <w:sz w:val="24"/>
                <w:rtl/>
              </w:rPr>
              <w:instrText xml:space="preserve"> </w:instrText>
            </w:r>
            <w:r>
              <w:rPr>
                <w:rFonts w:cs="Frankruhel"/>
                <w:sz w:val="24"/>
                <w:rtl/>
              </w:rPr>
              <w:fldChar w:fldCharType="separate"/>
            </w:r>
            <w:r>
              <w:rPr>
                <w:rFonts w:cs="Times New Roman"/>
                <w:noProof/>
                <w:sz w:val="24"/>
                <w:rtl/>
              </w:rPr>
              <w:t>254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2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סוג ערכת הישרדות לשימוש</w:t>
            </w:r>
          </w:p>
        </w:tc>
        <w:tc>
          <w:tcPr>
            <w:tcW w:w="567" w:type="dxa"/>
          </w:tcPr>
          <w:p w:rsidR="006318BD" w:rsidRPr="006318BD" w:rsidRDefault="006318BD" w:rsidP="006318BD">
            <w:pPr>
              <w:spacing w:line="240" w:lineRule="auto"/>
              <w:jc w:val="left"/>
              <w:rPr>
                <w:rStyle w:val="Hyperlink"/>
                <w:rtl/>
              </w:rPr>
            </w:pPr>
            <w:hyperlink w:anchor="Seif572" w:tooltip="סוג ערכת הישרדות לשימוש"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Seif572</w:instrText>
            </w:r>
            <w:r>
              <w:rPr>
                <w:rFonts w:cs="Times New Roman"/>
                <w:sz w:val="24"/>
                <w:rtl/>
              </w:rPr>
              <w:instrText xml:space="preserve"> </w:instrText>
            </w:r>
            <w:r>
              <w:rPr>
                <w:rFonts w:cs="Frankruhel"/>
                <w:sz w:val="24"/>
                <w:rtl/>
              </w:rPr>
              <w:fldChar w:fldCharType="separate"/>
            </w:r>
            <w:r>
              <w:rPr>
                <w:rFonts w:cs="Times New Roman"/>
                <w:noProof/>
                <w:sz w:val="24"/>
                <w:rtl/>
              </w:rPr>
              <w:t>254</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3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תכולה מזערית של ערכת הישרדות</w:t>
            </w:r>
          </w:p>
        </w:tc>
        <w:tc>
          <w:tcPr>
            <w:tcW w:w="567" w:type="dxa"/>
          </w:tcPr>
          <w:p w:rsidR="006318BD" w:rsidRPr="006318BD" w:rsidRDefault="006318BD" w:rsidP="006318BD">
            <w:pPr>
              <w:spacing w:line="240" w:lineRule="auto"/>
              <w:jc w:val="left"/>
              <w:rPr>
                <w:rStyle w:val="Hyperlink"/>
                <w:rtl/>
              </w:rPr>
            </w:pPr>
            <w:hyperlink w:anchor="Seif573" w:tooltip="תכולה מזערית של ערכת הישרד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Seif573</w:instrText>
            </w:r>
            <w:r>
              <w:rPr>
                <w:rFonts w:cs="Times New Roman"/>
                <w:sz w:val="24"/>
                <w:rtl/>
              </w:rPr>
              <w:instrText xml:space="preserve"> </w:instrText>
            </w:r>
            <w:r>
              <w:rPr>
                <w:rFonts w:cs="Frankruhel"/>
                <w:sz w:val="24"/>
                <w:rtl/>
              </w:rPr>
              <w:fldChar w:fldCharType="separate"/>
            </w:r>
            <w:r>
              <w:rPr>
                <w:rFonts w:cs="Times New Roman"/>
                <w:noProof/>
                <w:sz w:val="24"/>
                <w:rtl/>
              </w:rPr>
              <w:t>255</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r>
              <w:rPr>
                <w:rFonts w:cs="Times New Roman"/>
                <w:sz w:val="24"/>
                <w:rtl/>
              </w:rPr>
              <w:t xml:space="preserve">סעיף 4 </w:t>
            </w: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תכולה מורחבת של ערכת הישרדות</w:t>
            </w:r>
          </w:p>
        </w:tc>
        <w:tc>
          <w:tcPr>
            <w:tcW w:w="567" w:type="dxa"/>
          </w:tcPr>
          <w:p w:rsidR="006318BD" w:rsidRPr="006318BD" w:rsidRDefault="006318BD" w:rsidP="006318BD">
            <w:pPr>
              <w:spacing w:line="240" w:lineRule="auto"/>
              <w:jc w:val="left"/>
              <w:rPr>
                <w:rStyle w:val="Hyperlink"/>
                <w:rtl/>
              </w:rPr>
            </w:pPr>
            <w:hyperlink w:anchor="Seif574" w:tooltip="תכולה מורחבת של ערכת הישרדו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Seif574</w:instrText>
            </w:r>
            <w:r>
              <w:rPr>
                <w:rFonts w:cs="Times New Roman"/>
                <w:sz w:val="24"/>
                <w:rtl/>
              </w:rPr>
              <w:instrText xml:space="preserve"> </w:instrText>
            </w:r>
            <w:r>
              <w:rPr>
                <w:rFonts w:cs="Frankruhel"/>
                <w:sz w:val="24"/>
                <w:rtl/>
              </w:rPr>
              <w:fldChar w:fldCharType="separate"/>
            </w:r>
            <w:r>
              <w:rPr>
                <w:rFonts w:cs="Times New Roman"/>
                <w:noProof/>
                <w:sz w:val="24"/>
                <w:rtl/>
              </w:rPr>
              <w:t>256</w:t>
            </w:r>
            <w:r>
              <w:rPr>
                <w:rFonts w:cs="Frankruhel"/>
                <w:sz w:val="24"/>
                <w:rtl/>
              </w:rPr>
              <w:fldChar w:fldCharType="end"/>
            </w:r>
          </w:p>
        </w:tc>
      </w:tr>
      <w:tr w:rsidR="006318BD" w:rsidRPr="006318BD" w:rsidTr="006318BD">
        <w:tblPrEx>
          <w:tblCellMar>
            <w:top w:w="0" w:type="dxa"/>
            <w:bottom w:w="0" w:type="dxa"/>
          </w:tblCellMar>
        </w:tblPrEx>
        <w:tc>
          <w:tcPr>
            <w:tcW w:w="1247" w:type="dxa"/>
          </w:tcPr>
          <w:p w:rsidR="006318BD" w:rsidRPr="006318BD" w:rsidRDefault="006318BD" w:rsidP="006318BD">
            <w:pPr>
              <w:spacing w:line="240" w:lineRule="auto"/>
              <w:jc w:val="left"/>
              <w:rPr>
                <w:rFonts w:cs="Frankruhel"/>
                <w:sz w:val="24"/>
                <w:rtl/>
              </w:rPr>
            </w:pPr>
          </w:p>
        </w:tc>
        <w:tc>
          <w:tcPr>
            <w:tcW w:w="5669" w:type="dxa"/>
          </w:tcPr>
          <w:p w:rsidR="006318BD" w:rsidRPr="006318BD" w:rsidRDefault="006318BD" w:rsidP="006318BD">
            <w:pPr>
              <w:spacing w:line="240" w:lineRule="auto"/>
              <w:jc w:val="left"/>
              <w:rPr>
                <w:rFonts w:cs="Frankruhel"/>
                <w:sz w:val="24"/>
                <w:rtl/>
              </w:rPr>
            </w:pPr>
            <w:r>
              <w:rPr>
                <w:rFonts w:cs="Times New Roman"/>
                <w:sz w:val="24"/>
                <w:rtl/>
              </w:rPr>
              <w:t>התוספת השמינית</w:t>
            </w:r>
          </w:p>
        </w:tc>
        <w:tc>
          <w:tcPr>
            <w:tcW w:w="567" w:type="dxa"/>
          </w:tcPr>
          <w:p w:rsidR="006318BD" w:rsidRPr="006318BD" w:rsidRDefault="006318BD" w:rsidP="006318BD">
            <w:pPr>
              <w:spacing w:line="240" w:lineRule="auto"/>
              <w:jc w:val="left"/>
              <w:rPr>
                <w:rStyle w:val="Hyperlink"/>
                <w:rtl/>
              </w:rPr>
            </w:pPr>
            <w:hyperlink w:anchor="med22" w:tooltip="התוספת השמינית" w:history="1">
              <w:r w:rsidRPr="006318BD">
                <w:rPr>
                  <w:rStyle w:val="Hyperlink"/>
                </w:rPr>
                <w:t>Go</w:t>
              </w:r>
            </w:hyperlink>
          </w:p>
        </w:tc>
        <w:tc>
          <w:tcPr>
            <w:tcW w:w="850" w:type="dxa"/>
          </w:tcPr>
          <w:p w:rsidR="006318BD" w:rsidRPr="006318BD" w:rsidRDefault="006318BD" w:rsidP="006318BD">
            <w:pPr>
              <w:spacing w:line="240" w:lineRule="auto"/>
              <w:jc w:val="left"/>
              <w:rPr>
                <w:rFonts w:cs="Frankruhel"/>
                <w:sz w:val="24"/>
                <w:rtl/>
              </w:rPr>
            </w:pPr>
            <w:r>
              <w:rPr>
                <w:rFonts w:cs="Frankruhel"/>
                <w:sz w:val="24"/>
                <w:rtl/>
              </w:rPr>
              <w:fldChar w:fldCharType="begin"/>
            </w:r>
            <w:r>
              <w:rPr>
                <w:rFonts w:cs="Times New Roman"/>
                <w:sz w:val="24"/>
                <w:rtl/>
              </w:rPr>
              <w:instrText xml:space="preserve"> </w:instrText>
            </w:r>
            <w:r>
              <w:rPr>
                <w:rFonts w:cs="Frankruhel"/>
                <w:sz w:val="24"/>
              </w:rPr>
              <w:instrText>PAGEREF</w:instrText>
            </w:r>
            <w:r>
              <w:rPr>
                <w:rFonts w:cs="Times New Roman"/>
                <w:sz w:val="24"/>
                <w:rtl/>
              </w:rPr>
              <w:instrText xml:space="preserve"> </w:instrText>
            </w:r>
            <w:r>
              <w:rPr>
                <w:rFonts w:cs="Frankruhel"/>
                <w:sz w:val="24"/>
              </w:rPr>
              <w:instrText>med22</w:instrText>
            </w:r>
            <w:r>
              <w:rPr>
                <w:rFonts w:cs="Times New Roman"/>
                <w:sz w:val="24"/>
                <w:rtl/>
              </w:rPr>
              <w:instrText xml:space="preserve"> </w:instrText>
            </w:r>
            <w:r>
              <w:rPr>
                <w:rFonts w:cs="Frankruhel"/>
                <w:sz w:val="24"/>
                <w:rtl/>
              </w:rPr>
              <w:fldChar w:fldCharType="separate"/>
            </w:r>
            <w:r>
              <w:rPr>
                <w:rFonts w:cs="Times New Roman"/>
                <w:noProof/>
                <w:sz w:val="24"/>
                <w:rtl/>
              </w:rPr>
              <w:t>256</w:t>
            </w:r>
            <w:r>
              <w:rPr>
                <w:rFonts w:cs="Frankruhel"/>
                <w:sz w:val="24"/>
                <w:rtl/>
              </w:rPr>
              <w:fldChar w:fldCharType="end"/>
            </w:r>
          </w:p>
        </w:tc>
      </w:tr>
    </w:tbl>
    <w:p w:rsidR="004C0346" w:rsidRDefault="004C0346">
      <w:pPr>
        <w:pStyle w:val="big-header"/>
        <w:ind w:left="0" w:right="1134"/>
        <w:rPr>
          <w:rtl/>
        </w:rPr>
      </w:pPr>
    </w:p>
    <w:p w:rsidR="004C0346" w:rsidRDefault="004C0346" w:rsidP="000B0C32">
      <w:pPr>
        <w:pStyle w:val="big-header"/>
        <w:ind w:left="0" w:right="1134"/>
        <w:rPr>
          <w:rStyle w:val="default"/>
          <w:rFonts w:cs="FrankRuehl" w:hint="cs"/>
          <w:rtl/>
        </w:rPr>
      </w:pPr>
      <w:r>
        <w:rPr>
          <w:rtl/>
        </w:rPr>
        <w:br w:type="page"/>
        <w:t>ת</w:t>
      </w:r>
      <w:r>
        <w:rPr>
          <w:rFonts w:hint="cs"/>
          <w:rtl/>
        </w:rPr>
        <w:t>קנות הטיס (הפעלת כלי טיס וכללי טיסה), תשמ"ב-1981</w:t>
      </w:r>
      <w:r>
        <w:rPr>
          <w:rStyle w:val="a6"/>
          <w:rtl/>
        </w:rPr>
        <w:footnoteReference w:customMarkFollows="1" w:id="1"/>
        <w:t>*</w:t>
      </w:r>
      <w:r w:rsidR="00F32DF7">
        <w:rPr>
          <w:rStyle w:val="default"/>
          <w:rFonts w:cs="FrankRuehl" w:hint="cs"/>
          <w:rtl/>
        </w:rPr>
        <w:t>,</w:t>
      </w:r>
      <w:r w:rsidR="00F32DF7">
        <w:rPr>
          <w:rStyle w:val="a6"/>
          <w:szCs w:val="26"/>
          <w:rtl/>
        </w:rPr>
        <w:footnoteReference w:id="2"/>
      </w:r>
    </w:p>
    <w:p w:rsidR="004C0346" w:rsidRDefault="004C0346">
      <w:pPr>
        <w:pStyle w:val="P00"/>
        <w:spacing w:before="72"/>
        <w:ind w:left="0" w:right="1134"/>
        <w:rPr>
          <w:rStyle w:val="default"/>
          <w:rFonts w:cs="FrankRuehl" w:hint="cs"/>
          <w:rtl/>
        </w:rPr>
      </w:pPr>
      <w:r>
        <w:rPr>
          <w:rStyle w:val="default"/>
          <w:rFonts w:cs="FrankRuehl" w:hint="cs"/>
          <w:rtl/>
        </w:rPr>
        <w:tab/>
        <w:t>בתוקף סמכותי לפי סעיפים 7 ו-30 לחוק הטיס, 1927, וסעיפים 4 ו-23 לחוק רישוי שירותי התעופה, התשכ"ג-1963, אני מתקין תקנות אלה:</w:t>
      </w:r>
    </w:p>
    <w:p w:rsidR="004C0346" w:rsidRDefault="004C0346">
      <w:pPr>
        <w:pStyle w:val="medium2-header"/>
        <w:keepLines w:val="0"/>
        <w:spacing w:before="72"/>
        <w:ind w:left="0" w:right="1134"/>
        <w:rPr>
          <w:rFonts w:cs="FrankRuehl" w:hint="cs"/>
          <w:noProof/>
          <w:rtl/>
        </w:rPr>
      </w:pPr>
      <w:bookmarkStart w:id="0" w:name="med0"/>
      <w:bookmarkEnd w:id="0"/>
      <w:r>
        <w:rPr>
          <w:rFonts w:cs="FrankRuehl" w:hint="cs"/>
          <w:noProof/>
          <w:rtl/>
        </w:rPr>
        <w:t>פרק ראשון: הגדרות</w:t>
      </w:r>
    </w:p>
    <w:p w:rsidR="004C0346" w:rsidRDefault="004C0346">
      <w:pPr>
        <w:pStyle w:val="P00"/>
        <w:spacing w:before="72"/>
        <w:ind w:left="0" w:right="1134"/>
        <w:rPr>
          <w:rStyle w:val="default"/>
          <w:rFonts w:cs="FrankRuehl" w:hint="cs"/>
          <w:rtl/>
        </w:rPr>
      </w:pPr>
      <w:bookmarkStart w:id="1" w:name="Seif1"/>
      <w:bookmarkEnd w:id="1"/>
      <w:r>
        <w:rPr>
          <w:lang w:val="he-IL"/>
        </w:rPr>
        <w:pict>
          <v:rect id="_x0000_s2050" style="position:absolute;left:0;text-align:left;margin-left:464.5pt;margin-top:8.05pt;width:75.05pt;height:23.55pt;z-index:2509747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rtl/>
        </w:rPr>
        <w:t>1</w:t>
      </w:r>
      <w:r w:rsidRPr="00557D25">
        <w:rPr>
          <w:rStyle w:val="default"/>
          <w:rFonts w:cs="FrankRuehl"/>
          <w:rtl/>
        </w:rPr>
        <w:t>.</w:t>
      </w:r>
      <w:r w:rsidRPr="00557D25">
        <w:rPr>
          <w:rStyle w:val="default"/>
          <w:rFonts w:cs="FrankRuehl"/>
          <w:rtl/>
        </w:rPr>
        <w:tab/>
      </w:r>
      <w:r>
        <w:rPr>
          <w:rStyle w:val="default"/>
          <w:rFonts w:cs="FrankRuehl" w:hint="cs"/>
          <w:rtl/>
        </w:rPr>
        <w:t xml:space="preserve">בתקנות אלה </w:t>
      </w:r>
      <w:r>
        <w:rPr>
          <w:rStyle w:val="default"/>
          <w:rFonts w:cs="FrankRuehl"/>
          <w:rtl/>
        </w:rPr>
        <w:t>–</w:t>
      </w:r>
    </w:p>
    <w:p w:rsidR="00DC3047" w:rsidRPr="001A1FB9" w:rsidRDefault="00DC3047" w:rsidP="00DC3047">
      <w:pPr>
        <w:pStyle w:val="P00"/>
        <w:spacing w:before="0"/>
        <w:ind w:left="0" w:right="1134"/>
        <w:rPr>
          <w:rStyle w:val="default"/>
          <w:rFonts w:cs="FrankRuehl" w:hint="cs"/>
          <w:vanish/>
          <w:color w:val="FF0000"/>
          <w:szCs w:val="20"/>
          <w:shd w:val="clear" w:color="auto" w:fill="FFFF99"/>
          <w:rtl/>
        </w:rPr>
      </w:pPr>
      <w:bookmarkStart w:id="2" w:name="Rov736"/>
      <w:r w:rsidRPr="001A1FB9">
        <w:rPr>
          <w:rStyle w:val="default"/>
          <w:rFonts w:cs="FrankRuehl" w:hint="cs"/>
          <w:vanish/>
          <w:color w:val="FF0000"/>
          <w:szCs w:val="20"/>
          <w:shd w:val="clear" w:color="auto" w:fill="FFFF99"/>
          <w:rtl/>
        </w:rPr>
        <w:t>מיום 9.3.2015</w:t>
      </w:r>
    </w:p>
    <w:p w:rsidR="00DC3047" w:rsidRPr="001A1FB9" w:rsidRDefault="00DC3047" w:rsidP="00DC304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3047" w:rsidRPr="001A1FB9" w:rsidRDefault="00DC3047" w:rsidP="00DC3047">
      <w:pPr>
        <w:pStyle w:val="P00"/>
        <w:spacing w:before="0"/>
        <w:ind w:left="0" w:right="1134"/>
        <w:rPr>
          <w:rStyle w:val="default"/>
          <w:rFonts w:cs="FrankRuehl" w:hint="cs"/>
          <w:vanish/>
          <w:szCs w:val="20"/>
          <w:shd w:val="clear" w:color="auto" w:fill="FFFF99"/>
          <w:rtl/>
        </w:rPr>
      </w:pPr>
      <w:hyperlink r:id="rId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764</w:t>
      </w:r>
    </w:p>
    <w:p w:rsidR="00DC3047" w:rsidRPr="001A1FB9" w:rsidRDefault="00DC3047" w:rsidP="00DC304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w:t>
      </w:r>
    </w:p>
    <w:p w:rsidR="00DC3047" w:rsidRPr="00557D25" w:rsidRDefault="00557D25" w:rsidP="00557D25">
      <w:pPr>
        <w:pStyle w:val="P00"/>
        <w:ind w:left="0" w:right="1134"/>
        <w:rPr>
          <w:rStyle w:val="default"/>
          <w:rFonts w:cs="FrankRuehl" w:hint="cs"/>
          <w:sz w:val="2"/>
          <w:szCs w:val="2"/>
          <w:shd w:val="clear" w:color="auto" w:fill="FFFF99"/>
          <w:rtl/>
        </w:rPr>
      </w:pPr>
      <w:hyperlink r:id="rId8" w:history="1">
        <w:r w:rsidRPr="001A1FB9">
          <w:rPr>
            <w:rStyle w:val="Hyperlink"/>
            <w:rFonts w:hint="cs"/>
            <w:vanish/>
            <w:szCs w:val="20"/>
            <w:shd w:val="clear" w:color="auto" w:fill="FFFF99"/>
            <w:rtl/>
          </w:rPr>
          <w:t>לנוסח תקנה 1</w:t>
        </w:r>
      </w:hyperlink>
      <w:r w:rsidRPr="001A1FB9">
        <w:rPr>
          <w:rStyle w:val="default"/>
          <w:rFonts w:cs="FrankRuehl" w:hint="cs"/>
          <w:vanish/>
          <w:szCs w:val="20"/>
          <w:shd w:val="clear" w:color="auto" w:fill="FFFF99"/>
          <w:rtl/>
        </w:rPr>
        <w:t xml:space="preserve"> לפני החלפתה</w:t>
      </w:r>
      <w:bookmarkEnd w:id="2"/>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 xml:space="preserve">"אחזקה" </w:t>
      </w:r>
      <w:r w:rsidRPr="00557D25">
        <w:rPr>
          <w:rStyle w:val="default"/>
          <w:rFonts w:cs="FrankRuehl"/>
          <w:rtl/>
        </w:rPr>
        <w:t>–</w:t>
      </w:r>
      <w:r w:rsidRPr="00557D25">
        <w:rPr>
          <w:rStyle w:val="default"/>
          <w:rFonts w:cs="FrankRuehl" w:hint="cs"/>
          <w:rtl/>
        </w:rPr>
        <w:t xml:space="preserve"> פעולות בדק, למעט פעולת שינוי;</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 xml:space="preserve">"אטמוספרה סטנדרטית" </w:t>
      </w:r>
      <w:r w:rsidRPr="00557D25">
        <w:rPr>
          <w:rStyle w:val="default"/>
          <w:rFonts w:cs="FrankRuehl"/>
          <w:rtl/>
        </w:rPr>
        <w:t>–</w:t>
      </w:r>
      <w:r w:rsidRPr="00557D25">
        <w:rPr>
          <w:rStyle w:val="default"/>
          <w:rFonts w:cs="FrankRuehl" w:hint="cs"/>
          <w:rtl/>
        </w:rPr>
        <w:t xml:space="preserve"> כהגדרתה בתקנה 18 לתקנות התיעוד;</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 xml:space="preserve">"אזור פיקוח טרמינלי" </w:t>
      </w:r>
      <w:r w:rsidRPr="00557D25">
        <w:rPr>
          <w:rStyle w:val="default"/>
          <w:rFonts w:cs="FrankRuehl"/>
          <w:rtl/>
        </w:rPr>
        <w:t>–</w:t>
      </w:r>
      <w:r w:rsidRPr="00557D25">
        <w:rPr>
          <w:rStyle w:val="default"/>
          <w:rFonts w:cs="FrankRuehl" w:hint="cs"/>
          <w:rtl/>
        </w:rPr>
        <w:t xml:space="preserve"> כמשמעותו בתקנה 58 וכפי שפרסם המנהל בפמ"ת;</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 xml:space="preserve">"אזור פיקוח שדה" </w:t>
      </w:r>
      <w:r w:rsidRPr="00557D25">
        <w:rPr>
          <w:rStyle w:val="default"/>
          <w:rFonts w:cs="FrankRuehl"/>
          <w:rtl/>
        </w:rPr>
        <w:t>–</w:t>
      </w:r>
      <w:r w:rsidRPr="00557D25">
        <w:rPr>
          <w:rStyle w:val="default"/>
          <w:rFonts w:cs="FrankRuehl" w:hint="cs"/>
          <w:rtl/>
        </w:rPr>
        <w:t xml:space="preserve"> כמשמעותו בתקנה 59 וכפי שפרסם המנהל בפמ"ת;</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"אזור תמרון" (</w:t>
      </w:r>
      <w:r w:rsidRPr="00557D25">
        <w:rPr>
          <w:rStyle w:val="default"/>
          <w:rFonts w:cs="FrankRuehl"/>
        </w:rPr>
        <w:t>Maneuvering Area</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החלק של שדה התעופה המיועד להמראה, תחיתה והסעה של כלי טיס, למעט רחבות החנייה;</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"אזור תנועה" (</w:t>
      </w:r>
      <w:r w:rsidRPr="00557D25">
        <w:rPr>
          <w:rStyle w:val="default"/>
          <w:rFonts w:cs="FrankRuehl"/>
        </w:rPr>
        <w:t>Movement Area</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אזור התמרון ורחבות החנייה;</w:t>
      </w:r>
    </w:p>
    <w:p w:rsidR="00DC3047" w:rsidRPr="00557D25" w:rsidRDefault="00DC3047" w:rsidP="00557D25">
      <w:pPr>
        <w:pStyle w:val="P00"/>
        <w:spacing w:before="72"/>
        <w:ind w:left="0" w:right="1134"/>
        <w:rPr>
          <w:rStyle w:val="default"/>
          <w:rFonts w:cs="FrankRuehl" w:hint="cs"/>
          <w:rtl/>
        </w:rPr>
      </w:pPr>
      <w:r w:rsidRPr="00557D25">
        <w:rPr>
          <w:rStyle w:val="default"/>
          <w:rFonts w:cs="FrankRuehl" w:hint="cs"/>
          <w:rtl/>
        </w:rPr>
        <w:tab/>
        <w:t xml:space="preserve">"איש צוות אוויר" </w:t>
      </w:r>
      <w:r w:rsidR="009A4A72" w:rsidRPr="00557D25">
        <w:rPr>
          <w:rStyle w:val="default"/>
          <w:rFonts w:cs="FrankRuehl"/>
          <w:rtl/>
        </w:rPr>
        <w:t>–</w:t>
      </w:r>
      <w:r w:rsidRPr="00557D25">
        <w:rPr>
          <w:rStyle w:val="default"/>
          <w:rFonts w:cs="FrankRuehl" w:hint="cs"/>
          <w:rtl/>
        </w:rPr>
        <w:t xml:space="preserve"> </w:t>
      </w:r>
      <w:r w:rsidR="009A4A72" w:rsidRPr="00557D25">
        <w:rPr>
          <w:rStyle w:val="default"/>
          <w:rFonts w:cs="FrankRuehl" w:hint="cs"/>
          <w:rtl/>
        </w:rPr>
        <w:t>איש צוות המחזיק ברישיון עובד טיס תקף והממלא תפקיד מבצעי הדרוש להפעלת כלי טיס בזמן הטיסה;</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"אפ"א" (אישור פריט אוירונוטי) </w:t>
      </w:r>
      <w:r w:rsidRPr="00557D25">
        <w:rPr>
          <w:rStyle w:val="default"/>
          <w:rFonts w:cs="FrankRuehl"/>
          <w:rtl/>
        </w:rPr>
        <w:t>–</w:t>
      </w:r>
      <w:r w:rsidRPr="00557D25">
        <w:rPr>
          <w:rStyle w:val="default"/>
          <w:rFonts w:cs="FrankRuehl" w:hint="cs"/>
          <w:rtl/>
        </w:rPr>
        <w:t xml:space="preserve"> אישור מאת המנהל כי פריט מתאים לשימוש תעופתי, כאמור בפרק הארבעה עשר לתקנות התיעוד;</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"אתר האינטרנט" </w:t>
      </w:r>
      <w:r w:rsidRPr="00557D25">
        <w:rPr>
          <w:rStyle w:val="default"/>
          <w:rFonts w:cs="FrankRuehl"/>
          <w:rtl/>
        </w:rPr>
        <w:t>–</w:t>
      </w:r>
      <w:r w:rsidRPr="00557D25">
        <w:rPr>
          <w:rStyle w:val="default"/>
          <w:rFonts w:cs="FrankRuehl" w:hint="cs"/>
          <w:rtl/>
        </w:rPr>
        <w:t xml:space="preserve"> אתר הרשות שכתובתו </w:t>
      </w:r>
      <w:r w:rsidRPr="00557D25">
        <w:rPr>
          <w:rStyle w:val="default"/>
          <w:rFonts w:cs="FrankRuehl"/>
        </w:rPr>
        <w:t>http//cca.gov.il</w:t>
      </w:r>
      <w:r w:rsidRPr="00557D25">
        <w:rPr>
          <w:rStyle w:val="default"/>
          <w:rFonts w:cs="FrankRuehl" w:hint="cs"/>
          <w:rtl/>
        </w:rPr>
        <w:t>;</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"בד"ח" </w:t>
      </w:r>
      <w:r w:rsidRPr="00557D25">
        <w:rPr>
          <w:rStyle w:val="default"/>
          <w:rFonts w:cs="FrankRuehl"/>
          <w:rtl/>
        </w:rPr>
        <w:t>–</w:t>
      </w:r>
      <w:r w:rsidRPr="00557D25">
        <w:rPr>
          <w:rStyle w:val="default"/>
          <w:rFonts w:cs="FrankRuehl" w:hint="cs"/>
          <w:rtl/>
        </w:rPr>
        <w:t xml:space="preserve"> מערך בדיקות והוראות חיוניות להפעלת כלי טיס, המקובל על המנהל;</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"ביצועי אנוש" </w:t>
      </w:r>
      <w:r w:rsidRPr="00557D25">
        <w:rPr>
          <w:rStyle w:val="default"/>
          <w:rFonts w:cs="FrankRuehl"/>
          <w:rtl/>
        </w:rPr>
        <w:t>–</w:t>
      </w:r>
      <w:r w:rsidRPr="00557D25">
        <w:rPr>
          <w:rStyle w:val="default"/>
          <w:rFonts w:cs="FrankRuehl" w:hint="cs"/>
          <w:rtl/>
        </w:rPr>
        <w:t xml:space="preserve"> יכולות ומגבלות אנושיות שלהן השפעה על בטיחות ויעילות הפעלות תעופתיות;</w:t>
      </w:r>
    </w:p>
    <w:p w:rsidR="009A4A72" w:rsidRDefault="00A97236" w:rsidP="00A97236">
      <w:pPr>
        <w:pStyle w:val="P00"/>
        <w:spacing w:before="72"/>
        <w:ind w:left="0" w:right="1134"/>
        <w:rPr>
          <w:rStyle w:val="default"/>
          <w:rFonts w:cs="FrankRuehl"/>
          <w:rtl/>
        </w:rPr>
      </w:pPr>
      <w:r>
        <w:rPr>
          <w:rFonts w:hint="cs"/>
          <w:rtl/>
          <w:lang w:eastAsia="en-US"/>
        </w:rPr>
        <w:pict>
          <v:shapetype id="_x0000_t202" coordsize="21600,21600" o:spt="202" path="m,l,21600r21600,l21600,xe">
            <v:stroke joinstyle="miter"/>
            <v:path gradientshapeok="t" o:connecttype="rect"/>
          </v:shapetype>
          <v:shape id="_x0000_s4766" type="#_x0000_t202" style="position:absolute;left:0;text-align:left;margin-left:470.35pt;margin-top:7.1pt;width:1in;height:16.8pt;z-index:252283392" filled="f" stroked="f">
            <v:textbox inset="1mm,0,1mm,0">
              <w:txbxContent>
                <w:p w:rsidR="00A97236" w:rsidRDefault="00A97236" w:rsidP="00A97236">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7D25">
        <w:rPr>
          <w:rStyle w:val="default"/>
          <w:rFonts w:cs="FrankRuehl" w:hint="cs"/>
          <w:rtl/>
        </w:rPr>
        <w:tab/>
        <w:t>"</w:t>
      </w:r>
      <w:r w:rsidR="009A4A72" w:rsidRPr="00557D25">
        <w:rPr>
          <w:rStyle w:val="default"/>
          <w:rFonts w:cs="FrankRuehl" w:hint="cs"/>
          <w:rtl/>
        </w:rPr>
        <w:t>ביצועי תקשורת נדרשים" (</w:t>
      </w:r>
      <w:r w:rsidR="009A4A72" w:rsidRPr="00557D25">
        <w:rPr>
          <w:rStyle w:val="default"/>
          <w:rFonts w:cs="FrankRuehl"/>
        </w:rPr>
        <w:t>RCP – Required Communicationh Performance</w:t>
      </w:r>
      <w:r w:rsidR="009A4A72" w:rsidRPr="00557D25">
        <w:rPr>
          <w:rStyle w:val="default"/>
          <w:rFonts w:cs="FrankRuehl" w:hint="cs"/>
          <w:rtl/>
        </w:rPr>
        <w:t xml:space="preserve">) </w:t>
      </w:r>
      <w:r w:rsidR="009A4A72" w:rsidRPr="00557D25">
        <w:rPr>
          <w:rStyle w:val="default"/>
          <w:rFonts w:cs="FrankRuehl"/>
          <w:rtl/>
        </w:rPr>
        <w:t>–</w:t>
      </w:r>
      <w:r w:rsidR="009A4A72" w:rsidRPr="00557D25">
        <w:rPr>
          <w:rStyle w:val="default"/>
          <w:rFonts w:cs="FrankRuehl" w:hint="cs"/>
          <w:rtl/>
        </w:rPr>
        <w:t xml:space="preserve"> </w:t>
      </w:r>
      <w:r w:rsidR="005553AA">
        <w:rPr>
          <w:rStyle w:val="default"/>
          <w:rFonts w:cs="FrankRuehl" w:hint="cs"/>
          <w:rtl/>
        </w:rPr>
        <w:t>(בוטלה)</w:t>
      </w:r>
      <w:r w:rsidR="009A4A72" w:rsidRPr="00557D25">
        <w:rPr>
          <w:rStyle w:val="default"/>
          <w:rFonts w:cs="FrankRuehl" w:hint="cs"/>
          <w:rtl/>
        </w:rPr>
        <w:t>;</w:t>
      </w:r>
    </w:p>
    <w:p w:rsidR="00A97236" w:rsidRPr="001A1FB9" w:rsidRDefault="00A97236" w:rsidP="00A97236">
      <w:pPr>
        <w:pStyle w:val="P00"/>
        <w:spacing w:before="0"/>
        <w:ind w:left="0" w:right="1134"/>
        <w:rPr>
          <w:rStyle w:val="default"/>
          <w:rFonts w:cs="FrankRuehl"/>
          <w:vanish/>
          <w:color w:val="FF0000"/>
          <w:szCs w:val="20"/>
          <w:shd w:val="clear" w:color="auto" w:fill="FFFF99"/>
          <w:rtl/>
        </w:rPr>
      </w:pPr>
      <w:bookmarkStart w:id="3" w:name="Rov1376"/>
      <w:r w:rsidRPr="001A1FB9">
        <w:rPr>
          <w:rStyle w:val="default"/>
          <w:rFonts w:cs="FrankRuehl" w:hint="cs"/>
          <w:vanish/>
          <w:color w:val="FF0000"/>
          <w:szCs w:val="20"/>
          <w:shd w:val="clear" w:color="auto" w:fill="FFFF99"/>
          <w:rtl/>
        </w:rPr>
        <w:t>מיום 22.3.2021</w:t>
      </w:r>
    </w:p>
    <w:p w:rsidR="00A97236" w:rsidRPr="001A1FB9" w:rsidRDefault="00A97236" w:rsidP="00A9723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A97236" w:rsidRPr="001A1FB9" w:rsidRDefault="00A97236" w:rsidP="00A97236">
      <w:pPr>
        <w:pStyle w:val="P00"/>
        <w:spacing w:before="0"/>
        <w:ind w:left="0" w:right="1134"/>
        <w:rPr>
          <w:rStyle w:val="default"/>
          <w:rFonts w:cs="FrankRuehl"/>
          <w:vanish/>
          <w:szCs w:val="20"/>
          <w:shd w:val="clear" w:color="auto" w:fill="FFFF99"/>
          <w:rtl/>
        </w:rPr>
      </w:pPr>
      <w:hyperlink r:id="rId9"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994</w:t>
      </w:r>
    </w:p>
    <w:p w:rsidR="00A97236" w:rsidRPr="001A1FB9" w:rsidRDefault="00A97236" w:rsidP="00A9723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הגדרת "ביצועי תקשורת נדרשים"</w:t>
      </w:r>
    </w:p>
    <w:p w:rsidR="00A97236" w:rsidRPr="001A1FB9" w:rsidRDefault="00A97236" w:rsidP="00A97236">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A97236" w:rsidRPr="006B277A" w:rsidRDefault="00A97236" w:rsidP="006B277A">
      <w:pPr>
        <w:pStyle w:val="P00"/>
        <w:spacing w:before="0"/>
        <w:ind w:left="0" w:right="1134"/>
        <w:rPr>
          <w:rStyle w:val="default"/>
          <w:rFonts w:cs="FrankRuehl"/>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"ביצועי תקשורת נדרשים" (</w:t>
      </w:r>
      <w:r w:rsidRPr="001A1FB9">
        <w:rPr>
          <w:rStyle w:val="default"/>
          <w:rFonts w:cs="FrankRuehl"/>
          <w:strike/>
          <w:vanish/>
          <w:sz w:val="18"/>
          <w:szCs w:val="22"/>
          <w:shd w:val="clear" w:color="auto" w:fill="FFFF99"/>
        </w:rPr>
        <w:t>RCP – Required Communicationh Performance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הגדרת ביצועים נדרשים של תקשורת מבצעית לשם עמידה בדרישות מסוימות של ניהול תעבורה אווירית;</w:t>
      </w:r>
      <w:bookmarkEnd w:id="3"/>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"בלון" </w:t>
      </w:r>
      <w:r w:rsidRPr="00557D25">
        <w:rPr>
          <w:rStyle w:val="default"/>
          <w:rFonts w:cs="FrankRuehl"/>
          <w:rtl/>
        </w:rPr>
        <w:t>–</w:t>
      </w:r>
      <w:r w:rsidRPr="00557D25">
        <w:rPr>
          <w:rStyle w:val="default"/>
          <w:rFonts w:cs="FrankRuehl" w:hint="cs"/>
          <w:rtl/>
        </w:rPr>
        <w:t xml:space="preserve"> כלי טיס קל מהאוויר שאינו מונע על ידי מנוע;</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 xml:space="preserve">"בלון מאויש" </w:t>
      </w:r>
      <w:r w:rsidRPr="00557D25">
        <w:rPr>
          <w:rStyle w:val="default"/>
          <w:rFonts w:cs="FrankRuehl"/>
          <w:rtl/>
        </w:rPr>
        <w:t>–</w:t>
      </w:r>
      <w:r w:rsidRPr="00557D25">
        <w:rPr>
          <w:rStyle w:val="default"/>
          <w:rFonts w:cs="FrankRuehl" w:hint="cs"/>
          <w:rtl/>
        </w:rPr>
        <w:t xml:space="preserve"> בלון בין אם הוא חופשי או קשור לקרקע אשר לפי מפרט או הוראות היצרן רשאי לשאת אדם אחד או יותר;</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"בסיס ענן" (</w:t>
      </w:r>
      <w:r w:rsidRPr="00557D25">
        <w:rPr>
          <w:rStyle w:val="default"/>
          <w:rFonts w:cs="FrankRuehl"/>
        </w:rPr>
        <w:t>Ceiling</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הגובה מעל פני הקרקע או המים של בסיס השכבה הנמוכה ביותר של ענן, המכסה יותר ממחצית פני השמים והמצויה מתחת לגובה של 6,000 מטרים (20,000 רגל);</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"גובה החלטה" (</w:t>
      </w:r>
      <w:r w:rsidRPr="00557D25">
        <w:rPr>
          <w:rStyle w:val="default"/>
          <w:rFonts w:cs="FrankRuehl" w:hint="cs"/>
        </w:rPr>
        <w:t>D</w:t>
      </w:r>
      <w:r w:rsidRPr="00557D25">
        <w:rPr>
          <w:rStyle w:val="default"/>
          <w:rFonts w:cs="FrankRuehl"/>
        </w:rPr>
        <w:t>H – Decision Height</w:t>
      </w:r>
      <w:r w:rsidRPr="00557D25">
        <w:rPr>
          <w:rStyle w:val="default"/>
          <w:rFonts w:cs="FrankRuehl" w:hint="cs"/>
          <w:rtl/>
        </w:rPr>
        <w:t xml:space="preserve"> (לגבי גובה מפתן המסלול) או </w:t>
      </w:r>
      <w:r w:rsidRPr="00557D25">
        <w:rPr>
          <w:rStyle w:val="default"/>
          <w:rFonts w:cs="FrankRuehl"/>
        </w:rPr>
        <w:t>DA – Decision Altitude</w:t>
      </w:r>
      <w:r w:rsidRPr="00557D25">
        <w:rPr>
          <w:rStyle w:val="default"/>
          <w:rFonts w:cs="FrankRuehl" w:hint="cs"/>
          <w:rtl/>
        </w:rPr>
        <w:t xml:space="preserve"> (לגבי גובה פני הים הממוצע)) </w:t>
      </w:r>
      <w:r w:rsidRPr="00557D25">
        <w:rPr>
          <w:rStyle w:val="default"/>
          <w:rFonts w:cs="FrankRuehl"/>
          <w:rtl/>
        </w:rPr>
        <w:t>–</w:t>
      </w:r>
      <w:r w:rsidRPr="00557D25">
        <w:rPr>
          <w:rStyle w:val="default"/>
          <w:rFonts w:cs="FrankRuehl" w:hint="cs"/>
          <w:rtl/>
        </w:rPr>
        <w:t xml:space="preserve"> גובה מוגדר בגישה מדויקת או בגישה באמצעות הנחיה אנכית שבו יש חובה להתחיל בתהליך הליכה סביב אם תנאי הראות אינם מאפשרים לטייס ליצור קשר עין המהווה תנאי להמשך הגישה; לעניין זה, "קשר עין" </w:t>
      </w:r>
      <w:r w:rsidRPr="00557D25">
        <w:rPr>
          <w:rStyle w:val="default"/>
          <w:rFonts w:cs="FrankRuehl"/>
          <w:rtl/>
        </w:rPr>
        <w:t>–</w:t>
      </w:r>
      <w:r w:rsidRPr="00557D25">
        <w:rPr>
          <w:rStyle w:val="default"/>
          <w:rFonts w:cs="FrankRuehl" w:hint="cs"/>
          <w:rtl/>
        </w:rPr>
        <w:t xml:space="preserve"> חשיפה לעין הטייס מבעוד מועד של מקטע העזרים החזותיים, הנכון לסוג ההפעלה וקטגוריית הגישה, או קטע מאזור הגישה לשדה, כך שהוא יכול להעריך את מיקום כלי הטיס ואת שיעור השינוי במיקומו באשר לנתיב הרצוי;</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"גובה לחץ" (</w:t>
      </w:r>
      <w:r w:rsidRPr="00557D25">
        <w:rPr>
          <w:rStyle w:val="default"/>
          <w:rFonts w:cs="FrankRuehl"/>
        </w:rPr>
        <w:t>Pressure Altitude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לחץ אטמוספרי, המבוטא ביחידות של גובה המתאים לאותו הלחץ באטמוספרה הסטנדרטית;</w:t>
      </w:r>
    </w:p>
    <w:p w:rsidR="009A4A72" w:rsidRPr="00557D25" w:rsidRDefault="009A4A72" w:rsidP="00557D25">
      <w:pPr>
        <w:pStyle w:val="P00"/>
        <w:spacing w:before="72"/>
        <w:ind w:left="0" w:right="1134"/>
        <w:rPr>
          <w:rStyle w:val="default"/>
          <w:rFonts w:cs="FrankRuehl" w:hint="cs"/>
          <w:rtl/>
        </w:rPr>
      </w:pPr>
      <w:r w:rsidRPr="00557D25">
        <w:rPr>
          <w:rStyle w:val="default"/>
          <w:rFonts w:cs="FrankRuehl" w:hint="cs"/>
          <w:rtl/>
        </w:rPr>
        <w:tab/>
        <w:t>"גובה מזערי להנמכה" (</w:t>
      </w:r>
      <w:r w:rsidR="007E677E" w:rsidRPr="00557D25">
        <w:rPr>
          <w:rStyle w:val="default"/>
          <w:rFonts w:cs="FrankRuehl"/>
        </w:rPr>
        <w:t>MDA – Minimum Descent Altitude</w:t>
      </w:r>
      <w:r w:rsidR="007E677E" w:rsidRPr="00557D25">
        <w:rPr>
          <w:rStyle w:val="default"/>
          <w:rFonts w:cs="FrankRuehl" w:hint="cs"/>
          <w:rtl/>
        </w:rPr>
        <w:t xml:space="preserve"> או </w:t>
      </w:r>
      <w:r w:rsidR="007E677E" w:rsidRPr="00557D25">
        <w:rPr>
          <w:rStyle w:val="default"/>
          <w:rFonts w:cs="FrankRuehl"/>
        </w:rPr>
        <w:t>MDH – Minimum Descent Height</w:t>
      </w:r>
      <w:r w:rsidR="007E677E" w:rsidRPr="00557D25">
        <w:rPr>
          <w:rStyle w:val="default"/>
          <w:rFonts w:cs="FrankRuehl" w:hint="cs"/>
          <w:rtl/>
        </w:rPr>
        <w:t xml:space="preserve">) </w:t>
      </w:r>
      <w:r w:rsidR="007E677E" w:rsidRPr="00557D25">
        <w:rPr>
          <w:rStyle w:val="default"/>
          <w:rFonts w:cs="FrankRuehl"/>
          <w:rtl/>
        </w:rPr>
        <w:t>–</w:t>
      </w:r>
      <w:r w:rsidR="007E677E" w:rsidRPr="00557D25">
        <w:rPr>
          <w:rStyle w:val="default"/>
          <w:rFonts w:cs="FrankRuehl" w:hint="cs"/>
          <w:rtl/>
        </w:rPr>
        <w:t xml:space="preserve"> גובה מסוים בגישה בלתי מדויקת או בגישת הקפה (</w:t>
      </w:r>
      <w:r w:rsidR="007E677E" w:rsidRPr="00557D25">
        <w:rPr>
          <w:rStyle w:val="default"/>
          <w:rFonts w:cs="FrankRuehl"/>
        </w:rPr>
        <w:t>circling approach</w:t>
      </w:r>
      <w:r w:rsidR="007E677E" w:rsidRPr="00557D25">
        <w:rPr>
          <w:rStyle w:val="default"/>
          <w:rFonts w:cs="FrankRuehl" w:hint="cs"/>
          <w:rtl/>
        </w:rPr>
        <w:t xml:space="preserve">), אשר מתחתיו אין להנמיך בלא שהטייס יצר קשר עין המהווה תנאי להמשך הגישה; לעניין זה, </w:t>
      </w:r>
      <w:r w:rsidR="007E677E" w:rsidRPr="00557D25">
        <w:rPr>
          <w:rStyle w:val="default"/>
          <w:rFonts w:cs="FrankRuehl"/>
        </w:rPr>
        <w:t>MDA</w:t>
      </w:r>
      <w:r w:rsidR="007E677E" w:rsidRPr="00557D25">
        <w:rPr>
          <w:rStyle w:val="default"/>
          <w:rFonts w:cs="FrankRuehl" w:hint="cs"/>
          <w:rtl/>
        </w:rPr>
        <w:t xml:space="preserve"> לגבי גובה פני הים ו-</w:t>
      </w:r>
      <w:r w:rsidR="007E677E" w:rsidRPr="00557D25">
        <w:rPr>
          <w:rStyle w:val="default"/>
          <w:rFonts w:cs="FrankRuehl"/>
        </w:rPr>
        <w:t>MDH</w:t>
      </w:r>
      <w:r w:rsidR="007E677E" w:rsidRPr="00557D25">
        <w:rPr>
          <w:rStyle w:val="default"/>
          <w:rFonts w:cs="FrankRuehl" w:hint="cs"/>
          <w:rtl/>
        </w:rPr>
        <w:t xml:space="preserve"> לגבי גובה שדה התעופה או גובה סף המסלול, אם הוא יותר מ-2 מטרים (7 רגליים) מתחת לגובה שדה התעופה; "קשר עין" </w:t>
      </w:r>
      <w:r w:rsidR="007E677E" w:rsidRPr="00557D25">
        <w:rPr>
          <w:rStyle w:val="default"/>
          <w:rFonts w:cs="FrankRuehl"/>
          <w:rtl/>
        </w:rPr>
        <w:t>–</w:t>
      </w:r>
      <w:r w:rsidR="007E677E" w:rsidRPr="00557D25">
        <w:rPr>
          <w:rStyle w:val="default"/>
          <w:rFonts w:cs="FrankRuehl" w:hint="cs"/>
          <w:rtl/>
        </w:rPr>
        <w:t xml:space="preserve"> חשיפה לעין הטייס מבעוד מועד של מקטע העזרים החזותיים, הנכון לסוג ההפעלה וקטגוריית הגישה, או קטע מאזור הגישה לשדה, כך שהוא יכול להעריך את מיקום כלי הטיס ואת שיעור השינוי במיקומו לגבי נתיב הרצוי, ובמקרה של גישת הקפה </w:t>
      </w:r>
      <w:r w:rsidR="007E677E" w:rsidRPr="00557D25">
        <w:rPr>
          <w:rStyle w:val="default"/>
          <w:rFonts w:cs="FrankRuehl"/>
          <w:rtl/>
        </w:rPr>
        <w:t>–</w:t>
      </w:r>
      <w:r w:rsidR="007E677E" w:rsidRPr="00557D25">
        <w:rPr>
          <w:rStyle w:val="default"/>
          <w:rFonts w:cs="FrankRuehl" w:hint="cs"/>
          <w:rtl/>
        </w:rPr>
        <w:t xml:space="preserve"> סביבת המסלול;</w:t>
      </w:r>
    </w:p>
    <w:p w:rsidR="007E677E" w:rsidRPr="00557D25" w:rsidRDefault="007E677E" w:rsidP="00557D25">
      <w:pPr>
        <w:pStyle w:val="P00"/>
        <w:spacing w:before="72"/>
        <w:ind w:left="0" w:right="1134"/>
        <w:rPr>
          <w:rStyle w:val="default"/>
          <w:rFonts w:cs="FrankRuehl" w:hint="cs"/>
          <w:rtl/>
        </w:rPr>
      </w:pPr>
      <w:r w:rsidRPr="00557D25">
        <w:rPr>
          <w:rStyle w:val="default"/>
          <w:rFonts w:cs="FrankRuehl" w:hint="cs"/>
          <w:rtl/>
        </w:rPr>
        <w:tab/>
        <w:t xml:space="preserve">"גובה שיוט" </w:t>
      </w:r>
      <w:r w:rsidRPr="00557D25">
        <w:rPr>
          <w:rStyle w:val="default"/>
          <w:rFonts w:cs="FrankRuehl"/>
          <w:rtl/>
        </w:rPr>
        <w:t>–</w:t>
      </w:r>
      <w:r w:rsidRPr="00557D25">
        <w:rPr>
          <w:rStyle w:val="default"/>
          <w:rFonts w:cs="FrankRuehl" w:hint="cs"/>
          <w:rtl/>
        </w:rPr>
        <w:t xml:space="preserve"> גובה הנשמר בחלק משמעותי של הטיסה;</w:t>
      </w:r>
    </w:p>
    <w:p w:rsidR="0009538E" w:rsidRDefault="0009538E" w:rsidP="0009538E">
      <w:pPr>
        <w:pStyle w:val="P00"/>
        <w:spacing w:before="72"/>
        <w:ind w:left="0" w:right="1134"/>
        <w:rPr>
          <w:rStyle w:val="default"/>
          <w:rFonts w:cs="FrankRuehl"/>
          <w:rtl/>
        </w:rPr>
      </w:pPr>
      <w:r>
        <w:rPr>
          <w:rFonts w:hint="cs"/>
          <w:rtl/>
          <w:lang w:eastAsia="en-US"/>
        </w:rPr>
        <w:pict>
          <v:shape id="_x0000_s4816" type="#_x0000_t202" style="position:absolute;left:0;text-align:left;margin-left:470.35pt;margin-top:7.1pt;width:1in;height:10.25pt;z-index:252326400" filled="f" stroked="f">
            <v:textbox inset="1mm,0,1mm,0">
              <w:txbxContent>
                <w:p w:rsidR="0009538E" w:rsidRDefault="0009538E" w:rsidP="0009538E">
                  <w:pPr>
                    <w:spacing w:line="160" w:lineRule="exact"/>
                    <w:jc w:val="left"/>
                    <w:rPr>
                      <w:rFonts w:cs="Miriam" w:hint="cs"/>
                      <w:noProof/>
                      <w:sz w:val="18"/>
                      <w:szCs w:val="18"/>
                      <w:rtl/>
                    </w:rPr>
                  </w:pPr>
                  <w:r>
                    <w:rPr>
                      <w:rFonts w:cs="Miriam" w:hint="cs"/>
                      <w:noProof/>
                      <w:sz w:val="18"/>
                      <w:szCs w:val="18"/>
                      <w:rtl/>
                    </w:rPr>
                    <w:t>תק' תשפ"ג-2023</w:t>
                  </w:r>
                </w:p>
              </w:txbxContent>
            </v:textbox>
          </v:shape>
        </w:pict>
      </w:r>
      <w:r w:rsidRPr="00557D25">
        <w:rPr>
          <w:rStyle w:val="default"/>
          <w:rFonts w:cs="FrankRuehl" w:hint="cs"/>
          <w:rtl/>
        </w:rPr>
        <w:tab/>
        <w:t>"</w:t>
      </w:r>
      <w:r>
        <w:rPr>
          <w:rStyle w:val="default"/>
          <w:rFonts w:cs="FrankRuehl" w:hint="cs"/>
          <w:rtl/>
        </w:rPr>
        <w:t xml:space="preserve">ג'ירופלן" </w:t>
      </w:r>
      <w:r>
        <w:rPr>
          <w:rStyle w:val="default"/>
          <w:rFonts w:cs="FrankRuehl"/>
          <w:rtl/>
        </w:rPr>
        <w:t>–</w:t>
      </w:r>
      <w:r>
        <w:rPr>
          <w:rStyle w:val="default"/>
          <w:rFonts w:cs="FrankRuehl" w:hint="cs"/>
          <w:rtl/>
        </w:rPr>
        <w:t xml:space="preserve"> כלי טיס רוטורי שלמעט לצורך התנעה ראשונית, הכנף הסובבת שלו מונעת באמצעות תגובת זרימת האוויר ולא באמצעות מנוע, והשואב את יכולת הדחף שלו ממדחף הפועל מחוץ למערכת הכנפיים הסובבות שלו</w:t>
      </w:r>
      <w:r w:rsidRPr="00557D25">
        <w:rPr>
          <w:rStyle w:val="default"/>
          <w:rFonts w:cs="FrankRuehl" w:hint="cs"/>
          <w:rtl/>
        </w:rPr>
        <w:t>;</w:t>
      </w:r>
    </w:p>
    <w:p w:rsidR="0009538E" w:rsidRPr="001A1FB9" w:rsidRDefault="0009538E" w:rsidP="0009538E">
      <w:pPr>
        <w:pStyle w:val="P00"/>
        <w:spacing w:before="0"/>
        <w:ind w:left="0" w:right="1134"/>
        <w:rPr>
          <w:rStyle w:val="default"/>
          <w:rFonts w:ascii="FrankRuehl" w:hAnsi="FrankRuehl" w:cs="FrankRuehl"/>
          <w:vanish/>
          <w:color w:val="FF0000"/>
          <w:szCs w:val="20"/>
          <w:shd w:val="clear" w:color="auto" w:fill="FFFF99"/>
          <w:rtl/>
        </w:rPr>
      </w:pPr>
      <w:bookmarkStart w:id="4" w:name="Rov1402"/>
      <w:r w:rsidRPr="001A1FB9">
        <w:rPr>
          <w:rStyle w:val="default"/>
          <w:rFonts w:ascii="FrankRuehl" w:hAnsi="FrankRuehl" w:cs="FrankRuehl"/>
          <w:vanish/>
          <w:color w:val="FF0000"/>
          <w:szCs w:val="20"/>
          <w:shd w:val="clear" w:color="auto" w:fill="FFFF99"/>
          <w:rtl/>
        </w:rPr>
        <w:t>מיום 16.5.2023</w:t>
      </w:r>
    </w:p>
    <w:p w:rsidR="0009538E" w:rsidRPr="001A1FB9" w:rsidRDefault="0009538E" w:rsidP="0009538E">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תשפ"ג-2023</w:t>
      </w:r>
    </w:p>
    <w:p w:rsidR="0009538E" w:rsidRPr="001A1FB9" w:rsidRDefault="0009538E" w:rsidP="0009538E">
      <w:pPr>
        <w:pStyle w:val="P00"/>
        <w:spacing w:before="0"/>
        <w:ind w:left="0" w:right="1134"/>
        <w:rPr>
          <w:rStyle w:val="default"/>
          <w:rFonts w:ascii="FrankRuehl" w:hAnsi="FrankRuehl" w:cs="FrankRuehl"/>
          <w:vanish/>
          <w:szCs w:val="20"/>
          <w:shd w:val="clear" w:color="auto" w:fill="FFFF99"/>
          <w:rtl/>
        </w:rPr>
      </w:pPr>
      <w:hyperlink r:id="rId10" w:history="1">
        <w:r w:rsidRPr="001A1FB9">
          <w:rPr>
            <w:rStyle w:val="Hyperlink"/>
            <w:rFonts w:ascii="FrankRuehl" w:hAnsi="FrankRuehl"/>
            <w:vanish/>
            <w:szCs w:val="20"/>
            <w:shd w:val="clear" w:color="auto" w:fill="FFFF99"/>
            <w:rtl/>
          </w:rPr>
          <w:t>ק"ת תשפ"ג מס' 10617</w:t>
        </w:r>
      </w:hyperlink>
      <w:r w:rsidRPr="001A1FB9">
        <w:rPr>
          <w:rStyle w:val="default"/>
          <w:rFonts w:ascii="FrankRuehl" w:hAnsi="FrankRuehl" w:cs="FrankRuehl"/>
          <w:vanish/>
          <w:szCs w:val="20"/>
          <w:shd w:val="clear" w:color="auto" w:fill="FFFF99"/>
          <w:rtl/>
        </w:rPr>
        <w:t xml:space="preserve"> מיום 16.4.2023 עמ' 1240</w:t>
      </w:r>
    </w:p>
    <w:p w:rsidR="0009538E" w:rsidRPr="0009538E" w:rsidRDefault="0009538E" w:rsidP="0009538E">
      <w:pPr>
        <w:pStyle w:val="P00"/>
        <w:spacing w:before="0"/>
        <w:ind w:left="0" w:right="1134"/>
        <w:rPr>
          <w:rStyle w:val="default"/>
          <w:rFonts w:ascii="FrankRuehl" w:hAnsi="FrankRuehl" w:cs="FrankRuehl"/>
          <w:sz w:val="2"/>
          <w:szCs w:val="2"/>
          <w:shd w:val="clear" w:color="auto" w:fill="FFFF99"/>
          <w:rtl/>
        </w:rPr>
      </w:pPr>
      <w:r w:rsidRPr="001A1FB9">
        <w:rPr>
          <w:rStyle w:val="default"/>
          <w:rFonts w:ascii="FrankRuehl" w:hAnsi="FrankRuehl" w:cs="FrankRuehl"/>
          <w:b/>
          <w:bCs/>
          <w:vanish/>
          <w:szCs w:val="20"/>
          <w:shd w:val="clear" w:color="auto" w:fill="FFFF99"/>
          <w:rtl/>
        </w:rPr>
        <w:t>הוספת הגדרת "ג'ירופלן"</w:t>
      </w:r>
      <w:bookmarkEnd w:id="4"/>
    </w:p>
    <w:p w:rsidR="007E677E" w:rsidRDefault="00825F86" w:rsidP="00825F86">
      <w:pPr>
        <w:pStyle w:val="P00"/>
        <w:spacing w:before="72"/>
        <w:ind w:left="0" w:right="1134"/>
        <w:rPr>
          <w:rStyle w:val="default"/>
          <w:rFonts w:cs="FrankRuehl" w:hint="cs"/>
          <w:rtl/>
        </w:rPr>
      </w:pPr>
      <w:r>
        <w:rPr>
          <w:rFonts w:hint="cs"/>
          <w:rtl/>
          <w:lang w:eastAsia="en-US"/>
        </w:rPr>
        <w:pict>
          <v:shape id="_x0000_s4648" type="#_x0000_t202" style="position:absolute;left:0;text-align:left;margin-left:470.35pt;margin-top:7.1pt;width:1in;height:16.8pt;z-index:252221952" filled="f" stroked="f">
            <v:textbox inset="1mm,0,1mm,0">
              <w:txbxContent>
                <w:p w:rsidR="003B4896" w:rsidRDefault="003B4896" w:rsidP="00825F86">
                  <w:pPr>
                    <w:spacing w:line="160" w:lineRule="exact"/>
                    <w:jc w:val="left"/>
                    <w:rPr>
                      <w:rFonts w:cs="Miriam" w:hint="cs"/>
                      <w:noProof/>
                      <w:sz w:val="18"/>
                      <w:szCs w:val="18"/>
                      <w:rtl/>
                    </w:rPr>
                  </w:pPr>
                  <w:r>
                    <w:rPr>
                      <w:rFonts w:cs="Miriam" w:hint="cs"/>
                      <w:noProof/>
                      <w:sz w:val="18"/>
                      <w:szCs w:val="18"/>
                      <w:rtl/>
                    </w:rPr>
                    <w:t>תק' (מס' 2) תשע"ה-2015</w:t>
                  </w:r>
                </w:p>
              </w:txbxContent>
            </v:textbox>
          </v:shape>
        </w:pict>
      </w:r>
      <w:r w:rsidR="007E677E" w:rsidRPr="00557D25">
        <w:rPr>
          <w:rStyle w:val="default"/>
          <w:rFonts w:cs="FrankRuehl" w:hint="cs"/>
          <w:rtl/>
        </w:rPr>
        <w:tab/>
        <w:t xml:space="preserve">"גילשון" </w:t>
      </w:r>
      <w:r w:rsidR="007E677E" w:rsidRPr="00557D25">
        <w:rPr>
          <w:rStyle w:val="default"/>
          <w:rFonts w:cs="FrankRuehl"/>
          <w:rtl/>
        </w:rPr>
        <w:t>–</w:t>
      </w:r>
      <w:r w:rsidR="007E677E" w:rsidRPr="00557D25">
        <w:rPr>
          <w:rStyle w:val="default"/>
          <w:rFonts w:cs="FrankRuehl" w:hint="cs"/>
          <w:rtl/>
        </w:rPr>
        <w:t xml:space="preserve"> </w:t>
      </w:r>
      <w:r>
        <w:rPr>
          <w:rStyle w:val="default"/>
          <w:rFonts w:cs="FrankRuehl" w:hint="cs"/>
          <w:rtl/>
        </w:rPr>
        <w:t>(נמחקה)</w:t>
      </w:r>
      <w:r w:rsidR="007E677E" w:rsidRPr="00557D25">
        <w:rPr>
          <w:rStyle w:val="default"/>
          <w:rFonts w:cs="FrankRuehl" w:hint="cs"/>
          <w:rtl/>
        </w:rPr>
        <w:t>;</w:t>
      </w:r>
    </w:p>
    <w:p w:rsidR="00825F86" w:rsidRPr="001A1FB9" w:rsidRDefault="00825F86" w:rsidP="00825F86">
      <w:pPr>
        <w:pStyle w:val="P00"/>
        <w:spacing w:before="0"/>
        <w:ind w:left="0" w:right="1134"/>
        <w:rPr>
          <w:rStyle w:val="default"/>
          <w:rFonts w:cs="FrankRuehl" w:hint="cs"/>
          <w:vanish/>
          <w:color w:val="FF0000"/>
          <w:szCs w:val="20"/>
          <w:shd w:val="clear" w:color="auto" w:fill="FFFF99"/>
          <w:rtl/>
        </w:rPr>
      </w:pPr>
      <w:bookmarkStart w:id="5" w:name="Rov1300"/>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0" w:right="1134"/>
        <w:rPr>
          <w:rStyle w:val="default"/>
          <w:rFonts w:cs="FrankRuehl" w:hint="cs"/>
          <w:vanish/>
          <w:szCs w:val="20"/>
          <w:shd w:val="clear" w:color="auto" w:fill="FFFF99"/>
          <w:rtl/>
        </w:rPr>
      </w:pPr>
      <w:hyperlink r:id="rId1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הגדרת "גילשון"</w:t>
      </w:r>
    </w:p>
    <w:p w:rsidR="00825F86" w:rsidRPr="001A1FB9" w:rsidRDefault="00825F86" w:rsidP="00825F8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25F86" w:rsidRPr="00825F86" w:rsidRDefault="00825F86" w:rsidP="00825F86">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"גילשון"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גילשון כאמור בפסקה (1) או (2) להגדרה "כלי רחיפה" בחוק;</w:t>
      </w:r>
      <w:bookmarkEnd w:id="5"/>
    </w:p>
    <w:p w:rsidR="007E677E" w:rsidRPr="00557D25" w:rsidRDefault="007E677E" w:rsidP="00557D25">
      <w:pPr>
        <w:pStyle w:val="P00"/>
        <w:spacing w:before="72"/>
        <w:ind w:left="0" w:right="1134"/>
        <w:rPr>
          <w:rStyle w:val="default"/>
          <w:rFonts w:cs="FrankRuehl" w:hint="cs"/>
          <w:rtl/>
        </w:rPr>
      </w:pPr>
      <w:r w:rsidRPr="00557D25">
        <w:rPr>
          <w:rStyle w:val="default"/>
          <w:rFonts w:cs="FrankRuehl" w:hint="cs"/>
          <w:rtl/>
        </w:rPr>
        <w:tab/>
        <w:t>"גישה התחלתית" (</w:t>
      </w:r>
      <w:r w:rsidRPr="00557D25">
        <w:rPr>
          <w:rStyle w:val="default"/>
          <w:rFonts w:cs="FrankRuehl"/>
        </w:rPr>
        <w:t>Initial Approach</w:t>
      </w:r>
      <w:r w:rsidRPr="00557D25">
        <w:rPr>
          <w:rStyle w:val="default"/>
          <w:rFonts w:cs="FrankRuehl" w:hint="cs"/>
          <w:rtl/>
        </w:rPr>
        <w:t>) או "קטע גישה התחלתית" (</w:t>
      </w:r>
      <w:r w:rsidRPr="00557D25">
        <w:rPr>
          <w:rStyle w:val="default"/>
          <w:rFonts w:cs="FrankRuehl"/>
        </w:rPr>
        <w:t>Initial Approach Segment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הקטע שבין קבע הגישה ההתחלתית (</w:t>
      </w:r>
      <w:r w:rsidRPr="00557D25">
        <w:rPr>
          <w:rStyle w:val="default"/>
          <w:rFonts w:cs="FrankRuehl"/>
        </w:rPr>
        <w:t>Initial Approach Fix</w:t>
      </w:r>
      <w:r w:rsidRPr="00557D25">
        <w:rPr>
          <w:rStyle w:val="default"/>
          <w:rFonts w:cs="FrankRuehl" w:hint="cs"/>
          <w:rtl/>
        </w:rPr>
        <w:t>) ובין קבע הביניים (</w:t>
      </w:r>
      <w:r w:rsidRPr="00557D25">
        <w:rPr>
          <w:rStyle w:val="default"/>
          <w:rFonts w:cs="FrankRuehl"/>
        </w:rPr>
        <w:t>Intermediate Fix</w:t>
      </w:r>
      <w:r w:rsidRPr="00557D25">
        <w:rPr>
          <w:rStyle w:val="default"/>
          <w:rFonts w:cs="FrankRuehl" w:hint="cs"/>
          <w:rtl/>
        </w:rPr>
        <w:t>), או, כאשר ישים, קבע הגישה הסופית או נקודת הגישה הסופית (</w:t>
      </w:r>
      <w:r w:rsidRPr="00557D25">
        <w:rPr>
          <w:rStyle w:val="default"/>
          <w:rFonts w:cs="FrankRuehl"/>
        </w:rPr>
        <w:t>Final Approach Fix or Point</w:t>
      </w:r>
      <w:r w:rsidRPr="00557D25">
        <w:rPr>
          <w:rStyle w:val="default"/>
          <w:rFonts w:cs="FrankRuehl" w:hint="cs"/>
          <w:rtl/>
        </w:rPr>
        <w:t>);</w:t>
      </w:r>
    </w:p>
    <w:p w:rsidR="007E677E" w:rsidRPr="00557D25" w:rsidRDefault="007E677E" w:rsidP="00557D25">
      <w:pPr>
        <w:pStyle w:val="P00"/>
        <w:spacing w:before="72"/>
        <w:ind w:left="0" w:right="1134"/>
        <w:rPr>
          <w:rStyle w:val="default"/>
          <w:rFonts w:cs="FrankRuehl" w:hint="cs"/>
          <w:rtl/>
        </w:rPr>
      </w:pPr>
      <w:r w:rsidRPr="00557D25">
        <w:rPr>
          <w:rStyle w:val="default"/>
          <w:rFonts w:cs="FrankRuehl" w:hint="cs"/>
          <w:rtl/>
        </w:rPr>
        <w:tab/>
        <w:t xml:space="preserve">"גישה ונחיתה בנוהלי טיסת מכשירים" </w:t>
      </w:r>
      <w:r w:rsidRPr="00557D25">
        <w:rPr>
          <w:rStyle w:val="default"/>
          <w:rFonts w:cs="FrankRuehl"/>
          <w:rtl/>
        </w:rPr>
        <w:t>–</w:t>
      </w:r>
      <w:r w:rsidRPr="00557D25">
        <w:rPr>
          <w:rStyle w:val="default"/>
          <w:rFonts w:cs="FrankRuehl" w:hint="cs"/>
          <w:rtl/>
        </w:rPr>
        <w:t xml:space="preserve"> גישת מכשירים ונחיתה שהן אחד מאלה:</w:t>
      </w:r>
    </w:p>
    <w:p w:rsidR="007E677E" w:rsidRPr="00557D25" w:rsidRDefault="007E677E"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גישה לא מדויקת ונחיתה (</w:t>
      </w:r>
      <w:r w:rsidRPr="00557D25">
        <w:rPr>
          <w:rStyle w:val="default"/>
          <w:rFonts w:cs="FrankRuehl"/>
        </w:rPr>
        <w:t>Non-precision Approach and landing operations</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תהליך גישה ונחיתה העושה שימוש בהנחיה אופקית, אך אינו עושה שימוש בהנחיה אנכית;</w:t>
      </w:r>
    </w:p>
    <w:p w:rsidR="007E677E" w:rsidRPr="00557D25" w:rsidRDefault="007E677E"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גישה ונחיתה עם הנחיה אנכית (</w:t>
      </w:r>
      <w:r w:rsidRPr="00557D25">
        <w:rPr>
          <w:rStyle w:val="default"/>
          <w:rFonts w:cs="FrankRuehl"/>
        </w:rPr>
        <w:t>Approach and landing operations with Vertical Guidance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תהליך גישה ונחיתה הכולל הנחיה אופקית והנחיה אנכית, אך אינו עומד בדרישות הקבועות לגישה מדויקת ונחיתה;</w:t>
      </w:r>
    </w:p>
    <w:p w:rsidR="007E677E" w:rsidRPr="00557D25" w:rsidRDefault="007E677E"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גישה מדויקת ונחיתה (</w:t>
      </w:r>
      <w:r w:rsidRPr="00557D25">
        <w:rPr>
          <w:rStyle w:val="default"/>
          <w:rFonts w:cs="FrankRuehl"/>
        </w:rPr>
        <w:t>Precision Approach and landing operations</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תהליך גישה ונחיתה הכולל הנחיה אופקית והנחיה אנכית מדויקות, וכן מינימה המוגדרת לפי קטגוריית הגישה והנחיתה, כלהלן:</w:t>
      </w:r>
    </w:p>
    <w:p w:rsidR="007E677E" w:rsidRPr="00557D25" w:rsidRDefault="007E677E" w:rsidP="00557D25">
      <w:pPr>
        <w:pStyle w:val="P00"/>
        <w:spacing w:before="72"/>
        <w:ind w:left="1474" w:right="1134"/>
        <w:rPr>
          <w:rStyle w:val="default"/>
          <w:rFonts w:cs="FrankRuehl" w:hint="cs"/>
          <w:rtl/>
        </w:rPr>
      </w:pPr>
      <w:r w:rsidRPr="00557D25">
        <w:rPr>
          <w:rStyle w:val="default"/>
          <w:rFonts w:cs="FrankRuehl" w:hint="cs"/>
          <w:rtl/>
        </w:rPr>
        <w:t>(א)</w:t>
      </w:r>
      <w:r w:rsidRPr="00557D25">
        <w:rPr>
          <w:rStyle w:val="default"/>
          <w:rFonts w:cs="FrankRuehl" w:hint="cs"/>
          <w:rtl/>
        </w:rPr>
        <w:tab/>
        <w:t xml:space="preserve">הפעלה בקטגוריה </w:t>
      </w:r>
      <w:r w:rsidRPr="00557D25">
        <w:rPr>
          <w:rStyle w:val="default"/>
          <w:rFonts w:cs="FrankRuehl"/>
        </w:rPr>
        <w:t>I</w:t>
      </w:r>
      <w:r w:rsidRPr="00557D25">
        <w:rPr>
          <w:rStyle w:val="default"/>
          <w:rFonts w:cs="FrankRuehl" w:hint="cs"/>
          <w:rtl/>
        </w:rPr>
        <w:t xml:space="preserve"> (</w:t>
      </w:r>
      <w:r w:rsidRPr="00557D25">
        <w:rPr>
          <w:rStyle w:val="default"/>
          <w:rFonts w:cs="FrankRuehl"/>
        </w:rPr>
        <w:t>Category I (CAT I) Operation</w:t>
      </w:r>
      <w:r w:rsidRPr="00557D25">
        <w:rPr>
          <w:rStyle w:val="default"/>
          <w:rFonts w:cs="FrankRuehl" w:hint="cs"/>
          <w:rtl/>
        </w:rPr>
        <w:t>), הכוללת:</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(1)</w:t>
      </w:r>
      <w:r w:rsidRPr="00557D25">
        <w:rPr>
          <w:rStyle w:val="default"/>
          <w:rFonts w:cs="FrankRuehl" w:hint="cs"/>
          <w:rtl/>
        </w:rPr>
        <w:tab/>
        <w:t>גובה החלטה (</w:t>
      </w:r>
      <w:r w:rsidRPr="00557D25">
        <w:rPr>
          <w:rStyle w:val="default"/>
          <w:rFonts w:cs="FrankRuehl"/>
        </w:rPr>
        <w:t>DH</w:t>
      </w:r>
      <w:r w:rsidRPr="00557D25">
        <w:rPr>
          <w:rStyle w:val="default"/>
          <w:rFonts w:cs="FrankRuehl" w:hint="cs"/>
          <w:rtl/>
        </w:rPr>
        <w:t>) שאינו נמוך מ-200 רגל (60 מטרים);</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(2)</w:t>
      </w:r>
      <w:r w:rsidRPr="00557D25">
        <w:rPr>
          <w:rStyle w:val="default"/>
          <w:rFonts w:cs="FrankRuehl" w:hint="cs"/>
          <w:rtl/>
        </w:rPr>
        <w:tab/>
        <w:t>ראות אופקית שאינה פחותה מ-800 מטרים או ראות על מסלול שאינה פחותה מ-550 מטרים;</w:t>
      </w:r>
    </w:p>
    <w:p w:rsidR="007E677E" w:rsidRPr="00557D25" w:rsidRDefault="007E677E" w:rsidP="00557D25">
      <w:pPr>
        <w:pStyle w:val="P00"/>
        <w:spacing w:before="72"/>
        <w:ind w:left="1474" w:right="1134"/>
        <w:rPr>
          <w:rStyle w:val="default"/>
          <w:rFonts w:cs="FrankRuehl" w:hint="cs"/>
          <w:rtl/>
        </w:rPr>
      </w:pPr>
      <w:r w:rsidRPr="00557D25">
        <w:rPr>
          <w:rStyle w:val="default"/>
          <w:rFonts w:cs="FrankRuehl" w:hint="cs"/>
          <w:rtl/>
        </w:rPr>
        <w:t>(ב)</w:t>
      </w:r>
      <w:r w:rsidRPr="00557D25">
        <w:rPr>
          <w:rStyle w:val="default"/>
          <w:rFonts w:cs="FrankRuehl" w:hint="cs"/>
          <w:rtl/>
        </w:rPr>
        <w:tab/>
        <w:t xml:space="preserve">הפעלה בקטגוריה </w:t>
      </w:r>
      <w:r w:rsidRPr="00557D25">
        <w:rPr>
          <w:rStyle w:val="default"/>
          <w:rFonts w:cs="FrankRuehl"/>
        </w:rPr>
        <w:t>II</w:t>
      </w:r>
      <w:r w:rsidRPr="00557D25">
        <w:rPr>
          <w:rStyle w:val="default"/>
          <w:rFonts w:cs="FrankRuehl" w:hint="cs"/>
          <w:rtl/>
        </w:rPr>
        <w:t xml:space="preserve"> (</w:t>
      </w:r>
      <w:r w:rsidRPr="00557D25">
        <w:rPr>
          <w:rStyle w:val="default"/>
          <w:rFonts w:cs="FrankRuehl"/>
        </w:rPr>
        <w:t>Category II (CAT II) Operation</w:t>
      </w:r>
      <w:r w:rsidRPr="00557D25">
        <w:rPr>
          <w:rStyle w:val="default"/>
          <w:rFonts w:cs="FrankRuehl" w:hint="cs"/>
          <w:rtl/>
        </w:rPr>
        <w:t>) הכוללת:</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(1)</w:t>
      </w:r>
      <w:r w:rsidRPr="00557D25">
        <w:rPr>
          <w:rStyle w:val="default"/>
          <w:rFonts w:cs="FrankRuehl" w:hint="cs"/>
          <w:rtl/>
        </w:rPr>
        <w:tab/>
        <w:t>גובה החלטה (</w:t>
      </w:r>
      <w:r w:rsidRPr="00557D25">
        <w:rPr>
          <w:rStyle w:val="default"/>
          <w:rFonts w:cs="FrankRuehl"/>
        </w:rPr>
        <w:t>DH</w:t>
      </w:r>
      <w:r w:rsidRPr="00557D25">
        <w:rPr>
          <w:rStyle w:val="default"/>
          <w:rFonts w:cs="FrankRuehl" w:hint="cs"/>
          <w:rtl/>
        </w:rPr>
        <w:t>) הנמוך מ-200 רגל (60 מטרים) ואינו נמוך מ-100 רגל (30 מטרים);</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(2)</w:t>
      </w:r>
      <w:r w:rsidRPr="00557D25">
        <w:rPr>
          <w:rStyle w:val="default"/>
          <w:rFonts w:cs="FrankRuehl" w:hint="cs"/>
          <w:rtl/>
        </w:rPr>
        <w:tab/>
        <w:t>ראות על מסלול שאינה פחותה מ-300 מטרים;</w:t>
      </w:r>
    </w:p>
    <w:p w:rsidR="007E677E" w:rsidRPr="00557D25" w:rsidRDefault="007E677E" w:rsidP="00557D25">
      <w:pPr>
        <w:pStyle w:val="P00"/>
        <w:spacing w:before="72"/>
        <w:ind w:left="1474" w:right="1134"/>
        <w:rPr>
          <w:rStyle w:val="default"/>
          <w:rFonts w:cs="FrankRuehl" w:hint="cs"/>
          <w:rtl/>
        </w:rPr>
      </w:pPr>
      <w:r w:rsidRPr="00557D25">
        <w:rPr>
          <w:rStyle w:val="default"/>
          <w:rFonts w:cs="FrankRuehl" w:hint="cs"/>
          <w:rtl/>
        </w:rPr>
        <w:t>(ג)</w:t>
      </w:r>
      <w:r w:rsidRPr="00557D25">
        <w:rPr>
          <w:rStyle w:val="default"/>
          <w:rFonts w:cs="FrankRuehl" w:hint="cs"/>
          <w:rtl/>
        </w:rPr>
        <w:tab/>
        <w:t xml:space="preserve">הפעלה בקטגוריה </w:t>
      </w:r>
      <w:r w:rsidRPr="00557D25">
        <w:rPr>
          <w:rStyle w:val="default"/>
          <w:rFonts w:cs="FrankRuehl"/>
        </w:rPr>
        <w:t>IIIA</w:t>
      </w:r>
      <w:r w:rsidRPr="00557D25">
        <w:rPr>
          <w:rStyle w:val="default"/>
          <w:rFonts w:cs="FrankRuehl" w:hint="cs"/>
          <w:rtl/>
        </w:rPr>
        <w:t xml:space="preserve"> (</w:t>
      </w:r>
      <w:r w:rsidRPr="00557D25">
        <w:rPr>
          <w:rStyle w:val="default"/>
          <w:rFonts w:cs="FrankRuehl"/>
        </w:rPr>
        <w:t>Categoty IIIA (CAT IIIA) Operation</w:t>
      </w:r>
      <w:r w:rsidRPr="00557D25">
        <w:rPr>
          <w:rStyle w:val="default"/>
          <w:rFonts w:cs="FrankRuehl" w:hint="cs"/>
          <w:rtl/>
        </w:rPr>
        <w:t>), הכוללת:</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(1)</w:t>
      </w:r>
      <w:r w:rsidRPr="00557D25">
        <w:rPr>
          <w:rStyle w:val="default"/>
          <w:rFonts w:cs="FrankRuehl" w:hint="cs"/>
          <w:rtl/>
        </w:rPr>
        <w:tab/>
        <w:t>גובה החלטה (</w:t>
      </w:r>
      <w:r w:rsidRPr="00557D25">
        <w:rPr>
          <w:rStyle w:val="default"/>
          <w:rFonts w:cs="FrankRuehl"/>
        </w:rPr>
        <w:t>DH</w:t>
      </w:r>
      <w:r w:rsidRPr="00557D25">
        <w:rPr>
          <w:rStyle w:val="default"/>
          <w:rFonts w:cs="FrankRuehl" w:hint="cs"/>
          <w:rtl/>
        </w:rPr>
        <w:t>) הנמוך מ-100 רגל (39 מטרים), או בלא גובה החלטה;</w:t>
      </w:r>
    </w:p>
    <w:p w:rsidR="007E677E" w:rsidRPr="00557D25" w:rsidRDefault="007E677E" w:rsidP="00557D25">
      <w:pPr>
        <w:pStyle w:val="P00"/>
        <w:spacing w:before="72"/>
        <w:ind w:left="1928" w:right="1134"/>
        <w:rPr>
          <w:rStyle w:val="default"/>
          <w:rFonts w:cs="FrankRuehl" w:hint="cs"/>
          <w:rtl/>
        </w:rPr>
      </w:pPr>
      <w:r w:rsidRPr="00557D25">
        <w:rPr>
          <w:rStyle w:val="default"/>
          <w:rFonts w:cs="FrankRuehl" w:hint="cs"/>
          <w:rtl/>
        </w:rPr>
        <w:t>(2)</w:t>
      </w:r>
      <w:r w:rsidRPr="00557D25">
        <w:rPr>
          <w:rStyle w:val="default"/>
          <w:rFonts w:cs="FrankRuehl" w:hint="cs"/>
          <w:rtl/>
        </w:rPr>
        <w:tab/>
        <w:t>ראות על מסלול שאינה פחותה מ-175 מטרים;</w:t>
      </w:r>
    </w:p>
    <w:p w:rsidR="007E677E" w:rsidRPr="00557D25" w:rsidRDefault="007E677E" w:rsidP="00557D25">
      <w:pPr>
        <w:pStyle w:val="P00"/>
        <w:spacing w:before="72"/>
        <w:ind w:left="1474" w:right="1134"/>
        <w:rPr>
          <w:rStyle w:val="default"/>
          <w:rFonts w:cs="FrankRuehl" w:hint="cs"/>
          <w:rtl/>
        </w:rPr>
      </w:pPr>
      <w:r w:rsidRPr="00557D25">
        <w:rPr>
          <w:rStyle w:val="default"/>
          <w:rFonts w:cs="FrankRuehl" w:hint="cs"/>
          <w:rtl/>
        </w:rPr>
        <w:t>(ד)</w:t>
      </w:r>
      <w:r w:rsidRPr="00557D25">
        <w:rPr>
          <w:rStyle w:val="default"/>
          <w:rFonts w:cs="FrankRuehl" w:hint="cs"/>
          <w:rtl/>
        </w:rPr>
        <w:tab/>
      </w:r>
      <w:r w:rsidR="003D6E84" w:rsidRPr="00557D25">
        <w:rPr>
          <w:rStyle w:val="default"/>
          <w:rFonts w:cs="FrankRuehl" w:hint="cs"/>
          <w:rtl/>
        </w:rPr>
        <w:t xml:space="preserve">הפעלה בקטגוריה </w:t>
      </w:r>
      <w:r w:rsidR="003D6E84" w:rsidRPr="00557D25">
        <w:rPr>
          <w:rStyle w:val="default"/>
          <w:rFonts w:cs="FrankRuehl"/>
        </w:rPr>
        <w:t>IIIB</w:t>
      </w:r>
      <w:r w:rsidR="003D6E84" w:rsidRPr="00557D25">
        <w:rPr>
          <w:rStyle w:val="default"/>
          <w:rFonts w:cs="FrankRuehl" w:hint="cs"/>
          <w:rtl/>
        </w:rPr>
        <w:t xml:space="preserve"> (</w:t>
      </w:r>
      <w:r w:rsidR="003D6E84" w:rsidRPr="00557D25">
        <w:rPr>
          <w:rStyle w:val="default"/>
          <w:rFonts w:cs="FrankRuehl"/>
        </w:rPr>
        <w:t>Categoty IIIB (CAT IIIB) Operation</w:t>
      </w:r>
      <w:r w:rsidR="003D6E84" w:rsidRPr="00557D25">
        <w:rPr>
          <w:rStyle w:val="default"/>
          <w:rFonts w:cs="FrankRuehl" w:hint="cs"/>
          <w:rtl/>
        </w:rPr>
        <w:t>), הכוללת:</w:t>
      </w:r>
    </w:p>
    <w:p w:rsidR="003D6E84" w:rsidRPr="00557D25" w:rsidRDefault="003D6E84" w:rsidP="00557D25">
      <w:pPr>
        <w:pStyle w:val="P00"/>
        <w:spacing w:before="72"/>
        <w:ind w:left="1928" w:right="1134"/>
        <w:rPr>
          <w:rStyle w:val="default"/>
          <w:rFonts w:cs="FrankRuehl" w:hint="cs"/>
          <w:rtl/>
        </w:rPr>
      </w:pPr>
      <w:r w:rsidRPr="00557D25">
        <w:rPr>
          <w:rStyle w:val="default"/>
          <w:rFonts w:cs="FrankRuehl" w:hint="cs"/>
          <w:rtl/>
        </w:rPr>
        <w:t>(1)</w:t>
      </w:r>
      <w:r w:rsidRPr="00557D25">
        <w:rPr>
          <w:rStyle w:val="default"/>
          <w:rFonts w:cs="FrankRuehl" w:hint="cs"/>
          <w:rtl/>
        </w:rPr>
        <w:tab/>
        <w:t>גובה החלטה (</w:t>
      </w:r>
      <w:r w:rsidRPr="00557D25">
        <w:rPr>
          <w:rStyle w:val="default"/>
          <w:rFonts w:cs="FrankRuehl"/>
        </w:rPr>
        <w:t>DH</w:t>
      </w:r>
      <w:r w:rsidRPr="00557D25">
        <w:rPr>
          <w:rStyle w:val="default"/>
          <w:rFonts w:cs="FrankRuehl" w:hint="cs"/>
          <w:rtl/>
        </w:rPr>
        <w:t>) הנמוך מ-15 מטרים (50 רגל), או בלא גובה החלטה;</w:t>
      </w:r>
    </w:p>
    <w:p w:rsidR="003D6E84" w:rsidRPr="00557D25" w:rsidRDefault="003D6E84" w:rsidP="00557D25">
      <w:pPr>
        <w:pStyle w:val="P00"/>
        <w:spacing w:before="72"/>
        <w:ind w:left="1928" w:right="1134"/>
        <w:rPr>
          <w:rStyle w:val="default"/>
          <w:rFonts w:cs="FrankRuehl" w:hint="cs"/>
          <w:rtl/>
        </w:rPr>
      </w:pPr>
      <w:r w:rsidRPr="00557D25">
        <w:rPr>
          <w:rStyle w:val="default"/>
          <w:rFonts w:cs="FrankRuehl" w:hint="cs"/>
          <w:rtl/>
        </w:rPr>
        <w:t>(2)</w:t>
      </w:r>
      <w:r w:rsidRPr="00557D25">
        <w:rPr>
          <w:rStyle w:val="default"/>
          <w:rFonts w:cs="FrankRuehl" w:hint="cs"/>
          <w:rtl/>
        </w:rPr>
        <w:tab/>
        <w:t>ראות על מסלול הפחותה מ-175 מטרים ואינה פחותה מ-50 מטרים;</w:t>
      </w:r>
    </w:p>
    <w:p w:rsidR="003D6E84" w:rsidRPr="00557D25" w:rsidRDefault="003D6E84" w:rsidP="00557D25">
      <w:pPr>
        <w:pStyle w:val="P00"/>
        <w:spacing w:before="72"/>
        <w:ind w:left="1474" w:right="1134"/>
        <w:rPr>
          <w:rStyle w:val="default"/>
          <w:rFonts w:cs="FrankRuehl" w:hint="cs"/>
          <w:rtl/>
        </w:rPr>
      </w:pPr>
      <w:r w:rsidRPr="00557D25">
        <w:rPr>
          <w:rStyle w:val="default"/>
          <w:rFonts w:cs="FrankRuehl" w:hint="cs"/>
          <w:rtl/>
        </w:rPr>
        <w:t>(ה)</w:t>
      </w:r>
      <w:r w:rsidRPr="00557D25">
        <w:rPr>
          <w:rStyle w:val="default"/>
          <w:rFonts w:cs="FrankRuehl" w:hint="cs"/>
          <w:rtl/>
        </w:rPr>
        <w:tab/>
        <w:t xml:space="preserve">הפעלה בקטגוריה </w:t>
      </w:r>
      <w:r w:rsidRPr="00557D25">
        <w:rPr>
          <w:rStyle w:val="default"/>
          <w:rFonts w:cs="FrankRuehl"/>
        </w:rPr>
        <w:t>IIIC</w:t>
      </w:r>
      <w:r w:rsidRPr="00557D25">
        <w:rPr>
          <w:rStyle w:val="default"/>
          <w:rFonts w:cs="FrankRuehl" w:hint="cs"/>
          <w:rtl/>
        </w:rPr>
        <w:t xml:space="preserve"> (</w:t>
      </w:r>
      <w:r w:rsidRPr="00557D25">
        <w:rPr>
          <w:rStyle w:val="default"/>
          <w:rFonts w:cs="FrankRuehl"/>
        </w:rPr>
        <w:t>Categoty IIIC (CAT IIIC) Operation</w:t>
      </w:r>
      <w:r w:rsidRPr="00557D25">
        <w:rPr>
          <w:rStyle w:val="default"/>
          <w:rFonts w:cs="FrankRuehl" w:hint="cs"/>
          <w:rtl/>
        </w:rPr>
        <w:t>), שאינה כוללת מגבלות לעניין גובה החלטה או ראות על מסלול;</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לעניין זה, הנחיה אופקית והנחיה אנכית נוגעים להנחיה המבוצעת באמצעות מיתקן עזר קרקעי לניווט או באמצעות בסיס נתוני ניווט ממוחשב;</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"גישה סופית" (</w:t>
      </w:r>
      <w:r w:rsidRPr="00557D25">
        <w:rPr>
          <w:rStyle w:val="default"/>
          <w:rFonts w:cs="FrankRuehl"/>
        </w:rPr>
        <w:t>Final Approach</w:t>
      </w:r>
      <w:r w:rsidRPr="00557D25">
        <w:rPr>
          <w:rStyle w:val="default"/>
          <w:rFonts w:cs="FrankRuehl" w:hint="cs"/>
          <w:rtl/>
        </w:rPr>
        <w:t>) או "קטע גישה סופית" (</w:t>
      </w:r>
      <w:r w:rsidRPr="00557D25">
        <w:rPr>
          <w:rStyle w:val="default"/>
          <w:rFonts w:cs="FrankRuehl"/>
        </w:rPr>
        <w:t>FAS – Final Approach Segment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הקטע מתוך תהליך גישת מכשירים שבו מושגת התיישרות עם צירי הגישה לקראת הנחיתה;</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"גישת מכשירים" (</w:t>
      </w:r>
      <w:r w:rsidRPr="00557D25">
        <w:rPr>
          <w:rStyle w:val="default"/>
          <w:rFonts w:cs="FrankRuehl"/>
        </w:rPr>
        <w:t>Instrument Approach Procedure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סדרת תמרונים מוגדרים מראש לרבות פירוט ההגנה ממכשולים, המבוצעים בהסתמך על מכשירי הטיסה, החל בקבע הגישה ההתחלתית, או כאשר ישים, מנקודת התחלה של נתיב הגעה מוגדר, עד לנקודה אשר ממנה ניתן להשלים את הנחיתה, או, אם הנחיתה לא הושלמה, למקום שעומד באמות מידה של ניקיון ממכשולים לשם ביצוע המתנה (</w:t>
      </w:r>
      <w:r w:rsidRPr="00557D25">
        <w:rPr>
          <w:rStyle w:val="default"/>
          <w:rFonts w:cs="FrankRuehl"/>
        </w:rPr>
        <w:t>holding</w:t>
      </w:r>
      <w:r w:rsidRPr="00557D25">
        <w:rPr>
          <w:rStyle w:val="default"/>
          <w:rFonts w:cs="FrankRuehl" w:hint="cs"/>
          <w:rtl/>
        </w:rPr>
        <w:t>) או לשם טיסה בנתיב;</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"דאון" </w:t>
      </w:r>
      <w:r w:rsidRPr="00557D25">
        <w:rPr>
          <w:rStyle w:val="default"/>
          <w:rFonts w:cs="FrankRuehl"/>
          <w:rtl/>
        </w:rPr>
        <w:t>–</w:t>
      </w:r>
      <w:r w:rsidRPr="00557D25">
        <w:rPr>
          <w:rStyle w:val="default"/>
          <w:rFonts w:cs="FrankRuehl" w:hint="cs"/>
          <w:rtl/>
        </w:rPr>
        <w:t xml:space="preserve"> כלי טיס כבד מן האוויר, הנתמך בטיסה בעיקר על ידי כנף קבועה ואשר טיסתו אינה תלויה באופן בלעדי במנוע;</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"דיווח מזג אוויר" (</w:t>
      </w:r>
      <w:r w:rsidRPr="00557D25">
        <w:rPr>
          <w:rStyle w:val="default"/>
          <w:rFonts w:cs="FrankRuehl"/>
        </w:rPr>
        <w:t>Meteorological Report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דיווח בדבר תצפית מזג אוויר לגבי זמן ומיקום מוגדרים;</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"דייל" </w:t>
      </w:r>
      <w:r w:rsidRPr="00557D25">
        <w:rPr>
          <w:rStyle w:val="default"/>
          <w:rFonts w:cs="FrankRuehl"/>
          <w:rtl/>
        </w:rPr>
        <w:t>–</w:t>
      </w:r>
      <w:r w:rsidRPr="00557D25">
        <w:rPr>
          <w:rStyle w:val="default"/>
          <w:rFonts w:cs="FrankRuehl" w:hint="cs"/>
          <w:rtl/>
        </w:rPr>
        <w:t xml:space="preserve"> איש צוות, שאינו איש צוות אוויר, המבצע תפקידים שהטיל עליו המפעיל האווירי או הטייס המפקד של כלי הטיס, הנוגעים לבטיחות הנוסעים;</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"הוראות כושר אווירי" </w:t>
      </w:r>
      <w:r w:rsidRPr="00557D25">
        <w:rPr>
          <w:rStyle w:val="default"/>
          <w:rFonts w:cs="FrankRuehl"/>
          <w:rtl/>
        </w:rPr>
        <w:t>–</w:t>
      </w:r>
      <w:r w:rsidRPr="00557D25">
        <w:rPr>
          <w:rStyle w:val="default"/>
          <w:rFonts w:cs="FrankRuehl" w:hint="cs"/>
          <w:rtl/>
        </w:rPr>
        <w:t xml:space="preserve"> כמשמעותן בסעיף 69 לחוק;</w:t>
      </w:r>
    </w:p>
    <w:p w:rsidR="003D6E84" w:rsidRDefault="003D6E84" w:rsidP="00557D25">
      <w:pPr>
        <w:pStyle w:val="P00"/>
        <w:spacing w:before="72"/>
        <w:ind w:left="0" w:right="1134"/>
        <w:rPr>
          <w:rStyle w:val="default"/>
          <w:rFonts w:cs="FrankRuehl"/>
          <w:rtl/>
        </w:rPr>
      </w:pPr>
      <w:r w:rsidRPr="00557D25">
        <w:rPr>
          <w:rStyle w:val="default"/>
          <w:rFonts w:cs="FrankRuehl" w:hint="cs"/>
          <w:rtl/>
        </w:rPr>
        <w:tab/>
        <w:t xml:space="preserve">"הוראות תעבורה אווירית" </w:t>
      </w:r>
      <w:r w:rsidRPr="00557D25">
        <w:rPr>
          <w:rStyle w:val="default"/>
          <w:rFonts w:cs="FrankRuehl"/>
          <w:rtl/>
        </w:rPr>
        <w:t>–</w:t>
      </w:r>
      <w:r w:rsidRPr="00557D25">
        <w:rPr>
          <w:rStyle w:val="default"/>
          <w:rFonts w:cs="FrankRuehl" w:hint="cs"/>
          <w:rtl/>
        </w:rPr>
        <w:t xml:space="preserve"> לגבי מרחב הפיקוח התעופתי של ישראל </w:t>
      </w:r>
      <w:r w:rsidRPr="00557D25">
        <w:rPr>
          <w:rStyle w:val="default"/>
          <w:rFonts w:cs="FrankRuehl"/>
          <w:rtl/>
        </w:rPr>
        <w:t>–</w:t>
      </w:r>
      <w:r w:rsidRPr="00557D25">
        <w:rPr>
          <w:rStyle w:val="default"/>
          <w:rFonts w:cs="FrankRuehl" w:hint="cs"/>
          <w:rtl/>
        </w:rPr>
        <w:t xml:space="preserve"> כהגדרתן בחוק, ולגבי מרחב אווירי שמחוץ למרחב הפיקוח התעופתי של ישראל </w:t>
      </w:r>
      <w:r w:rsidRPr="00557D25">
        <w:rPr>
          <w:rStyle w:val="default"/>
          <w:rFonts w:cs="FrankRuehl"/>
          <w:rtl/>
        </w:rPr>
        <w:t>–</w:t>
      </w:r>
      <w:r w:rsidRPr="00557D25">
        <w:rPr>
          <w:rStyle w:val="default"/>
          <w:rFonts w:cs="FrankRuehl" w:hint="cs"/>
          <w:rtl/>
        </w:rPr>
        <w:t xml:space="preserve"> הוראות לתעבורה אווירית הניתנות בידי יחידת נת"א לפי נספח 11 לאמנה;</w:t>
      </w:r>
    </w:p>
    <w:p w:rsidR="004A4019" w:rsidRDefault="004A4019" w:rsidP="004A4019">
      <w:pPr>
        <w:pStyle w:val="P00"/>
        <w:spacing w:before="72"/>
        <w:ind w:left="0" w:right="1134"/>
        <w:rPr>
          <w:rStyle w:val="default"/>
          <w:rFonts w:cs="FrankRuehl" w:hint="cs"/>
          <w:rtl/>
        </w:rPr>
      </w:pPr>
      <w:r>
        <w:rPr>
          <w:rFonts w:hint="cs"/>
          <w:rtl/>
          <w:lang w:eastAsia="en-US"/>
        </w:rPr>
        <w:pict>
          <v:shape id="_x0000_s4812" type="#_x0000_t202" style="position:absolute;left:0;text-align:left;margin-left:470.35pt;margin-top:7.1pt;width:1in;height:16.8pt;z-index:252322304" filled="f" stroked="f">
            <v:textbox inset="1mm,0,1mm,0">
              <w:txbxContent>
                <w:p w:rsidR="004A4019" w:rsidRDefault="004A4019" w:rsidP="004A4019">
                  <w:pPr>
                    <w:spacing w:line="160" w:lineRule="exact"/>
                    <w:jc w:val="left"/>
                    <w:rPr>
                      <w:rFonts w:cs="Miriam" w:hint="cs"/>
                      <w:noProof/>
                      <w:sz w:val="18"/>
                      <w:szCs w:val="18"/>
                      <w:rtl/>
                    </w:rPr>
                  </w:pPr>
                  <w:r>
                    <w:rPr>
                      <w:rFonts w:cs="Miriam" w:hint="cs"/>
                      <w:noProof/>
                      <w:sz w:val="18"/>
                      <w:szCs w:val="18"/>
                      <w:rtl/>
                    </w:rPr>
                    <w:t>תק' (מס' 8) תשפ"ב-2022</w:t>
                  </w:r>
                </w:p>
              </w:txbxContent>
            </v:textbox>
          </v:shape>
        </w:pict>
      </w:r>
      <w:r w:rsidRPr="00557D25">
        <w:rPr>
          <w:rStyle w:val="default"/>
          <w:rFonts w:cs="FrankRuehl" w:hint="cs"/>
          <w:rtl/>
        </w:rPr>
        <w:tab/>
        <w:t>"</w:t>
      </w:r>
      <w:r>
        <w:rPr>
          <w:rStyle w:val="default"/>
          <w:rFonts w:cs="FrankRuehl" w:hint="cs"/>
          <w:rtl/>
        </w:rPr>
        <w:t xml:space="preserve">היתר הפעלה" </w:t>
      </w:r>
      <w:r>
        <w:rPr>
          <w:rStyle w:val="default"/>
          <w:rFonts w:cs="FrankRuehl"/>
          <w:rtl/>
        </w:rPr>
        <w:t>–</w:t>
      </w:r>
      <w:r>
        <w:rPr>
          <w:rStyle w:val="default"/>
          <w:rFonts w:cs="FrankRuehl" w:hint="cs"/>
          <w:rtl/>
        </w:rPr>
        <w:t xml:space="preserve"> כהגדרתו בחוק הרישוי</w:t>
      </w:r>
      <w:r w:rsidRPr="00557D25">
        <w:rPr>
          <w:rStyle w:val="default"/>
          <w:rFonts w:cs="FrankRuehl" w:hint="cs"/>
          <w:rtl/>
        </w:rPr>
        <w:t>;</w:t>
      </w:r>
    </w:p>
    <w:p w:rsidR="004A4019" w:rsidRPr="001A1FB9" w:rsidRDefault="004A4019" w:rsidP="004A4019">
      <w:pPr>
        <w:pStyle w:val="P00"/>
        <w:spacing w:before="0"/>
        <w:ind w:left="0" w:right="1134"/>
        <w:rPr>
          <w:rStyle w:val="default"/>
          <w:rFonts w:ascii="FrankRuehl" w:hAnsi="FrankRuehl" w:cs="FrankRuehl"/>
          <w:vanish/>
          <w:color w:val="FF0000"/>
          <w:szCs w:val="20"/>
          <w:shd w:val="clear" w:color="auto" w:fill="FFFF99"/>
          <w:rtl/>
        </w:rPr>
      </w:pPr>
      <w:bookmarkStart w:id="6" w:name="Rov1399"/>
      <w:r w:rsidRPr="001A1FB9">
        <w:rPr>
          <w:rStyle w:val="default"/>
          <w:rFonts w:ascii="FrankRuehl" w:hAnsi="FrankRuehl" w:cs="FrankRuehl"/>
          <w:vanish/>
          <w:color w:val="FF0000"/>
          <w:szCs w:val="20"/>
          <w:shd w:val="clear" w:color="auto" w:fill="FFFF99"/>
          <w:rtl/>
        </w:rPr>
        <w:t>מיום 6.10.2022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8) תשפ"ב-2022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hyperlink r:id="rId12" w:history="1">
        <w:r w:rsidRPr="001A1FB9">
          <w:rPr>
            <w:rStyle w:val="Hyperlink"/>
            <w:rFonts w:ascii="FrankRuehl" w:hAnsi="FrankRuehl"/>
            <w:vanish/>
            <w:szCs w:val="20"/>
            <w:shd w:val="clear" w:color="auto" w:fill="FFFF99"/>
            <w:rtl/>
          </w:rPr>
          <w:t>ק"ת תשפ"ב מס' 10318</w:t>
        </w:r>
      </w:hyperlink>
      <w:r w:rsidRPr="001A1FB9">
        <w:rPr>
          <w:rStyle w:val="default"/>
          <w:rFonts w:ascii="FrankRuehl" w:hAnsi="FrankRuehl" w:cs="FrankRuehl"/>
          <w:vanish/>
          <w:szCs w:val="20"/>
          <w:shd w:val="clear" w:color="auto" w:fill="FFFF99"/>
          <w:rtl/>
        </w:rPr>
        <w:t xml:space="preserve"> מיום 5.9.2022 עמ' 4004</w:t>
      </w:r>
    </w:p>
    <w:p w:rsidR="004A4019" w:rsidRPr="004A4019" w:rsidRDefault="004A4019" w:rsidP="004A4019">
      <w:pPr>
        <w:pStyle w:val="P00"/>
        <w:spacing w:before="0"/>
        <w:ind w:left="0" w:right="1134"/>
        <w:rPr>
          <w:rStyle w:val="default"/>
          <w:rFonts w:ascii="FrankRuehl" w:hAnsi="FrankRuehl" w:cs="FrankRuehl"/>
          <w:sz w:val="2"/>
          <w:szCs w:val="2"/>
          <w:shd w:val="clear" w:color="auto" w:fill="FFFF99"/>
          <w:rtl/>
        </w:rPr>
      </w:pPr>
      <w:r w:rsidRPr="001A1FB9">
        <w:rPr>
          <w:rStyle w:val="default"/>
          <w:rFonts w:ascii="FrankRuehl" w:hAnsi="FrankRuehl" w:cs="FrankRuehl"/>
          <w:b/>
          <w:bCs/>
          <w:vanish/>
          <w:szCs w:val="20"/>
          <w:shd w:val="clear" w:color="auto" w:fill="FFFF99"/>
          <w:rtl/>
        </w:rPr>
        <w:t>הוספת הגדרת "היתר הפעלה"</w:t>
      </w:r>
      <w:bookmarkEnd w:id="6"/>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"הליקופטר" </w:t>
      </w:r>
      <w:r w:rsidRPr="00557D25">
        <w:rPr>
          <w:rStyle w:val="default"/>
          <w:rFonts w:cs="FrankRuehl"/>
          <w:rtl/>
        </w:rPr>
        <w:t>–</w:t>
      </w:r>
      <w:r w:rsidRPr="00557D25">
        <w:rPr>
          <w:rStyle w:val="default"/>
          <w:rFonts w:cs="FrankRuehl" w:hint="cs"/>
          <w:rtl/>
        </w:rPr>
        <w:t xml:space="preserve"> כלי טיס כבד מן האוויר הנתמך בטיסה בעיקר באמצעות התגובה שיוצר האוויר במגעו עם כנף סובבת ממונעת אחת או יותר הקבועה או הקבועות על ציר אנכי בעיקרו;</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"הפרדה אנכית מזערית מופחתת" (</w:t>
      </w:r>
      <w:r w:rsidRPr="00557D25">
        <w:rPr>
          <w:rStyle w:val="default"/>
          <w:rFonts w:cs="FrankRuehl"/>
        </w:rPr>
        <w:t>RVSM – Reduced Vertical Separation Minimum</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הפרדה אנכית בין מטוסים של 300 מטר (1,000 רגל) בין רום טיסה 290 לבין רום טיסה 410, כולל גבהים אלה;</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"התקרחות חמורה" (</w:t>
      </w:r>
      <w:r w:rsidRPr="00557D25">
        <w:rPr>
          <w:rStyle w:val="default"/>
          <w:rFonts w:cs="FrankRuehl"/>
        </w:rPr>
        <w:t>Severe Icing</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התקרחות שבה קצב הצטברות הקרח הוא כזה שמערכות הפשרת הקרח או מניעת ההתקרחות של כלי הטיס אינן יכולות להקטין את הסכנה לבטיחות הטיסה כתוצאה מההתקרחות או לשלוט בה, ונדרש שינוי מיידי בגובה הטיסה או בכיוונה;</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"התקרחות מתונה" (</w:t>
      </w:r>
      <w:r w:rsidRPr="00557D25">
        <w:rPr>
          <w:rStyle w:val="default"/>
          <w:rFonts w:cs="FrankRuehl"/>
        </w:rPr>
        <w:t>Moderate Icing</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התקרחות שבה קצב הצטברות הקרח הוא סכנה לבטיחות הטיסה, השימוש במערכת הפשרת הקרח או מניעת ההתקרחות של כלי הטיס חיוני, ושינוי של גובה הטיסה או כיוונה רצוי;</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"זמן טיסה" </w:t>
      </w:r>
      <w:r w:rsidRPr="00557D25">
        <w:rPr>
          <w:rStyle w:val="default"/>
          <w:rFonts w:cs="FrankRuehl"/>
          <w:rtl/>
        </w:rPr>
        <w:t>–</w:t>
      </w:r>
    </w:p>
    <w:p w:rsidR="003D6E84" w:rsidRPr="00557D25" w:rsidRDefault="003D6E84"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לעניין מטוס </w:t>
      </w:r>
      <w:r w:rsidRPr="00557D25">
        <w:rPr>
          <w:rStyle w:val="default"/>
          <w:rFonts w:cs="FrankRuehl"/>
          <w:rtl/>
        </w:rPr>
        <w:t>–</w:t>
      </w:r>
      <w:r w:rsidRPr="00557D25">
        <w:rPr>
          <w:rStyle w:val="default"/>
          <w:rFonts w:cs="FrankRuehl" w:hint="cs"/>
          <w:rtl/>
        </w:rPr>
        <w:t xml:space="preserve"> פרק הזמן מהרגע שבו המטוס נע לראשונה לשם המראה ועד לעצירתו הסופית בסוף הטיסה;</w:t>
      </w:r>
    </w:p>
    <w:p w:rsidR="003D6E84" w:rsidRPr="00557D25" w:rsidRDefault="003D6E84"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לעניין הליקופטר </w:t>
      </w:r>
      <w:r w:rsidRPr="00557D25">
        <w:rPr>
          <w:rStyle w:val="default"/>
          <w:rFonts w:cs="FrankRuehl"/>
          <w:rtl/>
        </w:rPr>
        <w:t>–</w:t>
      </w:r>
      <w:r w:rsidRPr="00557D25">
        <w:rPr>
          <w:rStyle w:val="default"/>
          <w:rFonts w:cs="FrankRuehl" w:hint="cs"/>
          <w:rtl/>
        </w:rPr>
        <w:t xml:space="preserve"> פרק הזמן מהרגע שבו החל הרוטור של ההליקופטר להסתובב ועד לרגע שבו ההליקופטר נעצר סופית בסוף הטיסה והרוטור חדל מלהסתובב;</w:t>
      </w:r>
    </w:p>
    <w:p w:rsidR="003D6E84" w:rsidRPr="00557D25" w:rsidRDefault="003D6E84"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 xml:space="preserve">לעניין דרישות ניסיון של איש צוות אוויר </w:t>
      </w:r>
      <w:r w:rsidRPr="00557D25">
        <w:rPr>
          <w:rStyle w:val="default"/>
          <w:rFonts w:cs="FrankRuehl"/>
          <w:rtl/>
        </w:rPr>
        <w:t>–</w:t>
      </w:r>
      <w:r w:rsidRPr="00557D25">
        <w:rPr>
          <w:rStyle w:val="default"/>
          <w:rFonts w:cs="FrankRuehl" w:hint="cs"/>
          <w:rtl/>
        </w:rPr>
        <w:t xml:space="preserve"> יחושב זמן הטיסה לפי הפרק החמישי לחלק א' לתקנות הרישיונות;</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"זמן תאורה" </w:t>
      </w:r>
      <w:r w:rsidRPr="00557D25">
        <w:rPr>
          <w:rStyle w:val="default"/>
          <w:rFonts w:cs="FrankRuehl"/>
          <w:rtl/>
        </w:rPr>
        <w:t>–</w:t>
      </w:r>
      <w:r w:rsidRPr="00557D25">
        <w:rPr>
          <w:rStyle w:val="default"/>
          <w:rFonts w:cs="FrankRuehl" w:hint="cs"/>
          <w:rtl/>
        </w:rPr>
        <w:t xml:space="preserve"> זמן הלילה וכן כל זמן אחר שבו הראות לקויה מחמת תנאי מזג האוויר או מחמת כל סיבה אחרת;</w:t>
      </w:r>
    </w:p>
    <w:p w:rsidR="004A4019" w:rsidRDefault="004A4019" w:rsidP="004A4019">
      <w:pPr>
        <w:pStyle w:val="P00"/>
        <w:spacing w:before="72"/>
        <w:ind w:left="0" w:right="1134"/>
        <w:rPr>
          <w:rStyle w:val="default"/>
          <w:rFonts w:cs="FrankRuehl" w:hint="cs"/>
          <w:rtl/>
        </w:rPr>
      </w:pPr>
      <w:r>
        <w:rPr>
          <w:rFonts w:hint="cs"/>
          <w:rtl/>
          <w:lang w:eastAsia="en-US"/>
        </w:rPr>
        <w:pict>
          <v:shape id="_x0000_s4813" type="#_x0000_t202" style="position:absolute;left:0;text-align:left;margin-left:470.35pt;margin-top:7.1pt;width:1in;height:16.8pt;z-index:252323328" filled="f" stroked="f">
            <v:textbox inset="1mm,0,1mm,0">
              <w:txbxContent>
                <w:p w:rsidR="004A4019" w:rsidRDefault="004A4019" w:rsidP="004A4019">
                  <w:pPr>
                    <w:spacing w:line="160" w:lineRule="exact"/>
                    <w:jc w:val="left"/>
                    <w:rPr>
                      <w:rFonts w:cs="Miriam" w:hint="cs"/>
                      <w:noProof/>
                      <w:sz w:val="18"/>
                      <w:szCs w:val="18"/>
                      <w:rtl/>
                    </w:rPr>
                  </w:pPr>
                  <w:r>
                    <w:rPr>
                      <w:rFonts w:cs="Miriam" w:hint="cs"/>
                      <w:noProof/>
                      <w:sz w:val="18"/>
                      <w:szCs w:val="18"/>
                      <w:rtl/>
                    </w:rPr>
                    <w:t>תק' (מס' 8) תשפ"ב-2022</w:t>
                  </w:r>
                </w:p>
              </w:txbxContent>
            </v:textbox>
          </v:shape>
        </w:pict>
      </w:r>
      <w:r w:rsidRPr="00557D25">
        <w:rPr>
          <w:rStyle w:val="default"/>
          <w:rFonts w:cs="FrankRuehl" w:hint="cs"/>
          <w:rtl/>
        </w:rPr>
        <w:tab/>
        <w:t>"</w:t>
      </w:r>
      <w:r>
        <w:rPr>
          <w:rStyle w:val="default"/>
          <w:rFonts w:cs="FrankRuehl" w:hint="cs"/>
          <w:rtl/>
        </w:rPr>
        <w:t xml:space="preserve">חוק הרישוי" </w:t>
      </w:r>
      <w:r>
        <w:rPr>
          <w:rStyle w:val="default"/>
          <w:rFonts w:cs="FrankRuehl"/>
          <w:rtl/>
        </w:rPr>
        <w:t>–</w:t>
      </w:r>
      <w:r>
        <w:rPr>
          <w:rStyle w:val="default"/>
          <w:rFonts w:cs="FrankRuehl" w:hint="cs"/>
          <w:rtl/>
        </w:rPr>
        <w:t xml:space="preserve"> חוק רישוי שירותי התעופה, התשכ"ג-1963</w:t>
      </w:r>
      <w:r w:rsidRPr="00557D25">
        <w:rPr>
          <w:rStyle w:val="default"/>
          <w:rFonts w:cs="FrankRuehl" w:hint="cs"/>
          <w:rtl/>
        </w:rPr>
        <w:t>;</w:t>
      </w:r>
    </w:p>
    <w:p w:rsidR="004A4019" w:rsidRPr="001A1FB9" w:rsidRDefault="004A4019" w:rsidP="004A4019">
      <w:pPr>
        <w:pStyle w:val="P00"/>
        <w:spacing w:before="0"/>
        <w:ind w:left="0" w:right="1134"/>
        <w:rPr>
          <w:rStyle w:val="default"/>
          <w:rFonts w:ascii="FrankRuehl" w:hAnsi="FrankRuehl" w:cs="FrankRuehl"/>
          <w:vanish/>
          <w:color w:val="FF0000"/>
          <w:szCs w:val="20"/>
          <w:shd w:val="clear" w:color="auto" w:fill="FFFF99"/>
          <w:rtl/>
        </w:rPr>
      </w:pPr>
      <w:bookmarkStart w:id="7" w:name="Rov1400"/>
      <w:r w:rsidRPr="001A1FB9">
        <w:rPr>
          <w:rStyle w:val="default"/>
          <w:rFonts w:ascii="FrankRuehl" w:hAnsi="FrankRuehl" w:cs="FrankRuehl"/>
          <w:vanish/>
          <w:color w:val="FF0000"/>
          <w:szCs w:val="20"/>
          <w:shd w:val="clear" w:color="auto" w:fill="FFFF99"/>
          <w:rtl/>
        </w:rPr>
        <w:t>מיום 6.10.2022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8) תשפ"ב-2022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hyperlink r:id="rId13" w:history="1">
        <w:r w:rsidRPr="001A1FB9">
          <w:rPr>
            <w:rStyle w:val="Hyperlink"/>
            <w:rFonts w:ascii="FrankRuehl" w:hAnsi="FrankRuehl"/>
            <w:vanish/>
            <w:szCs w:val="20"/>
            <w:shd w:val="clear" w:color="auto" w:fill="FFFF99"/>
            <w:rtl/>
          </w:rPr>
          <w:t>ק"ת תשפ"ב מס' 10318</w:t>
        </w:r>
      </w:hyperlink>
      <w:r w:rsidRPr="001A1FB9">
        <w:rPr>
          <w:rStyle w:val="default"/>
          <w:rFonts w:ascii="FrankRuehl" w:hAnsi="FrankRuehl" w:cs="FrankRuehl"/>
          <w:vanish/>
          <w:szCs w:val="20"/>
          <w:shd w:val="clear" w:color="auto" w:fill="FFFF99"/>
          <w:rtl/>
        </w:rPr>
        <w:t xml:space="preserve"> מיום 5.9.2022 עמ' 4004</w:t>
      </w:r>
    </w:p>
    <w:p w:rsidR="004A4019" w:rsidRPr="004A4019" w:rsidRDefault="004A4019" w:rsidP="004A4019">
      <w:pPr>
        <w:pStyle w:val="P00"/>
        <w:spacing w:before="0"/>
        <w:ind w:left="0" w:right="1134"/>
        <w:rPr>
          <w:rStyle w:val="default"/>
          <w:rFonts w:ascii="FrankRuehl" w:hAnsi="FrankRuehl" w:cs="FrankRuehl"/>
          <w:sz w:val="2"/>
          <w:szCs w:val="2"/>
          <w:shd w:val="clear" w:color="auto" w:fill="FFFF99"/>
          <w:rtl/>
        </w:rPr>
      </w:pPr>
      <w:r w:rsidRPr="001A1FB9">
        <w:rPr>
          <w:rStyle w:val="default"/>
          <w:rFonts w:ascii="FrankRuehl" w:hAnsi="FrankRuehl" w:cs="FrankRuehl"/>
          <w:b/>
          <w:bCs/>
          <w:vanish/>
          <w:szCs w:val="20"/>
          <w:shd w:val="clear" w:color="auto" w:fill="FFFF99"/>
          <w:rtl/>
        </w:rPr>
        <w:t>הוספת הגדרת "חוק הרישוי"</w:t>
      </w:r>
      <w:bookmarkEnd w:id="7"/>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"טייס משנה" (</w:t>
      </w:r>
      <w:r w:rsidRPr="00557D25">
        <w:rPr>
          <w:rStyle w:val="default"/>
          <w:rFonts w:cs="FrankRuehl"/>
        </w:rPr>
        <w:t>Co-Pilot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טייס הממלא תפקיד בהטסתו של כלי טיס, למעט תפקיד של טייס מפקד, ולמעט טייס מתלמד;</w:t>
      </w:r>
    </w:p>
    <w:p w:rsidR="003D6E84" w:rsidRPr="00557D25" w:rsidRDefault="003D6E84" w:rsidP="00557D25">
      <w:pPr>
        <w:pStyle w:val="P00"/>
        <w:spacing w:before="72"/>
        <w:ind w:left="0" w:right="1134"/>
        <w:rPr>
          <w:rStyle w:val="default"/>
          <w:rFonts w:cs="FrankRuehl" w:hint="cs"/>
          <w:rtl/>
        </w:rPr>
      </w:pPr>
      <w:r w:rsidRPr="00557D25">
        <w:rPr>
          <w:rStyle w:val="default"/>
          <w:rFonts w:cs="FrankRuehl" w:hint="cs"/>
          <w:rtl/>
        </w:rPr>
        <w:tab/>
        <w:t xml:space="preserve">"טיסה בין-לאומית" </w:t>
      </w:r>
      <w:r w:rsidR="00D24D62" w:rsidRPr="00557D25">
        <w:rPr>
          <w:rStyle w:val="default"/>
          <w:rFonts w:cs="FrankRuehl"/>
          <w:rtl/>
        </w:rPr>
        <w:t>–</w:t>
      </w:r>
      <w:r w:rsidRPr="00557D25">
        <w:rPr>
          <w:rStyle w:val="default"/>
          <w:rFonts w:cs="FrankRuehl" w:hint="cs"/>
          <w:rtl/>
        </w:rPr>
        <w:t xml:space="preserve"> </w:t>
      </w:r>
      <w:r w:rsidR="00D24D62" w:rsidRPr="00557D25">
        <w:rPr>
          <w:rStyle w:val="default"/>
          <w:rFonts w:cs="FrankRuehl" w:hint="cs"/>
          <w:rtl/>
        </w:rPr>
        <w:t>טיסה שלפחות אחת מנקודות המוצא, הביניים או היעד שלה היא מחוץ לישראל או שחלק ממנה מתבצע מעל שטחה של מדינה זרה;</w:t>
      </w:r>
    </w:p>
    <w:p w:rsidR="00D24D62" w:rsidRPr="00557D25" w:rsidRDefault="00D24D62" w:rsidP="00557D25">
      <w:pPr>
        <w:pStyle w:val="P00"/>
        <w:spacing w:before="72"/>
        <w:ind w:left="0" w:right="1134"/>
        <w:rPr>
          <w:rStyle w:val="default"/>
          <w:rFonts w:cs="FrankRuehl" w:hint="cs"/>
          <w:rtl/>
        </w:rPr>
      </w:pPr>
      <w:r w:rsidRPr="00557D25">
        <w:rPr>
          <w:rStyle w:val="default"/>
          <w:rFonts w:cs="FrankRuehl" w:hint="cs"/>
          <w:rtl/>
        </w:rPr>
        <w:tab/>
        <w:t xml:space="preserve">"טיסה כללית" </w:t>
      </w:r>
      <w:r w:rsidRPr="00557D25">
        <w:rPr>
          <w:rStyle w:val="default"/>
          <w:rFonts w:cs="FrankRuehl"/>
          <w:rtl/>
        </w:rPr>
        <w:t>–</w:t>
      </w:r>
      <w:r w:rsidRPr="00557D25">
        <w:rPr>
          <w:rStyle w:val="default"/>
          <w:rFonts w:cs="FrankRuehl" w:hint="cs"/>
          <w:rtl/>
        </w:rPr>
        <w:t xml:space="preserve"> טיסה המבוצעת בהפעלה כללית של כלי טיס;</w:t>
      </w:r>
    </w:p>
    <w:p w:rsidR="00D24D62" w:rsidRPr="00557D25" w:rsidRDefault="00D24D62" w:rsidP="00557D25">
      <w:pPr>
        <w:pStyle w:val="P00"/>
        <w:spacing w:before="72"/>
        <w:ind w:left="0" w:right="1134"/>
        <w:rPr>
          <w:rStyle w:val="default"/>
          <w:rFonts w:cs="FrankRuehl" w:hint="cs"/>
          <w:rtl/>
        </w:rPr>
      </w:pPr>
      <w:r w:rsidRPr="00557D25">
        <w:rPr>
          <w:rStyle w:val="default"/>
          <w:rFonts w:cs="FrankRuehl" w:hint="cs"/>
          <w:rtl/>
        </w:rPr>
        <w:tab/>
        <w:t xml:space="preserve">"טיסה ממושכת מעל ים" </w:t>
      </w:r>
      <w:r w:rsidRPr="00557D25">
        <w:rPr>
          <w:rStyle w:val="default"/>
          <w:rFonts w:cs="FrankRuehl"/>
          <w:rtl/>
        </w:rPr>
        <w:t>–</w:t>
      </w:r>
    </w:p>
    <w:p w:rsidR="00D24D62" w:rsidRPr="00557D25" w:rsidRDefault="00D24D62"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לעניין מטוס קטן, מטוס המופעל לפי הפרק השלושה עשר, וכלי טיס שאינו מטוס או רוטורקרפט </w:t>
      </w:r>
      <w:r w:rsidRPr="00557D25">
        <w:rPr>
          <w:rStyle w:val="default"/>
          <w:rFonts w:cs="FrankRuehl"/>
          <w:rtl/>
        </w:rPr>
        <w:t>–</w:t>
      </w:r>
      <w:r w:rsidRPr="00557D25">
        <w:rPr>
          <w:rStyle w:val="default"/>
          <w:rFonts w:cs="FrankRuehl" w:hint="cs"/>
          <w:rtl/>
        </w:rPr>
        <w:t xml:space="preserve"> טיסה מעל לים במרחק אופקי של יותר מ-50 מיילים ימיים (93 ק"מ) מקו החוף הקרוב ביותר;</w:t>
      </w:r>
    </w:p>
    <w:p w:rsidR="00D24D62" w:rsidRPr="00557D25" w:rsidRDefault="00D24D62"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לעניין מטוס שאינו כלול בפסקה (1) </w:t>
      </w:r>
      <w:r w:rsidRPr="00557D25">
        <w:rPr>
          <w:rStyle w:val="default"/>
          <w:rFonts w:cs="FrankRuehl"/>
          <w:rtl/>
        </w:rPr>
        <w:t>–</w:t>
      </w:r>
      <w:r w:rsidRPr="00557D25">
        <w:rPr>
          <w:rStyle w:val="default"/>
          <w:rFonts w:cs="FrankRuehl" w:hint="cs"/>
          <w:rtl/>
        </w:rPr>
        <w:t xml:space="preserve"> טיסה מעל הים במרחק שבו הוא יכול לבצע נחיתה בשדה התעופה הקרוב ביותר, כלהלן:</w:t>
      </w:r>
    </w:p>
    <w:p w:rsidR="00D24D62" w:rsidRPr="00557D25" w:rsidRDefault="00D24D62" w:rsidP="00557D25">
      <w:pPr>
        <w:pStyle w:val="P00"/>
        <w:spacing w:before="72"/>
        <w:ind w:left="1474" w:right="1134"/>
        <w:rPr>
          <w:rStyle w:val="default"/>
          <w:rFonts w:cs="FrankRuehl" w:hint="cs"/>
          <w:rtl/>
        </w:rPr>
      </w:pPr>
      <w:r w:rsidRPr="00557D25">
        <w:rPr>
          <w:rStyle w:val="default"/>
          <w:rFonts w:cs="FrankRuehl" w:hint="cs"/>
          <w:rtl/>
        </w:rPr>
        <w:t>(א)</w:t>
      </w:r>
      <w:r w:rsidRPr="00557D25">
        <w:rPr>
          <w:rStyle w:val="default"/>
          <w:rFonts w:cs="FrankRuehl" w:hint="cs"/>
          <w:rtl/>
        </w:rPr>
        <w:tab/>
        <w:t xml:space="preserve">למטוס רב-מנועי </w:t>
      </w:r>
      <w:r w:rsidRPr="00557D25">
        <w:rPr>
          <w:rStyle w:val="default"/>
          <w:rFonts w:cs="FrankRuehl"/>
          <w:rtl/>
        </w:rPr>
        <w:t>–</w:t>
      </w:r>
      <w:r w:rsidRPr="00557D25">
        <w:rPr>
          <w:rStyle w:val="default"/>
          <w:rFonts w:cs="FrankRuehl" w:hint="cs"/>
          <w:rtl/>
        </w:rPr>
        <w:t xml:space="preserve"> 120 דקות טיסה במהירות שיוט רגילה או 740 ק"מ (400 מילין ימיים), לפי הקטן ביניהם;</w:t>
      </w:r>
    </w:p>
    <w:p w:rsidR="00D24D62" w:rsidRPr="00557D25" w:rsidRDefault="00D24D62" w:rsidP="00557D25">
      <w:pPr>
        <w:pStyle w:val="P00"/>
        <w:spacing w:before="72"/>
        <w:ind w:left="1474" w:right="1134"/>
        <w:rPr>
          <w:rStyle w:val="default"/>
          <w:rFonts w:cs="FrankRuehl" w:hint="cs"/>
          <w:rtl/>
        </w:rPr>
      </w:pPr>
      <w:r w:rsidRPr="00557D25">
        <w:rPr>
          <w:rStyle w:val="default"/>
          <w:rFonts w:cs="FrankRuehl" w:hint="cs"/>
          <w:rtl/>
        </w:rPr>
        <w:t>(ב)</w:t>
      </w:r>
      <w:r w:rsidRPr="00557D25">
        <w:rPr>
          <w:rStyle w:val="default"/>
          <w:rFonts w:cs="FrankRuehl" w:hint="cs"/>
          <w:rtl/>
        </w:rPr>
        <w:tab/>
        <w:t xml:space="preserve">למטוס חד-מנועי </w:t>
      </w:r>
      <w:r w:rsidRPr="00557D25">
        <w:rPr>
          <w:rStyle w:val="default"/>
          <w:rFonts w:cs="FrankRuehl"/>
          <w:rtl/>
        </w:rPr>
        <w:t>–</w:t>
      </w:r>
      <w:r w:rsidRPr="00557D25">
        <w:rPr>
          <w:rStyle w:val="default"/>
          <w:rFonts w:cs="FrankRuehl" w:hint="cs"/>
          <w:rtl/>
        </w:rPr>
        <w:t xml:space="preserve"> 30 דקות טיסה במהירות שיוט רגילה או 185 ק"מ (100 מילין ימיים), לפי הקטן מביניהם;</w:t>
      </w:r>
    </w:p>
    <w:p w:rsidR="00D24D62" w:rsidRPr="00557D25" w:rsidRDefault="00D24D62"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 xml:space="preserve">לעניין רוטורקרפט </w:t>
      </w:r>
      <w:r w:rsidRPr="00557D25">
        <w:rPr>
          <w:rStyle w:val="default"/>
          <w:rFonts w:cs="FrankRuehl"/>
          <w:rtl/>
        </w:rPr>
        <w:t>–</w:t>
      </w:r>
      <w:r w:rsidRPr="00557D25">
        <w:rPr>
          <w:rStyle w:val="default"/>
          <w:rFonts w:cs="FrankRuehl" w:hint="cs"/>
          <w:rtl/>
        </w:rPr>
        <w:t xml:space="preserve"> טיסה מעל הים במרחק אופקי של יותר מ-50 מיילים ימיים (93 ק"מ) מקו החוף הקרוב ביותר או ממנחת רוטורקרפט בים;</w:t>
      </w:r>
    </w:p>
    <w:p w:rsidR="00D24D62" w:rsidRPr="00557D25" w:rsidRDefault="00D24D62" w:rsidP="00557D25">
      <w:pPr>
        <w:pStyle w:val="P00"/>
        <w:spacing w:before="72"/>
        <w:ind w:left="0" w:right="1134"/>
        <w:rPr>
          <w:rStyle w:val="default"/>
          <w:rFonts w:cs="FrankRuehl" w:hint="cs"/>
          <w:rtl/>
        </w:rPr>
      </w:pPr>
      <w:r w:rsidRPr="00557D25">
        <w:rPr>
          <w:rStyle w:val="default"/>
          <w:rFonts w:cs="FrankRuehl" w:hint="cs"/>
          <w:rtl/>
        </w:rPr>
        <w:tab/>
        <w:t xml:space="preserve">"טיסה מסחרית" </w:t>
      </w:r>
      <w:r w:rsidR="008647AE" w:rsidRPr="00557D25">
        <w:rPr>
          <w:rStyle w:val="default"/>
          <w:rFonts w:cs="FrankRuehl"/>
          <w:rtl/>
        </w:rPr>
        <w:t>–</w:t>
      </w:r>
      <w:r w:rsidRPr="00557D25">
        <w:rPr>
          <w:rStyle w:val="default"/>
          <w:rFonts w:cs="FrankRuehl" w:hint="cs"/>
          <w:rtl/>
        </w:rPr>
        <w:t xml:space="preserve"> </w:t>
      </w:r>
      <w:r w:rsidR="008647AE" w:rsidRPr="00557D25">
        <w:rPr>
          <w:rStyle w:val="default"/>
          <w:rFonts w:cs="FrankRuehl" w:hint="cs"/>
          <w:rtl/>
        </w:rPr>
        <w:t>הטסת כלי טיס לשם הסעת נוסעים, הובלת טובין או מתן שירות, בתמורה;</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"טיסן נהוג רדיו" </w:t>
      </w:r>
      <w:r w:rsidRPr="00557D25">
        <w:rPr>
          <w:rStyle w:val="default"/>
          <w:rFonts w:cs="FrankRuehl"/>
          <w:rtl/>
        </w:rPr>
        <w:t>–</w:t>
      </w:r>
      <w:r w:rsidRPr="00557D25">
        <w:rPr>
          <w:rStyle w:val="default"/>
          <w:rFonts w:cs="FrankRuehl" w:hint="cs"/>
          <w:rtl/>
        </w:rPr>
        <w:t xml:space="preserve"> כל אחד מאלה:</w:t>
      </w:r>
    </w:p>
    <w:p w:rsidR="008647AE" w:rsidRPr="00557D25" w:rsidRDefault="008647AE"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טיסן כמשמעותו בפסקה (6) להגדרה "כלי רחיפה" בחוק, שמסתו 300 גרם ומעלה;</w:t>
      </w:r>
    </w:p>
    <w:p w:rsidR="008647AE" w:rsidRPr="00557D25" w:rsidRDefault="008647AE"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טיסן לא ממונע נהוג רגיו שאינו מאויש, שמסתו 300 גרם ומעלה, המשמש או המיועד לשמש למטרות ספורט ופנאי;</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"טכנאי לבדק כלי טיס" </w:t>
      </w:r>
      <w:r w:rsidRPr="00557D25">
        <w:rPr>
          <w:rStyle w:val="default"/>
          <w:rFonts w:cs="FrankRuehl"/>
          <w:rtl/>
        </w:rPr>
        <w:t>–</w:t>
      </w:r>
      <w:r w:rsidRPr="00557D25">
        <w:rPr>
          <w:rStyle w:val="default"/>
          <w:rFonts w:cs="FrankRuehl" w:hint="cs"/>
          <w:rtl/>
        </w:rPr>
        <w:t xml:space="preserve"> אדם שקיבל רישיון טכנאי לבדק כלי טיס לפי הפרק הראשון לחלק ה' לתקנות הרישיונות;</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"יום" </w:t>
      </w:r>
      <w:r w:rsidRPr="00557D25">
        <w:rPr>
          <w:rStyle w:val="default"/>
          <w:rFonts w:cs="FrankRuehl"/>
          <w:rtl/>
        </w:rPr>
        <w:t>–</w:t>
      </w:r>
      <w:r w:rsidRPr="00557D25">
        <w:rPr>
          <w:rStyle w:val="default"/>
          <w:rFonts w:cs="FrankRuehl" w:hint="cs"/>
          <w:rtl/>
        </w:rPr>
        <w:t xml:space="preserve"> חלק היממה שאינו לילה;</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"יומן תחזוקה" </w:t>
      </w:r>
      <w:r w:rsidRPr="00557D25">
        <w:rPr>
          <w:rStyle w:val="default"/>
          <w:rFonts w:cs="FrankRuehl"/>
          <w:rtl/>
        </w:rPr>
        <w:t>–</w:t>
      </w:r>
      <w:r w:rsidRPr="00557D25">
        <w:rPr>
          <w:rStyle w:val="default"/>
          <w:rFonts w:cs="FrankRuehl" w:hint="cs"/>
          <w:rtl/>
        </w:rPr>
        <w:t xml:space="preserve"> יומן המצוי דרך קבע בכלי הטיס, המיועד לרישום תקלות טכניות בכלי הטיס, מנועיו, מדחפיו או ציוד שבו, ואופן הטיפול בהן ובכלל זה דחייתן, ומידע נוסף הדרוש לשם שמירה על בטיחות טיסה נמשכת;</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"יחידת נת"א" </w:t>
      </w:r>
      <w:r w:rsidRPr="00557D25">
        <w:rPr>
          <w:rStyle w:val="default"/>
          <w:rFonts w:cs="FrankRuehl"/>
          <w:rtl/>
        </w:rPr>
        <w:t>–</w:t>
      </w:r>
      <w:r w:rsidRPr="00557D25">
        <w:rPr>
          <w:rStyle w:val="default"/>
          <w:rFonts w:cs="FrankRuehl" w:hint="cs"/>
          <w:rtl/>
        </w:rPr>
        <w:t xml:space="preserve"> כהגדרתה בחוק, לרבות כל גוף הנותן שירותי ניהול תעבורה אווירית במרחב אווירי מחוץ למרחב הפיקוח התעופתי של ישראל;</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"כט"מ" </w:t>
      </w:r>
      <w:r w:rsidRPr="00557D25">
        <w:rPr>
          <w:rStyle w:val="default"/>
          <w:rFonts w:cs="FrankRuehl"/>
          <w:rtl/>
        </w:rPr>
        <w:t>–</w:t>
      </w:r>
      <w:r w:rsidRPr="00557D25">
        <w:rPr>
          <w:rStyle w:val="default"/>
          <w:rFonts w:cs="FrankRuehl" w:hint="cs"/>
          <w:rtl/>
        </w:rPr>
        <w:t xml:space="preserve"> כללי טיסת מכשירים (</w:t>
      </w:r>
      <w:r w:rsidRPr="00557D25">
        <w:rPr>
          <w:rStyle w:val="default"/>
          <w:rFonts w:cs="FrankRuehl"/>
        </w:rPr>
        <w:t>IFR – Instruments Flight Rules</w:t>
      </w:r>
      <w:r w:rsidRPr="00557D25">
        <w:rPr>
          <w:rStyle w:val="default"/>
          <w:rFonts w:cs="FrankRuehl" w:hint="cs"/>
          <w:rtl/>
        </w:rPr>
        <w:t>);</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"כט"ר" </w:t>
      </w:r>
      <w:r w:rsidRPr="00557D25">
        <w:rPr>
          <w:rStyle w:val="default"/>
          <w:rFonts w:cs="FrankRuehl"/>
          <w:rtl/>
        </w:rPr>
        <w:t>–</w:t>
      </w:r>
      <w:r w:rsidRPr="00557D25">
        <w:rPr>
          <w:rStyle w:val="default"/>
          <w:rFonts w:cs="FrankRuehl" w:hint="cs"/>
          <w:rtl/>
        </w:rPr>
        <w:t xml:space="preserve"> כללי טיסת ראייה (</w:t>
      </w:r>
      <w:r w:rsidRPr="00557D25">
        <w:rPr>
          <w:rStyle w:val="default"/>
          <w:rFonts w:cs="FrankRuehl"/>
        </w:rPr>
        <w:t>VFR – Visual Flight Rules</w:t>
      </w:r>
      <w:r w:rsidRPr="00557D25">
        <w:rPr>
          <w:rStyle w:val="default"/>
          <w:rFonts w:cs="FrankRuehl" w:hint="cs"/>
          <w:rtl/>
        </w:rPr>
        <w:t>);</w:t>
      </w:r>
    </w:p>
    <w:p w:rsidR="008647AE"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"כטר"ח" </w:t>
      </w:r>
      <w:r w:rsidRPr="00557D25">
        <w:rPr>
          <w:rStyle w:val="default"/>
          <w:rFonts w:cs="FrankRuehl"/>
          <w:rtl/>
        </w:rPr>
        <w:t>–</w:t>
      </w:r>
      <w:r w:rsidRPr="00557D25">
        <w:rPr>
          <w:rStyle w:val="default"/>
          <w:rFonts w:cs="FrankRuehl" w:hint="cs"/>
          <w:rtl/>
        </w:rPr>
        <w:t xml:space="preserve"> כללי טיסת ראייה חקלאית;</w:t>
      </w:r>
    </w:p>
    <w:p w:rsidR="008C299A" w:rsidRPr="00557D25" w:rsidRDefault="008647AE" w:rsidP="00557D25">
      <w:pPr>
        <w:pStyle w:val="P00"/>
        <w:spacing w:before="72"/>
        <w:ind w:left="0" w:right="1134"/>
        <w:rPr>
          <w:rStyle w:val="default"/>
          <w:rFonts w:cs="FrankRuehl" w:hint="cs"/>
          <w:rtl/>
        </w:rPr>
      </w:pPr>
      <w:r w:rsidRPr="00557D25">
        <w:rPr>
          <w:rStyle w:val="default"/>
          <w:rFonts w:cs="FrankRuehl" w:hint="cs"/>
          <w:rtl/>
        </w:rPr>
        <w:tab/>
        <w:t xml:space="preserve">"כטר"מ" </w:t>
      </w:r>
      <w:r w:rsidR="008C299A" w:rsidRPr="00557D25">
        <w:rPr>
          <w:rStyle w:val="default"/>
          <w:rFonts w:cs="FrankRuehl"/>
          <w:rtl/>
        </w:rPr>
        <w:t>–</w:t>
      </w:r>
      <w:r w:rsidRPr="00557D25">
        <w:rPr>
          <w:rStyle w:val="default"/>
          <w:rFonts w:cs="FrankRuehl" w:hint="cs"/>
          <w:rtl/>
        </w:rPr>
        <w:t xml:space="preserve"> </w:t>
      </w:r>
      <w:r w:rsidR="008C299A" w:rsidRPr="00557D25">
        <w:rPr>
          <w:rStyle w:val="default"/>
          <w:rFonts w:cs="FrankRuehl" w:hint="cs"/>
          <w:rtl/>
        </w:rPr>
        <w:t>כללי טיסת ראייה מבוקרת (</w:t>
      </w:r>
      <w:r w:rsidR="008C299A" w:rsidRPr="00557D25">
        <w:rPr>
          <w:rStyle w:val="default"/>
          <w:rFonts w:cs="FrankRuehl"/>
        </w:rPr>
        <w:t>CVFR – Controlled Visual Flight Rules</w:t>
      </w:r>
      <w:r w:rsidR="008C299A" w:rsidRPr="00557D25">
        <w:rPr>
          <w:rStyle w:val="default"/>
          <w:rFonts w:cs="FrankRuehl" w:hint="cs"/>
          <w:rtl/>
        </w:rPr>
        <w:t>);</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"כלי טיס" </w:t>
      </w:r>
      <w:r w:rsidRPr="00557D25">
        <w:rPr>
          <w:rStyle w:val="default"/>
          <w:rFonts w:cs="FrankRuehl"/>
          <w:rtl/>
        </w:rPr>
        <w:t>–</w:t>
      </w:r>
      <w:r w:rsidRPr="00557D25">
        <w:rPr>
          <w:rStyle w:val="default"/>
          <w:rFonts w:cs="FrankRuehl" w:hint="cs"/>
          <w:rtl/>
        </w:rPr>
        <w:t xml:space="preserve"> למעט אלה:</w:t>
      </w:r>
    </w:p>
    <w:p w:rsidR="008C299A" w:rsidRPr="00557D25" w:rsidRDefault="008C299A"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כלי טיס בלתי מאויש נהוג רדיו, בין שהוא ממונע ובין שאינו ממונע, שמסתו פחותה מ-300 גרם;</w:t>
      </w:r>
    </w:p>
    <w:p w:rsidR="008C299A" w:rsidRPr="00557D25" w:rsidRDefault="008C299A"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כלי טיס בלתי מאויש שאינו נהוג רדיו, בין שהוא ממונע, ובין שאינו ממונע;</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"כלי טיס רוטורי" </w:t>
      </w:r>
      <w:r w:rsidRPr="00557D25">
        <w:rPr>
          <w:rStyle w:val="default"/>
          <w:rFonts w:cs="FrankRuehl"/>
          <w:rtl/>
        </w:rPr>
        <w:t>–</w:t>
      </w:r>
      <w:r w:rsidRPr="00557D25">
        <w:rPr>
          <w:rStyle w:val="default"/>
          <w:rFonts w:cs="FrankRuehl" w:hint="cs"/>
          <w:rtl/>
        </w:rPr>
        <w:t xml:space="preserve"> כלי טיס כבד מן האוויר הנתמך בטיסה בעיקר באמצעות התגובה שיוצר האוויר במגעו עם כנף סובבת אחת או יותר;</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"כללי כושר אווירי" </w:t>
      </w:r>
      <w:r w:rsidRPr="00557D25">
        <w:rPr>
          <w:rStyle w:val="default"/>
          <w:rFonts w:cs="FrankRuehl"/>
          <w:rtl/>
        </w:rPr>
        <w:t>–</w:t>
      </w:r>
      <w:r w:rsidRPr="00557D25">
        <w:rPr>
          <w:rStyle w:val="default"/>
          <w:rFonts w:cs="FrankRuehl" w:hint="cs"/>
          <w:rtl/>
        </w:rPr>
        <w:t xml:space="preserve"> כהגדרתם בתקנות התיעוד;</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"כשירות אווירית" או "כשירות לטיסה" </w:t>
      </w:r>
      <w:r w:rsidRPr="00557D25">
        <w:rPr>
          <w:rStyle w:val="default"/>
          <w:rFonts w:cs="FrankRuehl"/>
          <w:rtl/>
        </w:rPr>
        <w:t>–</w:t>
      </w:r>
      <w:r w:rsidRPr="00557D25">
        <w:rPr>
          <w:rStyle w:val="default"/>
          <w:rFonts w:cs="FrankRuehl" w:hint="cs"/>
          <w:rtl/>
        </w:rPr>
        <w:t xml:space="preserve"> כהגדרת "כשירות אווירית" בתקנות מכוני הבדק;</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"כשירות אווירית נמשכת" </w:t>
      </w:r>
      <w:r w:rsidRPr="00557D25">
        <w:rPr>
          <w:rStyle w:val="default"/>
          <w:rFonts w:cs="FrankRuehl"/>
          <w:rtl/>
        </w:rPr>
        <w:t>–</w:t>
      </w:r>
      <w:r w:rsidRPr="00557D25">
        <w:rPr>
          <w:rStyle w:val="default"/>
          <w:rFonts w:cs="FrankRuehl" w:hint="cs"/>
          <w:rtl/>
        </w:rPr>
        <w:t xml:space="preserve"> כלל התהליכים המבטיחים כי בכל זמן נתון לאורך חייו התפעוליים של כלי טיס, מנוע, מדחף או ציוד תעופתי שבו, הם ממלאים אחר כללי הכושר האווירי הישימים, ונמצאים במצב להפעלה בטוחה;</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"לילה" </w:t>
      </w:r>
      <w:r w:rsidRPr="00557D25">
        <w:rPr>
          <w:rStyle w:val="default"/>
          <w:rFonts w:cs="FrankRuehl"/>
          <w:rtl/>
        </w:rPr>
        <w:t>–</w:t>
      </w:r>
      <w:r w:rsidRPr="00557D25">
        <w:rPr>
          <w:rStyle w:val="default"/>
          <w:rFonts w:cs="FrankRuehl" w:hint="cs"/>
          <w:rtl/>
        </w:rPr>
        <w:t xml:space="preserve"> חלק היממה מגמר דמדומי הערב (</w:t>
      </w:r>
      <w:r w:rsidRPr="00557D25">
        <w:rPr>
          <w:rStyle w:val="default"/>
          <w:rFonts w:cs="FrankRuehl"/>
        </w:rPr>
        <w:t>evening civil twilight</w:t>
      </w:r>
      <w:r w:rsidRPr="00557D25">
        <w:rPr>
          <w:rStyle w:val="default"/>
          <w:rFonts w:cs="FrankRuehl" w:hint="cs"/>
          <w:rtl/>
        </w:rPr>
        <w:t>) עד תחילת דמדומי הבוקר (</w:t>
      </w:r>
      <w:r w:rsidRPr="00557D25">
        <w:rPr>
          <w:rStyle w:val="default"/>
          <w:rFonts w:cs="FrankRuehl"/>
        </w:rPr>
        <w:t>morning civil twilight</w:t>
      </w:r>
      <w:r w:rsidRPr="00557D25">
        <w:rPr>
          <w:rStyle w:val="default"/>
          <w:rFonts w:cs="FrankRuehl" w:hint="cs"/>
          <w:rtl/>
        </w:rPr>
        <w:t>) כמפורסם בטבלאות זריחה-שקיעה שבפמ"ת;</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"מדינת התכן" </w:t>
      </w:r>
      <w:r w:rsidRPr="00557D25">
        <w:rPr>
          <w:rStyle w:val="default"/>
          <w:rFonts w:cs="FrankRuehl"/>
          <w:rtl/>
        </w:rPr>
        <w:t>–</w:t>
      </w:r>
      <w:r w:rsidRPr="00557D25">
        <w:rPr>
          <w:rStyle w:val="default"/>
          <w:rFonts w:cs="FrankRuehl" w:hint="cs"/>
          <w:rtl/>
        </w:rPr>
        <w:t xml:space="preserve"> כהגדרתה בסעיף 128(ב) לחוק;</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w:t>
      </w:r>
      <w:r w:rsidRPr="00557D25">
        <w:rPr>
          <w:rStyle w:val="default"/>
          <w:rFonts w:cs="FrankRuehl"/>
          <w:rtl/>
        </w:rPr>
        <w:t>–</w:t>
      </w:r>
      <w:r w:rsidRPr="00557D25">
        <w:rPr>
          <w:rStyle w:val="default"/>
          <w:rFonts w:cs="FrankRuehl" w:hint="cs"/>
          <w:rtl/>
        </w:rPr>
        <w:t xml:space="preserve"> כלי טיס כבד מן האוויר המונע באמצעות מנוע והנתמך בטיסה בעיקר באמצעות כנף קבועה;</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גדול" </w:t>
      </w:r>
      <w:r w:rsidRPr="00557D25">
        <w:rPr>
          <w:rStyle w:val="default"/>
          <w:rFonts w:cs="FrankRuehl"/>
          <w:rtl/>
        </w:rPr>
        <w:t>–</w:t>
      </w:r>
      <w:r w:rsidRPr="00557D25">
        <w:rPr>
          <w:rStyle w:val="default"/>
          <w:rFonts w:cs="FrankRuehl" w:hint="cs"/>
          <w:rtl/>
        </w:rPr>
        <w:t xml:space="preserve"> מטוס שמסתו המרבית המורשית להמראה עולה על 5,700 ק"ג;</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הדרכה זעיר" </w:t>
      </w:r>
      <w:r w:rsidRPr="00557D25">
        <w:rPr>
          <w:rStyle w:val="default"/>
          <w:rFonts w:cs="FrankRuehl"/>
          <w:rtl/>
        </w:rPr>
        <w:t>–</w:t>
      </w:r>
      <w:r w:rsidRPr="00557D25">
        <w:rPr>
          <w:rStyle w:val="default"/>
          <w:rFonts w:cs="FrankRuehl" w:hint="cs"/>
          <w:rtl/>
        </w:rPr>
        <w:t xml:space="preserve"> מטוס זעיר דו-מושבי;</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זעיר" </w:t>
      </w:r>
      <w:r w:rsidRPr="00557D25">
        <w:rPr>
          <w:rStyle w:val="default"/>
          <w:rFonts w:cs="FrankRuehl"/>
          <w:rtl/>
        </w:rPr>
        <w:t>–</w:t>
      </w:r>
      <w:r w:rsidRPr="00557D25">
        <w:rPr>
          <w:rStyle w:val="default"/>
          <w:rFonts w:cs="FrankRuehl" w:hint="cs"/>
          <w:rtl/>
        </w:rPr>
        <w:t xml:space="preserve"> מטוס חד-מושבי שמסתו המרבית המורשית להמראה אינה עולה על 390 ק"ג או מטוס דו-מושבי שמסתו המרבית המורשית להמראה אינה עולה על 600 ק"ג או אם הוא מיועד להמראה ונחיתה על פני מים </w:t>
      </w:r>
      <w:r w:rsidRPr="00557D25">
        <w:rPr>
          <w:rStyle w:val="default"/>
          <w:rFonts w:cs="FrankRuehl"/>
          <w:rtl/>
        </w:rPr>
        <w:t>–</w:t>
      </w:r>
      <w:r w:rsidRPr="00557D25">
        <w:rPr>
          <w:rStyle w:val="default"/>
          <w:rFonts w:cs="FrankRuehl" w:hint="cs"/>
          <w:rtl/>
        </w:rPr>
        <w:t xml:space="preserve"> 650 ק"ג, והמסוגל להסיע עד שני בני אדם לרבות הטייס, והוא אחד מאלה:</w:t>
      </w:r>
    </w:p>
    <w:p w:rsidR="008C299A" w:rsidRPr="00557D25" w:rsidRDefault="008C299A"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סוג א' </w:t>
      </w:r>
      <w:r w:rsidRPr="00557D25">
        <w:rPr>
          <w:rStyle w:val="default"/>
          <w:rFonts w:cs="FrankRuehl"/>
          <w:rtl/>
        </w:rPr>
        <w:t>–</w:t>
      </w:r>
      <w:r w:rsidRPr="00557D25">
        <w:rPr>
          <w:rStyle w:val="default"/>
          <w:rFonts w:cs="FrankRuehl" w:hint="cs"/>
          <w:rtl/>
        </w:rPr>
        <w:t xml:space="preserve"> שמושב הטייס בו מחובר באופן קשיח לכנף;</w:t>
      </w:r>
    </w:p>
    <w:p w:rsidR="008C299A" w:rsidRPr="00557D25" w:rsidRDefault="008C299A"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סוג ב' </w:t>
      </w:r>
      <w:r w:rsidRPr="00557D25">
        <w:rPr>
          <w:rStyle w:val="default"/>
          <w:rFonts w:cs="FrankRuehl"/>
          <w:rtl/>
        </w:rPr>
        <w:t>–</w:t>
      </w:r>
      <w:r w:rsidRPr="00557D25">
        <w:rPr>
          <w:rStyle w:val="default"/>
          <w:rFonts w:cs="FrankRuehl" w:hint="cs"/>
          <w:rtl/>
        </w:rPr>
        <w:t xml:space="preserve"> שמושב הטייס בו תלוי מתחת לכנף וניתן להטיה כלפיה;</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קטן" </w:t>
      </w:r>
      <w:r w:rsidRPr="00557D25">
        <w:rPr>
          <w:rStyle w:val="default"/>
          <w:rFonts w:cs="FrankRuehl"/>
          <w:rtl/>
        </w:rPr>
        <w:t>–</w:t>
      </w:r>
      <w:r w:rsidRPr="00557D25">
        <w:rPr>
          <w:rStyle w:val="default"/>
          <w:rFonts w:cs="FrankRuehl" w:hint="cs"/>
          <w:rtl/>
        </w:rPr>
        <w:t xml:space="preserve"> מטוס שמסתו המרבית המורשית להמראה היא 5,700 ק"ג או פחות;</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"מטוס רב-מנועי" </w:t>
      </w:r>
      <w:r w:rsidRPr="00557D25">
        <w:rPr>
          <w:rStyle w:val="default"/>
          <w:rFonts w:cs="FrankRuehl"/>
          <w:rtl/>
        </w:rPr>
        <w:t>–</w:t>
      </w:r>
      <w:r w:rsidRPr="00557D25">
        <w:rPr>
          <w:rStyle w:val="default"/>
          <w:rFonts w:cs="FrankRuehl" w:hint="cs"/>
          <w:rtl/>
        </w:rPr>
        <w:t xml:space="preserve"> מטוס בעל שני מנועים או יותר;</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 xml:space="preserve">"מגדל פיקוח" </w:t>
      </w:r>
      <w:r w:rsidRPr="00557D25">
        <w:rPr>
          <w:rStyle w:val="default"/>
          <w:rFonts w:cs="FrankRuehl"/>
          <w:rtl/>
        </w:rPr>
        <w:t>–</w:t>
      </w:r>
      <w:r w:rsidRPr="00557D25">
        <w:rPr>
          <w:rStyle w:val="default"/>
          <w:rFonts w:cs="FrankRuehl" w:hint="cs"/>
          <w:rtl/>
        </w:rPr>
        <w:t xml:space="preserve"> יחידת נת"א המספקת שירותי פיקוח ובקרה על תעבורת כלי טיס באוויר או על פני הקרקע בשדה תעופה;</w:t>
      </w:r>
    </w:p>
    <w:p w:rsidR="008C299A" w:rsidRPr="00557D25" w:rsidRDefault="008C299A" w:rsidP="00557D25">
      <w:pPr>
        <w:pStyle w:val="P00"/>
        <w:spacing w:before="72"/>
        <w:ind w:left="0" w:right="1134"/>
        <w:rPr>
          <w:rStyle w:val="default"/>
          <w:rFonts w:cs="FrankRuehl" w:hint="cs"/>
          <w:rtl/>
        </w:rPr>
      </w:pPr>
      <w:r w:rsidRPr="00557D25">
        <w:rPr>
          <w:rStyle w:val="default"/>
          <w:rFonts w:cs="FrankRuehl" w:hint="cs"/>
          <w:rtl/>
        </w:rPr>
        <w:tab/>
        <w:t>"מידע מטאורולוגי" (</w:t>
      </w:r>
      <w:r w:rsidR="004A3159" w:rsidRPr="00557D25">
        <w:rPr>
          <w:rStyle w:val="default"/>
          <w:rFonts w:cs="FrankRuehl"/>
        </w:rPr>
        <w:t>Meteorological Information</w:t>
      </w:r>
      <w:r w:rsidR="004A3159" w:rsidRPr="00557D25">
        <w:rPr>
          <w:rStyle w:val="default"/>
          <w:rFonts w:cs="FrankRuehl" w:hint="cs"/>
          <w:rtl/>
        </w:rPr>
        <w:t xml:space="preserve">) </w:t>
      </w:r>
      <w:r w:rsidR="004A3159" w:rsidRPr="00557D25">
        <w:rPr>
          <w:rStyle w:val="default"/>
          <w:rFonts w:cs="FrankRuehl"/>
          <w:rtl/>
        </w:rPr>
        <w:t>–</w:t>
      </w:r>
      <w:r w:rsidR="004A3159" w:rsidRPr="00557D25">
        <w:rPr>
          <w:rStyle w:val="default"/>
          <w:rFonts w:cs="FrankRuehl" w:hint="cs"/>
          <w:rtl/>
        </w:rPr>
        <w:t xml:space="preserve"> דיווח מזג אוויר, תחזית מזג אוויר, ניתוח מצב מזג אוויר וכל מידע נוסף בדבר תנאי מזג אוויר, נוכחיים או צפויים, המסופק </w:t>
      </w:r>
      <w:r w:rsidR="004A3159" w:rsidRPr="00557D25">
        <w:rPr>
          <w:rStyle w:val="default"/>
          <w:rFonts w:cs="FrankRuehl"/>
          <w:rtl/>
        </w:rPr>
        <w:t>–</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בישראל </w:t>
      </w:r>
      <w:r w:rsidRPr="00557D25">
        <w:rPr>
          <w:rStyle w:val="default"/>
          <w:rFonts w:cs="FrankRuehl"/>
          <w:rtl/>
        </w:rPr>
        <w:t>–</w:t>
      </w:r>
      <w:r w:rsidRPr="00557D25">
        <w:rPr>
          <w:rStyle w:val="default"/>
          <w:rFonts w:cs="FrankRuehl" w:hint="cs"/>
          <w:rtl/>
        </w:rPr>
        <w:t xml:space="preserve"> בידי השירות המטאורולוגי או מי שהוא הסמיך לעניין זה, ובכלל זה מידע ממיתקן דיווח מזג אוויר שאושר לפי סעיף 37 לחוק, הנמסר לכלי טיס מיחידת נת"א;</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במדינת חוץ </w:t>
      </w:r>
      <w:r w:rsidRPr="00557D25">
        <w:rPr>
          <w:rStyle w:val="default"/>
          <w:rFonts w:cs="FrankRuehl"/>
          <w:rtl/>
        </w:rPr>
        <w:t>–</w:t>
      </w:r>
      <w:r w:rsidRPr="00557D25">
        <w:rPr>
          <w:rStyle w:val="default"/>
          <w:rFonts w:cs="FrankRuehl" w:hint="cs"/>
          <w:rtl/>
        </w:rPr>
        <w:t xml:space="preserve"> בידי גורם המוסמך לכך באותה מדינה, כמפורט בפרסומי המידע התעופתי של אותה מדינה, או בידי גורם אחר שמנהל השירות המטאורולוגי, בהסכמת המנהל, אישר אותו לכך;</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"מידע תחזוקתי" </w:t>
      </w:r>
      <w:r w:rsidRPr="00557D25">
        <w:rPr>
          <w:rStyle w:val="default"/>
          <w:rFonts w:cs="FrankRuehl"/>
          <w:rtl/>
        </w:rPr>
        <w:t>–</w:t>
      </w:r>
      <w:r w:rsidRPr="00557D25">
        <w:rPr>
          <w:rStyle w:val="default"/>
          <w:rFonts w:cs="FrankRuehl" w:hint="cs"/>
          <w:rtl/>
        </w:rPr>
        <w:t xml:space="preserve"> כל אחד מאלה:</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הוראות לשמירה על כשירות אווירית נמשכת או התאמה נמשכת לשימוש תעופתי מאת יצרן כלי טיס, גוף כלי טיס, מנוע כלי טיס, מדחף, רוטור, ציוד תעופתי, בשלמותם או כל חלק מהם (להלן בהגדרה זו </w:t>
      </w:r>
      <w:r w:rsidRPr="00557D25">
        <w:rPr>
          <w:rStyle w:val="default"/>
          <w:rFonts w:cs="FrankRuehl"/>
          <w:rtl/>
        </w:rPr>
        <w:t>–</w:t>
      </w:r>
      <w:r w:rsidRPr="00557D25">
        <w:rPr>
          <w:rStyle w:val="default"/>
          <w:rFonts w:cs="FrankRuehl" w:hint="cs"/>
          <w:rtl/>
        </w:rPr>
        <w:t xml:space="preserve"> פריט טיס) או המתכן שלו, לרבות ספרי עזר ועלוני שירות;</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הוראות כושר אווירי לגבי פריט טיס, שניתנו לפי סעיף 69 לחוק;</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כל דרישה, הוראה או מידע לגבי שמירה על כשירות אווירית נמשכת של פריט טיס ישראלי, שנתן המנהל או של פריט טיס זר שנתנה הרשות המוסמכת במדינת הרישום או במדינת התכן של אותו פריט טיס;</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(4)</w:t>
      </w:r>
      <w:r w:rsidRPr="00557D25">
        <w:rPr>
          <w:rStyle w:val="default"/>
          <w:rFonts w:cs="FrankRuehl" w:hint="cs"/>
          <w:rtl/>
        </w:rPr>
        <w:tab/>
        <w:t>הוראות לשמירה על כשירות אווירית נמשכת של פריט טיס מאת המפעיל האווירי של אותו פריט טיס, לרבות נוהלי התחזוקה ומערכי האחזקה שלו;</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(5)</w:t>
      </w:r>
      <w:r w:rsidRPr="00557D25">
        <w:rPr>
          <w:rStyle w:val="default"/>
          <w:rFonts w:cs="FrankRuehl" w:hint="cs"/>
          <w:rtl/>
        </w:rPr>
        <w:tab/>
        <w:t>כל מידע ישים לעניין שינוי דרך ביצועה של פעולת בדק מסוימת;</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"מין" (</w:t>
      </w:r>
      <w:r w:rsidRPr="00557D25">
        <w:rPr>
          <w:rStyle w:val="default"/>
          <w:rFonts w:cs="FrankRuehl"/>
        </w:rPr>
        <w:t>class</w:t>
      </w:r>
      <w:r w:rsidRPr="00557D25">
        <w:rPr>
          <w:rStyle w:val="default"/>
          <w:rFonts w:cs="FrankRuehl" w:hint="cs"/>
          <w:rtl/>
        </w:rPr>
        <w:t xml:space="preserve">) </w:t>
      </w:r>
      <w:r w:rsidRPr="00557D25">
        <w:rPr>
          <w:rStyle w:val="default"/>
          <w:rFonts w:cs="FrankRuehl"/>
          <w:rtl/>
        </w:rPr>
        <w:t>–</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בקשר למתן רישיונות והגדרים לעובדי טיס, זכויותיהם ומגבלותיהם </w:t>
      </w:r>
      <w:r w:rsidRPr="00557D25">
        <w:rPr>
          <w:rStyle w:val="default"/>
          <w:rFonts w:cs="FrankRuehl"/>
          <w:rtl/>
        </w:rPr>
        <w:t>–</w:t>
      </w:r>
      <w:r w:rsidRPr="00557D25">
        <w:rPr>
          <w:rStyle w:val="default"/>
          <w:rFonts w:cs="FrankRuehl" w:hint="cs"/>
          <w:rtl/>
        </w:rPr>
        <w:t xml:space="preserve"> כהגדרתו בתקנות הרישיונות;</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בקשר למתן רשיונות לכלי טיס, פירושו חלוקה רחבה של כלי טיס בעלי אפיונים דומים של הנעה, טיסה או נחיתה; בכלל זה מטוס, כלי טיס רוטורי, דאון, בלון, מטוס יבשתי ומטוס ימי;</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"מינימת הפעלה בשדה תעופה" (</w:t>
      </w:r>
      <w:r w:rsidRPr="00557D25">
        <w:rPr>
          <w:rStyle w:val="default"/>
          <w:rFonts w:cs="FrankRuehl"/>
        </w:rPr>
        <w:t>Aerodrome Operating Minina</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מגבלות השימוש בשדה תעופה לאחד או יותר מאלה, המבוטאות במונחים כמפורט לצדם:</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המראה </w:t>
      </w:r>
      <w:r w:rsidRPr="00557D25">
        <w:rPr>
          <w:rStyle w:val="default"/>
          <w:rFonts w:cs="FrankRuehl"/>
          <w:rtl/>
        </w:rPr>
        <w:t>–</w:t>
      </w:r>
      <w:r w:rsidRPr="00557D25">
        <w:rPr>
          <w:rStyle w:val="default"/>
          <w:rFonts w:cs="FrankRuehl" w:hint="cs"/>
          <w:rtl/>
        </w:rPr>
        <w:t xml:space="preserve"> המבוטאות במונחים של ראות או ראות על מסלול וכן, אם נדרש, מצב העננות;</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נחיתה בגישת מכשירים מדויקת </w:t>
      </w:r>
      <w:r w:rsidRPr="00557D25">
        <w:rPr>
          <w:rStyle w:val="default"/>
          <w:rFonts w:cs="FrankRuehl"/>
          <w:rtl/>
        </w:rPr>
        <w:t>–</w:t>
      </w:r>
      <w:r w:rsidRPr="00557D25">
        <w:rPr>
          <w:rStyle w:val="default"/>
          <w:rFonts w:cs="FrankRuehl" w:hint="cs"/>
          <w:rtl/>
        </w:rPr>
        <w:t xml:space="preserve"> המבוטאות במונחים של ראות או ראות על מסלול וכן גובה החלטה המתאים לקטגוריית ההפעלה;</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 xml:space="preserve">נחיתה בגישת מכשירים באמצעות הנחיה אנכית </w:t>
      </w:r>
      <w:r w:rsidRPr="00557D25">
        <w:rPr>
          <w:rStyle w:val="default"/>
          <w:rFonts w:cs="FrankRuehl"/>
          <w:rtl/>
        </w:rPr>
        <w:t>–</w:t>
      </w:r>
      <w:r w:rsidRPr="00557D25">
        <w:rPr>
          <w:rStyle w:val="default"/>
          <w:rFonts w:cs="FrankRuehl" w:hint="cs"/>
          <w:rtl/>
        </w:rPr>
        <w:t xml:space="preserve"> המבוטאות במונחים של ראות או ראות על מסלול וכן גובה החלטה;</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(4)</w:t>
      </w:r>
      <w:r w:rsidRPr="00557D25">
        <w:rPr>
          <w:rStyle w:val="default"/>
          <w:rFonts w:cs="FrankRuehl" w:hint="cs"/>
          <w:rtl/>
        </w:rPr>
        <w:tab/>
        <w:t xml:space="preserve">נחיתה בגישת מכשירים לא מדויקת </w:t>
      </w:r>
      <w:r w:rsidRPr="00557D25">
        <w:rPr>
          <w:rStyle w:val="default"/>
          <w:rFonts w:cs="FrankRuehl"/>
          <w:rtl/>
        </w:rPr>
        <w:t>–</w:t>
      </w:r>
      <w:r w:rsidRPr="00557D25">
        <w:rPr>
          <w:rStyle w:val="default"/>
          <w:rFonts w:cs="FrankRuehl" w:hint="cs"/>
          <w:rtl/>
        </w:rPr>
        <w:t xml:space="preserve"> המבוטאות במונחים של ראות או ראות על מסלול, גובה מזערי להנמכה וכן, אם נדרש, מצב העננות;</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"מירשה טיסה" </w:t>
      </w:r>
      <w:r w:rsidRPr="00557D25">
        <w:rPr>
          <w:rStyle w:val="default"/>
          <w:rFonts w:cs="FrankRuehl"/>
          <w:rtl/>
        </w:rPr>
        <w:t>–</w:t>
      </w:r>
      <w:r w:rsidRPr="00557D25">
        <w:rPr>
          <w:rStyle w:val="default"/>
          <w:rFonts w:cs="FrankRuehl" w:hint="cs"/>
          <w:rtl/>
        </w:rPr>
        <w:t xml:space="preserve"> הרשאה שנתנה יחידת נת"א לכלי טיס לפעול (</w:t>
      </w:r>
      <w:r w:rsidRPr="00557D25">
        <w:rPr>
          <w:rStyle w:val="default"/>
          <w:rFonts w:cs="FrankRuehl"/>
        </w:rPr>
        <w:t>to proceed</w:t>
      </w:r>
      <w:r w:rsidRPr="00557D25">
        <w:rPr>
          <w:rStyle w:val="default"/>
          <w:rFonts w:cs="FrankRuehl" w:hint="cs"/>
          <w:rtl/>
        </w:rPr>
        <w:t>), לפי תנאים שהגדירה;</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"מנוע" </w:t>
      </w:r>
      <w:r w:rsidRPr="00557D25">
        <w:rPr>
          <w:rStyle w:val="default"/>
          <w:rFonts w:cs="FrankRuehl"/>
          <w:rtl/>
        </w:rPr>
        <w:t>–</w:t>
      </w:r>
      <w:r w:rsidRPr="00557D25">
        <w:rPr>
          <w:rStyle w:val="default"/>
          <w:rFonts w:cs="FrankRuehl" w:hint="cs"/>
          <w:rtl/>
        </w:rPr>
        <w:t xml:space="preserve"> כהגדרתה "מנוע כלי טיס" בתקנות התיעוד;</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"מנוע טורבינה" </w:t>
      </w:r>
      <w:r w:rsidRPr="00557D25">
        <w:rPr>
          <w:rStyle w:val="default"/>
          <w:rFonts w:cs="FrankRuehl"/>
          <w:rtl/>
        </w:rPr>
        <w:t>–</w:t>
      </w:r>
      <w:r w:rsidRPr="00557D25">
        <w:rPr>
          <w:rStyle w:val="default"/>
          <w:rFonts w:cs="FrankRuehl" w:hint="cs"/>
          <w:rtl/>
        </w:rPr>
        <w:t xml:space="preserve"> לרבות מנוע מסוג טורבו-מדחף;</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"מנוע קריטי" </w:t>
      </w:r>
      <w:r w:rsidRPr="00557D25">
        <w:rPr>
          <w:rStyle w:val="default"/>
          <w:rFonts w:cs="FrankRuehl"/>
          <w:rtl/>
        </w:rPr>
        <w:t>–</w:t>
      </w:r>
      <w:r w:rsidRPr="00557D25">
        <w:rPr>
          <w:rStyle w:val="default"/>
          <w:rFonts w:cs="FrankRuehl" w:hint="cs"/>
          <w:rtl/>
        </w:rPr>
        <w:t xml:space="preserve"> מנוע שכישלונו ישפיע בצורה החמורה ביותר על הביצועים ותכונות הניהוג של כלי הטיס;</w:t>
      </w:r>
    </w:p>
    <w:p w:rsidR="006B277A" w:rsidRPr="005553AA" w:rsidRDefault="006B277A" w:rsidP="006B277A">
      <w:pPr>
        <w:pStyle w:val="P00"/>
        <w:spacing w:before="72"/>
        <w:ind w:left="0" w:right="1134"/>
        <w:rPr>
          <w:rStyle w:val="default"/>
          <w:rFonts w:cs="FrankRuehl"/>
          <w:rtl/>
        </w:rPr>
      </w:pPr>
      <w:r w:rsidRPr="005553AA">
        <w:rPr>
          <w:rFonts w:hint="cs"/>
          <w:rtl/>
          <w:lang w:eastAsia="en-US"/>
        </w:rPr>
        <w:pict>
          <v:shape id="_x0000_s4767" type="#_x0000_t202" style="position:absolute;left:0;text-align:left;margin-left:470.35pt;margin-top:7.1pt;width:1in;height:16.8pt;z-index:252284416" filled="f" stroked="f">
            <v:textbox inset="1mm,0,1mm,0">
              <w:txbxContent>
                <w:p w:rsidR="006B277A" w:rsidRDefault="006B277A" w:rsidP="006B277A">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53AA">
        <w:rPr>
          <w:rStyle w:val="default"/>
          <w:rFonts w:cs="FrankRuehl" w:hint="cs"/>
          <w:rtl/>
        </w:rPr>
        <w:tab/>
        <w:t>"מעקב מבוסס ביצועים" (</w:t>
      </w:r>
      <w:r w:rsidRPr="005553AA">
        <w:rPr>
          <w:rStyle w:val="default"/>
          <w:rFonts w:cs="FrankRuehl"/>
        </w:rPr>
        <w:t>Performance-based surveillance (PBS)</w:t>
      </w:r>
      <w:r w:rsidRPr="005553AA">
        <w:rPr>
          <w:rStyle w:val="default"/>
          <w:rFonts w:cs="FrankRuehl" w:hint="cs"/>
          <w:rtl/>
        </w:rPr>
        <w:t xml:space="preserve">) </w:t>
      </w:r>
      <w:r w:rsidRPr="005553AA">
        <w:rPr>
          <w:rStyle w:val="default"/>
          <w:rFonts w:cs="FrankRuehl"/>
          <w:rtl/>
        </w:rPr>
        <w:t>–</w:t>
      </w:r>
      <w:r w:rsidRPr="005553AA">
        <w:rPr>
          <w:rStyle w:val="default"/>
          <w:rFonts w:cs="FrankRuehl" w:hint="cs"/>
          <w:rtl/>
        </w:rPr>
        <w:t xml:space="preserve"> מעקב המבוסס על מפרטי ביצועים (</w:t>
      </w:r>
      <w:r w:rsidRPr="005553AA">
        <w:rPr>
          <w:rStyle w:val="default"/>
          <w:rFonts w:cs="FrankRuehl"/>
        </w:rPr>
        <w:t>performance specifications</w:t>
      </w:r>
      <w:r w:rsidRPr="005553AA">
        <w:rPr>
          <w:rStyle w:val="default"/>
          <w:rFonts w:cs="FrankRuehl" w:hint="cs"/>
          <w:rtl/>
        </w:rPr>
        <w:t>) הישימים למתן שירותי תעבורה אווירית;</w:t>
      </w:r>
    </w:p>
    <w:p w:rsidR="006B277A" w:rsidRPr="001A1FB9" w:rsidRDefault="006B277A" w:rsidP="006B277A">
      <w:pPr>
        <w:pStyle w:val="P00"/>
        <w:spacing w:before="0"/>
        <w:ind w:left="0" w:right="1134"/>
        <w:rPr>
          <w:rStyle w:val="default"/>
          <w:rFonts w:cs="FrankRuehl"/>
          <w:vanish/>
          <w:color w:val="FF0000"/>
          <w:szCs w:val="20"/>
          <w:shd w:val="clear" w:color="auto" w:fill="FFFF99"/>
          <w:rtl/>
        </w:rPr>
      </w:pPr>
      <w:bookmarkStart w:id="8" w:name="Rov1377"/>
      <w:r w:rsidRPr="001A1FB9">
        <w:rPr>
          <w:rStyle w:val="default"/>
          <w:rFonts w:cs="FrankRuehl" w:hint="cs"/>
          <w:vanish/>
          <w:color w:val="FF0000"/>
          <w:szCs w:val="20"/>
          <w:shd w:val="clear" w:color="auto" w:fill="FFFF99"/>
          <w:rtl/>
        </w:rPr>
        <w:t>מיום 22.3.2021</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6B277A" w:rsidRPr="001A1FB9" w:rsidRDefault="006B277A" w:rsidP="006B277A">
      <w:pPr>
        <w:pStyle w:val="P00"/>
        <w:spacing w:before="0"/>
        <w:ind w:left="0" w:right="1134"/>
        <w:rPr>
          <w:rStyle w:val="default"/>
          <w:rFonts w:cs="FrankRuehl"/>
          <w:vanish/>
          <w:szCs w:val="20"/>
          <w:shd w:val="clear" w:color="auto" w:fill="FFFF99"/>
          <w:rtl/>
        </w:rPr>
      </w:pPr>
      <w:hyperlink r:id="rId14"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994</w:t>
      </w:r>
    </w:p>
    <w:p w:rsidR="006B277A" w:rsidRPr="005553AA" w:rsidRDefault="006B277A" w:rsidP="005553AA">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הגדרת "מעקב מבוסס ביצועים"</w:t>
      </w:r>
      <w:bookmarkEnd w:id="8"/>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"מערך אחזקה" (</w:t>
      </w:r>
      <w:r w:rsidRPr="00557D25">
        <w:rPr>
          <w:rStyle w:val="default"/>
          <w:rFonts w:cs="FrankRuehl"/>
        </w:rPr>
        <w:t>maintenance program</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מסמך המפרט, לגבי כלי טיס, את פעולות הבדק והתחזוקה הקלה המתוכננות ותדירות השלמתן וכן נהלים משלימים, כדוגמת תכנית האמינות, הנדרשים להפעלתו הבטוחה של כלי הטיס שלגביו חל מערך האחזקה;</w:t>
      </w:r>
    </w:p>
    <w:p w:rsidR="005E58C8" w:rsidRDefault="005E58C8" w:rsidP="005E58C8">
      <w:pPr>
        <w:pStyle w:val="P00"/>
        <w:spacing w:before="72"/>
        <w:ind w:left="0" w:right="1134"/>
        <w:rPr>
          <w:rStyle w:val="default"/>
          <w:rFonts w:cs="FrankRuehl" w:hint="cs"/>
          <w:rtl/>
        </w:rPr>
      </w:pPr>
      <w:r>
        <w:rPr>
          <w:rFonts w:hint="cs"/>
          <w:rtl/>
          <w:lang w:eastAsia="en-US"/>
        </w:rPr>
        <w:pict>
          <v:shape id="_x0000_s4746" type="#_x0000_t202" style="position:absolute;left:0;text-align:left;margin-left:470.35pt;margin-top:7.1pt;width:1in;height:16.8pt;z-index:252264960" filled="f" stroked="f">
            <v:textbox inset="1mm,0,1mm,0">
              <w:txbxContent>
                <w:p w:rsidR="003B4896" w:rsidRDefault="003B4896" w:rsidP="005E58C8">
                  <w:pPr>
                    <w:spacing w:line="160" w:lineRule="exact"/>
                    <w:jc w:val="left"/>
                    <w:rPr>
                      <w:rFonts w:cs="Miriam" w:hint="cs"/>
                      <w:noProof/>
                      <w:sz w:val="18"/>
                      <w:szCs w:val="18"/>
                      <w:rtl/>
                    </w:rPr>
                  </w:pPr>
                  <w:r>
                    <w:rPr>
                      <w:rFonts w:cs="Miriam" w:hint="cs"/>
                      <w:noProof/>
                      <w:sz w:val="18"/>
                      <w:szCs w:val="18"/>
                      <w:rtl/>
                    </w:rPr>
                    <w:t>תק' (מס' 5) תשע"ח-2018</w:t>
                  </w:r>
                </w:p>
              </w:txbxContent>
            </v:textbox>
          </v:shape>
        </w:pict>
      </w:r>
      <w:r w:rsidRPr="00557D25">
        <w:rPr>
          <w:rStyle w:val="default"/>
          <w:rFonts w:cs="FrankRuehl" w:hint="cs"/>
          <w:rtl/>
        </w:rPr>
        <w:tab/>
        <w:t>"</w:t>
      </w:r>
      <w:r>
        <w:rPr>
          <w:rStyle w:val="default"/>
          <w:rFonts w:cs="FrankRuehl" w:hint="cs"/>
          <w:rtl/>
        </w:rPr>
        <w:t xml:space="preserve">מערכת </w:t>
      </w:r>
      <w:r>
        <w:rPr>
          <w:rStyle w:val="default"/>
          <w:rFonts w:cs="FrankRuehl"/>
        </w:rPr>
        <w:t>EFB</w:t>
      </w:r>
      <w:r>
        <w:rPr>
          <w:rStyle w:val="default"/>
          <w:rFonts w:cs="FrankRuehl" w:hint="cs"/>
          <w:rtl/>
        </w:rPr>
        <w:t>" (</w:t>
      </w:r>
      <w:r>
        <w:rPr>
          <w:rStyle w:val="default"/>
          <w:rFonts w:cs="FrankRuehl"/>
        </w:rPr>
        <w:t>Electronic Flight Bag</w:t>
      </w:r>
      <w:r>
        <w:rPr>
          <w:rStyle w:val="default"/>
          <w:rFonts w:cs="FrankRuehl" w:hint="cs"/>
          <w:rtl/>
        </w:rPr>
        <w:t xml:space="preserve">) </w:t>
      </w:r>
      <w:r>
        <w:rPr>
          <w:rStyle w:val="default"/>
          <w:rFonts w:cs="FrankRuehl"/>
          <w:rtl/>
        </w:rPr>
        <w:t>–</w:t>
      </w:r>
      <w:r>
        <w:rPr>
          <w:rStyle w:val="default"/>
          <w:rFonts w:cs="FrankRuehl" w:hint="cs"/>
          <w:rtl/>
        </w:rPr>
        <w:t xml:space="preserve"> מערכת מידע אלקטרונית, המורכבת מציוד ויישומים (</w:t>
      </w:r>
      <w:r>
        <w:rPr>
          <w:rStyle w:val="default"/>
          <w:rFonts w:cs="FrankRuehl"/>
        </w:rPr>
        <w:t>applications</w:t>
      </w:r>
      <w:r>
        <w:rPr>
          <w:rStyle w:val="default"/>
          <w:rFonts w:cs="FrankRuehl" w:hint="cs"/>
          <w:rtl/>
        </w:rPr>
        <w:t xml:space="preserve">) לשימוש צוות האוויר, המאפשרת שמירה, עדכון, הצגה, ועיבוד של מידע המשמש לצורך תפקידי </w:t>
      </w:r>
      <w:r>
        <w:rPr>
          <w:rStyle w:val="default"/>
          <w:rFonts w:cs="FrankRuehl"/>
        </w:rPr>
        <w:t>EFB</w:t>
      </w:r>
      <w:r>
        <w:rPr>
          <w:rStyle w:val="default"/>
          <w:rFonts w:cs="FrankRuehl" w:hint="cs"/>
          <w:rtl/>
        </w:rPr>
        <w:t>, לתמיכה בהפעלת כלי טיס או בביצוע תפקידי צוות האוויר;</w:t>
      </w:r>
    </w:p>
    <w:p w:rsidR="005E58C8" w:rsidRPr="001A1FB9" w:rsidRDefault="005E58C8" w:rsidP="005E58C8">
      <w:pPr>
        <w:pStyle w:val="P00"/>
        <w:spacing w:before="0"/>
        <w:ind w:left="0" w:right="1134"/>
        <w:rPr>
          <w:rStyle w:val="default"/>
          <w:rFonts w:cs="FrankRuehl"/>
          <w:vanish/>
          <w:color w:val="FF0000"/>
          <w:szCs w:val="20"/>
          <w:shd w:val="clear" w:color="auto" w:fill="FFFF99"/>
          <w:rtl/>
        </w:rPr>
      </w:pPr>
      <w:bookmarkStart w:id="9" w:name="Rov1356"/>
      <w:r w:rsidRPr="001A1FB9">
        <w:rPr>
          <w:rStyle w:val="default"/>
          <w:rFonts w:cs="FrankRuehl" w:hint="cs"/>
          <w:vanish/>
          <w:color w:val="FF0000"/>
          <w:szCs w:val="20"/>
          <w:shd w:val="clear" w:color="auto" w:fill="FFFF99"/>
          <w:rtl/>
        </w:rPr>
        <w:t>מיום 13.8.2018</w:t>
      </w:r>
    </w:p>
    <w:p w:rsidR="005E58C8" w:rsidRPr="001A1FB9" w:rsidRDefault="005E58C8" w:rsidP="005E58C8">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E58C8" w:rsidRPr="001A1FB9" w:rsidRDefault="005E58C8" w:rsidP="005E58C8">
      <w:pPr>
        <w:pStyle w:val="P00"/>
        <w:spacing w:before="0"/>
        <w:ind w:left="0" w:right="1134"/>
        <w:rPr>
          <w:rStyle w:val="default"/>
          <w:rFonts w:cs="FrankRuehl"/>
          <w:vanish/>
          <w:szCs w:val="20"/>
          <w:shd w:val="clear" w:color="auto" w:fill="FFFF99"/>
          <w:rtl/>
        </w:rPr>
      </w:pPr>
      <w:hyperlink r:id="rId15"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2178</w:t>
      </w:r>
    </w:p>
    <w:p w:rsidR="005E58C8" w:rsidRPr="005E58C8" w:rsidRDefault="005E58C8" w:rsidP="005E58C8">
      <w:pPr>
        <w:pStyle w:val="P00"/>
        <w:spacing w:before="0"/>
        <w:ind w:left="0" w:right="1134"/>
        <w:rPr>
          <w:rStyle w:val="default"/>
          <w:rFonts w:cs="FrankRuehl"/>
          <w:sz w:val="2"/>
          <w:szCs w:val="2"/>
          <w:shd w:val="clear" w:color="auto" w:fill="FFFF99"/>
          <w:rtl/>
        </w:rPr>
      </w:pPr>
      <w:r w:rsidRPr="001A1FB9">
        <w:rPr>
          <w:rStyle w:val="default"/>
          <w:rFonts w:cs="FrankRuehl" w:hint="cs"/>
          <w:b/>
          <w:bCs/>
          <w:vanish/>
          <w:sz w:val="18"/>
          <w:szCs w:val="20"/>
          <w:shd w:val="clear" w:color="auto" w:fill="FFFF99"/>
          <w:rtl/>
        </w:rPr>
        <w:t xml:space="preserve">הוספת הגדרת "מערכת </w:t>
      </w:r>
      <w:r w:rsidRPr="001A1FB9">
        <w:rPr>
          <w:rStyle w:val="default"/>
          <w:rFonts w:cs="FrankRuehl"/>
          <w:b/>
          <w:bCs/>
          <w:vanish/>
          <w:sz w:val="18"/>
          <w:szCs w:val="20"/>
          <w:shd w:val="clear" w:color="auto" w:fill="FFFF99"/>
        </w:rPr>
        <w:t>EFB</w:t>
      </w:r>
      <w:r w:rsidRPr="001A1FB9">
        <w:rPr>
          <w:rStyle w:val="default"/>
          <w:rFonts w:cs="FrankRuehl" w:hint="cs"/>
          <w:b/>
          <w:bCs/>
          <w:vanish/>
          <w:sz w:val="18"/>
          <w:szCs w:val="20"/>
          <w:shd w:val="clear" w:color="auto" w:fill="FFFF99"/>
          <w:rtl/>
        </w:rPr>
        <w:t>"</w:t>
      </w:r>
      <w:bookmarkEnd w:id="9"/>
    </w:p>
    <w:p w:rsidR="00611905" w:rsidRDefault="00611905" w:rsidP="00611905">
      <w:pPr>
        <w:pStyle w:val="P00"/>
        <w:spacing w:before="72"/>
        <w:ind w:left="0" w:right="1134"/>
        <w:rPr>
          <w:rStyle w:val="default"/>
          <w:rFonts w:cs="FrankRuehl" w:hint="cs"/>
          <w:rtl/>
        </w:rPr>
      </w:pPr>
      <w:r>
        <w:rPr>
          <w:rFonts w:hint="cs"/>
          <w:rtl/>
          <w:lang w:eastAsia="en-US"/>
        </w:rPr>
        <w:pict>
          <v:shape id="_x0000_s4721" type="#_x0000_t202" style="position:absolute;left:0;text-align:left;margin-left:470.35pt;margin-top:7.1pt;width:1in;height:16.8pt;z-index:252246528" filled="f" stroked="f">
            <v:textbox inset="1mm,0,1mm,0">
              <w:txbxContent>
                <w:p w:rsidR="003B4896" w:rsidRDefault="003B4896" w:rsidP="00611905">
                  <w:pPr>
                    <w:spacing w:line="160" w:lineRule="exact"/>
                    <w:jc w:val="left"/>
                    <w:rPr>
                      <w:rFonts w:cs="Miriam" w:hint="cs"/>
                      <w:noProof/>
                      <w:sz w:val="18"/>
                      <w:szCs w:val="18"/>
                      <w:rtl/>
                    </w:rPr>
                  </w:pPr>
                  <w:r>
                    <w:rPr>
                      <w:rFonts w:cs="Miriam" w:hint="cs"/>
                      <w:noProof/>
                      <w:sz w:val="18"/>
                      <w:szCs w:val="18"/>
                      <w:rtl/>
                    </w:rPr>
                    <w:t>תק' (מס' 2) תשע"ח-2017</w:t>
                  </w:r>
                </w:p>
              </w:txbxContent>
            </v:textbox>
          </v:shape>
        </w:pict>
      </w:r>
      <w:r w:rsidRPr="00557D25">
        <w:rPr>
          <w:rStyle w:val="default"/>
          <w:rFonts w:cs="FrankRuehl" w:hint="cs"/>
          <w:rtl/>
        </w:rPr>
        <w:tab/>
        <w:t>"</w:t>
      </w:r>
      <w:r>
        <w:rPr>
          <w:rStyle w:val="default"/>
          <w:rFonts w:cs="FrankRuehl" w:hint="cs"/>
          <w:rtl/>
        </w:rPr>
        <w:t xml:space="preserve">מערכת ניהול בטיחות" </w:t>
      </w:r>
      <w:r>
        <w:rPr>
          <w:rStyle w:val="default"/>
          <w:rFonts w:cs="FrankRuehl"/>
          <w:rtl/>
        </w:rPr>
        <w:t>–</w:t>
      </w:r>
      <w:r>
        <w:rPr>
          <w:rStyle w:val="default"/>
          <w:rFonts w:cs="FrankRuehl" w:hint="cs"/>
          <w:rtl/>
        </w:rPr>
        <w:t xml:space="preserve"> כהגדרתה בתקנות המנ"ב</w:t>
      </w:r>
      <w:r w:rsidRPr="00557D25">
        <w:rPr>
          <w:rStyle w:val="default"/>
          <w:rFonts w:cs="FrankRuehl" w:hint="cs"/>
          <w:rtl/>
        </w:rPr>
        <w:t>;</w:t>
      </w:r>
    </w:p>
    <w:p w:rsidR="00611905" w:rsidRPr="001A1FB9" w:rsidRDefault="00611905" w:rsidP="00611905">
      <w:pPr>
        <w:pStyle w:val="P00"/>
        <w:spacing w:before="0"/>
        <w:ind w:left="0" w:right="1134"/>
        <w:rPr>
          <w:rStyle w:val="default"/>
          <w:rFonts w:cs="FrankRuehl"/>
          <w:vanish/>
          <w:color w:val="FF0000"/>
          <w:szCs w:val="20"/>
          <w:shd w:val="clear" w:color="auto" w:fill="FFFF99"/>
          <w:rtl/>
        </w:rPr>
      </w:pPr>
      <w:bookmarkStart w:id="10" w:name="Rov1339"/>
      <w:r w:rsidRPr="001A1FB9">
        <w:rPr>
          <w:rStyle w:val="default"/>
          <w:rFonts w:cs="FrankRuehl" w:hint="cs"/>
          <w:vanish/>
          <w:color w:val="FF0000"/>
          <w:szCs w:val="20"/>
          <w:shd w:val="clear" w:color="auto" w:fill="FFFF99"/>
          <w:rtl/>
        </w:rPr>
        <w:t>מיום 28.1.2018</w:t>
      </w:r>
    </w:p>
    <w:p w:rsidR="00611905" w:rsidRPr="001A1FB9" w:rsidRDefault="00611905" w:rsidP="0061190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611905" w:rsidRPr="001A1FB9" w:rsidRDefault="00611905" w:rsidP="00611905">
      <w:pPr>
        <w:pStyle w:val="P00"/>
        <w:spacing w:before="0"/>
        <w:ind w:left="0" w:right="1134"/>
        <w:rPr>
          <w:rStyle w:val="default"/>
          <w:rFonts w:cs="FrankRuehl"/>
          <w:vanish/>
          <w:szCs w:val="20"/>
          <w:shd w:val="clear" w:color="auto" w:fill="FFFF99"/>
          <w:rtl/>
        </w:rPr>
      </w:pPr>
      <w:hyperlink r:id="rId16"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611905" w:rsidRPr="00611905" w:rsidRDefault="00611905" w:rsidP="00611905">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הגדרת "מערכת ניהול בטיחות"</w:t>
      </w:r>
      <w:bookmarkEnd w:id="10"/>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"מפקח" </w:t>
      </w:r>
      <w:r w:rsidRPr="00557D25">
        <w:rPr>
          <w:rStyle w:val="default"/>
          <w:rFonts w:cs="FrankRuehl"/>
          <w:rtl/>
        </w:rPr>
        <w:t>–</w:t>
      </w:r>
      <w:r w:rsidRPr="00557D25">
        <w:rPr>
          <w:rStyle w:val="default"/>
          <w:rFonts w:cs="FrankRuehl" w:hint="cs"/>
          <w:rtl/>
        </w:rPr>
        <w:t xml:space="preserve"> מי שמונה למפקח לפי סעיף 94 לחוק;</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"מפקח על תנועה אווירית" </w:t>
      </w:r>
      <w:r w:rsidRPr="00557D25">
        <w:rPr>
          <w:rStyle w:val="default"/>
          <w:rFonts w:cs="FrankRuehl"/>
          <w:rtl/>
        </w:rPr>
        <w:t>–</w:t>
      </w:r>
      <w:r w:rsidRPr="00557D25">
        <w:rPr>
          <w:rStyle w:val="default"/>
          <w:rFonts w:cs="FrankRuehl" w:hint="cs"/>
          <w:rtl/>
        </w:rPr>
        <w:t xml:space="preserve"> בעל רישיון מפקח על תנועה אווירית שניתן לפי הפרק השני לחלק ה' לתקנות הרשיונות;</w:t>
      </w:r>
    </w:p>
    <w:p w:rsidR="006B277A" w:rsidRPr="005553AA" w:rsidRDefault="006B277A" w:rsidP="006B277A">
      <w:pPr>
        <w:pStyle w:val="P00"/>
        <w:spacing w:before="72"/>
        <w:ind w:left="0" w:right="1134"/>
        <w:rPr>
          <w:rStyle w:val="default"/>
          <w:rFonts w:cs="FrankRuehl"/>
          <w:rtl/>
        </w:rPr>
      </w:pPr>
      <w:r w:rsidRPr="005553AA">
        <w:rPr>
          <w:rFonts w:hint="cs"/>
          <w:rtl/>
          <w:lang w:eastAsia="en-US"/>
        </w:rPr>
        <w:pict>
          <v:shape id="_x0000_s4768" type="#_x0000_t202" style="position:absolute;left:0;text-align:left;margin-left:470.35pt;margin-top:7.1pt;width:1in;height:16.8pt;z-index:252285440" filled="f" stroked="f">
            <v:textbox inset="1mm,0,1mm,0">
              <w:txbxContent>
                <w:p w:rsidR="006B277A" w:rsidRDefault="006B277A" w:rsidP="006B277A">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53AA">
        <w:rPr>
          <w:rStyle w:val="default"/>
          <w:rFonts w:cs="FrankRuehl" w:hint="cs"/>
          <w:rtl/>
        </w:rPr>
        <w:tab/>
        <w:t>"מפרט ביצועי מעקב נדרשים" (</w:t>
      </w:r>
      <w:r w:rsidRPr="005553AA">
        <w:rPr>
          <w:rStyle w:val="default"/>
          <w:rFonts w:cs="FrankRuehl"/>
        </w:rPr>
        <w:t>Required surveillance performance (RSP) specification</w:t>
      </w:r>
      <w:r w:rsidRPr="005553AA">
        <w:rPr>
          <w:rStyle w:val="default"/>
          <w:rFonts w:cs="FrankRuehl" w:hint="cs"/>
          <w:rtl/>
        </w:rPr>
        <w:t xml:space="preserve">) </w:t>
      </w:r>
      <w:r w:rsidRPr="005553AA">
        <w:rPr>
          <w:rStyle w:val="default"/>
          <w:rFonts w:cs="FrankRuehl"/>
          <w:rtl/>
        </w:rPr>
        <w:t>–</w:t>
      </w:r>
      <w:r w:rsidRPr="005553AA">
        <w:rPr>
          <w:rStyle w:val="default"/>
          <w:rFonts w:cs="FrankRuehl" w:hint="cs"/>
          <w:rtl/>
        </w:rPr>
        <w:t xml:space="preserve"> קבוצת דרישות לגבי מתן שירותי תעבורה אווירית והציוד הקרקע המשמש לכך, יכולת כלי טיס והפעלת כלי טיס, שקיומן נדרש כדי לאפשר מעקב מבוסס ביצועים;</w:t>
      </w:r>
    </w:p>
    <w:p w:rsidR="006B277A" w:rsidRPr="001A1FB9" w:rsidRDefault="006B277A" w:rsidP="006B277A">
      <w:pPr>
        <w:pStyle w:val="P00"/>
        <w:spacing w:before="0"/>
        <w:ind w:left="0" w:right="1134"/>
        <w:rPr>
          <w:rStyle w:val="default"/>
          <w:rFonts w:cs="FrankRuehl"/>
          <w:vanish/>
          <w:color w:val="FF0000"/>
          <w:szCs w:val="20"/>
          <w:shd w:val="clear" w:color="auto" w:fill="FFFF99"/>
          <w:rtl/>
        </w:rPr>
      </w:pPr>
      <w:bookmarkStart w:id="11" w:name="Rov1378"/>
      <w:r w:rsidRPr="001A1FB9">
        <w:rPr>
          <w:rStyle w:val="default"/>
          <w:rFonts w:cs="FrankRuehl" w:hint="cs"/>
          <w:vanish/>
          <w:color w:val="FF0000"/>
          <w:szCs w:val="20"/>
          <w:shd w:val="clear" w:color="auto" w:fill="FFFF99"/>
          <w:rtl/>
        </w:rPr>
        <w:t>מיום 22.3.2021</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6B277A" w:rsidRPr="001A1FB9" w:rsidRDefault="006B277A" w:rsidP="006B277A">
      <w:pPr>
        <w:pStyle w:val="P00"/>
        <w:spacing w:before="0"/>
        <w:ind w:left="0" w:right="1134"/>
        <w:rPr>
          <w:rStyle w:val="default"/>
          <w:rFonts w:cs="FrankRuehl"/>
          <w:vanish/>
          <w:szCs w:val="20"/>
          <w:shd w:val="clear" w:color="auto" w:fill="FFFF99"/>
          <w:rtl/>
        </w:rPr>
      </w:pPr>
      <w:hyperlink r:id="rId17"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994</w:t>
      </w:r>
    </w:p>
    <w:p w:rsidR="006B277A" w:rsidRPr="005553AA" w:rsidRDefault="006B277A" w:rsidP="005553AA">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הגדרת "מפרט ביצועי מעקב נדרשים"</w:t>
      </w:r>
      <w:bookmarkEnd w:id="11"/>
    </w:p>
    <w:p w:rsidR="006B277A" w:rsidRPr="005553AA" w:rsidRDefault="006B277A" w:rsidP="006B277A">
      <w:pPr>
        <w:pStyle w:val="P00"/>
        <w:spacing w:before="72"/>
        <w:ind w:left="0" w:right="1134"/>
        <w:rPr>
          <w:rStyle w:val="default"/>
          <w:rFonts w:cs="FrankRuehl"/>
          <w:rtl/>
        </w:rPr>
      </w:pPr>
      <w:r w:rsidRPr="005553AA">
        <w:rPr>
          <w:rFonts w:hint="cs"/>
          <w:rtl/>
          <w:lang w:eastAsia="en-US"/>
        </w:rPr>
        <w:pict>
          <v:shape id="_x0000_s4769" type="#_x0000_t202" style="position:absolute;left:0;text-align:left;margin-left:470.35pt;margin-top:7.1pt;width:1in;height:16.8pt;z-index:252286464" filled="f" stroked="f">
            <v:textbox inset="1mm,0,1mm,0">
              <w:txbxContent>
                <w:p w:rsidR="006B277A" w:rsidRDefault="006B277A" w:rsidP="006B277A">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53AA">
        <w:rPr>
          <w:rStyle w:val="default"/>
          <w:rFonts w:cs="FrankRuehl" w:hint="cs"/>
          <w:rtl/>
        </w:rPr>
        <w:tab/>
        <w:t>"מפרט ביצועי תקשורת נדרשים" (</w:t>
      </w:r>
      <w:r w:rsidRPr="005553AA">
        <w:rPr>
          <w:rStyle w:val="default"/>
          <w:rFonts w:cs="FrankRuehl"/>
        </w:rPr>
        <w:t>Required communication performance (RCP) specification</w:t>
      </w:r>
      <w:r w:rsidRPr="005553AA">
        <w:rPr>
          <w:rStyle w:val="default"/>
          <w:rFonts w:cs="FrankRuehl" w:hint="cs"/>
          <w:rtl/>
        </w:rPr>
        <w:t xml:space="preserve">) </w:t>
      </w:r>
      <w:r w:rsidRPr="005553AA">
        <w:rPr>
          <w:rStyle w:val="default"/>
          <w:rFonts w:cs="FrankRuehl"/>
          <w:rtl/>
        </w:rPr>
        <w:t>–</w:t>
      </w:r>
      <w:r w:rsidRPr="005553AA">
        <w:rPr>
          <w:rStyle w:val="default"/>
          <w:rFonts w:cs="FrankRuehl" w:hint="cs"/>
          <w:rtl/>
        </w:rPr>
        <w:t xml:space="preserve"> קבוצת דרישות לגבי מתן שירותי תעבורה אווירית והציוד הקרקע המשמש לכך, יכולת כלי טיס והפעלה של כלי טיס, שקיומן נדרש כדי לאפשר תקשורת מבוססת ביצועים;</w:t>
      </w:r>
    </w:p>
    <w:p w:rsidR="006B277A" w:rsidRPr="001A1FB9" w:rsidRDefault="006B277A" w:rsidP="006B277A">
      <w:pPr>
        <w:pStyle w:val="P00"/>
        <w:spacing w:before="0"/>
        <w:ind w:left="0" w:right="1134"/>
        <w:rPr>
          <w:rStyle w:val="default"/>
          <w:rFonts w:cs="FrankRuehl"/>
          <w:vanish/>
          <w:color w:val="FF0000"/>
          <w:szCs w:val="20"/>
          <w:shd w:val="clear" w:color="auto" w:fill="FFFF99"/>
          <w:rtl/>
        </w:rPr>
      </w:pPr>
      <w:bookmarkStart w:id="12" w:name="Rov1389"/>
      <w:r w:rsidRPr="001A1FB9">
        <w:rPr>
          <w:rStyle w:val="default"/>
          <w:rFonts w:cs="FrankRuehl" w:hint="cs"/>
          <w:vanish/>
          <w:color w:val="FF0000"/>
          <w:szCs w:val="20"/>
          <w:shd w:val="clear" w:color="auto" w:fill="FFFF99"/>
          <w:rtl/>
        </w:rPr>
        <w:t>מיום 22.3.2021</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6B277A" w:rsidRPr="001A1FB9" w:rsidRDefault="006B277A" w:rsidP="006B277A">
      <w:pPr>
        <w:pStyle w:val="P00"/>
        <w:spacing w:before="0"/>
        <w:ind w:left="0" w:right="1134"/>
        <w:rPr>
          <w:rStyle w:val="default"/>
          <w:rFonts w:cs="FrankRuehl"/>
          <w:vanish/>
          <w:szCs w:val="20"/>
          <w:shd w:val="clear" w:color="auto" w:fill="FFFF99"/>
          <w:rtl/>
        </w:rPr>
      </w:pPr>
      <w:hyperlink r:id="rId18"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994</w:t>
      </w:r>
    </w:p>
    <w:p w:rsidR="006B277A" w:rsidRPr="005553AA" w:rsidRDefault="006B277A" w:rsidP="005553AA">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הגדרת "מפרט ביצועי תקשורת נדרשים"</w:t>
      </w:r>
      <w:bookmarkEnd w:id="12"/>
    </w:p>
    <w:p w:rsidR="006B277A" w:rsidRPr="005553AA" w:rsidRDefault="006B277A" w:rsidP="006B277A">
      <w:pPr>
        <w:pStyle w:val="P00"/>
        <w:spacing w:before="72"/>
        <w:ind w:left="0" w:right="1134"/>
        <w:rPr>
          <w:rStyle w:val="default"/>
          <w:rFonts w:cs="FrankRuehl"/>
          <w:rtl/>
        </w:rPr>
      </w:pPr>
      <w:r w:rsidRPr="005553AA">
        <w:rPr>
          <w:rFonts w:hint="cs"/>
          <w:rtl/>
          <w:lang w:eastAsia="en-US"/>
        </w:rPr>
        <w:pict>
          <v:shape id="_x0000_s4770" type="#_x0000_t202" style="position:absolute;left:0;text-align:left;margin-left:470.35pt;margin-top:7.1pt;width:1in;height:16.8pt;z-index:252287488" filled="f" stroked="f">
            <v:textbox inset="1mm,0,1mm,0">
              <w:txbxContent>
                <w:p w:rsidR="006B277A" w:rsidRDefault="006B277A" w:rsidP="006B277A">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53AA">
        <w:rPr>
          <w:rStyle w:val="default"/>
          <w:rFonts w:cs="FrankRuehl" w:hint="cs"/>
          <w:rtl/>
        </w:rPr>
        <w:tab/>
        <w:t>"מפרט ניווט" (</w:t>
      </w:r>
      <w:r w:rsidRPr="005553AA">
        <w:rPr>
          <w:rStyle w:val="default"/>
          <w:rFonts w:cs="FrankRuehl"/>
        </w:rPr>
        <w:t>Navigation specification</w:t>
      </w:r>
      <w:r w:rsidRPr="005553AA">
        <w:rPr>
          <w:rStyle w:val="default"/>
          <w:rFonts w:cs="FrankRuehl" w:hint="cs"/>
          <w:rtl/>
        </w:rPr>
        <w:t xml:space="preserve">) </w:t>
      </w:r>
      <w:r w:rsidRPr="005553AA">
        <w:rPr>
          <w:rStyle w:val="default"/>
          <w:rFonts w:cs="FrankRuehl"/>
          <w:rtl/>
        </w:rPr>
        <w:t>–</w:t>
      </w:r>
      <w:r w:rsidRPr="005553AA">
        <w:rPr>
          <w:rStyle w:val="default"/>
          <w:rFonts w:cs="FrankRuehl" w:hint="cs"/>
          <w:rtl/>
        </w:rPr>
        <w:t xml:space="preserve"> קבוצת דרישות לגבי כלי טיס ולגבי צוות האוויר, שקיומן נדרש כדי לאפשר הפעלה של ניווט מבוסס ביצועים במרחב אווירי מסוים, שהוא אחד מאלה:</w:t>
      </w:r>
    </w:p>
    <w:p w:rsidR="006B277A" w:rsidRPr="005553AA" w:rsidRDefault="006B277A" w:rsidP="006B277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 xml:space="preserve">"מפרט </w:t>
      </w:r>
      <w:r w:rsidRPr="005553AA">
        <w:rPr>
          <w:rStyle w:val="default"/>
          <w:rFonts w:cs="FrankRuehl"/>
        </w:rPr>
        <w:t>RNAV</w:t>
      </w:r>
      <w:r w:rsidRPr="005553AA">
        <w:rPr>
          <w:rStyle w:val="default"/>
          <w:rFonts w:cs="FrankRuehl" w:hint="cs"/>
          <w:rtl/>
        </w:rPr>
        <w:t>" (</w:t>
      </w:r>
      <w:r w:rsidRPr="005553AA">
        <w:rPr>
          <w:rStyle w:val="default"/>
          <w:rFonts w:cs="FrankRuehl"/>
        </w:rPr>
        <w:t>Area navigation (RNAV) specification</w:t>
      </w:r>
      <w:r w:rsidRPr="005553AA">
        <w:rPr>
          <w:rStyle w:val="default"/>
          <w:rFonts w:cs="FrankRuehl" w:hint="cs"/>
          <w:rtl/>
        </w:rPr>
        <w:t>), המבוסס על ניווט שאינו כולל דרישות לגבי ניטור ביצועים והתראה (</w:t>
      </w:r>
      <w:r w:rsidRPr="005553AA">
        <w:rPr>
          <w:rStyle w:val="default"/>
          <w:rFonts w:cs="FrankRuehl"/>
        </w:rPr>
        <w:t>performance monitoring and alerting</w:t>
      </w:r>
      <w:r w:rsidRPr="005553AA">
        <w:rPr>
          <w:rStyle w:val="default"/>
          <w:rFonts w:cs="FrankRuehl" w:hint="cs"/>
          <w:rtl/>
        </w:rPr>
        <w:t xml:space="preserve">), המאופיין בקידומת </w:t>
      </w:r>
      <w:r w:rsidRPr="005553AA">
        <w:rPr>
          <w:rStyle w:val="default"/>
          <w:rFonts w:cs="FrankRuehl"/>
        </w:rPr>
        <w:t>RNAV</w:t>
      </w:r>
      <w:r w:rsidRPr="005553AA">
        <w:rPr>
          <w:rStyle w:val="default"/>
          <w:rFonts w:cs="FrankRuehl" w:hint="cs"/>
          <w:rtl/>
        </w:rPr>
        <w:t xml:space="preserve">, כגון: </w:t>
      </w:r>
      <w:r w:rsidRPr="005553AA">
        <w:rPr>
          <w:rStyle w:val="default"/>
          <w:rFonts w:cs="FrankRuehl"/>
        </w:rPr>
        <w:t>RNAV 1</w:t>
      </w:r>
      <w:r w:rsidRPr="005553AA">
        <w:rPr>
          <w:rStyle w:val="default"/>
          <w:rFonts w:cs="FrankRuehl" w:hint="cs"/>
          <w:rtl/>
        </w:rPr>
        <w:t xml:space="preserve"> או </w:t>
      </w:r>
      <w:r w:rsidRPr="005553AA">
        <w:rPr>
          <w:rStyle w:val="default"/>
          <w:rFonts w:cs="FrankRuehl"/>
        </w:rPr>
        <w:t>RNAV 5</w:t>
      </w:r>
      <w:r w:rsidRPr="005553AA">
        <w:rPr>
          <w:rStyle w:val="default"/>
          <w:rFonts w:cs="FrankRuehl" w:hint="cs"/>
          <w:rtl/>
        </w:rPr>
        <w:t>;</w:t>
      </w:r>
    </w:p>
    <w:p w:rsidR="006B277A" w:rsidRPr="005553AA" w:rsidRDefault="006B277A" w:rsidP="006B277A">
      <w:pPr>
        <w:pStyle w:val="P00"/>
        <w:spacing w:before="72"/>
        <w:ind w:left="1021" w:right="1134"/>
        <w:rPr>
          <w:rStyle w:val="default"/>
          <w:rFonts w:cs="FrankRuehl" w:hint="cs"/>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 xml:space="preserve">"מפרט </w:t>
      </w:r>
      <w:r w:rsidRPr="005553AA">
        <w:rPr>
          <w:rStyle w:val="default"/>
          <w:rFonts w:cs="FrankRuehl"/>
        </w:rPr>
        <w:t>RNP</w:t>
      </w:r>
      <w:r w:rsidRPr="005553AA">
        <w:rPr>
          <w:rStyle w:val="default"/>
          <w:rFonts w:cs="FrankRuehl" w:hint="cs"/>
          <w:rtl/>
        </w:rPr>
        <w:t>" (</w:t>
      </w:r>
      <w:r w:rsidRPr="005553AA">
        <w:rPr>
          <w:rStyle w:val="default"/>
          <w:rFonts w:cs="FrankRuehl"/>
        </w:rPr>
        <w:t>Required navigation performance (RNP) specification</w:t>
      </w:r>
      <w:r w:rsidRPr="005553AA">
        <w:rPr>
          <w:rStyle w:val="default"/>
          <w:rFonts w:cs="FrankRuehl" w:hint="cs"/>
          <w:rtl/>
        </w:rPr>
        <w:t>), המבוסס על ניווט הכולל דרישות לגבי ניטור ביצועים והתראה (</w:t>
      </w:r>
      <w:r w:rsidRPr="005553AA">
        <w:rPr>
          <w:rStyle w:val="default"/>
          <w:rFonts w:cs="FrankRuehl"/>
        </w:rPr>
        <w:t>performance monitoring and alerting</w:t>
      </w:r>
      <w:r w:rsidRPr="005553AA">
        <w:rPr>
          <w:rStyle w:val="default"/>
          <w:rFonts w:cs="FrankRuehl" w:hint="cs"/>
          <w:rtl/>
        </w:rPr>
        <w:t xml:space="preserve">), המאופיין בקידומת </w:t>
      </w:r>
      <w:r w:rsidRPr="005553AA">
        <w:rPr>
          <w:rStyle w:val="default"/>
          <w:rFonts w:cs="FrankRuehl"/>
        </w:rPr>
        <w:t>RNP</w:t>
      </w:r>
      <w:r w:rsidRPr="005553AA">
        <w:rPr>
          <w:rStyle w:val="default"/>
          <w:rFonts w:cs="FrankRuehl" w:hint="cs"/>
          <w:rtl/>
        </w:rPr>
        <w:t xml:space="preserve">, כגון: </w:t>
      </w:r>
      <w:r w:rsidRPr="005553AA">
        <w:rPr>
          <w:rStyle w:val="default"/>
          <w:rFonts w:cs="FrankRuehl"/>
        </w:rPr>
        <w:t>RNP 4</w:t>
      </w:r>
      <w:r w:rsidRPr="005553AA">
        <w:rPr>
          <w:rStyle w:val="default"/>
          <w:rFonts w:cs="FrankRuehl" w:hint="cs"/>
          <w:rtl/>
        </w:rPr>
        <w:t xml:space="preserve"> או </w:t>
      </w:r>
      <w:r w:rsidRPr="005553AA">
        <w:rPr>
          <w:rStyle w:val="default"/>
          <w:rFonts w:cs="FrankRuehl"/>
        </w:rPr>
        <w:t>RNP APCH</w:t>
      </w:r>
      <w:r w:rsidRPr="005553AA">
        <w:rPr>
          <w:rStyle w:val="default"/>
          <w:rFonts w:cs="FrankRuehl" w:hint="cs"/>
          <w:rtl/>
        </w:rPr>
        <w:t>;</w:t>
      </w:r>
    </w:p>
    <w:p w:rsidR="006B277A" w:rsidRPr="001A1FB9" w:rsidRDefault="006B277A" w:rsidP="006B277A">
      <w:pPr>
        <w:pStyle w:val="P00"/>
        <w:spacing w:before="0"/>
        <w:ind w:left="0" w:right="1134"/>
        <w:rPr>
          <w:rStyle w:val="default"/>
          <w:rFonts w:cs="FrankRuehl"/>
          <w:vanish/>
          <w:color w:val="FF0000"/>
          <w:szCs w:val="20"/>
          <w:shd w:val="clear" w:color="auto" w:fill="FFFF99"/>
          <w:rtl/>
        </w:rPr>
      </w:pPr>
      <w:bookmarkStart w:id="13" w:name="Rov1390"/>
      <w:r w:rsidRPr="001A1FB9">
        <w:rPr>
          <w:rStyle w:val="default"/>
          <w:rFonts w:cs="FrankRuehl" w:hint="cs"/>
          <w:vanish/>
          <w:color w:val="FF0000"/>
          <w:szCs w:val="20"/>
          <w:shd w:val="clear" w:color="auto" w:fill="FFFF99"/>
          <w:rtl/>
        </w:rPr>
        <w:t>מיום 22.3.2021</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6B277A" w:rsidRPr="001A1FB9" w:rsidRDefault="006B277A" w:rsidP="006B277A">
      <w:pPr>
        <w:pStyle w:val="P00"/>
        <w:spacing w:before="0"/>
        <w:ind w:left="0" w:right="1134"/>
        <w:rPr>
          <w:rStyle w:val="default"/>
          <w:rFonts w:cs="FrankRuehl"/>
          <w:vanish/>
          <w:szCs w:val="20"/>
          <w:shd w:val="clear" w:color="auto" w:fill="FFFF99"/>
          <w:rtl/>
        </w:rPr>
      </w:pPr>
      <w:hyperlink r:id="rId19"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995</w:t>
      </w:r>
    </w:p>
    <w:p w:rsidR="006B277A" w:rsidRPr="005553AA" w:rsidRDefault="006B277A" w:rsidP="005553AA">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הגדרת "מפרט ניווט"</w:t>
      </w:r>
      <w:bookmarkEnd w:id="13"/>
    </w:p>
    <w:p w:rsidR="004A3159" w:rsidRDefault="00825F86" w:rsidP="00825F86">
      <w:pPr>
        <w:pStyle w:val="P00"/>
        <w:spacing w:before="72"/>
        <w:ind w:left="0" w:right="1134"/>
        <w:rPr>
          <w:rStyle w:val="default"/>
          <w:rFonts w:cs="FrankRuehl" w:hint="cs"/>
          <w:rtl/>
        </w:rPr>
      </w:pPr>
      <w:r>
        <w:rPr>
          <w:rFonts w:hint="cs"/>
          <w:rtl/>
          <w:lang w:eastAsia="en-US"/>
        </w:rPr>
        <w:pict>
          <v:shape id="_x0000_s4651" type="#_x0000_t202" style="position:absolute;left:0;text-align:left;margin-left:470.35pt;margin-top:7.1pt;width:1in;height:18.65pt;z-index:252222976" filled="f" stroked="f">
            <v:textbox inset="1mm,0,1mm,0">
              <w:txbxContent>
                <w:p w:rsidR="003B4896" w:rsidRDefault="003B4896" w:rsidP="00825F86">
                  <w:pPr>
                    <w:spacing w:line="160" w:lineRule="exact"/>
                    <w:jc w:val="left"/>
                    <w:rPr>
                      <w:rFonts w:cs="Miriam" w:hint="cs"/>
                      <w:noProof/>
                      <w:sz w:val="18"/>
                      <w:szCs w:val="18"/>
                      <w:rtl/>
                    </w:rPr>
                  </w:pPr>
                  <w:r>
                    <w:rPr>
                      <w:rFonts w:cs="Miriam" w:hint="cs"/>
                      <w:noProof/>
                      <w:sz w:val="18"/>
                      <w:szCs w:val="18"/>
                      <w:rtl/>
                    </w:rPr>
                    <w:t>תק' (מס' 2) תשע"ה-2015</w:t>
                  </w:r>
                </w:p>
              </w:txbxContent>
            </v:textbox>
          </v:shape>
        </w:pict>
      </w:r>
      <w:r w:rsidR="004A3159" w:rsidRPr="00557D25">
        <w:rPr>
          <w:rStyle w:val="default"/>
          <w:rFonts w:cs="FrankRuehl" w:hint="cs"/>
          <w:rtl/>
        </w:rPr>
        <w:tab/>
        <w:t xml:space="preserve">"מצנח ממונע" </w:t>
      </w:r>
      <w:r w:rsidR="004A3159" w:rsidRPr="00557D25">
        <w:rPr>
          <w:rStyle w:val="default"/>
          <w:rFonts w:cs="FrankRuehl"/>
          <w:rtl/>
        </w:rPr>
        <w:t>–</w:t>
      </w:r>
      <w:r w:rsidR="004A3159" w:rsidRPr="00557D25">
        <w:rPr>
          <w:rStyle w:val="default"/>
          <w:rFonts w:cs="FrankRuehl" w:hint="cs"/>
          <w:rtl/>
        </w:rPr>
        <w:t xml:space="preserve"> </w:t>
      </w:r>
      <w:r>
        <w:rPr>
          <w:rStyle w:val="default"/>
          <w:rFonts w:cs="FrankRuehl" w:hint="cs"/>
          <w:rtl/>
        </w:rPr>
        <w:t>(נמחקה)</w:t>
      </w:r>
      <w:r w:rsidR="004A3159" w:rsidRPr="00557D25">
        <w:rPr>
          <w:rStyle w:val="default"/>
          <w:rFonts w:cs="FrankRuehl" w:hint="cs"/>
          <w:rtl/>
        </w:rPr>
        <w:t>;</w:t>
      </w:r>
    </w:p>
    <w:p w:rsidR="00825F86" w:rsidRPr="001A1FB9" w:rsidRDefault="00825F86" w:rsidP="00825F86">
      <w:pPr>
        <w:pStyle w:val="P00"/>
        <w:spacing w:before="0"/>
        <w:ind w:left="0" w:right="1134"/>
        <w:rPr>
          <w:rStyle w:val="default"/>
          <w:rFonts w:cs="FrankRuehl" w:hint="cs"/>
          <w:vanish/>
          <w:color w:val="FF0000"/>
          <w:szCs w:val="20"/>
          <w:shd w:val="clear" w:color="auto" w:fill="FFFF99"/>
          <w:rtl/>
        </w:rPr>
      </w:pPr>
      <w:bookmarkStart w:id="14" w:name="Rov1301"/>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0" w:right="1134"/>
        <w:rPr>
          <w:rStyle w:val="default"/>
          <w:rFonts w:cs="FrankRuehl" w:hint="cs"/>
          <w:vanish/>
          <w:szCs w:val="20"/>
          <w:shd w:val="clear" w:color="auto" w:fill="FFFF99"/>
          <w:rtl/>
        </w:rPr>
      </w:pPr>
      <w:hyperlink r:id="rId20"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הגדרת "מצנח ממונע"</w:t>
      </w:r>
    </w:p>
    <w:p w:rsidR="00825F86" w:rsidRPr="001A1FB9" w:rsidRDefault="00825F86" w:rsidP="00825F8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25F86" w:rsidRPr="00825F86" w:rsidRDefault="00825F86" w:rsidP="00825F86">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"מצנח ממונע"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כמשמעותו בפסקה (5) להגדרה "כלי רחיפה" בחוק;</w:t>
      </w:r>
      <w:bookmarkEnd w:id="14"/>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 xml:space="preserve">"מקובל על המנהל" </w:t>
      </w:r>
      <w:r w:rsidRPr="00557D25">
        <w:rPr>
          <w:rStyle w:val="default"/>
          <w:rFonts w:cs="FrankRuehl"/>
          <w:rtl/>
        </w:rPr>
        <w:t>–</w:t>
      </w:r>
      <w:r w:rsidRPr="00557D25">
        <w:rPr>
          <w:rStyle w:val="default"/>
          <w:rFonts w:cs="FrankRuehl" w:hint="cs"/>
          <w:rtl/>
        </w:rPr>
        <w:t xml:space="preserve"> מסמך, נתון, שיטה, טכניקה, מערכת, אמצעי או פעולה המקובלים על המנהל לפי תקנה 545ד;</w:t>
      </w:r>
    </w:p>
    <w:p w:rsidR="004A3159" w:rsidRPr="00557D25" w:rsidRDefault="004A3159" w:rsidP="00557D25">
      <w:pPr>
        <w:pStyle w:val="P00"/>
        <w:spacing w:before="72"/>
        <w:ind w:left="0" w:right="1134"/>
        <w:rPr>
          <w:rStyle w:val="default"/>
          <w:rFonts w:cs="FrankRuehl" w:hint="cs"/>
          <w:rtl/>
        </w:rPr>
      </w:pPr>
      <w:r w:rsidRPr="00557D25">
        <w:rPr>
          <w:rStyle w:val="default"/>
          <w:rFonts w:cs="FrankRuehl" w:hint="cs"/>
          <w:rtl/>
        </w:rPr>
        <w:tab/>
        <w:t>"משדר מיקום חירום" (</w:t>
      </w:r>
      <w:r w:rsidRPr="00557D25">
        <w:rPr>
          <w:rStyle w:val="default"/>
          <w:rFonts w:cs="FrankRuehl"/>
        </w:rPr>
        <w:t>ELT – Emergency Locator Transmitter</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ציוד לשידור אותות מובחנים בתדרים ייעודיים אשר יכול להיות מופעל באופן אוטומטי במקרה של התרסקות או באופן ידני, שהוא אחד מאלה:</w:t>
      </w:r>
    </w:p>
    <w:p w:rsidR="004A3159" w:rsidRPr="00557D25" w:rsidRDefault="004A3159"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r>
      <w:r w:rsidR="00B3014F" w:rsidRPr="00557D25">
        <w:rPr>
          <w:rStyle w:val="default"/>
          <w:rFonts w:cs="FrankRuehl" w:hint="cs"/>
          <w:rtl/>
        </w:rPr>
        <w:t>משדר מיקום חירום אוטומטי קבוע (</w:t>
      </w:r>
      <w:r w:rsidR="00B3014F" w:rsidRPr="00557D25">
        <w:rPr>
          <w:rStyle w:val="default"/>
          <w:rFonts w:cs="FrankRuehl"/>
        </w:rPr>
        <w:t>ELT (AF) Automatic Fixed ELT</w:t>
      </w:r>
      <w:r w:rsidR="00B3014F" w:rsidRPr="00557D25">
        <w:rPr>
          <w:rStyle w:val="default"/>
          <w:rFonts w:cs="FrankRuehl" w:hint="cs"/>
          <w:rtl/>
        </w:rPr>
        <w:t xml:space="preserve">) </w:t>
      </w:r>
      <w:r w:rsidR="00B3014F" w:rsidRPr="00557D25">
        <w:rPr>
          <w:rStyle w:val="default"/>
          <w:rFonts w:cs="FrankRuehl"/>
          <w:rtl/>
        </w:rPr>
        <w:t>–</w:t>
      </w:r>
      <w:r w:rsidR="00B3014F" w:rsidRPr="00557D25">
        <w:rPr>
          <w:rStyle w:val="default"/>
          <w:rFonts w:cs="FrankRuehl" w:hint="cs"/>
          <w:rtl/>
        </w:rPr>
        <w:t xml:space="preserve"> משדר המופעל באופן אוטומטי ומחובר באופן קבוע לכלי הטיס;</w:t>
      </w:r>
    </w:p>
    <w:p w:rsidR="00B3014F" w:rsidRPr="00557D25" w:rsidRDefault="00B3014F"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משדר מיקום חירום אוטומטי נייד </w:t>
      </w:r>
      <w:r w:rsidRPr="00557D25">
        <w:rPr>
          <w:rStyle w:val="default"/>
          <w:rFonts w:cs="FrankRuehl"/>
          <w:rtl/>
        </w:rPr>
        <w:t>–</w:t>
      </w:r>
      <w:r w:rsidRPr="00557D25">
        <w:rPr>
          <w:rStyle w:val="default"/>
          <w:rFonts w:cs="FrankRuehl" w:hint="cs"/>
          <w:rtl/>
        </w:rPr>
        <w:t xml:space="preserve"> (</w:t>
      </w:r>
      <w:r w:rsidRPr="00557D25">
        <w:rPr>
          <w:rStyle w:val="default"/>
          <w:rFonts w:cs="FrankRuehl"/>
        </w:rPr>
        <w:t>ELT (AP) Automatic Portable ELT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משדר המופעל באופן אוטומטי, מחובר באופן קשיח לכלי הטיס אבל ניתן להסרה ממנו במהירות;</w:t>
      </w:r>
    </w:p>
    <w:p w:rsidR="00B3014F" w:rsidRPr="00557D25" w:rsidRDefault="00B3014F"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משדר מיקום חירום אוטומטי נפרס (</w:t>
      </w:r>
      <w:r w:rsidRPr="00557D25">
        <w:rPr>
          <w:rStyle w:val="default"/>
          <w:rFonts w:cs="FrankRuehl"/>
        </w:rPr>
        <w:t xml:space="preserve">ELT (AD) </w:t>
      </w:r>
      <w:r w:rsidR="00B346F1" w:rsidRPr="00557D25">
        <w:rPr>
          <w:rStyle w:val="default"/>
          <w:rFonts w:cs="FrankRuehl"/>
        </w:rPr>
        <w:t xml:space="preserve">– </w:t>
      </w:r>
      <w:r w:rsidRPr="00557D25">
        <w:rPr>
          <w:rStyle w:val="default"/>
          <w:rFonts w:cs="FrankRuehl"/>
        </w:rPr>
        <w:t>Automatic deployable ELT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משדר המחובר באופן קשיח לכלי הטיס והנפרס ומופעל באופן אוטומטי במקרה של התרסקות וכן, במקרים מסוימים, מופעל גם באמצעות חיישנים הידרו-סטטיים וניתן לפריסה גם באופן ידני;</w:t>
      </w:r>
    </w:p>
    <w:p w:rsidR="00B3014F" w:rsidRPr="00557D25" w:rsidRDefault="00B3014F" w:rsidP="00557D25">
      <w:pPr>
        <w:pStyle w:val="P00"/>
        <w:spacing w:before="72"/>
        <w:ind w:left="1021" w:right="1134"/>
        <w:rPr>
          <w:rStyle w:val="default"/>
          <w:rFonts w:cs="FrankRuehl" w:hint="cs"/>
          <w:rtl/>
        </w:rPr>
      </w:pPr>
      <w:r w:rsidRPr="00557D25">
        <w:rPr>
          <w:rStyle w:val="default"/>
          <w:rFonts w:cs="FrankRuehl" w:hint="cs"/>
          <w:rtl/>
        </w:rPr>
        <w:t>(4)</w:t>
      </w:r>
      <w:r w:rsidRPr="00557D25">
        <w:rPr>
          <w:rStyle w:val="default"/>
          <w:rFonts w:cs="FrankRuehl" w:hint="cs"/>
          <w:rtl/>
        </w:rPr>
        <w:tab/>
      </w:r>
      <w:r w:rsidR="00B346F1" w:rsidRPr="00557D25">
        <w:rPr>
          <w:rStyle w:val="default"/>
          <w:rFonts w:cs="FrankRuehl" w:hint="cs"/>
          <w:rtl/>
        </w:rPr>
        <w:t>משדר מיקום חירום להישרדות (</w:t>
      </w:r>
      <w:r w:rsidR="00B346F1" w:rsidRPr="00557D25">
        <w:rPr>
          <w:rStyle w:val="default"/>
          <w:rFonts w:cs="FrankRuehl"/>
        </w:rPr>
        <w:t>ELT (S) – Survival ELT</w:t>
      </w:r>
      <w:r w:rsidR="00B346F1" w:rsidRPr="00557D25">
        <w:rPr>
          <w:rStyle w:val="default"/>
          <w:rFonts w:cs="FrankRuehl" w:hint="cs"/>
          <w:rtl/>
        </w:rPr>
        <w:t xml:space="preserve">) </w:t>
      </w:r>
      <w:r w:rsidR="00B346F1" w:rsidRPr="00557D25">
        <w:rPr>
          <w:rStyle w:val="default"/>
          <w:rFonts w:cs="FrankRuehl"/>
          <w:rtl/>
        </w:rPr>
        <w:t>–</w:t>
      </w:r>
      <w:r w:rsidR="00B346F1" w:rsidRPr="00557D25">
        <w:rPr>
          <w:rStyle w:val="default"/>
          <w:rFonts w:cs="FrankRuehl" w:hint="cs"/>
          <w:rtl/>
        </w:rPr>
        <w:t xml:space="preserve"> משדר הניתן להסרה מכלי הטיס והמאוחסן כך שניתן להפעילו בנקל במקרי חירום, והמופעל באופן ידני בידי ניצולים;</w:t>
      </w:r>
    </w:p>
    <w:p w:rsidR="00B346F1" w:rsidRPr="00557D25" w:rsidRDefault="00B346F1" w:rsidP="00557D25">
      <w:pPr>
        <w:pStyle w:val="P00"/>
        <w:spacing w:before="72"/>
        <w:ind w:left="0" w:right="1134"/>
        <w:rPr>
          <w:rStyle w:val="default"/>
          <w:rFonts w:cs="FrankRuehl" w:hint="cs"/>
          <w:rtl/>
        </w:rPr>
      </w:pPr>
      <w:r w:rsidRPr="00557D25">
        <w:rPr>
          <w:rStyle w:val="default"/>
          <w:rFonts w:cs="FrankRuehl" w:hint="cs"/>
          <w:rtl/>
        </w:rPr>
        <w:tab/>
        <w:t>"נוהל תקן טכני" (</w:t>
      </w:r>
      <w:r w:rsidRPr="00557D25">
        <w:rPr>
          <w:rStyle w:val="default"/>
          <w:rFonts w:cs="FrankRuehl"/>
        </w:rPr>
        <w:t>TSO – Technical Standard Order</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אמת מידה טכנית מזערית המשמשת בכלי טיס אזרחי לחומרים, חלקים, תהליכים וציוד תעופתי, כאמור בפרק משנה </w:t>
      </w:r>
      <w:r w:rsidRPr="00557D25">
        <w:rPr>
          <w:rStyle w:val="default"/>
          <w:rFonts w:cs="FrankRuehl"/>
        </w:rPr>
        <w:t>O</w:t>
      </w:r>
      <w:r w:rsidRPr="00557D25">
        <w:rPr>
          <w:rStyle w:val="default"/>
          <w:rFonts w:cs="FrankRuehl" w:hint="cs"/>
          <w:rtl/>
        </w:rPr>
        <w:t xml:space="preserve"> לחלק ה-21 לפ.א.ר.;</w:t>
      </w:r>
    </w:p>
    <w:p w:rsidR="00B346F1" w:rsidRPr="00557D25" w:rsidRDefault="00B346F1" w:rsidP="00557D25">
      <w:pPr>
        <w:pStyle w:val="P00"/>
        <w:spacing w:before="72"/>
        <w:ind w:left="0" w:right="1134"/>
        <w:rPr>
          <w:rStyle w:val="default"/>
          <w:rFonts w:cs="FrankRuehl" w:hint="cs"/>
          <w:rtl/>
        </w:rPr>
      </w:pPr>
      <w:r w:rsidRPr="00557D25">
        <w:rPr>
          <w:rStyle w:val="default"/>
          <w:rFonts w:cs="FrankRuehl" w:hint="cs"/>
          <w:rtl/>
        </w:rPr>
        <w:tab/>
        <w:t>"נוטאם (</w:t>
      </w:r>
      <w:r w:rsidRPr="00557D25">
        <w:rPr>
          <w:rStyle w:val="default"/>
          <w:rFonts w:cs="FrankRuehl"/>
        </w:rPr>
        <w:t>NOTAM</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הודעה המופצת באמצעי תקשורת אלקטרוני (</w:t>
      </w:r>
      <w:r w:rsidRPr="00557D25">
        <w:rPr>
          <w:rStyle w:val="default"/>
          <w:rFonts w:cs="FrankRuehl"/>
        </w:rPr>
        <w:t>telecommunication</w:t>
      </w:r>
      <w:r w:rsidRPr="00557D25">
        <w:rPr>
          <w:rStyle w:val="default"/>
          <w:rFonts w:cs="FrankRuehl" w:hint="cs"/>
          <w:rtl/>
        </w:rPr>
        <w:t>) הנוגעת למיסוד תשתית תעופה, שירות תעופתי, או הוראות תעבורה אווירית, מצבם או שינוים, וכן לסיכונים לתעופה, אשר חיוני להביאה במהירות לידיעת אנשים העוסקים בהפעלת טיסות;</w:t>
      </w:r>
    </w:p>
    <w:p w:rsidR="00B346F1" w:rsidRDefault="000B24D0" w:rsidP="000B24D0">
      <w:pPr>
        <w:pStyle w:val="P00"/>
        <w:spacing w:before="72"/>
        <w:ind w:left="0" w:right="1134"/>
        <w:rPr>
          <w:rStyle w:val="default"/>
          <w:rFonts w:cs="FrankRuehl"/>
          <w:rtl/>
        </w:rPr>
      </w:pPr>
      <w:r w:rsidRPr="005553AA">
        <w:rPr>
          <w:rStyle w:val="default"/>
          <w:rFonts w:cs="FrankRuehl" w:hint="cs"/>
          <w:rtl/>
        </w:rPr>
        <w:pict>
          <v:shape id="_x0000_s4771" type="#_x0000_t202" style="position:absolute;left:0;text-align:left;margin-left:470.35pt;margin-top:7.1pt;width:1in;height:16.8pt;z-index:252288512" filled="f" stroked="f">
            <v:textbox inset="1mm,0,1mm,0">
              <w:txbxContent>
                <w:p w:rsidR="000B24D0" w:rsidRDefault="000B24D0" w:rsidP="000B24D0">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7D25">
        <w:rPr>
          <w:rStyle w:val="default"/>
          <w:rFonts w:cs="FrankRuehl" w:hint="cs"/>
          <w:rtl/>
        </w:rPr>
        <w:tab/>
      </w:r>
      <w:r w:rsidR="005553AA" w:rsidRPr="005553AA">
        <w:rPr>
          <w:rStyle w:val="default"/>
          <w:rFonts w:cs="FrankRuehl" w:hint="cs"/>
          <w:rtl/>
        </w:rPr>
        <w:t>"ניווט מבוסס ביצועים" (</w:t>
      </w:r>
      <w:r w:rsidR="005553AA" w:rsidRPr="005553AA">
        <w:rPr>
          <w:rStyle w:val="default"/>
          <w:rFonts w:cs="FrankRuehl"/>
        </w:rPr>
        <w:t>Performance-based navigation (PBN)</w:t>
      </w:r>
      <w:r w:rsidR="005553AA" w:rsidRPr="005553AA">
        <w:rPr>
          <w:rStyle w:val="default"/>
          <w:rFonts w:cs="FrankRuehl" w:hint="cs"/>
          <w:rtl/>
        </w:rPr>
        <w:t xml:space="preserve">) </w:t>
      </w:r>
      <w:r w:rsidR="005553AA" w:rsidRPr="005553AA">
        <w:rPr>
          <w:rStyle w:val="default"/>
          <w:rFonts w:cs="FrankRuehl"/>
          <w:rtl/>
        </w:rPr>
        <w:t>–</w:t>
      </w:r>
      <w:r w:rsidR="005553AA" w:rsidRPr="005553AA">
        <w:rPr>
          <w:rStyle w:val="default"/>
          <w:rFonts w:cs="FrankRuehl" w:hint="cs"/>
          <w:rtl/>
        </w:rPr>
        <w:t xml:space="preserve"> ניווט אזורי המבוסס על דרישות ביצועים (</w:t>
      </w:r>
      <w:r w:rsidR="005553AA" w:rsidRPr="005553AA">
        <w:rPr>
          <w:rStyle w:val="default"/>
          <w:rFonts w:cs="FrankRuehl"/>
        </w:rPr>
        <w:t>performance requirements</w:t>
      </w:r>
      <w:r w:rsidR="005553AA" w:rsidRPr="005553AA">
        <w:rPr>
          <w:rStyle w:val="default"/>
          <w:rFonts w:cs="FrankRuehl" w:hint="cs"/>
          <w:rtl/>
        </w:rPr>
        <w:t>) לכלי טיס הפועלים בנתיב, בגישת מכשירים או במרחב אווירי אחר שהועד לכך</w:t>
      </w:r>
      <w:r w:rsidR="00B346F1" w:rsidRPr="00557D25">
        <w:rPr>
          <w:rStyle w:val="default"/>
          <w:rFonts w:cs="FrankRuehl" w:hint="cs"/>
          <w:rtl/>
        </w:rPr>
        <w:t>;</w:t>
      </w:r>
    </w:p>
    <w:p w:rsidR="006B277A" w:rsidRPr="001A1FB9" w:rsidRDefault="006B277A" w:rsidP="006B277A">
      <w:pPr>
        <w:pStyle w:val="P00"/>
        <w:spacing w:before="0"/>
        <w:ind w:left="0" w:right="1134"/>
        <w:rPr>
          <w:rStyle w:val="default"/>
          <w:rFonts w:cs="FrankRuehl"/>
          <w:vanish/>
          <w:color w:val="FF0000"/>
          <w:szCs w:val="20"/>
          <w:shd w:val="clear" w:color="auto" w:fill="FFFF99"/>
          <w:rtl/>
        </w:rPr>
      </w:pPr>
      <w:bookmarkStart w:id="15" w:name="Rov1379"/>
      <w:r w:rsidRPr="001A1FB9">
        <w:rPr>
          <w:rStyle w:val="default"/>
          <w:rFonts w:cs="FrankRuehl" w:hint="cs"/>
          <w:vanish/>
          <w:color w:val="FF0000"/>
          <w:szCs w:val="20"/>
          <w:shd w:val="clear" w:color="auto" w:fill="FFFF99"/>
          <w:rtl/>
        </w:rPr>
        <w:t>מיום 22.3.2021</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6B277A" w:rsidRPr="001A1FB9" w:rsidRDefault="006B277A" w:rsidP="006B277A">
      <w:pPr>
        <w:pStyle w:val="P00"/>
        <w:spacing w:before="0"/>
        <w:ind w:left="0" w:right="1134"/>
        <w:rPr>
          <w:rStyle w:val="default"/>
          <w:rFonts w:cs="FrankRuehl"/>
          <w:vanish/>
          <w:szCs w:val="20"/>
          <w:shd w:val="clear" w:color="auto" w:fill="FFFF99"/>
          <w:rtl/>
        </w:rPr>
      </w:pPr>
      <w:hyperlink r:id="rId21"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995</w:t>
      </w:r>
    </w:p>
    <w:p w:rsidR="006B277A" w:rsidRPr="001A1FB9" w:rsidRDefault="006B277A" w:rsidP="006B277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הגדרת "ניווט מבוסס ביצועים"</w:t>
      </w:r>
    </w:p>
    <w:p w:rsidR="006B277A" w:rsidRPr="001A1FB9" w:rsidRDefault="006B277A" w:rsidP="006B277A">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6B277A" w:rsidRPr="000B24D0" w:rsidRDefault="006B277A" w:rsidP="000B24D0">
      <w:pPr>
        <w:pStyle w:val="P00"/>
        <w:spacing w:before="0"/>
        <w:ind w:left="0" w:right="1134"/>
        <w:rPr>
          <w:rStyle w:val="default"/>
          <w:rFonts w:cs="FrankRuehl"/>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"ניווט מבוסס ביצועים" (</w:t>
      </w:r>
      <w:r w:rsidRPr="001A1FB9">
        <w:rPr>
          <w:rStyle w:val="default"/>
          <w:rFonts w:cs="FrankRuehl"/>
          <w:strike/>
          <w:vanish/>
          <w:sz w:val="18"/>
          <w:szCs w:val="22"/>
          <w:shd w:val="clear" w:color="auto" w:fill="FFFF99"/>
        </w:rPr>
        <w:t>PBN – Performance-based navigation</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ניווט מרחבי המבוסס על דרישות ביצועים בעבור כלי טיס הטס בנתיב טיסה, בנוהלי גישת מכשירים או במרחב אווירי מוגדר;</w:t>
      </w:r>
      <w:bookmarkEnd w:id="15"/>
    </w:p>
    <w:p w:rsidR="00B346F1" w:rsidRPr="00557D25" w:rsidRDefault="00B346F1" w:rsidP="00557D25">
      <w:pPr>
        <w:pStyle w:val="P00"/>
        <w:spacing w:before="72"/>
        <w:ind w:left="0" w:right="1134"/>
        <w:rPr>
          <w:rStyle w:val="default"/>
          <w:rFonts w:cs="FrankRuehl" w:hint="cs"/>
          <w:rtl/>
        </w:rPr>
      </w:pPr>
      <w:r w:rsidRPr="00557D25">
        <w:rPr>
          <w:rStyle w:val="default"/>
          <w:rFonts w:cs="FrankRuehl" w:hint="cs"/>
          <w:rtl/>
        </w:rPr>
        <w:tab/>
        <w:t>"נקודת אל-חזור" (</w:t>
      </w:r>
      <w:r w:rsidR="00D35481" w:rsidRPr="00557D25">
        <w:rPr>
          <w:rStyle w:val="default"/>
          <w:rFonts w:cs="FrankRuehl"/>
        </w:rPr>
        <w:t>Point of no return</w:t>
      </w:r>
      <w:r w:rsidR="00D35481" w:rsidRPr="00557D25">
        <w:rPr>
          <w:rStyle w:val="default"/>
          <w:rFonts w:cs="FrankRuehl" w:hint="cs"/>
          <w:rtl/>
        </w:rPr>
        <w:t xml:space="preserve">) </w:t>
      </w:r>
      <w:r w:rsidR="00D35481" w:rsidRPr="00557D25">
        <w:rPr>
          <w:rStyle w:val="default"/>
          <w:rFonts w:cs="FrankRuehl"/>
          <w:rtl/>
        </w:rPr>
        <w:t>–</w:t>
      </w:r>
      <w:r w:rsidR="00D35481" w:rsidRPr="00557D25">
        <w:rPr>
          <w:rStyle w:val="default"/>
          <w:rFonts w:cs="FrankRuehl" w:hint="cs"/>
          <w:rtl/>
        </w:rPr>
        <w:t xml:space="preserve"> נקודת הציון הגאוגרפית האחרונה שממנה יכול מטוס לטוס, בטיסה נתונה, לשדה היעד או לשדה משנה לנתיב זמין;</w:t>
      </w:r>
    </w:p>
    <w:p w:rsidR="00D35481" w:rsidRPr="00557D25" w:rsidRDefault="00D35481" w:rsidP="00557D25">
      <w:pPr>
        <w:pStyle w:val="P00"/>
        <w:spacing w:before="72"/>
        <w:ind w:left="0" w:right="1134"/>
        <w:rPr>
          <w:rStyle w:val="default"/>
          <w:rFonts w:cs="FrankRuehl" w:hint="cs"/>
          <w:rtl/>
        </w:rPr>
      </w:pPr>
      <w:r w:rsidRPr="00557D25">
        <w:rPr>
          <w:rStyle w:val="default"/>
          <w:rFonts w:cs="FrankRuehl" w:hint="cs"/>
          <w:rtl/>
        </w:rPr>
        <w:tab/>
        <w:t>"נקודת הליכה סביב" (</w:t>
      </w:r>
      <w:r w:rsidRPr="00557D25">
        <w:rPr>
          <w:rStyle w:val="default"/>
          <w:rFonts w:cs="FrankRuehl"/>
        </w:rPr>
        <w:t>MAPt – Missed Approach Point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הנקודה בתהליך גישת מכשירים שבה או לפניה יש להתחיל בתהליך ההליכה סביב;</w:t>
      </w:r>
    </w:p>
    <w:p w:rsidR="00D35481" w:rsidRPr="00557D25" w:rsidRDefault="00D35481" w:rsidP="00557D25">
      <w:pPr>
        <w:pStyle w:val="P00"/>
        <w:spacing w:before="72"/>
        <w:ind w:left="0" w:right="1134"/>
        <w:rPr>
          <w:rStyle w:val="default"/>
          <w:rFonts w:cs="FrankRuehl" w:hint="cs"/>
          <w:rtl/>
        </w:rPr>
      </w:pPr>
      <w:r w:rsidRPr="00557D25">
        <w:rPr>
          <w:rStyle w:val="default"/>
          <w:rFonts w:cs="FrankRuehl" w:hint="cs"/>
          <w:rtl/>
        </w:rPr>
        <w:tab/>
        <w:t>"נקודת תכנון מחדש בטיסה" (</w:t>
      </w:r>
      <w:r w:rsidRPr="00557D25">
        <w:rPr>
          <w:rStyle w:val="default"/>
          <w:rFonts w:cs="FrankRuehl"/>
        </w:rPr>
        <w:t>Point of in-flight re-planning</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נקודת ציון גאוגרפית שממנה יכול מטוס להמשיך בטיסה לשדה היעד, או לסטות לשדה משנה אם בעת ההגעה לאותה נקודה לא נותרה במטוס כמות דלק מספקת להשלמת הטיסה לשדה היעד עם כמויות הדלק הנדרשות לפי תקנות אלה;</w:t>
      </w:r>
    </w:p>
    <w:p w:rsidR="00D35481" w:rsidRPr="00557D25" w:rsidRDefault="00D35481" w:rsidP="00557D25">
      <w:pPr>
        <w:pStyle w:val="P00"/>
        <w:spacing w:before="72"/>
        <w:ind w:left="0" w:right="1134"/>
        <w:rPr>
          <w:rStyle w:val="default"/>
          <w:rFonts w:cs="FrankRuehl" w:hint="cs"/>
          <w:rtl/>
        </w:rPr>
      </w:pPr>
      <w:r w:rsidRPr="00557D25">
        <w:rPr>
          <w:rStyle w:val="default"/>
          <w:rFonts w:cs="FrankRuehl" w:hint="cs"/>
          <w:rtl/>
        </w:rPr>
        <w:tab/>
        <w:t xml:space="preserve">"נת"א" </w:t>
      </w:r>
      <w:r w:rsidRPr="00557D25">
        <w:rPr>
          <w:rStyle w:val="default"/>
          <w:rFonts w:cs="FrankRuehl"/>
          <w:rtl/>
        </w:rPr>
        <w:t>–</w:t>
      </w:r>
      <w:r w:rsidRPr="00557D25">
        <w:rPr>
          <w:rStyle w:val="default"/>
          <w:rFonts w:cs="FrankRuehl" w:hint="cs"/>
          <w:rtl/>
        </w:rPr>
        <w:t xml:space="preserve"> ניהול תעבורה אווירית;</w:t>
      </w:r>
    </w:p>
    <w:p w:rsidR="00D35481" w:rsidRPr="00557D25" w:rsidRDefault="00D35481" w:rsidP="00557D25">
      <w:pPr>
        <w:pStyle w:val="P00"/>
        <w:spacing w:before="72"/>
        <w:ind w:left="0" w:right="1134"/>
        <w:rPr>
          <w:rStyle w:val="default"/>
          <w:rFonts w:cs="FrankRuehl" w:hint="cs"/>
          <w:rtl/>
        </w:rPr>
      </w:pPr>
      <w:r w:rsidRPr="00557D25">
        <w:rPr>
          <w:rStyle w:val="default"/>
          <w:rFonts w:cs="FrankRuehl" w:hint="cs"/>
          <w:rtl/>
        </w:rPr>
        <w:tab/>
        <w:t>"סוג" (</w:t>
      </w:r>
      <w:r w:rsidRPr="00557D25">
        <w:rPr>
          <w:rStyle w:val="default"/>
          <w:rFonts w:cs="FrankRuehl"/>
        </w:rPr>
        <w:t>type</w:t>
      </w:r>
      <w:r w:rsidRPr="00557D25">
        <w:rPr>
          <w:rStyle w:val="default"/>
          <w:rFonts w:cs="FrankRuehl" w:hint="cs"/>
          <w:rtl/>
        </w:rPr>
        <w:t xml:space="preserve">) </w:t>
      </w:r>
      <w:r w:rsidRPr="00557D25">
        <w:rPr>
          <w:rStyle w:val="default"/>
          <w:rFonts w:cs="FrankRuehl"/>
          <w:rtl/>
        </w:rPr>
        <w:t>–</w:t>
      </w:r>
    </w:p>
    <w:p w:rsidR="00D35481" w:rsidRPr="00557D25" w:rsidRDefault="00D35481"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r>
      <w:r w:rsidR="000B1FE9" w:rsidRPr="00557D25">
        <w:rPr>
          <w:rStyle w:val="default"/>
          <w:rFonts w:cs="FrankRuehl" w:hint="cs"/>
          <w:rtl/>
        </w:rPr>
        <w:t xml:space="preserve">לעניין רישיונות והגדרים לעובדי טיס, לזכויותיהם ולמגבלותיהם </w:t>
      </w:r>
      <w:r w:rsidR="000B1FE9" w:rsidRPr="00557D25">
        <w:rPr>
          <w:rStyle w:val="default"/>
          <w:rFonts w:cs="FrankRuehl"/>
          <w:rtl/>
        </w:rPr>
        <w:t>–</w:t>
      </w:r>
      <w:r w:rsidR="000B1FE9" w:rsidRPr="00557D25">
        <w:rPr>
          <w:rStyle w:val="default"/>
          <w:rFonts w:cs="FrankRuehl" w:hint="cs"/>
          <w:rtl/>
        </w:rPr>
        <w:t xml:space="preserve"> ייצור ודגם בסיסי של כלי טיס, לרבות שינויים בו שאינם משנים את הטסתו (</w:t>
      </w:r>
      <w:r w:rsidR="000B1FE9" w:rsidRPr="00557D25">
        <w:rPr>
          <w:rStyle w:val="default"/>
          <w:rFonts w:cs="FrankRuehl"/>
        </w:rPr>
        <w:t>handling</w:t>
      </w:r>
      <w:r w:rsidR="000B1FE9" w:rsidRPr="00557D25">
        <w:rPr>
          <w:rStyle w:val="default"/>
          <w:rFonts w:cs="FrankRuehl" w:hint="cs"/>
          <w:rtl/>
        </w:rPr>
        <w:t>)</w:t>
      </w:r>
      <w:r w:rsidR="007536D3" w:rsidRPr="00557D25">
        <w:rPr>
          <w:rStyle w:val="default"/>
          <w:rFonts w:cs="FrankRuehl" w:hint="cs"/>
          <w:rtl/>
        </w:rPr>
        <w:t xml:space="preserve"> או את מאפייני טיסתו (</w:t>
      </w:r>
      <w:r w:rsidR="007536D3" w:rsidRPr="00557D25">
        <w:rPr>
          <w:rStyle w:val="default"/>
          <w:rFonts w:cs="FrankRuehl"/>
        </w:rPr>
        <w:t>flight characteristic</w:t>
      </w:r>
      <w:r w:rsidR="007536D3" w:rsidRPr="00557D25">
        <w:rPr>
          <w:rStyle w:val="default"/>
          <w:rFonts w:cs="FrankRuehl" w:hint="cs"/>
          <w:rtl/>
        </w:rPr>
        <w:t xml:space="preserve">), לדוגמה: </w:t>
      </w:r>
      <w:r w:rsidR="007536D3" w:rsidRPr="00557D25">
        <w:rPr>
          <w:rStyle w:val="default"/>
          <w:rFonts w:cs="FrankRuehl"/>
        </w:rPr>
        <w:t>B.777</w:t>
      </w:r>
      <w:r w:rsidR="007536D3" w:rsidRPr="00557D25">
        <w:rPr>
          <w:rStyle w:val="default"/>
          <w:rFonts w:cs="FrankRuehl" w:hint="cs"/>
          <w:rtl/>
        </w:rPr>
        <w:t xml:space="preserve">; </w:t>
      </w:r>
      <w:r w:rsidR="007536D3" w:rsidRPr="00557D25">
        <w:rPr>
          <w:rStyle w:val="default"/>
          <w:rFonts w:cs="FrankRuehl"/>
        </w:rPr>
        <w:t>A320</w:t>
      </w:r>
      <w:r w:rsidR="007536D3" w:rsidRPr="00557D25">
        <w:rPr>
          <w:rStyle w:val="default"/>
          <w:rFonts w:cs="FrankRuehl" w:hint="cs"/>
          <w:rtl/>
        </w:rPr>
        <w:t>;</w:t>
      </w:r>
    </w:p>
    <w:p w:rsidR="007536D3" w:rsidRPr="00557D25" w:rsidRDefault="007536D3"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לעניין דרישות לגבי כלי טיס </w:t>
      </w:r>
      <w:r w:rsidRPr="00557D25">
        <w:rPr>
          <w:rStyle w:val="default"/>
          <w:rFonts w:cs="FrankRuehl"/>
          <w:rtl/>
        </w:rPr>
        <w:t>–</w:t>
      </w:r>
      <w:r w:rsidRPr="00557D25">
        <w:rPr>
          <w:rStyle w:val="default"/>
          <w:rFonts w:cs="FrankRuehl" w:hint="cs"/>
          <w:rtl/>
        </w:rPr>
        <w:t xml:space="preserve"> כלי הטיס הדומים זה לזה בתכן שלהם, לדוגמה: </w:t>
      </w:r>
      <w:r w:rsidRPr="00557D25">
        <w:rPr>
          <w:rStyle w:val="default"/>
          <w:rFonts w:cs="FrankRuehl"/>
        </w:rPr>
        <w:t>B737-800</w:t>
      </w:r>
      <w:r w:rsidRPr="00557D25">
        <w:rPr>
          <w:rStyle w:val="default"/>
          <w:rFonts w:cs="FrankRuehl" w:hint="cs"/>
          <w:rtl/>
        </w:rPr>
        <w:t xml:space="preserve"> ו-</w:t>
      </w:r>
      <w:r w:rsidRPr="00557D25">
        <w:rPr>
          <w:rStyle w:val="default"/>
          <w:rFonts w:cs="FrankRuehl"/>
        </w:rPr>
        <w:t>B737-900</w:t>
      </w:r>
      <w:r w:rsidRPr="00557D25">
        <w:rPr>
          <w:rStyle w:val="default"/>
          <w:rFonts w:cs="FrankRuehl" w:hint="cs"/>
          <w:rtl/>
        </w:rPr>
        <w:t xml:space="preserve">; </w:t>
      </w:r>
      <w:r w:rsidRPr="00557D25">
        <w:rPr>
          <w:rStyle w:val="default"/>
          <w:rFonts w:cs="FrankRuehl"/>
        </w:rPr>
        <w:t>Piper PA-23-235</w:t>
      </w:r>
      <w:r w:rsidRPr="00557D25">
        <w:rPr>
          <w:rStyle w:val="default"/>
          <w:rFonts w:cs="FrankRuehl" w:hint="cs"/>
          <w:rtl/>
        </w:rPr>
        <w:t xml:space="preserve"> ו-</w:t>
      </w:r>
      <w:r w:rsidRPr="00557D25">
        <w:rPr>
          <w:rStyle w:val="default"/>
          <w:rFonts w:cs="FrankRuehl"/>
        </w:rPr>
        <w:t>PA-23-250</w:t>
      </w:r>
      <w:r w:rsidRPr="00557D25">
        <w:rPr>
          <w:rStyle w:val="default"/>
          <w:rFonts w:cs="FrankRuehl" w:hint="cs"/>
          <w:rtl/>
        </w:rPr>
        <w:t>;</w:t>
      </w:r>
    </w:p>
    <w:p w:rsidR="007536D3" w:rsidRDefault="000B24D0" w:rsidP="000B24D0">
      <w:pPr>
        <w:pStyle w:val="P00"/>
        <w:spacing w:before="72"/>
        <w:ind w:left="0" w:right="1134"/>
        <w:rPr>
          <w:rStyle w:val="default"/>
          <w:rFonts w:cs="FrankRuehl"/>
          <w:rtl/>
        </w:rPr>
      </w:pPr>
      <w:r>
        <w:rPr>
          <w:rFonts w:hint="cs"/>
          <w:rtl/>
          <w:lang w:eastAsia="en-US"/>
        </w:rPr>
        <w:pict>
          <v:shape id="_x0000_s4772" type="#_x0000_t202" style="position:absolute;left:0;text-align:left;margin-left:470.35pt;margin-top:7.1pt;width:1in;height:16.8pt;z-index:252289536" filled="f" stroked="f">
            <v:textbox inset="1mm,0,1mm,0">
              <w:txbxContent>
                <w:p w:rsidR="000B24D0" w:rsidRDefault="000B24D0" w:rsidP="000B24D0">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7D25">
        <w:rPr>
          <w:rStyle w:val="default"/>
          <w:rFonts w:cs="FrankRuehl" w:hint="cs"/>
          <w:rtl/>
        </w:rPr>
        <w:tab/>
        <w:t>"</w:t>
      </w:r>
      <w:r w:rsidR="007536D3" w:rsidRPr="00557D25">
        <w:rPr>
          <w:rStyle w:val="default"/>
          <w:rFonts w:cs="FrankRuehl" w:hint="cs"/>
          <w:rtl/>
        </w:rPr>
        <w:t>סוג ביצועי התקשורת הנדרשים" (</w:t>
      </w:r>
      <w:r w:rsidR="007536D3" w:rsidRPr="00557D25">
        <w:rPr>
          <w:rStyle w:val="default"/>
          <w:rFonts w:cs="FrankRuehl"/>
        </w:rPr>
        <w:t>Required communication performance type (RCP type)</w:t>
      </w:r>
      <w:r w:rsidR="007536D3" w:rsidRPr="00557D25">
        <w:rPr>
          <w:rStyle w:val="default"/>
          <w:rFonts w:cs="FrankRuehl" w:hint="cs"/>
          <w:rtl/>
        </w:rPr>
        <w:t xml:space="preserve">) </w:t>
      </w:r>
      <w:r w:rsidR="007536D3" w:rsidRPr="00557D25">
        <w:rPr>
          <w:rStyle w:val="default"/>
          <w:rFonts w:cs="FrankRuehl"/>
          <w:rtl/>
        </w:rPr>
        <w:t>–</w:t>
      </w:r>
      <w:r w:rsidR="007536D3" w:rsidRPr="00557D25">
        <w:rPr>
          <w:rStyle w:val="default"/>
          <w:rFonts w:cs="FrankRuehl" w:hint="cs"/>
          <w:rtl/>
        </w:rPr>
        <w:t xml:space="preserve"> </w:t>
      </w:r>
      <w:r w:rsidR="005553AA">
        <w:rPr>
          <w:rStyle w:val="default"/>
          <w:rFonts w:cs="FrankRuehl" w:hint="cs"/>
          <w:rtl/>
        </w:rPr>
        <w:t>(בוטלה)</w:t>
      </w:r>
      <w:r w:rsidR="007536D3" w:rsidRPr="00557D25">
        <w:rPr>
          <w:rStyle w:val="default"/>
          <w:rFonts w:cs="FrankRuehl" w:hint="cs"/>
          <w:rtl/>
        </w:rPr>
        <w:t>;</w:t>
      </w:r>
    </w:p>
    <w:p w:rsidR="000B24D0" w:rsidRPr="001A1FB9" w:rsidRDefault="000B24D0" w:rsidP="000B24D0">
      <w:pPr>
        <w:pStyle w:val="P00"/>
        <w:spacing w:before="0"/>
        <w:ind w:left="0" w:right="1134"/>
        <w:rPr>
          <w:rStyle w:val="default"/>
          <w:rFonts w:cs="FrankRuehl"/>
          <w:vanish/>
          <w:color w:val="FF0000"/>
          <w:szCs w:val="20"/>
          <w:shd w:val="clear" w:color="auto" w:fill="FFFF99"/>
          <w:rtl/>
        </w:rPr>
      </w:pPr>
      <w:bookmarkStart w:id="16" w:name="Rov1380"/>
      <w:r w:rsidRPr="001A1FB9">
        <w:rPr>
          <w:rStyle w:val="default"/>
          <w:rFonts w:cs="FrankRuehl" w:hint="cs"/>
          <w:vanish/>
          <w:color w:val="FF0000"/>
          <w:szCs w:val="20"/>
          <w:shd w:val="clear" w:color="auto" w:fill="FFFF99"/>
          <w:rtl/>
        </w:rPr>
        <w:t>מיום 22.3.2021</w:t>
      </w:r>
    </w:p>
    <w:p w:rsidR="000B24D0" w:rsidRPr="001A1FB9" w:rsidRDefault="000B24D0" w:rsidP="000B24D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0B24D0" w:rsidRPr="001A1FB9" w:rsidRDefault="000B24D0" w:rsidP="000B24D0">
      <w:pPr>
        <w:pStyle w:val="P00"/>
        <w:spacing w:before="0"/>
        <w:ind w:left="0" w:right="1134"/>
        <w:rPr>
          <w:rStyle w:val="default"/>
          <w:rFonts w:cs="FrankRuehl"/>
          <w:vanish/>
          <w:szCs w:val="20"/>
          <w:shd w:val="clear" w:color="auto" w:fill="FFFF99"/>
          <w:rtl/>
        </w:rPr>
      </w:pPr>
      <w:hyperlink r:id="rId22"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995</w:t>
      </w:r>
    </w:p>
    <w:p w:rsidR="000B24D0" w:rsidRPr="001A1FB9" w:rsidRDefault="000B24D0" w:rsidP="000B24D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הגדרת "סוג ביצועי התקשורת הנדרשים"</w:t>
      </w:r>
    </w:p>
    <w:p w:rsidR="000B24D0" w:rsidRPr="001A1FB9" w:rsidRDefault="000B24D0" w:rsidP="000B24D0">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0B24D0" w:rsidRPr="000B24D0" w:rsidRDefault="000B24D0" w:rsidP="000B24D0">
      <w:pPr>
        <w:pStyle w:val="P00"/>
        <w:spacing w:before="0"/>
        <w:ind w:left="0" w:right="1134"/>
        <w:rPr>
          <w:rStyle w:val="default"/>
          <w:rFonts w:cs="FrankRuehl"/>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"סוג ביצועי התקשורת הנדרשים" (</w:t>
      </w:r>
      <w:r w:rsidRPr="001A1FB9">
        <w:rPr>
          <w:rStyle w:val="default"/>
          <w:rFonts w:cs="FrankRuehl"/>
          <w:strike/>
          <w:vanish/>
          <w:sz w:val="18"/>
          <w:szCs w:val="22"/>
          <w:shd w:val="clear" w:color="auto" w:fill="FFFF99"/>
        </w:rPr>
        <w:t>Required communication performance type (RCP type)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הגדרה המייצגת ערכים של זמן ביצוע התקשורת, רציפותה, זמינותה ושלמותה בביצועי התקשורת הנדרשים;</w:t>
      </w:r>
      <w:bookmarkEnd w:id="16"/>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"ספר בקרת האחזקה" (</w:t>
      </w:r>
      <w:r w:rsidRPr="00557D25">
        <w:rPr>
          <w:rStyle w:val="default"/>
          <w:rFonts w:cs="FrankRuehl"/>
        </w:rPr>
        <w:t>MCM – Maintenance Control Manual</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ספר עזר לתחזוקה כמשמעותו בסעיף 19(3)(ב) לחוק, המפרט את נוהלי המפעיל האווירי המבטיחים כי כל פעולות הבדק והתחזוקה הקלה, המתוכננות והבלתי מתוכננות, מבוצעות בכלי הטיס של המפעיל האווירי בזמן ובאופן מבוקר ומשביע רצון;</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"ספר הטיסה" (</w:t>
      </w:r>
      <w:r w:rsidRPr="00557D25">
        <w:rPr>
          <w:rStyle w:val="default"/>
          <w:rFonts w:cs="FrankRuehl"/>
        </w:rPr>
        <w:t>Flight Manual</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ספר עזר, המשויך לתעודת כושר הטיסה של כלי הטיס, הכולל הגבלות שבהן חייב כלי הטיס לעמוד לצורך שמירת כשירותו האווירית, וכן הוראות ומידע הדרושים לאנשי צוות האוויר להפעלתו הבטוחה של כלי הטיס;</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"ספר עזר למבצעים" (</w:t>
      </w:r>
      <w:r w:rsidRPr="00557D25">
        <w:rPr>
          <w:rStyle w:val="default"/>
          <w:rFonts w:cs="FrankRuehl"/>
        </w:rPr>
        <w:t>Operations Manual</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ספר עזר של מפעיל אווירי הכולל נהלים, הוראות והנחיות לשימוש והכוונה של כוח האדם המועסק על ידו בתפקיד תפעולי;</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"ספר תפעול כלי טיס" (</w:t>
      </w:r>
      <w:r w:rsidRPr="00557D25">
        <w:rPr>
          <w:rStyle w:val="default"/>
          <w:rFonts w:cs="FrankRuehl"/>
        </w:rPr>
        <w:t>Aircraft Operating Manual</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ספר עזר, המכיל נוהלי תפעול במצב רגיל, במצב בלתי רגיל ובמצב חירום, בד"ח, מגבלות, מידע לגבי ביצועי כלי הטיס, פרטים לגבי מערכות כלי הטיס ומידע נוסף הנוגע להפעלת כלי הטיס;</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 xml:space="preserve">"עפיפון" </w:t>
      </w:r>
      <w:r w:rsidRPr="00557D25">
        <w:rPr>
          <w:rStyle w:val="default"/>
          <w:rFonts w:cs="FrankRuehl"/>
          <w:rtl/>
        </w:rPr>
        <w:t>–</w:t>
      </w:r>
      <w:r w:rsidRPr="00557D25">
        <w:rPr>
          <w:rStyle w:val="default"/>
          <w:rFonts w:cs="FrankRuehl" w:hint="cs"/>
          <w:rtl/>
        </w:rPr>
        <w:t xml:space="preserve"> כלי טיס העשוי ממבנה העטוף בנייר, בבד, במתכת או בחומר אחר, המיועד להטסה והקשור לחבל או לכבל, והנתמך בטיסה בידי </w:t>
      </w:r>
      <w:r w:rsidR="006F6233">
        <w:rPr>
          <w:rStyle w:val="default"/>
          <w:rFonts w:cs="FrankRuehl" w:hint="cs"/>
          <w:rtl/>
        </w:rPr>
        <w:t>ר</w:t>
      </w:r>
      <w:r w:rsidRPr="00557D25">
        <w:rPr>
          <w:rStyle w:val="default"/>
          <w:rFonts w:cs="FrankRuehl" w:hint="cs"/>
          <w:rtl/>
        </w:rPr>
        <w:t>וח הנעה מעבר למשטחיו בלבד;</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"עקרונות הגורם האנושי" (</w:t>
      </w:r>
      <w:r w:rsidRPr="00557D25">
        <w:rPr>
          <w:rStyle w:val="default"/>
          <w:rFonts w:cs="FrankRuehl"/>
        </w:rPr>
        <w:t>Human Factors Principles</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עקרונות הישימים לתכן, רישוי, הדרכה, הפעלה ואחזקה תעופתיים המבקשים להביא לקיום ממשק בטוח בין האדם לבין שאר רכיבי המערכת, מתוך התחשבות הולמת בביצועי אנוש;</w:t>
      </w:r>
    </w:p>
    <w:p w:rsidR="007536D3" w:rsidRPr="00557D25" w:rsidRDefault="007536D3" w:rsidP="00557D25">
      <w:pPr>
        <w:pStyle w:val="P00"/>
        <w:spacing w:before="72"/>
        <w:ind w:left="0" w:right="1134"/>
        <w:rPr>
          <w:rStyle w:val="default"/>
          <w:rFonts w:cs="FrankRuehl" w:hint="cs"/>
          <w:rtl/>
        </w:rPr>
      </w:pPr>
      <w:r w:rsidRPr="00557D25">
        <w:rPr>
          <w:rStyle w:val="default"/>
          <w:rFonts w:cs="FrankRuehl" w:hint="cs"/>
          <w:rtl/>
        </w:rPr>
        <w:tab/>
        <w:t xml:space="preserve">"פ.א.ר." </w:t>
      </w:r>
      <w:r w:rsidRPr="00557D25">
        <w:rPr>
          <w:rStyle w:val="default"/>
          <w:rFonts w:cs="FrankRuehl"/>
          <w:rtl/>
        </w:rPr>
        <w:t>–</w:t>
      </w:r>
      <w:r w:rsidRPr="00557D25">
        <w:rPr>
          <w:rStyle w:val="default"/>
          <w:rFonts w:cs="FrankRuehl" w:hint="cs"/>
          <w:rtl/>
        </w:rPr>
        <w:t xml:space="preserve"> תקנות התעופה </w:t>
      </w:r>
      <w:r w:rsidR="00A9425D" w:rsidRPr="00557D25">
        <w:rPr>
          <w:rStyle w:val="default"/>
          <w:rFonts w:cs="FrankRuehl" w:hint="cs"/>
          <w:rtl/>
        </w:rPr>
        <w:t>הפדרליות של ארצות הברית של אמריקה, שעותק מהן מופקד לעיון הציבור במשרדי הרשות ובאתר האינטרנט, בלא תשלום, בשינויים המפורטים בתקנות אלה וכן בשינויים אלה:</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בכל מקום שנאמר "</w:t>
      </w:r>
      <w:r w:rsidRPr="00557D25">
        <w:rPr>
          <w:rStyle w:val="default"/>
          <w:rFonts w:cs="FrankRuehl"/>
        </w:rPr>
        <w:t>FAA</w:t>
      </w:r>
      <w:r w:rsidRPr="00557D25">
        <w:rPr>
          <w:rStyle w:val="default"/>
          <w:rFonts w:cs="FrankRuehl" w:hint="cs"/>
          <w:rtl/>
        </w:rPr>
        <w:t>" יקראו הרשות;</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בכל מקום שנאמר "</w:t>
      </w:r>
      <w:r w:rsidRPr="00557D25">
        <w:rPr>
          <w:rStyle w:val="default"/>
          <w:rFonts w:cs="FrankRuehl"/>
        </w:rPr>
        <w:t>the administrator</w:t>
      </w:r>
      <w:r w:rsidRPr="00557D25">
        <w:rPr>
          <w:rStyle w:val="default"/>
          <w:rFonts w:cs="FrankRuehl" w:hint="cs"/>
          <w:rtl/>
        </w:rPr>
        <w:t>" יקראו המנהל;</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בתוספת החמישית (</w:t>
      </w:r>
      <w:r w:rsidRPr="00557D25">
        <w:rPr>
          <w:rStyle w:val="default"/>
          <w:rFonts w:cs="FrankRuehl"/>
        </w:rPr>
        <w:t>Appendix E</w:t>
      </w:r>
      <w:r w:rsidRPr="00557D25">
        <w:rPr>
          <w:rStyle w:val="default"/>
          <w:rFonts w:cs="FrankRuehl" w:hint="cs"/>
          <w:rtl/>
        </w:rPr>
        <w:t>) ובתוספת השישית (</w:t>
      </w:r>
      <w:r w:rsidRPr="00557D25">
        <w:rPr>
          <w:rStyle w:val="default"/>
          <w:rFonts w:cs="FrankRuehl"/>
        </w:rPr>
        <w:t>Appendix F</w:t>
      </w:r>
      <w:r w:rsidRPr="00557D25">
        <w:rPr>
          <w:rStyle w:val="default"/>
          <w:rFonts w:cs="FrankRuehl" w:hint="cs"/>
          <w:rtl/>
        </w:rPr>
        <w:t>) לחלק 121 לפ.א.ר., יקראו כל הפניה לתקנה 121.424 כהפניה לתקנה 447, וכל הפניה לתקנה 121.441 כהפניה לתקנה 461;</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(4)</w:t>
      </w:r>
      <w:r w:rsidRPr="00557D25">
        <w:rPr>
          <w:rStyle w:val="default"/>
          <w:rFonts w:cs="FrankRuehl" w:hint="cs"/>
          <w:rtl/>
        </w:rPr>
        <w:tab/>
        <w:t>בשינויים המפורטים בתוספת השנייה;</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 xml:space="preserve">"פמ"ת" </w:t>
      </w:r>
      <w:r w:rsidRPr="00557D25">
        <w:rPr>
          <w:rStyle w:val="default"/>
          <w:rFonts w:cs="FrankRuehl"/>
          <w:rtl/>
        </w:rPr>
        <w:t>–</w:t>
      </w:r>
      <w:r w:rsidRPr="00557D25">
        <w:rPr>
          <w:rStyle w:val="default"/>
          <w:rFonts w:cs="FrankRuehl" w:hint="cs"/>
          <w:rtl/>
        </w:rPr>
        <w:t xml:space="preserve"> פרסומי מידע תעופתי (</w:t>
      </w:r>
      <w:r w:rsidRPr="00557D25">
        <w:rPr>
          <w:rStyle w:val="default"/>
          <w:rFonts w:cs="FrankRuehl"/>
        </w:rPr>
        <w:t>A.I.P – Aeronautical information Publication</w:t>
      </w:r>
      <w:r w:rsidRPr="00557D25">
        <w:rPr>
          <w:rStyle w:val="default"/>
          <w:rFonts w:cs="FrankRuehl" w:hint="cs"/>
          <w:rtl/>
        </w:rPr>
        <w:t>) בעלי תוקף קבוע החיוניים לתעבורה האווירית, שהוציא המנהל בהתאם לסעיף 84 לחוק, והעומדים לעיון הציבור באתר האינטרנט;</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"פניית נוהל" (</w:t>
      </w:r>
      <w:r w:rsidRPr="00557D25">
        <w:rPr>
          <w:rStyle w:val="default"/>
          <w:rFonts w:cs="FrankRuehl"/>
        </w:rPr>
        <w:t>Procedure Turn</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תמרון שבו מבוצעת פניית יציאה מכיוון מוגדר, המלווה בפנייה בכיוון הנגדי, במטרה לאפשר לכלי הטיס ליירט נתיב או רדיאל ולהמשיך בכיוון ההפוך לכיוון המקורי;</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 xml:space="preserve">"צה"ל" </w:t>
      </w:r>
      <w:r w:rsidRPr="00557D25">
        <w:rPr>
          <w:rStyle w:val="default"/>
          <w:rFonts w:cs="FrankRuehl"/>
          <w:rtl/>
        </w:rPr>
        <w:t>–</w:t>
      </w:r>
      <w:r w:rsidRPr="00557D25">
        <w:rPr>
          <w:rStyle w:val="default"/>
          <w:rFonts w:cs="FrankRuehl" w:hint="cs"/>
          <w:rtl/>
        </w:rPr>
        <w:t xml:space="preserve"> צבא הגנה לישראל;</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"קטגוריה" (</w:t>
      </w:r>
      <w:r w:rsidRPr="00557D25">
        <w:rPr>
          <w:rStyle w:val="default"/>
          <w:rFonts w:cs="FrankRuehl"/>
        </w:rPr>
        <w:t>category</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לעניין מתן רישיונות לכלי טיס </w:t>
      </w:r>
      <w:r w:rsidRPr="00557D25">
        <w:rPr>
          <w:rStyle w:val="default"/>
          <w:rFonts w:cs="FrankRuehl"/>
          <w:rtl/>
        </w:rPr>
        <w:t>–</w:t>
      </w:r>
      <w:r w:rsidRPr="00557D25">
        <w:rPr>
          <w:rStyle w:val="default"/>
          <w:rFonts w:cs="FrankRuehl" w:hint="cs"/>
          <w:rtl/>
        </w:rPr>
        <w:t xml:space="preserve"> סיווג כלי טיס לפי שימוש המיועד לו או לפי ההגבלות התפעוליות של השימוש בו; בכלל זה תובלה, רגיל, שימושי, אקרובטי, מוגבל;</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 xml:space="preserve">"קטגוריית הצלה וכיבוי אש" </w:t>
      </w:r>
      <w:r w:rsidRPr="00557D25">
        <w:rPr>
          <w:rStyle w:val="default"/>
          <w:rFonts w:cs="FrankRuehl"/>
          <w:rtl/>
        </w:rPr>
        <w:t>–</w:t>
      </w:r>
      <w:r w:rsidRPr="00557D25">
        <w:rPr>
          <w:rStyle w:val="default"/>
          <w:rFonts w:cs="FrankRuehl" w:hint="cs"/>
          <w:rtl/>
        </w:rPr>
        <w:t xml:space="preserve"> קטגוריית שירותי הצלה וכיבוי אש כאמור בפרק התשיעי לחלק הראשון של נספח 14 לאמנה, כעדכונו מזמן לזמן </w:t>
      </w:r>
      <w:r w:rsidRPr="00557D25">
        <w:rPr>
          <w:rStyle w:val="default"/>
          <w:rFonts w:cs="FrankRuehl"/>
          <w:rtl/>
        </w:rPr>
        <w:t>–</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לעניין שדה תעופה </w:t>
      </w:r>
      <w:r w:rsidRPr="00557D25">
        <w:rPr>
          <w:rStyle w:val="default"/>
          <w:rFonts w:cs="FrankRuehl"/>
          <w:rtl/>
        </w:rPr>
        <w:t>–</w:t>
      </w:r>
      <w:r w:rsidRPr="00557D25">
        <w:rPr>
          <w:rStyle w:val="default"/>
          <w:rFonts w:cs="FrankRuehl" w:hint="cs"/>
          <w:rtl/>
        </w:rPr>
        <w:t xml:space="preserve"> המפורסמת בפרסומי המידע התעופתי הנוגעים לאותו שדה;</w:t>
      </w:r>
    </w:p>
    <w:p w:rsidR="00A9425D" w:rsidRPr="00557D25" w:rsidRDefault="00A9425D"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לעניין מטוס </w:t>
      </w:r>
      <w:r w:rsidRPr="00557D25">
        <w:rPr>
          <w:rStyle w:val="default"/>
          <w:rFonts w:cs="FrankRuehl"/>
          <w:rtl/>
        </w:rPr>
        <w:t>–</w:t>
      </w:r>
      <w:r w:rsidRPr="00557D25">
        <w:rPr>
          <w:rStyle w:val="default"/>
          <w:rFonts w:cs="FrankRuehl" w:hint="cs"/>
          <w:rtl/>
        </w:rPr>
        <w:t xml:space="preserve"> הנגזרת 9-1 בחלק הראשון לנספח 14 לאמנה, לפי סוג המטוס;</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"ראות טיסה" (</w:t>
      </w:r>
      <w:r w:rsidRPr="00557D25">
        <w:rPr>
          <w:rStyle w:val="default"/>
          <w:rFonts w:cs="FrankRuehl"/>
        </w:rPr>
        <w:t>Flight Visibility</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מרחק אופקי ממוצע לפנים, מתא הטייס של כלי טיס הנמצא בטיסה, שממנו ניתן לראות ולזהות עצמים בולטים בלתי מוארים ביום ועצמים בולטים מוארים בלילה;</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"ראות על מסלול" (</w:t>
      </w:r>
      <w:r w:rsidRPr="00557D25">
        <w:rPr>
          <w:rStyle w:val="default"/>
          <w:rFonts w:cs="FrankRuehl"/>
        </w:rPr>
        <w:t>RVR – Runway Visual Range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המרחק שממנו יכול טייס של כלי טיס הנמצא על קו האמצע של מסלול לראות את סימוני המסלול, את תאורות המתווה של המסלול או את תאורות הזיהוי של קו האמצע שלו;</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"רום טיסה" (</w:t>
      </w:r>
      <w:r w:rsidRPr="00557D25">
        <w:rPr>
          <w:rStyle w:val="default"/>
          <w:rFonts w:cs="FrankRuehl"/>
        </w:rPr>
        <w:t>flight level</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רמה של לחץ אמוספרי קבוע המבוטא בשלוש ספרות שמשמעותן גובה במאות רגל מעל מישור שבו נמדד לחץ אוויר של 29.92 אינץ' כספית (1013.25 מיליבר); לדוגמה, רום טיסה 255 משמעותו קריאת מד גובה ברומטרי של 25,500 רגל;</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 xml:space="preserve">"רקטה" </w:t>
      </w:r>
      <w:r w:rsidRPr="00557D25">
        <w:rPr>
          <w:rStyle w:val="default"/>
          <w:rFonts w:cs="FrankRuehl"/>
          <w:rtl/>
        </w:rPr>
        <w:t>–</w:t>
      </w:r>
      <w:r w:rsidRPr="00557D25">
        <w:rPr>
          <w:rStyle w:val="default"/>
          <w:rFonts w:cs="FrankRuehl" w:hint="cs"/>
          <w:rtl/>
        </w:rPr>
        <w:t xml:space="preserve"> כלי טיס המונע באמצעות פליטת גזים מתפשטים הנוצרים במנוע מחומרי הדף בעלי כושר פעולה עצמי שאינם תלויים בהכנסת כל חומר מבחוץ, לרבות כל חלק הנפרד ממנה במרוצת הפעולה;</w:t>
      </w:r>
    </w:p>
    <w:p w:rsidR="00A9425D" w:rsidRDefault="00E24D17" w:rsidP="00E24D17">
      <w:pPr>
        <w:pStyle w:val="P00"/>
        <w:spacing w:before="72"/>
        <w:ind w:left="0" w:right="1134"/>
        <w:rPr>
          <w:rStyle w:val="default"/>
          <w:rFonts w:cs="FrankRuehl"/>
          <w:rtl/>
        </w:rPr>
      </w:pPr>
      <w:r>
        <w:rPr>
          <w:rFonts w:hint="cs"/>
          <w:rtl/>
          <w:lang w:eastAsia="en-US"/>
        </w:rPr>
        <w:pict>
          <v:shape id="_x0000_s4814" type="#_x0000_t202" style="position:absolute;left:0;text-align:left;margin-left:470.35pt;margin-top:7.1pt;width:1in;height:16.8pt;z-index:252324352" filled="f" stroked="f">
            <v:textbox inset="1mm,0,1mm,0">
              <w:txbxContent>
                <w:p w:rsidR="00E24D17" w:rsidRDefault="00E24D17" w:rsidP="00E24D17">
                  <w:pPr>
                    <w:spacing w:line="160" w:lineRule="exact"/>
                    <w:jc w:val="left"/>
                    <w:rPr>
                      <w:rFonts w:cs="Miriam" w:hint="cs"/>
                      <w:noProof/>
                      <w:sz w:val="18"/>
                      <w:szCs w:val="18"/>
                      <w:rtl/>
                    </w:rPr>
                  </w:pPr>
                  <w:r>
                    <w:rPr>
                      <w:rFonts w:cs="Miriam" w:hint="cs"/>
                      <w:noProof/>
                      <w:sz w:val="18"/>
                      <w:szCs w:val="18"/>
                      <w:rtl/>
                    </w:rPr>
                    <w:t>תק' (מס' 8) תשפ"ב-2022</w:t>
                  </w:r>
                </w:p>
              </w:txbxContent>
            </v:textbox>
          </v:shape>
        </w:pict>
      </w:r>
      <w:r w:rsidRPr="00557D25">
        <w:rPr>
          <w:rStyle w:val="default"/>
          <w:rFonts w:cs="FrankRuehl" w:hint="cs"/>
          <w:rtl/>
        </w:rPr>
        <w:tab/>
        <w:t>"</w:t>
      </w:r>
      <w:r w:rsidR="00A9425D" w:rsidRPr="00557D25">
        <w:rPr>
          <w:rStyle w:val="default"/>
          <w:rFonts w:cs="FrankRuehl" w:hint="cs"/>
          <w:rtl/>
        </w:rPr>
        <w:t xml:space="preserve">רישיון הפעלה מסחרית" </w:t>
      </w:r>
      <w:r w:rsidR="00A9425D" w:rsidRPr="00557D25">
        <w:rPr>
          <w:rStyle w:val="default"/>
          <w:rFonts w:cs="FrankRuehl"/>
          <w:rtl/>
        </w:rPr>
        <w:t>–</w:t>
      </w:r>
      <w:r w:rsidR="00A9425D" w:rsidRPr="00557D25">
        <w:rPr>
          <w:rStyle w:val="default"/>
          <w:rFonts w:cs="FrankRuehl" w:hint="cs"/>
          <w:rtl/>
        </w:rPr>
        <w:t xml:space="preserve"> רישיון להפעלה מסחרית של כלי טיס שניתן לפי סעיף 2 לחוק </w:t>
      </w:r>
      <w:r>
        <w:rPr>
          <w:rStyle w:val="default"/>
          <w:rFonts w:cs="FrankRuehl" w:hint="cs"/>
          <w:rtl/>
        </w:rPr>
        <w:t>הרישוי</w:t>
      </w:r>
      <w:r w:rsidR="00A9425D" w:rsidRPr="00557D25">
        <w:rPr>
          <w:rStyle w:val="default"/>
          <w:rFonts w:cs="FrankRuehl" w:hint="cs"/>
          <w:rtl/>
        </w:rPr>
        <w:t>;</w:t>
      </w:r>
    </w:p>
    <w:p w:rsidR="004A4019" w:rsidRPr="001A1FB9" w:rsidRDefault="004A4019" w:rsidP="004A4019">
      <w:pPr>
        <w:pStyle w:val="P00"/>
        <w:spacing w:before="0"/>
        <w:ind w:left="0" w:right="1134"/>
        <w:rPr>
          <w:rStyle w:val="default"/>
          <w:rFonts w:ascii="FrankRuehl" w:hAnsi="FrankRuehl" w:cs="FrankRuehl"/>
          <w:vanish/>
          <w:color w:val="FF0000"/>
          <w:szCs w:val="20"/>
          <w:shd w:val="clear" w:color="auto" w:fill="FFFF99"/>
          <w:rtl/>
        </w:rPr>
      </w:pPr>
      <w:bookmarkStart w:id="17" w:name="Rov1401"/>
      <w:r w:rsidRPr="001A1FB9">
        <w:rPr>
          <w:rStyle w:val="default"/>
          <w:rFonts w:ascii="FrankRuehl" w:hAnsi="FrankRuehl" w:cs="FrankRuehl"/>
          <w:vanish/>
          <w:color w:val="FF0000"/>
          <w:szCs w:val="20"/>
          <w:shd w:val="clear" w:color="auto" w:fill="FFFF99"/>
          <w:rtl/>
        </w:rPr>
        <w:t>מיום 6.10.2022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8) תשפ"ב-2022</w:t>
      </w:r>
    </w:p>
    <w:p w:rsidR="004A4019" w:rsidRPr="001A1FB9" w:rsidRDefault="004A4019" w:rsidP="004A4019">
      <w:pPr>
        <w:pStyle w:val="P00"/>
        <w:spacing w:before="0"/>
        <w:ind w:left="0" w:right="1134"/>
        <w:rPr>
          <w:rStyle w:val="default"/>
          <w:rFonts w:ascii="FrankRuehl" w:hAnsi="FrankRuehl" w:cs="FrankRuehl"/>
          <w:vanish/>
          <w:szCs w:val="20"/>
          <w:shd w:val="clear" w:color="auto" w:fill="FFFF99"/>
          <w:rtl/>
        </w:rPr>
      </w:pPr>
      <w:hyperlink r:id="rId23" w:history="1">
        <w:r w:rsidRPr="001A1FB9">
          <w:rPr>
            <w:rStyle w:val="Hyperlink"/>
            <w:rFonts w:ascii="FrankRuehl" w:hAnsi="FrankRuehl"/>
            <w:vanish/>
            <w:szCs w:val="20"/>
            <w:shd w:val="clear" w:color="auto" w:fill="FFFF99"/>
            <w:rtl/>
          </w:rPr>
          <w:t>ק"ת תשפ"ב מס' 10318</w:t>
        </w:r>
      </w:hyperlink>
      <w:r w:rsidRPr="001A1FB9">
        <w:rPr>
          <w:rStyle w:val="default"/>
          <w:rFonts w:ascii="FrankRuehl" w:hAnsi="FrankRuehl" w:cs="FrankRuehl"/>
          <w:vanish/>
          <w:szCs w:val="20"/>
          <w:shd w:val="clear" w:color="auto" w:fill="FFFF99"/>
          <w:rtl/>
        </w:rPr>
        <w:t xml:space="preserve"> מיום 5.9.2022 עמ' 4004</w:t>
      </w:r>
    </w:p>
    <w:p w:rsidR="004A4019" w:rsidRPr="00E24D17" w:rsidRDefault="004A4019" w:rsidP="00E24D17">
      <w:pPr>
        <w:pStyle w:val="P00"/>
        <w:ind w:left="0" w:right="1134"/>
        <w:rPr>
          <w:rStyle w:val="default"/>
          <w:rFonts w:cs="FrankRuehl"/>
          <w:sz w:val="2"/>
          <w:szCs w:val="2"/>
          <w:rtl/>
        </w:rPr>
      </w:pPr>
      <w:r w:rsidRPr="001A1FB9">
        <w:rPr>
          <w:rStyle w:val="default"/>
          <w:rFonts w:cs="FrankRuehl" w:hint="cs"/>
          <w:vanish/>
          <w:sz w:val="16"/>
          <w:szCs w:val="22"/>
          <w:shd w:val="clear" w:color="auto" w:fill="FFFF99"/>
          <w:rtl/>
        </w:rPr>
        <w:tab/>
        <w:t xml:space="preserve">"רישיון הפעלה מסחרית" </w:t>
      </w:r>
      <w:r w:rsidRPr="001A1FB9">
        <w:rPr>
          <w:rStyle w:val="default"/>
          <w:rFonts w:cs="FrankRuehl"/>
          <w:vanish/>
          <w:sz w:val="16"/>
          <w:szCs w:val="22"/>
          <w:shd w:val="clear" w:color="auto" w:fill="FFFF99"/>
          <w:rtl/>
        </w:rPr>
        <w:t>–</w:t>
      </w:r>
      <w:r w:rsidRPr="001A1FB9">
        <w:rPr>
          <w:rStyle w:val="default"/>
          <w:rFonts w:cs="FrankRuehl" w:hint="cs"/>
          <w:vanish/>
          <w:sz w:val="16"/>
          <w:szCs w:val="22"/>
          <w:shd w:val="clear" w:color="auto" w:fill="FFFF99"/>
          <w:rtl/>
        </w:rPr>
        <w:t xml:space="preserve"> רישיון להפעלה מסחרית של כלי טיס שניתן לפי סעיף 2 </w:t>
      </w:r>
      <w:r w:rsidRPr="001A1FB9">
        <w:rPr>
          <w:rStyle w:val="default"/>
          <w:rFonts w:cs="FrankRuehl" w:hint="cs"/>
          <w:strike/>
          <w:vanish/>
          <w:sz w:val="16"/>
          <w:szCs w:val="22"/>
          <w:shd w:val="clear" w:color="auto" w:fill="FFFF99"/>
          <w:rtl/>
        </w:rPr>
        <w:t>לחוק רישוי שירותי התעופה, התשכ"ג-1963</w:t>
      </w:r>
      <w:r w:rsidR="00E24D17" w:rsidRPr="001A1FB9">
        <w:rPr>
          <w:rStyle w:val="default"/>
          <w:rFonts w:cs="FrankRuehl" w:hint="cs"/>
          <w:vanish/>
          <w:sz w:val="16"/>
          <w:szCs w:val="22"/>
          <w:shd w:val="clear" w:color="auto" w:fill="FFFF99"/>
          <w:rtl/>
        </w:rPr>
        <w:t xml:space="preserve"> </w:t>
      </w:r>
      <w:r w:rsidR="00E24D17" w:rsidRPr="001A1FB9">
        <w:rPr>
          <w:rStyle w:val="default"/>
          <w:rFonts w:cs="FrankRuehl" w:hint="cs"/>
          <w:vanish/>
          <w:sz w:val="16"/>
          <w:szCs w:val="22"/>
          <w:u w:val="single"/>
          <w:shd w:val="clear" w:color="auto" w:fill="FFFF99"/>
          <w:rtl/>
        </w:rPr>
        <w:t>לחוק הרישוי</w:t>
      </w:r>
      <w:r w:rsidRPr="001A1FB9">
        <w:rPr>
          <w:rStyle w:val="default"/>
          <w:rFonts w:cs="FrankRuehl" w:hint="cs"/>
          <w:vanish/>
          <w:sz w:val="16"/>
          <w:szCs w:val="22"/>
          <w:shd w:val="clear" w:color="auto" w:fill="FFFF99"/>
          <w:rtl/>
        </w:rPr>
        <w:t>;</w:t>
      </w:r>
      <w:bookmarkEnd w:id="17"/>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"רשימת חריגי תצורה" (</w:t>
      </w:r>
      <w:r w:rsidRPr="00557D25">
        <w:rPr>
          <w:rStyle w:val="default"/>
          <w:rFonts w:cs="FrankRuehl"/>
        </w:rPr>
        <w:t>CDL – Configuration Deviation List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רשימה שהכין מחזיק תעודת הסוג של כלי הטיס ושאישרה מדינת התכן, המזהה חלקים חיצוניים בסוג כלי טיס, שניתן להתחיל בטיסה גם אם הם אינם נמצאים; רשימה כאמור תכיל, אם נדרש על פי ספר הטיסה, מידע בדבר מגבלות ההפעלה ותיקון ביצועי כלי הטיס הנגזרים מכך;</w:t>
      </w:r>
    </w:p>
    <w:p w:rsidR="00A9425D" w:rsidRPr="00557D25" w:rsidRDefault="00A9425D" w:rsidP="00557D25">
      <w:pPr>
        <w:pStyle w:val="P00"/>
        <w:spacing w:before="72"/>
        <w:ind w:left="0" w:right="1134"/>
        <w:rPr>
          <w:rStyle w:val="default"/>
          <w:rFonts w:cs="FrankRuehl" w:hint="cs"/>
          <w:rtl/>
        </w:rPr>
      </w:pPr>
      <w:r w:rsidRPr="00557D25">
        <w:rPr>
          <w:rStyle w:val="default"/>
          <w:rFonts w:cs="FrankRuehl" w:hint="cs"/>
          <w:rtl/>
        </w:rPr>
        <w:tab/>
        <w:t>"רשימת ציוד מזערי" (</w:t>
      </w:r>
      <w:r w:rsidR="00CF20AA" w:rsidRPr="00557D25">
        <w:rPr>
          <w:rStyle w:val="default"/>
          <w:rFonts w:cs="FrankRuehl"/>
        </w:rPr>
        <w:t>MEL – Minimum Equipment List</w:t>
      </w:r>
      <w:r w:rsidR="00CF20AA" w:rsidRPr="00557D25">
        <w:rPr>
          <w:rStyle w:val="default"/>
          <w:rFonts w:cs="FrankRuehl" w:hint="cs"/>
          <w:rtl/>
        </w:rPr>
        <w:t xml:space="preserve">) </w:t>
      </w:r>
      <w:r w:rsidR="00CF20AA" w:rsidRPr="00557D25">
        <w:rPr>
          <w:rStyle w:val="default"/>
          <w:rFonts w:cs="FrankRuehl"/>
          <w:rtl/>
        </w:rPr>
        <w:t>–</w:t>
      </w:r>
      <w:r w:rsidR="00CF20AA" w:rsidRPr="00557D25">
        <w:rPr>
          <w:rStyle w:val="default"/>
          <w:rFonts w:cs="FrankRuehl" w:hint="cs"/>
          <w:rtl/>
        </w:rPr>
        <w:t xml:space="preserve"> רשימה התואמת את רשימת הציוד המזערי הראשית של סוג כלי הטיס או מחמירה ממנה, שהכין מפעיל אווירי, המאפשרת הפעלת כלי הטיס, בכפוף לתנאים מוגדרים, כאשר ציוד מסוים בכלי הטיס אינו שמיש;</w:t>
      </w:r>
    </w:p>
    <w:p w:rsidR="00CF20AA" w:rsidRPr="00557D25" w:rsidRDefault="00CF20AA" w:rsidP="00557D25">
      <w:pPr>
        <w:pStyle w:val="P00"/>
        <w:spacing w:before="72"/>
        <w:ind w:left="0" w:right="1134"/>
        <w:rPr>
          <w:rStyle w:val="default"/>
          <w:rFonts w:cs="FrankRuehl" w:hint="cs"/>
          <w:rtl/>
        </w:rPr>
      </w:pPr>
      <w:r w:rsidRPr="00557D25">
        <w:rPr>
          <w:rStyle w:val="default"/>
          <w:rFonts w:cs="FrankRuehl" w:hint="cs"/>
          <w:rtl/>
        </w:rPr>
        <w:tab/>
        <w:t>"רשימת ציוד מזערי ראשית" (</w:t>
      </w:r>
      <w:r w:rsidRPr="00557D25">
        <w:rPr>
          <w:rStyle w:val="default"/>
          <w:rFonts w:cs="FrankRuehl"/>
        </w:rPr>
        <w:t>MMEL – Master Minimum Equipment List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רשימה שהכין מחזיק תעודת הסוג של כלי הטיס לסוג כלי טיס מסוים, באישור מדינת התכן, הכוללת רשימת פריטים שמותר שהם לא יהיו שמישים עם התחלת הטיסה; רשימה כאמור יכולה להיות קשורה לתנאי הפעלה מסוימים, להגבלות או לנהלים מיוחדים;</w:t>
      </w:r>
    </w:p>
    <w:p w:rsidR="00CF20AA" w:rsidRPr="00557D25" w:rsidRDefault="00CF20AA" w:rsidP="00557D25">
      <w:pPr>
        <w:pStyle w:val="P00"/>
        <w:spacing w:before="72"/>
        <w:ind w:left="0" w:right="1134"/>
        <w:rPr>
          <w:rStyle w:val="default"/>
          <w:rFonts w:cs="FrankRuehl" w:hint="cs"/>
          <w:rtl/>
        </w:rPr>
      </w:pPr>
      <w:r w:rsidRPr="00557D25">
        <w:rPr>
          <w:rStyle w:val="default"/>
          <w:rFonts w:cs="FrankRuehl" w:hint="cs"/>
          <w:rtl/>
        </w:rPr>
        <w:tab/>
        <w:t xml:space="preserve">"שדה", "שדה תעופה" </w:t>
      </w:r>
      <w:r w:rsidRPr="00557D25">
        <w:rPr>
          <w:rStyle w:val="default"/>
          <w:rFonts w:cs="FrankRuehl"/>
          <w:rtl/>
        </w:rPr>
        <w:t>–</w:t>
      </w:r>
      <w:r w:rsidRPr="00557D25">
        <w:rPr>
          <w:rStyle w:val="default"/>
          <w:rFonts w:cs="FrankRuehl" w:hint="cs"/>
          <w:rtl/>
        </w:rPr>
        <w:t xml:space="preserve"> שדה תעופה, לרבות מנחת, כהגדרתם בחוק;</w:t>
      </w:r>
    </w:p>
    <w:p w:rsidR="00CF20AA" w:rsidRPr="00557D25" w:rsidRDefault="00CF20AA" w:rsidP="00557D25">
      <w:pPr>
        <w:pStyle w:val="P00"/>
        <w:spacing w:before="72"/>
        <w:ind w:left="0" w:right="1134"/>
        <w:rPr>
          <w:rStyle w:val="default"/>
          <w:rFonts w:cs="FrankRuehl" w:hint="cs"/>
          <w:rtl/>
        </w:rPr>
      </w:pPr>
      <w:r w:rsidRPr="00557D25">
        <w:rPr>
          <w:rStyle w:val="default"/>
          <w:rFonts w:cs="FrankRuehl" w:hint="cs"/>
          <w:rtl/>
        </w:rPr>
        <w:tab/>
        <w:t xml:space="preserve">"שדה מבודד", לעניין סוג נתון של מטוס </w:t>
      </w:r>
      <w:r w:rsidRPr="00557D25">
        <w:rPr>
          <w:rStyle w:val="default"/>
          <w:rFonts w:cs="FrankRuehl"/>
          <w:rtl/>
        </w:rPr>
        <w:t>–</w:t>
      </w:r>
      <w:r w:rsidRPr="00557D25">
        <w:rPr>
          <w:rStyle w:val="default"/>
          <w:rFonts w:cs="FrankRuehl" w:hint="cs"/>
          <w:rtl/>
        </w:rPr>
        <w:t xml:space="preserve"> שדה יעד שלגביו לא קיים שדה משנה לשדה היעד המתאים לאותו סוג מטוס;</w:t>
      </w:r>
    </w:p>
    <w:p w:rsidR="00CF20AA" w:rsidRPr="00557D25" w:rsidRDefault="00CF20AA" w:rsidP="00557D25">
      <w:pPr>
        <w:pStyle w:val="P00"/>
        <w:spacing w:before="72"/>
        <w:ind w:left="0" w:right="1134"/>
        <w:rPr>
          <w:rStyle w:val="default"/>
          <w:rFonts w:cs="FrankRuehl" w:hint="cs"/>
          <w:rtl/>
        </w:rPr>
      </w:pPr>
      <w:r w:rsidRPr="00557D25">
        <w:rPr>
          <w:rStyle w:val="default"/>
          <w:rFonts w:cs="FrankRuehl" w:hint="cs"/>
          <w:rtl/>
        </w:rPr>
        <w:tab/>
        <w:t>"שדה משנה" (</w:t>
      </w:r>
      <w:r w:rsidRPr="00557D25">
        <w:rPr>
          <w:rStyle w:val="default"/>
          <w:rFonts w:cs="FrankRuehl"/>
        </w:rPr>
        <w:t>Alternate Aerodrome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שדה תעופה שאליו יכול כלי טיס לטוס כאשר לא ניתן או לא מומלץ להתקדם לעבר שדה היעד או לנחות בו, ובו זמינים שירותים ומיתקנים הדרושים להפעלת כלי הטיס, ובלבד ששדה תעופה כאמור מתאים להפעלת כלי הטיס, ופעיל בזמן ההגעה המשוער; שדה משנה יכול להיות כל אחד מאלה:</w:t>
      </w:r>
    </w:p>
    <w:p w:rsidR="00CF20AA" w:rsidRPr="00557D25" w:rsidRDefault="00CF20AA"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שדה משנה להמראה (</w:t>
      </w:r>
      <w:r w:rsidRPr="00557D25">
        <w:rPr>
          <w:rStyle w:val="default"/>
          <w:rFonts w:cs="FrankRuehl"/>
        </w:rPr>
        <w:t>Take-off Alternate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שדה משנה שבו יוכל כלי הטיס לנחות אם הדבר נדרש זמן קצר לאחר ההמראה וכאשר לא ניתן להשתמש בשדה ההמראה;</w:t>
      </w:r>
    </w:p>
    <w:p w:rsidR="00CF20AA" w:rsidRPr="00557D25" w:rsidRDefault="00CF20AA"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r>
      <w:r w:rsidR="0070502A" w:rsidRPr="00557D25">
        <w:rPr>
          <w:rStyle w:val="default"/>
          <w:rFonts w:cs="FrankRuehl" w:hint="cs"/>
          <w:rtl/>
        </w:rPr>
        <w:t>שדה משנה לנתיב (</w:t>
      </w:r>
      <w:r w:rsidR="0070502A" w:rsidRPr="00557D25">
        <w:rPr>
          <w:rStyle w:val="default"/>
          <w:rFonts w:cs="FrankRuehl"/>
        </w:rPr>
        <w:t>En-route Alternate</w:t>
      </w:r>
      <w:r w:rsidR="0070502A" w:rsidRPr="00557D25">
        <w:rPr>
          <w:rStyle w:val="default"/>
          <w:rFonts w:cs="FrankRuehl" w:hint="cs"/>
          <w:rtl/>
        </w:rPr>
        <w:t xml:space="preserve">) </w:t>
      </w:r>
      <w:r w:rsidR="0070502A" w:rsidRPr="00557D25">
        <w:rPr>
          <w:rStyle w:val="default"/>
          <w:rFonts w:cs="FrankRuehl"/>
          <w:rtl/>
        </w:rPr>
        <w:t>–</w:t>
      </w:r>
      <w:r w:rsidR="0070502A" w:rsidRPr="00557D25">
        <w:rPr>
          <w:rStyle w:val="default"/>
          <w:rFonts w:cs="FrankRuehl" w:hint="cs"/>
          <w:rtl/>
        </w:rPr>
        <w:t xml:space="preserve"> שדה משנה שבו יכול כלי הטיס לנחות במקרה שבו נדרשת הסטה מנתיב הטיסה בעת טיסה בנתיב;</w:t>
      </w:r>
    </w:p>
    <w:p w:rsidR="0070502A" w:rsidRPr="00557D25" w:rsidRDefault="0070502A"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שדה משנה לשדה היעד (</w:t>
      </w:r>
      <w:r w:rsidRPr="00557D25">
        <w:rPr>
          <w:rStyle w:val="default"/>
          <w:rFonts w:cs="FrankRuehl"/>
        </w:rPr>
        <w:t>Destination Alternate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שדה משנה שבו יוכל כלי הטיס לנחות כאשר לא ניתן או לא מומלץ לנחות בשדה היעד;</w:t>
      </w:r>
    </w:p>
    <w:p w:rsidR="005E58C8" w:rsidRDefault="005E58C8" w:rsidP="005E58C8">
      <w:pPr>
        <w:pStyle w:val="P00"/>
        <w:spacing w:before="72"/>
        <w:ind w:left="0" w:right="1134"/>
        <w:rPr>
          <w:rStyle w:val="default"/>
          <w:rFonts w:cs="FrankRuehl" w:hint="cs"/>
          <w:rtl/>
        </w:rPr>
      </w:pPr>
      <w:r>
        <w:rPr>
          <w:rFonts w:hint="cs"/>
          <w:rtl/>
          <w:lang w:eastAsia="en-US"/>
        </w:rPr>
        <w:pict>
          <v:shape id="_x0000_s4747" type="#_x0000_t202" style="position:absolute;left:0;text-align:left;margin-left:470.35pt;margin-top:7.1pt;width:1in;height:16.8pt;z-index:252265984" filled="f" stroked="f">
            <v:textbox inset="1mm,0,1mm,0">
              <w:txbxContent>
                <w:p w:rsidR="003B4896" w:rsidRDefault="003B4896" w:rsidP="005E58C8">
                  <w:pPr>
                    <w:spacing w:line="160" w:lineRule="exact"/>
                    <w:jc w:val="left"/>
                    <w:rPr>
                      <w:rFonts w:cs="Miriam" w:hint="cs"/>
                      <w:noProof/>
                      <w:sz w:val="18"/>
                      <w:szCs w:val="18"/>
                      <w:rtl/>
                    </w:rPr>
                  </w:pPr>
                  <w:r>
                    <w:rPr>
                      <w:rFonts w:cs="Miriam" w:hint="cs"/>
                      <w:noProof/>
                      <w:sz w:val="18"/>
                      <w:szCs w:val="18"/>
                      <w:rtl/>
                    </w:rPr>
                    <w:t>תק' (מס' 5) תשע"ח-2018</w:t>
                  </w:r>
                </w:p>
              </w:txbxContent>
            </v:textbox>
          </v:shape>
        </w:pict>
      </w:r>
      <w:r w:rsidRPr="00557D25">
        <w:rPr>
          <w:rStyle w:val="default"/>
          <w:rFonts w:cs="FrankRuehl" w:hint="cs"/>
          <w:rtl/>
        </w:rPr>
        <w:tab/>
        <w:t>"</w:t>
      </w:r>
      <w:r>
        <w:rPr>
          <w:rStyle w:val="default"/>
          <w:rFonts w:cs="FrankRuehl" w:hint="cs"/>
          <w:rtl/>
        </w:rPr>
        <w:t xml:space="preserve">תפקידי </w:t>
      </w:r>
      <w:r>
        <w:rPr>
          <w:rStyle w:val="default"/>
          <w:rFonts w:cs="FrankRuehl"/>
        </w:rPr>
        <w:t>EFB</w:t>
      </w:r>
      <w:r>
        <w:rPr>
          <w:rStyle w:val="default"/>
          <w:rFonts w:cs="FrankRuehl" w:hint="cs"/>
          <w:rtl/>
        </w:rPr>
        <w:t>" (</w:t>
      </w:r>
      <w:r>
        <w:rPr>
          <w:rStyle w:val="default"/>
          <w:rFonts w:cs="FrankRuehl"/>
        </w:rPr>
        <w:t>EFB Functions</w:t>
      </w:r>
      <w:r>
        <w:rPr>
          <w:rStyle w:val="default"/>
          <w:rFonts w:cs="FrankRuehl" w:hint="cs"/>
          <w:rtl/>
        </w:rPr>
        <w:t xml:space="preserve">) </w:t>
      </w:r>
      <w:r>
        <w:rPr>
          <w:rStyle w:val="default"/>
          <w:rFonts w:cs="FrankRuehl"/>
          <w:rtl/>
        </w:rPr>
        <w:t>–</w:t>
      </w:r>
      <w:r>
        <w:rPr>
          <w:rStyle w:val="default"/>
          <w:rFonts w:cs="FrankRuehl" w:hint="cs"/>
          <w:rtl/>
        </w:rPr>
        <w:t xml:space="preserve"> התפקידים שממלאת מערכת </w:t>
      </w:r>
      <w:r>
        <w:rPr>
          <w:rStyle w:val="default"/>
          <w:rFonts w:cs="FrankRuehl"/>
        </w:rPr>
        <w:t>EFB</w:t>
      </w:r>
      <w:r>
        <w:rPr>
          <w:rStyle w:val="default"/>
          <w:rFonts w:cs="FrankRuehl" w:hint="cs"/>
          <w:rtl/>
        </w:rPr>
        <w:t xml:space="preserve"> לתמיכה בהפעלת כלי טיס או בביצוע תפקידי צוות האוויר, ובכלל זה גישה למידע הנדרש לצורך ניווט כלי הטיס והצגתו, גישה למידע תעופתי והצגתו, גישה למידע מטאורולוגי והצגתו, חישוב ביצועי כלי הטיס, חישוב מרכז הכובד של כלי הטיס, אחסון ספרים ונהלים הנדרשים להפעלת כלי הטיס והצגתם וכיוצא באלה;</w:t>
      </w:r>
    </w:p>
    <w:p w:rsidR="005E58C8" w:rsidRPr="001A1FB9" w:rsidRDefault="005E58C8" w:rsidP="005E58C8">
      <w:pPr>
        <w:pStyle w:val="P00"/>
        <w:spacing w:before="0"/>
        <w:ind w:left="0" w:right="1134"/>
        <w:rPr>
          <w:rStyle w:val="default"/>
          <w:rFonts w:cs="FrankRuehl"/>
          <w:vanish/>
          <w:color w:val="FF0000"/>
          <w:szCs w:val="20"/>
          <w:shd w:val="clear" w:color="auto" w:fill="FFFF99"/>
          <w:rtl/>
        </w:rPr>
      </w:pPr>
      <w:bookmarkStart w:id="18" w:name="Rov1357"/>
      <w:r w:rsidRPr="001A1FB9">
        <w:rPr>
          <w:rStyle w:val="default"/>
          <w:rFonts w:cs="FrankRuehl" w:hint="cs"/>
          <w:vanish/>
          <w:color w:val="FF0000"/>
          <w:szCs w:val="20"/>
          <w:shd w:val="clear" w:color="auto" w:fill="FFFF99"/>
          <w:rtl/>
        </w:rPr>
        <w:t>מיום 13.8.2018</w:t>
      </w:r>
    </w:p>
    <w:p w:rsidR="005E58C8" w:rsidRPr="001A1FB9" w:rsidRDefault="005E58C8" w:rsidP="005E58C8">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E58C8" w:rsidRPr="001A1FB9" w:rsidRDefault="005E58C8" w:rsidP="005E58C8">
      <w:pPr>
        <w:pStyle w:val="P00"/>
        <w:spacing w:before="0"/>
        <w:ind w:left="0" w:right="1134"/>
        <w:rPr>
          <w:rStyle w:val="default"/>
          <w:rFonts w:cs="FrankRuehl"/>
          <w:vanish/>
          <w:szCs w:val="20"/>
          <w:shd w:val="clear" w:color="auto" w:fill="FFFF99"/>
          <w:rtl/>
        </w:rPr>
      </w:pPr>
      <w:hyperlink r:id="rId24"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2178</w:t>
      </w:r>
    </w:p>
    <w:p w:rsidR="005E58C8" w:rsidRPr="005E58C8" w:rsidRDefault="005E58C8" w:rsidP="005E58C8">
      <w:pPr>
        <w:pStyle w:val="P00"/>
        <w:spacing w:before="0"/>
        <w:ind w:left="0" w:right="1134"/>
        <w:rPr>
          <w:rStyle w:val="default"/>
          <w:rFonts w:cs="FrankRuehl"/>
          <w:sz w:val="2"/>
          <w:szCs w:val="2"/>
          <w:shd w:val="clear" w:color="auto" w:fill="FFFF99"/>
          <w:rtl/>
        </w:rPr>
      </w:pPr>
      <w:r w:rsidRPr="001A1FB9">
        <w:rPr>
          <w:rStyle w:val="default"/>
          <w:rFonts w:cs="FrankRuehl" w:hint="cs"/>
          <w:b/>
          <w:bCs/>
          <w:vanish/>
          <w:sz w:val="18"/>
          <w:szCs w:val="20"/>
          <w:shd w:val="clear" w:color="auto" w:fill="FFFF99"/>
          <w:rtl/>
        </w:rPr>
        <w:t xml:space="preserve">הוספת הגדרת "תפקידי </w:t>
      </w:r>
      <w:r w:rsidRPr="001A1FB9">
        <w:rPr>
          <w:rStyle w:val="default"/>
          <w:rFonts w:cs="FrankRuehl"/>
          <w:b/>
          <w:bCs/>
          <w:vanish/>
          <w:sz w:val="18"/>
          <w:szCs w:val="20"/>
          <w:shd w:val="clear" w:color="auto" w:fill="FFFF99"/>
        </w:rPr>
        <w:t>EFB</w:t>
      </w:r>
      <w:r w:rsidRPr="001A1FB9">
        <w:rPr>
          <w:rStyle w:val="default"/>
          <w:rFonts w:cs="FrankRuehl" w:hint="cs"/>
          <w:b/>
          <w:bCs/>
          <w:vanish/>
          <w:sz w:val="18"/>
          <w:szCs w:val="20"/>
          <w:shd w:val="clear" w:color="auto" w:fill="FFFF99"/>
          <w:rtl/>
        </w:rPr>
        <w:t>"</w:t>
      </w:r>
      <w:bookmarkEnd w:id="18"/>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"שינוי", לעניין כלי טיס </w:t>
      </w:r>
      <w:r w:rsidRPr="00557D25">
        <w:rPr>
          <w:rStyle w:val="default"/>
          <w:rFonts w:cs="FrankRuehl"/>
          <w:rtl/>
        </w:rPr>
        <w:t>–</w:t>
      </w:r>
      <w:r w:rsidRPr="00557D25">
        <w:rPr>
          <w:rStyle w:val="default"/>
          <w:rFonts w:cs="FrankRuehl" w:hint="cs"/>
          <w:rtl/>
        </w:rPr>
        <w:t xml:space="preserve"> לפי האמור בפרק הרביעי לתקנות התיעוד;</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"שינוי גדול", לעניין כלי טיס </w:t>
      </w:r>
      <w:r w:rsidRPr="00557D25">
        <w:rPr>
          <w:rStyle w:val="default"/>
          <w:rFonts w:cs="FrankRuehl"/>
          <w:rtl/>
        </w:rPr>
        <w:t>–</w:t>
      </w:r>
      <w:r w:rsidRPr="00557D25">
        <w:rPr>
          <w:rStyle w:val="default"/>
          <w:rFonts w:cs="FrankRuehl" w:hint="cs"/>
          <w:rtl/>
        </w:rPr>
        <w:t xml:space="preserve"> כהגדרתו בתקנות מכוני הבדק;</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"שיפוץ" </w:t>
      </w:r>
      <w:r w:rsidRPr="00557D25">
        <w:rPr>
          <w:rStyle w:val="default"/>
          <w:rFonts w:cs="FrankRuehl"/>
          <w:rtl/>
        </w:rPr>
        <w:t>–</w:t>
      </w:r>
      <w:r w:rsidRPr="00557D25">
        <w:rPr>
          <w:rStyle w:val="default"/>
          <w:rFonts w:cs="FrankRuehl" w:hint="cs"/>
          <w:rtl/>
        </w:rPr>
        <w:t xml:space="preserve"> ביצוע פירוק, ניקוי, בדיקה, תיקון לפי הצורך, הרכבה מחדש וכן ביצוע בדיקה תפעולית לפי סימוכי השיפוץ, כהגדרתם בתקנה 219 לתקנות הרישיונות;</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"שירותי מידע תעופתי" </w:t>
      </w:r>
      <w:r w:rsidRPr="00557D25">
        <w:rPr>
          <w:rStyle w:val="default"/>
          <w:rFonts w:cs="FrankRuehl"/>
          <w:rtl/>
        </w:rPr>
        <w:t>–</w:t>
      </w:r>
      <w:r w:rsidRPr="00557D25">
        <w:rPr>
          <w:rStyle w:val="default"/>
          <w:rFonts w:cs="FrankRuehl" w:hint="cs"/>
          <w:rtl/>
        </w:rPr>
        <w:t xml:space="preserve"> לגבי מרחב הפיקוח התעופתי של ישראל </w:t>
      </w:r>
      <w:r w:rsidRPr="00557D25">
        <w:rPr>
          <w:rStyle w:val="default"/>
          <w:rFonts w:cs="FrankRuehl"/>
          <w:rtl/>
        </w:rPr>
        <w:t>–</w:t>
      </w:r>
      <w:r w:rsidRPr="00557D25">
        <w:rPr>
          <w:rStyle w:val="default"/>
          <w:rFonts w:cs="FrankRuehl" w:hint="cs"/>
          <w:rtl/>
        </w:rPr>
        <w:t xml:space="preserve"> כהגדרתם בחוק, ולגבי מרחב אווירי שמחוץ למרחב הפיקוח התעופתי של ישראל </w:t>
      </w:r>
      <w:r w:rsidRPr="00557D25">
        <w:rPr>
          <w:rStyle w:val="default"/>
          <w:rFonts w:cs="FrankRuehl"/>
          <w:rtl/>
        </w:rPr>
        <w:t>–</w:t>
      </w:r>
      <w:r w:rsidRPr="00557D25">
        <w:rPr>
          <w:rStyle w:val="default"/>
          <w:rFonts w:cs="FrankRuehl" w:hint="cs"/>
          <w:rtl/>
        </w:rPr>
        <w:t xml:space="preserve"> שירותי מידע לתעופה הניתנים בידי מדינה חברה לפי נספח 15 לאמנה;</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"שירותי קרקע" </w:t>
      </w:r>
      <w:r w:rsidRPr="00557D25">
        <w:rPr>
          <w:rStyle w:val="default"/>
          <w:rFonts w:cs="FrankRuehl"/>
          <w:rtl/>
        </w:rPr>
        <w:t>–</w:t>
      </w:r>
      <w:r w:rsidRPr="00557D25">
        <w:rPr>
          <w:rStyle w:val="default"/>
          <w:rFonts w:cs="FrankRuehl" w:hint="cs"/>
          <w:rtl/>
        </w:rPr>
        <w:t xml:space="preserve"> שירותים הנדרשים לשם הגעה של כלי טיס לשדה תעופה ועזיבתו, למעט שירותי נת"א;</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"שליטה תפעולית" </w:t>
      </w:r>
      <w:r w:rsidRPr="00557D25">
        <w:rPr>
          <w:rStyle w:val="default"/>
          <w:rFonts w:cs="FrankRuehl"/>
          <w:rtl/>
        </w:rPr>
        <w:t>–</w:t>
      </w:r>
      <w:r w:rsidRPr="00557D25">
        <w:rPr>
          <w:rStyle w:val="default"/>
          <w:rFonts w:cs="FrankRuehl" w:hint="cs"/>
          <w:rtl/>
        </w:rPr>
        <w:t xml:space="preserve"> היכולת להורות על ייזום טיסה, המשכה, סטייה מנתיבה המתוכנן או סיומה, לשם הבטחתה בטיחות כלי הטיס, ולשם הבטחת סדירות הטיסה ויעילותה;</w:t>
      </w:r>
    </w:p>
    <w:p w:rsidR="0070502A" w:rsidRPr="00557D25" w:rsidRDefault="0070502A" w:rsidP="00557D25">
      <w:pPr>
        <w:pStyle w:val="P00"/>
        <w:spacing w:before="72"/>
        <w:ind w:left="0" w:right="1134"/>
        <w:rPr>
          <w:rStyle w:val="default"/>
          <w:rFonts w:cs="FrankRuehl" w:hint="cs"/>
          <w:rtl/>
        </w:rPr>
      </w:pPr>
      <w:r w:rsidRPr="00557D25">
        <w:rPr>
          <w:rStyle w:val="default"/>
          <w:rFonts w:cs="FrankRuehl" w:hint="cs"/>
          <w:rtl/>
        </w:rPr>
        <w:tab/>
        <w:t xml:space="preserve">"תהליך הליכה סביב" </w:t>
      </w:r>
      <w:r w:rsidR="009D58AD" w:rsidRPr="00557D25">
        <w:rPr>
          <w:rStyle w:val="default"/>
          <w:rFonts w:cs="FrankRuehl" w:hint="cs"/>
          <w:rtl/>
        </w:rPr>
        <w:t>(</w:t>
      </w:r>
      <w:r w:rsidR="009D58AD" w:rsidRPr="00557D25">
        <w:rPr>
          <w:rStyle w:val="default"/>
          <w:rFonts w:cs="FrankRuehl"/>
        </w:rPr>
        <w:t>Missed Approach Procedure</w:t>
      </w:r>
      <w:r w:rsidR="009D58AD" w:rsidRPr="00557D25">
        <w:rPr>
          <w:rStyle w:val="default"/>
          <w:rFonts w:cs="FrankRuehl" w:hint="cs"/>
          <w:rtl/>
        </w:rPr>
        <w:t xml:space="preserve">) </w:t>
      </w:r>
      <w:r w:rsidR="009D58AD" w:rsidRPr="00557D25">
        <w:rPr>
          <w:rStyle w:val="default"/>
          <w:rFonts w:cs="FrankRuehl"/>
          <w:rtl/>
        </w:rPr>
        <w:t>–</w:t>
      </w:r>
      <w:r w:rsidR="009D58AD" w:rsidRPr="00557D25">
        <w:rPr>
          <w:rStyle w:val="default"/>
          <w:rFonts w:cs="FrankRuehl" w:hint="cs"/>
          <w:rtl/>
        </w:rPr>
        <w:t xml:space="preserve"> התהליך שאותו יש לבצע אם לא ניתן להמשיך בגישה לנחיתה;</w:t>
      </w:r>
    </w:p>
    <w:p w:rsidR="009D58AD" w:rsidRDefault="00B23547" w:rsidP="00B23547">
      <w:pPr>
        <w:pStyle w:val="P00"/>
        <w:spacing w:before="72"/>
        <w:ind w:left="0" w:right="1134"/>
        <w:rPr>
          <w:rStyle w:val="default"/>
          <w:rFonts w:cs="FrankRuehl" w:hint="cs"/>
          <w:rtl/>
        </w:rPr>
      </w:pPr>
      <w:r>
        <w:rPr>
          <w:rFonts w:hint="cs"/>
          <w:rtl/>
          <w:lang w:eastAsia="en-US"/>
        </w:rPr>
        <w:pict>
          <v:shape id="_x0000_s4624" type="#_x0000_t202" style="position:absolute;left:0;text-align:left;margin-left:470.25pt;margin-top:7.1pt;width:1in;height:22.4pt;z-index:252206592" filled="f" stroked="f">
            <v:textbox inset="1mm,0,1mm,0">
              <w:txbxContent>
                <w:p w:rsidR="003B4896" w:rsidRDefault="003B4896" w:rsidP="00B23547">
                  <w:pPr>
                    <w:spacing w:line="160" w:lineRule="exact"/>
                    <w:jc w:val="left"/>
                    <w:rPr>
                      <w:rFonts w:cs="Miriam" w:hint="cs"/>
                      <w:noProof/>
                      <w:sz w:val="18"/>
                      <w:szCs w:val="18"/>
                      <w:rtl/>
                    </w:rPr>
                  </w:pPr>
                  <w:r>
                    <w:rPr>
                      <w:rFonts w:cs="Miriam" w:hint="cs"/>
                      <w:noProof/>
                      <w:sz w:val="18"/>
                      <w:szCs w:val="18"/>
                      <w:rtl/>
                    </w:rPr>
                    <w:t>תק' (מס' 3) תשע"ד-2014</w:t>
                  </w:r>
                </w:p>
              </w:txbxContent>
            </v:textbox>
          </v:shape>
        </w:pict>
      </w:r>
      <w:r w:rsidR="009D58AD" w:rsidRPr="00557D25">
        <w:rPr>
          <w:rStyle w:val="default"/>
          <w:rFonts w:cs="FrankRuehl" w:hint="cs"/>
          <w:rtl/>
        </w:rPr>
        <w:tab/>
        <w:t xml:space="preserve">"תובלה אווירית מסחרית" </w:t>
      </w:r>
      <w:r w:rsidR="009D58AD" w:rsidRPr="00557D25">
        <w:rPr>
          <w:rStyle w:val="default"/>
          <w:rFonts w:cs="FrankRuehl"/>
          <w:rtl/>
        </w:rPr>
        <w:t>–</w:t>
      </w:r>
      <w:r w:rsidR="009D58AD" w:rsidRPr="00557D25">
        <w:rPr>
          <w:rStyle w:val="default"/>
          <w:rFonts w:cs="FrankRuehl" w:hint="cs"/>
          <w:rtl/>
        </w:rPr>
        <w:t xml:space="preserve"> הפעלה </w:t>
      </w:r>
      <w:r>
        <w:rPr>
          <w:rStyle w:val="default"/>
          <w:rFonts w:cs="FrankRuehl" w:hint="cs"/>
          <w:rtl/>
        </w:rPr>
        <w:t>מסחרית שבה מסיעים</w:t>
      </w:r>
      <w:r w:rsidR="009D58AD" w:rsidRPr="00557D25">
        <w:rPr>
          <w:rStyle w:val="default"/>
          <w:rFonts w:cs="FrankRuehl" w:hint="cs"/>
          <w:rtl/>
        </w:rPr>
        <w:t xml:space="preserve"> </w:t>
      </w:r>
      <w:r>
        <w:rPr>
          <w:rStyle w:val="default"/>
          <w:rFonts w:cs="FrankRuehl" w:hint="cs"/>
          <w:rtl/>
        </w:rPr>
        <w:t>ב</w:t>
      </w:r>
      <w:r w:rsidR="009D58AD" w:rsidRPr="00557D25">
        <w:rPr>
          <w:rStyle w:val="default"/>
          <w:rFonts w:cs="FrankRuehl" w:hint="cs"/>
          <w:rtl/>
        </w:rPr>
        <w:t xml:space="preserve">כלי טיס נוסעים או </w:t>
      </w:r>
      <w:r>
        <w:rPr>
          <w:rStyle w:val="default"/>
          <w:rFonts w:cs="FrankRuehl" w:hint="cs"/>
          <w:rtl/>
        </w:rPr>
        <w:t xml:space="preserve">מובילים בו טובין, לרבות </w:t>
      </w:r>
      <w:r w:rsidR="009D58AD" w:rsidRPr="00557D25">
        <w:rPr>
          <w:rStyle w:val="default"/>
          <w:rFonts w:cs="FrankRuehl" w:hint="cs"/>
          <w:rtl/>
        </w:rPr>
        <w:t>מטען או דואר;</w:t>
      </w:r>
    </w:p>
    <w:p w:rsidR="00B23547" w:rsidRPr="001A1FB9" w:rsidRDefault="00B23547" w:rsidP="00B23547">
      <w:pPr>
        <w:pStyle w:val="P00"/>
        <w:spacing w:before="0"/>
        <w:ind w:left="0" w:right="1134"/>
        <w:rPr>
          <w:rStyle w:val="default"/>
          <w:rFonts w:cs="FrankRuehl" w:hint="cs"/>
          <w:vanish/>
          <w:color w:val="FF0000"/>
          <w:szCs w:val="20"/>
          <w:shd w:val="clear" w:color="auto" w:fill="FFFF99"/>
          <w:rtl/>
        </w:rPr>
      </w:pPr>
      <w:bookmarkStart w:id="19" w:name="Rov1288"/>
      <w:r w:rsidRPr="001A1FB9">
        <w:rPr>
          <w:rStyle w:val="default"/>
          <w:rFonts w:cs="FrankRuehl" w:hint="cs"/>
          <w:vanish/>
          <w:color w:val="FF0000"/>
          <w:szCs w:val="20"/>
          <w:shd w:val="clear" w:color="auto" w:fill="FFFF99"/>
          <w:rtl/>
        </w:rPr>
        <w:t>מיום 12.10.2014</w:t>
      </w:r>
    </w:p>
    <w:p w:rsidR="00B23547" w:rsidRPr="001A1FB9" w:rsidRDefault="00B23547" w:rsidP="00B2354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B23547" w:rsidRPr="001A1FB9" w:rsidRDefault="00B23547" w:rsidP="00B23547">
      <w:pPr>
        <w:pStyle w:val="P00"/>
        <w:spacing w:before="0"/>
        <w:ind w:left="0" w:right="1134"/>
        <w:rPr>
          <w:rStyle w:val="default"/>
          <w:rFonts w:cs="FrankRuehl" w:hint="cs"/>
          <w:vanish/>
          <w:szCs w:val="20"/>
          <w:shd w:val="clear" w:color="auto" w:fill="FFFF99"/>
          <w:rtl/>
        </w:rPr>
      </w:pPr>
      <w:hyperlink r:id="rId25"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1750</w:t>
      </w:r>
    </w:p>
    <w:p w:rsidR="00B23547" w:rsidRPr="001A1FB9" w:rsidRDefault="00B23547" w:rsidP="00B2354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הגדרת "תובלה אווירית מסחרית"</w:t>
      </w:r>
    </w:p>
    <w:p w:rsidR="00B23547" w:rsidRPr="001A1FB9" w:rsidRDefault="00B23547" w:rsidP="00B2354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3547" w:rsidRPr="00B30FB1" w:rsidRDefault="00B23547" w:rsidP="00B30FB1">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"תובלה אווירית מסחרית"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הפעלה של כלי טיס לשם הולכה של נוסעים או הובלה של מטען או דואר בתמורה;</w:t>
      </w:r>
      <w:bookmarkEnd w:id="19"/>
    </w:p>
    <w:p w:rsidR="009D58AD" w:rsidRPr="00557D25" w:rsidRDefault="009D58AD" w:rsidP="00557D25">
      <w:pPr>
        <w:pStyle w:val="P00"/>
        <w:spacing w:before="72"/>
        <w:ind w:left="0" w:right="1134"/>
        <w:rPr>
          <w:rStyle w:val="default"/>
          <w:rFonts w:cs="FrankRuehl" w:hint="cs"/>
          <w:rtl/>
        </w:rPr>
      </w:pPr>
      <w:r w:rsidRPr="00557D25">
        <w:rPr>
          <w:rStyle w:val="default"/>
          <w:rFonts w:cs="FrankRuehl" w:hint="cs"/>
          <w:rtl/>
        </w:rPr>
        <w:tab/>
        <w:t xml:space="preserve">"תכנית טיסה" </w:t>
      </w:r>
      <w:r w:rsidRPr="00557D25">
        <w:rPr>
          <w:rStyle w:val="default"/>
          <w:rFonts w:cs="FrankRuehl"/>
          <w:rtl/>
        </w:rPr>
        <w:t>–</w:t>
      </w:r>
      <w:r w:rsidRPr="00557D25">
        <w:rPr>
          <w:rStyle w:val="default"/>
          <w:rFonts w:cs="FrankRuehl" w:hint="cs"/>
          <w:rtl/>
        </w:rPr>
        <w:t xml:space="preserve"> מידע מפורט המסופק ליחידת נת"א, לגבי טיסה מתוכננת, או לגבי קטע של טיסה מתוכננת, של כלי טיס;</w:t>
      </w:r>
    </w:p>
    <w:p w:rsidR="009D58AD" w:rsidRPr="00557D25" w:rsidRDefault="009D58AD" w:rsidP="00557D25">
      <w:pPr>
        <w:pStyle w:val="P00"/>
        <w:spacing w:before="72"/>
        <w:ind w:left="0" w:right="1134"/>
        <w:rPr>
          <w:rStyle w:val="default"/>
          <w:rFonts w:cs="FrankRuehl" w:hint="cs"/>
          <w:rtl/>
        </w:rPr>
      </w:pPr>
      <w:r w:rsidRPr="00557D25">
        <w:rPr>
          <w:rStyle w:val="default"/>
          <w:rFonts w:cs="FrankRuehl" w:hint="cs"/>
          <w:rtl/>
        </w:rPr>
        <w:tab/>
        <w:t xml:space="preserve">"תכנית טיסה מבצעית" </w:t>
      </w:r>
      <w:r w:rsidRPr="00557D25">
        <w:rPr>
          <w:rStyle w:val="default"/>
          <w:rFonts w:cs="FrankRuehl"/>
          <w:rtl/>
        </w:rPr>
        <w:t>–</w:t>
      </w:r>
      <w:r w:rsidRPr="00557D25">
        <w:rPr>
          <w:rStyle w:val="default"/>
          <w:rFonts w:cs="FrankRuehl" w:hint="cs"/>
          <w:rtl/>
        </w:rPr>
        <w:t xml:space="preserve"> תכנית טיסה שהכין מפעיל אווירי לביצוע טיסה בטוחה, כאמור בתקנה 78א המבוססת על שיקול ביצועי כלי הטיס, מגבלות תפעול נוספות ותנאים צפויים בנתיב הטיסה המתוכנן ובשדות התעופה הנוגעים לטיסה;</w:t>
      </w:r>
    </w:p>
    <w:p w:rsidR="009D58AD" w:rsidRPr="00557D25" w:rsidRDefault="009D58AD" w:rsidP="00557D25">
      <w:pPr>
        <w:pStyle w:val="P00"/>
        <w:spacing w:before="72"/>
        <w:ind w:left="0" w:right="1134"/>
        <w:rPr>
          <w:rStyle w:val="default"/>
          <w:rFonts w:cs="FrankRuehl" w:hint="cs"/>
          <w:rtl/>
        </w:rPr>
      </w:pPr>
      <w:r w:rsidRPr="00557D25">
        <w:rPr>
          <w:rStyle w:val="default"/>
          <w:rFonts w:cs="FrankRuehl" w:hint="cs"/>
          <w:rtl/>
        </w:rPr>
        <w:tab/>
        <w:t xml:space="preserve">"תחזוקת קו" </w:t>
      </w:r>
      <w:r w:rsidRPr="00557D25">
        <w:rPr>
          <w:rStyle w:val="default"/>
          <w:rFonts w:cs="FrankRuehl"/>
          <w:rtl/>
        </w:rPr>
        <w:t>–</w:t>
      </w:r>
      <w:r w:rsidRPr="00557D25">
        <w:rPr>
          <w:rStyle w:val="default"/>
          <w:rFonts w:cs="FrankRuehl" w:hint="cs"/>
          <w:rtl/>
        </w:rPr>
        <w:t xml:space="preserve"> כהגדרתה בתקנות מכוני הבדק;</w:t>
      </w:r>
    </w:p>
    <w:p w:rsidR="009D58AD" w:rsidRPr="00557D25" w:rsidRDefault="009D58AD" w:rsidP="00557D25">
      <w:pPr>
        <w:pStyle w:val="P00"/>
        <w:spacing w:before="72"/>
        <w:ind w:left="0" w:right="1134"/>
        <w:rPr>
          <w:rStyle w:val="default"/>
          <w:rFonts w:cs="FrankRuehl" w:hint="cs"/>
          <w:rtl/>
        </w:rPr>
      </w:pPr>
      <w:r w:rsidRPr="00557D25">
        <w:rPr>
          <w:rStyle w:val="default"/>
          <w:rFonts w:cs="FrankRuehl" w:hint="cs"/>
          <w:rtl/>
        </w:rPr>
        <w:tab/>
        <w:t>"תחזית מזג אוויר" (</w:t>
      </w:r>
      <w:r w:rsidRPr="00557D25">
        <w:rPr>
          <w:rStyle w:val="default"/>
          <w:rFonts w:cs="FrankRuehl"/>
        </w:rPr>
        <w:t>Forcast</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תיאור תנאי מזג אוויר עתידיים, במועד מוגדר או בפרק זמן מוגדר, באזור מוגדר, המסופק </w:t>
      </w:r>
      <w:r w:rsidRPr="00557D25">
        <w:rPr>
          <w:rStyle w:val="default"/>
          <w:rFonts w:cs="FrankRuehl"/>
          <w:rtl/>
        </w:rPr>
        <w:t>–</w:t>
      </w:r>
    </w:p>
    <w:p w:rsidR="009D58AD" w:rsidRPr="00557D25" w:rsidRDefault="009D58AD"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בישראל </w:t>
      </w:r>
      <w:r w:rsidRPr="00557D25">
        <w:rPr>
          <w:rStyle w:val="default"/>
          <w:rFonts w:cs="FrankRuehl"/>
          <w:rtl/>
        </w:rPr>
        <w:t>–</w:t>
      </w:r>
      <w:r w:rsidRPr="00557D25">
        <w:rPr>
          <w:rStyle w:val="default"/>
          <w:rFonts w:cs="FrankRuehl" w:hint="cs"/>
          <w:rtl/>
        </w:rPr>
        <w:t xml:space="preserve"> שנותן השירות המטאורולוגי או מי שהוא הסמיך לעניין זה;</w:t>
      </w:r>
    </w:p>
    <w:p w:rsidR="009D58AD" w:rsidRPr="00557D25" w:rsidRDefault="009D58AD"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 xml:space="preserve">במדינת חוץ </w:t>
      </w:r>
      <w:r w:rsidRPr="00557D25">
        <w:rPr>
          <w:rStyle w:val="default"/>
          <w:rFonts w:cs="FrankRuehl"/>
          <w:rtl/>
        </w:rPr>
        <w:t>–</w:t>
      </w:r>
      <w:r w:rsidRPr="00557D25">
        <w:rPr>
          <w:rStyle w:val="default"/>
          <w:rFonts w:cs="FrankRuehl" w:hint="cs"/>
          <w:rtl/>
        </w:rPr>
        <w:t xml:space="preserve"> שנותן גורם המוסמך לכך באותה מדינה, כמפורט בפרסומי המידע התעופתי של אותה מדינה, או גורם אחר שמנהל השירות המטאורולוגי, בהסכמת המנהל, אישר אותו לכך;</w:t>
      </w:r>
    </w:p>
    <w:p w:rsidR="009D58AD" w:rsidRPr="00557D25" w:rsidRDefault="009D58AD" w:rsidP="00557D25">
      <w:pPr>
        <w:pStyle w:val="P00"/>
        <w:spacing w:before="72"/>
        <w:ind w:left="0" w:right="1134"/>
        <w:rPr>
          <w:rStyle w:val="default"/>
          <w:rFonts w:cs="FrankRuehl" w:hint="cs"/>
          <w:rtl/>
        </w:rPr>
      </w:pPr>
      <w:r w:rsidRPr="00557D25">
        <w:rPr>
          <w:rStyle w:val="default"/>
          <w:rFonts w:cs="FrankRuehl" w:hint="cs"/>
          <w:rtl/>
        </w:rPr>
        <w:tab/>
        <w:t xml:space="preserve">"תיקון גדול" </w:t>
      </w:r>
      <w:r w:rsidR="004D245E" w:rsidRPr="00557D25">
        <w:rPr>
          <w:rStyle w:val="default"/>
          <w:rFonts w:cs="FrankRuehl"/>
          <w:rtl/>
        </w:rPr>
        <w:t>–</w:t>
      </w:r>
      <w:r w:rsidRPr="00557D25">
        <w:rPr>
          <w:rStyle w:val="default"/>
          <w:rFonts w:cs="FrankRuehl" w:hint="cs"/>
          <w:rtl/>
        </w:rPr>
        <w:t xml:space="preserve"> </w:t>
      </w:r>
      <w:r w:rsidR="004D245E" w:rsidRPr="00557D25">
        <w:rPr>
          <w:rStyle w:val="default"/>
          <w:rFonts w:cs="FrankRuehl" w:hint="cs"/>
          <w:rtl/>
        </w:rPr>
        <w:t>כהגדרתו בתקנות מכוני הבדק;</w:t>
      </w:r>
    </w:p>
    <w:p w:rsidR="004D245E" w:rsidRPr="00557D25" w:rsidRDefault="004D245E" w:rsidP="00557D25">
      <w:pPr>
        <w:pStyle w:val="P00"/>
        <w:spacing w:before="72"/>
        <w:ind w:left="0" w:right="1134"/>
        <w:rPr>
          <w:rStyle w:val="default"/>
          <w:rFonts w:cs="FrankRuehl" w:hint="cs"/>
          <w:rtl/>
        </w:rPr>
      </w:pPr>
      <w:r w:rsidRPr="00557D25">
        <w:rPr>
          <w:rStyle w:val="default"/>
          <w:rFonts w:cs="FrankRuehl" w:hint="cs"/>
          <w:rtl/>
        </w:rPr>
        <w:tab/>
        <w:t>"תנאים מטאורולוגיים לטיסת מכשירים" (</w:t>
      </w:r>
      <w:r w:rsidRPr="00557D25">
        <w:rPr>
          <w:rStyle w:val="default"/>
          <w:rFonts w:cs="FrankRuehl"/>
        </w:rPr>
        <w:t>IMC – Instrument Meteorological Conditions</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תנאים מטאורולוגיים, המבוטאים במונחי ראות, מרחק מעננים וגובה בסיס הענן, הנמוכים מהתנאים המזעריים לטיסת ראייה;</w:t>
      </w:r>
    </w:p>
    <w:p w:rsidR="004D245E" w:rsidRPr="00557D25" w:rsidRDefault="004D245E" w:rsidP="00557D25">
      <w:pPr>
        <w:pStyle w:val="P00"/>
        <w:spacing w:before="72"/>
        <w:ind w:left="0" w:right="1134"/>
        <w:rPr>
          <w:rStyle w:val="default"/>
          <w:rFonts w:cs="FrankRuehl" w:hint="cs"/>
          <w:rtl/>
        </w:rPr>
      </w:pPr>
      <w:r w:rsidRPr="00557D25">
        <w:rPr>
          <w:rStyle w:val="default"/>
          <w:rFonts w:cs="FrankRuehl" w:hint="cs"/>
          <w:rtl/>
        </w:rPr>
        <w:tab/>
        <w:t>"תנאים מטאורולוגיים לטיסת ראייה" (</w:t>
      </w:r>
      <w:r w:rsidRPr="00557D25">
        <w:rPr>
          <w:rStyle w:val="default"/>
          <w:rFonts w:cs="FrankRuehl"/>
        </w:rPr>
        <w:t>VMC – Visual Meteorological Conditions</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תנאים מטאורולוגיים השווים לכל התנאים המזעריים המפורטים להלן או הטובים מהם, במונחי ראות, מרחק מעננים וגובה בסיס הענן:</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קיום ראות טיסה של לפחות 5 ק"מ מתחת לגובה של 3,050 מטרים (10,000 רגל) מעל גובה פני הים הממוצעים (</w:t>
      </w:r>
      <w:r w:rsidRPr="00557D25">
        <w:rPr>
          <w:rStyle w:val="default"/>
          <w:rFonts w:cs="FrankRuehl"/>
        </w:rPr>
        <w:t>AMSL</w:t>
      </w:r>
      <w:r w:rsidRPr="00557D25">
        <w:rPr>
          <w:rStyle w:val="default"/>
          <w:rFonts w:cs="FrankRuehl" w:hint="cs"/>
          <w:rtl/>
        </w:rPr>
        <w:t>) וראות טיסה של לפחות 8 ק"מ מעל לגובה זה;</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מרחק אופקי של לפחות 1,500 מטרים ומרחק אנכי של לפחות 300 מטרים (1,000 רגל) בין כלי הטיס ובין ענן;</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בסיס הענן (</w:t>
      </w:r>
      <w:r w:rsidRPr="00557D25">
        <w:rPr>
          <w:rStyle w:val="default"/>
          <w:rFonts w:cs="FrankRuehl"/>
        </w:rPr>
        <w:t>Ceiling</w:t>
      </w:r>
      <w:r w:rsidRPr="00557D25">
        <w:rPr>
          <w:rStyle w:val="default"/>
          <w:rFonts w:cs="FrankRuehl" w:hint="cs"/>
          <w:rtl/>
        </w:rPr>
        <w:t>) הוא לפחות 450 מטרים (1,500 רגל);</w:t>
      </w:r>
    </w:p>
    <w:p w:rsidR="004D245E" w:rsidRPr="00557D25" w:rsidRDefault="004D245E" w:rsidP="00557D25">
      <w:pPr>
        <w:pStyle w:val="P00"/>
        <w:spacing w:before="72"/>
        <w:ind w:left="0" w:right="1134"/>
        <w:rPr>
          <w:rStyle w:val="default"/>
          <w:rFonts w:cs="FrankRuehl" w:hint="cs"/>
          <w:rtl/>
        </w:rPr>
      </w:pPr>
      <w:r w:rsidRPr="00557D25">
        <w:rPr>
          <w:rStyle w:val="default"/>
          <w:rFonts w:cs="FrankRuehl" w:hint="cs"/>
          <w:rtl/>
        </w:rPr>
        <w:tab/>
        <w:t>"תעודת אחזקה ושחרור" (</w:t>
      </w:r>
      <w:r w:rsidRPr="00557D25">
        <w:rPr>
          <w:rStyle w:val="default"/>
          <w:rFonts w:cs="FrankRuehl"/>
        </w:rPr>
        <w:t>Maintenance Release</w:t>
      </w:r>
      <w:r w:rsidRPr="00557D25">
        <w:rPr>
          <w:rStyle w:val="default"/>
          <w:rFonts w:cs="FrankRuehl" w:hint="cs"/>
          <w:rtl/>
        </w:rPr>
        <w:t xml:space="preserve">) </w:t>
      </w:r>
      <w:r w:rsidRPr="00557D25">
        <w:rPr>
          <w:rStyle w:val="default"/>
          <w:rFonts w:cs="FrankRuehl"/>
          <w:rtl/>
        </w:rPr>
        <w:t>–</w:t>
      </w:r>
      <w:r w:rsidRPr="00557D25">
        <w:rPr>
          <w:rStyle w:val="default"/>
          <w:rFonts w:cs="FrankRuehl" w:hint="cs"/>
          <w:rtl/>
        </w:rPr>
        <w:t xml:space="preserve"> תעודה שמוצהר בה ומאושר כי פעולת הבדק המפורטת בה הושלמה באופן משביע רצון, לפי המידע התחזוקתי הישים, ולנוהלי הגוף המוסמך לביצוע פעולות הבדק;</w:t>
      </w:r>
    </w:p>
    <w:p w:rsidR="004D245E" w:rsidRPr="00557D25" w:rsidRDefault="004D245E" w:rsidP="00557D25">
      <w:pPr>
        <w:pStyle w:val="P00"/>
        <w:spacing w:before="72"/>
        <w:ind w:left="0" w:right="1134"/>
        <w:rPr>
          <w:rStyle w:val="default"/>
          <w:rFonts w:cs="FrankRuehl" w:hint="cs"/>
          <w:rtl/>
        </w:rPr>
      </w:pPr>
      <w:r w:rsidRPr="00557D25">
        <w:rPr>
          <w:rStyle w:val="default"/>
          <w:rFonts w:cs="FrankRuehl" w:hint="cs"/>
          <w:rtl/>
        </w:rPr>
        <w:tab/>
        <w:t xml:space="preserve">"תפקיד תפעולי" </w:t>
      </w:r>
      <w:r w:rsidRPr="00557D25">
        <w:rPr>
          <w:rStyle w:val="default"/>
          <w:rFonts w:cs="FrankRuehl"/>
          <w:rtl/>
        </w:rPr>
        <w:t>–</w:t>
      </w:r>
      <w:r w:rsidRPr="00557D25">
        <w:rPr>
          <w:rStyle w:val="default"/>
          <w:rFonts w:cs="FrankRuehl" w:hint="cs"/>
          <w:rtl/>
        </w:rPr>
        <w:t xml:space="preserve"> תפקיד מטעם מפעיל אווירי שהוא אחד מאלה:</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(1)</w:t>
      </w:r>
      <w:r w:rsidRPr="00557D25">
        <w:rPr>
          <w:rStyle w:val="default"/>
          <w:rFonts w:cs="FrankRuehl" w:hint="cs"/>
          <w:rtl/>
        </w:rPr>
        <w:tab/>
        <w:t>תפקיד איש צוות;</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(2)</w:t>
      </w:r>
      <w:r w:rsidRPr="00557D25">
        <w:rPr>
          <w:rStyle w:val="default"/>
          <w:rFonts w:cs="FrankRuehl" w:hint="cs"/>
          <w:rtl/>
        </w:rPr>
        <w:tab/>
        <w:t>תפקיד הקשור בניהול מבצעי טיסה ובשליטה תפעולית;</w:t>
      </w:r>
    </w:p>
    <w:p w:rsidR="004D245E" w:rsidRPr="00557D25" w:rsidRDefault="004D245E" w:rsidP="00557D25">
      <w:pPr>
        <w:pStyle w:val="P00"/>
        <w:spacing w:before="72"/>
        <w:ind w:left="1021" w:right="1134"/>
        <w:rPr>
          <w:rStyle w:val="default"/>
          <w:rFonts w:cs="FrankRuehl" w:hint="cs"/>
          <w:rtl/>
        </w:rPr>
      </w:pPr>
      <w:r w:rsidRPr="00557D25">
        <w:rPr>
          <w:rStyle w:val="default"/>
          <w:rFonts w:cs="FrankRuehl" w:hint="cs"/>
          <w:rtl/>
        </w:rPr>
        <w:t>(3)</w:t>
      </w:r>
      <w:r w:rsidRPr="00557D25">
        <w:rPr>
          <w:rStyle w:val="default"/>
          <w:rFonts w:cs="FrankRuehl" w:hint="cs"/>
          <w:rtl/>
        </w:rPr>
        <w:tab/>
        <w:t>תפקיד הקשור במתן שירותי קרקע או בהבטחת הכשירות האווירית הנמשכת של כלי טיס שהוא מפעיל;</w:t>
      </w:r>
    </w:p>
    <w:p w:rsidR="004D245E" w:rsidRPr="00557D25" w:rsidRDefault="004D245E" w:rsidP="00557D25">
      <w:pPr>
        <w:pStyle w:val="P00"/>
        <w:spacing w:before="72"/>
        <w:ind w:left="0" w:right="1134"/>
        <w:rPr>
          <w:rStyle w:val="default"/>
          <w:rFonts w:cs="FrankRuehl" w:hint="cs"/>
          <w:rtl/>
        </w:rPr>
      </w:pPr>
      <w:r w:rsidRPr="00557D25">
        <w:rPr>
          <w:rStyle w:val="default"/>
          <w:rFonts w:cs="FrankRuehl" w:hint="cs"/>
          <w:rtl/>
        </w:rPr>
        <w:tab/>
        <w:t>"תצפית מזג אוויר (</w:t>
      </w:r>
      <w:r w:rsidR="00002893" w:rsidRPr="00557D25">
        <w:rPr>
          <w:rStyle w:val="default"/>
          <w:rFonts w:cs="FrankRuehl"/>
        </w:rPr>
        <w:t>Observation (Meteorological)</w:t>
      </w:r>
      <w:r w:rsidR="00002893" w:rsidRPr="00557D25">
        <w:rPr>
          <w:rStyle w:val="default"/>
          <w:rFonts w:cs="FrankRuehl" w:hint="cs"/>
          <w:rtl/>
        </w:rPr>
        <w:t xml:space="preserve">)" </w:t>
      </w:r>
      <w:r w:rsidR="00002893" w:rsidRPr="00557D25">
        <w:rPr>
          <w:rStyle w:val="default"/>
          <w:rFonts w:cs="FrankRuehl"/>
          <w:rtl/>
        </w:rPr>
        <w:t>–</w:t>
      </w:r>
      <w:r w:rsidR="00002893" w:rsidRPr="00557D25">
        <w:rPr>
          <w:rStyle w:val="default"/>
          <w:rFonts w:cs="FrankRuehl" w:hint="cs"/>
          <w:rtl/>
        </w:rPr>
        <w:t xml:space="preserve"> מדידה או הערכה של נתון מזג אוויר קיים;</w:t>
      </w:r>
    </w:p>
    <w:p w:rsidR="00002893" w:rsidRPr="00557D25" w:rsidRDefault="00002893" w:rsidP="00557D25">
      <w:pPr>
        <w:pStyle w:val="P00"/>
        <w:spacing w:before="72"/>
        <w:ind w:left="0" w:right="1134"/>
        <w:rPr>
          <w:rStyle w:val="default"/>
          <w:rFonts w:cs="FrankRuehl" w:hint="cs"/>
          <w:rtl/>
        </w:rPr>
      </w:pPr>
      <w:r w:rsidRPr="00557D25">
        <w:rPr>
          <w:rStyle w:val="default"/>
          <w:rFonts w:cs="FrankRuehl" w:hint="cs"/>
          <w:rtl/>
        </w:rPr>
        <w:tab/>
        <w:t xml:space="preserve">"תקנות הרישום" </w:t>
      </w:r>
      <w:r w:rsidRPr="00557D25">
        <w:rPr>
          <w:rStyle w:val="default"/>
          <w:rFonts w:cs="FrankRuehl"/>
          <w:rtl/>
        </w:rPr>
        <w:t>–</w:t>
      </w:r>
      <w:r w:rsidRPr="00557D25">
        <w:rPr>
          <w:rStyle w:val="default"/>
          <w:rFonts w:cs="FrankRuehl" w:hint="cs"/>
          <w:rtl/>
        </w:rPr>
        <w:t xml:space="preserve"> תקנות הטיס (רישום כלי טיס וסימונם), התשל"ד-1973;</w:t>
      </w:r>
    </w:p>
    <w:p w:rsidR="00002893" w:rsidRPr="00557D25" w:rsidRDefault="00002893" w:rsidP="00557D25">
      <w:pPr>
        <w:pStyle w:val="P00"/>
        <w:spacing w:before="72"/>
        <w:ind w:left="0" w:right="1134"/>
        <w:rPr>
          <w:rStyle w:val="default"/>
          <w:rFonts w:cs="FrankRuehl" w:hint="cs"/>
          <w:rtl/>
        </w:rPr>
      </w:pPr>
      <w:r w:rsidRPr="00557D25">
        <w:rPr>
          <w:rStyle w:val="default"/>
          <w:rFonts w:cs="FrankRuehl" w:hint="cs"/>
          <w:rtl/>
        </w:rPr>
        <w:tab/>
        <w:t xml:space="preserve">"תקנות הרישיונות" </w:t>
      </w:r>
      <w:r w:rsidRPr="00557D25">
        <w:rPr>
          <w:rStyle w:val="default"/>
          <w:rFonts w:cs="FrankRuehl"/>
          <w:rtl/>
        </w:rPr>
        <w:t>–</w:t>
      </w:r>
      <w:r w:rsidRPr="00557D25">
        <w:rPr>
          <w:rStyle w:val="default"/>
          <w:rFonts w:cs="FrankRuehl" w:hint="cs"/>
          <w:rtl/>
        </w:rPr>
        <w:t xml:space="preserve"> תקנות הטיס (רישיונות לעובדי טיס), התשמ"א-1981;</w:t>
      </w:r>
    </w:p>
    <w:p w:rsidR="00002893" w:rsidRPr="00557D25" w:rsidRDefault="00002893" w:rsidP="00557D25">
      <w:pPr>
        <w:pStyle w:val="P00"/>
        <w:spacing w:before="72"/>
        <w:ind w:left="0" w:right="1134"/>
        <w:rPr>
          <w:rStyle w:val="default"/>
          <w:rFonts w:cs="FrankRuehl" w:hint="cs"/>
          <w:rtl/>
        </w:rPr>
      </w:pPr>
      <w:r w:rsidRPr="00557D25">
        <w:rPr>
          <w:rStyle w:val="default"/>
          <w:rFonts w:cs="FrankRuehl" w:hint="cs"/>
          <w:rtl/>
        </w:rPr>
        <w:tab/>
        <w:t xml:space="preserve">"תקנות התיעוד" </w:t>
      </w:r>
      <w:r w:rsidRPr="00557D25">
        <w:rPr>
          <w:rStyle w:val="default"/>
          <w:rFonts w:cs="FrankRuehl"/>
          <w:rtl/>
        </w:rPr>
        <w:t>–</w:t>
      </w:r>
      <w:r w:rsidRPr="00557D25">
        <w:rPr>
          <w:rStyle w:val="default"/>
          <w:rFonts w:cs="FrankRuehl" w:hint="cs"/>
          <w:rtl/>
        </w:rPr>
        <w:t xml:space="preserve"> תקנות הטיס (נוהלי תיעוד כלי טיס וחלקיהם), התשל"ז-1977;</w:t>
      </w:r>
    </w:p>
    <w:p w:rsidR="00002893" w:rsidRDefault="00002893" w:rsidP="00557D25">
      <w:pPr>
        <w:pStyle w:val="P00"/>
        <w:spacing w:before="72"/>
        <w:ind w:left="0" w:right="1134"/>
        <w:rPr>
          <w:rStyle w:val="default"/>
          <w:rFonts w:cs="FrankRuehl" w:hint="cs"/>
          <w:rtl/>
        </w:rPr>
      </w:pPr>
      <w:r w:rsidRPr="00557D25">
        <w:rPr>
          <w:rStyle w:val="default"/>
          <w:rFonts w:cs="FrankRuehl" w:hint="cs"/>
          <w:rtl/>
        </w:rPr>
        <w:tab/>
        <w:t xml:space="preserve">"תקנות מכוני הבדק" </w:t>
      </w:r>
      <w:r w:rsidRPr="00557D25">
        <w:rPr>
          <w:rStyle w:val="default"/>
          <w:rFonts w:cs="FrankRuehl"/>
          <w:rtl/>
        </w:rPr>
        <w:t>–</w:t>
      </w:r>
      <w:r w:rsidRPr="00557D25">
        <w:rPr>
          <w:rStyle w:val="default"/>
          <w:rFonts w:cs="FrankRuehl" w:hint="cs"/>
          <w:rtl/>
        </w:rPr>
        <w:t xml:space="preserve"> תקנו</w:t>
      </w:r>
      <w:r w:rsidR="00B23547">
        <w:rPr>
          <w:rStyle w:val="default"/>
          <w:rFonts w:cs="FrankRuehl" w:hint="cs"/>
          <w:rtl/>
        </w:rPr>
        <w:t>ת הטיס (מכוני בדק), התשע"ג-2013;</w:t>
      </w:r>
    </w:p>
    <w:p w:rsidR="00B23547" w:rsidRDefault="00B23547" w:rsidP="00B23547">
      <w:pPr>
        <w:pStyle w:val="P00"/>
        <w:spacing w:before="72"/>
        <w:ind w:left="0" w:right="1134"/>
        <w:rPr>
          <w:rStyle w:val="default"/>
          <w:rFonts w:cs="FrankRuehl"/>
          <w:rtl/>
        </w:rPr>
      </w:pPr>
      <w:r>
        <w:rPr>
          <w:rFonts w:hint="cs"/>
          <w:rtl/>
          <w:lang w:eastAsia="en-US"/>
        </w:rPr>
        <w:pict>
          <v:shape id="_x0000_s4625" type="#_x0000_t202" style="position:absolute;left:0;text-align:left;margin-left:470.25pt;margin-top:7.1pt;width:1in;height:22.4pt;z-index:252207616" filled="f" stroked="f">
            <v:textbox inset="1mm,0,1mm,0">
              <w:txbxContent>
                <w:p w:rsidR="003B4896" w:rsidRDefault="003B4896" w:rsidP="00B23547">
                  <w:pPr>
                    <w:spacing w:line="160" w:lineRule="exact"/>
                    <w:jc w:val="left"/>
                    <w:rPr>
                      <w:rFonts w:cs="Miriam" w:hint="cs"/>
                      <w:noProof/>
                      <w:sz w:val="18"/>
                      <w:szCs w:val="18"/>
                      <w:rtl/>
                    </w:rPr>
                  </w:pPr>
                  <w:r>
                    <w:rPr>
                      <w:rFonts w:cs="Miriam" w:hint="cs"/>
                      <w:noProof/>
                      <w:sz w:val="18"/>
                      <w:szCs w:val="18"/>
                      <w:rtl/>
                    </w:rPr>
                    <w:t>תק' (מס' 3) תשע"ד-2014</w:t>
                  </w:r>
                </w:p>
              </w:txbxContent>
            </v:textbox>
          </v:shape>
        </w:pict>
      </w:r>
      <w:r w:rsidRPr="00557D25">
        <w:rPr>
          <w:rStyle w:val="default"/>
          <w:rFonts w:cs="FrankRuehl" w:hint="cs"/>
          <w:rtl/>
        </w:rPr>
        <w:tab/>
        <w:t>"</w:t>
      </w:r>
      <w:r>
        <w:rPr>
          <w:rStyle w:val="default"/>
          <w:rFonts w:cs="FrankRuehl" w:hint="cs"/>
          <w:rtl/>
        </w:rPr>
        <w:t xml:space="preserve">תקנות המנחתים" </w:t>
      </w:r>
      <w:r>
        <w:rPr>
          <w:rStyle w:val="default"/>
          <w:rFonts w:cs="FrankRuehl"/>
          <w:rtl/>
        </w:rPr>
        <w:t>–</w:t>
      </w:r>
      <w:r>
        <w:rPr>
          <w:rStyle w:val="default"/>
          <w:rFonts w:cs="FrankRuehl" w:hint="cs"/>
          <w:rtl/>
        </w:rPr>
        <w:t xml:space="preserve"> תקנות הטיס (מנחתים), התשל"ה-1975</w:t>
      </w:r>
      <w:r w:rsidR="00611905">
        <w:rPr>
          <w:rStyle w:val="default"/>
          <w:rFonts w:cs="FrankRuehl" w:hint="cs"/>
          <w:rtl/>
        </w:rPr>
        <w:t>;</w:t>
      </w:r>
    </w:p>
    <w:p w:rsidR="00611905" w:rsidRPr="001A1FB9" w:rsidRDefault="00611905" w:rsidP="00611905">
      <w:pPr>
        <w:pStyle w:val="P00"/>
        <w:spacing w:before="0"/>
        <w:ind w:left="0" w:right="1134"/>
        <w:rPr>
          <w:rStyle w:val="default"/>
          <w:rFonts w:cs="FrankRuehl" w:hint="cs"/>
          <w:vanish/>
          <w:color w:val="FF0000"/>
          <w:szCs w:val="20"/>
          <w:shd w:val="clear" w:color="auto" w:fill="FFFF99"/>
          <w:rtl/>
        </w:rPr>
      </w:pPr>
      <w:bookmarkStart w:id="20" w:name="Rov1287"/>
      <w:r w:rsidRPr="001A1FB9">
        <w:rPr>
          <w:rStyle w:val="default"/>
          <w:rFonts w:cs="FrankRuehl" w:hint="cs"/>
          <w:vanish/>
          <w:color w:val="FF0000"/>
          <w:szCs w:val="20"/>
          <w:shd w:val="clear" w:color="auto" w:fill="FFFF99"/>
          <w:rtl/>
        </w:rPr>
        <w:t>מיום 12.10.2014</w:t>
      </w:r>
    </w:p>
    <w:p w:rsidR="00611905" w:rsidRPr="001A1FB9" w:rsidRDefault="00611905" w:rsidP="006119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611905" w:rsidRPr="001A1FB9" w:rsidRDefault="00611905" w:rsidP="00611905">
      <w:pPr>
        <w:pStyle w:val="P00"/>
        <w:spacing w:before="0"/>
        <w:ind w:left="0" w:right="1134"/>
        <w:rPr>
          <w:rStyle w:val="default"/>
          <w:rFonts w:cs="FrankRuehl" w:hint="cs"/>
          <w:vanish/>
          <w:szCs w:val="20"/>
          <w:shd w:val="clear" w:color="auto" w:fill="FFFF99"/>
          <w:rtl/>
        </w:rPr>
      </w:pPr>
      <w:hyperlink r:id="rId26"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1750</w:t>
      </w:r>
    </w:p>
    <w:p w:rsidR="00611905" w:rsidRPr="00B30FB1" w:rsidRDefault="00611905" w:rsidP="00611905">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הגדרת "תקנות המנחתים"</w:t>
      </w:r>
      <w:bookmarkEnd w:id="20"/>
    </w:p>
    <w:p w:rsidR="00611905" w:rsidRDefault="00611905" w:rsidP="00611905">
      <w:pPr>
        <w:pStyle w:val="P00"/>
        <w:spacing w:before="72"/>
        <w:ind w:left="0" w:right="1134"/>
        <w:rPr>
          <w:rStyle w:val="default"/>
          <w:rFonts w:cs="FrankRuehl"/>
          <w:rtl/>
        </w:rPr>
      </w:pPr>
      <w:r>
        <w:rPr>
          <w:rFonts w:hint="cs"/>
          <w:rtl/>
          <w:lang w:eastAsia="en-US"/>
        </w:rPr>
        <w:pict>
          <v:shape id="_x0000_s4722" type="#_x0000_t202" style="position:absolute;left:0;text-align:left;margin-left:470.35pt;margin-top:7.1pt;width:1in;height:16.8pt;z-index:252247552" filled="f" stroked="f">
            <v:textbox inset="1mm,0,1mm,0">
              <w:txbxContent>
                <w:p w:rsidR="003B4896" w:rsidRDefault="003B4896" w:rsidP="00611905">
                  <w:pPr>
                    <w:spacing w:line="160" w:lineRule="exact"/>
                    <w:jc w:val="left"/>
                    <w:rPr>
                      <w:rFonts w:cs="Miriam" w:hint="cs"/>
                      <w:noProof/>
                      <w:sz w:val="18"/>
                      <w:szCs w:val="18"/>
                      <w:rtl/>
                    </w:rPr>
                  </w:pPr>
                  <w:r>
                    <w:rPr>
                      <w:rFonts w:cs="Miriam" w:hint="cs"/>
                      <w:noProof/>
                      <w:sz w:val="18"/>
                      <w:szCs w:val="18"/>
                      <w:rtl/>
                    </w:rPr>
                    <w:t>תק' (מס' 2) תשע"ה-2015</w:t>
                  </w:r>
                </w:p>
              </w:txbxContent>
            </v:textbox>
          </v:shape>
        </w:pict>
      </w:r>
      <w:r w:rsidRPr="00557D25">
        <w:rPr>
          <w:rStyle w:val="default"/>
          <w:rFonts w:cs="FrankRuehl" w:hint="cs"/>
          <w:rtl/>
        </w:rPr>
        <w:tab/>
        <w:t>"</w:t>
      </w:r>
      <w:r w:rsidR="000210D5">
        <w:rPr>
          <w:rStyle w:val="default"/>
          <w:rFonts w:cs="FrankRuehl" w:hint="cs"/>
          <w:rtl/>
        </w:rPr>
        <w:t xml:space="preserve">תקנות המנ"ב" </w:t>
      </w:r>
      <w:r w:rsidR="000210D5">
        <w:rPr>
          <w:rStyle w:val="default"/>
          <w:rFonts w:cs="FrankRuehl"/>
          <w:rtl/>
        </w:rPr>
        <w:t>–</w:t>
      </w:r>
      <w:r w:rsidR="000210D5">
        <w:rPr>
          <w:rStyle w:val="default"/>
          <w:rFonts w:cs="FrankRuehl" w:hint="cs"/>
          <w:rtl/>
        </w:rPr>
        <w:t xml:space="preserve"> תקנות הטיס (מערכת ניהול בטיחות), התשע"ח-2017</w:t>
      </w:r>
      <w:r w:rsidR="000B24D0">
        <w:rPr>
          <w:rStyle w:val="default"/>
          <w:rFonts w:cs="FrankRuehl" w:hint="cs"/>
          <w:rtl/>
        </w:rPr>
        <w:t>;</w:t>
      </w:r>
    </w:p>
    <w:p w:rsidR="000B24D0" w:rsidRPr="001A1FB9" w:rsidRDefault="000B24D0" w:rsidP="000B24D0">
      <w:pPr>
        <w:pStyle w:val="P00"/>
        <w:spacing w:before="0"/>
        <w:ind w:left="0" w:right="1134"/>
        <w:rPr>
          <w:rStyle w:val="default"/>
          <w:rFonts w:cs="FrankRuehl"/>
          <w:vanish/>
          <w:color w:val="FF0000"/>
          <w:szCs w:val="20"/>
          <w:shd w:val="clear" w:color="auto" w:fill="FFFF99"/>
          <w:rtl/>
        </w:rPr>
      </w:pPr>
      <w:bookmarkStart w:id="21" w:name="Rov1340"/>
      <w:r w:rsidRPr="001A1FB9">
        <w:rPr>
          <w:rStyle w:val="default"/>
          <w:rFonts w:cs="FrankRuehl" w:hint="cs"/>
          <w:vanish/>
          <w:color w:val="FF0000"/>
          <w:szCs w:val="20"/>
          <w:shd w:val="clear" w:color="auto" w:fill="FFFF99"/>
          <w:rtl/>
        </w:rPr>
        <w:t>מיום 28.1.2018</w:t>
      </w:r>
    </w:p>
    <w:p w:rsidR="000B24D0" w:rsidRPr="001A1FB9" w:rsidRDefault="000B24D0" w:rsidP="000B24D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0B24D0" w:rsidRPr="001A1FB9" w:rsidRDefault="000B24D0" w:rsidP="000B24D0">
      <w:pPr>
        <w:pStyle w:val="P00"/>
        <w:spacing w:before="0"/>
        <w:ind w:left="0" w:right="1134"/>
        <w:rPr>
          <w:rStyle w:val="default"/>
          <w:rFonts w:cs="FrankRuehl"/>
          <w:vanish/>
          <w:szCs w:val="20"/>
          <w:shd w:val="clear" w:color="auto" w:fill="FFFF99"/>
          <w:rtl/>
        </w:rPr>
      </w:pPr>
      <w:hyperlink r:id="rId27"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0B24D0" w:rsidRPr="000210D5" w:rsidRDefault="000B24D0" w:rsidP="000B24D0">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הגדרת "תקנות המנ"ב"</w:t>
      </w:r>
      <w:bookmarkEnd w:id="21"/>
    </w:p>
    <w:p w:rsidR="000B24D0" w:rsidRPr="005553AA" w:rsidRDefault="000B24D0" w:rsidP="000B24D0">
      <w:pPr>
        <w:pStyle w:val="P00"/>
        <w:spacing w:before="72"/>
        <w:ind w:left="0" w:right="1134"/>
        <w:rPr>
          <w:rStyle w:val="default"/>
          <w:rFonts w:cs="FrankRuehl" w:hint="cs"/>
          <w:rtl/>
        </w:rPr>
      </w:pPr>
      <w:r w:rsidRPr="005553AA">
        <w:rPr>
          <w:rFonts w:hint="cs"/>
          <w:rtl/>
          <w:lang w:eastAsia="en-US"/>
        </w:rPr>
        <w:pict>
          <v:shape id="_x0000_s4773" type="#_x0000_t202" style="position:absolute;left:0;text-align:left;margin-left:470.35pt;margin-top:7.1pt;width:1in;height:16.8pt;z-index:252290560" filled="f" stroked="f">
            <v:textbox inset="1mm,0,1mm,0">
              <w:txbxContent>
                <w:p w:rsidR="000B24D0" w:rsidRDefault="000B24D0" w:rsidP="000B24D0">
                  <w:pPr>
                    <w:spacing w:line="160" w:lineRule="exact"/>
                    <w:jc w:val="left"/>
                    <w:rPr>
                      <w:rFonts w:cs="Miriam" w:hint="cs"/>
                      <w:noProof/>
                      <w:sz w:val="18"/>
                      <w:szCs w:val="18"/>
                      <w:rtl/>
                    </w:rPr>
                  </w:pPr>
                  <w:r>
                    <w:rPr>
                      <w:rFonts w:cs="Miriam" w:hint="cs"/>
                      <w:noProof/>
                      <w:sz w:val="18"/>
                      <w:szCs w:val="18"/>
                      <w:rtl/>
                    </w:rPr>
                    <w:t>תק' (מס' 3) תשפ"א-2020</w:t>
                  </w:r>
                </w:p>
              </w:txbxContent>
            </v:textbox>
          </v:shape>
        </w:pict>
      </w:r>
      <w:r w:rsidRPr="005553AA">
        <w:rPr>
          <w:rStyle w:val="default"/>
          <w:rFonts w:cs="FrankRuehl" w:hint="cs"/>
          <w:rtl/>
        </w:rPr>
        <w:tab/>
        <w:t>"תקשורת מבוססת ביצועים" (</w:t>
      </w:r>
      <w:r w:rsidRPr="005553AA">
        <w:rPr>
          <w:rStyle w:val="default"/>
          <w:rFonts w:cs="FrankRuehl"/>
        </w:rPr>
        <w:t>Performance-based communication (PBC)</w:t>
      </w:r>
      <w:r w:rsidRPr="005553AA">
        <w:rPr>
          <w:rStyle w:val="default"/>
          <w:rFonts w:cs="FrankRuehl" w:hint="cs"/>
          <w:rtl/>
        </w:rPr>
        <w:t xml:space="preserve">) </w:t>
      </w:r>
      <w:r w:rsidRPr="005553AA">
        <w:rPr>
          <w:rStyle w:val="default"/>
          <w:rFonts w:cs="FrankRuehl"/>
          <w:rtl/>
        </w:rPr>
        <w:t>–</w:t>
      </w:r>
      <w:r w:rsidRPr="005553AA">
        <w:rPr>
          <w:rStyle w:val="default"/>
          <w:rFonts w:cs="FrankRuehl" w:hint="cs"/>
          <w:rtl/>
        </w:rPr>
        <w:t xml:space="preserve"> תקשורת המבוססת על מפרטי ביצועים (</w:t>
      </w:r>
      <w:r w:rsidRPr="005553AA">
        <w:rPr>
          <w:rStyle w:val="default"/>
          <w:rFonts w:cs="FrankRuehl"/>
        </w:rPr>
        <w:t>performance specifications</w:t>
      </w:r>
      <w:r w:rsidRPr="005553AA">
        <w:rPr>
          <w:rStyle w:val="default"/>
          <w:rFonts w:cs="FrankRuehl" w:hint="cs"/>
          <w:rtl/>
        </w:rPr>
        <w:t>) הישימים למתן שירותי תעבורה אווירית.</w:t>
      </w:r>
    </w:p>
    <w:p w:rsidR="000B24D0" w:rsidRPr="001A1FB9" w:rsidRDefault="000B24D0" w:rsidP="000B24D0">
      <w:pPr>
        <w:pStyle w:val="P00"/>
        <w:spacing w:before="0"/>
        <w:ind w:left="0" w:right="1134"/>
        <w:rPr>
          <w:rStyle w:val="default"/>
          <w:rFonts w:cs="FrankRuehl"/>
          <w:vanish/>
          <w:color w:val="FF0000"/>
          <w:szCs w:val="20"/>
          <w:shd w:val="clear" w:color="auto" w:fill="FFFF99"/>
          <w:rtl/>
        </w:rPr>
      </w:pPr>
      <w:bookmarkStart w:id="22" w:name="Rov1381"/>
      <w:r w:rsidRPr="001A1FB9">
        <w:rPr>
          <w:rStyle w:val="default"/>
          <w:rFonts w:cs="FrankRuehl" w:hint="cs"/>
          <w:vanish/>
          <w:color w:val="FF0000"/>
          <w:szCs w:val="20"/>
          <w:shd w:val="clear" w:color="auto" w:fill="FFFF99"/>
          <w:rtl/>
        </w:rPr>
        <w:t>מיום 22.3.2021</w:t>
      </w:r>
    </w:p>
    <w:p w:rsidR="000B24D0" w:rsidRPr="001A1FB9" w:rsidRDefault="000B24D0" w:rsidP="000B24D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0B24D0" w:rsidRPr="001A1FB9" w:rsidRDefault="000B24D0" w:rsidP="000B24D0">
      <w:pPr>
        <w:pStyle w:val="P00"/>
        <w:spacing w:before="0"/>
        <w:ind w:left="0" w:right="1134"/>
        <w:rPr>
          <w:rStyle w:val="default"/>
          <w:rFonts w:cs="FrankRuehl"/>
          <w:vanish/>
          <w:szCs w:val="20"/>
          <w:shd w:val="clear" w:color="auto" w:fill="FFFF99"/>
          <w:rtl/>
        </w:rPr>
      </w:pPr>
      <w:hyperlink r:id="rId28"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995</w:t>
      </w:r>
    </w:p>
    <w:p w:rsidR="000B24D0" w:rsidRPr="005553AA" w:rsidRDefault="000B24D0" w:rsidP="005553AA">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הגדרת "תקשורת מבוססת ביצועים"</w:t>
      </w:r>
      <w:bookmarkEnd w:id="22"/>
    </w:p>
    <w:p w:rsidR="004C0346" w:rsidRDefault="004C0346">
      <w:pPr>
        <w:pStyle w:val="medium2-header"/>
        <w:keepLines w:val="0"/>
        <w:spacing w:before="72"/>
        <w:ind w:left="0" w:right="1134"/>
        <w:rPr>
          <w:rFonts w:cs="FrankRuehl" w:hint="cs"/>
          <w:noProof/>
        </w:rPr>
      </w:pPr>
      <w:bookmarkStart w:id="23" w:name="med1"/>
      <w:bookmarkEnd w:id="23"/>
      <w:r>
        <w:rPr>
          <w:rFonts w:cs="FrankRuehl" w:hint="cs"/>
          <w:noProof/>
          <w:rtl/>
        </w:rPr>
        <w:t>פרק שני: הוראות כלליות</w:t>
      </w:r>
    </w:p>
    <w:p w:rsidR="004C0346" w:rsidRDefault="004C0346" w:rsidP="00557D25">
      <w:pPr>
        <w:pStyle w:val="P00"/>
        <w:spacing w:before="72"/>
        <w:ind w:left="0" w:right="1134"/>
        <w:rPr>
          <w:rStyle w:val="default"/>
          <w:rFonts w:cs="FrankRuehl" w:hint="cs"/>
          <w:rtl/>
        </w:rPr>
      </w:pPr>
      <w:r>
        <w:rPr>
          <w:lang w:val="he-IL"/>
        </w:rPr>
        <w:pict>
          <v:rect id="_x0000_s2051" style="position:absolute;left:0;text-align:left;margin-left:464.5pt;margin-top:8.05pt;width:75.05pt;height:13.35pt;z-index:2509757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2</w:t>
      </w:r>
      <w:r>
        <w:rPr>
          <w:rStyle w:val="default"/>
          <w:rFonts w:cs="FrankRuehl"/>
          <w:rtl/>
        </w:rPr>
        <w:t>.</w:t>
      </w:r>
      <w:r>
        <w:rPr>
          <w:rStyle w:val="default"/>
          <w:rFonts w:cs="FrankRuehl"/>
          <w:rtl/>
        </w:rPr>
        <w:tab/>
      </w:r>
      <w:r>
        <w:rPr>
          <w:rStyle w:val="default"/>
          <w:rFonts w:cs="FrankRuehl" w:hint="cs"/>
          <w:rtl/>
        </w:rPr>
        <w:t>(</w:t>
      </w:r>
      <w:r w:rsidR="00557D25">
        <w:rPr>
          <w:rStyle w:val="default"/>
          <w:rFonts w:cs="FrankRuehl" w:hint="cs"/>
          <w:rtl/>
        </w:rPr>
        <w:t>בוטלה)</w:t>
      </w:r>
      <w:r>
        <w:rPr>
          <w:rStyle w:val="default"/>
          <w:rFonts w:cs="FrankRuehl" w:hint="cs"/>
          <w:rtl/>
        </w:rPr>
        <w:t>.</w:t>
      </w:r>
    </w:p>
    <w:p w:rsidR="00002893" w:rsidRPr="001A1FB9" w:rsidRDefault="00002893" w:rsidP="00002893">
      <w:pPr>
        <w:pStyle w:val="P00"/>
        <w:spacing w:before="0"/>
        <w:ind w:left="0" w:right="1134"/>
        <w:rPr>
          <w:rStyle w:val="default"/>
          <w:rFonts w:cs="FrankRuehl" w:hint="cs"/>
          <w:vanish/>
          <w:color w:val="FF0000"/>
          <w:szCs w:val="20"/>
          <w:shd w:val="clear" w:color="auto" w:fill="FFFF99"/>
          <w:rtl/>
        </w:rPr>
      </w:pPr>
      <w:bookmarkStart w:id="24" w:name="Rov735"/>
      <w:r w:rsidRPr="001A1FB9">
        <w:rPr>
          <w:rStyle w:val="default"/>
          <w:rFonts w:cs="FrankRuehl" w:hint="cs"/>
          <w:vanish/>
          <w:color w:val="FF0000"/>
          <w:szCs w:val="20"/>
          <w:shd w:val="clear" w:color="auto" w:fill="FFFF99"/>
          <w:rtl/>
        </w:rPr>
        <w:t>מיום 9.3.2015</w:t>
      </w:r>
    </w:p>
    <w:p w:rsidR="00002893" w:rsidRPr="001A1FB9" w:rsidRDefault="00002893" w:rsidP="0000289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02893" w:rsidRPr="001A1FB9" w:rsidRDefault="00002893" w:rsidP="00770AD7">
      <w:pPr>
        <w:pStyle w:val="P00"/>
        <w:spacing w:before="0"/>
        <w:ind w:left="0" w:right="1134"/>
        <w:rPr>
          <w:rStyle w:val="default"/>
          <w:rFonts w:cs="FrankRuehl" w:hint="cs"/>
          <w:vanish/>
          <w:szCs w:val="20"/>
          <w:shd w:val="clear" w:color="auto" w:fill="FFFF99"/>
          <w:rtl/>
        </w:rPr>
      </w:pPr>
      <w:hyperlink r:id="rId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770AD7" w:rsidRPr="001A1FB9">
        <w:rPr>
          <w:rStyle w:val="default"/>
          <w:rFonts w:cs="FrankRuehl" w:hint="cs"/>
          <w:vanish/>
          <w:szCs w:val="20"/>
          <w:shd w:val="clear" w:color="auto" w:fill="FFFF99"/>
          <w:rtl/>
        </w:rPr>
        <w:t>781</w:t>
      </w:r>
    </w:p>
    <w:p w:rsidR="00002893" w:rsidRPr="001A1FB9" w:rsidRDefault="00002893" w:rsidP="0000289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2</w:t>
      </w:r>
    </w:p>
    <w:p w:rsidR="00002893" w:rsidRPr="001A1FB9" w:rsidRDefault="00002893" w:rsidP="0000289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02893" w:rsidRPr="001A1FB9" w:rsidRDefault="00002893" w:rsidP="0000289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הפעלת כלי טיס במדינה ומחוצה לה</w:t>
      </w:r>
    </w:p>
    <w:p w:rsidR="00002893" w:rsidRPr="001A1FB9" w:rsidRDefault="00002893" w:rsidP="00002893">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תקנות אלה חלות על הפעלת כלי טיס בשטח המדינה, פרט כמצויין בתקנת משנה (ב), ולמעט בלון, עפיפון ורקטה בלתי מאויישת.</w:t>
      </w:r>
    </w:p>
    <w:p w:rsidR="00002893" w:rsidRPr="001A1FB9" w:rsidRDefault="00002893" w:rsidP="00002893">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אדם המפעיל כלי טיס הרשום בישראל מחוץ לשטח המדינה </w:t>
      </w:r>
      <w:r w:rsidRPr="001A1FB9">
        <w:rPr>
          <w:rStyle w:val="default"/>
          <w:rFonts w:cs="FrankRuehl"/>
          <w:strike/>
          <w:vanish/>
          <w:sz w:val="22"/>
          <w:szCs w:val="22"/>
          <w:shd w:val="clear" w:color="auto" w:fill="FFFF99"/>
          <w:rtl/>
        </w:rPr>
        <w:t>–</w:t>
      </w:r>
    </w:p>
    <w:p w:rsidR="00002893" w:rsidRPr="001A1FB9" w:rsidRDefault="00002893" w:rsidP="0000289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בטיסה מעל הים הפתוח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יענה על דרישות נספח 2 לאמנה;</w:t>
      </w:r>
    </w:p>
    <w:p w:rsidR="00002893" w:rsidRPr="001A1FB9" w:rsidRDefault="00002893" w:rsidP="0000289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בטיסה בשטחה של מדינת חוץ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יענה על הדרישות המתייחסות לטיסה ולתמרון כלי טיס התקפות באותה מדינה;</w:t>
      </w:r>
    </w:p>
    <w:p w:rsidR="00002893" w:rsidRPr="00557D25" w:rsidRDefault="00002893" w:rsidP="00557D25">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מלבד כאמור בתקנות 15(ב), 16, 42 ו-47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יענה על דרישות תקנות אלה למעט הפרק הרביעי, אם אין תקנות אלה סותרות את תקנותיה המתאימות של מדינת החוץ או את הוראות נספח 2 לאמנה.</w:t>
      </w:r>
      <w:bookmarkEnd w:id="24"/>
    </w:p>
    <w:p w:rsidR="004C0346" w:rsidRDefault="004C0346" w:rsidP="00557D25">
      <w:pPr>
        <w:pStyle w:val="P00"/>
        <w:spacing w:before="72"/>
        <w:ind w:left="0" w:right="1134"/>
        <w:rPr>
          <w:rStyle w:val="default"/>
          <w:rFonts w:cs="FrankRuehl" w:hint="cs"/>
          <w:rtl/>
        </w:rPr>
      </w:pPr>
      <w:r>
        <w:rPr>
          <w:lang w:val="he-IL"/>
        </w:rPr>
        <w:pict>
          <v:rect id="_x0000_s2052" style="position:absolute;left:0;text-align:left;margin-left:464.5pt;margin-top:8.05pt;width:75.05pt;height:14.85pt;z-index:2509767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w:t>
      </w:r>
      <w:r>
        <w:rPr>
          <w:rStyle w:val="default"/>
          <w:rFonts w:cs="FrankRuehl"/>
          <w:rtl/>
        </w:rPr>
        <w:t>.</w:t>
      </w:r>
      <w:r>
        <w:rPr>
          <w:rStyle w:val="default"/>
          <w:rFonts w:cs="FrankRuehl"/>
          <w:rtl/>
        </w:rPr>
        <w:tab/>
      </w:r>
      <w:r w:rsidR="00557D25">
        <w:rPr>
          <w:rStyle w:val="default"/>
          <w:rFonts w:cs="FrankRuehl" w:hint="cs"/>
          <w:rtl/>
        </w:rPr>
        <w:t>(בוטלה)</w:t>
      </w:r>
      <w:r>
        <w:rPr>
          <w:rStyle w:val="default"/>
          <w:rFonts w:cs="FrankRuehl" w:hint="cs"/>
          <w:rtl/>
        </w:rPr>
        <w:t>.</w:t>
      </w:r>
    </w:p>
    <w:p w:rsidR="00002893" w:rsidRPr="001A1FB9" w:rsidRDefault="00002893" w:rsidP="00002893">
      <w:pPr>
        <w:pStyle w:val="P00"/>
        <w:spacing w:before="0"/>
        <w:ind w:left="0" w:right="1134"/>
        <w:rPr>
          <w:rStyle w:val="default"/>
          <w:rFonts w:cs="FrankRuehl" w:hint="cs"/>
          <w:vanish/>
          <w:color w:val="FF0000"/>
          <w:szCs w:val="20"/>
          <w:shd w:val="clear" w:color="auto" w:fill="FFFF99"/>
          <w:rtl/>
        </w:rPr>
      </w:pPr>
      <w:bookmarkStart w:id="25" w:name="Rov737"/>
      <w:r w:rsidRPr="001A1FB9">
        <w:rPr>
          <w:rStyle w:val="default"/>
          <w:rFonts w:cs="FrankRuehl" w:hint="cs"/>
          <w:vanish/>
          <w:color w:val="FF0000"/>
          <w:szCs w:val="20"/>
          <w:shd w:val="clear" w:color="auto" w:fill="FFFF99"/>
          <w:rtl/>
        </w:rPr>
        <w:t>מיום 9.3.2015</w:t>
      </w:r>
    </w:p>
    <w:p w:rsidR="00002893" w:rsidRPr="001A1FB9" w:rsidRDefault="00002893" w:rsidP="0000289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02893" w:rsidRPr="001A1FB9" w:rsidRDefault="00002893" w:rsidP="00770AD7">
      <w:pPr>
        <w:pStyle w:val="P00"/>
        <w:spacing w:before="0"/>
        <w:ind w:left="0" w:right="1134"/>
        <w:rPr>
          <w:rStyle w:val="default"/>
          <w:rFonts w:cs="FrankRuehl" w:hint="cs"/>
          <w:vanish/>
          <w:szCs w:val="20"/>
          <w:shd w:val="clear" w:color="auto" w:fill="FFFF99"/>
          <w:rtl/>
        </w:rPr>
      </w:pPr>
      <w:hyperlink r:id="rId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770AD7" w:rsidRPr="001A1FB9">
        <w:rPr>
          <w:rStyle w:val="default"/>
          <w:rFonts w:cs="FrankRuehl" w:hint="cs"/>
          <w:vanish/>
          <w:szCs w:val="20"/>
          <w:shd w:val="clear" w:color="auto" w:fill="FFFF99"/>
          <w:rtl/>
        </w:rPr>
        <w:t>781</w:t>
      </w:r>
    </w:p>
    <w:p w:rsidR="00002893" w:rsidRPr="001A1FB9" w:rsidRDefault="00002893" w:rsidP="0000289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w:t>
      </w:r>
    </w:p>
    <w:p w:rsidR="00002893" w:rsidRPr="001A1FB9" w:rsidRDefault="00002893" w:rsidP="0000289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02893" w:rsidRPr="001A1FB9" w:rsidRDefault="00002893" w:rsidP="0000289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הרשאה מיוחדת</w:t>
      </w:r>
    </w:p>
    <w:p w:rsidR="00002893" w:rsidRPr="00557D25" w:rsidRDefault="00002893" w:rsidP="00557D25">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המנהל רשאי ליתן תעודת הרשאה המתירה למפעיל כלי טיס לסטות מדרישות תקנות 7, 33(4), ו-34 לשם הפעלת אוירונים קטנים המוגדרים ככלי טיס מקטגוריה "</w:t>
      </w:r>
      <w:r w:rsidRPr="001A1FB9">
        <w:rPr>
          <w:rStyle w:val="default"/>
          <w:rFonts w:cs="FrankRuehl"/>
          <w:strike/>
          <w:vanish/>
          <w:sz w:val="18"/>
          <w:szCs w:val="22"/>
          <w:shd w:val="clear" w:color="auto" w:fill="FFFF99"/>
        </w:rPr>
        <w:t>A</w:t>
      </w:r>
      <w:r w:rsidRPr="001A1FB9">
        <w:rPr>
          <w:rStyle w:val="default"/>
          <w:rFonts w:cs="FrankRuehl" w:hint="cs"/>
          <w:strike/>
          <w:vanish/>
          <w:sz w:val="18"/>
          <w:szCs w:val="22"/>
          <w:shd w:val="clear" w:color="auto" w:fill="FFFF99"/>
          <w:rtl/>
        </w:rPr>
        <w:t xml:space="preserve">" בתקנה 123, בפעולות קטגוריה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אם מצא כי אותה הפעלה יכולה להתבצע בבטיחות ובהתאם לתנאי התעודה. תקנה זו לא תחול על הפעלה מסחרית של כלי הטיס.</w:t>
      </w:r>
      <w:bookmarkEnd w:id="25"/>
    </w:p>
    <w:p w:rsidR="004C0346" w:rsidRDefault="004C0346" w:rsidP="00557D25">
      <w:pPr>
        <w:pStyle w:val="P00"/>
        <w:spacing w:before="72"/>
        <w:ind w:left="0" w:right="1134"/>
        <w:rPr>
          <w:rStyle w:val="default"/>
          <w:rFonts w:cs="FrankRuehl" w:hint="cs"/>
          <w:rtl/>
        </w:rPr>
      </w:pPr>
      <w:bookmarkStart w:id="26" w:name="Seif2"/>
      <w:bookmarkEnd w:id="26"/>
      <w:r>
        <w:rPr>
          <w:lang w:val="he-IL"/>
        </w:rPr>
        <w:pict>
          <v:rect id="_x0000_s2053" style="position:absolute;left:0;text-align:left;margin-left:464.5pt;margin-top:8.05pt;width:75.05pt;height:29.45pt;z-index:2509777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אחריות טייס מפקד וסמכותו</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w:t>
      </w:r>
      <w:r>
        <w:rPr>
          <w:rStyle w:val="default"/>
          <w:rFonts w:cs="FrankRuehl"/>
          <w:rtl/>
        </w:rPr>
        <w:t>.</w:t>
      </w:r>
      <w:r>
        <w:rPr>
          <w:rStyle w:val="default"/>
          <w:rFonts w:cs="FrankRuehl"/>
          <w:rtl/>
        </w:rPr>
        <w:tab/>
      </w:r>
      <w:r w:rsidR="00557D25" w:rsidRPr="00557D25">
        <w:rPr>
          <w:rStyle w:val="default"/>
          <w:rFonts w:cs="FrankRuehl" w:hint="cs"/>
          <w:rtl/>
        </w:rPr>
        <w:t xml:space="preserve">לעניין סעיף 76(א)(2) לחוק </w:t>
      </w:r>
      <w:r w:rsidR="00557D25" w:rsidRPr="00557D25">
        <w:rPr>
          <w:rStyle w:val="default"/>
          <w:rFonts w:cs="FrankRuehl"/>
          <w:rtl/>
        </w:rPr>
        <w:t>–</w:t>
      </w:r>
    </w:p>
    <w:p w:rsidR="005200FF" w:rsidRPr="00557D25" w:rsidRDefault="005200FF" w:rsidP="005200FF">
      <w:pPr>
        <w:pStyle w:val="P00"/>
        <w:spacing w:before="72"/>
        <w:ind w:left="624" w:right="1134"/>
        <w:rPr>
          <w:rStyle w:val="default"/>
          <w:rFonts w:cs="FrankRuehl" w:hint="cs"/>
          <w:rtl/>
        </w:rPr>
      </w:pPr>
      <w:r w:rsidRPr="00557D25">
        <w:rPr>
          <w:rStyle w:val="default"/>
          <w:rFonts w:cs="FrankRuehl" w:hint="cs"/>
          <w:rtl/>
        </w:rPr>
        <w:t>(1)</w:t>
      </w:r>
      <w:r w:rsidRPr="00557D25">
        <w:rPr>
          <w:rStyle w:val="default"/>
          <w:rFonts w:cs="FrankRuehl" w:hint="cs"/>
          <w:rtl/>
        </w:rPr>
        <w:tab/>
        <w:t xml:space="preserve">יראו כלי טיס למעט כלי טיס האמור בפסקאות (2) ו-(3) כמוכן לתזוזה מרגע סגירת דלתותיו ואם אין לו דלתות </w:t>
      </w:r>
      <w:r w:rsidRPr="00557D25">
        <w:rPr>
          <w:rStyle w:val="default"/>
          <w:rFonts w:cs="FrankRuehl"/>
          <w:rtl/>
        </w:rPr>
        <w:t>–</w:t>
      </w:r>
      <w:r w:rsidRPr="00557D25">
        <w:rPr>
          <w:rStyle w:val="default"/>
          <w:rFonts w:cs="FrankRuehl" w:hint="cs"/>
          <w:rtl/>
        </w:rPr>
        <w:t xml:space="preserve"> מרגע התנעת המנועים;</w:t>
      </w:r>
    </w:p>
    <w:p w:rsidR="005200FF" w:rsidRPr="00557D25" w:rsidRDefault="005200FF" w:rsidP="005200FF">
      <w:pPr>
        <w:pStyle w:val="P00"/>
        <w:spacing w:before="72"/>
        <w:ind w:left="624" w:right="1134"/>
        <w:rPr>
          <w:rStyle w:val="default"/>
          <w:rFonts w:cs="FrankRuehl" w:hint="cs"/>
          <w:rtl/>
        </w:rPr>
      </w:pPr>
      <w:r w:rsidRPr="00557D25">
        <w:rPr>
          <w:rStyle w:val="default"/>
          <w:rFonts w:cs="FrankRuehl" w:hint="cs"/>
          <w:rtl/>
        </w:rPr>
        <w:t>(2)</w:t>
      </w:r>
      <w:r w:rsidRPr="00557D25">
        <w:rPr>
          <w:rStyle w:val="default"/>
          <w:rFonts w:cs="FrankRuehl" w:hint="cs"/>
          <w:rtl/>
        </w:rPr>
        <w:tab/>
        <w:t>יראו הליקופטר כמוכן לתזוזה מרגע התנעת המנועים, ויראו בעצירתו המלאה של הרוטור כעצירתו המלאה של ההליקופטר בסוף הטיסה;</w:t>
      </w:r>
    </w:p>
    <w:p w:rsidR="005200FF" w:rsidRPr="00557D25" w:rsidRDefault="005200FF" w:rsidP="005200FF">
      <w:pPr>
        <w:pStyle w:val="P00"/>
        <w:spacing w:before="72"/>
        <w:ind w:left="624" w:right="1134"/>
        <w:rPr>
          <w:rStyle w:val="default"/>
          <w:rFonts w:cs="FrankRuehl" w:hint="cs"/>
          <w:rtl/>
        </w:rPr>
      </w:pPr>
      <w:r w:rsidRPr="00557D25">
        <w:rPr>
          <w:rStyle w:val="default"/>
          <w:rFonts w:cs="FrankRuehl" w:hint="cs"/>
          <w:rtl/>
        </w:rPr>
        <w:t>(3)</w:t>
      </w:r>
      <w:r w:rsidRPr="00557D25">
        <w:rPr>
          <w:rStyle w:val="default"/>
          <w:rFonts w:cs="FrankRuehl" w:hint="cs"/>
          <w:rtl/>
        </w:rPr>
        <w:tab/>
        <w:t xml:space="preserve">יראו בלון מאויש כמוכן לתזוזה מעת שהבלון, ובכלל זה חופת הבלון והסל, התנתקו מהקרקע, ולעניין בלון קשור </w:t>
      </w:r>
      <w:r w:rsidRPr="00557D25">
        <w:rPr>
          <w:rStyle w:val="default"/>
          <w:rFonts w:cs="FrankRuehl"/>
          <w:rtl/>
        </w:rPr>
        <w:t>–</w:t>
      </w:r>
      <w:r w:rsidRPr="00557D25">
        <w:rPr>
          <w:rStyle w:val="default"/>
          <w:rFonts w:cs="FrankRuehl" w:hint="cs"/>
          <w:rtl/>
        </w:rPr>
        <w:t xml:space="preserve"> למעט כל מיתקן עגינה המחבר את הבלון לקרקע; יראו את הרגע שבו בלון מאויש הגיע למצב מנוחה חזרה על הקרקע כעצירתו המלאה בסוף הטיסה.</w:t>
      </w:r>
    </w:p>
    <w:p w:rsidR="005200FF" w:rsidRPr="001A1FB9" w:rsidRDefault="005200FF" w:rsidP="005200FF">
      <w:pPr>
        <w:pStyle w:val="P00"/>
        <w:spacing w:before="0"/>
        <w:ind w:left="0" w:right="1134"/>
        <w:rPr>
          <w:rStyle w:val="default"/>
          <w:rFonts w:cs="FrankRuehl" w:hint="cs"/>
          <w:vanish/>
          <w:color w:val="FF0000"/>
          <w:szCs w:val="20"/>
          <w:shd w:val="clear" w:color="auto" w:fill="FFFF99"/>
          <w:rtl/>
        </w:rPr>
      </w:pPr>
      <w:bookmarkStart w:id="27" w:name="Rov738"/>
      <w:r w:rsidRPr="001A1FB9">
        <w:rPr>
          <w:rStyle w:val="default"/>
          <w:rFonts w:cs="FrankRuehl" w:hint="cs"/>
          <w:vanish/>
          <w:color w:val="FF0000"/>
          <w:szCs w:val="20"/>
          <w:shd w:val="clear" w:color="auto" w:fill="FFFF99"/>
          <w:rtl/>
        </w:rPr>
        <w:t>מיום 9.3.2015</w:t>
      </w:r>
    </w:p>
    <w:p w:rsidR="005200FF" w:rsidRPr="001A1FB9" w:rsidRDefault="005200FF" w:rsidP="005200F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200FF" w:rsidRPr="001A1FB9" w:rsidRDefault="005200FF" w:rsidP="005200FF">
      <w:pPr>
        <w:pStyle w:val="P00"/>
        <w:spacing w:before="0"/>
        <w:ind w:left="0" w:right="1134"/>
        <w:rPr>
          <w:rStyle w:val="default"/>
          <w:rFonts w:cs="FrankRuehl" w:hint="cs"/>
          <w:vanish/>
          <w:szCs w:val="20"/>
          <w:shd w:val="clear" w:color="auto" w:fill="FFFF99"/>
          <w:rtl/>
        </w:rPr>
      </w:pPr>
      <w:hyperlink r:id="rId3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5200FF" w:rsidRPr="001A1FB9" w:rsidRDefault="005200FF" w:rsidP="005200F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w:t>
      </w:r>
    </w:p>
    <w:p w:rsidR="005200FF" w:rsidRPr="001A1FB9" w:rsidRDefault="005200FF" w:rsidP="005200F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200FF" w:rsidRPr="001A1FB9" w:rsidRDefault="005200FF" w:rsidP="005200F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אחריות טייס מפקד וסמכותו</w:t>
      </w:r>
    </w:p>
    <w:p w:rsidR="005200FF" w:rsidRPr="001A1FB9" w:rsidRDefault="005200FF" w:rsidP="005200F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הטייס המפקד של כלי טיס אחראי ישירות, והוא הסמכות הסופית ביחס להפעלתו של כלי הטיס.</w:t>
      </w:r>
    </w:p>
    <w:p w:rsidR="005200FF" w:rsidRPr="001A1FB9" w:rsidRDefault="005200FF" w:rsidP="005200F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במקרה חרום המצריך פעולה מיידית רשאי הטייס המפקד לסטות מהוראות תקנות אלה, ככל שהדבר דרוש בתוקף נסיבות מקרה החרום.</w:t>
      </w:r>
    </w:p>
    <w:p w:rsidR="005200FF" w:rsidRPr="00557D25" w:rsidRDefault="005200FF" w:rsidP="005200FF">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טייס מפקד שסטה מהוראה מהוראות תקנות אלה בהתאם לתקנת משנה (ב) ידווח על כך למנהל בכתב תוך חמשה ימים, או, אם הסטייה ארעה מחוץ לישראל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תוך חמשה ימים מיום שובו של הטייס המפקד לישראל.</w:t>
      </w:r>
      <w:bookmarkEnd w:id="27"/>
    </w:p>
    <w:p w:rsidR="005200FF" w:rsidRDefault="005200FF" w:rsidP="005200FF">
      <w:pPr>
        <w:pStyle w:val="P00"/>
        <w:spacing w:before="72"/>
        <w:ind w:left="0" w:right="1134"/>
        <w:rPr>
          <w:rStyle w:val="default"/>
          <w:rFonts w:cs="FrankRuehl" w:hint="cs"/>
          <w:rtl/>
        </w:rPr>
      </w:pPr>
      <w:bookmarkStart w:id="28" w:name="Seif575"/>
      <w:bookmarkEnd w:id="28"/>
      <w:r>
        <w:rPr>
          <w:lang w:val="he-IL"/>
        </w:rPr>
        <w:pict>
          <v:rect id="_x0000_s4600" style="position:absolute;left:0;text-align:left;margin-left:464.5pt;margin-top:8.05pt;width:75.05pt;height:52.9pt;z-index:252189184" o:allowincell="f" filled="f" stroked="f" strokecolor="lime" strokeweight=".25pt">
            <v:textbox inset="0,0,0,0">
              <w:txbxContent>
                <w:p w:rsidR="003B4896" w:rsidRDefault="003B4896" w:rsidP="005200FF">
                  <w:pPr>
                    <w:spacing w:line="160" w:lineRule="exact"/>
                    <w:jc w:val="left"/>
                    <w:rPr>
                      <w:rFonts w:cs="Miriam" w:hint="cs"/>
                      <w:noProof/>
                      <w:sz w:val="18"/>
                      <w:szCs w:val="18"/>
                      <w:rtl/>
                    </w:rPr>
                  </w:pPr>
                  <w:r>
                    <w:rPr>
                      <w:rFonts w:cs="Miriam" w:hint="cs"/>
                      <w:sz w:val="18"/>
                      <w:szCs w:val="18"/>
                      <w:rtl/>
                    </w:rPr>
                    <w:t>חובת הודעה על תאונת טיס או על סטייה מהוראות כל דין</w:t>
                  </w:r>
                </w:p>
                <w:p w:rsidR="003B4896" w:rsidRDefault="003B4896" w:rsidP="005200FF">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4</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אירעה תאונה לכלי טיס ישראלי מחוץ לישראל, שבה אדם נהרג או נפגע באופן חמור, או שנגרם נזק חמור לכלי טיס או לרכוש, יודיע הטייס המפקד, באמצעים המהירים ביותר המצויים ברשותו, על התאונה שהיה מעורב בה כלי הטיס </w:t>
      </w:r>
      <w:r>
        <w:rPr>
          <w:rStyle w:val="default"/>
          <w:rFonts w:cs="FrankRuehl"/>
          <w:rtl/>
        </w:rPr>
        <w:t>–</w:t>
      </w:r>
    </w:p>
    <w:p w:rsidR="005200FF" w:rsidRDefault="005200FF" w:rsidP="005200F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כאשר התאונה אירעה בשטחה של מדינה חברה </w:t>
      </w:r>
      <w:r>
        <w:rPr>
          <w:rStyle w:val="default"/>
          <w:rFonts w:cs="FrankRuehl"/>
          <w:rtl/>
        </w:rPr>
        <w:t>–</w:t>
      </w:r>
      <w:r>
        <w:rPr>
          <w:rStyle w:val="default"/>
          <w:rFonts w:cs="FrankRuehl" w:hint="cs"/>
          <w:rtl/>
        </w:rPr>
        <w:t xml:space="preserve"> לרשות המתאימה לכך באותה מדינה, כמפורסם על ידי שירותי המידע התעופתי שלה;</w:t>
      </w:r>
    </w:p>
    <w:p w:rsidR="005200FF" w:rsidRDefault="005200FF" w:rsidP="005200F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כאשר התאונה אירעה מחוץ לשטחה של מדינה חברה </w:t>
      </w:r>
      <w:r>
        <w:rPr>
          <w:rStyle w:val="default"/>
          <w:rFonts w:cs="FrankRuehl"/>
          <w:rtl/>
        </w:rPr>
        <w:t>–</w:t>
      </w:r>
      <w:r>
        <w:rPr>
          <w:rStyle w:val="default"/>
          <w:rFonts w:cs="FrankRuehl" w:hint="cs"/>
          <w:rtl/>
        </w:rPr>
        <w:t xml:space="preserve"> לרשות המתאימה לכך במדינה האחראית על מתן שירותי נת"א במרחב האווירי שאירעה בו התאונה, כמפורסם על ידי שירותי המידע התעופתי של אותה מדינה;</w:t>
      </w:r>
    </w:p>
    <w:p w:rsidR="005200FF" w:rsidRDefault="005200FF" w:rsidP="005200FF">
      <w:pPr>
        <w:pStyle w:val="P00"/>
        <w:spacing w:before="72"/>
        <w:ind w:left="0" w:right="1134"/>
        <w:rPr>
          <w:rStyle w:val="default"/>
          <w:rFonts w:cs="FrankRuehl" w:hint="cs"/>
          <w:rtl/>
        </w:rPr>
      </w:pPr>
      <w:r>
        <w:rPr>
          <w:rStyle w:val="default"/>
          <w:rFonts w:cs="FrankRuehl" w:hint="cs"/>
          <w:rtl/>
        </w:rPr>
        <w:t>אין בהוראה זו כדי לגרוע מן החובה לדווח לפי סעיף 106 לחוק, לחוקר הראשי כהגדרתו בסעיף 103 לחוק.</w:t>
      </w:r>
    </w:p>
    <w:p w:rsidR="005200FF" w:rsidRDefault="005200FF" w:rsidP="005200FF">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סטה טייס מפקד מהוראות כל דין במקרה חירום לפי סעיף 76(ב)(1) לחוק, ימציא למנהל דוח כתוב בדבר הסטייה כאמור, בתוך עשרה ימים מיום הסטייה האמורה.</w:t>
      </w:r>
    </w:p>
    <w:p w:rsidR="005200FF" w:rsidRDefault="005200FF" w:rsidP="005200FF">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היתה סטייה כאמור בתקנת משנה (ב), סטייה מדיני מדינה חברה, יודיע על כך הטייס המפקד גם לרשות המתאימה לכך כאמור בתקנת משנה (א)(1), בלא דיחוי, ואם דרשה כך יגיש לה דוח כתוב בדבר הסטייה כאמור, בהקדם האפשרי ולא יאוחר מ-10 ימים מיום הדרישה.</w:t>
      </w:r>
    </w:p>
    <w:p w:rsidR="005200FF" w:rsidRPr="001A1FB9" w:rsidRDefault="005200FF" w:rsidP="005200FF">
      <w:pPr>
        <w:pStyle w:val="P00"/>
        <w:spacing w:before="0"/>
        <w:ind w:left="0" w:right="1134"/>
        <w:rPr>
          <w:rStyle w:val="default"/>
          <w:rFonts w:cs="FrankRuehl" w:hint="cs"/>
          <w:vanish/>
          <w:color w:val="FF0000"/>
          <w:szCs w:val="20"/>
          <w:shd w:val="clear" w:color="auto" w:fill="FFFF99"/>
          <w:rtl/>
        </w:rPr>
      </w:pPr>
      <w:bookmarkStart w:id="29" w:name="Rov1264"/>
      <w:r w:rsidRPr="001A1FB9">
        <w:rPr>
          <w:rStyle w:val="default"/>
          <w:rFonts w:cs="FrankRuehl" w:hint="cs"/>
          <w:vanish/>
          <w:color w:val="FF0000"/>
          <w:szCs w:val="20"/>
          <w:shd w:val="clear" w:color="auto" w:fill="FFFF99"/>
          <w:rtl/>
        </w:rPr>
        <w:t>מיום 9.3.2015</w:t>
      </w:r>
    </w:p>
    <w:p w:rsidR="005200FF" w:rsidRPr="001A1FB9" w:rsidRDefault="005200FF" w:rsidP="005200F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5200FF" w:rsidRPr="001A1FB9" w:rsidRDefault="005200FF" w:rsidP="005200FF">
      <w:pPr>
        <w:pStyle w:val="P00"/>
        <w:spacing w:before="0"/>
        <w:ind w:left="0" w:right="1134"/>
        <w:rPr>
          <w:rStyle w:val="default"/>
          <w:rFonts w:cs="FrankRuehl" w:hint="cs"/>
          <w:vanish/>
          <w:szCs w:val="20"/>
          <w:shd w:val="clear" w:color="auto" w:fill="FFFF99"/>
          <w:rtl/>
        </w:rPr>
      </w:pPr>
      <w:hyperlink r:id="rId32"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1388</w:t>
      </w:r>
    </w:p>
    <w:p w:rsidR="005200FF" w:rsidRPr="005200FF" w:rsidRDefault="005200FF" w:rsidP="005200FF">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4א</w:t>
      </w:r>
      <w:bookmarkEnd w:id="29"/>
    </w:p>
    <w:p w:rsidR="004C0346" w:rsidRDefault="004C0346">
      <w:pPr>
        <w:pStyle w:val="P00"/>
        <w:spacing w:before="72"/>
        <w:ind w:left="0" w:right="1134"/>
        <w:rPr>
          <w:rStyle w:val="default"/>
          <w:rFonts w:cs="FrankRuehl" w:hint="cs"/>
          <w:rtl/>
        </w:rPr>
      </w:pPr>
      <w:bookmarkStart w:id="30" w:name="Seif3"/>
      <w:bookmarkEnd w:id="30"/>
      <w:r>
        <w:rPr>
          <w:lang w:val="he-IL"/>
        </w:rPr>
        <w:pict>
          <v:rect id="_x0000_s2054" style="position:absolute;left:0;text-align:left;margin-left:464.5pt;margin-top:8.05pt;width:75.05pt;height:36.6pt;z-index:250978816" filled="f" stroked="f" strokecolor="lime" strokeweight=".25pt">
            <v:textbox style="mso-next-textbox:#_x0000_s2054" inset="0,0,0,0">
              <w:txbxContent>
                <w:p w:rsidR="003B4896" w:rsidRDefault="003B4896">
                  <w:pPr>
                    <w:spacing w:line="160" w:lineRule="exact"/>
                    <w:jc w:val="left"/>
                    <w:rPr>
                      <w:rFonts w:cs="Miriam" w:hint="cs"/>
                      <w:sz w:val="18"/>
                      <w:szCs w:val="18"/>
                      <w:rtl/>
                    </w:rPr>
                  </w:pPr>
                  <w:r>
                    <w:rPr>
                      <w:rFonts w:cs="Miriam" w:hint="cs"/>
                      <w:sz w:val="18"/>
                      <w:szCs w:val="18"/>
                      <w:rtl/>
                    </w:rPr>
                    <w:t>טייס מפקד של כלי טיס שבו נדרש יותר מטייס אחד</w:t>
                  </w:r>
                </w:p>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rect>
        </w:pict>
      </w:r>
      <w:r>
        <w:rPr>
          <w:rStyle w:val="big-number"/>
          <w:rFonts w:cs="Miriam" w:hint="cs"/>
          <w:rtl/>
        </w:rPr>
        <w:t>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אשר לפי תעודת הסוג שלו חייב יותר מאדם אחד להמנות על צוות הטייסים שלו, אלא אם לפחות אחד מצוות הטייסים של כלי הטיס הוא טייס מפקד מורשה לפי תקנות הרשיונות.</w:t>
      </w:r>
    </w:p>
    <w:p w:rsidR="004C0346" w:rsidRDefault="004C0346">
      <w:pPr>
        <w:pStyle w:val="P00"/>
        <w:spacing w:before="72"/>
        <w:ind w:left="0" w:right="1134"/>
        <w:rPr>
          <w:rStyle w:val="default"/>
          <w:rFonts w:cs="FrankRuehl" w:hint="cs"/>
          <w:rtl/>
        </w:rPr>
      </w:pPr>
      <w:r>
        <w:rPr>
          <w:rtl/>
          <w:lang w:val="he-IL"/>
        </w:rPr>
        <w:pict>
          <v:shape id="_x0000_s2491" type="#_x0000_t202" style="position:absolute;left:0;text-align:left;margin-left:470.25pt;margin-top:7.1pt;width:1in;height:11.2pt;z-index:25137305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shape>
        </w:pict>
      </w:r>
      <w:r>
        <w:rPr>
          <w:rStyle w:val="default"/>
          <w:rFonts w:cs="FrankRuehl" w:hint="cs"/>
          <w:rtl/>
        </w:rPr>
        <w:tab/>
        <w:t>(ב)</w:t>
      </w:r>
      <w:r>
        <w:rPr>
          <w:rStyle w:val="default"/>
          <w:rFonts w:cs="FrankRuehl" w:hint="cs"/>
          <w:rtl/>
        </w:rPr>
        <w:tab/>
        <w:t>לא יתיר טייס מפקד לאדם ולא יחזיק אדם בהגאי כלי הטיס בזמן טיסה אלא אם כן אותו אדם הוא:</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טייס המורשה להטיס את אותו טיפוס של כלי הטיס;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נציגו של המנהל המוסמך להטיס את אותו טיפוס של כלי הטיס ואשר קיבל הסכמתו של הטייס המפקד והוא מבצע פיקוח על הטיסה או בדיקתה.</w:t>
      </w:r>
    </w:p>
    <w:p w:rsidR="004C0346" w:rsidRDefault="004C0346" w:rsidP="00D77BE0">
      <w:pPr>
        <w:pStyle w:val="P00"/>
        <w:spacing w:before="72"/>
        <w:ind w:left="0" w:right="1134"/>
        <w:rPr>
          <w:rStyle w:val="default"/>
          <w:rFonts w:cs="FrankRuehl" w:hint="cs"/>
          <w:rtl/>
        </w:rPr>
      </w:pPr>
      <w:r>
        <w:rPr>
          <w:rtl/>
          <w:lang w:val="he-IL"/>
        </w:rPr>
        <w:pict>
          <v:shape id="_x0000_s2492" type="#_x0000_t202" style="position:absolute;left:0;text-align:left;margin-left:470.25pt;margin-top:6.95pt;width:1in;height:20.85pt;z-index:251374080"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Style w:val="default"/>
          <w:rFonts w:cs="FrankRuehl" w:hint="cs"/>
          <w:rtl/>
        </w:rPr>
        <w:tab/>
        <w:t>(ג)</w:t>
      </w:r>
      <w:r>
        <w:rPr>
          <w:rStyle w:val="default"/>
          <w:rFonts w:cs="FrankRuehl" w:hint="cs"/>
          <w:rtl/>
        </w:rPr>
        <w:tab/>
        <w:t xml:space="preserve">חילוף של טייס מפקד בשעת טיסה שלא במסגרת התנאים של תקנת משנה (ב), ייראה תמיד כמקרה חרום הקשור באי יכלתו הפתאומית של הטייס המפקד להמשיך במילוי תפקידו באותה טיסה. חילוף כאמור יחייס דיווח מיידי ליחידת פיקוח תעבורה אוירית (יחידת </w:t>
      </w:r>
      <w:r w:rsidR="00D77BE0">
        <w:rPr>
          <w:rStyle w:val="default"/>
          <w:rFonts w:cs="FrankRuehl" w:hint="cs"/>
          <w:rtl/>
        </w:rPr>
        <w:t>נ</w:t>
      </w:r>
      <w:r>
        <w:rPr>
          <w:rStyle w:val="default"/>
          <w:rFonts w:cs="FrankRuehl" w:hint="cs"/>
          <w:rtl/>
        </w:rPr>
        <w:t>ת"א) או לכל תחנה אחרת כמה מקיים או עמה יכול לקיים כלי הטיס קשר רדיו; הפיקוד על כלי הטיס עובר במקרה חרום כזה למנוסה שבין האנשים המנו</w:t>
      </w:r>
      <w:r w:rsidR="00674B44">
        <w:rPr>
          <w:rStyle w:val="default"/>
          <w:rFonts w:cs="FrankRuehl" w:hint="cs"/>
          <w:rtl/>
        </w:rPr>
        <w:t>יים להלן ולפי סדר הקדימות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לטייס המשנה באותה טיסה;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לטייס כשיר בעל רשיון והסמכה לשמש טייס מפקד על אותו טיפוס של כלי טיס, המצוי בצוות הטיסה או בין הנוסעים, בהסכמת טייס המשנה;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לכל אדם אחר בעל נסיון כטייס המצוי בצוות הטיסה או בין הנוסעים, רק אם גם טייס המשנה אינו יכול להמשיך למלא תפקידי טייס באותה טיסה;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כאמור בפסקה (2) ובפסקה (3), כסדרן, אם לא היה טייס משנה באותה טיסה מתחילתה.</w:t>
      </w:r>
    </w:p>
    <w:p w:rsidR="004C0346" w:rsidRDefault="004C0346">
      <w:pPr>
        <w:pStyle w:val="P00"/>
        <w:spacing w:before="72"/>
        <w:ind w:left="0" w:right="1134"/>
        <w:rPr>
          <w:rStyle w:val="default"/>
          <w:rFonts w:cs="FrankRuehl" w:hint="cs"/>
          <w:rtl/>
        </w:rPr>
      </w:pPr>
      <w:r>
        <w:rPr>
          <w:rtl/>
          <w:lang w:val="he-IL"/>
        </w:rPr>
        <w:pict>
          <v:shape id="_x0000_s2493" type="#_x0000_t202" style="position:absolute;left:0;text-align:left;margin-left:470.25pt;margin-top:7.1pt;width:1in;height:11.2pt;z-index:251375104"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shape>
        </w:pict>
      </w:r>
      <w:r>
        <w:rPr>
          <w:rStyle w:val="default"/>
          <w:rFonts w:cs="FrankRuehl" w:hint="cs"/>
          <w:rtl/>
        </w:rPr>
        <w:tab/>
        <w:t>(ד)</w:t>
      </w:r>
      <w:r>
        <w:rPr>
          <w:rStyle w:val="default"/>
          <w:rFonts w:cs="FrankRuehl" w:hint="cs"/>
          <w:rtl/>
        </w:rPr>
        <w:tab/>
        <w:t>מי שהחליף את הטייס המפקד בנסיבות כאמור בתקנת משנה (ג) חייב לדווח למנהל מייד לאחר נחיתת החרום על כל פרטי המקרה ועל סיבותיו ונסיבותיו.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1" w:name="Rov73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3"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260</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לא יפעיל אדם כלי טיס, אשר לפי תעודת הסוג שלו חייב יותר מאדם אחד להמנות על צוות הטייסים שלו, אלא אם לפחות אחד מצוות הטייסים של כלי הטיס הוא טייס מפקד מורשה לפי תקנות הרשיונות.</w:t>
      </w:r>
    </w:p>
    <w:p w:rsidR="004C0346" w:rsidRPr="001A1FB9" w:rsidRDefault="004C0346">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לא יתיר טייס מפקד לאדם ולא יחזיק אדם בהגאי כלי הטיס בזמן טיסה אלא אם כן אותו אדם הוא:</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טייס המורשה להטיס את אותו טיפוס של כלי הטיס;</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נציגו של המנהל המוסמך להטיס את אותו טיפוס של כלי הטיס ואשר קיבל הסכמתו של הטייס המפקד והוא מבצע פיקוח על הטיסה או בדיקתה.</w:t>
      </w:r>
    </w:p>
    <w:p w:rsidR="004C0346" w:rsidRPr="001A1FB9" w:rsidRDefault="004C0346" w:rsidP="00674B44">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חילוף של טייס מפקד בשעת טיסה שלא במסגרת התנאים של תקנת משנה (ב), ייראה תמיד כמקרה חרום הקשור באי יכלתו הפתאומית של הטייס המפקד להמשיך במילוי תפקידו באותה טיסה. חילוף כאמור יחייס דיווח מיידי ליחידת פיקוח תעבורה אוירית (יחידת פת"א) או לכל תחנה אחרת כמה מקיים או עמה יכול לקיים כלי הטיס קשר רדיו; הפיקוד על כלי הטיס עובר במקרה חרום כזה למנוסה שבין האנשים המנויים להלן ולפי סדר הקדימות כלהלן</w:t>
      </w:r>
      <w:r w:rsidR="00674B44" w:rsidRPr="001A1FB9">
        <w:rPr>
          <w:rStyle w:val="default"/>
          <w:rFonts w:cs="FrankRuehl" w:hint="cs"/>
          <w:vanish/>
          <w:sz w:val="22"/>
          <w:szCs w:val="22"/>
          <w:u w:val="single"/>
          <w:shd w:val="clear" w:color="auto" w:fill="FFFF99"/>
          <w:rtl/>
        </w:rPr>
        <w:t>:</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לטייס המשנה באותה טיסה;</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לטייס כשיר בעל רשיון והסמכה לשמש טייס מפקד על אותו טיפוס של כלי טיס, המצוי בצוות הטיסה או בין הנוסעים, בהסכמת טייס המשנה;</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לכל אדם אחר בעל נסיון כטייס המצוי בצוות הטיסה או בין הנוסעים, רק אם גם טייס המשנה אינו יכול להמשיך למלא תפקידי טייס באותה טיסה;</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כאמור בפסקה (2) ובפסקה (3), כסדרן, אם לא היה טייס משנה באותה טיסה מתחילתה.</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מי שהחליף את הטייס המפקד בנסיבות כאמור בתקנת משנה (ג) חייב לדווח למנהל מייד לאחר נחיתת החרום על כל פרטי המקרה ועל סיבותיו ונסיבותיו.</w:t>
      </w:r>
    </w:p>
    <w:p w:rsidR="00674B44" w:rsidRPr="001A1FB9" w:rsidRDefault="00674B44">
      <w:pPr>
        <w:pStyle w:val="P00"/>
        <w:spacing w:before="0"/>
        <w:ind w:left="0" w:right="1134"/>
        <w:rPr>
          <w:rStyle w:val="default"/>
          <w:rFonts w:cs="FrankRuehl" w:hint="cs"/>
          <w:vanish/>
          <w:szCs w:val="20"/>
          <w:shd w:val="clear" w:color="auto" w:fill="FFFF99"/>
          <w:rtl/>
        </w:rPr>
      </w:pP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3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D77BE0" w:rsidRDefault="00674B44" w:rsidP="00D77BE0">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חילוף של טייס מפקד בשעת טיסה שלא במסגרת התנאים של תקנת משנה (ב), ייראה תמיד כמקרה חרום הקשור באי יכלתו הפתאומית של הטייס המפקד להמשיך במילוי תפקידו באותה טיסה. חילוף כאמור יחייס דיווח מיידי ליחידת פיקוח תעבורה אוירית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או לכל תחנה אחרת כמה מקיים או עמה יכול לקיים כלי הטיס קשר רדיו; הפיקוד על כלי הטיס עובר במקרה חרום כזה למנוסה שבין האנשים המנויים להלן ולפי סדר הקדימות כלהלן:</w:t>
      </w:r>
      <w:bookmarkEnd w:id="31"/>
    </w:p>
    <w:p w:rsidR="004C0346" w:rsidRDefault="004C0346">
      <w:pPr>
        <w:pStyle w:val="P00"/>
        <w:spacing w:before="72"/>
        <w:ind w:left="0" w:right="1134"/>
        <w:rPr>
          <w:rStyle w:val="default"/>
          <w:rFonts w:cs="FrankRuehl" w:hint="cs"/>
          <w:rtl/>
        </w:rPr>
      </w:pPr>
      <w:bookmarkStart w:id="32" w:name="Seif4"/>
      <w:bookmarkEnd w:id="32"/>
      <w:r>
        <w:rPr>
          <w:lang w:val="he-IL"/>
        </w:rPr>
        <w:pict>
          <v:rect id="_x0000_s2055" style="position:absolute;left:0;text-align:left;margin-left:464.5pt;margin-top:8.05pt;width:75.05pt;height:12.2pt;z-index:250979840" o:allowincell="f" filled="f" stroked="f" strokecolor="lime" strokeweight=".25pt">
            <v:textbox style="mso-next-textbox:#_x0000_s2055" inset="0,0,0,0">
              <w:txbxContent>
                <w:p w:rsidR="003B4896" w:rsidRDefault="003B4896">
                  <w:pPr>
                    <w:spacing w:line="160" w:lineRule="exact"/>
                    <w:jc w:val="left"/>
                    <w:rPr>
                      <w:rFonts w:cs="Miriam" w:hint="cs"/>
                      <w:noProof/>
                      <w:sz w:val="18"/>
                      <w:szCs w:val="18"/>
                      <w:rtl/>
                    </w:rPr>
                  </w:pPr>
                  <w:r>
                    <w:rPr>
                      <w:rFonts w:cs="Miriam" w:hint="cs"/>
                      <w:sz w:val="18"/>
                      <w:szCs w:val="18"/>
                      <w:rtl/>
                    </w:rPr>
                    <w:t>פעולות לפני הטיסה</w:t>
                  </w:r>
                </w:p>
              </w:txbxContent>
            </v:textbox>
            <w10:anchorlock/>
          </v:rect>
        </w:pict>
      </w:r>
      <w:r>
        <w:rPr>
          <w:rStyle w:val="big-number"/>
          <w:rFonts w:cs="Miriam" w:hint="cs"/>
          <w:rtl/>
        </w:rPr>
        <w:t>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טייס מפקד יצטייד לפני התחלת הטיסה בכל המידע הניתן להשגה ביחס לאותה 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מידע זה חייב לכלול </w:t>
      </w:r>
      <w:r>
        <w:rPr>
          <w:rStyle w:val="default"/>
          <w:rFonts w:cs="FrankRuehl"/>
          <w:rtl/>
        </w:rPr>
        <w:t>–</w:t>
      </w:r>
    </w:p>
    <w:p w:rsidR="004C0346" w:rsidRDefault="004C0346" w:rsidP="00D77BE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לגבי טיסה לפי כט"מ או לגבי טיסה שלא בקרבת שדה תעופה </w:t>
      </w:r>
      <w:r>
        <w:rPr>
          <w:rStyle w:val="default"/>
          <w:rFonts w:cs="FrankRuehl"/>
          <w:rtl/>
        </w:rPr>
        <w:t>–</w:t>
      </w:r>
      <w:r>
        <w:rPr>
          <w:rStyle w:val="default"/>
          <w:rFonts w:cs="FrankRuehl" w:hint="cs"/>
          <w:rtl/>
        </w:rPr>
        <w:t xml:space="preserve"> דו"חות ותחזיות של מזג אויר, דרישות דלק, האלטרנטיהות האפשריות כאשר הטיסה המתוכננת אינה ניתנת לביצוע לפי התכנית, תוך התחשבות בכל עיכוב בתעבורה האוירית אשר הוא קיבל מידע עליו מטעם יחידת </w:t>
      </w:r>
      <w:r w:rsidR="00D77BE0">
        <w:rPr>
          <w:rStyle w:val="default"/>
          <w:rFonts w:cs="FrankRuehl" w:hint="cs"/>
          <w:rtl/>
        </w:rPr>
        <w:t>נ</w:t>
      </w:r>
      <w:r>
        <w:rPr>
          <w:rStyle w:val="default"/>
          <w:rFonts w:cs="FrankRuehl" w:hint="cs"/>
          <w:rtl/>
        </w:rPr>
        <w:t>ת"א;</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מידע על המסלולים המיועדים לשימוש ועל מרחקי המראה ונחיתה כמפורט להלן:</w:t>
      </w:r>
    </w:p>
    <w:p w:rsidR="004C0346" w:rsidRDefault="000916B9" w:rsidP="00D77BE0">
      <w:pPr>
        <w:pStyle w:val="P00"/>
        <w:spacing w:before="72"/>
        <w:ind w:left="1474" w:right="1134"/>
        <w:rPr>
          <w:rStyle w:val="default"/>
          <w:rFonts w:cs="FrankRuehl" w:hint="cs"/>
          <w:rtl/>
        </w:rPr>
      </w:pPr>
      <w:r>
        <w:rPr>
          <w:rFonts w:hint="cs"/>
          <w:rtl/>
          <w:lang w:eastAsia="en-US"/>
        </w:rPr>
        <w:pict>
          <v:shape id="_x0000_s4216" type="#_x0000_t202" style="position:absolute;left:0;text-align:left;margin-left:470.35pt;margin-top:7.1pt;width:1in;height:11.2pt;z-index:252046848" filled="f" stroked="f">
            <v:textbox inset="1mm,0,1mm,0">
              <w:txbxContent>
                <w:p w:rsidR="003B4896" w:rsidRDefault="003B4896" w:rsidP="000916B9">
                  <w:pPr>
                    <w:spacing w:line="160" w:lineRule="exact"/>
                    <w:jc w:val="left"/>
                    <w:rPr>
                      <w:rFonts w:cs="Miriam"/>
                      <w:noProof/>
                      <w:sz w:val="18"/>
                      <w:szCs w:val="18"/>
                      <w:rtl/>
                    </w:rPr>
                  </w:pPr>
                  <w:r>
                    <w:rPr>
                      <w:rFonts w:cs="Miriam" w:hint="cs"/>
                      <w:noProof/>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לגבי כלי טיס אשר עבורם נדרש ספר טיסה מאושר המכיל מרחקי המראה ונחיתה </w:t>
      </w:r>
      <w:r w:rsidR="004C0346">
        <w:rPr>
          <w:rStyle w:val="default"/>
          <w:rFonts w:cs="FrankRuehl"/>
          <w:rtl/>
        </w:rPr>
        <w:t>–</w:t>
      </w:r>
      <w:r w:rsidR="004C0346">
        <w:rPr>
          <w:rStyle w:val="default"/>
          <w:rFonts w:cs="FrankRuehl" w:hint="cs"/>
          <w:rtl/>
        </w:rPr>
        <w:t xml:space="preserve"> את מרחקי ההמראה והנחיתה הרשומים בספר העזר;</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לגבי כלי טיס אחר </w:t>
      </w:r>
      <w:r>
        <w:rPr>
          <w:rStyle w:val="default"/>
          <w:rFonts w:cs="FrankRuehl"/>
          <w:rtl/>
        </w:rPr>
        <w:t>–</w:t>
      </w:r>
      <w:r>
        <w:rPr>
          <w:rStyle w:val="default"/>
          <w:rFonts w:cs="FrankRuehl" w:hint="cs"/>
          <w:rtl/>
        </w:rPr>
        <w:t xml:space="preserve"> מידע מוסמך אחר המתאים לכלי הטיס, המתייחס לביצועי כלי הטיס בנתונים הצפויים של גובה המסלול מעל פני הים ושל שיפוע המסלול, משקל כולל של כלי הטיס, רוח וטמפרטורה.</w:t>
      </w:r>
    </w:p>
    <w:p w:rsidR="004C0346" w:rsidRDefault="004C0346" w:rsidP="00D77BE0">
      <w:pPr>
        <w:pStyle w:val="P00"/>
        <w:spacing w:before="72"/>
        <w:ind w:left="0" w:right="1134"/>
        <w:rPr>
          <w:rStyle w:val="default"/>
          <w:rFonts w:cs="FrankRuehl" w:hint="cs"/>
          <w:rtl/>
        </w:rPr>
      </w:pPr>
      <w:r>
        <w:rPr>
          <w:rtl/>
          <w:lang w:val="he-IL"/>
        </w:rPr>
        <w:pict>
          <v:shape id="_x0000_s2494" type="#_x0000_t202" style="position:absolute;left:0;text-align:left;margin-left:470.25pt;margin-top:7.1pt;width:1in;height:23.8pt;z-index:251376128"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noProof/>
                      <w:sz w:val="18"/>
                      <w:szCs w:val="18"/>
                      <w:rtl/>
                    </w:rPr>
                  </w:pPr>
                  <w:r>
                    <w:rPr>
                      <w:rFonts w:cs="Miriam" w:hint="cs"/>
                      <w:noProof/>
                      <w:sz w:val="18"/>
                      <w:szCs w:val="18"/>
                      <w:rtl/>
                    </w:rPr>
                    <w:t>תק' תשע"ד-2014</w:t>
                  </w:r>
                </w:p>
              </w:txbxContent>
            </v:textbox>
            <w10:anchorlock/>
          </v:shape>
        </w:pict>
      </w:r>
      <w:r>
        <w:rPr>
          <w:rStyle w:val="default"/>
          <w:rFonts w:cs="FrankRuehl" w:hint="cs"/>
          <w:rtl/>
        </w:rPr>
        <w:tab/>
        <w:t>(ג)</w:t>
      </w:r>
      <w:r>
        <w:rPr>
          <w:rStyle w:val="default"/>
          <w:rFonts w:cs="FrankRuehl" w:hint="cs"/>
          <w:rtl/>
        </w:rPr>
        <w:tab/>
        <w:t xml:space="preserve">טייס מפקד של כלי טיס, בטיסה </w:t>
      </w:r>
      <w:r w:rsidR="00D77BE0">
        <w:rPr>
          <w:rStyle w:val="default"/>
          <w:rFonts w:cs="FrankRuehl" w:hint="cs"/>
          <w:rtl/>
        </w:rPr>
        <w:t>כללית</w:t>
      </w:r>
      <w:r>
        <w:rPr>
          <w:rStyle w:val="default"/>
          <w:rFonts w:cs="FrankRuehl" w:hint="cs"/>
          <w:rtl/>
        </w:rPr>
        <w:t>, ישאיר לפני המראתו רשימת הנוסעים הנמצאים איתו בכלי הטייס במקום ובאופן שיורה המנהל.</w:t>
      </w:r>
    </w:p>
    <w:p w:rsidR="00770AD7" w:rsidRPr="001A1FB9" w:rsidRDefault="00770AD7" w:rsidP="00770AD7">
      <w:pPr>
        <w:pStyle w:val="P00"/>
        <w:spacing w:before="0"/>
        <w:ind w:left="0" w:right="1134"/>
        <w:rPr>
          <w:rStyle w:val="default"/>
          <w:rFonts w:cs="FrankRuehl" w:hint="cs"/>
          <w:vanish/>
          <w:color w:val="FF0000"/>
          <w:szCs w:val="20"/>
          <w:shd w:val="clear" w:color="auto" w:fill="FFFF99"/>
          <w:rtl/>
        </w:rPr>
      </w:pPr>
      <w:bookmarkStart w:id="33" w:name="Rov740"/>
      <w:r w:rsidRPr="001A1FB9">
        <w:rPr>
          <w:rStyle w:val="default"/>
          <w:rFonts w:cs="FrankRuehl" w:hint="cs"/>
          <w:vanish/>
          <w:color w:val="FF0000"/>
          <w:szCs w:val="20"/>
          <w:shd w:val="clear" w:color="auto" w:fill="FFFF99"/>
          <w:rtl/>
        </w:rPr>
        <w:t>מיום 17.12.1987</w:t>
      </w:r>
    </w:p>
    <w:p w:rsidR="00770AD7" w:rsidRPr="001A1FB9" w:rsidRDefault="00770AD7" w:rsidP="00770AD7">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770AD7" w:rsidRPr="001A1FB9" w:rsidRDefault="00770AD7" w:rsidP="00770AD7">
      <w:pPr>
        <w:pStyle w:val="P00"/>
        <w:spacing w:before="0"/>
        <w:ind w:left="0" w:right="1134"/>
        <w:rPr>
          <w:rStyle w:val="default"/>
          <w:rFonts w:cs="FrankRuehl" w:hint="cs"/>
          <w:vanish/>
          <w:szCs w:val="20"/>
          <w:shd w:val="clear" w:color="auto" w:fill="FFFF99"/>
          <w:rtl/>
        </w:rPr>
      </w:pPr>
      <w:hyperlink r:id="rId3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260</w:t>
      </w:r>
    </w:p>
    <w:p w:rsidR="00770AD7" w:rsidRPr="001A1FB9" w:rsidRDefault="00770AD7" w:rsidP="00770A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6(ג)</w:t>
      </w:r>
    </w:p>
    <w:p w:rsidR="00B27BE9" w:rsidRPr="001A1FB9" w:rsidRDefault="00B27BE9" w:rsidP="00770AD7">
      <w:pPr>
        <w:pStyle w:val="P00"/>
        <w:spacing w:before="0"/>
        <w:ind w:left="0" w:right="1134"/>
        <w:rPr>
          <w:rStyle w:val="default"/>
          <w:rFonts w:cs="FrankRuehl" w:hint="cs"/>
          <w:vanish/>
          <w:szCs w:val="20"/>
          <w:shd w:val="clear" w:color="auto" w:fill="FFFF99"/>
          <w:rtl/>
        </w:rPr>
      </w:pPr>
    </w:p>
    <w:p w:rsidR="00B27BE9" w:rsidRPr="001A1FB9" w:rsidRDefault="00B27BE9" w:rsidP="00B27BE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27BE9" w:rsidRPr="001A1FB9" w:rsidRDefault="00B27BE9" w:rsidP="00B27BE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27BE9" w:rsidRPr="001A1FB9" w:rsidRDefault="00B27BE9" w:rsidP="00B27BE9">
      <w:pPr>
        <w:pStyle w:val="P00"/>
        <w:spacing w:before="0"/>
        <w:ind w:left="0" w:right="1134"/>
        <w:rPr>
          <w:rStyle w:val="default"/>
          <w:rFonts w:cs="FrankRuehl" w:hint="cs"/>
          <w:vanish/>
          <w:szCs w:val="20"/>
          <w:shd w:val="clear" w:color="auto" w:fill="FFFF99"/>
          <w:rtl/>
        </w:rPr>
      </w:pPr>
      <w:hyperlink r:id="rId3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0916B9" w:rsidRPr="001A1FB9" w:rsidRDefault="000916B9" w:rsidP="000916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מידע זה חייב לכלול </w:t>
      </w:r>
      <w:r w:rsidRPr="001A1FB9">
        <w:rPr>
          <w:rStyle w:val="default"/>
          <w:rFonts w:cs="FrankRuehl"/>
          <w:vanish/>
          <w:sz w:val="22"/>
          <w:szCs w:val="22"/>
          <w:shd w:val="clear" w:color="auto" w:fill="FFFF99"/>
          <w:rtl/>
        </w:rPr>
        <w:t>–</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לגבי טיסה לפי כט"מ או לגבי טיסה שלא בקרבת שדה תעופה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דו"חות ותחזיות של מזג אויר, דרישות דלק, האלטרנטיהות האפשריות כאשר הטיסה המתוכננת אינה ניתנת לביצוע לפי התכנית, תוך התחשבות בכל עיכוב בתעבורה האוירית אשר הוא קיבל מידע עליו מטעם יחידת </w:t>
      </w:r>
      <w:r w:rsidRPr="001A1FB9">
        <w:rPr>
          <w:rStyle w:val="default"/>
          <w:rFonts w:cs="FrankRuehl" w:hint="cs"/>
          <w:strike/>
          <w:vanish/>
          <w:sz w:val="22"/>
          <w:szCs w:val="22"/>
          <w:shd w:val="clear" w:color="auto" w:fill="FFFF99"/>
          <w:rtl/>
        </w:rPr>
        <w:t>פת"א</w:t>
      </w:r>
      <w:r w:rsidR="00674B44" w:rsidRPr="001A1FB9">
        <w:rPr>
          <w:rStyle w:val="default"/>
          <w:rFonts w:cs="FrankRuehl" w:hint="cs"/>
          <w:vanish/>
          <w:sz w:val="22"/>
          <w:szCs w:val="22"/>
          <w:shd w:val="clear" w:color="auto" w:fill="FFFF99"/>
          <w:rtl/>
        </w:rPr>
        <w:t xml:space="preserve"> </w:t>
      </w:r>
      <w:r w:rsidR="00674B44"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מידע על המסלולים המיועדים לשימוש ועל מרחקי המראה ונחיתה כמפורט להלן:</w:t>
      </w:r>
    </w:p>
    <w:p w:rsidR="000916B9" w:rsidRPr="001A1FB9" w:rsidRDefault="000916B9" w:rsidP="000916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לגבי כלי טיס אשר עבורם נדרש </w:t>
      </w:r>
      <w:r w:rsidRPr="001A1FB9">
        <w:rPr>
          <w:rStyle w:val="default"/>
          <w:rFonts w:cs="FrankRuehl" w:hint="cs"/>
          <w:strike/>
          <w:vanish/>
          <w:sz w:val="22"/>
          <w:szCs w:val="22"/>
          <w:shd w:val="clear" w:color="auto" w:fill="FFFF99"/>
          <w:rtl/>
        </w:rPr>
        <w:t>ספר 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ספר טיסה</w:t>
      </w:r>
      <w:r w:rsidRPr="001A1FB9">
        <w:rPr>
          <w:rStyle w:val="default"/>
          <w:rFonts w:cs="FrankRuehl" w:hint="cs"/>
          <w:vanish/>
          <w:sz w:val="22"/>
          <w:szCs w:val="22"/>
          <w:shd w:val="clear" w:color="auto" w:fill="FFFF99"/>
          <w:rtl/>
        </w:rPr>
        <w:t xml:space="preserve"> מאושר המכיל מרחקי המראה ונחיתה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את מרחקי ההמראה והנחיתה הרשומים בספר העזר;</w:t>
      </w:r>
    </w:p>
    <w:p w:rsidR="000916B9" w:rsidRPr="001A1FB9" w:rsidRDefault="000916B9" w:rsidP="000916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לגבי כלי טיס אחר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מידע מוסמך אחר המתאים לכלי הטיס, המתייחס לביצועי כלי הטיס בנתונים הצפויים של גובה המסלול מעל פני הים ושל שיפוע המסלול, משקל כולל של כלי הטיס, רוח וטמפרטורה.</w:t>
      </w:r>
    </w:p>
    <w:p w:rsidR="00B27BE9" w:rsidRPr="00D77BE0" w:rsidRDefault="00B27BE9" w:rsidP="00D77BE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טייס מפקד של כלי טיס, </w:t>
      </w:r>
      <w:r w:rsidRPr="001A1FB9">
        <w:rPr>
          <w:rStyle w:val="default"/>
          <w:rFonts w:cs="FrankRuehl" w:hint="cs"/>
          <w:strike/>
          <w:vanish/>
          <w:sz w:val="22"/>
          <w:szCs w:val="22"/>
          <w:shd w:val="clear" w:color="auto" w:fill="FFFF99"/>
          <w:rtl/>
        </w:rPr>
        <w:t>בטיסה פרטית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בטיסה כללית</w:t>
      </w:r>
      <w:r w:rsidRPr="001A1FB9">
        <w:rPr>
          <w:rStyle w:val="default"/>
          <w:rFonts w:cs="FrankRuehl" w:hint="cs"/>
          <w:vanish/>
          <w:sz w:val="22"/>
          <w:szCs w:val="22"/>
          <w:shd w:val="clear" w:color="auto" w:fill="FFFF99"/>
          <w:rtl/>
        </w:rPr>
        <w:t>, ישאיר לפני המראתו רשימת הנוסעים הנמצאים איתו בכלי הטייס במקום ובאופן שיורה המנהל.</w:t>
      </w:r>
      <w:bookmarkEnd w:id="33"/>
    </w:p>
    <w:p w:rsidR="00770AD7" w:rsidRPr="00D77BE0" w:rsidRDefault="00770AD7" w:rsidP="00770AD7">
      <w:pPr>
        <w:pStyle w:val="P00"/>
        <w:spacing w:before="72"/>
        <w:ind w:left="0" w:right="1134"/>
        <w:rPr>
          <w:rStyle w:val="default"/>
          <w:rFonts w:cs="FrankRuehl" w:hint="cs"/>
          <w:rtl/>
        </w:rPr>
      </w:pPr>
      <w:bookmarkStart w:id="34" w:name="Seif517"/>
      <w:bookmarkEnd w:id="34"/>
      <w:r w:rsidRPr="00D77BE0">
        <w:rPr>
          <w:lang w:val="he-IL"/>
        </w:rPr>
        <w:pict>
          <v:rect id="_x0000_s3040" style="position:absolute;left:0;text-align:left;margin-left:464.5pt;margin-top:8.05pt;width:75.05pt;height:17.15pt;z-index:251714048" o:allowincell="f" filled="f" stroked="f" strokecolor="lime" strokeweight=".25pt">
            <v:textbox inset="0,0,0,0">
              <w:txbxContent>
                <w:p w:rsidR="003B4896" w:rsidRDefault="003B4896" w:rsidP="00770AD7">
                  <w:pPr>
                    <w:spacing w:line="160" w:lineRule="exact"/>
                    <w:jc w:val="left"/>
                    <w:rPr>
                      <w:rFonts w:cs="Miriam" w:hint="cs"/>
                      <w:sz w:val="18"/>
                      <w:szCs w:val="18"/>
                      <w:rtl/>
                    </w:rPr>
                  </w:pPr>
                  <w:r>
                    <w:rPr>
                      <w:rFonts w:cs="Miriam" w:hint="cs"/>
                      <w:sz w:val="18"/>
                      <w:szCs w:val="18"/>
                      <w:rtl/>
                    </w:rPr>
                    <w:t>טופסי הכנת טיסה</w:t>
                  </w:r>
                </w:p>
                <w:p w:rsidR="003B4896" w:rsidRDefault="003B4896" w:rsidP="00770AD7">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D77BE0">
        <w:rPr>
          <w:rStyle w:val="big-number"/>
          <w:rFonts w:cs="Miriam" w:hint="cs"/>
          <w:rtl/>
        </w:rPr>
        <w:t>6</w:t>
      </w:r>
      <w:r w:rsidRPr="00D77BE0">
        <w:rPr>
          <w:rStyle w:val="default"/>
          <w:rFonts w:cs="FrankRuehl" w:hint="cs"/>
          <w:rtl/>
        </w:rPr>
        <w:t>א</w:t>
      </w:r>
      <w:r w:rsidRPr="00D77BE0">
        <w:rPr>
          <w:rStyle w:val="default"/>
          <w:rFonts w:cs="FrankRuehl"/>
          <w:rtl/>
        </w:rPr>
        <w:t>.</w:t>
      </w:r>
      <w:r w:rsidRPr="00D77BE0">
        <w:rPr>
          <w:rStyle w:val="default"/>
          <w:rFonts w:cs="FrankRuehl"/>
          <w:rtl/>
        </w:rPr>
        <w:tab/>
      </w:r>
      <w:r w:rsidRPr="00D77BE0">
        <w:rPr>
          <w:rStyle w:val="default"/>
          <w:rFonts w:cs="FrankRuehl" w:hint="cs"/>
          <w:rtl/>
        </w:rPr>
        <w:t>לא יתחיל אדם</w:t>
      </w:r>
      <w:r w:rsidR="00255479" w:rsidRPr="00D77BE0">
        <w:rPr>
          <w:rStyle w:val="default"/>
          <w:rFonts w:cs="FrankRuehl" w:hint="cs"/>
          <w:rtl/>
        </w:rPr>
        <w:t xml:space="preserve"> בביצוע טיסה של מטוס או הליקופטר המופעל בתובלה אווירית מסחרית, או של מטוס שהוראות הפרק השמיני חלות עליו (להלן בתקנה זו </w:t>
      </w:r>
      <w:r w:rsidR="00255479" w:rsidRPr="00D77BE0">
        <w:rPr>
          <w:rStyle w:val="default"/>
          <w:rFonts w:cs="FrankRuehl"/>
          <w:rtl/>
        </w:rPr>
        <w:t>–</w:t>
      </w:r>
      <w:r w:rsidR="00255479" w:rsidRPr="00D77BE0">
        <w:rPr>
          <w:rStyle w:val="default"/>
          <w:rFonts w:cs="FrankRuehl" w:hint="cs"/>
          <w:rtl/>
        </w:rPr>
        <w:t xml:space="preserve"> כלי טיס) אלא אם כן מולאו כל טופסי הכנת הטיסה, המאשרים, לשביעות רצונו של הטייס המפקד, כי </w:t>
      </w:r>
      <w:r w:rsidR="00255479" w:rsidRPr="00D77BE0">
        <w:rPr>
          <w:rStyle w:val="default"/>
          <w:rFonts w:cs="FrankRuehl"/>
          <w:rtl/>
        </w:rPr>
        <w:t>–</w:t>
      </w:r>
    </w:p>
    <w:p w:rsidR="00255479" w:rsidRPr="00D77BE0" w:rsidRDefault="00255479" w:rsidP="00255479">
      <w:pPr>
        <w:pStyle w:val="P00"/>
        <w:spacing w:before="72"/>
        <w:ind w:left="624" w:right="1134"/>
        <w:rPr>
          <w:rStyle w:val="default"/>
          <w:rFonts w:cs="FrankRuehl" w:hint="cs"/>
          <w:rtl/>
        </w:rPr>
      </w:pPr>
      <w:r w:rsidRPr="00D77BE0">
        <w:rPr>
          <w:rStyle w:val="default"/>
          <w:rFonts w:cs="FrankRuehl" w:hint="cs"/>
          <w:rtl/>
        </w:rPr>
        <w:t>(1)</w:t>
      </w:r>
      <w:r w:rsidRPr="00D77BE0">
        <w:rPr>
          <w:rStyle w:val="default"/>
          <w:rFonts w:cs="FrankRuehl" w:hint="cs"/>
          <w:rtl/>
        </w:rPr>
        <w:tab/>
        <w:t>כלי הטיס כשיר לטיסה;</w:t>
      </w:r>
    </w:p>
    <w:p w:rsidR="00255479" w:rsidRPr="00D77BE0" w:rsidRDefault="00255479" w:rsidP="00255479">
      <w:pPr>
        <w:pStyle w:val="P00"/>
        <w:spacing w:before="72"/>
        <w:ind w:left="624" w:right="1134"/>
        <w:rPr>
          <w:rStyle w:val="default"/>
          <w:rFonts w:cs="FrankRuehl" w:hint="cs"/>
          <w:rtl/>
        </w:rPr>
      </w:pPr>
      <w:r w:rsidRPr="00D77BE0">
        <w:rPr>
          <w:rStyle w:val="default"/>
          <w:rFonts w:cs="FrankRuehl" w:hint="cs"/>
          <w:rtl/>
        </w:rPr>
        <w:t>(2)</w:t>
      </w:r>
      <w:r w:rsidRPr="00D77BE0">
        <w:rPr>
          <w:rStyle w:val="default"/>
          <w:rFonts w:cs="FrankRuehl" w:hint="cs"/>
          <w:rtl/>
        </w:rPr>
        <w:tab/>
        <w:t>הציוד והמכשירים הנדרשים לביצוע הטיסה לפי תקנות אלה, מותקנים או נמצאים בכלי הטיס, לפי העניין, והם מספיקים לביצוע הטיסה;</w:t>
      </w:r>
    </w:p>
    <w:p w:rsidR="00255479" w:rsidRPr="00D77BE0" w:rsidRDefault="00255479" w:rsidP="00255479">
      <w:pPr>
        <w:pStyle w:val="P00"/>
        <w:spacing w:before="72"/>
        <w:ind w:left="624" w:right="1134"/>
        <w:rPr>
          <w:rStyle w:val="default"/>
          <w:rFonts w:cs="FrankRuehl" w:hint="cs"/>
          <w:rtl/>
        </w:rPr>
      </w:pPr>
      <w:r w:rsidRPr="00D77BE0">
        <w:rPr>
          <w:rStyle w:val="default"/>
          <w:rFonts w:cs="FrankRuehl" w:hint="cs"/>
          <w:rtl/>
        </w:rPr>
        <w:t>(3)</w:t>
      </w:r>
      <w:r w:rsidRPr="00D77BE0">
        <w:rPr>
          <w:rStyle w:val="default"/>
          <w:rFonts w:cs="FrankRuehl" w:hint="cs"/>
          <w:rtl/>
        </w:rPr>
        <w:tab/>
        <w:t>לכלי הטיס הוצאה תעודת אחזקה ושחרור או שהוא שוחרר לטיסה לפי תקנה 133;</w:t>
      </w:r>
    </w:p>
    <w:p w:rsidR="00255479" w:rsidRPr="00D77BE0" w:rsidRDefault="00255479" w:rsidP="00255479">
      <w:pPr>
        <w:pStyle w:val="P00"/>
        <w:spacing w:before="72"/>
        <w:ind w:left="624" w:right="1134"/>
        <w:rPr>
          <w:rStyle w:val="default"/>
          <w:rFonts w:cs="FrankRuehl" w:hint="cs"/>
          <w:rtl/>
        </w:rPr>
      </w:pPr>
      <w:r w:rsidRPr="00D77BE0">
        <w:rPr>
          <w:rStyle w:val="default"/>
          <w:rFonts w:cs="FrankRuehl" w:hint="cs"/>
          <w:rtl/>
        </w:rPr>
        <w:t>(4)</w:t>
      </w:r>
      <w:r w:rsidRPr="00D77BE0">
        <w:rPr>
          <w:rStyle w:val="default"/>
          <w:rFonts w:cs="FrankRuehl" w:hint="cs"/>
          <w:rtl/>
        </w:rPr>
        <w:tab/>
        <w:t xml:space="preserve">לפי רשומון ההעמסה שמולא לפי תקנות אלה </w:t>
      </w:r>
      <w:r w:rsidRPr="00D77BE0">
        <w:rPr>
          <w:rStyle w:val="default"/>
          <w:rFonts w:cs="FrankRuehl"/>
          <w:rtl/>
        </w:rPr>
        <w:t>–</w:t>
      </w:r>
    </w:p>
    <w:p w:rsidR="00255479" w:rsidRPr="00D77BE0" w:rsidRDefault="00255479" w:rsidP="00255479">
      <w:pPr>
        <w:pStyle w:val="P00"/>
        <w:spacing w:before="72"/>
        <w:ind w:left="1021" w:right="1134"/>
        <w:rPr>
          <w:rStyle w:val="default"/>
          <w:rFonts w:cs="FrankRuehl" w:hint="cs"/>
          <w:rtl/>
        </w:rPr>
      </w:pPr>
      <w:r w:rsidRPr="00D77BE0">
        <w:rPr>
          <w:rStyle w:val="default"/>
          <w:rFonts w:cs="FrankRuehl" w:hint="cs"/>
          <w:rtl/>
        </w:rPr>
        <w:t>(א)</w:t>
      </w:r>
      <w:r w:rsidRPr="00D77BE0">
        <w:rPr>
          <w:rStyle w:val="default"/>
          <w:rFonts w:cs="FrankRuehl" w:hint="cs"/>
          <w:rtl/>
        </w:rPr>
        <w:tab/>
        <w:t>מסת כלי הטיס ומיקום מרכז הכובד שלו הם כאלה שניתן להפעיל את כלי הטיס בבטחה, בהתחשב בתנאי הטיסה הצפויים;</w:t>
      </w:r>
    </w:p>
    <w:p w:rsidR="00255479" w:rsidRPr="00D77BE0" w:rsidRDefault="00255479" w:rsidP="00255479">
      <w:pPr>
        <w:pStyle w:val="P00"/>
        <w:spacing w:before="72"/>
        <w:ind w:left="1021" w:right="1134"/>
        <w:rPr>
          <w:rStyle w:val="default"/>
          <w:rFonts w:cs="FrankRuehl" w:hint="cs"/>
          <w:rtl/>
        </w:rPr>
      </w:pPr>
      <w:r w:rsidRPr="00D77BE0">
        <w:rPr>
          <w:rStyle w:val="default"/>
          <w:rFonts w:cs="FrankRuehl" w:hint="cs"/>
          <w:rtl/>
        </w:rPr>
        <w:t>(ב)</w:t>
      </w:r>
      <w:r w:rsidRPr="00D77BE0">
        <w:rPr>
          <w:rStyle w:val="default"/>
          <w:rFonts w:cs="FrankRuehl" w:hint="cs"/>
          <w:rtl/>
        </w:rPr>
        <w:tab/>
        <w:t>המטען הנישא בכלי הטיס מחולק בצורה הולמת לפי מגבלות ההעמסה לפי ספר הטיסה שלו, ומאובטח בבטחה;</w:t>
      </w:r>
    </w:p>
    <w:p w:rsidR="00255479" w:rsidRPr="00D77BE0" w:rsidRDefault="00255479" w:rsidP="00255479">
      <w:pPr>
        <w:pStyle w:val="P00"/>
        <w:spacing w:before="72"/>
        <w:ind w:left="1021" w:right="1134"/>
        <w:rPr>
          <w:rStyle w:val="default"/>
          <w:rFonts w:cs="FrankRuehl" w:hint="cs"/>
          <w:rtl/>
        </w:rPr>
      </w:pPr>
      <w:r w:rsidRPr="00D77BE0">
        <w:rPr>
          <w:rStyle w:val="default"/>
          <w:rFonts w:cs="FrankRuehl" w:hint="cs"/>
          <w:rtl/>
        </w:rPr>
        <w:t>(ג)</w:t>
      </w:r>
      <w:r w:rsidRPr="00D77BE0">
        <w:rPr>
          <w:rStyle w:val="default"/>
          <w:rFonts w:cs="FrankRuehl" w:hint="cs"/>
          <w:rtl/>
        </w:rPr>
        <w:tab/>
        <w:t>כלי הטיס עומד במגבלות ההפעלה לפי ספר הטיסה שלו ולפי הוראות תקנות אלה, לטיסה המתוכננת;</w:t>
      </w:r>
    </w:p>
    <w:p w:rsidR="00255479" w:rsidRPr="00D77BE0" w:rsidRDefault="00255479" w:rsidP="00255479">
      <w:pPr>
        <w:pStyle w:val="P00"/>
        <w:spacing w:before="72"/>
        <w:ind w:left="624" w:right="1134"/>
        <w:rPr>
          <w:rStyle w:val="default"/>
          <w:rFonts w:cs="FrankRuehl" w:hint="cs"/>
          <w:rtl/>
        </w:rPr>
      </w:pPr>
      <w:r w:rsidRPr="00D77BE0">
        <w:rPr>
          <w:rStyle w:val="default"/>
          <w:rFonts w:cs="FrankRuehl" w:hint="cs"/>
          <w:rtl/>
        </w:rPr>
        <w:t>(5)</w:t>
      </w:r>
      <w:r w:rsidRPr="00D77BE0">
        <w:rPr>
          <w:rStyle w:val="default"/>
          <w:rFonts w:cs="FrankRuehl" w:hint="cs"/>
          <w:rtl/>
        </w:rPr>
        <w:tab/>
        <w:t>נחתמה תכנית טיסה מבצעית לפי תקנה 78א.</w:t>
      </w:r>
    </w:p>
    <w:p w:rsidR="00770AD7" w:rsidRPr="001A1FB9" w:rsidRDefault="00770AD7" w:rsidP="00770AD7">
      <w:pPr>
        <w:pStyle w:val="P00"/>
        <w:spacing w:before="0"/>
        <w:ind w:left="0" w:right="1134"/>
        <w:rPr>
          <w:rStyle w:val="default"/>
          <w:rFonts w:cs="FrankRuehl" w:hint="cs"/>
          <w:vanish/>
          <w:color w:val="FF0000"/>
          <w:szCs w:val="20"/>
          <w:shd w:val="clear" w:color="auto" w:fill="FFFF99"/>
          <w:rtl/>
        </w:rPr>
      </w:pPr>
      <w:bookmarkStart w:id="35" w:name="Rov741"/>
      <w:r w:rsidRPr="001A1FB9">
        <w:rPr>
          <w:rStyle w:val="default"/>
          <w:rFonts w:cs="FrankRuehl" w:hint="cs"/>
          <w:vanish/>
          <w:color w:val="FF0000"/>
          <w:szCs w:val="20"/>
          <w:shd w:val="clear" w:color="auto" w:fill="FFFF99"/>
          <w:rtl/>
        </w:rPr>
        <w:t>מיום 9.3.2015</w:t>
      </w:r>
    </w:p>
    <w:p w:rsidR="00770AD7" w:rsidRPr="001A1FB9" w:rsidRDefault="00770AD7" w:rsidP="00770A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70AD7" w:rsidRPr="001A1FB9" w:rsidRDefault="00770AD7" w:rsidP="00770AD7">
      <w:pPr>
        <w:pStyle w:val="P00"/>
        <w:spacing w:before="0"/>
        <w:ind w:left="0" w:right="1134"/>
        <w:rPr>
          <w:rStyle w:val="default"/>
          <w:rFonts w:cs="FrankRuehl" w:hint="cs"/>
          <w:vanish/>
          <w:szCs w:val="20"/>
          <w:shd w:val="clear" w:color="auto" w:fill="FFFF99"/>
          <w:rtl/>
        </w:rPr>
      </w:pPr>
      <w:hyperlink r:id="rId3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782</w:t>
      </w:r>
    </w:p>
    <w:p w:rsidR="00770AD7" w:rsidRPr="00D77BE0" w:rsidRDefault="00770AD7" w:rsidP="00D77BE0">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6א</w:t>
      </w:r>
      <w:bookmarkEnd w:id="35"/>
    </w:p>
    <w:p w:rsidR="00770AD7" w:rsidRPr="00D77BE0" w:rsidRDefault="00770AD7" w:rsidP="00255479">
      <w:pPr>
        <w:pStyle w:val="P00"/>
        <w:spacing w:before="72"/>
        <w:ind w:left="0" w:right="1134"/>
        <w:rPr>
          <w:rStyle w:val="default"/>
          <w:rFonts w:cs="FrankRuehl" w:hint="cs"/>
          <w:rtl/>
        </w:rPr>
      </w:pPr>
      <w:bookmarkStart w:id="36" w:name="Seif518"/>
      <w:bookmarkEnd w:id="36"/>
      <w:r w:rsidRPr="00D77BE0">
        <w:rPr>
          <w:lang w:val="he-IL"/>
        </w:rPr>
        <w:pict>
          <v:rect id="_x0000_s3041" style="position:absolute;left:0;text-align:left;margin-left:464.5pt;margin-top:8.05pt;width:75.05pt;height:17.15pt;z-index:251715072" o:allowincell="f" filled="f" stroked="f" strokecolor="lime" strokeweight=".25pt">
            <v:textbox inset="0,0,0,0">
              <w:txbxContent>
                <w:p w:rsidR="003B4896" w:rsidRDefault="003B4896" w:rsidP="00770AD7">
                  <w:pPr>
                    <w:spacing w:line="160" w:lineRule="exact"/>
                    <w:jc w:val="left"/>
                    <w:rPr>
                      <w:rFonts w:cs="Miriam" w:hint="cs"/>
                      <w:sz w:val="18"/>
                      <w:szCs w:val="18"/>
                      <w:rtl/>
                    </w:rPr>
                  </w:pPr>
                  <w:r>
                    <w:rPr>
                      <w:rFonts w:cs="Miriam" w:hint="cs"/>
                      <w:sz w:val="18"/>
                      <w:szCs w:val="18"/>
                      <w:rtl/>
                    </w:rPr>
                    <w:t>מפות תעופתיות</w:t>
                  </w:r>
                </w:p>
                <w:p w:rsidR="003B4896" w:rsidRDefault="003B4896" w:rsidP="00770AD7">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D77BE0">
        <w:rPr>
          <w:rStyle w:val="big-number"/>
          <w:rFonts w:cs="Miriam" w:hint="cs"/>
          <w:rtl/>
        </w:rPr>
        <w:t>6</w:t>
      </w:r>
      <w:r w:rsidR="00255479" w:rsidRPr="00D77BE0">
        <w:rPr>
          <w:rStyle w:val="default"/>
          <w:rFonts w:cs="FrankRuehl" w:hint="cs"/>
          <w:rtl/>
        </w:rPr>
        <w:t>ב</w:t>
      </w:r>
      <w:r w:rsidRPr="00D77BE0">
        <w:rPr>
          <w:rStyle w:val="default"/>
          <w:rFonts w:cs="FrankRuehl"/>
          <w:rtl/>
        </w:rPr>
        <w:t>.</w:t>
      </w:r>
      <w:r w:rsidRPr="00D77BE0">
        <w:rPr>
          <w:rStyle w:val="default"/>
          <w:rFonts w:cs="FrankRuehl"/>
          <w:rtl/>
        </w:rPr>
        <w:tab/>
      </w:r>
      <w:r w:rsidR="00255479" w:rsidRPr="00D77BE0">
        <w:rPr>
          <w:rStyle w:val="default"/>
          <w:rFonts w:cs="FrankRuehl" w:hint="cs"/>
          <w:rtl/>
        </w:rPr>
        <w:t>לא יפעיל אדם מטוס או הליקופטר, אלא אם כן נמצאות בכלי הטיס מפות תעופתיות הישימות לנתיב הטיסה המתוכנן, וכן לכל נתיב לאורכו, שלגביו יש צפיות סבירה כי הטיסה יכולה להיות מוסטת אליו</w:t>
      </w:r>
      <w:r w:rsidRPr="00D77BE0">
        <w:rPr>
          <w:rStyle w:val="default"/>
          <w:rFonts w:cs="FrankRuehl" w:hint="cs"/>
          <w:rtl/>
        </w:rPr>
        <w:t>.</w:t>
      </w:r>
    </w:p>
    <w:p w:rsidR="00770AD7" w:rsidRPr="001A1FB9" w:rsidRDefault="00770AD7" w:rsidP="00770AD7">
      <w:pPr>
        <w:pStyle w:val="P00"/>
        <w:spacing w:before="0"/>
        <w:ind w:left="0" w:right="1134"/>
        <w:rPr>
          <w:rStyle w:val="default"/>
          <w:rFonts w:cs="FrankRuehl" w:hint="cs"/>
          <w:vanish/>
          <w:color w:val="FF0000"/>
          <w:szCs w:val="20"/>
          <w:shd w:val="clear" w:color="auto" w:fill="FFFF99"/>
          <w:rtl/>
        </w:rPr>
      </w:pPr>
      <w:bookmarkStart w:id="37" w:name="Rov742"/>
      <w:r w:rsidRPr="001A1FB9">
        <w:rPr>
          <w:rStyle w:val="default"/>
          <w:rFonts w:cs="FrankRuehl" w:hint="cs"/>
          <w:vanish/>
          <w:color w:val="FF0000"/>
          <w:szCs w:val="20"/>
          <w:shd w:val="clear" w:color="auto" w:fill="FFFF99"/>
          <w:rtl/>
        </w:rPr>
        <w:t>מיום 9.3.2015</w:t>
      </w:r>
    </w:p>
    <w:p w:rsidR="00770AD7" w:rsidRPr="001A1FB9" w:rsidRDefault="00770AD7" w:rsidP="00770A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70AD7" w:rsidRPr="001A1FB9" w:rsidRDefault="00770AD7" w:rsidP="00770AD7">
      <w:pPr>
        <w:pStyle w:val="P00"/>
        <w:spacing w:before="0"/>
        <w:ind w:left="0" w:right="1134"/>
        <w:rPr>
          <w:rStyle w:val="default"/>
          <w:rFonts w:cs="FrankRuehl" w:hint="cs"/>
          <w:vanish/>
          <w:szCs w:val="20"/>
          <w:shd w:val="clear" w:color="auto" w:fill="FFFF99"/>
          <w:rtl/>
        </w:rPr>
      </w:pPr>
      <w:hyperlink r:id="rId3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782</w:t>
      </w:r>
    </w:p>
    <w:p w:rsidR="00770AD7" w:rsidRPr="00D77BE0" w:rsidRDefault="00770AD7" w:rsidP="00D77BE0">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6</w:t>
      </w:r>
      <w:r w:rsidR="00255479" w:rsidRPr="001A1FB9">
        <w:rPr>
          <w:rStyle w:val="default"/>
          <w:rFonts w:cs="FrankRuehl" w:hint="cs"/>
          <w:b/>
          <w:bCs/>
          <w:vanish/>
          <w:szCs w:val="20"/>
          <w:shd w:val="clear" w:color="auto" w:fill="FFFF99"/>
          <w:rtl/>
        </w:rPr>
        <w:t>ב</w:t>
      </w:r>
      <w:bookmarkEnd w:id="37"/>
    </w:p>
    <w:p w:rsidR="004C0346" w:rsidRDefault="004C0346" w:rsidP="00D77BE0">
      <w:pPr>
        <w:pStyle w:val="P00"/>
        <w:spacing w:before="72"/>
        <w:ind w:left="0" w:right="1134"/>
        <w:rPr>
          <w:rStyle w:val="default"/>
          <w:rFonts w:cs="FrankRuehl" w:hint="cs"/>
          <w:rtl/>
        </w:rPr>
      </w:pPr>
      <w:r>
        <w:rPr>
          <w:lang w:val="he-IL"/>
        </w:rPr>
        <w:pict>
          <v:rect id="_x0000_s2056" style="position:absolute;left:0;text-align:left;margin-left:464.5pt;margin-top:8.05pt;width:75.05pt;height:8.45pt;z-index:2509808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7</w:t>
      </w:r>
      <w:r>
        <w:rPr>
          <w:rStyle w:val="default"/>
          <w:rFonts w:cs="FrankRuehl"/>
          <w:rtl/>
        </w:rPr>
        <w:t>.</w:t>
      </w:r>
      <w:r>
        <w:rPr>
          <w:rStyle w:val="default"/>
          <w:rFonts w:cs="FrankRuehl"/>
          <w:rtl/>
        </w:rPr>
        <w:tab/>
      </w:r>
      <w:r>
        <w:rPr>
          <w:rStyle w:val="default"/>
          <w:rFonts w:cs="FrankRuehl" w:hint="cs"/>
          <w:rtl/>
        </w:rPr>
        <w:t>(</w:t>
      </w:r>
      <w:r w:rsidR="00D77BE0">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8" w:name="Rov743"/>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9"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7</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FrankRuehl" w:hint="cs"/>
          <w:strike/>
          <w:vanish/>
          <w:sz w:val="16"/>
          <w:szCs w:val="16"/>
          <w:shd w:val="clear" w:color="auto" w:fill="FFFF99"/>
          <w:rtl/>
        </w:rPr>
      </w:pPr>
      <w:r w:rsidRPr="001A1FB9">
        <w:rPr>
          <w:rFonts w:cs="Miriam" w:hint="cs"/>
          <w:strike/>
          <w:vanish/>
          <w:sz w:val="16"/>
          <w:szCs w:val="16"/>
          <w:shd w:val="clear" w:color="auto" w:fill="FFFF99"/>
          <w:rtl/>
        </w:rPr>
        <w:t xml:space="preserve">הפעלה בקטגוריה </w:t>
      </w:r>
      <w:r w:rsidRPr="001A1FB9">
        <w:rPr>
          <w:rFonts w:cs="Miriam"/>
          <w:strike/>
          <w:vanish/>
          <w:sz w:val="16"/>
          <w:szCs w:val="16"/>
          <w:shd w:val="clear" w:color="auto" w:fill="FFFF99"/>
        </w:rPr>
        <w:t>II</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7</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אדם כלי טיס בקטגוריה </w:t>
      </w:r>
      <w:r w:rsidRPr="001A1FB9">
        <w:rPr>
          <w:rStyle w:val="default"/>
          <w:rFonts w:cs="FrankRuehl"/>
          <w:strike/>
          <w:vanish/>
          <w:sz w:val="18"/>
          <w:szCs w:val="18"/>
          <w:shd w:val="clear" w:color="auto" w:fill="FFFF99"/>
        </w:rPr>
        <w:t>II</w:t>
      </w:r>
      <w:r w:rsidRPr="001A1FB9">
        <w:rPr>
          <w:rStyle w:val="default"/>
          <w:rFonts w:cs="FrankRuehl" w:hint="cs"/>
          <w:strike/>
          <w:vanish/>
          <w:sz w:val="22"/>
          <w:szCs w:val="22"/>
          <w:shd w:val="clear" w:color="auto" w:fill="FFFF99"/>
          <w:rtl/>
        </w:rPr>
        <w:t>, אלא אם נתקיימו כל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הצוות המטיס את כלי הטיס מורכב מטייס מפקד ומטייס משנה מורשים לפי תקנות הרשיונות;</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כל אדם הנמנה עם צוות ההטסה של כלי הטיס או בעל יידע מספיק בכלי הטיס ובנהלי פעולה הנדרשים מאותו אדם;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לוח המכשירים אשר לפני הטייס המטיס את כלי הטיס מצוייד במכשירים המתאימים לשיטות ההנחיה וההנמכה הנמצאות בשימוש.</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זולת אם התיר המנהל אחרת, לא יפעיל אדם כלי טיס בקטגוריה </w:t>
      </w:r>
      <w:r w:rsidRPr="001A1FB9">
        <w:rPr>
          <w:rStyle w:val="default"/>
          <w:rFonts w:cs="FrankRuehl"/>
          <w:strike/>
          <w:vanish/>
          <w:sz w:val="18"/>
          <w:szCs w:val="18"/>
          <w:shd w:val="clear" w:color="auto" w:fill="FFFF99"/>
        </w:rPr>
        <w:t>II</w:t>
      </w:r>
      <w:r w:rsidRPr="001A1FB9">
        <w:rPr>
          <w:rStyle w:val="default"/>
          <w:rFonts w:cs="FrankRuehl" w:hint="cs"/>
          <w:strike/>
          <w:vanish/>
          <w:sz w:val="22"/>
          <w:szCs w:val="22"/>
          <w:shd w:val="clear" w:color="auto" w:fill="FFFF99"/>
          <w:rtl/>
        </w:rPr>
        <w:t>, אלא אם כל מיתקן קרקע הדרוש לאותה הפעלה וכל ציוד מוטס הקשור בו מותקנים ונמצאים במצב שמיש.</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לענין תקנת משנה זו "מיתקני קרקע" הם"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משדר קרן כיוון (</w:t>
      </w:r>
      <w:r w:rsidRPr="001A1FB9">
        <w:rPr>
          <w:rStyle w:val="default"/>
          <w:rFonts w:cs="FrankRuehl"/>
          <w:strike/>
          <w:vanish/>
          <w:sz w:val="18"/>
          <w:szCs w:val="18"/>
          <w:shd w:val="clear" w:color="auto" w:fill="FFFF99"/>
        </w:rPr>
        <w:t>localizer</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משדר קרן זוית גלישה (</w:t>
      </w:r>
      <w:r w:rsidRPr="001A1FB9">
        <w:rPr>
          <w:rStyle w:val="default"/>
          <w:rFonts w:cs="FrankRuehl"/>
          <w:strike/>
          <w:vanish/>
          <w:sz w:val="18"/>
          <w:szCs w:val="18"/>
          <w:shd w:val="clear" w:color="auto" w:fill="FFFF99"/>
        </w:rPr>
        <w:t>glide slope</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משואת סימון חיצונית (</w:t>
      </w:r>
      <w:r w:rsidRPr="001A1FB9">
        <w:rPr>
          <w:rStyle w:val="default"/>
          <w:rFonts w:cs="FrankRuehl"/>
          <w:strike/>
          <w:vanish/>
          <w:sz w:val="18"/>
          <w:szCs w:val="18"/>
          <w:shd w:val="clear" w:color="auto" w:fill="FFFF99"/>
        </w:rPr>
        <w:t>outer marker</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משואת סימון אמצעית (</w:t>
      </w:r>
      <w:r w:rsidRPr="001A1FB9">
        <w:rPr>
          <w:rStyle w:val="default"/>
          <w:rFonts w:cs="FrankRuehl"/>
          <w:strike/>
          <w:vanish/>
          <w:sz w:val="18"/>
          <w:szCs w:val="18"/>
          <w:shd w:val="clear" w:color="auto" w:fill="FFFF99"/>
        </w:rPr>
        <w:t>middle marker</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משואת סימון פנימית (</w:t>
      </w:r>
      <w:r w:rsidRPr="001A1FB9">
        <w:rPr>
          <w:rStyle w:val="default"/>
          <w:rFonts w:cs="FrankRuehl"/>
          <w:strike/>
          <w:vanish/>
          <w:sz w:val="18"/>
          <w:szCs w:val="18"/>
          <w:shd w:val="clear" w:color="auto" w:fill="FFFF99"/>
        </w:rPr>
        <w:t>inner marker</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אורות גישה (</w:t>
      </w:r>
      <w:r w:rsidRPr="001A1FB9">
        <w:rPr>
          <w:rStyle w:val="default"/>
          <w:rFonts w:cs="FrankRuehl"/>
          <w:strike/>
          <w:vanish/>
          <w:sz w:val="18"/>
          <w:szCs w:val="18"/>
          <w:shd w:val="clear" w:color="auto" w:fill="FFFF99"/>
        </w:rPr>
        <w:t>approach lights</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אורות מסלול בעצמה גבוהה (</w:t>
      </w:r>
      <w:r w:rsidRPr="001A1FB9">
        <w:rPr>
          <w:rStyle w:val="default"/>
          <w:rFonts w:cs="FrankRuehl"/>
          <w:strike/>
          <w:vanish/>
          <w:sz w:val="18"/>
          <w:szCs w:val="18"/>
          <w:shd w:val="clear" w:color="auto" w:fill="FFFF99"/>
        </w:rPr>
        <w:t>high intensity runway lights</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אורות אזור נגיעה (</w:t>
      </w:r>
      <w:r w:rsidRPr="001A1FB9">
        <w:rPr>
          <w:rStyle w:val="default"/>
          <w:rFonts w:cs="FrankRuehl"/>
          <w:strike/>
          <w:vanish/>
          <w:sz w:val="18"/>
          <w:szCs w:val="18"/>
          <w:shd w:val="clear" w:color="auto" w:fill="FFFF99"/>
        </w:rPr>
        <w:t>touchdown zone lights</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(9)</w:t>
      </w:r>
      <w:r w:rsidRPr="001A1FB9">
        <w:rPr>
          <w:rStyle w:val="default"/>
          <w:rFonts w:cs="FrankRuehl" w:hint="cs"/>
          <w:strike/>
          <w:vanish/>
          <w:sz w:val="22"/>
          <w:szCs w:val="22"/>
          <w:shd w:val="clear" w:color="auto" w:fill="FFFF99"/>
          <w:rtl/>
        </w:rPr>
        <w:tab/>
        <w:t>סימון ותאורה של קו אמצעי (</w:t>
      </w:r>
      <w:r w:rsidRPr="001A1FB9">
        <w:rPr>
          <w:rStyle w:val="default"/>
          <w:rFonts w:cs="FrankRuehl"/>
          <w:strike/>
          <w:vanish/>
          <w:sz w:val="18"/>
          <w:szCs w:val="18"/>
          <w:shd w:val="clear" w:color="auto" w:fill="FFFF99"/>
        </w:rPr>
        <w:t>centerline lighting and marking</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מערכת טווח ראיית המסלול באזור הנגיעה (</w:t>
      </w:r>
      <w:r w:rsidRPr="001A1FB9">
        <w:rPr>
          <w:rStyle w:val="default"/>
          <w:rFonts w:cs="FrankRuehl"/>
          <w:strike/>
          <w:vanish/>
          <w:sz w:val="18"/>
          <w:szCs w:val="18"/>
          <w:shd w:val="clear" w:color="auto" w:fill="FFFF99"/>
        </w:rPr>
        <w:t>runway visual range system for the touchdown zone</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בנוסף לאמור לעיל, כאשר טווח הראייה של המסלול עבור אזור הנגיעה הוא קטן לפי הדיווח מ-500 מטר, צריכה להיות קיימת מערכת טווח ראיית מסלול שמישה של אזור ריצת הנחיתה. משואה ממקמת (</w:t>
      </w:r>
      <w:r w:rsidRPr="001A1FB9">
        <w:rPr>
          <w:rStyle w:val="default"/>
          <w:rFonts w:cs="FrankRuehl"/>
          <w:strike/>
          <w:vanish/>
          <w:sz w:val="18"/>
          <w:szCs w:val="18"/>
          <w:shd w:val="clear" w:color="auto" w:fill="FFFF99"/>
        </w:rPr>
        <w:t>compass locator</w:t>
      </w:r>
      <w:r w:rsidRPr="001A1FB9">
        <w:rPr>
          <w:rStyle w:val="default"/>
          <w:rFonts w:cs="FrankRuehl" w:hint="cs"/>
          <w:strike/>
          <w:vanish/>
          <w:sz w:val="22"/>
          <w:szCs w:val="22"/>
          <w:shd w:val="clear" w:color="auto" w:fill="FFFF99"/>
          <w:rtl/>
        </w:rPr>
        <w:t>) או מכ"מ דיוק (</w:t>
      </w:r>
      <w:r w:rsidRPr="001A1FB9">
        <w:rPr>
          <w:rStyle w:val="default"/>
          <w:rFonts w:cs="FrankRuehl"/>
          <w:strike/>
          <w:vanish/>
          <w:sz w:val="18"/>
          <w:szCs w:val="18"/>
          <w:shd w:val="clear" w:color="auto" w:fill="FFFF99"/>
        </w:rPr>
        <w:t>precision radar</w:t>
      </w:r>
      <w:r w:rsidRPr="001A1FB9">
        <w:rPr>
          <w:rStyle w:val="default"/>
          <w:rFonts w:cs="FrankRuehl" w:hint="cs"/>
          <w:strike/>
          <w:vanish/>
          <w:sz w:val="22"/>
          <w:szCs w:val="22"/>
          <w:shd w:val="clear" w:color="auto" w:fill="FFFF99"/>
          <w:rtl/>
        </w:rPr>
        <w:t xml:space="preserve">) יכולים לשמש תחליף למסמן החיצוני או הפנימי. המסמן הפנימי אינו דרוש אם גובה ההחלטה המיועד לשימוש הוא 150 רגל או יותר, או אם מותקן בכלי הטיס מד-גובה אלחוטי מאושר, כמצויין בנספח </w:t>
      </w:r>
      <w:r w:rsidRPr="001A1FB9">
        <w:rPr>
          <w:rStyle w:val="default"/>
          <w:rFonts w:cs="FrankRuehl"/>
          <w:strike/>
          <w:vanish/>
          <w:sz w:val="18"/>
          <w:szCs w:val="18"/>
          <w:shd w:val="clear" w:color="auto" w:fill="FFFF99"/>
        </w:rPr>
        <w:t>A</w:t>
      </w:r>
      <w:r w:rsidRPr="001A1FB9">
        <w:rPr>
          <w:rStyle w:val="default"/>
          <w:rFonts w:cs="FrankRuehl" w:hint="cs"/>
          <w:strike/>
          <w:vanish/>
          <w:sz w:val="22"/>
          <w:szCs w:val="22"/>
          <w:shd w:val="clear" w:color="auto" w:fill="FFFF99"/>
          <w:rtl/>
        </w:rPr>
        <w:t xml:space="preserve"> לפרק 91 לפ.א.ר.</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לא יפעיל אדם כלי טיס בקטגוריה </w:t>
      </w:r>
      <w:r w:rsidRPr="001A1FB9">
        <w:rPr>
          <w:rStyle w:val="default"/>
          <w:rFonts w:cs="FrankRuehl"/>
          <w:strike/>
          <w:vanish/>
          <w:sz w:val="18"/>
          <w:szCs w:val="18"/>
          <w:shd w:val="clear" w:color="auto" w:fill="FFFF99"/>
        </w:rPr>
        <w:t>II</w:t>
      </w:r>
      <w:r w:rsidRPr="001A1FB9">
        <w:rPr>
          <w:rStyle w:val="default"/>
          <w:rFonts w:cs="FrankRuehl" w:hint="cs"/>
          <w:strike/>
          <w:vanish/>
          <w:sz w:val="22"/>
          <w:szCs w:val="22"/>
          <w:shd w:val="clear" w:color="auto" w:fill="FFFF99"/>
          <w:rtl/>
        </w:rPr>
        <w:t xml:space="preserve"> מתחת לגובה ההחלטה המאושר אלא אם נתקיימו שני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כלי הטיס נמצא במקום שאפשרית ממנו גישה רגילה למסלול המיועד לנחיתה;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מפתן הגישה של המסלול המיועד לנחיתה, אורות הגישה, או סימונים אחרים המזוהים עם קצה הגישה של אותו מסלול, נראים בבירור על ידי הטייס.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לא התקיים אחד התנאים המפורטים לעיל בעת הגיע כלי הטיס לגובה ההחלטה המאושר או בכל זמן שלאחר מכן, יבצע הטייס מיד את נוהל הליכה-סביב המתאים. לענין תקנת משנה זו, גובה ההחלטה המאושר שנקבע לאותה גישה הוא הגבוה שבין שני אלה:</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גובה ההחלטה שאושר לטייס המפקד;</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גובה ההחלטה המותאם למיכשור המותקן בכלי הטיס.</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תקנות משנה (א), (ב) ו-(ג) אינן חלות על מבצעים בכלי טיס גדולים המנוהלים על ידי המחזיק ברשיון הפעלה מסחרית.</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 xml:space="preserve">לא יפעיל אדם כלי טיס גדולים בהפעלת קטגוריה </w:t>
      </w:r>
      <w:r w:rsidRPr="001A1FB9">
        <w:rPr>
          <w:rStyle w:val="default"/>
          <w:rFonts w:cs="FrankRuehl"/>
          <w:strike/>
          <w:vanish/>
          <w:sz w:val="18"/>
          <w:szCs w:val="18"/>
          <w:shd w:val="clear" w:color="auto" w:fill="FFFF99"/>
        </w:rPr>
        <w:t>II</w:t>
      </w:r>
      <w:r w:rsidRPr="001A1FB9">
        <w:rPr>
          <w:rStyle w:val="default"/>
          <w:rFonts w:cs="FrankRuehl" w:hint="cs"/>
          <w:strike/>
          <w:vanish/>
          <w:sz w:val="22"/>
          <w:szCs w:val="22"/>
          <w:shd w:val="clear" w:color="auto" w:fill="FFFF99"/>
          <w:rtl/>
        </w:rPr>
        <w:t xml:space="preserve"> המבוצעת על-ידי מחזיק רשיון להפעלה מסחרית אלא אם ההפעלה מתבצעת בהתאם למפרטי ההפעלה של אותו רשיון, או בהתאם לספר העזר למבצעים של מחזיק הרשיון.</w:t>
      </w:r>
    </w:p>
    <w:p w:rsidR="00770AD7" w:rsidRPr="001A1FB9" w:rsidRDefault="00770AD7">
      <w:pPr>
        <w:pStyle w:val="P00"/>
        <w:spacing w:before="0"/>
        <w:ind w:left="0" w:right="1134"/>
        <w:rPr>
          <w:rStyle w:val="default"/>
          <w:rFonts w:cs="FrankRuehl" w:hint="cs"/>
          <w:vanish/>
          <w:szCs w:val="20"/>
          <w:shd w:val="clear" w:color="auto" w:fill="FFFF99"/>
          <w:rtl/>
        </w:rPr>
      </w:pPr>
    </w:p>
    <w:p w:rsidR="00770AD7" w:rsidRPr="001A1FB9" w:rsidRDefault="00770AD7" w:rsidP="00770AD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70AD7" w:rsidRPr="001A1FB9" w:rsidRDefault="00770AD7" w:rsidP="00770A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70AD7" w:rsidRPr="001A1FB9" w:rsidRDefault="00770AD7" w:rsidP="00770AD7">
      <w:pPr>
        <w:pStyle w:val="P00"/>
        <w:spacing w:before="0"/>
        <w:ind w:left="0" w:right="1134"/>
        <w:rPr>
          <w:rStyle w:val="default"/>
          <w:rFonts w:cs="FrankRuehl" w:hint="cs"/>
          <w:vanish/>
          <w:szCs w:val="20"/>
          <w:shd w:val="clear" w:color="auto" w:fill="FFFF99"/>
          <w:rtl/>
        </w:rPr>
      </w:pPr>
      <w:hyperlink r:id="rId4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782</w:t>
      </w:r>
    </w:p>
    <w:p w:rsidR="00770AD7" w:rsidRPr="001A1FB9" w:rsidRDefault="00770AD7" w:rsidP="00770A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7</w:t>
      </w:r>
    </w:p>
    <w:p w:rsidR="00770AD7" w:rsidRPr="001A1FB9" w:rsidRDefault="00770AD7" w:rsidP="00770AD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770AD7" w:rsidRPr="001A1FB9" w:rsidRDefault="00255479" w:rsidP="00770AD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 xml:space="preserve">הפעלה בקטגוריות </w:t>
      </w:r>
      <w:r w:rsidRPr="001A1FB9">
        <w:rPr>
          <w:rStyle w:val="default"/>
          <w:rFonts w:cs="Miriam"/>
          <w:strike/>
          <w:vanish/>
          <w:sz w:val="16"/>
          <w:szCs w:val="16"/>
          <w:shd w:val="clear" w:color="auto" w:fill="FFFF99"/>
        </w:rPr>
        <w:t>II</w:t>
      </w:r>
      <w:r w:rsidRPr="001A1FB9">
        <w:rPr>
          <w:rStyle w:val="default"/>
          <w:rFonts w:cs="Miriam" w:hint="cs"/>
          <w:strike/>
          <w:vanish/>
          <w:sz w:val="16"/>
          <w:szCs w:val="16"/>
          <w:shd w:val="clear" w:color="auto" w:fill="FFFF99"/>
          <w:rtl/>
        </w:rPr>
        <w:t xml:space="preserve"> ו-</w:t>
      </w:r>
      <w:r w:rsidRPr="001A1FB9">
        <w:rPr>
          <w:rStyle w:val="default"/>
          <w:rFonts w:cs="Miriam"/>
          <w:strike/>
          <w:vanish/>
          <w:sz w:val="16"/>
          <w:szCs w:val="16"/>
          <w:shd w:val="clear" w:color="auto" w:fill="FFFF99"/>
        </w:rPr>
        <w:t>III</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יפעיל אדם כלי טיס בקטגוריות גישת מכשירים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אלא אם כן נתקיימו כל אלה:</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הצוות הטיס את כלי הטיס מורכב מטייס מפקד ומטייס משנה מורשים לפי תקנות הרשיונות;</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לכל אדם הנמנה עם הצוות המטיס את כלי הטיס הידע המתאים וההיכרות עם הנהלים לסוג ההפעלה;</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בלוח מכשירים אשר לפני הטייס המטיס את כלי הטיס, מצויים מכשירים המתאימים לשיטת ההנחיה וההנמכה הנמצאות בשימוש בסוג ההפעלה.</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זולת אם התיר המנהל אחרת, לא יפעיל אדם כלי טיס בקטגוריות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אלא אם כן כל אחד ואחד ממרכיבי כל מיתקן הנחיה והנמכה קרקעי הדרוש לאותו סוג של גישת המכשירים והציוד המורכבים במטוס המתאים להם, מותקנים, מופעלים ונמצאים במצב שמיש וזמין.</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לענין תקנה זו כאשר נוהל גישת מכשירים שבו משתמשים מפרט וקובע גובה 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יהיה גובה ההחלטה המותר הגבוה מבין אלה:</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גובה ההחלטה שנקבע באותו נוהל גישה;</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גובה ההחלטה שנקבע במקום אחר לטייס המפקד של כלי הטיס;</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גובה ההחלטה שנקבע בהתאם לציוד המותקן בכלי הטיס.</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זולת אם התיר המנהל אחרת, לא יפעיל טייס כלי טיס בקטגוריות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או </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אשר לגביו נקבע גובה 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מתחת לגובה ההחלטה המותר, אלה אם כן נתקיימו כל אלה:</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כלי הטיס נמצא, בכל עת, במקום המאפשר לו בראייה להנמיך לנחיתה על המסלול המיועד תוך תימרון ובשיעורי הנמכה רגילים ולנחות בתחום אזור הנגיעה (</w:t>
      </w:r>
      <w:r w:rsidRPr="001A1FB9">
        <w:rPr>
          <w:rStyle w:val="default"/>
          <w:rFonts w:cs="FrankRuehl"/>
          <w:strike/>
          <w:vanish/>
          <w:sz w:val="18"/>
          <w:szCs w:val="22"/>
          <w:shd w:val="clear" w:color="auto" w:fill="FFFF99"/>
        </w:rPr>
        <w:t>Touch Down Zone</w:t>
      </w:r>
      <w:r w:rsidRPr="001A1FB9">
        <w:rPr>
          <w:rStyle w:val="default"/>
          <w:rFonts w:cs="FrankRuehl" w:hint="cs"/>
          <w:strike/>
          <w:vanish/>
          <w:sz w:val="18"/>
          <w:szCs w:val="22"/>
          <w:shd w:val="clear" w:color="auto" w:fill="FFFF99"/>
          <w:rtl/>
        </w:rPr>
        <w:t>) על המסלול האמור;</w:t>
      </w:r>
    </w:p>
    <w:p w:rsidR="00255479" w:rsidRPr="001A1FB9" w:rsidRDefault="00255479" w:rsidP="0025547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הטייס המבצע הנמכה יראה ויזהה בברור לפחות אחד העצמים החזותיים המשתייכים למסלול המיועד כמפורט להלן:</w:t>
      </w:r>
    </w:p>
    <w:p w:rsidR="00255479" w:rsidRPr="001A1FB9" w:rsidRDefault="00255479" w:rsidP="0025547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מערכת תאורת גישה; אולם לא ינמיך הטייס מתחת לגובה של 100 רגל מעל אזור הנגיעה אלא אם כן הוא יכול לראות בבירור ולזהות גם את האורות האדומים שבקצה מערכת אורות הגישה או את האורות שבשורות הצד של אותה מערכת;</w:t>
      </w:r>
    </w:p>
    <w:p w:rsidR="00255479" w:rsidRPr="001A1FB9" w:rsidRDefault="00255479" w:rsidP="0025547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את המפתן, את סימונו או את תאורתו;</w:t>
      </w:r>
    </w:p>
    <w:p w:rsidR="00255479" w:rsidRPr="001A1FB9" w:rsidRDefault="00255479" w:rsidP="0025547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את אזור הנגיעה או את סימונו;</w:t>
      </w:r>
    </w:p>
    <w:p w:rsidR="00255479" w:rsidRPr="001A1FB9" w:rsidRDefault="00255479" w:rsidP="0025547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את אורות אזור הנגיעה.</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זולת אם התיר המנהל אחרת, בכל מקרה כאשר לפני הנגיעה לא מתקיים אחד התנאים האמורים בתקנת משנה (ד), הטייס המבצע גישת מכשירים כמפורט בתקנה זו יבצע הליכה סביב מתאימה.</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 xml:space="preserve">לא ינחית טייס כלי טיס בהפעלה של קטגוריה </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שלא נקבע עבודה גובה החלטה, אלא בהתאם לתנאים המפורטים בכתב ההיתר שנתן המנהל.</w:t>
      </w:r>
    </w:p>
    <w:p w:rsidR="00255479" w:rsidRPr="001A1FB9" w:rsidRDefault="00255479" w:rsidP="0025547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(ז)</w:t>
      </w:r>
      <w:r w:rsidRPr="001A1FB9">
        <w:rPr>
          <w:rStyle w:val="default"/>
          <w:rFonts w:cs="FrankRuehl" w:hint="cs"/>
          <w:strike/>
          <w:vanish/>
          <w:sz w:val="18"/>
          <w:szCs w:val="22"/>
          <w:shd w:val="clear" w:color="auto" w:fill="FFFF99"/>
          <w:rtl/>
        </w:rPr>
        <w:tab/>
        <w:t xml:space="preserve">לא יפעיל אדם כלי טיס בקטגוריות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או </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במסגרת רשיון ההפעלה המבצעי שניתן לו אלא בהתאם למפרטים המבצעיים של אותו רשיון ובהתאם למפורט בספר העזר למבצעים של המחזיק ברשיון.</w:t>
      </w:r>
    </w:p>
    <w:p w:rsidR="00255479" w:rsidRPr="00D77BE0" w:rsidRDefault="00255479" w:rsidP="00D77BE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(ח)</w:t>
      </w:r>
      <w:r w:rsidRPr="001A1FB9">
        <w:rPr>
          <w:rStyle w:val="default"/>
          <w:rFonts w:cs="FrankRuehl" w:hint="cs"/>
          <w:strike/>
          <w:vanish/>
          <w:sz w:val="18"/>
          <w:szCs w:val="22"/>
          <w:shd w:val="clear" w:color="auto" w:fill="FFFF99"/>
          <w:rtl/>
        </w:rPr>
        <w:tab/>
        <w:t>תקנה זו לא תחול על כלי טיס המופעלים על פי רשיון מפעיל.</w:t>
      </w:r>
      <w:bookmarkEnd w:id="38"/>
    </w:p>
    <w:p w:rsidR="00D77BE0" w:rsidRPr="00D77BE0" w:rsidRDefault="004C0346" w:rsidP="00D77BE0">
      <w:pPr>
        <w:pStyle w:val="P00"/>
        <w:spacing w:before="72"/>
        <w:ind w:left="0" w:right="1134"/>
        <w:rPr>
          <w:rStyle w:val="default"/>
          <w:rFonts w:cs="FrankRuehl" w:hint="cs"/>
          <w:rtl/>
        </w:rPr>
      </w:pPr>
      <w:bookmarkStart w:id="39" w:name="Seif5"/>
      <w:bookmarkEnd w:id="39"/>
      <w:r>
        <w:rPr>
          <w:lang w:val="he-IL"/>
        </w:rPr>
        <w:pict>
          <v:rect id="_x0000_s2057" style="position:absolute;left:0;text-align:left;margin-left:464.5pt;margin-top:8.05pt;width:75.05pt;height:29.15pt;z-index:250981888" o:allowincell="f" filled="f" stroked="f" strokecolor="lime" strokeweight=".25pt">
            <v:textbox inset="0,0,0,0">
              <w:txbxContent>
                <w:p w:rsidR="003B4896" w:rsidRDefault="003B4896" w:rsidP="00D77BE0">
                  <w:pPr>
                    <w:spacing w:line="160" w:lineRule="exact"/>
                    <w:jc w:val="left"/>
                    <w:rPr>
                      <w:rFonts w:cs="Miriam" w:hint="cs"/>
                      <w:noProof/>
                      <w:sz w:val="18"/>
                      <w:szCs w:val="18"/>
                      <w:rtl/>
                    </w:rPr>
                  </w:pPr>
                  <w:r>
                    <w:rPr>
                      <w:rFonts w:cs="Miriam" w:hint="cs"/>
                      <w:sz w:val="18"/>
                      <w:szCs w:val="18"/>
                      <w:rtl/>
                    </w:rPr>
                    <w:t>אנשי צוות בעמדותיהם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D77BE0" w:rsidRPr="00D77BE0">
        <w:rPr>
          <w:rStyle w:val="default"/>
          <w:rFonts w:cs="FrankRuehl" w:hint="cs"/>
          <w:rtl/>
        </w:rPr>
        <w:t>כל איש צוות אוויר שתפקידו דורש זאת יימצא בעמדתו בתא הטייס בעת ההמראה ובעת הנחיתה.</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(ב)</w:t>
      </w:r>
      <w:r w:rsidRPr="00D77BE0">
        <w:rPr>
          <w:rStyle w:val="default"/>
          <w:rFonts w:cs="FrankRuehl" w:hint="cs"/>
          <w:rtl/>
        </w:rPr>
        <w:tab/>
        <w:t>בכל שלב אחר בזמן הטיסה, כל איש צוות אוויר שתפקידו דורש זאת יימצא בעמדתו בתא הטייס, אלא אם כן היעדרותו משם דרושה לשם ביצוע תפקיד הקשור להפעלת כלי הטיס או לשם צרכיו הפיזיולוגיים.</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(ג)</w:t>
      </w:r>
      <w:r w:rsidRPr="00D77BE0">
        <w:rPr>
          <w:rStyle w:val="default"/>
          <w:rFonts w:cs="FrankRuehl" w:hint="cs"/>
          <w:rtl/>
        </w:rPr>
        <w:tab/>
        <w:t>איש צוות אוויר יהדק את חגורת מושבו בכל עת היותו בעמדתו.</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(ד)</w:t>
      </w:r>
      <w:r w:rsidRPr="00D77BE0">
        <w:rPr>
          <w:rStyle w:val="default"/>
          <w:rFonts w:cs="FrankRuehl" w:hint="cs"/>
          <w:rtl/>
        </w:rPr>
        <w:tab/>
        <w:t>כל איש צוות אוויר הנמצא במושב טייס, יחגור חגורות בטיחות בעת ההמראה והנחיתה; איש צוות אוויר הנמצא בתא הטייס אך אינו נמצא במושב טייס, יחגור חגורות בטיחות בעת ההמראה והנחיתה, ואולם אם רצועת הכתף אינה מאפשרת לו לבצע את תפקידיו, הוא רשאי להתירה ובלבד שיישאר חגור בחגורת המושב.</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(ה)</w:t>
      </w:r>
      <w:r w:rsidRPr="00D77BE0">
        <w:rPr>
          <w:rStyle w:val="default"/>
          <w:rFonts w:cs="FrankRuehl" w:hint="cs"/>
          <w:rtl/>
        </w:rPr>
        <w:tab/>
        <w:t>הטייס המפקד בכלי הטיס יוודא כי כל אדם הנמצא במושב טייס ישמור חגורות כתף מהודקות במהלך המראת כלי הטיס או בנחיתתו.</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(ו)</w:t>
      </w:r>
      <w:r w:rsidRPr="00D77BE0">
        <w:rPr>
          <w:rStyle w:val="default"/>
          <w:rFonts w:cs="FrankRuehl" w:hint="cs"/>
          <w:rtl/>
        </w:rPr>
        <w:tab/>
        <w:t>כל דייל יהדק את חגורת המושב, וכאשר מותקנות, את רצועות הכתף בעת ההמראה והנחיתה, ובכל עת שהטייס המפקד הורה על כך.</w:t>
      </w:r>
    </w:p>
    <w:p w:rsidR="00D77BE0" w:rsidRPr="00D77BE0" w:rsidRDefault="00D77BE0" w:rsidP="00D77BE0">
      <w:pPr>
        <w:pStyle w:val="P00"/>
        <w:spacing w:before="72"/>
        <w:ind w:left="0" w:right="1134"/>
        <w:rPr>
          <w:rStyle w:val="default"/>
          <w:rFonts w:cs="FrankRuehl" w:hint="cs"/>
          <w:rtl/>
        </w:rPr>
      </w:pPr>
      <w:r w:rsidRPr="00D77BE0">
        <w:rPr>
          <w:rStyle w:val="default"/>
          <w:rFonts w:cs="FrankRuehl" w:hint="cs"/>
          <w:rtl/>
        </w:rPr>
        <w:tab/>
        <w:t>(ז)</w:t>
      </w:r>
      <w:r w:rsidRPr="00D77BE0">
        <w:rPr>
          <w:rStyle w:val="default"/>
          <w:rFonts w:cs="FrankRuehl" w:hint="cs"/>
          <w:rtl/>
        </w:rPr>
        <w:tab/>
        <w:t xml:space="preserve">בתקנה זו "חגורות בטיחות" </w:t>
      </w:r>
      <w:r w:rsidRPr="00D77BE0">
        <w:rPr>
          <w:rStyle w:val="default"/>
          <w:rFonts w:cs="FrankRuehl"/>
          <w:rtl/>
        </w:rPr>
        <w:t>–</w:t>
      </w:r>
      <w:r w:rsidRPr="00D77BE0">
        <w:rPr>
          <w:rStyle w:val="default"/>
          <w:rFonts w:cs="FrankRuehl" w:hint="cs"/>
          <w:rtl/>
        </w:rPr>
        <w:t xml:space="preserve"> כוללות את רצועות הכתף וחגורת המושב.</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0" w:name="Rov744"/>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41"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1900</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איש צוות </w:t>
      </w:r>
      <w:r w:rsidRPr="001A1FB9">
        <w:rPr>
          <w:rStyle w:val="default"/>
          <w:rFonts w:cs="FrankRuehl" w:hint="cs"/>
          <w:vanish/>
          <w:sz w:val="22"/>
          <w:szCs w:val="22"/>
          <w:u w:val="single"/>
          <w:shd w:val="clear" w:color="auto" w:fill="FFFF99"/>
          <w:rtl/>
        </w:rPr>
        <w:t>וכל אדם הנמצא בתא הטייס</w:t>
      </w:r>
      <w:r w:rsidRPr="001A1FB9">
        <w:rPr>
          <w:rStyle w:val="default"/>
          <w:rFonts w:cs="FrankRuehl" w:hint="cs"/>
          <w:vanish/>
          <w:sz w:val="22"/>
          <w:szCs w:val="22"/>
          <w:shd w:val="clear" w:color="auto" w:fill="FFFF99"/>
          <w:rtl/>
        </w:rPr>
        <w:t xml:space="preserve"> בכלי טיס הרשום בישראל יהדק את חגורת הכתף בכל עת היותו בעמדתו, בעת המראת כלי הטיס ונחיתתו, למעט במקרים בהם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המושב הוא בעמדה בה אין חובה בתקנות אלה להתקין חגורת כתף; או</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הידוק חגורת הכתף ימנע מאיש הצוות מלמלא את תפקידיו כנדרש.</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הטייס המפקד בכלי הטיס יוודא כי כל אדם הנמצא בתא הטייס ישמור חגורות כתף מהודקות במהלך המראת כלי הטיס או בנחיתתו.</w:t>
      </w:r>
    </w:p>
    <w:p w:rsidR="000D1EAC" w:rsidRPr="001A1FB9" w:rsidRDefault="000D1EAC" w:rsidP="000D1EAC">
      <w:pPr>
        <w:pStyle w:val="P00"/>
        <w:spacing w:before="0"/>
        <w:ind w:left="0" w:right="1134"/>
        <w:rPr>
          <w:rStyle w:val="default"/>
          <w:rFonts w:cs="FrankRuehl" w:hint="cs"/>
          <w:vanish/>
          <w:szCs w:val="20"/>
          <w:shd w:val="clear" w:color="auto" w:fill="FFFF99"/>
          <w:rtl/>
        </w:rPr>
      </w:pPr>
    </w:p>
    <w:p w:rsidR="000D1EAC" w:rsidRPr="001A1FB9" w:rsidRDefault="000D1EAC" w:rsidP="000D1EA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D1EAC" w:rsidRPr="001A1FB9" w:rsidRDefault="000D1EAC" w:rsidP="000D1EA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D1EAC" w:rsidRPr="001A1FB9" w:rsidRDefault="000D1EAC" w:rsidP="000D1EAC">
      <w:pPr>
        <w:pStyle w:val="P00"/>
        <w:spacing w:before="0"/>
        <w:ind w:left="0" w:right="1134"/>
        <w:rPr>
          <w:rStyle w:val="default"/>
          <w:rFonts w:cs="FrankRuehl" w:hint="cs"/>
          <w:vanish/>
          <w:szCs w:val="20"/>
          <w:shd w:val="clear" w:color="auto" w:fill="FFFF99"/>
          <w:rtl/>
        </w:rPr>
      </w:pPr>
      <w:hyperlink r:id="rId4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782</w:t>
      </w:r>
    </w:p>
    <w:p w:rsidR="000D1EAC" w:rsidRPr="001A1FB9" w:rsidRDefault="000D1EAC" w:rsidP="000D1EA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8</w:t>
      </w:r>
    </w:p>
    <w:p w:rsidR="000D1EAC" w:rsidRPr="001A1FB9" w:rsidRDefault="000D1EAC" w:rsidP="000D1EA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D1EAC" w:rsidRPr="001A1FB9" w:rsidRDefault="000D1EAC" w:rsidP="000D1EA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אנשי צוות אויר בעמדותיהם</w:t>
      </w:r>
    </w:p>
    <w:p w:rsidR="000D1EAC" w:rsidRPr="001A1FB9" w:rsidRDefault="000D1EAC" w:rsidP="000D1EA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כל איש צוות שתפקידו דורש זאת יימצא בעמדתו בכלי הטיס בעת ההמראה, הנחיתה והטיסה, אלא אם העדרותו משם דרושה לשם ביצוע תפקידו הקשור להפעלת כלי הטיס או לצרכיו הפיזיולוגיים של איש הצוות.</w:t>
      </w:r>
    </w:p>
    <w:p w:rsidR="000D1EAC" w:rsidRPr="001A1FB9" w:rsidRDefault="000D1EAC" w:rsidP="000D1EA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איש צוות יהדק את חגורת מושבו בכל עת היותו בעמדתו.</w:t>
      </w:r>
    </w:p>
    <w:p w:rsidR="000D1EAC" w:rsidRPr="001A1FB9" w:rsidRDefault="000D1EAC" w:rsidP="000D1EA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איש צוות וכל אדם הנמצא בתא הטייס בכלי טיס הרשום בישראל יהדק את חגורת הכתף בכל עת היותו בעמדתו, בעת המראת כלי הטיס ונחיתתו, למעט במקרים בהם </w:t>
      </w:r>
      <w:r w:rsidRPr="001A1FB9">
        <w:rPr>
          <w:rStyle w:val="default"/>
          <w:rFonts w:cs="FrankRuehl"/>
          <w:strike/>
          <w:vanish/>
          <w:sz w:val="22"/>
          <w:szCs w:val="22"/>
          <w:shd w:val="clear" w:color="auto" w:fill="FFFF99"/>
          <w:rtl/>
        </w:rPr>
        <w:t>–</w:t>
      </w:r>
    </w:p>
    <w:p w:rsidR="000D1EAC" w:rsidRPr="001A1FB9" w:rsidRDefault="000D1EAC" w:rsidP="000D1EAC">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המושב הוא בעמדה בה אין חובה בתקנות אלה להתקין חגורת כתף; או</w:t>
      </w:r>
    </w:p>
    <w:p w:rsidR="000D1EAC" w:rsidRPr="001A1FB9" w:rsidRDefault="000D1EAC" w:rsidP="000D1EAC">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הידוק חגורת הכתף ימנע מאיש הצוות מלמלא את תפקידיו כנדרש.</w:t>
      </w:r>
    </w:p>
    <w:p w:rsidR="000D1EAC" w:rsidRPr="00D77BE0" w:rsidRDefault="000D1EAC" w:rsidP="00D77BE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הטייס המפקד בכלי הטיס יוודא כי כל אדם הנמצא בתא הטייס ישמור חגורות כתף מהודקות במהלך המראת כלי הטיס או בנחיתתו.</w:t>
      </w:r>
      <w:bookmarkEnd w:id="40"/>
    </w:p>
    <w:p w:rsidR="004C0346" w:rsidRDefault="004C0346" w:rsidP="00D77BE0">
      <w:pPr>
        <w:pStyle w:val="P00"/>
        <w:spacing w:before="72"/>
        <w:ind w:left="0" w:right="1134"/>
        <w:rPr>
          <w:rStyle w:val="default"/>
          <w:rFonts w:cs="FrankRuehl" w:hint="cs"/>
          <w:rtl/>
        </w:rPr>
      </w:pPr>
      <w:r>
        <w:rPr>
          <w:lang w:val="he-IL"/>
        </w:rPr>
        <w:pict>
          <v:rect id="_x0000_s2058" style="position:absolute;left:0;text-align:left;margin-left:464.5pt;margin-top:8.05pt;width:75.05pt;height:9.4pt;z-index:2509829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9</w:t>
      </w:r>
      <w:r>
        <w:rPr>
          <w:rStyle w:val="default"/>
          <w:rFonts w:cs="FrankRuehl"/>
          <w:rtl/>
        </w:rPr>
        <w:t>.</w:t>
      </w:r>
      <w:r>
        <w:rPr>
          <w:rStyle w:val="default"/>
          <w:rFonts w:cs="FrankRuehl"/>
          <w:rtl/>
        </w:rPr>
        <w:tab/>
      </w:r>
      <w:r w:rsidR="00D77BE0">
        <w:rPr>
          <w:rStyle w:val="default"/>
          <w:rFonts w:cs="FrankRuehl" w:hint="cs"/>
          <w:rtl/>
        </w:rPr>
        <w:t>(בוטלה)</w:t>
      </w:r>
      <w:r>
        <w:rPr>
          <w:rStyle w:val="default"/>
          <w:rFonts w:cs="FrankRuehl" w:hint="cs"/>
          <w:rtl/>
        </w:rPr>
        <w:t>.</w:t>
      </w:r>
    </w:p>
    <w:p w:rsidR="000D1EAC" w:rsidRPr="001A1FB9" w:rsidRDefault="000D1EAC" w:rsidP="000D1EAC">
      <w:pPr>
        <w:pStyle w:val="P00"/>
        <w:spacing w:before="0"/>
        <w:ind w:left="0" w:right="1134"/>
        <w:rPr>
          <w:rStyle w:val="default"/>
          <w:rFonts w:cs="FrankRuehl" w:hint="cs"/>
          <w:vanish/>
          <w:color w:val="FF0000"/>
          <w:szCs w:val="20"/>
          <w:shd w:val="clear" w:color="auto" w:fill="FFFF99"/>
          <w:rtl/>
        </w:rPr>
      </w:pPr>
      <w:bookmarkStart w:id="41" w:name="Rov745"/>
      <w:r w:rsidRPr="001A1FB9">
        <w:rPr>
          <w:rStyle w:val="default"/>
          <w:rFonts w:cs="FrankRuehl" w:hint="cs"/>
          <w:vanish/>
          <w:color w:val="FF0000"/>
          <w:szCs w:val="20"/>
          <w:shd w:val="clear" w:color="auto" w:fill="FFFF99"/>
          <w:rtl/>
        </w:rPr>
        <w:t>מיום 9.3.2015</w:t>
      </w:r>
    </w:p>
    <w:p w:rsidR="000D1EAC" w:rsidRPr="001A1FB9" w:rsidRDefault="000D1EAC" w:rsidP="000D1EA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D1EAC" w:rsidRPr="001A1FB9" w:rsidRDefault="000D1EAC" w:rsidP="000D1EAC">
      <w:pPr>
        <w:pStyle w:val="P00"/>
        <w:spacing w:before="0"/>
        <w:ind w:left="0" w:right="1134"/>
        <w:rPr>
          <w:rStyle w:val="default"/>
          <w:rFonts w:cs="FrankRuehl" w:hint="cs"/>
          <w:vanish/>
          <w:szCs w:val="20"/>
          <w:shd w:val="clear" w:color="auto" w:fill="FFFF99"/>
          <w:rtl/>
        </w:rPr>
      </w:pPr>
      <w:hyperlink r:id="rId4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783</w:t>
      </w:r>
    </w:p>
    <w:p w:rsidR="000D1EAC" w:rsidRPr="001A1FB9" w:rsidRDefault="000D1EAC" w:rsidP="000D1EA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9</w:t>
      </w:r>
    </w:p>
    <w:p w:rsidR="000D1EAC" w:rsidRPr="001A1FB9" w:rsidRDefault="000D1EAC" w:rsidP="000D1EA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D1EAC" w:rsidRPr="001A1FB9" w:rsidRDefault="000D1EAC" w:rsidP="000D1EA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איסור הפרעה לאיש צוות</w:t>
      </w:r>
    </w:p>
    <w:p w:rsidR="000D1EAC" w:rsidRPr="00D77BE0" w:rsidRDefault="000D1EAC" w:rsidP="00D77BE0">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יפריע אדם לאיש צוות ולא ימנע אותו, שלא כדין, מהשתמש בסמכותו או מלמלא את תפקידו בכלי הטיס.</w:t>
      </w:r>
      <w:bookmarkEnd w:id="41"/>
    </w:p>
    <w:p w:rsidR="004C0346" w:rsidRDefault="004C0346">
      <w:pPr>
        <w:pStyle w:val="P00"/>
        <w:spacing w:before="72"/>
        <w:ind w:left="0" w:right="1134"/>
        <w:rPr>
          <w:rStyle w:val="default"/>
          <w:rFonts w:cs="FrankRuehl" w:hint="cs"/>
          <w:rtl/>
        </w:rPr>
      </w:pPr>
      <w:bookmarkStart w:id="42" w:name="Seif6"/>
      <w:bookmarkEnd w:id="42"/>
      <w:r>
        <w:rPr>
          <w:lang w:val="he-IL"/>
        </w:rPr>
        <w:pict>
          <v:rect id="_x0000_s2059" style="position:absolute;left:0;text-align:left;margin-left:464.5pt;margin-top:8.05pt;width:75.05pt;height:20.4pt;z-index:2509839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איסור הפעלה רשלנית או פזיזה</w:t>
                  </w:r>
                </w:p>
              </w:txbxContent>
            </v:textbox>
            <w10:anchorlock/>
          </v:rect>
        </w:pict>
      </w:r>
      <w:r>
        <w:rPr>
          <w:rStyle w:val="big-number"/>
          <w:rFonts w:cs="Miriam" w:hint="cs"/>
          <w:rtl/>
        </w:rPr>
        <w:t>10</w:t>
      </w:r>
      <w:r>
        <w:rPr>
          <w:rStyle w:val="default"/>
          <w:rFonts w:cs="FrankRuehl"/>
          <w:rtl/>
        </w:rPr>
        <w:t>.</w:t>
      </w:r>
      <w:r>
        <w:rPr>
          <w:rStyle w:val="default"/>
          <w:rFonts w:cs="FrankRuehl"/>
          <w:rtl/>
        </w:rPr>
        <w:tab/>
      </w:r>
      <w:r>
        <w:rPr>
          <w:rStyle w:val="default"/>
          <w:rFonts w:cs="FrankRuehl" w:hint="cs"/>
          <w:rtl/>
        </w:rPr>
        <w:t>לא יפעיל אדם כלי טיס בטיסה או על פני הקרקע ברשלנות או בפזיזות שיש בהן כדי לסכן חיים או רכוש.</w:t>
      </w:r>
    </w:p>
    <w:p w:rsidR="004C0346" w:rsidRDefault="004C0346">
      <w:pPr>
        <w:pStyle w:val="P00"/>
        <w:spacing w:before="72"/>
        <w:ind w:left="0" w:right="1134"/>
        <w:rPr>
          <w:rStyle w:val="default"/>
          <w:rFonts w:cs="FrankRuehl" w:hint="cs"/>
          <w:rtl/>
        </w:rPr>
      </w:pPr>
      <w:bookmarkStart w:id="43" w:name="Seif506"/>
      <w:bookmarkEnd w:id="43"/>
      <w:r>
        <w:rPr>
          <w:lang w:val="he-IL"/>
        </w:rPr>
        <w:pict>
          <v:rect id="_x0000_s2903" style="position:absolute;left:0;text-align:left;margin-left:464.5pt;margin-top:8.05pt;width:75.05pt;height:24.15pt;z-index:25166694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איסור השארת רוטור סובב בהליקופטר</w:t>
                  </w:r>
                </w:p>
                <w:p w:rsidR="003B4896" w:rsidRDefault="003B4896">
                  <w:pPr>
                    <w:spacing w:line="160" w:lineRule="exact"/>
                    <w:jc w:val="left"/>
                    <w:rPr>
                      <w:rFonts w:cs="Miriam" w:hint="cs"/>
                      <w:noProof/>
                      <w:sz w:val="18"/>
                      <w:szCs w:val="18"/>
                      <w:rtl/>
                    </w:rPr>
                  </w:pPr>
                  <w:r>
                    <w:rPr>
                      <w:rFonts w:cs="Miriam" w:hint="cs"/>
                      <w:sz w:val="18"/>
                      <w:szCs w:val="18"/>
                      <w:rtl/>
                    </w:rPr>
                    <w:t>תק' תש"ס-2000</w:t>
                  </w:r>
                </w:p>
              </w:txbxContent>
            </v:textbox>
            <w10:anchorlock/>
          </v:rect>
        </w:pict>
      </w:r>
      <w:r>
        <w:rPr>
          <w:rStyle w:val="big-number"/>
          <w:rFonts w:cs="Miriam" w:hint="cs"/>
          <w:rtl/>
        </w:rPr>
        <w:t>10</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רוטור הליקופטר לא יושאר סובב בכוח מנוע בלא שטייס המורשה להטיס את אותו הליקופטר יאחז בהגאיו.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4" w:name="Rov67"/>
      <w:r w:rsidRPr="001A1FB9">
        <w:rPr>
          <w:rStyle w:val="default"/>
          <w:rFonts w:cs="FrankRuehl" w:hint="cs"/>
          <w:vanish/>
          <w:color w:val="FF0000"/>
          <w:szCs w:val="20"/>
          <w:shd w:val="clear" w:color="auto" w:fill="FFFF99"/>
          <w:rtl/>
        </w:rPr>
        <w:t>מיום 27.9.2000</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תש"ס-2000</w:t>
      </w:r>
    </w:p>
    <w:p w:rsidR="004C0346" w:rsidRPr="001A1FB9" w:rsidRDefault="004C0346">
      <w:pPr>
        <w:pStyle w:val="P00"/>
        <w:spacing w:before="0"/>
        <w:ind w:left="0" w:right="1134"/>
        <w:rPr>
          <w:rStyle w:val="default"/>
          <w:rFonts w:cs="FrankRuehl" w:hint="cs"/>
          <w:vanish/>
          <w:szCs w:val="20"/>
          <w:shd w:val="clear" w:color="auto" w:fill="FFFF99"/>
          <w:rtl/>
        </w:rPr>
      </w:pPr>
      <w:hyperlink r:id="rId44" w:history="1">
        <w:r w:rsidRPr="001A1FB9">
          <w:rPr>
            <w:rStyle w:val="Hyperlink"/>
            <w:rFonts w:hint="cs"/>
            <w:vanish/>
            <w:szCs w:val="20"/>
            <w:shd w:val="clear" w:color="auto" w:fill="FFFF99"/>
            <w:rtl/>
          </w:rPr>
          <w:t>ק"ת תש"ס מס' 6059</w:t>
        </w:r>
      </w:hyperlink>
      <w:r w:rsidRPr="001A1FB9">
        <w:rPr>
          <w:rStyle w:val="default"/>
          <w:rFonts w:cs="FrankRuehl" w:hint="cs"/>
          <w:vanish/>
          <w:szCs w:val="20"/>
          <w:shd w:val="clear" w:color="auto" w:fill="FFFF99"/>
          <w:rtl/>
        </w:rPr>
        <w:t xml:space="preserve"> מיום 27.9.2000 עמ' 941</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10א</w:t>
      </w:r>
      <w:bookmarkEnd w:id="44"/>
    </w:p>
    <w:p w:rsidR="004C0346" w:rsidRDefault="004C0346">
      <w:pPr>
        <w:pStyle w:val="P00"/>
        <w:spacing w:before="72"/>
        <w:ind w:left="0" w:right="1134"/>
        <w:rPr>
          <w:rStyle w:val="default"/>
          <w:rFonts w:cs="FrankRuehl" w:hint="cs"/>
          <w:rtl/>
        </w:rPr>
      </w:pPr>
      <w:bookmarkStart w:id="45" w:name="Seif7"/>
      <w:bookmarkEnd w:id="45"/>
      <w:r>
        <w:rPr>
          <w:lang w:val="he-IL"/>
        </w:rPr>
        <w:pict>
          <v:rect id="_x0000_s2060" style="position:absolute;left:0;text-align:left;margin-left:464.5pt;margin-top:8.05pt;width:75.05pt;height:41.3pt;z-index:25098496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הגבלות על מילוי תפקיד איש צוות</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בתקנה זו </w:t>
      </w:r>
      <w:r>
        <w:rPr>
          <w:rStyle w:val="default"/>
          <w:rFonts w:cs="FrankRuehl"/>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"אלכוהול" </w:t>
      </w:r>
      <w:r>
        <w:rPr>
          <w:rStyle w:val="default"/>
          <w:rFonts w:cs="FrankRuehl"/>
          <w:rtl/>
        </w:rPr>
        <w:t>–</w:t>
      </w:r>
      <w:r>
        <w:rPr>
          <w:rStyle w:val="default"/>
          <w:rFonts w:cs="FrankRuehl" w:hint="cs"/>
          <w:rtl/>
        </w:rPr>
        <w:t xml:space="preserve"> כוהל אתילי, אתנול, אתיל אלכוהול;</w:t>
      </w:r>
    </w:p>
    <w:p w:rsidR="004C0346" w:rsidRDefault="004C0346" w:rsidP="00D77BE0">
      <w:pPr>
        <w:pStyle w:val="P00"/>
        <w:spacing w:before="72"/>
        <w:ind w:left="0" w:right="1134"/>
        <w:rPr>
          <w:rStyle w:val="default"/>
          <w:rFonts w:cs="FrankRuehl" w:hint="cs"/>
          <w:rtl/>
        </w:rPr>
      </w:pPr>
      <w:r>
        <w:rPr>
          <w:rStyle w:val="default"/>
          <w:rFonts w:cs="FrankRuehl" w:hint="cs"/>
          <w:rtl/>
        </w:rPr>
        <w:tab/>
        <w:t xml:space="preserve">"בדיקת נשיפה" </w:t>
      </w:r>
      <w:r>
        <w:rPr>
          <w:rStyle w:val="default"/>
          <w:rFonts w:cs="FrankRuehl"/>
          <w:rtl/>
        </w:rPr>
        <w:t>–</w:t>
      </w:r>
      <w:r>
        <w:rPr>
          <w:rStyle w:val="default"/>
          <w:rFonts w:cs="FrankRuehl" w:hint="cs"/>
          <w:rtl/>
        </w:rPr>
        <w:t xml:space="preserve"> בדיקת אויר נשוף של נבדק באמצעות מכשיר שאישר שר הבריאות בהתיעצות עם </w:t>
      </w:r>
      <w:r w:rsidR="00D77BE0">
        <w:rPr>
          <w:rStyle w:val="default"/>
          <w:rFonts w:cs="FrankRuehl" w:hint="cs"/>
          <w:rtl/>
        </w:rPr>
        <w:t>ה</w:t>
      </w:r>
      <w:r>
        <w:rPr>
          <w:rStyle w:val="default"/>
          <w:rFonts w:cs="FrankRuehl" w:hint="cs"/>
          <w:rtl/>
        </w:rPr>
        <w:t>שר;</w:t>
      </w:r>
    </w:p>
    <w:p w:rsidR="004C0346" w:rsidRDefault="004C0346">
      <w:pPr>
        <w:pStyle w:val="P00"/>
        <w:spacing w:before="72"/>
        <w:ind w:left="0" w:right="1134"/>
        <w:rPr>
          <w:rStyle w:val="default"/>
          <w:rFonts w:cs="FrankRuehl" w:hint="cs"/>
          <w:rtl/>
        </w:rPr>
      </w:pPr>
      <w:r>
        <w:rPr>
          <w:rStyle w:val="default"/>
          <w:rFonts w:cs="FrankRuehl" w:hint="cs"/>
          <w:rtl/>
        </w:rPr>
        <w:tab/>
        <w:t xml:space="preserve">"מכשיר" </w:t>
      </w:r>
      <w:r>
        <w:rPr>
          <w:rStyle w:val="default"/>
          <w:rFonts w:cs="FrankRuehl"/>
          <w:rtl/>
        </w:rPr>
        <w:t>–</w:t>
      </w:r>
      <w:r>
        <w:rPr>
          <w:rStyle w:val="default"/>
          <w:rFonts w:cs="FrankRuehl" w:hint="cs"/>
          <w:rtl/>
        </w:rPr>
        <w:t xml:space="preserve"> מכשיר המראה את ריכוז האלכוהול האויר נשוף של אדם או את שווה ערכו בדמו של אותו אדם בדוגמה של נשיפת אויר שלו;</w:t>
      </w:r>
    </w:p>
    <w:p w:rsidR="004C0346" w:rsidRDefault="004C0346" w:rsidP="00D77BE0">
      <w:pPr>
        <w:pStyle w:val="P00"/>
        <w:spacing w:before="72"/>
        <w:ind w:left="0" w:right="1134"/>
        <w:rPr>
          <w:rStyle w:val="default"/>
          <w:rFonts w:cs="FrankRuehl" w:hint="cs"/>
          <w:rtl/>
        </w:rPr>
      </w:pPr>
      <w:r>
        <w:rPr>
          <w:rStyle w:val="default"/>
          <w:rFonts w:cs="FrankRuehl" w:hint="cs"/>
          <w:rtl/>
        </w:rPr>
        <w:tab/>
        <w:t xml:space="preserve">"בדיקת מעבדה" </w:t>
      </w:r>
      <w:r>
        <w:rPr>
          <w:rStyle w:val="default"/>
          <w:rFonts w:cs="FrankRuehl"/>
          <w:rtl/>
        </w:rPr>
        <w:t>–</w:t>
      </w:r>
      <w:r>
        <w:rPr>
          <w:rStyle w:val="default"/>
          <w:rFonts w:cs="FrankRuehl" w:hint="cs"/>
          <w:rtl/>
        </w:rPr>
        <w:t xml:space="preserve"> בדיקת דוגמה של דם או שתן למדידת ריכוז האלכוהול בדם או בדיקת הימצאותם של סמים משכרים או מסוכנים בגופו של הנבדק, הנערכת במעבדה או במוסד רפואי ששר הבריאות בהתיעצות עם </w:t>
      </w:r>
      <w:r w:rsidR="00D77BE0">
        <w:rPr>
          <w:rStyle w:val="default"/>
          <w:rFonts w:cs="FrankRuehl" w:hint="cs"/>
          <w:rtl/>
        </w:rPr>
        <w:t>ה</w:t>
      </w:r>
      <w:r>
        <w:rPr>
          <w:rStyle w:val="default"/>
          <w:rFonts w:cs="FrankRuehl" w:hint="cs"/>
          <w:rtl/>
        </w:rPr>
        <w:t>שר הכיר בהם;</w:t>
      </w:r>
    </w:p>
    <w:p w:rsidR="004C0346" w:rsidRDefault="004C0346">
      <w:pPr>
        <w:pStyle w:val="P00"/>
        <w:spacing w:before="72"/>
        <w:ind w:left="0" w:right="1134"/>
        <w:rPr>
          <w:rStyle w:val="default"/>
          <w:rFonts w:cs="FrankRuehl" w:hint="cs"/>
          <w:rtl/>
        </w:rPr>
      </w:pPr>
      <w:r>
        <w:rPr>
          <w:rStyle w:val="default"/>
          <w:rFonts w:cs="FrankRuehl" w:hint="cs"/>
          <w:rtl/>
        </w:rPr>
        <w:tab/>
        <w:t xml:space="preserve">"נבדק" </w:t>
      </w:r>
      <w:r>
        <w:rPr>
          <w:rStyle w:val="default"/>
          <w:rFonts w:cs="FrankRuehl"/>
          <w:rtl/>
        </w:rPr>
        <w:t>–</w:t>
      </w:r>
      <w:r>
        <w:rPr>
          <w:rStyle w:val="default"/>
          <w:rFonts w:cs="FrankRuehl" w:hint="cs"/>
          <w:rtl/>
        </w:rPr>
        <w:t xml:space="preserve"> אדם שנדרש להיבדק בדיקת נשיפה או בדיקת מעבדה להימצאות אלכוהול בגופו;</w:t>
      </w:r>
    </w:p>
    <w:p w:rsidR="004C0346" w:rsidRDefault="004C0346">
      <w:pPr>
        <w:pStyle w:val="P00"/>
        <w:spacing w:before="72"/>
        <w:ind w:left="0" w:right="1134"/>
        <w:rPr>
          <w:rStyle w:val="default"/>
          <w:rFonts w:cs="FrankRuehl" w:hint="cs"/>
          <w:rtl/>
        </w:rPr>
      </w:pPr>
      <w:r>
        <w:rPr>
          <w:rStyle w:val="default"/>
          <w:rFonts w:cs="FrankRuehl" w:hint="cs"/>
          <w:rtl/>
        </w:rPr>
        <w:tab/>
        <w:t xml:space="preserve">"המידה הקבועה" </w:t>
      </w:r>
      <w:r>
        <w:rPr>
          <w:rStyle w:val="default"/>
          <w:rFonts w:cs="FrankRuehl"/>
          <w:rtl/>
        </w:rPr>
        <w:t>–</w:t>
      </w:r>
      <w:r>
        <w:rPr>
          <w:rStyle w:val="default"/>
          <w:rFonts w:cs="FrankRuehl" w:hint="cs"/>
          <w:rtl/>
        </w:rPr>
        <w:t xml:space="preserve"> אחד מריכוזי האלכוהול שנמצא בבדיקת נשיפה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חמישים מיליגרם של אלכוהול במאה מיליליטר של דם;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ריכוז אלכוהול באויר נשוף ברמה שוות ערך לריכוז האמור בפסקה (1) או 240 מיקרוגרם אלכוהול בליטר אחד שנעשתה בבדיקת נשיפה;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ימלא אדם תפקיד איש צוות בכלי טיס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כאשר בבדיקת נשיפה או בבדיקת מעבדה נמצא בו אלכוהול בכמות העולה על המידה הקבועה;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תוך שמונה שעות מאז שתיית משקה אלכוהולי כלשהו;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כאשר הוא משתמש בכל סם או תרופה המשפיעים, או שיש בהם כדי להשפיע, לדעת המנהל, על כושרו למלא תפקידו באופן הכלול לסכן את 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פרט למקרה חירום לא ירשה טייס של כלי טיס להטיס אדם בכלי הטיס אם ברור כי אותו אדם נמצא תחת השפעה של אלכוהול, סם או תרופה; הוראה זו לא תחול על הטסת חולה הנמצא בהשגחה רפואית מתאימה.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היה לשוטר או למפקח חשד סביר כי איש צוות ממלא תפקידו בהיותו נתון להשפעת אלכוהול או סמים, רשאי הוא לדרוש ממנו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להיבדק בדיקת נשיפה או לחייבו למסור דוגמה של דם או של שתן לבדיקת מעבדה;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כי הבדיקות לקביעת ריכוז האלכוהול באויר הנשוף, ריכוז האלכוהול בדם או הימצאותם של סמים מסוכנים בגופו של הנבדק, כולן או מקצתן, יבוצעו במעבדה, מוסד רפואי, על-ידי רופא או אדם אחר שהמנהל הסמיכו לענין זה.</w:t>
      </w:r>
    </w:p>
    <w:p w:rsidR="004C0346" w:rsidRDefault="004C0346">
      <w:pPr>
        <w:pStyle w:val="P00"/>
        <w:spacing w:before="72"/>
        <w:ind w:left="1021" w:right="1134" w:hanging="1021"/>
        <w:rPr>
          <w:rStyle w:val="default"/>
          <w:rFonts w:cs="FrankRuehl" w:hint="cs"/>
          <w:rtl/>
        </w:rPr>
      </w:pPr>
      <w:r>
        <w:rPr>
          <w:rStyle w:val="default"/>
          <w:rFonts w:cs="FrankRuehl" w:hint="cs"/>
          <w:rtl/>
        </w:rPr>
        <w:tab/>
        <w:t>(ה)</w:t>
      </w:r>
      <w:r>
        <w:rPr>
          <w:rStyle w:val="default"/>
          <w:rFonts w:cs="FrankRuehl" w:hint="cs"/>
          <w:rtl/>
        </w:rPr>
        <w:tab/>
        <w:t>(1)</w:t>
      </w:r>
      <w:r>
        <w:rPr>
          <w:rStyle w:val="default"/>
          <w:rFonts w:cs="FrankRuehl" w:hint="cs"/>
          <w:rtl/>
        </w:rPr>
        <w:tab/>
        <w:t>המנהל רשאי לדרוש מהנבדק להעביר אליו, או לתת את הסכמתו לכך שהמעבדה, בית החולים, הרופא או האדם האחר, לפי הענין, יעביר אליו תוצאות הבדיקה בדבר ריכוז האלכוהול או הסם בדמו שנעשתה בתוך 4 שעות לפני שקיבל איש הצוות את תפקידו או תוך 4 שעות לאחר שגמר למלא תפקידו;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סירב איש צוות לדרישת המנהל כאמור בפיסקה (1) </w:t>
      </w:r>
      <w:r>
        <w:rPr>
          <w:rStyle w:val="default"/>
          <w:rFonts w:cs="FrankRuehl"/>
          <w:rtl/>
        </w:rPr>
        <w:t>–</w:t>
      </w:r>
      <w:r>
        <w:rPr>
          <w:rStyle w:val="default"/>
          <w:rFonts w:cs="FrankRuehl" w:hint="cs"/>
          <w:rtl/>
        </w:rPr>
        <w:t xml:space="preserve"> רשאי המנהל, כל עוד הוא עומד בסירובו, שלא להתיר לו למלא תפקיד של איש צוות.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6" w:name="Rov746"/>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4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11</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FrankRuehl" w:hint="cs"/>
          <w:strike/>
          <w:vanish/>
          <w:sz w:val="16"/>
          <w:szCs w:val="16"/>
          <w:shd w:val="clear" w:color="auto" w:fill="FFFF99"/>
          <w:rtl/>
        </w:rPr>
      </w:pPr>
      <w:r w:rsidRPr="001A1FB9">
        <w:rPr>
          <w:rFonts w:cs="Miriam" w:hint="cs"/>
          <w:strike/>
          <w:vanish/>
          <w:sz w:val="16"/>
          <w:szCs w:val="16"/>
          <w:shd w:val="clear" w:color="auto" w:fill="FFFF99"/>
          <w:rtl/>
        </w:rPr>
        <w:t>משקאות משכרים וסמים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11</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ימלא אדם תפקיד איש צוות בכלי טיס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תוך שמונה שעות מאז שתיית משקה אלכוהולי כלשהו;</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כאשר הוא נמצא תחת השפעת אלכוהול;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כאשר הוא משתמש בכל סם או תרופה המשפיעים על כושרו בכל צורה המסכנת את בטיחות הטיסה.</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פרט למקרה של חירום, לא ירשה טייס להטיס אדם בכלי הטיס אם ברור כי אותו אדם נמצא תחת השפעה של משקה משכר, או של סם משכר. תקנת משנה זו לא תחול על הטסת חולה הנמצא תחת השגחה רפואית מתאימה.</w:t>
      </w:r>
    </w:p>
    <w:p w:rsidR="00EB545C" w:rsidRPr="001A1FB9" w:rsidRDefault="00EB545C">
      <w:pPr>
        <w:pStyle w:val="P00"/>
        <w:spacing w:before="0"/>
        <w:ind w:left="0" w:right="1134"/>
        <w:rPr>
          <w:rStyle w:val="default"/>
          <w:rFonts w:cs="FrankRuehl" w:hint="cs"/>
          <w:vanish/>
          <w:sz w:val="22"/>
          <w:szCs w:val="22"/>
          <w:shd w:val="clear" w:color="auto" w:fill="FFFF99"/>
          <w:rtl/>
        </w:rPr>
      </w:pPr>
    </w:p>
    <w:p w:rsidR="00EB545C" w:rsidRPr="001A1FB9" w:rsidRDefault="00EB545C" w:rsidP="00EB545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B545C" w:rsidRPr="001A1FB9" w:rsidRDefault="00EB545C" w:rsidP="00EB545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B545C" w:rsidRPr="001A1FB9" w:rsidRDefault="00EB545C" w:rsidP="00EB545C">
      <w:pPr>
        <w:pStyle w:val="P00"/>
        <w:spacing w:before="0"/>
        <w:ind w:left="0" w:right="1134"/>
        <w:rPr>
          <w:rStyle w:val="default"/>
          <w:rFonts w:cs="FrankRuehl" w:hint="cs"/>
          <w:vanish/>
          <w:szCs w:val="20"/>
          <w:shd w:val="clear" w:color="auto" w:fill="FFFF99"/>
          <w:rtl/>
        </w:rPr>
      </w:pPr>
      <w:hyperlink r:id="rId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B545C" w:rsidRPr="001A1FB9" w:rsidRDefault="00EB545C" w:rsidP="00EB545C">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"בדיקת נשיפה"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בדיקת אויר נשוף של נבדק באמצעות מכשיר שאישר שר הבריאות בהתיעצות עם </w:t>
      </w:r>
      <w:r w:rsidRPr="001A1FB9">
        <w:rPr>
          <w:rStyle w:val="default"/>
          <w:rFonts w:cs="FrankRuehl" w:hint="cs"/>
          <w:strike/>
          <w:vanish/>
          <w:sz w:val="22"/>
          <w:szCs w:val="22"/>
          <w:shd w:val="clear" w:color="auto" w:fill="FFFF99"/>
          <w:rtl/>
        </w:rPr>
        <w:t>שר התחבורה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השר</w:t>
      </w:r>
      <w:r w:rsidRPr="001A1FB9">
        <w:rPr>
          <w:rStyle w:val="default"/>
          <w:rFonts w:cs="FrankRuehl" w:hint="cs"/>
          <w:vanish/>
          <w:sz w:val="22"/>
          <w:szCs w:val="22"/>
          <w:shd w:val="clear" w:color="auto" w:fill="FFFF99"/>
          <w:rtl/>
        </w:rPr>
        <w:t>;</w:t>
      </w:r>
    </w:p>
    <w:p w:rsidR="00EB545C" w:rsidRPr="001A1FB9" w:rsidRDefault="00EB545C" w:rsidP="00EB545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"מכשיר"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מכשיר המראה את ריכוז האלכוהול האויר נשוף של אדם או את שווה ערכו בדמו של אותו אדם בדוגמה של נשיפת אויר שלו;</w:t>
      </w:r>
    </w:p>
    <w:p w:rsidR="00EB545C" w:rsidRPr="00D77BE0" w:rsidRDefault="00EB545C" w:rsidP="00D77BE0">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 xml:space="preserve">"בדיקת מעבדה"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בדיקת דוגמה של דם או שתן למדידת ריכוז האלכוהול בדם או בדיקת הימצאותם של סמים משכרים או מסוכנים בגופו של הנבדק, הנערכת במעבדה או במוסד רפואי ששר הבריאות בהתיעצות עם </w:t>
      </w:r>
      <w:r w:rsidRPr="001A1FB9">
        <w:rPr>
          <w:rStyle w:val="default"/>
          <w:rFonts w:cs="FrankRuehl" w:hint="cs"/>
          <w:strike/>
          <w:vanish/>
          <w:sz w:val="22"/>
          <w:szCs w:val="22"/>
          <w:shd w:val="clear" w:color="auto" w:fill="FFFF99"/>
          <w:rtl/>
        </w:rPr>
        <w:t>שר התחבורה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השר</w:t>
      </w:r>
      <w:r w:rsidRPr="001A1FB9">
        <w:rPr>
          <w:rStyle w:val="default"/>
          <w:rFonts w:cs="FrankRuehl" w:hint="cs"/>
          <w:vanish/>
          <w:sz w:val="22"/>
          <w:szCs w:val="22"/>
          <w:shd w:val="clear" w:color="auto" w:fill="FFFF99"/>
          <w:rtl/>
        </w:rPr>
        <w:t xml:space="preserve"> הכיר בהם;</w:t>
      </w:r>
      <w:bookmarkEnd w:id="46"/>
    </w:p>
    <w:p w:rsidR="004C0346" w:rsidRDefault="004C0346">
      <w:pPr>
        <w:pStyle w:val="P00"/>
        <w:spacing w:before="72"/>
        <w:ind w:left="0" w:right="1134"/>
        <w:rPr>
          <w:rStyle w:val="default"/>
          <w:rFonts w:cs="FrankRuehl" w:hint="cs"/>
          <w:rtl/>
        </w:rPr>
      </w:pPr>
      <w:bookmarkStart w:id="47" w:name="Seif342"/>
      <w:bookmarkEnd w:id="47"/>
      <w:r>
        <w:rPr>
          <w:lang w:val="he-IL"/>
        </w:rPr>
        <w:pict>
          <v:rect id="_x0000_s2497" style="position:absolute;left:0;text-align:left;margin-left:464.5pt;margin-top:8.05pt;width:75.05pt;height:30.8pt;z-index:25137715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איסור עישון בכלי טיס</w:t>
                  </w:r>
                </w:p>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rect>
        </w:pict>
      </w:r>
      <w:r>
        <w:rPr>
          <w:rStyle w:val="big-number"/>
          <w:rFonts w:cs="Miriam" w:hint="cs"/>
          <w:rtl/>
        </w:rPr>
        <w:t>11</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בתקנה זו </w:t>
      </w:r>
      <w:r>
        <w:rPr>
          <w:rStyle w:val="default"/>
          <w:rFonts w:cs="FrankRuehl"/>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"עישון" </w:t>
      </w:r>
      <w:r>
        <w:rPr>
          <w:rStyle w:val="default"/>
          <w:rFonts w:cs="FrankRuehl"/>
          <w:rtl/>
        </w:rPr>
        <w:t>–</w:t>
      </w:r>
      <w:r>
        <w:rPr>
          <w:rStyle w:val="default"/>
          <w:rFonts w:cs="FrankRuehl" w:hint="cs"/>
          <w:rtl/>
        </w:rPr>
        <w:t xml:space="preserve"> עישון סיגריה, סיגרלה, סיגר או מקטרת או החזקתם כשהם דולקים;</w:t>
      </w:r>
    </w:p>
    <w:p w:rsidR="004C0346" w:rsidRDefault="004C0346">
      <w:pPr>
        <w:pStyle w:val="P00"/>
        <w:spacing w:before="72"/>
        <w:ind w:left="0" w:right="1134"/>
        <w:rPr>
          <w:rStyle w:val="default"/>
          <w:rFonts w:cs="FrankRuehl" w:hint="cs"/>
          <w:rtl/>
        </w:rPr>
      </w:pPr>
      <w:r>
        <w:rPr>
          <w:rStyle w:val="default"/>
          <w:rFonts w:cs="FrankRuehl" w:hint="cs"/>
          <w:rtl/>
        </w:rPr>
        <w:tab/>
        <w:t xml:space="preserve">"כלי טיס ישראלי" </w:t>
      </w:r>
      <w:r>
        <w:rPr>
          <w:rStyle w:val="default"/>
          <w:rFonts w:cs="FrankRuehl"/>
          <w:rtl/>
        </w:rPr>
        <w:t>–</w:t>
      </w:r>
      <w:r>
        <w:rPr>
          <w:rStyle w:val="default"/>
          <w:rFonts w:cs="FrankRuehl" w:hint="cs"/>
          <w:rtl/>
        </w:rPr>
        <w:t xml:space="preserve"> כמשמעותו בחוק הטיס (עבירות ושיפוט), התשל"א-1971.</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יעשן אדם בכלי טיס ישראלי (בתקנה זו </w:t>
      </w:r>
      <w:r>
        <w:rPr>
          <w:rStyle w:val="default"/>
          <w:rFonts w:cs="FrankRuehl"/>
          <w:rtl/>
        </w:rPr>
        <w:t>–</w:t>
      </w:r>
      <w:r>
        <w:rPr>
          <w:rStyle w:val="default"/>
          <w:rFonts w:cs="FrankRuehl" w:hint="cs"/>
          <w:rtl/>
        </w:rPr>
        <w:t xml:space="preserve"> כלי טיס).</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על אף האמור בתקנת משנה (ב) רשאי אדם לעשן סיגריות בכלי טיס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בטיסה מסחרית הנמשכת יותר משעתיים מנקודת המוצא אל היעד הסופי שלה, בתנאי שהמעשן נמצא באזור ובמקום ישיבה שהקצה לכך המפעיל ולאחר שהשלטים המורים על איסור עישון </w:t>
      </w:r>
      <w:r>
        <w:rPr>
          <w:rStyle w:val="default"/>
          <w:rFonts w:cs="FrankRuehl"/>
          <w:rtl/>
        </w:rPr>
        <w:t>–</w:t>
      </w:r>
      <w:r>
        <w:rPr>
          <w:rStyle w:val="default"/>
          <w:rFonts w:cs="FrankRuehl" w:hint="cs"/>
          <w:rtl/>
        </w:rPr>
        <w:t xml:space="preserve"> כבו;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בטיסה שאינה מסחרית;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בטיסת שכר לשימוש עצמי כמשמעותה בתקנות רישוי שירותי התעופה (טיסות שכר), התשמ"ב-1982;</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בטיסה שבה אישר המנהל את העישון.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בנוסף לאמור בתקנת משנה (ג), לא יעשן אדם בכלי טיס בכל עת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כאשר אורות השלטים המורים על איסור עישון דולקים;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בחדרי השירותים של כלי הטיס;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במעברים שבין מושבי הנוסעים;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ליד דלתות כלי הטיס;</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אם הורה איש צוות האויר על איסור עישון.</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מפעיל יקבע בכל כלי טיס שבו חל איסור עישון שלטים מוארים שיהיו במצב תקין בכל עת, המורים על איסור העישון במספר, בגודל ובצורה שיקבע המנהל.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8" w:name="Rov6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4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263</w:t>
      </w:r>
    </w:p>
    <w:p w:rsidR="004C0346" w:rsidRDefault="004C034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11א</w:t>
      </w:r>
      <w:bookmarkEnd w:id="48"/>
    </w:p>
    <w:p w:rsidR="004C0346" w:rsidRDefault="004C0346">
      <w:pPr>
        <w:pStyle w:val="P00"/>
        <w:spacing w:before="72"/>
        <w:ind w:left="0" w:right="1134"/>
        <w:rPr>
          <w:rStyle w:val="default"/>
          <w:rFonts w:cs="FrankRuehl" w:hint="cs"/>
          <w:rtl/>
        </w:rPr>
      </w:pPr>
      <w:bookmarkStart w:id="49" w:name="Seif8"/>
      <w:bookmarkEnd w:id="49"/>
      <w:r>
        <w:rPr>
          <w:lang w:val="he-IL"/>
        </w:rPr>
        <w:pict>
          <v:rect id="_x0000_s2061" style="position:absolute;left:0;text-align:left;margin-left:464.5pt;margin-top:8.05pt;width:75.05pt;height:12.2pt;z-index:250985984" o:allowincell="f" filled="f" stroked="f" strokecolor="lime" strokeweight=".25pt">
            <v:textbox style="mso-next-textbox:#_x0000_s2061" inset="0,0,0,0">
              <w:txbxContent>
                <w:p w:rsidR="003B4896" w:rsidRDefault="003B4896">
                  <w:pPr>
                    <w:spacing w:line="160" w:lineRule="exact"/>
                    <w:jc w:val="left"/>
                    <w:rPr>
                      <w:rFonts w:cs="Miriam" w:hint="cs"/>
                      <w:noProof/>
                      <w:sz w:val="18"/>
                      <w:szCs w:val="18"/>
                      <w:rtl/>
                    </w:rPr>
                  </w:pPr>
                  <w:r>
                    <w:rPr>
                      <w:rFonts w:cs="Miriam" w:hint="cs"/>
                      <w:sz w:val="18"/>
                      <w:szCs w:val="18"/>
                      <w:rtl/>
                    </w:rPr>
                    <w:t>הובלת סמים</w:t>
                  </w:r>
                </w:p>
              </w:txbxContent>
            </v:textbox>
            <w10:anchorlock/>
          </v:rect>
        </w:pict>
      </w:r>
      <w:r>
        <w:rPr>
          <w:rStyle w:val="big-number"/>
          <w:rFonts w:cs="Miriam" w:hint="cs"/>
          <w:rtl/>
        </w:rPr>
        <w:t>12</w:t>
      </w:r>
      <w:r>
        <w:rPr>
          <w:rStyle w:val="default"/>
          <w:rFonts w:cs="FrankRuehl"/>
          <w:rtl/>
        </w:rPr>
        <w:t>.</w:t>
      </w:r>
      <w:r>
        <w:rPr>
          <w:rStyle w:val="default"/>
          <w:rFonts w:cs="FrankRuehl"/>
          <w:rtl/>
        </w:rPr>
        <w:tab/>
      </w:r>
      <w:r>
        <w:rPr>
          <w:rStyle w:val="default"/>
          <w:rFonts w:cs="FrankRuehl" w:hint="cs"/>
          <w:rtl/>
        </w:rPr>
        <w:t>לא יפעיל אדם כלי טיס אם לפי ידיעתו נמצאים בכלי הטיס סמים נרקוטיים, מריחואנה, חשיש וסמים או חמרים מעוררים, מדכאים או סמים מסוכנים אחרים כמשמעותם בפקודת הסמים המסוכנים [נוסח חדש], התשל"ג-1973, אלא אם ניתן על ידי המנהל מראש ובכתב אישור להובלת סמים או חומרים אלה.</w:t>
      </w:r>
    </w:p>
    <w:p w:rsidR="004C0346" w:rsidRDefault="004C0346">
      <w:pPr>
        <w:pStyle w:val="P00"/>
        <w:spacing w:before="72"/>
        <w:ind w:left="0" w:right="1134"/>
        <w:rPr>
          <w:rStyle w:val="default"/>
          <w:rFonts w:cs="FrankRuehl" w:hint="cs"/>
          <w:rtl/>
        </w:rPr>
      </w:pPr>
      <w:bookmarkStart w:id="50" w:name="Seif9"/>
      <w:bookmarkEnd w:id="50"/>
      <w:r>
        <w:rPr>
          <w:lang w:val="he-IL"/>
        </w:rPr>
        <w:pict>
          <v:rect id="_x0000_s2062" style="position:absolute;left:0;text-align:left;margin-left:464.5pt;margin-top:8.05pt;width:75.05pt;height:21.65pt;z-index:2509870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השלכת חפצים וריסוס</w:t>
                  </w:r>
                </w:p>
              </w:txbxContent>
            </v:textbox>
            <w10:anchorlock/>
          </v:rect>
        </w:pict>
      </w:r>
      <w:r>
        <w:rPr>
          <w:rStyle w:val="big-number"/>
          <w:rFonts w:cs="Miriam" w:hint="cs"/>
          <w:rtl/>
        </w:rPr>
        <w:t>13</w:t>
      </w:r>
      <w:r>
        <w:rPr>
          <w:rStyle w:val="default"/>
          <w:rFonts w:cs="FrankRuehl"/>
          <w:rtl/>
        </w:rPr>
        <w:t>.</w:t>
      </w:r>
      <w:r>
        <w:rPr>
          <w:rStyle w:val="default"/>
          <w:rFonts w:cs="FrankRuehl"/>
          <w:rtl/>
        </w:rPr>
        <w:tab/>
      </w:r>
      <w:r>
        <w:rPr>
          <w:rStyle w:val="default"/>
          <w:rFonts w:cs="FrankRuehl" w:hint="cs"/>
          <w:rtl/>
        </w:rPr>
        <w:t>לא ישליך טייס מפקד של כלי טיס ולא ירשה לאדם להשליך חפץ או לרסס חומר מכלי טיס בטיסה אלא באישור המנהל מראש ואלא אם ננקטו אמצעי זהירות סבירים למניעת חבלה או נזק כתוצאה מכך.</w:t>
      </w:r>
    </w:p>
    <w:p w:rsidR="004C0346" w:rsidRDefault="004C0346">
      <w:pPr>
        <w:pStyle w:val="P00"/>
        <w:spacing w:before="72"/>
        <w:ind w:left="0" w:right="1134"/>
        <w:rPr>
          <w:rStyle w:val="default"/>
          <w:rFonts w:cs="FrankRuehl" w:hint="cs"/>
          <w:rtl/>
        </w:rPr>
      </w:pPr>
      <w:bookmarkStart w:id="51" w:name="Seif10"/>
      <w:bookmarkEnd w:id="51"/>
      <w:r>
        <w:rPr>
          <w:lang w:val="he-IL"/>
        </w:rPr>
        <w:pict>
          <v:rect id="_x0000_s2063" style="position:absolute;left:0;text-align:left;margin-left:464.5pt;margin-top:8.05pt;width:75.05pt;height:33.05pt;z-index:25098803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שימוש בחגורות בטיחות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txbxContent>
            </v:textbox>
            <w10:anchorlock/>
          </v:rect>
        </w:pict>
      </w:r>
      <w:r>
        <w:rPr>
          <w:rStyle w:val="big-number"/>
          <w:rFonts w:cs="Miriam" w:hint="cs"/>
          <w:rtl/>
        </w:rPr>
        <w:t>14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פרט למקרים בהם יורה המנהל אחרת, יחולו בכלי טיס הרשום בישראל, הוראות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 ימריא בו טייס ולא ינחיתו אלא אם כן הטייס המפקד וידא כי כל אדם הנמצא בכלי הטיס קיבל הדרכה בדבר הדרך שבה יש להדק ולהתיר את חגורת המושב או את חגורות הכתף, במידה שאלה מותקנות בכלי הטיס;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לא יסיעו טייס, לא ימריאו ולא ינחיתו אלא אם כן הטייס המפקד וידא שכל אדם הנמצא בכלי הטיס קיבל הוראה להדק את חגורת המושב שבו הוא יושב או את חגורות הכתף במידה שאלה מותקנות בכלי הטיס;</w:t>
      </w:r>
    </w:p>
    <w:p w:rsidR="00517549" w:rsidRDefault="00517549" w:rsidP="00517549">
      <w:pPr>
        <w:pStyle w:val="P00"/>
        <w:spacing w:before="72"/>
        <w:ind w:left="1021" w:right="1134"/>
        <w:rPr>
          <w:rStyle w:val="default"/>
          <w:rFonts w:cs="FrankRuehl" w:hint="cs"/>
          <w:rtl/>
        </w:rPr>
      </w:pPr>
      <w:r w:rsidRPr="00517549">
        <w:rPr>
          <w:rStyle w:val="default"/>
          <w:rFonts w:cs="FrankRuehl" w:hint="cs"/>
          <w:rtl/>
        </w:rPr>
        <w:pict>
          <v:shape id="_x0000_s4602" type="#_x0000_t202" style="position:absolute;left:0;text-align:left;margin-left:470.35pt;margin-top:7.1pt;width:1in;height:22.4pt;z-index:252191232" filled="f" stroked="f">
            <v:textbox inset="1mm,0,1mm,0">
              <w:txbxContent>
                <w:p w:rsidR="003B4896" w:rsidRDefault="003B4896" w:rsidP="00517549">
                  <w:pPr>
                    <w:spacing w:line="160" w:lineRule="exact"/>
                    <w:jc w:val="left"/>
                    <w:rPr>
                      <w:rFonts w:cs="Miriam" w:hint="cs"/>
                      <w:noProof/>
                      <w:sz w:val="18"/>
                      <w:szCs w:val="18"/>
                      <w:rtl/>
                    </w:rPr>
                  </w:pPr>
                  <w:r>
                    <w:rPr>
                      <w:rFonts w:cs="Miriam" w:hint="cs"/>
                      <w:sz w:val="18"/>
                      <w:szCs w:val="18"/>
                      <w:rtl/>
                    </w:rPr>
                    <w:t>תק' (מס' 2) תשע"ד-2014</w:t>
                  </w:r>
                </w:p>
              </w:txbxContent>
            </v:textbox>
          </v:shape>
        </w:pict>
      </w:r>
      <w:r>
        <w:rPr>
          <w:rStyle w:val="default"/>
          <w:rFonts w:cs="FrankRuehl" w:hint="cs"/>
          <w:rtl/>
        </w:rPr>
        <w:t>(</w:t>
      </w:r>
      <w:r w:rsidRPr="00517549">
        <w:rPr>
          <w:rStyle w:val="default"/>
          <w:rFonts w:cs="FrankRuehl" w:hint="cs"/>
          <w:rtl/>
        </w:rPr>
        <w:t>2א)</w:t>
      </w:r>
      <w:r w:rsidRPr="00517549">
        <w:rPr>
          <w:rStyle w:val="default"/>
          <w:rFonts w:cs="FrankRuehl" w:hint="cs"/>
          <w:rtl/>
        </w:rPr>
        <w:tab/>
        <w:t>הטייס המפקד רשאי להורות לכל אדם בכלי הטיס להדק את חגורת המושב שבו הוא יושב, או את חגורות הכתף, ככל שאלה מותקנות בכלי הטיס, אם הוא רואה בכך צורך;</w:t>
      </w:r>
    </w:p>
    <w:p w:rsidR="00517549" w:rsidRDefault="00517549" w:rsidP="00517549">
      <w:pPr>
        <w:pStyle w:val="P00"/>
        <w:spacing w:before="72"/>
        <w:ind w:left="1021" w:right="1134"/>
        <w:rPr>
          <w:rStyle w:val="default"/>
          <w:rFonts w:cs="FrankRuehl" w:hint="cs"/>
          <w:rtl/>
        </w:rPr>
      </w:pPr>
      <w:r>
        <w:rPr>
          <w:rFonts w:hint="cs"/>
          <w:rtl/>
          <w:lang w:eastAsia="en-US"/>
        </w:rPr>
        <w:pict>
          <v:shape id="_x0000_s4601" type="#_x0000_t202" style="position:absolute;left:0;text-align:left;margin-left:470.35pt;margin-top:7.1pt;width:1in;height:22.4pt;z-index:252190208" filled="f" stroked="f">
            <v:textbox inset="1mm,0,1mm,0">
              <w:txbxContent>
                <w:p w:rsidR="003B4896" w:rsidRDefault="003B4896" w:rsidP="00517549">
                  <w:pPr>
                    <w:spacing w:line="160" w:lineRule="exact"/>
                    <w:jc w:val="left"/>
                    <w:rPr>
                      <w:rFonts w:cs="Miriam" w:hint="cs"/>
                      <w:noProof/>
                      <w:sz w:val="18"/>
                      <w:szCs w:val="18"/>
                      <w:rtl/>
                    </w:rPr>
                  </w:pPr>
                  <w:r>
                    <w:rPr>
                      <w:rFonts w:cs="Miriam" w:hint="cs"/>
                      <w:sz w:val="18"/>
                      <w:szCs w:val="18"/>
                      <w:rtl/>
                    </w:rPr>
                    <w:t>תק' (מס' 2) תשע"ד-2014</w:t>
                  </w:r>
                </w:p>
              </w:txbxContent>
            </v:textbox>
          </v:shape>
        </w:pict>
      </w:r>
      <w:r>
        <w:rPr>
          <w:rStyle w:val="default"/>
          <w:rFonts w:cs="FrankRuehl" w:hint="cs"/>
          <w:rtl/>
        </w:rPr>
        <w:t>(3)</w:t>
      </w:r>
      <w:r>
        <w:rPr>
          <w:rStyle w:val="default"/>
          <w:rFonts w:cs="FrankRuehl" w:hint="cs"/>
          <w:rtl/>
        </w:rPr>
        <w:tab/>
        <w:t>בעת ההסעה, ההמראה או הנחיתה של כלי הטיס</w:t>
      </w:r>
      <w:r w:rsidRPr="00517549">
        <w:rPr>
          <w:rStyle w:val="default"/>
          <w:rFonts w:cs="FrankRuehl" w:hint="cs"/>
          <w:rtl/>
        </w:rPr>
        <w:t>, בכל עת שהטייס המפקד הורה על כך, או בכל עת שהשלטים המורים על הידוק חגורות דולקים</w:t>
      </w:r>
      <w:r>
        <w:rPr>
          <w:rStyle w:val="default"/>
          <w:rFonts w:cs="FrankRuehl" w:hint="cs"/>
          <w:rtl/>
        </w:rPr>
        <w:t xml:space="preserve"> חייב כל אחד מהנוסעים בו לשבת במושב שיוחד לו כאשר חגורת המושב או חגורות הכתף, במידה שאלה מותקנות בכלי הטיס, מהודקות כראוי לגופו; הוראה זו לא תחול על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ילד שגילו עד שנתיים היכול להיות מוחזק עלידי אדם בוגר היושב על מושב;</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נוסע הנמצא בכלי הטיס למטרת צניחה ספורטיבית והיכול לשבת על רצפת כלי 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הוראות תקנת משנה (א) לא יחולו על בלון חופשי המצויד בסל או בגונדולה ועל ספינת אויר.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 w:name="Rov1265"/>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48"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14</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הידוק חגורת המושב</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14</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פרט למקרים בהם יורה המנהל אחרת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לא ימריא טייס בכלי טיס הרשום בישראל ולא ינחת בו, אלא אם הטייס המפקד ווידא שכל אדם הנמצא בכלי הטיס קיבל הוראה להדק את חגורת המושב שלו וכן קיבל הדרכה בדבר הדרך שבה יש להדק את חגורת המושב ולהתירה;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בעת ההמראה ובעת הנחיתה של כלי טיס הרשום בישראל, פרט לספינת אויר, כל אחד מהנוסעים בכלי הטיס חייב לשבת על גבי מושב או ספה וחגורת המושב חייבת להיות מהודקת כראוי סביב גופו.</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למרות האמור בפסקה (2), לא חייבים להדק חגורת מושב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ילד שגילו הוא מתחת לשנתיים היכול להיות מוחזק בידי אדם מבוגר היושב על גבי מושב או ספה;</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נוסע הנמצא בכלי הטיס למטרת צניחה ספורטיבית, היכול לשבת על רצפת כלי הטיס.</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תקנת משנה (א) לא תחול על בלון חופשי המצוייד בסל או בגונדולה, על ספינת אויר ועל הפעלה לפי הפרק השלושה עשר. פסקה (3) בתקנת משנה (א) לא תחול על אנשי צוות שתקנה 8 חלה עליהם.</w:t>
      </w:r>
    </w:p>
    <w:p w:rsidR="00517549" w:rsidRPr="001A1FB9" w:rsidRDefault="00517549" w:rsidP="00517549">
      <w:pPr>
        <w:pStyle w:val="P00"/>
        <w:spacing w:before="0"/>
        <w:ind w:left="0" w:right="1134"/>
        <w:rPr>
          <w:rStyle w:val="default"/>
          <w:rFonts w:cs="FrankRuehl" w:hint="cs"/>
          <w:vanish/>
          <w:szCs w:val="20"/>
          <w:shd w:val="clear" w:color="auto" w:fill="FFFF99"/>
          <w:rtl/>
        </w:rPr>
      </w:pPr>
    </w:p>
    <w:p w:rsidR="00517549" w:rsidRPr="001A1FB9" w:rsidRDefault="00517549" w:rsidP="00517549">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17549" w:rsidRPr="001A1FB9" w:rsidRDefault="00517549" w:rsidP="00517549">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517549" w:rsidRPr="001A1FB9" w:rsidRDefault="00517549" w:rsidP="00517549">
      <w:pPr>
        <w:pStyle w:val="P00"/>
        <w:spacing w:before="0"/>
        <w:ind w:left="1021" w:right="1134"/>
        <w:rPr>
          <w:rStyle w:val="default"/>
          <w:rFonts w:cs="FrankRuehl" w:hint="cs"/>
          <w:vanish/>
          <w:szCs w:val="20"/>
          <w:shd w:val="clear" w:color="auto" w:fill="FFFF99"/>
          <w:rtl/>
        </w:rPr>
      </w:pPr>
      <w:hyperlink r:id="rId49"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1388</w:t>
      </w:r>
    </w:p>
    <w:p w:rsidR="00517549" w:rsidRPr="001A1FB9" w:rsidRDefault="00517549" w:rsidP="00517549">
      <w:pPr>
        <w:pStyle w:val="P0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(2א)</w:t>
      </w:r>
      <w:r w:rsidRPr="001A1FB9">
        <w:rPr>
          <w:rStyle w:val="default"/>
          <w:rFonts w:cs="FrankRuehl" w:hint="cs"/>
          <w:vanish/>
          <w:sz w:val="22"/>
          <w:szCs w:val="22"/>
          <w:u w:val="single"/>
          <w:shd w:val="clear" w:color="auto" w:fill="FFFF99"/>
          <w:rtl/>
        </w:rPr>
        <w:tab/>
        <w:t>הטייס המפקד רשאי להורות לכל אדם בכלי הטיס להדק את חגורת המושב שבו הוא יושב, או את חגורות הכתף, ככל שאלה מותקנות בכלי הטיס, אם הוא רואה בכך צורך;</w:t>
      </w:r>
    </w:p>
    <w:p w:rsidR="00517549" w:rsidRPr="001A1FB9" w:rsidRDefault="00517549" w:rsidP="0051754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בעת ההסעה, ההמראה או הנחיתה של כלי הטיס</w:t>
      </w:r>
      <w:r w:rsidRPr="001A1FB9">
        <w:rPr>
          <w:rStyle w:val="default"/>
          <w:rFonts w:cs="FrankRuehl" w:hint="cs"/>
          <w:vanish/>
          <w:sz w:val="22"/>
          <w:szCs w:val="22"/>
          <w:u w:val="single"/>
          <w:shd w:val="clear" w:color="auto" w:fill="FFFF99"/>
          <w:rtl/>
        </w:rPr>
        <w:t>, בכל עת שהטייס המפקד הורה על כך, או בכל עת שהשלטים המורים על הידוק חגורות דולקים</w:t>
      </w:r>
      <w:r w:rsidRPr="001A1FB9">
        <w:rPr>
          <w:rStyle w:val="default"/>
          <w:rFonts w:cs="FrankRuehl" w:hint="cs"/>
          <w:vanish/>
          <w:sz w:val="22"/>
          <w:szCs w:val="22"/>
          <w:shd w:val="clear" w:color="auto" w:fill="FFFF99"/>
          <w:rtl/>
        </w:rPr>
        <w:t xml:space="preserve"> חייב כל אחד מהנוסעים בו לשבת במושב שיוחד לו כאשר חגורת המושב או חגורות הכתף, במידה שאלה מותקנות בכלי הטיס, מהודקות כראוי לגופו; הוראה זו לא תחול על </w:t>
      </w:r>
      <w:r w:rsidRPr="001A1FB9">
        <w:rPr>
          <w:rStyle w:val="default"/>
          <w:rFonts w:cs="FrankRuehl"/>
          <w:vanish/>
          <w:sz w:val="22"/>
          <w:szCs w:val="22"/>
          <w:shd w:val="clear" w:color="auto" w:fill="FFFF99"/>
          <w:rtl/>
        </w:rPr>
        <w:t>–</w:t>
      </w:r>
    </w:p>
    <w:p w:rsidR="00517549" w:rsidRPr="001A1FB9" w:rsidRDefault="00517549" w:rsidP="0051754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ילד שגילו עד שנתיים היכול להיות מוחזק עלידי אדם בוגר היושב על מושב;</w:t>
      </w:r>
    </w:p>
    <w:p w:rsidR="00517549" w:rsidRPr="00517549" w:rsidRDefault="00517549" w:rsidP="00517549">
      <w:pPr>
        <w:pStyle w:val="P00"/>
        <w:spacing w:before="0"/>
        <w:ind w:left="1474" w:right="1134"/>
        <w:rPr>
          <w:rStyle w:val="default"/>
          <w:rFonts w:cs="FrankRuehl" w:hint="cs"/>
          <w:sz w:val="2"/>
          <w:szCs w:val="2"/>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נוסע הנמצא בכלי הטיס למטרת צניחה ספורטיבית והיכול לשבת על רצפת כלי הטיס.</w:t>
      </w:r>
      <w:bookmarkEnd w:id="52"/>
    </w:p>
    <w:p w:rsidR="004C0346" w:rsidRDefault="004C0346">
      <w:pPr>
        <w:pStyle w:val="P00"/>
        <w:spacing w:before="72"/>
        <w:ind w:left="0" w:right="1134"/>
        <w:rPr>
          <w:rStyle w:val="default"/>
          <w:rFonts w:cs="FrankRuehl" w:hint="cs"/>
          <w:rtl/>
        </w:rPr>
      </w:pPr>
      <w:bookmarkStart w:id="53" w:name="Seif11"/>
      <w:bookmarkEnd w:id="53"/>
      <w:r>
        <w:rPr>
          <w:lang w:val="he-IL"/>
        </w:rPr>
        <w:pict>
          <v:rect id="_x0000_s2064" style="position:absolute;left:0;text-align:left;margin-left:464.5pt;margin-top:8.05pt;width:75.05pt;height:12.2pt;z-index:2509890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מצנחים וצניחה</w:t>
                  </w:r>
                </w:p>
              </w:txbxContent>
            </v:textbox>
            <w10:anchorlock/>
          </v:rect>
        </w:pict>
      </w:r>
      <w:r>
        <w:rPr>
          <w:rStyle w:val="big-number"/>
          <w:rFonts w:cs="Miriam" w:hint="cs"/>
          <w:rtl/>
        </w:rPr>
        <w:t>15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יתיר טייס של כלי טיס הובלת מצנח המיועד לשימוש בשעת חרום בכלי הטיס, אלא אם נתמלאו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המצנח הוא מסוג מאושר כאמור בפרק העשירי;</w:t>
      </w:r>
    </w:p>
    <w:p w:rsidR="004C0346" w:rsidRDefault="004C0346">
      <w:pPr>
        <w:pStyle w:val="P00"/>
        <w:spacing w:before="72"/>
        <w:ind w:left="1021" w:right="1134"/>
        <w:rPr>
          <w:rStyle w:val="default"/>
          <w:rFonts w:cs="FrankRuehl" w:hint="cs"/>
          <w:rtl/>
        </w:rPr>
      </w:pPr>
      <w:r>
        <w:rPr>
          <w:rtl/>
          <w:lang w:val="he-IL"/>
        </w:rPr>
        <w:pict>
          <v:shape id="_x0000_s2834" type="#_x0000_t202" style="position:absolute;left:0;text-align:left;margin-left:470.25pt;margin-top:7.1pt;width:1in;height:11.2pt;z-index:25165158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תשנ"ה-1994</w:t>
                  </w:r>
                </w:p>
              </w:txbxContent>
            </v:textbox>
            <w10:anchorlock/>
          </v:shape>
        </w:pict>
      </w:r>
      <w:r>
        <w:rPr>
          <w:rStyle w:val="default"/>
          <w:rFonts w:cs="FrankRuehl" w:hint="cs"/>
          <w:rtl/>
        </w:rPr>
        <w:t>(2)</w:t>
      </w:r>
      <w:r>
        <w:rPr>
          <w:rStyle w:val="default"/>
          <w:rFonts w:cs="FrankRuehl" w:hint="cs"/>
          <w:rtl/>
        </w:rPr>
        <w:tab/>
        <w:t xml:space="preserve">המצנח נארז בידי מקפל מצנחים מוסמך בעל הגדר מתאים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תוך תקופה שאינה עולה על 60 ימים לפני יום הטיסה, אם חלק כלשהו של המצנח עשוי כותנה, פשתן, משי או סיב טבעי אחר שאינו מפורט בפסקת משנה (ב);</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תוך תקופה שאינה עולה על 120 ימים לפני יום הטיסה, אם החופה, המיתרים, הרתמה וחלקי המצנח עשויים ניילון, קוולאר, דקרון, פוליאתילן, זהורית או חומר סינתטי אחר המשמש לייצור מצנחים והעמיד בפני עובש או גידול פטרייתי אחר הגורם לריקבון בסביבה לחה.</w:t>
      </w:r>
    </w:p>
    <w:p w:rsidR="004C0346" w:rsidRDefault="00EB545C" w:rsidP="00D77BE0">
      <w:pPr>
        <w:pStyle w:val="P00"/>
        <w:spacing w:before="72"/>
        <w:ind w:left="0" w:right="1134"/>
        <w:rPr>
          <w:rStyle w:val="default"/>
          <w:rFonts w:cs="FrankRuehl" w:hint="cs"/>
          <w:rtl/>
        </w:rPr>
      </w:pPr>
      <w:r>
        <w:rPr>
          <w:rFonts w:hint="cs"/>
          <w:rtl/>
          <w:lang w:eastAsia="en-US"/>
        </w:rPr>
        <w:pict>
          <v:shape id="_x0000_s4411" type="#_x0000_t202" style="position:absolute;left:0;text-align:left;margin-left:470.35pt;margin-top:7.1pt;width:1in;height:11.2pt;z-index:252099072" filled="f" stroked="f">
            <v:textbox inset="1mm,0,1mm,0">
              <w:txbxContent>
                <w:p w:rsidR="003B4896" w:rsidRDefault="003B4896" w:rsidP="00EB545C">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פרט למקרה של חרום, לא יבצע אדם צניחה מכלי טיס ולא יתיר טייס מפקד צניחה מכלי טיס בשטח </w:t>
      </w:r>
      <w:r w:rsidR="00D77BE0">
        <w:rPr>
          <w:rStyle w:val="default"/>
          <w:rFonts w:cs="FrankRuehl" w:hint="cs"/>
          <w:rtl/>
        </w:rPr>
        <w:t>ישראל</w:t>
      </w:r>
      <w:r w:rsidR="004C0346">
        <w:rPr>
          <w:rStyle w:val="default"/>
          <w:rFonts w:cs="FrankRuehl" w:hint="cs"/>
          <w:rtl/>
        </w:rPr>
        <w:t xml:space="preserve"> אלא בהתאם להוראות הפרק העשירי.</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פרט אם כל הנמצאים בכלי טיס חוגרים מצנח מסוג מאושר, לא יבצע טייס של כלי טיס אשר נמצא בו אדם שאיננו איש צוות, במתכוון, כל תימרון אשר בו יימצא כלי הטיס בכל 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הטייה בזוית העולה של 60 מעלות כלפי קו האופק;</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מצב של חרטום-מעלה או חרטון-מטה בזוית העולה על 30 מעלות כלפי האופק.</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תקנת משנה (ג) אינה חלה בכל אחד מהמקרים הבאים:</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טיסות מיבחן לצורך רישוי של טייס;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ביצוע סחירורים או תמרוני טיסה אחרים הדרושים לשם קבלת תעודה או הגדר תחת הדרכתו של טייס בעל רשיון הדרכה כאמור בתקנות הרשיונות.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4" w:name="Rov747"/>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50"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יתיר טייס של כלי טיס הובלת מצנח המיועד לשימוש בשעת חרום בכלי הטיס, אלא אם נתמלאו כל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המצנח הוא מסוג מאושר כאמור בפרק העשירי;</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לגבי מצנח מסוג "מושב" ("</w:t>
      </w:r>
      <w:r w:rsidRPr="001A1FB9">
        <w:rPr>
          <w:rStyle w:val="default"/>
          <w:rFonts w:cs="FrankRuehl"/>
          <w:strike/>
          <w:vanish/>
          <w:sz w:val="18"/>
          <w:szCs w:val="18"/>
          <w:shd w:val="clear" w:color="auto" w:fill="FFFF99"/>
        </w:rPr>
        <w:t>canopy in back</w:t>
      </w:r>
      <w:r w:rsidRPr="001A1FB9">
        <w:rPr>
          <w:rStyle w:val="default"/>
          <w:rFonts w:cs="FrankRuehl" w:hint="cs"/>
          <w:strike/>
          <w:vanish/>
          <w:sz w:val="22"/>
          <w:szCs w:val="22"/>
          <w:shd w:val="clear" w:color="auto" w:fill="FFFF99"/>
          <w:rtl/>
        </w:rPr>
        <w:t xml:space="preserve">")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המצנח נארז על ידי מקפל מצנחים מוסמך תוך תקופה שאינה עולה על 120 יום לפני הטיסה;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לגבי מצנח שאינו מסוג "מושב"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המצנח נארז על ידי מקפל מצנחים מוסמך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תוך תקופה שאינה עולה על 120 יום לפני יום הטיסה או הכיפה, החבלים והרתמה עשויים מניילון, זהורית (</w:t>
      </w:r>
      <w:r w:rsidRPr="001A1FB9">
        <w:rPr>
          <w:rStyle w:val="default"/>
          <w:rFonts w:cs="FrankRuehl"/>
          <w:strike/>
          <w:vanish/>
          <w:sz w:val="18"/>
          <w:szCs w:val="18"/>
          <w:shd w:val="clear" w:color="auto" w:fill="FFFF99"/>
        </w:rPr>
        <w:t>rayon</w:t>
      </w:r>
      <w:r w:rsidRPr="001A1FB9">
        <w:rPr>
          <w:rStyle w:val="default"/>
          <w:rFonts w:cs="FrankRuehl" w:hint="cs"/>
          <w:strike/>
          <w:vanish/>
          <w:sz w:val="22"/>
          <w:szCs w:val="22"/>
          <w:shd w:val="clear" w:color="auto" w:fill="FFFF99"/>
          <w:rtl/>
        </w:rPr>
        <w:t>) או חומר סינטטי אשר עמיד בפני עובש, רקבון או גידול פטרייתי אחר, ונגד חומר אחר הגורם לרקבון בסביבה לחה; או</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תוך תקופה שאינה עולה על 60 יום לפני יום הטיסה, אם חלק כלשהו של המצנח עשוי ממשי, פונג'י (מין משי סיני או הודי) או אריג מסיבים טבעיים אחרים, שלא כמפורט בפסקת משנה (א).</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המצנח נארז בידי מקפל מצנחים מוסמך בעל הגדר מתאים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תוך תקופה שאינה עולה על 60 ימים לפני יום הטיסה, אם חלק כלשהו של המצנח עשוי כותנה, פשתן, משי או סיב טבעי אחר שאינו מפורט בפסקת משנה (ב);</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תוך תקופה שאינה עולה על 120 ימים לפני יום הטיסה, אם החופה, המיתרים, הרתמה וחלקי המצנח עשויים ניילון, קוולאר, דקרון, פוליאתילן, זהורית או חומר סינתטי אחר המשמש לייצור מצנחים והעמיד בפני עובש או גידול פטרייתי אחר הגורם לריקבון בסביבה לחה.</w:t>
      </w:r>
    </w:p>
    <w:p w:rsidR="00EB545C" w:rsidRPr="001A1FB9" w:rsidRDefault="00EB545C" w:rsidP="00EB545C">
      <w:pPr>
        <w:pStyle w:val="P00"/>
        <w:spacing w:before="0"/>
        <w:ind w:left="0" w:right="1134"/>
        <w:rPr>
          <w:rStyle w:val="default"/>
          <w:rFonts w:cs="FrankRuehl" w:hint="cs"/>
          <w:vanish/>
          <w:sz w:val="22"/>
          <w:szCs w:val="22"/>
          <w:shd w:val="clear" w:color="auto" w:fill="FFFF99"/>
          <w:rtl/>
        </w:rPr>
      </w:pPr>
    </w:p>
    <w:p w:rsidR="00EB545C" w:rsidRPr="001A1FB9" w:rsidRDefault="00EB545C" w:rsidP="00EB545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B545C" w:rsidRPr="001A1FB9" w:rsidRDefault="00EB545C" w:rsidP="00EB545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B545C" w:rsidRPr="001A1FB9" w:rsidRDefault="00EB545C" w:rsidP="00EB545C">
      <w:pPr>
        <w:pStyle w:val="P00"/>
        <w:spacing w:before="0"/>
        <w:ind w:left="0" w:right="1134"/>
        <w:rPr>
          <w:rStyle w:val="default"/>
          <w:rFonts w:cs="FrankRuehl" w:hint="cs"/>
          <w:vanish/>
          <w:szCs w:val="20"/>
          <w:shd w:val="clear" w:color="auto" w:fill="FFFF99"/>
          <w:rtl/>
        </w:rPr>
      </w:pPr>
      <w:hyperlink r:id="rId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B545C" w:rsidRPr="00D77BE0" w:rsidRDefault="00EB545C" w:rsidP="00D77BE0">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פרט למקרה של חרום, לא יבצע אדם צניחה מכלי טיס ולא יתיר טייס מפקד צניחה מכלי טיס </w:t>
      </w:r>
      <w:r w:rsidRPr="001A1FB9">
        <w:rPr>
          <w:rStyle w:val="default"/>
          <w:rFonts w:cs="FrankRuehl" w:hint="cs"/>
          <w:strike/>
          <w:vanish/>
          <w:sz w:val="22"/>
          <w:szCs w:val="22"/>
          <w:shd w:val="clear" w:color="auto" w:fill="FFFF99"/>
          <w:rtl/>
        </w:rPr>
        <w:t>בשטח המדינה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בשטח ישראל</w:t>
      </w:r>
      <w:r w:rsidRPr="001A1FB9">
        <w:rPr>
          <w:rStyle w:val="default"/>
          <w:rFonts w:cs="FrankRuehl" w:hint="cs"/>
          <w:vanish/>
          <w:sz w:val="22"/>
          <w:szCs w:val="22"/>
          <w:shd w:val="clear" w:color="auto" w:fill="FFFF99"/>
          <w:rtl/>
        </w:rPr>
        <w:t xml:space="preserve"> אלא בהתאם להוראות הפרק העשירי.</w:t>
      </w:r>
      <w:bookmarkEnd w:id="54"/>
    </w:p>
    <w:p w:rsidR="004C0346" w:rsidRDefault="004C0346">
      <w:pPr>
        <w:pStyle w:val="P00"/>
        <w:spacing w:before="72"/>
        <w:ind w:left="0" w:right="1134"/>
        <w:rPr>
          <w:rStyle w:val="default"/>
          <w:rFonts w:cs="FrankRuehl" w:hint="cs"/>
          <w:rtl/>
        </w:rPr>
      </w:pPr>
      <w:bookmarkStart w:id="55" w:name="Seif12"/>
      <w:bookmarkEnd w:id="55"/>
      <w:r>
        <w:rPr>
          <w:lang w:val="he-IL"/>
        </w:rPr>
        <w:pict>
          <v:rect id="_x0000_s2065" style="position:absolute;left:0;text-align:left;margin-left:464.5pt;margin-top:8.05pt;width:75.05pt;height:12.2pt;z-index:250990080" o:allowincell="f" filled="f" stroked="f" strokecolor="lime" strokeweight=".25pt">
            <v:textbox style="mso-next-textbox:#_x0000_s2065" inset="0,0,0,0">
              <w:txbxContent>
                <w:p w:rsidR="003B4896" w:rsidRDefault="003B4896">
                  <w:pPr>
                    <w:spacing w:line="160" w:lineRule="exact"/>
                    <w:jc w:val="left"/>
                    <w:rPr>
                      <w:rFonts w:cs="Miriam" w:hint="cs"/>
                      <w:noProof/>
                      <w:sz w:val="18"/>
                      <w:szCs w:val="18"/>
                      <w:rtl/>
                    </w:rPr>
                  </w:pPr>
                  <w:r>
                    <w:rPr>
                      <w:rFonts w:cs="Miriam" w:hint="cs"/>
                      <w:sz w:val="18"/>
                      <w:szCs w:val="18"/>
                      <w:rtl/>
                    </w:rPr>
                    <w:t>גרירת דאונים</w:t>
                  </w:r>
                </w:p>
              </w:txbxContent>
            </v:textbox>
            <w10:anchorlock/>
          </v:rect>
        </w:pict>
      </w:r>
      <w:r>
        <w:rPr>
          <w:rStyle w:val="big-number"/>
          <w:rFonts w:cs="Miriam" w:hint="cs"/>
          <w:rtl/>
        </w:rPr>
        <w:t>16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הגורר דאון, אלא אם התקיימו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הטייס המפקד של כלי הטיס הגורר הוא בעל הסמכה לגרירת דאונים כאמור בתקנות הרשיונות;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כלי הטיס הגורר מצויים בוו גרירה מדגם שאישר המנהל והמותקן בשיטה שאישר;</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כבל הגרירה שבשימוש הוא בעל חוזק בקריעה של לא פחות מ-80 אחוז של המשקל הכולל המקסימלי המאושר של הדאון ולא יותר מפעמיים משקל זה. אולם, חוזק הקריאה של כבל הגרירה מותר שיעלה על פעמיים משקלו הכולל המקסימלי המאושר של הדאון אם התקיימו שני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חוליית בטחון מותקנת בנקודת חיבור כבל הגרירה אל הדאון, אשר חוזק הקריעה שלה אינו קטן מ-80 אחוז של המשקל הכולל המקסימלי המאושר של הדאון ואינו עולה על פעמיים משקל זה;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חוליית בטחון מותקנת בנקודת החיבור של כבל הגרירה אל כלי הטייס הגורר, אשר חוזק הקריעה שלה עולה, אך בלא יותר מ-25 אחוז, על חוזק הקריעה של חוליית הבטחון אשר בנקודת הגרירה של הדאון, ואינו עולה על פעמיים המשקל הכולל המקסימלי המאושר של הדאון;</w:t>
      </w:r>
    </w:p>
    <w:p w:rsidR="004C0346" w:rsidRDefault="00674B44">
      <w:pPr>
        <w:pStyle w:val="P00"/>
        <w:spacing w:before="72"/>
        <w:ind w:left="1021" w:right="1134"/>
        <w:rPr>
          <w:rStyle w:val="default"/>
          <w:rFonts w:cs="FrankRuehl" w:hint="cs"/>
          <w:rtl/>
        </w:rPr>
      </w:pPr>
      <w:r>
        <w:rPr>
          <w:rFonts w:hint="cs"/>
          <w:rtl/>
          <w:lang w:eastAsia="en-US"/>
        </w:rPr>
        <w:pict>
          <v:shape id="_x0000_s4266" type="#_x0000_t202" style="position:absolute;left:0;text-align:left;margin-left:470.35pt;margin-top:7.1pt;width:1in;height:11.2pt;z-index:252061184" filled="f" stroked="f">
            <v:textbox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לפני ביצוע פעולות של גרירת דאון, </w:t>
      </w:r>
      <w:r w:rsidR="00063AD8">
        <w:rPr>
          <w:rStyle w:val="default"/>
          <w:rFonts w:cs="FrankRuehl" w:hint="cs"/>
          <w:rtl/>
        </w:rPr>
        <w:t>יודיע הטייס המפקד על כך ליחידת נ</w:t>
      </w:r>
      <w:r w:rsidR="004C0346">
        <w:rPr>
          <w:rStyle w:val="default"/>
          <w:rFonts w:cs="FrankRuehl" w:hint="cs"/>
          <w:rtl/>
        </w:rPr>
        <w:t>ת"א בשדה התעופה ממנו הוא עומד להמריא. לא</w:t>
      </w:r>
      <w:r w:rsidR="00063AD8">
        <w:rPr>
          <w:rStyle w:val="default"/>
          <w:rFonts w:cs="FrankRuehl" w:hint="cs"/>
          <w:rtl/>
        </w:rPr>
        <w:t xml:space="preserve"> קיימת יחידת נ</w:t>
      </w:r>
      <w:r w:rsidR="004C0346">
        <w:rPr>
          <w:rStyle w:val="default"/>
          <w:rFonts w:cs="FrankRuehl" w:hint="cs"/>
          <w:rtl/>
        </w:rPr>
        <w:t>ת"א הפועלת באותו שדה התעופה, יודיע הטייס</w:t>
      </w:r>
      <w:r w:rsidR="00063AD8">
        <w:rPr>
          <w:rStyle w:val="default"/>
          <w:rFonts w:cs="FrankRuehl" w:hint="cs"/>
          <w:rtl/>
        </w:rPr>
        <w:t xml:space="preserve"> המפקד על כוונת הגרירה ליחידת הנ</w:t>
      </w:r>
      <w:r w:rsidR="004C0346">
        <w:rPr>
          <w:rStyle w:val="default"/>
          <w:rFonts w:cs="FrankRuehl" w:hint="cs"/>
          <w:rtl/>
        </w:rPr>
        <w:t>ת"א המתאימה;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הטייסים של כלי הטיס הגורר ושל הדאון הסכימו ביניהם מראש על דרך ביצוע הפעולה, על סימונים להמראה ולשחרור הדאון, על מהירויות טיסה ועל נהלי חירום עבור כל אחד מהטייסים;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מפעיל כלי הטיס קבע נהלים לגרירת דאונים שאישר המנהל והגרירה מבוצעת בהתאם לאותם נהלים.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ישחרר טייס של כלי טיס את כבל הגרירה, לאחר שרור הדאון, בצורה העלולה להוות סכנה לחיי אדם או לרכוש.</w:t>
      </w:r>
    </w:p>
    <w:p w:rsidR="00674B44" w:rsidRPr="001A1FB9" w:rsidRDefault="00674B44" w:rsidP="00674B44">
      <w:pPr>
        <w:pStyle w:val="P00"/>
        <w:spacing w:before="0"/>
        <w:ind w:left="1021" w:right="1134"/>
        <w:rPr>
          <w:rStyle w:val="default"/>
          <w:rFonts w:cs="FrankRuehl" w:hint="cs"/>
          <w:vanish/>
          <w:color w:val="FF0000"/>
          <w:szCs w:val="20"/>
          <w:shd w:val="clear" w:color="auto" w:fill="FFFF99"/>
          <w:rtl/>
        </w:rPr>
      </w:pPr>
      <w:bookmarkStart w:id="56" w:name="Rov748"/>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1021" w:right="1134"/>
        <w:rPr>
          <w:rStyle w:val="default"/>
          <w:rFonts w:cs="FrankRuehl" w:hint="cs"/>
          <w:vanish/>
          <w:szCs w:val="20"/>
          <w:shd w:val="clear" w:color="auto" w:fill="FFFF99"/>
          <w:rtl/>
        </w:rPr>
      </w:pPr>
      <w:hyperlink r:id="rId5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063AD8" w:rsidRDefault="00674B44" w:rsidP="00063AD8">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לפני ביצוע פעולות של גרירת דאון, יודיע הטייס המפקד על כך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בשדה התעופה ממנו הוא עומד להמריא. לא קיימת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הפועלת באותו שדה התעופה, יודיע הטייס המפקד על כוונת הגרירה ליחידת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המתאימה;</w:t>
      </w:r>
      <w:bookmarkEnd w:id="56"/>
    </w:p>
    <w:p w:rsidR="004C0346" w:rsidRDefault="004C0346">
      <w:pPr>
        <w:pStyle w:val="P00"/>
        <w:spacing w:before="72"/>
        <w:ind w:left="0" w:right="1134"/>
        <w:rPr>
          <w:rStyle w:val="default"/>
          <w:rFonts w:cs="FrankRuehl" w:hint="cs"/>
          <w:rtl/>
        </w:rPr>
      </w:pPr>
      <w:bookmarkStart w:id="57" w:name="Seif13"/>
      <w:bookmarkEnd w:id="57"/>
      <w:r>
        <w:rPr>
          <w:lang w:val="he-IL"/>
        </w:rPr>
        <w:pict>
          <v:rect id="_x0000_s2066" style="position:absolute;left:0;text-align:left;margin-left:464.5pt;margin-top:8.05pt;width:75.05pt;height:18.05pt;z-index:2509911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גרירת חפץ שאינו דאון</w:t>
                  </w:r>
                </w:p>
              </w:txbxContent>
            </v:textbox>
            <w10:anchorlock/>
          </v:rect>
        </w:pict>
      </w:r>
      <w:r>
        <w:rPr>
          <w:rStyle w:val="big-number"/>
          <w:rFonts w:cs="Miriam" w:hint="cs"/>
          <w:rtl/>
        </w:rPr>
        <w:t>17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פרט כאמור בתקנה 16 לא יגרור טייס של כלי טיס כל דבר באמצעות כלי הטיס אלא בהתאם לאישור בכתב מאת המנהל ובהתאם לתנאיו.</w:t>
      </w:r>
    </w:p>
    <w:p w:rsidR="004C0346" w:rsidRDefault="00680A87" w:rsidP="00063AD8">
      <w:pPr>
        <w:pStyle w:val="P00"/>
        <w:spacing w:before="72"/>
        <w:ind w:left="0" w:right="1134"/>
        <w:rPr>
          <w:rStyle w:val="default"/>
          <w:rFonts w:cs="FrankRuehl" w:hint="cs"/>
          <w:rtl/>
        </w:rPr>
      </w:pPr>
      <w:r>
        <w:rPr>
          <w:rFonts w:hint="cs"/>
          <w:rtl/>
          <w:lang w:eastAsia="en-US"/>
        </w:rPr>
        <w:pict>
          <v:shape id="_x0000_s4136" type="#_x0000_t202" style="position:absolute;left:0;text-align:left;margin-left:470.35pt;margin-top:7.1pt;width:1in;height:11.2pt;z-index:252028416" filled="f" stroked="f">
            <v:textbox inset="1mm,0,1mm,0">
              <w:txbxContent>
                <w:p w:rsidR="003B4896" w:rsidRDefault="003B4896" w:rsidP="00680A87">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בקשה לאישור לפי תקנה זו תוגש למנהל באופן </w:t>
      </w:r>
      <w:r w:rsidR="00063AD8">
        <w:rPr>
          <w:rStyle w:val="default"/>
          <w:rFonts w:cs="FrankRuehl" w:hint="cs"/>
          <w:rtl/>
        </w:rPr>
        <w:t xml:space="preserve">ובצורה </w:t>
      </w:r>
      <w:r w:rsidR="004C0346">
        <w:rPr>
          <w:rStyle w:val="default"/>
          <w:rFonts w:cs="FrankRuehl" w:hint="cs"/>
          <w:rtl/>
        </w:rPr>
        <w:t>שיורה.</w:t>
      </w:r>
    </w:p>
    <w:p w:rsidR="00680A87" w:rsidRPr="001A1FB9" w:rsidRDefault="00680A87" w:rsidP="00680A87">
      <w:pPr>
        <w:pStyle w:val="P00"/>
        <w:spacing w:before="0"/>
        <w:ind w:left="0" w:right="1134"/>
        <w:rPr>
          <w:rStyle w:val="default"/>
          <w:rFonts w:cs="FrankRuehl" w:hint="cs"/>
          <w:vanish/>
          <w:color w:val="FF0000"/>
          <w:szCs w:val="20"/>
          <w:shd w:val="clear" w:color="auto" w:fill="FFFF99"/>
          <w:rtl/>
        </w:rPr>
      </w:pPr>
      <w:bookmarkStart w:id="58" w:name="Rov749"/>
      <w:r w:rsidRPr="001A1FB9">
        <w:rPr>
          <w:rStyle w:val="default"/>
          <w:rFonts w:cs="FrankRuehl" w:hint="cs"/>
          <w:vanish/>
          <w:color w:val="FF0000"/>
          <w:szCs w:val="20"/>
          <w:shd w:val="clear" w:color="auto" w:fill="FFFF99"/>
          <w:rtl/>
        </w:rPr>
        <w:t>מיום 9.3.2015</w:t>
      </w:r>
    </w:p>
    <w:p w:rsidR="00680A87" w:rsidRPr="001A1FB9" w:rsidRDefault="00680A87" w:rsidP="00680A8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80A87" w:rsidRPr="001A1FB9" w:rsidRDefault="00680A87" w:rsidP="00680A87">
      <w:pPr>
        <w:pStyle w:val="P00"/>
        <w:spacing w:before="0"/>
        <w:ind w:left="0" w:right="1134"/>
        <w:rPr>
          <w:rStyle w:val="default"/>
          <w:rFonts w:cs="FrankRuehl" w:hint="cs"/>
          <w:vanish/>
          <w:szCs w:val="20"/>
          <w:shd w:val="clear" w:color="auto" w:fill="FFFF99"/>
          <w:rtl/>
        </w:rPr>
      </w:pPr>
      <w:hyperlink r:id="rId5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680A87" w:rsidRPr="00063AD8" w:rsidRDefault="00680A87" w:rsidP="00063AD8">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בקשה לאישור לפי תקנה זו תוגש למנהל </w:t>
      </w:r>
      <w:r w:rsidRPr="001A1FB9">
        <w:rPr>
          <w:rStyle w:val="default"/>
          <w:rFonts w:cs="FrankRuehl" w:hint="cs"/>
          <w:strike/>
          <w:vanish/>
          <w:sz w:val="22"/>
          <w:szCs w:val="22"/>
          <w:shd w:val="clear" w:color="auto" w:fill="FFFF99"/>
          <w:rtl/>
        </w:rPr>
        <w:t>בטופס ובאופן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שיורה.</w:t>
      </w:r>
      <w:bookmarkEnd w:id="58"/>
    </w:p>
    <w:p w:rsidR="004C0346" w:rsidRDefault="004C0346" w:rsidP="00063AD8">
      <w:pPr>
        <w:pStyle w:val="P00"/>
        <w:spacing w:before="72"/>
        <w:ind w:left="0" w:right="1134"/>
        <w:rPr>
          <w:rStyle w:val="default"/>
          <w:rFonts w:cs="FrankRuehl" w:hint="cs"/>
          <w:rtl/>
        </w:rPr>
      </w:pPr>
      <w:bookmarkStart w:id="59" w:name="Seif14"/>
      <w:bookmarkEnd w:id="59"/>
      <w:r>
        <w:rPr>
          <w:lang w:val="he-IL"/>
        </w:rPr>
        <w:pict>
          <v:rect id="_x0000_s2067" style="position:absolute;left:0;text-align:left;margin-left:464.5pt;margin-top:8.05pt;width:75.05pt;height:26.65pt;z-index:2509921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אבזרים אלקטרוניים מיטלטלים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מלבד כאמור בתקנת משנה (ב), לא יפעיל אדם ולא ירשה טייס מפקד או מפעיל של כלי טיס להפעיל אבזר אלקטרוני מיטלטל כלשהו בעת הטיסה בכלי טיס </w:t>
      </w:r>
      <w:r w:rsidR="00063AD8">
        <w:rPr>
          <w:rStyle w:val="default"/>
          <w:rFonts w:cs="FrankRuehl" w:hint="cs"/>
          <w:rtl/>
        </w:rPr>
        <w:t>ישראלי</w:t>
      </w:r>
      <w:r>
        <w:rPr>
          <w:rStyle w:val="default"/>
          <w:rFonts w:cs="FrankRuehl" w:hint="cs"/>
          <w:rtl/>
        </w:rPr>
        <w:t xml:space="preserve"> במקרים שלהלן: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 הטיס מופעל על ידי בעל רשיון הפעלה מסחרית;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כלי טיס אחר, אם הוא מופעל לפי כט"מ.</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תקנת משנה (א) לא תחול על האבזרים האלה: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רשמקול מיטלטל;</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מכשיר עזר לכבדי שמיעה;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קוצב לב;</w:t>
      </w:r>
    </w:p>
    <w:p w:rsidR="004C0346" w:rsidRDefault="004C0346">
      <w:pPr>
        <w:pStyle w:val="P00"/>
        <w:spacing w:before="72"/>
        <w:ind w:left="1021" w:right="1134"/>
        <w:rPr>
          <w:rStyle w:val="default"/>
          <w:rFonts w:cs="FrankRuehl"/>
          <w:rtl/>
        </w:rPr>
      </w:pPr>
      <w:r>
        <w:rPr>
          <w:rStyle w:val="default"/>
          <w:rFonts w:cs="FrankRuehl" w:hint="cs"/>
          <w:rtl/>
        </w:rPr>
        <w:t>(4)</w:t>
      </w:r>
      <w:r>
        <w:rPr>
          <w:rStyle w:val="default"/>
          <w:rFonts w:cs="FrankRuehl" w:hint="cs"/>
          <w:rtl/>
        </w:rPr>
        <w:tab/>
        <w:t>מכונת גילוח חשמלית;</w:t>
      </w:r>
    </w:p>
    <w:p w:rsidR="005E58C8" w:rsidRDefault="005E58C8" w:rsidP="005E58C8">
      <w:pPr>
        <w:pStyle w:val="P00"/>
        <w:spacing w:before="72"/>
        <w:ind w:left="1021" w:right="1134"/>
        <w:rPr>
          <w:rStyle w:val="default"/>
          <w:rFonts w:cs="FrankRuehl" w:hint="cs"/>
          <w:rtl/>
        </w:rPr>
      </w:pPr>
      <w:r>
        <w:rPr>
          <w:rFonts w:hint="cs"/>
          <w:rtl/>
          <w:lang w:eastAsia="en-US"/>
        </w:rPr>
        <w:pict>
          <v:shape id="_x0000_s4748" type="#_x0000_t202" style="position:absolute;left:0;text-align:left;margin-left:470.35pt;margin-top:7.1pt;width:1in;height:18.1pt;z-index:252267008" filled="f" stroked="f">
            <v:textbox inset="1mm,0,1mm,0">
              <w:txbxContent>
                <w:p w:rsidR="003B4896" w:rsidRDefault="003B4896" w:rsidP="005E58C8">
                  <w:pPr>
                    <w:spacing w:line="160" w:lineRule="exact"/>
                    <w:jc w:val="left"/>
                    <w:rPr>
                      <w:rFonts w:cs="Miriam" w:hint="cs"/>
                      <w:noProof/>
                      <w:sz w:val="18"/>
                      <w:szCs w:val="18"/>
                      <w:rtl/>
                    </w:rPr>
                  </w:pPr>
                  <w:r>
                    <w:rPr>
                      <w:rFonts w:cs="Miriam" w:hint="cs"/>
                      <w:sz w:val="18"/>
                      <w:szCs w:val="18"/>
                      <w:rtl/>
                    </w:rPr>
                    <w:t>תק' (מס' 5) תשע"ח-2018</w:t>
                  </w:r>
                </w:p>
              </w:txbxContent>
            </v:textbox>
          </v:shape>
        </w:pict>
      </w:r>
      <w:r>
        <w:rPr>
          <w:rStyle w:val="default"/>
          <w:rFonts w:cs="FrankRuehl" w:hint="cs"/>
          <w:rtl/>
        </w:rPr>
        <w:t>(4</w:t>
      </w:r>
      <w:r w:rsidR="005D1C3D">
        <w:rPr>
          <w:rStyle w:val="default"/>
          <w:rFonts w:cs="FrankRuehl" w:hint="cs"/>
          <w:rtl/>
        </w:rPr>
        <w:t>א</w:t>
      </w:r>
      <w:r>
        <w:rPr>
          <w:rStyle w:val="default"/>
          <w:rFonts w:cs="FrankRuehl" w:hint="cs"/>
          <w:rtl/>
        </w:rPr>
        <w:t>)</w:t>
      </w:r>
      <w:r>
        <w:rPr>
          <w:rStyle w:val="default"/>
          <w:rFonts w:cs="FrankRuehl" w:hint="cs"/>
          <w:rtl/>
        </w:rPr>
        <w:tab/>
      </w:r>
      <w:r w:rsidR="005D1C3D">
        <w:rPr>
          <w:rStyle w:val="default"/>
          <w:rFonts w:cs="FrankRuehl" w:hint="cs"/>
          <w:rtl/>
        </w:rPr>
        <w:t xml:space="preserve">מערכת </w:t>
      </w:r>
      <w:r w:rsidR="005D1C3D">
        <w:rPr>
          <w:rStyle w:val="default"/>
          <w:rFonts w:cs="FrankRuehl"/>
        </w:rPr>
        <w:t>EFB</w:t>
      </w:r>
      <w:r w:rsidR="005D1C3D">
        <w:rPr>
          <w:rStyle w:val="default"/>
          <w:rFonts w:cs="FrankRuehl" w:hint="cs"/>
          <w:rtl/>
        </w:rPr>
        <w:t xml:space="preserve"> שמתקיימות לגביה הוראות תקנות 35א עד 35ג לגבי אותה טיסה, לפי העניין</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כל אבזר אלקטרוני מיטלטל אחר אשר מפעילו של כלי הטיס קבע שהוא לא יגרום להפרעה למערכות הניווט והקשר של כלי הטיס.</w:t>
      </w:r>
    </w:p>
    <w:p w:rsidR="00A230B8" w:rsidRPr="001A1FB9" w:rsidRDefault="00A230B8" w:rsidP="00A230B8">
      <w:pPr>
        <w:pStyle w:val="P00"/>
        <w:spacing w:before="0"/>
        <w:ind w:left="0" w:right="1134"/>
        <w:rPr>
          <w:rStyle w:val="default"/>
          <w:rFonts w:cs="FrankRuehl" w:hint="cs"/>
          <w:vanish/>
          <w:color w:val="FF0000"/>
          <w:szCs w:val="20"/>
          <w:shd w:val="clear" w:color="auto" w:fill="FFFF99"/>
          <w:rtl/>
        </w:rPr>
      </w:pPr>
      <w:bookmarkStart w:id="60" w:name="Rov1358"/>
      <w:r w:rsidRPr="001A1FB9">
        <w:rPr>
          <w:rStyle w:val="default"/>
          <w:rFonts w:cs="FrankRuehl" w:hint="cs"/>
          <w:vanish/>
          <w:color w:val="FF0000"/>
          <w:szCs w:val="20"/>
          <w:shd w:val="clear" w:color="auto" w:fill="FFFF99"/>
          <w:rtl/>
        </w:rPr>
        <w:t>מיום 9.3.2015</w:t>
      </w:r>
    </w:p>
    <w:p w:rsidR="00A230B8" w:rsidRPr="001A1FB9" w:rsidRDefault="00A230B8" w:rsidP="00A230B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230B8" w:rsidRPr="001A1FB9" w:rsidRDefault="00A230B8" w:rsidP="00A230B8">
      <w:pPr>
        <w:pStyle w:val="P00"/>
        <w:spacing w:before="0"/>
        <w:ind w:left="0" w:right="1134"/>
        <w:rPr>
          <w:rStyle w:val="default"/>
          <w:rFonts w:cs="FrankRuehl" w:hint="cs"/>
          <w:vanish/>
          <w:szCs w:val="20"/>
          <w:shd w:val="clear" w:color="auto" w:fill="FFFF99"/>
          <w:rtl/>
        </w:rPr>
      </w:pPr>
      <w:hyperlink r:id="rId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A230B8" w:rsidRPr="001A1FB9" w:rsidRDefault="00A230B8" w:rsidP="00063AD8">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מלבד כאמור בתקנת משנה (ב), לא יפעיל אדם ולא ירשה טייס מפקד או מפעיל של כלי טיס להפעיל אבזר אלקטרוני מיטלטל כלשהו בעת הטיסה בכלי טיס </w:t>
      </w:r>
      <w:r w:rsidRPr="001A1FB9">
        <w:rPr>
          <w:rStyle w:val="default"/>
          <w:rFonts w:cs="FrankRuehl" w:hint="cs"/>
          <w:strike/>
          <w:vanish/>
          <w:sz w:val="22"/>
          <w:szCs w:val="22"/>
          <w:shd w:val="clear" w:color="auto" w:fill="FFFF99"/>
          <w:rtl/>
        </w:rPr>
        <w:t>הרשום בישראל</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ישראלי</w:t>
      </w:r>
      <w:r w:rsidRPr="001A1FB9">
        <w:rPr>
          <w:rStyle w:val="default"/>
          <w:rFonts w:cs="FrankRuehl" w:hint="cs"/>
          <w:vanish/>
          <w:sz w:val="22"/>
          <w:szCs w:val="22"/>
          <w:shd w:val="clear" w:color="auto" w:fill="FFFF99"/>
          <w:rtl/>
        </w:rPr>
        <w:t xml:space="preserve"> במקרים שלהלן:</w:t>
      </w:r>
    </w:p>
    <w:p w:rsidR="005E58C8" w:rsidRPr="001A1FB9" w:rsidRDefault="005E58C8" w:rsidP="005E58C8">
      <w:pPr>
        <w:pStyle w:val="P00"/>
        <w:spacing w:before="0"/>
        <w:ind w:left="0" w:right="1134"/>
        <w:rPr>
          <w:rStyle w:val="default"/>
          <w:rFonts w:cs="FrankRuehl"/>
          <w:vanish/>
          <w:szCs w:val="20"/>
          <w:shd w:val="clear" w:color="auto" w:fill="FFFF99"/>
          <w:rtl/>
        </w:rPr>
      </w:pPr>
    </w:p>
    <w:p w:rsidR="005E58C8" w:rsidRPr="001A1FB9" w:rsidRDefault="005E58C8" w:rsidP="005D1C3D">
      <w:pPr>
        <w:pStyle w:val="P00"/>
        <w:spacing w:before="0"/>
        <w:ind w:left="1021"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13.8.2018</w:t>
      </w:r>
    </w:p>
    <w:p w:rsidR="005E58C8" w:rsidRPr="001A1FB9" w:rsidRDefault="005E58C8" w:rsidP="005D1C3D">
      <w:pPr>
        <w:pStyle w:val="P00"/>
        <w:spacing w:before="0"/>
        <w:ind w:left="1021"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5) תשע"ח-2018</w:t>
      </w:r>
    </w:p>
    <w:p w:rsidR="005E58C8" w:rsidRPr="001A1FB9" w:rsidRDefault="005E58C8" w:rsidP="005D1C3D">
      <w:pPr>
        <w:pStyle w:val="P00"/>
        <w:spacing w:before="0"/>
        <w:ind w:left="1021" w:right="1134"/>
        <w:rPr>
          <w:rStyle w:val="default"/>
          <w:rFonts w:ascii="FrankRuehl" w:hAnsi="FrankRuehl" w:cs="FrankRuehl"/>
          <w:vanish/>
          <w:szCs w:val="20"/>
          <w:shd w:val="clear" w:color="auto" w:fill="FFFF99"/>
          <w:rtl/>
        </w:rPr>
      </w:pPr>
      <w:hyperlink r:id="rId55" w:history="1">
        <w:r w:rsidRPr="001A1FB9">
          <w:rPr>
            <w:rStyle w:val="Hyperlink"/>
            <w:rFonts w:ascii="FrankRuehl" w:hAnsi="FrankRuehl"/>
            <w:vanish/>
            <w:szCs w:val="20"/>
            <w:shd w:val="clear" w:color="auto" w:fill="FFFF99"/>
            <w:rtl/>
          </w:rPr>
          <w:t>ק"ת תשע"ח מס' 8021</w:t>
        </w:r>
      </w:hyperlink>
      <w:r w:rsidRPr="001A1FB9">
        <w:rPr>
          <w:rStyle w:val="default"/>
          <w:rFonts w:ascii="FrankRuehl" w:hAnsi="FrankRuehl" w:cs="FrankRuehl"/>
          <w:vanish/>
          <w:szCs w:val="20"/>
          <w:shd w:val="clear" w:color="auto" w:fill="FFFF99"/>
          <w:rtl/>
        </w:rPr>
        <w:t xml:space="preserve"> מיום 14.6.2018 עמ' 2178</w:t>
      </w:r>
    </w:p>
    <w:p w:rsidR="005E58C8" w:rsidRPr="005D1C3D" w:rsidRDefault="005E58C8" w:rsidP="005D1C3D">
      <w:pPr>
        <w:pStyle w:val="P00"/>
        <w:spacing w:before="0"/>
        <w:ind w:left="1021" w:right="1134"/>
        <w:rPr>
          <w:rStyle w:val="default"/>
          <w:rFonts w:ascii="FrankRuehl" w:hAnsi="FrankRuehl" w:cs="FrankRuehl"/>
          <w:sz w:val="2"/>
          <w:szCs w:val="2"/>
          <w:shd w:val="clear" w:color="auto" w:fill="FFFF99"/>
          <w:rtl/>
        </w:rPr>
      </w:pPr>
      <w:r w:rsidRPr="001A1FB9">
        <w:rPr>
          <w:rStyle w:val="default"/>
          <w:rFonts w:ascii="FrankRuehl" w:hAnsi="FrankRuehl" w:cs="FrankRuehl"/>
          <w:b/>
          <w:bCs/>
          <w:vanish/>
          <w:sz w:val="18"/>
          <w:szCs w:val="20"/>
          <w:shd w:val="clear" w:color="auto" w:fill="FFFF99"/>
          <w:rtl/>
        </w:rPr>
        <w:t>הוספת פסקה 18(ב)(4א)</w:t>
      </w:r>
      <w:bookmarkEnd w:id="60"/>
    </w:p>
    <w:p w:rsidR="004C0346" w:rsidRDefault="004C0346">
      <w:pPr>
        <w:pStyle w:val="P00"/>
        <w:spacing w:before="72"/>
        <w:ind w:left="0" w:right="1134"/>
        <w:rPr>
          <w:rStyle w:val="default"/>
          <w:rFonts w:cs="FrankRuehl" w:hint="cs"/>
          <w:rtl/>
        </w:rPr>
      </w:pPr>
      <w:bookmarkStart w:id="61" w:name="Seif15"/>
      <w:bookmarkEnd w:id="61"/>
      <w:r>
        <w:rPr>
          <w:lang w:val="he-IL"/>
        </w:rPr>
        <w:pict>
          <v:rect id="_x0000_s2068" style="position:absolute;left:0;text-align:left;margin-left:464.5pt;margin-top:8.05pt;width:75.05pt;height:19.6pt;z-index:2509931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הדרכת טיסה וטיסות אימוני מכשירים</w:t>
                  </w:r>
                </w:p>
              </w:txbxContent>
            </v:textbox>
            <w10:anchorlock/>
          </v:rect>
        </w:pict>
      </w:r>
      <w:r>
        <w:rPr>
          <w:rStyle w:val="big-number"/>
          <w:rFonts w:cs="Miriam" w:hint="cs"/>
          <w:rtl/>
        </w:rPr>
        <w:t>19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למעט בלון חפשי מאוייש, למטרת הדרכת טיסה, אלא אם כלי הטיס מצוייד במערכת ניהוג כפולה בפעולה מלאה (</w:t>
      </w:r>
      <w:r>
        <w:rPr>
          <w:rStyle w:val="default"/>
          <w:rFonts w:cs="FrankRuehl"/>
        </w:rPr>
        <w:t>fully functioning dual controls</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לאימוני טיסת מכשירים מדומה אלא אם נתקיימו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טייס בעל הגדרים מתאימים בהתאם לתקנות הרשיונות, נמצא במושב הטייס השני ומשמש כטייס מאבטח;</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לטייס המאבטח שדה ראייה בלתי מופרע קדימה ולשני הצדדים, או, אם קיימת הגבלה כלשהי בשדה הראייה, נמצא הכלי הטיס משקיף מוסמך אשר ביכולתו להשלים בצורה מספיקה את שדה הראייה של הטייס המאבטח;</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פרט למקרה של כלי טיס הקל מהאויר, מצוייד כלי הטיס במערכת ניהוג כפולה.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יפעיל אדם כלי טיס שמשתמשים בו לטיסת מבחן לקבלת רשיון טייס בנתיבי תובלה באויר או לקבלת הגדר מין או הגדר סוג ברשיון כאמור, או לטיסת מבחן לפי הפרק השלושה עשר, אלא אם נמצא במושב הטייס השני שליד ההגאים טייס המאבטח המורשה לשמש כטייס מפקד של כלי הטיס.</w:t>
      </w:r>
    </w:p>
    <w:p w:rsidR="004C0346" w:rsidRDefault="004C0346">
      <w:pPr>
        <w:pStyle w:val="P00"/>
        <w:spacing w:before="72"/>
        <w:ind w:left="0" w:right="1134"/>
        <w:rPr>
          <w:rStyle w:val="default"/>
          <w:rFonts w:cs="FrankRuehl" w:hint="cs"/>
          <w:rtl/>
        </w:rPr>
      </w:pPr>
      <w:bookmarkStart w:id="62" w:name="Seif16"/>
      <w:bookmarkEnd w:id="62"/>
      <w:r>
        <w:rPr>
          <w:lang w:val="he-IL"/>
        </w:rPr>
        <w:pict>
          <v:rect id="_x0000_s2069" style="position:absolute;left:0;text-align:left;margin-left:464.5pt;margin-top:8.05pt;width:75.05pt;height:21.7pt;z-index:250994176" o:allowincell="f" filled="f" stroked="f" strokecolor="lime" strokeweight=".25pt">
            <v:textbox style="mso-next-textbox:#_x0000_s2069" inset="0,0,0,0">
              <w:txbxContent>
                <w:p w:rsidR="003B4896" w:rsidRDefault="003B4896">
                  <w:pPr>
                    <w:spacing w:line="160" w:lineRule="exact"/>
                    <w:jc w:val="left"/>
                    <w:rPr>
                      <w:rFonts w:cs="Miriam" w:hint="cs"/>
                      <w:noProof/>
                      <w:sz w:val="18"/>
                      <w:szCs w:val="18"/>
                      <w:rtl/>
                    </w:rPr>
                  </w:pPr>
                  <w:r>
                    <w:rPr>
                      <w:rFonts w:cs="Miriam" w:hint="cs"/>
                      <w:sz w:val="18"/>
                      <w:szCs w:val="18"/>
                      <w:rtl/>
                    </w:rPr>
                    <w:t>כמות דלק לטיסת כט"מ</w:t>
                  </w:r>
                </w:p>
              </w:txbxContent>
            </v:textbox>
            <w10:anchorlock/>
          </v:rect>
        </w:pict>
      </w:r>
      <w:r>
        <w:rPr>
          <w:rStyle w:val="big-number"/>
          <w:rFonts w:cs="Miriam" w:hint="cs"/>
          <w:rtl/>
        </w:rPr>
        <w:t>20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בתנאים של כללי טיסת מכשירים אלא אם נמצאת בכלי הטיס כמות דלק המספיקה, בהתחשב בדו"חות ובתחזיות של מזג האויר, לביצוע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השלמת הטיסה עד לשדה התעופה המיועד לנחיתה הראשונה;</w:t>
      </w:r>
    </w:p>
    <w:p w:rsidR="004C0346" w:rsidRDefault="00AA6271" w:rsidP="00063AD8">
      <w:pPr>
        <w:pStyle w:val="P00"/>
        <w:spacing w:before="72"/>
        <w:ind w:left="1021" w:right="1134"/>
        <w:rPr>
          <w:rStyle w:val="default"/>
          <w:rFonts w:cs="FrankRuehl" w:hint="cs"/>
          <w:rtl/>
        </w:rPr>
      </w:pPr>
      <w:r>
        <w:rPr>
          <w:rFonts w:hint="cs"/>
          <w:rtl/>
          <w:lang w:eastAsia="en-US"/>
        </w:rPr>
        <w:pict>
          <v:shape id="_x0000_s4404" type="#_x0000_t202" style="position:absolute;left:0;text-align:left;margin-left:470.35pt;margin-top:7.1pt;width:1in;height:11.2pt;z-index:252098048" filled="f" stroked="f">
            <v:textbox inset="1mm,0,1mm,0">
              <w:txbxContent>
                <w:p w:rsidR="003B4896" w:rsidRDefault="003B4896" w:rsidP="00AA6271">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טיסה משדה התעופה כאמור בפסקה (1) לשדה </w:t>
      </w:r>
      <w:r w:rsidR="00063AD8">
        <w:rPr>
          <w:rStyle w:val="default"/>
          <w:rFonts w:cs="FrankRuehl" w:hint="cs"/>
          <w:rtl/>
        </w:rPr>
        <w:t>משנה</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טיסה נוספת לאחר מכן במשך 45 דקות במהירות שיוט רגילה בגובה המתוכנן.</w:t>
      </w:r>
    </w:p>
    <w:p w:rsidR="004C0346" w:rsidRDefault="00535210" w:rsidP="00063AD8">
      <w:pPr>
        <w:pStyle w:val="P00"/>
        <w:spacing w:before="72"/>
        <w:ind w:left="0" w:right="1134"/>
        <w:rPr>
          <w:rStyle w:val="default"/>
          <w:rFonts w:cs="FrankRuehl" w:hint="cs"/>
          <w:rtl/>
        </w:rPr>
      </w:pPr>
      <w:r>
        <w:rPr>
          <w:rFonts w:hint="cs"/>
          <w:rtl/>
          <w:lang w:eastAsia="en-US"/>
        </w:rPr>
        <w:pict>
          <v:shape id="_x0000_s3049" type="#_x0000_t202" style="position:absolute;left:0;text-align:left;margin-left:470.35pt;margin-top:7.1pt;width:1in;height:11.2pt;z-index:251716096" filled="f" stroked="f">
            <v:textbox inset="1mm,0,1mm,0">
              <w:txbxContent>
                <w:p w:rsidR="003B4896" w:rsidRDefault="003B4896" w:rsidP="00535210">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האמור בתקנת משנה (א)(2) לא יחול אם נקבעו נהלי גישת מכשירים סטנדרטית לגבי השדה המיועד לנחיתה הראשונה </w:t>
      </w:r>
      <w:r w:rsidR="00063AD8" w:rsidRPr="00063AD8">
        <w:rPr>
          <w:rStyle w:val="default"/>
          <w:rFonts w:cs="FrankRuehl" w:hint="cs"/>
          <w:rtl/>
        </w:rPr>
        <w:t>בהוראות התעבורה האווירית</w:t>
      </w:r>
      <w:r w:rsidR="004C0346">
        <w:rPr>
          <w:rStyle w:val="default"/>
          <w:rFonts w:cs="FrankRuehl" w:hint="cs"/>
          <w:rtl/>
        </w:rPr>
        <w:t>, ותנאי מזג האויר לשדה זה החזויים למשך התקופה משעתיים לפני זמן ההגעה המשוער ועד שעתיים לאחר זמן זה הם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בסיס עננים של לפחות 1000 רגל מעל לנמוך שבין שלושת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הגובה המזערי בנתיב הטיסה (</w:t>
      </w:r>
      <w:r>
        <w:rPr>
          <w:rStyle w:val="default"/>
          <w:rFonts w:cs="FrankRuehl"/>
        </w:rPr>
        <w:t>MEA</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הגובה המזערי להימנעות ממכשולים (</w:t>
      </w:r>
      <w:r>
        <w:rPr>
          <w:rStyle w:val="default"/>
          <w:rFonts w:cs="FrankRuehl"/>
        </w:rPr>
        <w:t>MOCA</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הגובה שנקבע לקטע הראשוני של נוהל גישת המכשירים לאותו שדה התעופה;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הראות היא הגדולה שבין שני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חמשה ק"מ לפחות;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שלשה ק"מ יותר מהראות המינימלית המאושרת לנחיתה.</w:t>
      </w:r>
    </w:p>
    <w:p w:rsidR="00063AD8" w:rsidRDefault="00063AD8" w:rsidP="00063AD8">
      <w:pPr>
        <w:pStyle w:val="P00"/>
        <w:spacing w:before="72"/>
        <w:ind w:left="0" w:right="1134"/>
        <w:rPr>
          <w:rStyle w:val="default"/>
          <w:rFonts w:cs="FrankRuehl" w:hint="cs"/>
          <w:rtl/>
        </w:rPr>
      </w:pPr>
      <w:r w:rsidRPr="00063AD8">
        <w:rPr>
          <w:rStyle w:val="default"/>
          <w:rFonts w:cs="FrankRuehl" w:hint="cs"/>
          <w:rtl/>
        </w:rPr>
        <w:pict>
          <v:shape id="_x0000_s4474" type="#_x0000_t202" style="position:absolute;left:0;text-align:left;margin-left:470.35pt;margin-top:7.1pt;width:1in;height:11.2pt;z-index:252106240" filled="f" stroked="f">
            <v:textbox inset="1mm,0,1mm,0">
              <w:txbxContent>
                <w:p w:rsidR="003B4896" w:rsidRDefault="003B4896" w:rsidP="00063AD8">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063AD8">
        <w:rPr>
          <w:rStyle w:val="default"/>
          <w:rFonts w:cs="FrankRuehl" w:hint="cs"/>
          <w:rtl/>
        </w:rPr>
        <w:t>ג)</w:t>
      </w:r>
      <w:r w:rsidRPr="00063AD8">
        <w:rPr>
          <w:rStyle w:val="default"/>
          <w:rFonts w:cs="FrankRuehl" w:hint="cs"/>
          <w:rtl/>
        </w:rPr>
        <w:tab/>
        <w:t>תקנה זו אינה חלה על הפעלת כלי טיס לפי הפרקים השנים עשר והשלושה עשר.</w:t>
      </w:r>
    </w:p>
    <w:p w:rsidR="001D193F" w:rsidRPr="001A1FB9" w:rsidRDefault="001D193F" w:rsidP="001D193F">
      <w:pPr>
        <w:pStyle w:val="P00"/>
        <w:spacing w:before="0"/>
        <w:ind w:left="0" w:right="1134"/>
        <w:rPr>
          <w:rStyle w:val="default"/>
          <w:rFonts w:cs="FrankRuehl" w:hint="cs"/>
          <w:vanish/>
          <w:color w:val="FF0000"/>
          <w:szCs w:val="20"/>
          <w:shd w:val="clear" w:color="auto" w:fill="FFFF99"/>
          <w:rtl/>
        </w:rPr>
      </w:pPr>
      <w:bookmarkStart w:id="63" w:name="Rov751"/>
      <w:r w:rsidRPr="001A1FB9">
        <w:rPr>
          <w:rStyle w:val="default"/>
          <w:rFonts w:cs="FrankRuehl" w:hint="cs"/>
          <w:vanish/>
          <w:color w:val="FF0000"/>
          <w:szCs w:val="20"/>
          <w:shd w:val="clear" w:color="auto" w:fill="FFFF99"/>
          <w:rtl/>
        </w:rPr>
        <w:t>מיום 9.3.2015</w:t>
      </w:r>
    </w:p>
    <w:p w:rsidR="001D193F" w:rsidRPr="001A1FB9" w:rsidRDefault="001D193F" w:rsidP="001D193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D193F" w:rsidRPr="001A1FB9" w:rsidRDefault="001D193F" w:rsidP="001D193F">
      <w:pPr>
        <w:pStyle w:val="P00"/>
        <w:spacing w:before="0"/>
        <w:ind w:left="0" w:right="1134"/>
        <w:rPr>
          <w:rStyle w:val="default"/>
          <w:rFonts w:cs="FrankRuehl" w:hint="cs"/>
          <w:vanish/>
          <w:szCs w:val="20"/>
          <w:shd w:val="clear" w:color="auto" w:fill="FFFF99"/>
          <w:rtl/>
        </w:rPr>
      </w:pPr>
      <w:hyperlink r:id="rId5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AA6271"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783</w:t>
      </w:r>
    </w:p>
    <w:p w:rsidR="00AA6271" w:rsidRPr="001A1FB9" w:rsidRDefault="00AA6271" w:rsidP="00AA6271">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לא יפעיל אדם כלי טיס בתנאים של כללי טיסת מכשירים אלא אם נמצאת בכלי הטיס כמות דלק המספיקה, בהתחשב בדו"חות ובתחזיות של מזג האויר, לביצוע כל אלה:</w:t>
      </w:r>
    </w:p>
    <w:p w:rsidR="00AA6271" w:rsidRPr="001A1FB9" w:rsidRDefault="00AA6271" w:rsidP="00AA627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השלמת הטיסה עד לשדה התעופה המיועד לנחיתה הראשונה;</w:t>
      </w:r>
    </w:p>
    <w:p w:rsidR="00AA6271" w:rsidRPr="001A1FB9" w:rsidRDefault="00AA6271" w:rsidP="00AA627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טיסה משדה התעופה כאמור בפסקה (1) </w:t>
      </w:r>
      <w:r w:rsidRPr="001A1FB9">
        <w:rPr>
          <w:rStyle w:val="default"/>
          <w:rFonts w:cs="FrankRuehl" w:hint="cs"/>
          <w:strike/>
          <w:vanish/>
          <w:sz w:val="18"/>
          <w:szCs w:val="22"/>
          <w:shd w:val="clear" w:color="auto" w:fill="FFFF99"/>
          <w:rtl/>
        </w:rPr>
        <w:t>לשדה תעופה משני</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לשדה משנה</w:t>
      </w:r>
      <w:r w:rsidRPr="001A1FB9">
        <w:rPr>
          <w:rStyle w:val="default"/>
          <w:rFonts w:cs="FrankRuehl" w:hint="cs"/>
          <w:vanish/>
          <w:sz w:val="18"/>
          <w:szCs w:val="22"/>
          <w:shd w:val="clear" w:color="auto" w:fill="FFFF99"/>
          <w:rtl/>
        </w:rPr>
        <w:t>;</w:t>
      </w:r>
    </w:p>
    <w:p w:rsidR="00AA6271" w:rsidRPr="001A1FB9" w:rsidRDefault="00AA6271" w:rsidP="00AA627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טיסה נוספת לאחר מכן במשך 45 דקות במהירות שיוט רגילה בגובה המתוכנן.</w:t>
      </w:r>
    </w:p>
    <w:p w:rsidR="00535210" w:rsidRPr="001A1FB9" w:rsidRDefault="00535210" w:rsidP="00AA627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האמור בתקנת משנה (א)(2) לא יחול אם נקבעו נהלי גישת מכשירים סטנדרטית לגבי השדה המיועד לנחיתה הראשונה </w:t>
      </w:r>
      <w:r w:rsidRPr="001A1FB9">
        <w:rPr>
          <w:rStyle w:val="default"/>
          <w:rFonts w:cs="FrankRuehl" w:hint="cs"/>
          <w:strike/>
          <w:vanish/>
          <w:sz w:val="18"/>
          <w:szCs w:val="22"/>
          <w:shd w:val="clear" w:color="auto" w:fill="FFFF99"/>
          <w:rtl/>
        </w:rPr>
        <w:t>כאמור בפרק הששי</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בהוראות התעבורה האווירית</w:t>
      </w:r>
      <w:r w:rsidRPr="001A1FB9">
        <w:rPr>
          <w:rStyle w:val="default"/>
          <w:rFonts w:cs="FrankRuehl" w:hint="cs"/>
          <w:vanish/>
          <w:sz w:val="18"/>
          <w:szCs w:val="22"/>
          <w:shd w:val="clear" w:color="auto" w:fill="FFFF99"/>
          <w:rtl/>
        </w:rPr>
        <w:t>, ותנאי מזג האויר לשדה זה החזויים למשך התקופה משעתיים לפני זמן ההגעה המשוער ועד שעתיים לאחר זמן זה הם כלהלן:</w:t>
      </w:r>
    </w:p>
    <w:p w:rsidR="00535210" w:rsidRPr="001A1FB9" w:rsidRDefault="00535210" w:rsidP="0053521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בסיס עננים של לפחות 1000 רגל מעל לנמוך שבין שלושת אלה:</w:t>
      </w:r>
    </w:p>
    <w:p w:rsidR="00535210" w:rsidRPr="001A1FB9" w:rsidRDefault="00535210" w:rsidP="0053521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הגובה המזערי בנתיב הטיסה (</w:t>
      </w:r>
      <w:r w:rsidRPr="001A1FB9">
        <w:rPr>
          <w:rStyle w:val="default"/>
          <w:rFonts w:cs="FrankRuehl"/>
          <w:vanish/>
          <w:sz w:val="18"/>
          <w:szCs w:val="22"/>
          <w:shd w:val="clear" w:color="auto" w:fill="FFFF99"/>
        </w:rPr>
        <w:t>MEA</w:t>
      </w:r>
      <w:r w:rsidRPr="001A1FB9">
        <w:rPr>
          <w:rStyle w:val="default"/>
          <w:rFonts w:cs="FrankRuehl" w:hint="cs"/>
          <w:vanish/>
          <w:sz w:val="18"/>
          <w:szCs w:val="22"/>
          <w:shd w:val="clear" w:color="auto" w:fill="FFFF99"/>
          <w:rtl/>
        </w:rPr>
        <w:t>);</w:t>
      </w:r>
    </w:p>
    <w:p w:rsidR="00535210" w:rsidRPr="001A1FB9" w:rsidRDefault="00535210" w:rsidP="0053521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הגובה המזערי להימנעות ממכשולים (</w:t>
      </w:r>
      <w:r w:rsidRPr="001A1FB9">
        <w:rPr>
          <w:rStyle w:val="default"/>
          <w:rFonts w:cs="FrankRuehl"/>
          <w:vanish/>
          <w:sz w:val="18"/>
          <w:szCs w:val="22"/>
          <w:shd w:val="clear" w:color="auto" w:fill="FFFF99"/>
        </w:rPr>
        <w:t>MOCA</w:t>
      </w:r>
      <w:r w:rsidRPr="001A1FB9">
        <w:rPr>
          <w:rStyle w:val="default"/>
          <w:rFonts w:cs="FrankRuehl" w:hint="cs"/>
          <w:vanish/>
          <w:sz w:val="18"/>
          <w:szCs w:val="22"/>
          <w:shd w:val="clear" w:color="auto" w:fill="FFFF99"/>
          <w:rtl/>
        </w:rPr>
        <w:t>);</w:t>
      </w:r>
    </w:p>
    <w:p w:rsidR="00535210" w:rsidRPr="001A1FB9" w:rsidRDefault="00535210" w:rsidP="0053521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הגובה שנקבע לקטע הראשוני של נוהל גישת המכשירים לאותו שדה התעופה;</w:t>
      </w:r>
    </w:p>
    <w:p w:rsidR="00535210" w:rsidRPr="001A1FB9" w:rsidRDefault="00535210" w:rsidP="0053521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הראות היא הגדולה שבין שני אלה:</w:t>
      </w:r>
    </w:p>
    <w:p w:rsidR="00535210" w:rsidRPr="001A1FB9" w:rsidRDefault="00535210" w:rsidP="0053521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חמשה ק"מ לפחות;</w:t>
      </w:r>
    </w:p>
    <w:p w:rsidR="00535210" w:rsidRPr="001A1FB9" w:rsidRDefault="00535210" w:rsidP="0053521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שלשה ק"מ יותר מהראות המינימלית המאושרת לנחיתה.</w:t>
      </w:r>
    </w:p>
    <w:p w:rsidR="001D193F" w:rsidRPr="00063AD8" w:rsidRDefault="00535210" w:rsidP="00063AD8">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תקנה זו אינה חלה על הפעלת כלי טיס לפי הפרקים השנים עשר והשלושה עשר.</w:t>
      </w:r>
      <w:bookmarkEnd w:id="63"/>
    </w:p>
    <w:p w:rsidR="004C0346" w:rsidRDefault="004C0346">
      <w:pPr>
        <w:pStyle w:val="P00"/>
        <w:spacing w:before="72"/>
        <w:ind w:left="0" w:right="1134"/>
        <w:rPr>
          <w:rStyle w:val="default"/>
          <w:rFonts w:cs="FrankRuehl" w:hint="cs"/>
          <w:rtl/>
        </w:rPr>
      </w:pPr>
      <w:bookmarkStart w:id="64" w:name="Seif17"/>
      <w:bookmarkEnd w:id="64"/>
      <w:r>
        <w:rPr>
          <w:lang w:val="he-IL"/>
        </w:rPr>
        <w:pict>
          <v:rect id="_x0000_s2070" style="position:absolute;left:0;text-align:left;margin-left:464.5pt;margin-top:8.05pt;width:75.05pt;height:26.9pt;z-index:250995200" o:allowincell="f" filled="f" stroked="f" strokecolor="lime" strokeweight=".25pt">
            <v:textbox inset="0,0,0,0">
              <w:txbxContent>
                <w:p w:rsidR="003B4896" w:rsidRDefault="003B4896">
                  <w:pPr>
                    <w:spacing w:line="160" w:lineRule="exact"/>
                    <w:jc w:val="left"/>
                    <w:rPr>
                      <w:rFonts w:cs="Miriam"/>
                      <w:sz w:val="18"/>
                      <w:szCs w:val="18"/>
                      <w:rtl/>
                    </w:rPr>
                  </w:pPr>
                  <w:r>
                    <w:rPr>
                      <w:rFonts w:cs="Miriam" w:hint="cs"/>
                      <w:sz w:val="18"/>
                      <w:szCs w:val="18"/>
                      <w:rtl/>
                    </w:rPr>
                    <w:t>חובה להתקין ולהפעיל טרנספונדר</w:t>
                  </w:r>
                </w:p>
                <w:p w:rsidR="003B4896" w:rsidRDefault="003B4896">
                  <w:pPr>
                    <w:spacing w:line="160" w:lineRule="exact"/>
                    <w:jc w:val="left"/>
                    <w:rPr>
                      <w:rFonts w:cs="Miriam" w:hint="cs"/>
                      <w:noProof/>
                      <w:sz w:val="18"/>
                      <w:szCs w:val="18"/>
                      <w:rtl/>
                    </w:rPr>
                  </w:pPr>
                  <w:r>
                    <w:rPr>
                      <w:rFonts w:cs="Miriam" w:hint="cs"/>
                      <w:sz w:val="18"/>
                      <w:szCs w:val="18"/>
                      <w:rtl/>
                    </w:rPr>
                    <w:t>תק' תשפ"א-2020</w:t>
                  </w:r>
                </w:p>
              </w:txbxContent>
            </v:textbox>
            <w10:anchorlock/>
          </v:rect>
        </w:pict>
      </w:r>
      <w:r>
        <w:rPr>
          <w:rStyle w:val="big-number"/>
          <w:rFonts w:cs="Miriam" w:hint="cs"/>
          <w:rtl/>
        </w:rPr>
        <w:t>21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יטיס אדם כלי טיס אלא אם מותקן בכלי הטיס טרנספונדר תקין ושמיש, כמשמעותו בתקנת משנה (ג)</w:t>
      </w:r>
      <w:r w:rsidR="00C2434E">
        <w:rPr>
          <w:rStyle w:val="default"/>
          <w:rFonts w:cs="FrankRuehl" w:hint="cs"/>
          <w:rtl/>
        </w:rPr>
        <w:t xml:space="preserve"> </w:t>
      </w:r>
      <w:r w:rsidR="00C2434E" w:rsidRPr="00C2434E">
        <w:rPr>
          <w:rStyle w:val="default"/>
          <w:rFonts w:cs="FrankRuehl" w:hint="cs"/>
          <w:rtl/>
        </w:rPr>
        <w:t>והטרנספונדר כאמור פועל</w:t>
      </w:r>
      <w:r>
        <w:rPr>
          <w:rStyle w:val="default"/>
          <w:rFonts w:cs="FrankRuehl" w:hint="cs"/>
          <w:rtl/>
        </w:rPr>
        <w:t>.</w:t>
      </w:r>
    </w:p>
    <w:p w:rsidR="004C0346" w:rsidRDefault="00C2434E" w:rsidP="00C2434E">
      <w:pPr>
        <w:pStyle w:val="P00"/>
        <w:spacing w:before="72"/>
        <w:ind w:left="0" w:right="1134"/>
        <w:rPr>
          <w:rStyle w:val="default"/>
          <w:rFonts w:cs="FrankRuehl" w:hint="cs"/>
          <w:rtl/>
        </w:rPr>
      </w:pPr>
      <w:r>
        <w:rPr>
          <w:rFonts w:hint="cs"/>
          <w:rtl/>
          <w:lang w:eastAsia="en-US"/>
        </w:rPr>
        <w:pict>
          <v:shape id="_x0000_s4763" type="#_x0000_t202" style="position:absolute;left:0;text-align:left;margin-left:470.35pt;margin-top:7.1pt;width:1in;height:11.2pt;z-index:252280320" filled="f" stroked="f">
            <v:textbox inset="1mm,0,1mm,0">
              <w:txbxContent>
                <w:p w:rsidR="003B4896" w:rsidRDefault="003B4896" w:rsidP="00C2434E">
                  <w:pPr>
                    <w:spacing w:line="160" w:lineRule="exact"/>
                    <w:jc w:val="left"/>
                    <w:rPr>
                      <w:rFonts w:cs="Miriam" w:hint="cs"/>
                      <w:noProof/>
                      <w:sz w:val="18"/>
                      <w:szCs w:val="18"/>
                      <w:rtl/>
                    </w:rPr>
                  </w:pPr>
                  <w:r>
                    <w:rPr>
                      <w:rFonts w:cs="Miriam" w:hint="cs"/>
                      <w:noProof/>
                      <w:sz w:val="18"/>
                      <w:szCs w:val="18"/>
                      <w:rtl/>
                    </w:rPr>
                    <w:t xml:space="preserve">תק' </w:t>
                  </w:r>
                  <w:r>
                    <w:rPr>
                      <w:rFonts w:cs="Miriam" w:hint="cs"/>
                      <w:sz w:val="18"/>
                      <w:szCs w:val="18"/>
                      <w:rtl/>
                    </w:rPr>
                    <w:t>תשפ"א-2020</w:t>
                  </w:r>
                </w:p>
              </w:txbxContent>
            </v:textbox>
          </v:shape>
        </w:pict>
      </w:r>
      <w:r>
        <w:rPr>
          <w:rStyle w:val="default"/>
          <w:rFonts w:cs="FrankRuehl" w:hint="cs"/>
          <w:rtl/>
        </w:rPr>
        <w:tab/>
        <w:t>(ב)</w:t>
      </w:r>
      <w:r>
        <w:rPr>
          <w:rStyle w:val="default"/>
          <w:rFonts w:cs="FrankRuehl" w:hint="cs"/>
          <w:rtl/>
        </w:rPr>
        <w:tab/>
        <w:t>(בוטלה)</w:t>
      </w:r>
      <w:r w:rsidR="004C0346">
        <w:rPr>
          <w:rStyle w:val="default"/>
          <w:rFonts w:cs="FrankRuehl" w:hint="cs"/>
          <w:rtl/>
        </w:rPr>
        <w:t>.</w:t>
      </w:r>
    </w:p>
    <w:p w:rsidR="00C2434E" w:rsidRPr="00C2434E" w:rsidRDefault="00674B44" w:rsidP="00C2434E">
      <w:pPr>
        <w:pStyle w:val="P00"/>
        <w:spacing w:before="72"/>
        <w:ind w:left="0" w:right="1134"/>
        <w:rPr>
          <w:rStyle w:val="default"/>
          <w:rFonts w:cs="FrankRuehl"/>
          <w:rtl/>
        </w:rPr>
      </w:pPr>
      <w:r>
        <w:rPr>
          <w:rFonts w:hint="cs"/>
          <w:rtl/>
          <w:lang w:eastAsia="en-US"/>
        </w:rPr>
        <w:pict>
          <v:shape id="_x0000_s4270" type="#_x0000_t202" style="position:absolute;left:0;text-align:left;margin-left:470.35pt;margin-top:7.1pt;width:1in;height:11.2pt;z-index:252062208" filled="f" stroked="f">
            <v:textbox inset="1mm,0,1mm,0">
              <w:txbxContent>
                <w:p w:rsidR="003B4896" w:rsidRDefault="003B4896" w:rsidP="00C2434E">
                  <w:pPr>
                    <w:spacing w:line="160" w:lineRule="exact"/>
                    <w:jc w:val="left"/>
                    <w:rPr>
                      <w:rFonts w:cs="Miriam" w:hint="cs"/>
                      <w:noProof/>
                      <w:sz w:val="18"/>
                      <w:szCs w:val="18"/>
                      <w:rtl/>
                    </w:rPr>
                  </w:pPr>
                  <w:r>
                    <w:rPr>
                      <w:rFonts w:cs="Miriam" w:hint="cs"/>
                      <w:noProof/>
                      <w:sz w:val="18"/>
                      <w:szCs w:val="18"/>
                      <w:rtl/>
                    </w:rPr>
                    <w:t xml:space="preserve">תק' </w:t>
                  </w:r>
                  <w:r>
                    <w:rPr>
                      <w:rFonts w:cs="Miriam" w:hint="cs"/>
                      <w:sz w:val="18"/>
                      <w:szCs w:val="18"/>
                      <w:rtl/>
                    </w:rPr>
                    <w:t>תשפ"א-2020</w:t>
                  </w:r>
                </w:p>
              </w:txbxContent>
            </v:textbox>
          </v:shape>
        </w:pict>
      </w:r>
      <w:r w:rsidR="004C0346">
        <w:rPr>
          <w:rStyle w:val="default"/>
          <w:rFonts w:cs="FrankRuehl" w:hint="cs"/>
          <w:rtl/>
        </w:rPr>
        <w:tab/>
        <w:t>(ג)</w:t>
      </w:r>
      <w:r w:rsidR="004C0346">
        <w:rPr>
          <w:rStyle w:val="default"/>
          <w:rFonts w:cs="FrankRuehl" w:hint="cs"/>
          <w:rtl/>
        </w:rPr>
        <w:tab/>
      </w:r>
      <w:r w:rsidR="00C2434E" w:rsidRPr="00C2434E">
        <w:rPr>
          <w:rStyle w:val="default"/>
          <w:rFonts w:cs="FrankRuehl" w:hint="cs"/>
          <w:rtl/>
        </w:rPr>
        <w:t xml:space="preserve">בתקנות אלה, "טרנספונדר" </w:t>
      </w:r>
      <w:r w:rsidR="00C2434E" w:rsidRPr="00C2434E">
        <w:rPr>
          <w:rStyle w:val="default"/>
          <w:rFonts w:cs="FrankRuehl"/>
          <w:rtl/>
        </w:rPr>
        <w:t>–</w:t>
      </w:r>
      <w:r w:rsidR="00C2434E" w:rsidRPr="00C2434E">
        <w:rPr>
          <w:rStyle w:val="default"/>
          <w:rFonts w:cs="FrankRuehl" w:hint="cs"/>
          <w:rtl/>
        </w:rPr>
        <w:t xml:space="preserve"> מכשיר הידוע בשם טרנספונדר, שמתקיימים לגביו שני אלה:</w:t>
      </w:r>
    </w:p>
    <w:p w:rsidR="00C2434E" w:rsidRPr="00C2434E" w:rsidRDefault="00C2434E" w:rsidP="00C2434E">
      <w:pPr>
        <w:pStyle w:val="P00"/>
        <w:spacing w:before="72"/>
        <w:ind w:left="1021" w:right="1134"/>
        <w:rPr>
          <w:rStyle w:val="default"/>
          <w:rFonts w:cs="FrankRuehl"/>
          <w:rtl/>
        </w:rPr>
      </w:pPr>
      <w:r w:rsidRPr="00C2434E">
        <w:rPr>
          <w:rStyle w:val="default"/>
          <w:rFonts w:cs="FrankRuehl" w:hint="cs"/>
          <w:rtl/>
        </w:rPr>
        <w:t>(1)</w:t>
      </w:r>
      <w:r w:rsidRPr="00C2434E">
        <w:rPr>
          <w:rStyle w:val="default"/>
          <w:rFonts w:cs="FrankRuehl"/>
          <w:rtl/>
        </w:rPr>
        <w:tab/>
      </w:r>
      <w:r w:rsidRPr="00C2434E">
        <w:rPr>
          <w:rStyle w:val="default"/>
          <w:rFonts w:cs="FrankRuehl" w:hint="cs"/>
          <w:rtl/>
        </w:rPr>
        <w:t xml:space="preserve">הוא אחד מאלה </w:t>
      </w:r>
      <w:r w:rsidRPr="00C2434E">
        <w:rPr>
          <w:rStyle w:val="default"/>
          <w:rFonts w:cs="FrankRuehl"/>
          <w:rtl/>
        </w:rPr>
        <w:t>–</w:t>
      </w:r>
    </w:p>
    <w:p w:rsidR="00C2434E" w:rsidRPr="00C2434E" w:rsidRDefault="00C2434E" w:rsidP="00C2434E">
      <w:pPr>
        <w:pStyle w:val="P00"/>
        <w:spacing w:before="72"/>
        <w:ind w:left="1474" w:right="1134"/>
        <w:rPr>
          <w:rStyle w:val="default"/>
          <w:rFonts w:cs="FrankRuehl"/>
          <w:rtl/>
        </w:rPr>
      </w:pPr>
      <w:r w:rsidRPr="00C2434E">
        <w:rPr>
          <w:rStyle w:val="default"/>
          <w:rFonts w:cs="FrankRuehl" w:hint="cs"/>
          <w:rtl/>
        </w:rPr>
        <w:t>(א)</w:t>
      </w:r>
      <w:r w:rsidRPr="00C2434E">
        <w:rPr>
          <w:rStyle w:val="default"/>
          <w:rFonts w:cs="FrankRuehl"/>
          <w:rtl/>
        </w:rPr>
        <w:tab/>
      </w:r>
      <w:r w:rsidRPr="00C2434E">
        <w:rPr>
          <w:rStyle w:val="default"/>
          <w:rFonts w:cs="FrankRuehl" w:hint="cs"/>
          <w:rtl/>
        </w:rPr>
        <w:t xml:space="preserve">בעל יכולת </w:t>
      </w:r>
      <w:r w:rsidRPr="00C2434E">
        <w:rPr>
          <w:rStyle w:val="default"/>
          <w:rFonts w:cs="FrankRuehl"/>
        </w:rPr>
        <w:t>Mode A/C</w:t>
      </w:r>
      <w:r w:rsidRPr="00C2434E">
        <w:rPr>
          <w:rStyle w:val="default"/>
          <w:rFonts w:cs="FrankRuehl" w:hint="cs"/>
          <w:rtl/>
        </w:rPr>
        <w:t>, המגיב לכל אלה:</w:t>
      </w:r>
    </w:p>
    <w:p w:rsidR="00C2434E" w:rsidRPr="00C2434E" w:rsidRDefault="00C2434E" w:rsidP="00C2434E">
      <w:pPr>
        <w:pStyle w:val="P00"/>
        <w:spacing w:before="72"/>
        <w:ind w:left="1928" w:right="1134"/>
        <w:rPr>
          <w:rStyle w:val="default"/>
          <w:rFonts w:cs="FrankRuehl"/>
          <w:rtl/>
        </w:rPr>
      </w:pPr>
      <w:r w:rsidRPr="00C2434E">
        <w:rPr>
          <w:rStyle w:val="default"/>
          <w:rFonts w:cs="FrankRuehl" w:hint="cs"/>
          <w:rtl/>
        </w:rPr>
        <w:t>(1)</w:t>
      </w:r>
      <w:r w:rsidRPr="00C2434E">
        <w:rPr>
          <w:rStyle w:val="default"/>
          <w:rFonts w:cs="FrankRuehl"/>
          <w:rtl/>
        </w:rPr>
        <w:tab/>
      </w:r>
      <w:r w:rsidRPr="00C2434E">
        <w:rPr>
          <w:rStyle w:val="default"/>
          <w:rFonts w:cs="FrankRuehl" w:hint="cs"/>
          <w:rtl/>
        </w:rPr>
        <w:t xml:space="preserve">חקירה של חוקר </w:t>
      </w:r>
      <w:r w:rsidRPr="00C2434E">
        <w:rPr>
          <w:rStyle w:val="default"/>
          <w:rFonts w:cs="FrankRuehl"/>
        </w:rPr>
        <w:t>Mode A/C</w:t>
      </w:r>
      <w:r w:rsidRPr="00C2434E">
        <w:rPr>
          <w:rStyle w:val="default"/>
          <w:rFonts w:cs="FrankRuehl" w:hint="cs"/>
          <w:rtl/>
        </w:rPr>
        <w:t xml:space="preserve"> </w:t>
      </w:r>
      <w:r w:rsidRPr="00C2434E">
        <w:rPr>
          <w:rStyle w:val="default"/>
          <w:rFonts w:cs="FrankRuehl"/>
          <w:rtl/>
        </w:rPr>
        <w:t>–</w:t>
      </w:r>
      <w:r w:rsidRPr="00C2434E">
        <w:rPr>
          <w:rStyle w:val="default"/>
          <w:rFonts w:cs="FrankRuehl" w:hint="cs"/>
          <w:rtl/>
        </w:rPr>
        <w:t xml:space="preserve"> בכל קוד מתוך 4096 אפשרויות בחירה של קודים כפי שייקבע על ידי יחידת נת"א שבתחום פיקוחה טס או עומד לטוס כלי הטיס שבו הוא מותקן;</w:t>
      </w:r>
    </w:p>
    <w:p w:rsidR="00C2434E" w:rsidRPr="00C2434E" w:rsidRDefault="00C2434E" w:rsidP="00C2434E">
      <w:pPr>
        <w:pStyle w:val="P00"/>
        <w:spacing w:before="72"/>
        <w:ind w:left="1928" w:right="1134"/>
        <w:rPr>
          <w:rStyle w:val="default"/>
          <w:rFonts w:cs="FrankRuehl"/>
          <w:rtl/>
        </w:rPr>
      </w:pPr>
      <w:r w:rsidRPr="00C2434E">
        <w:rPr>
          <w:rStyle w:val="default"/>
          <w:rFonts w:cs="FrankRuehl" w:hint="cs"/>
          <w:rtl/>
        </w:rPr>
        <w:t>(2)</w:t>
      </w:r>
      <w:r w:rsidRPr="00C2434E">
        <w:rPr>
          <w:rStyle w:val="default"/>
          <w:rFonts w:cs="FrankRuehl"/>
          <w:rtl/>
        </w:rPr>
        <w:tab/>
      </w:r>
      <w:r w:rsidRPr="00C2434E">
        <w:rPr>
          <w:rStyle w:val="default"/>
          <w:rFonts w:cs="FrankRuehl" w:hint="cs"/>
          <w:rtl/>
        </w:rPr>
        <w:t xml:space="preserve">חקירה מסוג </w:t>
      </w:r>
      <w:r w:rsidRPr="00C2434E">
        <w:rPr>
          <w:rStyle w:val="default"/>
          <w:rFonts w:cs="FrankRuehl"/>
        </w:rPr>
        <w:t>Intermode</w:t>
      </w:r>
      <w:r w:rsidRPr="00C2434E">
        <w:rPr>
          <w:rStyle w:val="default"/>
          <w:rFonts w:cs="FrankRuehl" w:hint="cs"/>
          <w:rtl/>
        </w:rPr>
        <w:t>;</w:t>
      </w:r>
    </w:p>
    <w:p w:rsidR="00C2434E" w:rsidRPr="00C2434E" w:rsidRDefault="00C2434E" w:rsidP="00C2434E">
      <w:pPr>
        <w:pStyle w:val="P00"/>
        <w:spacing w:before="72"/>
        <w:ind w:left="1474" w:right="1134"/>
        <w:rPr>
          <w:rStyle w:val="default"/>
          <w:rFonts w:cs="FrankRuehl"/>
          <w:rtl/>
        </w:rPr>
      </w:pPr>
      <w:r w:rsidRPr="00C2434E">
        <w:rPr>
          <w:rStyle w:val="default"/>
          <w:rFonts w:cs="FrankRuehl" w:hint="cs"/>
          <w:rtl/>
        </w:rPr>
        <w:t>(ב)</w:t>
      </w:r>
      <w:r w:rsidRPr="00C2434E">
        <w:rPr>
          <w:rStyle w:val="default"/>
          <w:rFonts w:cs="FrankRuehl"/>
          <w:rtl/>
        </w:rPr>
        <w:tab/>
      </w:r>
      <w:r w:rsidRPr="00C2434E">
        <w:rPr>
          <w:rStyle w:val="default"/>
          <w:rFonts w:cs="FrankRuehl" w:hint="cs"/>
          <w:rtl/>
        </w:rPr>
        <w:t xml:space="preserve">בעל יכולת </w:t>
      </w:r>
      <w:r w:rsidRPr="00C2434E">
        <w:rPr>
          <w:rStyle w:val="default"/>
          <w:rFonts w:cs="FrankRuehl"/>
        </w:rPr>
        <w:t>Mode S</w:t>
      </w:r>
      <w:r w:rsidRPr="00C2434E">
        <w:rPr>
          <w:rStyle w:val="default"/>
          <w:rFonts w:cs="FrankRuehl" w:hint="cs"/>
          <w:rtl/>
        </w:rPr>
        <w:t xml:space="preserve"> המגיב לכל אלה:</w:t>
      </w:r>
    </w:p>
    <w:p w:rsidR="00C2434E" w:rsidRPr="00C2434E" w:rsidRDefault="00C2434E" w:rsidP="00C2434E">
      <w:pPr>
        <w:pStyle w:val="P00"/>
        <w:spacing w:before="72"/>
        <w:ind w:left="1928" w:right="1134"/>
        <w:rPr>
          <w:rStyle w:val="default"/>
          <w:rFonts w:cs="FrankRuehl"/>
          <w:rtl/>
        </w:rPr>
      </w:pPr>
      <w:r w:rsidRPr="00C2434E">
        <w:rPr>
          <w:rStyle w:val="default"/>
          <w:rFonts w:cs="FrankRuehl" w:hint="cs"/>
          <w:rtl/>
        </w:rPr>
        <w:t>(1)</w:t>
      </w:r>
      <w:r w:rsidRPr="00C2434E">
        <w:rPr>
          <w:rStyle w:val="default"/>
          <w:rFonts w:cs="FrankRuehl"/>
          <w:rtl/>
        </w:rPr>
        <w:tab/>
      </w:r>
      <w:r w:rsidRPr="00C2434E">
        <w:rPr>
          <w:rStyle w:val="default"/>
          <w:rFonts w:cs="FrankRuehl" w:hint="cs"/>
          <w:rtl/>
        </w:rPr>
        <w:t xml:space="preserve">חקירה של חוקר </w:t>
      </w:r>
      <w:r w:rsidRPr="00C2434E">
        <w:rPr>
          <w:rStyle w:val="default"/>
          <w:rFonts w:cs="FrankRuehl"/>
        </w:rPr>
        <w:t>Mode A/C</w:t>
      </w:r>
      <w:r w:rsidRPr="00C2434E">
        <w:rPr>
          <w:rStyle w:val="default"/>
          <w:rFonts w:cs="FrankRuehl" w:hint="cs"/>
          <w:rtl/>
        </w:rPr>
        <w:t xml:space="preserve"> </w:t>
      </w:r>
      <w:r w:rsidRPr="00C2434E">
        <w:rPr>
          <w:rStyle w:val="default"/>
          <w:rFonts w:cs="FrankRuehl"/>
          <w:rtl/>
        </w:rPr>
        <w:t>–</w:t>
      </w:r>
      <w:r w:rsidRPr="00C2434E">
        <w:rPr>
          <w:rStyle w:val="default"/>
          <w:rFonts w:cs="FrankRuehl" w:hint="cs"/>
          <w:rtl/>
        </w:rPr>
        <w:t xml:space="preserve"> בכל קוד כפי שייקבע על ידי יחידת נת"א שבתחום פיקוחה טס או עומד לטוס כלי הטיס שבו הוא מותקן;</w:t>
      </w:r>
    </w:p>
    <w:p w:rsidR="00C2434E" w:rsidRPr="00C2434E" w:rsidRDefault="00C2434E" w:rsidP="00C2434E">
      <w:pPr>
        <w:pStyle w:val="P00"/>
        <w:spacing w:before="72"/>
        <w:ind w:left="1928" w:right="1134"/>
        <w:rPr>
          <w:rStyle w:val="default"/>
          <w:rFonts w:cs="FrankRuehl"/>
          <w:rtl/>
        </w:rPr>
      </w:pPr>
      <w:r w:rsidRPr="00C2434E">
        <w:rPr>
          <w:rStyle w:val="default"/>
          <w:rFonts w:cs="FrankRuehl" w:hint="cs"/>
          <w:rtl/>
        </w:rPr>
        <w:t>(2)</w:t>
      </w:r>
      <w:r w:rsidRPr="00C2434E">
        <w:rPr>
          <w:rStyle w:val="default"/>
          <w:rFonts w:cs="FrankRuehl"/>
          <w:rtl/>
        </w:rPr>
        <w:tab/>
      </w:r>
      <w:r w:rsidRPr="00C2434E">
        <w:rPr>
          <w:rStyle w:val="default"/>
          <w:rFonts w:cs="FrankRuehl" w:hint="cs"/>
          <w:rtl/>
        </w:rPr>
        <w:t xml:space="preserve">חקירה מסוד </w:t>
      </w:r>
      <w:r w:rsidRPr="00C2434E">
        <w:rPr>
          <w:rStyle w:val="default"/>
          <w:rFonts w:cs="FrankRuehl"/>
        </w:rPr>
        <w:t>Intermode</w:t>
      </w:r>
      <w:r w:rsidRPr="00C2434E">
        <w:rPr>
          <w:rStyle w:val="default"/>
          <w:rFonts w:cs="FrankRuehl" w:hint="cs"/>
          <w:rtl/>
        </w:rPr>
        <w:t>;</w:t>
      </w:r>
    </w:p>
    <w:p w:rsidR="00C2434E" w:rsidRPr="00C2434E" w:rsidRDefault="00C2434E" w:rsidP="00C2434E">
      <w:pPr>
        <w:pStyle w:val="P00"/>
        <w:spacing w:before="72"/>
        <w:ind w:left="1928" w:right="1134"/>
        <w:rPr>
          <w:rStyle w:val="default"/>
          <w:rFonts w:cs="FrankRuehl"/>
          <w:rtl/>
        </w:rPr>
      </w:pPr>
      <w:r w:rsidRPr="00C2434E">
        <w:rPr>
          <w:rStyle w:val="default"/>
          <w:rFonts w:cs="FrankRuehl" w:hint="cs"/>
          <w:rtl/>
        </w:rPr>
        <w:t>(3)</w:t>
      </w:r>
      <w:r w:rsidRPr="00C2434E">
        <w:rPr>
          <w:rStyle w:val="default"/>
          <w:rFonts w:cs="FrankRuehl"/>
          <w:rtl/>
        </w:rPr>
        <w:tab/>
      </w:r>
      <w:r w:rsidRPr="00C2434E">
        <w:rPr>
          <w:rStyle w:val="default"/>
          <w:rFonts w:cs="FrankRuehl" w:hint="cs"/>
          <w:rtl/>
        </w:rPr>
        <w:t xml:space="preserve">חקירה של חוקר </w:t>
      </w:r>
      <w:r w:rsidRPr="00C2434E">
        <w:rPr>
          <w:rStyle w:val="default"/>
          <w:rFonts w:cs="FrankRuehl"/>
        </w:rPr>
        <w:t>Mode S</w:t>
      </w:r>
      <w:r w:rsidRPr="00C2434E">
        <w:rPr>
          <w:rStyle w:val="default"/>
          <w:rFonts w:cs="FrankRuehl" w:hint="cs"/>
          <w:rtl/>
        </w:rPr>
        <w:t>;</w:t>
      </w:r>
    </w:p>
    <w:p w:rsidR="00C2434E" w:rsidRPr="00C2434E" w:rsidRDefault="00C2434E" w:rsidP="00C2434E">
      <w:pPr>
        <w:pStyle w:val="P00"/>
        <w:spacing w:before="72"/>
        <w:ind w:left="1021" w:right="1134"/>
        <w:rPr>
          <w:rStyle w:val="default"/>
          <w:rFonts w:cs="FrankRuehl" w:hint="cs"/>
          <w:rtl/>
        </w:rPr>
      </w:pPr>
      <w:r w:rsidRPr="00C2434E">
        <w:rPr>
          <w:rStyle w:val="default"/>
          <w:rFonts w:cs="FrankRuehl" w:hint="cs"/>
          <w:rtl/>
        </w:rPr>
        <w:t>(2)</w:t>
      </w:r>
      <w:r w:rsidRPr="00C2434E">
        <w:rPr>
          <w:rStyle w:val="default"/>
          <w:rFonts w:cs="FrankRuehl"/>
          <w:rtl/>
        </w:rPr>
        <w:tab/>
      </w:r>
      <w:r w:rsidRPr="00C2434E">
        <w:rPr>
          <w:rStyle w:val="default"/>
          <w:rFonts w:cs="FrankRuehl" w:hint="cs"/>
          <w:rtl/>
        </w:rPr>
        <w:t>הוא בעל יכולת דיווח אוטומטי של גובה-לחץ, עם יכולת תגובה אוטומטית לחקירה על ידי שידור מידע גובה-לחץ בפסיעות של 100 רגל לכל היותר.</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65" w:name="Rov1371"/>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5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1A1FB9" w:rsidRDefault="00674B44" w:rsidP="00063AD8">
      <w:pPr>
        <w:pStyle w:val="P0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בתקנות אלה, "טרנספונדר"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מכשיר הידוע בשם טרנספונדר, בעל יכולת הגבה לאינטרוגציה של </w:t>
      </w:r>
      <w:r w:rsidRPr="001A1FB9">
        <w:rPr>
          <w:rStyle w:val="default"/>
          <w:rFonts w:cs="FrankRuehl"/>
          <w:vanish/>
          <w:sz w:val="18"/>
          <w:szCs w:val="22"/>
          <w:shd w:val="clear" w:color="auto" w:fill="FFFF99"/>
        </w:rPr>
        <w:t>MODE 3/A</w:t>
      </w:r>
      <w:r w:rsidRPr="001A1FB9">
        <w:rPr>
          <w:rStyle w:val="default"/>
          <w:rFonts w:cs="FrankRuehl" w:hint="cs"/>
          <w:vanish/>
          <w:sz w:val="18"/>
          <w:szCs w:val="22"/>
          <w:shd w:val="clear" w:color="auto" w:fill="FFFF99"/>
          <w:rtl/>
        </w:rPr>
        <w:t xml:space="preserve"> בכל קוד מתוך 4096 אפשרויות בחירה של קודים כפי שייקבע על ידי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שבתחום פיקוחה טס או עומד לטוס כלי הטיס שבו הוא מותקן, והמצוייד בציוד דיווח אוטומטי של גובה-לחץ בעל יכולת של </w:t>
      </w:r>
      <w:r w:rsidRPr="001A1FB9">
        <w:rPr>
          <w:rStyle w:val="default"/>
          <w:rFonts w:cs="FrankRuehl"/>
          <w:vanish/>
          <w:sz w:val="18"/>
          <w:szCs w:val="22"/>
          <w:shd w:val="clear" w:color="auto" w:fill="FFFF99"/>
        </w:rPr>
        <w:t>MODE C</w:t>
      </w:r>
      <w:r w:rsidRPr="001A1FB9">
        <w:rPr>
          <w:rStyle w:val="default"/>
          <w:rFonts w:cs="FrankRuehl" w:hint="cs"/>
          <w:vanish/>
          <w:sz w:val="18"/>
          <w:szCs w:val="22"/>
          <w:shd w:val="clear" w:color="auto" w:fill="FFFF99"/>
          <w:rtl/>
        </w:rPr>
        <w:t xml:space="preserve">, והמגיב אוטומטית לאינטרוגציה של </w:t>
      </w:r>
      <w:r w:rsidRPr="001A1FB9">
        <w:rPr>
          <w:rStyle w:val="default"/>
          <w:rFonts w:cs="FrankRuehl"/>
          <w:vanish/>
          <w:sz w:val="18"/>
          <w:szCs w:val="22"/>
          <w:shd w:val="clear" w:color="auto" w:fill="FFFF99"/>
        </w:rPr>
        <w:t>MODE C</w:t>
      </w:r>
      <w:r w:rsidRPr="001A1FB9">
        <w:rPr>
          <w:rStyle w:val="default"/>
          <w:rFonts w:cs="FrankRuehl" w:hint="cs"/>
          <w:vanish/>
          <w:sz w:val="18"/>
          <w:szCs w:val="22"/>
          <w:shd w:val="clear" w:color="auto" w:fill="FFFF99"/>
          <w:rtl/>
        </w:rPr>
        <w:t xml:space="preserve"> על ידי שידור מידע גובה-לחץ בפסיעות של 100 רגל.</w:t>
      </w:r>
    </w:p>
    <w:p w:rsidR="007C0CC2" w:rsidRPr="001A1FB9" w:rsidRDefault="007C0CC2" w:rsidP="007C0CC2">
      <w:pPr>
        <w:pStyle w:val="P00"/>
        <w:spacing w:before="0"/>
        <w:ind w:left="0" w:right="1134"/>
        <w:rPr>
          <w:rStyle w:val="default"/>
          <w:rFonts w:ascii="FrankRuehl" w:hAnsi="FrankRuehl" w:cs="FrankRuehl"/>
          <w:vanish/>
          <w:szCs w:val="20"/>
          <w:shd w:val="clear" w:color="auto" w:fill="FFFF99"/>
          <w:rtl/>
        </w:rPr>
      </w:pPr>
    </w:p>
    <w:p w:rsidR="007C0CC2" w:rsidRPr="001A1FB9" w:rsidRDefault="007C0CC2" w:rsidP="007C0CC2">
      <w:pPr>
        <w:pStyle w:val="P00"/>
        <w:spacing w:before="0"/>
        <w:ind w:left="0"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10.1.2021</w:t>
      </w:r>
    </w:p>
    <w:p w:rsidR="007C0CC2" w:rsidRPr="001A1FB9" w:rsidRDefault="007C0CC2" w:rsidP="007C0CC2">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תשפ"א-2020</w:t>
      </w:r>
    </w:p>
    <w:p w:rsidR="007C0CC2" w:rsidRPr="001A1FB9" w:rsidRDefault="00A8509A" w:rsidP="007C0CC2">
      <w:pPr>
        <w:pStyle w:val="P00"/>
        <w:spacing w:before="0"/>
        <w:ind w:left="0" w:right="1134"/>
        <w:rPr>
          <w:rStyle w:val="default"/>
          <w:rFonts w:ascii="FrankRuehl" w:hAnsi="FrankRuehl" w:cs="FrankRuehl"/>
          <w:vanish/>
          <w:szCs w:val="20"/>
          <w:shd w:val="clear" w:color="auto" w:fill="FFFF99"/>
          <w:rtl/>
        </w:rPr>
      </w:pPr>
      <w:hyperlink r:id="rId58" w:history="1">
        <w:r w:rsidR="007C0CC2" w:rsidRPr="001A1FB9">
          <w:rPr>
            <w:rStyle w:val="Hyperlink"/>
            <w:rFonts w:ascii="FrankRuehl" w:hAnsi="FrankRuehl"/>
            <w:vanish/>
            <w:szCs w:val="20"/>
            <w:shd w:val="clear" w:color="auto" w:fill="FFFF99"/>
            <w:rtl/>
          </w:rPr>
          <w:t>ק"ת תשפ"א מס' 8886</w:t>
        </w:r>
      </w:hyperlink>
      <w:r w:rsidR="007C0CC2" w:rsidRPr="001A1FB9">
        <w:rPr>
          <w:rStyle w:val="default"/>
          <w:rFonts w:ascii="FrankRuehl" w:hAnsi="FrankRuehl" w:cs="FrankRuehl"/>
          <w:vanish/>
          <w:szCs w:val="20"/>
          <w:shd w:val="clear" w:color="auto" w:fill="FFFF99"/>
          <w:rtl/>
        </w:rPr>
        <w:t xml:space="preserve"> מיום 10.11.2020 עמ' 399</w:t>
      </w:r>
    </w:p>
    <w:p w:rsidR="004E37D2" w:rsidRPr="001A1FB9" w:rsidRDefault="004E37D2" w:rsidP="00A8509A">
      <w:pPr>
        <w:pStyle w:val="P00"/>
        <w:ind w:left="0" w:right="1134"/>
        <w:rPr>
          <w:rStyle w:val="default"/>
          <w:rFonts w:ascii="Miriam" w:hAnsi="Miriam" w:cs="Miriam"/>
          <w:vanish/>
          <w:sz w:val="16"/>
          <w:szCs w:val="16"/>
          <w:shd w:val="clear" w:color="auto" w:fill="FFFF99"/>
          <w:rtl/>
        </w:rPr>
      </w:pPr>
      <w:r w:rsidRPr="001A1FB9">
        <w:rPr>
          <w:rStyle w:val="default"/>
          <w:rFonts w:ascii="Miriam" w:hAnsi="Miriam" w:cs="Miriam"/>
          <w:vanish/>
          <w:sz w:val="16"/>
          <w:szCs w:val="16"/>
          <w:shd w:val="clear" w:color="auto" w:fill="FFFF99"/>
          <w:rtl/>
        </w:rPr>
        <w:t>חובה להתקין</w:t>
      </w:r>
      <w:r w:rsidR="00C2434E" w:rsidRPr="001A1FB9">
        <w:rPr>
          <w:rStyle w:val="default"/>
          <w:rFonts w:ascii="Miriam" w:hAnsi="Miriam" w:cs="Miriam" w:hint="cs"/>
          <w:vanish/>
          <w:sz w:val="16"/>
          <w:szCs w:val="16"/>
          <w:shd w:val="clear" w:color="auto" w:fill="FFFF99"/>
          <w:rtl/>
        </w:rPr>
        <w:t xml:space="preserve"> </w:t>
      </w:r>
      <w:r w:rsidR="00C2434E" w:rsidRPr="001A1FB9">
        <w:rPr>
          <w:rStyle w:val="default"/>
          <w:rFonts w:ascii="Miriam" w:hAnsi="Miriam" w:cs="Miriam" w:hint="cs"/>
          <w:vanish/>
          <w:sz w:val="16"/>
          <w:szCs w:val="16"/>
          <w:u w:val="single"/>
          <w:shd w:val="clear" w:color="auto" w:fill="FFFF99"/>
          <w:rtl/>
        </w:rPr>
        <w:t>ולהפעיל</w:t>
      </w:r>
      <w:r w:rsidRPr="001A1FB9">
        <w:rPr>
          <w:rStyle w:val="default"/>
          <w:rFonts w:ascii="Miriam" w:hAnsi="Miriam" w:cs="Miriam"/>
          <w:vanish/>
          <w:sz w:val="16"/>
          <w:szCs w:val="16"/>
          <w:shd w:val="clear" w:color="auto" w:fill="FFFF99"/>
          <w:rtl/>
        </w:rPr>
        <w:t xml:space="preserve"> טרנספונדר</w:t>
      </w:r>
    </w:p>
    <w:p w:rsidR="007C0CC2" w:rsidRPr="001A1FB9" w:rsidRDefault="007C0CC2" w:rsidP="004E37D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יטיס אדם כלי טיס </w:t>
      </w:r>
      <w:r w:rsidRPr="001A1FB9">
        <w:rPr>
          <w:rStyle w:val="default"/>
          <w:rFonts w:cs="FrankRuehl" w:hint="cs"/>
          <w:strike/>
          <w:vanish/>
          <w:sz w:val="18"/>
          <w:szCs w:val="22"/>
          <w:shd w:val="clear" w:color="auto" w:fill="FFFF99"/>
          <w:rtl/>
        </w:rPr>
        <w:t>ממרחב אויר בישראל</w:t>
      </w:r>
      <w:r w:rsidRPr="001A1FB9">
        <w:rPr>
          <w:rStyle w:val="default"/>
          <w:rFonts w:cs="FrankRuehl" w:hint="cs"/>
          <w:vanish/>
          <w:sz w:val="18"/>
          <w:szCs w:val="22"/>
          <w:shd w:val="clear" w:color="auto" w:fill="FFFF99"/>
          <w:rtl/>
        </w:rPr>
        <w:t xml:space="preserve"> אלא אם מותקן בכלי הטיס טרנספונדר תקין ושמיש, כמשמעותו בתקנת משנה (ג)</w:t>
      </w:r>
      <w:r w:rsidR="00C2434E" w:rsidRPr="001A1FB9">
        <w:rPr>
          <w:rStyle w:val="default"/>
          <w:rFonts w:cs="FrankRuehl" w:hint="cs"/>
          <w:vanish/>
          <w:sz w:val="18"/>
          <w:szCs w:val="22"/>
          <w:shd w:val="clear" w:color="auto" w:fill="FFFF99"/>
          <w:rtl/>
        </w:rPr>
        <w:t xml:space="preserve"> </w:t>
      </w:r>
      <w:r w:rsidR="00C2434E" w:rsidRPr="001A1FB9">
        <w:rPr>
          <w:rStyle w:val="default"/>
          <w:rFonts w:cs="FrankRuehl" w:hint="cs"/>
          <w:vanish/>
          <w:sz w:val="18"/>
          <w:szCs w:val="22"/>
          <w:u w:val="single"/>
          <w:shd w:val="clear" w:color="auto" w:fill="FFFF99"/>
          <w:rtl/>
        </w:rPr>
        <w:t>והטרנספונדר כאמור פועל</w:t>
      </w:r>
      <w:r w:rsidRPr="001A1FB9">
        <w:rPr>
          <w:rStyle w:val="default"/>
          <w:rFonts w:cs="FrankRuehl" w:hint="cs"/>
          <w:vanish/>
          <w:sz w:val="18"/>
          <w:szCs w:val="22"/>
          <w:shd w:val="clear" w:color="auto" w:fill="FFFF99"/>
          <w:rtl/>
        </w:rPr>
        <w:t>.</w:t>
      </w:r>
    </w:p>
    <w:p w:rsidR="007C0CC2" w:rsidRPr="001A1FB9" w:rsidRDefault="007C0CC2" w:rsidP="004E37D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על אף האמור בתקנת משנה (א), תחילתו של החיוב להפעיל ציוד דיווח אוטומטי של גובה לחץ בעל יכולת של </w:t>
      </w:r>
      <w:r w:rsidRPr="001A1FB9">
        <w:rPr>
          <w:rStyle w:val="default"/>
          <w:rFonts w:cs="FrankRuehl"/>
          <w:strike/>
          <w:vanish/>
          <w:sz w:val="18"/>
          <w:szCs w:val="22"/>
          <w:shd w:val="clear" w:color="auto" w:fill="FFFF99"/>
        </w:rPr>
        <w:t>MODE C</w:t>
      </w:r>
      <w:r w:rsidRPr="001A1FB9">
        <w:rPr>
          <w:rStyle w:val="default"/>
          <w:rFonts w:cs="FrankRuehl" w:hint="cs"/>
          <w:strike/>
          <w:vanish/>
          <w:sz w:val="18"/>
          <w:szCs w:val="22"/>
          <w:shd w:val="clear" w:color="auto" w:fill="FFFF99"/>
          <w:rtl/>
        </w:rPr>
        <w:t xml:space="preserve"> הוא בתום שנה מיום פרסום תקנות אלה.</w:t>
      </w:r>
    </w:p>
    <w:p w:rsidR="007C0CC2" w:rsidRPr="001A1FB9" w:rsidRDefault="007C0CC2" w:rsidP="004E37D2">
      <w:pPr>
        <w:pStyle w:val="P00"/>
        <w:spacing w:before="0"/>
        <w:ind w:left="0" w:right="1134"/>
        <w:rPr>
          <w:rStyle w:val="default"/>
          <w:rFonts w:cs="FrankRuehl"/>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בתקנות אלה, "טרנספונדר"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מכשיר הידוע בשם טרנספונדר, בעל יכולת הגבה לאינטרוגציה של </w:t>
      </w:r>
      <w:r w:rsidRPr="001A1FB9">
        <w:rPr>
          <w:rStyle w:val="default"/>
          <w:rFonts w:cs="FrankRuehl"/>
          <w:strike/>
          <w:vanish/>
          <w:sz w:val="18"/>
          <w:szCs w:val="22"/>
          <w:shd w:val="clear" w:color="auto" w:fill="FFFF99"/>
        </w:rPr>
        <w:t>MODE 3/A</w:t>
      </w:r>
      <w:r w:rsidRPr="001A1FB9">
        <w:rPr>
          <w:rStyle w:val="default"/>
          <w:rFonts w:cs="FrankRuehl" w:hint="cs"/>
          <w:strike/>
          <w:vanish/>
          <w:sz w:val="18"/>
          <w:szCs w:val="22"/>
          <w:shd w:val="clear" w:color="auto" w:fill="FFFF99"/>
          <w:rtl/>
        </w:rPr>
        <w:t xml:space="preserve"> בכל קוד מתוך 4096 אפשרויות בחירה של קודים כפי שייקבע על ידי יחידת נת"א שבתחום פיקוחה טס או עומד לטוס כלי הטיס שבו הוא מותקן, והמצוייד בציוד דיווח אוטומטי של גובה-לחץ בעל יכולת של </w:t>
      </w:r>
      <w:r w:rsidRPr="001A1FB9">
        <w:rPr>
          <w:rStyle w:val="default"/>
          <w:rFonts w:cs="FrankRuehl"/>
          <w:strike/>
          <w:vanish/>
          <w:sz w:val="18"/>
          <w:szCs w:val="22"/>
          <w:shd w:val="clear" w:color="auto" w:fill="FFFF99"/>
        </w:rPr>
        <w:t>MODE C</w:t>
      </w:r>
      <w:r w:rsidRPr="001A1FB9">
        <w:rPr>
          <w:rStyle w:val="default"/>
          <w:rFonts w:cs="FrankRuehl" w:hint="cs"/>
          <w:strike/>
          <w:vanish/>
          <w:sz w:val="18"/>
          <w:szCs w:val="22"/>
          <w:shd w:val="clear" w:color="auto" w:fill="FFFF99"/>
          <w:rtl/>
        </w:rPr>
        <w:t xml:space="preserve">, והמגיב אוטומטית לאינטרוגציה של </w:t>
      </w:r>
      <w:r w:rsidRPr="001A1FB9">
        <w:rPr>
          <w:rStyle w:val="default"/>
          <w:rFonts w:cs="FrankRuehl"/>
          <w:strike/>
          <w:vanish/>
          <w:sz w:val="18"/>
          <w:szCs w:val="22"/>
          <w:shd w:val="clear" w:color="auto" w:fill="FFFF99"/>
        </w:rPr>
        <w:t>MODE C</w:t>
      </w:r>
      <w:r w:rsidRPr="001A1FB9">
        <w:rPr>
          <w:rStyle w:val="default"/>
          <w:rFonts w:cs="FrankRuehl" w:hint="cs"/>
          <w:strike/>
          <w:vanish/>
          <w:sz w:val="18"/>
          <w:szCs w:val="22"/>
          <w:shd w:val="clear" w:color="auto" w:fill="FFFF99"/>
          <w:rtl/>
        </w:rPr>
        <w:t xml:space="preserve"> על ידי שידור מידע גובה-לחץ בפסיעות של 100 רגל.</w:t>
      </w:r>
    </w:p>
    <w:p w:rsidR="00C2434E" w:rsidRPr="001A1FB9" w:rsidRDefault="00C2434E" w:rsidP="004E37D2">
      <w:pPr>
        <w:pStyle w:val="P00"/>
        <w:spacing w:before="0"/>
        <w:ind w:left="0" w:right="1134"/>
        <w:rPr>
          <w:rStyle w:val="default"/>
          <w:rFonts w:cs="FrankRuehl"/>
          <w:vanish/>
          <w:sz w:val="18"/>
          <w:szCs w:val="22"/>
          <w:u w:val="single"/>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בתקנות אלה, "טרנספונדר"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מכשיר הידוע בשם טרנספונדר, שמתקיימים לגביו שני אלה:</w:t>
      </w:r>
    </w:p>
    <w:p w:rsidR="00C2434E" w:rsidRPr="001A1FB9" w:rsidRDefault="00C2434E" w:rsidP="00C2434E">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הוא אחד מאלה </w:t>
      </w:r>
      <w:r w:rsidRPr="001A1FB9">
        <w:rPr>
          <w:rStyle w:val="default"/>
          <w:rFonts w:cs="FrankRuehl"/>
          <w:vanish/>
          <w:sz w:val="18"/>
          <w:szCs w:val="22"/>
          <w:u w:val="single"/>
          <w:shd w:val="clear" w:color="auto" w:fill="FFFF99"/>
          <w:rtl/>
        </w:rPr>
        <w:t>–</w:t>
      </w:r>
    </w:p>
    <w:p w:rsidR="00C2434E" w:rsidRPr="001A1FB9" w:rsidRDefault="00C2434E" w:rsidP="00C2434E">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בעל יכולת </w:t>
      </w:r>
      <w:r w:rsidRPr="001A1FB9">
        <w:rPr>
          <w:rStyle w:val="default"/>
          <w:rFonts w:cs="FrankRuehl"/>
          <w:vanish/>
          <w:sz w:val="18"/>
          <w:szCs w:val="22"/>
          <w:u w:val="single"/>
          <w:shd w:val="clear" w:color="auto" w:fill="FFFF99"/>
        </w:rPr>
        <w:t>Mode A/C</w:t>
      </w:r>
      <w:r w:rsidRPr="001A1FB9">
        <w:rPr>
          <w:rStyle w:val="default"/>
          <w:rFonts w:cs="FrankRuehl" w:hint="cs"/>
          <w:vanish/>
          <w:sz w:val="18"/>
          <w:szCs w:val="22"/>
          <w:u w:val="single"/>
          <w:shd w:val="clear" w:color="auto" w:fill="FFFF99"/>
          <w:rtl/>
        </w:rPr>
        <w:t>, המגיב לכל אלה:</w:t>
      </w:r>
    </w:p>
    <w:p w:rsidR="00C2434E" w:rsidRPr="001A1FB9" w:rsidRDefault="00C2434E" w:rsidP="00C2434E">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חקירה של חוקר </w:t>
      </w:r>
      <w:r w:rsidRPr="001A1FB9">
        <w:rPr>
          <w:rStyle w:val="default"/>
          <w:rFonts w:cs="FrankRuehl"/>
          <w:vanish/>
          <w:sz w:val="18"/>
          <w:szCs w:val="22"/>
          <w:u w:val="single"/>
          <w:shd w:val="clear" w:color="auto" w:fill="FFFF99"/>
        </w:rPr>
        <w:t>Mode A/C</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בכל קוד מתוך 4096 אפשרויות בחירה של קודים כפי שייקבע על ידי יחידת נת"א שבתחום פיקוחה טס או עומד לטוס כלי הטיס שבו הוא מותקן;</w:t>
      </w:r>
    </w:p>
    <w:p w:rsidR="00C2434E" w:rsidRPr="001A1FB9" w:rsidRDefault="00C2434E" w:rsidP="00C2434E">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חקירה מסוג </w:t>
      </w:r>
      <w:r w:rsidRPr="001A1FB9">
        <w:rPr>
          <w:rStyle w:val="default"/>
          <w:rFonts w:cs="FrankRuehl"/>
          <w:vanish/>
          <w:sz w:val="18"/>
          <w:szCs w:val="22"/>
          <w:u w:val="single"/>
          <w:shd w:val="clear" w:color="auto" w:fill="FFFF99"/>
        </w:rPr>
        <w:t>Intermode</w:t>
      </w:r>
      <w:r w:rsidRPr="001A1FB9">
        <w:rPr>
          <w:rStyle w:val="default"/>
          <w:rFonts w:cs="FrankRuehl" w:hint="cs"/>
          <w:vanish/>
          <w:sz w:val="18"/>
          <w:szCs w:val="22"/>
          <w:u w:val="single"/>
          <w:shd w:val="clear" w:color="auto" w:fill="FFFF99"/>
          <w:rtl/>
        </w:rPr>
        <w:t>;</w:t>
      </w:r>
    </w:p>
    <w:p w:rsidR="00C2434E" w:rsidRPr="001A1FB9" w:rsidRDefault="00C2434E" w:rsidP="00C2434E">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בעל יכולת </w:t>
      </w:r>
      <w:r w:rsidRPr="001A1FB9">
        <w:rPr>
          <w:rStyle w:val="default"/>
          <w:rFonts w:cs="FrankRuehl"/>
          <w:vanish/>
          <w:sz w:val="18"/>
          <w:szCs w:val="22"/>
          <w:u w:val="single"/>
          <w:shd w:val="clear" w:color="auto" w:fill="FFFF99"/>
        </w:rPr>
        <w:t>Mode S</w:t>
      </w:r>
      <w:r w:rsidRPr="001A1FB9">
        <w:rPr>
          <w:rStyle w:val="default"/>
          <w:rFonts w:cs="FrankRuehl" w:hint="cs"/>
          <w:vanish/>
          <w:sz w:val="18"/>
          <w:szCs w:val="22"/>
          <w:u w:val="single"/>
          <w:shd w:val="clear" w:color="auto" w:fill="FFFF99"/>
          <w:rtl/>
        </w:rPr>
        <w:t xml:space="preserve"> המגיב לכל אלה:</w:t>
      </w:r>
    </w:p>
    <w:p w:rsidR="00C2434E" w:rsidRPr="001A1FB9" w:rsidRDefault="00C2434E" w:rsidP="00C2434E">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חקירה של חוקר </w:t>
      </w:r>
      <w:r w:rsidRPr="001A1FB9">
        <w:rPr>
          <w:rStyle w:val="default"/>
          <w:rFonts w:cs="FrankRuehl"/>
          <w:vanish/>
          <w:sz w:val="18"/>
          <w:szCs w:val="22"/>
          <w:u w:val="single"/>
          <w:shd w:val="clear" w:color="auto" w:fill="FFFF99"/>
        </w:rPr>
        <w:t>Mode A/C</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בכל קוד כפי שייקבע על ידי יחידת נת"א שבתחום פיקוחה טס או עומד לטוס כלי הטיס שבו הוא מותקן;</w:t>
      </w:r>
    </w:p>
    <w:p w:rsidR="00C2434E" w:rsidRPr="001A1FB9" w:rsidRDefault="00C2434E" w:rsidP="00C2434E">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חקירה מסוד </w:t>
      </w:r>
      <w:r w:rsidRPr="001A1FB9">
        <w:rPr>
          <w:rStyle w:val="default"/>
          <w:rFonts w:cs="FrankRuehl"/>
          <w:vanish/>
          <w:sz w:val="18"/>
          <w:szCs w:val="22"/>
          <w:u w:val="single"/>
          <w:shd w:val="clear" w:color="auto" w:fill="FFFF99"/>
        </w:rPr>
        <w:t>Intermode</w:t>
      </w:r>
      <w:r w:rsidRPr="001A1FB9">
        <w:rPr>
          <w:rStyle w:val="default"/>
          <w:rFonts w:cs="FrankRuehl" w:hint="cs"/>
          <w:vanish/>
          <w:sz w:val="18"/>
          <w:szCs w:val="22"/>
          <w:u w:val="single"/>
          <w:shd w:val="clear" w:color="auto" w:fill="FFFF99"/>
          <w:rtl/>
        </w:rPr>
        <w:t>;</w:t>
      </w:r>
    </w:p>
    <w:p w:rsidR="00C2434E" w:rsidRPr="001A1FB9" w:rsidRDefault="00C2434E" w:rsidP="00C2434E">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חקירה של חוקר </w:t>
      </w:r>
      <w:r w:rsidRPr="001A1FB9">
        <w:rPr>
          <w:rStyle w:val="default"/>
          <w:rFonts w:cs="FrankRuehl"/>
          <w:vanish/>
          <w:sz w:val="18"/>
          <w:szCs w:val="22"/>
          <w:u w:val="single"/>
          <w:shd w:val="clear" w:color="auto" w:fill="FFFF99"/>
        </w:rPr>
        <w:t>Mode S</w:t>
      </w:r>
      <w:r w:rsidRPr="001A1FB9">
        <w:rPr>
          <w:rStyle w:val="default"/>
          <w:rFonts w:cs="FrankRuehl" w:hint="cs"/>
          <w:vanish/>
          <w:sz w:val="18"/>
          <w:szCs w:val="22"/>
          <w:u w:val="single"/>
          <w:shd w:val="clear" w:color="auto" w:fill="FFFF99"/>
          <w:rtl/>
        </w:rPr>
        <w:t>;</w:t>
      </w:r>
    </w:p>
    <w:p w:rsidR="00C2434E" w:rsidRPr="00C2434E" w:rsidRDefault="00C2434E" w:rsidP="00C2434E">
      <w:pPr>
        <w:pStyle w:val="P00"/>
        <w:spacing w:before="0"/>
        <w:ind w:left="1021" w:right="1134"/>
        <w:rPr>
          <w:rStyle w:val="default"/>
          <w:rFonts w:cs="FrankRuehl" w:hint="cs"/>
          <w:sz w:val="2"/>
          <w:szCs w:val="2"/>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הוא בעל יכולת דיווח אוטומטי של גובה-לחץ, עם יכולת תגובה אוטומטית לחקירה על ידי שידור מידע גובה-לחץ בפסיעות של 100 רגל לכל היותר.</w:t>
      </w:r>
      <w:bookmarkEnd w:id="65"/>
    </w:p>
    <w:p w:rsidR="004C0346" w:rsidRDefault="004C0346" w:rsidP="00063AD8">
      <w:pPr>
        <w:pStyle w:val="P00"/>
        <w:spacing w:before="72"/>
        <w:ind w:left="0" w:right="1134"/>
        <w:rPr>
          <w:rStyle w:val="default"/>
          <w:rFonts w:cs="FrankRuehl" w:hint="cs"/>
          <w:rtl/>
        </w:rPr>
      </w:pPr>
      <w:bookmarkStart w:id="66" w:name="Seif18"/>
      <w:bookmarkEnd w:id="66"/>
      <w:r>
        <w:rPr>
          <w:lang w:val="he-IL"/>
        </w:rPr>
        <w:pict>
          <v:rect id="_x0000_s2071" style="position:absolute;left:0;text-align:left;margin-left:464.5pt;margin-top:8.05pt;width:75.05pt;height:39.35pt;z-index:25099622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תקן הטרנספונדר</w:t>
                  </w:r>
                </w:p>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sz w:val="18"/>
                      <w:szCs w:val="18"/>
                      <w:rtl/>
                    </w:rPr>
                    <w:t>תק' תש"ן-1990</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טרנספונדר המותקן בכלי טיס </w:t>
      </w:r>
      <w:r w:rsidR="00063AD8">
        <w:rPr>
          <w:rStyle w:val="default"/>
          <w:rFonts w:cs="FrankRuehl" w:hint="cs"/>
          <w:rtl/>
        </w:rPr>
        <w:t>ישראלי</w:t>
      </w:r>
      <w:r>
        <w:rPr>
          <w:rStyle w:val="default"/>
          <w:rFonts w:cs="FrankRuehl" w:hint="cs"/>
          <w:rtl/>
        </w:rPr>
        <w:t xml:space="preserve"> חייב לעמוד בדרישות ביצועים ותנאי סביבה המוגדרים בנוהל אישור פריט אוירונוטי (</w:t>
      </w:r>
      <w:r>
        <w:rPr>
          <w:rStyle w:val="default"/>
          <w:rFonts w:cs="FrankRuehl"/>
        </w:rPr>
        <w:t>TSO</w:t>
      </w:r>
      <w:r>
        <w:rPr>
          <w:rStyle w:val="default"/>
          <w:rFonts w:cs="FrankRuehl" w:hint="cs"/>
          <w:rtl/>
        </w:rPr>
        <w:t xml:space="preserve">) כמצויין בפרק משנה 0 של חלק 21 לפ.א.ר. (להלן </w:t>
      </w:r>
      <w:r>
        <w:rPr>
          <w:rStyle w:val="default"/>
          <w:rFonts w:cs="FrankRuehl"/>
          <w:rtl/>
        </w:rPr>
        <w:t>–</w:t>
      </w:r>
      <w:r>
        <w:rPr>
          <w:rStyle w:val="default"/>
          <w:rFonts w:cs="FrankRuehl" w:hint="cs"/>
          <w:rtl/>
        </w:rPr>
        <w:t xml:space="preserve"> אפ"א) לכל דירוג </w:t>
      </w:r>
      <w:r>
        <w:rPr>
          <w:rStyle w:val="default"/>
          <w:rFonts w:cs="FrankRuehl"/>
        </w:rPr>
        <w:t>2A</w:t>
      </w:r>
      <w:r>
        <w:rPr>
          <w:rStyle w:val="default"/>
          <w:rFonts w:cs="FrankRuehl" w:hint="cs"/>
          <w:rtl/>
        </w:rPr>
        <w:t xml:space="preserve"> או </w:t>
      </w:r>
      <w:r>
        <w:rPr>
          <w:rStyle w:val="default"/>
          <w:rFonts w:cs="FrankRuehl"/>
        </w:rPr>
        <w:t>2B</w:t>
      </w:r>
      <w:r>
        <w:rPr>
          <w:rStyle w:val="default"/>
          <w:rFonts w:cs="FrankRuehl" w:hint="cs"/>
          <w:rtl/>
        </w:rPr>
        <w:t xml:space="preserve"> של אפ"א </w:t>
      </w:r>
      <w:r>
        <w:rPr>
          <w:rStyle w:val="default"/>
          <w:rFonts w:cs="FrankRuehl"/>
          <w:rtl/>
        </w:rPr>
        <w:t>–</w:t>
      </w:r>
      <w:r>
        <w:rPr>
          <w:rStyle w:val="default"/>
          <w:rFonts w:cs="FrankRuehl" w:hint="cs"/>
          <w:rtl/>
        </w:rPr>
        <w:t xml:space="preserve"> </w:t>
      </w:r>
      <w:r>
        <w:rPr>
          <w:rStyle w:val="default"/>
          <w:rFonts w:cs="FrankRuehl"/>
        </w:rPr>
        <w:t>C74b</w:t>
      </w:r>
      <w:r>
        <w:rPr>
          <w:rStyle w:val="default"/>
          <w:rFonts w:cs="FrankRuehl" w:hint="cs"/>
          <w:rtl/>
        </w:rPr>
        <w:t xml:space="preserve">, או דירוג </w:t>
      </w:r>
      <w:r>
        <w:rPr>
          <w:rStyle w:val="default"/>
          <w:rFonts w:cs="FrankRuehl"/>
        </w:rPr>
        <w:t>1A</w:t>
      </w:r>
      <w:r>
        <w:rPr>
          <w:rStyle w:val="default"/>
          <w:rFonts w:cs="FrankRuehl" w:hint="cs"/>
          <w:rtl/>
        </w:rPr>
        <w:t xml:space="preserve"> או </w:t>
      </w:r>
      <w:r>
        <w:rPr>
          <w:rStyle w:val="default"/>
          <w:rFonts w:cs="FrankRuehl"/>
        </w:rPr>
        <w:t>1B</w:t>
      </w:r>
      <w:r>
        <w:rPr>
          <w:rStyle w:val="default"/>
          <w:rFonts w:cs="FrankRuehl" w:hint="cs"/>
          <w:rtl/>
        </w:rPr>
        <w:t xml:space="preserve"> של אפ"א </w:t>
      </w:r>
      <w:r>
        <w:rPr>
          <w:rStyle w:val="default"/>
          <w:rFonts w:cs="FrankRuehl"/>
          <w:rtl/>
        </w:rPr>
        <w:t>–</w:t>
      </w:r>
      <w:r>
        <w:rPr>
          <w:rStyle w:val="default"/>
          <w:rFonts w:cs="FrankRuehl" w:hint="cs"/>
          <w:rtl/>
        </w:rPr>
        <w:t xml:space="preserve"> </w:t>
      </w:r>
      <w:r>
        <w:rPr>
          <w:rStyle w:val="default"/>
          <w:rFonts w:cs="FrankRuehl"/>
        </w:rPr>
        <w:t>C74c</w:t>
      </w:r>
      <w:r>
        <w:rPr>
          <w:rStyle w:val="default"/>
          <w:rFonts w:cs="FrankRuehl" w:hint="cs"/>
          <w:rtl/>
        </w:rPr>
        <w:t xml:space="preserve"> או אפ"א </w:t>
      </w:r>
      <w:r>
        <w:rPr>
          <w:rStyle w:val="default"/>
          <w:rFonts w:cs="FrankRuehl"/>
        </w:rPr>
        <w:t>C112</w:t>
      </w:r>
      <w:r>
        <w:rPr>
          <w:rStyle w:val="default"/>
          <w:rFonts w:cs="FrankRuehl" w:hint="cs"/>
          <w:rtl/>
        </w:rPr>
        <w:t>, לפי העניין.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המנהל רשאי לאשר הפעלת טרנספונדר העומד בדרישות אפ"א </w:t>
      </w:r>
      <w:r>
        <w:rPr>
          <w:rStyle w:val="default"/>
          <w:rFonts w:cs="FrankRuehl"/>
          <w:rtl/>
        </w:rPr>
        <w:t>–</w:t>
      </w:r>
      <w:r>
        <w:rPr>
          <w:rStyle w:val="default"/>
          <w:rFonts w:cs="FrankRuehl" w:hint="cs"/>
          <w:rtl/>
        </w:rPr>
        <w:t xml:space="preserve"> </w:t>
      </w:r>
      <w:r>
        <w:rPr>
          <w:rStyle w:val="default"/>
          <w:rFonts w:cs="FrankRuehl"/>
        </w:rPr>
        <w:t>C74a</w:t>
      </w:r>
      <w:r>
        <w:rPr>
          <w:rStyle w:val="default"/>
          <w:rFonts w:cs="FrankRuehl" w:hint="cs"/>
          <w:rtl/>
        </w:rPr>
        <w:t xml:space="preserve">, אם הוכיח המבקש להנחת דעתו שהטרנספונדר עונה לתקני הביצועים המינימליים לכל דרוג </w:t>
      </w:r>
      <w:r>
        <w:rPr>
          <w:rStyle w:val="default"/>
          <w:rFonts w:cs="FrankRuehl"/>
        </w:rPr>
        <w:t>1A</w:t>
      </w:r>
      <w:r>
        <w:rPr>
          <w:rStyle w:val="default"/>
          <w:rFonts w:cs="FrankRuehl" w:hint="cs"/>
          <w:rtl/>
        </w:rPr>
        <w:t xml:space="preserve"> או </w:t>
      </w:r>
      <w:r>
        <w:rPr>
          <w:rStyle w:val="default"/>
          <w:rFonts w:cs="FrankRuehl"/>
        </w:rPr>
        <w:t>1B</w:t>
      </w:r>
      <w:r>
        <w:rPr>
          <w:rStyle w:val="default"/>
          <w:rFonts w:cs="FrankRuehl" w:hint="cs"/>
          <w:rtl/>
        </w:rPr>
        <w:t xml:space="preserve"> של אפ"א </w:t>
      </w:r>
      <w:r>
        <w:rPr>
          <w:rStyle w:val="default"/>
          <w:rFonts w:cs="FrankRuehl"/>
          <w:rtl/>
        </w:rPr>
        <w:t>–</w:t>
      </w:r>
      <w:r>
        <w:rPr>
          <w:rStyle w:val="default"/>
          <w:rFonts w:cs="FrankRuehl" w:hint="cs"/>
          <w:rtl/>
        </w:rPr>
        <w:t xml:space="preserve"> </w:t>
      </w:r>
      <w:r>
        <w:rPr>
          <w:rStyle w:val="default"/>
          <w:rFonts w:cs="FrankRuehl"/>
        </w:rPr>
        <w:t>C74c</w:t>
      </w:r>
      <w:r>
        <w:rPr>
          <w:rStyle w:val="default"/>
          <w:rFonts w:cs="FrankRuehl" w:hint="cs"/>
          <w:rtl/>
        </w:rPr>
        <w:t xml:space="preserve"> וכן עומד בדרישות תנאי הסביבה של אותו אפ"א לפיו יוצר הטרנספונדר במקור.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על אף האמור בתקנות משנה (א) ו-(ב), רשאי המנהל לאשר הפעלת טרנספונדר שאינו מסוג כאמור באותן תקנות משנה אם מצא המנהל שאותו טרנספונדר הוא בעל כושר ביצוע שווה ערך לפחות לטרנספונדר מסוג כאמור.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7" w:name="Rov7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59"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טרנספונדר המותקן בכלי טיס הרשום בישראל חייב לעמוד בדרישות ביצועים ותנאי סביבה המוגדרים בנוהל אישור פריט אוירונוטי (</w:t>
      </w:r>
      <w:r w:rsidRPr="001A1FB9">
        <w:rPr>
          <w:rStyle w:val="default"/>
          <w:rFonts w:cs="FrankRuehl"/>
          <w:vanish/>
          <w:sz w:val="18"/>
          <w:szCs w:val="18"/>
          <w:shd w:val="clear" w:color="auto" w:fill="FFFF99"/>
        </w:rPr>
        <w:t>TSO</w:t>
      </w:r>
      <w:r w:rsidRPr="001A1FB9">
        <w:rPr>
          <w:rStyle w:val="default"/>
          <w:rFonts w:cs="FrankRuehl" w:hint="cs"/>
          <w:vanish/>
          <w:sz w:val="22"/>
          <w:szCs w:val="22"/>
          <w:shd w:val="clear" w:color="auto" w:fill="FFFF99"/>
          <w:rtl/>
        </w:rPr>
        <w:t xml:space="preserve">) כמצויין </w:t>
      </w:r>
      <w:r w:rsidRPr="001A1FB9">
        <w:rPr>
          <w:rStyle w:val="default"/>
          <w:rFonts w:cs="FrankRuehl" w:hint="cs"/>
          <w:strike/>
          <w:vanish/>
          <w:sz w:val="22"/>
          <w:szCs w:val="22"/>
          <w:shd w:val="clear" w:color="auto" w:fill="FFFF99"/>
          <w:rtl/>
        </w:rPr>
        <w:t>בחלק 37 לפ.א.ר.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בפרק משנה 0 של חלק 21 לפ.א.ר.</w:t>
      </w:r>
      <w:r w:rsidRPr="001A1FB9">
        <w:rPr>
          <w:rStyle w:val="default"/>
          <w:rFonts w:cs="FrankRuehl" w:hint="cs"/>
          <w:vanish/>
          <w:sz w:val="22"/>
          <w:szCs w:val="22"/>
          <w:shd w:val="clear" w:color="auto" w:fill="FFFF99"/>
          <w:rtl/>
        </w:rPr>
        <w:t xml:space="preserve">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אפ"א) לכל דירוג </w:t>
      </w:r>
      <w:r w:rsidRPr="001A1FB9">
        <w:rPr>
          <w:rStyle w:val="default"/>
          <w:rFonts w:cs="FrankRuehl"/>
          <w:vanish/>
          <w:sz w:val="18"/>
          <w:szCs w:val="18"/>
          <w:shd w:val="clear" w:color="auto" w:fill="FFFF99"/>
        </w:rPr>
        <w:t>2A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2B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C74b</w:t>
      </w:r>
      <w:r w:rsidRPr="001A1FB9">
        <w:rPr>
          <w:rStyle w:val="default"/>
          <w:rFonts w:cs="FrankRuehl" w:hint="cs"/>
          <w:vanish/>
          <w:sz w:val="22"/>
          <w:szCs w:val="22"/>
          <w:shd w:val="clear" w:color="auto" w:fill="FFFF99"/>
          <w:rtl/>
        </w:rPr>
        <w:t xml:space="preserve">, או דירוג </w:t>
      </w:r>
      <w:r w:rsidRPr="001A1FB9">
        <w:rPr>
          <w:rStyle w:val="default"/>
          <w:rFonts w:cs="FrankRuehl"/>
          <w:vanish/>
          <w:sz w:val="18"/>
          <w:szCs w:val="18"/>
          <w:shd w:val="clear" w:color="auto" w:fill="FFFF99"/>
        </w:rPr>
        <w:t>1A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1B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C74c</w:t>
      </w:r>
      <w:r w:rsidRPr="001A1FB9">
        <w:rPr>
          <w:rStyle w:val="default"/>
          <w:rFonts w:cs="FrankRuehl" w:hint="cs"/>
          <w:vanish/>
          <w:sz w:val="22"/>
          <w:szCs w:val="22"/>
          <w:shd w:val="clear" w:color="auto" w:fill="FFFF99"/>
          <w:rtl/>
        </w:rPr>
        <w:t>, לפי העניין.</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60"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372</w:t>
      </w:r>
    </w:p>
    <w:p w:rsidR="00A230B8" w:rsidRPr="001A1FB9" w:rsidRDefault="00A230B8" w:rsidP="00A230B8">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טרנספונדר המותקן בכלי טיס הרשום בישראל חייב לעמוד בדרישות ביצועים ותנאי סביבה המוגדרים בנוהל אישור פריט אוירונוטי (</w:t>
      </w:r>
      <w:r w:rsidRPr="001A1FB9">
        <w:rPr>
          <w:rStyle w:val="default"/>
          <w:rFonts w:cs="FrankRuehl"/>
          <w:vanish/>
          <w:sz w:val="18"/>
          <w:szCs w:val="18"/>
          <w:shd w:val="clear" w:color="auto" w:fill="FFFF99"/>
        </w:rPr>
        <w:t>TSO</w:t>
      </w:r>
      <w:r w:rsidRPr="001A1FB9">
        <w:rPr>
          <w:rStyle w:val="default"/>
          <w:rFonts w:cs="FrankRuehl" w:hint="cs"/>
          <w:vanish/>
          <w:sz w:val="22"/>
          <w:szCs w:val="22"/>
          <w:shd w:val="clear" w:color="auto" w:fill="FFFF99"/>
          <w:rtl/>
        </w:rPr>
        <w:t xml:space="preserve">) כמצויין בפרק משנה 0 של חלק 21 לפ.א.ר.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אפ"א) לכל דירוג </w:t>
      </w:r>
      <w:r w:rsidRPr="001A1FB9">
        <w:rPr>
          <w:rStyle w:val="default"/>
          <w:rFonts w:cs="FrankRuehl"/>
          <w:vanish/>
          <w:sz w:val="18"/>
          <w:szCs w:val="18"/>
          <w:shd w:val="clear" w:color="auto" w:fill="FFFF99"/>
        </w:rPr>
        <w:t>2A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2B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C74b</w:t>
      </w:r>
      <w:r w:rsidRPr="001A1FB9">
        <w:rPr>
          <w:rStyle w:val="default"/>
          <w:rFonts w:cs="FrankRuehl" w:hint="cs"/>
          <w:vanish/>
          <w:sz w:val="22"/>
          <w:szCs w:val="22"/>
          <w:shd w:val="clear" w:color="auto" w:fill="FFFF99"/>
          <w:rtl/>
        </w:rPr>
        <w:t xml:space="preserve">, או דירוג </w:t>
      </w:r>
      <w:r w:rsidRPr="001A1FB9">
        <w:rPr>
          <w:rStyle w:val="default"/>
          <w:rFonts w:cs="FrankRuehl"/>
          <w:vanish/>
          <w:sz w:val="18"/>
          <w:szCs w:val="18"/>
          <w:shd w:val="clear" w:color="auto" w:fill="FFFF99"/>
        </w:rPr>
        <w:t>1A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1B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C74c</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 xml:space="preserve">או אפ"א </w:t>
      </w:r>
      <w:r w:rsidRPr="001A1FB9">
        <w:rPr>
          <w:rStyle w:val="default"/>
          <w:rFonts w:cs="FrankRuehl"/>
          <w:vanish/>
          <w:sz w:val="18"/>
          <w:szCs w:val="18"/>
          <w:u w:val="single"/>
          <w:shd w:val="clear" w:color="auto" w:fill="FFFF99"/>
        </w:rPr>
        <w:t>C112</w:t>
      </w:r>
      <w:r w:rsidRPr="001A1FB9">
        <w:rPr>
          <w:rStyle w:val="default"/>
          <w:rFonts w:cs="FrankRuehl" w:hint="cs"/>
          <w:vanish/>
          <w:sz w:val="22"/>
          <w:szCs w:val="22"/>
          <w:shd w:val="clear" w:color="auto" w:fill="FFFF99"/>
          <w:rtl/>
        </w:rPr>
        <w:t>, לפי העניין.</w:t>
      </w:r>
    </w:p>
    <w:p w:rsidR="00A230B8" w:rsidRPr="001A1FB9" w:rsidRDefault="00A230B8">
      <w:pPr>
        <w:pStyle w:val="P00"/>
        <w:spacing w:before="0"/>
        <w:ind w:left="0" w:right="1134"/>
        <w:rPr>
          <w:rStyle w:val="default"/>
          <w:rFonts w:cs="FrankRuehl" w:hint="cs"/>
          <w:vanish/>
          <w:szCs w:val="20"/>
          <w:shd w:val="clear" w:color="auto" w:fill="FFFF99"/>
          <w:rtl/>
        </w:rPr>
      </w:pPr>
    </w:p>
    <w:p w:rsidR="00A230B8" w:rsidRPr="001A1FB9" w:rsidRDefault="00A230B8" w:rsidP="00A230B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230B8" w:rsidRPr="001A1FB9" w:rsidRDefault="00A230B8" w:rsidP="00A230B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230B8" w:rsidRPr="001A1FB9" w:rsidRDefault="00A230B8" w:rsidP="00A230B8">
      <w:pPr>
        <w:pStyle w:val="P00"/>
        <w:spacing w:before="0"/>
        <w:ind w:left="0" w:right="1134"/>
        <w:rPr>
          <w:rStyle w:val="default"/>
          <w:rFonts w:cs="FrankRuehl" w:hint="cs"/>
          <w:vanish/>
          <w:szCs w:val="20"/>
          <w:shd w:val="clear" w:color="auto" w:fill="FFFF99"/>
          <w:rtl/>
        </w:rPr>
      </w:pPr>
      <w:hyperlink r:id="rId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C0346" w:rsidRDefault="004C0346">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טרנספונדר המותקן בכלי טיס </w:t>
      </w:r>
      <w:r w:rsidRPr="001A1FB9">
        <w:rPr>
          <w:rStyle w:val="default"/>
          <w:rFonts w:cs="FrankRuehl" w:hint="cs"/>
          <w:strike/>
          <w:vanish/>
          <w:sz w:val="22"/>
          <w:szCs w:val="22"/>
          <w:shd w:val="clear" w:color="auto" w:fill="FFFF99"/>
          <w:rtl/>
        </w:rPr>
        <w:t>הרשום בישראל</w:t>
      </w:r>
      <w:r w:rsidR="00A230B8" w:rsidRPr="001A1FB9">
        <w:rPr>
          <w:rStyle w:val="default"/>
          <w:rFonts w:cs="FrankRuehl" w:hint="cs"/>
          <w:vanish/>
          <w:sz w:val="22"/>
          <w:szCs w:val="22"/>
          <w:shd w:val="clear" w:color="auto" w:fill="FFFF99"/>
          <w:rtl/>
        </w:rPr>
        <w:t xml:space="preserve"> </w:t>
      </w:r>
      <w:r w:rsidR="00A230B8" w:rsidRPr="001A1FB9">
        <w:rPr>
          <w:rStyle w:val="default"/>
          <w:rFonts w:cs="FrankRuehl" w:hint="cs"/>
          <w:vanish/>
          <w:sz w:val="22"/>
          <w:szCs w:val="22"/>
          <w:u w:val="single"/>
          <w:shd w:val="clear" w:color="auto" w:fill="FFFF99"/>
          <w:rtl/>
        </w:rPr>
        <w:t>ישראלי</w:t>
      </w:r>
      <w:r w:rsidRPr="001A1FB9">
        <w:rPr>
          <w:rStyle w:val="default"/>
          <w:rFonts w:cs="FrankRuehl" w:hint="cs"/>
          <w:vanish/>
          <w:sz w:val="22"/>
          <w:szCs w:val="22"/>
          <w:shd w:val="clear" w:color="auto" w:fill="FFFF99"/>
          <w:rtl/>
        </w:rPr>
        <w:t xml:space="preserve"> חייב לעמוד בדרישות ביצועים ותנאי סביבה המוגדרים בנוהל אישור פריט אוירונוטי (</w:t>
      </w:r>
      <w:r w:rsidRPr="001A1FB9">
        <w:rPr>
          <w:rStyle w:val="default"/>
          <w:rFonts w:cs="FrankRuehl"/>
          <w:vanish/>
          <w:sz w:val="18"/>
          <w:szCs w:val="18"/>
          <w:shd w:val="clear" w:color="auto" w:fill="FFFF99"/>
        </w:rPr>
        <w:t>TSO</w:t>
      </w:r>
      <w:r w:rsidRPr="001A1FB9">
        <w:rPr>
          <w:rStyle w:val="default"/>
          <w:rFonts w:cs="FrankRuehl" w:hint="cs"/>
          <w:vanish/>
          <w:sz w:val="22"/>
          <w:szCs w:val="22"/>
          <w:shd w:val="clear" w:color="auto" w:fill="FFFF99"/>
          <w:rtl/>
        </w:rPr>
        <w:t xml:space="preserve">) כמצויין בפרק משנה 0 של חלק 21 לפ.א.ר.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אפ"א) לכל דירוג </w:t>
      </w:r>
      <w:r w:rsidRPr="001A1FB9">
        <w:rPr>
          <w:rStyle w:val="default"/>
          <w:rFonts w:cs="FrankRuehl"/>
          <w:vanish/>
          <w:sz w:val="18"/>
          <w:szCs w:val="18"/>
          <w:shd w:val="clear" w:color="auto" w:fill="FFFF99"/>
        </w:rPr>
        <w:t>2A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2B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C74b</w:t>
      </w:r>
      <w:r w:rsidRPr="001A1FB9">
        <w:rPr>
          <w:rStyle w:val="default"/>
          <w:rFonts w:cs="FrankRuehl" w:hint="cs"/>
          <w:vanish/>
          <w:sz w:val="22"/>
          <w:szCs w:val="22"/>
          <w:shd w:val="clear" w:color="auto" w:fill="FFFF99"/>
          <w:rtl/>
        </w:rPr>
        <w:t xml:space="preserve">, או דירוג </w:t>
      </w:r>
      <w:r w:rsidRPr="001A1FB9">
        <w:rPr>
          <w:rStyle w:val="default"/>
          <w:rFonts w:cs="FrankRuehl"/>
          <w:vanish/>
          <w:sz w:val="18"/>
          <w:szCs w:val="18"/>
          <w:shd w:val="clear" w:color="auto" w:fill="FFFF99"/>
        </w:rPr>
        <w:t>1A</w:t>
      </w:r>
      <w:r w:rsidRPr="001A1FB9">
        <w:rPr>
          <w:rStyle w:val="default"/>
          <w:rFonts w:cs="FrankRuehl" w:hint="cs"/>
          <w:vanish/>
          <w:sz w:val="22"/>
          <w:szCs w:val="22"/>
          <w:shd w:val="clear" w:color="auto" w:fill="FFFF99"/>
          <w:rtl/>
        </w:rPr>
        <w:t xml:space="preserve"> או </w:t>
      </w:r>
      <w:r w:rsidRPr="001A1FB9">
        <w:rPr>
          <w:rStyle w:val="default"/>
          <w:rFonts w:cs="FrankRuehl"/>
          <w:vanish/>
          <w:sz w:val="18"/>
          <w:szCs w:val="18"/>
          <w:shd w:val="clear" w:color="auto" w:fill="FFFF99"/>
        </w:rPr>
        <w:t>1B</w:t>
      </w:r>
      <w:r w:rsidRPr="001A1FB9">
        <w:rPr>
          <w:rStyle w:val="default"/>
          <w:rFonts w:cs="FrankRuehl" w:hint="cs"/>
          <w:vanish/>
          <w:sz w:val="22"/>
          <w:szCs w:val="22"/>
          <w:shd w:val="clear" w:color="auto" w:fill="FFFF99"/>
          <w:rtl/>
        </w:rPr>
        <w:t xml:space="preserve"> של אפ"א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C74c</w:t>
      </w:r>
      <w:r w:rsidRPr="001A1FB9">
        <w:rPr>
          <w:rStyle w:val="default"/>
          <w:rFonts w:cs="FrankRuehl" w:hint="cs"/>
          <w:vanish/>
          <w:sz w:val="22"/>
          <w:szCs w:val="22"/>
          <w:shd w:val="clear" w:color="auto" w:fill="FFFF99"/>
          <w:rtl/>
        </w:rPr>
        <w:t xml:space="preserve"> או אפ"א </w:t>
      </w:r>
      <w:r w:rsidRPr="001A1FB9">
        <w:rPr>
          <w:rStyle w:val="default"/>
          <w:rFonts w:cs="FrankRuehl"/>
          <w:vanish/>
          <w:sz w:val="18"/>
          <w:szCs w:val="18"/>
          <w:shd w:val="clear" w:color="auto" w:fill="FFFF99"/>
        </w:rPr>
        <w:t>C112</w:t>
      </w:r>
      <w:r w:rsidRPr="001A1FB9">
        <w:rPr>
          <w:rStyle w:val="default"/>
          <w:rFonts w:cs="FrankRuehl" w:hint="cs"/>
          <w:vanish/>
          <w:sz w:val="22"/>
          <w:szCs w:val="22"/>
          <w:shd w:val="clear" w:color="auto" w:fill="FFFF99"/>
          <w:rtl/>
        </w:rPr>
        <w:t>, לפי העניין.</w:t>
      </w:r>
      <w:bookmarkEnd w:id="67"/>
    </w:p>
    <w:p w:rsidR="004C0346" w:rsidRDefault="004C0346">
      <w:pPr>
        <w:pStyle w:val="P00"/>
        <w:spacing w:before="72"/>
        <w:ind w:left="0" w:right="1134"/>
        <w:rPr>
          <w:rStyle w:val="default"/>
          <w:rFonts w:cs="FrankRuehl" w:hint="cs"/>
          <w:rtl/>
        </w:rPr>
      </w:pPr>
      <w:bookmarkStart w:id="68" w:name="Seif19"/>
      <w:bookmarkEnd w:id="68"/>
      <w:r>
        <w:rPr>
          <w:lang w:val="he-IL"/>
        </w:rPr>
        <w:pict>
          <v:rect id="_x0000_s2072" style="position:absolute;left:0;text-align:left;margin-left:464.5pt;margin-top:8.05pt;width:75.05pt;height:19.6pt;z-index:25099724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שמישות הטרנספונדר</w:t>
                  </w:r>
                </w:p>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rect>
        </w:pict>
      </w:r>
      <w:r>
        <w:rPr>
          <w:rStyle w:val="big-number"/>
          <w:rFonts w:cs="Miriam" w:hint="cs"/>
          <w:rtl/>
        </w:rPr>
        <w:t>23</w:t>
      </w:r>
      <w:r>
        <w:rPr>
          <w:rStyle w:val="default"/>
          <w:rFonts w:cs="FrankRuehl"/>
          <w:rtl/>
        </w:rPr>
        <w:t>.</w:t>
      </w:r>
      <w:r>
        <w:rPr>
          <w:rStyle w:val="default"/>
          <w:rFonts w:cs="FrankRuehl"/>
          <w:rtl/>
        </w:rPr>
        <w:tab/>
      </w:r>
      <w:r>
        <w:rPr>
          <w:rStyle w:val="default"/>
          <w:rFonts w:cs="FrankRuehl" w:hint="cs"/>
          <w:rtl/>
        </w:rPr>
        <w:t>לא יפעיל אדם טרנספונדר כאמור בתקנה 21, אלא אם תוך עשרים וארבעה החדשים שקדמו להפעלתו, הוא נבחן, נבדק ונמצא עומד בדרישות כאמור בתקנה 22, ובתוספת הששית לחלק 43 לפ.א.ר. ובהתאם לפרק השביעי.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9" w:name="Rov73"/>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62"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264</w:t>
      </w:r>
    </w:p>
    <w:p w:rsidR="004C0346" w:rsidRDefault="004C0346">
      <w:pPr>
        <w:pStyle w:val="P00"/>
        <w:ind w:left="0" w:right="1134"/>
        <w:rPr>
          <w:rStyle w:val="default"/>
          <w:rFonts w:cs="FrankRuehl" w:hint="cs"/>
          <w:sz w:val="2"/>
          <w:szCs w:val="2"/>
          <w:rtl/>
        </w:rPr>
      </w:pPr>
      <w:r w:rsidRPr="001A1FB9">
        <w:rPr>
          <w:rStyle w:val="big-number"/>
          <w:rFonts w:cs="FrankRuehl" w:hint="cs"/>
          <w:vanish/>
          <w:sz w:val="22"/>
          <w:szCs w:val="22"/>
          <w:shd w:val="clear" w:color="auto" w:fill="FFFF99"/>
          <w:rtl/>
        </w:rPr>
        <w:t>23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טרנספונדר כאמור בתקנה 21, אלא אם </w:t>
      </w:r>
      <w:r w:rsidRPr="001A1FB9">
        <w:rPr>
          <w:rStyle w:val="default"/>
          <w:rFonts w:cs="FrankRuehl" w:hint="cs"/>
          <w:strike/>
          <w:vanish/>
          <w:sz w:val="22"/>
          <w:szCs w:val="22"/>
          <w:shd w:val="clear" w:color="auto" w:fill="FFFF99"/>
          <w:rtl/>
        </w:rPr>
        <w:t>תוך שנים עשר החדשים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תוך עשרים וארבעה החדשים</w:t>
      </w:r>
      <w:r w:rsidRPr="001A1FB9">
        <w:rPr>
          <w:rStyle w:val="default"/>
          <w:rFonts w:cs="FrankRuehl" w:hint="cs"/>
          <w:vanish/>
          <w:sz w:val="22"/>
          <w:szCs w:val="22"/>
          <w:shd w:val="clear" w:color="auto" w:fill="FFFF99"/>
          <w:rtl/>
        </w:rPr>
        <w:t xml:space="preserve"> שקדמו להפעלתו, הוא נבחן, נבדק ונמצא עומד בדרישות כאמור בתקנה 22, ובתוספת הששית לחלק 43 לפ.א.ר. ובהתאם לפרק השביעי.</w:t>
      </w:r>
      <w:bookmarkEnd w:id="69"/>
    </w:p>
    <w:p w:rsidR="004C0346" w:rsidRDefault="004C0346">
      <w:pPr>
        <w:pStyle w:val="P00"/>
        <w:spacing w:before="72"/>
        <w:ind w:left="0" w:right="1134"/>
        <w:rPr>
          <w:rStyle w:val="default"/>
          <w:rFonts w:cs="FrankRuehl" w:hint="cs"/>
          <w:rtl/>
        </w:rPr>
      </w:pPr>
      <w:bookmarkStart w:id="70" w:name="Seif20"/>
      <w:bookmarkEnd w:id="70"/>
      <w:r>
        <w:rPr>
          <w:lang w:val="he-IL"/>
        </w:rPr>
        <w:pict>
          <v:rect id="_x0000_s2073" style="position:absolute;left:0;text-align:left;margin-left:464.5pt;margin-top:8.05pt;width:75.05pt;height:22.35pt;z-index:2509982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 של תקנות בדבר טרנספונדר</w:t>
                  </w:r>
                </w:p>
              </w:txbxContent>
            </v:textbox>
            <w10:anchorlock/>
          </v:rect>
        </w:pict>
      </w:r>
      <w:r>
        <w:rPr>
          <w:rStyle w:val="big-number"/>
          <w:rFonts w:cs="Miriam" w:hint="cs"/>
          <w:rtl/>
        </w:rPr>
        <w:t>24</w:t>
      </w:r>
      <w:r>
        <w:rPr>
          <w:rStyle w:val="default"/>
          <w:rFonts w:cs="FrankRuehl"/>
          <w:rtl/>
        </w:rPr>
        <w:t>.</w:t>
      </w:r>
      <w:r>
        <w:rPr>
          <w:rStyle w:val="default"/>
          <w:rFonts w:cs="FrankRuehl"/>
          <w:rtl/>
        </w:rPr>
        <w:tab/>
      </w:r>
      <w:r>
        <w:rPr>
          <w:rStyle w:val="default"/>
          <w:rFonts w:cs="FrankRuehl" w:hint="cs"/>
          <w:rtl/>
        </w:rPr>
        <w:t>תקנות 21 עד 23 לא יחולו על כל אחד מאלה:</w:t>
      </w:r>
    </w:p>
    <w:p w:rsidR="004C0346" w:rsidRDefault="00674B44" w:rsidP="00063AD8">
      <w:pPr>
        <w:pStyle w:val="P00"/>
        <w:spacing w:before="72"/>
        <w:ind w:left="624" w:right="1134"/>
        <w:rPr>
          <w:rStyle w:val="default"/>
          <w:rFonts w:cs="FrankRuehl" w:hint="cs"/>
          <w:rtl/>
        </w:rPr>
      </w:pPr>
      <w:r>
        <w:rPr>
          <w:rFonts w:hint="cs"/>
          <w:rtl/>
          <w:lang w:eastAsia="en-US"/>
        </w:rPr>
        <w:pict>
          <v:shape id="_x0000_s4274" type="#_x0000_t202" style="position:absolute;left:0;text-align:left;margin-left:470.35pt;margin-top:7.1pt;width:1in;height:11.2pt;z-index:252063232" filled="f" stroked="f">
            <v:textbox inset="1mm,0,1mm,0">
              <w:txbxContent>
                <w:p w:rsidR="003B4896" w:rsidRDefault="003B4896" w:rsidP="00674B44">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063AD8">
        <w:rPr>
          <w:rStyle w:val="default"/>
          <w:rFonts w:cs="FrankRuehl" w:hint="cs"/>
          <w:rtl/>
        </w:rPr>
        <w:t>כלי טיס רוטורי</w:t>
      </w:r>
      <w:r w:rsidR="004C0346">
        <w:rPr>
          <w:rStyle w:val="default"/>
          <w:rFonts w:cs="FrankRuehl" w:hint="cs"/>
          <w:rtl/>
        </w:rPr>
        <w:t xml:space="preserve"> הטס או המיועד לטוס באיזור פיקוח טרמינלי כמוגדר בפמ"ת (</w:t>
      </w:r>
      <w:r w:rsidR="004C0346">
        <w:rPr>
          <w:rStyle w:val="default"/>
          <w:rFonts w:cs="FrankRuehl"/>
        </w:rPr>
        <w:t>AIP</w:t>
      </w:r>
      <w:r w:rsidR="004C0346">
        <w:rPr>
          <w:rStyle w:val="default"/>
          <w:rFonts w:cs="FrankRuehl" w:hint="cs"/>
          <w:rtl/>
        </w:rPr>
        <w:t>), של ישראל, בגובה של אלף רגל או פחות מעל פני הקרקע (</w:t>
      </w:r>
      <w:r w:rsidR="004C0346">
        <w:rPr>
          <w:rStyle w:val="default"/>
          <w:rFonts w:cs="FrankRuehl"/>
        </w:rPr>
        <w:t>AGL</w:t>
      </w:r>
      <w:r w:rsidR="00063AD8">
        <w:rPr>
          <w:rStyle w:val="default"/>
          <w:rFonts w:cs="FrankRuehl" w:hint="cs"/>
          <w:rtl/>
        </w:rPr>
        <w:t>), בתיאום מראש עם יחידת הנ</w:t>
      </w:r>
      <w:r w:rsidR="004C0346">
        <w:rPr>
          <w:rStyle w:val="default"/>
          <w:rFonts w:cs="FrankRuehl" w:hint="cs"/>
          <w:rtl/>
        </w:rPr>
        <w:t>ת"א המתאימה;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דאון המיועד לטוס או הטס באיזור פיקוח שדה התעופה שממנו הוא ממריא;</w:t>
      </w:r>
    </w:p>
    <w:p w:rsidR="004C0346" w:rsidRDefault="004C0346">
      <w:pPr>
        <w:pStyle w:val="P00"/>
        <w:spacing w:before="72"/>
        <w:ind w:left="624" w:right="1134"/>
        <w:rPr>
          <w:rStyle w:val="default"/>
          <w:rFonts w:cs="FrankRuehl" w:hint="cs"/>
          <w:rtl/>
        </w:rPr>
      </w:pPr>
      <w:r>
        <w:rPr>
          <w:rtl/>
          <w:lang w:val="he-IL"/>
        </w:rPr>
        <w:pict>
          <v:shape id="_x0000_s2930" type="#_x0000_t202" style="position:absolute;left:0;text-align:left;margin-left:470.25pt;margin-top:7.1pt;width:1in;height:11.2pt;z-index:25167923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תשס"ז-2007</w:t>
                  </w:r>
                </w:p>
              </w:txbxContent>
            </v:textbox>
          </v:shape>
        </w:pict>
      </w:r>
      <w:r>
        <w:rPr>
          <w:rStyle w:val="default"/>
          <w:rFonts w:cs="FrankRuehl" w:hint="cs"/>
          <w:rtl/>
        </w:rPr>
        <w:t>(3)</w:t>
      </w:r>
      <w:r>
        <w:rPr>
          <w:rStyle w:val="default"/>
          <w:rFonts w:cs="FrankRuehl" w:hint="cs"/>
          <w:rtl/>
        </w:rPr>
        <w:tab/>
        <w:t>(נמחקה);</w:t>
      </w:r>
    </w:p>
    <w:p w:rsidR="00545749" w:rsidRPr="00545749" w:rsidRDefault="004C0346" w:rsidP="00545749">
      <w:pPr>
        <w:pStyle w:val="P00"/>
        <w:spacing w:before="72"/>
        <w:ind w:left="624" w:right="1134"/>
        <w:rPr>
          <w:rStyle w:val="default"/>
          <w:rFonts w:cs="FrankRuehl"/>
          <w:rtl/>
        </w:rPr>
      </w:pPr>
      <w:r>
        <w:rPr>
          <w:rtl/>
          <w:lang w:val="he-IL"/>
        </w:rPr>
        <w:pict>
          <v:shape id="_x0000_s2414" type="#_x0000_t202" style="position:absolute;left:0;text-align:left;margin-left:470.25pt;margin-top:7.1pt;width:1in;height:12.2pt;z-index:251342336" filled="f" stroked="f">
            <v:textbox inset="1mm,0,1mm,0">
              <w:txbxContent>
                <w:p w:rsidR="003B4896" w:rsidRDefault="003B4896" w:rsidP="00545749">
                  <w:pPr>
                    <w:spacing w:line="160" w:lineRule="exact"/>
                    <w:jc w:val="left"/>
                    <w:rPr>
                      <w:rFonts w:cs="Miriam" w:hint="cs"/>
                      <w:sz w:val="18"/>
                      <w:szCs w:val="18"/>
                      <w:rtl/>
                    </w:rPr>
                  </w:pPr>
                  <w:r>
                    <w:rPr>
                      <w:rFonts w:cs="Miriam" w:hint="cs"/>
                      <w:sz w:val="18"/>
                      <w:szCs w:val="18"/>
                      <w:rtl/>
                    </w:rPr>
                    <w:t>תק' תשפ"א-2020</w:t>
                  </w:r>
                </w:p>
              </w:txbxContent>
            </v:textbox>
            <w10:anchorlock/>
          </v:shape>
        </w:pict>
      </w:r>
      <w:r>
        <w:rPr>
          <w:rStyle w:val="default"/>
          <w:rFonts w:cs="FrankRuehl" w:hint="cs"/>
          <w:rtl/>
        </w:rPr>
        <w:t>(4)</w:t>
      </w:r>
      <w:r>
        <w:rPr>
          <w:rStyle w:val="default"/>
          <w:rFonts w:cs="FrankRuehl" w:hint="cs"/>
          <w:rtl/>
        </w:rPr>
        <w:tab/>
      </w:r>
      <w:r w:rsidR="00545749" w:rsidRPr="00545749">
        <w:rPr>
          <w:rStyle w:val="default"/>
          <w:rFonts w:cs="FrankRuehl" w:hint="cs"/>
          <w:rtl/>
        </w:rPr>
        <w:t>מטוס זעיר או מטוס הדרכה זעיר, שמתקיימים לגביו כל אלה:</w:t>
      </w:r>
    </w:p>
    <w:p w:rsidR="00545749" w:rsidRPr="00545749" w:rsidRDefault="00545749" w:rsidP="00545749">
      <w:pPr>
        <w:pStyle w:val="P00"/>
        <w:spacing w:before="72"/>
        <w:ind w:left="1021" w:right="1134"/>
        <w:rPr>
          <w:rStyle w:val="default"/>
          <w:rFonts w:cs="FrankRuehl"/>
          <w:rtl/>
        </w:rPr>
      </w:pPr>
      <w:r w:rsidRPr="00545749">
        <w:rPr>
          <w:rStyle w:val="default"/>
          <w:rFonts w:cs="FrankRuehl" w:hint="cs"/>
          <w:rtl/>
        </w:rPr>
        <w:t>(א)</w:t>
      </w:r>
      <w:r w:rsidRPr="00545749">
        <w:rPr>
          <w:rStyle w:val="default"/>
          <w:rFonts w:cs="FrankRuehl"/>
          <w:rtl/>
        </w:rPr>
        <w:tab/>
      </w:r>
      <w:r w:rsidRPr="00545749">
        <w:rPr>
          <w:rStyle w:val="default"/>
          <w:rFonts w:cs="FrankRuehl" w:hint="cs"/>
          <w:rtl/>
        </w:rPr>
        <w:t>לא מותקן בו טרנספונדר;</w:t>
      </w:r>
    </w:p>
    <w:p w:rsidR="00545749" w:rsidRPr="00545749" w:rsidRDefault="00545749" w:rsidP="00545749">
      <w:pPr>
        <w:pStyle w:val="P00"/>
        <w:spacing w:before="72"/>
        <w:ind w:left="1021" w:right="1134"/>
        <w:rPr>
          <w:rStyle w:val="default"/>
          <w:rFonts w:cs="FrankRuehl"/>
          <w:rtl/>
        </w:rPr>
      </w:pPr>
      <w:r w:rsidRPr="00545749">
        <w:rPr>
          <w:rStyle w:val="default"/>
          <w:rFonts w:cs="FrankRuehl" w:hint="cs"/>
          <w:rtl/>
        </w:rPr>
        <w:t>(ב)</w:t>
      </w:r>
      <w:r w:rsidRPr="00545749">
        <w:rPr>
          <w:rStyle w:val="default"/>
          <w:rFonts w:cs="FrankRuehl"/>
          <w:rtl/>
        </w:rPr>
        <w:tab/>
      </w:r>
      <w:r w:rsidRPr="00545749">
        <w:rPr>
          <w:rStyle w:val="default"/>
          <w:rFonts w:cs="FrankRuehl" w:hint="cs"/>
          <w:rtl/>
        </w:rPr>
        <w:t>הוא טס במרחב אווירי שפורסם במסגרת שירותי המידע התעופתי שהוא ייעודי להפעלת מטוס זעיר ושלא נדרש להפעיל בו טרנספונדר;</w:t>
      </w:r>
    </w:p>
    <w:p w:rsidR="00545749" w:rsidRPr="00545749" w:rsidRDefault="00545749" w:rsidP="00545749">
      <w:pPr>
        <w:pStyle w:val="P00"/>
        <w:spacing w:before="72"/>
        <w:ind w:left="1021" w:right="1134"/>
        <w:rPr>
          <w:rStyle w:val="default"/>
          <w:rFonts w:cs="FrankRuehl"/>
          <w:rtl/>
        </w:rPr>
      </w:pPr>
      <w:r w:rsidRPr="00545749">
        <w:rPr>
          <w:rStyle w:val="default"/>
          <w:rFonts w:cs="FrankRuehl" w:hint="cs"/>
          <w:rtl/>
        </w:rPr>
        <w:t>(ג)</w:t>
      </w:r>
      <w:r w:rsidRPr="00545749">
        <w:rPr>
          <w:rStyle w:val="default"/>
          <w:rFonts w:cs="FrankRuehl"/>
          <w:rtl/>
        </w:rPr>
        <w:tab/>
      </w:r>
      <w:r w:rsidRPr="00545749">
        <w:rPr>
          <w:rStyle w:val="default"/>
          <w:rFonts w:cs="FrankRuehl" w:hint="cs"/>
          <w:rtl/>
        </w:rPr>
        <w:t>טיסתו מתבצעת לפי הוראות התעבורה האווירית שפורסמו במסגרת שירותי המידע התעופתי לגבי המרחב האווירי כאמור;</w:t>
      </w:r>
    </w:p>
    <w:p w:rsidR="004C0346" w:rsidRDefault="004C0346" w:rsidP="006C0674">
      <w:pPr>
        <w:pStyle w:val="P00"/>
        <w:spacing w:before="72"/>
        <w:ind w:left="624" w:right="1134"/>
        <w:rPr>
          <w:rStyle w:val="default"/>
          <w:rFonts w:cs="FrankRuehl" w:hint="cs"/>
          <w:rtl/>
        </w:rPr>
      </w:pPr>
      <w:r w:rsidRPr="00545749">
        <w:rPr>
          <w:rStyle w:val="default"/>
          <w:rFonts w:cs="FrankRuehl"/>
          <w:rtl/>
        </w:rPr>
        <w:pict>
          <v:shape id="_x0000_s2415" type="#_x0000_t202" style="position:absolute;left:0;text-align:left;margin-left:470.25pt;margin-top:7.1pt;width:1in;height:26.9pt;z-index:25134336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sz w:val="18"/>
                      <w:szCs w:val="18"/>
                      <w:rtl/>
                    </w:rPr>
                  </w:pPr>
                  <w:r>
                    <w:rPr>
                      <w:rFonts w:cs="Miriam" w:hint="cs"/>
                      <w:sz w:val="18"/>
                      <w:szCs w:val="18"/>
                      <w:rtl/>
                    </w:rPr>
                    <w:t>תק' תשע"ד-2014</w:t>
                  </w:r>
                </w:p>
                <w:p w:rsidR="003B4896" w:rsidRDefault="003B4896" w:rsidP="00545749">
                  <w:pPr>
                    <w:spacing w:line="160" w:lineRule="exact"/>
                    <w:jc w:val="left"/>
                    <w:rPr>
                      <w:rFonts w:cs="Miriam" w:hint="cs"/>
                      <w:sz w:val="18"/>
                      <w:szCs w:val="18"/>
                      <w:rtl/>
                    </w:rPr>
                  </w:pPr>
                  <w:r>
                    <w:rPr>
                      <w:rFonts w:cs="Miriam" w:hint="cs"/>
                      <w:sz w:val="18"/>
                      <w:szCs w:val="18"/>
                      <w:rtl/>
                    </w:rPr>
                    <w:t>תק' תשפ"א-2020</w:t>
                  </w:r>
                </w:p>
              </w:txbxContent>
            </v:textbox>
            <w10:anchorlock/>
          </v:shape>
        </w:pict>
      </w:r>
      <w:r>
        <w:rPr>
          <w:rStyle w:val="default"/>
          <w:rFonts w:cs="FrankRuehl" w:hint="cs"/>
          <w:rtl/>
        </w:rPr>
        <w:t>(5)</w:t>
      </w:r>
      <w:r>
        <w:rPr>
          <w:rStyle w:val="default"/>
          <w:rFonts w:cs="FrankRuehl" w:hint="cs"/>
          <w:rtl/>
        </w:rPr>
        <w:tab/>
        <w:t>כלי טיס שניתנה לו תעודת כושר טיסה מיוחדת אלא אם כן קבע המנהל אחרת</w:t>
      </w:r>
      <w:r w:rsidR="00545749" w:rsidRPr="00545749">
        <w:rPr>
          <w:rStyle w:val="default"/>
          <w:rFonts w:cs="FrankRuehl" w:hint="cs"/>
          <w:rtl/>
        </w:rPr>
        <w:t xml:space="preserve">; לעניין זה, "תעודת כושר טיסה מיוחדת" </w:t>
      </w:r>
      <w:r w:rsidR="00545749" w:rsidRPr="00545749">
        <w:rPr>
          <w:rStyle w:val="default"/>
          <w:rFonts w:cs="FrankRuehl"/>
          <w:rtl/>
        </w:rPr>
        <w:t>–</w:t>
      </w:r>
      <w:r w:rsidR="00545749" w:rsidRPr="00545749">
        <w:rPr>
          <w:rStyle w:val="default"/>
          <w:rFonts w:cs="FrankRuehl" w:hint="cs"/>
          <w:rtl/>
        </w:rPr>
        <w:t xml:space="preserve"> למעט תעודת כושר טיסה למטוס זעיר או תעודת כושר טיסה לשימוש ניסיוני שניתנה למטרת הפעלת כלי טיס שנבנה באמצעות חובב כאמור בתקנה 84(7) לתקנות התיעוד</w:t>
      </w:r>
      <w:r>
        <w:rPr>
          <w:rStyle w:val="default"/>
          <w:rFonts w:cs="FrankRuehl" w:hint="cs"/>
          <w:rtl/>
        </w:rPr>
        <w:t>.</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71" w:name="Rov1372"/>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624" w:right="1134"/>
        <w:rPr>
          <w:rStyle w:val="default"/>
          <w:rFonts w:cs="FrankRuehl" w:hint="cs"/>
          <w:vanish/>
          <w:szCs w:val="20"/>
          <w:shd w:val="clear" w:color="auto" w:fill="FFFF99"/>
          <w:rtl/>
        </w:rPr>
      </w:pPr>
      <w:hyperlink r:id="rId63"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פסקאות 24(4), 24(5)</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4.8.1985</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תשמ"ה-1985</w:t>
      </w:r>
    </w:p>
    <w:p w:rsidR="004C0346" w:rsidRPr="001A1FB9" w:rsidRDefault="004C0346">
      <w:pPr>
        <w:pStyle w:val="P00"/>
        <w:spacing w:before="0"/>
        <w:ind w:left="624" w:right="1134"/>
        <w:rPr>
          <w:rStyle w:val="default"/>
          <w:rFonts w:cs="FrankRuehl" w:hint="cs"/>
          <w:vanish/>
          <w:szCs w:val="20"/>
          <w:shd w:val="clear" w:color="auto" w:fill="FFFF99"/>
          <w:rtl/>
        </w:rPr>
      </w:pPr>
      <w:hyperlink r:id="rId64" w:history="1">
        <w:r w:rsidRPr="001A1FB9">
          <w:rPr>
            <w:rStyle w:val="Hyperlink"/>
            <w:rFonts w:hint="cs"/>
            <w:vanish/>
            <w:szCs w:val="20"/>
            <w:shd w:val="clear" w:color="auto" w:fill="FFFF99"/>
            <w:rtl/>
          </w:rPr>
          <w:t>ק"ת תשמ"ה מס' 4846</w:t>
        </w:r>
      </w:hyperlink>
      <w:r w:rsidRPr="001A1FB9">
        <w:rPr>
          <w:rStyle w:val="default"/>
          <w:rFonts w:cs="FrankRuehl" w:hint="cs"/>
          <w:vanish/>
          <w:szCs w:val="20"/>
          <w:shd w:val="clear" w:color="auto" w:fill="FFFF99"/>
          <w:rtl/>
        </w:rPr>
        <w:t xml:space="preserve"> מיום 4.8.1985 עמ' 1807</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 xml:space="preserve">גלישון, </w:t>
      </w:r>
      <w:r w:rsidRPr="001A1FB9">
        <w:rPr>
          <w:rStyle w:val="default"/>
          <w:rFonts w:cs="FrankRuehl" w:hint="cs"/>
          <w:vanish/>
          <w:sz w:val="22"/>
          <w:szCs w:val="22"/>
          <w:shd w:val="clear" w:color="auto" w:fill="FFFF99"/>
          <w:rtl/>
        </w:rPr>
        <w:t>אוירון זעיר ואוירון הדרכה זעיר;</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624" w:right="1134"/>
        <w:rPr>
          <w:rStyle w:val="default"/>
          <w:rFonts w:cs="FrankRuehl" w:hint="cs"/>
          <w:vanish/>
          <w:szCs w:val="20"/>
          <w:shd w:val="clear" w:color="auto" w:fill="FFFF99"/>
          <w:rtl/>
        </w:rPr>
      </w:pPr>
      <w:hyperlink r:id="rId65"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774</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24(4)</w:t>
      </w:r>
    </w:p>
    <w:p w:rsidR="004C0346" w:rsidRPr="001A1FB9" w:rsidRDefault="004C0346">
      <w:pPr>
        <w:pStyle w:val="P00"/>
        <w:ind w:left="62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גלישון, אוירון זעיר ואוירון הדרכה זעיר;</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23.4.2007</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תשס"ז-2007</w:t>
      </w:r>
    </w:p>
    <w:p w:rsidR="004C0346" w:rsidRPr="001A1FB9" w:rsidRDefault="00535210">
      <w:pPr>
        <w:pStyle w:val="P00"/>
        <w:spacing w:before="0"/>
        <w:ind w:left="624" w:right="1134"/>
        <w:rPr>
          <w:rStyle w:val="default"/>
          <w:rFonts w:cs="FrankRuehl" w:hint="cs"/>
          <w:vanish/>
          <w:szCs w:val="20"/>
          <w:shd w:val="clear" w:color="auto" w:fill="FFFF99"/>
          <w:rtl/>
        </w:rPr>
      </w:pPr>
      <w:hyperlink r:id="rId66" w:history="1">
        <w:r w:rsidR="004C0346" w:rsidRPr="001A1FB9">
          <w:rPr>
            <w:rStyle w:val="Hyperlink"/>
            <w:rFonts w:hint="cs"/>
            <w:vanish/>
            <w:szCs w:val="20"/>
            <w:shd w:val="clear" w:color="auto" w:fill="FFFF99"/>
            <w:rtl/>
          </w:rPr>
          <w:t>ק"ת תשס"ז מס' 6554</w:t>
        </w:r>
      </w:hyperlink>
      <w:r w:rsidR="004C0346" w:rsidRPr="001A1FB9">
        <w:rPr>
          <w:rStyle w:val="default"/>
          <w:rFonts w:cs="FrankRuehl" w:hint="cs"/>
          <w:vanish/>
          <w:szCs w:val="20"/>
          <w:shd w:val="clear" w:color="auto" w:fill="FFFF99"/>
          <w:rtl/>
        </w:rPr>
        <w:t xml:space="preserve"> מיום 23.1.2007 עמ' 474</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פסקה 24(3)</w:t>
      </w:r>
    </w:p>
    <w:p w:rsidR="004C0346" w:rsidRPr="001A1FB9" w:rsidRDefault="004C0346">
      <w:pPr>
        <w:pStyle w:val="P00"/>
        <w:ind w:left="62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כלי טיס המופעל בחקלאות כמשמעותו בתקנה 200 המיועד לחצות או לטוס, או החוצה או הטס, באיזור פיקוח שדה המוגדר בפמ"ת (</w:t>
      </w:r>
      <w:r w:rsidRPr="001A1FB9">
        <w:rPr>
          <w:rStyle w:val="default"/>
          <w:rFonts w:cs="FrankRuehl"/>
          <w:strike/>
          <w:vanish/>
          <w:sz w:val="18"/>
          <w:szCs w:val="18"/>
          <w:shd w:val="clear" w:color="auto" w:fill="FFFF99"/>
        </w:rPr>
        <w:t>AIP</w:t>
      </w:r>
      <w:r w:rsidRPr="001A1FB9">
        <w:rPr>
          <w:rStyle w:val="default"/>
          <w:rFonts w:cs="FrankRuehl" w:hint="cs"/>
          <w:strike/>
          <w:vanish/>
          <w:sz w:val="22"/>
          <w:szCs w:val="22"/>
          <w:shd w:val="clear" w:color="auto" w:fill="FFFF99"/>
          <w:rtl/>
        </w:rPr>
        <w:t>) של ישראל או הטס בגובה של מאתיים רגל או פחות מעל פני הקרקע (</w:t>
      </w:r>
      <w:r w:rsidRPr="001A1FB9">
        <w:rPr>
          <w:rStyle w:val="default"/>
          <w:rFonts w:cs="FrankRuehl"/>
          <w:strike/>
          <w:vanish/>
          <w:sz w:val="18"/>
          <w:szCs w:val="18"/>
          <w:shd w:val="clear" w:color="auto" w:fill="FFFF99"/>
        </w:rPr>
        <w:t>AGL</w:t>
      </w:r>
      <w:r w:rsidRPr="001A1FB9">
        <w:rPr>
          <w:rStyle w:val="default"/>
          <w:rFonts w:cs="FrankRuehl" w:hint="cs"/>
          <w:strike/>
          <w:vanish/>
          <w:sz w:val="22"/>
          <w:szCs w:val="22"/>
          <w:shd w:val="clear" w:color="auto" w:fill="FFFF99"/>
          <w:rtl/>
        </w:rPr>
        <w:t>) בנתיבים חקלאיים המפורטים בפמ"ת;</w:t>
      </w:r>
    </w:p>
    <w:p w:rsidR="00535210" w:rsidRPr="001A1FB9" w:rsidRDefault="00535210">
      <w:pPr>
        <w:pStyle w:val="P00"/>
        <w:spacing w:before="0"/>
        <w:ind w:left="624" w:right="1134"/>
        <w:rPr>
          <w:rStyle w:val="default"/>
          <w:rFonts w:cs="FrankRuehl" w:hint="cs"/>
          <w:vanish/>
          <w:sz w:val="22"/>
          <w:szCs w:val="22"/>
          <w:shd w:val="clear" w:color="auto" w:fill="FFFF99"/>
          <w:rtl/>
        </w:rPr>
      </w:pPr>
    </w:p>
    <w:p w:rsidR="00535210" w:rsidRPr="001A1FB9" w:rsidRDefault="00535210" w:rsidP="00535210">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35210" w:rsidRPr="001A1FB9" w:rsidRDefault="00535210" w:rsidP="00535210">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35210" w:rsidRPr="001A1FB9" w:rsidRDefault="00535210" w:rsidP="00535210">
      <w:pPr>
        <w:pStyle w:val="P00"/>
        <w:spacing w:before="0"/>
        <w:ind w:left="624" w:right="1134"/>
        <w:rPr>
          <w:rStyle w:val="default"/>
          <w:rFonts w:cs="FrankRuehl" w:hint="cs"/>
          <w:vanish/>
          <w:szCs w:val="20"/>
          <w:shd w:val="clear" w:color="auto" w:fill="FFFF99"/>
          <w:rtl/>
        </w:rPr>
      </w:pPr>
      <w:hyperlink r:id="rId6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BC4228" w:rsidRPr="001A1FB9">
        <w:rPr>
          <w:rStyle w:val="default"/>
          <w:rFonts w:cs="FrankRuehl" w:hint="cs"/>
          <w:vanish/>
          <w:szCs w:val="20"/>
          <w:shd w:val="clear" w:color="auto" w:fill="FFFF99"/>
          <w:rtl/>
        </w:rPr>
        <w:t xml:space="preserve"> 780,</w:t>
      </w:r>
      <w:r w:rsidR="00674B44"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783</w:t>
      </w:r>
    </w:p>
    <w:p w:rsidR="00674B44" w:rsidRPr="001A1FB9" w:rsidRDefault="00674B44" w:rsidP="00674B44">
      <w:pPr>
        <w:pStyle w:val="P0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הטס או המיועד לטוס באיזור פיקוח טרמינלי כמוגדר בפמ"ת (</w:t>
      </w:r>
      <w:r w:rsidRPr="001A1FB9">
        <w:rPr>
          <w:rStyle w:val="default"/>
          <w:rFonts w:cs="FrankRuehl"/>
          <w:vanish/>
          <w:sz w:val="18"/>
          <w:szCs w:val="22"/>
          <w:shd w:val="clear" w:color="auto" w:fill="FFFF99"/>
        </w:rPr>
        <w:t>AIP</w:t>
      </w:r>
      <w:r w:rsidRPr="001A1FB9">
        <w:rPr>
          <w:rStyle w:val="default"/>
          <w:rFonts w:cs="FrankRuehl" w:hint="cs"/>
          <w:vanish/>
          <w:sz w:val="18"/>
          <w:szCs w:val="22"/>
          <w:shd w:val="clear" w:color="auto" w:fill="FFFF99"/>
          <w:rtl/>
        </w:rPr>
        <w:t>), של ישראל, בגובה של אלף רגל או פחות מעל פני הקרקע (</w:t>
      </w:r>
      <w:r w:rsidRPr="001A1FB9">
        <w:rPr>
          <w:rStyle w:val="default"/>
          <w:rFonts w:cs="FrankRuehl"/>
          <w:vanish/>
          <w:sz w:val="18"/>
          <w:szCs w:val="22"/>
          <w:shd w:val="clear" w:color="auto" w:fill="FFFF99"/>
        </w:rPr>
        <w:t>AGL</w:t>
      </w:r>
      <w:r w:rsidRPr="001A1FB9">
        <w:rPr>
          <w:rStyle w:val="default"/>
          <w:rFonts w:cs="FrankRuehl" w:hint="cs"/>
          <w:vanish/>
          <w:sz w:val="18"/>
          <w:szCs w:val="22"/>
          <w:shd w:val="clear" w:color="auto" w:fill="FFFF99"/>
          <w:rtl/>
        </w:rPr>
        <w:t xml:space="preserve">), בתיאום מראש עם 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המתאימה;</w:t>
      </w:r>
    </w:p>
    <w:p w:rsidR="00674B44" w:rsidRPr="001A1FB9" w:rsidRDefault="00674B44" w:rsidP="00674B44">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דאון המיועד לטוס או הטס באיזור פיקוח שדה התעופה שממנו הוא ממריא;</w:t>
      </w:r>
    </w:p>
    <w:p w:rsidR="00674B44" w:rsidRPr="001A1FB9" w:rsidRDefault="00674B44" w:rsidP="00674B44">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(נמחקה);</w:t>
      </w:r>
    </w:p>
    <w:p w:rsidR="00BC4228" w:rsidRPr="001A1FB9" w:rsidRDefault="00BC4228" w:rsidP="00674B44">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גלישון</w:t>
      </w:r>
      <w:r w:rsidR="004B1700" w:rsidRPr="001A1FB9">
        <w:rPr>
          <w:rStyle w:val="default"/>
          <w:rFonts w:cs="FrankRuehl" w:hint="cs"/>
          <w:vanish/>
          <w:sz w:val="18"/>
          <w:szCs w:val="22"/>
          <w:shd w:val="clear" w:color="auto" w:fill="FFFF99"/>
          <w:rtl/>
        </w:rPr>
        <w:t xml:space="preserve"> </w:t>
      </w:r>
      <w:r w:rsidR="004B1700" w:rsidRPr="001A1FB9">
        <w:rPr>
          <w:rStyle w:val="default"/>
          <w:rFonts w:cs="FrankRuehl" w:hint="cs"/>
          <w:vanish/>
          <w:sz w:val="18"/>
          <w:szCs w:val="22"/>
          <w:u w:val="single"/>
          <w:shd w:val="clear" w:color="auto" w:fill="FFFF99"/>
          <w:rtl/>
        </w:rPr>
        <w:t>גילשון</w:t>
      </w:r>
      <w:r w:rsidRPr="001A1FB9">
        <w:rPr>
          <w:rStyle w:val="default"/>
          <w:rFonts w:cs="FrankRuehl" w:hint="cs"/>
          <w:vanish/>
          <w:sz w:val="18"/>
          <w:szCs w:val="22"/>
          <w:shd w:val="clear" w:color="auto" w:fill="FFFF99"/>
          <w:rtl/>
        </w:rPr>
        <w:t xml:space="preserve">, מצנח ממונע,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זעיר </w:t>
      </w:r>
      <w:r w:rsidRPr="001A1FB9">
        <w:rPr>
          <w:rStyle w:val="default"/>
          <w:rFonts w:cs="FrankRuehl" w:hint="cs"/>
          <w:strike/>
          <w:vanish/>
          <w:sz w:val="18"/>
          <w:szCs w:val="22"/>
          <w:shd w:val="clear" w:color="auto" w:fill="FFFF99"/>
          <w:rtl/>
        </w:rPr>
        <w:t>ואוירון</w:t>
      </w:r>
      <w:r w:rsidR="00063AD8" w:rsidRPr="001A1FB9">
        <w:rPr>
          <w:rStyle w:val="default"/>
          <w:rFonts w:cs="FrankRuehl" w:hint="cs"/>
          <w:vanish/>
          <w:sz w:val="18"/>
          <w:szCs w:val="22"/>
          <w:shd w:val="clear" w:color="auto" w:fill="FFFF99"/>
          <w:rtl/>
        </w:rPr>
        <w:t xml:space="preserve"> </w:t>
      </w:r>
      <w:r w:rsidR="00063AD8" w:rsidRPr="001A1FB9">
        <w:rPr>
          <w:rStyle w:val="default"/>
          <w:rFonts w:cs="FrankRuehl" w:hint="cs"/>
          <w:vanish/>
          <w:sz w:val="18"/>
          <w:szCs w:val="22"/>
          <w:u w:val="single"/>
          <w:shd w:val="clear" w:color="auto" w:fill="FFFF99"/>
          <w:rtl/>
        </w:rPr>
        <w:t>ומטוס</w:t>
      </w:r>
      <w:r w:rsidRPr="001A1FB9">
        <w:rPr>
          <w:rStyle w:val="default"/>
          <w:rFonts w:cs="FrankRuehl" w:hint="cs"/>
          <w:vanish/>
          <w:sz w:val="18"/>
          <w:szCs w:val="22"/>
          <w:shd w:val="clear" w:color="auto" w:fill="FFFF99"/>
          <w:rtl/>
        </w:rPr>
        <w:t xml:space="preserve"> הדרכה זעיר;</w:t>
      </w:r>
    </w:p>
    <w:p w:rsidR="00535210" w:rsidRPr="001A1FB9" w:rsidRDefault="00535210" w:rsidP="006C0674">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כלי טיס שניתנה לו תעודת כושר טיסה מיוחדת </w:t>
      </w:r>
      <w:r w:rsidRPr="001A1FB9">
        <w:rPr>
          <w:rStyle w:val="default"/>
          <w:rFonts w:cs="FrankRuehl" w:hint="cs"/>
          <w:strike/>
          <w:vanish/>
          <w:sz w:val="18"/>
          <w:szCs w:val="22"/>
          <w:shd w:val="clear" w:color="auto" w:fill="FFFF99"/>
          <w:rtl/>
        </w:rPr>
        <w:t>ושפסקה (3) אינה חלה עליו</w:t>
      </w:r>
      <w:r w:rsidRPr="001A1FB9">
        <w:rPr>
          <w:rStyle w:val="default"/>
          <w:rFonts w:cs="FrankRuehl" w:hint="cs"/>
          <w:vanish/>
          <w:sz w:val="18"/>
          <w:szCs w:val="22"/>
          <w:shd w:val="clear" w:color="auto" w:fill="FFFF99"/>
          <w:rtl/>
        </w:rPr>
        <w:t xml:space="preserve"> אלא אם כן קבע המנהל אחרת.</w:t>
      </w:r>
    </w:p>
    <w:p w:rsidR="00825F86" w:rsidRPr="001A1FB9" w:rsidRDefault="00825F86" w:rsidP="00825F86">
      <w:pPr>
        <w:pStyle w:val="P00"/>
        <w:spacing w:before="0"/>
        <w:ind w:left="624" w:right="1134"/>
        <w:rPr>
          <w:rStyle w:val="default"/>
          <w:rFonts w:cs="FrankRuehl" w:hint="cs"/>
          <w:vanish/>
          <w:szCs w:val="20"/>
          <w:shd w:val="clear" w:color="auto" w:fill="FFFF99"/>
          <w:rtl/>
        </w:rPr>
      </w:pPr>
    </w:p>
    <w:p w:rsidR="00825F86" w:rsidRPr="001A1FB9" w:rsidRDefault="00825F86" w:rsidP="00825F8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624" w:right="1134"/>
        <w:rPr>
          <w:rStyle w:val="default"/>
          <w:rFonts w:cs="FrankRuehl" w:hint="cs"/>
          <w:vanish/>
          <w:szCs w:val="20"/>
          <w:shd w:val="clear" w:color="auto" w:fill="FFFF99"/>
          <w:rtl/>
        </w:rPr>
      </w:pPr>
      <w:hyperlink r:id="rId68"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1A1FB9" w:rsidRDefault="00825F86" w:rsidP="00825F86">
      <w:pPr>
        <w:pStyle w:val="P00"/>
        <w:ind w:left="62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גילשון, מצנח ממונע,</w:t>
      </w:r>
      <w:r w:rsidRPr="001A1FB9">
        <w:rPr>
          <w:rStyle w:val="default"/>
          <w:rFonts w:cs="FrankRuehl" w:hint="cs"/>
          <w:vanish/>
          <w:sz w:val="18"/>
          <w:szCs w:val="22"/>
          <w:shd w:val="clear" w:color="auto" w:fill="FFFF99"/>
          <w:rtl/>
        </w:rPr>
        <w:t xml:space="preserve"> מטוס זעיר ומטוס הדרכה זעיר;</w:t>
      </w:r>
    </w:p>
    <w:p w:rsidR="00C2434E" w:rsidRPr="001A1FB9" w:rsidRDefault="00C2434E" w:rsidP="00545749">
      <w:pPr>
        <w:pStyle w:val="P00"/>
        <w:spacing w:before="0"/>
        <w:ind w:left="624" w:right="1134"/>
        <w:rPr>
          <w:rStyle w:val="default"/>
          <w:rFonts w:ascii="FrankRuehl" w:hAnsi="FrankRuehl" w:cs="FrankRuehl"/>
          <w:vanish/>
          <w:szCs w:val="20"/>
          <w:shd w:val="clear" w:color="auto" w:fill="FFFF99"/>
          <w:rtl/>
        </w:rPr>
      </w:pPr>
    </w:p>
    <w:p w:rsidR="00C2434E" w:rsidRPr="001A1FB9" w:rsidRDefault="00C2434E" w:rsidP="00545749">
      <w:pPr>
        <w:pStyle w:val="P00"/>
        <w:spacing w:before="0"/>
        <w:ind w:left="624"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10.1.2021</w:t>
      </w:r>
    </w:p>
    <w:p w:rsidR="00C2434E" w:rsidRPr="001A1FB9" w:rsidRDefault="00C2434E" w:rsidP="00545749">
      <w:pPr>
        <w:pStyle w:val="P00"/>
        <w:spacing w:before="0"/>
        <w:ind w:left="624"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תשפ"א-2020</w:t>
      </w:r>
    </w:p>
    <w:p w:rsidR="00C2434E" w:rsidRPr="001A1FB9" w:rsidRDefault="00C2434E" w:rsidP="00545749">
      <w:pPr>
        <w:pStyle w:val="P00"/>
        <w:spacing w:before="0"/>
        <w:ind w:left="624" w:right="1134"/>
        <w:rPr>
          <w:rStyle w:val="default"/>
          <w:rFonts w:ascii="FrankRuehl" w:hAnsi="FrankRuehl" w:cs="FrankRuehl"/>
          <w:vanish/>
          <w:szCs w:val="20"/>
          <w:shd w:val="clear" w:color="auto" w:fill="FFFF99"/>
          <w:rtl/>
        </w:rPr>
      </w:pPr>
      <w:hyperlink r:id="rId69" w:history="1">
        <w:r w:rsidRPr="001A1FB9">
          <w:rPr>
            <w:rStyle w:val="Hyperlink"/>
            <w:rFonts w:ascii="FrankRuehl" w:hAnsi="FrankRuehl"/>
            <w:vanish/>
            <w:szCs w:val="20"/>
            <w:shd w:val="clear" w:color="auto" w:fill="FFFF99"/>
            <w:rtl/>
          </w:rPr>
          <w:t>ק"ת תשפ"א מס' 8886</w:t>
        </w:r>
      </w:hyperlink>
      <w:r w:rsidRPr="001A1FB9">
        <w:rPr>
          <w:rStyle w:val="default"/>
          <w:rFonts w:ascii="FrankRuehl" w:hAnsi="FrankRuehl" w:cs="FrankRuehl"/>
          <w:vanish/>
          <w:szCs w:val="20"/>
          <w:shd w:val="clear" w:color="auto" w:fill="FFFF99"/>
          <w:rtl/>
        </w:rPr>
        <w:t xml:space="preserve"> מיום 10.11.2020 עמ' 399</w:t>
      </w:r>
    </w:p>
    <w:p w:rsidR="00C2434E" w:rsidRPr="001A1FB9" w:rsidRDefault="00C2434E" w:rsidP="00C2434E">
      <w:pPr>
        <w:pStyle w:val="P00"/>
        <w:ind w:left="624" w:right="1134"/>
        <w:rPr>
          <w:rStyle w:val="default"/>
          <w:rFonts w:cs="FrankRuehl"/>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מטוס זעיר ומטוס הדרכה זעיר;</w:t>
      </w:r>
    </w:p>
    <w:p w:rsidR="00E51ACA" w:rsidRPr="001A1FB9" w:rsidRDefault="00E51ACA" w:rsidP="00C2434E">
      <w:pPr>
        <w:pStyle w:val="P00"/>
        <w:spacing w:before="0"/>
        <w:ind w:left="62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מטוס זעיר או מטוס הדרכה זעיר, שמתקיימים לגביו כל אלה:</w:t>
      </w:r>
    </w:p>
    <w:p w:rsidR="00E51ACA" w:rsidRPr="001A1FB9" w:rsidRDefault="00E51ACA" w:rsidP="00E51ACA">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לא מותקן בו טרנספונדר;</w:t>
      </w:r>
    </w:p>
    <w:p w:rsidR="00E51ACA" w:rsidRPr="001A1FB9" w:rsidRDefault="00E51ACA" w:rsidP="00E51ACA">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הוא טס במרחב אווירי שפורסם במסגרת שירותי המידע התעופתי שהוא ייעודי להפעלת מטוס זעיר ושלא נדרש להפעיל בו טרנספונדר;</w:t>
      </w:r>
    </w:p>
    <w:p w:rsidR="00E51ACA" w:rsidRPr="001A1FB9" w:rsidRDefault="00E51ACA" w:rsidP="00E51ACA">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טיסתו מתבצעת לפי הוראות התעבורה האווירית שפורסמו במסגרת שירותי המידע התעופתי </w:t>
      </w:r>
      <w:r w:rsidR="00545749" w:rsidRPr="001A1FB9">
        <w:rPr>
          <w:rStyle w:val="default"/>
          <w:rFonts w:cs="FrankRuehl" w:hint="cs"/>
          <w:vanish/>
          <w:sz w:val="18"/>
          <w:szCs w:val="22"/>
          <w:u w:val="single"/>
          <w:shd w:val="clear" w:color="auto" w:fill="FFFF99"/>
          <w:rtl/>
        </w:rPr>
        <w:t>לגבי המרחב האווירי כאמור;</w:t>
      </w:r>
    </w:p>
    <w:p w:rsidR="00C2434E" w:rsidRPr="00545749" w:rsidRDefault="00C2434E" w:rsidP="00545749">
      <w:pPr>
        <w:pStyle w:val="P00"/>
        <w:spacing w:before="0"/>
        <w:ind w:left="624"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כלי טיס שניתנה לו תעודת כושר טיסה מיוחדת אלא אם כן קבע המנהל אחרת</w:t>
      </w:r>
      <w:r w:rsidR="00545749" w:rsidRPr="001A1FB9">
        <w:rPr>
          <w:rStyle w:val="default"/>
          <w:rFonts w:cs="FrankRuehl" w:hint="cs"/>
          <w:vanish/>
          <w:sz w:val="18"/>
          <w:szCs w:val="22"/>
          <w:u w:val="single"/>
          <w:shd w:val="clear" w:color="auto" w:fill="FFFF99"/>
          <w:rtl/>
        </w:rPr>
        <w:t xml:space="preserve">; לעניין זה, "תעודת כושר טיסה מיוחדת" </w:t>
      </w:r>
      <w:r w:rsidR="00545749" w:rsidRPr="001A1FB9">
        <w:rPr>
          <w:rStyle w:val="default"/>
          <w:rFonts w:cs="FrankRuehl"/>
          <w:vanish/>
          <w:sz w:val="18"/>
          <w:szCs w:val="22"/>
          <w:u w:val="single"/>
          <w:shd w:val="clear" w:color="auto" w:fill="FFFF99"/>
          <w:rtl/>
        </w:rPr>
        <w:t>–</w:t>
      </w:r>
      <w:r w:rsidR="00545749" w:rsidRPr="001A1FB9">
        <w:rPr>
          <w:rStyle w:val="default"/>
          <w:rFonts w:cs="FrankRuehl" w:hint="cs"/>
          <w:vanish/>
          <w:sz w:val="18"/>
          <w:szCs w:val="22"/>
          <w:u w:val="single"/>
          <w:shd w:val="clear" w:color="auto" w:fill="FFFF99"/>
          <w:rtl/>
        </w:rPr>
        <w:t xml:space="preserve"> למעט תעודת כושר טיסה למטוס זעיר או תעודת כושר טיסה לשימוש ניסיוני שניתנה למטרת הפעלת כלי טיס שנבנה באמצעות חובב כאמור בתקנה 84(7) לתקנות התיעוד</w:t>
      </w:r>
      <w:r w:rsidRPr="001A1FB9">
        <w:rPr>
          <w:rStyle w:val="default"/>
          <w:rFonts w:cs="FrankRuehl" w:hint="cs"/>
          <w:vanish/>
          <w:sz w:val="18"/>
          <w:szCs w:val="22"/>
          <w:shd w:val="clear" w:color="auto" w:fill="FFFF99"/>
          <w:rtl/>
        </w:rPr>
        <w:t>.</w:t>
      </w:r>
      <w:bookmarkEnd w:id="71"/>
    </w:p>
    <w:p w:rsidR="004C0346" w:rsidRDefault="004C0346">
      <w:pPr>
        <w:pStyle w:val="P00"/>
        <w:spacing w:before="72"/>
        <w:ind w:left="0" w:right="1134"/>
        <w:rPr>
          <w:rStyle w:val="default"/>
          <w:rFonts w:cs="FrankRuehl" w:hint="cs"/>
          <w:rtl/>
        </w:rPr>
      </w:pPr>
      <w:bookmarkStart w:id="72" w:name="Seif21"/>
      <w:bookmarkEnd w:id="72"/>
      <w:r>
        <w:rPr>
          <w:lang w:val="he-IL"/>
        </w:rPr>
        <w:pict>
          <v:rect id="_x0000_s2074" style="position:absolute;left:0;text-align:left;margin-left:464.5pt;margin-top:8.05pt;width:75.05pt;height:23.85pt;z-index:2509992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פטור מהתקנת טרנספונדר</w:t>
                  </w:r>
                </w:p>
              </w:txbxContent>
            </v:textbox>
            <w10:anchorlock/>
          </v:rect>
        </w:pict>
      </w:r>
      <w:r>
        <w:rPr>
          <w:rStyle w:val="big-number"/>
          <w:rFonts w:cs="Miriam" w:hint="cs"/>
          <w:rtl/>
        </w:rPr>
        <w:t>25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מפקח על תנועה אוירית רשאי לפטור מהוראת תקנה 21, אם טרנספונדר המותקן בכלי טיס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יצא מכלל שימוש בזמן הטיסה </w:t>
      </w:r>
      <w:r>
        <w:rPr>
          <w:rStyle w:val="default"/>
          <w:rFonts w:cs="FrankRuehl"/>
          <w:rtl/>
        </w:rPr>
        <w:t>–</w:t>
      </w:r>
      <w:r>
        <w:rPr>
          <w:rStyle w:val="default"/>
          <w:rFonts w:cs="FrankRuehl" w:hint="cs"/>
          <w:rtl/>
        </w:rPr>
        <w:t xml:space="preserve"> כדי לאפשר לכלי הטיס להמשיך לשדה התעופה שבו הוא יועד לנחות, בין בטיסה ישירה ובין בטיסה עם נחיתות ביניים, או כדי לאפשר לכלי הטיס לטוס ולנחות בשדה תעופה שבו אפשר לתקן את התקלה בטרנספונדר או להחליפו;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יצא מכלל שימוש לפני הטיסה </w:t>
      </w:r>
      <w:r>
        <w:rPr>
          <w:rStyle w:val="default"/>
          <w:rFonts w:cs="FrankRuehl"/>
          <w:rtl/>
        </w:rPr>
        <w:t>–</w:t>
      </w:r>
      <w:r>
        <w:rPr>
          <w:rStyle w:val="default"/>
          <w:rFonts w:cs="FrankRuehl" w:hint="cs"/>
          <w:rtl/>
        </w:rPr>
        <w:t xml:space="preserve"> כדי לאפשר לכלי הטיס לטוס ולנחות בשדה תעופה שבו אפשר לתקן את התקלה בטרנספונדר או להחליפו.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ראש משמרת ביחידת פיקוח ובקרה על תנועה אוירית רשאי לפטור מהוראות תקנה </w:t>
      </w:r>
      <w:r>
        <w:rPr>
          <w:rStyle w:val="default"/>
          <w:rFonts w:cs="FrankRuehl"/>
          <w:rtl/>
        </w:rPr>
        <w:br/>
      </w:r>
      <w:r>
        <w:rPr>
          <w:rStyle w:val="default"/>
          <w:rFonts w:cs="FrankRuehl" w:hint="cs"/>
          <w:rtl/>
        </w:rPr>
        <w:t>21, בתנאי שהבקשה לפטור הוגשה לו לפחות ארבעים ושמונה שעות לפני הטיסה המיועדת, במקרים מיוחדים שיקבעו מראש ובכתב על ידי המנהל ולתקופה שלא תעלה על שבוע ימים.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יטיס אדם כלי טיס שניתן לגביו פטור לפי תקנות משנה (א) ו-(ב) אלא אם התקיימו בכלי הטיס הוראות תקנה 33, בכל הנוגע למשדר-מקלט תג"מ, ובלבד שאם חלה בזמן הטיסה תקלה במשדר-מקלט שיש בה כדי למנוע קיום קשר דו-כיווני מתמיד, יבוטל הפטור מיד לאחר נחיתת כלי הטיס.</w:t>
      </w:r>
    </w:p>
    <w:p w:rsidR="004C0346" w:rsidRDefault="004C0346" w:rsidP="006C0674">
      <w:pPr>
        <w:pStyle w:val="P00"/>
        <w:spacing w:before="72"/>
        <w:ind w:left="0" w:right="1134"/>
        <w:rPr>
          <w:rStyle w:val="default"/>
          <w:rFonts w:cs="FrankRuehl" w:hint="cs"/>
          <w:rtl/>
        </w:rPr>
      </w:pPr>
      <w:bookmarkStart w:id="73" w:name="Seif507"/>
      <w:bookmarkEnd w:id="73"/>
      <w:r>
        <w:rPr>
          <w:lang w:val="he-IL"/>
        </w:rPr>
        <w:pict>
          <v:rect id="_x0000_s2921" style="position:absolute;left:0;text-align:left;margin-left:464.5pt;margin-top:8.05pt;width:75.05pt;height:34.45pt;z-index:25167206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מערכת מוטסת למניעת התנגשות</w:t>
                  </w:r>
                </w:p>
                <w:p w:rsidR="003B4896" w:rsidRDefault="003B4896">
                  <w:pPr>
                    <w:spacing w:line="160" w:lineRule="exact"/>
                    <w:jc w:val="left"/>
                    <w:rPr>
                      <w:rFonts w:cs="Miriam" w:hint="cs"/>
                      <w:noProof/>
                      <w:sz w:val="18"/>
                      <w:szCs w:val="18"/>
                      <w:rtl/>
                    </w:rPr>
                  </w:pPr>
                  <w:r>
                    <w:rPr>
                      <w:rFonts w:cs="Miriam" w:hint="cs"/>
                      <w:sz w:val="18"/>
                      <w:szCs w:val="18"/>
                      <w:rtl/>
                    </w:rPr>
                    <w:t>תק' תשס"ו-2006</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25</w:t>
      </w:r>
      <w:r>
        <w:rPr>
          <w:rStyle w:val="default"/>
          <w:rFonts w:cs="FrankRuehl" w:hint="cs"/>
          <w:rtl/>
        </w:rPr>
        <w:t>א</w:t>
      </w:r>
      <w:r>
        <w:rPr>
          <w:rStyle w:val="default"/>
          <w:rFonts w:cs="FrankRuehl"/>
          <w:rtl/>
        </w:rPr>
        <w:t>.</w:t>
      </w:r>
      <w:r>
        <w:rPr>
          <w:rStyle w:val="default"/>
          <w:rFonts w:cs="FrankRuehl"/>
          <w:rtl/>
        </w:rPr>
        <w:tab/>
        <w:t>(א)</w:t>
      </w:r>
      <w:r>
        <w:rPr>
          <w:rStyle w:val="default"/>
          <w:rFonts w:cs="FrankRuehl" w:hint="cs"/>
          <w:rtl/>
        </w:rPr>
        <w:tab/>
      </w:r>
      <w:r>
        <w:rPr>
          <w:rStyle w:val="default"/>
          <w:rFonts w:cs="FrankRuehl"/>
          <w:rtl/>
        </w:rPr>
        <w:t xml:space="preserve">לא יפעיל אדם </w:t>
      </w:r>
      <w:r w:rsidR="006C0674">
        <w:rPr>
          <w:rStyle w:val="default"/>
          <w:rFonts w:cs="FrankRuehl" w:hint="cs"/>
          <w:rtl/>
        </w:rPr>
        <w:t>מטוס</w:t>
      </w:r>
      <w:r>
        <w:rPr>
          <w:rStyle w:val="default"/>
          <w:rFonts w:cs="FrankRuehl"/>
          <w:rtl/>
        </w:rPr>
        <w:t xml:space="preserve"> המונע במנוע טורבינה שהמסה המרבית המורשית לו להמראה (</w:t>
      </w:r>
      <w:r>
        <w:rPr>
          <w:rStyle w:val="default"/>
          <w:rFonts w:cs="FrankRuehl"/>
        </w:rPr>
        <w:t>MTOM</w:t>
      </w:r>
      <w:r>
        <w:rPr>
          <w:rStyle w:val="default"/>
          <w:rFonts w:cs="FrankRuehl"/>
          <w:rtl/>
        </w:rPr>
        <w:t xml:space="preserve">) עולה על 5,700 ק"ג או המורשה לשאת 20 נוסעים או יותר, אלא אם כן הוא מצויד במערכת </w:t>
      </w:r>
      <w:r>
        <w:rPr>
          <w:rStyle w:val="default"/>
          <w:rFonts w:cs="FrankRuehl"/>
        </w:rPr>
        <w:t>Airborne Collision Avoidance System</w:t>
      </w:r>
      <w:r>
        <w:rPr>
          <w:rStyle w:val="default"/>
          <w:rFonts w:cs="FrankRuehl"/>
          <w:rtl/>
        </w:rPr>
        <w:t xml:space="preserve"> (להלן – מערכת </w:t>
      </w:r>
      <w:r>
        <w:rPr>
          <w:rStyle w:val="default"/>
          <w:rFonts w:cs="FrankRuehl"/>
        </w:rPr>
        <w:t>ACAS II</w:t>
      </w:r>
      <w:r>
        <w:rPr>
          <w:rStyle w:val="default"/>
          <w:rFonts w:cs="FrankRuehl" w:hint="cs"/>
          <w:rtl/>
        </w:rPr>
        <w:t>).</w:t>
      </w:r>
    </w:p>
    <w:p w:rsidR="004C0346" w:rsidRDefault="00535210" w:rsidP="006C0674">
      <w:pPr>
        <w:pStyle w:val="P00"/>
        <w:spacing w:before="72"/>
        <w:ind w:left="0" w:right="1134"/>
        <w:rPr>
          <w:rStyle w:val="default"/>
          <w:rFonts w:cs="FrankRuehl" w:hint="cs"/>
          <w:rtl/>
        </w:rPr>
      </w:pPr>
      <w:r w:rsidRPr="006C0674">
        <w:rPr>
          <w:rStyle w:val="default"/>
          <w:rFonts w:cs="FrankRuehl" w:hint="cs"/>
          <w:rtl/>
        </w:rPr>
        <w:pict>
          <v:shape id="_x0000_s3053" type="#_x0000_t202" style="position:absolute;left:0;text-align:left;margin-left:470.35pt;margin-top:7.1pt;width:1in;height:11.2pt;z-index:251717120" filled="f" stroked="f">
            <v:textbox inset="1mm,0,1mm,0">
              <w:txbxContent>
                <w:p w:rsidR="003B4896" w:rsidRDefault="003B4896" w:rsidP="00535210">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r>
      <w:r w:rsidR="004C0346">
        <w:rPr>
          <w:rStyle w:val="default"/>
          <w:rFonts w:cs="FrankRuehl"/>
          <w:rtl/>
        </w:rPr>
        <w:t>(ב)</w:t>
      </w:r>
      <w:r w:rsidR="004C0346">
        <w:rPr>
          <w:rStyle w:val="default"/>
          <w:rFonts w:cs="FrankRuehl" w:hint="cs"/>
          <w:rtl/>
        </w:rPr>
        <w:tab/>
      </w:r>
      <w:r w:rsidR="006C0674" w:rsidRPr="006C0674">
        <w:rPr>
          <w:rStyle w:val="default"/>
          <w:rFonts w:cs="FrankRuehl" w:hint="cs"/>
          <w:rtl/>
        </w:rPr>
        <w:t xml:space="preserve">מערכת </w:t>
      </w:r>
      <w:r w:rsidR="006C0674" w:rsidRPr="006C0674">
        <w:rPr>
          <w:rStyle w:val="default"/>
          <w:rFonts w:cs="FrankRuehl"/>
        </w:rPr>
        <w:t>ACAS II</w:t>
      </w:r>
      <w:r w:rsidR="006C0674" w:rsidRPr="006C0674">
        <w:rPr>
          <w:rStyle w:val="default"/>
          <w:rFonts w:cs="FrankRuehl" w:hint="cs"/>
          <w:rtl/>
        </w:rPr>
        <w:t xml:space="preserve"> תעמוד בהוראות המתאימות הקבועות בכרך </w:t>
      </w:r>
      <w:r w:rsidR="006C0674" w:rsidRPr="006C0674">
        <w:rPr>
          <w:rStyle w:val="default"/>
          <w:rFonts w:cs="FrankRuehl"/>
        </w:rPr>
        <w:t>IV</w:t>
      </w:r>
      <w:r w:rsidR="006C0674" w:rsidRPr="006C0674">
        <w:rPr>
          <w:rStyle w:val="default"/>
          <w:rFonts w:cs="FrankRuehl" w:hint="cs"/>
          <w:rtl/>
        </w:rPr>
        <w:t xml:space="preserve"> לנספח 10 לאמנה, כעדכונו מזמן לזמן</w:t>
      </w:r>
      <w:r w:rsidR="004C0346">
        <w:rPr>
          <w:rStyle w:val="default"/>
          <w:rFonts w:cs="FrankRuehl"/>
          <w:rtl/>
        </w:rPr>
        <w:t>.</w:t>
      </w:r>
    </w:p>
    <w:p w:rsidR="004C0346" w:rsidRDefault="00535210" w:rsidP="006C0674">
      <w:pPr>
        <w:pStyle w:val="P00"/>
        <w:spacing w:before="72"/>
        <w:ind w:left="0" w:right="1134"/>
        <w:rPr>
          <w:rStyle w:val="default"/>
          <w:rFonts w:cs="FrankRuehl" w:hint="cs"/>
          <w:rtl/>
        </w:rPr>
      </w:pPr>
      <w:r>
        <w:rPr>
          <w:rFonts w:hint="cs"/>
          <w:rtl/>
          <w:lang w:eastAsia="en-US"/>
        </w:rPr>
        <w:pict>
          <v:shape id="_x0000_s3056" type="#_x0000_t202" style="position:absolute;left:0;text-align:left;margin-left:470.35pt;margin-top:7.1pt;width:1in;height:11.2pt;z-index:251718144" filled="f" stroked="f">
            <v:textbox inset="1mm,0,1mm,0">
              <w:txbxContent>
                <w:p w:rsidR="003B4896" w:rsidRDefault="003B4896" w:rsidP="00535210">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r>
      <w:r w:rsidR="004C0346">
        <w:rPr>
          <w:rStyle w:val="default"/>
          <w:rFonts w:cs="FrankRuehl"/>
          <w:rtl/>
        </w:rPr>
        <w:t>(ג)</w:t>
      </w:r>
      <w:r w:rsidR="004C0346">
        <w:rPr>
          <w:rStyle w:val="default"/>
          <w:rFonts w:cs="FrankRuehl" w:hint="cs"/>
          <w:rtl/>
        </w:rPr>
        <w:tab/>
      </w:r>
      <w:r w:rsidR="006C0674">
        <w:rPr>
          <w:rStyle w:val="default"/>
          <w:rFonts w:cs="FrankRuehl" w:hint="cs"/>
          <w:rtl/>
        </w:rPr>
        <w:t>(בוטלה)</w:t>
      </w:r>
      <w:r w:rsidR="004C0346">
        <w:rPr>
          <w:rStyle w:val="default"/>
          <w:rFonts w:cs="FrankRuehl"/>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4" w:name="Rov754"/>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0" w:right="1134"/>
        <w:rPr>
          <w:rStyle w:val="default"/>
          <w:rFonts w:cs="FrankRuehl" w:hint="cs"/>
          <w:vanish/>
          <w:szCs w:val="20"/>
          <w:shd w:val="clear" w:color="auto" w:fill="FFFF99"/>
          <w:rtl/>
        </w:rPr>
      </w:pPr>
      <w:hyperlink r:id="rId70"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25א</w:t>
      </w:r>
    </w:p>
    <w:p w:rsidR="00535210" w:rsidRPr="001A1FB9" w:rsidRDefault="00535210">
      <w:pPr>
        <w:pStyle w:val="P00"/>
        <w:spacing w:before="0"/>
        <w:ind w:left="0" w:right="1134"/>
        <w:rPr>
          <w:rStyle w:val="default"/>
          <w:rFonts w:cs="FrankRuehl" w:hint="cs"/>
          <w:vanish/>
          <w:szCs w:val="20"/>
          <w:shd w:val="clear" w:color="auto" w:fill="FFFF99"/>
          <w:rtl/>
        </w:rPr>
      </w:pPr>
    </w:p>
    <w:p w:rsidR="00535210" w:rsidRPr="001A1FB9" w:rsidRDefault="00535210" w:rsidP="0053521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35210" w:rsidRPr="001A1FB9" w:rsidRDefault="00535210" w:rsidP="0053521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35210" w:rsidRPr="001A1FB9" w:rsidRDefault="00535210" w:rsidP="00535210">
      <w:pPr>
        <w:pStyle w:val="P00"/>
        <w:spacing w:before="0"/>
        <w:ind w:left="0" w:right="1134"/>
        <w:rPr>
          <w:rStyle w:val="default"/>
          <w:rFonts w:cs="FrankRuehl" w:hint="cs"/>
          <w:vanish/>
          <w:szCs w:val="20"/>
          <w:shd w:val="clear" w:color="auto" w:fill="FFFF99"/>
          <w:rtl/>
        </w:rPr>
      </w:pPr>
      <w:hyperlink r:id="rId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BC4228"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783</w:t>
      </w:r>
    </w:p>
    <w:p w:rsidR="00BC4228" w:rsidRPr="001A1FB9" w:rsidRDefault="00BC4228" w:rsidP="00BC4228">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25א</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t>(א)</w:t>
      </w: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 xml:space="preserve">לא יפעיל אדם </w:t>
      </w:r>
      <w:r w:rsidRPr="001A1FB9">
        <w:rPr>
          <w:rStyle w:val="default"/>
          <w:rFonts w:cs="FrankRuehl"/>
          <w:strike/>
          <w:vanish/>
          <w:sz w:val="18"/>
          <w:szCs w:val="22"/>
          <w:shd w:val="clear" w:color="auto" w:fill="FFFF99"/>
          <w:rtl/>
        </w:rPr>
        <w:t>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vanish/>
          <w:sz w:val="18"/>
          <w:szCs w:val="22"/>
          <w:shd w:val="clear" w:color="auto" w:fill="FFFF99"/>
          <w:rtl/>
        </w:rPr>
        <w:t xml:space="preserve"> המונע במנוע טורבינה שהמסה המרבית המורשית לו להמראה (</w:t>
      </w:r>
      <w:r w:rsidRPr="001A1FB9">
        <w:rPr>
          <w:rStyle w:val="default"/>
          <w:rFonts w:cs="FrankRuehl"/>
          <w:vanish/>
          <w:sz w:val="18"/>
          <w:szCs w:val="22"/>
          <w:shd w:val="clear" w:color="auto" w:fill="FFFF99"/>
        </w:rPr>
        <w:t>MTOM</w:t>
      </w:r>
      <w:r w:rsidRPr="001A1FB9">
        <w:rPr>
          <w:rStyle w:val="default"/>
          <w:rFonts w:cs="FrankRuehl"/>
          <w:vanish/>
          <w:sz w:val="18"/>
          <w:szCs w:val="22"/>
          <w:shd w:val="clear" w:color="auto" w:fill="FFFF99"/>
          <w:rtl/>
        </w:rPr>
        <w:t xml:space="preserve">) עולה על 5,700 ק"ג או המורשה לשאת 20 נוסעים או יותר, אלא אם כן הוא מצויד במערכת </w:t>
      </w:r>
      <w:r w:rsidRPr="001A1FB9">
        <w:rPr>
          <w:rStyle w:val="default"/>
          <w:rFonts w:cs="FrankRuehl"/>
          <w:vanish/>
          <w:sz w:val="18"/>
          <w:szCs w:val="22"/>
          <w:shd w:val="clear" w:color="auto" w:fill="FFFF99"/>
        </w:rPr>
        <w:t>Airborne Collision Avoidance System</w:t>
      </w:r>
      <w:r w:rsidRPr="001A1FB9">
        <w:rPr>
          <w:rStyle w:val="default"/>
          <w:rFonts w:cs="FrankRuehl"/>
          <w:vanish/>
          <w:sz w:val="18"/>
          <w:szCs w:val="22"/>
          <w:shd w:val="clear" w:color="auto" w:fill="FFFF99"/>
          <w:rtl/>
        </w:rPr>
        <w:t xml:space="preserve"> (להלן – מערכת </w:t>
      </w:r>
      <w:r w:rsidRPr="001A1FB9">
        <w:rPr>
          <w:rStyle w:val="default"/>
          <w:rFonts w:cs="FrankRuehl"/>
          <w:vanish/>
          <w:sz w:val="18"/>
          <w:szCs w:val="22"/>
          <w:shd w:val="clear" w:color="auto" w:fill="FFFF99"/>
        </w:rPr>
        <w:t>ACAS II</w:t>
      </w:r>
      <w:r w:rsidRPr="001A1FB9">
        <w:rPr>
          <w:rStyle w:val="default"/>
          <w:rFonts w:cs="FrankRuehl" w:hint="cs"/>
          <w:vanish/>
          <w:sz w:val="18"/>
          <w:szCs w:val="22"/>
          <w:shd w:val="clear" w:color="auto" w:fill="FFFF99"/>
          <w:rtl/>
        </w:rPr>
        <w:t>).</w:t>
      </w:r>
    </w:p>
    <w:p w:rsidR="00535210" w:rsidRPr="001A1FB9" w:rsidRDefault="00535210" w:rsidP="00BC422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(ב)</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 xml:space="preserve">מערכת </w:t>
      </w:r>
      <w:r w:rsidRPr="001A1FB9">
        <w:rPr>
          <w:rStyle w:val="default"/>
          <w:rFonts w:cs="FrankRuehl"/>
          <w:strike/>
          <w:vanish/>
          <w:sz w:val="18"/>
          <w:szCs w:val="22"/>
          <w:shd w:val="clear" w:color="auto" w:fill="FFFF99"/>
        </w:rPr>
        <w:t>ACAS II</w:t>
      </w:r>
      <w:r w:rsidRPr="001A1FB9">
        <w:rPr>
          <w:rStyle w:val="default"/>
          <w:rFonts w:cs="FrankRuehl"/>
          <w:strike/>
          <w:vanish/>
          <w:sz w:val="18"/>
          <w:szCs w:val="22"/>
          <w:shd w:val="clear" w:color="auto" w:fill="FFFF99"/>
          <w:rtl/>
        </w:rPr>
        <w:t xml:space="preserve"> תופעל לפי ההוראות המתאימות בכרך 4 של נספח 10 לאמנה.</w:t>
      </w:r>
    </w:p>
    <w:p w:rsidR="00535210" w:rsidRPr="001A1FB9" w:rsidRDefault="00535210" w:rsidP="0053521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מערכת </w:t>
      </w:r>
      <w:r w:rsidRPr="001A1FB9">
        <w:rPr>
          <w:rStyle w:val="default"/>
          <w:rFonts w:cs="FrankRuehl"/>
          <w:vanish/>
          <w:sz w:val="18"/>
          <w:szCs w:val="22"/>
          <w:u w:val="single"/>
          <w:shd w:val="clear" w:color="auto" w:fill="FFFF99"/>
        </w:rPr>
        <w:t>ACAS II</w:t>
      </w:r>
      <w:r w:rsidRPr="001A1FB9">
        <w:rPr>
          <w:rStyle w:val="default"/>
          <w:rFonts w:cs="FrankRuehl" w:hint="cs"/>
          <w:vanish/>
          <w:sz w:val="18"/>
          <w:szCs w:val="22"/>
          <w:u w:val="single"/>
          <w:shd w:val="clear" w:color="auto" w:fill="FFFF99"/>
          <w:rtl/>
        </w:rPr>
        <w:t xml:space="preserve"> תעמוד בהוראות המתאימות הקבועות בכרך </w:t>
      </w:r>
      <w:r w:rsidRPr="001A1FB9">
        <w:rPr>
          <w:rStyle w:val="default"/>
          <w:rFonts w:cs="FrankRuehl"/>
          <w:vanish/>
          <w:sz w:val="18"/>
          <w:szCs w:val="22"/>
          <w:u w:val="single"/>
          <w:shd w:val="clear" w:color="auto" w:fill="FFFF99"/>
        </w:rPr>
        <w:t>IV</w:t>
      </w:r>
      <w:r w:rsidRPr="001A1FB9">
        <w:rPr>
          <w:rStyle w:val="default"/>
          <w:rFonts w:cs="FrankRuehl" w:hint="cs"/>
          <w:vanish/>
          <w:sz w:val="18"/>
          <w:szCs w:val="22"/>
          <w:u w:val="single"/>
          <w:shd w:val="clear" w:color="auto" w:fill="FFFF99"/>
          <w:rtl/>
        </w:rPr>
        <w:t xml:space="preserve"> לנספח 10 לאמנה, כעדכונו מזמן לזמן.</w:t>
      </w:r>
    </w:p>
    <w:p w:rsidR="00535210" w:rsidRPr="006C0674" w:rsidRDefault="00535210" w:rsidP="006C0674">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(ג)</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הוראות תקנות משנה (א) ו</w:t>
      </w:r>
      <w:r w:rsidRPr="001A1FB9">
        <w:rPr>
          <w:rStyle w:val="default"/>
          <w:rFonts w:cs="FrankRuehl" w:hint="cs"/>
          <w:strike/>
          <w:vanish/>
          <w:sz w:val="18"/>
          <w:szCs w:val="22"/>
          <w:shd w:val="clear" w:color="auto" w:fill="FFFF99"/>
          <w:rtl/>
        </w:rPr>
        <w:t>-</w:t>
      </w:r>
      <w:r w:rsidRPr="001A1FB9">
        <w:rPr>
          <w:rStyle w:val="default"/>
          <w:rFonts w:cs="FrankRuehl"/>
          <w:strike/>
          <w:vanish/>
          <w:sz w:val="18"/>
          <w:szCs w:val="22"/>
          <w:shd w:val="clear" w:color="auto" w:fill="FFFF99"/>
          <w:rtl/>
        </w:rPr>
        <w:t>(ב) לא יחולו על אווירון המופעל לפי פרק שלושה עשר.</w:t>
      </w:r>
      <w:bookmarkEnd w:id="74"/>
    </w:p>
    <w:p w:rsidR="004C0346" w:rsidRDefault="004C0346" w:rsidP="00187755">
      <w:pPr>
        <w:pStyle w:val="P00"/>
        <w:spacing w:before="72"/>
        <w:ind w:left="0" w:right="1134"/>
        <w:rPr>
          <w:rStyle w:val="default"/>
          <w:rFonts w:cs="FrankRuehl" w:hint="cs"/>
          <w:rtl/>
        </w:rPr>
      </w:pPr>
      <w:bookmarkStart w:id="75" w:name="Seif22"/>
      <w:bookmarkEnd w:id="75"/>
      <w:r>
        <w:rPr>
          <w:lang w:val="he-IL"/>
        </w:rPr>
        <w:pict>
          <v:rect id="_x0000_s2075" style="position:absolute;left:0;text-align:left;margin-left:464.5pt;margin-top:8.05pt;width:75.05pt;height:27.15pt;z-index:2510003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שמירת קשר אלחוט דו-כיווני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187755">
        <w:rPr>
          <w:rStyle w:val="default"/>
          <w:rFonts w:cs="FrankRuehl" w:hint="cs"/>
          <w:rtl/>
        </w:rPr>
        <w:t>טייס</w:t>
      </w:r>
      <w:r>
        <w:rPr>
          <w:rStyle w:val="default"/>
          <w:rFonts w:cs="FrankRuehl" w:hint="cs"/>
          <w:rtl/>
        </w:rPr>
        <w:t xml:space="preserve"> ישמור על קיום קשר </w:t>
      </w:r>
      <w:r w:rsidR="00187755">
        <w:rPr>
          <w:rStyle w:val="default"/>
          <w:rFonts w:cs="FrankRuehl" w:hint="cs"/>
          <w:rtl/>
        </w:rPr>
        <w:t>אלחוט דיבור דו-כיווני עם יחידת נת"א ויציית לכל הוראות יחידת הנ</w:t>
      </w:r>
      <w:r>
        <w:rPr>
          <w:rStyle w:val="default"/>
          <w:rFonts w:cs="FrankRuehl" w:hint="cs"/>
          <w:rtl/>
        </w:rPr>
        <w:t>ת"א.</w:t>
      </w:r>
    </w:p>
    <w:p w:rsidR="004C0346" w:rsidRDefault="004C0346" w:rsidP="00187755">
      <w:pPr>
        <w:pStyle w:val="P00"/>
        <w:spacing w:before="72"/>
        <w:ind w:left="0" w:right="1134"/>
        <w:rPr>
          <w:rStyle w:val="default"/>
          <w:rFonts w:cs="FrankRuehl" w:hint="cs"/>
          <w:rtl/>
        </w:rPr>
      </w:pPr>
      <w:r>
        <w:rPr>
          <w:rtl/>
          <w:lang w:val="he-IL"/>
        </w:rPr>
        <w:pict>
          <v:shape id="_x0000_s2864" type="#_x0000_t202" style="position:absolute;left:0;text-align:left;margin-left:470.25pt;margin-top:7pt;width:1in;height:28.9pt;z-index:25165363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p w:rsidR="003B4896" w:rsidRDefault="003B4896" w:rsidP="00535210">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Style w:val="default"/>
          <w:rFonts w:cs="FrankRuehl" w:hint="cs"/>
          <w:rtl/>
        </w:rPr>
        <w:tab/>
        <w:t>(ב)</w:t>
      </w:r>
      <w:r>
        <w:rPr>
          <w:rStyle w:val="default"/>
          <w:rFonts w:cs="FrankRuehl" w:hint="cs"/>
          <w:rtl/>
        </w:rPr>
        <w:tab/>
        <w:t xml:space="preserve">הופסק קשר האלחוט בכלי הטיס, בעת טיסה, עקב תקלה כלשהי, ינהג </w:t>
      </w:r>
      <w:r w:rsidR="00187755">
        <w:rPr>
          <w:rStyle w:val="default"/>
          <w:rFonts w:cs="FrankRuehl" w:hint="cs"/>
          <w:rtl/>
        </w:rPr>
        <w:t>הטייס כמפורט להלן זולת אם יחידת נ</w:t>
      </w:r>
      <w:r>
        <w:rPr>
          <w:rStyle w:val="default"/>
          <w:rFonts w:cs="FrankRuehl" w:hint="cs"/>
          <w:rtl/>
        </w:rPr>
        <w:t>ת"א אישרה אחרת:</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בטיסה לפי כטר"מ או כטר"מ מיוחד </w:t>
      </w:r>
      <w:r>
        <w:rPr>
          <w:rStyle w:val="default"/>
          <w:rFonts w:cs="FrankRuehl"/>
          <w:rtl/>
        </w:rPr>
        <w:t>–</w:t>
      </w:r>
      <w:r>
        <w:rPr>
          <w:rStyle w:val="default"/>
          <w:rFonts w:cs="FrankRuehl" w:hint="cs"/>
          <w:rtl/>
        </w:rPr>
        <w:t xml:space="preserve"> ימשיך את הטיסה וינחת בשדה תעופה המתאים הקרוב ביותר;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בטיסה לפי כט"מ </w:t>
      </w:r>
      <w:r>
        <w:rPr>
          <w:rStyle w:val="default"/>
          <w:rFonts w:cs="FrankRuehl"/>
          <w:rtl/>
        </w:rPr>
        <w:t>–</w:t>
      </w:r>
      <w:r>
        <w:rPr>
          <w:rStyle w:val="default"/>
          <w:rFonts w:cs="FrankRuehl" w:hint="cs"/>
          <w:rtl/>
        </w:rPr>
        <w:t xml:space="preserve"> ינהג בהתאם לאמור בתקנה 106.</w:t>
      </w:r>
    </w:p>
    <w:p w:rsidR="004C0346" w:rsidRDefault="00535210" w:rsidP="00187755">
      <w:pPr>
        <w:pStyle w:val="P00"/>
        <w:spacing w:before="72"/>
        <w:ind w:left="0" w:right="1134"/>
        <w:rPr>
          <w:rStyle w:val="default"/>
          <w:rFonts w:cs="FrankRuehl" w:hint="cs"/>
          <w:rtl/>
        </w:rPr>
      </w:pPr>
      <w:r>
        <w:rPr>
          <w:rFonts w:hint="cs"/>
          <w:rtl/>
          <w:lang w:eastAsia="en-US"/>
        </w:rPr>
        <w:pict>
          <v:shape id="_x0000_s3061" type="#_x0000_t202" style="position:absolute;left:0;text-align:left;margin-left:470.35pt;margin-top:7.1pt;width:1in;height:11.2pt;z-index:251719168" filled="f" stroked="f">
            <v:textbox inset="1mm,0,1mm,0">
              <w:txbxContent>
                <w:p w:rsidR="003B4896" w:rsidRDefault="003B4896" w:rsidP="0053521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על אף האמור בתקנת משנה (א), </w:t>
      </w:r>
      <w:r w:rsidR="00187755">
        <w:rPr>
          <w:rStyle w:val="default"/>
          <w:rFonts w:cs="FrankRuehl" w:hint="cs"/>
          <w:rtl/>
        </w:rPr>
        <w:t xml:space="preserve">טייס מפקד </w:t>
      </w:r>
      <w:r w:rsidR="004C0346">
        <w:rPr>
          <w:rStyle w:val="default"/>
          <w:rFonts w:cs="FrankRuehl" w:hint="cs"/>
          <w:rtl/>
        </w:rPr>
        <w:t xml:space="preserve">בטיסה לפי כטר"ח ישמור על קשר </w:t>
      </w:r>
      <w:r w:rsidR="00187755">
        <w:rPr>
          <w:rStyle w:val="default"/>
          <w:rFonts w:cs="FrankRuehl" w:hint="cs"/>
          <w:rtl/>
        </w:rPr>
        <w:t>אלחוט דיבור דו-כיווני עם יחידת נ</w:t>
      </w:r>
      <w:r w:rsidR="004C0346">
        <w:rPr>
          <w:rStyle w:val="default"/>
          <w:rFonts w:cs="FrankRuehl" w:hint="cs"/>
          <w:rtl/>
        </w:rPr>
        <w:t>ת"א, אם הטיסה מבוצעת באיזור פיקוח שדה תעופה, מחוץ לאיזור המיוחד כאמור בתקנה 96(ב) או בשעות הלילה.</w:t>
      </w:r>
    </w:p>
    <w:p w:rsidR="007B16C9" w:rsidRPr="001A1FB9" w:rsidRDefault="007B16C9" w:rsidP="007B16C9">
      <w:pPr>
        <w:pStyle w:val="P00"/>
        <w:spacing w:before="0"/>
        <w:ind w:left="0" w:right="1134"/>
        <w:rPr>
          <w:rStyle w:val="default"/>
          <w:rFonts w:cs="FrankRuehl" w:hint="cs"/>
          <w:vanish/>
          <w:color w:val="FF0000"/>
          <w:szCs w:val="20"/>
          <w:shd w:val="clear" w:color="auto" w:fill="FFFF99"/>
          <w:rtl/>
        </w:rPr>
      </w:pPr>
      <w:bookmarkStart w:id="76" w:name="Rov755"/>
      <w:r w:rsidRPr="001A1FB9">
        <w:rPr>
          <w:rStyle w:val="default"/>
          <w:rFonts w:cs="FrankRuehl" w:hint="cs"/>
          <w:vanish/>
          <w:color w:val="FF0000"/>
          <w:szCs w:val="20"/>
          <w:shd w:val="clear" w:color="auto" w:fill="FFFF99"/>
          <w:rtl/>
        </w:rPr>
        <w:t>מיום 12.10.1995</w:t>
      </w:r>
    </w:p>
    <w:p w:rsidR="007B16C9" w:rsidRPr="001A1FB9" w:rsidRDefault="007B16C9" w:rsidP="007B16C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7B16C9" w:rsidRPr="001A1FB9" w:rsidRDefault="007B16C9" w:rsidP="007B16C9">
      <w:pPr>
        <w:pStyle w:val="P00"/>
        <w:spacing w:before="0"/>
        <w:ind w:left="0" w:right="1134"/>
        <w:rPr>
          <w:rStyle w:val="default"/>
          <w:rFonts w:cs="FrankRuehl" w:hint="cs"/>
          <w:vanish/>
          <w:szCs w:val="20"/>
          <w:shd w:val="clear" w:color="auto" w:fill="FFFF99"/>
          <w:rtl/>
        </w:rPr>
      </w:pPr>
      <w:hyperlink r:id="rId72"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1901</w:t>
      </w:r>
    </w:p>
    <w:p w:rsidR="007B16C9" w:rsidRPr="001A1FB9" w:rsidRDefault="007B16C9" w:rsidP="007B16C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26(ב)</w:t>
      </w:r>
    </w:p>
    <w:p w:rsidR="007B16C9" w:rsidRPr="001A1FB9" w:rsidRDefault="007B16C9" w:rsidP="007B16C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7B16C9" w:rsidRPr="001A1FB9" w:rsidRDefault="007B16C9" w:rsidP="007B16C9">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חלה בעת הטיסה, למעט טיסה לפי כט"מ, תקלה במכשיר הקשר, ימשיך המפעיל בטיסה וינחת, אם נתקיימו כל אלה:</w:t>
      </w:r>
    </w:p>
    <w:p w:rsidR="007B16C9" w:rsidRPr="001A1FB9" w:rsidRDefault="007B16C9" w:rsidP="007B16C9">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תנאי מזג האויר הם לפחות ברמה של מזג אויר מינימלי של כטר"מ כפי שקבע המנהל;</w:t>
      </w:r>
    </w:p>
    <w:p w:rsidR="007B16C9" w:rsidRPr="001A1FB9" w:rsidRDefault="007B16C9" w:rsidP="007B16C9">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המפעיל נמצא בקשר ראייה עם מגדל פיקוח;</w:t>
      </w:r>
    </w:p>
    <w:p w:rsidR="007B16C9" w:rsidRPr="001A1FB9" w:rsidRDefault="007B16C9" w:rsidP="007B16C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המפעיל קיבל איתות ממגדל הפיקוח המאשר לו לנחות.</w:t>
      </w:r>
    </w:p>
    <w:p w:rsidR="00535210" w:rsidRPr="001A1FB9" w:rsidRDefault="00535210" w:rsidP="00535210">
      <w:pPr>
        <w:pStyle w:val="P00"/>
        <w:spacing w:before="0"/>
        <w:ind w:left="0" w:right="1134"/>
        <w:rPr>
          <w:rStyle w:val="default"/>
          <w:rFonts w:cs="FrankRuehl" w:hint="cs"/>
          <w:vanish/>
          <w:szCs w:val="20"/>
          <w:shd w:val="clear" w:color="auto" w:fill="FFFF99"/>
          <w:rtl/>
        </w:rPr>
      </w:pPr>
    </w:p>
    <w:p w:rsidR="00535210" w:rsidRPr="001A1FB9" w:rsidRDefault="00535210" w:rsidP="0053521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35210" w:rsidRPr="001A1FB9" w:rsidRDefault="00535210" w:rsidP="0053521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35210" w:rsidRPr="001A1FB9" w:rsidRDefault="00535210" w:rsidP="00535210">
      <w:pPr>
        <w:pStyle w:val="P00"/>
        <w:spacing w:before="0"/>
        <w:ind w:left="0" w:right="1134"/>
        <w:rPr>
          <w:rStyle w:val="default"/>
          <w:rFonts w:cs="FrankRuehl" w:hint="cs"/>
          <w:vanish/>
          <w:szCs w:val="20"/>
          <w:shd w:val="clear" w:color="auto" w:fill="FFFF99"/>
          <w:rtl/>
        </w:rPr>
      </w:pPr>
      <w:hyperlink r:id="rId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674B44"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783</w:t>
      </w:r>
    </w:p>
    <w:p w:rsidR="00535210" w:rsidRPr="001A1FB9" w:rsidRDefault="00535210" w:rsidP="00535210">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מפעיל 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טייס</w:t>
      </w:r>
      <w:r w:rsidRPr="001A1FB9">
        <w:rPr>
          <w:rStyle w:val="default"/>
          <w:rFonts w:cs="FrankRuehl" w:hint="cs"/>
          <w:vanish/>
          <w:sz w:val="18"/>
          <w:szCs w:val="22"/>
          <w:shd w:val="clear" w:color="auto" w:fill="FFFF99"/>
          <w:rtl/>
        </w:rPr>
        <w:t xml:space="preserve"> ישמור על קיום קשר אלחוט דיבור דו-כיווני עם 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ויציית לכל הוראות יחידת </w:t>
      </w:r>
      <w:r w:rsidRPr="001A1FB9">
        <w:rPr>
          <w:rStyle w:val="default"/>
          <w:rFonts w:cs="FrankRuehl" w:hint="cs"/>
          <w:strike/>
          <w:vanish/>
          <w:sz w:val="18"/>
          <w:szCs w:val="22"/>
          <w:shd w:val="clear" w:color="auto" w:fill="FFFF99"/>
          <w:rtl/>
        </w:rPr>
        <w:t>הפת"א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w:t>
      </w:r>
    </w:p>
    <w:p w:rsidR="00535210" w:rsidRPr="001A1FB9" w:rsidRDefault="00535210" w:rsidP="0053521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הופסק קשר האלחוט בכלי הטיס, בעת טיסה, עקב תקלה כלשהי, ינהג </w:t>
      </w:r>
      <w:r w:rsidRPr="001A1FB9">
        <w:rPr>
          <w:rStyle w:val="default"/>
          <w:rFonts w:cs="FrankRuehl" w:hint="cs"/>
          <w:strike/>
          <w:vanish/>
          <w:sz w:val="18"/>
          <w:szCs w:val="22"/>
          <w:shd w:val="clear" w:color="auto" w:fill="FFFF99"/>
          <w:rtl/>
        </w:rPr>
        <w:t>מפעיל 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הטייס</w:t>
      </w:r>
      <w:r w:rsidRPr="001A1FB9">
        <w:rPr>
          <w:rStyle w:val="default"/>
          <w:rFonts w:cs="FrankRuehl" w:hint="cs"/>
          <w:vanish/>
          <w:sz w:val="18"/>
          <w:szCs w:val="22"/>
          <w:shd w:val="clear" w:color="auto" w:fill="FFFF99"/>
          <w:rtl/>
        </w:rPr>
        <w:t xml:space="preserve"> כמפורט להלן זולת אם 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אישרה אחרת:</w:t>
      </w:r>
    </w:p>
    <w:p w:rsidR="00535210" w:rsidRPr="001A1FB9" w:rsidRDefault="00535210" w:rsidP="0053521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בטיסה לפי כטר"מ או כטר"מ מיוחד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ימשיך את הטיסה וינחת בשדה תעופה המתאים הקרוב ביותר;</w:t>
      </w:r>
    </w:p>
    <w:p w:rsidR="00535210" w:rsidRPr="001A1FB9" w:rsidRDefault="00535210" w:rsidP="0053521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בטיסה לפי כט"מ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ינהג בהתאם לאמור בתקנה 106.</w:t>
      </w:r>
    </w:p>
    <w:p w:rsidR="00535210" w:rsidRPr="00187755" w:rsidRDefault="00535210" w:rsidP="0018775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על אף האמור בתקנת משנה (א), </w:t>
      </w:r>
      <w:r w:rsidRPr="001A1FB9">
        <w:rPr>
          <w:rStyle w:val="default"/>
          <w:rFonts w:cs="FrankRuehl" w:hint="cs"/>
          <w:strike/>
          <w:vanish/>
          <w:sz w:val="18"/>
          <w:szCs w:val="22"/>
          <w:shd w:val="clear" w:color="auto" w:fill="FFFF99"/>
          <w:rtl/>
        </w:rPr>
        <w:t>מפעיל 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טייס מפקד</w:t>
      </w:r>
      <w:r w:rsidRPr="001A1FB9">
        <w:rPr>
          <w:rStyle w:val="default"/>
          <w:rFonts w:cs="FrankRuehl" w:hint="cs"/>
          <w:vanish/>
          <w:sz w:val="18"/>
          <w:szCs w:val="22"/>
          <w:shd w:val="clear" w:color="auto" w:fill="FFFF99"/>
          <w:rtl/>
        </w:rPr>
        <w:t xml:space="preserve"> בטיסה לפי כטר"ח ישמור על קשר אלחוט דיבור דו-כיווני עם 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אם הטיסה מבוצעת באיזור פיקוח שדה תעופה, מחוץ לאיזור המיוחד כאמור בתקנה 96(ב) או בשעות הלילה.</w:t>
      </w:r>
      <w:bookmarkEnd w:id="76"/>
    </w:p>
    <w:p w:rsidR="007B16C9" w:rsidRDefault="007B16C9" w:rsidP="00187755">
      <w:pPr>
        <w:pStyle w:val="P00"/>
        <w:spacing w:before="72"/>
        <w:ind w:left="0" w:right="1134"/>
        <w:rPr>
          <w:rStyle w:val="default"/>
          <w:rFonts w:cs="FrankRuehl" w:hint="cs"/>
          <w:rtl/>
        </w:rPr>
      </w:pPr>
      <w:bookmarkStart w:id="77" w:name="Seif509"/>
      <w:bookmarkEnd w:id="77"/>
      <w:r>
        <w:rPr>
          <w:lang w:val="he-IL"/>
        </w:rPr>
        <w:pict>
          <v:rect id="_x0000_s2947" style="position:absolute;left:0;text-align:left;margin-left:464.5pt;margin-top:8.05pt;width:75.05pt;height:45.15pt;z-index:251690496" o:allowincell="f" filled="f" stroked="f" strokecolor="lime" strokeweight=".25pt">
            <v:textbox inset="0,0,0,0">
              <w:txbxContent>
                <w:p w:rsidR="003B4896" w:rsidRDefault="003B4896" w:rsidP="007B16C9">
                  <w:pPr>
                    <w:spacing w:line="160" w:lineRule="exact"/>
                    <w:jc w:val="left"/>
                    <w:rPr>
                      <w:rFonts w:cs="Miriam" w:hint="cs"/>
                      <w:sz w:val="18"/>
                      <w:szCs w:val="18"/>
                      <w:rtl/>
                    </w:rPr>
                  </w:pPr>
                  <w:r>
                    <w:rPr>
                      <w:rFonts w:cs="Miriam" w:hint="cs"/>
                      <w:sz w:val="18"/>
                      <w:szCs w:val="18"/>
                      <w:rtl/>
                    </w:rPr>
                    <w:t>השימוש בשפות בתקשורת רדיו טלפון</w:t>
                  </w:r>
                </w:p>
                <w:p w:rsidR="003B4896" w:rsidRDefault="003B4896" w:rsidP="007B16C9">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תש"ע-2010</w:t>
                  </w:r>
                </w:p>
                <w:p w:rsidR="003B4896" w:rsidRDefault="003B4896" w:rsidP="007B16C9">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26</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שפת תקשורת</w:t>
      </w:r>
      <w:r w:rsidR="00187755">
        <w:rPr>
          <w:rStyle w:val="default"/>
          <w:rFonts w:cs="FrankRuehl" w:hint="cs"/>
          <w:rtl/>
        </w:rPr>
        <w:t xml:space="preserve"> רדיו-טלפון בין כלי טיס ליחידת נ</w:t>
      </w:r>
      <w:r>
        <w:rPr>
          <w:rStyle w:val="default"/>
          <w:rFonts w:cs="FrankRuehl" w:hint="cs"/>
          <w:rtl/>
        </w:rPr>
        <w:t xml:space="preserve">ת"א תהיה אנגלית או עברית, לפי המפורסם בפמ"ת או </w:t>
      </w:r>
      <w:r w:rsidR="00187755">
        <w:rPr>
          <w:rStyle w:val="default"/>
          <w:rFonts w:cs="FrankRuehl" w:hint="cs"/>
          <w:rtl/>
        </w:rPr>
        <w:t>בנוטאם</w:t>
      </w:r>
      <w:r>
        <w:rPr>
          <w:rStyle w:val="default"/>
          <w:rFonts w:cs="FrankRuehl" w:hint="cs"/>
          <w:rtl/>
        </w:rPr>
        <w:t>.</w:t>
      </w:r>
    </w:p>
    <w:p w:rsidR="007B16C9" w:rsidRDefault="007B16C9" w:rsidP="007B16C9">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ביקש טייס או איש צוות אוויר ששפת תקשורת </w:t>
      </w:r>
      <w:r w:rsidR="00187755">
        <w:rPr>
          <w:rStyle w:val="default"/>
          <w:rFonts w:cs="FrankRuehl" w:hint="cs"/>
          <w:rtl/>
        </w:rPr>
        <w:t>רדיו טלפון בין כלי הטיס ליחידת נת"א תהיה אנגלית או שיחידת הנ</w:t>
      </w:r>
      <w:r>
        <w:rPr>
          <w:rStyle w:val="default"/>
          <w:rFonts w:cs="FrankRuehl" w:hint="cs"/>
          <w:rtl/>
        </w:rPr>
        <w:t>ת"א הורתה כך, תהיה שפת תקשורת</w:t>
      </w:r>
      <w:r w:rsidR="00187755">
        <w:rPr>
          <w:rStyle w:val="default"/>
          <w:rFonts w:cs="FrankRuehl" w:hint="cs"/>
          <w:rtl/>
        </w:rPr>
        <w:t xml:space="preserve"> רדיו-טלפון בין כלי טיס ליחידת נ</w:t>
      </w:r>
      <w:r>
        <w:rPr>
          <w:rStyle w:val="default"/>
          <w:rFonts w:cs="FrankRuehl" w:hint="cs"/>
          <w:rtl/>
        </w:rPr>
        <w:t>ת"א אנגלית בלבד, אף אם פורסם לגביה בפמ"ת כי שפת התקשורת עמה היא עברית בלבד.</w:t>
      </w:r>
    </w:p>
    <w:p w:rsidR="007B16C9" w:rsidRDefault="007B16C9" w:rsidP="007B16C9">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r>
      <w:r w:rsidR="00802151">
        <w:rPr>
          <w:rStyle w:val="default"/>
          <w:rFonts w:cs="FrankRuehl" w:hint="cs"/>
          <w:rtl/>
        </w:rPr>
        <w:t xml:space="preserve">שפת </w:t>
      </w:r>
      <w:r w:rsidR="00187755">
        <w:rPr>
          <w:rStyle w:val="default"/>
          <w:rFonts w:cs="FrankRuehl" w:hint="cs"/>
          <w:rtl/>
        </w:rPr>
        <w:t>התקשורת ברדיו-טלפון בין יחידות נ</w:t>
      </w:r>
      <w:r w:rsidR="00802151">
        <w:rPr>
          <w:rStyle w:val="default"/>
          <w:rFonts w:cs="FrankRuehl" w:hint="cs"/>
          <w:rtl/>
        </w:rPr>
        <w:t>ת"א תהיה אנגלית, זולת אם הוסכמה ביניהן שפה אחרת.</w:t>
      </w:r>
    </w:p>
    <w:p w:rsidR="00FD350A" w:rsidRDefault="00FD350A" w:rsidP="00FD350A">
      <w:pPr>
        <w:pStyle w:val="P00"/>
        <w:spacing w:before="72"/>
        <w:ind w:left="0" w:right="1134"/>
        <w:rPr>
          <w:rStyle w:val="default"/>
          <w:rFonts w:cs="FrankRuehl" w:hint="cs"/>
          <w:rtl/>
        </w:rPr>
      </w:pPr>
      <w:r w:rsidRPr="00187755">
        <w:rPr>
          <w:rStyle w:val="default"/>
          <w:rFonts w:cs="FrankRuehl" w:hint="cs"/>
          <w:rtl/>
        </w:rPr>
        <w:pict>
          <v:shape id="_x0000_s4780" type="#_x0000_t202" style="position:absolute;left:0;text-align:left;margin-left:470.35pt;margin-top:7.1pt;width:1in;height:11.2pt;z-index:252294656" filled="f" stroked="f">
            <v:textbox inset="1mm,0,1mm,0">
              <w:txbxContent>
                <w:p w:rsidR="00FD350A" w:rsidRDefault="00FD350A" w:rsidP="00FD350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(ד)</w:t>
      </w:r>
      <w:r>
        <w:rPr>
          <w:rStyle w:val="default"/>
          <w:rFonts w:cs="FrankRuehl" w:hint="cs"/>
          <w:rtl/>
        </w:rPr>
        <w:tab/>
      </w:r>
      <w:r w:rsidRPr="00187755">
        <w:rPr>
          <w:rStyle w:val="default"/>
          <w:rFonts w:cs="FrankRuehl" w:hint="cs"/>
          <w:rtl/>
        </w:rPr>
        <w:t xml:space="preserve">האופן שתתבצע בו תקשורת רדיו-טלפון בשפה האנגלית הוא כקבוע בפרק 5, כרך </w:t>
      </w:r>
      <w:r w:rsidRPr="00187755">
        <w:rPr>
          <w:rStyle w:val="default"/>
          <w:rFonts w:cs="FrankRuehl"/>
        </w:rPr>
        <w:t>II</w:t>
      </w:r>
      <w:r w:rsidRPr="00187755">
        <w:rPr>
          <w:rStyle w:val="default"/>
          <w:rFonts w:cs="FrankRuehl" w:hint="cs"/>
          <w:rtl/>
        </w:rPr>
        <w:t xml:space="preserve"> של נספח 10 לאמנה, כעדכונו מזמן לזמן</w:t>
      </w:r>
      <w:r>
        <w:rPr>
          <w:rStyle w:val="default"/>
          <w:rFonts w:cs="FrankRuehl" w:hint="cs"/>
          <w:rtl/>
        </w:rPr>
        <w:t>.</w:t>
      </w:r>
    </w:p>
    <w:p w:rsidR="00C60AAA" w:rsidRDefault="00C60AAA" w:rsidP="00187755">
      <w:pPr>
        <w:pStyle w:val="P00"/>
        <w:spacing w:before="72"/>
        <w:ind w:left="0" w:right="1134"/>
        <w:rPr>
          <w:rStyle w:val="default"/>
          <w:rFonts w:cs="FrankRuehl" w:hint="cs"/>
          <w:rtl/>
        </w:rPr>
      </w:pPr>
      <w:r w:rsidRPr="00187755">
        <w:rPr>
          <w:rStyle w:val="default"/>
          <w:rFonts w:cs="FrankRuehl" w:hint="cs"/>
          <w:rtl/>
        </w:rPr>
        <w:pict>
          <v:shape id="_x0000_s4472" type="#_x0000_t202" style="position:absolute;left:0;text-align:left;margin-left:470.35pt;margin-top:7.1pt;width:1in;height:19.85pt;z-index:252104192" filled="f" stroked="f">
            <v:textbox inset="1mm,0,1mm,0">
              <w:txbxContent>
                <w:p w:rsidR="003B4896" w:rsidRPr="00FD350A" w:rsidRDefault="003B4896" w:rsidP="00C60AAA">
                  <w:pPr>
                    <w:spacing w:line="160" w:lineRule="exact"/>
                    <w:jc w:val="left"/>
                    <w:rPr>
                      <w:rFonts w:cs="Miriam" w:hint="cs"/>
                      <w:noProof/>
                      <w:sz w:val="18"/>
                      <w:szCs w:val="18"/>
                      <w:vertAlign w:val="subscript"/>
                      <w:rtl/>
                    </w:rPr>
                  </w:pPr>
                  <w:r>
                    <w:rPr>
                      <w:rFonts w:cs="Miriam" w:hint="cs"/>
                      <w:noProof/>
                      <w:sz w:val="18"/>
                      <w:szCs w:val="18"/>
                      <w:rtl/>
                    </w:rPr>
                    <w:t xml:space="preserve">תק' </w:t>
                  </w:r>
                  <w:r w:rsidR="00FD350A">
                    <w:rPr>
                      <w:rFonts w:cs="Miriam" w:hint="cs"/>
                      <w:noProof/>
                      <w:sz w:val="18"/>
                      <w:szCs w:val="18"/>
                      <w:rtl/>
                    </w:rPr>
                    <w:t>(מס' 2) תשפ"א-2020</w:t>
                  </w:r>
                </w:p>
              </w:txbxContent>
            </v:textbox>
          </v:shape>
        </w:pict>
      </w:r>
      <w:r>
        <w:rPr>
          <w:rStyle w:val="default"/>
          <w:rFonts w:cs="FrankRuehl" w:hint="cs"/>
          <w:rtl/>
        </w:rPr>
        <w:tab/>
        <w:t>(ד</w:t>
      </w:r>
      <w:r w:rsidR="00FD350A">
        <w:rPr>
          <w:rStyle w:val="default"/>
          <w:rFonts w:cs="FrankRuehl" w:hint="cs"/>
          <w:rtl/>
        </w:rPr>
        <w:t>1</w:t>
      </w:r>
      <w:r>
        <w:rPr>
          <w:rStyle w:val="default"/>
          <w:rFonts w:cs="FrankRuehl" w:hint="cs"/>
          <w:rtl/>
        </w:rPr>
        <w:t>)</w:t>
      </w:r>
      <w:r>
        <w:rPr>
          <w:rStyle w:val="default"/>
          <w:rFonts w:cs="FrankRuehl" w:hint="cs"/>
          <w:rtl/>
        </w:rPr>
        <w:tab/>
      </w:r>
      <w:r w:rsidR="00FD350A" w:rsidRPr="00FD350A">
        <w:rPr>
          <w:rStyle w:val="default"/>
          <w:rFonts w:cs="FrankRuehl" w:hint="cs"/>
          <w:rtl/>
        </w:rPr>
        <w:t>תקשורת רדיו-טלפון בשפה העברית בין כלי טיס לבין יחידת נת"א תתבצע לפי התוספת השמינית</w:t>
      </w:r>
      <w:r>
        <w:rPr>
          <w:rStyle w:val="default"/>
          <w:rFonts w:cs="FrankRuehl" w:hint="cs"/>
          <w:rtl/>
        </w:rPr>
        <w:t>.</w:t>
      </w:r>
    </w:p>
    <w:p w:rsidR="00802151" w:rsidRPr="007B16C9" w:rsidRDefault="00802151" w:rsidP="00802151">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במקרה חריג המצריך פעולה מיידית להגנה על חיי אדם או לשמירה על בטיחות הטיסה, רשאי מפקח על תנועה אווירית לסטות מהוראות תקנה זו, ככל הדרוש בנסיבות המקרה, ובלבד שנקט צעדים הדרושים לשמירה על בטיחות הטיסה.</w:t>
      </w:r>
    </w:p>
    <w:p w:rsidR="007B16C9" w:rsidRPr="001A1FB9" w:rsidRDefault="007B16C9" w:rsidP="007B16C9">
      <w:pPr>
        <w:pStyle w:val="P00"/>
        <w:spacing w:before="0"/>
        <w:ind w:left="0" w:right="1134"/>
        <w:rPr>
          <w:rStyle w:val="default"/>
          <w:rFonts w:cs="FrankRuehl" w:hint="cs"/>
          <w:vanish/>
          <w:color w:val="FF0000"/>
          <w:szCs w:val="20"/>
          <w:shd w:val="clear" w:color="auto" w:fill="FFFF99"/>
          <w:rtl/>
        </w:rPr>
      </w:pPr>
      <w:bookmarkStart w:id="78" w:name="Rov1374"/>
      <w:r w:rsidRPr="001A1FB9">
        <w:rPr>
          <w:rStyle w:val="default"/>
          <w:rFonts w:cs="FrankRuehl" w:hint="cs"/>
          <w:vanish/>
          <w:color w:val="FF0000"/>
          <w:szCs w:val="20"/>
          <w:shd w:val="clear" w:color="auto" w:fill="FFFF99"/>
          <w:rtl/>
        </w:rPr>
        <w:t>מיום 24.6.2010</w:t>
      </w:r>
    </w:p>
    <w:p w:rsidR="007B16C9" w:rsidRPr="001A1FB9" w:rsidRDefault="007B16C9" w:rsidP="007B16C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תש"ע-2010</w:t>
      </w:r>
    </w:p>
    <w:p w:rsidR="007B16C9" w:rsidRPr="001A1FB9" w:rsidRDefault="007B16C9" w:rsidP="007B16C9">
      <w:pPr>
        <w:pStyle w:val="P00"/>
        <w:spacing w:before="0"/>
        <w:ind w:left="0" w:right="1134"/>
        <w:rPr>
          <w:rStyle w:val="default"/>
          <w:rFonts w:cs="FrankRuehl" w:hint="cs"/>
          <w:vanish/>
          <w:szCs w:val="20"/>
          <w:shd w:val="clear" w:color="auto" w:fill="FFFF99"/>
          <w:rtl/>
        </w:rPr>
      </w:pPr>
      <w:hyperlink r:id="rId74" w:history="1">
        <w:r w:rsidRPr="001A1FB9">
          <w:rPr>
            <w:rStyle w:val="Hyperlink"/>
            <w:rFonts w:hint="cs"/>
            <w:vanish/>
            <w:szCs w:val="20"/>
            <w:shd w:val="clear" w:color="auto" w:fill="FFFF99"/>
            <w:rtl/>
          </w:rPr>
          <w:t>ק"ת תש"ע מס' 6893</w:t>
        </w:r>
      </w:hyperlink>
      <w:r w:rsidRPr="001A1FB9">
        <w:rPr>
          <w:rStyle w:val="default"/>
          <w:rFonts w:cs="FrankRuehl" w:hint="cs"/>
          <w:vanish/>
          <w:szCs w:val="20"/>
          <w:shd w:val="clear" w:color="auto" w:fill="FFFF99"/>
          <w:rtl/>
        </w:rPr>
        <w:t xml:space="preserve"> מיום 25.5.2010 עמ' 1132</w:t>
      </w:r>
    </w:p>
    <w:p w:rsidR="007B16C9" w:rsidRPr="001A1FB9" w:rsidRDefault="007B16C9" w:rsidP="0080215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26א</w:t>
      </w:r>
    </w:p>
    <w:p w:rsidR="00535210" w:rsidRPr="001A1FB9" w:rsidRDefault="00535210" w:rsidP="00535210">
      <w:pPr>
        <w:pStyle w:val="P00"/>
        <w:spacing w:before="0"/>
        <w:ind w:left="0" w:right="1134"/>
        <w:rPr>
          <w:rStyle w:val="default"/>
          <w:rFonts w:cs="FrankRuehl" w:hint="cs"/>
          <w:vanish/>
          <w:szCs w:val="20"/>
          <w:shd w:val="clear" w:color="auto" w:fill="FFFF99"/>
          <w:rtl/>
        </w:rPr>
      </w:pPr>
    </w:p>
    <w:p w:rsidR="00535210" w:rsidRPr="001A1FB9" w:rsidRDefault="00535210" w:rsidP="0053521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35210" w:rsidRPr="001A1FB9" w:rsidRDefault="00535210" w:rsidP="0053521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35210" w:rsidRPr="001A1FB9" w:rsidRDefault="00535210" w:rsidP="00535210">
      <w:pPr>
        <w:pStyle w:val="P00"/>
        <w:spacing w:before="0"/>
        <w:ind w:left="0" w:right="1134"/>
        <w:rPr>
          <w:rStyle w:val="default"/>
          <w:rFonts w:cs="FrankRuehl" w:hint="cs"/>
          <w:vanish/>
          <w:szCs w:val="20"/>
          <w:shd w:val="clear" w:color="auto" w:fill="FFFF99"/>
          <w:rtl/>
        </w:rPr>
      </w:pPr>
      <w:hyperlink r:id="rId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674B44"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783</w:t>
      </w:r>
    </w:p>
    <w:p w:rsidR="00535210" w:rsidRPr="001A1FB9" w:rsidRDefault="00535210" w:rsidP="00535210">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שפת תקשורת רדיו-טלפון בין כלי טיס ליחידת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תהיה אנגלית או עברית, לפי המפורסם בפמ"ת או </w:t>
      </w:r>
      <w:r w:rsidRPr="001A1FB9">
        <w:rPr>
          <w:rStyle w:val="default"/>
          <w:rFonts w:cs="FrankRuehl" w:hint="cs"/>
          <w:strike/>
          <w:vanish/>
          <w:sz w:val="18"/>
          <w:szCs w:val="22"/>
          <w:shd w:val="clear" w:color="auto" w:fill="FFFF99"/>
          <w:rtl/>
        </w:rPr>
        <w:t xml:space="preserve">בהודעות לאנשי צוות (נוטאם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 כמשמעותן בתקנה 65(ב)</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בנוטאם</w:t>
      </w:r>
      <w:r w:rsidRPr="001A1FB9">
        <w:rPr>
          <w:rStyle w:val="default"/>
          <w:rFonts w:cs="FrankRuehl" w:hint="cs"/>
          <w:vanish/>
          <w:sz w:val="18"/>
          <w:szCs w:val="22"/>
          <w:shd w:val="clear" w:color="auto" w:fill="FFFF99"/>
          <w:rtl/>
        </w:rPr>
        <w:t>.</w:t>
      </w:r>
    </w:p>
    <w:p w:rsidR="00535210" w:rsidRPr="001A1FB9" w:rsidRDefault="00535210" w:rsidP="0053521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ביקש טייס או איש צוות אוויר ששפת תקשורת רדיו טלפון בין כלי הטיס ליחידת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תהיה אנגלית או שיחידת </w:t>
      </w:r>
      <w:r w:rsidRPr="001A1FB9">
        <w:rPr>
          <w:rStyle w:val="default"/>
          <w:rFonts w:cs="FrankRuehl" w:hint="cs"/>
          <w:strike/>
          <w:vanish/>
          <w:sz w:val="18"/>
          <w:szCs w:val="22"/>
          <w:shd w:val="clear" w:color="auto" w:fill="FFFF99"/>
          <w:rtl/>
        </w:rPr>
        <w:t>הפת"א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הורתה כך, תהיה שפת תקשורת רדיו-טלפון בין כלי טיס ליחידת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אנגלית בלבד, אף אם פורסם לגביה בפמ"ת כי שפת התקשורת עמה היא עברית בלבד.</w:t>
      </w:r>
    </w:p>
    <w:p w:rsidR="00535210" w:rsidRPr="001A1FB9" w:rsidRDefault="00535210" w:rsidP="0053521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שפת התקשורת ברדיו-טלפון בין יחידות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תהיה אנגלית, זולת אם הוסכמה ביניהן שפה אחרת.</w:t>
      </w:r>
    </w:p>
    <w:p w:rsidR="00535210" w:rsidRPr="001A1FB9" w:rsidRDefault="00535210" w:rsidP="00535210">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האופן שתתבצע בו תקשורת רדיו-טלפון בשפה האנגלית הוא כקבוע בפרק 5, כרך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של נספח 10 לאמנה, כעדכונו מזמן לזמן, שנוסחו המעודכן הופקד לעיון הציבור במשרד המנהל; הודעה על הפקדת פרק 5, כרך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של נספח 10 לאמנה לעיון הציבור כאמור תפורסם באתר האינטרנט של משרד התחבורה והבטיחות בדרכים.</w:t>
      </w:r>
    </w:p>
    <w:p w:rsidR="00535210" w:rsidRPr="001A1FB9" w:rsidRDefault="00535210" w:rsidP="00187755">
      <w:pPr>
        <w:pStyle w:val="P00"/>
        <w:spacing w:before="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 xml:space="preserve">האופן שתתבצע בו תקשורת רדיו-טלפון בשפה האנגלית הוא כקבוע בפרק 5, כרך </w:t>
      </w:r>
      <w:r w:rsidRPr="001A1FB9">
        <w:rPr>
          <w:rStyle w:val="default"/>
          <w:rFonts w:cs="FrankRuehl"/>
          <w:vanish/>
          <w:sz w:val="18"/>
          <w:szCs w:val="22"/>
          <w:u w:val="single"/>
          <w:shd w:val="clear" w:color="auto" w:fill="FFFF99"/>
        </w:rPr>
        <w:t>II</w:t>
      </w:r>
      <w:r w:rsidRPr="001A1FB9">
        <w:rPr>
          <w:rStyle w:val="default"/>
          <w:rFonts w:cs="FrankRuehl" w:hint="cs"/>
          <w:vanish/>
          <w:sz w:val="18"/>
          <w:szCs w:val="22"/>
          <w:u w:val="single"/>
          <w:shd w:val="clear" w:color="auto" w:fill="FFFF99"/>
          <w:rtl/>
        </w:rPr>
        <w:t xml:space="preserve"> של נספח 10 לאמנה, כעדכונו מזמן לזמן.</w:t>
      </w:r>
    </w:p>
    <w:p w:rsidR="00743D14" w:rsidRPr="001A1FB9" w:rsidRDefault="00743D14" w:rsidP="00187755">
      <w:pPr>
        <w:pStyle w:val="P00"/>
        <w:spacing w:before="0"/>
        <w:ind w:left="0" w:right="1134"/>
        <w:rPr>
          <w:rStyle w:val="default"/>
          <w:rFonts w:cs="FrankRuehl"/>
          <w:vanish/>
          <w:sz w:val="16"/>
          <w:szCs w:val="20"/>
          <w:shd w:val="clear" w:color="auto" w:fill="FFFF99"/>
          <w:rtl/>
        </w:rPr>
      </w:pPr>
    </w:p>
    <w:p w:rsidR="00743D14" w:rsidRPr="001A1FB9" w:rsidRDefault="00743D14" w:rsidP="00187755">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14.2.2021</w:t>
      </w:r>
    </w:p>
    <w:p w:rsidR="00743D14" w:rsidRPr="001A1FB9" w:rsidRDefault="00743D14" w:rsidP="00187755">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2) תשפ"א-2020</w:t>
      </w:r>
    </w:p>
    <w:p w:rsidR="00743D14" w:rsidRPr="001A1FB9" w:rsidRDefault="00743D14" w:rsidP="00187755">
      <w:pPr>
        <w:pStyle w:val="P00"/>
        <w:spacing w:before="0"/>
        <w:ind w:left="0" w:right="1134"/>
        <w:rPr>
          <w:rStyle w:val="default"/>
          <w:rFonts w:cs="FrankRuehl"/>
          <w:vanish/>
          <w:sz w:val="16"/>
          <w:szCs w:val="20"/>
          <w:shd w:val="clear" w:color="auto" w:fill="FFFF99"/>
          <w:rtl/>
        </w:rPr>
      </w:pPr>
      <w:hyperlink r:id="rId76" w:history="1">
        <w:r w:rsidRPr="001A1FB9">
          <w:rPr>
            <w:rStyle w:val="Hyperlink"/>
            <w:rFonts w:hint="cs"/>
            <w:vanish/>
            <w:sz w:val="16"/>
            <w:szCs w:val="20"/>
            <w:shd w:val="clear" w:color="auto" w:fill="FFFF99"/>
            <w:rtl/>
          </w:rPr>
          <w:t>ק"ת תשפ"א מס' 8900</w:t>
        </w:r>
      </w:hyperlink>
      <w:r w:rsidRPr="001A1FB9">
        <w:rPr>
          <w:rStyle w:val="default"/>
          <w:rFonts w:cs="FrankRuehl" w:hint="cs"/>
          <w:vanish/>
          <w:sz w:val="16"/>
          <w:szCs w:val="20"/>
          <w:shd w:val="clear" w:color="auto" w:fill="FFFF99"/>
          <w:rtl/>
        </w:rPr>
        <w:t xml:space="preserve"> מיום 16.11.2020 עמ' 454</w:t>
      </w:r>
    </w:p>
    <w:p w:rsidR="00743D14" w:rsidRPr="00743D14" w:rsidRDefault="00743D14" w:rsidP="00FD350A">
      <w:pPr>
        <w:pStyle w:val="P00"/>
        <w:spacing w:before="0"/>
        <w:ind w:left="0" w:right="1134"/>
        <w:rPr>
          <w:rStyle w:val="default"/>
          <w:rFonts w:cs="FrankRuehl"/>
          <w:sz w:val="2"/>
          <w:szCs w:val="2"/>
          <w:shd w:val="clear" w:color="auto" w:fill="FFFF99"/>
          <w:rtl/>
        </w:rPr>
      </w:pPr>
      <w:r w:rsidRPr="001A1FB9">
        <w:rPr>
          <w:rStyle w:val="default"/>
          <w:rFonts w:cs="FrankRuehl" w:hint="cs"/>
          <w:b/>
          <w:bCs/>
          <w:vanish/>
          <w:sz w:val="16"/>
          <w:szCs w:val="20"/>
          <w:shd w:val="clear" w:color="auto" w:fill="FFFF99"/>
          <w:rtl/>
        </w:rPr>
        <w:t>הוספת תקנת משנה 26א(ד1)</w:t>
      </w:r>
      <w:bookmarkEnd w:id="78"/>
    </w:p>
    <w:p w:rsidR="004C0346" w:rsidRDefault="004C0346">
      <w:pPr>
        <w:pStyle w:val="P00"/>
        <w:spacing w:before="72"/>
        <w:ind w:left="0" w:right="1134"/>
        <w:rPr>
          <w:rStyle w:val="default"/>
          <w:rFonts w:cs="FrankRuehl" w:hint="cs"/>
          <w:rtl/>
        </w:rPr>
      </w:pPr>
      <w:bookmarkStart w:id="79" w:name="Seif23"/>
      <w:bookmarkEnd w:id="79"/>
      <w:r>
        <w:rPr>
          <w:lang w:val="he-IL"/>
        </w:rPr>
        <w:pict>
          <v:rect id="_x0000_s2076" style="position:absolute;left:0;text-align:left;margin-left:464.5pt;margin-top:8.05pt;width:75.05pt;height:12.2pt;z-index:251001344" o:allowincell="f" filled="f" stroked="f" strokecolor="lime" strokeweight=".25pt">
            <v:textbox inset="0,0,0,0">
              <w:txbxContent>
                <w:p w:rsidR="003B4896" w:rsidRDefault="003B4896">
                  <w:pPr>
                    <w:spacing w:line="160" w:lineRule="exact"/>
                    <w:jc w:val="left"/>
                    <w:rPr>
                      <w:rFonts w:cs="Miriam"/>
                      <w:noProof/>
                      <w:sz w:val="18"/>
                      <w:szCs w:val="18"/>
                      <w:rtl/>
                    </w:rPr>
                  </w:pPr>
                  <w:r>
                    <w:rPr>
                      <w:rFonts w:cs="Miriam" w:hint="cs"/>
                      <w:sz w:val="18"/>
                      <w:szCs w:val="18"/>
                      <w:rtl/>
                    </w:rPr>
                    <w:t xml:space="preserve">בדיקת ציוד </w:t>
                  </w:r>
                  <w:r>
                    <w:rPr>
                      <w:rFonts w:cs="Miriam"/>
                      <w:sz w:val="18"/>
                      <w:szCs w:val="18"/>
                    </w:rPr>
                    <w:t>VOR</w:t>
                  </w:r>
                </w:p>
              </w:txbxContent>
            </v:textbox>
            <w10:anchorlock/>
          </v:rect>
        </w:pict>
      </w:r>
      <w:r>
        <w:rPr>
          <w:rStyle w:val="big-number"/>
          <w:rFonts w:cs="Miriam" w:hint="cs"/>
          <w:rtl/>
        </w:rPr>
        <w:t>27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המצוייד במערכת ניווט רדיו מסוג </w:t>
      </w:r>
      <w:r>
        <w:rPr>
          <w:rStyle w:val="default"/>
          <w:rFonts w:cs="FrankRuehl"/>
        </w:rPr>
        <w:t>VOR</w:t>
      </w:r>
      <w:r>
        <w:rPr>
          <w:rStyle w:val="default"/>
          <w:rFonts w:cs="FrankRuehl" w:hint="cs"/>
          <w:rtl/>
        </w:rPr>
        <w:t xml:space="preserve"> לפי כט"מ או </w:t>
      </w:r>
      <w:r w:rsidR="00DB60F3">
        <w:rPr>
          <w:rStyle w:val="default"/>
          <w:rFonts w:cs="FrankRuehl" w:hint="cs"/>
          <w:rtl/>
        </w:rPr>
        <w:t>כ</w:t>
      </w:r>
      <w:r>
        <w:rPr>
          <w:rStyle w:val="default"/>
          <w:rFonts w:cs="FrankRuehl" w:hint="cs"/>
          <w:rtl/>
        </w:rPr>
        <w:t xml:space="preserve">טר"מ אלא אם ציוד </w:t>
      </w:r>
      <w:r>
        <w:rPr>
          <w:rStyle w:val="default"/>
          <w:rFonts w:cs="FrankRuehl"/>
        </w:rPr>
        <w:t>VOR</w:t>
      </w:r>
      <w:r>
        <w:rPr>
          <w:rStyle w:val="default"/>
          <w:rFonts w:cs="FrankRuehl" w:hint="cs"/>
          <w:rtl/>
        </w:rPr>
        <w:t xml:space="preserve"> שבכלי הטיס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מתוחזק ונבדק על פי מערך האחזקה ונוהלים המאושרים בידי המנהל; או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נבדק בדיקה תפעולית תוך 30 יום לפני הטיסה ונמצא בתוך תחום סטיות הכיוון המותרות כמפורט בתקנות משנה (ב) ו-(ג).</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מלבד כאמור בתקנת משנה (ג), כל אדם המבצע בדיקת ציוד לפי תקנת משנה (א)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ישתמש בשדה התעופה המיועד להמראה, באות ניסוי ממיתקן קרקע שאישר המנהל, או, מחוץ למדינת ישראל, ישתמש באות ניסוי, המופעל או המאושר על ידי הרשות המוסמכת, לבדיקת ציוד </w:t>
      </w:r>
      <w:r>
        <w:rPr>
          <w:rStyle w:val="default"/>
          <w:rFonts w:cs="FrankRuehl"/>
        </w:rPr>
        <w:t>VOR</w:t>
      </w:r>
      <w:r>
        <w:rPr>
          <w:rStyle w:val="default"/>
          <w:rFonts w:cs="FrankRuehl" w:hint="cs"/>
          <w:rtl/>
        </w:rPr>
        <w:t xml:space="preserve"> (סטיית כיוון מקסימלית מותרת היא ארבע מעלות לכל צד);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אם לא קיים אות ניסוי בשדה התעופה המיועד להמראה, ישתמש הבודק בנקודה שאושרה על ידי המנהל כנקודת בדיקה של מערכת </w:t>
      </w:r>
      <w:r>
        <w:rPr>
          <w:rStyle w:val="default"/>
          <w:rFonts w:cs="FrankRuehl"/>
        </w:rPr>
        <w:t>VOR</w:t>
      </w:r>
      <w:r>
        <w:rPr>
          <w:rStyle w:val="default"/>
          <w:rFonts w:cs="FrankRuehl" w:hint="cs"/>
          <w:rtl/>
        </w:rPr>
        <w:t xml:space="preserve"> או, מחוץ למדינת ישראל </w:t>
      </w:r>
      <w:r>
        <w:rPr>
          <w:rStyle w:val="default"/>
          <w:rFonts w:cs="FrankRuehl"/>
          <w:rtl/>
        </w:rPr>
        <w:t>–</w:t>
      </w:r>
      <w:r>
        <w:rPr>
          <w:rStyle w:val="default"/>
          <w:rFonts w:cs="FrankRuehl" w:hint="cs"/>
          <w:rtl/>
        </w:rPr>
        <w:t xml:space="preserve"> על ידי הרשות המוסמכת המתאימה (סטיית כיוון מקסימלית מותרת היא ארבע מעלות לכל צד);</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אם לא קיימים אות ניסוי או נקודת בדיקה המסומנת על הקרקע, תיעשה הבדיקה בטיסה מעל לנקודה שאושרה בידי המנהל, או, מחוץ למדינת ישראל, על ידי הרשות המוסמכת המתאימה. סטיית כיוון מקסימלית מותרת היא 6 מעלות לכל צד.</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אם מותקנת בכלי הטיס מערכת </w:t>
      </w:r>
      <w:r>
        <w:rPr>
          <w:rStyle w:val="default"/>
          <w:rFonts w:cs="FrankRuehl"/>
        </w:rPr>
        <w:t>VOR</w:t>
      </w:r>
      <w:r>
        <w:rPr>
          <w:rStyle w:val="default"/>
          <w:rFonts w:cs="FrankRuehl" w:hint="cs"/>
          <w:rtl/>
        </w:rPr>
        <w:t xml:space="preserve"> כפולה (שני מקלטים נפרדים פרט לאנטנה), רשאי בוחן הציוד לבדוק מקלט אחד כנגד השני במקום עריכת בדיקה כמפורט בתקנת משנה (ב). הבודק יכוון את שני המקלטים לאותה תחנה משדרת ויבדוק את ההפרש בין הקריאות בשני המכשירים. ההפרש המקסימלי המותר הוא ארבע מעלות.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המבצע בדיקת ציוד </w:t>
      </w:r>
      <w:r>
        <w:rPr>
          <w:rStyle w:val="default"/>
          <w:rFonts w:cs="FrankRuehl"/>
        </w:rPr>
        <w:t>VOR</w:t>
      </w:r>
      <w:r>
        <w:rPr>
          <w:rStyle w:val="default"/>
          <w:rFonts w:cs="FrankRuehl" w:hint="cs"/>
          <w:rtl/>
        </w:rPr>
        <w:t xml:space="preserve"> לפי תקנות משנה (ב) או (ג) יציין בספר המטוס או במסמך רישום קבע אחר את תאריך הבדיקה, את המקום בו נערכה ואת השגיאה בכיוון ויחתום על גביהם.</w:t>
      </w:r>
    </w:p>
    <w:p w:rsidR="004C0346" w:rsidRDefault="004C0346" w:rsidP="00187755">
      <w:pPr>
        <w:pStyle w:val="P00"/>
        <w:spacing w:before="72"/>
        <w:ind w:left="0" w:right="1134"/>
        <w:rPr>
          <w:rStyle w:val="default"/>
          <w:rFonts w:cs="FrankRuehl" w:hint="cs"/>
          <w:rtl/>
        </w:rPr>
      </w:pPr>
      <w:bookmarkStart w:id="80" w:name="Seif24"/>
      <w:bookmarkEnd w:id="80"/>
      <w:r>
        <w:rPr>
          <w:lang w:val="he-IL"/>
        </w:rPr>
        <w:pict>
          <v:rect id="_x0000_s2077" style="position:absolute;left:0;text-align:left;margin-left:464.5pt;margin-top:8.05pt;width:75.05pt;height:31.3pt;z-index:2510023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תעודות הדרושות בכלי טיס</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187755" w:rsidRPr="00187755">
        <w:rPr>
          <w:rStyle w:val="default"/>
          <w:rFonts w:cs="FrankRuehl" w:hint="cs"/>
          <w:rtl/>
        </w:rPr>
        <w:t>נוסף על האמור בסעיף 71 לחוק, ופרט לאמור בתקנה 214, לא יפעיל אדם כלי טיס אלא אם כן מצויים בו לפחות תעודות ומסמכים אלה</w:t>
      </w:r>
      <w:r>
        <w:rPr>
          <w:rStyle w:val="default"/>
          <w:rFonts w:cs="FrankRuehl" w:hint="cs"/>
          <w:rtl/>
        </w:rPr>
        <w:t>:</w:t>
      </w:r>
    </w:p>
    <w:p w:rsidR="00187755" w:rsidRPr="00187755" w:rsidRDefault="00187755" w:rsidP="00187755">
      <w:pPr>
        <w:pStyle w:val="P00"/>
        <w:spacing w:before="72"/>
        <w:ind w:left="1021" w:right="1134"/>
        <w:rPr>
          <w:rStyle w:val="default"/>
          <w:rFonts w:cs="FrankRuehl" w:hint="cs"/>
          <w:rtl/>
        </w:rPr>
      </w:pPr>
      <w:r w:rsidRPr="00187755">
        <w:rPr>
          <w:rStyle w:val="default"/>
          <w:rFonts w:cs="FrankRuehl" w:hint="cs"/>
          <w:rtl/>
        </w:rPr>
        <w:t>(1)</w:t>
      </w:r>
      <w:r w:rsidRPr="00187755">
        <w:rPr>
          <w:rStyle w:val="default"/>
          <w:rFonts w:cs="FrankRuehl" w:hint="cs"/>
          <w:rtl/>
        </w:rPr>
        <w:tab/>
        <w:t xml:space="preserve">אם מכל דלק נוסף מותקן בכלי הטיס </w:t>
      </w:r>
      <w:r w:rsidRPr="00187755">
        <w:rPr>
          <w:rStyle w:val="default"/>
          <w:rFonts w:cs="FrankRuehl"/>
          <w:rtl/>
        </w:rPr>
        <w:t>–</w:t>
      </w:r>
      <w:r w:rsidRPr="00187755">
        <w:rPr>
          <w:rStyle w:val="default"/>
          <w:rFonts w:cs="FrankRuehl" w:hint="cs"/>
          <w:rtl/>
        </w:rPr>
        <w:t xml:space="preserve"> תעודה בדבר התקנתו בתא הנוסעים או בתא המטען של כלי הטיס;</w:t>
      </w:r>
    </w:p>
    <w:p w:rsidR="00187755" w:rsidRPr="00187755" w:rsidRDefault="00187755" w:rsidP="00187755">
      <w:pPr>
        <w:pStyle w:val="P00"/>
        <w:spacing w:before="72"/>
        <w:ind w:left="1021" w:right="1134"/>
        <w:rPr>
          <w:rStyle w:val="default"/>
          <w:rFonts w:cs="FrankRuehl" w:hint="cs"/>
          <w:rtl/>
        </w:rPr>
      </w:pPr>
      <w:r w:rsidRPr="00187755">
        <w:rPr>
          <w:rStyle w:val="default"/>
          <w:rFonts w:cs="FrankRuehl" w:hint="cs"/>
          <w:rtl/>
        </w:rPr>
        <w:t>(2)</w:t>
      </w:r>
      <w:r w:rsidRPr="00187755">
        <w:rPr>
          <w:rStyle w:val="default"/>
          <w:rFonts w:cs="FrankRuehl" w:hint="cs"/>
          <w:rtl/>
        </w:rPr>
        <w:tab/>
        <w:t xml:space="preserve">אם חלק לגבי כלי הטיס הסכם כאמור בסעיף 176 לחוק </w:t>
      </w:r>
      <w:r w:rsidRPr="00187755">
        <w:rPr>
          <w:rStyle w:val="default"/>
          <w:rFonts w:cs="FrankRuehl"/>
          <w:rtl/>
        </w:rPr>
        <w:t>–</w:t>
      </w:r>
      <w:r w:rsidRPr="00187755">
        <w:rPr>
          <w:rStyle w:val="default"/>
          <w:rFonts w:cs="FrankRuehl" w:hint="cs"/>
          <w:rtl/>
        </w:rPr>
        <w:t xml:space="preserve"> עותק מתאים למקור של אותו הסכם, בכל שפה שבה הוא נחתם;</w:t>
      </w:r>
    </w:p>
    <w:p w:rsidR="00187755" w:rsidRPr="00187755" w:rsidRDefault="00187755" w:rsidP="00187755">
      <w:pPr>
        <w:pStyle w:val="P00"/>
        <w:spacing w:before="72"/>
        <w:ind w:left="1021" w:right="1134"/>
        <w:rPr>
          <w:rStyle w:val="default"/>
          <w:rFonts w:cs="FrankRuehl" w:hint="cs"/>
          <w:rtl/>
        </w:rPr>
      </w:pPr>
      <w:r w:rsidRPr="00187755">
        <w:rPr>
          <w:rStyle w:val="default"/>
          <w:rFonts w:cs="FrankRuehl" w:hint="cs"/>
          <w:rtl/>
        </w:rPr>
        <w:t>(3)</w:t>
      </w:r>
      <w:r w:rsidRPr="00187755">
        <w:rPr>
          <w:rStyle w:val="default"/>
          <w:rFonts w:cs="FrankRuehl" w:hint="cs"/>
          <w:rtl/>
        </w:rPr>
        <w:tab/>
        <w:t xml:space="preserve">בכלי טיס המופעל בתובלה אווירית מסחרית </w:t>
      </w:r>
      <w:r w:rsidRPr="00187755">
        <w:rPr>
          <w:rStyle w:val="default"/>
          <w:rFonts w:cs="FrankRuehl"/>
          <w:rtl/>
        </w:rPr>
        <w:t>–</w:t>
      </w:r>
    </w:p>
    <w:p w:rsidR="00187755" w:rsidRPr="00187755" w:rsidRDefault="00187755" w:rsidP="00187755">
      <w:pPr>
        <w:pStyle w:val="P00"/>
        <w:spacing w:before="72"/>
        <w:ind w:left="1474" w:right="1134"/>
        <w:rPr>
          <w:rStyle w:val="default"/>
          <w:rFonts w:cs="FrankRuehl" w:hint="cs"/>
          <w:rtl/>
        </w:rPr>
      </w:pPr>
      <w:r w:rsidRPr="00187755">
        <w:rPr>
          <w:rStyle w:val="default"/>
          <w:rFonts w:cs="FrankRuehl" w:hint="cs"/>
          <w:rtl/>
        </w:rPr>
        <w:t>(א)</w:t>
      </w:r>
      <w:r w:rsidRPr="00187755">
        <w:rPr>
          <w:rStyle w:val="default"/>
          <w:rFonts w:cs="FrankRuehl" w:hint="cs"/>
          <w:rtl/>
        </w:rPr>
        <w:tab/>
        <w:t>עותק מתאים למקור של רישיון ההפעלה האווירית שניתן למפעיל האווירי;</w:t>
      </w:r>
    </w:p>
    <w:p w:rsidR="00187755" w:rsidRPr="00187755" w:rsidRDefault="00187755" w:rsidP="00187755">
      <w:pPr>
        <w:pStyle w:val="P00"/>
        <w:spacing w:before="72"/>
        <w:ind w:left="1474" w:right="1134"/>
        <w:rPr>
          <w:rStyle w:val="default"/>
          <w:rFonts w:cs="FrankRuehl" w:hint="cs"/>
          <w:rtl/>
        </w:rPr>
      </w:pPr>
      <w:r w:rsidRPr="00187755">
        <w:rPr>
          <w:rStyle w:val="default"/>
          <w:rFonts w:cs="FrankRuehl" w:hint="cs"/>
          <w:rtl/>
        </w:rPr>
        <w:t>(ב)</w:t>
      </w:r>
      <w:r w:rsidRPr="00187755">
        <w:rPr>
          <w:rStyle w:val="default"/>
          <w:rFonts w:cs="FrankRuehl" w:hint="cs"/>
          <w:rtl/>
        </w:rPr>
        <w:tab/>
        <w:t>עותק של מפרטי ההפעלה המתאימים.</w:t>
      </w:r>
    </w:p>
    <w:p w:rsidR="004C0346" w:rsidRDefault="00B37140" w:rsidP="00C21960">
      <w:pPr>
        <w:pStyle w:val="P00"/>
        <w:spacing w:before="72"/>
        <w:ind w:left="0" w:right="1134"/>
        <w:rPr>
          <w:rStyle w:val="default"/>
          <w:rFonts w:cs="FrankRuehl" w:hint="cs"/>
          <w:rtl/>
        </w:rPr>
      </w:pPr>
      <w:r>
        <w:rPr>
          <w:rFonts w:hint="cs"/>
          <w:rtl/>
          <w:lang w:eastAsia="en-US"/>
        </w:rPr>
        <w:pict>
          <v:shape id="_x0000_s3067" type="#_x0000_t202" style="position:absolute;left:0;text-align:left;margin-left:470.35pt;margin-top:7.1pt;width:1in;height:11.2pt;z-index:251720192" filled="f" stroked="f">
            <v:textbox inset="1mm,0,1mm,0">
              <w:txbxContent>
                <w:p w:rsidR="003B4896" w:rsidRDefault="003B4896" w:rsidP="00B3714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אדם כלי טיס אלא אם תעודת כושר הטיסה </w:t>
      </w:r>
      <w:r w:rsidR="00C21960">
        <w:rPr>
          <w:rStyle w:val="default"/>
          <w:rFonts w:cs="FrankRuehl" w:hint="cs"/>
          <w:rtl/>
        </w:rPr>
        <w:t>שלו</w:t>
      </w:r>
      <w:r w:rsidR="004C0346">
        <w:rPr>
          <w:rStyle w:val="default"/>
          <w:rFonts w:cs="FrankRuehl" w:hint="cs"/>
          <w:rtl/>
        </w:rPr>
        <w:t xml:space="preserve"> מוצגת לראוה בכניסה לתא הטייס או לתא הנוסעים וניתנת לקריאה על ידי הנוסעים או צוות כלי הטיס.</w:t>
      </w:r>
    </w:p>
    <w:p w:rsidR="004C0346" w:rsidRDefault="004C0346" w:rsidP="00825F86">
      <w:pPr>
        <w:pStyle w:val="P00"/>
        <w:spacing w:before="72"/>
        <w:ind w:left="0" w:right="1134"/>
        <w:rPr>
          <w:rStyle w:val="default"/>
          <w:rFonts w:cs="FrankRuehl" w:hint="cs"/>
          <w:rtl/>
        </w:rPr>
      </w:pPr>
      <w:r>
        <w:rPr>
          <w:rtl/>
          <w:lang w:val="he-IL"/>
        </w:rPr>
        <w:pict>
          <v:shape id="_x0000_s2416" type="#_x0000_t202" style="position:absolute;left:0;text-align:left;margin-left:470.25pt;margin-top:7.1pt;width:1in;height:41.3pt;z-index:251344384" filled="f" stroked="f">
            <v:textbox style="mso-next-textbox:#_x0000_s2416"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תשמ"ה-1985</w:t>
                  </w:r>
                </w:p>
                <w:p w:rsidR="003B4896" w:rsidRDefault="003B4896">
                  <w:pPr>
                    <w:spacing w:line="160" w:lineRule="exact"/>
                    <w:jc w:val="left"/>
                    <w:rPr>
                      <w:rFonts w:cs="Miriam" w:hint="cs"/>
                      <w:sz w:val="18"/>
                      <w:szCs w:val="18"/>
                      <w:rtl/>
                    </w:rPr>
                  </w:pPr>
                  <w:r>
                    <w:rPr>
                      <w:rFonts w:cs="Miriam" w:hint="cs"/>
                      <w:sz w:val="18"/>
                      <w:szCs w:val="18"/>
                      <w:rtl/>
                    </w:rPr>
                    <w:t>תק' תשע"ד-2014</w:t>
                  </w:r>
                </w:p>
                <w:p w:rsidR="003B4896" w:rsidRDefault="003B4896">
                  <w:pPr>
                    <w:spacing w:line="160" w:lineRule="exact"/>
                    <w:jc w:val="left"/>
                    <w:rPr>
                      <w:rFonts w:cs="Miriam" w:hint="cs"/>
                      <w:sz w:val="18"/>
                      <w:szCs w:val="18"/>
                      <w:rtl/>
                    </w:rPr>
                  </w:pPr>
                  <w:r>
                    <w:rPr>
                      <w:rFonts w:cs="Miriam" w:hint="cs"/>
                      <w:sz w:val="18"/>
                      <w:szCs w:val="18"/>
                      <w:rtl/>
                    </w:rPr>
                    <w:t>תק' (מס' 2) תשע"ה-2015</w:t>
                  </w:r>
                </w:p>
              </w:txbxContent>
            </v:textbox>
            <w10:anchorlock/>
          </v:shape>
        </w:pict>
      </w:r>
      <w:r>
        <w:rPr>
          <w:rStyle w:val="default"/>
          <w:rFonts w:cs="FrankRuehl" w:hint="cs"/>
          <w:rtl/>
        </w:rPr>
        <w:tab/>
        <w:t>(ג)</w:t>
      </w:r>
      <w:r>
        <w:rPr>
          <w:rStyle w:val="default"/>
          <w:rFonts w:cs="FrankRuehl" w:hint="cs"/>
          <w:rtl/>
        </w:rPr>
        <w:tab/>
        <w:t xml:space="preserve">תקנה זו לא תחול על </w:t>
      </w:r>
      <w:r w:rsidR="00C21960">
        <w:rPr>
          <w:rStyle w:val="default"/>
          <w:rFonts w:cs="FrankRuehl" w:hint="cs"/>
          <w:rtl/>
        </w:rPr>
        <w:t>מטוס</w:t>
      </w:r>
      <w:r>
        <w:rPr>
          <w:rStyle w:val="default"/>
          <w:rFonts w:cs="FrankRuehl" w:hint="cs"/>
          <w:rtl/>
        </w:rPr>
        <w:t xml:space="preserve"> זעיר ועל </w:t>
      </w:r>
      <w:r w:rsidR="00C21960">
        <w:rPr>
          <w:rStyle w:val="default"/>
          <w:rFonts w:cs="FrankRuehl" w:hint="cs"/>
          <w:rtl/>
        </w:rPr>
        <w:t>מטוס</w:t>
      </w:r>
      <w:r>
        <w:rPr>
          <w:rStyle w:val="default"/>
          <w:rFonts w:cs="FrankRuehl" w:hint="cs"/>
          <w:rtl/>
        </w:rPr>
        <w:t xml:space="preserve"> הדרכה זעיר.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1" w:name="Rov1303"/>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77"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28(ג)</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4.8.1985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תשמ"ה-1985</w:t>
      </w:r>
    </w:p>
    <w:p w:rsidR="004C0346" w:rsidRPr="001A1FB9" w:rsidRDefault="004C0346">
      <w:pPr>
        <w:pStyle w:val="P00"/>
        <w:spacing w:before="0"/>
        <w:ind w:left="0" w:right="1134"/>
        <w:rPr>
          <w:rStyle w:val="default"/>
          <w:rFonts w:cs="FrankRuehl" w:hint="cs"/>
          <w:vanish/>
          <w:szCs w:val="20"/>
          <w:shd w:val="clear" w:color="auto" w:fill="FFFF99"/>
          <w:rtl/>
        </w:rPr>
      </w:pPr>
      <w:hyperlink r:id="rId78" w:history="1">
        <w:r w:rsidRPr="001A1FB9">
          <w:rPr>
            <w:rStyle w:val="Hyperlink"/>
            <w:rFonts w:hint="cs"/>
            <w:vanish/>
            <w:szCs w:val="20"/>
            <w:shd w:val="clear" w:color="auto" w:fill="FFFF99"/>
            <w:rtl/>
          </w:rPr>
          <w:t>ק"ת תשמ"ה מס' 4846</w:t>
        </w:r>
      </w:hyperlink>
      <w:r w:rsidRPr="001A1FB9">
        <w:rPr>
          <w:rStyle w:val="default"/>
          <w:rFonts w:cs="FrankRuehl" w:hint="cs"/>
          <w:vanish/>
          <w:szCs w:val="20"/>
          <w:shd w:val="clear" w:color="auto" w:fill="FFFF99"/>
          <w:rtl/>
        </w:rPr>
        <w:t xml:space="preserve"> מיום 4.8.1985 עמ' 1807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תקנה זו לא תחול על </w:t>
      </w:r>
      <w:r w:rsidRPr="001A1FB9">
        <w:rPr>
          <w:rStyle w:val="default"/>
          <w:rFonts w:cs="FrankRuehl" w:hint="cs"/>
          <w:vanish/>
          <w:sz w:val="22"/>
          <w:szCs w:val="22"/>
          <w:u w:val="single"/>
          <w:shd w:val="clear" w:color="auto" w:fill="FFFF99"/>
          <w:rtl/>
        </w:rPr>
        <w:t xml:space="preserve">גלישון, </w:t>
      </w:r>
      <w:r w:rsidRPr="001A1FB9">
        <w:rPr>
          <w:rStyle w:val="default"/>
          <w:rFonts w:cs="FrankRuehl" w:hint="cs"/>
          <w:vanish/>
          <w:sz w:val="22"/>
          <w:szCs w:val="22"/>
          <w:shd w:val="clear" w:color="auto" w:fill="FFFF99"/>
          <w:rtl/>
        </w:rPr>
        <w:t>אוירון זעיר ועל אוירון הדרכה זעיר.</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1021" w:right="1134"/>
        <w:rPr>
          <w:rStyle w:val="default"/>
          <w:rFonts w:cs="FrankRuehl" w:hint="cs"/>
          <w:vanish/>
          <w:szCs w:val="20"/>
          <w:shd w:val="clear" w:color="auto" w:fill="FFFF99"/>
          <w:rtl/>
        </w:rPr>
      </w:pPr>
      <w:hyperlink r:id="rId79"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372</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פסקה 28(א)(4)</w:t>
      </w:r>
    </w:p>
    <w:p w:rsidR="00B37140" w:rsidRPr="001A1FB9" w:rsidRDefault="00B37140" w:rsidP="00B37140">
      <w:pPr>
        <w:pStyle w:val="P00"/>
        <w:spacing w:before="0"/>
        <w:ind w:left="0" w:right="1134"/>
        <w:rPr>
          <w:rStyle w:val="default"/>
          <w:rFonts w:cs="FrankRuehl" w:hint="cs"/>
          <w:vanish/>
          <w:szCs w:val="20"/>
          <w:shd w:val="clear" w:color="auto" w:fill="FFFF99"/>
          <w:rtl/>
        </w:rPr>
      </w:pPr>
    </w:p>
    <w:p w:rsidR="00B37140" w:rsidRPr="001A1FB9" w:rsidRDefault="00B37140" w:rsidP="00B3714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37140" w:rsidRPr="001A1FB9" w:rsidRDefault="00B37140" w:rsidP="00B371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37140" w:rsidRPr="001A1FB9" w:rsidRDefault="00B37140" w:rsidP="00B37140">
      <w:pPr>
        <w:pStyle w:val="P00"/>
        <w:spacing w:before="0"/>
        <w:ind w:left="0" w:right="1134"/>
        <w:rPr>
          <w:rStyle w:val="default"/>
          <w:rFonts w:cs="FrankRuehl" w:hint="cs"/>
          <w:vanish/>
          <w:szCs w:val="20"/>
          <w:shd w:val="clear" w:color="auto" w:fill="FFFF99"/>
          <w:rtl/>
        </w:rPr>
      </w:pPr>
      <w:hyperlink r:id="rId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4B1700"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784</w:t>
      </w:r>
    </w:p>
    <w:p w:rsidR="00B37140" w:rsidRPr="001A1FB9" w:rsidRDefault="00B37140" w:rsidP="00B37140">
      <w:pPr>
        <w:pStyle w:val="P00"/>
        <w:ind w:left="0" w:right="1134"/>
        <w:rPr>
          <w:rStyle w:val="default"/>
          <w:rFonts w:cs="FrankRuehl" w:hint="cs"/>
          <w:strike/>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פרט כאמור בתקנות 29 ו-214, לא יפעיל אדם כלי טיס אלא אם מצויות בו לפחות תעודות אלה:</w:t>
      </w:r>
    </w:p>
    <w:p w:rsidR="00B37140" w:rsidRPr="001A1FB9" w:rsidRDefault="00B37140" w:rsidP="00B3714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תעודת כושר טיסה מתאימה ותקפה או הרשאה מיוחדת לטיסה;</w:t>
      </w:r>
    </w:p>
    <w:p w:rsidR="00B37140" w:rsidRPr="001A1FB9" w:rsidRDefault="00B37140" w:rsidP="00B3714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תעודת רישום לכלי הטיס;</w:t>
      </w:r>
    </w:p>
    <w:p w:rsidR="00B37140" w:rsidRPr="001A1FB9" w:rsidRDefault="00B37140" w:rsidP="00B3714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רשיון לתחנת טלגרף אלחוטי, בכלי טיס, אם ציוד כזה מותקן בכלי הטיס;</w:t>
      </w:r>
    </w:p>
    <w:p w:rsidR="00B37140" w:rsidRPr="001A1FB9" w:rsidRDefault="00B37140" w:rsidP="00B3714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 xml:space="preserve">כאשר מכל דלק נוסף מותקן בכלי הטיס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תעודה בדבר התקנתו בתא הנוסעים או בתא המטען של כלי הטיס.</w:t>
      </w:r>
    </w:p>
    <w:p w:rsidR="00B37140" w:rsidRPr="001A1FB9" w:rsidRDefault="00B37140" w:rsidP="00B37140">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נוסף על האמור בסעיף 71 לחוק, ופרט לאמור בתקנה 214, לא יפעיל אדם כלי טיס אלא אם כן מצויים בו לפחות תעודות ומסמכים אלה:</w:t>
      </w:r>
    </w:p>
    <w:p w:rsidR="00B37140" w:rsidRPr="001A1FB9" w:rsidRDefault="00B37140" w:rsidP="00B3714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 xml:space="preserve">אם מכל דלק נוסף מותקן בכלי הטיס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תעודה בדבר התקנתו בתא הנוסעים או בתא המטען של כלי הטיס;</w:t>
      </w:r>
    </w:p>
    <w:p w:rsidR="00B37140" w:rsidRPr="001A1FB9" w:rsidRDefault="00B37140" w:rsidP="00B3714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אם חלק לגבי כלי הטיס הסכם כאמור בסעיף 176 לחוק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עותק מתאים למקור של אותו הסכם, בכל שפה שבה הוא נחתם;</w:t>
      </w:r>
    </w:p>
    <w:p w:rsidR="00B37140" w:rsidRPr="001A1FB9" w:rsidRDefault="00B37140" w:rsidP="00B3714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 xml:space="preserve">בכלי טיס המופעל בתובלה אווירית מסחרית </w:t>
      </w:r>
      <w:r w:rsidRPr="001A1FB9">
        <w:rPr>
          <w:rStyle w:val="default"/>
          <w:rFonts w:cs="FrankRuehl"/>
          <w:vanish/>
          <w:sz w:val="22"/>
          <w:szCs w:val="22"/>
          <w:u w:val="single"/>
          <w:shd w:val="clear" w:color="auto" w:fill="FFFF99"/>
          <w:rtl/>
        </w:rPr>
        <w:t>–</w:t>
      </w:r>
    </w:p>
    <w:p w:rsidR="00B37140" w:rsidRPr="001A1FB9" w:rsidRDefault="00B37140" w:rsidP="00B3714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עותק מתאים למקור של רישיון ההפעלה האווירית שניתן למפעיל האווירי;</w:t>
      </w:r>
    </w:p>
    <w:p w:rsidR="00B37140" w:rsidRPr="001A1FB9" w:rsidRDefault="00B37140" w:rsidP="00B3714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עותק של מפרטי ההפעלה המתאימים.</w:t>
      </w:r>
    </w:p>
    <w:p w:rsidR="00B37140" w:rsidRPr="001A1FB9" w:rsidRDefault="00B37140" w:rsidP="00B3714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כלי טיס אלא אם תעודת כושר הטיסה </w:t>
      </w:r>
      <w:r w:rsidRPr="001A1FB9">
        <w:rPr>
          <w:rStyle w:val="default"/>
          <w:rFonts w:cs="FrankRuehl" w:hint="cs"/>
          <w:strike/>
          <w:vanish/>
          <w:sz w:val="22"/>
          <w:szCs w:val="22"/>
          <w:shd w:val="clear" w:color="auto" w:fill="FFFF99"/>
          <w:rtl/>
        </w:rPr>
        <w:t>או הרשאה מיוחדת לטיסה כאמור בתקנת משנה (א) וכנדרש בתקנה 29</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שלו</w:t>
      </w:r>
      <w:r w:rsidRPr="001A1FB9">
        <w:rPr>
          <w:rStyle w:val="default"/>
          <w:rFonts w:cs="FrankRuehl" w:hint="cs"/>
          <w:vanish/>
          <w:sz w:val="22"/>
          <w:szCs w:val="22"/>
          <w:shd w:val="clear" w:color="auto" w:fill="FFFF99"/>
          <w:rtl/>
        </w:rPr>
        <w:t xml:space="preserve"> מוצגת לראוה בכניסה לתא הטייס או לתא הנוסעים וניתנת לקריאה על ידי הנוסעים או צוות כלי הטיס.</w:t>
      </w:r>
    </w:p>
    <w:p w:rsidR="00BC4228" w:rsidRPr="001A1FB9" w:rsidRDefault="00BC4228" w:rsidP="00C2196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תקנה זו לא תחול על </w:t>
      </w:r>
      <w:r w:rsidRPr="001A1FB9">
        <w:rPr>
          <w:rStyle w:val="default"/>
          <w:rFonts w:cs="FrankRuehl" w:hint="cs"/>
          <w:strike/>
          <w:vanish/>
          <w:sz w:val="22"/>
          <w:szCs w:val="22"/>
          <w:shd w:val="clear" w:color="auto" w:fill="FFFF99"/>
          <w:rtl/>
        </w:rPr>
        <w:t>גלישון</w:t>
      </w:r>
      <w:r w:rsidR="004B1700" w:rsidRPr="001A1FB9">
        <w:rPr>
          <w:rStyle w:val="default"/>
          <w:rFonts w:cs="FrankRuehl" w:hint="cs"/>
          <w:vanish/>
          <w:sz w:val="22"/>
          <w:szCs w:val="22"/>
          <w:shd w:val="clear" w:color="auto" w:fill="FFFF99"/>
          <w:rtl/>
        </w:rPr>
        <w:t xml:space="preserve"> </w:t>
      </w:r>
      <w:r w:rsidR="004B1700"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ועל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הדרכה זעיר.</w:t>
      </w:r>
    </w:p>
    <w:p w:rsidR="00825F86" w:rsidRPr="001A1FB9" w:rsidRDefault="00825F86" w:rsidP="00825F86">
      <w:pPr>
        <w:pStyle w:val="P00"/>
        <w:spacing w:before="0"/>
        <w:ind w:left="0" w:right="1134"/>
        <w:rPr>
          <w:rStyle w:val="default"/>
          <w:rFonts w:cs="FrankRuehl" w:hint="cs"/>
          <w:vanish/>
          <w:szCs w:val="20"/>
          <w:shd w:val="clear" w:color="auto" w:fill="FFFF99"/>
          <w:rtl/>
        </w:rPr>
      </w:pPr>
    </w:p>
    <w:p w:rsidR="00825F86" w:rsidRPr="001A1FB9" w:rsidRDefault="00825F86" w:rsidP="00825F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0" w:right="1134"/>
        <w:rPr>
          <w:rStyle w:val="default"/>
          <w:rFonts w:cs="FrankRuehl" w:hint="cs"/>
          <w:vanish/>
          <w:szCs w:val="20"/>
          <w:shd w:val="clear" w:color="auto" w:fill="FFFF99"/>
          <w:rtl/>
        </w:rPr>
      </w:pPr>
      <w:hyperlink r:id="rId8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825F86" w:rsidRDefault="00825F86" w:rsidP="00825F86">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תקנה זו לא תחול על </w:t>
      </w:r>
      <w:r w:rsidRPr="001A1FB9">
        <w:rPr>
          <w:rStyle w:val="default"/>
          <w:rFonts w:cs="FrankRuehl" w:hint="cs"/>
          <w:strike/>
          <w:vanish/>
          <w:sz w:val="22"/>
          <w:szCs w:val="22"/>
          <w:shd w:val="clear" w:color="auto" w:fill="FFFF99"/>
          <w:rtl/>
        </w:rPr>
        <w:t>גילשון,</w:t>
      </w:r>
      <w:r w:rsidRPr="001A1FB9">
        <w:rPr>
          <w:rStyle w:val="default"/>
          <w:rFonts w:cs="FrankRuehl" w:hint="cs"/>
          <w:vanish/>
          <w:sz w:val="22"/>
          <w:szCs w:val="22"/>
          <w:shd w:val="clear" w:color="auto" w:fill="FFFF99"/>
          <w:rtl/>
        </w:rPr>
        <w:t xml:space="preserve"> מטוס זעיר ועל מטוס הדרכה זעיר.</w:t>
      </w:r>
      <w:bookmarkEnd w:id="81"/>
    </w:p>
    <w:p w:rsidR="00BC4228" w:rsidRDefault="00BC4228" w:rsidP="00BC4228">
      <w:pPr>
        <w:pStyle w:val="P00"/>
        <w:spacing w:before="72"/>
        <w:ind w:left="0" w:right="1134"/>
        <w:rPr>
          <w:rStyle w:val="default"/>
          <w:rFonts w:cs="FrankRuehl" w:hint="cs"/>
          <w:rtl/>
        </w:rPr>
      </w:pPr>
    </w:p>
    <w:p w:rsidR="00825F86" w:rsidRPr="00BC4228" w:rsidRDefault="00825F86" w:rsidP="00BC4228">
      <w:pPr>
        <w:pStyle w:val="P00"/>
        <w:spacing w:before="72"/>
        <w:ind w:left="0" w:right="1134"/>
        <w:rPr>
          <w:rStyle w:val="default"/>
          <w:rFonts w:cs="FrankRuehl" w:hint="cs"/>
          <w:rtl/>
        </w:rPr>
      </w:pPr>
    </w:p>
    <w:p w:rsidR="00B37140" w:rsidRDefault="00B37140" w:rsidP="00B37140">
      <w:pPr>
        <w:pStyle w:val="P00"/>
        <w:spacing w:before="72"/>
        <w:ind w:left="0" w:right="1134"/>
        <w:rPr>
          <w:rStyle w:val="default"/>
          <w:rFonts w:cs="FrankRuehl" w:hint="cs"/>
          <w:rtl/>
        </w:rPr>
      </w:pPr>
      <w:bookmarkStart w:id="82" w:name="Seif519"/>
      <w:bookmarkEnd w:id="82"/>
      <w:r>
        <w:rPr>
          <w:lang w:val="he-IL"/>
        </w:rPr>
        <w:pict>
          <v:rect id="_x0000_s3068" style="position:absolute;left:0;text-align:left;margin-left:464.5pt;margin-top:8.05pt;width:75.05pt;height:17.6pt;z-index:251721216" o:allowincell="f" filled="f" stroked="f" strokecolor="lime" strokeweight=".25pt">
            <v:textbox style="mso-next-textbox:#_x0000_s3068" inset="0,0,0,0">
              <w:txbxContent>
                <w:p w:rsidR="003B4896" w:rsidRDefault="003B4896" w:rsidP="00B37140">
                  <w:pPr>
                    <w:spacing w:line="160" w:lineRule="exact"/>
                    <w:jc w:val="left"/>
                    <w:rPr>
                      <w:rFonts w:cs="Miriam" w:hint="cs"/>
                      <w:noProof/>
                      <w:sz w:val="18"/>
                      <w:szCs w:val="18"/>
                      <w:rtl/>
                    </w:rPr>
                  </w:pPr>
                  <w:r>
                    <w:rPr>
                      <w:rFonts w:cs="Miriam" w:hint="cs"/>
                      <w:sz w:val="18"/>
                      <w:szCs w:val="18"/>
                      <w:rtl/>
                    </w:rPr>
                    <w:t>יומן מסע</w:t>
                  </w:r>
                </w:p>
                <w:p w:rsidR="003B4896" w:rsidRDefault="003B4896" w:rsidP="00B37140">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מפעיל אווירי של כלי טיס יבטיח כי מצוי בכלי הטיס יומן מסע (</w:t>
      </w:r>
      <w:r>
        <w:rPr>
          <w:rStyle w:val="default"/>
          <w:rFonts w:cs="FrankRuehl"/>
        </w:rPr>
        <w:t>Journey Log Book</w:t>
      </w:r>
      <w:r>
        <w:rPr>
          <w:rStyle w:val="default"/>
          <w:rFonts w:cs="FrankRuehl" w:hint="cs"/>
          <w:rtl/>
        </w:rPr>
        <w:t>) שיירשמו בו פרטים לגבי טיסות כלי הטיס לפי הוראות תקנה זו.</w:t>
      </w:r>
    </w:p>
    <w:p w:rsidR="00B37140" w:rsidRDefault="00B37140" w:rsidP="00B3714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ביומן המסע יירשמו לגבי כל טיסה כל הפרטים האלה:</w:t>
      </w:r>
    </w:p>
    <w:p w:rsidR="00B37140" w:rsidRDefault="00B37140" w:rsidP="00B3714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סימני לאומיותו ורישומו של כלי הטיס;</w:t>
      </w:r>
    </w:p>
    <w:p w:rsidR="00B37140" w:rsidRDefault="00B37140" w:rsidP="00B3714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תאריך;</w:t>
      </w:r>
    </w:p>
    <w:p w:rsidR="00B37140" w:rsidRDefault="00B37140" w:rsidP="00B37140">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שמות אנשי הצוות ותפקידיהם;</w:t>
      </w:r>
    </w:p>
    <w:p w:rsidR="00B37140" w:rsidRDefault="00B37140" w:rsidP="00B37140">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מקומות ההמראה והנחיתה, זמניהן ומשך הטיסה;</w:t>
      </w:r>
    </w:p>
    <w:p w:rsidR="00B37140" w:rsidRDefault="00B37140" w:rsidP="00B37140">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מאפייני הטיסה (למשל: כללית, מסחרית, טיסה סדירה, טיסת שכר וכיוצא באלה);</w:t>
      </w:r>
    </w:p>
    <w:p w:rsidR="00B37140" w:rsidRDefault="00B37140" w:rsidP="00B37140">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תקריות, תצפיות, הערות </w:t>
      </w:r>
      <w:r>
        <w:rPr>
          <w:rStyle w:val="default"/>
          <w:rFonts w:cs="FrankRuehl"/>
          <w:rtl/>
        </w:rPr>
        <w:t>–</w:t>
      </w:r>
      <w:r>
        <w:rPr>
          <w:rStyle w:val="default"/>
          <w:rFonts w:cs="FrankRuehl" w:hint="cs"/>
          <w:rtl/>
        </w:rPr>
        <w:t xml:space="preserve"> אם קיימות;</w:t>
      </w:r>
    </w:p>
    <w:p w:rsidR="00B37140" w:rsidRDefault="00B37140" w:rsidP="00B37140">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חתימתו של הטייס המפקד, או אמצעי אחר שאישר המנהל.</w:t>
      </w:r>
    </w:p>
    <w:p w:rsidR="00B37140" w:rsidRDefault="00B37140" w:rsidP="00B37140">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הפרטים הכלולים ביומן המסע לגבי כל טיסה יירשמו סמוך, ככל האפשר, למועד שבו הם ידועים, בכלי כתיבה בלתי ניתן למחיקה; מפעיל אווירי רשאי לנהל יומן מסע באמצעות מערכת ממוחשבת, ובלבד שהנתונים שבה נרשמים סמוך, ככל האפשר, למועד שהם ידועים, והם מאובטחים מפני שינויים והמערכת מגובה בקובץ ממוחשב שיעודכן כל 24 שעות.</w:t>
      </w:r>
    </w:p>
    <w:p w:rsidR="00B37140" w:rsidRDefault="00B37140" w:rsidP="00B37140">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r>
      <w:r w:rsidR="009A11DB">
        <w:rPr>
          <w:rStyle w:val="default"/>
          <w:rFonts w:cs="FrankRuehl" w:hint="cs"/>
          <w:rtl/>
        </w:rPr>
        <w:t>הצהרה כללית (</w:t>
      </w:r>
      <w:r w:rsidR="009A11DB">
        <w:rPr>
          <w:rStyle w:val="default"/>
          <w:rFonts w:cs="FrankRuehl"/>
        </w:rPr>
        <w:t>General Declaration</w:t>
      </w:r>
      <w:r w:rsidR="009A11DB">
        <w:rPr>
          <w:rStyle w:val="default"/>
          <w:rFonts w:cs="FrankRuehl" w:hint="cs"/>
          <w:rtl/>
        </w:rPr>
        <w:t>) כמשמעותה בנספח 9 לאמנה, שמילא מפעיל אווירי, תיחשב כיומן מסע לעניין הפרטים המנויים בתקנת משנה (ב) הכלולים בה, ובלבד שהמפעיל האווירי שומר אותה בצמוד ליומן המסע שהוא מנהל, ולפי הוראות תקנות אלה.</w:t>
      </w:r>
    </w:p>
    <w:p w:rsidR="007A4EB5" w:rsidRPr="001A1FB9" w:rsidRDefault="007A4EB5" w:rsidP="007A4EB5">
      <w:pPr>
        <w:pStyle w:val="P00"/>
        <w:spacing w:before="0"/>
        <w:ind w:left="0" w:right="1134"/>
        <w:rPr>
          <w:rStyle w:val="default"/>
          <w:rFonts w:cs="FrankRuehl" w:hint="cs"/>
          <w:vanish/>
          <w:color w:val="FF0000"/>
          <w:szCs w:val="20"/>
          <w:shd w:val="clear" w:color="auto" w:fill="FFFF99"/>
          <w:rtl/>
        </w:rPr>
      </w:pPr>
      <w:bookmarkStart w:id="83" w:name="Rov758"/>
      <w:r w:rsidRPr="001A1FB9">
        <w:rPr>
          <w:rStyle w:val="default"/>
          <w:rFonts w:cs="FrankRuehl" w:hint="cs"/>
          <w:vanish/>
          <w:color w:val="FF0000"/>
          <w:szCs w:val="20"/>
          <w:shd w:val="clear" w:color="auto" w:fill="FFFF99"/>
          <w:rtl/>
        </w:rPr>
        <w:t>מיום 9.3.2015</w:t>
      </w:r>
    </w:p>
    <w:p w:rsidR="007A4EB5" w:rsidRPr="001A1FB9" w:rsidRDefault="007A4EB5" w:rsidP="007A4EB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A4EB5" w:rsidRPr="001A1FB9" w:rsidRDefault="007A4EB5" w:rsidP="007A4EB5">
      <w:pPr>
        <w:pStyle w:val="P00"/>
        <w:spacing w:before="0"/>
        <w:ind w:left="0" w:right="1134"/>
        <w:rPr>
          <w:rStyle w:val="default"/>
          <w:rFonts w:cs="FrankRuehl" w:hint="cs"/>
          <w:vanish/>
          <w:szCs w:val="20"/>
          <w:shd w:val="clear" w:color="auto" w:fill="FFFF99"/>
          <w:rtl/>
        </w:rPr>
      </w:pPr>
      <w:hyperlink r:id="rId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784</w:t>
      </w:r>
    </w:p>
    <w:p w:rsidR="007A4EB5" w:rsidRPr="00C21960" w:rsidRDefault="007A4EB5" w:rsidP="007A4EB5">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28א</w:t>
      </w:r>
      <w:bookmarkEnd w:id="83"/>
    </w:p>
    <w:p w:rsidR="007A4EB5" w:rsidRPr="007A4EB5" w:rsidRDefault="007A4EB5" w:rsidP="007A4EB5">
      <w:pPr>
        <w:pStyle w:val="P00"/>
        <w:spacing w:before="72"/>
        <w:ind w:left="0" w:right="1134"/>
        <w:rPr>
          <w:rStyle w:val="default"/>
          <w:rFonts w:cs="FrankRuehl" w:hint="cs"/>
          <w:rtl/>
        </w:rPr>
      </w:pPr>
      <w:bookmarkStart w:id="84" w:name="Seif576"/>
      <w:bookmarkEnd w:id="84"/>
      <w:r w:rsidRPr="007A4EB5">
        <w:rPr>
          <w:lang w:val="he-IL"/>
        </w:rPr>
        <w:pict>
          <v:rect id="_x0000_s4603" style="position:absolute;left:0;text-align:left;margin-left:464.5pt;margin-top:8.05pt;width:75.05pt;height:37.55pt;z-index:252192256" o:allowincell="f" filled="f" stroked="f" strokecolor="lime" strokeweight=".25pt">
            <v:textbox inset="0,0,0,0">
              <w:txbxContent>
                <w:p w:rsidR="003B4896" w:rsidRDefault="003B4896" w:rsidP="007A4EB5">
                  <w:pPr>
                    <w:spacing w:line="160" w:lineRule="exact"/>
                    <w:jc w:val="left"/>
                    <w:rPr>
                      <w:rFonts w:cs="Miriam" w:hint="cs"/>
                      <w:noProof/>
                      <w:sz w:val="18"/>
                      <w:szCs w:val="18"/>
                      <w:rtl/>
                    </w:rPr>
                  </w:pPr>
                  <w:r>
                    <w:rPr>
                      <w:rFonts w:cs="Miriam" w:hint="cs"/>
                      <w:sz w:val="18"/>
                      <w:szCs w:val="18"/>
                      <w:rtl/>
                    </w:rPr>
                    <w:t xml:space="preserve">יומן מסע </w:t>
                  </w:r>
                  <w:r>
                    <w:rPr>
                      <w:rFonts w:cs="Miriam"/>
                      <w:sz w:val="18"/>
                      <w:szCs w:val="18"/>
                      <w:rtl/>
                    </w:rPr>
                    <w:t>–</w:t>
                  </w:r>
                  <w:r>
                    <w:rPr>
                      <w:rFonts w:cs="Miriam" w:hint="cs"/>
                      <w:sz w:val="18"/>
                      <w:szCs w:val="18"/>
                      <w:rtl/>
                    </w:rPr>
                    <w:t xml:space="preserve"> אחריות טייס מפקד</w:t>
                  </w:r>
                </w:p>
                <w:p w:rsidR="003B4896" w:rsidRDefault="003B4896" w:rsidP="007A4EB5">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sidRPr="007A4EB5">
        <w:rPr>
          <w:rStyle w:val="big-number"/>
          <w:rFonts w:cs="Miriam" w:hint="cs"/>
          <w:rtl/>
        </w:rPr>
        <w:t>28</w:t>
      </w:r>
      <w:r w:rsidRPr="007A4EB5">
        <w:rPr>
          <w:rStyle w:val="default"/>
          <w:rFonts w:cs="FrankRuehl" w:hint="cs"/>
          <w:rtl/>
        </w:rPr>
        <w:t>ב</w:t>
      </w:r>
      <w:r w:rsidRPr="007A4EB5">
        <w:rPr>
          <w:rStyle w:val="default"/>
          <w:rFonts w:cs="FrankRuehl"/>
          <w:rtl/>
        </w:rPr>
        <w:t>.</w:t>
      </w:r>
      <w:r w:rsidRPr="007A4EB5">
        <w:rPr>
          <w:rStyle w:val="default"/>
          <w:rFonts w:cs="FrankRuehl"/>
          <w:rtl/>
        </w:rPr>
        <w:tab/>
      </w:r>
      <w:r w:rsidRPr="007A4EB5">
        <w:rPr>
          <w:rStyle w:val="default"/>
          <w:rFonts w:cs="FrankRuehl" w:hint="cs"/>
          <w:rtl/>
        </w:rPr>
        <w:t>הטייס המפקד אחראי כי הפרטים ביומן המסע יירשמו כנדרש לפי תקנה 28א, לגבי הטיסה שבה הוא משמש טייס מפקד.</w:t>
      </w:r>
    </w:p>
    <w:p w:rsidR="007A4EB5" w:rsidRPr="001A1FB9" w:rsidRDefault="007A4EB5" w:rsidP="007A4EB5">
      <w:pPr>
        <w:pStyle w:val="P00"/>
        <w:spacing w:before="0"/>
        <w:ind w:left="0" w:right="1134"/>
        <w:rPr>
          <w:rStyle w:val="default"/>
          <w:rFonts w:cs="FrankRuehl" w:hint="cs"/>
          <w:vanish/>
          <w:color w:val="FF0000"/>
          <w:szCs w:val="20"/>
          <w:shd w:val="clear" w:color="auto" w:fill="FFFF99"/>
          <w:rtl/>
        </w:rPr>
      </w:pPr>
      <w:bookmarkStart w:id="85" w:name="Rov1266"/>
      <w:r w:rsidRPr="001A1FB9">
        <w:rPr>
          <w:rStyle w:val="default"/>
          <w:rFonts w:cs="FrankRuehl" w:hint="cs"/>
          <w:vanish/>
          <w:color w:val="FF0000"/>
          <w:szCs w:val="20"/>
          <w:shd w:val="clear" w:color="auto" w:fill="FFFF99"/>
          <w:rtl/>
        </w:rPr>
        <w:t>מיום 9.3.2015</w:t>
      </w:r>
    </w:p>
    <w:p w:rsidR="007A4EB5" w:rsidRPr="001A1FB9" w:rsidRDefault="007A4EB5" w:rsidP="007A4EB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7A4EB5" w:rsidRPr="001A1FB9" w:rsidRDefault="007A4EB5" w:rsidP="007A4EB5">
      <w:pPr>
        <w:pStyle w:val="P00"/>
        <w:spacing w:before="0"/>
        <w:ind w:left="0" w:right="1134"/>
        <w:rPr>
          <w:rStyle w:val="default"/>
          <w:rFonts w:cs="FrankRuehl" w:hint="cs"/>
          <w:vanish/>
          <w:szCs w:val="20"/>
          <w:shd w:val="clear" w:color="auto" w:fill="FFFF99"/>
          <w:rtl/>
        </w:rPr>
      </w:pPr>
      <w:hyperlink r:id="rId83"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7A4EB5" w:rsidRPr="007A4EB5" w:rsidRDefault="007A4EB5" w:rsidP="007A4EB5">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28ב</w:t>
      </w:r>
      <w:bookmarkEnd w:id="85"/>
    </w:p>
    <w:p w:rsidR="007A4EB5" w:rsidRDefault="007A4EB5" w:rsidP="00B37140">
      <w:pPr>
        <w:pStyle w:val="P00"/>
        <w:spacing w:before="72"/>
        <w:ind w:left="0" w:right="1134"/>
        <w:rPr>
          <w:rStyle w:val="default"/>
          <w:rFonts w:cs="FrankRuehl" w:hint="cs"/>
          <w:rtl/>
        </w:rPr>
      </w:pPr>
    </w:p>
    <w:p w:rsidR="004C0346" w:rsidRDefault="004C0346" w:rsidP="00C21960">
      <w:pPr>
        <w:pStyle w:val="P00"/>
        <w:spacing w:before="72"/>
        <w:ind w:left="0" w:right="1134"/>
        <w:rPr>
          <w:rStyle w:val="default"/>
          <w:rFonts w:cs="FrankRuehl" w:hint="cs"/>
          <w:rtl/>
        </w:rPr>
      </w:pPr>
      <w:r>
        <w:rPr>
          <w:lang w:val="he-IL"/>
        </w:rPr>
        <w:pict>
          <v:rect id="_x0000_s2078" style="position:absolute;left:0;text-align:left;margin-left:464.5pt;margin-top:8.05pt;width:75.05pt;height:14.75pt;z-index:2510033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w:t>
      </w:r>
      <w:r>
        <w:rPr>
          <w:rStyle w:val="default"/>
          <w:rFonts w:cs="FrankRuehl"/>
          <w:rtl/>
        </w:rPr>
        <w:t>.</w:t>
      </w:r>
      <w:r>
        <w:rPr>
          <w:rStyle w:val="default"/>
          <w:rFonts w:cs="FrankRuehl"/>
          <w:rtl/>
        </w:rPr>
        <w:tab/>
      </w:r>
      <w:r>
        <w:rPr>
          <w:rStyle w:val="default"/>
          <w:rFonts w:cs="FrankRuehl" w:hint="cs"/>
          <w:rtl/>
        </w:rPr>
        <w:t>(</w:t>
      </w:r>
      <w:r w:rsidR="00C21960">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6" w:name="Rov75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84"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264</w:t>
      </w:r>
    </w:p>
    <w:p w:rsidR="004C0346" w:rsidRPr="001A1FB9" w:rsidRDefault="004C0346">
      <w:pPr>
        <w:spacing w:before="60" w:line="160" w:lineRule="exact"/>
        <w:jc w:val="left"/>
        <w:rPr>
          <w:rFonts w:cs="Miriam" w:hint="cs"/>
          <w:noProof/>
          <w:vanish/>
          <w:sz w:val="16"/>
          <w:szCs w:val="16"/>
          <w:shd w:val="clear" w:color="auto" w:fill="FFFF99"/>
          <w:rtl/>
        </w:rPr>
      </w:pPr>
      <w:r w:rsidRPr="001A1FB9">
        <w:rPr>
          <w:rFonts w:cs="Miriam" w:hint="cs"/>
          <w:vanish/>
          <w:sz w:val="16"/>
          <w:szCs w:val="16"/>
          <w:shd w:val="clear" w:color="auto" w:fill="FFFF99"/>
          <w:rtl/>
        </w:rPr>
        <w:t>הרשאה מיוחדת לטיסה</w:t>
      </w:r>
      <w:r w:rsidRPr="001A1FB9">
        <w:rPr>
          <w:rFonts w:cs="Miriam" w:hint="cs"/>
          <w:strike/>
          <w:vanish/>
          <w:sz w:val="16"/>
          <w:szCs w:val="16"/>
          <w:shd w:val="clear" w:color="auto" w:fill="FFFF99"/>
          <w:rtl/>
        </w:rPr>
        <w:t>: כלי טיס זר</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29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מותר להפעיל כלי טיס זר בישראל ללא תעודת כושר טיסה הנדרשת על פי תקנה 28 אם הוצאה לגבי אותה הפעלה הרשאה מיוחדת לטיסה בהתאם לתקנה זו; בקשה להרשאה מיוחדת לטיסה תוגש למנהל.</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המנהל רשאי ליתן הרשאה מיוחדת לטיסה בגין כלי טיס זר, כפוף לתנאים מיוחדים ולהגבלות הדרושים לדעתו לשם בטיחות ההפעלה</w:t>
      </w:r>
      <w:r w:rsidRPr="001A1FB9">
        <w:rPr>
          <w:rStyle w:val="default"/>
          <w:rFonts w:cs="FrankRuehl" w:hint="cs"/>
          <w:strike/>
          <w:vanish/>
          <w:sz w:val="22"/>
          <w:szCs w:val="22"/>
          <w:shd w:val="clear" w:color="auto" w:fill="FFFF99"/>
          <w:rtl/>
        </w:rPr>
        <w:t>, לביצוע כל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הטסת כלי הטיס למקום שם יבוצעו בו תיקונים או שינויים, אם הרשות המוסמכת במדינה בה רשום כלי הטיס קבעה כי כלי הטיס ניזוק במידה כזו שלתעודת כושר הטיסה שלו אין תוקף;</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הטסת כלי הטיס למדינה בה יירשם כלי הטיס מחדש, אם תעודת כושר הטיסה בוטלה על ידי מדינת הרישום בגלל רישוי הלאומיות;</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הטסת כלי טיס המיוצר בישראל לשם ניסויי טיסה או לשם הדרכה בהפעלתו לקונה או לעובדיו או לממונים מטעמו, או לשם טיסת העברה של כלי הטיס במטרה ליצאו כאשר הזכות בו עברה לקונה במדינת חוץ ולא קיימת תעודת כושר טיסה בגינה;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הטסת כלי טיס עבור כל אחת מהמטרות המצויינות בפסקה (3) בגין כלי טיס זר שהובא לישראל לביצוע שינויים בו המבטלים את תוקף תעודת כושר הטיסה שלו;</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הטסת כלי טיס זר לישראל ובשטחה למטרת תצוגה בקשר למכירות או למחקר שווקים או למטרת ניסוי כלי הטיס כולו או כל חלק ממנו או ביצוע אימונים, אולם במקרה של מכירות או מחקר שווקים חייב המבקש להראות לפחות את כל אלה:</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הוא יצרן כלי הטיס;</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הוא הגיש בקשה לקבלת תעודת סוג ישראלי תאו תעודת סוג-תוספת ישראלית;</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כלי הטיס ביצע לפחות 50 שעות טיסה או לפחות 5 שעות אם ניתנה לכלי הטיס תעודת סוג ישראלית ובוצע בו שינוי לאחר מתן תעודת הסוג;</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הוא קבע הגבלות תפעוליות במסמך מתאים והצהיר שכלי הטיס יופעל במסגרת אותן הגבלות;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הוא קבע תכנית ביקורת ואחזקה המיועדת להבטיח את כושרו האוירי של כלי הטיס</w:t>
      </w:r>
      <w:r w:rsidRPr="001A1FB9">
        <w:rPr>
          <w:rStyle w:val="default"/>
          <w:rFonts w:cs="FrankRuehl" w:hint="cs"/>
          <w:vanish/>
          <w:sz w:val="22"/>
          <w:szCs w:val="22"/>
          <w:shd w:val="clear" w:color="auto" w:fill="FFFF99"/>
          <w:rtl/>
        </w:rPr>
        <w:t>.</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כלי טיס שיוצר בישראל יכול להיות מופעל כאמור בפסקה (3) בתקנת משנה (ב), גם אם לא הוצאה לגביו תעודת רישום במדינת החוץ של הקונה, כאשר כלי הטיס נושא סימני לאומיות ורישום שנקבעו לגביו על ידי מדינת הרישום או המדינה המיועדת להיות מדינת הרישום.</w:t>
      </w:r>
    </w:p>
    <w:p w:rsidR="004C0346" w:rsidRPr="001A1FB9" w:rsidRDefault="004C0346">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לא יפעיל אדם כלי טיס זר שניתנה לגביו הרשאה מיוחדת לטיסה אלא בהתאם לתנאים שנקבעו בהרשאה.</w:t>
      </w:r>
    </w:p>
    <w:p w:rsidR="004C0346" w:rsidRPr="001A1FB9" w:rsidRDefault="004C0346">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 xml:space="preserve">מותר להפעיל כלי טיס שיוצר בישראל ללא תעודת כושר טיסה הנדרשת לפי תקנה 28 לשם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ניסויי טיסה;</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מתן הדרכה בהפעלתו לקונה או לעובד שלו או לממונה מטעמו;</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טיסת העברה לקונה במדינת חוץ גם אם לא הוצאה לגבי כלי הטיס תעודת רישום וכאשר הוא נושא סימני לאומיות ורישום שקבעה לגביו מדינת הרישום או המדינה המיועדת להיות מדינת הרישום.</w:t>
      </w:r>
    </w:p>
    <w:p w:rsidR="009A11DB" w:rsidRPr="001A1FB9" w:rsidRDefault="009A11DB" w:rsidP="009A11DB">
      <w:pPr>
        <w:pStyle w:val="P00"/>
        <w:spacing w:before="0"/>
        <w:ind w:left="0" w:right="1134"/>
        <w:rPr>
          <w:rStyle w:val="default"/>
          <w:rFonts w:cs="FrankRuehl" w:hint="cs"/>
          <w:vanish/>
          <w:szCs w:val="20"/>
          <w:shd w:val="clear" w:color="auto" w:fill="FFFF99"/>
          <w:rtl/>
        </w:rPr>
      </w:pPr>
    </w:p>
    <w:p w:rsidR="009A11DB" w:rsidRPr="001A1FB9" w:rsidRDefault="009A11DB" w:rsidP="009A11D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A11DB" w:rsidRPr="001A1FB9" w:rsidRDefault="009A11DB" w:rsidP="009A11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A11DB" w:rsidRPr="001A1FB9" w:rsidRDefault="009A11DB" w:rsidP="009A11DB">
      <w:pPr>
        <w:pStyle w:val="P00"/>
        <w:spacing w:before="0"/>
        <w:ind w:left="0" w:right="1134"/>
        <w:rPr>
          <w:rStyle w:val="default"/>
          <w:rFonts w:cs="FrankRuehl" w:hint="cs"/>
          <w:vanish/>
          <w:szCs w:val="20"/>
          <w:shd w:val="clear" w:color="auto" w:fill="FFFF99"/>
          <w:rtl/>
        </w:rPr>
      </w:pPr>
      <w:hyperlink r:id="rId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785</w:t>
      </w:r>
    </w:p>
    <w:p w:rsidR="009A11DB" w:rsidRPr="001A1FB9" w:rsidRDefault="009A11DB" w:rsidP="009A11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29</w:t>
      </w:r>
    </w:p>
    <w:p w:rsidR="009A11DB" w:rsidRPr="001A1FB9" w:rsidRDefault="009A11DB" w:rsidP="009A11D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A11DB" w:rsidRPr="001A1FB9" w:rsidRDefault="009A11DB" w:rsidP="009A11DB">
      <w:pPr>
        <w:spacing w:before="20" w:line="160" w:lineRule="exact"/>
        <w:rPr>
          <w:rFonts w:cs="Miriam" w:hint="cs"/>
          <w:strike/>
          <w:noProof/>
          <w:vanish/>
          <w:sz w:val="16"/>
          <w:szCs w:val="16"/>
          <w:shd w:val="clear" w:color="auto" w:fill="FFFF99"/>
          <w:rtl/>
        </w:rPr>
      </w:pPr>
      <w:r w:rsidRPr="001A1FB9">
        <w:rPr>
          <w:rFonts w:cs="Miriam" w:hint="cs"/>
          <w:strike/>
          <w:vanish/>
          <w:sz w:val="16"/>
          <w:szCs w:val="16"/>
          <w:shd w:val="clear" w:color="auto" w:fill="FFFF99"/>
          <w:rtl/>
        </w:rPr>
        <w:t>הרשאה מיוחדת לטיסה</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29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מותר להפעיל כלי טיס זר בישראל ללא תעודת כושר טיסה הנדרשת על פי תקנה 28 אם הוצאה לגבי אותה הפעלה הרשאה מיוחדת לטיסה בהתאם לתקנה זו; בקשה להרשאה מיוחדת לטיסה תוגש למנהל.</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המנהל רשאי ליתן הרשאה מיוחדת לטיסה בגין כלי טיס זר, כפוף לתנאים מיוחדים ולהגבלות הדרושים לדעתו לשם בטיחות ההפעלה.</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לא יפעיל אדם כלי טיס זר שניתנה לגביו הרשאה מיוחדת לטיסה אלא בהתאם לתנאים שנקבעו בהרשאה.</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 xml:space="preserve">מותר להפעיל כלי טיס שיוצר בישראל ללא תעודת כושר טיסה הנדרשת לפי תקנה 28 לשם </w:t>
      </w:r>
      <w:r w:rsidRPr="001A1FB9">
        <w:rPr>
          <w:rStyle w:val="default"/>
          <w:rFonts w:cs="FrankRuehl"/>
          <w:strike/>
          <w:vanish/>
          <w:sz w:val="22"/>
          <w:szCs w:val="22"/>
          <w:shd w:val="clear" w:color="auto" w:fill="FFFF99"/>
          <w:rtl/>
        </w:rPr>
        <w:t>–</w:t>
      </w:r>
    </w:p>
    <w:p w:rsidR="009A11DB" w:rsidRPr="001A1FB9" w:rsidRDefault="009A11DB" w:rsidP="009A11D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ניסויי טיסה;</w:t>
      </w:r>
    </w:p>
    <w:p w:rsidR="009A11DB" w:rsidRPr="001A1FB9" w:rsidRDefault="009A11DB" w:rsidP="009A11D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מתן הדרכה בהפעלתו לקונה או לעובד שלו או לממונה מטעמו;</w:t>
      </w:r>
    </w:p>
    <w:p w:rsidR="009A11DB" w:rsidRPr="00C21960" w:rsidRDefault="009A11DB" w:rsidP="00C21960">
      <w:pPr>
        <w:pStyle w:val="P00"/>
        <w:spacing w:before="0"/>
        <w:ind w:left="1021" w:right="1134"/>
        <w:rPr>
          <w:rStyle w:val="default"/>
          <w:rFonts w:cs="FrankRuehl" w:hint="cs"/>
          <w:sz w:val="2"/>
          <w:szCs w:val="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טיסת העברה לקונה במדינת חוץ גם אם לא הוצאה לגבי כלי הטיס תעודת רישום וכאשר הוא נושא סימני לאומיות ורישום שקבעה לגביו מדינת הרישום או המדינה המיועדת להיות מדינת הרישום.</w:t>
      </w:r>
      <w:bookmarkEnd w:id="86"/>
    </w:p>
    <w:p w:rsidR="004C0346" w:rsidRDefault="004C0346">
      <w:pPr>
        <w:pStyle w:val="P00"/>
        <w:spacing w:before="72"/>
        <w:ind w:left="0" w:right="1134"/>
        <w:rPr>
          <w:rStyle w:val="default"/>
          <w:rFonts w:cs="FrankRuehl" w:hint="cs"/>
          <w:rtl/>
        </w:rPr>
      </w:pPr>
      <w:bookmarkStart w:id="87" w:name="Seif25"/>
      <w:bookmarkEnd w:id="87"/>
      <w:r>
        <w:rPr>
          <w:lang w:val="he-IL"/>
        </w:rPr>
        <w:pict>
          <v:rect id="_x0000_s2079" style="position:absolute;left:0;text-align:left;margin-left:464.5pt;margin-top:8.05pt;width:75.05pt;height:20.3pt;z-index:251004416" o:allowincell="f" filled="f" stroked="f" strokecolor="lime" strokeweight=".25pt">
            <v:textbox style="mso-next-textbox:#_x0000_s2079" inset="0,0,0,0">
              <w:txbxContent>
                <w:p w:rsidR="003B4896" w:rsidRDefault="003B4896">
                  <w:pPr>
                    <w:spacing w:line="160" w:lineRule="exact"/>
                    <w:jc w:val="left"/>
                    <w:rPr>
                      <w:rFonts w:cs="Miriam" w:hint="cs"/>
                      <w:noProof/>
                      <w:sz w:val="18"/>
                      <w:szCs w:val="18"/>
                      <w:rtl/>
                    </w:rPr>
                  </w:pPr>
                  <w:r>
                    <w:rPr>
                      <w:rFonts w:cs="Miriam" w:hint="cs"/>
                      <w:sz w:val="18"/>
                      <w:szCs w:val="18"/>
                      <w:rtl/>
                    </w:rPr>
                    <w:t>כושר טיסה של כלי טיס</w:t>
                  </w:r>
                </w:p>
              </w:txbxContent>
            </v:textbox>
            <w10:anchorlock/>
          </v:rect>
        </w:pict>
      </w:r>
      <w:r>
        <w:rPr>
          <w:rStyle w:val="big-number"/>
          <w:rFonts w:cs="Miriam" w:hint="cs"/>
          <w:rtl/>
        </w:rPr>
        <w:t>30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אלא אם כלי הטיס הוא במצב כשיר לטיסה.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טייס מפקד של כלי טיס הוא האחראי לקביעה עם כלי הטיס הוא במצב מתאים לטיסה בטוחה; בבואו לקבוע אם כלי הטיס הוא במצב מתאים לטיסה בטוחה, רשאי הטייס המפקד להסתמך על חוות דעתו של אדם המורשה כדין לאשר את כלי הטיס לטיסה. הטייס המפקד יפסיק את הטיסה או לא יתחיל את הטיסה כאשר מתגלה בכלי הטיס מצב המסכן את כושר טיסתו.</w:t>
      </w:r>
    </w:p>
    <w:p w:rsidR="006A3E40" w:rsidRDefault="006A3E40" w:rsidP="00B2414D">
      <w:pPr>
        <w:pStyle w:val="P00"/>
        <w:spacing w:before="72"/>
        <w:ind w:left="0" w:right="1134"/>
        <w:rPr>
          <w:rStyle w:val="default"/>
          <w:rFonts w:cs="FrankRuehl" w:hint="cs"/>
          <w:rtl/>
        </w:rPr>
      </w:pPr>
      <w:bookmarkStart w:id="88" w:name="Seif512"/>
      <w:bookmarkEnd w:id="88"/>
      <w:r>
        <w:rPr>
          <w:lang w:val="he-IL"/>
        </w:rPr>
        <w:pict>
          <v:rect id="_x0000_s2964" style="position:absolute;left:0;text-align:left;margin-left:464.5pt;margin-top:8.05pt;width:75.05pt;height:24.6pt;z-index:251696640" o:allowincell="f" filled="f" stroked="f" strokecolor="lime" strokeweight=".25pt">
            <v:textbox style="mso-next-textbox:#_x0000_s2964" inset="0,0,0,0">
              <w:txbxContent>
                <w:p w:rsidR="003B4896" w:rsidRDefault="003B4896" w:rsidP="006A3E40">
                  <w:pPr>
                    <w:spacing w:line="160" w:lineRule="exact"/>
                    <w:jc w:val="left"/>
                    <w:rPr>
                      <w:rFonts w:cs="Miriam" w:hint="cs"/>
                      <w:noProof/>
                      <w:sz w:val="18"/>
                      <w:szCs w:val="18"/>
                      <w:rtl/>
                    </w:rPr>
                  </w:pPr>
                  <w:r>
                    <w:rPr>
                      <w:rFonts w:cs="Miriam" w:hint="cs"/>
                      <w:sz w:val="18"/>
                      <w:szCs w:val="18"/>
                      <w:rtl/>
                    </w:rPr>
                    <w:t>דיווח על תקלות תפעוליות</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תשע"ג-2013</w:t>
                  </w:r>
                </w:p>
              </w:txbxContent>
            </v:textbox>
            <w10:anchorlock/>
          </v:rect>
        </w:pict>
      </w:r>
      <w:r>
        <w:rPr>
          <w:rStyle w:val="big-number"/>
          <w:rFonts w:cs="Miriam" w:hint="cs"/>
          <w:rtl/>
        </w:rPr>
        <w:t>30</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מפעיל אווירי של כלי טיס ישראלי ידווח למנהל ולגוף המוסמך לביצוע פעולות בדק של כלי הטיס כאמור בתקנה 128, בכתב, על כל כשל, תקלה או פגם (להלן </w:t>
      </w:r>
      <w:r>
        <w:rPr>
          <w:rStyle w:val="default"/>
          <w:rFonts w:cs="FrankRuehl"/>
          <w:rtl/>
        </w:rPr>
        <w:t>–</w:t>
      </w:r>
      <w:r>
        <w:rPr>
          <w:rStyle w:val="default"/>
          <w:rFonts w:cs="FrankRuehl" w:hint="cs"/>
          <w:rtl/>
        </w:rPr>
        <w:t xml:space="preserve"> תקלה תפעולי</w:t>
      </w:r>
      <w:r w:rsidR="00B2414D">
        <w:rPr>
          <w:rStyle w:val="default"/>
          <w:rFonts w:cs="FrankRuehl" w:hint="cs"/>
          <w:rtl/>
        </w:rPr>
        <w:t>ת</w:t>
      </w:r>
      <w:r>
        <w:rPr>
          <w:rStyle w:val="default"/>
          <w:rFonts w:cs="FrankRuehl" w:hint="cs"/>
          <w:rtl/>
        </w:rPr>
        <w:t xml:space="preserve">) בכלי טיס </w:t>
      </w:r>
      <w:r w:rsidR="00B2414D">
        <w:rPr>
          <w:rStyle w:val="default"/>
          <w:rFonts w:cs="FrankRuehl" w:hint="cs"/>
          <w:rtl/>
        </w:rPr>
        <w:t>שניתנה לו תעודת כושר טיסה, כמפורט להלן:</w:t>
      </w:r>
    </w:p>
    <w:p w:rsidR="00B2414D" w:rsidRDefault="00B2414D" w:rsidP="00B2414D">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התלקחות אש, כולל דיווח אם מערכת גילוי אש מותקנת בכלי הטיס ואם תפקדה כיאות;</w:t>
      </w:r>
    </w:p>
    <w:p w:rsidR="00B2414D" w:rsidRDefault="00B2414D" w:rsidP="00B2414D">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התראת שווא לגבי אש או עשן;</w:t>
      </w:r>
    </w:p>
    <w:p w:rsidR="00B2414D" w:rsidRDefault="00B2414D" w:rsidP="00B2414D">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תקלה במערכת הפליטה של המנוע שבעטייה נגרם נזק למנוע, לחלק של מבנה כלי הטיס הסמוך למנוע, לציודו או לרכיביו;</w:t>
      </w:r>
    </w:p>
    <w:p w:rsidR="00B2414D" w:rsidRDefault="00B2414D" w:rsidP="00B2414D">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תקלה ברכיב של כלי הטיס שגרמה להצטברות או לזרימה של עשן, גז או אדים רעילים או מזיקים בתא הטייס או בתא הנוסעים;</w:t>
      </w:r>
    </w:p>
    <w:p w:rsidR="00B2414D" w:rsidRDefault="00B2414D" w:rsidP="00B2414D">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כיבוי מנוע עקב הפסקת בעירה (</w:t>
      </w:r>
      <w:r>
        <w:rPr>
          <w:rStyle w:val="default"/>
          <w:rFonts w:cs="FrankRuehl"/>
        </w:rPr>
        <w:t>Flameout</w:t>
      </w:r>
      <w:r>
        <w:rPr>
          <w:rStyle w:val="default"/>
          <w:rFonts w:cs="FrankRuehl" w:hint="cs"/>
          <w:rtl/>
        </w:rPr>
        <w:t>);</w:t>
      </w:r>
    </w:p>
    <w:p w:rsidR="00B2414D" w:rsidRDefault="00B2414D" w:rsidP="00B2414D">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כיבוי מנוע שגרם נזק מבני חיצוני למנוע או למבנה כלי הטיס;</w:t>
      </w:r>
    </w:p>
    <w:p w:rsidR="00B2414D" w:rsidRDefault="00B2414D" w:rsidP="00B2414D">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כיבוי מנוע עקב נזק שנגרם מחדירת גוף זר או עקב התקרחות (</w:t>
      </w:r>
      <w:r>
        <w:rPr>
          <w:rStyle w:val="default"/>
          <w:rFonts w:cs="FrankRuehl"/>
        </w:rPr>
        <w:t>Icing</w:t>
      </w:r>
      <w:r>
        <w:rPr>
          <w:rStyle w:val="default"/>
          <w:rFonts w:cs="FrankRuehl" w:hint="cs"/>
          <w:rtl/>
        </w:rPr>
        <w:t>);</w:t>
      </w:r>
    </w:p>
    <w:p w:rsidR="00B2414D" w:rsidRDefault="00B2414D" w:rsidP="00B2414D">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כיבוי של יותר ממנוע אחד תוך כדי טיסה;</w:t>
      </w:r>
    </w:p>
    <w:p w:rsidR="00B2414D" w:rsidRDefault="00B2414D" w:rsidP="00B2414D">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תקלה במערכת הנצת (</w:t>
      </w:r>
      <w:r>
        <w:rPr>
          <w:rStyle w:val="default"/>
          <w:rFonts w:cs="FrankRuehl"/>
        </w:rPr>
        <w:t>Feathering</w:t>
      </w:r>
      <w:r>
        <w:rPr>
          <w:rStyle w:val="default"/>
          <w:rFonts w:cs="FrankRuehl" w:hint="cs"/>
          <w:rtl/>
        </w:rPr>
        <w:t>) המדחף או ביכולתה של המערכת לבקר את מנגנון מהירות היתר (</w:t>
      </w:r>
      <w:r>
        <w:rPr>
          <w:rStyle w:val="default"/>
          <w:rFonts w:cs="FrankRuehl"/>
        </w:rPr>
        <w:t>Overspeed</w:t>
      </w:r>
      <w:r>
        <w:rPr>
          <w:rStyle w:val="default"/>
          <w:rFonts w:cs="FrankRuehl" w:hint="cs"/>
          <w:rtl/>
        </w:rPr>
        <w:t>);</w:t>
      </w:r>
    </w:p>
    <w:p w:rsidR="00B2414D" w:rsidRDefault="00B2414D" w:rsidP="00B2414D">
      <w:pPr>
        <w:pStyle w:val="P00"/>
        <w:spacing w:before="72"/>
        <w:ind w:left="1021" w:right="1134"/>
        <w:rPr>
          <w:rStyle w:val="default"/>
          <w:rFonts w:cs="FrankRuehl" w:hint="cs"/>
          <w:rtl/>
        </w:rPr>
      </w:pPr>
      <w:r>
        <w:rPr>
          <w:rStyle w:val="default"/>
          <w:rFonts w:cs="FrankRuehl" w:hint="cs"/>
          <w:rtl/>
        </w:rPr>
        <w:t>(10)</w:t>
      </w:r>
      <w:r>
        <w:rPr>
          <w:rStyle w:val="default"/>
          <w:rFonts w:cs="FrankRuehl" w:hint="cs"/>
          <w:rtl/>
        </w:rPr>
        <w:tab/>
        <w:t>תקלה במערכת הדלק או במערכת הרקת הדלק המהירה, המשפיעה על סדירות זרימה הדלק או גורמת לנזילה מסוכנת;</w:t>
      </w:r>
    </w:p>
    <w:p w:rsidR="00B2414D" w:rsidRDefault="00B2414D" w:rsidP="00B2414D">
      <w:pPr>
        <w:pStyle w:val="P00"/>
        <w:spacing w:before="72"/>
        <w:ind w:left="1021" w:right="1134"/>
        <w:rPr>
          <w:rStyle w:val="default"/>
          <w:rFonts w:cs="FrankRuehl" w:hint="cs"/>
          <w:rtl/>
        </w:rPr>
      </w:pPr>
      <w:r>
        <w:rPr>
          <w:rStyle w:val="default"/>
          <w:rFonts w:cs="FrankRuehl" w:hint="cs"/>
          <w:rtl/>
        </w:rPr>
        <w:t>(11)</w:t>
      </w:r>
      <w:r>
        <w:rPr>
          <w:rStyle w:val="default"/>
          <w:rFonts w:cs="FrankRuehl" w:hint="cs"/>
          <w:rtl/>
        </w:rPr>
        <w:tab/>
        <w:t>תקלה בהורדת כן הנסע או בהרמתו או בפתיחה או בסגירה של דלתות כן הנסע;</w:t>
      </w:r>
    </w:p>
    <w:p w:rsidR="00B2414D" w:rsidRDefault="00B2414D" w:rsidP="00B2414D">
      <w:pPr>
        <w:pStyle w:val="P00"/>
        <w:spacing w:before="72"/>
        <w:ind w:left="1021" w:right="1134"/>
        <w:rPr>
          <w:rStyle w:val="default"/>
          <w:rFonts w:cs="FrankRuehl" w:hint="cs"/>
          <w:rtl/>
        </w:rPr>
      </w:pPr>
      <w:r>
        <w:rPr>
          <w:rStyle w:val="default"/>
          <w:rFonts w:cs="FrankRuehl" w:hint="cs"/>
          <w:rtl/>
        </w:rPr>
        <w:t>(12)</w:t>
      </w:r>
      <w:r>
        <w:rPr>
          <w:rStyle w:val="default"/>
          <w:rFonts w:cs="FrankRuehl" w:hint="cs"/>
          <w:rtl/>
        </w:rPr>
        <w:tab/>
        <w:t>תקלה במערכת הבלמים שגרמה לאבדן כושר בלימה כאשר כלי הטיס נמצא בתנועה על הקרקע;</w:t>
      </w:r>
    </w:p>
    <w:p w:rsidR="00B2414D" w:rsidRDefault="00B2414D" w:rsidP="00B2414D">
      <w:pPr>
        <w:pStyle w:val="P00"/>
        <w:spacing w:before="72"/>
        <w:ind w:left="1021" w:right="1134"/>
        <w:rPr>
          <w:rStyle w:val="default"/>
          <w:rFonts w:cs="FrankRuehl" w:hint="cs"/>
          <w:rtl/>
        </w:rPr>
      </w:pPr>
      <w:r>
        <w:rPr>
          <w:rStyle w:val="default"/>
          <w:rFonts w:cs="FrankRuehl" w:hint="cs"/>
          <w:rtl/>
        </w:rPr>
        <w:t>(13)</w:t>
      </w:r>
      <w:r>
        <w:rPr>
          <w:rStyle w:val="default"/>
          <w:rFonts w:cs="FrankRuehl" w:hint="cs"/>
          <w:rtl/>
        </w:rPr>
        <w:tab/>
        <w:t>נזק לחלקי מבנה ראשיים בכלי הטיס, כולל מבנים העשויים מחומרים מרוכבים (</w:t>
      </w:r>
      <w:r>
        <w:rPr>
          <w:rStyle w:val="default"/>
          <w:rFonts w:cs="FrankRuehl"/>
        </w:rPr>
        <w:t>Composite Material</w:t>
      </w:r>
      <w:r>
        <w:rPr>
          <w:rStyle w:val="default"/>
          <w:rFonts w:cs="FrankRuehl" w:hint="cs"/>
          <w:rtl/>
        </w:rPr>
        <w:t>), הדורש תיקון גדול;</w:t>
      </w:r>
    </w:p>
    <w:p w:rsidR="00B2414D" w:rsidRDefault="00B2414D" w:rsidP="00B2414D">
      <w:pPr>
        <w:pStyle w:val="P00"/>
        <w:spacing w:before="72"/>
        <w:ind w:left="1021" w:right="1134"/>
        <w:rPr>
          <w:rStyle w:val="default"/>
          <w:rFonts w:cs="FrankRuehl" w:hint="cs"/>
          <w:rtl/>
        </w:rPr>
      </w:pPr>
      <w:r>
        <w:rPr>
          <w:rStyle w:val="default"/>
          <w:rFonts w:cs="FrankRuehl" w:hint="cs"/>
          <w:rtl/>
        </w:rPr>
        <w:t>(14)</w:t>
      </w:r>
      <w:r>
        <w:rPr>
          <w:rStyle w:val="default"/>
          <w:rFonts w:cs="FrankRuehl" w:hint="cs"/>
          <w:rtl/>
        </w:rPr>
        <w:tab/>
        <w:t>סדק, עיוות קבוע, הפרדה של משטחים או שיתוך (קורוזיה) בחלקי מבנה ראשיים בכלי הטיס, כולל מבנים העשויים מחומרים מרוכבים (</w:t>
      </w:r>
      <w:r>
        <w:rPr>
          <w:rStyle w:val="default"/>
          <w:rFonts w:cs="FrankRuehl"/>
        </w:rPr>
        <w:t>Composite Material</w:t>
      </w:r>
      <w:r>
        <w:rPr>
          <w:rStyle w:val="default"/>
          <w:rFonts w:cs="FrankRuehl" w:hint="cs"/>
          <w:rtl/>
        </w:rPr>
        <w:t>), מעבר למגבלות הנזק המותרות שקבע היצרן או המנהל;</w:t>
      </w:r>
    </w:p>
    <w:p w:rsidR="00B2414D" w:rsidRDefault="00B2414D" w:rsidP="00B2414D">
      <w:pPr>
        <w:pStyle w:val="P00"/>
        <w:spacing w:before="72"/>
        <w:ind w:left="1021" w:right="1134"/>
        <w:rPr>
          <w:rStyle w:val="default"/>
          <w:rFonts w:cs="FrankRuehl" w:hint="cs"/>
          <w:rtl/>
        </w:rPr>
      </w:pPr>
      <w:r>
        <w:rPr>
          <w:rStyle w:val="default"/>
          <w:rFonts w:cs="FrankRuehl" w:hint="cs"/>
          <w:rtl/>
        </w:rPr>
        <w:t>(15)</w:t>
      </w:r>
      <w:r>
        <w:rPr>
          <w:rStyle w:val="default"/>
          <w:rFonts w:cs="FrankRuehl" w:hint="cs"/>
          <w:rtl/>
        </w:rPr>
        <w:tab/>
        <w:t>תקלה ברכיב או במערכת כלי הטיס אשר חייבה נקיטת אמצעי חירום, למעט פעולה המצריכה כיבוי מנוע בטיסה;</w:t>
      </w:r>
    </w:p>
    <w:p w:rsidR="00B2414D" w:rsidRDefault="00B2414D" w:rsidP="00B2414D">
      <w:pPr>
        <w:pStyle w:val="P00"/>
        <w:spacing w:before="72"/>
        <w:ind w:left="1021" w:right="1134"/>
        <w:rPr>
          <w:rStyle w:val="default"/>
          <w:rFonts w:cs="FrankRuehl" w:hint="cs"/>
          <w:rtl/>
        </w:rPr>
      </w:pPr>
      <w:r>
        <w:rPr>
          <w:rStyle w:val="default"/>
          <w:rFonts w:cs="FrankRuehl" w:hint="cs"/>
          <w:rtl/>
        </w:rPr>
        <w:t>(16)</w:t>
      </w:r>
      <w:r>
        <w:rPr>
          <w:rStyle w:val="default"/>
          <w:rFonts w:cs="FrankRuehl" w:hint="cs"/>
          <w:rtl/>
        </w:rPr>
        <w:tab/>
        <w:t>כל תקלה תפעולית אחרת בכלי הטיס, במבנה כלי הטיס, בציוד תעופתי או במנוע של כלי הטיס אשר אירעו או התגלו בכל עת, אם לפי שיקול דעת המפעיל האווירי סיכנו או עלולים היו לסכן את ההפעלה הבטוחה של כלי הטיס.</w:t>
      </w:r>
    </w:p>
    <w:p w:rsidR="00B2414D" w:rsidRDefault="00B2414D" w:rsidP="00B2414D">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מפעיל אווירי החייב בדיווח ישלח אותו, לכל המאוחר למחרת אירוע התקלה התפעולית או למחרת מציאתה על ידיו, ואולם אם יום המחרת אינו יום עבודה, ישלח אותו ביום העבודה הראשון שלאחריו.</w:t>
      </w:r>
    </w:p>
    <w:p w:rsidR="00B2414D" w:rsidRDefault="00B2414D" w:rsidP="00B2414D">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r>
      <w:r w:rsidR="00D96A21">
        <w:rPr>
          <w:rStyle w:val="default"/>
          <w:rFonts w:cs="FrankRuehl" w:hint="cs"/>
          <w:rtl/>
        </w:rPr>
        <w:t>הדיווח לפי תקנת משנה (א) ייערך לפי טופס שהורה המנהל, ויכלול את כל הפרטים שלהלן:</w:t>
      </w:r>
    </w:p>
    <w:p w:rsidR="00D96A21" w:rsidRDefault="00D96A21" w:rsidP="00D96A21">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סוגו, מספרו הסידורי ושם היצרן של כלי הטיס, המנוע או המדחף, כולל סימן הרישום של כלי הטיס;</w:t>
      </w:r>
    </w:p>
    <w:p w:rsidR="00D96A21" w:rsidRDefault="00D96A21" w:rsidP="00D96A21">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זיהוי המפעיל האווירי;</w:t>
      </w:r>
    </w:p>
    <w:p w:rsidR="00D96A21" w:rsidRDefault="00D96A21" w:rsidP="00D96A21">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התאריך שאירעה או שנמצאה בו התקלה התפעולית;</w:t>
      </w:r>
    </w:p>
    <w:p w:rsidR="00D96A21" w:rsidRDefault="00D96A21" w:rsidP="00D96A21">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שלב הטיסה או פעולת הקרקע שבמהלכם נמצאה התקלה התפעולית;</w:t>
      </w:r>
    </w:p>
    <w:p w:rsidR="00D96A21" w:rsidRDefault="00D96A21" w:rsidP="00D96A21">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תיאור מהותה של התקלה התפעולית;</w:t>
      </w:r>
    </w:p>
    <w:p w:rsidR="00D96A21" w:rsidRDefault="00D96A21" w:rsidP="00D96A21">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פרטים לגבי החלק בכלי הטיס, במבנה כלי הטיס או בציוד התעופתי הנוגע בדבר, כולל מידע הנוגע למיקומו, אף אם בעת הדיווח הוא משוער, לקוד המערכת או לקוד הפריט (</w:t>
      </w:r>
      <w:r>
        <w:rPr>
          <w:rStyle w:val="default"/>
          <w:rFonts w:cs="FrankRuehl"/>
        </w:rPr>
        <w:t>ATA Code</w:t>
      </w:r>
      <w:r>
        <w:rPr>
          <w:rStyle w:val="default"/>
          <w:rFonts w:cs="FrankRuehl" w:hint="cs"/>
          <w:rtl/>
        </w:rPr>
        <w:t>) שכשל, וכן מידע לגבי הזמן שחלף מאז שבוצעו בו לאחרונה פעולות אחזקה, שיפוץ, תיקון או ביקורת;</w:t>
      </w:r>
    </w:p>
    <w:p w:rsidR="00D96A21" w:rsidRDefault="00D96A21" w:rsidP="00D96A21">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סך כל מחזורי הפעולה, אם קיימים, וסך כל שעות הפעולה של כלי הטיס, המנוע, המדחף או האבזר;</w:t>
      </w:r>
    </w:p>
    <w:p w:rsidR="00D96A21" w:rsidRDefault="00D96A21" w:rsidP="00D96A21">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אמצעי זהירות או פעולות חירום, אם ננקטו.</w:t>
      </w:r>
    </w:p>
    <w:p w:rsidR="00D96A21" w:rsidRDefault="00D96A21" w:rsidP="00B2414D">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המנהל ייתן מספר מעקב לכל דוח שיוגש לו וימסרהו למפעיל האווירי.</w:t>
      </w:r>
    </w:p>
    <w:p w:rsidR="00D96A21" w:rsidRDefault="00D96A21" w:rsidP="00B2414D">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אין בדיווח לפי תקנה זו כדי לגרוע מחובותה דיווח המוטלות לפי תקנות התיעוד על מפעיל המחזיק בתעודת סוג או בתעודת יצרן חלקים או באישור פריט אווירונוטי, או המורשה מטעם מחזיק תעודת הסוג (</w:t>
      </w:r>
      <w:r>
        <w:rPr>
          <w:rStyle w:val="default"/>
          <w:rFonts w:cs="FrankRuehl"/>
        </w:rPr>
        <w:t>Licencee</w:t>
      </w:r>
      <w:r>
        <w:rPr>
          <w:rStyle w:val="default"/>
          <w:rFonts w:cs="FrankRuehl" w:hint="cs"/>
          <w:rtl/>
        </w:rPr>
        <w:t>), או מהוראות לפי פרק ז' לחוק.</w:t>
      </w:r>
    </w:p>
    <w:p w:rsidR="00D96A21" w:rsidRDefault="00D96A21" w:rsidP="00B2414D">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אין לעכב דיווח על פי תקנה זו, גם אם לא כל הפרטים הנדרשים בה ידועים.</w:t>
      </w:r>
    </w:p>
    <w:p w:rsidR="00D96A21" w:rsidRDefault="00D96A21" w:rsidP="00B2414D">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נודעו למפעיל האווירי פרטים נוספים לעניין השלמת דיווח על פי תקנה זו, יגישם למנהל בהקדם, כתוספת לדיווח המקורי שהוגש, ויציין את מספר המעקב שניתן לפי תקנת משנה (ד).</w:t>
      </w:r>
    </w:p>
    <w:p w:rsidR="00D96A21" w:rsidRDefault="00D96A21" w:rsidP="00B2414D">
      <w:pPr>
        <w:pStyle w:val="P00"/>
        <w:spacing w:before="72"/>
        <w:ind w:left="0" w:right="1134"/>
        <w:rPr>
          <w:rStyle w:val="default"/>
          <w:rFonts w:cs="FrankRuehl" w:hint="cs"/>
          <w:rtl/>
        </w:rPr>
      </w:pPr>
      <w:r>
        <w:rPr>
          <w:rStyle w:val="default"/>
          <w:rFonts w:cs="FrankRuehl" w:hint="cs"/>
          <w:rtl/>
        </w:rPr>
        <w:tab/>
        <w:t>(ח)</w:t>
      </w:r>
      <w:r>
        <w:rPr>
          <w:rStyle w:val="default"/>
          <w:rFonts w:cs="FrankRuehl" w:hint="cs"/>
          <w:rtl/>
        </w:rPr>
        <w:tab/>
        <w:t>על אף האמור בתקנות משנה (א) ו-(ב), מפעיל אווירי רשאי להסמיך מכון בדק שהוא הגוף המוסמך לביצוע אחזקה מטעמו לדווח למנהל במקומו על תקלה תפעולית לפי תקנה זו, שנמצאה בכלי טיס במהלך פעילות מכון הבדק, ואולם המפעיל האווירי אחראי לוודא כי מכון הבדק מקיים את הוראות תקנה זו; דוח כאמור יוגש בהקדם האפשרי ולא יאוחר מ-72 שעות מהמועד שנמצאה בו התקלה התפעולית; מכון הבדק יעביר למפעיל האווירי עותק מכל דוח שהגיש כאמור.</w:t>
      </w:r>
    </w:p>
    <w:p w:rsidR="00D96A21" w:rsidRDefault="00D96A21" w:rsidP="00B2414D">
      <w:pPr>
        <w:pStyle w:val="P00"/>
        <w:spacing w:before="72"/>
        <w:ind w:left="0" w:right="1134"/>
        <w:rPr>
          <w:rStyle w:val="default"/>
          <w:rFonts w:cs="FrankRuehl" w:hint="cs"/>
          <w:rtl/>
        </w:rPr>
      </w:pPr>
      <w:r>
        <w:rPr>
          <w:rStyle w:val="default"/>
          <w:rFonts w:cs="FrankRuehl" w:hint="cs"/>
          <w:rtl/>
        </w:rPr>
        <w:tab/>
        <w:t>(ט)</w:t>
      </w:r>
      <w:r>
        <w:rPr>
          <w:rStyle w:val="default"/>
          <w:rFonts w:cs="FrankRuehl" w:hint="cs"/>
          <w:rtl/>
        </w:rPr>
        <w:tab/>
        <w:t>הוראות תקנה זו יחולו על מפעיל אווירי של כלי טיס הרשום במדינת חוץ, לעניין תקלה תפעולית שאירעה בכלי הטיס או שנמצאה בו, בישראל.</w:t>
      </w:r>
    </w:p>
    <w:p w:rsidR="006A3E40" w:rsidRPr="001A1FB9" w:rsidRDefault="006A3E40" w:rsidP="006A3E40">
      <w:pPr>
        <w:pStyle w:val="P00"/>
        <w:spacing w:before="0"/>
        <w:ind w:left="0" w:right="1134"/>
        <w:rPr>
          <w:rStyle w:val="default"/>
          <w:rFonts w:cs="FrankRuehl" w:hint="cs"/>
          <w:vanish/>
          <w:szCs w:val="20"/>
          <w:shd w:val="clear" w:color="auto" w:fill="FFFF99"/>
          <w:rtl/>
        </w:rPr>
      </w:pPr>
      <w:bookmarkStart w:id="89" w:name="Rov988"/>
      <w:r w:rsidRPr="001A1FB9">
        <w:rPr>
          <w:rStyle w:val="default"/>
          <w:rFonts w:cs="FrankRuehl" w:hint="cs"/>
          <w:vanish/>
          <w:color w:val="FF0000"/>
          <w:szCs w:val="20"/>
          <w:shd w:val="clear" w:color="auto" w:fill="FFFF99"/>
          <w:rtl/>
        </w:rPr>
        <w:t>מיום 5.3.2013</w:t>
      </w:r>
    </w:p>
    <w:p w:rsidR="006A3E40" w:rsidRPr="001A1FB9" w:rsidRDefault="006A3E40" w:rsidP="006A3E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6A3E40" w:rsidRPr="001A1FB9" w:rsidRDefault="006A3E40" w:rsidP="006A3E40">
      <w:pPr>
        <w:pStyle w:val="P00"/>
        <w:spacing w:before="0"/>
        <w:ind w:left="0" w:right="1134"/>
        <w:rPr>
          <w:rStyle w:val="default"/>
          <w:rFonts w:cs="FrankRuehl" w:hint="cs"/>
          <w:vanish/>
          <w:szCs w:val="20"/>
          <w:shd w:val="clear" w:color="auto" w:fill="FFFF99"/>
          <w:rtl/>
        </w:rPr>
      </w:pPr>
      <w:hyperlink r:id="rId86"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703</w:t>
      </w:r>
    </w:p>
    <w:p w:rsidR="006A3E40" w:rsidRPr="00D96A21" w:rsidRDefault="006A3E40" w:rsidP="00D96A21">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30א</w:t>
      </w:r>
      <w:bookmarkEnd w:id="89"/>
    </w:p>
    <w:p w:rsidR="006A3E40" w:rsidRDefault="006A3E40" w:rsidP="007620CA">
      <w:pPr>
        <w:pStyle w:val="P00"/>
        <w:spacing w:before="72"/>
        <w:ind w:left="0" w:right="1134"/>
        <w:rPr>
          <w:rStyle w:val="default"/>
          <w:rFonts w:cs="FrankRuehl" w:hint="cs"/>
          <w:rtl/>
        </w:rPr>
      </w:pPr>
      <w:bookmarkStart w:id="90" w:name="Seif513"/>
      <w:bookmarkEnd w:id="90"/>
      <w:r>
        <w:rPr>
          <w:lang w:val="he-IL"/>
        </w:rPr>
        <w:pict>
          <v:rect id="_x0000_s2965" style="position:absolute;left:0;text-align:left;margin-left:464.5pt;margin-top:8.05pt;width:75.05pt;height:24.6pt;z-index:251697664" o:allowincell="f" filled="f" stroked="f" strokecolor="lime" strokeweight=".25pt">
            <v:textbox style="mso-next-textbox:#_x0000_s2965" inset="0,0,0,0">
              <w:txbxContent>
                <w:p w:rsidR="003B4896" w:rsidRDefault="003B4896" w:rsidP="006A3E40">
                  <w:pPr>
                    <w:spacing w:line="160" w:lineRule="exact"/>
                    <w:jc w:val="left"/>
                    <w:rPr>
                      <w:rFonts w:cs="Miriam" w:hint="cs"/>
                      <w:noProof/>
                      <w:sz w:val="18"/>
                      <w:szCs w:val="18"/>
                      <w:rtl/>
                    </w:rPr>
                  </w:pPr>
                  <w:r>
                    <w:rPr>
                      <w:rFonts w:cs="Miriam" w:hint="cs"/>
                      <w:sz w:val="18"/>
                      <w:szCs w:val="18"/>
                      <w:rtl/>
                    </w:rPr>
                    <w:t>דיווח על הפרעות בטיסה</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תשע"ג-2013</w:t>
                  </w:r>
                </w:p>
              </w:txbxContent>
            </v:textbox>
            <w10:anchorlock/>
          </v:rect>
        </w:pict>
      </w:r>
      <w:r>
        <w:rPr>
          <w:rStyle w:val="big-number"/>
          <w:rFonts w:cs="Miriam" w:hint="cs"/>
          <w:rtl/>
        </w:rPr>
        <w:t>30</w:t>
      </w:r>
      <w:r>
        <w:rPr>
          <w:rStyle w:val="default"/>
          <w:rFonts w:cs="FrankRuehl" w:hint="cs"/>
          <w:rtl/>
        </w:rPr>
        <w:t>ב</w:t>
      </w:r>
      <w:r>
        <w:rPr>
          <w:rStyle w:val="default"/>
          <w:rFonts w:cs="FrankRuehl"/>
          <w:rtl/>
        </w:rPr>
        <w:t>.</w:t>
      </w:r>
      <w:r>
        <w:rPr>
          <w:rStyle w:val="default"/>
          <w:rFonts w:cs="FrankRuehl"/>
          <w:rtl/>
        </w:rPr>
        <w:tab/>
      </w:r>
      <w:r w:rsidR="007620CA">
        <w:rPr>
          <w:rStyle w:val="default"/>
          <w:rFonts w:cs="FrankRuehl" w:hint="cs"/>
          <w:rtl/>
        </w:rPr>
        <w:t>מפעיל אווירי ידווח למנהל, באופן ובתדירות שיורה לו המנהל, על כל אלה:</w:t>
      </w:r>
    </w:p>
    <w:p w:rsidR="007620CA" w:rsidRDefault="007620CA" w:rsidP="007620CA">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כל הפסקת טיסה, החלפה לא מתוכננת של כלי טיס במהלך טיסה, עצירה לא מתוכננת או סטייה לא מתוכננת מנתיב הטיסה, בעקבות תקלה טכנית או חשד לה, וזאת אם תקלה טכנית זו לא היתה חייבת בדיווח לפי תקנה 30א;</w:t>
      </w:r>
    </w:p>
    <w:p w:rsidR="007620CA" w:rsidRDefault="007620CA" w:rsidP="007620CA">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פרטים על מנועים שהורדו טרם זמנם בשל תקלה תפעולית;</w:t>
      </w:r>
    </w:p>
    <w:p w:rsidR="007620CA" w:rsidRDefault="007620CA" w:rsidP="007620CA">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פרטים על מדחפים שהונצו (</w:t>
      </w:r>
      <w:r>
        <w:rPr>
          <w:rStyle w:val="default"/>
          <w:rFonts w:cs="FrankRuehl"/>
        </w:rPr>
        <w:t>Feathered</w:t>
      </w:r>
      <w:r>
        <w:rPr>
          <w:rStyle w:val="default"/>
          <w:rFonts w:cs="FrankRuehl" w:hint="cs"/>
          <w:rtl/>
        </w:rPr>
        <w:t>) בטיסה שלא במסגרת טיסות אימונים, טיסות הדגמה או טיסות ניסוי.</w:t>
      </w:r>
    </w:p>
    <w:p w:rsidR="006A3E40" w:rsidRPr="001A1FB9" w:rsidRDefault="006A3E40" w:rsidP="006A3E40">
      <w:pPr>
        <w:pStyle w:val="P00"/>
        <w:spacing w:before="0"/>
        <w:ind w:left="0" w:right="1134"/>
        <w:rPr>
          <w:rStyle w:val="default"/>
          <w:rFonts w:cs="FrankRuehl" w:hint="cs"/>
          <w:vanish/>
          <w:szCs w:val="20"/>
          <w:shd w:val="clear" w:color="auto" w:fill="FFFF99"/>
          <w:rtl/>
        </w:rPr>
      </w:pPr>
      <w:bookmarkStart w:id="91" w:name="Rov989"/>
      <w:r w:rsidRPr="001A1FB9">
        <w:rPr>
          <w:rStyle w:val="default"/>
          <w:rFonts w:cs="FrankRuehl" w:hint="cs"/>
          <w:vanish/>
          <w:color w:val="FF0000"/>
          <w:szCs w:val="20"/>
          <w:shd w:val="clear" w:color="auto" w:fill="FFFF99"/>
          <w:rtl/>
        </w:rPr>
        <w:t>מיום 5.3.2013</w:t>
      </w:r>
    </w:p>
    <w:p w:rsidR="006A3E40" w:rsidRPr="001A1FB9" w:rsidRDefault="006A3E40" w:rsidP="006A3E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6A3E40" w:rsidRPr="001A1FB9" w:rsidRDefault="006A3E40" w:rsidP="006A3E40">
      <w:pPr>
        <w:pStyle w:val="P00"/>
        <w:spacing w:before="0"/>
        <w:ind w:left="0" w:right="1134"/>
        <w:rPr>
          <w:rStyle w:val="default"/>
          <w:rFonts w:cs="FrankRuehl" w:hint="cs"/>
          <w:vanish/>
          <w:szCs w:val="20"/>
          <w:shd w:val="clear" w:color="auto" w:fill="FFFF99"/>
          <w:rtl/>
        </w:rPr>
      </w:pPr>
      <w:hyperlink r:id="rId87"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705</w:t>
      </w:r>
    </w:p>
    <w:p w:rsidR="006A3E40" w:rsidRPr="007620CA" w:rsidRDefault="006A3E40" w:rsidP="007620CA">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30ב</w:t>
      </w:r>
      <w:bookmarkEnd w:id="91"/>
    </w:p>
    <w:p w:rsidR="006A3E40" w:rsidRDefault="006A3E40" w:rsidP="00C21960">
      <w:pPr>
        <w:pStyle w:val="P00"/>
        <w:spacing w:before="72"/>
        <w:ind w:left="0" w:right="1134"/>
        <w:rPr>
          <w:rStyle w:val="default"/>
          <w:rFonts w:cs="FrankRuehl" w:hint="cs"/>
          <w:rtl/>
        </w:rPr>
      </w:pPr>
      <w:bookmarkStart w:id="92" w:name="Seif514"/>
      <w:bookmarkEnd w:id="92"/>
      <w:r>
        <w:rPr>
          <w:lang w:val="he-IL"/>
        </w:rPr>
        <w:pict>
          <v:rect id="_x0000_s2966" style="position:absolute;left:0;text-align:left;margin-left:464.5pt;margin-top:8.05pt;width:75.05pt;height:37.15pt;z-index:251698688" o:allowincell="f" filled="f" stroked="f" strokecolor="lime" strokeweight=".25pt">
            <v:textbox style="mso-next-textbox:#_x0000_s2966" inset="0,0,0,0">
              <w:txbxContent>
                <w:p w:rsidR="003B4896" w:rsidRDefault="003B4896" w:rsidP="006A3E40">
                  <w:pPr>
                    <w:spacing w:line="160" w:lineRule="exact"/>
                    <w:jc w:val="left"/>
                    <w:rPr>
                      <w:rFonts w:cs="Miriam" w:hint="cs"/>
                      <w:noProof/>
                      <w:sz w:val="18"/>
                      <w:szCs w:val="18"/>
                      <w:rtl/>
                    </w:rPr>
                  </w:pPr>
                  <w:r>
                    <w:rPr>
                      <w:rFonts w:cs="Miriam" w:hint="cs"/>
                      <w:sz w:val="18"/>
                      <w:szCs w:val="18"/>
                      <w:rtl/>
                    </w:rPr>
                    <w:t>דיווח למחזיק תעודת הסוג</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תשע"ג-2013</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30</w:t>
      </w:r>
      <w:r>
        <w:rPr>
          <w:rStyle w:val="default"/>
          <w:rFonts w:cs="FrankRuehl" w:hint="cs"/>
          <w:rtl/>
        </w:rPr>
        <w:t>ג</w:t>
      </w:r>
      <w:r>
        <w:rPr>
          <w:rStyle w:val="default"/>
          <w:rFonts w:cs="FrankRuehl"/>
          <w:rtl/>
        </w:rPr>
        <w:t>.</w:t>
      </w:r>
      <w:r>
        <w:rPr>
          <w:rStyle w:val="default"/>
          <w:rFonts w:cs="FrankRuehl"/>
          <w:rtl/>
        </w:rPr>
        <w:tab/>
      </w:r>
      <w:r w:rsidR="00F346B9">
        <w:rPr>
          <w:rStyle w:val="default"/>
          <w:rFonts w:cs="FrankRuehl" w:hint="cs"/>
          <w:rtl/>
        </w:rPr>
        <w:t xml:space="preserve">מפעיל אווירי של </w:t>
      </w:r>
      <w:r w:rsidR="00C21960">
        <w:rPr>
          <w:rStyle w:val="default"/>
          <w:rFonts w:cs="FrankRuehl" w:hint="cs"/>
          <w:rtl/>
        </w:rPr>
        <w:t>מטוס</w:t>
      </w:r>
      <w:r w:rsidR="00F346B9">
        <w:rPr>
          <w:rStyle w:val="default"/>
          <w:rFonts w:cs="FrankRuehl" w:hint="cs"/>
          <w:rtl/>
        </w:rPr>
        <w:t xml:space="preserve"> גדול או של הליקופטר שמסתו המורשית להמראה, לפי ספר הטיסה או מסמך מתאים אחר כמשמעותו בסעיף 63(ב)(3) לחוק, עולה על 3,175 ק"ג, ידווח למחזיק תעודת הסוג של כלי הטיס על כל תקלה תפעולית כאמור בתקנה 30א ועל הפרעות בטיסה כאמור בתקנה 30ב, בתוך 3 ימי עבודה מן המועד שנמצאה בו התקלה התפעולית או אירעה ההפרעה בטיסה; היו התקלה התפעולית או ההפרעה בטיסה האמורות נוגעות לשינוי שנעשה בכלי הטיס, ידווח המפעיל האווירי של כלי הטיס גם למחזיק תוספת לתעודת סוג הנוגע בדבר</w:t>
      </w:r>
      <w:r>
        <w:rPr>
          <w:rStyle w:val="default"/>
          <w:rFonts w:cs="FrankRuehl" w:hint="cs"/>
          <w:rtl/>
        </w:rPr>
        <w:t>.</w:t>
      </w:r>
    </w:p>
    <w:p w:rsidR="006A3E40" w:rsidRPr="001A1FB9" w:rsidRDefault="006A3E40" w:rsidP="006A3E40">
      <w:pPr>
        <w:pStyle w:val="P00"/>
        <w:spacing w:before="0"/>
        <w:ind w:left="0" w:right="1134"/>
        <w:rPr>
          <w:rStyle w:val="default"/>
          <w:rFonts w:cs="FrankRuehl" w:hint="cs"/>
          <w:vanish/>
          <w:szCs w:val="20"/>
          <w:shd w:val="clear" w:color="auto" w:fill="FFFF99"/>
          <w:rtl/>
        </w:rPr>
      </w:pPr>
      <w:bookmarkStart w:id="93" w:name="Rov760"/>
      <w:r w:rsidRPr="001A1FB9">
        <w:rPr>
          <w:rStyle w:val="default"/>
          <w:rFonts w:cs="FrankRuehl" w:hint="cs"/>
          <w:vanish/>
          <w:color w:val="FF0000"/>
          <w:szCs w:val="20"/>
          <w:shd w:val="clear" w:color="auto" w:fill="FFFF99"/>
          <w:rtl/>
        </w:rPr>
        <w:t>מיום 5.3.2013</w:t>
      </w:r>
    </w:p>
    <w:p w:rsidR="006A3E40" w:rsidRPr="001A1FB9" w:rsidRDefault="006A3E40" w:rsidP="006A3E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6A3E40" w:rsidRPr="001A1FB9" w:rsidRDefault="006A3E40" w:rsidP="006A3E40">
      <w:pPr>
        <w:pStyle w:val="P00"/>
        <w:spacing w:before="0"/>
        <w:ind w:left="0" w:right="1134"/>
        <w:rPr>
          <w:rStyle w:val="default"/>
          <w:rFonts w:cs="FrankRuehl" w:hint="cs"/>
          <w:vanish/>
          <w:szCs w:val="20"/>
          <w:shd w:val="clear" w:color="auto" w:fill="FFFF99"/>
          <w:rtl/>
        </w:rPr>
      </w:pPr>
      <w:hyperlink r:id="rId88"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706</w:t>
      </w:r>
    </w:p>
    <w:p w:rsidR="006A3E40" w:rsidRPr="001A1FB9" w:rsidRDefault="006A3E40" w:rsidP="00F346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30ג</w:t>
      </w:r>
    </w:p>
    <w:p w:rsidR="00BC4228" w:rsidRPr="001A1FB9" w:rsidRDefault="00BC4228" w:rsidP="00F346B9">
      <w:pPr>
        <w:pStyle w:val="P00"/>
        <w:spacing w:before="0"/>
        <w:ind w:left="0" w:right="1134"/>
        <w:rPr>
          <w:rStyle w:val="default"/>
          <w:rFonts w:cs="FrankRuehl" w:hint="cs"/>
          <w:vanish/>
          <w:szCs w:val="20"/>
          <w:shd w:val="clear" w:color="auto" w:fill="FFFF99"/>
          <w:rtl/>
        </w:rPr>
      </w:pPr>
    </w:p>
    <w:p w:rsidR="00BC4228" w:rsidRPr="001A1FB9" w:rsidRDefault="00BC4228" w:rsidP="00BC422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C4228" w:rsidRPr="001A1FB9" w:rsidRDefault="00BC4228" w:rsidP="00BC422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C4228" w:rsidRPr="001A1FB9" w:rsidRDefault="00BC4228" w:rsidP="00BC4228">
      <w:pPr>
        <w:pStyle w:val="P00"/>
        <w:spacing w:before="0"/>
        <w:ind w:left="0" w:right="1134"/>
        <w:rPr>
          <w:rStyle w:val="default"/>
          <w:rFonts w:cs="FrankRuehl" w:hint="cs"/>
          <w:vanish/>
          <w:szCs w:val="20"/>
          <w:shd w:val="clear" w:color="auto" w:fill="FFFF99"/>
          <w:rtl/>
        </w:rPr>
      </w:pPr>
      <w:hyperlink r:id="rId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BC4228" w:rsidRPr="00C21960" w:rsidRDefault="00BC4228" w:rsidP="00C2196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30ג</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מפעיל אווירי של </w:t>
      </w:r>
      <w:r w:rsidRPr="001A1FB9">
        <w:rPr>
          <w:rStyle w:val="default"/>
          <w:rFonts w:cs="FrankRuehl" w:hint="cs"/>
          <w:strike/>
          <w:vanish/>
          <w:sz w:val="22"/>
          <w:szCs w:val="22"/>
          <w:shd w:val="clear" w:color="auto" w:fill="FFFF99"/>
          <w:rtl/>
        </w:rPr>
        <w:t>אווירון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גדול או של הליקופטר שמסתו המורשית להמראה, לפי ספר הטיסה או מסמך מתאים אחר כמשמעותו בסעיף 63(ב)(3) לחוק, עולה על 3,175 ק"ג, ידווח למחזיק תעודת הסוג של כלי הטיס על כל תקלה תפעולית כאמור בתקנה 30א ועל הפרעות בטיסה כאמור בתקנה 30ב, בתוך 3 ימי עבודה מן המועד שנמצאה בו התקלה התפעולית או אירעה ההפרעה בטיסה; היו התקלה התפעולית או ההפרעה בטיסה האמורות נוגעות לשינוי שנעשה בכלי הטיס, ידווח המפעיל האווירי של כלי הטיס גם למחזיק תוספת לתעודת סוג הנוגע בדבר.</w:t>
      </w:r>
      <w:bookmarkEnd w:id="93"/>
    </w:p>
    <w:p w:rsidR="006A3E40" w:rsidRPr="00672E2A" w:rsidRDefault="006A3E40" w:rsidP="00F346B9">
      <w:pPr>
        <w:pStyle w:val="P00"/>
        <w:spacing w:before="72"/>
        <w:ind w:left="0" w:right="1134"/>
        <w:rPr>
          <w:rStyle w:val="default"/>
          <w:rFonts w:cs="FrankRuehl" w:hint="cs"/>
          <w:rtl/>
        </w:rPr>
      </w:pPr>
      <w:bookmarkStart w:id="94" w:name="Seif515"/>
      <w:bookmarkEnd w:id="94"/>
      <w:r w:rsidRPr="00672E2A">
        <w:rPr>
          <w:lang w:val="he-IL"/>
        </w:rPr>
        <w:pict>
          <v:rect id="_x0000_s2967" style="position:absolute;left:0;text-align:left;margin-left:464.5pt;margin-top:8.05pt;width:75.05pt;height:32.3pt;z-index:251699712" o:allowincell="f" filled="f" stroked="f" strokecolor="lime" strokeweight=".25pt">
            <v:textbox style="mso-next-textbox:#_x0000_s2967" inset="0,0,0,0">
              <w:txbxContent>
                <w:p w:rsidR="003B4896" w:rsidRDefault="003B4896" w:rsidP="006A3E40">
                  <w:pPr>
                    <w:spacing w:line="160" w:lineRule="exact"/>
                    <w:jc w:val="left"/>
                    <w:rPr>
                      <w:rFonts w:cs="Miriam" w:hint="cs"/>
                      <w:noProof/>
                      <w:sz w:val="18"/>
                      <w:szCs w:val="18"/>
                      <w:rtl/>
                    </w:rPr>
                  </w:pPr>
                  <w:r>
                    <w:rPr>
                      <w:rFonts w:cs="Miriam" w:hint="cs"/>
                      <w:sz w:val="18"/>
                      <w:szCs w:val="18"/>
                      <w:rtl/>
                    </w:rPr>
                    <w:t>ניטור, הערכה, תיעוד ודיווח על ניסיון תפעולי ותחזוקתי</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תשע"ג-2013</w:t>
                  </w:r>
                </w:p>
              </w:txbxContent>
            </v:textbox>
            <w10:anchorlock/>
          </v:rect>
        </w:pict>
      </w:r>
      <w:r w:rsidRPr="00672E2A">
        <w:rPr>
          <w:rStyle w:val="big-number"/>
          <w:rFonts w:cs="Miriam" w:hint="cs"/>
          <w:rtl/>
        </w:rPr>
        <w:t>30</w:t>
      </w:r>
      <w:r w:rsidR="00F346B9" w:rsidRPr="00672E2A">
        <w:rPr>
          <w:rStyle w:val="default"/>
          <w:rFonts w:cs="FrankRuehl" w:hint="cs"/>
          <w:rtl/>
        </w:rPr>
        <w:t>ד</w:t>
      </w:r>
      <w:r w:rsidRPr="00672E2A">
        <w:rPr>
          <w:rStyle w:val="default"/>
          <w:rFonts w:cs="FrankRuehl"/>
          <w:rtl/>
        </w:rPr>
        <w:t>.</w:t>
      </w:r>
      <w:r w:rsidRPr="00672E2A">
        <w:rPr>
          <w:rStyle w:val="default"/>
          <w:rFonts w:cs="FrankRuehl"/>
          <w:rtl/>
        </w:rPr>
        <w:tab/>
      </w:r>
      <w:r w:rsidR="00F346B9" w:rsidRPr="00672E2A">
        <w:rPr>
          <w:rStyle w:val="default"/>
          <w:rFonts w:cs="FrankRuehl" w:hint="cs"/>
          <w:rtl/>
        </w:rPr>
        <w:t xml:space="preserve">מפעיל אווירי של כלי טיס כאמור בתקנה 30ג, בטיסה מסחרית, ינטר, יעריך ויתעד את ניסיונו התפעולי והתחזוקתי, בכל הנוגע לכשירות האווירית הנמשכת של כלי הטיס שהוא מפעיל, ובכלל זה תקלות תפעוליות כאמור בתקנה 30א והפרעות בטיסה כאמור בתקנה 30ב, וימסור למנהל מידע בדבר ניסיונו התיפעולי והתחזוקתי כאמור, כפי שיורה לו המנהל; בתקנה זו, "טיסה מסחרית" </w:t>
      </w:r>
      <w:r w:rsidR="00F346B9" w:rsidRPr="00672E2A">
        <w:rPr>
          <w:rStyle w:val="default"/>
          <w:rFonts w:cs="FrankRuehl"/>
          <w:rtl/>
        </w:rPr>
        <w:t>–</w:t>
      </w:r>
      <w:r w:rsidR="00F346B9" w:rsidRPr="00672E2A">
        <w:rPr>
          <w:rStyle w:val="default"/>
          <w:rFonts w:cs="FrankRuehl" w:hint="cs"/>
          <w:rtl/>
        </w:rPr>
        <w:t xml:space="preserve"> טיסה לשם הסעת נוסעים או הובלת טובין, לרבות דואר, בתמורה</w:t>
      </w:r>
      <w:r w:rsidRPr="00672E2A">
        <w:rPr>
          <w:rStyle w:val="default"/>
          <w:rFonts w:cs="FrankRuehl" w:hint="cs"/>
          <w:rtl/>
        </w:rPr>
        <w:t>.</w:t>
      </w:r>
    </w:p>
    <w:p w:rsidR="006A3E40" w:rsidRPr="001A1FB9" w:rsidRDefault="006A3E40" w:rsidP="006A3E40">
      <w:pPr>
        <w:pStyle w:val="P00"/>
        <w:spacing w:before="0"/>
        <w:ind w:left="0" w:right="1134"/>
        <w:rPr>
          <w:rStyle w:val="default"/>
          <w:rFonts w:cs="FrankRuehl" w:hint="cs"/>
          <w:vanish/>
          <w:szCs w:val="20"/>
          <w:shd w:val="clear" w:color="auto" w:fill="FFFF99"/>
          <w:rtl/>
        </w:rPr>
      </w:pPr>
      <w:bookmarkStart w:id="95" w:name="Rov991"/>
      <w:r w:rsidRPr="001A1FB9">
        <w:rPr>
          <w:rStyle w:val="default"/>
          <w:rFonts w:cs="FrankRuehl" w:hint="cs"/>
          <w:vanish/>
          <w:color w:val="FF0000"/>
          <w:szCs w:val="20"/>
          <w:shd w:val="clear" w:color="auto" w:fill="FFFF99"/>
          <w:rtl/>
        </w:rPr>
        <w:t>מיום 3.8.2013</w:t>
      </w:r>
    </w:p>
    <w:p w:rsidR="006A3E40" w:rsidRPr="001A1FB9" w:rsidRDefault="006A3E40" w:rsidP="006A3E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6A3E40" w:rsidRPr="001A1FB9" w:rsidRDefault="006A3E40" w:rsidP="006A3E40">
      <w:pPr>
        <w:pStyle w:val="P00"/>
        <w:spacing w:before="0"/>
        <w:ind w:left="0" w:right="1134"/>
        <w:rPr>
          <w:rStyle w:val="default"/>
          <w:rFonts w:cs="FrankRuehl" w:hint="cs"/>
          <w:vanish/>
          <w:szCs w:val="20"/>
          <w:shd w:val="clear" w:color="auto" w:fill="FFFF99"/>
          <w:rtl/>
        </w:rPr>
      </w:pPr>
      <w:hyperlink r:id="rId90"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706</w:t>
      </w:r>
    </w:p>
    <w:p w:rsidR="006A3E40" w:rsidRPr="00672E2A" w:rsidRDefault="006A3E40" w:rsidP="00672E2A">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30</w:t>
      </w:r>
      <w:r w:rsidR="00F346B9" w:rsidRPr="001A1FB9">
        <w:rPr>
          <w:rStyle w:val="default"/>
          <w:rFonts w:cs="FrankRuehl" w:hint="cs"/>
          <w:b/>
          <w:bCs/>
          <w:vanish/>
          <w:szCs w:val="20"/>
          <w:shd w:val="clear" w:color="auto" w:fill="FFFF99"/>
          <w:rtl/>
        </w:rPr>
        <w:t>ד</w:t>
      </w:r>
      <w:bookmarkEnd w:id="95"/>
    </w:p>
    <w:p w:rsidR="006A3E40" w:rsidRDefault="006A3E40" w:rsidP="00F346B9">
      <w:pPr>
        <w:pStyle w:val="P00"/>
        <w:spacing w:before="72"/>
        <w:ind w:left="0" w:right="1134"/>
        <w:rPr>
          <w:rStyle w:val="default"/>
          <w:rFonts w:cs="FrankRuehl" w:hint="cs"/>
          <w:rtl/>
        </w:rPr>
      </w:pPr>
      <w:bookmarkStart w:id="96" w:name="Seif516"/>
      <w:bookmarkEnd w:id="96"/>
      <w:r>
        <w:rPr>
          <w:lang w:val="he-IL"/>
        </w:rPr>
        <w:pict>
          <v:rect id="_x0000_s2968" style="position:absolute;left:0;text-align:left;margin-left:464.5pt;margin-top:8.05pt;width:75.05pt;height:20.1pt;z-index:251700736" o:allowincell="f" filled="f" stroked="f" strokecolor="lime" strokeweight=".25pt">
            <v:textbox style="mso-next-textbox:#_x0000_s2968" inset="0,0,0,0">
              <w:txbxContent>
                <w:p w:rsidR="003B4896" w:rsidRDefault="003B4896" w:rsidP="006A3E40">
                  <w:pPr>
                    <w:spacing w:line="160" w:lineRule="exact"/>
                    <w:jc w:val="left"/>
                    <w:rPr>
                      <w:rFonts w:cs="Miriam" w:hint="cs"/>
                      <w:noProof/>
                      <w:sz w:val="18"/>
                      <w:szCs w:val="18"/>
                      <w:rtl/>
                    </w:rPr>
                  </w:pPr>
                  <w:r>
                    <w:rPr>
                      <w:rFonts w:cs="Miriam" w:hint="cs"/>
                      <w:sz w:val="18"/>
                      <w:szCs w:val="18"/>
                      <w:rtl/>
                    </w:rPr>
                    <w:t>נזק לכלי טיס</w:t>
                  </w:r>
                </w:p>
                <w:p w:rsidR="003B4896" w:rsidRDefault="003B4896" w:rsidP="006A3E40">
                  <w:pPr>
                    <w:spacing w:line="160" w:lineRule="exact"/>
                    <w:jc w:val="left"/>
                    <w:rPr>
                      <w:rFonts w:cs="Miriam" w:hint="cs"/>
                      <w:noProof/>
                      <w:sz w:val="18"/>
                      <w:szCs w:val="18"/>
                      <w:rtl/>
                    </w:rPr>
                  </w:pPr>
                  <w:r>
                    <w:rPr>
                      <w:rFonts w:cs="Miriam" w:hint="cs"/>
                      <w:noProof/>
                      <w:sz w:val="18"/>
                      <w:szCs w:val="18"/>
                      <w:rtl/>
                    </w:rPr>
                    <w:t>תק' תשע"ג-2013</w:t>
                  </w:r>
                </w:p>
              </w:txbxContent>
            </v:textbox>
            <w10:anchorlock/>
          </v:rect>
        </w:pict>
      </w:r>
      <w:r>
        <w:rPr>
          <w:rStyle w:val="big-number"/>
          <w:rFonts w:cs="Miriam" w:hint="cs"/>
          <w:rtl/>
        </w:rPr>
        <w:t>30</w:t>
      </w:r>
      <w:r w:rsidR="00F346B9">
        <w:rPr>
          <w:rStyle w:val="default"/>
          <w:rFonts w:cs="FrankRuehl" w:hint="cs"/>
          <w:rtl/>
        </w:rPr>
        <w:t>ה</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F346B9">
        <w:rPr>
          <w:rStyle w:val="default"/>
          <w:rFonts w:cs="FrankRuehl" w:hint="cs"/>
          <w:rtl/>
        </w:rPr>
        <w:t>נודע למנהל כי נגרם לכלי טיס ישראלי נזק בשל תקלה תפעולית כאמור בתקנה 30א, יחולו הוראות אלה:</w:t>
      </w:r>
    </w:p>
    <w:p w:rsidR="00F346B9" w:rsidRDefault="00F346B9" w:rsidP="00F346B9">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המנהל יחליט אם הנזק גרם לכך שכלי הטיס אינו כשיר עוד לטיסה לפי כללי הכושר האווירי, כהגדרתם בתקנות התיעוד, הישימים לפי העניין;</w:t>
      </w:r>
    </w:p>
    <w:p w:rsidR="00F346B9" w:rsidRDefault="00F346B9" w:rsidP="00F346B9">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החליט המנהל כי כלי הטיס אינו כשיר לטיסה, יאסור על המשך הפעלתו עד להחזרתו לכשירות טיסה, ויחולו הוראות סעיף 79(ב) לחוק;</w:t>
      </w:r>
    </w:p>
    <w:p w:rsidR="00F346B9" w:rsidRDefault="00F346B9" w:rsidP="00F346B9">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המנהל רשאי ליתן לכלי הטיס הרשאה מיוחדת לטיסה, בתנאים מגבילים מיוחדים שהורה עליהם, כדי לאפשר את הטסתו למקום שבו יהיה ניתן להחזיר את כשירותו לטיסה, ויחולו הוראות תקנה 87(ג) לתקנות התיעוד; כלי טיס שניתנה לו הרשאה מיוחדת לטיסה כאמור לא ישמש בטיסה מסחרית.</w:t>
      </w:r>
    </w:p>
    <w:p w:rsidR="00F346B9" w:rsidRDefault="00F346B9" w:rsidP="00F346B9">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נגרם הנזק בשטחה של מדינת חוץ, רשאי המנהל ליתן הרשאה מיוחדת לטיסה כאמור בתקנת משנה (א)(3), בהתחשב במגבלות שהציעה הרשות המוסמכת במדינה שאירע בה הנזק.</w:t>
      </w:r>
    </w:p>
    <w:p w:rsidR="00F346B9" w:rsidRDefault="00F346B9" w:rsidP="00F346B9">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נגרם בישראל נזק לכלי טיס הרשום במדינת חוץ, יחולו הוראות אלה:</w:t>
      </w:r>
    </w:p>
    <w:p w:rsidR="00F346B9" w:rsidRDefault="00F346B9" w:rsidP="00755F0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755F04">
        <w:rPr>
          <w:rStyle w:val="default"/>
          <w:rFonts w:cs="FrankRuehl" w:hint="cs"/>
          <w:rtl/>
        </w:rPr>
        <w:t>המנהל רשאי לאסור את המשך טיסתו, ובלבד שיודיע על כך מיד לרשות המוסמכת במדינת הרישום; ההודעה למדינת הרישום תכלול את כל המידע הנחוץ לה כדי לקבל החלטה בדבר כשירותו לטיסה של כלי הטיס וכן, במקרים המתאימים, מגבלות הנדרשות לדעת המנהל לצורך אישור הטסתו של כלי הטיס;</w:t>
      </w:r>
    </w:p>
    <w:p w:rsidR="00755F04" w:rsidRDefault="00755F04" w:rsidP="00755F0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החליטה מדינת הרישום להתיר את הטסתו של כלי הטיס למקום שבו יהיה ניתן להחזיר את כשירותו לטיסה, רשאי המנהל לאשר את המשך הטסתו בכפוף למגבלות שהציע לפי פסקה (1), ככל שהציע;</w:t>
      </w:r>
    </w:p>
    <w:p w:rsidR="00755F04" w:rsidRDefault="00755F04" w:rsidP="00755F0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החליטה מדינת הרישום כי כלי הטיס כשיר לטיסה, רשאי המנהל להתיר את המשך הטסתו של כלי הטיס, אלא אם כן ראה כי הפעלת כלי הטיס עלולה לגרום סכנה לחיי אדם או לרכוש.</w:t>
      </w:r>
    </w:p>
    <w:p w:rsidR="006A3E40" w:rsidRPr="001A1FB9" w:rsidRDefault="006A3E40" w:rsidP="006A3E40">
      <w:pPr>
        <w:pStyle w:val="P00"/>
        <w:spacing w:before="0"/>
        <w:ind w:left="0" w:right="1134"/>
        <w:rPr>
          <w:rStyle w:val="default"/>
          <w:rFonts w:cs="FrankRuehl" w:hint="cs"/>
          <w:vanish/>
          <w:szCs w:val="20"/>
          <w:shd w:val="clear" w:color="auto" w:fill="FFFF99"/>
          <w:rtl/>
        </w:rPr>
      </w:pPr>
      <w:bookmarkStart w:id="97" w:name="Rov992"/>
      <w:r w:rsidRPr="001A1FB9">
        <w:rPr>
          <w:rStyle w:val="default"/>
          <w:rFonts w:cs="FrankRuehl" w:hint="cs"/>
          <w:vanish/>
          <w:color w:val="FF0000"/>
          <w:szCs w:val="20"/>
          <w:shd w:val="clear" w:color="auto" w:fill="FFFF99"/>
          <w:rtl/>
        </w:rPr>
        <w:t>מיום 5.3.2013</w:t>
      </w:r>
    </w:p>
    <w:p w:rsidR="006A3E40" w:rsidRPr="001A1FB9" w:rsidRDefault="006A3E40" w:rsidP="006A3E4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6A3E40" w:rsidRPr="001A1FB9" w:rsidRDefault="006A3E40" w:rsidP="006A3E40">
      <w:pPr>
        <w:pStyle w:val="P00"/>
        <w:spacing w:before="0"/>
        <w:ind w:left="0" w:right="1134"/>
        <w:rPr>
          <w:rStyle w:val="default"/>
          <w:rFonts w:cs="FrankRuehl" w:hint="cs"/>
          <w:vanish/>
          <w:szCs w:val="20"/>
          <w:shd w:val="clear" w:color="auto" w:fill="FFFF99"/>
          <w:rtl/>
        </w:rPr>
      </w:pPr>
      <w:hyperlink r:id="rId91"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706</w:t>
      </w:r>
    </w:p>
    <w:p w:rsidR="006A3E40" w:rsidRPr="00755F04" w:rsidRDefault="006A3E40" w:rsidP="00755F04">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30</w:t>
      </w:r>
      <w:r w:rsidR="00F346B9" w:rsidRPr="001A1FB9">
        <w:rPr>
          <w:rStyle w:val="default"/>
          <w:rFonts w:cs="FrankRuehl" w:hint="cs"/>
          <w:b/>
          <w:bCs/>
          <w:vanish/>
          <w:szCs w:val="20"/>
          <w:shd w:val="clear" w:color="auto" w:fill="FFFF99"/>
          <w:rtl/>
        </w:rPr>
        <w:t>ה</w:t>
      </w:r>
      <w:bookmarkEnd w:id="97"/>
    </w:p>
    <w:p w:rsidR="004C0346" w:rsidRDefault="004C0346" w:rsidP="00C21960">
      <w:pPr>
        <w:pStyle w:val="P00"/>
        <w:spacing w:before="72"/>
        <w:ind w:left="0" w:right="1134"/>
        <w:rPr>
          <w:rStyle w:val="default"/>
          <w:rFonts w:cs="FrankRuehl" w:hint="cs"/>
          <w:rtl/>
        </w:rPr>
      </w:pPr>
      <w:bookmarkStart w:id="98" w:name="Seif26"/>
      <w:bookmarkEnd w:id="98"/>
      <w:r>
        <w:rPr>
          <w:lang w:val="he-IL"/>
        </w:rPr>
        <w:pict>
          <v:rect id="_x0000_s2080" style="position:absolute;left:0;text-align:left;margin-left:464.5pt;margin-top:8.05pt;width:75.05pt;height:36.75pt;z-index:251005440" o:allowincell="f" filled="f" stroked="f" strokecolor="lime" strokeweight=".25pt">
            <v:textbox style="mso-next-textbox:#_x0000_s2080" inset="0,0,0,0">
              <w:txbxContent>
                <w:p w:rsidR="003B4896" w:rsidRDefault="003B4896">
                  <w:pPr>
                    <w:spacing w:line="160" w:lineRule="exact"/>
                    <w:jc w:val="left"/>
                    <w:rPr>
                      <w:rFonts w:cs="Miriam" w:hint="cs"/>
                      <w:noProof/>
                      <w:sz w:val="18"/>
                      <w:szCs w:val="18"/>
                      <w:rtl/>
                    </w:rPr>
                  </w:pPr>
                  <w:r>
                    <w:rPr>
                      <w:rFonts w:cs="Miriam" w:hint="cs"/>
                      <w:sz w:val="18"/>
                      <w:szCs w:val="18"/>
                      <w:rtl/>
                    </w:rPr>
                    <w:t>הגבלות תפעוליות ודרישות לגבי סימונים בכלי טיס</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בניגוד להגבלות התפעוליות שנקבעו עבור אותו כלי טיס </w:t>
      </w:r>
      <w:r w:rsidR="00C21960" w:rsidRPr="00C21960">
        <w:rPr>
          <w:rStyle w:val="default"/>
          <w:rFonts w:cs="FrankRuehl" w:hint="cs"/>
          <w:rtl/>
        </w:rPr>
        <w:t>בספר הטיסה של אותו כלי טיס או, אם אין לו ספר טיסה, בניגוד להגבלות התפעוליות שנקבעו במסמך מקביל, בידי רשות הרישוי המוסמכת של מדינת הרישום</w:t>
      </w:r>
      <w:r>
        <w:rPr>
          <w:rStyle w:val="default"/>
          <w:rFonts w:cs="FrankRuehl" w:hint="cs"/>
          <w:rtl/>
        </w:rPr>
        <w:t>.</w:t>
      </w:r>
    </w:p>
    <w:p w:rsidR="00C21960" w:rsidRDefault="00C21960" w:rsidP="00C21960">
      <w:pPr>
        <w:pStyle w:val="P00"/>
        <w:spacing w:before="72"/>
        <w:ind w:left="0" w:right="1134"/>
        <w:rPr>
          <w:rStyle w:val="default"/>
          <w:rFonts w:cs="FrankRuehl" w:hint="cs"/>
          <w:rtl/>
        </w:rPr>
      </w:pPr>
      <w:r>
        <w:rPr>
          <w:rFonts w:hint="cs"/>
          <w:rtl/>
          <w:lang w:eastAsia="en-US"/>
        </w:rPr>
        <w:pict>
          <v:shape id="_x0000_s4475" type="#_x0000_t202" style="position:absolute;left:0;text-align:left;margin-left:470.35pt;margin-top:7.1pt;width:1in;height:11.2pt;z-index:252107264" filled="f" stroked="f">
            <v:textbox inset="1mm,0,1mm,0">
              <w:txbxContent>
                <w:p w:rsidR="003B4896" w:rsidRDefault="003B4896" w:rsidP="00C2196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w:t>
      </w:r>
      <w:r>
        <w:rPr>
          <w:rStyle w:val="default"/>
          <w:rFonts w:cs="FrankRuehl" w:hint="cs"/>
          <w:rtl/>
        </w:rPr>
        <w:tab/>
      </w:r>
      <w:r w:rsidRPr="00C21960">
        <w:rPr>
          <w:rStyle w:val="default"/>
          <w:rFonts w:cs="FrankRuehl" w:hint="cs"/>
          <w:rtl/>
        </w:rPr>
        <w:t xml:space="preserve">לא יפעיל אדם כלי טיס הרשום בישראל אלא אם כן נמצאים בכלי הטיס ספר טיסה בר-תוקף, ובכלי טיס שבהם אין ספר כאמור </w:t>
      </w:r>
      <w:r w:rsidRPr="00C21960">
        <w:rPr>
          <w:rStyle w:val="default"/>
          <w:rFonts w:cs="FrankRuehl"/>
          <w:rtl/>
        </w:rPr>
        <w:t>–</w:t>
      </w:r>
      <w:r w:rsidRPr="00C21960">
        <w:rPr>
          <w:rStyle w:val="default"/>
          <w:rFonts w:cs="FrankRuehl" w:hint="cs"/>
          <w:rtl/>
        </w:rPr>
        <w:t xml:space="preserve"> ספר הבעלים (</w:t>
      </w:r>
      <w:r w:rsidRPr="00C21960">
        <w:rPr>
          <w:rStyle w:val="default"/>
          <w:rFonts w:cs="FrankRuehl"/>
        </w:rPr>
        <w:t>aircraft owner handbook</w:t>
      </w:r>
      <w:r w:rsidRPr="00C21960">
        <w:rPr>
          <w:rStyle w:val="default"/>
          <w:rFonts w:cs="FrankRuehl" w:hint="cs"/>
          <w:rtl/>
        </w:rPr>
        <w:t>), חומר וציוד כנדרש בספרי עזר מאושרים אחרים, סימונים ושלטים, או כל צירוף של אלה, הכוללים את כל אחת מההגבלות שקבע המנהל לכלי הטיס</w:t>
      </w:r>
      <w:r>
        <w:rPr>
          <w:rStyle w:val="default"/>
          <w:rFonts w:cs="FrankRuehl" w:hint="cs"/>
          <w:rtl/>
        </w:rPr>
        <w:t>.</w:t>
      </w:r>
    </w:p>
    <w:p w:rsidR="004C0346" w:rsidRDefault="009A11DB" w:rsidP="00C21960">
      <w:pPr>
        <w:pStyle w:val="P00"/>
        <w:spacing w:before="72"/>
        <w:ind w:left="0" w:right="1134"/>
        <w:rPr>
          <w:rStyle w:val="default"/>
          <w:rFonts w:cs="FrankRuehl" w:hint="cs"/>
          <w:rtl/>
        </w:rPr>
      </w:pPr>
      <w:r w:rsidRPr="00C21960">
        <w:rPr>
          <w:rStyle w:val="default"/>
          <w:rFonts w:cs="FrankRuehl" w:hint="cs"/>
          <w:rtl/>
        </w:rPr>
        <w:pict>
          <v:shape id="_x0000_s3072" type="#_x0000_t202" style="position:absolute;left:0;text-align:left;margin-left:470.35pt;margin-top:7.1pt;width:1in;height:11.2pt;z-index:251722240" filled="f" stroked="f">
            <v:textbox inset="1mm,0,1mm,0">
              <w:txbxContent>
                <w:p w:rsidR="003B4896" w:rsidRDefault="003B4896" w:rsidP="009A11D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w:t>
      </w:r>
      <w:r w:rsidR="00C21960" w:rsidRPr="00C21960">
        <w:rPr>
          <w:rStyle w:val="default"/>
          <w:rFonts w:cs="FrankRuehl" w:hint="cs"/>
          <w:rtl/>
        </w:rPr>
        <w:t>ב1)</w:t>
      </w:r>
      <w:r w:rsidR="00C21960" w:rsidRPr="00C21960">
        <w:rPr>
          <w:rStyle w:val="default"/>
          <w:rFonts w:cs="FrankRuehl" w:hint="cs"/>
          <w:rtl/>
        </w:rPr>
        <w:tab/>
        <w:t>על אף האמור בתקנת משנה (ב), בהפעלת כלי טיס שבה המפעיל האווירי חייב להחזיק ספר עזר למבצעים לפי תקנות אלה, רשאי הוא לשאת בכלי טיס את החלקים הקשורי להפעלת כלי טיס מתוך העותק המעודכן של ספר העזר למבצעים שלו, במקום ספר הטיסה או ספר הבעלים</w:t>
      </w:r>
      <w:r w:rsidR="00C21960">
        <w:rPr>
          <w:rStyle w:val="default"/>
          <w:rFonts w:cs="FrankRuehl" w:hint="cs"/>
          <w:rtl/>
        </w:rPr>
        <w:t>.</w:t>
      </w:r>
    </w:p>
    <w:p w:rsidR="004C0346" w:rsidRDefault="00A230B8" w:rsidP="00C21960">
      <w:pPr>
        <w:pStyle w:val="P00"/>
        <w:spacing w:before="72"/>
        <w:ind w:left="0" w:right="1134"/>
        <w:rPr>
          <w:rStyle w:val="default"/>
          <w:rFonts w:cs="FrankRuehl" w:hint="cs"/>
          <w:rtl/>
        </w:rPr>
      </w:pPr>
      <w:r>
        <w:rPr>
          <w:rFonts w:hint="cs"/>
          <w:rtl/>
          <w:lang w:eastAsia="en-US"/>
        </w:rPr>
        <w:pict>
          <v:shape id="_x0000_s4178" type="#_x0000_t202" style="position:absolute;left:0;text-align:left;margin-left:470.35pt;margin-top:7.1pt;width:1in;height:11.2pt;z-index:252037632" filled="f" stroked="f">
            <v:textbox inset="1mm,0,1mm,0">
              <w:txbxContent>
                <w:p w:rsidR="003B4896" w:rsidRDefault="003B4896" w:rsidP="00A230B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לא יפעיל אדם כלי טיס </w:t>
      </w:r>
      <w:r w:rsidR="00C21960">
        <w:rPr>
          <w:rStyle w:val="default"/>
          <w:rFonts w:cs="FrankRuehl" w:hint="cs"/>
          <w:rtl/>
        </w:rPr>
        <w:t>ישראלי</w:t>
      </w:r>
      <w:r w:rsidR="004C0346">
        <w:rPr>
          <w:rStyle w:val="default"/>
          <w:rFonts w:cs="FrankRuehl" w:hint="cs"/>
          <w:rtl/>
        </w:rPr>
        <w:t xml:space="preserve"> אלא אם כלי הטיס מזוהה כנדרש בתקנות הרישום.</w:t>
      </w:r>
    </w:p>
    <w:p w:rsidR="009A11DB" w:rsidRPr="001A1FB9" w:rsidRDefault="009A11DB" w:rsidP="009A11DB">
      <w:pPr>
        <w:pStyle w:val="P00"/>
        <w:spacing w:before="0"/>
        <w:ind w:left="0" w:right="1134"/>
        <w:rPr>
          <w:rStyle w:val="default"/>
          <w:rFonts w:cs="FrankRuehl" w:hint="cs"/>
          <w:vanish/>
          <w:color w:val="FF0000"/>
          <w:szCs w:val="20"/>
          <w:shd w:val="clear" w:color="auto" w:fill="FFFF99"/>
          <w:rtl/>
        </w:rPr>
      </w:pPr>
      <w:bookmarkStart w:id="99" w:name="Rov761"/>
      <w:r w:rsidRPr="001A1FB9">
        <w:rPr>
          <w:rStyle w:val="default"/>
          <w:rFonts w:cs="FrankRuehl" w:hint="cs"/>
          <w:vanish/>
          <w:color w:val="FF0000"/>
          <w:szCs w:val="20"/>
          <w:shd w:val="clear" w:color="auto" w:fill="FFFF99"/>
          <w:rtl/>
        </w:rPr>
        <w:t>מיום 9.3.2015</w:t>
      </w:r>
    </w:p>
    <w:p w:rsidR="009A11DB" w:rsidRPr="001A1FB9" w:rsidRDefault="009A11DB" w:rsidP="009A11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A11DB" w:rsidRPr="001A1FB9" w:rsidRDefault="009A11DB" w:rsidP="009A11DB">
      <w:pPr>
        <w:pStyle w:val="P00"/>
        <w:spacing w:before="0"/>
        <w:ind w:left="0" w:right="1134"/>
        <w:rPr>
          <w:rStyle w:val="default"/>
          <w:rFonts w:cs="FrankRuehl" w:hint="cs"/>
          <w:vanish/>
          <w:szCs w:val="20"/>
          <w:shd w:val="clear" w:color="auto" w:fill="FFFF99"/>
          <w:rtl/>
        </w:rPr>
      </w:pPr>
      <w:hyperlink r:id="rId9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230B8"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785</w:t>
      </w:r>
    </w:p>
    <w:p w:rsidR="009A11DB" w:rsidRPr="001A1FB9" w:rsidRDefault="009A11DB" w:rsidP="009A11D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כלי טיס בניגוד להגבלות התפעוליות שנקבעו עבור אותו כלי טיס </w:t>
      </w:r>
      <w:r w:rsidRPr="001A1FB9">
        <w:rPr>
          <w:rStyle w:val="default"/>
          <w:rFonts w:cs="FrankRuehl" w:hint="cs"/>
          <w:strike/>
          <w:vanish/>
          <w:sz w:val="18"/>
          <w:szCs w:val="22"/>
          <w:shd w:val="clear" w:color="auto" w:fill="FFFF99"/>
          <w:rtl/>
        </w:rPr>
        <w:t>על ידי רשות הרישוי המוסמכת של מדינת הרישום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הטיסה של אותו כלי טיס או, אם אין לו ספר טיסה, בניגוד להגבלות התפעוליות שנקבעו במסמך מקביל, בידי רשות הרישוי המוסמכת של מדינת הרישום</w:t>
      </w:r>
      <w:r w:rsidRPr="001A1FB9">
        <w:rPr>
          <w:rStyle w:val="default"/>
          <w:rFonts w:cs="FrankRuehl" w:hint="cs"/>
          <w:vanish/>
          <w:sz w:val="18"/>
          <w:szCs w:val="22"/>
          <w:shd w:val="clear" w:color="auto" w:fill="FFFF99"/>
          <w:rtl/>
        </w:rPr>
        <w:t>.</w:t>
      </w:r>
    </w:p>
    <w:p w:rsidR="009A11DB" w:rsidRPr="001A1FB9" w:rsidRDefault="009A11DB" w:rsidP="009A11DB">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לא יפעיל אדם כלי טיס הרשום בישראל אלא אם נמצאים בכלי הטיס ספר עזר לטיסה בר-תוקף, ובכל טיס בהם אין ספר כאמור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ספר הבעלים (</w:t>
      </w:r>
      <w:r w:rsidRPr="001A1FB9">
        <w:rPr>
          <w:rStyle w:val="default"/>
          <w:rFonts w:cs="FrankRuehl"/>
          <w:strike/>
          <w:vanish/>
          <w:sz w:val="18"/>
          <w:szCs w:val="22"/>
          <w:shd w:val="clear" w:color="auto" w:fill="FFFF99"/>
        </w:rPr>
        <w:t>aircraft owner handbook</w:t>
      </w:r>
      <w:r w:rsidRPr="001A1FB9">
        <w:rPr>
          <w:rStyle w:val="default"/>
          <w:rFonts w:cs="FrankRuehl" w:hint="cs"/>
          <w:strike/>
          <w:vanish/>
          <w:sz w:val="18"/>
          <w:szCs w:val="22"/>
          <w:shd w:val="clear" w:color="auto" w:fill="FFFF99"/>
          <w:rtl/>
        </w:rPr>
        <w:t>), חומר וציוד כנדרש בספרי עזר מאושרים אחרים, סימונים ושלטים, או כל צירוף של אלה, הכוללים את כל אחת מההגבלות שנקבעו עבור כלי הטיס על ידי המנהל, לרבות כל אלה: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נתונים לגבי המנוע, כגון מספר סיבובים לדקה, לחץ סעפת יניקה וטמפרטורת גזי השריפה;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מהירויות אויר, כגון מהירות טיסה רגילה ומהירות במדפים מורדים;</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משקל כלי הטיס, מרכז הכובד וחלוקת המשקל, כולל הרכב המטען באותם צירופים וטווחים המיועדים להבטיח שהמשקל ומצב מרכז הכובד יישארו בתוך הגבולות המאושרים, כגון צירופים וטווחים של צוות, דלק, שמן ומטען;</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צוות הטסה מינימלי;</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סוגי תפעול ושימוש של כלי הטיס;</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גובה הפעלה מקסימלי;</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גורמי-עומס בתמרוני טיסה;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(8)</w:t>
      </w:r>
      <w:r w:rsidRPr="001A1FB9">
        <w:rPr>
          <w:rStyle w:val="default"/>
          <w:rFonts w:cs="FrankRuehl" w:hint="cs"/>
          <w:strike/>
          <w:vanish/>
          <w:sz w:val="18"/>
          <w:szCs w:val="22"/>
          <w:shd w:val="clear" w:color="auto" w:fill="FFFF99"/>
          <w:rtl/>
        </w:rPr>
        <w:tab/>
        <w:t>מהירות הרוטור לגבי רוטורקרפט;</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(9)</w:t>
      </w:r>
      <w:r w:rsidRPr="001A1FB9">
        <w:rPr>
          <w:rStyle w:val="default"/>
          <w:rFonts w:cs="FrankRuehl" w:hint="cs"/>
          <w:strike/>
          <w:vanish/>
          <w:sz w:val="18"/>
          <w:szCs w:val="22"/>
          <w:shd w:val="clear" w:color="auto" w:fill="FFFF99"/>
          <w:rtl/>
        </w:rPr>
        <w:tab/>
        <w:t>הגבלות מעטפת גובה-מהירות לגבי רוטורקרפט;</w:t>
      </w:r>
    </w:p>
    <w:p w:rsidR="009A11DB" w:rsidRPr="001A1FB9" w:rsidRDefault="009A11DB" w:rsidP="009A11D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(10)</w:t>
      </w:r>
      <w:r w:rsidRPr="001A1FB9">
        <w:rPr>
          <w:rStyle w:val="default"/>
          <w:rFonts w:cs="FrankRuehl" w:hint="cs"/>
          <w:strike/>
          <w:vanish/>
          <w:sz w:val="18"/>
          <w:szCs w:val="22"/>
          <w:shd w:val="clear" w:color="auto" w:fill="FFFF99"/>
          <w:rtl/>
        </w:rPr>
        <w:tab/>
        <w:t xml:space="preserve">טבלות ביצועים של כלי הטיס המתייחסות לשיוט, טיפוס, המראה ונחיתה, בתצורות שונות ובמשקלים שונים; במקרה של כלי טיס רב מנועי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ביצועים בעת הדממת מנוע אחד או יותר בטיסה.</w:t>
      </w:r>
    </w:p>
    <w:p w:rsidR="009A11DB" w:rsidRPr="001A1FB9" w:rsidRDefault="009A11DB" w:rsidP="009A11D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לא יפעיל אדם כלי טיס הרשום בישראל אלא אם כן נמצאים בכלי הטיס ספר טיסה בר-תוקף, ובכלי טיס שבהם אין ספר כאמור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ספר הבעלים (</w:t>
      </w:r>
      <w:r w:rsidRPr="001A1FB9">
        <w:rPr>
          <w:rStyle w:val="default"/>
          <w:rFonts w:cs="FrankRuehl"/>
          <w:vanish/>
          <w:sz w:val="18"/>
          <w:szCs w:val="22"/>
          <w:u w:val="single"/>
          <w:shd w:val="clear" w:color="auto" w:fill="FFFF99"/>
        </w:rPr>
        <w:t>aircraft owner handbook</w:t>
      </w:r>
      <w:r w:rsidRPr="001A1FB9">
        <w:rPr>
          <w:rStyle w:val="default"/>
          <w:rFonts w:cs="FrankRuehl" w:hint="cs"/>
          <w:vanish/>
          <w:sz w:val="18"/>
          <w:szCs w:val="22"/>
          <w:u w:val="single"/>
          <w:shd w:val="clear" w:color="auto" w:fill="FFFF99"/>
          <w:rtl/>
        </w:rPr>
        <w:t>), חומר וציוד כנדרש בספרי עזר מאושרים אחרים, סימונים ושלטים, או כל צירוף של אלה, הכוללים את כל אחת מההגבלות שקבע המנהל לכלי הטיס.</w:t>
      </w:r>
    </w:p>
    <w:p w:rsidR="009A11DB" w:rsidRPr="001A1FB9" w:rsidRDefault="009A11DB" w:rsidP="009A11D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w:t>
      </w:r>
      <w:r w:rsidRPr="001A1FB9">
        <w:rPr>
          <w:rStyle w:val="default"/>
          <w:rFonts w:cs="FrankRuehl" w:hint="cs"/>
          <w:vanish/>
          <w:sz w:val="18"/>
          <w:szCs w:val="22"/>
          <w:u w:val="single"/>
          <w:shd w:val="clear" w:color="auto" w:fill="FFFF99"/>
          <w:rtl/>
        </w:rPr>
        <w:tab/>
        <w:t>על אף האמור בתקנת משנה (ב), בהפעלת כלי טיס שבה המפעיל האווירי חייב להחזיק ספר עזר למבצעים לפי תקנות אלה, רשאי הוא לשאת בכלי טיס את החלקים הקשורי להפעלת כלי טיס מתוך העותק המעודכן של ספר העזר למבצעים שלו, במקום ספר הטיסה או ספר הבעלים.</w:t>
      </w:r>
    </w:p>
    <w:p w:rsidR="00A230B8" w:rsidRPr="00C21960" w:rsidRDefault="00A230B8" w:rsidP="00C2196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אדם כלי טיס </w:t>
      </w:r>
      <w:r w:rsidRPr="001A1FB9">
        <w:rPr>
          <w:rStyle w:val="default"/>
          <w:rFonts w:cs="FrankRuehl" w:hint="cs"/>
          <w:strike/>
          <w:vanish/>
          <w:sz w:val="18"/>
          <w:szCs w:val="22"/>
          <w:shd w:val="clear" w:color="auto" w:fill="FFFF99"/>
          <w:rtl/>
        </w:rPr>
        <w:t>הרשום בישראל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אלא אם כלי הטיס מזוהה כנדרש בתקנות הרישום.</w:t>
      </w:r>
      <w:bookmarkEnd w:id="99"/>
    </w:p>
    <w:p w:rsidR="00512B14" w:rsidRPr="00512B14" w:rsidRDefault="004C0346" w:rsidP="00512B14">
      <w:pPr>
        <w:pStyle w:val="P00"/>
        <w:spacing w:before="72"/>
        <w:ind w:left="0" w:right="1134"/>
        <w:rPr>
          <w:rStyle w:val="default"/>
          <w:rFonts w:cs="FrankRuehl" w:hint="cs"/>
          <w:rtl/>
        </w:rPr>
      </w:pPr>
      <w:bookmarkStart w:id="100" w:name="Seif343"/>
      <w:bookmarkEnd w:id="100"/>
      <w:r>
        <w:rPr>
          <w:lang w:val="he-IL"/>
        </w:rPr>
        <w:pict>
          <v:rect id="_x0000_s2506" style="position:absolute;left:0;text-align:left;margin-left:464.5pt;margin-top:8.05pt;width:75.05pt;height:27.55pt;z-index:2513781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ומכשירים שאינם שמישים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31</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512B14" w:rsidRPr="00512B14">
        <w:rPr>
          <w:rStyle w:val="default"/>
          <w:rFonts w:cs="FrankRuehl" w:hint="cs"/>
          <w:rtl/>
        </w:rPr>
        <w:t>לא ימריא אדם כלי טיס עם ציוד או מכשירים שאינם שמישים אלא אם כן התקיימו כל אלה:</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קיימת לגבי כלי הטיס רשימת ציוד מזערי המגדירה ציוד או מכשירים שאי-שמישותם אינה מונעת הפעלת כלי הטיס והתנאים לכך, שנערכה לפי תקנת משנה (ב) שהמנהל אישר;</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מסמכי כלי הטיס הנמצאים בהישג ידו של הטייס יכללו רשימה הכוללת את תיאור הציוד והמכשירים שאינם שמישים;</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t>כלי הטיס מופעל לפי התנאים והמגבלות החלים הכלולים ברשימת הציוד המזערי.</w:t>
      </w:r>
    </w:p>
    <w:p w:rsidR="00512B14" w:rsidRPr="00512B14" w:rsidRDefault="00512B14" w:rsidP="00512B14">
      <w:pPr>
        <w:pStyle w:val="P00"/>
        <w:spacing w:before="72"/>
        <w:ind w:left="0" w:right="1134"/>
        <w:rPr>
          <w:rStyle w:val="default"/>
          <w:rFonts w:cs="FrankRuehl" w:hint="cs"/>
          <w:rtl/>
        </w:rPr>
      </w:pPr>
      <w:r w:rsidRPr="00512B14">
        <w:rPr>
          <w:rStyle w:val="default"/>
          <w:rFonts w:cs="FrankRuehl" w:hint="cs"/>
          <w:rtl/>
        </w:rPr>
        <w:tab/>
        <w:t>(ב)</w:t>
      </w:r>
      <w:r w:rsidRPr="00512B14">
        <w:rPr>
          <w:rStyle w:val="default"/>
          <w:rFonts w:cs="FrankRuehl" w:hint="cs"/>
          <w:rtl/>
        </w:rPr>
        <w:tab/>
        <w:t>רשימת הציוד המזערי לא תאפשר הפעלת כלי הטיס אם הציוד והמכשירים שלהלן אינם שמישים:</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ציוד ומכשירים הכלולים בדרישות כללי כושר אווירי שלפיהן הוצאה תעודת הסוג של כלי הטיס והחיוניים להפעלתו הבטוחה של כלי הטיס בכל תנאי הפעלה;</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ציוד ומכשירים הנדרשים לפי הוראות כושר אווירי להיות כשירים לפעולה;</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t>ציוד ומכשירים הנדרשים להפעלת כלי הטיס לפי תקנות אלה.</w:t>
      </w:r>
    </w:p>
    <w:p w:rsidR="00512B14" w:rsidRPr="00512B14" w:rsidRDefault="00512B14" w:rsidP="00512B14">
      <w:pPr>
        <w:pStyle w:val="P00"/>
        <w:spacing w:before="72"/>
        <w:ind w:left="0" w:right="1134"/>
        <w:rPr>
          <w:rStyle w:val="default"/>
          <w:rFonts w:cs="FrankRuehl" w:hint="cs"/>
          <w:rtl/>
        </w:rPr>
      </w:pPr>
      <w:r w:rsidRPr="00512B14">
        <w:rPr>
          <w:rStyle w:val="default"/>
          <w:rFonts w:cs="FrankRuehl" w:hint="cs"/>
          <w:rtl/>
        </w:rPr>
        <w:tab/>
        <w:t>(ג)</w:t>
      </w:r>
      <w:r w:rsidRPr="00512B14">
        <w:rPr>
          <w:rStyle w:val="default"/>
          <w:rFonts w:cs="FrankRuehl" w:hint="cs"/>
          <w:rtl/>
        </w:rPr>
        <w:tab/>
        <w:t>על אף האמור בתקנת משנה (א), רשאי אדם להמריק כלי טיס עם ציוד או מכשירים שאינם שמישים, ובלבד שהתקיימו כל אלה:</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כלי הטיס אינו מופעל לפי הפרק השנים עשר בתובלה אווירית מסחרית ואינו מופעל לפי הפרק השלושה עשר, והוא אחד מאלה:</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(א)</w:t>
      </w:r>
      <w:r w:rsidRPr="00512B14">
        <w:rPr>
          <w:rStyle w:val="default"/>
          <w:rFonts w:cs="FrankRuehl" w:hint="cs"/>
          <w:rtl/>
        </w:rPr>
        <w:tab/>
        <w:t>כלי טיס רוטורי, מטוס שאינו מונע במנוע טורבינה, שלגביהם לא קיימת רשימת ציוד מזערי ראשית;</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(ב)</w:t>
      </w:r>
      <w:r w:rsidRPr="00512B14">
        <w:rPr>
          <w:rStyle w:val="default"/>
          <w:rFonts w:cs="FrankRuehl" w:hint="cs"/>
          <w:rtl/>
        </w:rPr>
        <w:tab/>
        <w:t>כלי טיס רוטורי קטן או מטוס קטן שאינו מונע במנוע טורבינה, שלגביהם קיימת רשימת ציוד מזערי ראשית;</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(ג)</w:t>
      </w:r>
      <w:r w:rsidRPr="00512B14">
        <w:rPr>
          <w:rStyle w:val="default"/>
          <w:rFonts w:cs="FrankRuehl" w:hint="cs"/>
          <w:rtl/>
        </w:rPr>
        <w:tab/>
        <w:t>דאון או כלי טיס קל מהאוויר;</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 xml:space="preserve">הציוד והמכשירים שאינם שמישים אינם </w:t>
      </w:r>
      <w:r w:rsidRPr="00512B14">
        <w:rPr>
          <w:rStyle w:val="default"/>
          <w:rFonts w:cs="FrankRuehl"/>
          <w:rtl/>
        </w:rPr>
        <w:t>–</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(א)</w:t>
      </w:r>
      <w:r w:rsidRPr="00512B14">
        <w:rPr>
          <w:rStyle w:val="default"/>
          <w:rFonts w:cs="FrankRuehl" w:hint="cs"/>
          <w:rtl/>
        </w:rPr>
        <w:tab/>
        <w:t>נדרשים לתפעול בכט"ר יום לפי כללי הכושר האווירי שלפיהם קיבל כלי הטיס רישיון;</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(ב)</w:t>
      </w:r>
      <w:r w:rsidRPr="00512B14">
        <w:rPr>
          <w:rStyle w:val="default"/>
          <w:rFonts w:cs="FrankRuehl" w:hint="cs"/>
          <w:rtl/>
        </w:rPr>
        <w:tab/>
        <w:t>מצוינים כנדרשים ברשימת הציוד המזערי או ברשימת הציוד של כלי הטיס, לפי סוג ההפעלה העומד להתבצע;</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(ג)</w:t>
      </w:r>
      <w:r w:rsidRPr="00512B14">
        <w:rPr>
          <w:rStyle w:val="default"/>
          <w:rFonts w:cs="FrankRuehl" w:hint="cs"/>
          <w:rtl/>
        </w:rPr>
        <w:tab/>
        <w:t>נדרשים לפי תקנה 33 או תקנה אחרת להפעלה המסוימת של הטיסה המתוכננת;</w:t>
      </w:r>
    </w:p>
    <w:p w:rsidR="00512B14" w:rsidRPr="00512B14" w:rsidRDefault="00512B14" w:rsidP="00512B14">
      <w:pPr>
        <w:pStyle w:val="P00"/>
        <w:spacing w:before="72"/>
        <w:ind w:left="1474" w:right="1134"/>
        <w:rPr>
          <w:rStyle w:val="default"/>
          <w:rFonts w:cs="FrankRuehl" w:hint="cs"/>
          <w:rtl/>
        </w:rPr>
      </w:pPr>
      <w:r w:rsidRPr="00512B14">
        <w:rPr>
          <w:rStyle w:val="default"/>
          <w:rFonts w:cs="FrankRuehl" w:hint="cs"/>
          <w:rtl/>
        </w:rPr>
        <w:t>(ד)</w:t>
      </w:r>
      <w:r w:rsidRPr="00512B14">
        <w:rPr>
          <w:rStyle w:val="default"/>
          <w:rFonts w:cs="FrankRuehl" w:hint="cs"/>
          <w:rtl/>
        </w:rPr>
        <w:tab/>
        <w:t>נדרשים להיות תקינים לפי הוראות כושר אווירי;</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t>הציוד והמכשירים שאינם שמישים הושבתו או הוסרו מכלי הטיס, בתא הטייס הוצב שילוט מתאים והפרטים נרשמו ביומן התחזוקה של כלי הטיס הנגיש לטייס המפקד; דרשה השבתת הציוד או המכשירים פעולת אחזקה, תבוצע פעולת האחזקה בהתאם לספר התחזוקה של כלי הטיס ופרטיה יירשמו ביומן התחזוקה של כלי הטיס הנגיש לטייס המפקד;</w:t>
      </w:r>
    </w:p>
    <w:p w:rsidR="00512B14" w:rsidRPr="00512B14" w:rsidRDefault="00512B14" w:rsidP="00512B14">
      <w:pPr>
        <w:pStyle w:val="P00"/>
        <w:spacing w:before="72"/>
        <w:ind w:left="1021" w:right="1134"/>
        <w:rPr>
          <w:rStyle w:val="default"/>
          <w:rFonts w:cs="FrankRuehl" w:hint="cs"/>
          <w:rtl/>
        </w:rPr>
      </w:pPr>
      <w:r w:rsidRPr="00512B14">
        <w:rPr>
          <w:rStyle w:val="default"/>
          <w:rFonts w:cs="FrankRuehl" w:hint="cs"/>
          <w:rtl/>
        </w:rPr>
        <w:t>(4)</w:t>
      </w:r>
      <w:r w:rsidRPr="00512B14">
        <w:rPr>
          <w:rStyle w:val="default"/>
          <w:rFonts w:cs="FrankRuehl" w:hint="cs"/>
          <w:rtl/>
        </w:rPr>
        <w:tab/>
        <w:t>בוצעה בכלי הטיס בדיקה בידי טייס המורשה לטוס באותו כלי טיס, או בידי טכנאי בדק לכלי טיס המורשה לבצע פעולות אחזקה באותו כלי טיס, ואותו אדם ציין ביומן התחזוקה של כלי הטיס הנגיש לטייס המפקד כי הציוד או המכשירים שאינם שמישים לא מהווים סיכון לטיסת 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 w:name="Rov76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93"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31א</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94"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31א</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ציוד ומכשירים לא כשירים בכלי טיס רב מנועי</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31</w:t>
      </w:r>
      <w:r w:rsidRPr="001A1FB9">
        <w:rPr>
          <w:rStyle w:val="default"/>
          <w:rFonts w:cs="FrankRuehl" w:hint="cs"/>
          <w:strike/>
          <w:vanish/>
          <w:sz w:val="22"/>
          <w:szCs w:val="22"/>
          <w:shd w:val="clear" w:color="auto" w:fill="FFFF99"/>
          <w:rtl/>
        </w:rPr>
        <w:t>א</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יפעיל אדם כלי טיס רב מנועי עם ציוד ומכשירים בלתי כשירים לפעולה אלא אם כן המנהל אישר את הטיסה, מובטחת הפעלה בטוחה של כלי הטיס למרות הציוד והמכשירים הבלתי כשירים להפעלה אינם כוללים את המפורט בתקנה 33(א)(1), (2) ו-(3) ובלבד שהתקיימו כל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קיימת רשימת ציוד מזערי מאושרת (</w:t>
      </w:r>
      <w:r w:rsidRPr="001A1FB9">
        <w:rPr>
          <w:rStyle w:val="default"/>
          <w:rFonts w:cs="FrankRuehl"/>
          <w:strike/>
          <w:vanish/>
          <w:sz w:val="18"/>
          <w:szCs w:val="18"/>
          <w:shd w:val="clear" w:color="auto" w:fill="FFFF99"/>
        </w:rPr>
        <w:t>Minimum Equipment List</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נמצא בכלי הטיס אישור בכתב מאת המנהל להפעלת כלי הטיס עם רשימת הציוד המזערי; רשימת הציוד המזערי ואישור המנהל יהוו תוספת לתעודת הסוג של כלי הטיס;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רשימת ציוד מזערי מאושרת תיערך בהתאם למגבלות המפורטות בתקנת משנה (ב);</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מסמכי כלי הטיס הנמצאים בהישג ידו של הטייס יכללו רשימה הכוללת תיאור הציוד והמכשירים הבלתי כשירים לפעולה;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כלי הטיס מופעל בהתאם לתנאים ומגבלות הישימים, הכלולים ברשימת הציוד המזערי ובאישור כאמור בפסקה (2) לעיל.</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הציוד והמכשירים שלהלן לא ייכללו ברשימת ציוד מזערי:</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ציוד ומכשירים הכלולים בדרישות שלפיהן הוצאה תעודת הסוג של כלי הטיס והחיוניים להפעלה בטוחה של כלי הטיס בכל תנאי הפעלה;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ציוד ומכשירים הנדרשים בהוראות כושר אוירי להיות כשירים לפעולה;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ציוד ומכשירים הנדרשים לפי תקנות התיעוד ותקנות אלה.</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27.10.2000</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תש"ס-2000</w:t>
      </w:r>
    </w:p>
    <w:p w:rsidR="004C0346" w:rsidRPr="001A1FB9" w:rsidRDefault="004C0346">
      <w:pPr>
        <w:pStyle w:val="P00"/>
        <w:spacing w:before="0"/>
        <w:ind w:left="0" w:right="1134"/>
        <w:rPr>
          <w:rStyle w:val="default"/>
          <w:rFonts w:cs="FrankRuehl" w:hint="cs"/>
          <w:vanish/>
          <w:szCs w:val="20"/>
          <w:shd w:val="clear" w:color="auto" w:fill="FFFF99"/>
          <w:rtl/>
        </w:rPr>
      </w:pPr>
      <w:hyperlink r:id="rId95" w:history="1">
        <w:r w:rsidRPr="001A1FB9">
          <w:rPr>
            <w:rStyle w:val="Hyperlink"/>
            <w:rFonts w:hint="cs"/>
            <w:vanish/>
            <w:szCs w:val="20"/>
            <w:shd w:val="clear" w:color="auto" w:fill="FFFF99"/>
            <w:rtl/>
          </w:rPr>
          <w:t>ק"ת תש"ס מס' 6059</w:t>
        </w:r>
      </w:hyperlink>
      <w:r w:rsidRPr="001A1FB9">
        <w:rPr>
          <w:rStyle w:val="default"/>
          <w:rFonts w:cs="FrankRuehl" w:hint="cs"/>
          <w:vanish/>
          <w:szCs w:val="20"/>
          <w:shd w:val="clear" w:color="auto" w:fill="FFFF99"/>
          <w:rtl/>
        </w:rPr>
        <w:t xml:space="preserve"> מיום 27.9.2000 עמ' 942</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הציוד והמכשירים שלהלן לא ייכללו ברשימת הציוד המזערי:</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ציוד ומכשירים הכלולים בדרישות </w:t>
      </w:r>
      <w:r w:rsidRPr="001A1FB9">
        <w:rPr>
          <w:rStyle w:val="default"/>
          <w:rFonts w:cs="FrankRuehl" w:hint="cs"/>
          <w:vanish/>
          <w:sz w:val="22"/>
          <w:szCs w:val="22"/>
          <w:u w:val="single"/>
          <w:shd w:val="clear" w:color="auto" w:fill="FFFF99"/>
          <w:rtl/>
        </w:rPr>
        <w:t>של כללי כושר אווירי</w:t>
      </w:r>
      <w:r w:rsidRPr="001A1FB9">
        <w:rPr>
          <w:rStyle w:val="default"/>
          <w:rFonts w:cs="FrankRuehl" w:hint="cs"/>
          <w:vanish/>
          <w:sz w:val="22"/>
          <w:szCs w:val="22"/>
          <w:shd w:val="clear" w:color="auto" w:fill="FFFF99"/>
          <w:rtl/>
        </w:rPr>
        <w:t xml:space="preserve"> שלפיהן הוצאה תעודת הסוג של כלי הטיס והחיוניים להפעלה בטוחה של כלי הטיס בכל תנאי הפעלה;</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11.7.2002</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תשס"ב-2002</w:t>
      </w:r>
    </w:p>
    <w:p w:rsidR="004C0346" w:rsidRPr="001A1FB9" w:rsidRDefault="004C0346">
      <w:pPr>
        <w:pStyle w:val="P00"/>
        <w:spacing w:before="0"/>
        <w:ind w:left="0" w:right="1134"/>
        <w:rPr>
          <w:rStyle w:val="default"/>
          <w:rFonts w:cs="FrankRuehl" w:hint="cs"/>
          <w:vanish/>
          <w:szCs w:val="20"/>
          <w:shd w:val="clear" w:color="auto" w:fill="FFFF99"/>
          <w:rtl/>
        </w:rPr>
      </w:pPr>
      <w:hyperlink r:id="rId96" w:history="1">
        <w:r w:rsidRPr="001A1FB9">
          <w:rPr>
            <w:rStyle w:val="Hyperlink"/>
            <w:rFonts w:hint="cs"/>
            <w:vanish/>
            <w:szCs w:val="20"/>
            <w:shd w:val="clear" w:color="auto" w:fill="FFFF99"/>
            <w:rtl/>
          </w:rPr>
          <w:t>ק"ת תשס"ב מס' 6174</w:t>
        </w:r>
      </w:hyperlink>
      <w:r w:rsidRPr="001A1FB9">
        <w:rPr>
          <w:rStyle w:val="default"/>
          <w:rFonts w:cs="FrankRuehl" w:hint="cs"/>
          <w:vanish/>
          <w:szCs w:val="20"/>
          <w:shd w:val="clear" w:color="auto" w:fill="FFFF99"/>
          <w:rtl/>
        </w:rPr>
        <w:t xml:space="preserve"> מיום 11.6.2002 עמ' 816</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הציוד והמכשירים שלהלן לא ייכללו ברשימת הציוד המזערי:</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ציוד ומכשירים הכלולים בדרישות של כללי כושר אווירי </w:t>
      </w:r>
      <w:r w:rsidRPr="001A1FB9">
        <w:rPr>
          <w:rStyle w:val="default"/>
          <w:rFonts w:cs="FrankRuehl" w:hint="cs"/>
          <w:vanish/>
          <w:sz w:val="22"/>
          <w:szCs w:val="22"/>
          <w:u w:val="single"/>
          <w:shd w:val="clear" w:color="auto" w:fill="FFFF99"/>
          <w:rtl/>
        </w:rPr>
        <w:t>כהגדרתם בתקנות הטיס (נוהלי תיעוד כלי טיס וחלקיהם), התשל"ז-1977</w:t>
      </w:r>
      <w:r w:rsidRPr="001A1FB9">
        <w:rPr>
          <w:rStyle w:val="default"/>
          <w:rFonts w:cs="FrankRuehl" w:hint="cs"/>
          <w:vanish/>
          <w:sz w:val="22"/>
          <w:szCs w:val="22"/>
          <w:shd w:val="clear" w:color="auto" w:fill="FFFF99"/>
          <w:rtl/>
        </w:rPr>
        <w:t xml:space="preserve"> שלפיהן הוצאה תעודת הסוג של כלי הטיס והחיוניים להפעלה בטוחה של כלי הטיס בכל תנאי הפעלה;</w:t>
      </w:r>
    </w:p>
    <w:p w:rsidR="009A11DB" w:rsidRPr="001A1FB9" w:rsidRDefault="009A11DB" w:rsidP="009A11DB">
      <w:pPr>
        <w:pStyle w:val="P00"/>
        <w:spacing w:before="0"/>
        <w:ind w:left="0" w:right="1134"/>
        <w:rPr>
          <w:rStyle w:val="default"/>
          <w:rFonts w:cs="FrankRuehl" w:hint="cs"/>
          <w:vanish/>
          <w:szCs w:val="20"/>
          <w:shd w:val="clear" w:color="auto" w:fill="FFFF99"/>
          <w:rtl/>
        </w:rPr>
      </w:pPr>
    </w:p>
    <w:p w:rsidR="009A11DB" w:rsidRPr="001A1FB9" w:rsidRDefault="009A11DB" w:rsidP="009A11D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A11DB" w:rsidRPr="001A1FB9" w:rsidRDefault="009A11DB" w:rsidP="009A11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A11DB" w:rsidRPr="001A1FB9" w:rsidRDefault="009A11DB" w:rsidP="009A11DB">
      <w:pPr>
        <w:pStyle w:val="P00"/>
        <w:spacing w:before="0"/>
        <w:ind w:left="0" w:right="1134"/>
        <w:rPr>
          <w:rStyle w:val="default"/>
          <w:rFonts w:cs="FrankRuehl" w:hint="cs"/>
          <w:vanish/>
          <w:szCs w:val="20"/>
          <w:shd w:val="clear" w:color="auto" w:fill="FFFF99"/>
          <w:rtl/>
        </w:rPr>
      </w:pPr>
      <w:hyperlink r:id="rId9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785</w:t>
      </w:r>
    </w:p>
    <w:p w:rsidR="009A11DB" w:rsidRPr="001A1FB9" w:rsidRDefault="009A11DB" w:rsidP="009A11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31א</w:t>
      </w:r>
    </w:p>
    <w:p w:rsidR="009A11DB" w:rsidRPr="001A1FB9" w:rsidRDefault="009A11DB" w:rsidP="009A11D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A11DB" w:rsidRPr="001A1FB9" w:rsidRDefault="009A11DB" w:rsidP="009A11DB">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ציוד ומכשירים שאינם פועלים</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31א</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ימריא אדם כלי טיס עם ציוד או מכשירים שאינם פועלים אלא אם כן המנהל אישר את הטיסה ומובטחת הפעלה בטוחה של כלי הטיס; הציוד והמכשירים שאינם פועלים לא יכללו את המפורטים בתקנה 33(א)(1), (2) ו-(3) ובלבד שנתקיימו בכלי הטיס כל אלה: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קיימת לגבי כלי הטיס רשימת ציוד מזערי (</w:t>
      </w:r>
      <w:r w:rsidRPr="001A1FB9">
        <w:rPr>
          <w:rStyle w:val="default"/>
          <w:rFonts w:cs="FrankRuehl"/>
          <w:strike/>
          <w:vanish/>
          <w:sz w:val="18"/>
          <w:szCs w:val="22"/>
          <w:shd w:val="clear" w:color="auto" w:fill="FFFF99"/>
        </w:rPr>
        <w:t>minimum equipment list</w:t>
      </w:r>
      <w:r w:rsidRPr="001A1FB9">
        <w:rPr>
          <w:rStyle w:val="default"/>
          <w:rFonts w:cs="FrankRuehl" w:hint="cs"/>
          <w:strike/>
          <w:vanish/>
          <w:sz w:val="18"/>
          <w:szCs w:val="22"/>
          <w:shd w:val="clear" w:color="auto" w:fill="FFFF99"/>
          <w:rtl/>
        </w:rPr>
        <w:t>) שאושרה בידי המנהל;</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נמצא בכלי הטיס אישור בכתב מאת המנהל להפעלת כלי הטיס עם רשימת הציוד המזערי; רשימת הציוד המזערי ואישור המנהל יהוו תוספת לתעודת הסוג של כלי הטיס;</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כלי הטיס מופעל בהתאם לתנאים ולמגבלות הישימים, הכלולים ברשימת הציוד המזערי ובאישור כאמור בפסקה (2);</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מסמכי כלי הטיס הנמצאים בהישג ידו של הטייס יכללו רשימה הכוללת תיאור הציוד והמכשירים שאינם פועלים;</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רשימת הציוד המזערי המאושרת תיערך בהתאם לאמור בתקנת משנה (ב).</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הציוד והמכשירים שלהלן לא ייכללו ברשימת הציוד המזערי:</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ציוד ומכשירים הכלולים בדרישות של כללי כושר אווירי כהגדרתם בתקנות הטיס (נוהלי תיעוד כלי טיס וחלקיהם), התשל"ז-1977 שלפיהן הוצאה תעודת הסוג של כלי הטיס והחיוניים להפעלה בטוחה של כלי הטיס בכל תנאי הפעלה;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ציוד ומכשירים הנדרשים לפי הוראות כושר אויר להיות כשירים לפעולה;</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ציוד ומכשירים הנדרשים לפי תקנות התיעוד ותקנות אלה.</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על אף האמור בתקנת משנה (א) רשאי אדם להמריא רוטורקרפט קטן, אוירון קטן שאינו מונע בטורבינה, דאון וכלי טיס הקל מהאויר עם ציוד ומכשירים שאינם פועלים גם אם לא קיימת לגבי אותו כלי טיס רשימת ציוד מזערי מאושרת ובלבד שהציוד והמכשירים </w:t>
      </w:r>
      <w:r w:rsidRPr="001A1FB9">
        <w:rPr>
          <w:rStyle w:val="default"/>
          <w:rFonts w:cs="FrankRuehl"/>
          <w:strike/>
          <w:vanish/>
          <w:sz w:val="22"/>
          <w:szCs w:val="22"/>
          <w:shd w:val="clear" w:color="auto" w:fill="FFFF99"/>
          <w:rtl/>
        </w:rPr>
        <w:t>–</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לא נדרשים בתקנות הישימות לרישוי אותו סוג של כלי טיס לתפעול בכט"ר יום;</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לא צוינו כנדרשים ברשימת הציוד של כלי הטיס או כנדרשים ברשימת הציוד המזערי לתפעול סוג הטיסה שעומד להתבצע;</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לא נדרשו, בהתאם לתקנה 33 או תקנה אחרת, לתפעול הטיסה העומדת להתבצע;</w:t>
      </w:r>
    </w:p>
    <w:p w:rsidR="009A11DB" w:rsidRPr="001A1FB9" w:rsidRDefault="009A11DB" w:rsidP="009A11D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לא נדרשו להיות תקינים על פי הוראות כושר אוירי.</w:t>
      </w:r>
    </w:p>
    <w:p w:rsidR="009A11DB" w:rsidRPr="001A1FB9" w:rsidRDefault="009A11DB" w:rsidP="009A11D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 xml:space="preserve">הושבתו או הוסרו מכלי הטיס ציוד ומכשירים שאינם פועלים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יוצב בתא הטייס שילוט מתאים והפרטים יירשמו בספר (יומן הנסיעות) של כלי הטיס; ואם דורשת השבתת הציוד או המכשירים פעולת אחזקה, תבוצע האחזקה בהתאם לכללי התחזוקה של כלי הטיס והיא ופרטיה יירשמו בספר כלי הטיס.</w:t>
      </w:r>
    </w:p>
    <w:p w:rsidR="009A11DB" w:rsidRPr="00512B14" w:rsidRDefault="009A11DB" w:rsidP="00512B14">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בוצעה בכלי טיס כאמור בדיקה בידי טייס המורשה לטוס באותו כלי טיס או בידי טכנאי המורשה לבצע עבודות אחזקה באותו כלי טיס, יציין המבצע בספר כלי הטיס כי הציוד או המכשירים שאינם פועלים לא מהווים סיכון לטיסת כלי הטיס.</w:t>
      </w:r>
      <w:bookmarkEnd w:id="101"/>
    </w:p>
    <w:p w:rsidR="004C0346" w:rsidRDefault="004C0346">
      <w:pPr>
        <w:pStyle w:val="P00"/>
        <w:spacing w:before="72"/>
        <w:ind w:left="0" w:right="1134"/>
        <w:rPr>
          <w:rStyle w:val="default"/>
          <w:rFonts w:cs="FrankRuehl" w:hint="cs"/>
          <w:rtl/>
        </w:rPr>
      </w:pPr>
      <w:bookmarkStart w:id="102" w:name="Seif344"/>
      <w:bookmarkEnd w:id="102"/>
      <w:r>
        <w:rPr>
          <w:lang w:val="he-IL"/>
        </w:rPr>
        <w:pict>
          <v:rect id="_x0000_s2507" style="position:absolute;left:0;text-align:left;margin-left:464.5pt;margin-top:8.05pt;width:75.05pt;height:44.35pt;z-index:25137920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רשות להמראה עם ציוד שאינו פועל</w:t>
                  </w:r>
                </w:p>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txbxContent>
            </v:textbox>
            <w10:anchorlock/>
          </v:rect>
        </w:pict>
      </w:r>
      <w:r>
        <w:rPr>
          <w:rStyle w:val="big-number"/>
          <w:rFonts w:cs="Miriam" w:hint="cs"/>
          <w:rtl/>
        </w:rPr>
        <w:t>31</w:t>
      </w:r>
      <w:r>
        <w:rPr>
          <w:rStyle w:val="default"/>
          <w:rFonts w:cs="FrankRuehl" w:hint="cs"/>
          <w:rtl/>
        </w:rPr>
        <w:t>ב</w:t>
      </w:r>
      <w:r>
        <w:rPr>
          <w:rStyle w:val="default"/>
          <w:rFonts w:cs="FrankRuehl"/>
          <w:rtl/>
        </w:rPr>
        <w:t>.</w:t>
      </w:r>
      <w:r>
        <w:rPr>
          <w:rStyle w:val="default"/>
          <w:rFonts w:cs="FrankRuehl"/>
          <w:rtl/>
        </w:rPr>
        <w:tab/>
      </w:r>
      <w:r>
        <w:rPr>
          <w:rStyle w:val="default"/>
          <w:rFonts w:cs="FrankRuehl" w:hint="cs"/>
          <w:rtl/>
        </w:rPr>
        <w:t>על אף האמור בתקנה 31א רשאי אדם להפעיל כלי טיס עם ציוד ומכשירים שאינם פועלים אם הוצאה לאותו כלי טיס הרשאה מיוחדת לטיסה לפי תקנות התיעוד.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 w:name="Rov80"/>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9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31ב</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99"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1902</w:t>
      </w:r>
    </w:p>
    <w:p w:rsidR="004C0346" w:rsidRPr="001A1FB9" w:rsidRDefault="004C0346">
      <w:pPr>
        <w:pStyle w:val="P00"/>
        <w:ind w:left="0" w:right="1134"/>
        <w:rPr>
          <w:rStyle w:val="big-number"/>
          <w:rFonts w:cs="Miriam" w:hint="cs"/>
          <w:vanish/>
          <w:sz w:val="16"/>
          <w:szCs w:val="16"/>
          <w:u w:val="single"/>
          <w:shd w:val="clear" w:color="auto" w:fill="FFFF99"/>
          <w:rtl/>
        </w:rPr>
      </w:pPr>
      <w:r w:rsidRPr="001A1FB9">
        <w:rPr>
          <w:rStyle w:val="big-number"/>
          <w:rFonts w:cs="Miriam" w:hint="cs"/>
          <w:strike/>
          <w:vanish/>
          <w:sz w:val="16"/>
          <w:szCs w:val="16"/>
          <w:shd w:val="clear" w:color="auto" w:fill="FFFF99"/>
          <w:rtl/>
        </w:rPr>
        <w:t>סייג להמראה עם ציוד בלתי כשיר</w:t>
      </w:r>
      <w:r w:rsidRPr="001A1FB9">
        <w:rPr>
          <w:rStyle w:val="big-number"/>
          <w:rFonts w:cs="Miriam" w:hint="cs"/>
          <w:vanish/>
          <w:sz w:val="16"/>
          <w:szCs w:val="16"/>
          <w:shd w:val="clear" w:color="auto" w:fill="FFFF99"/>
          <w:rtl/>
        </w:rPr>
        <w:t xml:space="preserve"> </w:t>
      </w:r>
      <w:r w:rsidRPr="001A1FB9">
        <w:rPr>
          <w:rStyle w:val="big-number"/>
          <w:rFonts w:cs="Miriam" w:hint="cs"/>
          <w:vanish/>
          <w:sz w:val="16"/>
          <w:szCs w:val="16"/>
          <w:u w:val="single"/>
          <w:shd w:val="clear" w:color="auto" w:fill="FFFF99"/>
          <w:rtl/>
        </w:rPr>
        <w:t>רשות להמראה עם ציוד שאינו פועל</w:t>
      </w:r>
    </w:p>
    <w:p w:rsidR="004C0346" w:rsidRDefault="004C0346">
      <w:pPr>
        <w:pStyle w:val="P00"/>
        <w:spacing w:before="0"/>
        <w:ind w:left="0" w:right="1134"/>
        <w:rPr>
          <w:rStyle w:val="default"/>
          <w:rFonts w:cs="FrankRuehl" w:hint="cs"/>
          <w:sz w:val="2"/>
          <w:szCs w:val="2"/>
          <w:rtl/>
        </w:rPr>
      </w:pPr>
      <w:r w:rsidRPr="001A1FB9">
        <w:rPr>
          <w:rStyle w:val="big-number"/>
          <w:rFonts w:cs="FrankRuehl" w:hint="cs"/>
          <w:vanish/>
          <w:sz w:val="22"/>
          <w:szCs w:val="22"/>
          <w:shd w:val="clear" w:color="auto" w:fill="FFFF99"/>
          <w:rtl/>
        </w:rPr>
        <w:t>31</w:t>
      </w:r>
      <w:r w:rsidRPr="001A1FB9">
        <w:rPr>
          <w:rStyle w:val="default"/>
          <w:rFonts w:cs="FrankRuehl" w:hint="cs"/>
          <w:vanish/>
          <w:sz w:val="22"/>
          <w:szCs w:val="22"/>
          <w:shd w:val="clear" w:color="auto" w:fill="FFFF99"/>
          <w:rtl/>
        </w:rPr>
        <w:t>ב</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על אף האמור בתקנה 31א רשאי אדם להפעיל כלי טיס עם ציוד ומכשירים </w:t>
      </w:r>
      <w:r w:rsidRPr="001A1FB9">
        <w:rPr>
          <w:rStyle w:val="default"/>
          <w:rFonts w:cs="FrankRuehl" w:hint="cs"/>
          <w:strike/>
          <w:vanish/>
          <w:sz w:val="22"/>
          <w:szCs w:val="22"/>
          <w:shd w:val="clear" w:color="auto" w:fill="FFFF99"/>
          <w:rtl/>
        </w:rPr>
        <w:t>בלתי כשירים לפעולה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שאינם פועלים</w:t>
      </w:r>
      <w:r w:rsidRPr="001A1FB9">
        <w:rPr>
          <w:rStyle w:val="default"/>
          <w:rFonts w:cs="FrankRuehl" w:hint="cs"/>
          <w:vanish/>
          <w:sz w:val="22"/>
          <w:szCs w:val="22"/>
          <w:shd w:val="clear" w:color="auto" w:fill="FFFF99"/>
          <w:rtl/>
        </w:rPr>
        <w:t xml:space="preserve"> אם הוצאה לאותו כלי טיס הרשאה מיוחדת לטיסה לפי תקנות התיעוד.</w:t>
      </w:r>
      <w:bookmarkEnd w:id="103"/>
    </w:p>
    <w:p w:rsidR="004C0346" w:rsidRDefault="004C0346">
      <w:pPr>
        <w:pStyle w:val="P00"/>
        <w:spacing w:before="72"/>
        <w:ind w:left="0" w:right="1134"/>
        <w:rPr>
          <w:rStyle w:val="default"/>
          <w:rFonts w:cs="FrankRuehl" w:hint="cs"/>
          <w:rtl/>
        </w:rPr>
      </w:pPr>
    </w:p>
    <w:p w:rsidR="004C0346" w:rsidRDefault="004C0346" w:rsidP="00512B14">
      <w:pPr>
        <w:pStyle w:val="P00"/>
        <w:spacing w:before="72"/>
        <w:ind w:left="0" w:right="1134"/>
        <w:rPr>
          <w:rStyle w:val="default"/>
          <w:rFonts w:cs="FrankRuehl" w:hint="cs"/>
          <w:rtl/>
        </w:rPr>
      </w:pPr>
      <w:bookmarkStart w:id="104" w:name="Seif27"/>
      <w:bookmarkEnd w:id="104"/>
      <w:r>
        <w:rPr>
          <w:lang w:val="he-IL"/>
        </w:rPr>
        <w:pict>
          <v:rect id="_x0000_s2081" style="position:absolute;left:0;text-align:left;margin-left:464.5pt;margin-top:8.05pt;width:75.05pt;height:20.3pt;z-index:25100646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שימוש בחמצן נשימה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w:t>
      </w:r>
      <w:r w:rsidR="00512B14">
        <w:rPr>
          <w:rStyle w:val="default"/>
          <w:rFonts w:cs="FrankRuehl" w:hint="cs"/>
          <w:rtl/>
        </w:rPr>
        <w:t>ישראלי</w:t>
      </w:r>
      <w:r>
        <w:rPr>
          <w:rStyle w:val="default"/>
          <w:rFonts w:cs="FrankRuehl" w:hint="cs"/>
          <w:rtl/>
        </w:rPr>
        <w:t xml:space="preserve"> בגבהים המצויינים להלן אלא אם מתקיימים התנאים האלה: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בגובה לחץ תא מכל 12500 רגל (</w:t>
      </w:r>
      <w:r>
        <w:rPr>
          <w:rStyle w:val="default"/>
          <w:rFonts w:cs="FrankRuehl"/>
        </w:rPr>
        <w:t>MSL</w:t>
      </w:r>
      <w:r>
        <w:rPr>
          <w:rStyle w:val="default"/>
          <w:rFonts w:cs="FrankRuehl" w:hint="cs"/>
          <w:rtl/>
        </w:rPr>
        <w:t>) ועד 14000 רגל (</w:t>
      </w:r>
      <w:r>
        <w:rPr>
          <w:rStyle w:val="default"/>
          <w:rFonts w:cs="FrankRuehl"/>
        </w:rPr>
        <w:t>MSL</w:t>
      </w:r>
      <w:r>
        <w:rPr>
          <w:rStyle w:val="default"/>
          <w:rFonts w:cs="FrankRuehl" w:hint="cs"/>
          <w:rtl/>
        </w:rPr>
        <w:t xml:space="preserve">) </w:t>
      </w:r>
      <w:r>
        <w:rPr>
          <w:rStyle w:val="default"/>
          <w:rFonts w:cs="FrankRuehl"/>
          <w:rtl/>
        </w:rPr>
        <w:t>–</w:t>
      </w:r>
      <w:r>
        <w:rPr>
          <w:rStyle w:val="default"/>
          <w:rFonts w:cs="FrankRuehl" w:hint="cs"/>
          <w:rtl/>
        </w:rPr>
        <w:t xml:space="preserve"> עומד לרשות צוות ההטסה המזערי הדרוש מלאי של חמצן נשימה והוא משתמש בו עבור אותם קטעים של הטיסה בגבהים אלה הנמשכים מעל 30 דקות;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בגובה לחץ תא מעל 14000 רגל (</w:t>
      </w:r>
      <w:r>
        <w:rPr>
          <w:rStyle w:val="default"/>
          <w:rFonts w:cs="FrankRuehl"/>
        </w:rPr>
        <w:t>MSL</w:t>
      </w:r>
      <w:r>
        <w:rPr>
          <w:rStyle w:val="default"/>
          <w:rFonts w:cs="FrankRuehl" w:hint="cs"/>
          <w:rtl/>
        </w:rPr>
        <w:t xml:space="preserve">) </w:t>
      </w:r>
      <w:r>
        <w:rPr>
          <w:rStyle w:val="default"/>
          <w:rFonts w:cs="FrankRuehl"/>
          <w:rtl/>
        </w:rPr>
        <w:t>–</w:t>
      </w:r>
      <w:r>
        <w:rPr>
          <w:rStyle w:val="default"/>
          <w:rFonts w:cs="FrankRuehl" w:hint="cs"/>
          <w:rtl/>
        </w:rPr>
        <w:t xml:space="preserve"> עומד לרשות צוות ההטסה המזערי הדרוש מלאי חמצן נשימה והוא משתמש בו במשך כל זמן הטיסה בגבהים אלה;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בגובה לחץ תא מעל 15000 רגל (</w:t>
      </w:r>
      <w:r>
        <w:rPr>
          <w:rStyle w:val="default"/>
          <w:rFonts w:cs="FrankRuehl"/>
        </w:rPr>
        <w:t>MSL</w:t>
      </w:r>
      <w:r>
        <w:rPr>
          <w:rStyle w:val="default"/>
          <w:rFonts w:cs="FrankRuehl" w:hint="cs"/>
          <w:rtl/>
        </w:rPr>
        <w:t xml:space="preserve">) </w:t>
      </w:r>
      <w:r>
        <w:rPr>
          <w:rStyle w:val="default"/>
          <w:rFonts w:cs="FrankRuehl"/>
          <w:rtl/>
        </w:rPr>
        <w:t>–</w:t>
      </w:r>
      <w:r>
        <w:rPr>
          <w:rStyle w:val="default"/>
          <w:rFonts w:cs="FrankRuehl" w:hint="cs"/>
          <w:rtl/>
        </w:rPr>
        <w:t xml:space="preserve"> עומד לרשות כל הנמצאים בכלי הטיס מלאי של חמצן נשימה.</w:t>
      </w:r>
    </w:p>
    <w:p w:rsidR="004C0346" w:rsidRDefault="00A230B8" w:rsidP="00512B14">
      <w:pPr>
        <w:pStyle w:val="P00"/>
        <w:spacing w:before="72"/>
        <w:ind w:left="0" w:right="1134"/>
        <w:rPr>
          <w:rStyle w:val="default"/>
          <w:rFonts w:cs="FrankRuehl" w:hint="cs"/>
          <w:rtl/>
        </w:rPr>
      </w:pPr>
      <w:r>
        <w:rPr>
          <w:rFonts w:hint="cs"/>
          <w:rtl/>
          <w:lang w:eastAsia="en-US"/>
        </w:rPr>
        <w:pict>
          <v:shape id="_x0000_s4183" type="#_x0000_t202" style="position:absolute;left:0;text-align:left;margin-left:470.35pt;margin-top:7.1pt;width:1in;height:11.2pt;z-index:252038656" filled="f" stroked="f">
            <v:textbox inset="1mm,0,1mm,0">
              <w:txbxContent>
                <w:p w:rsidR="003B4896" w:rsidRDefault="003B4896" w:rsidP="00A230B8">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אדם כלי טיס </w:t>
      </w:r>
      <w:r w:rsidR="00512B14">
        <w:rPr>
          <w:rStyle w:val="default"/>
          <w:rFonts w:cs="FrankRuehl" w:hint="cs"/>
          <w:rtl/>
        </w:rPr>
        <w:t>ישראלי</w:t>
      </w:r>
      <w:r w:rsidR="004C0346">
        <w:rPr>
          <w:rStyle w:val="default"/>
          <w:rFonts w:cs="FrankRuehl" w:hint="cs"/>
          <w:rtl/>
        </w:rPr>
        <w:t xml:space="preserve"> עם תא בעל דיחוס, אלא אם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בטיסות מעל רום טיסה 250 (</w:t>
      </w:r>
      <w:r>
        <w:rPr>
          <w:rStyle w:val="default"/>
          <w:rFonts w:cs="FrankRuehl"/>
        </w:rPr>
        <w:t>Flight level 250</w:t>
      </w:r>
      <w:r>
        <w:rPr>
          <w:rStyle w:val="default"/>
          <w:rFonts w:cs="FrankRuehl" w:hint="cs"/>
          <w:rtl/>
        </w:rPr>
        <w:t>), נמצא בכלי הטיס, נוסף לחמצן הדרוש לפי תקנת משנה (א), מלאי של חמצן מספיק ל-10 דקות שימוש לפחות עבור כל הנמצאים בכלי הטיס, לשם שימוש חירום כאשר ירידת כלי הטיס לגובה נמוך יותר נדרשת עקב איבוד הדיחוס בתא;</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בטיסות מכל רום טיסה 350, טייס אחד היושב ליד ההגאים חובש מסיכת חמצן ומשתמש בה, והמסיכה מהודקת היטב ואטומה ומספקת חמצן במשך כל הזמן ברציפות או באופן אוטומטי כאשר גובה לחץ התא עולה מעל 14000 רגל (</w:t>
      </w:r>
      <w:r>
        <w:rPr>
          <w:rStyle w:val="default"/>
          <w:rFonts w:cs="FrankRuehl"/>
        </w:rPr>
        <w:t>MSL</w:t>
      </w:r>
      <w:r>
        <w:rPr>
          <w:rStyle w:val="default"/>
          <w:rFonts w:cs="FrankRuehl" w:hint="cs"/>
          <w:rtl/>
        </w:rPr>
        <w:t>). אולם אותו טייס יכול שלא לחבוש ולא להשתמש במסכת החמצן ברום טיסה 410 או מתחתיו, אם נמצאים שני טייסים ליד ההגאים ולכל אחד מהם מסיכת חמצן מסוג חבישה מהירה, אשר ניתן תוך 5 שניות לחבוש אותה ביד אחת ממצב מוכן, להזרים את החמצן ולהדק ולאטום אותה כראוי.</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למרות האמור בתקנת משנה (ב)(2), אם מכל סיבה שהיא בכל זמן שהוא נאלץ טייס אחד לעזוב את מושבו ליד ההגאים, בעת טיסה בגבהים מעל רום טיסה 350, יחבוש הטייס שנותר ליד ההגאים את מסיכת החמצן שלו וישתמש בה, עד אשר יחזור הטייס השני למקומו.</w:t>
      </w:r>
    </w:p>
    <w:p w:rsidR="00512B14" w:rsidRDefault="00512B14" w:rsidP="00512B14">
      <w:pPr>
        <w:pStyle w:val="P00"/>
        <w:spacing w:before="72"/>
        <w:ind w:left="0" w:right="1134"/>
        <w:rPr>
          <w:rStyle w:val="default"/>
          <w:rFonts w:cs="FrankRuehl" w:hint="cs"/>
          <w:rtl/>
        </w:rPr>
      </w:pPr>
      <w:r w:rsidRPr="00512B14">
        <w:rPr>
          <w:rStyle w:val="default"/>
          <w:rFonts w:cs="FrankRuehl" w:hint="cs"/>
          <w:rtl/>
        </w:rPr>
        <w:pict>
          <v:shape id="_x0000_s4476" type="#_x0000_t202" style="position:absolute;left:0;text-align:left;margin-left:470.35pt;margin-top:7.1pt;width:1in;height:11.2pt;z-index:252108288" filled="f" stroked="f">
            <v:textbox inset="1mm,0,1mm,0">
              <w:txbxContent>
                <w:p w:rsidR="003B4896" w:rsidRDefault="003B4896" w:rsidP="00512B14">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512B14">
        <w:rPr>
          <w:rStyle w:val="default"/>
          <w:rFonts w:cs="FrankRuehl" w:hint="cs"/>
          <w:rtl/>
        </w:rPr>
        <w:t>ד)</w:t>
      </w:r>
      <w:r w:rsidRPr="00512B14">
        <w:rPr>
          <w:rStyle w:val="default"/>
          <w:rFonts w:cs="FrankRuehl" w:hint="cs"/>
          <w:rtl/>
        </w:rPr>
        <w:tab/>
        <w:t>הוראות תקנה זו לא יחולו על מטוס המופעל לפי הפרק השלושה עשר.</w: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05" w:name="Rov763"/>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0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230B8"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787</w:t>
      </w:r>
    </w:p>
    <w:p w:rsidR="00A230B8" w:rsidRPr="001A1FB9" w:rsidRDefault="00A230B8" w:rsidP="00A230B8">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32</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כלי טיס </w:t>
      </w:r>
      <w:r w:rsidRPr="001A1FB9">
        <w:rPr>
          <w:rStyle w:val="default"/>
          <w:rFonts w:cs="FrankRuehl" w:hint="cs"/>
          <w:strike/>
          <w:vanish/>
          <w:sz w:val="18"/>
          <w:szCs w:val="22"/>
          <w:shd w:val="clear" w:color="auto" w:fill="FFFF99"/>
          <w:rtl/>
        </w:rPr>
        <w:t>הרשום בישראל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בגבהים המצויינים להלן אלא אם מתקיימים התנאים האלה:</w:t>
      </w:r>
    </w:p>
    <w:p w:rsidR="00A230B8" w:rsidRPr="001A1FB9" w:rsidRDefault="00A230B8" w:rsidP="00A230B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בגובה לחץ תא מכל 12500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ועד 14000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עומד לרשות צוות ההטסה המזערי הדרוש מלאי של חמצן נשימה והוא משתמש בו עבור אותם קטעים של הטיסה בגבהים אלה הנמשכים מעל 30 דקות;</w:t>
      </w:r>
    </w:p>
    <w:p w:rsidR="00A230B8" w:rsidRPr="001A1FB9" w:rsidRDefault="00A230B8" w:rsidP="00A230B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בגובה לחץ תא מעל 14000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עומד לרשות צוות ההטסה המזערי הדרוש מלאי חמצן נשימה והוא משתמש בו במשך כל זמן הטיסה בגבהים אלה;</w:t>
      </w:r>
    </w:p>
    <w:p w:rsidR="00A230B8" w:rsidRPr="001A1FB9" w:rsidRDefault="00A230B8" w:rsidP="00A230B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בגובה לחץ תא מעל 15000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עומד לרשות כל הנמצאים בכלי הטיס מלאי של חמצן נשימה.</w:t>
      </w:r>
    </w:p>
    <w:p w:rsidR="00A230B8" w:rsidRPr="001A1FB9" w:rsidRDefault="00A230B8" w:rsidP="00A230B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כלי טיס </w:t>
      </w:r>
      <w:r w:rsidRPr="001A1FB9">
        <w:rPr>
          <w:rStyle w:val="default"/>
          <w:rFonts w:cs="FrankRuehl" w:hint="cs"/>
          <w:strike/>
          <w:vanish/>
          <w:sz w:val="18"/>
          <w:szCs w:val="22"/>
          <w:shd w:val="clear" w:color="auto" w:fill="FFFF99"/>
          <w:rtl/>
        </w:rPr>
        <w:t>הרשום בישראל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עם תא בעל דיחוס, אלא אם </w:t>
      </w:r>
      <w:r w:rsidRPr="001A1FB9">
        <w:rPr>
          <w:rStyle w:val="default"/>
          <w:rFonts w:cs="FrankRuehl"/>
          <w:vanish/>
          <w:sz w:val="18"/>
          <w:szCs w:val="22"/>
          <w:shd w:val="clear" w:color="auto" w:fill="FFFF99"/>
          <w:rtl/>
        </w:rPr>
        <w:t>–</w:t>
      </w:r>
    </w:p>
    <w:p w:rsidR="00A230B8" w:rsidRPr="001A1FB9" w:rsidRDefault="00A230B8" w:rsidP="00A230B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בטיסות מעל רום טיסה 250 (</w:t>
      </w:r>
      <w:r w:rsidRPr="001A1FB9">
        <w:rPr>
          <w:rStyle w:val="default"/>
          <w:rFonts w:cs="FrankRuehl"/>
          <w:vanish/>
          <w:sz w:val="18"/>
          <w:szCs w:val="22"/>
          <w:shd w:val="clear" w:color="auto" w:fill="FFFF99"/>
        </w:rPr>
        <w:t>Flight level 250</w:t>
      </w:r>
      <w:r w:rsidRPr="001A1FB9">
        <w:rPr>
          <w:rStyle w:val="default"/>
          <w:rFonts w:cs="FrankRuehl" w:hint="cs"/>
          <w:vanish/>
          <w:sz w:val="18"/>
          <w:szCs w:val="22"/>
          <w:shd w:val="clear" w:color="auto" w:fill="FFFF99"/>
          <w:rtl/>
        </w:rPr>
        <w:t>), נמצא בכלי הטיס, נוסף לחמצן הדרוש לפי תקנת משנה (א), מלאי של חמצן מספיק ל-10 דקות שימוש לפחות עבור כל הנמצאים בכלי הטיס, לשם שימוש חירום כאשר ירידת כלי הטיס לגובה נמוך יותר נדרשת עקב איבוד הדיחוס בתא;</w:t>
      </w:r>
    </w:p>
    <w:p w:rsidR="00A230B8" w:rsidRPr="001A1FB9" w:rsidRDefault="00A230B8" w:rsidP="00A230B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בטיסות מכל רום טיסה 350, טייס אחד היושב ליד ההגאים חובש מסיכת חמצן ומשתמש בה, והמסיכה מהודקת היטב ואטומה ומספקת חמצן במשך כל הזמן ברציפות או באופן אוטומטי כאשר גובה לחץ התא עולה מעל 14000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אולם אותו טייס יכול שלא לחבוש ולא להשתמש במסכת החמצן ברום טיסה 410 או מתחתיו, אם נמצאים שני טייסים ליד ההגאים ולכל אחד מהם מסיכת חמצן מסוג חבישה מהירה, אשר ניתן תוך 5 שניות לחבוש אותה ביד אחת ממצב מוכן, להזרים את החמצן ולהדק ולאטום אותה כראוי.</w:t>
      </w:r>
    </w:p>
    <w:p w:rsidR="00A230B8" w:rsidRPr="001A1FB9" w:rsidRDefault="00A230B8" w:rsidP="00A230B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למרות האמור בתקנת משנה (ב)(2), אם מכל סיבה שהיא בכל זמן שהוא נאלץ טייס אחד לעזוב את מושבו ליד ההגאים, בעת טיסה בגבהים מעל רום טיסה 350, יחבוש הטייס שנותר ליד ההגאים את מסיכת החמצן שלו וישתמש בה, עד אשר יחזור הטייס השני למקומו.</w:t>
      </w:r>
    </w:p>
    <w:p w:rsidR="00A230B8" w:rsidRPr="00512B14" w:rsidRDefault="00A230B8" w:rsidP="00512B14">
      <w:pPr>
        <w:pStyle w:val="P00"/>
        <w:spacing w:before="0"/>
        <w:ind w:left="0" w:right="1134"/>
        <w:rPr>
          <w:rStyle w:val="default"/>
          <w:rFonts w:cs="FrankRuehl" w:hint="cs"/>
          <w:sz w:val="2"/>
          <w:szCs w:val="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הוראות תקנה זו לא יחולו על מטוס המופעל לפי הפרק השלושה עשר.</w:t>
      </w:r>
      <w:bookmarkEnd w:id="105"/>
    </w:p>
    <w:p w:rsidR="004C0346" w:rsidRDefault="004C0346">
      <w:pPr>
        <w:pStyle w:val="P00"/>
        <w:spacing w:before="72"/>
        <w:ind w:left="0" w:right="1134"/>
        <w:rPr>
          <w:rStyle w:val="default"/>
          <w:rFonts w:cs="FrankRuehl" w:hint="cs"/>
          <w:rtl/>
        </w:rPr>
      </w:pPr>
      <w:bookmarkStart w:id="106" w:name="Seif28"/>
      <w:bookmarkEnd w:id="106"/>
      <w:r>
        <w:rPr>
          <w:lang w:val="he-IL"/>
        </w:rPr>
        <w:pict>
          <v:rect id="_x0000_s2082" style="position:absolute;left:0;text-align:left;margin-left:464.5pt;margin-top:8.05pt;width:75.05pt;height:28pt;z-index:251007488" o:allowincell="f" filled="f" stroked="f" strokecolor="lime" strokeweight=".25pt">
            <v:textbox inset="0,0,0,0">
              <w:txbxContent>
                <w:p w:rsidR="003B4896" w:rsidRDefault="003B4896" w:rsidP="003F5D86">
                  <w:pPr>
                    <w:spacing w:line="160" w:lineRule="exact"/>
                    <w:jc w:val="left"/>
                    <w:rPr>
                      <w:rFonts w:cs="Miriam" w:hint="cs"/>
                      <w:sz w:val="18"/>
                      <w:szCs w:val="18"/>
                      <w:rtl/>
                    </w:rPr>
                  </w:pPr>
                  <w:r>
                    <w:rPr>
                      <w:rFonts w:cs="Miriam" w:hint="cs"/>
                      <w:sz w:val="18"/>
                      <w:szCs w:val="18"/>
                      <w:rtl/>
                    </w:rPr>
                    <w:t>מכשירים וציוד הדרושים בכלי טיס</w:t>
                  </w:r>
                </w:p>
                <w:p w:rsidR="003B4896" w:rsidRDefault="003B4896" w:rsidP="003F5D86">
                  <w:pPr>
                    <w:spacing w:line="160" w:lineRule="exact"/>
                    <w:jc w:val="left"/>
                    <w:rPr>
                      <w:rFonts w:cs="Miriam" w:hint="cs"/>
                      <w:noProof/>
                      <w:sz w:val="18"/>
                      <w:szCs w:val="18"/>
                      <w:rtl/>
                    </w:rPr>
                  </w:pPr>
                  <w:r>
                    <w:rPr>
                      <w:rFonts w:cs="Miriam" w:hint="cs"/>
                      <w:sz w:val="18"/>
                      <w:szCs w:val="18"/>
                      <w:rtl/>
                    </w:rPr>
                    <w:t>תק' תשע"א-2010</w:t>
                  </w:r>
                </w:p>
              </w:txbxContent>
            </v:textbox>
            <w10:anchorlock/>
          </v:rect>
        </w:pict>
      </w:r>
      <w:r>
        <w:rPr>
          <w:rStyle w:val="big-number"/>
          <w:rFonts w:cs="Miriam" w:hint="cs"/>
          <w:rtl/>
        </w:rPr>
        <w:t>33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ממונע שניתנה לגביו תעודת כושר טיסה סטנדרטית, בכל אחת מדרכי התפעול המפורטות בפסקאות (1) עד (4), אלא אם נמצאים בכלי הטיס המכשירים והציוד המפורטים באותן פסקאות או מכשירים וציוד מאושרים בידי המנהל כשווי ערך להם, ואלא אם מכשירים ופרטי ציוד אלה הם במצב שמיש, כלהלן:</w:t>
      </w:r>
    </w:p>
    <w:p w:rsidR="003F5D86" w:rsidRPr="001A1FB9" w:rsidRDefault="003F5D86" w:rsidP="003F5D86">
      <w:pPr>
        <w:pStyle w:val="P00"/>
        <w:spacing w:before="0"/>
        <w:ind w:left="0" w:right="1134"/>
        <w:rPr>
          <w:rStyle w:val="default"/>
          <w:rFonts w:cs="FrankRuehl" w:hint="cs"/>
          <w:vanish/>
          <w:color w:val="FF0000"/>
          <w:szCs w:val="20"/>
          <w:shd w:val="clear" w:color="auto" w:fill="FFFF99"/>
          <w:rtl/>
        </w:rPr>
      </w:pPr>
      <w:bookmarkStart w:id="107" w:name="Rov980"/>
      <w:r w:rsidRPr="001A1FB9">
        <w:rPr>
          <w:rStyle w:val="default"/>
          <w:rFonts w:cs="FrankRuehl" w:hint="cs"/>
          <w:vanish/>
          <w:color w:val="FF0000"/>
          <w:szCs w:val="20"/>
          <w:shd w:val="clear" w:color="auto" w:fill="FFFF99"/>
          <w:rtl/>
        </w:rPr>
        <w:t>מיום 27.10.2010</w:t>
      </w:r>
    </w:p>
    <w:p w:rsidR="003F5D86" w:rsidRPr="001A1FB9" w:rsidRDefault="003F5D86" w:rsidP="003F5D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תשע"א-2010</w:t>
      </w:r>
    </w:p>
    <w:p w:rsidR="003F5D86" w:rsidRPr="001A1FB9" w:rsidRDefault="003F5D86" w:rsidP="003F5D86">
      <w:pPr>
        <w:pStyle w:val="P00"/>
        <w:spacing w:before="0"/>
        <w:ind w:left="0" w:right="1134"/>
        <w:rPr>
          <w:rStyle w:val="default"/>
          <w:rFonts w:cs="FrankRuehl" w:hint="cs"/>
          <w:vanish/>
          <w:szCs w:val="20"/>
          <w:shd w:val="clear" w:color="auto" w:fill="FFFF99"/>
          <w:rtl/>
        </w:rPr>
      </w:pPr>
      <w:hyperlink r:id="rId101" w:history="1">
        <w:r w:rsidRPr="001A1FB9">
          <w:rPr>
            <w:rStyle w:val="Hyperlink"/>
            <w:rFonts w:hint="cs"/>
            <w:vanish/>
            <w:szCs w:val="20"/>
            <w:shd w:val="clear" w:color="auto" w:fill="FFFF99"/>
            <w:rtl/>
          </w:rPr>
          <w:t>ק"ת תשע"א מס' 6935</w:t>
        </w:r>
      </w:hyperlink>
      <w:r w:rsidRPr="001A1FB9">
        <w:rPr>
          <w:rStyle w:val="default"/>
          <w:rFonts w:cs="FrankRuehl" w:hint="cs"/>
          <w:vanish/>
          <w:szCs w:val="20"/>
          <w:shd w:val="clear" w:color="auto" w:fill="FFFF99"/>
          <w:rtl/>
        </w:rPr>
        <w:t xml:space="preserve"> מיום 27.10.2010 עמ' 92</w:t>
      </w:r>
    </w:p>
    <w:p w:rsidR="003F5D86" w:rsidRPr="003F5D86" w:rsidRDefault="003F5D86" w:rsidP="00F875A1">
      <w:pPr>
        <w:pStyle w:val="P00"/>
        <w:ind w:left="0" w:right="1134"/>
        <w:rPr>
          <w:rStyle w:val="default"/>
          <w:rFonts w:cs="Miriam" w:hint="cs"/>
          <w:sz w:val="2"/>
          <w:szCs w:val="2"/>
          <w:rtl/>
        </w:rPr>
      </w:pPr>
      <w:r w:rsidRPr="001A1FB9">
        <w:rPr>
          <w:rStyle w:val="default"/>
          <w:rFonts w:cs="Miriam" w:hint="cs"/>
          <w:vanish/>
          <w:sz w:val="16"/>
          <w:szCs w:val="16"/>
          <w:shd w:val="clear" w:color="auto" w:fill="FFFF99"/>
          <w:rtl/>
        </w:rPr>
        <w:t xml:space="preserve">מכשירים וציוד הדרושים בכלי טיס </w:t>
      </w:r>
      <w:r w:rsidRPr="001A1FB9">
        <w:rPr>
          <w:rStyle w:val="default"/>
          <w:rFonts w:cs="Miriam" w:hint="cs"/>
          <w:strike/>
          <w:vanish/>
          <w:sz w:val="16"/>
          <w:szCs w:val="16"/>
          <w:shd w:val="clear" w:color="auto" w:fill="FFFF99"/>
          <w:rtl/>
        </w:rPr>
        <w:t>ממונע בעל תעודת כושר טיסה סטנדרטית</w:t>
      </w:r>
      <w:bookmarkEnd w:id="107"/>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טיסה לפי כללי טיסת ראייה מבוקרת (כטר"מ) </w:t>
      </w:r>
      <w:r>
        <w:rPr>
          <w:rStyle w:val="default"/>
          <w:rFonts w:cs="FrankRuehl"/>
          <w:rtl/>
        </w:rPr>
        <w:t>–</w:t>
      </w:r>
      <w:r>
        <w:rPr>
          <w:rStyle w:val="default"/>
          <w:rFonts w:cs="FrankRuehl" w:hint="cs"/>
          <w:rtl/>
        </w:rPr>
        <w:t xml:space="preserve"> יום:</w:t>
      </w:r>
    </w:p>
    <w:p w:rsidR="004C0346" w:rsidRDefault="004C0346">
      <w:pPr>
        <w:pStyle w:val="P00"/>
        <w:spacing w:before="72"/>
        <w:ind w:left="1021" w:right="1134"/>
        <w:rPr>
          <w:rStyle w:val="default"/>
          <w:rFonts w:cs="FrankRuehl" w:hint="cs"/>
          <w:rtl/>
        </w:rPr>
      </w:pPr>
      <w:r>
        <w:rPr>
          <w:rStyle w:val="default"/>
          <w:rFonts w:cs="FrankRuehl" w:hint="cs"/>
          <w:rtl/>
        </w:rPr>
        <w:t>עבור טיסת כטר"מ בשעות אור היום דרושים כל אחד מהמכשירים והציוד המאושרים בידי המנהל, כמפורט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מד-סיבובים עבור כל מנוע;</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מד לחץ שמן עבור כל מנוע עם סיכת לחץ;</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מד טמפרטורה עבור כל מנוע המקורר בנוזל;</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מד טמפרטורה שמן עבור כל מנוע המקורר באויר;</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מד לחץ סעפת יניקה עבור כל מנוע בעל מדחס גידוש;</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מד כמות דלק עבור כל מיכל;</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מחוון מצב כנסע כאשר הכנסע מסוג מתקפל;</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מד מהירות אויר;</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מד גובה מדוייק הניתן לכיוונון לפי הלחץ הברומטרי;</w:t>
      </w:r>
    </w:p>
    <w:p w:rsidR="004C0346" w:rsidRDefault="004C0346">
      <w:pPr>
        <w:pStyle w:val="P00"/>
        <w:spacing w:before="72"/>
        <w:ind w:left="1474" w:right="1134"/>
        <w:rPr>
          <w:rStyle w:val="default"/>
          <w:rFonts w:cs="FrankRuehl" w:hint="cs"/>
          <w:rtl/>
        </w:rPr>
      </w:pPr>
      <w:r>
        <w:rPr>
          <w:rStyle w:val="default"/>
          <w:rFonts w:cs="FrankRuehl" w:hint="cs"/>
          <w:rtl/>
        </w:rPr>
        <w:t>י.</w:t>
      </w:r>
      <w:r>
        <w:rPr>
          <w:rStyle w:val="default"/>
          <w:rFonts w:cs="FrankRuehl" w:hint="cs"/>
          <w:rtl/>
        </w:rPr>
        <w:tab/>
        <w:t>מצפן מגנטי;</w:t>
      </w:r>
    </w:p>
    <w:p w:rsidR="004C0346" w:rsidRDefault="004C0346">
      <w:pPr>
        <w:pStyle w:val="P00"/>
        <w:spacing w:before="72"/>
        <w:ind w:left="1474" w:right="1134"/>
        <w:rPr>
          <w:rStyle w:val="default"/>
          <w:rFonts w:cs="FrankRuehl" w:hint="cs"/>
          <w:rtl/>
        </w:rPr>
      </w:pPr>
      <w:r>
        <w:rPr>
          <w:rStyle w:val="default"/>
          <w:rFonts w:cs="FrankRuehl" w:hint="cs"/>
          <w:rtl/>
        </w:rPr>
        <w:t>יא.</w:t>
      </w:r>
      <w:r>
        <w:rPr>
          <w:rStyle w:val="default"/>
          <w:rFonts w:cs="FrankRuehl" w:hint="cs"/>
          <w:rtl/>
        </w:rPr>
        <w:tab/>
        <w:t>שעון עם מחוג שניות מרכזי או עם מד-שניות ספרתי, או שעון נייד, שאינו זקוק לאישור המנהל;</w:t>
      </w:r>
    </w:p>
    <w:p w:rsidR="004C0346" w:rsidRDefault="004C0346">
      <w:pPr>
        <w:pStyle w:val="P00"/>
        <w:spacing w:before="72"/>
        <w:ind w:left="1474" w:right="1134"/>
        <w:rPr>
          <w:rStyle w:val="default"/>
          <w:rFonts w:cs="FrankRuehl" w:hint="cs"/>
          <w:rtl/>
        </w:rPr>
      </w:pPr>
      <w:r>
        <w:rPr>
          <w:rStyle w:val="default"/>
          <w:rFonts w:cs="FrankRuehl" w:hint="cs"/>
          <w:rtl/>
        </w:rPr>
        <w:t>יב.</w:t>
      </w:r>
      <w:r>
        <w:rPr>
          <w:rStyle w:val="default"/>
          <w:rFonts w:cs="FrankRuehl" w:hint="cs"/>
          <w:rtl/>
        </w:rPr>
        <w:tab/>
        <w:t>מד-פנייה ג'ירוסקופי עם מד החלקה;</w:t>
      </w:r>
    </w:p>
    <w:p w:rsidR="004C0346" w:rsidRDefault="004C0346">
      <w:pPr>
        <w:pStyle w:val="P00"/>
        <w:spacing w:before="72"/>
        <w:ind w:left="1474" w:right="1134"/>
        <w:rPr>
          <w:rStyle w:val="default"/>
          <w:rFonts w:cs="FrankRuehl" w:hint="cs"/>
          <w:rtl/>
        </w:rPr>
      </w:pPr>
      <w:r>
        <w:rPr>
          <w:rStyle w:val="default"/>
          <w:rFonts w:cs="FrankRuehl" w:hint="cs"/>
          <w:rtl/>
        </w:rPr>
        <w:t>יג.</w:t>
      </w:r>
      <w:r>
        <w:rPr>
          <w:rStyle w:val="default"/>
          <w:rFonts w:cs="FrankRuehl" w:hint="cs"/>
          <w:rtl/>
        </w:rPr>
        <w:tab/>
        <w:t>מדחום אויר חיצון;</w:t>
      </w:r>
    </w:p>
    <w:p w:rsidR="004C0346" w:rsidRDefault="004C0346">
      <w:pPr>
        <w:pStyle w:val="P00"/>
        <w:spacing w:before="72"/>
        <w:ind w:left="1474" w:right="1134"/>
        <w:rPr>
          <w:rStyle w:val="default"/>
          <w:rFonts w:cs="FrankRuehl" w:hint="cs"/>
          <w:rtl/>
        </w:rPr>
      </w:pPr>
      <w:r>
        <w:rPr>
          <w:rStyle w:val="default"/>
          <w:rFonts w:cs="FrankRuehl" w:hint="cs"/>
          <w:rtl/>
        </w:rPr>
        <w:t>יד.</w:t>
      </w:r>
      <w:r>
        <w:rPr>
          <w:rStyle w:val="default"/>
          <w:rFonts w:cs="FrankRuehl" w:hint="cs"/>
          <w:rtl/>
        </w:rPr>
        <w:tab/>
        <w:t>משדר-מקלט תג"מ (</w:t>
      </w:r>
      <w:r>
        <w:rPr>
          <w:rStyle w:val="default"/>
          <w:rFonts w:cs="FrankRuehl"/>
        </w:rPr>
        <w:t>VHF</w:t>
      </w:r>
      <w:r>
        <w:rPr>
          <w:rStyle w:val="default"/>
          <w:rFonts w:cs="FrankRuehl" w:hint="cs"/>
          <w:rtl/>
        </w:rPr>
        <w:t>) שניתן באמצעותו לשדר ולקלוט גם בתדר החרום, עם מיקרופון ואזניות. בכלי טיס המשמש להדרכה או לאימונים וכן בלי טיס המופעל בידי שני טייסים יהיו שני מיקרופונים ושתי מערכות אזניות, או מערכת אחת של אזניות ומערכת רמקול;</w:t>
      </w:r>
    </w:p>
    <w:p w:rsidR="004C0346" w:rsidRDefault="004C0346">
      <w:pPr>
        <w:pStyle w:val="P00"/>
        <w:spacing w:before="72"/>
        <w:ind w:left="1474" w:right="1134"/>
        <w:rPr>
          <w:rStyle w:val="default"/>
          <w:rFonts w:cs="FrankRuehl" w:hint="cs"/>
          <w:rtl/>
        </w:rPr>
      </w:pPr>
      <w:r>
        <w:rPr>
          <w:rStyle w:val="default"/>
          <w:rFonts w:cs="FrankRuehl" w:hint="cs"/>
          <w:rtl/>
        </w:rPr>
        <w:t>טו.</w:t>
      </w:r>
      <w:r>
        <w:rPr>
          <w:rStyle w:val="default"/>
          <w:rFonts w:cs="FrankRuehl" w:hint="cs"/>
          <w:rtl/>
        </w:rPr>
        <w:tab/>
        <w:t>טרנספונדר, כפוף לאמור בתקנה 24;</w:t>
      </w:r>
    </w:p>
    <w:p w:rsidR="004C0346" w:rsidRDefault="004C0346">
      <w:pPr>
        <w:pStyle w:val="P00"/>
        <w:spacing w:before="72"/>
        <w:ind w:left="1474" w:right="1134"/>
        <w:rPr>
          <w:rStyle w:val="default"/>
          <w:rFonts w:cs="FrankRuehl" w:hint="cs"/>
          <w:rtl/>
        </w:rPr>
      </w:pPr>
      <w:r>
        <w:rPr>
          <w:rStyle w:val="default"/>
          <w:rFonts w:cs="FrankRuehl" w:hint="cs"/>
          <w:rtl/>
        </w:rPr>
        <w:t>טז.</w:t>
      </w:r>
      <w:r>
        <w:rPr>
          <w:rStyle w:val="default"/>
          <w:rFonts w:cs="FrankRuehl" w:hint="cs"/>
          <w:rtl/>
        </w:rPr>
        <w:tab/>
        <w:t>מקור אנרגיה חשמלית המספיקה עבור כל הציוד החשמלי וציוד הרדיו המותקנים בכלי הטיס;</w:t>
      </w:r>
    </w:p>
    <w:p w:rsidR="004C0346" w:rsidRDefault="004C0346">
      <w:pPr>
        <w:pStyle w:val="P00"/>
        <w:spacing w:before="72"/>
        <w:ind w:left="1474" w:right="1134"/>
        <w:rPr>
          <w:rStyle w:val="default"/>
          <w:rFonts w:cs="FrankRuehl" w:hint="cs"/>
          <w:rtl/>
        </w:rPr>
      </w:pPr>
      <w:r>
        <w:rPr>
          <w:rStyle w:val="default"/>
          <w:rFonts w:cs="FrankRuehl" w:hint="cs"/>
          <w:rtl/>
        </w:rPr>
        <w:t>יז.</w:t>
      </w:r>
      <w:r>
        <w:rPr>
          <w:rStyle w:val="default"/>
          <w:rFonts w:cs="FrankRuehl" w:hint="cs"/>
          <w:rtl/>
        </w:rPr>
        <w:tab/>
        <w:t>מערכת אחת שלמה של נתיכים חליפים או שלושה נתיכים חליפים מכל אחד מהסוגים הדרושים במערכת;</w:t>
      </w:r>
    </w:p>
    <w:p w:rsidR="004C0346" w:rsidRDefault="004C0346">
      <w:pPr>
        <w:pStyle w:val="P00"/>
        <w:spacing w:before="72"/>
        <w:ind w:left="1474" w:right="1134"/>
        <w:rPr>
          <w:rStyle w:val="default"/>
          <w:rFonts w:cs="FrankRuehl" w:hint="cs"/>
          <w:rtl/>
        </w:rPr>
      </w:pPr>
      <w:r>
        <w:rPr>
          <w:rStyle w:val="default"/>
          <w:rFonts w:cs="FrankRuehl" w:hint="cs"/>
          <w:rtl/>
        </w:rPr>
        <w:t>יח.</w:t>
      </w:r>
      <w:r>
        <w:rPr>
          <w:rStyle w:val="default"/>
          <w:rFonts w:cs="FrankRuehl" w:hint="cs"/>
          <w:rtl/>
        </w:rPr>
        <w:tab/>
        <w:t xml:space="preserve">בכלי טיס הטס מעל למים ומרחקו מהחוף עולה על מרחק הגלישה במנוע או במנועים מופסקים </w:t>
      </w:r>
      <w:r>
        <w:rPr>
          <w:rStyle w:val="default"/>
          <w:rFonts w:cs="FrankRuehl"/>
          <w:rtl/>
        </w:rPr>
        <w:t>–</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חגורת הצלה צפה עבור כל אחד מהנמצאים בכלי הטיס וחגורת הצלה נוספת אחת הנמצאות בהישג יד של כל אחד מהם;</w:t>
      </w:r>
    </w:p>
    <w:p w:rsidR="004C0346" w:rsidRDefault="004C0346">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לפחות מיתקן איתות פירוטכני אחד;</w:t>
      </w:r>
    </w:p>
    <w:p w:rsidR="004C0346" w:rsidRDefault="004C0346">
      <w:pPr>
        <w:pStyle w:val="P00"/>
        <w:spacing w:before="72"/>
        <w:ind w:left="1474" w:right="1134"/>
        <w:rPr>
          <w:rStyle w:val="default"/>
          <w:rFonts w:cs="FrankRuehl" w:hint="cs"/>
          <w:rtl/>
        </w:rPr>
      </w:pPr>
      <w:r>
        <w:rPr>
          <w:rtl/>
          <w:lang w:val="he-IL"/>
        </w:rPr>
        <w:pict>
          <v:shape id="_x0000_s2508" type="#_x0000_t202" style="position:absolute;left:0;text-align:left;margin-left:470.25pt;margin-top:7.1pt;width:1in;height:11.2pt;z-index:25138022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יט.</w:t>
      </w:r>
      <w:r>
        <w:rPr>
          <w:rStyle w:val="default"/>
          <w:rFonts w:cs="FrankRuehl" w:hint="cs"/>
          <w:rtl/>
        </w:rPr>
        <w:tab/>
        <w:t>פרט במקרה של ספינת אויר, חגורת בטיחות עבור כל הנמצאים בכלי הטיס שהם מעל לגיל שנתיים; כל חגורת בטיחות תצוייד בבריח מתכתי מאושר; החוזק הנקוב (</w:t>
      </w:r>
      <w:r>
        <w:rPr>
          <w:rStyle w:val="default"/>
          <w:rFonts w:cs="FrankRuehl"/>
        </w:rPr>
        <w:t>Rated Strength</w:t>
      </w:r>
      <w:r>
        <w:rPr>
          <w:rStyle w:val="default"/>
          <w:rFonts w:cs="FrankRuehl" w:hint="cs"/>
          <w:rtl/>
        </w:rPr>
        <w:t>) של כל חגורת בטיחות יתאים למקדם העומס הסופי (</w:t>
      </w:r>
      <w:r>
        <w:rPr>
          <w:rStyle w:val="default"/>
          <w:rFonts w:cs="FrankRuehl"/>
        </w:rPr>
        <w:t>Ultimate Load Factor</w:t>
      </w:r>
      <w:r>
        <w:rPr>
          <w:rStyle w:val="default"/>
          <w:rFonts w:cs="FrankRuehl" w:hint="cs"/>
          <w:rtl/>
        </w:rPr>
        <w:t>) לפי דרישות כושר אוירי הישימות, תוך התחשבות במאפייני הממדים (</w:t>
      </w:r>
      <w:r>
        <w:rPr>
          <w:rStyle w:val="default"/>
          <w:rFonts w:cs="FrankRuehl"/>
        </w:rPr>
        <w:t>Dimensional Characteristics</w:t>
      </w:r>
      <w:r>
        <w:rPr>
          <w:rStyle w:val="default"/>
          <w:rFonts w:cs="FrankRuehl" w:hint="cs"/>
          <w:rtl/>
        </w:rPr>
        <w:t>) של התקנת חגורת הבטיחות למושב או לדרגש; הרצועות של כל חגורת בטיחות תוחלפנה לפי הצורך או לפי דרישת המנהל;</w:t>
      </w:r>
    </w:p>
    <w:p w:rsidR="004C0346" w:rsidRDefault="003F3B22" w:rsidP="00512B14">
      <w:pPr>
        <w:pStyle w:val="P00"/>
        <w:spacing w:before="72"/>
        <w:ind w:left="1474" w:right="1134"/>
        <w:rPr>
          <w:rStyle w:val="default"/>
          <w:rFonts w:cs="FrankRuehl" w:hint="cs"/>
          <w:rtl/>
        </w:rPr>
      </w:pPr>
      <w:r>
        <w:rPr>
          <w:rFonts w:hint="cs"/>
          <w:rtl/>
          <w:lang w:eastAsia="en-US"/>
        </w:rPr>
        <w:pict>
          <v:shape id="_x0000_s3889" type="#_x0000_t202" style="position:absolute;left:0;text-align:left;margin-left:470.35pt;margin-top:7.1pt;width:1in;height:11.2pt;z-index:251974144" filled="f" stroked="f">
            <v:textbox inset="1mm,0,1mm,0">
              <w:txbxContent>
                <w:p w:rsidR="003B4896" w:rsidRDefault="003B4896" w:rsidP="003F3B2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כ.</w:t>
      </w:r>
      <w:r w:rsidR="004C0346">
        <w:rPr>
          <w:rStyle w:val="default"/>
          <w:rFonts w:cs="FrankRuehl" w:hint="cs"/>
          <w:rtl/>
        </w:rPr>
        <w:tab/>
      </w:r>
      <w:r w:rsidR="00512B14">
        <w:rPr>
          <w:rStyle w:val="default"/>
          <w:rFonts w:cs="FrankRuehl" w:hint="cs"/>
          <w:rtl/>
        </w:rPr>
        <w:t>למטוס</w:t>
      </w:r>
      <w:r w:rsidR="004C0346">
        <w:rPr>
          <w:rStyle w:val="default"/>
          <w:rFonts w:cs="FrankRuehl" w:hint="cs"/>
          <w:rtl/>
        </w:rPr>
        <w:t xml:space="preserve"> קטן שיוצר אחרי 18 ביולי 1978 </w:t>
      </w:r>
      <w:r w:rsidR="004C0346">
        <w:rPr>
          <w:rStyle w:val="default"/>
          <w:rFonts w:cs="FrankRuehl"/>
          <w:rtl/>
        </w:rPr>
        <w:t>–</w:t>
      </w:r>
      <w:r w:rsidR="004C0346">
        <w:rPr>
          <w:rStyle w:val="default"/>
          <w:rFonts w:cs="FrankRuehl" w:hint="cs"/>
          <w:rtl/>
        </w:rPr>
        <w:t xml:space="preserve"> חגורת כתף מאושרת לכל מושב קדמי. למטרת פסקה זו, תאריך הייצור של </w:t>
      </w:r>
      <w:r w:rsidR="00512B14">
        <w:rPr>
          <w:rStyle w:val="default"/>
          <w:rFonts w:cs="FrankRuehl" w:hint="cs"/>
          <w:rtl/>
        </w:rPr>
        <w:t>המטוס</w:t>
      </w:r>
      <w:r w:rsidR="004C0346">
        <w:rPr>
          <w:rStyle w:val="default"/>
          <w:rFonts w:cs="FrankRuehl" w:hint="cs"/>
          <w:rtl/>
        </w:rPr>
        <w:t xml:space="preserve"> הוא התאריך שבו מסמכי ביקורת הקבלה מאשרים </w:t>
      </w:r>
      <w:r w:rsidR="00512B14">
        <w:rPr>
          <w:rStyle w:val="default"/>
          <w:rFonts w:cs="FrankRuehl" w:hint="cs"/>
          <w:rtl/>
        </w:rPr>
        <w:t>שהמטוס</w:t>
      </w:r>
      <w:r w:rsidR="004C0346">
        <w:rPr>
          <w:rStyle w:val="default"/>
          <w:rFonts w:cs="FrankRuehl" w:hint="cs"/>
          <w:rtl/>
        </w:rPr>
        <w:t xml:space="preserve"> הוא מושלם ועונה על נתוני תכן הסוג המאושרים; מושב קדמי הוא מושב הממוקם בעמדת איש צוות אויר או מושב הממוקם בשורה אחת עמו;</w:t>
      </w:r>
    </w:p>
    <w:p w:rsidR="004C0346" w:rsidRDefault="004C0346">
      <w:pPr>
        <w:pStyle w:val="P00"/>
        <w:spacing w:before="72"/>
        <w:ind w:left="1474" w:right="1134"/>
        <w:rPr>
          <w:rStyle w:val="default"/>
          <w:rFonts w:cs="FrankRuehl" w:hint="cs"/>
          <w:rtl/>
        </w:rPr>
      </w:pPr>
      <w:r>
        <w:rPr>
          <w:rStyle w:val="default"/>
          <w:rFonts w:cs="FrankRuehl" w:hint="cs"/>
          <w:rtl/>
        </w:rPr>
        <w:t>כא.</w:t>
      </w:r>
      <w:r>
        <w:rPr>
          <w:rStyle w:val="default"/>
          <w:rFonts w:cs="FrankRuehl" w:hint="cs"/>
          <w:rtl/>
        </w:rPr>
        <w:tab/>
        <w:t xml:space="preserve">מקלט </w:t>
      </w:r>
      <w:r>
        <w:rPr>
          <w:rStyle w:val="default"/>
          <w:rFonts w:cs="FrankRuehl"/>
        </w:rPr>
        <w:t>VOR</w:t>
      </w:r>
      <w:r>
        <w:rPr>
          <w:rStyle w:val="default"/>
          <w:rFonts w:cs="FrankRuehl" w:hint="cs"/>
          <w:rtl/>
        </w:rPr>
        <w:t>;</w:t>
      </w:r>
    </w:p>
    <w:p w:rsidR="004C0346" w:rsidRDefault="004C0346" w:rsidP="00512B14">
      <w:pPr>
        <w:pStyle w:val="P00"/>
        <w:spacing w:before="72"/>
        <w:ind w:left="1474" w:right="1134"/>
        <w:rPr>
          <w:rStyle w:val="default"/>
          <w:rFonts w:cs="FrankRuehl" w:hint="cs"/>
          <w:rtl/>
        </w:rPr>
      </w:pPr>
      <w:r>
        <w:rPr>
          <w:rtl/>
          <w:lang w:val="he-IL"/>
        </w:rPr>
        <w:pict>
          <v:shape id="_x0000_s2509" type="#_x0000_t202" style="position:absolute;left:0;text-align:left;margin-left:470.25pt;margin-top:7.1pt;width:1in;height:20.5pt;z-index:25138124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כב.</w:t>
      </w:r>
      <w:r>
        <w:rPr>
          <w:rStyle w:val="default"/>
          <w:rFonts w:cs="FrankRuehl" w:hint="cs"/>
          <w:rtl/>
        </w:rPr>
        <w:tab/>
      </w:r>
      <w:r w:rsidR="00512B14">
        <w:rPr>
          <w:rStyle w:val="default"/>
          <w:rFonts w:cs="FrankRuehl" w:hint="cs"/>
          <w:rtl/>
        </w:rPr>
        <w:t>למטוס</w:t>
      </w:r>
      <w:r>
        <w:rPr>
          <w:rStyle w:val="default"/>
          <w:rFonts w:cs="FrankRuehl" w:hint="cs"/>
          <w:rtl/>
        </w:rPr>
        <w:t xml:space="preserve"> קטן שיוצר אחרי 12 בדצמבר 1986 ואשר בו עד 9 מושבים בנוסף לטייס </w:t>
      </w:r>
      <w:r>
        <w:rPr>
          <w:rStyle w:val="default"/>
          <w:rFonts w:cs="FrankRuehl"/>
          <w:rtl/>
        </w:rPr>
        <w:t>–</w:t>
      </w:r>
      <w:r>
        <w:rPr>
          <w:rStyle w:val="default"/>
          <w:rFonts w:cs="FrankRuehl" w:hint="cs"/>
          <w:rtl/>
        </w:rPr>
        <w:t xml:space="preserve"> חגורת כתף מאושרת לכל מושב;</w:t>
      </w:r>
    </w:p>
    <w:p w:rsidR="004C0346" w:rsidRPr="001A1FB9" w:rsidRDefault="004C0346">
      <w:pPr>
        <w:pStyle w:val="P00"/>
        <w:spacing w:before="0"/>
        <w:ind w:left="1474" w:right="1134"/>
        <w:rPr>
          <w:rStyle w:val="default"/>
          <w:rFonts w:cs="FrankRuehl" w:hint="cs"/>
          <w:vanish/>
          <w:color w:val="FF0000"/>
          <w:szCs w:val="20"/>
          <w:shd w:val="clear" w:color="auto" w:fill="FFFF99"/>
          <w:rtl/>
        </w:rPr>
      </w:pPr>
      <w:bookmarkStart w:id="108" w:name="Rov764"/>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147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1474" w:right="1134"/>
        <w:rPr>
          <w:rStyle w:val="default"/>
          <w:rFonts w:cs="FrankRuehl" w:hint="cs"/>
          <w:vanish/>
          <w:szCs w:val="20"/>
          <w:shd w:val="clear" w:color="auto" w:fill="FFFF99"/>
          <w:rtl/>
        </w:rPr>
      </w:pPr>
      <w:hyperlink r:id="rId102"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265</w:t>
      </w:r>
    </w:p>
    <w:p w:rsidR="004C0346" w:rsidRPr="001A1FB9" w:rsidRDefault="004C0346">
      <w:pPr>
        <w:pStyle w:val="P0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יט.</w:t>
      </w:r>
      <w:r w:rsidRPr="001A1FB9">
        <w:rPr>
          <w:rStyle w:val="default"/>
          <w:rFonts w:cs="FrankRuehl" w:hint="cs"/>
          <w:vanish/>
          <w:sz w:val="22"/>
          <w:szCs w:val="22"/>
          <w:shd w:val="clear" w:color="auto" w:fill="FFFF99"/>
          <w:rtl/>
        </w:rPr>
        <w:tab/>
        <w:t xml:space="preserve">פרט במקרה של ספינת אויר, </w:t>
      </w:r>
      <w:r w:rsidRPr="001A1FB9">
        <w:rPr>
          <w:rStyle w:val="default"/>
          <w:rFonts w:cs="FrankRuehl" w:hint="cs"/>
          <w:strike/>
          <w:vanish/>
          <w:sz w:val="22"/>
          <w:szCs w:val="22"/>
          <w:shd w:val="clear" w:color="auto" w:fill="FFFF99"/>
          <w:rtl/>
        </w:rPr>
        <w:t>חגורת בטחון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חגורת בטיחות</w:t>
      </w:r>
      <w:r w:rsidRPr="001A1FB9">
        <w:rPr>
          <w:rStyle w:val="default"/>
          <w:rFonts w:cs="FrankRuehl" w:hint="cs"/>
          <w:vanish/>
          <w:sz w:val="22"/>
          <w:szCs w:val="22"/>
          <w:shd w:val="clear" w:color="auto" w:fill="FFFF99"/>
          <w:rtl/>
        </w:rPr>
        <w:t xml:space="preserve"> עבור כל הנמצאים בכלי הטיס שהם מעל לגיל שנתיים; </w:t>
      </w:r>
      <w:r w:rsidRPr="001A1FB9">
        <w:rPr>
          <w:rStyle w:val="default"/>
          <w:rFonts w:cs="FrankRuehl" w:hint="cs"/>
          <w:vanish/>
          <w:sz w:val="22"/>
          <w:szCs w:val="22"/>
          <w:u w:val="single"/>
          <w:shd w:val="clear" w:color="auto" w:fill="FFFF99"/>
          <w:rtl/>
        </w:rPr>
        <w:t>כל חגורת בטיחות תצוייד בבריח מתכתי מאושר; החוזק הנקוב (</w:t>
      </w:r>
      <w:r w:rsidRPr="001A1FB9">
        <w:rPr>
          <w:rStyle w:val="default"/>
          <w:rFonts w:cs="FrankRuehl"/>
          <w:vanish/>
          <w:sz w:val="18"/>
          <w:szCs w:val="18"/>
          <w:u w:val="single"/>
          <w:shd w:val="clear" w:color="auto" w:fill="FFFF99"/>
        </w:rPr>
        <w:t>Rated Strength</w:t>
      </w:r>
      <w:r w:rsidRPr="001A1FB9">
        <w:rPr>
          <w:rStyle w:val="default"/>
          <w:rFonts w:cs="FrankRuehl" w:hint="cs"/>
          <w:vanish/>
          <w:sz w:val="22"/>
          <w:szCs w:val="22"/>
          <w:u w:val="single"/>
          <w:shd w:val="clear" w:color="auto" w:fill="FFFF99"/>
          <w:rtl/>
        </w:rPr>
        <w:t>) של כל חגורת בטיחות יתאים למקדם העומס הסופי (</w:t>
      </w:r>
      <w:r w:rsidRPr="001A1FB9">
        <w:rPr>
          <w:rStyle w:val="default"/>
          <w:rFonts w:cs="FrankRuehl"/>
          <w:vanish/>
          <w:sz w:val="18"/>
          <w:szCs w:val="18"/>
          <w:u w:val="single"/>
          <w:shd w:val="clear" w:color="auto" w:fill="FFFF99"/>
        </w:rPr>
        <w:t>Ultimate Load Factor</w:t>
      </w:r>
      <w:r w:rsidRPr="001A1FB9">
        <w:rPr>
          <w:rStyle w:val="default"/>
          <w:rFonts w:cs="FrankRuehl" w:hint="cs"/>
          <w:vanish/>
          <w:sz w:val="22"/>
          <w:szCs w:val="22"/>
          <w:u w:val="single"/>
          <w:shd w:val="clear" w:color="auto" w:fill="FFFF99"/>
          <w:rtl/>
        </w:rPr>
        <w:t>) לפי דרישות כושר אוירי הישימות, תוך התחשבות במאפייני הממדים (</w:t>
      </w:r>
      <w:r w:rsidRPr="001A1FB9">
        <w:rPr>
          <w:rStyle w:val="default"/>
          <w:rFonts w:cs="FrankRuehl"/>
          <w:vanish/>
          <w:sz w:val="18"/>
          <w:szCs w:val="18"/>
          <w:u w:val="single"/>
          <w:shd w:val="clear" w:color="auto" w:fill="FFFF99"/>
        </w:rPr>
        <w:t>Dimensional Characteristics</w:t>
      </w:r>
      <w:r w:rsidRPr="001A1FB9">
        <w:rPr>
          <w:rStyle w:val="default"/>
          <w:rFonts w:cs="FrankRuehl" w:hint="cs"/>
          <w:vanish/>
          <w:sz w:val="22"/>
          <w:szCs w:val="22"/>
          <w:u w:val="single"/>
          <w:shd w:val="clear" w:color="auto" w:fill="FFFF99"/>
          <w:rtl/>
        </w:rPr>
        <w:t>) של התקנת חגורת הבטיחות למושב או לדרגש; הרצועות של כל חגורת בטיחות תוחלפנה לפי הצורך או לפי דרישת המנהל;</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כ.</w:t>
      </w:r>
      <w:r w:rsidRPr="001A1FB9">
        <w:rPr>
          <w:rStyle w:val="default"/>
          <w:rFonts w:cs="FrankRuehl" w:hint="cs"/>
          <w:vanish/>
          <w:sz w:val="22"/>
          <w:szCs w:val="22"/>
          <w:shd w:val="clear" w:color="auto" w:fill="FFFF99"/>
          <w:rtl/>
        </w:rPr>
        <w:tab/>
        <w:t xml:space="preserve">לאוירון קטן שיוצר אחרי 18 ביולי 1978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חגורת כתף מאושרת לכל מושב קדמי. למטרת פסקה זו, תאריך הייצור של האוירון הוא התאריך שבו מסמכי ביקורת הקבלה מאשרים שהאוירון הוא מושלם ועונה על נתוני תכן הסוג המאושרים; מושב קדמי הוא מושב הממוקם בעמדת איש צוות אויר או מושב הממוקם בשורה אחת עמו;</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כא.</w:t>
      </w:r>
      <w:r w:rsidRPr="001A1FB9">
        <w:rPr>
          <w:rStyle w:val="default"/>
          <w:rFonts w:cs="FrankRuehl" w:hint="cs"/>
          <w:vanish/>
          <w:sz w:val="22"/>
          <w:szCs w:val="22"/>
          <w:shd w:val="clear" w:color="auto" w:fill="FFFF99"/>
          <w:rtl/>
        </w:rPr>
        <w:tab/>
        <w:t xml:space="preserve">מקלט </w:t>
      </w:r>
      <w:r w:rsidRPr="001A1FB9">
        <w:rPr>
          <w:rStyle w:val="default"/>
          <w:rFonts w:cs="FrankRuehl"/>
          <w:vanish/>
          <w:sz w:val="18"/>
          <w:szCs w:val="18"/>
          <w:shd w:val="clear" w:color="auto" w:fill="FFFF99"/>
        </w:rPr>
        <w:t>VOR</w:t>
      </w:r>
      <w:r w:rsidRPr="001A1FB9">
        <w:rPr>
          <w:rStyle w:val="default"/>
          <w:rFonts w:cs="FrankRuehl" w:hint="cs"/>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כב.</w:t>
      </w:r>
      <w:r w:rsidRPr="001A1FB9">
        <w:rPr>
          <w:rStyle w:val="default"/>
          <w:rFonts w:cs="FrankRuehl" w:hint="cs"/>
          <w:vanish/>
          <w:sz w:val="22"/>
          <w:szCs w:val="22"/>
          <w:u w:val="single"/>
          <w:shd w:val="clear" w:color="auto" w:fill="FFFF99"/>
          <w:rtl/>
        </w:rPr>
        <w:tab/>
        <w:t xml:space="preserve">לאוירון קטן שיוצר אחרי 12 בדצמבר 1986 ואשר בו עד 9 מושבים בנוסף לטייס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חגורת כתף מאושרת לכל מושב;</w:t>
      </w:r>
    </w:p>
    <w:p w:rsidR="00BC4228" w:rsidRPr="001A1FB9" w:rsidRDefault="00BC4228">
      <w:pPr>
        <w:pStyle w:val="P00"/>
        <w:spacing w:before="0"/>
        <w:ind w:left="1474" w:right="1134"/>
        <w:rPr>
          <w:rStyle w:val="default"/>
          <w:rFonts w:cs="FrankRuehl" w:hint="cs"/>
          <w:vanish/>
          <w:szCs w:val="20"/>
          <w:shd w:val="clear" w:color="auto" w:fill="FFFF99"/>
          <w:rtl/>
        </w:rPr>
      </w:pPr>
    </w:p>
    <w:p w:rsidR="00BC4228" w:rsidRPr="001A1FB9" w:rsidRDefault="00BC4228" w:rsidP="00BC4228">
      <w:pPr>
        <w:pStyle w:val="P00"/>
        <w:spacing w:before="0"/>
        <w:ind w:left="147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C4228" w:rsidRPr="001A1FB9" w:rsidRDefault="00BC4228" w:rsidP="00BC4228">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C4228" w:rsidRPr="001A1FB9" w:rsidRDefault="00BC4228" w:rsidP="00BC4228">
      <w:pPr>
        <w:pStyle w:val="P00"/>
        <w:spacing w:before="0"/>
        <w:ind w:left="1474" w:right="1134"/>
        <w:rPr>
          <w:rStyle w:val="default"/>
          <w:rFonts w:cs="FrankRuehl" w:hint="cs"/>
          <w:vanish/>
          <w:szCs w:val="20"/>
          <w:shd w:val="clear" w:color="auto" w:fill="FFFF99"/>
          <w:rtl/>
        </w:rPr>
      </w:pPr>
      <w:hyperlink r:id="rId1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BC4228" w:rsidRPr="001A1FB9" w:rsidRDefault="00BC4228" w:rsidP="00BC4228">
      <w:pPr>
        <w:pStyle w:val="P0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כ.</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לאוירון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קטן שיוצר אחרי 18 ביולי 1978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חגורת כתף מאושרת לכל מושב קדמי. למטרת פסקה זו, תאריך הייצור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הוא התאריך שבו מסמכי ביקורת הקבלה מאשרים </w:t>
      </w:r>
      <w:r w:rsidRPr="001A1FB9">
        <w:rPr>
          <w:rStyle w:val="default"/>
          <w:rFonts w:cs="FrankRuehl" w:hint="cs"/>
          <w:strike/>
          <w:vanish/>
          <w:sz w:val="22"/>
          <w:szCs w:val="22"/>
          <w:shd w:val="clear" w:color="auto" w:fill="FFFF99"/>
          <w:rtl/>
        </w:rPr>
        <w:t>שהאוירון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שהמטוס</w:t>
      </w:r>
      <w:r w:rsidRPr="001A1FB9">
        <w:rPr>
          <w:rStyle w:val="default"/>
          <w:rFonts w:cs="FrankRuehl" w:hint="cs"/>
          <w:vanish/>
          <w:sz w:val="22"/>
          <w:szCs w:val="22"/>
          <w:shd w:val="clear" w:color="auto" w:fill="FFFF99"/>
          <w:rtl/>
        </w:rPr>
        <w:t xml:space="preserve"> הוא מושלם ועונה על נתוני תכן הסוג המאושרים; מושב קדמי הוא מושב הממוקם בעמדת איש צוות אויר או מושב הממוקם בשורה אחת עמו;</w:t>
      </w:r>
    </w:p>
    <w:p w:rsidR="00BC4228" w:rsidRPr="001A1FB9" w:rsidRDefault="00BC4228" w:rsidP="00BC422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כא.</w:t>
      </w:r>
      <w:r w:rsidRPr="001A1FB9">
        <w:rPr>
          <w:rStyle w:val="default"/>
          <w:rFonts w:cs="FrankRuehl" w:hint="cs"/>
          <w:vanish/>
          <w:sz w:val="22"/>
          <w:szCs w:val="22"/>
          <w:shd w:val="clear" w:color="auto" w:fill="FFFF99"/>
          <w:rtl/>
        </w:rPr>
        <w:tab/>
        <w:t xml:space="preserve">מקלט </w:t>
      </w:r>
      <w:r w:rsidRPr="001A1FB9">
        <w:rPr>
          <w:rStyle w:val="default"/>
          <w:rFonts w:cs="FrankRuehl"/>
          <w:vanish/>
          <w:sz w:val="18"/>
          <w:szCs w:val="18"/>
          <w:shd w:val="clear" w:color="auto" w:fill="FFFF99"/>
        </w:rPr>
        <w:t>VOR</w:t>
      </w:r>
      <w:r w:rsidRPr="001A1FB9">
        <w:rPr>
          <w:rStyle w:val="default"/>
          <w:rFonts w:cs="FrankRuehl" w:hint="cs"/>
          <w:vanish/>
          <w:sz w:val="22"/>
          <w:szCs w:val="22"/>
          <w:shd w:val="clear" w:color="auto" w:fill="FFFF99"/>
          <w:rtl/>
        </w:rPr>
        <w:t>;</w:t>
      </w:r>
    </w:p>
    <w:p w:rsidR="00BC4228" w:rsidRPr="00512B14" w:rsidRDefault="00BC4228" w:rsidP="00512B14">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כב.</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לאוירון</w:t>
      </w:r>
      <w:r w:rsidR="003F3B22" w:rsidRPr="001A1FB9">
        <w:rPr>
          <w:rStyle w:val="default"/>
          <w:rFonts w:cs="FrankRuehl" w:hint="cs"/>
          <w:vanish/>
          <w:sz w:val="22"/>
          <w:szCs w:val="22"/>
          <w:shd w:val="clear" w:color="auto" w:fill="FFFF99"/>
          <w:rtl/>
        </w:rPr>
        <w:t xml:space="preserve"> </w:t>
      </w:r>
      <w:r w:rsidR="003F3B22"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קטן שיוצר אחרי 12 בדצמבר 1986 ואשר בו עד 9 מושבים בנוסף לטייס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חגורת כתף מאושרת לכל מושב;</w:t>
      </w:r>
      <w:bookmarkEnd w:id="108"/>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טיסה לפי כטר"מ </w:t>
      </w:r>
      <w:r>
        <w:rPr>
          <w:rStyle w:val="default"/>
          <w:rFonts w:cs="FrankRuehl"/>
          <w:rtl/>
        </w:rPr>
        <w:t>–</w:t>
      </w:r>
      <w:r>
        <w:rPr>
          <w:rStyle w:val="default"/>
          <w:rFonts w:cs="FrankRuehl" w:hint="cs"/>
          <w:rtl/>
        </w:rPr>
        <w:t xml:space="preserve"> לילה:</w:t>
      </w:r>
    </w:p>
    <w:p w:rsidR="004C0346" w:rsidRDefault="004C0346">
      <w:pPr>
        <w:pStyle w:val="P00"/>
        <w:spacing w:before="72"/>
        <w:ind w:left="1021" w:right="1134"/>
        <w:rPr>
          <w:rStyle w:val="default"/>
          <w:rFonts w:cs="FrankRuehl" w:hint="cs"/>
          <w:rtl/>
        </w:rPr>
      </w:pPr>
      <w:r>
        <w:rPr>
          <w:rStyle w:val="default"/>
          <w:rFonts w:cs="FrankRuehl" w:hint="cs"/>
          <w:rtl/>
        </w:rPr>
        <w:t>עבור טיסת כטר"מ בשעות הלילה דרושים כל אחד מהמכשירים והציוד המאושרים על ידי המנהל, כמפורט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מכשירים וציוד המפורטים בפסקה (1);</w:t>
      </w:r>
    </w:p>
    <w:p w:rsidR="004C0346" w:rsidRDefault="004C0346">
      <w:pPr>
        <w:pStyle w:val="P00"/>
        <w:spacing w:before="72"/>
        <w:ind w:left="1474" w:right="1134"/>
        <w:rPr>
          <w:rStyle w:val="default"/>
          <w:rFonts w:cs="FrankRuehl" w:hint="cs"/>
          <w:rtl/>
        </w:rPr>
      </w:pPr>
      <w:r>
        <w:rPr>
          <w:rtl/>
          <w:lang w:val="he-IL"/>
        </w:rPr>
        <w:pict>
          <v:shape id="_x0000_s2510" type="#_x0000_t202" style="position:absolute;left:0;text-align:left;margin-left:470.25pt;margin-top:7.1pt;width:1in;height:11.2pt;z-index:25138227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ב.</w:t>
      </w:r>
      <w:r>
        <w:rPr>
          <w:rStyle w:val="default"/>
          <w:rFonts w:cs="FrankRuehl" w:hint="cs"/>
          <w:rtl/>
        </w:rPr>
        <w:tab/>
        <w:t>אורות כאמור בתקנה 72; במקרה של תקלה של כל מנורה של מערכת אורות נגד התנגשות, מותר להמשיך בטיסה בכלי הטיס למקום נחיתה אשר שם ניתן לבצע תיקונים או החלפה;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שני פנסי אורות נחיתה או פנס אחד בעל שני חוטי ליבון המופעלים בנפרד;</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שני אמצעים לתאורת מכשירים, אשר כל אחד מהם בנפרד מסוגל להאיר את כל המכשירים; פנס כיס יכול לשמש כאחד מאמצעי התאורה הדרושים;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תאורה בתא הנוסעים;</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אור בתא הטייס המותאם לקריאת מפות ומסמכים.</w:t>
      </w:r>
    </w:p>
    <w:p w:rsidR="004C0346" w:rsidRPr="001A1FB9" w:rsidRDefault="004C0346">
      <w:pPr>
        <w:pStyle w:val="P00"/>
        <w:spacing w:before="0"/>
        <w:ind w:left="1474" w:right="1134"/>
        <w:rPr>
          <w:rStyle w:val="default"/>
          <w:rFonts w:cs="FrankRuehl" w:hint="cs"/>
          <w:vanish/>
          <w:color w:val="FF0000"/>
          <w:szCs w:val="20"/>
          <w:shd w:val="clear" w:color="auto" w:fill="FFFF99"/>
          <w:rtl/>
        </w:rPr>
      </w:pPr>
      <w:bookmarkStart w:id="109" w:name="Rov8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147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1474" w:right="1134"/>
        <w:rPr>
          <w:rStyle w:val="default"/>
          <w:rFonts w:cs="FrankRuehl" w:hint="cs"/>
          <w:vanish/>
          <w:szCs w:val="20"/>
          <w:shd w:val="clear" w:color="auto" w:fill="FFFF99"/>
          <w:rtl/>
        </w:rPr>
      </w:pPr>
      <w:hyperlink r:id="rId104"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265</w:t>
      </w:r>
    </w:p>
    <w:p w:rsidR="004C0346" w:rsidRDefault="004C0346">
      <w:pPr>
        <w:pStyle w:val="P00"/>
        <w:ind w:left="1474" w:right="1134"/>
        <w:rPr>
          <w:rStyle w:val="default"/>
          <w:rFonts w:cs="FrankRuehl" w:hint="cs"/>
          <w:sz w:val="2"/>
          <w:szCs w:val="2"/>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אורות כאמור </w:t>
      </w:r>
      <w:r w:rsidRPr="001A1FB9">
        <w:rPr>
          <w:rStyle w:val="default"/>
          <w:rFonts w:cs="FrankRuehl" w:hint="cs"/>
          <w:strike/>
          <w:vanish/>
          <w:sz w:val="22"/>
          <w:szCs w:val="22"/>
          <w:shd w:val="clear" w:color="auto" w:fill="FFFF99"/>
          <w:rtl/>
        </w:rPr>
        <w:t>בתקנה 73</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בתקנה 72</w:t>
      </w:r>
      <w:r w:rsidRPr="001A1FB9">
        <w:rPr>
          <w:rStyle w:val="default"/>
          <w:rFonts w:cs="FrankRuehl" w:hint="cs"/>
          <w:vanish/>
          <w:sz w:val="22"/>
          <w:szCs w:val="22"/>
          <w:shd w:val="clear" w:color="auto" w:fill="FFFF99"/>
          <w:rtl/>
        </w:rPr>
        <w:t>; במקרה של תקלה של כל מנורה של מערכת אורות נגד התנגשות, מותר להמשיך בטיסה בכלי הטיס למקום נחיתה אשר שם ניתן לבצע תיקונים או החלפה;</w:t>
      </w:r>
      <w:bookmarkEnd w:id="109"/>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טיסה לפי כט"מ:</w:t>
      </w:r>
    </w:p>
    <w:p w:rsidR="004C0346" w:rsidRDefault="004C0346">
      <w:pPr>
        <w:pStyle w:val="P00"/>
        <w:spacing w:before="72"/>
        <w:ind w:left="1021" w:right="1134"/>
        <w:rPr>
          <w:rStyle w:val="default"/>
          <w:rFonts w:cs="FrankRuehl" w:hint="cs"/>
          <w:rtl/>
        </w:rPr>
      </w:pPr>
      <w:r>
        <w:rPr>
          <w:rStyle w:val="default"/>
          <w:rFonts w:cs="FrankRuehl" w:hint="cs"/>
          <w:rtl/>
        </w:rPr>
        <w:t>עבור טיסת כט"מ דרושים כל אחד מהמכשירים והציוד המאושרים על ידי המנהל, כמפורט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מכשירים וציוד המפורטים בפסקה (2), אולם מד-פנייה ג'ירוסקופי עם מד-החלקה כאמור בפסקה (1)(יב) אינו נדרש בכלי טיס אלה:</w:t>
      </w:r>
    </w:p>
    <w:p w:rsidR="004C0346" w:rsidRDefault="003F3B22" w:rsidP="00512B14">
      <w:pPr>
        <w:pStyle w:val="P00"/>
        <w:spacing w:before="72"/>
        <w:ind w:left="1928" w:right="1134"/>
        <w:rPr>
          <w:rStyle w:val="default"/>
          <w:rFonts w:cs="FrankRuehl" w:hint="cs"/>
          <w:rtl/>
        </w:rPr>
      </w:pPr>
      <w:r>
        <w:rPr>
          <w:rFonts w:hint="cs"/>
          <w:rtl/>
          <w:lang w:eastAsia="en-US"/>
        </w:rPr>
        <w:pict>
          <v:shape id="_x0000_s3892" type="#_x0000_t202" style="position:absolute;left:0;text-align:left;margin-left:470.35pt;margin-top:7.1pt;width:1in;height:11.2pt;z-index:251975168" filled="f" stroked="f">
            <v:textbox style="mso-next-textbox:#_x0000_s3892" inset="1mm,0,1mm,0">
              <w:txbxContent>
                <w:p w:rsidR="003B4896" w:rsidRDefault="003B4896" w:rsidP="003F3B2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512B14">
        <w:rPr>
          <w:rStyle w:val="default"/>
          <w:rFonts w:cs="FrankRuehl" w:hint="cs"/>
          <w:rtl/>
        </w:rPr>
        <w:t>במטוסים</w:t>
      </w:r>
      <w:r w:rsidR="004C0346">
        <w:rPr>
          <w:rStyle w:val="default"/>
          <w:rFonts w:cs="FrankRuehl" w:hint="cs"/>
          <w:rtl/>
        </w:rPr>
        <w:t xml:space="preserve"> גדולים בהם קיימת מערכת שלישית של מכשירי מצב המטוס (</w:t>
      </w:r>
      <w:r w:rsidR="004C0346">
        <w:rPr>
          <w:rStyle w:val="default"/>
          <w:rFonts w:cs="FrankRuehl"/>
        </w:rPr>
        <w:t>attitude instrument system</w:t>
      </w:r>
      <w:r w:rsidR="004C0346">
        <w:rPr>
          <w:rStyle w:val="default"/>
          <w:rFonts w:cs="FrankRuehl" w:hint="cs"/>
          <w:rtl/>
        </w:rPr>
        <w:t xml:space="preserve">) המתוכננת לפעול בתחום של 360 מעלות בציר העילרוד ובציר הגילגול והמותקנת כאמור בסעיף </w:t>
      </w:r>
      <w:r w:rsidR="004C0346">
        <w:rPr>
          <w:rStyle w:val="default"/>
          <w:rFonts w:cs="FrankRuehl"/>
        </w:rPr>
        <w:t>(j)</w:t>
      </w:r>
      <w:r w:rsidR="004C0346">
        <w:rPr>
          <w:rStyle w:val="default"/>
          <w:rFonts w:cs="FrankRuehl" w:hint="cs"/>
          <w:rtl/>
        </w:rPr>
        <w:t xml:space="preserve"> 121.305 לפ.א.ר.;</w:t>
      </w:r>
    </w:p>
    <w:p w:rsidR="004C0346" w:rsidRDefault="008C41EF" w:rsidP="00512B14">
      <w:pPr>
        <w:pStyle w:val="P00"/>
        <w:spacing w:before="72"/>
        <w:ind w:left="1928" w:right="1134"/>
        <w:rPr>
          <w:rStyle w:val="default"/>
          <w:rFonts w:cs="FrankRuehl" w:hint="cs"/>
          <w:rtl/>
        </w:rPr>
      </w:pPr>
      <w:r>
        <w:rPr>
          <w:rFonts w:hint="cs"/>
          <w:rtl/>
          <w:lang w:eastAsia="en-US"/>
        </w:rPr>
        <w:pict>
          <v:shape id="_x0000_s4392" type="#_x0000_t202" style="position:absolute;left:0;text-align:left;margin-left:470.35pt;margin-top:7.2pt;width:1in;height:11.2pt;z-index:252094976" filled="f" stroked="f">
            <v:textbox inset="1mm,0,1mm,0">
              <w:txbxContent>
                <w:p w:rsidR="003B4896" w:rsidRDefault="003B4896" w:rsidP="008C41EF">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r>
      <w:r w:rsidR="00512B14">
        <w:rPr>
          <w:rStyle w:val="default"/>
          <w:rFonts w:cs="FrankRuehl" w:hint="cs"/>
          <w:rtl/>
        </w:rPr>
        <w:t>בכלי טיס רוטורי</w:t>
      </w:r>
      <w:r w:rsidR="004C0346">
        <w:rPr>
          <w:rStyle w:val="default"/>
          <w:rFonts w:cs="FrankRuehl" w:hint="cs"/>
          <w:rtl/>
        </w:rPr>
        <w:t xml:space="preserve">, שהוצאה לגביו תעודת סוג לפי חלק 29 לפ.א.ר., בו קיימת מערכת שלישית של מכשירי מצב המטוס המתוכננת לפעול בתחום של מצבי טיסה של </w:t>
      </w:r>
      <w:r w:rsidR="004C0346">
        <w:rPr>
          <w:rStyle w:val="default"/>
          <w:rFonts w:cs="FrankRuehl" w:hint="eastAsia"/>
        </w:rPr>
        <w:t>±</w:t>
      </w:r>
      <w:r w:rsidR="004C0346">
        <w:rPr>
          <w:rStyle w:val="default"/>
          <w:rFonts w:cs="FrankRuehl" w:hint="cs"/>
          <w:rtl/>
        </w:rPr>
        <w:t xml:space="preserve">80 מעלות בציר העילרוד ושל </w:t>
      </w:r>
      <w:r w:rsidR="004C0346">
        <w:rPr>
          <w:rStyle w:val="default"/>
          <w:rFonts w:cs="FrankRuehl" w:hint="eastAsia"/>
        </w:rPr>
        <w:t>±</w:t>
      </w:r>
      <w:r w:rsidR="004C0346">
        <w:rPr>
          <w:rStyle w:val="default"/>
          <w:rFonts w:cs="FrankRuehl" w:hint="cs"/>
          <w:rtl/>
        </w:rPr>
        <w:t xml:space="preserve">120 מעלות בציר הגילגול והמותקנת כאמור בסעיף </w:t>
      </w:r>
      <w:r w:rsidR="004C0346">
        <w:rPr>
          <w:rStyle w:val="default"/>
          <w:rFonts w:cs="FrankRuehl"/>
        </w:rPr>
        <w:t>(g)</w:t>
      </w:r>
      <w:r w:rsidR="004C0346">
        <w:rPr>
          <w:rStyle w:val="default"/>
          <w:rFonts w:cs="FrankRuehl" w:hint="cs"/>
          <w:rtl/>
        </w:rPr>
        <w:t>29.1303 לפ.א.ר.;</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אופק מלאכותי ג'ירוסקופי;</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מציין כיוון ג'ירוסקופי;</w:t>
      </w:r>
    </w:p>
    <w:p w:rsidR="004C0346" w:rsidRDefault="004C0346" w:rsidP="003F3B22">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אמצעי התראה למקרה ת</w:t>
      </w:r>
      <w:r w:rsidR="003F3B22">
        <w:rPr>
          <w:rStyle w:val="default"/>
          <w:rFonts w:cs="FrankRuehl" w:hint="cs"/>
          <w:rtl/>
        </w:rPr>
        <w:t>ק</w:t>
      </w:r>
      <w:r>
        <w:rPr>
          <w:rStyle w:val="default"/>
          <w:rFonts w:cs="FrankRuehl" w:hint="cs"/>
          <w:rtl/>
        </w:rPr>
        <w:t>לה במערכות אספקת כוח למכשירים ג'ירוסקופיים;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מערכת לחימום צינור פיטו של מד-מהירות;</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שני מקורות כוח נפרדים, עם אמצעי המאפשר לברור כל אחד מהם, כשלפחות אחד מהם הוא משאבה או גנרטור המופעלים על ידי המנוע ואשר כל אחד מהם הוא בעל הפעלה עבור כל המכשירים הג'ירוסקופיים. שני מקורות הכוח חייבים להיות כאלה שכשל של מכשיר אחד או של מקור כוח אחד לא יפריע להספקת כוח ליתר המכשירים. פסקה משנה זו אינה חלה על כלי טיס חד מנועי אשר קיימים בו מקורות כוח נפרדים למכשיר מד-פנייה ולמכשיר אופק מלאכותי;</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מקור אלטרנטיבי של לחץ סטטי עבור מכשירי מד-מהירות ומד-גובה;</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 xml:space="preserve">לכלי הטיס הטס טיסות ממושכות מעל לים </w:t>
      </w:r>
      <w:r>
        <w:rPr>
          <w:rStyle w:val="default"/>
          <w:rFonts w:cs="FrankRuehl"/>
          <w:rtl/>
        </w:rPr>
        <w:t>–</w:t>
      </w:r>
      <w:r>
        <w:rPr>
          <w:rStyle w:val="default"/>
          <w:rFonts w:cs="FrankRuehl" w:hint="cs"/>
          <w:rtl/>
        </w:rPr>
        <w:t xml:space="preserve"> מקלט נוסף ומיקרופון נוסף;</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מקלט משואת סימון אנכית (</w:t>
      </w:r>
      <w:r>
        <w:rPr>
          <w:rStyle w:val="default"/>
          <w:rFonts w:cs="FrankRuehl"/>
        </w:rPr>
        <w:t>MKR</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י.</w:t>
      </w:r>
      <w:r>
        <w:rPr>
          <w:rStyle w:val="default"/>
          <w:rFonts w:cs="FrankRuehl" w:hint="cs"/>
          <w:rtl/>
        </w:rPr>
        <w:tab/>
        <w:t>מכשיר מודד מרחק (</w:t>
      </w:r>
      <w:r>
        <w:rPr>
          <w:rStyle w:val="default"/>
          <w:rFonts w:cs="FrankRuehl"/>
        </w:rPr>
        <w:t>DME</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יא.</w:t>
      </w:r>
      <w:r>
        <w:rPr>
          <w:rStyle w:val="default"/>
          <w:rFonts w:cs="FrankRuehl" w:hint="cs"/>
          <w:rtl/>
        </w:rPr>
        <w:tab/>
        <w:t>מוצא כיוון אוטומטי (</w:t>
      </w:r>
      <w:r>
        <w:rPr>
          <w:rStyle w:val="default"/>
          <w:rFonts w:cs="FrankRuehl"/>
        </w:rPr>
        <w:t>ADF</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מכשירי הקשר המשמשים גם כמכשירי ניווט והנדרשים לפי תקנת משנה זו חייבים להיות ניתנים לשימוש בו זמני.</w:t>
      </w:r>
    </w:p>
    <w:p w:rsidR="003F3B22" w:rsidRPr="001A1FB9" w:rsidRDefault="003F3B22" w:rsidP="00512B14">
      <w:pPr>
        <w:pStyle w:val="P00"/>
        <w:spacing w:before="0"/>
        <w:ind w:left="1474" w:right="1134"/>
        <w:rPr>
          <w:rStyle w:val="default"/>
          <w:rFonts w:cs="FrankRuehl" w:hint="cs"/>
          <w:vanish/>
          <w:color w:val="FF0000"/>
          <w:szCs w:val="20"/>
          <w:shd w:val="clear" w:color="auto" w:fill="FFFF99"/>
          <w:rtl/>
        </w:rPr>
      </w:pPr>
      <w:bookmarkStart w:id="110" w:name="Rov765"/>
      <w:r w:rsidRPr="001A1FB9">
        <w:rPr>
          <w:rStyle w:val="default"/>
          <w:rFonts w:cs="FrankRuehl" w:hint="cs"/>
          <w:vanish/>
          <w:color w:val="FF0000"/>
          <w:szCs w:val="20"/>
          <w:shd w:val="clear" w:color="auto" w:fill="FFFF99"/>
          <w:rtl/>
        </w:rPr>
        <w:t>מיום 9.3.2015</w:t>
      </w:r>
    </w:p>
    <w:p w:rsidR="003F3B22" w:rsidRPr="001A1FB9" w:rsidRDefault="003F3B22" w:rsidP="00512B14">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F3B22" w:rsidRPr="001A1FB9" w:rsidRDefault="003F3B22" w:rsidP="00512B14">
      <w:pPr>
        <w:pStyle w:val="P00"/>
        <w:spacing w:before="0"/>
        <w:ind w:left="1474" w:right="1134"/>
        <w:rPr>
          <w:rStyle w:val="default"/>
          <w:rFonts w:cs="FrankRuehl" w:hint="cs"/>
          <w:vanish/>
          <w:szCs w:val="20"/>
          <w:shd w:val="clear" w:color="auto" w:fill="FFFF99"/>
          <w:rtl/>
        </w:rPr>
      </w:pPr>
      <w:hyperlink r:id="rId10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512B14" w:rsidRPr="001A1FB9" w:rsidRDefault="00512B14" w:rsidP="00512B14">
      <w:pPr>
        <w:pStyle w:val="P0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מכשירים וציוד המפורטים בפסקה (2), אולם מד-פנייה ג'ירוסקופי עם מד-החלקה כאמור בפסקה (1)(יב) אינו נדרש בכלי טיס אלה:</w:t>
      </w:r>
    </w:p>
    <w:p w:rsidR="003F3B22" w:rsidRPr="001A1FB9" w:rsidRDefault="003F3B22" w:rsidP="00512B14">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גדולים בהם קיימת מערכת שלישית של מכשירי מצב המטוס (</w:t>
      </w:r>
      <w:r w:rsidRPr="001A1FB9">
        <w:rPr>
          <w:rStyle w:val="default"/>
          <w:rFonts w:cs="FrankRuehl"/>
          <w:vanish/>
          <w:sz w:val="18"/>
          <w:szCs w:val="22"/>
          <w:shd w:val="clear" w:color="auto" w:fill="FFFF99"/>
        </w:rPr>
        <w:t>attitude instrument system</w:t>
      </w:r>
      <w:r w:rsidRPr="001A1FB9">
        <w:rPr>
          <w:rStyle w:val="default"/>
          <w:rFonts w:cs="FrankRuehl" w:hint="cs"/>
          <w:vanish/>
          <w:sz w:val="18"/>
          <w:szCs w:val="22"/>
          <w:shd w:val="clear" w:color="auto" w:fill="FFFF99"/>
          <w:rtl/>
        </w:rPr>
        <w:t xml:space="preserve">) המתוכננת לפעול בתחום של 360 מעלות בציר העילרוד ובציר הגילגול והמותקנת כאמור בסעיף </w:t>
      </w:r>
      <w:r w:rsidRPr="001A1FB9">
        <w:rPr>
          <w:rStyle w:val="default"/>
          <w:rFonts w:cs="FrankRuehl"/>
          <w:vanish/>
          <w:sz w:val="18"/>
          <w:szCs w:val="22"/>
          <w:shd w:val="clear" w:color="auto" w:fill="FFFF99"/>
        </w:rPr>
        <w:t>(j)</w:t>
      </w:r>
      <w:r w:rsidRPr="001A1FB9">
        <w:rPr>
          <w:rStyle w:val="default"/>
          <w:rFonts w:cs="FrankRuehl" w:hint="cs"/>
          <w:vanish/>
          <w:sz w:val="18"/>
          <w:szCs w:val="22"/>
          <w:shd w:val="clear" w:color="auto" w:fill="FFFF99"/>
          <w:rtl/>
        </w:rPr>
        <w:t xml:space="preserve"> 121.305 לפ.א.ר.;</w:t>
      </w:r>
    </w:p>
    <w:p w:rsidR="003F3B22" w:rsidRPr="00512B14" w:rsidRDefault="003F3B22" w:rsidP="00512B14">
      <w:pPr>
        <w:pStyle w:val="P00"/>
        <w:spacing w:before="0"/>
        <w:ind w:left="1928"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בכלי טיס רוטורי</w:t>
      </w:r>
      <w:r w:rsidRPr="001A1FB9">
        <w:rPr>
          <w:rStyle w:val="default"/>
          <w:rFonts w:cs="FrankRuehl" w:hint="cs"/>
          <w:vanish/>
          <w:sz w:val="18"/>
          <w:szCs w:val="22"/>
          <w:shd w:val="clear" w:color="auto" w:fill="FFFF99"/>
          <w:rtl/>
        </w:rPr>
        <w:t xml:space="preserve">, שהוצאה לגביו תעודת סוג לפי חלק 29 לפ.א.ר., בו קיימת מערכת שלישית של מכשירי מצב המטוס המתוכננת לפעול בתחום של מצבי טיסה של </w:t>
      </w:r>
      <w:r w:rsidRPr="001A1FB9">
        <w:rPr>
          <w:rStyle w:val="default"/>
          <w:rFonts w:cs="FrankRuehl" w:hint="eastAsia"/>
          <w:vanish/>
          <w:sz w:val="18"/>
          <w:szCs w:val="22"/>
          <w:shd w:val="clear" w:color="auto" w:fill="FFFF99"/>
        </w:rPr>
        <w:t>±</w:t>
      </w:r>
      <w:r w:rsidRPr="001A1FB9">
        <w:rPr>
          <w:rStyle w:val="default"/>
          <w:rFonts w:cs="FrankRuehl" w:hint="cs"/>
          <w:vanish/>
          <w:sz w:val="18"/>
          <w:szCs w:val="22"/>
          <w:shd w:val="clear" w:color="auto" w:fill="FFFF99"/>
          <w:rtl/>
        </w:rPr>
        <w:t xml:space="preserve">80 מעלות בציר העילרוד ושל </w:t>
      </w:r>
      <w:r w:rsidRPr="001A1FB9">
        <w:rPr>
          <w:rStyle w:val="default"/>
          <w:rFonts w:cs="FrankRuehl" w:hint="eastAsia"/>
          <w:vanish/>
          <w:sz w:val="18"/>
          <w:szCs w:val="22"/>
          <w:shd w:val="clear" w:color="auto" w:fill="FFFF99"/>
        </w:rPr>
        <w:t>±</w:t>
      </w:r>
      <w:r w:rsidRPr="001A1FB9">
        <w:rPr>
          <w:rStyle w:val="default"/>
          <w:rFonts w:cs="FrankRuehl" w:hint="cs"/>
          <w:vanish/>
          <w:sz w:val="18"/>
          <w:szCs w:val="22"/>
          <w:shd w:val="clear" w:color="auto" w:fill="FFFF99"/>
          <w:rtl/>
        </w:rPr>
        <w:t xml:space="preserve">120 מעלות בציר הגילגול והמותקנת כאמור בסעיף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29.1303 לפ.א.ר.;</w:t>
      </w:r>
      <w:bookmarkEnd w:id="110"/>
    </w:p>
    <w:p w:rsidR="004C0346" w:rsidRDefault="00700345">
      <w:pPr>
        <w:pStyle w:val="P00"/>
        <w:spacing w:before="72"/>
        <w:ind w:left="1021" w:right="1134"/>
        <w:rPr>
          <w:rStyle w:val="default"/>
          <w:rFonts w:cs="FrankRuehl" w:hint="cs"/>
          <w:rtl/>
        </w:rPr>
      </w:pPr>
      <w:r>
        <w:rPr>
          <w:rFonts w:hint="cs"/>
          <w:rtl/>
          <w:lang w:eastAsia="en-US"/>
        </w:rPr>
        <w:pict>
          <v:shape id="_x0000_s3078" type="#_x0000_t202" style="position:absolute;left:0;text-align:left;margin-left:470.35pt;margin-top:7.1pt;width:1in;height:13.05pt;z-index:251723264" filled="f" stroked="f">
            <v:textbox inset="1mm,0,1mm,0">
              <w:txbxContent>
                <w:p w:rsidR="003B4896" w:rsidRDefault="003B4896" w:rsidP="00700345">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הפעלה של קטגוריה </w:t>
      </w:r>
      <w:r w:rsidR="004C0346">
        <w:rPr>
          <w:rStyle w:val="default"/>
          <w:rFonts w:cs="FrankRuehl"/>
        </w:rPr>
        <w:t>II</w:t>
      </w:r>
      <w:r w:rsidR="004C0346">
        <w:rPr>
          <w:rStyle w:val="default"/>
          <w:rFonts w:cs="FrankRuehl" w:hint="cs"/>
          <w:rtl/>
        </w:rPr>
        <w:t>:</w:t>
      </w:r>
    </w:p>
    <w:p w:rsidR="004C0346" w:rsidRDefault="004C0346" w:rsidP="00512B14">
      <w:pPr>
        <w:pStyle w:val="P00"/>
        <w:spacing w:before="72"/>
        <w:ind w:left="1021" w:right="1134"/>
        <w:rPr>
          <w:rStyle w:val="default"/>
          <w:rFonts w:cs="FrankRuehl" w:hint="cs"/>
          <w:rtl/>
        </w:rPr>
      </w:pPr>
      <w:r>
        <w:rPr>
          <w:rStyle w:val="default"/>
          <w:rFonts w:cs="FrankRuehl" w:hint="cs"/>
          <w:rtl/>
        </w:rPr>
        <w:t xml:space="preserve">עבור הפעלה של קטגוריה </w:t>
      </w:r>
      <w:r>
        <w:rPr>
          <w:rStyle w:val="default"/>
          <w:rFonts w:cs="FrankRuehl"/>
        </w:rPr>
        <w:t>II</w:t>
      </w:r>
      <w:r>
        <w:rPr>
          <w:rStyle w:val="default"/>
          <w:rFonts w:cs="FrankRuehl" w:hint="cs"/>
          <w:rtl/>
        </w:rPr>
        <w:t xml:space="preserve"> דרושים מכשירים וציוד כמפורט בפסקה (3) ובנספח </w:t>
      </w:r>
      <w:r>
        <w:rPr>
          <w:rStyle w:val="default"/>
          <w:rFonts w:cs="FrankRuehl"/>
        </w:rPr>
        <w:t>A</w:t>
      </w:r>
      <w:r>
        <w:rPr>
          <w:rStyle w:val="default"/>
          <w:rFonts w:cs="FrankRuehl" w:hint="cs"/>
          <w:rtl/>
        </w:rPr>
        <w:t xml:space="preserve"> ל-פ.א.ר. 91.</w:t>
      </w:r>
    </w:p>
    <w:p w:rsidR="00700345" w:rsidRPr="001A1FB9" w:rsidRDefault="00700345" w:rsidP="00700345">
      <w:pPr>
        <w:pStyle w:val="P00"/>
        <w:spacing w:before="0"/>
        <w:ind w:left="1021" w:right="1134"/>
        <w:rPr>
          <w:rStyle w:val="default"/>
          <w:rFonts w:cs="FrankRuehl" w:hint="cs"/>
          <w:vanish/>
          <w:color w:val="FF0000"/>
          <w:szCs w:val="20"/>
          <w:shd w:val="clear" w:color="auto" w:fill="FFFF99"/>
          <w:rtl/>
        </w:rPr>
      </w:pPr>
      <w:bookmarkStart w:id="111" w:name="Rov766"/>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1021" w:right="1134"/>
        <w:rPr>
          <w:rStyle w:val="default"/>
          <w:rFonts w:cs="FrankRuehl" w:hint="cs"/>
          <w:vanish/>
          <w:szCs w:val="20"/>
          <w:shd w:val="clear" w:color="auto" w:fill="FFFF99"/>
          <w:rtl/>
        </w:rPr>
      </w:pPr>
      <w:hyperlink r:id="rId1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787</w:t>
      </w:r>
    </w:p>
    <w:p w:rsidR="00700345" w:rsidRPr="001A1FB9" w:rsidRDefault="00700345" w:rsidP="00700345">
      <w:pPr>
        <w:pStyle w:val="P0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הפעלה של קטגוריה </w:t>
      </w:r>
      <w:r w:rsidRPr="001A1FB9">
        <w:rPr>
          <w:rStyle w:val="default"/>
          <w:rFonts w:cs="FrankRuehl"/>
          <w:vanish/>
          <w:sz w:val="18"/>
          <w:szCs w:val="22"/>
          <w:shd w:val="clear" w:color="auto" w:fill="FFFF99"/>
        </w:rPr>
        <w:t>II</w:t>
      </w:r>
      <w:r w:rsidRPr="001A1FB9">
        <w:rPr>
          <w:rStyle w:val="default"/>
          <w:rFonts w:cs="FrankRuehl" w:hint="cs"/>
          <w:vanish/>
          <w:sz w:val="18"/>
          <w:szCs w:val="22"/>
          <w:shd w:val="clear" w:color="auto" w:fill="FFFF99"/>
          <w:rtl/>
        </w:rPr>
        <w:t>:</w:t>
      </w:r>
    </w:p>
    <w:p w:rsidR="00700345" w:rsidRPr="00512B14" w:rsidRDefault="00700345" w:rsidP="00512B14">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 xml:space="preserve">עבור הפעלה של קטגוריה </w:t>
      </w:r>
      <w:r w:rsidRPr="001A1FB9">
        <w:rPr>
          <w:rStyle w:val="default"/>
          <w:rFonts w:cs="FrankRuehl"/>
          <w:vanish/>
          <w:sz w:val="18"/>
          <w:szCs w:val="22"/>
          <w:shd w:val="clear" w:color="auto" w:fill="FFFF99"/>
        </w:rPr>
        <w:t>II</w:t>
      </w:r>
      <w:r w:rsidRPr="001A1FB9">
        <w:rPr>
          <w:rStyle w:val="default"/>
          <w:rFonts w:cs="FrankRuehl" w:hint="cs"/>
          <w:vanish/>
          <w:sz w:val="18"/>
          <w:szCs w:val="22"/>
          <w:shd w:val="clear" w:color="auto" w:fill="FFFF99"/>
          <w:rtl/>
        </w:rPr>
        <w:t xml:space="preserve"> דרושים מכשירים וציוד כמפורט בפסקה (3) ובנספח </w:t>
      </w:r>
      <w:r w:rsidRPr="001A1FB9">
        <w:rPr>
          <w:rStyle w:val="default"/>
          <w:rFonts w:cs="FrankRuehl"/>
          <w:vanish/>
          <w:sz w:val="18"/>
          <w:szCs w:val="22"/>
          <w:shd w:val="clear" w:color="auto" w:fill="FFFF99"/>
        </w:rPr>
        <w:t>A</w:t>
      </w:r>
      <w:r w:rsidRPr="001A1FB9">
        <w:rPr>
          <w:rStyle w:val="default"/>
          <w:rFonts w:cs="FrankRuehl" w:hint="cs"/>
          <w:vanish/>
          <w:sz w:val="18"/>
          <w:szCs w:val="22"/>
          <w:shd w:val="clear" w:color="auto" w:fill="FFFF99"/>
          <w:rtl/>
        </w:rPr>
        <w:t xml:space="preserve"> ל-פ.א.ר. 91. </w:t>
      </w:r>
      <w:r w:rsidRPr="001A1FB9">
        <w:rPr>
          <w:rStyle w:val="default"/>
          <w:rFonts w:cs="FrankRuehl" w:hint="cs"/>
          <w:strike/>
          <w:vanish/>
          <w:sz w:val="18"/>
          <w:szCs w:val="22"/>
          <w:shd w:val="clear" w:color="auto" w:fill="FFFF99"/>
          <w:rtl/>
        </w:rPr>
        <w:t>פסקה זו אינה חלה על מבצעים המנוהלים על-ידי מחזיק ברשיון להפעלה מבצעית של כלי טיס גדולים, לפי פרק שלושה עשר.</w:t>
      </w:r>
      <w:bookmarkEnd w:id="111"/>
    </w:p>
    <w:p w:rsidR="004C0346" w:rsidRDefault="004C0346">
      <w:pPr>
        <w:pStyle w:val="P00"/>
        <w:spacing w:before="72"/>
        <w:ind w:left="0" w:right="1134"/>
        <w:rPr>
          <w:rStyle w:val="default"/>
          <w:rFonts w:cs="FrankRuehl" w:hint="cs"/>
          <w:rtl/>
        </w:rPr>
      </w:pPr>
      <w:r>
        <w:rPr>
          <w:rtl/>
          <w:lang w:val="he-IL"/>
        </w:rPr>
        <w:pict>
          <v:shape id="_x0000_s2417" type="#_x0000_t202" style="position:absolute;left:0;text-align:left;margin-left:470.25pt;margin-top:7.1pt;width:1in;height:11.2pt;z-index:25134540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txbxContent>
            </v:textbox>
            <w10:anchorlock/>
          </v:shape>
        </w:pict>
      </w:r>
      <w:r>
        <w:rPr>
          <w:rStyle w:val="default"/>
          <w:rFonts w:cs="FrankRuehl" w:hint="cs"/>
          <w:rtl/>
        </w:rPr>
        <w:tab/>
        <w:t>(ב)</w:t>
      </w:r>
      <w:r>
        <w:rPr>
          <w:rStyle w:val="default"/>
          <w:rFonts w:cs="FrankRuehl" w:hint="cs"/>
          <w:rtl/>
        </w:rPr>
        <w:tab/>
        <w:t xml:space="preserve">לא יפעיל אדם כלי טיס ממונע שניתנה לגביו תעודת כושר טיסה מיוחדת והמופעל לפי כטר"ח או כטר"מ, אלא אם כן נמצאים בכלי הטיס המכשירים והציוד המפורטים בתקנת משנה (א)(1) ו-(2) או מכשירים וציוד שאישר המנהל כשווי ערך להם, ואלא אם כן המכשירים ופרטי הציוד כאמור הם במצב שמיש, אולם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לענין תקנת משנה (א)(1)כ', תהיה חגורת כתף מאושרת לכל מושב;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לענין תקנת משנה (א)(2)ג', יהיו פנסי אורות בנחיתה שקבע המנהל;</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הוראות תקנת משנה (א)(1)כ"א ו-(2)ה' ו-ו' לא יחולו.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2" w:name="Rov83"/>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107"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4C0346" w:rsidRDefault="004C0346">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תקנת משנה 33(ב)</w:t>
      </w:r>
      <w:bookmarkEnd w:id="112"/>
    </w:p>
    <w:p w:rsidR="004C0346" w:rsidRDefault="004C0346" w:rsidP="00512B14">
      <w:pPr>
        <w:pStyle w:val="P00"/>
        <w:spacing w:before="72"/>
        <w:ind w:left="0" w:right="1134"/>
        <w:rPr>
          <w:rStyle w:val="default"/>
          <w:rFonts w:cs="FrankRuehl" w:hint="cs"/>
          <w:rtl/>
        </w:rPr>
      </w:pPr>
      <w:r>
        <w:rPr>
          <w:rtl/>
          <w:lang w:val="he-IL"/>
        </w:rPr>
        <w:pict>
          <v:shape id="_x0000_s2418" type="#_x0000_t202" style="position:absolute;left:0;text-align:left;margin-left:470.25pt;margin-top:7.1pt;width:1in;height:29.9pt;z-index:25134643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תשע"א-2010</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(ג)</w:t>
      </w:r>
      <w:r>
        <w:rPr>
          <w:rStyle w:val="default"/>
          <w:rFonts w:cs="FrankRuehl" w:hint="cs"/>
          <w:rtl/>
        </w:rPr>
        <w:tab/>
        <w:t xml:space="preserve">לא יפעיל אדם </w:t>
      </w:r>
      <w:r w:rsidR="00512B14">
        <w:rPr>
          <w:rStyle w:val="default"/>
          <w:rFonts w:cs="FrankRuehl" w:hint="cs"/>
          <w:rtl/>
        </w:rPr>
        <w:t>מטוס</w:t>
      </w:r>
      <w:r>
        <w:rPr>
          <w:rStyle w:val="default"/>
          <w:rFonts w:cs="FrankRuehl" w:hint="cs"/>
          <w:rtl/>
        </w:rPr>
        <w:t xml:space="preserve"> זעיר שניתנה לגביו תעודת כושר טיסה </w:t>
      </w:r>
      <w:r w:rsidR="00512B14">
        <w:rPr>
          <w:rStyle w:val="default"/>
          <w:rFonts w:cs="FrankRuehl" w:hint="cs"/>
          <w:rtl/>
        </w:rPr>
        <w:t>למטוס</w:t>
      </w:r>
      <w:r>
        <w:rPr>
          <w:rStyle w:val="default"/>
          <w:rFonts w:cs="FrankRuehl" w:hint="cs"/>
          <w:rtl/>
        </w:rPr>
        <w:t xml:space="preserve"> זעיר, אלא אם כן נמצאים בו מכשירים וציוד שאישר המנהל והם במצב שמיש וזמין,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חגורת כתף מאושרת לכל מושב;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מד מהירות;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מד גובה;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מצפן מגנטי;</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מד סיבובי מנוע;</w:t>
      </w:r>
    </w:p>
    <w:p w:rsidR="004C0346" w:rsidRDefault="004C0346">
      <w:pPr>
        <w:pStyle w:val="P00"/>
        <w:spacing w:before="72"/>
        <w:ind w:left="1021" w:right="1134"/>
        <w:rPr>
          <w:rStyle w:val="default"/>
          <w:rFonts w:cs="FrankRuehl"/>
          <w:rtl/>
        </w:rPr>
      </w:pPr>
      <w:r>
        <w:rPr>
          <w:rStyle w:val="default"/>
          <w:rFonts w:cs="FrankRuehl" w:hint="cs"/>
          <w:rtl/>
        </w:rPr>
        <w:t>(6)</w:t>
      </w:r>
      <w:r>
        <w:rPr>
          <w:rStyle w:val="default"/>
          <w:rFonts w:cs="FrankRuehl" w:hint="cs"/>
          <w:rtl/>
        </w:rPr>
        <w:tab/>
        <w:t>מד טמפרטורה למנוע המקורר בנוזל או מד טמפרטורת ראש צילינדר</w:t>
      </w:r>
      <w:r w:rsidR="00545749">
        <w:rPr>
          <w:rStyle w:val="default"/>
          <w:rFonts w:cs="FrankRuehl" w:hint="cs"/>
          <w:rtl/>
        </w:rPr>
        <w:t>;</w:t>
      </w:r>
    </w:p>
    <w:p w:rsidR="00545749" w:rsidRDefault="00545749" w:rsidP="00545749">
      <w:pPr>
        <w:pStyle w:val="P00"/>
        <w:spacing w:before="72"/>
        <w:ind w:left="1021" w:right="1134"/>
        <w:rPr>
          <w:rStyle w:val="default"/>
          <w:rFonts w:cs="FrankRuehl" w:hint="cs"/>
          <w:rtl/>
        </w:rPr>
      </w:pPr>
      <w:r>
        <w:rPr>
          <w:rFonts w:hint="cs"/>
          <w:rtl/>
          <w:lang w:eastAsia="en-US"/>
        </w:rPr>
        <w:pict>
          <v:shape id="_x0000_s4764" type="#_x0000_t202" style="position:absolute;left:0;text-align:left;margin-left:470.35pt;margin-top:7.1pt;width:1in;height:13.05pt;z-index:252281344" filled="f" stroked="f">
            <v:textbox inset="1mm,0,1mm,0">
              <w:txbxContent>
                <w:p w:rsidR="003B4896" w:rsidRDefault="003B4896" w:rsidP="00545749">
                  <w:pPr>
                    <w:spacing w:line="160" w:lineRule="exact"/>
                    <w:jc w:val="left"/>
                    <w:rPr>
                      <w:rFonts w:cs="Miriam" w:hint="cs"/>
                      <w:sz w:val="18"/>
                      <w:szCs w:val="18"/>
                      <w:rtl/>
                    </w:rPr>
                  </w:pPr>
                  <w:r>
                    <w:rPr>
                      <w:rFonts w:cs="Miriam" w:hint="cs"/>
                      <w:sz w:val="18"/>
                      <w:szCs w:val="18"/>
                      <w:rtl/>
                    </w:rPr>
                    <w:t>תק' תשפ"א-2020</w:t>
                  </w:r>
                </w:p>
              </w:txbxContent>
            </v:textbox>
          </v:shape>
        </w:pict>
      </w:r>
      <w:r>
        <w:rPr>
          <w:rStyle w:val="default"/>
          <w:rFonts w:cs="FrankRuehl" w:hint="cs"/>
          <w:rtl/>
        </w:rPr>
        <w:t>(7)</w:t>
      </w:r>
      <w:r>
        <w:rPr>
          <w:rStyle w:val="default"/>
          <w:rFonts w:cs="FrankRuehl" w:hint="cs"/>
          <w:rtl/>
        </w:rPr>
        <w:tab/>
        <w:t>טרנספונדר, בכפוף לאמור בתקנה 24(4).</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3" w:name="Rov1373"/>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108"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33(ג)</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109"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33(ג)</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לא יפעיל אדם אוירון זעיר שניתנה לגביו תעודת כושר טיסה לאוירון זעיר, אלא אם כן נמצאים בו המכשירים והציוד המפורטים להלן והמכשירים ופרטי ציוד שלהלן הם במצב שמיש:</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מד מהירות אויר;</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מד גובה;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מצפן מגנטי.</w:t>
      </w:r>
    </w:p>
    <w:p w:rsidR="003F5D86" w:rsidRPr="001A1FB9" w:rsidRDefault="003F5D86" w:rsidP="003F5D86">
      <w:pPr>
        <w:pStyle w:val="P00"/>
        <w:spacing w:before="0"/>
        <w:ind w:left="0" w:right="1134"/>
        <w:rPr>
          <w:rStyle w:val="default"/>
          <w:rFonts w:cs="FrankRuehl" w:hint="cs"/>
          <w:vanish/>
          <w:szCs w:val="20"/>
          <w:shd w:val="clear" w:color="auto" w:fill="FFFF99"/>
          <w:rtl/>
        </w:rPr>
      </w:pPr>
    </w:p>
    <w:p w:rsidR="003F5D86" w:rsidRPr="001A1FB9" w:rsidRDefault="003F5D86" w:rsidP="003F5D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27.10.2010</w:t>
      </w:r>
    </w:p>
    <w:p w:rsidR="003F5D86" w:rsidRPr="001A1FB9" w:rsidRDefault="003F5D86" w:rsidP="003F5D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תשע"א-2010</w:t>
      </w:r>
    </w:p>
    <w:p w:rsidR="003F5D86" w:rsidRPr="001A1FB9" w:rsidRDefault="003F5D86" w:rsidP="003F5D86">
      <w:pPr>
        <w:pStyle w:val="P00"/>
        <w:spacing w:before="0"/>
        <w:ind w:left="0" w:right="1134"/>
        <w:rPr>
          <w:rStyle w:val="default"/>
          <w:rFonts w:cs="FrankRuehl" w:hint="cs"/>
          <w:vanish/>
          <w:szCs w:val="20"/>
          <w:shd w:val="clear" w:color="auto" w:fill="FFFF99"/>
          <w:rtl/>
        </w:rPr>
      </w:pPr>
      <w:hyperlink r:id="rId110" w:history="1">
        <w:r w:rsidRPr="001A1FB9">
          <w:rPr>
            <w:rStyle w:val="Hyperlink"/>
            <w:rFonts w:hint="cs"/>
            <w:vanish/>
            <w:szCs w:val="20"/>
            <w:shd w:val="clear" w:color="auto" w:fill="FFFF99"/>
            <w:rtl/>
          </w:rPr>
          <w:t>ק"ת תשע"א מס' 6935</w:t>
        </w:r>
      </w:hyperlink>
      <w:r w:rsidRPr="001A1FB9">
        <w:rPr>
          <w:rStyle w:val="default"/>
          <w:rFonts w:cs="FrankRuehl" w:hint="cs"/>
          <w:vanish/>
          <w:szCs w:val="20"/>
          <w:shd w:val="clear" w:color="auto" w:fill="FFFF99"/>
          <w:rtl/>
        </w:rPr>
        <w:t xml:space="preserve"> מיום 27.10.2010 עמ' 92</w:t>
      </w:r>
    </w:p>
    <w:p w:rsidR="003F3B22" w:rsidRPr="001A1FB9" w:rsidRDefault="003F3B22" w:rsidP="003F3B2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יפעיל אדם אוירון זעיר שניתנה לגביו תעודת כושר טיסה לאוירון זעיר, אלא אם כן </w:t>
      </w:r>
      <w:r w:rsidRPr="001A1FB9">
        <w:rPr>
          <w:rStyle w:val="default"/>
          <w:rFonts w:cs="FrankRuehl" w:hint="cs"/>
          <w:strike/>
          <w:vanish/>
          <w:sz w:val="22"/>
          <w:szCs w:val="22"/>
          <w:shd w:val="clear" w:color="auto" w:fill="FFFF99"/>
          <w:rtl/>
        </w:rPr>
        <w:t>כל הנמצאים בו חובשים קסדת מגן וכן</w:t>
      </w:r>
      <w:r w:rsidRPr="001A1FB9">
        <w:rPr>
          <w:rStyle w:val="default"/>
          <w:rFonts w:cs="FrankRuehl" w:hint="cs"/>
          <w:vanish/>
          <w:sz w:val="22"/>
          <w:szCs w:val="22"/>
          <w:shd w:val="clear" w:color="auto" w:fill="FFFF99"/>
          <w:rtl/>
        </w:rPr>
        <w:t xml:space="preserve"> נמצאים בו מכשירים וציוד שאישר המנהל והם במצב שמיש וזמין, כלהלן:</w:t>
      </w:r>
    </w:p>
    <w:p w:rsidR="003F3B22" w:rsidRPr="001A1FB9" w:rsidRDefault="003F3B22" w:rsidP="003F5D86">
      <w:pPr>
        <w:pStyle w:val="P00"/>
        <w:spacing w:before="0"/>
        <w:ind w:left="0" w:right="1134"/>
        <w:rPr>
          <w:rStyle w:val="default"/>
          <w:rFonts w:cs="FrankRuehl" w:hint="cs"/>
          <w:vanish/>
          <w:szCs w:val="20"/>
          <w:shd w:val="clear" w:color="auto" w:fill="FFFF99"/>
          <w:rtl/>
        </w:rPr>
      </w:pPr>
    </w:p>
    <w:p w:rsidR="003F3B22" w:rsidRPr="001A1FB9" w:rsidRDefault="003F3B22" w:rsidP="003F3B2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F3B22" w:rsidRPr="001A1FB9" w:rsidRDefault="003F3B22" w:rsidP="003F3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F3B22" w:rsidRPr="001A1FB9" w:rsidRDefault="003F3B22" w:rsidP="003F3B22">
      <w:pPr>
        <w:pStyle w:val="P00"/>
        <w:spacing w:before="0"/>
        <w:ind w:left="0" w:right="1134"/>
        <w:rPr>
          <w:rStyle w:val="default"/>
          <w:rFonts w:cs="FrankRuehl" w:hint="cs"/>
          <w:vanish/>
          <w:szCs w:val="20"/>
          <w:shd w:val="clear" w:color="auto" w:fill="FFFF99"/>
          <w:rtl/>
        </w:rPr>
      </w:pPr>
      <w:hyperlink r:id="rId1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F5D86" w:rsidRPr="001A1FB9" w:rsidRDefault="003F5D86" w:rsidP="003F3B22">
      <w:pPr>
        <w:pStyle w:val="P0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003F3B22" w:rsidRPr="001A1FB9">
        <w:rPr>
          <w:rStyle w:val="default"/>
          <w:rFonts w:cs="FrankRuehl" w:hint="cs"/>
          <w:vanish/>
          <w:sz w:val="22"/>
          <w:szCs w:val="22"/>
          <w:shd w:val="clear" w:color="auto" w:fill="FFFF99"/>
          <w:rtl/>
        </w:rPr>
        <w:t xml:space="preserve"> </w:t>
      </w:r>
      <w:r w:rsidR="003F3B22"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שניתנה לגביו תעודת כושר טיסה </w:t>
      </w:r>
      <w:r w:rsidRPr="001A1FB9">
        <w:rPr>
          <w:rStyle w:val="default"/>
          <w:rFonts w:cs="FrankRuehl" w:hint="cs"/>
          <w:strike/>
          <w:vanish/>
          <w:sz w:val="22"/>
          <w:szCs w:val="22"/>
          <w:shd w:val="clear" w:color="auto" w:fill="FFFF99"/>
          <w:rtl/>
        </w:rPr>
        <w:t>לאוירון</w:t>
      </w:r>
      <w:r w:rsidR="003F3B22" w:rsidRPr="001A1FB9">
        <w:rPr>
          <w:rStyle w:val="default"/>
          <w:rFonts w:cs="FrankRuehl" w:hint="cs"/>
          <w:vanish/>
          <w:sz w:val="22"/>
          <w:szCs w:val="22"/>
          <w:shd w:val="clear" w:color="auto" w:fill="FFFF99"/>
          <w:rtl/>
        </w:rPr>
        <w:t xml:space="preserve"> </w:t>
      </w:r>
      <w:r w:rsidR="003F3B22"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זעיר, אלא אם כן נמצאים בו מכשירים וציוד שאישר המנהל והם במצב שמיש וזמין, כלהלן:</w:t>
      </w:r>
    </w:p>
    <w:p w:rsidR="00545749" w:rsidRPr="001A1FB9" w:rsidRDefault="00545749" w:rsidP="00545749">
      <w:pPr>
        <w:pStyle w:val="P00"/>
        <w:spacing w:before="0"/>
        <w:ind w:left="0" w:right="1134"/>
        <w:rPr>
          <w:rStyle w:val="default"/>
          <w:rFonts w:ascii="FrankRuehl" w:hAnsi="FrankRuehl" w:cs="FrankRuehl"/>
          <w:vanish/>
          <w:szCs w:val="20"/>
          <w:shd w:val="clear" w:color="auto" w:fill="FFFF99"/>
          <w:rtl/>
        </w:rPr>
      </w:pPr>
    </w:p>
    <w:p w:rsidR="00545749" w:rsidRPr="001A1FB9" w:rsidRDefault="00545749" w:rsidP="00545749">
      <w:pPr>
        <w:pStyle w:val="P00"/>
        <w:spacing w:before="0"/>
        <w:ind w:left="1021"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10.1.2021</w:t>
      </w:r>
    </w:p>
    <w:p w:rsidR="00545749" w:rsidRPr="001A1FB9" w:rsidRDefault="00545749" w:rsidP="00545749">
      <w:pPr>
        <w:pStyle w:val="P00"/>
        <w:spacing w:before="0"/>
        <w:ind w:left="1021"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תשפ"א-2020</w:t>
      </w:r>
    </w:p>
    <w:p w:rsidR="00545749" w:rsidRPr="001A1FB9" w:rsidRDefault="00545749" w:rsidP="00545749">
      <w:pPr>
        <w:pStyle w:val="P00"/>
        <w:spacing w:before="0"/>
        <w:ind w:left="1021" w:right="1134"/>
        <w:rPr>
          <w:rStyle w:val="default"/>
          <w:rFonts w:ascii="FrankRuehl" w:hAnsi="FrankRuehl" w:cs="FrankRuehl"/>
          <w:vanish/>
          <w:szCs w:val="20"/>
          <w:shd w:val="clear" w:color="auto" w:fill="FFFF99"/>
          <w:rtl/>
        </w:rPr>
      </w:pPr>
      <w:hyperlink r:id="rId112" w:history="1">
        <w:r w:rsidRPr="001A1FB9">
          <w:rPr>
            <w:rStyle w:val="Hyperlink"/>
            <w:rFonts w:ascii="FrankRuehl" w:hAnsi="FrankRuehl"/>
            <w:vanish/>
            <w:szCs w:val="20"/>
            <w:shd w:val="clear" w:color="auto" w:fill="FFFF99"/>
            <w:rtl/>
          </w:rPr>
          <w:t>ק"ת תשפ"א מס' 8886</w:t>
        </w:r>
      </w:hyperlink>
      <w:r w:rsidRPr="001A1FB9">
        <w:rPr>
          <w:rStyle w:val="default"/>
          <w:rFonts w:ascii="FrankRuehl" w:hAnsi="FrankRuehl" w:cs="FrankRuehl"/>
          <w:vanish/>
          <w:szCs w:val="20"/>
          <w:shd w:val="clear" w:color="auto" w:fill="FFFF99"/>
          <w:rtl/>
        </w:rPr>
        <w:t xml:space="preserve"> מיום 10.11.2020 עמ' 399</w:t>
      </w:r>
    </w:p>
    <w:p w:rsidR="00545749" w:rsidRPr="00545749" w:rsidRDefault="00545749" w:rsidP="00545749">
      <w:pPr>
        <w:pStyle w:val="P00"/>
        <w:spacing w:before="0"/>
        <w:ind w:left="1021" w:right="1134"/>
        <w:rPr>
          <w:rStyle w:val="default"/>
          <w:rFonts w:ascii="FrankRuehl" w:hAnsi="FrankRuehl" w:cs="FrankRuehl"/>
          <w:sz w:val="2"/>
          <w:szCs w:val="2"/>
          <w:shd w:val="clear" w:color="auto" w:fill="FFFF99"/>
          <w:rtl/>
        </w:rPr>
      </w:pPr>
      <w:r w:rsidRPr="001A1FB9">
        <w:rPr>
          <w:rStyle w:val="default"/>
          <w:rFonts w:ascii="FrankRuehl" w:hAnsi="FrankRuehl" w:cs="FrankRuehl" w:hint="cs"/>
          <w:b/>
          <w:bCs/>
          <w:vanish/>
          <w:szCs w:val="20"/>
          <w:shd w:val="clear" w:color="auto" w:fill="FFFF99"/>
          <w:rtl/>
        </w:rPr>
        <w:t>הוספת פסקה 33(ג)(7)</w:t>
      </w:r>
      <w:bookmarkEnd w:id="113"/>
    </w:p>
    <w:p w:rsidR="003F5D86" w:rsidRDefault="003F5D86" w:rsidP="00512B14">
      <w:pPr>
        <w:pStyle w:val="P00"/>
        <w:spacing w:before="72"/>
        <w:ind w:left="0" w:right="1134"/>
        <w:rPr>
          <w:rStyle w:val="default"/>
          <w:rFonts w:cs="FrankRuehl" w:hint="cs"/>
          <w:rtl/>
        </w:rPr>
      </w:pPr>
      <w:r>
        <w:rPr>
          <w:rtl/>
          <w:lang w:val="he-IL"/>
        </w:rPr>
        <w:pict>
          <v:shape id="_x0000_s2951" type="#_x0000_t202" style="position:absolute;left:0;text-align:left;margin-left:470.25pt;margin-top:7.1pt;width:1in;height:22.3pt;z-index:251693568" filled="f" stroked="f">
            <v:textbox inset="1mm,0,1mm,0">
              <w:txbxContent>
                <w:p w:rsidR="003B4896" w:rsidRDefault="003B4896" w:rsidP="003F5D86">
                  <w:pPr>
                    <w:spacing w:line="160" w:lineRule="exact"/>
                    <w:jc w:val="left"/>
                    <w:rPr>
                      <w:rFonts w:cs="Miriam" w:hint="cs"/>
                      <w:sz w:val="18"/>
                      <w:szCs w:val="18"/>
                      <w:rtl/>
                    </w:rPr>
                  </w:pPr>
                  <w:r>
                    <w:rPr>
                      <w:rFonts w:cs="Miriam" w:hint="cs"/>
                      <w:sz w:val="18"/>
                      <w:szCs w:val="18"/>
                      <w:rtl/>
                    </w:rPr>
                    <w:t>תק' תשע"א-2010</w:t>
                  </w:r>
                </w:p>
                <w:p w:rsidR="003B4896" w:rsidRDefault="003B4896" w:rsidP="003F3B22">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(ג1)</w:t>
      </w:r>
      <w:r>
        <w:rPr>
          <w:rStyle w:val="default"/>
          <w:rFonts w:cs="FrankRuehl" w:hint="cs"/>
          <w:rtl/>
        </w:rPr>
        <w:tab/>
        <w:t xml:space="preserve">לא יפעיל אדם </w:t>
      </w:r>
      <w:r w:rsidR="00512B14">
        <w:rPr>
          <w:rStyle w:val="default"/>
          <w:rFonts w:cs="FrankRuehl" w:hint="cs"/>
          <w:rtl/>
        </w:rPr>
        <w:t>מטוס</w:t>
      </w:r>
      <w:r>
        <w:rPr>
          <w:rStyle w:val="default"/>
          <w:rFonts w:cs="FrankRuehl" w:hint="cs"/>
          <w:rtl/>
        </w:rPr>
        <w:t xml:space="preserve"> זעיר שניתנה לגביו תעודת כושר טיסה </w:t>
      </w:r>
      <w:r w:rsidR="00512B14">
        <w:rPr>
          <w:rStyle w:val="default"/>
          <w:rFonts w:cs="FrankRuehl" w:hint="cs"/>
          <w:rtl/>
        </w:rPr>
        <w:t>למטוס</w:t>
      </w:r>
      <w:r>
        <w:rPr>
          <w:rStyle w:val="default"/>
          <w:rFonts w:cs="FrankRuehl" w:hint="cs"/>
          <w:rtl/>
        </w:rPr>
        <w:t xml:space="preserve"> זעיר, </w:t>
      </w:r>
      <w:r w:rsidR="0009481A">
        <w:rPr>
          <w:rStyle w:val="default"/>
          <w:rFonts w:cs="FrankRuehl" w:hint="cs"/>
          <w:rtl/>
        </w:rPr>
        <w:t xml:space="preserve">שתא הטייס שלו פתוח (אינו מוגן), אלא אם כן </w:t>
      </w:r>
      <w:r w:rsidR="00F875A1">
        <w:rPr>
          <w:rStyle w:val="default"/>
          <w:rFonts w:cs="FrankRuehl" w:hint="cs"/>
          <w:rtl/>
        </w:rPr>
        <w:t>כל הנמצאים בו חובשים קסדות מגן.</w:t>
      </w:r>
    </w:p>
    <w:p w:rsidR="003F5D86" w:rsidRPr="001A1FB9" w:rsidRDefault="003F5D86" w:rsidP="003F5D86">
      <w:pPr>
        <w:pStyle w:val="P00"/>
        <w:spacing w:before="0"/>
        <w:ind w:left="0" w:right="1134"/>
        <w:rPr>
          <w:rStyle w:val="default"/>
          <w:rFonts w:cs="FrankRuehl" w:hint="cs"/>
          <w:vanish/>
          <w:color w:val="FF0000"/>
          <w:szCs w:val="20"/>
          <w:shd w:val="clear" w:color="auto" w:fill="FFFF99"/>
          <w:rtl/>
        </w:rPr>
      </w:pPr>
      <w:bookmarkStart w:id="114" w:name="Rov767"/>
      <w:r w:rsidRPr="001A1FB9">
        <w:rPr>
          <w:rStyle w:val="default"/>
          <w:rFonts w:cs="FrankRuehl" w:hint="cs"/>
          <w:vanish/>
          <w:color w:val="FF0000"/>
          <w:szCs w:val="20"/>
          <w:shd w:val="clear" w:color="auto" w:fill="FFFF99"/>
          <w:rtl/>
        </w:rPr>
        <w:t>מיום 27.10.2010</w:t>
      </w:r>
    </w:p>
    <w:p w:rsidR="003F5D86" w:rsidRPr="001A1FB9" w:rsidRDefault="003F5D86" w:rsidP="003F5D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תשע"א-2010</w:t>
      </w:r>
    </w:p>
    <w:p w:rsidR="003F5D86" w:rsidRPr="001A1FB9" w:rsidRDefault="003F5D86" w:rsidP="003F5D86">
      <w:pPr>
        <w:pStyle w:val="P00"/>
        <w:spacing w:before="0"/>
        <w:ind w:left="0" w:right="1134"/>
        <w:rPr>
          <w:rStyle w:val="default"/>
          <w:rFonts w:cs="FrankRuehl" w:hint="cs"/>
          <w:vanish/>
          <w:szCs w:val="20"/>
          <w:shd w:val="clear" w:color="auto" w:fill="FFFF99"/>
          <w:rtl/>
        </w:rPr>
      </w:pPr>
      <w:hyperlink r:id="rId113" w:history="1">
        <w:r w:rsidRPr="001A1FB9">
          <w:rPr>
            <w:rStyle w:val="Hyperlink"/>
            <w:rFonts w:hint="cs"/>
            <w:vanish/>
            <w:szCs w:val="20"/>
            <w:shd w:val="clear" w:color="auto" w:fill="FFFF99"/>
            <w:rtl/>
          </w:rPr>
          <w:t>ק"ת תשע"א מס' 6935</w:t>
        </w:r>
      </w:hyperlink>
      <w:r w:rsidRPr="001A1FB9">
        <w:rPr>
          <w:rStyle w:val="default"/>
          <w:rFonts w:cs="FrankRuehl" w:hint="cs"/>
          <w:vanish/>
          <w:szCs w:val="20"/>
          <w:shd w:val="clear" w:color="auto" w:fill="FFFF99"/>
          <w:rtl/>
        </w:rPr>
        <w:t xml:space="preserve"> מיום 27.10.2010 עמ' 92</w:t>
      </w:r>
    </w:p>
    <w:p w:rsidR="003F5D86" w:rsidRPr="001A1FB9" w:rsidRDefault="003F5D86" w:rsidP="00F875A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33(ג1)</w:t>
      </w:r>
    </w:p>
    <w:p w:rsidR="003F3B22" w:rsidRPr="001A1FB9" w:rsidRDefault="003F3B22" w:rsidP="00F875A1">
      <w:pPr>
        <w:pStyle w:val="P00"/>
        <w:spacing w:before="0"/>
        <w:ind w:left="0" w:right="1134"/>
        <w:rPr>
          <w:rStyle w:val="default"/>
          <w:rFonts w:cs="FrankRuehl" w:hint="cs"/>
          <w:vanish/>
          <w:szCs w:val="20"/>
          <w:shd w:val="clear" w:color="auto" w:fill="FFFF99"/>
          <w:rtl/>
        </w:rPr>
      </w:pPr>
    </w:p>
    <w:p w:rsidR="003F3B22" w:rsidRPr="001A1FB9" w:rsidRDefault="003F3B22" w:rsidP="003F3B2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F3B22" w:rsidRPr="001A1FB9" w:rsidRDefault="003F3B22" w:rsidP="003F3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F3B22" w:rsidRPr="001A1FB9" w:rsidRDefault="003F3B22" w:rsidP="003F3B22">
      <w:pPr>
        <w:pStyle w:val="P00"/>
        <w:spacing w:before="0"/>
        <w:ind w:left="0" w:right="1134"/>
        <w:rPr>
          <w:rStyle w:val="default"/>
          <w:rFonts w:cs="FrankRuehl" w:hint="cs"/>
          <w:vanish/>
          <w:szCs w:val="20"/>
          <w:shd w:val="clear" w:color="auto" w:fill="FFFF99"/>
          <w:rtl/>
        </w:rPr>
      </w:pPr>
      <w:hyperlink r:id="rId11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F3B22" w:rsidRPr="00512B14" w:rsidRDefault="003F3B22" w:rsidP="00512B14">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(ג1)</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שניתנה לגביו תעודת כושר טיסה </w:t>
      </w:r>
      <w:r w:rsidRPr="001A1FB9">
        <w:rPr>
          <w:rStyle w:val="default"/>
          <w:rFonts w:cs="FrankRuehl" w:hint="cs"/>
          <w:strike/>
          <w:vanish/>
          <w:sz w:val="22"/>
          <w:szCs w:val="22"/>
          <w:shd w:val="clear" w:color="auto" w:fill="FFFF99"/>
          <w:rtl/>
        </w:rPr>
        <w:t>לאווירון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זעיר, שתא הטייס שלו פתוח (אינו מוגן), אלא אם כן כל הנמצאים בו חובשים קסדות מגן.</w:t>
      </w:r>
      <w:bookmarkEnd w:id="114"/>
    </w:p>
    <w:p w:rsidR="004C0346" w:rsidRDefault="004C0346">
      <w:pPr>
        <w:pStyle w:val="P00"/>
        <w:spacing w:before="72"/>
        <w:ind w:left="0" w:right="1134"/>
        <w:rPr>
          <w:rStyle w:val="default"/>
          <w:rFonts w:cs="FrankRuehl" w:hint="cs"/>
          <w:rtl/>
        </w:rPr>
      </w:pPr>
      <w:r>
        <w:rPr>
          <w:rtl/>
          <w:lang w:val="he-IL"/>
        </w:rPr>
        <w:pict>
          <v:shape id="_x0000_s2419" type="#_x0000_t202" style="position:absolute;left:0;text-align:left;margin-left:470.25pt;margin-top:7.1pt;width:1in;height:11.2pt;z-index:25134745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txbxContent>
            </v:textbox>
            <w10:anchorlock/>
          </v:shape>
        </w:pict>
      </w:r>
      <w:r>
        <w:rPr>
          <w:rStyle w:val="default"/>
          <w:rFonts w:cs="FrankRuehl" w:hint="cs"/>
          <w:rtl/>
        </w:rPr>
        <w:tab/>
        <w:t>(ד)</w:t>
      </w:r>
      <w:r>
        <w:rPr>
          <w:rStyle w:val="default"/>
          <w:rFonts w:cs="FrankRuehl" w:hint="cs"/>
          <w:rtl/>
        </w:rPr>
        <w:tab/>
        <w:t>המנהל רשאי לדרוש התקנת מכשירים וציוד נוספים לאלה המפורטים בתקנת משנה (א) לגבי סוגי טיסות וסוגי כלי טיס שיקבע.</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5" w:name="Rov85"/>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115"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4C0346" w:rsidRDefault="004C0346">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shd w:val="clear" w:color="auto" w:fill="FFFF99"/>
          <w:rtl/>
        </w:rPr>
        <w:t xml:space="preserve"> המנהל רשאי לדרוש התקנת מכשירים וציוד נוספים לאלה המפורטים בתקנת משנה (א) לגבי סוגי טיסות וסוגי כלי טיס שיקבע.</w:t>
      </w:r>
      <w:bookmarkEnd w:id="115"/>
    </w:p>
    <w:p w:rsidR="004C0346" w:rsidRDefault="004C0346" w:rsidP="00512B14">
      <w:pPr>
        <w:pStyle w:val="P00"/>
        <w:spacing w:before="72"/>
        <w:ind w:left="0" w:right="1134"/>
        <w:rPr>
          <w:rStyle w:val="default"/>
          <w:rFonts w:cs="FrankRuehl" w:hint="cs"/>
          <w:rtl/>
        </w:rPr>
      </w:pPr>
      <w:r>
        <w:rPr>
          <w:rtl/>
          <w:lang w:val="he-IL"/>
        </w:rPr>
        <w:pict>
          <v:shape id="_x0000_s2420" type="#_x0000_t202" style="position:absolute;left:0;text-align:left;margin-left:470.25pt;margin-top:7.1pt;width:1in;height:21.5pt;z-index:25134848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(ה)</w:t>
      </w:r>
      <w:r>
        <w:rPr>
          <w:rStyle w:val="default"/>
          <w:rFonts w:cs="FrankRuehl" w:hint="cs"/>
          <w:rtl/>
        </w:rPr>
        <w:tab/>
        <w:t xml:space="preserve">בנוסף למכשירים ולציוד המפורטים בתקנות משנה (א) ו-(ד) יימצאו בכלי הטיס כמשירים וציוד נוספים המפורטים כדרושים בספר </w:t>
      </w:r>
      <w:r w:rsidR="00512B14">
        <w:rPr>
          <w:rStyle w:val="default"/>
          <w:rFonts w:cs="FrankRuehl" w:hint="cs"/>
          <w:rtl/>
        </w:rPr>
        <w:t>ה</w:t>
      </w:r>
      <w:r>
        <w:rPr>
          <w:rStyle w:val="default"/>
          <w:rFonts w:cs="FrankRuehl" w:hint="cs"/>
          <w:rtl/>
        </w:rPr>
        <w:t>טיסה של 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6" w:name="Rov86"/>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116"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2</w:t>
      </w:r>
    </w:p>
    <w:p w:rsidR="000916B9" w:rsidRPr="001A1FB9" w:rsidRDefault="000916B9" w:rsidP="000916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shd w:val="clear" w:color="auto" w:fill="FFFF99"/>
          <w:rtl/>
        </w:rPr>
        <w:t xml:space="preserve"> בנוסף למכשירים ולציוד המפורטים בתקנות משנה </w:t>
      </w:r>
      <w:r w:rsidRPr="001A1FB9">
        <w:rPr>
          <w:rStyle w:val="default"/>
          <w:rFonts w:cs="FrankRuehl" w:hint="cs"/>
          <w:strike/>
          <w:vanish/>
          <w:sz w:val="22"/>
          <w:szCs w:val="22"/>
          <w:shd w:val="clear" w:color="auto" w:fill="FFFF99"/>
          <w:rtl/>
        </w:rPr>
        <w:t>(א) ו-(ב)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 ו-(ד)</w:t>
      </w:r>
      <w:r w:rsidRPr="001A1FB9">
        <w:rPr>
          <w:rStyle w:val="default"/>
          <w:rFonts w:cs="FrankRuehl" w:hint="cs"/>
          <w:vanish/>
          <w:sz w:val="22"/>
          <w:szCs w:val="22"/>
          <w:shd w:val="clear" w:color="auto" w:fill="FFFF99"/>
          <w:rtl/>
        </w:rPr>
        <w:t xml:space="preserve"> יימצאו בכלי הטיס כמשירים וציוד נוספים המפורטים כדרושים בספר העזר לטיסה של כלי הטיס.</w:t>
      </w:r>
    </w:p>
    <w:p w:rsidR="000916B9" w:rsidRPr="001A1FB9" w:rsidRDefault="000916B9">
      <w:pPr>
        <w:pStyle w:val="P00"/>
        <w:spacing w:before="0"/>
        <w:ind w:left="0" w:right="1134"/>
        <w:rPr>
          <w:rStyle w:val="default"/>
          <w:rFonts w:cs="FrankRuehl" w:hint="cs"/>
          <w:vanish/>
          <w:szCs w:val="20"/>
          <w:shd w:val="clear" w:color="auto" w:fill="FFFF99"/>
          <w:rtl/>
        </w:rPr>
      </w:pPr>
    </w:p>
    <w:p w:rsidR="000916B9" w:rsidRPr="001A1FB9" w:rsidRDefault="000916B9" w:rsidP="000916B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0" w:right="1134"/>
        <w:rPr>
          <w:rStyle w:val="default"/>
          <w:rFonts w:cs="FrankRuehl" w:hint="cs"/>
          <w:vanish/>
          <w:szCs w:val="20"/>
          <w:shd w:val="clear" w:color="auto" w:fill="FFFF99"/>
          <w:rtl/>
        </w:rPr>
      </w:pPr>
      <w:hyperlink r:id="rId1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4C0346" w:rsidRDefault="004C0346" w:rsidP="000916B9">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(ה)</w:t>
      </w:r>
      <w:r w:rsidR="000916B9" w:rsidRPr="001A1FB9">
        <w:rPr>
          <w:rStyle w:val="default"/>
          <w:rFonts w:cs="FrankRuehl" w:hint="cs"/>
          <w:vanish/>
          <w:sz w:val="22"/>
          <w:szCs w:val="22"/>
          <w:shd w:val="clear" w:color="auto" w:fill="FFFF99"/>
          <w:rtl/>
        </w:rPr>
        <w:tab/>
      </w:r>
      <w:r w:rsidRPr="001A1FB9">
        <w:rPr>
          <w:rStyle w:val="default"/>
          <w:rFonts w:cs="FrankRuehl" w:hint="cs"/>
          <w:vanish/>
          <w:sz w:val="22"/>
          <w:szCs w:val="22"/>
          <w:shd w:val="clear" w:color="auto" w:fill="FFFF99"/>
          <w:rtl/>
        </w:rPr>
        <w:t xml:space="preserve">בנוסף למכשירים ולציוד המפורטים בתקנות משנה (א) ו-(ד) יימצאו בכלי הטיס כמשירים וציוד נוספים המפורטים כדרושים </w:t>
      </w:r>
      <w:r w:rsidRPr="001A1FB9">
        <w:rPr>
          <w:rStyle w:val="default"/>
          <w:rFonts w:cs="FrankRuehl" w:hint="cs"/>
          <w:strike/>
          <w:vanish/>
          <w:sz w:val="22"/>
          <w:szCs w:val="22"/>
          <w:shd w:val="clear" w:color="auto" w:fill="FFFF99"/>
          <w:rtl/>
        </w:rPr>
        <w:t>בספר העזר לטיסה</w:t>
      </w:r>
      <w:r w:rsidR="000916B9" w:rsidRPr="001A1FB9">
        <w:rPr>
          <w:rStyle w:val="default"/>
          <w:rFonts w:cs="FrankRuehl" w:hint="cs"/>
          <w:vanish/>
          <w:sz w:val="22"/>
          <w:szCs w:val="22"/>
          <w:shd w:val="clear" w:color="auto" w:fill="FFFF99"/>
          <w:rtl/>
        </w:rPr>
        <w:t xml:space="preserve"> </w:t>
      </w:r>
      <w:r w:rsidR="000916B9"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של כלי הטיס.</w:t>
      </w:r>
      <w:bookmarkEnd w:id="116"/>
    </w:p>
    <w:p w:rsidR="004C0346" w:rsidRDefault="004C0346">
      <w:pPr>
        <w:pStyle w:val="P00"/>
        <w:spacing w:before="72"/>
        <w:ind w:left="0" w:right="1134"/>
        <w:rPr>
          <w:rStyle w:val="default"/>
          <w:rFonts w:cs="FrankRuehl" w:hint="cs"/>
          <w:rtl/>
        </w:rPr>
      </w:pPr>
      <w:r>
        <w:rPr>
          <w:rtl/>
          <w:lang w:val="he-IL"/>
        </w:rPr>
        <w:pict>
          <v:shape id="_x0000_s2512" type="#_x0000_t202" style="position:absolute;left:0;text-align:left;margin-left:470.25pt;margin-top:7.1pt;width:1in;height:11.2pt;z-index:25138329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(ו)</w:t>
      </w:r>
      <w:r>
        <w:rPr>
          <w:rStyle w:val="default"/>
          <w:rFonts w:cs="FrankRuehl" w:hint="cs"/>
          <w:rtl/>
        </w:rPr>
        <w:tab/>
        <w:t>לא יפעיל אדם בלון חופשי מאוייש שניתנה לגביו תעודת כושר טיסה לבלון חופשי אלא אם כן נמצאים בו מכשירים וציוד שאישר המנהל מראש והם במצב שמיש וזמין,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מד גובה;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מד שיעור נסיקה;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מד טמפרטורת מעטפת;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מד כמות דלק;</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מד לחץ בעירת דלק.</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7" w:name="Rov87"/>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11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265</w:t>
      </w:r>
    </w:p>
    <w:p w:rsidR="004C0346" w:rsidRDefault="004C034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תקנת משנה 33(ו)</w:t>
      </w:r>
      <w:bookmarkEnd w:id="117"/>
    </w:p>
    <w:p w:rsidR="004C0346" w:rsidRDefault="004C0346" w:rsidP="00825F86">
      <w:pPr>
        <w:pStyle w:val="P00"/>
        <w:spacing w:before="72"/>
        <w:ind w:left="0" w:right="1134"/>
        <w:rPr>
          <w:rStyle w:val="default"/>
          <w:rFonts w:cs="FrankRuehl" w:hint="cs"/>
          <w:rtl/>
        </w:rPr>
      </w:pPr>
      <w:r>
        <w:rPr>
          <w:rtl/>
          <w:lang w:val="he-IL"/>
        </w:rPr>
        <w:pict>
          <v:shape id="_x0000_s2560" type="#_x0000_t202" style="position:absolute;left:0;text-align:left;margin-left:470.25pt;margin-top:6.95pt;width:1in;height:22.4pt;z-index:251409920" filled="f" stroked="f">
            <v:textbox inset="1mm,0,1mm,0">
              <w:txbxContent>
                <w:p w:rsidR="003B4896" w:rsidRDefault="003B4896" w:rsidP="00825F86">
                  <w:pPr>
                    <w:spacing w:line="160" w:lineRule="exact"/>
                    <w:jc w:val="left"/>
                    <w:rPr>
                      <w:rFonts w:cs="Miriam" w:hint="cs"/>
                      <w:sz w:val="18"/>
                      <w:szCs w:val="18"/>
                      <w:rtl/>
                    </w:rPr>
                  </w:pPr>
                  <w:r>
                    <w:rPr>
                      <w:rFonts w:cs="Miriam" w:hint="cs"/>
                      <w:sz w:val="18"/>
                      <w:szCs w:val="18"/>
                      <w:rtl/>
                    </w:rPr>
                    <w:t>תק' (מס' 2) תשע"ה-2015</w:t>
                  </w:r>
                </w:p>
              </w:txbxContent>
            </v:textbox>
            <w10:anchorlock/>
          </v:shape>
        </w:pict>
      </w:r>
      <w:r>
        <w:rPr>
          <w:rStyle w:val="default"/>
          <w:rFonts w:cs="FrankRuehl" w:hint="cs"/>
          <w:rtl/>
        </w:rPr>
        <w:tab/>
        <w:t>(ז)</w:t>
      </w:r>
      <w:r>
        <w:rPr>
          <w:rStyle w:val="default"/>
          <w:rFonts w:cs="FrankRuehl" w:hint="cs"/>
          <w:rtl/>
        </w:rPr>
        <w:tab/>
      </w:r>
      <w:r w:rsidR="00825F86">
        <w:rPr>
          <w:rStyle w:val="default"/>
          <w:rFonts w:cs="FrankRuehl" w:hint="cs"/>
          <w:rtl/>
        </w:rPr>
        <w:t>(בוטלה).</w: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18" w:name="Rov1304"/>
      <w:r w:rsidRPr="001A1FB9">
        <w:rPr>
          <w:rStyle w:val="default"/>
          <w:rFonts w:cs="FrankRuehl" w:hint="cs"/>
          <w:vanish/>
          <w:color w:val="FF0000"/>
          <w:szCs w:val="20"/>
          <w:shd w:val="clear" w:color="auto" w:fill="FFFF99"/>
          <w:rtl/>
        </w:rPr>
        <w:t>מיום 1.5.1988</w:t>
      </w:r>
    </w:p>
    <w:p w:rsidR="00700345" w:rsidRPr="001A1FB9" w:rsidRDefault="00700345" w:rsidP="00700345">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19"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774</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33(ז)</w:t>
      </w:r>
    </w:p>
    <w:p w:rsidR="00825F86" w:rsidRPr="001A1FB9" w:rsidRDefault="00825F86" w:rsidP="00825F86">
      <w:pPr>
        <w:pStyle w:val="P00"/>
        <w:spacing w:before="0"/>
        <w:ind w:left="0" w:right="1134"/>
        <w:rPr>
          <w:rStyle w:val="default"/>
          <w:rFonts w:cs="FrankRuehl" w:hint="cs"/>
          <w:vanish/>
          <w:szCs w:val="20"/>
          <w:shd w:val="clear" w:color="auto" w:fill="FFFF99"/>
          <w:rtl/>
        </w:rPr>
      </w:pPr>
    </w:p>
    <w:p w:rsidR="00825F86" w:rsidRPr="001A1FB9" w:rsidRDefault="00825F86" w:rsidP="00825F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0" w:right="1134"/>
        <w:rPr>
          <w:rStyle w:val="default"/>
          <w:rFonts w:cs="FrankRuehl" w:hint="cs"/>
          <w:vanish/>
          <w:szCs w:val="20"/>
          <w:shd w:val="clear" w:color="auto" w:fill="FFFF99"/>
          <w:rtl/>
        </w:rPr>
      </w:pPr>
      <w:hyperlink r:id="rId120"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תקנת משנה 33(ז)</w:t>
      </w:r>
    </w:p>
    <w:p w:rsidR="00825F86" w:rsidRPr="001A1FB9" w:rsidRDefault="00825F86" w:rsidP="00825F8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25F86" w:rsidRPr="001A1FB9" w:rsidRDefault="00825F86" w:rsidP="00825F8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לא יפעיל אדם מצנח ממונע אלא אם כן הוא חובש קסדת מגן ונמצאים בו מכשירים וציוד שאישר המנהל והם במצב שמיש וזמין כלהלן:</w:t>
      </w:r>
    </w:p>
    <w:p w:rsidR="00825F86" w:rsidRPr="001A1FB9" w:rsidRDefault="00825F86" w:rsidP="00825F8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חגורת כתף מאושרת לכל מושב;</w:t>
      </w:r>
    </w:p>
    <w:p w:rsidR="00825F86" w:rsidRPr="001A1FB9" w:rsidRDefault="00825F86" w:rsidP="00825F8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מד מהירות;</w:t>
      </w:r>
    </w:p>
    <w:p w:rsidR="00825F86" w:rsidRPr="001A1FB9" w:rsidRDefault="00825F86" w:rsidP="00825F8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מד גובה;</w:t>
      </w:r>
    </w:p>
    <w:p w:rsidR="00825F86" w:rsidRPr="00825F86" w:rsidRDefault="00825F86" w:rsidP="00825F86">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מד טמפרטורה של ראשי צילינדרים ומד סיבובי מנוע.</w:t>
      </w:r>
      <w:bookmarkEnd w:id="118"/>
    </w:p>
    <w:p w:rsidR="00700345" w:rsidRPr="00512B14" w:rsidRDefault="00700345" w:rsidP="00700345">
      <w:pPr>
        <w:pStyle w:val="P00"/>
        <w:spacing w:before="72"/>
        <w:ind w:left="0" w:right="1134"/>
        <w:rPr>
          <w:rStyle w:val="default"/>
          <w:rFonts w:cs="FrankRuehl" w:hint="cs"/>
          <w:rtl/>
        </w:rPr>
      </w:pPr>
      <w:r w:rsidRPr="00512B14">
        <w:rPr>
          <w:rtl/>
          <w:lang w:val="he-IL"/>
        </w:rPr>
        <w:pict>
          <v:shape id="_x0000_s3080" type="#_x0000_t202" style="position:absolute;left:0;text-align:left;margin-left:470.25pt;margin-top:6.95pt;width:1in;height:12.05pt;z-index:251724288" filled="f" stroked="f">
            <v:textbox inset="1mm,0,1mm,0">
              <w:txbxContent>
                <w:p w:rsidR="003B4896" w:rsidRDefault="003B4896" w:rsidP="00700345">
                  <w:pPr>
                    <w:spacing w:line="160" w:lineRule="exact"/>
                    <w:jc w:val="left"/>
                    <w:rPr>
                      <w:rFonts w:cs="Miriam" w:hint="cs"/>
                      <w:sz w:val="18"/>
                      <w:szCs w:val="18"/>
                      <w:rtl/>
                    </w:rPr>
                  </w:pPr>
                  <w:r>
                    <w:rPr>
                      <w:rFonts w:cs="Miriam" w:hint="cs"/>
                      <w:sz w:val="18"/>
                      <w:szCs w:val="18"/>
                      <w:rtl/>
                    </w:rPr>
                    <w:t>תק' תשע"ד-2014</w:t>
                  </w:r>
                </w:p>
              </w:txbxContent>
            </v:textbox>
            <w10:anchorlock/>
          </v:shape>
        </w:pict>
      </w:r>
      <w:r w:rsidRPr="00512B14">
        <w:rPr>
          <w:rStyle w:val="default"/>
          <w:rFonts w:cs="FrankRuehl" w:hint="cs"/>
          <w:rtl/>
        </w:rPr>
        <w:tab/>
        <w:t>(ח)</w:t>
      </w:r>
      <w:r w:rsidRPr="00512B14">
        <w:rPr>
          <w:rStyle w:val="default"/>
          <w:rFonts w:cs="FrankRuehl" w:hint="cs"/>
          <w:rtl/>
        </w:rPr>
        <w:tab/>
        <w:t>תקנה זו אינה חלה על מטוס המופעל לפי הפרק השלושה עשר.</w: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19" w:name="Rov768"/>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2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787</w:t>
      </w:r>
    </w:p>
    <w:p w:rsidR="00700345" w:rsidRPr="00512B14" w:rsidRDefault="00700345" w:rsidP="00512B14">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תקנת משנה 33(ח)</w:t>
      </w:r>
      <w:bookmarkEnd w:id="119"/>
    </w:p>
    <w:p w:rsidR="00700345" w:rsidRPr="00512B14" w:rsidRDefault="00700345" w:rsidP="00700345">
      <w:pPr>
        <w:pStyle w:val="P00"/>
        <w:spacing w:before="72"/>
        <w:ind w:left="0" w:right="1134"/>
        <w:rPr>
          <w:rStyle w:val="default"/>
          <w:rFonts w:cs="FrankRuehl" w:hint="cs"/>
          <w:rtl/>
        </w:rPr>
      </w:pPr>
      <w:bookmarkStart w:id="120" w:name="Seif520"/>
      <w:bookmarkEnd w:id="120"/>
      <w:r w:rsidRPr="00512B14">
        <w:rPr>
          <w:lang w:val="he-IL"/>
        </w:rPr>
        <w:pict>
          <v:rect id="_x0000_s3081" style="position:absolute;left:0;text-align:left;margin-left:464.5pt;margin-top:8.05pt;width:75.05pt;height:21.55pt;z-index:251725312" o:allowincell="f" filled="f" stroked="f" strokecolor="lime" strokeweight=".25pt">
            <v:textbox inset="0,0,0,0">
              <w:txbxContent>
                <w:p w:rsidR="003B4896" w:rsidRDefault="003B4896" w:rsidP="00700345">
                  <w:pPr>
                    <w:spacing w:line="160" w:lineRule="exact"/>
                    <w:jc w:val="left"/>
                    <w:rPr>
                      <w:rFonts w:cs="Miriam" w:hint="cs"/>
                      <w:noProof/>
                      <w:sz w:val="18"/>
                      <w:szCs w:val="18"/>
                      <w:rtl/>
                    </w:rPr>
                  </w:pPr>
                  <w:r>
                    <w:rPr>
                      <w:rFonts w:cs="Miriam" w:hint="cs"/>
                      <w:sz w:val="18"/>
                      <w:szCs w:val="18"/>
                      <w:rtl/>
                    </w:rPr>
                    <w:t>ציוד רפואי</w:t>
                  </w:r>
                </w:p>
                <w:p w:rsidR="003B4896" w:rsidRDefault="003B4896" w:rsidP="00700345">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512B14">
        <w:rPr>
          <w:rStyle w:val="big-number"/>
          <w:rFonts w:cs="Miriam" w:hint="cs"/>
          <w:rtl/>
        </w:rPr>
        <w:t>33</w:t>
      </w:r>
      <w:r w:rsidRPr="00512B14">
        <w:rPr>
          <w:rStyle w:val="default"/>
          <w:rFonts w:cs="FrankRuehl" w:hint="cs"/>
          <w:rtl/>
        </w:rPr>
        <w:t>א</w:t>
      </w:r>
      <w:r w:rsidRPr="00512B14">
        <w:rPr>
          <w:rStyle w:val="default"/>
          <w:rFonts w:cs="FrankRuehl"/>
          <w:rtl/>
        </w:rPr>
        <w:t>.</w:t>
      </w:r>
      <w:r w:rsidRPr="00512B14">
        <w:rPr>
          <w:rStyle w:val="default"/>
          <w:rFonts w:cs="FrankRuehl"/>
          <w:rtl/>
        </w:rPr>
        <w:tab/>
      </w:r>
      <w:r w:rsidRPr="00512B14">
        <w:rPr>
          <w:rStyle w:val="default"/>
          <w:rFonts w:cs="FrankRuehl" w:hint="cs"/>
          <w:rtl/>
        </w:rPr>
        <w:t>(א)</w:t>
      </w:r>
      <w:r w:rsidRPr="00512B14">
        <w:rPr>
          <w:rStyle w:val="default"/>
          <w:rFonts w:cs="FrankRuehl" w:hint="cs"/>
          <w:rtl/>
        </w:rPr>
        <w:tab/>
        <w:t>לא יפעיל אדם מטוס או הליקופטר, אלא אם כן נמצא בכלי הטיס ציוד רפואי במצב שמיש כמפורט להלן:</w:t>
      </w:r>
    </w:p>
    <w:p w:rsidR="00700345" w:rsidRPr="00512B14" w:rsidRDefault="00700345" w:rsidP="00700345">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ציוד עזרה ראשונה לפי הוראות אלה:</w:t>
      </w:r>
    </w:p>
    <w:p w:rsidR="00700345" w:rsidRPr="00512B14" w:rsidRDefault="00700345" w:rsidP="00700345">
      <w:pPr>
        <w:pStyle w:val="P00"/>
        <w:spacing w:before="72"/>
        <w:ind w:left="1474" w:right="1134"/>
        <w:rPr>
          <w:rStyle w:val="default"/>
          <w:rFonts w:cs="FrankRuehl" w:hint="cs"/>
          <w:rtl/>
        </w:rPr>
      </w:pPr>
      <w:r w:rsidRPr="00512B14">
        <w:rPr>
          <w:rStyle w:val="default"/>
          <w:rFonts w:cs="FrankRuehl" w:hint="cs"/>
          <w:rtl/>
        </w:rPr>
        <w:t>(א)</w:t>
      </w:r>
      <w:r w:rsidRPr="00512B14">
        <w:rPr>
          <w:rStyle w:val="default"/>
          <w:rFonts w:cs="FrankRuehl" w:hint="cs"/>
          <w:rtl/>
        </w:rPr>
        <w:tab/>
        <w:t>ציוד עזרה ראשונה כאמור בטור ב' בטבלה שלהלן בכלי טיס כמפורט בטור א' שלצדו:</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550"/>
        <w:gridCol w:w="3909"/>
      </w:tblGrid>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סודר</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טור א'</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טור ב'</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(1)</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כלי טיס בעל עשרה מושבים או פחות, שאינו מטוס גדול</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תרמיל עזרה ראשונה בינוני, הכולל את הפריטים המפורטים בחלק הראשון לתוספת השלישית</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(2)</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כלי טיס בעל אחד עשר מושבים או יותר, שאינו מטוס גדול</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תרמיל עזרה ראשונה גדול, הכולל את הפריטים המפורטים בחלק השני לתוספת השלישית</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(3)</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מטוס גדול</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left"/>
              <w:rPr>
                <w:rStyle w:val="default"/>
                <w:rFonts w:cs="FrankRuehl" w:hint="cs"/>
                <w:szCs w:val="24"/>
                <w:rtl/>
              </w:rPr>
            </w:pPr>
            <w:r w:rsidRPr="00F52503">
              <w:rPr>
                <w:rStyle w:val="default"/>
                <w:rFonts w:cs="FrankRuehl" w:hint="cs"/>
                <w:szCs w:val="24"/>
                <w:rtl/>
              </w:rPr>
              <w:t>ערכות עזרה ראשונה (</w:t>
            </w:r>
            <w:r w:rsidRPr="00F52503">
              <w:rPr>
                <w:rStyle w:val="default"/>
                <w:rFonts w:cs="FrankRuehl"/>
                <w:szCs w:val="24"/>
              </w:rPr>
              <w:t>First Aid Kit</w:t>
            </w:r>
            <w:r w:rsidRPr="00F52503">
              <w:rPr>
                <w:rStyle w:val="default"/>
                <w:rFonts w:cs="FrankRuehl" w:hint="cs"/>
                <w:szCs w:val="24"/>
                <w:rtl/>
              </w:rPr>
              <w:t>) למטוס גדול, במספר כאמור בפסקת משנה (ב), הכוללות, כל אחת, את הפריטים המפורטים בחלק השלישי לתוספת השלישית, המיועדות לשימוש הצוות לטיפול במקרי פציעה</w:t>
            </w:r>
          </w:p>
        </w:tc>
      </w:tr>
    </w:tbl>
    <w:p w:rsidR="00700345" w:rsidRPr="00512B14" w:rsidRDefault="00700345" w:rsidP="00700345">
      <w:pPr>
        <w:pStyle w:val="P00"/>
        <w:spacing w:before="72"/>
        <w:ind w:left="1474" w:right="1134"/>
        <w:rPr>
          <w:rStyle w:val="default"/>
          <w:rFonts w:cs="FrankRuehl" w:hint="cs"/>
          <w:rtl/>
        </w:rPr>
      </w:pPr>
      <w:r w:rsidRPr="00512B14">
        <w:rPr>
          <w:rStyle w:val="default"/>
          <w:rFonts w:cs="FrankRuehl" w:hint="cs"/>
          <w:rtl/>
        </w:rPr>
        <w:t>(ב)</w:t>
      </w:r>
      <w:r w:rsidRPr="00512B14">
        <w:rPr>
          <w:rStyle w:val="default"/>
          <w:rFonts w:cs="FrankRuehl" w:hint="cs"/>
          <w:rtl/>
        </w:rPr>
        <w:tab/>
        <w:t>המספר המזערי של ערכות עזרה ראשונה למטוס גדול, שמספר המושבים בו נקוב בטור א' בטבלה שלהלן, יהיה כאמור בטור ב' שלצדו:</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548"/>
        <w:gridCol w:w="2895"/>
      </w:tblGrid>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סודר</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מס' מושבי הנוסעים במטוס גדול</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מס' ערכות עזרה ראשונה למטוס גדול</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(1)</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0 עד 100</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1</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(2)</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101 עד 200</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2</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(3)</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201 עד 300</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3</w:t>
            </w:r>
          </w:p>
        </w:tc>
      </w:tr>
      <w:tr w:rsidR="00700345" w:rsidRPr="00F52503" w:rsidTr="00F52503">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rPr>
                <w:rStyle w:val="default"/>
                <w:rFonts w:cs="FrankRuehl" w:hint="cs"/>
                <w:szCs w:val="24"/>
                <w:rtl/>
              </w:rPr>
            </w:pPr>
            <w:r w:rsidRPr="00F52503">
              <w:rPr>
                <w:rStyle w:val="default"/>
                <w:rFonts w:cs="FrankRuehl" w:hint="cs"/>
                <w:szCs w:val="24"/>
                <w:rtl/>
              </w:rPr>
              <w:t>(4)</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301 ומעלה</w:t>
            </w:r>
          </w:p>
        </w:tc>
        <w:tc>
          <w:tcPr>
            <w:tcW w:w="0" w:type="auto"/>
            <w:shd w:val="clear" w:color="auto" w:fill="auto"/>
          </w:tcPr>
          <w:p w:rsidR="00700345" w:rsidRPr="00F52503" w:rsidRDefault="00700345"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4</w:t>
            </w:r>
          </w:p>
        </w:tc>
      </w:tr>
    </w:tbl>
    <w:p w:rsidR="00700345" w:rsidRPr="00512B14" w:rsidRDefault="00700345" w:rsidP="00700345">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ערכת זהירות כללית לפי הוראות אלה:</w:t>
      </w:r>
    </w:p>
    <w:p w:rsidR="00700345" w:rsidRPr="00512B14" w:rsidRDefault="00700345" w:rsidP="008A40F0">
      <w:pPr>
        <w:pStyle w:val="P00"/>
        <w:spacing w:before="72"/>
        <w:ind w:left="1474" w:right="1134"/>
        <w:rPr>
          <w:rStyle w:val="default"/>
          <w:rFonts w:cs="FrankRuehl" w:hint="cs"/>
          <w:rtl/>
        </w:rPr>
      </w:pPr>
      <w:r w:rsidRPr="00512B14">
        <w:rPr>
          <w:rStyle w:val="default"/>
          <w:rFonts w:cs="FrankRuehl" w:hint="cs"/>
          <w:rtl/>
        </w:rPr>
        <w:t>(א)</w:t>
      </w:r>
      <w:r w:rsidRPr="00512B14">
        <w:rPr>
          <w:rStyle w:val="default"/>
          <w:rFonts w:cs="FrankRuehl" w:hint="cs"/>
          <w:rtl/>
        </w:rPr>
        <w:tab/>
        <w:t xml:space="preserve">בכלי טיס </w:t>
      </w:r>
      <w:r w:rsidR="00671637" w:rsidRPr="00512B14">
        <w:rPr>
          <w:rStyle w:val="default"/>
          <w:rFonts w:cs="FrankRuehl" w:hint="cs"/>
          <w:rtl/>
        </w:rPr>
        <w:t xml:space="preserve">המופעל בתובלה אווירית מסחרית, שהפעלתו מותנית בכך שמצויים בו דיילים </w:t>
      </w:r>
      <w:r w:rsidR="00671637" w:rsidRPr="00512B14">
        <w:rPr>
          <w:rStyle w:val="default"/>
          <w:rFonts w:cs="FrankRuehl"/>
          <w:rtl/>
        </w:rPr>
        <w:t>–</w:t>
      </w:r>
      <w:r w:rsidR="00671637" w:rsidRPr="00512B14">
        <w:rPr>
          <w:rStyle w:val="default"/>
          <w:rFonts w:cs="FrankRuehl" w:hint="cs"/>
          <w:rtl/>
        </w:rPr>
        <w:t xml:space="preserve"> ערכות זהירות כללית (</w:t>
      </w:r>
      <w:r w:rsidR="00671637" w:rsidRPr="00512B14">
        <w:rPr>
          <w:rStyle w:val="default"/>
          <w:rFonts w:cs="FrankRuehl"/>
        </w:rPr>
        <w:t>Universal Precaution Kits</w:t>
      </w:r>
      <w:r w:rsidR="00671637" w:rsidRPr="00512B14">
        <w:rPr>
          <w:rStyle w:val="default"/>
          <w:rFonts w:cs="FrankRuehl" w:hint="cs"/>
          <w:rtl/>
        </w:rPr>
        <w:t>), במספר כאמור בפסקת משנה (ב), הכוללות, כל אחת, את הפריטים המפורטים בחלק הרביעי לתוספת השלישית, המיועדות לשימוש הצוות לטיפול במקרי מחלה עם חשד למחלות מידבקות, או לטיפול במקרי מחלה הדורשים מגע עם נוזלי גוף;</w:t>
      </w:r>
    </w:p>
    <w:p w:rsidR="00671637" w:rsidRPr="00512B14" w:rsidRDefault="00671637" w:rsidP="008A40F0">
      <w:pPr>
        <w:pStyle w:val="P00"/>
        <w:spacing w:before="72"/>
        <w:ind w:left="1474" w:right="1134"/>
        <w:rPr>
          <w:rStyle w:val="default"/>
          <w:rFonts w:cs="FrankRuehl" w:hint="cs"/>
          <w:rtl/>
        </w:rPr>
      </w:pPr>
      <w:r w:rsidRPr="00512B14">
        <w:rPr>
          <w:rStyle w:val="default"/>
          <w:rFonts w:cs="FrankRuehl" w:hint="cs"/>
          <w:rtl/>
        </w:rPr>
        <w:t>(ב)</w:t>
      </w:r>
      <w:r w:rsidRPr="00512B14">
        <w:rPr>
          <w:rStyle w:val="default"/>
          <w:rFonts w:cs="FrankRuehl" w:hint="cs"/>
          <w:rtl/>
        </w:rPr>
        <w:tab/>
      </w:r>
      <w:r w:rsidR="008A40F0" w:rsidRPr="00512B14">
        <w:rPr>
          <w:rStyle w:val="default"/>
          <w:rFonts w:cs="FrankRuehl" w:hint="cs"/>
          <w:rtl/>
        </w:rPr>
        <w:t>המספר המזערי של ערכות זהירות כללית בכלי טיס שמספר מושבי הנוסעים שלו מפורט בטור א' בטבלה שלהלן יהיה כאמור בטור ב' שלצדו:</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2937"/>
        <w:gridCol w:w="2430"/>
      </w:tblGrid>
      <w:tr w:rsidR="00653A66" w:rsidRPr="00F52503" w:rsidTr="00F52503">
        <w:tc>
          <w:tcPr>
            <w:tcW w:w="0" w:type="auto"/>
            <w:shd w:val="clear" w:color="auto" w:fill="auto"/>
            <w:vAlign w:val="bottom"/>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סודר</w:t>
            </w:r>
          </w:p>
        </w:tc>
        <w:tc>
          <w:tcPr>
            <w:tcW w:w="0" w:type="auto"/>
            <w:shd w:val="clear" w:color="auto" w:fill="auto"/>
            <w:vAlign w:val="bottom"/>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טור א'</w:t>
            </w:r>
          </w:p>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מספר מושבי הנוסעים בכלי הטיס</w:t>
            </w:r>
          </w:p>
        </w:tc>
        <w:tc>
          <w:tcPr>
            <w:tcW w:w="0" w:type="auto"/>
            <w:shd w:val="clear" w:color="auto" w:fill="auto"/>
            <w:vAlign w:val="bottom"/>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טור ב'</w:t>
            </w:r>
          </w:p>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 w:val="22"/>
                <w:szCs w:val="22"/>
                <w:rtl/>
              </w:rPr>
            </w:pPr>
            <w:r w:rsidRPr="00F52503">
              <w:rPr>
                <w:rStyle w:val="default"/>
                <w:rFonts w:cs="FrankRuehl" w:hint="cs"/>
                <w:sz w:val="22"/>
                <w:szCs w:val="22"/>
                <w:rtl/>
              </w:rPr>
              <w:t>מספר ערכות זהירות כללית</w:t>
            </w:r>
          </w:p>
        </w:tc>
      </w:tr>
      <w:tr w:rsidR="00653A66" w:rsidRPr="00F52503" w:rsidTr="00F52503">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(1)</w:t>
            </w:r>
          </w:p>
        </w:tc>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0 עד 250</w:t>
            </w:r>
          </w:p>
        </w:tc>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1</w:t>
            </w:r>
          </w:p>
        </w:tc>
      </w:tr>
      <w:tr w:rsidR="00653A66" w:rsidRPr="00F52503" w:rsidTr="00F52503">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(2)</w:t>
            </w:r>
          </w:p>
        </w:tc>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יותר מ-250</w:t>
            </w:r>
          </w:p>
        </w:tc>
        <w:tc>
          <w:tcPr>
            <w:tcW w:w="0" w:type="auto"/>
            <w:shd w:val="clear" w:color="auto" w:fill="auto"/>
          </w:tcPr>
          <w:p w:rsidR="00653A66" w:rsidRPr="00F52503" w:rsidRDefault="00653A66" w:rsidP="00F52503">
            <w:pPr>
              <w:pStyle w:val="P00"/>
              <w:tabs>
                <w:tab w:val="clear" w:pos="624"/>
                <w:tab w:val="clear" w:pos="1021"/>
                <w:tab w:val="clear" w:pos="1474"/>
                <w:tab w:val="clear" w:pos="1928"/>
                <w:tab w:val="clear" w:pos="2381"/>
                <w:tab w:val="clear" w:pos="2835"/>
                <w:tab w:val="clear" w:pos="6259"/>
              </w:tabs>
              <w:spacing w:before="0" w:line="360" w:lineRule="auto"/>
              <w:ind w:left="0"/>
              <w:jc w:val="center"/>
              <w:rPr>
                <w:rStyle w:val="default"/>
                <w:rFonts w:cs="FrankRuehl" w:hint="cs"/>
                <w:szCs w:val="24"/>
                <w:rtl/>
              </w:rPr>
            </w:pPr>
            <w:r w:rsidRPr="00F52503">
              <w:rPr>
                <w:rStyle w:val="default"/>
                <w:rFonts w:cs="FrankRuehl" w:hint="cs"/>
                <w:szCs w:val="24"/>
                <w:rtl/>
              </w:rPr>
              <w:t>2</w:t>
            </w:r>
          </w:p>
        </w:tc>
      </w:tr>
    </w:tbl>
    <w:p w:rsidR="008A40F0" w:rsidRPr="00512B14" w:rsidRDefault="00653A66" w:rsidP="00653A66">
      <w:pPr>
        <w:pStyle w:val="P00"/>
        <w:spacing w:before="72"/>
        <w:ind w:left="1474" w:right="1134"/>
        <w:rPr>
          <w:rStyle w:val="default"/>
          <w:rFonts w:cs="FrankRuehl" w:hint="cs"/>
          <w:rtl/>
        </w:rPr>
      </w:pPr>
      <w:r w:rsidRPr="00512B14">
        <w:rPr>
          <w:rStyle w:val="default"/>
          <w:rFonts w:cs="FrankRuehl" w:hint="cs"/>
          <w:rtl/>
        </w:rPr>
        <w:t>(ג)</w:t>
      </w:r>
      <w:r w:rsidRPr="00512B14">
        <w:rPr>
          <w:rStyle w:val="default"/>
          <w:rFonts w:cs="FrankRuehl" w:hint="cs"/>
          <w:rtl/>
        </w:rPr>
        <w:tab/>
        <w:t>נוסף על האמור בפסקת משנה (ב), המנהל רשאי, במקרים של סיכון אפשרי לבריאות הציבור, דוגמת זמנים של התפרצות מגפה אפידמית, להורות למפעיל אווירי לשאת בכלי הטיס ערכות זהירות כללית נוספות;</w:t>
      </w:r>
    </w:p>
    <w:p w:rsidR="00653A66" w:rsidRPr="00512B14" w:rsidRDefault="00653A66" w:rsidP="00DA5E66">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r>
      <w:r w:rsidR="00DA5E66" w:rsidRPr="00512B14">
        <w:rPr>
          <w:rStyle w:val="default"/>
          <w:rFonts w:cs="FrankRuehl" w:hint="cs"/>
          <w:rtl/>
        </w:rPr>
        <w:t xml:space="preserve">במטוס המופעל בתובלה אווירית מסחרית, המורשה לשאת למעלה מ-100 נוסעים, לקטע טיסה מתוכנן של שעתיים ויותר </w:t>
      </w:r>
      <w:r w:rsidR="00DA5E66" w:rsidRPr="00512B14">
        <w:rPr>
          <w:rStyle w:val="default"/>
          <w:rFonts w:cs="FrankRuehl"/>
          <w:rtl/>
        </w:rPr>
        <w:t>–</w:t>
      </w:r>
      <w:r w:rsidR="00DA5E66" w:rsidRPr="00512B14">
        <w:rPr>
          <w:rStyle w:val="default"/>
          <w:rFonts w:cs="FrankRuehl" w:hint="cs"/>
          <w:rtl/>
        </w:rPr>
        <w:t xml:space="preserve"> ערכה רפואית (</w:t>
      </w:r>
      <w:r w:rsidR="00DA5E66" w:rsidRPr="00512B14">
        <w:rPr>
          <w:rStyle w:val="default"/>
          <w:rFonts w:cs="FrankRuehl"/>
        </w:rPr>
        <w:t>Medical Kit</w:t>
      </w:r>
      <w:r w:rsidR="00DA5E66" w:rsidRPr="00512B14">
        <w:rPr>
          <w:rStyle w:val="default"/>
          <w:rFonts w:cs="FrankRuehl" w:hint="cs"/>
          <w:rtl/>
        </w:rPr>
        <w:t>), הכוללת את הפריטים המפורטים בחלק החמישי לתוספת השלישית, המיועדת לשימוש רופא או אדם מוסמך אחר לטיפול במקרי חירום רפואיים, ודפיברילטור (</w:t>
      </w:r>
      <w:r w:rsidR="00DA5E66" w:rsidRPr="00512B14">
        <w:rPr>
          <w:rStyle w:val="default"/>
          <w:rFonts w:cs="FrankRuehl"/>
        </w:rPr>
        <w:t>Defibrillator</w:t>
      </w:r>
      <w:r w:rsidR="00DA5E66" w:rsidRPr="00512B14">
        <w:rPr>
          <w:rStyle w:val="default"/>
          <w:rFonts w:cs="FrankRuehl" w:hint="cs"/>
          <w:rtl/>
        </w:rPr>
        <w:t>) שמתקיימים בו מאפיינים אלה:</w:t>
      </w:r>
    </w:p>
    <w:p w:rsidR="00DA5E66" w:rsidRPr="00512B14" w:rsidRDefault="00DA5E66" w:rsidP="00DA5E66">
      <w:pPr>
        <w:pStyle w:val="P00"/>
        <w:spacing w:before="72"/>
        <w:ind w:left="1474" w:right="1134"/>
        <w:rPr>
          <w:rStyle w:val="default"/>
          <w:rFonts w:cs="FrankRuehl" w:hint="cs"/>
          <w:rtl/>
        </w:rPr>
      </w:pPr>
      <w:r w:rsidRPr="00512B14">
        <w:rPr>
          <w:rStyle w:val="default"/>
          <w:rFonts w:cs="FrankRuehl" w:hint="cs"/>
          <w:rtl/>
        </w:rPr>
        <w:t>(א)</w:t>
      </w:r>
      <w:r w:rsidRPr="00512B14">
        <w:rPr>
          <w:rStyle w:val="default"/>
          <w:rFonts w:cs="FrankRuehl" w:hint="cs"/>
          <w:rtl/>
        </w:rPr>
        <w:tab/>
        <w:t>הוא מסוג אוטומטי חיצוני (</w:t>
      </w:r>
      <w:r w:rsidRPr="00512B14">
        <w:rPr>
          <w:rStyle w:val="default"/>
          <w:rFonts w:cs="FrankRuehl"/>
        </w:rPr>
        <w:t>external automated</w:t>
      </w:r>
      <w:r w:rsidRPr="00512B14">
        <w:rPr>
          <w:rStyle w:val="default"/>
          <w:rFonts w:cs="FrankRuehl" w:hint="cs"/>
          <w:rtl/>
        </w:rPr>
        <w:t>), העומד בדרישות מינהל התרופות האמריקני (</w:t>
      </w:r>
      <w:r w:rsidRPr="00512B14">
        <w:rPr>
          <w:rStyle w:val="default"/>
          <w:rFonts w:cs="FrankRuehl"/>
        </w:rPr>
        <w:t>FDA</w:t>
      </w:r>
      <w:r w:rsidRPr="00512B14">
        <w:rPr>
          <w:rStyle w:val="default"/>
          <w:rFonts w:cs="FrankRuehl" w:hint="cs"/>
          <w:rtl/>
        </w:rPr>
        <w:t>);</w:t>
      </w:r>
    </w:p>
    <w:p w:rsidR="00DA5E66" w:rsidRPr="00512B14" w:rsidRDefault="00DA5E66" w:rsidP="00DA5E66">
      <w:pPr>
        <w:pStyle w:val="P00"/>
        <w:spacing w:before="72"/>
        <w:ind w:left="1474" w:right="1134"/>
        <w:rPr>
          <w:rStyle w:val="default"/>
          <w:rFonts w:cs="FrankRuehl" w:hint="cs"/>
          <w:rtl/>
        </w:rPr>
      </w:pPr>
      <w:r w:rsidRPr="00512B14">
        <w:rPr>
          <w:rStyle w:val="default"/>
          <w:rFonts w:cs="FrankRuehl" w:hint="cs"/>
          <w:rtl/>
        </w:rPr>
        <w:t>(ב)</w:t>
      </w:r>
      <w:r w:rsidRPr="00512B14">
        <w:rPr>
          <w:rStyle w:val="default"/>
          <w:rFonts w:cs="FrankRuehl" w:hint="cs"/>
          <w:rtl/>
        </w:rPr>
        <w:tab/>
        <w:t>הוא בעל מקור מתח מתאים שאינו מסכן את בטיחות הטיסה, כפי שהורה המנהל;</w:t>
      </w:r>
    </w:p>
    <w:p w:rsidR="00DA5E66" w:rsidRPr="00512B14" w:rsidRDefault="00DA5E66" w:rsidP="00DA5E66">
      <w:pPr>
        <w:pStyle w:val="P00"/>
        <w:spacing w:before="72"/>
        <w:ind w:left="1474" w:right="1134"/>
        <w:rPr>
          <w:rStyle w:val="default"/>
          <w:rFonts w:cs="FrankRuehl" w:hint="cs"/>
          <w:rtl/>
        </w:rPr>
      </w:pPr>
      <w:r w:rsidRPr="00512B14">
        <w:rPr>
          <w:rStyle w:val="default"/>
          <w:rFonts w:cs="FrankRuehl" w:hint="cs"/>
          <w:rtl/>
        </w:rPr>
        <w:t>(ג)</w:t>
      </w:r>
      <w:r w:rsidRPr="00512B14">
        <w:rPr>
          <w:rStyle w:val="default"/>
          <w:rFonts w:cs="FrankRuehl" w:hint="cs"/>
          <w:rtl/>
        </w:rPr>
        <w:tab/>
        <w:t>הוא מתוחזק לפי הוראות היצרן.</w:t>
      </w:r>
    </w:p>
    <w:p w:rsidR="00DA5E66" w:rsidRPr="00512B14" w:rsidRDefault="00DA5E66" w:rsidP="00DA5E66">
      <w:pPr>
        <w:pStyle w:val="P00"/>
        <w:spacing w:before="72"/>
        <w:ind w:left="0" w:right="1134"/>
        <w:rPr>
          <w:rStyle w:val="default"/>
          <w:rFonts w:cs="FrankRuehl" w:hint="cs"/>
          <w:rtl/>
        </w:rPr>
      </w:pPr>
      <w:r w:rsidRPr="00512B14">
        <w:rPr>
          <w:rStyle w:val="default"/>
          <w:rFonts w:cs="FrankRuehl" w:hint="cs"/>
          <w:rtl/>
        </w:rPr>
        <w:tab/>
        <w:t>(ב)</w:t>
      </w:r>
      <w:r w:rsidRPr="00512B14">
        <w:rPr>
          <w:rStyle w:val="default"/>
          <w:rFonts w:cs="FrankRuehl" w:hint="cs"/>
          <w:rtl/>
        </w:rPr>
        <w:tab/>
        <w:t xml:space="preserve">מפעיל אוויר יבטיח כי </w:t>
      </w:r>
      <w:r w:rsidRPr="00512B14">
        <w:rPr>
          <w:rStyle w:val="default"/>
          <w:rFonts w:cs="FrankRuehl"/>
          <w:rtl/>
        </w:rPr>
        <w:t>–</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הציוד הרפואי ימוקם בכלי הטיס במקום שאינו חשוף לחום, אבק או לחות; מקום הימצאו יסומן בצורה בולטת לעין;</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ערכות עזרה ראשונה וערכות זהירות כללית יוצבו בפיזור שווה ככל האפשר בתוך תא הנוסעים, וכי הן יהיו נגישות לשימוש הצוות;</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t>הערכה הרפואית והדפיברילטור יאוחסנו בתא הנוסעים, במקום שמור ומאובטח.</w:t>
      </w:r>
    </w:p>
    <w:p w:rsidR="00DA5E66" w:rsidRPr="00512B14" w:rsidRDefault="00DA5E66" w:rsidP="00DA5E66">
      <w:pPr>
        <w:pStyle w:val="P00"/>
        <w:spacing w:before="72"/>
        <w:ind w:left="0" w:right="1134"/>
        <w:rPr>
          <w:rStyle w:val="default"/>
          <w:rFonts w:cs="FrankRuehl" w:hint="cs"/>
          <w:rtl/>
        </w:rPr>
      </w:pPr>
      <w:r w:rsidRPr="00512B14">
        <w:rPr>
          <w:rStyle w:val="default"/>
          <w:rFonts w:cs="FrankRuehl" w:hint="cs"/>
          <w:rtl/>
        </w:rPr>
        <w:tab/>
        <w:t>(ג)</w:t>
      </w:r>
      <w:r w:rsidRPr="00512B14">
        <w:rPr>
          <w:rStyle w:val="default"/>
          <w:rFonts w:cs="FrankRuehl" w:hint="cs"/>
          <w:rtl/>
        </w:rPr>
        <w:tab/>
        <w:t>מפעיל אווירי יבטיח כי יקוימו לגבי הציוד הרפואי הוראות אלה:</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(1)</w:t>
      </w:r>
      <w:r w:rsidRPr="00512B14">
        <w:rPr>
          <w:rStyle w:val="default"/>
          <w:rFonts w:cs="FrankRuehl" w:hint="cs"/>
          <w:rtl/>
        </w:rPr>
        <w:tab/>
        <w:t>שלמותו תיבדק לפני כל טיסה;</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(2)</w:t>
      </w:r>
      <w:r w:rsidRPr="00512B14">
        <w:rPr>
          <w:rStyle w:val="default"/>
          <w:rFonts w:cs="FrankRuehl" w:hint="cs"/>
          <w:rtl/>
        </w:rPr>
        <w:tab/>
        <w:t>תיערך בדיקה ויזואלית שלו, והחלפת פריטי ציוד פגומים או פגי תוקף, אחת לשנה, לכל הפחות; מועדי התפוגה והבדיקה הבאה שלו יסומנו על גבי הערכה, אם ישים;</w:t>
      </w:r>
    </w:p>
    <w:p w:rsidR="00DA5E66" w:rsidRPr="00512B14" w:rsidRDefault="00DA5E66" w:rsidP="00DA5E66">
      <w:pPr>
        <w:pStyle w:val="P00"/>
        <w:spacing w:before="72"/>
        <w:ind w:left="1021" w:right="1134"/>
        <w:rPr>
          <w:rStyle w:val="default"/>
          <w:rFonts w:cs="FrankRuehl" w:hint="cs"/>
          <w:rtl/>
        </w:rPr>
      </w:pPr>
      <w:r w:rsidRPr="00512B14">
        <w:rPr>
          <w:rStyle w:val="default"/>
          <w:rFonts w:cs="FrankRuehl" w:hint="cs"/>
          <w:rtl/>
        </w:rPr>
        <w:t>(3)</w:t>
      </w:r>
      <w:r w:rsidRPr="00512B14">
        <w:rPr>
          <w:rStyle w:val="default"/>
          <w:rFonts w:cs="FrankRuehl" w:hint="cs"/>
          <w:rtl/>
        </w:rPr>
        <w:tab/>
        <w:t>איש צוות המשתמש בפריט מפרטיו ידווח על כך בטופס רישום אירוע הכלול בערכות המפורטות בתקנה זו, לפי התוספת השלישית.</w: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21" w:name="Rov769"/>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787</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123"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700345" w:rsidRPr="00512B14" w:rsidRDefault="00700345" w:rsidP="00512B14">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33א</w:t>
      </w:r>
      <w:bookmarkEnd w:id="121"/>
    </w:p>
    <w:p w:rsidR="00700345" w:rsidRPr="00512B14" w:rsidRDefault="00700345" w:rsidP="003558CA">
      <w:pPr>
        <w:pStyle w:val="P00"/>
        <w:spacing w:before="72"/>
        <w:ind w:left="0" w:right="1134"/>
        <w:rPr>
          <w:rStyle w:val="default"/>
          <w:rFonts w:cs="FrankRuehl" w:hint="cs"/>
          <w:rtl/>
        </w:rPr>
      </w:pPr>
      <w:bookmarkStart w:id="122" w:name="Seif521"/>
      <w:bookmarkEnd w:id="122"/>
      <w:r w:rsidRPr="00512B14">
        <w:rPr>
          <w:lang w:val="he-IL"/>
        </w:rPr>
        <w:pict>
          <v:rect id="_x0000_s3082" style="position:absolute;left:0;text-align:left;margin-left:464.5pt;margin-top:8.05pt;width:75.05pt;height:22.15pt;z-index:251726336" o:allowincell="f" filled="f" stroked="f" strokecolor="lime" strokeweight=".25pt">
            <v:textbox inset="0,0,0,0">
              <w:txbxContent>
                <w:p w:rsidR="003B4896" w:rsidRDefault="003B4896" w:rsidP="00700345">
                  <w:pPr>
                    <w:spacing w:line="160" w:lineRule="exact"/>
                    <w:jc w:val="left"/>
                    <w:rPr>
                      <w:rFonts w:cs="Miriam" w:hint="cs"/>
                      <w:noProof/>
                      <w:sz w:val="18"/>
                      <w:szCs w:val="18"/>
                      <w:rtl/>
                    </w:rPr>
                  </w:pPr>
                  <w:r>
                    <w:rPr>
                      <w:rFonts w:cs="Miriam" w:hint="cs"/>
                      <w:sz w:val="18"/>
                      <w:szCs w:val="18"/>
                      <w:rtl/>
                    </w:rPr>
                    <w:t>סימון אזורי פריצה</w:t>
                  </w:r>
                </w:p>
                <w:p w:rsidR="003B4896" w:rsidRDefault="003B4896" w:rsidP="00700345">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512B14">
        <w:rPr>
          <w:rStyle w:val="big-number"/>
          <w:rFonts w:cs="Miriam" w:hint="cs"/>
          <w:rtl/>
        </w:rPr>
        <w:t>33</w:t>
      </w:r>
      <w:r w:rsidRPr="00512B14">
        <w:rPr>
          <w:rStyle w:val="default"/>
          <w:rFonts w:cs="FrankRuehl" w:hint="cs"/>
          <w:rtl/>
        </w:rPr>
        <w:t>ב</w:t>
      </w:r>
      <w:r w:rsidRPr="00512B14">
        <w:rPr>
          <w:rStyle w:val="default"/>
          <w:rFonts w:cs="FrankRuehl"/>
          <w:rtl/>
        </w:rPr>
        <w:t>.</w:t>
      </w:r>
      <w:r w:rsidRPr="00512B14">
        <w:rPr>
          <w:rStyle w:val="default"/>
          <w:rFonts w:cs="FrankRuehl"/>
          <w:rtl/>
        </w:rPr>
        <w:tab/>
      </w:r>
      <w:r w:rsidR="003558CA" w:rsidRPr="00512B14">
        <w:rPr>
          <w:rStyle w:val="default"/>
          <w:rFonts w:cs="FrankRuehl" w:hint="cs"/>
          <w:rtl/>
        </w:rPr>
        <w:t>(א)</w:t>
      </w:r>
      <w:r w:rsidR="003558CA" w:rsidRPr="00512B14">
        <w:rPr>
          <w:rStyle w:val="default"/>
          <w:rFonts w:cs="FrankRuehl" w:hint="cs"/>
          <w:rtl/>
        </w:rPr>
        <w:tab/>
        <w:t xml:space="preserve">אם על גבי גוף כלי הטיס מסומנים אזורים מתאימים לפריצה על ידי צוותי חילוץ במקרי חירום, המפעיל האווירי יוודא כי אזורים אלה יסומנו לפי התרשים שבתקנת משנה (ג) (להלן </w:t>
      </w:r>
      <w:r w:rsidR="003558CA" w:rsidRPr="00512B14">
        <w:rPr>
          <w:rStyle w:val="default"/>
          <w:rFonts w:cs="FrankRuehl"/>
          <w:rtl/>
        </w:rPr>
        <w:t>–</w:t>
      </w:r>
      <w:r w:rsidR="003558CA" w:rsidRPr="00512B14">
        <w:rPr>
          <w:rStyle w:val="default"/>
          <w:rFonts w:cs="FrankRuehl" w:hint="cs"/>
          <w:rtl/>
        </w:rPr>
        <w:t xml:space="preserve"> התרשים), וכי צבע הסימונים יהיה אדום או צהוב ואם יש בכך צורך הם יוקפו בצבע לבן כדי להבליט אותם לעומת הרקע</w:t>
      </w:r>
      <w:r w:rsidRPr="00512B14">
        <w:rPr>
          <w:rStyle w:val="default"/>
          <w:rFonts w:cs="FrankRuehl" w:hint="cs"/>
          <w:rtl/>
        </w:rPr>
        <w:t>.</w:t>
      </w:r>
    </w:p>
    <w:p w:rsidR="003558CA" w:rsidRPr="00512B14" w:rsidRDefault="003558CA" w:rsidP="003558CA">
      <w:pPr>
        <w:pStyle w:val="P00"/>
        <w:spacing w:before="72"/>
        <w:ind w:left="0" w:right="1134"/>
        <w:rPr>
          <w:rStyle w:val="default"/>
          <w:rFonts w:cs="FrankRuehl" w:hint="cs"/>
          <w:rtl/>
        </w:rPr>
      </w:pPr>
      <w:r w:rsidRPr="00512B14">
        <w:rPr>
          <w:rStyle w:val="default"/>
          <w:rFonts w:cs="FrankRuehl" w:hint="cs"/>
          <w:rtl/>
        </w:rPr>
        <w:tab/>
        <w:t>(ב)</w:t>
      </w:r>
      <w:r w:rsidRPr="00512B14">
        <w:rPr>
          <w:rStyle w:val="default"/>
          <w:rFonts w:cs="FrankRuehl" w:hint="cs"/>
          <w:rtl/>
        </w:rPr>
        <w:tab/>
        <w:t>אם סימוני הפינות באזורים המסומנים כאמור בתרשים, נמצאים במרחק העולה על 2 מטרים זה מזה, יסומנו קווי ביניים בגודל של 9 ס"מ על 3 ס"מ, כמסומן בתרשים.</w:t>
      </w:r>
    </w:p>
    <w:p w:rsidR="003558CA" w:rsidRPr="00512B14" w:rsidRDefault="003558CA" w:rsidP="003558CA">
      <w:pPr>
        <w:pStyle w:val="P00"/>
        <w:spacing w:before="72"/>
        <w:ind w:left="0" w:right="1134"/>
        <w:rPr>
          <w:rStyle w:val="default"/>
          <w:rFonts w:cs="FrankRuehl" w:hint="cs"/>
          <w:rtl/>
        </w:rPr>
      </w:pPr>
      <w:r w:rsidRPr="00512B14">
        <w:rPr>
          <w:rStyle w:val="default"/>
          <w:rFonts w:cs="FrankRuehl" w:hint="cs"/>
          <w:rtl/>
        </w:rPr>
        <w:tab/>
        <w:t>(ג)</w:t>
      </w:r>
      <w:r w:rsidRPr="00512B14">
        <w:rPr>
          <w:rStyle w:val="default"/>
          <w:rFonts w:cs="FrankRuehl" w:hint="cs"/>
          <w:rtl/>
        </w:rPr>
        <w:tab/>
        <w:t>תרשים סימון אזורים מתאימים לפריצה:</w:t>
      </w:r>
    </w:p>
    <w:p w:rsidR="003558CA" w:rsidRPr="00512B14" w:rsidRDefault="003558CA" w:rsidP="003558CA">
      <w:pPr>
        <w:pStyle w:val="P00"/>
        <w:spacing w:before="72"/>
        <w:ind w:left="0" w:right="1134"/>
        <w:jc w:val="center"/>
        <w:rPr>
          <w:rStyle w:val="default"/>
          <w:rFonts w:cs="FrankRuehl" w:hint="cs"/>
          <w:szCs w:val="20"/>
          <w:rtl/>
        </w:rPr>
      </w:pPr>
      <w:r w:rsidRPr="00512B14">
        <w:rPr>
          <w:rStyle w:val="default"/>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8pt;height:92.7pt">
            <v:imagedata r:id="rId124" o:title=""/>
          </v:shape>
        </w:pic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23" w:name="Rov770"/>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789</w:t>
      </w:r>
    </w:p>
    <w:p w:rsidR="00700345" w:rsidRPr="00512B14" w:rsidRDefault="00700345" w:rsidP="00512B14">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33ב</w:t>
      </w:r>
      <w:bookmarkEnd w:id="123"/>
    </w:p>
    <w:p w:rsidR="00700345" w:rsidRPr="00512B14" w:rsidRDefault="00700345" w:rsidP="003558CA">
      <w:pPr>
        <w:pStyle w:val="P00"/>
        <w:spacing w:before="72"/>
        <w:ind w:left="0" w:right="1134"/>
        <w:rPr>
          <w:rStyle w:val="default"/>
          <w:rFonts w:cs="FrankRuehl" w:hint="cs"/>
          <w:rtl/>
        </w:rPr>
      </w:pPr>
      <w:bookmarkStart w:id="124" w:name="Seif522"/>
      <w:bookmarkEnd w:id="124"/>
      <w:r w:rsidRPr="00512B14">
        <w:rPr>
          <w:lang w:val="he-IL"/>
        </w:rPr>
        <w:pict>
          <v:rect id="_x0000_s3083" style="position:absolute;left:0;text-align:left;margin-left:464.5pt;margin-top:8.05pt;width:75.05pt;height:32.75pt;z-index:251727360" o:allowincell="f" filled="f" stroked="f" strokecolor="lime" strokeweight=".25pt">
            <v:textbox inset="0,0,0,0">
              <w:txbxContent>
                <w:p w:rsidR="003B4896" w:rsidRDefault="003B4896" w:rsidP="00700345">
                  <w:pPr>
                    <w:spacing w:line="160" w:lineRule="exact"/>
                    <w:jc w:val="left"/>
                    <w:rPr>
                      <w:rFonts w:cs="Miriam" w:hint="cs"/>
                      <w:noProof/>
                      <w:sz w:val="18"/>
                      <w:szCs w:val="18"/>
                      <w:rtl/>
                    </w:rPr>
                  </w:pPr>
                  <w:r>
                    <w:rPr>
                      <w:rFonts w:cs="Miriam" w:hint="cs"/>
                      <w:sz w:val="18"/>
                      <w:szCs w:val="18"/>
                      <w:rtl/>
                    </w:rPr>
                    <w:t>ציוד למטוס המופעל בגובה העולה על 15,000 מטרים</w:t>
                  </w:r>
                </w:p>
                <w:p w:rsidR="003B4896" w:rsidRDefault="003B4896" w:rsidP="00700345">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512B14">
        <w:rPr>
          <w:rStyle w:val="big-number"/>
          <w:rFonts w:cs="Miriam" w:hint="cs"/>
          <w:rtl/>
        </w:rPr>
        <w:t>33</w:t>
      </w:r>
      <w:r w:rsidR="003558CA" w:rsidRPr="00512B14">
        <w:rPr>
          <w:rStyle w:val="default"/>
          <w:rFonts w:cs="FrankRuehl" w:hint="cs"/>
          <w:rtl/>
        </w:rPr>
        <w:t>ג</w:t>
      </w:r>
      <w:r w:rsidRPr="00512B14">
        <w:rPr>
          <w:rStyle w:val="default"/>
          <w:rFonts w:cs="FrankRuehl"/>
          <w:rtl/>
        </w:rPr>
        <w:t>.</w:t>
      </w:r>
      <w:r w:rsidRPr="00512B14">
        <w:rPr>
          <w:rStyle w:val="default"/>
          <w:rFonts w:cs="FrankRuehl"/>
          <w:rtl/>
        </w:rPr>
        <w:tab/>
      </w:r>
      <w:r w:rsidR="003558CA" w:rsidRPr="00512B14">
        <w:rPr>
          <w:rStyle w:val="default"/>
          <w:rFonts w:cs="FrankRuehl" w:hint="cs"/>
          <w:rtl/>
        </w:rPr>
        <w:t>לא יפעיל אדם מטוס בגובה העולה על 15,000 מטרים (49,000 רגל) אלא אם כן מותקן במטוס מכשור למדידה ולהצגה מתמשכת של מינון הקרינה הקוסמית הנקלטת, וכן המינון המצטבר בכל טיסה; המכשור יותקן כך שאיש צוות אוויר יוכל לראות בנקל את מערכת התצוגה של המכשור</w:t>
      </w:r>
      <w:r w:rsidRPr="00512B14">
        <w:rPr>
          <w:rStyle w:val="default"/>
          <w:rFonts w:cs="FrankRuehl" w:hint="cs"/>
          <w:rtl/>
        </w:rPr>
        <w:t>.</w:t>
      </w:r>
    </w:p>
    <w:p w:rsidR="00700345" w:rsidRPr="001A1FB9" w:rsidRDefault="00700345" w:rsidP="00700345">
      <w:pPr>
        <w:pStyle w:val="P00"/>
        <w:spacing w:before="0"/>
        <w:ind w:left="0" w:right="1134"/>
        <w:rPr>
          <w:rStyle w:val="default"/>
          <w:rFonts w:cs="FrankRuehl" w:hint="cs"/>
          <w:vanish/>
          <w:color w:val="FF0000"/>
          <w:szCs w:val="20"/>
          <w:shd w:val="clear" w:color="auto" w:fill="FFFF99"/>
          <w:rtl/>
        </w:rPr>
      </w:pPr>
      <w:bookmarkStart w:id="125" w:name="Rov771"/>
      <w:r w:rsidRPr="001A1FB9">
        <w:rPr>
          <w:rStyle w:val="default"/>
          <w:rFonts w:cs="FrankRuehl" w:hint="cs"/>
          <w:vanish/>
          <w:color w:val="FF0000"/>
          <w:szCs w:val="20"/>
          <w:shd w:val="clear" w:color="auto" w:fill="FFFF99"/>
          <w:rtl/>
        </w:rPr>
        <w:t>מיום 9.3.2015</w:t>
      </w:r>
    </w:p>
    <w:p w:rsidR="00700345" w:rsidRPr="001A1FB9" w:rsidRDefault="00700345" w:rsidP="007003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00345" w:rsidRPr="001A1FB9" w:rsidRDefault="00700345" w:rsidP="00700345">
      <w:pPr>
        <w:pStyle w:val="P00"/>
        <w:spacing w:before="0"/>
        <w:ind w:left="0" w:right="1134"/>
        <w:rPr>
          <w:rStyle w:val="default"/>
          <w:rFonts w:cs="FrankRuehl" w:hint="cs"/>
          <w:vanish/>
          <w:szCs w:val="20"/>
          <w:shd w:val="clear" w:color="auto" w:fill="FFFF99"/>
          <w:rtl/>
        </w:rPr>
      </w:pPr>
      <w:hyperlink r:id="rId1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789</w:t>
      </w:r>
    </w:p>
    <w:p w:rsidR="00700345" w:rsidRPr="00512B14" w:rsidRDefault="00700345" w:rsidP="00512B14">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33</w:t>
      </w:r>
      <w:r w:rsidR="003558CA" w:rsidRPr="001A1FB9">
        <w:rPr>
          <w:rStyle w:val="default"/>
          <w:rFonts w:cs="FrankRuehl" w:hint="cs"/>
          <w:b/>
          <w:bCs/>
          <w:vanish/>
          <w:szCs w:val="20"/>
          <w:shd w:val="clear" w:color="auto" w:fill="FFFF99"/>
          <w:rtl/>
        </w:rPr>
        <w:t>ג</w:t>
      </w:r>
      <w:bookmarkEnd w:id="125"/>
    </w:p>
    <w:p w:rsidR="005553AA" w:rsidRPr="001B5B47" w:rsidRDefault="004C0346" w:rsidP="005553AA">
      <w:pPr>
        <w:pStyle w:val="P00"/>
        <w:spacing w:before="72"/>
        <w:ind w:left="0" w:right="1134"/>
        <w:rPr>
          <w:rStyle w:val="default"/>
          <w:rFonts w:cs="FrankRuehl"/>
          <w:rtl/>
        </w:rPr>
      </w:pPr>
      <w:bookmarkStart w:id="126" w:name="Seif29"/>
      <w:bookmarkEnd w:id="126"/>
      <w:r w:rsidRPr="001B5B47">
        <w:rPr>
          <w:lang w:val="he-IL"/>
        </w:rPr>
        <w:pict>
          <v:rect id="_x0000_s2083" style="position:absolute;left:0;text-align:left;margin-left:467.5pt;margin-top:7.1pt;width:75.05pt;height:51.25pt;z-index:251008512" o:allowincell="f" filled="f" stroked="f" strokecolor="lime" strokeweight=".25pt">
            <v:textbox inset="1mm,0,1mm,0">
              <w:txbxContent>
                <w:p w:rsidR="003B4896" w:rsidRDefault="005553AA">
                  <w:pPr>
                    <w:spacing w:line="160" w:lineRule="exact"/>
                    <w:jc w:val="left"/>
                    <w:rPr>
                      <w:rFonts w:cs="Miriam"/>
                      <w:noProof/>
                      <w:sz w:val="18"/>
                      <w:szCs w:val="18"/>
                      <w:rtl/>
                    </w:rPr>
                  </w:pPr>
                  <w:r>
                    <w:rPr>
                      <w:rFonts w:cs="Miriam" w:hint="cs"/>
                      <w:sz w:val="18"/>
                      <w:szCs w:val="18"/>
                      <w:rtl/>
                    </w:rPr>
                    <w:t>הפעלה המחייבת עמידה במפרט ביצועי תקשורת נדרשים</w:t>
                  </w:r>
                </w:p>
                <w:p w:rsidR="000B24D0" w:rsidRDefault="000B24D0">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תשפ"א-2020</w:t>
                  </w:r>
                </w:p>
              </w:txbxContent>
            </v:textbox>
            <w10:anchorlock/>
          </v:rect>
        </w:pict>
      </w:r>
      <w:r w:rsidRPr="001B5B47">
        <w:rPr>
          <w:rStyle w:val="big-number"/>
          <w:rFonts w:cs="Miriam" w:hint="cs"/>
          <w:sz w:val="20"/>
          <w:rtl/>
        </w:rPr>
        <w:t>34</w:t>
      </w:r>
      <w:r w:rsidRPr="001B5B47">
        <w:rPr>
          <w:rStyle w:val="default"/>
          <w:rFonts w:cs="FrankRuehl"/>
          <w:rtl/>
        </w:rPr>
        <w:t>.</w:t>
      </w:r>
      <w:r w:rsidRPr="001B5B47">
        <w:rPr>
          <w:rStyle w:val="default"/>
          <w:rFonts w:cs="FrankRuehl"/>
          <w:rtl/>
        </w:rPr>
        <w:tab/>
      </w:r>
      <w:r w:rsidR="00447655" w:rsidRPr="001B5B47">
        <w:rPr>
          <w:rStyle w:val="default"/>
          <w:rFonts w:cs="FrankRuehl" w:hint="cs"/>
          <w:rtl/>
        </w:rPr>
        <w:t>(א)</w:t>
      </w:r>
      <w:r w:rsidR="00447655" w:rsidRPr="001B5B47">
        <w:rPr>
          <w:rStyle w:val="default"/>
          <w:rFonts w:cs="FrankRuehl" w:hint="cs"/>
          <w:rtl/>
        </w:rPr>
        <w:tab/>
      </w:r>
      <w:r w:rsidR="005553AA" w:rsidRPr="001B5B47">
        <w:rPr>
          <w:rStyle w:val="default"/>
          <w:rFonts w:cs="FrankRuehl" w:hint="cs"/>
          <w:rtl/>
        </w:rPr>
        <w:t>לא יפעיל אדם כלי טיס במרחב אווירי שהוגדר לגביו מפרט ביצועי תקשורת נדרשים, אלא אם כן, מתקיימים כל אלה:</w:t>
      </w:r>
    </w:p>
    <w:p w:rsidR="005553AA" w:rsidRPr="001B5B47" w:rsidRDefault="005553AA" w:rsidP="005553AA">
      <w:pPr>
        <w:pStyle w:val="P00"/>
        <w:spacing w:before="72"/>
        <w:ind w:left="1021" w:right="1134"/>
        <w:rPr>
          <w:rStyle w:val="default"/>
          <w:rFonts w:cs="FrankRuehl"/>
          <w:rtl/>
        </w:rPr>
      </w:pPr>
      <w:r w:rsidRPr="001B5B47">
        <w:rPr>
          <w:rStyle w:val="default"/>
          <w:rFonts w:cs="FrankRuehl" w:hint="cs"/>
          <w:rtl/>
        </w:rPr>
        <w:t>(1)</w:t>
      </w:r>
      <w:r w:rsidRPr="001B5B47">
        <w:rPr>
          <w:rStyle w:val="default"/>
          <w:rFonts w:cs="FrankRuehl"/>
          <w:rtl/>
        </w:rPr>
        <w:tab/>
      </w:r>
      <w:r w:rsidRPr="001B5B47">
        <w:rPr>
          <w:rStyle w:val="default"/>
          <w:rFonts w:cs="FrankRuehl" w:hint="cs"/>
          <w:rtl/>
        </w:rPr>
        <w:t>כלי הטיס מצויד בציוד תקשורת המאפשר לו לפעול בהתאם למפרט ביצועי התקשורת הנדרשים הישים;</w:t>
      </w:r>
    </w:p>
    <w:p w:rsidR="005553AA" w:rsidRPr="001B5B47" w:rsidRDefault="005553AA" w:rsidP="005553AA">
      <w:pPr>
        <w:pStyle w:val="P00"/>
        <w:spacing w:before="72"/>
        <w:ind w:left="1021" w:right="1134"/>
        <w:rPr>
          <w:rStyle w:val="default"/>
          <w:rFonts w:cs="FrankRuehl"/>
          <w:rtl/>
        </w:rPr>
      </w:pPr>
      <w:r w:rsidRPr="001B5B47">
        <w:rPr>
          <w:rStyle w:val="default"/>
          <w:rFonts w:cs="FrankRuehl" w:hint="cs"/>
          <w:rtl/>
        </w:rPr>
        <w:t>(2)</w:t>
      </w:r>
      <w:r w:rsidRPr="001B5B47">
        <w:rPr>
          <w:rStyle w:val="default"/>
          <w:rFonts w:cs="FrankRuehl"/>
          <w:rtl/>
        </w:rPr>
        <w:tab/>
      </w:r>
      <w:r w:rsidRPr="001B5B47">
        <w:rPr>
          <w:rStyle w:val="default"/>
          <w:rFonts w:cs="FrankRuehl" w:hint="cs"/>
          <w:rtl/>
        </w:rPr>
        <w:t>בספר הטיסה של כלי הטיס או במסמך מתאים אחר כמשמעותו בסעיף 63(ב)(3) לחוק, קיים מידע לגבי יכולות כלי הטיס לעמוד במפרט ביצועי התקשורת הנדרשים הישים;</w:t>
      </w:r>
    </w:p>
    <w:p w:rsidR="005553AA" w:rsidRPr="001B5B47" w:rsidRDefault="005553AA" w:rsidP="005553AA">
      <w:pPr>
        <w:pStyle w:val="P00"/>
        <w:spacing w:before="72"/>
        <w:ind w:left="1021" w:right="1134"/>
        <w:rPr>
          <w:rStyle w:val="default"/>
          <w:rFonts w:cs="FrankRuehl"/>
          <w:rtl/>
        </w:rPr>
      </w:pPr>
      <w:r w:rsidRPr="001B5B47">
        <w:rPr>
          <w:rStyle w:val="default"/>
          <w:rFonts w:cs="FrankRuehl" w:hint="cs"/>
          <w:rtl/>
        </w:rPr>
        <w:t>(3)</w:t>
      </w:r>
      <w:r w:rsidRPr="001B5B47">
        <w:rPr>
          <w:rStyle w:val="default"/>
          <w:rFonts w:cs="FrankRuehl"/>
          <w:rtl/>
        </w:rPr>
        <w:tab/>
      </w:r>
      <w:r w:rsidRPr="001B5B47">
        <w:rPr>
          <w:rStyle w:val="default"/>
          <w:rFonts w:cs="FrankRuehl" w:hint="cs"/>
          <w:rtl/>
        </w:rPr>
        <w:t xml:space="preserve">אם קיימת לגבי כלי הטיס רשימת ציוד מזערי כאמור בתקנה 31א </w:t>
      </w:r>
      <w:r w:rsidRPr="001B5B47">
        <w:rPr>
          <w:rStyle w:val="default"/>
          <w:rFonts w:cs="FrankRuehl"/>
          <w:rtl/>
        </w:rPr>
        <w:t>–</w:t>
      </w:r>
      <w:r w:rsidRPr="001B5B47">
        <w:rPr>
          <w:rStyle w:val="default"/>
          <w:rFonts w:cs="FrankRuehl" w:hint="cs"/>
          <w:rtl/>
        </w:rPr>
        <w:t xml:space="preserve"> קיים בה מידע לעניין יכולות כלי הטיס לעמוד במפרט ביצועי התקשורת הנדרשים הישים;</w:t>
      </w:r>
    </w:p>
    <w:p w:rsidR="005553AA" w:rsidRPr="001B5B47" w:rsidRDefault="005553AA" w:rsidP="005553AA">
      <w:pPr>
        <w:pStyle w:val="P00"/>
        <w:spacing w:before="72"/>
        <w:ind w:left="1021" w:right="1134"/>
        <w:rPr>
          <w:rStyle w:val="default"/>
          <w:rFonts w:cs="FrankRuehl"/>
          <w:rtl/>
        </w:rPr>
      </w:pPr>
      <w:r w:rsidRPr="001B5B47">
        <w:rPr>
          <w:rStyle w:val="default"/>
          <w:rFonts w:cs="FrankRuehl" w:hint="cs"/>
          <w:rtl/>
        </w:rPr>
        <w:t>(4)</w:t>
      </w:r>
      <w:r w:rsidRPr="001B5B47">
        <w:rPr>
          <w:rStyle w:val="default"/>
          <w:rFonts w:cs="FrankRuehl"/>
          <w:rtl/>
        </w:rPr>
        <w:tab/>
      </w:r>
      <w:r w:rsidRPr="001B5B47">
        <w:rPr>
          <w:rStyle w:val="default"/>
          <w:rFonts w:cs="FrankRuehl" w:hint="cs"/>
          <w:rtl/>
        </w:rPr>
        <w:t xml:space="preserve">המפעיל האווירי של כלי הטיס מיסד, תיעד ומקיים </w:t>
      </w:r>
      <w:r w:rsidRPr="001B5B47">
        <w:rPr>
          <w:rStyle w:val="default"/>
          <w:rFonts w:cs="FrankRuehl"/>
          <w:rtl/>
        </w:rPr>
        <w:t>–</w:t>
      </w:r>
    </w:p>
    <w:p w:rsidR="005553AA" w:rsidRPr="001B5B47" w:rsidRDefault="005553AA" w:rsidP="005553AA">
      <w:pPr>
        <w:pStyle w:val="P00"/>
        <w:spacing w:before="72"/>
        <w:ind w:left="1474" w:right="1134"/>
        <w:rPr>
          <w:rStyle w:val="default"/>
          <w:rFonts w:cs="FrankRuehl"/>
          <w:rtl/>
        </w:rPr>
      </w:pPr>
      <w:r w:rsidRPr="001B5B47">
        <w:rPr>
          <w:rStyle w:val="default"/>
          <w:rFonts w:cs="FrankRuehl" w:hint="cs"/>
          <w:rtl/>
        </w:rPr>
        <w:t>(א)</w:t>
      </w:r>
      <w:r w:rsidRPr="001B5B47">
        <w:rPr>
          <w:rStyle w:val="default"/>
          <w:rFonts w:cs="FrankRuehl"/>
          <w:rtl/>
        </w:rPr>
        <w:tab/>
      </w:r>
      <w:r w:rsidRPr="001B5B47">
        <w:rPr>
          <w:rStyle w:val="default"/>
          <w:rFonts w:cs="FrankRuehl" w:hint="cs"/>
          <w:rtl/>
        </w:rPr>
        <w:t>נהלים לעניין תפעול במצב רגיל (</w:t>
      </w:r>
      <w:r w:rsidRPr="001B5B47">
        <w:rPr>
          <w:rStyle w:val="default"/>
          <w:rFonts w:cs="FrankRuehl"/>
        </w:rPr>
        <w:t>normal</w:t>
      </w:r>
      <w:r w:rsidRPr="001B5B47">
        <w:rPr>
          <w:rStyle w:val="default"/>
          <w:rFonts w:cs="FrankRuehl" w:hint="cs"/>
          <w:rtl/>
        </w:rPr>
        <w:t>) ובמצב בלתי רגיל (</w:t>
      </w:r>
      <w:r w:rsidRPr="001B5B47">
        <w:rPr>
          <w:rStyle w:val="default"/>
          <w:rFonts w:cs="FrankRuehl"/>
        </w:rPr>
        <w:t>abnormal</w:t>
      </w:r>
      <w:r w:rsidRPr="001B5B47">
        <w:rPr>
          <w:rStyle w:val="default"/>
          <w:rFonts w:cs="FrankRuehl" w:hint="cs"/>
          <w:rtl/>
        </w:rPr>
        <w:t>), ובכל זה לעניין התמודדות עם מצבים בלתי צפויים (</w:t>
      </w:r>
      <w:r w:rsidRPr="001B5B47">
        <w:rPr>
          <w:rStyle w:val="default"/>
          <w:rFonts w:cs="FrankRuehl"/>
        </w:rPr>
        <w:t>contingency</w:t>
      </w:r>
      <w:r w:rsidRPr="001B5B47">
        <w:rPr>
          <w:rStyle w:val="default"/>
          <w:rFonts w:cs="FrankRuehl" w:hint="cs"/>
          <w:rtl/>
        </w:rPr>
        <w:t>), בהתאם להפעלה המתוכננת;</w:t>
      </w:r>
    </w:p>
    <w:p w:rsidR="005553AA" w:rsidRPr="001B5B47" w:rsidRDefault="005553AA" w:rsidP="005553AA">
      <w:pPr>
        <w:pStyle w:val="P00"/>
        <w:spacing w:before="72"/>
        <w:ind w:left="1474" w:right="1134"/>
        <w:rPr>
          <w:rStyle w:val="default"/>
          <w:rFonts w:cs="FrankRuehl"/>
          <w:rtl/>
        </w:rPr>
      </w:pPr>
      <w:r w:rsidRPr="001B5B47">
        <w:rPr>
          <w:rStyle w:val="default"/>
          <w:rFonts w:cs="FrankRuehl" w:hint="cs"/>
          <w:rtl/>
        </w:rPr>
        <w:t>(ב)</w:t>
      </w:r>
      <w:r w:rsidRPr="001B5B47">
        <w:rPr>
          <w:rStyle w:val="default"/>
          <w:rFonts w:cs="FrankRuehl"/>
          <w:rtl/>
        </w:rPr>
        <w:tab/>
      </w:r>
      <w:r w:rsidRPr="001B5B47">
        <w:rPr>
          <w:rStyle w:val="default"/>
          <w:rFonts w:cs="FrankRuehl" w:hint="cs"/>
          <w:rtl/>
        </w:rPr>
        <w:t>דרישות לעניין כשירות ומיומנות (</w:t>
      </w:r>
      <w:r w:rsidRPr="001B5B47">
        <w:rPr>
          <w:rStyle w:val="default"/>
          <w:rFonts w:cs="FrankRuehl"/>
        </w:rPr>
        <w:t>qualification and proficiency</w:t>
      </w:r>
      <w:r w:rsidRPr="001B5B47">
        <w:rPr>
          <w:rStyle w:val="default"/>
          <w:rFonts w:cs="FrankRuehl" w:hint="cs"/>
          <w:rtl/>
        </w:rPr>
        <w:t>) נדרשים מצוות הטיסה, בהתאם למפרט ביצועי התקשורת הנדרשים הישים;</w:t>
      </w:r>
    </w:p>
    <w:p w:rsidR="005553AA" w:rsidRPr="001B5B47" w:rsidRDefault="005553AA" w:rsidP="005553AA">
      <w:pPr>
        <w:pStyle w:val="P00"/>
        <w:spacing w:before="72"/>
        <w:ind w:left="1474" w:right="1134"/>
        <w:rPr>
          <w:rStyle w:val="default"/>
          <w:rFonts w:cs="FrankRuehl"/>
          <w:rtl/>
        </w:rPr>
      </w:pPr>
      <w:r w:rsidRPr="001B5B47">
        <w:rPr>
          <w:rStyle w:val="default"/>
          <w:rFonts w:cs="FrankRuehl" w:hint="cs"/>
          <w:rtl/>
        </w:rPr>
        <w:t>(ג)</w:t>
      </w:r>
      <w:r w:rsidRPr="001B5B47">
        <w:rPr>
          <w:rStyle w:val="default"/>
          <w:rFonts w:cs="FrankRuehl"/>
          <w:rtl/>
        </w:rPr>
        <w:tab/>
      </w:r>
      <w:r w:rsidRPr="001B5B47">
        <w:rPr>
          <w:rStyle w:val="default"/>
          <w:rFonts w:cs="FrankRuehl" w:hint="cs"/>
          <w:rtl/>
        </w:rPr>
        <w:t>תכנית אימונים לכוח האדם השייך לעניין, בהתאם להפעלה המתוכננת;</w:t>
      </w:r>
    </w:p>
    <w:p w:rsidR="005553AA" w:rsidRPr="001B5B47" w:rsidRDefault="005553AA" w:rsidP="005553AA">
      <w:pPr>
        <w:pStyle w:val="P00"/>
        <w:spacing w:before="72"/>
        <w:ind w:left="1474" w:right="1134"/>
        <w:rPr>
          <w:rStyle w:val="default"/>
          <w:rFonts w:cs="FrankRuehl"/>
          <w:rtl/>
        </w:rPr>
      </w:pPr>
      <w:r w:rsidRPr="001B5B47">
        <w:rPr>
          <w:rStyle w:val="default"/>
          <w:rFonts w:cs="FrankRuehl" w:hint="cs"/>
          <w:rtl/>
        </w:rPr>
        <w:t>(ד)</w:t>
      </w:r>
      <w:r w:rsidRPr="001B5B47">
        <w:rPr>
          <w:rStyle w:val="default"/>
          <w:rFonts w:cs="FrankRuehl"/>
          <w:rtl/>
        </w:rPr>
        <w:tab/>
      </w:r>
      <w:r w:rsidRPr="001B5B47">
        <w:rPr>
          <w:rStyle w:val="default"/>
          <w:rFonts w:cs="FrankRuehl" w:hint="cs"/>
          <w:rtl/>
        </w:rPr>
        <w:t>נהלים לעניין תחזוקה, שיבטיחו את הכשירות האווירית הנמשכת של כלי הטיס, בהתאם למפרט ביצועי התקשורת הנדרשים הישים;</w:t>
      </w:r>
    </w:p>
    <w:p w:rsidR="005553AA" w:rsidRPr="001B5B47" w:rsidRDefault="005553AA" w:rsidP="005553AA">
      <w:pPr>
        <w:pStyle w:val="P00"/>
        <w:spacing w:before="72"/>
        <w:ind w:left="1474" w:right="1134"/>
        <w:rPr>
          <w:rStyle w:val="default"/>
          <w:rFonts w:cs="FrankRuehl"/>
          <w:rtl/>
        </w:rPr>
      </w:pPr>
      <w:r w:rsidRPr="001B5B47">
        <w:rPr>
          <w:rStyle w:val="default"/>
          <w:rFonts w:cs="FrankRuehl" w:hint="cs"/>
          <w:rtl/>
        </w:rPr>
        <w:t>(ה)</w:t>
      </w:r>
      <w:r w:rsidRPr="001B5B47">
        <w:rPr>
          <w:rStyle w:val="default"/>
          <w:rFonts w:cs="FrankRuehl"/>
          <w:rtl/>
        </w:rPr>
        <w:tab/>
      </w:r>
      <w:r w:rsidRPr="001B5B47">
        <w:rPr>
          <w:rStyle w:val="default"/>
          <w:rFonts w:cs="FrankRuehl" w:hint="cs"/>
          <w:rtl/>
        </w:rPr>
        <w:t>נהלים לעניין קבלת מידע בנוגע לביצועי התקשורת בפועל (</w:t>
      </w:r>
      <w:r w:rsidRPr="001B5B47">
        <w:rPr>
          <w:rStyle w:val="default"/>
          <w:rFonts w:cs="FrankRuehl"/>
        </w:rPr>
        <w:t>observed communication performance</w:t>
      </w:r>
      <w:r w:rsidRPr="001B5B47">
        <w:rPr>
          <w:rStyle w:val="default"/>
          <w:rFonts w:cs="FrankRuehl" w:hint="cs"/>
          <w:rtl/>
        </w:rPr>
        <w:t>), ונקיטת פעולה מתקנת מיידית במקרים שבהם לפי המידע כאמור כלי טיס מסוים או סוג כלי טיס בהפעלת המפעיל האווירי, או פעילות המפעיל האווירי, אינם עומדים במפרט ביצועי התקשורת הנדרשים לגבי הפעלה מסוימת.</w:t>
      </w:r>
    </w:p>
    <w:p w:rsidR="005553AA" w:rsidRPr="001B5B47" w:rsidRDefault="001B5B47" w:rsidP="001B5B47">
      <w:pPr>
        <w:pStyle w:val="P00"/>
        <w:spacing w:before="72"/>
        <w:ind w:left="0" w:right="1134"/>
        <w:rPr>
          <w:rStyle w:val="default"/>
          <w:rFonts w:cs="FrankRuehl"/>
          <w:rtl/>
        </w:rPr>
      </w:pPr>
      <w:r w:rsidRPr="00512B14">
        <w:rPr>
          <w:rtl/>
          <w:lang w:val="he-IL"/>
        </w:rPr>
        <w:pict>
          <v:shape id="_x0000_s4794" type="#_x0000_t202" style="position:absolute;left:0;text-align:left;margin-left:470.25pt;margin-top:6.95pt;width:1in;height:19.25pt;z-index:252305920" filled="f" stroked="f">
            <v:textbox inset="1mm,0,1mm,0">
              <w:txbxContent>
                <w:p w:rsidR="001B5B47" w:rsidRDefault="001B5B47" w:rsidP="001B5B47">
                  <w:pPr>
                    <w:spacing w:line="160" w:lineRule="exact"/>
                    <w:jc w:val="left"/>
                    <w:rPr>
                      <w:rFonts w:cs="Miriam" w:hint="cs"/>
                      <w:sz w:val="18"/>
                      <w:szCs w:val="18"/>
                      <w:rtl/>
                    </w:rPr>
                  </w:pPr>
                  <w:r>
                    <w:rPr>
                      <w:rFonts w:cs="Miriam" w:hint="cs"/>
                      <w:sz w:val="18"/>
                      <w:szCs w:val="18"/>
                      <w:rtl/>
                    </w:rPr>
                    <w:t xml:space="preserve">תק' </w:t>
                  </w:r>
                  <w:r w:rsidR="00C23B45">
                    <w:rPr>
                      <w:rFonts w:cs="Miriam" w:hint="cs"/>
                      <w:sz w:val="18"/>
                      <w:szCs w:val="18"/>
                      <w:rtl/>
                    </w:rPr>
                    <w:t>(מס' 4) תשפ"ב-2022</w:t>
                  </w:r>
                </w:p>
              </w:txbxContent>
            </v:textbox>
            <w10:anchorlock/>
          </v:shape>
        </w:pict>
      </w:r>
      <w:r w:rsidRPr="00512B14">
        <w:rPr>
          <w:rStyle w:val="default"/>
          <w:rFonts w:cs="FrankRuehl" w:hint="cs"/>
          <w:rtl/>
        </w:rPr>
        <w:tab/>
        <w:t>(</w:t>
      </w:r>
      <w:r>
        <w:rPr>
          <w:rStyle w:val="default"/>
          <w:rFonts w:cs="FrankRuehl" w:hint="cs"/>
          <w:rtl/>
        </w:rPr>
        <w:t>ב</w:t>
      </w:r>
      <w:r w:rsidRPr="00512B14">
        <w:rPr>
          <w:rStyle w:val="default"/>
          <w:rFonts w:cs="FrankRuehl" w:hint="cs"/>
          <w:rtl/>
        </w:rPr>
        <w:t>)</w:t>
      </w:r>
      <w:r w:rsidRPr="00512B14">
        <w:rPr>
          <w:rStyle w:val="default"/>
          <w:rFonts w:cs="FrankRuehl" w:hint="cs"/>
          <w:rtl/>
        </w:rPr>
        <w:tab/>
      </w:r>
      <w:r w:rsidR="005553AA" w:rsidRPr="001B5B47">
        <w:rPr>
          <w:rStyle w:val="default"/>
          <w:rFonts w:cs="FrankRuehl" w:hint="cs"/>
          <w:rtl/>
        </w:rPr>
        <w:t xml:space="preserve">לגבי מפעיל אווירי של כלי טיס </w:t>
      </w:r>
      <w:r>
        <w:rPr>
          <w:rStyle w:val="default"/>
          <w:rFonts w:cs="FrankRuehl" w:hint="cs"/>
          <w:rtl/>
        </w:rPr>
        <w:t xml:space="preserve">ישראלי </w:t>
      </w:r>
      <w:r w:rsidR="005553AA" w:rsidRPr="001B5B47">
        <w:rPr>
          <w:rStyle w:val="default"/>
          <w:rFonts w:cs="FrankRuehl" w:hint="cs"/>
          <w:rtl/>
        </w:rPr>
        <w:t xml:space="preserve">בהפעלה מסחרית </w:t>
      </w:r>
      <w:r w:rsidR="005553AA" w:rsidRPr="001B5B47">
        <w:rPr>
          <w:rStyle w:val="default"/>
          <w:rFonts w:cs="FrankRuehl"/>
          <w:rtl/>
        </w:rPr>
        <w:t>–</w:t>
      </w:r>
      <w:r w:rsidR="005553AA" w:rsidRPr="001B5B47">
        <w:rPr>
          <w:rStyle w:val="default"/>
          <w:rFonts w:cs="FrankRuehl" w:hint="cs"/>
          <w:rtl/>
        </w:rPr>
        <w:t xml:space="preserve"> הנהלים, הדרישות ותכנית האימונים כאמור בתקנת משנה (א)(4) </w:t>
      </w:r>
      <w:r w:rsidR="005553AA" w:rsidRPr="001B5B47">
        <w:rPr>
          <w:rStyle w:val="default"/>
          <w:rFonts w:cs="FrankRuehl"/>
          <w:rtl/>
        </w:rPr>
        <w:t>–</w:t>
      </w:r>
    </w:p>
    <w:p w:rsidR="005553AA" w:rsidRPr="001B5B47" w:rsidRDefault="005553AA" w:rsidP="005553AA">
      <w:pPr>
        <w:pStyle w:val="P00"/>
        <w:spacing w:before="72"/>
        <w:ind w:left="1021" w:right="1134"/>
        <w:rPr>
          <w:rStyle w:val="default"/>
          <w:rFonts w:cs="FrankRuehl"/>
          <w:rtl/>
        </w:rPr>
      </w:pPr>
      <w:r w:rsidRPr="001B5B47">
        <w:rPr>
          <w:rStyle w:val="default"/>
          <w:rFonts w:cs="FrankRuehl" w:hint="cs"/>
          <w:rtl/>
        </w:rPr>
        <w:t>(1)</w:t>
      </w:r>
      <w:r w:rsidRPr="001B5B47">
        <w:rPr>
          <w:rStyle w:val="default"/>
          <w:rFonts w:cs="FrankRuehl"/>
          <w:rtl/>
        </w:rPr>
        <w:tab/>
      </w:r>
      <w:r w:rsidRPr="001B5B47">
        <w:rPr>
          <w:rStyle w:val="default"/>
          <w:rFonts w:cs="FrankRuehl" w:hint="cs"/>
          <w:rtl/>
        </w:rPr>
        <w:t>יפורטו בספר העזר למבצעים שלו;</w:t>
      </w:r>
    </w:p>
    <w:p w:rsidR="005553AA" w:rsidRPr="001B5B47" w:rsidRDefault="005553AA" w:rsidP="005553AA">
      <w:pPr>
        <w:pStyle w:val="P00"/>
        <w:spacing w:before="72"/>
        <w:ind w:left="1021" w:right="1134"/>
        <w:rPr>
          <w:rStyle w:val="default"/>
          <w:rFonts w:cs="FrankRuehl" w:hint="cs"/>
          <w:rtl/>
        </w:rPr>
      </w:pPr>
      <w:r w:rsidRPr="001B5B47">
        <w:rPr>
          <w:rStyle w:val="default"/>
          <w:rFonts w:cs="FrankRuehl" w:hint="cs"/>
          <w:rtl/>
        </w:rPr>
        <w:t>(2)</w:t>
      </w:r>
      <w:r w:rsidRPr="001B5B47">
        <w:rPr>
          <w:rStyle w:val="default"/>
          <w:rFonts w:cs="FrankRuehl"/>
          <w:rtl/>
        </w:rPr>
        <w:tab/>
      </w:r>
      <w:r w:rsidRPr="001B5B47">
        <w:rPr>
          <w:rStyle w:val="default"/>
          <w:rFonts w:cs="FrankRuehl" w:hint="cs"/>
          <w:rtl/>
        </w:rPr>
        <w:t>יהיו מקובלים על המנהל.</w:t>
      </w:r>
    </w:p>
    <w:p w:rsidR="00CF33C0" w:rsidRPr="001A1FB9" w:rsidRDefault="00CF33C0" w:rsidP="00CF33C0">
      <w:pPr>
        <w:pStyle w:val="P00"/>
        <w:spacing w:before="0"/>
        <w:ind w:left="0" w:right="1134"/>
        <w:rPr>
          <w:rStyle w:val="default"/>
          <w:rFonts w:cs="FrankRuehl" w:hint="cs"/>
          <w:vanish/>
          <w:color w:val="FF0000"/>
          <w:szCs w:val="20"/>
          <w:shd w:val="clear" w:color="auto" w:fill="FFFF99"/>
          <w:rtl/>
        </w:rPr>
      </w:pPr>
      <w:bookmarkStart w:id="127" w:name="Rov1382"/>
      <w:r w:rsidRPr="001A1FB9">
        <w:rPr>
          <w:rStyle w:val="default"/>
          <w:rFonts w:cs="FrankRuehl" w:hint="cs"/>
          <w:vanish/>
          <w:color w:val="FF0000"/>
          <w:szCs w:val="20"/>
          <w:shd w:val="clear" w:color="auto" w:fill="FFFF99"/>
          <w:rtl/>
        </w:rPr>
        <w:t>מיום 9.3.2015</w:t>
      </w:r>
    </w:p>
    <w:p w:rsidR="00CF33C0" w:rsidRPr="001A1FB9" w:rsidRDefault="00CF33C0" w:rsidP="00CF33C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F33C0" w:rsidRPr="001A1FB9" w:rsidRDefault="00CF33C0" w:rsidP="006D5855">
      <w:pPr>
        <w:pStyle w:val="P00"/>
        <w:spacing w:before="0"/>
        <w:ind w:left="0" w:right="1134"/>
        <w:rPr>
          <w:rStyle w:val="default"/>
          <w:rFonts w:cs="FrankRuehl" w:hint="cs"/>
          <w:vanish/>
          <w:szCs w:val="20"/>
          <w:shd w:val="clear" w:color="auto" w:fill="FFFF99"/>
          <w:rtl/>
        </w:rPr>
      </w:pPr>
      <w:hyperlink r:id="rId1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6D5855" w:rsidRPr="001A1FB9">
        <w:rPr>
          <w:rStyle w:val="default"/>
          <w:rFonts w:cs="FrankRuehl" w:hint="cs"/>
          <w:vanish/>
          <w:szCs w:val="20"/>
          <w:shd w:val="clear" w:color="auto" w:fill="FFFF99"/>
          <w:rtl/>
        </w:rPr>
        <w:t>790</w:t>
      </w:r>
    </w:p>
    <w:p w:rsidR="00CF33C0" w:rsidRPr="001A1FB9" w:rsidRDefault="00CF33C0" w:rsidP="00CF33C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34</w:t>
      </w:r>
    </w:p>
    <w:p w:rsidR="00CF33C0" w:rsidRPr="001A1FB9" w:rsidRDefault="00CF33C0" w:rsidP="006D5855">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D5855" w:rsidRPr="001A1FB9" w:rsidRDefault="006D5855" w:rsidP="006D5855">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הפעלה במרחב האויר הצפון אטלנטי</w:t>
      </w:r>
    </w:p>
    <w:p w:rsidR="006D5855" w:rsidRPr="001A1FB9" w:rsidRDefault="006D5855" w:rsidP="00447655">
      <w:pPr>
        <w:pStyle w:val="P00"/>
        <w:spacing w:before="0"/>
        <w:ind w:left="0" w:right="1134"/>
        <w:rPr>
          <w:rStyle w:val="default"/>
          <w:rFonts w:cs="FrankRuehl"/>
          <w:vanish/>
          <w:sz w:val="18"/>
          <w:szCs w:val="22"/>
          <w:shd w:val="clear" w:color="auto" w:fill="FFFF99"/>
          <w:rtl/>
        </w:rPr>
      </w:pPr>
      <w:r w:rsidRPr="001A1FB9">
        <w:rPr>
          <w:rStyle w:val="default"/>
          <w:rFonts w:cs="FrankRuehl" w:hint="cs"/>
          <w:strike/>
          <w:vanish/>
          <w:sz w:val="18"/>
          <w:szCs w:val="22"/>
          <w:shd w:val="clear" w:color="auto" w:fill="FFFF99"/>
          <w:rtl/>
        </w:rPr>
        <w:t>34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פרט אם אושר אחרת על ידי המנהל, לא יפעיל אדם כלי טיס הרשום בישראל במרחב האויר שנקבע כ"מרחב אוירי של מפרטי הפעלת ניווט מזעריים (</w:t>
      </w:r>
      <w:r w:rsidRPr="001A1FB9">
        <w:rPr>
          <w:rStyle w:val="default"/>
          <w:rFonts w:cs="FrankRuehl"/>
          <w:strike/>
          <w:vanish/>
          <w:sz w:val="18"/>
          <w:szCs w:val="22"/>
          <w:shd w:val="clear" w:color="auto" w:fill="FFFF99"/>
        </w:rPr>
        <w:t>Minimum Navigational Performance Specification - MNPS</w:t>
      </w:r>
      <w:r w:rsidRPr="001A1FB9">
        <w:rPr>
          <w:rStyle w:val="default"/>
          <w:rFonts w:cs="FrankRuehl" w:hint="cs"/>
          <w:strike/>
          <w:vanish/>
          <w:sz w:val="18"/>
          <w:szCs w:val="22"/>
          <w:shd w:val="clear" w:color="auto" w:fill="FFFF99"/>
          <w:rtl/>
        </w:rPr>
        <w:t>) אלא אם לכלי הטיס יכולת מאושרת של הפעלת ניווט העונה על דרישות התוספת השלישית לחלק 91 לפ.א.ר.; המנהל יאשר חריגה מדרושת תקנה זו כאמור בסעיף 3 לתוספת השלישית האמורה.</w:t>
      </w:r>
    </w:p>
    <w:p w:rsidR="000B24D0" w:rsidRPr="001A1FB9" w:rsidRDefault="000B24D0" w:rsidP="00447655">
      <w:pPr>
        <w:pStyle w:val="P00"/>
        <w:spacing w:before="0"/>
        <w:ind w:left="0" w:right="1134"/>
        <w:rPr>
          <w:rStyle w:val="default"/>
          <w:rFonts w:cs="FrankRuehl"/>
          <w:vanish/>
          <w:sz w:val="16"/>
          <w:szCs w:val="20"/>
          <w:shd w:val="clear" w:color="auto" w:fill="FFFF99"/>
          <w:rtl/>
        </w:rPr>
      </w:pPr>
    </w:p>
    <w:p w:rsidR="000B24D0" w:rsidRPr="001A1FB9" w:rsidRDefault="000B24D0" w:rsidP="000B24D0">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22.3.2021</w:t>
      </w:r>
    </w:p>
    <w:p w:rsidR="000B24D0" w:rsidRPr="001A1FB9" w:rsidRDefault="000B24D0" w:rsidP="000B24D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0B24D0" w:rsidRPr="001A1FB9" w:rsidRDefault="000B24D0" w:rsidP="000B24D0">
      <w:pPr>
        <w:pStyle w:val="P00"/>
        <w:spacing w:before="0"/>
        <w:ind w:left="0" w:right="1134"/>
        <w:rPr>
          <w:rStyle w:val="default"/>
          <w:rFonts w:cs="FrankRuehl"/>
          <w:vanish/>
          <w:szCs w:val="20"/>
          <w:shd w:val="clear" w:color="auto" w:fill="FFFF99"/>
          <w:rtl/>
        </w:rPr>
      </w:pPr>
      <w:hyperlink r:id="rId128"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995</w:t>
      </w:r>
    </w:p>
    <w:p w:rsidR="000B24D0" w:rsidRPr="001A1FB9" w:rsidRDefault="000B24D0" w:rsidP="000B24D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34</w:t>
      </w:r>
    </w:p>
    <w:p w:rsidR="000B24D0" w:rsidRPr="001A1FB9" w:rsidRDefault="000B24D0" w:rsidP="000B24D0">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B24D0" w:rsidRPr="001A1FB9" w:rsidRDefault="000B24D0" w:rsidP="000B24D0">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 xml:space="preserve">הפעלה במרחב או נתיב שבו הוגדר </w:t>
      </w:r>
      <w:r w:rsidRPr="001A1FB9">
        <w:rPr>
          <w:rStyle w:val="default"/>
          <w:rFonts w:cs="Miriam"/>
          <w:strike/>
          <w:vanish/>
          <w:sz w:val="16"/>
          <w:szCs w:val="16"/>
          <w:shd w:val="clear" w:color="auto" w:fill="FFFF99"/>
        </w:rPr>
        <w:t>RCP Type</w:t>
      </w:r>
    </w:p>
    <w:p w:rsidR="000B24D0" w:rsidRPr="001A1FB9" w:rsidRDefault="000B24D0" w:rsidP="000B24D0">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יפעיל אדם כלי טיס במרחב אווירי או בנתיבים שבהם הוגדר סוג ביצועי תקשורת נדרשים (</w:t>
      </w:r>
      <w:r w:rsidRPr="001A1FB9">
        <w:rPr>
          <w:rStyle w:val="default"/>
          <w:rFonts w:cs="FrankRuehl"/>
          <w:strike/>
          <w:vanish/>
          <w:sz w:val="18"/>
          <w:szCs w:val="22"/>
          <w:shd w:val="clear" w:color="auto" w:fill="FFFF99"/>
        </w:rPr>
        <w:t>RCP Type-Required Communication Performance Type</w:t>
      </w:r>
      <w:r w:rsidRPr="001A1FB9">
        <w:rPr>
          <w:rStyle w:val="default"/>
          <w:rFonts w:cs="FrankRuehl" w:hint="cs"/>
          <w:strike/>
          <w:vanish/>
          <w:sz w:val="18"/>
          <w:szCs w:val="22"/>
          <w:shd w:val="clear" w:color="auto" w:fill="FFFF99"/>
          <w:rtl/>
        </w:rPr>
        <w:t xml:space="preserve">), אלא אם כן </w:t>
      </w:r>
      <w:r w:rsidRPr="001A1FB9">
        <w:rPr>
          <w:rStyle w:val="default"/>
          <w:rFonts w:cs="FrankRuehl"/>
          <w:strike/>
          <w:vanish/>
          <w:sz w:val="18"/>
          <w:szCs w:val="22"/>
          <w:shd w:val="clear" w:color="auto" w:fill="FFFF99"/>
          <w:rtl/>
        </w:rPr>
        <w:t>–</w:t>
      </w:r>
    </w:p>
    <w:p w:rsidR="000B24D0" w:rsidRPr="001A1FB9" w:rsidRDefault="000B24D0" w:rsidP="000B24D0">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כלי הטיס מצויד בציוד תקשורת העומד בסוג ביצועי התקשורת הנדרשים;</w:t>
      </w:r>
    </w:p>
    <w:p w:rsidR="000B24D0" w:rsidRPr="001A1FB9" w:rsidRDefault="000B24D0" w:rsidP="000B24D0">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המנהל אישר את כלי הטיס להפעלה במרחב אווירי או בנתיבים כאמור; על אישור המנהל יחולו הוראות אלה:</w:t>
      </w:r>
    </w:p>
    <w:p w:rsidR="000B24D0" w:rsidRPr="001A1FB9" w:rsidRDefault="000B24D0" w:rsidP="000B24D0">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הוא יינתן לפי הנחיות ספר העזר לציוד תקשורת נדרש (מסמך 9869) שהוציא ארגון התעופה הבין-לאומי;</w:t>
      </w:r>
    </w:p>
    <w:p w:rsidR="000B24D0" w:rsidRPr="001A1FB9" w:rsidRDefault="000B24D0" w:rsidP="000B24D0">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בהפעלה מסחרית של כלי טיס, פרטיו יירשמו במפרטי ההפעלה של המפעיל האווירי, ובהפעלה כללית של כלי טיס הוא יינתן למפעיל האווירי כאישור נפרד.</w:t>
      </w:r>
    </w:p>
    <w:p w:rsidR="001B5B47" w:rsidRPr="001A1FB9" w:rsidRDefault="000B24D0" w:rsidP="00565536">
      <w:pPr>
        <w:pStyle w:val="P00"/>
        <w:spacing w:before="0"/>
        <w:ind w:left="0" w:right="1134"/>
        <w:rPr>
          <w:rStyle w:val="default"/>
          <w:rFonts w:cs="FrankRuehl"/>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מפעיל אווירי המבקש להפעיל כלי טיס במרחב אווירי או בנתיבים כאמור בתקנת משנה (א) יגיש למנהל בקשה באופן ובצורה שהורה המנהל, ובצירוף המסמכים שהורה עליהם</w:t>
      </w:r>
      <w:r w:rsidR="001B5B47" w:rsidRPr="001A1FB9">
        <w:rPr>
          <w:rStyle w:val="default"/>
          <w:rFonts w:cs="FrankRuehl" w:hint="cs"/>
          <w:strike/>
          <w:vanish/>
          <w:sz w:val="18"/>
          <w:szCs w:val="22"/>
          <w:shd w:val="clear" w:color="auto" w:fill="FFFF99"/>
          <w:rtl/>
        </w:rPr>
        <w:t>.</w:t>
      </w:r>
    </w:p>
    <w:p w:rsidR="001B5B47" w:rsidRPr="001A1FB9" w:rsidRDefault="001B5B47" w:rsidP="00565536">
      <w:pPr>
        <w:pStyle w:val="P00"/>
        <w:spacing w:before="0"/>
        <w:ind w:left="0" w:right="1134"/>
        <w:rPr>
          <w:rStyle w:val="default"/>
          <w:rFonts w:cs="FrankRuehl"/>
          <w:vanish/>
          <w:sz w:val="16"/>
          <w:szCs w:val="20"/>
          <w:shd w:val="clear" w:color="auto" w:fill="FFFF99"/>
          <w:rtl/>
        </w:rPr>
      </w:pPr>
    </w:p>
    <w:p w:rsidR="001B5B47" w:rsidRPr="001A1FB9" w:rsidRDefault="001B5B47" w:rsidP="00565536">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1B5B47" w:rsidRPr="001A1FB9" w:rsidRDefault="001B5B47" w:rsidP="00565536">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1B5B47" w:rsidRPr="001A1FB9" w:rsidRDefault="001B5B47" w:rsidP="00565536">
      <w:pPr>
        <w:pStyle w:val="P00"/>
        <w:spacing w:before="0"/>
        <w:ind w:left="0" w:right="1134"/>
        <w:rPr>
          <w:rStyle w:val="default"/>
          <w:rFonts w:cs="FrankRuehl"/>
          <w:vanish/>
          <w:sz w:val="16"/>
          <w:szCs w:val="20"/>
          <w:shd w:val="clear" w:color="auto" w:fill="FFFF99"/>
          <w:rtl/>
        </w:rPr>
      </w:pPr>
      <w:hyperlink r:id="rId129"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2410</w:t>
      </w:r>
    </w:p>
    <w:p w:rsidR="000B24D0" w:rsidRPr="00565536" w:rsidRDefault="001B5B47" w:rsidP="001B5B47">
      <w:pPr>
        <w:pStyle w:val="P00"/>
        <w:ind w:left="0" w:right="1134"/>
        <w:rPr>
          <w:rStyle w:val="default"/>
          <w:rFonts w:cs="FrankRuehl" w:hint="cs"/>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(ב)</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לגבי מפעיל אווירי של כלי טיס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בהפעלה מסחרית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הנהלים, הדרישות ותכנית האימונים כאמור בתקנת משנה (א)(4) </w:t>
      </w:r>
      <w:r w:rsidRPr="001A1FB9">
        <w:rPr>
          <w:rStyle w:val="default"/>
          <w:rFonts w:cs="FrankRuehl"/>
          <w:vanish/>
          <w:sz w:val="18"/>
          <w:szCs w:val="22"/>
          <w:shd w:val="clear" w:color="auto" w:fill="FFFF99"/>
          <w:rtl/>
        </w:rPr>
        <w:t>–</w:t>
      </w:r>
      <w:bookmarkEnd w:id="127"/>
    </w:p>
    <w:p w:rsidR="005553AA" w:rsidRPr="005553AA" w:rsidRDefault="006D5855" w:rsidP="005553AA">
      <w:pPr>
        <w:pStyle w:val="P00"/>
        <w:spacing w:before="72"/>
        <w:ind w:left="0" w:right="1134"/>
        <w:rPr>
          <w:rStyle w:val="default"/>
          <w:rFonts w:cs="FrankRuehl"/>
          <w:rtl/>
        </w:rPr>
      </w:pPr>
      <w:bookmarkStart w:id="128" w:name="Seif523"/>
      <w:bookmarkEnd w:id="128"/>
      <w:r w:rsidRPr="00447655">
        <w:rPr>
          <w:lang w:val="he-IL"/>
        </w:rPr>
        <w:pict>
          <v:rect id="_x0000_s3086" style="position:absolute;left:0;text-align:left;margin-left:464.5pt;margin-top:8.05pt;width:75.05pt;height:33.25pt;z-index:251728384" o:allowincell="f" filled="f" stroked="f" strokecolor="lime" strokeweight=".25pt">
            <v:textbox style="mso-next-textbox:#_x0000_s3086" inset="0,0,0,0">
              <w:txbxContent>
                <w:p w:rsidR="003B4896" w:rsidRDefault="005553AA" w:rsidP="006D5855">
                  <w:pPr>
                    <w:spacing w:line="160" w:lineRule="exact"/>
                    <w:jc w:val="left"/>
                    <w:rPr>
                      <w:rFonts w:cs="Miriam"/>
                      <w:noProof/>
                      <w:sz w:val="18"/>
                      <w:szCs w:val="18"/>
                      <w:rtl/>
                    </w:rPr>
                  </w:pPr>
                  <w:r>
                    <w:rPr>
                      <w:rFonts w:cs="Miriam" w:hint="cs"/>
                      <w:sz w:val="18"/>
                      <w:szCs w:val="18"/>
                      <w:rtl/>
                    </w:rPr>
                    <w:t>הפעלה המחייבת עמידה במפרט ניווט</w:t>
                  </w:r>
                </w:p>
                <w:p w:rsidR="00BD5A42" w:rsidRDefault="00BD5A42" w:rsidP="006D5855">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תשפ"א-2020</w:t>
                  </w:r>
                </w:p>
              </w:txbxContent>
            </v:textbox>
            <w10:anchorlock/>
          </v:rect>
        </w:pict>
      </w:r>
      <w:r w:rsidRPr="00447655">
        <w:rPr>
          <w:rStyle w:val="big-number"/>
          <w:rFonts w:cs="Miriam" w:hint="cs"/>
          <w:rtl/>
        </w:rPr>
        <w:t>34</w:t>
      </w:r>
      <w:r w:rsidRPr="00447655">
        <w:rPr>
          <w:rStyle w:val="default"/>
          <w:rFonts w:cs="FrankRuehl" w:hint="cs"/>
          <w:rtl/>
        </w:rPr>
        <w:t>א</w:t>
      </w:r>
      <w:r w:rsidRPr="00447655">
        <w:rPr>
          <w:rStyle w:val="default"/>
          <w:rFonts w:cs="FrankRuehl"/>
          <w:rtl/>
        </w:rPr>
        <w:t>.</w:t>
      </w:r>
      <w:r w:rsidRPr="00447655">
        <w:rPr>
          <w:rStyle w:val="default"/>
          <w:rFonts w:cs="FrankRuehl"/>
          <w:rtl/>
        </w:rPr>
        <w:tab/>
      </w:r>
      <w:r w:rsidRPr="00447655">
        <w:rPr>
          <w:rStyle w:val="default"/>
          <w:rFonts w:cs="FrankRuehl" w:hint="cs"/>
          <w:rtl/>
        </w:rPr>
        <w:t>(א)</w:t>
      </w:r>
      <w:r w:rsidRPr="00447655">
        <w:rPr>
          <w:rStyle w:val="default"/>
          <w:rFonts w:cs="FrankRuehl" w:hint="cs"/>
          <w:rtl/>
        </w:rPr>
        <w:tab/>
      </w:r>
      <w:r w:rsidR="005553AA" w:rsidRPr="005553AA">
        <w:rPr>
          <w:rStyle w:val="default"/>
          <w:rFonts w:cs="FrankRuehl" w:hint="cs"/>
          <w:rtl/>
        </w:rPr>
        <w:t>לא יפעיל אדם כלי טיס במרחב אווירי שהוגדר לגביו מפרט ניווט, אלא אם כן, מתקיימים כל אלה:</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כלי הטיס מצויד בציוד ניווט המאפשר לו לפעול בהתאם למפרט הניווט הישים;</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בספר הטיסה של כלי הטיס או במסמך מתאים אחר כמשמעותו בסעיף 63(ב)(3) לחוק, קיים מידע לגבי יכולות כלי הטיס לעמוד במפרט הניווט הישים;</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(3)</w:t>
      </w:r>
      <w:r w:rsidRPr="005553AA">
        <w:rPr>
          <w:rStyle w:val="default"/>
          <w:rFonts w:cs="FrankRuehl"/>
          <w:rtl/>
        </w:rPr>
        <w:tab/>
      </w:r>
      <w:r w:rsidRPr="005553AA">
        <w:rPr>
          <w:rStyle w:val="default"/>
          <w:rFonts w:cs="FrankRuehl" w:hint="cs"/>
          <w:rtl/>
        </w:rPr>
        <w:t xml:space="preserve">אם קיימת לגבי כלי הטיס רשימת ציוד מזערי כאמור בתקנה 31א </w:t>
      </w:r>
      <w:r w:rsidRPr="005553AA">
        <w:rPr>
          <w:rStyle w:val="default"/>
          <w:rFonts w:cs="FrankRuehl"/>
          <w:rtl/>
        </w:rPr>
        <w:t>–</w:t>
      </w:r>
      <w:r w:rsidRPr="005553AA">
        <w:rPr>
          <w:rStyle w:val="default"/>
          <w:rFonts w:cs="FrankRuehl" w:hint="cs"/>
          <w:rtl/>
        </w:rPr>
        <w:t xml:space="preserve"> קיים בה מידע לעניין יכולות כלי הטיס לעמוד במפרט הניווט הישים;</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(4)</w:t>
      </w:r>
      <w:r w:rsidRPr="005553AA">
        <w:rPr>
          <w:rStyle w:val="default"/>
          <w:rFonts w:cs="FrankRuehl"/>
          <w:rtl/>
        </w:rPr>
        <w:tab/>
      </w:r>
      <w:r w:rsidRPr="005553AA">
        <w:rPr>
          <w:rStyle w:val="default"/>
          <w:rFonts w:cs="FrankRuehl" w:hint="cs"/>
          <w:rtl/>
        </w:rPr>
        <w:t xml:space="preserve">המפעיל האווירי של כלי הטיס מיסד, תיעד ומקיים </w:t>
      </w:r>
      <w:r w:rsidRPr="005553AA">
        <w:rPr>
          <w:rStyle w:val="default"/>
          <w:rFonts w:cs="FrankRuehl"/>
          <w:rtl/>
        </w:rPr>
        <w:t>–</w:t>
      </w:r>
    </w:p>
    <w:p w:rsidR="005553AA" w:rsidRPr="005553AA" w:rsidRDefault="005553AA" w:rsidP="005553AA">
      <w:pPr>
        <w:pStyle w:val="P00"/>
        <w:spacing w:before="72"/>
        <w:ind w:left="1474" w:right="1134"/>
        <w:rPr>
          <w:rStyle w:val="default"/>
          <w:rFonts w:cs="FrankRuehl"/>
          <w:rtl/>
        </w:rPr>
      </w:pPr>
      <w:r w:rsidRPr="005553AA">
        <w:rPr>
          <w:rStyle w:val="default"/>
          <w:rFonts w:cs="FrankRuehl" w:hint="cs"/>
          <w:rtl/>
        </w:rPr>
        <w:t>(א)</w:t>
      </w:r>
      <w:r w:rsidRPr="005553AA">
        <w:rPr>
          <w:rStyle w:val="default"/>
          <w:rFonts w:cs="FrankRuehl"/>
          <w:rtl/>
        </w:rPr>
        <w:tab/>
      </w:r>
      <w:r w:rsidRPr="005553AA">
        <w:rPr>
          <w:rStyle w:val="default"/>
          <w:rFonts w:cs="FrankRuehl" w:hint="cs"/>
          <w:rtl/>
        </w:rPr>
        <w:t>נהלים לעניין תפעול במצב רגיל (</w:t>
      </w:r>
      <w:r w:rsidRPr="005553AA">
        <w:rPr>
          <w:rStyle w:val="default"/>
          <w:rFonts w:cs="FrankRuehl"/>
        </w:rPr>
        <w:t>normal</w:t>
      </w:r>
      <w:r w:rsidRPr="005553AA">
        <w:rPr>
          <w:rStyle w:val="default"/>
          <w:rFonts w:cs="FrankRuehl" w:hint="cs"/>
          <w:rtl/>
        </w:rPr>
        <w:t>) ובמצב בלתי רגיל (</w:t>
      </w:r>
      <w:r w:rsidRPr="005553AA">
        <w:rPr>
          <w:rStyle w:val="default"/>
          <w:rFonts w:cs="FrankRuehl"/>
        </w:rPr>
        <w:t>abnormal</w:t>
      </w:r>
      <w:r w:rsidRPr="005553AA">
        <w:rPr>
          <w:rStyle w:val="default"/>
          <w:rFonts w:cs="FrankRuehl" w:hint="cs"/>
          <w:rtl/>
        </w:rPr>
        <w:t>), ובכלל זה לעניין התמודדות עם מצבים בלתי צפויים (</w:t>
      </w:r>
      <w:r w:rsidRPr="005553AA">
        <w:rPr>
          <w:rStyle w:val="default"/>
          <w:rFonts w:cs="FrankRuehl"/>
        </w:rPr>
        <w:t>contingency</w:t>
      </w:r>
      <w:r w:rsidRPr="005553AA">
        <w:rPr>
          <w:rStyle w:val="default"/>
          <w:rFonts w:cs="FrankRuehl" w:hint="cs"/>
          <w:rtl/>
        </w:rPr>
        <w:t>), בהתאם להפעלה המתוכננת;</w:t>
      </w:r>
    </w:p>
    <w:p w:rsidR="005553AA" w:rsidRPr="005553AA" w:rsidRDefault="005553AA" w:rsidP="005553AA">
      <w:pPr>
        <w:pStyle w:val="P00"/>
        <w:spacing w:before="72"/>
        <w:ind w:left="1474" w:right="1134"/>
        <w:rPr>
          <w:rStyle w:val="default"/>
          <w:rFonts w:cs="FrankRuehl"/>
          <w:rtl/>
        </w:rPr>
      </w:pPr>
      <w:r w:rsidRPr="005553AA">
        <w:rPr>
          <w:rStyle w:val="default"/>
          <w:rFonts w:cs="FrankRuehl" w:hint="cs"/>
          <w:rtl/>
        </w:rPr>
        <w:t>(ב)</w:t>
      </w:r>
      <w:r w:rsidRPr="005553AA">
        <w:rPr>
          <w:rStyle w:val="default"/>
          <w:rFonts w:cs="FrankRuehl"/>
          <w:rtl/>
        </w:rPr>
        <w:tab/>
      </w:r>
      <w:r w:rsidRPr="005553AA">
        <w:rPr>
          <w:rStyle w:val="default"/>
          <w:rFonts w:cs="FrankRuehl" w:hint="cs"/>
          <w:rtl/>
        </w:rPr>
        <w:t>דרישות לעניין כשירות ומיומנות (</w:t>
      </w:r>
      <w:r w:rsidRPr="005553AA">
        <w:rPr>
          <w:rStyle w:val="default"/>
          <w:rFonts w:cs="FrankRuehl"/>
        </w:rPr>
        <w:t>qualification and proficiency</w:t>
      </w:r>
      <w:r w:rsidRPr="005553AA">
        <w:rPr>
          <w:rStyle w:val="default"/>
          <w:rFonts w:cs="FrankRuehl" w:hint="cs"/>
          <w:rtl/>
        </w:rPr>
        <w:t>) נדרשים מצוות הטיסה, בהתאם למפרט הניווט הישים;</w:t>
      </w:r>
    </w:p>
    <w:p w:rsidR="005553AA" w:rsidRPr="005553AA" w:rsidRDefault="005553AA" w:rsidP="005553AA">
      <w:pPr>
        <w:pStyle w:val="P00"/>
        <w:spacing w:before="72"/>
        <w:ind w:left="1474" w:right="1134"/>
        <w:rPr>
          <w:rStyle w:val="default"/>
          <w:rFonts w:cs="FrankRuehl"/>
          <w:rtl/>
        </w:rPr>
      </w:pPr>
      <w:r w:rsidRPr="005553AA">
        <w:rPr>
          <w:rStyle w:val="default"/>
          <w:rFonts w:cs="FrankRuehl" w:hint="cs"/>
          <w:rtl/>
        </w:rPr>
        <w:t>(ג)</w:t>
      </w:r>
      <w:r w:rsidRPr="005553AA">
        <w:rPr>
          <w:rStyle w:val="default"/>
          <w:rFonts w:cs="FrankRuehl"/>
          <w:rtl/>
        </w:rPr>
        <w:tab/>
      </w:r>
      <w:r w:rsidRPr="005553AA">
        <w:rPr>
          <w:rStyle w:val="default"/>
          <w:rFonts w:cs="FrankRuehl" w:hint="cs"/>
          <w:rtl/>
        </w:rPr>
        <w:t>תכנית אימונים לכוח האדם השייך לעניין, שתתאים להפעלה המתוכננת;</w:t>
      </w:r>
    </w:p>
    <w:p w:rsidR="005553AA" w:rsidRPr="005553AA" w:rsidRDefault="005553AA" w:rsidP="005553AA">
      <w:pPr>
        <w:pStyle w:val="P00"/>
        <w:spacing w:before="72"/>
        <w:ind w:left="1474" w:right="1134"/>
        <w:rPr>
          <w:rStyle w:val="default"/>
          <w:rFonts w:cs="FrankRuehl"/>
          <w:rtl/>
        </w:rPr>
      </w:pPr>
      <w:r w:rsidRPr="005553AA">
        <w:rPr>
          <w:rStyle w:val="default"/>
          <w:rFonts w:cs="FrankRuehl" w:hint="cs"/>
          <w:rtl/>
        </w:rPr>
        <w:t>(ד)</w:t>
      </w:r>
      <w:r w:rsidRPr="005553AA">
        <w:rPr>
          <w:rStyle w:val="default"/>
          <w:rFonts w:cs="FrankRuehl"/>
          <w:rtl/>
        </w:rPr>
        <w:tab/>
      </w:r>
      <w:r w:rsidRPr="005553AA">
        <w:rPr>
          <w:rStyle w:val="default"/>
          <w:rFonts w:cs="FrankRuehl" w:hint="cs"/>
          <w:rtl/>
        </w:rPr>
        <w:t>נהלים לעניין תחזוקה, שיבטיחו את הכשירות האווירית הנמשכת, בהתאם למפרט הניווט הישים;</w:t>
      </w:r>
    </w:p>
    <w:p w:rsidR="00DC4EAC" w:rsidRPr="00DC4EAC" w:rsidRDefault="00DC4EAC" w:rsidP="00DC4EAC">
      <w:pPr>
        <w:pStyle w:val="P00"/>
        <w:spacing w:before="72"/>
        <w:ind w:left="1021" w:right="1134"/>
        <w:rPr>
          <w:rStyle w:val="default"/>
          <w:rFonts w:cs="FrankRuehl"/>
          <w:rtl/>
        </w:rPr>
      </w:pPr>
      <w:r w:rsidRPr="00512B14">
        <w:rPr>
          <w:rtl/>
          <w:lang w:val="he-IL"/>
        </w:rPr>
        <w:pict>
          <v:shape id="_x0000_s4796" type="#_x0000_t202" style="position:absolute;left:0;text-align:left;margin-left:470.25pt;margin-top:6.95pt;width:1in;height:19.25pt;z-index:252307968" filled="f" stroked="f">
            <v:textbox inset="1mm,0,1mm,0">
              <w:txbxContent>
                <w:p w:rsidR="00DC4EAC" w:rsidRDefault="00DC4EAC" w:rsidP="00DC4EAC">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Pr>
          <w:rStyle w:val="default"/>
          <w:rFonts w:cs="FrankRuehl" w:hint="cs"/>
          <w:rtl/>
        </w:rPr>
        <w:t>(5)</w:t>
      </w:r>
      <w:r w:rsidRPr="00512B14">
        <w:rPr>
          <w:rStyle w:val="default"/>
          <w:rFonts w:cs="FrankRuehl" w:hint="cs"/>
          <w:rtl/>
        </w:rPr>
        <w:tab/>
      </w:r>
      <w:r w:rsidR="005553AA" w:rsidRPr="005553AA">
        <w:rPr>
          <w:rStyle w:val="default"/>
          <w:rFonts w:cs="FrankRuehl" w:hint="cs"/>
          <w:rtl/>
        </w:rPr>
        <w:t>במרחב אווירי שלגביו הוגדר מפרט ניווט הטעון אישור (</w:t>
      </w:r>
      <w:r w:rsidR="005553AA" w:rsidRPr="005553AA">
        <w:rPr>
          <w:rStyle w:val="default"/>
          <w:rFonts w:cs="FrankRuehl"/>
        </w:rPr>
        <w:t>PBN Authorization Required (AR)</w:t>
      </w:r>
      <w:r w:rsidR="005553AA" w:rsidRPr="005553AA">
        <w:rPr>
          <w:rStyle w:val="default"/>
          <w:rFonts w:cs="FrankRuehl" w:hint="cs"/>
          <w:rtl/>
        </w:rPr>
        <w:t xml:space="preserve">) </w:t>
      </w:r>
      <w:r w:rsidR="005553AA" w:rsidRPr="005553AA">
        <w:rPr>
          <w:rStyle w:val="default"/>
          <w:rFonts w:cs="FrankRuehl"/>
          <w:rtl/>
        </w:rPr>
        <w:t>–</w:t>
      </w:r>
      <w:r w:rsidR="005553AA" w:rsidRPr="005553AA">
        <w:rPr>
          <w:rStyle w:val="default"/>
          <w:rFonts w:cs="FrankRuehl" w:hint="cs"/>
          <w:rtl/>
        </w:rPr>
        <w:t xml:space="preserve"> הוא קיבל את אישור המנהל להפעלה</w:t>
      </w:r>
      <w:r>
        <w:rPr>
          <w:rStyle w:val="default"/>
          <w:rFonts w:cs="FrankRuehl" w:hint="cs"/>
          <w:rtl/>
        </w:rPr>
        <w:t xml:space="preserve">; </w:t>
      </w:r>
      <w:r w:rsidRPr="00DC4EAC">
        <w:rPr>
          <w:rStyle w:val="default"/>
          <w:rFonts w:cs="FrankRuehl" w:hint="cs"/>
          <w:rtl/>
        </w:rPr>
        <w:t xml:space="preserve">על אף האמור, לעניין מפעיל אווירי של כלי טיס זר, אישור להפעלה במרחב אווירי כאמור יינתן </w:t>
      </w:r>
      <w:r w:rsidRPr="00DC4EAC">
        <w:rPr>
          <w:rStyle w:val="default"/>
          <w:rFonts w:cs="FrankRuehl"/>
          <w:rtl/>
        </w:rPr>
        <w:t>–</w:t>
      </w:r>
    </w:p>
    <w:p w:rsidR="00DC4EAC" w:rsidRPr="00DC4EAC" w:rsidRDefault="00DC4EAC" w:rsidP="00DC4EAC">
      <w:pPr>
        <w:pStyle w:val="P00"/>
        <w:spacing w:before="72"/>
        <w:ind w:left="1474" w:right="1134"/>
        <w:rPr>
          <w:rStyle w:val="default"/>
          <w:rFonts w:cs="FrankRuehl"/>
          <w:rtl/>
        </w:rPr>
      </w:pPr>
      <w:r w:rsidRPr="00DC4EAC">
        <w:rPr>
          <w:rStyle w:val="default"/>
          <w:rFonts w:cs="FrankRuehl" w:hint="cs"/>
          <w:rtl/>
        </w:rPr>
        <w:t>(א)</w:t>
      </w:r>
      <w:r w:rsidRPr="00DC4EAC">
        <w:rPr>
          <w:rStyle w:val="default"/>
          <w:rFonts w:cs="FrankRuehl"/>
          <w:rtl/>
        </w:rPr>
        <w:tab/>
      </w:r>
      <w:r w:rsidRPr="00DC4EAC">
        <w:rPr>
          <w:rStyle w:val="default"/>
          <w:rFonts w:cs="FrankRuehl" w:hint="cs"/>
          <w:rtl/>
        </w:rPr>
        <w:t>על ידי הרשות המוסמכת במדינת המפעיל שלו, אם כלי הטיס מופעל בהפעלה מסחרית;</w:t>
      </w:r>
    </w:p>
    <w:p w:rsidR="00DC4EAC" w:rsidRPr="00DC4EAC" w:rsidRDefault="00DC4EAC" w:rsidP="00DC4EAC">
      <w:pPr>
        <w:pStyle w:val="P00"/>
        <w:spacing w:before="72"/>
        <w:ind w:left="1474" w:right="1134"/>
        <w:rPr>
          <w:rStyle w:val="default"/>
          <w:rFonts w:cs="FrankRuehl"/>
          <w:rtl/>
        </w:rPr>
      </w:pPr>
      <w:r w:rsidRPr="00DC4EAC">
        <w:rPr>
          <w:rStyle w:val="default"/>
          <w:rFonts w:cs="FrankRuehl" w:hint="cs"/>
          <w:rtl/>
        </w:rPr>
        <w:t>(ב)</w:t>
      </w:r>
      <w:r w:rsidRPr="00DC4EAC">
        <w:rPr>
          <w:rStyle w:val="default"/>
          <w:rFonts w:cs="FrankRuehl"/>
          <w:rtl/>
        </w:rPr>
        <w:tab/>
      </w:r>
      <w:r w:rsidRPr="00DC4EAC">
        <w:rPr>
          <w:rStyle w:val="default"/>
          <w:rFonts w:cs="FrankRuehl" w:hint="cs"/>
          <w:rtl/>
        </w:rPr>
        <w:t>על ידי הרשות המוסמכת במדינת הרישום של כלי הטיס, אם כלי הטיס מופעל בהפעלה כללית.</w:t>
      </w:r>
    </w:p>
    <w:p w:rsidR="005553AA" w:rsidRPr="005553AA" w:rsidRDefault="00DC4EAC" w:rsidP="00DC4EAC">
      <w:pPr>
        <w:pStyle w:val="P00"/>
        <w:spacing w:before="72"/>
        <w:ind w:left="0" w:right="1134"/>
        <w:rPr>
          <w:rStyle w:val="default"/>
          <w:rFonts w:cs="FrankRuehl"/>
          <w:rtl/>
        </w:rPr>
      </w:pPr>
      <w:r w:rsidRPr="00512B14">
        <w:rPr>
          <w:rtl/>
          <w:lang w:val="he-IL"/>
        </w:rPr>
        <w:pict>
          <v:shape id="_x0000_s4795" type="#_x0000_t202" style="position:absolute;left:0;text-align:left;margin-left:470.25pt;margin-top:6.95pt;width:1in;height:19.25pt;z-index:252306944" filled="f" stroked="f">
            <v:textbox inset="1mm,0,1mm,0">
              <w:txbxContent>
                <w:p w:rsidR="00DC4EAC" w:rsidRDefault="00DC4EAC" w:rsidP="00DC4EAC">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sidRPr="00512B14">
        <w:rPr>
          <w:rStyle w:val="default"/>
          <w:rFonts w:cs="FrankRuehl" w:hint="cs"/>
          <w:rtl/>
        </w:rPr>
        <w:tab/>
        <w:t>(</w:t>
      </w:r>
      <w:r>
        <w:rPr>
          <w:rStyle w:val="default"/>
          <w:rFonts w:cs="FrankRuehl" w:hint="cs"/>
          <w:rtl/>
        </w:rPr>
        <w:t>ב</w:t>
      </w:r>
      <w:r w:rsidRPr="00512B14">
        <w:rPr>
          <w:rStyle w:val="default"/>
          <w:rFonts w:cs="FrankRuehl" w:hint="cs"/>
          <w:rtl/>
        </w:rPr>
        <w:t>)</w:t>
      </w:r>
      <w:r w:rsidRPr="00512B14">
        <w:rPr>
          <w:rStyle w:val="default"/>
          <w:rFonts w:cs="FrankRuehl" w:hint="cs"/>
          <w:rtl/>
        </w:rPr>
        <w:tab/>
      </w:r>
      <w:r w:rsidR="005553AA" w:rsidRPr="005553AA">
        <w:rPr>
          <w:rStyle w:val="default"/>
          <w:rFonts w:cs="FrankRuehl" w:hint="cs"/>
          <w:rtl/>
        </w:rPr>
        <w:t xml:space="preserve">לגבי מפעיל אווירי של כלי טיס </w:t>
      </w:r>
      <w:r>
        <w:rPr>
          <w:rStyle w:val="default"/>
          <w:rFonts w:cs="FrankRuehl" w:hint="cs"/>
          <w:rtl/>
        </w:rPr>
        <w:t xml:space="preserve">ישראלי </w:t>
      </w:r>
      <w:r w:rsidR="005553AA" w:rsidRPr="005553AA">
        <w:rPr>
          <w:rStyle w:val="default"/>
          <w:rFonts w:cs="FrankRuehl" w:hint="cs"/>
          <w:rtl/>
        </w:rPr>
        <w:t xml:space="preserve">בהפעלה מסחרית </w:t>
      </w:r>
      <w:r w:rsidR="005553AA" w:rsidRPr="005553AA">
        <w:rPr>
          <w:rStyle w:val="default"/>
          <w:rFonts w:cs="FrankRuehl"/>
          <w:rtl/>
        </w:rPr>
        <w:t>–</w:t>
      </w:r>
      <w:r w:rsidR="005553AA" w:rsidRPr="005553AA">
        <w:rPr>
          <w:rStyle w:val="default"/>
          <w:rFonts w:cs="FrankRuehl" w:hint="cs"/>
          <w:rtl/>
        </w:rPr>
        <w:t xml:space="preserve"> הנהלים, הדרישות ותכנית האימונים כאמור בתקנת משנה (א)(4) </w:t>
      </w:r>
      <w:r w:rsidR="005553AA" w:rsidRPr="005553AA">
        <w:rPr>
          <w:rStyle w:val="default"/>
          <w:rFonts w:cs="FrankRuehl"/>
          <w:rtl/>
        </w:rPr>
        <w:t>–</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יפורטו בספר העזר למבצעים שלו;</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יהיו מקובלים על המנהל.</w:t>
      </w:r>
    </w:p>
    <w:p w:rsidR="005553AA" w:rsidRPr="005553AA" w:rsidRDefault="005553AA" w:rsidP="005553AA">
      <w:pPr>
        <w:pStyle w:val="P00"/>
        <w:spacing w:before="72"/>
        <w:ind w:left="0" w:right="1134"/>
        <w:rPr>
          <w:rStyle w:val="default"/>
          <w:rFonts w:cs="FrankRuehl"/>
          <w:rtl/>
        </w:rPr>
      </w:pPr>
      <w:r w:rsidRPr="005553AA">
        <w:rPr>
          <w:rStyle w:val="default"/>
          <w:rFonts w:cs="FrankRuehl"/>
          <w:rtl/>
        </w:rPr>
        <w:tab/>
      </w:r>
      <w:r w:rsidRPr="005553AA">
        <w:rPr>
          <w:rStyle w:val="default"/>
          <w:rFonts w:cs="FrankRuehl" w:hint="cs"/>
          <w:rtl/>
        </w:rPr>
        <w:t>(ג)</w:t>
      </w:r>
      <w:r w:rsidRPr="005553AA">
        <w:rPr>
          <w:rStyle w:val="default"/>
          <w:rFonts w:cs="FrankRuehl"/>
          <w:rtl/>
        </w:rPr>
        <w:tab/>
      </w:r>
      <w:r w:rsidRPr="005553AA">
        <w:rPr>
          <w:rStyle w:val="default"/>
          <w:rFonts w:cs="FrankRuehl" w:hint="cs"/>
          <w:rtl/>
        </w:rPr>
        <w:t xml:space="preserve">אישור כאמור בתקנת משנה (א)(5) </w:t>
      </w:r>
      <w:r w:rsidRPr="005553AA">
        <w:rPr>
          <w:rStyle w:val="default"/>
          <w:rFonts w:cs="FrankRuehl"/>
          <w:rtl/>
        </w:rPr>
        <w:t>–</w:t>
      </w:r>
    </w:p>
    <w:p w:rsidR="005553AA" w:rsidRPr="005553AA" w:rsidRDefault="005553AA" w:rsidP="005553A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 xml:space="preserve">לגבי כלי טיס המופעל בהפעלה מסחרית </w:t>
      </w:r>
      <w:r w:rsidRPr="005553AA">
        <w:rPr>
          <w:rStyle w:val="default"/>
          <w:rFonts w:cs="FrankRuehl"/>
          <w:rtl/>
        </w:rPr>
        <w:t>–</w:t>
      </w:r>
      <w:r w:rsidRPr="005553AA">
        <w:rPr>
          <w:rStyle w:val="default"/>
          <w:rFonts w:cs="FrankRuehl" w:hint="cs"/>
          <w:rtl/>
        </w:rPr>
        <w:t xml:space="preserve"> יירשם במפרטי ההפעלה של המפעיל האווירי;</w:t>
      </w:r>
    </w:p>
    <w:p w:rsidR="005553AA" w:rsidRPr="005553AA" w:rsidRDefault="005553AA" w:rsidP="005553AA">
      <w:pPr>
        <w:pStyle w:val="P00"/>
        <w:spacing w:before="72"/>
        <w:ind w:left="1021" w:right="1134"/>
        <w:rPr>
          <w:rStyle w:val="default"/>
          <w:rFonts w:cs="FrankRuehl" w:hint="cs"/>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 xml:space="preserve">לגבי כלי טיס המופעל בהפעלה כללית </w:t>
      </w:r>
      <w:r w:rsidRPr="005553AA">
        <w:rPr>
          <w:rStyle w:val="default"/>
          <w:rFonts w:cs="FrankRuehl"/>
          <w:rtl/>
        </w:rPr>
        <w:t>–</w:t>
      </w:r>
      <w:r w:rsidRPr="005553AA">
        <w:rPr>
          <w:rStyle w:val="default"/>
          <w:rFonts w:cs="FrankRuehl" w:hint="cs"/>
          <w:rtl/>
        </w:rPr>
        <w:t xml:space="preserve"> יינתן למפעיל האווירי כאישור נפרד.</w:t>
      </w:r>
    </w:p>
    <w:p w:rsidR="006D5855" w:rsidRPr="001A1FB9" w:rsidRDefault="006D5855" w:rsidP="006D5855">
      <w:pPr>
        <w:pStyle w:val="P00"/>
        <w:spacing w:before="0"/>
        <w:ind w:left="0" w:right="1134"/>
        <w:rPr>
          <w:rStyle w:val="default"/>
          <w:rFonts w:cs="FrankRuehl" w:hint="cs"/>
          <w:vanish/>
          <w:color w:val="FF0000"/>
          <w:szCs w:val="20"/>
          <w:shd w:val="clear" w:color="auto" w:fill="FFFF99"/>
          <w:rtl/>
        </w:rPr>
      </w:pPr>
      <w:bookmarkStart w:id="129" w:name="Rov1383"/>
      <w:r w:rsidRPr="001A1FB9">
        <w:rPr>
          <w:rStyle w:val="default"/>
          <w:rFonts w:cs="FrankRuehl" w:hint="cs"/>
          <w:vanish/>
          <w:color w:val="FF0000"/>
          <w:szCs w:val="20"/>
          <w:shd w:val="clear" w:color="auto" w:fill="FFFF99"/>
          <w:rtl/>
        </w:rPr>
        <w:t>מיום 9.3.2015</w:t>
      </w:r>
    </w:p>
    <w:p w:rsidR="006D5855" w:rsidRPr="001A1FB9" w:rsidRDefault="006D5855" w:rsidP="006D585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D5855" w:rsidRPr="001A1FB9" w:rsidRDefault="006D5855" w:rsidP="006D5855">
      <w:pPr>
        <w:pStyle w:val="P00"/>
        <w:spacing w:before="0"/>
        <w:ind w:left="0" w:right="1134"/>
        <w:rPr>
          <w:rStyle w:val="default"/>
          <w:rFonts w:cs="FrankRuehl" w:hint="cs"/>
          <w:vanish/>
          <w:szCs w:val="20"/>
          <w:shd w:val="clear" w:color="auto" w:fill="FFFF99"/>
          <w:rtl/>
        </w:rPr>
      </w:pPr>
      <w:hyperlink r:id="rId1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790</w:t>
      </w:r>
    </w:p>
    <w:p w:rsidR="006D5855" w:rsidRPr="001A1FB9" w:rsidRDefault="006D5855" w:rsidP="0044765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34א</w:t>
      </w:r>
    </w:p>
    <w:p w:rsidR="00565536" w:rsidRPr="001A1FB9" w:rsidRDefault="00565536" w:rsidP="00565536">
      <w:pPr>
        <w:pStyle w:val="P00"/>
        <w:spacing w:before="0"/>
        <w:ind w:left="0" w:right="1134"/>
        <w:rPr>
          <w:rStyle w:val="default"/>
          <w:rFonts w:cs="FrankRuehl"/>
          <w:vanish/>
          <w:sz w:val="16"/>
          <w:szCs w:val="20"/>
          <w:shd w:val="clear" w:color="auto" w:fill="FFFF99"/>
          <w:rtl/>
        </w:rPr>
      </w:pPr>
    </w:p>
    <w:p w:rsidR="00565536" w:rsidRPr="001A1FB9" w:rsidRDefault="00565536" w:rsidP="00565536">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22.3.2021</w:t>
      </w:r>
    </w:p>
    <w:p w:rsidR="00565536" w:rsidRPr="001A1FB9" w:rsidRDefault="00565536" w:rsidP="0056553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565536" w:rsidRPr="001A1FB9" w:rsidRDefault="00565536" w:rsidP="00565536">
      <w:pPr>
        <w:pStyle w:val="P00"/>
        <w:spacing w:before="0"/>
        <w:ind w:left="0" w:right="1134"/>
        <w:rPr>
          <w:rStyle w:val="default"/>
          <w:rFonts w:cs="FrankRuehl"/>
          <w:vanish/>
          <w:szCs w:val="20"/>
          <w:shd w:val="clear" w:color="auto" w:fill="FFFF99"/>
          <w:rtl/>
        </w:rPr>
      </w:pPr>
      <w:hyperlink r:id="rId131"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996</w:t>
      </w:r>
    </w:p>
    <w:p w:rsidR="00565536" w:rsidRPr="001A1FB9" w:rsidRDefault="00565536" w:rsidP="0056553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w:t>
      </w:r>
      <w:r w:rsidR="00BD5A42" w:rsidRPr="001A1FB9">
        <w:rPr>
          <w:rStyle w:val="default"/>
          <w:rFonts w:cs="FrankRuehl" w:hint="cs"/>
          <w:b/>
          <w:bCs/>
          <w:vanish/>
          <w:szCs w:val="20"/>
          <w:shd w:val="clear" w:color="auto" w:fill="FFFF99"/>
          <w:rtl/>
        </w:rPr>
        <w:t>4א</w:t>
      </w:r>
    </w:p>
    <w:p w:rsidR="00565536" w:rsidRPr="001A1FB9" w:rsidRDefault="00565536" w:rsidP="00565536">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565536" w:rsidRPr="001A1FB9" w:rsidRDefault="000D589D" w:rsidP="0056553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 xml:space="preserve">הפעלה במרחב או נתיב שבו הוגדר </w:t>
      </w:r>
      <w:r w:rsidRPr="001A1FB9">
        <w:rPr>
          <w:rStyle w:val="default"/>
          <w:rFonts w:cs="Miriam"/>
          <w:strike/>
          <w:vanish/>
          <w:sz w:val="16"/>
          <w:szCs w:val="16"/>
          <w:shd w:val="clear" w:color="auto" w:fill="FFFF99"/>
        </w:rPr>
        <w:t>PBN</w:t>
      </w:r>
    </w:p>
    <w:p w:rsidR="00565536" w:rsidRPr="001A1FB9" w:rsidRDefault="00565536" w:rsidP="000D589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34א</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יפעיל אדם כלי טיס במרחב אווירי, בנתיבים או בנוהלי גישת מכשירים שלגביהם הוגדר ניווט מבוסס ביצועים (</w:t>
      </w:r>
      <w:r w:rsidRPr="001A1FB9">
        <w:rPr>
          <w:rStyle w:val="default"/>
          <w:rFonts w:cs="FrankRuehl"/>
          <w:strike/>
          <w:vanish/>
          <w:sz w:val="18"/>
          <w:szCs w:val="22"/>
          <w:shd w:val="clear" w:color="auto" w:fill="FFFF99"/>
        </w:rPr>
        <w:t>PBN – Performance-Based Navigation</w:t>
      </w:r>
      <w:r w:rsidRPr="001A1FB9">
        <w:rPr>
          <w:rStyle w:val="default"/>
          <w:rFonts w:cs="FrankRuehl" w:hint="cs"/>
          <w:strike/>
          <w:vanish/>
          <w:sz w:val="18"/>
          <w:szCs w:val="22"/>
          <w:shd w:val="clear" w:color="auto" w:fill="FFFF99"/>
          <w:rtl/>
        </w:rPr>
        <w:t xml:space="preserve">) אלא אם כן </w:t>
      </w:r>
      <w:r w:rsidRPr="001A1FB9">
        <w:rPr>
          <w:rStyle w:val="default"/>
          <w:rFonts w:cs="FrankRuehl"/>
          <w:strike/>
          <w:vanish/>
          <w:sz w:val="18"/>
          <w:szCs w:val="22"/>
          <w:shd w:val="clear" w:color="auto" w:fill="FFFF99"/>
          <w:rtl/>
        </w:rPr>
        <w:t>–</w:t>
      </w:r>
    </w:p>
    <w:p w:rsidR="00565536" w:rsidRPr="001A1FB9" w:rsidRDefault="00565536" w:rsidP="00BD5A42">
      <w:pPr>
        <w:pStyle w:val="P00"/>
        <w:spacing w:before="0"/>
        <w:ind w:left="1021" w:right="1134"/>
        <w:rPr>
          <w:rStyle w:val="default"/>
          <w:rFonts w:cs="FrankRuehl" w:hint="cs"/>
          <w:strike/>
          <w:vanish/>
          <w:sz w:val="16"/>
          <w:szCs w:val="22"/>
          <w:shd w:val="clear" w:color="auto" w:fill="FFFF99"/>
          <w:rtl/>
        </w:rPr>
      </w:pPr>
      <w:r w:rsidRPr="001A1FB9">
        <w:rPr>
          <w:rStyle w:val="default"/>
          <w:rFonts w:cs="FrankRuehl" w:hint="cs"/>
          <w:strike/>
          <w:vanish/>
          <w:sz w:val="16"/>
          <w:szCs w:val="22"/>
          <w:shd w:val="clear" w:color="auto" w:fill="FFFF99"/>
          <w:rtl/>
        </w:rPr>
        <w:t>(1)</w:t>
      </w:r>
      <w:r w:rsidRPr="001A1FB9">
        <w:rPr>
          <w:rStyle w:val="default"/>
          <w:rFonts w:cs="FrankRuehl" w:hint="cs"/>
          <w:strike/>
          <w:vanish/>
          <w:sz w:val="16"/>
          <w:szCs w:val="22"/>
          <w:shd w:val="clear" w:color="auto" w:fill="FFFF99"/>
          <w:rtl/>
        </w:rPr>
        <w:tab/>
        <w:t>כלי הטיס מצויד בציוד ניווט המאפשר הפעלה לפי דרישות ביצועי הניווט שהוגדרו כאמור;</w:t>
      </w:r>
    </w:p>
    <w:p w:rsidR="00565536" w:rsidRPr="001A1FB9" w:rsidRDefault="00565536" w:rsidP="00BD5A42">
      <w:pPr>
        <w:pStyle w:val="P00"/>
        <w:spacing w:before="0"/>
        <w:ind w:left="1021" w:right="1134"/>
        <w:rPr>
          <w:rStyle w:val="default"/>
          <w:rFonts w:cs="FrankRuehl" w:hint="cs"/>
          <w:strike/>
          <w:vanish/>
          <w:sz w:val="16"/>
          <w:szCs w:val="22"/>
          <w:shd w:val="clear" w:color="auto" w:fill="FFFF99"/>
          <w:rtl/>
        </w:rPr>
      </w:pPr>
      <w:r w:rsidRPr="001A1FB9">
        <w:rPr>
          <w:rStyle w:val="default"/>
          <w:rFonts w:cs="FrankRuehl" w:hint="cs"/>
          <w:strike/>
          <w:vanish/>
          <w:sz w:val="16"/>
          <w:szCs w:val="22"/>
          <w:shd w:val="clear" w:color="auto" w:fill="FFFF99"/>
          <w:rtl/>
        </w:rPr>
        <w:t>(2)</w:t>
      </w:r>
      <w:r w:rsidRPr="001A1FB9">
        <w:rPr>
          <w:rStyle w:val="default"/>
          <w:rFonts w:cs="FrankRuehl" w:hint="cs"/>
          <w:strike/>
          <w:vanish/>
          <w:sz w:val="16"/>
          <w:szCs w:val="22"/>
          <w:shd w:val="clear" w:color="auto" w:fill="FFFF99"/>
          <w:rtl/>
        </w:rPr>
        <w:tab/>
        <w:t>המנהל אישר את כלי הטיס להפעלה במרחב אווירי או בנתיבים כאמור; על אישור המנהל יחולו הוראות אלה:</w:t>
      </w:r>
    </w:p>
    <w:p w:rsidR="00565536" w:rsidRPr="001A1FB9" w:rsidRDefault="00565536" w:rsidP="00BD5A42">
      <w:pPr>
        <w:pStyle w:val="P00"/>
        <w:spacing w:before="0"/>
        <w:ind w:left="1474" w:right="1134"/>
        <w:rPr>
          <w:rStyle w:val="default"/>
          <w:rFonts w:cs="FrankRuehl" w:hint="cs"/>
          <w:strike/>
          <w:vanish/>
          <w:sz w:val="16"/>
          <w:szCs w:val="22"/>
          <w:shd w:val="clear" w:color="auto" w:fill="FFFF99"/>
          <w:rtl/>
        </w:rPr>
      </w:pPr>
      <w:r w:rsidRPr="001A1FB9">
        <w:rPr>
          <w:rStyle w:val="default"/>
          <w:rFonts w:cs="FrankRuehl" w:hint="cs"/>
          <w:strike/>
          <w:vanish/>
          <w:sz w:val="16"/>
          <w:szCs w:val="22"/>
          <w:shd w:val="clear" w:color="auto" w:fill="FFFF99"/>
          <w:rtl/>
        </w:rPr>
        <w:t>(א)</w:t>
      </w:r>
      <w:r w:rsidRPr="001A1FB9">
        <w:rPr>
          <w:rStyle w:val="default"/>
          <w:rFonts w:cs="FrankRuehl" w:hint="cs"/>
          <w:strike/>
          <w:vanish/>
          <w:sz w:val="16"/>
          <w:szCs w:val="22"/>
          <w:shd w:val="clear" w:color="auto" w:fill="FFFF99"/>
          <w:rtl/>
        </w:rPr>
        <w:tab/>
        <w:t>הוא יינתן לפי ספר העזר לניווט מבוסס ביצועים (מסמך 9613) שהוציא ארגון התעופה הבין-לאומי;</w:t>
      </w:r>
    </w:p>
    <w:p w:rsidR="00565536" w:rsidRPr="001A1FB9" w:rsidRDefault="00565536" w:rsidP="00BD5A42">
      <w:pPr>
        <w:pStyle w:val="P00"/>
        <w:spacing w:before="0"/>
        <w:ind w:left="1474" w:right="1134"/>
        <w:rPr>
          <w:rStyle w:val="default"/>
          <w:rFonts w:cs="FrankRuehl" w:hint="cs"/>
          <w:strike/>
          <w:vanish/>
          <w:sz w:val="16"/>
          <w:szCs w:val="22"/>
          <w:shd w:val="clear" w:color="auto" w:fill="FFFF99"/>
          <w:rtl/>
        </w:rPr>
      </w:pPr>
      <w:r w:rsidRPr="001A1FB9">
        <w:rPr>
          <w:rStyle w:val="default"/>
          <w:rFonts w:cs="FrankRuehl" w:hint="cs"/>
          <w:strike/>
          <w:vanish/>
          <w:sz w:val="16"/>
          <w:szCs w:val="22"/>
          <w:shd w:val="clear" w:color="auto" w:fill="FFFF99"/>
          <w:rtl/>
        </w:rPr>
        <w:t>(ב)</w:t>
      </w:r>
      <w:r w:rsidRPr="001A1FB9">
        <w:rPr>
          <w:rStyle w:val="default"/>
          <w:rFonts w:cs="FrankRuehl" w:hint="cs"/>
          <w:strike/>
          <w:vanish/>
          <w:sz w:val="16"/>
          <w:szCs w:val="22"/>
          <w:shd w:val="clear" w:color="auto" w:fill="FFFF99"/>
          <w:rtl/>
        </w:rPr>
        <w:tab/>
        <w:t>בהפעלה מסחרית של כלי טיס, הוא יירשם במפרטי ההפעלה של המפעיל האווירי, ובהפעלה כללית של כי טיס הוא יינתן למפעיל האווירי כאישור נפרד.</w:t>
      </w:r>
    </w:p>
    <w:p w:rsidR="00565536" w:rsidRPr="001A1FB9" w:rsidRDefault="00565536" w:rsidP="00BD5A42">
      <w:pPr>
        <w:pStyle w:val="P00"/>
        <w:spacing w:before="0"/>
        <w:ind w:left="0" w:right="1134"/>
        <w:rPr>
          <w:rStyle w:val="default"/>
          <w:rFonts w:cs="FrankRuehl"/>
          <w:vanish/>
          <w:sz w:val="16"/>
          <w:szCs w:val="22"/>
          <w:shd w:val="clear" w:color="auto" w:fill="FFFF99"/>
          <w:rtl/>
        </w:rPr>
      </w:pPr>
      <w:r w:rsidRPr="001A1FB9">
        <w:rPr>
          <w:rStyle w:val="default"/>
          <w:rFonts w:cs="FrankRuehl" w:hint="cs"/>
          <w:vanish/>
          <w:sz w:val="16"/>
          <w:szCs w:val="22"/>
          <w:shd w:val="clear" w:color="auto" w:fill="FFFF99"/>
          <w:rtl/>
        </w:rPr>
        <w:tab/>
      </w:r>
      <w:r w:rsidRPr="001A1FB9">
        <w:rPr>
          <w:rStyle w:val="default"/>
          <w:rFonts w:cs="FrankRuehl" w:hint="cs"/>
          <w:strike/>
          <w:vanish/>
          <w:sz w:val="16"/>
          <w:szCs w:val="22"/>
          <w:shd w:val="clear" w:color="auto" w:fill="FFFF99"/>
          <w:rtl/>
        </w:rPr>
        <w:t>(ב)</w:t>
      </w:r>
      <w:r w:rsidRPr="001A1FB9">
        <w:rPr>
          <w:rStyle w:val="default"/>
          <w:rFonts w:cs="FrankRuehl" w:hint="cs"/>
          <w:strike/>
          <w:vanish/>
          <w:sz w:val="16"/>
          <w:szCs w:val="22"/>
          <w:shd w:val="clear" w:color="auto" w:fill="FFFF99"/>
          <w:rtl/>
        </w:rPr>
        <w:tab/>
        <w:t>מפעיל אווירי המבקש להפעיל כלי טיס במרחב אווירי או בנתיבים כאמור בתקנת משנה (א) יגיש למנהל בקשה באופן ובצורה שהורה המנהל, ובצירוף המסמכים שהורה עליהם.</w:t>
      </w:r>
    </w:p>
    <w:p w:rsidR="00DC4EAC" w:rsidRPr="001A1FB9" w:rsidRDefault="00DC4EAC" w:rsidP="00DC4EAC">
      <w:pPr>
        <w:pStyle w:val="P00"/>
        <w:spacing w:before="0"/>
        <w:ind w:left="0" w:right="1134"/>
        <w:rPr>
          <w:rStyle w:val="default"/>
          <w:rFonts w:cs="FrankRuehl"/>
          <w:vanish/>
          <w:sz w:val="16"/>
          <w:szCs w:val="20"/>
          <w:shd w:val="clear" w:color="auto" w:fill="FFFF99"/>
          <w:rtl/>
        </w:rPr>
      </w:pPr>
    </w:p>
    <w:p w:rsidR="00DC4EAC" w:rsidRPr="001A1FB9" w:rsidRDefault="00DC4EAC" w:rsidP="00DC4EAC">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DC4EAC" w:rsidRPr="001A1FB9" w:rsidRDefault="00DC4EAC" w:rsidP="00DC4EAC">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DC4EAC" w:rsidRPr="001A1FB9" w:rsidRDefault="00DC4EAC" w:rsidP="00DC4EAC">
      <w:pPr>
        <w:pStyle w:val="P00"/>
        <w:spacing w:before="0"/>
        <w:ind w:left="0" w:right="1134"/>
        <w:rPr>
          <w:rStyle w:val="default"/>
          <w:rFonts w:cs="FrankRuehl"/>
          <w:vanish/>
          <w:sz w:val="16"/>
          <w:szCs w:val="20"/>
          <w:shd w:val="clear" w:color="auto" w:fill="FFFF99"/>
          <w:rtl/>
        </w:rPr>
      </w:pPr>
      <w:hyperlink r:id="rId132"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2410</w:t>
      </w:r>
    </w:p>
    <w:p w:rsidR="00DC4EAC" w:rsidRPr="001A1FB9" w:rsidRDefault="00DC4EAC" w:rsidP="00DC4EAC">
      <w:pPr>
        <w:pStyle w:val="P0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במרחב אווירי שלגביו הוגדר מפרט ניווט הטעון אישור (</w:t>
      </w:r>
      <w:r w:rsidRPr="001A1FB9">
        <w:rPr>
          <w:rStyle w:val="default"/>
          <w:rFonts w:cs="FrankRuehl"/>
          <w:vanish/>
          <w:sz w:val="18"/>
          <w:szCs w:val="22"/>
          <w:shd w:val="clear" w:color="auto" w:fill="FFFF99"/>
        </w:rPr>
        <w:t>PBN Authorization Required (AR)</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הוא קיבל את אישור המנהל להפעלה. </w:t>
      </w:r>
      <w:r w:rsidRPr="001A1FB9">
        <w:rPr>
          <w:rStyle w:val="default"/>
          <w:rFonts w:cs="FrankRuehl" w:hint="cs"/>
          <w:vanish/>
          <w:sz w:val="18"/>
          <w:szCs w:val="22"/>
          <w:u w:val="single"/>
          <w:shd w:val="clear" w:color="auto" w:fill="FFFF99"/>
          <w:rtl/>
        </w:rPr>
        <w:t xml:space="preserve">על אף האמור, לעניין מפעיל אווירי של כלי טיס זר, אישור להפעלה במרחב אווירי כאמור יינתן </w:t>
      </w:r>
      <w:r w:rsidRPr="001A1FB9">
        <w:rPr>
          <w:rStyle w:val="default"/>
          <w:rFonts w:cs="FrankRuehl"/>
          <w:vanish/>
          <w:sz w:val="18"/>
          <w:szCs w:val="22"/>
          <w:u w:val="single"/>
          <w:shd w:val="clear" w:color="auto" w:fill="FFFF99"/>
          <w:rtl/>
        </w:rPr>
        <w:t>–</w:t>
      </w:r>
    </w:p>
    <w:p w:rsidR="00DC4EAC" w:rsidRPr="001A1FB9" w:rsidRDefault="00DC4EAC" w:rsidP="00DC4EAC">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על ידי הרשות המוסמכת במדינת המפעיל שלו, אם כלי הטיס מופעל בהפעלה מסחרית;</w:t>
      </w:r>
    </w:p>
    <w:p w:rsidR="00DC4EAC" w:rsidRPr="001A1FB9" w:rsidRDefault="00DC4EAC" w:rsidP="00DC4EAC">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על ידי הרשות המוסמכת במדינת הרישום של כלי הטיס, אם כלי הטיס מופעל בהפעלה כללית.</w:t>
      </w:r>
    </w:p>
    <w:p w:rsidR="00DC4EAC" w:rsidRPr="00DC4EAC" w:rsidRDefault="00DC4EAC" w:rsidP="00DC4EAC">
      <w:pPr>
        <w:pStyle w:val="P00"/>
        <w:spacing w:before="0"/>
        <w:ind w:left="0" w:right="1134"/>
        <w:rPr>
          <w:rStyle w:val="default"/>
          <w:rFonts w:cs="FrankRuehl"/>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(ב)</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לגבי מפעיל אווירי של כלי טיס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בהפעלה מסחרית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הנהלים, הדרישות ותכנית האימונים כאמור בתקנת משנה (א)(4) </w:t>
      </w:r>
      <w:r w:rsidRPr="001A1FB9">
        <w:rPr>
          <w:rStyle w:val="default"/>
          <w:rFonts w:cs="FrankRuehl"/>
          <w:vanish/>
          <w:sz w:val="18"/>
          <w:szCs w:val="22"/>
          <w:shd w:val="clear" w:color="auto" w:fill="FFFF99"/>
          <w:rtl/>
        </w:rPr>
        <w:t>–</w:t>
      </w:r>
      <w:bookmarkEnd w:id="129"/>
    </w:p>
    <w:p w:rsidR="006D5855" w:rsidRPr="00447655" w:rsidRDefault="006D5855" w:rsidP="00F26E77">
      <w:pPr>
        <w:pStyle w:val="P00"/>
        <w:spacing w:before="72"/>
        <w:ind w:left="0" w:right="1134"/>
        <w:rPr>
          <w:rStyle w:val="default"/>
          <w:rFonts w:cs="FrankRuehl" w:hint="cs"/>
          <w:rtl/>
        </w:rPr>
      </w:pPr>
      <w:bookmarkStart w:id="130" w:name="Seif524"/>
      <w:bookmarkEnd w:id="130"/>
      <w:r w:rsidRPr="00447655">
        <w:rPr>
          <w:lang w:val="he-IL"/>
        </w:rPr>
        <w:pict>
          <v:rect id="_x0000_s3087" style="position:absolute;left:0;text-align:left;margin-left:464.5pt;margin-top:8.05pt;width:75.05pt;height:33.55pt;z-index:251729408" o:allowincell="f" filled="f" stroked="f" strokecolor="lime" strokeweight=".25pt">
            <v:textbox style="mso-next-textbox:#_x0000_s3087" inset="0,0,0,0">
              <w:txbxContent>
                <w:p w:rsidR="003B4896" w:rsidRDefault="003B4896" w:rsidP="006D5855">
                  <w:pPr>
                    <w:spacing w:line="160" w:lineRule="exact"/>
                    <w:jc w:val="left"/>
                    <w:rPr>
                      <w:rFonts w:cs="Miriam" w:hint="cs"/>
                      <w:sz w:val="18"/>
                      <w:szCs w:val="18"/>
                      <w:rtl/>
                    </w:rPr>
                  </w:pPr>
                  <w:r>
                    <w:rPr>
                      <w:rFonts w:cs="Miriam" w:hint="cs"/>
                      <w:sz w:val="18"/>
                      <w:szCs w:val="18"/>
                      <w:rtl/>
                    </w:rPr>
                    <w:t xml:space="preserve">הפעלה במרחב או נתיב שהוגדר </w:t>
                  </w:r>
                  <w:r>
                    <w:rPr>
                      <w:rFonts w:cs="Miriam"/>
                      <w:sz w:val="18"/>
                      <w:szCs w:val="18"/>
                      <w:rtl/>
                    </w:rPr>
                    <w:br/>
                  </w:r>
                  <w:r>
                    <w:rPr>
                      <w:rFonts w:cs="Miriam" w:hint="cs"/>
                      <w:sz w:val="18"/>
                      <w:szCs w:val="18"/>
                      <w:rtl/>
                    </w:rPr>
                    <w:t>כ-</w:t>
                  </w:r>
                  <w:r w:rsidRPr="00447655">
                    <w:rPr>
                      <w:rFonts w:cs="Miriam"/>
                      <w:sz w:val="16"/>
                      <w:szCs w:val="16"/>
                    </w:rPr>
                    <w:t>MNPS</w:t>
                  </w:r>
                </w:p>
                <w:p w:rsidR="003B4896" w:rsidRDefault="003B4896" w:rsidP="006D5855">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447655">
        <w:rPr>
          <w:rStyle w:val="big-number"/>
          <w:rFonts w:cs="Miriam" w:hint="cs"/>
          <w:rtl/>
        </w:rPr>
        <w:t>34</w:t>
      </w:r>
      <w:r w:rsidRPr="00447655">
        <w:rPr>
          <w:rStyle w:val="default"/>
          <w:rFonts w:cs="FrankRuehl" w:hint="cs"/>
          <w:rtl/>
        </w:rPr>
        <w:t>ב</w:t>
      </w:r>
      <w:r w:rsidRPr="00447655">
        <w:rPr>
          <w:rStyle w:val="default"/>
          <w:rFonts w:cs="FrankRuehl"/>
          <w:rtl/>
        </w:rPr>
        <w:t>.</w:t>
      </w:r>
      <w:r w:rsidRPr="00447655">
        <w:rPr>
          <w:rStyle w:val="default"/>
          <w:rFonts w:cs="FrankRuehl"/>
          <w:rtl/>
        </w:rPr>
        <w:tab/>
      </w:r>
      <w:r w:rsidRPr="00447655">
        <w:rPr>
          <w:rStyle w:val="default"/>
          <w:rFonts w:cs="FrankRuehl" w:hint="cs"/>
          <w:rtl/>
        </w:rPr>
        <w:t>(א)</w:t>
      </w:r>
      <w:r w:rsidRPr="00447655">
        <w:rPr>
          <w:rStyle w:val="default"/>
          <w:rFonts w:cs="FrankRuehl" w:hint="cs"/>
          <w:rtl/>
        </w:rPr>
        <w:tab/>
        <w:t xml:space="preserve">לא יפעיל אדם </w:t>
      </w:r>
      <w:r w:rsidR="00F26E77" w:rsidRPr="00447655">
        <w:rPr>
          <w:rStyle w:val="default"/>
          <w:rFonts w:cs="FrankRuehl" w:hint="cs"/>
          <w:rtl/>
        </w:rPr>
        <w:t>מטוס במרחב אווירי שנקבע בהסכמי טיס אזוריים כ"מרחב אווירי המחייב מפרטי הפעלת ניווט מזעריים" (</w:t>
      </w:r>
      <w:r w:rsidR="00F26E77" w:rsidRPr="00447655">
        <w:rPr>
          <w:rStyle w:val="default"/>
          <w:rFonts w:cs="FrankRuehl"/>
        </w:rPr>
        <w:t>MNPS – Minimum Navigation Performance Specifications</w:t>
      </w:r>
      <w:r w:rsidR="00F26E77" w:rsidRPr="00447655">
        <w:rPr>
          <w:rStyle w:val="default"/>
          <w:rFonts w:cs="FrankRuehl" w:hint="cs"/>
          <w:rtl/>
        </w:rPr>
        <w:t xml:space="preserve">) (להלן </w:t>
      </w:r>
      <w:r w:rsidR="00F26E77" w:rsidRPr="00447655">
        <w:rPr>
          <w:rStyle w:val="default"/>
          <w:rFonts w:cs="FrankRuehl"/>
          <w:rtl/>
        </w:rPr>
        <w:t>–</w:t>
      </w:r>
      <w:r w:rsidR="00F26E77" w:rsidRPr="00447655">
        <w:rPr>
          <w:rStyle w:val="default"/>
          <w:rFonts w:cs="FrankRuehl" w:hint="cs"/>
          <w:rtl/>
        </w:rPr>
        <w:t xml:space="preserve"> מרחב </w:t>
      </w:r>
      <w:r w:rsidR="00F26E77" w:rsidRPr="00447655">
        <w:rPr>
          <w:rStyle w:val="default"/>
          <w:rFonts w:cs="FrankRuehl"/>
        </w:rPr>
        <w:t>MNPS</w:t>
      </w:r>
      <w:r w:rsidR="00F26E77" w:rsidRPr="00447655">
        <w:rPr>
          <w:rStyle w:val="default"/>
          <w:rFonts w:cs="FrankRuehl" w:hint="cs"/>
          <w:rtl/>
        </w:rPr>
        <w:t xml:space="preserve">), אלא אם כן </w:t>
      </w:r>
      <w:r w:rsidR="00F26E77" w:rsidRPr="00447655">
        <w:rPr>
          <w:rStyle w:val="default"/>
          <w:rFonts w:cs="FrankRuehl"/>
          <w:rtl/>
        </w:rPr>
        <w:t>–</w:t>
      </w:r>
    </w:p>
    <w:p w:rsidR="00F26E77" w:rsidRPr="00447655" w:rsidRDefault="00F26E77" w:rsidP="00F26E77">
      <w:pPr>
        <w:pStyle w:val="P00"/>
        <w:spacing w:before="72"/>
        <w:ind w:left="1021" w:right="1134"/>
        <w:rPr>
          <w:rStyle w:val="default"/>
          <w:rFonts w:cs="FrankRuehl" w:hint="cs"/>
          <w:rtl/>
        </w:rPr>
      </w:pPr>
      <w:r w:rsidRPr="00447655">
        <w:rPr>
          <w:rStyle w:val="default"/>
          <w:rFonts w:cs="FrankRuehl" w:hint="cs"/>
          <w:rtl/>
        </w:rPr>
        <w:t>(1)</w:t>
      </w:r>
      <w:r w:rsidRPr="00447655">
        <w:rPr>
          <w:rStyle w:val="default"/>
          <w:rFonts w:cs="FrankRuehl" w:hint="cs"/>
          <w:rtl/>
        </w:rPr>
        <w:tab/>
        <w:t>המטוס מצויד בציוד ניווט שהתקיימו לגביו שני אלה:</w:t>
      </w:r>
    </w:p>
    <w:p w:rsidR="00F26E77" w:rsidRPr="00447655" w:rsidRDefault="00F26E77" w:rsidP="00F26E77">
      <w:pPr>
        <w:pStyle w:val="P00"/>
        <w:spacing w:before="72"/>
        <w:ind w:left="1474" w:right="1134"/>
        <w:rPr>
          <w:rStyle w:val="default"/>
          <w:rFonts w:cs="FrankRuehl" w:hint="cs"/>
          <w:rtl/>
        </w:rPr>
      </w:pPr>
      <w:r w:rsidRPr="00447655">
        <w:rPr>
          <w:rStyle w:val="default"/>
          <w:rFonts w:cs="FrankRuehl" w:hint="cs"/>
          <w:rtl/>
        </w:rPr>
        <w:t>(א)</w:t>
      </w:r>
      <w:r w:rsidRPr="00447655">
        <w:rPr>
          <w:rStyle w:val="default"/>
          <w:rFonts w:cs="FrankRuehl" w:hint="cs"/>
          <w:rtl/>
        </w:rPr>
        <w:tab/>
        <w:t>המנהל אישר כי הוא עונה על דרישות פסקאות (</w:t>
      </w:r>
      <w:r w:rsidRPr="00447655">
        <w:rPr>
          <w:rStyle w:val="default"/>
          <w:rFonts w:cs="FrankRuehl"/>
        </w:rPr>
        <w:t>a</w:t>
      </w:r>
      <w:r w:rsidRPr="00447655">
        <w:rPr>
          <w:rStyle w:val="default"/>
          <w:rFonts w:cs="FrankRuehl" w:hint="cs"/>
          <w:rtl/>
        </w:rPr>
        <w:t>) עד (</w:t>
      </w:r>
      <w:r w:rsidRPr="00447655">
        <w:rPr>
          <w:rStyle w:val="default"/>
          <w:rFonts w:cs="FrankRuehl"/>
        </w:rPr>
        <w:t>c</w:t>
      </w:r>
      <w:r w:rsidRPr="00447655">
        <w:rPr>
          <w:rStyle w:val="default"/>
          <w:rFonts w:cs="FrankRuehl" w:hint="cs"/>
          <w:rtl/>
        </w:rPr>
        <w:t>) לסעיף השני (</w:t>
      </w:r>
      <w:r w:rsidRPr="00447655">
        <w:rPr>
          <w:rStyle w:val="default"/>
          <w:rFonts w:cs="FrankRuehl"/>
        </w:rPr>
        <w:t>Section 2</w:t>
      </w:r>
      <w:r w:rsidRPr="00447655">
        <w:rPr>
          <w:rStyle w:val="default"/>
          <w:rFonts w:cs="FrankRuehl" w:hint="cs"/>
          <w:rtl/>
        </w:rPr>
        <w:t>) לתוספת השלישית לחלק 91 לפ.א.ר.;</w:t>
      </w:r>
    </w:p>
    <w:p w:rsidR="00F26E77" w:rsidRPr="00447655" w:rsidRDefault="00F26E77" w:rsidP="00F26E77">
      <w:pPr>
        <w:pStyle w:val="P00"/>
        <w:spacing w:before="72"/>
        <w:ind w:left="1474" w:right="1134"/>
        <w:rPr>
          <w:rStyle w:val="default"/>
          <w:rFonts w:cs="FrankRuehl" w:hint="cs"/>
          <w:rtl/>
        </w:rPr>
      </w:pPr>
      <w:r w:rsidRPr="00447655">
        <w:rPr>
          <w:rStyle w:val="default"/>
          <w:rFonts w:cs="FrankRuehl" w:hint="cs"/>
          <w:rtl/>
        </w:rPr>
        <w:t>(ב)</w:t>
      </w:r>
      <w:r w:rsidRPr="00447655">
        <w:rPr>
          <w:rStyle w:val="default"/>
          <w:rFonts w:cs="FrankRuehl" w:hint="cs"/>
          <w:rtl/>
        </w:rPr>
        <w:tab/>
        <w:t>הוא מספק, באופן רציף, נתונים לצוות האוויר בדבר העקיבה אחר נתיב הטיסה המתוכנן או ההתרחקות ממנו, ברמת הדיוק הנדרשת בכל נקודה לאורך הנתיב;</w:t>
      </w:r>
    </w:p>
    <w:p w:rsidR="00F26E77" w:rsidRPr="00447655" w:rsidRDefault="00F26E77" w:rsidP="00F26E77">
      <w:pPr>
        <w:pStyle w:val="P00"/>
        <w:spacing w:before="72"/>
        <w:ind w:left="1021" w:right="1134"/>
        <w:rPr>
          <w:rStyle w:val="default"/>
          <w:rFonts w:cs="FrankRuehl" w:hint="cs"/>
          <w:rtl/>
        </w:rPr>
      </w:pPr>
      <w:r w:rsidRPr="00447655">
        <w:rPr>
          <w:rStyle w:val="default"/>
          <w:rFonts w:cs="FrankRuehl" w:hint="cs"/>
          <w:rtl/>
        </w:rPr>
        <w:t>(2)</w:t>
      </w:r>
      <w:r w:rsidRPr="00447655">
        <w:rPr>
          <w:rStyle w:val="default"/>
          <w:rFonts w:cs="FrankRuehl" w:hint="cs"/>
          <w:rtl/>
        </w:rPr>
        <w:tab/>
        <w:t xml:space="preserve">בהפעלה מסחרית של כלי טיס </w:t>
      </w:r>
      <w:r w:rsidRPr="00447655">
        <w:rPr>
          <w:rStyle w:val="default"/>
          <w:rFonts w:cs="FrankRuehl"/>
          <w:rtl/>
        </w:rPr>
        <w:t>–</w:t>
      </w:r>
      <w:r w:rsidRPr="00447655">
        <w:rPr>
          <w:rStyle w:val="default"/>
          <w:rFonts w:cs="FrankRuehl" w:hint="cs"/>
          <w:rtl/>
        </w:rPr>
        <w:t xml:space="preserve"> המנהל רשם אישור להפעלת כלי הטיס במרחב </w:t>
      </w:r>
      <w:r w:rsidRPr="00447655">
        <w:rPr>
          <w:rStyle w:val="default"/>
          <w:rFonts w:cs="FrankRuehl"/>
        </w:rPr>
        <w:t>MNPS</w:t>
      </w:r>
      <w:r w:rsidRPr="00447655">
        <w:rPr>
          <w:rStyle w:val="default"/>
          <w:rFonts w:cs="FrankRuehl" w:hint="cs"/>
          <w:rtl/>
        </w:rPr>
        <w:t xml:space="preserve"> במפרטי ההפעלה של המפעיל האווירי; אישור המנהל להפעלת </w:t>
      </w:r>
      <w:r w:rsidRPr="00447655">
        <w:rPr>
          <w:rStyle w:val="default"/>
          <w:rFonts w:cs="FrankRuehl"/>
        </w:rPr>
        <w:t>MNPS</w:t>
      </w:r>
      <w:r w:rsidRPr="00447655">
        <w:rPr>
          <w:rStyle w:val="default"/>
          <w:rFonts w:cs="FrankRuehl" w:hint="cs"/>
          <w:rtl/>
        </w:rPr>
        <w:t xml:space="preserve"> יינתן לפי מסמך 7030 בדבר נהלים אזוריים משלימים שהוציא ארגון התעופה הבין-לאומי.</w:t>
      </w:r>
    </w:p>
    <w:p w:rsidR="00F26E77" w:rsidRPr="00447655" w:rsidRDefault="00F26E77" w:rsidP="00F26E77">
      <w:pPr>
        <w:pStyle w:val="P00"/>
        <w:spacing w:before="72"/>
        <w:ind w:left="0" w:right="1134"/>
        <w:rPr>
          <w:rStyle w:val="default"/>
          <w:rFonts w:cs="FrankRuehl" w:hint="cs"/>
          <w:rtl/>
        </w:rPr>
      </w:pPr>
      <w:r w:rsidRPr="00447655">
        <w:rPr>
          <w:rStyle w:val="default"/>
          <w:rFonts w:cs="FrankRuehl" w:hint="cs"/>
          <w:rtl/>
        </w:rPr>
        <w:tab/>
        <w:t>(ב)</w:t>
      </w:r>
      <w:r w:rsidRPr="00447655">
        <w:rPr>
          <w:rStyle w:val="default"/>
          <w:rFonts w:cs="FrankRuehl" w:hint="cs"/>
          <w:rtl/>
        </w:rPr>
        <w:tab/>
        <w:t>על אף האמור בתקנת משנה (א), המנהל רשאי לאשר הפעלת מטוס במרחב אווירי המחייב מפרטי הפעלת ניווט מזעריים, גם אם ציוד הניווט שבו אינו עומד בהוראות תקנת משנה (א), ובלבד שכל טיסה של מטוס כאמור, במרחב אווירי כאמור, אושרה בידי יחידת הנת"א המספקת שירותי תעבורה אווירית באותו מרחב אווירי.</w:t>
      </w:r>
    </w:p>
    <w:p w:rsidR="00F26E77" w:rsidRPr="00447655" w:rsidRDefault="00F26E77" w:rsidP="00F26E77">
      <w:pPr>
        <w:pStyle w:val="P00"/>
        <w:spacing w:before="72"/>
        <w:ind w:left="0" w:right="1134"/>
        <w:rPr>
          <w:rStyle w:val="default"/>
          <w:rFonts w:cs="FrankRuehl" w:hint="cs"/>
          <w:rtl/>
        </w:rPr>
      </w:pPr>
      <w:r w:rsidRPr="00447655">
        <w:rPr>
          <w:rStyle w:val="default"/>
          <w:rFonts w:cs="FrankRuehl" w:hint="cs"/>
          <w:rtl/>
        </w:rPr>
        <w:tab/>
        <w:t>(ג)</w:t>
      </w:r>
      <w:r w:rsidRPr="00447655">
        <w:rPr>
          <w:rStyle w:val="default"/>
          <w:rFonts w:cs="FrankRuehl" w:hint="cs"/>
          <w:rtl/>
        </w:rPr>
        <w:tab/>
        <w:t>מפעיל אווירי המבקש להפעיל כלי טיס במרחב אווירי או בנתיבים כאמור בתקנת משנה (א) יגיש למנהל בקשה באופן ובצורה שהורה המנהל, ובצירוף המסמכים שהורה עליהם.</w:t>
      </w:r>
    </w:p>
    <w:p w:rsidR="006D5855" w:rsidRPr="001A1FB9" w:rsidRDefault="006D5855" w:rsidP="006D5855">
      <w:pPr>
        <w:pStyle w:val="P00"/>
        <w:spacing w:before="0"/>
        <w:ind w:left="0" w:right="1134"/>
        <w:rPr>
          <w:rStyle w:val="default"/>
          <w:rFonts w:cs="FrankRuehl" w:hint="cs"/>
          <w:vanish/>
          <w:color w:val="FF0000"/>
          <w:szCs w:val="20"/>
          <w:shd w:val="clear" w:color="auto" w:fill="FFFF99"/>
          <w:rtl/>
        </w:rPr>
      </w:pPr>
      <w:bookmarkStart w:id="131" w:name="Rov774"/>
      <w:r w:rsidRPr="001A1FB9">
        <w:rPr>
          <w:rStyle w:val="default"/>
          <w:rFonts w:cs="FrankRuehl" w:hint="cs"/>
          <w:vanish/>
          <w:color w:val="FF0000"/>
          <w:szCs w:val="20"/>
          <w:shd w:val="clear" w:color="auto" w:fill="FFFF99"/>
          <w:rtl/>
        </w:rPr>
        <w:t>מיום 9.3.2015</w:t>
      </w:r>
    </w:p>
    <w:p w:rsidR="006D5855" w:rsidRPr="001A1FB9" w:rsidRDefault="006D5855" w:rsidP="006D585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D5855" w:rsidRPr="001A1FB9" w:rsidRDefault="006D5855" w:rsidP="006D5855">
      <w:pPr>
        <w:pStyle w:val="P00"/>
        <w:spacing w:before="0"/>
        <w:ind w:left="0" w:right="1134"/>
        <w:rPr>
          <w:rStyle w:val="default"/>
          <w:rFonts w:cs="FrankRuehl" w:hint="cs"/>
          <w:vanish/>
          <w:szCs w:val="20"/>
          <w:shd w:val="clear" w:color="auto" w:fill="FFFF99"/>
          <w:rtl/>
        </w:rPr>
      </w:pPr>
      <w:hyperlink r:id="rId1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791</w:t>
      </w:r>
    </w:p>
    <w:p w:rsidR="006D5855" w:rsidRPr="00447655" w:rsidRDefault="006D5855" w:rsidP="00447655">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34ב</w:t>
      </w:r>
      <w:bookmarkEnd w:id="131"/>
    </w:p>
    <w:p w:rsidR="006D5855" w:rsidRPr="00447655" w:rsidRDefault="006D5855" w:rsidP="00F26E77">
      <w:pPr>
        <w:pStyle w:val="P00"/>
        <w:spacing w:before="72"/>
        <w:ind w:left="0" w:right="1134"/>
        <w:rPr>
          <w:rStyle w:val="default"/>
          <w:rFonts w:cs="FrankRuehl" w:hint="cs"/>
          <w:rtl/>
        </w:rPr>
      </w:pPr>
      <w:bookmarkStart w:id="132" w:name="Seif525"/>
      <w:bookmarkEnd w:id="132"/>
      <w:r w:rsidRPr="00447655">
        <w:rPr>
          <w:lang w:val="he-IL"/>
        </w:rPr>
        <w:pict>
          <v:rect id="_x0000_s3088" style="position:absolute;left:0;text-align:left;margin-left:464.5pt;margin-top:8.05pt;width:75.05pt;height:58.4pt;z-index:251730432" o:allowincell="f" filled="f" stroked="f" strokecolor="lime" strokeweight=".25pt">
            <v:textbox style="mso-next-textbox:#_x0000_s3088" inset="0,0,0,0">
              <w:txbxContent>
                <w:p w:rsidR="003B4896" w:rsidRDefault="003B4896" w:rsidP="006D5855">
                  <w:pPr>
                    <w:spacing w:line="160" w:lineRule="exact"/>
                    <w:jc w:val="left"/>
                    <w:rPr>
                      <w:rFonts w:cs="Miriam" w:hint="cs"/>
                      <w:sz w:val="18"/>
                      <w:szCs w:val="18"/>
                      <w:rtl/>
                    </w:rPr>
                  </w:pPr>
                  <w:r>
                    <w:rPr>
                      <w:rFonts w:cs="Miriam" w:hint="cs"/>
                      <w:sz w:val="18"/>
                      <w:szCs w:val="18"/>
                      <w:rtl/>
                    </w:rPr>
                    <w:t>הפעלת מטוס במרחב או נתיב שהוגדרו בו הפרדות אנכיות מופחתות (</w:t>
                  </w:r>
                  <w:r w:rsidRPr="00447655">
                    <w:rPr>
                      <w:rFonts w:cs="Miriam"/>
                      <w:sz w:val="16"/>
                      <w:szCs w:val="16"/>
                    </w:rPr>
                    <w:t>RVSM</w:t>
                  </w:r>
                  <w:r>
                    <w:rPr>
                      <w:rFonts w:cs="Miriam" w:hint="cs"/>
                      <w:sz w:val="18"/>
                      <w:szCs w:val="18"/>
                      <w:rtl/>
                    </w:rPr>
                    <w:t>)</w:t>
                  </w:r>
                </w:p>
                <w:p w:rsidR="003B4896" w:rsidRDefault="003B4896" w:rsidP="006D5855">
                  <w:pPr>
                    <w:spacing w:line="160" w:lineRule="exact"/>
                    <w:jc w:val="left"/>
                    <w:rPr>
                      <w:rFonts w:cs="Miriam"/>
                      <w:sz w:val="18"/>
                      <w:szCs w:val="18"/>
                      <w:rtl/>
                    </w:rPr>
                  </w:pPr>
                  <w:r>
                    <w:rPr>
                      <w:rFonts w:cs="Miriam" w:hint="cs"/>
                      <w:sz w:val="18"/>
                      <w:szCs w:val="18"/>
                      <w:rtl/>
                    </w:rPr>
                    <w:t>תק' תשע"ד-2014</w:t>
                  </w:r>
                </w:p>
                <w:p w:rsidR="00DC4EAC" w:rsidRDefault="00DC4EAC" w:rsidP="006D5855">
                  <w:pPr>
                    <w:spacing w:line="160" w:lineRule="exact"/>
                    <w:jc w:val="left"/>
                    <w:rPr>
                      <w:rFonts w:cs="Miriam" w:hint="cs"/>
                      <w:noProof/>
                      <w:sz w:val="18"/>
                      <w:szCs w:val="18"/>
                      <w:rtl/>
                    </w:rPr>
                  </w:pPr>
                  <w:r>
                    <w:rPr>
                      <w:rFonts w:cs="Miriam" w:hint="cs"/>
                      <w:sz w:val="18"/>
                      <w:szCs w:val="18"/>
                      <w:rtl/>
                    </w:rPr>
                    <w:t xml:space="preserve">תק' (מס' 4) </w:t>
                  </w:r>
                  <w:r w:rsidR="00723761">
                    <w:rPr>
                      <w:rFonts w:cs="Miriam"/>
                      <w:sz w:val="18"/>
                      <w:szCs w:val="18"/>
                      <w:rtl/>
                    </w:rPr>
                    <w:br/>
                  </w:r>
                  <w:r>
                    <w:rPr>
                      <w:rFonts w:cs="Miriam" w:hint="cs"/>
                      <w:sz w:val="18"/>
                      <w:szCs w:val="18"/>
                      <w:rtl/>
                    </w:rPr>
                    <w:t>תשפ"ב-2022</w:t>
                  </w:r>
                </w:p>
              </w:txbxContent>
            </v:textbox>
            <w10:anchorlock/>
          </v:rect>
        </w:pict>
      </w:r>
      <w:r w:rsidRPr="00447655">
        <w:rPr>
          <w:rStyle w:val="big-number"/>
          <w:rFonts w:cs="Miriam" w:hint="cs"/>
          <w:rtl/>
        </w:rPr>
        <w:t>34</w:t>
      </w:r>
      <w:r w:rsidR="00BF15AB" w:rsidRPr="00447655">
        <w:rPr>
          <w:rStyle w:val="default"/>
          <w:rFonts w:cs="FrankRuehl" w:hint="cs"/>
          <w:rtl/>
        </w:rPr>
        <w:t>ג</w:t>
      </w:r>
      <w:r w:rsidRPr="00447655">
        <w:rPr>
          <w:rStyle w:val="default"/>
          <w:rFonts w:cs="FrankRuehl"/>
          <w:rtl/>
        </w:rPr>
        <w:t>.</w:t>
      </w:r>
      <w:r w:rsidRPr="00447655">
        <w:rPr>
          <w:rStyle w:val="default"/>
          <w:rFonts w:cs="FrankRuehl"/>
          <w:rtl/>
        </w:rPr>
        <w:tab/>
      </w:r>
      <w:r w:rsidRPr="00447655">
        <w:rPr>
          <w:rStyle w:val="default"/>
          <w:rFonts w:cs="FrankRuehl" w:hint="cs"/>
          <w:rtl/>
        </w:rPr>
        <w:t>(א)</w:t>
      </w:r>
      <w:r w:rsidRPr="00447655">
        <w:rPr>
          <w:rStyle w:val="default"/>
          <w:rFonts w:cs="FrankRuehl" w:hint="cs"/>
          <w:rtl/>
        </w:rPr>
        <w:tab/>
        <w:t xml:space="preserve">לא יפעיל אדם </w:t>
      </w:r>
      <w:r w:rsidR="00F26E77" w:rsidRPr="00447655">
        <w:rPr>
          <w:rStyle w:val="default"/>
          <w:rFonts w:cs="FrankRuehl" w:hint="cs"/>
          <w:rtl/>
        </w:rPr>
        <w:t xml:space="preserve">מטוס </w:t>
      </w:r>
      <w:r w:rsidR="00DC4EAC">
        <w:rPr>
          <w:rStyle w:val="default"/>
          <w:rFonts w:cs="FrankRuehl" w:hint="cs"/>
          <w:rtl/>
        </w:rPr>
        <w:t xml:space="preserve">ישראלי </w:t>
      </w:r>
      <w:r w:rsidR="00F26E77" w:rsidRPr="00447655">
        <w:rPr>
          <w:rStyle w:val="default"/>
          <w:rFonts w:cs="FrankRuehl" w:hint="cs"/>
          <w:rtl/>
        </w:rPr>
        <w:t>במרחב אווירי שהוגדר במסגרת הסכמי טיס אזורי</w:t>
      </w:r>
      <w:r w:rsidR="00DC4EAC">
        <w:rPr>
          <w:rStyle w:val="default"/>
          <w:rFonts w:cs="FrankRuehl" w:hint="cs"/>
          <w:rtl/>
        </w:rPr>
        <w:t>י</w:t>
      </w:r>
      <w:r w:rsidR="00F26E77" w:rsidRPr="00447655">
        <w:rPr>
          <w:rStyle w:val="default"/>
          <w:rFonts w:cs="FrankRuehl" w:hint="cs"/>
          <w:rtl/>
        </w:rPr>
        <w:t xml:space="preserve">ם כמרחב הפרדה אנכית מזערית מופחתת (להלן </w:t>
      </w:r>
      <w:r w:rsidR="00F26E77" w:rsidRPr="00447655">
        <w:rPr>
          <w:rStyle w:val="default"/>
          <w:rFonts w:cs="FrankRuehl"/>
          <w:rtl/>
        </w:rPr>
        <w:t>–</w:t>
      </w:r>
      <w:r w:rsidR="00F26E77" w:rsidRPr="00447655">
        <w:rPr>
          <w:rStyle w:val="default"/>
          <w:rFonts w:cs="FrankRuehl" w:hint="cs"/>
          <w:rtl/>
        </w:rPr>
        <w:t xml:space="preserve"> הפעלת </w:t>
      </w:r>
      <w:r w:rsidR="00F26E77" w:rsidRPr="00447655">
        <w:rPr>
          <w:rStyle w:val="default"/>
          <w:rFonts w:cs="FrankRuehl"/>
        </w:rPr>
        <w:t>RVSM</w:t>
      </w:r>
      <w:r w:rsidR="00F26E77" w:rsidRPr="00447655">
        <w:rPr>
          <w:rStyle w:val="default"/>
          <w:rFonts w:cs="FrankRuehl" w:hint="cs"/>
          <w:rtl/>
        </w:rPr>
        <w:t xml:space="preserve">), אלא אם כן </w:t>
      </w:r>
      <w:r w:rsidR="00F26E77" w:rsidRPr="00447655">
        <w:rPr>
          <w:rStyle w:val="default"/>
          <w:rFonts w:cs="FrankRuehl"/>
          <w:rtl/>
        </w:rPr>
        <w:t>–</w:t>
      </w:r>
    </w:p>
    <w:p w:rsidR="00F26E77" w:rsidRPr="00447655" w:rsidRDefault="00F26E77" w:rsidP="00F26E77">
      <w:pPr>
        <w:pStyle w:val="P00"/>
        <w:spacing w:before="72"/>
        <w:ind w:left="1021" w:right="1134"/>
        <w:rPr>
          <w:rStyle w:val="default"/>
          <w:rFonts w:cs="FrankRuehl" w:hint="cs"/>
          <w:rtl/>
        </w:rPr>
      </w:pPr>
      <w:r w:rsidRPr="00447655">
        <w:rPr>
          <w:rStyle w:val="default"/>
          <w:rFonts w:cs="FrankRuehl" w:hint="cs"/>
          <w:rtl/>
        </w:rPr>
        <w:t>(1)</w:t>
      </w:r>
      <w:r w:rsidRPr="00447655">
        <w:rPr>
          <w:rStyle w:val="default"/>
          <w:rFonts w:cs="FrankRuehl" w:hint="cs"/>
          <w:rtl/>
        </w:rPr>
        <w:tab/>
        <w:t>המטוס צויד בציוד ניווט לפי הוראות החלק השני (</w:t>
      </w:r>
      <w:r w:rsidRPr="00447655">
        <w:rPr>
          <w:rStyle w:val="default"/>
          <w:rFonts w:cs="FrankRuehl"/>
        </w:rPr>
        <w:t>section 2</w:t>
      </w:r>
      <w:r w:rsidRPr="00447655">
        <w:rPr>
          <w:rStyle w:val="default"/>
          <w:rFonts w:cs="FrankRuehl" w:hint="cs"/>
          <w:rtl/>
        </w:rPr>
        <w:t>) לתוספת השביעית (</w:t>
      </w:r>
      <w:r w:rsidRPr="00447655">
        <w:rPr>
          <w:rStyle w:val="default"/>
          <w:rFonts w:cs="FrankRuehl"/>
        </w:rPr>
        <w:t>Appendix G</w:t>
      </w:r>
      <w:r w:rsidRPr="00447655">
        <w:rPr>
          <w:rStyle w:val="default"/>
          <w:rFonts w:cs="FrankRuehl" w:hint="cs"/>
          <w:rtl/>
        </w:rPr>
        <w:t xml:space="preserve">) לפרק ה-91 לפ.א.ר. (להלן </w:t>
      </w:r>
      <w:r w:rsidRPr="00447655">
        <w:rPr>
          <w:rStyle w:val="default"/>
          <w:rFonts w:cs="FrankRuehl"/>
          <w:rtl/>
        </w:rPr>
        <w:t>–</w:t>
      </w:r>
      <w:r w:rsidRPr="00447655">
        <w:rPr>
          <w:rStyle w:val="default"/>
          <w:rFonts w:cs="FrankRuehl" w:hint="cs"/>
          <w:rtl/>
        </w:rPr>
        <w:t xml:space="preserve"> תוספת </w:t>
      </w:r>
      <w:r w:rsidRPr="00447655">
        <w:rPr>
          <w:rStyle w:val="default"/>
          <w:rFonts w:cs="FrankRuehl"/>
        </w:rPr>
        <w:t>G</w:t>
      </w:r>
      <w:r w:rsidRPr="00447655">
        <w:rPr>
          <w:rStyle w:val="default"/>
          <w:rFonts w:cs="FrankRuehl" w:hint="cs"/>
          <w:rtl/>
        </w:rPr>
        <w:t xml:space="preserve"> לפ.א.ר. 91);</w:t>
      </w:r>
    </w:p>
    <w:p w:rsidR="00F26E77" w:rsidRPr="00447655" w:rsidRDefault="00F26E77" w:rsidP="00F26E77">
      <w:pPr>
        <w:pStyle w:val="P00"/>
        <w:spacing w:before="72"/>
        <w:ind w:left="1021" w:right="1134"/>
        <w:rPr>
          <w:rStyle w:val="default"/>
          <w:rFonts w:cs="FrankRuehl" w:hint="cs"/>
          <w:rtl/>
        </w:rPr>
      </w:pPr>
      <w:r w:rsidRPr="00447655">
        <w:rPr>
          <w:rStyle w:val="default"/>
          <w:rFonts w:cs="FrankRuehl" w:hint="cs"/>
          <w:rtl/>
        </w:rPr>
        <w:t>(2)</w:t>
      </w:r>
      <w:r w:rsidRPr="00447655">
        <w:rPr>
          <w:rStyle w:val="default"/>
          <w:rFonts w:cs="FrankRuehl" w:hint="cs"/>
          <w:rtl/>
        </w:rPr>
        <w:tab/>
        <w:t xml:space="preserve">המנהל אישר את המטוס להפעלת </w:t>
      </w:r>
      <w:r w:rsidRPr="00447655">
        <w:rPr>
          <w:rStyle w:val="default"/>
          <w:rFonts w:cs="FrankRuehl"/>
        </w:rPr>
        <w:t>RVSM</w:t>
      </w:r>
      <w:r w:rsidRPr="00447655">
        <w:rPr>
          <w:rStyle w:val="default"/>
          <w:rFonts w:cs="FrankRuehl" w:hint="cs"/>
          <w:rtl/>
        </w:rPr>
        <w:t>; על אישור המנהל כאמור יחולו הוראות אלה:</w:t>
      </w:r>
    </w:p>
    <w:p w:rsidR="00F26E77" w:rsidRPr="00447655" w:rsidRDefault="00F26E77" w:rsidP="00E15C64">
      <w:pPr>
        <w:pStyle w:val="P00"/>
        <w:spacing w:before="72"/>
        <w:ind w:left="1474" w:right="1134"/>
        <w:rPr>
          <w:rStyle w:val="default"/>
          <w:rFonts w:cs="FrankRuehl" w:hint="cs"/>
          <w:rtl/>
        </w:rPr>
      </w:pPr>
      <w:r w:rsidRPr="00447655">
        <w:rPr>
          <w:rStyle w:val="default"/>
          <w:rFonts w:cs="FrankRuehl" w:hint="cs"/>
          <w:rtl/>
        </w:rPr>
        <w:t>(א)</w:t>
      </w:r>
      <w:r w:rsidRPr="00447655">
        <w:rPr>
          <w:rStyle w:val="default"/>
          <w:rFonts w:cs="FrankRuehl" w:hint="cs"/>
          <w:rtl/>
        </w:rPr>
        <w:tab/>
        <w:t>הוא יינתן לפי הנחיות ספר העזר ליישום הפרדות אנכיות מזעריות (מסמך 9574) שהוציא ארגון התעופה הבין-לאומי;</w:t>
      </w:r>
    </w:p>
    <w:p w:rsidR="00F26E77" w:rsidRPr="00447655" w:rsidRDefault="00F26E77" w:rsidP="00E15C64">
      <w:pPr>
        <w:pStyle w:val="P00"/>
        <w:spacing w:before="72"/>
        <w:ind w:left="1474" w:right="1134"/>
        <w:rPr>
          <w:rStyle w:val="default"/>
          <w:rFonts w:cs="FrankRuehl" w:hint="cs"/>
          <w:rtl/>
        </w:rPr>
      </w:pPr>
      <w:r w:rsidRPr="00447655">
        <w:rPr>
          <w:rStyle w:val="default"/>
          <w:rFonts w:cs="FrankRuehl" w:hint="cs"/>
          <w:rtl/>
        </w:rPr>
        <w:t>(ב)</w:t>
      </w:r>
      <w:r w:rsidRPr="00447655">
        <w:rPr>
          <w:rStyle w:val="default"/>
          <w:rFonts w:cs="FrankRuehl" w:hint="cs"/>
          <w:rtl/>
        </w:rPr>
        <w:tab/>
      </w:r>
      <w:r w:rsidR="00E15C64" w:rsidRPr="00447655">
        <w:rPr>
          <w:rStyle w:val="default"/>
          <w:rFonts w:cs="FrankRuehl" w:hint="cs"/>
          <w:rtl/>
        </w:rPr>
        <w:t>בהפעלה מסחרית של מטוסים הוא יירשם במפרטי ההפעלה של המפעיל האווירי, ובהפעלה כללית של מטוסים הוא יינתן למפעיל האווירי כאישור נפרד.</w:t>
      </w:r>
    </w:p>
    <w:p w:rsidR="00E15C64" w:rsidRPr="00447655" w:rsidRDefault="00723761" w:rsidP="00723761">
      <w:pPr>
        <w:pStyle w:val="P00"/>
        <w:spacing w:before="72"/>
        <w:ind w:left="0" w:right="1134"/>
        <w:rPr>
          <w:rStyle w:val="default"/>
          <w:rFonts w:cs="FrankRuehl" w:hint="cs"/>
          <w:rtl/>
        </w:rPr>
      </w:pPr>
      <w:r w:rsidRPr="00512B14">
        <w:rPr>
          <w:rtl/>
          <w:lang w:val="he-IL"/>
        </w:rPr>
        <w:pict>
          <v:shape id="_x0000_s4798" type="#_x0000_t202" style="position:absolute;left:0;text-align:left;margin-left:470.25pt;margin-top:6.95pt;width:1in;height:19.25pt;z-index:252308992" filled="f" stroked="f">
            <v:textbox inset="1mm,0,1mm,0">
              <w:txbxContent>
                <w:p w:rsidR="00723761" w:rsidRDefault="00723761" w:rsidP="00723761">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sidRPr="00512B14">
        <w:rPr>
          <w:rStyle w:val="default"/>
          <w:rFonts w:cs="FrankRuehl" w:hint="cs"/>
          <w:rtl/>
        </w:rPr>
        <w:tab/>
        <w:t>(</w:t>
      </w:r>
      <w:r>
        <w:rPr>
          <w:rStyle w:val="default"/>
          <w:rFonts w:cs="FrankRuehl" w:hint="cs"/>
          <w:rtl/>
        </w:rPr>
        <w:t>ב</w:t>
      </w:r>
      <w:r w:rsidRPr="00512B14">
        <w:rPr>
          <w:rStyle w:val="default"/>
          <w:rFonts w:cs="FrankRuehl" w:hint="cs"/>
          <w:rtl/>
        </w:rPr>
        <w:t>)</w:t>
      </w:r>
      <w:r w:rsidRPr="00512B14">
        <w:rPr>
          <w:rStyle w:val="default"/>
          <w:rFonts w:cs="FrankRuehl" w:hint="cs"/>
          <w:rtl/>
        </w:rPr>
        <w:tab/>
      </w:r>
      <w:r w:rsidR="007D080E" w:rsidRPr="00447655">
        <w:rPr>
          <w:rStyle w:val="default"/>
          <w:rFonts w:cs="FrankRuehl" w:hint="cs"/>
          <w:rtl/>
        </w:rPr>
        <w:t xml:space="preserve">מפעיל אווירי </w:t>
      </w:r>
      <w:r>
        <w:rPr>
          <w:rStyle w:val="default"/>
          <w:rFonts w:cs="FrankRuehl" w:hint="cs"/>
          <w:rtl/>
        </w:rPr>
        <w:t xml:space="preserve">של מטוס ישראלי </w:t>
      </w:r>
      <w:r w:rsidR="007D080E" w:rsidRPr="00447655">
        <w:rPr>
          <w:rStyle w:val="default"/>
          <w:rFonts w:cs="FrankRuehl" w:hint="cs"/>
          <w:rtl/>
        </w:rPr>
        <w:t xml:space="preserve">המבקש לבצע הפעלת </w:t>
      </w:r>
      <w:r w:rsidR="007D080E" w:rsidRPr="00447655">
        <w:rPr>
          <w:rStyle w:val="default"/>
          <w:rFonts w:cs="FrankRuehl"/>
        </w:rPr>
        <w:t>RVSM</w:t>
      </w:r>
      <w:r w:rsidR="007D080E" w:rsidRPr="00447655">
        <w:rPr>
          <w:rStyle w:val="default"/>
          <w:rFonts w:cs="FrankRuehl" w:hint="cs"/>
          <w:rtl/>
        </w:rPr>
        <w:t xml:space="preserve"> יגיש למנהל בקשה באופן ובצורה שהורה המנהל בצירוף המסמכים האמורים בפסקה (</w:t>
      </w:r>
      <w:r w:rsidR="007D080E" w:rsidRPr="00447655">
        <w:rPr>
          <w:rStyle w:val="default"/>
          <w:rFonts w:cs="FrankRuehl"/>
        </w:rPr>
        <w:t>b</w:t>
      </w:r>
      <w:r w:rsidR="007D080E" w:rsidRPr="00447655">
        <w:rPr>
          <w:rStyle w:val="default"/>
          <w:rFonts w:cs="FrankRuehl" w:hint="cs"/>
          <w:rtl/>
        </w:rPr>
        <w:t>) בחלק 3 (</w:t>
      </w:r>
      <w:r w:rsidR="007D080E" w:rsidRPr="00447655">
        <w:rPr>
          <w:rStyle w:val="default"/>
          <w:rFonts w:cs="FrankRuehl"/>
        </w:rPr>
        <w:t>section 3</w:t>
      </w:r>
      <w:r w:rsidR="007D080E" w:rsidRPr="00447655">
        <w:rPr>
          <w:rStyle w:val="default"/>
          <w:rFonts w:cs="FrankRuehl" w:hint="cs"/>
          <w:rtl/>
        </w:rPr>
        <w:t xml:space="preserve">) לתוספת </w:t>
      </w:r>
      <w:r w:rsidR="007D080E" w:rsidRPr="00447655">
        <w:rPr>
          <w:rStyle w:val="default"/>
          <w:rFonts w:cs="FrankRuehl"/>
        </w:rPr>
        <w:t>G</w:t>
      </w:r>
      <w:r w:rsidR="007D080E" w:rsidRPr="00447655">
        <w:rPr>
          <w:rStyle w:val="default"/>
          <w:rFonts w:cs="FrankRuehl" w:hint="cs"/>
          <w:rtl/>
        </w:rPr>
        <w:t xml:space="preserve"> לחלק 91 לפ.א.ר., ויוכיח את האמור בפסקה (</w:t>
      </w:r>
      <w:r w:rsidR="007D080E" w:rsidRPr="00447655">
        <w:rPr>
          <w:rStyle w:val="default"/>
          <w:rFonts w:cs="FrankRuehl"/>
        </w:rPr>
        <w:t>c</w:t>
      </w:r>
      <w:r w:rsidR="007D080E" w:rsidRPr="00447655">
        <w:rPr>
          <w:rStyle w:val="default"/>
          <w:rFonts w:cs="FrankRuehl" w:hint="cs"/>
          <w:rtl/>
        </w:rPr>
        <w:t xml:space="preserve">) לחלק 3 לתוספת </w:t>
      </w:r>
      <w:r w:rsidR="007D080E" w:rsidRPr="00447655">
        <w:rPr>
          <w:rStyle w:val="default"/>
          <w:rFonts w:cs="FrankRuehl"/>
        </w:rPr>
        <w:t>G</w:t>
      </w:r>
      <w:r w:rsidR="007D080E" w:rsidRPr="00447655">
        <w:rPr>
          <w:rStyle w:val="default"/>
          <w:rFonts w:cs="FrankRuehl" w:hint="cs"/>
          <w:rtl/>
        </w:rPr>
        <w:t xml:space="preserve"> לחלק 91 לפ.א.ר., בכפוף לשינויים האמורים בפרט (1) בטבלה שבתוספת השנייה.</w:t>
      </w:r>
    </w:p>
    <w:p w:rsidR="007D080E" w:rsidRPr="00447655" w:rsidRDefault="007D080E" w:rsidP="00F26E77">
      <w:pPr>
        <w:pStyle w:val="P00"/>
        <w:spacing w:before="72"/>
        <w:ind w:left="0" w:right="1134"/>
        <w:rPr>
          <w:rStyle w:val="default"/>
          <w:rFonts w:cs="FrankRuehl" w:hint="cs"/>
          <w:rtl/>
        </w:rPr>
      </w:pPr>
      <w:r w:rsidRPr="00447655">
        <w:rPr>
          <w:rStyle w:val="default"/>
          <w:rFonts w:cs="FrankRuehl" w:hint="cs"/>
          <w:rtl/>
        </w:rPr>
        <w:tab/>
        <w:t>(ג)</w:t>
      </w:r>
      <w:r w:rsidRPr="00447655">
        <w:rPr>
          <w:rStyle w:val="default"/>
          <w:rFonts w:cs="FrankRuehl" w:hint="cs"/>
          <w:rtl/>
        </w:rPr>
        <w:tab/>
      </w:r>
      <w:r w:rsidR="00DE5426" w:rsidRPr="00447655">
        <w:rPr>
          <w:rStyle w:val="default"/>
          <w:rFonts w:cs="FrankRuehl" w:hint="cs"/>
          <w:rtl/>
        </w:rPr>
        <w:t xml:space="preserve">המנהל לא יאשר מטוס להפעלת </w:t>
      </w:r>
      <w:r w:rsidR="00DE5426" w:rsidRPr="00447655">
        <w:rPr>
          <w:rStyle w:val="default"/>
          <w:rFonts w:cs="FrankRuehl"/>
        </w:rPr>
        <w:t>RVSM</w:t>
      </w:r>
      <w:r w:rsidR="00DE5426" w:rsidRPr="00447655">
        <w:rPr>
          <w:rStyle w:val="default"/>
          <w:rFonts w:cs="FrankRuehl" w:hint="cs"/>
          <w:rtl/>
        </w:rPr>
        <w:t xml:space="preserve"> אלא אם כן מתקיימים כל אלה:</w:t>
      </w:r>
    </w:p>
    <w:p w:rsidR="00DE5426" w:rsidRPr="00447655" w:rsidRDefault="00DE5426" w:rsidP="00DE5426">
      <w:pPr>
        <w:pStyle w:val="P00"/>
        <w:spacing w:before="72"/>
        <w:ind w:left="1021" w:right="1134"/>
        <w:rPr>
          <w:rStyle w:val="default"/>
          <w:rFonts w:cs="FrankRuehl" w:hint="cs"/>
          <w:rtl/>
        </w:rPr>
      </w:pPr>
      <w:r w:rsidRPr="00447655">
        <w:rPr>
          <w:rStyle w:val="default"/>
          <w:rFonts w:cs="FrankRuehl" w:hint="cs"/>
          <w:rtl/>
        </w:rPr>
        <w:t>(1)</w:t>
      </w:r>
      <w:r w:rsidRPr="00447655">
        <w:rPr>
          <w:rStyle w:val="default"/>
          <w:rFonts w:cs="FrankRuehl" w:hint="cs"/>
          <w:rtl/>
        </w:rPr>
        <w:tab/>
        <w:t>יכולות ביצועי הניווט האנכיים של המטוס עומדות בדרישות תוספת 4 לחלק הראשון לנספח 6 לאמנה;</w:t>
      </w:r>
    </w:p>
    <w:p w:rsidR="00DE5426" w:rsidRPr="00447655" w:rsidRDefault="00DE5426" w:rsidP="00DE5426">
      <w:pPr>
        <w:pStyle w:val="P00"/>
        <w:spacing w:before="72"/>
        <w:ind w:left="1021" w:right="1134"/>
        <w:rPr>
          <w:rStyle w:val="default"/>
          <w:rFonts w:cs="FrankRuehl" w:hint="cs"/>
          <w:rtl/>
        </w:rPr>
      </w:pPr>
      <w:r w:rsidRPr="00447655">
        <w:rPr>
          <w:rStyle w:val="default"/>
          <w:rFonts w:cs="FrankRuehl" w:hint="cs"/>
          <w:rtl/>
        </w:rPr>
        <w:t>(2)</w:t>
      </w:r>
      <w:r w:rsidRPr="00447655">
        <w:rPr>
          <w:rStyle w:val="default"/>
          <w:rFonts w:cs="FrankRuehl" w:hint="cs"/>
          <w:rtl/>
        </w:rPr>
        <w:tab/>
        <w:t>המפעיל האווירי הציג נהלים מתאימים ומערך אחזקה מתאים לשמירה על הכשירות האווירית הנמשכת של המטוס;</w:t>
      </w:r>
    </w:p>
    <w:p w:rsidR="00DE5426" w:rsidRPr="00447655" w:rsidRDefault="00DE5426" w:rsidP="00DE5426">
      <w:pPr>
        <w:pStyle w:val="P00"/>
        <w:spacing w:before="72"/>
        <w:ind w:left="1021" w:right="1134"/>
        <w:rPr>
          <w:rStyle w:val="default"/>
          <w:rFonts w:cs="FrankRuehl" w:hint="cs"/>
          <w:rtl/>
        </w:rPr>
      </w:pPr>
      <w:r w:rsidRPr="00447655">
        <w:rPr>
          <w:rStyle w:val="default"/>
          <w:rFonts w:cs="FrankRuehl" w:hint="cs"/>
          <w:rtl/>
        </w:rPr>
        <w:t>(3)</w:t>
      </w:r>
      <w:r w:rsidRPr="00447655">
        <w:rPr>
          <w:rStyle w:val="default"/>
          <w:rFonts w:cs="FrankRuehl" w:hint="cs"/>
          <w:rtl/>
        </w:rPr>
        <w:tab/>
        <w:t xml:space="preserve">המפעיל האווירי הציג נהלים פנימיים מתאימים </w:t>
      </w:r>
      <w:r w:rsidRPr="00447655">
        <w:rPr>
          <w:rStyle w:val="default"/>
          <w:rFonts w:cs="FrankRuehl"/>
          <w:rtl/>
        </w:rPr>
        <w:t>–</w:t>
      </w:r>
    </w:p>
    <w:p w:rsidR="00DE5426" w:rsidRPr="00447655" w:rsidRDefault="00DE5426" w:rsidP="00BF15AB">
      <w:pPr>
        <w:pStyle w:val="P00"/>
        <w:spacing w:before="72"/>
        <w:ind w:left="1474" w:right="1134"/>
        <w:rPr>
          <w:rStyle w:val="default"/>
          <w:rFonts w:cs="FrankRuehl" w:hint="cs"/>
          <w:rtl/>
        </w:rPr>
      </w:pPr>
      <w:r w:rsidRPr="00447655">
        <w:rPr>
          <w:rStyle w:val="default"/>
          <w:rFonts w:cs="FrankRuehl" w:hint="cs"/>
          <w:rtl/>
        </w:rPr>
        <w:t>(א)</w:t>
      </w:r>
      <w:r w:rsidRPr="00447655">
        <w:rPr>
          <w:rStyle w:val="default"/>
          <w:rFonts w:cs="FrankRuehl" w:hint="cs"/>
          <w:rtl/>
        </w:rPr>
        <w:tab/>
      </w:r>
      <w:r w:rsidR="00BF15AB" w:rsidRPr="00447655">
        <w:rPr>
          <w:rStyle w:val="default"/>
          <w:rFonts w:cs="FrankRuehl" w:hint="cs"/>
          <w:rtl/>
        </w:rPr>
        <w:t xml:space="preserve">לפעולות אנשי צוות האוויר בהפעלת </w:t>
      </w:r>
      <w:r w:rsidR="00BF15AB" w:rsidRPr="00447655">
        <w:rPr>
          <w:rStyle w:val="default"/>
          <w:rFonts w:cs="FrankRuehl"/>
        </w:rPr>
        <w:t>RVSM</w:t>
      </w:r>
      <w:r w:rsidR="00BF15AB" w:rsidRPr="00447655">
        <w:rPr>
          <w:rStyle w:val="default"/>
          <w:rFonts w:cs="FrankRuehl" w:hint="cs"/>
          <w:rtl/>
        </w:rPr>
        <w:t>;</w:t>
      </w:r>
    </w:p>
    <w:p w:rsidR="00BF15AB" w:rsidRPr="00447655" w:rsidRDefault="00BF15AB" w:rsidP="00BF15AB">
      <w:pPr>
        <w:pStyle w:val="P00"/>
        <w:spacing w:before="72"/>
        <w:ind w:left="1474" w:right="1134"/>
        <w:rPr>
          <w:rStyle w:val="default"/>
          <w:rFonts w:cs="FrankRuehl" w:hint="cs"/>
          <w:rtl/>
        </w:rPr>
      </w:pPr>
      <w:r w:rsidRPr="00447655">
        <w:rPr>
          <w:rStyle w:val="default"/>
          <w:rFonts w:cs="FrankRuehl" w:hint="cs"/>
          <w:rtl/>
        </w:rPr>
        <w:t>(ב)</w:t>
      </w:r>
      <w:r w:rsidRPr="00447655">
        <w:rPr>
          <w:rStyle w:val="default"/>
          <w:rFonts w:cs="FrankRuehl" w:hint="cs"/>
          <w:rtl/>
        </w:rPr>
        <w:tab/>
        <w:t xml:space="preserve">להכנת טיסה ולמילוי תכנית טיסה בהפעלת </w:t>
      </w:r>
      <w:r w:rsidRPr="00447655">
        <w:rPr>
          <w:rStyle w:val="default"/>
          <w:rFonts w:cs="FrankRuehl"/>
        </w:rPr>
        <w:t>RVSM</w:t>
      </w:r>
      <w:r w:rsidRPr="00447655">
        <w:rPr>
          <w:rStyle w:val="default"/>
          <w:rFonts w:cs="FrankRuehl" w:hint="cs"/>
          <w:rtl/>
        </w:rPr>
        <w:t>;</w:t>
      </w:r>
    </w:p>
    <w:p w:rsidR="00BF15AB" w:rsidRPr="00447655" w:rsidRDefault="00BF15AB" w:rsidP="00BF15AB">
      <w:pPr>
        <w:pStyle w:val="P00"/>
        <w:spacing w:before="72"/>
        <w:ind w:left="1474" w:right="1134"/>
        <w:rPr>
          <w:rStyle w:val="default"/>
          <w:rFonts w:cs="FrankRuehl" w:hint="cs"/>
          <w:rtl/>
        </w:rPr>
      </w:pPr>
      <w:r w:rsidRPr="00447655">
        <w:rPr>
          <w:rStyle w:val="default"/>
          <w:rFonts w:cs="FrankRuehl" w:hint="cs"/>
          <w:rtl/>
        </w:rPr>
        <w:t>(ג)</w:t>
      </w:r>
      <w:r w:rsidRPr="00447655">
        <w:rPr>
          <w:rStyle w:val="default"/>
          <w:rFonts w:cs="FrankRuehl" w:hint="cs"/>
          <w:rtl/>
        </w:rPr>
        <w:tab/>
        <w:t>לדיווח על סטיות מהגובה שאושר לטיסה כאמור בחלק 6 (</w:t>
      </w:r>
      <w:r w:rsidRPr="00447655">
        <w:rPr>
          <w:rStyle w:val="default"/>
          <w:rFonts w:cs="FrankRuehl"/>
        </w:rPr>
        <w:t>section 6</w:t>
      </w:r>
      <w:r w:rsidRPr="00447655">
        <w:rPr>
          <w:rStyle w:val="default"/>
          <w:rFonts w:cs="FrankRuehl" w:hint="cs"/>
          <w:rtl/>
        </w:rPr>
        <w:t xml:space="preserve">) לתוספת </w:t>
      </w:r>
      <w:r w:rsidRPr="00447655">
        <w:rPr>
          <w:rStyle w:val="default"/>
          <w:rFonts w:cs="FrankRuehl"/>
        </w:rPr>
        <w:t>G</w:t>
      </w:r>
      <w:r w:rsidRPr="00447655">
        <w:rPr>
          <w:rStyle w:val="default"/>
          <w:rFonts w:cs="FrankRuehl" w:hint="cs"/>
          <w:rtl/>
        </w:rPr>
        <w:t xml:space="preserve"> לפ.א.ר. 91;</w:t>
      </w:r>
    </w:p>
    <w:p w:rsidR="00BF15AB" w:rsidRPr="00447655" w:rsidRDefault="00BF15AB" w:rsidP="00BF15AB">
      <w:pPr>
        <w:pStyle w:val="P00"/>
        <w:spacing w:before="72"/>
        <w:ind w:left="1474" w:right="1134"/>
        <w:rPr>
          <w:rStyle w:val="default"/>
          <w:rFonts w:cs="FrankRuehl" w:hint="cs"/>
          <w:rtl/>
        </w:rPr>
      </w:pPr>
      <w:r w:rsidRPr="00447655">
        <w:rPr>
          <w:rStyle w:val="default"/>
          <w:rFonts w:cs="FrankRuehl" w:hint="cs"/>
          <w:rtl/>
        </w:rPr>
        <w:t>(ד)</w:t>
      </w:r>
      <w:r w:rsidRPr="00447655">
        <w:rPr>
          <w:rStyle w:val="default"/>
          <w:rFonts w:cs="FrankRuehl" w:hint="cs"/>
          <w:rtl/>
        </w:rPr>
        <w:tab/>
        <w:t xml:space="preserve">לקבלת דוחות בדבר חריגה משמירת גובה, מיחידות נת"א מתאימות, ולנקיטת כל פעולה מתקנת מיידית לכל מטוס או קבוצת מטוסים מאותו סוג אשר זוהו בדוחות כאמור כלא עומדים בדרישות שמירת הגובה, הנדרשות להפעלה במרחב </w:t>
      </w:r>
      <w:r w:rsidRPr="00447655">
        <w:rPr>
          <w:rStyle w:val="default"/>
          <w:rFonts w:cs="FrankRuehl"/>
        </w:rPr>
        <w:t>RVSM</w:t>
      </w:r>
      <w:r w:rsidRPr="00447655">
        <w:rPr>
          <w:rStyle w:val="default"/>
          <w:rFonts w:cs="FrankRuehl" w:hint="cs"/>
          <w:rtl/>
        </w:rPr>
        <w:t>.</w:t>
      </w:r>
    </w:p>
    <w:p w:rsidR="00BF15AB" w:rsidRPr="00447655" w:rsidRDefault="00BF15AB" w:rsidP="00F26E77">
      <w:pPr>
        <w:pStyle w:val="P00"/>
        <w:spacing w:before="72"/>
        <w:ind w:left="0" w:right="1134"/>
        <w:rPr>
          <w:rStyle w:val="default"/>
          <w:rFonts w:cs="FrankRuehl" w:hint="cs"/>
          <w:rtl/>
        </w:rPr>
      </w:pPr>
      <w:r w:rsidRPr="00447655">
        <w:rPr>
          <w:rStyle w:val="default"/>
          <w:rFonts w:cs="FrankRuehl" w:hint="cs"/>
          <w:rtl/>
        </w:rPr>
        <w:tab/>
        <w:t>(ד)</w:t>
      </w:r>
      <w:r w:rsidRPr="00447655">
        <w:rPr>
          <w:rStyle w:val="default"/>
          <w:rFonts w:cs="FrankRuehl" w:hint="cs"/>
          <w:rtl/>
        </w:rPr>
        <w:tab/>
        <w:t xml:space="preserve">מפעיל אוויר בתובלה אווירית מסחרית, שהמנהל אישר לו לבצע הפעלת </w:t>
      </w:r>
      <w:r w:rsidRPr="00447655">
        <w:rPr>
          <w:rStyle w:val="default"/>
          <w:rFonts w:cs="FrankRuehl"/>
        </w:rPr>
        <w:t>RVSM</w:t>
      </w:r>
      <w:r w:rsidRPr="00447655">
        <w:rPr>
          <w:rStyle w:val="default"/>
          <w:rFonts w:cs="FrankRuehl" w:hint="cs"/>
          <w:rtl/>
        </w:rPr>
        <w:t xml:space="preserve"> </w:t>
      </w:r>
      <w:r w:rsidRPr="00447655">
        <w:rPr>
          <w:rStyle w:val="default"/>
          <w:rFonts w:cs="FrankRuehl"/>
          <w:rtl/>
        </w:rPr>
        <w:t>–</w:t>
      </w:r>
    </w:p>
    <w:p w:rsidR="00BF15AB" w:rsidRPr="00447655" w:rsidRDefault="00BF15AB" w:rsidP="00BF15AB">
      <w:pPr>
        <w:pStyle w:val="P00"/>
        <w:spacing w:before="72"/>
        <w:ind w:left="1021" w:right="1134"/>
        <w:rPr>
          <w:rStyle w:val="default"/>
          <w:rFonts w:cs="FrankRuehl" w:hint="cs"/>
          <w:rtl/>
        </w:rPr>
      </w:pPr>
      <w:r w:rsidRPr="00447655">
        <w:rPr>
          <w:rStyle w:val="default"/>
          <w:rFonts w:cs="FrankRuehl" w:hint="cs"/>
          <w:rtl/>
        </w:rPr>
        <w:t>(1)</w:t>
      </w:r>
      <w:r w:rsidRPr="00447655">
        <w:rPr>
          <w:rStyle w:val="default"/>
          <w:rFonts w:cs="FrankRuehl" w:hint="cs"/>
          <w:rtl/>
        </w:rPr>
        <w:tab/>
        <w:t xml:space="preserve">יבדוק את ביצועי שמירת גובה של שני מטוסים מכול סוג אשר הורשה לבצע באמצעותו הפעלת </w:t>
      </w:r>
      <w:r w:rsidRPr="00447655">
        <w:rPr>
          <w:rStyle w:val="default"/>
          <w:rFonts w:cs="FrankRuehl"/>
        </w:rPr>
        <w:t>RVSM</w:t>
      </w:r>
      <w:r w:rsidRPr="00447655">
        <w:rPr>
          <w:rStyle w:val="default"/>
          <w:rFonts w:cs="FrankRuehl" w:hint="cs"/>
          <w:rtl/>
        </w:rPr>
        <w:t xml:space="preserve">, ואם הוא מפעיל מטוס אחד בלבד מסוג המורשה לבצע הפעלת </w:t>
      </w:r>
      <w:r w:rsidRPr="00447655">
        <w:rPr>
          <w:rStyle w:val="default"/>
          <w:rFonts w:cs="FrankRuehl"/>
        </w:rPr>
        <w:t>RVSM</w:t>
      </w:r>
      <w:r w:rsidRPr="00447655">
        <w:rPr>
          <w:rStyle w:val="default"/>
          <w:rFonts w:cs="FrankRuehl" w:hint="cs"/>
          <w:rtl/>
        </w:rPr>
        <w:t xml:space="preserve"> </w:t>
      </w:r>
      <w:r w:rsidRPr="00447655">
        <w:rPr>
          <w:rStyle w:val="default"/>
          <w:rFonts w:cs="FrankRuehl"/>
          <w:rtl/>
        </w:rPr>
        <w:t>–</w:t>
      </w:r>
      <w:r w:rsidRPr="00447655">
        <w:rPr>
          <w:rStyle w:val="default"/>
          <w:rFonts w:cs="FrankRuehl" w:hint="cs"/>
          <w:rtl/>
        </w:rPr>
        <w:t xml:space="preserve"> את אותו מטוס, במועדים אלה, לפי המאוחר מביניהם </w:t>
      </w:r>
      <w:r w:rsidRPr="00447655">
        <w:rPr>
          <w:rStyle w:val="default"/>
          <w:rFonts w:cs="FrankRuehl"/>
          <w:rtl/>
        </w:rPr>
        <w:t>–</w:t>
      </w:r>
    </w:p>
    <w:p w:rsidR="00BF15AB" w:rsidRPr="00447655" w:rsidRDefault="00BF15AB" w:rsidP="00BF15AB">
      <w:pPr>
        <w:pStyle w:val="P00"/>
        <w:spacing w:before="72"/>
        <w:ind w:left="1474" w:right="1134"/>
        <w:rPr>
          <w:rStyle w:val="default"/>
          <w:rFonts w:cs="FrankRuehl" w:hint="cs"/>
          <w:rtl/>
        </w:rPr>
      </w:pPr>
      <w:r w:rsidRPr="00447655">
        <w:rPr>
          <w:rStyle w:val="default"/>
          <w:rFonts w:cs="FrankRuehl" w:hint="cs"/>
          <w:rtl/>
        </w:rPr>
        <w:t>(א)</w:t>
      </w:r>
      <w:r w:rsidRPr="00447655">
        <w:rPr>
          <w:rStyle w:val="default"/>
          <w:rFonts w:cs="FrankRuehl" w:hint="cs"/>
          <w:rtl/>
        </w:rPr>
        <w:tab/>
        <w:t>אחת לשנתיים;</w:t>
      </w:r>
    </w:p>
    <w:p w:rsidR="00BF15AB" w:rsidRPr="00447655" w:rsidRDefault="00BF15AB" w:rsidP="00BF15AB">
      <w:pPr>
        <w:pStyle w:val="P00"/>
        <w:spacing w:before="72"/>
        <w:ind w:left="1474" w:right="1134"/>
        <w:rPr>
          <w:rStyle w:val="default"/>
          <w:rFonts w:cs="FrankRuehl" w:hint="cs"/>
          <w:rtl/>
        </w:rPr>
      </w:pPr>
      <w:r w:rsidRPr="00447655">
        <w:rPr>
          <w:rStyle w:val="default"/>
          <w:rFonts w:cs="FrankRuehl" w:hint="cs"/>
          <w:rtl/>
        </w:rPr>
        <w:t>(ב)</w:t>
      </w:r>
      <w:r w:rsidRPr="00447655">
        <w:rPr>
          <w:rStyle w:val="default"/>
          <w:rFonts w:cs="FrankRuehl" w:hint="cs"/>
          <w:rtl/>
        </w:rPr>
        <w:tab/>
        <w:t>בהגיע המטוס ל-1,000 שעות טיסה;</w:t>
      </w:r>
    </w:p>
    <w:p w:rsidR="00BF15AB" w:rsidRPr="00447655" w:rsidRDefault="00BF15AB" w:rsidP="00BF15AB">
      <w:pPr>
        <w:pStyle w:val="P00"/>
        <w:spacing w:before="72"/>
        <w:ind w:left="1021" w:right="1134"/>
        <w:rPr>
          <w:rStyle w:val="default"/>
          <w:rFonts w:cs="FrankRuehl" w:hint="cs"/>
          <w:rtl/>
        </w:rPr>
      </w:pPr>
      <w:r w:rsidRPr="00447655">
        <w:rPr>
          <w:rStyle w:val="default"/>
          <w:rFonts w:cs="FrankRuehl" w:hint="cs"/>
          <w:rtl/>
        </w:rPr>
        <w:t>(2)</w:t>
      </w:r>
      <w:r w:rsidRPr="00447655">
        <w:rPr>
          <w:rStyle w:val="default"/>
          <w:rFonts w:cs="FrankRuehl" w:hint="cs"/>
          <w:rtl/>
        </w:rPr>
        <w:tab/>
        <w:t>יעביר למנהל את תוצאות הבדיקות כאמור.</w:t>
      </w:r>
    </w:p>
    <w:p w:rsidR="00BF15AB" w:rsidRDefault="00723761" w:rsidP="00723761">
      <w:pPr>
        <w:pStyle w:val="P00"/>
        <w:spacing w:before="72"/>
        <w:ind w:left="0" w:right="1134"/>
        <w:rPr>
          <w:rStyle w:val="default"/>
          <w:rFonts w:cs="FrankRuehl"/>
          <w:rtl/>
        </w:rPr>
      </w:pPr>
      <w:r w:rsidRPr="00723761">
        <w:rPr>
          <w:rStyle w:val="default"/>
          <w:rFonts w:cs="FrankRuehl"/>
          <w:rtl/>
        </w:rPr>
        <w:pict>
          <v:shape id="_x0000_s4799" type="#_x0000_t202" style="position:absolute;left:0;text-align:left;margin-left:470.25pt;margin-top:6.95pt;width:1in;height:19.25pt;z-index:252310016" filled="f" stroked="f">
            <v:textbox inset="1mm,0,1mm,0">
              <w:txbxContent>
                <w:p w:rsidR="00723761" w:rsidRDefault="00723761" w:rsidP="00723761">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sidRPr="00512B14">
        <w:rPr>
          <w:rStyle w:val="default"/>
          <w:rFonts w:cs="FrankRuehl" w:hint="cs"/>
          <w:rtl/>
        </w:rPr>
        <w:tab/>
        <w:t>(</w:t>
      </w:r>
      <w:r>
        <w:rPr>
          <w:rStyle w:val="default"/>
          <w:rFonts w:cs="FrankRuehl" w:hint="cs"/>
          <w:rtl/>
        </w:rPr>
        <w:t>ה</w:t>
      </w:r>
      <w:r w:rsidRPr="00512B14">
        <w:rPr>
          <w:rStyle w:val="default"/>
          <w:rFonts w:cs="FrankRuehl" w:hint="cs"/>
          <w:rtl/>
        </w:rPr>
        <w:t>)</w:t>
      </w:r>
      <w:r w:rsidRPr="00512B14">
        <w:rPr>
          <w:rStyle w:val="default"/>
          <w:rFonts w:cs="FrankRuehl" w:hint="cs"/>
          <w:rtl/>
        </w:rPr>
        <w:tab/>
      </w:r>
      <w:r w:rsidRPr="00723761">
        <w:rPr>
          <w:rStyle w:val="default"/>
          <w:rFonts w:cs="FrankRuehl" w:hint="cs"/>
          <w:rtl/>
        </w:rPr>
        <w:t xml:space="preserve">על אף האמור בתקנת משנה (א), במרחב אווירי מחוץ למרחב הפיקוח התעופתי של ישראל, שהוגדר כמרחב הפרדה אנגית מזערית מופחתת, מותרת הפעלת מטוס ישראלי שלא אושר להפעלת </w:t>
      </w:r>
      <w:r w:rsidRPr="00723761">
        <w:rPr>
          <w:rStyle w:val="default"/>
          <w:rFonts w:cs="FrankRuehl"/>
        </w:rPr>
        <w:t>RVSM</w:t>
      </w:r>
      <w:r w:rsidRPr="00723761">
        <w:rPr>
          <w:rStyle w:val="default"/>
          <w:rFonts w:cs="FrankRuehl" w:hint="cs"/>
          <w:rtl/>
        </w:rPr>
        <w:t>, אם הדבר מותר בהתאם למפורסם במסגרת שירותי המידע התעופתי הישימים לאותו מרחב אווירי, ההפעלה אושרה בידי יחידת הנת"א המספקת שירותי תעבורה אווירית באותו מרחב אווירי, והיא מתבצעת בהתאם לתנאי האישור כאמור</w:t>
      </w:r>
      <w:r w:rsidR="00BF15AB" w:rsidRPr="00447655">
        <w:rPr>
          <w:rStyle w:val="default"/>
          <w:rFonts w:cs="FrankRuehl" w:hint="cs"/>
          <w:rtl/>
        </w:rPr>
        <w:t>.</w:t>
      </w:r>
    </w:p>
    <w:p w:rsidR="00723761" w:rsidRPr="00723761" w:rsidRDefault="00723761" w:rsidP="00723761">
      <w:pPr>
        <w:pStyle w:val="P00"/>
        <w:spacing w:before="72"/>
        <w:ind w:left="0" w:right="1134"/>
        <w:rPr>
          <w:rStyle w:val="default"/>
          <w:rFonts w:cs="FrankRuehl"/>
          <w:rtl/>
        </w:rPr>
      </w:pPr>
      <w:r w:rsidRPr="00723761">
        <w:rPr>
          <w:rStyle w:val="default"/>
          <w:rFonts w:cs="FrankRuehl"/>
          <w:rtl/>
        </w:rPr>
        <w:pict>
          <v:shape id="_x0000_s4800" type="#_x0000_t202" style="position:absolute;left:0;text-align:left;margin-left:470.25pt;margin-top:6.95pt;width:1in;height:19.25pt;z-index:252311040" filled="f" stroked="f">
            <v:textbox inset="1mm,0,1mm,0">
              <w:txbxContent>
                <w:p w:rsidR="00723761" w:rsidRDefault="00723761" w:rsidP="00723761">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sidRPr="00512B14">
        <w:rPr>
          <w:rStyle w:val="default"/>
          <w:rFonts w:cs="FrankRuehl" w:hint="cs"/>
          <w:rtl/>
        </w:rPr>
        <w:tab/>
        <w:t>(</w:t>
      </w:r>
      <w:r>
        <w:rPr>
          <w:rStyle w:val="default"/>
          <w:rFonts w:cs="FrankRuehl" w:hint="cs"/>
          <w:rtl/>
        </w:rPr>
        <w:t>ו</w:t>
      </w:r>
      <w:r w:rsidRPr="00512B14">
        <w:rPr>
          <w:rStyle w:val="default"/>
          <w:rFonts w:cs="FrankRuehl" w:hint="cs"/>
          <w:rtl/>
        </w:rPr>
        <w:t>)</w:t>
      </w:r>
      <w:r w:rsidRPr="00512B14">
        <w:rPr>
          <w:rStyle w:val="default"/>
          <w:rFonts w:cs="FrankRuehl" w:hint="cs"/>
          <w:rtl/>
        </w:rPr>
        <w:tab/>
      </w:r>
      <w:r w:rsidRPr="00723761">
        <w:rPr>
          <w:rStyle w:val="default"/>
          <w:rFonts w:cs="FrankRuehl" w:hint="cs"/>
          <w:rtl/>
        </w:rPr>
        <w:t>לא יפעיל אדם מטוס זר במרחב הפיקוח התעופתי של ישראל שהוגדר בפרסומי המידע התעופתי כמרחב הפרדה אנכית מזערית מופחתת, אלא אם כן הפעלתו במרחב כאמור אושרה כמפורט להלן, לפי העניין, בהתאם לאמות המידה הבין-לאומיות הישימות:</w:t>
      </w:r>
    </w:p>
    <w:p w:rsidR="00723761" w:rsidRPr="00723761" w:rsidRDefault="00723761" w:rsidP="00723761">
      <w:pPr>
        <w:pStyle w:val="P00"/>
        <w:spacing w:before="72"/>
        <w:ind w:left="1021" w:right="1134"/>
        <w:rPr>
          <w:rStyle w:val="default"/>
          <w:rFonts w:cs="FrankRuehl"/>
          <w:rtl/>
        </w:rPr>
      </w:pPr>
      <w:r w:rsidRPr="00723761">
        <w:rPr>
          <w:rStyle w:val="default"/>
          <w:rFonts w:cs="FrankRuehl" w:hint="cs"/>
          <w:rtl/>
        </w:rPr>
        <w:t>(1)</w:t>
      </w:r>
      <w:r w:rsidRPr="00723761">
        <w:rPr>
          <w:rStyle w:val="default"/>
          <w:rFonts w:cs="FrankRuehl"/>
          <w:rtl/>
        </w:rPr>
        <w:tab/>
      </w:r>
      <w:r w:rsidRPr="00723761">
        <w:rPr>
          <w:rStyle w:val="default"/>
          <w:rFonts w:cs="FrankRuehl" w:hint="cs"/>
          <w:rtl/>
        </w:rPr>
        <w:t xml:space="preserve">אם הוא מופעל בהפעלה מסחרית </w:t>
      </w:r>
      <w:r w:rsidRPr="00723761">
        <w:rPr>
          <w:rStyle w:val="default"/>
          <w:rFonts w:cs="FrankRuehl"/>
          <w:rtl/>
        </w:rPr>
        <w:t>–</w:t>
      </w:r>
      <w:r w:rsidRPr="00723761">
        <w:rPr>
          <w:rStyle w:val="default"/>
          <w:rFonts w:cs="FrankRuehl" w:hint="cs"/>
          <w:rtl/>
        </w:rPr>
        <w:t xml:space="preserve"> בידי הרשות המוסמכת במדינת המפעיל, והאישור כאמור הרשם במפרטי ההפעלה הרלוונטיים;</w:t>
      </w:r>
    </w:p>
    <w:p w:rsidR="00723761" w:rsidRPr="00723761" w:rsidRDefault="00723761" w:rsidP="00723761">
      <w:pPr>
        <w:pStyle w:val="P00"/>
        <w:spacing w:before="72"/>
        <w:ind w:left="1021" w:right="1134"/>
        <w:rPr>
          <w:rStyle w:val="default"/>
          <w:rFonts w:cs="FrankRuehl"/>
          <w:rtl/>
        </w:rPr>
      </w:pPr>
      <w:r w:rsidRPr="00723761">
        <w:rPr>
          <w:rStyle w:val="default"/>
          <w:rFonts w:cs="FrankRuehl" w:hint="cs"/>
          <w:rtl/>
        </w:rPr>
        <w:t>(2)</w:t>
      </w:r>
      <w:r w:rsidRPr="00723761">
        <w:rPr>
          <w:rStyle w:val="default"/>
          <w:rFonts w:cs="FrankRuehl"/>
          <w:rtl/>
        </w:rPr>
        <w:tab/>
      </w:r>
      <w:r w:rsidRPr="00723761">
        <w:rPr>
          <w:rStyle w:val="default"/>
          <w:rFonts w:cs="FrankRuehl" w:hint="cs"/>
          <w:rtl/>
        </w:rPr>
        <w:t xml:space="preserve">אם הוא מופעל בהפעלה כללית </w:t>
      </w:r>
      <w:r w:rsidRPr="00723761">
        <w:rPr>
          <w:rStyle w:val="default"/>
          <w:rFonts w:cs="FrankRuehl"/>
          <w:rtl/>
        </w:rPr>
        <w:t>–</w:t>
      </w:r>
      <w:r w:rsidRPr="00723761">
        <w:rPr>
          <w:rStyle w:val="default"/>
          <w:rFonts w:cs="FrankRuehl" w:hint="cs"/>
          <w:rtl/>
        </w:rPr>
        <w:t xml:space="preserve"> בידי הרשות המוסמכת במדינת הרישום;</w:t>
      </w:r>
    </w:p>
    <w:p w:rsidR="00723761" w:rsidRPr="00723761" w:rsidRDefault="00723761" w:rsidP="00723761">
      <w:pPr>
        <w:pStyle w:val="P00"/>
        <w:spacing w:before="72"/>
        <w:ind w:left="0" w:right="1134"/>
        <w:rPr>
          <w:rStyle w:val="default"/>
          <w:rFonts w:cs="FrankRuehl" w:hint="cs"/>
          <w:rtl/>
        </w:rPr>
      </w:pPr>
      <w:r w:rsidRPr="00723761">
        <w:rPr>
          <w:rStyle w:val="default"/>
          <w:rFonts w:cs="FrankRuehl" w:hint="cs"/>
          <w:rtl/>
        </w:rPr>
        <w:t xml:space="preserve">לעניין זה, "אמות המידה הבין-לאומיות" </w:t>
      </w:r>
      <w:r w:rsidRPr="00723761">
        <w:rPr>
          <w:rStyle w:val="default"/>
          <w:rFonts w:cs="FrankRuehl"/>
          <w:rtl/>
        </w:rPr>
        <w:t>–</w:t>
      </w:r>
      <w:r w:rsidRPr="00723761">
        <w:rPr>
          <w:rStyle w:val="default"/>
          <w:rFonts w:cs="FrankRuehl" w:hint="cs"/>
          <w:rtl/>
        </w:rPr>
        <w:t xml:space="preserve"> התקינה שקבע הארגון לפי סעיף 37 לאמנה.</w:t>
      </w:r>
    </w:p>
    <w:p w:rsidR="00BD5A42" w:rsidRPr="001A1FB9" w:rsidRDefault="00BD5A42" w:rsidP="00BD5A42">
      <w:pPr>
        <w:pStyle w:val="P00"/>
        <w:spacing w:before="0"/>
        <w:ind w:left="0" w:right="1134"/>
        <w:rPr>
          <w:rStyle w:val="default"/>
          <w:rFonts w:cs="FrankRuehl" w:hint="cs"/>
          <w:vanish/>
          <w:color w:val="FF0000"/>
          <w:szCs w:val="20"/>
          <w:shd w:val="clear" w:color="auto" w:fill="FFFF99"/>
          <w:rtl/>
        </w:rPr>
      </w:pPr>
      <w:bookmarkStart w:id="133" w:name="Rov1397"/>
      <w:r w:rsidRPr="001A1FB9">
        <w:rPr>
          <w:rStyle w:val="default"/>
          <w:rFonts w:cs="FrankRuehl" w:hint="cs"/>
          <w:vanish/>
          <w:color w:val="FF0000"/>
          <w:szCs w:val="20"/>
          <w:shd w:val="clear" w:color="auto" w:fill="FFFF99"/>
          <w:rtl/>
        </w:rPr>
        <w:t>מיום 9.3.2015</w:t>
      </w:r>
    </w:p>
    <w:p w:rsidR="00BD5A42" w:rsidRPr="001A1FB9" w:rsidRDefault="00BD5A42" w:rsidP="00BD5A4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D5A42" w:rsidRPr="001A1FB9" w:rsidRDefault="00BD5A42" w:rsidP="00BD5A42">
      <w:pPr>
        <w:pStyle w:val="P00"/>
        <w:spacing w:before="0"/>
        <w:ind w:left="0" w:right="1134"/>
        <w:rPr>
          <w:rStyle w:val="default"/>
          <w:rFonts w:cs="FrankRuehl" w:hint="cs"/>
          <w:vanish/>
          <w:szCs w:val="20"/>
          <w:shd w:val="clear" w:color="auto" w:fill="FFFF99"/>
          <w:rtl/>
        </w:rPr>
      </w:pPr>
      <w:hyperlink r:id="rId13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791</w:t>
      </w:r>
    </w:p>
    <w:p w:rsidR="00BD5A42" w:rsidRPr="001A1FB9" w:rsidRDefault="00BD5A42" w:rsidP="00BD5A4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34ג</w:t>
      </w:r>
    </w:p>
    <w:p w:rsidR="00DC4EAC" w:rsidRPr="001A1FB9" w:rsidRDefault="00DC4EAC" w:rsidP="00DC4EAC">
      <w:pPr>
        <w:pStyle w:val="P00"/>
        <w:spacing w:before="0"/>
        <w:ind w:left="0" w:right="1134"/>
        <w:rPr>
          <w:rStyle w:val="default"/>
          <w:rFonts w:cs="FrankRuehl"/>
          <w:vanish/>
          <w:sz w:val="16"/>
          <w:szCs w:val="20"/>
          <w:shd w:val="clear" w:color="auto" w:fill="FFFF99"/>
          <w:rtl/>
        </w:rPr>
      </w:pPr>
    </w:p>
    <w:p w:rsidR="00DC4EAC" w:rsidRPr="001A1FB9" w:rsidRDefault="00DC4EAC" w:rsidP="00DC4EAC">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DC4EAC" w:rsidRPr="001A1FB9" w:rsidRDefault="00DC4EAC" w:rsidP="00DC4EAC">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DC4EAC" w:rsidRPr="001A1FB9" w:rsidRDefault="00DC4EAC" w:rsidP="00DC4EAC">
      <w:pPr>
        <w:pStyle w:val="P00"/>
        <w:spacing w:before="0"/>
        <w:ind w:left="0" w:right="1134"/>
        <w:rPr>
          <w:rStyle w:val="default"/>
          <w:rFonts w:cs="FrankRuehl"/>
          <w:vanish/>
          <w:sz w:val="16"/>
          <w:szCs w:val="20"/>
          <w:shd w:val="clear" w:color="auto" w:fill="FFFF99"/>
          <w:rtl/>
        </w:rPr>
      </w:pPr>
      <w:hyperlink r:id="rId135"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2410</w:t>
      </w:r>
    </w:p>
    <w:p w:rsidR="00DC4EAC" w:rsidRPr="001A1FB9" w:rsidRDefault="00DC4EAC" w:rsidP="00DC4EAC">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34ג</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מטוס </w:t>
      </w:r>
      <w:r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במרחב אווירי שהוגדר במסגרת הסכמי טיס אזוריים כמרחב הפרדה אנכית מזערית מופחתת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אלא אם כן </w:t>
      </w:r>
      <w:r w:rsidRPr="001A1FB9">
        <w:rPr>
          <w:rStyle w:val="default"/>
          <w:rFonts w:cs="FrankRuehl"/>
          <w:vanish/>
          <w:sz w:val="18"/>
          <w:szCs w:val="22"/>
          <w:shd w:val="clear" w:color="auto" w:fill="FFFF99"/>
          <w:rtl/>
        </w:rPr>
        <w:t>–</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המטוס צויד בציוד ניווט לפי הוראות החלק השני (</w:t>
      </w:r>
      <w:r w:rsidRPr="001A1FB9">
        <w:rPr>
          <w:rStyle w:val="default"/>
          <w:rFonts w:cs="FrankRuehl"/>
          <w:vanish/>
          <w:sz w:val="18"/>
          <w:szCs w:val="22"/>
          <w:shd w:val="clear" w:color="auto" w:fill="FFFF99"/>
        </w:rPr>
        <w:t>section 2</w:t>
      </w:r>
      <w:r w:rsidRPr="001A1FB9">
        <w:rPr>
          <w:rStyle w:val="default"/>
          <w:rFonts w:cs="FrankRuehl" w:hint="cs"/>
          <w:vanish/>
          <w:sz w:val="18"/>
          <w:szCs w:val="22"/>
          <w:shd w:val="clear" w:color="auto" w:fill="FFFF99"/>
          <w:rtl/>
        </w:rPr>
        <w:t>) לתוספת השביעית (</w:t>
      </w:r>
      <w:r w:rsidRPr="001A1FB9">
        <w:rPr>
          <w:rStyle w:val="default"/>
          <w:rFonts w:cs="FrankRuehl"/>
          <w:vanish/>
          <w:sz w:val="18"/>
          <w:szCs w:val="22"/>
          <w:shd w:val="clear" w:color="auto" w:fill="FFFF99"/>
        </w:rPr>
        <w:t>Appendix G</w:t>
      </w:r>
      <w:r w:rsidRPr="001A1FB9">
        <w:rPr>
          <w:rStyle w:val="default"/>
          <w:rFonts w:cs="FrankRuehl" w:hint="cs"/>
          <w:vanish/>
          <w:sz w:val="18"/>
          <w:szCs w:val="22"/>
          <w:shd w:val="clear" w:color="auto" w:fill="FFFF99"/>
          <w:rtl/>
        </w:rPr>
        <w:t xml:space="preserve">) לפרק ה-91 לפ.א.ר.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תוספת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 xml:space="preserve"> לפ.א.ר. 91);</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המנהל אישר את המטוס להפעלת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על אישור המנהל כאמור יחולו הוראות אלה:</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הוא יינתן לפי הנחיות ספר העזר ליישום הפרדות אנכיות מזעריות (מסמך 9574) שהוציא ארגון התעופה הבין-לאומי;</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בהפעלה מסחרית של מטוסים הוא יירשם במפרטי ההפעלה של המפעיל האווירי, ובהפעלה כללית של מטוסים הוא יינתן למפעיל האווירי כאישור נפרד.</w:t>
      </w:r>
    </w:p>
    <w:p w:rsidR="00DC4EAC" w:rsidRPr="001A1FB9" w:rsidRDefault="00DC4EAC" w:rsidP="00DC4EAC">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מפעיל אווירי</w:t>
      </w:r>
      <w:r w:rsidR="00723761" w:rsidRPr="001A1FB9">
        <w:rPr>
          <w:rStyle w:val="default"/>
          <w:rFonts w:cs="FrankRuehl" w:hint="cs"/>
          <w:vanish/>
          <w:sz w:val="18"/>
          <w:szCs w:val="22"/>
          <w:shd w:val="clear" w:color="auto" w:fill="FFFF99"/>
          <w:rtl/>
        </w:rPr>
        <w:t xml:space="preserve"> </w:t>
      </w:r>
      <w:r w:rsidR="00723761" w:rsidRPr="001A1FB9">
        <w:rPr>
          <w:rStyle w:val="default"/>
          <w:rFonts w:cs="FrankRuehl" w:hint="cs"/>
          <w:vanish/>
          <w:sz w:val="18"/>
          <w:szCs w:val="22"/>
          <w:u w:val="single"/>
          <w:shd w:val="clear" w:color="auto" w:fill="FFFF99"/>
          <w:rtl/>
        </w:rPr>
        <w:t>של מטוס ישראלי</w:t>
      </w:r>
      <w:r w:rsidRPr="001A1FB9">
        <w:rPr>
          <w:rStyle w:val="default"/>
          <w:rFonts w:cs="FrankRuehl" w:hint="cs"/>
          <w:vanish/>
          <w:sz w:val="18"/>
          <w:szCs w:val="22"/>
          <w:shd w:val="clear" w:color="auto" w:fill="FFFF99"/>
          <w:rtl/>
        </w:rPr>
        <w:t xml:space="preserve"> המבקש לבצע 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יגיש למנהל בקשה באופן ובצורה שהורה המנהל בצירוף המסמכים האמורים בפסקה (</w:t>
      </w:r>
      <w:r w:rsidRPr="001A1FB9">
        <w:rPr>
          <w:rStyle w:val="default"/>
          <w:rFonts w:cs="FrankRuehl"/>
          <w:vanish/>
          <w:sz w:val="18"/>
          <w:szCs w:val="22"/>
          <w:shd w:val="clear" w:color="auto" w:fill="FFFF99"/>
        </w:rPr>
        <w:t>b</w:t>
      </w:r>
      <w:r w:rsidRPr="001A1FB9">
        <w:rPr>
          <w:rStyle w:val="default"/>
          <w:rFonts w:cs="FrankRuehl" w:hint="cs"/>
          <w:vanish/>
          <w:sz w:val="18"/>
          <w:szCs w:val="22"/>
          <w:shd w:val="clear" w:color="auto" w:fill="FFFF99"/>
          <w:rtl/>
        </w:rPr>
        <w:t>) בחלק 3 (</w:t>
      </w:r>
      <w:r w:rsidRPr="001A1FB9">
        <w:rPr>
          <w:rStyle w:val="default"/>
          <w:rFonts w:cs="FrankRuehl"/>
          <w:vanish/>
          <w:sz w:val="18"/>
          <w:szCs w:val="22"/>
          <w:shd w:val="clear" w:color="auto" w:fill="FFFF99"/>
        </w:rPr>
        <w:t>section 3</w:t>
      </w:r>
      <w:r w:rsidRPr="001A1FB9">
        <w:rPr>
          <w:rStyle w:val="default"/>
          <w:rFonts w:cs="FrankRuehl" w:hint="cs"/>
          <w:vanish/>
          <w:sz w:val="18"/>
          <w:szCs w:val="22"/>
          <w:shd w:val="clear" w:color="auto" w:fill="FFFF99"/>
          <w:rtl/>
        </w:rPr>
        <w:t xml:space="preserve">) לתוספת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 xml:space="preserve"> לחלק 91 לפ.א.ר., ויוכיח את האמור בפסקה (</w:t>
      </w:r>
      <w:r w:rsidRPr="001A1FB9">
        <w:rPr>
          <w:rStyle w:val="default"/>
          <w:rFonts w:cs="FrankRuehl"/>
          <w:vanish/>
          <w:sz w:val="18"/>
          <w:szCs w:val="22"/>
          <w:shd w:val="clear" w:color="auto" w:fill="FFFF99"/>
        </w:rPr>
        <w:t>c</w:t>
      </w:r>
      <w:r w:rsidRPr="001A1FB9">
        <w:rPr>
          <w:rStyle w:val="default"/>
          <w:rFonts w:cs="FrankRuehl" w:hint="cs"/>
          <w:vanish/>
          <w:sz w:val="18"/>
          <w:szCs w:val="22"/>
          <w:shd w:val="clear" w:color="auto" w:fill="FFFF99"/>
          <w:rtl/>
        </w:rPr>
        <w:t xml:space="preserve">) לחלק 3 לתוספת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 xml:space="preserve"> לחלק 91 לפ.א.ר., בכפוף לשינויים האמורים בפרט (1) בטבלה שבתוספת השנייה.</w:t>
      </w:r>
    </w:p>
    <w:p w:rsidR="00DC4EAC" w:rsidRPr="001A1FB9" w:rsidRDefault="00DC4EAC" w:rsidP="00DC4EAC">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המנהל לא יאשר מטוס להפעלת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אלא אם כן מתקיימים כל אלה:</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יכולות ביצועי הניווט האנכיים של המטוס עומדות בדרישות תוספת 4 לחלק הראשון לנספח 6 לאמנה;</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המפעיל האווירי הציג נהלים מתאימים ומערך אחזקה מתאים לשמירה על הכשירות האווירית הנמשכת של המטוס;</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המפעיל האווירי הציג נהלים פנימיים מתאימים </w:t>
      </w:r>
      <w:r w:rsidRPr="001A1FB9">
        <w:rPr>
          <w:rStyle w:val="default"/>
          <w:rFonts w:cs="FrankRuehl"/>
          <w:vanish/>
          <w:sz w:val="18"/>
          <w:szCs w:val="22"/>
          <w:shd w:val="clear" w:color="auto" w:fill="FFFF99"/>
          <w:rtl/>
        </w:rPr>
        <w:t>–</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לפעולות אנשי צוות האוויר בהפעלת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להכנת טיסה ולמילוי תכנית טיסה בהפעלת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לדיווח על סטיות מהגובה שאושר לטיסה כאמור בחלק 6 (</w:t>
      </w:r>
      <w:r w:rsidRPr="001A1FB9">
        <w:rPr>
          <w:rStyle w:val="default"/>
          <w:rFonts w:cs="FrankRuehl"/>
          <w:vanish/>
          <w:sz w:val="18"/>
          <w:szCs w:val="22"/>
          <w:shd w:val="clear" w:color="auto" w:fill="FFFF99"/>
        </w:rPr>
        <w:t>section 6</w:t>
      </w:r>
      <w:r w:rsidRPr="001A1FB9">
        <w:rPr>
          <w:rStyle w:val="default"/>
          <w:rFonts w:cs="FrankRuehl" w:hint="cs"/>
          <w:vanish/>
          <w:sz w:val="18"/>
          <w:szCs w:val="22"/>
          <w:shd w:val="clear" w:color="auto" w:fill="FFFF99"/>
          <w:rtl/>
        </w:rPr>
        <w:t xml:space="preserve">) לתוספת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 xml:space="preserve"> לפ.א.ר. 91;</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 xml:space="preserve">לקבלת דוחות בדבר חריגה משמירת גובה, מיחידות נת"א מתאימות, ולנקיטת כל פעולה מתקנת מיידית לכל מטוס או קבוצת מטוסים מאותו סוג אשר זוהו בדוחות כאמור כלא עומדים בדרישות שמירת הגובה, הנדרשות להפעלה במרחב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w:t>
      </w:r>
    </w:p>
    <w:p w:rsidR="00DC4EAC" w:rsidRPr="001A1FB9" w:rsidRDefault="00DC4EAC" w:rsidP="00DC4EAC">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מפעיל אוויר בתובלה אווירית מסחרית, שהמנהל אישר לו לבצע 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יבדוק את ביצועי שמירת גובה של שני מטוסים מכול סוג אשר הורשה לבצע באמצעותו 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ואם הוא מפעיל מטוס אחד בלבד מסוג המורשה לבצע הפעלת </w:t>
      </w:r>
      <w:r w:rsidRPr="001A1FB9">
        <w:rPr>
          <w:rStyle w:val="default"/>
          <w:rFonts w:cs="FrankRuehl"/>
          <w:vanish/>
          <w:sz w:val="18"/>
          <w:szCs w:val="22"/>
          <w:shd w:val="clear" w:color="auto" w:fill="FFFF99"/>
        </w:rPr>
        <w:t>RVSM</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את אותו מטוס, במועדים אלה, לפי המאוחר מביניהם </w:t>
      </w:r>
      <w:r w:rsidRPr="001A1FB9">
        <w:rPr>
          <w:rStyle w:val="default"/>
          <w:rFonts w:cs="FrankRuehl"/>
          <w:vanish/>
          <w:sz w:val="18"/>
          <w:szCs w:val="22"/>
          <w:shd w:val="clear" w:color="auto" w:fill="FFFF99"/>
          <w:rtl/>
        </w:rPr>
        <w:t>–</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אחת לשנתיים;</w:t>
      </w:r>
    </w:p>
    <w:p w:rsidR="00DC4EAC" w:rsidRPr="001A1FB9" w:rsidRDefault="00DC4EAC" w:rsidP="00DC4EAC">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בהגיע המטוס ל-1,000 שעות טיסה;</w:t>
      </w:r>
    </w:p>
    <w:p w:rsidR="00DC4EAC" w:rsidRPr="001A1FB9" w:rsidRDefault="00DC4EAC" w:rsidP="00DC4EAC">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יעביר למנהל את תוצאות הבדיקות כאמור.</w:t>
      </w:r>
    </w:p>
    <w:p w:rsidR="00DC4EAC" w:rsidRPr="001A1FB9" w:rsidRDefault="00DC4EAC" w:rsidP="00DC4EAC">
      <w:pPr>
        <w:pStyle w:val="P00"/>
        <w:spacing w:before="0"/>
        <w:ind w:left="0" w:right="1134"/>
        <w:rPr>
          <w:rStyle w:val="default"/>
          <w:rFonts w:cs="FrankRuehl"/>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 xml:space="preserve">על אף האמור בתקנת משנה (א), המנהל רשאי לאשר הפעלת מטוס במרחב אווירי שבו הוגדרה הפרדה אנכית מזערית מופחתת, גם אם לא אושר להפעלת </w:t>
      </w:r>
      <w:r w:rsidRPr="001A1FB9">
        <w:rPr>
          <w:rStyle w:val="default"/>
          <w:rFonts w:cs="FrankRuehl"/>
          <w:strike/>
          <w:vanish/>
          <w:sz w:val="18"/>
          <w:szCs w:val="22"/>
          <w:shd w:val="clear" w:color="auto" w:fill="FFFF99"/>
        </w:rPr>
        <w:t>RVSM</w:t>
      </w:r>
      <w:r w:rsidRPr="001A1FB9">
        <w:rPr>
          <w:rStyle w:val="default"/>
          <w:rFonts w:cs="FrankRuehl" w:hint="cs"/>
          <w:strike/>
          <w:vanish/>
          <w:sz w:val="18"/>
          <w:szCs w:val="22"/>
          <w:shd w:val="clear" w:color="auto" w:fill="FFFF99"/>
          <w:rtl/>
        </w:rPr>
        <w:t>, ובלבד שיחידת הנת"א המספקת שירותי תעבורה אווירית באותו מרחב אווירי אישרה כל טיסה של מטוס כאמור, במרחב אווירי כאמור.</w:t>
      </w:r>
    </w:p>
    <w:p w:rsidR="00723761" w:rsidRPr="001A1FB9" w:rsidRDefault="00723761" w:rsidP="00DC4EAC">
      <w:pPr>
        <w:pStyle w:val="P00"/>
        <w:spacing w:before="0"/>
        <w:ind w:left="0" w:right="1134"/>
        <w:rPr>
          <w:rStyle w:val="default"/>
          <w:rFonts w:cs="FrankRuehl"/>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u w:val="single"/>
          <w:shd w:val="clear" w:color="auto" w:fill="FFFF99"/>
          <w:rtl/>
        </w:rPr>
        <w:t>(ה)</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על אף האמור בתקנת משנה (א), במרחב אווירי מחוץ למרחב הפיקוח התעופתי של ישראל, שהוגדר כמרחב הפרדה אנגית מזערית מופחתת, מותרת הפעלת מטוס ישראלי שלא אושר להפעלת </w:t>
      </w:r>
      <w:r w:rsidRPr="001A1FB9">
        <w:rPr>
          <w:rStyle w:val="default"/>
          <w:rFonts w:cs="FrankRuehl"/>
          <w:vanish/>
          <w:sz w:val="18"/>
          <w:szCs w:val="22"/>
          <w:u w:val="single"/>
          <w:shd w:val="clear" w:color="auto" w:fill="FFFF99"/>
        </w:rPr>
        <w:t>RVSM</w:t>
      </w:r>
      <w:r w:rsidRPr="001A1FB9">
        <w:rPr>
          <w:rStyle w:val="default"/>
          <w:rFonts w:cs="FrankRuehl" w:hint="cs"/>
          <w:vanish/>
          <w:sz w:val="18"/>
          <w:szCs w:val="22"/>
          <w:u w:val="single"/>
          <w:shd w:val="clear" w:color="auto" w:fill="FFFF99"/>
          <w:rtl/>
        </w:rPr>
        <w:t>, אם הדבר מותר בהתאם למפורסם במסגרת שירותי המידע התעופתי הישימים לאותו מרחב אווירי, ההפעלה אושרה בידי יחידת הנת"א המספקת שירותי תעבורה אווירית באותו מרחב אווירי, והיא מתבצעת בהתאם לתנאי האישור כאמור.</w:t>
      </w:r>
    </w:p>
    <w:p w:rsidR="00723761" w:rsidRPr="001A1FB9" w:rsidRDefault="00723761" w:rsidP="00DC4EAC">
      <w:pPr>
        <w:pStyle w:val="P00"/>
        <w:spacing w:before="0"/>
        <w:ind w:left="0" w:right="1134"/>
        <w:rPr>
          <w:rStyle w:val="default"/>
          <w:rFonts w:cs="FrankRuehl"/>
          <w:vanish/>
          <w:sz w:val="18"/>
          <w:szCs w:val="22"/>
          <w:u w:val="single"/>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u w:val="single"/>
          <w:shd w:val="clear" w:color="auto" w:fill="FFFF99"/>
          <w:rtl/>
        </w:rPr>
        <w:t>(ו)</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לא יפעיל אדם מטוס זר במרחב הפיקוח התעופתי של ישראל שהוגדר בפרסומי המידע התעופתי כמרחב הפרדה אנכית מזערית מופחתת, אלא אם כן הפעלתו במרחב כאמור אושרה כמפורט להלן, לפי העניין, בהתאם לאמות המידה הבין-לאומיות הישימות:</w:t>
      </w:r>
    </w:p>
    <w:p w:rsidR="00723761" w:rsidRPr="001A1FB9" w:rsidRDefault="00723761" w:rsidP="00723761">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אם הוא מופעל בהפעלה מסחרית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בידי הרשות המוסמכת במדינת המפעיל, והאישור כאמור הרשם במפרטי ההפעלה הרלוונטיים;</w:t>
      </w:r>
    </w:p>
    <w:p w:rsidR="00723761" w:rsidRPr="001A1FB9" w:rsidRDefault="00723761" w:rsidP="00723761">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אם הוא מופעל בהפעלה כללית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בידי הרשות המוסמכת במדינת הרישום;</w:t>
      </w:r>
    </w:p>
    <w:p w:rsidR="00723761" w:rsidRPr="006E7AE4" w:rsidRDefault="00723761" w:rsidP="006E7AE4">
      <w:pPr>
        <w:pStyle w:val="P00"/>
        <w:spacing w:before="0"/>
        <w:ind w:left="0" w:right="1134"/>
        <w:rPr>
          <w:rStyle w:val="default"/>
          <w:rFonts w:cs="FrankRuehl" w:hint="cs"/>
          <w:sz w:val="2"/>
          <w:szCs w:val="2"/>
          <w:rtl/>
        </w:rPr>
      </w:pPr>
      <w:r w:rsidRPr="001A1FB9">
        <w:rPr>
          <w:rStyle w:val="default"/>
          <w:rFonts w:cs="FrankRuehl" w:hint="cs"/>
          <w:vanish/>
          <w:sz w:val="18"/>
          <w:szCs w:val="22"/>
          <w:u w:val="single"/>
          <w:shd w:val="clear" w:color="auto" w:fill="FFFF99"/>
          <w:rtl/>
        </w:rPr>
        <w:t xml:space="preserve">לעניין זה, "אמות המידה הבין-לאומיות"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התקינה שקבע הארגון לפי סעיף 37 לאמנה.</w:t>
      </w:r>
      <w:bookmarkEnd w:id="133"/>
    </w:p>
    <w:p w:rsidR="00BD5A42" w:rsidRPr="005553AA" w:rsidRDefault="00BD5A42" w:rsidP="00BD5A42">
      <w:pPr>
        <w:pStyle w:val="P00"/>
        <w:spacing w:before="72"/>
        <w:ind w:left="0" w:right="1134"/>
        <w:rPr>
          <w:rStyle w:val="default"/>
          <w:rFonts w:cs="FrankRuehl" w:hint="cs"/>
          <w:rtl/>
        </w:rPr>
      </w:pPr>
      <w:bookmarkStart w:id="134" w:name="Seif597"/>
      <w:bookmarkEnd w:id="134"/>
      <w:r w:rsidRPr="005553AA">
        <w:rPr>
          <w:lang w:val="he-IL"/>
        </w:rPr>
        <w:pict>
          <v:rect id="_x0000_s4776" style="position:absolute;left:0;text-align:left;margin-left:464.5pt;margin-top:8.05pt;width:75.05pt;height:25.35pt;z-index:252291584" o:allowincell="f" filled="f" stroked="f" strokecolor="lime" strokeweight=".25pt">
            <v:textbox style="mso-next-textbox:#_x0000_s4776" inset="0,0,0,0">
              <w:txbxContent>
                <w:p w:rsidR="00BD5A42" w:rsidRDefault="007E6A2A" w:rsidP="00BD5A42">
                  <w:pPr>
                    <w:spacing w:line="160" w:lineRule="exact"/>
                    <w:jc w:val="left"/>
                    <w:rPr>
                      <w:rFonts w:cs="Miriam" w:hint="cs"/>
                      <w:sz w:val="18"/>
                      <w:szCs w:val="18"/>
                      <w:rtl/>
                    </w:rPr>
                  </w:pPr>
                  <w:r>
                    <w:rPr>
                      <w:rFonts w:cs="Miriam" w:hint="cs"/>
                      <w:sz w:val="18"/>
                      <w:szCs w:val="18"/>
                      <w:rtl/>
                    </w:rPr>
                    <w:t>ציוד מעקב</w:t>
                  </w:r>
                </w:p>
                <w:p w:rsidR="00BD5A42" w:rsidRDefault="00BD5A42" w:rsidP="00BD5A42">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תשפ"א-2020</w:t>
                  </w:r>
                </w:p>
              </w:txbxContent>
            </v:textbox>
            <w10:anchorlock/>
          </v:rect>
        </w:pict>
      </w:r>
      <w:r w:rsidRPr="005553AA">
        <w:rPr>
          <w:rStyle w:val="big-number"/>
          <w:rFonts w:cs="Miriam" w:hint="cs"/>
          <w:rtl/>
        </w:rPr>
        <w:t>34</w:t>
      </w:r>
      <w:r w:rsidRPr="005553AA">
        <w:rPr>
          <w:rStyle w:val="default"/>
          <w:rFonts w:cs="FrankRuehl" w:hint="cs"/>
          <w:rtl/>
        </w:rPr>
        <w:t>ג1</w:t>
      </w:r>
      <w:r w:rsidRPr="005553AA">
        <w:rPr>
          <w:rStyle w:val="default"/>
          <w:rFonts w:cs="FrankRuehl"/>
          <w:rtl/>
        </w:rPr>
        <w:t>.</w:t>
      </w:r>
      <w:r w:rsidRPr="005553AA">
        <w:rPr>
          <w:rStyle w:val="default"/>
          <w:rFonts w:cs="FrankRuehl"/>
          <w:rtl/>
        </w:rPr>
        <w:tab/>
      </w:r>
      <w:r w:rsidR="007E6A2A" w:rsidRPr="005553AA">
        <w:rPr>
          <w:rStyle w:val="default"/>
          <w:rFonts w:cs="FrankRuehl" w:hint="cs"/>
          <w:rtl/>
        </w:rPr>
        <w:t>לא יפעיל אדם כלי טיס במרחב אווירי, אלא אם כן כלי הטיס מצויד בציוד מעקב (</w:t>
      </w:r>
      <w:r w:rsidR="007E6A2A" w:rsidRPr="005553AA">
        <w:rPr>
          <w:rStyle w:val="default"/>
          <w:rFonts w:cs="FrankRuehl"/>
        </w:rPr>
        <w:t>surveillance equipment</w:t>
      </w:r>
      <w:r w:rsidR="007E6A2A" w:rsidRPr="005553AA">
        <w:rPr>
          <w:rStyle w:val="default"/>
          <w:rFonts w:cs="FrankRuehl" w:hint="cs"/>
          <w:rtl/>
        </w:rPr>
        <w:t>) המאפשר לו לפעול בהתאם לדרישות ניהול התעבורה האווירית הישימות לאותו מרחב אווירי.</w:t>
      </w:r>
    </w:p>
    <w:p w:rsidR="00BD5A42" w:rsidRPr="001A1FB9" w:rsidRDefault="00BD5A42" w:rsidP="00BD5A42">
      <w:pPr>
        <w:pStyle w:val="P00"/>
        <w:spacing w:before="0"/>
        <w:ind w:left="0" w:right="1134"/>
        <w:rPr>
          <w:rStyle w:val="default"/>
          <w:rFonts w:cs="FrankRuehl"/>
          <w:vanish/>
          <w:color w:val="FF0000"/>
          <w:szCs w:val="20"/>
          <w:shd w:val="clear" w:color="auto" w:fill="FFFF99"/>
          <w:rtl/>
        </w:rPr>
      </w:pPr>
      <w:bookmarkStart w:id="135" w:name="Rov1384"/>
      <w:r w:rsidRPr="001A1FB9">
        <w:rPr>
          <w:rStyle w:val="default"/>
          <w:rFonts w:cs="FrankRuehl" w:hint="cs"/>
          <w:vanish/>
          <w:color w:val="FF0000"/>
          <w:szCs w:val="20"/>
          <w:shd w:val="clear" w:color="auto" w:fill="FFFF99"/>
          <w:rtl/>
        </w:rPr>
        <w:t>מיום 22.3.2021</w:t>
      </w:r>
    </w:p>
    <w:p w:rsidR="00BD5A42" w:rsidRPr="001A1FB9" w:rsidRDefault="00BD5A42" w:rsidP="00BD5A4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BD5A42" w:rsidRPr="001A1FB9" w:rsidRDefault="00BD5A42" w:rsidP="00BD5A42">
      <w:pPr>
        <w:pStyle w:val="P00"/>
        <w:spacing w:before="0"/>
        <w:ind w:left="0" w:right="1134"/>
        <w:rPr>
          <w:rStyle w:val="default"/>
          <w:rFonts w:cs="FrankRuehl"/>
          <w:vanish/>
          <w:szCs w:val="20"/>
          <w:shd w:val="clear" w:color="auto" w:fill="FFFF99"/>
          <w:rtl/>
        </w:rPr>
      </w:pPr>
      <w:hyperlink r:id="rId136"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997</w:t>
      </w:r>
    </w:p>
    <w:p w:rsidR="00BD5A42" w:rsidRPr="005553AA" w:rsidRDefault="00BD5A42" w:rsidP="005553A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34ג1</w:t>
      </w:r>
      <w:bookmarkEnd w:id="135"/>
    </w:p>
    <w:p w:rsidR="00BD5A42" w:rsidRPr="005553AA" w:rsidRDefault="00BD5A42" w:rsidP="00BD5A42">
      <w:pPr>
        <w:pStyle w:val="P00"/>
        <w:spacing w:before="72"/>
        <w:ind w:left="0" w:right="1134"/>
        <w:rPr>
          <w:rStyle w:val="default"/>
          <w:rFonts w:cs="FrankRuehl"/>
          <w:rtl/>
        </w:rPr>
      </w:pPr>
      <w:bookmarkStart w:id="136" w:name="Seif598"/>
      <w:bookmarkEnd w:id="136"/>
      <w:r w:rsidRPr="005553AA">
        <w:rPr>
          <w:lang w:val="he-IL"/>
        </w:rPr>
        <w:pict>
          <v:rect id="_x0000_s4777" style="position:absolute;left:0;text-align:left;margin-left:464.5pt;margin-top:8.05pt;width:75.05pt;height:42.8pt;z-index:252292608" o:allowincell="f" filled="f" stroked="f" strokecolor="lime" strokeweight=".25pt">
            <v:textbox style="mso-next-textbox:#_x0000_s4777" inset="0,0,0,0">
              <w:txbxContent>
                <w:p w:rsidR="00BD5A42" w:rsidRDefault="007E6A2A" w:rsidP="00BD5A42">
                  <w:pPr>
                    <w:spacing w:line="160" w:lineRule="exact"/>
                    <w:jc w:val="left"/>
                    <w:rPr>
                      <w:rFonts w:cs="Miriam" w:hint="cs"/>
                      <w:sz w:val="18"/>
                      <w:szCs w:val="18"/>
                      <w:rtl/>
                    </w:rPr>
                  </w:pPr>
                  <w:r>
                    <w:rPr>
                      <w:rFonts w:cs="Miriam" w:hint="cs"/>
                      <w:sz w:val="18"/>
                      <w:szCs w:val="18"/>
                      <w:rtl/>
                    </w:rPr>
                    <w:t>הפעלה המחייבת עמידה במפרט ביצועי מעקב נדרשים</w:t>
                  </w:r>
                </w:p>
                <w:p w:rsidR="00BD5A42" w:rsidRDefault="00BD5A42" w:rsidP="00BD5A42">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תשפ"א-2020</w:t>
                  </w:r>
                </w:p>
              </w:txbxContent>
            </v:textbox>
            <w10:anchorlock/>
          </v:rect>
        </w:pict>
      </w:r>
      <w:r w:rsidRPr="005553AA">
        <w:rPr>
          <w:rStyle w:val="big-number"/>
          <w:rFonts w:cs="Miriam" w:hint="cs"/>
          <w:rtl/>
        </w:rPr>
        <w:t>34</w:t>
      </w:r>
      <w:r w:rsidRPr="005553AA">
        <w:rPr>
          <w:rStyle w:val="default"/>
          <w:rFonts w:cs="FrankRuehl" w:hint="cs"/>
          <w:rtl/>
        </w:rPr>
        <w:t>ג</w:t>
      </w:r>
      <w:r w:rsidR="007E6A2A" w:rsidRPr="005553AA">
        <w:rPr>
          <w:rStyle w:val="default"/>
          <w:rFonts w:cs="FrankRuehl" w:hint="cs"/>
          <w:rtl/>
        </w:rPr>
        <w:t>2</w:t>
      </w:r>
      <w:r w:rsidRPr="005553AA">
        <w:rPr>
          <w:rStyle w:val="default"/>
          <w:rFonts w:cs="FrankRuehl"/>
          <w:rtl/>
        </w:rPr>
        <w:t>.</w:t>
      </w:r>
      <w:r w:rsidRPr="005553AA">
        <w:rPr>
          <w:rStyle w:val="default"/>
          <w:rFonts w:cs="FrankRuehl"/>
          <w:rtl/>
        </w:rPr>
        <w:tab/>
      </w:r>
      <w:r w:rsidR="007E6A2A" w:rsidRPr="005553AA">
        <w:rPr>
          <w:rStyle w:val="default"/>
          <w:rFonts w:cs="FrankRuehl" w:hint="cs"/>
          <w:rtl/>
        </w:rPr>
        <w:t>(א)</w:t>
      </w:r>
      <w:r w:rsidR="007E6A2A" w:rsidRPr="005553AA">
        <w:rPr>
          <w:rStyle w:val="default"/>
          <w:rFonts w:cs="FrankRuehl"/>
          <w:rtl/>
        </w:rPr>
        <w:tab/>
      </w:r>
      <w:r w:rsidR="007E6A2A" w:rsidRPr="005553AA">
        <w:rPr>
          <w:rStyle w:val="default"/>
          <w:rFonts w:cs="FrankRuehl" w:hint="cs"/>
          <w:rtl/>
        </w:rPr>
        <w:t>לא יפעיל אדם כלי טיס במרחב אווירי שהוגדר לגביו מפרט ביצועי מעקב נדרשים, אלא אם כן, מתקיימים כל אלה:</w:t>
      </w:r>
    </w:p>
    <w:p w:rsidR="007E6A2A" w:rsidRPr="005553AA" w:rsidRDefault="007E6A2A" w:rsidP="007E6A2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כלי הטיס מצויד בציוד מעקב המאפשר לו לפעול בהתאם למפרט ביצועי המעקב הנדרשים הישים;</w:t>
      </w:r>
    </w:p>
    <w:p w:rsidR="007E6A2A" w:rsidRPr="005553AA" w:rsidRDefault="007E6A2A" w:rsidP="007E6A2A">
      <w:pPr>
        <w:pStyle w:val="P00"/>
        <w:spacing w:before="72"/>
        <w:ind w:left="1021" w:right="1134"/>
        <w:rPr>
          <w:rStyle w:val="default"/>
          <w:rFonts w:cs="FrankRuehl"/>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בספר הטיסה של כלי הטיס או במסמך מתאים אחר כמשמעותו בסעיף 63(ב)(3) לחוק, קיים מידע לעניין יכולות מפרט ביצועי המעקב הנדרשים הישים;</w:t>
      </w:r>
    </w:p>
    <w:p w:rsidR="007E6A2A" w:rsidRPr="005553AA" w:rsidRDefault="007E6A2A" w:rsidP="007E6A2A">
      <w:pPr>
        <w:pStyle w:val="P00"/>
        <w:spacing w:before="72"/>
        <w:ind w:left="1021" w:right="1134"/>
        <w:rPr>
          <w:rStyle w:val="default"/>
          <w:rFonts w:cs="FrankRuehl"/>
          <w:rtl/>
        </w:rPr>
      </w:pPr>
      <w:r w:rsidRPr="005553AA">
        <w:rPr>
          <w:rStyle w:val="default"/>
          <w:rFonts w:cs="FrankRuehl" w:hint="cs"/>
          <w:rtl/>
        </w:rPr>
        <w:t>(3)</w:t>
      </w:r>
      <w:r w:rsidRPr="005553AA">
        <w:rPr>
          <w:rStyle w:val="default"/>
          <w:rFonts w:cs="FrankRuehl"/>
          <w:rtl/>
        </w:rPr>
        <w:tab/>
      </w:r>
      <w:r w:rsidRPr="005553AA">
        <w:rPr>
          <w:rStyle w:val="default"/>
          <w:rFonts w:cs="FrankRuehl" w:hint="cs"/>
          <w:rtl/>
        </w:rPr>
        <w:t xml:space="preserve">אם קיימת לגבי כלי הטיס רשימת ציוד מזערי כאמור בתקנה 31א </w:t>
      </w:r>
      <w:r w:rsidRPr="005553AA">
        <w:rPr>
          <w:rStyle w:val="default"/>
          <w:rFonts w:cs="FrankRuehl"/>
          <w:rtl/>
        </w:rPr>
        <w:t>–</w:t>
      </w:r>
      <w:r w:rsidRPr="005553AA">
        <w:rPr>
          <w:rStyle w:val="default"/>
          <w:rFonts w:cs="FrankRuehl" w:hint="cs"/>
          <w:rtl/>
        </w:rPr>
        <w:t xml:space="preserve"> קיים בה מידע לגבי יכולות כלי הטיס לעמוד במפרט ביצועי המעקב הנדרשים הישים;</w:t>
      </w:r>
    </w:p>
    <w:p w:rsidR="007E6A2A" w:rsidRPr="005553AA" w:rsidRDefault="007E6A2A" w:rsidP="007E6A2A">
      <w:pPr>
        <w:pStyle w:val="P00"/>
        <w:spacing w:before="72"/>
        <w:ind w:left="1021" w:right="1134"/>
        <w:rPr>
          <w:rStyle w:val="default"/>
          <w:rFonts w:cs="FrankRuehl"/>
          <w:rtl/>
        </w:rPr>
      </w:pPr>
      <w:r w:rsidRPr="005553AA">
        <w:rPr>
          <w:rStyle w:val="default"/>
          <w:rFonts w:cs="FrankRuehl" w:hint="cs"/>
          <w:rtl/>
        </w:rPr>
        <w:t>(4)</w:t>
      </w:r>
      <w:r w:rsidRPr="005553AA">
        <w:rPr>
          <w:rStyle w:val="default"/>
          <w:rFonts w:cs="FrankRuehl"/>
          <w:rtl/>
        </w:rPr>
        <w:tab/>
      </w:r>
      <w:r w:rsidRPr="005553AA">
        <w:rPr>
          <w:rStyle w:val="default"/>
          <w:rFonts w:cs="FrankRuehl" w:hint="cs"/>
          <w:rtl/>
        </w:rPr>
        <w:t xml:space="preserve">הוא מיסד, תיעד ומקיים </w:t>
      </w:r>
      <w:r w:rsidRPr="005553AA">
        <w:rPr>
          <w:rStyle w:val="default"/>
          <w:rFonts w:cs="FrankRuehl"/>
          <w:rtl/>
        </w:rPr>
        <w:t>–</w:t>
      </w:r>
    </w:p>
    <w:p w:rsidR="007E6A2A" w:rsidRPr="005553AA" w:rsidRDefault="007E6A2A" w:rsidP="007E6A2A">
      <w:pPr>
        <w:pStyle w:val="P00"/>
        <w:spacing w:before="72"/>
        <w:ind w:left="1474" w:right="1134"/>
        <w:rPr>
          <w:rStyle w:val="default"/>
          <w:rFonts w:cs="FrankRuehl"/>
          <w:rtl/>
        </w:rPr>
      </w:pPr>
      <w:r w:rsidRPr="005553AA">
        <w:rPr>
          <w:rStyle w:val="default"/>
          <w:rFonts w:cs="FrankRuehl" w:hint="cs"/>
          <w:rtl/>
        </w:rPr>
        <w:t>(א)</w:t>
      </w:r>
      <w:r w:rsidRPr="005553AA">
        <w:rPr>
          <w:rStyle w:val="default"/>
          <w:rFonts w:cs="FrankRuehl"/>
          <w:rtl/>
        </w:rPr>
        <w:tab/>
      </w:r>
      <w:r w:rsidRPr="005553AA">
        <w:rPr>
          <w:rStyle w:val="default"/>
          <w:rFonts w:cs="FrankRuehl" w:hint="cs"/>
          <w:rtl/>
        </w:rPr>
        <w:t>נהלים לעניין תפעול במצב רגיל (</w:t>
      </w:r>
      <w:r w:rsidRPr="005553AA">
        <w:rPr>
          <w:rStyle w:val="default"/>
          <w:rFonts w:cs="FrankRuehl"/>
        </w:rPr>
        <w:t>normal</w:t>
      </w:r>
      <w:r w:rsidRPr="005553AA">
        <w:rPr>
          <w:rStyle w:val="default"/>
          <w:rFonts w:cs="FrankRuehl" w:hint="cs"/>
          <w:rtl/>
        </w:rPr>
        <w:t>) ובמצב בלתי רגיל (</w:t>
      </w:r>
      <w:r w:rsidRPr="005553AA">
        <w:rPr>
          <w:rStyle w:val="default"/>
          <w:rFonts w:cs="FrankRuehl"/>
        </w:rPr>
        <w:t>abnormal</w:t>
      </w:r>
      <w:r w:rsidRPr="005553AA">
        <w:rPr>
          <w:rStyle w:val="default"/>
          <w:rFonts w:cs="FrankRuehl" w:hint="cs"/>
          <w:rtl/>
        </w:rPr>
        <w:t>), ובכלל זה לעניין התמודדות עם מצבים בלתי צפויים (</w:t>
      </w:r>
      <w:r w:rsidRPr="005553AA">
        <w:rPr>
          <w:rStyle w:val="default"/>
          <w:rFonts w:cs="FrankRuehl"/>
        </w:rPr>
        <w:t>contingency</w:t>
      </w:r>
      <w:r w:rsidRPr="005553AA">
        <w:rPr>
          <w:rStyle w:val="default"/>
          <w:rFonts w:cs="FrankRuehl" w:hint="cs"/>
          <w:rtl/>
        </w:rPr>
        <w:t>);</w:t>
      </w:r>
    </w:p>
    <w:p w:rsidR="007E6A2A" w:rsidRPr="005553AA" w:rsidRDefault="007E6A2A" w:rsidP="007E6A2A">
      <w:pPr>
        <w:pStyle w:val="P00"/>
        <w:spacing w:before="72"/>
        <w:ind w:left="1474" w:right="1134"/>
        <w:rPr>
          <w:rStyle w:val="default"/>
          <w:rFonts w:cs="FrankRuehl"/>
          <w:rtl/>
        </w:rPr>
      </w:pPr>
      <w:r w:rsidRPr="005553AA">
        <w:rPr>
          <w:rStyle w:val="default"/>
          <w:rFonts w:cs="FrankRuehl" w:hint="cs"/>
          <w:rtl/>
        </w:rPr>
        <w:t>(ב)</w:t>
      </w:r>
      <w:r w:rsidRPr="005553AA">
        <w:rPr>
          <w:rStyle w:val="default"/>
          <w:rFonts w:cs="FrankRuehl"/>
          <w:rtl/>
        </w:rPr>
        <w:tab/>
      </w:r>
      <w:r w:rsidRPr="005553AA">
        <w:rPr>
          <w:rStyle w:val="default"/>
          <w:rFonts w:cs="FrankRuehl" w:hint="cs"/>
          <w:rtl/>
        </w:rPr>
        <w:t>דרישות לעניין כשירות ומיומנות (</w:t>
      </w:r>
      <w:r w:rsidRPr="005553AA">
        <w:rPr>
          <w:rStyle w:val="default"/>
          <w:rFonts w:cs="FrankRuehl"/>
        </w:rPr>
        <w:t>qualification and proficiency</w:t>
      </w:r>
      <w:r w:rsidRPr="005553AA">
        <w:rPr>
          <w:rStyle w:val="default"/>
          <w:rFonts w:cs="FrankRuehl" w:hint="cs"/>
          <w:rtl/>
        </w:rPr>
        <w:t>) נדרשים מצוות הטיסה, בהתאם למפרט ביצועי המעקב הנדרשים הישים;</w:t>
      </w:r>
    </w:p>
    <w:p w:rsidR="007E6A2A" w:rsidRPr="005553AA" w:rsidRDefault="007E6A2A" w:rsidP="007E6A2A">
      <w:pPr>
        <w:pStyle w:val="P00"/>
        <w:spacing w:before="72"/>
        <w:ind w:left="1474" w:right="1134"/>
        <w:rPr>
          <w:rStyle w:val="default"/>
          <w:rFonts w:cs="FrankRuehl"/>
          <w:rtl/>
        </w:rPr>
      </w:pPr>
      <w:r w:rsidRPr="005553AA">
        <w:rPr>
          <w:rStyle w:val="default"/>
          <w:rFonts w:cs="FrankRuehl" w:hint="cs"/>
          <w:rtl/>
        </w:rPr>
        <w:t>(ג)</w:t>
      </w:r>
      <w:r w:rsidRPr="005553AA">
        <w:rPr>
          <w:rStyle w:val="default"/>
          <w:rFonts w:cs="FrankRuehl"/>
          <w:rtl/>
        </w:rPr>
        <w:tab/>
      </w:r>
      <w:r w:rsidRPr="005553AA">
        <w:rPr>
          <w:rStyle w:val="default"/>
          <w:rFonts w:cs="FrankRuehl" w:hint="cs"/>
          <w:rtl/>
        </w:rPr>
        <w:t>תכנית אימונים לכוח האדם השייך לעניין, שתתאים להפעלה המתוכננת;</w:t>
      </w:r>
    </w:p>
    <w:p w:rsidR="007E6A2A" w:rsidRPr="005553AA" w:rsidRDefault="007E6A2A" w:rsidP="007E6A2A">
      <w:pPr>
        <w:pStyle w:val="P00"/>
        <w:spacing w:before="72"/>
        <w:ind w:left="1474" w:right="1134"/>
        <w:rPr>
          <w:rStyle w:val="default"/>
          <w:rFonts w:cs="FrankRuehl"/>
          <w:rtl/>
        </w:rPr>
      </w:pPr>
      <w:r w:rsidRPr="005553AA">
        <w:rPr>
          <w:rStyle w:val="default"/>
          <w:rFonts w:cs="FrankRuehl" w:hint="cs"/>
          <w:rtl/>
        </w:rPr>
        <w:t>(ד)</w:t>
      </w:r>
      <w:r w:rsidRPr="005553AA">
        <w:rPr>
          <w:rStyle w:val="default"/>
          <w:rFonts w:cs="FrankRuehl"/>
          <w:rtl/>
        </w:rPr>
        <w:tab/>
      </w:r>
      <w:r w:rsidRPr="005553AA">
        <w:rPr>
          <w:rStyle w:val="default"/>
          <w:rFonts w:cs="FrankRuehl" w:hint="cs"/>
          <w:rtl/>
        </w:rPr>
        <w:t>נהלים לעניין תחזוקה, שיבטיחו את הכשירות האווירית הנמשכת, בהתאם למפרט ביצועי המעקב הנדרשים הישים;</w:t>
      </w:r>
    </w:p>
    <w:p w:rsidR="007E6A2A" w:rsidRPr="005553AA" w:rsidRDefault="007E6A2A" w:rsidP="007E6A2A">
      <w:pPr>
        <w:pStyle w:val="P00"/>
        <w:spacing w:before="72"/>
        <w:ind w:left="1474" w:right="1134"/>
        <w:rPr>
          <w:rStyle w:val="default"/>
          <w:rFonts w:cs="FrankRuehl"/>
          <w:rtl/>
        </w:rPr>
      </w:pPr>
      <w:r w:rsidRPr="005553AA">
        <w:rPr>
          <w:rStyle w:val="default"/>
          <w:rFonts w:cs="FrankRuehl" w:hint="cs"/>
          <w:rtl/>
        </w:rPr>
        <w:t>(ה)</w:t>
      </w:r>
      <w:r w:rsidRPr="005553AA">
        <w:rPr>
          <w:rStyle w:val="default"/>
          <w:rFonts w:cs="FrankRuehl"/>
          <w:rtl/>
        </w:rPr>
        <w:tab/>
      </w:r>
      <w:r w:rsidRPr="005553AA">
        <w:rPr>
          <w:rStyle w:val="default"/>
          <w:rFonts w:cs="FrankRuehl" w:hint="cs"/>
          <w:rtl/>
        </w:rPr>
        <w:t>נהלים לעניין קבלת דוחות בנוגע לביצועי המעקב בפועל (</w:t>
      </w:r>
      <w:r w:rsidRPr="005553AA">
        <w:rPr>
          <w:rStyle w:val="default"/>
          <w:rFonts w:cs="FrankRuehl"/>
        </w:rPr>
        <w:t>observed surveillance performance</w:t>
      </w:r>
      <w:r w:rsidRPr="005553AA">
        <w:rPr>
          <w:rStyle w:val="default"/>
          <w:rFonts w:cs="FrankRuehl" w:hint="cs"/>
          <w:rtl/>
        </w:rPr>
        <w:t>), ונקיטת פעולה מתקנת מיידית במקרים שבהם לפי הדוחות האמורים כלי טיס מסוים, סוג כלי טיס או פעילות המפעיל האווירי, אינם עומדים במפרט ביצועי המעקב הנדרשים.</w:t>
      </w:r>
    </w:p>
    <w:p w:rsidR="007E6A2A" w:rsidRPr="005553AA" w:rsidRDefault="006E7AE4" w:rsidP="006E7AE4">
      <w:pPr>
        <w:pStyle w:val="P00"/>
        <w:spacing w:before="72"/>
        <w:ind w:left="0" w:right="1134"/>
        <w:rPr>
          <w:rStyle w:val="default"/>
          <w:rFonts w:cs="FrankRuehl"/>
          <w:rtl/>
        </w:rPr>
      </w:pPr>
      <w:r w:rsidRPr="00512B14">
        <w:rPr>
          <w:rtl/>
          <w:lang w:val="he-IL"/>
        </w:rPr>
        <w:pict>
          <v:shape id="_x0000_s4801" type="#_x0000_t202" style="position:absolute;left:0;text-align:left;margin-left:470.25pt;margin-top:6.95pt;width:1in;height:19.25pt;z-index:252312064" filled="f" stroked="f">
            <v:textbox inset="1mm,0,1mm,0">
              <w:txbxContent>
                <w:p w:rsidR="006E7AE4" w:rsidRDefault="006E7AE4" w:rsidP="006E7AE4">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sidRPr="00512B14">
        <w:rPr>
          <w:rStyle w:val="default"/>
          <w:rFonts w:cs="FrankRuehl" w:hint="cs"/>
          <w:rtl/>
        </w:rPr>
        <w:tab/>
        <w:t>(</w:t>
      </w:r>
      <w:r>
        <w:rPr>
          <w:rStyle w:val="default"/>
          <w:rFonts w:cs="FrankRuehl" w:hint="cs"/>
          <w:rtl/>
        </w:rPr>
        <w:t>ב</w:t>
      </w:r>
      <w:r w:rsidRPr="00512B14">
        <w:rPr>
          <w:rStyle w:val="default"/>
          <w:rFonts w:cs="FrankRuehl" w:hint="cs"/>
          <w:rtl/>
        </w:rPr>
        <w:t>)</w:t>
      </w:r>
      <w:r w:rsidRPr="00512B14">
        <w:rPr>
          <w:rStyle w:val="default"/>
          <w:rFonts w:cs="FrankRuehl" w:hint="cs"/>
          <w:rtl/>
        </w:rPr>
        <w:tab/>
      </w:r>
      <w:r w:rsidR="007E6A2A" w:rsidRPr="005553AA">
        <w:rPr>
          <w:rStyle w:val="default"/>
          <w:rFonts w:cs="FrankRuehl" w:hint="cs"/>
          <w:rtl/>
        </w:rPr>
        <w:t xml:space="preserve">לגבי מפעיל אווירי של כלי טיס </w:t>
      </w:r>
      <w:r>
        <w:rPr>
          <w:rStyle w:val="default"/>
          <w:rFonts w:cs="FrankRuehl" w:hint="cs"/>
          <w:rtl/>
        </w:rPr>
        <w:t xml:space="preserve">ישראלי </w:t>
      </w:r>
      <w:r w:rsidR="007E6A2A" w:rsidRPr="005553AA">
        <w:rPr>
          <w:rStyle w:val="default"/>
          <w:rFonts w:cs="FrankRuehl" w:hint="cs"/>
          <w:rtl/>
        </w:rPr>
        <w:t xml:space="preserve">בהפעלה מסחרית </w:t>
      </w:r>
      <w:r w:rsidR="007E6A2A" w:rsidRPr="005553AA">
        <w:rPr>
          <w:rStyle w:val="default"/>
          <w:rFonts w:cs="FrankRuehl"/>
          <w:rtl/>
        </w:rPr>
        <w:t>–</w:t>
      </w:r>
      <w:r w:rsidR="007E6A2A" w:rsidRPr="005553AA">
        <w:rPr>
          <w:rStyle w:val="default"/>
          <w:rFonts w:cs="FrankRuehl" w:hint="cs"/>
          <w:rtl/>
        </w:rPr>
        <w:t xml:space="preserve"> הנהלים, הדרישות ותכנית האימונים כאמור בתקנת משנה (א)(4) </w:t>
      </w:r>
      <w:r w:rsidR="007E6A2A" w:rsidRPr="005553AA">
        <w:rPr>
          <w:rStyle w:val="default"/>
          <w:rFonts w:cs="FrankRuehl"/>
          <w:rtl/>
        </w:rPr>
        <w:t>–</w:t>
      </w:r>
    </w:p>
    <w:p w:rsidR="007E6A2A" w:rsidRPr="005553AA" w:rsidRDefault="007E6A2A" w:rsidP="007E6A2A">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יפורטו בספר העזר למבצעים שלו;</w:t>
      </w:r>
    </w:p>
    <w:p w:rsidR="007E6A2A" w:rsidRPr="005553AA" w:rsidRDefault="007E6A2A" w:rsidP="007E6A2A">
      <w:pPr>
        <w:pStyle w:val="P00"/>
        <w:spacing w:before="72"/>
        <w:ind w:left="1021" w:right="1134"/>
        <w:rPr>
          <w:rStyle w:val="default"/>
          <w:rFonts w:cs="FrankRuehl" w:hint="cs"/>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יהיו מקובלים על המנהל.</w:t>
      </w:r>
    </w:p>
    <w:p w:rsidR="00BD5A42" w:rsidRPr="001A1FB9" w:rsidRDefault="00BD5A42" w:rsidP="00BD5A42">
      <w:pPr>
        <w:pStyle w:val="P00"/>
        <w:spacing w:before="0"/>
        <w:ind w:left="0" w:right="1134"/>
        <w:rPr>
          <w:rStyle w:val="default"/>
          <w:rFonts w:cs="FrankRuehl"/>
          <w:vanish/>
          <w:color w:val="FF0000"/>
          <w:szCs w:val="20"/>
          <w:shd w:val="clear" w:color="auto" w:fill="FFFF99"/>
          <w:rtl/>
        </w:rPr>
      </w:pPr>
      <w:bookmarkStart w:id="137" w:name="Rov1391"/>
      <w:r w:rsidRPr="001A1FB9">
        <w:rPr>
          <w:rStyle w:val="default"/>
          <w:rFonts w:cs="FrankRuehl" w:hint="cs"/>
          <w:vanish/>
          <w:color w:val="FF0000"/>
          <w:szCs w:val="20"/>
          <w:shd w:val="clear" w:color="auto" w:fill="FFFF99"/>
          <w:rtl/>
        </w:rPr>
        <w:t>מיום 22.3.2021</w:t>
      </w:r>
    </w:p>
    <w:p w:rsidR="00BD5A42" w:rsidRPr="001A1FB9" w:rsidRDefault="00BD5A42" w:rsidP="00BD5A4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BD5A42" w:rsidRPr="001A1FB9" w:rsidRDefault="00BD5A42" w:rsidP="00BD5A42">
      <w:pPr>
        <w:pStyle w:val="P00"/>
        <w:spacing w:before="0"/>
        <w:ind w:left="0" w:right="1134"/>
        <w:rPr>
          <w:rStyle w:val="default"/>
          <w:rFonts w:cs="FrankRuehl"/>
          <w:vanish/>
          <w:szCs w:val="20"/>
          <w:shd w:val="clear" w:color="auto" w:fill="FFFF99"/>
          <w:rtl/>
        </w:rPr>
      </w:pPr>
      <w:hyperlink r:id="rId137"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997</w:t>
      </w:r>
    </w:p>
    <w:p w:rsidR="00BD5A42" w:rsidRPr="001A1FB9" w:rsidRDefault="00BD5A42" w:rsidP="005553A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34ג</w:t>
      </w:r>
      <w:r w:rsidR="007E6A2A" w:rsidRPr="001A1FB9">
        <w:rPr>
          <w:rStyle w:val="default"/>
          <w:rFonts w:cs="FrankRuehl" w:hint="cs"/>
          <w:b/>
          <w:bCs/>
          <w:vanish/>
          <w:szCs w:val="20"/>
          <w:shd w:val="clear" w:color="auto" w:fill="FFFF99"/>
          <w:rtl/>
        </w:rPr>
        <w:t>2</w:t>
      </w:r>
    </w:p>
    <w:p w:rsidR="006E7AE4" w:rsidRPr="001A1FB9" w:rsidRDefault="006E7AE4" w:rsidP="006E7AE4">
      <w:pPr>
        <w:pStyle w:val="P00"/>
        <w:spacing w:before="0"/>
        <w:ind w:left="0" w:right="1134"/>
        <w:rPr>
          <w:rStyle w:val="default"/>
          <w:rFonts w:cs="FrankRuehl"/>
          <w:vanish/>
          <w:sz w:val="16"/>
          <w:szCs w:val="20"/>
          <w:shd w:val="clear" w:color="auto" w:fill="FFFF99"/>
          <w:rtl/>
        </w:rPr>
      </w:pPr>
    </w:p>
    <w:p w:rsidR="006E7AE4" w:rsidRPr="001A1FB9" w:rsidRDefault="006E7AE4" w:rsidP="006E7AE4">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6E7AE4" w:rsidRPr="001A1FB9" w:rsidRDefault="006E7AE4" w:rsidP="006E7AE4">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6E7AE4" w:rsidRPr="001A1FB9" w:rsidRDefault="006E7AE4" w:rsidP="006E7AE4">
      <w:pPr>
        <w:pStyle w:val="P00"/>
        <w:spacing w:before="0"/>
        <w:ind w:left="0" w:right="1134"/>
        <w:rPr>
          <w:rStyle w:val="default"/>
          <w:rFonts w:cs="FrankRuehl"/>
          <w:vanish/>
          <w:sz w:val="16"/>
          <w:szCs w:val="20"/>
          <w:shd w:val="clear" w:color="auto" w:fill="FFFF99"/>
          <w:rtl/>
        </w:rPr>
      </w:pPr>
      <w:hyperlink r:id="rId138"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2411</w:t>
      </w:r>
    </w:p>
    <w:p w:rsidR="006E7AE4" w:rsidRPr="006E7AE4" w:rsidRDefault="006E7AE4" w:rsidP="006E7AE4">
      <w:pPr>
        <w:pStyle w:val="P00"/>
        <w:ind w:left="0" w:right="1134"/>
        <w:rPr>
          <w:rStyle w:val="default"/>
          <w:rFonts w:cs="FrankRuehl"/>
          <w:sz w:val="2"/>
          <w:szCs w:val="2"/>
          <w:rtl/>
        </w:rPr>
      </w:pP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(ב)</w:t>
      </w: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 xml:space="preserve">לגבי מפעיל אווירי של כלי טיס </w:t>
      </w:r>
      <w:r w:rsidRPr="001A1FB9">
        <w:rPr>
          <w:rStyle w:val="default"/>
          <w:rFonts w:cs="FrankRuehl" w:hint="cs"/>
          <w:vanish/>
          <w:sz w:val="16"/>
          <w:szCs w:val="22"/>
          <w:u w:val="single"/>
          <w:shd w:val="clear" w:color="auto" w:fill="FFFF99"/>
          <w:rtl/>
        </w:rPr>
        <w:t>ישראלי</w:t>
      </w:r>
      <w:r w:rsidRPr="001A1FB9">
        <w:rPr>
          <w:rStyle w:val="default"/>
          <w:rFonts w:cs="FrankRuehl" w:hint="cs"/>
          <w:vanish/>
          <w:sz w:val="16"/>
          <w:szCs w:val="22"/>
          <w:shd w:val="clear" w:color="auto" w:fill="FFFF99"/>
          <w:rtl/>
        </w:rPr>
        <w:t xml:space="preserve"> בהפעלה מסחרית </w:t>
      </w:r>
      <w:r w:rsidRPr="001A1FB9">
        <w:rPr>
          <w:rStyle w:val="default"/>
          <w:rFonts w:cs="FrankRuehl"/>
          <w:vanish/>
          <w:sz w:val="16"/>
          <w:szCs w:val="22"/>
          <w:shd w:val="clear" w:color="auto" w:fill="FFFF99"/>
          <w:rtl/>
        </w:rPr>
        <w:t>–</w:t>
      </w:r>
      <w:r w:rsidRPr="001A1FB9">
        <w:rPr>
          <w:rStyle w:val="default"/>
          <w:rFonts w:cs="FrankRuehl" w:hint="cs"/>
          <w:vanish/>
          <w:sz w:val="16"/>
          <w:szCs w:val="22"/>
          <w:shd w:val="clear" w:color="auto" w:fill="FFFF99"/>
          <w:rtl/>
        </w:rPr>
        <w:t xml:space="preserve"> הנהלים, הדרישות ותכנית האימונים כאמור בתקנת משנה (א)(4) </w:t>
      </w:r>
      <w:r w:rsidRPr="001A1FB9">
        <w:rPr>
          <w:rStyle w:val="default"/>
          <w:rFonts w:cs="FrankRuehl"/>
          <w:vanish/>
          <w:sz w:val="16"/>
          <w:szCs w:val="22"/>
          <w:shd w:val="clear" w:color="auto" w:fill="FFFF99"/>
          <w:rtl/>
        </w:rPr>
        <w:t>–</w:t>
      </w:r>
      <w:bookmarkEnd w:id="137"/>
    </w:p>
    <w:p w:rsidR="006D5855" w:rsidRPr="00447655" w:rsidRDefault="006D5855" w:rsidP="00BF15AB">
      <w:pPr>
        <w:pStyle w:val="P00"/>
        <w:spacing w:before="72"/>
        <w:ind w:left="0" w:right="1134"/>
        <w:rPr>
          <w:rStyle w:val="default"/>
          <w:rFonts w:cs="FrankRuehl" w:hint="cs"/>
          <w:rtl/>
        </w:rPr>
      </w:pPr>
      <w:bookmarkStart w:id="138" w:name="Seif526"/>
      <w:bookmarkEnd w:id="138"/>
      <w:r w:rsidRPr="00447655">
        <w:rPr>
          <w:lang w:val="he-IL"/>
        </w:rPr>
        <w:pict>
          <v:rect id="_x0000_s3089" style="position:absolute;left:0;text-align:left;margin-left:464.5pt;margin-top:8.05pt;width:75.05pt;height:33.4pt;z-index:251731456" o:allowincell="f" filled="f" stroked="f" strokecolor="lime" strokeweight=".25pt">
            <v:textbox style="mso-next-textbox:#_x0000_s3089" inset="0,0,0,0">
              <w:txbxContent>
                <w:p w:rsidR="003B4896" w:rsidRDefault="005553AA" w:rsidP="006D5855">
                  <w:pPr>
                    <w:spacing w:line="160" w:lineRule="exact"/>
                    <w:jc w:val="left"/>
                    <w:rPr>
                      <w:rFonts w:cs="Miriam"/>
                      <w:sz w:val="18"/>
                      <w:szCs w:val="18"/>
                      <w:rtl/>
                    </w:rPr>
                  </w:pPr>
                  <w:r>
                    <w:rPr>
                      <w:rFonts w:cs="Miriam" w:hint="cs"/>
                      <w:sz w:val="18"/>
                      <w:szCs w:val="18"/>
                      <w:rtl/>
                    </w:rPr>
                    <w:t>ציוד מעקב, ציוד ניווט וציוד תקשורת</w:t>
                  </w:r>
                </w:p>
                <w:p w:rsidR="007E6A2A" w:rsidRDefault="007E6A2A" w:rsidP="006D5855">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תשפ"א-2020</w:t>
                  </w:r>
                </w:p>
              </w:txbxContent>
            </v:textbox>
            <w10:anchorlock/>
          </v:rect>
        </w:pict>
      </w:r>
      <w:r w:rsidRPr="00447655">
        <w:rPr>
          <w:rStyle w:val="big-number"/>
          <w:rFonts w:cs="Miriam" w:hint="cs"/>
          <w:rtl/>
        </w:rPr>
        <w:t>34</w:t>
      </w:r>
      <w:r w:rsidR="00BF15AB" w:rsidRPr="00447655">
        <w:rPr>
          <w:rStyle w:val="default"/>
          <w:rFonts w:cs="FrankRuehl" w:hint="cs"/>
          <w:rtl/>
        </w:rPr>
        <w:t>ד</w:t>
      </w:r>
      <w:r w:rsidRPr="00447655">
        <w:rPr>
          <w:rStyle w:val="default"/>
          <w:rFonts w:cs="FrankRuehl"/>
          <w:rtl/>
        </w:rPr>
        <w:t>.</w:t>
      </w:r>
      <w:r w:rsidRPr="00447655">
        <w:rPr>
          <w:rStyle w:val="default"/>
          <w:rFonts w:cs="FrankRuehl"/>
          <w:rtl/>
        </w:rPr>
        <w:tab/>
      </w:r>
      <w:r w:rsidR="005553AA" w:rsidRPr="005553AA">
        <w:rPr>
          <w:rStyle w:val="default"/>
          <w:rFonts w:cs="FrankRuehl" w:hint="cs"/>
          <w:rtl/>
        </w:rPr>
        <w:t>מפעיל אווירי יבטיח כי התקנת ציוד המשמש למעקב, לניווט או לתקשורת בכלי טיס שהוא מפעיל, נעשית כך שכשל בפריט ציוד כאמור או כשל בשילוב של פריטי ציוד כאמור לא יגרום לכשל בפריט ציוד אחר המשמש למטרות מעקב, לניווט או לתקשורת</w:t>
      </w:r>
      <w:r w:rsidR="00BF15AB" w:rsidRPr="00447655">
        <w:rPr>
          <w:rStyle w:val="default"/>
          <w:rFonts w:cs="FrankRuehl" w:hint="cs"/>
          <w:rtl/>
        </w:rPr>
        <w:t>.</w:t>
      </w:r>
    </w:p>
    <w:p w:rsidR="006D5855" w:rsidRPr="001A1FB9" w:rsidRDefault="006D5855" w:rsidP="006D5855">
      <w:pPr>
        <w:pStyle w:val="P00"/>
        <w:spacing w:before="0"/>
        <w:ind w:left="0" w:right="1134"/>
        <w:rPr>
          <w:rStyle w:val="default"/>
          <w:rFonts w:cs="FrankRuehl" w:hint="cs"/>
          <w:vanish/>
          <w:color w:val="FF0000"/>
          <w:szCs w:val="20"/>
          <w:shd w:val="clear" w:color="auto" w:fill="FFFF99"/>
          <w:rtl/>
        </w:rPr>
      </w:pPr>
      <w:bookmarkStart w:id="139" w:name="Rov1385"/>
      <w:r w:rsidRPr="001A1FB9">
        <w:rPr>
          <w:rStyle w:val="default"/>
          <w:rFonts w:cs="FrankRuehl" w:hint="cs"/>
          <w:vanish/>
          <w:color w:val="FF0000"/>
          <w:szCs w:val="20"/>
          <w:shd w:val="clear" w:color="auto" w:fill="FFFF99"/>
          <w:rtl/>
        </w:rPr>
        <w:t>מיום 9.3.2015</w:t>
      </w:r>
    </w:p>
    <w:p w:rsidR="006D5855" w:rsidRPr="001A1FB9" w:rsidRDefault="006D5855" w:rsidP="006D585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D5855" w:rsidRPr="001A1FB9" w:rsidRDefault="006D5855" w:rsidP="006D5855">
      <w:pPr>
        <w:pStyle w:val="P00"/>
        <w:spacing w:before="0"/>
        <w:ind w:left="0" w:right="1134"/>
        <w:rPr>
          <w:rStyle w:val="default"/>
          <w:rFonts w:cs="FrankRuehl" w:hint="cs"/>
          <w:vanish/>
          <w:szCs w:val="20"/>
          <w:shd w:val="clear" w:color="auto" w:fill="FFFF99"/>
          <w:rtl/>
        </w:rPr>
      </w:pPr>
      <w:hyperlink r:id="rId1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793</w:t>
      </w:r>
    </w:p>
    <w:p w:rsidR="006D5855" w:rsidRPr="001A1FB9" w:rsidRDefault="006D5855" w:rsidP="0044765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34</w:t>
      </w:r>
      <w:r w:rsidR="00BF15AB" w:rsidRPr="001A1FB9">
        <w:rPr>
          <w:rStyle w:val="default"/>
          <w:rFonts w:cs="FrankRuehl" w:hint="cs"/>
          <w:b/>
          <w:bCs/>
          <w:vanish/>
          <w:szCs w:val="20"/>
          <w:shd w:val="clear" w:color="auto" w:fill="FFFF99"/>
          <w:rtl/>
        </w:rPr>
        <w:t>ד</w:t>
      </w:r>
    </w:p>
    <w:p w:rsidR="007E6A2A" w:rsidRPr="001A1FB9" w:rsidRDefault="007E6A2A" w:rsidP="00447655">
      <w:pPr>
        <w:pStyle w:val="P00"/>
        <w:spacing w:before="0"/>
        <w:ind w:left="0" w:right="1134"/>
        <w:rPr>
          <w:rStyle w:val="default"/>
          <w:rFonts w:cs="FrankRuehl"/>
          <w:vanish/>
          <w:szCs w:val="20"/>
          <w:shd w:val="clear" w:color="auto" w:fill="FFFF99"/>
          <w:rtl/>
        </w:rPr>
      </w:pPr>
    </w:p>
    <w:p w:rsidR="007E6A2A" w:rsidRPr="001A1FB9" w:rsidRDefault="007E6A2A" w:rsidP="007E6A2A">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22.3.2021</w:t>
      </w:r>
    </w:p>
    <w:p w:rsidR="007E6A2A" w:rsidRPr="001A1FB9" w:rsidRDefault="007E6A2A" w:rsidP="007E6A2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7E6A2A" w:rsidRPr="001A1FB9" w:rsidRDefault="007E6A2A" w:rsidP="007E6A2A">
      <w:pPr>
        <w:pStyle w:val="P00"/>
        <w:spacing w:before="0"/>
        <w:ind w:left="0" w:right="1134"/>
        <w:rPr>
          <w:rStyle w:val="default"/>
          <w:rFonts w:cs="FrankRuehl"/>
          <w:vanish/>
          <w:szCs w:val="20"/>
          <w:shd w:val="clear" w:color="auto" w:fill="FFFF99"/>
          <w:rtl/>
        </w:rPr>
      </w:pPr>
      <w:hyperlink r:id="rId140"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998</w:t>
      </w:r>
    </w:p>
    <w:p w:rsidR="007E6A2A" w:rsidRPr="001A1FB9" w:rsidRDefault="007E6A2A" w:rsidP="007E6A2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תקנה 34ד</w:t>
      </w:r>
    </w:p>
    <w:p w:rsidR="007E6A2A" w:rsidRPr="001A1FB9" w:rsidRDefault="007E6A2A" w:rsidP="007E6A2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7E6A2A" w:rsidRPr="001A1FB9" w:rsidRDefault="007E6A2A" w:rsidP="007E6A2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התקנת ציוד ניווט וציוד רדיו</w:t>
      </w:r>
    </w:p>
    <w:p w:rsidR="007E6A2A" w:rsidRPr="007E6A2A" w:rsidRDefault="007E6A2A" w:rsidP="007E6A2A">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34ד</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מפעיל אווירי של מטוס או הליקופטר בתובלה אווירית מסחרית המתקין פריט ציוד תקשורת או ציוד ניווט בכלי הטיס, יוודא כי הנתונים ההנדסיים שעל פיהם מבוצעת ההתקנה מבטיחים כי היא מבוצעת כך שכשל בפריט המשמש לתקשורת או ניווט לא יגרום לכשל בפריט אחר המשמש לתקשורת או לניווט.</w:t>
      </w:r>
      <w:bookmarkEnd w:id="139"/>
    </w:p>
    <w:p w:rsidR="00EC6F14" w:rsidRPr="005553AA" w:rsidRDefault="004C0346" w:rsidP="0059108C">
      <w:pPr>
        <w:pStyle w:val="P00"/>
        <w:spacing w:before="72"/>
        <w:ind w:left="0" w:right="1134"/>
        <w:rPr>
          <w:rStyle w:val="default"/>
          <w:rFonts w:cs="FrankRuehl"/>
          <w:rtl/>
        </w:rPr>
      </w:pPr>
      <w:bookmarkStart w:id="140" w:name="Seif30"/>
      <w:bookmarkEnd w:id="140"/>
      <w:r w:rsidRPr="005553AA">
        <w:rPr>
          <w:lang w:val="he-IL"/>
        </w:rPr>
        <w:pict>
          <v:rect id="_x0000_s2084" style="position:absolute;left:0;text-align:left;margin-left:464.5pt;margin-top:8.05pt;width:75.05pt;height:36.85pt;z-index:251009536" o:allowincell="f" filled="f" stroked="f" strokecolor="lime" strokeweight=".25pt">
            <v:textbox inset="0,0,0,0">
              <w:txbxContent>
                <w:p w:rsidR="00EC6F14" w:rsidRDefault="00EC6F14" w:rsidP="00EC6F14">
                  <w:pPr>
                    <w:spacing w:line="160" w:lineRule="exact"/>
                    <w:jc w:val="left"/>
                    <w:rPr>
                      <w:rFonts w:cs="Miriam"/>
                      <w:sz w:val="18"/>
                      <w:szCs w:val="18"/>
                      <w:rtl/>
                    </w:rPr>
                  </w:pPr>
                  <w:r>
                    <w:rPr>
                      <w:rFonts w:cs="Miriam" w:hint="cs"/>
                      <w:sz w:val="18"/>
                      <w:szCs w:val="18"/>
                      <w:rtl/>
                    </w:rPr>
                    <w:t>ניהול בסיס נתוני ניווט אלקטרוניים</w:t>
                  </w:r>
                </w:p>
                <w:p w:rsidR="00EC6F14" w:rsidRDefault="00EC6F14" w:rsidP="00EC6F14">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תשפ"א-2020</w:t>
                  </w:r>
                </w:p>
              </w:txbxContent>
            </v:textbox>
            <w10:anchorlock/>
          </v:rect>
        </w:pict>
      </w:r>
      <w:r w:rsidRPr="005553AA">
        <w:rPr>
          <w:rStyle w:val="big-number"/>
          <w:rFonts w:cs="Miriam" w:hint="cs"/>
          <w:rtl/>
        </w:rPr>
        <w:t>3</w:t>
      </w:r>
      <w:r w:rsidR="00EC6F14" w:rsidRPr="005553AA">
        <w:rPr>
          <w:rStyle w:val="big-number"/>
          <w:rFonts w:cs="Miriam" w:hint="cs"/>
          <w:rtl/>
        </w:rPr>
        <w:t>4</w:t>
      </w:r>
      <w:r w:rsidR="00EC6F14" w:rsidRPr="005553AA">
        <w:rPr>
          <w:rStyle w:val="default"/>
          <w:rFonts w:cs="FrankRuehl" w:hint="cs"/>
          <w:rtl/>
        </w:rPr>
        <w:t>ה</w:t>
      </w:r>
      <w:r w:rsidRPr="005553AA">
        <w:rPr>
          <w:rStyle w:val="default"/>
          <w:rFonts w:cs="FrankRuehl"/>
          <w:rtl/>
        </w:rPr>
        <w:t>.</w:t>
      </w:r>
      <w:r w:rsidRPr="005553AA">
        <w:rPr>
          <w:rStyle w:val="default"/>
          <w:rFonts w:cs="FrankRuehl"/>
          <w:rtl/>
        </w:rPr>
        <w:tab/>
      </w:r>
      <w:r w:rsidRPr="005553AA">
        <w:rPr>
          <w:rStyle w:val="default"/>
          <w:rFonts w:cs="FrankRuehl" w:hint="cs"/>
          <w:rtl/>
        </w:rPr>
        <w:t>(</w:t>
      </w:r>
      <w:r w:rsidR="00EC6F14" w:rsidRPr="005553AA">
        <w:rPr>
          <w:rStyle w:val="default"/>
          <w:rFonts w:cs="FrankRuehl" w:hint="cs"/>
          <w:rtl/>
        </w:rPr>
        <w:t>א)</w:t>
      </w:r>
      <w:r w:rsidR="00EC6F14" w:rsidRPr="005553AA">
        <w:rPr>
          <w:rStyle w:val="default"/>
          <w:rFonts w:cs="FrankRuehl"/>
          <w:rtl/>
        </w:rPr>
        <w:tab/>
      </w:r>
      <w:r w:rsidR="00EC6F14" w:rsidRPr="005553AA">
        <w:rPr>
          <w:rStyle w:val="default"/>
          <w:rFonts w:cs="FrankRuehl" w:hint="cs"/>
          <w:rtl/>
        </w:rPr>
        <w:t xml:space="preserve">מפעיל אווירי </w:t>
      </w:r>
      <w:r w:rsidR="00EC6F14" w:rsidRPr="005553AA">
        <w:rPr>
          <w:rStyle w:val="default"/>
          <w:rFonts w:cs="FrankRuehl"/>
          <w:rtl/>
        </w:rPr>
        <w:t>–</w:t>
      </w:r>
    </w:p>
    <w:p w:rsidR="00EC6F14" w:rsidRPr="005553AA" w:rsidRDefault="00EC6F14" w:rsidP="0059108C">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 xml:space="preserve">לא יעשה שימוש בבסיס נתוני ניווט אלקטרוניים, שהותאם לשימוש בכלי טיס בטיסה או על הקרקע, המשמש במערכות כלי טיס שהוא מפעיל (בתקנה זו </w:t>
      </w:r>
      <w:r w:rsidRPr="005553AA">
        <w:rPr>
          <w:rStyle w:val="default"/>
          <w:rFonts w:cs="FrankRuehl"/>
          <w:rtl/>
        </w:rPr>
        <w:t>–</w:t>
      </w:r>
      <w:r w:rsidRPr="005553AA">
        <w:rPr>
          <w:rStyle w:val="default"/>
          <w:rFonts w:cs="FrankRuehl" w:hint="cs"/>
          <w:rtl/>
        </w:rPr>
        <w:t xml:space="preserve"> בסיס נתונים), אלא אם כן בסיס הנתונים עומד בדרישות איכות למידע (</w:t>
      </w:r>
      <w:r w:rsidRPr="005553AA">
        <w:rPr>
          <w:rStyle w:val="default"/>
          <w:rFonts w:cs="FrankRuehl"/>
        </w:rPr>
        <w:t>data quality requirements</w:t>
      </w:r>
      <w:r w:rsidRPr="005553AA">
        <w:rPr>
          <w:rStyle w:val="default"/>
          <w:rFonts w:cs="FrankRuehl" w:hint="cs"/>
          <w:rtl/>
        </w:rPr>
        <w:t>), מתאימות לשימוש המיועד בבסיס הנתונים;</w:t>
      </w:r>
    </w:p>
    <w:p w:rsidR="00EC6F14" w:rsidRPr="005553AA" w:rsidRDefault="00EC6F14" w:rsidP="0059108C">
      <w:pPr>
        <w:pStyle w:val="P00"/>
        <w:spacing w:before="72"/>
        <w:ind w:left="1021" w:right="1134"/>
        <w:rPr>
          <w:rStyle w:val="default"/>
          <w:rFonts w:cs="FrankRuehl"/>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 xml:space="preserve">יבטיח </w:t>
      </w:r>
      <w:r w:rsidRPr="005553AA">
        <w:rPr>
          <w:rStyle w:val="default"/>
          <w:rFonts w:cs="FrankRuehl"/>
          <w:rtl/>
        </w:rPr>
        <w:t>–</w:t>
      </w:r>
    </w:p>
    <w:p w:rsidR="00EC6F14" w:rsidRPr="005553AA" w:rsidRDefault="00EC6F14" w:rsidP="0059108C">
      <w:pPr>
        <w:pStyle w:val="P00"/>
        <w:spacing w:before="72"/>
        <w:ind w:left="1474" w:right="1134"/>
        <w:rPr>
          <w:rStyle w:val="default"/>
          <w:rFonts w:cs="FrankRuehl"/>
          <w:rtl/>
        </w:rPr>
      </w:pPr>
      <w:r w:rsidRPr="005553AA">
        <w:rPr>
          <w:rStyle w:val="default"/>
          <w:rFonts w:cs="FrankRuehl" w:hint="cs"/>
          <w:rtl/>
        </w:rPr>
        <w:t>(א)</w:t>
      </w:r>
      <w:r w:rsidRPr="005553AA">
        <w:rPr>
          <w:rStyle w:val="default"/>
          <w:rFonts w:cs="FrankRuehl"/>
          <w:rtl/>
        </w:rPr>
        <w:tab/>
      </w:r>
      <w:r w:rsidRPr="005553AA">
        <w:rPr>
          <w:rStyle w:val="default"/>
          <w:rFonts w:cs="FrankRuehl" w:hint="cs"/>
          <w:rtl/>
        </w:rPr>
        <w:t>הפצה והכנסה (</w:t>
      </w:r>
      <w:r w:rsidRPr="005553AA">
        <w:rPr>
          <w:rStyle w:val="default"/>
          <w:rFonts w:cs="FrankRuehl"/>
        </w:rPr>
        <w:t>Insertion</w:t>
      </w:r>
      <w:r w:rsidRPr="005553AA">
        <w:rPr>
          <w:rStyle w:val="default"/>
          <w:rFonts w:cs="FrankRuehl" w:hint="cs"/>
          <w:rtl/>
        </w:rPr>
        <w:t>), מבעוד מועד, של בסיס נתונים עדכני, אשר לא עבר שינוי לא מורשה (</w:t>
      </w:r>
      <w:r w:rsidRPr="005553AA">
        <w:rPr>
          <w:rStyle w:val="default"/>
          <w:rFonts w:cs="FrankRuehl"/>
        </w:rPr>
        <w:t>current and unaltered</w:t>
      </w:r>
      <w:r w:rsidRPr="005553AA">
        <w:rPr>
          <w:rStyle w:val="default"/>
          <w:rFonts w:cs="FrankRuehl" w:hint="cs"/>
          <w:rtl/>
        </w:rPr>
        <w:t>), לכל מערכת כלי טיס שהוא מפעיל שנדרשת לבסיס נתונים כאמור;</w:t>
      </w:r>
    </w:p>
    <w:p w:rsidR="00EC6F14" w:rsidRPr="005553AA" w:rsidRDefault="00EC6F14" w:rsidP="0059108C">
      <w:pPr>
        <w:pStyle w:val="P00"/>
        <w:spacing w:before="72"/>
        <w:ind w:left="1474" w:right="1134"/>
        <w:rPr>
          <w:rStyle w:val="default"/>
          <w:rFonts w:cs="FrankRuehl"/>
          <w:rtl/>
        </w:rPr>
      </w:pPr>
      <w:r w:rsidRPr="005553AA">
        <w:rPr>
          <w:rStyle w:val="default"/>
          <w:rFonts w:cs="FrankRuehl" w:hint="cs"/>
          <w:rtl/>
        </w:rPr>
        <w:t>(ב)</w:t>
      </w:r>
      <w:r w:rsidRPr="005553AA">
        <w:rPr>
          <w:rStyle w:val="default"/>
          <w:rFonts w:cs="FrankRuehl"/>
          <w:rtl/>
        </w:rPr>
        <w:tab/>
      </w:r>
      <w:r w:rsidRPr="005553AA">
        <w:rPr>
          <w:rStyle w:val="default"/>
          <w:rFonts w:cs="FrankRuehl" w:hint="cs"/>
          <w:rtl/>
        </w:rPr>
        <w:t xml:space="preserve">שבבסיס נתונים שמופץ ומוכנס כאמור בפסקת משנה (א) </w:t>
      </w:r>
      <w:r w:rsidRPr="005553AA">
        <w:rPr>
          <w:rStyle w:val="default"/>
          <w:rFonts w:cs="FrankRuehl"/>
          <w:rtl/>
        </w:rPr>
        <w:t>–</w:t>
      </w:r>
    </w:p>
    <w:p w:rsidR="00EC6F14" w:rsidRPr="005553AA" w:rsidRDefault="00EC6F14" w:rsidP="0059108C">
      <w:pPr>
        <w:pStyle w:val="P00"/>
        <w:spacing w:before="72"/>
        <w:ind w:left="1928"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 xml:space="preserve">אם נקבעה לגביו תקופת תוקף </w:t>
      </w:r>
      <w:r w:rsidRPr="005553AA">
        <w:rPr>
          <w:rStyle w:val="default"/>
          <w:rFonts w:cs="FrankRuehl"/>
          <w:rtl/>
        </w:rPr>
        <w:t>–</w:t>
      </w:r>
      <w:r w:rsidRPr="005553AA">
        <w:rPr>
          <w:rStyle w:val="default"/>
          <w:rFonts w:cs="FrankRuehl" w:hint="cs"/>
          <w:rtl/>
        </w:rPr>
        <w:t xml:space="preserve"> נעשה שימוש בתוך תקופת התוקף שלו;</w:t>
      </w:r>
    </w:p>
    <w:p w:rsidR="00EC6F14" w:rsidRPr="005553AA" w:rsidRDefault="00EC6F14" w:rsidP="0059108C">
      <w:pPr>
        <w:pStyle w:val="P00"/>
        <w:spacing w:before="72"/>
        <w:ind w:left="1928" w:right="1134"/>
        <w:rPr>
          <w:rStyle w:val="default"/>
          <w:rFonts w:cs="FrankRuehl"/>
          <w:rtl/>
        </w:rPr>
      </w:pPr>
      <w:r w:rsidRPr="005553AA">
        <w:rPr>
          <w:rStyle w:val="default"/>
          <w:rFonts w:cs="FrankRuehl" w:hint="cs"/>
          <w:rtl/>
        </w:rPr>
        <w:t>(2)</w:t>
      </w:r>
      <w:r w:rsidRPr="005553AA">
        <w:rPr>
          <w:rStyle w:val="default"/>
          <w:rFonts w:cs="FrankRuehl"/>
          <w:rtl/>
        </w:rPr>
        <w:tab/>
      </w:r>
      <w:r w:rsidRPr="005553AA">
        <w:rPr>
          <w:rStyle w:val="default"/>
          <w:rFonts w:cs="FrankRuehl" w:hint="cs"/>
          <w:rtl/>
        </w:rPr>
        <w:t xml:space="preserve">אם לא נקבעה לגביו תקופת תוקף </w:t>
      </w:r>
      <w:r w:rsidRPr="005553AA">
        <w:rPr>
          <w:rStyle w:val="default"/>
          <w:rFonts w:cs="FrankRuehl"/>
          <w:rtl/>
        </w:rPr>
        <w:t>–</w:t>
      </w:r>
      <w:r w:rsidRPr="005553AA">
        <w:rPr>
          <w:rStyle w:val="default"/>
          <w:rFonts w:cs="FrankRuehl" w:hint="cs"/>
          <w:rtl/>
        </w:rPr>
        <w:t xml:space="preserve"> נעשה שימוש לאחר שהמפעיל האווירי קבע לגביו כי אין מניעה משימוש בו בשל חוסר עדכניותו;</w:t>
      </w:r>
    </w:p>
    <w:p w:rsidR="00EC6F14" w:rsidRPr="005553AA" w:rsidRDefault="00EC6F14" w:rsidP="0059108C">
      <w:pPr>
        <w:pStyle w:val="P00"/>
        <w:spacing w:before="72"/>
        <w:ind w:left="1021" w:right="1134"/>
        <w:rPr>
          <w:rStyle w:val="default"/>
          <w:rFonts w:cs="FrankRuehl"/>
          <w:rtl/>
        </w:rPr>
      </w:pPr>
      <w:r w:rsidRPr="005553AA">
        <w:rPr>
          <w:rStyle w:val="default"/>
          <w:rFonts w:cs="FrankRuehl" w:hint="cs"/>
          <w:rtl/>
        </w:rPr>
        <w:t>(3)</w:t>
      </w:r>
      <w:r w:rsidRPr="005553AA">
        <w:rPr>
          <w:rStyle w:val="default"/>
          <w:rFonts w:cs="FrankRuehl"/>
          <w:rtl/>
        </w:rPr>
        <w:tab/>
      </w:r>
      <w:r w:rsidRPr="005553AA">
        <w:rPr>
          <w:rStyle w:val="default"/>
          <w:rFonts w:cs="FrankRuehl" w:hint="cs"/>
          <w:rtl/>
        </w:rPr>
        <w:t>ידווח למי שסיפק לו את בסיס הנתונים על כל גילוי של מידע שגוי, לא עקבי או חסר, שלדעתו עלול להוות מפגע בטיחות וזאת מיד עם גילוי הדבר;</w:t>
      </w:r>
    </w:p>
    <w:p w:rsidR="00EC6F14" w:rsidRPr="005553AA" w:rsidRDefault="00EC6F14" w:rsidP="0059108C">
      <w:pPr>
        <w:pStyle w:val="P00"/>
        <w:spacing w:before="72"/>
        <w:ind w:left="1021" w:right="1134"/>
        <w:rPr>
          <w:rStyle w:val="default"/>
          <w:rFonts w:cs="FrankRuehl"/>
          <w:rtl/>
        </w:rPr>
      </w:pPr>
      <w:r w:rsidRPr="005553AA">
        <w:rPr>
          <w:rStyle w:val="default"/>
          <w:rFonts w:cs="FrankRuehl" w:hint="cs"/>
          <w:rtl/>
        </w:rPr>
        <w:t>(4)</w:t>
      </w:r>
      <w:r w:rsidRPr="005553AA">
        <w:rPr>
          <w:rStyle w:val="default"/>
          <w:rFonts w:cs="FrankRuehl"/>
          <w:rtl/>
        </w:rPr>
        <w:tab/>
      </w:r>
      <w:r w:rsidRPr="005553AA">
        <w:rPr>
          <w:rStyle w:val="default"/>
          <w:rFonts w:cs="FrankRuehl" w:hint="cs"/>
          <w:rtl/>
        </w:rPr>
        <w:t xml:space="preserve">יודיע על קיומו של מידע שגוי, לא עקבי או חסר כאמור בפסקה (3), מיד עם גילוי הדבר </w:t>
      </w:r>
      <w:r w:rsidRPr="005553AA">
        <w:rPr>
          <w:rStyle w:val="default"/>
          <w:rFonts w:cs="FrankRuehl"/>
          <w:rtl/>
        </w:rPr>
        <w:t>–</w:t>
      </w:r>
    </w:p>
    <w:p w:rsidR="00EC6F14" w:rsidRPr="005553AA" w:rsidRDefault="00EC6F14" w:rsidP="0059108C">
      <w:pPr>
        <w:pStyle w:val="P00"/>
        <w:spacing w:before="72"/>
        <w:ind w:left="1474" w:right="1134"/>
        <w:rPr>
          <w:rStyle w:val="default"/>
          <w:rFonts w:cs="FrankRuehl"/>
          <w:rtl/>
        </w:rPr>
      </w:pPr>
      <w:r w:rsidRPr="005553AA">
        <w:rPr>
          <w:rStyle w:val="default"/>
          <w:rFonts w:cs="FrankRuehl" w:hint="cs"/>
          <w:rtl/>
        </w:rPr>
        <w:t>(א)</w:t>
      </w:r>
      <w:r w:rsidRPr="005553AA">
        <w:rPr>
          <w:rStyle w:val="default"/>
          <w:rFonts w:cs="FrankRuehl"/>
          <w:rtl/>
        </w:rPr>
        <w:tab/>
      </w:r>
      <w:r w:rsidRPr="005553AA">
        <w:rPr>
          <w:rStyle w:val="default"/>
          <w:rFonts w:cs="FrankRuehl" w:hint="cs"/>
          <w:rtl/>
        </w:rPr>
        <w:t>לכל איש צוות אוויר בכלי טיס שהוא מפעיל שבו נעשה שימוש בבסיס נתונים כאמור;</w:t>
      </w:r>
    </w:p>
    <w:p w:rsidR="00EC6F14" w:rsidRPr="005553AA" w:rsidRDefault="00EC6F14" w:rsidP="0059108C">
      <w:pPr>
        <w:pStyle w:val="P00"/>
        <w:spacing w:before="72"/>
        <w:ind w:left="1474" w:right="1134"/>
        <w:rPr>
          <w:rStyle w:val="default"/>
          <w:rFonts w:cs="FrankRuehl"/>
          <w:rtl/>
        </w:rPr>
      </w:pPr>
      <w:r w:rsidRPr="005553AA">
        <w:rPr>
          <w:rStyle w:val="default"/>
          <w:rFonts w:cs="FrankRuehl" w:hint="cs"/>
          <w:rtl/>
        </w:rPr>
        <w:t>(ב)</w:t>
      </w:r>
      <w:r w:rsidRPr="005553AA">
        <w:rPr>
          <w:rStyle w:val="default"/>
          <w:rFonts w:cs="FrankRuehl"/>
          <w:rtl/>
        </w:rPr>
        <w:tab/>
      </w:r>
      <w:r w:rsidRPr="005553AA">
        <w:rPr>
          <w:rStyle w:val="default"/>
          <w:rFonts w:cs="FrankRuehl" w:hint="cs"/>
          <w:rtl/>
        </w:rPr>
        <w:t>לכל אדם אחר שהוא מעסיק ושקיומו של מידע שגוי, לא עקבי או חסר כאמור נוגע למילוי תפקידו בשירות המפעיל האווירי;</w:t>
      </w:r>
    </w:p>
    <w:p w:rsidR="00EC6F14" w:rsidRPr="005553AA" w:rsidRDefault="00EC6F14" w:rsidP="0059108C">
      <w:pPr>
        <w:pStyle w:val="P00"/>
        <w:spacing w:before="72"/>
        <w:ind w:left="1021" w:right="1134"/>
        <w:rPr>
          <w:rStyle w:val="default"/>
          <w:rFonts w:cs="FrankRuehl"/>
          <w:rtl/>
        </w:rPr>
      </w:pPr>
      <w:r w:rsidRPr="005553AA">
        <w:rPr>
          <w:rStyle w:val="default"/>
          <w:rFonts w:cs="FrankRuehl" w:hint="cs"/>
          <w:rtl/>
        </w:rPr>
        <w:t>(5)</w:t>
      </w:r>
      <w:r w:rsidRPr="005553AA">
        <w:rPr>
          <w:rStyle w:val="default"/>
          <w:rFonts w:cs="FrankRuehl"/>
          <w:rtl/>
        </w:rPr>
        <w:tab/>
      </w:r>
      <w:r w:rsidRPr="005553AA">
        <w:rPr>
          <w:rStyle w:val="default"/>
          <w:rFonts w:cs="FrankRuehl" w:hint="cs"/>
          <w:rtl/>
        </w:rPr>
        <w:t>יבטיח שבמסגרת הפעלת כלי טיס שהוא מפעיל לא נעשה שימוש בבסיס נתונים שהתגלה בו מידע שגוי, לא עקבי או חסר כאמור בפסקה (3).</w:t>
      </w:r>
    </w:p>
    <w:p w:rsidR="00EC6F14" w:rsidRDefault="00EC6F14" w:rsidP="0059108C">
      <w:pPr>
        <w:pStyle w:val="P00"/>
        <w:spacing w:before="72"/>
        <w:ind w:left="0" w:right="1134"/>
        <w:rPr>
          <w:rStyle w:val="default"/>
          <w:rFonts w:cs="FrankRuehl"/>
          <w:rtl/>
        </w:rPr>
      </w:pPr>
      <w:r w:rsidRPr="005553AA">
        <w:rPr>
          <w:rStyle w:val="default"/>
          <w:rFonts w:cs="FrankRuehl"/>
          <w:rtl/>
        </w:rPr>
        <w:tab/>
      </w:r>
      <w:r w:rsidRPr="005553AA">
        <w:rPr>
          <w:rStyle w:val="default"/>
          <w:rFonts w:cs="FrankRuehl" w:hint="cs"/>
          <w:rtl/>
        </w:rPr>
        <w:t>(ב)</w:t>
      </w:r>
      <w:r w:rsidRPr="005553AA">
        <w:rPr>
          <w:rStyle w:val="default"/>
          <w:rFonts w:cs="FrankRuehl"/>
          <w:rtl/>
        </w:rPr>
        <w:tab/>
      </w:r>
      <w:r w:rsidRPr="005553AA">
        <w:rPr>
          <w:rStyle w:val="default"/>
          <w:rFonts w:cs="FrankRuehl" w:hint="cs"/>
          <w:rtl/>
        </w:rPr>
        <w:t xml:space="preserve">מפעיל אווירי של כלי טיס בהפעלה מסחרית יקבע נהלים לביצוע חובותיו לפי פסקאות (1) ו-(2)(ב)(2) לתקנת משנה (א), ובכלל זה לעניין דרישות האיכות למידע; נהלים ודרישות האיכות למידע כאמור </w:t>
      </w:r>
      <w:r w:rsidRPr="005553AA">
        <w:rPr>
          <w:rStyle w:val="default"/>
          <w:rFonts w:cs="FrankRuehl"/>
          <w:rtl/>
        </w:rPr>
        <w:t>–</w:t>
      </w:r>
    </w:p>
    <w:p w:rsidR="00CA2B7E" w:rsidRPr="005553AA" w:rsidRDefault="00CA2B7E" w:rsidP="00CA2B7E">
      <w:pPr>
        <w:pStyle w:val="P00"/>
        <w:spacing w:before="72"/>
        <w:ind w:left="1021" w:right="1134"/>
        <w:rPr>
          <w:rStyle w:val="default"/>
          <w:rFonts w:cs="FrankRuehl"/>
          <w:rtl/>
        </w:rPr>
      </w:pPr>
      <w:r w:rsidRPr="005553AA">
        <w:rPr>
          <w:rStyle w:val="default"/>
          <w:rFonts w:cs="FrankRuehl" w:hint="cs"/>
          <w:rtl/>
        </w:rPr>
        <w:t>(1)</w:t>
      </w:r>
      <w:r w:rsidRPr="005553AA">
        <w:rPr>
          <w:rStyle w:val="default"/>
          <w:rFonts w:cs="FrankRuehl"/>
          <w:rtl/>
        </w:rPr>
        <w:tab/>
      </w:r>
      <w:r w:rsidRPr="005553AA">
        <w:rPr>
          <w:rStyle w:val="default"/>
          <w:rFonts w:cs="FrankRuehl" w:hint="cs"/>
          <w:rtl/>
        </w:rPr>
        <w:t>יפורטו בספר העזר למבצעים שלו;</w:t>
      </w:r>
    </w:p>
    <w:p w:rsidR="00CA2B7E" w:rsidRPr="005553AA" w:rsidRDefault="006E7AE4" w:rsidP="006E7AE4">
      <w:pPr>
        <w:pStyle w:val="P00"/>
        <w:spacing w:before="72"/>
        <w:ind w:left="1021" w:right="1134"/>
        <w:rPr>
          <w:rStyle w:val="default"/>
          <w:rFonts w:cs="FrankRuehl"/>
          <w:rtl/>
        </w:rPr>
      </w:pPr>
      <w:r w:rsidRPr="00B3056B">
        <w:rPr>
          <w:rStyle w:val="default"/>
          <w:rFonts w:cs="FrankRuehl"/>
          <w:rtl/>
        </w:rPr>
        <w:pict>
          <v:shape id="_x0000_s4802" type="#_x0000_t202" style="position:absolute;left:0;text-align:left;margin-left:470.25pt;margin-top:6.95pt;width:1in;height:19.25pt;z-index:252313088" filled="f" stroked="f">
            <v:textbox inset="1mm,0,1mm,0">
              <w:txbxContent>
                <w:p w:rsidR="006E7AE4" w:rsidRDefault="006E7AE4" w:rsidP="006E7AE4">
                  <w:pPr>
                    <w:spacing w:line="160" w:lineRule="exact"/>
                    <w:jc w:val="left"/>
                    <w:rPr>
                      <w:rFonts w:cs="Miriam" w:hint="cs"/>
                      <w:sz w:val="18"/>
                      <w:szCs w:val="18"/>
                      <w:rtl/>
                    </w:rPr>
                  </w:pPr>
                  <w:r>
                    <w:rPr>
                      <w:rFonts w:cs="Miriam" w:hint="cs"/>
                      <w:sz w:val="18"/>
                      <w:szCs w:val="18"/>
                      <w:rtl/>
                    </w:rPr>
                    <w:t>תק' (מס' 4) תשפ"ב-2022</w:t>
                  </w:r>
                </w:p>
              </w:txbxContent>
            </v:textbox>
            <w10:anchorlock/>
          </v:shape>
        </w:pict>
      </w:r>
      <w:r>
        <w:rPr>
          <w:rStyle w:val="default"/>
          <w:rFonts w:cs="FrankRuehl" w:hint="cs"/>
          <w:rtl/>
        </w:rPr>
        <w:t>(2)</w:t>
      </w:r>
      <w:r w:rsidRPr="00512B14">
        <w:rPr>
          <w:rStyle w:val="default"/>
          <w:rFonts w:cs="FrankRuehl" w:hint="cs"/>
          <w:rtl/>
        </w:rPr>
        <w:tab/>
      </w:r>
      <w:r w:rsidR="00B3056B" w:rsidRPr="00B3056B">
        <w:rPr>
          <w:rStyle w:val="default"/>
          <w:rFonts w:cs="FrankRuehl" w:hint="cs"/>
          <w:rtl/>
        </w:rPr>
        <w:t xml:space="preserve">לעניין מפעיל אווירי ישראלי – </w:t>
      </w:r>
      <w:r w:rsidR="00CA2B7E" w:rsidRPr="005553AA">
        <w:rPr>
          <w:rStyle w:val="default"/>
          <w:rFonts w:cs="FrankRuehl" w:hint="cs"/>
          <w:rtl/>
        </w:rPr>
        <w:t>יהיו מקובלים על המנהל.</w:t>
      </w:r>
    </w:p>
    <w:p w:rsidR="00CA2B7E" w:rsidRPr="001A1FB9" w:rsidRDefault="00CA2B7E" w:rsidP="00CA2B7E">
      <w:pPr>
        <w:pStyle w:val="P00"/>
        <w:spacing w:before="0"/>
        <w:ind w:left="0" w:right="1134"/>
        <w:rPr>
          <w:rStyle w:val="default"/>
          <w:rFonts w:cs="FrankRuehl"/>
          <w:vanish/>
          <w:color w:val="FF0000"/>
          <w:szCs w:val="20"/>
          <w:shd w:val="clear" w:color="auto" w:fill="FFFF99"/>
          <w:rtl/>
        </w:rPr>
      </w:pPr>
      <w:bookmarkStart w:id="141" w:name="Rov1387"/>
      <w:r w:rsidRPr="001A1FB9">
        <w:rPr>
          <w:rStyle w:val="default"/>
          <w:rFonts w:cs="FrankRuehl" w:hint="cs"/>
          <w:vanish/>
          <w:color w:val="FF0000"/>
          <w:szCs w:val="20"/>
          <w:shd w:val="clear" w:color="auto" w:fill="FFFF99"/>
          <w:rtl/>
        </w:rPr>
        <w:t>מיום 22.3.2021</w:t>
      </w:r>
    </w:p>
    <w:p w:rsidR="00CA2B7E" w:rsidRPr="001A1FB9" w:rsidRDefault="00CA2B7E" w:rsidP="00CA2B7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CA2B7E" w:rsidRPr="001A1FB9" w:rsidRDefault="00CA2B7E" w:rsidP="00CA2B7E">
      <w:pPr>
        <w:pStyle w:val="P00"/>
        <w:spacing w:before="0"/>
        <w:ind w:left="0" w:right="1134"/>
        <w:rPr>
          <w:rStyle w:val="default"/>
          <w:rFonts w:cs="FrankRuehl"/>
          <w:vanish/>
          <w:szCs w:val="20"/>
          <w:shd w:val="clear" w:color="auto" w:fill="FFFF99"/>
          <w:rtl/>
        </w:rPr>
      </w:pPr>
      <w:hyperlink r:id="rId141"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998</w:t>
      </w:r>
    </w:p>
    <w:p w:rsidR="00CA2B7E" w:rsidRPr="001A1FB9" w:rsidRDefault="00CA2B7E" w:rsidP="00CA2B7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34ה</w:t>
      </w:r>
    </w:p>
    <w:p w:rsidR="006E7AE4" w:rsidRPr="001A1FB9" w:rsidRDefault="006E7AE4" w:rsidP="006E7AE4">
      <w:pPr>
        <w:pStyle w:val="P00"/>
        <w:spacing w:before="0"/>
        <w:ind w:left="0" w:right="1134"/>
        <w:rPr>
          <w:rStyle w:val="default"/>
          <w:rFonts w:cs="FrankRuehl"/>
          <w:vanish/>
          <w:sz w:val="16"/>
          <w:szCs w:val="20"/>
          <w:shd w:val="clear" w:color="auto" w:fill="FFFF99"/>
          <w:rtl/>
        </w:rPr>
      </w:pPr>
    </w:p>
    <w:p w:rsidR="006E7AE4" w:rsidRPr="001A1FB9" w:rsidRDefault="006E7AE4" w:rsidP="006E7AE4">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6E7AE4" w:rsidRPr="001A1FB9" w:rsidRDefault="006E7AE4" w:rsidP="006E7AE4">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6E7AE4" w:rsidRPr="001A1FB9" w:rsidRDefault="006E7AE4" w:rsidP="006E7AE4">
      <w:pPr>
        <w:pStyle w:val="P00"/>
        <w:spacing w:before="0"/>
        <w:ind w:left="0" w:right="1134"/>
        <w:rPr>
          <w:rStyle w:val="default"/>
          <w:rFonts w:cs="FrankRuehl"/>
          <w:vanish/>
          <w:sz w:val="16"/>
          <w:szCs w:val="20"/>
          <w:shd w:val="clear" w:color="auto" w:fill="FFFF99"/>
          <w:rtl/>
        </w:rPr>
      </w:pPr>
      <w:hyperlink r:id="rId142"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2411</w:t>
      </w:r>
    </w:p>
    <w:p w:rsidR="006E7AE4" w:rsidRPr="001A1FB9" w:rsidRDefault="006E7AE4" w:rsidP="006E7AE4">
      <w:pPr>
        <w:pStyle w:val="P00"/>
        <w:ind w:left="0" w:right="1134"/>
        <w:rPr>
          <w:rStyle w:val="default"/>
          <w:rFonts w:cs="FrankRuehl"/>
          <w:vanish/>
          <w:sz w:val="16"/>
          <w:szCs w:val="22"/>
          <w:shd w:val="clear" w:color="auto" w:fill="FFFF99"/>
          <w:rtl/>
        </w:rPr>
      </w:pP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(ב)</w:t>
      </w: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 xml:space="preserve">מפעיל אווירי של כלי טיס בהפעלה מסחרית יקבע נהלים לביצוע חובותיו לפי פסקאות (1) ו-(2)(ב)(2) לתקנת משנה (א), ובכלל זה לעניין דרישות האיכות למידע; נהלים ודרישות האיכות למידע כאמור </w:t>
      </w:r>
      <w:r w:rsidRPr="001A1FB9">
        <w:rPr>
          <w:rStyle w:val="default"/>
          <w:rFonts w:cs="FrankRuehl"/>
          <w:vanish/>
          <w:sz w:val="16"/>
          <w:szCs w:val="22"/>
          <w:shd w:val="clear" w:color="auto" w:fill="FFFF99"/>
          <w:rtl/>
        </w:rPr>
        <w:t>–</w:t>
      </w:r>
    </w:p>
    <w:p w:rsidR="006E7AE4" w:rsidRPr="001A1FB9" w:rsidRDefault="006E7AE4" w:rsidP="006E7AE4">
      <w:pPr>
        <w:pStyle w:val="P00"/>
        <w:spacing w:before="0"/>
        <w:ind w:left="1021" w:right="1134"/>
        <w:rPr>
          <w:rStyle w:val="default"/>
          <w:rFonts w:cs="FrankRuehl"/>
          <w:vanish/>
          <w:sz w:val="16"/>
          <w:szCs w:val="22"/>
          <w:shd w:val="clear" w:color="auto" w:fill="FFFF99"/>
          <w:rtl/>
        </w:rPr>
      </w:pPr>
      <w:r w:rsidRPr="001A1FB9">
        <w:rPr>
          <w:rStyle w:val="default"/>
          <w:rFonts w:cs="FrankRuehl" w:hint="cs"/>
          <w:vanish/>
          <w:sz w:val="16"/>
          <w:szCs w:val="22"/>
          <w:shd w:val="clear" w:color="auto" w:fill="FFFF99"/>
          <w:rtl/>
        </w:rPr>
        <w:t>(1)</w:t>
      </w: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יפורטו בספר העזר למבצעים שלו;</w:t>
      </w:r>
    </w:p>
    <w:p w:rsidR="006E7AE4" w:rsidRPr="00B3056B" w:rsidRDefault="006E7AE4" w:rsidP="00B3056B">
      <w:pPr>
        <w:pStyle w:val="P00"/>
        <w:spacing w:before="0"/>
        <w:ind w:left="1021" w:right="1134"/>
        <w:rPr>
          <w:rStyle w:val="default"/>
          <w:rFonts w:cs="FrankRuehl"/>
          <w:sz w:val="2"/>
          <w:szCs w:val="2"/>
          <w:rtl/>
        </w:rPr>
      </w:pPr>
      <w:r w:rsidRPr="001A1FB9">
        <w:rPr>
          <w:rStyle w:val="default"/>
          <w:rFonts w:cs="FrankRuehl" w:hint="cs"/>
          <w:vanish/>
          <w:sz w:val="16"/>
          <w:szCs w:val="22"/>
          <w:shd w:val="clear" w:color="auto" w:fill="FFFF99"/>
          <w:rtl/>
        </w:rPr>
        <w:t>(2)</w:t>
      </w:r>
      <w:r w:rsidRPr="001A1FB9">
        <w:rPr>
          <w:rStyle w:val="default"/>
          <w:rFonts w:cs="FrankRuehl"/>
          <w:vanish/>
          <w:sz w:val="16"/>
          <w:szCs w:val="22"/>
          <w:shd w:val="clear" w:color="auto" w:fill="FFFF99"/>
          <w:rtl/>
        </w:rPr>
        <w:tab/>
      </w:r>
      <w:r w:rsidRPr="001A1FB9">
        <w:rPr>
          <w:rStyle w:val="default"/>
          <w:rFonts w:cs="FrankRuehl" w:hint="cs"/>
          <w:vanish/>
          <w:sz w:val="16"/>
          <w:szCs w:val="22"/>
          <w:u w:val="single"/>
          <w:shd w:val="clear" w:color="auto" w:fill="FFFF99"/>
          <w:rtl/>
        </w:rPr>
        <w:t>לעניין מפעיל אווירי ישראלי –</w:t>
      </w:r>
      <w:r w:rsidRPr="001A1FB9">
        <w:rPr>
          <w:rStyle w:val="default"/>
          <w:rFonts w:cs="FrankRuehl" w:hint="cs"/>
          <w:vanish/>
          <w:sz w:val="16"/>
          <w:szCs w:val="22"/>
          <w:shd w:val="clear" w:color="auto" w:fill="FFFF99"/>
          <w:rtl/>
        </w:rPr>
        <w:t xml:space="preserve"> יהיו מקובלים על המנהל.</w:t>
      </w:r>
      <w:bookmarkEnd w:id="141"/>
    </w:p>
    <w:p w:rsidR="00CA2B7E" w:rsidRPr="00E75415" w:rsidRDefault="00CA2B7E" w:rsidP="00CA2B7E">
      <w:pPr>
        <w:pStyle w:val="P00"/>
        <w:spacing w:before="72"/>
        <w:ind w:left="0" w:right="1134"/>
        <w:rPr>
          <w:rStyle w:val="default"/>
          <w:rFonts w:cs="FrankRuehl"/>
          <w:rtl/>
        </w:rPr>
      </w:pPr>
      <w:bookmarkStart w:id="142" w:name="Seif599"/>
      <w:bookmarkEnd w:id="142"/>
      <w:r w:rsidRPr="00E75415">
        <w:rPr>
          <w:lang w:val="he-IL"/>
        </w:rPr>
        <w:pict>
          <v:rect id="_x0000_s4781" style="position:absolute;left:0;text-align:left;margin-left:464.5pt;margin-top:8.05pt;width:75.05pt;height:36.85pt;z-index:252295680" o:allowincell="f" filled="f" stroked="f" strokecolor="lime" strokeweight=".25pt">
            <v:textbox inset="0,0,0,0">
              <w:txbxContent>
                <w:p w:rsidR="00CA2B7E" w:rsidRDefault="00CA2B7E" w:rsidP="00CA2B7E">
                  <w:pPr>
                    <w:spacing w:line="160" w:lineRule="exact"/>
                    <w:jc w:val="left"/>
                    <w:rPr>
                      <w:rFonts w:cs="Miriam"/>
                      <w:sz w:val="18"/>
                      <w:szCs w:val="18"/>
                      <w:rtl/>
                    </w:rPr>
                  </w:pPr>
                  <w:r>
                    <w:rPr>
                      <w:rFonts w:cs="Miriam" w:hint="cs"/>
                      <w:sz w:val="18"/>
                      <w:szCs w:val="18"/>
                      <w:rtl/>
                    </w:rPr>
                    <w:t>דרישות לגבי מכשיר רדיו בתחום התג"מ</w:t>
                  </w:r>
                </w:p>
                <w:p w:rsidR="00CA2B7E" w:rsidRDefault="00CA2B7E" w:rsidP="00CA2B7E">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תשפ"א-2021</w:t>
                  </w:r>
                </w:p>
              </w:txbxContent>
            </v:textbox>
            <w10:anchorlock/>
          </v:rect>
        </w:pict>
      </w:r>
      <w:r w:rsidRPr="00E75415">
        <w:rPr>
          <w:rStyle w:val="big-number"/>
          <w:rFonts w:cs="Miriam" w:hint="cs"/>
          <w:rtl/>
        </w:rPr>
        <w:t>34</w:t>
      </w:r>
      <w:r w:rsidRPr="00E75415">
        <w:rPr>
          <w:rStyle w:val="default"/>
          <w:rFonts w:cs="FrankRuehl" w:hint="cs"/>
          <w:rtl/>
        </w:rPr>
        <w:t>ו</w:t>
      </w:r>
      <w:r w:rsidRPr="00E75415">
        <w:rPr>
          <w:rStyle w:val="default"/>
          <w:rFonts w:cs="FrankRuehl"/>
          <w:rtl/>
        </w:rPr>
        <w:t>.</w:t>
      </w:r>
      <w:r w:rsidRPr="00E75415">
        <w:rPr>
          <w:rStyle w:val="default"/>
          <w:rFonts w:cs="FrankRuehl"/>
          <w:rtl/>
        </w:rPr>
        <w:tab/>
      </w:r>
      <w:r w:rsidRPr="00E75415">
        <w:rPr>
          <w:rStyle w:val="default"/>
          <w:rFonts w:cs="FrankRuehl" w:hint="cs"/>
          <w:rtl/>
        </w:rPr>
        <w:t>לא יפעיל אדם כלי טיס במרחב אווירי שיש לקיים בו תקשורת קולית דו-כיוונית עם יחידת נת"א או כלי טיס שלפי תקנות אלה מותקן בו או צריך להיות מצוי בו מכשיר רדיו לתקשורת כאמור, אלא אם כן כלי הטיס מצויד במכשיר רדיו שמתקיימים בו, לגבי תחום התג"מ (</w:t>
      </w:r>
      <w:r w:rsidRPr="00E75415">
        <w:rPr>
          <w:rStyle w:val="default"/>
          <w:rFonts w:cs="FrankRuehl"/>
        </w:rPr>
        <w:t>VHF</w:t>
      </w:r>
      <w:r w:rsidRPr="00E75415">
        <w:rPr>
          <w:rStyle w:val="default"/>
          <w:rFonts w:cs="FrankRuehl" w:hint="cs"/>
          <w:rtl/>
        </w:rPr>
        <w:t>), כל אלה:</w:t>
      </w:r>
    </w:p>
    <w:p w:rsidR="00CA2B7E" w:rsidRPr="00E75415" w:rsidRDefault="00CA2B7E" w:rsidP="00CA2B7E">
      <w:pPr>
        <w:pStyle w:val="P00"/>
        <w:spacing w:before="72"/>
        <w:ind w:left="624" w:right="1134"/>
        <w:rPr>
          <w:rStyle w:val="default"/>
          <w:rFonts w:cs="FrankRuehl"/>
          <w:rtl/>
        </w:rPr>
      </w:pPr>
      <w:r w:rsidRPr="00E75415">
        <w:rPr>
          <w:rStyle w:val="default"/>
          <w:rFonts w:cs="FrankRuehl" w:hint="cs"/>
          <w:rtl/>
        </w:rPr>
        <w:t>(1)</w:t>
      </w:r>
      <w:r w:rsidRPr="00E75415">
        <w:rPr>
          <w:rStyle w:val="default"/>
          <w:rFonts w:cs="FrankRuehl"/>
          <w:rtl/>
        </w:rPr>
        <w:tab/>
      </w:r>
      <w:r w:rsidRPr="00E75415">
        <w:rPr>
          <w:rStyle w:val="default"/>
          <w:rFonts w:cs="FrankRuehl" w:hint="cs"/>
          <w:rtl/>
        </w:rPr>
        <w:t>טווח התדרים שלו הוא מ-118,000 מגה-הרץ עד 136.975 מגה-הרץ לפחות;</w:t>
      </w:r>
    </w:p>
    <w:p w:rsidR="00CA2B7E" w:rsidRPr="00E75415" w:rsidRDefault="00CA2B7E" w:rsidP="00CA2B7E">
      <w:pPr>
        <w:pStyle w:val="P00"/>
        <w:spacing w:before="72"/>
        <w:ind w:left="624" w:right="1134"/>
        <w:rPr>
          <w:rStyle w:val="default"/>
          <w:rFonts w:cs="FrankRuehl" w:hint="cs"/>
          <w:rtl/>
        </w:rPr>
      </w:pPr>
      <w:r w:rsidRPr="00E75415">
        <w:rPr>
          <w:rStyle w:val="default"/>
          <w:rFonts w:cs="FrankRuehl" w:hint="cs"/>
          <w:rtl/>
        </w:rPr>
        <w:t>(2)</w:t>
      </w:r>
      <w:r w:rsidRPr="00E75415">
        <w:rPr>
          <w:rStyle w:val="default"/>
          <w:rFonts w:cs="FrankRuehl"/>
          <w:rtl/>
        </w:rPr>
        <w:tab/>
      </w:r>
      <w:r w:rsidRPr="00E75415">
        <w:rPr>
          <w:rStyle w:val="default"/>
          <w:rFonts w:cs="FrankRuehl" w:hint="cs"/>
          <w:rtl/>
        </w:rPr>
        <w:t>הפרדת התדרים שלו היא של 8.33 קילו-הרץ או של 25 קילו-הרץ.</w:t>
      </w:r>
    </w:p>
    <w:p w:rsidR="00CA2B7E" w:rsidRPr="001A1FB9" w:rsidRDefault="00CA2B7E" w:rsidP="00CA2B7E">
      <w:pPr>
        <w:pStyle w:val="P00"/>
        <w:spacing w:before="0"/>
        <w:ind w:left="0" w:right="1134"/>
        <w:rPr>
          <w:rStyle w:val="default"/>
          <w:rFonts w:ascii="FrankRuehl" w:hAnsi="FrankRuehl" w:cs="FrankRuehl"/>
          <w:vanish/>
          <w:color w:val="FF0000"/>
          <w:szCs w:val="20"/>
          <w:shd w:val="clear" w:color="auto" w:fill="FFFF99"/>
          <w:rtl/>
        </w:rPr>
      </w:pPr>
      <w:bookmarkStart w:id="143" w:name="Rov1392"/>
      <w:r w:rsidRPr="001A1FB9">
        <w:rPr>
          <w:rStyle w:val="default"/>
          <w:rFonts w:ascii="FrankRuehl" w:hAnsi="FrankRuehl" w:cs="FrankRuehl"/>
          <w:vanish/>
          <w:color w:val="FF0000"/>
          <w:szCs w:val="20"/>
          <w:shd w:val="clear" w:color="auto" w:fill="FFFF99"/>
          <w:rtl/>
        </w:rPr>
        <w:t>מיום 10.5.2022</w:t>
      </w:r>
    </w:p>
    <w:p w:rsidR="00CA2B7E" w:rsidRPr="001A1FB9" w:rsidRDefault="00CA2B7E" w:rsidP="00CA2B7E">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4) תשפ"א-2021</w:t>
      </w:r>
    </w:p>
    <w:p w:rsidR="00CA2B7E" w:rsidRPr="001A1FB9" w:rsidRDefault="00CA2B7E" w:rsidP="00CA2B7E">
      <w:pPr>
        <w:pStyle w:val="P00"/>
        <w:spacing w:before="0"/>
        <w:ind w:left="0" w:right="1134"/>
        <w:rPr>
          <w:rStyle w:val="default"/>
          <w:rFonts w:ascii="FrankRuehl" w:hAnsi="FrankRuehl" w:cs="FrankRuehl"/>
          <w:vanish/>
          <w:szCs w:val="20"/>
          <w:shd w:val="clear" w:color="auto" w:fill="FFFF99"/>
          <w:rtl/>
        </w:rPr>
      </w:pPr>
      <w:hyperlink r:id="rId143" w:history="1">
        <w:r w:rsidRPr="001A1FB9">
          <w:rPr>
            <w:rStyle w:val="Hyperlink"/>
            <w:rFonts w:ascii="FrankRuehl" w:hAnsi="FrankRuehl"/>
            <w:vanish/>
            <w:szCs w:val="20"/>
            <w:shd w:val="clear" w:color="auto" w:fill="FFFF99"/>
            <w:rtl/>
          </w:rPr>
          <w:t>ק"ת תשפ"א מס' 9365</w:t>
        </w:r>
      </w:hyperlink>
      <w:r w:rsidRPr="001A1FB9">
        <w:rPr>
          <w:rStyle w:val="default"/>
          <w:rFonts w:ascii="FrankRuehl" w:hAnsi="FrankRuehl" w:cs="FrankRuehl"/>
          <w:vanish/>
          <w:szCs w:val="20"/>
          <w:shd w:val="clear" w:color="auto" w:fill="FFFF99"/>
          <w:rtl/>
        </w:rPr>
        <w:t xml:space="preserve"> מיום 10.5.2021 עמ' 3134</w:t>
      </w:r>
    </w:p>
    <w:p w:rsidR="00CA2B7E" w:rsidRPr="00E75415" w:rsidRDefault="00CA2B7E" w:rsidP="00E75415">
      <w:pPr>
        <w:pStyle w:val="P00"/>
        <w:spacing w:before="0"/>
        <w:ind w:left="0" w:right="1134"/>
        <w:rPr>
          <w:rStyle w:val="default"/>
          <w:rFonts w:ascii="FrankRuehl" w:hAnsi="FrankRuehl" w:cs="FrankRuehl"/>
          <w:b/>
          <w:bCs/>
          <w:sz w:val="2"/>
          <w:szCs w:val="2"/>
          <w:shd w:val="clear" w:color="auto" w:fill="FFFF99"/>
          <w:rtl/>
        </w:rPr>
      </w:pPr>
      <w:r w:rsidRPr="001A1FB9">
        <w:rPr>
          <w:rStyle w:val="default"/>
          <w:rFonts w:ascii="FrankRuehl" w:hAnsi="FrankRuehl" w:cs="FrankRuehl"/>
          <w:b/>
          <w:bCs/>
          <w:vanish/>
          <w:szCs w:val="20"/>
          <w:shd w:val="clear" w:color="auto" w:fill="FFFF99"/>
          <w:rtl/>
        </w:rPr>
        <w:t>הוספת תקנה 34ו</w:t>
      </w:r>
      <w:bookmarkEnd w:id="143"/>
    </w:p>
    <w:p w:rsidR="00EC6F14" w:rsidRDefault="00EC6F14" w:rsidP="00EC6F14">
      <w:pPr>
        <w:pStyle w:val="P00"/>
        <w:spacing w:before="72"/>
        <w:ind w:left="0" w:right="1134"/>
        <w:rPr>
          <w:rStyle w:val="default"/>
          <w:rFonts w:cs="FrankRuehl"/>
          <w:rtl/>
        </w:rPr>
      </w:pPr>
      <w:r>
        <w:rPr>
          <w:lang w:val="he-IL"/>
        </w:rPr>
        <w:pict>
          <v:rect id="_x0000_s4779" style="position:absolute;left:0;text-align:left;margin-left:464.5pt;margin-top:8.05pt;width:75.05pt;height:11.05pt;z-index:252293632" o:allowincell="f" filled="f" stroked="f" strokecolor="lime" strokeweight=".25pt">
            <v:textbox style="mso-next-textbox:#_x0000_s4779" inset="0,0,0,0">
              <w:txbxContent>
                <w:p w:rsidR="00EC6F14" w:rsidRDefault="00EC6F14" w:rsidP="00EC6F14">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35</w:t>
      </w:r>
      <w:r>
        <w:rPr>
          <w:rStyle w:val="default"/>
          <w:rFonts w:cs="FrankRuehl"/>
          <w:rtl/>
        </w:rPr>
        <w:t>.</w:t>
      </w:r>
      <w:r>
        <w:rPr>
          <w:rStyle w:val="default"/>
          <w:rFonts w:cs="FrankRuehl"/>
          <w:rtl/>
        </w:rPr>
        <w:tab/>
      </w:r>
      <w:r>
        <w:rPr>
          <w:rStyle w:val="default"/>
          <w:rFonts w:cs="FrankRuehl" w:hint="cs"/>
          <w:rtl/>
        </w:rPr>
        <w:t>(בוטלה).</w:t>
      </w:r>
    </w:p>
    <w:p w:rsidR="00EC6F14" w:rsidRPr="001A1FB9" w:rsidRDefault="00EC6F14" w:rsidP="00EC6F14">
      <w:pPr>
        <w:pStyle w:val="P00"/>
        <w:spacing w:before="0"/>
        <w:ind w:left="0" w:right="1134"/>
        <w:rPr>
          <w:rStyle w:val="default"/>
          <w:rFonts w:cs="FrankRuehl" w:hint="cs"/>
          <w:vanish/>
          <w:color w:val="FF0000"/>
          <w:szCs w:val="20"/>
          <w:shd w:val="clear" w:color="auto" w:fill="FFFF99"/>
          <w:rtl/>
        </w:rPr>
      </w:pPr>
      <w:bookmarkStart w:id="144" w:name="Rov1386"/>
      <w:r w:rsidRPr="001A1FB9">
        <w:rPr>
          <w:rStyle w:val="default"/>
          <w:rFonts w:cs="FrankRuehl" w:hint="cs"/>
          <w:vanish/>
          <w:color w:val="FF0000"/>
          <w:szCs w:val="20"/>
          <w:shd w:val="clear" w:color="auto" w:fill="FFFF99"/>
          <w:rtl/>
        </w:rPr>
        <w:t>מיום 9.3.2015</w:t>
      </w:r>
    </w:p>
    <w:p w:rsidR="00EC6F14" w:rsidRPr="001A1FB9" w:rsidRDefault="00EC6F14" w:rsidP="00EC6F1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C6F14" w:rsidRPr="001A1FB9" w:rsidRDefault="00EC6F14" w:rsidP="00EC6F14">
      <w:pPr>
        <w:pStyle w:val="P00"/>
        <w:spacing w:before="0"/>
        <w:ind w:left="0" w:right="1134"/>
        <w:rPr>
          <w:rStyle w:val="default"/>
          <w:rFonts w:cs="FrankRuehl" w:hint="cs"/>
          <w:vanish/>
          <w:szCs w:val="20"/>
          <w:shd w:val="clear" w:color="auto" w:fill="FFFF99"/>
          <w:rtl/>
        </w:rPr>
      </w:pPr>
      <w:hyperlink r:id="rId1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793</w:t>
      </w:r>
    </w:p>
    <w:p w:rsidR="00EC6F14" w:rsidRPr="001A1FB9" w:rsidRDefault="00EC6F14" w:rsidP="00EC6F1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w:t>
      </w:r>
    </w:p>
    <w:p w:rsidR="00EC6F14" w:rsidRPr="001A1FB9" w:rsidRDefault="00EC6F14" w:rsidP="00EC6F1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EC6F14" w:rsidRPr="001A1FB9" w:rsidRDefault="00EC6F14" w:rsidP="00EC6F14">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 xml:space="preserve">ספר עזר להפעלת קטגוריה </w:t>
      </w:r>
      <w:r w:rsidRPr="001A1FB9">
        <w:rPr>
          <w:rStyle w:val="default"/>
          <w:rFonts w:cs="Miriam"/>
          <w:strike/>
          <w:vanish/>
          <w:sz w:val="16"/>
          <w:szCs w:val="16"/>
          <w:shd w:val="clear" w:color="auto" w:fill="FFFF99"/>
        </w:rPr>
        <w:t>II</w:t>
      </w:r>
    </w:p>
    <w:p w:rsidR="00EC6F14" w:rsidRPr="001A1FB9" w:rsidRDefault="00EC6F14" w:rsidP="00EC6F14">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יפעיל אדם כלי טיס הרשום בישראל בהפעלה של קטגוריה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אלא אם נתקיימו כל אלה:</w:t>
      </w:r>
    </w:p>
    <w:p w:rsidR="00EC6F14" w:rsidRPr="001A1FB9" w:rsidRDefault="00EC6F14" w:rsidP="00EC6F1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נמצא בכלי הטיס ספר עזר מעודכן המאושר להפעלה של קטגוריה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עבור כלי הטיס;</w:t>
      </w:r>
    </w:p>
    <w:p w:rsidR="00EC6F14" w:rsidRPr="001A1FB9" w:rsidRDefault="00EC6F14" w:rsidP="00EC6F1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המבצעים מנוהלים בהתאם לנוהלים, הוראות והגבלות אשר בספר העזר;</w:t>
      </w:r>
    </w:p>
    <w:p w:rsidR="00EC6F14" w:rsidRPr="001A1FB9" w:rsidRDefault="00EC6F14" w:rsidP="00EC6F1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המכשירים והציוד המפורטים בספר העזר והדרושים עבור הפעלה של קטגוריה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נבדקו והוחזקו בהתאם לדרישות הכלולות בספר העזר.</w:t>
      </w:r>
    </w:p>
    <w:p w:rsidR="00EC6F14" w:rsidRPr="001A1FB9" w:rsidRDefault="00EC6F14" w:rsidP="00EC6F14">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כל מפעיל יחזיק עותק מעודכן של ספר העזר המאושר בבסיס הפעולות הראשי שלו ויגיש אותו לבקורת המנהל לפי דרישתו.</w:t>
      </w:r>
    </w:p>
    <w:p w:rsidR="00EC6F14" w:rsidRPr="0059108C" w:rsidRDefault="00EC6F14" w:rsidP="0059108C">
      <w:pPr>
        <w:pStyle w:val="P00"/>
        <w:spacing w:before="0"/>
        <w:ind w:left="0" w:right="1134"/>
        <w:rPr>
          <w:rStyle w:val="default"/>
          <w:rFonts w:cs="FrankRuehl"/>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תקנה זו אינה חלה על מבצעים המנוהלים על ידי מחזיק ברשיון להפעלה מבצעית של כלי טיס גדולים, לפי פרק שלושה עשר.</w:t>
      </w:r>
      <w:bookmarkEnd w:id="144"/>
    </w:p>
    <w:p w:rsidR="005D1C3D" w:rsidRDefault="005D1C3D" w:rsidP="005D1C3D">
      <w:pPr>
        <w:pStyle w:val="P00"/>
        <w:spacing w:before="72"/>
        <w:ind w:left="0" w:right="1134"/>
        <w:rPr>
          <w:rStyle w:val="default"/>
          <w:rFonts w:cs="FrankRuehl" w:hint="cs"/>
          <w:rtl/>
        </w:rPr>
      </w:pPr>
      <w:bookmarkStart w:id="145" w:name="Seif591"/>
      <w:bookmarkEnd w:id="145"/>
      <w:r>
        <w:rPr>
          <w:lang w:val="he-IL"/>
        </w:rPr>
        <w:pict>
          <v:rect id="_x0000_s4749" style="position:absolute;left:0;text-align:left;margin-left:464.5pt;margin-top:8.05pt;width:75.05pt;height:43pt;z-index:252268032" o:allowincell="f" filled="f" stroked="f" strokecolor="lime" strokeweight=".25pt">
            <v:textbox inset="0,0,0,0">
              <w:txbxContent>
                <w:p w:rsidR="003B4896" w:rsidRDefault="003B4896" w:rsidP="005D1C3D">
                  <w:pPr>
                    <w:spacing w:line="160" w:lineRule="exact"/>
                    <w:jc w:val="left"/>
                    <w:rPr>
                      <w:rFonts w:cs="Miriam" w:hint="cs"/>
                      <w:sz w:val="18"/>
                      <w:szCs w:val="18"/>
                      <w:rtl/>
                    </w:rPr>
                  </w:pPr>
                  <w:r>
                    <w:rPr>
                      <w:rFonts w:cs="Miriam" w:hint="cs"/>
                      <w:sz w:val="18"/>
                      <w:szCs w:val="18"/>
                      <w:rtl/>
                    </w:rPr>
                    <w:t xml:space="preserve">מניעת הפרעה לכלי טיס כתוצאה משימוש במערכת </w:t>
                  </w:r>
                  <w:r>
                    <w:rPr>
                      <w:rFonts w:cs="Miriam"/>
                      <w:sz w:val="18"/>
                      <w:szCs w:val="18"/>
                    </w:rPr>
                    <w:t>EFB</w:t>
                  </w:r>
                  <w:r>
                    <w:rPr>
                      <w:rFonts w:cs="Miriam" w:hint="cs"/>
                      <w:sz w:val="18"/>
                      <w:szCs w:val="18"/>
                      <w:rtl/>
                    </w:rPr>
                    <w:t xml:space="preserve"> נישאת</w:t>
                  </w:r>
                </w:p>
                <w:p w:rsidR="003B4896" w:rsidRDefault="003B4896" w:rsidP="005D1C3D">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תשע"ח-2018</w:t>
                  </w:r>
                </w:p>
              </w:txbxContent>
            </v:textbox>
            <w10:anchorlock/>
          </v:rect>
        </w:pict>
      </w:r>
      <w:r>
        <w:rPr>
          <w:rStyle w:val="big-number"/>
          <w:rFonts w:cs="Miriam" w:hint="cs"/>
          <w:rtl/>
        </w:rPr>
        <w:t>35</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 xml:space="preserve">לא יעשה מפעיל אווירי שימוש במערכת </w:t>
      </w:r>
      <w:r>
        <w:rPr>
          <w:rStyle w:val="default"/>
          <w:rFonts w:cs="FrankRuehl"/>
        </w:rPr>
        <w:t>EFB</w:t>
      </w:r>
      <w:r>
        <w:rPr>
          <w:rStyle w:val="default"/>
          <w:rFonts w:cs="FrankRuehl" w:hint="cs"/>
          <w:rtl/>
        </w:rPr>
        <w:t xml:space="preserve"> נישאת (</w:t>
      </w:r>
      <w:r>
        <w:rPr>
          <w:rStyle w:val="default"/>
          <w:rFonts w:cs="FrankRuehl"/>
        </w:rPr>
        <w:t>portable</w:t>
      </w:r>
      <w:r>
        <w:rPr>
          <w:rStyle w:val="default"/>
          <w:rFonts w:cs="FrankRuehl" w:hint="cs"/>
          <w:rtl/>
        </w:rPr>
        <w:t xml:space="preserve">) בכלי טיס ולא יתיר שימוש במערכת </w:t>
      </w:r>
      <w:r>
        <w:rPr>
          <w:rStyle w:val="default"/>
          <w:rFonts w:cs="FrankRuehl"/>
        </w:rPr>
        <w:t>EFB</w:t>
      </w:r>
      <w:r>
        <w:rPr>
          <w:rStyle w:val="default"/>
          <w:rFonts w:cs="FrankRuehl" w:hint="cs"/>
          <w:rtl/>
        </w:rPr>
        <w:t xml:space="preserve"> כאמור, אלא אם כן הבטיח שאינה משפיעה על הביצועים של הציוד התעופתי של אותו כלי הטיס, או על היכולת להפעיל את כלי הטיס בצורה בטוחה.</w:t>
      </w:r>
    </w:p>
    <w:p w:rsidR="005D1C3D" w:rsidRPr="001A1FB9" w:rsidRDefault="005D1C3D" w:rsidP="005D1C3D">
      <w:pPr>
        <w:pStyle w:val="P00"/>
        <w:spacing w:before="0"/>
        <w:ind w:left="0" w:right="1134"/>
        <w:rPr>
          <w:rStyle w:val="default"/>
          <w:rFonts w:cs="FrankRuehl"/>
          <w:vanish/>
          <w:color w:val="FF0000"/>
          <w:szCs w:val="20"/>
          <w:shd w:val="clear" w:color="auto" w:fill="FFFF99"/>
          <w:rtl/>
        </w:rPr>
      </w:pPr>
      <w:bookmarkStart w:id="146" w:name="Rov1359"/>
      <w:r w:rsidRPr="001A1FB9">
        <w:rPr>
          <w:rStyle w:val="default"/>
          <w:rFonts w:cs="FrankRuehl" w:hint="cs"/>
          <w:vanish/>
          <w:color w:val="FF0000"/>
          <w:szCs w:val="20"/>
          <w:shd w:val="clear" w:color="auto" w:fill="FFFF99"/>
          <w:rtl/>
        </w:rPr>
        <w:t>מיום 13.8.2018</w:t>
      </w:r>
    </w:p>
    <w:p w:rsidR="005D1C3D" w:rsidRPr="001A1FB9" w:rsidRDefault="005D1C3D" w:rsidP="005D1C3D">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D1C3D" w:rsidRPr="001A1FB9" w:rsidRDefault="005D1C3D" w:rsidP="005D1C3D">
      <w:pPr>
        <w:pStyle w:val="P00"/>
        <w:spacing w:before="0"/>
        <w:ind w:left="0" w:right="1134"/>
        <w:rPr>
          <w:rStyle w:val="default"/>
          <w:rFonts w:cs="FrankRuehl"/>
          <w:vanish/>
          <w:szCs w:val="20"/>
          <w:shd w:val="clear" w:color="auto" w:fill="FFFF99"/>
          <w:rtl/>
        </w:rPr>
      </w:pPr>
      <w:hyperlink r:id="rId145"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2178</w:t>
      </w:r>
    </w:p>
    <w:p w:rsidR="005D1C3D" w:rsidRPr="005D1C3D" w:rsidRDefault="005D1C3D" w:rsidP="005D1C3D">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35א</w:t>
      </w:r>
      <w:bookmarkEnd w:id="146"/>
    </w:p>
    <w:p w:rsidR="005D1C3D" w:rsidRDefault="005D1C3D" w:rsidP="005D1C3D">
      <w:pPr>
        <w:pStyle w:val="P00"/>
        <w:spacing w:before="72"/>
        <w:ind w:left="0" w:right="1134"/>
        <w:rPr>
          <w:rStyle w:val="default"/>
          <w:rFonts w:cs="FrankRuehl"/>
          <w:rtl/>
        </w:rPr>
      </w:pPr>
      <w:bookmarkStart w:id="147" w:name="Seif592"/>
      <w:bookmarkEnd w:id="147"/>
      <w:r>
        <w:rPr>
          <w:lang w:val="he-IL"/>
        </w:rPr>
        <w:pict>
          <v:rect id="_x0000_s4750" style="position:absolute;left:0;text-align:left;margin-left:464.5pt;margin-top:8.05pt;width:75.05pt;height:26.7pt;z-index:252269056" o:allowincell="f" filled="f" stroked="f" strokecolor="lime" strokeweight=".25pt">
            <v:textbox inset="0,0,0,0">
              <w:txbxContent>
                <w:p w:rsidR="003B4896" w:rsidRDefault="003B4896" w:rsidP="005D1C3D">
                  <w:pPr>
                    <w:spacing w:line="160" w:lineRule="exact"/>
                    <w:jc w:val="left"/>
                    <w:rPr>
                      <w:rFonts w:cs="Miriam" w:hint="cs"/>
                      <w:sz w:val="18"/>
                      <w:szCs w:val="18"/>
                      <w:rtl/>
                    </w:rPr>
                  </w:pPr>
                  <w:r>
                    <w:rPr>
                      <w:rFonts w:cs="Miriam" w:hint="cs"/>
                      <w:sz w:val="18"/>
                      <w:szCs w:val="18"/>
                      <w:rtl/>
                    </w:rPr>
                    <w:t xml:space="preserve">שימוש במערכת </w:t>
                  </w:r>
                  <w:r>
                    <w:rPr>
                      <w:rFonts w:cs="Miriam"/>
                      <w:sz w:val="18"/>
                      <w:szCs w:val="18"/>
                    </w:rPr>
                    <w:t>EFB</w:t>
                  </w:r>
                </w:p>
                <w:p w:rsidR="003B4896" w:rsidRDefault="003B4896" w:rsidP="005D1C3D">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תשע"ח-2018</w:t>
                  </w:r>
                </w:p>
              </w:txbxContent>
            </v:textbox>
            <w10:anchorlock/>
          </v:rect>
        </w:pict>
      </w:r>
      <w:r>
        <w:rPr>
          <w:rStyle w:val="big-number"/>
          <w:rFonts w:cs="Miriam" w:hint="cs"/>
          <w:rtl/>
        </w:rPr>
        <w:t>35</w:t>
      </w:r>
      <w:r>
        <w:rPr>
          <w:rStyle w:val="default"/>
          <w:rFonts w:cs="FrankRuehl" w:hint="cs"/>
          <w:rtl/>
        </w:rPr>
        <w:t>ב</w:t>
      </w:r>
      <w:r>
        <w:rPr>
          <w:rStyle w:val="default"/>
          <w:rFonts w:cs="FrankRuehl"/>
          <w:rtl/>
        </w:rPr>
        <w:t>.</w:t>
      </w:r>
      <w:r>
        <w:rPr>
          <w:rStyle w:val="default"/>
          <w:rFonts w:cs="FrankRuehl"/>
          <w:rtl/>
        </w:rPr>
        <w:tab/>
      </w:r>
      <w:r>
        <w:rPr>
          <w:rStyle w:val="default"/>
          <w:rFonts w:cs="FrankRuehl" w:hint="cs"/>
          <w:rtl/>
        </w:rPr>
        <w:t xml:space="preserve">לא יעשה מפעיל אווירי שימוש במערכת </w:t>
      </w:r>
      <w:r>
        <w:rPr>
          <w:rStyle w:val="default"/>
          <w:rFonts w:cs="FrankRuehl"/>
        </w:rPr>
        <w:t>EFB</w:t>
      </w:r>
      <w:r>
        <w:rPr>
          <w:rStyle w:val="default"/>
          <w:rFonts w:cs="FrankRuehl" w:hint="cs"/>
          <w:rtl/>
        </w:rPr>
        <w:t xml:space="preserve"> בכלי טיס ולא יתיר שימוש במערכת </w:t>
      </w:r>
      <w:r>
        <w:rPr>
          <w:rStyle w:val="default"/>
          <w:rFonts w:cs="FrankRuehl"/>
        </w:rPr>
        <w:t>EFB</w:t>
      </w:r>
      <w:r>
        <w:rPr>
          <w:rStyle w:val="default"/>
          <w:rFonts w:cs="FrankRuehl" w:hint="cs"/>
          <w:rtl/>
        </w:rPr>
        <w:t xml:space="preserve"> בכלי טיס, אלא אם כן </w:t>
      </w:r>
      <w:r>
        <w:rPr>
          <w:rStyle w:val="default"/>
          <w:rFonts w:cs="FrankRuehl"/>
          <w:rtl/>
        </w:rPr>
        <w:t>–</w:t>
      </w:r>
    </w:p>
    <w:p w:rsidR="005D1C3D" w:rsidRDefault="005D1C3D" w:rsidP="005D1C3D">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העריך את הסיכונים הבטיחותיים הכרוכים בכל אחד מתפקידי ה-</w:t>
      </w:r>
      <w:r>
        <w:rPr>
          <w:rStyle w:val="default"/>
          <w:rFonts w:cs="FrankRuehl"/>
        </w:rPr>
        <w:t>EFB</w:t>
      </w:r>
      <w:r>
        <w:rPr>
          <w:rStyle w:val="default"/>
          <w:rFonts w:cs="FrankRuehl" w:hint="cs"/>
          <w:rtl/>
        </w:rPr>
        <w:t>;</w:t>
      </w:r>
    </w:p>
    <w:p w:rsidR="005D1C3D" w:rsidRDefault="005D1C3D" w:rsidP="005D1C3D">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מיסד ותיעד </w:t>
      </w:r>
      <w:r>
        <w:rPr>
          <w:rStyle w:val="default"/>
          <w:rFonts w:cs="FrankRuehl"/>
          <w:rtl/>
        </w:rPr>
        <w:t>–</w:t>
      </w:r>
    </w:p>
    <w:p w:rsidR="005D1C3D" w:rsidRDefault="005D1C3D" w:rsidP="005D1C3D">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נהלים ודרישות אימונים לשימוש במערכת ה-</w:t>
      </w:r>
      <w:r>
        <w:rPr>
          <w:rStyle w:val="default"/>
          <w:rFonts w:cs="FrankRuehl"/>
        </w:rPr>
        <w:t>EFB</w:t>
      </w:r>
      <w:r>
        <w:rPr>
          <w:rStyle w:val="default"/>
          <w:rFonts w:cs="FrankRuehl" w:hint="cs"/>
          <w:rtl/>
        </w:rPr>
        <w:t xml:space="preserve"> ובכל אחד מתפקידי ה-</w:t>
      </w:r>
      <w:r>
        <w:rPr>
          <w:rStyle w:val="default"/>
          <w:rFonts w:cs="FrankRuehl"/>
        </w:rPr>
        <w:t>EFB</w:t>
      </w:r>
      <w:r>
        <w:rPr>
          <w:rStyle w:val="default"/>
          <w:rFonts w:cs="FrankRuehl" w:hint="cs"/>
          <w:rtl/>
        </w:rPr>
        <w:t>;</w:t>
      </w:r>
    </w:p>
    <w:p w:rsidR="005D1C3D" w:rsidRDefault="005D1C3D" w:rsidP="005D1C3D">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נהלים לניהול תפקידי ה-</w:t>
      </w:r>
      <w:r>
        <w:rPr>
          <w:rStyle w:val="default"/>
          <w:rFonts w:cs="FrankRuehl"/>
        </w:rPr>
        <w:t>EFB</w:t>
      </w:r>
      <w:r>
        <w:rPr>
          <w:rStyle w:val="default"/>
          <w:rFonts w:cs="FrankRuehl" w:hint="cs"/>
          <w:rtl/>
        </w:rPr>
        <w:t xml:space="preserve"> ובכלל זה כל בסיס נתונים המשמש בהם;</w:t>
      </w:r>
    </w:p>
    <w:p w:rsidR="005D1C3D" w:rsidRDefault="005D1C3D" w:rsidP="005D1C3D">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הבטיח כי, במקרה של כשל במערכת ה-</w:t>
      </w:r>
      <w:r>
        <w:rPr>
          <w:rStyle w:val="default"/>
          <w:rFonts w:cs="FrankRuehl"/>
        </w:rPr>
        <w:t>EFB</w:t>
      </w:r>
      <w:r>
        <w:rPr>
          <w:rStyle w:val="default"/>
          <w:rFonts w:cs="FrankRuehl" w:hint="cs"/>
          <w:rtl/>
        </w:rPr>
        <w:t>, זמין בכלי הטיס מידע מספיק לשימוש אנשי צוות האוויר לצורך השלמה בטוחה של הטיסה;</w:t>
      </w:r>
    </w:p>
    <w:p w:rsidR="005D1C3D" w:rsidRDefault="005D1C3D" w:rsidP="005D1C3D">
      <w:pPr>
        <w:pStyle w:val="P00"/>
        <w:spacing w:before="72"/>
        <w:ind w:left="624" w:right="1134"/>
        <w:rPr>
          <w:rStyle w:val="default"/>
          <w:rFonts w:cs="FrankRuehl" w:hint="cs"/>
          <w:rtl/>
        </w:rPr>
      </w:pPr>
      <w:r>
        <w:rPr>
          <w:rStyle w:val="default"/>
          <w:rFonts w:cs="FrankRuehl" w:hint="cs"/>
          <w:rtl/>
        </w:rPr>
        <w:t>(4)</w:t>
      </w:r>
      <w:r>
        <w:rPr>
          <w:rStyle w:val="default"/>
          <w:rFonts w:cs="FrankRuehl"/>
          <w:rtl/>
        </w:rPr>
        <w:tab/>
      </w:r>
      <w:r>
        <w:rPr>
          <w:rStyle w:val="default"/>
          <w:rFonts w:cs="FrankRuehl" w:hint="cs"/>
          <w:rtl/>
        </w:rPr>
        <w:t>ווידא כי איש צוות אוויר המשתמש במערכת ה-</w:t>
      </w:r>
      <w:r>
        <w:rPr>
          <w:rStyle w:val="default"/>
          <w:rFonts w:cs="FrankRuehl"/>
        </w:rPr>
        <w:t>EFB</w:t>
      </w:r>
      <w:r>
        <w:rPr>
          <w:rStyle w:val="default"/>
          <w:rFonts w:cs="FrankRuehl" w:hint="cs"/>
          <w:rtl/>
        </w:rPr>
        <w:t xml:space="preserve"> אומן לכך, בין השאר לפי נהלים ודרישות אימונים לפי פסקה (2).</w:t>
      </w:r>
    </w:p>
    <w:p w:rsidR="005D1C3D" w:rsidRPr="001A1FB9" w:rsidRDefault="005D1C3D" w:rsidP="005D1C3D">
      <w:pPr>
        <w:pStyle w:val="P00"/>
        <w:spacing w:before="0"/>
        <w:ind w:left="0" w:right="1134"/>
        <w:rPr>
          <w:rStyle w:val="default"/>
          <w:rFonts w:cs="FrankRuehl"/>
          <w:vanish/>
          <w:color w:val="FF0000"/>
          <w:szCs w:val="20"/>
          <w:shd w:val="clear" w:color="auto" w:fill="FFFF99"/>
          <w:rtl/>
        </w:rPr>
      </w:pPr>
      <w:bookmarkStart w:id="148" w:name="Rov1360"/>
      <w:r w:rsidRPr="001A1FB9">
        <w:rPr>
          <w:rStyle w:val="default"/>
          <w:rFonts w:cs="FrankRuehl" w:hint="cs"/>
          <w:vanish/>
          <w:color w:val="FF0000"/>
          <w:szCs w:val="20"/>
          <w:shd w:val="clear" w:color="auto" w:fill="FFFF99"/>
          <w:rtl/>
        </w:rPr>
        <w:t>מיום 13.8.2018</w:t>
      </w:r>
    </w:p>
    <w:p w:rsidR="005D1C3D" w:rsidRPr="001A1FB9" w:rsidRDefault="005D1C3D" w:rsidP="005D1C3D">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D1C3D" w:rsidRPr="001A1FB9" w:rsidRDefault="005D1C3D" w:rsidP="005D1C3D">
      <w:pPr>
        <w:pStyle w:val="P00"/>
        <w:spacing w:before="0"/>
        <w:ind w:left="0" w:right="1134"/>
        <w:rPr>
          <w:rStyle w:val="default"/>
          <w:rFonts w:cs="FrankRuehl"/>
          <w:vanish/>
          <w:szCs w:val="20"/>
          <w:shd w:val="clear" w:color="auto" w:fill="FFFF99"/>
          <w:rtl/>
        </w:rPr>
      </w:pPr>
      <w:hyperlink r:id="rId146"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2178</w:t>
      </w:r>
    </w:p>
    <w:p w:rsidR="005D1C3D" w:rsidRPr="005D1C3D" w:rsidRDefault="005D1C3D" w:rsidP="005D1C3D">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35ב</w:t>
      </w:r>
      <w:bookmarkEnd w:id="148"/>
    </w:p>
    <w:p w:rsidR="005D1C3D" w:rsidRDefault="005D1C3D" w:rsidP="005D1C3D">
      <w:pPr>
        <w:pStyle w:val="P00"/>
        <w:spacing w:before="72"/>
        <w:ind w:left="0" w:right="1134"/>
        <w:rPr>
          <w:rStyle w:val="default"/>
          <w:rFonts w:cs="FrankRuehl"/>
          <w:rtl/>
        </w:rPr>
      </w:pPr>
      <w:bookmarkStart w:id="149" w:name="Seif593"/>
      <w:bookmarkEnd w:id="149"/>
      <w:r>
        <w:rPr>
          <w:lang w:val="he-IL"/>
        </w:rPr>
        <w:pict>
          <v:rect id="_x0000_s4751" style="position:absolute;left:0;text-align:left;margin-left:458.75pt;margin-top:8.05pt;width:80.8pt;height:45.1pt;z-index:252270080" o:allowincell="f" filled="f" stroked="f" strokecolor="lime" strokeweight=".25pt">
            <v:textbox inset="0,0,0,0">
              <w:txbxContent>
                <w:p w:rsidR="003B4896" w:rsidRDefault="003B4896" w:rsidP="005D1C3D">
                  <w:pPr>
                    <w:spacing w:line="160" w:lineRule="exact"/>
                    <w:jc w:val="left"/>
                    <w:rPr>
                      <w:rFonts w:cs="Miriam" w:hint="cs"/>
                      <w:sz w:val="18"/>
                      <w:szCs w:val="18"/>
                      <w:rtl/>
                    </w:rPr>
                  </w:pPr>
                  <w:r>
                    <w:rPr>
                      <w:rFonts w:cs="Miriam" w:hint="cs"/>
                      <w:sz w:val="18"/>
                      <w:szCs w:val="18"/>
                      <w:rtl/>
                    </w:rPr>
                    <w:t xml:space="preserve">אישור שימוש במערכת </w:t>
                  </w:r>
                  <w:r>
                    <w:rPr>
                      <w:rFonts w:cs="Miriam"/>
                      <w:sz w:val="18"/>
                      <w:szCs w:val="18"/>
                    </w:rPr>
                    <w:t>EFB</w:t>
                  </w:r>
                  <w:r>
                    <w:rPr>
                      <w:rFonts w:cs="Miriam" w:hint="cs"/>
                      <w:sz w:val="18"/>
                      <w:szCs w:val="18"/>
                      <w:rtl/>
                    </w:rPr>
                    <w:t xml:space="preserve"> בתובלה אווירית מסחרית</w:t>
                  </w:r>
                </w:p>
                <w:p w:rsidR="003B4896" w:rsidRDefault="003B4896" w:rsidP="005D1C3D">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תשע"ח-2018</w:t>
                  </w:r>
                </w:p>
              </w:txbxContent>
            </v:textbox>
            <w10:anchorlock/>
          </v:rect>
        </w:pict>
      </w:r>
      <w:r>
        <w:rPr>
          <w:rStyle w:val="big-number"/>
          <w:rFonts w:cs="Miriam" w:hint="cs"/>
          <w:rtl/>
        </w:rPr>
        <w:t>35</w:t>
      </w:r>
      <w:r>
        <w:rPr>
          <w:rStyle w:val="default"/>
          <w:rFonts w:cs="FrankRuehl" w:hint="cs"/>
          <w:rtl/>
        </w:rPr>
        <w:t>ג</w:t>
      </w:r>
      <w:r>
        <w:rPr>
          <w:rStyle w:val="default"/>
          <w:rFonts w:cs="FrankRuehl"/>
          <w:rtl/>
        </w:rPr>
        <w:t>.</w:t>
      </w:r>
      <w:r>
        <w:rPr>
          <w:rStyle w:val="default"/>
          <w:rFonts w:cs="FrankRuehl"/>
          <w:rtl/>
        </w:rPr>
        <w:tab/>
      </w:r>
      <w:r>
        <w:rPr>
          <w:rStyle w:val="default"/>
          <w:rFonts w:cs="FrankRuehl" w:hint="cs"/>
          <w:rtl/>
        </w:rPr>
        <w:t>(א)</w:t>
      </w:r>
      <w:r>
        <w:rPr>
          <w:rStyle w:val="default"/>
          <w:rFonts w:cs="FrankRuehl"/>
          <w:rtl/>
        </w:rPr>
        <w:tab/>
      </w:r>
      <w:r>
        <w:rPr>
          <w:rStyle w:val="default"/>
          <w:rFonts w:cs="FrankRuehl" w:hint="cs"/>
          <w:rtl/>
        </w:rPr>
        <w:t xml:space="preserve">לא יעשה מפעיל אווירי שימוש במערכת </w:t>
      </w:r>
      <w:r>
        <w:rPr>
          <w:rStyle w:val="default"/>
          <w:rFonts w:cs="FrankRuehl"/>
        </w:rPr>
        <w:t>EFB</w:t>
      </w:r>
      <w:r>
        <w:rPr>
          <w:rStyle w:val="default"/>
          <w:rFonts w:cs="FrankRuehl" w:hint="cs"/>
          <w:rtl/>
        </w:rPr>
        <w:t xml:space="preserve"> בכלי טיס בתובלה אווירית מסחרית, אלא </w:t>
      </w:r>
      <w:r w:rsidR="005E5EF2">
        <w:rPr>
          <w:rStyle w:val="default"/>
          <w:rFonts w:cs="FrankRuehl" w:hint="cs"/>
          <w:rtl/>
        </w:rPr>
        <w:t>א</w:t>
      </w:r>
      <w:r>
        <w:rPr>
          <w:rStyle w:val="default"/>
          <w:rFonts w:cs="FrankRuehl" w:hint="cs"/>
          <w:rtl/>
        </w:rPr>
        <w:t>ם כן המנהל אישר לו את מערכת ה-</w:t>
      </w:r>
      <w:r>
        <w:rPr>
          <w:rStyle w:val="default"/>
          <w:rFonts w:cs="FrankRuehl"/>
        </w:rPr>
        <w:t>EFB</w:t>
      </w:r>
      <w:r>
        <w:rPr>
          <w:rStyle w:val="default"/>
          <w:rFonts w:cs="FrankRuehl" w:hint="cs"/>
          <w:rtl/>
        </w:rPr>
        <w:t xml:space="preserve"> ואת תפקידי ה-</w:t>
      </w:r>
      <w:r>
        <w:rPr>
          <w:rStyle w:val="default"/>
          <w:rFonts w:cs="FrankRuehl"/>
        </w:rPr>
        <w:t>EFB</w:t>
      </w:r>
      <w:r>
        <w:rPr>
          <w:rStyle w:val="default"/>
          <w:rFonts w:cs="FrankRuehl" w:hint="cs"/>
          <w:rtl/>
        </w:rPr>
        <w:t xml:space="preserve"> לגבי כל סוג של כלי טיס שהוא מבקש לעשות בו שימוש בהפעלתו.</w:t>
      </w:r>
    </w:p>
    <w:p w:rsidR="005D1C3D" w:rsidRDefault="005D1C3D" w:rsidP="005D1C3D">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005E5EF2">
        <w:rPr>
          <w:rStyle w:val="default"/>
          <w:rFonts w:cs="FrankRuehl" w:hint="cs"/>
          <w:rtl/>
        </w:rPr>
        <w:t xml:space="preserve">מפעיל אווירי, המבקש את אישור המנהל כאמור בתקנת משנה (א), יוכיח להנחת דעתו של המנהל כי </w:t>
      </w:r>
      <w:r w:rsidR="005E5EF2">
        <w:rPr>
          <w:rStyle w:val="default"/>
          <w:rFonts w:cs="FrankRuehl"/>
          <w:rtl/>
        </w:rPr>
        <w:t>–</w:t>
      </w:r>
    </w:p>
    <w:p w:rsidR="005E5EF2" w:rsidRDefault="005E5EF2" w:rsidP="005E5EF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מערכת ה-</w:t>
      </w:r>
      <w:r>
        <w:rPr>
          <w:rStyle w:val="default"/>
          <w:rFonts w:cs="FrankRuehl"/>
        </w:rPr>
        <w:t>EFB</w:t>
      </w:r>
      <w:r>
        <w:rPr>
          <w:rStyle w:val="default"/>
          <w:rFonts w:cs="FrankRuehl" w:hint="cs"/>
          <w:rtl/>
        </w:rPr>
        <w:t>, וכל הנדרש להתקנתה ולשימוש בה בכלי הטיס, ובכלל זה השפעות הגומלין שלה על מערכות כלי הטיס, אם יש כאלה, עומדים בדרישות כללי כושר אווירי הישימות;</w:t>
      </w:r>
    </w:p>
    <w:p w:rsidR="005E5EF2" w:rsidRDefault="005E5EF2" w:rsidP="005E5EF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הוא העריך את הסיכונים הבטיחותיים הכרוכים בכל אחד מתפקידי ה-</w:t>
      </w:r>
      <w:r>
        <w:rPr>
          <w:rStyle w:val="default"/>
          <w:rFonts w:cs="FrankRuehl"/>
        </w:rPr>
        <w:t>EFB</w:t>
      </w:r>
      <w:r>
        <w:rPr>
          <w:rStyle w:val="default"/>
          <w:rFonts w:cs="FrankRuehl" w:hint="cs"/>
          <w:rtl/>
        </w:rPr>
        <w:t>;</w:t>
      </w:r>
    </w:p>
    <w:p w:rsidR="005E5EF2" w:rsidRDefault="005E5EF2" w:rsidP="005E5EF2">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הוא קבע דרישות שיבטיחו כי במקרה של כשל במערכת ה-</w:t>
      </w:r>
      <w:r>
        <w:rPr>
          <w:rStyle w:val="default"/>
          <w:rFonts w:cs="FrankRuehl"/>
        </w:rPr>
        <w:t>EFB</w:t>
      </w:r>
      <w:r>
        <w:rPr>
          <w:rStyle w:val="default"/>
          <w:rFonts w:cs="FrankRuehl" w:hint="cs"/>
          <w:rtl/>
        </w:rPr>
        <w:t>, יהיה בידי אנשי צוות האוויר, באופן מיידי, מספיק מידע זמין לצורך השלמה בטוחה של הטיסה;</w:t>
      </w:r>
    </w:p>
    <w:p w:rsidR="005E5EF2" w:rsidRDefault="005E5EF2" w:rsidP="005E5EF2">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הוא מיסד ותיעד </w:t>
      </w:r>
      <w:r>
        <w:rPr>
          <w:rStyle w:val="default"/>
          <w:rFonts w:cs="FrankRuehl"/>
          <w:rtl/>
        </w:rPr>
        <w:t>–</w:t>
      </w:r>
    </w:p>
    <w:p w:rsidR="005E5EF2" w:rsidRDefault="005E5EF2" w:rsidP="005E5EF2">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נהלים ודרישות אימונים לשימוש במערכת ה-</w:t>
      </w:r>
      <w:r>
        <w:rPr>
          <w:rStyle w:val="default"/>
          <w:rFonts w:cs="FrankRuehl"/>
        </w:rPr>
        <w:t>EFB</w:t>
      </w:r>
      <w:r>
        <w:rPr>
          <w:rStyle w:val="default"/>
          <w:rFonts w:cs="FrankRuehl" w:hint="cs"/>
          <w:rtl/>
        </w:rPr>
        <w:t xml:space="preserve"> ובכל אחד מתפקידי ה-</w:t>
      </w:r>
      <w:r>
        <w:rPr>
          <w:rStyle w:val="default"/>
          <w:rFonts w:cs="FrankRuehl"/>
        </w:rPr>
        <w:t>EFB</w:t>
      </w:r>
      <w:r>
        <w:rPr>
          <w:rStyle w:val="default"/>
          <w:rFonts w:cs="FrankRuehl" w:hint="cs"/>
          <w:rtl/>
        </w:rPr>
        <w:t>;</w:t>
      </w:r>
    </w:p>
    <w:p w:rsidR="005E5EF2" w:rsidRDefault="005E5EF2" w:rsidP="005E5EF2">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נהלים לניהול תפקידי ה-</w:t>
      </w:r>
      <w:r>
        <w:rPr>
          <w:rStyle w:val="default"/>
          <w:rFonts w:cs="FrankRuehl"/>
        </w:rPr>
        <w:t>EFB</w:t>
      </w:r>
      <w:r>
        <w:rPr>
          <w:rStyle w:val="default"/>
          <w:rFonts w:cs="FrankRuehl" w:hint="cs"/>
          <w:rtl/>
        </w:rPr>
        <w:t xml:space="preserve"> ובכלל זה כל בסיס נתונים המשמש בהם.</w:t>
      </w:r>
    </w:p>
    <w:p w:rsidR="005E5EF2" w:rsidRDefault="005E5EF2" w:rsidP="005D1C3D">
      <w:pPr>
        <w:pStyle w:val="P00"/>
        <w:spacing w:before="72"/>
        <w:ind w:left="0" w:right="1134"/>
        <w:rPr>
          <w:rStyle w:val="default"/>
          <w:rFonts w:cs="FrankRuehl" w:hint="cs"/>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לא יערוך מפעיל אווירי שינוי בנהלים ובדרישות האימונים, כמפורט בתקנת משנה (ב)(3) ו-(4), שאושרו לו, אלא אם כן השינוי מקובל על המנהל.</w:t>
      </w:r>
    </w:p>
    <w:p w:rsidR="005D1C3D" w:rsidRPr="001A1FB9" w:rsidRDefault="005D1C3D" w:rsidP="005D1C3D">
      <w:pPr>
        <w:pStyle w:val="P00"/>
        <w:spacing w:before="0"/>
        <w:ind w:left="0" w:right="1134"/>
        <w:rPr>
          <w:rStyle w:val="default"/>
          <w:rFonts w:cs="FrankRuehl"/>
          <w:vanish/>
          <w:color w:val="FF0000"/>
          <w:szCs w:val="20"/>
          <w:shd w:val="clear" w:color="auto" w:fill="FFFF99"/>
          <w:rtl/>
        </w:rPr>
      </w:pPr>
      <w:bookmarkStart w:id="150" w:name="Rov1361"/>
      <w:r w:rsidRPr="001A1FB9">
        <w:rPr>
          <w:rStyle w:val="default"/>
          <w:rFonts w:cs="FrankRuehl" w:hint="cs"/>
          <w:vanish/>
          <w:color w:val="FF0000"/>
          <w:szCs w:val="20"/>
          <w:shd w:val="clear" w:color="auto" w:fill="FFFF99"/>
          <w:rtl/>
        </w:rPr>
        <w:t>מיום 13.8.2018</w:t>
      </w:r>
    </w:p>
    <w:p w:rsidR="005D1C3D" w:rsidRPr="001A1FB9" w:rsidRDefault="005D1C3D" w:rsidP="005D1C3D">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D1C3D" w:rsidRPr="001A1FB9" w:rsidRDefault="005D1C3D" w:rsidP="005D1C3D">
      <w:pPr>
        <w:pStyle w:val="P00"/>
        <w:spacing w:before="0"/>
        <w:ind w:left="0" w:right="1134"/>
        <w:rPr>
          <w:rStyle w:val="default"/>
          <w:rFonts w:cs="FrankRuehl"/>
          <w:vanish/>
          <w:szCs w:val="20"/>
          <w:shd w:val="clear" w:color="auto" w:fill="FFFF99"/>
          <w:rtl/>
        </w:rPr>
      </w:pPr>
      <w:hyperlink r:id="rId147"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2179</w:t>
      </w:r>
    </w:p>
    <w:p w:rsidR="005D1C3D" w:rsidRPr="005E5EF2" w:rsidRDefault="005D1C3D" w:rsidP="005E5EF2">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35</w:t>
      </w:r>
      <w:r w:rsidR="005E5EF2" w:rsidRPr="001A1FB9">
        <w:rPr>
          <w:rStyle w:val="default"/>
          <w:rFonts w:cs="FrankRuehl" w:hint="cs"/>
          <w:b/>
          <w:bCs/>
          <w:vanish/>
          <w:szCs w:val="20"/>
          <w:shd w:val="clear" w:color="auto" w:fill="FFFF99"/>
          <w:rtl/>
        </w:rPr>
        <w:t>ג</w:t>
      </w:r>
      <w:bookmarkEnd w:id="150"/>
    </w:p>
    <w:p w:rsidR="004C0346" w:rsidRDefault="004C0346">
      <w:pPr>
        <w:pStyle w:val="P00"/>
        <w:spacing w:before="72"/>
        <w:ind w:left="0" w:right="1134"/>
        <w:rPr>
          <w:rStyle w:val="default"/>
          <w:rFonts w:cs="FrankRuehl" w:hint="cs"/>
          <w:rtl/>
        </w:rPr>
      </w:pPr>
      <w:bookmarkStart w:id="151" w:name="Seif31"/>
      <w:bookmarkEnd w:id="151"/>
      <w:r>
        <w:rPr>
          <w:lang w:val="he-IL"/>
        </w:rPr>
        <w:pict>
          <v:rect id="_x0000_s2085" style="position:absolute;left:0;text-align:left;margin-left:464.5pt;margin-top:8.05pt;width:75.05pt;height:33.75pt;z-index:25101056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רשם נתוני טיסה ורשמקול תא הטייס</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txbxContent>
            </v:textbox>
            <w10:anchorlock/>
          </v:rect>
        </w:pict>
      </w:r>
      <w:r>
        <w:rPr>
          <w:rStyle w:val="big-number"/>
          <w:rFonts w:cs="Miriam" w:hint="cs"/>
          <w:rtl/>
        </w:rPr>
        <w:t>36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אלא אם כן כלי הטיס עומד בדרישות בדבר רישום נתוני טיסה ורשמקול תא הטייס כמפורט בתקנה זו, ואם כלי הטיס מופעל לפי הפרקים השנים עשר והשלושה עשר </w:t>
      </w:r>
      <w:r>
        <w:rPr>
          <w:rStyle w:val="default"/>
          <w:rFonts w:cs="FrankRuehl"/>
          <w:rtl/>
        </w:rPr>
        <w:t>–</w:t>
      </w:r>
      <w:r>
        <w:rPr>
          <w:rStyle w:val="default"/>
          <w:rFonts w:cs="FrankRuehl" w:hint="cs"/>
          <w:rtl/>
        </w:rPr>
        <w:t xml:space="preserve"> אלא כשכלי הטיס עומד בדרישות הישימות בפרקים האמורים.</w:t>
      </w:r>
    </w:p>
    <w:p w:rsidR="004C0346" w:rsidRDefault="003F3B22" w:rsidP="00447655">
      <w:pPr>
        <w:pStyle w:val="P00"/>
        <w:spacing w:before="72"/>
        <w:ind w:left="0" w:right="1134"/>
        <w:rPr>
          <w:rStyle w:val="default"/>
          <w:rFonts w:cs="FrankRuehl" w:hint="cs"/>
          <w:rtl/>
        </w:rPr>
      </w:pPr>
      <w:r>
        <w:rPr>
          <w:rFonts w:hint="cs"/>
          <w:rtl/>
          <w:lang w:eastAsia="en-US"/>
        </w:rPr>
        <w:pict>
          <v:shape id="_x0000_s3896" type="#_x0000_t202" style="position:absolute;left:0;text-align:left;margin-left:470.35pt;margin-top:7.1pt;width:1in;height:11.2pt;z-index:251976192" filled="f" stroked="f">
            <v:textbox inset="1mm,0,1mm,0">
              <w:txbxContent>
                <w:p w:rsidR="003B4896" w:rsidRDefault="003B4896" w:rsidP="003F3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אדם </w:t>
      </w:r>
      <w:r w:rsidR="00447655">
        <w:rPr>
          <w:rStyle w:val="default"/>
          <w:rFonts w:cs="FrankRuehl" w:hint="cs"/>
          <w:rtl/>
        </w:rPr>
        <w:t>מטוס</w:t>
      </w:r>
      <w:r w:rsidR="004C0346">
        <w:rPr>
          <w:rStyle w:val="default"/>
          <w:rFonts w:cs="FrankRuehl" w:hint="cs"/>
          <w:rtl/>
        </w:rPr>
        <w:t xml:space="preserve"> המונע בטורבינה או </w:t>
      </w:r>
      <w:r w:rsidR="00447655">
        <w:rPr>
          <w:rStyle w:val="default"/>
          <w:rFonts w:cs="FrankRuehl" w:hint="cs"/>
          <w:rtl/>
        </w:rPr>
        <w:t>כלי טיס רוטורי</w:t>
      </w:r>
      <w:r w:rsidR="004C0346">
        <w:rPr>
          <w:rStyle w:val="default"/>
          <w:rFonts w:cs="FrankRuehl" w:hint="cs"/>
          <w:rtl/>
        </w:rPr>
        <w:t xml:space="preserve"> רב מנועי המונע בטורבינה שתצורת מושבי הנוסעים המורשית שלו, למעט מושבי הטייסים, היא של 10 מושבים או יותר ואשר יוצר אחרי 11 באוקטובר 1991 אלא אם כן מותקן בו רשם נתוני טיסה דיגיטלי בעל יכולת הקלטה, שמירה ופליטת נתונים העונה לדרישות הפרמטרים, הטווח והדיוק המופיעים בנספח </w:t>
      </w:r>
      <w:r w:rsidR="004C0346">
        <w:rPr>
          <w:rStyle w:val="default"/>
          <w:rFonts w:cs="FrankRuehl"/>
        </w:rPr>
        <w:t>E</w:t>
      </w:r>
      <w:r w:rsidR="004C0346">
        <w:rPr>
          <w:rStyle w:val="default"/>
          <w:rFonts w:cs="FrankRuehl" w:hint="cs"/>
          <w:rtl/>
        </w:rPr>
        <w:t xml:space="preserve"> לחלק 91 לפ.א.ר לגבי </w:t>
      </w:r>
      <w:r w:rsidR="00447655">
        <w:rPr>
          <w:rStyle w:val="default"/>
          <w:rFonts w:cs="FrankRuehl" w:hint="cs"/>
          <w:rtl/>
        </w:rPr>
        <w:t>מטוס</w:t>
      </w:r>
      <w:r w:rsidR="004C0346">
        <w:rPr>
          <w:rStyle w:val="default"/>
          <w:rFonts w:cs="FrankRuehl" w:hint="cs"/>
          <w:rtl/>
        </w:rPr>
        <w:t xml:space="preserve"> או דרישות נספח </w:t>
      </w:r>
      <w:r w:rsidR="004C0346">
        <w:rPr>
          <w:rStyle w:val="default"/>
          <w:rFonts w:cs="FrankRuehl"/>
        </w:rPr>
        <w:t>F</w:t>
      </w:r>
      <w:r w:rsidR="004C0346">
        <w:rPr>
          <w:rStyle w:val="default"/>
          <w:rFonts w:cs="FrankRuehl" w:hint="cs"/>
          <w:rtl/>
        </w:rPr>
        <w:t xml:space="preserve"> לחלק 91 לפ.א.ר לגבי </w:t>
      </w:r>
      <w:r w:rsidR="00447655">
        <w:rPr>
          <w:rStyle w:val="default"/>
          <w:rFonts w:cs="FrankRuehl" w:hint="cs"/>
          <w:rtl/>
        </w:rPr>
        <w:t>כלי טיס רוטורי</w:t>
      </w:r>
      <w:r w:rsidR="004C0346">
        <w:rPr>
          <w:rStyle w:val="default"/>
          <w:rFonts w:cs="FrankRuehl" w:hint="cs"/>
          <w:rtl/>
        </w:rPr>
        <w:t>, והמסוגל להכיל נתונים מוקלטים של 8 שעות טיסה לפחות.</w:t>
      </w:r>
    </w:p>
    <w:p w:rsidR="004C0346" w:rsidRDefault="003F3B22" w:rsidP="00447655">
      <w:pPr>
        <w:pStyle w:val="P00"/>
        <w:spacing w:before="72"/>
        <w:ind w:left="0" w:right="1134"/>
        <w:rPr>
          <w:rStyle w:val="default"/>
          <w:rFonts w:cs="FrankRuehl" w:hint="cs"/>
          <w:rtl/>
        </w:rPr>
      </w:pPr>
      <w:r>
        <w:rPr>
          <w:rFonts w:hint="cs"/>
          <w:rtl/>
          <w:lang w:eastAsia="en-US"/>
        </w:rPr>
        <w:pict>
          <v:shape id="_x0000_s3899" type="#_x0000_t202" style="position:absolute;left:0;text-align:left;margin-left:470.35pt;margin-top:7.1pt;width:1in;height:11.2pt;z-index:251977216" filled="f" stroked="f">
            <v:textbox inset="1mm,0,1mm,0">
              <w:txbxContent>
                <w:p w:rsidR="003B4896" w:rsidRDefault="003B4896" w:rsidP="003F3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לא יפעיל אדם </w:t>
      </w:r>
      <w:r w:rsidR="00447655">
        <w:rPr>
          <w:rStyle w:val="default"/>
          <w:rFonts w:cs="FrankRuehl" w:hint="cs"/>
          <w:rtl/>
        </w:rPr>
        <w:t>מטוס</w:t>
      </w:r>
      <w:r w:rsidR="004C0346">
        <w:rPr>
          <w:rStyle w:val="default"/>
          <w:rFonts w:cs="FrankRuehl" w:hint="cs"/>
          <w:rtl/>
        </w:rPr>
        <w:t xml:space="preserve"> או </w:t>
      </w:r>
      <w:r w:rsidR="00447655">
        <w:rPr>
          <w:rStyle w:val="default"/>
          <w:rFonts w:cs="FrankRuehl" w:hint="cs"/>
          <w:rtl/>
        </w:rPr>
        <w:t>כלי טיס רוטורי</w:t>
      </w:r>
      <w:r w:rsidR="004C0346">
        <w:rPr>
          <w:rStyle w:val="default"/>
          <w:rFonts w:cs="FrankRuehl" w:hint="cs"/>
          <w:rtl/>
        </w:rPr>
        <w:t xml:space="preserve"> רב מנועי המונע בטורבינה, שבו 6 מושבים או יותר ואשר להפעלתו נדרשים שני טייסים, אלא אם כן הוא מצוייד ברשמקול תא הטייס והוא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מותקן בהתאם לאחת מתקנות הפ.א.ר שלהלן, לפי הענין:</w:t>
      </w:r>
    </w:p>
    <w:p w:rsidR="004C0346" w:rsidRDefault="00447655">
      <w:pPr>
        <w:pStyle w:val="P00"/>
        <w:spacing w:before="72"/>
        <w:ind w:left="1474" w:right="1134"/>
        <w:rPr>
          <w:rStyle w:val="default"/>
          <w:rFonts w:cs="FrankRuehl" w:hint="cs"/>
          <w:rtl/>
        </w:rPr>
      </w:pPr>
      <w:r>
        <w:rPr>
          <w:rStyle w:val="default"/>
          <w:rFonts w:cs="FrankRuehl"/>
        </w:rPr>
        <w:t>23.1457(a)(1) &amp; (2)(b) to (g)</w:t>
      </w:r>
      <w:r>
        <w:rPr>
          <w:rStyle w:val="default"/>
          <w:rFonts w:cs="FrankRuehl" w:hint="cs"/>
          <w:rtl/>
        </w:rPr>
        <w:t>;</w:t>
      </w:r>
    </w:p>
    <w:p w:rsidR="004C0346" w:rsidRDefault="00447655">
      <w:pPr>
        <w:pStyle w:val="P00"/>
        <w:spacing w:before="72"/>
        <w:ind w:left="1474" w:right="1134"/>
        <w:rPr>
          <w:rStyle w:val="default"/>
          <w:rFonts w:cs="FrankRuehl" w:hint="cs"/>
          <w:rtl/>
        </w:rPr>
      </w:pPr>
      <w:r>
        <w:rPr>
          <w:rStyle w:val="default"/>
          <w:rFonts w:cs="FrankRuehl"/>
        </w:rPr>
        <w:t>25.1457(a)(1) &amp; (2)(b) to (g)</w:t>
      </w:r>
      <w:r>
        <w:rPr>
          <w:rStyle w:val="default"/>
          <w:rFonts w:cs="FrankRuehl" w:hint="cs"/>
          <w:rtl/>
        </w:rPr>
        <w:t>;</w:t>
      </w:r>
    </w:p>
    <w:p w:rsidR="004C0346" w:rsidRDefault="00447655">
      <w:pPr>
        <w:pStyle w:val="P00"/>
        <w:spacing w:before="72"/>
        <w:ind w:left="1474" w:right="1134"/>
        <w:rPr>
          <w:rStyle w:val="default"/>
          <w:rFonts w:cs="FrankRuehl" w:hint="cs"/>
          <w:rtl/>
        </w:rPr>
      </w:pPr>
      <w:r>
        <w:rPr>
          <w:rStyle w:val="default"/>
          <w:rFonts w:cs="FrankRuehl"/>
        </w:rPr>
        <w:t>27.1457(1)(1) &amp; (2)(b) to (g)</w:t>
      </w:r>
      <w:r>
        <w:rPr>
          <w:rStyle w:val="default"/>
          <w:rFonts w:cs="FrankRuehl" w:hint="cs"/>
          <w:rtl/>
        </w:rPr>
        <w:t>;</w:t>
      </w:r>
    </w:p>
    <w:p w:rsidR="004C0346" w:rsidRDefault="00447655">
      <w:pPr>
        <w:pStyle w:val="P00"/>
        <w:spacing w:before="72"/>
        <w:ind w:left="1474" w:right="1134"/>
        <w:rPr>
          <w:rStyle w:val="default"/>
          <w:rFonts w:cs="FrankRuehl" w:hint="cs"/>
          <w:rtl/>
        </w:rPr>
      </w:pPr>
      <w:r>
        <w:rPr>
          <w:rStyle w:val="default"/>
          <w:rFonts w:cs="FrankRuehl"/>
        </w:rPr>
        <w:t>29.1457(1)(1) &amp; (2)(b) to (g)</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מופעל ברציפות מתחילת ביצוע הבד"ח לפני הטיסה ועד השלמת הבד"ח בגמר הטיסה;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בעל תכונות מחיקה המאפשרות בכל עת, בזמן פעולתו, מחיקת כל האינפורמציה האצורה בו למעט זו שהוקלטה ב-15 הדקות האחרונות.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הוראות תקנות משנה (א), (ב) ו-(ג) לא יחולו בכל 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בהעברת כלי טיס, שבו רשם נתוני טיסה או רשמקול תא הטייס אינו שמיש, ממקום שבו אין אפשרות ביצוע תיקונים או החלפה של מכשירים אלה, אל מקום שבו קיימת אפשרות כזו;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בהמשכת הטיסה כמתוכנן, כאשר רשם נתוני הטיסה או רשמקול תא הטייס מתקלקל לאחר המראת כלי הטיס;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בביצוע טיסת ניסוי אשר במהלכה פעולתם של רשם נתוני הטיסה או של רשמקול תא הטייס מופסקת לצורך בדיקתם או לצורך בדיקת ציוד קשר או ציוד חשמלי אחר המותקנים בכלי הטיס;</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בהעברת כלי הטיס ממקום רכישתו אל מקום שבו יותקן רשם נתוני טיסה או רשמקול תא הטייס.</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כלי טיס שמופעל בטיסה לא מסחרית יהיה מורשה לטוב עם רשם נתוני טיסה או רשמקול תא הטייס שאינם שמישים למשך תקופה שלא תעלה על 30 ימים בתנאים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ביומן התחזוקה יהיה רישום החתום בידי טכנאי לבדק כלי טיס, של התאריך שבו הפסקי רשם נתוני הטיסה או רשמקול תא הטייס לפעול;</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מול עיני הטייס המפקד תותקן לוחית המציינת שרשם נתוני הטיסה או רשמקול תא הטייס אינם שמישים.</w:t>
      </w:r>
    </w:p>
    <w:p w:rsidR="004C0346" w:rsidRDefault="003F3B22" w:rsidP="00447655">
      <w:pPr>
        <w:pStyle w:val="P00"/>
        <w:spacing w:before="72"/>
        <w:ind w:left="0" w:right="1134"/>
        <w:rPr>
          <w:rStyle w:val="default"/>
          <w:rFonts w:cs="FrankRuehl" w:hint="cs"/>
          <w:rtl/>
        </w:rPr>
      </w:pPr>
      <w:r>
        <w:rPr>
          <w:rFonts w:hint="cs"/>
          <w:rtl/>
          <w:lang w:eastAsia="en-US"/>
        </w:rPr>
        <w:pict>
          <v:shape id="_x0000_s3902" type="#_x0000_t202" style="position:absolute;left:0;text-align:left;margin-left:470.35pt;margin-top:7.1pt;width:1in;height:11.2pt;z-index:251978240" filled="f" stroked="f">
            <v:textbox style="mso-next-textbox:#_x0000_s3902" inset="1mm,0,1mm,0">
              <w:txbxContent>
                <w:p w:rsidR="003B4896" w:rsidRDefault="003B4896" w:rsidP="003F3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 xml:space="preserve">רשם נתוני טיסה הנדרש לפי תקנות אלה חייב לפעול ברציפות מרגע </w:t>
      </w:r>
      <w:r w:rsidR="00447655">
        <w:rPr>
          <w:rStyle w:val="default"/>
          <w:rFonts w:cs="FrankRuehl" w:hint="cs"/>
          <w:rtl/>
        </w:rPr>
        <w:t>שמטוס</w:t>
      </w:r>
      <w:r w:rsidR="004C0346">
        <w:rPr>
          <w:rStyle w:val="default"/>
          <w:rFonts w:cs="FrankRuehl" w:hint="cs"/>
          <w:rtl/>
        </w:rPr>
        <w:t xml:space="preserve"> מתחיל בריצת ההמראה</w:t>
      </w:r>
      <w:r w:rsidR="008C41EF">
        <w:rPr>
          <w:rStyle w:val="default"/>
          <w:rFonts w:cs="FrankRuehl" w:hint="cs"/>
          <w:rtl/>
        </w:rPr>
        <w:t xml:space="preserve"> </w:t>
      </w:r>
      <w:r w:rsidR="004C0346">
        <w:rPr>
          <w:rStyle w:val="default"/>
          <w:rFonts w:cs="FrankRuehl" w:hint="cs"/>
          <w:rtl/>
        </w:rPr>
        <w:t xml:space="preserve">או </w:t>
      </w:r>
      <w:r w:rsidR="00447655">
        <w:rPr>
          <w:rStyle w:val="default"/>
          <w:rFonts w:cs="FrankRuehl" w:hint="cs"/>
          <w:rtl/>
        </w:rPr>
        <w:t>שכלי טיס רוטורי</w:t>
      </w:r>
      <w:r w:rsidR="004C0346">
        <w:rPr>
          <w:rStyle w:val="default"/>
          <w:rFonts w:cs="FrankRuehl" w:hint="cs"/>
          <w:rtl/>
        </w:rPr>
        <w:t xml:space="preserve"> מתחיל לרחף ועד </w:t>
      </w:r>
      <w:r w:rsidR="00447655">
        <w:rPr>
          <w:rStyle w:val="default"/>
          <w:rFonts w:cs="FrankRuehl" w:hint="cs"/>
          <w:rtl/>
        </w:rPr>
        <w:t>שהמטוס</w:t>
      </w:r>
      <w:r w:rsidR="004C0346">
        <w:rPr>
          <w:rStyle w:val="default"/>
          <w:rFonts w:cs="FrankRuehl" w:hint="cs"/>
          <w:rtl/>
        </w:rPr>
        <w:t xml:space="preserve"> מסיים את ריצת הנחיתה או </w:t>
      </w:r>
      <w:r w:rsidR="00447655">
        <w:rPr>
          <w:rStyle w:val="default"/>
          <w:rFonts w:cs="FrankRuehl" w:hint="cs"/>
          <w:rtl/>
        </w:rPr>
        <w:t>שכלי הטיס הרוטורי</w:t>
      </w:r>
      <w:r w:rsidR="004C0346">
        <w:rPr>
          <w:rStyle w:val="default"/>
          <w:rFonts w:cs="FrankRuehl" w:hint="cs"/>
          <w:rtl/>
        </w:rPr>
        <w:t xml:space="preserve"> נוחת ביעדו.</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במקרה של תאונה או תקרית, ישמור המחזיק ברשיון ההפעלה את האינפורמציה המוקלטת ברשם נתוני טיסה וברשמקול תא הטייס במשך 60 ימים לפחות או למשך תקופה ארוכה יותר אם נדרש לכך בידי המנהל, ועדת חקירה או חוקר, החוקרים את התאונה או את התקרית.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52" w:name="Rov778"/>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14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36(א)</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יבצע מחזיק ברשיון להפעלה מבצעית כל טיסה לפי תקנות אלה, בכלי טיס גדול המופעל על פי רשיון ההפעלה, אלא אם כלי הטיס עונה על הדרישות המתאימות לגבי רושם נתוני טיסה ורשמקול תא הטייס, המפורט בתקנות פ.א.ר. המתאימות שהיו חלות על כלי הטיס אילו רשיון ההפעלה המבצעית שלו היה ניתן לפיהן.</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149"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36</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רושם נתוני טיסה ורשמקול של תא הטייס</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36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יפעיל אדם כלי טיס גדול אלא אם כן כלי הטיס עומד בדרישות בדבר רישום נתוני טיסה ורשמקול תא הטייס המפורטות בתקנה 285 ובתקנות 121.343 ו-121.359 לפ.א.ר., לפי הענין.</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תקנת משנה (א) אינה חלה בכל אחד מהמקרים האלה: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העברת כלי טיס, שבו רושם נתוני טיסה או רשמקול תא הטייס אינו שמיש, ממקום שבו אין אפשרות ביצוע תיקונים או החלפה של מכשירים אלה, אל מקום שבו קיימת אפשרות כזו;</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המשכת טיסה כמתוכנן, כאשר רושם נתוני הטיסה או רשמקול תא הטייס מתקלקל לאחר המראת כלי הטיס;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ביצוע טיסת ניסוי אשר במרוצתה פעולתם של רושם נתוני הטיסה או של רשמקול תא הטייס מופסקת לצורך בדיקתם או לצורך בדיקת כל ציוד קשר או ציוד חשמלי המותקנים בכלי הטיס;</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העברת כלי הטיס שנרכש לאחרונה ממקום רכישתו למקום בו יותקן בו רושם נתוני הטיסה או רשמקול תא הטייס.</w:t>
      </w:r>
    </w:p>
    <w:p w:rsidR="003F3B22" w:rsidRPr="001A1FB9" w:rsidRDefault="003F3B22" w:rsidP="003F3B22">
      <w:pPr>
        <w:pStyle w:val="P00"/>
        <w:spacing w:before="0"/>
        <w:ind w:left="0" w:right="1134"/>
        <w:rPr>
          <w:rStyle w:val="default"/>
          <w:rFonts w:cs="FrankRuehl" w:hint="cs"/>
          <w:vanish/>
          <w:szCs w:val="20"/>
          <w:shd w:val="clear" w:color="auto" w:fill="FFFF99"/>
          <w:rtl/>
        </w:rPr>
      </w:pPr>
    </w:p>
    <w:p w:rsidR="003F3B22" w:rsidRPr="001A1FB9" w:rsidRDefault="003F3B22" w:rsidP="003F3B2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F3B22" w:rsidRPr="001A1FB9" w:rsidRDefault="003F3B22" w:rsidP="003F3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F3B22" w:rsidRPr="001A1FB9" w:rsidRDefault="003F3B22" w:rsidP="003F3B22">
      <w:pPr>
        <w:pStyle w:val="P00"/>
        <w:spacing w:before="0"/>
        <w:ind w:left="0" w:right="1134"/>
        <w:rPr>
          <w:rStyle w:val="default"/>
          <w:rFonts w:cs="FrankRuehl" w:hint="cs"/>
          <w:vanish/>
          <w:szCs w:val="20"/>
          <w:shd w:val="clear" w:color="auto" w:fill="FFFF99"/>
          <w:rtl/>
        </w:rPr>
      </w:pPr>
      <w:hyperlink r:id="rId15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3F3B22" w:rsidRPr="001A1FB9" w:rsidRDefault="003F3B22" w:rsidP="003F3B2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המונע בטורבינה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 מנועי המונע בטורבינה שתצורת מושבי הנוסעים המורשית שלו, למעט מושבי הטייסים, היא של 10 מושבים או יותר ואשר יוצר אחרי 11 באוקטובר 1991 אלא אם כן מותקן בו רשם נתוני טיסה דיגיטלי בעל יכולת הקלטה, שמירה ופליטת נתונים העונה לדרישות הפרמטרים, הטווח והדיוק המופיעים בנספח </w:t>
      </w:r>
      <w:r w:rsidRPr="001A1FB9">
        <w:rPr>
          <w:rStyle w:val="default"/>
          <w:rFonts w:cs="FrankRuehl"/>
          <w:vanish/>
          <w:sz w:val="18"/>
          <w:szCs w:val="22"/>
          <w:shd w:val="clear" w:color="auto" w:fill="FFFF99"/>
        </w:rPr>
        <w:t>E</w:t>
      </w:r>
      <w:r w:rsidRPr="001A1FB9">
        <w:rPr>
          <w:rStyle w:val="default"/>
          <w:rFonts w:cs="FrankRuehl" w:hint="cs"/>
          <w:vanish/>
          <w:sz w:val="18"/>
          <w:szCs w:val="22"/>
          <w:shd w:val="clear" w:color="auto" w:fill="FFFF99"/>
          <w:rtl/>
        </w:rPr>
        <w:t xml:space="preserve"> לחלק 91 לפ.א.ר לגבי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דרישות נספח </w:t>
      </w:r>
      <w:r w:rsidRPr="001A1FB9">
        <w:rPr>
          <w:rStyle w:val="default"/>
          <w:rFonts w:cs="FrankRuehl"/>
          <w:vanish/>
          <w:sz w:val="18"/>
          <w:szCs w:val="22"/>
          <w:shd w:val="clear" w:color="auto" w:fill="FFFF99"/>
        </w:rPr>
        <w:t>F</w:t>
      </w:r>
      <w:r w:rsidRPr="001A1FB9">
        <w:rPr>
          <w:rStyle w:val="default"/>
          <w:rFonts w:cs="FrankRuehl" w:hint="cs"/>
          <w:vanish/>
          <w:sz w:val="18"/>
          <w:szCs w:val="22"/>
          <w:shd w:val="clear" w:color="auto" w:fill="FFFF99"/>
          <w:rtl/>
        </w:rPr>
        <w:t xml:space="preserve"> לחלק 91 לפ.א.ר לגבי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והמסוגל להכיל נתונים מוקלטים של 8 שעות טיסה לפחות.</w:t>
      </w:r>
    </w:p>
    <w:p w:rsidR="003F3B22" w:rsidRPr="001A1FB9" w:rsidRDefault="003F3B22" w:rsidP="003F3B2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 מנועי המונע בטורבינה, שבו 6 מושבים או יותר ואשר להפעלתו נדרשים שני טייסים, אלא אם כן הוא מצוייד ברשמקול תא הטייס והוא </w:t>
      </w:r>
      <w:r w:rsidRPr="001A1FB9">
        <w:rPr>
          <w:rStyle w:val="default"/>
          <w:rFonts w:cs="FrankRuehl"/>
          <w:vanish/>
          <w:sz w:val="18"/>
          <w:szCs w:val="22"/>
          <w:shd w:val="clear" w:color="auto" w:fill="FFFF99"/>
          <w:rtl/>
        </w:rPr>
        <w:t>–</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מותקן בהתאם לאחת מתקנות הפ.א.ר שלהלן, לפי הענין:</w:t>
      </w:r>
    </w:p>
    <w:p w:rsidR="003F3B22" w:rsidRPr="001A1FB9" w:rsidRDefault="00447655"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23.1457(a)(1) &amp; (2)(b) to (g)</w:t>
      </w:r>
      <w:r w:rsidRPr="001A1FB9">
        <w:rPr>
          <w:rStyle w:val="default"/>
          <w:rFonts w:cs="FrankRuehl" w:hint="cs"/>
          <w:vanish/>
          <w:sz w:val="18"/>
          <w:szCs w:val="22"/>
          <w:shd w:val="clear" w:color="auto" w:fill="FFFF99"/>
          <w:rtl/>
        </w:rPr>
        <w:t>;</w:t>
      </w:r>
    </w:p>
    <w:p w:rsidR="003F3B22" w:rsidRPr="001A1FB9" w:rsidRDefault="00447655"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25.1457(a)(1) &amp; (2)(b) to (g)</w:t>
      </w:r>
      <w:r w:rsidRPr="001A1FB9">
        <w:rPr>
          <w:rStyle w:val="default"/>
          <w:rFonts w:cs="FrankRuehl" w:hint="cs"/>
          <w:vanish/>
          <w:sz w:val="18"/>
          <w:szCs w:val="22"/>
          <w:shd w:val="clear" w:color="auto" w:fill="FFFF99"/>
          <w:rtl/>
        </w:rPr>
        <w:t>;</w:t>
      </w:r>
    </w:p>
    <w:p w:rsidR="003F3B22" w:rsidRPr="001A1FB9" w:rsidRDefault="00447655"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27.1457(1)(1) &amp; (2)(b) to (g)</w:t>
      </w:r>
      <w:r w:rsidRPr="001A1FB9">
        <w:rPr>
          <w:rStyle w:val="default"/>
          <w:rFonts w:cs="FrankRuehl" w:hint="cs"/>
          <w:vanish/>
          <w:sz w:val="18"/>
          <w:szCs w:val="22"/>
          <w:shd w:val="clear" w:color="auto" w:fill="FFFF99"/>
          <w:rtl/>
        </w:rPr>
        <w:t>;</w:t>
      </w:r>
    </w:p>
    <w:p w:rsidR="003F3B22" w:rsidRPr="001A1FB9" w:rsidRDefault="003F3B22"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29.1457(1)(1) &amp; (2)(b</w:t>
      </w:r>
      <w:r w:rsidR="00447655" w:rsidRPr="001A1FB9">
        <w:rPr>
          <w:rStyle w:val="default"/>
          <w:rFonts w:cs="FrankRuehl"/>
          <w:vanish/>
          <w:sz w:val="18"/>
          <w:szCs w:val="22"/>
          <w:shd w:val="clear" w:color="auto" w:fill="FFFF99"/>
        </w:rPr>
        <w:t>) to (g)</w:t>
      </w:r>
      <w:r w:rsidR="00447655" w:rsidRPr="001A1FB9">
        <w:rPr>
          <w:rStyle w:val="default"/>
          <w:rFonts w:cs="FrankRuehl" w:hint="cs"/>
          <w:vanish/>
          <w:sz w:val="18"/>
          <w:szCs w:val="22"/>
          <w:shd w:val="clear" w:color="auto" w:fill="FFFF99"/>
          <w:rtl/>
        </w:rPr>
        <w:t>;</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מופעל ברציפות מתחילת ביצוע הבד"ח לפני הטיסה ועד השלמת הבד"ח בגמר הטיסה;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בעל תכונות מחיקה המאפשרות בכל עת, בזמן פעולתו, מחיקת כל האינפורמציה האצורה בו למעט זו שהוקלטה ב-15 הדקות האחרונות.</w:t>
      </w:r>
    </w:p>
    <w:p w:rsidR="003F3B22" w:rsidRPr="001A1FB9" w:rsidRDefault="003F3B22" w:rsidP="003F3B2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הוראות תקנות משנה (א), (ב) ו-(ג) לא יחולו בכל אחד מאלה: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בהעברת כלי טיס, שבו רשם נתוני טיסה או רשמקול תא הטייס אינו שמיש, ממקום שבו אין אפשרות ביצוע תיקונים או החלפה של מכשירים אלה, אל מקום שבו קיימת אפשרות כזו;</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בהמשכת הטיסה כמתוכנן, כאשר רשם נתוני הטיסה או רשמקול תא הטייס מתקלקל לאחר המראת כלי הטיס;</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בביצוע טיסת ניסוי אשר במהלכה פעולתם של רשם נתוני הטיסה או של רשמקול תא הטייס מופסקת לצורך בדיקתם או לצורך בדיקת ציוד קשר או ציוד חשמלי אחר המותקנים בכלי הטיס;</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בהעברת כלי הטיס ממקום רכישתו אל מקום שבו יותקן רשם נתוני טיסה או רשמקול תא הטייס.</w:t>
      </w:r>
    </w:p>
    <w:p w:rsidR="003F3B22" w:rsidRPr="001A1FB9" w:rsidRDefault="003F3B22" w:rsidP="003F3B2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כלי טיס שמופעל בטיסה לא מסחרית יהיה מורשה לטוב עם רשם נתוני טיסה או רשמקול תא הטייס שאינם שמישים למשך תקופה שלא תעלה על 30 ימים בתנאים אלה: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ביומן התחזוקה יהיה רישום החתום בידי טכנאי לבדק כלי טיס, של התאריך שבו הפסקי רשם נתוני הטיסה או רשמקול תא הטייס לפעול;</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מול עיני הטייס המפקד תותקן לוחית המציינת שרשם נתוני הטיסה או רשמקול תא הטייס אינם שמישים.</w:t>
      </w:r>
    </w:p>
    <w:p w:rsidR="003F3B22" w:rsidRPr="00447655" w:rsidRDefault="003F3B22" w:rsidP="0044765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רשם נתוני טיסה הנדרש לפי תקנות אלה חייב לפעול ברציפות מרגע </w:t>
      </w:r>
      <w:r w:rsidRPr="001A1FB9">
        <w:rPr>
          <w:rStyle w:val="default"/>
          <w:rFonts w:cs="FrankRuehl" w:hint="cs"/>
          <w:strike/>
          <w:vanish/>
          <w:sz w:val="18"/>
          <w:szCs w:val="22"/>
          <w:shd w:val="clear" w:color="auto" w:fill="FFFF99"/>
          <w:rtl/>
        </w:rPr>
        <w:t>שאוירון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שמטוס</w:t>
      </w:r>
      <w:r w:rsidRPr="001A1FB9">
        <w:rPr>
          <w:rStyle w:val="default"/>
          <w:rFonts w:cs="FrankRuehl" w:hint="cs"/>
          <w:vanish/>
          <w:sz w:val="18"/>
          <w:szCs w:val="22"/>
          <w:shd w:val="clear" w:color="auto" w:fill="FFFF99"/>
          <w:rtl/>
        </w:rPr>
        <w:t xml:space="preserve"> מתחיל בריצת ההמראה</w:t>
      </w:r>
      <w:r w:rsidR="008C41EF"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shd w:val="clear" w:color="auto" w:fill="FFFF99"/>
          <w:rtl/>
        </w:rPr>
        <w:t xml:space="preserve">או </w:t>
      </w:r>
      <w:r w:rsidRPr="001A1FB9">
        <w:rPr>
          <w:rStyle w:val="default"/>
          <w:rFonts w:cs="FrankRuehl" w:hint="cs"/>
          <w:strike/>
          <w:vanish/>
          <w:sz w:val="18"/>
          <w:szCs w:val="22"/>
          <w:shd w:val="clear" w:color="auto" w:fill="FFFF99"/>
          <w:rtl/>
        </w:rPr>
        <w:t>שרוטורקרפט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שכלי טיס רוטורי</w:t>
      </w:r>
      <w:r w:rsidRPr="001A1FB9">
        <w:rPr>
          <w:rStyle w:val="default"/>
          <w:rFonts w:cs="FrankRuehl" w:hint="cs"/>
          <w:vanish/>
          <w:sz w:val="18"/>
          <w:szCs w:val="22"/>
          <w:shd w:val="clear" w:color="auto" w:fill="FFFF99"/>
          <w:rtl/>
        </w:rPr>
        <w:t xml:space="preserve"> מתחיל לרחף ועד </w:t>
      </w:r>
      <w:r w:rsidRPr="001A1FB9">
        <w:rPr>
          <w:rStyle w:val="default"/>
          <w:rFonts w:cs="FrankRuehl" w:hint="cs"/>
          <w:strike/>
          <w:vanish/>
          <w:sz w:val="18"/>
          <w:szCs w:val="22"/>
          <w:shd w:val="clear" w:color="auto" w:fill="FFFF99"/>
          <w:rtl/>
        </w:rPr>
        <w:t>שהאוירון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שהמטוס</w:t>
      </w:r>
      <w:r w:rsidRPr="001A1FB9">
        <w:rPr>
          <w:rStyle w:val="default"/>
          <w:rFonts w:cs="FrankRuehl" w:hint="cs"/>
          <w:vanish/>
          <w:sz w:val="18"/>
          <w:szCs w:val="22"/>
          <w:shd w:val="clear" w:color="auto" w:fill="FFFF99"/>
          <w:rtl/>
        </w:rPr>
        <w:t xml:space="preserve"> מסיים את ריצת הנחיתה או </w:t>
      </w:r>
      <w:r w:rsidRPr="001A1FB9">
        <w:rPr>
          <w:rStyle w:val="default"/>
          <w:rFonts w:cs="FrankRuehl" w:hint="cs"/>
          <w:strike/>
          <w:vanish/>
          <w:sz w:val="18"/>
          <w:szCs w:val="22"/>
          <w:shd w:val="clear" w:color="auto" w:fill="FFFF99"/>
          <w:rtl/>
        </w:rPr>
        <w:t>שהרוטורקרפט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שכלי הטיס הרוטורי</w:t>
      </w:r>
      <w:r w:rsidRPr="001A1FB9">
        <w:rPr>
          <w:rStyle w:val="default"/>
          <w:rFonts w:cs="FrankRuehl" w:hint="cs"/>
          <w:vanish/>
          <w:sz w:val="18"/>
          <w:szCs w:val="22"/>
          <w:shd w:val="clear" w:color="auto" w:fill="FFFF99"/>
          <w:rtl/>
        </w:rPr>
        <w:t xml:space="preserve"> נוחת ביעדו.</w:t>
      </w:r>
      <w:bookmarkEnd w:id="152"/>
    </w:p>
    <w:p w:rsidR="004C0346" w:rsidRDefault="004C0346">
      <w:pPr>
        <w:pStyle w:val="P00"/>
        <w:spacing w:before="72"/>
        <w:ind w:left="0" w:right="1134"/>
        <w:rPr>
          <w:rStyle w:val="default"/>
          <w:rFonts w:cs="FrankRuehl" w:hint="cs"/>
          <w:rtl/>
        </w:rPr>
      </w:pPr>
      <w:bookmarkStart w:id="153" w:name="Seif32"/>
      <w:bookmarkEnd w:id="153"/>
      <w:r>
        <w:rPr>
          <w:lang w:val="he-IL"/>
        </w:rPr>
        <w:pict>
          <v:rect id="_x0000_s2086" style="position:absolute;left:0;text-align:left;margin-left:464.5pt;margin-top:8.05pt;width:75.05pt;height:27.2pt;z-index:2510115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התאמת קריאות גובה לחץ אוטומטי למד גובה הטייס</w:t>
                  </w:r>
                </w:p>
              </w:txbxContent>
            </v:textbox>
            <w10:anchorlock/>
          </v:rect>
        </w:pict>
      </w:r>
      <w:r>
        <w:rPr>
          <w:rStyle w:val="big-number"/>
          <w:rFonts w:cs="Miriam" w:hint="cs"/>
          <w:rtl/>
        </w:rPr>
        <w:t>37</w:t>
      </w:r>
      <w:r>
        <w:rPr>
          <w:rStyle w:val="default"/>
          <w:rFonts w:cs="FrankRuehl"/>
          <w:rtl/>
        </w:rPr>
        <w:t>.</w:t>
      </w:r>
      <w:r>
        <w:rPr>
          <w:rStyle w:val="default"/>
          <w:rFonts w:cs="FrankRuehl"/>
          <w:rtl/>
        </w:rPr>
        <w:tab/>
      </w:r>
      <w:r>
        <w:rPr>
          <w:rStyle w:val="default"/>
          <w:rFonts w:cs="FrankRuehl" w:hint="cs"/>
          <w:rtl/>
        </w:rPr>
        <w:t xml:space="preserve">לא יפעיל אדם מיתקן דיווח אוטומטי של גובה לחץ המשולב עם טרנספונדר </w:t>
      </w:r>
      <w:r>
        <w:rPr>
          <w:rStyle w:val="default"/>
          <w:rFonts w:cs="FrankRuehl"/>
          <w:rtl/>
        </w:rPr>
        <w:t>–</w:t>
      </w:r>
    </w:p>
    <w:p w:rsidR="00674B44" w:rsidRDefault="00674B44">
      <w:pPr>
        <w:pStyle w:val="P00"/>
        <w:spacing w:before="72"/>
        <w:ind w:left="0" w:right="1134"/>
        <w:rPr>
          <w:rStyle w:val="default"/>
          <w:rFonts w:cs="FrankRuehl" w:hint="cs"/>
          <w:rtl/>
        </w:rPr>
      </w:pPr>
    </w:p>
    <w:p w:rsidR="004C0346" w:rsidRDefault="00674B44">
      <w:pPr>
        <w:pStyle w:val="P00"/>
        <w:spacing w:before="72"/>
        <w:ind w:left="624" w:right="1134"/>
        <w:rPr>
          <w:rStyle w:val="default"/>
          <w:rFonts w:cs="FrankRuehl" w:hint="cs"/>
          <w:rtl/>
        </w:rPr>
      </w:pPr>
      <w:r>
        <w:rPr>
          <w:rFonts w:hint="cs"/>
          <w:rtl/>
          <w:lang w:eastAsia="en-US"/>
        </w:rPr>
        <w:pict>
          <v:shape id="_x0000_s4277" type="#_x0000_t202" style="position:absolute;left:0;text-align:left;margin-left:470.35pt;margin-top:7.1pt;width:1in;height:11.2pt;z-index:252064256" filled="f" stroked="f">
            <v:textbox inset="1mm,0,1mm,0">
              <w:txbxContent>
                <w:p w:rsidR="003B4896" w:rsidRDefault="003B4896" w:rsidP="00674B4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47655">
        <w:rPr>
          <w:rStyle w:val="default"/>
          <w:rFonts w:cs="FrankRuehl" w:hint="cs"/>
          <w:rtl/>
        </w:rPr>
        <w:t>(1)</w:t>
      </w:r>
      <w:r w:rsidR="00447655">
        <w:rPr>
          <w:rStyle w:val="default"/>
          <w:rFonts w:cs="FrankRuehl" w:hint="cs"/>
          <w:rtl/>
        </w:rPr>
        <w:tab/>
        <w:t>כאשר יחידת נ</w:t>
      </w:r>
      <w:r w:rsidR="004C0346">
        <w:rPr>
          <w:rStyle w:val="default"/>
          <w:rFonts w:cs="FrankRuehl" w:hint="cs"/>
          <w:rtl/>
        </w:rPr>
        <w:t>ת"א דורשת את הפסקת הדיווח האוטומטי;</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אלא אם בעת התקנתו נבדק המיתקן וכוייל לשדר נתוני גובה שסטייתם מקריאות מד גובה של הטייס אינן עולות על 125 רגל (על בסיס סבירות של 95 אחוז), כאשר מד גובה הטייס מכוונן ללחץ ברומטרי 1013.25 מיליבר (29.92 אינצ' כספית) לגבהים מגובה פני הים ועד לגובה ההפעלה המרבי של כלי הטיס;</w:t>
      </w:r>
    </w:p>
    <w:p w:rsidR="004C0346" w:rsidRDefault="004C0346">
      <w:pPr>
        <w:pStyle w:val="P00"/>
        <w:spacing w:before="72"/>
        <w:ind w:left="624" w:right="1134"/>
        <w:rPr>
          <w:rStyle w:val="default"/>
          <w:rFonts w:cs="FrankRuehl" w:hint="cs"/>
          <w:rtl/>
        </w:rPr>
      </w:pPr>
      <w:r>
        <w:rPr>
          <w:rtl/>
          <w:lang w:val="he-IL"/>
        </w:rPr>
        <w:pict>
          <v:shape id="_x0000_s2514" type="#_x0000_t202" style="position:absolute;left:0;text-align:left;margin-left:470.25pt;margin-top:7.1pt;width:1in;height:11.2pt;z-index:25138432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(3)</w:t>
      </w:r>
      <w:r>
        <w:rPr>
          <w:rStyle w:val="default"/>
          <w:rFonts w:cs="FrankRuehl" w:hint="cs"/>
          <w:rtl/>
        </w:rPr>
        <w:tab/>
        <w:t>אלא אם מדי הגובה והמספרים (</w:t>
      </w:r>
      <w:r>
        <w:rPr>
          <w:rStyle w:val="default"/>
          <w:rFonts w:cs="FrankRuehl"/>
        </w:rPr>
        <w:t>digitizers</w:t>
      </w:r>
      <w:r>
        <w:rPr>
          <w:rStyle w:val="default"/>
          <w:rFonts w:cs="FrankRuehl" w:hint="cs"/>
          <w:rtl/>
        </w:rPr>
        <w:t xml:space="preserve">) ממיתקן זה עונים על המיפרטים </w:t>
      </w:r>
      <w:r>
        <w:rPr>
          <w:rStyle w:val="default"/>
          <w:rFonts w:cs="FrankRuehl"/>
        </w:rPr>
        <w:t>TSO-C10b</w:t>
      </w:r>
      <w:r>
        <w:rPr>
          <w:rStyle w:val="default"/>
          <w:rFonts w:cs="FrankRuehl" w:hint="cs"/>
          <w:rtl/>
        </w:rPr>
        <w:t xml:space="preserve"> ו-</w:t>
      </w:r>
      <w:r>
        <w:rPr>
          <w:rStyle w:val="default"/>
          <w:rFonts w:cs="FrankRuehl"/>
        </w:rPr>
        <w:t>TSO-C88</w:t>
      </w:r>
      <w:r>
        <w:rPr>
          <w:rStyle w:val="default"/>
          <w:rFonts w:cs="FrankRuehl" w:hint="cs"/>
          <w:rtl/>
        </w:rPr>
        <w:t xml:space="preserve"> או א.פ.א. מתאים שיקבע על פי תקנות התיעוד, הכל בהתאם לעניין.</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154" w:name="Rov77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624" w:right="1134"/>
        <w:rPr>
          <w:rStyle w:val="default"/>
          <w:rFonts w:cs="FrankRuehl" w:hint="cs"/>
          <w:vanish/>
          <w:szCs w:val="20"/>
          <w:shd w:val="clear" w:color="auto" w:fill="FFFF99"/>
          <w:rtl/>
        </w:rPr>
      </w:pPr>
      <w:hyperlink r:id="rId151"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266</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אלא אם מדי הגובה והמספרים (</w:t>
      </w:r>
      <w:r w:rsidRPr="001A1FB9">
        <w:rPr>
          <w:rStyle w:val="default"/>
          <w:rFonts w:cs="FrankRuehl"/>
          <w:vanish/>
          <w:sz w:val="18"/>
          <w:szCs w:val="18"/>
          <w:shd w:val="clear" w:color="auto" w:fill="FFFF99"/>
        </w:rPr>
        <w:t>digitizers</w:t>
      </w:r>
      <w:r w:rsidRPr="001A1FB9">
        <w:rPr>
          <w:rStyle w:val="default"/>
          <w:rFonts w:cs="FrankRuehl" w:hint="cs"/>
          <w:vanish/>
          <w:sz w:val="22"/>
          <w:szCs w:val="22"/>
          <w:shd w:val="clear" w:color="auto" w:fill="FFFF99"/>
          <w:rtl/>
        </w:rPr>
        <w:t xml:space="preserve">) ממיתקן זה עונים על המיפרטים </w:t>
      </w:r>
      <w:r w:rsidRPr="001A1FB9">
        <w:rPr>
          <w:rStyle w:val="default"/>
          <w:rFonts w:cs="FrankRuehl"/>
          <w:vanish/>
          <w:sz w:val="18"/>
          <w:szCs w:val="18"/>
          <w:shd w:val="clear" w:color="auto" w:fill="FFFF99"/>
        </w:rPr>
        <w:t>TSO-C10b</w:t>
      </w:r>
      <w:r w:rsidRPr="001A1FB9">
        <w:rPr>
          <w:rStyle w:val="default"/>
          <w:rFonts w:cs="FrankRuehl" w:hint="cs"/>
          <w:vanish/>
          <w:sz w:val="22"/>
          <w:szCs w:val="22"/>
          <w:shd w:val="clear" w:color="auto" w:fill="FFFF99"/>
          <w:rtl/>
        </w:rPr>
        <w:t xml:space="preserve"> ו-</w:t>
      </w:r>
      <w:r w:rsidRPr="001A1FB9">
        <w:rPr>
          <w:rStyle w:val="default"/>
          <w:rFonts w:cs="FrankRuehl"/>
          <w:vanish/>
          <w:sz w:val="18"/>
          <w:szCs w:val="18"/>
          <w:shd w:val="clear" w:color="auto" w:fill="FFFF99"/>
        </w:rPr>
        <w:t>TSO-C88</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של חלק 37 לפ.א.ר.</w:t>
      </w:r>
      <w:r w:rsidRPr="001A1FB9">
        <w:rPr>
          <w:rStyle w:val="default"/>
          <w:rFonts w:cs="FrankRuehl" w:hint="cs"/>
          <w:vanish/>
          <w:sz w:val="22"/>
          <w:szCs w:val="22"/>
          <w:shd w:val="clear" w:color="auto" w:fill="FFFF99"/>
          <w:rtl/>
        </w:rPr>
        <w:t xml:space="preserve"> או א.פ.א. מתאים שיקבע על פי תקנות התיעוד, הכל בהתאם לעניין.</w:t>
      </w:r>
    </w:p>
    <w:p w:rsidR="00674B44" w:rsidRPr="001A1FB9" w:rsidRDefault="00674B44" w:rsidP="00674B44">
      <w:pPr>
        <w:pStyle w:val="P00"/>
        <w:spacing w:before="0"/>
        <w:ind w:left="624" w:right="1134"/>
        <w:rPr>
          <w:rStyle w:val="default"/>
          <w:rFonts w:cs="FrankRuehl" w:hint="cs"/>
          <w:vanish/>
          <w:sz w:val="22"/>
          <w:szCs w:val="22"/>
          <w:shd w:val="clear" w:color="auto" w:fill="FFFF99"/>
          <w:rtl/>
        </w:rPr>
      </w:pPr>
    </w:p>
    <w:p w:rsidR="00674B44" w:rsidRPr="001A1FB9" w:rsidRDefault="00674B44" w:rsidP="00674B44">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624" w:right="1134"/>
        <w:rPr>
          <w:rStyle w:val="default"/>
          <w:rFonts w:cs="FrankRuehl" w:hint="cs"/>
          <w:vanish/>
          <w:szCs w:val="20"/>
          <w:shd w:val="clear" w:color="auto" w:fill="FFFF99"/>
          <w:rtl/>
        </w:rPr>
      </w:pPr>
      <w:hyperlink r:id="rId15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447655" w:rsidRDefault="00674B44" w:rsidP="00447655">
      <w:pPr>
        <w:pStyle w:val="P00"/>
        <w:ind w:left="624"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כאשר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דורשת את הפסקת הדיווח האוטומטי;</w:t>
      </w:r>
      <w:bookmarkEnd w:id="154"/>
    </w:p>
    <w:p w:rsidR="004C0346" w:rsidRDefault="004C0346" w:rsidP="00447655">
      <w:pPr>
        <w:pStyle w:val="P00"/>
        <w:spacing w:before="72"/>
        <w:ind w:left="0" w:right="1134"/>
        <w:rPr>
          <w:rStyle w:val="default"/>
          <w:rFonts w:cs="FrankRuehl" w:hint="cs"/>
          <w:rtl/>
        </w:rPr>
      </w:pPr>
      <w:bookmarkStart w:id="155" w:name="Seif33"/>
      <w:bookmarkEnd w:id="155"/>
      <w:r>
        <w:rPr>
          <w:lang w:val="he-IL"/>
        </w:rPr>
        <w:pict>
          <v:rect id="_x0000_s2087" style="position:absolute;left:0;text-align:left;margin-left:464.5pt;margin-top:8.05pt;width:75.05pt;height:30.25pt;z-index:251012608" o:allowincell="f" filled="f" stroked="f" strokecolor="lime" strokeweight=".25pt">
            <v:textbox inset="0,0,0,0">
              <w:txbxContent>
                <w:p w:rsidR="003B4896" w:rsidRDefault="003B4896" w:rsidP="00447655">
                  <w:pPr>
                    <w:spacing w:line="160" w:lineRule="exact"/>
                    <w:jc w:val="left"/>
                    <w:rPr>
                      <w:rFonts w:cs="Miriam" w:hint="cs"/>
                      <w:noProof/>
                      <w:sz w:val="18"/>
                      <w:szCs w:val="18"/>
                      <w:rtl/>
                    </w:rPr>
                  </w:pPr>
                  <w:r>
                    <w:rPr>
                      <w:rFonts w:cs="Miriam" w:hint="cs"/>
                      <w:sz w:val="18"/>
                      <w:szCs w:val="18"/>
                      <w:rtl/>
                    </w:rPr>
                    <w:t>הגבלות משקל מטוס בקטגורית "תובלה"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אדם </w:t>
      </w:r>
      <w:r w:rsidR="00447655">
        <w:rPr>
          <w:rStyle w:val="default"/>
          <w:rFonts w:cs="FrankRuehl" w:hint="cs"/>
          <w:rtl/>
        </w:rPr>
        <w:t>מטוס</w:t>
      </w:r>
      <w:r>
        <w:rPr>
          <w:rStyle w:val="default"/>
          <w:rFonts w:cs="FrankRuehl" w:hint="cs"/>
          <w:rtl/>
        </w:rPr>
        <w:t xml:space="preserve"> בקטגוריה "תובלה", למעט </w:t>
      </w:r>
      <w:r w:rsidR="00447655">
        <w:rPr>
          <w:rStyle w:val="default"/>
          <w:rFonts w:cs="FrankRuehl" w:hint="cs"/>
          <w:rtl/>
        </w:rPr>
        <w:t>מטוס</w:t>
      </w:r>
      <w:r>
        <w:rPr>
          <w:rStyle w:val="default"/>
          <w:rFonts w:cs="FrankRuehl" w:hint="cs"/>
          <w:rtl/>
        </w:rPr>
        <w:t xml:space="preserve"> המונע במנוע טורבינה, שניתנה לגביו תעודת סוג אחרי 30 בספטמבר 1958, אלא אם נתקיימו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משקל ההמראה אינו עולה על משקל ההמראה המקסימלי המותר עבור גובה שדה התעופה ממנו מתבצעת ההמראה;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גובה שדה התעופה ממנו מיועד כלי הטיס להמראה נמצא בתוך תחום הגבהים אשר עבורם נקבעו משקלות המראה מקסימליים;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הצריכה הנורמלית של דלק ושל שמן במשך הטיסה לשדה התעופה המיועד לנחיתה תהיה כזו שבעת ההגעה משקלו הכולל של כלי הטיס לא יעלה על משקל הנחיתה המקסימלי המתאים לגובה של אותו שדה תעופה;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הגבהים של שדה התעופה המיועד לנחיתה ושל כל שדות התעופה המשניים שנרשמו עבור אותה טיסה הם בתוך תחום הגבהים אשר עבורם נקבעו משקלות נחיתה מקסימליים.</w:t>
      </w:r>
    </w:p>
    <w:p w:rsidR="004C0346" w:rsidRDefault="004C0346" w:rsidP="0044765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אדם </w:t>
      </w:r>
      <w:r w:rsidR="00447655">
        <w:rPr>
          <w:rStyle w:val="default"/>
          <w:rFonts w:cs="FrankRuehl" w:hint="cs"/>
          <w:rtl/>
        </w:rPr>
        <w:t>מטוס</w:t>
      </w:r>
      <w:r>
        <w:rPr>
          <w:rStyle w:val="default"/>
          <w:rFonts w:cs="FrankRuehl" w:hint="cs"/>
          <w:rtl/>
        </w:rPr>
        <w:t xml:space="preserve"> בקטגורית "תובלה" המונע במנוע טורבינה, שניתנה לגביו תעודת סוג לאחר 30 בספטמבר 1958, אלא בהתאם לספר טיסה של </w:t>
      </w:r>
      <w:r w:rsidR="00447655">
        <w:rPr>
          <w:rStyle w:val="default"/>
          <w:rFonts w:cs="FrankRuehl" w:hint="cs"/>
          <w:rtl/>
        </w:rPr>
        <w:t>המטוס</w:t>
      </w:r>
      <w:r>
        <w:rPr>
          <w:rStyle w:val="default"/>
          <w:rFonts w:cs="FrankRuehl" w:hint="cs"/>
          <w:rtl/>
        </w:rPr>
        <w:t xml:space="preserve">, וכן לא ימריא </w:t>
      </w:r>
      <w:r w:rsidR="00447655">
        <w:rPr>
          <w:rStyle w:val="default"/>
          <w:rFonts w:cs="FrankRuehl" w:hint="cs"/>
          <w:rtl/>
        </w:rPr>
        <w:t>מטוס</w:t>
      </w:r>
      <w:r>
        <w:rPr>
          <w:rStyle w:val="default"/>
          <w:rFonts w:cs="FrankRuehl" w:hint="cs"/>
          <w:rtl/>
        </w:rPr>
        <w:t xml:space="preserve"> זה אלא אם נתקיימו כל אלה:</w:t>
      </w:r>
    </w:p>
    <w:p w:rsidR="004C0346" w:rsidRDefault="004C0346" w:rsidP="0044765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משקל ההמראה אינו עולה על משקל ההמראה הרשום בספר הטיסה של </w:t>
      </w:r>
      <w:r w:rsidR="00447655">
        <w:rPr>
          <w:rStyle w:val="default"/>
          <w:rFonts w:cs="FrankRuehl" w:hint="cs"/>
          <w:rtl/>
        </w:rPr>
        <w:t>המטוס</w:t>
      </w:r>
      <w:r>
        <w:rPr>
          <w:rStyle w:val="default"/>
          <w:rFonts w:cs="FrankRuehl" w:hint="cs"/>
          <w:rtl/>
        </w:rPr>
        <w:t xml:space="preserve"> עבור גובה שדה התעופה ועבור הטמפרטורה השוררת בו בעת ההמראה;</w:t>
      </w:r>
    </w:p>
    <w:p w:rsidR="004C0346" w:rsidRDefault="004C0346" w:rsidP="00447655">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הצריכה הנורמלית של דלק ושל שמן במשך הטיסה לשדה התעופה המיועד לנחיתה לשדות התעופה המשניים תהיה כזו, שבעת ההגעה לא יעלה משקלו הכולל של </w:t>
      </w:r>
      <w:r w:rsidR="00447655">
        <w:rPr>
          <w:rStyle w:val="default"/>
          <w:rFonts w:cs="FrankRuehl" w:hint="cs"/>
          <w:rtl/>
        </w:rPr>
        <w:t>המטוס</w:t>
      </w:r>
      <w:r>
        <w:rPr>
          <w:rStyle w:val="default"/>
          <w:rFonts w:cs="FrankRuehl" w:hint="cs"/>
          <w:rtl/>
        </w:rPr>
        <w:t xml:space="preserve"> על משקל הנחיתה המקסימלי הרשום בספר הטיסה, עבור הגבהים של כל שדות התעופה המיועדי לנחיתה והטמפרטורות הצפויות בהם בעת הנחיתה;</w:t>
      </w:r>
    </w:p>
    <w:p w:rsidR="004C0346" w:rsidRDefault="004C0346" w:rsidP="00447655">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משקל ההמראה אינו עולה על המשקל הרשום בספר הטיסה כמתאים למרחקים המינימליים הדרושים להמראה בהתחשב עם גובה שדה התעופה, המסלול בשימוש, השיפוע הכולל של המסלול וכן הטמפרטורה ורכיב הרוח השוררים בשדה התעופה בעת ההמראה;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כאשר מרחק ההמראה מכיל קטע מרחק פנוי (</w:t>
      </w:r>
      <w:r>
        <w:rPr>
          <w:rStyle w:val="default"/>
          <w:rFonts w:cs="FrankRuehl"/>
        </w:rPr>
        <w:t>clearway</w:t>
      </w:r>
      <w:r>
        <w:rPr>
          <w:rStyle w:val="default"/>
          <w:rFonts w:cs="FrankRuehl" w:hint="cs"/>
          <w:rtl/>
        </w:rPr>
        <w:t xml:space="preserve">), אורך המרחק הפנוי אינו גדול מחצי </w:t>
      </w:r>
      <w:r>
        <w:rPr>
          <w:rStyle w:val="default"/>
          <w:rFonts w:cs="FrankRuehl"/>
          <w:rtl/>
        </w:rPr>
        <w:t>–</w:t>
      </w:r>
    </w:p>
    <w:p w:rsidR="004C0346" w:rsidRDefault="004C0346" w:rsidP="00447655">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מרחק ריצת ההמראה, במקרה של </w:t>
      </w:r>
      <w:r w:rsidR="00447655">
        <w:rPr>
          <w:rStyle w:val="default"/>
          <w:rFonts w:cs="FrankRuehl" w:hint="cs"/>
          <w:rtl/>
        </w:rPr>
        <w:t>מטוסים</w:t>
      </w:r>
      <w:r>
        <w:rPr>
          <w:rStyle w:val="default"/>
          <w:rFonts w:cs="FrankRuehl" w:hint="cs"/>
          <w:rtl/>
        </w:rPr>
        <w:t xml:space="preserve"> שהורשו עד 30 באוגוסט 1959; או</w:t>
      </w:r>
    </w:p>
    <w:p w:rsidR="004C0346" w:rsidRDefault="004C0346" w:rsidP="00447655">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אורך המסלול, במקרה של </w:t>
      </w:r>
      <w:r w:rsidR="00447655">
        <w:rPr>
          <w:rStyle w:val="default"/>
          <w:rFonts w:cs="FrankRuehl" w:hint="cs"/>
          <w:rtl/>
        </w:rPr>
        <w:t>מטוסים</w:t>
      </w:r>
      <w:r>
        <w:rPr>
          <w:rStyle w:val="default"/>
          <w:rFonts w:cs="FrankRuehl" w:hint="cs"/>
          <w:rtl/>
        </w:rPr>
        <w:t xml:space="preserve"> שהורשו אחרי 29 באוגוסט 1959.</w:t>
      </w:r>
    </w:p>
    <w:p w:rsidR="004C0346" w:rsidRDefault="004C0346" w:rsidP="00447655">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ימריא אדם </w:t>
      </w:r>
      <w:r w:rsidR="00447655">
        <w:rPr>
          <w:rStyle w:val="default"/>
          <w:rFonts w:cs="FrankRuehl" w:hint="cs"/>
          <w:rtl/>
        </w:rPr>
        <w:t>מטוס</w:t>
      </w:r>
      <w:r>
        <w:rPr>
          <w:rStyle w:val="default"/>
          <w:rFonts w:cs="FrankRuehl" w:hint="cs"/>
          <w:rtl/>
        </w:rPr>
        <w:t xml:space="preserve"> ב</w:t>
      </w:r>
      <w:r w:rsidR="00627A43">
        <w:rPr>
          <w:rStyle w:val="default"/>
          <w:rFonts w:cs="FrankRuehl" w:hint="cs"/>
          <w:rtl/>
        </w:rPr>
        <w:t>ק</w:t>
      </w:r>
      <w:r>
        <w:rPr>
          <w:rStyle w:val="default"/>
          <w:rFonts w:cs="FrankRuehl" w:hint="cs"/>
          <w:rtl/>
        </w:rPr>
        <w:t>טגורית "תובלה" המונע במנוע טורבינה, שניתנה בגינו תעודת סוג אחרי 29 באוגוסט 1959, אלא אם בנוסף לעמידה בדרישות תקנת משנה (ב), נתקיימו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מרחק האצה ועצירה (</w:t>
      </w:r>
      <w:r>
        <w:rPr>
          <w:rStyle w:val="default"/>
          <w:rFonts w:cs="FrankRuehl"/>
        </w:rPr>
        <w:t>accelerate - stop distance</w:t>
      </w:r>
      <w:r>
        <w:rPr>
          <w:rStyle w:val="default"/>
          <w:rFonts w:cs="FrankRuehl" w:hint="cs"/>
          <w:rtl/>
        </w:rPr>
        <w:t>) אינו עולה על מרחק ריצת ההמראה בתוספת מרחק העצירה (אם קיים);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מרחק ההמראה אינו עולה על מרחק ריצת ההמראה בתוספת המרחק הפנוי (אם קיים).</w:t>
      </w:r>
    </w:p>
    <w:p w:rsidR="003F3B22" w:rsidRPr="001A1FB9" w:rsidRDefault="003F3B22" w:rsidP="003F3B22">
      <w:pPr>
        <w:pStyle w:val="P00"/>
        <w:spacing w:before="0"/>
        <w:ind w:left="0" w:right="1134"/>
        <w:rPr>
          <w:rStyle w:val="default"/>
          <w:rFonts w:cs="FrankRuehl" w:hint="cs"/>
          <w:vanish/>
          <w:color w:val="FF0000"/>
          <w:szCs w:val="20"/>
          <w:shd w:val="clear" w:color="auto" w:fill="FFFF99"/>
          <w:rtl/>
        </w:rPr>
      </w:pPr>
      <w:bookmarkStart w:id="156" w:name="Rov780"/>
      <w:r w:rsidRPr="001A1FB9">
        <w:rPr>
          <w:rStyle w:val="default"/>
          <w:rFonts w:cs="FrankRuehl" w:hint="cs"/>
          <w:vanish/>
          <w:color w:val="FF0000"/>
          <w:szCs w:val="20"/>
          <w:shd w:val="clear" w:color="auto" w:fill="FFFF99"/>
          <w:rtl/>
        </w:rPr>
        <w:t>מיום 9.3.2015</w:t>
      </w:r>
    </w:p>
    <w:p w:rsidR="003F3B22" w:rsidRPr="001A1FB9" w:rsidRDefault="003F3B22" w:rsidP="003F3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F3B22" w:rsidRPr="001A1FB9" w:rsidRDefault="003F3B22" w:rsidP="003F3B22">
      <w:pPr>
        <w:pStyle w:val="P00"/>
        <w:spacing w:before="0"/>
        <w:ind w:left="0" w:right="1134"/>
        <w:rPr>
          <w:rStyle w:val="default"/>
          <w:rFonts w:cs="FrankRuehl" w:hint="cs"/>
          <w:vanish/>
          <w:szCs w:val="20"/>
          <w:shd w:val="clear" w:color="auto" w:fill="FFFF99"/>
          <w:rtl/>
        </w:rPr>
      </w:pPr>
      <w:hyperlink r:id="rId15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3F3B22" w:rsidRPr="001A1FB9" w:rsidRDefault="003F3B22" w:rsidP="003F3B2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הגבלות משקל </w:t>
      </w:r>
      <w:r w:rsidRPr="001A1FB9">
        <w:rPr>
          <w:rStyle w:val="default"/>
          <w:rFonts w:cs="Miriam" w:hint="cs"/>
          <w:strike/>
          <w:vanish/>
          <w:sz w:val="16"/>
          <w:szCs w:val="16"/>
          <w:shd w:val="clear" w:color="auto" w:fill="FFFF99"/>
          <w:rtl/>
        </w:rPr>
        <w:t>אוירון</w:t>
      </w:r>
      <w:r w:rsidR="00627A43" w:rsidRPr="001A1FB9">
        <w:rPr>
          <w:rStyle w:val="default"/>
          <w:rFonts w:cs="Miriam" w:hint="cs"/>
          <w:vanish/>
          <w:sz w:val="16"/>
          <w:szCs w:val="16"/>
          <w:shd w:val="clear" w:color="auto" w:fill="FFFF99"/>
          <w:rtl/>
        </w:rPr>
        <w:t xml:space="preserve"> </w:t>
      </w:r>
      <w:r w:rsidR="00627A43" w:rsidRPr="001A1FB9">
        <w:rPr>
          <w:rStyle w:val="default"/>
          <w:rFonts w:cs="Miriam" w:hint="cs"/>
          <w:vanish/>
          <w:sz w:val="16"/>
          <w:szCs w:val="16"/>
          <w:u w:val="single"/>
          <w:shd w:val="clear" w:color="auto" w:fill="FFFF99"/>
          <w:rtl/>
        </w:rPr>
        <w:t>מטוס</w:t>
      </w:r>
      <w:r w:rsidRPr="001A1FB9">
        <w:rPr>
          <w:rStyle w:val="default"/>
          <w:rFonts w:cs="Miriam" w:hint="cs"/>
          <w:vanish/>
          <w:sz w:val="16"/>
          <w:szCs w:val="16"/>
          <w:shd w:val="clear" w:color="auto" w:fill="FFFF99"/>
          <w:rtl/>
        </w:rPr>
        <w:t xml:space="preserve"> בקטגורית "תובלה"</w:t>
      </w:r>
    </w:p>
    <w:p w:rsidR="003F3B22" w:rsidRPr="001A1FB9" w:rsidRDefault="003F3B22" w:rsidP="003F3B2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בקטגוריה "תובלה", למעט </w:t>
      </w:r>
      <w:r w:rsidRPr="001A1FB9">
        <w:rPr>
          <w:rStyle w:val="default"/>
          <w:rFonts w:cs="FrankRuehl" w:hint="cs"/>
          <w:strike/>
          <w:vanish/>
          <w:sz w:val="18"/>
          <w:szCs w:val="22"/>
          <w:shd w:val="clear" w:color="auto" w:fill="FFFF99"/>
          <w:rtl/>
        </w:rPr>
        <w:t>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המונע במנוע טורבינה, שניתנה לגביו תעודת סוג אחרי 30 בספטמבר 1958, אלא אם נתקיימו כל אלה: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משקל ההמראה אינו עולה על משקל ההמראה המקסימלי המותר עבור גובה שדה התעופה ממנו מתבצעת ההמראה;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גובה שדה התעופה ממנו מיועד כלי הטיס להמראה נמצא בתוך תחום הגבהים אשר עבורם נקבעו משקלות המראה מקסימליים;</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הצריכה הנורמלית של דלק ושל שמן במשך הטיסה לשדה התעופה המיועד לנחיתה תהיה כזו שבעת ההגעה משקלו הכולל של כלי הטיס לא יעלה על משקל הנחיתה המקסימלי המתאים לגובה של אותו שדה תעופה;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הגבהים של שדה התעופה המיועד לנחיתה ושל כל שדות התעופה המשניים שנרשמו עבור אותה טיסה הם בתוך תחום הגבהים אשר עבורם נקבעו משקלות נחיתה מקסימליים.</w:t>
      </w:r>
    </w:p>
    <w:p w:rsidR="003F3B22" w:rsidRPr="001A1FB9" w:rsidRDefault="003F3B22" w:rsidP="003F3B2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בקטגורית "תובלה" המונע במנוע טורבינה, שניתנה לגביו תעודת סוג לאחר 30 בספטמבר 1958, אלא בהתאם </w:t>
      </w:r>
      <w:r w:rsidRPr="001A1FB9">
        <w:rPr>
          <w:rStyle w:val="default"/>
          <w:rFonts w:cs="FrankRuehl" w:hint="cs"/>
          <w:strike/>
          <w:vanish/>
          <w:sz w:val="18"/>
          <w:szCs w:val="22"/>
          <w:shd w:val="clear" w:color="auto" w:fill="FFFF99"/>
          <w:rtl/>
        </w:rPr>
        <w:t>לספר 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לספר 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וכן לא ימריא </w:t>
      </w:r>
      <w:r w:rsidRPr="001A1FB9">
        <w:rPr>
          <w:rStyle w:val="default"/>
          <w:rFonts w:cs="FrankRuehl" w:hint="cs"/>
          <w:strike/>
          <w:vanish/>
          <w:sz w:val="18"/>
          <w:szCs w:val="22"/>
          <w:shd w:val="clear" w:color="auto" w:fill="FFFF99"/>
          <w:rtl/>
        </w:rPr>
        <w:t>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זה אלא אם נתקיימו כל אלה: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משקל ההמראה אינו עולה על משקל ההמראה הרשום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עבור גובה שדה התעופה ועבור הטמפרטורה השוררת בו בעת ההמראה;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הצריכה הנורמלית של דלק ושל שמן במשך הטיסה לשדה התעופה המיועד לנחיתה לשדות התעופה המשניים תהיה כזו, שבעת ההגעה לא יעלה משקלו הכולל של </w:t>
      </w:r>
      <w:r w:rsidRPr="001A1FB9">
        <w:rPr>
          <w:rStyle w:val="default"/>
          <w:rFonts w:cs="FrankRuehl" w:hint="cs"/>
          <w:strike/>
          <w:vanish/>
          <w:sz w:val="18"/>
          <w:szCs w:val="22"/>
          <w:shd w:val="clear" w:color="auto" w:fill="FFFF99"/>
          <w:rtl/>
        </w:rPr>
        <w:t>האוירון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על משקל הנחיתה המקסימלי הרשום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עבור הגבהים של כל שדות התעופה המיועדי לנחיתה והטמפרטורות הצפויות בהם בעת הנחיתה;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משקל ההמראה אינו עולה על המשקל הרשום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כמתאים למרחקים המינימליים הדרושים להמראה בהתחשב עם גובה שדה התעופה, המסלול בשימוש, השיפוע הכולל של המסלול וכן הטמפרטורה ורכיב הרוח השוררים בשדה התעופה בעת ההמראה;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כאשר מרחק ההמראה מכיל קטע מרחק פנוי (</w:t>
      </w:r>
      <w:r w:rsidRPr="001A1FB9">
        <w:rPr>
          <w:rStyle w:val="default"/>
          <w:rFonts w:cs="FrankRuehl"/>
          <w:vanish/>
          <w:sz w:val="18"/>
          <w:szCs w:val="22"/>
          <w:shd w:val="clear" w:color="auto" w:fill="FFFF99"/>
        </w:rPr>
        <w:t>clearway</w:t>
      </w:r>
      <w:r w:rsidRPr="001A1FB9">
        <w:rPr>
          <w:rStyle w:val="default"/>
          <w:rFonts w:cs="FrankRuehl" w:hint="cs"/>
          <w:vanish/>
          <w:sz w:val="18"/>
          <w:szCs w:val="22"/>
          <w:shd w:val="clear" w:color="auto" w:fill="FFFF99"/>
          <w:rtl/>
        </w:rPr>
        <w:t xml:space="preserve">), אורך המרחק הפנוי אינו גדול מחצי </w:t>
      </w:r>
      <w:r w:rsidRPr="001A1FB9">
        <w:rPr>
          <w:rStyle w:val="default"/>
          <w:rFonts w:cs="FrankRuehl"/>
          <w:vanish/>
          <w:sz w:val="18"/>
          <w:szCs w:val="22"/>
          <w:shd w:val="clear" w:color="auto" w:fill="FFFF99"/>
          <w:rtl/>
        </w:rPr>
        <w:t>–</w:t>
      </w:r>
    </w:p>
    <w:p w:rsidR="003F3B22" w:rsidRPr="001A1FB9" w:rsidRDefault="003F3B22"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מרחק ריצת ההמראה, במקרה של </w:t>
      </w:r>
      <w:r w:rsidRPr="001A1FB9">
        <w:rPr>
          <w:rStyle w:val="default"/>
          <w:rFonts w:cs="FrankRuehl" w:hint="cs"/>
          <w:strike/>
          <w:vanish/>
          <w:sz w:val="18"/>
          <w:szCs w:val="22"/>
          <w:shd w:val="clear" w:color="auto" w:fill="FFFF99"/>
          <w:rtl/>
        </w:rPr>
        <w:t>אוירונים</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שהורשו עד 30 באוגוסט 1959; או</w:t>
      </w:r>
    </w:p>
    <w:p w:rsidR="003F3B22" w:rsidRPr="001A1FB9" w:rsidRDefault="003F3B22" w:rsidP="003F3B2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אורך המסלול, במקרה של </w:t>
      </w:r>
      <w:r w:rsidRPr="001A1FB9">
        <w:rPr>
          <w:rStyle w:val="default"/>
          <w:rFonts w:cs="FrankRuehl" w:hint="cs"/>
          <w:strike/>
          <w:vanish/>
          <w:sz w:val="18"/>
          <w:szCs w:val="22"/>
          <w:shd w:val="clear" w:color="auto" w:fill="FFFF99"/>
          <w:rtl/>
        </w:rPr>
        <w:t>אוירונים</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שהורשו אחרי 29 באוגוסט 1959.</w:t>
      </w:r>
    </w:p>
    <w:p w:rsidR="003F3B22" w:rsidRPr="001A1FB9" w:rsidRDefault="003F3B22"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00627A43" w:rsidRPr="001A1FB9">
        <w:rPr>
          <w:rStyle w:val="default"/>
          <w:rFonts w:cs="FrankRuehl" w:hint="cs"/>
          <w:vanish/>
          <w:sz w:val="18"/>
          <w:szCs w:val="22"/>
          <w:shd w:val="clear" w:color="auto" w:fill="FFFF99"/>
          <w:rtl/>
        </w:rPr>
        <w:t xml:space="preserve"> </w:t>
      </w:r>
      <w:r w:rsidR="00627A43"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w:t>
      </w:r>
      <w:r w:rsidR="00627A43" w:rsidRPr="001A1FB9">
        <w:rPr>
          <w:rStyle w:val="default"/>
          <w:rFonts w:cs="FrankRuehl" w:hint="cs"/>
          <w:vanish/>
          <w:sz w:val="18"/>
          <w:szCs w:val="22"/>
          <w:shd w:val="clear" w:color="auto" w:fill="FFFF99"/>
          <w:rtl/>
        </w:rPr>
        <w:t>ק</w:t>
      </w:r>
      <w:r w:rsidRPr="001A1FB9">
        <w:rPr>
          <w:rStyle w:val="default"/>
          <w:rFonts w:cs="FrankRuehl" w:hint="cs"/>
          <w:vanish/>
          <w:sz w:val="18"/>
          <w:szCs w:val="22"/>
          <w:shd w:val="clear" w:color="auto" w:fill="FFFF99"/>
          <w:rtl/>
        </w:rPr>
        <w:t>טגורית "תובלה" המונע במנוע טורבינה, שניתנה בגינו תעודת סוג אחרי 29 באוגוסט 1959, אלא אם בנוסף לעמידה בדרישות תקנת משנה (ב), נתקיימו כל אלה:</w:t>
      </w:r>
    </w:p>
    <w:p w:rsidR="003F3B22" w:rsidRPr="001A1FB9" w:rsidRDefault="003F3B22" w:rsidP="003F3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מרחק האצה ועצירה (</w:t>
      </w:r>
      <w:r w:rsidRPr="001A1FB9">
        <w:rPr>
          <w:rStyle w:val="default"/>
          <w:rFonts w:cs="FrankRuehl"/>
          <w:vanish/>
          <w:sz w:val="18"/>
          <w:szCs w:val="22"/>
          <w:shd w:val="clear" w:color="auto" w:fill="FFFF99"/>
        </w:rPr>
        <w:t>accelerate - stop distance</w:t>
      </w:r>
      <w:r w:rsidRPr="001A1FB9">
        <w:rPr>
          <w:rStyle w:val="default"/>
          <w:rFonts w:cs="FrankRuehl" w:hint="cs"/>
          <w:vanish/>
          <w:sz w:val="18"/>
          <w:szCs w:val="22"/>
          <w:shd w:val="clear" w:color="auto" w:fill="FFFF99"/>
          <w:rtl/>
        </w:rPr>
        <w:t>) אינו עולה על מרחק ריצת ההמראה בתוספת מרחק העצירה (אם קיים);</w:t>
      </w:r>
    </w:p>
    <w:p w:rsidR="003F3B22" w:rsidRPr="00447655" w:rsidRDefault="003F3B22" w:rsidP="00447655">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מרחק ההמראה אינו עולה על מרחק ריצת ההמראה בתוספת המרחק הפנוי (אם קיים).</w:t>
      </w:r>
      <w:bookmarkEnd w:id="156"/>
    </w:p>
    <w:p w:rsidR="004C0346" w:rsidRDefault="004C0346">
      <w:pPr>
        <w:pStyle w:val="P00"/>
        <w:spacing w:before="72"/>
        <w:ind w:left="0" w:right="1134"/>
        <w:rPr>
          <w:rStyle w:val="default"/>
          <w:rFonts w:cs="FrankRuehl" w:hint="cs"/>
          <w:rtl/>
        </w:rPr>
      </w:pPr>
      <w:bookmarkStart w:id="157" w:name="Seif34"/>
      <w:bookmarkEnd w:id="157"/>
      <w:r>
        <w:rPr>
          <w:lang w:val="he-IL"/>
        </w:rPr>
        <w:pict>
          <v:rect id="_x0000_s2088" style="position:absolute;left:0;text-align:left;margin-left:464.5pt;margin-top:8.05pt;width:75.05pt;height:20.3pt;z-index:2510136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הגבלות כלי טיס בקטגוריה מוגבל</w:t>
                  </w:r>
                </w:p>
              </w:txbxContent>
            </v:textbox>
            <w10:anchorlock/>
          </v:rect>
        </w:pict>
      </w:r>
      <w:r>
        <w:rPr>
          <w:rStyle w:val="big-number"/>
          <w:rFonts w:cs="Miriam" w:hint="cs"/>
          <w:rtl/>
        </w:rPr>
        <w:t>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בקטגוריה "מוגבל" אלא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לשימוש מיוחד כמשמעותו בתקנה 11 לתקנות התיעוד, שלגביו ניתנה לכלי הטיס תעודת סוג בקטגוריה זו (להלן </w:t>
      </w:r>
      <w:r>
        <w:rPr>
          <w:rStyle w:val="default"/>
          <w:rFonts w:cs="FrankRuehl"/>
          <w:rtl/>
        </w:rPr>
        <w:t>–</w:t>
      </w:r>
      <w:r>
        <w:rPr>
          <w:rStyle w:val="default"/>
          <w:rFonts w:cs="FrankRuehl" w:hint="cs"/>
          <w:rtl/>
        </w:rPr>
        <w:t xml:space="preserve"> שימוש מיוחד);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לביצוע פעולה הקשורה במישרין באותו שימוש מיוחד, לרבות הפעלת כלי טיס בקטגוריה "מוגבל" לשם אימון צוות האויר בביצוע השימושים המיוחדים לגביו ניתנה תעודת הסוג.</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בקטגוריה "מוגבל" להובלת אנשים או טובין בתמורה או בשכר. לענין תקנת משנה זו לא יראו הובלה של אנשים או חמרים הדרושים לביצוע השימוש המיוחד לרבות הובלה של אנשים ושל חמרים אל מקום ביצוע הפעולה, וכן פעולות הקשורות באימון צוות האויר בביצוע השימוש המיוחד, כהובלת אנשים או טובין בתמורה או בשכר.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יובל אדם בכלי טיס בקטגוריה "מוגבל" אלא אם הוא 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איש צוות אויר;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עובר אימונים של צוות אויר;</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אדם הנדרש לביצוע הפעולות הקשורות במישרין בשימוש המיוחד.</w:t>
      </w:r>
    </w:p>
    <w:p w:rsidR="004C0346" w:rsidRDefault="00EB545C" w:rsidP="00447655">
      <w:pPr>
        <w:pStyle w:val="P00"/>
        <w:spacing w:before="72"/>
        <w:ind w:left="0" w:right="1134"/>
        <w:rPr>
          <w:rStyle w:val="default"/>
          <w:rFonts w:cs="FrankRuehl" w:hint="cs"/>
          <w:rtl/>
        </w:rPr>
      </w:pPr>
      <w:r>
        <w:rPr>
          <w:rFonts w:hint="cs"/>
          <w:rtl/>
          <w:lang w:eastAsia="en-US"/>
        </w:rPr>
        <w:pict>
          <v:shape id="_x0000_s4414" type="#_x0000_t202" style="position:absolute;left:0;text-align:left;margin-left:470.35pt;margin-top:7.1pt;width:1in;height:11.2pt;z-index:252100096" filled="f" stroked="f">
            <v:textbox inset="1mm,0,1mm,0">
              <w:txbxContent>
                <w:p w:rsidR="003B4896" w:rsidRDefault="003B4896" w:rsidP="00EB545C">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לא יפעיל אדם כלי טיס בקטגוריה "מוגבל" בשטח </w:t>
      </w:r>
      <w:r w:rsidR="00447655">
        <w:rPr>
          <w:rStyle w:val="default"/>
          <w:rFonts w:cs="FrankRuehl" w:hint="cs"/>
          <w:rtl/>
        </w:rPr>
        <w:t>ישראל</w:t>
      </w:r>
      <w:r w:rsidR="004C0346">
        <w:rPr>
          <w:rStyle w:val="default"/>
          <w:rFonts w:cs="FrankRuehl" w:hint="cs"/>
          <w:rtl/>
        </w:rPr>
        <w:t xml:space="preserve">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מעל לשטח המאוכלס בצפיפות;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בנתיב טיסה עמוס;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בקרבת מקום לשדה תעופה עמוס,</w:t>
      </w:r>
    </w:p>
    <w:p w:rsidR="004C0346" w:rsidRDefault="004C0346">
      <w:pPr>
        <w:pStyle w:val="P00"/>
        <w:spacing w:before="72"/>
        <w:ind w:left="0" w:right="1134"/>
        <w:rPr>
          <w:rStyle w:val="default"/>
          <w:rFonts w:cs="FrankRuehl" w:hint="cs"/>
          <w:rtl/>
        </w:rPr>
      </w:pPr>
      <w:r>
        <w:rPr>
          <w:rStyle w:val="default"/>
          <w:rFonts w:cs="FrankRuehl" w:hint="cs"/>
          <w:rtl/>
        </w:rPr>
        <w:t>אלא באישור המנהל ובהתאם להגבלות תפעוליות מיוחדות שקבע בו.</w:t>
      </w:r>
    </w:p>
    <w:p w:rsidR="004C0346" w:rsidRDefault="00627A43" w:rsidP="00447655">
      <w:pPr>
        <w:pStyle w:val="P00"/>
        <w:spacing w:before="72"/>
        <w:ind w:left="0" w:right="1134"/>
        <w:rPr>
          <w:rStyle w:val="default"/>
          <w:rFonts w:cs="FrankRuehl" w:hint="cs"/>
          <w:rtl/>
        </w:rPr>
      </w:pPr>
      <w:r>
        <w:rPr>
          <w:rFonts w:hint="cs"/>
          <w:rtl/>
          <w:lang w:eastAsia="en-US"/>
        </w:rPr>
        <w:pict>
          <v:shape id="_x0000_s3906" type="#_x0000_t202" style="position:absolute;left:0;text-align:left;margin-left:470.35pt;margin-top:7.1pt;width:1in;height:11.2pt;z-index:251979264" filled="f" stroked="f">
            <v:textbox style="mso-next-textbox:#_x0000_s3906" inset="1mm,0,1mm,0">
              <w:txbxContent>
                <w:p w:rsidR="003B4896" w:rsidRDefault="003B4896" w:rsidP="00627A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 xml:space="preserve">לא יפעיל אדם </w:t>
      </w:r>
      <w:r w:rsidR="00447655">
        <w:rPr>
          <w:rStyle w:val="default"/>
          <w:rFonts w:cs="FrankRuehl" w:hint="cs"/>
          <w:rtl/>
        </w:rPr>
        <w:t>מטוס</w:t>
      </w:r>
      <w:r w:rsidR="004C0346">
        <w:rPr>
          <w:rStyle w:val="default"/>
          <w:rFonts w:cs="FrankRuehl" w:hint="cs"/>
          <w:rtl/>
        </w:rPr>
        <w:t xml:space="preserve"> קטן בקטגוריה "מוגבל" שיוצר אחרי 18 ביולי 1978, אלא אם כל מושב קדמי מצוייד בחגורת כתף מאושרת. "תאריך הייצור" ו"מושב קדמי" פירושם כאמור בתקנה 33(א)(1)(כ).</w:t>
      </w:r>
    </w:p>
    <w:p w:rsidR="004C0346" w:rsidRDefault="008C41EF" w:rsidP="00447655">
      <w:pPr>
        <w:pStyle w:val="P00"/>
        <w:spacing w:before="72"/>
        <w:ind w:left="0" w:right="1134"/>
        <w:rPr>
          <w:rStyle w:val="default"/>
          <w:rFonts w:cs="FrankRuehl" w:hint="cs"/>
          <w:rtl/>
        </w:rPr>
      </w:pPr>
      <w:r>
        <w:rPr>
          <w:rFonts w:hint="cs"/>
          <w:rtl/>
          <w:lang w:eastAsia="en-US"/>
        </w:rPr>
        <w:pict>
          <v:shape id="_x0000_s4395" type="#_x0000_t202" style="position:absolute;left:0;text-align:left;margin-left:470.35pt;margin-top:7.1pt;width:1in;height:11.2pt;z-index:252096000" filled="f" stroked="f">
            <v:textbox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 xml:space="preserve">תקנה זו לא תחול על </w:t>
      </w:r>
      <w:r w:rsidR="00447655">
        <w:rPr>
          <w:rStyle w:val="default"/>
          <w:rFonts w:cs="FrankRuehl" w:hint="cs"/>
          <w:rtl/>
        </w:rPr>
        <w:t>כלי טיס רוטורי</w:t>
      </w:r>
      <w:r w:rsidR="004C0346">
        <w:rPr>
          <w:rStyle w:val="default"/>
          <w:rFonts w:cs="FrankRuehl" w:hint="cs"/>
          <w:rtl/>
        </w:rPr>
        <w:t xml:space="preserve"> להובלת מטען חיצוני שאינו מוליך נוסעים.</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158" w:name="Rov781"/>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1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EB545C" w:rsidRPr="001A1FB9" w:rsidRDefault="00EB545C" w:rsidP="00EB545C">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לא יפעיל אדם כלי טיס בקטגוריה "מוגבל" </w:t>
      </w:r>
      <w:r w:rsidRPr="001A1FB9">
        <w:rPr>
          <w:rStyle w:val="default"/>
          <w:rFonts w:cs="FrankRuehl" w:hint="cs"/>
          <w:strike/>
          <w:vanish/>
          <w:sz w:val="22"/>
          <w:szCs w:val="22"/>
          <w:shd w:val="clear" w:color="auto" w:fill="FFFF99"/>
          <w:rtl/>
        </w:rPr>
        <w:t>בשטח המדינה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בשטח ישראל</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p>
    <w:p w:rsidR="00EB545C" w:rsidRPr="001A1FB9" w:rsidRDefault="00EB545C" w:rsidP="00EB545C">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מעל לשטח המאוכלס בצפיפות;</w:t>
      </w:r>
    </w:p>
    <w:p w:rsidR="00EB545C" w:rsidRPr="001A1FB9" w:rsidRDefault="00EB545C" w:rsidP="00EB545C">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בנתיב טיסה עמוס;</w:t>
      </w:r>
    </w:p>
    <w:p w:rsidR="00EB545C" w:rsidRPr="001A1FB9" w:rsidRDefault="00EB545C" w:rsidP="00EB545C">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בקרבת מקום לשדה תעופה עמוס,</w:t>
      </w:r>
    </w:p>
    <w:p w:rsidR="00EB545C" w:rsidRPr="001A1FB9" w:rsidRDefault="00EB545C" w:rsidP="00EB545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אלא באישור המנהל ובהתאם להגבלות תפעוליות מיוחדות שקבע בו.</w:t>
      </w:r>
    </w:p>
    <w:p w:rsidR="00627A43" w:rsidRPr="001A1FB9" w:rsidRDefault="00627A43" w:rsidP="00EB545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קטן בקטגוריה "מוגבל" שיוצר אחרי 18 ביולי 1978, אלא אם כל מושב קדמי מצוייד בחגורת כתף מאושרת. "תאריך הייצור" ו"מושב קדמי" פירושם כאמור בתקנה 33(א)(1)(כ).</w:t>
      </w:r>
    </w:p>
    <w:p w:rsidR="00627A43" w:rsidRPr="00447655" w:rsidRDefault="00627A43" w:rsidP="00447655">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 xml:space="preserve">תקנה זו לא תחול על </w:t>
      </w:r>
      <w:r w:rsidRPr="001A1FB9">
        <w:rPr>
          <w:rStyle w:val="default"/>
          <w:rFonts w:cs="FrankRuehl" w:hint="cs"/>
          <w:strike/>
          <w:vanish/>
          <w:sz w:val="22"/>
          <w:szCs w:val="22"/>
          <w:shd w:val="clear" w:color="auto" w:fill="FFFF99"/>
          <w:rtl/>
        </w:rPr>
        <w:t>רוטורקרפט</w:t>
      </w:r>
      <w:r w:rsidR="008C41EF" w:rsidRPr="001A1FB9">
        <w:rPr>
          <w:rStyle w:val="default"/>
          <w:rFonts w:cs="FrankRuehl" w:hint="cs"/>
          <w:vanish/>
          <w:sz w:val="22"/>
          <w:szCs w:val="22"/>
          <w:shd w:val="clear" w:color="auto" w:fill="FFFF99"/>
          <w:rtl/>
        </w:rPr>
        <w:t xml:space="preserve"> </w:t>
      </w:r>
      <w:r w:rsidR="008C41EF" w:rsidRPr="001A1FB9">
        <w:rPr>
          <w:rStyle w:val="default"/>
          <w:rFonts w:cs="FrankRuehl" w:hint="cs"/>
          <w:vanish/>
          <w:sz w:val="22"/>
          <w:szCs w:val="22"/>
          <w:u w:val="single"/>
          <w:shd w:val="clear" w:color="auto" w:fill="FFFF99"/>
          <w:rtl/>
        </w:rPr>
        <w:t>כלי טיס רוטורי</w:t>
      </w:r>
      <w:r w:rsidRPr="001A1FB9">
        <w:rPr>
          <w:rStyle w:val="default"/>
          <w:rFonts w:cs="FrankRuehl" w:hint="cs"/>
          <w:vanish/>
          <w:sz w:val="22"/>
          <w:szCs w:val="22"/>
          <w:shd w:val="clear" w:color="auto" w:fill="FFFF99"/>
          <w:rtl/>
        </w:rPr>
        <w:t xml:space="preserve"> להובלת מטען חיצוני שאינו מוליך נוסעים.</w:t>
      </w:r>
      <w:bookmarkEnd w:id="158"/>
    </w:p>
    <w:p w:rsidR="004C0346" w:rsidRDefault="004C0346">
      <w:pPr>
        <w:pStyle w:val="P00"/>
        <w:spacing w:before="72"/>
        <w:ind w:left="0" w:right="1134"/>
        <w:rPr>
          <w:rStyle w:val="default"/>
          <w:rFonts w:cs="FrankRuehl" w:hint="cs"/>
          <w:rtl/>
        </w:rPr>
      </w:pPr>
      <w:bookmarkStart w:id="159" w:name="Seif35"/>
      <w:bookmarkEnd w:id="159"/>
      <w:r>
        <w:rPr>
          <w:lang w:val="he-IL"/>
        </w:rPr>
        <w:pict>
          <v:rect id="_x0000_s2089" style="position:absolute;left:0;text-align:left;margin-left:464.5pt;margin-top:8.05pt;width:75.05pt;height:20.3pt;z-index:2510146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הגבלות כלי טיס בעל תעודת סוג זמנית</w:t>
                  </w:r>
                </w:p>
              </w:txbxContent>
            </v:textbox>
            <w10:anchorlock/>
          </v:rect>
        </w:pict>
      </w:r>
      <w:r>
        <w:rPr>
          <w:rStyle w:val="big-number"/>
          <w:rFonts w:cs="Miriam" w:hint="cs"/>
          <w:rtl/>
        </w:rPr>
        <w:t>40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שניתנה לגביו תעודת סוג זמנית, אלא אם נתקיימו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 הטיס כשיר לקבלת תעודת כושר טיסה זמנית לפי תקנה 89 לתקנות התיעוד;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לגבי כלי טיס המופעל מחוץ למדינה </w:t>
      </w:r>
      <w:r>
        <w:rPr>
          <w:rStyle w:val="default"/>
          <w:rFonts w:cs="FrankRuehl"/>
          <w:rtl/>
        </w:rPr>
        <w:t>–</w:t>
      </w:r>
      <w:r>
        <w:rPr>
          <w:rStyle w:val="default"/>
          <w:rFonts w:cs="FrankRuehl" w:hint="cs"/>
          <w:rtl/>
        </w:rPr>
        <w:t xml:space="preserve"> ניתן לו אישור מיוחד לכך מאת המנהל;</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לגבי כלי טיס המופעל בטיסה מסחרית </w:t>
      </w:r>
      <w:r>
        <w:rPr>
          <w:rStyle w:val="default"/>
          <w:rFonts w:cs="FrankRuehl"/>
          <w:rtl/>
        </w:rPr>
        <w:t>–</w:t>
      </w:r>
      <w:r>
        <w:rPr>
          <w:rStyle w:val="default"/>
          <w:rFonts w:cs="FrankRuehl" w:hint="cs"/>
          <w:rtl/>
        </w:rPr>
        <w:t xml:space="preserve"> ניתן לו אישור לכך מאת המנהל;</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כלי הטיס מופעל לביצוע הפעולות האלה: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פעולות הדרושות במישרין לשם רישוי סוג או רישוי סוג-תוספת של כלי הטיס;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אימון צוות אויר, לרבות דימוי של מבצעים בטיסה מסחרית;</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טיסות הדגמה על ידי היצרן עבור לקוחות בכוח;</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חקר שווקים על ידי היצרן;</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ניסוי בטיסה של מכשירים, אבזרים וציוד אשר אין להם השפעה על הכשירות האוירית של כלי הטיס;</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ניסוי פעולת מערכות של כלי הטיס;</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פעולות אחרות שאישר המנהל.</w:t>
      </w:r>
    </w:p>
    <w:p w:rsidR="004C0346" w:rsidRDefault="000916B9" w:rsidP="00447655">
      <w:pPr>
        <w:pStyle w:val="P00"/>
        <w:spacing w:before="72"/>
        <w:ind w:left="1021" w:right="1134"/>
        <w:rPr>
          <w:rStyle w:val="default"/>
          <w:rFonts w:cs="FrankRuehl" w:hint="cs"/>
          <w:rtl/>
        </w:rPr>
      </w:pPr>
      <w:r>
        <w:rPr>
          <w:rFonts w:hint="cs"/>
          <w:rtl/>
          <w:lang w:eastAsia="en-US"/>
        </w:rPr>
        <w:pict>
          <v:shape id="_x0000_s4219" type="#_x0000_t202" style="position:absolute;left:0;text-align:left;margin-left:470.35pt;margin-top:7.1pt;width:1in;height:11.2pt;z-index:252047872"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כלי הטיס מופעל בהתאם להגבלות שנקבעו לגביו והמוצגות בתוך כלי הטיס או הרשומות בספר טיסה זמני או במסמך מתאים אחר, אולם כאשר כלי הטיס מופעל בקשר לפעולות הדרושות במישרין לשם רישוי סוג או רישוי סוג-תוספת שלו, יופעל עלי הטיס לפי תקנה 84 לתקנות התיעוד הדנה בתעודת כושר טיסה לשימוש נסיוני, וטיסות הניסוי יבוצעו רק מעל הים או מעל אזורים דלילי-אוכלוסין שאינם עמוסים בתנועה אוירית;</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מפעיל כלי הטיס קבע נהלים מאושרים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שישמשו כהוראות והנחיות לצוותי טיסה וצוותי קרקע לגבי הפעלת כלי הטיס לפי תקנה זו;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לכניסה וליציאה של כלי הטיס לשדות תעופה ומהם, כאשר נתיבי ההמראה והגישה נמצאים מעל לשטחים מאוכלסים;</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מפעיל כלי הטיס ווידא שכל איש צוות טיסה הינו מורשה כדין והוא בעל ידע ומידת הכרה מספיקים בכל הנוגע לכלי הטיס ולנהלים להפעלתו;</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מפעיל כלי הטיס תיחזק את כלי הטיס כנדרש בתקנות המתאימות וכן בהתאם לכל הוראה נוספת שקבע המנהל;</w:t>
      </w:r>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יצרן כלי הטיס או המנהל קבעו כי לשם הפעלה בטוחה של כלי הטיס נדרש שינוי בתכן, במיבנה או בשיטת התפעול, והשינוי בוצע ואושר, לפי תקנה 37 לתקנות התיעוד.</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מפעיל כלי טיס בעל תעודת סוג זמנית לא יוביל אדם בכלי הטיס,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לאותו אדם ענין ישיר בפעולות כאמור בפסקה (4) לתקנת משנה (א) או שאותו אדם קיבל אישור מיוחד לכך מיצרן כלי הטיס ומהמנהל;</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מפעיל עלי הטיס הודיע לאותו אדם שתעודת הסוג של כלי הטיס היא תעודת סוג זמנית.</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רשאי לקבוע הגבלות או נהלים נוספים הדרושים לדעתו להפעלת כלי טיס בעל תעודת סוג זמנית, לרבות הגבלה על מספר האנשים שמותר להטיס בכלי הטיס.</w:t>
      </w:r>
    </w:p>
    <w:p w:rsidR="000916B9" w:rsidRPr="001A1FB9" w:rsidRDefault="000916B9" w:rsidP="000916B9">
      <w:pPr>
        <w:pStyle w:val="P00"/>
        <w:spacing w:before="0"/>
        <w:ind w:left="1021" w:right="1134"/>
        <w:rPr>
          <w:rStyle w:val="default"/>
          <w:rFonts w:cs="FrankRuehl" w:hint="cs"/>
          <w:vanish/>
          <w:color w:val="FF0000"/>
          <w:szCs w:val="20"/>
          <w:shd w:val="clear" w:color="auto" w:fill="FFFF99"/>
          <w:rtl/>
        </w:rPr>
      </w:pPr>
      <w:bookmarkStart w:id="160" w:name="Rov782"/>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1021" w:right="1134"/>
        <w:rPr>
          <w:rStyle w:val="default"/>
          <w:rFonts w:cs="FrankRuehl" w:hint="cs"/>
          <w:vanish/>
          <w:szCs w:val="20"/>
          <w:shd w:val="clear" w:color="auto" w:fill="FFFF99"/>
          <w:rtl/>
        </w:rPr>
      </w:pPr>
      <w:hyperlink r:id="rId1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916B9" w:rsidRPr="00447655" w:rsidRDefault="000916B9" w:rsidP="00447655">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כלי הטיס מופעל בהתאם להגבלות שנקבעו לגביו והמוצגות בתוך כלי הטיס או הרשומות </w:t>
      </w:r>
      <w:r w:rsidRPr="001A1FB9">
        <w:rPr>
          <w:rStyle w:val="default"/>
          <w:rFonts w:cs="FrankRuehl" w:hint="cs"/>
          <w:strike/>
          <w:vanish/>
          <w:sz w:val="22"/>
          <w:szCs w:val="22"/>
          <w:shd w:val="clear" w:color="auto" w:fill="FFFF99"/>
          <w:rtl/>
        </w:rPr>
        <w:t>בספר 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טיסה</w:t>
      </w:r>
      <w:r w:rsidRPr="001A1FB9">
        <w:rPr>
          <w:rStyle w:val="default"/>
          <w:rFonts w:cs="FrankRuehl" w:hint="cs"/>
          <w:vanish/>
          <w:sz w:val="22"/>
          <w:szCs w:val="22"/>
          <w:shd w:val="clear" w:color="auto" w:fill="FFFF99"/>
          <w:rtl/>
        </w:rPr>
        <w:t xml:space="preserve"> זמני או במסמך מתאים אחר, אולם כאשר כלי הטיס מופעל בקשר לפעולות הדרושות במישרין לשם רישוי סוג או רישוי סוג-תוספת שלו, יופעל עלי הטיס לפי תקנה 84 לתקנות התיעוד הדנה בתעודת כושר טיסה לשימוש נסיוני, וטיסות הניסוי יבוצעו רק מעל הים או מעל אזורים דלילי-אוכלוסין שאינם עמוסים בתנועה אוירית;</w:t>
      </w:r>
      <w:bookmarkEnd w:id="160"/>
    </w:p>
    <w:p w:rsidR="004C0346" w:rsidRDefault="004C0346">
      <w:pPr>
        <w:pStyle w:val="P00"/>
        <w:spacing w:before="72"/>
        <w:ind w:left="0" w:right="1134"/>
        <w:rPr>
          <w:rStyle w:val="default"/>
          <w:rFonts w:cs="FrankRuehl" w:hint="cs"/>
          <w:rtl/>
        </w:rPr>
      </w:pPr>
      <w:bookmarkStart w:id="161" w:name="Seif36"/>
      <w:bookmarkEnd w:id="161"/>
      <w:r>
        <w:rPr>
          <w:lang w:val="he-IL"/>
        </w:rPr>
        <w:pict>
          <v:rect id="_x0000_s2090" style="position:absolute;left:0;text-align:left;margin-left:464.5pt;margin-top:8.05pt;width:75.05pt;height:20.3pt;z-index:2510156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הגבלות כלי טיס לשימוש נסיוני</w:t>
                  </w:r>
                </w:p>
              </w:txbxContent>
            </v:textbox>
            <w10:anchorlock/>
          </v:rect>
        </w:pict>
      </w:r>
      <w:r>
        <w:rPr>
          <w:rStyle w:val="big-number"/>
          <w:rFonts w:cs="Miriam" w:hint="cs"/>
          <w:rtl/>
        </w:rPr>
        <w:t>41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בעל תעודת כושר טיסה לשימוש נסיוני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אלא למטרה שעבורה הוצאה התעודה, כאמור בתקנה 84 לתקנות התיעוד;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להובלת אנשים או טובין בשכר או בתמורה;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מחוץ לתחום שנקבע על ידי המנהל, אלא אם הראה המפעיל כי כלי הטיס ניתן לשליטה מלאה בכל טווח המהירויות שלו ובכל התמרונים שעליו לבצע ואין בכלי הטיס אפיוני תפעול או תכונות תכן מסוכנים;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מעל לשטחים המאוכלסים בצפיפות ובנתיבי טיסה עמוסים, אלא אם ניתן אישור מיוחד לכך על ידי המנהל ובהתאם להגבלות המיוחדות לכלי טיס מסויים להמראה ולנחיתה מעל לשטחים המאוכלסים בצפיפות.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מפעיל כלי טיס בעל תעודת כושר טיסה לשימוש נסיוני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יודיע לכל אדם המשתתף בטיסה כי כלי הטיס הוא בשימוש נסיוני;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יפעיל את כלי הטיס לפי כטר"מ בשעות אור יום בלבד, אלא אם ניתן אישור מיוחד מאת המנהל לנהוג אחרת;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יודיע מראש למגדל הפיקוח בשדה תעופה שבו ניתנים שרותי פיקוח טיסה, על אופיים הנסיוני של כלי הטיס והטיסה.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רשאי לקבוע הגבלות נוספות הנראות לו כדרושות, לרבות הגבלות על אנשים שמותר להטיסם בכלי טיס בעל תעודת כושר טיסה לשימוש נסיוני.</w:t>
      </w:r>
    </w:p>
    <w:p w:rsidR="004C0346" w:rsidRDefault="004C0346">
      <w:pPr>
        <w:pStyle w:val="P00"/>
        <w:spacing w:before="72"/>
        <w:ind w:left="0" w:right="1134"/>
        <w:rPr>
          <w:rStyle w:val="default"/>
          <w:rFonts w:cs="FrankRuehl" w:hint="cs"/>
          <w:rtl/>
        </w:rPr>
      </w:pPr>
      <w:bookmarkStart w:id="162" w:name="Seif37"/>
      <w:bookmarkEnd w:id="162"/>
      <w:r>
        <w:rPr>
          <w:lang w:val="he-IL"/>
        </w:rPr>
        <w:pict>
          <v:rect id="_x0000_s2091" style="position:absolute;left:0;text-align:left;margin-left:464.5pt;margin-top:8.05pt;width:75.05pt;height:20.3pt;z-index:2510167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כללים מיוחדים לכלי טיס זר</w:t>
                  </w:r>
                </w:p>
              </w:txbxContent>
            </v:textbox>
            <w10:anchorlock/>
          </v:rect>
        </w:pict>
      </w:r>
      <w:r>
        <w:rPr>
          <w:rStyle w:val="big-number"/>
          <w:rFonts w:cs="Miriam" w:hint="cs"/>
          <w:rtl/>
        </w:rPr>
        <w:t>42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תקנה זו חלה על מפעיל כלי טיס זר בישראל בנוסף כל דין.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בכלי הטיס המופעל לפי כטר"מ או לפי כט"מ יימצא לפחות איש צוות אויר אחד בתפקיד שיהא בעל יכולת לנהל קשר אלחוט דיבור דו-כיווני בשפה העברית או האנגלית.</w:t>
      </w:r>
    </w:p>
    <w:p w:rsidR="004C0346" w:rsidRDefault="00674B44">
      <w:pPr>
        <w:pStyle w:val="P00"/>
        <w:spacing w:before="72"/>
        <w:ind w:left="0" w:right="1134"/>
        <w:rPr>
          <w:rStyle w:val="default"/>
          <w:rFonts w:cs="FrankRuehl" w:hint="cs"/>
          <w:rtl/>
        </w:rPr>
      </w:pPr>
      <w:r>
        <w:rPr>
          <w:rFonts w:hint="cs"/>
          <w:rtl/>
          <w:lang w:eastAsia="en-US"/>
        </w:rPr>
        <w:pict>
          <v:shape id="_x0000_s4280" type="#_x0000_t202" style="position:absolute;left:0;text-align:left;margin-left:470.35pt;margin-top:7.1pt;width:1in;height:11.2pt;z-index:252065280" filled="f" stroked="f">
            <v:textbox inset="1mm,0,1mm,0">
              <w:txbxContent>
                <w:p w:rsidR="003B4896" w:rsidRDefault="003B4896" w:rsidP="00674B44">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כלי טיס המופעל לפי כט"מ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יהיה מצוייד בציוד רדיו,</w:t>
      </w:r>
      <w:r w:rsidR="00E551D4">
        <w:rPr>
          <w:rStyle w:val="default"/>
          <w:rFonts w:cs="FrankRuehl" w:hint="cs"/>
          <w:rtl/>
        </w:rPr>
        <w:t xml:space="preserve"> המאפשר קשר דו-כיווני עם יחידת נ</w:t>
      </w:r>
      <w:r>
        <w:rPr>
          <w:rStyle w:val="default"/>
          <w:rFonts w:cs="FrankRuehl" w:hint="cs"/>
          <w:rtl/>
        </w:rPr>
        <w:t>ת"א, ובציוד ניווט-רדיו המתאים לעזרי רדיו לניווט שבשימוש;</w:t>
      </w:r>
    </w:p>
    <w:p w:rsidR="004C0346" w:rsidRDefault="007441BE" w:rsidP="00E551D4">
      <w:pPr>
        <w:pStyle w:val="P00"/>
        <w:spacing w:before="72"/>
        <w:ind w:left="1021" w:right="1134"/>
        <w:rPr>
          <w:rStyle w:val="default"/>
          <w:rFonts w:cs="FrankRuehl" w:hint="cs"/>
          <w:rtl/>
        </w:rPr>
      </w:pPr>
      <w:r>
        <w:rPr>
          <w:rFonts w:hint="cs"/>
          <w:rtl/>
          <w:lang w:eastAsia="en-US"/>
        </w:rPr>
        <w:pict>
          <v:shape id="_x0000_s4167" type="#_x0000_t202" style="position:absolute;left:0;text-align:left;margin-left:470.35pt;margin-top:7.1pt;width:1in;height:11.2pt;z-index:252034560" filled="f" stroked="f">
            <v:textbox style="mso-next-textbox:#_x0000_s4167" inset="1mm,0,1mm,0">
              <w:txbxContent>
                <w:p w:rsidR="003B4896" w:rsidRDefault="003B4896" w:rsidP="007441BE">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יוטס על ידי אדם המחזיק ברשיון טיס ישראלי עם הגדר מכשירים, או על ידי אדם המוסמך בתוקף רשיון הטיס הזר שברשותו לטוס לפי כט"מ והוא בקי בנוהלי הטיסה החלים בישראל, לרבות טיסה בנתיבים, המתנה </w:t>
      </w:r>
      <w:r w:rsidR="00E551D4">
        <w:rPr>
          <w:rStyle w:val="default"/>
          <w:rFonts w:cs="FrankRuehl" w:hint="cs"/>
          <w:rtl/>
        </w:rPr>
        <w:t>וגישת</w:t>
      </w:r>
      <w:r w:rsidR="004C0346">
        <w:rPr>
          <w:rStyle w:val="default"/>
          <w:rFonts w:cs="FrankRuehl" w:hint="cs"/>
          <w:rtl/>
        </w:rPr>
        <w:t xml:space="preserve"> מכשירים.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מפעיל כלי טיס זר מעל לים לאורך חופשי ישראל יודיע מראש על תכנית טיסה כזו בהתאם לנהלים של הארגון הבינלאומי לתעופה אזרחית הידועים כ-</w:t>
      </w:r>
      <w:r>
        <w:rPr>
          <w:rStyle w:val="default"/>
          <w:rFonts w:cs="FrankRuehl"/>
        </w:rPr>
        <w:t>Supplementary Procedures</w:t>
      </w:r>
      <w:r>
        <w:rPr>
          <w:rStyle w:val="default"/>
          <w:rFonts w:cs="FrankRuehl" w:hint="cs"/>
          <w:rtl/>
        </w:rPr>
        <w:t xml:space="preserve"> המתאימים לאזור שישראל מצוייה בו.</w:t>
      </w:r>
    </w:p>
    <w:p w:rsidR="004C0346" w:rsidRDefault="00674B44">
      <w:pPr>
        <w:pStyle w:val="P00"/>
        <w:spacing w:before="72"/>
        <w:ind w:left="1021" w:right="1134" w:hanging="1021"/>
        <w:rPr>
          <w:rStyle w:val="default"/>
          <w:rFonts w:cs="FrankRuehl" w:hint="cs"/>
          <w:rtl/>
        </w:rPr>
      </w:pPr>
      <w:r>
        <w:rPr>
          <w:rFonts w:hint="cs"/>
          <w:rtl/>
          <w:lang w:eastAsia="en-US"/>
        </w:rPr>
        <w:pict>
          <v:shape id="_x0000_s4283" type="#_x0000_t202" style="position:absolute;left:0;text-align:left;margin-left:470.35pt;margin-top:7.1pt;width:1in;height:11.2pt;z-index:252066304" filled="f" stroked="f">
            <v:textbox inset="1mm,0,1mm,0">
              <w:txbxContent>
                <w:p w:rsidR="003B4896" w:rsidRDefault="003B4896" w:rsidP="00674B44">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(1)</w:t>
      </w:r>
      <w:r w:rsidR="004C0346">
        <w:rPr>
          <w:rStyle w:val="default"/>
          <w:rFonts w:cs="FrankRuehl" w:hint="cs"/>
          <w:rtl/>
        </w:rPr>
        <w:tab/>
        <w:t xml:space="preserve">במקרה בו הציוד הנדרש בכלי הטיס לפי פסקה (ג)(1) הוא ציוד </w:t>
      </w:r>
      <w:r w:rsidR="004C0346">
        <w:rPr>
          <w:rStyle w:val="default"/>
          <w:rFonts w:cs="FrankRuehl"/>
        </w:rPr>
        <w:t>VOR</w:t>
      </w:r>
      <w:r w:rsidR="004C0346">
        <w:rPr>
          <w:rStyle w:val="default"/>
          <w:rFonts w:cs="FrankRuehl" w:hint="cs"/>
          <w:rtl/>
        </w:rPr>
        <w:t xml:space="preserve"> וכלי הטיס מופעל מעל 24,000 רגל (</w:t>
      </w:r>
      <w:r w:rsidR="004C0346">
        <w:rPr>
          <w:rStyle w:val="default"/>
          <w:rFonts w:cs="FrankRuehl"/>
        </w:rPr>
        <w:t>MSL</w:t>
      </w:r>
      <w:r w:rsidR="004C0346">
        <w:rPr>
          <w:rStyle w:val="default"/>
          <w:rFonts w:cs="FrankRuehl" w:hint="cs"/>
          <w:rtl/>
        </w:rPr>
        <w:t>), כלי הטיס מצוייד במכשיר מדידת מרחק (</w:t>
      </w:r>
      <w:r w:rsidR="004C0346">
        <w:rPr>
          <w:rStyle w:val="default"/>
          <w:rFonts w:cs="FrankRuehl"/>
        </w:rPr>
        <w:t>DME</w:t>
      </w:r>
      <w:r w:rsidR="004C0346">
        <w:rPr>
          <w:rStyle w:val="default"/>
          <w:rFonts w:cs="FrankRuehl" w:hint="cs"/>
          <w:rtl/>
        </w:rPr>
        <w:t xml:space="preserve">) המסוגל לקלוט ולציין מידע על מרחק מתחנות </w:t>
      </w:r>
      <w:r w:rsidR="004C0346">
        <w:rPr>
          <w:rStyle w:val="default"/>
          <w:rFonts w:cs="FrankRuehl"/>
        </w:rPr>
        <w:t>VORTAC</w:t>
      </w:r>
      <w:r w:rsidR="004C0346">
        <w:rPr>
          <w:rStyle w:val="default"/>
          <w:rFonts w:cs="FrankRuehl" w:hint="cs"/>
          <w:rtl/>
        </w:rPr>
        <w:t xml:space="preserve"> או </w:t>
      </w:r>
      <w:r w:rsidR="004C0346">
        <w:rPr>
          <w:rStyle w:val="default"/>
          <w:rFonts w:cs="FrankRuehl"/>
        </w:rPr>
        <w:t>VORDME</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יצא מכשיר </w:t>
      </w:r>
      <w:r>
        <w:rPr>
          <w:rStyle w:val="default"/>
          <w:rFonts w:cs="FrankRuehl"/>
        </w:rPr>
        <w:t>DME</w:t>
      </w:r>
      <w:r>
        <w:rPr>
          <w:rStyle w:val="default"/>
          <w:rFonts w:cs="FrankRuehl" w:hint="cs"/>
          <w:rtl/>
        </w:rPr>
        <w:t xml:space="preserve"> מכלל שימוש בטיסה מעל 24,000 רגל (</w:t>
      </w:r>
      <w:r>
        <w:rPr>
          <w:rStyle w:val="default"/>
          <w:rFonts w:cs="FrankRuehl"/>
        </w:rPr>
        <w:t>MSL</w:t>
      </w:r>
      <w:r>
        <w:rPr>
          <w:rStyle w:val="default"/>
          <w:rFonts w:cs="FrankRuehl" w:hint="cs"/>
          <w:rtl/>
        </w:rPr>
        <w:t>), ידוו</w:t>
      </w:r>
      <w:r w:rsidR="00E551D4">
        <w:rPr>
          <w:rStyle w:val="default"/>
          <w:rFonts w:cs="FrankRuehl" w:hint="cs"/>
          <w:rtl/>
        </w:rPr>
        <w:t>ח הטייס המפקד על כך מיד ליחידת נ</w:t>
      </w:r>
      <w:r>
        <w:rPr>
          <w:rStyle w:val="default"/>
          <w:rFonts w:cs="FrankRuehl" w:hint="cs"/>
          <w:rtl/>
        </w:rPr>
        <w:t>ת"א ויהא רשאי לאחר זאת להמשיך בטיסה בגובה 24,000 רגל או מעליו, לשדה הנחיתה המיועד אשר שם ניתן להחליף או לתקן את המכשיר הפגום;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האמור בפסקאות (1) ו-(2) לא יחול על כלי טיס זר שאינו מצוייד במכשיר </w:t>
      </w:r>
      <w:r>
        <w:rPr>
          <w:rStyle w:val="default"/>
          <w:rFonts w:cs="FrankRuehl"/>
        </w:rPr>
        <w:t>DME</w:t>
      </w:r>
      <w:r>
        <w:rPr>
          <w:rStyle w:val="default"/>
          <w:rFonts w:cs="FrankRuehl" w:hint="cs"/>
          <w:rtl/>
        </w:rPr>
        <w:t xml:space="preserve"> כאשר כלי הטיס מופעל למטרות המנויות להלן, ובתנאי </w:t>
      </w:r>
      <w:r w:rsidR="00E551D4">
        <w:rPr>
          <w:rStyle w:val="default"/>
          <w:rFonts w:cs="FrankRuehl" w:hint="cs"/>
          <w:rtl/>
        </w:rPr>
        <w:t>שנמסרה על כך הודעה מראש ליחידת נ</w:t>
      </w:r>
      <w:r>
        <w:rPr>
          <w:rStyle w:val="default"/>
          <w:rFonts w:cs="FrankRuehl" w:hint="cs"/>
          <w:rtl/>
        </w:rPr>
        <w:t>ת"א לפני כל המראה: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טיסת העברה בישראל למקום שם ניתן לבצע תיקונים או שינויים בכלי הטיס;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טיסת העברה למדינה בה עומד כלי הטיס להרשם;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טיסה של כלי טיס שיוצר בישראל למטרות ניסויי טיסה, אימוני צוות אויר זרים בהפעלת כלי הטיס והעברת כלי הטיס למטרת ייצוא;</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טיסות העברה, תצוגה וטיסות ניסוי של כלי טיס שהובא לישראל למטרת תצוגה או ניסוי.</w:t>
      </w:r>
    </w:p>
    <w:p w:rsidR="004C0346" w:rsidRDefault="001316CC">
      <w:pPr>
        <w:pStyle w:val="P00"/>
        <w:spacing w:before="72"/>
        <w:ind w:left="0" w:right="1134"/>
        <w:rPr>
          <w:rStyle w:val="default"/>
          <w:rFonts w:cs="FrankRuehl" w:hint="cs"/>
          <w:rtl/>
        </w:rPr>
      </w:pPr>
      <w:r>
        <w:rPr>
          <w:rFonts w:hint="cs"/>
          <w:rtl/>
          <w:lang w:eastAsia="en-US"/>
        </w:rPr>
        <w:pict>
          <v:shape id="_x0000_s3093" type="#_x0000_t202" style="position:absolute;left:0;text-align:left;margin-left:470.35pt;margin-top:7.1pt;width:1in;height:11.2pt;z-index:251732480" filled="f" stroked="f">
            <v:textbox inset="1mm,0,1mm,0">
              <w:txbxContent>
                <w:p w:rsidR="003B4896" w:rsidRDefault="003B4896" w:rsidP="001316CC">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 xml:space="preserve">לא ישמש אדם כאיש צוות </w:t>
      </w:r>
      <w:r w:rsidR="00E551D4">
        <w:rPr>
          <w:rStyle w:val="default"/>
          <w:rFonts w:cs="FrankRuehl" w:hint="cs"/>
          <w:rtl/>
        </w:rPr>
        <w:t xml:space="preserve">אוויר </w:t>
      </w:r>
      <w:r w:rsidR="004C0346">
        <w:rPr>
          <w:rStyle w:val="default"/>
          <w:rFonts w:cs="FrankRuehl" w:hint="cs"/>
          <w:rtl/>
        </w:rPr>
        <w:t>בכלי טיס זר אלא אם הוא בעל רשיון איש צוות</w:t>
      </w:r>
      <w:r w:rsidR="00E551D4">
        <w:rPr>
          <w:rStyle w:val="default"/>
          <w:rFonts w:cs="FrankRuehl" w:hint="cs"/>
          <w:rtl/>
        </w:rPr>
        <w:t xml:space="preserve"> אוויר</w:t>
      </w:r>
      <w:r w:rsidR="004C0346">
        <w:rPr>
          <w:rStyle w:val="default"/>
          <w:rFonts w:cs="FrankRuehl" w:hint="cs"/>
          <w:rtl/>
        </w:rPr>
        <w:t xml:space="preserve"> שניתן לו בישראל או במדינת חוץ שבה רשום כלי הטיס, או אם רשיונו אושר על ידי הרשות המוסמכת לכך בישראל.</w:t>
      </w:r>
    </w:p>
    <w:p w:rsidR="001316CC" w:rsidRPr="001A1FB9" w:rsidRDefault="001316CC" w:rsidP="001316CC">
      <w:pPr>
        <w:pStyle w:val="P00"/>
        <w:spacing w:before="0"/>
        <w:ind w:left="0" w:right="1134"/>
        <w:rPr>
          <w:rStyle w:val="default"/>
          <w:rFonts w:cs="FrankRuehl" w:hint="cs"/>
          <w:vanish/>
          <w:color w:val="FF0000"/>
          <w:szCs w:val="20"/>
          <w:shd w:val="clear" w:color="auto" w:fill="FFFF99"/>
          <w:rtl/>
        </w:rPr>
      </w:pPr>
      <w:bookmarkStart w:id="163" w:name="Rov783"/>
      <w:r w:rsidRPr="001A1FB9">
        <w:rPr>
          <w:rStyle w:val="default"/>
          <w:rFonts w:cs="FrankRuehl" w:hint="cs"/>
          <w:vanish/>
          <w:color w:val="FF0000"/>
          <w:szCs w:val="20"/>
          <w:shd w:val="clear" w:color="auto" w:fill="FFFF99"/>
          <w:rtl/>
        </w:rPr>
        <w:t>מיום 9.3.2015</w:t>
      </w:r>
    </w:p>
    <w:p w:rsidR="001316CC" w:rsidRPr="001A1FB9" w:rsidRDefault="001316CC" w:rsidP="001316C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16CC" w:rsidRPr="001A1FB9" w:rsidRDefault="001316CC" w:rsidP="001316CC">
      <w:pPr>
        <w:pStyle w:val="P00"/>
        <w:spacing w:before="0"/>
        <w:ind w:left="0" w:right="1134"/>
        <w:rPr>
          <w:rStyle w:val="default"/>
          <w:rFonts w:cs="FrankRuehl" w:hint="cs"/>
          <w:vanish/>
          <w:szCs w:val="20"/>
          <w:shd w:val="clear" w:color="auto" w:fill="FFFF99"/>
          <w:rtl/>
        </w:rPr>
      </w:pPr>
      <w:hyperlink r:id="rId15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113D42" w:rsidRPr="001A1FB9">
        <w:rPr>
          <w:rStyle w:val="default"/>
          <w:rFonts w:cs="FrankRuehl" w:hint="cs"/>
          <w:vanish/>
          <w:szCs w:val="20"/>
          <w:shd w:val="clear" w:color="auto" w:fill="FFFF99"/>
          <w:rtl/>
        </w:rPr>
        <w:t>780,</w:t>
      </w:r>
      <w:r w:rsidR="00674B44" w:rsidRPr="001A1FB9">
        <w:rPr>
          <w:rStyle w:val="default"/>
          <w:rFonts w:cs="FrankRuehl" w:hint="cs"/>
          <w:vanish/>
          <w:szCs w:val="20"/>
          <w:shd w:val="clear" w:color="auto" w:fill="FFFF99"/>
          <w:rtl/>
        </w:rPr>
        <w:t xml:space="preserve"> 781,</w:t>
      </w:r>
      <w:r w:rsidR="00113D42"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793</w:t>
      </w:r>
    </w:p>
    <w:p w:rsidR="007441BE" w:rsidRPr="001A1FB9" w:rsidRDefault="007441BE" w:rsidP="007441BE">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כלי טיס המופעל לפי כט"מ </w:t>
      </w:r>
      <w:r w:rsidRPr="001A1FB9">
        <w:rPr>
          <w:rStyle w:val="default"/>
          <w:rFonts w:cs="FrankRuehl"/>
          <w:vanish/>
          <w:sz w:val="18"/>
          <w:szCs w:val="22"/>
          <w:shd w:val="clear" w:color="auto" w:fill="FFFF99"/>
          <w:rtl/>
        </w:rPr>
        <w:t>–</w:t>
      </w:r>
    </w:p>
    <w:p w:rsidR="007441BE" w:rsidRPr="001A1FB9" w:rsidRDefault="007441BE" w:rsidP="007441B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יהיה מצוייד בציוד רדיו, המאפשר קשר דו-כיווני עם 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ובציוד ניווט-רדיו המתאים לעזרי רדיו לניווט שבשימוש;</w:t>
      </w:r>
    </w:p>
    <w:p w:rsidR="007441BE" w:rsidRPr="001A1FB9" w:rsidRDefault="007441BE" w:rsidP="007441B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יוטס על ידי אדם המחזיק ברשיון טיס ישראלי עם הגדר מכשירים, או על ידי אדם המוסמך בתוקף רשיון הטיס הזר שברשותו לטוס לפי כט"מ והוא בקי בנוהלי הטיסה החלים בישראל, לרבות טיסה בנתיבים, המתנה </w:t>
      </w:r>
      <w:r w:rsidRPr="001A1FB9">
        <w:rPr>
          <w:rStyle w:val="default"/>
          <w:rFonts w:cs="FrankRuehl" w:hint="cs"/>
          <w:strike/>
          <w:vanish/>
          <w:sz w:val="18"/>
          <w:szCs w:val="22"/>
          <w:shd w:val="clear" w:color="auto" w:fill="FFFF99"/>
          <w:rtl/>
        </w:rPr>
        <w:t>והנמכת מכשירים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וגישת מכשירים</w:t>
      </w:r>
      <w:r w:rsidRPr="001A1FB9">
        <w:rPr>
          <w:rStyle w:val="default"/>
          <w:rFonts w:cs="FrankRuehl" w:hint="cs"/>
          <w:vanish/>
          <w:sz w:val="18"/>
          <w:szCs w:val="22"/>
          <w:shd w:val="clear" w:color="auto" w:fill="FFFF99"/>
          <w:rtl/>
        </w:rPr>
        <w:t>.</w:t>
      </w:r>
    </w:p>
    <w:p w:rsidR="007441BE" w:rsidRPr="001A1FB9" w:rsidRDefault="007441BE" w:rsidP="007441B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מפעיל כלי טיס זר מעל לים לאורך חופשי ישראל יודיע מראש על תכנית טיסה כזו בהתאם לנהלים של הארגון הבינלאומי לתעופה אזרחית הידועים כ-</w:t>
      </w:r>
      <w:r w:rsidRPr="001A1FB9">
        <w:rPr>
          <w:rStyle w:val="default"/>
          <w:rFonts w:cs="FrankRuehl"/>
          <w:vanish/>
          <w:sz w:val="18"/>
          <w:szCs w:val="22"/>
          <w:shd w:val="clear" w:color="auto" w:fill="FFFF99"/>
        </w:rPr>
        <w:t>Supplementary Procedures</w:t>
      </w:r>
      <w:r w:rsidRPr="001A1FB9">
        <w:rPr>
          <w:rStyle w:val="default"/>
          <w:rFonts w:cs="FrankRuehl" w:hint="cs"/>
          <w:vanish/>
          <w:sz w:val="18"/>
          <w:szCs w:val="22"/>
          <w:shd w:val="clear" w:color="auto" w:fill="FFFF99"/>
          <w:rtl/>
        </w:rPr>
        <w:t xml:space="preserve"> המתאימים לאזור שישראל מצוייה בו.</w:t>
      </w:r>
    </w:p>
    <w:p w:rsidR="007441BE" w:rsidRPr="001A1FB9" w:rsidRDefault="007441BE" w:rsidP="007441BE">
      <w:pPr>
        <w:pStyle w:val="P00"/>
        <w:spacing w:before="0"/>
        <w:ind w:left="1021" w:right="1134" w:hanging="1021"/>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(1)</w:t>
      </w:r>
      <w:r w:rsidRPr="001A1FB9">
        <w:rPr>
          <w:rStyle w:val="default"/>
          <w:rFonts w:cs="FrankRuehl" w:hint="cs"/>
          <w:vanish/>
          <w:sz w:val="18"/>
          <w:szCs w:val="22"/>
          <w:shd w:val="clear" w:color="auto" w:fill="FFFF99"/>
          <w:rtl/>
        </w:rPr>
        <w:tab/>
        <w:t xml:space="preserve">במקרה בו הציוד הנדרש בכלי הטיס לפי פסקה (ג)(1) הוא ציוד </w:t>
      </w:r>
      <w:r w:rsidRPr="001A1FB9">
        <w:rPr>
          <w:rStyle w:val="default"/>
          <w:rFonts w:cs="FrankRuehl"/>
          <w:vanish/>
          <w:sz w:val="18"/>
          <w:szCs w:val="22"/>
          <w:shd w:val="clear" w:color="auto" w:fill="FFFF99"/>
        </w:rPr>
        <w:t>VOR</w:t>
      </w:r>
      <w:r w:rsidRPr="001A1FB9">
        <w:rPr>
          <w:rStyle w:val="default"/>
          <w:rFonts w:cs="FrankRuehl" w:hint="cs"/>
          <w:vanish/>
          <w:sz w:val="18"/>
          <w:szCs w:val="22"/>
          <w:shd w:val="clear" w:color="auto" w:fill="FFFF99"/>
          <w:rtl/>
        </w:rPr>
        <w:t xml:space="preserve"> וכלי הטיס מופעל מעל 24,000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כלי הטיס מצוייד במכשיר מדידת מרחק (</w:t>
      </w:r>
      <w:r w:rsidRPr="001A1FB9">
        <w:rPr>
          <w:rStyle w:val="default"/>
          <w:rFonts w:cs="FrankRuehl"/>
          <w:vanish/>
          <w:sz w:val="18"/>
          <w:szCs w:val="22"/>
          <w:shd w:val="clear" w:color="auto" w:fill="FFFF99"/>
        </w:rPr>
        <w:t>DME</w:t>
      </w:r>
      <w:r w:rsidRPr="001A1FB9">
        <w:rPr>
          <w:rStyle w:val="default"/>
          <w:rFonts w:cs="FrankRuehl" w:hint="cs"/>
          <w:vanish/>
          <w:sz w:val="18"/>
          <w:szCs w:val="22"/>
          <w:shd w:val="clear" w:color="auto" w:fill="FFFF99"/>
          <w:rtl/>
        </w:rPr>
        <w:t xml:space="preserve">) המסוגל לקלוט ולציין מידע על מרחק מתחנות </w:t>
      </w:r>
      <w:r w:rsidRPr="001A1FB9">
        <w:rPr>
          <w:rStyle w:val="default"/>
          <w:rFonts w:cs="FrankRuehl"/>
          <w:vanish/>
          <w:sz w:val="18"/>
          <w:szCs w:val="22"/>
          <w:shd w:val="clear" w:color="auto" w:fill="FFFF99"/>
        </w:rPr>
        <w:t>VORTAC</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VORDME</w:t>
      </w:r>
      <w:r w:rsidRPr="001A1FB9">
        <w:rPr>
          <w:rStyle w:val="default"/>
          <w:rFonts w:cs="FrankRuehl" w:hint="cs"/>
          <w:vanish/>
          <w:sz w:val="18"/>
          <w:szCs w:val="22"/>
          <w:shd w:val="clear" w:color="auto" w:fill="FFFF99"/>
          <w:rtl/>
        </w:rPr>
        <w:t>;</w:t>
      </w:r>
    </w:p>
    <w:p w:rsidR="007441BE" w:rsidRPr="001A1FB9" w:rsidRDefault="007441BE" w:rsidP="007441B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יצא מכשיר </w:t>
      </w:r>
      <w:r w:rsidRPr="001A1FB9">
        <w:rPr>
          <w:rStyle w:val="default"/>
          <w:rFonts w:cs="FrankRuehl"/>
          <w:vanish/>
          <w:sz w:val="18"/>
          <w:szCs w:val="22"/>
          <w:shd w:val="clear" w:color="auto" w:fill="FFFF99"/>
        </w:rPr>
        <w:t>DME</w:t>
      </w:r>
      <w:r w:rsidRPr="001A1FB9">
        <w:rPr>
          <w:rStyle w:val="default"/>
          <w:rFonts w:cs="FrankRuehl" w:hint="cs"/>
          <w:vanish/>
          <w:sz w:val="18"/>
          <w:szCs w:val="22"/>
          <w:shd w:val="clear" w:color="auto" w:fill="FFFF99"/>
          <w:rtl/>
        </w:rPr>
        <w:t xml:space="preserve"> מכלל שימוש בטיסה מעל 24,000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xml:space="preserve">), ידווח הטייס המפקד על כך מיד ליחידת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ויהא רשאי לאחר זאת להמשיך בטיסה בגובה 24,000 רגל או מעליו, לשדה הנחיתה המיועד אשר שם ניתן להחליף או לתקן את המכשיר הפגום;</w:t>
      </w:r>
    </w:p>
    <w:p w:rsidR="007441BE" w:rsidRPr="001A1FB9" w:rsidRDefault="007441BE" w:rsidP="007441B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האמור בפסקאות (1) ו-(2) לא יחול על כלי טיס זר שאינו מצוייד במכשיר </w:t>
      </w:r>
      <w:r w:rsidRPr="001A1FB9">
        <w:rPr>
          <w:rStyle w:val="default"/>
          <w:rFonts w:cs="FrankRuehl"/>
          <w:vanish/>
          <w:sz w:val="18"/>
          <w:szCs w:val="22"/>
          <w:shd w:val="clear" w:color="auto" w:fill="FFFF99"/>
        </w:rPr>
        <w:t>DME</w:t>
      </w:r>
      <w:r w:rsidRPr="001A1FB9">
        <w:rPr>
          <w:rStyle w:val="default"/>
          <w:rFonts w:cs="FrankRuehl" w:hint="cs"/>
          <w:vanish/>
          <w:sz w:val="18"/>
          <w:szCs w:val="22"/>
          <w:shd w:val="clear" w:color="auto" w:fill="FFFF99"/>
          <w:rtl/>
        </w:rPr>
        <w:t xml:space="preserve"> כאשר כלי הטיס מופעל למטרות המנויות להלן, ובתנאי שנמסרה על כך הודעה מראש ליחידת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לפני כל המראה:</w:t>
      </w:r>
    </w:p>
    <w:p w:rsidR="007441BE" w:rsidRPr="001A1FB9" w:rsidRDefault="007441BE" w:rsidP="007441B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טיסת העברה בישראל למקום שם ניתן לבצע תיקונים או שינויים בכלי הטיס;</w:t>
      </w:r>
    </w:p>
    <w:p w:rsidR="007441BE" w:rsidRPr="001A1FB9" w:rsidRDefault="007441BE" w:rsidP="007441B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טיסת העברה למדינה בה עומד כלי הטיס להרשם;</w:t>
      </w:r>
    </w:p>
    <w:p w:rsidR="007441BE" w:rsidRPr="001A1FB9" w:rsidRDefault="007441BE" w:rsidP="007441B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טיסה של כלי טיס שיוצר בישראל למטרות ניסויי טיסה, אימוני צוות אויר זרים בהפעלת כלי הטיס והעברת כלי הטיס למטרת ייצוא;</w:t>
      </w:r>
    </w:p>
    <w:p w:rsidR="007441BE" w:rsidRPr="001A1FB9" w:rsidRDefault="007441BE" w:rsidP="007441B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טיסות העברה, תצוגה וטיסות ניסוי של כלי טיס שהובא לישראל למטרת תצוגה או ניסוי.</w:t>
      </w:r>
    </w:p>
    <w:p w:rsidR="001316CC" w:rsidRPr="00E551D4" w:rsidRDefault="001316CC" w:rsidP="00E551D4">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 xml:space="preserve">לא ישמש אדם </w:t>
      </w:r>
      <w:r w:rsidRPr="001A1FB9">
        <w:rPr>
          <w:rStyle w:val="default"/>
          <w:rFonts w:cs="FrankRuehl" w:hint="cs"/>
          <w:strike/>
          <w:vanish/>
          <w:sz w:val="22"/>
          <w:szCs w:val="22"/>
          <w:shd w:val="clear" w:color="auto" w:fill="FFFF99"/>
          <w:rtl/>
        </w:rPr>
        <w:t>כאיש צוות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כאיש צוות אוויר</w:t>
      </w:r>
      <w:r w:rsidRPr="001A1FB9">
        <w:rPr>
          <w:rStyle w:val="default"/>
          <w:rFonts w:cs="FrankRuehl" w:hint="cs"/>
          <w:vanish/>
          <w:sz w:val="22"/>
          <w:szCs w:val="22"/>
          <w:shd w:val="clear" w:color="auto" w:fill="FFFF99"/>
          <w:rtl/>
        </w:rPr>
        <w:t xml:space="preserve"> בכלי טיס זר אלא אם הוא בעל רשיון </w:t>
      </w:r>
      <w:r w:rsidRPr="001A1FB9">
        <w:rPr>
          <w:rStyle w:val="default"/>
          <w:rFonts w:cs="FrankRuehl" w:hint="cs"/>
          <w:strike/>
          <w:vanish/>
          <w:sz w:val="22"/>
          <w:szCs w:val="22"/>
          <w:shd w:val="clear" w:color="auto" w:fill="FFFF99"/>
          <w:rtl/>
        </w:rPr>
        <w:t>איש צוות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איש צוות אוויר</w:t>
      </w:r>
      <w:r w:rsidRPr="001A1FB9">
        <w:rPr>
          <w:rStyle w:val="default"/>
          <w:rFonts w:cs="FrankRuehl" w:hint="cs"/>
          <w:vanish/>
          <w:sz w:val="22"/>
          <w:szCs w:val="22"/>
          <w:shd w:val="clear" w:color="auto" w:fill="FFFF99"/>
          <w:rtl/>
        </w:rPr>
        <w:t xml:space="preserve"> שניתן לו בישראל או במדינת חוץ שבה רשום כלי הטיס, או אם רשיונו אושר על ידי הרשות המוסמכת לכך בישראל.</w:t>
      </w:r>
      <w:bookmarkEnd w:id="163"/>
    </w:p>
    <w:p w:rsidR="004C0346" w:rsidRDefault="004C0346">
      <w:pPr>
        <w:pStyle w:val="P00"/>
        <w:spacing w:before="72"/>
        <w:ind w:left="0" w:right="1134"/>
        <w:rPr>
          <w:rStyle w:val="default"/>
          <w:rFonts w:cs="FrankRuehl" w:hint="cs"/>
          <w:rtl/>
        </w:rPr>
      </w:pPr>
      <w:bookmarkStart w:id="164" w:name="Seif345"/>
      <w:bookmarkEnd w:id="164"/>
      <w:r>
        <w:rPr>
          <w:lang w:val="he-IL"/>
        </w:rPr>
        <w:pict>
          <v:rect id="_x0000_s2515" style="position:absolute;left:0;text-align:left;margin-left:464.5pt;margin-top:8.05pt;width:75.05pt;height:35.15pt;z-index:251385344" o:allowincell="f" filled="f" stroked="f" strokecolor="lime" strokeweight=".25pt">
            <v:textbox inset="0,0,0,0">
              <w:txbxContent>
                <w:p w:rsidR="003B4896" w:rsidRDefault="003B4896" w:rsidP="00E551D4">
                  <w:pPr>
                    <w:spacing w:line="160" w:lineRule="exact"/>
                    <w:jc w:val="left"/>
                    <w:rPr>
                      <w:rFonts w:cs="Miriam" w:hint="cs"/>
                      <w:sz w:val="18"/>
                      <w:szCs w:val="18"/>
                      <w:rtl/>
                    </w:rPr>
                  </w:pPr>
                  <w:r>
                    <w:rPr>
                      <w:rFonts w:cs="Miriam" w:hint="cs"/>
                      <w:sz w:val="18"/>
                      <w:szCs w:val="18"/>
                      <w:rtl/>
                    </w:rPr>
                    <w:t>הפעלה של כלי טיס זר בישראל</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בישראל, דרך קבע, כלי טיס זר.</w:t>
      </w:r>
    </w:p>
    <w:p w:rsidR="004C0346" w:rsidRDefault="004C0346">
      <w:pPr>
        <w:pStyle w:val="P00"/>
        <w:spacing w:before="72"/>
        <w:ind w:left="0" w:right="1134"/>
        <w:rPr>
          <w:rStyle w:val="default"/>
          <w:rFonts w:cs="FrankRuehl" w:hint="cs"/>
          <w:rtl/>
        </w:rPr>
      </w:pPr>
    </w:p>
    <w:p w:rsidR="004C0346" w:rsidRDefault="004C0346" w:rsidP="00E551D4">
      <w:pPr>
        <w:pStyle w:val="P00"/>
        <w:spacing w:before="72"/>
        <w:ind w:left="0" w:right="1134"/>
        <w:rPr>
          <w:rStyle w:val="default"/>
          <w:rFonts w:cs="FrankRuehl" w:hint="cs"/>
          <w:rtl/>
        </w:rPr>
      </w:pPr>
      <w:r>
        <w:rPr>
          <w:rtl/>
          <w:lang w:val="he-IL"/>
        </w:rPr>
        <w:pict>
          <v:shape id="_x0000_s2557" type="#_x0000_t202" style="position:absolute;left:0;text-align:left;margin-left:470.25pt;margin-top:7.1pt;width:1in;height:22pt;z-index:25140889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ת"ט תשמ"ח-1988</w:t>
                  </w:r>
                </w:p>
                <w:p w:rsidR="003B4896" w:rsidRDefault="003B4896" w:rsidP="001316CC">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Style w:val="default"/>
          <w:rFonts w:cs="FrankRuehl" w:hint="cs"/>
          <w:rtl/>
        </w:rPr>
        <w:tab/>
        <w:t>(ב)</w:t>
      </w:r>
      <w:r>
        <w:rPr>
          <w:rStyle w:val="default"/>
          <w:rFonts w:cs="FrankRuehl" w:hint="cs"/>
          <w:rtl/>
        </w:rPr>
        <w:tab/>
        <w:t>לענין תקנה זו תיחשב הפעלתו של כלי טיס זר בישראל, דרך קבע, אם שהה כלי הטיס בישראל יותר מ-45 ימים בכל תקופה רצופה של 270 ימים מיום הגיעו לארץ לראשונה, ולענין שהיית כלי טיס בישראל יחשב חלק מיום, כיום.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הופעל כלי הטיס הזר בישראל במשך התקופה האמורה בתקנת משנה (ב) או שהה כלי הטיס בישראל, גם אם כלי הטיס לא הופעל או אם הופסקה הפעלתו במשך התקופה האמורה, לא תאושר הפעלתו בישראל לתקופה נוספת כאמור אלא אם כן עברו ששה חדשים מיום שהוצא מישראל.</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 יוטס כלי טיס זר בישראל אלא בידי בעלו הרשום או בידי אדם ששכר אותו כדי להטיסו בעצמו לכל תקופת שהותו של כלי הטיס בישראל.</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בכפוף לאמור בתקנת משנה (ד), לא יפעיל תושב ישראל ולא ישכור כלי טיס זר אלא אם כן נתמלאו בו הוראות תקנות הרשיונות.</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המנהל רשאי לתת פטור בכתב מדרישות תקנה זו, כולן או מקצתן, ולהתנות פטור כאמור בתנאים.</w:t>
      </w:r>
    </w:p>
    <w:p w:rsidR="00E551D4" w:rsidRPr="00E551D4" w:rsidRDefault="001316CC" w:rsidP="00E551D4">
      <w:pPr>
        <w:pStyle w:val="P00"/>
        <w:spacing w:before="72"/>
        <w:ind w:left="0" w:right="1134"/>
        <w:rPr>
          <w:rStyle w:val="default"/>
          <w:rFonts w:cs="FrankRuehl" w:hint="cs"/>
          <w:rtl/>
        </w:rPr>
      </w:pPr>
      <w:r>
        <w:rPr>
          <w:rFonts w:hint="cs"/>
          <w:rtl/>
          <w:lang w:eastAsia="en-US"/>
        </w:rPr>
        <w:pict>
          <v:shape id="_x0000_s3098" type="#_x0000_t202" style="position:absolute;left:0;text-align:left;margin-left:470.35pt;margin-top:7.1pt;width:1in;height:11.2pt;z-index:251733504" filled="f" stroked="f">
            <v:textbox inset="1mm,0,1mm,0">
              <w:txbxContent>
                <w:p w:rsidR="003B4896" w:rsidRDefault="003B4896" w:rsidP="001316CC">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(ז)</w:t>
      </w:r>
      <w:r w:rsidR="004C0346">
        <w:rPr>
          <w:rStyle w:val="default"/>
          <w:rFonts w:cs="FrankRuehl" w:hint="cs"/>
          <w:rtl/>
        </w:rPr>
        <w:tab/>
      </w:r>
      <w:r w:rsidR="00E551D4" w:rsidRPr="00E551D4">
        <w:rPr>
          <w:rStyle w:val="default"/>
          <w:rFonts w:cs="FrankRuehl" w:hint="cs"/>
          <w:rtl/>
        </w:rPr>
        <w:t xml:space="preserve">הוראות תקנה זו לא יחולו לגבי </w:t>
      </w:r>
      <w:r w:rsidR="00E551D4" w:rsidRPr="00E551D4">
        <w:rPr>
          <w:rStyle w:val="default"/>
          <w:rFonts w:cs="FrankRuehl"/>
          <w:rtl/>
        </w:rPr>
        <w:t>–</w:t>
      </w:r>
    </w:p>
    <w:p w:rsidR="00E551D4" w:rsidRPr="00E551D4" w:rsidRDefault="00E551D4" w:rsidP="00E551D4">
      <w:pPr>
        <w:pStyle w:val="P00"/>
        <w:spacing w:before="72"/>
        <w:ind w:left="1021" w:right="1134"/>
        <w:rPr>
          <w:rStyle w:val="default"/>
          <w:rFonts w:cs="FrankRuehl" w:hint="cs"/>
          <w:rtl/>
        </w:rPr>
      </w:pPr>
      <w:r w:rsidRPr="00E551D4">
        <w:rPr>
          <w:rStyle w:val="default"/>
          <w:rFonts w:cs="FrankRuehl" w:hint="cs"/>
          <w:rtl/>
        </w:rPr>
        <w:t>(1)</w:t>
      </w:r>
      <w:r w:rsidRPr="00E551D4">
        <w:rPr>
          <w:rStyle w:val="default"/>
          <w:rFonts w:cs="FrankRuehl" w:hint="cs"/>
          <w:rtl/>
        </w:rPr>
        <w:tab/>
        <w:t>מטוס השוהה בישראל לצורכי ביצוע פעולות בדק במכון בדק;</w:t>
      </w:r>
    </w:p>
    <w:p w:rsidR="00E551D4" w:rsidRDefault="00E551D4" w:rsidP="00E551D4">
      <w:pPr>
        <w:pStyle w:val="P00"/>
        <w:spacing w:before="72"/>
        <w:ind w:left="1021" w:right="1134"/>
        <w:rPr>
          <w:rStyle w:val="default"/>
          <w:rFonts w:cs="FrankRuehl"/>
          <w:rtl/>
        </w:rPr>
      </w:pPr>
      <w:r w:rsidRPr="00E551D4">
        <w:rPr>
          <w:rStyle w:val="default"/>
          <w:rFonts w:cs="FrankRuehl" w:hint="cs"/>
          <w:rtl/>
        </w:rPr>
        <w:t>(2)</w:t>
      </w:r>
      <w:r w:rsidRPr="00E551D4">
        <w:rPr>
          <w:rStyle w:val="default"/>
          <w:rFonts w:cs="FrankRuehl" w:hint="cs"/>
          <w:rtl/>
        </w:rPr>
        <w:tab/>
        <w:t>כלי טיס המופעל על ידי מחזיק רישיון הפעלה אווירית לפי תקנות אלה</w:t>
      </w:r>
      <w:r w:rsidR="00E24D17">
        <w:rPr>
          <w:rStyle w:val="default"/>
          <w:rFonts w:cs="FrankRuehl" w:hint="cs"/>
          <w:rtl/>
        </w:rPr>
        <w:t>;</w:t>
      </w:r>
    </w:p>
    <w:p w:rsidR="00E24D17" w:rsidRDefault="00E24D17" w:rsidP="00E24D17">
      <w:pPr>
        <w:pStyle w:val="P00"/>
        <w:spacing w:before="72"/>
        <w:ind w:left="1021" w:right="1134"/>
        <w:rPr>
          <w:rStyle w:val="default"/>
          <w:rFonts w:cs="FrankRuehl"/>
          <w:rtl/>
        </w:rPr>
      </w:pPr>
      <w:r>
        <w:rPr>
          <w:rFonts w:hint="cs"/>
          <w:rtl/>
          <w:lang w:eastAsia="en-US"/>
        </w:rPr>
        <w:pict>
          <v:shape id="_x0000_s4815" type="#_x0000_t202" style="position:absolute;left:0;text-align:left;margin-left:470.35pt;margin-top:7.1pt;width:1in;height:20.35pt;z-index:252325376" filled="f" stroked="f">
            <v:textbox inset="1mm,0,1mm,0">
              <w:txbxContent>
                <w:p w:rsidR="00E24D17" w:rsidRDefault="00E24D17" w:rsidP="00E24D17">
                  <w:pPr>
                    <w:spacing w:line="160" w:lineRule="exact"/>
                    <w:jc w:val="left"/>
                    <w:rPr>
                      <w:rFonts w:cs="Miriam" w:hint="cs"/>
                      <w:noProof/>
                      <w:sz w:val="18"/>
                      <w:szCs w:val="18"/>
                      <w:rtl/>
                    </w:rPr>
                  </w:pPr>
                  <w:r>
                    <w:rPr>
                      <w:rFonts w:cs="Miriam" w:hint="cs"/>
                      <w:noProof/>
                      <w:sz w:val="18"/>
                      <w:szCs w:val="18"/>
                      <w:rtl/>
                    </w:rPr>
                    <w:t>תק' (מס' 8) תשפ"ב-2022</w:t>
                  </w:r>
                </w:p>
              </w:txbxContent>
            </v:textbox>
          </v:shape>
        </w:pict>
      </w:r>
      <w:r>
        <w:rPr>
          <w:rStyle w:val="default"/>
          <w:rFonts w:cs="FrankRuehl" w:hint="cs"/>
          <w:rtl/>
        </w:rPr>
        <w:t>(3)</w:t>
      </w:r>
      <w:r>
        <w:rPr>
          <w:rStyle w:val="default"/>
          <w:rFonts w:cs="FrankRuehl" w:hint="cs"/>
          <w:rtl/>
        </w:rPr>
        <w:tab/>
        <w:t>כלי טיס זר שהוא אחד מאלה:</w:t>
      </w:r>
    </w:p>
    <w:p w:rsidR="00E24D17" w:rsidRDefault="00E24D17" w:rsidP="00E24D17">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אם הפעלתו לישראל, בשטחה או ממנה טעונה היתר הפעלה </w:t>
      </w:r>
      <w:r>
        <w:rPr>
          <w:rStyle w:val="default"/>
          <w:rFonts w:cs="FrankRuehl"/>
          <w:rtl/>
        </w:rPr>
        <w:t>–</w:t>
      </w:r>
      <w:r>
        <w:rPr>
          <w:rStyle w:val="default"/>
          <w:rFonts w:cs="FrankRuehl" w:hint="cs"/>
          <w:rtl/>
        </w:rPr>
        <w:t xml:space="preserve"> הוא מקיים את טיסותיו לישראל, בתוכה וממנה לפי היתר ההפעלה שניתן להפעלתו;</w:t>
      </w:r>
    </w:p>
    <w:p w:rsidR="00E24D17" w:rsidRPr="00E551D4" w:rsidRDefault="00E24D17" w:rsidP="00E24D17">
      <w:pPr>
        <w:pStyle w:val="P00"/>
        <w:spacing w:before="72"/>
        <w:ind w:left="1474" w:right="1134"/>
        <w:rPr>
          <w:rStyle w:val="default"/>
          <w:rFonts w:cs="FrankRuehl" w:hint="cs"/>
          <w:rtl/>
        </w:rPr>
      </w:pPr>
      <w:r>
        <w:rPr>
          <w:rStyle w:val="default"/>
          <w:rFonts w:cs="FrankRuehl" w:hint="cs"/>
          <w:rtl/>
        </w:rPr>
        <w:t>(ב)</w:t>
      </w:r>
      <w:r>
        <w:rPr>
          <w:rStyle w:val="default"/>
          <w:rFonts w:cs="FrankRuehl"/>
          <w:rtl/>
        </w:rPr>
        <w:tab/>
      </w:r>
      <w:r>
        <w:rPr>
          <w:rStyle w:val="default"/>
          <w:rFonts w:cs="FrankRuehl" w:hint="cs"/>
          <w:rtl/>
        </w:rPr>
        <w:t xml:space="preserve">אם הפעלתו לישראל, בשטחה או ממנה אינה טעונה היתר הפעלה </w:t>
      </w:r>
      <w:r>
        <w:rPr>
          <w:rStyle w:val="default"/>
          <w:rFonts w:cs="FrankRuehl"/>
          <w:rtl/>
        </w:rPr>
        <w:t>–</w:t>
      </w:r>
      <w:r>
        <w:rPr>
          <w:rStyle w:val="default"/>
          <w:rFonts w:cs="FrankRuehl" w:hint="cs"/>
          <w:rtl/>
        </w:rPr>
        <w:t xml:space="preserve"> הוא מופעל באמצעות מחזיק רישיון מקביל לרישיון הפעלה אווירית שניתן לו מאת הרשות המוסמכת לכך במדינת המפעיל שלו, והמנהל אישר לו לשהות דרך קבע בישראל, לאחר ששוכנע כי הפעלתו דרך קבע בישראל יכולה להיעשות בצורה בטוחה, בשים לב, בין השאר, למיקום מרכז הפעילות של כלי הטיס ולמאפייני הפיקוח המתבצע על הפעלתו מטעם מדינת המפעיל.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65" w:name="Rov784"/>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15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42א</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25.2.1988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ת"ט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58" w:history="1">
        <w:r w:rsidRPr="001A1FB9">
          <w:rPr>
            <w:rStyle w:val="Hyperlink"/>
            <w:rFonts w:hint="cs"/>
            <w:vanish/>
            <w:szCs w:val="20"/>
            <w:shd w:val="clear" w:color="auto" w:fill="FFFF99"/>
            <w:rtl/>
          </w:rPr>
          <w:t>ק"ת תשמ"ח מס' 5087</w:t>
        </w:r>
      </w:hyperlink>
      <w:r w:rsidRPr="001A1FB9">
        <w:rPr>
          <w:rStyle w:val="default"/>
          <w:rFonts w:cs="FrankRuehl" w:hint="cs"/>
          <w:vanish/>
          <w:szCs w:val="20"/>
          <w:shd w:val="clear" w:color="auto" w:fill="FFFF99"/>
          <w:rtl/>
        </w:rPr>
        <w:t xml:space="preserve"> מיום 25.2.1988 עמ' 518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לענין תקנה זו תיחשב הפעלתו של כלי טיס זר בישראל, דרך קבע, אם שהה כלי הטיס בישראל יותר מ-45 ימים בכל תקופה רצופה </w:t>
      </w:r>
      <w:r w:rsidRPr="001A1FB9">
        <w:rPr>
          <w:rStyle w:val="default"/>
          <w:rFonts w:cs="FrankRuehl" w:hint="cs"/>
          <w:strike/>
          <w:vanish/>
          <w:sz w:val="22"/>
          <w:szCs w:val="22"/>
          <w:shd w:val="clear" w:color="auto" w:fill="FFFF99"/>
          <w:rtl/>
        </w:rPr>
        <w:t>בתוך</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של</w:t>
      </w:r>
      <w:r w:rsidRPr="001A1FB9">
        <w:rPr>
          <w:rStyle w:val="default"/>
          <w:rFonts w:cs="FrankRuehl" w:hint="cs"/>
          <w:vanish/>
          <w:sz w:val="22"/>
          <w:szCs w:val="22"/>
          <w:shd w:val="clear" w:color="auto" w:fill="FFFF99"/>
          <w:rtl/>
        </w:rPr>
        <w:t xml:space="preserve"> 270 ימים מיום הגיעו לארץ לראשונה, ולענין שהיית כלי טייס בישראל יחשב חלק מיום, כיום.</w:t>
      </w:r>
    </w:p>
    <w:p w:rsidR="001316CC" w:rsidRPr="001A1FB9" w:rsidRDefault="001316CC" w:rsidP="001316CC">
      <w:pPr>
        <w:pStyle w:val="P00"/>
        <w:spacing w:before="0"/>
        <w:ind w:left="0" w:right="1134"/>
        <w:rPr>
          <w:rStyle w:val="default"/>
          <w:rFonts w:cs="FrankRuehl" w:hint="cs"/>
          <w:vanish/>
          <w:szCs w:val="20"/>
          <w:shd w:val="clear" w:color="auto" w:fill="FFFF99"/>
          <w:rtl/>
        </w:rPr>
      </w:pPr>
    </w:p>
    <w:p w:rsidR="001316CC" w:rsidRPr="001A1FB9" w:rsidRDefault="001316CC" w:rsidP="001316C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316CC" w:rsidRPr="001A1FB9" w:rsidRDefault="001316CC" w:rsidP="001316C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16CC" w:rsidRPr="001A1FB9" w:rsidRDefault="001316CC" w:rsidP="001316CC">
      <w:pPr>
        <w:pStyle w:val="P00"/>
        <w:spacing w:before="0"/>
        <w:ind w:left="0" w:right="1134"/>
        <w:rPr>
          <w:rStyle w:val="default"/>
          <w:rFonts w:cs="FrankRuehl" w:hint="cs"/>
          <w:vanish/>
          <w:szCs w:val="20"/>
          <w:shd w:val="clear" w:color="auto" w:fill="FFFF99"/>
          <w:rtl/>
        </w:rPr>
      </w:pPr>
      <w:hyperlink r:id="rId1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793</w:t>
      </w:r>
    </w:p>
    <w:p w:rsidR="001316CC" w:rsidRPr="001A1FB9" w:rsidRDefault="001316CC" w:rsidP="001316CC">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הפעלה </w:t>
      </w:r>
      <w:r w:rsidRPr="001A1FB9">
        <w:rPr>
          <w:rStyle w:val="default"/>
          <w:rFonts w:cs="Miriam" w:hint="cs"/>
          <w:strike/>
          <w:vanish/>
          <w:sz w:val="16"/>
          <w:szCs w:val="16"/>
          <w:shd w:val="clear" w:color="auto" w:fill="FFFF99"/>
          <w:rtl/>
        </w:rPr>
        <w:t>פרטית</w:t>
      </w:r>
      <w:r w:rsidRPr="001A1FB9">
        <w:rPr>
          <w:rStyle w:val="default"/>
          <w:rFonts w:cs="Miriam" w:hint="cs"/>
          <w:vanish/>
          <w:sz w:val="16"/>
          <w:szCs w:val="16"/>
          <w:shd w:val="clear" w:color="auto" w:fill="FFFF99"/>
          <w:rtl/>
        </w:rPr>
        <w:t xml:space="preserve"> של כלי טיס זר בישראל</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42א</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יפעיל אדם בישראל, דרך קבע, כלי טיס זר.</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לענין תקנה זו תיחשב הפעלתו של כלי טיס זר בישראל, דרך קבע, אם שהה כלי הטיס בישראל יותר מ-45 ימים בכל תקופה רצופה של 270 ימים מיום הגיעו לארץ לראשונה, ולענין </w:t>
      </w:r>
      <w:r w:rsidRPr="001A1FB9">
        <w:rPr>
          <w:rStyle w:val="default"/>
          <w:rFonts w:cs="FrankRuehl" w:hint="cs"/>
          <w:strike/>
          <w:vanish/>
          <w:sz w:val="22"/>
          <w:szCs w:val="22"/>
          <w:shd w:val="clear" w:color="auto" w:fill="FFFF99"/>
          <w:rtl/>
        </w:rPr>
        <w:t>שהיית כלי טייס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שהיית כלי טיס</w:t>
      </w:r>
      <w:r w:rsidRPr="001A1FB9">
        <w:rPr>
          <w:rStyle w:val="default"/>
          <w:rFonts w:cs="FrankRuehl" w:hint="cs"/>
          <w:vanish/>
          <w:sz w:val="22"/>
          <w:szCs w:val="22"/>
          <w:shd w:val="clear" w:color="auto" w:fill="FFFF99"/>
          <w:rtl/>
        </w:rPr>
        <w:t xml:space="preserve"> בישראל יחשב חלק מיום, כיום.</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הופעל כלי הטיס הזר בישראל במשך התקופה האמורה בתקנת משנה (ב) או שהה כלי הטיס בישראל, גם אם כלי הטיס לא הופעל או אם הופסקה הפעלתו במשך התקופה האמורה, לא תאושר הפעלתו בישראל לתקופה נוספת כאמור אלא אם כן עברו ששה חדשים מיום שהוצא מישראל.</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לא יוטס כלי טיס זר בישראל אלא בידי בעלו הרשום או בידי אדם ששכר אותו כדי להטיסו בעצמו לכל תקופת שהותו של כלי הטיס בישראל.</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בכפוף לאמור בתקנת משנה (ד), לא יפעיל תושב ישראל ולא ישכור כלי טיס זר אלא אם כן נתמלאו בו הוראות תקנות הרשיונות.</w:t>
      </w:r>
    </w:p>
    <w:p w:rsidR="001316CC" w:rsidRPr="001A1FB9" w:rsidRDefault="001316CC" w:rsidP="001316CC">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המנהל רשאי לתת פטור בכתב מדרישות תקנה זו, כולן או מקצתן, ולהתנות פטור כאמור בתנאים.</w:t>
      </w:r>
    </w:p>
    <w:p w:rsidR="001316CC" w:rsidRPr="001A1FB9" w:rsidRDefault="001316CC" w:rsidP="001316C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הוראות תקנה זו לא יחולו לגבי מטוס השוהה בישראל לצורכי אחזקה במכון בדק מוסמך.</w:t>
      </w:r>
    </w:p>
    <w:p w:rsidR="001316CC" w:rsidRPr="001A1FB9" w:rsidRDefault="001316CC" w:rsidP="001316CC">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(ז)</w:t>
      </w:r>
      <w:r w:rsidRPr="001A1FB9">
        <w:rPr>
          <w:rStyle w:val="default"/>
          <w:rFonts w:cs="FrankRuehl" w:hint="cs"/>
          <w:vanish/>
          <w:sz w:val="22"/>
          <w:szCs w:val="22"/>
          <w:u w:val="single"/>
          <w:shd w:val="clear" w:color="auto" w:fill="FFFF99"/>
          <w:rtl/>
        </w:rPr>
        <w:tab/>
        <w:t xml:space="preserve">הוראות תקנה זו לא יחולו לגבי </w:t>
      </w:r>
      <w:r w:rsidRPr="001A1FB9">
        <w:rPr>
          <w:rStyle w:val="default"/>
          <w:rFonts w:cs="FrankRuehl"/>
          <w:vanish/>
          <w:sz w:val="22"/>
          <w:szCs w:val="22"/>
          <w:u w:val="single"/>
          <w:shd w:val="clear" w:color="auto" w:fill="FFFF99"/>
          <w:rtl/>
        </w:rPr>
        <w:t>–</w:t>
      </w:r>
    </w:p>
    <w:p w:rsidR="001316CC" w:rsidRPr="001A1FB9" w:rsidRDefault="001316CC" w:rsidP="001316C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מטוס השוהה בישראל לצורכי ביצוע פעולות בדק במכון בדק;</w:t>
      </w:r>
    </w:p>
    <w:p w:rsidR="00E24D17" w:rsidRPr="001A1FB9" w:rsidRDefault="001316CC" w:rsidP="00E551D4">
      <w:pPr>
        <w:pStyle w:val="P00"/>
        <w:spacing w:before="0"/>
        <w:ind w:left="1021" w:right="1134"/>
        <w:rPr>
          <w:rStyle w:val="default"/>
          <w:rFonts w:cs="FrankRuehl"/>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כלי טיס המופעל על ידי מחזיק רישיון הפעלה אווירית לפי תקנות אלה</w:t>
      </w:r>
      <w:r w:rsidR="00E24D17" w:rsidRPr="001A1FB9">
        <w:rPr>
          <w:rStyle w:val="default"/>
          <w:rFonts w:cs="FrankRuehl" w:hint="cs"/>
          <w:vanish/>
          <w:sz w:val="22"/>
          <w:szCs w:val="22"/>
          <w:u w:val="single"/>
          <w:shd w:val="clear" w:color="auto" w:fill="FFFF99"/>
          <w:rtl/>
        </w:rPr>
        <w:t>.</w:t>
      </w:r>
    </w:p>
    <w:p w:rsidR="00E24D17" w:rsidRPr="001A1FB9" w:rsidRDefault="00E24D17" w:rsidP="00E24D17">
      <w:pPr>
        <w:pStyle w:val="P00"/>
        <w:spacing w:before="0"/>
        <w:ind w:left="1021" w:right="1134"/>
        <w:rPr>
          <w:rStyle w:val="default"/>
          <w:rFonts w:ascii="FrankRuehl" w:hAnsi="FrankRuehl" w:cs="FrankRuehl"/>
          <w:vanish/>
          <w:szCs w:val="20"/>
          <w:shd w:val="clear" w:color="auto" w:fill="FFFF99"/>
          <w:rtl/>
        </w:rPr>
      </w:pPr>
    </w:p>
    <w:p w:rsidR="00E24D17" w:rsidRPr="001A1FB9" w:rsidRDefault="00E24D17" w:rsidP="00E24D17">
      <w:pPr>
        <w:pStyle w:val="P00"/>
        <w:spacing w:before="0"/>
        <w:ind w:left="1021"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6.10.2022</w:t>
      </w:r>
    </w:p>
    <w:p w:rsidR="00E24D17" w:rsidRPr="001A1FB9" w:rsidRDefault="00E24D17" w:rsidP="00E24D17">
      <w:pPr>
        <w:pStyle w:val="P00"/>
        <w:spacing w:before="0"/>
        <w:ind w:left="1021"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(מס' 8) תשפ"ב-2022</w:t>
      </w:r>
    </w:p>
    <w:p w:rsidR="00E24D17" w:rsidRPr="001A1FB9" w:rsidRDefault="00E24D17" w:rsidP="00E24D17">
      <w:pPr>
        <w:pStyle w:val="P00"/>
        <w:spacing w:before="0"/>
        <w:ind w:left="1021" w:right="1134"/>
        <w:rPr>
          <w:rStyle w:val="default"/>
          <w:rFonts w:ascii="FrankRuehl" w:hAnsi="FrankRuehl" w:cs="FrankRuehl"/>
          <w:vanish/>
          <w:szCs w:val="20"/>
          <w:shd w:val="clear" w:color="auto" w:fill="FFFF99"/>
          <w:rtl/>
        </w:rPr>
      </w:pPr>
      <w:hyperlink r:id="rId160" w:history="1">
        <w:r w:rsidRPr="001A1FB9">
          <w:rPr>
            <w:rStyle w:val="Hyperlink"/>
            <w:rFonts w:ascii="FrankRuehl" w:hAnsi="FrankRuehl"/>
            <w:vanish/>
            <w:szCs w:val="20"/>
            <w:shd w:val="clear" w:color="auto" w:fill="FFFF99"/>
            <w:rtl/>
          </w:rPr>
          <w:t>ק"ת תשפ"ב מס' 10318</w:t>
        </w:r>
      </w:hyperlink>
      <w:r w:rsidRPr="001A1FB9">
        <w:rPr>
          <w:rStyle w:val="default"/>
          <w:rFonts w:ascii="FrankRuehl" w:hAnsi="FrankRuehl" w:cs="FrankRuehl"/>
          <w:vanish/>
          <w:szCs w:val="20"/>
          <w:shd w:val="clear" w:color="auto" w:fill="FFFF99"/>
          <w:rtl/>
        </w:rPr>
        <w:t xml:space="preserve"> מיום 5.9.2022 עמ' 4004</w:t>
      </w:r>
    </w:p>
    <w:p w:rsidR="001316CC" w:rsidRPr="00E551D4" w:rsidRDefault="00E24D17" w:rsidP="00E24D17">
      <w:pPr>
        <w:pStyle w:val="P00"/>
        <w:spacing w:before="0"/>
        <w:ind w:left="1021" w:right="1134"/>
        <w:rPr>
          <w:rStyle w:val="default"/>
          <w:rFonts w:cs="FrankRuehl" w:hint="cs"/>
          <w:sz w:val="2"/>
          <w:szCs w:val="2"/>
          <w:rtl/>
        </w:rPr>
      </w:pPr>
      <w:r w:rsidRPr="001A1FB9">
        <w:rPr>
          <w:rStyle w:val="default"/>
          <w:rFonts w:ascii="FrankRuehl" w:hAnsi="FrankRuehl" w:cs="FrankRuehl" w:hint="cs"/>
          <w:b/>
          <w:bCs/>
          <w:vanish/>
          <w:szCs w:val="20"/>
          <w:shd w:val="clear" w:color="auto" w:fill="FFFF99"/>
          <w:rtl/>
        </w:rPr>
        <w:t>הוספת פסקה 42א(ז)(3)</w:t>
      </w:r>
      <w:bookmarkEnd w:id="165"/>
    </w:p>
    <w:p w:rsidR="004C0346" w:rsidRDefault="004C0346" w:rsidP="00E551D4">
      <w:pPr>
        <w:pStyle w:val="P00"/>
        <w:spacing w:before="72"/>
        <w:ind w:left="0" w:right="1134"/>
        <w:rPr>
          <w:rStyle w:val="default"/>
          <w:rFonts w:cs="FrankRuehl" w:hint="cs"/>
          <w:rtl/>
        </w:rPr>
      </w:pPr>
      <w:bookmarkStart w:id="166" w:name="Seif38"/>
      <w:bookmarkEnd w:id="166"/>
      <w:r>
        <w:rPr>
          <w:lang w:val="he-IL"/>
        </w:rPr>
        <w:pict>
          <v:rect id="_x0000_s2092" style="position:absolute;left:0;text-align:left;margin-left:464.5pt;margin-top:8.05pt;width:75.05pt;height:37.8pt;z-index:251017728" o:allowincell="f" filled="f" stroked="f" strokecolor="lime" strokeweight=".25pt">
            <v:textbox inset="0,0,0,0">
              <w:txbxContent>
                <w:p w:rsidR="003B4896" w:rsidRDefault="003B4896" w:rsidP="00E551D4">
                  <w:pPr>
                    <w:spacing w:line="160" w:lineRule="exact"/>
                    <w:jc w:val="left"/>
                    <w:rPr>
                      <w:rFonts w:cs="Miriam" w:hint="cs"/>
                      <w:noProof/>
                      <w:sz w:val="18"/>
                      <w:szCs w:val="18"/>
                      <w:rtl/>
                    </w:rPr>
                  </w:pPr>
                  <w:r>
                    <w:rPr>
                      <w:rFonts w:cs="Miriam" w:hint="cs"/>
                      <w:sz w:val="18"/>
                      <w:szCs w:val="18"/>
                      <w:rtl/>
                    </w:rPr>
                    <w:t>טיסת העברה של מטוס גדול עם מנוע אחד דומם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בטיסת העברה </w:t>
      </w:r>
      <w:r w:rsidR="00E551D4">
        <w:rPr>
          <w:rStyle w:val="default"/>
          <w:rFonts w:cs="FrankRuehl" w:hint="cs"/>
          <w:rtl/>
        </w:rPr>
        <w:t>מטוס</w:t>
      </w:r>
      <w:r>
        <w:rPr>
          <w:rStyle w:val="default"/>
          <w:rFonts w:cs="FrankRuehl" w:hint="cs"/>
          <w:rtl/>
        </w:rPr>
        <w:t xml:space="preserve"> גדול בעל ארבעה מנועים או בעל שלושה מנועי טורבינה, כאשר אחד המנועים אינו הפעולה, למטרת תיקון אותו מנוע, אלא אם נתקיימו כל אלה:</w:t>
      </w:r>
    </w:p>
    <w:p w:rsidR="004C0346" w:rsidRDefault="004C0346" w:rsidP="00E551D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E551D4">
        <w:rPr>
          <w:rStyle w:val="default"/>
          <w:rFonts w:cs="FrankRuehl" w:hint="cs"/>
          <w:rtl/>
        </w:rPr>
        <w:t>מטוס</w:t>
      </w:r>
      <w:r>
        <w:rPr>
          <w:rStyle w:val="default"/>
          <w:rFonts w:cs="FrankRuehl" w:hint="cs"/>
          <w:rtl/>
        </w:rPr>
        <w:t xml:space="preserve"> מאותו דגם נוסה בטיסה ונמצא עומד ברמת בטיחות משביעת רצון בהתאם לתקנות משנה (ב) או (ג), לפי הענין; אולם מפעיל אשר הראה כי לפני 19 בנובמבר 1966 </w:t>
      </w:r>
      <w:r w:rsidR="00E551D4">
        <w:rPr>
          <w:rStyle w:val="default"/>
          <w:rFonts w:cs="FrankRuehl" w:hint="cs"/>
          <w:rtl/>
        </w:rPr>
        <w:t>מטוס</w:t>
      </w:r>
      <w:r>
        <w:rPr>
          <w:rStyle w:val="default"/>
          <w:rFonts w:cs="FrankRuehl" w:hint="cs"/>
          <w:rtl/>
        </w:rPr>
        <w:t xml:space="preserve"> מאותו דגם ביצע טיסת ניסוי משביעת רצון עם מנוע אדם דומם בהתאם לנתונים הביצועיים המפורטים בפסקה (2), יהיה פטור מחובת ביצוע טיסת ניסוי עבור אותו דגם;</w:t>
      </w:r>
    </w:p>
    <w:p w:rsidR="004C0346" w:rsidRDefault="004C0346" w:rsidP="00E551D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ספר הטיסה המאושר מכיל את הנתונים הביצועיים הבאים והטיסה מתבצעת בהתאם להם:</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משקל מקסימלי;</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תחומי מרכז הכובד;</w:t>
      </w:r>
    </w:p>
    <w:p w:rsidR="004C0346" w:rsidRDefault="004C0346" w:rsidP="000937E4">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תצורה של </w:t>
      </w:r>
      <w:r w:rsidR="000937E4">
        <w:rPr>
          <w:rStyle w:val="default"/>
          <w:rFonts w:cs="FrankRuehl" w:hint="cs"/>
          <w:rtl/>
        </w:rPr>
        <w:t>המדחף</w:t>
      </w:r>
      <w:r>
        <w:rPr>
          <w:rStyle w:val="default"/>
          <w:rFonts w:cs="FrankRuehl" w:hint="cs"/>
          <w:rtl/>
        </w:rPr>
        <w:t xml:space="preserve"> שאינו בפעולה (אם ישים);</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אורך המסלול להמראה, לרבות התחשבות בטמפרטורה;</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טווח הגבהים;</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הגבלות שנקבעו בתעודת הסוג;</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טווח של הגבלות ביצועיות;</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נתונים על יכולת ביצוע;</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נהלי תפעול;</w:t>
      </w:r>
    </w:p>
    <w:p w:rsidR="004C0346" w:rsidRDefault="004C0346" w:rsidP="000937E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ספר העזר המבצעי של המפעיל מכיל נהלי תפעול לפעולה בטוחה של </w:t>
      </w:r>
      <w:r w:rsidR="000937E4">
        <w:rPr>
          <w:rStyle w:val="default"/>
          <w:rFonts w:cs="FrankRuehl" w:hint="cs"/>
          <w:rtl/>
        </w:rPr>
        <w:t>המטוס</w:t>
      </w:r>
      <w:r>
        <w:rPr>
          <w:rStyle w:val="default"/>
          <w:rFonts w:cs="FrankRuehl" w:hint="cs"/>
          <w:rtl/>
        </w:rPr>
        <w:t>, לרבות דרישות מיוחדות כלהלן: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הגבלה הקובעת כי המשקל המבצעי המקסימלי בכל טיסת העברה יוגבל למינימום הנחוץ לביצוע אותה טיסה עם כמויות הדלק הרזרביות הדרושות;</w:t>
      </w:r>
    </w:p>
    <w:p w:rsidR="004C0346" w:rsidRDefault="004C0346" w:rsidP="000937E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הגבלה הקובעת כי ההמראות יבוצעו ממסלול יבש, אלא אם אישר המנהל המראה של </w:t>
      </w:r>
      <w:r w:rsidR="000937E4">
        <w:rPr>
          <w:rStyle w:val="default"/>
          <w:rFonts w:cs="FrankRuehl" w:hint="cs"/>
          <w:rtl/>
        </w:rPr>
        <w:t>מטוס</w:t>
      </w:r>
      <w:r>
        <w:rPr>
          <w:rStyle w:val="default"/>
          <w:rFonts w:cs="FrankRuehl" w:hint="cs"/>
          <w:rtl/>
        </w:rPr>
        <w:t xml:space="preserve"> מאותו דגם עם מנוע אחד דומם ממסלול רטוב, והפרטים הקשורים בהמראה כזו כלולים בספר טיסה;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נהלי תפעול משדות תעופה בהם המסלול מצריך המראה או גישה מעל לשטח מאוכלס;</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נהלי בקורת לבדיקת תקינותם התפעולית של המנועים השמישים.</w:t>
      </w:r>
    </w:p>
    <w:p w:rsidR="004C0346" w:rsidRDefault="004C0346" w:rsidP="000937E4">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לגבי המראות </w:t>
      </w:r>
      <w:r w:rsidR="000937E4">
        <w:rPr>
          <w:rStyle w:val="default"/>
          <w:rFonts w:cs="FrankRuehl" w:hint="cs"/>
          <w:rtl/>
        </w:rPr>
        <w:t>המטוס</w:t>
      </w:r>
      <w:r>
        <w:rPr>
          <w:rStyle w:val="default"/>
          <w:rFonts w:cs="FrankRuehl" w:hint="cs"/>
          <w:rtl/>
        </w:rPr>
        <w:t xml:space="preserve">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שלב הנסיקה ההתחלתי אינו עובר מעל לאזור המאוכלס בצפיפות;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תנאי מזג האויר בשדה ההמראה או בשדה היעד אינם גרועים מאלה שנקבעו לטיסות לפי כט"ר;</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בכלי הטיס מובלים רק אנשי צוות הדרושים להפעלת כלי הטיס בעת טיסתו;</w:t>
      </w:r>
    </w:p>
    <w:p w:rsidR="004C0346" w:rsidRDefault="004C0346" w:rsidP="000937E4">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בכלי הטיס משמשים בתפקיד אנשי צוות אויר הבקיאים בנהלים המבצעיים הקשורים בטיסת העברה עם מנוע אחד דומם המפורטים בספר העזר המבצעי של המפעיל והבקיאים במידע על ההגבלות ועל הביצועים המפורטים בספר הטיסה.</w:t>
      </w:r>
    </w:p>
    <w:p w:rsidR="004C0346" w:rsidRDefault="004C0346" w:rsidP="000937E4">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טיסת ניסוי של </w:t>
      </w:r>
      <w:r w:rsidR="000937E4">
        <w:rPr>
          <w:rStyle w:val="default"/>
          <w:rFonts w:cs="FrankRuehl" w:hint="cs"/>
          <w:rtl/>
        </w:rPr>
        <w:t>מטוס</w:t>
      </w:r>
      <w:r>
        <w:rPr>
          <w:rStyle w:val="default"/>
          <w:rFonts w:cs="FrankRuehl" w:hint="cs"/>
          <w:rtl/>
        </w:rPr>
        <w:t xml:space="preserve"> גדול בעל מנועי בוכנה עם מנוע אחד דומם למטרת קביעת ביצועי הטיסה שלו תיעשה כלהלן:</w:t>
      </w:r>
    </w:p>
    <w:p w:rsidR="004C0346" w:rsidRDefault="004C0346" w:rsidP="000937E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תבחר מהירות שאינה נמוכה מ-</w:t>
      </w:r>
      <w:r>
        <w:rPr>
          <w:rStyle w:val="default"/>
          <w:rFonts w:cs="FrankRuehl"/>
        </w:rPr>
        <w:t>1.3Vsl</w:t>
      </w:r>
      <w:r>
        <w:rPr>
          <w:rStyle w:val="default"/>
          <w:rFonts w:cs="FrankRuehl" w:hint="cs"/>
          <w:rtl/>
        </w:rPr>
        <w:t xml:space="preserve"> ואשר בה ניתן לשלוט </w:t>
      </w:r>
      <w:r w:rsidR="000937E4">
        <w:rPr>
          <w:rStyle w:val="default"/>
          <w:rFonts w:cs="FrankRuehl" w:hint="cs"/>
          <w:rtl/>
        </w:rPr>
        <w:t>במטוס</w:t>
      </w:r>
      <w:r>
        <w:rPr>
          <w:rStyle w:val="default"/>
          <w:rFonts w:cs="FrankRuehl" w:hint="cs"/>
          <w:rtl/>
        </w:rPr>
        <w:t xml:space="preserve"> בצורה משביעת רצון בנסיקה עם מנוע קריטי דומם כאשר </w:t>
      </w:r>
      <w:r w:rsidR="000937E4">
        <w:rPr>
          <w:rStyle w:val="default"/>
          <w:rFonts w:cs="FrankRuehl" w:hint="cs"/>
          <w:rtl/>
        </w:rPr>
        <w:t>המדחף</w:t>
      </w:r>
      <w:r>
        <w:rPr>
          <w:rStyle w:val="default"/>
          <w:rFonts w:cs="FrankRuehl" w:hint="cs"/>
          <w:rtl/>
        </w:rPr>
        <w:t xml:space="preserve"> מוסר ממנו או נמצא בתצורה הרצויה על ידי המפעיל, בעוד יתר המנועים פועלים בהספק המקסימלי שנקבע כאמור בפסקה (3);</w:t>
      </w:r>
    </w:p>
    <w:p w:rsidR="004C0346" w:rsidRDefault="004C0346" w:rsidP="000937E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המרחק הדרוש להאצת </w:t>
      </w:r>
      <w:r w:rsidR="000937E4">
        <w:rPr>
          <w:rStyle w:val="default"/>
          <w:rFonts w:cs="FrankRuehl" w:hint="cs"/>
          <w:rtl/>
        </w:rPr>
        <w:t>המטוס</w:t>
      </w:r>
      <w:r>
        <w:rPr>
          <w:rStyle w:val="default"/>
          <w:rFonts w:cs="FrankRuehl" w:hint="cs"/>
          <w:rtl/>
        </w:rPr>
        <w:t xml:space="preserve"> עד למהירות המפורטת בפסקה (1) ולטיפוסו לגובה של 50 רגל ייקבע כאשר מתקיימים כל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כן הנסע במצב מורד;</w:t>
      </w:r>
    </w:p>
    <w:p w:rsidR="004C0346" w:rsidRDefault="004C0346" w:rsidP="000937E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המנוע הקריטי דומם </w:t>
      </w:r>
      <w:r w:rsidR="000937E4">
        <w:rPr>
          <w:rStyle w:val="default"/>
          <w:rFonts w:cs="FrankRuehl" w:hint="cs"/>
          <w:rtl/>
        </w:rPr>
        <w:t>והמדחף</w:t>
      </w:r>
      <w:r>
        <w:rPr>
          <w:rStyle w:val="default"/>
          <w:rFonts w:cs="FrankRuehl" w:hint="cs"/>
          <w:rtl/>
        </w:rPr>
        <w:t xml:space="preserve"> מוסר ממנו או נמצא בתצורה הרצויה למפעיל;</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יתר המנועים פועלים בהספק שאינו עולה על המקסימום שנקבע כאמור בפסקה (3);</w:t>
      </w:r>
    </w:p>
    <w:p w:rsidR="004C0346" w:rsidRDefault="004C0346" w:rsidP="000937E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ייקבעו נהלי ההמראה, הטיסה והנחיתה, כגון מצב של קיזוז ההגאים, שיטה של הפקת הספק המנועים, הספק המקסימלי של המנועים ומהירויות; </w:t>
      </w:r>
      <w:r w:rsidR="000937E4">
        <w:rPr>
          <w:rStyle w:val="default"/>
          <w:rFonts w:cs="FrankRuehl" w:hint="cs"/>
          <w:rtl/>
        </w:rPr>
        <w:t>המטוס</w:t>
      </w:r>
      <w:r>
        <w:rPr>
          <w:rStyle w:val="default"/>
          <w:rFonts w:cs="FrankRuehl" w:hint="cs"/>
          <w:rtl/>
        </w:rPr>
        <w:t xml:space="preserve"> יהיה במצב הניתן לשליטה מניחה את הדעת במשך כל תהליך ההמראה, כאשר הוא מופעל לפי נהלים אלה;</w:t>
      </w:r>
    </w:p>
    <w:p w:rsidR="004C0346" w:rsidRDefault="004C0346" w:rsidP="000937E4">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ביצועי </w:t>
      </w:r>
      <w:r w:rsidR="000937E4">
        <w:rPr>
          <w:rStyle w:val="default"/>
          <w:rFonts w:cs="FrankRuehl" w:hint="cs"/>
          <w:rtl/>
        </w:rPr>
        <w:t>המטוס</w:t>
      </w:r>
      <w:r>
        <w:rPr>
          <w:rStyle w:val="default"/>
          <w:rFonts w:cs="FrankRuehl" w:hint="cs"/>
          <w:rtl/>
        </w:rPr>
        <w:t xml:space="preserve"> ייקבעו כאשר משקלו המקסימלי אינו עולה על משקל המאפשר שיעור נסיקה של 400 רגל לדקה לפחות בתצורת טיסה כמפורט בתקנה 25.121 לפ.א.ר. בגובה של 5000 רגל;</w:t>
      </w:r>
    </w:p>
    <w:p w:rsidR="004C0346" w:rsidRDefault="004C0346" w:rsidP="000937E4">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בקביעת הביצועים יש להביא בחשבון את השפעת הטמפרטורה בקביעת אורך מסלול ההמראה, כמפורט בספר הטיסה של </w:t>
      </w:r>
      <w:r w:rsidR="000937E4">
        <w:rPr>
          <w:rStyle w:val="default"/>
          <w:rFonts w:cs="FrankRuehl" w:hint="cs"/>
          <w:rtl/>
        </w:rPr>
        <w:t>המטוס</w:t>
      </w:r>
      <w:r>
        <w:rPr>
          <w:rStyle w:val="default"/>
          <w:rFonts w:cs="FrankRuehl" w:hint="cs"/>
          <w:rtl/>
        </w:rPr>
        <w:t>.</w:t>
      </w:r>
    </w:p>
    <w:p w:rsidR="004C0346" w:rsidRDefault="004C0346" w:rsidP="00B553B1">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טיסות ניסוי של </w:t>
      </w:r>
      <w:r w:rsidR="00B553B1">
        <w:rPr>
          <w:rStyle w:val="default"/>
          <w:rFonts w:cs="FrankRuehl" w:hint="cs"/>
          <w:rtl/>
        </w:rPr>
        <w:t>מטוס</w:t>
      </w:r>
      <w:r>
        <w:rPr>
          <w:rStyle w:val="default"/>
          <w:rFonts w:cs="FrankRuehl" w:hint="cs"/>
          <w:rtl/>
        </w:rPr>
        <w:t xml:space="preserve"> גדול בעל מנועי טורבינה, עם מנוע אחד דומם, למטרת קביעת ביצועי הטיסה שלו, ייעשו כלהלן:</w:t>
      </w:r>
    </w:p>
    <w:p w:rsidR="004C0346" w:rsidRDefault="004C0346" w:rsidP="00B553B1">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מהירויות המראה </w:t>
      </w:r>
      <w:r>
        <w:rPr>
          <w:rStyle w:val="default"/>
          <w:rFonts w:cs="FrankRuehl"/>
        </w:rPr>
        <w:t>V</w:t>
      </w:r>
      <w:r>
        <w:rPr>
          <w:rStyle w:val="default"/>
          <w:rFonts w:cs="FrankRuehl"/>
          <w:vertAlign w:val="subscript"/>
        </w:rPr>
        <w:t>R</w:t>
      </w:r>
      <w:r>
        <w:rPr>
          <w:rStyle w:val="default"/>
          <w:rFonts w:cs="FrankRuehl" w:hint="cs"/>
          <w:rtl/>
        </w:rPr>
        <w:t xml:space="preserve"> ו-</w:t>
      </w:r>
      <w:r>
        <w:rPr>
          <w:rStyle w:val="default"/>
          <w:rFonts w:cs="FrankRuehl"/>
        </w:rPr>
        <w:t>V</w:t>
      </w:r>
      <w:r>
        <w:rPr>
          <w:rStyle w:val="default"/>
          <w:rFonts w:cs="FrankRuehl"/>
          <w:vertAlign w:val="subscript"/>
        </w:rPr>
        <w:t>2</w:t>
      </w:r>
      <w:r>
        <w:rPr>
          <w:rStyle w:val="default"/>
          <w:rFonts w:cs="FrankRuehl" w:hint="cs"/>
          <w:rtl/>
        </w:rPr>
        <w:t xml:space="preserve"> שלא תהיינה נמוכות מאלה שלפיהן קיבל </w:t>
      </w:r>
      <w:r w:rsidR="00B553B1">
        <w:rPr>
          <w:rStyle w:val="default"/>
          <w:rFonts w:cs="FrankRuehl" w:hint="cs"/>
          <w:rtl/>
        </w:rPr>
        <w:t>המטוס</w:t>
      </w:r>
      <w:r>
        <w:rPr>
          <w:rStyle w:val="default"/>
          <w:rFonts w:cs="FrankRuehl" w:hint="cs"/>
          <w:rtl/>
        </w:rPr>
        <w:t xml:space="preserve"> את תעודת הסוג שלו כאמור בתקנה 25.107 ל-פ.א.ר. ייבחרו כך שניתן יהיה לשלוט על </w:t>
      </w:r>
      <w:r w:rsidR="00B553B1">
        <w:rPr>
          <w:rStyle w:val="default"/>
          <w:rFonts w:cs="FrankRuehl" w:hint="cs"/>
          <w:rtl/>
        </w:rPr>
        <w:t>המטוס</w:t>
      </w:r>
      <w:r>
        <w:rPr>
          <w:rStyle w:val="default"/>
          <w:rFonts w:cs="FrankRuehl" w:hint="cs"/>
          <w:rtl/>
        </w:rPr>
        <w:t xml:space="preserve"> במהירויות אלה בצורה מניחה את הדעת כאשר המנוח הקריטי דומם </w:t>
      </w:r>
      <w:r w:rsidR="00B553B1">
        <w:rPr>
          <w:rStyle w:val="default"/>
          <w:rFonts w:cs="FrankRuehl" w:hint="cs"/>
          <w:rtl/>
        </w:rPr>
        <w:t>והמדחף</w:t>
      </w:r>
      <w:r>
        <w:rPr>
          <w:rStyle w:val="default"/>
          <w:rFonts w:cs="FrankRuehl" w:hint="cs"/>
          <w:rtl/>
        </w:rPr>
        <w:t>, אם קיים, מוסר ממנו או נמצא בתצורה הרצויה על ידי המפעיל, וכאשר יתר המנועים פועלים בהספק שאינו עולה על זה שנקבע לצורך תעודת הסוג, כאמור בתקנה 25.101 לפ.א.ר.;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מרחק ההמראה המינימלי יהיה המרחק האופקי הדרוש להאיץ ולטפס לגובה של 35 רגל במהירות </w:t>
      </w:r>
      <w:r>
        <w:rPr>
          <w:rStyle w:val="default"/>
          <w:rFonts w:cs="FrankRuehl"/>
        </w:rPr>
        <w:t>V</w:t>
      </w:r>
      <w:r>
        <w:rPr>
          <w:rStyle w:val="default"/>
          <w:rFonts w:cs="FrankRuehl"/>
          <w:vertAlign w:val="subscript"/>
        </w:rPr>
        <w:t>2</w:t>
      </w:r>
      <w:r>
        <w:rPr>
          <w:rStyle w:val="default"/>
          <w:rFonts w:cs="FrankRuehl" w:hint="cs"/>
          <w:rtl/>
        </w:rPr>
        <w:t xml:space="preserve"> עם כל תוספת מהירות המתקבלת תוך כדי הניסויים, המוכפל ב-115 אחוז, בתנאים שלהלן: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כן הנסע במצב מורד;</w:t>
      </w:r>
    </w:p>
    <w:p w:rsidR="004C0346" w:rsidRDefault="004C0346" w:rsidP="00B553B1">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המנוע הקריטי דומם </w:t>
      </w:r>
      <w:r w:rsidR="00B553B1">
        <w:rPr>
          <w:rStyle w:val="default"/>
          <w:rFonts w:cs="FrankRuehl" w:hint="cs"/>
          <w:rtl/>
        </w:rPr>
        <w:t>והמדחף</w:t>
      </w:r>
      <w:r>
        <w:rPr>
          <w:rStyle w:val="default"/>
          <w:rFonts w:cs="FrankRuehl" w:hint="cs"/>
          <w:rtl/>
        </w:rPr>
        <w:t>, אם קיים, מוסר ממנו או נמצא בתצורה הרצויה על ידי המפעיל;</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יתר המנועים פועלים בהספק שאינו עולה על זה שנקבע לצורך הוצאת תעודת הסוג, כאמור בתקנה 25.101 לפ.א.ר.;</w:t>
      </w:r>
    </w:p>
    <w:p w:rsidR="004C0346" w:rsidRDefault="004C0346" w:rsidP="00B553B1">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ייקבעו נהלי ההמראה, הטיסה והנחיתה, כגון מצב קיזוז הגאים, שיטנ של הפקת הספק המנועים, הספק מקסימלי של המנועים ומהירויות. </w:t>
      </w:r>
      <w:r w:rsidR="00B553B1">
        <w:rPr>
          <w:rStyle w:val="default"/>
          <w:rFonts w:cs="FrankRuehl" w:hint="cs"/>
          <w:rtl/>
        </w:rPr>
        <w:t>המטוס</w:t>
      </w:r>
      <w:r>
        <w:rPr>
          <w:rStyle w:val="default"/>
          <w:rFonts w:cs="FrankRuehl" w:hint="cs"/>
          <w:rtl/>
        </w:rPr>
        <w:t xml:space="preserve"> יהיה במצב הניתן לשליטה מניחה את הדעת במשך כל תהליך ההמראה, כאשר הוא מופעל לפי נהלים אלה;</w:t>
      </w:r>
    </w:p>
    <w:p w:rsidR="004C0346" w:rsidRDefault="004C0346" w:rsidP="00B553B1">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ביצועי </w:t>
      </w:r>
      <w:r w:rsidR="00B553B1">
        <w:rPr>
          <w:rStyle w:val="default"/>
          <w:rFonts w:cs="FrankRuehl" w:hint="cs"/>
          <w:rtl/>
        </w:rPr>
        <w:t>המטוס</w:t>
      </w:r>
      <w:r>
        <w:rPr>
          <w:rStyle w:val="default"/>
          <w:rFonts w:cs="FrankRuehl" w:hint="cs"/>
          <w:rtl/>
        </w:rPr>
        <w:t xml:space="preserve"> ייקבעו כאשר משקלו המקסימלי אינו עולה על המשקל שנקבע כאמור בתקנה 25.121 לפ.א.ר. בתנאים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השיפוע היציב למעשה של שלב הנסיקה הסופי הנדרש בתהליך ההמראה, לא יהיה פחות מ-1.2 אחוז בסופו של נתיב ההמראה, כאשר שני מנועים קריטיים אינם בפעולה;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מהירות הנסיקה לא תהיה נמוכה מהמהירות המקוזזת הדרושה לטיסה עם שני מנועים דוממים, עבור השיפוע היציב, בשלב הנסיקה הסופי כאמור בפיסקת משנה (א);</w:t>
      </w:r>
    </w:p>
    <w:p w:rsidR="004C0346" w:rsidRDefault="004C0346" w:rsidP="00B553B1">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r>
      <w:r w:rsidR="00B553B1">
        <w:rPr>
          <w:rStyle w:val="default"/>
          <w:rFonts w:cs="FrankRuehl" w:hint="cs"/>
          <w:rtl/>
        </w:rPr>
        <w:t>המטוס</w:t>
      </w:r>
      <w:r>
        <w:rPr>
          <w:rStyle w:val="default"/>
          <w:rFonts w:cs="FrankRuehl" w:hint="cs"/>
          <w:rtl/>
        </w:rPr>
        <w:t xml:space="preserve"> יהיה נשלט בצורה מניחה את הדעת בנסיקה ע</w:t>
      </w:r>
      <w:r w:rsidR="00B553B1">
        <w:rPr>
          <w:rStyle w:val="default"/>
          <w:rFonts w:cs="FrankRuehl" w:hint="cs"/>
          <w:rtl/>
        </w:rPr>
        <w:t>ם</w:t>
      </w:r>
      <w:r>
        <w:rPr>
          <w:rStyle w:val="default"/>
          <w:rFonts w:cs="FrankRuehl" w:hint="cs"/>
          <w:rtl/>
        </w:rPr>
        <w:t xml:space="preserve"> שני מנועים קריטיים דוממים. ביצועי נסיקה יכולים להיות מסוכמים על ידי חישובים המבוססים על תוצאות הניסויים והשווים להן בדיוקם;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בקביעת הביצועים יש להביא בחשבון את השפעת הטמפרטורה בקביעת מרחק ההמראה ובקביעת שלב הנסיקה הסופי, המחושב כאמור בתקנה 25.101 לפ.א.ר.;</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טיסות הניסוי יכללו לפחות שלוש המראות;</w:t>
      </w:r>
    </w:p>
    <w:p w:rsidR="004C0346" w:rsidRDefault="004C0346" w:rsidP="00B553B1">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 xml:space="preserve">לענין פסקאות (4) ו-(5), שני המנועים הקריטיים </w:t>
      </w:r>
      <w:r w:rsidR="00B553B1">
        <w:rPr>
          <w:rStyle w:val="default"/>
          <w:rFonts w:cs="FrankRuehl" w:hint="cs"/>
          <w:rtl/>
        </w:rPr>
        <w:t>במטוס</w:t>
      </w:r>
      <w:r>
        <w:rPr>
          <w:rStyle w:val="default"/>
          <w:rFonts w:cs="FrankRuehl" w:hint="cs"/>
          <w:rtl/>
        </w:rPr>
        <w:t xml:space="preserve"> בעל ארבעה מנועים הם שני מנועים הנמצאים בצידו האחד של </w:t>
      </w:r>
      <w:r w:rsidR="00B553B1">
        <w:rPr>
          <w:rStyle w:val="default"/>
          <w:rFonts w:cs="FrankRuehl" w:hint="cs"/>
          <w:rtl/>
        </w:rPr>
        <w:t>המטוס ובמטוס</w:t>
      </w:r>
      <w:r>
        <w:rPr>
          <w:rStyle w:val="default"/>
          <w:rFonts w:cs="FrankRuehl" w:hint="cs"/>
          <w:rtl/>
        </w:rPr>
        <w:t xml:space="preserve"> בעל שלושה מנועים הם המנוע המרכזי ואחד המנועים הצדדיים.</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167" w:name="Rov785"/>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1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627A43" w:rsidRPr="001A1FB9" w:rsidRDefault="00627A43" w:rsidP="00627A43">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טיסת העברה של </w:t>
      </w:r>
      <w:r w:rsidRPr="001A1FB9">
        <w:rPr>
          <w:rStyle w:val="default"/>
          <w:rFonts w:cs="Miriam" w:hint="cs"/>
          <w:strike/>
          <w:vanish/>
          <w:sz w:val="16"/>
          <w:szCs w:val="16"/>
          <w:shd w:val="clear" w:color="auto" w:fill="FFFF99"/>
          <w:rtl/>
        </w:rPr>
        <w:t>אוירון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w:t>
      </w:r>
      <w:r w:rsidRPr="001A1FB9">
        <w:rPr>
          <w:rStyle w:val="default"/>
          <w:rFonts w:cs="Miriam" w:hint="cs"/>
          <w:vanish/>
          <w:sz w:val="16"/>
          <w:szCs w:val="16"/>
          <w:shd w:val="clear" w:color="auto" w:fill="FFFF99"/>
          <w:rtl/>
        </w:rPr>
        <w:t xml:space="preserve"> גדול עם מנוע אחד דומם</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בטיסת העברה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בעל ארבעה מנועים או בעל שלושה מנועי טורבינה, כאשר אחד המנועים אינו הפעולה, למטרת תיקון אותו מנוע, אלא אם נתקיימו כל אלה: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מאותו דגם נוסה בטיסה ונמצא עומד ברמת בטיחות משביעת רצון בהתאם לתקנות משנה (ב) או (ג), לפי הענין; אולם מפעיל אשר הראה כי לפני 19 בנובמבר 1966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מאותו דגם ביצע טיסת ניסוי משביעת רצון עם מנוע אדם דומם בהתאם לנתונים הביצועיים המפורטים בפסקה (2), יהיה פטור מחובת ביצוע טיסת ניסוי עבור אותו דגם;</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ספר הטיסה</w:t>
      </w:r>
      <w:r w:rsidRPr="001A1FB9">
        <w:rPr>
          <w:rStyle w:val="default"/>
          <w:rFonts w:cs="FrankRuehl" w:hint="cs"/>
          <w:vanish/>
          <w:sz w:val="18"/>
          <w:szCs w:val="22"/>
          <w:shd w:val="clear" w:color="auto" w:fill="FFFF99"/>
          <w:rtl/>
        </w:rPr>
        <w:t xml:space="preserve"> המאושר מכיל את הנתונים הביצועיים הבאים והטיסה מתבצעת בהתאם להם:</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משקל מקסימלי;</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תחומי מרכז הכובד;</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 xml:space="preserve">תצורה של </w:t>
      </w:r>
      <w:r w:rsidRPr="001A1FB9">
        <w:rPr>
          <w:rStyle w:val="default"/>
          <w:rFonts w:cs="FrankRuehl" w:hint="cs"/>
          <w:strike/>
          <w:vanish/>
          <w:sz w:val="18"/>
          <w:szCs w:val="22"/>
          <w:shd w:val="clear" w:color="auto" w:fill="FFFF99"/>
          <w:rtl/>
        </w:rPr>
        <w:t>הפרופלור</w:t>
      </w:r>
      <w:r w:rsidR="00245B60" w:rsidRPr="001A1FB9">
        <w:rPr>
          <w:rStyle w:val="default"/>
          <w:rFonts w:cs="FrankRuehl" w:hint="cs"/>
          <w:vanish/>
          <w:sz w:val="18"/>
          <w:szCs w:val="22"/>
          <w:shd w:val="clear" w:color="auto" w:fill="FFFF99"/>
          <w:rtl/>
        </w:rPr>
        <w:t xml:space="preserve"> </w:t>
      </w:r>
      <w:r w:rsidR="00245B60" w:rsidRPr="001A1FB9">
        <w:rPr>
          <w:rStyle w:val="default"/>
          <w:rFonts w:cs="FrankRuehl" w:hint="cs"/>
          <w:vanish/>
          <w:sz w:val="18"/>
          <w:szCs w:val="22"/>
          <w:u w:val="single"/>
          <w:shd w:val="clear" w:color="auto" w:fill="FFFF99"/>
          <w:rtl/>
        </w:rPr>
        <w:t>המדחף</w:t>
      </w:r>
      <w:r w:rsidRPr="001A1FB9">
        <w:rPr>
          <w:rStyle w:val="default"/>
          <w:rFonts w:cs="FrankRuehl" w:hint="cs"/>
          <w:vanish/>
          <w:sz w:val="18"/>
          <w:szCs w:val="22"/>
          <w:shd w:val="clear" w:color="auto" w:fill="FFFF99"/>
          <w:rtl/>
        </w:rPr>
        <w:t xml:space="preserve"> שאינו בפעולה (אם ישים);</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אורך המסלול להמראה, לרבות התחשבות בטמפרטורה;</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טווח הגבהים;</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הגבלות שנקבעו בתעודת הסוג;</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טווח של הגבלות ביצועיות;</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נתונים על יכולת ביצוע;</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ט.</w:t>
      </w:r>
      <w:r w:rsidRPr="001A1FB9">
        <w:rPr>
          <w:rStyle w:val="default"/>
          <w:rFonts w:cs="FrankRuehl" w:hint="cs"/>
          <w:vanish/>
          <w:sz w:val="18"/>
          <w:szCs w:val="22"/>
          <w:shd w:val="clear" w:color="auto" w:fill="FFFF99"/>
          <w:rtl/>
        </w:rPr>
        <w:tab/>
        <w:t>נהלי תפעול;</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ספר העזר המבצעי של המפעיל מכיל נהלי תפעול לפעולה בטוחה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לרבות דרישות מיוחדות כלהלן:</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הגבלה הקובעת כי המשקל המבצעי המקסימלי בכל טיסת העברה יוגבל למינימום הנחוץ לביצוע אותה טיסה עם כמויות הדלק הרזרביות הדרושות;</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הגבלה הקובעת כי ההמראות יבוצעו ממסלול יבש, אלא אם אישר המנהל המראה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מאותו דגם עם מנוע אחד דומם ממסלול רטוב, והפרטים הקשורים בהמראה כזו כלולים </w:t>
      </w:r>
      <w:r w:rsidRPr="001A1FB9">
        <w:rPr>
          <w:rStyle w:val="default"/>
          <w:rFonts w:cs="FrankRuehl" w:hint="cs"/>
          <w:strike/>
          <w:vanish/>
          <w:sz w:val="18"/>
          <w:szCs w:val="22"/>
          <w:shd w:val="clear" w:color="auto" w:fill="FFFF99"/>
          <w:rtl/>
        </w:rPr>
        <w:t>בספר 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טיסה</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נהלי תפעול משדות תעופה בהם המסלול מצריך המראה או גישה מעל לשטח מאוכלס;</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נהלי בקורת לבדיקת תקינותם התפעולית של המנועים השמישים.</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לגבי המראות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שלב הנסיקה ההתחלתי אינו עובר מעל לאזור המאוכלס בצפיפות;</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תנאי מזג האויר בשדה ההמראה או בשדה היעד אינם גרועים מאלה שנקבעו לטיסות לפי כט"ר;</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בכלי הטיס מובלים רק אנשי צוות הדרושים להפעלת כלי הטיס בעת טיסתו;</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בכלי הטיס משמשים בתפקיד אנשי צוות אויר הבקיאים בנהלים המבצעיים הקשורים בטיסת העברה עם מנוע אחד דומם המפורטים בספר העזר המבצעי של המפעיל והבקיאים במידע על ההגבלות ועל הביצועים המפורטים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טיסת ניסוי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בעל מנועי בוכנה עם מנוע אחד דומם למטרת קביעת ביצועי הטיסה שלו תיעשה כלהלן:</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תבחר מהירות שאינה נמוכה מ-</w:t>
      </w:r>
      <w:r w:rsidRPr="001A1FB9">
        <w:rPr>
          <w:rStyle w:val="default"/>
          <w:rFonts w:cs="FrankRuehl"/>
          <w:vanish/>
          <w:sz w:val="18"/>
          <w:szCs w:val="22"/>
          <w:shd w:val="clear" w:color="auto" w:fill="FFFF99"/>
        </w:rPr>
        <w:t>1.3Vsl</w:t>
      </w:r>
      <w:r w:rsidRPr="001A1FB9">
        <w:rPr>
          <w:rStyle w:val="default"/>
          <w:rFonts w:cs="FrankRuehl" w:hint="cs"/>
          <w:vanish/>
          <w:sz w:val="18"/>
          <w:szCs w:val="22"/>
          <w:shd w:val="clear" w:color="auto" w:fill="FFFF99"/>
          <w:rtl/>
        </w:rPr>
        <w:t xml:space="preserve"> ואשר בה ניתן לשלוט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בצורה משביעת רצון בנסיקה עם מנוע קריטי דומם כאשר </w:t>
      </w:r>
      <w:r w:rsidRPr="001A1FB9">
        <w:rPr>
          <w:rStyle w:val="default"/>
          <w:rFonts w:cs="FrankRuehl" w:hint="cs"/>
          <w:strike/>
          <w:vanish/>
          <w:sz w:val="18"/>
          <w:szCs w:val="22"/>
          <w:shd w:val="clear" w:color="auto" w:fill="FFFF99"/>
          <w:rtl/>
        </w:rPr>
        <w:t>הפרופלור</w:t>
      </w:r>
      <w:r w:rsidR="00245B60" w:rsidRPr="001A1FB9">
        <w:rPr>
          <w:rStyle w:val="default"/>
          <w:rFonts w:cs="FrankRuehl" w:hint="cs"/>
          <w:vanish/>
          <w:sz w:val="18"/>
          <w:szCs w:val="22"/>
          <w:shd w:val="clear" w:color="auto" w:fill="FFFF99"/>
          <w:rtl/>
        </w:rPr>
        <w:t xml:space="preserve"> </w:t>
      </w:r>
      <w:r w:rsidR="00245B60" w:rsidRPr="001A1FB9">
        <w:rPr>
          <w:rStyle w:val="default"/>
          <w:rFonts w:cs="FrankRuehl" w:hint="cs"/>
          <w:vanish/>
          <w:sz w:val="18"/>
          <w:szCs w:val="22"/>
          <w:u w:val="single"/>
          <w:shd w:val="clear" w:color="auto" w:fill="FFFF99"/>
          <w:rtl/>
        </w:rPr>
        <w:t>המדחף</w:t>
      </w:r>
      <w:r w:rsidRPr="001A1FB9">
        <w:rPr>
          <w:rStyle w:val="default"/>
          <w:rFonts w:cs="FrankRuehl" w:hint="cs"/>
          <w:vanish/>
          <w:sz w:val="18"/>
          <w:szCs w:val="22"/>
          <w:shd w:val="clear" w:color="auto" w:fill="FFFF99"/>
          <w:rtl/>
        </w:rPr>
        <w:t xml:space="preserve"> מוסר ממנו או נמצא בתצורה הרצויה על ידי המפעיל, בעוד יתר המנועים פועלים בהספק המקסימלי שנקבע כאמור בפסקה (3);</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המרחק הדרוש להאצת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עד למהירות המפורטת בפסקה (1) ולטיפוסו לגובה של 50 רגל ייקבע כאשר מתקיימים כל אלה:</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כן הנסע במצב מורד;</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המנוע הקריטי דומם </w:t>
      </w:r>
      <w:r w:rsidRPr="001A1FB9">
        <w:rPr>
          <w:rStyle w:val="default"/>
          <w:rFonts w:cs="FrankRuehl" w:hint="cs"/>
          <w:strike/>
          <w:vanish/>
          <w:sz w:val="18"/>
          <w:szCs w:val="22"/>
          <w:shd w:val="clear" w:color="auto" w:fill="FFFF99"/>
          <w:rtl/>
        </w:rPr>
        <w:t>והפרופלר</w:t>
      </w:r>
      <w:r w:rsidR="00245B60" w:rsidRPr="001A1FB9">
        <w:rPr>
          <w:rStyle w:val="default"/>
          <w:rFonts w:cs="FrankRuehl" w:hint="cs"/>
          <w:vanish/>
          <w:sz w:val="18"/>
          <w:szCs w:val="22"/>
          <w:shd w:val="clear" w:color="auto" w:fill="FFFF99"/>
          <w:rtl/>
        </w:rPr>
        <w:t xml:space="preserve"> </w:t>
      </w:r>
      <w:r w:rsidR="00245B60" w:rsidRPr="001A1FB9">
        <w:rPr>
          <w:rStyle w:val="default"/>
          <w:rFonts w:cs="FrankRuehl" w:hint="cs"/>
          <w:vanish/>
          <w:sz w:val="18"/>
          <w:szCs w:val="22"/>
          <w:u w:val="single"/>
          <w:shd w:val="clear" w:color="auto" w:fill="FFFF99"/>
          <w:rtl/>
        </w:rPr>
        <w:t>המדחף</w:t>
      </w:r>
      <w:r w:rsidRPr="001A1FB9">
        <w:rPr>
          <w:rStyle w:val="default"/>
          <w:rFonts w:cs="FrankRuehl" w:hint="cs"/>
          <w:vanish/>
          <w:sz w:val="18"/>
          <w:szCs w:val="22"/>
          <w:shd w:val="clear" w:color="auto" w:fill="FFFF99"/>
          <w:rtl/>
        </w:rPr>
        <w:t xml:space="preserve"> מוסר ממנו או נמצא בתצורה הרצויה למפעיל;</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יתר המנועים פועלים בהספק שאינו עולה על המקסימום שנקבע כאמור בפסקה (3);</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ייקבעו נהלי ההמראה, הטיסה והנחיתה, כגון מצב של קיזוז ההגאים, שיטה של הפקת הספק המנועים, הספק המקסימלי של המנועים ומהירויות;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יהיה במצב הניתן לשליטה מניחה את הדעת במשך כל תהליך ההמראה, כאשר הוא מופעל לפי נהלים אלה;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ביצועי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ייקבעו כאשר משקלו המקסימלי אינו עולה על משקל המאפשר שיעור נסיקה של 400 רגל לדקה לפחות בתצורת טיסה כמפורט בתקנה 25.121 לפ.א.ר. בגובה של 5000 רגל;</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בקביעת הביצועים יש להביא בחשבון את השפעת הטמפרטורה בקביעת אורך מסלול ההמראה, כמפורט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טיסות ניסוי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בעל מנועי טורבינה, עם מנוע אחד דומם, למטרת קביעת ביצועי הטיסה שלו, ייעשו כלהלן:</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מהירויות המראה </w:t>
      </w:r>
      <w:r w:rsidRPr="001A1FB9">
        <w:rPr>
          <w:rStyle w:val="default"/>
          <w:rFonts w:cs="FrankRuehl"/>
          <w:vanish/>
          <w:sz w:val="18"/>
          <w:szCs w:val="22"/>
          <w:shd w:val="clear" w:color="auto" w:fill="FFFF99"/>
        </w:rPr>
        <w:t>V</w:t>
      </w:r>
      <w:r w:rsidRPr="001A1FB9">
        <w:rPr>
          <w:rStyle w:val="default"/>
          <w:rFonts w:cs="FrankRuehl"/>
          <w:vanish/>
          <w:sz w:val="18"/>
          <w:szCs w:val="22"/>
          <w:shd w:val="clear" w:color="auto" w:fill="FFFF99"/>
          <w:vertAlign w:val="subscript"/>
        </w:rPr>
        <w:t>R</w:t>
      </w:r>
      <w:r w:rsidRPr="001A1FB9">
        <w:rPr>
          <w:rStyle w:val="default"/>
          <w:rFonts w:cs="FrankRuehl" w:hint="cs"/>
          <w:vanish/>
          <w:sz w:val="18"/>
          <w:szCs w:val="22"/>
          <w:shd w:val="clear" w:color="auto" w:fill="FFFF99"/>
          <w:rtl/>
        </w:rPr>
        <w:t xml:space="preserve"> ו-</w:t>
      </w:r>
      <w:r w:rsidRPr="001A1FB9">
        <w:rPr>
          <w:rStyle w:val="default"/>
          <w:rFonts w:cs="FrankRuehl"/>
          <w:vanish/>
          <w:sz w:val="18"/>
          <w:szCs w:val="22"/>
          <w:shd w:val="clear" w:color="auto" w:fill="FFFF99"/>
        </w:rPr>
        <w:t>V</w:t>
      </w:r>
      <w:r w:rsidRPr="001A1FB9">
        <w:rPr>
          <w:rStyle w:val="default"/>
          <w:rFonts w:cs="FrankRuehl"/>
          <w:vanish/>
          <w:sz w:val="18"/>
          <w:szCs w:val="22"/>
          <w:shd w:val="clear" w:color="auto" w:fill="FFFF99"/>
          <w:vertAlign w:val="subscript"/>
        </w:rPr>
        <w:t>2</w:t>
      </w:r>
      <w:r w:rsidRPr="001A1FB9">
        <w:rPr>
          <w:rStyle w:val="default"/>
          <w:rFonts w:cs="FrankRuehl" w:hint="cs"/>
          <w:vanish/>
          <w:sz w:val="18"/>
          <w:szCs w:val="22"/>
          <w:shd w:val="clear" w:color="auto" w:fill="FFFF99"/>
          <w:rtl/>
        </w:rPr>
        <w:t xml:space="preserve"> שלא תהיינה נמוכות מאלה שלפיהן קיבל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את תעודת הסוג שלו כאמור בתקנה 25.107 ל-פ.א.ר. ייבחרו כך שניתן יהיה לשלוט על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במהירויות אלה בצורה מניחה את הדעת כאשר המנוח הקריטי דומם </w:t>
      </w:r>
      <w:r w:rsidRPr="001A1FB9">
        <w:rPr>
          <w:rStyle w:val="default"/>
          <w:rFonts w:cs="FrankRuehl" w:hint="cs"/>
          <w:strike/>
          <w:vanish/>
          <w:sz w:val="18"/>
          <w:szCs w:val="22"/>
          <w:shd w:val="clear" w:color="auto" w:fill="FFFF99"/>
          <w:rtl/>
        </w:rPr>
        <w:t>והפרופלר</w:t>
      </w:r>
      <w:r w:rsidR="00245B60" w:rsidRPr="001A1FB9">
        <w:rPr>
          <w:rStyle w:val="default"/>
          <w:rFonts w:cs="FrankRuehl" w:hint="cs"/>
          <w:vanish/>
          <w:sz w:val="18"/>
          <w:szCs w:val="22"/>
          <w:shd w:val="clear" w:color="auto" w:fill="FFFF99"/>
          <w:rtl/>
        </w:rPr>
        <w:t xml:space="preserve"> </w:t>
      </w:r>
      <w:r w:rsidR="00245B60" w:rsidRPr="001A1FB9">
        <w:rPr>
          <w:rStyle w:val="default"/>
          <w:rFonts w:cs="FrankRuehl" w:hint="cs"/>
          <w:vanish/>
          <w:sz w:val="18"/>
          <w:szCs w:val="22"/>
          <w:u w:val="single"/>
          <w:shd w:val="clear" w:color="auto" w:fill="FFFF99"/>
          <w:rtl/>
        </w:rPr>
        <w:t>המדחף</w:t>
      </w:r>
      <w:r w:rsidRPr="001A1FB9">
        <w:rPr>
          <w:rStyle w:val="default"/>
          <w:rFonts w:cs="FrankRuehl" w:hint="cs"/>
          <w:vanish/>
          <w:sz w:val="18"/>
          <w:szCs w:val="22"/>
          <w:shd w:val="clear" w:color="auto" w:fill="FFFF99"/>
          <w:rtl/>
        </w:rPr>
        <w:t>, אם קיים, מוסר ממנו או נמצא בתצורה הרצויה על ידי המפעיל, וכאשר יתר המנועים פועלים בהספק שאינו עולה על זה שנקבע לצורך תעודת הסוג, כאמור בתקנה 25.101 לפ.א.ר.;</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מרחק ההמראה המינימלי יהיה המרחק האופקי הדרוש להאיץ ולטפס לגובה של 35 רגל במהירות </w:t>
      </w:r>
      <w:r w:rsidRPr="001A1FB9">
        <w:rPr>
          <w:rStyle w:val="default"/>
          <w:rFonts w:cs="FrankRuehl"/>
          <w:vanish/>
          <w:sz w:val="18"/>
          <w:szCs w:val="22"/>
          <w:shd w:val="clear" w:color="auto" w:fill="FFFF99"/>
        </w:rPr>
        <w:t>V</w:t>
      </w:r>
      <w:r w:rsidRPr="001A1FB9">
        <w:rPr>
          <w:rStyle w:val="default"/>
          <w:rFonts w:cs="FrankRuehl"/>
          <w:vanish/>
          <w:sz w:val="18"/>
          <w:szCs w:val="22"/>
          <w:shd w:val="clear" w:color="auto" w:fill="FFFF99"/>
          <w:vertAlign w:val="subscript"/>
        </w:rPr>
        <w:t>2</w:t>
      </w:r>
      <w:r w:rsidRPr="001A1FB9">
        <w:rPr>
          <w:rStyle w:val="default"/>
          <w:rFonts w:cs="FrankRuehl" w:hint="cs"/>
          <w:vanish/>
          <w:sz w:val="18"/>
          <w:szCs w:val="22"/>
          <w:shd w:val="clear" w:color="auto" w:fill="FFFF99"/>
          <w:rtl/>
        </w:rPr>
        <w:t xml:space="preserve"> עם כל תוספת מהירות המתקבלת תוך כדי הניסויים, המוכפל ב-115 אחוז, בתנאים שלהלן:</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כן הנסע במצב מורד;</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המנוע הקריטי דומם </w:t>
      </w:r>
      <w:r w:rsidRPr="001A1FB9">
        <w:rPr>
          <w:rStyle w:val="default"/>
          <w:rFonts w:cs="FrankRuehl" w:hint="cs"/>
          <w:strike/>
          <w:vanish/>
          <w:sz w:val="18"/>
          <w:szCs w:val="22"/>
          <w:shd w:val="clear" w:color="auto" w:fill="FFFF99"/>
          <w:rtl/>
        </w:rPr>
        <w:t>והפרופלר</w:t>
      </w:r>
      <w:r w:rsidR="00245B60" w:rsidRPr="001A1FB9">
        <w:rPr>
          <w:rStyle w:val="default"/>
          <w:rFonts w:cs="FrankRuehl" w:hint="cs"/>
          <w:vanish/>
          <w:sz w:val="18"/>
          <w:szCs w:val="22"/>
          <w:shd w:val="clear" w:color="auto" w:fill="FFFF99"/>
          <w:rtl/>
        </w:rPr>
        <w:t xml:space="preserve"> </w:t>
      </w:r>
      <w:r w:rsidR="00245B60" w:rsidRPr="001A1FB9">
        <w:rPr>
          <w:rStyle w:val="default"/>
          <w:rFonts w:cs="FrankRuehl" w:hint="cs"/>
          <w:vanish/>
          <w:sz w:val="18"/>
          <w:szCs w:val="22"/>
          <w:u w:val="single"/>
          <w:shd w:val="clear" w:color="auto" w:fill="FFFF99"/>
          <w:rtl/>
        </w:rPr>
        <w:t>והמדחף</w:t>
      </w:r>
      <w:r w:rsidRPr="001A1FB9">
        <w:rPr>
          <w:rStyle w:val="default"/>
          <w:rFonts w:cs="FrankRuehl" w:hint="cs"/>
          <w:vanish/>
          <w:sz w:val="18"/>
          <w:szCs w:val="22"/>
          <w:shd w:val="clear" w:color="auto" w:fill="FFFF99"/>
          <w:rtl/>
        </w:rPr>
        <w:t>, אם קיים, מוסר ממנו או נמצא בתצורה הרצויה על ידי המפעיל;</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יתר המנועים פועלים בהספק שאינו עולה על זה שנקבע לצורך הוצאת תעודת הסוג, כאמור בתקנה 25.101 לפ.א.ר.;</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ייקבעו נהלי ההמראה, הטיסה והנחיתה, כגון מצב קיזוז הגאים, שיטנ של הפקת הספק המנועים, הספק מקסימלי של המנועים ומהירויות.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יהיה במצב הניתן לשליטה מניחה את הדעת במשך כל תהליך ההמראה, כאשר הוא מופעל לפי נהלים אלה;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ביצועי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ייקבעו כאשר משקלו המקסימלי אינו עולה על המשקל שנקבע כאמור בתקנה 25.121 לפ.א.ר. בתנאים אלה:</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השיפוע היציב למעשה של שלב הנסיקה הסופי הנדרש בתהליך ההמראה, לא יהיה פחות מ-1.2 אחוז בסופו של נתיב ההמראה, כאשר שני מנועים קריטיים אינם בפעולה;</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מהירות הנסיקה לא תהיה נמוכה מהמהירות המקוזזת הדרושה לטיסה עם שני מנועים דוממים, עבור השיפוע היציב, בשלב הנסיקה הסופי כאמור בפיסקת משנה (א);</w:t>
      </w:r>
    </w:p>
    <w:p w:rsidR="00627A43" w:rsidRPr="001A1FB9" w:rsidRDefault="00627A43" w:rsidP="00B553B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יהיה נשלט בצורה מניחה את הדעת בנסיקה ע</w:t>
      </w:r>
      <w:r w:rsidR="00B553B1" w:rsidRPr="001A1FB9">
        <w:rPr>
          <w:rStyle w:val="default"/>
          <w:rFonts w:cs="FrankRuehl" w:hint="cs"/>
          <w:vanish/>
          <w:sz w:val="18"/>
          <w:szCs w:val="22"/>
          <w:shd w:val="clear" w:color="auto" w:fill="FFFF99"/>
          <w:rtl/>
        </w:rPr>
        <w:t>ם</w:t>
      </w:r>
      <w:r w:rsidRPr="001A1FB9">
        <w:rPr>
          <w:rStyle w:val="default"/>
          <w:rFonts w:cs="FrankRuehl" w:hint="cs"/>
          <w:vanish/>
          <w:sz w:val="18"/>
          <w:szCs w:val="22"/>
          <w:shd w:val="clear" w:color="auto" w:fill="FFFF99"/>
          <w:rtl/>
        </w:rPr>
        <w:t xml:space="preserve"> שני מנועים קריטיים דוממים. ביצועי נסיקה יכולים להיות מסוכמים על ידי חישובים המבוססים על תוצאות הניסויים והשווים להן בדיוקם;</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בקביעת הביצועים יש להביא בחשבון את השפעת הטמפרטורה בקביעת מרחק ההמראה ובקביעת שלב הנסיקה הסופי, המחושב כאמור בתקנה 25.101 לפ.א.ר.;</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טיסות הניסוי יכללו לפחות שלוש המראות;</w:t>
      </w:r>
    </w:p>
    <w:p w:rsidR="00627A43" w:rsidRPr="00B553B1" w:rsidRDefault="00627A43" w:rsidP="00B553B1">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(8)</w:t>
      </w:r>
      <w:r w:rsidRPr="001A1FB9">
        <w:rPr>
          <w:rStyle w:val="default"/>
          <w:rFonts w:cs="FrankRuehl" w:hint="cs"/>
          <w:vanish/>
          <w:sz w:val="18"/>
          <w:szCs w:val="22"/>
          <w:shd w:val="clear" w:color="auto" w:fill="FFFF99"/>
          <w:rtl/>
        </w:rPr>
        <w:tab/>
        <w:t xml:space="preserve">לענין פסקאות (4) ו-(5), שני המנועים הקריטיים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בעל ארבעה מנועים הם שני מנועים הנמצאים בצידו האחד של </w:t>
      </w:r>
      <w:r w:rsidRPr="001A1FB9">
        <w:rPr>
          <w:rStyle w:val="default"/>
          <w:rFonts w:cs="FrankRuehl" w:hint="cs"/>
          <w:strike/>
          <w:vanish/>
          <w:sz w:val="18"/>
          <w:szCs w:val="22"/>
          <w:shd w:val="clear" w:color="auto" w:fill="FFFF99"/>
          <w:rtl/>
        </w:rPr>
        <w:t>האוירון ובאוירון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 ובמטוס</w:t>
      </w:r>
      <w:r w:rsidRPr="001A1FB9">
        <w:rPr>
          <w:rStyle w:val="default"/>
          <w:rFonts w:cs="FrankRuehl" w:hint="cs"/>
          <w:vanish/>
          <w:sz w:val="18"/>
          <w:szCs w:val="22"/>
          <w:shd w:val="clear" w:color="auto" w:fill="FFFF99"/>
          <w:rtl/>
        </w:rPr>
        <w:t xml:space="preserve"> בעל שלושה מנועים הם המנוע המרכזי ואחד המנועים הצדדיים.</w:t>
      </w:r>
      <w:bookmarkEnd w:id="167"/>
    </w:p>
    <w:p w:rsidR="004C0346" w:rsidRDefault="004C0346" w:rsidP="00725076">
      <w:pPr>
        <w:pStyle w:val="P00"/>
        <w:spacing w:before="72"/>
        <w:ind w:left="0" w:right="1134"/>
        <w:rPr>
          <w:rStyle w:val="default"/>
          <w:rFonts w:cs="FrankRuehl" w:hint="cs"/>
          <w:rtl/>
        </w:rPr>
      </w:pPr>
      <w:bookmarkStart w:id="168" w:name="Seif39"/>
      <w:bookmarkEnd w:id="168"/>
      <w:r>
        <w:rPr>
          <w:lang w:val="he-IL"/>
        </w:rPr>
        <w:pict>
          <v:rect id="_x0000_s2093" style="position:absolute;left:0;text-align:left;margin-left:464.5pt;margin-top:8.05pt;width:75.05pt;height:35.15pt;z-index:251018752" o:allowincell="f" filled="f" stroked="f" strokecolor="lime" strokeweight=".25pt">
            <v:textbox style="mso-next-textbox:#_x0000_s2093" inset="0,0,0,0">
              <w:txbxContent>
                <w:p w:rsidR="003B4896" w:rsidRDefault="003B4896">
                  <w:pPr>
                    <w:spacing w:line="160" w:lineRule="exact"/>
                    <w:jc w:val="left"/>
                    <w:rPr>
                      <w:rFonts w:cs="Miriam" w:hint="cs"/>
                      <w:noProof/>
                      <w:sz w:val="18"/>
                      <w:szCs w:val="18"/>
                      <w:rtl/>
                    </w:rPr>
                  </w:pPr>
                  <w:r>
                    <w:rPr>
                      <w:rFonts w:cs="Miriam" w:hint="cs"/>
                      <w:sz w:val="18"/>
                      <w:szCs w:val="18"/>
                      <w:rtl/>
                    </w:rPr>
                    <w:t>מיתקן קולי להתראת מהירות ומערכת מציין חימום פיטו</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725076">
        <w:rPr>
          <w:rStyle w:val="default"/>
          <w:rFonts w:cs="FrankRuehl" w:hint="cs"/>
          <w:rtl/>
        </w:rPr>
        <w:t>מטוס</w:t>
      </w:r>
      <w:r>
        <w:rPr>
          <w:rStyle w:val="default"/>
          <w:rFonts w:cs="FrankRuehl" w:hint="cs"/>
          <w:rtl/>
        </w:rPr>
        <w:t xml:space="preserve"> בקטגוריה "תובלה" המונע המנועי טורבינה או </w:t>
      </w:r>
      <w:r w:rsidR="00725076">
        <w:rPr>
          <w:rStyle w:val="default"/>
          <w:rFonts w:cs="FrankRuehl" w:hint="cs"/>
          <w:rtl/>
        </w:rPr>
        <w:t>מטוס</w:t>
      </w:r>
      <w:r>
        <w:rPr>
          <w:rStyle w:val="default"/>
          <w:rFonts w:cs="FrankRuehl" w:hint="cs"/>
          <w:rtl/>
        </w:rPr>
        <w:t xml:space="preserve"> עם </w:t>
      </w:r>
      <w:r>
        <w:rPr>
          <w:rStyle w:val="default"/>
          <w:rFonts w:cs="FrankRuehl"/>
        </w:rPr>
        <w:t>Vmo/Mmo</w:t>
      </w:r>
      <w:r>
        <w:rPr>
          <w:rStyle w:val="default"/>
          <w:rFonts w:cs="FrankRuehl" w:hint="cs"/>
          <w:rtl/>
        </w:rPr>
        <w:t xml:space="preserve"> שהוא גדול מ-</w:t>
      </w:r>
      <w:r>
        <w:rPr>
          <w:rStyle w:val="default"/>
          <w:rFonts w:cs="FrankRuehl"/>
        </w:rPr>
        <w:t>0.8VDF/MDF</w:t>
      </w:r>
      <w:r>
        <w:rPr>
          <w:rStyle w:val="default"/>
          <w:rFonts w:cs="FrankRuehl" w:hint="cs"/>
          <w:rtl/>
        </w:rPr>
        <w:t xml:space="preserve"> או מ-</w:t>
      </w:r>
      <w:r>
        <w:rPr>
          <w:rStyle w:val="default"/>
          <w:rFonts w:cs="FrankRuehl"/>
        </w:rPr>
        <w:t>0.8Vo/MD</w:t>
      </w:r>
      <w:r>
        <w:rPr>
          <w:rStyle w:val="default"/>
          <w:rFonts w:cs="FrankRuehl" w:hint="cs"/>
          <w:rtl/>
        </w:rPr>
        <w:t xml:space="preserve"> והמופעל בטיסה מסחרית אלא אם </w:t>
      </w:r>
      <w:r w:rsidR="00725076">
        <w:rPr>
          <w:rStyle w:val="default"/>
          <w:rFonts w:cs="FrankRuehl" w:hint="cs"/>
          <w:rtl/>
        </w:rPr>
        <w:t>המטוס</w:t>
      </w:r>
      <w:r>
        <w:rPr>
          <w:rStyle w:val="default"/>
          <w:rFonts w:cs="FrankRuehl" w:hint="cs"/>
          <w:rtl/>
        </w:rPr>
        <w:t xml:space="preserve"> מצוייד במיתקן קולי להתראת מהירות העונה על הדרישות המפורטות בתקנה </w:t>
      </w:r>
      <w:r>
        <w:rPr>
          <w:rStyle w:val="default"/>
          <w:rFonts w:cs="FrankRuehl"/>
          <w:rtl/>
        </w:rPr>
        <w:br/>
      </w:r>
      <w:r>
        <w:rPr>
          <w:rStyle w:val="default"/>
          <w:rFonts w:cs="FrankRuehl"/>
        </w:rPr>
        <w:t>(C)(1)</w:t>
      </w:r>
      <w:r>
        <w:rPr>
          <w:rStyle w:val="default"/>
          <w:rFonts w:cs="FrankRuehl" w:hint="cs"/>
          <w:rtl/>
        </w:rPr>
        <w:t>25.1303 לפ.א.ר.</w:t>
      </w:r>
    </w:p>
    <w:p w:rsidR="004C0346" w:rsidRDefault="00627A43" w:rsidP="00725076">
      <w:pPr>
        <w:pStyle w:val="P00"/>
        <w:spacing w:before="72"/>
        <w:ind w:left="0" w:right="1134"/>
        <w:rPr>
          <w:rStyle w:val="default"/>
          <w:rFonts w:cs="FrankRuehl" w:hint="cs"/>
          <w:rtl/>
        </w:rPr>
      </w:pPr>
      <w:r>
        <w:rPr>
          <w:rFonts w:hint="cs"/>
          <w:rtl/>
          <w:lang w:eastAsia="en-US"/>
        </w:rPr>
        <w:pict>
          <v:shape id="_x0000_s3911" type="#_x0000_t202" style="position:absolute;left:0;text-align:left;margin-left:470.35pt;margin-top:7.1pt;width:1in;height:11.2pt;z-index:251980288" filled="f" stroked="f">
            <v:textbox inset="1mm,0,1mm,0">
              <w:txbxContent>
                <w:p w:rsidR="003B4896" w:rsidRDefault="003B4896" w:rsidP="00627A4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אדם </w:t>
      </w:r>
      <w:r w:rsidR="00725076">
        <w:rPr>
          <w:rStyle w:val="default"/>
          <w:rFonts w:cs="FrankRuehl" w:hint="cs"/>
          <w:rtl/>
        </w:rPr>
        <w:t>מטוס</w:t>
      </w:r>
      <w:r w:rsidR="004C0346">
        <w:rPr>
          <w:rStyle w:val="default"/>
          <w:rFonts w:cs="FrankRuehl" w:hint="cs"/>
          <w:rtl/>
        </w:rPr>
        <w:t xml:space="preserve"> בקטגוריה "תובלה" המצוייד במערכת חימום פיטו, לאחר ח' בניסן התשמ"ב (1 באפריל 1982), אלא אם קיימת </w:t>
      </w:r>
      <w:r w:rsidR="00725076">
        <w:rPr>
          <w:rStyle w:val="default"/>
          <w:rFonts w:cs="FrankRuehl" w:hint="cs"/>
          <w:rtl/>
        </w:rPr>
        <w:t>במטוס</w:t>
      </w:r>
      <w:r w:rsidR="004C0346">
        <w:rPr>
          <w:rStyle w:val="default"/>
          <w:rFonts w:cs="FrankRuehl" w:hint="cs"/>
          <w:rtl/>
        </w:rPr>
        <w:t xml:space="preserve"> מערכת לציון כושר הפעולה של מערכת חימום הפיטו, כקבוע בתקנה 25.1326 לפ.א.ר.</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169" w:name="Rov786"/>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16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627A43" w:rsidRPr="001A1FB9" w:rsidRDefault="00627A43" w:rsidP="00627A43">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בקטגוריה "תובלה" המונע המנועי טורבינה או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עם </w:t>
      </w:r>
      <w:r w:rsidRPr="001A1FB9">
        <w:rPr>
          <w:rStyle w:val="default"/>
          <w:rFonts w:cs="FrankRuehl"/>
          <w:vanish/>
          <w:sz w:val="18"/>
          <w:szCs w:val="22"/>
          <w:shd w:val="clear" w:color="auto" w:fill="FFFF99"/>
        </w:rPr>
        <w:t>Vmo/Mmo</w:t>
      </w:r>
      <w:r w:rsidRPr="001A1FB9">
        <w:rPr>
          <w:rStyle w:val="default"/>
          <w:rFonts w:cs="FrankRuehl" w:hint="cs"/>
          <w:vanish/>
          <w:sz w:val="18"/>
          <w:szCs w:val="22"/>
          <w:shd w:val="clear" w:color="auto" w:fill="FFFF99"/>
          <w:rtl/>
        </w:rPr>
        <w:t xml:space="preserve"> שהוא גדול מ-</w:t>
      </w:r>
      <w:r w:rsidRPr="001A1FB9">
        <w:rPr>
          <w:rStyle w:val="default"/>
          <w:rFonts w:cs="FrankRuehl"/>
          <w:vanish/>
          <w:sz w:val="18"/>
          <w:szCs w:val="22"/>
          <w:shd w:val="clear" w:color="auto" w:fill="FFFF99"/>
        </w:rPr>
        <w:t>0.8VDF/MDF</w:t>
      </w:r>
      <w:r w:rsidRPr="001A1FB9">
        <w:rPr>
          <w:rStyle w:val="default"/>
          <w:rFonts w:cs="FrankRuehl" w:hint="cs"/>
          <w:vanish/>
          <w:sz w:val="18"/>
          <w:szCs w:val="22"/>
          <w:shd w:val="clear" w:color="auto" w:fill="FFFF99"/>
          <w:rtl/>
        </w:rPr>
        <w:t xml:space="preserve"> או מ-</w:t>
      </w:r>
      <w:r w:rsidRPr="001A1FB9">
        <w:rPr>
          <w:rStyle w:val="default"/>
          <w:rFonts w:cs="FrankRuehl"/>
          <w:vanish/>
          <w:sz w:val="18"/>
          <w:szCs w:val="22"/>
          <w:shd w:val="clear" w:color="auto" w:fill="FFFF99"/>
        </w:rPr>
        <w:t>0.8Vo/MD</w:t>
      </w:r>
      <w:r w:rsidRPr="001A1FB9">
        <w:rPr>
          <w:rStyle w:val="default"/>
          <w:rFonts w:cs="FrankRuehl" w:hint="cs"/>
          <w:vanish/>
          <w:sz w:val="18"/>
          <w:szCs w:val="22"/>
          <w:shd w:val="clear" w:color="auto" w:fill="FFFF99"/>
          <w:rtl/>
        </w:rPr>
        <w:t xml:space="preserve"> והמופעל בטיסה מסחרית אלא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מצוייד במיתקן קולי להתראת מהירות העונה על הדרישות המפורטות בתקנה </w:t>
      </w:r>
      <w:r w:rsidRPr="001A1FB9">
        <w:rPr>
          <w:rStyle w:val="default"/>
          <w:rFonts w:cs="FrankRuehl"/>
          <w:vanish/>
          <w:sz w:val="18"/>
          <w:szCs w:val="22"/>
          <w:shd w:val="clear" w:color="auto" w:fill="FFFF99"/>
        </w:rPr>
        <w:t>(C)(1)</w:t>
      </w:r>
      <w:r w:rsidRPr="001A1FB9">
        <w:rPr>
          <w:rStyle w:val="default"/>
          <w:rFonts w:cs="FrankRuehl" w:hint="cs"/>
          <w:vanish/>
          <w:sz w:val="18"/>
          <w:szCs w:val="22"/>
          <w:shd w:val="clear" w:color="auto" w:fill="FFFF99"/>
          <w:rtl/>
        </w:rPr>
        <w:t>25.1303 לפ.א.ר.</w:t>
      </w:r>
    </w:p>
    <w:p w:rsidR="00627A43" w:rsidRPr="00725076" w:rsidRDefault="00627A43" w:rsidP="00725076">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בקטגוריה "תובלה" המצוייד במערכת חימום פיטו, לאחר ח' בניסן התשמ"ב (1 באפריל 1982), אלא אם קיימת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מערכת לציון כושר הפעולה של מערכת חימום הפיטו, כקבוע בתקנה 25.1326 לפ.א.ר.</w:t>
      </w:r>
      <w:bookmarkEnd w:id="169"/>
    </w:p>
    <w:p w:rsidR="004C0346" w:rsidRDefault="004C0346" w:rsidP="00725076">
      <w:pPr>
        <w:pStyle w:val="P00"/>
        <w:spacing w:before="72"/>
        <w:ind w:left="0" w:right="1134"/>
        <w:rPr>
          <w:rStyle w:val="default"/>
          <w:rFonts w:cs="FrankRuehl" w:hint="cs"/>
          <w:rtl/>
        </w:rPr>
      </w:pPr>
      <w:bookmarkStart w:id="170" w:name="Seif40"/>
      <w:bookmarkEnd w:id="170"/>
      <w:r>
        <w:rPr>
          <w:lang w:val="he-IL"/>
        </w:rPr>
        <w:pict>
          <v:rect id="_x0000_s2094" style="position:absolute;left:0;text-align:left;margin-left:464.5pt;margin-top:8.05pt;width:75.05pt;height:26.35pt;z-index:251019776" o:allowincell="f" filled="f" stroked="f" strokecolor="lime" strokeweight=".25pt">
            <v:textbox inset="0,0,0,0">
              <w:txbxContent>
                <w:p w:rsidR="003B4896" w:rsidRDefault="003B4896" w:rsidP="00725076">
                  <w:pPr>
                    <w:spacing w:line="160" w:lineRule="exact"/>
                    <w:jc w:val="left"/>
                    <w:rPr>
                      <w:rFonts w:cs="Miriam" w:hint="cs"/>
                      <w:sz w:val="18"/>
                      <w:szCs w:val="18"/>
                      <w:rtl/>
                    </w:rPr>
                  </w:pPr>
                  <w:r>
                    <w:rPr>
                      <w:rFonts w:cs="Miriam" w:hint="cs"/>
                      <w:sz w:val="18"/>
                      <w:szCs w:val="18"/>
                      <w:rtl/>
                    </w:rPr>
                    <w:t>מערכת התראת גובה במטוס טורבו-סילוני</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פרט כאמור בתקנת משנה (ד), לא יפעיל אדם </w:t>
      </w:r>
      <w:r w:rsidR="00725076">
        <w:rPr>
          <w:rStyle w:val="default"/>
          <w:rFonts w:cs="FrankRuehl" w:hint="cs"/>
          <w:rtl/>
        </w:rPr>
        <w:t>מטוס</w:t>
      </w:r>
      <w:r>
        <w:rPr>
          <w:rStyle w:val="default"/>
          <w:rFonts w:cs="FrankRuehl" w:hint="cs"/>
          <w:rtl/>
        </w:rPr>
        <w:t xml:space="preserve"> טורבו-סילוני </w:t>
      </w:r>
      <w:r w:rsidR="00725076">
        <w:rPr>
          <w:rStyle w:val="default"/>
          <w:rFonts w:cs="FrankRuehl" w:hint="cs"/>
          <w:rtl/>
        </w:rPr>
        <w:t>ישראלי</w:t>
      </w:r>
      <w:r>
        <w:rPr>
          <w:rStyle w:val="default"/>
          <w:rFonts w:cs="FrankRuehl" w:hint="cs"/>
          <w:rtl/>
        </w:rPr>
        <w:t xml:space="preserve">, אלא אם </w:t>
      </w:r>
      <w:r w:rsidR="00725076">
        <w:rPr>
          <w:rStyle w:val="default"/>
          <w:rFonts w:cs="FrankRuehl" w:hint="cs"/>
          <w:rtl/>
        </w:rPr>
        <w:t>המטוס</w:t>
      </w:r>
      <w:r>
        <w:rPr>
          <w:rStyle w:val="default"/>
          <w:rFonts w:cs="FrankRuehl" w:hint="cs"/>
          <w:rtl/>
        </w:rPr>
        <w:t xml:space="preserve"> מצוייד במערכת מאושרת ושמישה של התראת גובה העונה על דרישות תקנת משנה (ב).</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מערכת התראת גובה כאמור בתקנת משנה (א) תהיה מסוגלת לבצע את כל הפעולות המפורטות 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תזהיר את הטייס בהתקרבו לגובה שנבחר מראש או בהתרחקו ממנו, הן בנסיקה והן בהנמכה </w:t>
      </w:r>
      <w:r>
        <w:rPr>
          <w:rStyle w:val="default"/>
          <w:rFonts w:cs="FrankRuehl"/>
          <w:rtl/>
        </w:rPr>
        <w:t>–</w:t>
      </w:r>
    </w:p>
    <w:p w:rsidR="004C0346" w:rsidRDefault="004C0346" w:rsidP="0072507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באמצעות איתות קולי וחזותי, במועד שיספיק לטייס לבסס טיסה אופקית בגובה שנבחר; אולם לטיסות מתחת ל-3000 רגל מעל לפני הקרקע (</w:t>
      </w:r>
      <w:r>
        <w:rPr>
          <w:rStyle w:val="default"/>
          <w:rFonts w:cs="FrankRuehl"/>
        </w:rPr>
        <w:t>AGL</w:t>
      </w:r>
      <w:r>
        <w:rPr>
          <w:rStyle w:val="default"/>
          <w:rFonts w:cs="FrankRuehl" w:hint="cs"/>
          <w:rtl/>
        </w:rPr>
        <w:t>) מספיק אם המערכת מזהירה בסוג איתות אחד בלבד, חזותי או קולי; מותר להשתמש במד גובה רדיו כדי לספק את האיתות, אם המפעיל מצוייד בנוהל מאושר, לקביעת גובה ההחלטה או גובה ההנמכה המינימלי (</w:t>
      </w:r>
      <w:r>
        <w:rPr>
          <w:rStyle w:val="default"/>
          <w:rFonts w:cs="FrankRuehl"/>
        </w:rPr>
        <w:t>MDA</w:t>
      </w:r>
      <w:r>
        <w:rPr>
          <w:rStyle w:val="default"/>
          <w:rFonts w:cs="FrankRuehl" w:hint="cs"/>
          <w:rtl/>
        </w:rPr>
        <w:t>) בהתאם לנסיבות;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באמצעות איתות חזותי, במועד שיספיק לבסס טיסה אופקית בגובה שנבחר, וכאשר קיימת סטיה מעל אותו גובה שנבחר או מתחתיו, באמצעות איתות קולי;</w:t>
      </w:r>
    </w:p>
    <w:p w:rsidR="004C0346" w:rsidRDefault="004C0346" w:rsidP="0072507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תספק את האיתותים הדרושים מגובה פני הים עד לתקרת הטיסה המבצעית המאושרת של </w:t>
      </w:r>
      <w:r w:rsidR="00725076">
        <w:rPr>
          <w:rStyle w:val="default"/>
          <w:rFonts w:cs="FrankRuehl" w:hint="cs"/>
          <w:rtl/>
        </w:rPr>
        <w:t>המטוס</w:t>
      </w:r>
      <w:r>
        <w:rPr>
          <w:rStyle w:val="default"/>
          <w:rFonts w:cs="FrankRuehl" w:hint="cs"/>
          <w:rtl/>
        </w:rPr>
        <w:t>;</w:t>
      </w:r>
    </w:p>
    <w:p w:rsidR="004C0346" w:rsidRDefault="004C0346" w:rsidP="0072507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תאפשר בחירה של גבהים בהפרשיות המתאימה לגבהים בהם מופעל </w:t>
      </w:r>
      <w:r w:rsidR="00725076">
        <w:rPr>
          <w:rStyle w:val="default"/>
          <w:rFonts w:cs="FrankRuehl" w:hint="cs"/>
          <w:rtl/>
        </w:rPr>
        <w:t>המטוס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תאפשר בדיקה לפעולת איתות תקינה של המערכת ללא ציוד בדיקה מיוחד;</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תאפשר כיוונון בהתאם לשינויים בלחץ הברומטרי, כאשר המערכת מופעלת על ידי לחץ ברומטרי.</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כל מפעיל אשר תקנה זו חלה עליו יקבע ויפרסם נהלים בדבר השימוש במערכת התראת גובה, וכל איש צוות אויר ימלא אחר הנהלים המתייחסים לו.</w:t>
      </w:r>
    </w:p>
    <w:p w:rsidR="004C0346" w:rsidRDefault="004C0346" w:rsidP="0072507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תקנת משנה (א) לא תחול על טיסות של </w:t>
      </w:r>
      <w:r w:rsidR="00725076">
        <w:rPr>
          <w:rStyle w:val="default"/>
          <w:rFonts w:cs="FrankRuehl" w:hint="cs"/>
          <w:rtl/>
        </w:rPr>
        <w:t>מטוס</w:t>
      </w:r>
      <w:r>
        <w:rPr>
          <w:rStyle w:val="default"/>
          <w:rFonts w:cs="FrankRuehl" w:hint="cs"/>
          <w:rtl/>
        </w:rPr>
        <w:t xml:space="preserve"> בעל תעודת כושר טיסה לשימוש נסיוני או טיסות של </w:t>
      </w:r>
      <w:r w:rsidR="00725076">
        <w:rPr>
          <w:rStyle w:val="default"/>
          <w:rFonts w:cs="FrankRuehl" w:hint="cs"/>
          <w:rtl/>
        </w:rPr>
        <w:t>מטוס</w:t>
      </w:r>
      <w:r>
        <w:rPr>
          <w:rStyle w:val="default"/>
          <w:rFonts w:cs="FrankRuehl" w:hint="cs"/>
          <w:rtl/>
        </w:rPr>
        <w:t xml:space="preserve"> כאשר מבצעים בו אחת מאלה:</w:t>
      </w:r>
    </w:p>
    <w:p w:rsidR="004C0346" w:rsidRDefault="004C0346" w:rsidP="0072507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טיסת העברה של </w:t>
      </w:r>
      <w:r w:rsidR="00725076">
        <w:rPr>
          <w:rStyle w:val="default"/>
          <w:rFonts w:cs="FrankRuehl" w:hint="cs"/>
          <w:rtl/>
        </w:rPr>
        <w:t>מטוס</w:t>
      </w:r>
      <w:r>
        <w:rPr>
          <w:rStyle w:val="default"/>
          <w:rFonts w:cs="FrankRuehl" w:hint="cs"/>
          <w:rtl/>
        </w:rPr>
        <w:t>, שנרכש זה עתה, למקום בו תותקן בו מערכת התראת גובה;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המשך טיסה כפי שתוכננה מלכתחילה, כאשר מערכת התראת גובה יוצאת מכלל שימוש בעת הטיסה; אולם אין להמריא ממקום בו קיימת אפשרות לתקן או להחליף את המערכת, עד לביצוע התיקון או ההחלפה;</w:t>
      </w:r>
    </w:p>
    <w:p w:rsidR="004C0346" w:rsidRDefault="004C0346" w:rsidP="0072507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טיסת העברה של </w:t>
      </w:r>
      <w:r w:rsidR="00725076">
        <w:rPr>
          <w:rStyle w:val="default"/>
          <w:rFonts w:cs="FrankRuehl" w:hint="cs"/>
          <w:rtl/>
        </w:rPr>
        <w:t>המטוס</w:t>
      </w:r>
      <w:r>
        <w:rPr>
          <w:rStyle w:val="default"/>
          <w:rFonts w:cs="FrankRuehl" w:hint="cs"/>
          <w:rtl/>
        </w:rPr>
        <w:t xml:space="preserve"> עם מערכת התראת גובה בלתי שמישה ממקום שאין בו אפשרות תיקון המערכת או החלפתה למקום בו קיימת אפשרות כזו;</w:t>
      </w:r>
    </w:p>
    <w:p w:rsidR="004C0346" w:rsidRDefault="004C0346" w:rsidP="0072507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טיסת ניסוי לשם בדיקת כושרו האוירי של </w:t>
      </w:r>
      <w:r w:rsidR="00725076">
        <w:rPr>
          <w:rStyle w:val="default"/>
          <w:rFonts w:cs="FrankRuehl" w:hint="cs"/>
          <w:rtl/>
        </w:rPr>
        <w:t>המטוס</w:t>
      </w:r>
      <w:r>
        <w:rPr>
          <w:rStyle w:val="default"/>
          <w:rFonts w:cs="FrankRuehl" w:hint="cs"/>
          <w:rtl/>
        </w:rPr>
        <w:t>;</w:t>
      </w:r>
    </w:p>
    <w:p w:rsidR="004C0346" w:rsidRDefault="004C0346" w:rsidP="0072507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טיסת העברה של </w:t>
      </w:r>
      <w:r w:rsidR="00725076">
        <w:rPr>
          <w:rStyle w:val="default"/>
          <w:rFonts w:cs="FrankRuehl" w:hint="cs"/>
          <w:rtl/>
        </w:rPr>
        <w:t>המטוס</w:t>
      </w:r>
      <w:r>
        <w:rPr>
          <w:rStyle w:val="default"/>
          <w:rFonts w:cs="FrankRuehl" w:hint="cs"/>
          <w:rtl/>
        </w:rPr>
        <w:t xml:space="preserve"> אל מחוץ לישראל לצורכי רישום במדינת חוץ;</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טיסת תצוגה למטרת מכירה;</w:t>
      </w:r>
    </w:p>
    <w:p w:rsidR="004C0346" w:rsidRDefault="004C0346" w:rsidP="0072507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אימון אנשי צוות זרים בתפעול </w:t>
      </w:r>
      <w:r w:rsidR="00725076">
        <w:rPr>
          <w:rStyle w:val="default"/>
          <w:rFonts w:cs="FrankRuehl" w:hint="cs"/>
          <w:rtl/>
        </w:rPr>
        <w:t>המטוס</w:t>
      </w:r>
      <w:r>
        <w:rPr>
          <w:rStyle w:val="default"/>
          <w:rFonts w:cs="FrankRuehl" w:hint="cs"/>
          <w:rtl/>
        </w:rPr>
        <w:t xml:space="preserve"> לפני העברתו למקום שמחוץ לישראל לצורכי רישומו במדינת חוץ.</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171" w:name="Rov787"/>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1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627A43" w:rsidRPr="001A1FB9" w:rsidRDefault="00627A43" w:rsidP="00627A43">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מערכת התראת גובה </w:t>
      </w:r>
      <w:r w:rsidRPr="001A1FB9">
        <w:rPr>
          <w:rStyle w:val="default"/>
          <w:rFonts w:cs="Miriam" w:hint="cs"/>
          <w:strike/>
          <w:vanish/>
          <w:sz w:val="16"/>
          <w:szCs w:val="16"/>
          <w:shd w:val="clear" w:color="auto" w:fill="FFFF99"/>
          <w:rtl/>
        </w:rPr>
        <w:t>באוירון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במטוס</w:t>
      </w:r>
      <w:r w:rsidRPr="001A1FB9">
        <w:rPr>
          <w:rStyle w:val="default"/>
          <w:rFonts w:cs="Miriam" w:hint="cs"/>
          <w:vanish/>
          <w:sz w:val="16"/>
          <w:szCs w:val="16"/>
          <w:shd w:val="clear" w:color="auto" w:fill="FFFF99"/>
          <w:rtl/>
        </w:rPr>
        <w:t xml:space="preserve"> טורבו-סילוני</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פרט כאמור בתקנת משנה (ד), 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טורבו-סילוני </w:t>
      </w:r>
      <w:r w:rsidRPr="001A1FB9">
        <w:rPr>
          <w:rStyle w:val="default"/>
          <w:rFonts w:cs="FrankRuehl" w:hint="cs"/>
          <w:strike/>
          <w:vanish/>
          <w:sz w:val="18"/>
          <w:szCs w:val="22"/>
          <w:shd w:val="clear" w:color="auto" w:fill="FFFF99"/>
          <w:rtl/>
        </w:rPr>
        <w:t>הרשום בישראל</w:t>
      </w:r>
      <w:r w:rsidR="00A230B8" w:rsidRPr="001A1FB9">
        <w:rPr>
          <w:rStyle w:val="default"/>
          <w:rFonts w:cs="FrankRuehl" w:hint="cs"/>
          <w:vanish/>
          <w:sz w:val="18"/>
          <w:szCs w:val="22"/>
          <w:shd w:val="clear" w:color="auto" w:fill="FFFF99"/>
          <w:rtl/>
        </w:rPr>
        <w:t xml:space="preserve"> </w:t>
      </w:r>
      <w:r w:rsidR="00A230B8" w:rsidRPr="001A1FB9">
        <w:rPr>
          <w:rStyle w:val="default"/>
          <w:rFonts w:cs="FrankRuehl" w:hint="cs"/>
          <w:vanish/>
          <w:sz w:val="18"/>
          <w:szCs w:val="22"/>
          <w:u w:val="single"/>
          <w:shd w:val="clear" w:color="auto" w:fill="FFFF99"/>
          <w:rtl/>
        </w:rPr>
        <w:t>ישראלי</w:t>
      </w:r>
      <w:r w:rsidRPr="001A1FB9">
        <w:rPr>
          <w:rStyle w:val="default"/>
          <w:rFonts w:cs="FrankRuehl" w:hint="cs"/>
          <w:vanish/>
          <w:sz w:val="18"/>
          <w:szCs w:val="22"/>
          <w:shd w:val="clear" w:color="auto" w:fill="FFFF99"/>
          <w:rtl/>
        </w:rPr>
        <w:t xml:space="preserve">, אלא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מצוייד במערכת מאושרת ושמישה של התראת גובה העונה על דרישות תקנת משנה (ב).</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מערכת התראת גובה כאמור בתקנת משנה (א) תהיה מסוגלת לבצע את כל הפעולות המפורטות להלן:</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תזהיר את הטייס בהתקרבו לגובה שנבחר מראש או בהתרחקו ממנו, הן בנסיקה והן בהנמכה </w:t>
      </w:r>
      <w:r w:rsidRPr="001A1FB9">
        <w:rPr>
          <w:rStyle w:val="default"/>
          <w:rFonts w:cs="FrankRuehl"/>
          <w:vanish/>
          <w:sz w:val="18"/>
          <w:szCs w:val="22"/>
          <w:shd w:val="clear" w:color="auto" w:fill="FFFF99"/>
          <w:rtl/>
        </w:rPr>
        <w:t>–</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באמצעות איתות קולי וחזותי, במועד שיספיק לטייס לבסס טיסה אופקית בגובה שנבחר; אולם לטיסות מתחת ל-3000 רגל מעל לפני הקרקע (</w:t>
      </w:r>
      <w:r w:rsidRPr="001A1FB9">
        <w:rPr>
          <w:rStyle w:val="default"/>
          <w:rFonts w:cs="FrankRuehl"/>
          <w:vanish/>
          <w:sz w:val="18"/>
          <w:szCs w:val="22"/>
          <w:shd w:val="clear" w:color="auto" w:fill="FFFF99"/>
        </w:rPr>
        <w:t>AGL</w:t>
      </w:r>
      <w:r w:rsidRPr="001A1FB9">
        <w:rPr>
          <w:rStyle w:val="default"/>
          <w:rFonts w:cs="FrankRuehl" w:hint="cs"/>
          <w:vanish/>
          <w:sz w:val="18"/>
          <w:szCs w:val="22"/>
          <w:shd w:val="clear" w:color="auto" w:fill="FFFF99"/>
          <w:rtl/>
        </w:rPr>
        <w:t xml:space="preserve">) מספיק אם המערכת מזהירה בסוג איתות אחד בלבד, חזותי או קולי; מותר להשתמש במד גובה רדיו כדי לספק את האיתות, אם המפעיל מצוייד בנוהל מאושר, לקביעת </w:t>
      </w:r>
      <w:r w:rsidRPr="001A1FB9">
        <w:rPr>
          <w:rStyle w:val="default"/>
          <w:rFonts w:cs="FrankRuehl" w:hint="cs"/>
          <w:strike/>
          <w:vanish/>
          <w:sz w:val="18"/>
          <w:szCs w:val="22"/>
          <w:shd w:val="clear" w:color="auto" w:fill="FFFF99"/>
          <w:rtl/>
        </w:rPr>
        <w:t>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w:t>
      </w:r>
      <w:r w:rsidR="00D82FC3" w:rsidRPr="001A1FB9">
        <w:rPr>
          <w:rStyle w:val="default"/>
          <w:rFonts w:cs="FrankRuehl" w:hint="cs"/>
          <w:vanish/>
          <w:sz w:val="18"/>
          <w:szCs w:val="22"/>
          <w:shd w:val="clear" w:color="auto" w:fill="FFFF99"/>
          <w:rtl/>
        </w:rPr>
        <w:t xml:space="preserve"> </w:t>
      </w:r>
      <w:r w:rsidR="00D82FC3" w:rsidRPr="001A1FB9">
        <w:rPr>
          <w:rStyle w:val="default"/>
          <w:rFonts w:cs="FrankRuehl" w:hint="cs"/>
          <w:vanish/>
          <w:sz w:val="18"/>
          <w:szCs w:val="22"/>
          <w:u w:val="single"/>
          <w:shd w:val="clear" w:color="auto" w:fill="FFFF99"/>
          <w:rtl/>
        </w:rPr>
        <w:t>גובה ההחלטה</w:t>
      </w:r>
      <w:r w:rsidRPr="001A1FB9">
        <w:rPr>
          <w:rStyle w:val="default"/>
          <w:rFonts w:cs="FrankRuehl" w:hint="cs"/>
          <w:vanish/>
          <w:sz w:val="18"/>
          <w:szCs w:val="22"/>
          <w:shd w:val="clear" w:color="auto" w:fill="FFFF99"/>
          <w:rtl/>
        </w:rPr>
        <w:t xml:space="preserve"> או גובה ההנמכה המינימלי (</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 בהתאם לנסיבות;</w:t>
      </w:r>
    </w:p>
    <w:p w:rsidR="00627A43" w:rsidRPr="001A1FB9" w:rsidRDefault="00627A43" w:rsidP="00627A43">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באמצעות איתות חזותי, במועד שיספיק לבסס טיסה אופקית בגובה שנבחר, וכאשר קיימת סטיה מעל אותו גובה שנבחר או מתחתיו, באמצעות איתות קולי;</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תספק את האיתותים הדרושים מגובה פני הים עד לתקרת הטיסה המבצעית המאושרת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תאפשר בחירה של גבהים בהפרשיות המתאימה לגבהים בהם מופעל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תאפשר בדיקה לפעולת איתות תקינה של המערכת ללא ציוד בדיקה מיוחד;</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תאפשר כיוונון בהתאם לשינויים בלחץ הברומטרי, כאשר המערכת מופעלת על ידי לחץ ברומטרי.</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כל מפעיל אשר תקנה זו חלה עליו יקבע ויפרסם נהלים בדבר השימוש במערכת התראת גובה, וכל איש צוות אויר ימלא אחר הנהלים המתייחסים לו.</w:t>
      </w:r>
    </w:p>
    <w:p w:rsidR="00627A43" w:rsidRPr="001A1FB9" w:rsidRDefault="00627A43" w:rsidP="00627A4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תקנת משנה (א) לא תחול על טיסות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בעל תעודת כושר טיסה לשימוש נסיוני או טיסות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כאשר מבצעים בו אחת מאלה: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טיסת העברה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שנרכש זה עתה, למקום בו תותקן בו מערכת התראת גובה;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המשך טיסה כפי שתוכננה מלכתחילה, כאשר מערכת התראת גובה יוצאת מכלל שימוש בעת הטיסה; אולם אין להמריא ממקום בו קיימת אפשרות לתקן או להחליף את המערכת, עד לביצוע התיקון או ההחלפה;</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טיסת העברה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עם מערכת התראת גובה בלתי שמישה ממקום שאין בו אפשרות תיקון המערכת או החלפתה למקום בו קיימת אפשרות כזו;</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טיסת ניסוי לשם בדיקת כושרו האוירי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טיסת העברה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אל מחוץ לישראל לצורכי רישום במדינת חוץ;</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טיסת תצוגה למטרת מכירה;</w:t>
      </w:r>
    </w:p>
    <w:p w:rsidR="00627A43" w:rsidRPr="00725076" w:rsidRDefault="00627A43" w:rsidP="00725076">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 xml:space="preserve">אימון אנשי צוות זרים בתפעול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לפני העברתו למקום שמחוץ לישראל לצורכי רישומו במדינת חוץ.</w:t>
      </w:r>
      <w:bookmarkEnd w:id="171"/>
    </w:p>
    <w:p w:rsidR="001316CC" w:rsidRPr="00CB7325" w:rsidRDefault="004C0346" w:rsidP="00CB7325">
      <w:pPr>
        <w:pStyle w:val="P00"/>
        <w:spacing w:before="72"/>
        <w:ind w:left="0" w:right="1134"/>
        <w:rPr>
          <w:rStyle w:val="default"/>
          <w:rFonts w:cs="FrankRuehl" w:hint="cs"/>
          <w:rtl/>
        </w:rPr>
      </w:pPr>
      <w:bookmarkStart w:id="172" w:name="Seif41"/>
      <w:bookmarkEnd w:id="172"/>
      <w:r>
        <w:rPr>
          <w:lang w:val="he-IL"/>
        </w:rPr>
        <w:pict>
          <v:rect id="_x0000_s2095" style="position:absolute;left:0;text-align:left;margin-left:464.5pt;margin-top:8.05pt;width:75.05pt;height:21.75pt;z-index:25102080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משדר מיקום חירום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1316CC" w:rsidRPr="00CB7325">
        <w:rPr>
          <w:rStyle w:val="default"/>
          <w:rFonts w:cs="FrankRuehl" w:hint="cs"/>
          <w:rtl/>
        </w:rPr>
        <w:t xml:space="preserve">לא יפעיל אדם מטוס </w:t>
      </w:r>
      <w:r w:rsidR="001316CC" w:rsidRPr="00CB7325">
        <w:rPr>
          <w:rStyle w:val="default"/>
          <w:rFonts w:cs="FrankRuehl"/>
          <w:rtl/>
        </w:rPr>
        <w:t>–</w:t>
      </w:r>
    </w:p>
    <w:p w:rsidR="001316CC" w:rsidRPr="00CB7325" w:rsidRDefault="001316CC"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 xml:space="preserve">בתובלה אווירית מסחרית </w:t>
      </w:r>
      <w:r w:rsidRPr="00CB7325">
        <w:rPr>
          <w:rStyle w:val="default"/>
          <w:rFonts w:cs="FrankRuehl"/>
          <w:rtl/>
        </w:rPr>
        <w:t>–</w:t>
      </w:r>
    </w:p>
    <w:p w:rsidR="001316CC" w:rsidRPr="00CB7325" w:rsidRDefault="001316CC" w:rsidP="00CB7325">
      <w:pPr>
        <w:pStyle w:val="P00"/>
        <w:spacing w:before="72"/>
        <w:ind w:left="1474" w:right="1134"/>
        <w:rPr>
          <w:rStyle w:val="default"/>
          <w:rFonts w:cs="FrankRuehl" w:hint="cs"/>
          <w:rtl/>
        </w:rPr>
      </w:pPr>
      <w:r w:rsidRPr="00CB7325">
        <w:rPr>
          <w:rStyle w:val="default"/>
          <w:rFonts w:cs="FrankRuehl" w:hint="cs"/>
          <w:rtl/>
        </w:rPr>
        <w:t>(א)</w:t>
      </w:r>
      <w:r w:rsidRPr="00CB7325">
        <w:rPr>
          <w:rStyle w:val="default"/>
          <w:rFonts w:cs="FrankRuehl" w:hint="cs"/>
          <w:rtl/>
        </w:rPr>
        <w:tab/>
        <w:t xml:space="preserve">המורשה לקחת 19 נוסעים או פחות, אלא אם כן המטוס מצויד במשדר מיקום חירום מכל סוג שהוא, ואם הוצאה לו תעודת כושר טיסה לראשונה אחרי 1 ביולי 2008 </w:t>
      </w:r>
      <w:r w:rsidRPr="00CB7325">
        <w:rPr>
          <w:rStyle w:val="default"/>
          <w:rFonts w:cs="FrankRuehl"/>
          <w:rtl/>
        </w:rPr>
        <w:t>–</w:t>
      </w:r>
      <w:r w:rsidRPr="00CB7325">
        <w:rPr>
          <w:rStyle w:val="default"/>
          <w:rFonts w:cs="FrankRuehl" w:hint="cs"/>
          <w:rtl/>
        </w:rPr>
        <w:t xml:space="preserve"> הוא מצויד במשדר מיקום חירום אוטומטי אחד לפחות;</w:t>
      </w:r>
    </w:p>
    <w:p w:rsidR="001316CC" w:rsidRPr="00CB7325" w:rsidRDefault="001316CC" w:rsidP="00CB7325">
      <w:pPr>
        <w:pStyle w:val="P00"/>
        <w:spacing w:before="72"/>
        <w:ind w:left="1474" w:right="1134"/>
        <w:rPr>
          <w:rStyle w:val="default"/>
          <w:rFonts w:cs="FrankRuehl" w:hint="cs"/>
          <w:rtl/>
        </w:rPr>
      </w:pPr>
      <w:r w:rsidRPr="00CB7325">
        <w:rPr>
          <w:rStyle w:val="default"/>
          <w:rFonts w:cs="FrankRuehl" w:hint="cs"/>
          <w:rtl/>
        </w:rPr>
        <w:t>(ב)</w:t>
      </w:r>
      <w:r w:rsidRPr="00CB7325">
        <w:rPr>
          <w:rStyle w:val="default"/>
          <w:rFonts w:cs="FrankRuehl" w:hint="cs"/>
          <w:rtl/>
        </w:rPr>
        <w:tab/>
        <w:t xml:space="preserve">המורשה לקחת יותר מ-19 נוסעים, אלא אם כן המטוס מצויד במשדר מיקום חירום אוטומטי אחד לפחות או בשני משדרי מיקום חירום מכל סוג שהוא, ואם הוצאה לו תעודת כושר טיסה לראשונה אחרי 1 ביולי 2008 </w:t>
      </w:r>
      <w:r w:rsidRPr="00CB7325">
        <w:rPr>
          <w:rStyle w:val="default"/>
          <w:rFonts w:cs="FrankRuehl"/>
          <w:rtl/>
        </w:rPr>
        <w:t>–</w:t>
      </w:r>
      <w:r w:rsidRPr="00CB7325">
        <w:rPr>
          <w:rStyle w:val="default"/>
          <w:rFonts w:cs="FrankRuehl" w:hint="cs"/>
          <w:rtl/>
        </w:rPr>
        <w:t xml:space="preserve"> הוא מצויד בשני משדרי מיקום חירום לפחות, מהם משדר אחד לפחות יהיה מסוג אוטומטי;</w:t>
      </w:r>
    </w:p>
    <w:p w:rsidR="001316CC" w:rsidRPr="00CB7325" w:rsidRDefault="001316CC"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בהפעלה מסחרית שאינה תובלה אווירית מסחרית ובהפעלה כללית, אלא אם כן המטוס מצויד במשדר מיקום חירום אוטומטי אחד לפחות.</w:t>
      </w:r>
    </w:p>
    <w:p w:rsidR="001316CC" w:rsidRPr="00CB7325" w:rsidRDefault="001316CC" w:rsidP="00CB7325">
      <w:pPr>
        <w:pStyle w:val="P00"/>
        <w:spacing w:before="72"/>
        <w:ind w:left="0" w:right="1134"/>
        <w:rPr>
          <w:rStyle w:val="default"/>
          <w:rFonts w:cs="FrankRuehl" w:hint="cs"/>
          <w:rtl/>
        </w:rPr>
      </w:pPr>
      <w:r w:rsidRPr="00CB7325">
        <w:rPr>
          <w:rStyle w:val="default"/>
          <w:rFonts w:cs="FrankRuehl" w:hint="cs"/>
          <w:rtl/>
        </w:rPr>
        <w:tab/>
        <w:t>(ב)</w:t>
      </w:r>
      <w:r w:rsidRPr="00CB7325">
        <w:rPr>
          <w:rStyle w:val="default"/>
          <w:rFonts w:cs="FrankRuehl" w:hint="cs"/>
          <w:rtl/>
        </w:rPr>
        <w:tab/>
      </w:r>
      <w:r w:rsidR="00F875EE" w:rsidRPr="00CB7325">
        <w:rPr>
          <w:rStyle w:val="default"/>
          <w:rFonts w:cs="FrankRuehl" w:hint="cs"/>
          <w:rtl/>
        </w:rPr>
        <w:t>לא יפעיל אדם הליקופטר, אלא אם כן הוא מצויד במשדר מיקום חירום אוטומטי אחד לפחות.</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(ג)</w:t>
      </w:r>
      <w:r w:rsidRPr="00CB7325">
        <w:rPr>
          <w:rStyle w:val="default"/>
          <w:rFonts w:cs="FrankRuehl" w:hint="cs"/>
          <w:rtl/>
        </w:rPr>
        <w:tab/>
        <w:t>מפעיל אווירי יבטיח כי יתקיימו ההוראות שלהלן לגבי משדר מיקום חירום הנדרש לפי תקנה זו:</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 xml:space="preserve">הוא עומד בהוראות פרק 5 לחלק </w:t>
      </w:r>
      <w:r w:rsidRPr="00CB7325">
        <w:rPr>
          <w:rStyle w:val="default"/>
          <w:rFonts w:cs="FrankRuehl"/>
        </w:rPr>
        <w:t>II</w:t>
      </w:r>
      <w:r w:rsidRPr="00CB7325">
        <w:rPr>
          <w:rStyle w:val="default"/>
          <w:rFonts w:cs="FrankRuehl" w:hint="cs"/>
          <w:rtl/>
        </w:rPr>
        <w:t xml:space="preserve"> לכרך </w:t>
      </w:r>
      <w:r w:rsidRPr="00CB7325">
        <w:rPr>
          <w:rStyle w:val="default"/>
          <w:rFonts w:cs="FrankRuehl"/>
        </w:rPr>
        <w:t>III</w:t>
      </w:r>
      <w:r w:rsidRPr="00CB7325">
        <w:rPr>
          <w:rStyle w:val="default"/>
          <w:rFonts w:cs="FrankRuehl" w:hint="cs"/>
          <w:rtl/>
        </w:rPr>
        <w:t xml:space="preserve"> לנספח 10 לאמנה, כעדכונו מזמן לזמן;</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הוא יחובר לכלי הטיס בצורה שתבטיח שההסתברות שהוא יינזק במקרה של התרסקות כלי הטיס תהיה קטנה ככל האפשר;</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(3)</w:t>
      </w:r>
      <w:r w:rsidRPr="00CB7325">
        <w:rPr>
          <w:rStyle w:val="default"/>
          <w:rFonts w:cs="FrankRuehl" w:hint="cs"/>
          <w:rtl/>
        </w:rPr>
        <w:tab/>
        <w:t xml:space="preserve">הוא ימוקם בכלי הטיס קרוב עד כמה שאפשר לקצהו האחורי, ואם כלי הטיס מצויד ביותר ממשדר מיקום חירום אחד </w:t>
      </w:r>
      <w:r w:rsidRPr="00CB7325">
        <w:rPr>
          <w:rStyle w:val="default"/>
          <w:rFonts w:cs="FrankRuehl"/>
          <w:rtl/>
        </w:rPr>
        <w:t>–</w:t>
      </w:r>
      <w:r w:rsidRPr="00CB7325">
        <w:rPr>
          <w:rStyle w:val="default"/>
          <w:rFonts w:cs="FrankRuehl" w:hint="cs"/>
          <w:rtl/>
        </w:rPr>
        <w:t xml:space="preserve"> אחד מהם לפחות ימוקם כאמור; הוראה זו אינה חלה על משדר מיקום חירום להישרדות.</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(ד)</w:t>
      </w:r>
      <w:r w:rsidRPr="00CB7325">
        <w:rPr>
          <w:rStyle w:val="default"/>
          <w:rFonts w:cs="FrankRuehl" w:hint="cs"/>
          <w:rtl/>
        </w:rPr>
        <w:tab/>
        <w:t xml:space="preserve">מפעיל אווירי יבטיח כי כל משדר מיקום חירום יקודד בשיטה שיאשר המנהל, לפי הוראות הכרך השלישי לנספח 10 לאמנה, ויירשם במערכת הבין-לאומית </w:t>
      </w:r>
      <w:r w:rsidRPr="00CB7325">
        <w:rPr>
          <w:rStyle w:val="default"/>
          <w:rFonts w:cs="FrankRuehl"/>
        </w:rPr>
        <w:t>COSPAS-SARSAT</w:t>
      </w:r>
      <w:r w:rsidRPr="00CB7325">
        <w:rPr>
          <w:rStyle w:val="default"/>
          <w:rFonts w:cs="FrankRuehl" w:hint="cs"/>
          <w:rtl/>
        </w:rPr>
        <w:t>.</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(ה)</w:t>
      </w:r>
      <w:r w:rsidRPr="00CB7325">
        <w:rPr>
          <w:rStyle w:val="default"/>
          <w:rFonts w:cs="FrankRuehl" w:hint="cs"/>
          <w:rtl/>
        </w:rPr>
        <w:tab/>
        <w:t xml:space="preserve">מפעיל אווירי יבטיח כי </w:t>
      </w:r>
      <w:r w:rsidRPr="00CB7325">
        <w:rPr>
          <w:rStyle w:val="default"/>
          <w:rFonts w:cs="FrankRuehl"/>
          <w:rtl/>
        </w:rPr>
        <w:t>–</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הסוללות שבשימוש במשדר מיקום חירום יוחלפו או יוטענו מחדש, אם הסוללות ניתנו לטעינה, בכל אחד מאלה:</w:t>
      </w:r>
    </w:p>
    <w:p w:rsidR="00F875EE" w:rsidRPr="00CB7325" w:rsidRDefault="00F875EE" w:rsidP="00CB7325">
      <w:pPr>
        <w:pStyle w:val="P00"/>
        <w:spacing w:before="72"/>
        <w:ind w:left="1474" w:right="1134"/>
        <w:rPr>
          <w:rStyle w:val="default"/>
          <w:rFonts w:cs="FrankRuehl" w:hint="cs"/>
          <w:rtl/>
        </w:rPr>
      </w:pPr>
      <w:r w:rsidRPr="00CB7325">
        <w:rPr>
          <w:rStyle w:val="default"/>
          <w:rFonts w:cs="FrankRuehl" w:hint="cs"/>
          <w:rtl/>
        </w:rPr>
        <w:t>(א)</w:t>
      </w:r>
      <w:r w:rsidRPr="00CB7325">
        <w:rPr>
          <w:rStyle w:val="default"/>
          <w:rFonts w:cs="FrankRuehl" w:hint="cs"/>
          <w:rtl/>
        </w:rPr>
        <w:tab/>
        <w:t>כאשר המשדר היה בפעולה במשך פרטי זמן המצטרפים לתקופה העולה על שעה אחת;</w:t>
      </w:r>
    </w:p>
    <w:p w:rsidR="00F875EE" w:rsidRPr="00CB7325" w:rsidRDefault="00F875EE" w:rsidP="00CB7325">
      <w:pPr>
        <w:pStyle w:val="P00"/>
        <w:spacing w:before="72"/>
        <w:ind w:left="1474" w:right="1134"/>
        <w:rPr>
          <w:rStyle w:val="default"/>
          <w:rFonts w:cs="FrankRuehl" w:hint="cs"/>
          <w:rtl/>
        </w:rPr>
      </w:pPr>
      <w:r w:rsidRPr="00CB7325">
        <w:rPr>
          <w:rStyle w:val="default"/>
          <w:rFonts w:cs="FrankRuehl" w:hint="cs"/>
          <w:rtl/>
        </w:rPr>
        <w:t>(ב)</w:t>
      </w:r>
      <w:r w:rsidRPr="00CB7325">
        <w:rPr>
          <w:rStyle w:val="default"/>
          <w:rFonts w:cs="FrankRuehl" w:hint="cs"/>
          <w:rtl/>
        </w:rPr>
        <w:tab/>
        <w:t xml:space="preserve">בתום חמישים אחוזים מאורך החיים של הסוללה, או חמישים אחוזים ממשך תקופת כושר הפעולה שלה לאחר הטעינה, במקרה של סוללות הניתנות לטעינה </w:t>
      </w:r>
      <w:r w:rsidRPr="00CB7325">
        <w:rPr>
          <w:rStyle w:val="default"/>
          <w:rFonts w:cs="FrankRuehl"/>
          <w:rtl/>
        </w:rPr>
        <w:t>–</w:t>
      </w:r>
      <w:r w:rsidRPr="00CB7325">
        <w:rPr>
          <w:rStyle w:val="default"/>
          <w:rFonts w:cs="FrankRuehl" w:hint="cs"/>
          <w:rtl/>
        </w:rPr>
        <w:t xml:space="preserve"> כפי שקבע יצרן המשדר; תקנת משנה זו לא תחול לגבי סוללות אשר בדרך כלל אינן מתכלות האחסנה, כגון סוללה המופעלת במגע עם מים;</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תאריך התפוגה להחלפה או לטעינה מחדש של הסוללה רשום בצורה ברורה על גוף המשדר.</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(ו)</w:t>
      </w:r>
      <w:r w:rsidRPr="00CB7325">
        <w:rPr>
          <w:rStyle w:val="default"/>
          <w:rFonts w:cs="FrankRuehl" w:hint="cs"/>
          <w:rtl/>
        </w:rPr>
        <w:tab/>
        <w:t>מפעיל אווירי יכלול במערך האחזקה סעיפים לבדיקת כל משדר מיקום חירום לפי הוראות היצרן; לא נקבעו הוראות יצרן בעניין זה, המפעיל האוויר יכלול במערך האחזקה הוראות לבדיקת כל משדר מיקום חירום אחת ל-12 חודשים לפחות שתכלול את כל אלה לפחות:</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התקנה נכונה;</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שיתוך (קורוזיה) בסוללות;</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(3)</w:t>
      </w:r>
      <w:r w:rsidRPr="00CB7325">
        <w:rPr>
          <w:rStyle w:val="default"/>
          <w:rFonts w:cs="FrankRuehl" w:hint="cs"/>
          <w:rtl/>
        </w:rPr>
        <w:tab/>
        <w:t>מצב הבקרות וחיישן ההתרסקות;</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(4)</w:t>
      </w:r>
      <w:r w:rsidRPr="00CB7325">
        <w:rPr>
          <w:rStyle w:val="default"/>
          <w:rFonts w:cs="FrankRuehl" w:hint="cs"/>
          <w:rtl/>
        </w:rPr>
        <w:tab/>
        <w:t>קיום אות רדיו בעוצמה מספקת מהמכשיר.</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(ז)</w:t>
      </w:r>
      <w:r w:rsidRPr="00CB7325">
        <w:rPr>
          <w:rStyle w:val="default"/>
          <w:rFonts w:cs="FrankRuehl" w:hint="cs"/>
          <w:rtl/>
        </w:rPr>
        <w:tab/>
        <w:t xml:space="preserve">על אף האמור בתקנות משנה (א) ו-(ב), רשאי אדם להפעיל כלי טיס בלא משדר מיקום חירום </w:t>
      </w:r>
      <w:r w:rsidRPr="00CB7325">
        <w:rPr>
          <w:rStyle w:val="default"/>
          <w:rFonts w:cs="FrankRuehl"/>
          <w:rtl/>
        </w:rPr>
        <w:t>–</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 xml:space="preserve">לשם ביצוע טיסת העברה של כלי טיס שנרכש בלא משדר מיקום חירום </w:t>
      </w:r>
      <w:r w:rsidRPr="00CB7325">
        <w:rPr>
          <w:rStyle w:val="default"/>
          <w:rFonts w:cs="FrankRuehl"/>
          <w:rtl/>
        </w:rPr>
        <w:t>–</w:t>
      </w:r>
      <w:r w:rsidRPr="00CB7325">
        <w:rPr>
          <w:rStyle w:val="default"/>
          <w:rFonts w:cs="FrankRuehl" w:hint="cs"/>
          <w:rtl/>
        </w:rPr>
        <w:t xml:space="preserve"> ממקום רכישתו אל מקום שם יותקן בו משדר כאמור;</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לתקופה שלא תעלה על 90 ימים אם משדר מיקום החירום אינו שמיש או הורד ממנו זמנית למטרת בדיקה או תיקון, ובלבד שאם הוא הורד מכלי הטיס התקיימו כל אלה:</w:t>
      </w:r>
    </w:p>
    <w:p w:rsidR="00F875EE" w:rsidRPr="00CB7325" w:rsidRDefault="00F875EE" w:rsidP="00CB7325">
      <w:pPr>
        <w:pStyle w:val="P00"/>
        <w:spacing w:before="72"/>
        <w:ind w:left="1474" w:right="1134"/>
        <w:rPr>
          <w:rStyle w:val="default"/>
          <w:rFonts w:cs="FrankRuehl" w:hint="cs"/>
          <w:rtl/>
        </w:rPr>
      </w:pPr>
      <w:r w:rsidRPr="00CB7325">
        <w:rPr>
          <w:rStyle w:val="default"/>
          <w:rFonts w:cs="FrankRuehl" w:hint="cs"/>
          <w:rtl/>
        </w:rPr>
        <w:t>(א)</w:t>
      </w:r>
      <w:r w:rsidRPr="00CB7325">
        <w:rPr>
          <w:rStyle w:val="default"/>
          <w:rFonts w:cs="FrankRuehl" w:hint="cs"/>
          <w:rtl/>
        </w:rPr>
        <w:tab/>
        <w:t>נרשמו במסמכי כלי הטיס תאריך הורדת המשדר, הסוג והדגם שלו, מספרו הסידורי והסיבה להורדתו;</w:t>
      </w:r>
    </w:p>
    <w:p w:rsidR="00F875EE" w:rsidRPr="00CB7325" w:rsidRDefault="00F875EE" w:rsidP="00CB7325">
      <w:pPr>
        <w:pStyle w:val="P00"/>
        <w:spacing w:before="72"/>
        <w:ind w:left="1474" w:right="1134"/>
        <w:rPr>
          <w:rStyle w:val="default"/>
          <w:rFonts w:cs="FrankRuehl" w:hint="cs"/>
          <w:rtl/>
        </w:rPr>
      </w:pPr>
      <w:r w:rsidRPr="00CB7325">
        <w:rPr>
          <w:rStyle w:val="default"/>
          <w:rFonts w:cs="FrankRuehl" w:hint="cs"/>
          <w:rtl/>
        </w:rPr>
        <w:t>(ב)</w:t>
      </w:r>
      <w:r w:rsidRPr="00CB7325">
        <w:rPr>
          <w:rStyle w:val="default"/>
          <w:rFonts w:cs="FrankRuehl" w:hint="cs"/>
          <w:rtl/>
        </w:rPr>
        <w:tab/>
        <w:t>בשדה הראייה של הטייס קיים שילוט מתאים המציין כי משדר מיקום חירום אינו מותקן.</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(ח)</w:t>
      </w:r>
      <w:r w:rsidRPr="00CB7325">
        <w:rPr>
          <w:rStyle w:val="default"/>
          <w:rFonts w:cs="FrankRuehl" w:hint="cs"/>
          <w:rtl/>
        </w:rPr>
        <w:tab/>
        <w:t>על אף האמור בתקנה זו, כלי טיס אלה אינם חייבים בהתקנת משדר מיקום חירום:</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(1)</w:t>
      </w:r>
      <w:r w:rsidRPr="00CB7325">
        <w:rPr>
          <w:rStyle w:val="default"/>
          <w:rFonts w:cs="FrankRuehl" w:hint="cs"/>
          <w:rtl/>
        </w:rPr>
        <w:tab/>
        <w:t>כלי טיס בטיסות אימונים המתנהלות ברדיוס של 35 ק"מ (19 מיילים ימיים) משדה ההמראה, וכלי טיס המופעל בגרירת דאונים;</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(2)</w:t>
      </w:r>
      <w:r w:rsidRPr="00CB7325">
        <w:rPr>
          <w:rStyle w:val="default"/>
          <w:rFonts w:cs="FrankRuehl" w:hint="cs"/>
          <w:rtl/>
        </w:rPr>
        <w:tab/>
        <w:t>כלי טיס חקלאי המופעל במסגרת רישיון הפעלה אווירית שניתן לפי הפרק האחד עשר;</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(3)</w:t>
      </w:r>
      <w:r w:rsidRPr="00CB7325">
        <w:rPr>
          <w:rStyle w:val="default"/>
          <w:rFonts w:cs="FrankRuehl" w:hint="cs"/>
          <w:rtl/>
        </w:rPr>
        <w:tab/>
        <w:t>מטוס זעיר ומטוס הדרכה זעיר;</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(4)</w:t>
      </w:r>
      <w:r w:rsidRPr="00CB7325">
        <w:rPr>
          <w:rStyle w:val="default"/>
          <w:rFonts w:cs="FrankRuehl" w:hint="cs"/>
          <w:rtl/>
        </w:rPr>
        <w:tab/>
        <w:t>כלי טיס המיועד לשאת אדם אחד בלבד;</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(5)</w:t>
      </w:r>
      <w:r w:rsidRPr="00CB7325">
        <w:rPr>
          <w:rStyle w:val="default"/>
          <w:rFonts w:cs="FrankRuehl" w:hint="cs"/>
          <w:rtl/>
        </w:rPr>
        <w:tab/>
        <w:t>כלי טיס המופעל אגב ניסויי טיסה בתהליך תיכון;</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(6)</w:t>
      </w:r>
      <w:r w:rsidRPr="00CB7325">
        <w:rPr>
          <w:rStyle w:val="default"/>
          <w:rFonts w:cs="FrankRuehl" w:hint="cs"/>
          <w:rtl/>
        </w:rPr>
        <w:tab/>
        <w:t>כלי טיס שניתנה לו תעודת כושר טיסה לשימוש ניסיוני לפי תקנה 84(1) לתקנות התיעוד, כאשר הוא מופעל על פי אותה תעודה;</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(7)</w:t>
      </w:r>
      <w:r w:rsidRPr="00CB7325">
        <w:rPr>
          <w:rStyle w:val="default"/>
          <w:rFonts w:cs="FrankRuehl" w:hint="cs"/>
          <w:rtl/>
        </w:rPr>
        <w:tab/>
        <w:t>כלי טיס המופעל לשם אחת המטרות המנויות בתקנה 84(2) עד (6) לתקנות התיעוד;</w:t>
      </w:r>
    </w:p>
    <w:p w:rsidR="00F875EE" w:rsidRPr="00CB7325" w:rsidRDefault="00F875EE" w:rsidP="00CB7325">
      <w:pPr>
        <w:pStyle w:val="P00"/>
        <w:spacing w:before="72"/>
        <w:ind w:left="1021" w:right="1134"/>
        <w:rPr>
          <w:rStyle w:val="default"/>
          <w:rFonts w:cs="FrankRuehl" w:hint="cs"/>
          <w:rtl/>
        </w:rPr>
      </w:pPr>
      <w:r w:rsidRPr="00CB7325">
        <w:rPr>
          <w:rStyle w:val="default"/>
          <w:rFonts w:cs="FrankRuehl" w:hint="cs"/>
          <w:rtl/>
        </w:rPr>
        <w:t>(8)</w:t>
      </w:r>
      <w:r w:rsidRPr="00CB7325">
        <w:rPr>
          <w:rStyle w:val="default"/>
          <w:rFonts w:cs="FrankRuehl" w:hint="cs"/>
          <w:rtl/>
        </w:rPr>
        <w:tab/>
        <w:t>כלי טיס חדש המופעל אגב ייצורו, הכנתו למסירה לקונה מיועד או מסירתו לקונה כאמור.</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(ט)</w:t>
      </w:r>
      <w:r w:rsidRPr="00CB7325">
        <w:rPr>
          <w:rStyle w:val="default"/>
          <w:rFonts w:cs="FrankRuehl" w:hint="cs"/>
          <w:rtl/>
        </w:rPr>
        <w:tab/>
        <w:t xml:space="preserve">בתקנה זו </w:t>
      </w:r>
      <w:r w:rsidRPr="00CB7325">
        <w:rPr>
          <w:rStyle w:val="default"/>
          <w:rFonts w:cs="FrankRuehl"/>
          <w:rtl/>
        </w:rPr>
        <w:t>–</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 xml:space="preserve">"משדר מיקום חירום אוטומטי" </w:t>
      </w:r>
      <w:r w:rsidRPr="00CB7325">
        <w:rPr>
          <w:rStyle w:val="default"/>
          <w:rFonts w:cs="FrankRuehl"/>
          <w:rtl/>
        </w:rPr>
        <w:t>–</w:t>
      </w:r>
      <w:r w:rsidRPr="00CB7325">
        <w:rPr>
          <w:rStyle w:val="default"/>
          <w:rFonts w:cs="FrankRuehl" w:hint="cs"/>
          <w:rtl/>
        </w:rPr>
        <w:t xml:space="preserve"> משדר מיקום חירום מסוג כאמור בפסקאות (1) עד (3) להגדרה "משדר מיקום חירום";</w:t>
      </w:r>
    </w:p>
    <w:p w:rsidR="00F875EE" w:rsidRPr="00CB7325" w:rsidRDefault="00F875EE" w:rsidP="00CB7325">
      <w:pPr>
        <w:pStyle w:val="P00"/>
        <w:spacing w:before="72"/>
        <w:ind w:left="0" w:right="1134"/>
        <w:rPr>
          <w:rStyle w:val="default"/>
          <w:rFonts w:cs="FrankRuehl" w:hint="cs"/>
          <w:rtl/>
        </w:rPr>
      </w:pPr>
      <w:r w:rsidRPr="00CB7325">
        <w:rPr>
          <w:rStyle w:val="default"/>
          <w:rFonts w:cs="FrankRuehl" w:hint="cs"/>
          <w:rtl/>
        </w:rPr>
        <w:tab/>
        <w:t xml:space="preserve">"משדר מיקום חירום מכל סוג שהוא" </w:t>
      </w:r>
      <w:r w:rsidRPr="00CB7325">
        <w:rPr>
          <w:rStyle w:val="default"/>
          <w:rFonts w:cs="FrankRuehl"/>
          <w:rtl/>
        </w:rPr>
        <w:t>–</w:t>
      </w:r>
      <w:r w:rsidRPr="00CB7325">
        <w:rPr>
          <w:rStyle w:val="default"/>
          <w:rFonts w:cs="FrankRuehl" w:hint="cs"/>
          <w:rtl/>
        </w:rPr>
        <w:t xml:space="preserve"> משדר מיקום חירו כאמור באחת מפסקאות (1) עד (4) להגדרה "משדר מיקום חירום.";</w:t>
      </w:r>
    </w:p>
    <w:p w:rsidR="00F875EE" w:rsidRDefault="00F875EE" w:rsidP="00CB7325">
      <w:pPr>
        <w:pStyle w:val="P00"/>
        <w:spacing w:before="72"/>
        <w:ind w:left="0" w:right="1134"/>
        <w:rPr>
          <w:rStyle w:val="default"/>
          <w:rFonts w:cs="FrankRuehl"/>
          <w:rtl/>
        </w:rPr>
      </w:pPr>
      <w:r w:rsidRPr="00CB7325">
        <w:rPr>
          <w:rStyle w:val="default"/>
          <w:rFonts w:cs="FrankRuehl" w:hint="cs"/>
          <w:rtl/>
        </w:rPr>
        <w:tab/>
        <w:t xml:space="preserve">"נרכש", לעניין כלי טיס </w:t>
      </w:r>
      <w:r w:rsidRPr="00CB7325">
        <w:rPr>
          <w:rStyle w:val="default"/>
          <w:rFonts w:cs="FrankRuehl"/>
          <w:rtl/>
        </w:rPr>
        <w:t>–</w:t>
      </w:r>
      <w:r w:rsidRPr="00CB7325">
        <w:rPr>
          <w:rStyle w:val="default"/>
          <w:rFonts w:cs="FrankRuehl" w:hint="cs"/>
          <w:rtl/>
        </w:rPr>
        <w:t xml:space="preserve"> בין באמצעות קנייה ובין באמצעות חכירה.</w:t>
      </w:r>
    </w:p>
    <w:p w:rsidR="00941789" w:rsidRPr="001A1FB9" w:rsidRDefault="00941789" w:rsidP="00941789">
      <w:pPr>
        <w:pStyle w:val="P00"/>
        <w:spacing w:before="0"/>
        <w:ind w:left="1021" w:right="1134"/>
        <w:rPr>
          <w:rStyle w:val="default"/>
          <w:rFonts w:cs="FrankRuehl" w:hint="cs"/>
          <w:vanish/>
          <w:color w:val="FF0000"/>
          <w:szCs w:val="20"/>
          <w:shd w:val="clear" w:color="auto" w:fill="FFFF99"/>
          <w:rtl/>
        </w:rPr>
      </w:pPr>
      <w:bookmarkStart w:id="173" w:name="Rov788"/>
      <w:r w:rsidRPr="001A1FB9">
        <w:rPr>
          <w:rStyle w:val="default"/>
          <w:rFonts w:cs="FrankRuehl" w:hint="cs"/>
          <w:vanish/>
          <w:color w:val="FF0000"/>
          <w:szCs w:val="20"/>
          <w:shd w:val="clear" w:color="auto" w:fill="FFFF99"/>
          <w:rtl/>
        </w:rPr>
        <w:t>מיום 12.9.1983</w:t>
      </w:r>
    </w:p>
    <w:p w:rsidR="00941789" w:rsidRPr="001A1FB9" w:rsidRDefault="00941789" w:rsidP="00941789">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941789" w:rsidRPr="001A1FB9" w:rsidRDefault="00941789" w:rsidP="00941789">
      <w:pPr>
        <w:pStyle w:val="P00"/>
        <w:spacing w:before="0"/>
        <w:ind w:left="1021" w:right="1134"/>
        <w:rPr>
          <w:rStyle w:val="default"/>
          <w:rFonts w:cs="FrankRuehl" w:hint="cs"/>
          <w:vanish/>
          <w:szCs w:val="20"/>
          <w:shd w:val="clear" w:color="auto" w:fill="FFFF99"/>
          <w:rtl/>
        </w:rPr>
      </w:pPr>
      <w:hyperlink r:id="rId164"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941789" w:rsidRPr="001A1FB9" w:rsidRDefault="00941789" w:rsidP="00941789">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פסקה 46(ו)(6)</w:t>
      </w:r>
    </w:p>
    <w:p w:rsidR="00941789" w:rsidRPr="001A1FB9" w:rsidRDefault="00941789" w:rsidP="00941789">
      <w:pPr>
        <w:pStyle w:val="P00"/>
        <w:spacing w:before="0"/>
        <w:ind w:left="1021" w:right="1134"/>
        <w:rPr>
          <w:rStyle w:val="default"/>
          <w:rFonts w:cs="FrankRuehl" w:hint="cs"/>
          <w:vanish/>
          <w:szCs w:val="20"/>
          <w:shd w:val="clear" w:color="auto" w:fill="FFFF99"/>
          <w:rtl/>
        </w:rPr>
      </w:pPr>
    </w:p>
    <w:p w:rsidR="00941789" w:rsidRPr="001A1FB9" w:rsidRDefault="00941789" w:rsidP="00941789">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4.8.1985</w:t>
      </w:r>
    </w:p>
    <w:p w:rsidR="00941789" w:rsidRPr="001A1FB9" w:rsidRDefault="00941789" w:rsidP="00941789">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תשמ"ה-1985</w:t>
      </w:r>
    </w:p>
    <w:p w:rsidR="00941789" w:rsidRPr="001A1FB9" w:rsidRDefault="00941789" w:rsidP="00941789">
      <w:pPr>
        <w:pStyle w:val="P00"/>
        <w:spacing w:before="0"/>
        <w:ind w:left="1021" w:right="1134"/>
        <w:rPr>
          <w:rStyle w:val="default"/>
          <w:rFonts w:cs="FrankRuehl" w:hint="cs"/>
          <w:vanish/>
          <w:szCs w:val="20"/>
          <w:shd w:val="clear" w:color="auto" w:fill="FFFF99"/>
          <w:rtl/>
        </w:rPr>
      </w:pPr>
      <w:hyperlink r:id="rId165" w:history="1">
        <w:r w:rsidRPr="001A1FB9">
          <w:rPr>
            <w:rStyle w:val="Hyperlink"/>
            <w:rFonts w:hint="cs"/>
            <w:vanish/>
            <w:szCs w:val="20"/>
            <w:shd w:val="clear" w:color="auto" w:fill="FFFF99"/>
            <w:rtl/>
          </w:rPr>
          <w:t>ק"ת תשמ"ה מס' 4846</w:t>
        </w:r>
      </w:hyperlink>
      <w:r w:rsidRPr="001A1FB9">
        <w:rPr>
          <w:rStyle w:val="default"/>
          <w:rFonts w:cs="FrankRuehl" w:hint="cs"/>
          <w:vanish/>
          <w:szCs w:val="20"/>
          <w:shd w:val="clear" w:color="auto" w:fill="FFFF99"/>
          <w:rtl/>
        </w:rPr>
        <w:t xml:space="preserve"> מיום 4.8.1985 עמ' 1807</w:t>
      </w:r>
    </w:p>
    <w:p w:rsidR="00941789" w:rsidRPr="001A1FB9" w:rsidRDefault="00941789" w:rsidP="00941789">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גלישון,</w:t>
      </w:r>
      <w:r w:rsidRPr="001A1FB9">
        <w:rPr>
          <w:rStyle w:val="default"/>
          <w:rFonts w:cs="FrankRuehl" w:hint="cs"/>
          <w:vanish/>
          <w:sz w:val="22"/>
          <w:szCs w:val="22"/>
          <w:shd w:val="clear" w:color="auto" w:fill="FFFF99"/>
          <w:rtl/>
        </w:rPr>
        <w:t xml:space="preserve"> אוירון זעיר ואוירון הדרכה זעיר.</w:t>
      </w:r>
    </w:p>
    <w:p w:rsidR="00941789" w:rsidRPr="001A1FB9" w:rsidRDefault="00941789" w:rsidP="00941789">
      <w:pPr>
        <w:pStyle w:val="P00"/>
        <w:spacing w:before="0"/>
        <w:ind w:left="0" w:right="1134"/>
        <w:rPr>
          <w:rStyle w:val="default"/>
          <w:rFonts w:cs="FrankRuehl" w:hint="cs"/>
          <w:vanish/>
          <w:szCs w:val="20"/>
          <w:shd w:val="clear" w:color="auto" w:fill="FFFF99"/>
          <w:rtl/>
        </w:rPr>
      </w:pPr>
    </w:p>
    <w:p w:rsidR="00941789" w:rsidRPr="001A1FB9" w:rsidRDefault="00941789" w:rsidP="0094178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17.12.1987</w:t>
      </w:r>
    </w:p>
    <w:p w:rsidR="00941789" w:rsidRPr="001A1FB9" w:rsidRDefault="00941789" w:rsidP="0094178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941789" w:rsidRPr="001A1FB9" w:rsidRDefault="00941789" w:rsidP="00941789">
      <w:pPr>
        <w:pStyle w:val="P00"/>
        <w:spacing w:before="0"/>
        <w:ind w:left="0" w:right="1134"/>
        <w:rPr>
          <w:rStyle w:val="default"/>
          <w:rFonts w:cs="FrankRuehl" w:hint="cs"/>
          <w:vanish/>
          <w:szCs w:val="20"/>
          <w:shd w:val="clear" w:color="auto" w:fill="FFFF99"/>
          <w:rtl/>
        </w:rPr>
      </w:pPr>
      <w:hyperlink r:id="rId166"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266</w:t>
      </w:r>
    </w:p>
    <w:p w:rsidR="00941789" w:rsidRPr="001A1FB9" w:rsidRDefault="00941789" w:rsidP="0094178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46.</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יופעל אוירון הרשום בישראל, אלא אם הוא מצוייד בציוד כלהלן:</w:t>
      </w:r>
    </w:p>
    <w:p w:rsidR="00941789" w:rsidRPr="001A1FB9" w:rsidRDefault="00941789" w:rsidP="0094178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בטיסה מסחרית מצוייד האוירון במשדר מיקום חרום (</w:t>
      </w:r>
      <w:r w:rsidRPr="001A1FB9">
        <w:rPr>
          <w:rStyle w:val="default"/>
          <w:rFonts w:cs="FrankRuehl"/>
          <w:vanish/>
          <w:sz w:val="18"/>
          <w:szCs w:val="18"/>
          <w:shd w:val="clear" w:color="auto" w:fill="FFFF99"/>
        </w:rPr>
        <w:t>Emergency Locator Transmitter</w:t>
      </w:r>
      <w:r w:rsidRPr="001A1FB9">
        <w:rPr>
          <w:rStyle w:val="default"/>
          <w:rFonts w:cs="FrankRuehl" w:hint="cs"/>
          <w:vanish/>
          <w:sz w:val="22"/>
          <w:szCs w:val="22"/>
          <w:shd w:val="clear" w:color="auto" w:fill="FFFF99"/>
          <w:rtl/>
        </w:rPr>
        <w:t xml:space="preserve">) שמיש מסוג אוטומטי, העונה על דרישות מיפרט </w:t>
      </w:r>
      <w:r w:rsidRPr="001A1FB9">
        <w:rPr>
          <w:rStyle w:val="default"/>
          <w:rFonts w:cs="FrankRuehl" w:hint="cs"/>
          <w:strike/>
          <w:vanish/>
          <w:sz w:val="22"/>
          <w:szCs w:val="22"/>
          <w:shd w:val="clear" w:color="auto" w:fill="FFFF99"/>
          <w:rtl/>
        </w:rPr>
        <w:t xml:space="preserve">נוהל תקן טכני מס' </w:t>
      </w:r>
      <w:r w:rsidRPr="001A1FB9">
        <w:rPr>
          <w:rStyle w:val="default"/>
          <w:rFonts w:cs="FrankRuehl"/>
          <w:strike/>
          <w:vanish/>
          <w:sz w:val="18"/>
          <w:szCs w:val="18"/>
          <w:shd w:val="clear" w:color="auto" w:fill="FFFF99"/>
        </w:rPr>
        <w:t>TSO-C91</w:t>
      </w:r>
      <w:r w:rsidRPr="001A1FB9">
        <w:rPr>
          <w:rStyle w:val="default"/>
          <w:rFonts w:cs="FrankRuehl" w:hint="cs"/>
          <w:strike/>
          <w:vanish/>
          <w:sz w:val="22"/>
          <w:szCs w:val="22"/>
          <w:shd w:val="clear" w:color="auto" w:fill="FFFF99"/>
          <w:rtl/>
        </w:rPr>
        <w:t xml:space="preserve"> אשר בתקנה 37.200 ל-פ.א.ר., או דרישות מיפרט אחר שאושר על ידי המנהל</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שאישר המנהל</w:t>
      </w:r>
      <w:r w:rsidRPr="001A1FB9">
        <w:rPr>
          <w:rStyle w:val="default"/>
          <w:rFonts w:cs="FrankRuehl" w:hint="cs"/>
          <w:vanish/>
          <w:sz w:val="22"/>
          <w:szCs w:val="22"/>
          <w:shd w:val="clear" w:color="auto" w:fill="FFFF99"/>
          <w:rtl/>
        </w:rPr>
        <w:t>;</w:t>
      </w:r>
    </w:p>
    <w:p w:rsidR="00941789" w:rsidRPr="001A1FB9" w:rsidRDefault="00941789" w:rsidP="0094178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בטיסה שאינה טיסה מסחרית מצוייד האוירון במשדר מיקום חרום שמיש מסוג אישי (</w:t>
      </w:r>
      <w:r w:rsidRPr="001A1FB9">
        <w:rPr>
          <w:rStyle w:val="default"/>
          <w:rFonts w:cs="FrankRuehl"/>
          <w:vanish/>
          <w:sz w:val="18"/>
          <w:szCs w:val="18"/>
          <w:shd w:val="clear" w:color="auto" w:fill="FFFF99"/>
        </w:rPr>
        <w:t>personal type</w:t>
      </w:r>
      <w:r w:rsidRPr="001A1FB9">
        <w:rPr>
          <w:rStyle w:val="default"/>
          <w:rFonts w:cs="FrankRuehl" w:hint="cs"/>
          <w:vanish/>
          <w:sz w:val="22"/>
          <w:szCs w:val="22"/>
          <w:shd w:val="clear" w:color="auto" w:fill="FFFF99"/>
          <w:rtl/>
        </w:rPr>
        <w:t xml:space="preserve">), או מסוג אוטומטי העונה על דרישות מיפרט </w:t>
      </w:r>
      <w:r w:rsidRPr="001A1FB9">
        <w:rPr>
          <w:rStyle w:val="default"/>
          <w:rFonts w:cs="FrankRuehl" w:hint="cs"/>
          <w:strike/>
          <w:vanish/>
          <w:sz w:val="22"/>
          <w:szCs w:val="22"/>
          <w:shd w:val="clear" w:color="auto" w:fill="FFFF99"/>
          <w:rtl/>
        </w:rPr>
        <w:t xml:space="preserve">נוהל תקן טכני מס' </w:t>
      </w:r>
      <w:r w:rsidRPr="001A1FB9">
        <w:rPr>
          <w:rStyle w:val="default"/>
          <w:rFonts w:cs="FrankRuehl"/>
          <w:strike/>
          <w:vanish/>
          <w:sz w:val="18"/>
          <w:szCs w:val="18"/>
          <w:shd w:val="clear" w:color="auto" w:fill="FFFF99"/>
        </w:rPr>
        <w:t>TSO-C91</w:t>
      </w:r>
      <w:r w:rsidRPr="001A1FB9">
        <w:rPr>
          <w:rStyle w:val="default"/>
          <w:rFonts w:cs="FrankRuehl" w:hint="cs"/>
          <w:strike/>
          <w:vanish/>
          <w:sz w:val="22"/>
          <w:szCs w:val="22"/>
          <w:shd w:val="clear" w:color="auto" w:fill="FFFF99"/>
          <w:rtl/>
        </w:rPr>
        <w:t xml:space="preserve"> אשר בתקנה 37.200 ל-פ.א.ר., או על דרישות מיפרט אחר שאושר על ידי המנהל</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שאישר המנהל</w:t>
      </w:r>
      <w:r w:rsidRPr="001A1FB9">
        <w:rPr>
          <w:rStyle w:val="default"/>
          <w:rFonts w:cs="FrankRuehl" w:hint="cs"/>
          <w:vanish/>
          <w:sz w:val="22"/>
          <w:szCs w:val="22"/>
          <w:shd w:val="clear" w:color="auto" w:fill="FFFF99"/>
          <w:rtl/>
        </w:rPr>
        <w:t>.</w:t>
      </w:r>
    </w:p>
    <w:p w:rsidR="00941789" w:rsidRPr="001A1FB9" w:rsidRDefault="00941789" w:rsidP="0094178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משדר מיקום חרום כאמור בתקנת משנה (א) יהיה מחובר לאוירון בצורה שתבטיח שההסתברות שהוא ינזק במקרה של התרסקות האוירון תהיה קטנה ככל האפשר.</w:t>
      </w:r>
    </w:p>
    <w:p w:rsidR="00941789" w:rsidRPr="001A1FB9" w:rsidRDefault="00941789" w:rsidP="00941789">
      <w:pPr>
        <w:pStyle w:val="P00"/>
        <w:spacing w:before="0"/>
        <w:ind w:left="0"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ab/>
        <w:t>משדר מסוג אוטומטי, קבוע או נייד, יהיה ממוקם באוירון קרוב עד כמה שאפשר לקצהו האחורי.</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משדר מיקום חירום ישדר בו-זמנית אותות בתדרים 121.5 ו-243 מגהרץ.</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הסוללות שבשימוש במשדר מיקום חרום כאמור בתקנת משנה (א) יוחלפו, או יוטענו מחדש אם הסוללות ניתנות לטעינה, בכל אחד מאלה:</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כאשר המשדר היה בפעולה במשך פרקי זמן המצטרפים לתקופה העולה על שעה אחת;</w:t>
      </w:r>
    </w:p>
    <w:p w:rsidR="00941789" w:rsidRPr="001A1FB9" w:rsidRDefault="00941789" w:rsidP="0094178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בתום חמישים אחוז של אורך החיים של הסוללה, או חמישים אחוז של משך תקופת כושר הפעולה שלה לאחר הטעינה, במקרה של סוללות הניתנות לטעינה, כפי שקבע יצרן המשדר </w:t>
      </w:r>
      <w:r w:rsidRPr="001A1FB9">
        <w:rPr>
          <w:rStyle w:val="default"/>
          <w:rFonts w:cs="FrankRuehl" w:hint="cs"/>
          <w:strike/>
          <w:vanish/>
          <w:sz w:val="22"/>
          <w:szCs w:val="22"/>
          <w:shd w:val="clear" w:color="auto" w:fill="FFFF99"/>
          <w:rtl/>
        </w:rPr>
        <w:t xml:space="preserve">בהתאם לתקנה </w:t>
      </w:r>
      <w:r w:rsidRPr="001A1FB9">
        <w:rPr>
          <w:rStyle w:val="default"/>
          <w:rFonts w:cs="FrankRuehl"/>
          <w:strike/>
          <w:vanish/>
          <w:sz w:val="18"/>
          <w:szCs w:val="18"/>
          <w:shd w:val="clear" w:color="auto" w:fill="FFFF99"/>
        </w:rPr>
        <w:t>(g)(2)</w:t>
      </w:r>
      <w:r w:rsidRPr="001A1FB9">
        <w:rPr>
          <w:rStyle w:val="default"/>
          <w:rFonts w:cs="FrankRuehl" w:hint="cs"/>
          <w:strike/>
          <w:vanish/>
          <w:sz w:val="22"/>
          <w:szCs w:val="22"/>
          <w:shd w:val="clear" w:color="auto" w:fill="FFFF99"/>
          <w:rtl/>
        </w:rPr>
        <w:t>37.200 ל-פ.א.ר</w:t>
      </w:r>
      <w:r w:rsidRPr="001A1FB9">
        <w:rPr>
          <w:rStyle w:val="default"/>
          <w:rFonts w:cs="FrankRuehl" w:hint="cs"/>
          <w:vanish/>
          <w:sz w:val="22"/>
          <w:szCs w:val="22"/>
          <w:shd w:val="clear" w:color="auto" w:fill="FFFF99"/>
          <w:rtl/>
        </w:rPr>
        <w:t>.</w:t>
      </w:r>
    </w:p>
    <w:p w:rsidR="00941789" w:rsidRPr="001A1FB9" w:rsidRDefault="00941789" w:rsidP="0094178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תאריך "פג-תוקף" החדש להחלפה או לטעינה מחדש של הסוללה יירשם בצורה ברורה על גוף המשדר;</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פסקה זו לא תחול לגבי סוללות אשר דרך כלל אינן מתכלות באחסנה, כגון סוללה המופעלת במגע עם מים.</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על אף האמור בתקנת משנה (א), רשאי אדם לבצע טיסת העברה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של אוירון שנרכש ללא משדר מיקום חרום, ממקום רכישתו אל מקום שם יותקן בו משדר מיקום החרום;</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עם משדר מיקום חרום בלתי שמיש, ממקום בו אין אפשרות לתקן אותו או להחליפו למקום בו קיימת אפשרות כזו.</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לא יוטס אדם בטיסת העברה כמוזכר בתקנת משנה זו פרט לאנשי הצוות הדרושים.</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תקנת משנה (א) אינה חלה על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כלי טיס טורבו-סילונים;</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כלי טיס בטיסות סדירות שאינן טיסות שכר, המופעלות לפי תנאי רשיון הפעלה מסחרית;</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כלי טיס בטיסות אימונים המתנהלות ברדיוס של 35 ק"מ משדה ההמראה;</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כלי טיס חקלאיים המופעלים במסגרת רשיון הפעלה מסחרית לביצוע שרות בחקלאות;</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כלי טיס שהמשדר הורד ממנו זמנית למשך תקופה שלא תעלה על 90 יום, למטרת בדיקה או תיקון, אם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נרשם במסמכי כלי הטיס תאריך הורדת המשדר, הסוג והדגם שלו, מספר הסידורי והסיבה להורדתו;</w:t>
      </w:r>
    </w:p>
    <w:p w:rsidR="00941789" w:rsidRPr="001A1FB9" w:rsidRDefault="00941789" w:rsidP="0094178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הוצב שלט בשדה הראייה של הטייס המציין "משדר מיקום חרום אינו מותקן";</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גלישון, אוירון זעיר ואוירון הדרכה זעיר;</w:t>
      </w:r>
    </w:p>
    <w:p w:rsidR="00941789" w:rsidRPr="001A1FB9" w:rsidRDefault="00941789" w:rsidP="00941789">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(7)</w:t>
      </w:r>
      <w:r w:rsidRPr="001A1FB9">
        <w:rPr>
          <w:rStyle w:val="default"/>
          <w:rFonts w:cs="FrankRuehl" w:hint="cs"/>
          <w:vanish/>
          <w:sz w:val="18"/>
          <w:szCs w:val="22"/>
          <w:u w:val="single"/>
          <w:shd w:val="clear" w:color="auto" w:fill="FFFF99"/>
          <w:rtl/>
        </w:rPr>
        <w:tab/>
        <w:t>כלי טיס המיועד לשאת אדם אחד בלבד.</w:t>
      </w:r>
    </w:p>
    <w:p w:rsidR="00941789" w:rsidRPr="001A1FB9" w:rsidRDefault="00941789" w:rsidP="00941789">
      <w:pPr>
        <w:pStyle w:val="P00"/>
        <w:spacing w:before="0"/>
        <w:ind w:left="0" w:right="1134"/>
        <w:rPr>
          <w:rStyle w:val="default"/>
          <w:rFonts w:cs="FrankRuehl" w:hint="cs"/>
          <w:vanish/>
          <w:szCs w:val="20"/>
          <w:shd w:val="clear" w:color="auto" w:fill="FFFF99"/>
          <w:rtl/>
        </w:rPr>
      </w:pPr>
    </w:p>
    <w:p w:rsidR="00941789" w:rsidRPr="001A1FB9" w:rsidRDefault="00941789" w:rsidP="0094178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27.10.2000</w:t>
      </w:r>
    </w:p>
    <w:p w:rsidR="00941789" w:rsidRPr="001A1FB9" w:rsidRDefault="00941789" w:rsidP="0094178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תש"ס-2000</w:t>
      </w:r>
    </w:p>
    <w:p w:rsidR="00941789" w:rsidRPr="001A1FB9" w:rsidRDefault="00941789" w:rsidP="00941789">
      <w:pPr>
        <w:pStyle w:val="P00"/>
        <w:spacing w:before="0"/>
        <w:ind w:left="0" w:right="1134"/>
        <w:rPr>
          <w:rStyle w:val="default"/>
          <w:rFonts w:cs="FrankRuehl" w:hint="cs"/>
          <w:vanish/>
          <w:szCs w:val="20"/>
          <w:shd w:val="clear" w:color="auto" w:fill="FFFF99"/>
          <w:rtl/>
        </w:rPr>
      </w:pPr>
      <w:hyperlink r:id="rId167" w:history="1">
        <w:r w:rsidRPr="001A1FB9">
          <w:rPr>
            <w:rStyle w:val="Hyperlink"/>
            <w:rFonts w:hint="cs"/>
            <w:vanish/>
            <w:szCs w:val="20"/>
            <w:shd w:val="clear" w:color="auto" w:fill="FFFF99"/>
            <w:rtl/>
          </w:rPr>
          <w:t>ק"ת תש"ס מס' 6059</w:t>
        </w:r>
      </w:hyperlink>
      <w:r w:rsidRPr="001A1FB9">
        <w:rPr>
          <w:rStyle w:val="default"/>
          <w:rFonts w:cs="FrankRuehl" w:hint="cs"/>
          <w:vanish/>
          <w:szCs w:val="20"/>
          <w:shd w:val="clear" w:color="auto" w:fill="FFFF99"/>
          <w:rtl/>
        </w:rPr>
        <w:t xml:space="preserve"> מיום 27.9.2000 עמ' 942</w:t>
      </w:r>
    </w:p>
    <w:p w:rsidR="00941789" w:rsidRPr="001A1FB9" w:rsidRDefault="00941789" w:rsidP="0094178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46.</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יופעל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טיס</w:t>
      </w:r>
      <w:r w:rsidRPr="001A1FB9">
        <w:rPr>
          <w:rStyle w:val="default"/>
          <w:rFonts w:cs="FrankRuehl" w:hint="cs"/>
          <w:vanish/>
          <w:sz w:val="22"/>
          <w:szCs w:val="22"/>
          <w:shd w:val="clear" w:color="auto" w:fill="FFFF99"/>
          <w:rtl/>
        </w:rPr>
        <w:t xml:space="preserve"> הרשום בישראל, אלא אם הוא מצוייד בציוד כלהלן:</w:t>
      </w:r>
    </w:p>
    <w:p w:rsidR="00941789" w:rsidRPr="001A1FB9" w:rsidRDefault="00941789" w:rsidP="0094178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בטיסה מסחרית מצוייד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הטיס</w:t>
      </w:r>
      <w:r w:rsidRPr="001A1FB9">
        <w:rPr>
          <w:rStyle w:val="default"/>
          <w:rFonts w:cs="FrankRuehl" w:hint="cs"/>
          <w:vanish/>
          <w:sz w:val="22"/>
          <w:szCs w:val="22"/>
          <w:shd w:val="clear" w:color="auto" w:fill="FFFF99"/>
          <w:rtl/>
        </w:rPr>
        <w:t xml:space="preserve"> במשדר מיקום חרום (</w:t>
      </w:r>
      <w:r w:rsidRPr="001A1FB9">
        <w:rPr>
          <w:rStyle w:val="default"/>
          <w:rFonts w:cs="FrankRuehl"/>
          <w:vanish/>
          <w:sz w:val="18"/>
          <w:szCs w:val="18"/>
          <w:shd w:val="clear" w:color="auto" w:fill="FFFF99"/>
        </w:rPr>
        <w:t>Emergency Locator Transmitter</w:t>
      </w:r>
      <w:r w:rsidRPr="001A1FB9">
        <w:rPr>
          <w:rStyle w:val="default"/>
          <w:rFonts w:cs="FrankRuehl" w:hint="cs"/>
          <w:vanish/>
          <w:sz w:val="22"/>
          <w:szCs w:val="22"/>
          <w:shd w:val="clear" w:color="auto" w:fill="FFFF99"/>
          <w:rtl/>
        </w:rPr>
        <w:t>) שמיש מסוג אוטומטי, העונה על דרישות מיפרט שאישר המנהל;</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בטיסה שאינה טיסה מסחרית מצוייד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הטיס</w:t>
      </w:r>
      <w:r w:rsidRPr="001A1FB9">
        <w:rPr>
          <w:rStyle w:val="default"/>
          <w:rFonts w:cs="FrankRuehl" w:hint="cs"/>
          <w:vanish/>
          <w:sz w:val="22"/>
          <w:szCs w:val="22"/>
          <w:shd w:val="clear" w:color="auto" w:fill="FFFF99"/>
          <w:rtl/>
        </w:rPr>
        <w:t xml:space="preserve"> במשדר מיקום חרום שמיש מסוג אישי (</w:t>
      </w:r>
      <w:r w:rsidRPr="001A1FB9">
        <w:rPr>
          <w:rStyle w:val="default"/>
          <w:rFonts w:cs="FrankRuehl"/>
          <w:vanish/>
          <w:sz w:val="18"/>
          <w:szCs w:val="18"/>
          <w:shd w:val="clear" w:color="auto" w:fill="FFFF99"/>
        </w:rPr>
        <w:t>personal type</w:t>
      </w:r>
      <w:r w:rsidRPr="001A1FB9">
        <w:rPr>
          <w:rStyle w:val="default"/>
          <w:rFonts w:cs="FrankRuehl" w:hint="cs"/>
          <w:vanish/>
          <w:sz w:val="22"/>
          <w:szCs w:val="22"/>
          <w:shd w:val="clear" w:color="auto" w:fill="FFFF99"/>
          <w:rtl/>
        </w:rPr>
        <w:t>), או מסוג אוטומטי העונה על דרישות מיפרט שאישר המנהל.</w:t>
      </w:r>
    </w:p>
    <w:p w:rsidR="00941789" w:rsidRPr="001A1FB9" w:rsidRDefault="00941789" w:rsidP="0094178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משדר מיקום חרום כאמור בתקנת משנה (א) יהיה מחובר </w:t>
      </w:r>
      <w:r w:rsidRPr="001A1FB9">
        <w:rPr>
          <w:rStyle w:val="default"/>
          <w:rFonts w:cs="FrankRuehl" w:hint="cs"/>
          <w:strike/>
          <w:vanish/>
          <w:sz w:val="22"/>
          <w:szCs w:val="22"/>
          <w:shd w:val="clear" w:color="auto" w:fill="FFFF99"/>
          <w:rtl/>
        </w:rPr>
        <w:t>לאוירון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לכלי טיס</w:t>
      </w:r>
      <w:r w:rsidRPr="001A1FB9">
        <w:rPr>
          <w:rStyle w:val="default"/>
          <w:rFonts w:cs="FrankRuehl" w:hint="cs"/>
          <w:vanish/>
          <w:sz w:val="22"/>
          <w:szCs w:val="22"/>
          <w:shd w:val="clear" w:color="auto" w:fill="FFFF99"/>
          <w:rtl/>
        </w:rPr>
        <w:t xml:space="preserve"> בצורה שתבטיח שההסתברות שהוא ינזק במקרה של התרסקות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הטיס</w:t>
      </w:r>
      <w:r w:rsidRPr="001A1FB9">
        <w:rPr>
          <w:rStyle w:val="default"/>
          <w:rFonts w:cs="FrankRuehl" w:hint="cs"/>
          <w:vanish/>
          <w:sz w:val="22"/>
          <w:szCs w:val="22"/>
          <w:shd w:val="clear" w:color="auto" w:fill="FFFF99"/>
          <w:rtl/>
        </w:rPr>
        <w:t xml:space="preserve"> תהיה קטנה ככל האפשר.</w:t>
      </w:r>
    </w:p>
    <w:p w:rsidR="00941789" w:rsidRPr="001A1FB9" w:rsidRDefault="00941789" w:rsidP="00941789">
      <w:pPr>
        <w:pStyle w:val="P00"/>
        <w:spacing w:before="0"/>
        <w:ind w:left="0"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ab/>
        <w:t xml:space="preserve">משדר מסוג אוטומטי, קבוע או נייד, יהיה ממוקם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בכלי טיס</w:t>
      </w:r>
      <w:r w:rsidRPr="001A1FB9">
        <w:rPr>
          <w:rStyle w:val="default"/>
          <w:rFonts w:cs="FrankRuehl" w:hint="cs"/>
          <w:vanish/>
          <w:sz w:val="22"/>
          <w:szCs w:val="22"/>
          <w:shd w:val="clear" w:color="auto" w:fill="FFFF99"/>
          <w:rtl/>
        </w:rPr>
        <w:t xml:space="preserve"> קרוב עד כמה שאפשר לקצהו האחורי.</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משדר מיקום חירום ישדר בו-זמנית אותות בתדרים 121.5 ו-243 מגהרץ.</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הסוללות שבשימוש במשדר מיקום חרום כאמור בתקנת משנה (א) יוחלפו, או יוטענו מחדש אם הסוללות ניתנות לטעינה, בכל אחד מאלה:</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כאשר המשדר היה בפעולה במשך פרקי זמן המצטרפים לתקופה העולה על שעה אחת;</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בתום חמישים אחוז של אורך החיים של הסוללה, או חמישים אחוז של משך תקופת כושר הפעולה שלה לאחר הטעינה, במקרה של סוללות הניתנות לטעינה, כפי שקבע יצרן המשדר.</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תאריך "פג-תוקף" החדש להחלפה או לטעינה מחדש של הסוללה יירשם בצורה ברורה על גוף המשדר;</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פסקה זו לא תחול לגבי סוללות אשר דרך כלל אינן מתכלות באחסנה, כגון סוללה המופעלת במגע עם מים.</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על אף האמור בתקנת משנה (א), רשאי אדם לבצע טיסת העברה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טיס</w:t>
      </w:r>
      <w:r w:rsidRPr="001A1FB9">
        <w:rPr>
          <w:rStyle w:val="default"/>
          <w:rFonts w:cs="FrankRuehl" w:hint="cs"/>
          <w:vanish/>
          <w:sz w:val="22"/>
          <w:szCs w:val="22"/>
          <w:shd w:val="clear" w:color="auto" w:fill="FFFF99"/>
          <w:rtl/>
        </w:rPr>
        <w:t xml:space="preserve"> שנרכש ללא משדר מיקום חרום, ממקום רכישתו אל מקום שם יותקן בו משדר מיקום החרום;</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עם משדר מיקום חרום בלתי שמיש, ממקום בו אין אפשרות לתקן אותו או להחליפו למקום בו קיימת אפשרות כזו.</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לא יוטס אדם בטיסת העברה כמוזכר בתקנת משנה זו פרט לאנשי הצוות הדרושים.</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תקנת משנה (א) אינה חלה על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כלי טיס טורבו-סילונים;</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כלי טיס בטיסות סדירות שאינן טיסות שכר, המופעלות לפי תנאי רשיון הפעלה מסחרית;</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כלי טיס בטיסות אימונים המתנהלות ברדיוס של 35 ק"מ משדה ההמראה;</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כלי טיס חקלאיים המופעלים במסגרת רשיון הפעלה מסחרית לביצוע שרות בחקלאות;</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כלי טיס שהמשדר הורד ממנו זמנית למשך תקופה שלא תעלה על 90 יום, למטרת בדיקה או תיקון, אם </w:t>
      </w:r>
      <w:r w:rsidRPr="001A1FB9">
        <w:rPr>
          <w:rStyle w:val="default"/>
          <w:rFonts w:cs="FrankRuehl"/>
          <w:vanish/>
          <w:sz w:val="18"/>
          <w:szCs w:val="22"/>
          <w:shd w:val="clear" w:color="auto" w:fill="FFFF99"/>
          <w:rtl/>
        </w:rPr>
        <w:t>–</w:t>
      </w:r>
    </w:p>
    <w:p w:rsidR="00941789" w:rsidRPr="001A1FB9" w:rsidRDefault="00941789" w:rsidP="0094178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נרשם במסמכי כלי הטיס תאריך הורדת המשדר, הסוג והדגם שלו, מספר הסידורי והסיבה להורדתו;</w:t>
      </w:r>
    </w:p>
    <w:p w:rsidR="00941789" w:rsidRPr="001A1FB9" w:rsidRDefault="00941789" w:rsidP="0094178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הוצב שלט בשדה הראייה של הטייס המציין "משדר מיקום חרום אינו מותקן";</w:t>
      </w:r>
    </w:p>
    <w:p w:rsidR="00941789" w:rsidRPr="001A1FB9" w:rsidRDefault="00941789" w:rsidP="00941789">
      <w:pPr>
        <w:pStyle w:val="P00"/>
        <w:spacing w:before="0"/>
        <w:ind w:left="1021" w:right="1134"/>
        <w:rPr>
          <w:rStyle w:val="default"/>
          <w:rFonts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גלישון, אוירון זעיר </w:t>
      </w:r>
      <w:r w:rsidRPr="001A1FB9">
        <w:rPr>
          <w:rStyle w:val="default"/>
          <w:rFonts w:cs="FrankRuehl" w:hint="cs"/>
          <w:strike/>
          <w:vanish/>
          <w:sz w:val="22"/>
          <w:szCs w:val="22"/>
          <w:shd w:val="clear" w:color="auto" w:fill="FFFF99"/>
          <w:rtl/>
        </w:rPr>
        <w:t>ואוירון הדרכה זעיר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אוירון הדרכה זעיר, בלון מאויש, דאון ומצנח ממונע</w:t>
      </w:r>
      <w:r w:rsidRPr="001A1FB9">
        <w:rPr>
          <w:rStyle w:val="default"/>
          <w:rFonts w:cs="FrankRuehl" w:hint="cs"/>
          <w:vanish/>
          <w:sz w:val="22"/>
          <w:szCs w:val="22"/>
          <w:shd w:val="clear" w:color="auto" w:fill="FFFF99"/>
          <w:rtl/>
        </w:rPr>
        <w:t>;</w:t>
      </w:r>
    </w:p>
    <w:p w:rsidR="00941789" w:rsidRPr="001A1FB9" w:rsidRDefault="00941789" w:rsidP="0094178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כלי טיס המיועד לשאת אדם אחד בלבד.</w:t>
      </w:r>
    </w:p>
    <w:p w:rsidR="00941789" w:rsidRPr="001A1FB9" w:rsidRDefault="00941789" w:rsidP="00941789">
      <w:pPr>
        <w:pStyle w:val="P00"/>
        <w:spacing w:before="0"/>
        <w:ind w:left="0" w:right="1134"/>
        <w:rPr>
          <w:rStyle w:val="default"/>
          <w:rFonts w:cs="FrankRuehl" w:hint="cs"/>
          <w:vanish/>
          <w:szCs w:val="20"/>
          <w:shd w:val="clear" w:color="auto" w:fill="FFFF99"/>
          <w:rtl/>
        </w:rPr>
      </w:pPr>
    </w:p>
    <w:p w:rsidR="00941789" w:rsidRPr="001A1FB9" w:rsidRDefault="00941789" w:rsidP="0094178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41789" w:rsidRPr="001A1FB9" w:rsidRDefault="00941789" w:rsidP="009417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41789" w:rsidRPr="001A1FB9" w:rsidRDefault="00941789" w:rsidP="00941789">
      <w:pPr>
        <w:pStyle w:val="P00"/>
        <w:spacing w:before="0"/>
        <w:ind w:left="0" w:right="1134"/>
        <w:rPr>
          <w:rStyle w:val="default"/>
          <w:rFonts w:cs="FrankRuehl" w:hint="cs"/>
          <w:vanish/>
          <w:szCs w:val="20"/>
          <w:shd w:val="clear" w:color="auto" w:fill="FFFF99"/>
          <w:rtl/>
        </w:rPr>
      </w:pPr>
      <w:hyperlink r:id="rId16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793</w:t>
      </w:r>
    </w:p>
    <w:p w:rsidR="00941789" w:rsidRPr="001A1FB9" w:rsidRDefault="00941789" w:rsidP="009417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46</w:t>
      </w:r>
    </w:p>
    <w:p w:rsidR="00941789" w:rsidRPr="001A1FB9" w:rsidRDefault="00941789" w:rsidP="0094178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41789" w:rsidRPr="001A1FB9" w:rsidRDefault="00941789" w:rsidP="00941789">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משדר מיקום חירום</w:t>
      </w:r>
    </w:p>
    <w:p w:rsidR="00941789" w:rsidRPr="001A1FB9" w:rsidRDefault="00941789" w:rsidP="0094178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46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יופעל כלי טיס הרשום בישראל, אלא אם הוא מצוייד בציוד כלהלן:</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בטיסה מסחרית מצוייד כלי הטיס במשדר מיקום חרום (</w:t>
      </w:r>
      <w:r w:rsidRPr="001A1FB9">
        <w:rPr>
          <w:rStyle w:val="default"/>
          <w:rFonts w:cs="FrankRuehl"/>
          <w:strike/>
          <w:vanish/>
          <w:sz w:val="18"/>
          <w:szCs w:val="22"/>
          <w:shd w:val="clear" w:color="auto" w:fill="FFFF99"/>
        </w:rPr>
        <w:t>Emergency Locator Transmitter</w:t>
      </w:r>
      <w:r w:rsidRPr="001A1FB9">
        <w:rPr>
          <w:rStyle w:val="default"/>
          <w:rFonts w:cs="FrankRuehl" w:hint="cs"/>
          <w:strike/>
          <w:vanish/>
          <w:sz w:val="18"/>
          <w:szCs w:val="22"/>
          <w:shd w:val="clear" w:color="auto" w:fill="FFFF99"/>
          <w:rtl/>
        </w:rPr>
        <w:t>) שמיש מסוג אוטומטי, העונה על דרישות מיפרט שאישר המנהל;</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בטיסה שאינה טיסה מסחרית מצוייד כלי הטיס במשדר מיקום חרום שמיש מסוג אישי (</w:t>
      </w:r>
      <w:r w:rsidRPr="001A1FB9">
        <w:rPr>
          <w:rStyle w:val="default"/>
          <w:rFonts w:cs="FrankRuehl"/>
          <w:strike/>
          <w:vanish/>
          <w:sz w:val="18"/>
          <w:szCs w:val="22"/>
          <w:shd w:val="clear" w:color="auto" w:fill="FFFF99"/>
        </w:rPr>
        <w:t>personal type</w:t>
      </w:r>
      <w:r w:rsidRPr="001A1FB9">
        <w:rPr>
          <w:rStyle w:val="default"/>
          <w:rFonts w:cs="FrankRuehl" w:hint="cs"/>
          <w:strike/>
          <w:vanish/>
          <w:sz w:val="18"/>
          <w:szCs w:val="22"/>
          <w:shd w:val="clear" w:color="auto" w:fill="FFFF99"/>
          <w:rtl/>
        </w:rPr>
        <w:t>), או מסוג אוטומטי העונה על דרישות מיפרט שאישר המנהל.</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משדר מיקום חרום כאמור בתקנת משנה (א) יהיה מחובר לכלי טיס בצורה שתבטיח שההסתברות שהוא ינזק במקרה של התרסקות כלי הטיס תהיה קטנה ככל האפשר.</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משדר מסוג אוטומטי, קבוע או נייד, יהיה ממוקם בכלי טיס קרוב עד כמה שאפשר לקצהו האחורי.</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משדר מיקום חירום ישדר בו-זמנית אותות בתדרים 121.5 ו-243 מגהרץ.</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הסוללות שבשימוש במשדר מיקום חרום כאמור בתקנת משנה (א) יוחלפו, או יוטענו מחדש אם הסוללות ניתנות לטעינה, בכל אחד מאלה:</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כאשר המשדר היה בפעולה במשך פרקי זמן המצטרפים לתקופה העולה על שעה אחת;</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בתום חמישים אחוז של אורך החיים של הסוללה, או חמישים אחוז של משך תקופת כושר הפעולה שלה לאחר הטעינה, במקרה של סוללות הניתנות לטעינה, כפי שקבע יצרן המשדר.</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תאריך "פג-תוקף" החדש להחלפה או לטעינה מחדש של הסוללה יירשם בצורה ברורה על גוף המשדר;</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פסקה זו לא תחול לגבי סוללות אשר דרך כלל אינן מתכלות באחסנה, כגון סוללה המופעלת במגע עם מים.</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 xml:space="preserve">על אף האמור בתקנת משנה (א), רשאי אדם לבצע טיסת העברה </w:t>
      </w:r>
      <w:r w:rsidRPr="001A1FB9">
        <w:rPr>
          <w:rStyle w:val="default"/>
          <w:rFonts w:cs="FrankRuehl"/>
          <w:strike/>
          <w:vanish/>
          <w:sz w:val="18"/>
          <w:szCs w:val="22"/>
          <w:shd w:val="clear" w:color="auto" w:fill="FFFF99"/>
          <w:rtl/>
        </w:rPr>
        <w:t>–</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של כלי טיס שנרכש ללא משדר מיקום חרום, ממקום רכישתו אל מקום שם יותקן בו משדר מיקום החרום;</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עם משדר מיקום חרום בלתי שמיש, ממקום בו אין אפשרות לתקן אותו או להחליפו למקום בו קיימת אפשרות כזו.</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לא יוטס אדם בטיסת העברה כמוזכר בתקנת משנה זו פרט לאנשי הצוות הדרושים.</w:t>
      </w:r>
    </w:p>
    <w:p w:rsidR="00941789" w:rsidRPr="001A1FB9" w:rsidRDefault="00941789" w:rsidP="0094178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 xml:space="preserve">תקנת משנה (א) אינה חלה על </w:t>
      </w:r>
      <w:r w:rsidRPr="001A1FB9">
        <w:rPr>
          <w:rStyle w:val="default"/>
          <w:rFonts w:cs="FrankRuehl"/>
          <w:strike/>
          <w:vanish/>
          <w:sz w:val="18"/>
          <w:szCs w:val="22"/>
          <w:shd w:val="clear" w:color="auto" w:fill="FFFF99"/>
          <w:rtl/>
        </w:rPr>
        <w:t>–</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כלי טיס טורבו-סילונים;</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כלי טיס בטיסות סדירות שאינן טיסות שכר, המופעלות לפי תנאי רשיון הפעלה מסחרית;</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כלי טיס בטיסות אימונים המתנהלות ברדיוס של 35 ק"מ משדה ההמראה;</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כלי טיס חקלאיים המופעלים במסגרת רשיון הפעלה מסחרית לביצוע שרות בחקלאות;</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 xml:space="preserve">כלי טיס שהמשדר הורד ממנו זמנית למשך תקופה שלא תעלה על 90 יום, למטרת בדיקה או תיקון, אם </w:t>
      </w:r>
      <w:r w:rsidRPr="001A1FB9">
        <w:rPr>
          <w:rStyle w:val="default"/>
          <w:rFonts w:cs="FrankRuehl"/>
          <w:strike/>
          <w:vanish/>
          <w:sz w:val="18"/>
          <w:szCs w:val="22"/>
          <w:shd w:val="clear" w:color="auto" w:fill="FFFF99"/>
          <w:rtl/>
        </w:rPr>
        <w:t>–</w:t>
      </w:r>
    </w:p>
    <w:p w:rsidR="00941789" w:rsidRPr="001A1FB9" w:rsidRDefault="00941789" w:rsidP="0094178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נרשם במסמכי כלי הטיס תאריך הורדת המשדר, הסוג והדגם שלו, מספר הסידורי והסיבה להורדתו;</w:t>
      </w:r>
    </w:p>
    <w:p w:rsidR="00941789" w:rsidRPr="001A1FB9" w:rsidRDefault="00941789" w:rsidP="00941789">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הוצב שלט בשדה הראייה של הטייס המציין "משדר מיקום חרום אינו מותקן";</w:t>
      </w:r>
    </w:p>
    <w:p w:rsidR="00941789" w:rsidRPr="001A1FB9" w:rsidRDefault="00941789" w:rsidP="00941789">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גלישון, אוירון זעיר ואוירון הדרכה זעיר;</w:t>
      </w:r>
    </w:p>
    <w:p w:rsidR="00941789" w:rsidRPr="00CB7325" w:rsidRDefault="00941789" w:rsidP="00941789">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כלי טיס המיועד לשאת אדם אחד בלבד.</w:t>
      </w:r>
      <w:bookmarkEnd w:id="173"/>
    </w:p>
    <w:p w:rsidR="00941789" w:rsidRDefault="00941789" w:rsidP="00941789">
      <w:pPr>
        <w:pStyle w:val="P00"/>
        <w:spacing w:before="72"/>
        <w:ind w:left="0" w:right="1134"/>
        <w:rPr>
          <w:rStyle w:val="default"/>
          <w:rFonts w:cs="FrankRuehl"/>
          <w:rtl/>
        </w:rPr>
      </w:pPr>
      <w:bookmarkStart w:id="174" w:name="Seif594"/>
      <w:bookmarkEnd w:id="174"/>
      <w:r w:rsidRPr="00335C68">
        <w:rPr>
          <w:lang w:val="he-IL"/>
        </w:rPr>
        <w:pict>
          <v:rect id="_x0000_s4755" style="position:absolute;left:0;text-align:left;margin-left:459.35pt;margin-top:8.05pt;width:80.2pt;height:21.75pt;z-index:252274176" o:allowincell="f" filled="f" stroked="f" strokecolor="lime" strokeweight=".25pt">
            <v:textbox inset="0,0,0,0">
              <w:txbxContent>
                <w:p w:rsidR="003B4896" w:rsidRDefault="003B4896" w:rsidP="00941789">
                  <w:pPr>
                    <w:spacing w:line="160" w:lineRule="exact"/>
                    <w:jc w:val="left"/>
                    <w:rPr>
                      <w:rFonts w:cs="Miriam" w:hint="cs"/>
                      <w:sz w:val="18"/>
                      <w:szCs w:val="18"/>
                      <w:rtl/>
                    </w:rPr>
                  </w:pPr>
                  <w:r>
                    <w:rPr>
                      <w:rFonts w:cs="Miriam" w:hint="cs"/>
                      <w:sz w:val="18"/>
                      <w:szCs w:val="18"/>
                      <w:rtl/>
                    </w:rPr>
                    <w:t>מיתקן איתור תת-מימי</w:t>
                  </w:r>
                </w:p>
                <w:p w:rsidR="003B4896" w:rsidRDefault="003B4896" w:rsidP="00941789">
                  <w:pPr>
                    <w:spacing w:line="160" w:lineRule="exact"/>
                    <w:jc w:val="left"/>
                    <w:rPr>
                      <w:rFonts w:cs="Miriam" w:hint="cs"/>
                      <w:noProof/>
                      <w:sz w:val="18"/>
                      <w:szCs w:val="18"/>
                      <w:rtl/>
                    </w:rPr>
                  </w:pPr>
                  <w:r>
                    <w:rPr>
                      <w:rFonts w:cs="Miriam" w:hint="cs"/>
                      <w:noProof/>
                      <w:sz w:val="18"/>
                      <w:szCs w:val="18"/>
                      <w:rtl/>
                    </w:rPr>
                    <w:t>תק' תשע"ט-2018</w:t>
                  </w:r>
                </w:p>
              </w:txbxContent>
            </v:textbox>
            <w10:anchorlock/>
          </v:rect>
        </w:pict>
      </w:r>
      <w:r w:rsidRPr="00335C68">
        <w:rPr>
          <w:rStyle w:val="big-number"/>
          <w:rFonts w:cs="Miriam" w:hint="cs"/>
          <w:rtl/>
        </w:rPr>
        <w:t>46</w:t>
      </w:r>
      <w:r w:rsidRPr="00335C68">
        <w:rPr>
          <w:rStyle w:val="default"/>
          <w:rFonts w:cs="FrankRuehl" w:hint="cs"/>
          <w:rtl/>
        </w:rPr>
        <w:t>א</w:t>
      </w:r>
      <w:r w:rsidRPr="00335C68">
        <w:rPr>
          <w:rStyle w:val="default"/>
          <w:rFonts w:cs="FrankRuehl"/>
          <w:rtl/>
        </w:rPr>
        <w:t>.</w:t>
      </w:r>
      <w:r w:rsidRPr="00335C68">
        <w:rPr>
          <w:rStyle w:val="default"/>
          <w:rFonts w:cs="FrankRuehl"/>
          <w:rtl/>
        </w:rPr>
        <w:tab/>
      </w:r>
      <w:r w:rsidR="002D193C" w:rsidRPr="00335C68">
        <w:rPr>
          <w:rStyle w:val="default"/>
          <w:rFonts w:cs="FrankRuehl" w:hint="cs"/>
          <w:rtl/>
        </w:rPr>
        <w:t>לא יפעיל אדם מטוס שמסתו המרבית המורשית להמראה עולה על 27,000 ק"ג, בתובלה אווירית מסחרית, בטיסה מעל מים במרחק העולה על 120 דקות טיסה במהירות שיוט רגילה או 740 ק"מ (400 מיל ימי), לפי הקצר מביניהם, מיבשה המתאימה לנחיתת חירום, אלא אם כן המטוס מדויק במיתקן איתור תת-מימי, שמתקיימים לגביו כל אלה:</w:t>
      </w:r>
    </w:p>
    <w:p w:rsidR="00EC6B8C" w:rsidRPr="00335C68" w:rsidRDefault="00EC6B8C" w:rsidP="00EC6B8C">
      <w:pPr>
        <w:pStyle w:val="P00"/>
        <w:spacing w:before="72"/>
        <w:ind w:left="624" w:right="1134"/>
        <w:rPr>
          <w:rStyle w:val="default"/>
          <w:rFonts w:cs="FrankRuehl"/>
          <w:rtl/>
        </w:rPr>
      </w:pPr>
      <w:r w:rsidRPr="00335C68">
        <w:rPr>
          <w:rStyle w:val="default"/>
          <w:rFonts w:cs="FrankRuehl" w:hint="cs"/>
          <w:rtl/>
        </w:rPr>
        <w:t>(1)</w:t>
      </w:r>
      <w:r w:rsidRPr="00335C68">
        <w:rPr>
          <w:rStyle w:val="default"/>
          <w:rFonts w:cs="FrankRuehl"/>
          <w:rtl/>
        </w:rPr>
        <w:tab/>
      </w:r>
      <w:r w:rsidRPr="00335C68">
        <w:rPr>
          <w:rStyle w:val="default"/>
          <w:rFonts w:cs="FrankRuehl" w:hint="cs"/>
          <w:rtl/>
        </w:rPr>
        <w:t>הוא מופעל אוטומטית בהיותו מתחת למים;</w:t>
      </w:r>
    </w:p>
    <w:p w:rsidR="00EC6B8C" w:rsidRPr="00335C68" w:rsidRDefault="00EC6B8C" w:rsidP="00EC6B8C">
      <w:pPr>
        <w:pStyle w:val="P00"/>
        <w:spacing w:before="72"/>
        <w:ind w:left="624" w:right="1134"/>
        <w:rPr>
          <w:rStyle w:val="default"/>
          <w:rFonts w:cs="FrankRuehl"/>
          <w:rtl/>
        </w:rPr>
      </w:pPr>
      <w:r w:rsidRPr="00335C68">
        <w:rPr>
          <w:rStyle w:val="default"/>
          <w:rFonts w:cs="FrankRuehl" w:hint="cs"/>
          <w:rtl/>
        </w:rPr>
        <w:t>(2)</w:t>
      </w:r>
      <w:r w:rsidRPr="00335C68">
        <w:rPr>
          <w:rStyle w:val="default"/>
          <w:rFonts w:cs="FrankRuehl"/>
          <w:rtl/>
        </w:rPr>
        <w:tab/>
      </w:r>
      <w:r w:rsidRPr="00335C68">
        <w:rPr>
          <w:rStyle w:val="default"/>
          <w:rFonts w:cs="FrankRuehl" w:hint="cs"/>
          <w:rtl/>
        </w:rPr>
        <w:t xml:space="preserve">מרגע הפעלתו לפי פסקה (1) </w:t>
      </w:r>
      <w:r w:rsidRPr="00335C68">
        <w:rPr>
          <w:rStyle w:val="default"/>
          <w:rFonts w:cs="FrankRuehl"/>
          <w:rtl/>
        </w:rPr>
        <w:t>–</w:t>
      </w:r>
    </w:p>
    <w:p w:rsidR="00EC6B8C" w:rsidRPr="00335C68" w:rsidRDefault="00EC6B8C" w:rsidP="00EC6B8C">
      <w:pPr>
        <w:pStyle w:val="P00"/>
        <w:spacing w:before="72"/>
        <w:ind w:left="1021" w:right="1134"/>
        <w:rPr>
          <w:rStyle w:val="default"/>
          <w:rFonts w:cs="FrankRuehl"/>
          <w:rtl/>
        </w:rPr>
      </w:pPr>
      <w:r w:rsidRPr="00335C68">
        <w:rPr>
          <w:rStyle w:val="default"/>
          <w:rFonts w:cs="FrankRuehl" w:hint="cs"/>
          <w:rtl/>
        </w:rPr>
        <w:t>(א)</w:t>
      </w:r>
      <w:r w:rsidRPr="00335C68">
        <w:rPr>
          <w:rStyle w:val="default"/>
          <w:rFonts w:cs="FrankRuehl"/>
          <w:rtl/>
        </w:rPr>
        <w:tab/>
      </w:r>
      <w:r w:rsidRPr="00335C68">
        <w:rPr>
          <w:rStyle w:val="default"/>
          <w:rFonts w:cs="FrankRuehl" w:hint="cs"/>
          <w:rtl/>
        </w:rPr>
        <w:t xml:space="preserve">הוא משדר בתדר </w:t>
      </w:r>
      <w:r w:rsidRPr="00335C68">
        <w:rPr>
          <w:rStyle w:val="default"/>
          <w:rFonts w:cs="FrankRuehl"/>
        </w:rPr>
        <w:t>8.8kHz</w:t>
      </w:r>
      <w:r w:rsidRPr="00335C68">
        <w:rPr>
          <w:rStyle w:val="default"/>
          <w:rFonts w:cs="FrankRuehl" w:hint="cs"/>
          <w:rtl/>
        </w:rPr>
        <w:t>;</w:t>
      </w:r>
    </w:p>
    <w:p w:rsidR="00EC6B8C" w:rsidRPr="00335C68" w:rsidRDefault="00EC6B8C" w:rsidP="00EC6B8C">
      <w:pPr>
        <w:pStyle w:val="P00"/>
        <w:spacing w:before="72"/>
        <w:ind w:left="1021" w:right="1134"/>
        <w:rPr>
          <w:rStyle w:val="default"/>
          <w:rFonts w:cs="FrankRuehl"/>
          <w:rtl/>
        </w:rPr>
      </w:pPr>
      <w:r w:rsidRPr="00335C68">
        <w:rPr>
          <w:rStyle w:val="default"/>
          <w:rFonts w:cs="FrankRuehl" w:hint="cs"/>
          <w:rtl/>
        </w:rPr>
        <w:t>(ב)</w:t>
      </w:r>
      <w:r w:rsidRPr="00335C68">
        <w:rPr>
          <w:rStyle w:val="default"/>
          <w:rFonts w:cs="FrankRuehl"/>
          <w:rtl/>
        </w:rPr>
        <w:tab/>
      </w:r>
      <w:r w:rsidRPr="00335C68">
        <w:rPr>
          <w:rStyle w:val="default"/>
          <w:rFonts w:cs="FrankRuehl" w:hint="cs"/>
          <w:rtl/>
        </w:rPr>
        <w:t>משך פעולתו הוא 30 ימים ברציפות לפחות;</w:t>
      </w:r>
    </w:p>
    <w:p w:rsidR="00EC6B8C" w:rsidRPr="00335C68" w:rsidRDefault="00EC6B8C" w:rsidP="00EC6B8C">
      <w:pPr>
        <w:pStyle w:val="P00"/>
        <w:spacing w:before="72"/>
        <w:ind w:left="624" w:right="1134"/>
        <w:rPr>
          <w:rStyle w:val="default"/>
          <w:rFonts w:cs="FrankRuehl"/>
          <w:rtl/>
        </w:rPr>
      </w:pPr>
      <w:r w:rsidRPr="00335C68">
        <w:rPr>
          <w:rStyle w:val="default"/>
          <w:rFonts w:cs="FrankRuehl" w:hint="cs"/>
          <w:rtl/>
        </w:rPr>
        <w:t>(3)</w:t>
      </w:r>
      <w:r w:rsidRPr="00335C68">
        <w:rPr>
          <w:rStyle w:val="default"/>
          <w:rFonts w:cs="FrankRuehl"/>
          <w:rtl/>
        </w:rPr>
        <w:tab/>
      </w:r>
      <w:r w:rsidRPr="00335C68">
        <w:rPr>
          <w:rStyle w:val="default"/>
          <w:rFonts w:cs="FrankRuehl" w:hint="cs"/>
          <w:rtl/>
        </w:rPr>
        <w:t>הוא מחובר בצורה מאובטחת לגוף המטוס, ואינו מותקן בכנפיים או בזנב המטוס;</w:t>
      </w:r>
    </w:p>
    <w:p w:rsidR="00EC6B8C" w:rsidRPr="00335C68" w:rsidRDefault="00EC6B8C" w:rsidP="00EC6B8C">
      <w:pPr>
        <w:pStyle w:val="P00"/>
        <w:spacing w:before="72"/>
        <w:ind w:left="624" w:right="1134"/>
        <w:rPr>
          <w:rStyle w:val="default"/>
          <w:rFonts w:cs="FrankRuehl"/>
          <w:rtl/>
        </w:rPr>
      </w:pPr>
      <w:r w:rsidRPr="00335C68">
        <w:rPr>
          <w:rStyle w:val="default"/>
          <w:rFonts w:cs="FrankRuehl" w:hint="cs"/>
          <w:rtl/>
        </w:rPr>
        <w:t>(4)</w:t>
      </w:r>
      <w:r w:rsidRPr="00335C68">
        <w:rPr>
          <w:rStyle w:val="default"/>
          <w:rFonts w:cs="FrankRuehl"/>
          <w:rtl/>
        </w:rPr>
        <w:tab/>
      </w:r>
      <w:r w:rsidRPr="00335C68">
        <w:rPr>
          <w:rStyle w:val="default"/>
          <w:rFonts w:cs="FrankRuehl" w:hint="cs"/>
          <w:rtl/>
        </w:rPr>
        <w:t>הוא עונה על דרישות אחד מאלה:</w:t>
      </w:r>
    </w:p>
    <w:p w:rsidR="00EC6B8C" w:rsidRPr="00335C68" w:rsidRDefault="00EC6B8C" w:rsidP="00EC6B8C">
      <w:pPr>
        <w:pStyle w:val="P00"/>
        <w:spacing w:before="72"/>
        <w:ind w:left="1021" w:right="1134"/>
        <w:rPr>
          <w:rStyle w:val="default"/>
          <w:rFonts w:cs="FrankRuehl"/>
          <w:rtl/>
        </w:rPr>
      </w:pPr>
      <w:r w:rsidRPr="00335C68">
        <w:rPr>
          <w:rStyle w:val="default"/>
          <w:rFonts w:cs="FrankRuehl" w:hint="cs"/>
          <w:rtl/>
        </w:rPr>
        <w:t>(א)</w:t>
      </w:r>
      <w:r w:rsidRPr="00335C68">
        <w:rPr>
          <w:rStyle w:val="default"/>
          <w:rFonts w:cs="FrankRuehl"/>
          <w:rtl/>
        </w:rPr>
        <w:tab/>
      </w:r>
      <w:r w:rsidRPr="00335C68">
        <w:rPr>
          <w:rStyle w:val="default"/>
          <w:rFonts w:cs="FrankRuehl" w:hint="cs"/>
          <w:rtl/>
        </w:rPr>
        <w:t xml:space="preserve">נוהל תקן טכני </w:t>
      </w:r>
      <w:r w:rsidRPr="00335C68">
        <w:rPr>
          <w:rStyle w:val="default"/>
          <w:rFonts w:cs="FrankRuehl"/>
        </w:rPr>
        <w:t>TSO-C200</w:t>
      </w:r>
      <w:r w:rsidRPr="00335C68">
        <w:rPr>
          <w:rStyle w:val="default"/>
          <w:rFonts w:cs="FrankRuehl" w:hint="cs"/>
          <w:rtl/>
        </w:rPr>
        <w:t xml:space="preserve"> או גרסה עדכנית שלו;</w:t>
      </w:r>
    </w:p>
    <w:p w:rsidR="00EC6B8C" w:rsidRPr="00335C68" w:rsidRDefault="00EC6B8C" w:rsidP="00EC6B8C">
      <w:pPr>
        <w:pStyle w:val="P00"/>
        <w:spacing w:before="72"/>
        <w:ind w:left="1021" w:right="1134"/>
        <w:rPr>
          <w:rStyle w:val="default"/>
          <w:rFonts w:cs="FrankRuehl"/>
          <w:rtl/>
        </w:rPr>
      </w:pPr>
      <w:r w:rsidRPr="00335C68">
        <w:rPr>
          <w:rStyle w:val="default"/>
          <w:rFonts w:cs="FrankRuehl" w:hint="cs"/>
          <w:rtl/>
        </w:rPr>
        <w:t>(ב)</w:t>
      </w:r>
      <w:r w:rsidRPr="00335C68">
        <w:rPr>
          <w:rStyle w:val="default"/>
          <w:rFonts w:cs="FrankRuehl"/>
          <w:rtl/>
        </w:rPr>
        <w:tab/>
      </w:r>
      <w:r w:rsidRPr="00335C68">
        <w:rPr>
          <w:rStyle w:val="default"/>
          <w:rFonts w:cs="FrankRuehl" w:hint="cs"/>
          <w:rtl/>
        </w:rPr>
        <w:t xml:space="preserve">נוהל תקן טכני אירופי </w:t>
      </w:r>
      <w:r w:rsidRPr="00335C68">
        <w:rPr>
          <w:rStyle w:val="default"/>
          <w:rFonts w:cs="FrankRuehl"/>
        </w:rPr>
        <w:t>ETSO-C200</w:t>
      </w:r>
      <w:r w:rsidRPr="00335C68">
        <w:rPr>
          <w:rStyle w:val="default"/>
          <w:rFonts w:cs="FrankRuehl" w:hint="cs"/>
          <w:rtl/>
        </w:rPr>
        <w:t xml:space="preserve"> או גרסה עדכנית שלו; לעניין זה, "נוהל תקן טכני אירופי" </w:t>
      </w:r>
      <w:r w:rsidRPr="00335C68">
        <w:rPr>
          <w:rStyle w:val="default"/>
          <w:rFonts w:cs="FrankRuehl"/>
          <w:rtl/>
        </w:rPr>
        <w:t>–</w:t>
      </w:r>
      <w:r w:rsidRPr="00335C68">
        <w:rPr>
          <w:rStyle w:val="default"/>
          <w:rFonts w:cs="FrankRuehl" w:hint="cs"/>
          <w:rtl/>
        </w:rPr>
        <w:t xml:space="preserve"> מפרט כשירות אווירית מפורט, המהווה תקן ביצועים לפריט מסוים, שהוציאה הסוכנות האירופית לבטיחות אווירית לפי תקנת הנציבות האירופית 748/2012 מיום ט"ו באב התשע"ב (3 באוגוסט 2012), הקובעת כללים מיישמים בדבר הכשירות האווירית והרישוי הסביבתי של כלי טיס ומוצרים, חלקים ויישומים קשורים, וכן ארגוני תכן וייצור;</w:t>
      </w:r>
    </w:p>
    <w:p w:rsidR="00EC6B8C" w:rsidRPr="00335C68" w:rsidRDefault="00EC6B8C" w:rsidP="00EC6B8C">
      <w:pPr>
        <w:pStyle w:val="P00"/>
        <w:spacing w:before="72"/>
        <w:ind w:left="1021" w:right="1134"/>
        <w:rPr>
          <w:rStyle w:val="default"/>
          <w:rFonts w:cs="FrankRuehl" w:hint="cs"/>
          <w:rtl/>
        </w:rPr>
      </w:pPr>
      <w:r w:rsidRPr="00335C68">
        <w:rPr>
          <w:rStyle w:val="default"/>
          <w:rFonts w:cs="FrankRuehl" w:hint="cs"/>
          <w:rtl/>
        </w:rPr>
        <w:t>(ג)</w:t>
      </w:r>
      <w:r w:rsidRPr="00335C68">
        <w:rPr>
          <w:rStyle w:val="default"/>
          <w:rFonts w:cs="FrankRuehl"/>
          <w:rtl/>
        </w:rPr>
        <w:tab/>
      </w:r>
      <w:r w:rsidRPr="00335C68">
        <w:rPr>
          <w:rStyle w:val="default"/>
          <w:rFonts w:cs="FrankRuehl" w:hint="cs"/>
          <w:rtl/>
        </w:rPr>
        <w:t>תקן שווה ערך למפורט בפסקאות משנה (א) או (ב), כפי שאישר המנהל למפעיל האווירי של המטוס.</w:t>
      </w:r>
    </w:p>
    <w:p w:rsidR="00EC6B8C" w:rsidRPr="001A1FB9" w:rsidRDefault="00EC6B8C" w:rsidP="00EC6B8C">
      <w:pPr>
        <w:pStyle w:val="P00"/>
        <w:spacing w:before="0"/>
        <w:ind w:left="0" w:right="1134"/>
        <w:rPr>
          <w:rStyle w:val="default"/>
          <w:rFonts w:cs="FrankRuehl"/>
          <w:vanish/>
          <w:color w:val="FF0000"/>
          <w:szCs w:val="20"/>
          <w:shd w:val="clear" w:color="auto" w:fill="FFFF99"/>
          <w:rtl/>
        </w:rPr>
      </w:pPr>
      <w:bookmarkStart w:id="175" w:name="Rov1365"/>
      <w:r w:rsidRPr="001A1FB9">
        <w:rPr>
          <w:rStyle w:val="default"/>
          <w:rFonts w:cs="FrankRuehl" w:hint="cs"/>
          <w:vanish/>
          <w:color w:val="FF0000"/>
          <w:szCs w:val="20"/>
          <w:shd w:val="clear" w:color="auto" w:fill="FFFF99"/>
          <w:rtl/>
        </w:rPr>
        <w:t>מיום 30.6.2019</w:t>
      </w:r>
    </w:p>
    <w:p w:rsidR="00EC6B8C" w:rsidRPr="001A1FB9" w:rsidRDefault="00EC6B8C" w:rsidP="00EC6B8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תשע"ט-2018</w:t>
      </w:r>
    </w:p>
    <w:p w:rsidR="00EC6B8C" w:rsidRPr="001A1FB9" w:rsidRDefault="00EC6B8C" w:rsidP="00EC6B8C">
      <w:pPr>
        <w:pStyle w:val="P00"/>
        <w:spacing w:before="0"/>
        <w:ind w:left="0" w:right="1134"/>
        <w:rPr>
          <w:rStyle w:val="default"/>
          <w:rFonts w:cs="FrankRuehl"/>
          <w:vanish/>
          <w:szCs w:val="20"/>
          <w:shd w:val="clear" w:color="auto" w:fill="FFFF99"/>
          <w:rtl/>
        </w:rPr>
      </w:pPr>
      <w:hyperlink r:id="rId169" w:history="1">
        <w:r w:rsidRPr="001A1FB9">
          <w:rPr>
            <w:rStyle w:val="Hyperlink"/>
            <w:rFonts w:hint="cs"/>
            <w:vanish/>
            <w:szCs w:val="20"/>
            <w:shd w:val="clear" w:color="auto" w:fill="FFFF99"/>
            <w:rtl/>
          </w:rPr>
          <w:t>ק"ת תשע"ט מס' 8086</w:t>
        </w:r>
      </w:hyperlink>
      <w:r w:rsidRPr="001A1FB9">
        <w:rPr>
          <w:rStyle w:val="default"/>
          <w:rFonts w:cs="FrankRuehl" w:hint="cs"/>
          <w:vanish/>
          <w:szCs w:val="20"/>
          <w:shd w:val="clear" w:color="auto" w:fill="FFFF99"/>
          <w:rtl/>
        </w:rPr>
        <w:t xml:space="preserve"> מיום 18.10.2018 עמ' 491</w:t>
      </w:r>
    </w:p>
    <w:p w:rsidR="00EC6B8C" w:rsidRPr="00335C68" w:rsidRDefault="00EC6B8C" w:rsidP="00EC6B8C">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תקנה 46א</w:t>
      </w:r>
      <w:bookmarkEnd w:id="175"/>
    </w:p>
    <w:p w:rsidR="00EC6B8C" w:rsidRPr="00EC511B" w:rsidRDefault="00EC6B8C" w:rsidP="00EC6B8C">
      <w:pPr>
        <w:pStyle w:val="P00"/>
        <w:spacing w:before="72"/>
        <w:ind w:left="0" w:right="1134"/>
        <w:rPr>
          <w:rStyle w:val="default"/>
          <w:rFonts w:cs="FrankRuehl"/>
          <w:rtl/>
        </w:rPr>
      </w:pPr>
      <w:bookmarkStart w:id="176" w:name="Seif595"/>
      <w:bookmarkEnd w:id="176"/>
      <w:r w:rsidRPr="00EC511B">
        <w:rPr>
          <w:lang w:val="he-IL"/>
        </w:rPr>
        <w:pict>
          <v:rect id="_x0000_s4758" style="position:absolute;left:0;text-align:left;margin-left:459.35pt;margin-top:8.05pt;width:80.2pt;height:29.35pt;z-index:252277248" o:allowincell="f" filled="f" stroked="f" strokecolor="lime" strokeweight=".25pt">
            <v:textbox inset="0,0,0,0">
              <w:txbxContent>
                <w:p w:rsidR="003B4896" w:rsidRDefault="003B4896" w:rsidP="00EC6B8C">
                  <w:pPr>
                    <w:spacing w:line="160" w:lineRule="exact"/>
                    <w:jc w:val="left"/>
                    <w:rPr>
                      <w:rFonts w:cs="Miriam" w:hint="cs"/>
                      <w:sz w:val="18"/>
                      <w:szCs w:val="18"/>
                      <w:rtl/>
                    </w:rPr>
                  </w:pPr>
                  <w:r>
                    <w:rPr>
                      <w:rFonts w:cs="Miriam" w:hint="cs"/>
                      <w:sz w:val="18"/>
                      <w:szCs w:val="18"/>
                      <w:rtl/>
                    </w:rPr>
                    <w:t>מערכת עקיבה אחרי כלי טיס</w:t>
                  </w:r>
                </w:p>
                <w:p w:rsidR="003B4896" w:rsidRDefault="003B4896" w:rsidP="00EC6B8C">
                  <w:pPr>
                    <w:spacing w:line="160" w:lineRule="exact"/>
                    <w:jc w:val="left"/>
                    <w:rPr>
                      <w:rFonts w:cs="Miriam" w:hint="cs"/>
                      <w:noProof/>
                      <w:sz w:val="18"/>
                      <w:szCs w:val="18"/>
                      <w:rtl/>
                    </w:rPr>
                  </w:pPr>
                  <w:r>
                    <w:rPr>
                      <w:rFonts w:cs="Miriam" w:hint="cs"/>
                      <w:noProof/>
                      <w:sz w:val="18"/>
                      <w:szCs w:val="18"/>
                      <w:rtl/>
                    </w:rPr>
                    <w:t>תק' תש"ף-2019</w:t>
                  </w:r>
                </w:p>
              </w:txbxContent>
            </v:textbox>
            <w10:anchorlock/>
          </v:rect>
        </w:pict>
      </w:r>
      <w:r w:rsidRPr="00EC511B">
        <w:rPr>
          <w:rStyle w:val="big-number"/>
          <w:rFonts w:cs="Miriam" w:hint="cs"/>
          <w:rtl/>
        </w:rPr>
        <w:t>46</w:t>
      </w:r>
      <w:r w:rsidRPr="00EC511B">
        <w:rPr>
          <w:rStyle w:val="default"/>
          <w:rFonts w:cs="FrankRuehl" w:hint="cs"/>
          <w:rtl/>
        </w:rPr>
        <w:t>ב</w:t>
      </w:r>
      <w:r w:rsidRPr="00EC511B">
        <w:rPr>
          <w:rStyle w:val="default"/>
          <w:rFonts w:cs="FrankRuehl"/>
          <w:rtl/>
        </w:rPr>
        <w:t>.</w:t>
      </w:r>
      <w:r w:rsidRPr="00EC511B">
        <w:rPr>
          <w:rStyle w:val="default"/>
          <w:rFonts w:cs="FrankRuehl"/>
          <w:rtl/>
        </w:rPr>
        <w:tab/>
      </w:r>
      <w:r w:rsidRPr="00EC511B">
        <w:rPr>
          <w:rStyle w:val="default"/>
          <w:rFonts w:cs="FrankRuehl" w:hint="cs"/>
          <w:rtl/>
        </w:rPr>
        <w:t>(א)</w:t>
      </w:r>
      <w:r w:rsidRPr="00EC511B">
        <w:rPr>
          <w:rStyle w:val="default"/>
          <w:rFonts w:cs="FrankRuehl"/>
          <w:rtl/>
        </w:rPr>
        <w:tab/>
      </w:r>
      <w:r w:rsidRPr="00EC511B">
        <w:rPr>
          <w:rStyle w:val="default"/>
          <w:rFonts w:cs="FrankRuehl" w:hint="cs"/>
          <w:rtl/>
        </w:rPr>
        <w:t xml:space="preserve">מפעיל אווירי של מטוס בטיסת תובלה אווירית מסחרית שאינה טיסה שיחידת תנ"א עוקבת אחריה </w:t>
      </w:r>
      <w:r w:rsidRPr="00EC511B">
        <w:rPr>
          <w:rStyle w:val="default"/>
          <w:rFonts w:cs="FrankRuehl"/>
          <w:rtl/>
        </w:rPr>
        <w:t>–</w:t>
      </w:r>
    </w:p>
    <w:p w:rsidR="00EC6B8C" w:rsidRPr="00EC511B" w:rsidRDefault="00EC6B8C" w:rsidP="00EC6B8C">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יקיים, כחלק מהשליטה התפעולית שלו, מערכת עקיבה אחרי כלי טיס;</w:t>
      </w:r>
    </w:p>
    <w:p w:rsidR="00EC6B8C" w:rsidRPr="00EC511B" w:rsidRDefault="00EC6B8C" w:rsidP="00EC6B8C">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יבצע עקיבה אחרי מטוס בטיסה שאינה טיסה שיחידת נת"א עוקבת אחריה באמצעות מערכת עקיבה אחרי כלי טיס, לפחות החל מהימצאו במרחק של 90 קילומטרים משדה התעופה שממנו המריא ועד להימצאו במרחק של 90 קילומטרים משדה התעופה שבו הוא עתיד לנחות;</w:t>
      </w:r>
    </w:p>
    <w:p w:rsidR="00EC6B8C" w:rsidRPr="00EC511B" w:rsidRDefault="00EC6B8C" w:rsidP="00EC6B8C">
      <w:pPr>
        <w:pStyle w:val="P00"/>
        <w:spacing w:before="72"/>
        <w:ind w:left="1021" w:right="1134"/>
        <w:rPr>
          <w:rStyle w:val="default"/>
          <w:rFonts w:cs="FrankRuehl"/>
          <w:rtl/>
        </w:rPr>
      </w:pPr>
      <w:r w:rsidRPr="00EC511B">
        <w:rPr>
          <w:rStyle w:val="default"/>
          <w:rFonts w:cs="FrankRuehl" w:hint="cs"/>
          <w:rtl/>
        </w:rPr>
        <w:t>(3)</w:t>
      </w:r>
      <w:r w:rsidRPr="00EC511B">
        <w:rPr>
          <w:rStyle w:val="default"/>
          <w:rFonts w:cs="FrankRuehl"/>
          <w:rtl/>
        </w:rPr>
        <w:tab/>
      </w:r>
      <w:r w:rsidRPr="00EC511B">
        <w:rPr>
          <w:rStyle w:val="default"/>
          <w:rFonts w:cs="FrankRuehl" w:hint="cs"/>
          <w:rtl/>
        </w:rPr>
        <w:t>יקבע ויקיים נהלים בעניינים האלה:</w:t>
      </w:r>
    </w:p>
    <w:p w:rsidR="00EC6B8C" w:rsidRPr="00EC511B" w:rsidRDefault="00EC6B8C" w:rsidP="00495113">
      <w:pPr>
        <w:pStyle w:val="P00"/>
        <w:spacing w:before="72"/>
        <w:ind w:left="1474" w:right="1134"/>
        <w:rPr>
          <w:rStyle w:val="default"/>
          <w:rFonts w:cs="FrankRuehl"/>
          <w:rtl/>
        </w:rPr>
      </w:pPr>
      <w:r w:rsidRPr="00EC511B">
        <w:rPr>
          <w:rStyle w:val="default"/>
          <w:rFonts w:cs="FrankRuehl" w:hint="cs"/>
          <w:rtl/>
        </w:rPr>
        <w:t>(א)</w:t>
      </w:r>
      <w:r w:rsidRPr="00EC511B">
        <w:rPr>
          <w:rStyle w:val="default"/>
          <w:rFonts w:cs="FrankRuehl"/>
          <w:rtl/>
        </w:rPr>
        <w:tab/>
      </w:r>
      <w:r w:rsidRPr="00EC511B">
        <w:rPr>
          <w:rStyle w:val="default"/>
          <w:rFonts w:cs="FrankRuehl" w:hint="cs"/>
          <w:rtl/>
        </w:rPr>
        <w:t>תיאור מערכת העקיבה אחרי כלי טיס המשמשת אותו, ובכלל זה זיהוי התנהגות טיסה לא</w:t>
      </w:r>
      <w:r w:rsidR="00495113" w:rsidRPr="00EC511B">
        <w:rPr>
          <w:rStyle w:val="default"/>
          <w:rFonts w:cs="FrankRuehl" w:hint="cs"/>
          <w:rtl/>
        </w:rPr>
        <w:t>-רגילה ומסירת הודעה ליחידת הנת"א המתאימה, כאשר נדרש;</w:t>
      </w:r>
    </w:p>
    <w:p w:rsidR="00495113" w:rsidRPr="00EC511B" w:rsidRDefault="00495113" w:rsidP="00495113">
      <w:pPr>
        <w:pStyle w:val="P00"/>
        <w:spacing w:before="72"/>
        <w:ind w:left="1474" w:right="1134"/>
        <w:rPr>
          <w:rStyle w:val="default"/>
          <w:rFonts w:cs="FrankRuehl"/>
          <w:rtl/>
        </w:rPr>
      </w:pPr>
      <w:r w:rsidRPr="00EC511B">
        <w:rPr>
          <w:rStyle w:val="default"/>
          <w:rFonts w:cs="FrankRuehl" w:hint="cs"/>
          <w:rtl/>
        </w:rPr>
        <w:t>(ב)</w:t>
      </w:r>
      <w:r w:rsidRPr="00EC511B">
        <w:rPr>
          <w:rStyle w:val="default"/>
          <w:rFonts w:cs="FrankRuehl"/>
          <w:rtl/>
        </w:rPr>
        <w:tab/>
      </w:r>
      <w:r w:rsidRPr="00EC511B">
        <w:rPr>
          <w:rStyle w:val="default"/>
          <w:rFonts w:cs="FrankRuehl" w:hint="cs"/>
          <w:rtl/>
        </w:rPr>
        <w:t>שימור המידע הנוגע לעקיבה אחרי כל מטוס, כדי לסייע לכוחות חיפוש והצלה בקביעת המיקום הידוע האחרון של המטוס וקיום היכולת למסור, במקרה של אירוע בטיחותי חמור, העתק מהמידע האמור בלא דיחוי ובתצורה אלקטרונית, כך שהמידע יהיה קריא לאדם באמצעות שימוש בעורך קובצי מלל שכיח;</w:t>
      </w:r>
    </w:p>
    <w:p w:rsidR="00495113" w:rsidRPr="00EC511B" w:rsidRDefault="00495113" w:rsidP="00495113">
      <w:pPr>
        <w:pStyle w:val="P00"/>
        <w:spacing w:before="72"/>
        <w:ind w:left="1474" w:right="1134"/>
        <w:rPr>
          <w:rStyle w:val="default"/>
          <w:rFonts w:cs="FrankRuehl"/>
          <w:rtl/>
        </w:rPr>
      </w:pPr>
      <w:r w:rsidRPr="00EC511B">
        <w:rPr>
          <w:rStyle w:val="default"/>
          <w:rFonts w:cs="FrankRuehl" w:hint="cs"/>
          <w:rtl/>
        </w:rPr>
        <w:t>(ג)</w:t>
      </w:r>
      <w:r w:rsidRPr="00EC511B">
        <w:rPr>
          <w:rStyle w:val="default"/>
          <w:rFonts w:cs="FrankRuehl"/>
          <w:rtl/>
        </w:rPr>
        <w:tab/>
      </w:r>
      <w:r w:rsidRPr="00EC511B">
        <w:rPr>
          <w:rStyle w:val="default"/>
          <w:rFonts w:cs="FrankRuehl" w:hint="cs"/>
          <w:rtl/>
        </w:rPr>
        <w:t xml:space="preserve">לעניין חוסר או אובדן מידע הנוגע לעקיבה אחרי מטוס </w:t>
      </w:r>
      <w:r w:rsidRPr="00EC511B">
        <w:rPr>
          <w:rStyle w:val="default"/>
          <w:rFonts w:cs="FrankRuehl"/>
          <w:rtl/>
        </w:rPr>
        <w:t>–</w:t>
      </w:r>
    </w:p>
    <w:p w:rsidR="00495113" w:rsidRPr="00EC511B" w:rsidRDefault="00495113" w:rsidP="00495113">
      <w:pPr>
        <w:pStyle w:val="P00"/>
        <w:spacing w:before="72"/>
        <w:ind w:left="1928"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זיהוי כל אובדן מידע הנוגע לעקיבה אחרי מטוס, שאינו תוצאה של גורם זמני;</w:t>
      </w:r>
    </w:p>
    <w:p w:rsidR="00495113" w:rsidRPr="00EC511B" w:rsidRDefault="00495113" w:rsidP="00495113">
      <w:pPr>
        <w:pStyle w:val="P00"/>
        <w:spacing w:before="72"/>
        <w:ind w:left="1928"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מתן מענה, מבעוד מועד, לכל מקרה של מחסור שיטתי במידע הנוגע לעקיבה אחרי מטוס הנוגע למטוס מסוים או לנתיב מסוים;</w:t>
      </w:r>
    </w:p>
    <w:p w:rsidR="00495113" w:rsidRPr="00EC511B" w:rsidRDefault="00495113" w:rsidP="00495113">
      <w:pPr>
        <w:pStyle w:val="P00"/>
        <w:spacing w:before="72"/>
        <w:ind w:left="1474" w:right="1134"/>
        <w:rPr>
          <w:rStyle w:val="default"/>
          <w:rFonts w:cs="FrankRuehl"/>
          <w:rtl/>
        </w:rPr>
      </w:pPr>
      <w:r w:rsidRPr="00EC511B">
        <w:rPr>
          <w:rStyle w:val="default"/>
          <w:rFonts w:cs="FrankRuehl" w:hint="cs"/>
          <w:rtl/>
        </w:rPr>
        <w:t>(ד)</w:t>
      </w:r>
      <w:r w:rsidRPr="00EC511B">
        <w:rPr>
          <w:rStyle w:val="default"/>
          <w:rFonts w:cs="FrankRuehl"/>
          <w:rtl/>
        </w:rPr>
        <w:tab/>
      </w:r>
      <w:r w:rsidRPr="00EC511B">
        <w:rPr>
          <w:rStyle w:val="default"/>
          <w:rFonts w:cs="FrankRuehl" w:hint="cs"/>
          <w:rtl/>
        </w:rPr>
        <w:t>בדיקה מיידית של חשד להתנהגות טיסה לא-רגילה ונקיטת פעולה מתאימה בעקבותיה, ובכלל זה לעניין יידוע יחידת הנת"א המתאימה, מסירת מידע שנדרש לה לשם מילוי תפקידה ותיאום פעולות עמה;</w:t>
      </w:r>
    </w:p>
    <w:p w:rsidR="00495113" w:rsidRPr="00EC511B" w:rsidRDefault="00495113" w:rsidP="00495113">
      <w:pPr>
        <w:pStyle w:val="P00"/>
        <w:spacing w:before="72"/>
        <w:ind w:left="1021" w:right="1134"/>
        <w:rPr>
          <w:rStyle w:val="default"/>
          <w:rFonts w:cs="FrankRuehl"/>
          <w:rtl/>
        </w:rPr>
      </w:pPr>
      <w:r w:rsidRPr="00EC511B">
        <w:rPr>
          <w:rStyle w:val="default"/>
          <w:rFonts w:cs="FrankRuehl" w:hint="cs"/>
          <w:rtl/>
        </w:rPr>
        <w:t>נהלים כאמור בפסקאות משנה (א), (ג) ו-(ד) יהיו מקובלים על המנהל; נהלים כאמור בפסקת משנה (ב) טעונים את אישור המנהל.</w:t>
      </w:r>
    </w:p>
    <w:p w:rsidR="00495113" w:rsidRPr="00EC511B" w:rsidRDefault="00495113"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(ב)</w:t>
      </w:r>
      <w:r w:rsidRPr="00EC511B">
        <w:rPr>
          <w:rStyle w:val="default"/>
          <w:rFonts w:cs="FrankRuehl"/>
          <w:rtl/>
        </w:rPr>
        <w:tab/>
      </w:r>
      <w:r w:rsidRPr="00EC511B">
        <w:rPr>
          <w:rStyle w:val="default"/>
          <w:rFonts w:cs="FrankRuehl" w:hint="cs"/>
          <w:rtl/>
        </w:rPr>
        <w:t>מערכת עקיבה אחרי כלי טיס כאמור בתקנת משנה (א) תהיה מבוססת על ציוד המסוגל לבצע את כל אלה:</w:t>
      </w:r>
    </w:p>
    <w:p w:rsidR="00495113" w:rsidRPr="00EC511B" w:rsidRDefault="00495113" w:rsidP="00495113">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לגלות את מיקום המטוס בארבעה ממדים (קו רוחב, קו אורך, גובה וזמן);</w:t>
      </w:r>
    </w:p>
    <w:p w:rsidR="00495113" w:rsidRPr="00EC511B" w:rsidRDefault="00495113" w:rsidP="00495113">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לשדר את מיקום המטוס למפעיל האווירי שלו באופן אוטומטי ובמרווחי זמן של 15 דקות או פחות.</w:t>
      </w:r>
    </w:p>
    <w:p w:rsidR="00495113" w:rsidRPr="00EC511B" w:rsidRDefault="00495113"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(ג)</w:t>
      </w:r>
      <w:r w:rsidRPr="00EC511B">
        <w:rPr>
          <w:rStyle w:val="default"/>
          <w:rFonts w:cs="FrankRuehl"/>
          <w:rtl/>
        </w:rPr>
        <w:tab/>
      </w:r>
      <w:r w:rsidRPr="00EC511B">
        <w:rPr>
          <w:rStyle w:val="default"/>
          <w:rFonts w:cs="FrankRuehl" w:hint="cs"/>
          <w:rtl/>
        </w:rPr>
        <w:t>בלי לגרוע מחובת המפעיל האווירי לפי תקנת משנה (א), רשאי המנהל לאשר למפעיל אווירי של מטוס בטיסה שאינה טיסה שיחידת נת"א עוקבת אחריה לעשות שימוש במערכת עקיבה אחרי כלי טיס שלא מתקיימת לגביה תקנת משנה (ב)(2), במקרים שמתקיימים לגביהם שני אלה:</w:t>
      </w:r>
    </w:p>
    <w:p w:rsidR="00495113" w:rsidRPr="00EC511B" w:rsidRDefault="00495113" w:rsidP="00495113">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מתקיים אחד מאלה:</w:t>
      </w:r>
    </w:p>
    <w:p w:rsidR="00495113" w:rsidRPr="00EC511B" w:rsidRDefault="00495113" w:rsidP="00553758">
      <w:pPr>
        <w:pStyle w:val="P00"/>
        <w:spacing w:before="72"/>
        <w:ind w:left="1474" w:right="1134"/>
        <w:rPr>
          <w:rStyle w:val="default"/>
          <w:rFonts w:cs="FrankRuehl"/>
          <w:rtl/>
        </w:rPr>
      </w:pPr>
      <w:r w:rsidRPr="00EC511B">
        <w:rPr>
          <w:rStyle w:val="default"/>
          <w:rFonts w:cs="FrankRuehl" w:hint="cs"/>
          <w:rtl/>
        </w:rPr>
        <w:t>(א)</w:t>
      </w:r>
      <w:r w:rsidRPr="00EC511B">
        <w:rPr>
          <w:rStyle w:val="default"/>
          <w:rFonts w:cs="FrankRuehl"/>
          <w:rtl/>
        </w:rPr>
        <w:tab/>
      </w:r>
      <w:r w:rsidRPr="00EC511B">
        <w:rPr>
          <w:rStyle w:val="default"/>
          <w:rFonts w:cs="FrankRuehl" w:hint="cs"/>
          <w:rtl/>
        </w:rPr>
        <w:t xml:space="preserve">כשל בציוד המטוס, </w:t>
      </w:r>
      <w:r w:rsidR="00D109C2" w:rsidRPr="00EC511B">
        <w:rPr>
          <w:rStyle w:val="default"/>
          <w:rFonts w:cs="FrankRuehl" w:hint="cs"/>
          <w:rtl/>
        </w:rPr>
        <w:t>טרם תחילת הטיסה, שבשלו עקיבה אחרי כלי טיס כאמור בתקנת משנה (א) באופן אוטומטי אינה אפשרית;</w:t>
      </w:r>
    </w:p>
    <w:p w:rsidR="00D109C2" w:rsidRPr="00EC511B" w:rsidRDefault="00D109C2" w:rsidP="00553758">
      <w:pPr>
        <w:pStyle w:val="P00"/>
        <w:spacing w:before="72"/>
        <w:ind w:left="1474" w:right="1134"/>
        <w:rPr>
          <w:rStyle w:val="default"/>
          <w:rFonts w:cs="FrankRuehl"/>
          <w:rtl/>
        </w:rPr>
      </w:pPr>
      <w:r w:rsidRPr="00EC511B">
        <w:rPr>
          <w:rStyle w:val="default"/>
          <w:rFonts w:cs="FrankRuehl" w:hint="cs"/>
          <w:rtl/>
        </w:rPr>
        <w:t>(ב)</w:t>
      </w:r>
      <w:r w:rsidRPr="00EC511B">
        <w:rPr>
          <w:rStyle w:val="default"/>
          <w:rFonts w:cs="FrankRuehl"/>
          <w:rtl/>
        </w:rPr>
        <w:tab/>
      </w:r>
      <w:r w:rsidRPr="00EC511B">
        <w:rPr>
          <w:rStyle w:val="default"/>
          <w:rFonts w:cs="FrankRuehl" w:hint="cs"/>
          <w:rtl/>
        </w:rPr>
        <w:t>כשל מערכתי, שאינו תלוי במטוס, שבשלו עקיבה אחרי כלי טיס כאמור בתקנת משנה (א) באופן אוטומטי אינה בת-השגה;</w:t>
      </w:r>
    </w:p>
    <w:p w:rsidR="00D109C2" w:rsidRPr="00EC511B" w:rsidRDefault="00D109C2" w:rsidP="00553758">
      <w:pPr>
        <w:pStyle w:val="P00"/>
        <w:spacing w:before="72"/>
        <w:ind w:left="1474" w:right="1134"/>
        <w:rPr>
          <w:rStyle w:val="default"/>
          <w:rFonts w:cs="FrankRuehl"/>
          <w:rtl/>
        </w:rPr>
      </w:pPr>
      <w:r w:rsidRPr="00EC511B">
        <w:rPr>
          <w:rStyle w:val="default"/>
          <w:rFonts w:cs="FrankRuehl" w:hint="cs"/>
          <w:rtl/>
        </w:rPr>
        <w:t>(ג)</w:t>
      </w:r>
      <w:r w:rsidRPr="00EC511B">
        <w:rPr>
          <w:rStyle w:val="default"/>
          <w:rFonts w:cs="FrankRuehl"/>
          <w:rtl/>
        </w:rPr>
        <w:tab/>
      </w:r>
      <w:r w:rsidRPr="00EC511B">
        <w:rPr>
          <w:rStyle w:val="default"/>
          <w:rFonts w:cs="FrankRuehl" w:hint="cs"/>
          <w:rtl/>
        </w:rPr>
        <w:t>מקרים חוזרים שבהם למשך זמן קצר אין כיסוי (</w:t>
      </w:r>
      <w:r w:rsidRPr="00EC511B">
        <w:rPr>
          <w:rStyle w:val="default"/>
          <w:rFonts w:cs="FrankRuehl"/>
        </w:rPr>
        <w:t>Coverage</w:t>
      </w:r>
      <w:r w:rsidRPr="00EC511B">
        <w:rPr>
          <w:rStyle w:val="default"/>
          <w:rFonts w:cs="FrankRuehl" w:hint="cs"/>
          <w:rtl/>
        </w:rPr>
        <w:t>) של יחידת הנת"א המתאימה המאפשר עקיבה אחרי כלי טיס בארבעה ממדים ובמרווחי זמן של 15 דקות או פחות;</w:t>
      </w:r>
    </w:p>
    <w:p w:rsidR="00D109C2" w:rsidRPr="00EC511B" w:rsidRDefault="00D109C2" w:rsidP="00553758">
      <w:pPr>
        <w:pStyle w:val="P00"/>
        <w:spacing w:before="72"/>
        <w:ind w:left="1474" w:right="1134"/>
        <w:rPr>
          <w:rStyle w:val="default"/>
          <w:rFonts w:cs="FrankRuehl"/>
          <w:rtl/>
        </w:rPr>
      </w:pPr>
      <w:r w:rsidRPr="00EC511B">
        <w:rPr>
          <w:rStyle w:val="default"/>
          <w:rFonts w:cs="FrankRuehl" w:hint="cs"/>
          <w:rtl/>
        </w:rPr>
        <w:t>(ד)</w:t>
      </w:r>
      <w:r w:rsidRPr="00EC511B">
        <w:rPr>
          <w:rStyle w:val="default"/>
          <w:rFonts w:cs="FrankRuehl"/>
          <w:rtl/>
        </w:rPr>
        <w:tab/>
      </w:r>
      <w:r w:rsidRPr="00EC511B">
        <w:rPr>
          <w:rStyle w:val="default"/>
          <w:rFonts w:cs="FrankRuehl" w:hint="cs"/>
          <w:rtl/>
        </w:rPr>
        <w:t>סגירה זמנית של מרחבי אוויר שעלולה לאלץ כלי טיס שאינו מצויד במערכת עקיבה אחרי כלי טיס כאמור בתקנת משנה (ב), לטוס בנתיבים שבהם נדרשת עקיבה אחרי כלי טיס כאמור בתקנת משנה (א);</w:t>
      </w:r>
    </w:p>
    <w:p w:rsidR="00D109C2" w:rsidRPr="00EC511B" w:rsidRDefault="00553758" w:rsidP="00553758">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המנהל שוכנע, על בסיס תוצאות תהליך ניהול סיכונים שהגיש לו המפעיל האווירי, שניתן לנהל את הסיכונים בהפעלת המטוס הנובעים מכך; תהליך ניהול סיכונים כאמור יכלול, לכל הפחות, בחינת כל אלה ועמדה לגביהם:</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(א)</w:t>
      </w:r>
      <w:r w:rsidRPr="00EC511B">
        <w:rPr>
          <w:rStyle w:val="default"/>
          <w:rFonts w:cs="FrankRuehl"/>
          <w:rtl/>
        </w:rPr>
        <w:tab/>
      </w:r>
      <w:r w:rsidRPr="00EC511B">
        <w:rPr>
          <w:rStyle w:val="default"/>
          <w:rFonts w:cs="FrankRuehl" w:hint="cs"/>
          <w:rtl/>
        </w:rPr>
        <w:t>יכולת מערכת השליטה התפעולית של המפעיל האווירי ונהליה, ובכלל זה בכל הנוגע ליצירת קשר עם יחידות נת"א השייכות לעניין;</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(ב)</w:t>
      </w:r>
      <w:r w:rsidRPr="00EC511B">
        <w:rPr>
          <w:rStyle w:val="default"/>
          <w:rFonts w:cs="FrankRuehl"/>
          <w:rtl/>
        </w:rPr>
        <w:tab/>
      </w:r>
      <w:r w:rsidRPr="00EC511B">
        <w:rPr>
          <w:rStyle w:val="default"/>
          <w:rFonts w:cs="FrankRuehl" w:hint="cs"/>
          <w:rtl/>
        </w:rPr>
        <w:t>היכולת הכוללת של המטוס ושל מערכותיו;</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(ג)</w:t>
      </w:r>
      <w:r w:rsidRPr="00EC511B">
        <w:rPr>
          <w:rStyle w:val="default"/>
          <w:rFonts w:cs="FrankRuehl"/>
          <w:rtl/>
        </w:rPr>
        <w:tab/>
      </w:r>
      <w:r w:rsidRPr="00EC511B">
        <w:rPr>
          <w:rStyle w:val="default"/>
          <w:rFonts w:cs="FrankRuehl" w:hint="cs"/>
          <w:rtl/>
        </w:rPr>
        <w:t>האמצעים הזמינים לקביעת מיקומו של המטוס וליצירת קשר עמו;</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(ד)</w:t>
      </w:r>
      <w:r w:rsidRPr="00EC511B">
        <w:rPr>
          <w:rStyle w:val="default"/>
          <w:rFonts w:cs="FrankRuehl"/>
          <w:rtl/>
        </w:rPr>
        <w:tab/>
      </w:r>
      <w:r w:rsidRPr="00EC511B">
        <w:rPr>
          <w:rStyle w:val="default"/>
          <w:rFonts w:cs="FrankRuehl" w:hint="cs"/>
          <w:rtl/>
        </w:rPr>
        <w:t>תדירות הפערים בדיווח האוטומטי ומשכם;</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(ה)</w:t>
      </w:r>
      <w:r w:rsidRPr="00EC511B">
        <w:rPr>
          <w:rStyle w:val="default"/>
          <w:rFonts w:cs="FrankRuehl"/>
          <w:rtl/>
        </w:rPr>
        <w:tab/>
      </w:r>
      <w:r w:rsidRPr="00EC511B">
        <w:rPr>
          <w:rStyle w:val="default"/>
          <w:rFonts w:cs="FrankRuehl" w:hint="cs"/>
          <w:rtl/>
        </w:rPr>
        <w:t>ההשלכות, מבחינת הגורם האנושי, של השינויים בנוהלי התפעול של צוות הטיסה, בדגש על עומס העבודה על צוות האוויר;</w:t>
      </w:r>
    </w:p>
    <w:p w:rsidR="00553758" w:rsidRPr="00EC511B" w:rsidRDefault="00553758" w:rsidP="00553758">
      <w:pPr>
        <w:pStyle w:val="P00"/>
        <w:spacing w:before="72"/>
        <w:ind w:left="1474" w:right="1134"/>
        <w:rPr>
          <w:rStyle w:val="default"/>
          <w:rFonts w:cs="FrankRuehl"/>
          <w:rtl/>
        </w:rPr>
      </w:pPr>
      <w:r w:rsidRPr="00EC511B">
        <w:rPr>
          <w:rStyle w:val="default"/>
          <w:rFonts w:cs="FrankRuehl" w:hint="cs"/>
          <w:rtl/>
        </w:rPr>
        <w:t>(ו)</w:t>
      </w:r>
      <w:r w:rsidRPr="00EC511B">
        <w:rPr>
          <w:rStyle w:val="default"/>
          <w:rFonts w:cs="FrankRuehl"/>
          <w:rtl/>
        </w:rPr>
        <w:tab/>
      </w:r>
      <w:r w:rsidRPr="00EC511B">
        <w:rPr>
          <w:rStyle w:val="default"/>
          <w:rFonts w:cs="FrankRuehl" w:hint="cs"/>
          <w:rtl/>
        </w:rPr>
        <w:t>אמצעי אפחות סיכון מוגדרים ונהלים להתמודדות עם אירועים לא צפויים (</w:t>
      </w:r>
      <w:r w:rsidRPr="00EC511B">
        <w:rPr>
          <w:rStyle w:val="default"/>
          <w:rFonts w:cs="FrankRuehl"/>
        </w:rPr>
        <w:t>Contingency procedures</w:t>
      </w:r>
      <w:r w:rsidRPr="00EC511B">
        <w:rPr>
          <w:rStyle w:val="default"/>
          <w:rFonts w:cs="FrankRuehl" w:hint="cs"/>
          <w:rtl/>
        </w:rPr>
        <w:t>).</w:t>
      </w:r>
    </w:p>
    <w:p w:rsidR="00553758" w:rsidRPr="00EC511B" w:rsidRDefault="00553758"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(ד)</w:t>
      </w:r>
      <w:r w:rsidRPr="00EC511B">
        <w:rPr>
          <w:rStyle w:val="default"/>
          <w:rFonts w:cs="FrankRuehl"/>
          <w:rtl/>
        </w:rPr>
        <w:tab/>
      </w:r>
      <w:r w:rsidRPr="00EC511B">
        <w:rPr>
          <w:rStyle w:val="default"/>
          <w:rFonts w:cs="FrankRuehl" w:hint="cs"/>
          <w:rtl/>
        </w:rPr>
        <w:t xml:space="preserve">בתקנה זו </w:t>
      </w:r>
      <w:r w:rsidRPr="00EC511B">
        <w:rPr>
          <w:rStyle w:val="default"/>
          <w:rFonts w:cs="FrankRuehl"/>
          <w:rtl/>
        </w:rPr>
        <w:t>–</w:t>
      </w:r>
    </w:p>
    <w:p w:rsidR="00553758" w:rsidRPr="00EC511B" w:rsidRDefault="00553758"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"התנהגות טיסה לא-רגילה" (</w:t>
      </w:r>
      <w:r w:rsidRPr="00EC511B">
        <w:rPr>
          <w:rStyle w:val="default"/>
          <w:rFonts w:cs="FrankRuehl"/>
        </w:rPr>
        <w:t>Abnormal flight behaviour</w:t>
      </w:r>
      <w:r w:rsidRPr="00EC511B">
        <w:rPr>
          <w:rStyle w:val="default"/>
          <w:rFonts w:cs="FrankRuehl" w:hint="cs"/>
          <w:rtl/>
        </w:rPr>
        <w:t xml:space="preserve">) </w:t>
      </w:r>
      <w:r w:rsidRPr="00EC511B">
        <w:rPr>
          <w:rStyle w:val="default"/>
          <w:rFonts w:cs="FrankRuehl"/>
          <w:rtl/>
        </w:rPr>
        <w:t>–</w:t>
      </w:r>
      <w:r w:rsidRPr="00EC511B">
        <w:rPr>
          <w:rStyle w:val="default"/>
          <w:rFonts w:cs="FrankRuehl" w:hint="cs"/>
          <w:rtl/>
        </w:rPr>
        <w:t xml:space="preserve"> אירוע הנוגע לטיסה שמתקיימים לגביו שני אלה:</w:t>
      </w:r>
    </w:p>
    <w:p w:rsidR="00553758" w:rsidRPr="00EC511B" w:rsidRDefault="00553758" w:rsidP="00553758">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הוא מחוץ למדדים שהגדיר המפעיל האווירי להתנהגות טיסה רגילה או שהוא מעיד, לדעת המפעיל האווירי, על סטייה ברורה מהתנהגות טיסה רגילה;</w:t>
      </w:r>
    </w:p>
    <w:p w:rsidR="00553758" w:rsidRPr="00EC511B" w:rsidRDefault="00553758" w:rsidP="00553758">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המפעיל האווירי הורה לגביו שהוא מהווה סיכון להמשכה הבטוח של הטיסה או לחיי אדם או לרכוש;</w:t>
      </w:r>
    </w:p>
    <w:p w:rsidR="00553758" w:rsidRPr="00EC511B" w:rsidRDefault="00553758"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 xml:space="preserve">"טיסה שיחידת נת"א עוקבת אחריה" </w:t>
      </w:r>
      <w:r w:rsidRPr="00EC511B">
        <w:rPr>
          <w:rStyle w:val="default"/>
          <w:rFonts w:cs="FrankRuehl"/>
          <w:rtl/>
        </w:rPr>
        <w:t>–</w:t>
      </w:r>
      <w:r w:rsidRPr="00EC511B">
        <w:rPr>
          <w:rStyle w:val="default"/>
          <w:rFonts w:cs="FrankRuehl" w:hint="cs"/>
          <w:rtl/>
        </w:rPr>
        <w:t xml:space="preserve"> טיסה שמתקיימים לגביה שני אלה:</w:t>
      </w:r>
    </w:p>
    <w:p w:rsidR="00553758" w:rsidRPr="00EC511B" w:rsidRDefault="00553758" w:rsidP="00257ABB">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00257ABB" w:rsidRPr="00EC511B">
        <w:rPr>
          <w:rStyle w:val="default"/>
          <w:rFonts w:cs="FrankRuehl" w:hint="cs"/>
          <w:rtl/>
        </w:rPr>
        <w:t>הנתיב המתוכנן לשדה היעד (</w:t>
      </w:r>
      <w:r w:rsidR="00257ABB" w:rsidRPr="00EC511B">
        <w:rPr>
          <w:rStyle w:val="default"/>
          <w:rFonts w:cs="FrankRuehl"/>
        </w:rPr>
        <w:t>Planned route</w:t>
      </w:r>
      <w:r w:rsidR="00257ABB" w:rsidRPr="00EC511B">
        <w:rPr>
          <w:rStyle w:val="default"/>
          <w:rFonts w:cs="FrankRuehl" w:hint="cs"/>
          <w:rtl/>
        </w:rPr>
        <w:t>) והנתיבים המתוכננים לשדות המשנה (</w:t>
      </w:r>
      <w:r w:rsidR="00257ABB" w:rsidRPr="00EC511B">
        <w:rPr>
          <w:rStyle w:val="default"/>
          <w:rFonts w:cs="FrankRuehl"/>
        </w:rPr>
        <w:t>Planned diversion routes</w:t>
      </w:r>
      <w:r w:rsidR="00257ABB" w:rsidRPr="00EC511B">
        <w:rPr>
          <w:rStyle w:val="default"/>
          <w:rFonts w:cs="FrankRuehl" w:hint="cs"/>
          <w:rtl/>
        </w:rPr>
        <w:t>), שבהם עתיד המטוס לטוס, כלולים במרחב אווירי שבו ניתנים, ברגיל, שירותי תעבורה אווירית הנתמכים במערכות עקיבה לפיקוח על תעבורה אווירית (</w:t>
      </w:r>
      <w:r w:rsidR="00257ABB" w:rsidRPr="00EC511B">
        <w:rPr>
          <w:rStyle w:val="default"/>
          <w:rFonts w:cs="FrankRuehl"/>
        </w:rPr>
        <w:t>ATC surveillance systems</w:t>
      </w:r>
      <w:r w:rsidR="00257ABB" w:rsidRPr="00EC511B">
        <w:rPr>
          <w:rStyle w:val="default"/>
          <w:rFonts w:cs="FrankRuehl" w:hint="cs"/>
          <w:rtl/>
        </w:rPr>
        <w:t>), שביכולתן לקבוע את מיקומו של המטוס בארבעה ממדים ובמרווחי זמן של 15 דקות או פחות;</w:t>
      </w:r>
    </w:p>
    <w:p w:rsidR="00257ABB" w:rsidRPr="00EC511B" w:rsidRDefault="00257ABB" w:rsidP="00257ABB">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המפעיל האווירי מסר ליחידות הנת"א המתאימות מידע בדבר אמצעי הקשר שישמשו לצורך יצירת קשר מיידי עמו;</w:t>
      </w:r>
    </w:p>
    <w:p w:rsidR="00257ABB" w:rsidRPr="00EC511B" w:rsidRDefault="00257ABB"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 xml:space="preserve">"מטוס" </w:t>
      </w:r>
      <w:r w:rsidRPr="00EC511B">
        <w:rPr>
          <w:rStyle w:val="default"/>
          <w:rFonts w:cs="FrankRuehl"/>
          <w:rtl/>
        </w:rPr>
        <w:t>–</w:t>
      </w:r>
      <w:r w:rsidRPr="00EC511B">
        <w:rPr>
          <w:rStyle w:val="default"/>
          <w:rFonts w:cs="FrankRuehl" w:hint="cs"/>
          <w:rtl/>
        </w:rPr>
        <w:t xml:space="preserve"> כל אחד מאלה:</w:t>
      </w:r>
    </w:p>
    <w:p w:rsidR="00257ABB" w:rsidRPr="00EC511B" w:rsidRDefault="00257ABB" w:rsidP="00257ABB">
      <w:pPr>
        <w:pStyle w:val="P00"/>
        <w:spacing w:before="72"/>
        <w:ind w:left="1021" w:right="1134"/>
        <w:rPr>
          <w:rStyle w:val="default"/>
          <w:rFonts w:cs="FrankRuehl"/>
          <w:rtl/>
        </w:rPr>
      </w:pPr>
      <w:r w:rsidRPr="00EC511B">
        <w:rPr>
          <w:rStyle w:val="default"/>
          <w:rFonts w:cs="FrankRuehl" w:hint="cs"/>
          <w:rtl/>
        </w:rPr>
        <w:t>(1)</w:t>
      </w:r>
      <w:r w:rsidRPr="00EC511B">
        <w:rPr>
          <w:rStyle w:val="default"/>
          <w:rFonts w:cs="FrankRuehl"/>
          <w:rtl/>
        </w:rPr>
        <w:tab/>
      </w:r>
      <w:r w:rsidRPr="00EC511B">
        <w:rPr>
          <w:rStyle w:val="default"/>
          <w:rFonts w:cs="FrankRuehl" w:hint="cs"/>
          <w:rtl/>
        </w:rPr>
        <w:t>מטוס שניתנה לו תעודת כושר טיסה ראשונית לפני ג' בטבת התש"ף (31 בדצמבר 2019), ושמתקיימים לגביו כל אלה:</w:t>
      </w:r>
    </w:p>
    <w:p w:rsidR="00257ABB" w:rsidRPr="00EC511B" w:rsidRDefault="00257ABB" w:rsidP="00257ABB">
      <w:pPr>
        <w:pStyle w:val="P00"/>
        <w:spacing w:before="72"/>
        <w:ind w:left="1474" w:right="1134"/>
        <w:rPr>
          <w:rStyle w:val="default"/>
          <w:rFonts w:cs="FrankRuehl"/>
          <w:rtl/>
        </w:rPr>
      </w:pPr>
      <w:r w:rsidRPr="00EC511B">
        <w:rPr>
          <w:rStyle w:val="default"/>
          <w:rFonts w:cs="FrankRuehl" w:hint="cs"/>
          <w:rtl/>
        </w:rPr>
        <w:t>(א)</w:t>
      </w:r>
      <w:r w:rsidRPr="00EC511B">
        <w:rPr>
          <w:rStyle w:val="default"/>
          <w:rFonts w:cs="FrankRuehl"/>
          <w:rtl/>
        </w:rPr>
        <w:tab/>
      </w:r>
      <w:r w:rsidRPr="00EC511B">
        <w:rPr>
          <w:rStyle w:val="default"/>
          <w:rFonts w:cs="FrankRuehl" w:hint="cs"/>
          <w:rtl/>
        </w:rPr>
        <w:t>מסתו המרבית המורשית להמראה עולה על 27,000 ק"ג ותצורת מושבי הנוסעים המורשית שלו, למעט כל מושב טייס, עולה על 19 מושבים;</w:t>
      </w:r>
    </w:p>
    <w:p w:rsidR="00257ABB" w:rsidRPr="00EC511B" w:rsidRDefault="00257ABB" w:rsidP="00257ABB">
      <w:pPr>
        <w:pStyle w:val="P00"/>
        <w:spacing w:before="72"/>
        <w:ind w:left="1474" w:right="1134"/>
        <w:rPr>
          <w:rStyle w:val="default"/>
          <w:rFonts w:cs="FrankRuehl"/>
          <w:rtl/>
        </w:rPr>
      </w:pPr>
      <w:r w:rsidRPr="00EC511B">
        <w:rPr>
          <w:rStyle w:val="default"/>
          <w:rFonts w:cs="FrankRuehl" w:hint="cs"/>
          <w:rtl/>
        </w:rPr>
        <w:t>(ב)</w:t>
      </w:r>
      <w:r w:rsidRPr="00EC511B">
        <w:rPr>
          <w:rStyle w:val="default"/>
          <w:rFonts w:cs="FrankRuehl"/>
          <w:rtl/>
        </w:rPr>
        <w:tab/>
      </w:r>
      <w:r w:rsidRPr="00EC511B">
        <w:rPr>
          <w:rStyle w:val="default"/>
          <w:rFonts w:cs="FrankRuehl" w:hint="cs"/>
          <w:rtl/>
        </w:rPr>
        <w:t>הוא מצויד כך שהוא מספק מידע לגבי מיקומו נוסף על המידע שהוא משדר באמצעות הטרנספונדר;</w:t>
      </w:r>
    </w:p>
    <w:p w:rsidR="00257ABB" w:rsidRPr="00EC511B" w:rsidRDefault="00257ABB" w:rsidP="00257ABB">
      <w:pPr>
        <w:pStyle w:val="P00"/>
        <w:spacing w:before="72"/>
        <w:ind w:left="1021" w:right="1134"/>
        <w:rPr>
          <w:rStyle w:val="default"/>
          <w:rFonts w:cs="FrankRuehl"/>
          <w:rtl/>
        </w:rPr>
      </w:pPr>
      <w:r w:rsidRPr="00EC511B">
        <w:rPr>
          <w:rStyle w:val="default"/>
          <w:rFonts w:cs="FrankRuehl" w:hint="cs"/>
          <w:rtl/>
        </w:rPr>
        <w:t>(2)</w:t>
      </w:r>
      <w:r w:rsidRPr="00EC511B">
        <w:rPr>
          <w:rStyle w:val="default"/>
          <w:rFonts w:cs="FrankRuehl"/>
          <w:rtl/>
        </w:rPr>
        <w:tab/>
      </w:r>
      <w:r w:rsidRPr="00EC511B">
        <w:rPr>
          <w:rStyle w:val="default"/>
          <w:rFonts w:cs="FrankRuehl" w:hint="cs"/>
          <w:rtl/>
        </w:rPr>
        <w:t>מטוס שניתנה לו תעודת כושר טיסה ראשונית ביום ג' בטבת התש"ף (31 בדצמבר 2019), או לאחריו, ושהוא אחד מאלה:</w:t>
      </w:r>
    </w:p>
    <w:p w:rsidR="00257ABB" w:rsidRPr="00EC511B" w:rsidRDefault="00257ABB" w:rsidP="00257ABB">
      <w:pPr>
        <w:pStyle w:val="P00"/>
        <w:spacing w:before="72"/>
        <w:ind w:left="1474" w:right="1134"/>
        <w:rPr>
          <w:rStyle w:val="default"/>
          <w:rFonts w:cs="FrankRuehl"/>
          <w:rtl/>
        </w:rPr>
      </w:pPr>
      <w:r w:rsidRPr="00EC511B">
        <w:rPr>
          <w:rStyle w:val="default"/>
          <w:rFonts w:cs="FrankRuehl" w:hint="cs"/>
          <w:rtl/>
        </w:rPr>
        <w:t>(א)</w:t>
      </w:r>
      <w:r w:rsidRPr="00EC511B">
        <w:rPr>
          <w:rStyle w:val="default"/>
          <w:rFonts w:cs="FrankRuehl"/>
          <w:rtl/>
        </w:rPr>
        <w:tab/>
      </w:r>
      <w:r w:rsidRPr="00EC511B">
        <w:rPr>
          <w:rStyle w:val="default"/>
          <w:rFonts w:cs="FrankRuehl" w:hint="cs"/>
          <w:rtl/>
        </w:rPr>
        <w:t>מסתו המרבית המורשית להמראה עולה על 27,000 ק"ג ותצורת מושבי הנוסעים המורשית שלו, למעט כל מושב טייס, עולה על 19 מושבים;</w:t>
      </w:r>
    </w:p>
    <w:p w:rsidR="00257ABB" w:rsidRPr="00EC511B" w:rsidRDefault="00257ABB" w:rsidP="00257ABB">
      <w:pPr>
        <w:pStyle w:val="P00"/>
        <w:spacing w:before="72"/>
        <w:ind w:left="1474" w:right="1134"/>
        <w:rPr>
          <w:rStyle w:val="default"/>
          <w:rFonts w:cs="FrankRuehl"/>
          <w:rtl/>
        </w:rPr>
      </w:pPr>
      <w:r w:rsidRPr="00EC511B">
        <w:rPr>
          <w:rStyle w:val="default"/>
          <w:rFonts w:cs="FrankRuehl" w:hint="cs"/>
          <w:rtl/>
        </w:rPr>
        <w:t>(ב)</w:t>
      </w:r>
      <w:r w:rsidRPr="00EC511B">
        <w:rPr>
          <w:rStyle w:val="default"/>
          <w:rFonts w:cs="FrankRuehl"/>
          <w:rtl/>
        </w:rPr>
        <w:tab/>
      </w:r>
      <w:r w:rsidRPr="00EC511B">
        <w:rPr>
          <w:rStyle w:val="default"/>
          <w:rFonts w:cs="FrankRuehl" w:hint="cs"/>
          <w:rtl/>
        </w:rPr>
        <w:t>שמסתו המרבית המורשית להמראה עולה על 45,500 ק"ג;</w:t>
      </w:r>
    </w:p>
    <w:p w:rsidR="00257ABB" w:rsidRPr="00EC511B" w:rsidRDefault="00257ABB"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"מערכת עקיבה אחרי כלי טיס" (</w:t>
      </w:r>
      <w:r w:rsidRPr="00EC511B">
        <w:rPr>
          <w:rStyle w:val="default"/>
          <w:rFonts w:cs="FrankRuehl"/>
        </w:rPr>
        <w:t>Aircraft tracking system</w:t>
      </w:r>
      <w:r w:rsidRPr="00EC511B">
        <w:rPr>
          <w:rStyle w:val="default"/>
          <w:rFonts w:cs="FrankRuehl" w:hint="cs"/>
          <w:rtl/>
        </w:rPr>
        <w:t xml:space="preserve">) </w:t>
      </w:r>
      <w:r w:rsidRPr="00EC511B">
        <w:rPr>
          <w:rStyle w:val="default"/>
          <w:rFonts w:cs="FrankRuehl"/>
          <w:rtl/>
        </w:rPr>
        <w:t>–</w:t>
      </w:r>
      <w:r w:rsidRPr="00EC511B">
        <w:rPr>
          <w:rStyle w:val="default"/>
          <w:rFonts w:cs="FrankRuehl" w:hint="cs"/>
          <w:rtl/>
        </w:rPr>
        <w:t xml:space="preserve"> מערכת המסתמכת על עקיבה אחרי כלי טיס שמטרתה לזהות התנהגות טיסה לא-רגילה ולספק התראה על כך;</w:t>
      </w:r>
    </w:p>
    <w:p w:rsidR="00257ABB" w:rsidRPr="00EC511B" w:rsidRDefault="00257ABB" w:rsidP="00EC6B8C">
      <w:pPr>
        <w:pStyle w:val="P00"/>
        <w:spacing w:before="72"/>
        <w:ind w:left="0" w:right="1134"/>
        <w:rPr>
          <w:rStyle w:val="default"/>
          <w:rFonts w:cs="FrankRuehl" w:hint="cs"/>
          <w:rtl/>
        </w:rPr>
      </w:pPr>
      <w:r w:rsidRPr="00EC511B">
        <w:rPr>
          <w:rStyle w:val="default"/>
          <w:rFonts w:cs="FrankRuehl"/>
          <w:rtl/>
        </w:rPr>
        <w:tab/>
      </w:r>
      <w:r w:rsidRPr="00EC511B">
        <w:rPr>
          <w:rStyle w:val="default"/>
          <w:rFonts w:cs="FrankRuehl" w:hint="cs"/>
          <w:rtl/>
        </w:rPr>
        <w:t>"עקיבה אחרי כלי טיס" (</w:t>
      </w:r>
      <w:r w:rsidRPr="00EC511B">
        <w:rPr>
          <w:rStyle w:val="default"/>
          <w:rFonts w:cs="FrankRuehl"/>
        </w:rPr>
        <w:t>Aircraft tracking</w:t>
      </w:r>
      <w:r w:rsidRPr="00EC511B">
        <w:rPr>
          <w:rStyle w:val="default"/>
          <w:rFonts w:cs="FrankRuehl" w:hint="cs"/>
          <w:rtl/>
        </w:rPr>
        <w:t xml:space="preserve">) </w:t>
      </w:r>
      <w:r w:rsidRPr="00EC511B">
        <w:rPr>
          <w:rStyle w:val="default"/>
          <w:rFonts w:cs="FrankRuehl"/>
          <w:rtl/>
        </w:rPr>
        <w:t>–</w:t>
      </w:r>
      <w:r w:rsidRPr="00EC511B">
        <w:rPr>
          <w:rStyle w:val="default"/>
          <w:rFonts w:cs="FrankRuehl" w:hint="cs"/>
          <w:rtl/>
        </w:rPr>
        <w:t xml:space="preserve"> תהליך המתבצע באמצעות מערכת קרקעית לקיום רשומות של המיקום, בארבעה ממדים (קו רוחב, קו אורך, גובה וזמן), של כלי טיס בטיסה מסוימת ולעדכונן במרווחי זמן קבועים.</w:t>
      </w:r>
    </w:p>
    <w:p w:rsidR="00EC6B8C" w:rsidRPr="001A1FB9" w:rsidRDefault="00EC6B8C" w:rsidP="00EC6B8C">
      <w:pPr>
        <w:pStyle w:val="P00"/>
        <w:spacing w:before="0"/>
        <w:ind w:left="0" w:right="1134"/>
        <w:rPr>
          <w:rStyle w:val="default"/>
          <w:rFonts w:cs="FrankRuehl"/>
          <w:vanish/>
          <w:color w:val="FF0000"/>
          <w:szCs w:val="20"/>
          <w:shd w:val="clear" w:color="auto" w:fill="FFFF99"/>
          <w:rtl/>
        </w:rPr>
      </w:pPr>
      <w:bookmarkStart w:id="177" w:name="Rov1370"/>
      <w:r w:rsidRPr="001A1FB9">
        <w:rPr>
          <w:rStyle w:val="default"/>
          <w:rFonts w:cs="FrankRuehl" w:hint="cs"/>
          <w:vanish/>
          <w:color w:val="FF0000"/>
          <w:szCs w:val="20"/>
          <w:shd w:val="clear" w:color="auto" w:fill="FFFF99"/>
          <w:rtl/>
        </w:rPr>
        <w:t>מיום 6.4.2020</w:t>
      </w:r>
    </w:p>
    <w:p w:rsidR="00EC6B8C" w:rsidRPr="001A1FB9" w:rsidRDefault="00EC6B8C" w:rsidP="00EC6B8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תש"ף-2019</w:t>
      </w:r>
    </w:p>
    <w:p w:rsidR="00EC6B8C" w:rsidRPr="001A1FB9" w:rsidRDefault="00EC6B8C" w:rsidP="00EC6B8C">
      <w:pPr>
        <w:pStyle w:val="P00"/>
        <w:spacing w:before="0"/>
        <w:ind w:left="0" w:right="1134"/>
        <w:rPr>
          <w:rStyle w:val="default"/>
          <w:rFonts w:cs="FrankRuehl"/>
          <w:vanish/>
          <w:szCs w:val="20"/>
          <w:shd w:val="clear" w:color="auto" w:fill="FFFF99"/>
          <w:rtl/>
        </w:rPr>
      </w:pPr>
      <w:hyperlink r:id="rId170" w:history="1">
        <w:r w:rsidRPr="001A1FB9">
          <w:rPr>
            <w:rStyle w:val="Hyperlink"/>
            <w:rFonts w:hint="cs"/>
            <w:vanish/>
            <w:szCs w:val="20"/>
            <w:shd w:val="clear" w:color="auto" w:fill="FFFF99"/>
            <w:rtl/>
          </w:rPr>
          <w:t>ק"ת תש"ף מס' 8279</w:t>
        </w:r>
      </w:hyperlink>
      <w:r w:rsidRPr="001A1FB9">
        <w:rPr>
          <w:rStyle w:val="default"/>
          <w:rFonts w:cs="FrankRuehl" w:hint="cs"/>
          <w:vanish/>
          <w:szCs w:val="20"/>
          <w:shd w:val="clear" w:color="auto" w:fill="FFFF99"/>
          <w:rtl/>
        </w:rPr>
        <w:t xml:space="preserve"> מיום 6.10.2019 עמ' 4</w:t>
      </w:r>
    </w:p>
    <w:p w:rsidR="00EC6B8C" w:rsidRPr="00EC511B" w:rsidRDefault="00EC6B8C" w:rsidP="00EC511B">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46ב</w:t>
      </w:r>
      <w:bookmarkEnd w:id="177"/>
    </w:p>
    <w:p w:rsidR="00EC6B8C" w:rsidRPr="00EC511B" w:rsidRDefault="00EC6B8C" w:rsidP="00EC6B8C">
      <w:pPr>
        <w:pStyle w:val="P00"/>
        <w:spacing w:before="72"/>
        <w:ind w:left="0" w:right="1134"/>
        <w:rPr>
          <w:rStyle w:val="default"/>
          <w:rFonts w:cs="FrankRuehl"/>
          <w:rtl/>
        </w:rPr>
      </w:pPr>
      <w:bookmarkStart w:id="178" w:name="Seif596"/>
      <w:bookmarkEnd w:id="178"/>
      <w:r w:rsidRPr="00EC511B">
        <w:rPr>
          <w:lang w:val="he-IL"/>
        </w:rPr>
        <w:pict>
          <v:rect id="_x0000_s4759" style="position:absolute;left:0;text-align:left;margin-left:459.35pt;margin-top:8.05pt;width:80.2pt;height:28.9pt;z-index:252278272" o:allowincell="f" filled="f" stroked="f" strokecolor="lime" strokeweight=".25pt">
            <v:textbox inset="0,0,0,0">
              <w:txbxContent>
                <w:p w:rsidR="003B4896" w:rsidRDefault="003B4896" w:rsidP="00EC6B8C">
                  <w:pPr>
                    <w:spacing w:line="160" w:lineRule="exact"/>
                    <w:jc w:val="left"/>
                    <w:rPr>
                      <w:rFonts w:cs="Miriam" w:hint="cs"/>
                      <w:sz w:val="18"/>
                      <w:szCs w:val="18"/>
                      <w:rtl/>
                    </w:rPr>
                  </w:pPr>
                  <w:r>
                    <w:rPr>
                      <w:rFonts w:cs="Miriam" w:hint="cs"/>
                      <w:sz w:val="18"/>
                      <w:szCs w:val="18"/>
                      <w:rtl/>
                    </w:rPr>
                    <w:t>שידור אוטונומי של מיקום מטוס במצוקה</w:t>
                  </w:r>
                </w:p>
                <w:p w:rsidR="003B4896" w:rsidRDefault="003B4896" w:rsidP="00EC6B8C">
                  <w:pPr>
                    <w:spacing w:line="160" w:lineRule="exact"/>
                    <w:jc w:val="left"/>
                    <w:rPr>
                      <w:rFonts w:cs="Miriam" w:hint="cs"/>
                      <w:noProof/>
                      <w:sz w:val="18"/>
                      <w:szCs w:val="18"/>
                      <w:rtl/>
                    </w:rPr>
                  </w:pPr>
                  <w:r>
                    <w:rPr>
                      <w:rFonts w:cs="Miriam" w:hint="cs"/>
                      <w:noProof/>
                      <w:sz w:val="18"/>
                      <w:szCs w:val="18"/>
                      <w:rtl/>
                    </w:rPr>
                    <w:t>תק' תש"ף-2019</w:t>
                  </w:r>
                </w:p>
              </w:txbxContent>
            </v:textbox>
            <w10:anchorlock/>
          </v:rect>
        </w:pict>
      </w:r>
      <w:r w:rsidRPr="00EC511B">
        <w:rPr>
          <w:rStyle w:val="big-number"/>
          <w:rFonts w:cs="Miriam" w:hint="cs"/>
          <w:rtl/>
        </w:rPr>
        <w:t>46</w:t>
      </w:r>
      <w:r w:rsidR="00257ABB" w:rsidRPr="00EC511B">
        <w:rPr>
          <w:rStyle w:val="default"/>
          <w:rFonts w:cs="FrankRuehl" w:hint="cs"/>
          <w:rtl/>
        </w:rPr>
        <w:t>ג</w:t>
      </w:r>
      <w:r w:rsidRPr="00EC511B">
        <w:rPr>
          <w:rStyle w:val="default"/>
          <w:rFonts w:cs="FrankRuehl"/>
          <w:rtl/>
        </w:rPr>
        <w:t>.</w:t>
      </w:r>
      <w:r w:rsidRPr="00EC511B">
        <w:rPr>
          <w:rStyle w:val="default"/>
          <w:rFonts w:cs="FrankRuehl"/>
          <w:rtl/>
        </w:rPr>
        <w:tab/>
      </w:r>
      <w:r w:rsidR="00DC101C" w:rsidRPr="00EC511B">
        <w:rPr>
          <w:rStyle w:val="default"/>
          <w:rFonts w:cs="FrankRuehl" w:hint="cs"/>
          <w:rtl/>
        </w:rPr>
        <w:t>(א)</w:t>
      </w:r>
      <w:r w:rsidR="00DC101C" w:rsidRPr="00EC511B">
        <w:rPr>
          <w:rStyle w:val="default"/>
          <w:rFonts w:cs="FrankRuehl"/>
          <w:rtl/>
        </w:rPr>
        <w:tab/>
      </w:r>
      <w:r w:rsidR="00DC101C" w:rsidRPr="00EC511B">
        <w:rPr>
          <w:rStyle w:val="default"/>
          <w:rFonts w:cs="FrankRuehl" w:hint="cs"/>
          <w:rtl/>
        </w:rPr>
        <w:t>לא יפעיל מפעיל אווירי מטוס שמסתו המרבית המורשית להמראה עולה על 27,000 ק"ג ושניתנה לו תעודת כושר טיסה ראשונית ביום י"ז בטבת התשפ"א (1 בינואר 2021) או לאחריו, בתובלה אווירית מסחרית, אלא אם כן המטוס מצויד כך שהוא מסוגל, כאשר הוא במצוקה, לשדר באופן אוטונומי, בתדירות של פעם בדקה לפחות, מידע שעל בסיסו יכול המפעיל האווירי לדעת את מיקומו.</w:t>
      </w:r>
    </w:p>
    <w:p w:rsidR="00DC101C" w:rsidRPr="00EC511B" w:rsidRDefault="00DC101C"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(ב)</w:t>
      </w:r>
      <w:r w:rsidRPr="00EC511B">
        <w:rPr>
          <w:rStyle w:val="default"/>
          <w:rFonts w:cs="FrankRuehl"/>
          <w:rtl/>
        </w:rPr>
        <w:tab/>
      </w:r>
      <w:r w:rsidRPr="00EC511B">
        <w:rPr>
          <w:rStyle w:val="default"/>
          <w:rFonts w:cs="FrankRuehl" w:hint="cs"/>
          <w:rtl/>
        </w:rPr>
        <w:t>ציוד כאמור בתקנת משנה (א) יהיה לפי התוספת (</w:t>
      </w:r>
      <w:r w:rsidRPr="00EC511B">
        <w:rPr>
          <w:rStyle w:val="default"/>
          <w:rFonts w:cs="FrankRuehl"/>
        </w:rPr>
        <w:t>Appendix</w:t>
      </w:r>
      <w:r w:rsidRPr="00EC511B">
        <w:rPr>
          <w:rStyle w:val="default"/>
          <w:rFonts w:cs="FrankRuehl" w:hint="cs"/>
          <w:rtl/>
        </w:rPr>
        <w:t>) 9 לחלק הראשון לנספח 6 לאמנה, שעניינה: "</w:t>
      </w:r>
      <w:r w:rsidRPr="00EC511B">
        <w:rPr>
          <w:rStyle w:val="default"/>
          <w:rFonts w:cs="FrankRuehl"/>
        </w:rPr>
        <w:t>Location of an Aeroplane in Distress</w:t>
      </w:r>
      <w:r w:rsidRPr="00EC511B">
        <w:rPr>
          <w:rStyle w:val="default"/>
          <w:rFonts w:cs="FrankRuehl" w:hint="cs"/>
          <w:rtl/>
        </w:rPr>
        <w:t>".</w:t>
      </w:r>
    </w:p>
    <w:p w:rsidR="00DC101C" w:rsidRPr="00EC511B" w:rsidRDefault="00DC101C"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(ג)</w:t>
      </w:r>
      <w:r w:rsidRPr="00EC511B">
        <w:rPr>
          <w:rStyle w:val="default"/>
          <w:rFonts w:cs="FrankRuehl"/>
          <w:rtl/>
        </w:rPr>
        <w:tab/>
      </w:r>
      <w:r w:rsidRPr="00EC511B">
        <w:rPr>
          <w:rStyle w:val="default"/>
          <w:rFonts w:cs="FrankRuehl" w:hint="cs"/>
          <w:rtl/>
        </w:rPr>
        <w:t>מפעיל אווירי של מטוס כאמור בתקנת משנה (א) שנמצא במצוקה ימסור מידע בדבר מיקומו של המטוס ליחידת הנת"א המתאימה ולגוף המופקד על פעולות חיפוש והצלה.</w:t>
      </w:r>
    </w:p>
    <w:p w:rsidR="00DC101C" w:rsidRPr="00EC511B" w:rsidRDefault="00DC101C" w:rsidP="00EC6B8C">
      <w:pPr>
        <w:pStyle w:val="P00"/>
        <w:spacing w:before="72"/>
        <w:ind w:left="0" w:right="1134"/>
        <w:rPr>
          <w:rStyle w:val="default"/>
          <w:rFonts w:cs="FrankRuehl"/>
          <w:rtl/>
        </w:rPr>
      </w:pPr>
      <w:r w:rsidRPr="00EC511B">
        <w:rPr>
          <w:rStyle w:val="default"/>
          <w:rFonts w:cs="FrankRuehl"/>
          <w:rtl/>
        </w:rPr>
        <w:tab/>
      </w:r>
      <w:r w:rsidRPr="00EC511B">
        <w:rPr>
          <w:rStyle w:val="default"/>
          <w:rFonts w:cs="FrankRuehl" w:hint="cs"/>
          <w:rtl/>
        </w:rPr>
        <w:t>(ד)</w:t>
      </w:r>
      <w:r w:rsidRPr="00EC511B">
        <w:rPr>
          <w:rStyle w:val="default"/>
          <w:rFonts w:cs="FrankRuehl"/>
          <w:rtl/>
        </w:rPr>
        <w:tab/>
      </w:r>
      <w:r w:rsidRPr="00EC511B">
        <w:rPr>
          <w:rStyle w:val="default"/>
          <w:rFonts w:cs="FrankRuehl" w:hint="cs"/>
          <w:rtl/>
        </w:rPr>
        <w:t>אם ליחידת נת"א יסוד להאמין שמטוס נמצא במצוקה, תודיע על כך למפעיל האווירי של מטוס זה; יחידת הנת"א והמפעיל האווירי כאמור יתאמו ביניהם את המשך התקשורת והעברת המידע ביניהם בעניין.</w:t>
      </w:r>
    </w:p>
    <w:p w:rsidR="00DC101C" w:rsidRPr="00EC511B" w:rsidRDefault="00DC101C" w:rsidP="00EC6B8C">
      <w:pPr>
        <w:pStyle w:val="P00"/>
        <w:spacing w:before="72"/>
        <w:ind w:left="0" w:right="1134"/>
        <w:rPr>
          <w:rStyle w:val="default"/>
          <w:rFonts w:cs="FrankRuehl" w:hint="cs"/>
          <w:rtl/>
        </w:rPr>
      </w:pPr>
      <w:r w:rsidRPr="00EC511B">
        <w:rPr>
          <w:rStyle w:val="default"/>
          <w:rFonts w:cs="FrankRuehl"/>
          <w:rtl/>
        </w:rPr>
        <w:tab/>
      </w:r>
      <w:r w:rsidRPr="00EC511B">
        <w:rPr>
          <w:rStyle w:val="default"/>
          <w:rFonts w:cs="FrankRuehl" w:hint="cs"/>
          <w:rtl/>
        </w:rPr>
        <w:t>(ה)</w:t>
      </w:r>
      <w:r w:rsidRPr="00EC511B">
        <w:rPr>
          <w:rStyle w:val="default"/>
          <w:rFonts w:cs="FrankRuehl"/>
          <w:rtl/>
        </w:rPr>
        <w:tab/>
      </w:r>
      <w:r w:rsidRPr="00EC511B">
        <w:rPr>
          <w:rStyle w:val="default"/>
          <w:rFonts w:cs="FrankRuehl" w:hint="cs"/>
          <w:rtl/>
        </w:rPr>
        <w:t xml:space="preserve">בתקנה זו, "מצוקה" </w:t>
      </w:r>
      <w:r w:rsidRPr="00EC511B">
        <w:rPr>
          <w:rStyle w:val="default"/>
          <w:rFonts w:cs="FrankRuehl"/>
          <w:rtl/>
        </w:rPr>
        <w:t>–</w:t>
      </w:r>
      <w:r w:rsidRPr="00EC511B">
        <w:rPr>
          <w:rStyle w:val="default"/>
          <w:rFonts w:cs="FrankRuehl" w:hint="cs"/>
          <w:rtl/>
        </w:rPr>
        <w:t xml:space="preserve"> מצב דברים שבו כלי טיס נמצא במצב כזה שאם התנהגות כלי הטיס (</w:t>
      </w:r>
      <w:r w:rsidRPr="00EC511B">
        <w:rPr>
          <w:rStyle w:val="default"/>
          <w:rFonts w:cs="FrankRuehl"/>
        </w:rPr>
        <w:t>Aircraft behaviour</w:t>
      </w:r>
      <w:r w:rsidRPr="00EC511B">
        <w:rPr>
          <w:rStyle w:val="default"/>
          <w:rFonts w:cs="FrankRuehl" w:hint="cs"/>
          <w:rtl/>
        </w:rPr>
        <w:t>) לא תתוקן, תוצאתה עלולה להיות תאונה.</w:t>
      </w:r>
    </w:p>
    <w:p w:rsidR="00EC6B8C" w:rsidRPr="001A1FB9" w:rsidRDefault="00EC6B8C" w:rsidP="00EC6B8C">
      <w:pPr>
        <w:pStyle w:val="P00"/>
        <w:spacing w:before="0"/>
        <w:ind w:left="0" w:right="1134"/>
        <w:rPr>
          <w:rStyle w:val="default"/>
          <w:rFonts w:cs="FrankRuehl"/>
          <w:vanish/>
          <w:color w:val="FF0000"/>
          <w:szCs w:val="20"/>
          <w:shd w:val="clear" w:color="auto" w:fill="FFFF99"/>
          <w:rtl/>
        </w:rPr>
      </w:pPr>
      <w:bookmarkStart w:id="179" w:name="Rov1368"/>
      <w:r w:rsidRPr="001A1FB9">
        <w:rPr>
          <w:rStyle w:val="default"/>
          <w:rFonts w:cs="FrankRuehl" w:hint="cs"/>
          <w:vanish/>
          <w:color w:val="FF0000"/>
          <w:szCs w:val="20"/>
          <w:shd w:val="clear" w:color="auto" w:fill="FFFF99"/>
          <w:rtl/>
        </w:rPr>
        <w:t>מיום 6.4.2020</w:t>
      </w:r>
    </w:p>
    <w:p w:rsidR="00EC6B8C" w:rsidRPr="001A1FB9" w:rsidRDefault="00EC6B8C" w:rsidP="00EC6B8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תש"ף-2019</w:t>
      </w:r>
    </w:p>
    <w:p w:rsidR="00EC6B8C" w:rsidRPr="001A1FB9" w:rsidRDefault="00EC6B8C" w:rsidP="00EC6B8C">
      <w:pPr>
        <w:pStyle w:val="P00"/>
        <w:spacing w:before="0"/>
        <w:ind w:left="0" w:right="1134"/>
        <w:rPr>
          <w:rStyle w:val="default"/>
          <w:rFonts w:cs="FrankRuehl"/>
          <w:vanish/>
          <w:szCs w:val="20"/>
          <w:shd w:val="clear" w:color="auto" w:fill="FFFF99"/>
          <w:rtl/>
        </w:rPr>
      </w:pPr>
      <w:hyperlink r:id="rId171" w:history="1">
        <w:r w:rsidRPr="001A1FB9">
          <w:rPr>
            <w:rStyle w:val="Hyperlink"/>
            <w:rFonts w:hint="cs"/>
            <w:vanish/>
            <w:szCs w:val="20"/>
            <w:shd w:val="clear" w:color="auto" w:fill="FFFF99"/>
            <w:rtl/>
          </w:rPr>
          <w:t>ק"ת תש"ף מס' 8279</w:t>
        </w:r>
      </w:hyperlink>
      <w:r w:rsidRPr="001A1FB9">
        <w:rPr>
          <w:rStyle w:val="default"/>
          <w:rFonts w:cs="FrankRuehl" w:hint="cs"/>
          <w:vanish/>
          <w:szCs w:val="20"/>
          <w:shd w:val="clear" w:color="auto" w:fill="FFFF99"/>
          <w:rtl/>
        </w:rPr>
        <w:t xml:space="preserve"> מיום 6.10.2019 עמ' </w:t>
      </w:r>
      <w:r w:rsidR="00257ABB" w:rsidRPr="001A1FB9">
        <w:rPr>
          <w:rStyle w:val="default"/>
          <w:rFonts w:cs="FrankRuehl" w:hint="cs"/>
          <w:vanish/>
          <w:szCs w:val="20"/>
          <w:shd w:val="clear" w:color="auto" w:fill="FFFF99"/>
          <w:rtl/>
        </w:rPr>
        <w:t>7</w:t>
      </w:r>
    </w:p>
    <w:p w:rsidR="00EC6B8C" w:rsidRPr="00EC511B" w:rsidRDefault="00EC6B8C" w:rsidP="00EC511B">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תקנה 46</w:t>
      </w:r>
      <w:r w:rsidR="00257ABB" w:rsidRPr="001A1FB9">
        <w:rPr>
          <w:rStyle w:val="default"/>
          <w:rFonts w:cs="FrankRuehl" w:hint="cs"/>
          <w:b/>
          <w:bCs/>
          <w:vanish/>
          <w:szCs w:val="20"/>
          <w:shd w:val="clear" w:color="auto" w:fill="FFFF99"/>
          <w:rtl/>
        </w:rPr>
        <w:t>ג</w:t>
      </w:r>
      <w:bookmarkEnd w:id="179"/>
    </w:p>
    <w:p w:rsidR="004C0346" w:rsidRDefault="004C0346">
      <w:pPr>
        <w:pStyle w:val="P00"/>
        <w:spacing w:before="72"/>
        <w:ind w:left="0" w:right="1134"/>
        <w:rPr>
          <w:rStyle w:val="default"/>
          <w:rFonts w:cs="FrankRuehl" w:hint="cs"/>
          <w:rtl/>
        </w:rPr>
      </w:pPr>
      <w:bookmarkStart w:id="180" w:name="Seif42"/>
      <w:bookmarkEnd w:id="180"/>
      <w:r>
        <w:rPr>
          <w:lang w:val="he-IL"/>
        </w:rPr>
        <w:pict>
          <v:rect id="_x0000_s2096" style="position:absolute;left:0;text-align:left;margin-left:464.5pt;margin-top:8.05pt;width:75.05pt;height:24.75pt;z-index:251021824" o:allowincell="f" filled="f" stroked="f" strokecolor="lime" strokeweight=".25pt">
            <v:textbox style="mso-next-textbox:#_x0000_s2096"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הפעלה במהירות </w:t>
                  </w:r>
                  <w:r>
                    <w:rPr>
                      <w:rFonts w:cs="Miriam"/>
                      <w:sz w:val="18"/>
                      <w:szCs w:val="18"/>
                      <w:rtl/>
                    </w:rPr>
                    <w:br/>
                  </w:r>
                  <w:r>
                    <w:rPr>
                      <w:rFonts w:cs="Miriam" w:hint="cs"/>
                      <w:sz w:val="18"/>
                      <w:szCs w:val="18"/>
                      <w:rtl/>
                    </w:rPr>
                    <w:t>על-קולית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w:t>
      </w:r>
      <w:r>
        <w:rPr>
          <w:rStyle w:val="default"/>
          <w:rFonts w:cs="FrankRuehl"/>
          <w:rtl/>
        </w:rPr>
        <w:t>.</w:t>
      </w:r>
      <w:r>
        <w:rPr>
          <w:rStyle w:val="default"/>
          <w:rFonts w:cs="FrankRuehl"/>
          <w:rtl/>
        </w:rPr>
        <w:tab/>
      </w:r>
      <w:r>
        <w:rPr>
          <w:rStyle w:val="default"/>
          <w:rFonts w:cs="FrankRuehl" w:hint="cs"/>
          <w:rtl/>
        </w:rPr>
        <w:t xml:space="preserve">לא יפעיל אדם כלי טיס במהירות אמיתית העולה על מאך אחד, אלא בהתאם לתנאים ולהגבלות כמפורט בנספח </w:t>
      </w:r>
      <w:r>
        <w:rPr>
          <w:rStyle w:val="default"/>
          <w:rFonts w:cs="FrankRuehl"/>
        </w:rPr>
        <w:t>B</w:t>
      </w:r>
      <w:r>
        <w:rPr>
          <w:rStyle w:val="default"/>
          <w:rFonts w:cs="FrankRuehl" w:hint="cs"/>
          <w:rtl/>
        </w:rPr>
        <w:t xml:space="preserve"> לחלק 91 ל-פ.א.ר.</w:t>
      </w:r>
      <w:r w:rsidR="00CB7325">
        <w:rPr>
          <w:rStyle w:val="default"/>
          <w:rFonts w:cs="FrankRuehl" w:hint="cs"/>
          <w:rtl/>
        </w:rPr>
        <w:t xml:space="preserve"> </w:t>
      </w:r>
      <w:r w:rsidR="00CB7325" w:rsidRPr="00CB7325">
        <w:rPr>
          <w:rStyle w:val="default"/>
          <w:rFonts w:cs="FrankRuehl" w:hint="cs"/>
          <w:rtl/>
        </w:rPr>
        <w:t>בכפוף לשינויים האמורים בפרט (2) בטבלה בתוספת השנייה.</w:t>
      </w:r>
    </w:p>
    <w:p w:rsidR="00F875EE" w:rsidRPr="001A1FB9" w:rsidRDefault="00F875EE" w:rsidP="00F875EE">
      <w:pPr>
        <w:pStyle w:val="P00"/>
        <w:spacing w:before="0"/>
        <w:ind w:left="0" w:right="1134"/>
        <w:rPr>
          <w:rStyle w:val="default"/>
          <w:rFonts w:cs="FrankRuehl" w:hint="cs"/>
          <w:vanish/>
          <w:color w:val="FF0000"/>
          <w:szCs w:val="20"/>
          <w:shd w:val="clear" w:color="auto" w:fill="FFFF99"/>
          <w:rtl/>
        </w:rPr>
      </w:pPr>
      <w:bookmarkStart w:id="181" w:name="Rov789"/>
      <w:r w:rsidRPr="001A1FB9">
        <w:rPr>
          <w:rStyle w:val="default"/>
          <w:rFonts w:cs="FrankRuehl" w:hint="cs"/>
          <w:vanish/>
          <w:color w:val="FF0000"/>
          <w:szCs w:val="20"/>
          <w:shd w:val="clear" w:color="auto" w:fill="FFFF99"/>
          <w:rtl/>
        </w:rPr>
        <w:t>מיום 9.3.2015</w:t>
      </w:r>
    </w:p>
    <w:p w:rsidR="00F875EE" w:rsidRPr="001A1FB9" w:rsidRDefault="00F875EE" w:rsidP="00F875E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75EE" w:rsidRPr="001A1FB9" w:rsidRDefault="00F875EE" w:rsidP="00F875EE">
      <w:pPr>
        <w:pStyle w:val="P00"/>
        <w:spacing w:before="0"/>
        <w:ind w:left="0" w:right="1134"/>
        <w:rPr>
          <w:rStyle w:val="default"/>
          <w:rFonts w:cs="FrankRuehl" w:hint="cs"/>
          <w:vanish/>
          <w:szCs w:val="20"/>
          <w:shd w:val="clear" w:color="auto" w:fill="FFFF99"/>
          <w:rtl/>
        </w:rPr>
      </w:pPr>
      <w:hyperlink r:id="rId17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F875EE" w:rsidRPr="00CB7325" w:rsidRDefault="00F875EE" w:rsidP="00CB7325">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47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יפעיל אדם כלי טיס במהירות אמיתית העולה על מאך אחד, אלא בהתאם לתנאים ולהגבלות כמפורט בנספח </w:t>
      </w:r>
      <w:r w:rsidRPr="001A1FB9">
        <w:rPr>
          <w:rStyle w:val="default"/>
          <w:rFonts w:cs="FrankRuehl"/>
          <w:vanish/>
          <w:sz w:val="18"/>
          <w:szCs w:val="22"/>
          <w:shd w:val="clear" w:color="auto" w:fill="FFFF99"/>
        </w:rPr>
        <w:t>B</w:t>
      </w:r>
      <w:r w:rsidRPr="001A1FB9">
        <w:rPr>
          <w:rStyle w:val="default"/>
          <w:rFonts w:cs="FrankRuehl" w:hint="cs"/>
          <w:vanish/>
          <w:sz w:val="18"/>
          <w:szCs w:val="22"/>
          <w:shd w:val="clear" w:color="auto" w:fill="FFFF99"/>
          <w:rtl/>
        </w:rPr>
        <w:t xml:space="preserve"> לחלק 91 ל-פ.א.ר.</w:t>
      </w:r>
      <w:r w:rsidR="00B1195E" w:rsidRPr="001A1FB9">
        <w:rPr>
          <w:rStyle w:val="default"/>
          <w:rFonts w:cs="FrankRuehl" w:hint="cs"/>
          <w:vanish/>
          <w:sz w:val="18"/>
          <w:szCs w:val="22"/>
          <w:shd w:val="clear" w:color="auto" w:fill="FFFF99"/>
          <w:rtl/>
        </w:rPr>
        <w:t xml:space="preserve"> </w:t>
      </w:r>
      <w:r w:rsidR="00B1195E" w:rsidRPr="001A1FB9">
        <w:rPr>
          <w:rStyle w:val="default"/>
          <w:rFonts w:cs="FrankRuehl" w:hint="cs"/>
          <w:vanish/>
          <w:sz w:val="18"/>
          <w:szCs w:val="22"/>
          <w:u w:val="single"/>
          <w:shd w:val="clear" w:color="auto" w:fill="FFFF99"/>
          <w:rtl/>
        </w:rPr>
        <w:t>בכפוף לשינויים האמורים בפרט (2) בטבלה בתוספת השנייה.</w:t>
      </w:r>
      <w:bookmarkEnd w:id="181"/>
    </w:p>
    <w:p w:rsidR="00802151" w:rsidRDefault="00802151" w:rsidP="00E73370">
      <w:pPr>
        <w:pStyle w:val="P00"/>
        <w:spacing w:before="72"/>
        <w:ind w:left="0" w:right="1134"/>
        <w:rPr>
          <w:rStyle w:val="default"/>
          <w:rFonts w:cs="FrankRuehl" w:hint="cs"/>
          <w:rtl/>
        </w:rPr>
      </w:pPr>
      <w:bookmarkStart w:id="182" w:name="Seif510"/>
      <w:bookmarkEnd w:id="182"/>
      <w:r w:rsidRPr="00816C57">
        <w:rPr>
          <w:lang w:val="he-IL"/>
        </w:rPr>
        <w:pict>
          <v:rect id="_x0000_s2948" style="position:absolute;left:0;text-align:left;margin-left:464.5pt;margin-top:8.05pt;width:75.05pt;height:59.75pt;z-index:251691520" o:allowincell="f" filled="f" stroked="f" strokecolor="lime" strokeweight=".25pt">
            <v:textbox inset="0,0,0,0">
              <w:txbxContent>
                <w:p w:rsidR="003B4896" w:rsidRDefault="003B4896" w:rsidP="00802151">
                  <w:pPr>
                    <w:spacing w:line="160" w:lineRule="exact"/>
                    <w:jc w:val="left"/>
                    <w:rPr>
                      <w:rFonts w:cs="Miriam" w:hint="cs"/>
                      <w:sz w:val="18"/>
                      <w:szCs w:val="18"/>
                      <w:rtl/>
                    </w:rPr>
                  </w:pPr>
                  <w:r>
                    <w:rPr>
                      <w:rFonts w:cs="Miriam" w:hint="cs"/>
                      <w:sz w:val="18"/>
                      <w:szCs w:val="18"/>
                      <w:rtl/>
                    </w:rPr>
                    <w:t>מיומנות בשפה האנגלית לצורך הפעלת כלי טיס בטיסה בין-לאומית</w:t>
                  </w:r>
                </w:p>
                <w:p w:rsidR="003B4896" w:rsidRDefault="003B4896" w:rsidP="00802151">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תש"ע-2010</w:t>
                  </w:r>
                </w:p>
                <w:p w:rsidR="003B4896" w:rsidRDefault="003B4896" w:rsidP="00802151">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816C57">
        <w:rPr>
          <w:rStyle w:val="big-number"/>
          <w:rFonts w:cs="Miriam" w:hint="cs"/>
          <w:rtl/>
        </w:rPr>
        <w:t>47</w:t>
      </w:r>
      <w:r w:rsidRPr="00816C57">
        <w:rPr>
          <w:rStyle w:val="default"/>
          <w:rFonts w:cs="FrankRuehl" w:hint="cs"/>
          <w:rtl/>
        </w:rPr>
        <w:t>א</w:t>
      </w:r>
      <w:r w:rsidRPr="00816C57">
        <w:rPr>
          <w:rStyle w:val="default"/>
          <w:rFonts w:cs="FrankRuehl"/>
          <w:rtl/>
        </w:rPr>
        <w:t>.</w:t>
      </w:r>
      <w:r w:rsidRPr="00816C57">
        <w:rPr>
          <w:rStyle w:val="default"/>
          <w:rFonts w:cs="FrankRuehl"/>
          <w:rtl/>
        </w:rPr>
        <w:tab/>
      </w:r>
      <w:r w:rsidRPr="00816C57">
        <w:rPr>
          <w:rStyle w:val="default"/>
          <w:rFonts w:cs="FrankRuehl" w:hint="cs"/>
          <w:rtl/>
        </w:rPr>
        <w:t xml:space="preserve">המחזיק ברישיון הפעלה </w:t>
      </w:r>
      <w:r w:rsidR="00E73370">
        <w:rPr>
          <w:rStyle w:val="default"/>
          <w:rFonts w:cs="FrankRuehl" w:hint="cs"/>
          <w:rtl/>
        </w:rPr>
        <w:t>אווירית</w:t>
      </w:r>
      <w:r w:rsidRPr="00816C57">
        <w:rPr>
          <w:rStyle w:val="default"/>
          <w:rFonts w:cs="FrankRuehl" w:hint="cs"/>
          <w:rtl/>
        </w:rPr>
        <w:t xml:space="preserve"> לפי הפרק השנים עשר או השלושה עשר, יבטיח שאנשי צוות האוויר המנויים בתקנה 21ד לתקנות הרישיונות שהוא מעסיק בטיסות בין-לאומיות, הוכיחו את יכולתם לדבר בשפה האנגלית ולהבינה כאמור בתקנה האמורה.</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183" w:name="Rov790"/>
      <w:r w:rsidRPr="001A1FB9">
        <w:rPr>
          <w:rStyle w:val="default"/>
          <w:rFonts w:cs="FrankRuehl" w:hint="cs"/>
          <w:vanish/>
          <w:color w:val="FF0000"/>
          <w:szCs w:val="20"/>
          <w:shd w:val="clear" w:color="auto" w:fill="FFFF99"/>
          <w:rtl/>
        </w:rPr>
        <w:t>מיום 5.3.2011</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תש"ע-2010</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173" w:history="1">
        <w:r w:rsidRPr="001A1FB9">
          <w:rPr>
            <w:rStyle w:val="Hyperlink"/>
            <w:rFonts w:hint="cs"/>
            <w:vanish/>
            <w:szCs w:val="20"/>
            <w:shd w:val="clear" w:color="auto" w:fill="FFFF99"/>
            <w:rtl/>
          </w:rPr>
          <w:t>ק"ת תש"ע מס' 6893</w:t>
        </w:r>
      </w:hyperlink>
      <w:r w:rsidRPr="001A1FB9">
        <w:rPr>
          <w:rStyle w:val="default"/>
          <w:rFonts w:cs="FrankRuehl" w:hint="cs"/>
          <w:vanish/>
          <w:szCs w:val="20"/>
          <w:shd w:val="clear" w:color="auto" w:fill="FFFF99"/>
          <w:rtl/>
        </w:rPr>
        <w:t xml:space="preserve"> מיום 25.5.2010 עמ' 1132</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47א</w:t>
      </w:r>
    </w:p>
    <w:p w:rsidR="00C30462" w:rsidRPr="001A1FB9" w:rsidRDefault="00C30462" w:rsidP="00C30462">
      <w:pPr>
        <w:pStyle w:val="P00"/>
        <w:spacing w:before="0"/>
        <w:ind w:left="0" w:right="1134"/>
        <w:rPr>
          <w:rStyle w:val="default"/>
          <w:rFonts w:cs="FrankRuehl" w:hint="cs"/>
          <w:vanish/>
          <w:szCs w:val="20"/>
          <w:shd w:val="clear" w:color="auto" w:fill="FFFF99"/>
          <w:rtl/>
        </w:rPr>
      </w:pP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17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E73370" w:rsidRDefault="00C30462" w:rsidP="00E7337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47א</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המחזיק ברישיון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לפי הפרק השנים עשר או השלושה עשר, יבטיח שאנשי צוות האוויר המנויים בתקנה 21ד לתקנות הרישיונות שהוא מעסיק בטיסות בין-לאומיות, הוכיחו את יכולתם לדבר בשפה האנגלית ולהבינה כאמור בתקנה האמורה.</w:t>
      </w:r>
      <w:bookmarkEnd w:id="183"/>
    </w:p>
    <w:p w:rsidR="00C30462" w:rsidRPr="00816C57" w:rsidRDefault="00C30462" w:rsidP="00802151">
      <w:pPr>
        <w:pStyle w:val="P00"/>
        <w:spacing w:before="72"/>
        <w:ind w:left="0" w:right="1134"/>
        <w:rPr>
          <w:rStyle w:val="default"/>
          <w:rFonts w:cs="FrankRuehl" w:hint="cs"/>
          <w:rtl/>
        </w:rPr>
      </w:pPr>
    </w:p>
    <w:p w:rsidR="004C0346" w:rsidRDefault="004C0346">
      <w:pPr>
        <w:pStyle w:val="P00"/>
        <w:spacing w:before="72"/>
        <w:ind w:left="0" w:right="1134"/>
        <w:rPr>
          <w:rStyle w:val="default"/>
          <w:rFonts w:cs="FrankRuehl" w:hint="cs"/>
          <w:rtl/>
        </w:rPr>
      </w:pPr>
      <w:bookmarkStart w:id="184" w:name="Seif43"/>
      <w:bookmarkEnd w:id="184"/>
      <w:r>
        <w:rPr>
          <w:lang w:val="he-IL"/>
        </w:rPr>
        <w:pict>
          <v:rect id="_x0000_s2097" style="position:absolute;left:0;text-align:left;margin-left:464.5pt;margin-top:8.05pt;width:75.05pt;height:12.1pt;z-index:2510228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תנאים להסכם חכירה</w:t>
                  </w:r>
                </w:p>
              </w:txbxContent>
            </v:textbox>
            <w10:anchorlock/>
          </v:rect>
        </w:pict>
      </w:r>
      <w:r>
        <w:rPr>
          <w:rStyle w:val="big-number"/>
          <w:rFonts w:cs="Miriam" w:hint="cs"/>
          <w:rtl/>
        </w:rPr>
        <w:t>48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צדדים לחכירת כלי טיס ישראלי יכללו בהסכם החכירה, בסעיף אחרון המודפס באותיות גדולות ונראות לעין שיכלול את כל אלה בקשר לכלי הטיס:</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הוראות החיקוק והוראות המנהל שעל פיהן תוחזק כלי הטיס ונבדק בשנים עשר החדשים שקדמו לכריתת ההסכם והצהרת הצדדים בדבר עמידת כלי הטיס בהוראות הפרק השביעי בכל הנוגע להפעלתו במסגרת המטרות שלשמן נחכר כאמור בהסכם החכירה;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זהות האדם שהצדדים רואים אותו כאחראי לשליטה המבצעית בכלי הטיס בהתאם להסכם החכירה והצהרת אותו אדם כי הוא מבין את היקף אחריותו למילוי אחר האמור בחיקוקים ובהוראות המתאימים;</w:t>
      </w:r>
    </w:p>
    <w:p w:rsidR="004C0346" w:rsidRDefault="00B1195E" w:rsidP="00E73370">
      <w:pPr>
        <w:pStyle w:val="P00"/>
        <w:spacing w:before="72"/>
        <w:ind w:left="1021" w:right="1134"/>
        <w:rPr>
          <w:rStyle w:val="default"/>
          <w:rFonts w:cs="FrankRuehl" w:hint="cs"/>
          <w:rtl/>
        </w:rPr>
      </w:pPr>
      <w:r>
        <w:rPr>
          <w:rFonts w:hint="cs"/>
          <w:rtl/>
          <w:lang w:eastAsia="en-US"/>
        </w:rPr>
        <w:pict>
          <v:shape id="_x0000_s3102" type="#_x0000_t202" style="position:absolute;left:0;text-align:left;margin-left:470.35pt;margin-top:7.1pt;width:1in;height:11.2pt;z-index:251734528" filled="f" stroked="f">
            <v:textbox inset="1mm,0,1mm,0">
              <w:txbxContent>
                <w:p w:rsidR="003B4896" w:rsidRDefault="003B4896" w:rsidP="00B1195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הצהרה לפיה הצדדים יודעים כי מידע והסברים בדבר החיקוקים וההוראות האחרות ובדבר עמידתו של כלי הטיס בכל אלה ניתנים להשגה </w:t>
      </w:r>
      <w:r w:rsidR="00E73370">
        <w:rPr>
          <w:rStyle w:val="default"/>
          <w:rFonts w:cs="FrankRuehl" w:hint="cs"/>
          <w:rtl/>
        </w:rPr>
        <w:t>ברשות</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אדם כלי טיס חכור,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החוכר המציא למנהל עותק של הסכם החכירה ובו כלולים התנאים האמורים בתקנת משנה (א), בתוך 72 שעות ממועד כריתתו ועותק של הסכם החכירה ובו כלולים התנאים האמורים בתקנת משנה (א) מצוי בכלי הטיס;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החוכר, או הבעל הרשום של כלי הטיס, אם החוכר אינו אזרח ישראלי או תושב קבוע בישראל, מסר הודעה למנהל לפחות 48 שעות לפני ההמראה הראשונה של כלי הטיס לפי הסכם החכירה, שתכלול את כל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שדה התעופה שממנו ימריא כלי הטיס;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מועד ההמראה;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סימן הרישום של כלי הטיס.</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עותק הסכם החכירה שהומצא למנהל לא יפורסם בקרב הציבור הרחב ולא יימסר להעתקה או לבדיקה לציבור הרחב או חלק ממנו.</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לענין תקנה זו "חכירה" היא הסכם להספקת כלי טיס מאדם אחד לשני בתמורה, בין עם צוות ובין בלעדיו, למעט הסכם למכירת כלי טיס או הסכם של מכר-על-תנאי של כלי טיס.</w:t>
      </w:r>
    </w:p>
    <w:p w:rsidR="00B1195E" w:rsidRPr="001A1FB9" w:rsidRDefault="00B1195E" w:rsidP="00B1195E">
      <w:pPr>
        <w:pStyle w:val="P00"/>
        <w:spacing w:before="0"/>
        <w:ind w:left="1021" w:right="1134"/>
        <w:rPr>
          <w:rStyle w:val="default"/>
          <w:rFonts w:cs="FrankRuehl" w:hint="cs"/>
          <w:vanish/>
          <w:color w:val="FF0000"/>
          <w:szCs w:val="20"/>
          <w:shd w:val="clear" w:color="auto" w:fill="FFFF99"/>
          <w:rtl/>
        </w:rPr>
      </w:pPr>
      <w:bookmarkStart w:id="185" w:name="Rov791"/>
      <w:r w:rsidRPr="001A1FB9">
        <w:rPr>
          <w:rStyle w:val="default"/>
          <w:rFonts w:cs="FrankRuehl" w:hint="cs"/>
          <w:vanish/>
          <w:color w:val="FF0000"/>
          <w:szCs w:val="20"/>
          <w:shd w:val="clear" w:color="auto" w:fill="FFFF99"/>
          <w:rtl/>
        </w:rPr>
        <w:t>מיום 9.3.2015</w:t>
      </w:r>
    </w:p>
    <w:p w:rsidR="00B1195E" w:rsidRPr="001A1FB9" w:rsidRDefault="00B1195E" w:rsidP="00B1195E">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1195E" w:rsidRPr="001A1FB9" w:rsidRDefault="00B1195E" w:rsidP="00B1195E">
      <w:pPr>
        <w:pStyle w:val="P00"/>
        <w:spacing w:before="0"/>
        <w:ind w:left="1021" w:right="1134"/>
        <w:rPr>
          <w:rStyle w:val="default"/>
          <w:rFonts w:cs="FrankRuehl" w:hint="cs"/>
          <w:vanish/>
          <w:szCs w:val="20"/>
          <w:shd w:val="clear" w:color="auto" w:fill="FFFF99"/>
          <w:rtl/>
        </w:rPr>
      </w:pPr>
      <w:hyperlink r:id="rId1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B1195E" w:rsidRPr="00E73370" w:rsidRDefault="00B1195E" w:rsidP="00E73370">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הצהרה לפיה הצדדים יודעים כי מידע והסברים בדבר החיקוקים וההוראות האחרות ובדבר עמידתו של כלי הטיס בכל אלה ניתנים להשגה </w:t>
      </w:r>
      <w:r w:rsidRPr="001A1FB9">
        <w:rPr>
          <w:rStyle w:val="default"/>
          <w:rFonts w:cs="FrankRuehl" w:hint="cs"/>
          <w:strike/>
          <w:vanish/>
          <w:sz w:val="22"/>
          <w:szCs w:val="22"/>
          <w:shd w:val="clear" w:color="auto" w:fill="FFFF99"/>
          <w:rtl/>
        </w:rPr>
        <w:t>במינהל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ברשות</w:t>
      </w:r>
      <w:r w:rsidRPr="001A1FB9">
        <w:rPr>
          <w:rStyle w:val="default"/>
          <w:rFonts w:cs="FrankRuehl" w:hint="cs"/>
          <w:vanish/>
          <w:sz w:val="22"/>
          <w:szCs w:val="22"/>
          <w:shd w:val="clear" w:color="auto" w:fill="FFFF99"/>
          <w:rtl/>
        </w:rPr>
        <w:t>.</w:t>
      </w:r>
      <w:bookmarkEnd w:id="185"/>
    </w:p>
    <w:p w:rsidR="004C0346" w:rsidRDefault="004C0346">
      <w:pPr>
        <w:pStyle w:val="P00"/>
        <w:spacing w:before="72"/>
        <w:ind w:left="0" w:right="1134"/>
        <w:rPr>
          <w:rStyle w:val="default"/>
          <w:rFonts w:cs="FrankRuehl" w:hint="cs"/>
          <w:rtl/>
        </w:rPr>
      </w:pPr>
      <w:bookmarkStart w:id="186" w:name="Seif508"/>
      <w:bookmarkEnd w:id="186"/>
      <w:r>
        <w:rPr>
          <w:lang w:val="he-IL"/>
        </w:rPr>
        <w:pict>
          <v:rect id="_x0000_s2922" style="position:absolute;left:0;text-align:left;margin-left:464.5pt;margin-top:8.05pt;width:75.05pt;height:33.2pt;z-index:25167308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העברת תפקידים וחובות בהסכם חכירה בין מדינות</w:t>
                  </w:r>
                </w:p>
                <w:p w:rsidR="003B4896" w:rsidRDefault="003B4896">
                  <w:pPr>
                    <w:spacing w:line="160" w:lineRule="exact"/>
                    <w:jc w:val="left"/>
                    <w:rPr>
                      <w:rFonts w:cs="Miriam" w:hint="cs"/>
                      <w:noProof/>
                      <w:sz w:val="18"/>
                      <w:szCs w:val="18"/>
                      <w:rtl/>
                    </w:rPr>
                  </w:pPr>
                  <w:r>
                    <w:rPr>
                      <w:rFonts w:cs="Miriam" w:hint="cs"/>
                      <w:sz w:val="18"/>
                      <w:szCs w:val="18"/>
                      <w:rtl/>
                    </w:rPr>
                    <w:t>תק' תשס"ו-2006</w:t>
                  </w:r>
                </w:p>
              </w:txbxContent>
            </v:textbox>
            <w10:anchorlock/>
          </v:rect>
        </w:pict>
      </w:r>
      <w:r>
        <w:rPr>
          <w:rStyle w:val="big-number"/>
          <w:rFonts w:cs="Miriam" w:hint="cs"/>
          <w:rtl/>
        </w:rPr>
        <w:t>48</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Pr>
          <w:rStyle w:val="default"/>
          <w:rFonts w:cs="FrankRuehl"/>
          <w:rtl/>
        </w:rPr>
        <w:t>בהתאם לאמור בסעיף 83 תוספת (</w:t>
      </w:r>
      <w:r>
        <w:rPr>
          <w:rStyle w:val="default"/>
          <w:rFonts w:cs="FrankRuehl"/>
        </w:rPr>
        <w:t>Article 83 bis</w:t>
      </w:r>
      <w:r>
        <w:rPr>
          <w:rStyle w:val="default"/>
          <w:rFonts w:cs="FrankRuehl"/>
          <w:rtl/>
        </w:rPr>
        <w:t>) לאמנה,</w:t>
      </w:r>
      <w:r>
        <w:rPr>
          <w:rStyle w:val="default"/>
          <w:rFonts w:cs="FrankRuehl" w:hint="cs"/>
          <w:rtl/>
        </w:rPr>
        <w:t xml:space="preserve"> </w:t>
      </w:r>
      <w:r>
        <w:rPr>
          <w:rStyle w:val="default"/>
          <w:rFonts w:cs="FrankRuehl"/>
          <w:rtl/>
        </w:rPr>
        <w:t>כפי שתוקנה ב</w:t>
      </w:r>
      <w:r>
        <w:rPr>
          <w:rStyle w:val="default"/>
          <w:rFonts w:cs="FrankRuehl" w:hint="cs"/>
          <w:rtl/>
        </w:rPr>
        <w:t>-</w:t>
      </w:r>
      <w:r>
        <w:rPr>
          <w:rStyle w:val="default"/>
          <w:rFonts w:cs="FrankRuehl"/>
          <w:rtl/>
        </w:rPr>
        <w:t>6 באוקטובר 1980, מדינת ישראל (להלן – ה</w:t>
      </w:r>
      <w:r>
        <w:rPr>
          <w:rStyle w:val="default"/>
          <w:rFonts w:cs="FrankRuehl" w:hint="cs"/>
          <w:rtl/>
        </w:rPr>
        <w:t>מ</w:t>
      </w:r>
      <w:r>
        <w:rPr>
          <w:rStyle w:val="default"/>
          <w:rFonts w:cs="FrankRuehl"/>
          <w:rtl/>
        </w:rPr>
        <w:t>דינה) רשאית,</w:t>
      </w:r>
      <w:r>
        <w:rPr>
          <w:rStyle w:val="default"/>
          <w:rFonts w:cs="FrankRuehl" w:hint="cs"/>
          <w:rtl/>
        </w:rPr>
        <w:t xml:space="preserve"> </w:t>
      </w:r>
      <w:r>
        <w:rPr>
          <w:rStyle w:val="default"/>
          <w:rFonts w:cs="FrankRuehl"/>
          <w:rtl/>
        </w:rPr>
        <w:t>בהסכם בכתב בינה ובין מדינה חברה אחרת (להלן – המדינה החברה) ובכפוף לתנאי ההסכם –</w:t>
      </w:r>
    </w:p>
    <w:p w:rsidR="004C0346" w:rsidRDefault="004C0346">
      <w:pPr>
        <w:pStyle w:val="P00"/>
        <w:spacing w:before="72"/>
        <w:ind w:left="1021" w:right="1134"/>
        <w:rPr>
          <w:rStyle w:val="default"/>
          <w:rFonts w:cs="FrankRuehl" w:hint="cs"/>
          <w:rtl/>
        </w:rPr>
      </w:pPr>
      <w:r>
        <w:rPr>
          <w:rStyle w:val="default"/>
          <w:rFonts w:cs="FrankRuehl"/>
          <w:rtl/>
        </w:rPr>
        <w:t>(1)</w:t>
      </w:r>
      <w:r>
        <w:rPr>
          <w:rStyle w:val="default"/>
          <w:rFonts w:cs="FrankRuehl" w:hint="cs"/>
          <w:rtl/>
        </w:rPr>
        <w:tab/>
      </w:r>
      <w:r>
        <w:rPr>
          <w:rStyle w:val="default"/>
          <w:rFonts w:cs="FrankRuehl"/>
          <w:rtl/>
        </w:rPr>
        <w:t xml:space="preserve">להעביר למדינה החברה את התפקידים והחובות של המדינה, כולם או מקצתם, לפי סעיפים </w:t>
      </w:r>
      <w:r>
        <w:rPr>
          <w:rStyle w:val="default"/>
          <w:rFonts w:cs="FrankRuehl" w:hint="cs"/>
          <w:rtl/>
        </w:rPr>
        <w:t>12, 30, 31</w:t>
      </w:r>
      <w:r>
        <w:rPr>
          <w:rStyle w:val="default"/>
          <w:rFonts w:cs="FrankRuehl"/>
          <w:rtl/>
        </w:rPr>
        <w:t xml:space="preserve"> ו</w:t>
      </w:r>
      <w:r>
        <w:rPr>
          <w:rStyle w:val="default"/>
          <w:rFonts w:cs="FrankRuehl" w:hint="cs"/>
          <w:rtl/>
        </w:rPr>
        <w:t>-</w:t>
      </w:r>
      <w:r>
        <w:rPr>
          <w:rStyle w:val="default"/>
          <w:rFonts w:cs="FrankRuehl"/>
        </w:rPr>
        <w:t>32(a)</w:t>
      </w:r>
      <w:r>
        <w:rPr>
          <w:rStyle w:val="default"/>
          <w:rFonts w:cs="FrankRuehl"/>
          <w:rtl/>
        </w:rPr>
        <w:t xml:space="preserve"> לאמנה כמדינת רישום של כלי טיס אחד או יותר הרשומים במדינה והמופעלים בהתאם להסכם חכירה, שכר או חילופין (</w:t>
      </w:r>
      <w:r>
        <w:rPr>
          <w:rStyle w:val="default"/>
          <w:rFonts w:cs="FrankRuehl"/>
        </w:rPr>
        <w:t>lease, charter or interchange</w:t>
      </w:r>
      <w:r>
        <w:rPr>
          <w:rStyle w:val="default"/>
          <w:rFonts w:cs="FrankRuehl"/>
          <w:rtl/>
        </w:rPr>
        <w:t>) של כלי טיס או כל הסדר דומה אחר</w:t>
      </w:r>
      <w:r>
        <w:rPr>
          <w:rStyle w:val="default"/>
          <w:rFonts w:cs="FrankRuehl" w:hint="cs"/>
          <w:rtl/>
        </w:rPr>
        <w:t xml:space="preserve"> </w:t>
      </w:r>
      <w:r>
        <w:rPr>
          <w:rStyle w:val="default"/>
          <w:rFonts w:cs="FrankRuehl"/>
          <w:rtl/>
        </w:rPr>
        <w:t>בידי מפעיל שמקום העסק העיקרי שלו, ובאין לו מקום עסק כאמור – מושב הקבע שלו, נמצא במדינה החברה;</w:t>
      </w:r>
    </w:p>
    <w:p w:rsidR="004C0346" w:rsidRDefault="004C0346">
      <w:pPr>
        <w:pStyle w:val="P00"/>
        <w:spacing w:before="72"/>
        <w:ind w:left="1021" w:right="1134"/>
        <w:rPr>
          <w:rStyle w:val="default"/>
          <w:rFonts w:cs="FrankRuehl" w:hint="cs"/>
          <w:rtl/>
        </w:rPr>
      </w:pPr>
      <w:r>
        <w:rPr>
          <w:rStyle w:val="default"/>
          <w:rFonts w:cs="FrankRuehl"/>
          <w:rtl/>
        </w:rPr>
        <w:t>(2)</w:t>
      </w:r>
      <w:r>
        <w:rPr>
          <w:rStyle w:val="default"/>
          <w:rFonts w:cs="FrankRuehl" w:hint="cs"/>
          <w:rtl/>
        </w:rPr>
        <w:tab/>
      </w:r>
      <w:r>
        <w:rPr>
          <w:rStyle w:val="default"/>
          <w:rFonts w:cs="FrankRuehl"/>
          <w:rtl/>
        </w:rPr>
        <w:t xml:space="preserve">לקבל על עצמה לבצע את התפקידים והחובות, של המדינה החברה, כולם או מקצתם, לפי סעיפים </w:t>
      </w:r>
      <w:r>
        <w:rPr>
          <w:rStyle w:val="default"/>
          <w:rFonts w:cs="FrankRuehl" w:hint="cs"/>
          <w:rtl/>
        </w:rPr>
        <w:t>12, 30, 31</w:t>
      </w:r>
      <w:r>
        <w:rPr>
          <w:rStyle w:val="default"/>
          <w:rFonts w:cs="FrankRuehl"/>
          <w:rtl/>
        </w:rPr>
        <w:t xml:space="preserve"> ו</w:t>
      </w:r>
      <w:r>
        <w:rPr>
          <w:rStyle w:val="default"/>
          <w:rFonts w:cs="FrankRuehl" w:hint="cs"/>
          <w:rtl/>
        </w:rPr>
        <w:t>-</w:t>
      </w:r>
      <w:r>
        <w:rPr>
          <w:rStyle w:val="default"/>
          <w:rFonts w:cs="FrankRuehl"/>
        </w:rPr>
        <w:t>32(a)</w:t>
      </w:r>
      <w:r>
        <w:rPr>
          <w:rStyle w:val="default"/>
          <w:rFonts w:cs="FrankRuehl"/>
          <w:rtl/>
        </w:rPr>
        <w:t xml:space="preserve"> לאמנה, כמדינת רישום של כלי טיס אחד או יותר הרשומים במדינה</w:t>
      </w:r>
      <w:r>
        <w:rPr>
          <w:rStyle w:val="default"/>
          <w:rFonts w:cs="FrankRuehl" w:hint="cs"/>
          <w:rtl/>
        </w:rPr>
        <w:t xml:space="preserve"> </w:t>
      </w:r>
      <w:r>
        <w:rPr>
          <w:rStyle w:val="default"/>
          <w:rFonts w:cs="FrankRuehl"/>
          <w:rtl/>
        </w:rPr>
        <w:t>החברה והמופעלים בהתאם להסכם חכירה, שכר או חילופין</w:t>
      </w:r>
      <w:r>
        <w:rPr>
          <w:rStyle w:val="default"/>
          <w:rFonts w:cs="FrankRuehl" w:hint="cs"/>
          <w:rtl/>
        </w:rPr>
        <w:t xml:space="preserve"> </w:t>
      </w:r>
      <w:r>
        <w:rPr>
          <w:rStyle w:val="default"/>
          <w:rFonts w:cs="FrankRuehl"/>
          <w:rtl/>
        </w:rPr>
        <w:t>של כלי טיס או כל הסדר דומה אחר, בידי מפעיל שמקום העסק</w:t>
      </w:r>
      <w:r>
        <w:rPr>
          <w:rStyle w:val="default"/>
          <w:rFonts w:cs="FrankRuehl" w:hint="cs"/>
          <w:rtl/>
        </w:rPr>
        <w:t xml:space="preserve"> </w:t>
      </w:r>
      <w:r>
        <w:rPr>
          <w:rStyle w:val="default"/>
          <w:rFonts w:cs="FrankRuehl"/>
          <w:rtl/>
        </w:rPr>
        <w:t>העיקרי שלו, ובאין לו מקום עסק כאמור – מושב הקבע שלו, נמצא במדינה.</w:t>
      </w:r>
    </w:p>
    <w:p w:rsidR="004C0346" w:rsidRDefault="004C0346">
      <w:pPr>
        <w:pStyle w:val="P00"/>
        <w:spacing w:before="72"/>
        <w:ind w:left="0" w:right="1134"/>
        <w:rPr>
          <w:rStyle w:val="default"/>
          <w:rFonts w:cs="FrankRuehl" w:hint="cs"/>
          <w:rtl/>
        </w:rPr>
      </w:pPr>
      <w:r>
        <w:rPr>
          <w:rStyle w:val="default"/>
          <w:rFonts w:cs="FrankRuehl" w:hint="cs"/>
          <w:rtl/>
        </w:rPr>
        <w:tab/>
      </w:r>
      <w:r>
        <w:rPr>
          <w:rStyle w:val="default"/>
          <w:rFonts w:cs="FrankRuehl"/>
          <w:rtl/>
        </w:rPr>
        <w:t>(ב)</w:t>
      </w:r>
      <w:r>
        <w:rPr>
          <w:rStyle w:val="default"/>
          <w:rFonts w:cs="FrankRuehl" w:hint="cs"/>
          <w:rtl/>
        </w:rPr>
        <w:tab/>
      </w:r>
      <w:r>
        <w:rPr>
          <w:rStyle w:val="default"/>
          <w:rFonts w:cs="FrankRuehl"/>
          <w:rtl/>
        </w:rPr>
        <w:t>כל תפקיד או חובה שהועברו לפי תקנת משנה (א) –</w:t>
      </w:r>
    </w:p>
    <w:p w:rsidR="004C0346" w:rsidRDefault="004C0346">
      <w:pPr>
        <w:pStyle w:val="P00"/>
        <w:spacing w:before="72"/>
        <w:ind w:left="1021" w:right="1134"/>
        <w:rPr>
          <w:rStyle w:val="default"/>
          <w:rFonts w:cs="FrankRuehl" w:hint="cs"/>
          <w:rtl/>
        </w:rPr>
      </w:pPr>
      <w:r>
        <w:rPr>
          <w:rStyle w:val="default"/>
          <w:rFonts w:cs="FrankRuehl"/>
          <w:rtl/>
        </w:rPr>
        <w:t>(1)</w:t>
      </w:r>
      <w:r>
        <w:rPr>
          <w:rStyle w:val="default"/>
          <w:rFonts w:cs="FrankRuehl" w:hint="cs"/>
          <w:rtl/>
        </w:rPr>
        <w:tab/>
      </w:r>
      <w:r>
        <w:rPr>
          <w:rStyle w:val="default"/>
          <w:rFonts w:cs="FrankRuehl"/>
          <w:rtl/>
        </w:rPr>
        <w:t xml:space="preserve">למדינה חברה – </w:t>
      </w:r>
      <w:r>
        <w:rPr>
          <w:rStyle w:val="default"/>
          <w:rFonts w:cs="FrankRuehl" w:hint="cs"/>
          <w:rtl/>
        </w:rPr>
        <w:t>נ</w:t>
      </w:r>
      <w:r>
        <w:rPr>
          <w:rStyle w:val="default"/>
          <w:rFonts w:cs="FrankRuehl"/>
          <w:rtl/>
        </w:rPr>
        <w:t>יתן, בהסכם בכתב בין המדינה לבין המדינה החברה ובכפוף לתנאי ההסכם, להחזירם למדינה;</w:t>
      </w:r>
    </w:p>
    <w:p w:rsidR="004C0346" w:rsidRDefault="004C0346">
      <w:pPr>
        <w:pStyle w:val="P00"/>
        <w:spacing w:before="72"/>
        <w:ind w:left="1021" w:right="1134"/>
        <w:rPr>
          <w:rStyle w:val="default"/>
          <w:rFonts w:cs="FrankRuehl" w:hint="cs"/>
          <w:rtl/>
        </w:rPr>
      </w:pPr>
      <w:r>
        <w:rPr>
          <w:rStyle w:val="default"/>
          <w:rFonts w:cs="FrankRuehl"/>
          <w:rtl/>
        </w:rPr>
        <w:t>(2)</w:t>
      </w:r>
      <w:r>
        <w:rPr>
          <w:rStyle w:val="default"/>
          <w:rFonts w:cs="FrankRuehl" w:hint="cs"/>
          <w:rtl/>
        </w:rPr>
        <w:tab/>
      </w:r>
      <w:r>
        <w:rPr>
          <w:rStyle w:val="default"/>
          <w:rFonts w:cs="FrankRuehl"/>
          <w:rtl/>
        </w:rPr>
        <w:t>למדינה – ניתן, בהסכם בכתב בין המדינה לבין המדינה החברה ובכפוף לתנאי ההסכם, להחזירם למדינה החברה.</w:t>
      </w:r>
    </w:p>
    <w:p w:rsidR="004C0346" w:rsidRDefault="004C0346">
      <w:pPr>
        <w:pStyle w:val="P00"/>
        <w:spacing w:before="72"/>
        <w:ind w:left="0" w:right="1134"/>
        <w:rPr>
          <w:rStyle w:val="default"/>
          <w:rFonts w:cs="FrankRuehl" w:hint="cs"/>
          <w:rtl/>
        </w:rPr>
      </w:pPr>
      <w:r>
        <w:rPr>
          <w:rStyle w:val="default"/>
          <w:rFonts w:cs="FrankRuehl" w:hint="cs"/>
          <w:rtl/>
        </w:rPr>
        <w:tab/>
      </w:r>
      <w:r>
        <w:rPr>
          <w:rStyle w:val="default"/>
          <w:rFonts w:cs="FrankRuehl"/>
          <w:rtl/>
        </w:rPr>
        <w:t>(ג)</w:t>
      </w:r>
      <w:r>
        <w:rPr>
          <w:rStyle w:val="default"/>
          <w:rFonts w:cs="FrankRuehl" w:hint="cs"/>
          <w:rtl/>
        </w:rPr>
        <w:tab/>
      </w:r>
      <w:r>
        <w:rPr>
          <w:rStyle w:val="default"/>
          <w:rFonts w:cs="FrankRuehl"/>
          <w:rtl/>
        </w:rPr>
        <w:t>כל תנאי של הסכם כאמור בתקנת משנה (ב) ניתן לבטל או לתקן בהסכם בכתב בין הצדדים להסכם.</w:t>
      </w:r>
    </w:p>
    <w:p w:rsidR="004C0346" w:rsidRDefault="004C0346">
      <w:pPr>
        <w:pStyle w:val="P00"/>
        <w:spacing w:before="72"/>
        <w:ind w:left="0" w:right="1134"/>
        <w:rPr>
          <w:rStyle w:val="default"/>
          <w:rFonts w:cs="FrankRuehl" w:hint="cs"/>
          <w:rtl/>
        </w:rPr>
      </w:pPr>
      <w:r>
        <w:rPr>
          <w:rStyle w:val="default"/>
          <w:rFonts w:cs="FrankRuehl" w:hint="cs"/>
          <w:rtl/>
        </w:rPr>
        <w:tab/>
      </w:r>
      <w:r>
        <w:rPr>
          <w:rStyle w:val="default"/>
          <w:rFonts w:cs="FrankRuehl"/>
          <w:rtl/>
        </w:rPr>
        <w:t>(ד)</w:t>
      </w:r>
      <w:r>
        <w:rPr>
          <w:rStyle w:val="default"/>
          <w:rFonts w:cs="FrankRuehl" w:hint="cs"/>
          <w:rtl/>
        </w:rPr>
        <w:tab/>
      </w:r>
      <w:r>
        <w:rPr>
          <w:rStyle w:val="default"/>
          <w:rFonts w:cs="FrankRuehl"/>
          <w:rtl/>
        </w:rPr>
        <w:t>כל זמן שהסכם לפי תקנת משנה (א)(1) או (ב)(2) עומד בתוקף,</w:t>
      </w:r>
      <w:r>
        <w:rPr>
          <w:rStyle w:val="default"/>
          <w:rFonts w:cs="FrankRuehl" w:hint="cs"/>
          <w:rtl/>
        </w:rPr>
        <w:t xml:space="preserve"> </w:t>
      </w:r>
      <w:r>
        <w:rPr>
          <w:rStyle w:val="default"/>
          <w:rFonts w:cs="FrankRuehl"/>
          <w:rtl/>
        </w:rPr>
        <w:t>לא יבוצעו התפקידים והחובות המפורטים בו בידי המדינה או מי מטעמה בזיקה לכלי הטיס המפורטים בהסכם.</w:t>
      </w:r>
    </w:p>
    <w:p w:rsidR="004C0346" w:rsidRDefault="004C0346">
      <w:pPr>
        <w:pStyle w:val="P00"/>
        <w:spacing w:before="72"/>
        <w:ind w:left="0" w:right="1134"/>
        <w:rPr>
          <w:rStyle w:val="default"/>
          <w:rFonts w:cs="FrankRuehl" w:hint="cs"/>
          <w:rtl/>
        </w:rPr>
      </w:pPr>
      <w:r>
        <w:rPr>
          <w:rStyle w:val="default"/>
          <w:rFonts w:cs="FrankRuehl" w:hint="cs"/>
          <w:rtl/>
        </w:rPr>
        <w:tab/>
      </w:r>
      <w:r>
        <w:rPr>
          <w:rStyle w:val="default"/>
          <w:rFonts w:cs="FrankRuehl"/>
          <w:rtl/>
        </w:rPr>
        <w:t>(ה)</w:t>
      </w:r>
      <w:r>
        <w:rPr>
          <w:rStyle w:val="default"/>
          <w:rFonts w:cs="FrankRuehl" w:hint="cs"/>
          <w:rtl/>
        </w:rPr>
        <w:tab/>
      </w:r>
      <w:r>
        <w:rPr>
          <w:rStyle w:val="default"/>
          <w:rFonts w:cs="FrankRuehl"/>
          <w:rtl/>
        </w:rPr>
        <w:t>כל זמן שהסכם לפי תקנת משנה (א)(2) או (ב)(1) עומד בתוקף,</w:t>
      </w:r>
      <w:r>
        <w:rPr>
          <w:rStyle w:val="default"/>
          <w:rFonts w:cs="FrankRuehl" w:hint="cs"/>
          <w:rtl/>
        </w:rPr>
        <w:t xml:space="preserve"> </w:t>
      </w:r>
      <w:r>
        <w:rPr>
          <w:rStyle w:val="default"/>
          <w:rFonts w:cs="FrankRuehl"/>
          <w:rtl/>
        </w:rPr>
        <w:t>יבוצעו התפקידים והחובות המפורטים בו בידי המדינה או מי מטעמה בזיקה לכלי הטיס המפורטים בהסכם.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87" w:name="Rov97"/>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0" w:right="1134"/>
        <w:rPr>
          <w:rStyle w:val="default"/>
          <w:rFonts w:cs="FrankRuehl" w:hint="cs"/>
          <w:vanish/>
          <w:szCs w:val="20"/>
          <w:shd w:val="clear" w:color="auto" w:fill="FFFF99"/>
          <w:rtl/>
        </w:rPr>
      </w:pPr>
      <w:hyperlink r:id="rId176"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501</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48א</w:t>
      </w:r>
      <w:bookmarkEnd w:id="187"/>
    </w:p>
    <w:p w:rsidR="004C0346" w:rsidRDefault="004C0346">
      <w:pPr>
        <w:pStyle w:val="medium2-header"/>
        <w:keepLines w:val="0"/>
        <w:spacing w:before="72"/>
        <w:ind w:left="0" w:right="1134"/>
        <w:rPr>
          <w:rFonts w:cs="FrankRuehl" w:hint="cs"/>
          <w:noProof/>
          <w:rtl/>
        </w:rPr>
      </w:pPr>
      <w:bookmarkStart w:id="188" w:name="med2"/>
      <w:bookmarkEnd w:id="188"/>
      <w:r>
        <w:rPr>
          <w:rFonts w:cs="FrankRuehl" w:hint="cs"/>
          <w:noProof/>
          <w:rtl/>
        </w:rPr>
        <w:t>פרק שלישי: המרחב האוירי של ישראל ושירותי הפיקוח על התנועה האוירית</w:t>
      </w:r>
    </w:p>
    <w:p w:rsidR="004C0346" w:rsidRDefault="004C0346">
      <w:pPr>
        <w:pStyle w:val="P00"/>
        <w:spacing w:before="72"/>
        <w:ind w:left="0" w:right="1134"/>
        <w:rPr>
          <w:rStyle w:val="default"/>
          <w:rFonts w:cs="FrankRuehl" w:hint="cs"/>
          <w:rtl/>
        </w:rPr>
      </w:pPr>
      <w:bookmarkStart w:id="189" w:name="Seif44"/>
      <w:bookmarkEnd w:id="189"/>
      <w:r>
        <w:rPr>
          <w:lang w:val="he-IL"/>
        </w:rPr>
        <w:pict>
          <v:rect id="_x0000_s2098" style="position:absolute;left:0;text-align:left;margin-left:464.5pt;margin-top:8.05pt;width:75.05pt;height:20.3pt;z-index:2510238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מרחב הפיקוח התעופתי של ישראל</w:t>
                  </w:r>
                </w:p>
              </w:txbxContent>
            </v:textbox>
            <w10:anchorlock/>
          </v:rect>
        </w:pict>
      </w:r>
      <w:r>
        <w:rPr>
          <w:rStyle w:val="big-number"/>
          <w:rFonts w:cs="Miriam" w:hint="cs"/>
          <w:rtl/>
        </w:rPr>
        <w:t>49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המרחב האוירי בישראל, והמרחב האוירי מחוץ לישראל הנתון לפיקוחה האוירי, שתחומיו מוגדרים בפרסומי מידע תעופתי ושבהם ניתנים שירותי פיקוח על תנועה אוירית, מהווים את מרחב הפיקוח התעופתי (מפ"ת </w:t>
      </w:r>
      <w:r>
        <w:rPr>
          <w:rStyle w:val="default"/>
          <w:rFonts w:cs="FrankRuehl"/>
          <w:rtl/>
        </w:rPr>
        <w:t>–</w:t>
      </w:r>
      <w:r>
        <w:rPr>
          <w:rStyle w:val="default"/>
          <w:rFonts w:cs="FrankRuehl" w:hint="cs"/>
          <w:rtl/>
        </w:rPr>
        <w:t xml:space="preserve"> </w:t>
      </w:r>
      <w:r>
        <w:rPr>
          <w:rStyle w:val="default"/>
          <w:rFonts w:cs="FrankRuehl"/>
        </w:rPr>
        <w:t>Flight Information Region</w:t>
      </w:r>
      <w:r>
        <w:rPr>
          <w:rStyle w:val="default"/>
          <w:rFonts w:cs="FrankRuehl" w:hint="cs"/>
          <w:rtl/>
        </w:rPr>
        <w:t xml:space="preserve"> </w:t>
      </w:r>
      <w:r>
        <w:rPr>
          <w:rStyle w:val="default"/>
          <w:rFonts w:cs="FrankRuehl"/>
          <w:rtl/>
        </w:rPr>
        <w:t>–</w:t>
      </w:r>
      <w:r>
        <w:rPr>
          <w:rStyle w:val="default"/>
          <w:rFonts w:cs="FrankRuehl" w:hint="cs"/>
          <w:rtl/>
        </w:rPr>
        <w:t xml:space="preserve"> </w:t>
      </w:r>
      <w:r>
        <w:rPr>
          <w:rStyle w:val="default"/>
          <w:rFonts w:cs="FrankRuehl"/>
        </w:rPr>
        <w:t>FIR</w:t>
      </w:r>
      <w:r>
        <w:rPr>
          <w:rStyle w:val="default"/>
          <w:rFonts w:cs="FrankRuehl" w:hint="cs"/>
          <w:rtl/>
        </w:rPr>
        <w:t>) של ישראל.</w:t>
      </w:r>
    </w:p>
    <w:p w:rsidR="004C0346" w:rsidRDefault="00674B44">
      <w:pPr>
        <w:pStyle w:val="P00"/>
        <w:spacing w:before="72"/>
        <w:ind w:left="0" w:right="1134"/>
        <w:rPr>
          <w:rStyle w:val="default"/>
          <w:rFonts w:cs="FrankRuehl" w:hint="cs"/>
          <w:rtl/>
        </w:rPr>
      </w:pPr>
      <w:r>
        <w:rPr>
          <w:rFonts w:hint="cs"/>
          <w:rtl/>
          <w:lang w:eastAsia="en-US"/>
        </w:rPr>
        <w:pict>
          <v:shape id="_x0000_s4286" type="#_x0000_t202" style="position:absolute;left:0;text-align:left;margin-left:470.35pt;margin-top:7.1pt;width:1in;height:11.2pt;z-index:252067328" filled="f" stroked="f">
            <v:textbox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כל מרחב הפיקוח התעופתי של ישראל הוא מרחב אוירי מבוקר, שכל טיסה בו חייבת בהגשת תכנית טיסה ובקבלת מירשה טיסה מראש ממנה ובשמירת קשר במשך כל זמן</w:t>
      </w:r>
      <w:r w:rsidR="00E73370">
        <w:rPr>
          <w:rStyle w:val="default"/>
          <w:rFonts w:cs="FrankRuehl" w:hint="cs"/>
          <w:rtl/>
        </w:rPr>
        <w:t xml:space="preserve"> הטיסה בין כלי הטיס לבין יחידת נ</w:t>
      </w:r>
      <w:r w:rsidR="004C0346">
        <w:rPr>
          <w:rStyle w:val="default"/>
          <w:rFonts w:cs="FrankRuehl" w:hint="cs"/>
          <w:rtl/>
        </w:rPr>
        <w:t>ת"א.</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190" w:name="Rov792"/>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E73370" w:rsidRDefault="00674B44" w:rsidP="00E7337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כל מרחב הפיקוח התעופתי של ישראל הוא מרחב אוירי מבוקר, שכל טיסה בו חייבת בהגשת תכנית טיסה ובקבלת מירשה טיסה מראש ממנה ובשמירת קשר במשך כל זמן הטיסה בין כלי הטיס לבין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190"/>
    </w:p>
    <w:p w:rsidR="004C0346" w:rsidRDefault="004C0346">
      <w:pPr>
        <w:pStyle w:val="P00"/>
        <w:spacing w:before="72"/>
        <w:ind w:left="0" w:right="1134"/>
        <w:rPr>
          <w:rStyle w:val="default"/>
          <w:rFonts w:cs="FrankRuehl" w:hint="cs"/>
          <w:rtl/>
        </w:rPr>
      </w:pPr>
      <w:bookmarkStart w:id="191" w:name="Seif503"/>
      <w:bookmarkEnd w:id="191"/>
      <w:r>
        <w:rPr>
          <w:lang w:val="he-IL"/>
        </w:rPr>
        <w:pict>
          <v:rect id="_x0000_s2868" style="position:absolute;left:0;text-align:left;margin-left:464.5pt;margin-top:8.05pt;width:75.05pt;height:36.85pt;z-index:251654656" o:allowincell="f" filled="f" stroked="f" strokecolor="lime" strokeweight=".25pt">
            <v:textbox style="mso-next-textbox:#_x0000_s2868" inset="0,0,0,0">
              <w:txbxContent>
                <w:p w:rsidR="003B4896" w:rsidRDefault="003B4896">
                  <w:pPr>
                    <w:spacing w:line="160" w:lineRule="exact"/>
                    <w:jc w:val="left"/>
                    <w:rPr>
                      <w:rFonts w:cs="Miriam" w:hint="cs"/>
                      <w:sz w:val="18"/>
                      <w:szCs w:val="18"/>
                      <w:rtl/>
                    </w:rPr>
                  </w:pPr>
                  <w:r>
                    <w:rPr>
                      <w:rFonts w:cs="Miriam" w:hint="cs"/>
                      <w:sz w:val="18"/>
                      <w:szCs w:val="18"/>
                      <w:rtl/>
                    </w:rPr>
                    <w:t>מקומות כניסה ויציאה בישראל</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txbxContent>
            </v:textbox>
            <w10:anchorlock/>
          </v:rect>
        </w:pict>
      </w:r>
      <w:r>
        <w:rPr>
          <w:rStyle w:val="big-number"/>
          <w:rFonts w:cs="Miriam" w:hint="cs"/>
          <w:rtl/>
        </w:rPr>
        <w:t>49</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כלי טיס רשאי להמריא כדי לצאת מישראל או לנחות בהיכנסו לישראל אך ורק במקומות המנויים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נמל התעופה בן גוריון;</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שדה התעופה אילת;</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שדה התעופה חיפה;</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שדה התעופה ירושלים (עטרות);</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שדה התעופה דב הוז (תל-אביב);</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שדה התעופה עובדה.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92" w:name="Rov98"/>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178"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1903</w:t>
      </w:r>
    </w:p>
    <w:p w:rsidR="004C0346" w:rsidRDefault="004C034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49א</w:t>
      </w:r>
      <w:bookmarkEnd w:id="192"/>
    </w:p>
    <w:p w:rsidR="004C0346" w:rsidRDefault="004C0346">
      <w:pPr>
        <w:pStyle w:val="P00"/>
        <w:spacing w:before="72"/>
        <w:ind w:left="0" w:right="1134"/>
        <w:rPr>
          <w:rStyle w:val="default"/>
          <w:rFonts w:cs="FrankRuehl" w:hint="cs"/>
          <w:rtl/>
        </w:rPr>
      </w:pPr>
      <w:bookmarkStart w:id="193" w:name="Seif45"/>
      <w:bookmarkEnd w:id="193"/>
      <w:r>
        <w:rPr>
          <w:lang w:val="he-IL"/>
        </w:rPr>
        <w:pict>
          <v:rect id="_x0000_s2099" style="position:absolute;left:0;text-align:left;margin-left:464.5pt;margin-top:8.05pt;width:75.05pt;height:20.3pt;z-index:251024896" o:allowincell="f" filled="f" stroked="f" strokecolor="lime" strokeweight=".25pt">
            <v:textbox style="mso-next-textbox:#_x0000_s2099" inset="0,0,0,0">
              <w:txbxContent>
                <w:p w:rsidR="003B4896" w:rsidRDefault="003B4896">
                  <w:pPr>
                    <w:spacing w:line="160" w:lineRule="exact"/>
                    <w:jc w:val="left"/>
                    <w:rPr>
                      <w:rFonts w:cs="Miriam" w:hint="cs"/>
                      <w:noProof/>
                      <w:sz w:val="18"/>
                      <w:szCs w:val="18"/>
                      <w:rtl/>
                    </w:rPr>
                  </w:pPr>
                  <w:r>
                    <w:rPr>
                      <w:rFonts w:cs="Miriam" w:hint="cs"/>
                      <w:sz w:val="18"/>
                      <w:szCs w:val="18"/>
                      <w:rtl/>
                    </w:rPr>
                    <w:t>חלוקת מרחב הפיקוח התעופתי של ישראל</w:t>
                  </w:r>
                </w:p>
              </w:txbxContent>
            </v:textbox>
            <w10:anchorlock/>
          </v:rect>
        </w:pict>
      </w:r>
      <w:r>
        <w:rPr>
          <w:rStyle w:val="big-number"/>
          <w:rFonts w:cs="Miriam" w:hint="cs"/>
          <w:rtl/>
        </w:rPr>
        <w:t>50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מרחב הפיקוח התעופתי של ישראל מתחלק לאיזורים בהם מותרת הטיסה ולאיזורים בהם הטיסה אסורה.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באיזורים בהם מותרת הטיסה קיימים פרוזדורי אויר, פרוזדורי אויר מיוחדים, נתיבי אויר מוגדרים מראש, איזורי פיקוח, איזורי פיקוח טרמינליים, איזורי פיקוח שדה, איזורים מוגבלים ואיזורים מסוכנים, המוגדרים בשטח, בגובה ובזמן בפמ"ת של ישראל.</w:t>
      </w:r>
    </w:p>
    <w:p w:rsidR="004C0346" w:rsidRDefault="004C0346">
      <w:pPr>
        <w:pStyle w:val="P00"/>
        <w:spacing w:before="72"/>
        <w:ind w:left="0" w:right="1134"/>
        <w:rPr>
          <w:rStyle w:val="default"/>
          <w:rFonts w:cs="FrankRuehl" w:hint="cs"/>
          <w:rtl/>
        </w:rPr>
      </w:pPr>
      <w:bookmarkStart w:id="194" w:name="Seif46"/>
      <w:bookmarkEnd w:id="194"/>
      <w:r>
        <w:rPr>
          <w:lang w:val="he-IL"/>
        </w:rPr>
        <w:pict>
          <v:rect id="_x0000_s2100" style="position:absolute;left:0;text-align:left;margin-left:464.5pt;margin-top:8.05pt;width:75.05pt;height:12.15pt;z-index:251025920" o:allowincell="f" filled="f" stroked="f" strokecolor="lime" strokeweight=".25pt">
            <v:textbox style="mso-next-textbox:#_x0000_s2100" inset="0,0,0,0">
              <w:txbxContent>
                <w:p w:rsidR="003B4896" w:rsidRDefault="003B4896">
                  <w:pPr>
                    <w:spacing w:line="160" w:lineRule="exact"/>
                    <w:jc w:val="left"/>
                    <w:rPr>
                      <w:rFonts w:cs="Miriam" w:hint="cs"/>
                      <w:noProof/>
                      <w:sz w:val="18"/>
                      <w:szCs w:val="18"/>
                      <w:rtl/>
                    </w:rPr>
                  </w:pPr>
                  <w:r>
                    <w:rPr>
                      <w:rFonts w:cs="Miriam" w:hint="cs"/>
                      <w:sz w:val="18"/>
                      <w:szCs w:val="18"/>
                      <w:rtl/>
                    </w:rPr>
                    <w:t>איזור אסור לטיסה</w:t>
                  </w:r>
                </w:p>
              </w:txbxContent>
            </v:textbox>
            <w10:anchorlock/>
          </v:rect>
        </w:pict>
      </w:r>
      <w:r>
        <w:rPr>
          <w:rStyle w:val="big-number"/>
          <w:rFonts w:cs="Miriam" w:hint="cs"/>
          <w:rtl/>
        </w:rPr>
        <w:t>51</w:t>
      </w:r>
      <w:r>
        <w:rPr>
          <w:rStyle w:val="default"/>
          <w:rFonts w:cs="FrankRuehl"/>
          <w:rtl/>
        </w:rPr>
        <w:t>.</w:t>
      </w:r>
      <w:r>
        <w:rPr>
          <w:rStyle w:val="default"/>
          <w:rFonts w:cs="FrankRuehl"/>
          <w:rtl/>
        </w:rPr>
        <w:tab/>
      </w:r>
      <w:r>
        <w:rPr>
          <w:rStyle w:val="default"/>
          <w:rFonts w:cs="FrankRuehl" w:hint="cs"/>
          <w:rtl/>
        </w:rPr>
        <w:t>איזור אסור לטיסה (</w:t>
      </w:r>
      <w:r>
        <w:rPr>
          <w:rStyle w:val="default"/>
          <w:rFonts w:cs="FrankRuehl"/>
        </w:rPr>
        <w:t>prohibited area</w:t>
      </w:r>
      <w:r>
        <w:rPr>
          <w:rStyle w:val="default"/>
          <w:rFonts w:cs="FrankRuehl" w:hint="cs"/>
          <w:rtl/>
        </w:rPr>
        <w:t>) הוא איזור המוגדר בשטח ובגובה בפמ"ת של ישראל, שהטיסה בו אסורה אלא אם ניתן אישור מיוחד מראש, מאת מי שנקבע לכך בפמ"ת.</w:t>
      </w:r>
    </w:p>
    <w:p w:rsidR="004C0346" w:rsidRDefault="004C0346">
      <w:pPr>
        <w:pStyle w:val="P00"/>
        <w:spacing w:before="72"/>
        <w:ind w:left="0" w:right="1134"/>
        <w:rPr>
          <w:rStyle w:val="default"/>
          <w:rFonts w:cs="FrankRuehl" w:hint="cs"/>
          <w:rtl/>
        </w:rPr>
      </w:pPr>
      <w:bookmarkStart w:id="195" w:name="Seif47"/>
      <w:bookmarkEnd w:id="195"/>
      <w:r>
        <w:rPr>
          <w:lang w:val="he-IL"/>
        </w:rPr>
        <w:pict>
          <v:rect id="_x0000_s2101" style="position:absolute;left:0;text-align:left;margin-left:464.5pt;margin-top:8.05pt;width:75.05pt;height:18.8pt;z-index:251026944" o:allowincell="f" filled="f" stroked="f" strokecolor="lime" strokeweight=".25pt">
            <v:textbox style="mso-next-textbox:#_x0000_s2101" inset="0,0,0,0">
              <w:txbxContent>
                <w:p w:rsidR="003B4896" w:rsidRDefault="003B4896">
                  <w:pPr>
                    <w:spacing w:line="160" w:lineRule="exact"/>
                    <w:jc w:val="left"/>
                    <w:rPr>
                      <w:rFonts w:cs="Miriam" w:hint="cs"/>
                      <w:noProof/>
                      <w:sz w:val="18"/>
                      <w:szCs w:val="18"/>
                      <w:rtl/>
                    </w:rPr>
                  </w:pPr>
                  <w:r>
                    <w:rPr>
                      <w:rFonts w:cs="Miriam" w:hint="cs"/>
                      <w:sz w:val="18"/>
                      <w:szCs w:val="18"/>
                      <w:rtl/>
                    </w:rPr>
                    <w:t>איזור מוגבל לטיסה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w:t>
      </w:r>
      <w:r>
        <w:rPr>
          <w:rStyle w:val="default"/>
          <w:rFonts w:cs="FrankRuehl"/>
          <w:rtl/>
        </w:rPr>
        <w:t>.</w:t>
      </w:r>
      <w:r>
        <w:rPr>
          <w:rStyle w:val="default"/>
          <w:rFonts w:cs="FrankRuehl"/>
          <w:rtl/>
        </w:rPr>
        <w:tab/>
      </w:r>
      <w:r>
        <w:rPr>
          <w:rStyle w:val="default"/>
          <w:rFonts w:cs="FrankRuehl" w:hint="cs"/>
          <w:rtl/>
        </w:rPr>
        <w:t>איזור מוגבל לטיסה (</w:t>
      </w:r>
      <w:r>
        <w:rPr>
          <w:rStyle w:val="default"/>
          <w:rFonts w:cs="FrankRuehl"/>
        </w:rPr>
        <w:t>restricted area</w:t>
      </w:r>
      <w:r>
        <w:rPr>
          <w:rStyle w:val="default"/>
          <w:rFonts w:cs="FrankRuehl" w:hint="cs"/>
          <w:rtl/>
        </w:rPr>
        <w:t>) הוא איזור שהטיסה בו מוגבלת בשטח, בגובה, בזמן או במגבלות אחרות, אלא אם ניתן אישור מראש מא</w:t>
      </w:r>
      <w:r w:rsidR="00E73370">
        <w:rPr>
          <w:rStyle w:val="default"/>
          <w:rFonts w:cs="FrankRuehl" w:hint="cs"/>
          <w:rtl/>
        </w:rPr>
        <w:t>ת יחידת נ</w:t>
      </w:r>
      <w:r>
        <w:rPr>
          <w:rStyle w:val="default"/>
          <w:rFonts w:cs="FrankRuehl" w:hint="cs"/>
          <w:rtl/>
        </w:rPr>
        <w:t>ת"א לחרוג ממגבלות אלה.</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196" w:name="Rov793"/>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E73370" w:rsidRDefault="00674B44" w:rsidP="00E7337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52</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איזור מוגבל לטיסה (</w:t>
      </w:r>
      <w:r w:rsidRPr="001A1FB9">
        <w:rPr>
          <w:rStyle w:val="default"/>
          <w:rFonts w:cs="FrankRuehl"/>
          <w:vanish/>
          <w:sz w:val="18"/>
          <w:szCs w:val="22"/>
          <w:shd w:val="clear" w:color="auto" w:fill="FFFF99"/>
        </w:rPr>
        <w:t>restricted area</w:t>
      </w:r>
      <w:r w:rsidRPr="001A1FB9">
        <w:rPr>
          <w:rStyle w:val="default"/>
          <w:rFonts w:cs="FrankRuehl" w:hint="cs"/>
          <w:vanish/>
          <w:sz w:val="18"/>
          <w:szCs w:val="22"/>
          <w:shd w:val="clear" w:color="auto" w:fill="FFFF99"/>
          <w:rtl/>
        </w:rPr>
        <w:t xml:space="preserve">) הוא איזור שהטיסה בו מוגבלת בשטח, בגובה, בזמן או במגבלות אחרות, אלא אם ניתן אישור מראש מאת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לחרוג ממגבלות אלה.</w:t>
      </w:r>
      <w:bookmarkEnd w:id="196"/>
    </w:p>
    <w:p w:rsidR="004C0346" w:rsidRDefault="004C0346">
      <w:pPr>
        <w:pStyle w:val="P00"/>
        <w:spacing w:before="72"/>
        <w:ind w:left="0" w:right="1134"/>
        <w:rPr>
          <w:rStyle w:val="default"/>
          <w:rFonts w:cs="FrankRuehl" w:hint="cs"/>
          <w:rtl/>
        </w:rPr>
      </w:pPr>
      <w:bookmarkStart w:id="197" w:name="Seif48"/>
      <w:bookmarkEnd w:id="197"/>
      <w:r>
        <w:rPr>
          <w:lang w:val="he-IL"/>
        </w:rPr>
        <w:pict>
          <v:rect id="_x0000_s2102" style="position:absolute;left:0;text-align:left;margin-left:464.5pt;margin-top:8.05pt;width:75.05pt;height:7.9pt;z-index:251027968" o:allowincell="f" filled="f" stroked="f" strokecolor="lime" strokeweight=".25pt">
            <v:textbox style="mso-next-textbox:#_x0000_s2102" inset="0,0,0,0">
              <w:txbxContent>
                <w:p w:rsidR="003B4896" w:rsidRDefault="003B4896">
                  <w:pPr>
                    <w:spacing w:line="160" w:lineRule="exact"/>
                    <w:jc w:val="left"/>
                    <w:rPr>
                      <w:rFonts w:cs="Miriam" w:hint="cs"/>
                      <w:noProof/>
                      <w:sz w:val="18"/>
                      <w:szCs w:val="18"/>
                      <w:rtl/>
                    </w:rPr>
                  </w:pPr>
                  <w:r>
                    <w:rPr>
                      <w:rFonts w:cs="Miriam" w:hint="cs"/>
                      <w:sz w:val="18"/>
                      <w:szCs w:val="18"/>
                      <w:rtl/>
                    </w:rPr>
                    <w:t>איזור מסוכן לטיסה</w:t>
                  </w:r>
                </w:p>
              </w:txbxContent>
            </v:textbox>
            <w10:anchorlock/>
          </v:rect>
        </w:pict>
      </w:r>
      <w:r>
        <w:rPr>
          <w:rStyle w:val="big-number"/>
          <w:rFonts w:cs="Miriam" w:hint="cs"/>
          <w:rtl/>
        </w:rPr>
        <w:t>53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איזור מסוכן לטיסה (</w:t>
      </w:r>
      <w:r>
        <w:rPr>
          <w:rStyle w:val="default"/>
          <w:rFonts w:cs="FrankRuehl"/>
        </w:rPr>
        <w:t>danger area</w:t>
      </w:r>
      <w:r>
        <w:rPr>
          <w:rStyle w:val="default"/>
          <w:rFonts w:cs="FrankRuehl" w:hint="cs"/>
          <w:rtl/>
        </w:rPr>
        <w:t>) הוא איזור שבו עלולות להתקיים פעילויות או תופעות מסוכנות לטיסה.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באיזור מסוכן לטיסה אלא אם הטייס המפקד של כלי הטיס שקל את המידע בדבר הפעילויות או התופעות האמורות ושוכנע כי לא נשקפת סכנה לבטיחות טיסתו באותו איזור.</w:t>
      </w:r>
    </w:p>
    <w:p w:rsidR="004C0346" w:rsidRDefault="004C0346">
      <w:pPr>
        <w:pStyle w:val="P00"/>
        <w:spacing w:before="72"/>
        <w:ind w:left="0" w:right="1134"/>
        <w:rPr>
          <w:rStyle w:val="default"/>
          <w:rFonts w:cs="FrankRuehl" w:hint="cs"/>
          <w:rtl/>
        </w:rPr>
      </w:pPr>
      <w:bookmarkStart w:id="198" w:name="Seif49"/>
      <w:bookmarkEnd w:id="198"/>
      <w:r>
        <w:rPr>
          <w:lang w:val="he-IL"/>
        </w:rPr>
        <w:pict>
          <v:rect id="_x0000_s2103" style="position:absolute;left:0;text-align:left;margin-left:464.5pt;margin-top:8.05pt;width:75.05pt;height:10.8pt;z-index:251028992" o:allowincell="f" filled="f" stroked="f" strokecolor="lime" strokeweight=".25pt">
            <v:textbox style="mso-next-textbox:#_x0000_s2103" inset="0,0,0,0">
              <w:txbxContent>
                <w:p w:rsidR="003B4896" w:rsidRDefault="003B4896">
                  <w:pPr>
                    <w:spacing w:line="160" w:lineRule="exact"/>
                    <w:jc w:val="left"/>
                    <w:rPr>
                      <w:rFonts w:cs="Miriam" w:hint="cs"/>
                      <w:noProof/>
                      <w:sz w:val="18"/>
                      <w:szCs w:val="18"/>
                      <w:rtl/>
                    </w:rPr>
                  </w:pPr>
                  <w:r>
                    <w:rPr>
                      <w:rFonts w:cs="Miriam" w:hint="cs"/>
                      <w:sz w:val="18"/>
                      <w:szCs w:val="18"/>
                      <w:rtl/>
                    </w:rPr>
                    <w:t>פרוזדור אויר</w:t>
                  </w:r>
                </w:p>
              </w:txbxContent>
            </v:textbox>
            <w10:anchorlock/>
          </v:rect>
        </w:pict>
      </w:r>
      <w:r>
        <w:rPr>
          <w:rStyle w:val="big-number"/>
          <w:rFonts w:cs="Miriam" w:hint="cs"/>
          <w:rtl/>
        </w:rPr>
        <w:t>54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פרוזדור אויר (</w:t>
      </w:r>
      <w:r>
        <w:rPr>
          <w:rStyle w:val="default"/>
          <w:rFonts w:cs="FrankRuehl"/>
        </w:rPr>
        <w:t>airway</w:t>
      </w:r>
      <w:r>
        <w:rPr>
          <w:rStyle w:val="default"/>
          <w:rFonts w:cs="FrankRuehl" w:hint="cs"/>
          <w:rtl/>
        </w:rPr>
        <w:t>) הוא מרחב אוירי מבוקר או חלק ממנו, המותחם בין שני גבהים מוגדרים, משני צדיו של ציר מרכזי.</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הציר המרכזי של כל קטע בפרוזדור האויר הינו קו ישר המחבר נקודות ציון גיאוגרפיות, כגון נ"צ על גבי מפה, ישוב, צומת וכד', המבוטאות על ידי עזרי ניווט.</w:t>
      </w:r>
    </w:p>
    <w:p w:rsidR="004C0346" w:rsidRDefault="004C0346">
      <w:pPr>
        <w:pStyle w:val="P00"/>
        <w:spacing w:before="72"/>
        <w:ind w:left="0" w:right="1134"/>
        <w:rPr>
          <w:rStyle w:val="default"/>
          <w:rFonts w:cs="FrankRuehl" w:hint="cs"/>
          <w:rtl/>
        </w:rPr>
      </w:pPr>
      <w:bookmarkStart w:id="199" w:name="Seif50"/>
      <w:bookmarkEnd w:id="199"/>
      <w:r>
        <w:rPr>
          <w:lang w:val="he-IL"/>
        </w:rPr>
        <w:pict>
          <v:rect id="_x0000_s2104" style="position:absolute;left:0;text-align:left;margin-left:464.5pt;margin-top:8.05pt;width:75.05pt;height:9.85pt;z-index:2510300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פרוזדור אויר מיוחד</w:t>
                  </w:r>
                </w:p>
              </w:txbxContent>
            </v:textbox>
            <w10:anchorlock/>
          </v:rect>
        </w:pict>
      </w:r>
      <w:r>
        <w:rPr>
          <w:rStyle w:val="big-number"/>
          <w:rFonts w:cs="Miriam" w:hint="cs"/>
          <w:rtl/>
        </w:rPr>
        <w:t>55</w:t>
      </w:r>
      <w:r>
        <w:rPr>
          <w:rStyle w:val="default"/>
          <w:rFonts w:cs="FrankRuehl"/>
          <w:rtl/>
        </w:rPr>
        <w:t>.</w:t>
      </w:r>
      <w:r>
        <w:rPr>
          <w:rStyle w:val="default"/>
          <w:rFonts w:cs="FrankRuehl"/>
          <w:rtl/>
        </w:rPr>
        <w:tab/>
      </w:r>
      <w:r>
        <w:rPr>
          <w:rStyle w:val="default"/>
          <w:rFonts w:cs="FrankRuehl" w:hint="cs"/>
          <w:rtl/>
        </w:rPr>
        <w:t>פרוזדור אויר מיוחד הוא פרוזדור אויר כמשמעותו בתקנה 54(א) שהציר המרכזי של כל קטע שבו הינו קו ישר המחבר נקודות ציון גיאוגרפיות.</w:t>
      </w:r>
    </w:p>
    <w:p w:rsidR="004C0346" w:rsidRDefault="004C0346">
      <w:pPr>
        <w:pStyle w:val="P00"/>
        <w:spacing w:before="72"/>
        <w:ind w:left="0" w:right="1134"/>
        <w:rPr>
          <w:rStyle w:val="default"/>
          <w:rFonts w:cs="FrankRuehl" w:hint="cs"/>
          <w:rtl/>
        </w:rPr>
      </w:pPr>
      <w:bookmarkStart w:id="200" w:name="Seif51"/>
      <w:bookmarkEnd w:id="200"/>
      <w:r>
        <w:rPr>
          <w:lang w:val="he-IL"/>
        </w:rPr>
        <w:pict>
          <v:rect id="_x0000_s2105" style="position:absolute;left:0;text-align:left;margin-left:464.5pt;margin-top:8.05pt;width:75.05pt;height:20.3pt;z-index:2510310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נתיב אויר מוגדר מראש</w:t>
                  </w:r>
                </w:p>
              </w:txbxContent>
            </v:textbox>
            <w10:anchorlock/>
          </v:rect>
        </w:pict>
      </w:r>
      <w:r>
        <w:rPr>
          <w:rStyle w:val="big-number"/>
          <w:rFonts w:cs="Miriam" w:hint="cs"/>
          <w:rtl/>
        </w:rPr>
        <w:t>56</w:t>
      </w:r>
      <w:r>
        <w:rPr>
          <w:rStyle w:val="default"/>
          <w:rFonts w:cs="FrankRuehl"/>
          <w:rtl/>
        </w:rPr>
        <w:t>.</w:t>
      </w:r>
      <w:r>
        <w:rPr>
          <w:rStyle w:val="default"/>
          <w:rFonts w:cs="FrankRuehl"/>
          <w:rtl/>
        </w:rPr>
        <w:tab/>
      </w:r>
      <w:r>
        <w:rPr>
          <w:rStyle w:val="default"/>
          <w:rFonts w:cs="FrankRuehl" w:hint="cs"/>
          <w:rtl/>
        </w:rPr>
        <w:t>נתיב אויר מוגדר מראש (</w:t>
      </w:r>
      <w:r>
        <w:rPr>
          <w:rStyle w:val="default"/>
          <w:rFonts w:cs="FrankRuehl"/>
        </w:rPr>
        <w:t>predetermine route</w:t>
      </w:r>
      <w:r>
        <w:rPr>
          <w:rStyle w:val="default"/>
          <w:rFonts w:cs="FrankRuehl" w:hint="cs"/>
          <w:rtl/>
        </w:rPr>
        <w:t>) הוא נתיב טיסה שאינו פרוזדור אויר, שנקבע מראש בתוך איזור פיקוח כמשמעותו בתקנה 57 והמבוסס על עזרי ניווט.</w:t>
      </w:r>
    </w:p>
    <w:p w:rsidR="004C0346" w:rsidRDefault="004C0346">
      <w:pPr>
        <w:pStyle w:val="P00"/>
        <w:spacing w:before="72"/>
        <w:ind w:left="0" w:right="1134"/>
        <w:rPr>
          <w:rStyle w:val="default"/>
          <w:rFonts w:cs="FrankRuehl" w:hint="cs"/>
          <w:rtl/>
        </w:rPr>
      </w:pPr>
      <w:bookmarkStart w:id="201" w:name="Seif52"/>
      <w:bookmarkEnd w:id="201"/>
      <w:r>
        <w:rPr>
          <w:lang w:val="he-IL"/>
        </w:rPr>
        <w:pict>
          <v:rect id="_x0000_s2106" style="position:absolute;left:0;text-align:left;margin-left:464.5pt;margin-top:8.05pt;width:75.05pt;height:11.25pt;z-index:2510320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איזור פיקוח</w:t>
                  </w:r>
                </w:p>
              </w:txbxContent>
            </v:textbox>
            <w10:anchorlock/>
          </v:rect>
        </w:pict>
      </w:r>
      <w:r>
        <w:rPr>
          <w:rStyle w:val="big-number"/>
          <w:rFonts w:cs="Miriam" w:hint="cs"/>
          <w:rtl/>
        </w:rPr>
        <w:t>57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איזור פיקוח (</w:t>
      </w:r>
      <w:r>
        <w:rPr>
          <w:rStyle w:val="default"/>
          <w:rFonts w:cs="FrankRuehl"/>
        </w:rPr>
        <w:t>control area - CTA</w:t>
      </w:r>
      <w:r>
        <w:rPr>
          <w:rStyle w:val="default"/>
          <w:rFonts w:cs="FrankRuehl" w:hint="cs"/>
          <w:rtl/>
        </w:rPr>
        <w:t>) הוא מרחב אויר מבוקר המותחם בשטח והמשתרע מגובה שנקבע מראש מעל פני הקרקע או המים כלפי מעלה.</w:t>
      </w:r>
    </w:p>
    <w:p w:rsidR="004C0346" w:rsidRDefault="00B1195E" w:rsidP="00E73370">
      <w:pPr>
        <w:pStyle w:val="P00"/>
        <w:spacing w:before="72"/>
        <w:ind w:left="0" w:right="1134"/>
        <w:rPr>
          <w:rStyle w:val="default"/>
          <w:rFonts w:cs="FrankRuehl" w:hint="cs"/>
          <w:rtl/>
        </w:rPr>
      </w:pPr>
      <w:r>
        <w:rPr>
          <w:rFonts w:hint="cs"/>
          <w:rtl/>
          <w:lang w:eastAsia="en-US"/>
        </w:rPr>
        <w:pict>
          <v:shape id="_x0000_s3105" type="#_x0000_t202" style="position:absolute;left:0;text-align:left;margin-left:470.35pt;margin-top:7.1pt;width:1in;height:11.2pt;z-index:251735552" filled="f" stroked="f">
            <v:textbox inset="1mm,0,1mm,0">
              <w:txbxContent>
                <w:p w:rsidR="003B4896" w:rsidRDefault="003B4896" w:rsidP="00B1195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כל טיסה באיזור פיקוח חייבת בדיווח על התקדמות </w:t>
      </w:r>
      <w:r w:rsidR="00E73370">
        <w:rPr>
          <w:rStyle w:val="default"/>
          <w:rFonts w:cs="FrankRuehl" w:hint="cs"/>
          <w:rtl/>
        </w:rPr>
        <w:t>הטיסה ובמילוי אחר הוראות יחידת נ</w:t>
      </w:r>
      <w:r w:rsidR="004C0346">
        <w:rPr>
          <w:rStyle w:val="default"/>
          <w:rFonts w:cs="FrankRuehl" w:hint="cs"/>
          <w:rtl/>
        </w:rPr>
        <w:t xml:space="preserve">ת"א ואחר נהלי הטיסה הישימים שנקבעו בפמ"ת </w:t>
      </w:r>
      <w:r w:rsidR="00E73370">
        <w:rPr>
          <w:rStyle w:val="default"/>
          <w:rFonts w:cs="FrankRuehl" w:hint="cs"/>
          <w:rtl/>
        </w:rPr>
        <w:t>ובנוטאם</w:t>
      </w:r>
      <w:r w:rsidR="004C0346">
        <w:rPr>
          <w:rStyle w:val="default"/>
          <w:rFonts w:cs="FrankRuehl" w:hint="cs"/>
          <w:rtl/>
        </w:rPr>
        <w:t>.</w:t>
      </w:r>
    </w:p>
    <w:p w:rsidR="00B1195E" w:rsidRPr="001A1FB9" w:rsidRDefault="00B1195E" w:rsidP="00B1195E">
      <w:pPr>
        <w:pStyle w:val="P00"/>
        <w:spacing w:before="0"/>
        <w:ind w:left="0" w:right="1134"/>
        <w:rPr>
          <w:rStyle w:val="default"/>
          <w:rFonts w:cs="FrankRuehl" w:hint="cs"/>
          <w:vanish/>
          <w:color w:val="FF0000"/>
          <w:szCs w:val="20"/>
          <w:shd w:val="clear" w:color="auto" w:fill="FFFF99"/>
          <w:rtl/>
        </w:rPr>
      </w:pPr>
      <w:bookmarkStart w:id="202" w:name="Rov794"/>
      <w:r w:rsidRPr="001A1FB9">
        <w:rPr>
          <w:rStyle w:val="default"/>
          <w:rFonts w:cs="FrankRuehl" w:hint="cs"/>
          <w:vanish/>
          <w:color w:val="FF0000"/>
          <w:szCs w:val="20"/>
          <w:shd w:val="clear" w:color="auto" w:fill="FFFF99"/>
          <w:rtl/>
        </w:rPr>
        <w:t>מיום 9.3.2015</w:t>
      </w:r>
    </w:p>
    <w:p w:rsidR="00B1195E" w:rsidRPr="001A1FB9" w:rsidRDefault="00B1195E" w:rsidP="00B1195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1195E" w:rsidRPr="001A1FB9" w:rsidRDefault="00B1195E" w:rsidP="00B1195E">
      <w:pPr>
        <w:pStyle w:val="P00"/>
        <w:spacing w:before="0"/>
        <w:ind w:left="0" w:right="1134"/>
        <w:rPr>
          <w:rStyle w:val="default"/>
          <w:rFonts w:cs="FrankRuehl" w:hint="cs"/>
          <w:vanish/>
          <w:szCs w:val="20"/>
          <w:shd w:val="clear" w:color="auto" w:fill="FFFF99"/>
          <w:rtl/>
        </w:rPr>
      </w:pPr>
      <w:hyperlink r:id="rId1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674B44"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796</w:t>
      </w:r>
    </w:p>
    <w:p w:rsidR="00B1195E" w:rsidRPr="00E73370" w:rsidRDefault="00B1195E" w:rsidP="00E7337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כל טיסה באיזור פיקוח חייבת בדיווח על התקדמות הטיסה ובמילוי אחר הוראות יחידת </w:t>
      </w:r>
      <w:r w:rsidRPr="001A1FB9">
        <w:rPr>
          <w:rStyle w:val="default"/>
          <w:rFonts w:cs="FrankRuehl" w:hint="cs"/>
          <w:strike/>
          <w:vanish/>
          <w:sz w:val="18"/>
          <w:szCs w:val="22"/>
          <w:shd w:val="clear" w:color="auto" w:fill="FFFF99"/>
          <w:rtl/>
        </w:rPr>
        <w:t>פת"א</w:t>
      </w:r>
      <w:r w:rsidR="00674B44" w:rsidRPr="001A1FB9">
        <w:rPr>
          <w:rStyle w:val="default"/>
          <w:rFonts w:cs="FrankRuehl" w:hint="cs"/>
          <w:vanish/>
          <w:sz w:val="18"/>
          <w:szCs w:val="22"/>
          <w:shd w:val="clear" w:color="auto" w:fill="FFFF99"/>
          <w:rtl/>
        </w:rPr>
        <w:t xml:space="preserve"> </w:t>
      </w:r>
      <w:r w:rsidR="00674B44"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ואחר נהלי הטיסה הישימים שנקבעו בפמ"ת </w:t>
      </w:r>
      <w:r w:rsidRPr="001A1FB9">
        <w:rPr>
          <w:rStyle w:val="default"/>
          <w:rFonts w:cs="FrankRuehl" w:hint="cs"/>
          <w:strike/>
          <w:vanish/>
          <w:sz w:val="18"/>
          <w:szCs w:val="22"/>
          <w:shd w:val="clear" w:color="auto" w:fill="FFFF99"/>
          <w:rtl/>
        </w:rPr>
        <w:t>ובהודעות לאנשי צוות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ובנוטאם</w:t>
      </w:r>
      <w:r w:rsidRPr="001A1FB9">
        <w:rPr>
          <w:rStyle w:val="default"/>
          <w:rFonts w:cs="FrankRuehl" w:hint="cs"/>
          <w:vanish/>
          <w:sz w:val="18"/>
          <w:szCs w:val="22"/>
          <w:shd w:val="clear" w:color="auto" w:fill="FFFF99"/>
          <w:rtl/>
        </w:rPr>
        <w:t>.</w:t>
      </w:r>
      <w:bookmarkEnd w:id="202"/>
    </w:p>
    <w:p w:rsidR="004C0346" w:rsidRDefault="004C0346">
      <w:pPr>
        <w:pStyle w:val="P00"/>
        <w:spacing w:before="72"/>
        <w:ind w:left="0" w:right="1134"/>
        <w:rPr>
          <w:rStyle w:val="default"/>
          <w:rFonts w:cs="FrankRuehl" w:hint="cs"/>
          <w:rtl/>
        </w:rPr>
      </w:pPr>
      <w:bookmarkStart w:id="203" w:name="Seif53"/>
      <w:bookmarkEnd w:id="203"/>
      <w:r>
        <w:rPr>
          <w:lang w:val="he-IL"/>
        </w:rPr>
        <w:pict>
          <v:rect id="_x0000_s2107" style="position:absolute;left:0;text-align:left;margin-left:464.5pt;margin-top:8.05pt;width:75.05pt;height:11pt;z-index:2510330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איזור פיקוח טרמינלי</w:t>
                  </w:r>
                </w:p>
              </w:txbxContent>
            </v:textbox>
            <w10:anchorlock/>
          </v:rect>
        </w:pict>
      </w:r>
      <w:r>
        <w:rPr>
          <w:rStyle w:val="big-number"/>
          <w:rFonts w:cs="Miriam" w:hint="cs"/>
          <w:rtl/>
        </w:rPr>
        <w:t>58</w:t>
      </w:r>
      <w:r>
        <w:rPr>
          <w:rStyle w:val="default"/>
          <w:rFonts w:cs="FrankRuehl"/>
          <w:rtl/>
        </w:rPr>
        <w:t>.</w:t>
      </w:r>
      <w:r>
        <w:rPr>
          <w:rStyle w:val="default"/>
          <w:rFonts w:cs="FrankRuehl"/>
          <w:rtl/>
        </w:rPr>
        <w:tab/>
      </w:r>
      <w:r>
        <w:rPr>
          <w:rStyle w:val="default"/>
          <w:rFonts w:cs="FrankRuehl" w:hint="cs"/>
          <w:rtl/>
        </w:rPr>
        <w:t>איזור פיקוח טרמינלי (</w:t>
      </w:r>
      <w:r>
        <w:rPr>
          <w:rStyle w:val="default"/>
          <w:rFonts w:cs="FrankRuehl"/>
        </w:rPr>
        <w:t>terminal control area - TMA</w:t>
      </w:r>
      <w:r>
        <w:rPr>
          <w:rStyle w:val="default"/>
          <w:rFonts w:cs="FrankRuehl" w:hint="cs"/>
          <w:rtl/>
        </w:rPr>
        <w:t>) הוא איזור פיקוח, המותחם בגובה ובשטח, הנקבע באיזור בו קיים ריכוז של נתיבי טיסה בסביבת שדה תעופה אחד או שדות תעופה שבהם קיימת פעילות טיסה מוגברת.</w:t>
      </w:r>
    </w:p>
    <w:p w:rsidR="004C0346" w:rsidRDefault="004C0346">
      <w:pPr>
        <w:pStyle w:val="P00"/>
        <w:spacing w:before="72"/>
        <w:ind w:left="0" w:right="1134"/>
        <w:rPr>
          <w:rStyle w:val="default"/>
          <w:rFonts w:cs="FrankRuehl" w:hint="cs"/>
          <w:rtl/>
        </w:rPr>
      </w:pPr>
      <w:bookmarkStart w:id="204" w:name="Seif54"/>
      <w:bookmarkEnd w:id="204"/>
      <w:r>
        <w:rPr>
          <w:lang w:val="he-IL"/>
        </w:rPr>
        <w:pict>
          <v:rect id="_x0000_s2108" style="position:absolute;left:0;text-align:left;margin-left:464.5pt;margin-top:8.05pt;width:75.05pt;height:13.5pt;z-index:251034112" o:allowincell="f" filled="f" stroked="f" strokecolor="lime" strokeweight=".25pt">
            <v:textbox style="mso-next-textbox:#_x0000_s2108" inset="0,0,0,0">
              <w:txbxContent>
                <w:p w:rsidR="003B4896" w:rsidRDefault="003B4896">
                  <w:pPr>
                    <w:spacing w:line="160" w:lineRule="exact"/>
                    <w:jc w:val="left"/>
                    <w:rPr>
                      <w:rFonts w:cs="Miriam" w:hint="cs"/>
                      <w:noProof/>
                      <w:sz w:val="18"/>
                      <w:szCs w:val="18"/>
                      <w:rtl/>
                    </w:rPr>
                  </w:pPr>
                  <w:r>
                    <w:rPr>
                      <w:rFonts w:cs="Miriam" w:hint="cs"/>
                      <w:sz w:val="18"/>
                      <w:szCs w:val="18"/>
                      <w:rtl/>
                    </w:rPr>
                    <w:t>איזור פיקוח שדה</w:t>
                  </w:r>
                </w:p>
              </w:txbxContent>
            </v:textbox>
            <w10:anchorlock/>
          </v:rect>
        </w:pict>
      </w:r>
      <w:r>
        <w:rPr>
          <w:rStyle w:val="big-number"/>
          <w:rFonts w:cs="Miriam" w:hint="cs"/>
          <w:rtl/>
        </w:rPr>
        <w:t>59</w:t>
      </w:r>
      <w:r>
        <w:rPr>
          <w:rStyle w:val="default"/>
          <w:rFonts w:cs="FrankRuehl"/>
          <w:rtl/>
        </w:rPr>
        <w:t>.</w:t>
      </w:r>
      <w:r>
        <w:rPr>
          <w:rStyle w:val="default"/>
          <w:rFonts w:cs="FrankRuehl"/>
          <w:rtl/>
        </w:rPr>
        <w:tab/>
      </w:r>
      <w:r>
        <w:rPr>
          <w:rStyle w:val="default"/>
          <w:rFonts w:cs="FrankRuehl" w:hint="cs"/>
          <w:rtl/>
        </w:rPr>
        <w:t>איזור פיקוח שדה (</w:t>
      </w:r>
      <w:r>
        <w:rPr>
          <w:rStyle w:val="default"/>
          <w:rFonts w:cs="FrankRuehl"/>
        </w:rPr>
        <w:t>control zone - CTR</w:t>
      </w:r>
      <w:r>
        <w:rPr>
          <w:rStyle w:val="default"/>
          <w:rFonts w:cs="FrankRuehl" w:hint="cs"/>
          <w:rtl/>
        </w:rPr>
        <w:t>) הוא איזור פיקוח במרחב אויר מבוקר המותחם סביב שדה תעופה מפני הקרקע עד גובה מוגדר.</w:t>
      </w:r>
    </w:p>
    <w:p w:rsidR="004C0346" w:rsidRDefault="004C0346">
      <w:pPr>
        <w:pStyle w:val="P00"/>
        <w:spacing w:before="72"/>
        <w:ind w:left="0" w:right="1134"/>
        <w:rPr>
          <w:rStyle w:val="default"/>
          <w:rFonts w:cs="FrankRuehl" w:hint="cs"/>
          <w:rtl/>
        </w:rPr>
      </w:pPr>
      <w:bookmarkStart w:id="205" w:name="Seif55"/>
      <w:bookmarkEnd w:id="205"/>
      <w:r>
        <w:rPr>
          <w:lang w:val="he-IL"/>
        </w:rPr>
        <w:pict>
          <v:rect id="_x0000_s2109" style="position:absolute;left:0;text-align:left;margin-left:464.5pt;margin-top:8.05pt;width:75.05pt;height:8.55pt;z-index:251035136" o:allowincell="f" filled="f" stroked="f" strokecolor="lime" strokeweight=".25pt">
            <v:textbox style="mso-next-textbox:#_x0000_s2109" inset="0,0,0,0">
              <w:txbxContent>
                <w:p w:rsidR="003B4896" w:rsidRDefault="003B4896">
                  <w:pPr>
                    <w:spacing w:line="160" w:lineRule="exact"/>
                    <w:jc w:val="left"/>
                    <w:rPr>
                      <w:rFonts w:cs="Miriam" w:hint="cs"/>
                      <w:noProof/>
                      <w:sz w:val="18"/>
                      <w:szCs w:val="18"/>
                      <w:rtl/>
                    </w:rPr>
                  </w:pPr>
                  <w:r>
                    <w:rPr>
                      <w:rFonts w:cs="Miriam" w:hint="cs"/>
                      <w:sz w:val="18"/>
                      <w:szCs w:val="18"/>
                      <w:rtl/>
                    </w:rPr>
                    <w:t>איזור שדה</w:t>
                  </w:r>
                </w:p>
              </w:txbxContent>
            </v:textbox>
            <w10:anchorlock/>
          </v:rect>
        </w:pict>
      </w:r>
      <w:r>
        <w:rPr>
          <w:rStyle w:val="big-number"/>
          <w:rFonts w:cs="Miriam" w:hint="cs"/>
          <w:rtl/>
        </w:rPr>
        <w:t>60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איזור שדה (</w:t>
      </w:r>
      <w:r>
        <w:rPr>
          <w:rStyle w:val="default"/>
          <w:rFonts w:cs="FrankRuehl"/>
        </w:rPr>
        <w:t>aerodrome traffic zone</w:t>
      </w:r>
      <w:r>
        <w:rPr>
          <w:rStyle w:val="default"/>
          <w:rFonts w:cs="FrankRuehl" w:hint="cs"/>
          <w:rtl/>
        </w:rPr>
        <w:t>) הוא מרחב אויר מבוקר המותחם סביב שדה תעופה ללא מגדל פיקוח, מפני הקרקע עד גובה מוגדר.</w:t>
      </w:r>
    </w:p>
    <w:p w:rsidR="004C0346" w:rsidRDefault="00B1195E" w:rsidP="00E73370">
      <w:pPr>
        <w:pStyle w:val="P00"/>
        <w:spacing w:before="72"/>
        <w:ind w:left="0" w:right="1134"/>
        <w:rPr>
          <w:rStyle w:val="default"/>
          <w:rFonts w:cs="FrankRuehl" w:hint="cs"/>
          <w:rtl/>
        </w:rPr>
      </w:pPr>
      <w:r>
        <w:rPr>
          <w:rFonts w:hint="cs"/>
          <w:rtl/>
          <w:lang w:eastAsia="en-US"/>
        </w:rPr>
        <w:pict>
          <v:shape id="_x0000_s3108" type="#_x0000_t202" style="position:absolute;left:0;text-align:left;margin-left:470.35pt;margin-top:7.1pt;width:1in;height:11.2pt;z-index:251736576" filled="f" stroked="f">
            <v:textbox inset="1mm,0,1mm,0">
              <w:txbxContent>
                <w:p w:rsidR="003B4896" w:rsidRDefault="003B4896" w:rsidP="00B1195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כל טיסה באיזור שדה תבוצע על פי נהלי הטיסה הישימים שנקבעו בפמ"ת </w:t>
      </w:r>
      <w:r w:rsidR="00E73370">
        <w:rPr>
          <w:rStyle w:val="default"/>
          <w:rFonts w:cs="FrankRuehl" w:hint="cs"/>
          <w:rtl/>
        </w:rPr>
        <w:t>ובנוטאם</w:t>
      </w:r>
      <w:r w:rsidR="004C0346">
        <w:rPr>
          <w:rStyle w:val="default"/>
          <w:rFonts w:cs="FrankRuehl" w:hint="cs"/>
          <w:rtl/>
        </w:rPr>
        <w:t>.</w:t>
      </w:r>
    </w:p>
    <w:p w:rsidR="00B1195E" w:rsidRPr="001A1FB9" w:rsidRDefault="00B1195E" w:rsidP="00B1195E">
      <w:pPr>
        <w:pStyle w:val="P00"/>
        <w:spacing w:before="0"/>
        <w:ind w:left="0" w:right="1134"/>
        <w:rPr>
          <w:rStyle w:val="default"/>
          <w:rFonts w:cs="FrankRuehl" w:hint="cs"/>
          <w:vanish/>
          <w:color w:val="FF0000"/>
          <w:szCs w:val="20"/>
          <w:shd w:val="clear" w:color="auto" w:fill="FFFF99"/>
          <w:rtl/>
        </w:rPr>
      </w:pPr>
      <w:bookmarkStart w:id="206" w:name="Rov795"/>
      <w:r w:rsidRPr="001A1FB9">
        <w:rPr>
          <w:rStyle w:val="default"/>
          <w:rFonts w:cs="FrankRuehl" w:hint="cs"/>
          <w:vanish/>
          <w:color w:val="FF0000"/>
          <w:szCs w:val="20"/>
          <w:shd w:val="clear" w:color="auto" w:fill="FFFF99"/>
          <w:rtl/>
        </w:rPr>
        <w:t>מיום 9.3.2015</w:t>
      </w:r>
    </w:p>
    <w:p w:rsidR="00B1195E" w:rsidRPr="001A1FB9" w:rsidRDefault="00B1195E" w:rsidP="00B1195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1195E" w:rsidRPr="001A1FB9" w:rsidRDefault="00B1195E" w:rsidP="00B1195E">
      <w:pPr>
        <w:pStyle w:val="P00"/>
        <w:spacing w:before="0"/>
        <w:ind w:left="0" w:right="1134"/>
        <w:rPr>
          <w:rStyle w:val="default"/>
          <w:rFonts w:cs="FrankRuehl" w:hint="cs"/>
          <w:vanish/>
          <w:szCs w:val="20"/>
          <w:shd w:val="clear" w:color="auto" w:fill="FFFF99"/>
          <w:rtl/>
        </w:rPr>
      </w:pPr>
      <w:hyperlink r:id="rId18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B1195E" w:rsidRPr="00E73370" w:rsidRDefault="00B1195E" w:rsidP="00E7337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כל טיסה באיזור שדה תבוצע על פי נהלי הטיסה הישימים שנקבעו בפמ"ת </w:t>
      </w:r>
      <w:r w:rsidRPr="001A1FB9">
        <w:rPr>
          <w:rStyle w:val="default"/>
          <w:rFonts w:cs="FrankRuehl" w:hint="cs"/>
          <w:strike/>
          <w:vanish/>
          <w:sz w:val="22"/>
          <w:szCs w:val="22"/>
          <w:shd w:val="clear" w:color="auto" w:fill="FFFF99"/>
          <w:rtl/>
        </w:rPr>
        <w:t>ובהודעות לאנשי צוות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ובנוטאם</w:t>
      </w:r>
      <w:r w:rsidRPr="001A1FB9">
        <w:rPr>
          <w:rStyle w:val="default"/>
          <w:rFonts w:cs="FrankRuehl" w:hint="cs"/>
          <w:vanish/>
          <w:sz w:val="22"/>
          <w:szCs w:val="22"/>
          <w:shd w:val="clear" w:color="auto" w:fill="FFFF99"/>
          <w:rtl/>
        </w:rPr>
        <w:t>.</w:t>
      </w:r>
      <w:bookmarkEnd w:id="206"/>
    </w:p>
    <w:p w:rsidR="004C0346" w:rsidRDefault="004C0346">
      <w:pPr>
        <w:pStyle w:val="P00"/>
        <w:spacing w:before="72"/>
        <w:ind w:left="0" w:right="1134"/>
        <w:rPr>
          <w:rStyle w:val="default"/>
          <w:rFonts w:cs="FrankRuehl" w:hint="cs"/>
          <w:rtl/>
        </w:rPr>
      </w:pPr>
      <w:bookmarkStart w:id="207" w:name="Seif56"/>
      <w:bookmarkEnd w:id="207"/>
      <w:r>
        <w:rPr>
          <w:lang w:val="he-IL"/>
        </w:rPr>
        <w:pict>
          <v:rect id="_x0000_s2110" style="position:absolute;left:0;text-align:left;margin-left:464.5pt;margin-top:8.05pt;width:75.05pt;height:7.65pt;z-index:251036160" o:allowincell="f" filled="f" stroked="f" strokecolor="lime" strokeweight=".25pt">
            <v:textbox style="mso-next-textbox:#_x0000_s2110" inset="0,0,0,0">
              <w:txbxContent>
                <w:p w:rsidR="003B4896" w:rsidRDefault="003B4896">
                  <w:pPr>
                    <w:spacing w:line="160" w:lineRule="exact"/>
                    <w:jc w:val="left"/>
                    <w:rPr>
                      <w:rFonts w:cs="Miriam" w:hint="cs"/>
                      <w:noProof/>
                      <w:sz w:val="18"/>
                      <w:szCs w:val="18"/>
                      <w:rtl/>
                    </w:rPr>
                  </w:pPr>
                  <w:r>
                    <w:rPr>
                      <w:rFonts w:cs="Miriam" w:hint="cs"/>
                      <w:sz w:val="18"/>
                      <w:szCs w:val="18"/>
                      <w:rtl/>
                    </w:rPr>
                    <w:t>נקודת דיווח</w:t>
                  </w:r>
                </w:p>
              </w:txbxContent>
            </v:textbox>
            <w10:anchorlock/>
          </v:rect>
        </w:pict>
      </w:r>
      <w:r>
        <w:rPr>
          <w:rStyle w:val="big-number"/>
          <w:rFonts w:cs="Miriam" w:hint="cs"/>
          <w:rtl/>
        </w:rPr>
        <w:t>61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נקודת דיווח (</w:t>
      </w:r>
      <w:r>
        <w:rPr>
          <w:rStyle w:val="default"/>
          <w:rFonts w:cs="FrankRuehl"/>
        </w:rPr>
        <w:t>reporting point</w:t>
      </w:r>
      <w:r>
        <w:rPr>
          <w:rStyle w:val="default"/>
          <w:rFonts w:cs="FrankRuehl" w:hint="cs"/>
          <w:rtl/>
        </w:rPr>
        <w:t>) היא מקום גיאוגרפי שנקבע בכינוי מסויים בפמ"ת, שביחס אליו כלי טיס מדווח על מיקומו.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נקודת דיווח יכולה להיות נקודת דיווח חובה ונקודת דיווח לפי דרישה.</w:t>
      </w:r>
    </w:p>
    <w:p w:rsidR="004C0346" w:rsidRDefault="00674B44">
      <w:pPr>
        <w:pStyle w:val="P00"/>
        <w:spacing w:before="72"/>
        <w:ind w:left="0" w:right="1134"/>
        <w:rPr>
          <w:rStyle w:val="default"/>
          <w:rFonts w:cs="FrankRuehl" w:hint="cs"/>
          <w:rtl/>
        </w:rPr>
      </w:pPr>
      <w:r>
        <w:rPr>
          <w:rFonts w:hint="cs"/>
          <w:rtl/>
          <w:lang w:eastAsia="en-US"/>
        </w:rPr>
        <w:pict>
          <v:shape id="_x0000_s4290" type="#_x0000_t202" style="position:absolute;left:0;text-align:left;margin-left:470.35pt;margin-top:7.1pt;width:1in;height:11.2pt;z-index:252068352" filled="f" stroked="f">
            <v:textbox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בהגיע כלי טיס אל נקודת דיווח שנקבעה בפמ"ת כנקודת דיווח</w:t>
      </w:r>
      <w:r w:rsidR="00E73370">
        <w:rPr>
          <w:rStyle w:val="default"/>
          <w:rFonts w:cs="FrankRuehl" w:hint="cs"/>
          <w:rtl/>
        </w:rPr>
        <w:t xml:space="preserve"> חובה, עליו לדווח על כך ליחידת נ</w:t>
      </w:r>
      <w:r w:rsidR="004C0346">
        <w:rPr>
          <w:rStyle w:val="default"/>
          <w:rFonts w:cs="FrankRuehl" w:hint="cs"/>
          <w:rtl/>
        </w:rPr>
        <w:t>ת"א.</w:t>
      </w:r>
    </w:p>
    <w:p w:rsidR="004C0346" w:rsidRDefault="00674B44">
      <w:pPr>
        <w:pStyle w:val="P00"/>
        <w:spacing w:before="72"/>
        <w:ind w:left="0" w:right="1134"/>
        <w:rPr>
          <w:rStyle w:val="default"/>
          <w:rFonts w:cs="FrankRuehl" w:hint="cs"/>
          <w:rtl/>
        </w:rPr>
      </w:pPr>
      <w:r>
        <w:rPr>
          <w:rFonts w:hint="cs"/>
          <w:rtl/>
          <w:lang w:eastAsia="en-US"/>
        </w:rPr>
        <w:pict>
          <v:shape id="_x0000_s4293" type="#_x0000_t202" style="position:absolute;left:0;text-align:left;margin-left:470.35pt;margin-top:7.1pt;width:1in;height:11.2pt;z-index:252069376" filled="f" stroked="f">
            <v:textbox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בהגיע כלי טיס אל נקודת דיווח שנקבעה בפמ"ת כנקודת דיווח לפי </w:t>
      </w:r>
      <w:r w:rsidR="00E73370">
        <w:rPr>
          <w:rStyle w:val="default"/>
          <w:rFonts w:cs="FrankRuehl" w:hint="cs"/>
          <w:rtl/>
        </w:rPr>
        <w:t>דרישה, עליו לדווח על כך ליחידת נ</w:t>
      </w:r>
      <w:r w:rsidR="004C0346">
        <w:rPr>
          <w:rStyle w:val="default"/>
          <w:rFonts w:cs="FrankRuehl" w:hint="cs"/>
          <w:rtl/>
        </w:rPr>
        <w:t>ת"א אם נדרש לכך על ידיה.</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דיווח לפי תקנה זו יהיה בציון כינוי נקודת הדיווח כפי שנקבע בפמ"ת.</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208" w:name="Rov796"/>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1A1FB9" w:rsidRDefault="00674B44" w:rsidP="00674B4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בהגיע כלי טיס אל נקודת דיווח שנקבעה בפמ"ת כנקודת דיווח חובה, עליו לדווח על כך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674B44" w:rsidRPr="00E73370" w:rsidRDefault="00674B44" w:rsidP="00E7337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בהגיע כלי טיס אל נקודת דיווח שנקבעה בפמ"ת כנקודת דיווח לפי דרישה, עליו לדווח על כך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אם נדרש לכך על ידיה.</w:t>
      </w:r>
      <w:bookmarkEnd w:id="208"/>
    </w:p>
    <w:p w:rsidR="004C0346" w:rsidRDefault="004C0346">
      <w:pPr>
        <w:pStyle w:val="P00"/>
        <w:spacing w:before="72"/>
        <w:ind w:left="0" w:right="1134"/>
        <w:rPr>
          <w:rStyle w:val="default"/>
          <w:rFonts w:cs="FrankRuehl" w:hint="cs"/>
          <w:rtl/>
        </w:rPr>
      </w:pPr>
      <w:bookmarkStart w:id="209" w:name="Seif57"/>
      <w:bookmarkEnd w:id="209"/>
      <w:r>
        <w:rPr>
          <w:lang w:val="he-IL"/>
        </w:rPr>
        <w:pict>
          <v:rect id="_x0000_s2111" style="position:absolute;left:0;text-align:left;margin-left:464.5pt;margin-top:8.05pt;width:75.05pt;height:11.1pt;z-index:251037184" o:allowincell="f" filled="f" stroked="f" strokecolor="lime" strokeweight=".25pt">
            <v:textbox style="mso-next-textbox:#_x0000_s2111" inset="0,0,0,0">
              <w:txbxContent>
                <w:p w:rsidR="003B4896" w:rsidRDefault="003B4896">
                  <w:pPr>
                    <w:spacing w:line="160" w:lineRule="exact"/>
                    <w:jc w:val="left"/>
                    <w:rPr>
                      <w:rFonts w:cs="Miriam" w:hint="cs"/>
                      <w:noProof/>
                      <w:sz w:val="18"/>
                      <w:szCs w:val="18"/>
                      <w:rtl/>
                    </w:rPr>
                  </w:pPr>
                  <w:r>
                    <w:rPr>
                      <w:rFonts w:cs="Miriam" w:hint="cs"/>
                      <w:sz w:val="18"/>
                      <w:szCs w:val="18"/>
                      <w:rtl/>
                    </w:rPr>
                    <w:t>איזור אימונים</w:t>
                  </w:r>
                </w:p>
              </w:txbxContent>
            </v:textbox>
            <w10:anchorlock/>
          </v:rect>
        </w:pict>
      </w:r>
      <w:r>
        <w:rPr>
          <w:rStyle w:val="big-number"/>
          <w:rFonts w:cs="Miriam" w:hint="cs"/>
          <w:rtl/>
        </w:rPr>
        <w:t>62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איזור אימונים הוא מרחב אויר מבוקר המותחם בגובה, בשטח ובזמן בפמ"ת ושבו מתבצעים אימוני טיסה.</w:t>
      </w:r>
    </w:p>
    <w:p w:rsidR="004C0346" w:rsidRDefault="00674B44">
      <w:pPr>
        <w:pStyle w:val="P00"/>
        <w:spacing w:before="72"/>
        <w:ind w:left="0" w:right="1134"/>
        <w:rPr>
          <w:rStyle w:val="default"/>
          <w:rFonts w:cs="FrankRuehl" w:hint="cs"/>
          <w:rtl/>
        </w:rPr>
      </w:pPr>
      <w:r>
        <w:rPr>
          <w:rFonts w:hint="cs"/>
          <w:rtl/>
          <w:lang w:eastAsia="en-US"/>
        </w:rPr>
        <w:pict>
          <v:shape id="_x0000_s4296" type="#_x0000_t202" style="position:absolute;left:0;text-align:left;margin-left:470.35pt;margin-top:7.1pt;width:1in;height:11.2pt;z-index:252070400" filled="f" stroked="f">
            <v:textbox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לא יתאמן אדם אימוני טיסה, למעט אימוני טיסות ניווט ואימוני המראה ונחיתה בשדה תעופה, אלא באיזור אימונים ואלא לפי נהלי האימונים והטיסה הישימים שנקבעו</w:t>
      </w:r>
      <w:r w:rsidR="00E73370">
        <w:rPr>
          <w:rStyle w:val="default"/>
          <w:rFonts w:cs="FrankRuehl" w:hint="cs"/>
          <w:rtl/>
        </w:rPr>
        <w:t xml:space="preserve"> בפמ"ת או אלא לפי אישור יחידת נ</w:t>
      </w:r>
      <w:r w:rsidR="004C0346">
        <w:rPr>
          <w:rStyle w:val="default"/>
          <w:rFonts w:cs="FrankRuehl" w:hint="cs"/>
          <w:rtl/>
        </w:rPr>
        <w:t>ת"א ולפי הוראותיה.</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210" w:name="Rov797"/>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E73370" w:rsidRDefault="00674B44" w:rsidP="00E7337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יתאמן אדם אימוני טיסה, למעט אימוני טיסות ניווט ואימוני המראה ונחיתה בשדה תעופה, אלא באיזור אימונים ואלא לפי נהלי האימונים והטיסה הישימים שנקבעו בפמ"ת או אלא לפי אישור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ולפי הוראותיה.</w:t>
      </w:r>
      <w:bookmarkEnd w:id="210"/>
    </w:p>
    <w:p w:rsidR="004C0346" w:rsidRDefault="004C0346">
      <w:pPr>
        <w:pStyle w:val="P00"/>
        <w:spacing w:before="72"/>
        <w:ind w:left="0" w:right="1134"/>
        <w:rPr>
          <w:rStyle w:val="default"/>
          <w:rFonts w:cs="FrankRuehl" w:hint="cs"/>
          <w:rtl/>
        </w:rPr>
      </w:pPr>
      <w:bookmarkStart w:id="211" w:name="Seif58"/>
      <w:bookmarkEnd w:id="211"/>
      <w:r>
        <w:rPr>
          <w:lang w:val="he-IL"/>
        </w:rPr>
        <w:pict>
          <v:rect id="_x0000_s2112" style="position:absolute;left:0;text-align:left;margin-left:464.5pt;margin-top:8.05pt;width:75.05pt;height:20.3pt;z-index:2510382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שירות פיקוח על תנועה אוירית</w:t>
                  </w:r>
                </w:p>
              </w:txbxContent>
            </v:textbox>
            <w10:anchorlock/>
          </v:rect>
        </w:pict>
      </w:r>
      <w:r>
        <w:rPr>
          <w:rStyle w:val="big-number"/>
          <w:rFonts w:cs="Miriam" w:hint="cs"/>
          <w:rtl/>
        </w:rPr>
        <w:t>63</w:t>
      </w:r>
      <w:r>
        <w:rPr>
          <w:rStyle w:val="default"/>
          <w:rFonts w:cs="FrankRuehl"/>
          <w:rtl/>
        </w:rPr>
        <w:t>.</w:t>
      </w:r>
      <w:r>
        <w:rPr>
          <w:rStyle w:val="default"/>
          <w:rFonts w:cs="FrankRuehl"/>
          <w:rtl/>
        </w:rPr>
        <w:tab/>
      </w:r>
      <w:r>
        <w:rPr>
          <w:rStyle w:val="default"/>
          <w:rFonts w:cs="FrankRuehl" w:hint="cs"/>
          <w:rtl/>
        </w:rPr>
        <w:t>מטרותיו של שירות פיקוח על תנועה אוירית הן: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מניעת התנגשות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בין כלי טיס;</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בין כלי טיס לבין מכשולים על פני הקרקע באיזור תמרון שדה תעופה;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הסדרת זרימה שוטפת ותקינה של תעבורה אוירית;</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העברת מידע תעופתי חיוני לכל הנוגעים בדבר;</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הזערת שירותי חיפוש והצלה בעת הצורך.</w:t>
      </w:r>
    </w:p>
    <w:p w:rsidR="004C0346" w:rsidRDefault="004C0346">
      <w:pPr>
        <w:pStyle w:val="P00"/>
        <w:spacing w:before="72"/>
        <w:ind w:left="0" w:right="1134"/>
        <w:rPr>
          <w:rStyle w:val="default"/>
          <w:rFonts w:cs="FrankRuehl" w:hint="cs"/>
          <w:rtl/>
        </w:rPr>
      </w:pPr>
      <w:bookmarkStart w:id="212" w:name="Seif59"/>
      <w:bookmarkEnd w:id="212"/>
      <w:r>
        <w:rPr>
          <w:lang w:val="he-IL"/>
        </w:rPr>
        <w:pict>
          <v:rect id="_x0000_s2113" style="position:absolute;left:0;text-align:left;margin-left:464.5pt;margin-top:8.05pt;width:75.05pt;height:12.1pt;z-index:2510392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שירות מידע תעופתי</w:t>
                  </w:r>
                </w:p>
              </w:txbxContent>
            </v:textbox>
            <w10:anchorlock/>
          </v:rect>
        </w:pict>
      </w:r>
      <w:r>
        <w:rPr>
          <w:rStyle w:val="big-number"/>
          <w:rFonts w:cs="Miriam" w:hint="cs"/>
          <w:rtl/>
        </w:rPr>
        <w:t>64</w:t>
      </w:r>
      <w:r>
        <w:rPr>
          <w:rStyle w:val="default"/>
          <w:rFonts w:cs="FrankRuehl"/>
          <w:rtl/>
        </w:rPr>
        <w:t>.</w:t>
      </w:r>
      <w:r>
        <w:rPr>
          <w:rStyle w:val="default"/>
          <w:rFonts w:cs="FrankRuehl"/>
          <w:rtl/>
        </w:rPr>
        <w:tab/>
      </w:r>
      <w:r>
        <w:rPr>
          <w:rStyle w:val="default"/>
          <w:rFonts w:cs="FrankRuehl" w:hint="cs"/>
          <w:rtl/>
        </w:rPr>
        <w:t>תפקידי שירות מידע תעופתי הם לאסוף ולהפיץ מידע תעופתי והוראות בדבר בטיחות, סדירות ויעילות התעבורה האוירית בכל הנוגע לאלה: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שדות תעופה;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שירותי פיקוח על התנועה האוירית ומיתקניהם;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קשר, עזרי ניווט ושירותי תעבורה אוירית אחרים ומיתקניהם;</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שירותים מטאורולוגים ומיתקניהם;</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שירותי חיפוש והצלה ומיתקניהם;</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חיקוקים, נהלים והוראות הקשורים בתעבורה אוירית;</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שירותים הקשורים בכניסתם למדינה של נוסעים, אנשי צוות ומטען וביציאתם ממנה;</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סיכונים לתעבורה האוירית.</w:t>
      </w:r>
    </w:p>
    <w:p w:rsidR="004C0346" w:rsidRDefault="004C0346" w:rsidP="00E73370">
      <w:pPr>
        <w:pStyle w:val="P00"/>
        <w:spacing w:before="72"/>
        <w:ind w:left="0" w:right="1134"/>
        <w:rPr>
          <w:rStyle w:val="default"/>
          <w:rFonts w:cs="FrankRuehl" w:hint="cs"/>
          <w:rtl/>
        </w:rPr>
      </w:pPr>
      <w:r>
        <w:rPr>
          <w:lang w:val="he-IL"/>
        </w:rPr>
        <w:pict>
          <v:rect id="_x0000_s2114" style="position:absolute;left:0;text-align:left;margin-left:464.5pt;margin-top:8.05pt;width:75.05pt;height:9.85pt;z-index:2510402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65</w:t>
      </w:r>
      <w:r>
        <w:rPr>
          <w:rStyle w:val="default"/>
          <w:rFonts w:cs="FrankRuehl"/>
          <w:rtl/>
        </w:rPr>
        <w:t>.</w:t>
      </w:r>
      <w:r>
        <w:rPr>
          <w:rStyle w:val="default"/>
          <w:rFonts w:cs="FrankRuehl"/>
          <w:rtl/>
        </w:rPr>
        <w:tab/>
      </w:r>
      <w:r w:rsidR="00E73370">
        <w:rPr>
          <w:rStyle w:val="default"/>
          <w:rFonts w:cs="FrankRuehl" w:hint="cs"/>
          <w:rtl/>
        </w:rPr>
        <w:t>(בוטלה)</w:t>
      </w:r>
      <w:r>
        <w:rPr>
          <w:rStyle w:val="default"/>
          <w:rFonts w:cs="FrankRuehl" w:hint="cs"/>
          <w:rtl/>
        </w:rPr>
        <w:t>.</w:t>
      </w:r>
    </w:p>
    <w:p w:rsidR="00B1195E" w:rsidRPr="001A1FB9" w:rsidRDefault="00B1195E" w:rsidP="00B1195E">
      <w:pPr>
        <w:pStyle w:val="P00"/>
        <w:spacing w:before="0"/>
        <w:ind w:left="0" w:right="1134"/>
        <w:rPr>
          <w:rStyle w:val="default"/>
          <w:rFonts w:cs="FrankRuehl" w:hint="cs"/>
          <w:vanish/>
          <w:color w:val="FF0000"/>
          <w:szCs w:val="20"/>
          <w:shd w:val="clear" w:color="auto" w:fill="FFFF99"/>
          <w:rtl/>
        </w:rPr>
      </w:pPr>
      <w:bookmarkStart w:id="213" w:name="Rov798"/>
      <w:r w:rsidRPr="001A1FB9">
        <w:rPr>
          <w:rStyle w:val="default"/>
          <w:rFonts w:cs="FrankRuehl" w:hint="cs"/>
          <w:vanish/>
          <w:color w:val="FF0000"/>
          <w:szCs w:val="20"/>
          <w:shd w:val="clear" w:color="auto" w:fill="FFFF99"/>
          <w:rtl/>
        </w:rPr>
        <w:t>מיום 9.3.2015</w:t>
      </w:r>
    </w:p>
    <w:p w:rsidR="00B1195E" w:rsidRPr="001A1FB9" w:rsidRDefault="00B1195E" w:rsidP="00B1195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1195E" w:rsidRPr="001A1FB9" w:rsidRDefault="00B1195E" w:rsidP="00B1195E">
      <w:pPr>
        <w:pStyle w:val="P00"/>
        <w:spacing w:before="0"/>
        <w:ind w:left="0" w:right="1134"/>
        <w:rPr>
          <w:rStyle w:val="default"/>
          <w:rFonts w:cs="FrankRuehl" w:hint="cs"/>
          <w:vanish/>
          <w:szCs w:val="20"/>
          <w:shd w:val="clear" w:color="auto" w:fill="FFFF99"/>
          <w:rtl/>
        </w:rPr>
      </w:pPr>
      <w:hyperlink r:id="rId18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B1195E" w:rsidRPr="001A1FB9" w:rsidRDefault="00B1195E" w:rsidP="00B1195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65</w:t>
      </w:r>
    </w:p>
    <w:p w:rsidR="00B1195E" w:rsidRPr="001A1FB9" w:rsidRDefault="00B1195E" w:rsidP="00B1195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1195E" w:rsidRPr="001A1FB9" w:rsidRDefault="00B1195E" w:rsidP="00B1195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פרסומי מידע תעופתי והודעות</w:t>
      </w:r>
    </w:p>
    <w:p w:rsidR="00B1195E" w:rsidRPr="001A1FB9" w:rsidRDefault="00B1195E" w:rsidP="00B1195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שירות המידע התעופתי יפרסם פרסומי מידע תעופתי (פמ"ת) והודעות לאנשי צוות.</w:t>
      </w:r>
    </w:p>
    <w:p w:rsidR="00B1195E" w:rsidRPr="001A1FB9" w:rsidRDefault="00B1195E" w:rsidP="00B1195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פמ"ת הם פרסומים הכוללים מידע תעופתי בעל תוקף של קבע החיוני לתעבורה האוירית.</w:t>
      </w:r>
    </w:p>
    <w:p w:rsidR="00B1195E" w:rsidRPr="001A1FB9" w:rsidRDefault="00B1195E" w:rsidP="00B1195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הודעות לאנשי צוות (נוטאם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 xml:space="preserve">) הם פרסומים הכוללים מידע תעופתי </w:t>
      </w:r>
      <w:r w:rsidRPr="001A1FB9">
        <w:rPr>
          <w:rStyle w:val="default"/>
          <w:rFonts w:cs="FrankRuehl"/>
          <w:strike/>
          <w:vanish/>
          <w:sz w:val="18"/>
          <w:szCs w:val="22"/>
          <w:shd w:val="clear" w:color="auto" w:fill="FFFF99"/>
          <w:rtl/>
        </w:rPr>
        <w:t>–</w:t>
      </w:r>
    </w:p>
    <w:p w:rsidR="00B1195E" w:rsidRPr="001A1FB9" w:rsidRDefault="00B1195E" w:rsidP="00B1195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שהוא בעל תוקף זמני; או</w:t>
      </w:r>
    </w:p>
    <w:p w:rsidR="00B1195E" w:rsidRPr="001A1FB9" w:rsidRDefault="00B1195E" w:rsidP="00B1195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שלא ניתן לפרסמו במהירות הנחוצה בפמ"ת.</w:t>
      </w:r>
    </w:p>
    <w:p w:rsidR="00B1195E" w:rsidRPr="001A1FB9" w:rsidRDefault="00B1195E" w:rsidP="00B1195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נוטאם יכול שיהיה מופץ בהפצה סוג 1 או בהפצה סוג 2 (</w:t>
      </w:r>
      <w:r w:rsidRPr="001A1FB9">
        <w:rPr>
          <w:rStyle w:val="default"/>
          <w:rFonts w:cs="FrankRuehl"/>
          <w:strike/>
          <w:vanish/>
          <w:sz w:val="18"/>
          <w:szCs w:val="22"/>
          <w:shd w:val="clear" w:color="auto" w:fill="FFFF99"/>
        </w:rPr>
        <w:t>Class I or Class II</w:t>
      </w:r>
      <w:r w:rsidRPr="001A1FB9">
        <w:rPr>
          <w:rStyle w:val="default"/>
          <w:rFonts w:cs="FrankRuehl" w:hint="cs"/>
          <w:strike/>
          <w:vanish/>
          <w:sz w:val="18"/>
          <w:szCs w:val="22"/>
          <w:shd w:val="clear" w:color="auto" w:fill="FFFF99"/>
          <w:rtl/>
        </w:rPr>
        <w:t>).</w:t>
      </w:r>
    </w:p>
    <w:p w:rsidR="00B1195E" w:rsidRPr="00E73370" w:rsidRDefault="00B1195E" w:rsidP="00E7337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הפצה סוג 1 תיעשה באמצעות טלקומוניקציה ואילו הפצה סוג 2 תיעשה בדואר או באמצעים אחרים שאינם אמצעי טלקומוניקציה.</w:t>
      </w:r>
      <w:bookmarkEnd w:id="213"/>
    </w:p>
    <w:p w:rsidR="004C0346" w:rsidRDefault="004C0346" w:rsidP="00E73370">
      <w:pPr>
        <w:pStyle w:val="P00"/>
        <w:spacing w:before="72"/>
        <w:ind w:left="0" w:right="1134"/>
        <w:rPr>
          <w:rStyle w:val="default"/>
          <w:rFonts w:cs="FrankRuehl" w:hint="cs"/>
          <w:rtl/>
        </w:rPr>
      </w:pPr>
      <w:bookmarkStart w:id="214" w:name="Seif60"/>
      <w:bookmarkEnd w:id="214"/>
      <w:r>
        <w:rPr>
          <w:lang w:val="he-IL"/>
        </w:rPr>
        <w:pict>
          <v:rect id="_x0000_s2115" style="position:absolute;left:0;text-align:left;margin-left:464.5pt;margin-top:8.05pt;width:75.05pt;height:21.15pt;z-index:25104128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חיוב ברשיון ובאישור</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66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יתן אדם שירות פיקוח על תנועה אוירית ולא יפרסם פרסומי מידע תעופתי </w:t>
      </w:r>
      <w:r w:rsidR="00E73370">
        <w:rPr>
          <w:rStyle w:val="default"/>
          <w:rFonts w:cs="FrankRuehl" w:hint="cs"/>
          <w:rtl/>
        </w:rPr>
        <w:t>ונוטאם</w:t>
      </w:r>
      <w:r>
        <w:rPr>
          <w:rStyle w:val="default"/>
          <w:rFonts w:cs="FrankRuehl" w:hint="cs"/>
          <w:rtl/>
        </w:rPr>
        <w:t xml:space="preserve"> אלא אם ניתן לו רשיון לכך מאת המנהל</w:t>
      </w:r>
      <w:r w:rsidR="0005094F">
        <w:rPr>
          <w:rStyle w:val="a6"/>
          <w:rtl/>
        </w:rPr>
        <w:footnoteReference w:id="3"/>
      </w:r>
      <w:r>
        <w:rPr>
          <w:rStyle w:val="default"/>
          <w:rFonts w:cs="FrankRuehl" w:hint="cs"/>
          <w:rtl/>
        </w:rPr>
        <w:t xml:space="preserve"> ואלא בהתאם לתנאי הרשיון.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יפרסם אדם פרסומי מידע תעופתי, אלא אם המנהל אישר מראש כל פרסום כאמור.</w:t>
      </w:r>
    </w:p>
    <w:p w:rsidR="004C0346" w:rsidRDefault="004C0346">
      <w:pPr>
        <w:pStyle w:val="P00"/>
        <w:spacing w:before="72"/>
        <w:ind w:left="0" w:right="1134"/>
        <w:rPr>
          <w:rStyle w:val="default"/>
          <w:rFonts w:cs="FrankRuehl" w:hint="cs"/>
          <w:rtl/>
        </w:rPr>
      </w:pPr>
      <w:r>
        <w:rPr>
          <w:rtl/>
          <w:lang w:val="he-IL"/>
        </w:rPr>
        <w:pict>
          <v:shape id="_x0000_s2520" type="#_x0000_t202" style="position:absolute;left:0;text-align:left;margin-left:470.25pt;margin-top:7.1pt;width:1in;height:11.2pt;z-index:25138636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(ג)</w:t>
      </w:r>
      <w:r>
        <w:rPr>
          <w:rStyle w:val="default"/>
          <w:rFonts w:cs="FrankRuehl" w:hint="cs"/>
          <w:rtl/>
        </w:rPr>
        <w:tab/>
        <w:t>לא יפעיל אדם מיתקן עזר לטיסה אלא אם כן אישר המנהל את המיתקן בכתב והמיתקן מותקן, מתוחזק ומופעל בהתאם להוראות המנהל ולתנאי האישור.</w:t>
      </w:r>
    </w:p>
    <w:p w:rsidR="00802151" w:rsidRPr="001A1FB9" w:rsidRDefault="00802151" w:rsidP="00802151">
      <w:pPr>
        <w:pStyle w:val="P00"/>
        <w:spacing w:before="0"/>
        <w:ind w:left="0" w:right="1134"/>
        <w:rPr>
          <w:rStyle w:val="default"/>
          <w:rFonts w:cs="FrankRuehl" w:hint="cs"/>
          <w:vanish/>
          <w:color w:val="FF0000"/>
          <w:szCs w:val="20"/>
          <w:shd w:val="clear" w:color="auto" w:fill="FFFF99"/>
          <w:rtl/>
        </w:rPr>
      </w:pPr>
      <w:bookmarkStart w:id="215" w:name="Rov799"/>
      <w:r w:rsidRPr="001A1FB9">
        <w:rPr>
          <w:rStyle w:val="default"/>
          <w:rFonts w:cs="FrankRuehl" w:hint="cs"/>
          <w:vanish/>
          <w:color w:val="FF0000"/>
          <w:szCs w:val="20"/>
          <w:shd w:val="clear" w:color="auto" w:fill="FFFF99"/>
          <w:rtl/>
        </w:rPr>
        <w:t>מיום 17.12.1987</w:t>
      </w:r>
    </w:p>
    <w:p w:rsidR="00802151" w:rsidRPr="001A1FB9" w:rsidRDefault="00802151" w:rsidP="00802151">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802151" w:rsidRPr="001A1FB9" w:rsidRDefault="00802151" w:rsidP="00802151">
      <w:pPr>
        <w:pStyle w:val="P00"/>
        <w:spacing w:before="0"/>
        <w:ind w:left="0" w:right="1134"/>
        <w:rPr>
          <w:rStyle w:val="default"/>
          <w:rFonts w:cs="FrankRuehl" w:hint="cs"/>
          <w:vanish/>
          <w:szCs w:val="20"/>
          <w:shd w:val="clear" w:color="auto" w:fill="FFFF99"/>
          <w:rtl/>
        </w:rPr>
      </w:pPr>
      <w:hyperlink r:id="rId18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266</w:t>
      </w:r>
    </w:p>
    <w:p w:rsidR="00802151" w:rsidRPr="001A1FB9" w:rsidRDefault="00802151" w:rsidP="0080215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66(ג)</w:t>
      </w:r>
    </w:p>
    <w:p w:rsidR="00AB554F" w:rsidRPr="001A1FB9" w:rsidRDefault="00AB554F" w:rsidP="00802151">
      <w:pPr>
        <w:pStyle w:val="P00"/>
        <w:spacing w:before="0"/>
        <w:ind w:left="0" w:right="1134"/>
        <w:rPr>
          <w:rStyle w:val="default"/>
          <w:rFonts w:cs="FrankRuehl" w:hint="cs"/>
          <w:vanish/>
          <w:szCs w:val="20"/>
          <w:shd w:val="clear" w:color="auto" w:fill="FFFF99"/>
          <w:rtl/>
        </w:rPr>
      </w:pP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18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AB554F" w:rsidRPr="00E73370" w:rsidRDefault="00AB554F" w:rsidP="00E73370">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יתן אדם שירות פיקוח על תנועה אוירית ולא יפרסם פרסומי מידע תעופתי </w:t>
      </w:r>
      <w:r w:rsidRPr="001A1FB9">
        <w:rPr>
          <w:rStyle w:val="default"/>
          <w:rFonts w:cs="FrankRuehl" w:hint="cs"/>
          <w:strike/>
          <w:vanish/>
          <w:sz w:val="22"/>
          <w:szCs w:val="22"/>
          <w:shd w:val="clear" w:color="auto" w:fill="FFFF99"/>
          <w:rtl/>
        </w:rPr>
        <w:t>והודעות לאנשי צוות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ונוטאם</w:t>
      </w:r>
      <w:r w:rsidRPr="001A1FB9">
        <w:rPr>
          <w:rStyle w:val="default"/>
          <w:rFonts w:cs="FrankRuehl" w:hint="cs"/>
          <w:vanish/>
          <w:sz w:val="22"/>
          <w:szCs w:val="22"/>
          <w:shd w:val="clear" w:color="auto" w:fill="FFFF99"/>
          <w:rtl/>
        </w:rPr>
        <w:t xml:space="preserve"> אלא אם ניתן לו רשיון לכך מאת המנהל ואלא בהתאם לתנאי הרשיון.</w:t>
      </w:r>
      <w:bookmarkEnd w:id="215"/>
    </w:p>
    <w:p w:rsidR="00802151" w:rsidRPr="00816C57" w:rsidRDefault="00802151" w:rsidP="00802151">
      <w:pPr>
        <w:pStyle w:val="P00"/>
        <w:spacing w:before="72"/>
        <w:ind w:left="0" w:right="1134"/>
        <w:rPr>
          <w:rStyle w:val="default"/>
          <w:rFonts w:cs="FrankRuehl" w:hint="cs"/>
          <w:rtl/>
        </w:rPr>
      </w:pPr>
      <w:bookmarkStart w:id="216" w:name="Seif511"/>
      <w:bookmarkEnd w:id="216"/>
      <w:r w:rsidRPr="00816C57">
        <w:rPr>
          <w:lang w:val="he-IL"/>
        </w:rPr>
        <w:pict>
          <v:rect id="_x0000_s2949" style="position:absolute;left:0;text-align:left;margin-left:464.5pt;margin-top:8.05pt;width:75.05pt;height:56.45pt;z-index:251692544" o:allowincell="f" filled="f" stroked="f" strokecolor="lime" strokeweight=".25pt">
            <v:textbox inset="0,0,0,0">
              <w:txbxContent>
                <w:p w:rsidR="003B4896" w:rsidRDefault="003B4896" w:rsidP="00802151">
                  <w:pPr>
                    <w:spacing w:line="160" w:lineRule="exact"/>
                    <w:jc w:val="left"/>
                    <w:rPr>
                      <w:rFonts w:cs="Miriam" w:hint="cs"/>
                      <w:sz w:val="18"/>
                      <w:szCs w:val="18"/>
                      <w:rtl/>
                    </w:rPr>
                  </w:pPr>
                  <w:r>
                    <w:rPr>
                      <w:rFonts w:cs="Miriam" w:hint="cs"/>
                      <w:sz w:val="18"/>
                      <w:szCs w:val="18"/>
                      <w:rtl/>
                    </w:rPr>
                    <w:t>מיומנות בשפה האנגלית לצורך מתן שירותי נת"א מסוימים</w:t>
                  </w:r>
                </w:p>
                <w:p w:rsidR="003B4896" w:rsidRDefault="003B4896" w:rsidP="00802151">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תש"ע-2010</w:t>
                  </w:r>
                </w:p>
                <w:p w:rsidR="003B4896" w:rsidRDefault="003B4896" w:rsidP="00802151">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816C57">
        <w:rPr>
          <w:rStyle w:val="big-number"/>
          <w:rFonts w:cs="Miriam" w:hint="cs"/>
          <w:rtl/>
        </w:rPr>
        <w:t>66</w:t>
      </w:r>
      <w:r w:rsidRPr="00816C57">
        <w:rPr>
          <w:rStyle w:val="default"/>
          <w:rFonts w:cs="FrankRuehl" w:hint="cs"/>
          <w:rtl/>
        </w:rPr>
        <w:t>א</w:t>
      </w:r>
      <w:r w:rsidRPr="00816C57">
        <w:rPr>
          <w:rStyle w:val="default"/>
          <w:rFonts w:cs="FrankRuehl"/>
          <w:rtl/>
        </w:rPr>
        <w:t>.</w:t>
      </w:r>
      <w:r w:rsidRPr="00816C57">
        <w:rPr>
          <w:rStyle w:val="default"/>
          <w:rFonts w:cs="FrankRuehl"/>
          <w:rtl/>
        </w:rPr>
        <w:tab/>
      </w:r>
      <w:r w:rsidR="00E73370">
        <w:rPr>
          <w:rStyle w:val="default"/>
          <w:rFonts w:cs="FrankRuehl" w:hint="cs"/>
          <w:rtl/>
        </w:rPr>
        <w:t>המחזיק ברישיון למתן שירותי נ</w:t>
      </w:r>
      <w:r w:rsidRPr="00816C57">
        <w:rPr>
          <w:rStyle w:val="default"/>
          <w:rFonts w:cs="FrankRuehl" w:hint="cs"/>
          <w:rtl/>
        </w:rPr>
        <w:t>ת"א לפי תקנה 66(א) יבטיח שמפקחי התנועה האוו</w:t>
      </w:r>
      <w:r w:rsidR="00E73370">
        <w:rPr>
          <w:rStyle w:val="default"/>
          <w:rFonts w:cs="FrankRuehl" w:hint="cs"/>
          <w:rtl/>
        </w:rPr>
        <w:t>ירית שהוא מעסיק הנותנים שירותי נ</w:t>
      </w:r>
      <w:r w:rsidRPr="00816C57">
        <w:rPr>
          <w:rStyle w:val="default"/>
          <w:rFonts w:cs="FrankRuehl" w:hint="cs"/>
          <w:rtl/>
        </w:rPr>
        <w:t>ת</w:t>
      </w:r>
      <w:r w:rsidR="00737CF4" w:rsidRPr="00816C57">
        <w:rPr>
          <w:rStyle w:val="default"/>
          <w:rFonts w:cs="FrankRuehl" w:hint="cs"/>
          <w:rtl/>
        </w:rPr>
        <w:t xml:space="preserve">"א לטיסות בנתיבים בין-לאומיים, הוכיחו את יכולתם לדבר בשפה האנגלית ולהבינה כאמור בתקנה 21ד לתקנות הרישיונות; לעניין זה, "נתיב בין-לאומי" </w:t>
      </w:r>
      <w:r w:rsidR="00737CF4" w:rsidRPr="00816C57">
        <w:rPr>
          <w:rStyle w:val="default"/>
          <w:rFonts w:cs="FrankRuehl"/>
          <w:rtl/>
        </w:rPr>
        <w:t>–</w:t>
      </w:r>
      <w:r w:rsidR="00737CF4" w:rsidRPr="00816C57">
        <w:rPr>
          <w:rStyle w:val="default"/>
          <w:rFonts w:cs="FrankRuehl" w:hint="cs"/>
          <w:rtl/>
        </w:rPr>
        <w:t xml:space="preserve"> נתיב המוביל מחוץ לישראל אל שדה תעופה מן המנויים בתקנה 49א, או משדה תעופה כאמור אל מחוץ לישראל, או נתיב החוצה את המרחב האווירי של ישראל</w:t>
      </w:r>
      <w:r w:rsidRPr="00816C57">
        <w:rPr>
          <w:rStyle w:val="default"/>
          <w:rFonts w:cs="FrankRuehl" w:hint="cs"/>
          <w:rtl/>
        </w:rPr>
        <w:t>.</w:t>
      </w:r>
    </w:p>
    <w:p w:rsidR="00802151" w:rsidRPr="001A1FB9" w:rsidRDefault="00802151" w:rsidP="00802151">
      <w:pPr>
        <w:pStyle w:val="P00"/>
        <w:spacing w:before="0"/>
        <w:ind w:left="0" w:right="1134"/>
        <w:rPr>
          <w:rStyle w:val="default"/>
          <w:rFonts w:cs="FrankRuehl" w:hint="cs"/>
          <w:vanish/>
          <w:color w:val="FF0000"/>
          <w:szCs w:val="20"/>
          <w:shd w:val="clear" w:color="auto" w:fill="FFFF99"/>
          <w:rtl/>
        </w:rPr>
      </w:pPr>
      <w:bookmarkStart w:id="217" w:name="Rov800"/>
      <w:r w:rsidRPr="001A1FB9">
        <w:rPr>
          <w:rStyle w:val="default"/>
          <w:rFonts w:cs="FrankRuehl" w:hint="cs"/>
          <w:vanish/>
          <w:color w:val="FF0000"/>
          <w:szCs w:val="20"/>
          <w:shd w:val="clear" w:color="auto" w:fill="FFFF99"/>
          <w:rtl/>
        </w:rPr>
        <w:t>מיום 5.3.2011</w:t>
      </w:r>
    </w:p>
    <w:p w:rsidR="00802151" w:rsidRPr="001A1FB9" w:rsidRDefault="00802151" w:rsidP="0080215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תש"ע-2010</w:t>
      </w:r>
    </w:p>
    <w:p w:rsidR="00802151" w:rsidRPr="001A1FB9" w:rsidRDefault="00802151" w:rsidP="00802151">
      <w:pPr>
        <w:pStyle w:val="P00"/>
        <w:spacing w:before="0"/>
        <w:ind w:left="0" w:right="1134"/>
        <w:rPr>
          <w:rStyle w:val="default"/>
          <w:rFonts w:cs="FrankRuehl" w:hint="cs"/>
          <w:vanish/>
          <w:szCs w:val="20"/>
          <w:shd w:val="clear" w:color="auto" w:fill="FFFF99"/>
          <w:rtl/>
        </w:rPr>
      </w:pPr>
      <w:hyperlink r:id="rId187" w:history="1">
        <w:r w:rsidRPr="001A1FB9">
          <w:rPr>
            <w:rStyle w:val="Hyperlink"/>
            <w:rFonts w:hint="cs"/>
            <w:vanish/>
            <w:szCs w:val="20"/>
            <w:shd w:val="clear" w:color="auto" w:fill="FFFF99"/>
            <w:rtl/>
          </w:rPr>
          <w:t>ק"ת תש"ע מס' 6893</w:t>
        </w:r>
      </w:hyperlink>
      <w:r w:rsidRPr="001A1FB9">
        <w:rPr>
          <w:rStyle w:val="default"/>
          <w:rFonts w:cs="FrankRuehl" w:hint="cs"/>
          <w:vanish/>
          <w:szCs w:val="20"/>
          <w:shd w:val="clear" w:color="auto" w:fill="FFFF99"/>
          <w:rtl/>
        </w:rPr>
        <w:t xml:space="preserve"> מיום 25.5.2010 עמ' 1133</w:t>
      </w:r>
    </w:p>
    <w:p w:rsidR="00802151" w:rsidRPr="001A1FB9" w:rsidRDefault="00802151" w:rsidP="00816C5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66א</w:t>
      </w:r>
    </w:p>
    <w:p w:rsidR="00674B44" w:rsidRPr="001A1FB9" w:rsidRDefault="00674B44" w:rsidP="00816C57">
      <w:pPr>
        <w:pStyle w:val="P00"/>
        <w:spacing w:before="0"/>
        <w:ind w:left="0" w:right="1134"/>
        <w:rPr>
          <w:rStyle w:val="default"/>
          <w:rFonts w:cs="FrankRuehl" w:hint="cs"/>
          <w:vanish/>
          <w:szCs w:val="20"/>
          <w:shd w:val="clear" w:color="auto" w:fill="FFFF99"/>
          <w:rtl/>
        </w:rPr>
      </w:pP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8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1A1FB9" w:rsidRDefault="00674B44" w:rsidP="00674B44">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מיומנות בשפה האנגלית לצורך מתן שירותי </w:t>
      </w:r>
      <w:r w:rsidRPr="001A1FB9">
        <w:rPr>
          <w:rStyle w:val="default"/>
          <w:rFonts w:cs="Miriam" w:hint="cs"/>
          <w:strike/>
          <w:vanish/>
          <w:sz w:val="16"/>
          <w:szCs w:val="16"/>
          <w:shd w:val="clear" w:color="auto" w:fill="FFFF99"/>
          <w:rtl/>
        </w:rPr>
        <w:t>פת"א</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נת"א</w:t>
      </w:r>
      <w:r w:rsidRPr="001A1FB9">
        <w:rPr>
          <w:rStyle w:val="default"/>
          <w:rFonts w:cs="Miriam" w:hint="cs"/>
          <w:vanish/>
          <w:sz w:val="16"/>
          <w:szCs w:val="16"/>
          <w:shd w:val="clear" w:color="auto" w:fill="FFFF99"/>
          <w:rtl/>
        </w:rPr>
        <w:t xml:space="preserve"> מסוימים</w:t>
      </w:r>
    </w:p>
    <w:p w:rsidR="00674B44" w:rsidRPr="00E73370" w:rsidRDefault="00674B44" w:rsidP="00E7337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66א</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המחזיק ברישיון למתן שירותי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לפי תקנה 66(א) יבטיח שמפקחי התנועה האווירית שהוא מעסיק הנותנים שירותי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לטיסות בנתיבים בין-לאומיים, הוכיחו את יכולתם לדבר בשפה האנגלית ולהבינה כאמור בתקנה 21ד לתקנות הרישיונות; לעניין זה, "נתיב בין-לאומי"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נתיב המוביל מחוץ לישראל אל שדה תעופה מן המנויים בתקנה 49א, או משדה תעופה כאמור אל מחוץ לישראל, או נתיב החוצה את המרחב האווירי של ישראל.</w:t>
      </w:r>
      <w:bookmarkEnd w:id="217"/>
    </w:p>
    <w:p w:rsidR="004C0346" w:rsidRDefault="004C0346">
      <w:pPr>
        <w:pStyle w:val="medium2-header"/>
        <w:keepLines w:val="0"/>
        <w:spacing w:before="72"/>
        <w:ind w:left="0" w:right="1134"/>
        <w:rPr>
          <w:rFonts w:cs="FrankRuehl" w:hint="cs"/>
          <w:noProof/>
          <w:rtl/>
        </w:rPr>
      </w:pPr>
      <w:bookmarkStart w:id="218" w:name="med3"/>
      <w:bookmarkEnd w:id="218"/>
      <w:r>
        <w:rPr>
          <w:rFonts w:cs="FrankRuehl" w:hint="cs"/>
          <w:noProof/>
          <w:rtl/>
        </w:rPr>
        <w:t>פרק רביעי: כללי טיסה</w:t>
      </w:r>
    </w:p>
    <w:p w:rsidR="004C0346" w:rsidRDefault="004C0346">
      <w:pPr>
        <w:pStyle w:val="header-2"/>
        <w:ind w:left="0" w:right="1134"/>
        <w:rPr>
          <w:rFonts w:cs="Miriam" w:hint="cs"/>
          <w:rtl/>
        </w:rPr>
      </w:pPr>
      <w:bookmarkStart w:id="219" w:name="hed20"/>
      <w:bookmarkEnd w:id="219"/>
      <w:r>
        <w:rPr>
          <w:rFonts w:cs="Miriam" w:hint="cs"/>
          <w:rtl/>
        </w:rPr>
        <w:t>סימן א': כללי</w:t>
      </w:r>
    </w:p>
    <w:p w:rsidR="004C0346" w:rsidRDefault="004C0346">
      <w:pPr>
        <w:pStyle w:val="P00"/>
        <w:spacing w:before="72"/>
        <w:ind w:left="0" w:right="1134"/>
        <w:rPr>
          <w:rStyle w:val="default"/>
          <w:rFonts w:cs="FrankRuehl" w:hint="cs"/>
          <w:rtl/>
        </w:rPr>
      </w:pPr>
      <w:bookmarkStart w:id="220" w:name="Seif61"/>
      <w:bookmarkEnd w:id="220"/>
      <w:r>
        <w:rPr>
          <w:lang w:val="he-IL"/>
        </w:rPr>
        <w:pict>
          <v:rect id="_x0000_s2116" style="position:absolute;left:0;text-align:left;margin-left:464.5pt;margin-top:8.05pt;width:75.05pt;height:20.3pt;z-index:2510423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טיסה בקרבת כלי טיס אחר</w:t>
                  </w:r>
                </w:p>
              </w:txbxContent>
            </v:textbox>
            <w10:anchorlock/>
          </v:rect>
        </w:pict>
      </w:r>
      <w:r>
        <w:rPr>
          <w:rStyle w:val="big-number"/>
          <w:rFonts w:cs="Miriam" w:hint="cs"/>
          <w:rtl/>
        </w:rPr>
        <w:t>67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יטיס אדם כלי טיס קרוב לכלי טיס אחר עד כדי התהוות סכנה של התנגשות.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יטיס אדם כלי טיס בטיסת מיבנה אלא בהסדר מראש עם כל אחד מהטייסים המפקדים, בנפרד או ביחד, של כל אחד מכלי הטיס בטיסת המיבנה.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יוביל אדם בטיסת מיבנה נוסעים בטיסה מסחרית.</w:t>
      </w:r>
    </w:p>
    <w:p w:rsidR="004C0346" w:rsidRDefault="00674B44">
      <w:pPr>
        <w:pStyle w:val="P00"/>
        <w:spacing w:before="72"/>
        <w:ind w:left="0" w:right="1134"/>
        <w:rPr>
          <w:rStyle w:val="default"/>
          <w:rFonts w:cs="FrankRuehl" w:hint="cs"/>
          <w:rtl/>
        </w:rPr>
      </w:pPr>
      <w:r>
        <w:rPr>
          <w:rFonts w:hint="cs"/>
          <w:rtl/>
          <w:lang w:eastAsia="en-US"/>
        </w:rPr>
        <w:pict>
          <v:shape id="_x0000_s4300" type="#_x0000_t202" style="position:absolute;left:0;text-align:left;margin-left:470.35pt;margin-top:7.1pt;width:1in;height:11.2pt;z-index:252071424" filled="f" stroked="f">
            <v:textbox inset="1mm,0,1mm,0">
              <w:txbxContent>
                <w:p w:rsidR="003B4896" w:rsidRDefault="003B4896" w:rsidP="00674B4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E73370">
        <w:rPr>
          <w:rStyle w:val="default"/>
          <w:rFonts w:cs="FrankRuehl" w:hint="cs"/>
          <w:rtl/>
        </w:rPr>
        <w:tab/>
        <w:t>פרט אם אושר על ידי יחידת נ</w:t>
      </w:r>
      <w:r w:rsidR="004C0346">
        <w:rPr>
          <w:rStyle w:val="default"/>
          <w:rFonts w:cs="FrankRuehl" w:hint="cs"/>
          <w:rtl/>
        </w:rPr>
        <w:t>ת"א, לא יפעיל אדם כלי טיס בהתאם להוראה או להנחייה שניתנה לטייס על כלי טיס אחר למטרות פיקוח על תנועה אוירית באמצעות מכ"מ.</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221" w:name="Rov801"/>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E73370" w:rsidRDefault="00674B44" w:rsidP="00E7337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פרט אם אושר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לא יפעיל אדם כלי טיס בהתאם להוראה או להנחייה שניתנה לטייס על כלי טיס אחר למטרות פיקוח על תנועה אוירית באמצעות מכ"מ.</w:t>
      </w:r>
      <w:bookmarkEnd w:id="221"/>
    </w:p>
    <w:p w:rsidR="004C0346" w:rsidRDefault="004C0346">
      <w:pPr>
        <w:pStyle w:val="P00"/>
        <w:spacing w:before="72"/>
        <w:ind w:left="0" w:right="1134"/>
        <w:rPr>
          <w:rStyle w:val="default"/>
          <w:rFonts w:cs="FrankRuehl" w:hint="cs"/>
          <w:rtl/>
        </w:rPr>
      </w:pPr>
      <w:bookmarkStart w:id="222" w:name="Seif62"/>
      <w:bookmarkEnd w:id="222"/>
      <w:r>
        <w:rPr>
          <w:lang w:val="he-IL"/>
        </w:rPr>
        <w:pict>
          <v:rect id="_x0000_s2117" style="position:absolute;left:0;text-align:left;margin-left:464.5pt;margin-top:8.05pt;width:75.05pt;height:20.3pt;z-index:2510433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כללי זכות קדימה </w:t>
                  </w:r>
                  <w:r>
                    <w:rPr>
                      <w:rFonts w:cs="Miriam"/>
                      <w:sz w:val="18"/>
                      <w:szCs w:val="18"/>
                      <w:rtl/>
                    </w:rPr>
                    <w:t>–</w:t>
                  </w:r>
                  <w:r>
                    <w:rPr>
                      <w:rFonts w:cs="Miriam" w:hint="cs"/>
                      <w:sz w:val="18"/>
                      <w:szCs w:val="18"/>
                      <w:rtl/>
                    </w:rPr>
                    <w:t xml:space="preserve"> תפעול יבשתי</w:t>
                  </w:r>
                </w:p>
              </w:txbxContent>
            </v:textbox>
            <w10:anchorlock/>
          </v:rect>
        </w:pict>
      </w:r>
      <w:r>
        <w:rPr>
          <w:rStyle w:val="big-number"/>
          <w:rFonts w:cs="Miriam" w:hint="cs"/>
          <w:rtl/>
        </w:rPr>
        <w:t>68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כללי </w:t>
      </w:r>
      <w:r>
        <w:rPr>
          <w:rStyle w:val="default"/>
          <w:rFonts w:cs="FrankRuehl"/>
          <w:rtl/>
        </w:rPr>
        <w:t>–</w:t>
      </w:r>
      <w:r>
        <w:rPr>
          <w:rStyle w:val="default"/>
          <w:rFonts w:cs="FrankRuehl" w:hint="cs"/>
          <w:rtl/>
        </w:rPr>
        <w:t xml:space="preserve"> כל אדם הקשור בהטסת כלי טיס יקיים הסתכלות והשגחה מתמדת להימצאות כלי טיס אחרים, על מנת למנוע התקרבות שיש בה משום סכנה, בין אם הטיסה מתנהלת לפי כט"מ או לפי כטר"מ, והכל כמפורט בתקנה זו. כאשר תקנה זו מעניקה זכות קדימה לאותו כלי טיס, יתן מפעיל של כלי הטיס האחר זכות קדימה לאותו כלי טיס, ולא יעבור מעליו, מתחתיו, או לפניו, אלא אם נשמר מרחק בטוח בין שני כלי 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מצב מצוקה (</w:t>
      </w:r>
      <w:r>
        <w:rPr>
          <w:rStyle w:val="default"/>
          <w:rFonts w:cs="FrankRuehl"/>
        </w:rPr>
        <w:t>distress</w:t>
      </w:r>
      <w:r>
        <w:rPr>
          <w:rStyle w:val="default"/>
          <w:rFonts w:cs="FrankRuehl" w:hint="cs"/>
          <w:rtl/>
        </w:rPr>
        <w:t xml:space="preserve">) </w:t>
      </w:r>
      <w:r>
        <w:rPr>
          <w:rStyle w:val="default"/>
          <w:rFonts w:cs="FrankRuehl"/>
          <w:rtl/>
        </w:rPr>
        <w:t>–</w:t>
      </w:r>
      <w:r>
        <w:rPr>
          <w:rStyle w:val="default"/>
          <w:rFonts w:cs="FrankRuehl" w:hint="cs"/>
          <w:rtl/>
        </w:rPr>
        <w:t xml:space="preserve"> לכלי טיס במצב מצוקה זכות קדימה על פני כל יתר כלי הטיס.</w:t>
      </w:r>
    </w:p>
    <w:p w:rsidR="004C0346" w:rsidRDefault="00627A43" w:rsidP="00E73370">
      <w:pPr>
        <w:pStyle w:val="P00"/>
        <w:spacing w:before="72"/>
        <w:ind w:left="0" w:right="1134"/>
        <w:rPr>
          <w:rStyle w:val="default"/>
          <w:rFonts w:cs="FrankRuehl" w:hint="cs"/>
          <w:rtl/>
        </w:rPr>
      </w:pPr>
      <w:r>
        <w:rPr>
          <w:rFonts w:hint="cs"/>
          <w:rtl/>
          <w:lang w:eastAsia="en-US"/>
        </w:rPr>
        <w:pict>
          <v:shape id="_x0000_s3916" type="#_x0000_t202" style="position:absolute;left:0;text-align:left;margin-left:470.35pt;margin-top:7.1pt;width:1in;height:23.4pt;z-index:251981312" filled="f" stroked="f">
            <v:textbox inset="1mm,0,1mm,0">
              <w:txbxContent>
                <w:p w:rsidR="003B4896" w:rsidRDefault="003B4896" w:rsidP="00627A43">
                  <w:pPr>
                    <w:spacing w:line="160" w:lineRule="exact"/>
                    <w:jc w:val="left"/>
                    <w:rPr>
                      <w:rFonts w:cs="Miriam" w:hint="cs"/>
                      <w:sz w:val="18"/>
                      <w:szCs w:val="18"/>
                      <w:rtl/>
                    </w:rPr>
                  </w:pPr>
                  <w:r>
                    <w:rPr>
                      <w:rFonts w:cs="Miriam" w:hint="cs"/>
                      <w:sz w:val="18"/>
                      <w:szCs w:val="18"/>
                      <w:rtl/>
                    </w:rPr>
                    <w:t>תק' תשע"ד-2014</w:t>
                  </w:r>
                </w:p>
                <w:p w:rsidR="003B4896" w:rsidRDefault="003B4896" w:rsidP="00627A43">
                  <w:pPr>
                    <w:spacing w:line="160" w:lineRule="exact"/>
                    <w:jc w:val="left"/>
                    <w:rPr>
                      <w:rFonts w:cs="Miriam" w:hint="cs"/>
                      <w:noProof/>
                      <w:sz w:val="18"/>
                      <w:szCs w:val="18"/>
                      <w:rtl/>
                    </w:rPr>
                  </w:pPr>
                  <w:r>
                    <w:rPr>
                      <w:rFonts w:cs="Miriam" w:hint="cs"/>
                      <w:sz w:val="18"/>
                      <w:szCs w:val="18"/>
                      <w:rtl/>
                    </w:rPr>
                    <w:t>תק' (מס' 2) תשע"ה-2015</w:t>
                  </w:r>
                </w:p>
              </w:txbxContent>
            </v:textbox>
          </v:shape>
        </w:pict>
      </w:r>
      <w:r w:rsidR="004C0346">
        <w:rPr>
          <w:rStyle w:val="default"/>
          <w:rFonts w:cs="FrankRuehl" w:hint="cs"/>
          <w:rtl/>
        </w:rPr>
        <w:tab/>
        <w:t>(ג)</w:t>
      </w:r>
      <w:r w:rsidR="004C0346">
        <w:rPr>
          <w:rStyle w:val="default"/>
          <w:rFonts w:cs="FrankRuehl" w:hint="cs"/>
          <w:rtl/>
        </w:rPr>
        <w:tab/>
        <w:t>נתיבים מתכנסים (</w:t>
      </w:r>
      <w:r w:rsidR="004C0346">
        <w:rPr>
          <w:rStyle w:val="default"/>
          <w:rFonts w:cs="FrankRuehl"/>
        </w:rPr>
        <w:t>converging</w:t>
      </w:r>
      <w:r w:rsidR="004C0346">
        <w:rPr>
          <w:rStyle w:val="default"/>
          <w:rFonts w:cs="FrankRuehl" w:hint="cs"/>
          <w:rtl/>
        </w:rPr>
        <w:t xml:space="preserve">) </w:t>
      </w:r>
      <w:r w:rsidR="004C0346">
        <w:rPr>
          <w:rStyle w:val="default"/>
          <w:rFonts w:cs="FrankRuehl"/>
          <w:rtl/>
        </w:rPr>
        <w:t>–</w:t>
      </w:r>
      <w:r w:rsidR="004C0346">
        <w:rPr>
          <w:rStyle w:val="default"/>
          <w:rFonts w:cs="FrankRuehl" w:hint="cs"/>
          <w:rtl/>
        </w:rPr>
        <w:t xml:space="preserve"> כאשר שני כלי טיס מאותה קטגוריה (כגון בלון, דאון, </w:t>
      </w:r>
      <w:r w:rsidR="00E73370">
        <w:rPr>
          <w:rStyle w:val="default"/>
          <w:rFonts w:cs="FrankRuehl" w:hint="cs"/>
          <w:rtl/>
        </w:rPr>
        <w:t>מטוס</w:t>
      </w:r>
      <w:r w:rsidR="004C0346">
        <w:rPr>
          <w:rStyle w:val="default"/>
          <w:rFonts w:cs="FrankRuehl" w:hint="cs"/>
          <w:rtl/>
        </w:rPr>
        <w:t xml:space="preserve">, </w:t>
      </w:r>
      <w:r w:rsidR="00E73370">
        <w:rPr>
          <w:rStyle w:val="default"/>
          <w:rFonts w:cs="FrankRuehl" w:hint="cs"/>
          <w:rtl/>
        </w:rPr>
        <w:t>כלי טיס רוטורי</w:t>
      </w:r>
      <w:r w:rsidR="00FB2D44" w:rsidRPr="00FB2D44">
        <w:rPr>
          <w:rStyle w:val="default"/>
          <w:rFonts w:cs="FrankRuehl" w:hint="cs"/>
          <w:rtl/>
        </w:rPr>
        <w:t>, כלי רחיפה ממונע, כלי רחיפה בלתי ממונע</w:t>
      </w:r>
      <w:r w:rsidR="004C0346">
        <w:rPr>
          <w:rStyle w:val="default"/>
          <w:rFonts w:cs="FrankRuehl" w:hint="cs"/>
          <w:rtl/>
        </w:rPr>
        <w:t>) טסים באותו גובה בקירוב בנתיבים מתכנסים, למעט התקרבות חזיתית או כמעט חזיתית, זכות קדימה תהיה לכלי הטיס הנמצא מימין. כאשר כלי הטיס הם מקטגוריות שונות זכות הקדימה תהיה כדלקמן: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לבלון זכות קדימה על פני כל קטגוריה אחרת של כלי טיס;</w:t>
      </w:r>
    </w:p>
    <w:p w:rsidR="004C0346" w:rsidRDefault="00FB2D44" w:rsidP="00E73370">
      <w:pPr>
        <w:pStyle w:val="P00"/>
        <w:spacing w:before="72"/>
        <w:ind w:left="1021" w:right="1134"/>
        <w:rPr>
          <w:rStyle w:val="default"/>
          <w:rFonts w:cs="FrankRuehl" w:hint="cs"/>
          <w:rtl/>
        </w:rPr>
      </w:pPr>
      <w:r>
        <w:rPr>
          <w:rFonts w:hint="cs"/>
          <w:rtl/>
          <w:lang w:eastAsia="en-US"/>
        </w:rPr>
        <w:pict>
          <v:shape id="_x0000_s4656" type="#_x0000_t202" style="position:absolute;left:0;text-align:left;margin-left:470.35pt;margin-top:7.1pt;width:1in;height:16.8pt;z-index:252224000" filled="f" stroked="f">
            <v:textbox inset="1mm,0,1mm,0">
              <w:txbxContent>
                <w:p w:rsidR="003B4896" w:rsidRDefault="003B4896" w:rsidP="00FB2D44">
                  <w:pPr>
                    <w:spacing w:line="160" w:lineRule="exact"/>
                    <w:jc w:val="left"/>
                    <w:rPr>
                      <w:rFonts w:cs="Miriam" w:hint="cs"/>
                      <w:noProof/>
                      <w:sz w:val="18"/>
                      <w:szCs w:val="18"/>
                      <w:rtl/>
                    </w:rPr>
                  </w:pPr>
                  <w:r>
                    <w:rPr>
                      <w:rFonts w:cs="Miriam" w:hint="cs"/>
                      <w:sz w:val="18"/>
                      <w:szCs w:val="18"/>
                      <w:rtl/>
                    </w:rPr>
                    <w:t>תק' (מס' 2) תשע"ה-2015</w:t>
                  </w:r>
                </w:p>
              </w:txbxContent>
            </v:textbox>
          </v:shape>
        </w:pict>
      </w:r>
      <w:r w:rsidR="004C0346">
        <w:rPr>
          <w:rStyle w:val="default"/>
          <w:rFonts w:cs="FrankRuehl" w:hint="cs"/>
          <w:rtl/>
        </w:rPr>
        <w:t>(2)</w:t>
      </w:r>
      <w:r w:rsidR="004C0346">
        <w:rPr>
          <w:rStyle w:val="default"/>
          <w:rFonts w:cs="FrankRuehl" w:hint="cs"/>
          <w:rtl/>
        </w:rPr>
        <w:tab/>
        <w:t>לדאון</w:t>
      </w:r>
      <w:r>
        <w:rPr>
          <w:rStyle w:val="default"/>
          <w:rFonts w:cs="FrankRuehl" w:hint="cs"/>
          <w:rtl/>
        </w:rPr>
        <w:t xml:space="preserve"> </w:t>
      </w:r>
      <w:r w:rsidRPr="00FB2D44">
        <w:rPr>
          <w:rStyle w:val="default"/>
          <w:rFonts w:cs="FrankRuehl" w:hint="cs"/>
          <w:rtl/>
        </w:rPr>
        <w:t>ולכלי רחיפה בלתי ממונע</w:t>
      </w:r>
      <w:r w:rsidR="004C0346">
        <w:rPr>
          <w:rStyle w:val="default"/>
          <w:rFonts w:cs="FrankRuehl" w:hint="cs"/>
          <w:rtl/>
        </w:rPr>
        <w:t xml:space="preserve"> זכות קדימה על פני ספינת אויר,</w:t>
      </w:r>
      <w:r>
        <w:rPr>
          <w:rStyle w:val="default"/>
          <w:rFonts w:cs="FrankRuehl" w:hint="cs"/>
          <w:rtl/>
        </w:rPr>
        <w:t xml:space="preserve"> </w:t>
      </w:r>
      <w:r w:rsidRPr="00FB2D44">
        <w:rPr>
          <w:rStyle w:val="default"/>
          <w:rFonts w:cs="FrankRuehl" w:hint="cs"/>
          <w:rtl/>
        </w:rPr>
        <w:t>כלי רחיפה ממונע,</w:t>
      </w:r>
      <w:r w:rsidR="004C0346">
        <w:rPr>
          <w:rStyle w:val="default"/>
          <w:rFonts w:cs="FrankRuehl" w:hint="cs"/>
          <w:rtl/>
        </w:rPr>
        <w:t xml:space="preserve"> </w:t>
      </w:r>
      <w:r w:rsidR="00E73370">
        <w:rPr>
          <w:rStyle w:val="default"/>
          <w:rFonts w:cs="FrankRuehl" w:hint="cs"/>
          <w:rtl/>
        </w:rPr>
        <w:t>מטוס</w:t>
      </w:r>
      <w:r w:rsidR="004C0346">
        <w:rPr>
          <w:rStyle w:val="default"/>
          <w:rFonts w:cs="FrankRuehl" w:hint="cs"/>
          <w:rtl/>
        </w:rPr>
        <w:t xml:space="preserve"> או </w:t>
      </w:r>
      <w:r w:rsidR="00E73370">
        <w:rPr>
          <w:rStyle w:val="default"/>
          <w:rFonts w:cs="FrankRuehl" w:hint="cs"/>
          <w:rtl/>
        </w:rPr>
        <w:t>כלי טיס רוטורי</w:t>
      </w:r>
      <w:r w:rsidR="004C0346">
        <w:rPr>
          <w:rStyle w:val="default"/>
          <w:rFonts w:cs="FrankRuehl" w:hint="cs"/>
          <w:rtl/>
        </w:rPr>
        <w:t>;</w:t>
      </w:r>
    </w:p>
    <w:p w:rsidR="004C0346" w:rsidRDefault="00FB2D44" w:rsidP="00E73370">
      <w:pPr>
        <w:pStyle w:val="P00"/>
        <w:spacing w:before="72"/>
        <w:ind w:left="1021" w:right="1134"/>
        <w:rPr>
          <w:rStyle w:val="default"/>
          <w:rFonts w:cs="FrankRuehl" w:hint="cs"/>
          <w:rtl/>
        </w:rPr>
      </w:pPr>
      <w:r>
        <w:rPr>
          <w:rFonts w:hint="cs"/>
          <w:rtl/>
          <w:lang w:eastAsia="en-US"/>
        </w:rPr>
        <w:pict>
          <v:shape id="_x0000_s4659" type="#_x0000_t202" style="position:absolute;left:0;text-align:left;margin-left:470.35pt;margin-top:7.1pt;width:1in;height:16.8pt;z-index:252225024" filled="f" stroked="f">
            <v:textbox inset="1mm,0,1mm,0">
              <w:txbxContent>
                <w:p w:rsidR="003B4896" w:rsidRDefault="003B4896" w:rsidP="00FB2D44">
                  <w:pPr>
                    <w:spacing w:line="160" w:lineRule="exact"/>
                    <w:jc w:val="left"/>
                    <w:rPr>
                      <w:rFonts w:cs="Miriam" w:hint="cs"/>
                      <w:noProof/>
                      <w:sz w:val="18"/>
                      <w:szCs w:val="18"/>
                      <w:rtl/>
                    </w:rPr>
                  </w:pPr>
                  <w:r>
                    <w:rPr>
                      <w:rFonts w:cs="Miriam" w:hint="cs"/>
                      <w:sz w:val="18"/>
                      <w:szCs w:val="18"/>
                      <w:rtl/>
                    </w:rPr>
                    <w:t>תק' (מס' 2) תשע"ה-2015</w:t>
                  </w:r>
                </w:p>
              </w:txbxContent>
            </v:textbox>
          </v:shape>
        </w:pict>
      </w:r>
      <w:r w:rsidR="004C0346">
        <w:rPr>
          <w:rStyle w:val="default"/>
          <w:rFonts w:cs="FrankRuehl" w:hint="cs"/>
          <w:rtl/>
        </w:rPr>
        <w:t>(3)</w:t>
      </w:r>
      <w:r w:rsidR="004C0346">
        <w:rPr>
          <w:rStyle w:val="default"/>
          <w:rFonts w:cs="FrankRuehl" w:hint="cs"/>
          <w:rtl/>
        </w:rPr>
        <w:tab/>
        <w:t>לספינת אויר</w:t>
      </w:r>
      <w:r>
        <w:rPr>
          <w:rStyle w:val="default"/>
          <w:rFonts w:cs="FrankRuehl" w:hint="cs"/>
          <w:rtl/>
        </w:rPr>
        <w:t xml:space="preserve"> </w:t>
      </w:r>
      <w:r w:rsidRPr="00FB2D44">
        <w:rPr>
          <w:rStyle w:val="default"/>
          <w:rFonts w:cs="FrankRuehl" w:hint="cs"/>
          <w:rtl/>
        </w:rPr>
        <w:t>ולכלי רחיפה ממונע</w:t>
      </w:r>
      <w:r w:rsidR="004C0346">
        <w:rPr>
          <w:rStyle w:val="default"/>
          <w:rFonts w:cs="FrankRuehl" w:hint="cs"/>
          <w:rtl/>
        </w:rPr>
        <w:t xml:space="preserve"> זכות קדימה על פני </w:t>
      </w:r>
      <w:r w:rsidR="00E73370">
        <w:rPr>
          <w:rStyle w:val="default"/>
          <w:rFonts w:cs="FrankRuehl" w:hint="cs"/>
          <w:rtl/>
        </w:rPr>
        <w:t>מטוס</w:t>
      </w:r>
      <w:r w:rsidR="004C0346">
        <w:rPr>
          <w:rStyle w:val="default"/>
          <w:rFonts w:cs="FrankRuehl" w:hint="cs"/>
          <w:rtl/>
        </w:rPr>
        <w:t xml:space="preserve"> או </w:t>
      </w:r>
      <w:r w:rsidR="00E73370">
        <w:rPr>
          <w:rStyle w:val="default"/>
          <w:rFonts w:cs="FrankRuehl" w:hint="cs"/>
          <w:rtl/>
        </w:rPr>
        <w:t>כלי טיס רוטורי</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אולם לכלי טיס המשמש לגרירה או לתדלוק של כלי טיס אחר, זכות קדימה על פני כל כלי טיס ממונע אחר.</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התקרבות חזיתית (</w:t>
      </w:r>
      <w:r>
        <w:rPr>
          <w:rStyle w:val="default"/>
          <w:rFonts w:cs="FrankRuehl"/>
        </w:rPr>
        <w:t>approaching head-on</w:t>
      </w:r>
      <w:r>
        <w:rPr>
          <w:rStyle w:val="default"/>
          <w:rFonts w:cs="FrankRuehl" w:hint="cs"/>
          <w:rtl/>
        </w:rPr>
        <w:t xml:space="preserve">) </w:t>
      </w:r>
      <w:r>
        <w:rPr>
          <w:rStyle w:val="default"/>
          <w:rFonts w:cs="FrankRuehl"/>
          <w:rtl/>
        </w:rPr>
        <w:t>–</w:t>
      </w:r>
      <w:r>
        <w:rPr>
          <w:rStyle w:val="default"/>
          <w:rFonts w:cs="FrankRuehl" w:hint="cs"/>
          <w:rtl/>
        </w:rPr>
        <w:t xml:space="preserve"> כאשר שני כלי טיס מתקרבים חזיתית או כמעט חזיתית האחד לקראת השני, ישנה טייסו של כל אחד משני כלי הטיס כיוון טיסתו לימין.</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עקיפה (</w:t>
      </w:r>
      <w:r>
        <w:rPr>
          <w:rStyle w:val="default"/>
          <w:rFonts w:cs="FrankRuehl"/>
        </w:rPr>
        <w:t>overtaking</w:t>
      </w:r>
      <w:r>
        <w:rPr>
          <w:rStyle w:val="default"/>
          <w:rFonts w:cs="FrankRuehl" w:hint="cs"/>
          <w:rtl/>
        </w:rPr>
        <w:t xml:space="preserve">) </w:t>
      </w:r>
      <w:r>
        <w:rPr>
          <w:rStyle w:val="default"/>
          <w:rFonts w:cs="FrankRuehl"/>
          <w:rtl/>
        </w:rPr>
        <w:t>–</w:t>
      </w:r>
      <w:r>
        <w:rPr>
          <w:rStyle w:val="default"/>
          <w:rFonts w:cs="FrankRuehl" w:hint="cs"/>
          <w:rtl/>
        </w:rPr>
        <w:t xml:space="preserve"> לכל כלי טיס שנעקף זכות קדימה וכלי הטיס העוקף ישנה כיוון לימין ויעקוף במרחק בטוח.</w:t>
      </w:r>
    </w:p>
    <w:p w:rsidR="004C0346" w:rsidRDefault="00FB2D44">
      <w:pPr>
        <w:pStyle w:val="P00"/>
        <w:spacing w:before="72"/>
        <w:ind w:left="0" w:right="1134"/>
        <w:rPr>
          <w:rStyle w:val="default"/>
          <w:rFonts w:cs="FrankRuehl" w:hint="cs"/>
          <w:rtl/>
        </w:rPr>
      </w:pPr>
      <w:r>
        <w:rPr>
          <w:rFonts w:hint="cs"/>
          <w:rtl/>
          <w:lang w:eastAsia="en-US"/>
        </w:rPr>
        <w:pict>
          <v:shape id="_x0000_s4662" type="#_x0000_t202" style="position:absolute;left:0;text-align:left;margin-left:470.35pt;margin-top:7.1pt;width:1in;height:16.8pt;z-index:252226048" filled="f" stroked="f">
            <v:textbox inset="1mm,0,1mm,0">
              <w:txbxContent>
                <w:p w:rsidR="003B4896" w:rsidRDefault="003B4896" w:rsidP="00FB2D44">
                  <w:pPr>
                    <w:spacing w:line="160" w:lineRule="exact"/>
                    <w:jc w:val="left"/>
                    <w:rPr>
                      <w:rFonts w:cs="Miriam" w:hint="cs"/>
                      <w:noProof/>
                      <w:sz w:val="18"/>
                      <w:szCs w:val="18"/>
                      <w:rtl/>
                    </w:rPr>
                  </w:pPr>
                  <w:r>
                    <w:rPr>
                      <w:rFonts w:cs="Miriam" w:hint="cs"/>
                      <w:sz w:val="18"/>
                      <w:szCs w:val="18"/>
                      <w:rtl/>
                    </w:rPr>
                    <w:t>תק' (מס' 2) תשע"ה-2015</w:t>
                  </w:r>
                </w:p>
              </w:txbxContent>
            </v:textbox>
          </v:shape>
        </w:pict>
      </w:r>
      <w:r w:rsidR="004C0346">
        <w:rPr>
          <w:rStyle w:val="default"/>
          <w:rFonts w:cs="FrankRuehl" w:hint="cs"/>
          <w:rtl/>
        </w:rPr>
        <w:tab/>
        <w:t>(ו)</w:t>
      </w:r>
      <w:r w:rsidR="004C0346">
        <w:rPr>
          <w:rStyle w:val="default"/>
          <w:rFonts w:cs="FrankRuehl" w:hint="cs"/>
          <w:rtl/>
        </w:rPr>
        <w:tab/>
        <w:t xml:space="preserve">נחיתה </w:t>
      </w:r>
      <w:r w:rsidR="004C0346">
        <w:rPr>
          <w:rStyle w:val="default"/>
          <w:rFonts w:cs="FrankRuehl"/>
          <w:rtl/>
        </w:rPr>
        <w:t>–</w:t>
      </w:r>
      <w:r w:rsidR="004C0346">
        <w:rPr>
          <w:rStyle w:val="default"/>
          <w:rFonts w:cs="FrankRuehl" w:hint="cs"/>
          <w:rtl/>
        </w:rPr>
        <w:t xml:space="preserve"> לכלי הטיס בשעת גישה סופית לנחיתה, או בשלבים האחרונים של הנחיתה, זכות קדימה על פני כלי טיס אחרים בטיסה או בשלבי הסעה על הקרקע</w:t>
      </w:r>
      <w:r w:rsidRPr="00FB2D44">
        <w:rPr>
          <w:rStyle w:val="default"/>
          <w:rFonts w:cs="FrankRuehl" w:hint="cs"/>
          <w:rtl/>
        </w:rPr>
        <w:t>; הוראה זו לא תחול על כלי רחיפה בלתי ממונע לעניין מתן זכות קדימה בנחיתה</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כאשר שני כלי טיס או יותר מתקרבים לשדה תעופה לשם נחיתה, זכות הקדימה היא לכלי הטיס הנמוך שביניהם, אולם זכות קדימה זו לא תנוצל לצורך "חיתוך" לפני כלי הטיס הנמצא בגישה סופית, או לצורך עקיפתו.</w:t>
      </w:r>
    </w:p>
    <w:p w:rsidR="00FB2D44" w:rsidRPr="00FB2D44" w:rsidRDefault="00FB2D44" w:rsidP="00FB2D44">
      <w:pPr>
        <w:pStyle w:val="P00"/>
        <w:spacing w:before="72"/>
        <w:ind w:left="0" w:right="1134"/>
        <w:rPr>
          <w:rStyle w:val="default"/>
          <w:rFonts w:cs="FrankRuehl" w:hint="cs"/>
          <w:rtl/>
        </w:rPr>
      </w:pPr>
      <w:r>
        <w:rPr>
          <w:rFonts w:hint="cs"/>
          <w:rtl/>
          <w:lang w:eastAsia="en-US"/>
        </w:rPr>
        <w:pict>
          <v:shape id="_x0000_s4663" type="#_x0000_t202" style="position:absolute;left:0;text-align:left;margin-left:470.35pt;margin-top:7.1pt;width:1in;height:16.8pt;z-index:252227072" filled="f" stroked="f">
            <v:textbox inset="1mm,0,1mm,0">
              <w:txbxContent>
                <w:p w:rsidR="003B4896" w:rsidRDefault="003B4896" w:rsidP="00FB2D44">
                  <w:pPr>
                    <w:spacing w:line="160" w:lineRule="exact"/>
                    <w:jc w:val="left"/>
                    <w:rPr>
                      <w:rFonts w:cs="Miriam" w:hint="cs"/>
                      <w:noProof/>
                      <w:sz w:val="18"/>
                      <w:szCs w:val="18"/>
                      <w:rtl/>
                    </w:rPr>
                  </w:pPr>
                  <w:r>
                    <w:rPr>
                      <w:rFonts w:cs="Miriam" w:hint="cs"/>
                      <w:sz w:val="18"/>
                      <w:szCs w:val="18"/>
                      <w:rtl/>
                    </w:rPr>
                    <w:t>תק' (מס' 2) תשע"ה-2015</w:t>
                  </w:r>
                </w:p>
              </w:txbxContent>
            </v:textbox>
          </v:shape>
        </w:pict>
      </w:r>
      <w:r>
        <w:rPr>
          <w:rStyle w:val="default"/>
          <w:rFonts w:cs="FrankRuehl" w:hint="cs"/>
          <w:rtl/>
        </w:rPr>
        <w:tab/>
        <w:t>(</w:t>
      </w:r>
      <w:r w:rsidRPr="00FB2D44">
        <w:rPr>
          <w:rStyle w:val="default"/>
          <w:rFonts w:cs="FrankRuehl" w:hint="cs"/>
          <w:rtl/>
        </w:rPr>
        <w:t>ז)</w:t>
      </w:r>
      <w:r w:rsidRPr="00FB2D44">
        <w:rPr>
          <w:rStyle w:val="default"/>
          <w:rFonts w:cs="FrankRuehl" w:hint="cs"/>
          <w:rtl/>
        </w:rPr>
        <w:tab/>
        <w:t xml:space="preserve">בתקנה זו </w:t>
      </w:r>
      <w:r w:rsidRPr="00FB2D44">
        <w:rPr>
          <w:rStyle w:val="default"/>
          <w:rFonts w:cs="FrankRuehl"/>
          <w:rtl/>
        </w:rPr>
        <w:t>–</w:t>
      </w:r>
    </w:p>
    <w:p w:rsidR="00FB2D44" w:rsidRPr="00FB2D44" w:rsidRDefault="00FB2D44" w:rsidP="00FB2D44">
      <w:pPr>
        <w:pStyle w:val="P00"/>
        <w:spacing w:before="72"/>
        <w:ind w:left="0" w:right="1134"/>
        <w:rPr>
          <w:rStyle w:val="default"/>
          <w:rFonts w:cs="FrankRuehl" w:hint="cs"/>
          <w:rtl/>
        </w:rPr>
      </w:pPr>
      <w:r w:rsidRPr="00FB2D44">
        <w:rPr>
          <w:rStyle w:val="default"/>
          <w:rFonts w:cs="FrankRuehl" w:hint="cs"/>
          <w:rtl/>
        </w:rPr>
        <w:tab/>
        <w:t xml:space="preserve">"כלי טיס" </w:t>
      </w:r>
      <w:r w:rsidRPr="00FB2D44">
        <w:rPr>
          <w:rStyle w:val="default"/>
          <w:rFonts w:cs="FrankRuehl"/>
          <w:rtl/>
        </w:rPr>
        <w:t>–</w:t>
      </w:r>
      <w:r w:rsidRPr="00FB2D44">
        <w:rPr>
          <w:rStyle w:val="default"/>
          <w:rFonts w:cs="FrankRuehl" w:hint="cs"/>
          <w:rtl/>
        </w:rPr>
        <w:t xml:space="preserve"> לרבות כלי רחיפה כהגדרתו בפסקאות (1) עד (5) להגדרה "כלי רחיפה" בחוק;</w:t>
      </w:r>
    </w:p>
    <w:p w:rsidR="00FB2D44" w:rsidRPr="00FB2D44" w:rsidRDefault="00FB2D44" w:rsidP="00FB2D44">
      <w:pPr>
        <w:pStyle w:val="P00"/>
        <w:spacing w:before="72"/>
        <w:ind w:left="0" w:right="1134"/>
        <w:rPr>
          <w:rStyle w:val="default"/>
          <w:rFonts w:cs="FrankRuehl" w:hint="cs"/>
          <w:rtl/>
        </w:rPr>
      </w:pPr>
      <w:r w:rsidRPr="00FB2D44">
        <w:rPr>
          <w:rStyle w:val="default"/>
          <w:rFonts w:cs="FrankRuehl" w:hint="cs"/>
          <w:rtl/>
        </w:rPr>
        <w:tab/>
        <w:t xml:space="preserve">"כלי רחיפה בלתי ממונע" </w:t>
      </w:r>
      <w:r w:rsidRPr="00FB2D44">
        <w:rPr>
          <w:rStyle w:val="default"/>
          <w:rFonts w:cs="FrankRuehl"/>
          <w:rtl/>
        </w:rPr>
        <w:t>–</w:t>
      </w:r>
      <w:r w:rsidRPr="00FB2D44">
        <w:rPr>
          <w:rStyle w:val="default"/>
          <w:rFonts w:cs="FrankRuehl" w:hint="cs"/>
          <w:rtl/>
        </w:rPr>
        <w:t xml:space="preserve"> גילשון אוויר ומצנח רחף כהגדרתם בפסקאות (1) ו-(3) להגדרה "כלי רחיפה" בחוק;</w:t>
      </w:r>
    </w:p>
    <w:p w:rsidR="00FB2D44" w:rsidRPr="00FB2D44" w:rsidRDefault="00FB2D44" w:rsidP="00FB2D44">
      <w:pPr>
        <w:pStyle w:val="P00"/>
        <w:spacing w:before="72"/>
        <w:ind w:left="0" w:right="1134"/>
        <w:rPr>
          <w:rStyle w:val="default"/>
          <w:rFonts w:cs="FrankRuehl" w:hint="cs"/>
          <w:rtl/>
        </w:rPr>
      </w:pPr>
      <w:r w:rsidRPr="00FB2D44">
        <w:rPr>
          <w:rStyle w:val="default"/>
          <w:rFonts w:cs="FrankRuehl" w:hint="cs"/>
          <w:rtl/>
        </w:rPr>
        <w:tab/>
        <w:t xml:space="preserve">"כלי רחיפה ממונע" </w:t>
      </w:r>
      <w:r w:rsidRPr="00FB2D44">
        <w:rPr>
          <w:rStyle w:val="default"/>
          <w:rFonts w:cs="FrankRuehl"/>
          <w:rtl/>
        </w:rPr>
        <w:t>–</w:t>
      </w:r>
      <w:r w:rsidRPr="00FB2D44">
        <w:rPr>
          <w:rStyle w:val="default"/>
          <w:rFonts w:cs="FrankRuehl" w:hint="cs"/>
          <w:rtl/>
        </w:rPr>
        <w:t xml:space="preserve"> גילשון אוויר עם מנוע עזר, מצנח רחף עם מנוע עזר ומצנח ממונע כהגדרתם בפסקאות (2), (4) ו-(5) להגדרה "כלי רחיפה" בחוק.</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223" w:name="Rov1305"/>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1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627A43" w:rsidRPr="001A1FB9" w:rsidRDefault="00627A43" w:rsidP="00627A43">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נתיבים מתכנסים (</w:t>
      </w:r>
      <w:r w:rsidRPr="001A1FB9">
        <w:rPr>
          <w:rStyle w:val="default"/>
          <w:rFonts w:cs="FrankRuehl"/>
          <w:vanish/>
          <w:sz w:val="18"/>
          <w:szCs w:val="22"/>
          <w:shd w:val="clear" w:color="auto" w:fill="FFFF99"/>
        </w:rPr>
        <w:t>converging</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כאשר שני כלי טיס מאותה קטגוריה (כגון בלון, דאון,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טסים באותו גובה בקירוב בנתיבים מתכנסים, למעט התקרבות חזיתית או כמעט חזיתית, זכות קדימה תהיה לכלי הטיס הנמצא מימין. כאשר כלי הטיס הם מקטגוריות שונות זכות הקדימה תהיה כדלקמן:</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לבלון זכות קדימה על פני כל קטגוריה אחרת של כלי טיס;</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לדאון זכות קדימה על פני ספינת אויר,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w:t>
      </w:r>
    </w:p>
    <w:p w:rsidR="00627A43" w:rsidRPr="001A1FB9" w:rsidRDefault="00627A43" w:rsidP="00627A4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לספינת אויר זכות קדימה על פני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w:t>
      </w:r>
    </w:p>
    <w:p w:rsidR="00627A43" w:rsidRPr="001A1FB9" w:rsidRDefault="00627A43" w:rsidP="00E7337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אולם לכלי טיס המשמש לגרירה או לתדלוק של כלי טיס אחר, זכות קדימה על פני כל כלי טיס ממונע אחר.</w:t>
      </w:r>
    </w:p>
    <w:p w:rsidR="00825F86" w:rsidRPr="001A1FB9" w:rsidRDefault="00825F86" w:rsidP="00825F86">
      <w:pPr>
        <w:pStyle w:val="P00"/>
        <w:spacing w:before="0"/>
        <w:ind w:left="0" w:right="1134"/>
        <w:rPr>
          <w:rStyle w:val="default"/>
          <w:rFonts w:cs="FrankRuehl" w:hint="cs"/>
          <w:vanish/>
          <w:szCs w:val="20"/>
          <w:shd w:val="clear" w:color="auto" w:fill="FFFF99"/>
          <w:rtl/>
        </w:rPr>
      </w:pPr>
    </w:p>
    <w:p w:rsidR="00825F86" w:rsidRPr="001A1FB9" w:rsidRDefault="00825F86" w:rsidP="00825F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825F86" w:rsidRPr="001A1FB9" w:rsidRDefault="00825F86" w:rsidP="00825F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825F86" w:rsidRPr="001A1FB9" w:rsidRDefault="00825F86" w:rsidP="00825F86">
      <w:pPr>
        <w:pStyle w:val="P00"/>
        <w:spacing w:before="0"/>
        <w:ind w:left="0" w:right="1134"/>
        <w:rPr>
          <w:rStyle w:val="default"/>
          <w:rFonts w:cs="FrankRuehl" w:hint="cs"/>
          <w:vanish/>
          <w:szCs w:val="20"/>
          <w:shd w:val="clear" w:color="auto" w:fill="FFFF99"/>
          <w:rtl/>
        </w:rPr>
      </w:pPr>
      <w:hyperlink r:id="rId19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825F86" w:rsidRPr="001A1FB9" w:rsidRDefault="00825F86" w:rsidP="00825F8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נתיבים מתכנסים (</w:t>
      </w:r>
      <w:r w:rsidRPr="001A1FB9">
        <w:rPr>
          <w:rStyle w:val="default"/>
          <w:rFonts w:cs="FrankRuehl"/>
          <w:vanish/>
          <w:sz w:val="18"/>
          <w:szCs w:val="22"/>
          <w:shd w:val="clear" w:color="auto" w:fill="FFFF99"/>
        </w:rPr>
        <w:t>converging</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כאשר שני כלי טיס מאותה קטגוריה (כגון בלון, דאון, מטוס, כלי טיס רוטורי</w:t>
      </w:r>
      <w:r w:rsidR="00FB2D44" w:rsidRPr="001A1FB9">
        <w:rPr>
          <w:rStyle w:val="default"/>
          <w:rFonts w:cs="FrankRuehl" w:hint="cs"/>
          <w:vanish/>
          <w:sz w:val="18"/>
          <w:szCs w:val="22"/>
          <w:u w:val="single"/>
          <w:shd w:val="clear" w:color="auto" w:fill="FFFF99"/>
          <w:rtl/>
        </w:rPr>
        <w:t>, כלי רחיפה ממונע, כלי רחיפה בלתי ממונע</w:t>
      </w:r>
      <w:r w:rsidRPr="001A1FB9">
        <w:rPr>
          <w:rStyle w:val="default"/>
          <w:rFonts w:cs="FrankRuehl" w:hint="cs"/>
          <w:vanish/>
          <w:sz w:val="18"/>
          <w:szCs w:val="22"/>
          <w:shd w:val="clear" w:color="auto" w:fill="FFFF99"/>
          <w:rtl/>
        </w:rPr>
        <w:t>) טסים באותו גובה בקירוב בנתיבים מתכנסים, למעט התקרבות חזיתית או כמעט חזיתית, זכות קדימה תהיה לכלי הטיס הנמצא מימין. כאשר כלי הטיס הם מקטגוריות שונות זכות הקדימה תהיה כדלקמן:</w:t>
      </w:r>
    </w:p>
    <w:p w:rsidR="00825F86" w:rsidRPr="001A1FB9" w:rsidRDefault="00825F86" w:rsidP="00825F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לבלון זכות קדימה על פני כל קטגוריה אחרת של כלי טיס;</w:t>
      </w:r>
    </w:p>
    <w:p w:rsidR="00825F86" w:rsidRPr="001A1FB9" w:rsidRDefault="00825F86" w:rsidP="00825F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לדאון</w:t>
      </w:r>
      <w:r w:rsidR="00FB2D44" w:rsidRPr="001A1FB9">
        <w:rPr>
          <w:rStyle w:val="default"/>
          <w:rFonts w:cs="FrankRuehl" w:hint="cs"/>
          <w:vanish/>
          <w:sz w:val="18"/>
          <w:szCs w:val="22"/>
          <w:shd w:val="clear" w:color="auto" w:fill="FFFF99"/>
          <w:rtl/>
        </w:rPr>
        <w:t xml:space="preserve"> </w:t>
      </w:r>
      <w:r w:rsidR="00FB2D44" w:rsidRPr="001A1FB9">
        <w:rPr>
          <w:rStyle w:val="default"/>
          <w:rFonts w:cs="FrankRuehl" w:hint="cs"/>
          <w:vanish/>
          <w:sz w:val="18"/>
          <w:szCs w:val="22"/>
          <w:u w:val="single"/>
          <w:shd w:val="clear" w:color="auto" w:fill="FFFF99"/>
          <w:rtl/>
        </w:rPr>
        <w:t>ולכלי רחיפה בלתי ממונע</w:t>
      </w:r>
      <w:r w:rsidRPr="001A1FB9">
        <w:rPr>
          <w:rStyle w:val="default"/>
          <w:rFonts w:cs="FrankRuehl" w:hint="cs"/>
          <w:vanish/>
          <w:sz w:val="18"/>
          <w:szCs w:val="22"/>
          <w:shd w:val="clear" w:color="auto" w:fill="FFFF99"/>
          <w:rtl/>
        </w:rPr>
        <w:t xml:space="preserve"> זכות קדימה על פני ספינת אויר,</w:t>
      </w:r>
      <w:r w:rsidR="00FB2D44" w:rsidRPr="001A1FB9">
        <w:rPr>
          <w:rStyle w:val="default"/>
          <w:rFonts w:cs="FrankRuehl" w:hint="cs"/>
          <w:vanish/>
          <w:sz w:val="18"/>
          <w:szCs w:val="22"/>
          <w:shd w:val="clear" w:color="auto" w:fill="FFFF99"/>
          <w:rtl/>
        </w:rPr>
        <w:t xml:space="preserve"> </w:t>
      </w:r>
      <w:r w:rsidR="00FB2D44" w:rsidRPr="001A1FB9">
        <w:rPr>
          <w:rStyle w:val="default"/>
          <w:rFonts w:cs="FrankRuehl" w:hint="cs"/>
          <w:vanish/>
          <w:sz w:val="18"/>
          <w:szCs w:val="22"/>
          <w:u w:val="single"/>
          <w:shd w:val="clear" w:color="auto" w:fill="FFFF99"/>
          <w:rtl/>
        </w:rPr>
        <w:t>כלי רחיפה ממונע,</w:t>
      </w:r>
      <w:r w:rsidRPr="001A1FB9">
        <w:rPr>
          <w:rStyle w:val="default"/>
          <w:rFonts w:cs="FrankRuehl" w:hint="cs"/>
          <w:vanish/>
          <w:sz w:val="18"/>
          <w:szCs w:val="22"/>
          <w:shd w:val="clear" w:color="auto" w:fill="FFFF99"/>
          <w:rtl/>
        </w:rPr>
        <w:t xml:space="preserve"> מטוס או כלי טיס רוטורי;</w:t>
      </w:r>
    </w:p>
    <w:p w:rsidR="00825F86" w:rsidRPr="001A1FB9" w:rsidRDefault="00825F86" w:rsidP="00825F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לספינת אויר</w:t>
      </w:r>
      <w:r w:rsidR="00FB2D44" w:rsidRPr="001A1FB9">
        <w:rPr>
          <w:rStyle w:val="default"/>
          <w:rFonts w:cs="FrankRuehl" w:hint="cs"/>
          <w:vanish/>
          <w:sz w:val="18"/>
          <w:szCs w:val="22"/>
          <w:shd w:val="clear" w:color="auto" w:fill="FFFF99"/>
          <w:rtl/>
        </w:rPr>
        <w:t xml:space="preserve"> </w:t>
      </w:r>
      <w:r w:rsidR="00FB2D44" w:rsidRPr="001A1FB9">
        <w:rPr>
          <w:rStyle w:val="default"/>
          <w:rFonts w:cs="FrankRuehl" w:hint="cs"/>
          <w:vanish/>
          <w:sz w:val="18"/>
          <w:szCs w:val="22"/>
          <w:u w:val="single"/>
          <w:shd w:val="clear" w:color="auto" w:fill="FFFF99"/>
          <w:rtl/>
        </w:rPr>
        <w:t>ולכלי רחיפה ממונע</w:t>
      </w:r>
      <w:r w:rsidRPr="001A1FB9">
        <w:rPr>
          <w:rStyle w:val="default"/>
          <w:rFonts w:cs="FrankRuehl" w:hint="cs"/>
          <w:vanish/>
          <w:sz w:val="18"/>
          <w:szCs w:val="22"/>
          <w:shd w:val="clear" w:color="auto" w:fill="FFFF99"/>
          <w:rtl/>
        </w:rPr>
        <w:t xml:space="preserve"> זכות קדימה על פני מטוס או כלי טיס רוטורי.</w:t>
      </w:r>
    </w:p>
    <w:p w:rsidR="00825F86" w:rsidRPr="001A1FB9" w:rsidRDefault="00825F86" w:rsidP="00825F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אולם לכלי טיס המשמש לגרירה או לתדלוק של כלי טיס אחר, זכות קדימה על פני כל כלי טיס ממונע אחר.</w:t>
      </w:r>
    </w:p>
    <w:p w:rsidR="00825F86" w:rsidRPr="001A1FB9" w:rsidRDefault="00825F86"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התקרבות חזיתית (</w:t>
      </w:r>
      <w:r w:rsidRPr="001A1FB9">
        <w:rPr>
          <w:rStyle w:val="default"/>
          <w:rFonts w:cs="FrankRuehl"/>
          <w:vanish/>
          <w:sz w:val="18"/>
          <w:szCs w:val="22"/>
          <w:shd w:val="clear" w:color="auto" w:fill="FFFF99"/>
        </w:rPr>
        <w:t>approaching head-on</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כאשר שני כלי טיס מתקרבים חזיתית או כמעט חזיתית האחד לקראת השני, ישנה טייסו של כל אחד משני כלי הטיס כיוון טיסתו לימין.</w:t>
      </w:r>
    </w:p>
    <w:p w:rsidR="00825F86" w:rsidRPr="001A1FB9" w:rsidRDefault="00825F86"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עקיפה (</w:t>
      </w:r>
      <w:r w:rsidRPr="001A1FB9">
        <w:rPr>
          <w:rStyle w:val="default"/>
          <w:rFonts w:cs="FrankRuehl"/>
          <w:vanish/>
          <w:sz w:val="18"/>
          <w:szCs w:val="22"/>
          <w:shd w:val="clear" w:color="auto" w:fill="FFFF99"/>
        </w:rPr>
        <w:t>overtaking</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לכל כלי טיס שנעקף זכות קדימה וכלי הטיס העוקף ישנה כיוון לימין ויעקוף במרחק בטוח.</w:t>
      </w:r>
    </w:p>
    <w:p w:rsidR="00825F86" w:rsidRPr="001A1FB9" w:rsidRDefault="00825F86"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נחיתה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לכלי הטיס בשעת גישה סופית לנחיתה, או בשלבים האחרונים של הנחיתה, זכות קדימה על פני כלי טיס אחרים בטיסה או בשלבי הסעה על </w:t>
      </w:r>
      <w:r w:rsidRPr="001A1FB9">
        <w:rPr>
          <w:rStyle w:val="default"/>
          <w:rFonts w:cs="FrankRuehl" w:hint="cs"/>
          <w:strike/>
          <w:vanish/>
          <w:sz w:val="18"/>
          <w:szCs w:val="22"/>
          <w:shd w:val="clear" w:color="auto" w:fill="FFFF99"/>
          <w:rtl/>
        </w:rPr>
        <w:t>הקרקע.</w:t>
      </w:r>
      <w:r w:rsidR="00FB2D44" w:rsidRPr="001A1FB9">
        <w:rPr>
          <w:rStyle w:val="default"/>
          <w:rFonts w:cs="FrankRuehl" w:hint="cs"/>
          <w:vanish/>
          <w:sz w:val="18"/>
          <w:szCs w:val="22"/>
          <w:shd w:val="clear" w:color="auto" w:fill="FFFF99"/>
          <w:rtl/>
        </w:rPr>
        <w:t xml:space="preserve"> </w:t>
      </w:r>
      <w:r w:rsidR="00FB2D44" w:rsidRPr="001A1FB9">
        <w:rPr>
          <w:rStyle w:val="default"/>
          <w:rFonts w:cs="FrankRuehl" w:hint="cs"/>
          <w:vanish/>
          <w:sz w:val="18"/>
          <w:szCs w:val="22"/>
          <w:u w:val="single"/>
          <w:shd w:val="clear" w:color="auto" w:fill="FFFF99"/>
          <w:rtl/>
        </w:rPr>
        <w:t>על הקרקע; הוראה זו לא תחול על כלי רחיפה בלתי ממונע לעניין מתן זכות קדימה בנחיתה.</w:t>
      </w:r>
    </w:p>
    <w:p w:rsidR="00825F86" w:rsidRPr="001A1FB9" w:rsidRDefault="00825F86"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כאשר שני כלי טיס או יותר מתקרבים לשדה תעופה לשם נחיתה, זכות הקדימה היא לכלי הטיס הנמוך שביניהם, אולם זכות קדימה זו לא תנוצל לצורך "חיתוך" לפני כלי הטיס הנמצא בגישה סופית, או לצורך עקיפתו.</w:t>
      </w:r>
    </w:p>
    <w:p w:rsidR="00FB2D44" w:rsidRPr="001A1FB9" w:rsidRDefault="00FB2D44"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(ז)</w:t>
      </w:r>
      <w:r w:rsidRPr="001A1FB9">
        <w:rPr>
          <w:rStyle w:val="default"/>
          <w:rFonts w:cs="FrankRuehl" w:hint="cs"/>
          <w:vanish/>
          <w:sz w:val="18"/>
          <w:szCs w:val="22"/>
          <w:u w:val="single"/>
          <w:shd w:val="clear" w:color="auto" w:fill="FFFF99"/>
          <w:rtl/>
        </w:rPr>
        <w:tab/>
        <w:t xml:space="preserve">בתקנה זו </w:t>
      </w:r>
      <w:r w:rsidRPr="001A1FB9">
        <w:rPr>
          <w:rStyle w:val="default"/>
          <w:rFonts w:cs="FrankRuehl"/>
          <w:vanish/>
          <w:sz w:val="18"/>
          <w:szCs w:val="22"/>
          <w:u w:val="single"/>
          <w:shd w:val="clear" w:color="auto" w:fill="FFFF99"/>
          <w:rtl/>
        </w:rPr>
        <w:t>–</w:t>
      </w:r>
    </w:p>
    <w:p w:rsidR="00FB2D44" w:rsidRPr="001A1FB9" w:rsidRDefault="00FB2D44"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 xml:space="preserve">"כלי טיס"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לרבות כלי רחיפה כהגדרתו בפסקאות (1) עד (5) להגדרה "כלי רחיפה" בחוק;</w:t>
      </w:r>
    </w:p>
    <w:p w:rsidR="00FB2D44" w:rsidRPr="001A1FB9" w:rsidRDefault="00FB2D44" w:rsidP="00825F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 xml:space="preserve">"כלי רחיפה בלתי ממונע"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גילשון אוויר ומצנח רחף כהגדרתם בפסקאות (1) ו-(3) להגדרה "כלי רחיפה" בחוק;</w:t>
      </w:r>
    </w:p>
    <w:p w:rsidR="00FB2D44" w:rsidRPr="00FB2D44" w:rsidRDefault="00FB2D44" w:rsidP="00FB2D44">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 xml:space="preserve">"כלי רחיפה ממונע"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גילשון אוויר עם מנוע עזר, מצנח רחף עם מנוע עזר ומצנח ממונע כהגדרתם בפסקאות (2), (4) ו-(5) להגדרה "כלי רחיפה" בחוק.</w:t>
      </w:r>
      <w:bookmarkEnd w:id="223"/>
    </w:p>
    <w:p w:rsidR="004C0346" w:rsidRDefault="004C0346">
      <w:pPr>
        <w:pStyle w:val="P00"/>
        <w:spacing w:before="72"/>
        <w:ind w:left="0" w:right="1134"/>
        <w:rPr>
          <w:rStyle w:val="default"/>
          <w:rFonts w:cs="FrankRuehl" w:hint="cs"/>
          <w:rtl/>
        </w:rPr>
      </w:pPr>
      <w:bookmarkStart w:id="224" w:name="Seif63"/>
      <w:bookmarkEnd w:id="224"/>
      <w:r>
        <w:rPr>
          <w:lang w:val="he-IL"/>
        </w:rPr>
        <w:pict>
          <v:rect id="_x0000_s2118" style="position:absolute;left:0;text-align:left;margin-left:464.5pt;margin-top:8.05pt;width:75.05pt;height:20.3pt;z-index:2510443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כללי זכות קדימה </w:t>
                  </w:r>
                  <w:r>
                    <w:rPr>
                      <w:rFonts w:cs="Miriam"/>
                      <w:sz w:val="18"/>
                      <w:szCs w:val="18"/>
                      <w:rtl/>
                    </w:rPr>
                    <w:t>–</w:t>
                  </w:r>
                  <w:r>
                    <w:rPr>
                      <w:rFonts w:cs="Miriam" w:hint="cs"/>
                      <w:sz w:val="18"/>
                      <w:szCs w:val="18"/>
                      <w:rtl/>
                    </w:rPr>
                    <w:t xml:space="preserve"> תפעול ימי</w:t>
                  </w:r>
                </w:p>
              </w:txbxContent>
            </v:textbox>
            <w10:anchorlock/>
          </v:rect>
        </w:pict>
      </w:r>
      <w:r>
        <w:rPr>
          <w:rStyle w:val="big-number"/>
          <w:rFonts w:cs="Miriam" w:hint="cs"/>
          <w:rtl/>
        </w:rPr>
        <w:t>69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כללי </w:t>
      </w:r>
      <w:r>
        <w:rPr>
          <w:rStyle w:val="default"/>
          <w:rFonts w:cs="FrankRuehl"/>
          <w:rtl/>
        </w:rPr>
        <w:t>–</w:t>
      </w:r>
      <w:r>
        <w:rPr>
          <w:rStyle w:val="default"/>
          <w:rFonts w:cs="FrankRuehl" w:hint="cs"/>
          <w:rtl/>
        </w:rPr>
        <w:t xml:space="preserve"> מטיס כלי טיס על פני המים, ישמור ככל האפשר מרחק בטוח מכלי שיט וימנע מהפרעה לניווטם, ויתן זכות קדימה לכל כלי שיט וכלי טיס אחר, לו מוענקת זכות קדימה כמפורט בתקנה זו.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חצייה (</w:t>
      </w:r>
      <w:r>
        <w:rPr>
          <w:rStyle w:val="default"/>
          <w:rFonts w:cs="FrankRuehl"/>
        </w:rPr>
        <w:t>crossing</w:t>
      </w:r>
      <w:r>
        <w:rPr>
          <w:rStyle w:val="default"/>
          <w:rFonts w:cs="FrankRuehl" w:hint="cs"/>
          <w:rtl/>
        </w:rPr>
        <w:t xml:space="preserve">) </w:t>
      </w:r>
      <w:r>
        <w:rPr>
          <w:rStyle w:val="default"/>
          <w:rFonts w:cs="FrankRuehl"/>
          <w:rtl/>
        </w:rPr>
        <w:t>–</w:t>
      </w:r>
      <w:r>
        <w:rPr>
          <w:rStyle w:val="default"/>
          <w:rFonts w:cs="FrankRuehl" w:hint="cs"/>
          <w:rtl/>
        </w:rPr>
        <w:t xml:space="preserve"> כאשר שני כלי טיס או כלי טיס וכלי שיט נעים בנתיבים החוצים זה את זה, לכלי הטיס או לכלי השיט שמימין זכות קדימה.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התקרבות חזיתית </w:t>
      </w:r>
      <w:r>
        <w:rPr>
          <w:rStyle w:val="default"/>
          <w:rFonts w:cs="FrankRuehl"/>
          <w:rtl/>
        </w:rPr>
        <w:t>–</w:t>
      </w:r>
      <w:r>
        <w:rPr>
          <w:rStyle w:val="default"/>
          <w:rFonts w:cs="FrankRuehl" w:hint="cs"/>
          <w:rtl/>
        </w:rPr>
        <w:t xml:space="preserve"> כאשר שני כלי טיס, או כלי טיס וכלי שיט, מתקרבים חזיתית או כמעט חזיתית האחד לעומת השני, ישנה כל אחד את כיוונו לימין, וישמור על מרחק בטוח ביניהם.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עקיפה </w:t>
      </w:r>
      <w:r>
        <w:rPr>
          <w:rStyle w:val="default"/>
          <w:rFonts w:cs="FrankRuehl"/>
          <w:rtl/>
        </w:rPr>
        <w:t>–</w:t>
      </w:r>
      <w:r>
        <w:rPr>
          <w:rStyle w:val="default"/>
          <w:rFonts w:cs="FrankRuehl" w:hint="cs"/>
          <w:rtl/>
        </w:rPr>
        <w:t xml:space="preserve"> לכל כלי טיס וכלי שיט הנעקף זכות קדימה, וכלי הטיס או כלי השיט העוקף ישנה כיוון כך שישמור מרחק בטוח.</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תנאים מיוחדים </w:t>
      </w:r>
      <w:r>
        <w:rPr>
          <w:rStyle w:val="default"/>
          <w:rFonts w:cs="FrankRuehl"/>
          <w:rtl/>
        </w:rPr>
        <w:t>–</w:t>
      </w:r>
      <w:r>
        <w:rPr>
          <w:rStyle w:val="default"/>
          <w:rFonts w:cs="FrankRuehl" w:hint="cs"/>
          <w:rtl/>
        </w:rPr>
        <w:t xml:space="preserve"> כאשר שני כלי טיס, או כלי טיס וכלי שיט מתקרבים זה לזה במידה העלולה לגרום להתנגשות, כל כלי טיס וכלי שיט יתקדם תוך שימת לב זהירה לתנאים הקיימים ולמגבלות של הכלים הנוגעים בדבר.</w:t>
      </w:r>
    </w:p>
    <w:p w:rsidR="004C0346" w:rsidRDefault="004C0346" w:rsidP="00FD5569">
      <w:pPr>
        <w:pStyle w:val="P00"/>
        <w:spacing w:before="72"/>
        <w:ind w:left="0" w:right="1134"/>
        <w:rPr>
          <w:rStyle w:val="default"/>
          <w:rFonts w:cs="FrankRuehl" w:hint="cs"/>
          <w:rtl/>
        </w:rPr>
      </w:pPr>
      <w:bookmarkStart w:id="225" w:name="Seif64"/>
      <w:bookmarkEnd w:id="225"/>
      <w:r>
        <w:rPr>
          <w:lang w:val="he-IL"/>
        </w:rPr>
        <w:pict>
          <v:rect id="_x0000_s2119" style="position:absolute;left:0;text-align:left;margin-left:464.5pt;margin-top:8.05pt;width:75.05pt;height:27.8pt;z-index:25104537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מהירות כלי טיס</w:t>
                  </w:r>
                </w:p>
                <w:p w:rsidR="003B4896" w:rsidRDefault="003B4896" w:rsidP="00FD5569">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70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בגובה של פחות מ-10,000 רגל (</w:t>
      </w:r>
      <w:r>
        <w:rPr>
          <w:rStyle w:val="default"/>
          <w:rFonts w:cs="FrankRuehl"/>
        </w:rPr>
        <w:t>MSL</w:t>
      </w:r>
      <w:r>
        <w:rPr>
          <w:rStyle w:val="default"/>
          <w:rFonts w:cs="FrankRuehl" w:hint="cs"/>
          <w:rtl/>
        </w:rPr>
        <w:t xml:space="preserve">) במהירות אויר מכשירית העולה על 250 קשר (288 מייל לשעה), אלא </w:t>
      </w:r>
      <w:r w:rsidR="00FD5569" w:rsidRPr="00FD5569">
        <w:rPr>
          <w:rStyle w:val="default"/>
          <w:rFonts w:cs="FrankRuehl" w:hint="cs"/>
          <w:rtl/>
        </w:rPr>
        <w:t>באישור יחידת נת"א, או אם הדבר הותר בהוראות תעבורה אווירית</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אדם כלי טיס בתחום איזור פיקוח שדה במהירות אויר מכשירית העולה על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156 קשר (180 מייל לשעה) </w:t>
      </w:r>
      <w:r>
        <w:rPr>
          <w:rStyle w:val="default"/>
          <w:rFonts w:cs="FrankRuehl"/>
          <w:rtl/>
        </w:rPr>
        <w:t>–</w:t>
      </w:r>
      <w:r>
        <w:rPr>
          <w:rStyle w:val="default"/>
          <w:rFonts w:cs="FrankRuehl" w:hint="cs"/>
          <w:rtl/>
        </w:rPr>
        <w:t xml:space="preserve"> אם כלי הטיס מונע במנועי בוכנה;</w:t>
      </w:r>
    </w:p>
    <w:p w:rsidR="004C0346" w:rsidRDefault="00674B44">
      <w:pPr>
        <w:pStyle w:val="P00"/>
        <w:spacing w:before="72"/>
        <w:ind w:left="1021" w:right="1134"/>
        <w:rPr>
          <w:rStyle w:val="default"/>
          <w:rFonts w:cs="FrankRuehl" w:hint="cs"/>
          <w:rtl/>
        </w:rPr>
      </w:pPr>
      <w:r>
        <w:rPr>
          <w:rFonts w:hint="cs"/>
          <w:rtl/>
          <w:lang w:eastAsia="en-US"/>
        </w:rPr>
        <w:pict>
          <v:shape id="_x0000_s4303" type="#_x0000_t202" style="position:absolute;left:0;text-align:left;margin-left:470.35pt;margin-top:7.1pt;width:1in;height:11.2pt;z-index:252072448" filled="f" stroked="f">
            <v:textbox style="mso-next-textbox:#_x0000_s4303" inset="1mm,0,1mm,0">
              <w:txbxContent>
                <w:p w:rsidR="003B4896" w:rsidRDefault="003B4896" w:rsidP="00674B4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200 קשר (230 מייל לשעה) אם כלי הטיס מונע במ</w:t>
      </w:r>
      <w:r w:rsidR="00E73370">
        <w:rPr>
          <w:rStyle w:val="default"/>
          <w:rFonts w:cs="FrankRuehl" w:hint="cs"/>
          <w:rtl/>
        </w:rPr>
        <w:t>נועי טורבינה, אלא באישור יחידת נ</w:t>
      </w:r>
      <w:r w:rsidR="004C0346">
        <w:rPr>
          <w:rStyle w:val="default"/>
          <w:rFonts w:cs="FrankRuehl" w:hint="cs"/>
          <w:rtl/>
        </w:rPr>
        <w:t>ת"א או לפי הוראותיה.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יפעיל אדם כלי טיס מתחת לתחום איזור פיקוח טרמינלי במהירות מכשירית העולה על 200 קשר (230 מייל לשעה).</w:t>
      </w:r>
    </w:p>
    <w:p w:rsidR="004C0346" w:rsidRDefault="00674B44" w:rsidP="00FD5569">
      <w:pPr>
        <w:pStyle w:val="P00"/>
        <w:spacing w:before="72"/>
        <w:ind w:left="0" w:right="1134"/>
        <w:rPr>
          <w:rStyle w:val="default"/>
          <w:rFonts w:cs="FrankRuehl" w:hint="cs"/>
          <w:rtl/>
        </w:rPr>
      </w:pPr>
      <w:r>
        <w:rPr>
          <w:rFonts w:hint="cs"/>
          <w:rtl/>
          <w:lang w:eastAsia="en-US"/>
        </w:rPr>
        <w:pict>
          <v:shape id="_x0000_s4306" type="#_x0000_t202" style="position:absolute;left:0;text-align:left;margin-left:470.35pt;margin-top:7.1pt;width:1in;height:26.65pt;z-index:252073472" filled="f" stroked="f">
            <v:textbox inset="1mm,0,1mm,0">
              <w:txbxContent>
                <w:p w:rsidR="003B4896" w:rsidRDefault="003B4896" w:rsidP="00674B44">
                  <w:pPr>
                    <w:spacing w:line="160" w:lineRule="exact"/>
                    <w:jc w:val="left"/>
                    <w:rPr>
                      <w:rFonts w:cs="Miriam" w:hint="cs"/>
                      <w:sz w:val="18"/>
                      <w:szCs w:val="18"/>
                      <w:rtl/>
                    </w:rPr>
                  </w:pPr>
                  <w:r>
                    <w:rPr>
                      <w:rFonts w:cs="Miriam" w:hint="cs"/>
                      <w:sz w:val="18"/>
                      <w:szCs w:val="18"/>
                      <w:rtl/>
                    </w:rPr>
                    <w:t>תק' תשע"ד-2014</w:t>
                  </w:r>
                </w:p>
                <w:p w:rsidR="003B4896" w:rsidRDefault="003B4896" w:rsidP="00674B44">
                  <w:pPr>
                    <w:spacing w:line="160" w:lineRule="exact"/>
                    <w:jc w:val="left"/>
                    <w:rPr>
                      <w:rFonts w:cs="Miriam" w:hint="cs"/>
                      <w:noProof/>
                      <w:sz w:val="18"/>
                      <w:szCs w:val="18"/>
                      <w:rtl/>
                    </w:rPr>
                  </w:pPr>
                  <w:r>
                    <w:rPr>
                      <w:rFonts w:cs="Miriam" w:hint="cs"/>
                      <w:sz w:val="18"/>
                      <w:szCs w:val="18"/>
                      <w:rtl/>
                    </w:rPr>
                    <w:t>תק' (מס' 2) תשע"ד-2014</w:t>
                  </w:r>
                </w:p>
              </w:txbxContent>
            </v:textbox>
          </v:shape>
        </w:pict>
      </w:r>
      <w:r w:rsidR="004C0346">
        <w:rPr>
          <w:rStyle w:val="default"/>
          <w:rFonts w:cs="FrankRuehl" w:hint="cs"/>
          <w:rtl/>
        </w:rPr>
        <w:tab/>
        <w:t>(ד)</w:t>
      </w:r>
      <w:r w:rsidR="004C0346">
        <w:rPr>
          <w:rStyle w:val="default"/>
          <w:rFonts w:cs="FrankRuehl" w:hint="cs"/>
          <w:rtl/>
        </w:rPr>
        <w:tab/>
        <w:t>על אף האמור בתקנות משנה (א) עד (ג), אם המהירות הבטוחה המינימלית לכלי טיס בטיסה מסויימת הינה גדולה מהמהירות המקסימלית שנקבעה בתקנה זו, רשאי אדם להטיס את כלי הטיס באותה מהירות בטוחה מינימל</w:t>
      </w:r>
      <w:r w:rsidR="00E73370">
        <w:rPr>
          <w:rStyle w:val="default"/>
          <w:rFonts w:cs="FrankRuehl" w:hint="cs"/>
          <w:rtl/>
        </w:rPr>
        <w:t>ית, אם הודיע על כך ליחידת נ</w:t>
      </w:r>
      <w:r w:rsidR="004C0346">
        <w:rPr>
          <w:rStyle w:val="default"/>
          <w:rFonts w:cs="FrankRuehl" w:hint="cs"/>
          <w:rtl/>
        </w:rPr>
        <w:t>ת"א.</w:t>
      </w:r>
    </w:p>
    <w:p w:rsidR="00674B44" w:rsidRPr="001A1FB9" w:rsidRDefault="00674B44" w:rsidP="00674B44">
      <w:pPr>
        <w:pStyle w:val="P00"/>
        <w:spacing w:before="0"/>
        <w:ind w:left="0" w:right="1134"/>
        <w:rPr>
          <w:rStyle w:val="default"/>
          <w:rFonts w:cs="FrankRuehl" w:hint="cs"/>
          <w:vanish/>
          <w:color w:val="FF0000"/>
          <w:szCs w:val="20"/>
          <w:shd w:val="clear" w:color="auto" w:fill="FFFF99"/>
          <w:rtl/>
        </w:rPr>
      </w:pPr>
      <w:bookmarkStart w:id="226" w:name="Rov1267"/>
      <w:r w:rsidRPr="001A1FB9">
        <w:rPr>
          <w:rStyle w:val="default"/>
          <w:rFonts w:cs="FrankRuehl" w:hint="cs"/>
          <w:vanish/>
          <w:color w:val="FF0000"/>
          <w:szCs w:val="20"/>
          <w:shd w:val="clear" w:color="auto" w:fill="FFFF99"/>
          <w:rtl/>
        </w:rPr>
        <w:t>מיום 9.3.2015</w:t>
      </w:r>
    </w:p>
    <w:p w:rsidR="00674B44" w:rsidRPr="001A1FB9" w:rsidRDefault="00674B44" w:rsidP="00674B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B44" w:rsidRPr="001A1FB9" w:rsidRDefault="00674B44" w:rsidP="00674B44">
      <w:pPr>
        <w:pStyle w:val="P00"/>
        <w:spacing w:before="0"/>
        <w:ind w:left="0" w:right="1134"/>
        <w:rPr>
          <w:rStyle w:val="default"/>
          <w:rFonts w:cs="FrankRuehl" w:hint="cs"/>
          <w:vanish/>
          <w:szCs w:val="20"/>
          <w:shd w:val="clear" w:color="auto" w:fill="FFFF99"/>
          <w:rtl/>
        </w:rPr>
      </w:pPr>
      <w:hyperlink r:id="rId19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4B44" w:rsidRPr="001A1FB9" w:rsidRDefault="00674B44" w:rsidP="00674B4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כלי טיס בתחום איזור פיקוח שדה במהירות אויר מכשירית העולה על </w:t>
      </w:r>
      <w:r w:rsidRPr="001A1FB9">
        <w:rPr>
          <w:rStyle w:val="default"/>
          <w:rFonts w:cs="FrankRuehl"/>
          <w:vanish/>
          <w:sz w:val="22"/>
          <w:szCs w:val="22"/>
          <w:shd w:val="clear" w:color="auto" w:fill="FFFF99"/>
          <w:rtl/>
        </w:rPr>
        <w:t>–</w:t>
      </w:r>
    </w:p>
    <w:p w:rsidR="00674B44" w:rsidRPr="001A1FB9" w:rsidRDefault="00674B44" w:rsidP="00674B4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156 קשר (180 מייל לשעה)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אם כלי הטיס מונע במנועי בוכנה;</w:t>
      </w:r>
    </w:p>
    <w:p w:rsidR="00674B44" w:rsidRPr="001A1FB9" w:rsidRDefault="00674B44" w:rsidP="00674B4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200 קשר (230 מייל לשעה) אם כלי הטיס מונע במנועי טורבינה, אלא באישור יחידת </w:t>
      </w:r>
      <w:r w:rsidRPr="001A1FB9">
        <w:rPr>
          <w:rStyle w:val="default"/>
          <w:rFonts w:cs="FrankRuehl" w:hint="cs"/>
          <w:strike/>
          <w:vanish/>
          <w:sz w:val="22"/>
          <w:szCs w:val="22"/>
          <w:shd w:val="clear" w:color="auto" w:fill="FFFF99"/>
          <w:rtl/>
        </w:rPr>
        <w:t>פת"א</w:t>
      </w:r>
      <w:r w:rsidR="00EE2620" w:rsidRPr="001A1FB9">
        <w:rPr>
          <w:rStyle w:val="default"/>
          <w:rFonts w:cs="FrankRuehl" w:hint="cs"/>
          <w:vanish/>
          <w:sz w:val="22"/>
          <w:szCs w:val="22"/>
          <w:shd w:val="clear" w:color="auto" w:fill="FFFF99"/>
          <w:rtl/>
        </w:rPr>
        <w:t xml:space="preserve"> </w:t>
      </w:r>
      <w:r w:rsidR="00EE2620"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או לפי הוראותיה.</w:t>
      </w:r>
    </w:p>
    <w:p w:rsidR="00674B44" w:rsidRPr="001A1FB9" w:rsidRDefault="00674B44" w:rsidP="00674B4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לא יפעיל אדם כלי טיס מתחת לתחום איזור פיקוח טרמינלי במהירות מכשירית העולה על 200 קשר (230 מייל לשעה).</w:t>
      </w:r>
    </w:p>
    <w:p w:rsidR="00674B44" w:rsidRPr="001A1FB9" w:rsidRDefault="00674B44" w:rsidP="00E7337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על אף האמור בתקנות משנה (א) עד (ג), אם המהירות הבטוחה המינימלית לכלי טיס בטיסה מסויימת הינה גדולה מהמהירות המקסימלית שנקבעה בתקנה זו, רשאי אדם להטיס את כלי הטיס באותה מהירות בטוחה מינימלית, אם הודיע על כך מראש ליחידת </w:t>
      </w:r>
      <w:r w:rsidRPr="001A1FB9">
        <w:rPr>
          <w:rStyle w:val="default"/>
          <w:rFonts w:cs="FrankRuehl" w:hint="cs"/>
          <w:strike/>
          <w:vanish/>
          <w:sz w:val="22"/>
          <w:szCs w:val="22"/>
          <w:shd w:val="clear" w:color="auto" w:fill="FFFF99"/>
          <w:rtl/>
        </w:rPr>
        <w:t>פת"א</w:t>
      </w:r>
      <w:r w:rsidR="00EE2620" w:rsidRPr="001A1FB9">
        <w:rPr>
          <w:rStyle w:val="default"/>
          <w:rFonts w:cs="FrankRuehl" w:hint="cs"/>
          <w:vanish/>
          <w:sz w:val="22"/>
          <w:szCs w:val="22"/>
          <w:shd w:val="clear" w:color="auto" w:fill="FFFF99"/>
          <w:rtl/>
        </w:rPr>
        <w:t xml:space="preserve"> </w:t>
      </w:r>
      <w:r w:rsidR="00EE2620"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FD5569" w:rsidRPr="001A1FB9" w:rsidRDefault="00FD5569" w:rsidP="00FD5569">
      <w:pPr>
        <w:pStyle w:val="P00"/>
        <w:spacing w:before="0"/>
        <w:ind w:left="0" w:right="1134"/>
        <w:rPr>
          <w:rStyle w:val="default"/>
          <w:rFonts w:cs="FrankRuehl" w:hint="cs"/>
          <w:vanish/>
          <w:sz w:val="22"/>
          <w:szCs w:val="20"/>
          <w:shd w:val="clear" w:color="auto" w:fill="FFFF99"/>
          <w:rtl/>
        </w:rPr>
      </w:pPr>
    </w:p>
    <w:p w:rsidR="00FD5569" w:rsidRPr="001A1FB9" w:rsidRDefault="00FD5569" w:rsidP="00FD556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D5569" w:rsidRPr="001A1FB9" w:rsidRDefault="00FD5569" w:rsidP="00FD55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FD5569" w:rsidRPr="001A1FB9" w:rsidRDefault="00FD5569" w:rsidP="00FD5569">
      <w:pPr>
        <w:pStyle w:val="P00"/>
        <w:spacing w:before="0"/>
        <w:ind w:left="0" w:right="1134"/>
        <w:rPr>
          <w:rStyle w:val="default"/>
          <w:rFonts w:cs="FrankRuehl" w:hint="cs"/>
          <w:vanish/>
          <w:szCs w:val="20"/>
          <w:shd w:val="clear" w:color="auto" w:fill="FFFF99"/>
          <w:rtl/>
        </w:rPr>
      </w:pPr>
      <w:hyperlink r:id="rId193"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FD5569" w:rsidRPr="001A1FB9" w:rsidRDefault="00FD5569" w:rsidP="00FD556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יפעיל אדם כלי טיס בגובה של פחות מ-10,000 רגל (</w:t>
      </w:r>
      <w:r w:rsidRPr="001A1FB9">
        <w:rPr>
          <w:rStyle w:val="default"/>
          <w:rFonts w:cs="FrankRuehl"/>
          <w:vanish/>
          <w:sz w:val="18"/>
          <w:szCs w:val="18"/>
          <w:shd w:val="clear" w:color="auto" w:fill="FFFF99"/>
        </w:rPr>
        <w:t>MSL</w:t>
      </w:r>
      <w:r w:rsidRPr="001A1FB9">
        <w:rPr>
          <w:rStyle w:val="default"/>
          <w:rFonts w:cs="FrankRuehl" w:hint="cs"/>
          <w:vanish/>
          <w:sz w:val="22"/>
          <w:szCs w:val="22"/>
          <w:shd w:val="clear" w:color="auto" w:fill="FFFF99"/>
          <w:rtl/>
        </w:rPr>
        <w:t xml:space="preserve">) במהירות אויר מכשירית העולה על 250 קשר (288 מייל לשעה), אלא </w:t>
      </w:r>
      <w:r w:rsidRPr="001A1FB9">
        <w:rPr>
          <w:rStyle w:val="default"/>
          <w:rFonts w:cs="FrankRuehl" w:hint="cs"/>
          <w:strike/>
          <w:vanish/>
          <w:sz w:val="22"/>
          <w:szCs w:val="22"/>
          <w:shd w:val="clear" w:color="auto" w:fill="FFFF99"/>
          <w:rtl/>
        </w:rPr>
        <w:t>באישור המנהל מראש</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באישור יחידת נת"א, או אם הדבר הותר בהוראות תעבורה אווירית</w:t>
      </w:r>
      <w:r w:rsidRPr="001A1FB9">
        <w:rPr>
          <w:rStyle w:val="default"/>
          <w:rFonts w:cs="FrankRuehl" w:hint="cs"/>
          <w:vanish/>
          <w:sz w:val="22"/>
          <w:szCs w:val="22"/>
          <w:shd w:val="clear" w:color="auto" w:fill="FFFF99"/>
          <w:rtl/>
        </w:rPr>
        <w:t>.</w:t>
      </w:r>
    </w:p>
    <w:p w:rsidR="00FD5569" w:rsidRPr="001A1FB9" w:rsidRDefault="00FD5569" w:rsidP="00FD556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כלי טיס בתחום איזור פיקוח שדה במהירות אויר מכשירית העולה על </w:t>
      </w:r>
      <w:r w:rsidRPr="001A1FB9">
        <w:rPr>
          <w:rStyle w:val="default"/>
          <w:rFonts w:cs="FrankRuehl"/>
          <w:vanish/>
          <w:sz w:val="22"/>
          <w:szCs w:val="22"/>
          <w:shd w:val="clear" w:color="auto" w:fill="FFFF99"/>
          <w:rtl/>
        </w:rPr>
        <w:t>–</w:t>
      </w:r>
    </w:p>
    <w:p w:rsidR="00FD5569" w:rsidRPr="001A1FB9" w:rsidRDefault="00FD5569" w:rsidP="00FD556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156 קשר (180 מייל לשעה)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אם כלי הטיס מונע במנועי בוכנה;</w:t>
      </w:r>
    </w:p>
    <w:p w:rsidR="00FD5569" w:rsidRPr="001A1FB9" w:rsidRDefault="00FD5569" w:rsidP="00FD556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200 קשר (230 מייל לשעה) אם כלי הטיס מונע במנועי טורבינה, אלא באישור יחידת נת"א או לפי הוראותיה.</w:t>
      </w:r>
    </w:p>
    <w:p w:rsidR="00FD5569" w:rsidRPr="001A1FB9" w:rsidRDefault="00FD5569" w:rsidP="00FD556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לא יפעיל אדם כלי טיס מתחת לתחום איזור פיקוח טרמינלי במהירות מכשירית העולה על 200 קשר (230 מייל לשעה).</w:t>
      </w:r>
    </w:p>
    <w:p w:rsidR="00FD5569" w:rsidRPr="00FD5569" w:rsidRDefault="00FD5569" w:rsidP="00FD5569">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על אף האמור בתקנות משנה (א) עד (ג), אם המהירות הבטוחה המינימלית לכלי טיס בטיסה מסויימת הינה גדולה מהמהירות המקסימלית שנקבעה בתקנה זו, רשאי אדם להטיס את כלי הטיס באותה מהירות בטוחה מינימלית, אם הודיע על כך </w:t>
      </w:r>
      <w:r w:rsidRPr="001A1FB9">
        <w:rPr>
          <w:rStyle w:val="default"/>
          <w:rFonts w:cs="FrankRuehl" w:hint="cs"/>
          <w:strike/>
          <w:vanish/>
          <w:sz w:val="22"/>
          <w:szCs w:val="22"/>
          <w:shd w:val="clear" w:color="auto" w:fill="FFFF99"/>
          <w:rtl/>
        </w:rPr>
        <w:t>מראש</w:t>
      </w:r>
      <w:r w:rsidRPr="001A1FB9">
        <w:rPr>
          <w:rStyle w:val="default"/>
          <w:rFonts w:cs="FrankRuehl" w:hint="cs"/>
          <w:vanish/>
          <w:sz w:val="22"/>
          <w:szCs w:val="22"/>
          <w:shd w:val="clear" w:color="auto" w:fill="FFFF99"/>
          <w:rtl/>
        </w:rPr>
        <w:t xml:space="preserve"> ליחידת נת"א.</w:t>
      </w:r>
      <w:bookmarkEnd w:id="226"/>
    </w:p>
    <w:p w:rsidR="004C0346" w:rsidRDefault="004C0346">
      <w:pPr>
        <w:pStyle w:val="P00"/>
        <w:spacing w:before="72"/>
        <w:ind w:left="0" w:right="1134"/>
        <w:rPr>
          <w:rStyle w:val="default"/>
          <w:rFonts w:cs="FrankRuehl" w:hint="cs"/>
          <w:rtl/>
        </w:rPr>
      </w:pPr>
      <w:bookmarkStart w:id="227" w:name="Seif65"/>
      <w:bookmarkEnd w:id="227"/>
      <w:r>
        <w:rPr>
          <w:lang w:val="he-IL"/>
        </w:rPr>
        <w:pict>
          <v:rect id="_x0000_s2120" style="position:absolute;left:0;text-align:left;margin-left:464.5pt;margin-top:8.05pt;width:75.05pt;height:12.1pt;z-index:2510464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טיסה אוירובטית</w:t>
                  </w:r>
                </w:p>
              </w:txbxContent>
            </v:textbox>
            <w10:anchorlock/>
          </v:rect>
        </w:pict>
      </w:r>
      <w:r>
        <w:rPr>
          <w:rStyle w:val="big-number"/>
          <w:rFonts w:cs="Miriam" w:hint="cs"/>
          <w:rtl/>
        </w:rPr>
        <w:t>71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בטיסה אוירובטית בכל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מעל איזור מאוכלס של עיר, כפר או מקום יישוב אחר;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מעל מקום התקהלות בני אדם בשטח פתוח;</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בתוך תחומי איזור פיקוח שדה תעופה, איזור פיקוח טרמינלי ופרוזדור טיסה;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מתחת לגובה 1500 רגל מעל לקרקע;</w:t>
      </w:r>
    </w:p>
    <w:p w:rsidR="004C0346" w:rsidRDefault="004C0346">
      <w:pPr>
        <w:pStyle w:val="P00"/>
        <w:spacing w:before="72"/>
        <w:ind w:left="1021" w:right="1134"/>
        <w:rPr>
          <w:rStyle w:val="default"/>
          <w:rFonts w:cs="FrankRuehl" w:hint="cs"/>
          <w:rtl/>
        </w:rPr>
      </w:pPr>
      <w:r>
        <w:rPr>
          <w:rtl/>
          <w:lang w:val="he-IL"/>
        </w:rPr>
        <w:pict>
          <v:shape id="_x0000_s2923" type="#_x0000_t202" style="position:absolute;left:0;text-align:left;margin-left:470.25pt;margin-top:7.1pt;width:1in;height:11.2pt;z-index:25167411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תשס"ו-2006</w:t>
                  </w:r>
                </w:p>
              </w:txbxContent>
            </v:textbox>
            <w10:anchorlock/>
          </v:shape>
        </w:pict>
      </w:r>
      <w:r>
        <w:rPr>
          <w:rStyle w:val="default"/>
          <w:rFonts w:cs="FrankRuehl" w:hint="cs"/>
          <w:rtl/>
        </w:rPr>
        <w:t>(5)</w:t>
      </w:r>
      <w:r>
        <w:rPr>
          <w:rStyle w:val="default"/>
          <w:rFonts w:cs="FrankRuehl" w:hint="cs"/>
          <w:rtl/>
        </w:rPr>
        <w:tab/>
        <w:t>בתנאי ראות-טיסה של פחות מ-5 ק"מ.</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לענין תקנה זו טיסה אוירובטית פירושה תמרון, המבוצע מרצונו של הטייס, הקשור בשינוי פתאומי במצבו של כלי הטיס, וכן מצבי טיסה ותאוצה בלתי רגילים שאינם דרושים לטיסה רגילה.</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228" w:name="Rov100"/>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1021" w:right="1134"/>
        <w:rPr>
          <w:rStyle w:val="default"/>
          <w:rFonts w:cs="FrankRuehl" w:hint="cs"/>
          <w:vanish/>
          <w:szCs w:val="20"/>
          <w:shd w:val="clear" w:color="auto" w:fill="FFFF99"/>
          <w:rtl/>
        </w:rPr>
      </w:pPr>
      <w:hyperlink r:id="rId194"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501</w:t>
      </w:r>
    </w:p>
    <w:p w:rsidR="004C0346" w:rsidRDefault="004C0346">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בתנאי ראות-טיסה של פחות </w:t>
      </w:r>
      <w:r w:rsidRPr="001A1FB9">
        <w:rPr>
          <w:rStyle w:val="default"/>
          <w:rFonts w:cs="FrankRuehl" w:hint="cs"/>
          <w:strike/>
          <w:vanish/>
          <w:sz w:val="22"/>
          <w:szCs w:val="22"/>
          <w:shd w:val="clear" w:color="auto" w:fill="FFFF99"/>
          <w:rtl/>
        </w:rPr>
        <w:t>משמונה ק"מ</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מ-5 ק"מ</w:t>
      </w:r>
      <w:r w:rsidRPr="001A1FB9">
        <w:rPr>
          <w:rStyle w:val="default"/>
          <w:rFonts w:cs="FrankRuehl" w:hint="cs"/>
          <w:vanish/>
          <w:sz w:val="22"/>
          <w:szCs w:val="22"/>
          <w:shd w:val="clear" w:color="auto" w:fill="FFFF99"/>
          <w:rtl/>
        </w:rPr>
        <w:t>.</w:t>
      </w:r>
      <w:bookmarkEnd w:id="228"/>
    </w:p>
    <w:p w:rsidR="004C0346" w:rsidRDefault="004C0346">
      <w:pPr>
        <w:pStyle w:val="P00"/>
        <w:spacing w:before="72"/>
        <w:ind w:left="0" w:right="1134"/>
        <w:rPr>
          <w:rStyle w:val="default"/>
          <w:rFonts w:cs="FrankRuehl" w:hint="cs"/>
          <w:rtl/>
        </w:rPr>
      </w:pPr>
      <w:bookmarkStart w:id="229" w:name="Seif66"/>
      <w:bookmarkEnd w:id="229"/>
      <w:r>
        <w:rPr>
          <w:lang w:val="he-IL"/>
        </w:rPr>
        <w:pict>
          <v:rect id="_x0000_s2121" style="position:absolute;left:0;text-align:left;margin-left:464.5pt;margin-top:8.05pt;width:75.05pt;height:12.15pt;z-index:2510474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תאורה בטיסות לילה</w:t>
                  </w:r>
                </w:p>
              </w:txbxContent>
            </v:textbox>
            <w10:anchorlock/>
          </v:rect>
        </w:pict>
      </w:r>
      <w:r>
        <w:rPr>
          <w:rStyle w:val="big-number"/>
          <w:rFonts w:cs="Miriam" w:hint="cs"/>
          <w:rtl/>
        </w:rPr>
        <w:t>72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בזמן תאורה אלא אם כן מצויים בו אורות ניווט דולקים.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יחנה אדם כלי טיס מרבע שעה לפני שקיעת השמש ועד רבע שעה לאחר זריחתה ולא יגרור או יסיע אותו בתוך איזור שדה התעופה בו מתבצעת פעילות טיסות לילה או בקרבה מסוכנת לשדה תעופה כזה,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 הטיס מואר היטב;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מצויים בכלי הטיס אורות ניווט דולקים או כלי הטיס נמצא באיזור המסומן בתאורת אזהרה.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יעגן אדם כלי טיס על פני המים מרבע שעה לפני שקיעת השמש ועד רבע שעה לאחר זריחתה אלא אם מיתקן העגינה מואר, או אלא אם מיתקן העגינה הינו במקום בו לא נדרשת תאורת עגינה לכלי שיט.</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 יפעיל אדם כלי טיס על פני המים מרבע שעה לפני שקיעת השמש ועד זריחתה אלא אם מצויים בכלי הטיס אורות נגד התנגשות אדומים או לבנים והאורות דולקים. אורות נגד התנגשות אלה אינם חייבים להיות דולקים בעת טיסה בתנאי מזג אויר מכשירי (</w:t>
      </w:r>
      <w:r>
        <w:rPr>
          <w:rStyle w:val="default"/>
          <w:rFonts w:cs="FrankRuehl"/>
        </w:rPr>
        <w:t>IMC</w:t>
      </w:r>
      <w:r>
        <w:rPr>
          <w:rStyle w:val="default"/>
          <w:rFonts w:cs="FrankRuehl" w:hint="cs"/>
          <w:rtl/>
        </w:rPr>
        <w:t>) אם הטייס המפקד מצא לנכון לכבותם מסיבות בטיחות כאשר אורות אלה מפעילים להפעלה בטוחה של 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230" w:name="Rov101"/>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195"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72(א)</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0" w:right="1134"/>
        <w:rPr>
          <w:rStyle w:val="default"/>
          <w:rFonts w:cs="FrankRuehl" w:hint="cs"/>
          <w:strike/>
          <w:sz w:val="2"/>
          <w:szCs w:val="2"/>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יפעיל אדם כלי טיס מרבע שעה לפני שקיעת השמש ועד רבע שעה לאחר זריחתה אלא אם מצויים בו אורות ניווט דולקים.</w:t>
      </w:r>
      <w:bookmarkEnd w:id="230"/>
    </w:p>
    <w:p w:rsidR="004C0346" w:rsidRDefault="004C0346">
      <w:pPr>
        <w:pStyle w:val="P00"/>
        <w:spacing w:before="72"/>
        <w:ind w:left="0" w:right="1134"/>
        <w:rPr>
          <w:rStyle w:val="default"/>
          <w:rFonts w:cs="FrankRuehl" w:hint="cs"/>
          <w:rtl/>
        </w:rPr>
      </w:pPr>
      <w:bookmarkStart w:id="231" w:name="Seif67"/>
      <w:bookmarkEnd w:id="231"/>
      <w:r>
        <w:rPr>
          <w:lang w:val="he-IL"/>
        </w:rPr>
        <w:pict>
          <v:rect id="_x0000_s2122" style="position:absolute;left:0;text-align:left;margin-left:464.5pt;margin-top:8.05pt;width:75.05pt;height:29.5pt;z-index:2510484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ציות להוראות בקרת תעבורה אוירית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73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למעט במצב חירום, לא יסטה טייס מפקד מתנאי</w:t>
      </w:r>
      <w:r w:rsidR="00E73370">
        <w:rPr>
          <w:rStyle w:val="default"/>
          <w:rFonts w:cs="FrankRuehl" w:hint="cs"/>
          <w:rtl/>
        </w:rPr>
        <w:t xml:space="preserve"> מירשה טיסה שאושר על ידי יחידת נ</w:t>
      </w:r>
      <w:r>
        <w:rPr>
          <w:rStyle w:val="default"/>
          <w:rFonts w:cs="FrankRuehl" w:hint="cs"/>
          <w:rtl/>
        </w:rPr>
        <w:t>ת"א, אלא אם קיבל הטייס המפקד מירשה טיסה חדש.</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למעט במצב חירום, לא יפעיל אדם כלי טיס באיזור, שניתנים בו שרותי בקרת תעבור</w:t>
      </w:r>
      <w:r w:rsidR="00E73370">
        <w:rPr>
          <w:rStyle w:val="default"/>
          <w:rFonts w:cs="FrankRuehl" w:hint="cs"/>
          <w:rtl/>
        </w:rPr>
        <w:t>ה אוירית, בניגוד להוראות יחידת נ</w:t>
      </w:r>
      <w:r>
        <w:rPr>
          <w:rStyle w:val="default"/>
          <w:rFonts w:cs="FrankRuehl" w:hint="cs"/>
          <w:rtl/>
        </w:rPr>
        <w:t>ת"א.</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טייס מפקד הסוטה במצב חירו</w:t>
      </w:r>
      <w:r w:rsidR="00E73370">
        <w:rPr>
          <w:rStyle w:val="default"/>
          <w:rFonts w:cs="FrankRuehl" w:hint="cs"/>
          <w:rtl/>
        </w:rPr>
        <w:t>ם ממירשה טיסה או מהוראות יחידת נת"א, ידווח על הסטייה ליחידת הנ</w:t>
      </w:r>
      <w:r>
        <w:rPr>
          <w:rStyle w:val="default"/>
          <w:rFonts w:cs="FrankRuehl" w:hint="cs"/>
          <w:rtl/>
        </w:rPr>
        <w:t>ת"א מוקדם ככל האפשר.</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טייס מפקד אשר קיבל מיחידת </w:t>
      </w:r>
      <w:r w:rsidR="00E73370">
        <w:rPr>
          <w:rStyle w:val="default"/>
          <w:rFonts w:cs="FrankRuehl" w:hint="cs"/>
          <w:rtl/>
        </w:rPr>
        <w:t>נ</w:t>
      </w:r>
      <w:r>
        <w:rPr>
          <w:rStyle w:val="default"/>
          <w:rFonts w:cs="FrankRuehl" w:hint="cs"/>
          <w:rtl/>
        </w:rPr>
        <w:t>ת"א קדימות בגלל מצב חירום שאינו נכלל בין הארועים המחייבים דיווח בכל מקרה, כאמור בתקנה 3 לתקנות הטיס (ועדות לחקירת תאונות ותקריות כלי טיס), התשכ"ט-1969</w:t>
      </w:r>
      <w:r w:rsidR="00E73370">
        <w:rPr>
          <w:rStyle w:val="default"/>
          <w:rFonts w:cs="FrankRuehl" w:hint="cs"/>
          <w:rtl/>
        </w:rPr>
        <w:t>, יגיש תוך 48 שעות לראש יחידת הנ</w:t>
      </w:r>
      <w:r>
        <w:rPr>
          <w:rStyle w:val="default"/>
          <w:rFonts w:cs="FrankRuehl" w:hint="cs"/>
          <w:rtl/>
        </w:rPr>
        <w:t>ת"א, לפי דרישתו, דו"ח מפורט על נסיבות מצב החירום.</w:t>
      </w:r>
    </w:p>
    <w:p w:rsidR="00E73370" w:rsidRDefault="00E73370" w:rsidP="00E73370">
      <w:pPr>
        <w:pStyle w:val="P00"/>
        <w:spacing w:before="72"/>
        <w:ind w:left="0" w:right="1134"/>
        <w:rPr>
          <w:rStyle w:val="default"/>
          <w:rFonts w:cs="FrankRuehl" w:hint="cs"/>
          <w:rtl/>
        </w:rPr>
      </w:pPr>
      <w:r w:rsidRPr="00E73370">
        <w:rPr>
          <w:rStyle w:val="default"/>
          <w:rFonts w:cs="FrankRuehl" w:hint="cs"/>
          <w:rtl/>
        </w:rPr>
        <w:pict>
          <v:shape id="_x0000_s4487" type="#_x0000_t202" style="position:absolute;left:0;text-align:left;margin-left:470.35pt;margin-top:7.1pt;width:1in;height:11.2pt;z-index:252109312" filled="f" stroked="f">
            <v:textbox inset="1mm,0,1mm,0">
              <w:txbxContent>
                <w:p w:rsidR="003B4896" w:rsidRDefault="003B4896" w:rsidP="00E73370">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E73370">
        <w:rPr>
          <w:rStyle w:val="default"/>
          <w:rFonts w:cs="FrankRuehl" w:hint="cs"/>
          <w:rtl/>
        </w:rPr>
        <w:t>ה)</w:t>
      </w:r>
      <w:r w:rsidRPr="00E73370">
        <w:rPr>
          <w:rStyle w:val="default"/>
          <w:rFonts w:cs="FrankRuehl" w:hint="cs"/>
          <w:rtl/>
        </w:rPr>
        <w:tab/>
        <w:t xml:space="preserve">בתקנות משנה (א) עד (ג), "טייס מפקד" </w:t>
      </w:r>
      <w:r w:rsidRPr="00E73370">
        <w:rPr>
          <w:rStyle w:val="default"/>
          <w:rFonts w:cs="FrankRuehl"/>
          <w:rtl/>
        </w:rPr>
        <w:t>–</w:t>
      </w:r>
      <w:r w:rsidRPr="00E73370">
        <w:rPr>
          <w:rStyle w:val="default"/>
          <w:rFonts w:cs="FrankRuehl" w:hint="cs"/>
          <w:rtl/>
        </w:rPr>
        <w:t xml:space="preserve"> לרבות טייס אחר הממלא את מקומו בהטסה בהעדרו של הטייס המפקד מתא הטייס</w:t>
      </w:r>
      <w:r>
        <w:rPr>
          <w:rStyle w:val="default"/>
          <w:rFonts w:cs="FrankRuehl" w:hint="cs"/>
          <w:rtl/>
        </w:rPr>
        <w:t>.</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32" w:name="Rov804"/>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19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E2620"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796</w:t>
      </w:r>
    </w:p>
    <w:p w:rsidR="00EE2620" w:rsidRPr="001A1FB9" w:rsidRDefault="00EE2620" w:rsidP="00EE262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למעט במצב חירום, לא יסטה טייס מפקד מתנאי מירשה טיסה שאושר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אלא אם קיבל הטייס המפקד מירשה טיסה חדש.</w:t>
      </w:r>
    </w:p>
    <w:p w:rsidR="00EE2620" w:rsidRPr="001A1FB9" w:rsidRDefault="00EE2620" w:rsidP="00EE262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למעט במצב חירום, לא יפעיל אדם כלי טיס באיזור, שניתנים בו שרותי בקרת תעבורה אוירית, בניגוד להוראות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EE2620" w:rsidRPr="001A1FB9" w:rsidRDefault="00EE2620" w:rsidP="00EE262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טייס מפקד הסוטה במצב חירום ממירשה טיסה או מהוראות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ידווח על הסטייה ליחידת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מוקדם ככל האפשר.</w:t>
      </w:r>
    </w:p>
    <w:p w:rsidR="00EE2620" w:rsidRPr="001A1FB9" w:rsidRDefault="00EE2620" w:rsidP="00EE262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טייס מפקד אשר קיבל מיחידת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קדימות בגלל מצב חירום שאינו נכלל בין הארועים המחייבים דיווח בכל מקרה, כאמור בתקנה 3 לתקנות הטיס (ועדות לחקירת תאונות ותקריות כלי טיס), התשכ"ט-1969, יגיש תוך 48 שעות לראש 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לפי דרישתו, דו"ח מפורט על נסיבות מצב החירום.</w:t>
      </w:r>
    </w:p>
    <w:p w:rsidR="00EE2620" w:rsidRPr="00E73370" w:rsidRDefault="00EE2620" w:rsidP="00E73370">
      <w:pPr>
        <w:pStyle w:val="P00"/>
        <w:spacing w:before="0"/>
        <w:ind w:left="0" w:right="1134"/>
        <w:rPr>
          <w:rStyle w:val="default"/>
          <w:rFonts w:cs="FrankRuehl" w:hint="cs"/>
          <w:sz w:val="2"/>
          <w:szCs w:val="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 xml:space="preserve">בתקנות משנה (א) עד (ג), "טייס מפקד"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לרבות טייס אחר הממלא את מקומו בהטסה בהעדרו של הטייס המפקד מתא הטייס.</w:t>
      </w:r>
      <w:bookmarkEnd w:id="232"/>
    </w:p>
    <w:p w:rsidR="004C0346" w:rsidRDefault="004C0346">
      <w:pPr>
        <w:pStyle w:val="P00"/>
        <w:spacing w:before="72"/>
        <w:ind w:left="0" w:right="1134"/>
        <w:rPr>
          <w:rStyle w:val="default"/>
          <w:rFonts w:cs="FrankRuehl" w:hint="cs"/>
          <w:rtl/>
        </w:rPr>
      </w:pPr>
      <w:bookmarkStart w:id="233" w:name="Seif68"/>
      <w:bookmarkEnd w:id="233"/>
      <w:r>
        <w:rPr>
          <w:lang w:val="he-IL"/>
        </w:rPr>
        <w:pict>
          <v:rect id="_x0000_s2123" style="position:absolute;left:0;text-align:left;margin-left:464.5pt;margin-top:8.05pt;width:75.05pt;height:6.9pt;z-index:2510494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אותות</w:t>
                  </w:r>
                </w:p>
              </w:txbxContent>
            </v:textbox>
            <w10:anchorlock/>
          </v:rect>
        </w:pict>
      </w:r>
      <w:r>
        <w:rPr>
          <w:rStyle w:val="big-number"/>
          <w:rFonts w:cs="Miriam" w:hint="cs"/>
          <w:rtl/>
        </w:rPr>
        <w:t>74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קיבל מפעיל כלי טיס אות מן האותות המפורטים בתוספת הראשונה לתקנות אלה או הבחין בו, יציית לאותו אות כמוסבר בתוספת האמורה.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האותות בתוספת הראשונה לתקנות אלה ישמשו למטרות המפורטות בתוספת האמורה בלבד ואין להשתמש באותות אחרים שיש בהם כדי להטעות או לבלבל את הזולת.</w:t>
      </w:r>
    </w:p>
    <w:p w:rsidR="004C0346" w:rsidRDefault="004C0346">
      <w:pPr>
        <w:pStyle w:val="P00"/>
        <w:spacing w:before="72"/>
        <w:ind w:left="0" w:right="1134"/>
        <w:rPr>
          <w:rStyle w:val="default"/>
          <w:rFonts w:cs="FrankRuehl" w:hint="cs"/>
          <w:rtl/>
        </w:rPr>
      </w:pPr>
      <w:bookmarkStart w:id="234" w:name="Seif69"/>
      <w:bookmarkEnd w:id="234"/>
      <w:r>
        <w:rPr>
          <w:lang w:val="he-IL"/>
        </w:rPr>
        <w:pict>
          <v:rect id="_x0000_s2124" style="position:absolute;left:0;text-align:left;margin-left:464.5pt;margin-top:8.05pt;width:75.05pt;height:19.65pt;z-index:25105049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זמן</w:t>
                  </w:r>
                </w:p>
                <w:p w:rsidR="003B4896" w:rsidRDefault="003B4896">
                  <w:pPr>
                    <w:spacing w:line="160" w:lineRule="exact"/>
                    <w:jc w:val="left"/>
                    <w:rPr>
                      <w:rFonts w:cs="Miriam" w:hint="cs"/>
                      <w:noProof/>
                      <w:sz w:val="18"/>
                      <w:szCs w:val="18"/>
                      <w:rtl/>
                    </w:rPr>
                  </w:pPr>
                  <w:r>
                    <w:rPr>
                      <w:rFonts w:cs="Miriam" w:hint="cs"/>
                      <w:sz w:val="18"/>
                      <w:szCs w:val="18"/>
                      <w:rtl/>
                    </w:rPr>
                    <w:t>תק' תשמ"ו-1986</w:t>
                  </w:r>
                </w:p>
              </w:txbxContent>
            </v:textbox>
            <w10:anchorlock/>
          </v:rect>
        </w:pict>
      </w:r>
      <w:r>
        <w:rPr>
          <w:rStyle w:val="big-number"/>
          <w:rFonts w:cs="Miriam" w:hint="cs"/>
          <w:rtl/>
        </w:rPr>
        <w:t>75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זמן, בכל הקשור לטיסה, יהיה זמן אוניברסלי מתואם </w:t>
      </w:r>
      <w:r>
        <w:rPr>
          <w:rStyle w:val="default"/>
          <w:rFonts w:cs="FrankRuehl"/>
          <w:rtl/>
        </w:rPr>
        <w:t>–</w:t>
      </w:r>
      <w:r>
        <w:rPr>
          <w:rStyle w:val="default"/>
          <w:rFonts w:cs="FrankRuehl" w:hint="cs"/>
          <w:rtl/>
        </w:rPr>
        <w:t xml:space="preserve"> (</w:t>
      </w:r>
      <w:r>
        <w:rPr>
          <w:rStyle w:val="default"/>
          <w:rFonts w:cs="FrankRuehl"/>
        </w:rPr>
        <w:t>UTC - Coordinated Universal Time</w:t>
      </w:r>
      <w:r>
        <w:rPr>
          <w:rStyle w:val="default"/>
          <w:rFonts w:cs="FrankRuehl" w:hint="cs"/>
          <w:rtl/>
        </w:rPr>
        <w:t>), בשעות ודקות של יממה בת 24 שעות המתחילה בחצות.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בדיקת הזמן ואיפוס השעון יבוצעו לפני תחילת הפעלת כלי הטיס ובמרוצת הטיסה, אם הדבר דרוש.</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235" w:name="Rov41"/>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0" w:right="1134"/>
        <w:rPr>
          <w:rStyle w:val="default"/>
          <w:rFonts w:cs="FrankRuehl" w:hint="cs"/>
          <w:vanish/>
          <w:szCs w:val="20"/>
          <w:shd w:val="clear" w:color="auto" w:fill="FFFF99"/>
          <w:rtl/>
        </w:rPr>
      </w:pPr>
      <w:hyperlink r:id="rId197"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896</w:t>
      </w:r>
    </w:p>
    <w:p w:rsidR="004C0346" w:rsidRDefault="004C0346">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זמן, בכל הקשור לטיסה, יהיה </w:t>
      </w:r>
      <w:r w:rsidRPr="001A1FB9">
        <w:rPr>
          <w:rStyle w:val="default"/>
          <w:rFonts w:cs="FrankRuehl" w:hint="cs"/>
          <w:strike/>
          <w:vanish/>
          <w:sz w:val="22"/>
          <w:szCs w:val="22"/>
          <w:shd w:val="clear" w:color="auto" w:fill="FFFF99"/>
          <w:rtl/>
        </w:rPr>
        <w:t>זמן גרינוויץ (</w:t>
      </w:r>
      <w:r w:rsidRPr="001A1FB9">
        <w:rPr>
          <w:rStyle w:val="default"/>
          <w:rFonts w:cs="FrankRuehl"/>
          <w:strike/>
          <w:vanish/>
          <w:sz w:val="18"/>
          <w:szCs w:val="18"/>
          <w:shd w:val="clear" w:color="auto" w:fill="FFFF99"/>
        </w:rPr>
        <w:t>Greenwich Mean Time - GMT</w:t>
      </w:r>
      <w:r w:rsidRPr="001A1FB9">
        <w:rPr>
          <w:rStyle w:val="default"/>
          <w:rFonts w:cs="FrankRuehl" w:hint="cs"/>
          <w:strike/>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 xml:space="preserve">זמן אוניברסלי מתואם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w:t>
      </w:r>
      <w:r w:rsidRPr="001A1FB9">
        <w:rPr>
          <w:rStyle w:val="default"/>
          <w:rFonts w:cs="FrankRuehl"/>
          <w:vanish/>
          <w:sz w:val="18"/>
          <w:szCs w:val="18"/>
          <w:u w:val="single"/>
          <w:shd w:val="clear" w:color="auto" w:fill="FFFF99"/>
        </w:rPr>
        <w:t>UTC - Coordinated Universal Time</w:t>
      </w:r>
      <w:r w:rsidRPr="001A1FB9">
        <w:rPr>
          <w:rStyle w:val="default"/>
          <w:rFonts w:cs="FrankRuehl" w:hint="cs"/>
          <w:vanish/>
          <w:sz w:val="22"/>
          <w:szCs w:val="22"/>
          <w:u w:val="single"/>
          <w:shd w:val="clear" w:color="auto" w:fill="FFFF99"/>
          <w:rtl/>
        </w:rPr>
        <w:t>)</w:t>
      </w:r>
      <w:r w:rsidRPr="001A1FB9">
        <w:rPr>
          <w:rStyle w:val="default"/>
          <w:rFonts w:cs="FrankRuehl" w:hint="cs"/>
          <w:vanish/>
          <w:sz w:val="22"/>
          <w:szCs w:val="22"/>
          <w:shd w:val="clear" w:color="auto" w:fill="FFFF99"/>
          <w:rtl/>
        </w:rPr>
        <w:t>, בשעות ודקות של יממה בת 24 שעות המתחילה בחצות.</w:t>
      </w:r>
      <w:bookmarkEnd w:id="235"/>
    </w:p>
    <w:p w:rsidR="004C0346" w:rsidRDefault="004C0346" w:rsidP="00E73370">
      <w:pPr>
        <w:pStyle w:val="P00"/>
        <w:spacing w:before="72"/>
        <w:ind w:left="0" w:right="1134"/>
        <w:rPr>
          <w:rStyle w:val="default"/>
          <w:rFonts w:cs="FrankRuehl" w:hint="cs"/>
          <w:rtl/>
        </w:rPr>
      </w:pPr>
      <w:bookmarkStart w:id="236" w:name="Seif70"/>
      <w:bookmarkEnd w:id="236"/>
      <w:r>
        <w:rPr>
          <w:lang w:val="he-IL"/>
        </w:rPr>
        <w:pict>
          <v:rect id="_x0000_s2125" style="position:absolute;left:0;text-align:left;margin-left:464.5pt;margin-top:8.05pt;width:75.05pt;height:22.25pt;z-index:251051520" o:allowincell="f" filled="f" stroked="f" strokecolor="lime" strokeweight=".25pt">
            <v:textbox inset="0,0,0,0">
              <w:txbxContent>
                <w:p w:rsidR="003B4896" w:rsidRDefault="003B4896" w:rsidP="00E73370">
                  <w:pPr>
                    <w:spacing w:line="160" w:lineRule="exact"/>
                    <w:jc w:val="left"/>
                    <w:rPr>
                      <w:rFonts w:cs="Miriam" w:hint="cs"/>
                      <w:noProof/>
                      <w:sz w:val="18"/>
                      <w:szCs w:val="18"/>
                      <w:rtl/>
                    </w:rPr>
                  </w:pPr>
                  <w:r>
                    <w:rPr>
                      <w:rFonts w:cs="Miriam" w:hint="cs"/>
                      <w:sz w:val="18"/>
                      <w:szCs w:val="18"/>
                      <w:rtl/>
                    </w:rPr>
                    <w:t>כוונון מד הגובה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76</w:t>
      </w:r>
      <w:r>
        <w:rPr>
          <w:rStyle w:val="default"/>
          <w:rFonts w:cs="FrankRuehl"/>
          <w:rtl/>
        </w:rPr>
        <w:t>.</w:t>
      </w:r>
      <w:r>
        <w:rPr>
          <w:rStyle w:val="default"/>
          <w:rFonts w:cs="FrankRuehl"/>
          <w:rtl/>
        </w:rPr>
        <w:tab/>
      </w:r>
      <w:r w:rsidR="00E73370" w:rsidRPr="00E73370">
        <w:rPr>
          <w:rStyle w:val="default"/>
          <w:rFonts w:cs="FrankRuehl" w:hint="cs"/>
          <w:rtl/>
        </w:rPr>
        <w:t>מפעיל כלי טיס במרחב הפיקוח התעופתי של ישראל ישמור על גובה שיוט ויכוון את מד הגובה תוך התייחסות לרום הטיסה, או לגובה הנמדד לגבי גובה פני הים הממוצעים, כפי שמפורט בפמ"ת</w:t>
      </w:r>
      <w:r w:rsidR="00E73370">
        <w:rPr>
          <w:rStyle w:val="default"/>
          <w:rFonts w:cs="FrankRuehl" w:hint="cs"/>
          <w:rtl/>
        </w:rPr>
        <w:t>.</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37" w:name="Rov805"/>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19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76</w:t>
      </w:r>
    </w:p>
    <w:p w:rsidR="00AB554F" w:rsidRPr="001A1FB9" w:rsidRDefault="00AB554F" w:rsidP="00AB554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B554F" w:rsidRPr="001A1FB9" w:rsidRDefault="00AB554F" w:rsidP="00AB554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כיוונון מד גובה</w:t>
      </w:r>
    </w:p>
    <w:p w:rsidR="00AB554F" w:rsidRPr="001A1FB9" w:rsidRDefault="00AB554F" w:rsidP="00AB554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מפעיל כלי טיס בישראל ישמור על גובה שיוט (</w:t>
      </w:r>
      <w:r w:rsidRPr="001A1FB9">
        <w:rPr>
          <w:rStyle w:val="default"/>
          <w:rFonts w:cs="FrankRuehl"/>
          <w:strike/>
          <w:vanish/>
          <w:sz w:val="18"/>
          <w:szCs w:val="22"/>
          <w:shd w:val="clear" w:color="auto" w:fill="FFFF99"/>
        </w:rPr>
        <w:t>cruising altitude</w:t>
      </w:r>
      <w:r w:rsidRPr="001A1FB9">
        <w:rPr>
          <w:rStyle w:val="default"/>
          <w:rFonts w:cs="FrankRuehl" w:hint="cs"/>
          <w:strike/>
          <w:vanish/>
          <w:sz w:val="18"/>
          <w:szCs w:val="22"/>
          <w:shd w:val="clear" w:color="auto" w:fill="FFFF99"/>
          <w:rtl/>
        </w:rPr>
        <w:t>) או על רום טיסה (</w:t>
      </w:r>
      <w:r w:rsidRPr="001A1FB9">
        <w:rPr>
          <w:rStyle w:val="default"/>
          <w:rFonts w:cs="FrankRuehl"/>
          <w:strike/>
          <w:vanish/>
          <w:sz w:val="18"/>
          <w:szCs w:val="22"/>
          <w:shd w:val="clear" w:color="auto" w:fill="FFFF99"/>
        </w:rPr>
        <w:t>flight level</w:t>
      </w:r>
      <w:r w:rsidRPr="001A1FB9">
        <w:rPr>
          <w:rStyle w:val="default"/>
          <w:rFonts w:cs="FrankRuehl" w:hint="cs"/>
          <w:strike/>
          <w:vanish/>
          <w:sz w:val="18"/>
          <w:szCs w:val="22"/>
          <w:shd w:val="clear" w:color="auto" w:fill="FFFF99"/>
          <w:rtl/>
        </w:rPr>
        <w:t xml:space="preserve">) של אותו כלי טיס בהתאם למצב, תוך התייחסות למד גובה המכוונן </w:t>
      </w:r>
      <w:r w:rsidRPr="001A1FB9">
        <w:rPr>
          <w:rStyle w:val="default"/>
          <w:rFonts w:cs="FrankRuehl"/>
          <w:strike/>
          <w:vanish/>
          <w:sz w:val="18"/>
          <w:szCs w:val="22"/>
          <w:shd w:val="clear" w:color="auto" w:fill="FFFF99"/>
          <w:rtl/>
        </w:rPr>
        <w:t>–</w:t>
      </w:r>
    </w:p>
    <w:p w:rsidR="00AB554F" w:rsidRPr="001A1FB9" w:rsidRDefault="00AB554F" w:rsidP="00AB554F">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בטיסה מעל הים בגובה מעל 6500 רגל (</w:t>
      </w:r>
      <w:r w:rsidRPr="001A1FB9">
        <w:rPr>
          <w:rStyle w:val="default"/>
          <w:rFonts w:cs="FrankRuehl"/>
          <w:strike/>
          <w:vanish/>
          <w:sz w:val="18"/>
          <w:szCs w:val="22"/>
          <w:shd w:val="clear" w:color="auto" w:fill="FFFF99"/>
        </w:rPr>
        <w:t>MSL</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ללחץ ברומטרי סטנדרטי (1013.25 מיליבר או 29.92 אינץ' כספית);</w:t>
      </w:r>
    </w:p>
    <w:p w:rsidR="00AB554F" w:rsidRPr="00E73370" w:rsidRDefault="00AB554F" w:rsidP="00E73370">
      <w:pPr>
        <w:pStyle w:val="P00"/>
        <w:spacing w:before="0"/>
        <w:ind w:left="624" w:right="1134"/>
        <w:rPr>
          <w:rStyle w:val="default"/>
          <w:rFonts w:cs="FrankRuehl" w:hint="cs"/>
          <w:sz w:val="2"/>
          <w:szCs w:val="2"/>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בטיסה מעל היבשה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ללחץ ברומטרי אזורי (</w:t>
      </w:r>
      <w:r w:rsidRPr="001A1FB9">
        <w:rPr>
          <w:rStyle w:val="default"/>
          <w:rFonts w:cs="FrankRuehl"/>
          <w:strike/>
          <w:vanish/>
          <w:sz w:val="18"/>
          <w:szCs w:val="22"/>
          <w:shd w:val="clear" w:color="auto" w:fill="FFFF99"/>
        </w:rPr>
        <w:t>QNH</w:t>
      </w:r>
      <w:r w:rsidRPr="001A1FB9">
        <w:rPr>
          <w:rStyle w:val="default"/>
          <w:rFonts w:cs="FrankRuehl" w:hint="cs"/>
          <w:strike/>
          <w:vanish/>
          <w:sz w:val="18"/>
          <w:szCs w:val="22"/>
          <w:shd w:val="clear" w:color="auto" w:fill="FFFF99"/>
          <w:rtl/>
        </w:rPr>
        <w:t>) המדווח על ידי יחידת פת"א בתחומה טס כלי הטיס.</w:t>
      </w:r>
      <w:bookmarkEnd w:id="237"/>
    </w:p>
    <w:p w:rsidR="004C0346" w:rsidRDefault="004C0346">
      <w:pPr>
        <w:pStyle w:val="P00"/>
        <w:spacing w:before="72"/>
        <w:ind w:left="0" w:right="1134"/>
        <w:rPr>
          <w:rStyle w:val="default"/>
          <w:rFonts w:cs="FrankRuehl" w:hint="cs"/>
          <w:rtl/>
        </w:rPr>
      </w:pPr>
      <w:bookmarkStart w:id="238" w:name="Seif71"/>
      <w:bookmarkEnd w:id="238"/>
      <w:r>
        <w:rPr>
          <w:lang w:val="he-IL"/>
        </w:rPr>
        <w:pict>
          <v:rect id="_x0000_s2126" style="position:absolute;left:0;text-align:left;margin-left:464.5pt;margin-top:8.05pt;width:75.05pt;height:13.7pt;z-index:2510525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משדר מיקום חירום</w:t>
                  </w:r>
                </w:p>
              </w:txbxContent>
            </v:textbox>
            <w10:anchorlock/>
          </v:rect>
        </w:pict>
      </w:r>
      <w:r>
        <w:rPr>
          <w:rStyle w:val="big-number"/>
          <w:rFonts w:cs="Miriam" w:hint="cs"/>
          <w:rtl/>
        </w:rPr>
        <w:t>77</w:t>
      </w:r>
      <w:r>
        <w:rPr>
          <w:rStyle w:val="default"/>
          <w:rFonts w:cs="FrankRuehl"/>
          <w:rtl/>
        </w:rPr>
        <w:t>.</w:t>
      </w:r>
      <w:r>
        <w:rPr>
          <w:rStyle w:val="default"/>
          <w:rFonts w:cs="FrankRuehl"/>
          <w:rtl/>
        </w:rPr>
        <w:tab/>
      </w:r>
      <w:r>
        <w:rPr>
          <w:rStyle w:val="default"/>
          <w:rFonts w:cs="FrankRuehl" w:hint="cs"/>
          <w:rtl/>
        </w:rPr>
        <w:t>מפעיל כלי טיס המצוייד במשדר מיקום חירום ינהג כדלהלן: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לפני כל טיסה, יעביר את המכשיר למצב כוננות ויאזין על ערוץ החירום (121.5 מגה-הרץ) על מנת לוודא שהמכשיר אינו משדר;</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לאחר כל נחיתה יאזין שנית על ערוץ החירום, ויוודא שהמכשיר אינו משדר;</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לפני עזבו את כלי הטיס ינצור את המכשיר על מנת להוציאו ממצב כוננות.</w:t>
      </w:r>
    </w:p>
    <w:p w:rsidR="004C0346" w:rsidRDefault="004C0346">
      <w:pPr>
        <w:pStyle w:val="P00"/>
        <w:spacing w:before="72"/>
        <w:ind w:left="0" w:right="1134"/>
        <w:rPr>
          <w:rStyle w:val="default"/>
          <w:rFonts w:cs="FrankRuehl" w:hint="cs"/>
          <w:rtl/>
        </w:rPr>
      </w:pPr>
      <w:bookmarkStart w:id="239" w:name="Seif72"/>
      <w:bookmarkEnd w:id="239"/>
      <w:r>
        <w:rPr>
          <w:lang w:val="he-IL"/>
        </w:rPr>
        <w:pict>
          <v:rect id="_x0000_s2127" style="position:absolute;left:0;text-align:left;margin-left:464.5pt;margin-top:8.05pt;width:75.05pt;height:20.35pt;z-index:2510535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תכנית טיסה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78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אלא ב</w:t>
      </w:r>
      <w:r w:rsidR="00E73370">
        <w:rPr>
          <w:rStyle w:val="default"/>
          <w:rFonts w:cs="FrankRuehl" w:hint="cs"/>
          <w:rtl/>
        </w:rPr>
        <w:t>התאם לתכנית טיסה שהוגשה ליחידת נ</w:t>
      </w:r>
      <w:r>
        <w:rPr>
          <w:rStyle w:val="default"/>
          <w:rFonts w:cs="FrankRuehl" w:hint="cs"/>
          <w:rtl/>
        </w:rPr>
        <w:t>ת"א המתאימה, או בהתאם לשינוי בתכנית טיסה, שניתן לגביה מירשה טיסה, או אלא אם מצב חירום מצריך פעולה שלא בהתאם לתכנית הטיסה.</w:t>
      </w:r>
    </w:p>
    <w:p w:rsidR="00EE2620" w:rsidRPr="001A1FB9" w:rsidRDefault="00EE2620" w:rsidP="00EE2620">
      <w:pPr>
        <w:pStyle w:val="P00"/>
        <w:spacing w:before="0"/>
        <w:ind w:left="0" w:right="1134"/>
        <w:rPr>
          <w:rStyle w:val="default"/>
          <w:rFonts w:cs="FrankRuehl" w:hint="cs"/>
          <w:vanish/>
          <w:color w:val="FF0000"/>
          <w:szCs w:val="20"/>
          <w:shd w:val="clear" w:color="auto" w:fill="FFFF99"/>
          <w:rtl/>
        </w:rPr>
      </w:pPr>
      <w:bookmarkStart w:id="240" w:name="Rov806"/>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0" w:right="1134"/>
        <w:rPr>
          <w:rStyle w:val="default"/>
          <w:rFonts w:cs="FrankRuehl" w:hint="cs"/>
          <w:vanish/>
          <w:szCs w:val="20"/>
          <w:shd w:val="clear" w:color="auto" w:fill="FFFF99"/>
          <w:rtl/>
        </w:rPr>
      </w:pPr>
      <w:hyperlink r:id="rId19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E73370" w:rsidRDefault="00EE2620" w:rsidP="00F357CB">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78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כלי טיס אלא בהתאם לתכנית טיסה שהוגשה ליחידת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המתאימה, או בהתאם לשינוי בתכנית טיסה, שניתן לגביה מירשה טיסה, או אלא אם מצב חירום מצריך פעולה שלא בהתאם לתכנית הטיסה.</w:t>
      </w:r>
      <w:bookmarkEnd w:id="240"/>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אדם המגיש תכנית טיסה לפי כטר"מ, כטר"ח או רט"מ יכלול בתכנית זו את כל אלה,</w:t>
      </w:r>
      <w:r w:rsidR="00E73370">
        <w:rPr>
          <w:rStyle w:val="default"/>
          <w:rFonts w:cs="FrankRuehl" w:hint="cs"/>
          <w:rtl/>
        </w:rPr>
        <w:t xml:space="preserve"> אלא אם אושר אחרת על ידי יחידת נ</w:t>
      </w:r>
      <w:r>
        <w:rPr>
          <w:rStyle w:val="default"/>
          <w:rFonts w:cs="FrankRuehl" w:hint="cs"/>
          <w:rtl/>
        </w:rPr>
        <w:t>ת"א:</w:t>
      </w:r>
    </w:p>
    <w:p w:rsidR="00EE2620" w:rsidRPr="001A1FB9" w:rsidRDefault="00EE2620" w:rsidP="00EE2620">
      <w:pPr>
        <w:pStyle w:val="P00"/>
        <w:spacing w:before="0"/>
        <w:ind w:left="0" w:right="1134"/>
        <w:rPr>
          <w:rStyle w:val="default"/>
          <w:rFonts w:cs="FrankRuehl" w:hint="cs"/>
          <w:vanish/>
          <w:color w:val="FF0000"/>
          <w:szCs w:val="20"/>
          <w:shd w:val="clear" w:color="auto" w:fill="FFFF99"/>
          <w:rtl/>
        </w:rPr>
      </w:pPr>
      <w:bookmarkStart w:id="241" w:name="Rov807"/>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0" w:right="1134"/>
        <w:rPr>
          <w:rStyle w:val="default"/>
          <w:rFonts w:cs="FrankRuehl" w:hint="cs"/>
          <w:vanish/>
          <w:szCs w:val="20"/>
          <w:shd w:val="clear" w:color="auto" w:fill="FFFF99"/>
          <w:rtl/>
        </w:rPr>
      </w:pPr>
      <w:hyperlink r:id="rId20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E73370" w:rsidRDefault="00EE2620" w:rsidP="00F357CB">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אדם המגיש תכנית טיסה לפי כטר"מ, כטר"ח או רט"מ יכלול בתכנית זו את כל אלה, אלא אם אושר אחרת על ידי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bookmarkEnd w:id="241"/>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סימני הלאומיות והרישום של כלי הטיס, ובמידת הצורך אות הקריאה שלו;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כללי הטיסה שלפיהם תתבצע הטיסה;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סוג כלי הטיס, או במקרה של טיסת מיבנה, סוגם של כל אחד מכלי הטיס ומספרם;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סוג הטיסה, כגון: מסחרית, פרטית וכדומה;</w:t>
      </w:r>
    </w:p>
    <w:p w:rsidR="00AB554F" w:rsidRPr="00E73370" w:rsidRDefault="00AB554F" w:rsidP="00AB554F">
      <w:pPr>
        <w:pStyle w:val="P00"/>
        <w:spacing w:before="72"/>
        <w:ind w:left="1021" w:right="1134"/>
        <w:rPr>
          <w:rStyle w:val="default"/>
          <w:rFonts w:cs="FrankRuehl" w:hint="cs"/>
          <w:rtl/>
        </w:rPr>
      </w:pPr>
      <w:r w:rsidRPr="00E73370">
        <w:rPr>
          <w:rtl/>
          <w:lang w:val="he-IL"/>
        </w:rPr>
        <w:pict>
          <v:shape id="_x0000_s3115" type="#_x0000_t202" style="position:absolute;left:0;text-align:left;margin-left:470.25pt;margin-top:7.1pt;width:1in;height:11.2pt;z-index:251737600" filled="f" stroked="f">
            <v:textbox inset="1mm,0,1mm,0">
              <w:txbxContent>
                <w:p w:rsidR="003B4896" w:rsidRDefault="003B4896" w:rsidP="00AB554F">
                  <w:pPr>
                    <w:spacing w:line="160" w:lineRule="exact"/>
                    <w:jc w:val="left"/>
                    <w:rPr>
                      <w:rFonts w:cs="Miriam" w:hint="cs"/>
                      <w:sz w:val="18"/>
                      <w:szCs w:val="18"/>
                      <w:rtl/>
                    </w:rPr>
                  </w:pPr>
                  <w:r>
                    <w:rPr>
                      <w:rFonts w:cs="Miriam" w:hint="cs"/>
                      <w:sz w:val="18"/>
                      <w:szCs w:val="18"/>
                      <w:rtl/>
                    </w:rPr>
                    <w:t>תק' תשע"ד-2014</w:t>
                  </w:r>
                </w:p>
              </w:txbxContent>
            </v:textbox>
            <w10:anchorlock/>
          </v:shape>
        </w:pict>
      </w:r>
      <w:r w:rsidRPr="00E73370">
        <w:rPr>
          <w:rStyle w:val="default"/>
          <w:rFonts w:cs="FrankRuehl" w:hint="cs"/>
          <w:rtl/>
        </w:rPr>
        <w:t>(4א)</w:t>
      </w:r>
      <w:r w:rsidRPr="00E73370">
        <w:rPr>
          <w:rStyle w:val="default"/>
          <w:rFonts w:cs="FrankRuehl" w:hint="cs"/>
          <w:rtl/>
        </w:rPr>
        <w:tab/>
        <w:t>קטגוריית העקבה (</w:t>
      </w:r>
      <w:r w:rsidRPr="00E73370">
        <w:rPr>
          <w:rStyle w:val="default"/>
          <w:rFonts w:cs="FrankRuehl"/>
        </w:rPr>
        <w:t>Wake Turbulence</w:t>
      </w:r>
      <w:r w:rsidRPr="00E73370">
        <w:rPr>
          <w:rStyle w:val="default"/>
          <w:rFonts w:cs="FrankRuehl" w:hint="cs"/>
          <w:rtl/>
        </w:rPr>
        <w:t>) של כלי הטיס;</w:t>
      </w:r>
    </w:p>
    <w:p w:rsidR="00AB554F" w:rsidRPr="001A1FB9" w:rsidRDefault="00AB554F" w:rsidP="00AB554F">
      <w:pPr>
        <w:pStyle w:val="P00"/>
        <w:spacing w:before="0"/>
        <w:ind w:left="1021" w:right="1134"/>
        <w:rPr>
          <w:rStyle w:val="default"/>
          <w:rFonts w:cs="FrankRuehl" w:hint="cs"/>
          <w:vanish/>
          <w:color w:val="FF0000"/>
          <w:szCs w:val="20"/>
          <w:shd w:val="clear" w:color="auto" w:fill="FFFF99"/>
          <w:rtl/>
        </w:rPr>
      </w:pPr>
      <w:bookmarkStart w:id="242" w:name="Rov808"/>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1021" w:right="1134"/>
        <w:rPr>
          <w:rStyle w:val="default"/>
          <w:rFonts w:cs="FrankRuehl" w:hint="cs"/>
          <w:vanish/>
          <w:szCs w:val="20"/>
          <w:shd w:val="clear" w:color="auto" w:fill="FFFF99"/>
          <w:rtl/>
        </w:rPr>
      </w:pPr>
      <w:hyperlink r:id="rId20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796</w:t>
      </w:r>
    </w:p>
    <w:p w:rsidR="00AB554F" w:rsidRPr="00E73370" w:rsidRDefault="00AB554F" w:rsidP="00E73370">
      <w:pPr>
        <w:pStyle w:val="P00"/>
        <w:spacing w:before="0"/>
        <w:ind w:left="1021"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פסקה 78(ב)(4א)</w:t>
      </w:r>
      <w:bookmarkEnd w:id="242"/>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השם המלא של הטייס המפקד, או במקרה של טיסת מיבנה </w:t>
      </w:r>
      <w:r>
        <w:rPr>
          <w:rStyle w:val="default"/>
          <w:rFonts w:cs="FrankRuehl"/>
          <w:rtl/>
        </w:rPr>
        <w:t>–</w:t>
      </w:r>
      <w:r>
        <w:rPr>
          <w:rStyle w:val="default"/>
          <w:rFonts w:cs="FrankRuehl" w:hint="cs"/>
          <w:rtl/>
        </w:rPr>
        <w:t xml:space="preserve"> של מוביל המיבנה;</w:t>
      </w:r>
    </w:p>
    <w:p w:rsidR="004C0346" w:rsidRDefault="004C0346">
      <w:pPr>
        <w:pStyle w:val="P00"/>
        <w:spacing w:before="72"/>
        <w:ind w:left="1021" w:right="1134"/>
        <w:rPr>
          <w:rStyle w:val="default"/>
          <w:rFonts w:cs="FrankRuehl" w:hint="cs"/>
          <w:rtl/>
        </w:rPr>
      </w:pPr>
      <w:r>
        <w:rPr>
          <w:rtl/>
          <w:lang w:val="he-IL"/>
        </w:rPr>
        <w:pict>
          <v:shape id="_x0000_s2471" type="#_x0000_t202" style="position:absolute;left:0;text-align:left;margin-left:470.25pt;margin-top:7.1pt;width:1in;height:11.2pt;z-index:25136691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Style w:val="default"/>
          <w:rFonts w:cs="FrankRuehl" w:hint="cs"/>
          <w:rtl/>
        </w:rPr>
        <w:t>(6)</w:t>
      </w:r>
      <w:r>
        <w:rPr>
          <w:rStyle w:val="default"/>
          <w:rFonts w:cs="FrankRuehl" w:hint="cs"/>
          <w:rtl/>
        </w:rPr>
        <w:tab/>
        <w:t>מקום ההמראה הראשון וזמנה המתוכנן, מקום הנחיתה המתוכנן הראשון וזמן טיסה משוער עד לאותו מקום, וכן מקומות המראה ונחיתה נוספים המתוכננים בנתיב וזמני המראה מתוכננים וזמני טיסה משוערים עד לאותם מקומות;</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243" w:name="Rov42"/>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1021" w:right="1134"/>
        <w:rPr>
          <w:rStyle w:val="default"/>
          <w:rFonts w:cs="FrankRuehl" w:hint="cs"/>
          <w:vanish/>
          <w:szCs w:val="20"/>
          <w:shd w:val="clear" w:color="auto" w:fill="FFFF99"/>
          <w:rtl/>
        </w:rPr>
      </w:pPr>
      <w:hyperlink r:id="rId202"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896</w:t>
      </w:r>
    </w:p>
    <w:p w:rsidR="004C0346" w:rsidRDefault="004C0346">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מקום ההמראה הראשון וזמנה המתוכנן, מקום הנחיתה המתוכנן הראשון </w:t>
      </w:r>
      <w:r w:rsidRPr="001A1FB9">
        <w:rPr>
          <w:rStyle w:val="default"/>
          <w:rFonts w:cs="FrankRuehl" w:hint="cs"/>
          <w:strike/>
          <w:vanish/>
          <w:sz w:val="22"/>
          <w:szCs w:val="22"/>
          <w:shd w:val="clear" w:color="auto" w:fill="FFFF99"/>
          <w:rtl/>
        </w:rPr>
        <w:t>וזמן משוער להגעה מעל אותו מקום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וזמן טיסה משוער עד לאותו מקום</w:t>
      </w:r>
      <w:r w:rsidRPr="001A1FB9">
        <w:rPr>
          <w:rStyle w:val="default"/>
          <w:rFonts w:cs="FrankRuehl" w:hint="cs"/>
          <w:vanish/>
          <w:sz w:val="22"/>
          <w:szCs w:val="22"/>
          <w:shd w:val="clear" w:color="auto" w:fill="FFFF99"/>
          <w:rtl/>
        </w:rPr>
        <w:t xml:space="preserve">, וכן מקומות המראה ונחיתה נוספים המתוכננים בנתיב וזמני המראה מתוכננים </w:t>
      </w:r>
      <w:r w:rsidRPr="001A1FB9">
        <w:rPr>
          <w:rStyle w:val="default"/>
          <w:rFonts w:cs="FrankRuehl" w:hint="cs"/>
          <w:strike/>
          <w:vanish/>
          <w:sz w:val="22"/>
          <w:szCs w:val="22"/>
          <w:shd w:val="clear" w:color="auto" w:fill="FFFF99"/>
          <w:rtl/>
        </w:rPr>
        <w:t>וזמני נחיתה משוערים באותם מקומות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וזמני טיסה משוערים עד לאותם מקומות</w:t>
      </w:r>
      <w:r w:rsidRPr="001A1FB9">
        <w:rPr>
          <w:rStyle w:val="default"/>
          <w:rFonts w:cs="FrankRuehl" w:hint="cs"/>
          <w:vanish/>
          <w:sz w:val="22"/>
          <w:szCs w:val="22"/>
          <w:shd w:val="clear" w:color="auto" w:fill="FFFF99"/>
          <w:rtl/>
        </w:rPr>
        <w:t>;</w:t>
      </w:r>
      <w:bookmarkEnd w:id="243"/>
    </w:p>
    <w:p w:rsidR="004C0346" w:rsidRDefault="00AC4442" w:rsidP="00E73370">
      <w:pPr>
        <w:pStyle w:val="P00"/>
        <w:spacing w:before="72"/>
        <w:ind w:left="1021" w:right="1134"/>
        <w:rPr>
          <w:rStyle w:val="default"/>
          <w:rFonts w:cs="FrankRuehl" w:hint="cs"/>
          <w:rtl/>
        </w:rPr>
      </w:pPr>
      <w:r>
        <w:rPr>
          <w:rFonts w:hint="cs"/>
          <w:rtl/>
          <w:lang w:eastAsia="en-US"/>
        </w:rPr>
        <w:pict>
          <v:shape id="_x0000_s4170" type="#_x0000_t202" style="position:absolute;left:0;text-align:left;margin-left:470.35pt;margin-top:7.1pt;width:1in;height:11.2pt;z-index:252035584" filled="f" stroked="f">
            <v:textbox inset="1mm,0,1mm,0">
              <w:txbxContent>
                <w:p w:rsidR="003B4896" w:rsidRDefault="003B4896" w:rsidP="00AC444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(7)</w:t>
      </w:r>
      <w:r w:rsidR="004C0346">
        <w:rPr>
          <w:rStyle w:val="default"/>
          <w:rFonts w:cs="FrankRuehl" w:hint="cs"/>
          <w:rtl/>
        </w:rPr>
        <w:tab/>
        <w:t xml:space="preserve">הנתיב המתוכנן לשדה היעד (במקרה של טיסת כט"מ </w:t>
      </w:r>
      <w:r w:rsidR="004C0346">
        <w:rPr>
          <w:rStyle w:val="default"/>
          <w:rFonts w:cs="FrankRuehl"/>
          <w:rtl/>
        </w:rPr>
        <w:t>–</w:t>
      </w:r>
      <w:r w:rsidR="004C0346">
        <w:rPr>
          <w:rStyle w:val="default"/>
          <w:rFonts w:cs="FrankRuehl" w:hint="cs"/>
          <w:rtl/>
        </w:rPr>
        <w:t xml:space="preserve"> הנתיב המתוכנן אל נקודת דיווח ממנה מיועדת להתבצע </w:t>
      </w:r>
      <w:r w:rsidR="00E73370">
        <w:rPr>
          <w:rStyle w:val="default"/>
          <w:rFonts w:cs="FrankRuehl" w:hint="cs"/>
          <w:rtl/>
        </w:rPr>
        <w:t>גישת</w:t>
      </w:r>
      <w:r w:rsidR="004C0346">
        <w:rPr>
          <w:rStyle w:val="default"/>
          <w:rFonts w:cs="FrankRuehl" w:hint="cs"/>
          <w:rtl/>
        </w:rPr>
        <w:t xml:space="preserve"> מכשירים לנחיתה), בגובה השיוט (או רום הטיסה) ומהירות אויר אמיתית בגובה זה, וכן הנתיבים המתוכננים לשדות הביניים;</w:t>
      </w:r>
    </w:p>
    <w:p w:rsidR="00AC4442" w:rsidRPr="001A1FB9" w:rsidRDefault="00AC4442" w:rsidP="00AC4442">
      <w:pPr>
        <w:pStyle w:val="P00"/>
        <w:spacing w:before="0"/>
        <w:ind w:left="1021" w:right="1134"/>
        <w:rPr>
          <w:rStyle w:val="default"/>
          <w:rFonts w:cs="FrankRuehl" w:hint="cs"/>
          <w:vanish/>
          <w:color w:val="FF0000"/>
          <w:szCs w:val="20"/>
          <w:shd w:val="clear" w:color="auto" w:fill="FFFF99"/>
          <w:rtl/>
        </w:rPr>
      </w:pPr>
      <w:bookmarkStart w:id="244" w:name="Rov809"/>
      <w:r w:rsidRPr="001A1FB9">
        <w:rPr>
          <w:rStyle w:val="default"/>
          <w:rFonts w:cs="FrankRuehl" w:hint="cs"/>
          <w:vanish/>
          <w:color w:val="FF0000"/>
          <w:szCs w:val="20"/>
          <w:shd w:val="clear" w:color="auto" w:fill="FFFF99"/>
          <w:rtl/>
        </w:rPr>
        <w:t>מיום 9.3.2015</w:t>
      </w:r>
    </w:p>
    <w:p w:rsidR="00AC4442" w:rsidRPr="001A1FB9" w:rsidRDefault="00AC4442" w:rsidP="00AC4442">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C4442" w:rsidRPr="001A1FB9" w:rsidRDefault="00AC4442" w:rsidP="00AC4442">
      <w:pPr>
        <w:pStyle w:val="P00"/>
        <w:spacing w:before="0"/>
        <w:ind w:left="1021" w:right="1134"/>
        <w:rPr>
          <w:rStyle w:val="default"/>
          <w:rFonts w:cs="FrankRuehl" w:hint="cs"/>
          <w:vanish/>
          <w:szCs w:val="20"/>
          <w:shd w:val="clear" w:color="auto" w:fill="FFFF99"/>
          <w:rtl/>
        </w:rPr>
      </w:pPr>
      <w:hyperlink r:id="rId2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AC4442" w:rsidRPr="00E73370" w:rsidRDefault="00AC4442" w:rsidP="00F357CB">
      <w:pPr>
        <w:pStyle w:val="P00"/>
        <w:ind w:left="1021"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הנתיב המתוכנן לשדה היעד (במקרה של טיסת כט"מ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הנתיב המתוכנן אל נקודת דיווח ממנה מיועדת להתבצע </w:t>
      </w:r>
      <w:r w:rsidRPr="001A1FB9">
        <w:rPr>
          <w:rStyle w:val="default"/>
          <w:rFonts w:cs="FrankRuehl" w:hint="cs"/>
          <w:strike/>
          <w:vanish/>
          <w:sz w:val="22"/>
          <w:szCs w:val="22"/>
          <w:shd w:val="clear" w:color="auto" w:fill="FFFF99"/>
          <w:rtl/>
        </w:rPr>
        <w:t>הנמכת מכשירים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גישת מכשירים</w:t>
      </w:r>
      <w:r w:rsidRPr="001A1FB9">
        <w:rPr>
          <w:rStyle w:val="default"/>
          <w:rFonts w:cs="FrankRuehl" w:hint="cs"/>
          <w:vanish/>
          <w:sz w:val="22"/>
          <w:szCs w:val="22"/>
          <w:shd w:val="clear" w:color="auto" w:fill="FFFF99"/>
          <w:rtl/>
        </w:rPr>
        <w:t xml:space="preserve"> לנחיתה), בגובה השיוט (או רום הטיסה) ומהירות אויר אמיתית בגובה זה, וכן הנתיבים המתוכננים לשדות הביניים;</w:t>
      </w:r>
      <w:bookmarkEnd w:id="244"/>
    </w:p>
    <w:p w:rsidR="004C0346" w:rsidRDefault="004C0346">
      <w:pPr>
        <w:pStyle w:val="P00"/>
        <w:spacing w:before="72"/>
        <w:ind w:left="1021" w:right="1134"/>
        <w:rPr>
          <w:rStyle w:val="default"/>
          <w:rFonts w:cs="FrankRuehl" w:hint="cs"/>
          <w:rtl/>
        </w:rPr>
      </w:pPr>
      <w:r>
        <w:rPr>
          <w:rtl/>
          <w:lang w:val="he-IL"/>
        </w:rPr>
        <w:pict>
          <v:shape id="_x0000_s2472" type="#_x0000_t202" style="position:absolute;left:0;text-align:left;margin-left:470.25pt;margin-top:7.1pt;width:1in;height:11.2pt;z-index:25136793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Style w:val="default"/>
          <w:rFonts w:cs="FrankRuehl" w:hint="cs"/>
          <w:rtl/>
        </w:rPr>
        <w:t>(8)</w:t>
      </w:r>
      <w:r>
        <w:rPr>
          <w:rStyle w:val="default"/>
          <w:rFonts w:cs="FrankRuehl" w:hint="cs"/>
          <w:rtl/>
        </w:rPr>
        <w:tab/>
        <w:t>זמני טיסה משוערים עד לגבולות של מרחב הפיקוח התעופתי (</w:t>
      </w:r>
      <w:r>
        <w:rPr>
          <w:rStyle w:val="default"/>
          <w:rFonts w:cs="FrankRuehl"/>
        </w:rPr>
        <w:t>F.I.R.</w:t>
      </w:r>
      <w:r>
        <w:rPr>
          <w:rStyle w:val="default"/>
          <w:rFonts w:cs="FrankRuehl" w:hint="cs"/>
          <w:rtl/>
        </w:rPr>
        <w:t>);</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245" w:name="Rov43"/>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1021" w:right="1134"/>
        <w:rPr>
          <w:rStyle w:val="default"/>
          <w:rFonts w:cs="FrankRuehl" w:hint="cs"/>
          <w:vanish/>
          <w:szCs w:val="20"/>
          <w:shd w:val="clear" w:color="auto" w:fill="FFFF99"/>
          <w:rtl/>
        </w:rPr>
      </w:pPr>
      <w:hyperlink r:id="rId204"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896</w:t>
      </w:r>
    </w:p>
    <w:p w:rsidR="004C0346" w:rsidRDefault="004C0346">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(8)</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זמנים משוערים למעבר גבולות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זמני טיסה משוערים עד לגבולות</w:t>
      </w:r>
      <w:r w:rsidRPr="001A1FB9">
        <w:rPr>
          <w:rStyle w:val="default"/>
          <w:rFonts w:cs="FrankRuehl" w:hint="cs"/>
          <w:vanish/>
          <w:sz w:val="22"/>
          <w:szCs w:val="22"/>
          <w:shd w:val="clear" w:color="auto" w:fill="FFFF99"/>
          <w:rtl/>
        </w:rPr>
        <w:t xml:space="preserve"> של מרחב הפיקוח התעופתי (</w:t>
      </w:r>
      <w:r w:rsidRPr="001A1FB9">
        <w:rPr>
          <w:rStyle w:val="default"/>
          <w:rFonts w:cs="FrankRuehl"/>
          <w:vanish/>
          <w:sz w:val="18"/>
          <w:szCs w:val="18"/>
          <w:shd w:val="clear" w:color="auto" w:fill="FFFF99"/>
        </w:rPr>
        <w:t>F.I.R.</w:t>
      </w:r>
      <w:r w:rsidRPr="001A1FB9">
        <w:rPr>
          <w:rStyle w:val="default"/>
          <w:rFonts w:cs="FrankRuehl" w:hint="cs"/>
          <w:vanish/>
          <w:sz w:val="22"/>
          <w:szCs w:val="22"/>
          <w:shd w:val="clear" w:color="auto" w:fill="FFFF99"/>
          <w:rtl/>
        </w:rPr>
        <w:t>);</w:t>
      </w:r>
      <w:bookmarkEnd w:id="245"/>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ציוד הקשר, עזרי הרדיו לניווט ולהנמכה וסוג הטרנספונדר בכלי הטיס;</w:t>
      </w:r>
    </w:p>
    <w:p w:rsidR="004C0346" w:rsidRDefault="004C0346">
      <w:pPr>
        <w:pStyle w:val="P00"/>
        <w:spacing w:before="72"/>
        <w:ind w:left="1021" w:right="1134"/>
        <w:rPr>
          <w:rStyle w:val="default"/>
          <w:rFonts w:cs="FrankRuehl" w:hint="cs"/>
          <w:rtl/>
        </w:rPr>
      </w:pPr>
      <w:r>
        <w:rPr>
          <w:rStyle w:val="default"/>
          <w:rFonts w:cs="FrankRuehl" w:hint="cs"/>
          <w:rtl/>
        </w:rPr>
        <w:t>(10)</w:t>
      </w:r>
      <w:r>
        <w:rPr>
          <w:rStyle w:val="default"/>
          <w:rFonts w:cs="FrankRuehl" w:hint="cs"/>
          <w:rtl/>
        </w:rPr>
        <w:tab/>
        <w:t>כמות הדלק בכלי הטיס (מבוטא בשעות טיסה), בעת כל המראה שצויינה בתכנית הטיסה;</w:t>
      </w:r>
    </w:p>
    <w:p w:rsidR="004C0346" w:rsidRDefault="00FD721A" w:rsidP="00E73370">
      <w:pPr>
        <w:pStyle w:val="P00"/>
        <w:spacing w:before="72"/>
        <w:ind w:left="1021" w:right="1134"/>
        <w:rPr>
          <w:rStyle w:val="default"/>
          <w:rFonts w:cs="FrankRuehl" w:hint="cs"/>
          <w:rtl/>
        </w:rPr>
      </w:pPr>
      <w:r w:rsidRPr="00E73370">
        <w:rPr>
          <w:rStyle w:val="default"/>
          <w:rFonts w:cs="FrankRuehl" w:hint="cs"/>
          <w:rtl/>
        </w:rPr>
        <w:pict>
          <v:shape id="_x0000_s3118" type="#_x0000_t202" style="position:absolute;left:0;text-align:left;margin-left:470.35pt;margin-top:7.1pt;width:1in;height:11.2pt;z-index:251738624" filled="f" stroked="f">
            <v:textbox inset="1mm,0,1mm,0">
              <w:txbxContent>
                <w:p w:rsidR="003B4896" w:rsidRDefault="003B4896" w:rsidP="00FD721A">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(11)</w:t>
      </w:r>
      <w:r w:rsidR="004C0346">
        <w:rPr>
          <w:rStyle w:val="default"/>
          <w:rFonts w:cs="FrankRuehl" w:hint="cs"/>
          <w:rtl/>
        </w:rPr>
        <w:tab/>
      </w:r>
      <w:r w:rsidR="00E73370" w:rsidRPr="00E73370">
        <w:rPr>
          <w:rStyle w:val="default"/>
          <w:rFonts w:cs="FrankRuehl" w:hint="cs"/>
          <w:rtl/>
        </w:rPr>
        <w:t xml:space="preserve">בטיסה לפי כט"מ, לכלי טיס שאינם מופעלים לפי הפרקים השנים עשר או השלושה עשר לתקנות אלה </w:t>
      </w:r>
      <w:r w:rsidR="00E73370" w:rsidRPr="00E73370">
        <w:rPr>
          <w:rStyle w:val="default"/>
          <w:rFonts w:cs="FrankRuehl"/>
          <w:rtl/>
        </w:rPr>
        <w:t>–</w:t>
      </w:r>
      <w:r w:rsidR="00E73370" w:rsidRPr="00E73370">
        <w:rPr>
          <w:rStyle w:val="default"/>
          <w:rFonts w:cs="FrankRuehl" w:hint="cs"/>
          <w:rtl/>
        </w:rPr>
        <w:t xml:space="preserve"> שדה משנה לשדה היעד, בכפוף לאמור בתקנות משנה (ד) ו-(ה)</w:t>
      </w:r>
      <w:r w:rsidR="004C0346">
        <w:rPr>
          <w:rStyle w:val="default"/>
          <w:rFonts w:cs="FrankRuehl" w:hint="cs"/>
          <w:rtl/>
        </w:rPr>
        <w:t>;</w:t>
      </w:r>
    </w:p>
    <w:p w:rsidR="00AB554F" w:rsidRPr="001A1FB9" w:rsidRDefault="00AB554F" w:rsidP="00AB554F">
      <w:pPr>
        <w:pStyle w:val="P00"/>
        <w:spacing w:before="0"/>
        <w:ind w:left="1021" w:right="1134"/>
        <w:rPr>
          <w:rStyle w:val="default"/>
          <w:rFonts w:cs="FrankRuehl" w:hint="cs"/>
          <w:vanish/>
          <w:color w:val="FF0000"/>
          <w:szCs w:val="20"/>
          <w:shd w:val="clear" w:color="auto" w:fill="FFFF99"/>
          <w:rtl/>
        </w:rPr>
      </w:pPr>
      <w:bookmarkStart w:id="246" w:name="Rov810"/>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1021" w:right="1134"/>
        <w:rPr>
          <w:rStyle w:val="default"/>
          <w:rFonts w:cs="FrankRuehl" w:hint="cs"/>
          <w:vanish/>
          <w:szCs w:val="20"/>
          <w:shd w:val="clear" w:color="auto" w:fill="FFFF99"/>
          <w:rtl/>
        </w:rPr>
      </w:pPr>
      <w:hyperlink r:id="rId20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797</w:t>
      </w:r>
    </w:p>
    <w:p w:rsidR="00AB554F" w:rsidRPr="001A1FB9" w:rsidRDefault="00AB554F" w:rsidP="00AB554F">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78(ב)(11)</w:t>
      </w:r>
    </w:p>
    <w:p w:rsidR="00FD721A" w:rsidRPr="001A1FB9" w:rsidRDefault="00FD721A" w:rsidP="00FD721A">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D721A" w:rsidRPr="00E73370" w:rsidRDefault="00FD721A" w:rsidP="00E73370">
      <w:pPr>
        <w:pStyle w:val="P00"/>
        <w:spacing w:before="0"/>
        <w:ind w:left="1021" w:right="1134"/>
        <w:rPr>
          <w:rStyle w:val="default"/>
          <w:rFonts w:cs="FrankRuehl" w:hint="cs"/>
          <w:strike/>
          <w:sz w:val="2"/>
          <w:szCs w:val="2"/>
          <w:rtl/>
        </w:rPr>
      </w:pPr>
      <w:r w:rsidRPr="001A1FB9">
        <w:rPr>
          <w:rStyle w:val="default"/>
          <w:rFonts w:cs="FrankRuehl" w:hint="cs"/>
          <w:strike/>
          <w:vanish/>
          <w:sz w:val="22"/>
          <w:szCs w:val="22"/>
          <w:shd w:val="clear" w:color="auto" w:fill="FFFF99"/>
          <w:rtl/>
        </w:rPr>
        <w:t>(11)</w:t>
      </w:r>
      <w:r w:rsidRPr="001A1FB9">
        <w:rPr>
          <w:rStyle w:val="default"/>
          <w:rFonts w:cs="FrankRuehl" w:hint="cs"/>
          <w:strike/>
          <w:vanish/>
          <w:sz w:val="22"/>
          <w:szCs w:val="22"/>
          <w:shd w:val="clear" w:color="auto" w:fill="FFFF99"/>
          <w:rtl/>
        </w:rPr>
        <w:tab/>
        <w:t xml:space="preserve">במקרה של טיסה המתוכננת לפי כט"מ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שדה משני לנחיתה, מלבד כאמור בתקנת משנה (ד);</w:t>
      </w:r>
      <w:bookmarkEnd w:id="246"/>
    </w:p>
    <w:p w:rsidR="00FD721A" w:rsidRPr="00E73370" w:rsidRDefault="00FD721A" w:rsidP="00FD721A">
      <w:pPr>
        <w:pStyle w:val="P00"/>
        <w:spacing w:before="72"/>
        <w:ind w:left="1021" w:right="1134"/>
        <w:rPr>
          <w:rStyle w:val="default"/>
          <w:rFonts w:cs="FrankRuehl" w:hint="cs"/>
          <w:rtl/>
        </w:rPr>
      </w:pPr>
      <w:r w:rsidRPr="00E73370">
        <w:rPr>
          <w:rFonts w:hint="cs"/>
          <w:rtl/>
          <w:lang w:eastAsia="en-US"/>
        </w:rPr>
        <w:pict>
          <v:shape id="_x0000_s3119" type="#_x0000_t202" style="position:absolute;left:0;text-align:left;margin-left:470.35pt;margin-top:7.1pt;width:1in;height:11.2pt;z-index:251739648" filled="f" stroked="f">
            <v:textbox inset="1mm,0,1mm,0">
              <w:txbxContent>
                <w:p w:rsidR="003B4896" w:rsidRDefault="003B4896" w:rsidP="00FD721A">
                  <w:pPr>
                    <w:spacing w:line="160" w:lineRule="exact"/>
                    <w:jc w:val="left"/>
                    <w:rPr>
                      <w:rFonts w:cs="Miriam" w:hint="cs"/>
                      <w:sz w:val="18"/>
                      <w:szCs w:val="18"/>
                      <w:rtl/>
                    </w:rPr>
                  </w:pPr>
                  <w:r>
                    <w:rPr>
                      <w:rFonts w:cs="Miriam" w:hint="cs"/>
                      <w:sz w:val="18"/>
                      <w:szCs w:val="18"/>
                      <w:rtl/>
                    </w:rPr>
                    <w:t>תק' תשע"ד-2014</w:t>
                  </w:r>
                </w:p>
              </w:txbxContent>
            </v:textbox>
          </v:shape>
        </w:pict>
      </w:r>
      <w:r w:rsidRPr="00E73370">
        <w:rPr>
          <w:rStyle w:val="default"/>
          <w:rFonts w:cs="FrankRuehl" w:hint="cs"/>
          <w:rtl/>
        </w:rPr>
        <w:t xml:space="preserve">(11א) לכלי טיס המופעלים לפי הפרקים השנים עשר או השלושה עשר לתקנות אלה </w:t>
      </w:r>
      <w:r w:rsidRPr="00E73370">
        <w:rPr>
          <w:rStyle w:val="default"/>
          <w:rFonts w:cs="FrankRuehl"/>
          <w:rtl/>
        </w:rPr>
        <w:t>–</w:t>
      </w:r>
      <w:r w:rsidRPr="00E73370">
        <w:rPr>
          <w:rStyle w:val="default"/>
          <w:rFonts w:cs="FrankRuehl" w:hint="cs"/>
          <w:rtl/>
        </w:rPr>
        <w:t xml:space="preserve"> שדות המשנה הנדרשים לפי הוראות הפרקים האמורים;</w:t>
      </w:r>
    </w:p>
    <w:p w:rsidR="00AB554F" w:rsidRPr="001A1FB9" w:rsidRDefault="00AB554F" w:rsidP="00FD721A">
      <w:pPr>
        <w:pStyle w:val="P00"/>
        <w:spacing w:before="0"/>
        <w:ind w:left="1021" w:right="1134"/>
        <w:rPr>
          <w:rStyle w:val="default"/>
          <w:rFonts w:cs="FrankRuehl" w:hint="cs"/>
          <w:vanish/>
          <w:color w:val="FF0000"/>
          <w:szCs w:val="20"/>
          <w:shd w:val="clear" w:color="auto" w:fill="FFFF99"/>
          <w:rtl/>
        </w:rPr>
      </w:pPr>
      <w:bookmarkStart w:id="247" w:name="Rov811"/>
      <w:r w:rsidRPr="001A1FB9">
        <w:rPr>
          <w:rStyle w:val="default"/>
          <w:rFonts w:cs="FrankRuehl" w:hint="cs"/>
          <w:vanish/>
          <w:color w:val="FF0000"/>
          <w:szCs w:val="20"/>
          <w:shd w:val="clear" w:color="auto" w:fill="FFFF99"/>
          <w:rtl/>
        </w:rPr>
        <w:t>מיום 9.3.2015</w:t>
      </w:r>
    </w:p>
    <w:p w:rsidR="00AB554F" w:rsidRPr="001A1FB9" w:rsidRDefault="00AB554F" w:rsidP="00FD721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FD721A">
      <w:pPr>
        <w:pStyle w:val="P00"/>
        <w:spacing w:before="0"/>
        <w:ind w:left="1021" w:right="1134"/>
        <w:rPr>
          <w:rStyle w:val="default"/>
          <w:rFonts w:cs="FrankRuehl" w:hint="cs"/>
          <w:vanish/>
          <w:szCs w:val="20"/>
          <w:shd w:val="clear" w:color="auto" w:fill="FFFF99"/>
          <w:rtl/>
        </w:rPr>
      </w:pPr>
      <w:hyperlink r:id="rId2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797</w:t>
      </w:r>
    </w:p>
    <w:p w:rsidR="00FD721A" w:rsidRPr="00E73370" w:rsidRDefault="00FD721A" w:rsidP="00E73370">
      <w:pPr>
        <w:pStyle w:val="P00"/>
        <w:spacing w:before="0"/>
        <w:ind w:left="1021"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פסקה 78(ב)(11א)</w:t>
      </w:r>
      <w:bookmarkEnd w:id="247"/>
    </w:p>
    <w:p w:rsidR="004C0346" w:rsidRDefault="004C0346">
      <w:pPr>
        <w:pStyle w:val="P00"/>
        <w:spacing w:before="72"/>
        <w:ind w:left="1021" w:right="1134"/>
        <w:rPr>
          <w:rStyle w:val="default"/>
          <w:rFonts w:cs="FrankRuehl" w:hint="cs"/>
          <w:rtl/>
        </w:rPr>
      </w:pPr>
      <w:r>
        <w:rPr>
          <w:rStyle w:val="default"/>
          <w:rFonts w:cs="FrankRuehl" w:hint="cs"/>
          <w:rtl/>
        </w:rPr>
        <w:t>(12)</w:t>
      </w:r>
      <w:r>
        <w:rPr>
          <w:rStyle w:val="default"/>
          <w:rFonts w:cs="FrankRuehl" w:hint="cs"/>
          <w:rtl/>
        </w:rPr>
        <w:tab/>
        <w:t>מספר הנוסעים ואנשי הצוות בכלי הטיס ומספרם המשוער בכל המראה נוספת;</w:t>
      </w:r>
    </w:p>
    <w:p w:rsidR="004C0346" w:rsidRDefault="004C0346">
      <w:pPr>
        <w:pStyle w:val="P00"/>
        <w:spacing w:before="72"/>
        <w:ind w:left="1021" w:right="1134"/>
        <w:rPr>
          <w:rStyle w:val="default"/>
          <w:rFonts w:cs="FrankRuehl" w:hint="cs"/>
          <w:rtl/>
        </w:rPr>
      </w:pPr>
      <w:r>
        <w:rPr>
          <w:rStyle w:val="default"/>
          <w:rFonts w:cs="FrankRuehl" w:hint="cs"/>
          <w:rtl/>
        </w:rPr>
        <w:t>(13)</w:t>
      </w:r>
      <w:r>
        <w:rPr>
          <w:rStyle w:val="default"/>
          <w:rFonts w:cs="FrankRuehl" w:hint="cs"/>
          <w:rtl/>
        </w:rPr>
        <w:tab/>
        <w:t>הסוג של ציוד חירום והצלה וכמותו;</w:t>
      </w:r>
    </w:p>
    <w:p w:rsidR="000C5B70" w:rsidRDefault="000C5B70" w:rsidP="000C5B70">
      <w:pPr>
        <w:pStyle w:val="P00"/>
        <w:spacing w:before="72"/>
        <w:ind w:left="1021" w:right="1134"/>
        <w:rPr>
          <w:rStyle w:val="default"/>
          <w:rFonts w:cs="FrankRuehl" w:hint="cs"/>
          <w:rtl/>
        </w:rPr>
      </w:pPr>
      <w:r>
        <w:rPr>
          <w:rFonts w:hint="cs"/>
          <w:rtl/>
          <w:lang w:eastAsia="en-US"/>
        </w:rPr>
        <w:pict>
          <v:shape id="_x0000_s4473" type="#_x0000_t202" style="position:absolute;left:0;text-align:left;margin-left:470.35pt;margin-top:7.1pt;width:1in;height:11.2pt;z-index:252105216" filled="f" stroked="f">
            <v:textbox inset="1mm,0,1mm,0">
              <w:txbxContent>
                <w:p w:rsidR="003B4896" w:rsidRDefault="003B4896" w:rsidP="000C5B70">
                  <w:pPr>
                    <w:spacing w:line="160" w:lineRule="exact"/>
                    <w:jc w:val="left"/>
                    <w:rPr>
                      <w:rFonts w:cs="Miriam" w:hint="cs"/>
                      <w:sz w:val="18"/>
                      <w:szCs w:val="18"/>
                      <w:rtl/>
                    </w:rPr>
                  </w:pPr>
                  <w:r>
                    <w:rPr>
                      <w:rFonts w:cs="Miriam" w:hint="cs"/>
                      <w:sz w:val="18"/>
                      <w:szCs w:val="18"/>
                      <w:rtl/>
                    </w:rPr>
                    <w:t>תק' תשע"ד-2014</w:t>
                  </w:r>
                </w:p>
              </w:txbxContent>
            </v:textbox>
          </v:shape>
        </w:pict>
      </w:r>
      <w:r>
        <w:rPr>
          <w:rStyle w:val="default"/>
          <w:rFonts w:cs="FrankRuehl" w:hint="cs"/>
          <w:rtl/>
        </w:rPr>
        <w:t>(14)</w:t>
      </w:r>
      <w:r>
        <w:rPr>
          <w:rStyle w:val="default"/>
          <w:rFonts w:cs="FrankRuehl" w:hint="cs"/>
          <w:rtl/>
        </w:rPr>
        <w:tab/>
        <w:t xml:space="preserve">כל מידע נוסף אשר הטייס המפקד או יחידת פת"א מוצאים כדרוש לצורכי </w:t>
      </w:r>
      <w:r w:rsidR="00E73370">
        <w:rPr>
          <w:rStyle w:val="default"/>
          <w:rFonts w:cs="FrankRuehl" w:hint="cs"/>
          <w:rtl/>
        </w:rPr>
        <w:t>נ</w:t>
      </w:r>
      <w:r>
        <w:rPr>
          <w:rStyle w:val="default"/>
          <w:rFonts w:cs="FrankRuehl" w:hint="cs"/>
          <w:rtl/>
        </w:rPr>
        <w:t>ת"א.</w:t>
      </w:r>
    </w:p>
    <w:p w:rsidR="00EE2620" w:rsidRPr="001A1FB9" w:rsidRDefault="00EE2620" w:rsidP="00EE2620">
      <w:pPr>
        <w:pStyle w:val="P00"/>
        <w:spacing w:before="0"/>
        <w:ind w:left="1021" w:right="1134"/>
        <w:rPr>
          <w:rStyle w:val="default"/>
          <w:rFonts w:cs="FrankRuehl" w:hint="cs"/>
          <w:vanish/>
          <w:color w:val="FF0000"/>
          <w:szCs w:val="20"/>
          <w:shd w:val="clear" w:color="auto" w:fill="FFFF99"/>
          <w:rtl/>
        </w:rPr>
      </w:pPr>
      <w:bookmarkStart w:id="248" w:name="Rov812"/>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1021" w:right="1134"/>
        <w:rPr>
          <w:rStyle w:val="default"/>
          <w:rFonts w:cs="FrankRuehl" w:hint="cs"/>
          <w:vanish/>
          <w:szCs w:val="20"/>
          <w:shd w:val="clear" w:color="auto" w:fill="FFFF99"/>
          <w:rtl/>
        </w:rPr>
      </w:pPr>
      <w:hyperlink r:id="rId20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E73370" w:rsidRDefault="00EE2620" w:rsidP="00BF4EC0">
      <w:pPr>
        <w:pStyle w:val="P00"/>
        <w:ind w:left="1021"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(14)</w:t>
      </w:r>
      <w:r w:rsidRPr="001A1FB9">
        <w:rPr>
          <w:rStyle w:val="default"/>
          <w:rFonts w:cs="FrankRuehl" w:hint="cs"/>
          <w:vanish/>
          <w:sz w:val="22"/>
          <w:szCs w:val="22"/>
          <w:shd w:val="clear" w:color="auto" w:fill="FFFF99"/>
          <w:rtl/>
        </w:rPr>
        <w:tab/>
        <w:t xml:space="preserve">כל מידע נוסף אשר הטייס המפקד או יחידת פת"א מוצאים כדרוש לצורכי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248"/>
    </w:p>
    <w:p w:rsidR="004C0346" w:rsidRDefault="00FD721A" w:rsidP="00E73370">
      <w:pPr>
        <w:pStyle w:val="P00"/>
        <w:spacing w:before="72"/>
        <w:ind w:left="0" w:right="1134"/>
        <w:rPr>
          <w:rStyle w:val="default"/>
          <w:rFonts w:cs="FrankRuehl" w:hint="cs"/>
          <w:rtl/>
        </w:rPr>
      </w:pPr>
      <w:r w:rsidRPr="00E73370">
        <w:rPr>
          <w:rStyle w:val="default"/>
          <w:rFonts w:cs="FrankRuehl" w:hint="cs"/>
          <w:rtl/>
        </w:rPr>
        <w:pict>
          <v:shape id="_x0000_s3122" type="#_x0000_t202" style="position:absolute;left:0;text-align:left;margin-left:470.35pt;margin-top:7.1pt;width:1in;height:11.2pt;z-index:251740672" filled="f" stroked="f">
            <v:textbox inset="1mm,0,1mm,0">
              <w:txbxContent>
                <w:p w:rsidR="003B4896" w:rsidRDefault="003B4896" w:rsidP="00FD721A">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E73370" w:rsidRPr="00E73370">
        <w:rPr>
          <w:rStyle w:val="default"/>
          <w:rFonts w:cs="FrankRuehl" w:hint="cs"/>
          <w:rtl/>
        </w:rPr>
        <w:t>הוגשה תכנית טיסה ואושרה, יודיע הטייס המפקד ליחידת נת"א על גמר ביצוע הטיסה לפי התכנית או על ביטולה; על אף האמור, לא נדרש להודיע על גמר ביצוע טיסה בשדה תעופה שלגביו פורסם במסגרת שירותי המידע התעופתי כי לא נדרשת הודעה כאמור; כאשר טיסה מתבצעת לשדה תעופה צבאי שבו ניתנים שירותי נת"א בידי צה"ל, ההודעה על גמר ביצוע הטיסה תימסר ליחידה הצבאית המנהלת את התעבורה האווירית באותו שדה</w:t>
      </w:r>
      <w:r w:rsidR="004C0346">
        <w:rPr>
          <w:rStyle w:val="default"/>
          <w:rFonts w:cs="FrankRuehl" w:hint="cs"/>
          <w:rtl/>
        </w:rPr>
        <w:t>.</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49" w:name="Rov813"/>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20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797</w:t>
      </w:r>
    </w:p>
    <w:p w:rsidR="00FD721A" w:rsidRPr="001A1FB9" w:rsidRDefault="00FD721A"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78(ג)</w:t>
      </w:r>
    </w:p>
    <w:p w:rsidR="00FD721A" w:rsidRPr="001A1FB9" w:rsidRDefault="00FD721A" w:rsidP="00FD721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D721A" w:rsidRPr="00E73370" w:rsidRDefault="00FD721A" w:rsidP="00E73370">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הוגשה תכנית טיסה ואושרה, יודיע הטייס המפקד ליחידת פת"א על גמר ביצוע הטיסה לפי התכנית או על ביטולה, זולת אם נקבע אחרת על ידי יחידת פת"א.</w:t>
      </w:r>
      <w:bookmarkEnd w:id="249"/>
    </w:p>
    <w:p w:rsidR="004C0346" w:rsidRDefault="00D82FC3" w:rsidP="00F357CB">
      <w:pPr>
        <w:pStyle w:val="P00"/>
        <w:spacing w:before="72"/>
        <w:ind w:left="0" w:right="1134"/>
        <w:rPr>
          <w:rStyle w:val="default"/>
          <w:rFonts w:cs="FrankRuehl" w:hint="cs"/>
          <w:rtl/>
        </w:rPr>
      </w:pPr>
      <w:r>
        <w:rPr>
          <w:rFonts w:hint="cs"/>
          <w:rtl/>
          <w:lang w:eastAsia="en-US"/>
        </w:rPr>
        <w:pict>
          <v:shape id="_x0000_s4153" type="#_x0000_t202" style="position:absolute;left:0;text-align:left;margin-left:470.35pt;margin-top:7.1pt;width:1in;height:11.2pt;z-index:252033536" filled="f" stroked="f">
            <v:textbox inset="1mm,0,1mm,0">
              <w:txbxContent>
                <w:p w:rsidR="003B4896" w:rsidRDefault="003B4896" w:rsidP="00D82FC3">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פסקה (11) בתקנת משנה (ב) לא תחול אם עבור שדה היעד המתוכנן הראשון פורסם נוהל </w:t>
      </w:r>
      <w:r w:rsidR="00F357CB">
        <w:rPr>
          <w:rStyle w:val="default"/>
          <w:rFonts w:cs="FrankRuehl" w:hint="cs"/>
          <w:rtl/>
        </w:rPr>
        <w:t>גישת</w:t>
      </w:r>
      <w:r w:rsidR="004C0346">
        <w:rPr>
          <w:rStyle w:val="default"/>
          <w:rFonts w:cs="FrankRuehl" w:hint="cs"/>
          <w:rtl/>
        </w:rPr>
        <w:t xml:space="preserve"> מכשירים סטנדרטי בפרסומי מידע תעופתי של ישראל או בפרסומי מידע תעופתי של מדינת החוץ שבה מצוי שדה היעד המתוכנן הראשון, לפי הענין, ותנאי מזג האויר בשדה זה החזויים לתקופה משתי שעות לפני זמן הנחיתה המיועד ועד שתי שעות אחריו הם לפחות אלה: בסיס העננים אינו נמוך מ-1500 רגל מעל לגובה ההנמכה המינימלי (</w:t>
      </w:r>
      <w:r w:rsidR="004C0346">
        <w:rPr>
          <w:rStyle w:val="default"/>
          <w:rFonts w:cs="FrankRuehl"/>
        </w:rPr>
        <w:t>MDA</w:t>
      </w:r>
      <w:r w:rsidR="004C0346">
        <w:rPr>
          <w:rStyle w:val="default"/>
          <w:rFonts w:cs="FrankRuehl" w:hint="cs"/>
          <w:rtl/>
        </w:rPr>
        <w:t xml:space="preserve">) או גובה ההחלטה שנקבע לנוהל </w:t>
      </w:r>
      <w:r w:rsidR="00F357CB">
        <w:rPr>
          <w:rStyle w:val="default"/>
          <w:rFonts w:cs="FrankRuehl" w:hint="cs"/>
          <w:rtl/>
        </w:rPr>
        <w:t>גישת</w:t>
      </w:r>
      <w:r w:rsidR="004C0346">
        <w:rPr>
          <w:rStyle w:val="default"/>
          <w:rFonts w:cs="FrankRuehl" w:hint="cs"/>
          <w:rtl/>
        </w:rPr>
        <w:t xml:space="preserve"> מכשירים עבור אותו שדה, והראות היא הגדולה מבין שני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חמישה ק"מ;</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שלושה ק"מ מעל לראות המינימלית המותרת לנחיתה באותו שדה.</w:t>
      </w:r>
    </w:p>
    <w:p w:rsidR="00D82FC3" w:rsidRPr="001A1FB9" w:rsidRDefault="00D82FC3" w:rsidP="00D82FC3">
      <w:pPr>
        <w:pStyle w:val="P00"/>
        <w:spacing w:before="0"/>
        <w:ind w:left="0" w:right="1134"/>
        <w:rPr>
          <w:rStyle w:val="default"/>
          <w:rFonts w:cs="FrankRuehl" w:hint="cs"/>
          <w:vanish/>
          <w:color w:val="FF0000"/>
          <w:szCs w:val="20"/>
          <w:shd w:val="clear" w:color="auto" w:fill="FFFF99"/>
          <w:rtl/>
        </w:rPr>
      </w:pPr>
      <w:bookmarkStart w:id="250" w:name="Rov814"/>
      <w:r w:rsidRPr="001A1FB9">
        <w:rPr>
          <w:rStyle w:val="default"/>
          <w:rFonts w:cs="FrankRuehl" w:hint="cs"/>
          <w:vanish/>
          <w:color w:val="FF0000"/>
          <w:szCs w:val="20"/>
          <w:shd w:val="clear" w:color="auto" w:fill="FFFF99"/>
          <w:rtl/>
        </w:rPr>
        <w:t>מיום 9.3.2015</w:t>
      </w:r>
    </w:p>
    <w:p w:rsidR="00D82FC3" w:rsidRPr="001A1FB9" w:rsidRDefault="00D82FC3" w:rsidP="00D82FC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82FC3" w:rsidRPr="001A1FB9" w:rsidRDefault="00D82FC3" w:rsidP="00D82FC3">
      <w:pPr>
        <w:pStyle w:val="P00"/>
        <w:spacing w:before="0"/>
        <w:ind w:left="0" w:right="1134"/>
        <w:rPr>
          <w:rStyle w:val="default"/>
          <w:rFonts w:cs="FrankRuehl" w:hint="cs"/>
          <w:vanish/>
          <w:szCs w:val="20"/>
          <w:shd w:val="clear" w:color="auto" w:fill="FFFF99"/>
          <w:rtl/>
        </w:rPr>
      </w:pPr>
      <w:hyperlink r:id="rId20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D82FC3" w:rsidRPr="00F357CB" w:rsidRDefault="00D82FC3" w:rsidP="00BF4EC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פסקה (11) בתקנת משנה (ב) לא תחול אם עבור שדה היעד המתוכנן הראשון פורסם נוהל </w:t>
      </w:r>
      <w:r w:rsidRPr="001A1FB9">
        <w:rPr>
          <w:rStyle w:val="default"/>
          <w:rFonts w:cs="FrankRuehl" w:hint="cs"/>
          <w:strike/>
          <w:vanish/>
          <w:sz w:val="18"/>
          <w:szCs w:val="22"/>
          <w:shd w:val="clear" w:color="auto" w:fill="FFFF99"/>
          <w:rtl/>
        </w:rPr>
        <w:t>הנמכת מכשירים</w:t>
      </w:r>
      <w:r w:rsidR="00AC4442" w:rsidRPr="001A1FB9">
        <w:rPr>
          <w:rStyle w:val="default"/>
          <w:rFonts w:cs="FrankRuehl" w:hint="cs"/>
          <w:vanish/>
          <w:sz w:val="18"/>
          <w:szCs w:val="22"/>
          <w:shd w:val="clear" w:color="auto" w:fill="FFFF99"/>
          <w:rtl/>
        </w:rPr>
        <w:t xml:space="preserve"> </w:t>
      </w:r>
      <w:r w:rsidR="00AC4442"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 xml:space="preserve"> סטנדרטי בפרסומי מידע תעופתי של ישראל או בפרסומי מידע תעופתי של מדינת החוץ שבה מצוי שדה היעד המתוכנן הראשון, לפי הענין, ותנאי מזג האויר בשדה זה החזויים לתקופה משתי שעות לפני זמן הנחיתה המיועד ועד שתי שעות אחריו הם לפחות אלה: בסיס העננים אינו נמוך מ-1500 רגל מעל לגובה ההנמכה המינימלי (</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גובה ההחלטה</w:t>
      </w:r>
      <w:r w:rsidRPr="001A1FB9">
        <w:rPr>
          <w:rStyle w:val="default"/>
          <w:rFonts w:cs="FrankRuehl" w:hint="cs"/>
          <w:vanish/>
          <w:sz w:val="18"/>
          <w:szCs w:val="22"/>
          <w:shd w:val="clear" w:color="auto" w:fill="FFFF99"/>
          <w:rtl/>
        </w:rPr>
        <w:t xml:space="preserve"> שנקבע לנוהל </w:t>
      </w:r>
      <w:r w:rsidRPr="001A1FB9">
        <w:rPr>
          <w:rStyle w:val="default"/>
          <w:rFonts w:cs="FrankRuehl" w:hint="cs"/>
          <w:strike/>
          <w:vanish/>
          <w:sz w:val="18"/>
          <w:szCs w:val="22"/>
          <w:shd w:val="clear" w:color="auto" w:fill="FFFF99"/>
          <w:rtl/>
        </w:rPr>
        <w:t>הנמכת מכשירים</w:t>
      </w:r>
      <w:r w:rsidR="00AC4442" w:rsidRPr="001A1FB9">
        <w:rPr>
          <w:rStyle w:val="default"/>
          <w:rFonts w:cs="FrankRuehl" w:hint="cs"/>
          <w:vanish/>
          <w:sz w:val="18"/>
          <w:szCs w:val="22"/>
          <w:shd w:val="clear" w:color="auto" w:fill="FFFF99"/>
          <w:rtl/>
        </w:rPr>
        <w:t xml:space="preserve"> </w:t>
      </w:r>
      <w:r w:rsidR="00AC4442"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 xml:space="preserve"> עבור אותו שדה, והראות היא הגדולה מבין שני אלה:</w:t>
      </w:r>
      <w:bookmarkEnd w:id="250"/>
    </w:p>
    <w:p w:rsidR="004C0346" w:rsidRDefault="00FD721A" w:rsidP="00F357CB">
      <w:pPr>
        <w:pStyle w:val="P00"/>
        <w:spacing w:before="72"/>
        <w:ind w:left="0" w:right="1134"/>
        <w:rPr>
          <w:rStyle w:val="default"/>
          <w:rFonts w:cs="FrankRuehl" w:hint="cs"/>
          <w:rtl/>
        </w:rPr>
      </w:pPr>
      <w:r>
        <w:rPr>
          <w:rFonts w:hint="cs"/>
          <w:rtl/>
          <w:lang w:eastAsia="en-US"/>
        </w:rPr>
        <w:pict>
          <v:shape id="_x0000_s3125" type="#_x0000_t202" style="position:absolute;left:0;text-align:left;margin-left:470.35pt;margin-top:7.2pt;width:1in;height:11.2pt;z-index:251741696" filled="f" stroked="f">
            <v:textbox inset="1mm,0,1mm,0">
              <w:txbxContent>
                <w:p w:rsidR="003B4896" w:rsidRDefault="003B4896" w:rsidP="00FD721A">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r>
      <w:r w:rsidR="00F357CB" w:rsidRPr="00F357CB">
        <w:rPr>
          <w:rStyle w:val="default"/>
          <w:rFonts w:cs="FrankRuehl" w:hint="cs"/>
          <w:rtl/>
        </w:rPr>
        <w:t xml:space="preserve">למעט לעניין כלי טיס המופעל לפי הפרקים השנים עשר או השלושה עשר </w:t>
      </w:r>
      <w:r w:rsidR="00F357CB" w:rsidRPr="00F357CB">
        <w:rPr>
          <w:rStyle w:val="default"/>
          <w:rFonts w:cs="FrankRuehl"/>
          <w:rtl/>
        </w:rPr>
        <w:t>–</w:t>
      </w:r>
      <w:r w:rsidR="00F357CB">
        <w:rPr>
          <w:rStyle w:val="default"/>
          <w:rFonts w:cs="FrankRuehl" w:hint="cs"/>
          <w:rtl/>
        </w:rPr>
        <w:t xml:space="preserve"> </w:t>
      </w:r>
      <w:r w:rsidR="004C0346">
        <w:rPr>
          <w:rStyle w:val="default"/>
          <w:rFonts w:cs="FrankRuehl" w:hint="cs"/>
          <w:rtl/>
        </w:rPr>
        <w:t xml:space="preserve">לא יכלול אדם שדה תעופה </w:t>
      </w:r>
      <w:r w:rsidR="00AA6271">
        <w:rPr>
          <w:rStyle w:val="default"/>
          <w:rFonts w:cs="FrankRuehl" w:hint="cs"/>
          <w:rtl/>
        </w:rPr>
        <w:t>כ</w:t>
      </w:r>
      <w:r w:rsidR="004C0346">
        <w:rPr>
          <w:rStyle w:val="default"/>
          <w:rFonts w:cs="FrankRuehl" w:hint="cs"/>
          <w:rtl/>
        </w:rPr>
        <w:t xml:space="preserve">שדה </w:t>
      </w:r>
      <w:r w:rsidR="00F357CB">
        <w:rPr>
          <w:rStyle w:val="default"/>
          <w:rFonts w:cs="FrankRuehl" w:hint="cs"/>
          <w:rtl/>
        </w:rPr>
        <w:t>משנה</w:t>
      </w:r>
      <w:r w:rsidR="004C0346">
        <w:rPr>
          <w:rStyle w:val="default"/>
          <w:rFonts w:cs="FrankRuehl" w:hint="cs"/>
          <w:rtl/>
        </w:rPr>
        <w:t xml:space="preserve"> בתכנית הטיסה לפי כט"מ, אם החיזוי העדכני של תנאי מזג האויר לזמן ההגעה המתוכנן לאותו שדה הוא כדלקמן:</w:t>
      </w:r>
    </w:p>
    <w:p w:rsidR="004C0346" w:rsidRDefault="004C0346" w:rsidP="00F357C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אם פורסם נוהל </w:t>
      </w:r>
      <w:r w:rsidR="00F357CB">
        <w:rPr>
          <w:rStyle w:val="default"/>
          <w:rFonts w:cs="FrankRuehl" w:hint="cs"/>
          <w:rtl/>
        </w:rPr>
        <w:t>גישת</w:t>
      </w:r>
      <w:r>
        <w:rPr>
          <w:rStyle w:val="default"/>
          <w:rFonts w:cs="FrankRuehl" w:hint="cs"/>
          <w:rtl/>
        </w:rPr>
        <w:t xml:space="preserve"> מכשירים כאמור בתקנת משנה (ד) </w:t>
      </w:r>
      <w:r>
        <w:rPr>
          <w:rStyle w:val="default"/>
          <w:rFonts w:cs="FrankRuehl"/>
          <w:rtl/>
        </w:rPr>
        <w:t>–</w:t>
      </w:r>
      <w:r>
        <w:rPr>
          <w:rStyle w:val="default"/>
          <w:rFonts w:cs="FrankRuehl" w:hint="cs"/>
          <w:rtl/>
        </w:rPr>
        <w:t xml:space="preserve"> בסיס העננים והראות שנקבעו כמינימליים לשדה שהוא משמש כשדה משני; אם לא נקבעו מינימות (</w:t>
      </w:r>
      <w:r>
        <w:rPr>
          <w:rStyle w:val="default"/>
          <w:rFonts w:cs="FrankRuehl"/>
        </w:rPr>
        <w:t>minima</w:t>
      </w:r>
      <w:r>
        <w:rPr>
          <w:rStyle w:val="default"/>
          <w:rFonts w:cs="FrankRuehl" w:hint="cs"/>
          <w:rtl/>
        </w:rPr>
        <w:t xml:space="preserve">) אלה בנוהל </w:t>
      </w:r>
      <w:r w:rsidR="00F357CB">
        <w:rPr>
          <w:rStyle w:val="default"/>
          <w:rFonts w:cs="FrankRuehl" w:hint="cs"/>
          <w:rtl/>
        </w:rPr>
        <w:t>גישת</w:t>
      </w:r>
      <w:r>
        <w:rPr>
          <w:rStyle w:val="default"/>
          <w:rFonts w:cs="FrankRuehl" w:hint="cs"/>
          <w:rtl/>
        </w:rPr>
        <w:t xml:space="preserve"> מכשירים, יהיו כלהלן: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עבור נהלי הנמכה מדוייקת (</w:t>
      </w:r>
      <w:r>
        <w:rPr>
          <w:rStyle w:val="default"/>
          <w:rFonts w:cs="FrankRuehl"/>
        </w:rPr>
        <w:t>precision approach</w:t>
      </w:r>
      <w:r>
        <w:rPr>
          <w:rStyle w:val="default"/>
          <w:rFonts w:cs="FrankRuehl" w:hint="cs"/>
          <w:rtl/>
        </w:rPr>
        <w:t xml:space="preserve">) </w:t>
      </w:r>
      <w:r>
        <w:rPr>
          <w:rStyle w:val="default"/>
          <w:rFonts w:cs="FrankRuehl"/>
          <w:rtl/>
        </w:rPr>
        <w:t>–</w:t>
      </w:r>
      <w:r>
        <w:rPr>
          <w:rStyle w:val="default"/>
          <w:rFonts w:cs="FrankRuehl" w:hint="cs"/>
          <w:rtl/>
        </w:rPr>
        <w:t xml:space="preserve"> בסיס העננים יהיה 600 רגל, והראות שלושה ק"מ;</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עבור נהלי הנמכה לא מדוייקת </w:t>
      </w:r>
      <w:r>
        <w:rPr>
          <w:rStyle w:val="default"/>
          <w:rFonts w:cs="FrankRuehl"/>
          <w:rtl/>
        </w:rPr>
        <w:t>–</w:t>
      </w:r>
      <w:r>
        <w:rPr>
          <w:rStyle w:val="default"/>
          <w:rFonts w:cs="FrankRuehl" w:hint="cs"/>
          <w:rtl/>
        </w:rPr>
        <w:t xml:space="preserve"> בסיס העננים יהיה 800 רגל, והראות שלושה ק"מ;</w:t>
      </w:r>
    </w:p>
    <w:p w:rsidR="004C0346" w:rsidRDefault="004C0346" w:rsidP="00F357C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אם לא פורסם נוהל </w:t>
      </w:r>
      <w:r w:rsidR="00F357CB">
        <w:rPr>
          <w:rStyle w:val="default"/>
          <w:rFonts w:cs="FrankRuehl" w:hint="cs"/>
          <w:rtl/>
        </w:rPr>
        <w:t>גישת</w:t>
      </w:r>
      <w:r>
        <w:rPr>
          <w:rStyle w:val="default"/>
          <w:rFonts w:cs="FrankRuehl" w:hint="cs"/>
          <w:rtl/>
        </w:rPr>
        <w:t xml:space="preserve"> מכשירים כאמור בתקנת משנה (ד) עבור שדה זה </w:t>
      </w:r>
      <w:r>
        <w:rPr>
          <w:rStyle w:val="default"/>
          <w:rFonts w:cs="FrankRuehl"/>
          <w:rtl/>
        </w:rPr>
        <w:t>–</w:t>
      </w:r>
      <w:r>
        <w:rPr>
          <w:rStyle w:val="default"/>
          <w:rFonts w:cs="FrankRuehl" w:hint="cs"/>
          <w:rtl/>
        </w:rPr>
        <w:t xml:space="preserve"> בסיס העננים והראות המינימליים יהיו כאלה שיאפשרו הנמכה מגובה השיוט המינימלי (</w:t>
      </w:r>
      <w:r>
        <w:rPr>
          <w:rStyle w:val="default"/>
          <w:rFonts w:cs="FrankRuehl"/>
        </w:rPr>
        <w:t>MEA</w:t>
      </w:r>
      <w:r>
        <w:rPr>
          <w:rStyle w:val="default"/>
          <w:rFonts w:cs="FrankRuehl" w:hint="cs"/>
          <w:rtl/>
        </w:rPr>
        <w:t>) ונחיתה לפי כטר"מ.</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51" w:name="Rov815"/>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2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AC4442" w:rsidRPr="001A1FB9">
        <w:rPr>
          <w:rStyle w:val="default"/>
          <w:rFonts w:cs="FrankRuehl" w:hint="cs"/>
          <w:vanish/>
          <w:szCs w:val="20"/>
          <w:shd w:val="clear" w:color="auto" w:fill="FFFF99"/>
          <w:rtl/>
        </w:rPr>
        <w:t xml:space="preserve"> 780,</w:t>
      </w:r>
      <w:r w:rsidR="00AA6271"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797</w:t>
      </w:r>
    </w:p>
    <w:p w:rsidR="00FD721A" w:rsidRPr="001A1FB9" w:rsidRDefault="00FD721A" w:rsidP="00FD721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 xml:space="preserve">למעט לעניין כלי טיס המופעל לפי הפרקים השנים עשר או השלושה עשר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shd w:val="clear" w:color="auto" w:fill="FFFF99"/>
          <w:rtl/>
        </w:rPr>
        <w:t xml:space="preserve"> לא יכלול אדם שדה תעופה </w:t>
      </w:r>
      <w:r w:rsidR="00AA6271" w:rsidRPr="001A1FB9">
        <w:rPr>
          <w:rStyle w:val="default"/>
          <w:rFonts w:cs="FrankRuehl" w:hint="cs"/>
          <w:strike/>
          <w:vanish/>
          <w:sz w:val="22"/>
          <w:szCs w:val="22"/>
          <w:shd w:val="clear" w:color="auto" w:fill="FFFF99"/>
          <w:rtl/>
        </w:rPr>
        <w:t>כ</w:t>
      </w:r>
      <w:r w:rsidRPr="001A1FB9">
        <w:rPr>
          <w:rStyle w:val="default"/>
          <w:rFonts w:cs="FrankRuehl" w:hint="cs"/>
          <w:strike/>
          <w:vanish/>
          <w:sz w:val="22"/>
          <w:szCs w:val="22"/>
          <w:shd w:val="clear" w:color="auto" w:fill="FFFF99"/>
          <w:rtl/>
        </w:rPr>
        <w:t>שדה תעופה משני</w:t>
      </w:r>
      <w:r w:rsidR="00AA6271" w:rsidRPr="001A1FB9">
        <w:rPr>
          <w:rStyle w:val="default"/>
          <w:rFonts w:cs="FrankRuehl" w:hint="cs"/>
          <w:vanish/>
          <w:sz w:val="22"/>
          <w:szCs w:val="22"/>
          <w:shd w:val="clear" w:color="auto" w:fill="FFFF99"/>
          <w:rtl/>
        </w:rPr>
        <w:t xml:space="preserve"> </w:t>
      </w:r>
      <w:r w:rsidR="00AA6271" w:rsidRPr="001A1FB9">
        <w:rPr>
          <w:rStyle w:val="default"/>
          <w:rFonts w:cs="FrankRuehl" w:hint="cs"/>
          <w:vanish/>
          <w:sz w:val="22"/>
          <w:szCs w:val="22"/>
          <w:u w:val="single"/>
          <w:shd w:val="clear" w:color="auto" w:fill="FFFF99"/>
          <w:rtl/>
        </w:rPr>
        <w:t>כשדה משנה</w:t>
      </w:r>
      <w:r w:rsidRPr="001A1FB9">
        <w:rPr>
          <w:rStyle w:val="default"/>
          <w:rFonts w:cs="FrankRuehl" w:hint="cs"/>
          <w:vanish/>
          <w:sz w:val="22"/>
          <w:szCs w:val="22"/>
          <w:shd w:val="clear" w:color="auto" w:fill="FFFF99"/>
          <w:rtl/>
        </w:rPr>
        <w:t xml:space="preserve"> בתכנית הטיסה לפי כט"מ, אם החיזוי העדכני של תנאי מזג האויר לזמן ההגעה המתוכנן לאותו שדה הוא כדלקמן:</w:t>
      </w:r>
    </w:p>
    <w:p w:rsidR="00AC4442" w:rsidRPr="001A1FB9" w:rsidRDefault="00AC4442" w:rsidP="00AC444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אם פורסם נוהל </w:t>
      </w:r>
      <w:r w:rsidRPr="001A1FB9">
        <w:rPr>
          <w:rStyle w:val="default"/>
          <w:rFonts w:cs="FrankRuehl" w:hint="cs"/>
          <w:strike/>
          <w:vanish/>
          <w:sz w:val="18"/>
          <w:szCs w:val="22"/>
          <w:shd w:val="clear" w:color="auto" w:fill="FFFF99"/>
          <w:rtl/>
        </w:rPr>
        <w:t>הנמכת מכשירים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 xml:space="preserve"> כאמור בתקנת משנה (ד)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בסיס העננים והראות שנקבעו כמינימליים לשדה שהוא משמש כשדה משני; אם לא נקבעו מינימות (</w:t>
      </w:r>
      <w:r w:rsidRPr="001A1FB9">
        <w:rPr>
          <w:rStyle w:val="default"/>
          <w:rFonts w:cs="FrankRuehl"/>
          <w:vanish/>
          <w:sz w:val="18"/>
          <w:szCs w:val="22"/>
          <w:shd w:val="clear" w:color="auto" w:fill="FFFF99"/>
        </w:rPr>
        <w:t>minima</w:t>
      </w:r>
      <w:r w:rsidRPr="001A1FB9">
        <w:rPr>
          <w:rStyle w:val="default"/>
          <w:rFonts w:cs="FrankRuehl" w:hint="cs"/>
          <w:vanish/>
          <w:sz w:val="18"/>
          <w:szCs w:val="22"/>
          <w:shd w:val="clear" w:color="auto" w:fill="FFFF99"/>
          <w:rtl/>
        </w:rPr>
        <w:t xml:space="preserve">) אלה בנוהל </w:t>
      </w:r>
      <w:r w:rsidRPr="001A1FB9">
        <w:rPr>
          <w:rStyle w:val="default"/>
          <w:rFonts w:cs="FrankRuehl" w:hint="cs"/>
          <w:strike/>
          <w:vanish/>
          <w:sz w:val="18"/>
          <w:szCs w:val="22"/>
          <w:shd w:val="clear" w:color="auto" w:fill="FFFF99"/>
          <w:rtl/>
        </w:rPr>
        <w:t>הנמכת מכשירים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 יהיו כלהלן:</w:t>
      </w:r>
    </w:p>
    <w:p w:rsidR="00AC4442" w:rsidRPr="001A1FB9" w:rsidRDefault="00AC4442" w:rsidP="00AC444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עבור נהלי הנמכה מדוייקת (</w:t>
      </w:r>
      <w:r w:rsidRPr="001A1FB9">
        <w:rPr>
          <w:rStyle w:val="default"/>
          <w:rFonts w:cs="FrankRuehl"/>
          <w:vanish/>
          <w:sz w:val="18"/>
          <w:szCs w:val="22"/>
          <w:shd w:val="clear" w:color="auto" w:fill="FFFF99"/>
        </w:rPr>
        <w:t>precision approach</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בסיס העננים יהיה 600 רגל, והראות שלושה ק"מ;</w:t>
      </w:r>
    </w:p>
    <w:p w:rsidR="00AC4442" w:rsidRPr="001A1FB9" w:rsidRDefault="00AC4442" w:rsidP="00AC444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עבור נהלי הנמכה לא מדוייקת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בסיס העננים יהיה 800 רגל, והראות שלושה ק"מ;</w:t>
      </w:r>
    </w:p>
    <w:p w:rsidR="00AC4442" w:rsidRPr="00F357CB" w:rsidRDefault="00AC4442" w:rsidP="00F357CB">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אם לא פורסם נוהל </w:t>
      </w:r>
      <w:r w:rsidRPr="001A1FB9">
        <w:rPr>
          <w:rStyle w:val="default"/>
          <w:rFonts w:cs="FrankRuehl" w:hint="cs"/>
          <w:strike/>
          <w:vanish/>
          <w:sz w:val="18"/>
          <w:szCs w:val="22"/>
          <w:shd w:val="clear" w:color="auto" w:fill="FFFF99"/>
          <w:rtl/>
        </w:rPr>
        <w:t>הנמכת מכשירים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 xml:space="preserve"> כאמור בתקנת משנה (ד) עבור שדה זה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בסיס העננים והראות המינימליים יהיו כאלה שיאפשרו הנמכה מגובה השיוט המינימלי (</w:t>
      </w:r>
      <w:r w:rsidRPr="001A1FB9">
        <w:rPr>
          <w:rStyle w:val="default"/>
          <w:rFonts w:cs="FrankRuehl"/>
          <w:vanish/>
          <w:sz w:val="18"/>
          <w:szCs w:val="22"/>
          <w:shd w:val="clear" w:color="auto" w:fill="FFFF99"/>
        </w:rPr>
        <w:t>MEA</w:t>
      </w:r>
      <w:r w:rsidRPr="001A1FB9">
        <w:rPr>
          <w:rStyle w:val="default"/>
          <w:rFonts w:cs="FrankRuehl" w:hint="cs"/>
          <w:vanish/>
          <w:sz w:val="18"/>
          <w:szCs w:val="22"/>
          <w:shd w:val="clear" w:color="auto" w:fill="FFFF99"/>
          <w:rtl/>
        </w:rPr>
        <w:t>) ונחיתה לפי כטר"מ.</w:t>
      </w:r>
      <w:bookmarkEnd w:id="251"/>
    </w:p>
    <w:p w:rsidR="00FD721A" w:rsidRDefault="00FD721A" w:rsidP="00FD721A">
      <w:pPr>
        <w:pStyle w:val="P00"/>
        <w:spacing w:before="72"/>
        <w:ind w:left="0" w:right="1134"/>
        <w:rPr>
          <w:rStyle w:val="default"/>
          <w:rFonts w:cs="FrankRuehl" w:hint="cs"/>
          <w:rtl/>
        </w:rPr>
      </w:pPr>
      <w:r>
        <w:rPr>
          <w:rFonts w:hint="cs"/>
          <w:rtl/>
          <w:lang w:eastAsia="en-US"/>
        </w:rPr>
        <w:pict>
          <v:shape id="_x0000_s3126" type="#_x0000_t202" style="position:absolute;left:0;text-align:left;margin-left:470.35pt;margin-top:7.2pt;width:1in;height:11.2pt;z-index:251742720" filled="f" stroked="f">
            <v:textbox inset="1mm,0,1mm,0">
              <w:txbxContent>
                <w:p w:rsidR="003B4896" w:rsidRDefault="003B4896" w:rsidP="00FD721A">
                  <w:pPr>
                    <w:spacing w:line="160" w:lineRule="exact"/>
                    <w:jc w:val="left"/>
                    <w:rPr>
                      <w:rFonts w:cs="Miriam" w:hint="cs"/>
                      <w:sz w:val="18"/>
                      <w:szCs w:val="18"/>
                      <w:rtl/>
                    </w:rPr>
                  </w:pPr>
                  <w:r>
                    <w:rPr>
                      <w:rFonts w:cs="Miriam" w:hint="cs"/>
                      <w:sz w:val="18"/>
                      <w:szCs w:val="18"/>
                      <w:rtl/>
                    </w:rPr>
                    <w:t>תק' תשע"ד-2014</w:t>
                  </w:r>
                </w:p>
              </w:txbxContent>
            </v:textbox>
          </v:shape>
        </w:pict>
      </w:r>
      <w:r>
        <w:rPr>
          <w:rStyle w:val="default"/>
          <w:rFonts w:cs="FrankRuehl" w:hint="cs"/>
          <w:rtl/>
        </w:rPr>
        <w:tab/>
        <w:t>(ו)</w:t>
      </w:r>
      <w:r>
        <w:rPr>
          <w:rStyle w:val="default"/>
          <w:rFonts w:cs="FrankRuehl" w:hint="cs"/>
          <w:rtl/>
        </w:rPr>
        <w:tab/>
        <w:t>מפעיל אווירי המפעיל מטוס בתובלה אווירית מסחרית יתאם שינויים בתכנית טיסה, ככל האפשר, עם יחידת הנת"א המתאימה לפני שידורם למטוס; אין באמור כדי לגרוע מחובתו של טייס מפקד לקבל מירשה טיסה מאת יחידת הנת"א המתאימה, אם נדרש, לפני ביצוע שינויים כאמור.</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52" w:name="Rov816"/>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2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797</w:t>
      </w:r>
    </w:p>
    <w:p w:rsidR="00FD721A" w:rsidRPr="00F357CB" w:rsidRDefault="00FD721A" w:rsidP="00F357CB">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תקנת משנה 78(ו)</w:t>
      </w:r>
      <w:bookmarkEnd w:id="252"/>
    </w:p>
    <w:p w:rsidR="00FD721A" w:rsidRPr="00BF4EC0" w:rsidRDefault="00FD721A" w:rsidP="00FD721A">
      <w:pPr>
        <w:pStyle w:val="P00"/>
        <w:spacing w:before="72"/>
        <w:ind w:left="0" w:right="1134"/>
        <w:rPr>
          <w:rStyle w:val="default"/>
          <w:rFonts w:cs="FrankRuehl" w:hint="cs"/>
          <w:rtl/>
        </w:rPr>
      </w:pPr>
      <w:bookmarkStart w:id="253" w:name="Seif527"/>
      <w:bookmarkEnd w:id="253"/>
      <w:r w:rsidRPr="00BF4EC0">
        <w:rPr>
          <w:lang w:val="he-IL"/>
        </w:rPr>
        <w:pict>
          <v:rect id="_x0000_s3127" style="position:absolute;left:0;text-align:left;margin-left:464.5pt;margin-top:8.05pt;width:75.05pt;height:32.75pt;z-index:251743744" o:allowincell="f" filled="f" stroked="f" strokecolor="lime" strokeweight=".25pt">
            <v:textbox style="mso-next-textbox:#_x0000_s3127" inset="0,0,0,0">
              <w:txbxContent>
                <w:p w:rsidR="003B4896" w:rsidRDefault="003B4896" w:rsidP="00FD721A">
                  <w:pPr>
                    <w:spacing w:line="160" w:lineRule="exact"/>
                    <w:jc w:val="left"/>
                    <w:rPr>
                      <w:rFonts w:cs="Miriam" w:hint="cs"/>
                      <w:sz w:val="18"/>
                      <w:szCs w:val="18"/>
                      <w:rtl/>
                    </w:rPr>
                  </w:pPr>
                  <w:r>
                    <w:rPr>
                      <w:rFonts w:cs="Miriam" w:hint="cs"/>
                      <w:sz w:val="18"/>
                      <w:szCs w:val="18"/>
                      <w:rtl/>
                    </w:rPr>
                    <w:t>תכנית טיסה מבצעית (</w:t>
                  </w:r>
                  <w:r w:rsidRPr="00BF4EC0">
                    <w:rPr>
                      <w:rFonts w:cs="Miriam"/>
                      <w:sz w:val="18"/>
                      <w:szCs w:val="18"/>
                    </w:rPr>
                    <w:t>operational flight plan</w:t>
                  </w:r>
                  <w:r>
                    <w:rPr>
                      <w:rFonts w:cs="Miriam" w:hint="cs"/>
                      <w:sz w:val="18"/>
                      <w:szCs w:val="18"/>
                      <w:rtl/>
                    </w:rPr>
                    <w:t>)</w:t>
                  </w:r>
                </w:p>
                <w:p w:rsidR="003B4896" w:rsidRDefault="003B4896" w:rsidP="00FD721A">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BF4EC0">
        <w:rPr>
          <w:rStyle w:val="big-number"/>
          <w:rFonts w:cs="Miriam" w:hint="cs"/>
          <w:rtl/>
        </w:rPr>
        <w:t>78</w:t>
      </w:r>
      <w:r w:rsidRPr="00BF4EC0">
        <w:rPr>
          <w:rStyle w:val="default"/>
          <w:rFonts w:cs="FrankRuehl" w:hint="cs"/>
          <w:rtl/>
        </w:rPr>
        <w:t>א</w:t>
      </w:r>
      <w:r w:rsidRPr="00BF4EC0">
        <w:rPr>
          <w:rStyle w:val="default"/>
          <w:rFonts w:cs="FrankRuehl"/>
          <w:rtl/>
        </w:rPr>
        <w:t>.</w:t>
      </w:r>
      <w:r w:rsidRPr="00BF4EC0">
        <w:rPr>
          <w:rStyle w:val="default"/>
          <w:rFonts w:cs="FrankRuehl"/>
          <w:rtl/>
        </w:rPr>
        <w:tab/>
      </w:r>
      <w:r w:rsidRPr="00BF4EC0">
        <w:rPr>
          <w:rStyle w:val="default"/>
          <w:rFonts w:cs="FrankRuehl" w:hint="cs"/>
          <w:rtl/>
        </w:rPr>
        <w:t>(א)</w:t>
      </w:r>
      <w:r w:rsidRPr="00BF4EC0">
        <w:rPr>
          <w:rStyle w:val="default"/>
          <w:rFonts w:cs="FrankRuehl" w:hint="cs"/>
          <w:rtl/>
        </w:rPr>
        <w:tab/>
        <w:t>לא יפעיל אדם מטוס או הליקופטר בתובלה אווירית מסחרית, וכן מטוס שחל לגביו הפרק השמיני לתקנות אלה, אלא אם כן נחתמה תכנית טיסה מבצעית בידי הטייס המפקד; לגבי מטוס המופעל לפי הפרק השלושה עשר תכנית הטיסה תיחתם גם בידי קצין מבצעי האוויר המשגר את הטיסה, אלא אם כן קצין מבצעי האוויר כאמור אינו נמצא בשדה התעופה שממנו משוגרת הטיסה ואז יירשם שמו בתכניות הטיסה.</w:t>
      </w:r>
    </w:p>
    <w:p w:rsidR="00FD721A" w:rsidRPr="00BF4EC0" w:rsidRDefault="00FD721A" w:rsidP="00FD721A">
      <w:pPr>
        <w:pStyle w:val="P00"/>
        <w:spacing w:before="72"/>
        <w:ind w:left="0" w:right="1134"/>
        <w:rPr>
          <w:rStyle w:val="default"/>
          <w:rFonts w:cs="FrankRuehl" w:hint="cs"/>
          <w:rtl/>
        </w:rPr>
      </w:pPr>
      <w:r w:rsidRPr="00BF4EC0">
        <w:rPr>
          <w:rStyle w:val="default"/>
          <w:rFonts w:cs="FrankRuehl" w:hint="cs"/>
          <w:rtl/>
        </w:rPr>
        <w:tab/>
        <w:t>(ב)</w:t>
      </w:r>
      <w:r w:rsidRPr="00BF4EC0">
        <w:rPr>
          <w:rStyle w:val="default"/>
          <w:rFonts w:cs="FrankRuehl" w:hint="cs"/>
          <w:rtl/>
        </w:rPr>
        <w:tab/>
        <w:t>מפעיל אווירי יבטיח כי לטייס המפקד, החותם על תכנית הטיסה המבצעית, תהיה גישה לכל המידע המשמש לתכנון הטיסה, כולל מידע בדבר כמויות הדלק והשמן, שדות משנה, מידע מטאורולוגי ונוטאם לגבי הנתיבים ושדות התעופה.</w:t>
      </w:r>
    </w:p>
    <w:p w:rsidR="00FD721A" w:rsidRPr="00BF4EC0" w:rsidRDefault="00FD721A" w:rsidP="00FD721A">
      <w:pPr>
        <w:pStyle w:val="P00"/>
        <w:spacing w:before="72"/>
        <w:ind w:left="0" w:right="1134"/>
        <w:rPr>
          <w:rStyle w:val="default"/>
          <w:rFonts w:cs="FrankRuehl" w:hint="cs"/>
          <w:rtl/>
        </w:rPr>
      </w:pPr>
      <w:r w:rsidRPr="00BF4EC0">
        <w:rPr>
          <w:rStyle w:val="default"/>
          <w:rFonts w:cs="FrankRuehl" w:hint="cs"/>
          <w:rtl/>
        </w:rPr>
        <w:tab/>
        <w:t>(ג)</w:t>
      </w:r>
      <w:r w:rsidRPr="00BF4EC0">
        <w:rPr>
          <w:rStyle w:val="default"/>
          <w:rFonts w:cs="FrankRuehl" w:hint="cs"/>
          <w:rtl/>
        </w:rPr>
        <w:tab/>
        <w:t>תכנית הטיסה המבצעית והרישומים בה במהלך הטיסה יכילו, לכל הפחות, את כל אלה:</w:t>
      </w:r>
    </w:p>
    <w:p w:rsidR="00FD721A" w:rsidRPr="00BF4EC0" w:rsidRDefault="00FD721A" w:rsidP="00922FE0">
      <w:pPr>
        <w:pStyle w:val="P00"/>
        <w:spacing w:before="72"/>
        <w:ind w:left="1021" w:right="1134"/>
        <w:rPr>
          <w:rStyle w:val="default"/>
          <w:rFonts w:cs="FrankRuehl" w:hint="cs"/>
          <w:rtl/>
        </w:rPr>
      </w:pPr>
      <w:r w:rsidRPr="00BF4EC0">
        <w:rPr>
          <w:rStyle w:val="default"/>
          <w:rFonts w:cs="FrankRuehl" w:hint="cs"/>
          <w:rtl/>
        </w:rPr>
        <w:t>(1)</w:t>
      </w:r>
      <w:r w:rsidRPr="00BF4EC0">
        <w:rPr>
          <w:rStyle w:val="default"/>
          <w:rFonts w:cs="FrankRuehl" w:hint="cs"/>
          <w:rtl/>
        </w:rPr>
        <w:tab/>
      </w:r>
      <w:r w:rsidR="00916758" w:rsidRPr="00BF4EC0">
        <w:rPr>
          <w:rStyle w:val="default"/>
          <w:rFonts w:cs="FrankRuehl" w:hint="cs"/>
          <w:rtl/>
        </w:rPr>
        <w:t>שם המפעיל האווירי;</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(2)</w:t>
      </w:r>
      <w:r w:rsidRPr="00BF4EC0">
        <w:rPr>
          <w:rStyle w:val="default"/>
          <w:rFonts w:cs="FrankRuehl" w:hint="cs"/>
          <w:rtl/>
        </w:rPr>
        <w:tab/>
        <w:t>סוג כלי הטיס כולל שם היצרן ודגם המטוס, וכן סימן הרישום של הכלי הטיס;</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(3)</w:t>
      </w:r>
      <w:r w:rsidRPr="00BF4EC0">
        <w:rPr>
          <w:rStyle w:val="default"/>
          <w:rFonts w:cs="FrankRuehl" w:hint="cs"/>
          <w:rtl/>
        </w:rPr>
        <w:tab/>
        <w:t>תאריך הטיסה;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(4)</w:t>
      </w:r>
      <w:r w:rsidRPr="00BF4EC0">
        <w:rPr>
          <w:rStyle w:val="default"/>
          <w:rFonts w:cs="FrankRuehl" w:hint="cs"/>
          <w:rtl/>
        </w:rPr>
        <w:tab/>
        <w:t>מספר הטיסה, אם ישנו;</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(5)</w:t>
      </w:r>
      <w:r w:rsidRPr="00BF4EC0">
        <w:rPr>
          <w:rStyle w:val="default"/>
          <w:rFonts w:cs="FrankRuehl" w:hint="cs"/>
          <w:rtl/>
        </w:rPr>
        <w:tab/>
        <w:t>מקום ההמראה;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(6)</w:t>
      </w:r>
      <w:r w:rsidRPr="00BF4EC0">
        <w:rPr>
          <w:rStyle w:val="default"/>
          <w:rFonts w:cs="FrankRuehl" w:hint="cs"/>
          <w:rtl/>
        </w:rPr>
        <w:tab/>
        <w:t>מועד תחילת הטיסה (</w:t>
      </w:r>
      <w:r w:rsidRPr="00BF4EC0">
        <w:rPr>
          <w:rStyle w:val="default"/>
          <w:rFonts w:cs="FrankRuehl"/>
        </w:rPr>
        <w:t>Off-Block Time</w:t>
      </w:r>
      <w:r w:rsidRPr="00BF4EC0">
        <w:rPr>
          <w:rStyle w:val="default"/>
          <w:rFonts w:cs="FrankRuehl" w:hint="cs"/>
          <w:rtl/>
        </w:rPr>
        <w:t>) המתוכנן והמבוצע בפועל, ומועד ההמראה (</w:t>
      </w:r>
      <w:r w:rsidRPr="00BF4EC0">
        <w:rPr>
          <w:rStyle w:val="default"/>
          <w:rFonts w:cs="FrankRuehl"/>
        </w:rPr>
        <w:t>Take-Off Time</w:t>
      </w:r>
      <w:r w:rsidRPr="00BF4EC0">
        <w:rPr>
          <w:rStyle w:val="default"/>
          <w:rFonts w:cs="FrankRuehl" w:hint="cs"/>
          <w:rtl/>
        </w:rPr>
        <w:t>);</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(7)</w:t>
      </w:r>
      <w:r w:rsidRPr="00BF4EC0">
        <w:rPr>
          <w:rStyle w:val="default"/>
          <w:rFonts w:cs="FrankRuehl" w:hint="cs"/>
          <w:rtl/>
        </w:rPr>
        <w:tab/>
        <w:t>מקום הנחיתה המתוכנן ומקום הנחיתה בפועל;</w:t>
      </w:r>
    </w:p>
    <w:p w:rsidR="00916758" w:rsidRPr="00BF4EC0" w:rsidRDefault="00916758" w:rsidP="000D1481">
      <w:pPr>
        <w:pStyle w:val="P00"/>
        <w:spacing w:before="72"/>
        <w:ind w:left="1021" w:right="1134"/>
        <w:rPr>
          <w:rStyle w:val="default"/>
          <w:rFonts w:cs="FrankRuehl" w:hint="cs"/>
          <w:rtl/>
        </w:rPr>
      </w:pPr>
      <w:r w:rsidRPr="00BF4EC0">
        <w:rPr>
          <w:rStyle w:val="default"/>
          <w:rFonts w:cs="FrankRuehl" w:hint="cs"/>
          <w:rtl/>
        </w:rPr>
        <w:t>(8)</w:t>
      </w:r>
      <w:r w:rsidRPr="00BF4EC0">
        <w:rPr>
          <w:rStyle w:val="default"/>
          <w:rFonts w:cs="FrankRuehl" w:hint="cs"/>
          <w:rtl/>
        </w:rPr>
        <w:tab/>
        <w:t>מועד הנחיתה בפועל ומועד סיום הטיסה (</w:t>
      </w:r>
      <w:r w:rsidR="000D1481" w:rsidRPr="00BF4EC0">
        <w:rPr>
          <w:rStyle w:val="default"/>
          <w:rFonts w:cs="FrankRuehl"/>
        </w:rPr>
        <w:t xml:space="preserve">On-Block </w:t>
      </w:r>
      <w:r w:rsidRPr="00BF4EC0">
        <w:rPr>
          <w:rStyle w:val="default"/>
          <w:rFonts w:cs="FrankRuehl"/>
        </w:rPr>
        <w:t>Time</w:t>
      </w:r>
      <w:r w:rsidRPr="00BF4EC0">
        <w:rPr>
          <w:rStyle w:val="default"/>
          <w:rFonts w:cs="FrankRuehl" w:hint="cs"/>
          <w:rtl/>
        </w:rPr>
        <w:t>);</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(9)</w:t>
      </w:r>
      <w:r w:rsidRPr="00BF4EC0">
        <w:rPr>
          <w:rStyle w:val="default"/>
          <w:rFonts w:cs="FrankRuehl" w:hint="cs"/>
          <w:rtl/>
        </w:rPr>
        <w:tab/>
        <w:t xml:space="preserve">כללי הטיסה ובכלל זה כטר"מ, כט"מ, וסוג ההפעלה ובכלל זה טיסה סטנדרטית, </w:t>
      </w:r>
      <w:r w:rsidRPr="00BF4EC0">
        <w:rPr>
          <w:rStyle w:val="default"/>
          <w:rFonts w:cs="FrankRuehl"/>
        </w:rPr>
        <w:t>EDTO</w:t>
      </w:r>
      <w:r w:rsidRPr="00BF4EC0">
        <w:rPr>
          <w:rStyle w:val="default"/>
          <w:rFonts w:cs="FrankRuehl" w:hint="cs"/>
          <w:rtl/>
        </w:rPr>
        <w:t>, טיסת העברה;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(10)</w:t>
      </w:r>
      <w:r w:rsidRPr="00BF4EC0">
        <w:rPr>
          <w:rStyle w:val="default"/>
          <w:rFonts w:cs="FrankRuehl" w:hint="cs"/>
          <w:rtl/>
        </w:rPr>
        <w:tab/>
        <w:t>נתיבים וקטעי נתיבים, כולל נקודות גיווח ונקודות ציון בנתיב, מרחקים, זמנים וכיווני טיסה;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(11)</w:t>
      </w:r>
      <w:r w:rsidRPr="00BF4EC0">
        <w:rPr>
          <w:rStyle w:val="default"/>
          <w:rFonts w:cs="FrankRuehl" w:hint="cs"/>
          <w:rtl/>
        </w:rPr>
        <w:tab/>
        <w:t>מהירות שיוט מתוכננת וזמני הטיסה המתוכננים בין נקודות הדיווח או נקודות הציון לאורך הנתיב, וכן זמני ההגעה בפועל לכל נקודה בנתיב;</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(12)</w:t>
      </w:r>
      <w:r w:rsidRPr="00BF4EC0">
        <w:rPr>
          <w:rStyle w:val="default"/>
          <w:rFonts w:cs="FrankRuehl" w:hint="cs"/>
          <w:rtl/>
        </w:rPr>
        <w:tab/>
        <w:t>גובהי טיסה בטוחים וגובהי טיסה מזעריים;</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(13)</w:t>
      </w:r>
      <w:r w:rsidRPr="00BF4EC0">
        <w:rPr>
          <w:rStyle w:val="default"/>
          <w:rFonts w:cs="FrankRuehl" w:hint="cs"/>
          <w:rtl/>
        </w:rPr>
        <w:tab/>
        <w:t>גובהי טיסה מתוכננים ורומי טיסה (</w:t>
      </w:r>
      <w:r w:rsidRPr="00BF4EC0">
        <w:rPr>
          <w:rStyle w:val="default"/>
          <w:rFonts w:cs="FrankRuehl"/>
        </w:rPr>
        <w:t>Flight Levels</w:t>
      </w:r>
      <w:r w:rsidRPr="00BF4EC0">
        <w:rPr>
          <w:rStyle w:val="default"/>
          <w:rFonts w:cs="FrankRuehl" w:hint="cs"/>
          <w:rtl/>
        </w:rPr>
        <w:t>) מתוכננים;</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(14)</w:t>
      </w:r>
      <w:r w:rsidRPr="00BF4EC0">
        <w:rPr>
          <w:rStyle w:val="default"/>
          <w:rFonts w:cs="FrankRuehl" w:hint="cs"/>
          <w:rtl/>
        </w:rPr>
        <w:tab/>
        <w:t>חישובי דלק, כולל רישומי בדיקות הדלק במהלך הטיסה;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(15)</w:t>
      </w:r>
      <w:r w:rsidRPr="00BF4EC0">
        <w:rPr>
          <w:rStyle w:val="default"/>
          <w:rFonts w:cs="FrankRuehl" w:hint="cs"/>
          <w:rtl/>
        </w:rPr>
        <w:tab/>
        <w:t>כמות הדלק בכלי הטיס בעת התנעת המנועים ובעת ההמראה;</w:t>
      </w:r>
    </w:p>
    <w:p w:rsidR="00916758" w:rsidRPr="00BF4EC0" w:rsidRDefault="00916758" w:rsidP="00922FE0">
      <w:pPr>
        <w:pStyle w:val="P00"/>
        <w:spacing w:before="72"/>
        <w:ind w:left="1021" w:right="1134"/>
        <w:rPr>
          <w:rStyle w:val="default"/>
          <w:rFonts w:cs="FrankRuehl" w:hint="cs"/>
          <w:rtl/>
        </w:rPr>
      </w:pPr>
      <w:r w:rsidRPr="00BF4EC0">
        <w:rPr>
          <w:rStyle w:val="default"/>
          <w:rFonts w:cs="FrankRuehl" w:hint="cs"/>
          <w:rtl/>
        </w:rPr>
        <w:t>(16)</w:t>
      </w:r>
      <w:r w:rsidRPr="00BF4EC0">
        <w:rPr>
          <w:rStyle w:val="default"/>
          <w:rFonts w:cs="FrankRuehl" w:hint="cs"/>
          <w:rtl/>
        </w:rPr>
        <w:tab/>
      </w:r>
      <w:r w:rsidR="00922FE0" w:rsidRPr="00BF4EC0">
        <w:rPr>
          <w:rStyle w:val="default"/>
          <w:rFonts w:cs="FrankRuehl" w:hint="cs"/>
          <w:rtl/>
        </w:rPr>
        <w:t>שדה או שדות משנה לשדה היעד, שדה משנה להמראה ושדה משנה לנתיב, הנדרשים לפי תקנות האלה, כולל המידע הנדרש לפי פסקאות (9) עד (14), לגבי כל אחד משדות המשנה, לפי העניין;</w:t>
      </w:r>
    </w:p>
    <w:p w:rsidR="00922FE0" w:rsidRPr="00BF4EC0" w:rsidRDefault="00922FE0" w:rsidP="00922FE0">
      <w:pPr>
        <w:pStyle w:val="P00"/>
        <w:spacing w:before="72"/>
        <w:ind w:left="1021" w:right="1134"/>
        <w:rPr>
          <w:rStyle w:val="default"/>
          <w:rFonts w:cs="FrankRuehl" w:hint="cs"/>
          <w:rtl/>
        </w:rPr>
      </w:pPr>
      <w:r w:rsidRPr="00BF4EC0">
        <w:rPr>
          <w:rStyle w:val="default"/>
          <w:rFonts w:cs="FrankRuehl" w:hint="cs"/>
          <w:rtl/>
        </w:rPr>
        <w:t>(17)</w:t>
      </w:r>
      <w:r w:rsidRPr="00BF4EC0">
        <w:rPr>
          <w:rStyle w:val="default"/>
          <w:rFonts w:cs="FrankRuehl" w:hint="cs"/>
          <w:rtl/>
        </w:rPr>
        <w:tab/>
        <w:t>תכנית הטיסה (</w:t>
      </w:r>
      <w:r w:rsidRPr="00BF4EC0">
        <w:rPr>
          <w:rStyle w:val="default"/>
          <w:rFonts w:cs="FrankRuehl"/>
        </w:rPr>
        <w:t>ATS</w:t>
      </w:r>
      <w:r w:rsidRPr="00BF4EC0">
        <w:rPr>
          <w:rStyle w:val="default"/>
          <w:rFonts w:cs="FrankRuehl" w:hint="cs"/>
          <w:rtl/>
        </w:rPr>
        <w:t>) הראשונית כפי שאישרה יחידת הנת"א המתאימה וכן עדכונים בתכנית הטיסה, אם היו;</w:t>
      </w:r>
    </w:p>
    <w:p w:rsidR="00922FE0" w:rsidRPr="00BF4EC0" w:rsidRDefault="00922FE0" w:rsidP="00922FE0">
      <w:pPr>
        <w:pStyle w:val="P00"/>
        <w:spacing w:before="72"/>
        <w:ind w:left="1021" w:right="1134"/>
        <w:rPr>
          <w:rStyle w:val="default"/>
          <w:rFonts w:cs="FrankRuehl" w:hint="cs"/>
          <w:rtl/>
        </w:rPr>
      </w:pPr>
      <w:r w:rsidRPr="00BF4EC0">
        <w:rPr>
          <w:rStyle w:val="default"/>
          <w:rFonts w:cs="FrankRuehl" w:hint="cs"/>
          <w:rtl/>
        </w:rPr>
        <w:t>(18)</w:t>
      </w:r>
      <w:r w:rsidRPr="00BF4EC0">
        <w:rPr>
          <w:rStyle w:val="default"/>
          <w:rFonts w:cs="FrankRuehl" w:hint="cs"/>
          <w:rtl/>
        </w:rPr>
        <w:tab/>
        <w:t>עדכון תכנית הטיסה בנתיב, אם נעשה;</w:t>
      </w:r>
    </w:p>
    <w:p w:rsidR="00922FE0" w:rsidRPr="00BF4EC0" w:rsidRDefault="00922FE0" w:rsidP="00922FE0">
      <w:pPr>
        <w:pStyle w:val="P00"/>
        <w:spacing w:before="72"/>
        <w:ind w:left="1021" w:right="1134"/>
        <w:rPr>
          <w:rStyle w:val="default"/>
          <w:rFonts w:cs="FrankRuehl" w:hint="cs"/>
          <w:rtl/>
        </w:rPr>
      </w:pPr>
      <w:r w:rsidRPr="00BF4EC0">
        <w:rPr>
          <w:rStyle w:val="default"/>
          <w:rFonts w:cs="FrankRuehl" w:hint="cs"/>
          <w:rtl/>
        </w:rPr>
        <w:t>(19)</w:t>
      </w:r>
      <w:r w:rsidRPr="00BF4EC0">
        <w:rPr>
          <w:rStyle w:val="default"/>
          <w:rFonts w:cs="FrankRuehl" w:hint="cs"/>
          <w:rtl/>
        </w:rPr>
        <w:tab/>
        <w:t>מידע מטאורולוגי ישים.</w:t>
      </w:r>
    </w:p>
    <w:p w:rsidR="00922FE0" w:rsidRPr="00BF4EC0" w:rsidRDefault="00922FE0" w:rsidP="00916758">
      <w:pPr>
        <w:pStyle w:val="P00"/>
        <w:spacing w:before="72"/>
        <w:ind w:left="0" w:right="1134"/>
        <w:rPr>
          <w:rStyle w:val="default"/>
          <w:rFonts w:cs="FrankRuehl" w:hint="cs"/>
          <w:rtl/>
        </w:rPr>
      </w:pPr>
      <w:r w:rsidRPr="00BF4EC0">
        <w:rPr>
          <w:rStyle w:val="default"/>
          <w:rFonts w:cs="FrankRuehl" w:hint="cs"/>
          <w:rtl/>
        </w:rPr>
        <w:tab/>
        <w:t>(ד)</w:t>
      </w:r>
      <w:r w:rsidRPr="00BF4EC0">
        <w:rPr>
          <w:rStyle w:val="default"/>
          <w:rFonts w:cs="FrankRuehl" w:hint="cs"/>
          <w:rtl/>
        </w:rPr>
        <w:tab/>
        <w:t>על אף האמור בתקנת משנה (ג), לא נדרש לכלול בתכנית הטיסה המבצעית פריטים אשר אינם ישימים לסוג ההפעלה או אשר מופיעים וזמינים במסמכים אחרים של המפעיל האווירי הנישאים בכלי הטיס, והמפורטים בתקנות אלה.</w:t>
      </w:r>
    </w:p>
    <w:p w:rsidR="00922FE0" w:rsidRPr="00BF4EC0" w:rsidRDefault="00922FE0" w:rsidP="00916758">
      <w:pPr>
        <w:pStyle w:val="P00"/>
        <w:spacing w:before="72"/>
        <w:ind w:left="0" w:right="1134"/>
        <w:rPr>
          <w:rStyle w:val="default"/>
          <w:rFonts w:cs="FrankRuehl" w:hint="cs"/>
          <w:rtl/>
        </w:rPr>
      </w:pPr>
      <w:r w:rsidRPr="00BF4EC0">
        <w:rPr>
          <w:rStyle w:val="default"/>
          <w:rFonts w:cs="FrankRuehl" w:hint="cs"/>
          <w:rtl/>
        </w:rPr>
        <w:tab/>
        <w:t>(ה)</w:t>
      </w:r>
      <w:r w:rsidRPr="00BF4EC0">
        <w:rPr>
          <w:rStyle w:val="default"/>
          <w:rFonts w:cs="FrankRuehl" w:hint="cs"/>
          <w:rtl/>
        </w:rPr>
        <w:tab/>
        <w:t>מפעיל אווירי יבטיח כי עותק של תכנית הטיסה המבצעית החתומה יועבר לפני ההמראה לתיוק במשרדיו, ואם הדבר אינו אפשרי, יועבר כאמור אל הרשות המוסמכת בשדה ההמראה, או יישמר במקום מתאים בנקודת ההמראה.</w:t>
      </w:r>
    </w:p>
    <w:p w:rsidR="00922FE0" w:rsidRPr="00BF4EC0" w:rsidRDefault="00922FE0" w:rsidP="00916758">
      <w:pPr>
        <w:pStyle w:val="P00"/>
        <w:spacing w:before="72"/>
        <w:ind w:left="0" w:right="1134"/>
        <w:rPr>
          <w:rStyle w:val="default"/>
          <w:rFonts w:cs="FrankRuehl" w:hint="cs"/>
          <w:rtl/>
        </w:rPr>
      </w:pPr>
      <w:r w:rsidRPr="00BF4EC0">
        <w:rPr>
          <w:rStyle w:val="default"/>
          <w:rFonts w:cs="FrankRuehl" w:hint="cs"/>
          <w:rtl/>
        </w:rPr>
        <w:tab/>
        <w:t>(ו)</w:t>
      </w:r>
      <w:r w:rsidRPr="00BF4EC0">
        <w:rPr>
          <w:rStyle w:val="default"/>
          <w:rFonts w:cs="FrankRuehl" w:hint="cs"/>
          <w:rtl/>
        </w:rPr>
        <w:tab/>
        <w:t>מפעיל אווירי יוודא כי כל הרישומים בתכנית הטיסה המבצעית יהיו מעודכנים ויירשמו בכלי כתיבה בלתי ניתן למחיקה, או באמצעי אחרי שאישר המנהל.</w:t>
      </w:r>
    </w:p>
    <w:p w:rsidR="00922FE0" w:rsidRPr="00BF4EC0" w:rsidRDefault="00922FE0" w:rsidP="00916758">
      <w:pPr>
        <w:pStyle w:val="P00"/>
        <w:spacing w:before="72"/>
        <w:ind w:left="0" w:right="1134"/>
        <w:rPr>
          <w:rStyle w:val="default"/>
          <w:rFonts w:cs="FrankRuehl" w:hint="cs"/>
          <w:rtl/>
        </w:rPr>
      </w:pPr>
      <w:r w:rsidRPr="00BF4EC0">
        <w:rPr>
          <w:rStyle w:val="default"/>
          <w:rFonts w:cs="FrankRuehl" w:hint="cs"/>
          <w:rtl/>
        </w:rPr>
        <w:tab/>
        <w:t>(ז)</w:t>
      </w:r>
      <w:r w:rsidRPr="00BF4EC0">
        <w:rPr>
          <w:rStyle w:val="default"/>
          <w:rFonts w:cs="FrankRuehl" w:hint="cs"/>
          <w:rtl/>
        </w:rPr>
        <w:tab/>
        <w:t>תקנה זו לא תחול לגבי טיסות פנים-ארציות המבוצעות ביום ובתנאי כט"ר או כטר"מ.</w:t>
      </w:r>
    </w:p>
    <w:p w:rsidR="00AB554F" w:rsidRPr="001A1FB9" w:rsidRDefault="00AB554F" w:rsidP="00AB554F">
      <w:pPr>
        <w:pStyle w:val="P00"/>
        <w:spacing w:before="0"/>
        <w:ind w:left="0" w:right="1134"/>
        <w:rPr>
          <w:rStyle w:val="default"/>
          <w:rFonts w:cs="FrankRuehl" w:hint="cs"/>
          <w:vanish/>
          <w:color w:val="FF0000"/>
          <w:szCs w:val="20"/>
          <w:shd w:val="clear" w:color="auto" w:fill="FFFF99"/>
          <w:rtl/>
        </w:rPr>
      </w:pPr>
      <w:bookmarkStart w:id="254" w:name="Rov817"/>
      <w:r w:rsidRPr="001A1FB9">
        <w:rPr>
          <w:rStyle w:val="default"/>
          <w:rFonts w:cs="FrankRuehl" w:hint="cs"/>
          <w:vanish/>
          <w:color w:val="FF0000"/>
          <w:szCs w:val="20"/>
          <w:shd w:val="clear" w:color="auto" w:fill="FFFF99"/>
          <w:rtl/>
        </w:rPr>
        <w:t>מיום 9.3.2015</w:t>
      </w:r>
    </w:p>
    <w:p w:rsidR="00AB554F" w:rsidRPr="001A1FB9" w:rsidRDefault="00AB554F" w:rsidP="00AB554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54F" w:rsidRPr="001A1FB9" w:rsidRDefault="00AB554F" w:rsidP="00AB554F">
      <w:pPr>
        <w:pStyle w:val="P00"/>
        <w:spacing w:before="0"/>
        <w:ind w:left="0" w:right="1134"/>
        <w:rPr>
          <w:rStyle w:val="default"/>
          <w:rFonts w:cs="FrankRuehl" w:hint="cs"/>
          <w:vanish/>
          <w:szCs w:val="20"/>
          <w:shd w:val="clear" w:color="auto" w:fill="FFFF99"/>
          <w:rtl/>
        </w:rPr>
      </w:pPr>
      <w:hyperlink r:id="rId21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797</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213"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FD721A" w:rsidRPr="00BF4EC0" w:rsidRDefault="00FD721A" w:rsidP="00BF4EC0">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78א</w:t>
      </w:r>
      <w:bookmarkEnd w:id="254"/>
    </w:p>
    <w:p w:rsidR="004C0346" w:rsidRDefault="004C0346">
      <w:pPr>
        <w:pStyle w:val="P00"/>
        <w:spacing w:before="72"/>
        <w:ind w:left="0" w:right="1134"/>
        <w:rPr>
          <w:rStyle w:val="default"/>
          <w:rFonts w:cs="FrankRuehl" w:hint="cs"/>
          <w:rtl/>
        </w:rPr>
      </w:pPr>
      <w:bookmarkStart w:id="255" w:name="Seif73"/>
      <w:bookmarkEnd w:id="255"/>
      <w:r>
        <w:rPr>
          <w:lang w:val="he-IL"/>
        </w:rPr>
        <w:pict>
          <v:rect id="_x0000_s2128" style="position:absolute;left:0;text-align:left;margin-left:464.5pt;margin-top:8.05pt;width:75.05pt;height:20.3pt;z-index:251054592" o:allowincell="f" filled="f" stroked="f" strokecolor="lime" strokeweight=".25pt">
            <v:textbox style="mso-next-textbox:#_x0000_s2128" inset="0,0,0,0">
              <w:txbxContent>
                <w:p w:rsidR="003B4896" w:rsidRDefault="003B4896">
                  <w:pPr>
                    <w:spacing w:line="160" w:lineRule="exact"/>
                    <w:jc w:val="left"/>
                    <w:rPr>
                      <w:rFonts w:cs="Miriam" w:hint="cs"/>
                      <w:noProof/>
                      <w:sz w:val="18"/>
                      <w:szCs w:val="18"/>
                      <w:rtl/>
                    </w:rPr>
                  </w:pPr>
                  <w:r>
                    <w:rPr>
                      <w:rFonts w:cs="Miriam" w:hint="cs"/>
                      <w:sz w:val="18"/>
                      <w:szCs w:val="18"/>
                      <w:rtl/>
                    </w:rPr>
                    <w:t>הפעלה בתחומי שדה תעופה</w:t>
                  </w:r>
                </w:p>
              </w:txbxContent>
            </v:textbox>
            <w10:anchorlock/>
          </v:rect>
        </w:pict>
      </w:r>
      <w:r>
        <w:rPr>
          <w:rStyle w:val="big-number"/>
          <w:rFonts w:cs="Miriam" w:hint="cs"/>
          <w:rtl/>
        </w:rPr>
        <w:t>79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בתחומי שדה התעופה, אלא בהתאם להוראות שפורסמו בפמ"ת ובהתאם להוראות תקנות 80 ו-81.</w:t>
      </w:r>
    </w:p>
    <w:p w:rsidR="004C0346" w:rsidRDefault="00EE2620">
      <w:pPr>
        <w:pStyle w:val="P00"/>
        <w:spacing w:before="72"/>
        <w:ind w:left="0" w:right="1134"/>
        <w:rPr>
          <w:rStyle w:val="default"/>
          <w:rFonts w:cs="FrankRuehl" w:hint="cs"/>
          <w:rtl/>
        </w:rPr>
      </w:pPr>
      <w:r>
        <w:rPr>
          <w:rFonts w:hint="cs"/>
          <w:rtl/>
          <w:lang w:eastAsia="en-US"/>
        </w:rPr>
        <w:pict>
          <v:shape id="_x0000_s4312" type="#_x0000_t202" style="position:absolute;left:0;text-align:left;margin-left:470.35pt;margin-top:7.1pt;width:1in;height:11.2pt;z-index:252074496" filled="f" stroked="f">
            <v:textbox inset="1mm,0,1mm,0">
              <w:txbxContent>
                <w:p w:rsidR="003B4896" w:rsidRDefault="003B4896" w:rsidP="00EE2620">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פרט אם</w:t>
      </w:r>
      <w:r w:rsidR="00BF4EC0">
        <w:rPr>
          <w:rStyle w:val="default"/>
          <w:rFonts w:cs="FrankRuehl" w:hint="cs"/>
          <w:rtl/>
        </w:rPr>
        <w:t xml:space="preserve"> אושר אחרת על ידי יחידת נ</w:t>
      </w:r>
      <w:r w:rsidR="004C0346">
        <w:rPr>
          <w:rStyle w:val="default"/>
          <w:rFonts w:cs="FrankRuehl" w:hint="cs"/>
          <w:rtl/>
        </w:rPr>
        <w:t>ת"א, לא יפעיל אדם כלי טיס באזור שדה כאמור בתקנה 60, אלא לצורך נחיתה בשדה התעופה, המראה ממנו או הסעה בו.</w:t>
      </w:r>
    </w:p>
    <w:p w:rsidR="004C0346" w:rsidRDefault="003266EB" w:rsidP="00BF4EC0">
      <w:pPr>
        <w:pStyle w:val="P00"/>
        <w:spacing w:before="72"/>
        <w:ind w:left="0" w:right="1134"/>
        <w:rPr>
          <w:rStyle w:val="default"/>
          <w:rFonts w:cs="FrankRuehl" w:hint="cs"/>
          <w:rtl/>
        </w:rPr>
      </w:pPr>
      <w:r>
        <w:rPr>
          <w:rFonts w:hint="cs"/>
          <w:rtl/>
          <w:lang w:eastAsia="en-US"/>
        </w:rPr>
        <w:pict>
          <v:shape id="_x0000_s3919" type="#_x0000_t202" style="position:absolute;left:0;text-align:left;margin-left:470.35pt;margin-top:7.1pt;width:1in;height:11.2pt;z-index:251982336" filled="f" stroked="f">
            <v:textbox style="mso-next-textbox:#_x0000_s3919" inset="1mm,0,1mm,0">
              <w:txbxContent>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הטייס המפקד של </w:t>
      </w:r>
      <w:r w:rsidR="00BF4EC0">
        <w:rPr>
          <w:rStyle w:val="default"/>
          <w:rFonts w:cs="FrankRuehl" w:hint="cs"/>
          <w:rtl/>
        </w:rPr>
        <w:t>מטוס</w:t>
      </w:r>
      <w:r w:rsidR="004C0346">
        <w:rPr>
          <w:rStyle w:val="default"/>
          <w:rFonts w:cs="FrankRuehl" w:hint="cs"/>
          <w:rtl/>
        </w:rPr>
        <w:t xml:space="preserve">, המונע במנוע טורבו-סילוני, יכוון את מצב המדפים לצורך שלבי הנחיתה הסופיים, למצב המדפים המינימלי המורשה לנחיתה, כפי שנקבע בספר הטיסה לעניין התנאים הישימים, אלא אם דרוש אחרת למטרת אימון והדרכה או לצורך רישוי </w:t>
      </w:r>
      <w:r w:rsidR="00BF4EC0">
        <w:rPr>
          <w:rStyle w:val="default"/>
          <w:rFonts w:cs="FrankRuehl" w:hint="cs"/>
          <w:rtl/>
        </w:rPr>
        <w:t>המטוס</w:t>
      </w:r>
      <w:r w:rsidR="004C0346">
        <w:rPr>
          <w:rStyle w:val="default"/>
          <w:rFonts w:cs="FrankRuehl" w:hint="cs"/>
          <w:rtl/>
        </w:rPr>
        <w:t xml:space="preserve">; אולם בידי הטייס המפקד של </w:t>
      </w:r>
      <w:r w:rsidR="00BF4EC0">
        <w:rPr>
          <w:rStyle w:val="default"/>
          <w:rFonts w:cs="FrankRuehl" w:hint="cs"/>
          <w:rtl/>
        </w:rPr>
        <w:t>המטוס</w:t>
      </w:r>
      <w:r w:rsidR="004C0346">
        <w:rPr>
          <w:rStyle w:val="default"/>
          <w:rFonts w:cs="FrankRuehl" w:hint="cs"/>
          <w:rtl/>
        </w:rPr>
        <w:t xml:space="preserve"> הסמכות והאחריות הסופיים להפעלה בטוחה של </w:t>
      </w:r>
      <w:r w:rsidR="00BF4EC0">
        <w:rPr>
          <w:rStyle w:val="default"/>
          <w:rFonts w:cs="FrankRuehl" w:hint="cs"/>
          <w:rtl/>
        </w:rPr>
        <w:t>המטוס</w:t>
      </w:r>
      <w:r w:rsidR="004C0346">
        <w:rPr>
          <w:rStyle w:val="default"/>
          <w:rFonts w:cs="FrankRuehl" w:hint="cs"/>
          <w:rtl/>
        </w:rPr>
        <w:t xml:space="preserve"> והוא רשאי להשתמש במצב מדפים אחר המאושר לאותו </w:t>
      </w:r>
      <w:r w:rsidR="00BF4EC0">
        <w:rPr>
          <w:rStyle w:val="default"/>
          <w:rFonts w:cs="FrankRuehl" w:hint="cs"/>
          <w:rtl/>
        </w:rPr>
        <w:t>מטוס</w:t>
      </w:r>
      <w:r w:rsidR="004C0346">
        <w:rPr>
          <w:rStyle w:val="default"/>
          <w:rFonts w:cs="FrankRuehl" w:hint="cs"/>
          <w:rtl/>
        </w:rPr>
        <w:t xml:space="preserve"> אם לדעתו הדבר חיוני למען 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על אף האמור בתקנות משנה (א) ו-(ב), רשאי מפקח על תנועה אוירית ליתן אישור חד פעמים להפעלת כלי טיס למטרה מיוחדת באיזור פיקוח שדה ורשאי המנהל ליתן אישור כללי בכתב להפעלת כלי טיס באיזור פיקוח שדה שלא לצרכים האמורים בתקנת משנה (א).</w:t>
      </w:r>
    </w:p>
    <w:p w:rsidR="00627A43" w:rsidRPr="001A1FB9" w:rsidRDefault="00627A43" w:rsidP="00627A43">
      <w:pPr>
        <w:pStyle w:val="P00"/>
        <w:spacing w:before="0"/>
        <w:ind w:left="0" w:right="1134"/>
        <w:rPr>
          <w:rStyle w:val="default"/>
          <w:rFonts w:cs="FrankRuehl" w:hint="cs"/>
          <w:vanish/>
          <w:color w:val="FF0000"/>
          <w:szCs w:val="20"/>
          <w:shd w:val="clear" w:color="auto" w:fill="FFFF99"/>
          <w:rtl/>
        </w:rPr>
      </w:pPr>
      <w:bookmarkStart w:id="256" w:name="Rov818"/>
      <w:r w:rsidRPr="001A1FB9">
        <w:rPr>
          <w:rStyle w:val="default"/>
          <w:rFonts w:cs="FrankRuehl" w:hint="cs"/>
          <w:vanish/>
          <w:color w:val="FF0000"/>
          <w:szCs w:val="20"/>
          <w:shd w:val="clear" w:color="auto" w:fill="FFFF99"/>
          <w:rtl/>
        </w:rPr>
        <w:t>מיום 9.3.2015</w:t>
      </w:r>
    </w:p>
    <w:p w:rsidR="00627A43" w:rsidRPr="001A1FB9" w:rsidRDefault="00627A43" w:rsidP="00627A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27A43" w:rsidRPr="001A1FB9" w:rsidRDefault="00627A43" w:rsidP="00627A43">
      <w:pPr>
        <w:pStyle w:val="P00"/>
        <w:spacing w:before="0"/>
        <w:ind w:left="0" w:right="1134"/>
        <w:rPr>
          <w:rStyle w:val="default"/>
          <w:rFonts w:cs="FrankRuehl" w:hint="cs"/>
          <w:vanish/>
          <w:szCs w:val="20"/>
          <w:shd w:val="clear" w:color="auto" w:fill="FFFF99"/>
          <w:rtl/>
        </w:rPr>
      </w:pPr>
      <w:hyperlink r:id="rId21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EE2620" w:rsidRPr="001A1FB9" w:rsidRDefault="00EE2620" w:rsidP="00EE262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פרט אם אושר אחרת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לא יפעיל אדם כלי טיס באזור שדה כאמור בתקנה 60, אלא לצורך נחיתה בשדה התעופה, המראה ממנו או הסעה בו.</w:t>
      </w:r>
    </w:p>
    <w:p w:rsidR="00627A43" w:rsidRPr="00BF4EC0" w:rsidRDefault="00627A43" w:rsidP="00BF4EC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הטייס המפקד של </w:t>
      </w:r>
      <w:r w:rsidRPr="001A1FB9">
        <w:rPr>
          <w:rStyle w:val="default"/>
          <w:rFonts w:cs="FrankRuehl" w:hint="cs"/>
          <w:strike/>
          <w:vanish/>
          <w:sz w:val="22"/>
          <w:szCs w:val="22"/>
          <w:shd w:val="clear" w:color="auto" w:fill="FFFF99"/>
          <w:rtl/>
        </w:rPr>
        <w:t>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המונע במנוע טורבו-סילוני, יכוון את מצב המדפים לצורך שלבי הנחיתה הסופיים, למצב המדפים המינימלי המורשה לנחיתה, כפי שנקבע </w:t>
      </w:r>
      <w:r w:rsidRPr="001A1FB9">
        <w:rPr>
          <w:rStyle w:val="default"/>
          <w:rFonts w:cs="FrankRuehl" w:hint="cs"/>
          <w:strike/>
          <w:vanish/>
          <w:sz w:val="22"/>
          <w:szCs w:val="22"/>
          <w:shd w:val="clear" w:color="auto" w:fill="FFFF99"/>
          <w:rtl/>
        </w:rPr>
        <w:t>בספר העזר לטיסה</w:t>
      </w:r>
      <w:r w:rsidR="000916B9" w:rsidRPr="001A1FB9">
        <w:rPr>
          <w:rStyle w:val="default"/>
          <w:rFonts w:cs="FrankRuehl" w:hint="cs"/>
          <w:vanish/>
          <w:sz w:val="22"/>
          <w:szCs w:val="22"/>
          <w:shd w:val="clear" w:color="auto" w:fill="FFFF99"/>
          <w:rtl/>
        </w:rPr>
        <w:t xml:space="preserve"> </w:t>
      </w:r>
      <w:r w:rsidR="000916B9"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לעניין התנאים הישימים, אלא אם דרוש אחרת למטרת אימון והדרכה או לצורך רישוי </w:t>
      </w:r>
      <w:r w:rsidRPr="001A1FB9">
        <w:rPr>
          <w:rStyle w:val="default"/>
          <w:rFonts w:cs="FrankRuehl" w:hint="cs"/>
          <w:strike/>
          <w:vanish/>
          <w:sz w:val="22"/>
          <w:szCs w:val="22"/>
          <w:shd w:val="clear" w:color="auto" w:fill="FFFF99"/>
          <w:rtl/>
        </w:rPr>
        <w:t>האוירון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אולם בידי הטייס המפקד של </w:t>
      </w:r>
      <w:r w:rsidRPr="001A1FB9">
        <w:rPr>
          <w:rStyle w:val="default"/>
          <w:rFonts w:cs="FrankRuehl" w:hint="cs"/>
          <w:strike/>
          <w:vanish/>
          <w:sz w:val="22"/>
          <w:szCs w:val="22"/>
          <w:shd w:val="clear" w:color="auto" w:fill="FFFF99"/>
          <w:rtl/>
        </w:rPr>
        <w:t>האוירון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הסמכות והאחריות הסופיים להפעלה בטוחה של </w:t>
      </w:r>
      <w:r w:rsidRPr="001A1FB9">
        <w:rPr>
          <w:rStyle w:val="default"/>
          <w:rFonts w:cs="FrankRuehl" w:hint="cs"/>
          <w:strike/>
          <w:vanish/>
          <w:sz w:val="22"/>
          <w:szCs w:val="22"/>
          <w:shd w:val="clear" w:color="auto" w:fill="FFFF99"/>
          <w:rtl/>
        </w:rPr>
        <w:t>האוירון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והוא רשאי להשתמש במצב מדפים אחר המאושר לאותו </w:t>
      </w:r>
      <w:r w:rsidRPr="001A1FB9">
        <w:rPr>
          <w:rStyle w:val="default"/>
          <w:rFonts w:cs="FrankRuehl" w:hint="cs"/>
          <w:strike/>
          <w:vanish/>
          <w:sz w:val="22"/>
          <w:szCs w:val="22"/>
          <w:shd w:val="clear" w:color="auto" w:fill="FFFF99"/>
          <w:rtl/>
        </w:rPr>
        <w:t>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אם לדעתו הדבר חיוני למען בטיחות הטיסה.</w:t>
      </w:r>
      <w:bookmarkEnd w:id="256"/>
    </w:p>
    <w:p w:rsidR="00922FE0" w:rsidRDefault="00922FE0" w:rsidP="00922FE0">
      <w:pPr>
        <w:pStyle w:val="P00"/>
        <w:spacing w:before="72"/>
        <w:ind w:left="0" w:right="1134"/>
        <w:rPr>
          <w:rStyle w:val="default"/>
          <w:rFonts w:cs="FrankRuehl" w:hint="cs"/>
          <w:rtl/>
        </w:rPr>
      </w:pPr>
      <w:bookmarkStart w:id="257" w:name="Seif528"/>
      <w:bookmarkEnd w:id="257"/>
      <w:r w:rsidRPr="00BF4EC0">
        <w:rPr>
          <w:lang w:val="he-IL"/>
        </w:rPr>
        <w:pict>
          <v:rect id="_x0000_s3128" style="position:absolute;left:0;text-align:left;margin-left:464.5pt;margin-top:8.05pt;width:75.05pt;height:20.3pt;z-index:251744768" o:allowincell="f" filled="f" stroked="f" strokecolor="lime" strokeweight=".25pt">
            <v:textbox inset="0,0,0,0">
              <w:txbxContent>
                <w:p w:rsidR="003B4896" w:rsidRDefault="003B4896" w:rsidP="00922FE0">
                  <w:pPr>
                    <w:spacing w:line="160" w:lineRule="exact"/>
                    <w:jc w:val="left"/>
                    <w:rPr>
                      <w:rFonts w:cs="Miriam" w:hint="cs"/>
                      <w:sz w:val="18"/>
                      <w:szCs w:val="18"/>
                      <w:rtl/>
                    </w:rPr>
                  </w:pPr>
                  <w:r>
                    <w:rPr>
                      <w:rFonts w:cs="Miriam" w:hint="cs"/>
                      <w:sz w:val="18"/>
                      <w:szCs w:val="18"/>
                      <w:rtl/>
                    </w:rPr>
                    <w:t>הסעה באזור תנועה</w:t>
                  </w:r>
                </w:p>
                <w:p w:rsidR="003B4896" w:rsidRDefault="003B4896" w:rsidP="00922FE0">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BF4EC0">
        <w:rPr>
          <w:rStyle w:val="big-number"/>
          <w:rFonts w:cs="Miriam" w:hint="cs"/>
          <w:rtl/>
        </w:rPr>
        <w:t>79</w:t>
      </w:r>
      <w:r w:rsidRPr="00BF4EC0">
        <w:rPr>
          <w:rStyle w:val="default"/>
          <w:rFonts w:cs="FrankRuehl" w:hint="cs"/>
          <w:rtl/>
        </w:rPr>
        <w:t>א</w:t>
      </w:r>
      <w:r w:rsidRPr="00BF4EC0">
        <w:rPr>
          <w:rStyle w:val="default"/>
          <w:rFonts w:cs="FrankRuehl"/>
          <w:rtl/>
        </w:rPr>
        <w:t>.</w:t>
      </w:r>
      <w:r w:rsidRPr="00BF4EC0">
        <w:rPr>
          <w:rStyle w:val="default"/>
          <w:rFonts w:cs="FrankRuehl"/>
          <w:rtl/>
        </w:rPr>
        <w:tab/>
      </w:r>
      <w:r w:rsidRPr="00BF4EC0">
        <w:rPr>
          <w:rStyle w:val="default"/>
          <w:rFonts w:cs="FrankRuehl" w:hint="cs"/>
          <w:rtl/>
        </w:rPr>
        <w:t xml:space="preserve">לא יסיע אדם מטוס באזור תנועה אלא אם כן האדם האוחז בהגאי המטוס בעת ההסעה כאמור </w:t>
      </w:r>
      <w:r w:rsidRPr="00BF4EC0">
        <w:rPr>
          <w:rStyle w:val="default"/>
          <w:rFonts w:cs="FrankRuehl"/>
          <w:rtl/>
        </w:rPr>
        <w:t>–</w:t>
      </w:r>
    </w:p>
    <w:p w:rsidR="00B30FB1" w:rsidRPr="00BF4EC0" w:rsidRDefault="00B30FB1" w:rsidP="00B30FB1">
      <w:pPr>
        <w:pStyle w:val="P00"/>
        <w:spacing w:before="72"/>
        <w:ind w:left="1021" w:right="1134"/>
        <w:rPr>
          <w:rStyle w:val="default"/>
          <w:rFonts w:cs="FrankRuehl" w:hint="cs"/>
          <w:rtl/>
        </w:rPr>
      </w:pPr>
      <w:r w:rsidRPr="00BF4EC0">
        <w:rPr>
          <w:rStyle w:val="default"/>
          <w:rFonts w:cs="FrankRuehl" w:hint="cs"/>
          <w:rtl/>
        </w:rPr>
        <w:t>(1)</w:t>
      </w:r>
      <w:r w:rsidRPr="00BF4EC0">
        <w:rPr>
          <w:rStyle w:val="default"/>
          <w:rFonts w:cs="FrankRuehl" w:hint="cs"/>
          <w:rtl/>
        </w:rPr>
        <w:tab/>
        <w:t>המפעיל האווירי של המטוס או נציג מוסמך מטעמו הסמיך אותו לכך, כדין;</w:t>
      </w:r>
    </w:p>
    <w:p w:rsidR="00B30FB1" w:rsidRPr="00BF4EC0" w:rsidRDefault="00B30FB1" w:rsidP="00B30FB1">
      <w:pPr>
        <w:pStyle w:val="P00"/>
        <w:spacing w:before="72"/>
        <w:ind w:left="1021" w:right="1134"/>
        <w:rPr>
          <w:rStyle w:val="default"/>
          <w:rFonts w:cs="FrankRuehl" w:hint="cs"/>
          <w:rtl/>
        </w:rPr>
      </w:pPr>
      <w:r w:rsidRPr="00BF4EC0">
        <w:rPr>
          <w:rStyle w:val="default"/>
          <w:rFonts w:cs="FrankRuehl" w:hint="cs"/>
          <w:rtl/>
        </w:rPr>
        <w:t>(2)</w:t>
      </w:r>
      <w:r w:rsidRPr="00BF4EC0">
        <w:rPr>
          <w:rStyle w:val="default"/>
          <w:rFonts w:cs="FrankRuehl" w:hint="cs"/>
          <w:rtl/>
        </w:rPr>
        <w:tab/>
        <w:t>מיומן כראוי להסיע את המטוס;</w:t>
      </w:r>
    </w:p>
    <w:p w:rsidR="00B30FB1" w:rsidRPr="00BF4EC0" w:rsidRDefault="00B30FB1" w:rsidP="00B30FB1">
      <w:pPr>
        <w:pStyle w:val="P00"/>
        <w:spacing w:before="72"/>
        <w:ind w:left="1021" w:right="1134"/>
        <w:rPr>
          <w:rStyle w:val="default"/>
          <w:rFonts w:cs="FrankRuehl" w:hint="cs"/>
          <w:rtl/>
        </w:rPr>
      </w:pPr>
      <w:r w:rsidRPr="00BF4EC0">
        <w:rPr>
          <w:rStyle w:val="default"/>
          <w:rFonts w:cs="FrankRuehl" w:hint="cs"/>
          <w:rtl/>
        </w:rPr>
        <w:t>(3)</w:t>
      </w:r>
      <w:r w:rsidRPr="00BF4EC0">
        <w:rPr>
          <w:rStyle w:val="default"/>
          <w:rFonts w:cs="FrankRuehl" w:hint="cs"/>
          <w:rtl/>
        </w:rPr>
        <w:tab/>
        <w:t>מוסמך להפעיל את מכשיר הרדיו-טלפון, אם נדרשת תקשורת רדיו בשדה התעופה;</w:t>
      </w:r>
    </w:p>
    <w:p w:rsidR="00B30FB1" w:rsidRPr="00BF4EC0" w:rsidRDefault="00B30FB1" w:rsidP="00B30FB1">
      <w:pPr>
        <w:pStyle w:val="P00"/>
        <w:spacing w:before="72"/>
        <w:ind w:left="1021" w:right="1134"/>
        <w:rPr>
          <w:rStyle w:val="default"/>
          <w:rFonts w:cs="FrankRuehl" w:hint="cs"/>
          <w:rtl/>
        </w:rPr>
      </w:pPr>
      <w:r w:rsidRPr="00BF4EC0">
        <w:rPr>
          <w:rStyle w:val="default"/>
          <w:rFonts w:cs="FrankRuehl" w:hint="cs"/>
          <w:rtl/>
        </w:rPr>
        <w:t>(4)</w:t>
      </w:r>
      <w:r w:rsidRPr="00BF4EC0">
        <w:rPr>
          <w:rStyle w:val="default"/>
          <w:rFonts w:cs="FrankRuehl" w:hint="cs"/>
          <w:rtl/>
        </w:rPr>
        <w:tab/>
        <w:t>קיבל הדרכה בדבר מבנה שדה התעופה וכן המסלולים, השלטים, הסימונים, האורות, האותות וההוראות של יחידת הנת"א, המונחים והנהלים בשדה התעופה, והוא מסוגל למלא אחר הדרישות התפעוליות הנדרשות לתנועה בטוחה של המטוס בשדה התעופה.</w:t>
      </w:r>
    </w:p>
    <w:p w:rsidR="00B30FB1" w:rsidRPr="001A1FB9" w:rsidRDefault="00B30FB1" w:rsidP="00B30FB1">
      <w:pPr>
        <w:pStyle w:val="P00"/>
        <w:spacing w:before="0"/>
        <w:ind w:left="0" w:right="1134"/>
        <w:rPr>
          <w:rStyle w:val="default"/>
          <w:rFonts w:cs="FrankRuehl" w:hint="cs"/>
          <w:vanish/>
          <w:color w:val="FF0000"/>
          <w:szCs w:val="20"/>
          <w:shd w:val="clear" w:color="auto" w:fill="FFFF99"/>
          <w:rtl/>
        </w:rPr>
      </w:pPr>
      <w:bookmarkStart w:id="258" w:name="Rov819"/>
      <w:r w:rsidRPr="001A1FB9">
        <w:rPr>
          <w:rStyle w:val="default"/>
          <w:rFonts w:cs="FrankRuehl" w:hint="cs"/>
          <w:vanish/>
          <w:color w:val="FF0000"/>
          <w:szCs w:val="20"/>
          <w:shd w:val="clear" w:color="auto" w:fill="FFFF99"/>
          <w:rtl/>
        </w:rPr>
        <w:t>מיום 9.3.2015</w:t>
      </w:r>
    </w:p>
    <w:p w:rsidR="00B30FB1" w:rsidRPr="001A1FB9" w:rsidRDefault="00B30FB1" w:rsidP="00B30F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30FB1" w:rsidRPr="001A1FB9" w:rsidRDefault="00B30FB1" w:rsidP="00B30FB1">
      <w:pPr>
        <w:pStyle w:val="P00"/>
        <w:spacing w:before="0"/>
        <w:ind w:left="0" w:right="1134"/>
        <w:rPr>
          <w:rStyle w:val="default"/>
          <w:rFonts w:cs="FrankRuehl" w:hint="cs"/>
          <w:vanish/>
          <w:szCs w:val="20"/>
          <w:shd w:val="clear" w:color="auto" w:fill="FFFF99"/>
          <w:rtl/>
        </w:rPr>
      </w:pPr>
      <w:hyperlink r:id="rId2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799</w:t>
      </w:r>
    </w:p>
    <w:p w:rsidR="00B30FB1" w:rsidRPr="00BF4EC0" w:rsidRDefault="00B30FB1" w:rsidP="00B30FB1">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79א</w:t>
      </w:r>
      <w:bookmarkEnd w:id="258"/>
    </w:p>
    <w:p w:rsidR="002E78D3" w:rsidRDefault="002E78D3" w:rsidP="002E78D3">
      <w:pPr>
        <w:pStyle w:val="P00"/>
        <w:spacing w:before="72"/>
        <w:ind w:left="0" w:right="1134"/>
        <w:rPr>
          <w:rStyle w:val="default"/>
          <w:rFonts w:cs="FrankRuehl" w:hint="cs"/>
          <w:rtl/>
        </w:rPr>
      </w:pPr>
      <w:bookmarkStart w:id="259" w:name="Seif583"/>
      <w:bookmarkEnd w:id="259"/>
      <w:r>
        <w:rPr>
          <w:lang w:val="he-IL"/>
        </w:rPr>
        <w:pict>
          <v:rect id="_x0000_s4629" style="position:absolute;left:0;text-align:left;margin-left:464.5pt;margin-top:8.05pt;width:75.05pt;height:38.25pt;z-index:252208640" o:allowincell="f" filled="f" stroked="f" strokecolor="lime" strokeweight=".25pt">
            <v:textbox style="mso-next-textbox:#_x0000_s4629" inset="0,0,0,0">
              <w:txbxContent>
                <w:p w:rsidR="003B4896" w:rsidRDefault="003B4896" w:rsidP="002E78D3">
                  <w:pPr>
                    <w:spacing w:line="160" w:lineRule="exact"/>
                    <w:jc w:val="left"/>
                    <w:rPr>
                      <w:rFonts w:cs="Miriam" w:hint="cs"/>
                      <w:noProof/>
                      <w:sz w:val="18"/>
                      <w:szCs w:val="18"/>
                      <w:rtl/>
                    </w:rPr>
                  </w:pPr>
                  <w:r>
                    <w:rPr>
                      <w:rFonts w:cs="Miriam" w:hint="cs"/>
                      <w:sz w:val="18"/>
                      <w:szCs w:val="18"/>
                      <w:rtl/>
                    </w:rPr>
                    <w:t>המראה משטח הפעלה ונחיתה בו</w:t>
                  </w:r>
                </w:p>
                <w:p w:rsidR="003B4896" w:rsidRDefault="003B4896" w:rsidP="002E78D3">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79</w:t>
      </w:r>
      <w:r>
        <w:rPr>
          <w:rStyle w:val="default"/>
          <w:rFonts w:cs="FrankRuehl" w:hint="cs"/>
          <w:rtl/>
        </w:rPr>
        <w:t>ב</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אדם רשאי להמריא הליקופטר מאתר שאינו שדה תעופה או מנחת (בתקנה זו </w:t>
      </w:r>
      <w:r>
        <w:rPr>
          <w:rStyle w:val="default"/>
          <w:rFonts w:cs="FrankRuehl"/>
          <w:rtl/>
        </w:rPr>
        <w:t>–</w:t>
      </w:r>
      <w:r>
        <w:rPr>
          <w:rStyle w:val="default"/>
          <w:rFonts w:cs="FrankRuehl" w:hint="cs"/>
          <w:rtl/>
        </w:rPr>
        <w:t xml:space="preserve"> שטח הפעלה) וכן להנחית הליקופטר בשטח הפעלה, ובלבד שמתקיימים כל אלה:</w:t>
      </w:r>
    </w:p>
    <w:p w:rsidR="002E78D3" w:rsidRDefault="002E78D3" w:rsidP="002E78D3">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בדק מראש, סמוך להמראה או לנחיתה, את שטח ההפעלה ומצא אותו מתאים להפעלה בטוחה; בדיקה כאמור סמוך לנחיתה יכול שתיעשה גם בטיסה;</w:t>
      </w:r>
    </w:p>
    <w:p w:rsidR="002E78D3" w:rsidRDefault="002E78D3" w:rsidP="002E78D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דיווח בקשר ליחידת נת"א לקראת הנחיתה בשטח ההפעלה וכן קיבל את אישורה מראש להמראה ממנו.</w:t>
      </w:r>
    </w:p>
    <w:p w:rsidR="00D9725E" w:rsidRDefault="00D9725E" w:rsidP="00D9725E">
      <w:pPr>
        <w:pStyle w:val="P00"/>
        <w:spacing w:before="72"/>
        <w:ind w:left="0" w:right="1134"/>
        <w:rPr>
          <w:rStyle w:val="default"/>
          <w:rFonts w:cs="FrankRuehl" w:hint="cs"/>
          <w:rtl/>
        </w:rPr>
      </w:pPr>
      <w:r>
        <w:rPr>
          <w:rFonts w:hint="cs"/>
          <w:rtl/>
          <w:lang w:eastAsia="en-US"/>
        </w:rPr>
        <w:pict>
          <v:shape id="_x0000_s4818" type="#_x0000_t202" style="position:absolute;left:0;text-align:left;margin-left:470.35pt;margin-top:7.1pt;width:1in;height:11.2pt;z-index:252328448" filled="f" stroked="f">
            <v:textbox inset="1mm,0,1mm,0">
              <w:txbxContent>
                <w:p w:rsidR="00D9725E" w:rsidRDefault="00D9725E" w:rsidP="00D9725E">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ab/>
        <w:t>(ב)</w:t>
      </w:r>
      <w:r>
        <w:rPr>
          <w:rStyle w:val="default"/>
          <w:rFonts w:cs="FrankRuehl" w:hint="cs"/>
          <w:rtl/>
        </w:rPr>
        <w:tab/>
      </w:r>
      <w:r w:rsidRPr="00D9725E">
        <w:rPr>
          <w:rStyle w:val="default"/>
          <w:rFonts w:cs="FrankRuehl" w:hint="cs"/>
          <w:rtl/>
        </w:rPr>
        <w:t xml:space="preserve">אדם רשאי להמריא מטוס, מטוס זעיר או ג'ירופלן (בתקנת משנה זו </w:t>
      </w:r>
      <w:r w:rsidRPr="00D9725E">
        <w:rPr>
          <w:rStyle w:val="default"/>
          <w:rFonts w:cs="FrankRuehl"/>
          <w:rtl/>
        </w:rPr>
        <w:t>–</w:t>
      </w:r>
      <w:r w:rsidRPr="00D9725E">
        <w:rPr>
          <w:rStyle w:val="default"/>
          <w:rFonts w:cs="FrankRuehl" w:hint="cs"/>
          <w:rtl/>
        </w:rPr>
        <w:t xml:space="preserve"> כלי טיס) משטח הפעלה וכן להנחית כלי טיס בשטח הפעלה, ובלבד שמתקיימים בו כל אלה</w:t>
      </w:r>
      <w:r>
        <w:rPr>
          <w:rStyle w:val="default"/>
          <w:rFonts w:cs="FrankRuehl" w:hint="cs"/>
          <w:rtl/>
        </w:rPr>
        <w:t>:</w:t>
      </w:r>
    </w:p>
    <w:p w:rsidR="00D9725E" w:rsidRDefault="00D9725E" w:rsidP="00D9725E">
      <w:pPr>
        <w:pStyle w:val="P00"/>
        <w:spacing w:before="72"/>
        <w:ind w:left="1021" w:right="1134"/>
        <w:rPr>
          <w:rStyle w:val="default"/>
          <w:rFonts w:cs="FrankRuehl" w:hint="cs"/>
          <w:rtl/>
        </w:rPr>
      </w:pPr>
      <w:r>
        <w:rPr>
          <w:rFonts w:hint="cs"/>
          <w:rtl/>
          <w:lang w:eastAsia="en-US"/>
        </w:rPr>
        <w:pict>
          <v:shape id="_x0000_s4819" type="#_x0000_t202" style="position:absolute;left:0;text-align:left;margin-left:470.35pt;margin-top:7.1pt;width:1in;height:11.2pt;z-index:252329472" filled="f" stroked="f">
            <v:textbox inset="1mm,0,1mm,0">
              <w:txbxContent>
                <w:p w:rsidR="00D9725E" w:rsidRDefault="00D9725E" w:rsidP="00D9725E">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(1)</w:t>
      </w:r>
      <w:r>
        <w:rPr>
          <w:rStyle w:val="default"/>
          <w:rFonts w:cs="FrankRuehl" w:hint="cs"/>
          <w:rtl/>
        </w:rPr>
        <w:tab/>
        <w:t>(נמחקה);</w:t>
      </w:r>
    </w:p>
    <w:p w:rsidR="002E78D3" w:rsidRDefault="00D9725E" w:rsidP="00D9725E">
      <w:pPr>
        <w:pStyle w:val="P00"/>
        <w:spacing w:before="72"/>
        <w:ind w:left="1021" w:right="1134"/>
        <w:rPr>
          <w:rStyle w:val="default"/>
          <w:rFonts w:cs="FrankRuehl" w:hint="cs"/>
          <w:rtl/>
        </w:rPr>
      </w:pPr>
      <w:r>
        <w:rPr>
          <w:rFonts w:hint="cs"/>
          <w:rtl/>
          <w:lang w:eastAsia="en-US"/>
        </w:rPr>
        <w:pict>
          <v:shape id="_x0000_s4817" type="#_x0000_t202" style="position:absolute;left:0;text-align:left;margin-left:470.35pt;margin-top:7.1pt;width:1in;height:11.2pt;z-index:252327424" filled="f" stroked="f">
            <v:textbox inset="1mm,0,1mm,0">
              <w:txbxContent>
                <w:p w:rsidR="00D9725E" w:rsidRDefault="00D9725E" w:rsidP="00D9725E">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(2)</w:t>
      </w:r>
      <w:r>
        <w:rPr>
          <w:rStyle w:val="default"/>
          <w:rFonts w:cs="FrankRuehl" w:hint="cs"/>
          <w:rtl/>
        </w:rPr>
        <w:tab/>
      </w:r>
      <w:r w:rsidRPr="00D9725E">
        <w:rPr>
          <w:rStyle w:val="default"/>
          <w:rFonts w:cs="FrankRuehl" w:hint="cs"/>
          <w:rtl/>
        </w:rPr>
        <w:t xml:space="preserve">הוא קיבל מבעל רישיון מדריך טיס שברישיונו הגדר הדרכה מתאים לסוג כלי הטיס שהוא מבקש להפעיל בשטח הפעלה, הכשיר לפי תקנה זו להפעיל כלי טיס מאותו סוג לשטח הפעלה וממנו (להלן בתקנה זו </w:t>
      </w:r>
      <w:r w:rsidRPr="00D9725E">
        <w:rPr>
          <w:rStyle w:val="default"/>
          <w:rFonts w:cs="FrankRuehl"/>
          <w:rtl/>
        </w:rPr>
        <w:t>–</w:t>
      </w:r>
      <w:r w:rsidRPr="00D9725E">
        <w:rPr>
          <w:rStyle w:val="default"/>
          <w:rFonts w:cs="FrankRuehl" w:hint="cs"/>
          <w:rtl/>
        </w:rPr>
        <w:t xml:space="preserve"> המדריך)</w:t>
      </w:r>
      <w:r w:rsidR="002E78D3">
        <w:rPr>
          <w:rStyle w:val="default"/>
          <w:rFonts w:cs="FrankRuehl" w:hint="cs"/>
          <w:rtl/>
        </w:rPr>
        <w:t xml:space="preserve"> </w:t>
      </w:r>
      <w:r w:rsidR="002E78D3">
        <w:rPr>
          <w:rStyle w:val="default"/>
          <w:rFonts w:cs="FrankRuehl"/>
          <w:rtl/>
        </w:rPr>
        <w:t>–</w:t>
      </w:r>
    </w:p>
    <w:p w:rsidR="002E78D3" w:rsidRDefault="002E78D3" w:rsidP="002E78D3">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הדרכה עיונית בנושא עקרונות נחיתה בשטח הפעלה והמראה ממנו, בעניינים אלה:</w:t>
      </w:r>
    </w:p>
    <w:p w:rsidR="002E78D3" w:rsidRDefault="002E78D3" w:rsidP="002E78D3">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שיטות לבדיקת שטח הפעלה מהאוויר ויישומן, ובכלל זה בחינת אורכו המעשי של שטח ההפעלה, מאפייני סוגים שונים של תשתיות קרקעיות, איתור מכשולים וקביעת משמעותם;</w:t>
      </w:r>
    </w:p>
    <w:p w:rsidR="002E78D3" w:rsidRDefault="002E78D3" w:rsidP="002E78D3">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משמעויות נחיתה בתשתיות קרקעיות שונות, ובכלל זה כורכר, דשא או חול והמראה מהן;</w:t>
      </w:r>
    </w:p>
    <w:p w:rsidR="002E78D3" w:rsidRDefault="002E78D3" w:rsidP="002E78D3">
      <w:pPr>
        <w:pStyle w:val="P00"/>
        <w:spacing w:before="72"/>
        <w:ind w:left="1928" w:right="1134"/>
        <w:rPr>
          <w:rStyle w:val="default"/>
          <w:rFonts w:cs="FrankRuehl" w:hint="cs"/>
          <w:rtl/>
        </w:rPr>
      </w:pPr>
      <w:r>
        <w:rPr>
          <w:rStyle w:val="default"/>
          <w:rFonts w:cs="FrankRuehl" w:hint="cs"/>
          <w:rtl/>
        </w:rPr>
        <w:t>(3)</w:t>
      </w:r>
      <w:r>
        <w:rPr>
          <w:rStyle w:val="default"/>
          <w:rFonts w:cs="FrankRuehl" w:hint="cs"/>
          <w:rtl/>
        </w:rPr>
        <w:tab/>
        <w:t>מקומות אסורים לנחיתה ולהמראה, ובכלל זה תשתית יבשתית, אזור פיקוח שדה תעופה או אזור מאוכלס;</w:t>
      </w:r>
    </w:p>
    <w:p w:rsidR="002E78D3" w:rsidRDefault="002E78D3" w:rsidP="002E78D3">
      <w:pPr>
        <w:pStyle w:val="P00"/>
        <w:spacing w:before="72"/>
        <w:ind w:left="1928" w:right="1134"/>
        <w:rPr>
          <w:rStyle w:val="default"/>
          <w:rFonts w:cs="FrankRuehl" w:hint="cs"/>
          <w:rtl/>
        </w:rPr>
      </w:pPr>
      <w:r>
        <w:rPr>
          <w:rStyle w:val="default"/>
          <w:rFonts w:cs="FrankRuehl" w:hint="cs"/>
          <w:rtl/>
        </w:rPr>
        <w:t>(4)</w:t>
      </w:r>
      <w:r>
        <w:rPr>
          <w:rStyle w:val="default"/>
          <w:rFonts w:cs="FrankRuehl" w:hint="cs"/>
          <w:rtl/>
        </w:rPr>
        <w:tab/>
        <w:t>ביצוע נחיתה והמראה קצרות;</w:t>
      </w:r>
    </w:p>
    <w:p w:rsidR="002E78D3" w:rsidRDefault="002E78D3" w:rsidP="002E78D3">
      <w:pPr>
        <w:pStyle w:val="P00"/>
        <w:spacing w:before="72"/>
        <w:ind w:left="1928" w:right="1134"/>
        <w:rPr>
          <w:rStyle w:val="default"/>
          <w:rFonts w:cs="FrankRuehl" w:hint="cs"/>
          <w:rtl/>
        </w:rPr>
      </w:pPr>
      <w:r>
        <w:rPr>
          <w:rStyle w:val="default"/>
          <w:rFonts w:cs="FrankRuehl" w:hint="cs"/>
          <w:rtl/>
        </w:rPr>
        <w:t>(5)</w:t>
      </w:r>
      <w:r>
        <w:rPr>
          <w:rStyle w:val="default"/>
          <w:rFonts w:cs="FrankRuehl" w:hint="cs"/>
          <w:rtl/>
        </w:rPr>
        <w:tab/>
        <w:t>בחירת גלישה לנחיתה וביצועה מתוך התחשבות במכשולים, בגזירת רוח ובמרחק פיזי מהמכשול עצמו;</w:t>
      </w:r>
    </w:p>
    <w:p w:rsidR="002E78D3" w:rsidRDefault="002E78D3" w:rsidP="002E78D3">
      <w:pPr>
        <w:pStyle w:val="P00"/>
        <w:spacing w:before="72"/>
        <w:ind w:left="1928" w:right="1134"/>
        <w:rPr>
          <w:rStyle w:val="default"/>
          <w:rFonts w:cs="FrankRuehl" w:hint="cs"/>
          <w:rtl/>
        </w:rPr>
      </w:pPr>
      <w:r>
        <w:rPr>
          <w:rStyle w:val="default"/>
          <w:rFonts w:cs="FrankRuehl" w:hint="cs"/>
          <w:rtl/>
        </w:rPr>
        <w:t>(6)</w:t>
      </w:r>
      <w:r>
        <w:rPr>
          <w:rStyle w:val="default"/>
          <w:rFonts w:cs="FrankRuehl" w:hint="cs"/>
          <w:rtl/>
        </w:rPr>
        <w:tab/>
        <w:t>בחירת דרכי גישה אפשריות לשטח ההפעלה לצורכי פינוי בעת הצורך;</w:t>
      </w:r>
    </w:p>
    <w:p w:rsidR="002E78D3" w:rsidRDefault="002E78D3" w:rsidP="002E78D3">
      <w:pPr>
        <w:pStyle w:val="P00"/>
        <w:spacing w:before="72"/>
        <w:ind w:left="1928" w:right="1134"/>
        <w:rPr>
          <w:rStyle w:val="default"/>
          <w:rFonts w:cs="FrankRuehl" w:hint="cs"/>
          <w:rtl/>
        </w:rPr>
      </w:pPr>
      <w:r>
        <w:rPr>
          <w:rStyle w:val="default"/>
          <w:rFonts w:cs="FrankRuehl" w:hint="cs"/>
          <w:rtl/>
        </w:rPr>
        <w:t>(7)</w:t>
      </w:r>
      <w:r>
        <w:rPr>
          <w:rStyle w:val="default"/>
          <w:rFonts w:cs="FrankRuehl" w:hint="cs"/>
          <w:rtl/>
        </w:rPr>
        <w:tab/>
        <w:t>דיווח בקשר ליחידת נת"א לקראת נחיתה בשטח הפעלה ולפני המראה ממנו;</w:t>
      </w:r>
    </w:p>
    <w:p w:rsidR="002E78D3" w:rsidRDefault="002E78D3" w:rsidP="002E78D3">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הדרכה זוגית בטיסה, בת שלוש שעות לפחות, לשטח הפעלה וממנו, שבה יתורגלו הנושאים שפורטו בפסקת משנה (א);</w:t>
      </w:r>
    </w:p>
    <w:p w:rsidR="002E78D3" w:rsidRDefault="00A465C7" w:rsidP="00A465C7">
      <w:pPr>
        <w:pStyle w:val="P00"/>
        <w:spacing w:before="72"/>
        <w:ind w:left="1021" w:right="1134"/>
        <w:rPr>
          <w:rStyle w:val="default"/>
          <w:rFonts w:cs="FrankRuehl" w:hint="cs"/>
          <w:rtl/>
        </w:rPr>
      </w:pPr>
      <w:r>
        <w:rPr>
          <w:rFonts w:hint="cs"/>
          <w:rtl/>
          <w:lang w:eastAsia="en-US"/>
        </w:rPr>
        <w:pict>
          <v:shape id="_x0000_s4820" type="#_x0000_t202" style="position:absolute;left:0;text-align:left;margin-left:470.35pt;margin-top:7.1pt;width:1in;height:11.2pt;z-index:252330496"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(3)</w:t>
      </w:r>
      <w:r>
        <w:rPr>
          <w:rStyle w:val="default"/>
          <w:rFonts w:cs="FrankRuehl" w:hint="cs"/>
          <w:rtl/>
        </w:rPr>
        <w:tab/>
      </w:r>
      <w:r w:rsidR="002E78D3">
        <w:rPr>
          <w:rStyle w:val="default"/>
          <w:rFonts w:cs="FrankRuehl" w:hint="cs"/>
          <w:rtl/>
        </w:rPr>
        <w:t xml:space="preserve">לאחר שקיבל הדרכה כאמור בפסקה (2) </w:t>
      </w:r>
      <w:r w:rsidR="002E78D3">
        <w:rPr>
          <w:rStyle w:val="default"/>
          <w:rFonts w:cs="FrankRuehl"/>
          <w:rtl/>
        </w:rPr>
        <w:t>–</w:t>
      </w:r>
      <w:r w:rsidR="002E78D3">
        <w:rPr>
          <w:rStyle w:val="default"/>
          <w:rFonts w:cs="FrankRuehl" w:hint="cs"/>
          <w:rtl/>
        </w:rPr>
        <w:t xml:space="preserve"> המדריך אישר בכתב, ביומן הטיסות האישי שלו, כי הוא כשיר להפעיל </w:t>
      </w:r>
      <w:r w:rsidRPr="00A465C7">
        <w:rPr>
          <w:rStyle w:val="default"/>
          <w:rFonts w:cs="FrankRuehl" w:hint="cs"/>
          <w:rtl/>
        </w:rPr>
        <w:t>כלי טיס מהסוג שלגביו הודרך</w:t>
      </w:r>
      <w:r w:rsidR="002E78D3">
        <w:rPr>
          <w:rStyle w:val="default"/>
          <w:rFonts w:cs="FrankRuehl" w:hint="cs"/>
          <w:rtl/>
        </w:rPr>
        <w:t xml:space="preserve"> לשטח הפעלה וממנו;</w:t>
      </w:r>
    </w:p>
    <w:p w:rsidR="002E78D3" w:rsidRDefault="002E78D3" w:rsidP="002E78D3">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הוא בדק ואישר מראש, סמוך להמראה או לנחיתה, את שטח ההפעלה ומצא אותו מתאים להפעלה בטוחה; בדיקה כאמור סמוך לנחיתה יכול שתיעשה גם בטיסה;</w:t>
      </w:r>
    </w:p>
    <w:p w:rsidR="002E78D3" w:rsidRDefault="002E78D3" w:rsidP="002E78D3">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הוא דיווח בקשר ליחידת נת"א לקראת הנחיתה בשטח ההפעלה וכן קיבל את אישורה מראש להמראה ממנו.</w:t>
      </w:r>
    </w:p>
    <w:p w:rsidR="002E78D3" w:rsidRDefault="00A465C7" w:rsidP="00A465C7">
      <w:pPr>
        <w:pStyle w:val="P00"/>
        <w:spacing w:before="72"/>
        <w:ind w:left="0" w:right="1134"/>
        <w:rPr>
          <w:rStyle w:val="default"/>
          <w:rFonts w:cs="FrankRuehl" w:hint="cs"/>
          <w:rtl/>
        </w:rPr>
      </w:pPr>
      <w:r>
        <w:rPr>
          <w:rFonts w:hint="cs"/>
          <w:rtl/>
          <w:lang w:eastAsia="en-US"/>
        </w:rPr>
        <w:pict>
          <v:shape id="_x0000_s4821" type="#_x0000_t202" style="position:absolute;left:0;text-align:left;margin-left:470.35pt;margin-top:7.1pt;width:1in;height:11.2pt;z-index:252331520"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ab/>
        <w:t>(ג)</w:t>
      </w:r>
      <w:r>
        <w:rPr>
          <w:rStyle w:val="default"/>
          <w:rFonts w:cs="FrankRuehl" w:hint="cs"/>
          <w:rtl/>
        </w:rPr>
        <w:tab/>
        <w:t>(נמחקה)</w:t>
      </w:r>
      <w:r w:rsidR="002E78D3">
        <w:rPr>
          <w:rStyle w:val="default"/>
          <w:rFonts w:cs="FrankRuehl" w:hint="cs"/>
          <w:rtl/>
        </w:rPr>
        <w:t>.</w:t>
      </w:r>
    </w:p>
    <w:p w:rsidR="002E78D3" w:rsidRDefault="002E78D3" w:rsidP="002E78D3">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לא ימריא אדם משטח הפעלה, ולא ינחית אדם בשטח הפעלה </w:t>
      </w:r>
      <w:r>
        <w:rPr>
          <w:rStyle w:val="default"/>
          <w:rFonts w:cs="FrankRuehl"/>
          <w:rtl/>
        </w:rPr>
        <w:t>–</w:t>
      </w:r>
    </w:p>
    <w:p w:rsidR="002E78D3" w:rsidRDefault="00A465C7" w:rsidP="00A465C7">
      <w:pPr>
        <w:pStyle w:val="P00"/>
        <w:spacing w:before="72"/>
        <w:ind w:left="1021" w:right="1134"/>
        <w:rPr>
          <w:rStyle w:val="default"/>
          <w:rFonts w:cs="FrankRuehl" w:hint="cs"/>
          <w:rtl/>
        </w:rPr>
      </w:pPr>
      <w:r>
        <w:rPr>
          <w:rFonts w:hint="cs"/>
          <w:rtl/>
          <w:lang w:eastAsia="en-US"/>
        </w:rPr>
        <w:pict>
          <v:shape id="_x0000_s4822" type="#_x0000_t202" style="position:absolute;left:0;text-align:left;margin-left:470.35pt;margin-top:7.1pt;width:1in;height:11.2pt;z-index:252332544"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(1)</w:t>
      </w:r>
      <w:r>
        <w:rPr>
          <w:rStyle w:val="default"/>
          <w:rFonts w:cs="FrankRuehl" w:hint="cs"/>
          <w:rtl/>
        </w:rPr>
        <w:tab/>
        <w:t xml:space="preserve">מטוס, </w:t>
      </w:r>
      <w:r w:rsidR="002E78D3">
        <w:rPr>
          <w:rStyle w:val="default"/>
          <w:rFonts w:cs="FrankRuehl" w:hint="cs"/>
          <w:rtl/>
        </w:rPr>
        <w:t>מטוס זעיר או ג'ירופלן, אם שטח ההפעלה נמצא באזור מאוכלס;</w:t>
      </w:r>
    </w:p>
    <w:p w:rsidR="002E78D3" w:rsidRDefault="002E78D3" w:rsidP="002E78D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הליקופטר, אם שטח ההפעלה נמצא באזור מאוכלס או בקרבתו;</w:t>
      </w:r>
    </w:p>
    <w:p w:rsidR="002E78D3" w:rsidRDefault="00A465C7" w:rsidP="00A465C7">
      <w:pPr>
        <w:pStyle w:val="P00"/>
        <w:spacing w:before="72"/>
        <w:ind w:left="1021" w:right="1134"/>
        <w:rPr>
          <w:rStyle w:val="default"/>
          <w:rFonts w:cs="FrankRuehl" w:hint="cs"/>
          <w:rtl/>
        </w:rPr>
      </w:pPr>
      <w:r>
        <w:rPr>
          <w:rFonts w:hint="cs"/>
          <w:rtl/>
          <w:lang w:eastAsia="en-US"/>
        </w:rPr>
        <w:pict>
          <v:shape id="_x0000_s4823" type="#_x0000_t202" style="position:absolute;left:0;text-align:left;margin-left:470.35pt;margin-top:7.1pt;width:1in;height:11.2pt;z-index:252333568"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(3)</w:t>
      </w:r>
      <w:r>
        <w:rPr>
          <w:rStyle w:val="default"/>
          <w:rFonts w:cs="FrankRuehl" w:hint="cs"/>
          <w:rtl/>
        </w:rPr>
        <w:tab/>
        <w:t xml:space="preserve">מטוס, </w:t>
      </w:r>
      <w:r w:rsidR="002E78D3">
        <w:rPr>
          <w:rStyle w:val="default"/>
          <w:rFonts w:cs="FrankRuehl" w:hint="cs"/>
          <w:rtl/>
        </w:rPr>
        <w:t xml:space="preserve">מטוס זעיר או כלי טיס רוטורי </w:t>
      </w:r>
      <w:r w:rsidR="002E78D3">
        <w:rPr>
          <w:rStyle w:val="default"/>
          <w:rFonts w:cs="FrankRuehl"/>
          <w:rtl/>
        </w:rPr>
        <w:t>–</w:t>
      </w:r>
    </w:p>
    <w:p w:rsidR="002E78D3" w:rsidRDefault="002E78D3" w:rsidP="002E78D3">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אם שטח ההפעלה נמצא בקרבת בני אדם בשטח פתוח;</w:t>
      </w:r>
    </w:p>
    <w:p w:rsidR="002E78D3" w:rsidRDefault="00A465C7" w:rsidP="00A465C7">
      <w:pPr>
        <w:pStyle w:val="P00"/>
        <w:spacing w:before="72"/>
        <w:ind w:left="1474" w:right="1134"/>
        <w:rPr>
          <w:rStyle w:val="default"/>
          <w:rFonts w:cs="FrankRuehl" w:hint="cs"/>
          <w:rtl/>
        </w:rPr>
      </w:pPr>
      <w:r>
        <w:rPr>
          <w:rFonts w:hint="cs"/>
          <w:rtl/>
          <w:lang w:eastAsia="en-US"/>
        </w:rPr>
        <w:pict>
          <v:shape id="_x0000_s4824" type="#_x0000_t202" style="position:absolute;left:0;text-align:left;margin-left:470.35pt;margin-top:7.1pt;width:1in;height:11.2pt;z-index:252334592"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(ב)</w:t>
      </w:r>
      <w:r>
        <w:rPr>
          <w:rStyle w:val="default"/>
          <w:rFonts w:cs="FrankRuehl" w:hint="cs"/>
          <w:rtl/>
        </w:rPr>
        <w:tab/>
      </w:r>
      <w:r w:rsidR="002E78D3">
        <w:rPr>
          <w:rStyle w:val="default"/>
          <w:rFonts w:cs="FrankRuehl" w:hint="cs"/>
          <w:rtl/>
        </w:rPr>
        <w:t xml:space="preserve">אם נתיבי ההמראה משטח ההפעלה והגישה אליו נמצאים מעל אזור מאוכלס, זולת אם הנתיבים האמורים נקבעו בפמ"ת לטיסת </w:t>
      </w:r>
      <w:r>
        <w:rPr>
          <w:rStyle w:val="default"/>
          <w:rFonts w:cs="FrankRuehl" w:hint="cs"/>
          <w:rtl/>
        </w:rPr>
        <w:t xml:space="preserve">מטוס, </w:t>
      </w:r>
      <w:r w:rsidR="002E78D3">
        <w:rPr>
          <w:rStyle w:val="default"/>
          <w:rFonts w:cs="FrankRuehl" w:hint="cs"/>
          <w:rtl/>
        </w:rPr>
        <w:t>מטוס זעיר או כלי טיס רוטורי, לפי העניין</w:t>
      </w:r>
      <w:r>
        <w:rPr>
          <w:rStyle w:val="default"/>
          <w:rFonts w:cs="FrankRuehl" w:hint="cs"/>
          <w:rtl/>
        </w:rPr>
        <w:t>;</w:t>
      </w:r>
    </w:p>
    <w:p w:rsidR="00A465C7" w:rsidRPr="00A465C7" w:rsidRDefault="00A465C7" w:rsidP="00A465C7">
      <w:pPr>
        <w:pStyle w:val="P00"/>
        <w:spacing w:before="72"/>
        <w:ind w:left="1021" w:right="1134"/>
        <w:rPr>
          <w:rStyle w:val="default"/>
          <w:rFonts w:cs="FrankRuehl" w:hint="cs"/>
          <w:rtl/>
        </w:rPr>
      </w:pPr>
      <w:r>
        <w:rPr>
          <w:rFonts w:hint="cs"/>
          <w:rtl/>
          <w:lang w:eastAsia="en-US"/>
        </w:rPr>
        <w:pict>
          <v:shape id="_x0000_s4825" type="#_x0000_t202" style="position:absolute;left:0;text-align:left;margin-left:470.35pt;margin-top:7.1pt;width:1in;height:11.2pt;z-index:252335616" filled="f" stroked="f">
            <v:textbox inset="1mm,0,1mm,0">
              <w:txbxContent>
                <w:p w:rsidR="00A465C7" w:rsidRDefault="00A465C7" w:rsidP="00A465C7">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(4)</w:t>
      </w:r>
      <w:r>
        <w:rPr>
          <w:rStyle w:val="default"/>
          <w:rFonts w:cs="FrankRuehl" w:hint="cs"/>
          <w:rtl/>
        </w:rPr>
        <w:tab/>
      </w:r>
      <w:r w:rsidRPr="00A465C7">
        <w:rPr>
          <w:rStyle w:val="default"/>
          <w:rFonts w:cs="FrankRuehl" w:hint="cs"/>
          <w:rtl/>
        </w:rPr>
        <w:t>מטוס, מטוס זעיר או ג'ירופלן, המופעל בהפעלה מסחרית.</w:t>
      </w:r>
    </w:p>
    <w:p w:rsidR="002E78D3" w:rsidRDefault="002E78D3" w:rsidP="002E78D3">
      <w:pPr>
        <w:pStyle w:val="P00"/>
        <w:spacing w:before="72"/>
        <w:ind w:left="0" w:right="1134"/>
        <w:rPr>
          <w:rStyle w:val="default"/>
          <w:rFonts w:cs="FrankRuehl" w:hint="cs"/>
          <w:rtl/>
        </w:rPr>
      </w:pPr>
      <w:r>
        <w:rPr>
          <w:rStyle w:val="default"/>
          <w:rFonts w:cs="FrankRuehl" w:hint="cs"/>
          <w:rtl/>
        </w:rPr>
        <w:tab/>
        <w:t xml:space="preserve">לעניין תקנת משנה זו </w:t>
      </w:r>
      <w:r>
        <w:rPr>
          <w:rStyle w:val="default"/>
          <w:rFonts w:cs="FrankRuehl"/>
          <w:rtl/>
        </w:rPr>
        <w:t>–</w:t>
      </w:r>
    </w:p>
    <w:p w:rsidR="002E78D3" w:rsidRDefault="002E78D3" w:rsidP="002E78D3">
      <w:pPr>
        <w:pStyle w:val="P00"/>
        <w:spacing w:before="72"/>
        <w:ind w:left="0" w:right="1134"/>
        <w:rPr>
          <w:rStyle w:val="default"/>
          <w:rFonts w:cs="FrankRuehl" w:hint="cs"/>
          <w:rtl/>
        </w:rPr>
      </w:pPr>
      <w:r>
        <w:rPr>
          <w:rStyle w:val="default"/>
          <w:rFonts w:cs="FrankRuehl" w:hint="cs"/>
          <w:rtl/>
        </w:rPr>
        <w:tab/>
        <w:t xml:space="preserve">"אזור מאוכלס" </w:t>
      </w:r>
      <w:r>
        <w:rPr>
          <w:rStyle w:val="default"/>
          <w:rFonts w:cs="FrankRuehl"/>
          <w:rtl/>
        </w:rPr>
        <w:t>–</w:t>
      </w:r>
      <w:r>
        <w:rPr>
          <w:rStyle w:val="default"/>
          <w:rFonts w:cs="FrankRuehl" w:hint="cs"/>
          <w:rtl/>
        </w:rPr>
        <w:t xml:space="preserve"> מתחם בשטח יישוב, המשמש בעיקר למטרות מגורים, תעשייה, מסחר או פנאי;</w:t>
      </w:r>
    </w:p>
    <w:p w:rsidR="002E78D3" w:rsidRDefault="002E78D3" w:rsidP="002E78D3">
      <w:pPr>
        <w:pStyle w:val="P00"/>
        <w:spacing w:before="72"/>
        <w:ind w:left="0" w:right="1134"/>
        <w:rPr>
          <w:rStyle w:val="default"/>
          <w:rFonts w:cs="FrankRuehl" w:hint="cs"/>
          <w:rtl/>
        </w:rPr>
      </w:pPr>
      <w:r>
        <w:rPr>
          <w:rStyle w:val="default"/>
          <w:rFonts w:cs="FrankRuehl" w:hint="cs"/>
          <w:rtl/>
        </w:rPr>
        <w:tab/>
        <w:t xml:space="preserve">"מגורים" </w:t>
      </w:r>
      <w:r>
        <w:rPr>
          <w:rStyle w:val="default"/>
          <w:rFonts w:cs="FrankRuehl"/>
          <w:rtl/>
        </w:rPr>
        <w:t>–</w:t>
      </w:r>
      <w:r>
        <w:rPr>
          <w:rStyle w:val="default"/>
          <w:rFonts w:cs="FrankRuehl" w:hint="cs"/>
          <w:rtl/>
        </w:rPr>
        <w:t xml:space="preserve"> לרבות מבנה המשמש את הציבור, אף אם אינו משמש למגורים, כגון: מוסדות לימוד, בתי חולים וכיוצא באלה.</w:t>
      </w:r>
    </w:p>
    <w:p w:rsidR="002E78D3" w:rsidRDefault="009C5EEB" w:rsidP="009C5EEB">
      <w:pPr>
        <w:pStyle w:val="P00"/>
        <w:spacing w:before="72"/>
        <w:ind w:left="0" w:right="1134"/>
        <w:rPr>
          <w:rStyle w:val="default"/>
          <w:rFonts w:cs="FrankRuehl" w:hint="cs"/>
          <w:rtl/>
        </w:rPr>
      </w:pPr>
      <w:r>
        <w:rPr>
          <w:rFonts w:hint="cs"/>
          <w:rtl/>
          <w:lang w:eastAsia="en-US"/>
        </w:rPr>
        <w:pict>
          <v:shape id="_x0000_s4826" type="#_x0000_t202" style="position:absolute;left:0;text-align:left;margin-left:470.35pt;margin-top:7.1pt;width:1in;height:11.2pt;z-index:252336640" filled="f" stroked="f">
            <v:textbox inset="1mm,0,1mm,0">
              <w:txbxContent>
                <w:p w:rsidR="009C5EEB" w:rsidRDefault="009C5EEB" w:rsidP="009C5EEB">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ab/>
        <w:t>(ה)</w:t>
      </w:r>
      <w:r>
        <w:rPr>
          <w:rStyle w:val="default"/>
          <w:rFonts w:cs="FrankRuehl" w:hint="cs"/>
          <w:rtl/>
        </w:rPr>
        <w:tab/>
      </w:r>
      <w:r w:rsidR="002E78D3">
        <w:rPr>
          <w:rStyle w:val="default"/>
          <w:rFonts w:cs="FrankRuehl" w:hint="cs"/>
          <w:rtl/>
        </w:rPr>
        <w:t xml:space="preserve">על אף האמור בתקנת משנה (ד), רשאי אדם להמריא </w:t>
      </w:r>
      <w:r>
        <w:rPr>
          <w:rStyle w:val="default"/>
          <w:rFonts w:cs="FrankRuehl" w:hint="cs"/>
          <w:rtl/>
        </w:rPr>
        <w:t xml:space="preserve">מטוס, </w:t>
      </w:r>
      <w:r w:rsidR="002E78D3">
        <w:rPr>
          <w:rStyle w:val="default"/>
          <w:rFonts w:cs="FrankRuehl" w:hint="cs"/>
          <w:rtl/>
        </w:rPr>
        <w:t xml:space="preserve">מטוס זעיר או כלי טיס רוטורי (בתקנת משנה זו </w:t>
      </w:r>
      <w:r w:rsidR="002E78D3">
        <w:rPr>
          <w:rStyle w:val="default"/>
          <w:rFonts w:cs="FrankRuehl"/>
          <w:rtl/>
        </w:rPr>
        <w:t>–</w:t>
      </w:r>
      <w:r w:rsidR="002E78D3">
        <w:rPr>
          <w:rStyle w:val="default"/>
          <w:rFonts w:cs="FrankRuehl" w:hint="cs"/>
          <w:rtl/>
        </w:rPr>
        <w:t xml:space="preserve"> כלי טיס) משטח הפעלה ולהנחיתו בשטח הפעלה בנסיבות כאמור בתקנת משנה (ד)(1)</w:t>
      </w:r>
      <w:r>
        <w:rPr>
          <w:rStyle w:val="default"/>
          <w:rFonts w:cs="FrankRuehl" w:hint="cs"/>
          <w:rtl/>
        </w:rPr>
        <w:t>, (2)</w:t>
      </w:r>
      <w:r w:rsidR="002E78D3">
        <w:rPr>
          <w:rStyle w:val="default"/>
          <w:rFonts w:cs="FrankRuehl" w:hint="cs"/>
          <w:rtl/>
        </w:rPr>
        <w:t xml:space="preserve"> ו-(</w:t>
      </w:r>
      <w:r>
        <w:rPr>
          <w:rStyle w:val="default"/>
          <w:rFonts w:cs="FrankRuehl" w:hint="cs"/>
          <w:rtl/>
        </w:rPr>
        <w:t>4</w:t>
      </w:r>
      <w:r w:rsidR="002E78D3">
        <w:rPr>
          <w:rStyle w:val="default"/>
          <w:rFonts w:cs="FrankRuehl" w:hint="cs"/>
          <w:rtl/>
        </w:rPr>
        <w:t>), ובלבד שמתקיימים כל אלה:</w:t>
      </w:r>
    </w:p>
    <w:p w:rsidR="002E78D3" w:rsidRDefault="009C5EEB" w:rsidP="009C5EEB">
      <w:pPr>
        <w:pStyle w:val="P00"/>
        <w:spacing w:before="72"/>
        <w:ind w:left="1021" w:right="1134"/>
        <w:rPr>
          <w:rStyle w:val="default"/>
          <w:rFonts w:cs="FrankRuehl" w:hint="cs"/>
          <w:rtl/>
        </w:rPr>
      </w:pPr>
      <w:r>
        <w:rPr>
          <w:rFonts w:hint="cs"/>
          <w:rtl/>
          <w:lang w:eastAsia="en-US"/>
        </w:rPr>
        <w:pict>
          <v:shape id="_x0000_s4827" type="#_x0000_t202" style="position:absolute;left:0;text-align:left;margin-left:470.35pt;margin-top:7.1pt;width:1in;height:11.2pt;z-index:252337664" filled="f" stroked="f">
            <v:textbox inset="1mm,0,1mm,0">
              <w:txbxContent>
                <w:p w:rsidR="009C5EEB" w:rsidRDefault="009C5EEB" w:rsidP="009C5EEB">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(1)</w:t>
      </w:r>
      <w:r>
        <w:rPr>
          <w:rStyle w:val="default"/>
          <w:rFonts w:cs="FrankRuehl" w:hint="cs"/>
          <w:rtl/>
        </w:rPr>
        <w:tab/>
      </w:r>
      <w:r w:rsidR="002E78D3">
        <w:rPr>
          <w:rStyle w:val="default"/>
          <w:rFonts w:cs="FrankRuehl" w:hint="cs"/>
          <w:rtl/>
        </w:rPr>
        <w:t xml:space="preserve">באותו אדם מתקיימות הוראות תקנות משנה (א) </w:t>
      </w:r>
      <w:r>
        <w:rPr>
          <w:rStyle w:val="default"/>
          <w:rFonts w:cs="FrankRuehl" w:hint="cs"/>
          <w:rtl/>
        </w:rPr>
        <w:t>או</w:t>
      </w:r>
      <w:r w:rsidR="002E78D3">
        <w:rPr>
          <w:rStyle w:val="default"/>
          <w:rFonts w:cs="FrankRuehl" w:hint="cs"/>
          <w:rtl/>
        </w:rPr>
        <w:t xml:space="preserve"> (</w:t>
      </w:r>
      <w:r>
        <w:rPr>
          <w:rStyle w:val="default"/>
          <w:rFonts w:cs="FrankRuehl" w:hint="cs"/>
          <w:rtl/>
        </w:rPr>
        <w:t>ב</w:t>
      </w:r>
      <w:r w:rsidR="002E78D3">
        <w:rPr>
          <w:rStyle w:val="default"/>
          <w:rFonts w:cs="FrankRuehl" w:hint="cs"/>
          <w:rtl/>
        </w:rPr>
        <w:t>), לפי העניין;</w:t>
      </w:r>
    </w:p>
    <w:p w:rsidR="002E78D3" w:rsidRDefault="009C5EEB" w:rsidP="009C5EEB">
      <w:pPr>
        <w:pStyle w:val="P00"/>
        <w:spacing w:before="72"/>
        <w:ind w:left="1021" w:right="1134"/>
        <w:rPr>
          <w:rStyle w:val="default"/>
          <w:rFonts w:cs="FrankRuehl" w:hint="cs"/>
          <w:rtl/>
        </w:rPr>
      </w:pPr>
      <w:r>
        <w:rPr>
          <w:rFonts w:hint="cs"/>
          <w:rtl/>
          <w:lang w:eastAsia="en-US"/>
        </w:rPr>
        <w:pict>
          <v:shape id="_x0000_s4828" type="#_x0000_t202" style="position:absolute;left:0;text-align:left;margin-left:470.35pt;margin-top:7.1pt;width:1in;height:11.2pt;z-index:252338688" filled="f" stroked="f">
            <v:textbox inset="1mm,0,1mm,0">
              <w:txbxContent>
                <w:p w:rsidR="009C5EEB" w:rsidRDefault="009C5EEB" w:rsidP="009C5EEB">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(2)</w:t>
      </w:r>
      <w:r>
        <w:rPr>
          <w:rStyle w:val="default"/>
          <w:rFonts w:cs="FrankRuehl" w:hint="cs"/>
          <w:rtl/>
        </w:rPr>
        <w:tab/>
      </w:r>
      <w:r w:rsidR="002E78D3">
        <w:rPr>
          <w:rStyle w:val="default"/>
          <w:rFonts w:cs="FrankRuehl" w:hint="cs"/>
          <w:rtl/>
        </w:rPr>
        <w:t>בעל רישיון הפעלה אווירית מעסיק את אותו אדם, והוא מפעיל את כלי הטיס במסגרת העסקתו כאמור</w:t>
      </w:r>
      <w:r w:rsidRPr="009C5EEB">
        <w:rPr>
          <w:rStyle w:val="default"/>
          <w:rFonts w:cs="FrankRuehl" w:hint="cs"/>
          <w:rtl/>
        </w:rPr>
        <w:t>, או שאותו אדם מקיים הדרכה לפי תוכנית אימונים ופיקוח שאושרה לפי תקנה 34(2)ב.3. לתקנות הרישיונות</w:t>
      </w:r>
      <w:r w:rsidR="002E78D3">
        <w:rPr>
          <w:rStyle w:val="default"/>
          <w:rFonts w:cs="FrankRuehl" w:hint="cs"/>
          <w:rtl/>
        </w:rPr>
        <w:t>;</w:t>
      </w:r>
    </w:p>
    <w:p w:rsidR="009C5EEB" w:rsidRPr="009C5EEB" w:rsidRDefault="009C5EEB" w:rsidP="009C5EEB">
      <w:pPr>
        <w:pStyle w:val="P00"/>
        <w:spacing w:before="72"/>
        <w:ind w:left="1021" w:right="1134"/>
        <w:rPr>
          <w:rStyle w:val="default"/>
          <w:rFonts w:cs="FrankRuehl"/>
          <w:rtl/>
        </w:rPr>
      </w:pPr>
      <w:r w:rsidRPr="009C5EEB">
        <w:rPr>
          <w:rStyle w:val="default"/>
          <w:rFonts w:cs="FrankRuehl" w:hint="cs"/>
          <w:rtl/>
        </w:rPr>
        <w:pict>
          <v:shape id="_x0000_s4829" type="#_x0000_t202" style="position:absolute;left:0;text-align:left;margin-left:470.35pt;margin-top:7.1pt;width:1in;height:11.2pt;z-index:252339712" filled="f" stroked="f">
            <v:textbox inset="1mm,0,1mm,0">
              <w:txbxContent>
                <w:p w:rsidR="009C5EEB" w:rsidRDefault="009C5EEB" w:rsidP="009C5EEB">
                  <w:pPr>
                    <w:spacing w:line="160" w:lineRule="exact"/>
                    <w:jc w:val="left"/>
                    <w:rPr>
                      <w:rFonts w:cs="Miriam" w:hint="cs"/>
                      <w:noProof/>
                      <w:sz w:val="18"/>
                      <w:szCs w:val="18"/>
                      <w:rtl/>
                    </w:rPr>
                  </w:pPr>
                  <w:r>
                    <w:rPr>
                      <w:rFonts w:cs="Miriam" w:hint="cs"/>
                      <w:sz w:val="18"/>
                      <w:szCs w:val="18"/>
                      <w:rtl/>
                    </w:rPr>
                    <w:t>תק' תשפ"ג-2023</w:t>
                  </w:r>
                </w:p>
              </w:txbxContent>
            </v:textbox>
          </v:shape>
        </w:pict>
      </w:r>
      <w:r>
        <w:rPr>
          <w:rStyle w:val="default"/>
          <w:rFonts w:cs="FrankRuehl" w:hint="cs"/>
          <w:rtl/>
        </w:rPr>
        <w:t>(3)</w:t>
      </w:r>
      <w:r>
        <w:rPr>
          <w:rStyle w:val="default"/>
          <w:rFonts w:cs="FrankRuehl" w:hint="cs"/>
          <w:rtl/>
        </w:rPr>
        <w:tab/>
      </w:r>
      <w:r w:rsidR="002E78D3">
        <w:rPr>
          <w:rStyle w:val="default"/>
          <w:rFonts w:cs="FrankRuehl" w:hint="cs"/>
          <w:rtl/>
        </w:rPr>
        <w:t xml:space="preserve">המנהל אישר לבעל רישיון ההפעלה האווירית האמור, במסגרת מפרטי ההפעלה שלו, </w:t>
      </w:r>
      <w:r w:rsidRPr="009C5EEB">
        <w:rPr>
          <w:rStyle w:val="default"/>
          <w:rFonts w:cs="FrankRuehl" w:hint="cs"/>
          <w:rtl/>
        </w:rPr>
        <w:t xml:space="preserve">או לאדם שמקיים הדרכה לפי תוכנית אימונים ופיקוח כאמור בפסקה (2), </w:t>
      </w:r>
      <w:r w:rsidR="002E78D3">
        <w:rPr>
          <w:rStyle w:val="default"/>
          <w:rFonts w:cs="FrankRuehl" w:hint="cs"/>
          <w:rtl/>
        </w:rPr>
        <w:t>להמריא כלי טיס ולהנחיתו בנסיבות כאמור בתקנת משנה זו</w:t>
      </w:r>
      <w:r w:rsidRPr="009C5EEB">
        <w:rPr>
          <w:rStyle w:val="default"/>
          <w:rFonts w:cs="FrankRuehl" w:hint="cs"/>
          <w:rtl/>
        </w:rPr>
        <w:t xml:space="preserve">, ואולם לא יינתן אישור כאמור לגבי הפעלה של מטוס, מטוס זעיר או ג'ירופלן </w:t>
      </w:r>
      <w:r w:rsidRPr="009C5EEB">
        <w:rPr>
          <w:rStyle w:val="default"/>
          <w:rFonts w:cs="FrankRuehl"/>
          <w:rtl/>
        </w:rPr>
        <w:t>–</w:t>
      </w:r>
    </w:p>
    <w:p w:rsidR="009C5EEB" w:rsidRPr="009C5EEB" w:rsidRDefault="009C5EEB" w:rsidP="009C5EEB">
      <w:pPr>
        <w:pStyle w:val="P00"/>
        <w:spacing w:before="72"/>
        <w:ind w:left="1474" w:right="1134"/>
        <w:rPr>
          <w:rStyle w:val="default"/>
          <w:rFonts w:cs="FrankRuehl"/>
          <w:rtl/>
        </w:rPr>
      </w:pPr>
      <w:r w:rsidRPr="009C5EEB">
        <w:rPr>
          <w:rStyle w:val="default"/>
          <w:rFonts w:cs="FrankRuehl" w:hint="cs"/>
          <w:rtl/>
        </w:rPr>
        <w:t>(א)</w:t>
      </w:r>
      <w:r w:rsidRPr="009C5EEB">
        <w:rPr>
          <w:rStyle w:val="default"/>
          <w:rFonts w:cs="FrankRuehl"/>
          <w:rtl/>
        </w:rPr>
        <w:tab/>
      </w:r>
      <w:r w:rsidRPr="009C5EEB">
        <w:rPr>
          <w:rStyle w:val="default"/>
          <w:rFonts w:cs="FrankRuehl" w:hint="cs"/>
          <w:rtl/>
        </w:rPr>
        <w:t>שבה מוסע בתמורה מי שאינו איש צוות;</w:t>
      </w:r>
    </w:p>
    <w:p w:rsidR="009C5EEB" w:rsidRPr="009C5EEB" w:rsidRDefault="009C5EEB" w:rsidP="009C5EEB">
      <w:pPr>
        <w:pStyle w:val="P00"/>
        <w:spacing w:before="72"/>
        <w:ind w:left="1474" w:right="1134"/>
        <w:rPr>
          <w:rStyle w:val="default"/>
          <w:rFonts w:cs="FrankRuehl" w:hint="cs"/>
          <w:rtl/>
        </w:rPr>
      </w:pPr>
      <w:r w:rsidRPr="009C5EEB">
        <w:rPr>
          <w:rStyle w:val="default"/>
          <w:rFonts w:cs="FrankRuehl" w:hint="cs"/>
          <w:rtl/>
        </w:rPr>
        <w:t>(ב)</w:t>
      </w:r>
      <w:r w:rsidRPr="009C5EEB">
        <w:rPr>
          <w:rStyle w:val="default"/>
          <w:rFonts w:cs="FrankRuehl"/>
          <w:rtl/>
        </w:rPr>
        <w:tab/>
      </w:r>
      <w:r w:rsidRPr="009C5EEB">
        <w:rPr>
          <w:rStyle w:val="default"/>
          <w:rFonts w:cs="FrankRuehl" w:hint="cs"/>
          <w:rtl/>
        </w:rPr>
        <w:t xml:space="preserve">שעניינה הדרכה בידי בעל רישיון מדריך טיס, למעט הדרכה לפי תקנת משנה (ב)(2); הדרכה כאמור לא תבוצע בשטח הפעלה שנמצא באזור מאוכלס; לעניין זה, "אזור מאוכלס" </w:t>
      </w:r>
      <w:r w:rsidRPr="009C5EEB">
        <w:rPr>
          <w:rStyle w:val="default"/>
          <w:rFonts w:cs="FrankRuehl"/>
          <w:rtl/>
        </w:rPr>
        <w:t>–</w:t>
      </w:r>
      <w:r w:rsidRPr="009C5EEB">
        <w:rPr>
          <w:rStyle w:val="default"/>
          <w:rFonts w:cs="FrankRuehl" w:hint="cs"/>
          <w:rtl/>
        </w:rPr>
        <w:t xml:space="preserve"> כהגדרתו בתקנת משנה (ד).</w:t>
      </w:r>
    </w:p>
    <w:p w:rsidR="00B30FB1" w:rsidRPr="001A1FB9" w:rsidRDefault="00B30FB1" w:rsidP="00B30FB1">
      <w:pPr>
        <w:pStyle w:val="P00"/>
        <w:spacing w:before="0"/>
        <w:ind w:left="0" w:right="1134"/>
        <w:rPr>
          <w:rStyle w:val="default"/>
          <w:rFonts w:cs="FrankRuehl" w:hint="cs"/>
          <w:vanish/>
          <w:color w:val="FF0000"/>
          <w:szCs w:val="20"/>
          <w:shd w:val="clear" w:color="auto" w:fill="FFFF99"/>
          <w:rtl/>
        </w:rPr>
      </w:pPr>
      <w:bookmarkStart w:id="260" w:name="Rov1403"/>
      <w:r w:rsidRPr="001A1FB9">
        <w:rPr>
          <w:rStyle w:val="default"/>
          <w:rFonts w:cs="FrankRuehl" w:hint="cs"/>
          <w:vanish/>
          <w:color w:val="FF0000"/>
          <w:szCs w:val="20"/>
          <w:shd w:val="clear" w:color="auto" w:fill="FFFF99"/>
          <w:rtl/>
        </w:rPr>
        <w:t>מיום 12.10.2014</w:t>
      </w:r>
    </w:p>
    <w:p w:rsidR="00B30FB1" w:rsidRPr="001A1FB9" w:rsidRDefault="00B30FB1" w:rsidP="00B30F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B30FB1" w:rsidRPr="001A1FB9" w:rsidRDefault="00B30FB1" w:rsidP="00B30FB1">
      <w:pPr>
        <w:pStyle w:val="P00"/>
        <w:spacing w:before="0"/>
        <w:ind w:left="0" w:right="1134"/>
        <w:rPr>
          <w:rStyle w:val="default"/>
          <w:rFonts w:cs="FrankRuehl" w:hint="cs"/>
          <w:vanish/>
          <w:szCs w:val="20"/>
          <w:shd w:val="clear" w:color="auto" w:fill="FFFF99"/>
          <w:rtl/>
        </w:rPr>
      </w:pPr>
      <w:hyperlink r:id="rId216"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1750</w:t>
      </w:r>
    </w:p>
    <w:p w:rsidR="00B30FB1" w:rsidRPr="001A1FB9" w:rsidRDefault="00B30FB1" w:rsidP="002E78D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79ב</w:t>
      </w:r>
    </w:p>
    <w:p w:rsidR="0009538E" w:rsidRPr="001A1FB9" w:rsidRDefault="0009538E" w:rsidP="002E78D3">
      <w:pPr>
        <w:pStyle w:val="P00"/>
        <w:spacing w:before="0"/>
        <w:ind w:left="0" w:right="1134"/>
        <w:rPr>
          <w:rStyle w:val="default"/>
          <w:rFonts w:cs="FrankRuehl"/>
          <w:vanish/>
          <w:szCs w:val="20"/>
          <w:shd w:val="clear" w:color="auto" w:fill="FFFF99"/>
          <w:rtl/>
        </w:rPr>
      </w:pPr>
    </w:p>
    <w:p w:rsidR="0009538E" w:rsidRPr="001A1FB9" w:rsidRDefault="0009538E" w:rsidP="0009538E">
      <w:pPr>
        <w:pStyle w:val="P00"/>
        <w:spacing w:before="0"/>
        <w:ind w:left="0"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16.5.2023</w:t>
      </w:r>
    </w:p>
    <w:p w:rsidR="0009538E" w:rsidRPr="001A1FB9" w:rsidRDefault="0009538E" w:rsidP="0009538E">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תשפ"ג-2023</w:t>
      </w:r>
    </w:p>
    <w:p w:rsidR="0009538E" w:rsidRPr="001A1FB9" w:rsidRDefault="0009538E" w:rsidP="0009538E">
      <w:pPr>
        <w:pStyle w:val="P00"/>
        <w:spacing w:before="0"/>
        <w:ind w:left="0" w:right="1134"/>
        <w:rPr>
          <w:rStyle w:val="default"/>
          <w:rFonts w:ascii="FrankRuehl" w:hAnsi="FrankRuehl" w:cs="FrankRuehl"/>
          <w:vanish/>
          <w:szCs w:val="20"/>
          <w:shd w:val="clear" w:color="auto" w:fill="FFFF99"/>
          <w:rtl/>
        </w:rPr>
      </w:pPr>
      <w:hyperlink r:id="rId217" w:history="1">
        <w:r w:rsidRPr="001A1FB9">
          <w:rPr>
            <w:rStyle w:val="Hyperlink"/>
            <w:rFonts w:ascii="FrankRuehl" w:hAnsi="FrankRuehl"/>
            <w:vanish/>
            <w:szCs w:val="20"/>
            <w:shd w:val="clear" w:color="auto" w:fill="FFFF99"/>
            <w:rtl/>
          </w:rPr>
          <w:t>ק"ת תשפ"ג מס' 10617</w:t>
        </w:r>
      </w:hyperlink>
      <w:r w:rsidRPr="001A1FB9">
        <w:rPr>
          <w:rStyle w:val="default"/>
          <w:rFonts w:ascii="FrankRuehl" w:hAnsi="FrankRuehl" w:cs="FrankRuehl"/>
          <w:vanish/>
          <w:szCs w:val="20"/>
          <w:shd w:val="clear" w:color="auto" w:fill="FFFF99"/>
          <w:rtl/>
        </w:rPr>
        <w:t xml:space="preserve"> מיום 16.4.2023 עמ' 1240</w:t>
      </w:r>
    </w:p>
    <w:p w:rsidR="0009538E" w:rsidRPr="001A1FB9" w:rsidRDefault="0009538E" w:rsidP="0009538E">
      <w:pPr>
        <w:pStyle w:val="P0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אדם רשאי להמריא מטוס זעיר משטח הפעלה וכן להנחית מטוס זעיר בשטח הפעלה, ובלבד שמתקיימים בו כל אלה</w:t>
      </w:r>
      <w:r w:rsidR="00D9725E" w:rsidRPr="001A1FB9">
        <w:rPr>
          <w:rStyle w:val="default"/>
          <w:rFonts w:cs="FrankRuehl" w:hint="cs"/>
          <w:vanish/>
          <w:sz w:val="18"/>
          <w:szCs w:val="22"/>
          <w:shd w:val="clear" w:color="auto" w:fill="FFFF99"/>
          <w:rtl/>
        </w:rPr>
        <w:t xml:space="preserve"> </w:t>
      </w:r>
      <w:r w:rsidR="00D9725E" w:rsidRPr="001A1FB9">
        <w:rPr>
          <w:rStyle w:val="default"/>
          <w:rFonts w:cs="FrankRuehl" w:hint="cs"/>
          <w:vanish/>
          <w:sz w:val="18"/>
          <w:szCs w:val="22"/>
          <w:u w:val="single"/>
          <w:shd w:val="clear" w:color="auto" w:fill="FFFF99"/>
          <w:rtl/>
        </w:rPr>
        <w:t xml:space="preserve">אדם רשאי להמריא מטוס, מטוס זעיר או ג'ירופלן (בתקנת משנה זו </w:t>
      </w:r>
      <w:r w:rsidR="00D9725E" w:rsidRPr="001A1FB9">
        <w:rPr>
          <w:rStyle w:val="default"/>
          <w:rFonts w:cs="FrankRuehl"/>
          <w:vanish/>
          <w:sz w:val="18"/>
          <w:szCs w:val="22"/>
          <w:u w:val="single"/>
          <w:shd w:val="clear" w:color="auto" w:fill="FFFF99"/>
          <w:rtl/>
        </w:rPr>
        <w:t>–</w:t>
      </w:r>
      <w:r w:rsidR="00D9725E" w:rsidRPr="001A1FB9">
        <w:rPr>
          <w:rStyle w:val="default"/>
          <w:rFonts w:cs="FrankRuehl" w:hint="cs"/>
          <w:vanish/>
          <w:sz w:val="18"/>
          <w:szCs w:val="22"/>
          <w:u w:val="single"/>
          <w:shd w:val="clear" w:color="auto" w:fill="FFFF99"/>
          <w:rtl/>
        </w:rPr>
        <w:t xml:space="preserve"> כלי טיס) משטח הפעלה וכן להנחית כלי טיס בשטח הפעלה, ובלבד שמתקיימים בו כל אלה</w:t>
      </w:r>
      <w:r w:rsidRPr="001A1FB9">
        <w:rPr>
          <w:rStyle w:val="default"/>
          <w:rFonts w:cs="FrankRuehl" w:hint="cs"/>
          <w:vanish/>
          <w:sz w:val="18"/>
          <w:szCs w:val="22"/>
          <w:shd w:val="clear" w:color="auto" w:fill="FFFF99"/>
          <w:rtl/>
        </w:rPr>
        <w:t>:</w:t>
      </w:r>
    </w:p>
    <w:p w:rsidR="0009538E" w:rsidRPr="001A1FB9" w:rsidRDefault="0009538E" w:rsidP="0009538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הוא צבר לפחות 100 שעות טיסה בתפקיד טייס מפקד על מטוס זעיר מאז שקיבל את רישיון הטיס שלו ובו הגדר מטוס זעיר;</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 xml:space="preserve">לאחר שצבר ניסיון כאמור בפסקה (1)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הוא קיבל מבעל רישיון מדריך טיס ובו הגדר הדרכה למטוס זעיר, שמתקיימות בו דרישות פסקאות (1) עד (3) לתקנת משנה זו (בתקנה זו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המדריך)</w:t>
      </w:r>
      <w:r w:rsidR="00D9725E" w:rsidRPr="001A1FB9">
        <w:rPr>
          <w:rStyle w:val="default"/>
          <w:rFonts w:cs="FrankRuehl" w:hint="cs"/>
          <w:vanish/>
          <w:sz w:val="18"/>
          <w:szCs w:val="22"/>
          <w:shd w:val="clear" w:color="auto" w:fill="FFFF99"/>
          <w:rtl/>
        </w:rPr>
        <w:t xml:space="preserve"> </w:t>
      </w:r>
      <w:r w:rsidR="00D9725E" w:rsidRPr="001A1FB9">
        <w:rPr>
          <w:rStyle w:val="default"/>
          <w:rFonts w:cs="FrankRuehl" w:hint="cs"/>
          <w:vanish/>
          <w:sz w:val="18"/>
          <w:szCs w:val="22"/>
          <w:u w:val="single"/>
          <w:shd w:val="clear" w:color="auto" w:fill="FFFF99"/>
          <w:rtl/>
        </w:rPr>
        <w:t xml:space="preserve">הוא קיבל מבעל רישיון מדריך טיס שברישיונו הגדר הדרכה מתאים לסוג כלי הטיס שהוא מבקש להפעיל בשטח הפעלה, הכשיר לפי תקנה זו להפעיל כלי טיס מאותו סוג לשטח הפעלה וממנו (להלן בתקנה זו </w:t>
      </w:r>
      <w:r w:rsidR="00D9725E" w:rsidRPr="001A1FB9">
        <w:rPr>
          <w:rStyle w:val="default"/>
          <w:rFonts w:cs="FrankRuehl"/>
          <w:vanish/>
          <w:sz w:val="18"/>
          <w:szCs w:val="22"/>
          <w:u w:val="single"/>
          <w:shd w:val="clear" w:color="auto" w:fill="FFFF99"/>
          <w:rtl/>
        </w:rPr>
        <w:t>–</w:t>
      </w:r>
      <w:r w:rsidR="00D9725E" w:rsidRPr="001A1FB9">
        <w:rPr>
          <w:rStyle w:val="default"/>
          <w:rFonts w:cs="FrankRuehl" w:hint="cs"/>
          <w:vanish/>
          <w:sz w:val="18"/>
          <w:szCs w:val="22"/>
          <w:u w:val="single"/>
          <w:shd w:val="clear" w:color="auto" w:fill="FFFF99"/>
          <w:rtl/>
        </w:rPr>
        <w:t xml:space="preserve"> המדריך)</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09538E" w:rsidRPr="001A1FB9" w:rsidRDefault="0009538E" w:rsidP="0009538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הדרכה עיונית בנושא עקרונות נחיתה בשטח הפעלה והמראה ממנו, בעניינים אלה:</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שיטות לבדיקת שטח הפעלה מהאוויר ויישומן, ובכלל זה בחינת אורכו המעשי של שטח ההפעלה, מאפייני סוגים שונים של תשתיות קרקעיות, איתור מכשולים וקביעת משמעותם;</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משמעויות נחיתה בתשתיות קרקעיות שונות, ובכלל זה כורכר, דשא או חול והמראה מהן;</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מקומות אסורים לנחיתה ולהמראה, ובכלל זה תשתית יבשתית, אזור פיקוח שדה תעופה או אזור מאוכלס;</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ביצוע נחיתה והמראה קצרות;</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בחירת גלישה לנחיתה וביצועה מתוך התחשבות במכשולים, בגזירת רוח ובמרחק פיזי מהמכשול עצמו;</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בחירת דרכי גישה אפשריות לשטח ההפעלה לצורכי פינוי בעת הצורך;</w:t>
      </w:r>
    </w:p>
    <w:p w:rsidR="0009538E" w:rsidRPr="001A1FB9" w:rsidRDefault="0009538E" w:rsidP="0009538E">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דיווח בקשר ליחידת נת"א לקראת נחיתה בשטח הפעלה ולפני המראה ממנו;</w:t>
      </w:r>
    </w:p>
    <w:p w:rsidR="0009538E" w:rsidRPr="001A1FB9" w:rsidRDefault="0009538E" w:rsidP="0009538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הדרכה זוגית בטיסה, בת שלוש שעות לפחות, לשטח הפעלה וממנו, שבה יתורגלו הנושאים שפורטו בפסקת משנה (א);</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לאחר שקיבל הדרכה כאמור בפסקה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המדריך אישר בכתב, ביומן הטיסות האישי שלו, כי הוא כשיר להפעיל </w:t>
      </w:r>
      <w:r w:rsidRPr="001A1FB9">
        <w:rPr>
          <w:rStyle w:val="default"/>
          <w:rFonts w:cs="FrankRuehl" w:hint="cs"/>
          <w:strike/>
          <w:vanish/>
          <w:sz w:val="18"/>
          <w:szCs w:val="22"/>
          <w:shd w:val="clear" w:color="auto" w:fill="FFFF99"/>
          <w:rtl/>
        </w:rPr>
        <w:t>מטוס זעיר</w:t>
      </w:r>
      <w:r w:rsidR="00A465C7" w:rsidRPr="001A1FB9">
        <w:rPr>
          <w:rStyle w:val="default"/>
          <w:rFonts w:cs="FrankRuehl" w:hint="cs"/>
          <w:vanish/>
          <w:sz w:val="18"/>
          <w:szCs w:val="22"/>
          <w:shd w:val="clear" w:color="auto" w:fill="FFFF99"/>
          <w:rtl/>
        </w:rPr>
        <w:t xml:space="preserve"> </w:t>
      </w:r>
      <w:r w:rsidR="00A465C7" w:rsidRPr="001A1FB9">
        <w:rPr>
          <w:rStyle w:val="default"/>
          <w:rFonts w:cs="FrankRuehl" w:hint="cs"/>
          <w:vanish/>
          <w:sz w:val="18"/>
          <w:szCs w:val="22"/>
          <w:u w:val="single"/>
          <w:shd w:val="clear" w:color="auto" w:fill="FFFF99"/>
          <w:rtl/>
        </w:rPr>
        <w:t>כלי טיס מהסוג שלגביו הודרך</w:t>
      </w:r>
      <w:r w:rsidRPr="001A1FB9">
        <w:rPr>
          <w:rStyle w:val="default"/>
          <w:rFonts w:cs="FrankRuehl" w:hint="cs"/>
          <w:vanish/>
          <w:sz w:val="18"/>
          <w:szCs w:val="22"/>
          <w:shd w:val="clear" w:color="auto" w:fill="FFFF99"/>
          <w:rtl/>
        </w:rPr>
        <w:t xml:space="preserve"> לשטח הפעלה וממנו;</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הוא בדק ואישר מראש, סמוך להמראה או לנחיתה, את שטח ההפעלה ומצא אותו מתאים להפעלה בטוחה; בדיקה כאמור סמוך לנחיתה יכול שתיעשה גם בטיסה;</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הוא דיווח בקשר ליחידת נת"א לקראת הנחיתה בשטח ההפעלה וכן קיבל את אישורה מראש להמראה ממנו.</w:t>
      </w:r>
    </w:p>
    <w:p w:rsidR="0009538E" w:rsidRPr="001A1FB9" w:rsidRDefault="0009538E" w:rsidP="0009538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אדם רשאי להמריא ג'ירופלן משטח הפעלה וכן להנחית ג'ירופלן בשטח הפעלה, ובלבד שמתקיימו בו הוראות תקנת משנה (ב), בשינויים המחויבים.</w:t>
      </w:r>
    </w:p>
    <w:p w:rsidR="0009538E" w:rsidRPr="001A1FB9" w:rsidRDefault="0009538E" w:rsidP="0009538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לא ימריא אדם משטח הפעלה, ולא ינחית אדם בשטח הפעלה </w:t>
      </w:r>
      <w:r w:rsidRPr="001A1FB9">
        <w:rPr>
          <w:rStyle w:val="default"/>
          <w:rFonts w:cs="FrankRuehl"/>
          <w:vanish/>
          <w:sz w:val="18"/>
          <w:szCs w:val="22"/>
          <w:shd w:val="clear" w:color="auto" w:fill="FFFF99"/>
          <w:rtl/>
        </w:rPr>
        <w:t>–</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00A465C7" w:rsidRPr="001A1FB9">
        <w:rPr>
          <w:rStyle w:val="default"/>
          <w:rFonts w:cs="FrankRuehl" w:hint="cs"/>
          <w:vanish/>
          <w:sz w:val="18"/>
          <w:szCs w:val="22"/>
          <w:u w:val="single"/>
          <w:shd w:val="clear" w:color="auto" w:fill="FFFF99"/>
          <w:rtl/>
        </w:rPr>
        <w:t>מטוס,</w:t>
      </w:r>
      <w:r w:rsidR="00A465C7"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shd w:val="clear" w:color="auto" w:fill="FFFF99"/>
          <w:rtl/>
        </w:rPr>
        <w:t>מטוס זעיר או ג'ירופלן, אם שטח ההפעלה נמצא באזור מאוכלס;</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הליקופטר, אם שטח ההפעלה נמצא באזור מאוכלס או בקרבתו;</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r>
      <w:r w:rsidR="00A465C7" w:rsidRPr="001A1FB9">
        <w:rPr>
          <w:rStyle w:val="default"/>
          <w:rFonts w:cs="FrankRuehl" w:hint="cs"/>
          <w:vanish/>
          <w:sz w:val="18"/>
          <w:szCs w:val="22"/>
          <w:u w:val="single"/>
          <w:shd w:val="clear" w:color="auto" w:fill="FFFF99"/>
          <w:rtl/>
        </w:rPr>
        <w:t>מטוס,</w:t>
      </w:r>
      <w:r w:rsidR="00A465C7"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shd w:val="clear" w:color="auto" w:fill="FFFF99"/>
          <w:rtl/>
        </w:rPr>
        <w:t xml:space="preserve">מטוס זעיר או כלי טיס רוטורי </w:t>
      </w:r>
      <w:r w:rsidRPr="001A1FB9">
        <w:rPr>
          <w:rStyle w:val="default"/>
          <w:rFonts w:cs="FrankRuehl"/>
          <w:vanish/>
          <w:sz w:val="18"/>
          <w:szCs w:val="22"/>
          <w:shd w:val="clear" w:color="auto" w:fill="FFFF99"/>
          <w:rtl/>
        </w:rPr>
        <w:t>–</w:t>
      </w:r>
    </w:p>
    <w:p w:rsidR="0009538E" w:rsidRPr="001A1FB9" w:rsidRDefault="0009538E" w:rsidP="0009538E">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אם שטח ההפעלה נמצא בקרבת בני אדם בשטח פתוח;</w:t>
      </w:r>
    </w:p>
    <w:p w:rsidR="0009538E" w:rsidRPr="001A1FB9" w:rsidRDefault="0009538E" w:rsidP="0009538E">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אם נתיבי ההמראה משטח ההפעלה והגישה אליו נמצאים מעל אזור מאוכלס, זולת אם הנתיבים האמורים נקבעו בפמ"ת לטיסת</w:t>
      </w:r>
      <w:r w:rsidR="00A465C7" w:rsidRPr="001A1FB9">
        <w:rPr>
          <w:rStyle w:val="default"/>
          <w:rFonts w:cs="FrankRuehl" w:hint="cs"/>
          <w:vanish/>
          <w:sz w:val="18"/>
          <w:szCs w:val="22"/>
          <w:shd w:val="clear" w:color="auto" w:fill="FFFF99"/>
          <w:rtl/>
        </w:rPr>
        <w:t xml:space="preserve"> </w:t>
      </w:r>
      <w:r w:rsidR="00A465C7"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מטוס זעיר או כלי טיס רוטורי, לפי העניין</w:t>
      </w:r>
      <w:r w:rsidR="00A465C7" w:rsidRPr="001A1FB9">
        <w:rPr>
          <w:rStyle w:val="default"/>
          <w:rFonts w:cs="FrankRuehl" w:hint="cs"/>
          <w:vanish/>
          <w:sz w:val="18"/>
          <w:szCs w:val="22"/>
          <w:shd w:val="clear" w:color="auto" w:fill="FFFF99"/>
          <w:rtl/>
        </w:rPr>
        <w:t>;</w:t>
      </w:r>
    </w:p>
    <w:p w:rsidR="00A465C7" w:rsidRPr="001A1FB9" w:rsidRDefault="00A465C7" w:rsidP="00A465C7">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מטוס, מטוס זעיר או ג'ירופלן, המופעל בהפעלה מסחרית.</w:t>
      </w:r>
    </w:p>
    <w:p w:rsidR="0009538E" w:rsidRPr="001A1FB9" w:rsidRDefault="0009538E" w:rsidP="0009538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 xml:space="preserve">לעניין תקנת משנה זו </w:t>
      </w:r>
      <w:r w:rsidRPr="001A1FB9">
        <w:rPr>
          <w:rStyle w:val="default"/>
          <w:rFonts w:cs="FrankRuehl"/>
          <w:vanish/>
          <w:sz w:val="18"/>
          <w:szCs w:val="22"/>
          <w:shd w:val="clear" w:color="auto" w:fill="FFFF99"/>
          <w:rtl/>
        </w:rPr>
        <w:t>–</w:t>
      </w:r>
    </w:p>
    <w:p w:rsidR="0009538E" w:rsidRPr="001A1FB9" w:rsidRDefault="0009538E" w:rsidP="0009538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 xml:space="preserve">"אזור מאוכלס"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מתחם בשטח יישוב, המשמש בעיקר למטרות מגורים, תעשייה, מסחר או פנאי;</w:t>
      </w:r>
    </w:p>
    <w:p w:rsidR="0009538E" w:rsidRPr="001A1FB9" w:rsidRDefault="0009538E" w:rsidP="0009538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 xml:space="preserve">"מגורים"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לרבות מבנה המשמש את הציבור, אף אם אינו משמש למגורים, כגון: מוסדות לימוד, בתי חולים וכיוצא באלה.</w:t>
      </w:r>
    </w:p>
    <w:p w:rsidR="0009538E" w:rsidRPr="001A1FB9" w:rsidRDefault="0009538E" w:rsidP="0009538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על אף האמור בתקנת משנה (ד), רשאי אדם להמריא</w:t>
      </w:r>
      <w:r w:rsidR="009C5EEB" w:rsidRPr="001A1FB9">
        <w:rPr>
          <w:rStyle w:val="default"/>
          <w:rFonts w:cs="FrankRuehl" w:hint="cs"/>
          <w:vanish/>
          <w:sz w:val="18"/>
          <w:szCs w:val="22"/>
          <w:shd w:val="clear" w:color="auto" w:fill="FFFF99"/>
          <w:rtl/>
        </w:rPr>
        <w:t xml:space="preserve"> </w:t>
      </w:r>
      <w:r w:rsidR="009C5EEB"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מטוס זעיר או כלי טיס רוטורי (בתקנת משנה זו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כלי טיס) משטח הפעלה ולהנחיתו בשטח הפעלה בנסיבות כאמור בתקנת משנה </w:t>
      </w:r>
      <w:r w:rsidRPr="001A1FB9">
        <w:rPr>
          <w:rStyle w:val="default"/>
          <w:rFonts w:cs="FrankRuehl" w:hint="cs"/>
          <w:strike/>
          <w:vanish/>
          <w:sz w:val="18"/>
          <w:szCs w:val="22"/>
          <w:shd w:val="clear" w:color="auto" w:fill="FFFF99"/>
          <w:rtl/>
        </w:rPr>
        <w:t>(ד)(1) ו-(2)</w:t>
      </w:r>
      <w:r w:rsidR="009C5EEB" w:rsidRPr="001A1FB9">
        <w:rPr>
          <w:rStyle w:val="default"/>
          <w:rFonts w:cs="FrankRuehl" w:hint="cs"/>
          <w:vanish/>
          <w:sz w:val="18"/>
          <w:szCs w:val="22"/>
          <w:shd w:val="clear" w:color="auto" w:fill="FFFF99"/>
          <w:rtl/>
        </w:rPr>
        <w:t xml:space="preserve"> </w:t>
      </w:r>
      <w:r w:rsidR="009C5EEB" w:rsidRPr="001A1FB9">
        <w:rPr>
          <w:rStyle w:val="default"/>
          <w:rFonts w:cs="FrankRuehl" w:hint="cs"/>
          <w:vanish/>
          <w:sz w:val="18"/>
          <w:szCs w:val="22"/>
          <w:u w:val="single"/>
          <w:shd w:val="clear" w:color="auto" w:fill="FFFF99"/>
          <w:rtl/>
        </w:rPr>
        <w:t>ד(1), (2) ו-(4)</w:t>
      </w:r>
      <w:r w:rsidRPr="001A1FB9">
        <w:rPr>
          <w:rStyle w:val="default"/>
          <w:rFonts w:cs="FrankRuehl" w:hint="cs"/>
          <w:vanish/>
          <w:sz w:val="18"/>
          <w:szCs w:val="22"/>
          <w:shd w:val="clear" w:color="auto" w:fill="FFFF99"/>
          <w:rtl/>
        </w:rPr>
        <w:t>, ובלבד שמתקיימים כל אלה:</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באותו אדם מתקיימות הוראות תקנות משנה </w:t>
      </w:r>
      <w:r w:rsidRPr="001A1FB9">
        <w:rPr>
          <w:rStyle w:val="default"/>
          <w:rFonts w:cs="FrankRuehl" w:hint="cs"/>
          <w:strike/>
          <w:vanish/>
          <w:sz w:val="18"/>
          <w:szCs w:val="22"/>
          <w:shd w:val="clear" w:color="auto" w:fill="FFFF99"/>
          <w:rtl/>
        </w:rPr>
        <w:t>(א) עד (ג)</w:t>
      </w:r>
      <w:r w:rsidR="009C5EEB" w:rsidRPr="001A1FB9">
        <w:rPr>
          <w:rStyle w:val="default"/>
          <w:rFonts w:cs="FrankRuehl" w:hint="cs"/>
          <w:vanish/>
          <w:sz w:val="18"/>
          <w:szCs w:val="22"/>
          <w:shd w:val="clear" w:color="auto" w:fill="FFFF99"/>
          <w:rtl/>
        </w:rPr>
        <w:t xml:space="preserve"> </w:t>
      </w:r>
      <w:r w:rsidR="009C5EEB" w:rsidRPr="001A1FB9">
        <w:rPr>
          <w:rStyle w:val="default"/>
          <w:rFonts w:cs="FrankRuehl" w:hint="cs"/>
          <w:vanish/>
          <w:sz w:val="18"/>
          <w:szCs w:val="22"/>
          <w:u w:val="single"/>
          <w:shd w:val="clear" w:color="auto" w:fill="FFFF99"/>
          <w:rtl/>
        </w:rPr>
        <w:t>(א) או (ב)</w:t>
      </w:r>
      <w:r w:rsidRPr="001A1FB9">
        <w:rPr>
          <w:rStyle w:val="default"/>
          <w:rFonts w:cs="FrankRuehl" w:hint="cs"/>
          <w:vanish/>
          <w:sz w:val="18"/>
          <w:szCs w:val="22"/>
          <w:shd w:val="clear" w:color="auto" w:fill="FFFF99"/>
          <w:rtl/>
        </w:rPr>
        <w:t>, לפי העניין;</w:t>
      </w:r>
    </w:p>
    <w:p w:rsidR="0009538E" w:rsidRPr="001A1FB9" w:rsidRDefault="0009538E" w:rsidP="0009538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בעל רישיון הפעלה אווירית מעסיק את אותו אדם, והוא מפעיל את כלי הטיס במסגרת העסקתו כאמור</w:t>
      </w:r>
      <w:r w:rsidR="009C5EEB" w:rsidRPr="001A1FB9">
        <w:rPr>
          <w:rStyle w:val="default"/>
          <w:rFonts w:cs="FrankRuehl" w:hint="cs"/>
          <w:vanish/>
          <w:sz w:val="18"/>
          <w:szCs w:val="22"/>
          <w:u w:val="single"/>
          <w:shd w:val="clear" w:color="auto" w:fill="FFFF99"/>
          <w:rtl/>
        </w:rPr>
        <w:t>, או שאותו אדם מקיים הדרכה לפי תוכנית אימונים ופיקוח שאושרה לפי תקנה 34(2)ב.3. לתקנות הרישיונות</w:t>
      </w:r>
      <w:r w:rsidRPr="001A1FB9">
        <w:rPr>
          <w:rStyle w:val="default"/>
          <w:rFonts w:cs="FrankRuehl" w:hint="cs"/>
          <w:vanish/>
          <w:sz w:val="18"/>
          <w:szCs w:val="22"/>
          <w:shd w:val="clear" w:color="auto" w:fill="FFFF99"/>
          <w:rtl/>
        </w:rPr>
        <w:t>;</w:t>
      </w:r>
    </w:p>
    <w:p w:rsidR="0009538E" w:rsidRPr="001A1FB9" w:rsidRDefault="0009538E" w:rsidP="0009538E">
      <w:pPr>
        <w:pStyle w:val="P00"/>
        <w:spacing w:before="0"/>
        <w:ind w:left="1021" w:right="1134"/>
        <w:rPr>
          <w:rStyle w:val="default"/>
          <w:rFonts w:cs="FrankRuehl"/>
          <w:vanish/>
          <w:sz w:val="18"/>
          <w:szCs w:val="22"/>
          <w:u w:val="single"/>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המנהל אישר לבעל רישיון ההפעלה האווירית האמור, במסגרת מפרטי ההפעלה שלו,</w:t>
      </w:r>
      <w:r w:rsidR="009C5EEB" w:rsidRPr="001A1FB9">
        <w:rPr>
          <w:rStyle w:val="default"/>
          <w:rFonts w:cs="FrankRuehl" w:hint="cs"/>
          <w:vanish/>
          <w:sz w:val="18"/>
          <w:szCs w:val="22"/>
          <w:shd w:val="clear" w:color="auto" w:fill="FFFF99"/>
          <w:rtl/>
        </w:rPr>
        <w:t xml:space="preserve"> </w:t>
      </w:r>
      <w:r w:rsidR="009C5EEB" w:rsidRPr="001A1FB9">
        <w:rPr>
          <w:rStyle w:val="default"/>
          <w:rFonts w:cs="FrankRuehl" w:hint="cs"/>
          <w:vanish/>
          <w:sz w:val="18"/>
          <w:szCs w:val="22"/>
          <w:u w:val="single"/>
          <w:shd w:val="clear" w:color="auto" w:fill="FFFF99"/>
          <w:rtl/>
        </w:rPr>
        <w:t>או לאדם שמקיים הדרכה לפי תוכנית אימונים ופיקוח כאמור בפסקה (2),</w:t>
      </w:r>
      <w:r w:rsidRPr="001A1FB9">
        <w:rPr>
          <w:rStyle w:val="default"/>
          <w:rFonts w:cs="FrankRuehl" w:hint="cs"/>
          <w:vanish/>
          <w:sz w:val="18"/>
          <w:szCs w:val="22"/>
          <w:shd w:val="clear" w:color="auto" w:fill="FFFF99"/>
          <w:rtl/>
        </w:rPr>
        <w:t xml:space="preserve"> להמריא כלי טיס ולהנחיתו בנסיבות כאמור בתקנת משנה זו</w:t>
      </w:r>
      <w:r w:rsidRPr="001A1FB9">
        <w:rPr>
          <w:rStyle w:val="default"/>
          <w:rFonts w:cs="FrankRuehl" w:hint="cs"/>
          <w:strike/>
          <w:vanish/>
          <w:sz w:val="18"/>
          <w:szCs w:val="22"/>
          <w:shd w:val="clear" w:color="auto" w:fill="FFFF99"/>
          <w:rtl/>
        </w:rPr>
        <w:t>.</w:t>
      </w:r>
      <w:r w:rsidR="009C5EEB" w:rsidRPr="001A1FB9">
        <w:rPr>
          <w:rStyle w:val="default"/>
          <w:rFonts w:cs="FrankRuehl" w:hint="cs"/>
          <w:vanish/>
          <w:sz w:val="18"/>
          <w:szCs w:val="22"/>
          <w:u w:val="single"/>
          <w:shd w:val="clear" w:color="auto" w:fill="FFFF99"/>
          <w:rtl/>
        </w:rPr>
        <w:t xml:space="preserve">, ואולם לא יינתן אישור כאמור לגבי הפעלה של מטוס, מטוס זעיר או ג'ירופלן </w:t>
      </w:r>
      <w:r w:rsidR="009C5EEB" w:rsidRPr="001A1FB9">
        <w:rPr>
          <w:rStyle w:val="default"/>
          <w:rFonts w:cs="FrankRuehl"/>
          <w:vanish/>
          <w:sz w:val="18"/>
          <w:szCs w:val="22"/>
          <w:u w:val="single"/>
          <w:shd w:val="clear" w:color="auto" w:fill="FFFF99"/>
          <w:rtl/>
        </w:rPr>
        <w:t>–</w:t>
      </w:r>
    </w:p>
    <w:p w:rsidR="009C5EEB" w:rsidRPr="001A1FB9" w:rsidRDefault="009C5EEB" w:rsidP="009C5EEB">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שבה מוסע בתמורה מי שאינו איש צוות;</w:t>
      </w:r>
    </w:p>
    <w:p w:rsidR="009C5EEB" w:rsidRPr="009C5EEB" w:rsidRDefault="009C5EEB" w:rsidP="009C5EEB">
      <w:pPr>
        <w:pStyle w:val="P00"/>
        <w:spacing w:before="0"/>
        <w:ind w:left="1474" w:right="1134"/>
        <w:rPr>
          <w:rStyle w:val="default"/>
          <w:rFonts w:cs="FrankRuehl" w:hint="cs"/>
          <w:sz w:val="2"/>
          <w:szCs w:val="2"/>
          <w:rtl/>
        </w:rPr>
      </w:pPr>
      <w:r w:rsidRPr="001A1FB9">
        <w:rPr>
          <w:rStyle w:val="default"/>
          <w:rFonts w:cs="FrankRuehl" w:hint="cs"/>
          <w:vanish/>
          <w:sz w:val="18"/>
          <w:szCs w:val="22"/>
          <w:u w:val="single"/>
          <w:shd w:val="clear" w:color="auto" w:fill="FFFF99"/>
          <w:rtl/>
        </w:rPr>
        <w:t>(ב)</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שעניינה הדרכה בידי בעל רישיון מדריך טיס, למעט הדרכה לפי תקנת משנה (ב)(2); הדרכה כאמור לא תבוצע בשטח הפעלה שנמצא באזור מאוכלס; לעניין זה, "אזור מאוכלס"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כהגדרתו בתקנת משנה (ד).</w:t>
      </w:r>
      <w:bookmarkEnd w:id="260"/>
    </w:p>
    <w:p w:rsidR="002E78D3" w:rsidRDefault="002E78D3" w:rsidP="002E78D3">
      <w:pPr>
        <w:pStyle w:val="P00"/>
        <w:spacing w:before="72"/>
        <w:ind w:left="0" w:right="1134"/>
        <w:rPr>
          <w:rStyle w:val="default"/>
          <w:rFonts w:cs="FrankRuehl" w:hint="cs"/>
          <w:rtl/>
        </w:rPr>
      </w:pPr>
      <w:bookmarkStart w:id="261" w:name="Seif584"/>
      <w:bookmarkEnd w:id="261"/>
      <w:r>
        <w:rPr>
          <w:lang w:val="he-IL"/>
        </w:rPr>
        <w:pict>
          <v:rect id="_x0000_s4630" style="position:absolute;left:0;text-align:left;margin-left:464.5pt;margin-top:8.05pt;width:75.05pt;height:52.35pt;z-index:252209664" o:allowincell="f" filled="f" stroked="f" strokecolor="lime" strokeweight=".25pt">
            <v:textbox style="mso-next-textbox:#_x0000_s4630" inset="0,0,0,0">
              <w:txbxContent>
                <w:p w:rsidR="003B4896" w:rsidRDefault="003B4896" w:rsidP="002E78D3">
                  <w:pPr>
                    <w:spacing w:line="160" w:lineRule="exact"/>
                    <w:jc w:val="left"/>
                    <w:rPr>
                      <w:rFonts w:cs="Miriam" w:hint="cs"/>
                      <w:noProof/>
                      <w:sz w:val="18"/>
                      <w:szCs w:val="18"/>
                      <w:rtl/>
                    </w:rPr>
                  </w:pPr>
                  <w:r>
                    <w:rPr>
                      <w:rFonts w:cs="Miriam" w:hint="cs"/>
                      <w:sz w:val="18"/>
                      <w:szCs w:val="18"/>
                      <w:rtl/>
                    </w:rPr>
                    <w:t>המראה ונחיתה במנחת שניתן רישיון להפעלתו, בשעה שהמנחת אינו מופעל</w:t>
                  </w:r>
                </w:p>
                <w:p w:rsidR="003B4896" w:rsidRDefault="003B4896" w:rsidP="002E78D3">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79</w:t>
      </w:r>
      <w:r>
        <w:rPr>
          <w:rStyle w:val="default"/>
          <w:rFonts w:cs="FrankRuehl" w:hint="cs"/>
          <w:rtl/>
        </w:rPr>
        <w:t>ג</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ימריא אדם מטוס זעיר או כלי טיס רוטורי ממנחת ולא ינחית אדם מטוס זעיר או כלי טיס רוטורי במנחת, בשעה שהמנחת אינו מופעל, אלא אם כן מתקיימים כל אלה:</w:t>
      </w:r>
    </w:p>
    <w:p w:rsidR="002E78D3" w:rsidRDefault="002E78D3" w:rsidP="002E78D3">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מפעיל המנחת הסכים לכך שאותו אדם יבצע את ההמראה מהמנחת או את הנחיתה בו אף שהמנחת אינו מופעל בידיו, וההמראה או הנחיתה נעשות לפי תנאים שקבע מפעיל המנחת לאותו אדם לעניין שמירת הבטיחות והסדר במנחת, אם קבע;</w:t>
      </w:r>
    </w:p>
    <w:p w:rsidR="002E78D3" w:rsidRDefault="002E78D3" w:rsidP="002E78D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אותו אדם בדק מראש, סמוך להמראה או לנחיתה, את המנחת ומצא אותו מתאים להפעלה בטוחה; בדיקה כאמור סמוך לנחיתה יכול שתיעשה גם בטיסה;</w:t>
      </w:r>
    </w:p>
    <w:p w:rsidR="002E78D3" w:rsidRDefault="002E78D3" w:rsidP="002E78D3">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הרישיון להפעלת המנחת תקף, ואינו מוגבל או מותלה;</w:t>
      </w:r>
    </w:p>
    <w:p w:rsidR="002E78D3" w:rsidRDefault="002E78D3" w:rsidP="002E78D3">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אותו אדם דיווח בקשר ליחידת נת"א לקראת הנחיתה במנחת וכן קיבל את אישורה מראש להמראה ממנו.</w:t>
      </w:r>
    </w:p>
    <w:p w:rsidR="002E78D3" w:rsidRDefault="002E78D3" w:rsidP="002E78D3">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תקנות המנחתים לא יחולו על מנחת בשעה שהוא משמש לפי תקנת משנה (א).</w:t>
      </w:r>
    </w:p>
    <w:p w:rsidR="002E78D3" w:rsidRDefault="002E78D3" w:rsidP="002E78D3">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בתקנה זו, "מפעיל מנחת" </w:t>
      </w:r>
      <w:r>
        <w:rPr>
          <w:rStyle w:val="default"/>
          <w:rFonts w:cs="FrankRuehl"/>
          <w:rtl/>
        </w:rPr>
        <w:t>–</w:t>
      </w:r>
      <w:r>
        <w:rPr>
          <w:rStyle w:val="default"/>
          <w:rFonts w:cs="FrankRuehl" w:hint="cs"/>
          <w:rtl/>
        </w:rPr>
        <w:t xml:space="preserve"> כהגדרתו בתקנות המנחתים.</w:t>
      </w:r>
    </w:p>
    <w:p w:rsidR="002E78D3" w:rsidRPr="001A1FB9" w:rsidRDefault="002E78D3" w:rsidP="002E78D3">
      <w:pPr>
        <w:pStyle w:val="P00"/>
        <w:spacing w:before="0"/>
        <w:ind w:left="0" w:right="1134"/>
        <w:rPr>
          <w:rStyle w:val="default"/>
          <w:rFonts w:cs="FrankRuehl" w:hint="cs"/>
          <w:vanish/>
          <w:color w:val="FF0000"/>
          <w:szCs w:val="20"/>
          <w:shd w:val="clear" w:color="auto" w:fill="FFFF99"/>
          <w:rtl/>
        </w:rPr>
      </w:pPr>
      <w:bookmarkStart w:id="262" w:name="Rov1290"/>
      <w:r w:rsidRPr="001A1FB9">
        <w:rPr>
          <w:rStyle w:val="default"/>
          <w:rFonts w:cs="FrankRuehl" w:hint="cs"/>
          <w:vanish/>
          <w:color w:val="FF0000"/>
          <w:szCs w:val="20"/>
          <w:shd w:val="clear" w:color="auto" w:fill="FFFF99"/>
          <w:rtl/>
        </w:rPr>
        <w:t>מיום 12.10.2014</w:t>
      </w:r>
    </w:p>
    <w:p w:rsidR="002E78D3" w:rsidRPr="001A1FB9" w:rsidRDefault="002E78D3" w:rsidP="002E78D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2E78D3" w:rsidRPr="001A1FB9" w:rsidRDefault="002E78D3" w:rsidP="002E78D3">
      <w:pPr>
        <w:pStyle w:val="P00"/>
        <w:spacing w:before="0"/>
        <w:ind w:left="0" w:right="1134"/>
        <w:rPr>
          <w:rStyle w:val="default"/>
          <w:rFonts w:cs="FrankRuehl" w:hint="cs"/>
          <w:vanish/>
          <w:szCs w:val="20"/>
          <w:shd w:val="clear" w:color="auto" w:fill="FFFF99"/>
          <w:rtl/>
        </w:rPr>
      </w:pPr>
      <w:hyperlink r:id="rId218"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1752</w:t>
      </w:r>
    </w:p>
    <w:p w:rsidR="002E78D3" w:rsidRPr="002E78D3" w:rsidRDefault="002E78D3" w:rsidP="002E78D3">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79ג</w:t>
      </w:r>
      <w:bookmarkEnd w:id="262"/>
    </w:p>
    <w:p w:rsidR="004C0346" w:rsidRDefault="004C0346" w:rsidP="00BF4EC0">
      <w:pPr>
        <w:pStyle w:val="P00"/>
        <w:spacing w:before="72"/>
        <w:ind w:left="0" w:right="1134"/>
        <w:rPr>
          <w:rStyle w:val="default"/>
          <w:rFonts w:cs="FrankRuehl" w:hint="cs"/>
          <w:rtl/>
        </w:rPr>
      </w:pPr>
      <w:bookmarkStart w:id="263" w:name="Seif74"/>
      <w:bookmarkEnd w:id="263"/>
      <w:r>
        <w:rPr>
          <w:lang w:val="he-IL"/>
        </w:rPr>
        <w:pict>
          <v:rect id="_x0000_s2129" style="position:absolute;left:0;text-align:left;margin-left:464.5pt;margin-top:8.05pt;width:75.05pt;height:38.9pt;z-index:2510556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הפעלה בשדה עם מגדל פיקוח </w:t>
                  </w:r>
                  <w:r>
                    <w:rPr>
                      <w:rFonts w:cs="Miriam"/>
                      <w:sz w:val="18"/>
                      <w:szCs w:val="18"/>
                      <w:rtl/>
                    </w:rPr>
                    <w:t>–</w:t>
                  </w:r>
                  <w:r>
                    <w:rPr>
                      <w:rFonts w:cs="Miriam" w:hint="cs"/>
                      <w:sz w:val="18"/>
                      <w:szCs w:val="18"/>
                      <w:rtl/>
                    </w:rPr>
                    <w:t xml:space="preserve"> גבהים מינימליים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80</w:t>
      </w:r>
      <w:r>
        <w:rPr>
          <w:rStyle w:val="default"/>
          <w:rFonts w:cs="FrankRuehl"/>
          <w:rtl/>
        </w:rPr>
        <w:t>.</w:t>
      </w:r>
      <w:r>
        <w:rPr>
          <w:rStyle w:val="default"/>
          <w:rFonts w:cs="FrankRuehl"/>
          <w:rtl/>
        </w:rPr>
        <w:tab/>
      </w:r>
      <w:r>
        <w:rPr>
          <w:rStyle w:val="default"/>
          <w:rFonts w:cs="FrankRuehl" w:hint="cs"/>
          <w:rtl/>
        </w:rPr>
        <w:t xml:space="preserve">לא יפעיל אדם </w:t>
      </w:r>
      <w:r w:rsidR="00BF4EC0">
        <w:rPr>
          <w:rStyle w:val="default"/>
          <w:rFonts w:cs="FrankRuehl" w:hint="cs"/>
          <w:rtl/>
        </w:rPr>
        <w:t>מטוס</w:t>
      </w:r>
      <w:r>
        <w:rPr>
          <w:rStyle w:val="default"/>
          <w:rFonts w:cs="FrankRuehl" w:hint="cs"/>
          <w:rtl/>
        </w:rPr>
        <w:t xml:space="preserve"> אל שדה תעופה בו פועל מגדל פיקוח אלא כאמור להלן או אלא אם נקבע אחרת בפמ"ת לגבי אותו שדה</w:t>
      </w:r>
      <w:r w:rsidR="00BF4EC0">
        <w:rPr>
          <w:rStyle w:val="default"/>
          <w:rFonts w:cs="FrankRuehl" w:hint="cs"/>
          <w:rtl/>
        </w:rPr>
        <w:t xml:space="preserve"> תעופה או על ידי יחידת נ</w:t>
      </w:r>
      <w:r>
        <w:rPr>
          <w:rStyle w:val="default"/>
          <w:rFonts w:cs="FrankRuehl" w:hint="cs"/>
          <w:rtl/>
        </w:rPr>
        <w:t>ת"א:</w:t>
      </w:r>
    </w:p>
    <w:p w:rsidR="004C0346" w:rsidRDefault="004C0346" w:rsidP="00BF4EC0">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r>
      <w:r w:rsidR="00BF4EC0">
        <w:rPr>
          <w:rStyle w:val="default"/>
          <w:rFonts w:cs="FrankRuehl" w:hint="cs"/>
          <w:rtl/>
        </w:rPr>
        <w:t>המטוס</w:t>
      </w:r>
      <w:r>
        <w:rPr>
          <w:rStyle w:val="default"/>
          <w:rFonts w:cs="FrankRuehl" w:hint="cs"/>
          <w:rtl/>
        </w:rPr>
        <w:t xml:space="preserve"> ייכנס לאיזור פיקוח שדה התעופה בגובה של לא פחות מ-1500 רגל מעל פני שדה התעופה עד שתידרש ירידה נוספת של </w:t>
      </w:r>
      <w:r w:rsidR="00BF4EC0">
        <w:rPr>
          <w:rStyle w:val="default"/>
          <w:rFonts w:cs="FrankRuehl" w:hint="cs"/>
          <w:rtl/>
        </w:rPr>
        <w:t>המטוס</w:t>
      </w:r>
      <w:r>
        <w:rPr>
          <w:rStyle w:val="default"/>
          <w:rFonts w:cs="FrankRuehl" w:hint="cs"/>
          <w:rtl/>
        </w:rPr>
        <w:t xml:space="preserve"> לשם נחיתה בטוחה;</w:t>
      </w:r>
    </w:p>
    <w:p w:rsidR="004C0346" w:rsidRDefault="004C0346" w:rsidP="00BF4EC0">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r>
      <w:r w:rsidR="00BF4EC0">
        <w:rPr>
          <w:rStyle w:val="default"/>
          <w:rFonts w:cs="FrankRuehl" w:hint="cs"/>
          <w:rtl/>
        </w:rPr>
        <w:t>מטוס</w:t>
      </w:r>
      <w:r>
        <w:rPr>
          <w:rStyle w:val="default"/>
          <w:rFonts w:cs="FrankRuehl" w:hint="cs"/>
          <w:rtl/>
        </w:rPr>
        <w:t xml:space="preserve"> המצוייד ב-</w:t>
      </w:r>
      <w:r>
        <w:rPr>
          <w:rStyle w:val="default"/>
          <w:rFonts w:cs="FrankRuehl"/>
        </w:rPr>
        <w:t>ILS</w:t>
      </w:r>
      <w:r>
        <w:rPr>
          <w:rStyle w:val="default"/>
          <w:rFonts w:cs="FrankRuehl" w:hint="cs"/>
          <w:rtl/>
        </w:rPr>
        <w:t xml:space="preserve"> והמבצע גישה לנחיתה למסלול המצוייד ב-</w:t>
      </w:r>
      <w:r>
        <w:rPr>
          <w:rStyle w:val="default"/>
          <w:rFonts w:cs="FrankRuehl"/>
        </w:rPr>
        <w:t>ILS</w:t>
      </w:r>
      <w:r>
        <w:rPr>
          <w:rStyle w:val="default"/>
          <w:rFonts w:cs="FrankRuehl" w:hint="cs"/>
          <w:rtl/>
        </w:rPr>
        <w:t xml:space="preserve"> יטוס בגובה שיפוע הגלישה (</w:t>
      </w:r>
      <w:r>
        <w:rPr>
          <w:rStyle w:val="default"/>
          <w:rFonts w:cs="FrankRuehl"/>
        </w:rPr>
        <w:t>glide slope</w:t>
      </w:r>
      <w:r>
        <w:rPr>
          <w:rStyle w:val="default"/>
          <w:rFonts w:cs="FrankRuehl" w:hint="cs"/>
          <w:rtl/>
        </w:rPr>
        <w:t>) או מעליו, בין המסמן החיצוני (</w:t>
      </w:r>
      <w:r>
        <w:rPr>
          <w:rStyle w:val="default"/>
          <w:rFonts w:cs="FrankRuehl"/>
        </w:rPr>
        <w:t>outer marker</w:t>
      </w:r>
      <w:r>
        <w:rPr>
          <w:rStyle w:val="default"/>
          <w:rFonts w:cs="FrankRuehl" w:hint="cs"/>
          <w:rtl/>
        </w:rPr>
        <w:t>) או נקודת ההצטלבות עם שיפוע הגלישה, אם עמידה בדרישות המתאימות של מרחק מהעננים מחייבת הצטלבות עם הקרן מאוחר יותר (קרוב יותר למסלול), לבין המסמן האמצעי (</w:t>
      </w:r>
      <w:r>
        <w:rPr>
          <w:rStyle w:val="default"/>
          <w:rFonts w:cs="FrankRuehl"/>
        </w:rPr>
        <w:t>middle marker</w:t>
      </w:r>
      <w:r>
        <w:rPr>
          <w:rStyle w:val="default"/>
          <w:rFonts w:cs="FrankRuehl" w:hint="cs"/>
          <w:rtl/>
        </w:rPr>
        <w:t>);</w:t>
      </w:r>
    </w:p>
    <w:p w:rsidR="004C0346" w:rsidRDefault="004C0346" w:rsidP="00BF4EC0">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r>
      <w:r w:rsidR="00BF4EC0">
        <w:rPr>
          <w:rStyle w:val="default"/>
          <w:rFonts w:cs="FrankRuehl" w:hint="cs"/>
          <w:rtl/>
        </w:rPr>
        <w:t>מטוס</w:t>
      </w:r>
      <w:r>
        <w:rPr>
          <w:rStyle w:val="default"/>
          <w:rFonts w:cs="FrankRuehl" w:hint="cs"/>
          <w:rtl/>
        </w:rPr>
        <w:t xml:space="preserve"> המבצע גישה לנחיתה למסלול המצוייד במציין שיפוע גישה חזותי (</w:t>
      </w:r>
      <w:r>
        <w:rPr>
          <w:rStyle w:val="default"/>
          <w:rFonts w:cs="FrankRuehl"/>
        </w:rPr>
        <w:t>visual approach slope indicator</w:t>
      </w:r>
      <w:r>
        <w:rPr>
          <w:rStyle w:val="default"/>
          <w:rFonts w:cs="FrankRuehl" w:hint="cs"/>
          <w:rtl/>
        </w:rPr>
        <w:t xml:space="preserve">) יטוס בגובה שיפוע הגלישה או מעליו עד שיידרש גובה נמוך יותר של </w:t>
      </w:r>
      <w:r w:rsidR="00BF4EC0">
        <w:rPr>
          <w:rStyle w:val="default"/>
          <w:rFonts w:cs="FrankRuehl" w:hint="cs"/>
          <w:rtl/>
        </w:rPr>
        <w:t>המטוס</w:t>
      </w:r>
      <w:r>
        <w:rPr>
          <w:rStyle w:val="default"/>
          <w:rFonts w:cs="FrankRuehl" w:hint="cs"/>
          <w:rtl/>
        </w:rPr>
        <w:t xml:space="preserve"> לשם נחיתה בטוחה;</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פסקאות (2) ו-(3) אינן אוסרות תמרונים רגילים מעל לשיפוע הגלישה, או מתחתיו המבוצעים לשם שמירת זוית שיפוע הגלישה הנכונה.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264" w:name="Rov820"/>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2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EE2620" w:rsidRPr="001A1FB9">
        <w:rPr>
          <w:rStyle w:val="default"/>
          <w:rFonts w:cs="FrankRuehl" w:hint="cs"/>
          <w:vanish/>
          <w:szCs w:val="20"/>
          <w:shd w:val="clear" w:color="auto" w:fill="FFFF99"/>
          <w:rtl/>
        </w:rPr>
        <w:t>, 781</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80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אל שדה תעופה בו פועל מגדל פיקוח אלא כאמור להלן או אלא אם נקבע אחרת בפמ"ת לגבי אותו שדה תעופה או על ידי יחידת </w:t>
      </w:r>
      <w:r w:rsidRPr="001A1FB9">
        <w:rPr>
          <w:rStyle w:val="default"/>
          <w:rFonts w:cs="FrankRuehl" w:hint="cs"/>
          <w:strike/>
          <w:vanish/>
          <w:sz w:val="18"/>
          <w:szCs w:val="22"/>
          <w:shd w:val="clear" w:color="auto" w:fill="FFFF99"/>
          <w:rtl/>
        </w:rPr>
        <w:t>פת"א</w:t>
      </w:r>
      <w:r w:rsidR="00EE2620" w:rsidRPr="001A1FB9">
        <w:rPr>
          <w:rStyle w:val="default"/>
          <w:rFonts w:cs="FrankRuehl" w:hint="cs"/>
          <w:vanish/>
          <w:sz w:val="18"/>
          <w:szCs w:val="22"/>
          <w:shd w:val="clear" w:color="auto" w:fill="FFFF99"/>
          <w:rtl/>
        </w:rPr>
        <w:t xml:space="preserve"> </w:t>
      </w:r>
      <w:r w:rsidR="00EE2620"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ייכנס לאיזור פיקוח שדה התעופה בגובה של לא פחות מ-1500 רגל מעל פני שדה התעופה עד שתידרש ירידה נוספת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לשם נחיתה בטוחה;</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המצוייד ב-</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והמבצע גישה לנחיתה למסלול המצוייד ב-</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יטוס בגובה שיפוע הגלישה (</w:t>
      </w:r>
      <w:r w:rsidRPr="001A1FB9">
        <w:rPr>
          <w:rStyle w:val="default"/>
          <w:rFonts w:cs="FrankRuehl"/>
          <w:vanish/>
          <w:sz w:val="18"/>
          <w:szCs w:val="22"/>
          <w:shd w:val="clear" w:color="auto" w:fill="FFFF99"/>
        </w:rPr>
        <w:t>glide slope</w:t>
      </w:r>
      <w:r w:rsidRPr="001A1FB9">
        <w:rPr>
          <w:rStyle w:val="default"/>
          <w:rFonts w:cs="FrankRuehl" w:hint="cs"/>
          <w:vanish/>
          <w:sz w:val="18"/>
          <w:szCs w:val="22"/>
          <w:shd w:val="clear" w:color="auto" w:fill="FFFF99"/>
          <w:rtl/>
        </w:rPr>
        <w:t>) או מעליו, בין המסמן החיצוני (</w:t>
      </w:r>
      <w:r w:rsidRPr="001A1FB9">
        <w:rPr>
          <w:rStyle w:val="default"/>
          <w:rFonts w:cs="FrankRuehl"/>
          <w:vanish/>
          <w:sz w:val="18"/>
          <w:szCs w:val="22"/>
          <w:shd w:val="clear" w:color="auto" w:fill="FFFF99"/>
        </w:rPr>
        <w:t>outer marker</w:t>
      </w:r>
      <w:r w:rsidRPr="001A1FB9">
        <w:rPr>
          <w:rStyle w:val="default"/>
          <w:rFonts w:cs="FrankRuehl" w:hint="cs"/>
          <w:vanish/>
          <w:sz w:val="18"/>
          <w:szCs w:val="22"/>
          <w:shd w:val="clear" w:color="auto" w:fill="FFFF99"/>
          <w:rtl/>
        </w:rPr>
        <w:t>) או נקודת ההצטלבות עם שיפוע הגלישה, אם עמידה בדרישות המתאימות של מרחק מהעננים מחייבת הצטלבות עם הקרן מאוחר יותר (קרוב יותר למסלול), לבין המסמן האמצעי (</w:t>
      </w:r>
      <w:r w:rsidRPr="001A1FB9">
        <w:rPr>
          <w:rStyle w:val="default"/>
          <w:rFonts w:cs="FrankRuehl"/>
          <w:vanish/>
          <w:sz w:val="18"/>
          <w:szCs w:val="22"/>
          <w:shd w:val="clear" w:color="auto" w:fill="FFFF99"/>
        </w:rPr>
        <w:t>middle marker</w:t>
      </w:r>
      <w:r w:rsidRPr="001A1FB9">
        <w:rPr>
          <w:rStyle w:val="default"/>
          <w:rFonts w:cs="FrankRuehl" w:hint="cs"/>
          <w:vanish/>
          <w:sz w:val="18"/>
          <w:szCs w:val="22"/>
          <w:shd w:val="clear" w:color="auto" w:fill="FFFF99"/>
          <w:rtl/>
        </w:rPr>
        <w:t>);</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המבצע גישה לנחיתה למסלול המצוייד במציין שיפוע גישה חזותי (</w:t>
      </w:r>
      <w:r w:rsidRPr="001A1FB9">
        <w:rPr>
          <w:rStyle w:val="default"/>
          <w:rFonts w:cs="FrankRuehl"/>
          <w:vanish/>
          <w:sz w:val="18"/>
          <w:szCs w:val="22"/>
          <w:shd w:val="clear" w:color="auto" w:fill="FFFF99"/>
        </w:rPr>
        <w:t>visual approach slope indicator</w:t>
      </w:r>
      <w:r w:rsidRPr="001A1FB9">
        <w:rPr>
          <w:rStyle w:val="default"/>
          <w:rFonts w:cs="FrankRuehl" w:hint="cs"/>
          <w:vanish/>
          <w:sz w:val="18"/>
          <w:szCs w:val="22"/>
          <w:shd w:val="clear" w:color="auto" w:fill="FFFF99"/>
          <w:rtl/>
        </w:rPr>
        <w:t xml:space="preserve">) יטוס בגובה שיפוע הגלישה או מעליו עד שיידרש גובה נמוך יותר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לשם נחיתה בטוחה;</w:t>
      </w:r>
    </w:p>
    <w:p w:rsidR="003266EB" w:rsidRPr="00BF4EC0" w:rsidRDefault="003266EB" w:rsidP="00BF4EC0">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פסקאות (2) ו-(3) אינן אוסרות תמרונים רגילים מעל לשיפוע הגלישה, או מתחתיו המבוצעים לשם שמירת זוית שיפוע הגלישה הנכונה.</w:t>
      </w:r>
      <w:bookmarkEnd w:id="264"/>
    </w:p>
    <w:p w:rsidR="004C0346" w:rsidRDefault="004C0346">
      <w:pPr>
        <w:pStyle w:val="P00"/>
        <w:spacing w:before="72"/>
        <w:ind w:left="0" w:right="1134"/>
        <w:rPr>
          <w:rStyle w:val="default"/>
          <w:rFonts w:cs="FrankRuehl" w:hint="cs"/>
          <w:rtl/>
        </w:rPr>
      </w:pPr>
      <w:bookmarkStart w:id="265" w:name="Seif75"/>
      <w:bookmarkEnd w:id="265"/>
      <w:r>
        <w:rPr>
          <w:lang w:val="he-IL"/>
        </w:rPr>
        <w:pict>
          <v:rect id="_x0000_s2130" style="position:absolute;left:0;text-align:left;margin-left:464.5pt;margin-top:8.05pt;width:75.05pt;height:30.65pt;z-index:25105664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 xml:space="preserve">הפעלה בשדה עם מגדל פיקוח </w:t>
                  </w:r>
                  <w:r>
                    <w:rPr>
                      <w:rFonts w:cs="Miriam"/>
                      <w:sz w:val="18"/>
                      <w:szCs w:val="18"/>
                      <w:rtl/>
                    </w:rPr>
                    <w:t>–</w:t>
                  </w:r>
                  <w:r>
                    <w:rPr>
                      <w:rFonts w:cs="Miriam" w:hint="cs"/>
                      <w:sz w:val="18"/>
                      <w:szCs w:val="18"/>
                      <w:rtl/>
                    </w:rPr>
                    <w:t xml:space="preserve"> גישות</w:t>
                  </w:r>
                </w:p>
                <w:p w:rsidR="003B4896" w:rsidRDefault="003B4896" w:rsidP="008821D4">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81</w:t>
      </w:r>
      <w:r>
        <w:rPr>
          <w:rStyle w:val="default"/>
          <w:rFonts w:cs="FrankRuehl"/>
          <w:rtl/>
        </w:rPr>
        <w:t>.</w:t>
      </w:r>
      <w:r>
        <w:rPr>
          <w:rStyle w:val="default"/>
          <w:rFonts w:cs="FrankRuehl"/>
          <w:rtl/>
        </w:rPr>
        <w:tab/>
      </w:r>
      <w:r>
        <w:rPr>
          <w:rStyle w:val="default"/>
          <w:rFonts w:cs="FrankRuehl" w:hint="cs"/>
          <w:rtl/>
        </w:rPr>
        <w:t xml:space="preserve">טייס המבצע גישה לנחיתה בשדה תעופה בו פועל מגדל פיקוח </w:t>
      </w:r>
      <w:r>
        <w:rPr>
          <w:rStyle w:val="default"/>
          <w:rFonts w:cs="FrankRuehl"/>
          <w:rtl/>
        </w:rPr>
        <w:t>–</w:t>
      </w:r>
    </w:p>
    <w:p w:rsidR="004C0346" w:rsidRDefault="004C0346" w:rsidP="00BF4EC0">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r>
      <w:r w:rsidR="00BF4EC0">
        <w:rPr>
          <w:rStyle w:val="default"/>
          <w:rFonts w:cs="FrankRuehl" w:hint="cs"/>
          <w:rtl/>
        </w:rPr>
        <w:t>במטוס</w:t>
      </w:r>
      <w:r>
        <w:rPr>
          <w:rStyle w:val="default"/>
          <w:rFonts w:cs="FrankRuehl" w:hint="cs"/>
          <w:rtl/>
        </w:rPr>
        <w:t xml:space="preserve">, יבצע הקפה שמאלית, אלא אם נקבע אחרת בפמ"ת לגבי </w:t>
      </w:r>
      <w:r w:rsidR="00BF4EC0">
        <w:rPr>
          <w:rStyle w:val="default"/>
          <w:rFonts w:cs="FrankRuehl" w:hint="cs"/>
          <w:rtl/>
        </w:rPr>
        <w:t>אותו שדה תעופה או על ידי יחידת נ</w:t>
      </w:r>
      <w:r>
        <w:rPr>
          <w:rStyle w:val="default"/>
          <w:rFonts w:cs="FrankRuehl" w:hint="cs"/>
          <w:rtl/>
        </w:rPr>
        <w:t>ת"א;</w:t>
      </w:r>
    </w:p>
    <w:p w:rsidR="004C0346" w:rsidRDefault="004C0346" w:rsidP="00BF4EC0">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r>
      <w:r w:rsidR="00BF4EC0">
        <w:rPr>
          <w:rStyle w:val="default"/>
          <w:rFonts w:cs="FrankRuehl" w:hint="cs"/>
          <w:rtl/>
        </w:rPr>
        <w:t>בכלי טיס רוטורי</w:t>
      </w:r>
      <w:r>
        <w:rPr>
          <w:rStyle w:val="default"/>
          <w:rFonts w:cs="FrankRuehl" w:hint="cs"/>
          <w:rtl/>
        </w:rPr>
        <w:t>, יימנע מהתקרבות לזרימת אויר של כלי טיס עם כנף קבועה.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266" w:name="Rov821"/>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22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EE2620" w:rsidRPr="001A1FB9">
        <w:rPr>
          <w:rStyle w:val="default"/>
          <w:rFonts w:cs="FrankRuehl" w:hint="cs"/>
          <w:vanish/>
          <w:szCs w:val="20"/>
          <w:shd w:val="clear" w:color="auto" w:fill="FFFF99"/>
          <w:rtl/>
        </w:rPr>
        <w:t>, 781</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81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טייס המבצע גישה לנחיתה בשדה תעופה בו פועל מגדל פיקוח </w:t>
      </w:r>
      <w:r w:rsidRPr="001A1FB9">
        <w:rPr>
          <w:rStyle w:val="default"/>
          <w:rFonts w:cs="FrankRuehl"/>
          <w:vanish/>
          <w:sz w:val="18"/>
          <w:szCs w:val="22"/>
          <w:shd w:val="clear" w:color="auto" w:fill="FFFF99"/>
          <w:rtl/>
        </w:rPr>
        <w:t>–</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יבצע הקפה שמאלית, אלא אם נקבע אחרת בפמ"ת לגבי אותו שדה תעופה או על ידי יחידת </w:t>
      </w:r>
      <w:r w:rsidRPr="001A1FB9">
        <w:rPr>
          <w:rStyle w:val="default"/>
          <w:rFonts w:cs="FrankRuehl" w:hint="cs"/>
          <w:strike/>
          <w:vanish/>
          <w:sz w:val="18"/>
          <w:szCs w:val="22"/>
          <w:shd w:val="clear" w:color="auto" w:fill="FFFF99"/>
          <w:rtl/>
        </w:rPr>
        <w:t>פת"א</w:t>
      </w:r>
      <w:r w:rsidR="00EE2620" w:rsidRPr="001A1FB9">
        <w:rPr>
          <w:rStyle w:val="default"/>
          <w:rFonts w:cs="FrankRuehl" w:hint="cs"/>
          <w:vanish/>
          <w:sz w:val="18"/>
          <w:szCs w:val="22"/>
          <w:shd w:val="clear" w:color="auto" w:fill="FFFF99"/>
          <w:rtl/>
        </w:rPr>
        <w:t xml:space="preserve"> </w:t>
      </w:r>
      <w:r w:rsidR="00EE2620"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p>
    <w:p w:rsidR="003266EB" w:rsidRPr="00BF4EC0" w:rsidRDefault="003266EB" w:rsidP="00BF4EC0">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בכלי טיס רוטורי</w:t>
      </w:r>
      <w:r w:rsidRPr="001A1FB9">
        <w:rPr>
          <w:rStyle w:val="default"/>
          <w:rFonts w:cs="FrankRuehl" w:hint="cs"/>
          <w:vanish/>
          <w:sz w:val="18"/>
          <w:szCs w:val="22"/>
          <w:shd w:val="clear" w:color="auto" w:fill="FFFF99"/>
          <w:rtl/>
        </w:rPr>
        <w:t>, יימנע מהתקרבות לזרימת אויר של כלי טיס עם כנף קבועה.</w:t>
      </w:r>
      <w:bookmarkEnd w:id="266"/>
    </w:p>
    <w:p w:rsidR="004C0346" w:rsidRDefault="004C0346">
      <w:pPr>
        <w:pStyle w:val="P00"/>
        <w:spacing w:before="72"/>
        <w:ind w:left="0" w:right="1134"/>
        <w:rPr>
          <w:rStyle w:val="default"/>
          <w:rFonts w:cs="FrankRuehl" w:hint="cs"/>
          <w:rtl/>
        </w:rPr>
      </w:pPr>
      <w:bookmarkStart w:id="267" w:name="Seif76"/>
      <w:bookmarkEnd w:id="267"/>
      <w:r>
        <w:rPr>
          <w:lang w:val="he-IL"/>
        </w:rPr>
        <w:pict>
          <v:rect id="_x0000_s2131" style="position:absolute;left:0;text-align:left;margin-left:464.5pt;margin-top:8.05pt;width:75.05pt;height:20.3pt;z-index:2510576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הפעלה בשדה עם מגדל פיקוח </w:t>
                  </w:r>
                  <w:r>
                    <w:rPr>
                      <w:rFonts w:cs="Miriam"/>
                      <w:sz w:val="18"/>
                      <w:szCs w:val="18"/>
                      <w:rtl/>
                    </w:rPr>
                    <w:t>–</w:t>
                  </w:r>
                  <w:r>
                    <w:rPr>
                      <w:rFonts w:cs="Miriam" w:hint="cs"/>
                      <w:sz w:val="18"/>
                      <w:szCs w:val="18"/>
                      <w:rtl/>
                    </w:rPr>
                    <w:t xml:space="preserve"> יציאות</w:t>
                  </w:r>
                </w:p>
              </w:txbxContent>
            </v:textbox>
            <w10:anchorlock/>
          </v:rect>
        </w:pict>
      </w:r>
      <w:r>
        <w:rPr>
          <w:rStyle w:val="big-number"/>
          <w:rFonts w:cs="Miriam" w:hint="cs"/>
          <w:rtl/>
        </w:rPr>
        <w:t>82</w:t>
      </w:r>
      <w:r>
        <w:rPr>
          <w:rStyle w:val="default"/>
          <w:rFonts w:cs="FrankRuehl"/>
          <w:rtl/>
        </w:rPr>
        <w:t>.</w:t>
      </w:r>
      <w:r>
        <w:rPr>
          <w:rStyle w:val="default"/>
          <w:rFonts w:cs="FrankRuehl"/>
          <w:rtl/>
        </w:rPr>
        <w:tab/>
      </w:r>
      <w:r>
        <w:rPr>
          <w:rStyle w:val="default"/>
          <w:rFonts w:cs="FrankRuehl" w:hint="cs"/>
          <w:rtl/>
        </w:rPr>
        <w:t>לא יפעיל אדם כלי טיס הממריא משדה תעופה בו פועל מגדל פיקוח אלא בהתאם לאמור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הטייס יטוס לפי נהלי היצירה שפורסמו לגבי אותו שדה תעופה בפמ"ת;</w:t>
      </w:r>
    </w:p>
    <w:p w:rsidR="004C0346" w:rsidRDefault="003266EB" w:rsidP="00BF4EC0">
      <w:pPr>
        <w:pStyle w:val="P00"/>
        <w:spacing w:before="72"/>
        <w:ind w:left="624" w:right="1134"/>
        <w:rPr>
          <w:rStyle w:val="default"/>
          <w:rFonts w:cs="FrankRuehl" w:hint="cs"/>
          <w:rtl/>
        </w:rPr>
      </w:pPr>
      <w:r>
        <w:rPr>
          <w:rFonts w:hint="cs"/>
          <w:rtl/>
          <w:lang w:eastAsia="en-US"/>
        </w:rPr>
        <w:pict>
          <v:shape id="_x0000_s3924" type="#_x0000_t202" style="position:absolute;left:0;text-align:left;margin-left:470.35pt;margin-top:7.1pt;width:1in;height:11.2pt;z-index:251983360" filled="f" stroked="f">
            <v:textbox inset="1mm,0,1mm,0">
              <w:txbxContent>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אלא אם נדרש אחרת בנהלי היציאה או בדרישות המתאימות של מרחק מהעננים, הטייס של </w:t>
      </w:r>
      <w:r w:rsidR="00BF4EC0">
        <w:rPr>
          <w:rStyle w:val="default"/>
          <w:rFonts w:cs="FrankRuehl" w:hint="cs"/>
          <w:rtl/>
        </w:rPr>
        <w:t>מטוס</w:t>
      </w:r>
      <w:r w:rsidR="004C0346">
        <w:rPr>
          <w:rStyle w:val="default"/>
          <w:rFonts w:cs="FrankRuehl" w:hint="cs"/>
          <w:rtl/>
        </w:rPr>
        <w:t xml:space="preserve"> המונע במנוע טורבינה וטייס של </w:t>
      </w:r>
      <w:r w:rsidR="00BF4EC0">
        <w:rPr>
          <w:rStyle w:val="default"/>
          <w:rFonts w:cs="FrankRuehl" w:hint="cs"/>
          <w:rtl/>
        </w:rPr>
        <w:t>מטוס</w:t>
      </w:r>
      <w:r w:rsidR="004C0346">
        <w:rPr>
          <w:rStyle w:val="default"/>
          <w:rFonts w:cs="FrankRuehl" w:hint="cs"/>
          <w:rtl/>
        </w:rPr>
        <w:t xml:space="preserve"> גדול, ינסוק לגובה של 1500 רגל מעל פני השטח בפרק הזמן המעשי הקצר ביותר.</w:t>
      </w:r>
    </w:p>
    <w:p w:rsidR="003266EB" w:rsidRPr="001A1FB9" w:rsidRDefault="003266EB" w:rsidP="00BF4EC0">
      <w:pPr>
        <w:pStyle w:val="P00"/>
        <w:spacing w:before="0"/>
        <w:ind w:left="624" w:right="1134"/>
        <w:rPr>
          <w:rStyle w:val="default"/>
          <w:rFonts w:cs="FrankRuehl" w:hint="cs"/>
          <w:vanish/>
          <w:color w:val="FF0000"/>
          <w:szCs w:val="20"/>
          <w:shd w:val="clear" w:color="auto" w:fill="FFFF99"/>
          <w:rtl/>
        </w:rPr>
      </w:pPr>
      <w:bookmarkStart w:id="268" w:name="Rov822"/>
      <w:r w:rsidRPr="001A1FB9">
        <w:rPr>
          <w:rStyle w:val="default"/>
          <w:rFonts w:cs="FrankRuehl" w:hint="cs"/>
          <w:vanish/>
          <w:color w:val="FF0000"/>
          <w:szCs w:val="20"/>
          <w:shd w:val="clear" w:color="auto" w:fill="FFFF99"/>
          <w:rtl/>
        </w:rPr>
        <w:t>מיום 9.3.2015</w:t>
      </w:r>
    </w:p>
    <w:p w:rsidR="003266EB" w:rsidRPr="001A1FB9" w:rsidRDefault="003266EB" w:rsidP="00BF4EC0">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BF4EC0">
      <w:pPr>
        <w:pStyle w:val="P00"/>
        <w:spacing w:before="0"/>
        <w:ind w:left="624" w:right="1134"/>
        <w:rPr>
          <w:rStyle w:val="default"/>
          <w:rFonts w:cs="FrankRuehl" w:hint="cs"/>
          <w:vanish/>
          <w:szCs w:val="20"/>
          <w:shd w:val="clear" w:color="auto" w:fill="FFFF99"/>
          <w:rtl/>
        </w:rPr>
      </w:pPr>
      <w:hyperlink r:id="rId22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BF4EC0" w:rsidRDefault="003266EB" w:rsidP="00BF4EC0">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אלא אם נדרש אחרת בנהלי היציאה או בדרישות המתאימות של מרחק מהעננים, הטייס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המונע במנוע טורבינה וטייס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גדול, ינסוק לגובה של 1500 רגל מעל פני השטח בפרק הזמן המעשי הקצר ביותר.</w:t>
      </w:r>
      <w:bookmarkEnd w:id="268"/>
    </w:p>
    <w:p w:rsidR="004C0346" w:rsidRDefault="004C0346" w:rsidP="00E11589">
      <w:pPr>
        <w:pStyle w:val="P00"/>
        <w:spacing w:before="72"/>
        <w:ind w:left="0" w:right="1134"/>
        <w:rPr>
          <w:rStyle w:val="default"/>
          <w:rFonts w:cs="FrankRuehl" w:hint="cs"/>
          <w:rtl/>
        </w:rPr>
      </w:pPr>
      <w:bookmarkStart w:id="269" w:name="Seif77"/>
      <w:bookmarkEnd w:id="269"/>
      <w:r>
        <w:rPr>
          <w:lang w:val="he-IL"/>
        </w:rPr>
        <w:pict>
          <v:rect id="_x0000_s2132" style="position:absolute;left:0;text-align:left;margin-left:464.5pt;margin-top:8.05pt;width:75.05pt;height:33.5pt;z-index:2510586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הפעלה בשדה עם מגדל פיקוח </w:t>
                  </w:r>
                  <w:r>
                    <w:rPr>
                      <w:rFonts w:cs="Miriam"/>
                      <w:sz w:val="18"/>
                      <w:szCs w:val="18"/>
                      <w:rtl/>
                    </w:rPr>
                    <w:t>–</w:t>
                  </w:r>
                  <w:r>
                    <w:rPr>
                      <w:rFonts w:cs="Miriam" w:hint="cs"/>
                      <w:sz w:val="18"/>
                      <w:szCs w:val="18"/>
                      <w:rtl/>
                    </w:rPr>
                    <w:t xml:space="preserve"> הגבלת רעש</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83</w:t>
      </w:r>
      <w:r>
        <w:rPr>
          <w:rStyle w:val="default"/>
          <w:rFonts w:cs="FrankRuehl"/>
          <w:rtl/>
        </w:rPr>
        <w:t>.</w:t>
      </w:r>
      <w:r>
        <w:rPr>
          <w:rStyle w:val="default"/>
          <w:rFonts w:cs="FrankRuehl"/>
          <w:rtl/>
        </w:rPr>
        <w:tab/>
      </w:r>
      <w:r>
        <w:rPr>
          <w:rStyle w:val="default"/>
          <w:rFonts w:cs="FrankRuehl" w:hint="cs"/>
          <w:rtl/>
        </w:rPr>
        <w:t xml:space="preserve">טייס של </w:t>
      </w:r>
      <w:r w:rsidR="00E11589">
        <w:rPr>
          <w:rStyle w:val="default"/>
          <w:rFonts w:cs="FrankRuehl" w:hint="cs"/>
          <w:rtl/>
        </w:rPr>
        <w:t>מטוס</w:t>
      </w:r>
      <w:r>
        <w:rPr>
          <w:rStyle w:val="default"/>
          <w:rFonts w:cs="FrankRuehl" w:hint="cs"/>
          <w:rtl/>
        </w:rPr>
        <w:t xml:space="preserve"> המונע במנוע טורבינה או של </w:t>
      </w:r>
      <w:r w:rsidR="00E11589">
        <w:rPr>
          <w:rStyle w:val="default"/>
          <w:rFonts w:cs="FrankRuehl" w:hint="cs"/>
          <w:rtl/>
        </w:rPr>
        <w:t>מטוס</w:t>
      </w:r>
      <w:r>
        <w:rPr>
          <w:rStyle w:val="default"/>
          <w:rFonts w:cs="FrankRuehl" w:hint="cs"/>
          <w:rtl/>
        </w:rPr>
        <w:t xml:space="preserve"> גדול, הנוחת או הממריא בשדה תעופה בו פועל מגדל פיקוח ואשר נקבעו על ידי המנהל עבור אותו שדה התעופה נהלי שימוש במסלולים לצורך הגבלת רעש, ישתמש במסלול שנקבע עבו</w:t>
      </w:r>
      <w:r w:rsidR="00E11589">
        <w:rPr>
          <w:rStyle w:val="default"/>
          <w:rFonts w:cs="FrankRuehl" w:hint="cs"/>
          <w:rtl/>
        </w:rPr>
        <w:t>רו לפי אותם נהלים על ידי יחידת נ</w:t>
      </w:r>
      <w:r>
        <w:rPr>
          <w:rStyle w:val="default"/>
          <w:rFonts w:cs="FrankRuehl" w:hint="cs"/>
          <w:rtl/>
        </w:rPr>
        <w:t xml:space="preserve">ת"א; אולם לטייס הסמכות הסופית והאחריות להפעלתו הבטוחה של </w:t>
      </w:r>
      <w:r w:rsidR="00E11589">
        <w:rPr>
          <w:rStyle w:val="default"/>
          <w:rFonts w:cs="FrankRuehl" w:hint="cs"/>
          <w:rtl/>
        </w:rPr>
        <w:t>המטוס</w:t>
      </w:r>
      <w:r>
        <w:rPr>
          <w:rStyle w:val="default"/>
          <w:rFonts w:cs="FrankRuehl" w:hint="cs"/>
          <w:rtl/>
        </w:rPr>
        <w:t xml:space="preserve"> ואם הוא קובע, מטעמי ביטוח הטיסה, שיש להשתמש</w:t>
      </w:r>
      <w:r w:rsidR="00E11589">
        <w:rPr>
          <w:rStyle w:val="default"/>
          <w:rFonts w:cs="FrankRuehl" w:hint="cs"/>
          <w:rtl/>
        </w:rPr>
        <w:t xml:space="preserve"> במסלול אחר, תיקבע עבורו יחידת נ</w:t>
      </w:r>
      <w:r>
        <w:rPr>
          <w:rStyle w:val="default"/>
          <w:rFonts w:cs="FrankRuehl" w:hint="cs"/>
          <w:rtl/>
        </w:rPr>
        <w:t>ת"א מסלול זה לשימוש בהתחשב בתנועה האוירית ובתנאים האחרים השוררים במקום.</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270" w:name="Rov823"/>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2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E11589" w:rsidRDefault="003266EB" w:rsidP="00E11589">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83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טייס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המונע במנוע טורבינה או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הנוחת או הממריא בשדה תעופה בו פועל מגדל פיקוח ואשר נקבעו על ידי המנהל עבור אותו שדה התעופה נהלי שימוש במסלולים לצורך הגבלת רעש, ישתמש במסלול שנקבע עבורו לפי אותם נהלים על ידי יחידת </w:t>
      </w:r>
      <w:r w:rsidRPr="001A1FB9">
        <w:rPr>
          <w:rStyle w:val="default"/>
          <w:rFonts w:cs="FrankRuehl" w:hint="cs"/>
          <w:strike/>
          <w:vanish/>
          <w:sz w:val="18"/>
          <w:szCs w:val="22"/>
          <w:shd w:val="clear" w:color="auto" w:fill="FFFF99"/>
          <w:rtl/>
        </w:rPr>
        <w:t>פת"א</w:t>
      </w:r>
      <w:r w:rsidR="00EE2620" w:rsidRPr="001A1FB9">
        <w:rPr>
          <w:rStyle w:val="default"/>
          <w:rFonts w:cs="FrankRuehl" w:hint="cs"/>
          <w:vanish/>
          <w:sz w:val="18"/>
          <w:szCs w:val="22"/>
          <w:shd w:val="clear" w:color="auto" w:fill="FFFF99"/>
          <w:rtl/>
        </w:rPr>
        <w:t xml:space="preserve"> </w:t>
      </w:r>
      <w:r w:rsidR="00EE2620"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אולם לטייס הסמכות הסופית והאחריות להפעלתו הבטוחה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ואם הוא קובע, מטעמי ביטוח הטיסה, שיש להשתמש במסלול אחר, תיקבע עבורו יחידת </w:t>
      </w:r>
      <w:r w:rsidRPr="001A1FB9">
        <w:rPr>
          <w:rStyle w:val="default"/>
          <w:rFonts w:cs="FrankRuehl" w:hint="cs"/>
          <w:strike/>
          <w:vanish/>
          <w:sz w:val="18"/>
          <w:szCs w:val="22"/>
          <w:shd w:val="clear" w:color="auto" w:fill="FFFF99"/>
          <w:rtl/>
        </w:rPr>
        <w:t>פת"א</w:t>
      </w:r>
      <w:r w:rsidR="00EE2620" w:rsidRPr="001A1FB9">
        <w:rPr>
          <w:rStyle w:val="default"/>
          <w:rFonts w:cs="FrankRuehl" w:hint="cs"/>
          <w:vanish/>
          <w:sz w:val="18"/>
          <w:szCs w:val="22"/>
          <w:shd w:val="clear" w:color="auto" w:fill="FFFF99"/>
          <w:rtl/>
        </w:rPr>
        <w:t xml:space="preserve"> </w:t>
      </w:r>
      <w:r w:rsidR="00EE2620"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מסלול זה לשימוש בהתחשב בתנועה האוירית ובתנאים האחרים השוררים במקום.</w:t>
      </w:r>
      <w:bookmarkEnd w:id="270"/>
    </w:p>
    <w:p w:rsidR="00E11589" w:rsidRPr="00E11589" w:rsidRDefault="004C0346" w:rsidP="00E11589">
      <w:pPr>
        <w:pStyle w:val="P00"/>
        <w:spacing w:before="72"/>
        <w:ind w:left="0" w:right="1134"/>
        <w:rPr>
          <w:rStyle w:val="default"/>
          <w:rFonts w:cs="FrankRuehl" w:hint="cs"/>
          <w:rtl/>
        </w:rPr>
      </w:pPr>
      <w:bookmarkStart w:id="271" w:name="Seif78"/>
      <w:bookmarkEnd w:id="271"/>
      <w:r>
        <w:rPr>
          <w:lang w:val="he-IL"/>
        </w:rPr>
        <w:pict>
          <v:rect id="_x0000_s2133" style="position:absolute;left:0;text-align:left;margin-left:464.5pt;margin-top:8.05pt;width:75.05pt;height:36.35pt;z-index:25105971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 xml:space="preserve">הפעלה בשדה עם מגדל פיקוח </w:t>
                  </w:r>
                  <w:r>
                    <w:rPr>
                      <w:rFonts w:cs="Miriam"/>
                      <w:sz w:val="18"/>
                      <w:szCs w:val="18"/>
                      <w:rtl/>
                    </w:rPr>
                    <w:t>–</w:t>
                  </w:r>
                  <w:r>
                    <w:rPr>
                      <w:rFonts w:cs="Miriam" w:hint="cs"/>
                      <w:sz w:val="18"/>
                      <w:szCs w:val="18"/>
                      <w:rtl/>
                    </w:rPr>
                    <w:t xml:space="preserve"> מירשה טיסה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84</w:t>
      </w:r>
      <w:r>
        <w:rPr>
          <w:rStyle w:val="default"/>
          <w:rFonts w:cs="FrankRuehl"/>
          <w:rtl/>
        </w:rPr>
        <w:t>.</w:t>
      </w:r>
      <w:r>
        <w:rPr>
          <w:rStyle w:val="default"/>
          <w:rFonts w:cs="FrankRuehl"/>
          <w:rtl/>
        </w:rPr>
        <w:tab/>
      </w:r>
      <w:r w:rsidR="00E11589" w:rsidRPr="00E11589">
        <w:rPr>
          <w:rStyle w:val="default"/>
          <w:rFonts w:cs="FrankRuehl" w:hint="cs"/>
          <w:rtl/>
        </w:rPr>
        <w:t>(א)</w:t>
      </w:r>
      <w:r w:rsidR="00E11589" w:rsidRPr="00E11589">
        <w:rPr>
          <w:rStyle w:val="default"/>
          <w:rFonts w:cs="FrankRuehl" w:hint="cs"/>
          <w:rtl/>
        </w:rPr>
        <w:tab/>
        <w:t>לא יסיע אדם כלי טיס על מסלול המראה או על מסלול הסעה בשדה תעופה שבו פועל מגדל פיקוח, וכן לא ימריא ולא ינחית כלי טיס בשדה תעופה כאמור, אלא אם כן קיבל לכך מירשה טיסה מתאים מיחידת נת"א.</w:t>
      </w:r>
    </w:p>
    <w:p w:rsidR="00E11589" w:rsidRPr="00E11589" w:rsidRDefault="00E11589" w:rsidP="00E11589">
      <w:pPr>
        <w:pStyle w:val="P00"/>
        <w:spacing w:before="72"/>
        <w:ind w:left="0" w:right="1134"/>
        <w:rPr>
          <w:rStyle w:val="default"/>
          <w:rFonts w:cs="FrankRuehl" w:hint="cs"/>
          <w:rtl/>
        </w:rPr>
      </w:pPr>
      <w:r w:rsidRPr="00E11589">
        <w:rPr>
          <w:rStyle w:val="default"/>
          <w:rFonts w:cs="FrankRuehl" w:hint="cs"/>
          <w:rtl/>
        </w:rPr>
        <w:tab/>
        <w:t>(ב)</w:t>
      </w:r>
      <w:r w:rsidRPr="00E11589">
        <w:rPr>
          <w:rStyle w:val="default"/>
          <w:rFonts w:cs="FrankRuehl" w:hint="cs"/>
          <w:rtl/>
        </w:rPr>
        <w:tab/>
        <w:t>אם מירשה טיסה להסיע הוא למקום המחייב חציית מסלול המראה לשם הגעה אליו, יחידת הנת"א תכלול בו הוראה מפורשת אם מותר לחצות את המסלול האמור או שיש לעצור לפניו; אדם המסיע כלי טיס לא יחצה מסלול המראה אלא לפי הוראה מפורשת מאת יחידת נת"א כאמור.</w:t>
      </w:r>
    </w:p>
    <w:p w:rsidR="00E11589" w:rsidRPr="00E11589" w:rsidRDefault="00E11589" w:rsidP="00E11589">
      <w:pPr>
        <w:pStyle w:val="P00"/>
        <w:spacing w:before="72"/>
        <w:ind w:left="0" w:right="1134"/>
        <w:rPr>
          <w:rStyle w:val="default"/>
          <w:rFonts w:cs="FrankRuehl"/>
          <w:rtl/>
        </w:rPr>
      </w:pPr>
      <w:r w:rsidRPr="00E11589">
        <w:rPr>
          <w:rStyle w:val="default"/>
          <w:rFonts w:cs="FrankRuehl" w:hint="cs"/>
          <w:rtl/>
        </w:rPr>
        <w:tab/>
        <w:t>(ג)</w:t>
      </w:r>
      <w:r w:rsidRPr="00E11589">
        <w:rPr>
          <w:rStyle w:val="default"/>
          <w:rFonts w:cs="FrankRuehl" w:hint="cs"/>
          <w:rtl/>
        </w:rPr>
        <w:tab/>
        <w:t xml:space="preserve">בתקנה זו, "מסלול המראה" </w:t>
      </w:r>
      <w:r w:rsidRPr="00E11589">
        <w:rPr>
          <w:rStyle w:val="default"/>
          <w:rFonts w:cs="FrankRuehl"/>
          <w:rtl/>
        </w:rPr>
        <w:t>–</w:t>
      </w:r>
      <w:r w:rsidRPr="00E11589">
        <w:rPr>
          <w:rStyle w:val="default"/>
          <w:rFonts w:cs="FrankRuehl" w:hint="cs"/>
          <w:rtl/>
        </w:rPr>
        <w:t xml:space="preserve"> מסלול המיועד להמראה ולנחיתה של כלי טיס.</w:t>
      </w:r>
    </w:p>
    <w:p w:rsidR="00922FE0" w:rsidRPr="001A1FB9" w:rsidRDefault="00922FE0" w:rsidP="00922FE0">
      <w:pPr>
        <w:pStyle w:val="P00"/>
        <w:spacing w:before="0"/>
        <w:ind w:left="0" w:right="1134"/>
        <w:rPr>
          <w:rStyle w:val="default"/>
          <w:rFonts w:cs="FrankRuehl" w:hint="cs"/>
          <w:vanish/>
          <w:color w:val="FF0000"/>
          <w:szCs w:val="20"/>
          <w:shd w:val="clear" w:color="auto" w:fill="FFFF99"/>
          <w:rtl/>
        </w:rPr>
      </w:pPr>
      <w:bookmarkStart w:id="272" w:name="Rov824"/>
      <w:r w:rsidRPr="001A1FB9">
        <w:rPr>
          <w:rStyle w:val="default"/>
          <w:rFonts w:cs="FrankRuehl" w:hint="cs"/>
          <w:vanish/>
          <w:color w:val="FF0000"/>
          <w:szCs w:val="20"/>
          <w:shd w:val="clear" w:color="auto" w:fill="FFFF99"/>
          <w:rtl/>
        </w:rPr>
        <w:t>מיום 9.3.2015</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22FE0" w:rsidRPr="001A1FB9" w:rsidRDefault="00922FE0" w:rsidP="00922FE0">
      <w:pPr>
        <w:pStyle w:val="P00"/>
        <w:spacing w:before="0"/>
        <w:ind w:left="0" w:right="1134"/>
        <w:rPr>
          <w:rStyle w:val="default"/>
          <w:rFonts w:cs="FrankRuehl" w:hint="cs"/>
          <w:vanish/>
          <w:szCs w:val="20"/>
          <w:shd w:val="clear" w:color="auto" w:fill="FFFF99"/>
          <w:rtl/>
        </w:rPr>
      </w:pPr>
      <w:hyperlink r:id="rId22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799</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84</w:t>
      </w:r>
    </w:p>
    <w:p w:rsidR="00922FE0" w:rsidRPr="001A1FB9" w:rsidRDefault="00922FE0" w:rsidP="00922FE0">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22FE0" w:rsidRPr="001A1FB9" w:rsidRDefault="00922FE0" w:rsidP="00922FE0">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 xml:space="preserve">הפעלה בשדה עם מגדל פיקוח </w:t>
      </w:r>
      <w:r w:rsidRPr="001A1FB9">
        <w:rPr>
          <w:rStyle w:val="default"/>
          <w:rFonts w:cs="Miriam"/>
          <w:strike/>
          <w:vanish/>
          <w:sz w:val="16"/>
          <w:szCs w:val="16"/>
          <w:shd w:val="clear" w:color="auto" w:fill="FFFF99"/>
          <w:rtl/>
        </w:rPr>
        <w:t>–</w:t>
      </w:r>
      <w:r w:rsidRPr="001A1FB9">
        <w:rPr>
          <w:rStyle w:val="default"/>
          <w:rFonts w:cs="Miriam" w:hint="cs"/>
          <w:strike/>
          <w:vanish/>
          <w:sz w:val="16"/>
          <w:szCs w:val="16"/>
          <w:shd w:val="clear" w:color="auto" w:fill="FFFF99"/>
          <w:rtl/>
        </w:rPr>
        <w:t xml:space="preserve"> מירשה</w:t>
      </w:r>
    </w:p>
    <w:p w:rsidR="00922FE0" w:rsidRPr="00E11589" w:rsidRDefault="00922FE0" w:rsidP="00E11589">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84</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יסיע אדם כלי טיס על מסלול המראה או על מסלול הסעה בשדה תעופה שבו פועל מגדל פיקוח, וכן לא ימריא ולא ינחית כלי טיס בשדה תעופה כאמור, אלא אם קיבל לכך מירשה מתאים מיחידת פת"א. מירשה "להסיע אל" מסלול ההמראה שנקבע לאותו כלי טיס אינו מירשה לחצות אותו מסלול המראה או להסיע את כלי הטיס על אותו מסלול לנקודה כלשהיא, אלא הוא מירשה לחצות מסלולים החוצים את מסלול ההסעה בכיוון מסלול ההמראה שנקבע; מירשה "להסיע אל" כל נקודה שאינה מסלול ההמראה שנקבע לאותו כלי טיס הוא מירשה לחצות את כל המסלולים החוצים את תואי ההסעה.</w:t>
      </w:r>
      <w:bookmarkEnd w:id="272"/>
    </w:p>
    <w:p w:rsidR="004C0346" w:rsidRDefault="004C0346">
      <w:pPr>
        <w:pStyle w:val="P00"/>
        <w:spacing w:before="72"/>
        <w:ind w:left="0" w:right="1134"/>
        <w:rPr>
          <w:rStyle w:val="default"/>
          <w:rFonts w:cs="FrankRuehl" w:hint="cs"/>
          <w:rtl/>
        </w:rPr>
      </w:pPr>
      <w:bookmarkStart w:id="273" w:name="Seif79"/>
      <w:bookmarkEnd w:id="273"/>
      <w:r>
        <w:rPr>
          <w:lang w:val="he-IL"/>
        </w:rPr>
        <w:pict>
          <v:rect id="_x0000_s2134" style="position:absolute;left:0;text-align:left;margin-left:464.5pt;margin-top:8.05pt;width:75.05pt;height:20.3pt;z-index:2510607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הפעלה בשדה ללא מגדל פיקוח</w:t>
                  </w:r>
                </w:p>
              </w:txbxContent>
            </v:textbox>
            <w10:anchorlock/>
          </v:rect>
        </w:pict>
      </w:r>
      <w:r>
        <w:rPr>
          <w:rStyle w:val="big-number"/>
          <w:rFonts w:cs="Miriam" w:hint="cs"/>
          <w:rtl/>
        </w:rPr>
        <w:t>85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טייס המטיס כלי טיס אל שדה תעופה שלא פועל בו מגדל פיקוח או ממנו </w:t>
      </w:r>
      <w:r>
        <w:rPr>
          <w:rStyle w:val="default"/>
          <w:rFonts w:cs="FrankRuehl"/>
          <w:rtl/>
        </w:rPr>
        <w:t>–</w:t>
      </w:r>
    </w:p>
    <w:p w:rsidR="004C0346" w:rsidRDefault="003266EB" w:rsidP="00E11589">
      <w:pPr>
        <w:pStyle w:val="P00"/>
        <w:spacing w:before="72"/>
        <w:ind w:left="1021" w:right="1134"/>
        <w:rPr>
          <w:rStyle w:val="default"/>
          <w:rFonts w:cs="FrankRuehl" w:hint="cs"/>
          <w:rtl/>
        </w:rPr>
      </w:pPr>
      <w:r>
        <w:rPr>
          <w:rFonts w:hint="cs"/>
          <w:rtl/>
          <w:lang w:eastAsia="en-US"/>
        </w:rPr>
        <w:pict>
          <v:shape id="_x0000_s3928" type="#_x0000_t202" style="position:absolute;left:0;text-align:left;margin-left:470.35pt;margin-top:7.1pt;width:1in;height:11.2pt;z-index:251984384" filled="f" stroked="f">
            <v:textbox inset="1mm,0,1mm,0">
              <w:txbxContent>
                <w:p w:rsidR="003B4896" w:rsidRDefault="003B4896" w:rsidP="003266E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במקרה של </w:t>
      </w:r>
      <w:r w:rsidR="00E11589">
        <w:rPr>
          <w:rStyle w:val="default"/>
          <w:rFonts w:cs="FrankRuehl" w:hint="cs"/>
          <w:rtl/>
        </w:rPr>
        <w:t>מטוס</w:t>
      </w:r>
      <w:r w:rsidR="004C0346">
        <w:rPr>
          <w:rStyle w:val="default"/>
          <w:rFonts w:cs="FrankRuehl" w:hint="cs"/>
          <w:rtl/>
        </w:rPr>
        <w:t xml:space="preserve"> המתקרב לנחיתה, יבצע הקפה שמאלית, אולם אם מוצגים בשדה התעופה סימון תאורה או סימון חזותי מאושרים המציינים שיש לבצע הקפה ימנית, יבצע הטייס הקפה ימנית;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במקרה של הליקופטר, יימנע הטייס מהתקרבות לזרימת אויר של כלי טיס;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במקרה של יצירת כלי הטיס, יטיס הטייס את כלי הטיס לפי נהלי היציאה שנקבעו בפמ"ת לאותו שדה תעופה.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בהמראה או בנחיתה בשדה תעופה שלא פועל בו מגדל פיקוח, אלא אם מילא אחרי ההוראות בפמ"ת בדבר נוהלי טיס המתייחסים לאותו שדה תעופה.</w:t>
      </w:r>
    </w:p>
    <w:p w:rsidR="003266EB" w:rsidRPr="001A1FB9" w:rsidRDefault="003266EB" w:rsidP="00E11589">
      <w:pPr>
        <w:pStyle w:val="P00"/>
        <w:spacing w:before="0"/>
        <w:ind w:left="1021" w:right="1134"/>
        <w:rPr>
          <w:rStyle w:val="default"/>
          <w:rFonts w:cs="FrankRuehl" w:hint="cs"/>
          <w:vanish/>
          <w:color w:val="FF0000"/>
          <w:szCs w:val="20"/>
          <w:shd w:val="clear" w:color="auto" w:fill="FFFF99"/>
          <w:rtl/>
        </w:rPr>
      </w:pPr>
      <w:bookmarkStart w:id="274" w:name="Rov825"/>
      <w:r w:rsidRPr="001A1FB9">
        <w:rPr>
          <w:rStyle w:val="default"/>
          <w:rFonts w:cs="FrankRuehl" w:hint="cs"/>
          <w:vanish/>
          <w:color w:val="FF0000"/>
          <w:szCs w:val="20"/>
          <w:shd w:val="clear" w:color="auto" w:fill="FFFF99"/>
          <w:rtl/>
        </w:rPr>
        <w:t>מיום 9.3.2015</w:t>
      </w:r>
    </w:p>
    <w:p w:rsidR="003266EB" w:rsidRPr="001A1FB9" w:rsidRDefault="003266EB" w:rsidP="00E11589">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E11589">
      <w:pPr>
        <w:pStyle w:val="P00"/>
        <w:spacing w:before="0"/>
        <w:ind w:left="1021" w:right="1134"/>
        <w:rPr>
          <w:rStyle w:val="default"/>
          <w:rFonts w:cs="FrankRuehl" w:hint="cs"/>
          <w:vanish/>
          <w:szCs w:val="20"/>
          <w:shd w:val="clear" w:color="auto" w:fill="FFFF99"/>
          <w:rtl/>
        </w:rPr>
      </w:pPr>
      <w:hyperlink r:id="rId22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E11589" w:rsidRDefault="003266EB" w:rsidP="00E11589">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במקרה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המתקרב לנחיתה, יבצע הקפה שמאלית, אולם אם מוצגים בשדה התעופה סימון תאורה או סימון חזותי מאושרים המציינים שיש לבצע הקפה ימנית, יבצע הטייס הקפה ימנית;</w:t>
      </w:r>
      <w:bookmarkEnd w:id="274"/>
    </w:p>
    <w:p w:rsidR="004C0346" w:rsidRDefault="004C0346" w:rsidP="00E11589">
      <w:pPr>
        <w:pStyle w:val="P00"/>
        <w:spacing w:before="72"/>
        <w:ind w:left="0" w:right="1134"/>
        <w:rPr>
          <w:rStyle w:val="default"/>
          <w:rFonts w:cs="FrankRuehl" w:hint="cs"/>
          <w:rtl/>
        </w:rPr>
      </w:pPr>
      <w:bookmarkStart w:id="275" w:name="Seif340"/>
      <w:bookmarkEnd w:id="275"/>
      <w:r>
        <w:rPr>
          <w:lang w:val="he-IL"/>
        </w:rPr>
        <w:pict>
          <v:rect id="_x0000_s2473" style="position:absolute;left:0;text-align:left;margin-left:464.5pt;margin-top:8.05pt;width:75.05pt;height:27.15pt;z-index:25136896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מניעת רעש</w:t>
                  </w:r>
                </w:p>
                <w:p w:rsidR="003B4896" w:rsidRDefault="003B4896">
                  <w:pPr>
                    <w:spacing w:line="160" w:lineRule="exact"/>
                    <w:jc w:val="left"/>
                    <w:rPr>
                      <w:rFonts w:cs="Miriam" w:hint="cs"/>
                      <w:noProof/>
                      <w:sz w:val="18"/>
                      <w:szCs w:val="18"/>
                      <w:rtl/>
                    </w:rPr>
                  </w:pPr>
                  <w:r>
                    <w:rPr>
                      <w:rFonts w:cs="Miriam" w:hint="cs"/>
                      <w:sz w:val="18"/>
                      <w:szCs w:val="18"/>
                      <w:rtl/>
                    </w:rPr>
                    <w:t>תק' תשמ"ו-1986</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85</w:t>
      </w:r>
      <w:r>
        <w:rPr>
          <w:rStyle w:val="default"/>
          <w:rFonts w:cs="FrankRuehl" w:hint="cs"/>
          <w:rtl/>
        </w:rPr>
        <w:t>א</w:t>
      </w:r>
      <w:r>
        <w:rPr>
          <w:rStyle w:val="default"/>
          <w:rFonts w:cs="FrankRuehl"/>
          <w:rtl/>
        </w:rPr>
        <w:t>.</w:t>
      </w:r>
      <w:r>
        <w:rPr>
          <w:rStyle w:val="default"/>
          <w:rFonts w:cs="FrankRuehl"/>
          <w:rtl/>
        </w:rPr>
        <w:tab/>
      </w:r>
      <w:r w:rsidR="00E11589">
        <w:rPr>
          <w:rStyle w:val="default"/>
          <w:rFonts w:cs="FrankRuehl" w:hint="cs"/>
          <w:rtl/>
        </w:rPr>
        <w:t>מפעיל אווירי לא יפעיל</w:t>
      </w:r>
      <w:r>
        <w:rPr>
          <w:rStyle w:val="default"/>
          <w:rFonts w:cs="FrankRuehl" w:hint="cs"/>
          <w:rtl/>
        </w:rPr>
        <w:t xml:space="preserve"> כלי טיס בתחום פעילות מערכת ניטור שפורסם במפ"ת ברעש העולה על </w:t>
      </w:r>
      <w:r w:rsidR="00922FE0">
        <w:rPr>
          <w:rStyle w:val="default"/>
          <w:rFonts w:cs="FrankRuehl" w:hint="cs"/>
          <w:rtl/>
        </w:rPr>
        <w:t>סף הרעש שפורסם בפמ"ת או בנוטאם.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276" w:name="Rov826"/>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0" w:right="1134"/>
        <w:rPr>
          <w:rStyle w:val="default"/>
          <w:rFonts w:cs="FrankRuehl" w:hint="cs"/>
          <w:vanish/>
          <w:szCs w:val="20"/>
          <w:shd w:val="clear" w:color="auto" w:fill="FFFF99"/>
          <w:rtl/>
        </w:rPr>
      </w:pPr>
      <w:hyperlink r:id="rId225"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85א</w:t>
      </w:r>
    </w:p>
    <w:p w:rsidR="00922FE0" w:rsidRPr="001A1FB9" w:rsidRDefault="00922FE0">
      <w:pPr>
        <w:pStyle w:val="P00"/>
        <w:spacing w:before="0"/>
        <w:ind w:left="0" w:right="1134"/>
        <w:rPr>
          <w:rStyle w:val="default"/>
          <w:rFonts w:cs="FrankRuehl" w:hint="cs"/>
          <w:vanish/>
          <w:szCs w:val="20"/>
          <w:shd w:val="clear" w:color="auto" w:fill="FFFF99"/>
          <w:rtl/>
        </w:rPr>
      </w:pPr>
    </w:p>
    <w:p w:rsidR="00922FE0" w:rsidRPr="001A1FB9" w:rsidRDefault="00922FE0" w:rsidP="00922FE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22FE0" w:rsidRPr="001A1FB9" w:rsidRDefault="00922FE0" w:rsidP="00922FE0">
      <w:pPr>
        <w:pStyle w:val="P00"/>
        <w:spacing w:before="0"/>
        <w:ind w:left="0" w:right="1134"/>
        <w:rPr>
          <w:rStyle w:val="default"/>
          <w:rFonts w:cs="FrankRuehl" w:hint="cs"/>
          <w:vanish/>
          <w:szCs w:val="20"/>
          <w:shd w:val="clear" w:color="auto" w:fill="FFFF99"/>
          <w:rtl/>
        </w:rPr>
      </w:pPr>
      <w:hyperlink r:id="rId2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799</w:t>
      </w:r>
    </w:p>
    <w:p w:rsidR="00922FE0" w:rsidRPr="00E11589" w:rsidRDefault="00922FE0" w:rsidP="00E11589">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85א</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לא יפעיל אדם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מפעיל אווירי לא יפעיל</w:t>
      </w:r>
      <w:r w:rsidRPr="001A1FB9">
        <w:rPr>
          <w:rStyle w:val="default"/>
          <w:rFonts w:cs="FrankRuehl" w:hint="cs"/>
          <w:vanish/>
          <w:sz w:val="22"/>
          <w:szCs w:val="22"/>
          <w:shd w:val="clear" w:color="auto" w:fill="FFFF99"/>
          <w:rtl/>
        </w:rPr>
        <w:t xml:space="preserve"> כלי טיס בתחום פעילות מערכת ניטור שפורסם במפ"ת ברעש העולה על סף הרעש שפורסם בפמ"ת או בנוטאם.</w:t>
      </w:r>
      <w:bookmarkEnd w:id="276"/>
    </w:p>
    <w:p w:rsidR="004C0346" w:rsidRDefault="004C0346" w:rsidP="00E11589">
      <w:pPr>
        <w:pStyle w:val="P00"/>
        <w:spacing w:before="72"/>
        <w:ind w:left="0" w:right="1134"/>
        <w:rPr>
          <w:rStyle w:val="default"/>
          <w:rFonts w:cs="FrankRuehl" w:hint="cs"/>
          <w:rtl/>
        </w:rPr>
      </w:pPr>
      <w:bookmarkStart w:id="277" w:name="Seif80"/>
      <w:bookmarkEnd w:id="277"/>
      <w:r>
        <w:rPr>
          <w:lang w:val="he-IL"/>
        </w:rPr>
        <w:pict>
          <v:rect id="_x0000_s2135" style="position:absolute;left:0;text-align:left;margin-left:464.5pt;margin-top:8.05pt;width:75.05pt;height:28.75pt;z-index:2510617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שמירת קשר אלחוט דו-כיווני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86</w:t>
      </w:r>
      <w:r>
        <w:rPr>
          <w:rStyle w:val="default"/>
          <w:rFonts w:cs="FrankRuehl"/>
          <w:rtl/>
        </w:rPr>
        <w:t>.</w:t>
      </w:r>
      <w:r>
        <w:rPr>
          <w:rStyle w:val="default"/>
          <w:rFonts w:cs="FrankRuehl"/>
          <w:rtl/>
        </w:rPr>
        <w:tab/>
      </w:r>
      <w:r w:rsidR="00E11589">
        <w:rPr>
          <w:rStyle w:val="default"/>
          <w:rFonts w:cs="FrankRuehl" w:hint="cs"/>
          <w:rtl/>
        </w:rPr>
        <w:t>פורסם נוטאם</w:t>
      </w:r>
      <w:r>
        <w:rPr>
          <w:rStyle w:val="default"/>
          <w:rFonts w:cs="FrankRuehl" w:hint="cs"/>
          <w:rtl/>
        </w:rPr>
        <w:t xml:space="preserve"> בדבר הגבלות על הטיסה או בדבר איזורים אסורים לטיסה לא יפעיל אדם כלי טיס אלא בכפוף לאותן הגבלו</w:t>
      </w:r>
      <w:r w:rsidR="00E11589">
        <w:rPr>
          <w:rStyle w:val="default"/>
          <w:rFonts w:cs="FrankRuehl" w:hint="cs"/>
          <w:rtl/>
        </w:rPr>
        <w:t>ת או אלא באישור מיוחד של יחידת נ</w:t>
      </w:r>
      <w:r>
        <w:rPr>
          <w:rStyle w:val="default"/>
          <w:rFonts w:cs="FrankRuehl" w:hint="cs"/>
          <w:rtl/>
        </w:rPr>
        <w:t>ת"א שניתן לגבי אותו כלי טיס.</w:t>
      </w:r>
    </w:p>
    <w:p w:rsidR="00922FE0" w:rsidRPr="001A1FB9" w:rsidRDefault="00922FE0" w:rsidP="00922FE0">
      <w:pPr>
        <w:pStyle w:val="P00"/>
        <w:spacing w:before="0"/>
        <w:ind w:left="0" w:right="1134"/>
        <w:rPr>
          <w:rStyle w:val="default"/>
          <w:rFonts w:cs="FrankRuehl" w:hint="cs"/>
          <w:vanish/>
          <w:color w:val="FF0000"/>
          <w:szCs w:val="20"/>
          <w:shd w:val="clear" w:color="auto" w:fill="FFFF99"/>
          <w:rtl/>
        </w:rPr>
      </w:pPr>
      <w:bookmarkStart w:id="278" w:name="Rov827"/>
      <w:r w:rsidRPr="001A1FB9">
        <w:rPr>
          <w:rStyle w:val="default"/>
          <w:rFonts w:cs="FrankRuehl" w:hint="cs"/>
          <w:vanish/>
          <w:color w:val="FF0000"/>
          <w:szCs w:val="20"/>
          <w:shd w:val="clear" w:color="auto" w:fill="FFFF99"/>
          <w:rtl/>
        </w:rPr>
        <w:t>מיום 9.3.2015</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22FE0" w:rsidRPr="001A1FB9" w:rsidRDefault="00922FE0" w:rsidP="00922FE0">
      <w:pPr>
        <w:pStyle w:val="P00"/>
        <w:spacing w:before="0"/>
        <w:ind w:left="0" w:right="1134"/>
        <w:rPr>
          <w:rStyle w:val="default"/>
          <w:rFonts w:cs="FrankRuehl" w:hint="cs"/>
          <w:vanish/>
          <w:szCs w:val="20"/>
          <w:shd w:val="clear" w:color="auto" w:fill="FFFF99"/>
          <w:rtl/>
        </w:rPr>
      </w:pPr>
      <w:hyperlink r:id="rId2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799</w:t>
      </w:r>
    </w:p>
    <w:p w:rsidR="00922FE0" w:rsidRPr="00E11589" w:rsidRDefault="00922FE0" w:rsidP="00E11589">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86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פורסמה הודעה לאנשי צוות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פורסם נוטאם</w:t>
      </w:r>
      <w:r w:rsidRPr="001A1FB9">
        <w:rPr>
          <w:rStyle w:val="default"/>
          <w:rFonts w:cs="FrankRuehl" w:hint="cs"/>
          <w:vanish/>
          <w:sz w:val="18"/>
          <w:szCs w:val="22"/>
          <w:shd w:val="clear" w:color="auto" w:fill="FFFF99"/>
          <w:rtl/>
        </w:rPr>
        <w:t xml:space="preserve"> בדבר הגבלות על הטיסה או בדבר איזורים אסורים לטיסה לא יפעיל אדם כלי טיס אלא בכפוף לאותן הגבלות או אלא באישור מיוחד של יחידת </w:t>
      </w:r>
      <w:r w:rsidRPr="001A1FB9">
        <w:rPr>
          <w:rStyle w:val="default"/>
          <w:rFonts w:cs="FrankRuehl" w:hint="cs"/>
          <w:strike/>
          <w:vanish/>
          <w:sz w:val="18"/>
          <w:szCs w:val="22"/>
          <w:shd w:val="clear" w:color="auto" w:fill="FFFF99"/>
          <w:rtl/>
        </w:rPr>
        <w:t>פת"א</w:t>
      </w:r>
      <w:r w:rsidR="00EE2620" w:rsidRPr="001A1FB9">
        <w:rPr>
          <w:rStyle w:val="default"/>
          <w:rFonts w:cs="FrankRuehl" w:hint="cs"/>
          <w:vanish/>
          <w:sz w:val="18"/>
          <w:szCs w:val="22"/>
          <w:shd w:val="clear" w:color="auto" w:fill="FFFF99"/>
          <w:rtl/>
        </w:rPr>
        <w:t xml:space="preserve"> </w:t>
      </w:r>
      <w:r w:rsidR="00EE2620"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שניתן לגבי אותו כלי טיס.</w:t>
      </w:r>
      <w:bookmarkEnd w:id="278"/>
    </w:p>
    <w:p w:rsidR="004C0346" w:rsidRDefault="004C0346">
      <w:pPr>
        <w:pStyle w:val="P00"/>
        <w:spacing w:before="72"/>
        <w:ind w:left="0" w:right="1134"/>
        <w:rPr>
          <w:rStyle w:val="default"/>
          <w:rFonts w:cs="FrankRuehl" w:hint="cs"/>
          <w:rtl/>
        </w:rPr>
      </w:pPr>
      <w:bookmarkStart w:id="279" w:name="Seif81"/>
      <w:bookmarkEnd w:id="279"/>
      <w:r>
        <w:rPr>
          <w:lang w:val="he-IL"/>
        </w:rPr>
        <w:pict>
          <v:rect id="_x0000_s2136" style="position:absolute;left:0;text-align:left;margin-left:464.5pt;margin-top:8.05pt;width:75.05pt;height:8.1pt;z-index:2510627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אזורי ניסויי טיסה</w:t>
                  </w:r>
                </w:p>
              </w:txbxContent>
            </v:textbox>
            <w10:anchorlock/>
          </v:rect>
        </w:pict>
      </w:r>
      <w:r>
        <w:rPr>
          <w:rStyle w:val="big-number"/>
          <w:rFonts w:cs="Miriam" w:hint="cs"/>
          <w:rtl/>
        </w:rPr>
        <w:t>87</w:t>
      </w:r>
      <w:r>
        <w:rPr>
          <w:rStyle w:val="default"/>
          <w:rFonts w:cs="FrankRuehl"/>
          <w:rtl/>
        </w:rPr>
        <w:t>.</w:t>
      </w:r>
      <w:r>
        <w:rPr>
          <w:rStyle w:val="default"/>
          <w:rFonts w:cs="FrankRuehl"/>
          <w:rtl/>
        </w:rPr>
        <w:tab/>
      </w:r>
      <w:r>
        <w:rPr>
          <w:rStyle w:val="default"/>
          <w:rFonts w:cs="FrankRuehl" w:hint="cs"/>
          <w:rtl/>
        </w:rPr>
        <w:t>לא יפעיל אדם כלי טיס למטרת ניסויי טיסה, אלא מעל הים הפתוח או מעל אזורים דלילי אוכלוסין שבהם התנועה האוירית דלילה, או במרחבי-אויר שנקבעו במיוחד למטרה זו על ידי המנהל.</w:t>
      </w:r>
    </w:p>
    <w:p w:rsidR="004C0346" w:rsidRDefault="004C0346">
      <w:pPr>
        <w:pStyle w:val="P00"/>
        <w:spacing w:before="72"/>
        <w:ind w:left="0" w:right="1134"/>
        <w:rPr>
          <w:rStyle w:val="default"/>
          <w:rFonts w:cs="FrankRuehl" w:hint="cs"/>
          <w:rtl/>
        </w:rPr>
      </w:pPr>
      <w:bookmarkStart w:id="280" w:name="Seif82"/>
      <w:bookmarkEnd w:id="280"/>
      <w:r>
        <w:rPr>
          <w:lang w:val="he-IL"/>
        </w:rPr>
        <w:pict>
          <v:rect id="_x0000_s2137" style="position:absolute;left:0;text-align:left;margin-left:464.5pt;margin-top:8.05pt;width:75.05pt;height:29.7pt;z-index:25106380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אזורים מוגבלים או אסורים לטיסה</w:t>
                  </w:r>
                </w:p>
                <w:p w:rsidR="003B4896" w:rsidRDefault="003B4896" w:rsidP="00EE2620">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88</w:t>
      </w:r>
      <w:r>
        <w:rPr>
          <w:rStyle w:val="default"/>
          <w:rFonts w:cs="FrankRuehl"/>
          <w:rtl/>
        </w:rPr>
        <w:t>.</w:t>
      </w:r>
      <w:r>
        <w:rPr>
          <w:rStyle w:val="default"/>
          <w:rFonts w:cs="FrankRuehl"/>
          <w:rtl/>
        </w:rPr>
        <w:tab/>
      </w:r>
      <w:r>
        <w:rPr>
          <w:rStyle w:val="default"/>
          <w:rFonts w:cs="FrankRuehl" w:hint="cs"/>
          <w:rtl/>
        </w:rPr>
        <w:t>לא יפעיל אדם כלי טיס באזור שנקבע על ידי המנהל כאזור מוגבל לטיסה או כאזור אסור לטיסה, אלא באישור מראש מאת הרשות השולטת או</w:t>
      </w:r>
      <w:r w:rsidR="00D54398">
        <w:rPr>
          <w:rStyle w:val="default"/>
          <w:rFonts w:cs="FrankRuehl" w:hint="cs"/>
          <w:rtl/>
        </w:rPr>
        <w:t xml:space="preserve"> המשתמשת באותו אזור ומאת יחידת נ</w:t>
      </w:r>
      <w:r>
        <w:rPr>
          <w:rStyle w:val="default"/>
          <w:rFonts w:cs="FrankRuehl" w:hint="cs"/>
          <w:rtl/>
        </w:rPr>
        <w:t>ת"א.</w:t>
      </w:r>
    </w:p>
    <w:p w:rsidR="00EE2620" w:rsidRPr="001A1FB9" w:rsidRDefault="00EE2620" w:rsidP="00EE2620">
      <w:pPr>
        <w:pStyle w:val="P00"/>
        <w:spacing w:before="0"/>
        <w:ind w:left="0" w:right="1134"/>
        <w:rPr>
          <w:rStyle w:val="default"/>
          <w:rFonts w:cs="FrankRuehl" w:hint="cs"/>
          <w:vanish/>
          <w:color w:val="FF0000"/>
          <w:szCs w:val="20"/>
          <w:shd w:val="clear" w:color="auto" w:fill="FFFF99"/>
          <w:rtl/>
        </w:rPr>
      </w:pPr>
      <w:bookmarkStart w:id="281" w:name="Rov828"/>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0" w:right="1134"/>
        <w:rPr>
          <w:rStyle w:val="default"/>
          <w:rFonts w:cs="FrankRuehl" w:hint="cs"/>
          <w:vanish/>
          <w:szCs w:val="20"/>
          <w:shd w:val="clear" w:color="auto" w:fill="FFFF99"/>
          <w:rtl/>
        </w:rPr>
      </w:pPr>
      <w:hyperlink r:id="rId22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D54398" w:rsidRDefault="00EE2620" w:rsidP="00D54398">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88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יפעיל אדם כלי טיס באזור שנקבע על ידי המנהל כאזור מוגבל לטיסה או כאזור אסור לטיסה, אלא באישור מראש מאת הרשות השולטת או המשתמשת באותו אזור ומאת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bookmarkEnd w:id="281"/>
    </w:p>
    <w:p w:rsidR="004C0346" w:rsidRDefault="004C0346">
      <w:pPr>
        <w:pStyle w:val="P00"/>
        <w:spacing w:before="72"/>
        <w:ind w:left="0" w:right="1134"/>
        <w:rPr>
          <w:rStyle w:val="default"/>
          <w:rFonts w:cs="FrankRuehl" w:hint="cs"/>
          <w:rtl/>
        </w:rPr>
      </w:pPr>
      <w:bookmarkStart w:id="282" w:name="Seif83"/>
      <w:bookmarkEnd w:id="282"/>
      <w:r>
        <w:rPr>
          <w:lang w:val="he-IL"/>
        </w:rPr>
        <w:pict>
          <v:rect id="_x0000_s2138" style="position:absolute;left:0;text-align:left;margin-left:464.5pt;margin-top:8.05pt;width:75.05pt;height:20.3pt;z-index:2510648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טיסה במרחב אוירי מבוקר פוזיטיבית</w:t>
                  </w:r>
                </w:p>
              </w:txbxContent>
            </v:textbox>
            <w10:anchorlock/>
          </v:rect>
        </w:pict>
      </w:r>
      <w:r>
        <w:rPr>
          <w:rStyle w:val="big-number"/>
          <w:rFonts w:cs="Miriam" w:hint="cs"/>
          <w:rtl/>
        </w:rPr>
        <w:t>89</w:t>
      </w:r>
      <w:r>
        <w:rPr>
          <w:rStyle w:val="default"/>
          <w:rFonts w:cs="FrankRuehl"/>
          <w:rtl/>
        </w:rPr>
        <w:t>.</w:t>
      </w:r>
      <w:r>
        <w:rPr>
          <w:rStyle w:val="default"/>
          <w:rFonts w:cs="FrankRuehl"/>
          <w:rtl/>
        </w:rPr>
        <w:tab/>
      </w:r>
      <w:r>
        <w:rPr>
          <w:rStyle w:val="default"/>
          <w:rFonts w:cs="FrankRuehl" w:hint="cs"/>
          <w:rtl/>
        </w:rPr>
        <w:t xml:space="preserve">לא יפעיל אדם כלי טיס במרחב אוירי מבוקר פוזיטיבית שקבע המנהל אלא אם </w:t>
      </w:r>
      <w:r>
        <w:rPr>
          <w:rStyle w:val="default"/>
          <w:rFonts w:cs="FrankRuehl"/>
          <w:rtl/>
        </w:rPr>
        <w:t>–</w:t>
      </w:r>
    </w:p>
    <w:p w:rsidR="004C0346" w:rsidRDefault="00EE2620">
      <w:pPr>
        <w:pStyle w:val="P00"/>
        <w:spacing w:before="72"/>
        <w:ind w:left="624" w:right="1134"/>
        <w:rPr>
          <w:rStyle w:val="default"/>
          <w:rFonts w:cs="FrankRuehl" w:hint="cs"/>
          <w:rtl/>
        </w:rPr>
      </w:pPr>
      <w:r>
        <w:rPr>
          <w:rFonts w:hint="cs"/>
          <w:rtl/>
          <w:lang w:eastAsia="en-US"/>
        </w:rPr>
        <w:pict>
          <v:shape id="_x0000_s4319" type="#_x0000_t202" style="position:absolute;left:0;text-align:left;margin-left:470.35pt;margin-top:7.1pt;width:1in;height:11.2pt;z-index:252075520" filled="f" stroked="f">
            <v:textbox inset="1mm,0,1mm,0">
              <w:txbxContent>
                <w:p w:rsidR="003B4896" w:rsidRDefault="003B4896" w:rsidP="00EE2620">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כלי הטיס מופעל לפי כט"מ בגובה שנקבע עבורו על יד</w:t>
      </w:r>
      <w:r w:rsidR="00D54398">
        <w:rPr>
          <w:rStyle w:val="default"/>
          <w:rFonts w:cs="FrankRuehl" w:hint="cs"/>
          <w:rtl/>
        </w:rPr>
        <w:t>י יחידת נ</w:t>
      </w:r>
      <w:r w:rsidR="004C0346">
        <w:rPr>
          <w:rStyle w:val="default"/>
          <w:rFonts w:cs="FrankRuehl" w:hint="cs"/>
          <w:rtl/>
        </w:rPr>
        <w:t>ת"א;</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כאשר מצויים בכלי הטיס מכשירים וציוד כאמור בתקנות 21 ו-33(א)(3).</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הטייס המטיס את כלי הטיס מחזיק בהגדר מכשירים.</w:t>
      </w:r>
    </w:p>
    <w:p w:rsidR="00EE2620" w:rsidRPr="001A1FB9" w:rsidRDefault="00EE2620" w:rsidP="00EE2620">
      <w:pPr>
        <w:pStyle w:val="P00"/>
        <w:spacing w:before="0"/>
        <w:ind w:left="624" w:right="1134"/>
        <w:rPr>
          <w:rStyle w:val="default"/>
          <w:rFonts w:cs="FrankRuehl" w:hint="cs"/>
          <w:vanish/>
          <w:color w:val="FF0000"/>
          <w:szCs w:val="20"/>
          <w:shd w:val="clear" w:color="auto" w:fill="FFFF99"/>
          <w:rtl/>
        </w:rPr>
      </w:pPr>
      <w:bookmarkStart w:id="283" w:name="Rov829"/>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624" w:right="1134"/>
        <w:rPr>
          <w:rStyle w:val="default"/>
          <w:rFonts w:cs="FrankRuehl" w:hint="cs"/>
          <w:vanish/>
          <w:szCs w:val="20"/>
          <w:shd w:val="clear" w:color="auto" w:fill="FFFF99"/>
          <w:rtl/>
        </w:rPr>
      </w:pPr>
      <w:hyperlink r:id="rId2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D54398" w:rsidRDefault="00EE2620" w:rsidP="00D54398">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כלי הטיס מופעל לפי כט"מ בגובה שנקבע עבורו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283"/>
    </w:p>
    <w:p w:rsidR="004C0346" w:rsidRDefault="004C0346">
      <w:pPr>
        <w:pStyle w:val="P00"/>
        <w:spacing w:before="72"/>
        <w:ind w:left="0" w:right="1134"/>
        <w:rPr>
          <w:rStyle w:val="default"/>
          <w:rFonts w:cs="FrankRuehl" w:hint="cs"/>
          <w:rtl/>
        </w:rPr>
      </w:pPr>
      <w:bookmarkStart w:id="284" w:name="Seif84"/>
      <w:bookmarkEnd w:id="284"/>
      <w:r>
        <w:rPr>
          <w:lang w:val="he-IL"/>
        </w:rPr>
        <w:pict>
          <v:rect id="_x0000_s2139" style="position:absolute;left:0;text-align:left;margin-left:464.5pt;margin-top:8.05pt;width:75.05pt;height:10.7pt;z-index:251065856" o:allowincell="f" filled="f" stroked="f" strokecolor="lime" strokeweight=".25pt">
            <v:textbox style="mso-next-textbox:#_x0000_s2139" inset="0,0,0,0">
              <w:txbxContent>
                <w:p w:rsidR="003B4896" w:rsidRDefault="003B4896">
                  <w:pPr>
                    <w:spacing w:line="160" w:lineRule="exact"/>
                    <w:jc w:val="left"/>
                    <w:rPr>
                      <w:rFonts w:cs="Miriam" w:hint="cs"/>
                      <w:noProof/>
                      <w:sz w:val="18"/>
                      <w:szCs w:val="18"/>
                      <w:rtl/>
                    </w:rPr>
                  </w:pPr>
                  <w:r>
                    <w:rPr>
                      <w:rFonts w:cs="Miriam" w:hint="cs"/>
                      <w:sz w:val="18"/>
                      <w:szCs w:val="18"/>
                      <w:rtl/>
                    </w:rPr>
                    <w:t>פטור</w:t>
                  </w:r>
                </w:p>
              </w:txbxContent>
            </v:textbox>
            <w10:anchorlock/>
          </v:rect>
        </w:pict>
      </w:r>
      <w:r>
        <w:rPr>
          <w:rStyle w:val="big-number"/>
          <w:rFonts w:cs="Miriam" w:hint="cs"/>
          <w:rtl/>
        </w:rPr>
        <w:t>90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המנהל רשאי לתת פטור בכתב מדרישות תקנות פרק זה, כולן או מקצתן, ולהתנות תנאים בפטור, אם הוא שוכנע שהפעלת כלי הטיס לפי תנאי הפטור יכולה להתבצע בבטיחות.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בקשה לפטור לפי תקנת משנה (א) תוגש למנהל בצורה שיורה.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תוקף הפטור יהיה כמצוין בו.</w:t>
      </w:r>
    </w:p>
    <w:p w:rsidR="004C0346" w:rsidRDefault="004C0346">
      <w:pPr>
        <w:pStyle w:val="header-2"/>
        <w:ind w:left="0" w:right="1134"/>
        <w:rPr>
          <w:rFonts w:cs="Miriam" w:hint="cs"/>
          <w:rtl/>
        </w:rPr>
      </w:pPr>
      <w:bookmarkStart w:id="285" w:name="hed21"/>
      <w:bookmarkEnd w:id="285"/>
      <w:r>
        <w:rPr>
          <w:rFonts w:cs="Miriam" w:hint="cs"/>
          <w:rtl/>
        </w:rPr>
        <w:t>סימן ב': כללי טיסת ראייה מבוקרת (כטר"מ)</w:t>
      </w:r>
    </w:p>
    <w:p w:rsidR="004C0346" w:rsidRDefault="004C0346">
      <w:pPr>
        <w:pStyle w:val="P00"/>
        <w:spacing w:before="72"/>
        <w:ind w:left="0" w:right="1134"/>
        <w:rPr>
          <w:rStyle w:val="default"/>
          <w:rFonts w:cs="FrankRuehl" w:hint="cs"/>
          <w:rtl/>
        </w:rPr>
      </w:pPr>
      <w:bookmarkStart w:id="286" w:name="Seif85"/>
      <w:bookmarkEnd w:id="286"/>
      <w:r>
        <w:rPr>
          <w:lang w:val="he-IL"/>
        </w:rPr>
        <w:pict>
          <v:rect id="_x0000_s2140" style="position:absolute;left:0;text-align:left;margin-left:464.5pt;margin-top:8.05pt;width:75.05pt;height:12pt;z-index:2510668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w:t>
                  </w:r>
                </w:p>
              </w:txbxContent>
            </v:textbox>
            <w10:anchorlock/>
          </v:rect>
        </w:pict>
      </w:r>
      <w:r>
        <w:rPr>
          <w:rStyle w:val="big-number"/>
          <w:rFonts w:cs="Miriam" w:hint="cs"/>
          <w:rtl/>
        </w:rPr>
        <w:t>91</w:t>
      </w:r>
      <w:r>
        <w:rPr>
          <w:rStyle w:val="default"/>
          <w:rFonts w:cs="FrankRuehl"/>
          <w:rtl/>
        </w:rPr>
        <w:t>.</w:t>
      </w:r>
      <w:r>
        <w:rPr>
          <w:rStyle w:val="default"/>
          <w:rFonts w:cs="FrankRuehl"/>
          <w:rtl/>
        </w:rPr>
        <w:tab/>
      </w:r>
      <w:r>
        <w:rPr>
          <w:rStyle w:val="default"/>
          <w:rFonts w:cs="FrankRuehl" w:hint="cs"/>
          <w:rtl/>
        </w:rPr>
        <w:t>לא יפעיל אדם כלי טיס לפי כטר"מ, אלא כאמור בתקנות 93 או 94.</w:t>
      </w:r>
    </w:p>
    <w:p w:rsidR="004C0346" w:rsidRDefault="004C0346">
      <w:pPr>
        <w:pStyle w:val="P00"/>
        <w:spacing w:before="72"/>
        <w:ind w:left="0" w:right="1134"/>
        <w:rPr>
          <w:rStyle w:val="default"/>
          <w:rFonts w:cs="FrankRuehl" w:hint="cs"/>
          <w:rtl/>
        </w:rPr>
      </w:pPr>
      <w:bookmarkStart w:id="287" w:name="Seif86"/>
      <w:bookmarkEnd w:id="287"/>
      <w:r>
        <w:rPr>
          <w:lang w:val="he-IL"/>
        </w:rPr>
        <w:pict>
          <v:rect id="_x0000_s2141" style="position:absolute;left:0;text-align:left;margin-left:464.5pt;margin-top:8.05pt;width:75.05pt;height:8.9pt;z-index:2510679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 מזג אויר</w:t>
                  </w:r>
                </w:p>
              </w:txbxContent>
            </v:textbox>
            <w10:anchorlock/>
          </v:rect>
        </w:pict>
      </w:r>
      <w:r>
        <w:rPr>
          <w:rStyle w:val="big-number"/>
          <w:rFonts w:cs="Miriam" w:hint="cs"/>
          <w:rtl/>
        </w:rPr>
        <w:t>92</w:t>
      </w:r>
      <w:r>
        <w:rPr>
          <w:rStyle w:val="default"/>
          <w:rFonts w:cs="FrankRuehl"/>
          <w:rtl/>
        </w:rPr>
        <w:t>.</w:t>
      </w:r>
      <w:r>
        <w:rPr>
          <w:rStyle w:val="default"/>
          <w:rFonts w:cs="FrankRuehl"/>
          <w:rtl/>
        </w:rPr>
        <w:tab/>
      </w:r>
      <w:r>
        <w:rPr>
          <w:rStyle w:val="default"/>
          <w:rFonts w:cs="FrankRuehl" w:hint="cs"/>
          <w:rtl/>
        </w:rPr>
        <w:t>לא יגיש מפעיל כלי טיס תכנית טיסה לפי כטר"מ ולא יפעיל כלי טיס כאמור, אלא אם תנאי מזג האויר מאפשרים ביצוע הטיסה כולה לפי כטר"מ כאמור בסימן זה.</w:t>
      </w:r>
    </w:p>
    <w:p w:rsidR="004C0346" w:rsidRDefault="004C0346">
      <w:pPr>
        <w:pStyle w:val="P00"/>
        <w:spacing w:before="72"/>
        <w:ind w:left="0" w:right="1134"/>
        <w:rPr>
          <w:rStyle w:val="default"/>
          <w:rFonts w:cs="FrankRuehl" w:hint="cs"/>
          <w:rtl/>
        </w:rPr>
      </w:pPr>
      <w:bookmarkStart w:id="288" w:name="Seif87"/>
      <w:bookmarkEnd w:id="288"/>
      <w:r>
        <w:rPr>
          <w:lang w:val="he-IL"/>
        </w:rPr>
        <w:pict>
          <v:rect id="_x0000_s2142" style="position:absolute;left:0;text-align:left;margin-left:464.5pt;margin-top:8.05pt;width:75.05pt;height:20.3pt;z-index:2510689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 טיסת ראייה מבוקרת</w:t>
                  </w:r>
                </w:p>
              </w:txbxContent>
            </v:textbox>
            <w10:anchorlock/>
          </v:rect>
        </w:pict>
      </w:r>
      <w:r>
        <w:rPr>
          <w:rStyle w:val="big-number"/>
          <w:rFonts w:cs="Miriam" w:hint="cs"/>
          <w:rtl/>
        </w:rPr>
        <w:t>93</w:t>
      </w:r>
      <w:r>
        <w:rPr>
          <w:rStyle w:val="default"/>
          <w:rFonts w:cs="FrankRuehl"/>
          <w:rtl/>
        </w:rPr>
        <w:t>.</w:t>
      </w:r>
      <w:r>
        <w:rPr>
          <w:rStyle w:val="default"/>
          <w:rFonts w:cs="FrankRuehl"/>
          <w:rtl/>
        </w:rPr>
        <w:tab/>
      </w:r>
      <w:r>
        <w:rPr>
          <w:rStyle w:val="default"/>
          <w:rFonts w:cs="FrankRuehl" w:hint="cs"/>
          <w:rtl/>
        </w:rPr>
        <w:t>כללי טיסת ראייה מבוקרת הם:</w:t>
      </w:r>
    </w:p>
    <w:p w:rsidR="004C0346" w:rsidRDefault="004C0346">
      <w:pPr>
        <w:pStyle w:val="P00"/>
        <w:spacing w:before="72"/>
        <w:ind w:left="624" w:right="1134"/>
        <w:rPr>
          <w:rStyle w:val="default"/>
          <w:rFonts w:cs="FrankRuehl" w:hint="cs"/>
          <w:rtl/>
        </w:rPr>
      </w:pPr>
      <w:r>
        <w:rPr>
          <w:rtl/>
          <w:lang w:val="he-IL"/>
        </w:rPr>
        <w:pict>
          <v:shape id="_x0000_s2521" type="#_x0000_t202" style="position:absolute;left:0;text-align:left;margin-left:470.25pt;margin-top:7.1pt;width:1in;height:29.6pt;z-index:25138739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ת"ט תשמ"ח-1988</w:t>
                  </w:r>
                </w:p>
                <w:p w:rsidR="003B4896" w:rsidRDefault="003B4896">
                  <w:pPr>
                    <w:spacing w:line="160" w:lineRule="exact"/>
                    <w:jc w:val="left"/>
                    <w:rPr>
                      <w:rFonts w:cs="Miriam" w:hint="cs"/>
                      <w:sz w:val="18"/>
                      <w:szCs w:val="18"/>
                      <w:rtl/>
                    </w:rPr>
                  </w:pPr>
                  <w:r>
                    <w:rPr>
                      <w:rFonts w:cs="Miriam" w:hint="cs"/>
                      <w:sz w:val="18"/>
                      <w:szCs w:val="18"/>
                      <w:rtl/>
                    </w:rPr>
                    <w:t>תק' תש"ן-1990</w:t>
                  </w:r>
                </w:p>
              </w:txbxContent>
            </v:textbox>
            <w10:anchorlock/>
          </v:shape>
        </w:pict>
      </w:r>
      <w:r>
        <w:rPr>
          <w:rStyle w:val="default"/>
          <w:rFonts w:cs="FrankRuehl" w:hint="cs"/>
          <w:rtl/>
        </w:rPr>
        <w:t>(1)</w:t>
      </w:r>
      <w:r>
        <w:rPr>
          <w:rStyle w:val="default"/>
          <w:rFonts w:cs="FrankRuehl" w:hint="cs"/>
          <w:rtl/>
        </w:rPr>
        <w:tab/>
        <w:t>טיסה לפי כטר"מ תתבצע ביום בלבד, פרט לטיסה באיזורי פיקוח בשדה תעופה, שבהם פועל מגדל פיקוח ובאיזורים אחרים, שנקבעו בפמ"ת של ישראל כי ניתן לבצע את הטיסה בהם גם בזמן תאורה; ובפרוזדורי אויר, פרוזדורי אויר מיוחדים ובנתיבים מוגדרים מראש גם בזמן תאורה, בתנאי שהטייס מוסמך על פי תקנות הרשיונות לבצע טיסות מרחב בלילה וכלי הטיס מצוייד במכשירים ובעזרי רדיו כמפורט בתקנה 33(א)(2) ו-(3).</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289" w:name="Rov10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624" w:right="1134"/>
        <w:rPr>
          <w:rStyle w:val="default"/>
          <w:rFonts w:cs="FrankRuehl" w:hint="cs"/>
          <w:vanish/>
          <w:szCs w:val="20"/>
          <w:shd w:val="clear" w:color="auto" w:fill="FFFF99"/>
          <w:rtl/>
        </w:rPr>
      </w:pPr>
      <w:hyperlink r:id="rId230"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ind w:left="624"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טיסה לפי כטר"מ תתבצע בשעות אור יום, שהם לענין פרק זה תקופת הזמן מחמש עשרה דקות לפני זריחת השמש עד חמש עשרה דקות לאחר שקיעתה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שעות אור יום) בלבד, פרט לטיסה באיזורי פיקוח בשדה תעופה, שבהם פועל מגדל פיקוח ובאיזורים אחרים, שנקבעו בפמ"ת של ישראל כי ניתן לבצע את הטיסה בהם גם בשעות החשיכה; </w:t>
      </w:r>
      <w:r w:rsidRPr="001A1FB9">
        <w:rPr>
          <w:rStyle w:val="default"/>
          <w:rFonts w:cs="FrankRuehl" w:hint="cs"/>
          <w:vanish/>
          <w:sz w:val="22"/>
          <w:szCs w:val="22"/>
          <w:u w:val="single"/>
          <w:shd w:val="clear" w:color="auto" w:fill="FFFF99"/>
          <w:rtl/>
        </w:rPr>
        <w:t>ובפרוזדורי אויר, פרוזדורי אויר מיוחדים ובנתיבים מוגדרים מראש גם בשעות החשיכה, בתנאי שהטיס מוסמך על פי תקנות הרשיונות לבצע טיסות מרחב בלילה וכלי הטיס מצוייד במכשירים ובעזרי רדיו כמפורט בתקנה 33(א)(2) ו-(3).</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25.2.1988</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ת"ט תשמ"ח-1988</w:t>
      </w:r>
    </w:p>
    <w:p w:rsidR="004C0346" w:rsidRPr="001A1FB9" w:rsidRDefault="004C0346">
      <w:pPr>
        <w:pStyle w:val="P00"/>
        <w:spacing w:before="0"/>
        <w:ind w:left="624" w:right="1134"/>
        <w:rPr>
          <w:rStyle w:val="default"/>
          <w:rFonts w:cs="FrankRuehl" w:hint="cs"/>
          <w:vanish/>
          <w:szCs w:val="20"/>
          <w:shd w:val="clear" w:color="auto" w:fill="FFFF99"/>
          <w:rtl/>
        </w:rPr>
      </w:pPr>
      <w:hyperlink r:id="rId231" w:history="1">
        <w:r w:rsidRPr="001A1FB9">
          <w:rPr>
            <w:rStyle w:val="Hyperlink"/>
            <w:rFonts w:hint="cs"/>
            <w:vanish/>
            <w:szCs w:val="20"/>
            <w:shd w:val="clear" w:color="auto" w:fill="FFFF99"/>
            <w:rtl/>
          </w:rPr>
          <w:t>ק"ת תשמ"ח מס' 5087</w:t>
        </w:r>
      </w:hyperlink>
      <w:r w:rsidRPr="001A1FB9">
        <w:rPr>
          <w:rStyle w:val="default"/>
          <w:rFonts w:cs="FrankRuehl" w:hint="cs"/>
          <w:vanish/>
          <w:szCs w:val="20"/>
          <w:shd w:val="clear" w:color="auto" w:fill="FFFF99"/>
          <w:rtl/>
        </w:rPr>
        <w:t xml:space="preserve"> מיום 25.2.1988 עמ' 518</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טיסה לפי כטר"מ תתבצע בשעות אור יום, שהם לענין פרק זה תקופת הזמן מחמש עשרה דקות לפני זריחת השמש עד חמש עשרה דקות לאחר שקיעתה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שעות אור יום) בלבד, פרט לטיסה באיזורי פיקוח בשדה תעופה, שבהם פועל מגדל פיקוח ובאיזורים אחרים, שנקבעו בפמ"ת של ישראל כי ניתן לבצע את הטיסה בהם גם בשעות החשיכה; ובפרוזדורי אויר, פרוזדורי אויר מיוחדים ובנתיבים מוגדרים מראש גם בשעות החשיכה, בתנאי </w:t>
      </w:r>
      <w:r w:rsidRPr="001A1FB9">
        <w:rPr>
          <w:rStyle w:val="default"/>
          <w:rFonts w:cs="FrankRuehl" w:hint="cs"/>
          <w:strike/>
          <w:vanish/>
          <w:sz w:val="22"/>
          <w:szCs w:val="22"/>
          <w:shd w:val="clear" w:color="auto" w:fill="FFFF99"/>
          <w:rtl/>
        </w:rPr>
        <w:t>שהטיס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שהטייס</w:t>
      </w:r>
      <w:r w:rsidRPr="001A1FB9">
        <w:rPr>
          <w:rStyle w:val="default"/>
          <w:rFonts w:cs="FrankRuehl" w:hint="cs"/>
          <w:vanish/>
          <w:sz w:val="22"/>
          <w:szCs w:val="22"/>
          <w:shd w:val="clear" w:color="auto" w:fill="FFFF99"/>
          <w:rtl/>
        </w:rPr>
        <w:t xml:space="preserve"> מוסמך על פי תקנות הרשיונות לבצע טיסות מרחב בלילה וכלי הטיס מצוייד במכשירים ובעזרי רדיו כמפורט בתקנה 33(א)(2) ו-(3).</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624" w:right="1134"/>
        <w:rPr>
          <w:rStyle w:val="default"/>
          <w:rFonts w:cs="FrankRuehl" w:hint="cs"/>
          <w:vanish/>
          <w:szCs w:val="20"/>
          <w:shd w:val="clear" w:color="auto" w:fill="FFFF99"/>
          <w:rtl/>
        </w:rPr>
      </w:pPr>
      <w:hyperlink r:id="rId232"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372</w:t>
      </w:r>
    </w:p>
    <w:p w:rsidR="004C0346" w:rsidRDefault="004C0346">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טיסה לפי כטר"מ </w:t>
      </w:r>
      <w:r w:rsidRPr="001A1FB9">
        <w:rPr>
          <w:rStyle w:val="default"/>
          <w:rFonts w:cs="FrankRuehl" w:hint="cs"/>
          <w:strike/>
          <w:vanish/>
          <w:sz w:val="22"/>
          <w:szCs w:val="22"/>
          <w:shd w:val="clear" w:color="auto" w:fill="FFFF99"/>
          <w:rtl/>
        </w:rPr>
        <w:t xml:space="preserve">תתבצע בשעות אור יום, שהם לענין פרק זה תקופת הזמן מחמש עשרה דקות לפני זריחת השמש עד חמש עשרה דקות לאחר שקיעתה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שעות אור יום)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תתבצע ביום</w:t>
      </w:r>
      <w:r w:rsidRPr="001A1FB9">
        <w:rPr>
          <w:rStyle w:val="default"/>
          <w:rFonts w:cs="FrankRuehl" w:hint="cs"/>
          <w:vanish/>
          <w:sz w:val="22"/>
          <w:szCs w:val="22"/>
          <w:shd w:val="clear" w:color="auto" w:fill="FFFF99"/>
          <w:rtl/>
        </w:rPr>
        <w:t xml:space="preserve"> בלבד, פרט לטיסה באיזורי פיקוח בשדה תעופה, שבהם פועל מגדל פיקוח ובאיזורים אחרים, שנקבעו בפמ"ת של ישראל כי ניתן לבצע את הטיסה בהם גם </w:t>
      </w:r>
      <w:r w:rsidRPr="001A1FB9">
        <w:rPr>
          <w:rStyle w:val="default"/>
          <w:rFonts w:cs="FrankRuehl" w:hint="cs"/>
          <w:strike/>
          <w:vanish/>
          <w:sz w:val="22"/>
          <w:szCs w:val="22"/>
          <w:shd w:val="clear" w:color="auto" w:fill="FFFF99"/>
          <w:rtl/>
        </w:rPr>
        <w:t>בשעות החשיכה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בזמן תאורה</w:t>
      </w:r>
      <w:r w:rsidRPr="001A1FB9">
        <w:rPr>
          <w:rStyle w:val="default"/>
          <w:rFonts w:cs="FrankRuehl" w:hint="cs"/>
          <w:vanish/>
          <w:sz w:val="22"/>
          <w:szCs w:val="22"/>
          <w:shd w:val="clear" w:color="auto" w:fill="FFFF99"/>
          <w:rtl/>
        </w:rPr>
        <w:t xml:space="preserve">; ובפרוזדורי אויר, פרוזדורי אויר מיוחדים ובנתיבים מוגדרים מראש גם </w:t>
      </w:r>
      <w:r w:rsidRPr="001A1FB9">
        <w:rPr>
          <w:rStyle w:val="default"/>
          <w:rFonts w:cs="FrankRuehl" w:hint="cs"/>
          <w:strike/>
          <w:vanish/>
          <w:sz w:val="22"/>
          <w:szCs w:val="22"/>
          <w:shd w:val="clear" w:color="auto" w:fill="FFFF99"/>
          <w:rtl/>
        </w:rPr>
        <w:t>בשעות החשיכה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בזמן תאורה</w:t>
      </w:r>
      <w:r w:rsidRPr="001A1FB9">
        <w:rPr>
          <w:rStyle w:val="default"/>
          <w:rFonts w:cs="FrankRuehl" w:hint="cs"/>
          <w:vanish/>
          <w:sz w:val="22"/>
          <w:szCs w:val="22"/>
          <w:shd w:val="clear" w:color="auto" w:fill="FFFF99"/>
          <w:rtl/>
        </w:rPr>
        <w:t>, בתנאי שהטייס מוסמך על פי תקנות הרשיונות לבצע טיסות מרחב בלילה וכלי הטיס מצוייד במכשירים ובעזרי רדיו כמפורט בתקנה 33(א)(2) ו-(3).</w:t>
      </w:r>
      <w:bookmarkEnd w:id="289"/>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מפעיל כלי הטיס יוודא במשך כל זמן הטיסה לפי כטר"מ כל אלה:</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קיום קשר ראייה מתמיד עם הקרקע;</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הימנעות מטיסה מעל לעננים או ביניהם, כאשר העננים מכסים יותר ממחצית פני השמים;</w:t>
      </w:r>
    </w:p>
    <w:p w:rsidR="004C0346" w:rsidRDefault="004C0346">
      <w:pPr>
        <w:pStyle w:val="P00"/>
        <w:spacing w:before="72"/>
        <w:ind w:left="1021" w:right="1134"/>
        <w:rPr>
          <w:rStyle w:val="default"/>
          <w:rFonts w:cs="FrankRuehl" w:hint="cs"/>
          <w:rtl/>
        </w:rPr>
      </w:pPr>
      <w:r>
        <w:rPr>
          <w:rStyle w:val="default"/>
          <w:rFonts w:cs="FrankRuehl" w:hint="cs"/>
          <w:rtl/>
        </w:rPr>
        <w:t>ג.</w:t>
      </w:r>
      <w:r>
        <w:rPr>
          <w:rStyle w:val="default"/>
          <w:rFonts w:cs="FrankRuehl" w:hint="cs"/>
          <w:rtl/>
        </w:rPr>
        <w:tab/>
        <w:t>הימנעות מטיסה מעל לעננים בכל כמות שהיא או ביניהם, כאשר הטיסה מתבצעת באיזור פיקוח שדה תעופה;</w:t>
      </w:r>
    </w:p>
    <w:p w:rsidR="004C0346" w:rsidRDefault="004C0346">
      <w:pPr>
        <w:pStyle w:val="P00"/>
        <w:spacing w:before="72"/>
        <w:ind w:left="1021" w:right="1134"/>
        <w:rPr>
          <w:rStyle w:val="default"/>
          <w:rFonts w:cs="FrankRuehl" w:hint="cs"/>
          <w:rtl/>
        </w:rPr>
      </w:pPr>
      <w:r>
        <w:rPr>
          <w:rStyle w:val="default"/>
          <w:rFonts w:cs="FrankRuehl" w:hint="cs"/>
          <w:rtl/>
        </w:rPr>
        <w:t>ד.</w:t>
      </w:r>
      <w:r>
        <w:rPr>
          <w:rStyle w:val="default"/>
          <w:rFonts w:cs="FrankRuehl" w:hint="cs"/>
          <w:rtl/>
        </w:rPr>
        <w:tab/>
        <w:t>הימנעות מכניסה לעננים;</w:t>
      </w:r>
    </w:p>
    <w:p w:rsidR="004C0346" w:rsidRDefault="004C0346">
      <w:pPr>
        <w:pStyle w:val="P00"/>
        <w:spacing w:before="72"/>
        <w:ind w:left="1021" w:right="1134"/>
        <w:rPr>
          <w:rStyle w:val="default"/>
          <w:rFonts w:cs="FrankRuehl" w:hint="cs"/>
          <w:rtl/>
        </w:rPr>
      </w:pPr>
      <w:r>
        <w:rPr>
          <w:rStyle w:val="default"/>
          <w:rFonts w:cs="FrankRuehl" w:hint="cs"/>
          <w:rtl/>
        </w:rPr>
        <w:t>ה.</w:t>
      </w:r>
      <w:r>
        <w:rPr>
          <w:rStyle w:val="default"/>
          <w:rFonts w:cs="FrankRuehl" w:hint="cs"/>
          <w:rtl/>
        </w:rPr>
        <w:tab/>
        <w:t>שמירת מרחק אנכי של לפחות אלף רגל בין כלי הטיס לבין שכבת עננים המכסה יותר ממצית פני השמים;</w:t>
      </w:r>
    </w:p>
    <w:p w:rsidR="004C0346" w:rsidRDefault="004C0346">
      <w:pPr>
        <w:pStyle w:val="P00"/>
        <w:spacing w:before="72"/>
        <w:ind w:left="1021" w:right="1134"/>
        <w:rPr>
          <w:rStyle w:val="default"/>
          <w:rFonts w:cs="FrankRuehl" w:hint="cs"/>
          <w:rtl/>
        </w:rPr>
      </w:pPr>
      <w:r>
        <w:rPr>
          <w:rStyle w:val="default"/>
          <w:rFonts w:cs="FrankRuehl" w:hint="cs"/>
          <w:rtl/>
        </w:rPr>
        <w:t>ו.</w:t>
      </w:r>
      <w:r>
        <w:rPr>
          <w:rStyle w:val="default"/>
          <w:rFonts w:cs="FrankRuehl" w:hint="cs"/>
          <w:rtl/>
        </w:rPr>
        <w:tab/>
        <w:t>שמירת מרחק אופקי של לפחות ק"מ וחצי בין כלי הטיס לבין עננים בודדים;</w:t>
      </w:r>
    </w:p>
    <w:p w:rsidR="004C0346" w:rsidRDefault="004C0346">
      <w:pPr>
        <w:pStyle w:val="P00"/>
        <w:spacing w:before="72"/>
        <w:ind w:left="1021" w:right="1134"/>
        <w:rPr>
          <w:rStyle w:val="default"/>
          <w:rFonts w:cs="FrankRuehl" w:hint="cs"/>
          <w:rtl/>
        </w:rPr>
      </w:pPr>
      <w:r>
        <w:rPr>
          <w:rtl/>
          <w:lang w:val="he-IL"/>
        </w:rPr>
        <w:pict>
          <v:shape id="_x0000_s2910" type="#_x0000_t202" style="position:absolute;left:0;text-align:left;margin-left:470.25pt;margin-top:7.1pt;width:1in;height:16.8pt;z-index:25166796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תש"ס-2000</w:t>
                  </w:r>
                </w:p>
              </w:txbxContent>
            </v:textbox>
            <w10:anchorlock/>
          </v:shape>
        </w:pict>
      </w:r>
      <w:r>
        <w:rPr>
          <w:rStyle w:val="default"/>
          <w:rFonts w:cs="FrankRuehl" w:hint="cs"/>
          <w:rtl/>
        </w:rPr>
        <w:t>ז.</w:t>
      </w:r>
      <w:r>
        <w:rPr>
          <w:rStyle w:val="default"/>
          <w:rFonts w:cs="FrankRuehl" w:hint="cs"/>
          <w:rtl/>
        </w:rPr>
        <w:tab/>
        <w:t>קיום ראות טיסה של לפחות חמישה ק"מ עד לגובה של 10,000 רגל (</w:t>
      </w:r>
      <w:r>
        <w:rPr>
          <w:rStyle w:val="default"/>
          <w:rFonts w:cs="FrankRuehl"/>
        </w:rPr>
        <w:t>AMSL</w:t>
      </w:r>
      <w:r>
        <w:rPr>
          <w:rStyle w:val="default"/>
          <w:rFonts w:cs="FrankRuehl" w:hint="cs"/>
          <w:rtl/>
        </w:rPr>
        <w:t>) ושמונה ק"מ בגובה של 10,000 רגל (</w:t>
      </w:r>
      <w:r>
        <w:rPr>
          <w:rStyle w:val="default"/>
          <w:rFonts w:cs="FrankRuehl"/>
        </w:rPr>
        <w:t>AMSL</w:t>
      </w:r>
      <w:r>
        <w:rPr>
          <w:rStyle w:val="default"/>
          <w:rFonts w:cs="FrankRuehl" w:hint="cs"/>
          <w:rtl/>
        </w:rPr>
        <w:t>) ומעלה.</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290" w:name="Rov103"/>
      <w:r w:rsidRPr="001A1FB9">
        <w:rPr>
          <w:rStyle w:val="default"/>
          <w:rFonts w:cs="FrankRuehl" w:hint="cs"/>
          <w:vanish/>
          <w:color w:val="FF0000"/>
          <w:szCs w:val="20"/>
          <w:shd w:val="clear" w:color="auto" w:fill="FFFF99"/>
          <w:rtl/>
        </w:rPr>
        <w:t>מיום 27.10.2000</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תש"ס-2000</w:t>
      </w:r>
    </w:p>
    <w:p w:rsidR="004C0346" w:rsidRPr="001A1FB9" w:rsidRDefault="004C0346">
      <w:pPr>
        <w:pStyle w:val="P00"/>
        <w:spacing w:before="0"/>
        <w:ind w:left="1021" w:right="1134"/>
        <w:rPr>
          <w:rStyle w:val="default"/>
          <w:rFonts w:cs="FrankRuehl" w:hint="cs"/>
          <w:vanish/>
          <w:szCs w:val="20"/>
          <w:shd w:val="clear" w:color="auto" w:fill="FFFF99"/>
          <w:rtl/>
        </w:rPr>
      </w:pPr>
      <w:hyperlink r:id="rId233" w:history="1">
        <w:r w:rsidRPr="001A1FB9">
          <w:rPr>
            <w:rStyle w:val="Hyperlink"/>
            <w:rFonts w:hint="cs"/>
            <w:vanish/>
            <w:szCs w:val="20"/>
            <w:shd w:val="clear" w:color="auto" w:fill="FFFF99"/>
            <w:rtl/>
          </w:rPr>
          <w:t>ק"ת תש"ס מס' 6059</w:t>
        </w:r>
      </w:hyperlink>
      <w:r w:rsidRPr="001A1FB9">
        <w:rPr>
          <w:rStyle w:val="default"/>
          <w:rFonts w:cs="FrankRuehl" w:hint="cs"/>
          <w:vanish/>
          <w:szCs w:val="20"/>
          <w:shd w:val="clear" w:color="auto" w:fill="FFFF99"/>
          <w:rtl/>
        </w:rPr>
        <w:t xml:space="preserve"> מיום 27.9.2000 עמ' 942</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פסקת משנה 93(2)ז'</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1021" w:right="1134"/>
        <w:rPr>
          <w:rStyle w:val="default"/>
          <w:rFonts w:cs="FrankRuehl" w:hint="cs"/>
          <w:strike/>
          <w:sz w:val="2"/>
          <w:szCs w:val="2"/>
          <w:rtl/>
        </w:rPr>
      </w:pP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קיום ראות טיסה של לפחות שמונה ק"מ.</w:t>
      </w:r>
      <w:bookmarkEnd w:id="290"/>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המראה ונחיתה לא יתבצעו כשבסיס העננים המכסים יותר ממחצית פני השמים, הוא פחות מאלף וחמש מאות רגל מעל שדה התעופה;</w:t>
      </w:r>
    </w:p>
    <w:p w:rsidR="004C0346" w:rsidRDefault="004C0346">
      <w:pPr>
        <w:pStyle w:val="P00"/>
        <w:spacing w:before="72"/>
        <w:ind w:left="624" w:right="1134"/>
        <w:rPr>
          <w:rStyle w:val="default"/>
          <w:rFonts w:cs="FrankRuehl" w:hint="cs"/>
          <w:rtl/>
        </w:rPr>
      </w:pPr>
      <w:r>
        <w:rPr>
          <w:rtl/>
          <w:lang w:val="he-IL"/>
        </w:rPr>
        <w:pict>
          <v:shape id="_x0000_s2522" type="#_x0000_t202" style="position:absolute;left:0;text-align:left;margin-left:470.25pt;margin-top:7.1pt;width:1in;height:11.2pt;z-index:25138841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(4)</w:t>
      </w:r>
      <w:r>
        <w:rPr>
          <w:rStyle w:val="default"/>
          <w:rFonts w:cs="FrankRuehl" w:hint="cs"/>
          <w:rtl/>
        </w:rPr>
        <w:tab/>
        <w:t>הגובה המזערי בטיסה לפי כטר"מ, למעט בהמראה או בנחיתה, יהיה כלהלן:</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מעל אזורים מאוכלסים או מעל ריכוזי בני אדם בשטח פתוח:</w:t>
      </w:r>
    </w:p>
    <w:p w:rsidR="004C0346" w:rsidRDefault="004C0346">
      <w:pPr>
        <w:pStyle w:val="P00"/>
        <w:spacing w:before="72"/>
        <w:ind w:left="1474" w:right="1134"/>
        <w:rPr>
          <w:rStyle w:val="default"/>
          <w:rFonts w:cs="FrankRuehl" w:hint="cs"/>
          <w:rtl/>
        </w:rPr>
      </w:pPr>
      <w:r>
        <w:rPr>
          <w:rStyle w:val="default"/>
          <w:rFonts w:cs="FrankRuehl" w:hint="cs"/>
          <w:rtl/>
        </w:rPr>
        <w:t>(1)</w:t>
      </w:r>
      <w:r>
        <w:rPr>
          <w:rStyle w:val="default"/>
          <w:rFonts w:cs="FrankRuehl" w:hint="cs"/>
          <w:rtl/>
        </w:rPr>
        <w:tab/>
        <w:t xml:space="preserve">ביום </w:t>
      </w:r>
      <w:r>
        <w:rPr>
          <w:rStyle w:val="default"/>
          <w:rFonts w:cs="FrankRuehl"/>
          <w:rtl/>
        </w:rPr>
        <w:t>–</w:t>
      </w:r>
      <w:r>
        <w:rPr>
          <w:rStyle w:val="default"/>
          <w:rFonts w:cs="FrankRuehl" w:hint="cs"/>
          <w:rtl/>
        </w:rPr>
        <w:t xml:space="preserve"> גבוה יותר מגובה המאפשר נחיתה במקרה חירום, ללא פגיעה בבני אדם או ללא גרימת נזק לרכוש על פני הקרקע, אולם בכל מקרה לא נמוך מאלף רגל מעל העצם הגבוה ביותר ברדיוס של 600 מטרים ממקום הימצאו של כלי הטיס;</w:t>
      </w:r>
    </w:p>
    <w:p w:rsidR="004C0346" w:rsidRDefault="004C0346">
      <w:pPr>
        <w:pStyle w:val="P00"/>
        <w:spacing w:before="72"/>
        <w:ind w:left="1474" w:right="1134"/>
        <w:rPr>
          <w:rStyle w:val="default"/>
          <w:rFonts w:cs="FrankRuehl" w:hint="cs"/>
          <w:rtl/>
        </w:rPr>
      </w:pPr>
      <w:r>
        <w:rPr>
          <w:rStyle w:val="default"/>
          <w:rFonts w:cs="FrankRuehl" w:hint="cs"/>
          <w:rtl/>
        </w:rPr>
        <w:t>(2)</w:t>
      </w:r>
      <w:r>
        <w:rPr>
          <w:rStyle w:val="default"/>
          <w:rFonts w:cs="FrankRuehl" w:hint="cs"/>
          <w:rtl/>
        </w:rPr>
        <w:tab/>
        <w:t xml:space="preserve">בלילה </w:t>
      </w:r>
      <w:r>
        <w:rPr>
          <w:rStyle w:val="default"/>
          <w:rFonts w:cs="FrankRuehl"/>
          <w:rtl/>
        </w:rPr>
        <w:t>–</w:t>
      </w:r>
      <w:r>
        <w:rPr>
          <w:rStyle w:val="default"/>
          <w:rFonts w:cs="FrankRuehl" w:hint="cs"/>
          <w:rtl/>
        </w:rPr>
        <w:t xml:space="preserve"> פרט אם פורסם אחרת בפרסומי פמ"ת פנים ארצי </w:t>
      </w:r>
      <w:r>
        <w:rPr>
          <w:rStyle w:val="default"/>
          <w:rFonts w:cs="FrankRuehl"/>
          <w:rtl/>
        </w:rPr>
        <w:t>–</w:t>
      </w:r>
      <w:r>
        <w:rPr>
          <w:rStyle w:val="default"/>
          <w:rFonts w:cs="FrankRuehl" w:hint="cs"/>
          <w:rtl/>
        </w:rPr>
        <w:t xml:space="preserve"> באזור שבו גובה פני הקרקע אינו עולה על 5000 רגל מעל פני הים </w:t>
      </w:r>
      <w:r>
        <w:rPr>
          <w:rStyle w:val="default"/>
          <w:rFonts w:cs="FrankRuehl"/>
          <w:rtl/>
        </w:rPr>
        <w:t>–</w:t>
      </w:r>
      <w:r>
        <w:rPr>
          <w:rStyle w:val="default"/>
          <w:rFonts w:cs="FrankRuehl" w:hint="cs"/>
          <w:rtl/>
        </w:rPr>
        <w:t xml:space="preserve"> לפחות 1000 רגל מעל לעצם הגבוה ביותר ברדיוס של 3 ק"מ ממקום הימצאו של כלי הטיס, ובאיזור שבו גובה פני הקרקע עולה על 5000 רגל </w:t>
      </w:r>
      <w:r>
        <w:rPr>
          <w:rStyle w:val="default"/>
          <w:rFonts w:cs="FrankRuehl"/>
          <w:rtl/>
        </w:rPr>
        <w:t>–</w:t>
      </w:r>
      <w:r>
        <w:rPr>
          <w:rStyle w:val="default"/>
          <w:rFonts w:cs="FrankRuehl" w:hint="cs"/>
          <w:rtl/>
        </w:rPr>
        <w:t xml:space="preserve"> לפחות 2000 רגל מעל לעצם הגבוה ביותר ברדיוס של 3 ק"מ ממקום הימצאו של כלי הטיס.</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מעל אזורים ושטחים אחרים:</w:t>
      </w:r>
    </w:p>
    <w:p w:rsidR="004C0346" w:rsidRDefault="004C0346">
      <w:pPr>
        <w:pStyle w:val="P00"/>
        <w:spacing w:before="72"/>
        <w:ind w:left="1474" w:right="1134"/>
        <w:rPr>
          <w:rStyle w:val="default"/>
          <w:rFonts w:cs="FrankRuehl" w:hint="cs"/>
          <w:rtl/>
        </w:rPr>
      </w:pPr>
      <w:r>
        <w:rPr>
          <w:rStyle w:val="default"/>
          <w:rFonts w:cs="FrankRuehl" w:hint="cs"/>
          <w:rtl/>
        </w:rPr>
        <w:t>(1)</w:t>
      </w:r>
      <w:r>
        <w:rPr>
          <w:rStyle w:val="default"/>
          <w:rFonts w:cs="FrankRuehl" w:hint="cs"/>
          <w:rtl/>
        </w:rPr>
        <w:tab/>
        <w:t xml:space="preserve">ביום </w:t>
      </w:r>
      <w:r>
        <w:rPr>
          <w:rStyle w:val="default"/>
          <w:rFonts w:cs="FrankRuehl"/>
          <w:rtl/>
        </w:rPr>
        <w:t>–</w:t>
      </w:r>
      <w:r>
        <w:rPr>
          <w:rStyle w:val="default"/>
          <w:rFonts w:cs="FrankRuehl" w:hint="cs"/>
          <w:rtl/>
        </w:rPr>
        <w:t xml:space="preserve"> לפחות 500 רגל מעל לעצם הגבוה ביותר ברדיוס של 600 מטר מכלי הטיס;</w:t>
      </w:r>
    </w:p>
    <w:p w:rsidR="004C0346" w:rsidRDefault="004C0346">
      <w:pPr>
        <w:pStyle w:val="P00"/>
        <w:spacing w:before="72"/>
        <w:ind w:left="1474" w:right="1134"/>
        <w:rPr>
          <w:rStyle w:val="default"/>
          <w:rFonts w:cs="FrankRuehl" w:hint="cs"/>
          <w:rtl/>
        </w:rPr>
      </w:pPr>
      <w:r>
        <w:rPr>
          <w:rStyle w:val="default"/>
          <w:rFonts w:cs="FrankRuehl" w:hint="cs"/>
          <w:rtl/>
        </w:rPr>
        <w:t>(2)</w:t>
      </w:r>
      <w:r>
        <w:rPr>
          <w:rStyle w:val="default"/>
          <w:rFonts w:cs="FrankRuehl" w:hint="cs"/>
          <w:rtl/>
        </w:rPr>
        <w:tab/>
        <w:t xml:space="preserve">בלילה </w:t>
      </w:r>
      <w:r>
        <w:rPr>
          <w:rStyle w:val="default"/>
          <w:rFonts w:cs="FrankRuehl"/>
          <w:rtl/>
        </w:rPr>
        <w:t>–</w:t>
      </w:r>
      <w:r>
        <w:rPr>
          <w:rStyle w:val="default"/>
          <w:rFonts w:cs="FrankRuehl" w:hint="cs"/>
          <w:rtl/>
        </w:rPr>
        <w:t xml:space="preserve"> לא פחות מהאמור בפסקת משנה א(2).</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291" w:name="Rov104"/>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1021" w:right="1134"/>
        <w:rPr>
          <w:rStyle w:val="default"/>
          <w:rFonts w:cs="FrankRuehl" w:hint="cs"/>
          <w:vanish/>
          <w:szCs w:val="20"/>
          <w:shd w:val="clear" w:color="auto" w:fill="FFFF99"/>
          <w:rtl/>
        </w:rPr>
      </w:pPr>
      <w:hyperlink r:id="rId234"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פסקאות 93(4)א. ו-93(4)ב.</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מעל איזורים מאוכלסים או מעל ריכוזי בני אדם בשטח פתוח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גבוה יותר מגובה המאפשר נחיתה במקרה במקרה חירום ללא פגיעה בבני אדם או ללא גרימת נזק לרכוש על פני הקרקע, אולם בכל מקרה לא נמוך יותר מאלף רגל מעל העצם הגבוה ביותר ברדיוס של 600 מטר מכלי הטיס;</w:t>
      </w:r>
    </w:p>
    <w:p w:rsidR="004C0346" w:rsidRDefault="004C0346">
      <w:pPr>
        <w:pStyle w:val="P00"/>
        <w:spacing w:before="0"/>
        <w:ind w:left="1021" w:right="1134"/>
        <w:rPr>
          <w:rStyle w:val="default"/>
          <w:rFonts w:cs="FrankRuehl" w:hint="cs"/>
          <w:strike/>
          <w:sz w:val="2"/>
          <w:szCs w:val="2"/>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מעל מקום אחר שאינו מפורט בפסקה משנה (א)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גבוה יותר מ-500 רגל מעל העצם הגבוה ביותר ברדיוס של 600 מטר מכלי הטיס;</w:t>
      </w:r>
      <w:bookmarkEnd w:id="291"/>
    </w:p>
    <w:p w:rsidR="004C0346" w:rsidRDefault="004C0346">
      <w:pPr>
        <w:pStyle w:val="P00"/>
        <w:spacing w:before="72"/>
        <w:ind w:left="624" w:right="1134"/>
        <w:rPr>
          <w:rStyle w:val="default"/>
          <w:rFonts w:cs="FrankRuehl" w:hint="cs"/>
          <w:rtl/>
        </w:rPr>
      </w:pPr>
      <w:r>
        <w:rPr>
          <w:rtl/>
          <w:lang w:val="he-IL"/>
        </w:rPr>
        <w:pict>
          <v:shape id="_x0000_s2911" type="#_x0000_t202" style="position:absolute;left:0;text-align:left;margin-left:470.25pt;margin-top:7.1pt;width:1in;height:16.8pt;z-index:25166899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תש"ס-2000</w:t>
                  </w:r>
                </w:p>
              </w:txbxContent>
            </v:textbox>
            <w10:anchorlock/>
          </v:shape>
        </w:pict>
      </w:r>
      <w:r>
        <w:rPr>
          <w:rStyle w:val="default"/>
          <w:rFonts w:cs="FrankRuehl" w:hint="cs"/>
          <w:rtl/>
        </w:rPr>
        <w:t>(5)</w:t>
      </w:r>
      <w:r>
        <w:rPr>
          <w:rStyle w:val="default"/>
          <w:rFonts w:cs="FrankRuehl" w:hint="cs"/>
          <w:rtl/>
        </w:rPr>
        <w:tab/>
        <w:t>גובה מירבי לטיסה לפי כטר"מ יהיה 20,000 רגל (</w:t>
      </w:r>
      <w:r>
        <w:rPr>
          <w:rStyle w:val="default"/>
          <w:rFonts w:cs="FrankRuehl"/>
        </w:rPr>
        <w:t>AMSL</w:t>
      </w:r>
      <w:r>
        <w:rPr>
          <w:rStyle w:val="default"/>
          <w:rFonts w:cs="FrankRuehl" w:hint="cs"/>
          <w:rtl/>
        </w:rPr>
        <w:t>) באזורים יבשתיים או רום טיסה (</w:t>
      </w:r>
      <w:r>
        <w:rPr>
          <w:rStyle w:val="default"/>
          <w:rFonts w:cs="FrankRuehl"/>
        </w:rPr>
        <w:t>FL</w:t>
      </w:r>
      <w:r>
        <w:rPr>
          <w:rStyle w:val="default"/>
          <w:rFonts w:cs="FrankRuehl" w:hint="cs"/>
          <w:rtl/>
        </w:rPr>
        <w:t>) 200 מעל לים;</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292" w:name="Rov105"/>
      <w:r w:rsidRPr="001A1FB9">
        <w:rPr>
          <w:rStyle w:val="default"/>
          <w:rFonts w:cs="FrankRuehl" w:hint="cs"/>
          <w:vanish/>
          <w:color w:val="FF0000"/>
          <w:szCs w:val="20"/>
          <w:shd w:val="clear" w:color="auto" w:fill="FFFF99"/>
          <w:rtl/>
        </w:rPr>
        <w:t>מיום 27.10.2000</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תש"ס-2000</w:t>
      </w:r>
    </w:p>
    <w:p w:rsidR="004C0346" w:rsidRPr="001A1FB9" w:rsidRDefault="004C0346">
      <w:pPr>
        <w:pStyle w:val="P00"/>
        <w:spacing w:before="0"/>
        <w:ind w:left="624" w:right="1134"/>
        <w:rPr>
          <w:rStyle w:val="default"/>
          <w:rFonts w:cs="FrankRuehl" w:hint="cs"/>
          <w:vanish/>
          <w:szCs w:val="20"/>
          <w:shd w:val="clear" w:color="auto" w:fill="FFFF99"/>
          <w:rtl/>
        </w:rPr>
      </w:pPr>
      <w:hyperlink r:id="rId235" w:history="1">
        <w:r w:rsidRPr="001A1FB9">
          <w:rPr>
            <w:rStyle w:val="Hyperlink"/>
            <w:rFonts w:hint="cs"/>
            <w:vanish/>
            <w:szCs w:val="20"/>
            <w:shd w:val="clear" w:color="auto" w:fill="FFFF99"/>
            <w:rtl/>
          </w:rPr>
          <w:t>ק"ת תש"ס מס' 6059</w:t>
        </w:r>
      </w:hyperlink>
      <w:r w:rsidRPr="001A1FB9">
        <w:rPr>
          <w:rStyle w:val="default"/>
          <w:rFonts w:cs="FrankRuehl" w:hint="cs"/>
          <w:vanish/>
          <w:szCs w:val="20"/>
          <w:shd w:val="clear" w:color="auto" w:fill="FFFF99"/>
          <w:rtl/>
        </w:rPr>
        <w:t xml:space="preserve"> מיום 27.9.2000 עמ' 942</w:t>
      </w:r>
    </w:p>
    <w:p w:rsidR="004C0346" w:rsidRDefault="004C0346">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גובה מירבי לטיסה לפי כטר"מ יהיה </w:t>
      </w:r>
      <w:r w:rsidRPr="001A1FB9">
        <w:rPr>
          <w:rStyle w:val="default"/>
          <w:rFonts w:cs="FrankRuehl" w:hint="cs"/>
          <w:strike/>
          <w:vanish/>
          <w:sz w:val="22"/>
          <w:szCs w:val="22"/>
          <w:shd w:val="clear" w:color="auto" w:fill="FFFF99"/>
          <w:rtl/>
        </w:rPr>
        <w:t>15,000 רגל (</w:t>
      </w:r>
      <w:r w:rsidRPr="001A1FB9">
        <w:rPr>
          <w:rStyle w:val="default"/>
          <w:rFonts w:cs="FrankRuehl"/>
          <w:strike/>
          <w:vanish/>
          <w:sz w:val="18"/>
          <w:szCs w:val="18"/>
          <w:shd w:val="clear" w:color="auto" w:fill="FFFF99"/>
        </w:rPr>
        <w:t>MSL</w:t>
      </w:r>
      <w:r w:rsidRPr="001A1FB9">
        <w:rPr>
          <w:rStyle w:val="default"/>
          <w:rFonts w:cs="FrankRuehl" w:hint="cs"/>
          <w:strike/>
          <w:vanish/>
          <w:sz w:val="22"/>
          <w:szCs w:val="22"/>
          <w:shd w:val="clear" w:color="auto" w:fill="FFFF99"/>
          <w:rtl/>
        </w:rPr>
        <w:t>) מעל פני הקרקע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20,000 רגל (</w:t>
      </w:r>
      <w:r w:rsidRPr="001A1FB9">
        <w:rPr>
          <w:rStyle w:val="default"/>
          <w:rFonts w:cs="FrankRuehl"/>
          <w:vanish/>
          <w:sz w:val="18"/>
          <w:szCs w:val="18"/>
          <w:u w:val="single"/>
          <w:shd w:val="clear" w:color="auto" w:fill="FFFF99"/>
        </w:rPr>
        <w:t>AMSL</w:t>
      </w:r>
      <w:r w:rsidRPr="001A1FB9">
        <w:rPr>
          <w:rStyle w:val="default"/>
          <w:rFonts w:cs="FrankRuehl" w:hint="cs"/>
          <w:vanish/>
          <w:sz w:val="22"/>
          <w:szCs w:val="22"/>
          <w:u w:val="single"/>
          <w:shd w:val="clear" w:color="auto" w:fill="FFFF99"/>
          <w:rtl/>
        </w:rPr>
        <w:t>) באזורים יבשתיים</w:t>
      </w:r>
      <w:r w:rsidRPr="001A1FB9">
        <w:rPr>
          <w:rStyle w:val="default"/>
          <w:rFonts w:cs="FrankRuehl" w:hint="cs"/>
          <w:vanish/>
          <w:sz w:val="22"/>
          <w:szCs w:val="22"/>
          <w:shd w:val="clear" w:color="auto" w:fill="FFFF99"/>
          <w:rtl/>
        </w:rPr>
        <w:t xml:space="preserve"> או רום טיסה (</w:t>
      </w:r>
      <w:r w:rsidRPr="001A1FB9">
        <w:rPr>
          <w:rStyle w:val="default"/>
          <w:rFonts w:cs="FrankRuehl"/>
          <w:vanish/>
          <w:sz w:val="18"/>
          <w:szCs w:val="18"/>
          <w:shd w:val="clear" w:color="auto" w:fill="FFFF99"/>
        </w:rPr>
        <w:t>FL</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150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200</w:t>
      </w:r>
      <w:r w:rsidRPr="001A1FB9">
        <w:rPr>
          <w:rStyle w:val="default"/>
          <w:rFonts w:cs="FrankRuehl" w:hint="cs"/>
          <w:vanish/>
          <w:sz w:val="22"/>
          <w:szCs w:val="22"/>
          <w:shd w:val="clear" w:color="auto" w:fill="FFFF99"/>
          <w:rtl/>
        </w:rPr>
        <w:t xml:space="preserve"> מעל לים;</w:t>
      </w:r>
      <w:bookmarkEnd w:id="292"/>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מהירות הטיסה תהיה מתחת למהירות הקול.</w:t>
      </w:r>
    </w:p>
    <w:p w:rsidR="004C0346" w:rsidRDefault="004C0346">
      <w:pPr>
        <w:pStyle w:val="P00"/>
        <w:spacing w:before="72"/>
        <w:ind w:left="0" w:right="1134"/>
        <w:rPr>
          <w:rStyle w:val="default"/>
          <w:rFonts w:cs="FrankRuehl" w:hint="cs"/>
          <w:rtl/>
        </w:rPr>
      </w:pPr>
      <w:bookmarkStart w:id="293" w:name="Seif88"/>
      <w:bookmarkEnd w:id="293"/>
      <w:r>
        <w:rPr>
          <w:lang w:val="he-IL"/>
        </w:rPr>
        <w:pict>
          <v:rect id="_x0000_s2143" style="position:absolute;left:0;text-align:left;margin-left:464.5pt;margin-top:8.05pt;width:75.05pt;height:11.8pt;z-index:2510699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כטר"מ מיוחד</w:t>
                  </w:r>
                </w:p>
              </w:txbxContent>
            </v:textbox>
            <w10:anchorlock/>
          </v:rect>
        </w:pict>
      </w:r>
      <w:r>
        <w:rPr>
          <w:rStyle w:val="big-number"/>
          <w:rFonts w:cs="Miriam" w:hint="cs"/>
          <w:rtl/>
        </w:rPr>
        <w:t>94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כאשר תנאי מזג האויר הם מתחת לרמה הנדרשת לטיסות לפי כטר"מ כאמור בתקנה 93, אך מעל כאמור בתקנה זו, יכולה הטיסה להתבצע לפי כטר"מ מיוחד, בתנאים אלה:</w:t>
      </w:r>
    </w:p>
    <w:p w:rsidR="004C0346" w:rsidRDefault="004C0346">
      <w:pPr>
        <w:pStyle w:val="P00"/>
        <w:spacing w:before="72"/>
        <w:ind w:left="1021" w:right="1134"/>
        <w:rPr>
          <w:rStyle w:val="default"/>
          <w:rFonts w:cs="FrankRuehl" w:hint="cs"/>
          <w:rtl/>
        </w:rPr>
      </w:pPr>
      <w:r>
        <w:rPr>
          <w:rtl/>
          <w:lang w:val="he-IL"/>
        </w:rPr>
        <w:pict>
          <v:shape id="_x0000_s2817" type="#_x0000_t202" style="position:absolute;left:0;text-align:left;margin-left:470.25pt;margin-top:7.1pt;width:1in;height:11.2pt;z-index:25164441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תש"ן-1990</w:t>
                  </w:r>
                </w:p>
              </w:txbxContent>
            </v:textbox>
            <w10:anchorlock/>
          </v:shape>
        </w:pict>
      </w:r>
      <w:r>
        <w:rPr>
          <w:rStyle w:val="default"/>
          <w:rFonts w:cs="FrankRuehl" w:hint="cs"/>
          <w:rtl/>
        </w:rPr>
        <w:t>(1)</w:t>
      </w:r>
      <w:r>
        <w:rPr>
          <w:rStyle w:val="default"/>
          <w:rFonts w:cs="FrankRuehl" w:hint="cs"/>
          <w:rtl/>
        </w:rPr>
        <w:tab/>
        <w:t>הטיסה היא באזור פיקוח שדה וביום בלבד;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הטייס המפקד הוא בעל נסיון של לפחות 150 שעות 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מפעיל כלי הטיס יוודא במשך כל זמן הטיסה לפי כטר"מ מיוחד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קיום קשר ראייה מתמיד עם הקרקע ועם מסלול הנחיתה;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הימנעות מכניסה לעננים ושמירת מרחק אופקי של לפחות ק"מ וחצי בין כלי הטיס לבין העננים;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הימנעות מטיסה מעל לעננים בכל כמות שהיא או ביניהם;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שמירת מרחק אנכי של לפחות 200 רגל בין כלי הטיס לבין שכבת עננים המכסה יותר ממחצית פני השמים;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קיום ראות טיסה של לפחות ק"מ וחצי.</w:t>
      </w:r>
    </w:p>
    <w:p w:rsidR="004C0346" w:rsidRDefault="00EE2620">
      <w:pPr>
        <w:pStyle w:val="P00"/>
        <w:spacing w:before="72"/>
        <w:ind w:left="0" w:right="1134"/>
        <w:rPr>
          <w:rStyle w:val="default"/>
          <w:rFonts w:cs="FrankRuehl" w:hint="cs"/>
          <w:rtl/>
        </w:rPr>
      </w:pPr>
      <w:r>
        <w:rPr>
          <w:rFonts w:hint="cs"/>
          <w:rtl/>
          <w:lang w:eastAsia="en-US"/>
        </w:rPr>
        <w:pict>
          <v:shape id="_x0000_s4322" type="#_x0000_t202" style="position:absolute;left:0;text-align:left;margin-left:470.35pt;margin-top:7.1pt;width:1in;height:11.2pt;z-index:252076544" filled="f" stroked="f">
            <v:textbox inset="1mm,0,1mm,0">
              <w:txbxContent>
                <w:p w:rsidR="003B4896" w:rsidRDefault="003B4896" w:rsidP="00EE2620">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 xml:space="preserve"> </w:t>
      </w:r>
      <w:r w:rsidR="004C0346">
        <w:rPr>
          <w:rStyle w:val="default"/>
          <w:rFonts w:cs="FrankRuehl" w:hint="cs"/>
          <w:rtl/>
        </w:rPr>
        <w:tab/>
        <w:t>(ג)</w:t>
      </w:r>
      <w:r w:rsidR="004C0346">
        <w:rPr>
          <w:rStyle w:val="default"/>
          <w:rFonts w:cs="FrankRuehl" w:hint="cs"/>
          <w:rtl/>
        </w:rPr>
        <w:tab/>
        <w:t>לא ימריא מפעיל כלי טיס לטיסה לפי כטר"מ מיוחד אלא אם תנאי מזג האויר מאפשרים ביצוע הטיסה כולה לפי כטר"מ מיוחד, אלא אם קיבל</w:t>
      </w:r>
      <w:r w:rsidR="00D54398">
        <w:rPr>
          <w:rStyle w:val="default"/>
          <w:rFonts w:cs="FrankRuehl" w:hint="cs"/>
          <w:rtl/>
        </w:rPr>
        <w:t xml:space="preserve"> אישור לכך מראש מיחידת נ</w:t>
      </w:r>
      <w:r w:rsidR="004C0346">
        <w:rPr>
          <w:rStyle w:val="default"/>
          <w:rFonts w:cs="FrankRuehl" w:hint="cs"/>
          <w:rtl/>
        </w:rPr>
        <w:t>ת"א.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294" w:name="Rov830"/>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236"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כאשר תנאי מזג האויר הם מתחת לרמה הנדרשת לטיסות לפי כטר"מ כאמור בתקנה 93, אך מעל כאמור בתקנה זו, יכולה הטיסה להתבצע לפי כטר"מ מיוחד, בתנאים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הטיסה היא באזור פיקוח שדה </w:t>
      </w:r>
      <w:r w:rsidRPr="001A1FB9">
        <w:rPr>
          <w:rStyle w:val="default"/>
          <w:rFonts w:cs="FrankRuehl" w:hint="cs"/>
          <w:strike/>
          <w:vanish/>
          <w:sz w:val="22"/>
          <w:szCs w:val="22"/>
          <w:shd w:val="clear" w:color="auto" w:fill="FFFF99"/>
          <w:rtl/>
        </w:rPr>
        <w:t>ובשעות אור יום בלבד; וכן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וביום בלבד;</w:t>
      </w:r>
    </w:p>
    <w:p w:rsidR="00EE2620" w:rsidRPr="001A1FB9" w:rsidRDefault="00EE2620" w:rsidP="00EE2620">
      <w:pPr>
        <w:pStyle w:val="P00"/>
        <w:spacing w:before="0"/>
        <w:ind w:left="0" w:right="1134"/>
        <w:rPr>
          <w:rStyle w:val="default"/>
          <w:rFonts w:cs="FrankRuehl" w:hint="cs"/>
          <w:vanish/>
          <w:szCs w:val="20"/>
          <w:shd w:val="clear" w:color="auto" w:fill="FFFF99"/>
          <w:rtl/>
        </w:rPr>
      </w:pPr>
    </w:p>
    <w:p w:rsidR="00EE2620" w:rsidRPr="001A1FB9" w:rsidRDefault="00EE2620" w:rsidP="00EE262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E2620" w:rsidRPr="001A1FB9" w:rsidRDefault="00EE2620" w:rsidP="00EE262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E2620" w:rsidRPr="001A1FB9" w:rsidRDefault="00EE2620" w:rsidP="00EE2620">
      <w:pPr>
        <w:pStyle w:val="P00"/>
        <w:spacing w:before="0"/>
        <w:ind w:left="0" w:right="1134"/>
        <w:rPr>
          <w:rStyle w:val="default"/>
          <w:rFonts w:cs="FrankRuehl" w:hint="cs"/>
          <w:vanish/>
          <w:szCs w:val="20"/>
          <w:shd w:val="clear" w:color="auto" w:fill="FFFF99"/>
          <w:rtl/>
        </w:rPr>
      </w:pPr>
      <w:hyperlink r:id="rId23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EE2620" w:rsidRPr="00D54398" w:rsidRDefault="00EE2620" w:rsidP="00D54398">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ימריא מפעיל כלי טיס לטיסה לפי כטר"מ מיוחד אלא אם תנאי מזג האויר מאפשרים ביצוע הטיסה כולה לפי כטר"מ מיוחד, אלא אם קיבל אישור לכך מראש מיחידת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294"/>
    </w:p>
    <w:p w:rsidR="004C0346" w:rsidRDefault="004C0346">
      <w:pPr>
        <w:pStyle w:val="header-2"/>
        <w:ind w:left="0" w:right="1134"/>
        <w:rPr>
          <w:rFonts w:cs="Miriam" w:hint="cs"/>
          <w:rtl/>
        </w:rPr>
      </w:pPr>
      <w:bookmarkStart w:id="295" w:name="hed22"/>
      <w:bookmarkEnd w:id="295"/>
      <w:r>
        <w:rPr>
          <w:rFonts w:cs="Miriam" w:hint="cs"/>
          <w:rtl/>
        </w:rPr>
        <w:t>סימן ג': כללי טיסת ראייה חקלאית (כטר"ח)</w:t>
      </w:r>
    </w:p>
    <w:p w:rsidR="004C0346" w:rsidRDefault="004C0346">
      <w:pPr>
        <w:pStyle w:val="P00"/>
        <w:spacing w:before="72"/>
        <w:ind w:left="0" w:right="1134"/>
        <w:rPr>
          <w:rStyle w:val="default"/>
          <w:rFonts w:cs="FrankRuehl" w:hint="cs"/>
          <w:rtl/>
        </w:rPr>
      </w:pPr>
      <w:bookmarkStart w:id="296" w:name="Seif89"/>
      <w:bookmarkEnd w:id="296"/>
      <w:r>
        <w:rPr>
          <w:lang w:val="he-IL"/>
        </w:rPr>
        <w:pict>
          <v:rect id="_x0000_s2144" style="position:absolute;left:0;text-align:left;margin-left:464.5pt;margin-top:8.05pt;width:75.05pt;height:14.7pt;z-index:2510709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txbxContent>
            </v:textbox>
            <w10:anchorlock/>
          </v:rect>
        </w:pict>
      </w:r>
      <w:r>
        <w:rPr>
          <w:rStyle w:val="big-number"/>
          <w:rFonts w:cs="Miriam" w:hint="cs"/>
          <w:rtl/>
        </w:rPr>
        <w:t>95</w:t>
      </w:r>
      <w:r>
        <w:rPr>
          <w:rStyle w:val="default"/>
          <w:rFonts w:cs="FrankRuehl"/>
          <w:rtl/>
        </w:rPr>
        <w:t>.</w:t>
      </w:r>
      <w:r>
        <w:rPr>
          <w:rStyle w:val="default"/>
          <w:rFonts w:cs="FrankRuehl"/>
          <w:rtl/>
        </w:rPr>
        <w:tab/>
      </w:r>
      <w:r>
        <w:rPr>
          <w:rStyle w:val="default"/>
          <w:rFonts w:cs="FrankRuehl" w:hint="cs"/>
          <w:rtl/>
        </w:rPr>
        <w:t>כטר"ח יחולו על מפעיל כלי טיס בטיסות הקשורות במישרין בביצוע פעילות חקלאית בלבד לרבות הדרכה, העברת נוסעים וחומרים ופיקוח על פעילות כמפורט בפרק האחד עשר לתקנות אלה.</w:t>
      </w:r>
    </w:p>
    <w:p w:rsidR="004C0346" w:rsidRDefault="004C0346">
      <w:pPr>
        <w:pStyle w:val="P00"/>
        <w:spacing w:before="72"/>
        <w:ind w:left="0" w:right="1134"/>
        <w:rPr>
          <w:rStyle w:val="default"/>
          <w:rFonts w:cs="FrankRuehl" w:hint="cs"/>
          <w:rtl/>
        </w:rPr>
      </w:pPr>
      <w:bookmarkStart w:id="297" w:name="Seif90"/>
      <w:bookmarkEnd w:id="297"/>
      <w:r>
        <w:rPr>
          <w:lang w:val="he-IL"/>
        </w:rPr>
        <w:pict>
          <v:rect id="_x0000_s2145" style="position:absolute;left:0;text-align:left;margin-left:464.5pt;margin-top:8.05pt;width:75.05pt;height:20.3pt;z-index:2510720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תנאים להפעלת כלי טיס לפי כטר"ח</w:t>
                  </w:r>
                </w:p>
              </w:txbxContent>
            </v:textbox>
            <w10:anchorlock/>
          </v:rect>
        </w:pict>
      </w:r>
      <w:r>
        <w:rPr>
          <w:rStyle w:val="big-number"/>
          <w:rFonts w:cs="Miriam" w:hint="cs"/>
          <w:rtl/>
        </w:rPr>
        <w:t>96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לפי כטר"ח אלא אם כלי הטיס מורשה לבצע פעילות חקלאית והמפעיל הוא בעל רשיון מתאים לכך.</w:t>
      </w:r>
    </w:p>
    <w:p w:rsidR="004C0346" w:rsidRDefault="004C0346">
      <w:pPr>
        <w:pStyle w:val="P00"/>
        <w:spacing w:before="72"/>
        <w:ind w:left="0" w:right="1134"/>
        <w:rPr>
          <w:rStyle w:val="default"/>
          <w:rFonts w:cs="FrankRuehl" w:hint="cs"/>
          <w:rtl/>
        </w:rPr>
      </w:pPr>
      <w:r>
        <w:rPr>
          <w:rtl/>
          <w:lang w:val="he-IL"/>
        </w:rPr>
        <w:pict>
          <v:shape id="_x0000_s2818" type="#_x0000_t202" style="position:absolute;left:0;text-align:left;margin-left:470.25pt;margin-top:7.1pt;width:1in;height:11.2pt;z-index:25164544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תש"ן-1990</w:t>
                  </w:r>
                </w:p>
              </w:txbxContent>
            </v:textbox>
            <w10:anchorlock/>
          </v:shape>
        </w:pict>
      </w:r>
      <w:r>
        <w:rPr>
          <w:rStyle w:val="default"/>
          <w:rFonts w:cs="FrankRuehl" w:hint="cs"/>
          <w:rtl/>
        </w:rPr>
        <w:tab/>
        <w:t>(ב)</w:t>
      </w:r>
      <w:r>
        <w:rPr>
          <w:rStyle w:val="default"/>
          <w:rFonts w:cs="FrankRuehl" w:hint="cs"/>
          <w:rtl/>
        </w:rPr>
        <w:tab/>
        <w:t xml:space="preserve">טיסות לפי כטר"ח יבוצעו באזורים מיוחדים לכך שנקבעו בפמ"ת ומגובה פני הקרקע ועד לגובה של 500 רגל מעל פני הקרקע </w:t>
      </w:r>
      <w:r>
        <w:rPr>
          <w:rStyle w:val="default"/>
          <w:rFonts w:cs="FrankRuehl"/>
          <w:rtl/>
        </w:rPr>
        <w:t>–</w:t>
      </w:r>
      <w:r>
        <w:rPr>
          <w:rStyle w:val="default"/>
          <w:rFonts w:cs="FrankRuehl" w:hint="cs"/>
          <w:rtl/>
        </w:rPr>
        <w:t xml:space="preserve"> ביום, ועד לגובה של 1500 רגל מעל פני הקרקע </w:t>
      </w:r>
      <w:r>
        <w:rPr>
          <w:rStyle w:val="default"/>
          <w:rFonts w:cs="FrankRuehl"/>
          <w:rtl/>
        </w:rPr>
        <w:t>–</w:t>
      </w:r>
      <w:r>
        <w:rPr>
          <w:rStyle w:val="default"/>
          <w:rFonts w:cs="FrankRuehl" w:hint="cs"/>
          <w:rtl/>
        </w:rPr>
        <w:t xml:space="preserve"> בלילה.</w:t>
      </w:r>
    </w:p>
    <w:p w:rsidR="004C0346" w:rsidRDefault="004C0346">
      <w:pPr>
        <w:pStyle w:val="P00"/>
        <w:spacing w:before="72"/>
        <w:ind w:left="0" w:right="1134"/>
        <w:rPr>
          <w:rStyle w:val="default"/>
          <w:rFonts w:cs="FrankRuehl" w:hint="cs"/>
          <w:rtl/>
        </w:rPr>
      </w:pPr>
      <w:r>
        <w:rPr>
          <w:rtl/>
          <w:lang w:val="he-IL"/>
        </w:rPr>
        <w:pict>
          <v:shape id="_x0000_s2819" type="#_x0000_t202" style="position:absolute;left:0;text-align:left;margin-left:470.25pt;margin-top:7.1pt;width:1in;height:11.2pt;z-index:25164646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תש"ן-1990</w:t>
                  </w:r>
                </w:p>
              </w:txbxContent>
            </v:textbox>
            <w10:anchorlock/>
          </v:shape>
        </w:pict>
      </w:r>
      <w:r>
        <w:rPr>
          <w:rStyle w:val="default"/>
          <w:rFonts w:cs="FrankRuehl" w:hint="cs"/>
          <w:rtl/>
        </w:rPr>
        <w:tab/>
        <w:t>(ג)</w:t>
      </w:r>
      <w:r>
        <w:rPr>
          <w:rStyle w:val="default"/>
          <w:rFonts w:cs="FrankRuehl" w:hint="cs"/>
          <w:rtl/>
        </w:rPr>
        <w:tab/>
        <w:t>(נמחקה).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298" w:name="Rov107"/>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238"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טיסות לפי כטר"ח יבוצעו באזורים מיוחדים לכך שנקבעו בפמ"ת ומגובה פני הקרקע ועד לגובה של 500 רגל מעל פני הקרקע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בשעות אור יום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ביום</w:t>
      </w:r>
      <w:r w:rsidRPr="001A1FB9">
        <w:rPr>
          <w:rStyle w:val="default"/>
          <w:rFonts w:cs="FrankRuehl" w:hint="cs"/>
          <w:vanish/>
          <w:sz w:val="22"/>
          <w:szCs w:val="22"/>
          <w:shd w:val="clear" w:color="auto" w:fill="FFFF99"/>
          <w:rtl/>
        </w:rPr>
        <w:t xml:space="preserve">, ועד לגובה של 1500 רגל מעל פני הקרקע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בשעות הלילה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בלילה</w:t>
      </w:r>
      <w:r w:rsidRPr="001A1FB9">
        <w:rPr>
          <w:rStyle w:val="default"/>
          <w:rFonts w:cs="FrankRuehl" w:hint="cs"/>
          <w:vanish/>
          <w:sz w:val="22"/>
          <w:szCs w:val="22"/>
          <w:shd w:val="clear" w:color="auto" w:fill="FFFF99"/>
          <w:rtl/>
        </w:rPr>
        <w:t>.</w:t>
      </w:r>
    </w:p>
    <w:p w:rsidR="004C0346" w:rsidRDefault="004C0346">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לעניין סימן זה אור יום מתחיל מהרגע בו נמצא מרכז השמש שש מעלות מתחת לקו האופק (אור ראשון) ומסתיים כאשר מרכז השמש נמצא שש מעלות מתחת לקו האופק (אור אחרון).</w:t>
      </w:r>
      <w:bookmarkEnd w:id="298"/>
    </w:p>
    <w:p w:rsidR="004C0346" w:rsidRDefault="004C0346">
      <w:pPr>
        <w:pStyle w:val="P00"/>
        <w:spacing w:before="72"/>
        <w:ind w:left="0" w:right="1134"/>
        <w:rPr>
          <w:rStyle w:val="default"/>
          <w:rFonts w:cs="FrankRuehl" w:hint="cs"/>
          <w:rtl/>
        </w:rPr>
      </w:pPr>
      <w:bookmarkStart w:id="299" w:name="Seif91"/>
      <w:bookmarkEnd w:id="299"/>
      <w:r>
        <w:rPr>
          <w:lang w:val="he-IL"/>
        </w:rPr>
        <w:pict>
          <v:rect id="_x0000_s2146" style="position:absolute;left:0;text-align:left;margin-left:464.5pt;margin-top:8.05pt;width:75.05pt;height:20.3pt;z-index:2510730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מגבלות תנאי מזג אויר</w:t>
                  </w:r>
                </w:p>
              </w:txbxContent>
            </v:textbox>
            <w10:anchorlock/>
          </v:rect>
        </w:pict>
      </w:r>
      <w:r>
        <w:rPr>
          <w:rStyle w:val="big-number"/>
          <w:rFonts w:cs="Miriam" w:hint="cs"/>
          <w:rtl/>
        </w:rPr>
        <w:t>97</w:t>
      </w:r>
      <w:r>
        <w:rPr>
          <w:rStyle w:val="default"/>
          <w:rFonts w:cs="FrankRuehl"/>
          <w:rtl/>
        </w:rPr>
        <w:t>.</w:t>
      </w:r>
      <w:r>
        <w:rPr>
          <w:rStyle w:val="default"/>
          <w:rFonts w:cs="FrankRuehl"/>
          <w:rtl/>
        </w:rPr>
        <w:tab/>
      </w:r>
      <w:r>
        <w:rPr>
          <w:rStyle w:val="default"/>
          <w:rFonts w:cs="FrankRuehl" w:hint="cs"/>
          <w:rtl/>
        </w:rPr>
        <w:t>לא יגיש מפעיל כלי טיס תכנית טיסה לפי כטר"ח ולא יפעיל כלי הטיס בטיסה כאמור, אלא אם הטיסה כולה יכולה להתבצע במגבלות נהלי טיסה לפי כטר"ח כאמור בתקנה 98.</w:t>
      </w:r>
    </w:p>
    <w:p w:rsidR="004C0346" w:rsidRDefault="004C0346">
      <w:pPr>
        <w:pStyle w:val="P00"/>
        <w:spacing w:before="72"/>
        <w:ind w:left="0" w:right="1134"/>
        <w:rPr>
          <w:rStyle w:val="default"/>
          <w:rFonts w:cs="FrankRuehl" w:hint="cs"/>
          <w:rtl/>
        </w:rPr>
      </w:pPr>
      <w:bookmarkStart w:id="300" w:name="Seif92"/>
      <w:bookmarkEnd w:id="300"/>
      <w:r>
        <w:rPr>
          <w:lang w:val="he-IL"/>
        </w:rPr>
        <w:pict>
          <v:rect id="_x0000_s2147" style="position:absolute;left:0;text-align:left;margin-left:464.5pt;margin-top:8.05pt;width:75.05pt;height:20.3pt;z-index:2510740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נהלי טיסה לפי כטר"ח</w:t>
                  </w:r>
                </w:p>
              </w:txbxContent>
            </v:textbox>
            <w10:anchorlock/>
          </v:rect>
        </w:pict>
      </w:r>
      <w:r>
        <w:rPr>
          <w:rStyle w:val="big-number"/>
          <w:rFonts w:cs="Miriam" w:hint="cs"/>
          <w:rtl/>
        </w:rPr>
        <w:t>98</w:t>
      </w:r>
      <w:r>
        <w:rPr>
          <w:rStyle w:val="default"/>
          <w:rFonts w:cs="FrankRuehl"/>
          <w:rtl/>
        </w:rPr>
        <w:t>.</w:t>
      </w:r>
      <w:r>
        <w:rPr>
          <w:rStyle w:val="default"/>
          <w:rFonts w:cs="FrankRuehl"/>
          <w:rtl/>
        </w:rPr>
        <w:tab/>
      </w:r>
      <w:r>
        <w:rPr>
          <w:rStyle w:val="default"/>
          <w:rFonts w:cs="FrankRuehl" w:hint="cs"/>
          <w:rtl/>
        </w:rPr>
        <w:t>לא יפעיל אדם כלי טיס לפי כטר"ח, אלא אם הוא ממלא אחר 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מקיים קשר ראייה מתמיד עם הקרקע;</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נמנע לחלוטין מכניסה לעננים או לערפל;</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נמנע לחלוטין מטיסה מעל לערפל או לערפילים המכסים למעלה ממחצית פני הקרקע בשעות אור יום;</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נמנע לחלוטין מטיסה מעל לערפל או לערפילים בכל כמות שהיא בשעות הלילה;</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שומר על מרחק אפקי של לפחות ק"מ וחצי בין כלי הטיס לבין ענן בודד;</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מקיים ראות טיסה של לפחות ק"מ וחצי;</w:t>
      </w:r>
    </w:p>
    <w:p w:rsidR="004C0346" w:rsidRDefault="004C0346">
      <w:pPr>
        <w:pStyle w:val="P00"/>
        <w:spacing w:before="72"/>
        <w:ind w:left="624" w:right="1134"/>
        <w:rPr>
          <w:rStyle w:val="default"/>
          <w:rFonts w:cs="FrankRuehl" w:hint="cs"/>
          <w:rtl/>
        </w:rPr>
      </w:pPr>
      <w:r>
        <w:rPr>
          <w:rtl/>
          <w:lang w:val="he-IL"/>
        </w:rPr>
        <w:pict>
          <v:shape id="_x0000_s2924" type="#_x0000_t202" style="position:absolute;left:0;text-align:left;margin-left:470.25pt;margin-top:7.15pt;width:1in;height:11.2pt;z-index:25167513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תשס"ו-2006</w:t>
                  </w:r>
                </w:p>
              </w:txbxContent>
            </v:textbox>
            <w10:anchorlock/>
          </v:shape>
        </w:pict>
      </w:r>
      <w:r>
        <w:rPr>
          <w:rStyle w:val="default"/>
          <w:rFonts w:cs="FrankRuehl" w:hint="cs"/>
          <w:rtl/>
        </w:rPr>
        <w:t>(7)</w:t>
      </w:r>
      <w:r>
        <w:rPr>
          <w:rStyle w:val="default"/>
          <w:rFonts w:cs="FrankRuehl" w:hint="cs"/>
          <w:rtl/>
        </w:rPr>
        <w:tab/>
        <w:t>מוודא קיום ראות אפקית של לפחות 5 ק"מ בטיסות העברה.</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301" w:name="Rov108"/>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624" w:right="1134"/>
        <w:rPr>
          <w:rStyle w:val="default"/>
          <w:rFonts w:cs="FrankRuehl" w:hint="cs"/>
          <w:vanish/>
          <w:szCs w:val="20"/>
          <w:shd w:val="clear" w:color="auto" w:fill="FFFF99"/>
          <w:rtl/>
        </w:rPr>
      </w:pPr>
      <w:hyperlink r:id="rId239"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501</w:t>
      </w:r>
    </w:p>
    <w:p w:rsidR="004C0346" w:rsidRDefault="004C0346">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מוודא קיום ראות אפקית של לפחות </w:t>
      </w:r>
      <w:r w:rsidRPr="001A1FB9">
        <w:rPr>
          <w:rStyle w:val="default"/>
          <w:rFonts w:cs="FrankRuehl" w:hint="cs"/>
          <w:strike/>
          <w:vanish/>
          <w:sz w:val="22"/>
          <w:szCs w:val="22"/>
          <w:shd w:val="clear" w:color="auto" w:fill="FFFF99"/>
          <w:rtl/>
        </w:rPr>
        <w:t>8 ק"מ</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5 ק"מ</w:t>
      </w:r>
      <w:r w:rsidRPr="001A1FB9">
        <w:rPr>
          <w:rStyle w:val="default"/>
          <w:rFonts w:cs="FrankRuehl" w:hint="cs"/>
          <w:vanish/>
          <w:sz w:val="22"/>
          <w:szCs w:val="22"/>
          <w:shd w:val="clear" w:color="auto" w:fill="FFFF99"/>
          <w:rtl/>
        </w:rPr>
        <w:t xml:space="preserve"> בטיסות העברה.</w:t>
      </w:r>
      <w:bookmarkEnd w:id="301"/>
    </w:p>
    <w:p w:rsidR="004C0346" w:rsidRDefault="004C0346">
      <w:pPr>
        <w:pStyle w:val="P00"/>
        <w:spacing w:before="72"/>
        <w:ind w:left="0" w:right="1134"/>
        <w:rPr>
          <w:rStyle w:val="default"/>
          <w:rFonts w:cs="FrankRuehl" w:hint="cs"/>
          <w:rtl/>
        </w:rPr>
      </w:pPr>
      <w:bookmarkStart w:id="302" w:name="Seif93"/>
      <w:bookmarkEnd w:id="302"/>
      <w:r>
        <w:rPr>
          <w:lang w:val="he-IL"/>
        </w:rPr>
        <w:pict>
          <v:rect id="_x0000_s2148" style="position:absolute;left:0;text-align:left;margin-left:464.5pt;margin-top:8.05pt;width:75.05pt;height:20.3pt;z-index:2510750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גובהי טיסה לפי כטר"ח</w:t>
                  </w:r>
                </w:p>
              </w:txbxContent>
            </v:textbox>
            <w10:anchorlock/>
          </v:rect>
        </w:pict>
      </w:r>
      <w:r>
        <w:rPr>
          <w:rStyle w:val="big-number"/>
          <w:rFonts w:cs="Miriam" w:hint="cs"/>
          <w:rtl/>
        </w:rPr>
        <w:t>99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הגובה המזערי בטיסות לפי כטר"ח, פרט בהמראה ובנחיתה, יהיה גובה כזה שימנע לחלוטין כל מגע בין כל חלק של כלי הטיס לבין כל עצם דומם, צומח או חי על פני הקרקע.</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גובה השיוט לטיסות לפי כטר"ח יהיה 200 רגל מעל העצם הגבוה ביותר ברדיוס של 100 מטר מכלי הטיס </w:t>
      </w:r>
      <w:r>
        <w:rPr>
          <w:rStyle w:val="default"/>
          <w:rFonts w:cs="FrankRuehl"/>
          <w:rtl/>
        </w:rPr>
        <w:t>–</w:t>
      </w:r>
      <w:r>
        <w:rPr>
          <w:rStyle w:val="default"/>
          <w:rFonts w:cs="FrankRuehl" w:hint="cs"/>
          <w:rtl/>
        </w:rPr>
        <w:t xml:space="preserve"> בשעות אור יום, ו-1000 רגל מעל העצם הגבוה ביותר ברדיוס של 1000 מטר מכלי הטיס </w:t>
      </w:r>
      <w:r>
        <w:rPr>
          <w:rStyle w:val="default"/>
          <w:rFonts w:cs="FrankRuehl"/>
          <w:rtl/>
        </w:rPr>
        <w:t>–</w:t>
      </w:r>
      <w:r>
        <w:rPr>
          <w:rStyle w:val="default"/>
          <w:rFonts w:cs="FrankRuehl" w:hint="cs"/>
          <w:rtl/>
        </w:rPr>
        <w:t xml:space="preserve"> בשעות הלילה.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הגובה המירבי לטיסות לפי כטר"ח יהיה 500 רגל מעל פני הקרקע </w:t>
      </w:r>
      <w:r>
        <w:rPr>
          <w:rStyle w:val="default"/>
          <w:rFonts w:cs="FrankRuehl"/>
          <w:rtl/>
        </w:rPr>
        <w:t>–</w:t>
      </w:r>
      <w:r>
        <w:rPr>
          <w:rStyle w:val="default"/>
          <w:rFonts w:cs="FrankRuehl" w:hint="cs"/>
          <w:rtl/>
        </w:rPr>
        <w:t xml:space="preserve"> בשעות אור יום, ו-1500 רגל מעל פני הקרקע </w:t>
      </w:r>
      <w:r>
        <w:rPr>
          <w:rStyle w:val="default"/>
          <w:rFonts w:cs="FrankRuehl"/>
          <w:rtl/>
        </w:rPr>
        <w:t>–</w:t>
      </w:r>
      <w:r>
        <w:rPr>
          <w:rStyle w:val="default"/>
          <w:rFonts w:cs="FrankRuehl" w:hint="cs"/>
          <w:rtl/>
        </w:rPr>
        <w:t xml:space="preserve"> בשעות הלילה.</w:t>
      </w:r>
    </w:p>
    <w:p w:rsidR="004C0346" w:rsidRDefault="004C0346">
      <w:pPr>
        <w:pStyle w:val="header-2"/>
        <w:ind w:left="0" w:right="1134"/>
        <w:rPr>
          <w:rFonts w:cs="Miriam" w:hint="cs"/>
          <w:rtl/>
        </w:rPr>
      </w:pPr>
      <w:bookmarkStart w:id="303" w:name="hed23"/>
      <w:bookmarkEnd w:id="303"/>
      <w:r>
        <w:rPr>
          <w:rFonts w:cs="Miriam" w:hint="cs"/>
          <w:rtl/>
        </w:rPr>
        <w:t>סימן ד': כללי טיסת מכשירים (כט"מ)</w:t>
      </w:r>
    </w:p>
    <w:p w:rsidR="004C0346" w:rsidRDefault="004C0346">
      <w:pPr>
        <w:pStyle w:val="P00"/>
        <w:spacing w:before="72"/>
        <w:ind w:left="0" w:right="1134"/>
        <w:rPr>
          <w:rStyle w:val="default"/>
          <w:rFonts w:cs="FrankRuehl" w:hint="cs"/>
          <w:rtl/>
        </w:rPr>
      </w:pPr>
      <w:bookmarkStart w:id="304" w:name="Seif94"/>
      <w:bookmarkEnd w:id="304"/>
      <w:r>
        <w:rPr>
          <w:lang w:val="he-IL"/>
        </w:rPr>
        <w:pict>
          <v:rect id="_x0000_s2149" style="position:absolute;left:0;text-align:left;margin-left:464.5pt;margin-top:8.05pt;width:75.05pt;height:20.3pt;z-index:2510760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תנאים להפעלת כלי טיס לפי כט"מ</w:t>
                  </w:r>
                </w:p>
              </w:txbxContent>
            </v:textbox>
            <w10:anchorlock/>
          </v:rect>
        </w:pict>
      </w:r>
      <w:r>
        <w:rPr>
          <w:rStyle w:val="big-number"/>
          <w:rFonts w:cs="Miriam" w:hint="cs"/>
          <w:rtl/>
        </w:rPr>
        <w:t>100</w:t>
      </w:r>
      <w:r>
        <w:rPr>
          <w:rStyle w:val="default"/>
          <w:rFonts w:cs="FrankRuehl"/>
          <w:rtl/>
        </w:rPr>
        <w:t>.</w:t>
      </w:r>
      <w:r>
        <w:rPr>
          <w:rStyle w:val="default"/>
          <w:rFonts w:cs="FrankRuehl"/>
          <w:rtl/>
        </w:rPr>
        <w:tab/>
      </w:r>
      <w:r>
        <w:rPr>
          <w:rStyle w:val="default"/>
          <w:rFonts w:cs="FrankRuehl" w:hint="cs"/>
          <w:rtl/>
        </w:rPr>
        <w:t>לא יפעיל אדם כלי טיס לפי כט"מ אלא אם התקיימו 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בנתיב הטיסה המתוכנן מצויים מיתקנים אלקטרוניים לעזר בניווט שמישים, ובכלי הטיס מצויות מפות ניווט מתאימות;</w:t>
      </w:r>
    </w:p>
    <w:p w:rsidR="004C0346" w:rsidRDefault="00371486">
      <w:pPr>
        <w:pStyle w:val="P00"/>
        <w:spacing w:before="72"/>
        <w:ind w:left="624" w:right="1134"/>
        <w:rPr>
          <w:rStyle w:val="default"/>
          <w:rFonts w:cs="FrankRuehl" w:hint="cs"/>
          <w:rtl/>
        </w:rPr>
      </w:pPr>
      <w:r>
        <w:rPr>
          <w:rFonts w:hint="cs"/>
          <w:rtl/>
          <w:lang w:eastAsia="en-US"/>
        </w:rPr>
        <w:pict>
          <v:shape id="_x0000_s4325" type="#_x0000_t202" style="position:absolute;left:0;text-align:left;margin-left:470.35pt;margin-top:7.1pt;width:1in;height:11.2pt;z-index:252077568" filled="f" stroked="f">
            <v:textbox inset="1mm,0,1mm,0">
              <w:txbxContent>
                <w:p w:rsidR="003B4896" w:rsidRDefault="003B4896" w:rsidP="0037148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בשדה התעופה המיועד לנחיתה ובשדות התעופה המשניים מצויים מיתקני הנמכה אלקטרוניים שמישים ובכלי הטיס מצוי ספר ובו נהלי הנמכה מתאימים ונהלי חירום למקרה של אובדן קשר אלחוט-</w:t>
      </w:r>
      <w:r w:rsidR="00D54398">
        <w:rPr>
          <w:rStyle w:val="default"/>
          <w:rFonts w:cs="FrankRuehl" w:hint="cs"/>
          <w:rtl/>
        </w:rPr>
        <w:t>דיבור בין כלי הטיס לבין יחידת נ</w:t>
      </w:r>
      <w:r w:rsidR="004C0346">
        <w:rPr>
          <w:rStyle w:val="default"/>
          <w:rFonts w:cs="FrankRuehl" w:hint="cs"/>
          <w:rtl/>
        </w:rPr>
        <w:t>ת"א;</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בכלי הטיס מצויים המכשירים המפורטים בתקנות 21 ו-33, מכשירים אלה הינם שמישים וכלי הטיס אושר לביצוע טיסה לפי כט"מ;</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צוות כלי הטיס הוא בעל רשיונות והגדרים מתאימים.</w:t>
      </w:r>
    </w:p>
    <w:p w:rsidR="00371486" w:rsidRPr="001A1FB9" w:rsidRDefault="00371486" w:rsidP="00371486">
      <w:pPr>
        <w:pStyle w:val="P00"/>
        <w:spacing w:before="0"/>
        <w:ind w:left="624" w:right="1134"/>
        <w:rPr>
          <w:rStyle w:val="default"/>
          <w:rFonts w:cs="FrankRuehl" w:hint="cs"/>
          <w:vanish/>
          <w:color w:val="FF0000"/>
          <w:szCs w:val="20"/>
          <w:shd w:val="clear" w:color="auto" w:fill="FFFF99"/>
          <w:rtl/>
        </w:rPr>
      </w:pPr>
      <w:bookmarkStart w:id="305" w:name="Rov831"/>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624" w:right="1134"/>
        <w:rPr>
          <w:rStyle w:val="default"/>
          <w:rFonts w:cs="FrankRuehl" w:hint="cs"/>
          <w:vanish/>
          <w:szCs w:val="20"/>
          <w:shd w:val="clear" w:color="auto" w:fill="FFFF99"/>
          <w:rtl/>
        </w:rPr>
      </w:pPr>
      <w:hyperlink r:id="rId24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D54398" w:rsidRDefault="00371486" w:rsidP="00D54398">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בשדה התעופה המיועד לנחיתה ובשדות התעופה המשניים מצויים מיתקני הנמכה אלקטרוניים שמישים ובכלי הטיס מצוי ספר ובו נהלי הנמכה מתאימים ונהלי חירום למקרה של אובדן קשר אלחוט-דיבור בין כלי הטיס לבין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305"/>
    </w:p>
    <w:p w:rsidR="004C0346" w:rsidRDefault="004C0346" w:rsidP="00D54398">
      <w:pPr>
        <w:pStyle w:val="P00"/>
        <w:spacing w:before="72"/>
        <w:ind w:left="0" w:right="1134"/>
        <w:rPr>
          <w:rStyle w:val="default"/>
          <w:rFonts w:cs="FrankRuehl" w:hint="cs"/>
          <w:rtl/>
        </w:rPr>
      </w:pPr>
      <w:bookmarkStart w:id="306" w:name="Seif95"/>
      <w:bookmarkEnd w:id="306"/>
      <w:r>
        <w:rPr>
          <w:lang w:val="he-IL"/>
        </w:rPr>
        <w:pict>
          <v:rect id="_x0000_s2150" style="position:absolute;left:0;text-align:left;margin-left:464.5pt;margin-top:8.05pt;width:75.05pt;height:28.45pt;z-index:25107712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מגבלות תנאי מזג אויר</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101</w:t>
      </w:r>
      <w:r>
        <w:rPr>
          <w:rStyle w:val="default"/>
          <w:rFonts w:cs="FrankRuehl"/>
          <w:rtl/>
        </w:rPr>
        <w:t>.</w:t>
      </w:r>
      <w:r>
        <w:rPr>
          <w:rStyle w:val="default"/>
          <w:rFonts w:cs="FrankRuehl"/>
          <w:rtl/>
        </w:rPr>
        <w:tab/>
      </w:r>
      <w:r>
        <w:rPr>
          <w:rStyle w:val="default"/>
          <w:rFonts w:cs="FrankRuehl" w:hint="cs"/>
          <w:rtl/>
        </w:rPr>
        <w:t xml:space="preserve">לא יגיש מפעיל כלי טיס תכנית טיסה לפי כט"מ ולא יפעיל את כלי הטיס בטיסה כאמור, אלא אם הטיסה כולה יכולה להתבצע במגבלות תנאי מזג אויר לטיסת מכשירים, כפי שנקבעו </w:t>
      </w:r>
      <w:r w:rsidR="00D54398">
        <w:rPr>
          <w:rStyle w:val="default"/>
          <w:rFonts w:cs="FrankRuehl" w:hint="cs"/>
          <w:rtl/>
        </w:rPr>
        <w:t>בהוראות התעבורה האווירית</w:t>
      </w:r>
      <w:r>
        <w:rPr>
          <w:rStyle w:val="default"/>
          <w:rFonts w:cs="FrankRuehl" w:hint="cs"/>
          <w:rtl/>
        </w:rPr>
        <w:t>.</w:t>
      </w:r>
    </w:p>
    <w:p w:rsidR="00922FE0" w:rsidRPr="001A1FB9" w:rsidRDefault="00922FE0" w:rsidP="00922FE0">
      <w:pPr>
        <w:pStyle w:val="P00"/>
        <w:spacing w:before="0"/>
        <w:ind w:left="0" w:right="1134"/>
        <w:rPr>
          <w:rStyle w:val="default"/>
          <w:rFonts w:cs="FrankRuehl" w:hint="cs"/>
          <w:vanish/>
          <w:color w:val="FF0000"/>
          <w:szCs w:val="20"/>
          <w:shd w:val="clear" w:color="auto" w:fill="FFFF99"/>
          <w:rtl/>
        </w:rPr>
      </w:pPr>
      <w:bookmarkStart w:id="307" w:name="Rov832"/>
      <w:r w:rsidRPr="001A1FB9">
        <w:rPr>
          <w:rStyle w:val="default"/>
          <w:rFonts w:cs="FrankRuehl" w:hint="cs"/>
          <w:vanish/>
          <w:color w:val="FF0000"/>
          <w:szCs w:val="20"/>
          <w:shd w:val="clear" w:color="auto" w:fill="FFFF99"/>
          <w:rtl/>
        </w:rPr>
        <w:t>מיום 9.3.2015</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22FE0" w:rsidRPr="001A1FB9" w:rsidRDefault="00922FE0" w:rsidP="00922FE0">
      <w:pPr>
        <w:pStyle w:val="P00"/>
        <w:spacing w:before="0"/>
        <w:ind w:left="0" w:right="1134"/>
        <w:rPr>
          <w:rStyle w:val="default"/>
          <w:rFonts w:cs="FrankRuehl" w:hint="cs"/>
          <w:vanish/>
          <w:szCs w:val="20"/>
          <w:shd w:val="clear" w:color="auto" w:fill="FFFF99"/>
          <w:rtl/>
        </w:rPr>
      </w:pPr>
      <w:hyperlink r:id="rId24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800</w:t>
      </w:r>
    </w:p>
    <w:p w:rsidR="00922FE0" w:rsidRPr="00D54398" w:rsidRDefault="00922FE0" w:rsidP="00D54398">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101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יגיש מפעיל כלי טיס תכנית טיסה לפי כט"מ ולא יפעיל את כלי הטיס בטיסה כאמור, אלא אם הטיסה כולה יכולה להתבצע במגבלות תנאי מזג אויר לטיסת מכשירים, כפי שנקבעו </w:t>
      </w:r>
      <w:r w:rsidRPr="001A1FB9">
        <w:rPr>
          <w:rStyle w:val="default"/>
          <w:rFonts w:cs="FrankRuehl" w:hint="cs"/>
          <w:strike/>
          <w:vanish/>
          <w:sz w:val="22"/>
          <w:szCs w:val="22"/>
          <w:shd w:val="clear" w:color="auto" w:fill="FFFF99"/>
          <w:rtl/>
        </w:rPr>
        <w:t>כאמור בפרק הששי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בהוראות התעבורה האווירית</w:t>
      </w:r>
      <w:r w:rsidRPr="001A1FB9">
        <w:rPr>
          <w:rStyle w:val="default"/>
          <w:rFonts w:cs="FrankRuehl" w:hint="cs"/>
          <w:vanish/>
          <w:sz w:val="22"/>
          <w:szCs w:val="22"/>
          <w:shd w:val="clear" w:color="auto" w:fill="FFFF99"/>
          <w:rtl/>
        </w:rPr>
        <w:t>.</w:t>
      </w:r>
      <w:bookmarkEnd w:id="307"/>
    </w:p>
    <w:p w:rsidR="004C0346" w:rsidRDefault="004C0346">
      <w:pPr>
        <w:pStyle w:val="P00"/>
        <w:spacing w:before="72"/>
        <w:ind w:left="0" w:right="1134"/>
        <w:rPr>
          <w:rStyle w:val="default"/>
          <w:rFonts w:cs="FrankRuehl" w:hint="cs"/>
          <w:rtl/>
        </w:rPr>
      </w:pPr>
      <w:bookmarkStart w:id="308" w:name="Seif96"/>
      <w:bookmarkEnd w:id="308"/>
      <w:r>
        <w:rPr>
          <w:lang w:val="he-IL"/>
        </w:rPr>
        <w:pict>
          <v:rect id="_x0000_s2151" style="position:absolute;left:0;text-align:left;margin-left:464.5pt;margin-top:8.05pt;width:75.05pt;height:20.3pt;z-index:2510781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גובה מזערי בטיסה לפי כט"מ</w:t>
                  </w:r>
                </w:p>
              </w:txbxContent>
            </v:textbox>
            <w10:anchorlock/>
          </v:rect>
        </w:pict>
      </w:r>
      <w:r>
        <w:rPr>
          <w:rStyle w:val="big-number"/>
          <w:rFonts w:cs="Miriam" w:hint="cs"/>
          <w:rtl/>
        </w:rPr>
        <w:t>102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מתחת לגובה המזערי כאמור בתקנה זו.</w:t>
      </w:r>
    </w:p>
    <w:p w:rsidR="00D54398" w:rsidRPr="00D54398" w:rsidRDefault="00A03A0D" w:rsidP="00D54398">
      <w:pPr>
        <w:pStyle w:val="P00"/>
        <w:spacing w:before="72"/>
        <w:ind w:left="0" w:right="1134"/>
        <w:rPr>
          <w:rStyle w:val="default"/>
          <w:rFonts w:cs="FrankRuehl" w:hint="cs"/>
          <w:rtl/>
        </w:rPr>
      </w:pPr>
      <w:r>
        <w:rPr>
          <w:rFonts w:hint="cs"/>
          <w:rtl/>
          <w:lang w:eastAsia="en-US"/>
        </w:rPr>
        <w:pict>
          <v:shape id="_x0000_s3135" type="#_x0000_t202" style="position:absolute;left:0;text-align:left;margin-left:470.35pt;margin-top:7.1pt;width:1in;height:11.2pt;z-index:251745792" filled="f" stroked="f">
            <v:textbox inset="1mm,0,1mm,0">
              <w:txbxContent>
                <w:p w:rsidR="003B4896" w:rsidRDefault="003B4896" w:rsidP="00A03A0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D54398" w:rsidRPr="00D54398">
        <w:rPr>
          <w:rStyle w:val="default"/>
          <w:rFonts w:cs="FrankRuehl" w:hint="cs"/>
          <w:rtl/>
        </w:rPr>
        <w:t>למעט בהמראה או בנחיתה, אם לא נקבעו גבהים מזעריים בהוראות התעבורה האווירית הנוגעות בדבר, הגבהים המזעריים לפי כט"מ יהיו:</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(1)</w:t>
      </w:r>
      <w:r w:rsidRPr="00D54398">
        <w:rPr>
          <w:rStyle w:val="default"/>
          <w:rFonts w:cs="FrankRuehl" w:hint="cs"/>
          <w:rtl/>
        </w:rPr>
        <w:tab/>
        <w:t xml:space="preserve">2,000 רגל מעל לעצם הגבוה ביותר ברדיוס של 8 ק"מ ממקום הימצאו המשוער של כלי הטיס, באזור שבו גובה פני הקרקע עולה על 5,000 רגל מעל פני הים או באזור הררי; לעניין זה, "אזור הררי" </w:t>
      </w:r>
      <w:r w:rsidRPr="00D54398">
        <w:rPr>
          <w:rStyle w:val="default"/>
          <w:rFonts w:cs="FrankRuehl"/>
          <w:rtl/>
        </w:rPr>
        <w:t>–</w:t>
      </w:r>
      <w:r w:rsidRPr="00D54398">
        <w:rPr>
          <w:rStyle w:val="default"/>
          <w:rFonts w:cs="FrankRuehl" w:hint="cs"/>
          <w:rtl/>
        </w:rPr>
        <w:t xml:space="preserve"> אזור שבו קיימת השתנות של גובה פני שטח העולה על 900 מטרים (3,000 רגל) בתחום מרחק של 18.5 קילומטרים (10 מיילים ימיים);</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(2)</w:t>
      </w:r>
      <w:r w:rsidRPr="00D54398">
        <w:rPr>
          <w:rStyle w:val="default"/>
          <w:rFonts w:cs="FrankRuehl" w:hint="cs"/>
          <w:rtl/>
        </w:rPr>
        <w:tab/>
        <w:t>1,000 רגל מעל לעצם הגבוה ביותר ברדיוס של 8 ק"מ ממקום הימצאו המשוער של כלי הטיס, בכל אזור שאינו כאמור בפסקה (1).</w:t>
      </w:r>
    </w:p>
    <w:p w:rsidR="00D54398" w:rsidRPr="00D54398" w:rsidRDefault="00D54398" w:rsidP="00D54398">
      <w:pPr>
        <w:pStyle w:val="P00"/>
        <w:spacing w:before="72"/>
        <w:ind w:left="0" w:right="1134"/>
        <w:rPr>
          <w:rStyle w:val="default"/>
          <w:rFonts w:cs="FrankRuehl" w:hint="cs"/>
          <w:rtl/>
        </w:rPr>
      </w:pPr>
      <w:r w:rsidRPr="00D54398">
        <w:rPr>
          <w:rStyle w:val="default"/>
          <w:rFonts w:cs="FrankRuehl" w:hint="cs"/>
          <w:rtl/>
        </w:rPr>
        <w:tab/>
        <w:t>ואולם כאשר נקבע גובה מזערי לנתיב (</w:t>
      </w:r>
      <w:r w:rsidRPr="00D54398">
        <w:rPr>
          <w:rStyle w:val="default"/>
          <w:rFonts w:cs="FrankRuehl"/>
        </w:rPr>
        <w:t>MEA</w:t>
      </w:r>
      <w:r w:rsidRPr="00D54398">
        <w:rPr>
          <w:rStyle w:val="default"/>
          <w:rFonts w:cs="FrankRuehl" w:hint="cs"/>
          <w:rtl/>
        </w:rPr>
        <w:t>) וגובה מזערי נקי ממשכולים (</w:t>
      </w:r>
      <w:r w:rsidRPr="00D54398">
        <w:rPr>
          <w:rStyle w:val="default"/>
          <w:rFonts w:cs="FrankRuehl"/>
        </w:rPr>
        <w:t>MOCA</w:t>
      </w:r>
      <w:r w:rsidRPr="00D54398">
        <w:rPr>
          <w:rStyle w:val="default"/>
          <w:rFonts w:cs="FrankRuehl" w:hint="cs"/>
          <w:rtl/>
        </w:rPr>
        <w:t>) בעבור נתיב מסוים, רשאי הטייס להפעילו מתחת לגובה המזערי לנתיב, בתנאי שיישמר המרחק האנכי הקבוע מעל לגובה המזערי הנקי ממכשולים בתוך מרחק אופקי של 40 קילומטרים (22 מיילים ימיים) מ-</w:t>
      </w:r>
      <w:r w:rsidRPr="00D54398">
        <w:rPr>
          <w:rStyle w:val="default"/>
          <w:rFonts w:cs="FrankRuehl"/>
        </w:rPr>
        <w:t>VOR</w:t>
      </w:r>
      <w:r w:rsidRPr="00D54398">
        <w:rPr>
          <w:rStyle w:val="default"/>
          <w:rFonts w:cs="FrankRuehl" w:hint="cs"/>
          <w:rtl/>
        </w:rPr>
        <w:t xml:space="preserve"> שעליו מתבסס נתיב האוויר האמור, לפי מיטב הערכתו של הטייס את מרחק זה.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מפעיל כלי טיס יתחיל בטיפוס לגובה מזערי הגבוה יותר מגובה מזערי קודם, מיד אחרי מעבר הנקודה בה מתחיל הגובה המזערי החדש, אולם כאשר קיימים מכשולי קרקע יש לחצות את נקודת המעבר כבר בגובה המזערי לחצייה (</w:t>
      </w:r>
      <w:r>
        <w:rPr>
          <w:rStyle w:val="default"/>
          <w:rFonts w:cs="FrankRuehl"/>
        </w:rPr>
        <w:t>MCA</w:t>
      </w:r>
      <w:r>
        <w:rPr>
          <w:rStyle w:val="default"/>
          <w:rFonts w:cs="FrankRuehl" w:hint="cs"/>
          <w:rtl/>
        </w:rPr>
        <w:t>) הישים או מעליו.</w:t>
      </w:r>
    </w:p>
    <w:p w:rsidR="00D54398" w:rsidRPr="00D54398" w:rsidRDefault="00D54398" w:rsidP="00D54398">
      <w:pPr>
        <w:pStyle w:val="P00"/>
        <w:spacing w:before="72"/>
        <w:ind w:left="0" w:right="1134"/>
        <w:rPr>
          <w:rStyle w:val="default"/>
          <w:rFonts w:cs="FrankRuehl" w:hint="cs"/>
          <w:rtl/>
        </w:rPr>
      </w:pPr>
      <w:r w:rsidRPr="00D54398">
        <w:rPr>
          <w:rStyle w:val="default"/>
          <w:rFonts w:cs="FrankRuehl" w:hint="cs"/>
          <w:rtl/>
        </w:rPr>
        <w:pict>
          <v:shape id="_x0000_s4488" type="#_x0000_t202" style="position:absolute;left:0;text-align:left;margin-left:470.35pt;margin-top:7.1pt;width:1in;height:11.2pt;z-index:252110336" filled="f" stroked="f">
            <v:textbox inset="1mm,0,1mm,0">
              <w:txbxContent>
                <w:p w:rsidR="003B4896" w:rsidRDefault="003B4896" w:rsidP="00D54398">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D54398">
        <w:rPr>
          <w:rStyle w:val="default"/>
          <w:rFonts w:cs="FrankRuehl" w:hint="cs"/>
          <w:rtl/>
        </w:rPr>
        <w:t>ד)</w:t>
      </w:r>
      <w:r w:rsidRPr="00D54398">
        <w:rPr>
          <w:rStyle w:val="default"/>
          <w:rFonts w:cs="FrankRuehl" w:hint="cs"/>
          <w:rtl/>
        </w:rPr>
        <w:tab/>
        <w:t>בתקנה זו, "גובה מזערי נקי ממכשולים" (</w:t>
      </w:r>
      <w:r w:rsidRPr="00D54398">
        <w:rPr>
          <w:rStyle w:val="default"/>
          <w:rFonts w:cs="FrankRuehl"/>
        </w:rPr>
        <w:t>MOCA – Minimum Obstacle Clearance Altitude</w:t>
      </w:r>
      <w:r w:rsidRPr="00D54398">
        <w:rPr>
          <w:rStyle w:val="default"/>
          <w:rFonts w:cs="FrankRuehl" w:hint="cs"/>
          <w:rtl/>
        </w:rPr>
        <w:t xml:space="preserve">) </w:t>
      </w:r>
      <w:r w:rsidRPr="00D54398">
        <w:rPr>
          <w:rStyle w:val="default"/>
          <w:rFonts w:cs="FrankRuehl"/>
          <w:rtl/>
        </w:rPr>
        <w:t>–</w:t>
      </w:r>
      <w:r w:rsidRPr="00D54398">
        <w:rPr>
          <w:rStyle w:val="default"/>
          <w:rFonts w:cs="FrankRuehl" w:hint="cs"/>
          <w:rtl/>
        </w:rPr>
        <w:t xml:space="preserve"> הגובה המזערי בקטע טיסה מוגדר המספק את ההפרדה הנדרשת ממכשולים</w:t>
      </w:r>
      <w:r>
        <w:rPr>
          <w:rStyle w:val="default"/>
          <w:rFonts w:cs="FrankRuehl" w:hint="cs"/>
          <w:rtl/>
        </w:rPr>
        <w:t>.</w:t>
      </w:r>
    </w:p>
    <w:p w:rsidR="00922FE0" w:rsidRPr="001A1FB9" w:rsidRDefault="00922FE0" w:rsidP="00922FE0">
      <w:pPr>
        <w:pStyle w:val="P00"/>
        <w:spacing w:before="0"/>
        <w:ind w:left="0" w:right="1134"/>
        <w:rPr>
          <w:rStyle w:val="default"/>
          <w:rFonts w:cs="FrankRuehl" w:hint="cs"/>
          <w:vanish/>
          <w:color w:val="FF0000"/>
          <w:szCs w:val="20"/>
          <w:shd w:val="clear" w:color="auto" w:fill="FFFF99"/>
          <w:rtl/>
        </w:rPr>
      </w:pPr>
      <w:bookmarkStart w:id="309" w:name="Rov833"/>
      <w:r w:rsidRPr="001A1FB9">
        <w:rPr>
          <w:rStyle w:val="default"/>
          <w:rFonts w:cs="FrankRuehl" w:hint="cs"/>
          <w:vanish/>
          <w:color w:val="FF0000"/>
          <w:szCs w:val="20"/>
          <w:shd w:val="clear" w:color="auto" w:fill="FFFF99"/>
          <w:rtl/>
        </w:rPr>
        <w:t>מיום 9.3.2015</w:t>
      </w:r>
    </w:p>
    <w:p w:rsidR="00922FE0" w:rsidRPr="001A1FB9" w:rsidRDefault="00922FE0" w:rsidP="00922F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22FE0" w:rsidRPr="001A1FB9" w:rsidRDefault="00922FE0" w:rsidP="00922FE0">
      <w:pPr>
        <w:pStyle w:val="P00"/>
        <w:spacing w:before="0"/>
        <w:ind w:left="0" w:right="1134"/>
        <w:rPr>
          <w:rStyle w:val="default"/>
          <w:rFonts w:cs="FrankRuehl" w:hint="cs"/>
          <w:vanish/>
          <w:szCs w:val="20"/>
          <w:shd w:val="clear" w:color="auto" w:fill="FFFF99"/>
          <w:rtl/>
        </w:rPr>
      </w:pPr>
      <w:hyperlink r:id="rId24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800</w:t>
      </w:r>
    </w:p>
    <w:p w:rsidR="00A03A0D" w:rsidRPr="001A1FB9" w:rsidRDefault="00A03A0D" w:rsidP="00A03A0D">
      <w:pPr>
        <w:pStyle w:val="P0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הגבהים המזעריים בטיסות לפי כט"מ, למעט בהמראה או בנחיתה, יהיו </w:t>
      </w:r>
      <w:r w:rsidRPr="001A1FB9">
        <w:rPr>
          <w:rStyle w:val="default"/>
          <w:rFonts w:cs="FrankRuehl"/>
          <w:strike/>
          <w:vanish/>
          <w:sz w:val="18"/>
          <w:szCs w:val="22"/>
          <w:shd w:val="clear" w:color="auto" w:fill="FFFF99"/>
          <w:rtl/>
        </w:rPr>
        <w:t>–</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הגבהים המינימליים הישימים שנקבעו כאמור בפרק הששי, או</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אם לא נקבעו גבהים מינימליים כאמור יהיה הגובה המזערי </w:t>
      </w:r>
      <w:r w:rsidRPr="001A1FB9">
        <w:rPr>
          <w:rStyle w:val="default"/>
          <w:rFonts w:cs="FrankRuehl"/>
          <w:strike/>
          <w:vanish/>
          <w:sz w:val="18"/>
          <w:szCs w:val="22"/>
          <w:shd w:val="clear" w:color="auto" w:fill="FFFF99"/>
          <w:rtl/>
        </w:rPr>
        <w:t>–</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1000 רגל מעל לעצם הגבוה ביותר ברדיוס של 8 ק"מ ממקום הימצאו של כלי הטיס, באזור שבו גובה פני הקרקע אינו עולה על 5000 רגל מעל פני הים;</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2000 רגל מעל לעצם הגבוה ביותר ברדיוס של 8 ק"מ ממקום הימצאו של כלי הטיס, באזור שבו גובה פני הקרקע עולה על 5000 רגל מעל פני הים או באזור הררי;</w:t>
      </w:r>
    </w:p>
    <w:p w:rsidR="00A03A0D" w:rsidRPr="001A1FB9" w:rsidRDefault="00A03A0D" w:rsidP="00A03A0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אולם כאשר נקבע גובה מזערי לנתיה (</w:t>
      </w:r>
      <w:r w:rsidRPr="001A1FB9">
        <w:rPr>
          <w:rStyle w:val="default"/>
          <w:rFonts w:cs="FrankRuehl"/>
          <w:strike/>
          <w:vanish/>
          <w:sz w:val="18"/>
          <w:szCs w:val="22"/>
          <w:shd w:val="clear" w:color="auto" w:fill="FFFF99"/>
        </w:rPr>
        <w:t>MEA</w:t>
      </w:r>
      <w:r w:rsidRPr="001A1FB9">
        <w:rPr>
          <w:rStyle w:val="default"/>
          <w:rFonts w:cs="FrankRuehl" w:hint="cs"/>
          <w:strike/>
          <w:vanish/>
          <w:sz w:val="18"/>
          <w:szCs w:val="22"/>
          <w:shd w:val="clear" w:color="auto" w:fill="FFFF99"/>
          <w:rtl/>
        </w:rPr>
        <w:t>) וגובה מזערי פנוי ממכשולים (</w:t>
      </w:r>
      <w:r w:rsidRPr="001A1FB9">
        <w:rPr>
          <w:rStyle w:val="default"/>
          <w:rFonts w:cs="FrankRuehl"/>
          <w:strike/>
          <w:vanish/>
          <w:sz w:val="18"/>
          <w:szCs w:val="22"/>
          <w:shd w:val="clear" w:color="auto" w:fill="FFFF99"/>
        </w:rPr>
        <w:t>MOCA</w:t>
      </w:r>
      <w:r w:rsidRPr="001A1FB9">
        <w:rPr>
          <w:rStyle w:val="default"/>
          <w:rFonts w:cs="FrankRuehl" w:hint="cs"/>
          <w:strike/>
          <w:vanish/>
          <w:sz w:val="18"/>
          <w:szCs w:val="22"/>
          <w:shd w:val="clear" w:color="auto" w:fill="FFFF99"/>
          <w:rtl/>
        </w:rPr>
        <w:t>) עבור נתיב מסויים, רשאי מפעיל כלי טיס להפעילו מתחת ל-</w:t>
      </w:r>
      <w:r w:rsidRPr="001A1FB9">
        <w:rPr>
          <w:rStyle w:val="default"/>
          <w:rFonts w:cs="FrankRuehl"/>
          <w:strike/>
          <w:vanish/>
          <w:sz w:val="18"/>
          <w:szCs w:val="22"/>
          <w:shd w:val="clear" w:color="auto" w:fill="FFFF99"/>
        </w:rPr>
        <w:t>MEA</w:t>
      </w:r>
      <w:r w:rsidRPr="001A1FB9">
        <w:rPr>
          <w:rStyle w:val="default"/>
          <w:rFonts w:cs="FrankRuehl" w:hint="cs"/>
          <w:strike/>
          <w:vanish/>
          <w:sz w:val="18"/>
          <w:szCs w:val="22"/>
          <w:shd w:val="clear" w:color="auto" w:fill="FFFF99"/>
          <w:rtl/>
        </w:rPr>
        <w:t xml:space="preserve"> בתנאי שיישמר המרחק האנכי הקבוע מעל ל-</w:t>
      </w:r>
      <w:r w:rsidRPr="001A1FB9">
        <w:rPr>
          <w:rStyle w:val="default"/>
          <w:rFonts w:cs="FrankRuehl"/>
          <w:strike/>
          <w:vanish/>
          <w:sz w:val="18"/>
          <w:szCs w:val="22"/>
          <w:shd w:val="clear" w:color="auto" w:fill="FFFF99"/>
        </w:rPr>
        <w:t>MOCA</w:t>
      </w:r>
      <w:r w:rsidRPr="001A1FB9">
        <w:rPr>
          <w:rStyle w:val="default"/>
          <w:rFonts w:cs="FrankRuehl" w:hint="cs"/>
          <w:strike/>
          <w:vanish/>
          <w:sz w:val="18"/>
          <w:szCs w:val="22"/>
          <w:shd w:val="clear" w:color="auto" w:fill="FFFF99"/>
          <w:rtl/>
        </w:rPr>
        <w:t xml:space="preserve"> בתוך מרחק אפקי של 40 ק"מ מ-</w:t>
      </w:r>
      <w:r w:rsidRPr="001A1FB9">
        <w:rPr>
          <w:rStyle w:val="default"/>
          <w:rFonts w:cs="FrankRuehl"/>
          <w:strike/>
          <w:vanish/>
          <w:sz w:val="18"/>
          <w:szCs w:val="22"/>
          <w:shd w:val="clear" w:color="auto" w:fill="FFFF99"/>
        </w:rPr>
        <w:t>VOR</w:t>
      </w:r>
      <w:r w:rsidRPr="001A1FB9">
        <w:rPr>
          <w:rStyle w:val="default"/>
          <w:rFonts w:cs="FrankRuehl" w:hint="cs"/>
          <w:strike/>
          <w:vanish/>
          <w:sz w:val="18"/>
          <w:szCs w:val="22"/>
          <w:shd w:val="clear" w:color="auto" w:fill="FFFF99"/>
          <w:rtl/>
        </w:rPr>
        <w:t xml:space="preserve"> שעליו מתבסס נתיב האויר האמור, לפי מיטב הערכתו של הטייס של מרחק זה.</w:t>
      </w:r>
    </w:p>
    <w:p w:rsidR="00A03A0D" w:rsidRPr="001A1FB9" w:rsidRDefault="00A03A0D" w:rsidP="00A03A0D">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למעט בהמראה או בנחיתה, אם לא נקבעו גבהים מזעריים בהוראות התעבורה האווירית הנוגעות בדבר, הגבהים המזעריים לפי כט"מ יהיו:</w:t>
      </w:r>
    </w:p>
    <w:p w:rsidR="00A03A0D" w:rsidRPr="001A1FB9" w:rsidRDefault="00A03A0D" w:rsidP="00A03A0D">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2,000 רגל מעל לעצם הגבוה ביותר ברדיוס של 8 ק"מ ממקום הימצאו המשוער של כלי הטיס, באזור שבו גובה פני הקרקע עולה על 5,000 רגל מעל פני הים או באזור הררי; לעניין זה, "אזור הררי"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אזור שבו קיימת השתנות של גובה פני שטח העולה על 900 מטרים (3,000 רגל) בתחום מרחק של 18.5 קילומטרים (10 מיילים ימיים);</w:t>
      </w:r>
    </w:p>
    <w:p w:rsidR="00A03A0D" w:rsidRPr="001A1FB9" w:rsidRDefault="00A03A0D" w:rsidP="00A03A0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1,000 רגל מעל לעצם הגבוה ביותר ברדיוס של 8 ק"מ ממקום הימצאו המשוער של כלי הטיס, בכל אזור שאינו כאמור בפסקה (1).</w:t>
      </w:r>
    </w:p>
    <w:p w:rsidR="00A03A0D" w:rsidRPr="001A1FB9" w:rsidRDefault="00A03A0D" w:rsidP="00A03A0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ואולם כאשר נקבע גובה מזערי לנתיב (</w:t>
      </w:r>
      <w:r w:rsidRPr="001A1FB9">
        <w:rPr>
          <w:rStyle w:val="default"/>
          <w:rFonts w:cs="FrankRuehl"/>
          <w:vanish/>
          <w:sz w:val="18"/>
          <w:szCs w:val="22"/>
          <w:u w:val="single"/>
          <w:shd w:val="clear" w:color="auto" w:fill="FFFF99"/>
        </w:rPr>
        <w:t>MEA</w:t>
      </w:r>
      <w:r w:rsidRPr="001A1FB9">
        <w:rPr>
          <w:rStyle w:val="default"/>
          <w:rFonts w:cs="FrankRuehl" w:hint="cs"/>
          <w:vanish/>
          <w:sz w:val="18"/>
          <w:szCs w:val="22"/>
          <w:u w:val="single"/>
          <w:shd w:val="clear" w:color="auto" w:fill="FFFF99"/>
          <w:rtl/>
        </w:rPr>
        <w:t>) וגובה מזערי נקי ממשכולים (</w:t>
      </w:r>
      <w:r w:rsidRPr="001A1FB9">
        <w:rPr>
          <w:rStyle w:val="default"/>
          <w:rFonts w:cs="FrankRuehl"/>
          <w:vanish/>
          <w:sz w:val="18"/>
          <w:szCs w:val="22"/>
          <w:u w:val="single"/>
          <w:shd w:val="clear" w:color="auto" w:fill="FFFF99"/>
        </w:rPr>
        <w:t>MOCA</w:t>
      </w:r>
      <w:r w:rsidRPr="001A1FB9">
        <w:rPr>
          <w:rStyle w:val="default"/>
          <w:rFonts w:cs="FrankRuehl" w:hint="cs"/>
          <w:vanish/>
          <w:sz w:val="18"/>
          <w:szCs w:val="22"/>
          <w:u w:val="single"/>
          <w:shd w:val="clear" w:color="auto" w:fill="FFFF99"/>
          <w:rtl/>
        </w:rPr>
        <w:t>) בעבור נתיב מסוים, רשאי הטייס להפעילו מתחת לגובה המזערי לנתיב, בתנאי שיישמר המרחק האנכי הקבוע מעל לגובה המזערי הנקי ממכשולים בתוך מרחק אופקי של 40 קילומטרים (22 מיילים ימיים) מ-</w:t>
      </w:r>
      <w:r w:rsidRPr="001A1FB9">
        <w:rPr>
          <w:rStyle w:val="default"/>
          <w:rFonts w:cs="FrankRuehl"/>
          <w:vanish/>
          <w:sz w:val="18"/>
          <w:szCs w:val="22"/>
          <w:u w:val="single"/>
          <w:shd w:val="clear" w:color="auto" w:fill="FFFF99"/>
        </w:rPr>
        <w:t>VOR</w:t>
      </w:r>
      <w:r w:rsidRPr="001A1FB9">
        <w:rPr>
          <w:rStyle w:val="default"/>
          <w:rFonts w:cs="FrankRuehl" w:hint="cs"/>
          <w:vanish/>
          <w:sz w:val="18"/>
          <w:szCs w:val="22"/>
          <w:u w:val="single"/>
          <w:shd w:val="clear" w:color="auto" w:fill="FFFF99"/>
          <w:rtl/>
        </w:rPr>
        <w:t xml:space="preserve"> שעליו מתבסס נתיב האוויר האמור, לפי מיטב הערכתו של הטייס את מרחק זה.</w:t>
      </w:r>
    </w:p>
    <w:p w:rsidR="00A03A0D" w:rsidRPr="001A1FB9" w:rsidRDefault="00A03A0D" w:rsidP="00A03A0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מפעיל כלי טיס יתחיל בטיפוס לגובה מזערי הגבוה יותר מגובה מזערי קודם, מיד אחרי מעבר הנקודה בה מתחיל הגובה המזערי החדש, אולם כאשר קיימים מכשולי קרקע יש לחצות את נקודת המעבר כבר בגובה המזערי לחצייה (</w:t>
      </w:r>
      <w:r w:rsidRPr="001A1FB9">
        <w:rPr>
          <w:rStyle w:val="default"/>
          <w:rFonts w:cs="FrankRuehl"/>
          <w:vanish/>
          <w:sz w:val="18"/>
          <w:szCs w:val="22"/>
          <w:shd w:val="clear" w:color="auto" w:fill="FFFF99"/>
        </w:rPr>
        <w:t>MCA</w:t>
      </w:r>
      <w:r w:rsidRPr="001A1FB9">
        <w:rPr>
          <w:rStyle w:val="default"/>
          <w:rFonts w:cs="FrankRuehl" w:hint="cs"/>
          <w:vanish/>
          <w:sz w:val="18"/>
          <w:szCs w:val="22"/>
          <w:shd w:val="clear" w:color="auto" w:fill="FFFF99"/>
          <w:rtl/>
        </w:rPr>
        <w:t>) הישים או מעליו.</w:t>
      </w:r>
    </w:p>
    <w:p w:rsidR="00A03A0D" w:rsidRPr="00D54398" w:rsidRDefault="00A03A0D" w:rsidP="00D54398">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בתקנה זו, "גובה מזערי נקי ממכשולים" (</w:t>
      </w:r>
      <w:r w:rsidRPr="001A1FB9">
        <w:rPr>
          <w:rStyle w:val="default"/>
          <w:rFonts w:cs="FrankRuehl"/>
          <w:vanish/>
          <w:sz w:val="18"/>
          <w:szCs w:val="22"/>
          <w:u w:val="single"/>
          <w:shd w:val="clear" w:color="auto" w:fill="FFFF99"/>
        </w:rPr>
        <w:t>MOCA – Minimum Obstacle Clearance Altitude</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הגובה המזערי בקטע טיסה מוגדר המספק את ההפרדה הנדרשת ממכשולים.</w:t>
      </w:r>
      <w:bookmarkEnd w:id="309"/>
    </w:p>
    <w:p w:rsidR="004C0346" w:rsidRDefault="004C0346">
      <w:pPr>
        <w:pStyle w:val="P00"/>
        <w:spacing w:before="72"/>
        <w:ind w:left="0" w:right="1134"/>
        <w:rPr>
          <w:rStyle w:val="default"/>
          <w:rFonts w:cs="FrankRuehl" w:hint="cs"/>
          <w:rtl/>
        </w:rPr>
      </w:pPr>
      <w:bookmarkStart w:id="310" w:name="Seif97"/>
      <w:bookmarkEnd w:id="310"/>
      <w:r>
        <w:rPr>
          <w:lang w:val="he-IL"/>
        </w:rPr>
        <w:pict>
          <v:rect id="_x0000_s2152" style="position:absolute;left:0;text-align:left;margin-left:464.5pt;margin-top:8.05pt;width:75.05pt;height:25.35pt;z-index:2510791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גובה שיוט בטיסה לפי כט"מ</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103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גובה השיוט בטיסת שיוט אפקית יהיה הגובה</w:t>
      </w:r>
      <w:r w:rsidR="00D54398">
        <w:rPr>
          <w:rStyle w:val="default"/>
          <w:rFonts w:cs="FrankRuehl" w:hint="cs"/>
          <w:rtl/>
        </w:rPr>
        <w:t xml:space="preserve"> שהוקצה לכלי הטיס על ידי יחידת נ</w:t>
      </w:r>
      <w:r>
        <w:rPr>
          <w:rStyle w:val="default"/>
          <w:rFonts w:cs="FrankRuehl" w:hint="cs"/>
          <w:rtl/>
        </w:rPr>
        <w:t>ת"א עבור אותה 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הגובה המירבי לטיסות לפי כט"מ הוא גובה טיסה של 100,000 רגל או רום טיסה 1000 (</w:t>
      </w:r>
      <w:r>
        <w:rPr>
          <w:rStyle w:val="default"/>
          <w:rFonts w:cs="FrankRuehl"/>
        </w:rPr>
        <w:t>FL 1000</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ישנה מפעיל כלי טיס גובה שיוט א</w:t>
      </w:r>
      <w:r w:rsidR="00D54398">
        <w:rPr>
          <w:rStyle w:val="default"/>
          <w:rFonts w:cs="FrankRuehl" w:hint="cs"/>
          <w:rtl/>
        </w:rPr>
        <w:t>לא אם קיבל אישור לכך מאת יחידת נ</w:t>
      </w:r>
      <w:r>
        <w:rPr>
          <w:rStyle w:val="default"/>
          <w:rFonts w:cs="FrankRuehl" w:hint="cs"/>
          <w:rtl/>
        </w:rPr>
        <w:t>ת"א.</w:t>
      </w:r>
    </w:p>
    <w:p w:rsidR="004C0346" w:rsidRDefault="004C0346" w:rsidP="00D54398">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לא תבוצע הנמכה של כלי טיס אלא באישור יחידת </w:t>
      </w:r>
      <w:r w:rsidR="00D54398">
        <w:rPr>
          <w:rStyle w:val="default"/>
          <w:rFonts w:cs="FrankRuehl" w:hint="cs"/>
          <w:rtl/>
        </w:rPr>
        <w:t>נ</w:t>
      </w:r>
      <w:r>
        <w:rPr>
          <w:rStyle w:val="default"/>
          <w:rFonts w:cs="FrankRuehl" w:hint="cs"/>
          <w:rtl/>
        </w:rPr>
        <w:t>ת"א.</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311" w:name="Rov834"/>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24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103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גובה השיוט בטיסת שיוט אפקית יהיה הגובה שהוקצה לכלי הטיס על ידי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עבור אותה טיסה.</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הגובה המירבי לטיסות לפי כט"מ הוא גובה טיסה של 100,000 רגל או רום טיסה 1000 (</w:t>
      </w:r>
      <w:r w:rsidRPr="001A1FB9">
        <w:rPr>
          <w:rStyle w:val="default"/>
          <w:rFonts w:cs="FrankRuehl"/>
          <w:vanish/>
          <w:sz w:val="18"/>
          <w:szCs w:val="22"/>
          <w:shd w:val="clear" w:color="auto" w:fill="FFFF99"/>
        </w:rPr>
        <w:t>FL 1000</w:t>
      </w:r>
      <w:r w:rsidRPr="001A1FB9">
        <w:rPr>
          <w:rStyle w:val="default"/>
          <w:rFonts w:cs="FrankRuehl" w:hint="cs"/>
          <w:vanish/>
          <w:sz w:val="18"/>
          <w:szCs w:val="22"/>
          <w:shd w:val="clear" w:color="auto" w:fill="FFFF99"/>
          <w:rtl/>
        </w:rPr>
        <w:t>).</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ישנה מפעיל כלי טיס גובה שיוט אלא אם קיבל אישור לכך מאת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p>
    <w:p w:rsidR="00371486" w:rsidRPr="00D54398" w:rsidRDefault="00371486" w:rsidP="00D54398">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לא תבוצע הנמכה של כלי טיס אלא באישור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bookmarkEnd w:id="311"/>
    </w:p>
    <w:p w:rsidR="004C0346" w:rsidRDefault="004C0346">
      <w:pPr>
        <w:pStyle w:val="P00"/>
        <w:spacing w:before="72"/>
        <w:ind w:left="0" w:right="1134"/>
        <w:rPr>
          <w:rStyle w:val="default"/>
          <w:rFonts w:cs="FrankRuehl" w:hint="cs"/>
          <w:rtl/>
        </w:rPr>
      </w:pPr>
      <w:bookmarkStart w:id="312" w:name="Seif98"/>
      <w:bookmarkEnd w:id="312"/>
      <w:r>
        <w:rPr>
          <w:lang w:val="he-IL"/>
        </w:rPr>
        <w:pict>
          <v:rect id="_x0000_s2153" style="position:absolute;left:0;text-align:left;margin-left:464.5pt;margin-top:8.05pt;width:75.05pt;height:20.85pt;z-index:2510801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מסלול טיסה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104</w:t>
      </w:r>
      <w:r>
        <w:rPr>
          <w:rStyle w:val="default"/>
          <w:rFonts w:cs="FrankRuehl"/>
          <w:rtl/>
        </w:rPr>
        <w:t>.</w:t>
      </w:r>
      <w:r>
        <w:rPr>
          <w:rStyle w:val="default"/>
          <w:rFonts w:cs="FrankRuehl"/>
          <w:rtl/>
        </w:rPr>
        <w:tab/>
      </w:r>
      <w:r w:rsidR="00D54398">
        <w:rPr>
          <w:rStyle w:val="default"/>
          <w:rFonts w:cs="FrankRuehl" w:hint="cs"/>
          <w:rtl/>
        </w:rPr>
        <w:t>פרט אם אושר אחרת על ידי יחידת נ</w:t>
      </w:r>
      <w:r>
        <w:rPr>
          <w:rStyle w:val="default"/>
          <w:rFonts w:cs="FrankRuehl" w:hint="cs"/>
          <w:rtl/>
        </w:rPr>
        <w:t>ת"א, לא יפעיל אדם כלי טיס בטיסה לפי כט"מ אלא בקו האמצע של פרוזדור אויר, או בקו האמצעי של נתיב אויר מוגדר מראש, כפי שנקבעו בפמ"ת של ישראל. אולם תקנה זו אינה אוסרת תימרון כלי הטיס כדי לחלוף על פני תנועה אוירית אחרת במרחק בטוח או תמרון כלי טיס, בתנאי כטר"מ, כדי לוודא שמסלול הטיסה המיועד להנמכה או לטיפוס פנוי.</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313" w:name="Rov835"/>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2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D54398" w:rsidRDefault="00371486" w:rsidP="00D54398">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104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פרט אם אושר אחרת על ידי 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לא יפעיל אדם כלי טיס בטיסה לפי כט"מ אלא בקו האמצע של פרוזדור אויר, או בקו האמצעי של נתיב אויר מוגדר מראש, כפי שנקבעו בפמ"ת של ישראל. אולם תקנה זו אינה אוסרת תימרון כלי הטיס כדי לחלוף על פני תנועה אוירית אחרת במרחק בטוח או תמרון כלי טיס, בתנאי כטר"מ, כדי לוודא שמסלול הטיסה המיועד להנמכה או לטיפוס פנוי.</w:t>
      </w:r>
      <w:bookmarkEnd w:id="313"/>
    </w:p>
    <w:p w:rsidR="004C0346" w:rsidRDefault="004C0346">
      <w:pPr>
        <w:pStyle w:val="P00"/>
        <w:spacing w:before="72"/>
        <w:ind w:left="0" w:right="1134"/>
        <w:rPr>
          <w:rStyle w:val="default"/>
          <w:rFonts w:cs="FrankRuehl" w:hint="cs"/>
          <w:rtl/>
        </w:rPr>
      </w:pPr>
      <w:bookmarkStart w:id="314" w:name="Seif99"/>
      <w:bookmarkEnd w:id="314"/>
      <w:r>
        <w:rPr>
          <w:lang w:val="he-IL"/>
        </w:rPr>
        <w:pict>
          <v:rect id="_x0000_s2154" style="position:absolute;left:0;text-align:left;margin-left:464.5pt;margin-top:8.05pt;width:75.05pt;height:13pt;z-index:251081216" o:allowincell="f" filled="f" stroked="f" strokecolor="lime" strokeweight=".25pt">
            <v:textbox style="mso-next-textbox:#_x0000_s2154" inset="0,0,0,0">
              <w:txbxContent>
                <w:p w:rsidR="003B4896" w:rsidRDefault="003B4896">
                  <w:pPr>
                    <w:spacing w:line="160" w:lineRule="exact"/>
                    <w:jc w:val="left"/>
                    <w:rPr>
                      <w:rFonts w:cs="Miriam" w:hint="cs"/>
                      <w:noProof/>
                      <w:sz w:val="18"/>
                      <w:szCs w:val="18"/>
                      <w:rtl/>
                    </w:rPr>
                  </w:pPr>
                  <w:r>
                    <w:rPr>
                      <w:rFonts w:cs="Miriam" w:hint="cs"/>
                      <w:sz w:val="18"/>
                      <w:szCs w:val="18"/>
                      <w:rtl/>
                    </w:rPr>
                    <w:t>קשר רדיו</w:t>
                  </w:r>
                </w:p>
              </w:txbxContent>
            </v:textbox>
            <w10:anchorlock/>
          </v:rect>
        </w:pict>
      </w:r>
      <w:r>
        <w:rPr>
          <w:rStyle w:val="big-number"/>
          <w:rFonts w:cs="Miriam" w:hint="cs"/>
          <w:rtl/>
        </w:rPr>
        <w:t>105</w:t>
      </w:r>
      <w:r>
        <w:rPr>
          <w:rStyle w:val="default"/>
          <w:rFonts w:cs="FrankRuehl"/>
          <w:rtl/>
        </w:rPr>
        <w:t>.</w:t>
      </w:r>
      <w:r>
        <w:rPr>
          <w:rStyle w:val="default"/>
          <w:rFonts w:cs="FrankRuehl"/>
          <w:rtl/>
        </w:rPr>
        <w:tab/>
      </w:r>
      <w:r>
        <w:rPr>
          <w:rStyle w:val="default"/>
          <w:rFonts w:cs="FrankRuehl" w:hint="cs"/>
          <w:rtl/>
        </w:rPr>
        <w:t>טייס מפקד של כלי טיס בטיסה לפי כט"מ יקיים האזנה מתמדת בתדר המתאים וידווח באמצעות רדיו בהקדם האפשרי על כל אלה:</w:t>
      </w:r>
    </w:p>
    <w:p w:rsidR="004C0346" w:rsidRDefault="00371486">
      <w:pPr>
        <w:pStyle w:val="P00"/>
        <w:spacing w:before="72"/>
        <w:ind w:left="624" w:right="1134"/>
        <w:rPr>
          <w:rStyle w:val="default"/>
          <w:rFonts w:cs="FrankRuehl" w:hint="cs"/>
          <w:rtl/>
        </w:rPr>
      </w:pPr>
      <w:r>
        <w:rPr>
          <w:rFonts w:hint="cs"/>
          <w:rtl/>
          <w:lang w:eastAsia="en-US"/>
        </w:rPr>
        <w:pict>
          <v:shape id="_x0000_s4330" type="#_x0000_t202" style="position:absolute;left:0;text-align:left;margin-left:470.35pt;margin-top:7.1pt;width:1in;height:11.2pt;z-index:252078592" filled="f" stroked="f">
            <v:textbox style="mso-next-textbox:#_x0000_s4330" inset="1mm,0,1mm,0">
              <w:txbxContent>
                <w:p w:rsidR="003B4896" w:rsidRDefault="003B4896" w:rsidP="0037148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בזמן והגובה של מעבר כל נקודת דיווח חובה או נקודת דיווח שהו</w:t>
      </w:r>
      <w:r w:rsidR="00D54398">
        <w:rPr>
          <w:rStyle w:val="default"/>
          <w:rFonts w:cs="FrankRuehl" w:hint="cs"/>
          <w:rtl/>
        </w:rPr>
        <w:t>א נדרש לדווח עליה על ידי יחידת נ</w:t>
      </w:r>
      <w:r w:rsidR="004C0346">
        <w:rPr>
          <w:rStyle w:val="default"/>
          <w:rFonts w:cs="FrankRuehl" w:hint="cs"/>
          <w:rtl/>
        </w:rPr>
        <w:t>ת"א; אולם כאשר כלי הטיס נמצא בבקרת מכ"מ, ידווח רק על מעבר כלי הטיס נקודות דיווח שהוא נדרש ל</w:t>
      </w:r>
      <w:r w:rsidR="00D54398">
        <w:rPr>
          <w:rStyle w:val="default"/>
          <w:rFonts w:cs="FrankRuehl" w:hint="cs"/>
          <w:rtl/>
        </w:rPr>
        <w:t>דווח עליהן במיוחד על ידי יחידת נ</w:t>
      </w:r>
      <w:r w:rsidR="004C0346">
        <w:rPr>
          <w:rStyle w:val="default"/>
          <w:rFonts w:cs="FrankRuehl" w:hint="cs"/>
          <w:rtl/>
        </w:rPr>
        <w:t>ת"א;</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כל תנאי מזג אויר בלתי צפויים שבהם הוא נתקל; וכן</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כל מידע אחר הקשור בבטיחות הטיסה.</w:t>
      </w:r>
    </w:p>
    <w:p w:rsidR="00371486" w:rsidRPr="001A1FB9" w:rsidRDefault="00371486" w:rsidP="00371486">
      <w:pPr>
        <w:pStyle w:val="P00"/>
        <w:spacing w:before="0"/>
        <w:ind w:left="624" w:right="1134"/>
        <w:rPr>
          <w:rStyle w:val="default"/>
          <w:rFonts w:cs="FrankRuehl" w:hint="cs"/>
          <w:vanish/>
          <w:color w:val="FF0000"/>
          <w:szCs w:val="20"/>
          <w:shd w:val="clear" w:color="auto" w:fill="FFFF99"/>
          <w:rtl/>
        </w:rPr>
      </w:pPr>
      <w:bookmarkStart w:id="315" w:name="Rov836"/>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624" w:right="1134"/>
        <w:rPr>
          <w:rStyle w:val="default"/>
          <w:rFonts w:cs="FrankRuehl" w:hint="cs"/>
          <w:vanish/>
          <w:szCs w:val="20"/>
          <w:shd w:val="clear" w:color="auto" w:fill="FFFF99"/>
          <w:rtl/>
        </w:rPr>
      </w:pPr>
      <w:hyperlink r:id="rId24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D54398" w:rsidRDefault="00371486" w:rsidP="00D54398">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בזמן והגובה של מעבר כל נקודת דיווח חובה או נקודת דיווח שהוא נדרש לדווח עליה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אולם כאשר כלי הטיס נמצא בבקרת מכ"מ, ידווח רק על מעבר כלי הטיס נקודות דיווח שהוא נדרש לדווח עליהן במיוחד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315"/>
    </w:p>
    <w:p w:rsidR="004C0346" w:rsidRDefault="004C0346" w:rsidP="00D54398">
      <w:pPr>
        <w:pStyle w:val="P00"/>
        <w:spacing w:before="72"/>
        <w:ind w:left="0" w:right="1134"/>
        <w:rPr>
          <w:rStyle w:val="default"/>
          <w:rFonts w:cs="FrankRuehl" w:hint="cs"/>
          <w:rtl/>
        </w:rPr>
      </w:pPr>
      <w:bookmarkStart w:id="316" w:name="Seif100"/>
      <w:bookmarkEnd w:id="316"/>
      <w:r>
        <w:rPr>
          <w:lang w:val="he-IL"/>
        </w:rPr>
        <w:pict>
          <v:rect id="_x0000_s2155" style="position:absolute;left:0;text-align:left;margin-left:464.5pt;margin-top:8.05pt;width:75.05pt;height:22.05pt;z-index:2510822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אבדן קשר רדיו</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106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הופסק קשר הרדיו בכלי טיס בטיסה לפי כט"מ עקב תקלה כלשהי, ינהג </w:t>
      </w:r>
      <w:r w:rsidR="00D54398">
        <w:rPr>
          <w:rStyle w:val="default"/>
          <w:rFonts w:cs="FrankRuehl" w:hint="cs"/>
          <w:rtl/>
        </w:rPr>
        <w:t>הטייס</w:t>
      </w:r>
      <w:r>
        <w:rPr>
          <w:rStyle w:val="default"/>
          <w:rFonts w:cs="FrankRuehl" w:hint="cs"/>
          <w:rtl/>
        </w:rPr>
        <w:t xml:space="preserve"> כאמור בתקנה זו, </w:t>
      </w:r>
      <w:r w:rsidR="00D54398">
        <w:rPr>
          <w:rStyle w:val="default"/>
          <w:rFonts w:cs="FrankRuehl" w:hint="cs"/>
          <w:rtl/>
        </w:rPr>
        <w:t>זולת אם אושר אחרת על ידי יחידת נ</w:t>
      </w:r>
      <w:r>
        <w:rPr>
          <w:rStyle w:val="default"/>
          <w:rFonts w:cs="FrankRuehl" w:hint="cs"/>
          <w:rtl/>
        </w:rPr>
        <w:t>ת"א.</w:t>
      </w:r>
    </w:p>
    <w:p w:rsidR="004C0346" w:rsidRDefault="004C0346" w:rsidP="00D54398">
      <w:pPr>
        <w:pStyle w:val="P00"/>
        <w:spacing w:before="72"/>
        <w:ind w:left="0" w:right="1134"/>
        <w:rPr>
          <w:rStyle w:val="default"/>
          <w:rFonts w:cs="FrankRuehl" w:hint="cs"/>
          <w:rtl/>
        </w:rPr>
      </w:pPr>
      <w:r>
        <w:rPr>
          <w:rtl/>
          <w:lang w:val="he-IL"/>
        </w:rPr>
        <w:pict>
          <v:shape id="_x0000_s2869" type="#_x0000_t202" style="position:absolute;left:0;text-align:left;margin-left:470.25pt;margin-top:7.1pt;width:1in;height:24pt;z-index:25165568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(ב)</w:t>
      </w:r>
      <w:r>
        <w:rPr>
          <w:rStyle w:val="default"/>
          <w:rFonts w:cs="FrankRuehl" w:hint="cs"/>
          <w:rtl/>
        </w:rPr>
        <w:tab/>
        <w:t>היו תנאי מזג האויר ברמה של כט"ר (</w:t>
      </w:r>
      <w:r>
        <w:rPr>
          <w:rStyle w:val="default"/>
          <w:rFonts w:cs="FrankRuehl"/>
        </w:rPr>
        <w:t>Visual Meteorological Conditions - VMC</w:t>
      </w:r>
      <w:r>
        <w:rPr>
          <w:rStyle w:val="default"/>
          <w:rFonts w:cs="FrankRuehl" w:hint="cs"/>
          <w:rtl/>
        </w:rPr>
        <w:t xml:space="preserve">), ימשיך </w:t>
      </w:r>
      <w:r w:rsidR="00D54398">
        <w:rPr>
          <w:rStyle w:val="default"/>
          <w:rFonts w:cs="FrankRuehl" w:hint="cs"/>
          <w:rtl/>
        </w:rPr>
        <w:t>הטייס</w:t>
      </w:r>
      <w:r>
        <w:rPr>
          <w:rStyle w:val="default"/>
          <w:rFonts w:cs="FrankRuehl" w:hint="cs"/>
          <w:rtl/>
        </w:rPr>
        <w:t xml:space="preserve"> את הטיסה לפי כטר"מ וינחת בשדה תעופה המתאים הקרוב ביותר.</w:t>
      </w:r>
    </w:p>
    <w:p w:rsidR="00D54398" w:rsidRPr="00D54398" w:rsidRDefault="004C0346" w:rsidP="00D54398">
      <w:pPr>
        <w:pStyle w:val="P00"/>
        <w:spacing w:before="72"/>
        <w:ind w:left="0" w:right="1134"/>
        <w:rPr>
          <w:rStyle w:val="default"/>
          <w:rFonts w:cs="FrankRuehl" w:hint="cs"/>
          <w:rtl/>
        </w:rPr>
      </w:pPr>
      <w:r>
        <w:rPr>
          <w:rtl/>
          <w:lang w:val="he-IL"/>
        </w:rPr>
        <w:pict>
          <v:shape id="_x0000_s2870" type="#_x0000_t202" style="position:absolute;left:0;text-align:left;margin-left:470.25pt;margin-top:7.1pt;width:1in;height:12.8pt;z-index:25165670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(ג)</w:t>
      </w:r>
      <w:r>
        <w:rPr>
          <w:rStyle w:val="default"/>
          <w:rFonts w:cs="FrankRuehl" w:hint="cs"/>
          <w:rtl/>
        </w:rPr>
        <w:tab/>
      </w:r>
      <w:r w:rsidR="00D54398" w:rsidRPr="00D54398">
        <w:rPr>
          <w:rStyle w:val="default"/>
          <w:rFonts w:cs="FrankRuehl" w:hint="cs"/>
          <w:rtl/>
        </w:rPr>
        <w:t>אם תנאי מזג האוויר ברמה של כט"מ או שהטייס לא יכול לנהוג לפי תקנת משנה (ב), ימשיך הטייס בטיסה כאמור להלן:</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(1)</w:t>
      </w:r>
      <w:r w:rsidRPr="00D54398">
        <w:rPr>
          <w:rStyle w:val="default"/>
          <w:rFonts w:cs="FrankRuehl" w:hint="cs"/>
          <w:rtl/>
        </w:rPr>
        <w:tab/>
        <w:t xml:space="preserve">נתיב </w:t>
      </w:r>
      <w:r w:rsidRPr="00D54398">
        <w:rPr>
          <w:rStyle w:val="default"/>
          <w:rFonts w:cs="FrankRuehl"/>
          <w:rtl/>
        </w:rPr>
        <w:t>–</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(א)</w:t>
      </w:r>
      <w:r w:rsidRPr="00D54398">
        <w:rPr>
          <w:rStyle w:val="default"/>
          <w:rFonts w:cs="FrankRuehl" w:hint="cs"/>
          <w:rtl/>
        </w:rPr>
        <w:tab/>
        <w:t>ימשיך בנתיב הטיסה שאושר המירשה הטיסה האחרון שקיבל;</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(ב)</w:t>
      </w:r>
      <w:r w:rsidRPr="00D54398">
        <w:rPr>
          <w:rStyle w:val="default"/>
          <w:rFonts w:cs="FrankRuehl" w:hint="cs"/>
          <w:rtl/>
        </w:rPr>
        <w:tab/>
        <w:t xml:space="preserve">אם יחידת נת"א מדריכה את הטייס בהכוונת מכ"מ </w:t>
      </w:r>
      <w:r w:rsidRPr="00D54398">
        <w:rPr>
          <w:rStyle w:val="default"/>
          <w:rFonts w:cs="FrankRuehl"/>
          <w:rtl/>
        </w:rPr>
        <w:t>–</w:t>
      </w:r>
      <w:r w:rsidRPr="00D54398">
        <w:rPr>
          <w:rStyle w:val="default"/>
          <w:rFonts w:cs="FrankRuehl" w:hint="cs"/>
          <w:rtl/>
        </w:rPr>
        <w:t xml:space="preserve"> ימשיך בנתיב הישיר מהמקום שבו אירעה התקלה אל נקודת הקבע, הנתיב, או פורזדור הטיסה שצוינו במירשה הטיסה שניתן לפי המכ"מ (</w:t>
      </w:r>
      <w:r w:rsidRPr="00D54398">
        <w:rPr>
          <w:rStyle w:val="default"/>
          <w:rFonts w:cs="FrankRuehl"/>
        </w:rPr>
        <w:t>Vector Clearance</w:t>
      </w:r>
      <w:r w:rsidRPr="00D54398">
        <w:rPr>
          <w:rStyle w:val="default"/>
          <w:rFonts w:cs="FrankRuehl" w:hint="cs"/>
          <w:rtl/>
        </w:rPr>
        <w:t>);</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(ג)</w:t>
      </w:r>
      <w:r w:rsidRPr="00D54398">
        <w:rPr>
          <w:rStyle w:val="default"/>
          <w:rFonts w:cs="FrankRuehl" w:hint="cs"/>
          <w:rtl/>
        </w:rPr>
        <w:tab/>
        <w:t xml:space="preserve">אם לא צוין נתיב </w:t>
      </w:r>
      <w:r w:rsidRPr="00D54398">
        <w:rPr>
          <w:rStyle w:val="default"/>
          <w:rFonts w:cs="FrankRuehl"/>
          <w:rtl/>
        </w:rPr>
        <w:t>–</w:t>
      </w:r>
      <w:r w:rsidRPr="00D54398">
        <w:rPr>
          <w:rStyle w:val="default"/>
          <w:rFonts w:cs="FrankRuehl" w:hint="cs"/>
          <w:rtl/>
        </w:rPr>
        <w:t xml:space="preserve"> ימשיך בנתיב שיחידת הנת"א הודיעה שהוא צפוי בשלב מתן מירשה הטיסה הבא;</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(ד)</w:t>
      </w:r>
      <w:r w:rsidRPr="00D54398">
        <w:rPr>
          <w:rStyle w:val="default"/>
          <w:rFonts w:cs="FrankRuehl" w:hint="cs"/>
          <w:rtl/>
        </w:rPr>
        <w:tab/>
        <w:t>אם לא צוין נתיב ולא נמסר על נתיב צפוי כאמור בפסקת משנה (ג), ימשיך בנתיב שצוין בתכנית הטיסה;</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(2)</w:t>
      </w:r>
      <w:r w:rsidRPr="00D54398">
        <w:rPr>
          <w:rStyle w:val="default"/>
          <w:rFonts w:cs="FrankRuehl" w:hint="cs"/>
          <w:rtl/>
        </w:rPr>
        <w:tab/>
        <w:t xml:space="preserve">גובה </w:t>
      </w:r>
      <w:r w:rsidRPr="00D54398">
        <w:rPr>
          <w:rStyle w:val="default"/>
          <w:rFonts w:cs="FrankRuehl"/>
          <w:rtl/>
        </w:rPr>
        <w:t>–</w:t>
      </w:r>
      <w:r w:rsidRPr="00D54398">
        <w:rPr>
          <w:rStyle w:val="default"/>
          <w:rFonts w:cs="FrankRuehl" w:hint="cs"/>
          <w:rtl/>
        </w:rPr>
        <w:t xml:space="preserve"> ימשיך גבוה ביותר מבין הגבהים או רומי הטיסה המצוינים להלן בעבור קטעי הנתיב:</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(א)</w:t>
      </w:r>
      <w:r w:rsidRPr="00D54398">
        <w:rPr>
          <w:rStyle w:val="default"/>
          <w:rFonts w:cs="FrankRuehl" w:hint="cs"/>
          <w:rtl/>
        </w:rPr>
        <w:tab/>
        <w:t>הגובה או רום הטיסה שצוין במירשה הטיסה האחרון שקיבל;</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(ב)</w:t>
      </w:r>
      <w:r w:rsidRPr="00D54398">
        <w:rPr>
          <w:rStyle w:val="default"/>
          <w:rFonts w:cs="FrankRuehl" w:hint="cs"/>
          <w:rtl/>
        </w:rPr>
        <w:tab/>
        <w:t>הגובה המזערי לטיסות כט"מ יומר, אם הדבר מתאים לכך, לרום טיסה מזערי כאמור בתקנה 91.121(</w:t>
      </w:r>
      <w:r w:rsidRPr="00D54398">
        <w:rPr>
          <w:rStyle w:val="default"/>
          <w:rFonts w:cs="FrankRuehl"/>
        </w:rPr>
        <w:t>c</w:t>
      </w:r>
      <w:r w:rsidRPr="00D54398">
        <w:rPr>
          <w:rStyle w:val="default"/>
          <w:rFonts w:cs="FrankRuehl" w:hint="cs"/>
          <w:rtl/>
        </w:rPr>
        <w:t>) ל-פ.א.ר.;</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(ג)</w:t>
      </w:r>
      <w:r w:rsidRPr="00D54398">
        <w:rPr>
          <w:rStyle w:val="default"/>
          <w:rFonts w:cs="FrankRuehl" w:hint="cs"/>
          <w:rtl/>
        </w:rPr>
        <w:tab/>
        <w:t>הגובה או רום הטיסה שיחידת נת"א הודיעה שהם צפויים בשלב מירשה הטיסה הבא;</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(3)</w:t>
      </w:r>
      <w:r w:rsidRPr="00D54398">
        <w:rPr>
          <w:rStyle w:val="default"/>
          <w:rFonts w:cs="FrankRuehl" w:hint="cs"/>
          <w:rtl/>
        </w:rPr>
        <w:tab/>
        <w:t xml:space="preserve">עזיבת קבע המתנה </w:t>
      </w:r>
      <w:r w:rsidRPr="00D54398">
        <w:rPr>
          <w:rStyle w:val="default"/>
          <w:rFonts w:cs="FrankRuehl"/>
          <w:rtl/>
        </w:rPr>
        <w:t>–</w:t>
      </w:r>
      <w:r w:rsidRPr="00D54398">
        <w:rPr>
          <w:rStyle w:val="default"/>
          <w:rFonts w:cs="FrankRuehl" w:hint="cs"/>
          <w:rtl/>
        </w:rPr>
        <w:t xml:space="preserve"> אם התקבלו הוראות המתנה, יעזוב הטייס את קבע ההמתנה בזמן שנקבע כצפוי לקבלת מירשה טיסה נוסף, או, אם התקבל זמן כאמור, יעזוב את קבע ההמתנה כדי להגיע לקבע שממנו מתחילה הגישה קרוב ככל האפשר לזמן-תחילת-הגישה כפי שנקבע לו במירשה הטיסה;</w:t>
      </w:r>
    </w:p>
    <w:p w:rsidR="00D54398" w:rsidRPr="00D54398" w:rsidRDefault="00D54398" w:rsidP="00D54398">
      <w:pPr>
        <w:pStyle w:val="P00"/>
        <w:spacing w:before="72"/>
        <w:ind w:left="1021" w:right="1134"/>
        <w:rPr>
          <w:rStyle w:val="default"/>
          <w:rFonts w:cs="FrankRuehl" w:hint="cs"/>
          <w:rtl/>
        </w:rPr>
      </w:pPr>
      <w:r w:rsidRPr="00D54398">
        <w:rPr>
          <w:rStyle w:val="default"/>
          <w:rFonts w:cs="FrankRuehl" w:hint="cs"/>
          <w:rtl/>
        </w:rPr>
        <w:t>(4)</w:t>
      </w:r>
      <w:r w:rsidRPr="00D54398">
        <w:rPr>
          <w:rStyle w:val="default"/>
          <w:rFonts w:cs="FrankRuehl" w:hint="cs"/>
          <w:rtl/>
        </w:rPr>
        <w:tab/>
        <w:t xml:space="preserve">הנמכה לגישה </w:t>
      </w:r>
      <w:r w:rsidRPr="00D54398">
        <w:rPr>
          <w:rStyle w:val="default"/>
          <w:rFonts w:cs="FrankRuehl"/>
          <w:rtl/>
        </w:rPr>
        <w:t>–</w:t>
      </w:r>
      <w:r w:rsidRPr="00D54398">
        <w:rPr>
          <w:rStyle w:val="default"/>
          <w:rFonts w:cs="FrankRuehl" w:hint="cs"/>
          <w:rtl/>
        </w:rPr>
        <w:t xml:space="preserve"> יתחיל בהנמכה מגובה השיוט או מרום הטיסה כאשר יגיע לקבע אשר ממנו מתחילה הגישה, ואולם לא לפני </w:t>
      </w:r>
      <w:r w:rsidRPr="00D54398">
        <w:rPr>
          <w:rStyle w:val="default"/>
          <w:rFonts w:cs="FrankRuehl"/>
          <w:rtl/>
        </w:rPr>
        <w:t>–</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(א)</w:t>
      </w:r>
      <w:r w:rsidRPr="00D54398">
        <w:rPr>
          <w:rStyle w:val="default"/>
          <w:rFonts w:cs="FrankRuehl" w:hint="cs"/>
          <w:rtl/>
        </w:rPr>
        <w:tab/>
        <w:t>זמן-תחילת-הגישה כפי שנקבע לו במירשה הטיסה, אם התקבל;</w:t>
      </w:r>
    </w:p>
    <w:p w:rsidR="00D54398" w:rsidRPr="00D54398" w:rsidRDefault="00D54398" w:rsidP="00D54398">
      <w:pPr>
        <w:pStyle w:val="P00"/>
        <w:spacing w:before="72"/>
        <w:ind w:left="1474" w:right="1134"/>
        <w:rPr>
          <w:rStyle w:val="default"/>
          <w:rFonts w:cs="FrankRuehl" w:hint="cs"/>
          <w:rtl/>
        </w:rPr>
      </w:pPr>
      <w:r w:rsidRPr="00D54398">
        <w:rPr>
          <w:rStyle w:val="default"/>
          <w:rFonts w:cs="FrankRuehl" w:hint="cs"/>
          <w:rtl/>
        </w:rPr>
        <w:t>(ב)</w:t>
      </w:r>
      <w:r w:rsidRPr="00D54398">
        <w:rPr>
          <w:rStyle w:val="default"/>
          <w:rFonts w:cs="FrankRuehl" w:hint="cs"/>
          <w:rtl/>
        </w:rPr>
        <w:tab/>
        <w:t xml:space="preserve">אם הזמן האמור לא התקבל </w:t>
      </w:r>
      <w:r w:rsidRPr="00D54398">
        <w:rPr>
          <w:rStyle w:val="default"/>
          <w:rFonts w:cs="FrankRuehl"/>
          <w:rtl/>
        </w:rPr>
        <w:t>–</w:t>
      </w:r>
      <w:r w:rsidRPr="00D54398">
        <w:rPr>
          <w:rStyle w:val="default"/>
          <w:rFonts w:cs="FrankRuehl" w:hint="cs"/>
          <w:rtl/>
        </w:rPr>
        <w:t xml:space="preserve"> זמן ההגעה המשוער לפי תכנית הטיסה כפי שאישרה יחידת נת"א.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17" w:name="Rov837"/>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246"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היו תנאי מזג האויר לפחות ברמה של כטר"מ, ימשיך מפעיל עלי הטיס את הטיסה לפי כטר"מ וינחת בהזדמנות האפשרית הראשונה.</w:t>
      </w:r>
    </w:p>
    <w:p w:rsidR="004C0346" w:rsidRPr="001A1FB9" w:rsidRDefault="004C0346">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היו תנאי מזג האויר ברמה של כט"ר (</w:t>
      </w:r>
      <w:r w:rsidRPr="001A1FB9">
        <w:rPr>
          <w:rStyle w:val="default"/>
          <w:rFonts w:cs="FrankRuehl"/>
          <w:vanish/>
          <w:sz w:val="18"/>
          <w:szCs w:val="18"/>
          <w:u w:val="single"/>
          <w:shd w:val="clear" w:color="auto" w:fill="FFFF99"/>
        </w:rPr>
        <w:t>Visual Meteorological Conditions - VMC</w:t>
      </w:r>
      <w:r w:rsidRPr="001A1FB9">
        <w:rPr>
          <w:rStyle w:val="default"/>
          <w:rFonts w:cs="FrankRuehl" w:hint="cs"/>
          <w:vanish/>
          <w:sz w:val="22"/>
          <w:szCs w:val="22"/>
          <w:u w:val="single"/>
          <w:shd w:val="clear" w:color="auto" w:fill="FFFF99"/>
          <w:rtl/>
        </w:rPr>
        <w:t>), ימשיך מפעיל כלי הטיס את הטיסה לפי כטר"מ וינחת בשדה תעופה המתאים הקרוב ביותר.</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היו תנאי מזג האויר ברמה של כט"מ </w:t>
      </w:r>
      <w:r w:rsidRPr="001A1FB9">
        <w:rPr>
          <w:rStyle w:val="default"/>
          <w:rFonts w:cs="FrankRuehl" w:hint="cs"/>
          <w:vanish/>
          <w:sz w:val="22"/>
          <w:szCs w:val="22"/>
          <w:u w:val="single"/>
          <w:shd w:val="clear" w:color="auto" w:fill="FFFF99"/>
          <w:rtl/>
        </w:rPr>
        <w:t>(</w:t>
      </w:r>
      <w:r w:rsidRPr="001A1FB9">
        <w:rPr>
          <w:rStyle w:val="default"/>
          <w:rFonts w:cs="FrankRuehl"/>
          <w:vanish/>
          <w:sz w:val="18"/>
          <w:szCs w:val="18"/>
          <w:u w:val="single"/>
          <w:shd w:val="clear" w:color="auto" w:fill="FFFF99"/>
        </w:rPr>
        <w:t>Instrument Meteorological Conditions - IMC</w:t>
      </w:r>
      <w:r w:rsidRPr="001A1FB9">
        <w:rPr>
          <w:rStyle w:val="default"/>
          <w:rFonts w:cs="FrankRuehl" w:hint="cs"/>
          <w:vanish/>
          <w:sz w:val="22"/>
          <w:szCs w:val="22"/>
          <w:u w:val="single"/>
          <w:shd w:val="clear" w:color="auto" w:fill="FFFF99"/>
          <w:rtl/>
        </w:rPr>
        <w:t>)</w:t>
      </w:r>
      <w:r w:rsidRPr="001A1FB9">
        <w:rPr>
          <w:rStyle w:val="default"/>
          <w:rFonts w:cs="FrankRuehl" w:hint="cs"/>
          <w:vanish/>
          <w:sz w:val="22"/>
          <w:szCs w:val="22"/>
          <w:shd w:val="clear" w:color="auto" w:fill="FFFF99"/>
          <w:rtl/>
        </w:rPr>
        <w:t>, או לא יכול היה המפעיל לנהוג לפי תקנת משנה (ב), ימשיך מפעיל כלי הטיס בטיסה כאמור להלן: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נתיב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ימשיך בנתיב הטיסה שאושר במירשה הטיסה האחרון שקיבל;</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כאשר הטייס מודרך על ידי מכ"מ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ימשיך בנתיב הישיר מהמקום בו ארעה התקלה אל נקודת הקבע, הנתיב, או פרוזדור הטיסה שצויינו במירשה המכ"מ;</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כאשר לא צויין נתיב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ימשיך בנתיב שיחידת פת"א הודיעה שהוא צפוי בשלב מתן המירשה הבא של הטיסה;</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כאשר לא צויין נתיב ולא נמסר על נתיב צפוי כאמור בפיסקה (ג), ימשיך בנתיב שצויין בתכנית הטיסה;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גובה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ימשיך גבוה ביותר מבין הגבהים או רומי הטיסה המצויינים להלן עבור קטעי הנתיב:</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הגובה או רום הטיסה שצויין במירשה האחרון שקיבל;</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הגובה המיזערי לטיסות כט"מ, יומר באם הדבר מתאים לכך, לרום טיסה מזערי כאמור בתקנה </w:t>
      </w:r>
      <w:r w:rsidRPr="001A1FB9">
        <w:rPr>
          <w:rStyle w:val="default"/>
          <w:rFonts w:cs="FrankRuehl"/>
          <w:strike/>
          <w:vanish/>
          <w:sz w:val="18"/>
          <w:szCs w:val="18"/>
          <w:shd w:val="clear" w:color="auto" w:fill="FFFF99"/>
        </w:rPr>
        <w:t>91.81(c)</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u w:val="single"/>
          <w:shd w:val="clear" w:color="auto" w:fill="FFFF99"/>
        </w:rPr>
        <w:t>91.121(c)</w:t>
      </w:r>
      <w:r w:rsidRPr="001A1FB9">
        <w:rPr>
          <w:rStyle w:val="default"/>
          <w:rFonts w:cs="FrankRuehl" w:hint="cs"/>
          <w:vanish/>
          <w:sz w:val="22"/>
          <w:szCs w:val="22"/>
          <w:shd w:val="clear" w:color="auto" w:fill="FFFF99"/>
          <w:rtl/>
        </w:rPr>
        <w:t xml:space="preserve"> ל-פ.א.ר.;</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הגובה או רום הטיסה שיחידת פת"א הודיעה שהם צפויים בשלב המירשה הבא של הטיסה;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עזיבת קבע ריתוק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אם התקבלו הוראות ריתוק, יעזוב הטייס את קבע הריתוק בזמן שנקבע כצפוי לקבלת מירשה נוסף, או, אם התקבל זמן כאמור, יעזוב את קבע הריתוק כדי להגיע לקבע שממנו מתחילה הגישה קרוב ככל האפשר לזמן-תחילת-הגישה כפי שנקבע לו במירשה;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הנמכה לגישה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יתחיל בהנמכה מגובה השיוט או מרום הטיסה כאשר יגיע לקבע אשר ממנו מתחילה הגישה, אולם לא לפני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זמן-תחילת-הגישה כפי שנקבע לו במירשה, אם התקבל;</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אם הזמן האמור לא התקבל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זמן ההגעה המשוער לפי תכנית הטיסה כפי </w:t>
      </w:r>
      <w:r w:rsidRPr="001A1FB9">
        <w:rPr>
          <w:rStyle w:val="default"/>
          <w:rFonts w:cs="FrankRuehl" w:hint="cs"/>
          <w:strike/>
          <w:vanish/>
          <w:sz w:val="22"/>
          <w:szCs w:val="22"/>
          <w:shd w:val="clear" w:color="auto" w:fill="FFFF99"/>
          <w:rtl/>
        </w:rPr>
        <w:t>שתוקנה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שאושרה</w:t>
      </w:r>
      <w:r w:rsidRPr="001A1FB9">
        <w:rPr>
          <w:rStyle w:val="default"/>
          <w:rFonts w:cs="FrankRuehl" w:hint="cs"/>
          <w:vanish/>
          <w:sz w:val="22"/>
          <w:szCs w:val="22"/>
          <w:shd w:val="clear" w:color="auto" w:fill="FFFF99"/>
          <w:rtl/>
        </w:rPr>
        <w:t xml:space="preserve"> על ידי יחידת פת"א.</w:t>
      </w:r>
    </w:p>
    <w:p w:rsidR="00A03A0D" w:rsidRPr="001A1FB9" w:rsidRDefault="00A03A0D" w:rsidP="00A03A0D">
      <w:pPr>
        <w:pStyle w:val="P00"/>
        <w:spacing w:before="0"/>
        <w:ind w:left="0" w:right="1134"/>
        <w:rPr>
          <w:rStyle w:val="default"/>
          <w:rFonts w:cs="FrankRuehl" w:hint="cs"/>
          <w:vanish/>
          <w:szCs w:val="20"/>
          <w:shd w:val="clear" w:color="auto" w:fill="FFFF99"/>
          <w:rtl/>
        </w:rPr>
      </w:pPr>
    </w:p>
    <w:p w:rsidR="00A03A0D" w:rsidRPr="001A1FB9" w:rsidRDefault="00A03A0D" w:rsidP="00A03A0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03A0D" w:rsidRPr="001A1FB9" w:rsidRDefault="00A03A0D" w:rsidP="00A03A0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03A0D" w:rsidRPr="001A1FB9" w:rsidRDefault="00A03A0D" w:rsidP="00A03A0D">
      <w:pPr>
        <w:pStyle w:val="P00"/>
        <w:spacing w:before="0"/>
        <w:ind w:left="0" w:right="1134"/>
        <w:rPr>
          <w:rStyle w:val="default"/>
          <w:rFonts w:cs="FrankRuehl" w:hint="cs"/>
          <w:vanish/>
          <w:szCs w:val="20"/>
          <w:shd w:val="clear" w:color="auto" w:fill="FFFF99"/>
          <w:rtl/>
        </w:rPr>
      </w:pPr>
      <w:hyperlink r:id="rId24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371486"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800</w:t>
      </w:r>
    </w:p>
    <w:p w:rsidR="00A03A0D" w:rsidRPr="001A1FB9" w:rsidRDefault="00A03A0D" w:rsidP="00A03A0D">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106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הופסק קשר הרדיו בכלי טיס בטיסה לפי כט"מ עקב תקלה כלשהי, ינהג </w:t>
      </w:r>
      <w:r w:rsidRPr="001A1FB9">
        <w:rPr>
          <w:rStyle w:val="default"/>
          <w:rFonts w:cs="FrankRuehl" w:hint="cs"/>
          <w:strike/>
          <w:vanish/>
          <w:sz w:val="22"/>
          <w:szCs w:val="22"/>
          <w:shd w:val="clear" w:color="auto" w:fill="FFFF99"/>
          <w:rtl/>
        </w:rPr>
        <w:t>מפעיל 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הטייס</w:t>
      </w:r>
      <w:r w:rsidRPr="001A1FB9">
        <w:rPr>
          <w:rStyle w:val="default"/>
          <w:rFonts w:cs="FrankRuehl" w:hint="cs"/>
          <w:vanish/>
          <w:sz w:val="22"/>
          <w:szCs w:val="22"/>
          <w:shd w:val="clear" w:color="auto" w:fill="FFFF99"/>
          <w:rtl/>
        </w:rPr>
        <w:t xml:space="preserve"> כאמור בתקנה זו, זולת אם אושר אחרת על ידי יחידת </w:t>
      </w:r>
      <w:r w:rsidRPr="001A1FB9">
        <w:rPr>
          <w:rStyle w:val="default"/>
          <w:rFonts w:cs="FrankRuehl" w:hint="cs"/>
          <w:strike/>
          <w:vanish/>
          <w:sz w:val="22"/>
          <w:szCs w:val="22"/>
          <w:shd w:val="clear" w:color="auto" w:fill="FFFF99"/>
          <w:rtl/>
        </w:rPr>
        <w:t>פת"א</w:t>
      </w:r>
      <w:r w:rsidR="00371486" w:rsidRPr="001A1FB9">
        <w:rPr>
          <w:rStyle w:val="default"/>
          <w:rFonts w:cs="FrankRuehl" w:hint="cs"/>
          <w:vanish/>
          <w:sz w:val="22"/>
          <w:szCs w:val="22"/>
          <w:shd w:val="clear" w:color="auto" w:fill="FFFF99"/>
          <w:rtl/>
        </w:rPr>
        <w:t xml:space="preserve"> </w:t>
      </w:r>
      <w:r w:rsidR="00371486"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A03A0D" w:rsidRPr="001A1FB9" w:rsidRDefault="00A03A0D" w:rsidP="00A03A0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היו תנאי מזג האויר ברמה של כט"ר (</w:t>
      </w:r>
      <w:r w:rsidRPr="001A1FB9">
        <w:rPr>
          <w:rStyle w:val="default"/>
          <w:rFonts w:cs="FrankRuehl"/>
          <w:vanish/>
          <w:sz w:val="18"/>
          <w:szCs w:val="22"/>
          <w:shd w:val="clear" w:color="auto" w:fill="FFFF99"/>
        </w:rPr>
        <w:t>Visual Meteorological Conditions - VMC</w:t>
      </w:r>
      <w:r w:rsidRPr="001A1FB9">
        <w:rPr>
          <w:rStyle w:val="default"/>
          <w:rFonts w:cs="FrankRuehl" w:hint="cs"/>
          <w:vanish/>
          <w:sz w:val="18"/>
          <w:szCs w:val="22"/>
          <w:shd w:val="clear" w:color="auto" w:fill="FFFF99"/>
          <w:rtl/>
        </w:rPr>
        <w:t xml:space="preserve">), ימשיך </w:t>
      </w:r>
      <w:r w:rsidRPr="001A1FB9">
        <w:rPr>
          <w:rStyle w:val="default"/>
          <w:rFonts w:cs="FrankRuehl" w:hint="cs"/>
          <w:strike/>
          <w:vanish/>
          <w:sz w:val="18"/>
          <w:szCs w:val="22"/>
          <w:shd w:val="clear" w:color="auto" w:fill="FFFF99"/>
          <w:rtl/>
        </w:rPr>
        <w:t>מפעיל 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הטייס</w:t>
      </w:r>
      <w:r w:rsidRPr="001A1FB9">
        <w:rPr>
          <w:rStyle w:val="default"/>
          <w:rFonts w:cs="FrankRuehl" w:hint="cs"/>
          <w:vanish/>
          <w:sz w:val="18"/>
          <w:szCs w:val="22"/>
          <w:shd w:val="clear" w:color="auto" w:fill="FFFF99"/>
          <w:rtl/>
        </w:rPr>
        <w:t xml:space="preserve"> את הטיסה לפי כטר"מ וינחת בשדה תעופה המתאים הקרוב ביותר.</w:t>
      </w:r>
    </w:p>
    <w:p w:rsidR="00A03A0D" w:rsidRPr="001A1FB9" w:rsidRDefault="00A03A0D" w:rsidP="00A03A0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היו תנאי מזג האויר ברמה של כט"מ (</w:t>
      </w:r>
      <w:r w:rsidRPr="001A1FB9">
        <w:rPr>
          <w:rStyle w:val="default"/>
          <w:rFonts w:cs="FrankRuehl"/>
          <w:strike/>
          <w:vanish/>
          <w:sz w:val="18"/>
          <w:szCs w:val="22"/>
          <w:shd w:val="clear" w:color="auto" w:fill="FFFF99"/>
        </w:rPr>
        <w:t>Instrument Meteorological Conditions - IMC</w:t>
      </w:r>
      <w:r w:rsidRPr="001A1FB9">
        <w:rPr>
          <w:rStyle w:val="default"/>
          <w:rFonts w:cs="FrankRuehl" w:hint="cs"/>
          <w:strike/>
          <w:vanish/>
          <w:sz w:val="18"/>
          <w:szCs w:val="22"/>
          <w:shd w:val="clear" w:color="auto" w:fill="FFFF99"/>
          <w:rtl/>
        </w:rPr>
        <w:t>), או לא יכול היה המפעיל לנהוג לפי תקנת משנה (ב), ימשיך מפעיל כלי הטיס בטיסה כאמור להלן:</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נתיב </w:t>
      </w:r>
      <w:r w:rsidRPr="001A1FB9">
        <w:rPr>
          <w:rStyle w:val="default"/>
          <w:rFonts w:cs="FrankRuehl"/>
          <w:strike/>
          <w:vanish/>
          <w:sz w:val="18"/>
          <w:szCs w:val="22"/>
          <w:shd w:val="clear" w:color="auto" w:fill="FFFF99"/>
          <w:rtl/>
        </w:rPr>
        <w:t>–</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ימשיך בנתיב הטיסה שאושר במירשה הטיסה האחרון שקיבל;</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כאשר הטייס מודרך על ידי מכ"מ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ימשיך בנתיב הישיר מהמקום בו ארעה התקלה אל נקודת הקבע, הנתיב, או פרוזדור הטיסה שצויינו במירשה המכ"מ;</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כאשר לא צויין נתיב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ימשיך בנתיב שיחידת פת"א הודיעה שהוא צפוי בשלב מתן המירשה הבא של הטיסה;</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כאשר לא צויין נתיב ולא נמסר על נתיב צפוי כאמור בפיסקה (ג), ימשיך בנתיב שצויין בתכנית הטיסה;</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גובה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ימשיך גבוה ביותר מבין הגבהים או רומי הטיסה המצויינים להלן עבור קטעי הנתיב:</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הגובה או רום הטיסה שצויין במירשה האחרון שקיבל;</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הגובה המיזערי לטיסות כט"מ, יומר באם הדבר מתאים לכך, לרום טיסה מזערי כאמור בתקנה </w:t>
      </w:r>
      <w:r w:rsidRPr="001A1FB9">
        <w:rPr>
          <w:rStyle w:val="default"/>
          <w:rFonts w:cs="FrankRuehl"/>
          <w:strike/>
          <w:vanish/>
          <w:sz w:val="18"/>
          <w:szCs w:val="22"/>
          <w:shd w:val="clear" w:color="auto" w:fill="FFFF99"/>
        </w:rPr>
        <w:t>91.121(c)</w:t>
      </w:r>
      <w:r w:rsidRPr="001A1FB9">
        <w:rPr>
          <w:rStyle w:val="default"/>
          <w:rFonts w:cs="FrankRuehl" w:hint="cs"/>
          <w:strike/>
          <w:vanish/>
          <w:sz w:val="18"/>
          <w:szCs w:val="22"/>
          <w:shd w:val="clear" w:color="auto" w:fill="FFFF99"/>
          <w:rtl/>
        </w:rPr>
        <w:t xml:space="preserve"> ל-פ.א.ר.;</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הגובה או רום הטיסה שיחידת פת"א הודיעה שהם צפויים בשלב המירשה הבא של הטיסה;</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עזיבת קבע ריתוק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אם התקבלו הוראות ריתוק, יעזוב הטייס את קבע הריתוק בזמן שנקבע כצפוי לקבלת מירשה נוסף, או, אם התקבל זמן כאמור, יעזוב את קבע הריתוק כדי להגיע לקבע שממנו מתחילה הגישה קרוב ככל האפשר לזמן-תחילת-הגישה כפי שנקבע לו במירשה;</w:t>
      </w:r>
    </w:p>
    <w:p w:rsidR="00A03A0D" w:rsidRPr="001A1FB9" w:rsidRDefault="00A03A0D" w:rsidP="00A03A0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 xml:space="preserve">הנמכה לגישה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יתחיל בהנמכה מגובה השיוט או מרום הטיסה כאשר יגיע לקבע אשר ממנו מתחילה הגישה, אולם לא לפני </w:t>
      </w:r>
      <w:r w:rsidRPr="001A1FB9">
        <w:rPr>
          <w:rStyle w:val="default"/>
          <w:rFonts w:cs="FrankRuehl"/>
          <w:strike/>
          <w:vanish/>
          <w:sz w:val="18"/>
          <w:szCs w:val="22"/>
          <w:shd w:val="clear" w:color="auto" w:fill="FFFF99"/>
          <w:rtl/>
        </w:rPr>
        <w:t>–</w:t>
      </w:r>
    </w:p>
    <w:p w:rsidR="00A03A0D" w:rsidRPr="001A1FB9" w:rsidRDefault="00A03A0D" w:rsidP="00A03A0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זמן-תחילת-הגישה כפי שנקבע לו במירשה, אם התקבל;</w:t>
      </w:r>
    </w:p>
    <w:p w:rsidR="00A03A0D" w:rsidRPr="001A1FB9" w:rsidRDefault="00A03A0D" w:rsidP="00A03A0D">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אם הזמן האמור לא התקבל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זמן ההגעה המשוער לפי תכנית הטיסה כפי שאושרה על ידי יחידת פת"א.</w:t>
      </w:r>
    </w:p>
    <w:p w:rsidR="00A03A0D" w:rsidRPr="001A1FB9" w:rsidRDefault="00A03A0D" w:rsidP="00A03A0D">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אם תנאי מזג האוויר ברמה של כט"מ או שהטייס לא יכול לנהוג לפי תקנת משנה (ב), ימשיך הטייס בטיסה כאמור להלן:</w:t>
      </w:r>
    </w:p>
    <w:p w:rsidR="00A03A0D" w:rsidRPr="001A1FB9" w:rsidRDefault="00A03A0D" w:rsidP="00A03A0D">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נתיב </w:t>
      </w:r>
      <w:r w:rsidRPr="001A1FB9">
        <w:rPr>
          <w:rStyle w:val="default"/>
          <w:rFonts w:cs="FrankRuehl"/>
          <w:vanish/>
          <w:sz w:val="18"/>
          <w:szCs w:val="22"/>
          <w:u w:val="single"/>
          <w:shd w:val="clear" w:color="auto" w:fill="FFFF99"/>
          <w:rtl/>
        </w:rPr>
        <w:t>–</w:t>
      </w:r>
    </w:p>
    <w:p w:rsidR="00A03A0D" w:rsidRPr="001A1FB9" w:rsidRDefault="00A03A0D" w:rsidP="00A03A0D">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ימשיך בנתיב הטיסה שאושר המירשה הטיסה האחרון שקיבל;</w:t>
      </w:r>
    </w:p>
    <w:p w:rsidR="00A03A0D" w:rsidRPr="001A1FB9" w:rsidRDefault="00A03A0D" w:rsidP="00A03A0D">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אם יחידת נת"א מדריכה את הטייס בהכוונת מכ"מ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ימשיך בנתיב הישיר מהמקום שבו אירעה התקלה אל נקודת הקבע, הנתיב, או פורזדור הטיסה שצוינו במירשה הטיסה שניתן לפי המכ"מ (</w:t>
      </w:r>
      <w:r w:rsidRPr="001A1FB9">
        <w:rPr>
          <w:rStyle w:val="default"/>
          <w:rFonts w:cs="FrankRuehl"/>
          <w:vanish/>
          <w:sz w:val="18"/>
          <w:szCs w:val="22"/>
          <w:u w:val="single"/>
          <w:shd w:val="clear" w:color="auto" w:fill="FFFF99"/>
        </w:rPr>
        <w:t>Vector Clearance</w:t>
      </w:r>
      <w:r w:rsidRPr="001A1FB9">
        <w:rPr>
          <w:rStyle w:val="default"/>
          <w:rFonts w:cs="FrankRuehl" w:hint="cs"/>
          <w:vanish/>
          <w:sz w:val="18"/>
          <w:szCs w:val="22"/>
          <w:u w:val="single"/>
          <w:shd w:val="clear" w:color="auto" w:fill="FFFF99"/>
          <w:rtl/>
        </w:rPr>
        <w:t>);</w:t>
      </w:r>
    </w:p>
    <w:p w:rsidR="00A03A0D" w:rsidRPr="001A1FB9" w:rsidRDefault="00A03A0D" w:rsidP="00A03A0D">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 xml:space="preserve">אם לא צוין נתיב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ימשיך בנתיב שיחידת הנת"א הודיעה שהוא צפוי בשלב מתן מירשה הטיסה הבא;</w:t>
      </w:r>
    </w:p>
    <w:p w:rsidR="00A03A0D" w:rsidRPr="001A1FB9" w:rsidRDefault="00A03A0D" w:rsidP="00A03A0D">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אם לא צוין נתיב ולא נמסר על נתיב צפוי כאמור בפסקת משנה (ג), ימשיך בנתיב שצוין בתכנית הטיסה;</w:t>
      </w:r>
    </w:p>
    <w:p w:rsidR="00A03A0D" w:rsidRPr="001A1FB9" w:rsidRDefault="00A03A0D" w:rsidP="00E152BC">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 xml:space="preserve">גובה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ימשיך גבוה ביותר מבין הגבהים או רומי הטיסה המצוינים להלן בעבור קטעי הנתיב:</w:t>
      </w:r>
    </w:p>
    <w:p w:rsidR="00A03A0D" w:rsidRPr="001A1FB9" w:rsidRDefault="00A03A0D" w:rsidP="00E152BC">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הגובה או רום הטיסה שצוין במירשה הטיסה האחרון שקיבל;</w:t>
      </w:r>
    </w:p>
    <w:p w:rsidR="00A03A0D" w:rsidRPr="001A1FB9" w:rsidRDefault="00A03A0D" w:rsidP="00E152BC">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הגובה המזערי לטיסות כט"מ יומר, </w:t>
      </w:r>
      <w:r w:rsidR="00E152BC" w:rsidRPr="001A1FB9">
        <w:rPr>
          <w:rStyle w:val="default"/>
          <w:rFonts w:cs="FrankRuehl" w:hint="cs"/>
          <w:vanish/>
          <w:sz w:val="18"/>
          <w:szCs w:val="22"/>
          <w:u w:val="single"/>
          <w:shd w:val="clear" w:color="auto" w:fill="FFFF99"/>
          <w:rtl/>
        </w:rPr>
        <w:t>אם הדבר מתאים לכך, לרום טיסה מזערי כאמור בתקנה 91.121(</w:t>
      </w:r>
      <w:r w:rsidR="00E152BC" w:rsidRPr="001A1FB9">
        <w:rPr>
          <w:rStyle w:val="default"/>
          <w:rFonts w:cs="FrankRuehl"/>
          <w:vanish/>
          <w:sz w:val="18"/>
          <w:szCs w:val="22"/>
          <w:u w:val="single"/>
          <w:shd w:val="clear" w:color="auto" w:fill="FFFF99"/>
        </w:rPr>
        <w:t>c</w:t>
      </w:r>
      <w:r w:rsidR="00E152BC" w:rsidRPr="001A1FB9">
        <w:rPr>
          <w:rStyle w:val="default"/>
          <w:rFonts w:cs="FrankRuehl" w:hint="cs"/>
          <w:vanish/>
          <w:sz w:val="18"/>
          <w:szCs w:val="22"/>
          <w:u w:val="single"/>
          <w:shd w:val="clear" w:color="auto" w:fill="FFFF99"/>
          <w:rtl/>
        </w:rPr>
        <w:t>) ל-פ.א.ר.;</w:t>
      </w:r>
    </w:p>
    <w:p w:rsidR="00E152BC" w:rsidRPr="001A1FB9" w:rsidRDefault="00E152BC" w:rsidP="00E152BC">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הגובה או רום הטיסה שיחידת נת"א הודיעה שהם צפויים בשלב מירשה הטיסה הבא;</w:t>
      </w:r>
    </w:p>
    <w:p w:rsidR="00E152BC" w:rsidRPr="001A1FB9" w:rsidRDefault="00E152BC" w:rsidP="00E152BC">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 xml:space="preserve">עזיבת קבע המתנה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אם התקבלו הוראות המתנה, יעזוב הטייס את קבע ההמתנה בזמן שנקבע כצפוי לקבלת מירשה טיסה נוסף, או, אם התקבל זמן כאמור, יעזוב את קבע ההמתנה כדי להגיע לקבע שממנו מתחילה הגישה קרוב ככל האפשר לזמן-תחילת-הגישה כפי שנקבע לו במירשה הטיסה;</w:t>
      </w:r>
    </w:p>
    <w:p w:rsidR="00E152BC" w:rsidRPr="001A1FB9" w:rsidRDefault="00E152BC" w:rsidP="00E152BC">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 xml:space="preserve">הנמכה לגישה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יתחיל בהנמכה מגובה השיוט או מרום הטיסה כאשר יגיע לקבע אשר ממנו מתחילה הגישה, ואולם לא לפני </w:t>
      </w:r>
      <w:r w:rsidRPr="001A1FB9">
        <w:rPr>
          <w:rStyle w:val="default"/>
          <w:rFonts w:cs="FrankRuehl"/>
          <w:vanish/>
          <w:sz w:val="18"/>
          <w:szCs w:val="22"/>
          <w:u w:val="single"/>
          <w:shd w:val="clear" w:color="auto" w:fill="FFFF99"/>
          <w:rtl/>
        </w:rPr>
        <w:t>–</w:t>
      </w:r>
    </w:p>
    <w:p w:rsidR="00E152BC" w:rsidRPr="001A1FB9" w:rsidRDefault="00E152BC" w:rsidP="00E152BC">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זמן-תחילת-הגישה כפי שנקבע לו במירשה הטיסה, אם התקבל;</w:t>
      </w:r>
    </w:p>
    <w:p w:rsidR="00E152BC" w:rsidRPr="00D54398" w:rsidRDefault="00E152BC" w:rsidP="00D54398">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אם הזמן האמור לא התקבל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זמן ההגעה המשוער לפי תכנית הטיסה כפי שאישרה יחידת נת"א.</w:t>
      </w:r>
      <w:bookmarkEnd w:id="317"/>
    </w:p>
    <w:p w:rsidR="004C0346" w:rsidRDefault="004C0346" w:rsidP="00D54398">
      <w:pPr>
        <w:pStyle w:val="P00"/>
        <w:spacing w:before="72"/>
        <w:ind w:left="0" w:right="1134"/>
        <w:rPr>
          <w:rStyle w:val="default"/>
          <w:rFonts w:cs="FrankRuehl" w:hint="cs"/>
          <w:rtl/>
        </w:rPr>
      </w:pPr>
      <w:bookmarkStart w:id="318" w:name="Seif101"/>
      <w:bookmarkEnd w:id="318"/>
      <w:r>
        <w:rPr>
          <w:lang w:val="he-IL"/>
        </w:rPr>
        <w:pict>
          <v:rect id="_x0000_s2156" style="position:absolute;left:0;text-align:left;margin-left:464.5pt;margin-top:8.05pt;width:75.05pt;height:24.55pt;z-index:25108326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דיווח על תקלה במכשיר עזר לניווט</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107</w:t>
      </w:r>
      <w:r>
        <w:rPr>
          <w:rStyle w:val="default"/>
          <w:rFonts w:cs="FrankRuehl"/>
          <w:rtl/>
        </w:rPr>
        <w:t>.</w:t>
      </w:r>
      <w:r>
        <w:rPr>
          <w:rStyle w:val="default"/>
          <w:rFonts w:cs="FrankRuehl"/>
          <w:rtl/>
        </w:rPr>
        <w:tab/>
      </w:r>
      <w:r>
        <w:rPr>
          <w:rStyle w:val="default"/>
          <w:rFonts w:cs="FrankRuehl" w:hint="cs"/>
          <w:rtl/>
        </w:rPr>
        <w:t xml:space="preserve">ארעה בכלי טיס, המופעל בטיסה לפי כט"מ, תקלה במכשיר עזר לניווט, לרבות במכשירי הקשר, ידווח על כך </w:t>
      </w:r>
      <w:r w:rsidR="00D54398">
        <w:rPr>
          <w:rStyle w:val="default"/>
          <w:rFonts w:cs="FrankRuehl" w:hint="cs"/>
          <w:rtl/>
        </w:rPr>
        <w:t>מפעיל כלי הטיס מיד ליחידת נ</w:t>
      </w:r>
      <w:r>
        <w:rPr>
          <w:rStyle w:val="default"/>
          <w:rFonts w:cs="FrankRuehl" w:hint="cs"/>
          <w:rtl/>
        </w:rPr>
        <w:t xml:space="preserve">ת"א, יודיע ליחידה את מידת העזרה הדרושה לו, ויציין באיזו מידה התקלה מגבילה </w:t>
      </w:r>
      <w:r w:rsidR="00D54398" w:rsidRPr="00D54398">
        <w:rPr>
          <w:rStyle w:val="default"/>
          <w:rFonts w:cs="FrankRuehl" w:hint="cs"/>
          <w:rtl/>
        </w:rPr>
        <w:t>את יכולתו להטיס את כלי הטיס לפי כט"מ בהתאם להוראות התעבורה האווירית הישימות</w:t>
      </w:r>
      <w:r>
        <w:rPr>
          <w:rStyle w:val="default"/>
          <w:rFonts w:cs="FrankRuehl" w:hint="cs"/>
          <w:rtl/>
        </w:rPr>
        <w:t>.</w:t>
      </w: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bookmarkStart w:id="319" w:name="Rov838"/>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4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371486"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801</w:t>
      </w:r>
    </w:p>
    <w:p w:rsidR="00E152BC" w:rsidRPr="00D54398" w:rsidRDefault="00E152BC" w:rsidP="00D54398">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107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ארעה בכלי טיס, המופעל בטיסה לפי כט"מ, תקלה במכשיר עזר לניווט, לרבות במכשירי הקשר, ידווח על כך מפעיל כלי הטיס מיד ליחידת </w:t>
      </w:r>
      <w:r w:rsidRPr="001A1FB9">
        <w:rPr>
          <w:rStyle w:val="default"/>
          <w:rFonts w:cs="FrankRuehl" w:hint="cs"/>
          <w:strike/>
          <w:vanish/>
          <w:sz w:val="22"/>
          <w:szCs w:val="22"/>
          <w:shd w:val="clear" w:color="auto" w:fill="FFFF99"/>
          <w:rtl/>
        </w:rPr>
        <w:t>פת"א</w:t>
      </w:r>
      <w:r w:rsidR="00371486" w:rsidRPr="001A1FB9">
        <w:rPr>
          <w:rStyle w:val="default"/>
          <w:rFonts w:cs="FrankRuehl" w:hint="cs"/>
          <w:vanish/>
          <w:sz w:val="22"/>
          <w:szCs w:val="22"/>
          <w:shd w:val="clear" w:color="auto" w:fill="FFFF99"/>
          <w:rtl/>
        </w:rPr>
        <w:t xml:space="preserve"> </w:t>
      </w:r>
      <w:r w:rsidR="00371486"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יודיע ליחידה את מידת העזרה הדרושה לו, ויציין באיזו מידה התקלה מגבילה </w:t>
      </w:r>
      <w:r w:rsidRPr="001A1FB9">
        <w:rPr>
          <w:rStyle w:val="default"/>
          <w:rFonts w:cs="FrankRuehl" w:hint="cs"/>
          <w:strike/>
          <w:vanish/>
          <w:sz w:val="22"/>
          <w:szCs w:val="22"/>
          <w:shd w:val="clear" w:color="auto" w:fill="FFFF99"/>
          <w:rtl/>
        </w:rPr>
        <w:t>את כושרו לטוס לפי כט"מ</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את יכולתו להטיס את כלי הטיס לפי כט"מ בהתאם להוראות התעבורה האווירית הישימות</w:t>
      </w:r>
      <w:r w:rsidRPr="001A1FB9">
        <w:rPr>
          <w:rStyle w:val="default"/>
          <w:rFonts w:cs="FrankRuehl" w:hint="cs"/>
          <w:vanish/>
          <w:sz w:val="22"/>
          <w:szCs w:val="22"/>
          <w:shd w:val="clear" w:color="auto" w:fill="FFFF99"/>
          <w:rtl/>
        </w:rPr>
        <w:t>.</w:t>
      </w:r>
      <w:bookmarkEnd w:id="319"/>
    </w:p>
    <w:p w:rsidR="004C0346" w:rsidRDefault="004C0346" w:rsidP="00D54398">
      <w:pPr>
        <w:pStyle w:val="P00"/>
        <w:spacing w:before="72"/>
        <w:ind w:left="0" w:right="1134"/>
        <w:rPr>
          <w:rStyle w:val="default"/>
          <w:rFonts w:cs="FrankRuehl" w:hint="cs"/>
          <w:rtl/>
        </w:rPr>
      </w:pPr>
      <w:bookmarkStart w:id="320" w:name="Seif102"/>
      <w:bookmarkEnd w:id="320"/>
      <w:r>
        <w:rPr>
          <w:lang w:val="he-IL"/>
        </w:rPr>
        <w:pict>
          <v:rect id="_x0000_s2157" style="position:absolute;left:0;text-align:left;margin-left:464.5pt;margin-top:8.05pt;width:75.05pt;height:24.85pt;z-index:2510842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גישת מכשירים לשדה תעופה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108</w:t>
      </w:r>
      <w:r>
        <w:rPr>
          <w:rStyle w:val="default"/>
          <w:rFonts w:cs="FrankRuehl"/>
          <w:rtl/>
        </w:rPr>
        <w:t>.</w:t>
      </w:r>
      <w:r>
        <w:rPr>
          <w:rStyle w:val="default"/>
          <w:rFonts w:cs="FrankRuehl"/>
          <w:rtl/>
        </w:rPr>
        <w:tab/>
      </w:r>
      <w:r>
        <w:rPr>
          <w:rStyle w:val="default"/>
          <w:rFonts w:cs="FrankRuehl" w:hint="cs"/>
          <w:rtl/>
        </w:rPr>
        <w:t xml:space="preserve">פרט אם אישר המנהל אחרת, לא יפעיל אדם כלי טיס כאשר נדרשת </w:t>
      </w:r>
      <w:r w:rsidR="00D54398">
        <w:rPr>
          <w:rStyle w:val="default"/>
          <w:rFonts w:cs="FrankRuehl" w:hint="cs"/>
          <w:rtl/>
        </w:rPr>
        <w:t>גישת</w:t>
      </w:r>
      <w:r>
        <w:rPr>
          <w:rStyle w:val="default"/>
          <w:rFonts w:cs="FrankRuehl" w:hint="cs"/>
          <w:rtl/>
        </w:rPr>
        <w:t xml:space="preserve"> מכשירים לשדה תעופה, אלא לפי נהלי גישת מכשירים סטנדרטית שנקבעו עבור אותו שדה תעופה </w:t>
      </w:r>
      <w:r w:rsidR="00D54398" w:rsidRPr="00D54398">
        <w:rPr>
          <w:rStyle w:val="default"/>
          <w:rFonts w:cs="FrankRuehl" w:hint="cs"/>
          <w:rtl/>
        </w:rPr>
        <w:t>על ידי הרשות המוסמכת לכך במדינה שבה הוא מצוי</w:t>
      </w:r>
      <w:r>
        <w:rPr>
          <w:rStyle w:val="default"/>
          <w:rFonts w:cs="FrankRuehl" w:hint="cs"/>
          <w:rtl/>
        </w:rPr>
        <w:t>.</w:t>
      </w: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bookmarkStart w:id="321" w:name="Rov839"/>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4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C4442"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801</w:t>
      </w:r>
    </w:p>
    <w:p w:rsidR="00E152BC" w:rsidRPr="00D54398" w:rsidRDefault="00E152BC" w:rsidP="00D54398">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108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פרט אם אישר המנהל אחרת, לא יפעיל אדם כלי טיס כאשר נדרשת </w:t>
      </w:r>
      <w:r w:rsidRPr="001A1FB9">
        <w:rPr>
          <w:rStyle w:val="default"/>
          <w:rFonts w:cs="FrankRuehl" w:hint="cs"/>
          <w:strike/>
          <w:vanish/>
          <w:sz w:val="22"/>
          <w:szCs w:val="22"/>
          <w:shd w:val="clear" w:color="auto" w:fill="FFFF99"/>
          <w:rtl/>
        </w:rPr>
        <w:t>הנמכת מכשירים</w:t>
      </w:r>
      <w:r w:rsidR="00AC4442" w:rsidRPr="001A1FB9">
        <w:rPr>
          <w:rStyle w:val="default"/>
          <w:rFonts w:cs="FrankRuehl" w:hint="cs"/>
          <w:vanish/>
          <w:sz w:val="22"/>
          <w:szCs w:val="22"/>
          <w:shd w:val="clear" w:color="auto" w:fill="FFFF99"/>
          <w:rtl/>
        </w:rPr>
        <w:t xml:space="preserve"> </w:t>
      </w:r>
      <w:r w:rsidR="00AC4442" w:rsidRPr="001A1FB9">
        <w:rPr>
          <w:rStyle w:val="default"/>
          <w:rFonts w:cs="FrankRuehl" w:hint="cs"/>
          <w:vanish/>
          <w:sz w:val="22"/>
          <w:szCs w:val="22"/>
          <w:u w:val="single"/>
          <w:shd w:val="clear" w:color="auto" w:fill="FFFF99"/>
          <w:rtl/>
        </w:rPr>
        <w:t>גישת מכשירים</w:t>
      </w:r>
      <w:r w:rsidRPr="001A1FB9">
        <w:rPr>
          <w:rStyle w:val="default"/>
          <w:rFonts w:cs="FrankRuehl" w:hint="cs"/>
          <w:vanish/>
          <w:sz w:val="22"/>
          <w:szCs w:val="22"/>
          <w:shd w:val="clear" w:color="auto" w:fill="FFFF99"/>
          <w:rtl/>
        </w:rPr>
        <w:t xml:space="preserve"> לשדה תעופה, אלא לפי נהלי גישת מכשירים סטנדרטית שנקבעו עבור אותו שדה תעופה </w:t>
      </w:r>
      <w:r w:rsidRPr="001A1FB9">
        <w:rPr>
          <w:rStyle w:val="default"/>
          <w:rFonts w:cs="FrankRuehl" w:hint="cs"/>
          <w:strike/>
          <w:vanish/>
          <w:sz w:val="22"/>
          <w:szCs w:val="22"/>
          <w:shd w:val="clear" w:color="auto" w:fill="FFFF99"/>
          <w:rtl/>
        </w:rPr>
        <w:t>בפרק הששי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על ידי הרשות המוסמכת לכך במדינה שבה הוא מצוי</w:t>
      </w:r>
      <w:r w:rsidRPr="001A1FB9">
        <w:rPr>
          <w:rStyle w:val="default"/>
          <w:rFonts w:cs="FrankRuehl" w:hint="cs"/>
          <w:vanish/>
          <w:sz w:val="22"/>
          <w:szCs w:val="22"/>
          <w:shd w:val="clear" w:color="auto" w:fill="FFFF99"/>
          <w:rtl/>
        </w:rPr>
        <w:t>.</w:t>
      </w:r>
      <w:bookmarkEnd w:id="321"/>
    </w:p>
    <w:p w:rsidR="004C0346" w:rsidRDefault="004C0346" w:rsidP="00D54398">
      <w:pPr>
        <w:pStyle w:val="P00"/>
        <w:spacing w:before="72"/>
        <w:ind w:left="0" w:right="1134"/>
        <w:rPr>
          <w:rStyle w:val="default"/>
          <w:rFonts w:cs="FrankRuehl" w:hint="cs"/>
          <w:rtl/>
        </w:rPr>
      </w:pPr>
      <w:bookmarkStart w:id="322" w:name="Seif103"/>
      <w:bookmarkEnd w:id="322"/>
      <w:r>
        <w:rPr>
          <w:lang w:val="he-IL"/>
        </w:rPr>
        <w:pict>
          <v:rect id="_x0000_s2158" style="position:absolute;left:0;text-align:left;margin-left:464.5pt;margin-top:8.05pt;width:75.05pt;height:35.3pt;z-index:25108531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מינימות לנחיתה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109</w:t>
      </w:r>
      <w:r>
        <w:rPr>
          <w:rStyle w:val="default"/>
          <w:rFonts w:cs="FrankRuehl"/>
          <w:rtl/>
        </w:rPr>
        <w:t>.</w:t>
      </w:r>
      <w:r>
        <w:rPr>
          <w:rStyle w:val="default"/>
          <w:rFonts w:cs="FrankRuehl"/>
          <w:rtl/>
        </w:rPr>
        <w:tab/>
      </w:r>
      <w:r>
        <w:rPr>
          <w:rStyle w:val="default"/>
          <w:rFonts w:cs="FrankRuehl" w:hint="cs"/>
          <w:rtl/>
        </w:rPr>
        <w:t xml:space="preserve">לענין סימן זה, כאשר נוהל גישת מכשירים שבו משתמשים מפרט ומחייב גובה החלטה </w:t>
      </w:r>
      <w:r>
        <w:rPr>
          <w:rStyle w:val="default"/>
          <w:rFonts w:cs="FrankRuehl"/>
          <w:rtl/>
        </w:rPr>
        <w:br/>
      </w:r>
      <w:r>
        <w:rPr>
          <w:rStyle w:val="default"/>
          <w:rFonts w:cs="FrankRuehl" w:hint="cs"/>
          <w:rtl/>
        </w:rPr>
        <w:t>וגובה מינימלי להנמכה (</w:t>
      </w:r>
      <w:r>
        <w:rPr>
          <w:rStyle w:val="default"/>
          <w:rFonts w:cs="FrankRuehl"/>
        </w:rPr>
        <w:t>MDA</w:t>
      </w:r>
      <w:r>
        <w:rPr>
          <w:rStyle w:val="default"/>
          <w:rFonts w:cs="FrankRuehl" w:hint="cs"/>
          <w:rtl/>
        </w:rPr>
        <w:t>) יהיה גובה ההחלטה או הגובה המינימלי להנמכה, הגבוה מבין אלה:</w:t>
      </w:r>
    </w:p>
    <w:p w:rsidR="004C0346" w:rsidRDefault="004C0346">
      <w:pPr>
        <w:pStyle w:val="P00"/>
        <w:spacing w:before="72"/>
        <w:ind w:left="624" w:right="1134"/>
        <w:rPr>
          <w:rStyle w:val="default"/>
          <w:rFonts w:cs="FrankRuehl" w:hint="cs"/>
          <w:rtl/>
        </w:rPr>
      </w:pPr>
      <w:r>
        <w:rPr>
          <w:rStyle w:val="default"/>
          <w:rFonts w:cs="FrankRuehl" w:hint="cs"/>
          <w:rtl/>
        </w:rPr>
        <w:t>(א)</w:t>
      </w:r>
      <w:r>
        <w:rPr>
          <w:rStyle w:val="default"/>
          <w:rFonts w:cs="FrankRuehl" w:hint="cs"/>
          <w:rtl/>
        </w:rPr>
        <w:tab/>
        <w:t>גובה ההחלטה או הגובה המינימלי להנמכה שנקבע באותו נוהל גישה.</w:t>
      </w:r>
    </w:p>
    <w:p w:rsidR="004C0346" w:rsidRDefault="004C0346">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גובה ההחלטה או הגובה המינימלי להנמכה שנקבעו במקום אחר לטייס המפקד של כלי הטיס.</w:t>
      </w:r>
    </w:p>
    <w:p w:rsidR="004C0346" w:rsidRDefault="004C0346">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גובה ההחלטה או הגובה המינימלי להנמכה שנקבעו בהתאם לציוד שמותקן בכלי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23" w:name="Rov840"/>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250"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109</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מינימה לנחיתה</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big-number"/>
          <w:rFonts w:cs="FrankRuehl" w:hint="cs"/>
          <w:strike/>
          <w:vanish/>
          <w:sz w:val="22"/>
          <w:szCs w:val="22"/>
          <w:shd w:val="clear" w:color="auto" w:fill="FFFF99"/>
          <w:rtl/>
        </w:rPr>
        <w:t>109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פרט אם אישר המנהל אחרת, לא ינחית אדם המפעיל כלי טיס את כלי הטיס לפי נוהל גישת מכשירים סטנדרטית שנקבעה בפרק הששי, אלא אם הראות היא במינימה לנחיתה שנקבעה באותו פרק לגבי אותו נוהל או מעליה. אם המינימה לנחיתה בנוהל גישת מכשירים סטנדרטית שנקבע בפרק הששי מתוארת במונחים של בסיס עננים וראות, תחול מינימת הראות, אולם יש להוסיף את גובה בסיס העננים המדווח לגובה שדה תעופה מעל פני הים, ותוצאה זו תשמש כגובה המינימלי להנמכה (</w:t>
      </w:r>
      <w:r w:rsidRPr="001A1FB9">
        <w:rPr>
          <w:rStyle w:val="default"/>
          <w:rFonts w:cs="FrankRuehl"/>
          <w:strike/>
          <w:vanish/>
          <w:sz w:val="18"/>
          <w:szCs w:val="18"/>
          <w:shd w:val="clear" w:color="auto" w:fill="FFFF99"/>
        </w:rPr>
        <w:t>MDA</w:t>
      </w:r>
      <w:r w:rsidRPr="001A1FB9">
        <w:rPr>
          <w:rStyle w:val="default"/>
          <w:rFonts w:cs="FrankRuehl" w:hint="cs"/>
          <w:strike/>
          <w:vanish/>
          <w:sz w:val="22"/>
          <w:szCs w:val="22"/>
          <w:shd w:val="clear" w:color="auto" w:fill="FFFF99"/>
          <w:rtl/>
        </w:rPr>
        <w:t>) או כגובה החלטה (</w:t>
      </w:r>
      <w:r w:rsidRPr="001A1FB9">
        <w:rPr>
          <w:rStyle w:val="default"/>
          <w:rFonts w:cs="FrankRuehl"/>
          <w:strike/>
          <w:vanish/>
          <w:sz w:val="18"/>
          <w:szCs w:val="18"/>
          <w:shd w:val="clear" w:color="auto" w:fill="FFFF99"/>
        </w:rPr>
        <w:t>DH</w:t>
      </w:r>
      <w:r w:rsidRPr="001A1FB9">
        <w:rPr>
          <w:rStyle w:val="default"/>
          <w:rFonts w:cs="FrankRuehl" w:hint="cs"/>
          <w:strike/>
          <w:vanish/>
          <w:sz w:val="22"/>
          <w:szCs w:val="22"/>
          <w:shd w:val="clear" w:color="auto" w:fill="FFFF99"/>
          <w:rtl/>
        </w:rPr>
        <w:t>), בהתאם לנוהל ההנמכה שבו משתמשים.</w:t>
      </w:r>
    </w:p>
    <w:p w:rsidR="00D82FC3" w:rsidRPr="001A1FB9" w:rsidRDefault="00D82FC3">
      <w:pPr>
        <w:pStyle w:val="P00"/>
        <w:spacing w:before="0"/>
        <w:ind w:left="0" w:right="1134"/>
        <w:rPr>
          <w:rStyle w:val="default"/>
          <w:rFonts w:cs="FrankRuehl" w:hint="cs"/>
          <w:vanish/>
          <w:szCs w:val="20"/>
          <w:shd w:val="clear" w:color="auto" w:fill="FFFF99"/>
          <w:rtl/>
        </w:rPr>
      </w:pPr>
    </w:p>
    <w:p w:rsidR="00D82FC3" w:rsidRPr="001A1FB9" w:rsidRDefault="00D82FC3" w:rsidP="00D82FC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82FC3" w:rsidRPr="001A1FB9" w:rsidRDefault="00D82FC3" w:rsidP="00D82FC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82FC3" w:rsidRPr="001A1FB9" w:rsidRDefault="00D82FC3" w:rsidP="00D82FC3">
      <w:pPr>
        <w:pStyle w:val="P00"/>
        <w:spacing w:before="0"/>
        <w:ind w:left="0" w:right="1134"/>
        <w:rPr>
          <w:rStyle w:val="default"/>
          <w:rFonts w:cs="FrankRuehl" w:hint="cs"/>
          <w:vanish/>
          <w:szCs w:val="20"/>
          <w:shd w:val="clear" w:color="auto" w:fill="FFFF99"/>
          <w:rtl/>
        </w:rPr>
      </w:pPr>
      <w:hyperlink r:id="rId2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D82FC3" w:rsidRPr="00D54398" w:rsidRDefault="00D82FC3" w:rsidP="00D54398">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109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לענין סימן זה, כאשר נוהל גישת מכשירים שבו משתמשים מפרט ומחייב </w:t>
      </w:r>
      <w:r w:rsidRPr="001A1FB9">
        <w:rPr>
          <w:rStyle w:val="default"/>
          <w:rFonts w:cs="FrankRuehl" w:hint="cs"/>
          <w:strike/>
          <w:vanish/>
          <w:sz w:val="18"/>
          <w:szCs w:val="22"/>
          <w:shd w:val="clear" w:color="auto" w:fill="FFFF99"/>
          <w:rtl/>
        </w:rPr>
        <w:t>גובה 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גובה החלטה</w:t>
      </w:r>
      <w:r w:rsidRPr="001A1FB9">
        <w:rPr>
          <w:rStyle w:val="default"/>
          <w:rFonts w:cs="FrankRuehl" w:hint="cs"/>
          <w:vanish/>
          <w:sz w:val="18"/>
          <w:szCs w:val="22"/>
          <w:shd w:val="clear" w:color="auto" w:fill="FFFF99"/>
          <w:rtl/>
        </w:rPr>
        <w:t xml:space="preserve"> וגובה מינימלי להנמכה (</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 יהיה גובה ההחלטה או הגובה המינימלי להנמכה, הגבוה מבין אלה:</w:t>
      </w:r>
      <w:bookmarkEnd w:id="323"/>
    </w:p>
    <w:p w:rsidR="004C0346" w:rsidRDefault="004C0346" w:rsidP="00D54398">
      <w:pPr>
        <w:pStyle w:val="P00"/>
        <w:spacing w:before="72"/>
        <w:ind w:left="0" w:right="1134"/>
        <w:rPr>
          <w:rStyle w:val="default"/>
          <w:rFonts w:cs="FrankRuehl" w:hint="cs"/>
          <w:rtl/>
        </w:rPr>
      </w:pPr>
      <w:bookmarkStart w:id="324" w:name="Seif104"/>
      <w:bookmarkEnd w:id="324"/>
      <w:r>
        <w:rPr>
          <w:lang w:val="he-IL"/>
        </w:rPr>
        <w:pict>
          <v:rect id="_x0000_s2159" style="position:absolute;left:0;text-align:left;margin-left:464.5pt;margin-top:8.05pt;width:75.05pt;height:26.55pt;z-index:25108633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מינימה להמראה משדה תעופה אזרחי</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110</w:t>
      </w:r>
      <w:r>
        <w:rPr>
          <w:rStyle w:val="default"/>
          <w:rFonts w:cs="FrankRuehl"/>
          <w:rtl/>
        </w:rPr>
        <w:t>.</w:t>
      </w:r>
      <w:r>
        <w:rPr>
          <w:rStyle w:val="default"/>
          <w:rFonts w:cs="FrankRuehl"/>
          <w:rtl/>
        </w:rPr>
        <w:tab/>
      </w:r>
      <w:r>
        <w:rPr>
          <w:rStyle w:val="default"/>
          <w:rFonts w:cs="FrankRuehl" w:hint="cs"/>
          <w:rtl/>
        </w:rPr>
        <w:t xml:space="preserve">פרט אם אישר המנהל אחרת, לא יפעיל אדם כלי טיס בטיסה מסחרית בהמראה משדה תעופה אזרחי בטיסת כט"מ אלא אם תנאי מזג האויר הינם במינימת מזג האויר שנקבעה להמראה מאותו שדה תעופה </w:t>
      </w:r>
      <w:r w:rsidR="00D54398" w:rsidRPr="00D54398">
        <w:rPr>
          <w:rStyle w:val="default"/>
          <w:rFonts w:cs="FrankRuehl" w:hint="cs"/>
          <w:rtl/>
        </w:rPr>
        <w:t>בהוראות התעבורה האווירית</w:t>
      </w:r>
      <w:r>
        <w:rPr>
          <w:rStyle w:val="default"/>
          <w:rFonts w:cs="FrankRuehl" w:hint="cs"/>
          <w:rtl/>
        </w:rPr>
        <w:t>, או מעליה; אם המינימה להמראה לא נקבעה בפרק הששי, לגבי שדה תעופה מסויים, יחולו המינימום להמראות לפי כט"מ, כמפורט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כלי טיס חד-מנועיים ודו-מנועיים </w:t>
      </w:r>
      <w:r>
        <w:rPr>
          <w:rStyle w:val="default"/>
          <w:rFonts w:cs="FrankRuehl"/>
          <w:rtl/>
        </w:rPr>
        <w:t>–</w:t>
      </w:r>
      <w:r>
        <w:rPr>
          <w:rStyle w:val="default"/>
          <w:rFonts w:cs="FrankRuehl" w:hint="cs"/>
          <w:rtl/>
        </w:rPr>
        <w:t xml:space="preserve"> ראות של 1500 מטר;</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כלי טיס בעל יותר משני מנועים </w:t>
      </w:r>
      <w:r>
        <w:rPr>
          <w:rStyle w:val="default"/>
          <w:rFonts w:cs="FrankRuehl"/>
          <w:rtl/>
        </w:rPr>
        <w:t>–</w:t>
      </w:r>
      <w:r>
        <w:rPr>
          <w:rStyle w:val="default"/>
          <w:rFonts w:cs="FrankRuehl" w:hint="cs"/>
          <w:rtl/>
        </w:rPr>
        <w:t xml:space="preserve"> ראות של 800 מטר.</w:t>
      </w: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bookmarkStart w:id="325" w:name="Rov1262"/>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5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801</w:t>
      </w:r>
    </w:p>
    <w:p w:rsidR="00E152BC" w:rsidRPr="00BA3691" w:rsidRDefault="00E152BC" w:rsidP="00BA3691">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110.</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פרט אם אישר המנהל אחרת, לא יפעיל אדם כלי טיס בטיסה מסחרית בהמראה משדה תעופה אזרחי בטיסת כט"מ אלא אם תנאי מזג האויר הינם במינימת מזג האויר שנקבעה להמראה מאותו שדה תעופה </w:t>
      </w:r>
      <w:r w:rsidRPr="001A1FB9">
        <w:rPr>
          <w:rStyle w:val="default"/>
          <w:rFonts w:cs="FrankRuehl" w:hint="cs"/>
          <w:strike/>
          <w:vanish/>
          <w:sz w:val="22"/>
          <w:szCs w:val="22"/>
          <w:shd w:val="clear" w:color="auto" w:fill="FFFF99"/>
          <w:rtl/>
        </w:rPr>
        <w:t>בפרק הששי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בהוראות התעבורה האווירית</w:t>
      </w:r>
      <w:r w:rsidRPr="001A1FB9">
        <w:rPr>
          <w:rStyle w:val="default"/>
          <w:rFonts w:cs="FrankRuehl" w:hint="cs"/>
          <w:vanish/>
          <w:sz w:val="22"/>
          <w:szCs w:val="22"/>
          <w:shd w:val="clear" w:color="auto" w:fill="FFFF99"/>
          <w:rtl/>
        </w:rPr>
        <w:t>, או מעליה; אם המינימה להמראה לא נקבעה בפרק הששי, לגבי שדה תעופה מסויים, יחולו המינימום להמראות לפי כט"מ, כמפורט להלן:</w:t>
      </w:r>
      <w:bookmarkEnd w:id="325"/>
    </w:p>
    <w:p w:rsidR="004C0346" w:rsidRDefault="004C0346">
      <w:pPr>
        <w:pStyle w:val="P00"/>
        <w:spacing w:before="72"/>
        <w:ind w:left="0" w:right="1134"/>
        <w:rPr>
          <w:rStyle w:val="default"/>
          <w:rFonts w:cs="FrankRuehl" w:hint="cs"/>
          <w:rtl/>
        </w:rPr>
      </w:pPr>
      <w:bookmarkStart w:id="326" w:name="Seif105"/>
      <w:bookmarkEnd w:id="326"/>
      <w:r>
        <w:rPr>
          <w:lang w:val="he-IL"/>
        </w:rPr>
        <w:pict>
          <v:rect id="_x0000_s2160" style="position:absolute;left:0;text-align:left;margin-left:464.5pt;margin-top:8.05pt;width:75.05pt;height:11.35pt;z-index:2510873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שדה תעופה צבאי</w:t>
                  </w:r>
                </w:p>
              </w:txbxContent>
            </v:textbox>
            <w10:anchorlock/>
          </v:rect>
        </w:pict>
      </w:r>
      <w:r>
        <w:rPr>
          <w:rStyle w:val="big-number"/>
          <w:rFonts w:cs="Miriam" w:hint="cs"/>
          <w:rtl/>
        </w:rPr>
        <w:t>111</w:t>
      </w:r>
      <w:r>
        <w:rPr>
          <w:rStyle w:val="default"/>
          <w:rFonts w:cs="FrankRuehl"/>
          <w:rtl/>
        </w:rPr>
        <w:t>.</w:t>
      </w:r>
      <w:r>
        <w:rPr>
          <w:rStyle w:val="default"/>
          <w:rFonts w:cs="FrankRuehl"/>
          <w:rtl/>
        </w:rPr>
        <w:tab/>
      </w:r>
      <w:r>
        <w:rPr>
          <w:rStyle w:val="default"/>
          <w:rFonts w:cs="FrankRuehl" w:hint="cs"/>
          <w:rtl/>
        </w:rPr>
        <w:t>פרט אם אישר המנהל אחרת, לא יפעיל אדם כלי טיס לפי כט"מ אל שדה תעופה צבאי או ממנו, אלא לפי נהלי גישת מכשירים ולפי המינימות להמראה ולנחיתה שנקבעו על ידי הרשות הצבאית האחראית על אותו שדה תעופה ושפורסמו בפמ"ת או שאושרו לאותו מפעיל על ידי המנהל.</w:t>
      </w:r>
    </w:p>
    <w:p w:rsidR="004C0346" w:rsidRDefault="004C0346">
      <w:pPr>
        <w:pStyle w:val="P00"/>
        <w:spacing w:before="72"/>
        <w:ind w:left="0" w:right="1134"/>
        <w:rPr>
          <w:rStyle w:val="default"/>
          <w:rFonts w:cs="FrankRuehl" w:hint="cs"/>
          <w:rtl/>
        </w:rPr>
      </w:pPr>
      <w:r>
        <w:rPr>
          <w:rStyle w:val="default"/>
          <w:rFonts w:cs="FrankRuehl" w:hint="cs"/>
          <w:rtl/>
        </w:rPr>
        <w:t xml:space="preserve"> </w:t>
      </w:r>
      <w:r>
        <w:rPr>
          <w:lang w:val="he-IL"/>
        </w:rPr>
        <w:pict>
          <v:rect id="_x0000_s2161" style="position:absolute;left:0;text-align:left;margin-left:464.5pt;margin-top:8.05pt;width:75.05pt;height:44.4pt;z-index:251088384;mso-position-horizontal-relative:text;mso-position-vertical-relative:text"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 xml:space="preserve">ערכי </w:t>
                  </w:r>
                  <w:r w:rsidRPr="00D54398">
                    <w:rPr>
                      <w:rFonts w:cs="Miriam"/>
                      <w:sz w:val="16"/>
                      <w:szCs w:val="16"/>
                    </w:rPr>
                    <w:t>RVR</w:t>
                  </w:r>
                  <w:r>
                    <w:rPr>
                      <w:rFonts w:cs="Miriam" w:hint="cs"/>
                      <w:sz w:val="18"/>
                      <w:szCs w:val="18"/>
                      <w:rtl/>
                    </w:rPr>
                    <w:t xml:space="preserve"> וראות אפקית</w:t>
                  </w:r>
                </w:p>
                <w:p w:rsidR="003B4896" w:rsidRDefault="003B489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תש"ן-1990</w:t>
                  </w:r>
                </w:p>
              </w:txbxContent>
            </v:textbox>
            <w10:anchorlock/>
          </v:rect>
        </w:pict>
      </w:r>
      <w:r>
        <w:rPr>
          <w:rStyle w:val="big-number"/>
          <w:rFonts w:cs="Miriam" w:hint="cs"/>
          <w:rtl/>
        </w:rPr>
        <w:t>112</w:t>
      </w:r>
      <w:r>
        <w:rPr>
          <w:rStyle w:val="default"/>
          <w:rFonts w:cs="FrankRuehl"/>
          <w:rtl/>
        </w:rPr>
        <w:t>.</w:t>
      </w:r>
      <w:r>
        <w:rPr>
          <w:rStyle w:val="default"/>
          <w:rFonts w:cs="FrankRuehl"/>
          <w:rtl/>
        </w:rPr>
        <w:tab/>
      </w:r>
      <w:r>
        <w:rPr>
          <w:rStyle w:val="default"/>
          <w:rFonts w:cs="FrankRuehl" w:hint="cs"/>
          <w:rtl/>
        </w:rPr>
        <w:t xml:space="preserve">פרט למינימות עבור הפעלה בקטגוריה </w:t>
      </w:r>
      <w:r>
        <w:rPr>
          <w:rStyle w:val="default"/>
          <w:rFonts w:cs="FrankRuehl"/>
        </w:rPr>
        <w:t>II</w:t>
      </w:r>
      <w:r>
        <w:rPr>
          <w:rStyle w:val="default"/>
          <w:rFonts w:cs="FrankRuehl" w:hint="cs"/>
          <w:rtl/>
        </w:rPr>
        <w:t xml:space="preserve"> ו-</w:t>
      </w:r>
      <w:r>
        <w:rPr>
          <w:rStyle w:val="default"/>
          <w:rFonts w:cs="FrankRuehl"/>
        </w:rPr>
        <w:t>III</w:t>
      </w:r>
      <w:r>
        <w:rPr>
          <w:rStyle w:val="default"/>
          <w:rFonts w:cs="FrankRuehl" w:hint="cs"/>
          <w:rtl/>
        </w:rPr>
        <w:t xml:space="preserve"> במקרה בו מינימות טווח ראייה במסלול </w:t>
      </w:r>
      <w:r>
        <w:rPr>
          <w:rStyle w:val="default"/>
          <w:rFonts w:cs="FrankRuehl"/>
          <w:rtl/>
        </w:rPr>
        <w:br/>
      </w:r>
      <w:r>
        <w:rPr>
          <w:rStyle w:val="default"/>
          <w:rFonts w:cs="FrankRuehl" w:hint="cs"/>
          <w:rtl/>
        </w:rPr>
        <w:t>(</w:t>
      </w:r>
      <w:r>
        <w:rPr>
          <w:rStyle w:val="default"/>
          <w:rFonts w:cs="FrankRuehl"/>
        </w:rPr>
        <w:t>RVR</w:t>
      </w:r>
      <w:r>
        <w:rPr>
          <w:rStyle w:val="default"/>
          <w:rFonts w:cs="FrankRuehl" w:hint="cs"/>
          <w:rtl/>
        </w:rPr>
        <w:t xml:space="preserve">) להמראה או לנחיתה מתוארות בנוהל גישת מכשירים, אולם לא דווחו ערכי </w:t>
      </w:r>
      <w:r>
        <w:rPr>
          <w:rStyle w:val="default"/>
          <w:rFonts w:cs="FrankRuehl"/>
        </w:rPr>
        <w:t>RVR</w:t>
      </w:r>
      <w:r>
        <w:rPr>
          <w:rStyle w:val="default"/>
          <w:rFonts w:cs="FrankRuehl" w:hint="cs"/>
          <w:rtl/>
        </w:rPr>
        <w:t xml:space="preserve"> עבור המסלול המיועד להפעלה, יומר ערך מינימת </w:t>
      </w:r>
      <w:r>
        <w:rPr>
          <w:rStyle w:val="default"/>
          <w:rFonts w:cs="FrankRuehl"/>
        </w:rPr>
        <w:t>RVR</w:t>
      </w:r>
      <w:r>
        <w:rPr>
          <w:rStyle w:val="default"/>
          <w:rFonts w:cs="FrankRuehl" w:hint="cs"/>
          <w:rtl/>
        </w:rPr>
        <w:t xml:space="preserve"> לערך של ראות אפקית, בהתאם לטבלה דלהלן וערך זה ישמש כראות האופרית הישימה לאותו מסלול </w:t>
      </w:r>
      <w:r>
        <w:rPr>
          <w:rStyle w:val="default"/>
          <w:rFonts w:cs="FrankRuehl"/>
          <w:rtl/>
        </w:rPr>
        <w:t>–</w:t>
      </w:r>
    </w:p>
    <w:p w:rsidR="004C0346" w:rsidRDefault="004C0346">
      <w:pPr>
        <w:pStyle w:val="P00"/>
        <w:tabs>
          <w:tab w:val="clear" w:pos="624"/>
          <w:tab w:val="clear" w:pos="1021"/>
          <w:tab w:val="clear" w:pos="1474"/>
          <w:tab w:val="clear" w:pos="1928"/>
          <w:tab w:val="clear" w:pos="2835"/>
          <w:tab w:val="clear" w:pos="6259"/>
          <w:tab w:val="center" w:pos="2381"/>
          <w:tab w:val="center" w:pos="4139"/>
        </w:tabs>
        <w:spacing w:before="0"/>
        <w:ind w:left="0" w:right="1134"/>
        <w:rPr>
          <w:rStyle w:val="default"/>
          <w:rFonts w:cs="FrankRuehl" w:hint="cs"/>
          <w:sz w:val="22"/>
          <w:szCs w:val="22"/>
          <w:rtl/>
        </w:rPr>
      </w:pPr>
      <w:r>
        <w:rPr>
          <w:rStyle w:val="default"/>
          <w:rFonts w:cs="FrankRuehl" w:hint="cs"/>
          <w:sz w:val="22"/>
          <w:szCs w:val="22"/>
          <w:rtl/>
        </w:rPr>
        <w:tab/>
      </w:r>
      <w:r>
        <w:rPr>
          <w:rStyle w:val="default"/>
          <w:rFonts w:cs="FrankRuehl" w:hint="cs"/>
          <w:sz w:val="22"/>
          <w:szCs w:val="22"/>
          <w:u w:val="single"/>
          <w:rtl/>
        </w:rPr>
        <w:t>ראות אופקית במטרים</w:t>
      </w:r>
      <w:r>
        <w:rPr>
          <w:rStyle w:val="default"/>
          <w:rFonts w:cs="FrankRuehl" w:hint="cs"/>
          <w:sz w:val="22"/>
          <w:szCs w:val="22"/>
          <w:rtl/>
        </w:rPr>
        <w:tab/>
      </w:r>
      <w:r>
        <w:rPr>
          <w:rStyle w:val="default"/>
          <w:rFonts w:cs="FrankRuehl"/>
          <w:sz w:val="18"/>
          <w:szCs w:val="18"/>
          <w:u w:val="single"/>
        </w:rPr>
        <w:t>RVR</w:t>
      </w:r>
      <w:r>
        <w:rPr>
          <w:rStyle w:val="default"/>
          <w:rFonts w:cs="FrankRuehl" w:hint="cs"/>
          <w:sz w:val="22"/>
          <w:szCs w:val="22"/>
          <w:u w:val="single"/>
          <w:rtl/>
        </w:rPr>
        <w:t xml:space="preserve"> ברגל</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400</w:t>
      </w:r>
      <w:r>
        <w:rPr>
          <w:rStyle w:val="default"/>
          <w:rFonts w:cs="FrankRuehl" w:hint="cs"/>
          <w:rtl/>
        </w:rPr>
        <w:tab/>
        <w:t>1,600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800</w:t>
      </w:r>
      <w:r>
        <w:rPr>
          <w:rStyle w:val="default"/>
          <w:rFonts w:cs="FrankRuehl" w:hint="cs"/>
          <w:rtl/>
        </w:rPr>
        <w:tab/>
        <w:t>2,400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1,000</w:t>
      </w:r>
      <w:r>
        <w:rPr>
          <w:rStyle w:val="default"/>
          <w:rFonts w:cs="FrankRuehl" w:hint="cs"/>
          <w:rtl/>
        </w:rPr>
        <w:tab/>
        <w:t>3,200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1,200</w:t>
      </w:r>
      <w:r>
        <w:rPr>
          <w:rStyle w:val="default"/>
          <w:rFonts w:cs="FrankRuehl" w:hint="cs"/>
          <w:rtl/>
        </w:rPr>
        <w:tab/>
        <w:t>4,000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1,400</w:t>
      </w:r>
      <w:r>
        <w:rPr>
          <w:rStyle w:val="default"/>
          <w:rFonts w:cs="FrankRuehl" w:hint="cs"/>
          <w:rtl/>
        </w:rPr>
        <w:tab/>
        <w:t>4,500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1,600</w:t>
      </w:r>
      <w:r>
        <w:rPr>
          <w:rStyle w:val="default"/>
          <w:rFonts w:cs="FrankRuehl" w:hint="cs"/>
          <w:rtl/>
        </w:rPr>
        <w:tab/>
        <w:t>5,000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72"/>
        <w:ind w:left="0" w:right="1134"/>
        <w:rPr>
          <w:rStyle w:val="default"/>
          <w:rFonts w:cs="FrankRuehl" w:hint="cs"/>
          <w:rtl/>
        </w:rPr>
      </w:pPr>
      <w:r>
        <w:rPr>
          <w:rStyle w:val="default"/>
          <w:rFonts w:cs="FrankRuehl" w:hint="cs"/>
          <w:rtl/>
        </w:rPr>
        <w:tab/>
        <w:t>2,000</w:t>
      </w:r>
      <w:r>
        <w:rPr>
          <w:rStyle w:val="default"/>
          <w:rFonts w:cs="FrankRuehl" w:hint="cs"/>
          <w:rtl/>
        </w:rPr>
        <w:tab/>
        <w:t>6,000</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27" w:name="Rov111"/>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253"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112</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112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במקרה בו מינימות טווח ראייה במסלול (</w:t>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להמראה או לנחיתה מתוארות בנוהל גישת מכשירים, אולם לא דווחו ערכי </w:t>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עבור המסלול המיועד להפעלה, יומר ערך מינימת </w:t>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לערך של ראות אפקית, בהתאם לטבלה דלהלן וערך זה ישמש כראות האופקית הישימה לאותו מסלול:</w:t>
      </w:r>
    </w:p>
    <w:p w:rsidR="004C0346" w:rsidRPr="001A1FB9" w:rsidRDefault="004C0346">
      <w:pPr>
        <w:pStyle w:val="P00"/>
        <w:tabs>
          <w:tab w:val="clear" w:pos="624"/>
          <w:tab w:val="clear" w:pos="1021"/>
          <w:tab w:val="clear" w:pos="1474"/>
          <w:tab w:val="clear" w:pos="1928"/>
          <w:tab w:val="clear" w:pos="2835"/>
          <w:tab w:val="clear" w:pos="6259"/>
          <w:tab w:val="center" w:pos="2381"/>
          <w:tab w:val="center" w:pos="413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ראות אפקית</w:t>
      </w:r>
    </w:p>
    <w:p w:rsidR="004C0346" w:rsidRPr="001A1FB9" w:rsidRDefault="004C0346">
      <w:pPr>
        <w:pStyle w:val="P00"/>
        <w:tabs>
          <w:tab w:val="clear" w:pos="624"/>
          <w:tab w:val="clear" w:pos="1021"/>
          <w:tab w:val="clear" w:pos="1474"/>
          <w:tab w:val="clear" w:pos="1928"/>
          <w:tab w:val="clear" w:pos="2835"/>
          <w:tab w:val="clear" w:pos="6259"/>
          <w:tab w:val="center" w:pos="2381"/>
          <w:tab w:val="center" w:pos="413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(במטרים)</w:t>
      </w:r>
      <w:r w:rsidRPr="001A1FB9">
        <w:rPr>
          <w:rStyle w:val="default"/>
          <w:rFonts w:cs="FrankRuehl" w:hint="cs"/>
          <w:strike/>
          <w:vanish/>
          <w:sz w:val="22"/>
          <w:szCs w:val="22"/>
          <w:shd w:val="clear" w:color="auto" w:fill="FFFF99"/>
          <w:rtl/>
        </w:rPr>
        <w:tab/>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(ברגל)</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180</w:t>
      </w:r>
      <w:r w:rsidRPr="001A1FB9">
        <w:rPr>
          <w:rStyle w:val="default"/>
          <w:rFonts w:cs="FrankRuehl" w:hint="cs"/>
          <w:strike/>
          <w:vanish/>
          <w:sz w:val="22"/>
          <w:szCs w:val="22"/>
          <w:shd w:val="clear" w:color="auto" w:fill="FFFF99"/>
          <w:rtl/>
        </w:rPr>
        <w:tab/>
        <w:t>600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200</w:t>
      </w:r>
      <w:r w:rsidRPr="001A1FB9">
        <w:rPr>
          <w:rStyle w:val="default"/>
          <w:rFonts w:cs="FrankRuehl" w:hint="cs"/>
          <w:strike/>
          <w:vanish/>
          <w:sz w:val="22"/>
          <w:szCs w:val="22"/>
          <w:shd w:val="clear" w:color="auto" w:fill="FFFF99"/>
          <w:rtl/>
        </w:rPr>
        <w:tab/>
        <w:t>700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400</w:t>
      </w:r>
      <w:r w:rsidRPr="001A1FB9">
        <w:rPr>
          <w:rStyle w:val="default"/>
          <w:rFonts w:cs="FrankRuehl" w:hint="cs"/>
          <w:strike/>
          <w:vanish/>
          <w:sz w:val="22"/>
          <w:szCs w:val="22"/>
          <w:shd w:val="clear" w:color="auto" w:fill="FFFF99"/>
          <w:rtl/>
        </w:rPr>
        <w:tab/>
        <w:t>1,300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600</w:t>
      </w:r>
      <w:r w:rsidRPr="001A1FB9">
        <w:rPr>
          <w:rStyle w:val="default"/>
          <w:rFonts w:cs="FrankRuehl" w:hint="cs"/>
          <w:strike/>
          <w:vanish/>
          <w:sz w:val="22"/>
          <w:szCs w:val="22"/>
          <w:shd w:val="clear" w:color="auto" w:fill="FFFF99"/>
          <w:rtl/>
        </w:rPr>
        <w:tab/>
        <w:t>2,000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720</w:t>
      </w:r>
      <w:r w:rsidRPr="001A1FB9">
        <w:rPr>
          <w:rStyle w:val="default"/>
          <w:rFonts w:cs="FrankRuehl" w:hint="cs"/>
          <w:strike/>
          <w:vanish/>
          <w:sz w:val="22"/>
          <w:szCs w:val="22"/>
          <w:shd w:val="clear" w:color="auto" w:fill="FFFF99"/>
          <w:rtl/>
        </w:rPr>
        <w:tab/>
        <w:t>2,400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780</w:t>
      </w:r>
      <w:r w:rsidRPr="001A1FB9">
        <w:rPr>
          <w:rStyle w:val="default"/>
          <w:rFonts w:cs="FrankRuehl" w:hint="cs"/>
          <w:strike/>
          <w:vanish/>
          <w:sz w:val="22"/>
          <w:szCs w:val="22"/>
          <w:shd w:val="clear" w:color="auto" w:fill="FFFF99"/>
          <w:rtl/>
        </w:rPr>
        <w:tab/>
        <w:t>2,600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1,200</w:t>
      </w:r>
      <w:r w:rsidRPr="001A1FB9">
        <w:rPr>
          <w:rStyle w:val="default"/>
          <w:rFonts w:cs="FrankRuehl" w:hint="cs"/>
          <w:strike/>
          <w:vanish/>
          <w:sz w:val="22"/>
          <w:szCs w:val="22"/>
          <w:shd w:val="clear" w:color="auto" w:fill="FFFF99"/>
          <w:rtl/>
        </w:rPr>
        <w:tab/>
        <w:t>4,000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1,500</w:t>
      </w:r>
      <w:r w:rsidRPr="001A1FB9">
        <w:rPr>
          <w:rStyle w:val="default"/>
          <w:rFonts w:cs="FrankRuehl" w:hint="cs"/>
          <w:strike/>
          <w:vanish/>
          <w:sz w:val="22"/>
          <w:szCs w:val="22"/>
          <w:shd w:val="clear" w:color="auto" w:fill="FFFF99"/>
          <w:rtl/>
        </w:rPr>
        <w:tab/>
        <w:t>5,000</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254"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373</w:t>
      </w:r>
    </w:p>
    <w:p w:rsidR="004C0346" w:rsidRPr="001A1FB9" w:rsidRDefault="004C0346">
      <w:pPr>
        <w:pStyle w:val="P00"/>
        <w:tabs>
          <w:tab w:val="clear" w:pos="624"/>
          <w:tab w:val="clear" w:pos="1021"/>
          <w:tab w:val="clear" w:pos="1474"/>
          <w:tab w:val="clear" w:pos="1928"/>
          <w:tab w:val="clear" w:pos="2835"/>
          <w:tab w:val="clear" w:pos="6259"/>
          <w:tab w:val="center" w:pos="2381"/>
          <w:tab w:val="center" w:pos="4139"/>
        </w:tabs>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ראות אופקית במטרים</w:t>
      </w:r>
      <w:r w:rsidRPr="001A1FB9">
        <w:rPr>
          <w:rStyle w:val="default"/>
          <w:rFonts w:cs="FrankRuehl" w:hint="cs"/>
          <w:vanish/>
          <w:sz w:val="22"/>
          <w:szCs w:val="22"/>
          <w:shd w:val="clear" w:color="auto" w:fill="FFFF99"/>
          <w:rtl/>
        </w:rPr>
        <w:tab/>
      </w:r>
      <w:r w:rsidRPr="001A1FB9">
        <w:rPr>
          <w:rStyle w:val="default"/>
          <w:rFonts w:cs="FrankRuehl"/>
          <w:vanish/>
          <w:sz w:val="18"/>
          <w:szCs w:val="18"/>
          <w:u w:val="single"/>
          <w:shd w:val="clear" w:color="auto" w:fill="FFFF99"/>
        </w:rPr>
        <w:t>RVR</w:t>
      </w:r>
      <w:r w:rsidRPr="001A1FB9">
        <w:rPr>
          <w:rStyle w:val="default"/>
          <w:rFonts w:cs="FrankRuehl" w:hint="cs"/>
          <w:vanish/>
          <w:sz w:val="22"/>
          <w:szCs w:val="22"/>
          <w:u w:val="single"/>
          <w:shd w:val="clear" w:color="auto" w:fill="FFFF99"/>
          <w:rtl/>
        </w:rPr>
        <w:t xml:space="preserve"> ברגל</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480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400</w:t>
      </w:r>
      <w:r w:rsidRPr="001A1FB9">
        <w:rPr>
          <w:rStyle w:val="default"/>
          <w:rFonts w:cs="FrankRuehl" w:hint="cs"/>
          <w:vanish/>
          <w:sz w:val="22"/>
          <w:szCs w:val="22"/>
          <w:shd w:val="clear" w:color="auto" w:fill="FFFF99"/>
          <w:rtl/>
        </w:rPr>
        <w:tab/>
        <w:t>1,600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720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800</w:t>
      </w:r>
      <w:r w:rsidRPr="001A1FB9">
        <w:rPr>
          <w:rStyle w:val="default"/>
          <w:rFonts w:cs="FrankRuehl" w:hint="cs"/>
          <w:vanish/>
          <w:sz w:val="22"/>
          <w:szCs w:val="22"/>
          <w:shd w:val="clear" w:color="auto" w:fill="FFFF99"/>
          <w:rtl/>
        </w:rPr>
        <w:tab/>
        <w:t>2,400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960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1,000</w:t>
      </w:r>
      <w:r w:rsidRPr="001A1FB9">
        <w:rPr>
          <w:rStyle w:val="default"/>
          <w:rFonts w:cs="FrankRuehl" w:hint="cs"/>
          <w:vanish/>
          <w:sz w:val="22"/>
          <w:szCs w:val="22"/>
          <w:shd w:val="clear" w:color="auto" w:fill="FFFF99"/>
          <w:rtl/>
        </w:rPr>
        <w:tab/>
        <w:t>3,200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1,200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1,200</w:t>
      </w:r>
      <w:r w:rsidRPr="001A1FB9">
        <w:rPr>
          <w:rStyle w:val="default"/>
          <w:rFonts w:cs="FrankRuehl" w:hint="cs"/>
          <w:vanish/>
          <w:sz w:val="22"/>
          <w:szCs w:val="22"/>
          <w:shd w:val="clear" w:color="auto" w:fill="FFFF99"/>
          <w:rtl/>
        </w:rPr>
        <w:tab/>
        <w:t>4,000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1,350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1,400</w:t>
      </w:r>
      <w:r w:rsidRPr="001A1FB9">
        <w:rPr>
          <w:rStyle w:val="default"/>
          <w:rFonts w:cs="FrankRuehl" w:hint="cs"/>
          <w:vanish/>
          <w:sz w:val="22"/>
          <w:szCs w:val="22"/>
          <w:shd w:val="clear" w:color="auto" w:fill="FFFF99"/>
          <w:rtl/>
        </w:rPr>
        <w:tab/>
        <w:t>4,500</w:t>
      </w:r>
    </w:p>
    <w:p w:rsidR="004C0346" w:rsidRPr="001A1FB9"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1,500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1,600</w:t>
      </w:r>
      <w:r w:rsidRPr="001A1FB9">
        <w:rPr>
          <w:rStyle w:val="default"/>
          <w:rFonts w:cs="FrankRuehl" w:hint="cs"/>
          <w:vanish/>
          <w:sz w:val="22"/>
          <w:szCs w:val="22"/>
          <w:shd w:val="clear" w:color="auto" w:fill="FFFF99"/>
          <w:rtl/>
        </w:rPr>
        <w:tab/>
        <w:t>5,000</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3969"/>
        </w:tabs>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1,800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2,000</w:t>
      </w:r>
      <w:r w:rsidRPr="001A1FB9">
        <w:rPr>
          <w:rStyle w:val="default"/>
          <w:rFonts w:cs="FrankRuehl" w:hint="cs"/>
          <w:vanish/>
          <w:sz w:val="22"/>
          <w:szCs w:val="22"/>
          <w:shd w:val="clear" w:color="auto" w:fill="FFFF99"/>
          <w:rtl/>
        </w:rPr>
        <w:tab/>
        <w:t>6,000</w:t>
      </w:r>
      <w:bookmarkEnd w:id="327"/>
    </w:p>
    <w:p w:rsidR="004C0346" w:rsidRDefault="004C0346">
      <w:pPr>
        <w:pStyle w:val="P00"/>
        <w:spacing w:before="72"/>
        <w:ind w:left="0" w:right="1134"/>
        <w:rPr>
          <w:rStyle w:val="default"/>
          <w:rFonts w:cs="FrankRuehl" w:hint="cs"/>
          <w:rtl/>
        </w:rPr>
      </w:pPr>
      <w:bookmarkStart w:id="328" w:name="Seif106"/>
      <w:bookmarkEnd w:id="328"/>
      <w:r>
        <w:rPr>
          <w:lang w:val="he-IL"/>
        </w:rPr>
        <w:pict>
          <v:rect id="_x0000_s2162" style="position:absolute;left:0;text-align:left;margin-left:464.5pt;margin-top:8.05pt;width:75.05pt;height:20.3pt;z-index:2510894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טיסה מחוץ לנתיבים ושימוש במכ"מ</w:t>
                  </w:r>
                </w:p>
              </w:txbxContent>
            </v:textbox>
            <w10:anchorlock/>
          </v:rect>
        </w:pict>
      </w:r>
      <w:r>
        <w:rPr>
          <w:rStyle w:val="big-number"/>
          <w:rFonts w:cs="Miriam" w:hint="cs"/>
          <w:rtl/>
        </w:rPr>
        <w:t>113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אושר שימוש במכ"מ התעבורה האוירית, ניתן להעזר בו לא רק להשגחה </w:t>
      </w:r>
      <w:r>
        <w:rPr>
          <w:rStyle w:val="default"/>
          <w:rFonts w:cs="FrankRuehl"/>
          <w:rtl/>
        </w:rPr>
        <w:br/>
      </w:r>
      <w:r>
        <w:rPr>
          <w:rStyle w:val="default"/>
          <w:rFonts w:cs="FrankRuehl" w:hint="cs"/>
          <w:rtl/>
        </w:rPr>
        <w:t>(</w:t>
      </w:r>
      <w:r>
        <w:rPr>
          <w:rStyle w:val="default"/>
          <w:rFonts w:cs="FrankRuehl"/>
        </w:rPr>
        <w:t>surveillance</w:t>
      </w:r>
      <w:r>
        <w:rPr>
          <w:rStyle w:val="default"/>
          <w:rFonts w:cs="FrankRuehl" w:hint="cs"/>
          <w:rtl/>
        </w:rPr>
        <w:t>) ולהנמכות מכ"ם מדוייקות, אלא גם בתהליכי גישת מכשירים שונים המבוססים על עזרי ניווט מסוגים אחרים. ניתן להשתמש בווקטורים של מכ"מ כדי לספק הנחיית כיוון דרך הקטעים (</w:t>
      </w:r>
      <w:r>
        <w:rPr>
          <w:rStyle w:val="default"/>
          <w:rFonts w:cs="FrankRuehl"/>
        </w:rPr>
        <w:t>segments</w:t>
      </w:r>
      <w:r>
        <w:rPr>
          <w:rStyle w:val="default"/>
          <w:rFonts w:cs="FrankRuehl" w:hint="cs"/>
          <w:rtl/>
        </w:rPr>
        <w:t>) של תהליך הגישה עד לקבע הגישה הסופית (</w:t>
      </w:r>
      <w:r>
        <w:rPr>
          <w:rStyle w:val="default"/>
          <w:rFonts w:cs="FrankRuehl"/>
        </w:rPr>
        <w:t>FAF - Final Approach Fix</w:t>
      </w:r>
      <w:r>
        <w:rPr>
          <w:rStyle w:val="default"/>
          <w:rFonts w:cs="FrankRuehl" w:hint="cs"/>
          <w:rtl/>
        </w:rPr>
        <w:t>) או המקום של תחילת הגישה הסופית.</w:t>
      </w:r>
    </w:p>
    <w:p w:rsidR="004C0346" w:rsidRDefault="00E152BC">
      <w:pPr>
        <w:pStyle w:val="P00"/>
        <w:spacing w:before="72"/>
        <w:ind w:left="0" w:right="1134"/>
        <w:rPr>
          <w:rStyle w:val="default"/>
          <w:rFonts w:cs="FrankRuehl" w:hint="cs"/>
          <w:rtl/>
        </w:rPr>
      </w:pPr>
      <w:r>
        <w:rPr>
          <w:rFonts w:hint="cs"/>
          <w:rtl/>
          <w:lang w:eastAsia="en-US"/>
        </w:rPr>
        <w:pict>
          <v:shape id="_x0000_s3146" type="#_x0000_t202" style="position:absolute;left:0;text-align:left;margin-left:470.35pt;margin-top:7.1pt;width:1in;height:11.2pt;z-index:251746816" filled="f" stroked="f">
            <v:textbox inset="1mm,0,1mm,0">
              <w:txbxContent>
                <w:p w:rsidR="003B4896" w:rsidRDefault="003B4896" w:rsidP="00E152BC">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בטיסה מחוץ לנתיבים או בטיסה לאורך וקטור של מכ"מ ישמור הטייס, לאחר שקיבל מירשה </w:t>
      </w:r>
      <w:r w:rsidR="00D54398">
        <w:rPr>
          <w:rStyle w:val="default"/>
          <w:rFonts w:cs="FrankRuehl" w:hint="cs"/>
          <w:rtl/>
        </w:rPr>
        <w:t>טיסה ל</w:t>
      </w:r>
      <w:r w:rsidR="004C0346">
        <w:rPr>
          <w:rStyle w:val="default"/>
          <w:rFonts w:cs="FrankRuehl" w:hint="cs"/>
          <w:rtl/>
        </w:rPr>
        <w:t>גישה (</w:t>
      </w:r>
      <w:r w:rsidR="004C0346">
        <w:rPr>
          <w:rStyle w:val="default"/>
          <w:rFonts w:cs="FrankRuehl"/>
        </w:rPr>
        <w:t>approach clearance</w:t>
      </w:r>
      <w:r w:rsidR="004C0346">
        <w:rPr>
          <w:rStyle w:val="default"/>
          <w:rFonts w:cs="FrankRuehl" w:hint="cs"/>
          <w:rtl/>
        </w:rPr>
        <w:t xml:space="preserve">) על הגובה האחרון שהוקצה לו, בנוסף לקיום הוראות תקנה 102, אלא אם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הוקצה לו גובה אחר על י</w:t>
      </w:r>
      <w:r w:rsidR="00D54398">
        <w:rPr>
          <w:rStyle w:val="default"/>
          <w:rFonts w:cs="FrankRuehl" w:hint="cs"/>
          <w:rtl/>
        </w:rPr>
        <w:t>די יחידת נ</w:t>
      </w:r>
      <w:r>
        <w:rPr>
          <w:rStyle w:val="default"/>
          <w:rFonts w:cs="FrankRuehl" w:hint="cs"/>
          <w:rtl/>
        </w:rPr>
        <w:t>ת"א; או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כלי הטיס התייצב בקטע של נתיב שפורסם או בקטע של תהליך גישת מכשירים.</w:t>
      </w:r>
    </w:p>
    <w:p w:rsidR="004C0346" w:rsidRDefault="00371486">
      <w:pPr>
        <w:pStyle w:val="P00"/>
        <w:spacing w:before="72"/>
        <w:ind w:left="0" w:right="1134"/>
        <w:rPr>
          <w:rStyle w:val="default"/>
          <w:rFonts w:cs="FrankRuehl" w:hint="cs"/>
          <w:rtl/>
        </w:rPr>
      </w:pPr>
      <w:r>
        <w:rPr>
          <w:rFonts w:hint="cs"/>
          <w:rtl/>
          <w:lang w:eastAsia="en-US"/>
        </w:rPr>
        <w:pict>
          <v:shape id="_x0000_s4333" type="#_x0000_t202" style="position:absolute;left:0;text-align:left;margin-left:470.35pt;margin-top:7.1pt;width:1in;height:11.2pt;z-index:252079616" filled="f" stroked="f">
            <v:textbox inset="1mm,0,1mm,0">
              <w:txbxContent>
                <w:p w:rsidR="003B4896" w:rsidRDefault="003B4896" w:rsidP="0037148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התייצב כלי הטיס כאמור בפסקה (ב)(2), ימשיך הטייס את טיסתו וינמיך בהתאם לגבהים שפורסמו לנתיבים עבור כל קטע עוקב של הנתיב או של תהליך הגישה, אלא אם ניתן לו גובה אחר</w:t>
      </w:r>
      <w:r w:rsidR="00D54398">
        <w:rPr>
          <w:rStyle w:val="default"/>
          <w:rFonts w:cs="FrankRuehl" w:hint="cs"/>
          <w:rtl/>
        </w:rPr>
        <w:t xml:space="preserve"> על ידי יחידת נ</w:t>
      </w:r>
      <w:r w:rsidR="004C0346">
        <w:rPr>
          <w:rStyle w:val="default"/>
          <w:rFonts w:cs="FrankRuehl" w:hint="cs"/>
          <w:rtl/>
        </w:rPr>
        <w:t>ת"א.</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הגיע כלי הטיס לקבע הגישה הסופית (</w:t>
      </w:r>
      <w:r>
        <w:rPr>
          <w:rStyle w:val="default"/>
          <w:rFonts w:cs="FrankRuehl"/>
        </w:rPr>
        <w:t>FAF</w:t>
      </w:r>
      <w:r>
        <w:rPr>
          <w:rStyle w:val="default"/>
          <w:rFonts w:cs="FrankRuehl" w:hint="cs"/>
          <w:rtl/>
        </w:rPr>
        <w:t xml:space="preserve">) או למקום הגישה הסופית, רשאי הטייס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להשלים את גישת המכשירים בהתאם לתהליך הגישה שפורסם לאותו עזר ניווט; או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להמשיך לנחיתה לפי תהליך מכ"מ השגחה (</w:t>
      </w:r>
      <w:r>
        <w:rPr>
          <w:rStyle w:val="default"/>
          <w:rFonts w:cs="FrankRuehl"/>
        </w:rPr>
        <w:t>PPI - Planned Position Indicator</w:t>
      </w:r>
      <w:r>
        <w:rPr>
          <w:rStyle w:val="default"/>
          <w:rFonts w:cs="FrankRuehl" w:hint="cs"/>
          <w:rtl/>
        </w:rPr>
        <w:t>) או לפי גישת מכ"מ מדוייקת (</w:t>
      </w:r>
      <w:r>
        <w:rPr>
          <w:rStyle w:val="default"/>
          <w:rFonts w:cs="FrankRuehl"/>
        </w:rPr>
        <w:t>PAR - Precision Approach Radar</w:t>
      </w:r>
      <w:r>
        <w:rPr>
          <w:rStyle w:val="default"/>
          <w:rFonts w:cs="FrankRuehl" w:hint="cs"/>
          <w:rtl/>
        </w:rPr>
        <w:t>).</w:t>
      </w: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bookmarkStart w:id="329" w:name="Rov841"/>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371486"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801</w:t>
      </w:r>
    </w:p>
    <w:p w:rsidR="00E152BC" w:rsidRPr="001A1FB9" w:rsidRDefault="00E152BC" w:rsidP="0037148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בטיסה מחוץ לנתיבים או בטיסה לאורך וקטור של מכ"מ ישמור הטייס, לאחר שקיבל </w:t>
      </w:r>
      <w:r w:rsidRPr="001A1FB9">
        <w:rPr>
          <w:rStyle w:val="default"/>
          <w:rFonts w:cs="FrankRuehl" w:hint="cs"/>
          <w:strike/>
          <w:vanish/>
          <w:sz w:val="18"/>
          <w:szCs w:val="22"/>
          <w:shd w:val="clear" w:color="auto" w:fill="FFFF99"/>
          <w:rtl/>
        </w:rPr>
        <w:t>מירשה גישה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מירשה טיסה לגישה</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Pr>
        <w:t>approach clearance</w:t>
      </w:r>
      <w:r w:rsidRPr="001A1FB9">
        <w:rPr>
          <w:rStyle w:val="default"/>
          <w:rFonts w:cs="FrankRuehl" w:hint="cs"/>
          <w:vanish/>
          <w:sz w:val="18"/>
          <w:szCs w:val="22"/>
          <w:shd w:val="clear" w:color="auto" w:fill="FFFF99"/>
          <w:rtl/>
        </w:rPr>
        <w:t xml:space="preserve">) על הגובה האחרון שהוקצה לו, בנוסף לקיום הוראות תקנה 102, אלא אם </w:t>
      </w:r>
      <w:r w:rsidRPr="001A1FB9">
        <w:rPr>
          <w:rStyle w:val="default"/>
          <w:rFonts w:cs="FrankRuehl"/>
          <w:vanish/>
          <w:sz w:val="18"/>
          <w:szCs w:val="22"/>
          <w:shd w:val="clear" w:color="auto" w:fill="FFFF99"/>
          <w:rtl/>
        </w:rPr>
        <w:t>–</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הוקצה לו גובה אחר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או</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כלי הטיס התייצב בקטע של נתיב שפורסם או בקטע של תהליך גישת מכשירים.</w:t>
      </w:r>
    </w:p>
    <w:p w:rsidR="00371486" w:rsidRPr="00D54398" w:rsidRDefault="00371486" w:rsidP="00D54398">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התייצב כלי הטיס כאמור בפסקה (ב)(2), ימשיך הטייס את טיסתו וינמיך בהתאם לגבהים שפורסמו לנתיבים עבור כל קטע עוקב של הנתיב או של תהליך הגישה, אלא אם ניתן לו גובה אחר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329"/>
    </w:p>
    <w:p w:rsidR="004C0346" w:rsidRDefault="004C0346" w:rsidP="007A7060">
      <w:pPr>
        <w:pStyle w:val="P00"/>
        <w:spacing w:before="72"/>
        <w:ind w:left="0" w:right="1134"/>
        <w:rPr>
          <w:rStyle w:val="default"/>
          <w:rFonts w:cs="FrankRuehl" w:hint="cs"/>
          <w:rtl/>
        </w:rPr>
      </w:pPr>
      <w:r>
        <w:rPr>
          <w:lang w:val="he-IL"/>
        </w:rPr>
        <w:pict>
          <v:rect id="_x0000_s2163" style="position:absolute;left:0;text-align:left;margin-left:464.5pt;margin-top:8.05pt;width:75.05pt;height:11.25pt;z-index:2510904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114</w:t>
      </w:r>
      <w:r>
        <w:rPr>
          <w:rStyle w:val="default"/>
          <w:rFonts w:cs="FrankRuehl"/>
          <w:rtl/>
        </w:rPr>
        <w:t>.</w:t>
      </w:r>
      <w:r>
        <w:rPr>
          <w:rStyle w:val="default"/>
          <w:rFonts w:cs="FrankRuehl"/>
          <w:rtl/>
        </w:rPr>
        <w:tab/>
      </w:r>
      <w:r w:rsidR="007A7060">
        <w:rPr>
          <w:rStyle w:val="default"/>
          <w:rFonts w:cs="FrankRuehl" w:hint="cs"/>
          <w:rtl/>
        </w:rPr>
        <w:t>(בוטלה).</w:t>
      </w: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bookmarkStart w:id="330" w:name="Rov843"/>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5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801</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114</w:t>
      </w:r>
    </w:p>
    <w:p w:rsidR="00E152BC" w:rsidRPr="001A1FB9" w:rsidRDefault="00E152BC" w:rsidP="00E152B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E152BC" w:rsidRPr="001A1FB9" w:rsidRDefault="00E152BC" w:rsidP="00E152B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מגבלות בפניות נוהל</w:t>
      </w:r>
    </w:p>
    <w:p w:rsidR="00E152BC" w:rsidRPr="001A1FB9" w:rsidRDefault="00E152BC" w:rsidP="00E152BC">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114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 xml:space="preserve">במקרה של הנחיית מכ"מ בשלב התחלתי של הגישה </w:t>
      </w:r>
      <w:r w:rsidRPr="001A1FB9">
        <w:rPr>
          <w:rStyle w:val="default"/>
          <w:rFonts w:cs="FrankRuehl"/>
          <w:strike/>
          <w:vanish/>
          <w:sz w:val="18"/>
          <w:szCs w:val="22"/>
          <w:shd w:val="clear" w:color="auto" w:fill="FFFF99"/>
          <w:rtl/>
        </w:rPr>
        <w:t>–</w:t>
      </w:r>
    </w:p>
    <w:p w:rsidR="00E152BC" w:rsidRPr="001A1FB9" w:rsidRDefault="00E152BC" w:rsidP="00E152BC">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לקבע הגישה הסופית או למקום הגישה הסופית;</w:t>
      </w:r>
    </w:p>
    <w:p w:rsidR="00E152BC" w:rsidRPr="001A1FB9" w:rsidRDefault="00E152BC" w:rsidP="00E152BC">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לגישת זמן (</w:t>
      </w:r>
      <w:r w:rsidRPr="001A1FB9">
        <w:rPr>
          <w:rStyle w:val="default"/>
          <w:rFonts w:cs="FrankRuehl"/>
          <w:strike/>
          <w:vanish/>
          <w:sz w:val="18"/>
          <w:szCs w:val="22"/>
          <w:shd w:val="clear" w:color="auto" w:fill="FFFF99"/>
        </w:rPr>
        <w:t>timed approach</w:t>
      </w:r>
      <w:r w:rsidRPr="001A1FB9">
        <w:rPr>
          <w:rStyle w:val="default"/>
          <w:rFonts w:cs="FrankRuehl" w:hint="cs"/>
          <w:strike/>
          <w:vanish/>
          <w:sz w:val="18"/>
          <w:szCs w:val="22"/>
          <w:shd w:val="clear" w:color="auto" w:fill="FFFF99"/>
          <w:rtl/>
        </w:rPr>
        <w:t>) מקבע ריתוק (</w:t>
      </w:r>
      <w:r w:rsidRPr="001A1FB9">
        <w:rPr>
          <w:rStyle w:val="default"/>
          <w:rFonts w:cs="FrankRuehl"/>
          <w:strike/>
          <w:vanish/>
          <w:sz w:val="18"/>
          <w:szCs w:val="22"/>
          <w:shd w:val="clear" w:color="auto" w:fill="FFFF99"/>
        </w:rPr>
        <w:t>holding fix</w:t>
      </w:r>
      <w:r w:rsidRPr="001A1FB9">
        <w:rPr>
          <w:rStyle w:val="default"/>
          <w:rFonts w:cs="FrankRuehl" w:hint="cs"/>
          <w:strike/>
          <w:vanish/>
          <w:sz w:val="18"/>
          <w:szCs w:val="22"/>
          <w:shd w:val="clear" w:color="auto" w:fill="FFFF99"/>
          <w:rtl/>
        </w:rPr>
        <w:t>);</w:t>
      </w:r>
    </w:p>
    <w:p w:rsidR="00E152BC" w:rsidRPr="001A1FB9" w:rsidRDefault="00E152BC" w:rsidP="00E152BC">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כאשר מצויינת בתהליך הגישה המלה "</w:t>
      </w:r>
      <w:r w:rsidRPr="001A1FB9">
        <w:rPr>
          <w:rStyle w:val="default"/>
          <w:rFonts w:cs="FrankRuehl"/>
          <w:strike/>
          <w:vanish/>
          <w:sz w:val="18"/>
          <w:szCs w:val="22"/>
          <w:shd w:val="clear" w:color="auto" w:fill="FFFF99"/>
        </w:rPr>
        <w:t>NOPT</w:t>
      </w:r>
      <w:r w:rsidRPr="001A1FB9">
        <w:rPr>
          <w:rStyle w:val="default"/>
          <w:rFonts w:cs="FrankRuehl" w:hint="cs"/>
          <w:strike/>
          <w:vanish/>
          <w:sz w:val="18"/>
          <w:szCs w:val="22"/>
          <w:shd w:val="clear" w:color="auto" w:fill="FFFF99"/>
          <w:rtl/>
        </w:rPr>
        <w:t>" או "</w:t>
      </w:r>
      <w:r w:rsidRPr="001A1FB9">
        <w:rPr>
          <w:rStyle w:val="default"/>
          <w:rFonts w:cs="FrankRuehl"/>
          <w:strike/>
          <w:vanish/>
          <w:sz w:val="18"/>
          <w:szCs w:val="22"/>
          <w:shd w:val="clear" w:color="auto" w:fill="FFFF99"/>
        </w:rPr>
        <w:t>FINAL</w:t>
      </w:r>
      <w:r w:rsidRPr="001A1FB9">
        <w:rPr>
          <w:rStyle w:val="default"/>
          <w:rFonts w:cs="FrankRuehl" w:hint="cs"/>
          <w:strike/>
          <w:vanish/>
          <w:sz w:val="18"/>
          <w:szCs w:val="22"/>
          <w:shd w:val="clear" w:color="auto" w:fill="FFFF99"/>
          <w:rtl/>
        </w:rPr>
        <w:t>",</w:t>
      </w:r>
    </w:p>
    <w:p w:rsidR="00E152BC" w:rsidRPr="007A7060" w:rsidRDefault="00E152BC" w:rsidP="007A7060">
      <w:pPr>
        <w:pStyle w:val="P00"/>
        <w:spacing w:before="0"/>
        <w:ind w:left="0" w:right="1134"/>
        <w:rPr>
          <w:rStyle w:val="default"/>
          <w:rFonts w:cs="FrankRuehl" w:hint="cs"/>
          <w:sz w:val="2"/>
          <w:szCs w:val="2"/>
          <w:rtl/>
        </w:rPr>
      </w:pPr>
      <w:r w:rsidRPr="001A1FB9">
        <w:rPr>
          <w:rStyle w:val="default"/>
          <w:rFonts w:cs="FrankRuehl" w:hint="cs"/>
          <w:strike/>
          <w:vanish/>
          <w:sz w:val="18"/>
          <w:szCs w:val="22"/>
          <w:shd w:val="clear" w:color="auto" w:fill="FFFF99"/>
          <w:rtl/>
        </w:rPr>
        <w:t>לא יבצע הטייס פניית נוהל, אלא אם הוא מודיע על כך ליחידת הפת"א, כאשר הוא מקבל אישור לגישה סופית.</w:t>
      </w:r>
      <w:bookmarkEnd w:id="330"/>
    </w:p>
    <w:p w:rsidR="007A7060" w:rsidRPr="007A7060" w:rsidRDefault="004C0346" w:rsidP="007A7060">
      <w:pPr>
        <w:pStyle w:val="P00"/>
        <w:spacing w:before="72"/>
        <w:ind w:left="0" w:right="1134"/>
        <w:rPr>
          <w:rStyle w:val="default"/>
          <w:rFonts w:cs="FrankRuehl" w:hint="cs"/>
          <w:rtl/>
        </w:rPr>
      </w:pPr>
      <w:bookmarkStart w:id="331" w:name="Seif107"/>
      <w:bookmarkEnd w:id="331"/>
      <w:r>
        <w:rPr>
          <w:lang w:val="he-IL"/>
        </w:rPr>
        <w:pict>
          <v:rect id="_x0000_s2164" style="position:absolute;left:0;text-align:left;margin-left:464.5pt;margin-top:8.05pt;width:75.05pt;height:36.15pt;z-index:2510914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הפעלה מתחת לגובה החלטה או לגובה מזערי להנמכה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115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7A7060" w:rsidRPr="007A7060">
        <w:rPr>
          <w:rStyle w:val="default"/>
          <w:rFonts w:cs="FrankRuehl" w:hint="cs"/>
          <w:rtl/>
        </w:rPr>
        <w:t xml:space="preserve">לא יפעיל אדם כלי טיס תוך שימוש בתהליכי גישת מכשירים כאמור בהוראות התעבורה האווירית, למעט לפי קטגוריות </w:t>
      </w:r>
      <w:r w:rsidR="007A7060" w:rsidRPr="007A7060">
        <w:rPr>
          <w:rStyle w:val="default"/>
          <w:rFonts w:cs="FrankRuehl"/>
        </w:rPr>
        <w:t>II</w:t>
      </w:r>
      <w:r w:rsidR="007A7060" w:rsidRPr="007A7060">
        <w:rPr>
          <w:rStyle w:val="default"/>
          <w:rFonts w:cs="FrankRuehl" w:hint="cs"/>
          <w:rtl/>
        </w:rPr>
        <w:t xml:space="preserve"> ו-</w:t>
      </w:r>
      <w:r w:rsidR="007A7060" w:rsidRPr="007A7060">
        <w:rPr>
          <w:rStyle w:val="default"/>
          <w:rFonts w:cs="FrankRuehl"/>
        </w:rPr>
        <w:t>III</w:t>
      </w:r>
      <w:r w:rsidR="007A7060" w:rsidRPr="007A7060">
        <w:rPr>
          <w:rStyle w:val="default"/>
          <w:rFonts w:cs="FrankRuehl" w:hint="cs"/>
          <w:rtl/>
        </w:rPr>
        <w:t>, אלא אם כן הוא עונה על הוראות תקנה זו, זולת אם אישר לו המנהל אחרת.</w:t>
      </w:r>
    </w:p>
    <w:p w:rsidR="007A7060" w:rsidRPr="007A7060" w:rsidRDefault="007A7060" w:rsidP="007A7060">
      <w:pPr>
        <w:pStyle w:val="P00"/>
        <w:spacing w:before="72"/>
        <w:ind w:left="0" w:right="1134"/>
        <w:rPr>
          <w:rStyle w:val="default"/>
          <w:rFonts w:cs="FrankRuehl" w:hint="cs"/>
          <w:rtl/>
        </w:rPr>
      </w:pPr>
      <w:r w:rsidRPr="007A7060">
        <w:rPr>
          <w:rStyle w:val="default"/>
          <w:rFonts w:cs="FrankRuehl" w:hint="cs"/>
          <w:rtl/>
        </w:rPr>
        <w:tab/>
        <w:t>(ב)</w:t>
      </w:r>
      <w:r w:rsidRPr="007A7060">
        <w:rPr>
          <w:rStyle w:val="default"/>
          <w:rFonts w:cs="FrankRuehl" w:hint="cs"/>
          <w:rtl/>
        </w:rPr>
        <w:tab/>
        <w:t xml:space="preserve">בשדה תעופה שבו נקבעו גובה החלטה או גובה מזערי להנמכה לא ימשיך טייס בשימוש בתהליכי גישת מכשירים מתחת לגובה ההחלטה או לגובה המזערי להנמכה המותרים לאותו נוהל, אלא אם כן </w:t>
      </w:r>
      <w:r w:rsidRPr="007A7060">
        <w:rPr>
          <w:rStyle w:val="default"/>
          <w:rFonts w:cs="FrankRuehl"/>
          <w:rtl/>
        </w:rPr>
        <w:t>–</w:t>
      </w:r>
    </w:p>
    <w:p w:rsidR="007A7060" w:rsidRPr="007A7060" w:rsidRDefault="007A7060" w:rsidP="007A7060">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כלי הטיס נמצא בכל עת במקום המאפשר לטייס המפקד, בראייה, להנמיך לנחיתה על המסלול המיועד תוך תמרון ובשיעורי הנמכה רגילים, ולגבי כלי טיס המופעלים לפי הפרק השנים עשר או הפרק השלושה עשר, לגעת במסלול בתחום אזור הנגיעה (</w:t>
      </w:r>
      <w:r w:rsidRPr="007A7060">
        <w:rPr>
          <w:rStyle w:val="default"/>
          <w:rFonts w:cs="FrankRuehl"/>
        </w:rPr>
        <w:t>Touch Down Zone</w:t>
      </w:r>
      <w:r w:rsidRPr="007A7060">
        <w:rPr>
          <w:rStyle w:val="default"/>
          <w:rFonts w:cs="FrankRuehl" w:hint="cs"/>
          <w:rtl/>
        </w:rPr>
        <w:t>) על המסלול האמור;</w:t>
      </w:r>
    </w:p>
    <w:p w:rsidR="007A7060" w:rsidRPr="007A7060" w:rsidRDefault="007A7060" w:rsidP="007A7060">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ראות הטיסה אינה פחותה מהראות המזערית שנקבעה בנוהל לגישת המכשירים שבשימוש;</w:t>
      </w:r>
    </w:p>
    <w:p w:rsidR="007A7060" w:rsidRPr="007A7060" w:rsidRDefault="007A7060" w:rsidP="007A7060">
      <w:pPr>
        <w:pStyle w:val="P00"/>
        <w:spacing w:before="72"/>
        <w:ind w:left="1021" w:right="1134"/>
        <w:rPr>
          <w:rStyle w:val="default"/>
          <w:rFonts w:cs="FrankRuehl" w:hint="cs"/>
          <w:rtl/>
        </w:rPr>
      </w:pPr>
      <w:r w:rsidRPr="007A7060">
        <w:rPr>
          <w:rStyle w:val="default"/>
          <w:rFonts w:cs="FrankRuehl" w:hint="cs"/>
          <w:rtl/>
        </w:rPr>
        <w:t>(3)</w:t>
      </w:r>
      <w:r w:rsidRPr="007A7060">
        <w:rPr>
          <w:rStyle w:val="default"/>
          <w:rFonts w:cs="FrankRuehl" w:hint="cs"/>
          <w:rtl/>
        </w:rPr>
        <w:tab/>
        <w:t xml:space="preserve">פרט לגישות מכשירים המבוצעות לפי תהליכי הנמכה בקטגוריות </w:t>
      </w:r>
      <w:r w:rsidRPr="007A7060">
        <w:rPr>
          <w:rStyle w:val="default"/>
          <w:rFonts w:cs="FrankRuehl"/>
        </w:rPr>
        <w:t>II</w:t>
      </w:r>
      <w:r w:rsidRPr="007A7060">
        <w:rPr>
          <w:rStyle w:val="default"/>
          <w:rFonts w:cs="FrankRuehl" w:hint="cs"/>
          <w:rtl/>
        </w:rPr>
        <w:t xml:space="preserve"> או </w:t>
      </w:r>
      <w:r w:rsidRPr="007A7060">
        <w:rPr>
          <w:rStyle w:val="default"/>
          <w:rFonts w:cs="FrankRuehl"/>
        </w:rPr>
        <w:t>III</w:t>
      </w:r>
      <w:r w:rsidRPr="007A7060">
        <w:rPr>
          <w:rStyle w:val="default"/>
          <w:rFonts w:cs="FrankRuehl" w:hint="cs"/>
          <w:rtl/>
        </w:rPr>
        <w:t>, הטייס המבצע הנמכה יראה ויזהה בבירור לפחות אחד העזרים החזותיים המשתייכים למסלול המיועד, כמפורט להלן:</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את מערכת תאורת הגישה; ואולם טייס הנעזר באורות הגישה לקביעת נקודת ייחוס, לא ינמיך מתחת לגובה של 100 רגל מעל גובה אזור הנגיעה, אלא אם כן הוא יכול לראות בבירור ולזהות גם את האורות האדומים שבשורות הצד של מערכת תאורת הגישה;</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את מפתן המסלול, סימוניו או תאורתו;</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(ג)</w:t>
      </w:r>
      <w:r w:rsidRPr="007A7060">
        <w:rPr>
          <w:rStyle w:val="default"/>
          <w:rFonts w:cs="FrankRuehl" w:hint="cs"/>
          <w:rtl/>
        </w:rPr>
        <w:tab/>
        <w:t>את אזור הנגיעה, סימניו או תאורתו;</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(ד)</w:t>
      </w:r>
      <w:r w:rsidRPr="007A7060">
        <w:rPr>
          <w:rStyle w:val="default"/>
          <w:rFonts w:cs="FrankRuehl" w:hint="cs"/>
          <w:rtl/>
        </w:rPr>
        <w:tab/>
        <w:t>את תאורת התחלת המסלול;</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(ה)</w:t>
      </w:r>
      <w:r w:rsidRPr="007A7060">
        <w:rPr>
          <w:rStyle w:val="default"/>
          <w:rFonts w:cs="FrankRuehl" w:hint="cs"/>
          <w:rtl/>
        </w:rPr>
        <w:tab/>
        <w:t>את אורות סימון זווית הגלישה (</w:t>
      </w:r>
      <w:r w:rsidRPr="007A7060">
        <w:rPr>
          <w:rStyle w:val="default"/>
          <w:rFonts w:cs="FrankRuehl"/>
        </w:rPr>
        <w:t>VASI</w:t>
      </w:r>
      <w:r w:rsidRPr="007A7060">
        <w:rPr>
          <w:rStyle w:val="default"/>
          <w:rFonts w:cs="FrankRuehl" w:hint="cs"/>
          <w:rtl/>
        </w:rPr>
        <w:t xml:space="preserve"> או </w:t>
      </w:r>
      <w:r w:rsidRPr="007A7060">
        <w:rPr>
          <w:rStyle w:val="default"/>
          <w:rFonts w:cs="FrankRuehl"/>
        </w:rPr>
        <w:t>PAPI</w:t>
      </w:r>
      <w:r w:rsidRPr="007A7060">
        <w:rPr>
          <w:rStyle w:val="default"/>
          <w:rFonts w:cs="FrankRuehl" w:hint="cs"/>
          <w:rtl/>
        </w:rPr>
        <w:t>);</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(ו)</w:t>
      </w:r>
      <w:r w:rsidRPr="007A7060">
        <w:rPr>
          <w:rStyle w:val="default"/>
          <w:rFonts w:cs="FrankRuehl" w:hint="cs"/>
          <w:rtl/>
        </w:rPr>
        <w:tab/>
        <w:t>את המסלול, סימוניו או תאורתו.</w:t>
      </w:r>
    </w:p>
    <w:p w:rsidR="007A7060" w:rsidRPr="007A7060" w:rsidRDefault="007A7060" w:rsidP="007A7060">
      <w:pPr>
        <w:pStyle w:val="P00"/>
        <w:spacing w:before="72"/>
        <w:ind w:left="0" w:right="1134"/>
        <w:rPr>
          <w:rStyle w:val="default"/>
          <w:rFonts w:cs="FrankRuehl" w:hint="cs"/>
          <w:rtl/>
        </w:rPr>
      </w:pPr>
      <w:r w:rsidRPr="007A7060">
        <w:rPr>
          <w:rStyle w:val="default"/>
          <w:rFonts w:cs="FrankRuehl" w:hint="cs"/>
          <w:rtl/>
        </w:rPr>
        <w:tab/>
        <w:t>(ג)</w:t>
      </w:r>
      <w:r w:rsidRPr="007A7060">
        <w:rPr>
          <w:rStyle w:val="default"/>
          <w:rFonts w:cs="FrankRuehl" w:hint="cs"/>
          <w:rtl/>
        </w:rPr>
        <w:tab/>
        <w:t xml:space="preserve">טייס המבצע גישת מכשירים יתחיל מיד בתהליך הליכה סביב מתאים </w:t>
      </w:r>
      <w:r w:rsidRPr="007A7060">
        <w:rPr>
          <w:rStyle w:val="default"/>
          <w:rFonts w:cs="FrankRuehl"/>
          <w:rtl/>
        </w:rPr>
        <w:t>–</w:t>
      </w:r>
    </w:p>
    <w:p w:rsidR="007A7060" w:rsidRPr="007A7060" w:rsidRDefault="007A7060" w:rsidP="007A7060">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אם לפני הנגיעה לא מתקיים אחד מהתנאים האמורים בתקנת משנה (ב) באחד ממקרים אלה:</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כאשר כלי הטיס מופעל מתחת לגובה המזערי להנמכה (</w:t>
      </w:r>
      <w:r w:rsidRPr="007A7060">
        <w:rPr>
          <w:rStyle w:val="default"/>
          <w:rFonts w:cs="FrankRuehl"/>
        </w:rPr>
        <w:t>MDA</w:t>
      </w:r>
      <w:r w:rsidRPr="007A7060">
        <w:rPr>
          <w:rStyle w:val="default"/>
          <w:rFonts w:cs="FrankRuehl" w:hint="cs"/>
          <w:rtl/>
        </w:rPr>
        <w:t>);</w:t>
      </w:r>
    </w:p>
    <w:p w:rsidR="007A7060" w:rsidRPr="007A7060" w:rsidRDefault="007A7060" w:rsidP="007A7060">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כאשר כלי הטיס הגיע לנקודת ההליכה סביב (</w:t>
      </w:r>
      <w:r w:rsidRPr="007A7060">
        <w:rPr>
          <w:rStyle w:val="default"/>
          <w:rFonts w:cs="FrankRuehl"/>
        </w:rPr>
        <w:t>MAPt</w:t>
      </w:r>
      <w:r w:rsidRPr="007A7060">
        <w:rPr>
          <w:rStyle w:val="default"/>
          <w:rFonts w:cs="FrankRuehl" w:hint="cs"/>
          <w:rtl/>
        </w:rPr>
        <w:t>) או לגובה החלטה או בכל עת לאחר מכן עד לנגיעה;</w:t>
      </w:r>
    </w:p>
    <w:p w:rsidR="007A7060" w:rsidRPr="007A7060" w:rsidRDefault="007A7060" w:rsidP="000D1481">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אם בעת ביצועה של ההקפה (</w:t>
      </w:r>
      <w:r w:rsidRPr="007A7060">
        <w:rPr>
          <w:rStyle w:val="default"/>
          <w:rFonts w:cs="FrankRuehl"/>
        </w:rPr>
        <w:t>Circl</w:t>
      </w:r>
      <w:r w:rsidR="000D1481">
        <w:rPr>
          <w:rStyle w:val="default"/>
          <w:rFonts w:cs="FrankRuehl"/>
        </w:rPr>
        <w:t>e</w:t>
      </w:r>
      <w:r w:rsidRPr="007A7060">
        <w:rPr>
          <w:rStyle w:val="default"/>
          <w:rFonts w:cs="FrankRuehl"/>
        </w:rPr>
        <w:t xml:space="preserve"> to land</w:t>
      </w:r>
      <w:r w:rsidRPr="007A7060">
        <w:rPr>
          <w:rStyle w:val="default"/>
          <w:rFonts w:cs="FrankRuehl" w:hint="cs"/>
          <w:rtl/>
        </w:rPr>
        <w:t>) בגובה המזערי להנמכה (</w:t>
      </w:r>
      <w:r w:rsidRPr="007A7060">
        <w:rPr>
          <w:rStyle w:val="default"/>
          <w:rFonts w:cs="FrankRuehl"/>
        </w:rPr>
        <w:t>MDA</w:t>
      </w:r>
      <w:r w:rsidRPr="007A7060">
        <w:rPr>
          <w:rStyle w:val="default"/>
          <w:rFonts w:cs="FrankRuehl" w:hint="cs"/>
          <w:rtl/>
        </w:rPr>
        <w:t>) או מעליו, הטייס לא רואה בבירור חלק מהשדה החייב בזיהוי, למעט בעת ביצוען של פניות רגילות.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32" w:name="Rov844"/>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257"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115</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הגבלות על שימוש בתהליכי גישת מכשירים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115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אדם כלי טיס תוך שימוש בתהליכי גישת מכשירים כאמור בפרק הששי, אלא אם הוא עונה על הוראות תקנה זו, זולת אם אושר לו אחרת בידי המנהל. תקנה זו אינה חלה על שימוש בתהליכי גישת מכשירים לפי קטגוריה </w:t>
      </w:r>
      <w:r w:rsidRPr="001A1FB9">
        <w:rPr>
          <w:rStyle w:val="default"/>
          <w:rFonts w:cs="FrankRuehl"/>
          <w:strike/>
          <w:vanish/>
          <w:sz w:val="18"/>
          <w:szCs w:val="18"/>
          <w:shd w:val="clear" w:color="auto" w:fill="FFFF99"/>
        </w:rPr>
        <w:t>II</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אדם המפעיל כלי טיס לא יירד מתחת לגובה המינימלי להנמכה (</w:t>
      </w:r>
      <w:r w:rsidRPr="001A1FB9">
        <w:rPr>
          <w:rStyle w:val="default"/>
          <w:rFonts w:cs="FrankRuehl"/>
          <w:strike/>
          <w:vanish/>
          <w:sz w:val="18"/>
          <w:szCs w:val="18"/>
          <w:shd w:val="clear" w:color="auto" w:fill="FFFF99"/>
        </w:rPr>
        <w:t>MDA</w:t>
      </w:r>
      <w:r w:rsidRPr="001A1FB9">
        <w:rPr>
          <w:rStyle w:val="default"/>
          <w:rFonts w:cs="FrankRuehl" w:hint="cs"/>
          <w:strike/>
          <w:vanish/>
          <w:sz w:val="22"/>
          <w:szCs w:val="22"/>
          <w:shd w:val="clear" w:color="auto" w:fill="FFFF99"/>
          <w:rtl/>
        </w:rPr>
        <w:t>) או לא ימשיך בגישת מכשירים מתחת לגובה ההחלטה (</w:t>
      </w:r>
      <w:r w:rsidRPr="001A1FB9">
        <w:rPr>
          <w:rStyle w:val="default"/>
          <w:rFonts w:cs="FrankRuehl"/>
          <w:strike/>
          <w:vanish/>
          <w:sz w:val="18"/>
          <w:szCs w:val="18"/>
          <w:shd w:val="clear" w:color="auto" w:fill="FFFF99"/>
        </w:rPr>
        <w:t>DH</w:t>
      </w:r>
      <w:r w:rsidRPr="001A1FB9">
        <w:rPr>
          <w:rStyle w:val="default"/>
          <w:rFonts w:cs="FrankRuehl" w:hint="cs"/>
          <w:strike/>
          <w:vanish/>
          <w:sz w:val="22"/>
          <w:szCs w:val="22"/>
          <w:shd w:val="clear" w:color="auto" w:fill="FFFF99"/>
          <w:rtl/>
        </w:rPr>
        <w:t xml:space="preserve">) אלא אם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כלי הטיס הינו במצב אשר ממנו יכולה להתבצע גישה רגילה למסלול המתוכנן לנחיתה; וכן</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מיפתן הנחיתה של המסלול האמור, או אורות הגישה וסימונים אחרים המזוהים עם אותו מיפתן נחיתה, נראים בבירור לטייס.</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אם, בעת הגעתו של כלי הטיס לנקודת החטאת הגישה (</w:t>
      </w:r>
      <w:r w:rsidRPr="001A1FB9">
        <w:rPr>
          <w:rStyle w:val="default"/>
          <w:rFonts w:cs="FrankRuehl"/>
          <w:strike/>
          <w:vanish/>
          <w:sz w:val="18"/>
          <w:szCs w:val="18"/>
          <w:shd w:val="clear" w:color="auto" w:fill="FFFF99"/>
        </w:rPr>
        <w:t>MAP</w:t>
      </w:r>
      <w:r w:rsidRPr="001A1FB9">
        <w:rPr>
          <w:rStyle w:val="default"/>
          <w:rFonts w:cs="FrankRuehl" w:hint="cs"/>
          <w:strike/>
          <w:vanish/>
          <w:sz w:val="22"/>
          <w:szCs w:val="22"/>
          <w:shd w:val="clear" w:color="auto" w:fill="FFFF99"/>
          <w:rtl/>
        </w:rPr>
        <w:t>) או לגובה ההחלטה, או בכל עת לאחר מכן, לא מתקיימת אחת הדרישות לעיל, יבצע הטייס מיד את תהליך החטאת הגישה המתאים.</w:t>
      </w:r>
    </w:p>
    <w:p w:rsidR="00E152BC" w:rsidRPr="001A1FB9" w:rsidRDefault="00E152BC" w:rsidP="00E152BC">
      <w:pPr>
        <w:pStyle w:val="P00"/>
        <w:spacing w:before="0"/>
        <w:ind w:left="0" w:right="1134"/>
        <w:rPr>
          <w:rStyle w:val="default"/>
          <w:rFonts w:cs="FrankRuehl" w:hint="cs"/>
          <w:vanish/>
          <w:szCs w:val="20"/>
          <w:shd w:val="clear" w:color="auto" w:fill="FFFF99"/>
          <w:rtl/>
        </w:rPr>
      </w:pPr>
    </w:p>
    <w:p w:rsidR="00E152BC" w:rsidRPr="001A1FB9" w:rsidRDefault="00E152BC" w:rsidP="00E152B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152BC" w:rsidRPr="001A1FB9" w:rsidRDefault="00E152BC" w:rsidP="00E152BC">
      <w:pPr>
        <w:pStyle w:val="P00"/>
        <w:spacing w:before="0"/>
        <w:ind w:left="0" w:right="1134"/>
        <w:rPr>
          <w:rStyle w:val="default"/>
          <w:rFonts w:cs="FrankRuehl" w:hint="cs"/>
          <w:vanish/>
          <w:szCs w:val="20"/>
          <w:shd w:val="clear" w:color="auto" w:fill="FFFF99"/>
          <w:rtl/>
        </w:rPr>
      </w:pPr>
      <w:hyperlink r:id="rId25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801</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259"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E152BC" w:rsidRPr="001A1FB9" w:rsidRDefault="00E152BC" w:rsidP="00E152B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115</w:t>
      </w:r>
    </w:p>
    <w:p w:rsidR="00E152BC" w:rsidRPr="001A1FB9" w:rsidRDefault="00E152BC" w:rsidP="00E152B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E152BC" w:rsidRPr="001A1FB9" w:rsidRDefault="00C310CD" w:rsidP="00E152B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הפעלה מתחת לגובה החלטה או לגובה מינימלי או לגובה מינימלי להנמכה</w:t>
      </w:r>
    </w:p>
    <w:p w:rsidR="00C310CD" w:rsidRPr="001A1FB9" w:rsidRDefault="00C310CD" w:rsidP="00C310C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115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יפעיל אדם כלי טיס תוך שימוש בתהליכי גישת מכשירים כאמור בפרק השישי למעט לפי 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אלא אם כן הוא עונה על הוראות תקנה זו, זולת אם אישר לו המנהל אחרת.</w:t>
      </w:r>
    </w:p>
    <w:p w:rsidR="00C310CD" w:rsidRPr="001A1FB9" w:rsidRDefault="00C310CD" w:rsidP="00C310C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בשדה תעופה בו נקבעו גובה 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או גובה מינימלי להנמכה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xml:space="preserve">) לא ימשיך טייס בשימוש בתהליכי גישת מכשירים מתחת לגובה ההחלטה או לגובה המינימלי להנמכה המותרים לאותו נוהל, אלא אם כן </w:t>
      </w:r>
      <w:r w:rsidRPr="001A1FB9">
        <w:rPr>
          <w:rStyle w:val="default"/>
          <w:rFonts w:cs="FrankRuehl"/>
          <w:strike/>
          <w:vanish/>
          <w:sz w:val="18"/>
          <w:szCs w:val="22"/>
          <w:shd w:val="clear" w:color="auto" w:fill="FFFF99"/>
          <w:rtl/>
        </w:rPr>
        <w:t>–</w:t>
      </w:r>
    </w:p>
    <w:p w:rsidR="00C310CD" w:rsidRPr="001A1FB9" w:rsidRDefault="00C310CD" w:rsidP="00C310C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כלי הטיס נמצא בכל עת במקום המאפשר לטייס המפקד, בראייה, להנמיך לנחיתה על המסלול המיועד תוך תימרון ובשיעורי הנמכה רגילים, ולגבי כלי טיס המופעלים לפי הפרק השנים עשר או הפרק השלושה-עשר, לנחות בתחום אזור הנגיעה (</w:t>
      </w:r>
      <w:r w:rsidRPr="001A1FB9">
        <w:rPr>
          <w:rStyle w:val="default"/>
          <w:rFonts w:cs="FrankRuehl"/>
          <w:strike/>
          <w:vanish/>
          <w:sz w:val="18"/>
          <w:szCs w:val="22"/>
          <w:shd w:val="clear" w:color="auto" w:fill="FFFF99"/>
        </w:rPr>
        <w:t>Touch Down Zone</w:t>
      </w:r>
      <w:r w:rsidRPr="001A1FB9">
        <w:rPr>
          <w:rStyle w:val="default"/>
          <w:rFonts w:cs="FrankRuehl" w:hint="cs"/>
          <w:strike/>
          <w:vanish/>
          <w:sz w:val="18"/>
          <w:szCs w:val="22"/>
          <w:shd w:val="clear" w:color="auto" w:fill="FFFF99"/>
          <w:rtl/>
        </w:rPr>
        <w:t>) על המסלול האמור;</w:t>
      </w:r>
    </w:p>
    <w:p w:rsidR="00C310CD" w:rsidRPr="001A1FB9" w:rsidRDefault="00C310CD" w:rsidP="00C310C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הראות היא מעל לראות המזערית שנקבעה בנוהל הסטנדרטי לגישת המכשירים שבשימוש;</w:t>
      </w:r>
    </w:p>
    <w:p w:rsidR="00C310CD" w:rsidRPr="001A1FB9" w:rsidRDefault="00C310CD" w:rsidP="00C310C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פרט לגישות מכשירים המבוצעות לפי נוהל לקטגוריות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או </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שבהם קבע המנהל נקודות התייחסות חזותית, הטייס המבצע הנמכה יראה ויזהה בבירור לפחות אחד העצמים החזותיים המשתייכים למסלול המיועד, כמפורט להלן </w:t>
      </w:r>
      <w:r w:rsidRPr="001A1FB9">
        <w:rPr>
          <w:rStyle w:val="default"/>
          <w:rFonts w:cs="FrankRuehl"/>
          <w:strike/>
          <w:vanish/>
          <w:sz w:val="18"/>
          <w:szCs w:val="22"/>
          <w:shd w:val="clear" w:color="auto" w:fill="FFFF99"/>
          <w:rtl/>
        </w:rPr>
        <w:t>–</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את מערכת תאורת הגישה; אולם טייס הנעזר באורות הגישה לקביעת נקודת יחוס, לא ינמיך מתחת לגובה של 100 רגל מעל אזור הנגיעה, אלא אם כן הוא יכול לראות בברור ולזהות גם את האורות האדומים שבקצה מערת אורות הגישה או את האורות שבשורות הצד של אותה מערכת;</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את המפתן, סימונו או תאורתו;</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את אזור הנגיעה או סימונו;</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את אורות אזור הנגיעה;</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את תאורת המסלול.</w:t>
      </w:r>
    </w:p>
    <w:p w:rsidR="00C310CD" w:rsidRPr="001A1FB9" w:rsidRDefault="00C310CD" w:rsidP="00C310C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 xml:space="preserve">כלי הטיס, בגישה ישירה המבוצעת לפי נוהל לגישה ישירה לא מדוייקת הכולל בתוכו נקודה חזותית להנמכה (להלן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נקודה), הגיע לאותה נקודה למעט המקרים הבאים בהם לא יכול כלי הטיס לנחות תוך תמרון ובשיעור הנמכה רגילים </w:t>
      </w:r>
      <w:r w:rsidRPr="001A1FB9">
        <w:rPr>
          <w:rStyle w:val="default"/>
          <w:rFonts w:cs="FrankRuehl"/>
          <w:strike/>
          <w:vanish/>
          <w:sz w:val="18"/>
          <w:szCs w:val="22"/>
          <w:shd w:val="clear" w:color="auto" w:fill="FFFF99"/>
          <w:rtl/>
        </w:rPr>
        <w:t>–</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כלי הטיס אינו מצוייד במיכשור מתאים לזיהוי הנקודה;</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טייסו אינו יכול לקבוע בוודאות את אותה נקודה;</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טייסו משהה את תחילת ההנמכה עד להיותו מעל לנקודה.</w:t>
      </w:r>
    </w:p>
    <w:p w:rsidR="00C310CD" w:rsidRPr="001A1FB9" w:rsidRDefault="00C310CD" w:rsidP="00C310C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טייס המבצע גישת מכשירים יתחיל מיד בהליכה סביב מתאימה </w:t>
      </w:r>
      <w:r w:rsidRPr="001A1FB9">
        <w:rPr>
          <w:rStyle w:val="default"/>
          <w:rFonts w:cs="FrankRuehl"/>
          <w:strike/>
          <w:vanish/>
          <w:sz w:val="18"/>
          <w:szCs w:val="22"/>
          <w:shd w:val="clear" w:color="auto" w:fill="FFFF99"/>
          <w:rtl/>
        </w:rPr>
        <w:t>–</w:t>
      </w:r>
    </w:p>
    <w:p w:rsidR="00C310CD" w:rsidRPr="001A1FB9" w:rsidRDefault="00C310CD" w:rsidP="00C310C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כאשר לפני הנגיעה לא מתקיים אחד מהתנאים האמורים בתקנת משנה (ב) במקרים הבאים:</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כאשר המטוס מופעל מתחת לגובה ההנמכה המזערית;</w:t>
      </w:r>
    </w:p>
    <w:p w:rsidR="00C310CD" w:rsidRPr="001A1FB9" w:rsidRDefault="00C310CD" w:rsidP="00C310C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כאשר המטוס הגיע לנקודת החטאת הגישה (</w:t>
      </w:r>
      <w:r w:rsidRPr="001A1FB9">
        <w:rPr>
          <w:rStyle w:val="default"/>
          <w:rFonts w:cs="FrankRuehl"/>
          <w:strike/>
          <w:vanish/>
          <w:sz w:val="18"/>
          <w:szCs w:val="22"/>
          <w:shd w:val="clear" w:color="auto" w:fill="FFFF99"/>
        </w:rPr>
        <w:t>MAP</w:t>
      </w:r>
      <w:r w:rsidRPr="001A1FB9">
        <w:rPr>
          <w:rStyle w:val="default"/>
          <w:rFonts w:cs="FrankRuehl" w:hint="cs"/>
          <w:strike/>
          <w:vanish/>
          <w:sz w:val="18"/>
          <w:szCs w:val="22"/>
          <w:shd w:val="clear" w:color="auto" w:fill="FFFF99"/>
          <w:rtl/>
        </w:rPr>
        <w:t>) או לגובה החלטה או בכל עת לאחר מכן עד לנגיעה;</w:t>
      </w:r>
    </w:p>
    <w:p w:rsidR="00C310CD" w:rsidRPr="007A7060" w:rsidRDefault="00C310CD" w:rsidP="007A7060">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כאשר בעת ביצועה של ההקפה (</w:t>
      </w:r>
      <w:r w:rsidRPr="001A1FB9">
        <w:rPr>
          <w:rStyle w:val="default"/>
          <w:rFonts w:cs="FrankRuehl"/>
          <w:strike/>
          <w:vanish/>
          <w:sz w:val="18"/>
          <w:szCs w:val="22"/>
          <w:shd w:val="clear" w:color="auto" w:fill="FFFF99"/>
        </w:rPr>
        <w:t>Circiling to land</w:t>
      </w:r>
      <w:r w:rsidRPr="001A1FB9">
        <w:rPr>
          <w:rStyle w:val="default"/>
          <w:rFonts w:cs="FrankRuehl" w:hint="cs"/>
          <w:strike/>
          <w:vanish/>
          <w:sz w:val="18"/>
          <w:szCs w:val="22"/>
          <w:shd w:val="clear" w:color="auto" w:fill="FFFF99"/>
          <w:rtl/>
        </w:rPr>
        <w:t>) בגובה המזערי להנמכה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או מעליו, הטייס לא רואה בבירור חלק מהשדה החייב בזיהוי, למעט בעת ביצוען של פניות רגילות.</w:t>
      </w:r>
      <w:bookmarkEnd w:id="332"/>
    </w:p>
    <w:p w:rsidR="00AD55D7" w:rsidRPr="007A7060" w:rsidRDefault="00AD55D7" w:rsidP="00AD55D7">
      <w:pPr>
        <w:pStyle w:val="P00"/>
        <w:spacing w:before="72"/>
        <w:ind w:left="0" w:right="1134"/>
        <w:rPr>
          <w:rStyle w:val="default"/>
          <w:rFonts w:cs="FrankRuehl" w:hint="cs"/>
          <w:rtl/>
        </w:rPr>
      </w:pPr>
      <w:bookmarkStart w:id="333" w:name="Seif529"/>
      <w:bookmarkEnd w:id="333"/>
      <w:r w:rsidRPr="007A7060">
        <w:rPr>
          <w:lang w:val="he-IL"/>
        </w:rPr>
        <w:pict>
          <v:rect id="_x0000_s3149" style="position:absolute;left:0;text-align:left;margin-left:464.5pt;margin-top:8.05pt;width:75.05pt;height:27.35pt;z-index:251747840" o:allowincell="f" filled="f" stroked="f" strokecolor="lime" strokeweight=".25pt">
            <v:textbox inset="0,0,0,0">
              <w:txbxContent>
                <w:p w:rsidR="003B4896" w:rsidRPr="00AD55D7" w:rsidRDefault="003B4896" w:rsidP="00AD55D7">
                  <w:pPr>
                    <w:spacing w:line="160" w:lineRule="exact"/>
                    <w:jc w:val="left"/>
                    <w:rPr>
                      <w:rFonts w:cs="Miriam" w:hint="cs"/>
                      <w:sz w:val="16"/>
                      <w:szCs w:val="18"/>
                      <w:rtl/>
                    </w:rPr>
                  </w:pPr>
                  <w:r w:rsidRPr="00AD55D7">
                    <w:rPr>
                      <w:rFonts w:cs="Miriam" w:hint="cs"/>
                      <w:sz w:val="16"/>
                      <w:szCs w:val="18"/>
                      <w:rtl/>
                    </w:rPr>
                    <w:t xml:space="preserve">הפעלה בקטגוריות </w:t>
                  </w:r>
                  <w:r w:rsidRPr="00AD55D7">
                    <w:rPr>
                      <w:rFonts w:cs="Miriam"/>
                      <w:sz w:val="16"/>
                      <w:szCs w:val="18"/>
                    </w:rPr>
                    <w:t>II</w:t>
                  </w:r>
                  <w:r w:rsidRPr="00AD55D7">
                    <w:rPr>
                      <w:rFonts w:cs="Miriam" w:hint="cs"/>
                      <w:sz w:val="16"/>
                      <w:szCs w:val="18"/>
                      <w:rtl/>
                    </w:rPr>
                    <w:t xml:space="preserve"> ו-</w:t>
                  </w:r>
                  <w:r w:rsidRPr="00AD55D7">
                    <w:rPr>
                      <w:rFonts w:cs="Miriam"/>
                      <w:sz w:val="16"/>
                      <w:szCs w:val="18"/>
                    </w:rPr>
                    <w:t>III</w:t>
                  </w:r>
                </w:p>
                <w:p w:rsidR="003B4896" w:rsidRDefault="003B4896" w:rsidP="00AD55D7">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7A7060">
        <w:rPr>
          <w:rStyle w:val="big-number"/>
          <w:rFonts w:cs="Miriam" w:hint="cs"/>
          <w:rtl/>
        </w:rPr>
        <w:t>115</w:t>
      </w:r>
      <w:r w:rsidRPr="007A7060">
        <w:rPr>
          <w:rStyle w:val="default"/>
          <w:rFonts w:cs="FrankRuehl" w:hint="cs"/>
          <w:rtl/>
        </w:rPr>
        <w:t>א</w:t>
      </w:r>
      <w:r w:rsidRPr="007A7060">
        <w:rPr>
          <w:rStyle w:val="default"/>
          <w:rFonts w:cs="FrankRuehl"/>
          <w:rtl/>
        </w:rPr>
        <w:t>.</w:t>
      </w:r>
      <w:r w:rsidRPr="007A7060">
        <w:rPr>
          <w:rStyle w:val="default"/>
          <w:rFonts w:cs="FrankRuehl" w:hint="cs"/>
          <w:rtl/>
        </w:rPr>
        <w:t xml:space="preserve"> (א)</w:t>
      </w:r>
      <w:r w:rsidRPr="007A7060">
        <w:rPr>
          <w:rStyle w:val="default"/>
          <w:rFonts w:cs="FrankRuehl" w:hint="cs"/>
          <w:rtl/>
        </w:rPr>
        <w:tab/>
        <w:t xml:space="preserve">לא יפעיל אדם כלי טיס בקטגוריות גישת מכשירים </w:t>
      </w:r>
      <w:r w:rsidRPr="007A7060">
        <w:rPr>
          <w:rStyle w:val="default"/>
          <w:rFonts w:cs="FrankRuehl"/>
        </w:rPr>
        <w:t>II</w:t>
      </w:r>
      <w:r w:rsidRPr="007A7060">
        <w:rPr>
          <w:rStyle w:val="default"/>
          <w:rFonts w:cs="FrankRuehl" w:hint="cs"/>
          <w:rtl/>
        </w:rPr>
        <w:t xml:space="preserve"> ו-</w:t>
      </w:r>
      <w:r w:rsidRPr="007A7060">
        <w:rPr>
          <w:rStyle w:val="default"/>
          <w:rFonts w:cs="FrankRuehl"/>
        </w:rPr>
        <w:t>III</w:t>
      </w:r>
      <w:r w:rsidRPr="007A7060">
        <w:rPr>
          <w:rStyle w:val="default"/>
          <w:rFonts w:cs="FrankRuehl" w:hint="cs"/>
          <w:rtl/>
        </w:rPr>
        <w:t xml:space="preserve"> אלא אם כן התקיימו כל אלה:</w:t>
      </w:r>
    </w:p>
    <w:p w:rsidR="00AD55D7" w:rsidRPr="007A7060" w:rsidRDefault="00AD55D7" w:rsidP="00AD55D7">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הצוות המטיס את כלי הטיס מורכב מטייס מפקד ומטייס משנה שהם בעלי אישור להפעלה זו לפי תקנות הרישיונות;</w:t>
      </w:r>
    </w:p>
    <w:p w:rsidR="00AD55D7" w:rsidRPr="007A7060" w:rsidRDefault="00AD55D7" w:rsidP="00AD55D7">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לכל אדם הנמנה עם הצוות המטיס את כלי הטיס הידע המתאים וההיכרות עם הנהלים לסוג ההפעלה;</w:t>
      </w:r>
    </w:p>
    <w:p w:rsidR="00AD55D7" w:rsidRPr="007A7060" w:rsidRDefault="00AD55D7" w:rsidP="00AD55D7">
      <w:pPr>
        <w:pStyle w:val="P00"/>
        <w:spacing w:before="72"/>
        <w:ind w:left="1021" w:right="1134"/>
        <w:rPr>
          <w:rStyle w:val="default"/>
          <w:rFonts w:cs="FrankRuehl" w:hint="cs"/>
          <w:rtl/>
        </w:rPr>
      </w:pPr>
      <w:r w:rsidRPr="007A7060">
        <w:rPr>
          <w:rStyle w:val="default"/>
          <w:rFonts w:cs="FrankRuehl" w:hint="cs"/>
          <w:rtl/>
        </w:rPr>
        <w:t>(3)</w:t>
      </w:r>
      <w:r w:rsidRPr="007A7060">
        <w:rPr>
          <w:rStyle w:val="default"/>
          <w:rFonts w:cs="FrankRuehl" w:hint="cs"/>
          <w:rtl/>
        </w:rPr>
        <w:tab/>
        <w:t>בלוח המכשירים שלפני הטייס המטיס את כלי הטיס, מצויים מכשירים המתאימים לשיטת ההנחיה וההנמכה הנמצאת בשימוש בסוג ההפעלה.</w:t>
      </w:r>
    </w:p>
    <w:p w:rsidR="00AD55D7" w:rsidRPr="007A7060" w:rsidRDefault="00AD55D7" w:rsidP="00AD55D7">
      <w:pPr>
        <w:pStyle w:val="P00"/>
        <w:spacing w:before="72"/>
        <w:ind w:left="0" w:right="1134"/>
        <w:rPr>
          <w:rStyle w:val="default"/>
          <w:rFonts w:cs="FrankRuehl" w:hint="cs"/>
          <w:rtl/>
        </w:rPr>
      </w:pPr>
      <w:r w:rsidRPr="007A7060">
        <w:rPr>
          <w:rStyle w:val="default"/>
          <w:rFonts w:cs="FrankRuehl" w:hint="cs"/>
          <w:rtl/>
        </w:rPr>
        <w:tab/>
        <w:t>(ב)</w:t>
      </w:r>
      <w:r w:rsidRPr="007A7060">
        <w:rPr>
          <w:rStyle w:val="default"/>
          <w:rFonts w:cs="FrankRuehl" w:hint="cs"/>
          <w:rtl/>
        </w:rPr>
        <w:tab/>
      </w:r>
      <w:r w:rsidR="004F5D2D" w:rsidRPr="007A7060">
        <w:rPr>
          <w:rStyle w:val="default"/>
          <w:rFonts w:cs="FrankRuehl" w:hint="cs"/>
          <w:rtl/>
        </w:rPr>
        <w:t xml:space="preserve">זולת אם אישר המנהל אחרת, לא יפעיל אדם כלי טיס בקטגוריות </w:t>
      </w:r>
      <w:r w:rsidR="004F5D2D" w:rsidRPr="007A7060">
        <w:rPr>
          <w:rStyle w:val="default"/>
          <w:rFonts w:cs="FrankRuehl"/>
        </w:rPr>
        <w:t>II</w:t>
      </w:r>
      <w:r w:rsidR="004F5D2D" w:rsidRPr="007A7060">
        <w:rPr>
          <w:rStyle w:val="default"/>
          <w:rFonts w:cs="FrankRuehl" w:hint="cs"/>
          <w:rtl/>
        </w:rPr>
        <w:t xml:space="preserve"> ו-</w:t>
      </w:r>
      <w:r w:rsidR="004F5D2D" w:rsidRPr="007A7060">
        <w:rPr>
          <w:rStyle w:val="default"/>
          <w:rFonts w:cs="FrankRuehl"/>
        </w:rPr>
        <w:t>III</w:t>
      </w:r>
      <w:r w:rsidR="004F5D2D" w:rsidRPr="007A7060">
        <w:rPr>
          <w:rStyle w:val="default"/>
          <w:rFonts w:cs="FrankRuehl" w:hint="cs"/>
          <w:rtl/>
        </w:rPr>
        <w:t xml:space="preserve"> אלא אם כן כל אחד ואחד ממרכיבי מיתקני ההנחיה וההנמכה הקרקעיים הדרושים לאותו סוג של גישת המכשירים והציוד המורכב בכלי הטיס המתאים להם, לפי רשימת הציוד הנדרש להפעלה זו, מותקנים, מופעלים ונמצאים במצב שמיש וזמין.</w:t>
      </w:r>
    </w:p>
    <w:p w:rsidR="004F5D2D" w:rsidRPr="007A7060" w:rsidRDefault="004F5D2D" w:rsidP="00AD55D7">
      <w:pPr>
        <w:pStyle w:val="P00"/>
        <w:spacing w:before="72"/>
        <w:ind w:left="0" w:right="1134"/>
        <w:rPr>
          <w:rStyle w:val="default"/>
          <w:rFonts w:cs="FrankRuehl" w:hint="cs"/>
          <w:rtl/>
        </w:rPr>
      </w:pPr>
      <w:r w:rsidRPr="007A7060">
        <w:rPr>
          <w:rStyle w:val="default"/>
          <w:rFonts w:cs="FrankRuehl" w:hint="cs"/>
          <w:rtl/>
        </w:rPr>
        <w:tab/>
        <w:t>(ג)</w:t>
      </w:r>
      <w:r w:rsidRPr="007A7060">
        <w:rPr>
          <w:rStyle w:val="default"/>
          <w:rFonts w:cs="FrankRuehl" w:hint="cs"/>
          <w:rtl/>
        </w:rPr>
        <w:tab/>
        <w:t>לעניין תקנה זו, כאשר נוהל גישת מכשירים שבו משתמשים מפרט וקובע גובה החלטה, יהיה גובה ההחלטה המותר הגבוה מבין אלה: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גובה ההחלטה שנקבע באותו נוהל גישה;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גובה ההחלטה שנקבע במקום אחר לטייס המפקד של כלי הטיס;</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(3)</w:t>
      </w:r>
      <w:r w:rsidRPr="007A7060">
        <w:rPr>
          <w:rStyle w:val="default"/>
          <w:rFonts w:cs="FrankRuehl" w:hint="cs"/>
          <w:rtl/>
        </w:rPr>
        <w:tab/>
        <w:t>גובה ההחלטה שנקבע בהתאם לציוד המותקן בכלי הטיס.</w:t>
      </w:r>
    </w:p>
    <w:p w:rsidR="004F5D2D" w:rsidRPr="007A7060" w:rsidRDefault="004F5D2D" w:rsidP="00AD55D7">
      <w:pPr>
        <w:pStyle w:val="P00"/>
        <w:spacing w:before="72"/>
        <w:ind w:left="0" w:right="1134"/>
        <w:rPr>
          <w:rStyle w:val="default"/>
          <w:rFonts w:cs="FrankRuehl" w:hint="cs"/>
          <w:rtl/>
        </w:rPr>
      </w:pPr>
      <w:r w:rsidRPr="007A7060">
        <w:rPr>
          <w:rStyle w:val="default"/>
          <w:rFonts w:cs="FrankRuehl" w:hint="cs"/>
          <w:rtl/>
        </w:rPr>
        <w:tab/>
        <w:t>(ד)</w:t>
      </w:r>
      <w:r w:rsidRPr="007A7060">
        <w:rPr>
          <w:rStyle w:val="default"/>
          <w:rFonts w:cs="FrankRuehl" w:hint="cs"/>
          <w:rtl/>
        </w:rPr>
        <w:tab/>
        <w:t xml:space="preserve">זולת אם אישר המנהל אחרת, לא יפעיל אדם כלי טיס בקטגוריות </w:t>
      </w:r>
      <w:r w:rsidRPr="007A7060">
        <w:rPr>
          <w:rStyle w:val="default"/>
          <w:rFonts w:cs="FrankRuehl"/>
        </w:rPr>
        <w:t>II</w:t>
      </w:r>
      <w:r w:rsidRPr="007A7060">
        <w:rPr>
          <w:rStyle w:val="default"/>
          <w:rFonts w:cs="FrankRuehl" w:hint="cs"/>
          <w:rtl/>
        </w:rPr>
        <w:t xml:space="preserve"> או </w:t>
      </w:r>
      <w:r w:rsidRPr="007A7060">
        <w:rPr>
          <w:rStyle w:val="default"/>
          <w:rFonts w:cs="FrankRuehl"/>
        </w:rPr>
        <w:t>III</w:t>
      </w:r>
      <w:r w:rsidRPr="007A7060">
        <w:rPr>
          <w:rStyle w:val="default"/>
          <w:rFonts w:cs="FrankRuehl" w:hint="cs"/>
          <w:rtl/>
        </w:rPr>
        <w:t xml:space="preserve"> אשר לגביו נקבע גובה החלטה מתחת לגובה ההחלטה המותר, אלא אם כן התקיימו כל אלה: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כלי הטיס נמצא, בכל עת, במקום המאפשר לו בראייה להנמיך לנחיתה על המסלול המיועד בתמרון ובשיעורי הנמכה רגילים ולגעת במסלול בתחום אזור הנגיעה (</w:t>
      </w:r>
      <w:r w:rsidRPr="007A7060">
        <w:rPr>
          <w:rStyle w:val="default"/>
          <w:rFonts w:cs="FrankRuehl"/>
        </w:rPr>
        <w:t>Touch Down Zone</w:t>
      </w:r>
      <w:r w:rsidRPr="007A7060">
        <w:rPr>
          <w:rStyle w:val="default"/>
          <w:rFonts w:cs="FrankRuehl" w:hint="cs"/>
          <w:rtl/>
        </w:rPr>
        <w:t>) על המסלול האמור;</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הטייס המבצע הנמכה יראה ויזהה בבירור אחד העזרים החזותיים לפחות המשתייכים למסלול המיועד, כמפורט להלן:</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מערכת תאורת גישה; ואולם לא ינמיך הטייס מתחת לגובה של 100 רגל מעל גובה אזור הנגיעה אלא אם כן הוא יכול לראות בבירור ולזהות גם את האורות האדומים שבשורות הצד של מערכת תאורת הגישה;</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מפתן המסלול, סימוניו או תאורתו;</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(ג)</w:t>
      </w:r>
      <w:r w:rsidRPr="007A7060">
        <w:rPr>
          <w:rStyle w:val="default"/>
          <w:rFonts w:cs="FrankRuehl" w:hint="cs"/>
          <w:rtl/>
        </w:rPr>
        <w:tab/>
        <w:t>אזור הנגיעה או סימוני אזור הנגיעה;</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(ד)</w:t>
      </w:r>
      <w:r w:rsidRPr="007A7060">
        <w:rPr>
          <w:rStyle w:val="default"/>
          <w:rFonts w:cs="FrankRuehl" w:hint="cs"/>
          <w:rtl/>
        </w:rPr>
        <w:tab/>
        <w:t>אורות אזור הנגיעה.</w:t>
      </w:r>
    </w:p>
    <w:p w:rsidR="004F5D2D" w:rsidRPr="007A7060" w:rsidRDefault="004F5D2D" w:rsidP="004F5D2D">
      <w:pPr>
        <w:pStyle w:val="P00"/>
        <w:spacing w:before="72"/>
        <w:ind w:left="0" w:right="1134"/>
        <w:rPr>
          <w:rStyle w:val="default"/>
          <w:rFonts w:cs="FrankRuehl" w:hint="cs"/>
          <w:rtl/>
        </w:rPr>
      </w:pPr>
      <w:r w:rsidRPr="007A7060">
        <w:rPr>
          <w:rStyle w:val="default"/>
          <w:rFonts w:cs="FrankRuehl" w:hint="cs"/>
          <w:rtl/>
        </w:rPr>
        <w:tab/>
        <w:t>(ה)</w:t>
      </w:r>
      <w:r w:rsidRPr="007A7060">
        <w:rPr>
          <w:rStyle w:val="default"/>
          <w:rFonts w:cs="FrankRuehl" w:hint="cs"/>
          <w:rtl/>
        </w:rPr>
        <w:tab/>
        <w:t>זולת אם אישר המנהל אחרת, אם לפני הנגיעה לא מתקיים אחד מהתנאים האמורים בתקנת משנה (ד) לפחות, הטייס המבצע גישת מכשירים כמפורט בתקנה זו יבצע תהליך הליכה סביב מתאים.</w:t>
      </w:r>
    </w:p>
    <w:p w:rsidR="004F5D2D" w:rsidRPr="007A7060" w:rsidRDefault="004F5D2D" w:rsidP="004F5D2D">
      <w:pPr>
        <w:pStyle w:val="P00"/>
        <w:spacing w:before="72"/>
        <w:ind w:left="0" w:right="1134"/>
        <w:rPr>
          <w:rStyle w:val="default"/>
          <w:rFonts w:cs="FrankRuehl" w:hint="cs"/>
          <w:rtl/>
        </w:rPr>
      </w:pPr>
      <w:r w:rsidRPr="007A7060">
        <w:rPr>
          <w:rStyle w:val="default"/>
          <w:rFonts w:cs="FrankRuehl" w:hint="cs"/>
          <w:rtl/>
        </w:rPr>
        <w:tab/>
        <w:t>(ו)</w:t>
      </w:r>
      <w:r w:rsidRPr="007A7060">
        <w:rPr>
          <w:rStyle w:val="default"/>
          <w:rFonts w:cs="FrankRuehl" w:hint="cs"/>
          <w:rtl/>
        </w:rPr>
        <w:tab/>
        <w:t xml:space="preserve">לא ינחית אדם כלי טיס בהפעלה של קטגוריה </w:t>
      </w:r>
      <w:r w:rsidRPr="007A7060">
        <w:rPr>
          <w:rStyle w:val="default"/>
          <w:rFonts w:cs="FrankRuehl"/>
        </w:rPr>
        <w:t>III</w:t>
      </w:r>
      <w:r w:rsidRPr="007A7060">
        <w:rPr>
          <w:rStyle w:val="default"/>
          <w:rFonts w:cs="FrankRuehl" w:hint="cs"/>
          <w:rtl/>
        </w:rPr>
        <w:t>, שלא נקבע בעבורה גובה החלטה, אלא לפי התנאים המפורטים באישור שנתן המנהל.</w:t>
      </w:r>
    </w:p>
    <w:p w:rsidR="004F5D2D" w:rsidRPr="007A7060" w:rsidRDefault="00FF2FF6" w:rsidP="00FF2FF6">
      <w:pPr>
        <w:pStyle w:val="P00"/>
        <w:spacing w:before="72"/>
        <w:ind w:left="0" w:right="1134"/>
        <w:rPr>
          <w:rStyle w:val="default"/>
          <w:rFonts w:cs="FrankRuehl" w:hint="cs"/>
          <w:rtl/>
        </w:rPr>
      </w:pPr>
      <w:r>
        <w:rPr>
          <w:rFonts w:hint="cs"/>
          <w:rtl/>
          <w:lang w:eastAsia="en-US"/>
        </w:rPr>
        <w:pict>
          <v:shape id="_x0000_s4735" type="#_x0000_t202" style="position:absolute;left:0;text-align:left;margin-left:470.35pt;margin-top:7.1pt;width:1in;height:21.8pt;z-index:252255744" filled="f" stroked="f">
            <v:textbox inset="1mm,0,1mm,0">
              <w:txbxContent>
                <w:p w:rsidR="003B4896" w:rsidRDefault="003B4896" w:rsidP="00FF2FF6">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ab/>
        <w:t>(</w:t>
      </w:r>
      <w:r w:rsidR="004F5D2D" w:rsidRPr="007A7060">
        <w:rPr>
          <w:rStyle w:val="default"/>
          <w:rFonts w:cs="FrankRuehl" w:hint="cs"/>
          <w:rtl/>
        </w:rPr>
        <w:t>ז)</w:t>
      </w:r>
      <w:r w:rsidR="004F5D2D" w:rsidRPr="007A7060">
        <w:rPr>
          <w:rStyle w:val="default"/>
          <w:rFonts w:cs="FrankRuehl" w:hint="cs"/>
          <w:rtl/>
        </w:rPr>
        <w:tab/>
        <w:t xml:space="preserve">לא יפעיל מחזיק רישיון הפעלה אווירית כלי טיס בקטגוריות </w:t>
      </w:r>
      <w:r w:rsidR="004F5D2D" w:rsidRPr="007A7060">
        <w:rPr>
          <w:rStyle w:val="default"/>
          <w:rFonts w:cs="FrankRuehl"/>
        </w:rPr>
        <w:t>II</w:t>
      </w:r>
      <w:r w:rsidR="004F5D2D" w:rsidRPr="007A7060">
        <w:rPr>
          <w:rStyle w:val="default"/>
          <w:rFonts w:cs="FrankRuehl" w:hint="cs"/>
          <w:rtl/>
        </w:rPr>
        <w:t xml:space="preserve"> או </w:t>
      </w:r>
      <w:r w:rsidR="004F5D2D" w:rsidRPr="007A7060">
        <w:rPr>
          <w:rStyle w:val="default"/>
          <w:rFonts w:cs="FrankRuehl"/>
        </w:rPr>
        <w:t>III</w:t>
      </w:r>
      <w:r w:rsidR="004F5D2D" w:rsidRPr="007A7060">
        <w:rPr>
          <w:rStyle w:val="default"/>
          <w:rFonts w:cs="FrankRuehl" w:hint="cs"/>
          <w:rtl/>
        </w:rPr>
        <w:t xml:space="preserve"> אלא אם כן הדבר הותר במפרטי ההפעלה של מחזיק הרישיון ולפי תנאיהם, ולפי המפורט בספר העזר למבצעים של מחזיק הרישיון</w:t>
      </w:r>
      <w:r>
        <w:rPr>
          <w:rStyle w:val="default"/>
          <w:rFonts w:cs="FrankRuehl" w:hint="cs"/>
          <w:rtl/>
        </w:rPr>
        <w:t xml:space="preserve"> </w:t>
      </w:r>
      <w:r w:rsidRPr="00FF2FF6">
        <w:rPr>
          <w:rStyle w:val="default"/>
          <w:rFonts w:cs="FrankRuehl" w:hint="cs"/>
          <w:rtl/>
        </w:rPr>
        <w:t>והוראות תקנת משנה (א)(1) לא יחולו לגבי צוות המטיס את כלי הטיס המועסק בידי בעל רישיון הפעלה אווירית כאמור, לגבי טיסה שהוא מבצע במסגרת העסקתו כאמור</w:t>
      </w:r>
      <w:r w:rsidR="004F5D2D" w:rsidRPr="007A7060">
        <w:rPr>
          <w:rStyle w:val="default"/>
          <w:rFonts w:cs="FrankRuehl" w:hint="cs"/>
          <w:rtl/>
        </w:rPr>
        <w:t>.</w:t>
      </w:r>
    </w:p>
    <w:p w:rsidR="00AD55D7" w:rsidRPr="001A1FB9" w:rsidRDefault="00AD55D7" w:rsidP="00AD55D7">
      <w:pPr>
        <w:pStyle w:val="P00"/>
        <w:spacing w:before="0"/>
        <w:ind w:left="0" w:right="1134"/>
        <w:rPr>
          <w:rStyle w:val="default"/>
          <w:rFonts w:cs="FrankRuehl" w:hint="cs"/>
          <w:vanish/>
          <w:color w:val="FF0000"/>
          <w:szCs w:val="20"/>
          <w:shd w:val="clear" w:color="auto" w:fill="FFFF99"/>
          <w:rtl/>
        </w:rPr>
      </w:pPr>
      <w:bookmarkStart w:id="334" w:name="Rov1350"/>
      <w:r w:rsidRPr="001A1FB9">
        <w:rPr>
          <w:rStyle w:val="default"/>
          <w:rFonts w:cs="FrankRuehl" w:hint="cs"/>
          <w:vanish/>
          <w:color w:val="FF0000"/>
          <w:szCs w:val="20"/>
          <w:shd w:val="clear" w:color="auto" w:fill="FFFF99"/>
          <w:rtl/>
        </w:rPr>
        <w:t>מיום 9.3.2015</w:t>
      </w:r>
    </w:p>
    <w:p w:rsidR="00AD55D7" w:rsidRPr="001A1FB9" w:rsidRDefault="00AD55D7" w:rsidP="00AD55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D55D7" w:rsidRPr="001A1FB9" w:rsidRDefault="00AD55D7" w:rsidP="00AD55D7">
      <w:pPr>
        <w:pStyle w:val="P00"/>
        <w:spacing w:before="0"/>
        <w:ind w:left="0" w:right="1134"/>
        <w:rPr>
          <w:rStyle w:val="default"/>
          <w:rFonts w:cs="FrankRuehl" w:hint="cs"/>
          <w:vanish/>
          <w:szCs w:val="20"/>
          <w:shd w:val="clear" w:color="auto" w:fill="FFFF99"/>
          <w:rtl/>
        </w:rPr>
      </w:pPr>
      <w:hyperlink r:id="rId26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802</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261"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AD55D7" w:rsidRPr="001A1FB9" w:rsidRDefault="00AD55D7" w:rsidP="007A706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115א</w:t>
      </w:r>
    </w:p>
    <w:p w:rsidR="00D63E05" w:rsidRPr="001A1FB9" w:rsidRDefault="00D63E05" w:rsidP="007A7060">
      <w:pPr>
        <w:pStyle w:val="P00"/>
        <w:spacing w:before="0"/>
        <w:ind w:left="0" w:right="1134"/>
        <w:rPr>
          <w:rStyle w:val="default"/>
          <w:rFonts w:cs="FrankRuehl"/>
          <w:vanish/>
          <w:szCs w:val="20"/>
          <w:shd w:val="clear" w:color="auto" w:fill="FFFF99"/>
          <w:rtl/>
        </w:rPr>
      </w:pPr>
    </w:p>
    <w:p w:rsidR="00D63E05" w:rsidRPr="001A1FB9" w:rsidRDefault="00D63E05" w:rsidP="007A7060">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20.4.2018</w:t>
      </w:r>
    </w:p>
    <w:p w:rsidR="00D63E05" w:rsidRPr="001A1FB9" w:rsidRDefault="00D63E05" w:rsidP="007A706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D63E05" w:rsidRPr="001A1FB9" w:rsidRDefault="00D63E05" w:rsidP="007A7060">
      <w:pPr>
        <w:pStyle w:val="P00"/>
        <w:spacing w:before="0"/>
        <w:ind w:left="0" w:right="1134"/>
        <w:rPr>
          <w:rStyle w:val="default"/>
          <w:rFonts w:cs="FrankRuehl"/>
          <w:vanish/>
          <w:szCs w:val="20"/>
          <w:shd w:val="clear" w:color="auto" w:fill="FFFF99"/>
          <w:rtl/>
        </w:rPr>
      </w:pPr>
      <w:hyperlink r:id="rId262"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1136</w:t>
      </w:r>
    </w:p>
    <w:p w:rsidR="00D63E05" w:rsidRPr="00FF2FF6" w:rsidRDefault="00D63E05" w:rsidP="00FF2FF6">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(ז)</w:t>
      </w:r>
      <w:r w:rsidRPr="001A1FB9">
        <w:rPr>
          <w:rStyle w:val="default"/>
          <w:rFonts w:cs="FrankRuehl" w:hint="cs"/>
          <w:vanish/>
          <w:sz w:val="18"/>
          <w:szCs w:val="22"/>
          <w:shd w:val="clear" w:color="auto" w:fill="FFFF99"/>
          <w:rtl/>
        </w:rPr>
        <w:tab/>
        <w:t xml:space="preserve">לא יפעיל מחזיק רישיון הפעלה אווירית כלי טיס בקטגוריות </w:t>
      </w:r>
      <w:r w:rsidRPr="001A1FB9">
        <w:rPr>
          <w:rStyle w:val="default"/>
          <w:rFonts w:cs="FrankRuehl"/>
          <w:vanish/>
          <w:sz w:val="18"/>
          <w:szCs w:val="22"/>
          <w:shd w:val="clear" w:color="auto" w:fill="FFFF99"/>
        </w:rPr>
        <w:t>II</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III</w:t>
      </w:r>
      <w:r w:rsidRPr="001A1FB9">
        <w:rPr>
          <w:rStyle w:val="default"/>
          <w:rFonts w:cs="FrankRuehl" w:hint="cs"/>
          <w:vanish/>
          <w:sz w:val="18"/>
          <w:szCs w:val="22"/>
          <w:shd w:val="clear" w:color="auto" w:fill="FFFF99"/>
          <w:rtl/>
        </w:rPr>
        <w:t xml:space="preserve"> אלא אם כן הדבר הותר במפרטי ההפעלה של מחזיק הרישיון ולפי תנאיהם, ולפי המפורט בספר העזר למבצעים של מחזיק הרישיון</w:t>
      </w:r>
      <w:r w:rsidR="00FF2FF6" w:rsidRPr="001A1FB9">
        <w:rPr>
          <w:rStyle w:val="default"/>
          <w:rFonts w:cs="FrankRuehl" w:hint="cs"/>
          <w:vanish/>
          <w:sz w:val="18"/>
          <w:szCs w:val="22"/>
          <w:shd w:val="clear" w:color="auto" w:fill="FFFF99"/>
          <w:rtl/>
        </w:rPr>
        <w:t xml:space="preserve"> </w:t>
      </w:r>
      <w:r w:rsidR="00FF2FF6" w:rsidRPr="001A1FB9">
        <w:rPr>
          <w:rStyle w:val="default"/>
          <w:rFonts w:cs="FrankRuehl" w:hint="cs"/>
          <w:vanish/>
          <w:sz w:val="18"/>
          <w:szCs w:val="22"/>
          <w:u w:val="single"/>
          <w:shd w:val="clear" w:color="auto" w:fill="FFFF99"/>
          <w:rtl/>
        </w:rPr>
        <w:t>והוראות תקנת משנה (א)(1) לא יחולו לגבי צוות המטיס את כלי הטיס המועסק בידי בעל רישיון הפעלה אווירית כאמור, לגבי טיסה שהוא מבצע במסגרת העסקתו כאמור</w:t>
      </w:r>
      <w:r w:rsidRPr="001A1FB9">
        <w:rPr>
          <w:rStyle w:val="default"/>
          <w:rFonts w:cs="FrankRuehl" w:hint="cs"/>
          <w:vanish/>
          <w:sz w:val="18"/>
          <w:szCs w:val="22"/>
          <w:shd w:val="clear" w:color="auto" w:fill="FFFF99"/>
          <w:rtl/>
        </w:rPr>
        <w:t>.</w:t>
      </w:r>
      <w:bookmarkEnd w:id="334"/>
    </w:p>
    <w:p w:rsidR="00AD55D7" w:rsidRPr="007A7060" w:rsidRDefault="00AD55D7" w:rsidP="004F5D2D">
      <w:pPr>
        <w:pStyle w:val="P00"/>
        <w:spacing w:before="72"/>
        <w:ind w:left="0" w:right="1134"/>
        <w:rPr>
          <w:rStyle w:val="default"/>
          <w:rFonts w:cs="FrankRuehl" w:hint="cs"/>
          <w:rtl/>
        </w:rPr>
      </w:pPr>
      <w:bookmarkStart w:id="335" w:name="Seif530"/>
      <w:bookmarkEnd w:id="335"/>
      <w:r w:rsidRPr="007A7060">
        <w:rPr>
          <w:lang w:val="he-IL"/>
        </w:rPr>
        <w:pict>
          <v:rect id="_x0000_s3150" style="position:absolute;left:0;text-align:left;margin-left:464.5pt;margin-top:8.05pt;width:75.05pt;height:25.95pt;z-index:251748864" o:allowincell="f" filled="f" stroked="f" strokecolor="lime" strokeweight=".25pt">
            <v:textbox inset="0,0,0,0">
              <w:txbxContent>
                <w:p w:rsidR="003B4896" w:rsidRPr="004F5D2D" w:rsidRDefault="003B4896" w:rsidP="00AD55D7">
                  <w:pPr>
                    <w:spacing w:line="160" w:lineRule="exact"/>
                    <w:jc w:val="left"/>
                    <w:rPr>
                      <w:rFonts w:cs="Miriam" w:hint="cs"/>
                      <w:sz w:val="16"/>
                      <w:szCs w:val="18"/>
                      <w:rtl/>
                    </w:rPr>
                  </w:pPr>
                  <w:r w:rsidRPr="004F5D2D">
                    <w:rPr>
                      <w:rFonts w:cs="Miriam" w:hint="cs"/>
                      <w:sz w:val="16"/>
                      <w:szCs w:val="18"/>
                      <w:rtl/>
                    </w:rPr>
                    <w:t xml:space="preserve">ספר עזר להפעלה בקטגוריה </w:t>
                  </w:r>
                  <w:r w:rsidRPr="004F5D2D">
                    <w:rPr>
                      <w:rFonts w:cs="Miriam"/>
                      <w:sz w:val="16"/>
                      <w:szCs w:val="18"/>
                    </w:rPr>
                    <w:t>II</w:t>
                  </w:r>
                  <w:r w:rsidRPr="004F5D2D">
                    <w:rPr>
                      <w:rFonts w:cs="Miriam" w:hint="cs"/>
                      <w:sz w:val="16"/>
                      <w:szCs w:val="18"/>
                      <w:rtl/>
                    </w:rPr>
                    <w:t xml:space="preserve"> ו-</w:t>
                  </w:r>
                  <w:r w:rsidRPr="004F5D2D">
                    <w:rPr>
                      <w:rFonts w:cs="Miriam"/>
                      <w:sz w:val="16"/>
                      <w:szCs w:val="18"/>
                    </w:rPr>
                    <w:t>III</w:t>
                  </w:r>
                </w:p>
                <w:p w:rsidR="003B4896" w:rsidRDefault="003B4896" w:rsidP="00AD55D7">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7A7060">
        <w:rPr>
          <w:rStyle w:val="big-number"/>
          <w:rFonts w:cs="Miriam" w:hint="cs"/>
          <w:rtl/>
        </w:rPr>
        <w:t>115</w:t>
      </w:r>
      <w:r w:rsidRPr="007A7060">
        <w:rPr>
          <w:rStyle w:val="default"/>
          <w:rFonts w:cs="FrankRuehl" w:hint="cs"/>
          <w:rtl/>
        </w:rPr>
        <w:t>ב</w:t>
      </w:r>
      <w:r w:rsidRPr="007A7060">
        <w:rPr>
          <w:rStyle w:val="default"/>
          <w:rFonts w:cs="FrankRuehl"/>
          <w:rtl/>
        </w:rPr>
        <w:t>.</w:t>
      </w:r>
      <w:r w:rsidRPr="007A7060">
        <w:rPr>
          <w:rStyle w:val="default"/>
          <w:rFonts w:cs="FrankRuehl" w:hint="cs"/>
          <w:rtl/>
        </w:rPr>
        <w:t xml:space="preserve"> (א)</w:t>
      </w:r>
      <w:r w:rsidRPr="007A7060">
        <w:rPr>
          <w:rStyle w:val="default"/>
          <w:rFonts w:cs="FrankRuehl" w:hint="cs"/>
          <w:rtl/>
        </w:rPr>
        <w:tab/>
        <w:t xml:space="preserve">לא יפעיל אדם כלי טיס </w:t>
      </w:r>
      <w:r w:rsidR="004F5D2D" w:rsidRPr="007A7060">
        <w:rPr>
          <w:rStyle w:val="default"/>
          <w:rFonts w:cs="FrankRuehl" w:hint="cs"/>
          <w:rtl/>
        </w:rPr>
        <w:t xml:space="preserve">ישראלי בהפעלה של קטגוריה </w:t>
      </w:r>
      <w:r w:rsidR="004F5D2D" w:rsidRPr="007A7060">
        <w:rPr>
          <w:rStyle w:val="default"/>
          <w:rFonts w:cs="FrankRuehl"/>
        </w:rPr>
        <w:t>II</w:t>
      </w:r>
      <w:r w:rsidR="004F5D2D" w:rsidRPr="007A7060">
        <w:rPr>
          <w:rStyle w:val="default"/>
          <w:rFonts w:cs="FrankRuehl" w:hint="cs"/>
          <w:rtl/>
        </w:rPr>
        <w:t xml:space="preserve"> או </w:t>
      </w:r>
      <w:r w:rsidR="004F5D2D" w:rsidRPr="007A7060">
        <w:rPr>
          <w:rStyle w:val="default"/>
          <w:rFonts w:cs="FrankRuehl"/>
        </w:rPr>
        <w:t>III</w:t>
      </w:r>
      <w:r w:rsidR="004F5D2D" w:rsidRPr="007A7060">
        <w:rPr>
          <w:rStyle w:val="default"/>
          <w:rFonts w:cs="FrankRuehl" w:hint="cs"/>
          <w:rtl/>
        </w:rPr>
        <w:t xml:space="preserve"> אלא אם כן התקיימו כל אלה: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 xml:space="preserve">נמצא בכלי הטיס ספר עזר מעודכן המאושר להפעלה של קטגוריה </w:t>
      </w:r>
      <w:r w:rsidRPr="007A7060">
        <w:rPr>
          <w:rStyle w:val="default"/>
          <w:rFonts w:cs="FrankRuehl"/>
        </w:rPr>
        <w:t>II</w:t>
      </w:r>
      <w:r w:rsidRPr="007A7060">
        <w:rPr>
          <w:rStyle w:val="default"/>
          <w:rFonts w:cs="FrankRuehl" w:hint="cs"/>
          <w:rtl/>
        </w:rPr>
        <w:t xml:space="preserve"> או </w:t>
      </w:r>
      <w:r w:rsidRPr="007A7060">
        <w:rPr>
          <w:rStyle w:val="default"/>
          <w:rFonts w:cs="FrankRuehl"/>
        </w:rPr>
        <w:t>III</w:t>
      </w:r>
      <w:r w:rsidRPr="007A7060">
        <w:rPr>
          <w:rStyle w:val="default"/>
          <w:rFonts w:cs="FrankRuehl" w:hint="cs"/>
          <w:rtl/>
        </w:rPr>
        <w:t xml:space="preserve"> בעבור כלי הטיס;</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ההפעלה מתבצעת לפי נהלים, הוראות והגבלות אשר בספר העזר;</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(3)</w:t>
      </w:r>
      <w:r w:rsidRPr="007A7060">
        <w:rPr>
          <w:rStyle w:val="default"/>
          <w:rFonts w:cs="FrankRuehl" w:hint="cs"/>
          <w:rtl/>
        </w:rPr>
        <w:tab/>
        <w:t xml:space="preserve">המכשירים והציוד המפורטים בספר העזר והדרושים בעבור הפעלה של קטגוריה </w:t>
      </w:r>
      <w:r w:rsidRPr="007A7060">
        <w:rPr>
          <w:rStyle w:val="default"/>
          <w:rFonts w:cs="FrankRuehl"/>
        </w:rPr>
        <w:t>II</w:t>
      </w:r>
      <w:r w:rsidRPr="007A7060">
        <w:rPr>
          <w:rStyle w:val="default"/>
          <w:rFonts w:cs="FrankRuehl" w:hint="cs"/>
          <w:rtl/>
        </w:rPr>
        <w:t xml:space="preserve"> או </w:t>
      </w:r>
      <w:r w:rsidRPr="007A7060">
        <w:rPr>
          <w:rStyle w:val="default"/>
          <w:rFonts w:cs="FrankRuehl"/>
        </w:rPr>
        <w:t>III</w:t>
      </w:r>
      <w:r w:rsidRPr="007A7060">
        <w:rPr>
          <w:rStyle w:val="default"/>
          <w:rFonts w:cs="FrankRuehl" w:hint="cs"/>
          <w:rtl/>
        </w:rPr>
        <w:t xml:space="preserve"> נבדקו ותוחזקו לפי דרישות הכלולות בספר העזר.</w:t>
      </w:r>
    </w:p>
    <w:p w:rsidR="004F5D2D" w:rsidRPr="007A7060" w:rsidRDefault="004F5D2D" w:rsidP="004F5D2D">
      <w:pPr>
        <w:pStyle w:val="P00"/>
        <w:spacing w:before="72"/>
        <w:ind w:left="0" w:right="1134"/>
        <w:rPr>
          <w:rStyle w:val="default"/>
          <w:rFonts w:cs="FrankRuehl" w:hint="cs"/>
          <w:rtl/>
        </w:rPr>
      </w:pPr>
      <w:r w:rsidRPr="007A7060">
        <w:rPr>
          <w:rStyle w:val="default"/>
          <w:rFonts w:cs="FrankRuehl" w:hint="cs"/>
          <w:rtl/>
        </w:rPr>
        <w:tab/>
        <w:t>(ב)</w:t>
      </w:r>
      <w:r w:rsidRPr="007A7060">
        <w:rPr>
          <w:rStyle w:val="default"/>
          <w:rFonts w:cs="FrankRuehl" w:hint="cs"/>
          <w:rtl/>
        </w:rPr>
        <w:tab/>
        <w:t xml:space="preserve">מפעיל אווירי יחזיק עותק מעודכן של ספר העזר המאושר להפעלה של קטגוריה </w:t>
      </w:r>
      <w:r w:rsidRPr="007A7060">
        <w:rPr>
          <w:rStyle w:val="default"/>
          <w:rFonts w:cs="FrankRuehl"/>
        </w:rPr>
        <w:t>II</w:t>
      </w:r>
      <w:r w:rsidRPr="007A7060">
        <w:rPr>
          <w:rStyle w:val="default"/>
          <w:rFonts w:cs="FrankRuehl" w:hint="cs"/>
          <w:rtl/>
        </w:rPr>
        <w:t xml:space="preserve"> או </w:t>
      </w:r>
      <w:r w:rsidRPr="007A7060">
        <w:rPr>
          <w:rStyle w:val="default"/>
          <w:rFonts w:cs="FrankRuehl"/>
        </w:rPr>
        <w:t>III</w:t>
      </w:r>
      <w:r w:rsidRPr="007A7060">
        <w:rPr>
          <w:rStyle w:val="default"/>
          <w:rFonts w:cs="FrankRuehl" w:hint="cs"/>
          <w:rtl/>
        </w:rPr>
        <w:t xml:space="preserve"> בבסיס הפעולות הראשי שלו ויגיש אוו לביקורת המנהל לפי דרישתו.</w:t>
      </w:r>
    </w:p>
    <w:p w:rsidR="004F5D2D" w:rsidRPr="007A7060" w:rsidRDefault="004F5D2D" w:rsidP="004F5D2D">
      <w:pPr>
        <w:pStyle w:val="P00"/>
        <w:spacing w:before="72"/>
        <w:ind w:left="0" w:right="1134"/>
        <w:rPr>
          <w:rStyle w:val="default"/>
          <w:rFonts w:cs="FrankRuehl" w:hint="cs"/>
          <w:rtl/>
        </w:rPr>
      </w:pPr>
      <w:r w:rsidRPr="007A7060">
        <w:rPr>
          <w:rStyle w:val="default"/>
          <w:rFonts w:cs="FrankRuehl" w:hint="cs"/>
          <w:rtl/>
        </w:rPr>
        <w:tab/>
        <w:t>(ג)</w:t>
      </w:r>
      <w:r w:rsidRPr="007A7060">
        <w:rPr>
          <w:rStyle w:val="default"/>
          <w:rFonts w:cs="FrankRuehl" w:hint="cs"/>
          <w:rtl/>
        </w:rPr>
        <w:tab/>
        <w:t>תקנה זו לא תחול לגבי מטוס המופעל לפי הפרק השלושה עשר.</w:t>
      </w:r>
    </w:p>
    <w:p w:rsidR="00AD55D7" w:rsidRPr="001A1FB9" w:rsidRDefault="00AD55D7" w:rsidP="00AD55D7">
      <w:pPr>
        <w:pStyle w:val="P00"/>
        <w:spacing w:before="0"/>
        <w:ind w:left="0" w:right="1134"/>
        <w:rPr>
          <w:rStyle w:val="default"/>
          <w:rFonts w:cs="FrankRuehl" w:hint="cs"/>
          <w:vanish/>
          <w:color w:val="FF0000"/>
          <w:szCs w:val="20"/>
          <w:shd w:val="clear" w:color="auto" w:fill="FFFF99"/>
          <w:rtl/>
        </w:rPr>
      </w:pPr>
      <w:bookmarkStart w:id="336" w:name="Rov848"/>
      <w:r w:rsidRPr="001A1FB9">
        <w:rPr>
          <w:rStyle w:val="default"/>
          <w:rFonts w:cs="FrankRuehl" w:hint="cs"/>
          <w:vanish/>
          <w:color w:val="FF0000"/>
          <w:szCs w:val="20"/>
          <w:shd w:val="clear" w:color="auto" w:fill="FFFF99"/>
          <w:rtl/>
        </w:rPr>
        <w:t>מיום 9.3.2015</w:t>
      </w:r>
    </w:p>
    <w:p w:rsidR="00AD55D7" w:rsidRPr="001A1FB9" w:rsidRDefault="00AD55D7" w:rsidP="00AD55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D55D7" w:rsidRPr="001A1FB9" w:rsidRDefault="00AD55D7" w:rsidP="00AD55D7">
      <w:pPr>
        <w:pStyle w:val="P00"/>
        <w:spacing w:before="0"/>
        <w:ind w:left="0" w:right="1134"/>
        <w:rPr>
          <w:rStyle w:val="default"/>
          <w:rFonts w:cs="FrankRuehl" w:hint="cs"/>
          <w:vanish/>
          <w:szCs w:val="20"/>
          <w:shd w:val="clear" w:color="auto" w:fill="FFFF99"/>
          <w:rtl/>
        </w:rPr>
      </w:pPr>
      <w:hyperlink r:id="rId2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804</w:t>
      </w:r>
    </w:p>
    <w:p w:rsidR="00AD55D7" w:rsidRPr="007A7060" w:rsidRDefault="00AD55D7" w:rsidP="007A7060">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115ב</w:t>
      </w:r>
      <w:bookmarkEnd w:id="336"/>
    </w:p>
    <w:p w:rsidR="00AD55D7" w:rsidRPr="007A7060" w:rsidRDefault="00AD55D7" w:rsidP="004F5D2D">
      <w:pPr>
        <w:pStyle w:val="P00"/>
        <w:spacing w:before="72"/>
        <w:ind w:left="0" w:right="1134"/>
        <w:rPr>
          <w:rStyle w:val="default"/>
          <w:rFonts w:cs="FrankRuehl" w:hint="cs"/>
          <w:rtl/>
        </w:rPr>
      </w:pPr>
      <w:bookmarkStart w:id="337" w:name="Seif531"/>
      <w:bookmarkEnd w:id="337"/>
      <w:r w:rsidRPr="007A7060">
        <w:rPr>
          <w:lang w:val="he-IL"/>
        </w:rPr>
        <w:pict>
          <v:rect id="_x0000_s3151" style="position:absolute;left:0;text-align:left;margin-left:464.5pt;margin-top:8.05pt;width:75.05pt;height:32.95pt;z-index:251749888" o:allowincell="f" filled="f" stroked="f" strokecolor="lime" strokeweight=".25pt">
            <v:textbox inset="0,0,0,0">
              <w:txbxContent>
                <w:p w:rsidR="003B4896" w:rsidRDefault="003B4896" w:rsidP="00AD55D7">
                  <w:pPr>
                    <w:spacing w:line="160" w:lineRule="exact"/>
                    <w:jc w:val="left"/>
                    <w:rPr>
                      <w:rFonts w:cs="Miriam" w:hint="cs"/>
                      <w:sz w:val="18"/>
                      <w:szCs w:val="18"/>
                      <w:rtl/>
                    </w:rPr>
                  </w:pPr>
                  <w:r>
                    <w:rPr>
                      <w:rFonts w:cs="Miriam" w:hint="cs"/>
                      <w:sz w:val="18"/>
                      <w:szCs w:val="18"/>
                      <w:rtl/>
                    </w:rPr>
                    <w:t xml:space="preserve">הרשאה מיוחדת להפעלה בקטגוריה </w:t>
                  </w:r>
                  <w:r w:rsidRPr="004F5D2D">
                    <w:rPr>
                      <w:rFonts w:cs="Miriam"/>
                      <w:sz w:val="16"/>
                      <w:szCs w:val="16"/>
                    </w:rPr>
                    <w:t>III</w:t>
                  </w:r>
                </w:p>
                <w:p w:rsidR="003B4896" w:rsidRDefault="003B4896" w:rsidP="00AD55D7">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7A7060">
        <w:rPr>
          <w:rStyle w:val="big-number"/>
          <w:rFonts w:cs="Miriam" w:hint="cs"/>
          <w:rtl/>
        </w:rPr>
        <w:t>115</w:t>
      </w:r>
      <w:r w:rsidR="004F5D2D" w:rsidRPr="007A7060">
        <w:rPr>
          <w:rStyle w:val="default"/>
          <w:rFonts w:cs="FrankRuehl" w:hint="cs"/>
          <w:rtl/>
        </w:rPr>
        <w:t>ג</w:t>
      </w:r>
      <w:r w:rsidRPr="007A7060">
        <w:rPr>
          <w:rStyle w:val="default"/>
          <w:rFonts w:cs="FrankRuehl"/>
          <w:rtl/>
        </w:rPr>
        <w:t>.</w:t>
      </w:r>
      <w:r w:rsidRPr="007A7060">
        <w:rPr>
          <w:rStyle w:val="default"/>
          <w:rFonts w:cs="FrankRuehl" w:hint="cs"/>
          <w:rtl/>
        </w:rPr>
        <w:t xml:space="preserve"> </w:t>
      </w:r>
      <w:r w:rsidR="004F5D2D" w:rsidRPr="007A7060">
        <w:rPr>
          <w:rStyle w:val="default"/>
          <w:rFonts w:cs="FrankRuehl" w:hint="cs"/>
          <w:rtl/>
        </w:rPr>
        <w:t>המנהל רשאי לתת תעודת הרשאה המתירה למפעיל אווירי, בהפעלה כללית, לסטות מדרישות תקנות 33(א)(4), 115א, ו-115ב לשם הפעלת מטוסים קטנים המוגדרים ככלי טיס מקטגוריה "</w:t>
      </w:r>
      <w:r w:rsidR="004F5D2D" w:rsidRPr="007A7060">
        <w:rPr>
          <w:rStyle w:val="default"/>
          <w:rFonts w:cs="FrankRuehl"/>
        </w:rPr>
        <w:t>A</w:t>
      </w:r>
      <w:r w:rsidR="004F5D2D" w:rsidRPr="007A7060">
        <w:rPr>
          <w:rStyle w:val="default"/>
          <w:rFonts w:cs="FrankRuehl" w:hint="cs"/>
          <w:rtl/>
        </w:rPr>
        <w:t xml:space="preserve">" בתקנה 97.3 לפ.א.ר., בפעולות קטגוריה </w:t>
      </w:r>
      <w:r w:rsidR="004F5D2D" w:rsidRPr="007A7060">
        <w:rPr>
          <w:rStyle w:val="default"/>
          <w:rFonts w:cs="FrankRuehl"/>
        </w:rPr>
        <w:t>II</w:t>
      </w:r>
      <w:r w:rsidR="004F5D2D" w:rsidRPr="007A7060">
        <w:rPr>
          <w:rStyle w:val="default"/>
          <w:rFonts w:cs="FrankRuehl" w:hint="cs"/>
          <w:rtl/>
        </w:rPr>
        <w:t>, אם מצא כי אותה הפעלה יכולה להתבצע בבטיחות ולפי תנאי התעודה</w:t>
      </w:r>
      <w:r w:rsidRPr="007A7060">
        <w:rPr>
          <w:rStyle w:val="default"/>
          <w:rFonts w:cs="FrankRuehl" w:hint="cs"/>
          <w:rtl/>
        </w:rPr>
        <w:t>.</w:t>
      </w:r>
    </w:p>
    <w:p w:rsidR="00AD55D7" w:rsidRPr="001A1FB9" w:rsidRDefault="00AD55D7" w:rsidP="00AD55D7">
      <w:pPr>
        <w:pStyle w:val="P00"/>
        <w:spacing w:before="0"/>
        <w:ind w:left="0" w:right="1134"/>
        <w:rPr>
          <w:rStyle w:val="default"/>
          <w:rFonts w:cs="FrankRuehl" w:hint="cs"/>
          <w:vanish/>
          <w:color w:val="FF0000"/>
          <w:szCs w:val="20"/>
          <w:shd w:val="clear" w:color="auto" w:fill="FFFF99"/>
          <w:rtl/>
        </w:rPr>
      </w:pPr>
      <w:bookmarkStart w:id="338" w:name="Rov849"/>
      <w:r w:rsidRPr="001A1FB9">
        <w:rPr>
          <w:rStyle w:val="default"/>
          <w:rFonts w:cs="FrankRuehl" w:hint="cs"/>
          <w:vanish/>
          <w:color w:val="FF0000"/>
          <w:szCs w:val="20"/>
          <w:shd w:val="clear" w:color="auto" w:fill="FFFF99"/>
          <w:rtl/>
        </w:rPr>
        <w:t>מיום 9.3.2015</w:t>
      </w:r>
    </w:p>
    <w:p w:rsidR="00AD55D7" w:rsidRPr="001A1FB9" w:rsidRDefault="00AD55D7" w:rsidP="00AD55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D55D7" w:rsidRPr="001A1FB9" w:rsidRDefault="00AD55D7" w:rsidP="00AD55D7">
      <w:pPr>
        <w:pStyle w:val="P00"/>
        <w:spacing w:before="0"/>
        <w:ind w:left="0" w:right="1134"/>
        <w:rPr>
          <w:rStyle w:val="default"/>
          <w:rFonts w:cs="FrankRuehl" w:hint="cs"/>
          <w:vanish/>
          <w:szCs w:val="20"/>
          <w:shd w:val="clear" w:color="auto" w:fill="FFFF99"/>
          <w:rtl/>
        </w:rPr>
      </w:pPr>
      <w:hyperlink r:id="rId26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804</w:t>
      </w:r>
    </w:p>
    <w:p w:rsidR="00AD55D7" w:rsidRPr="007A7060" w:rsidRDefault="00AD55D7" w:rsidP="007A7060">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115</w:t>
      </w:r>
      <w:r w:rsidR="004F5D2D" w:rsidRPr="001A1FB9">
        <w:rPr>
          <w:rStyle w:val="default"/>
          <w:rFonts w:cs="FrankRuehl" w:hint="cs"/>
          <w:b/>
          <w:bCs/>
          <w:vanish/>
          <w:szCs w:val="20"/>
          <w:shd w:val="clear" w:color="auto" w:fill="FFFF99"/>
          <w:rtl/>
        </w:rPr>
        <w:t>ג</w:t>
      </w:r>
      <w:bookmarkEnd w:id="338"/>
    </w:p>
    <w:p w:rsidR="00AD55D7" w:rsidRPr="007A7060" w:rsidRDefault="00AD55D7" w:rsidP="004F5D2D">
      <w:pPr>
        <w:pStyle w:val="P00"/>
        <w:spacing w:before="72"/>
        <w:ind w:left="0" w:right="1134"/>
        <w:rPr>
          <w:rStyle w:val="default"/>
          <w:rFonts w:cs="FrankRuehl" w:hint="cs"/>
          <w:rtl/>
        </w:rPr>
      </w:pPr>
      <w:bookmarkStart w:id="339" w:name="Seif532"/>
      <w:bookmarkEnd w:id="339"/>
      <w:r w:rsidRPr="007A7060">
        <w:rPr>
          <w:lang w:val="he-IL"/>
        </w:rPr>
        <w:pict>
          <v:rect id="_x0000_s3152" style="position:absolute;left:0;text-align:left;margin-left:464.5pt;margin-top:8.05pt;width:75.05pt;height:21.3pt;z-index:251750912" o:allowincell="f" filled="f" stroked="f" strokecolor="lime" strokeweight=".25pt">
            <v:textbox inset="0,0,0,0">
              <w:txbxContent>
                <w:p w:rsidR="003B4896" w:rsidRDefault="003B4896" w:rsidP="00AD55D7">
                  <w:pPr>
                    <w:spacing w:line="160" w:lineRule="exact"/>
                    <w:jc w:val="left"/>
                    <w:rPr>
                      <w:rFonts w:cs="Miriam" w:hint="cs"/>
                      <w:sz w:val="18"/>
                      <w:szCs w:val="18"/>
                      <w:rtl/>
                    </w:rPr>
                  </w:pPr>
                  <w:r>
                    <w:rPr>
                      <w:rFonts w:cs="Miriam" w:hint="cs"/>
                      <w:sz w:val="18"/>
                      <w:szCs w:val="18"/>
                      <w:rtl/>
                    </w:rPr>
                    <w:t>מערכת הגברת ראות</w:t>
                  </w:r>
                </w:p>
                <w:p w:rsidR="003B4896" w:rsidRDefault="003B4896" w:rsidP="00AD55D7">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7A7060">
        <w:rPr>
          <w:rStyle w:val="big-number"/>
          <w:rFonts w:cs="Miriam" w:hint="cs"/>
          <w:rtl/>
        </w:rPr>
        <w:t>115</w:t>
      </w:r>
      <w:r w:rsidR="004F5D2D" w:rsidRPr="007A7060">
        <w:rPr>
          <w:rStyle w:val="default"/>
          <w:rFonts w:cs="FrankRuehl" w:hint="cs"/>
          <w:rtl/>
        </w:rPr>
        <w:t>ד</w:t>
      </w:r>
      <w:r w:rsidRPr="007A7060">
        <w:rPr>
          <w:rStyle w:val="default"/>
          <w:rFonts w:cs="FrankRuehl"/>
          <w:rtl/>
        </w:rPr>
        <w:t>.</w:t>
      </w:r>
      <w:r w:rsidRPr="007A7060">
        <w:rPr>
          <w:rStyle w:val="default"/>
          <w:rFonts w:cs="FrankRuehl" w:hint="cs"/>
          <w:rtl/>
        </w:rPr>
        <w:t xml:space="preserve"> (א)</w:t>
      </w:r>
      <w:r w:rsidRPr="007A7060">
        <w:rPr>
          <w:rStyle w:val="default"/>
          <w:rFonts w:cs="FrankRuehl" w:hint="cs"/>
          <w:rtl/>
        </w:rPr>
        <w:tab/>
      </w:r>
      <w:r w:rsidR="004F5D2D" w:rsidRPr="007A7060">
        <w:rPr>
          <w:rStyle w:val="default"/>
          <w:rFonts w:cs="FrankRuehl" w:hint="cs"/>
          <w:rtl/>
        </w:rPr>
        <w:t xml:space="preserve">על אף האמור בתקנה 115, רשאי טייס להפעיל כלי טיס מתחת לגובה המזערי להנמכה או להמשיך בגישה מתחת לגובה ההחלטה ולנחות, גם בלא שימוש בתהליכי גישת מכשירים לפי קטגוריות </w:t>
      </w:r>
      <w:r w:rsidR="004F5D2D" w:rsidRPr="007A7060">
        <w:rPr>
          <w:rStyle w:val="default"/>
          <w:rFonts w:cs="FrankRuehl"/>
        </w:rPr>
        <w:t>II</w:t>
      </w:r>
      <w:r w:rsidR="004F5D2D" w:rsidRPr="007A7060">
        <w:rPr>
          <w:rStyle w:val="default"/>
          <w:rFonts w:cs="FrankRuehl" w:hint="cs"/>
          <w:rtl/>
        </w:rPr>
        <w:t xml:space="preserve"> או </w:t>
      </w:r>
      <w:r w:rsidR="004F5D2D" w:rsidRPr="007A7060">
        <w:rPr>
          <w:rStyle w:val="default"/>
          <w:rFonts w:cs="FrankRuehl"/>
        </w:rPr>
        <w:t>III</w:t>
      </w:r>
      <w:r w:rsidR="004F5D2D" w:rsidRPr="007A7060">
        <w:rPr>
          <w:rStyle w:val="default"/>
          <w:rFonts w:cs="FrankRuehl" w:hint="cs"/>
          <w:rtl/>
        </w:rPr>
        <w:t>, אם התקיימו כל אלה: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כלי הטיס מצויד והטייס עושה שימוש במערכת הגברת ראות (</w:t>
      </w:r>
      <w:r w:rsidRPr="007A7060">
        <w:rPr>
          <w:rStyle w:val="default"/>
          <w:rFonts w:cs="FrankRuehl"/>
        </w:rPr>
        <w:t>EVS – Enhanced Vision System</w:t>
      </w:r>
      <w:r w:rsidRPr="007A7060">
        <w:rPr>
          <w:rStyle w:val="default"/>
          <w:rFonts w:cs="FrankRuehl" w:hint="cs"/>
          <w:rtl/>
        </w:rPr>
        <w:t xml:space="preserve">) אשר התצוגה שלה מתאימה לתמרון כלי הטיס, המאושרת על ידי המנהל, או, בכלי טיס זר </w:t>
      </w:r>
      <w:r w:rsidRPr="007A7060">
        <w:rPr>
          <w:rStyle w:val="default"/>
          <w:rFonts w:cs="FrankRuehl"/>
          <w:rtl/>
        </w:rPr>
        <w:t>–</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 xml:space="preserve">המופעל בתובלה אווירית מסחרית </w:t>
      </w:r>
      <w:r w:rsidRPr="007A7060">
        <w:rPr>
          <w:rStyle w:val="default"/>
          <w:rFonts w:cs="FrankRuehl"/>
          <w:rtl/>
        </w:rPr>
        <w:t>–</w:t>
      </w:r>
      <w:r w:rsidRPr="007A7060">
        <w:rPr>
          <w:rStyle w:val="default"/>
          <w:rFonts w:cs="FrankRuehl" w:hint="cs"/>
          <w:rtl/>
        </w:rPr>
        <w:t xml:space="preserve"> שמדינת המפעיל אישרה;</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 xml:space="preserve">המופעל בהפעלה כללית </w:t>
      </w:r>
      <w:r w:rsidRPr="007A7060">
        <w:rPr>
          <w:rStyle w:val="default"/>
          <w:rFonts w:cs="FrankRuehl"/>
          <w:rtl/>
        </w:rPr>
        <w:t>–</w:t>
      </w:r>
      <w:r w:rsidRPr="007A7060">
        <w:rPr>
          <w:rStyle w:val="default"/>
          <w:rFonts w:cs="FrankRuehl" w:hint="cs"/>
          <w:rtl/>
        </w:rPr>
        <w:t xml:space="preserve"> שמדינת הרישום אישרה;</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כלי הטיס נמצא בכל עת במקום המאפשר לו להנמיך לנחיתה על המסלול המיועד תוך תמרון ובשיעורי הנמכה רגילים, ולגבי כלי טיס המופעלים לפי הפרק השנים עשר או הפרק השלושה עשר, לגעת במסלול התחום אזור הנגיעה (</w:t>
      </w:r>
      <w:r w:rsidRPr="007A7060">
        <w:rPr>
          <w:rStyle w:val="default"/>
          <w:rFonts w:cs="FrankRuehl"/>
        </w:rPr>
        <w:t>Touch Down Zone</w:t>
      </w:r>
      <w:r w:rsidRPr="007A7060">
        <w:rPr>
          <w:rStyle w:val="default"/>
          <w:rFonts w:cs="FrankRuehl" w:hint="cs"/>
          <w:rtl/>
        </w:rPr>
        <w:t>) על המסלול האמור;</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(3)</w:t>
      </w:r>
      <w:r w:rsidRPr="007A7060">
        <w:rPr>
          <w:rStyle w:val="default"/>
          <w:rFonts w:cs="FrankRuehl" w:hint="cs"/>
          <w:rtl/>
        </w:rPr>
        <w:tab/>
        <w:t>הטייס המבצע את ההנמכה מצא כי ראות הטיסה המתאפשרת באמצעות שימוש במערכת הגברת הראות אינה פחותה מהראות המזערית שנקבעה בנוהל לגישת המכשירים שבשימוש;</w:t>
      </w:r>
    </w:p>
    <w:p w:rsidR="004F5D2D" w:rsidRPr="007A7060" w:rsidRDefault="004F5D2D" w:rsidP="004F5D2D">
      <w:pPr>
        <w:pStyle w:val="P00"/>
        <w:spacing w:before="72"/>
        <w:ind w:left="1021" w:right="1134"/>
        <w:rPr>
          <w:rStyle w:val="default"/>
          <w:rFonts w:cs="FrankRuehl" w:hint="cs"/>
          <w:rtl/>
        </w:rPr>
      </w:pPr>
      <w:r w:rsidRPr="007A7060">
        <w:rPr>
          <w:rStyle w:val="default"/>
          <w:rFonts w:cs="FrankRuehl" w:hint="cs"/>
          <w:rtl/>
        </w:rPr>
        <w:t>(4)</w:t>
      </w:r>
      <w:r w:rsidRPr="007A7060">
        <w:rPr>
          <w:rStyle w:val="default"/>
          <w:rFonts w:cs="FrankRuehl" w:hint="cs"/>
          <w:rtl/>
        </w:rPr>
        <w:tab/>
        <w:t>הטייס המבצע את ההנמכה יראה ויזהה בבירור באמצעות מערכת הגברת הראות את מערכת תאורת הגישה, או את העזרים החזותיים המשתייכים למסלול המיועד, כמפורט להלן:</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מפתן המסלול, המזוהה באמצעות אחד מאלה לפחות:</w:t>
      </w:r>
    </w:p>
    <w:p w:rsidR="004F5D2D" w:rsidRPr="007A7060" w:rsidRDefault="004F5D2D" w:rsidP="004F5D2D">
      <w:pPr>
        <w:pStyle w:val="P00"/>
        <w:spacing w:before="72"/>
        <w:ind w:left="1928" w:right="1134"/>
        <w:rPr>
          <w:rStyle w:val="default"/>
          <w:rFonts w:cs="FrankRuehl" w:hint="cs"/>
          <w:rtl/>
        </w:rPr>
      </w:pPr>
      <w:r w:rsidRPr="007A7060">
        <w:rPr>
          <w:rStyle w:val="default"/>
          <w:rFonts w:cs="FrankRuehl" w:hint="cs"/>
          <w:rtl/>
        </w:rPr>
        <w:t>(1)</w:t>
      </w:r>
      <w:r w:rsidRPr="007A7060">
        <w:rPr>
          <w:rStyle w:val="default"/>
          <w:rFonts w:cs="FrankRuehl" w:hint="cs"/>
          <w:rtl/>
        </w:rPr>
        <w:tab/>
        <w:t>התחלת משטח הנחיתה של המסלול;</w:t>
      </w:r>
    </w:p>
    <w:p w:rsidR="004F5D2D" w:rsidRPr="007A7060" w:rsidRDefault="004F5D2D" w:rsidP="004F5D2D">
      <w:pPr>
        <w:pStyle w:val="P00"/>
        <w:spacing w:before="72"/>
        <w:ind w:left="1928" w:right="1134"/>
        <w:rPr>
          <w:rStyle w:val="default"/>
          <w:rFonts w:cs="FrankRuehl" w:hint="cs"/>
          <w:rtl/>
        </w:rPr>
      </w:pPr>
      <w:r w:rsidRPr="007A7060">
        <w:rPr>
          <w:rStyle w:val="default"/>
          <w:rFonts w:cs="FrankRuehl" w:hint="cs"/>
          <w:rtl/>
        </w:rPr>
        <w:t>(2)</w:t>
      </w:r>
      <w:r w:rsidRPr="007A7060">
        <w:rPr>
          <w:rStyle w:val="default"/>
          <w:rFonts w:cs="FrankRuehl" w:hint="cs"/>
          <w:rtl/>
        </w:rPr>
        <w:tab/>
        <w:t>תאורת המפתן;</w:t>
      </w:r>
    </w:p>
    <w:p w:rsidR="004F5D2D" w:rsidRPr="007A7060" w:rsidRDefault="004F5D2D" w:rsidP="004F5D2D">
      <w:pPr>
        <w:pStyle w:val="P00"/>
        <w:spacing w:before="72"/>
        <w:ind w:left="1928" w:right="1134"/>
        <w:rPr>
          <w:rStyle w:val="default"/>
          <w:rFonts w:cs="FrankRuehl" w:hint="cs"/>
          <w:rtl/>
        </w:rPr>
      </w:pPr>
      <w:r w:rsidRPr="007A7060">
        <w:rPr>
          <w:rStyle w:val="default"/>
          <w:rFonts w:cs="FrankRuehl" w:hint="cs"/>
          <w:rtl/>
        </w:rPr>
        <w:t>(3)</w:t>
      </w:r>
      <w:r w:rsidRPr="007A7060">
        <w:rPr>
          <w:rStyle w:val="default"/>
          <w:rFonts w:cs="FrankRuehl" w:hint="cs"/>
          <w:rtl/>
        </w:rPr>
        <w:tab/>
        <w:t>תאורת הזיהוי של קצה המסלול;</w:t>
      </w:r>
    </w:p>
    <w:p w:rsidR="004F5D2D" w:rsidRPr="007A7060" w:rsidRDefault="004F5D2D" w:rsidP="004F5D2D">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אזור הנגיעה, המזוהה באמצעות אחד מאלה לפחות:</w:t>
      </w:r>
    </w:p>
    <w:p w:rsidR="004F5D2D" w:rsidRPr="007A7060" w:rsidRDefault="004F5D2D" w:rsidP="004E63F3">
      <w:pPr>
        <w:pStyle w:val="P00"/>
        <w:spacing w:before="72"/>
        <w:ind w:left="1928" w:right="1134"/>
        <w:rPr>
          <w:rStyle w:val="default"/>
          <w:rFonts w:cs="FrankRuehl" w:hint="cs"/>
          <w:rtl/>
        </w:rPr>
      </w:pPr>
      <w:r w:rsidRPr="007A7060">
        <w:rPr>
          <w:rStyle w:val="default"/>
          <w:rFonts w:cs="FrankRuehl" w:hint="cs"/>
          <w:rtl/>
        </w:rPr>
        <w:t>(1)</w:t>
      </w:r>
      <w:r w:rsidRPr="007A7060">
        <w:rPr>
          <w:rStyle w:val="default"/>
          <w:rFonts w:cs="FrankRuehl" w:hint="cs"/>
          <w:rtl/>
        </w:rPr>
        <w:tab/>
        <w:t>משטח הנחיתה באזור הנגיעה;</w:t>
      </w:r>
    </w:p>
    <w:p w:rsidR="004F5D2D" w:rsidRPr="007A7060" w:rsidRDefault="004F5D2D" w:rsidP="004E63F3">
      <w:pPr>
        <w:pStyle w:val="P00"/>
        <w:spacing w:before="72"/>
        <w:ind w:left="1928" w:right="1134"/>
        <w:rPr>
          <w:rStyle w:val="default"/>
          <w:rFonts w:cs="FrankRuehl" w:hint="cs"/>
          <w:rtl/>
        </w:rPr>
      </w:pPr>
      <w:r w:rsidRPr="007A7060">
        <w:rPr>
          <w:rStyle w:val="default"/>
          <w:rFonts w:cs="FrankRuehl" w:hint="cs"/>
          <w:rtl/>
        </w:rPr>
        <w:t>(2)</w:t>
      </w:r>
      <w:r w:rsidRPr="007A7060">
        <w:rPr>
          <w:rStyle w:val="default"/>
          <w:rFonts w:cs="FrankRuehl" w:hint="cs"/>
          <w:rtl/>
        </w:rPr>
        <w:tab/>
      </w:r>
      <w:r w:rsidR="004E63F3" w:rsidRPr="007A7060">
        <w:rPr>
          <w:rStyle w:val="default"/>
          <w:rFonts w:cs="FrankRuehl" w:hint="cs"/>
          <w:rtl/>
        </w:rPr>
        <w:t>תאורת משטח הנגיעה;</w:t>
      </w:r>
    </w:p>
    <w:p w:rsidR="004E63F3" w:rsidRPr="007A7060" w:rsidRDefault="004E63F3" w:rsidP="004E63F3">
      <w:pPr>
        <w:pStyle w:val="P00"/>
        <w:spacing w:before="72"/>
        <w:ind w:left="1928" w:right="1134"/>
        <w:rPr>
          <w:rStyle w:val="default"/>
          <w:rFonts w:cs="FrankRuehl" w:hint="cs"/>
          <w:rtl/>
        </w:rPr>
      </w:pPr>
      <w:r w:rsidRPr="007A7060">
        <w:rPr>
          <w:rStyle w:val="default"/>
          <w:rFonts w:cs="FrankRuehl" w:hint="cs"/>
          <w:rtl/>
        </w:rPr>
        <w:t>(3)</w:t>
      </w:r>
      <w:r w:rsidRPr="007A7060">
        <w:rPr>
          <w:rStyle w:val="default"/>
          <w:rFonts w:cs="FrankRuehl" w:hint="cs"/>
          <w:rtl/>
        </w:rPr>
        <w:tab/>
        <w:t>סימוני משטח הנגיעה;</w:t>
      </w:r>
    </w:p>
    <w:p w:rsidR="004E63F3" w:rsidRPr="007A7060" w:rsidRDefault="004E63F3" w:rsidP="004E63F3">
      <w:pPr>
        <w:pStyle w:val="P00"/>
        <w:spacing w:before="72"/>
        <w:ind w:left="1928" w:right="1134"/>
        <w:rPr>
          <w:rStyle w:val="default"/>
          <w:rFonts w:cs="FrankRuehl" w:hint="cs"/>
          <w:rtl/>
        </w:rPr>
      </w:pPr>
      <w:r w:rsidRPr="007A7060">
        <w:rPr>
          <w:rStyle w:val="default"/>
          <w:rFonts w:cs="FrankRuehl" w:hint="cs"/>
          <w:rtl/>
        </w:rPr>
        <w:t>(4)</w:t>
      </w:r>
      <w:r w:rsidRPr="007A7060">
        <w:rPr>
          <w:rStyle w:val="default"/>
          <w:rFonts w:cs="FrankRuehl" w:hint="cs"/>
          <w:rtl/>
        </w:rPr>
        <w:tab/>
        <w:t>תאורת המסלול;</w:t>
      </w:r>
    </w:p>
    <w:p w:rsidR="004E63F3" w:rsidRPr="007A7060" w:rsidRDefault="004E63F3" w:rsidP="004E63F3">
      <w:pPr>
        <w:pStyle w:val="P00"/>
        <w:spacing w:before="72"/>
        <w:ind w:left="1021" w:right="1134"/>
        <w:rPr>
          <w:rStyle w:val="default"/>
          <w:rFonts w:cs="FrankRuehl" w:hint="cs"/>
          <w:rtl/>
        </w:rPr>
      </w:pPr>
      <w:r w:rsidRPr="007A7060">
        <w:rPr>
          <w:rStyle w:val="default"/>
          <w:rFonts w:cs="FrankRuehl" w:hint="cs"/>
          <w:rtl/>
        </w:rPr>
        <w:t>(5)</w:t>
      </w:r>
      <w:r w:rsidRPr="007A7060">
        <w:rPr>
          <w:rStyle w:val="default"/>
          <w:rFonts w:cs="FrankRuehl" w:hint="cs"/>
          <w:rtl/>
        </w:rPr>
        <w:tab/>
        <w:t>הטייס הוסמך לעשות שימוש במערכת הגברת ראות, כמפורט להלן:</w:t>
      </w:r>
    </w:p>
    <w:p w:rsidR="004E63F3" w:rsidRPr="007A7060" w:rsidRDefault="004E63F3" w:rsidP="004E63F3">
      <w:pPr>
        <w:pStyle w:val="P00"/>
        <w:spacing w:before="72"/>
        <w:ind w:left="1474" w:right="1134"/>
        <w:rPr>
          <w:rStyle w:val="default"/>
          <w:rFonts w:cs="FrankRuehl" w:hint="cs"/>
          <w:rtl/>
        </w:rPr>
      </w:pPr>
      <w:r w:rsidRPr="007A7060">
        <w:rPr>
          <w:rStyle w:val="default"/>
          <w:rFonts w:cs="FrankRuehl" w:hint="cs"/>
          <w:rtl/>
        </w:rPr>
        <w:t>(א)</w:t>
      </w:r>
      <w:r w:rsidRPr="007A7060">
        <w:rPr>
          <w:rStyle w:val="default"/>
          <w:rFonts w:cs="FrankRuehl" w:hint="cs"/>
          <w:rtl/>
        </w:rPr>
        <w:tab/>
        <w:t xml:space="preserve">בהפעלה לפי הפרק השנים עשר או השלושה עשר </w:t>
      </w:r>
      <w:r w:rsidRPr="007A7060">
        <w:rPr>
          <w:rStyle w:val="default"/>
          <w:rFonts w:cs="FrankRuehl"/>
          <w:rtl/>
        </w:rPr>
        <w:t>–</w:t>
      </w:r>
      <w:r w:rsidRPr="007A7060">
        <w:rPr>
          <w:rStyle w:val="default"/>
          <w:rFonts w:cs="FrankRuehl" w:hint="cs"/>
          <w:rtl/>
        </w:rPr>
        <w:t xml:space="preserve"> לפי תכנית האימונים של המפעיל האווירי;</w:t>
      </w:r>
    </w:p>
    <w:p w:rsidR="004E63F3" w:rsidRPr="007A7060" w:rsidRDefault="004E63F3" w:rsidP="004E63F3">
      <w:pPr>
        <w:pStyle w:val="P00"/>
        <w:spacing w:before="72"/>
        <w:ind w:left="1474" w:right="1134"/>
        <w:rPr>
          <w:rStyle w:val="default"/>
          <w:rFonts w:cs="FrankRuehl" w:hint="cs"/>
          <w:rtl/>
        </w:rPr>
      </w:pPr>
      <w:r w:rsidRPr="007A7060">
        <w:rPr>
          <w:rStyle w:val="default"/>
          <w:rFonts w:cs="FrankRuehl" w:hint="cs"/>
          <w:rtl/>
        </w:rPr>
        <w:t>(ב)</w:t>
      </w:r>
      <w:r w:rsidRPr="007A7060">
        <w:rPr>
          <w:rStyle w:val="default"/>
          <w:rFonts w:cs="FrankRuehl" w:hint="cs"/>
          <w:rtl/>
        </w:rPr>
        <w:tab/>
        <w:t xml:space="preserve">בכל הפעלה אחרת </w:t>
      </w:r>
      <w:r w:rsidRPr="007A7060">
        <w:rPr>
          <w:rStyle w:val="default"/>
          <w:rFonts w:cs="FrankRuehl"/>
          <w:rtl/>
        </w:rPr>
        <w:t>–</w:t>
      </w:r>
      <w:r w:rsidRPr="007A7060">
        <w:rPr>
          <w:rStyle w:val="default"/>
          <w:rFonts w:cs="FrankRuehl" w:hint="cs"/>
          <w:rtl/>
        </w:rPr>
        <w:t xml:space="preserve"> בהתאם לפי הוראות לשמירה על כשירות כמפורט בתקנות הרישיונות;</w:t>
      </w:r>
    </w:p>
    <w:p w:rsidR="004E63F3" w:rsidRPr="007A7060" w:rsidRDefault="004E63F3" w:rsidP="004E63F3">
      <w:pPr>
        <w:pStyle w:val="P00"/>
        <w:spacing w:before="72"/>
        <w:ind w:left="1021" w:right="1134"/>
        <w:rPr>
          <w:rStyle w:val="default"/>
          <w:rFonts w:cs="FrankRuehl" w:hint="cs"/>
          <w:rtl/>
        </w:rPr>
      </w:pPr>
      <w:r w:rsidRPr="007A7060">
        <w:rPr>
          <w:rStyle w:val="default"/>
          <w:rFonts w:cs="FrankRuehl" w:hint="cs"/>
          <w:rtl/>
        </w:rPr>
        <w:t>(6)</w:t>
      </w:r>
      <w:r w:rsidRPr="007A7060">
        <w:rPr>
          <w:rStyle w:val="default"/>
          <w:rFonts w:cs="FrankRuehl" w:hint="cs"/>
          <w:rtl/>
        </w:rPr>
        <w:tab/>
        <w:t xml:space="preserve">אם כלי הטיס מופעל בתובלה אווירית מסחרית </w:t>
      </w:r>
      <w:r w:rsidRPr="007A7060">
        <w:rPr>
          <w:rStyle w:val="default"/>
          <w:rFonts w:cs="FrankRuehl"/>
          <w:rtl/>
        </w:rPr>
        <w:t>–</w:t>
      </w:r>
      <w:r w:rsidRPr="007A7060">
        <w:rPr>
          <w:rStyle w:val="default"/>
          <w:rFonts w:cs="FrankRuehl" w:hint="cs"/>
          <w:rtl/>
        </w:rPr>
        <w:t xml:space="preserve"> המפעיל האווירי הורשה לכך במפרטי ההפעלה שלו.</w:t>
      </w:r>
    </w:p>
    <w:p w:rsidR="004E63F3" w:rsidRPr="007A7060" w:rsidRDefault="004E63F3" w:rsidP="004F5D2D">
      <w:pPr>
        <w:pStyle w:val="P00"/>
        <w:spacing w:before="72"/>
        <w:ind w:left="0" w:right="1134"/>
        <w:rPr>
          <w:rStyle w:val="default"/>
          <w:rFonts w:cs="FrankRuehl" w:hint="cs"/>
          <w:rtl/>
        </w:rPr>
      </w:pPr>
      <w:r w:rsidRPr="007A7060">
        <w:rPr>
          <w:rStyle w:val="default"/>
          <w:rFonts w:cs="FrankRuehl" w:hint="cs"/>
          <w:rtl/>
        </w:rPr>
        <w:tab/>
        <w:t>(ב)</w:t>
      </w:r>
      <w:r w:rsidRPr="007A7060">
        <w:rPr>
          <w:rStyle w:val="default"/>
          <w:rFonts w:cs="FrankRuehl" w:hint="cs"/>
          <w:rtl/>
        </w:rPr>
        <w:tab/>
        <w:t>הטייס המבצע את ההנמכה לא ינמיך מתחת לגובה של 100 רגל מעל אזור הנגיעה של המסלול המיועד, אלא אם כן ראות הטיסה הקיימת מאפשרת לו לראות בבירור ולזהות, בלא שימוש במערכת הגברת הראות את אחד מאלה:</w:t>
      </w:r>
    </w:p>
    <w:p w:rsidR="004E63F3" w:rsidRPr="007A7060" w:rsidRDefault="004E63F3" w:rsidP="004E63F3">
      <w:pPr>
        <w:pStyle w:val="P00"/>
        <w:spacing w:before="72"/>
        <w:ind w:left="1021" w:right="1134"/>
        <w:rPr>
          <w:rStyle w:val="default"/>
          <w:rFonts w:cs="FrankRuehl" w:hint="cs"/>
          <w:rtl/>
        </w:rPr>
      </w:pPr>
      <w:r w:rsidRPr="007A7060">
        <w:rPr>
          <w:rStyle w:val="default"/>
          <w:rFonts w:cs="FrankRuehl" w:hint="cs"/>
          <w:rtl/>
        </w:rPr>
        <w:t>(1)</w:t>
      </w:r>
      <w:r w:rsidRPr="007A7060">
        <w:rPr>
          <w:rStyle w:val="default"/>
          <w:rFonts w:cs="FrankRuehl" w:hint="cs"/>
          <w:rtl/>
        </w:rPr>
        <w:tab/>
        <w:t>סימוני מפתן המסלול או תאורת מפתן המסלול;</w:t>
      </w:r>
    </w:p>
    <w:p w:rsidR="004E63F3" w:rsidRPr="007A7060" w:rsidRDefault="004E63F3" w:rsidP="004E63F3">
      <w:pPr>
        <w:pStyle w:val="P00"/>
        <w:spacing w:before="72"/>
        <w:ind w:left="1021" w:right="1134"/>
        <w:rPr>
          <w:rStyle w:val="default"/>
          <w:rFonts w:cs="FrankRuehl" w:hint="cs"/>
          <w:rtl/>
        </w:rPr>
      </w:pPr>
      <w:r w:rsidRPr="007A7060">
        <w:rPr>
          <w:rStyle w:val="default"/>
          <w:rFonts w:cs="FrankRuehl" w:hint="cs"/>
          <w:rtl/>
        </w:rPr>
        <w:t>(2)</w:t>
      </w:r>
      <w:r w:rsidRPr="007A7060">
        <w:rPr>
          <w:rStyle w:val="default"/>
          <w:rFonts w:cs="FrankRuehl" w:hint="cs"/>
          <w:rtl/>
        </w:rPr>
        <w:tab/>
        <w:t>סימוני אזור הנגיעה או תאורת אזור הנגיעה.</w:t>
      </w:r>
    </w:p>
    <w:p w:rsidR="004E63F3" w:rsidRPr="007A7060" w:rsidRDefault="004E63F3" w:rsidP="004E63F3">
      <w:pPr>
        <w:pStyle w:val="P00"/>
        <w:spacing w:before="72"/>
        <w:ind w:left="0" w:right="1134"/>
        <w:rPr>
          <w:rStyle w:val="default"/>
          <w:rFonts w:cs="FrankRuehl" w:hint="cs"/>
          <w:rtl/>
        </w:rPr>
      </w:pPr>
      <w:r w:rsidRPr="007A7060">
        <w:rPr>
          <w:rStyle w:val="default"/>
          <w:rFonts w:cs="FrankRuehl" w:hint="cs"/>
          <w:rtl/>
        </w:rPr>
        <w:tab/>
        <w:t>(ג)</w:t>
      </w:r>
      <w:r w:rsidRPr="007A7060">
        <w:rPr>
          <w:rStyle w:val="default"/>
          <w:rFonts w:cs="FrankRuehl" w:hint="cs"/>
          <w:rtl/>
        </w:rPr>
        <w:tab/>
        <w:t xml:space="preserve">בתקנה זו, "מערכת הגברת ראות" </w:t>
      </w:r>
      <w:r w:rsidRPr="007A7060">
        <w:rPr>
          <w:rStyle w:val="default"/>
          <w:rFonts w:cs="FrankRuehl"/>
          <w:rtl/>
        </w:rPr>
        <w:t>–</w:t>
      </w:r>
      <w:r w:rsidRPr="007A7060">
        <w:rPr>
          <w:rStyle w:val="default"/>
          <w:rFonts w:cs="FrankRuehl" w:hint="cs"/>
          <w:rtl/>
        </w:rPr>
        <w:t xml:space="preserve"> מערכת מוטסת בעלת היכולות המפורטות בתקנת פ.א.ר. (</w:t>
      </w:r>
      <w:r w:rsidRPr="007A7060">
        <w:rPr>
          <w:rStyle w:val="default"/>
          <w:rFonts w:cs="FrankRuehl"/>
        </w:rPr>
        <w:t>m</w:t>
      </w:r>
      <w:r w:rsidRPr="007A7060">
        <w:rPr>
          <w:rStyle w:val="default"/>
          <w:rFonts w:cs="FrankRuehl" w:hint="cs"/>
          <w:rtl/>
        </w:rPr>
        <w:t>)91.175.</w:t>
      </w:r>
    </w:p>
    <w:p w:rsidR="00AD55D7" w:rsidRPr="001A1FB9" w:rsidRDefault="00AD55D7" w:rsidP="00AD55D7">
      <w:pPr>
        <w:pStyle w:val="P00"/>
        <w:spacing w:before="0"/>
        <w:ind w:left="0" w:right="1134"/>
        <w:rPr>
          <w:rStyle w:val="default"/>
          <w:rFonts w:cs="FrankRuehl" w:hint="cs"/>
          <w:vanish/>
          <w:color w:val="FF0000"/>
          <w:szCs w:val="20"/>
          <w:shd w:val="clear" w:color="auto" w:fill="FFFF99"/>
          <w:rtl/>
        </w:rPr>
      </w:pPr>
      <w:bookmarkStart w:id="340" w:name="Rov850"/>
      <w:r w:rsidRPr="001A1FB9">
        <w:rPr>
          <w:rStyle w:val="default"/>
          <w:rFonts w:cs="FrankRuehl" w:hint="cs"/>
          <w:vanish/>
          <w:color w:val="FF0000"/>
          <w:szCs w:val="20"/>
          <w:shd w:val="clear" w:color="auto" w:fill="FFFF99"/>
          <w:rtl/>
        </w:rPr>
        <w:t>מיום 9.3.2015</w:t>
      </w:r>
    </w:p>
    <w:p w:rsidR="00AD55D7" w:rsidRPr="001A1FB9" w:rsidRDefault="00AD55D7" w:rsidP="00AD55D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D55D7" w:rsidRPr="001A1FB9" w:rsidRDefault="00AD55D7" w:rsidP="00AD55D7">
      <w:pPr>
        <w:pStyle w:val="P00"/>
        <w:spacing w:before="0"/>
        <w:ind w:left="0" w:right="1134"/>
        <w:rPr>
          <w:rStyle w:val="default"/>
          <w:rFonts w:cs="FrankRuehl" w:hint="cs"/>
          <w:vanish/>
          <w:szCs w:val="20"/>
          <w:shd w:val="clear" w:color="auto" w:fill="FFFF99"/>
          <w:rtl/>
        </w:rPr>
      </w:pPr>
      <w:hyperlink r:id="rId26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804</w:t>
      </w:r>
    </w:p>
    <w:p w:rsidR="00AD55D7" w:rsidRPr="007A7060" w:rsidRDefault="00AD55D7" w:rsidP="007A7060">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115</w:t>
      </w:r>
      <w:r w:rsidR="004F5D2D" w:rsidRPr="001A1FB9">
        <w:rPr>
          <w:rStyle w:val="default"/>
          <w:rFonts w:cs="FrankRuehl" w:hint="cs"/>
          <w:b/>
          <w:bCs/>
          <w:vanish/>
          <w:szCs w:val="20"/>
          <w:shd w:val="clear" w:color="auto" w:fill="FFFF99"/>
          <w:rtl/>
        </w:rPr>
        <w:t>ד</w:t>
      </w:r>
      <w:bookmarkEnd w:id="340"/>
    </w:p>
    <w:p w:rsidR="004C0346" w:rsidRDefault="004C0346">
      <w:pPr>
        <w:pStyle w:val="P00"/>
        <w:spacing w:before="72"/>
        <w:ind w:left="0" w:right="1134"/>
        <w:rPr>
          <w:rStyle w:val="default"/>
          <w:rFonts w:cs="FrankRuehl" w:hint="cs"/>
          <w:rtl/>
        </w:rPr>
      </w:pPr>
      <w:bookmarkStart w:id="341" w:name="Seif108"/>
      <w:bookmarkEnd w:id="341"/>
      <w:r>
        <w:rPr>
          <w:lang w:val="he-IL"/>
        </w:rPr>
        <w:pict>
          <v:rect id="_x0000_s2165" style="position:absolute;left:0;text-align:left;margin-left:464.5pt;margin-top:8.05pt;width:75.05pt;height:50.75pt;z-index:25109248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רכיבים או עזרי ראייה בלתי שמישים או שאינם בפעולה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116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רכיבי הקרקע הבסיסיים של </w:t>
      </w:r>
      <w:r>
        <w:rPr>
          <w:rStyle w:val="default"/>
          <w:rFonts w:cs="FrankRuehl"/>
        </w:rPr>
        <w:t>ILS</w:t>
      </w:r>
      <w:r>
        <w:rPr>
          <w:rStyle w:val="default"/>
          <w:rFonts w:cs="FrankRuehl" w:hint="cs"/>
          <w:rtl/>
        </w:rPr>
        <w:t xml:space="preserve"> הם משדר קרן כיוון (</w:t>
      </w:r>
      <w:r>
        <w:rPr>
          <w:rStyle w:val="default"/>
          <w:rFonts w:cs="FrankRuehl"/>
        </w:rPr>
        <w:t>Localizer</w:t>
      </w:r>
      <w:r>
        <w:rPr>
          <w:rStyle w:val="default"/>
          <w:rFonts w:cs="FrankRuehl" w:hint="cs"/>
          <w:rtl/>
        </w:rPr>
        <w:t>), משדר קרן זוית גלישה (</w:t>
      </w:r>
      <w:r>
        <w:rPr>
          <w:rStyle w:val="default"/>
          <w:rFonts w:cs="FrankRuehl"/>
        </w:rPr>
        <w:t>Glide Slope</w:t>
      </w:r>
      <w:r>
        <w:rPr>
          <w:rStyle w:val="default"/>
          <w:rFonts w:cs="FrankRuehl" w:hint="cs"/>
          <w:rtl/>
        </w:rPr>
        <w:t>), מסמן חיצוני (</w:t>
      </w:r>
      <w:r>
        <w:rPr>
          <w:rStyle w:val="default"/>
          <w:rFonts w:cs="FrankRuehl"/>
        </w:rPr>
        <w:t>Outer Marker</w:t>
      </w:r>
      <w:r>
        <w:rPr>
          <w:rStyle w:val="default"/>
          <w:rFonts w:cs="FrankRuehl" w:hint="cs"/>
          <w:rtl/>
        </w:rPr>
        <w:t>), מסמן אמצעי (</w:t>
      </w:r>
      <w:r>
        <w:rPr>
          <w:rStyle w:val="default"/>
          <w:rFonts w:cs="FrankRuehl"/>
        </w:rPr>
        <w:t>Middle Marker</w:t>
      </w:r>
      <w:r>
        <w:rPr>
          <w:rStyle w:val="default"/>
          <w:rFonts w:cs="FrankRuehl" w:hint="cs"/>
          <w:rtl/>
        </w:rPr>
        <w:t>) ובמקרים של שימוש ב-</w:t>
      </w:r>
      <w:r>
        <w:rPr>
          <w:rStyle w:val="default"/>
          <w:rFonts w:cs="FrankRuehl"/>
        </w:rPr>
        <w:t>ILS</w:t>
      </w:r>
      <w:r>
        <w:rPr>
          <w:rStyle w:val="default"/>
          <w:rFonts w:cs="FrankRuehl" w:hint="cs"/>
          <w:rtl/>
        </w:rPr>
        <w:t xml:space="preserve"> להפעלה בקטגוריות </w:t>
      </w:r>
      <w:r>
        <w:rPr>
          <w:rStyle w:val="default"/>
          <w:rFonts w:cs="FrankRuehl"/>
        </w:rPr>
        <w:t>II</w:t>
      </w:r>
      <w:r>
        <w:rPr>
          <w:rStyle w:val="default"/>
          <w:rFonts w:cs="FrankRuehl" w:hint="cs"/>
          <w:rtl/>
        </w:rPr>
        <w:t xml:space="preserve"> ו-</w:t>
      </w:r>
      <w:r>
        <w:rPr>
          <w:rStyle w:val="default"/>
          <w:rFonts w:cs="FrankRuehl"/>
        </w:rPr>
        <w:t>III</w:t>
      </w:r>
      <w:r>
        <w:rPr>
          <w:rStyle w:val="default"/>
          <w:rFonts w:cs="FrankRuehl" w:hint="cs"/>
          <w:rtl/>
        </w:rPr>
        <w:t xml:space="preserve"> גם מסמן פנימי (</w:t>
      </w:r>
      <w:r>
        <w:rPr>
          <w:rStyle w:val="default"/>
          <w:rFonts w:cs="FrankRuehl"/>
        </w:rPr>
        <w:t>Inner Marker</w:t>
      </w:r>
      <w:r>
        <w:rPr>
          <w:rStyle w:val="default"/>
          <w:rFonts w:cs="FrankRuehl" w:hint="cs"/>
          <w:rtl/>
        </w:rPr>
        <w:t>); משואה ממקמת (</w:t>
      </w:r>
      <w:r>
        <w:rPr>
          <w:rStyle w:val="default"/>
          <w:rFonts w:cs="FrankRuehl"/>
        </w:rPr>
        <w:t>Compass Locator</w:t>
      </w:r>
      <w:r>
        <w:rPr>
          <w:rStyle w:val="default"/>
          <w:rFonts w:cs="FrankRuehl" w:hint="cs"/>
          <w:rtl/>
        </w:rPr>
        <w:t>) או מכ"מ דיוק (</w:t>
      </w:r>
      <w:r>
        <w:rPr>
          <w:rStyle w:val="default"/>
          <w:rFonts w:cs="FrankRuehl"/>
        </w:rPr>
        <w:t>Precision Radar</w:t>
      </w:r>
      <w:r>
        <w:rPr>
          <w:rStyle w:val="default"/>
          <w:rFonts w:cs="FrankRuehl" w:hint="cs"/>
          <w:rtl/>
        </w:rPr>
        <w:t>) יכולים לשמש תחליף למסמן חיצוני או למסמן אמצעי;</w:t>
      </w:r>
    </w:p>
    <w:p w:rsidR="004C0346" w:rsidRDefault="004C0346" w:rsidP="007A7060">
      <w:pPr>
        <w:pStyle w:val="P00"/>
        <w:spacing w:before="72"/>
        <w:ind w:left="0" w:right="1134"/>
        <w:rPr>
          <w:rStyle w:val="default"/>
          <w:rFonts w:cs="FrankRuehl" w:hint="cs"/>
          <w:rtl/>
        </w:rPr>
      </w:pPr>
      <w:r>
        <w:rPr>
          <w:rStyle w:val="default"/>
          <w:rFonts w:cs="FrankRuehl" w:hint="cs"/>
          <w:rtl/>
        </w:rPr>
        <w:t>משואת תג"מ כל כיוונית (</w:t>
      </w:r>
      <w:r>
        <w:rPr>
          <w:rStyle w:val="default"/>
          <w:rFonts w:cs="FrankRuehl"/>
        </w:rPr>
        <w:t>VOR</w:t>
      </w:r>
      <w:r>
        <w:rPr>
          <w:rStyle w:val="default"/>
          <w:rFonts w:cs="FrankRuehl" w:hint="cs"/>
          <w:rtl/>
        </w:rPr>
        <w:t>), מד מרחק (</w:t>
      </w:r>
      <w:r>
        <w:rPr>
          <w:rStyle w:val="default"/>
          <w:rFonts w:cs="FrankRuehl"/>
        </w:rPr>
        <w:t>DME</w:t>
      </w:r>
      <w:r>
        <w:rPr>
          <w:rStyle w:val="default"/>
          <w:rFonts w:cs="FrankRuehl" w:hint="cs"/>
          <w:rtl/>
        </w:rPr>
        <w:t>), או משואה לא כיוונית (</w:t>
      </w:r>
      <w:r>
        <w:rPr>
          <w:rStyle w:val="default"/>
          <w:rFonts w:cs="FrankRuehl"/>
        </w:rPr>
        <w:t>NDB</w:t>
      </w:r>
      <w:r>
        <w:rPr>
          <w:rStyle w:val="default"/>
          <w:rFonts w:cs="FrankRuehl" w:hint="cs"/>
          <w:rtl/>
        </w:rPr>
        <w:t>) מאושרים לנוהל גישת המכשירים או מכ"מ השגחה של שדה תעופה (</w:t>
      </w:r>
      <w:r>
        <w:rPr>
          <w:rStyle w:val="default"/>
          <w:rFonts w:cs="FrankRuehl"/>
        </w:rPr>
        <w:t>ASR</w:t>
      </w:r>
      <w:r>
        <w:rPr>
          <w:rStyle w:val="default"/>
          <w:rFonts w:cs="FrankRuehl" w:hint="cs"/>
          <w:rtl/>
        </w:rPr>
        <w:t xml:space="preserve">), יכולים לשמש תחליף למסמן חיצוני; עזרים העשויים לבוא כתחליף למסמן הפנימי בהפעלה בקטגוריה </w:t>
      </w:r>
      <w:r>
        <w:rPr>
          <w:rStyle w:val="default"/>
          <w:rFonts w:cs="FrankRuehl"/>
        </w:rPr>
        <w:t>II</w:t>
      </w:r>
      <w:r>
        <w:rPr>
          <w:rStyle w:val="default"/>
          <w:rFonts w:cs="FrankRuehl" w:hint="cs"/>
          <w:rtl/>
        </w:rPr>
        <w:t xml:space="preserve"> ו-</w:t>
      </w:r>
      <w:r>
        <w:rPr>
          <w:rStyle w:val="default"/>
          <w:rFonts w:cs="FrankRuehl"/>
        </w:rPr>
        <w:t>III</w:t>
      </w:r>
      <w:r>
        <w:rPr>
          <w:rStyle w:val="default"/>
          <w:rFonts w:cs="FrankRuehl" w:hint="cs"/>
          <w:rtl/>
        </w:rPr>
        <w:t xml:space="preserve"> יפורטו בנהלי גישה מתאימים, בהיתרי המנהל או במפרטי ההפעלה. מקום שתהליך גישת </w:t>
      </w:r>
      <w:r>
        <w:rPr>
          <w:rStyle w:val="default"/>
          <w:rFonts w:cs="FrankRuehl"/>
        </w:rPr>
        <w:t>ILS</w:t>
      </w:r>
      <w:r>
        <w:rPr>
          <w:rStyle w:val="default"/>
          <w:rFonts w:cs="FrankRuehl" w:hint="cs"/>
          <w:rtl/>
        </w:rPr>
        <w:t xml:space="preserve"> כאמור </w:t>
      </w:r>
      <w:r w:rsidR="007A7060">
        <w:rPr>
          <w:rStyle w:val="default"/>
          <w:rFonts w:cs="FrankRuehl" w:hint="cs"/>
          <w:rtl/>
        </w:rPr>
        <w:t>בהוראות התעבורה האווירית</w:t>
      </w:r>
      <w:r>
        <w:rPr>
          <w:rStyle w:val="default"/>
          <w:rFonts w:cs="FrankRuehl" w:hint="cs"/>
          <w:rtl/>
        </w:rPr>
        <w:t xml:space="preserve"> מכתיב מינימות ראות של 550 או 600 מטרים (1800 או 2000 רגל </w:t>
      </w:r>
      <w:r>
        <w:rPr>
          <w:rStyle w:val="default"/>
          <w:rFonts w:cs="FrankRuehl"/>
        </w:rPr>
        <w:t>RVR</w:t>
      </w:r>
      <w:r>
        <w:rPr>
          <w:rStyle w:val="default"/>
          <w:rFonts w:cs="FrankRuehl" w:hint="cs"/>
          <w:rtl/>
        </w:rPr>
        <w:t xml:space="preserve">), אורות מסלול בעלי עצמה גבוהה, אורות איזור הנגיעה, אורות וסימון קו אמצע המסלול ומכשירי מדידת </w:t>
      </w:r>
      <w:r>
        <w:rPr>
          <w:rStyle w:val="default"/>
          <w:rFonts w:cs="FrankRuehl"/>
        </w:rPr>
        <w:t>RVR</w:t>
      </w:r>
      <w:r>
        <w:rPr>
          <w:rStyle w:val="default"/>
          <w:rFonts w:cs="FrankRuehl" w:hint="cs"/>
          <w:rtl/>
        </w:rPr>
        <w:t xml:space="preserve"> הינם עזרים המהווים חלק חיוני מ-</w:t>
      </w:r>
      <w:r>
        <w:rPr>
          <w:rStyle w:val="default"/>
          <w:rFonts w:cs="FrankRuehl"/>
        </w:rPr>
        <w:t>ILS</w:t>
      </w:r>
      <w:r>
        <w:rPr>
          <w:rStyle w:val="default"/>
          <w:rFonts w:cs="FrankRuehl" w:hint="cs"/>
          <w:rtl/>
        </w:rPr>
        <w:t xml:space="preserve"> למינימות אלה.</w:t>
      </w:r>
    </w:p>
    <w:p w:rsidR="004C0346" w:rsidRDefault="00157CBE" w:rsidP="007A7060">
      <w:pPr>
        <w:pStyle w:val="P00"/>
        <w:spacing w:before="72"/>
        <w:ind w:left="0" w:right="1134"/>
        <w:rPr>
          <w:rStyle w:val="default"/>
          <w:rFonts w:cs="FrankRuehl" w:hint="cs"/>
          <w:rtl/>
        </w:rPr>
      </w:pPr>
      <w:r>
        <w:rPr>
          <w:rFonts w:hint="cs"/>
          <w:rtl/>
          <w:lang w:eastAsia="en-US"/>
        </w:rPr>
        <w:pict>
          <v:shape id="_x0000_s3156" type="#_x0000_t202" style="position:absolute;left:0;text-align:left;margin-left:470.35pt;margin-top:7.1pt;width:1in;height:11.2pt;z-index:251751936" filled="f" stroked="f">
            <v:textbox inset="1mm,0,1mm,0">
              <w:txbxContent>
                <w:p w:rsidR="003B4896" w:rsidRDefault="003B4896" w:rsidP="00157C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מלבד כאמור בתקנת משנה (ג) או אם לא קבע המנהל אחרת, אם רכיב קרקע, עזר ראייה או </w:t>
      </w:r>
      <w:r w:rsidR="004C0346">
        <w:rPr>
          <w:rStyle w:val="default"/>
          <w:rFonts w:cs="FrankRuehl"/>
        </w:rPr>
        <w:t>RVR</w:t>
      </w:r>
      <w:r w:rsidR="004C0346">
        <w:rPr>
          <w:rStyle w:val="default"/>
          <w:rFonts w:cs="FrankRuehl" w:hint="cs"/>
          <w:rtl/>
        </w:rPr>
        <w:t xml:space="preserve"> הוא בלתי שמיש, אינו בפעולה או שאין מפעילים אותו, המינימות לגישה ישירה המצויינות בכל תהליך גישה כאמור </w:t>
      </w:r>
      <w:r w:rsidR="007A7060">
        <w:rPr>
          <w:rStyle w:val="default"/>
          <w:rFonts w:cs="FrankRuehl" w:hint="cs"/>
          <w:rtl/>
        </w:rPr>
        <w:t>בהוראות התעבורה האווירית</w:t>
      </w:r>
      <w:r w:rsidR="004C0346">
        <w:rPr>
          <w:rStyle w:val="default"/>
          <w:rFonts w:cs="FrankRuehl" w:hint="cs"/>
          <w:rtl/>
        </w:rPr>
        <w:t>, מועלות כמצויין בטבלות שבתקנת משנה (ג). אם המכשיר בכלי הטיס המיועד לקליטת רכיב קרקע אינו בפעולה או אינו בשימוש, תחול העלאת המינימה המתייחסת לאותו רכיב קרקע כאמור. אם יותר מרכיב אחד או עזר הוא בלתי שמיש, אינו בפעולה או שאין מפעילים אותו, כל מינימה תועלה למינימה הגבוהה ביותר הנדרשת מכל אחד מהרכיבים או העזרים שהם בלתי שמישים, אינם בפעולה או שאין מפעילים אותם.</w:t>
      </w:r>
    </w:p>
    <w:p w:rsidR="004C0346" w:rsidRDefault="004C0346">
      <w:pPr>
        <w:pStyle w:val="P00"/>
        <w:spacing w:before="72"/>
        <w:ind w:left="0" w:right="1134"/>
        <w:rPr>
          <w:rStyle w:val="default"/>
          <w:rFonts w:cs="FrankRuehl"/>
          <w:rtl/>
        </w:rPr>
      </w:pPr>
      <w:r>
        <w:rPr>
          <w:rStyle w:val="default"/>
          <w:rFonts w:cs="FrankRuehl" w:hint="cs"/>
          <w:rtl/>
        </w:rPr>
        <w:tab/>
        <w:t>(ג)</w:t>
      </w:r>
      <w:r>
        <w:rPr>
          <w:rStyle w:val="default"/>
          <w:rFonts w:cs="FrankRuehl" w:hint="cs"/>
          <w:rtl/>
        </w:rPr>
        <w:tab/>
        <w:t>אלה טבלות העלאות המינימות הנדרשות במקרה של אי פעולת רכיבים ועזרים:</w:t>
      </w:r>
    </w:p>
    <w:p w:rsidR="00E1129D" w:rsidRDefault="00E1129D" w:rsidP="00E1129D">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rPr>
        <w:t>ILS</w:t>
      </w:r>
      <w:r>
        <w:rPr>
          <w:rStyle w:val="default"/>
          <w:rFonts w:cs="FrankRuehl" w:hint="cs"/>
          <w:rtl/>
        </w:rPr>
        <w:t xml:space="preserve"> ומכ"מ דיוק (</w:t>
      </w:r>
      <w:r>
        <w:rPr>
          <w:rStyle w:val="default"/>
          <w:rFonts w:cs="FrankRuehl"/>
        </w:rPr>
        <w:t>PAR</w:t>
      </w:r>
      <w:r>
        <w:rPr>
          <w:rStyle w:val="default"/>
          <w:rFonts w:cs="FrankRuehl" w:hint="cs"/>
          <w:rtl/>
        </w:rPr>
        <w:t>)</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998"/>
        <w:gridCol w:w="1972"/>
        <w:gridCol w:w="1999"/>
      </w:tblGrid>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רכיב או עזר</w:t>
            </w:r>
          </w:p>
        </w:tc>
        <w:tc>
          <w:tcPr>
            <w:tcW w:w="1998"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 xml:space="preserve">העלאת גובה החלטה </w:t>
            </w:r>
            <w:r w:rsidRPr="00F52503">
              <w:rPr>
                <w:rStyle w:val="default"/>
                <w:rFonts w:cs="FrankRuehl"/>
                <w:sz w:val="18"/>
                <w:szCs w:val="22"/>
              </w:rPr>
              <w:t>DH</w:t>
            </w:r>
            <w:r w:rsidRPr="00F52503">
              <w:rPr>
                <w:rStyle w:val="default"/>
                <w:rFonts w:cs="FrankRuehl" w:hint="cs"/>
                <w:sz w:val="18"/>
                <w:szCs w:val="22"/>
                <w:rtl/>
              </w:rPr>
              <w:t xml:space="preserve"> (ברגל)</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העלאת הראות (במטר)</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קטגוריות של כלי טיס להנמכת מכשירים</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LOC</w:t>
            </w:r>
            <w:r w:rsidRPr="00F52503">
              <w:rPr>
                <w:rStyle w:val="default"/>
                <w:rFonts w:cs="FrankRuehl" w:hint="cs"/>
                <w:szCs w:val="24"/>
                <w:rtl/>
              </w:rPr>
              <w:t>*</w:t>
            </w:r>
          </w:p>
        </w:tc>
        <w:tc>
          <w:tcPr>
            <w:tcW w:w="1998" w:type="dxa"/>
            <w:shd w:val="clear" w:color="auto" w:fill="auto"/>
          </w:tcPr>
          <w:p w:rsidR="00E1129D"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 xml:space="preserve">גישת </w:t>
            </w:r>
            <w:r w:rsidRPr="00F52503">
              <w:rPr>
                <w:rStyle w:val="default"/>
                <w:rFonts w:cs="FrankRuehl"/>
                <w:szCs w:val="24"/>
              </w:rPr>
              <w:t>ILS</w:t>
            </w:r>
            <w:r w:rsidRPr="00F52503">
              <w:rPr>
                <w:rStyle w:val="default"/>
                <w:rFonts w:cs="FrankRuehl" w:hint="cs"/>
                <w:szCs w:val="24"/>
                <w:rtl/>
              </w:rPr>
              <w:t xml:space="preserve"> אינה מאושרת</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GS</w:t>
            </w:r>
          </w:p>
        </w:tc>
        <w:tc>
          <w:tcPr>
            <w:tcW w:w="1998" w:type="dxa"/>
            <w:shd w:val="clear" w:color="auto" w:fill="auto"/>
          </w:tcPr>
          <w:p w:rsidR="00E1129D"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בהתאם למצויין בתהליך</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MM</w:t>
            </w:r>
            <w:r w:rsidRPr="00F52503">
              <w:rPr>
                <w:rStyle w:val="default"/>
                <w:rFonts w:cs="FrankRuehl" w:hint="cs"/>
                <w:szCs w:val="24"/>
                <w:rtl/>
              </w:rPr>
              <w:t xml:space="preserve">*, </w:t>
            </w:r>
            <w:r w:rsidRPr="00F52503">
              <w:rPr>
                <w:rStyle w:val="default"/>
                <w:rFonts w:cs="FrankRuehl"/>
                <w:szCs w:val="24"/>
              </w:rPr>
              <w:t>OM</w:t>
            </w:r>
            <w:r w:rsidRPr="00F52503">
              <w:rPr>
                <w:rStyle w:val="default"/>
                <w:rFonts w:cs="FrankRuehl" w:hint="cs"/>
                <w:szCs w:val="24"/>
                <w:rtl/>
              </w:rPr>
              <w:t>*</w:t>
            </w:r>
          </w:p>
        </w:tc>
        <w:tc>
          <w:tcPr>
            <w:tcW w:w="1998"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MM</w:t>
            </w:r>
            <w:r w:rsidRPr="00F52503">
              <w:rPr>
                <w:rStyle w:val="default"/>
                <w:rFonts w:cs="FrankRuehl" w:hint="cs"/>
                <w:szCs w:val="24"/>
                <w:rtl/>
              </w:rPr>
              <w:t xml:space="preserve">*, </w:t>
            </w:r>
            <w:r w:rsidRPr="00F52503">
              <w:rPr>
                <w:rStyle w:val="default"/>
                <w:rFonts w:cs="FrankRuehl"/>
                <w:szCs w:val="24"/>
              </w:rPr>
              <w:t>OM</w:t>
            </w:r>
            <w:r w:rsidRPr="00F52503">
              <w:rPr>
                <w:rStyle w:val="default"/>
                <w:rFonts w:cs="FrankRuehl" w:hint="cs"/>
                <w:szCs w:val="24"/>
                <w:rtl/>
              </w:rPr>
              <w:t>*</w:t>
            </w:r>
          </w:p>
        </w:tc>
        <w:tc>
          <w:tcPr>
            <w:tcW w:w="1998"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400 מטר</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rPr>
            </w:pPr>
            <w:r w:rsidRPr="00F52503">
              <w:rPr>
                <w:rStyle w:val="default"/>
                <w:rFonts w:cs="FrankRuehl" w:hint="cs"/>
                <w:szCs w:val="24"/>
              </w:rPr>
              <w:t>D</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ALS</w:t>
            </w:r>
          </w:p>
        </w:tc>
        <w:tc>
          <w:tcPr>
            <w:tcW w:w="1998"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400 מטר</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E1129D" w:rsidRPr="00F52503" w:rsidTr="00F52503">
        <w:tc>
          <w:tcPr>
            <w:tcW w:w="196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MALSR</w:t>
            </w:r>
          </w:p>
        </w:tc>
        <w:tc>
          <w:tcPr>
            <w:tcW w:w="1998"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1972"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400 מטר</w:t>
            </w:r>
          </w:p>
        </w:tc>
        <w:tc>
          <w:tcPr>
            <w:tcW w:w="1999" w:type="dxa"/>
            <w:shd w:val="clear" w:color="auto" w:fill="auto"/>
          </w:tcPr>
          <w:p w:rsidR="00E1129D" w:rsidRPr="00F52503" w:rsidRDefault="00E1129D"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bl>
    <w:p w:rsidR="00E1129D" w:rsidRDefault="00E1129D" w:rsidP="00E1129D">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עם מינימת ראות של 550 מטר או מינימת ראות </w:t>
      </w:r>
      <w:r>
        <w:rPr>
          <w:rStyle w:val="default"/>
          <w:rFonts w:cs="FrankRuehl"/>
        </w:rPr>
        <w:t>RVR</w:t>
      </w:r>
      <w:r>
        <w:rPr>
          <w:rStyle w:val="default"/>
          <w:rFonts w:cs="FrankRuehl" w:hint="cs"/>
          <w:rtl/>
        </w:rPr>
        <w:t xml:space="preserve"> של 600 מטר</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1995"/>
        <w:gridCol w:w="1969"/>
        <w:gridCol w:w="1996"/>
      </w:tblGrid>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רכיב או עזר</w:t>
            </w:r>
          </w:p>
        </w:tc>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 xml:space="preserve">העלאת גובה החלטה </w:t>
            </w:r>
            <w:r w:rsidRPr="00F52503">
              <w:rPr>
                <w:rStyle w:val="default"/>
                <w:rFonts w:cs="FrankRuehl"/>
                <w:sz w:val="18"/>
                <w:szCs w:val="22"/>
              </w:rPr>
              <w:t>DH</w:t>
            </w:r>
            <w:r w:rsidRPr="00F52503">
              <w:rPr>
                <w:rStyle w:val="default"/>
                <w:rFonts w:cs="FrankRuehl" w:hint="cs"/>
                <w:sz w:val="18"/>
                <w:szCs w:val="22"/>
                <w:rtl/>
              </w:rPr>
              <w:t xml:space="preserve"> (ברגל)</w:t>
            </w:r>
          </w:p>
        </w:tc>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העלאת הראות (במטר)</w:t>
            </w:r>
          </w:p>
        </w:tc>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קטגוריות של כלי טיס להנמכת מכשירים</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Cs w:val="24"/>
              </w:rPr>
            </w:pPr>
            <w:r w:rsidRPr="00F52503">
              <w:rPr>
                <w:rStyle w:val="default"/>
                <w:rFonts w:cs="FrankRuehl"/>
                <w:szCs w:val="24"/>
              </w:rPr>
              <w:t>LOC</w:t>
            </w:r>
          </w:p>
        </w:tc>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 xml:space="preserve">גישת </w:t>
            </w:r>
            <w:r w:rsidRPr="00F52503">
              <w:rPr>
                <w:rStyle w:val="default"/>
                <w:rFonts w:cs="FrankRuehl"/>
                <w:szCs w:val="24"/>
              </w:rPr>
              <w:t>ILS</w:t>
            </w:r>
            <w:r w:rsidRPr="00F52503">
              <w:rPr>
                <w:rStyle w:val="default"/>
                <w:rFonts w:cs="FrankRuehl" w:hint="cs"/>
                <w:szCs w:val="24"/>
                <w:rtl/>
              </w:rPr>
              <w:t xml:space="preserve"> אינה מאושרת</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hint="cs"/>
                <w:szCs w:val="24"/>
              </w:rPr>
              <w:t>GS</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בהתאם למצויין בתהליך</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Cs w:val="24"/>
              </w:rPr>
            </w:pPr>
            <w:r w:rsidRPr="00F52503">
              <w:rPr>
                <w:rStyle w:val="default"/>
                <w:rFonts w:cs="FrankRuehl" w:hint="cs"/>
                <w:szCs w:val="24"/>
              </w:rPr>
              <w:t>OM</w:t>
            </w:r>
            <w:r w:rsidRPr="00F52503">
              <w:rPr>
                <w:rStyle w:val="default"/>
                <w:rFonts w:cs="FrankRuehl"/>
                <w:szCs w:val="24"/>
              </w:rPr>
              <w:t>, MM</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הגדל עד 800 מטר</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Cs w:val="24"/>
              </w:rPr>
            </w:pPr>
            <w:r w:rsidRPr="00F52503">
              <w:rPr>
                <w:rStyle w:val="default"/>
                <w:rFonts w:cs="FrankRuehl" w:hint="cs"/>
                <w:szCs w:val="24"/>
              </w:rPr>
              <w:t>OM</w:t>
            </w:r>
            <w:r w:rsidRPr="00F52503">
              <w:rPr>
                <w:rStyle w:val="default"/>
                <w:rFonts w:cs="FrankRuehl"/>
                <w:szCs w:val="24"/>
              </w:rPr>
              <w:t>, MM</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הגדל עד 1200 מטר</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D</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hint="cs"/>
                <w:szCs w:val="24"/>
              </w:rPr>
              <w:t>ALS</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50 רגל</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הגדל עד 1200 מטר</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hint="cs"/>
                <w:szCs w:val="24"/>
              </w:rPr>
              <w:t>HIRL</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הגדל עד 800 מטר</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Cs w:val="24"/>
              </w:rPr>
            </w:pPr>
            <w:r w:rsidRPr="00F52503">
              <w:rPr>
                <w:rStyle w:val="default"/>
                <w:rFonts w:cs="FrankRuehl"/>
                <w:szCs w:val="24"/>
              </w:rPr>
              <w:t>TDZL, RCLS, RCLM</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בהתאם למצויין בתהליך</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r w:rsidR="00722D71" w:rsidRPr="00F52503" w:rsidTr="00F52503">
        <w:tc>
          <w:tcPr>
            <w:tcW w:w="2322" w:type="dxa"/>
            <w:shd w:val="clear" w:color="auto" w:fill="auto"/>
          </w:tcPr>
          <w:p w:rsidR="00722D71" w:rsidRPr="00F52503" w:rsidRDefault="00722D71"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RVR</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הגדל עד 800 מטר</w:t>
            </w:r>
          </w:p>
        </w:tc>
        <w:tc>
          <w:tcPr>
            <w:tcW w:w="2322" w:type="dxa"/>
            <w:shd w:val="clear" w:color="auto" w:fill="auto"/>
          </w:tcPr>
          <w:p w:rsidR="00722D71" w:rsidRPr="00F52503" w:rsidRDefault="0018796E"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hint="cs"/>
                <w:szCs w:val="24"/>
                <w:rtl/>
              </w:rPr>
              <w:t>כולן</w:t>
            </w:r>
          </w:p>
        </w:tc>
      </w:tr>
    </w:tbl>
    <w:p w:rsidR="00E1129D" w:rsidRDefault="0018796E" w:rsidP="0018796E">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rPr>
        <w:t>LDA</w:t>
      </w:r>
      <w:r>
        <w:rPr>
          <w:rStyle w:val="default"/>
          <w:rFonts w:cs="FrankRuehl" w:hint="cs"/>
          <w:rtl/>
        </w:rPr>
        <w:t xml:space="preserve">, </w:t>
      </w:r>
      <w:r>
        <w:rPr>
          <w:rStyle w:val="default"/>
          <w:rFonts w:cs="FrankRuehl"/>
        </w:rPr>
        <w:t>LOC</w:t>
      </w:r>
      <w:r>
        <w:rPr>
          <w:rStyle w:val="default"/>
          <w:rFonts w:cs="FrankRuehl" w:hint="cs"/>
          <w:rtl/>
        </w:rPr>
        <w:t xml:space="preserve">, </w:t>
      </w:r>
      <w:r>
        <w:rPr>
          <w:rStyle w:val="default"/>
          <w:rFonts w:cs="FrankRuehl"/>
        </w:rPr>
        <w:t>VOR</w:t>
      </w:r>
      <w:r>
        <w:rPr>
          <w:rStyle w:val="default"/>
          <w:rFonts w:cs="FrankRuehl" w:hint="cs"/>
          <w:rtl/>
        </w:rPr>
        <w:t xml:space="preserve">, </w:t>
      </w:r>
      <w:r>
        <w:rPr>
          <w:rStyle w:val="default"/>
          <w:rFonts w:cs="FrankRuehl"/>
        </w:rPr>
        <w:t>ASR</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3"/>
        <w:gridCol w:w="1959"/>
        <w:gridCol w:w="1964"/>
        <w:gridCol w:w="1992"/>
      </w:tblGrid>
      <w:tr w:rsidR="00242DF8" w:rsidRPr="00F52503" w:rsidTr="00F52503">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רכיב או עזר</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 xml:space="preserve">העלאת </w:t>
            </w:r>
            <w:r w:rsidRPr="00F52503">
              <w:rPr>
                <w:rStyle w:val="default"/>
                <w:rFonts w:cs="FrankRuehl"/>
                <w:sz w:val="18"/>
                <w:szCs w:val="22"/>
              </w:rPr>
              <w:t>MDA</w:t>
            </w:r>
            <w:r w:rsidRPr="00F52503">
              <w:rPr>
                <w:rStyle w:val="default"/>
                <w:rFonts w:cs="FrankRuehl" w:hint="cs"/>
                <w:sz w:val="18"/>
                <w:szCs w:val="22"/>
                <w:rtl/>
              </w:rPr>
              <w:t xml:space="preserve"> (ברגל)</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העלאת הראות (במטר)</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sidRPr="00F52503">
              <w:rPr>
                <w:rStyle w:val="default"/>
                <w:rFonts w:cs="FrankRuehl" w:hint="cs"/>
                <w:sz w:val="22"/>
                <w:szCs w:val="22"/>
                <w:rtl/>
              </w:rPr>
              <w:t>קטגוריות של כלי טיס להנמכת מכשירים</w:t>
            </w:r>
          </w:p>
        </w:tc>
      </w:tr>
      <w:tr w:rsidR="00242DF8" w:rsidRPr="00F52503" w:rsidTr="00F52503">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ALS, SSALSR, MALSR</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800 מטר</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r w:rsidR="00242DF8" w:rsidRPr="00F52503" w:rsidTr="00F52503">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SSALS, MALS, HIRL, REIL</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400 מטר</w:t>
            </w:r>
          </w:p>
        </w:tc>
        <w:tc>
          <w:tcPr>
            <w:tcW w:w="2322" w:type="dxa"/>
            <w:shd w:val="clear" w:color="auto" w:fill="auto"/>
          </w:tcPr>
          <w:p w:rsidR="00242DF8" w:rsidRPr="00F52503" w:rsidRDefault="00242DF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bl>
    <w:p w:rsidR="0018796E" w:rsidRDefault="00A633DF" w:rsidP="00A633DF">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rPr>
        <w:t>NDB (ADF)</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3"/>
        <w:gridCol w:w="1959"/>
        <w:gridCol w:w="1964"/>
        <w:gridCol w:w="1992"/>
      </w:tblGrid>
      <w:tr w:rsidR="00AC7B17" w:rsidRPr="00F52503" w:rsidTr="00F52503">
        <w:tc>
          <w:tcPr>
            <w:tcW w:w="2322" w:type="dxa"/>
            <w:shd w:val="clear" w:color="auto" w:fill="auto"/>
          </w:tcPr>
          <w:p w:rsidR="00AC7B17" w:rsidRPr="00F52503" w:rsidRDefault="00AC7B17"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רכיב או עזר</w:t>
            </w:r>
          </w:p>
        </w:tc>
        <w:tc>
          <w:tcPr>
            <w:tcW w:w="2322" w:type="dxa"/>
            <w:shd w:val="clear" w:color="auto" w:fill="auto"/>
          </w:tcPr>
          <w:p w:rsidR="00AC7B17" w:rsidRPr="00F52503" w:rsidRDefault="00AC7B17"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 xml:space="preserve">העלאת </w:t>
            </w:r>
            <w:r w:rsidRPr="00F52503">
              <w:rPr>
                <w:rStyle w:val="default"/>
                <w:rFonts w:cs="FrankRuehl"/>
                <w:sz w:val="18"/>
                <w:szCs w:val="22"/>
              </w:rPr>
              <w:t>MDA</w:t>
            </w:r>
            <w:r w:rsidRPr="00F52503">
              <w:rPr>
                <w:rStyle w:val="default"/>
                <w:rFonts w:cs="FrankRuehl" w:hint="cs"/>
                <w:sz w:val="18"/>
                <w:szCs w:val="22"/>
                <w:rtl/>
              </w:rPr>
              <w:t xml:space="preserve"> (ברגל)</w:t>
            </w:r>
          </w:p>
        </w:tc>
        <w:tc>
          <w:tcPr>
            <w:tcW w:w="2322" w:type="dxa"/>
            <w:shd w:val="clear" w:color="auto" w:fill="auto"/>
          </w:tcPr>
          <w:p w:rsidR="00AC7B17" w:rsidRPr="00F52503" w:rsidRDefault="00AC7B17"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העלאת הראות (במטר)</w:t>
            </w:r>
          </w:p>
        </w:tc>
        <w:tc>
          <w:tcPr>
            <w:tcW w:w="2322" w:type="dxa"/>
            <w:shd w:val="clear" w:color="auto" w:fill="auto"/>
          </w:tcPr>
          <w:p w:rsidR="00AC7B17" w:rsidRPr="00F52503" w:rsidRDefault="00AC7B17"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52503">
              <w:rPr>
                <w:rStyle w:val="default"/>
                <w:rFonts w:cs="FrankRuehl" w:hint="cs"/>
                <w:sz w:val="18"/>
                <w:szCs w:val="22"/>
                <w:rtl/>
              </w:rPr>
              <w:t>קטגוריות של כלי טיס להנמכת מכשירים</w:t>
            </w:r>
          </w:p>
        </w:tc>
      </w:tr>
      <w:tr w:rsidR="00AC7B17" w:rsidRPr="00F52503" w:rsidTr="00F52503">
        <w:tc>
          <w:tcPr>
            <w:tcW w:w="2322" w:type="dxa"/>
            <w:shd w:val="clear" w:color="auto" w:fill="auto"/>
          </w:tcPr>
          <w:p w:rsidR="00AC7B17" w:rsidRPr="00F52503" w:rsidRDefault="00C26065" w:rsidP="00F52503">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Cs w:val="24"/>
                <w:rtl/>
              </w:rPr>
            </w:pPr>
            <w:r w:rsidRPr="00F52503">
              <w:rPr>
                <w:rStyle w:val="default"/>
                <w:rFonts w:cs="FrankRuehl"/>
                <w:szCs w:val="24"/>
              </w:rPr>
              <w:t>ALS, SSALSR, MALSR</w:t>
            </w:r>
          </w:p>
        </w:tc>
        <w:tc>
          <w:tcPr>
            <w:tcW w:w="2322" w:type="dxa"/>
            <w:shd w:val="clear" w:color="auto" w:fill="auto"/>
          </w:tcPr>
          <w:p w:rsidR="00AC7B17" w:rsidRPr="00F52503" w:rsidRDefault="00C26065"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ללא שינוי</w:t>
            </w:r>
          </w:p>
        </w:tc>
        <w:tc>
          <w:tcPr>
            <w:tcW w:w="2322" w:type="dxa"/>
            <w:shd w:val="clear" w:color="auto" w:fill="auto"/>
          </w:tcPr>
          <w:p w:rsidR="00AC7B17" w:rsidRPr="00F52503" w:rsidRDefault="00C26065"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52503">
              <w:rPr>
                <w:rStyle w:val="default"/>
                <w:rFonts w:cs="FrankRuehl" w:hint="cs"/>
                <w:szCs w:val="24"/>
                <w:rtl/>
              </w:rPr>
              <w:t>הוסף 400 מטר</w:t>
            </w:r>
          </w:p>
        </w:tc>
        <w:tc>
          <w:tcPr>
            <w:tcW w:w="2322" w:type="dxa"/>
            <w:shd w:val="clear" w:color="auto" w:fill="auto"/>
          </w:tcPr>
          <w:p w:rsidR="00AC7B17" w:rsidRPr="00F52503" w:rsidRDefault="00C26065"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52503">
              <w:rPr>
                <w:rStyle w:val="default"/>
                <w:rFonts w:cs="FrankRuehl"/>
                <w:szCs w:val="24"/>
              </w:rPr>
              <w:t>ABC</w:t>
            </w:r>
          </w:p>
        </w:tc>
      </w:tr>
    </w:tbl>
    <w:p w:rsidR="00A633DF" w:rsidRDefault="00A633DF">
      <w:pPr>
        <w:pStyle w:val="P00"/>
        <w:spacing w:before="72"/>
        <w:ind w:left="0" w:right="1134"/>
        <w:rPr>
          <w:rStyle w:val="default"/>
          <w:rFonts w:cs="FrankRuehl" w:hint="cs"/>
          <w:rtl/>
        </w:rPr>
      </w:pPr>
    </w:p>
    <w:p w:rsidR="004C0346" w:rsidRDefault="00AC4442">
      <w:pPr>
        <w:pStyle w:val="P00"/>
        <w:spacing w:before="72"/>
        <w:ind w:left="0" w:right="1134"/>
        <w:rPr>
          <w:rStyle w:val="default"/>
          <w:rFonts w:cs="FrankRuehl" w:hint="cs"/>
          <w:rtl/>
        </w:rPr>
      </w:pPr>
      <w:r>
        <w:rPr>
          <w:rFonts w:hint="cs"/>
          <w:rtl/>
          <w:lang w:eastAsia="en-US"/>
        </w:rPr>
        <w:pict>
          <v:shape id="_x0000_s4173" type="#_x0000_t202" style="position:absolute;left:0;text-align:left;margin-left:470.35pt;margin-top:7.1pt;width:1in;height:11.2pt;z-index:252036608" filled="f" stroked="f">
            <v:textbox inset="1mm,0,1mm,0">
              <w:txbxContent>
                <w:p w:rsidR="003B4896" w:rsidRDefault="003B4896" w:rsidP="00AC444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לעניין תקנה זו תהיה לראשי התיבות ולקיצורים המצויינים בטבלות המשמעות כמצויין לצידם להלן:</w:t>
      </w:r>
    </w:p>
    <w:p w:rsidR="004C0346" w:rsidRDefault="004C0346" w:rsidP="007A7060">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ILS</w:t>
      </w:r>
      <w:r>
        <w:rPr>
          <w:rStyle w:val="default"/>
          <w:rFonts w:cs="FrankRuehl"/>
        </w:rPr>
        <w:tab/>
        <w:t>instrument landing system</w:t>
      </w:r>
      <w:r>
        <w:rPr>
          <w:rStyle w:val="default"/>
          <w:rFonts w:cs="FrankRuehl" w:hint="cs"/>
          <w:rtl/>
        </w:rPr>
        <w:tab/>
        <w:t xml:space="preserve">שיטת </w:t>
      </w:r>
      <w:r w:rsidR="007A7060">
        <w:rPr>
          <w:rStyle w:val="default"/>
          <w:rFonts w:cs="FrankRuehl" w:hint="cs"/>
          <w:rtl/>
        </w:rPr>
        <w:t>גישת</w:t>
      </w:r>
      <w:r>
        <w:rPr>
          <w:rStyle w:val="default"/>
          <w:rFonts w:cs="FrankRuehl" w:hint="cs"/>
          <w:rtl/>
        </w:rPr>
        <w:t xml:space="preserve"> מכשירים;</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PAR</w:t>
      </w:r>
      <w:r>
        <w:rPr>
          <w:rStyle w:val="default"/>
          <w:rFonts w:cs="FrankRuehl"/>
        </w:rPr>
        <w:tab/>
        <w:t>precision radar approach</w:t>
      </w:r>
      <w:r>
        <w:rPr>
          <w:rStyle w:val="default"/>
          <w:rFonts w:cs="FrankRuehl" w:hint="cs"/>
          <w:rtl/>
        </w:rPr>
        <w:tab/>
        <w:t>הנמכת מכ"ם דיוק;</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LOC</w:t>
      </w:r>
      <w:r>
        <w:rPr>
          <w:rStyle w:val="default"/>
          <w:rFonts w:cs="FrankRuehl"/>
        </w:rPr>
        <w:tab/>
        <w:t>localizer</w:t>
      </w:r>
      <w:r>
        <w:rPr>
          <w:rStyle w:val="default"/>
          <w:rFonts w:cs="FrankRuehl" w:hint="cs"/>
          <w:rtl/>
        </w:rPr>
        <w:tab/>
        <w:t>משדר קרן כיוון;</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GS</w:t>
      </w:r>
      <w:r>
        <w:rPr>
          <w:rStyle w:val="default"/>
          <w:rFonts w:cs="FrankRuehl"/>
        </w:rPr>
        <w:tab/>
        <w:t>glide slope</w:t>
      </w:r>
      <w:r>
        <w:rPr>
          <w:rStyle w:val="default"/>
          <w:rFonts w:cs="FrankRuehl" w:hint="cs"/>
          <w:rtl/>
        </w:rPr>
        <w:tab/>
        <w:t>משדר קרן זוית גלישה;</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smartTag w:uri="urn:schemas-microsoft-com:office:smarttags" w:element="country-region">
        <w:r>
          <w:rPr>
            <w:rStyle w:val="default"/>
            <w:rFonts w:cs="FrankRuehl"/>
          </w:rPr>
          <w:t>OM</w:t>
        </w:r>
      </w:smartTag>
      <w:r>
        <w:rPr>
          <w:rStyle w:val="default"/>
          <w:rFonts w:cs="FrankRuehl"/>
        </w:rPr>
        <w:tab/>
        <w:t>outer marker</w:t>
      </w:r>
      <w:r>
        <w:rPr>
          <w:rStyle w:val="default"/>
          <w:rFonts w:cs="FrankRuehl" w:hint="cs"/>
          <w:rtl/>
        </w:rPr>
        <w:tab/>
        <w:t>מסמן חיצוני;</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MM</w:t>
      </w:r>
      <w:r>
        <w:rPr>
          <w:rStyle w:val="default"/>
          <w:rFonts w:cs="FrankRuehl"/>
        </w:rPr>
        <w:tab/>
        <w:t>middle marker</w:t>
      </w:r>
      <w:r>
        <w:rPr>
          <w:rStyle w:val="default"/>
          <w:rFonts w:cs="FrankRuehl" w:hint="cs"/>
          <w:rtl/>
        </w:rPr>
        <w:tab/>
        <w:t>מסמן אמצעי;</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ALS</w:t>
      </w:r>
      <w:r>
        <w:rPr>
          <w:rStyle w:val="default"/>
          <w:rFonts w:cs="FrankRuehl"/>
        </w:rPr>
        <w:tab/>
        <w:t>approach lights system</w:t>
      </w:r>
      <w:r>
        <w:rPr>
          <w:rStyle w:val="default"/>
          <w:rFonts w:cs="FrankRuehl" w:hint="cs"/>
          <w:rtl/>
        </w:rPr>
        <w:tab/>
        <w:t>אורות גישה;</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MALSR</w:t>
      </w:r>
      <w:r>
        <w:rPr>
          <w:rStyle w:val="default"/>
          <w:rFonts w:cs="FrankRuehl"/>
        </w:rPr>
        <w:tab/>
        <w:t>midium intensity approach light</w:t>
      </w:r>
      <w:r>
        <w:rPr>
          <w:rStyle w:val="default"/>
          <w:rFonts w:cs="FrankRuehl" w:hint="cs"/>
          <w:rtl/>
        </w:rPr>
        <w:tab/>
        <w:t xml:space="preserve">אורות גישה בעצמה בינונית עם </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system with runway allignment</w:t>
      </w:r>
      <w:r>
        <w:rPr>
          <w:rStyle w:val="default"/>
          <w:rFonts w:cs="FrankRuehl" w:hint="cs"/>
          <w:rtl/>
        </w:rPr>
        <w:tab/>
        <w:t xml:space="preserve">תאורת הכוונה להתיישרות על </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indicator lights</w:t>
      </w:r>
      <w:r>
        <w:rPr>
          <w:rStyle w:val="default"/>
          <w:rFonts w:cs="FrankRuehl" w:hint="cs"/>
          <w:rtl/>
        </w:rPr>
        <w:tab/>
        <w:t>המסלול;</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RVR</w:t>
      </w:r>
      <w:r>
        <w:rPr>
          <w:rStyle w:val="default"/>
          <w:rFonts w:cs="FrankRuehl"/>
        </w:rPr>
        <w:tab/>
        <w:t>runway visual range</w:t>
      </w:r>
      <w:r>
        <w:rPr>
          <w:rStyle w:val="default"/>
          <w:rFonts w:cs="FrankRuehl" w:hint="cs"/>
          <w:rtl/>
        </w:rPr>
        <w:tab/>
        <w:t>טווח ראייה במסלול;</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HIRL</w:t>
      </w:r>
      <w:r>
        <w:rPr>
          <w:rStyle w:val="default"/>
          <w:rFonts w:cs="FrankRuehl"/>
        </w:rPr>
        <w:tab/>
        <w:t>high intensity runway lights</w:t>
      </w:r>
      <w:r>
        <w:rPr>
          <w:rStyle w:val="default"/>
          <w:rFonts w:cs="FrankRuehl" w:hint="cs"/>
          <w:rtl/>
        </w:rPr>
        <w:tab/>
        <w:t>אורות מסלול בעצמה גבוהה;</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TDZL</w:t>
      </w:r>
      <w:r>
        <w:rPr>
          <w:rStyle w:val="default"/>
          <w:rFonts w:cs="FrankRuehl"/>
        </w:rPr>
        <w:tab/>
        <w:t>touchdown zone lights</w:t>
      </w:r>
      <w:r>
        <w:rPr>
          <w:rStyle w:val="default"/>
          <w:rFonts w:cs="FrankRuehl" w:hint="cs"/>
          <w:rtl/>
        </w:rPr>
        <w:tab/>
        <w:t>אורות איזור נגיעה;</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RCLS</w:t>
      </w:r>
      <w:r>
        <w:rPr>
          <w:rStyle w:val="default"/>
          <w:rFonts w:cs="FrankRuehl"/>
        </w:rPr>
        <w:tab/>
        <w:t>runway centerline system</w:t>
      </w:r>
      <w:r>
        <w:rPr>
          <w:rStyle w:val="default"/>
          <w:rFonts w:cs="FrankRuehl" w:hint="cs"/>
          <w:rtl/>
        </w:rPr>
        <w:tab/>
        <w:t>אורות קו אמצעי;</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RCLM</w:t>
      </w:r>
      <w:r>
        <w:rPr>
          <w:rStyle w:val="default"/>
          <w:rFonts w:cs="FrankRuehl"/>
        </w:rPr>
        <w:tab/>
        <w:t>runway centerline marking</w:t>
      </w:r>
      <w:r>
        <w:rPr>
          <w:rStyle w:val="default"/>
          <w:rFonts w:cs="FrankRuehl" w:hint="cs"/>
          <w:rtl/>
        </w:rPr>
        <w:tab/>
        <w:t>סימון קו אמצעי;</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LDA</w:t>
      </w:r>
      <w:r>
        <w:rPr>
          <w:rStyle w:val="default"/>
          <w:rFonts w:cs="FrankRuehl"/>
        </w:rPr>
        <w:tab/>
        <w:t>localizer type directional aid</w:t>
      </w:r>
      <w:r>
        <w:rPr>
          <w:rStyle w:val="default"/>
          <w:rFonts w:cs="FrankRuehl" w:hint="cs"/>
          <w:rtl/>
        </w:rPr>
        <w:tab/>
        <w:t>עזר כיווני מסוג משדר קרן כיוון;</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VOR</w:t>
      </w:r>
      <w:r>
        <w:rPr>
          <w:rStyle w:val="default"/>
          <w:rFonts w:cs="FrankRuehl"/>
        </w:rPr>
        <w:tab/>
        <w:t>very high frequency omni-directional</w:t>
      </w:r>
      <w:r>
        <w:rPr>
          <w:rStyle w:val="default"/>
          <w:rFonts w:cs="FrankRuehl" w:hint="cs"/>
          <w:rtl/>
        </w:rPr>
        <w:tab/>
        <w:t>משואת תג"מ כל-כיוונית;</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range station</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ASR</w:t>
      </w:r>
      <w:r>
        <w:rPr>
          <w:rStyle w:val="default"/>
          <w:rFonts w:cs="FrankRuehl"/>
        </w:rPr>
        <w:tab/>
        <w:t>airport surveillance radar</w:t>
      </w:r>
      <w:r>
        <w:rPr>
          <w:rStyle w:val="default"/>
          <w:rFonts w:cs="FrankRuehl" w:hint="cs"/>
          <w:rtl/>
        </w:rPr>
        <w:tab/>
        <w:t>מכ"מ השגחה של שדה תעופה;</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SSALSR</w:t>
      </w:r>
      <w:r>
        <w:rPr>
          <w:rStyle w:val="default"/>
          <w:rFonts w:cs="FrankRuehl"/>
        </w:rPr>
        <w:tab/>
        <w:t xml:space="preserve">simplified short approach lights </w:t>
      </w:r>
      <w:r>
        <w:rPr>
          <w:rStyle w:val="default"/>
          <w:rFonts w:cs="FrankRuehl" w:hint="cs"/>
          <w:rtl/>
        </w:rPr>
        <w:tab/>
        <w:t xml:space="preserve">אורות גישה פשוטים מקוצרים עם </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 xml:space="preserve">system with runway alignment </w:t>
      </w:r>
      <w:r>
        <w:rPr>
          <w:rStyle w:val="default"/>
          <w:rFonts w:cs="FrankRuehl" w:hint="cs"/>
          <w:rtl/>
        </w:rPr>
        <w:tab/>
        <w:t xml:space="preserve">תאורת הכוונה להתיישרות על </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indicator lights</w:t>
      </w:r>
      <w:r>
        <w:rPr>
          <w:rStyle w:val="default"/>
          <w:rFonts w:cs="FrankRuehl" w:hint="cs"/>
          <w:rtl/>
        </w:rPr>
        <w:tab/>
        <w:t>המסלול;</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SSALS</w:t>
      </w:r>
      <w:r>
        <w:rPr>
          <w:rStyle w:val="default"/>
          <w:rFonts w:cs="FrankRuehl"/>
        </w:rPr>
        <w:tab/>
        <w:t xml:space="preserve">simplified short approach lights </w:t>
      </w:r>
      <w:r>
        <w:rPr>
          <w:rStyle w:val="default"/>
          <w:rFonts w:cs="FrankRuehl" w:hint="cs"/>
          <w:rtl/>
        </w:rPr>
        <w:tab/>
        <w:t>אורות גישה פשוטים מקוצרים;</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system</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MALS</w:t>
      </w:r>
      <w:r>
        <w:rPr>
          <w:rStyle w:val="default"/>
          <w:rFonts w:cs="FrankRuehl"/>
        </w:rPr>
        <w:tab/>
        <w:t xml:space="preserve">mediem intensity approach light </w:t>
      </w:r>
      <w:r>
        <w:rPr>
          <w:rStyle w:val="default"/>
          <w:rFonts w:cs="FrankRuehl" w:hint="cs"/>
          <w:rtl/>
        </w:rPr>
        <w:tab/>
        <w:t>גישה בעצמה בינונית;</w:t>
      </w:r>
    </w:p>
    <w:p w:rsidR="004C0346" w:rsidRDefault="004C0346" w:rsidP="00AC4442">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rtl/>
        </w:rPr>
      </w:pPr>
      <w:r>
        <w:rPr>
          <w:rStyle w:val="default"/>
          <w:rFonts w:cs="FrankRuehl" w:hint="cs"/>
          <w:rtl/>
        </w:rPr>
        <w:tab/>
      </w:r>
      <w:r>
        <w:rPr>
          <w:rStyle w:val="default"/>
          <w:rFonts w:cs="FrankRuehl" w:hint="cs"/>
          <w:rtl/>
        </w:rPr>
        <w:tab/>
      </w:r>
      <w:r>
        <w:rPr>
          <w:rStyle w:val="default"/>
          <w:rFonts w:cs="FrankRuehl"/>
        </w:rPr>
        <w:t>system</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REIL</w:t>
      </w:r>
      <w:r>
        <w:rPr>
          <w:rStyle w:val="default"/>
          <w:rFonts w:cs="FrankRuehl"/>
        </w:rPr>
        <w:tab/>
        <w:t>runway end indication lights</w:t>
      </w:r>
      <w:r>
        <w:rPr>
          <w:rStyle w:val="default"/>
          <w:rFonts w:cs="FrankRuehl" w:hint="cs"/>
          <w:rtl/>
        </w:rPr>
        <w:tab/>
        <w:t>אורות זיהוי קצה המסלול;</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ADF</w:t>
      </w:r>
      <w:r>
        <w:rPr>
          <w:rStyle w:val="default"/>
          <w:rFonts w:cs="FrankRuehl"/>
        </w:rPr>
        <w:tab/>
        <w:t>automatic direction finder</w:t>
      </w:r>
      <w:r>
        <w:rPr>
          <w:rStyle w:val="default"/>
          <w:rFonts w:cs="FrankRuehl" w:hint="cs"/>
          <w:rtl/>
        </w:rPr>
        <w:tab/>
        <w:t>מוצא כיוון אוטומטי;</w:t>
      </w:r>
    </w:p>
    <w:p w:rsidR="004C0346" w:rsidRDefault="004C0346">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72"/>
        <w:ind w:left="0" w:right="1134"/>
        <w:rPr>
          <w:rStyle w:val="default"/>
          <w:rFonts w:cs="FrankRuehl" w:hint="cs"/>
          <w:rtl/>
        </w:rPr>
      </w:pPr>
      <w:r>
        <w:rPr>
          <w:rStyle w:val="default"/>
          <w:rFonts w:cs="FrankRuehl" w:hint="cs"/>
          <w:rtl/>
        </w:rPr>
        <w:tab/>
      </w:r>
      <w:r>
        <w:rPr>
          <w:rStyle w:val="default"/>
          <w:rFonts w:cs="FrankRuehl"/>
        </w:rPr>
        <w:t>NDB</w:t>
      </w:r>
      <w:r>
        <w:rPr>
          <w:rStyle w:val="default"/>
          <w:rFonts w:cs="FrankRuehl"/>
        </w:rPr>
        <w:tab/>
        <w:t>non-directional beacon</w:t>
      </w:r>
      <w:r>
        <w:rPr>
          <w:rStyle w:val="default"/>
          <w:rFonts w:cs="FrankRuehl" w:hint="cs"/>
          <w:rtl/>
        </w:rPr>
        <w:tab/>
        <w:t>משואה לא-כיוונית;</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טבלאות הרכיבים והעזרים הבלתי פעילים כאמור בפסקאות (1) עד (4) לתקנת משנה (ג) אינן ישימות לתהליכי הליקופטר; המינימות להליקופטרים נקבעות לכל תהליך בנפרד עבור רכיבים או עזרים בלתי שמישים.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42" w:name="Rov851"/>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266"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116(א)</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רכישי הקרקע הבסיסיים של </w:t>
      </w:r>
      <w:r w:rsidRPr="001A1FB9">
        <w:rPr>
          <w:rStyle w:val="default"/>
          <w:rFonts w:cs="FrankRuehl"/>
          <w:strike/>
          <w:vanish/>
          <w:sz w:val="18"/>
          <w:szCs w:val="18"/>
          <w:shd w:val="clear" w:color="auto" w:fill="FFFF99"/>
        </w:rPr>
        <w:t>ILS</w:t>
      </w:r>
      <w:r w:rsidRPr="001A1FB9">
        <w:rPr>
          <w:rStyle w:val="default"/>
          <w:rFonts w:cs="FrankRuehl" w:hint="cs"/>
          <w:strike/>
          <w:vanish/>
          <w:sz w:val="22"/>
          <w:szCs w:val="22"/>
          <w:shd w:val="clear" w:color="auto" w:fill="FFFF99"/>
          <w:rtl/>
        </w:rPr>
        <w:t xml:space="preserve"> הם משדר קרן כיוון (</w:t>
      </w:r>
      <w:r w:rsidRPr="001A1FB9">
        <w:rPr>
          <w:rStyle w:val="default"/>
          <w:rFonts w:cs="FrankRuehl"/>
          <w:strike/>
          <w:vanish/>
          <w:sz w:val="18"/>
          <w:szCs w:val="18"/>
          <w:shd w:val="clear" w:color="auto" w:fill="FFFF99"/>
        </w:rPr>
        <w:t>localizer</w:t>
      </w:r>
      <w:r w:rsidRPr="001A1FB9">
        <w:rPr>
          <w:rStyle w:val="default"/>
          <w:rFonts w:cs="FrankRuehl" w:hint="cs"/>
          <w:strike/>
          <w:vanish/>
          <w:sz w:val="22"/>
          <w:szCs w:val="22"/>
          <w:shd w:val="clear" w:color="auto" w:fill="FFFF99"/>
          <w:rtl/>
        </w:rPr>
        <w:t xml:space="preserve">), משדר קרן זוית גלישה </w:t>
      </w:r>
      <w:r w:rsidRPr="001A1FB9">
        <w:rPr>
          <w:rStyle w:val="default"/>
          <w:rFonts w:cs="FrankRuehl" w:hint="cs"/>
          <w:strike/>
          <w:vanish/>
          <w:sz w:val="22"/>
          <w:szCs w:val="22"/>
          <w:shd w:val="clear" w:color="auto" w:fill="FFFF99"/>
          <w:rtl/>
        </w:rPr>
        <w:br/>
        <w:t>(</w:t>
      </w:r>
      <w:r w:rsidRPr="001A1FB9">
        <w:rPr>
          <w:rStyle w:val="default"/>
          <w:rFonts w:cs="FrankRuehl"/>
          <w:strike/>
          <w:vanish/>
          <w:sz w:val="18"/>
          <w:szCs w:val="18"/>
          <w:shd w:val="clear" w:color="auto" w:fill="FFFF99"/>
        </w:rPr>
        <w:t>glide slope</w:t>
      </w:r>
      <w:r w:rsidRPr="001A1FB9">
        <w:rPr>
          <w:rStyle w:val="default"/>
          <w:rFonts w:cs="FrankRuehl" w:hint="cs"/>
          <w:strike/>
          <w:vanish/>
          <w:sz w:val="22"/>
          <w:szCs w:val="22"/>
          <w:shd w:val="clear" w:color="auto" w:fill="FFFF99"/>
          <w:rtl/>
        </w:rPr>
        <w:t>), מסמן חיצוני (</w:t>
      </w:r>
      <w:r w:rsidRPr="001A1FB9">
        <w:rPr>
          <w:rStyle w:val="default"/>
          <w:rFonts w:cs="FrankRuehl"/>
          <w:strike/>
          <w:vanish/>
          <w:sz w:val="18"/>
          <w:szCs w:val="18"/>
          <w:shd w:val="clear" w:color="auto" w:fill="FFFF99"/>
        </w:rPr>
        <w:t>outer marker</w:t>
      </w:r>
      <w:r w:rsidRPr="001A1FB9">
        <w:rPr>
          <w:rStyle w:val="default"/>
          <w:rFonts w:cs="FrankRuehl" w:hint="cs"/>
          <w:strike/>
          <w:vanish/>
          <w:sz w:val="22"/>
          <w:szCs w:val="22"/>
          <w:shd w:val="clear" w:color="auto" w:fill="FFFF99"/>
          <w:rtl/>
        </w:rPr>
        <w:t>) ומסמן אמצעי (</w:t>
      </w:r>
      <w:r w:rsidRPr="001A1FB9">
        <w:rPr>
          <w:rStyle w:val="default"/>
          <w:rFonts w:cs="FrankRuehl"/>
          <w:strike/>
          <w:vanish/>
          <w:sz w:val="18"/>
          <w:szCs w:val="18"/>
          <w:shd w:val="clear" w:color="auto" w:fill="FFFF99"/>
        </w:rPr>
        <w:t>middle marker</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אורות גישה הם עזרי ראייה הקשורים בדרך כלל ב-</w:t>
      </w:r>
      <w:r w:rsidRPr="001A1FB9">
        <w:rPr>
          <w:rStyle w:val="default"/>
          <w:rFonts w:cs="FrankRuehl"/>
          <w:strike/>
          <w:vanish/>
          <w:sz w:val="18"/>
          <w:szCs w:val="18"/>
          <w:shd w:val="clear" w:color="auto" w:fill="FFFF99"/>
        </w:rPr>
        <w:t>ILS</w:t>
      </w:r>
      <w:r w:rsidRPr="001A1FB9">
        <w:rPr>
          <w:rStyle w:val="default"/>
          <w:rFonts w:cs="FrankRuehl" w:hint="cs"/>
          <w:strike/>
          <w:vanish/>
          <w:sz w:val="22"/>
          <w:szCs w:val="22"/>
          <w:shd w:val="clear" w:color="auto" w:fill="FFFF99"/>
          <w:rtl/>
        </w:rPr>
        <w:t xml:space="preserve">; כמו כן אם תהליך גישת </w:t>
      </w:r>
      <w:r w:rsidRPr="001A1FB9">
        <w:rPr>
          <w:rStyle w:val="default"/>
          <w:rFonts w:cs="FrankRuehl"/>
          <w:strike/>
          <w:vanish/>
          <w:sz w:val="18"/>
          <w:szCs w:val="18"/>
          <w:shd w:val="clear" w:color="auto" w:fill="FFFF99"/>
        </w:rPr>
        <w:t>ILS</w:t>
      </w:r>
      <w:r w:rsidRPr="001A1FB9">
        <w:rPr>
          <w:rStyle w:val="default"/>
          <w:rFonts w:cs="FrankRuehl" w:hint="cs"/>
          <w:strike/>
          <w:vanish/>
          <w:sz w:val="22"/>
          <w:szCs w:val="22"/>
          <w:shd w:val="clear" w:color="auto" w:fill="FFFF99"/>
          <w:rtl/>
        </w:rPr>
        <w:t xml:space="preserve"> כאמור בפרק הששי מכתיב מינימום ראות של 550 או 600 מטר (1800 או 2000 רגל </w:t>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אורות מסלול בעלי עצמה גבוהה, אורות איזור הנגיעה, אורות וסימון קו-אמצע המסלול ומכשירי מדידת </w:t>
      </w:r>
      <w:r w:rsidRPr="001A1FB9">
        <w:rPr>
          <w:rStyle w:val="default"/>
          <w:rFonts w:cs="FrankRuehl"/>
          <w:strike/>
          <w:vanish/>
          <w:sz w:val="18"/>
          <w:szCs w:val="18"/>
          <w:shd w:val="clear" w:color="auto" w:fill="FFFF99"/>
        </w:rPr>
        <w:t>RVR</w:t>
      </w:r>
      <w:r w:rsidRPr="001A1FB9">
        <w:rPr>
          <w:rStyle w:val="default"/>
          <w:rFonts w:cs="FrankRuehl" w:hint="cs"/>
          <w:strike/>
          <w:vanish/>
          <w:sz w:val="22"/>
          <w:szCs w:val="22"/>
          <w:shd w:val="clear" w:color="auto" w:fill="FFFF99"/>
          <w:rtl/>
        </w:rPr>
        <w:t xml:space="preserve"> הינם עזרים המהווים חלק חיוני מ-</w:t>
      </w:r>
      <w:r w:rsidRPr="001A1FB9">
        <w:rPr>
          <w:rStyle w:val="default"/>
          <w:rFonts w:cs="FrankRuehl"/>
          <w:strike/>
          <w:vanish/>
          <w:sz w:val="18"/>
          <w:szCs w:val="18"/>
          <w:shd w:val="clear" w:color="auto" w:fill="FFFF99"/>
        </w:rPr>
        <w:t>ILS</w:t>
      </w:r>
      <w:r w:rsidRPr="001A1FB9">
        <w:rPr>
          <w:rStyle w:val="default"/>
          <w:rFonts w:cs="FrankRuehl" w:hint="cs"/>
          <w:strike/>
          <w:vanish/>
          <w:sz w:val="22"/>
          <w:szCs w:val="22"/>
          <w:shd w:val="clear" w:color="auto" w:fill="FFFF99"/>
          <w:rtl/>
        </w:rPr>
        <w:t xml:space="preserve"> למינימות אלה.</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משואה ממקמת (</w:t>
      </w:r>
      <w:r w:rsidRPr="001A1FB9">
        <w:rPr>
          <w:rStyle w:val="default"/>
          <w:rFonts w:cs="FrankRuehl"/>
          <w:strike/>
          <w:vanish/>
          <w:sz w:val="18"/>
          <w:szCs w:val="18"/>
          <w:shd w:val="clear" w:color="auto" w:fill="FFFF99"/>
        </w:rPr>
        <w:t>compass locator</w:t>
      </w:r>
      <w:r w:rsidRPr="001A1FB9">
        <w:rPr>
          <w:rStyle w:val="default"/>
          <w:rFonts w:cs="FrankRuehl" w:hint="cs"/>
          <w:strike/>
          <w:vanish/>
          <w:sz w:val="22"/>
          <w:szCs w:val="22"/>
          <w:shd w:val="clear" w:color="auto" w:fill="FFFF99"/>
          <w:rtl/>
        </w:rPr>
        <w:t>) או מכ"ם דיוק (</w:t>
      </w:r>
      <w:r w:rsidRPr="001A1FB9">
        <w:rPr>
          <w:rStyle w:val="default"/>
          <w:rFonts w:cs="FrankRuehl"/>
          <w:strike/>
          <w:vanish/>
          <w:sz w:val="18"/>
          <w:szCs w:val="18"/>
          <w:shd w:val="clear" w:color="auto" w:fill="FFFF99"/>
        </w:rPr>
        <w:t>precision radar</w:t>
      </w:r>
      <w:r w:rsidRPr="001A1FB9">
        <w:rPr>
          <w:rStyle w:val="default"/>
          <w:rFonts w:cs="FrankRuehl" w:hint="cs"/>
          <w:strike/>
          <w:vanish/>
          <w:sz w:val="22"/>
          <w:szCs w:val="22"/>
          <w:shd w:val="clear" w:color="auto" w:fill="FFFF99"/>
          <w:rtl/>
        </w:rPr>
        <w:t>) יכולים לשמש תחליף למסמן חיצוני או למסמן אמצעי.</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מכ"ם השגחה (</w:t>
      </w:r>
      <w:r w:rsidRPr="001A1FB9">
        <w:rPr>
          <w:rStyle w:val="default"/>
          <w:rFonts w:cs="FrankRuehl"/>
          <w:strike/>
          <w:vanish/>
          <w:sz w:val="18"/>
          <w:szCs w:val="18"/>
          <w:shd w:val="clear" w:color="auto" w:fill="FFFF99"/>
        </w:rPr>
        <w:t>surveillance radar</w:t>
      </w:r>
      <w:r w:rsidRPr="001A1FB9">
        <w:rPr>
          <w:rStyle w:val="default"/>
          <w:rFonts w:cs="FrankRuehl" w:hint="cs"/>
          <w:strike/>
          <w:vanish/>
          <w:sz w:val="22"/>
          <w:szCs w:val="22"/>
          <w:shd w:val="clear" w:color="auto" w:fill="FFFF99"/>
          <w:rtl/>
        </w:rPr>
        <w:t>) יכול לשמש כתחליף למסמן חיצוני.</w:t>
      </w:r>
    </w:p>
    <w:p w:rsidR="00157CBE" w:rsidRPr="001A1FB9" w:rsidRDefault="00157CBE">
      <w:pPr>
        <w:pStyle w:val="P00"/>
        <w:spacing w:before="0"/>
        <w:ind w:left="0" w:right="1134"/>
        <w:rPr>
          <w:rStyle w:val="default"/>
          <w:rFonts w:cs="FrankRuehl" w:hint="cs"/>
          <w:vanish/>
          <w:szCs w:val="20"/>
          <w:shd w:val="clear" w:color="auto" w:fill="FFFF99"/>
          <w:rtl/>
        </w:rPr>
      </w:pPr>
    </w:p>
    <w:p w:rsidR="00157CBE" w:rsidRPr="001A1FB9" w:rsidRDefault="00157CBE" w:rsidP="00157CB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57CBE" w:rsidRPr="001A1FB9" w:rsidRDefault="00157CBE" w:rsidP="00157CBE">
      <w:pPr>
        <w:pStyle w:val="P00"/>
        <w:spacing w:before="0"/>
        <w:ind w:left="0" w:right="1134"/>
        <w:rPr>
          <w:rStyle w:val="default"/>
          <w:rFonts w:cs="FrankRuehl" w:hint="cs"/>
          <w:vanish/>
          <w:szCs w:val="20"/>
          <w:shd w:val="clear" w:color="auto" w:fill="FFFF99"/>
          <w:rtl/>
        </w:rPr>
      </w:pPr>
      <w:hyperlink r:id="rId26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AC4442"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806</w:t>
      </w:r>
    </w:p>
    <w:p w:rsidR="00157CBE" w:rsidRPr="001A1FB9" w:rsidRDefault="00157CBE" w:rsidP="00157CBE">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רכיבי הקרקע הבסיסיים של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הם משדר קרן כיוון (</w:t>
      </w:r>
      <w:r w:rsidRPr="001A1FB9">
        <w:rPr>
          <w:rStyle w:val="default"/>
          <w:rFonts w:cs="FrankRuehl"/>
          <w:vanish/>
          <w:sz w:val="18"/>
          <w:szCs w:val="22"/>
          <w:shd w:val="clear" w:color="auto" w:fill="FFFF99"/>
        </w:rPr>
        <w:t>Localizer</w:t>
      </w:r>
      <w:r w:rsidRPr="001A1FB9">
        <w:rPr>
          <w:rStyle w:val="default"/>
          <w:rFonts w:cs="FrankRuehl" w:hint="cs"/>
          <w:vanish/>
          <w:sz w:val="18"/>
          <w:szCs w:val="22"/>
          <w:shd w:val="clear" w:color="auto" w:fill="FFFF99"/>
          <w:rtl/>
        </w:rPr>
        <w:t>), משדר קרן זוית גלישה (</w:t>
      </w:r>
      <w:r w:rsidRPr="001A1FB9">
        <w:rPr>
          <w:rStyle w:val="default"/>
          <w:rFonts w:cs="FrankRuehl"/>
          <w:vanish/>
          <w:sz w:val="18"/>
          <w:szCs w:val="22"/>
          <w:shd w:val="clear" w:color="auto" w:fill="FFFF99"/>
        </w:rPr>
        <w:t>Glide Slope</w:t>
      </w:r>
      <w:r w:rsidRPr="001A1FB9">
        <w:rPr>
          <w:rStyle w:val="default"/>
          <w:rFonts w:cs="FrankRuehl" w:hint="cs"/>
          <w:vanish/>
          <w:sz w:val="18"/>
          <w:szCs w:val="22"/>
          <w:shd w:val="clear" w:color="auto" w:fill="FFFF99"/>
          <w:rtl/>
        </w:rPr>
        <w:t>), מסמן חיצוני (</w:t>
      </w:r>
      <w:r w:rsidRPr="001A1FB9">
        <w:rPr>
          <w:rStyle w:val="default"/>
          <w:rFonts w:cs="FrankRuehl"/>
          <w:vanish/>
          <w:sz w:val="18"/>
          <w:szCs w:val="22"/>
          <w:shd w:val="clear" w:color="auto" w:fill="FFFF99"/>
        </w:rPr>
        <w:t>Outer Marker</w:t>
      </w:r>
      <w:r w:rsidRPr="001A1FB9">
        <w:rPr>
          <w:rStyle w:val="default"/>
          <w:rFonts w:cs="FrankRuehl" w:hint="cs"/>
          <w:vanish/>
          <w:sz w:val="18"/>
          <w:szCs w:val="22"/>
          <w:shd w:val="clear" w:color="auto" w:fill="FFFF99"/>
          <w:rtl/>
        </w:rPr>
        <w:t>), מסמן אמצעי (</w:t>
      </w:r>
      <w:r w:rsidRPr="001A1FB9">
        <w:rPr>
          <w:rStyle w:val="default"/>
          <w:rFonts w:cs="FrankRuehl"/>
          <w:vanish/>
          <w:sz w:val="18"/>
          <w:szCs w:val="22"/>
          <w:shd w:val="clear" w:color="auto" w:fill="FFFF99"/>
        </w:rPr>
        <w:t>Middle Marker</w:t>
      </w:r>
      <w:r w:rsidRPr="001A1FB9">
        <w:rPr>
          <w:rStyle w:val="default"/>
          <w:rFonts w:cs="FrankRuehl" w:hint="cs"/>
          <w:vanish/>
          <w:sz w:val="18"/>
          <w:szCs w:val="22"/>
          <w:shd w:val="clear" w:color="auto" w:fill="FFFF99"/>
          <w:rtl/>
        </w:rPr>
        <w:t>) ובמקרים של שימוש ב-</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להפעלה בקטגוריות </w:t>
      </w:r>
      <w:r w:rsidRPr="001A1FB9">
        <w:rPr>
          <w:rStyle w:val="default"/>
          <w:rFonts w:cs="FrankRuehl"/>
          <w:vanish/>
          <w:sz w:val="18"/>
          <w:szCs w:val="22"/>
          <w:shd w:val="clear" w:color="auto" w:fill="FFFF99"/>
        </w:rPr>
        <w:t>II</w:t>
      </w:r>
      <w:r w:rsidRPr="001A1FB9">
        <w:rPr>
          <w:rStyle w:val="default"/>
          <w:rFonts w:cs="FrankRuehl" w:hint="cs"/>
          <w:vanish/>
          <w:sz w:val="18"/>
          <w:szCs w:val="22"/>
          <w:shd w:val="clear" w:color="auto" w:fill="FFFF99"/>
          <w:rtl/>
        </w:rPr>
        <w:t xml:space="preserve"> ו-</w:t>
      </w:r>
      <w:r w:rsidRPr="001A1FB9">
        <w:rPr>
          <w:rStyle w:val="default"/>
          <w:rFonts w:cs="FrankRuehl"/>
          <w:vanish/>
          <w:sz w:val="18"/>
          <w:szCs w:val="22"/>
          <w:shd w:val="clear" w:color="auto" w:fill="FFFF99"/>
        </w:rPr>
        <w:t>III</w:t>
      </w:r>
      <w:r w:rsidRPr="001A1FB9">
        <w:rPr>
          <w:rStyle w:val="default"/>
          <w:rFonts w:cs="FrankRuehl" w:hint="cs"/>
          <w:vanish/>
          <w:sz w:val="18"/>
          <w:szCs w:val="22"/>
          <w:shd w:val="clear" w:color="auto" w:fill="FFFF99"/>
          <w:rtl/>
        </w:rPr>
        <w:t xml:space="preserve"> גם מסמן פנימי (</w:t>
      </w:r>
      <w:r w:rsidRPr="001A1FB9">
        <w:rPr>
          <w:rStyle w:val="default"/>
          <w:rFonts w:cs="FrankRuehl"/>
          <w:vanish/>
          <w:sz w:val="18"/>
          <w:szCs w:val="22"/>
          <w:shd w:val="clear" w:color="auto" w:fill="FFFF99"/>
        </w:rPr>
        <w:t>Inner Marker</w:t>
      </w:r>
      <w:r w:rsidRPr="001A1FB9">
        <w:rPr>
          <w:rStyle w:val="default"/>
          <w:rFonts w:cs="FrankRuehl" w:hint="cs"/>
          <w:vanish/>
          <w:sz w:val="18"/>
          <w:szCs w:val="22"/>
          <w:shd w:val="clear" w:color="auto" w:fill="FFFF99"/>
          <w:rtl/>
        </w:rPr>
        <w:t>); משואה ממקמת (</w:t>
      </w:r>
      <w:r w:rsidRPr="001A1FB9">
        <w:rPr>
          <w:rStyle w:val="default"/>
          <w:rFonts w:cs="FrankRuehl"/>
          <w:vanish/>
          <w:sz w:val="18"/>
          <w:szCs w:val="22"/>
          <w:shd w:val="clear" w:color="auto" w:fill="FFFF99"/>
        </w:rPr>
        <w:t>Compass Locator</w:t>
      </w:r>
      <w:r w:rsidRPr="001A1FB9">
        <w:rPr>
          <w:rStyle w:val="default"/>
          <w:rFonts w:cs="FrankRuehl" w:hint="cs"/>
          <w:vanish/>
          <w:sz w:val="18"/>
          <w:szCs w:val="22"/>
          <w:shd w:val="clear" w:color="auto" w:fill="FFFF99"/>
          <w:rtl/>
        </w:rPr>
        <w:t>) או מכ"מ דיוק (</w:t>
      </w:r>
      <w:r w:rsidRPr="001A1FB9">
        <w:rPr>
          <w:rStyle w:val="default"/>
          <w:rFonts w:cs="FrankRuehl"/>
          <w:vanish/>
          <w:sz w:val="18"/>
          <w:szCs w:val="22"/>
          <w:shd w:val="clear" w:color="auto" w:fill="FFFF99"/>
        </w:rPr>
        <w:t>Precision Radar</w:t>
      </w:r>
      <w:r w:rsidRPr="001A1FB9">
        <w:rPr>
          <w:rStyle w:val="default"/>
          <w:rFonts w:cs="FrankRuehl" w:hint="cs"/>
          <w:vanish/>
          <w:sz w:val="18"/>
          <w:szCs w:val="22"/>
          <w:shd w:val="clear" w:color="auto" w:fill="FFFF99"/>
          <w:rtl/>
        </w:rPr>
        <w:t>) יכולים לשמש תחליף למסמן חיצוני או למסמן אמצעי;</w:t>
      </w:r>
    </w:p>
    <w:p w:rsidR="00157CBE" w:rsidRPr="001A1FB9" w:rsidRDefault="00157CBE" w:rsidP="00157CB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משואת תג"מ כל כיוונית (</w:t>
      </w:r>
      <w:r w:rsidRPr="001A1FB9">
        <w:rPr>
          <w:rStyle w:val="default"/>
          <w:rFonts w:cs="FrankRuehl"/>
          <w:vanish/>
          <w:sz w:val="18"/>
          <w:szCs w:val="22"/>
          <w:shd w:val="clear" w:color="auto" w:fill="FFFF99"/>
        </w:rPr>
        <w:t>VOR</w:t>
      </w:r>
      <w:r w:rsidRPr="001A1FB9">
        <w:rPr>
          <w:rStyle w:val="default"/>
          <w:rFonts w:cs="FrankRuehl" w:hint="cs"/>
          <w:vanish/>
          <w:sz w:val="18"/>
          <w:szCs w:val="22"/>
          <w:shd w:val="clear" w:color="auto" w:fill="FFFF99"/>
          <w:rtl/>
        </w:rPr>
        <w:t>), מד מרחק (</w:t>
      </w:r>
      <w:r w:rsidRPr="001A1FB9">
        <w:rPr>
          <w:rStyle w:val="default"/>
          <w:rFonts w:cs="FrankRuehl"/>
          <w:vanish/>
          <w:sz w:val="18"/>
          <w:szCs w:val="22"/>
          <w:shd w:val="clear" w:color="auto" w:fill="FFFF99"/>
        </w:rPr>
        <w:t>DME</w:t>
      </w:r>
      <w:r w:rsidRPr="001A1FB9">
        <w:rPr>
          <w:rStyle w:val="default"/>
          <w:rFonts w:cs="FrankRuehl" w:hint="cs"/>
          <w:vanish/>
          <w:sz w:val="18"/>
          <w:szCs w:val="22"/>
          <w:shd w:val="clear" w:color="auto" w:fill="FFFF99"/>
          <w:rtl/>
        </w:rPr>
        <w:t>), או משואה לא כיוונית (</w:t>
      </w:r>
      <w:r w:rsidRPr="001A1FB9">
        <w:rPr>
          <w:rStyle w:val="default"/>
          <w:rFonts w:cs="FrankRuehl"/>
          <w:vanish/>
          <w:sz w:val="18"/>
          <w:szCs w:val="22"/>
          <w:shd w:val="clear" w:color="auto" w:fill="FFFF99"/>
        </w:rPr>
        <w:t>NDB</w:t>
      </w:r>
      <w:r w:rsidRPr="001A1FB9">
        <w:rPr>
          <w:rStyle w:val="default"/>
          <w:rFonts w:cs="FrankRuehl" w:hint="cs"/>
          <w:vanish/>
          <w:sz w:val="18"/>
          <w:szCs w:val="22"/>
          <w:shd w:val="clear" w:color="auto" w:fill="FFFF99"/>
          <w:rtl/>
        </w:rPr>
        <w:t>) מאושרים לנוהל גישת המכשירים או מכ"מ השגחה של שדה תעופה (</w:t>
      </w:r>
      <w:r w:rsidRPr="001A1FB9">
        <w:rPr>
          <w:rStyle w:val="default"/>
          <w:rFonts w:cs="FrankRuehl"/>
          <w:vanish/>
          <w:sz w:val="18"/>
          <w:szCs w:val="22"/>
          <w:shd w:val="clear" w:color="auto" w:fill="FFFF99"/>
        </w:rPr>
        <w:t>ASR</w:t>
      </w:r>
      <w:r w:rsidRPr="001A1FB9">
        <w:rPr>
          <w:rStyle w:val="default"/>
          <w:rFonts w:cs="FrankRuehl" w:hint="cs"/>
          <w:vanish/>
          <w:sz w:val="18"/>
          <w:szCs w:val="22"/>
          <w:shd w:val="clear" w:color="auto" w:fill="FFFF99"/>
          <w:rtl/>
        </w:rPr>
        <w:t xml:space="preserve">), יכולים לשמש תחליף למסמן חיצוני; עזרים העשויים לבוא כתחליף למסמן הפנימי בהפעלה בקטגוריה </w:t>
      </w:r>
      <w:r w:rsidRPr="001A1FB9">
        <w:rPr>
          <w:rStyle w:val="default"/>
          <w:rFonts w:cs="FrankRuehl"/>
          <w:vanish/>
          <w:sz w:val="18"/>
          <w:szCs w:val="22"/>
          <w:shd w:val="clear" w:color="auto" w:fill="FFFF99"/>
        </w:rPr>
        <w:t>II</w:t>
      </w:r>
      <w:r w:rsidRPr="001A1FB9">
        <w:rPr>
          <w:rStyle w:val="default"/>
          <w:rFonts w:cs="FrankRuehl" w:hint="cs"/>
          <w:vanish/>
          <w:sz w:val="18"/>
          <w:szCs w:val="22"/>
          <w:shd w:val="clear" w:color="auto" w:fill="FFFF99"/>
          <w:rtl/>
        </w:rPr>
        <w:t xml:space="preserve"> ו-</w:t>
      </w:r>
      <w:r w:rsidRPr="001A1FB9">
        <w:rPr>
          <w:rStyle w:val="default"/>
          <w:rFonts w:cs="FrankRuehl"/>
          <w:vanish/>
          <w:sz w:val="18"/>
          <w:szCs w:val="22"/>
          <w:shd w:val="clear" w:color="auto" w:fill="FFFF99"/>
        </w:rPr>
        <w:t>III</w:t>
      </w:r>
      <w:r w:rsidRPr="001A1FB9">
        <w:rPr>
          <w:rStyle w:val="default"/>
          <w:rFonts w:cs="FrankRuehl" w:hint="cs"/>
          <w:vanish/>
          <w:sz w:val="18"/>
          <w:szCs w:val="22"/>
          <w:shd w:val="clear" w:color="auto" w:fill="FFFF99"/>
          <w:rtl/>
        </w:rPr>
        <w:t xml:space="preserve"> יפורטו בנהלי גישה מתאימים, בהיתרי המנהל או במפרטי ההפעלה. מקום שתהליך גישת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כאמור </w:t>
      </w:r>
      <w:r w:rsidRPr="001A1FB9">
        <w:rPr>
          <w:rStyle w:val="default"/>
          <w:rFonts w:cs="FrankRuehl" w:hint="cs"/>
          <w:strike/>
          <w:vanish/>
          <w:sz w:val="18"/>
          <w:szCs w:val="22"/>
          <w:shd w:val="clear" w:color="auto" w:fill="FFFF99"/>
          <w:rtl/>
        </w:rPr>
        <w:t>בפרק הששי</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בהוראות התעבורה האווירית</w:t>
      </w:r>
      <w:r w:rsidRPr="001A1FB9">
        <w:rPr>
          <w:rStyle w:val="default"/>
          <w:rFonts w:cs="FrankRuehl" w:hint="cs"/>
          <w:vanish/>
          <w:sz w:val="18"/>
          <w:szCs w:val="22"/>
          <w:shd w:val="clear" w:color="auto" w:fill="FFFF99"/>
          <w:rtl/>
        </w:rPr>
        <w:t xml:space="preserve"> מכתיב מינימות ראות של 550 או 600 מטרים (1800 או 2000 רגל </w:t>
      </w:r>
      <w:r w:rsidRPr="001A1FB9">
        <w:rPr>
          <w:rStyle w:val="default"/>
          <w:rFonts w:cs="FrankRuehl"/>
          <w:vanish/>
          <w:sz w:val="18"/>
          <w:szCs w:val="22"/>
          <w:shd w:val="clear" w:color="auto" w:fill="FFFF99"/>
        </w:rPr>
        <w:t>RVR</w:t>
      </w:r>
      <w:r w:rsidRPr="001A1FB9">
        <w:rPr>
          <w:rStyle w:val="default"/>
          <w:rFonts w:cs="FrankRuehl" w:hint="cs"/>
          <w:vanish/>
          <w:sz w:val="18"/>
          <w:szCs w:val="22"/>
          <w:shd w:val="clear" w:color="auto" w:fill="FFFF99"/>
          <w:rtl/>
        </w:rPr>
        <w:t xml:space="preserve">), אורות מסלול בעלי עצמה גבוהה, אורות איזור הנגיעה, אורות וסימון קו אמצע המסלול ומכשירי מדידת </w:t>
      </w:r>
      <w:r w:rsidRPr="001A1FB9">
        <w:rPr>
          <w:rStyle w:val="default"/>
          <w:rFonts w:cs="FrankRuehl"/>
          <w:vanish/>
          <w:sz w:val="18"/>
          <w:szCs w:val="22"/>
          <w:shd w:val="clear" w:color="auto" w:fill="FFFF99"/>
        </w:rPr>
        <w:t>RVR</w:t>
      </w:r>
      <w:r w:rsidRPr="001A1FB9">
        <w:rPr>
          <w:rStyle w:val="default"/>
          <w:rFonts w:cs="FrankRuehl" w:hint="cs"/>
          <w:vanish/>
          <w:sz w:val="18"/>
          <w:szCs w:val="22"/>
          <w:shd w:val="clear" w:color="auto" w:fill="FFFF99"/>
          <w:rtl/>
        </w:rPr>
        <w:t xml:space="preserve"> הינם עזרים המהווים חלק חיוני מ-</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למינימות אלה.</w:t>
      </w:r>
    </w:p>
    <w:p w:rsidR="00157CBE" w:rsidRPr="001A1FB9" w:rsidRDefault="00157CBE" w:rsidP="00157CB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מלבד כאמור בתקנת משנה (ג) או אם לא קבע המנהל אחרת, אם רכיב קרקע, עזר ראייה או </w:t>
      </w:r>
      <w:r w:rsidRPr="001A1FB9">
        <w:rPr>
          <w:rStyle w:val="default"/>
          <w:rFonts w:cs="FrankRuehl"/>
          <w:vanish/>
          <w:sz w:val="18"/>
          <w:szCs w:val="22"/>
          <w:shd w:val="clear" w:color="auto" w:fill="FFFF99"/>
        </w:rPr>
        <w:t>RVR</w:t>
      </w:r>
      <w:r w:rsidRPr="001A1FB9">
        <w:rPr>
          <w:rStyle w:val="default"/>
          <w:rFonts w:cs="FrankRuehl" w:hint="cs"/>
          <w:vanish/>
          <w:sz w:val="18"/>
          <w:szCs w:val="22"/>
          <w:shd w:val="clear" w:color="auto" w:fill="FFFF99"/>
          <w:rtl/>
        </w:rPr>
        <w:t xml:space="preserve"> הוא בלתי שמיש, אינו בפעולה או שאין מפעילים אותו, המינימות לגישה ישירה המצויינות בכל תהליך גישה כאמור </w:t>
      </w:r>
      <w:r w:rsidRPr="001A1FB9">
        <w:rPr>
          <w:rStyle w:val="default"/>
          <w:rFonts w:cs="FrankRuehl" w:hint="cs"/>
          <w:strike/>
          <w:vanish/>
          <w:sz w:val="18"/>
          <w:szCs w:val="22"/>
          <w:shd w:val="clear" w:color="auto" w:fill="FFFF99"/>
          <w:rtl/>
        </w:rPr>
        <w:t>בפרק הששי</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בהוראות התעבורה האווירית</w:t>
      </w:r>
      <w:r w:rsidRPr="001A1FB9">
        <w:rPr>
          <w:rStyle w:val="default"/>
          <w:rFonts w:cs="FrankRuehl" w:hint="cs"/>
          <w:vanish/>
          <w:sz w:val="18"/>
          <w:szCs w:val="22"/>
          <w:shd w:val="clear" w:color="auto" w:fill="FFFF99"/>
          <w:rtl/>
        </w:rPr>
        <w:t>, מועלות כמצויין בטבלות שבתקנת משנה (ג). אם המכשיר בכלי הטיס המיועד לקליטת רכיב קרקע אינו בפעולה או אינו בשימוש, תחול העלאת המינימה המתייחסת לאותו רכיב קרקע כאמור. אם יותר מרכיב אחד או עזר הוא בלתי שמיש, אינו בפעולה או שאין מפעילים אותו, כל מינימה תועלה למינימה הגבוהה ביותר הנדרשת מכל אחד מהרכיבים או העזרים שהם בלתי שמישים, אינם בפעולה או שאין מפעילים אותם.</w:t>
      </w:r>
    </w:p>
    <w:p w:rsidR="00AC4442" w:rsidRPr="001A1FB9" w:rsidRDefault="00AC4442" w:rsidP="00AC444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לעניין תקנה זו תהיה לראשי התיבות ולקיצורים המצויינים בטבלות המשמעות כמצויין לצידם להלן:</w:t>
      </w:r>
    </w:p>
    <w:p w:rsidR="00AC4442" w:rsidRPr="007A7060" w:rsidRDefault="00AC4442" w:rsidP="007A7060">
      <w:pPr>
        <w:pStyle w:val="P00"/>
        <w:tabs>
          <w:tab w:val="clear" w:pos="624"/>
          <w:tab w:val="clear" w:pos="1021"/>
          <w:tab w:val="clear" w:pos="1474"/>
          <w:tab w:val="clear" w:pos="1928"/>
          <w:tab w:val="clear" w:pos="2381"/>
          <w:tab w:val="clear" w:pos="2835"/>
          <w:tab w:val="clear" w:pos="6259"/>
          <w:tab w:val="right" w:pos="1134"/>
          <w:tab w:val="right" w:pos="4253"/>
          <w:tab w:val="left" w:pos="4820"/>
        </w:tabs>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Pr>
        <w:t>ILS</w:t>
      </w:r>
      <w:r w:rsidRPr="001A1FB9">
        <w:rPr>
          <w:rStyle w:val="default"/>
          <w:rFonts w:cs="FrankRuehl"/>
          <w:vanish/>
          <w:sz w:val="18"/>
          <w:szCs w:val="22"/>
          <w:shd w:val="clear" w:color="auto" w:fill="FFFF99"/>
        </w:rPr>
        <w:tab/>
        <w:t>instrument landing system</w:t>
      </w:r>
      <w:r w:rsidRPr="001A1FB9">
        <w:rPr>
          <w:rStyle w:val="default"/>
          <w:rFonts w:cs="FrankRuehl" w:hint="cs"/>
          <w:vanish/>
          <w:sz w:val="18"/>
          <w:szCs w:val="22"/>
          <w:shd w:val="clear" w:color="auto" w:fill="FFFF99"/>
          <w:rtl/>
        </w:rPr>
        <w:tab/>
        <w:t xml:space="preserve">שיטת </w:t>
      </w:r>
      <w:r w:rsidRPr="001A1FB9">
        <w:rPr>
          <w:rStyle w:val="default"/>
          <w:rFonts w:cs="FrankRuehl" w:hint="cs"/>
          <w:strike/>
          <w:vanish/>
          <w:sz w:val="18"/>
          <w:szCs w:val="22"/>
          <w:shd w:val="clear" w:color="auto" w:fill="FFFF99"/>
          <w:rtl/>
        </w:rPr>
        <w:t>הנמכת מכשירים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גישת מכשירים</w:t>
      </w:r>
      <w:r w:rsidRPr="001A1FB9">
        <w:rPr>
          <w:rStyle w:val="default"/>
          <w:rFonts w:cs="FrankRuehl" w:hint="cs"/>
          <w:vanish/>
          <w:sz w:val="18"/>
          <w:szCs w:val="22"/>
          <w:shd w:val="clear" w:color="auto" w:fill="FFFF99"/>
          <w:rtl/>
        </w:rPr>
        <w:t>;</w:t>
      </w:r>
      <w:bookmarkEnd w:id="342"/>
    </w:p>
    <w:p w:rsidR="004C0346" w:rsidRDefault="004C0346">
      <w:pPr>
        <w:pStyle w:val="medium2-header"/>
        <w:keepLines w:val="0"/>
        <w:spacing w:before="72"/>
        <w:ind w:left="0" w:right="1134"/>
        <w:rPr>
          <w:rFonts w:cs="FrankRuehl" w:hint="cs"/>
          <w:noProof/>
          <w:rtl/>
        </w:rPr>
      </w:pPr>
      <w:bookmarkStart w:id="343" w:name="med4"/>
      <w:bookmarkEnd w:id="343"/>
      <w:r>
        <w:rPr>
          <w:rFonts w:cs="FrankRuehl" w:hint="cs"/>
          <w:noProof/>
          <w:rtl/>
        </w:rPr>
        <w:t>פרק חמישי: יירוט כלי טיס</w:t>
      </w:r>
    </w:p>
    <w:p w:rsidR="004C0346" w:rsidRDefault="004C0346">
      <w:pPr>
        <w:pStyle w:val="P00"/>
        <w:spacing w:before="72"/>
        <w:ind w:left="0" w:right="1134"/>
        <w:rPr>
          <w:rStyle w:val="default"/>
          <w:rFonts w:cs="FrankRuehl" w:hint="cs"/>
          <w:rtl/>
        </w:rPr>
      </w:pPr>
      <w:bookmarkStart w:id="344" w:name="Seif109"/>
      <w:bookmarkEnd w:id="344"/>
      <w:r>
        <w:rPr>
          <w:lang w:val="he-IL"/>
        </w:rPr>
        <w:pict>
          <v:rect id="_x0000_s2166" style="position:absolute;left:0;text-align:left;margin-left:464.5pt;margin-top:8.05pt;width:75.05pt;height:37.2pt;z-index:2510935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חובות טייס מפקד של כלי טיס מיורט</w:t>
                  </w:r>
                </w:p>
                <w:p w:rsidR="003B4896" w:rsidRDefault="003B4896">
                  <w:pPr>
                    <w:spacing w:line="160" w:lineRule="exact"/>
                    <w:jc w:val="left"/>
                    <w:rPr>
                      <w:rFonts w:cs="Miriam"/>
                      <w:noProof/>
                      <w:sz w:val="18"/>
                      <w:szCs w:val="18"/>
                      <w:rtl/>
                    </w:rPr>
                  </w:pPr>
                  <w:r>
                    <w:rPr>
                      <w:rFonts w:cs="Miriam" w:hint="cs"/>
                      <w:noProof/>
                      <w:sz w:val="18"/>
                      <w:szCs w:val="18"/>
                      <w:rtl/>
                    </w:rPr>
                    <w:t>תק' תשע"ד-2014</w:t>
                  </w:r>
                </w:p>
                <w:p w:rsidR="003B4896" w:rsidRDefault="003B4896">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117</w:t>
      </w:r>
      <w:r>
        <w:rPr>
          <w:rStyle w:val="default"/>
          <w:rFonts w:cs="FrankRuehl"/>
          <w:rtl/>
        </w:rPr>
        <w:t>.</w:t>
      </w:r>
      <w:r>
        <w:rPr>
          <w:rStyle w:val="default"/>
          <w:rFonts w:cs="FrankRuehl"/>
          <w:rtl/>
        </w:rPr>
        <w:tab/>
      </w:r>
      <w:r>
        <w:rPr>
          <w:rStyle w:val="default"/>
          <w:rFonts w:cs="FrankRuehl" w:hint="cs"/>
          <w:rtl/>
        </w:rPr>
        <w:t xml:space="preserve">טייס </w:t>
      </w:r>
      <w:r w:rsidR="00C26065">
        <w:rPr>
          <w:rStyle w:val="default"/>
          <w:rFonts w:cs="FrankRuehl" w:hint="cs"/>
          <w:rtl/>
        </w:rPr>
        <w:t xml:space="preserve">מפקד של </w:t>
      </w:r>
      <w:r>
        <w:rPr>
          <w:rStyle w:val="default"/>
          <w:rFonts w:cs="FrankRuehl" w:hint="cs"/>
          <w:rtl/>
        </w:rPr>
        <w:t>כלי טיס שיורט על ידי כלי טיס אחר, יבצע מיידית את 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ימלא אחר כל ההוראות שנתן טייס כלי הטיס המיירט וישיב להן, כמפורט בתקנה </w:t>
      </w:r>
      <w:r>
        <w:rPr>
          <w:rStyle w:val="default"/>
          <w:rFonts w:cs="FrankRuehl"/>
          <w:rtl/>
        </w:rPr>
        <w:br/>
      </w:r>
      <w:r>
        <w:rPr>
          <w:rStyle w:val="default"/>
          <w:rFonts w:cs="FrankRuehl" w:hint="cs"/>
          <w:rtl/>
        </w:rPr>
        <w:t>121;</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יודיע על</w:t>
      </w:r>
      <w:r w:rsidR="007A7060">
        <w:rPr>
          <w:rStyle w:val="default"/>
          <w:rFonts w:cs="FrankRuehl" w:hint="cs"/>
          <w:rtl/>
        </w:rPr>
        <w:t xml:space="preserve"> היירוט, אם הדבר אפשרי, ליחידת נ</w:t>
      </w:r>
      <w:r>
        <w:rPr>
          <w:rStyle w:val="default"/>
          <w:rFonts w:cs="FrankRuehl" w:hint="cs"/>
          <w:rtl/>
        </w:rPr>
        <w:t>ת"א;</w:t>
      </w:r>
    </w:p>
    <w:p w:rsidR="004C0346" w:rsidRDefault="00C26065" w:rsidP="00C26065">
      <w:pPr>
        <w:pStyle w:val="P00"/>
        <w:spacing w:before="72"/>
        <w:ind w:left="624" w:right="1134"/>
        <w:rPr>
          <w:rStyle w:val="default"/>
          <w:rFonts w:cs="FrankRuehl" w:hint="cs"/>
          <w:rtl/>
        </w:rPr>
      </w:pPr>
      <w:r>
        <w:rPr>
          <w:rFonts w:hint="cs"/>
          <w:rtl/>
          <w:lang w:eastAsia="en-US"/>
        </w:rPr>
        <w:pict>
          <v:shape id="_x0000_s4713" type="#_x0000_t202" style="position:absolute;left:0;text-align:left;margin-left:470.35pt;margin-top:7.1pt;width:1in;height:11.2pt;z-index:252241408" filled="f" stroked="f">
            <v:textbox inset="1mm,0,1mm,0">
              <w:txbxContent>
                <w:p w:rsidR="003B4896" w:rsidRDefault="003B4896" w:rsidP="00C26065">
                  <w:pPr>
                    <w:spacing w:line="160" w:lineRule="exact"/>
                    <w:jc w:val="left"/>
                    <w:rPr>
                      <w:rFonts w:cs="Miriam" w:hint="cs"/>
                      <w:noProof/>
                      <w:sz w:val="18"/>
                      <w:szCs w:val="18"/>
                      <w:rtl/>
                    </w:rPr>
                  </w:pPr>
                  <w:r>
                    <w:rPr>
                      <w:rFonts w:cs="Miriam" w:hint="cs"/>
                      <w:noProof/>
                      <w:sz w:val="18"/>
                      <w:szCs w:val="18"/>
                      <w:rtl/>
                    </w:rPr>
                    <w:t>תק' תשע"ח-2017</w:t>
                  </w:r>
                </w:p>
              </w:txbxContent>
            </v:textbox>
          </v:shape>
        </w:pict>
      </w:r>
      <w:r>
        <w:rPr>
          <w:rStyle w:val="default"/>
          <w:rFonts w:cs="FrankRuehl" w:hint="cs"/>
          <w:rtl/>
        </w:rPr>
        <w:t>(3)</w:t>
      </w:r>
      <w:r>
        <w:rPr>
          <w:rStyle w:val="default"/>
          <w:rFonts w:cs="FrankRuehl"/>
          <w:rtl/>
        </w:rPr>
        <w:tab/>
      </w:r>
      <w:r w:rsidR="004C0346">
        <w:rPr>
          <w:rStyle w:val="default"/>
          <w:rFonts w:cs="FrankRuehl" w:hint="cs"/>
          <w:rtl/>
        </w:rPr>
        <w:t>ינסה להקים קשר אלחוט עם כלי הטיס המיירט או עם יחידת פיקוח-יירוט המתאימה, בתדר החירום 121.5 מג"ה ויחזור על קריאה זו בתדר החירום 243 מג"ה, אם הדבר מעשי, ויציין את זהות כלי הטיס ומקום הימצאו ואת טיסה של הטיסה;</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יברור על הטרנספונדר קוד 7700 ב-</w:t>
      </w:r>
      <w:r>
        <w:rPr>
          <w:rStyle w:val="default"/>
          <w:rFonts w:cs="FrankRuehl"/>
        </w:rPr>
        <w:t>MODE A</w:t>
      </w:r>
      <w:r>
        <w:rPr>
          <w:rStyle w:val="default"/>
          <w:rFonts w:cs="FrankRuehl" w:hint="cs"/>
          <w:rtl/>
        </w:rPr>
        <w:t>, אלא אם קיבל הוראה אחרת מיח</w:t>
      </w:r>
      <w:r w:rsidR="007A7060">
        <w:rPr>
          <w:rStyle w:val="default"/>
          <w:rFonts w:cs="FrankRuehl" w:hint="cs"/>
          <w:rtl/>
        </w:rPr>
        <w:t>ידת נ</w:t>
      </w:r>
      <w:r>
        <w:rPr>
          <w:rStyle w:val="default"/>
          <w:rFonts w:cs="FrankRuehl" w:hint="cs"/>
          <w:rtl/>
        </w:rPr>
        <w:t>ת"א המתאימה</w:t>
      </w:r>
      <w:r w:rsidR="00C26065">
        <w:rPr>
          <w:rStyle w:val="default"/>
          <w:rFonts w:cs="FrankRuehl" w:hint="cs"/>
          <w:rtl/>
        </w:rPr>
        <w:t>;</w:t>
      </w:r>
    </w:p>
    <w:p w:rsidR="00C26065" w:rsidRDefault="00C26065" w:rsidP="00C26065">
      <w:pPr>
        <w:pStyle w:val="P00"/>
        <w:spacing w:before="72"/>
        <w:ind w:left="624" w:right="1134"/>
        <w:rPr>
          <w:rStyle w:val="default"/>
          <w:rFonts w:cs="FrankRuehl" w:hint="cs"/>
          <w:rtl/>
        </w:rPr>
      </w:pPr>
      <w:r w:rsidRPr="00C26065">
        <w:rPr>
          <w:rStyle w:val="default"/>
          <w:rFonts w:cs="FrankRuehl" w:hint="cs"/>
          <w:rtl/>
        </w:rPr>
        <w:pict>
          <v:shape id="_x0000_s4714" type="#_x0000_t202" style="position:absolute;left:0;text-align:left;margin-left:470.35pt;margin-top:7.1pt;width:1in;height:11.2pt;z-index:252242432" filled="f" stroked="f">
            <v:textbox inset="1mm,0,1mm,0">
              <w:txbxContent>
                <w:p w:rsidR="003B4896" w:rsidRDefault="003B4896" w:rsidP="00C26065">
                  <w:pPr>
                    <w:spacing w:line="160" w:lineRule="exact"/>
                    <w:jc w:val="left"/>
                    <w:rPr>
                      <w:rFonts w:cs="Miriam" w:hint="cs"/>
                      <w:noProof/>
                      <w:sz w:val="18"/>
                      <w:szCs w:val="18"/>
                      <w:rtl/>
                    </w:rPr>
                  </w:pPr>
                  <w:r>
                    <w:rPr>
                      <w:rFonts w:cs="Miriam" w:hint="cs"/>
                      <w:noProof/>
                      <w:sz w:val="18"/>
                      <w:szCs w:val="18"/>
                      <w:rtl/>
                    </w:rPr>
                    <w:t>תק' תשע"ח-2017</w:t>
                  </w:r>
                </w:p>
              </w:txbxContent>
            </v:textbox>
          </v:shape>
        </w:pict>
      </w:r>
      <w:r>
        <w:rPr>
          <w:rStyle w:val="default"/>
          <w:rFonts w:cs="FrankRuehl" w:hint="cs"/>
          <w:rtl/>
        </w:rPr>
        <w:t>(</w:t>
      </w:r>
      <w:r w:rsidRPr="00C26065">
        <w:rPr>
          <w:rStyle w:val="default"/>
          <w:rFonts w:cs="FrankRuehl" w:hint="cs"/>
          <w:rtl/>
        </w:rPr>
        <w:t>5)</w:t>
      </w:r>
      <w:r w:rsidRPr="00C26065">
        <w:rPr>
          <w:rStyle w:val="default"/>
          <w:rFonts w:cs="FrankRuehl"/>
          <w:rtl/>
        </w:rPr>
        <w:tab/>
      </w:r>
      <w:r w:rsidRPr="00C26065">
        <w:rPr>
          <w:rStyle w:val="default"/>
          <w:rFonts w:cs="FrankRuehl" w:hint="cs"/>
          <w:rtl/>
        </w:rPr>
        <w:t>אם כלי הטיס מצויד במערכות עקיבה אוטומטיות תלויות (</w:t>
      </w:r>
      <w:r w:rsidRPr="00C26065">
        <w:rPr>
          <w:rStyle w:val="default"/>
          <w:rFonts w:cs="FrankRuehl"/>
        </w:rPr>
        <w:t>ADS-B</w:t>
      </w:r>
      <w:r w:rsidRPr="00C26065">
        <w:rPr>
          <w:rStyle w:val="default"/>
          <w:rFonts w:cs="FrankRuehl" w:hint="cs"/>
          <w:rtl/>
        </w:rPr>
        <w:t xml:space="preserve">, </w:t>
      </w:r>
      <w:r w:rsidRPr="00C26065">
        <w:rPr>
          <w:rStyle w:val="default"/>
          <w:rFonts w:cs="FrankRuehl"/>
        </w:rPr>
        <w:t>ADS-C</w:t>
      </w:r>
      <w:r w:rsidRPr="00C26065">
        <w:rPr>
          <w:rStyle w:val="default"/>
          <w:rFonts w:cs="FrankRuehl" w:hint="cs"/>
          <w:rtl/>
        </w:rPr>
        <w:t>) יבחר את פונקציית החירום המתאימה, אם אפשר, אלא אם כן קיבל הוראה אחרת מיחידת הנת"א המתאימה.</w:t>
      </w:r>
    </w:p>
    <w:p w:rsidR="00371486" w:rsidRPr="001A1FB9" w:rsidRDefault="00371486" w:rsidP="00371486">
      <w:pPr>
        <w:pStyle w:val="P00"/>
        <w:spacing w:before="0"/>
        <w:ind w:left="624" w:right="1134"/>
        <w:rPr>
          <w:rStyle w:val="default"/>
          <w:rFonts w:cs="FrankRuehl" w:hint="cs"/>
          <w:vanish/>
          <w:color w:val="FF0000"/>
          <w:szCs w:val="20"/>
          <w:shd w:val="clear" w:color="auto" w:fill="FFFF99"/>
          <w:rtl/>
        </w:rPr>
      </w:pPr>
      <w:bookmarkStart w:id="345" w:name="Rov1333"/>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624" w:right="1134"/>
        <w:rPr>
          <w:rStyle w:val="default"/>
          <w:rFonts w:cs="FrankRuehl" w:hint="cs"/>
          <w:vanish/>
          <w:szCs w:val="20"/>
          <w:shd w:val="clear" w:color="auto" w:fill="FFFF99"/>
          <w:rtl/>
        </w:rPr>
      </w:pPr>
      <w:hyperlink r:id="rId26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יודיע על היירוט, אם הדבר אפשרי, ליחידת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p>
    <w:p w:rsidR="00371486" w:rsidRPr="001A1FB9" w:rsidRDefault="00371486" w:rsidP="00371486">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ינסה להקים קשר אלחוט עם כלי הטיס המיירט או עם יחידת פיקוח-יירוט המתאימה, בתדר החירום 121.5 מג"ה ויחזור על קריאה זו בתדר החירום 243 מג"ה, אם הדבר מעשי, ויציין את זהות כלי הטיס ומקום הימצאו ואת טיסה של הטיסה;</w:t>
      </w:r>
    </w:p>
    <w:p w:rsidR="00371486" w:rsidRPr="001A1FB9" w:rsidRDefault="00371486" w:rsidP="007A7060">
      <w:pPr>
        <w:pStyle w:val="P00"/>
        <w:spacing w:before="0"/>
        <w:ind w:left="62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יברור על הטרנספונדר קוד 7700 ב-</w:t>
      </w:r>
      <w:r w:rsidRPr="001A1FB9">
        <w:rPr>
          <w:rStyle w:val="default"/>
          <w:rFonts w:cs="FrankRuehl"/>
          <w:vanish/>
          <w:sz w:val="18"/>
          <w:szCs w:val="22"/>
          <w:shd w:val="clear" w:color="auto" w:fill="FFFF99"/>
        </w:rPr>
        <w:t>MODE A</w:t>
      </w:r>
      <w:r w:rsidRPr="001A1FB9">
        <w:rPr>
          <w:rStyle w:val="default"/>
          <w:rFonts w:cs="FrankRuehl" w:hint="cs"/>
          <w:vanish/>
          <w:sz w:val="18"/>
          <w:szCs w:val="22"/>
          <w:shd w:val="clear" w:color="auto" w:fill="FFFF99"/>
          <w:rtl/>
        </w:rPr>
        <w:t xml:space="preserve">, אלא אם קיבל הוראה אחרת מיחידת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המתאימה.</w:t>
      </w:r>
    </w:p>
    <w:p w:rsidR="00C26065" w:rsidRPr="001A1FB9" w:rsidRDefault="00C26065" w:rsidP="00C26065">
      <w:pPr>
        <w:pStyle w:val="P00"/>
        <w:spacing w:before="0"/>
        <w:ind w:left="0" w:right="1134"/>
        <w:rPr>
          <w:rStyle w:val="default"/>
          <w:rFonts w:cs="FrankRuehl"/>
          <w:vanish/>
          <w:szCs w:val="20"/>
          <w:shd w:val="clear" w:color="auto" w:fill="FFFF99"/>
          <w:rtl/>
        </w:rPr>
      </w:pPr>
    </w:p>
    <w:p w:rsidR="00C26065" w:rsidRPr="001A1FB9" w:rsidRDefault="00C26065" w:rsidP="00C26065">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28.12.2017</w:t>
      </w:r>
    </w:p>
    <w:p w:rsidR="00C26065" w:rsidRPr="001A1FB9" w:rsidRDefault="00C26065" w:rsidP="00C2606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C26065" w:rsidRPr="001A1FB9" w:rsidRDefault="00C26065" w:rsidP="00C26065">
      <w:pPr>
        <w:pStyle w:val="P00"/>
        <w:spacing w:before="0"/>
        <w:ind w:left="0" w:right="1134"/>
        <w:rPr>
          <w:rStyle w:val="default"/>
          <w:rFonts w:cs="FrankRuehl"/>
          <w:vanish/>
          <w:szCs w:val="20"/>
          <w:shd w:val="clear" w:color="auto" w:fill="FFFF99"/>
          <w:rtl/>
        </w:rPr>
      </w:pPr>
      <w:hyperlink r:id="rId269"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237</w:t>
      </w:r>
    </w:p>
    <w:p w:rsidR="00C26065" w:rsidRPr="001A1FB9" w:rsidRDefault="00C26065" w:rsidP="00C26065">
      <w:pPr>
        <w:pStyle w:val="P00"/>
        <w:ind w:left="0" w:right="1134"/>
        <w:rPr>
          <w:rStyle w:val="default"/>
          <w:rFonts w:ascii="Miriam" w:hAnsi="Miriam" w:cs="Miriam"/>
          <w:vanish/>
          <w:sz w:val="16"/>
          <w:szCs w:val="16"/>
          <w:shd w:val="clear" w:color="auto" w:fill="FFFF99"/>
          <w:rtl/>
        </w:rPr>
      </w:pPr>
      <w:r w:rsidRPr="001A1FB9">
        <w:rPr>
          <w:rStyle w:val="default"/>
          <w:rFonts w:ascii="Miriam" w:hAnsi="Miriam" w:cs="Miriam"/>
          <w:strike/>
          <w:vanish/>
          <w:sz w:val="16"/>
          <w:szCs w:val="16"/>
          <w:shd w:val="clear" w:color="auto" w:fill="FFFF99"/>
          <w:rtl/>
        </w:rPr>
        <w:t>חובות טייס כלי טיס מיורט</w:t>
      </w:r>
      <w:r w:rsidRPr="001A1FB9">
        <w:rPr>
          <w:rStyle w:val="default"/>
          <w:rFonts w:ascii="Miriam" w:hAnsi="Miriam" w:cs="Miriam" w:hint="cs"/>
          <w:vanish/>
          <w:sz w:val="16"/>
          <w:szCs w:val="16"/>
          <w:shd w:val="clear" w:color="auto" w:fill="FFFF99"/>
          <w:rtl/>
        </w:rPr>
        <w:t xml:space="preserve"> </w:t>
      </w:r>
      <w:r w:rsidRPr="001A1FB9">
        <w:rPr>
          <w:rStyle w:val="default"/>
          <w:rFonts w:ascii="Miriam" w:hAnsi="Miriam" w:cs="Miriam" w:hint="cs"/>
          <w:vanish/>
          <w:sz w:val="16"/>
          <w:szCs w:val="16"/>
          <w:u w:val="single"/>
          <w:shd w:val="clear" w:color="auto" w:fill="FFFF99"/>
          <w:rtl/>
        </w:rPr>
        <w:t>חובות טייס מפקד של כלי טיס מיורט</w:t>
      </w:r>
    </w:p>
    <w:p w:rsidR="00C26065" w:rsidRPr="001A1FB9" w:rsidRDefault="00C26065" w:rsidP="00C2606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117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טייס </w:t>
      </w:r>
      <w:r w:rsidRPr="001A1FB9">
        <w:rPr>
          <w:rStyle w:val="default"/>
          <w:rFonts w:cs="FrankRuehl" w:hint="cs"/>
          <w:vanish/>
          <w:sz w:val="18"/>
          <w:szCs w:val="22"/>
          <w:u w:val="single"/>
          <w:shd w:val="clear" w:color="auto" w:fill="FFFF99"/>
          <w:rtl/>
        </w:rPr>
        <w:t>מפקד של</w:t>
      </w:r>
      <w:r w:rsidRPr="001A1FB9">
        <w:rPr>
          <w:rStyle w:val="default"/>
          <w:rFonts w:cs="FrankRuehl" w:hint="cs"/>
          <w:vanish/>
          <w:sz w:val="18"/>
          <w:szCs w:val="22"/>
          <w:shd w:val="clear" w:color="auto" w:fill="FFFF99"/>
          <w:rtl/>
        </w:rPr>
        <w:t xml:space="preserve"> כלי טיס שיורט על ידי כלי טיס אחר, יבצע מיידית את כל אלה:</w:t>
      </w:r>
    </w:p>
    <w:p w:rsidR="00C26065" w:rsidRPr="001A1FB9" w:rsidRDefault="00C26065" w:rsidP="00C2606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ימלא אחר כל ההוראות שנתן טייס כלי הטיס המיירט וישיב להן, כמפורט בתקנה 121;</w:t>
      </w:r>
    </w:p>
    <w:p w:rsidR="00C26065" w:rsidRPr="001A1FB9" w:rsidRDefault="00C26065" w:rsidP="00C2606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יודיע על היירוט, אם הדבר אפשרי, ליחידת נת"א;</w:t>
      </w:r>
    </w:p>
    <w:p w:rsidR="00C26065" w:rsidRPr="001A1FB9" w:rsidRDefault="00C26065" w:rsidP="00C2606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ינסה להקים קשר </w:t>
      </w:r>
      <w:r w:rsidRPr="001A1FB9">
        <w:rPr>
          <w:rStyle w:val="default"/>
          <w:rFonts w:cs="FrankRuehl" w:hint="cs"/>
          <w:strike/>
          <w:vanish/>
          <w:sz w:val="18"/>
          <w:szCs w:val="22"/>
          <w:shd w:val="clear" w:color="auto" w:fill="FFFF99"/>
          <w:rtl/>
        </w:rPr>
        <w:t>אלחוט</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רדיו</w:t>
      </w:r>
      <w:r w:rsidRPr="001A1FB9">
        <w:rPr>
          <w:rStyle w:val="default"/>
          <w:rFonts w:cs="FrankRuehl" w:hint="cs"/>
          <w:vanish/>
          <w:sz w:val="18"/>
          <w:szCs w:val="22"/>
          <w:shd w:val="clear" w:color="auto" w:fill="FFFF99"/>
          <w:rtl/>
        </w:rPr>
        <w:t xml:space="preserve"> עם כלי הטיס המיירט או עם יחידת פיקוח-יירוט המתאימה, בתדר החירום 121.5 מג"ה ויחזור על קריאה זו בתדר החירום 243 מג"ה, אם הדבר מעשי, ויציין את זהות כלי הטיס ומקום הימצאו ואת טיסה של הטיסה;</w:t>
      </w:r>
    </w:p>
    <w:p w:rsidR="00C26065" w:rsidRPr="001A1FB9" w:rsidRDefault="00C26065" w:rsidP="00C26065">
      <w:pPr>
        <w:pStyle w:val="P00"/>
        <w:spacing w:before="0"/>
        <w:ind w:left="62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יברור על הטרנספונדר קוד 7700 ב-</w:t>
      </w:r>
      <w:r w:rsidRPr="001A1FB9">
        <w:rPr>
          <w:rStyle w:val="default"/>
          <w:rFonts w:cs="FrankRuehl"/>
          <w:vanish/>
          <w:sz w:val="18"/>
          <w:szCs w:val="22"/>
          <w:shd w:val="clear" w:color="auto" w:fill="FFFF99"/>
        </w:rPr>
        <w:t>MODE A</w:t>
      </w:r>
      <w:r w:rsidRPr="001A1FB9">
        <w:rPr>
          <w:rStyle w:val="default"/>
          <w:rFonts w:cs="FrankRuehl" w:hint="cs"/>
          <w:vanish/>
          <w:sz w:val="18"/>
          <w:szCs w:val="22"/>
          <w:shd w:val="clear" w:color="auto" w:fill="FFFF99"/>
          <w:rtl/>
        </w:rPr>
        <w:t>, אלא אם קיבל הוראה אחרת מיחידת נת"א המתאימה;</w:t>
      </w:r>
    </w:p>
    <w:p w:rsidR="00C26065" w:rsidRPr="00C26065" w:rsidRDefault="00C26065" w:rsidP="00C26065">
      <w:pPr>
        <w:pStyle w:val="P00"/>
        <w:spacing w:before="0"/>
        <w:ind w:left="624" w:right="1134"/>
        <w:rPr>
          <w:rStyle w:val="default"/>
          <w:rFonts w:cs="FrankRuehl" w:hint="cs"/>
          <w:sz w:val="2"/>
          <w:szCs w:val="2"/>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אם כלי הטיס מצויד במערכות עקיבה אוטומטיות תלויות (</w:t>
      </w:r>
      <w:r w:rsidRPr="001A1FB9">
        <w:rPr>
          <w:rStyle w:val="default"/>
          <w:rFonts w:cs="FrankRuehl"/>
          <w:vanish/>
          <w:sz w:val="18"/>
          <w:szCs w:val="22"/>
          <w:u w:val="single"/>
          <w:shd w:val="clear" w:color="auto" w:fill="FFFF99"/>
        </w:rPr>
        <w:t>ADS-B</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Pr>
        <w:t>ADS-C</w:t>
      </w:r>
      <w:r w:rsidRPr="001A1FB9">
        <w:rPr>
          <w:rStyle w:val="default"/>
          <w:rFonts w:cs="FrankRuehl" w:hint="cs"/>
          <w:vanish/>
          <w:sz w:val="18"/>
          <w:szCs w:val="22"/>
          <w:u w:val="single"/>
          <w:shd w:val="clear" w:color="auto" w:fill="FFFF99"/>
          <w:rtl/>
        </w:rPr>
        <w:t>) יבחר את פונקציית החירום המתאימה, אם אפשר, אלא אם כן קיבל הוראה אחרת מיחידת הנת"א המתאימה.</w:t>
      </w:r>
      <w:bookmarkEnd w:id="345"/>
    </w:p>
    <w:p w:rsidR="004C0346" w:rsidRDefault="004C0346">
      <w:pPr>
        <w:pStyle w:val="P00"/>
        <w:spacing w:before="72"/>
        <w:ind w:left="0" w:right="1134"/>
        <w:rPr>
          <w:rStyle w:val="default"/>
          <w:rFonts w:cs="FrankRuehl"/>
          <w:rtl/>
        </w:rPr>
      </w:pPr>
      <w:bookmarkStart w:id="346" w:name="Seif110"/>
      <w:bookmarkEnd w:id="346"/>
      <w:r>
        <w:rPr>
          <w:lang w:val="he-IL"/>
        </w:rPr>
        <w:pict>
          <v:rect id="_x0000_s2167" style="position:absolute;left:0;text-align:left;margin-left:464.5pt;margin-top:8.05pt;width:75.05pt;height:34.3pt;z-index:251094528" o:allowincell="f" filled="f" stroked="f" strokecolor="lime" strokeweight=".25pt">
            <v:textbox inset="0,0,0,0">
              <w:txbxContent>
                <w:p w:rsidR="003B4896" w:rsidRDefault="003B4896">
                  <w:pPr>
                    <w:spacing w:line="160" w:lineRule="exact"/>
                    <w:jc w:val="left"/>
                    <w:rPr>
                      <w:rFonts w:cs="Miriam"/>
                      <w:sz w:val="18"/>
                      <w:szCs w:val="18"/>
                      <w:rtl/>
                    </w:rPr>
                  </w:pPr>
                  <w:r>
                    <w:rPr>
                      <w:rFonts w:cs="Miriam" w:hint="cs"/>
                      <w:sz w:val="18"/>
                      <w:szCs w:val="18"/>
                      <w:rtl/>
                    </w:rPr>
                    <w:t>פעולות טייס מפקד בקבלת הוראות סותרות בקשר רדיו</w:t>
                  </w:r>
                </w:p>
                <w:p w:rsidR="003B4896" w:rsidRDefault="003B4896" w:rsidP="00C26065">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118</w:t>
      </w:r>
      <w:r>
        <w:rPr>
          <w:rStyle w:val="default"/>
          <w:rFonts w:cs="FrankRuehl"/>
          <w:rtl/>
        </w:rPr>
        <w:t>.</w:t>
      </w:r>
      <w:r>
        <w:rPr>
          <w:rStyle w:val="default"/>
          <w:rFonts w:cs="FrankRuehl"/>
          <w:rtl/>
        </w:rPr>
        <w:tab/>
      </w:r>
      <w:r>
        <w:rPr>
          <w:rStyle w:val="default"/>
          <w:rFonts w:cs="FrankRuehl" w:hint="cs"/>
          <w:rtl/>
        </w:rPr>
        <w:t xml:space="preserve">התקבלו </w:t>
      </w:r>
      <w:r w:rsidR="00C26065">
        <w:rPr>
          <w:rStyle w:val="default"/>
          <w:rFonts w:cs="FrankRuehl" w:hint="cs"/>
          <w:rtl/>
        </w:rPr>
        <w:t>בקשר רדיו</w:t>
      </w:r>
      <w:r>
        <w:rPr>
          <w:rStyle w:val="default"/>
          <w:rFonts w:cs="FrankRuehl" w:hint="cs"/>
          <w:rtl/>
        </w:rPr>
        <w:t xml:space="preserve">, מכל מקור שהוא, הוראות העומדות בסתירה לאלה שניתנו מאת טייס כלי הטיס המיירט בין באותות ראייה ובין </w:t>
      </w:r>
      <w:r w:rsidR="00C26065">
        <w:rPr>
          <w:rStyle w:val="default"/>
          <w:rFonts w:cs="FrankRuehl" w:hint="cs"/>
          <w:rtl/>
        </w:rPr>
        <w:t>בקשר רדיו</w:t>
      </w:r>
      <w:r>
        <w:rPr>
          <w:rStyle w:val="default"/>
          <w:rFonts w:cs="FrankRuehl" w:hint="cs"/>
          <w:rtl/>
        </w:rPr>
        <w:t xml:space="preserve">, יבקש </w:t>
      </w:r>
      <w:r w:rsidR="00C26065">
        <w:rPr>
          <w:rStyle w:val="default"/>
          <w:rFonts w:cs="FrankRuehl" w:hint="cs"/>
          <w:rtl/>
        </w:rPr>
        <w:t>ה</w:t>
      </w:r>
      <w:r>
        <w:rPr>
          <w:rStyle w:val="default"/>
          <w:rFonts w:cs="FrankRuehl" w:hint="cs"/>
          <w:rtl/>
        </w:rPr>
        <w:t xml:space="preserve">טייס </w:t>
      </w:r>
      <w:r w:rsidR="00C26065">
        <w:rPr>
          <w:rStyle w:val="default"/>
          <w:rFonts w:cs="FrankRuehl" w:hint="cs"/>
          <w:rtl/>
        </w:rPr>
        <w:t xml:space="preserve">המפקד של </w:t>
      </w:r>
      <w:r>
        <w:rPr>
          <w:rStyle w:val="default"/>
          <w:rFonts w:cs="FrankRuehl" w:hint="cs"/>
          <w:rtl/>
        </w:rPr>
        <w:t>כלי הטיס המיורט הבהרה מיידית מאותו מקור, וימשיך למלא אחר ההוראות שניתנו לו</w:t>
      </w:r>
      <w:r w:rsidR="00C26065">
        <w:rPr>
          <w:rStyle w:val="default"/>
          <w:rFonts w:cs="FrankRuehl" w:hint="cs"/>
          <w:rtl/>
        </w:rPr>
        <w:t xml:space="preserve"> </w:t>
      </w:r>
      <w:r w:rsidR="00C26065" w:rsidRPr="00C26065">
        <w:rPr>
          <w:rStyle w:val="default"/>
          <w:rFonts w:cs="FrankRuehl" w:hint="cs"/>
          <w:rtl/>
        </w:rPr>
        <w:t>באותות ראייה או בקשר רדיו</w:t>
      </w:r>
      <w:r>
        <w:rPr>
          <w:rStyle w:val="default"/>
          <w:rFonts w:cs="FrankRuehl" w:hint="cs"/>
          <w:rtl/>
        </w:rPr>
        <w:t xml:space="preserve"> על ידי טייס כלי הטיס המיירט.</w:t>
      </w:r>
    </w:p>
    <w:p w:rsidR="00C26065" w:rsidRPr="001A1FB9" w:rsidRDefault="00C26065" w:rsidP="00C26065">
      <w:pPr>
        <w:pStyle w:val="P00"/>
        <w:spacing w:before="0"/>
        <w:ind w:left="0" w:right="1134"/>
        <w:rPr>
          <w:rStyle w:val="default"/>
          <w:rFonts w:cs="FrankRuehl"/>
          <w:vanish/>
          <w:color w:val="FF0000"/>
          <w:szCs w:val="20"/>
          <w:shd w:val="clear" w:color="auto" w:fill="FFFF99"/>
          <w:rtl/>
        </w:rPr>
      </w:pPr>
      <w:bookmarkStart w:id="347" w:name="Rov1334"/>
      <w:r w:rsidRPr="001A1FB9">
        <w:rPr>
          <w:rStyle w:val="default"/>
          <w:rFonts w:cs="FrankRuehl" w:hint="cs"/>
          <w:vanish/>
          <w:color w:val="FF0000"/>
          <w:szCs w:val="20"/>
          <w:shd w:val="clear" w:color="auto" w:fill="FFFF99"/>
          <w:rtl/>
        </w:rPr>
        <w:t>מיום 28.12.2017</w:t>
      </w:r>
    </w:p>
    <w:p w:rsidR="00C26065" w:rsidRPr="001A1FB9" w:rsidRDefault="00C26065" w:rsidP="00C2606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C26065" w:rsidRPr="001A1FB9" w:rsidRDefault="00C26065" w:rsidP="00C26065">
      <w:pPr>
        <w:pStyle w:val="P00"/>
        <w:spacing w:before="0"/>
        <w:ind w:left="0" w:right="1134"/>
        <w:rPr>
          <w:rStyle w:val="default"/>
          <w:rFonts w:cs="FrankRuehl"/>
          <w:vanish/>
          <w:szCs w:val="20"/>
          <w:shd w:val="clear" w:color="auto" w:fill="FFFF99"/>
          <w:rtl/>
        </w:rPr>
      </w:pPr>
      <w:hyperlink r:id="rId270"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238</w:t>
      </w:r>
    </w:p>
    <w:p w:rsidR="00C26065" w:rsidRPr="001A1FB9" w:rsidRDefault="00C26065" w:rsidP="00C26065">
      <w:pPr>
        <w:pStyle w:val="P00"/>
        <w:ind w:left="0" w:right="1134"/>
        <w:rPr>
          <w:rStyle w:val="default"/>
          <w:rFonts w:ascii="Miriam" w:hAnsi="Miriam" w:cs="Miriam"/>
          <w:vanish/>
          <w:sz w:val="16"/>
          <w:szCs w:val="16"/>
          <w:shd w:val="clear" w:color="auto" w:fill="FFFF99"/>
          <w:rtl/>
        </w:rPr>
      </w:pPr>
      <w:r w:rsidRPr="001A1FB9">
        <w:rPr>
          <w:rStyle w:val="default"/>
          <w:rFonts w:ascii="Miriam" w:hAnsi="Miriam" w:cs="Miriam" w:hint="cs"/>
          <w:strike/>
          <w:vanish/>
          <w:sz w:val="16"/>
          <w:szCs w:val="16"/>
          <w:shd w:val="clear" w:color="auto" w:fill="FFFF99"/>
          <w:rtl/>
        </w:rPr>
        <w:t>הוראות סותרות</w:t>
      </w:r>
      <w:r w:rsidRPr="001A1FB9">
        <w:rPr>
          <w:rStyle w:val="default"/>
          <w:rFonts w:ascii="Miriam" w:hAnsi="Miriam" w:cs="Miriam" w:hint="cs"/>
          <w:vanish/>
          <w:sz w:val="16"/>
          <w:szCs w:val="16"/>
          <w:shd w:val="clear" w:color="auto" w:fill="FFFF99"/>
          <w:rtl/>
        </w:rPr>
        <w:t xml:space="preserve"> </w:t>
      </w:r>
      <w:r w:rsidRPr="001A1FB9">
        <w:rPr>
          <w:rStyle w:val="default"/>
          <w:rFonts w:ascii="Miriam" w:hAnsi="Miriam" w:cs="Miriam" w:hint="cs"/>
          <w:vanish/>
          <w:sz w:val="16"/>
          <w:szCs w:val="16"/>
          <w:u w:val="single"/>
          <w:shd w:val="clear" w:color="auto" w:fill="FFFF99"/>
          <w:rtl/>
        </w:rPr>
        <w:t>פעולות טייס מפקד בקבלת הוראות סותרות בקשר רדיו</w:t>
      </w:r>
    </w:p>
    <w:p w:rsidR="00C26065" w:rsidRPr="006A1A9D" w:rsidRDefault="00C26065" w:rsidP="006A1A9D">
      <w:pPr>
        <w:pStyle w:val="P00"/>
        <w:spacing w:before="0"/>
        <w:ind w:left="0" w:right="1134"/>
        <w:rPr>
          <w:rStyle w:val="default"/>
          <w:rFonts w:cs="FrankRuehl"/>
          <w:sz w:val="2"/>
          <w:szCs w:val="2"/>
          <w:shd w:val="clear" w:color="auto" w:fill="FFFF99"/>
          <w:rtl/>
        </w:rPr>
      </w:pPr>
      <w:r w:rsidRPr="001A1FB9">
        <w:rPr>
          <w:rStyle w:val="default"/>
          <w:rFonts w:cs="FrankRuehl" w:hint="cs"/>
          <w:vanish/>
          <w:sz w:val="18"/>
          <w:szCs w:val="22"/>
          <w:shd w:val="clear" w:color="auto" w:fill="FFFF99"/>
          <w:rtl/>
        </w:rPr>
        <w:t>118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התקבלו </w:t>
      </w:r>
      <w:r w:rsidRPr="001A1FB9">
        <w:rPr>
          <w:rStyle w:val="default"/>
          <w:rFonts w:cs="FrankRuehl" w:hint="cs"/>
          <w:strike/>
          <w:vanish/>
          <w:sz w:val="18"/>
          <w:szCs w:val="22"/>
          <w:shd w:val="clear" w:color="auto" w:fill="FFFF99"/>
          <w:rtl/>
        </w:rPr>
        <w:t>באלחוט</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בקשר רדיו</w:t>
      </w:r>
      <w:r w:rsidRPr="001A1FB9">
        <w:rPr>
          <w:rStyle w:val="default"/>
          <w:rFonts w:cs="FrankRuehl" w:hint="cs"/>
          <w:vanish/>
          <w:sz w:val="18"/>
          <w:szCs w:val="22"/>
          <w:shd w:val="clear" w:color="auto" w:fill="FFFF99"/>
          <w:rtl/>
        </w:rPr>
        <w:t xml:space="preserve">, מכל מקור שהוא, הוראות העומדות בסתירה לאלה שניתנו מאת טייס כלי הטיס המיירט בין באותות ראייה ובין </w:t>
      </w:r>
      <w:r w:rsidRPr="001A1FB9">
        <w:rPr>
          <w:rStyle w:val="default"/>
          <w:rFonts w:cs="FrankRuehl" w:hint="cs"/>
          <w:strike/>
          <w:vanish/>
          <w:sz w:val="18"/>
          <w:szCs w:val="22"/>
          <w:shd w:val="clear" w:color="auto" w:fill="FFFF99"/>
          <w:rtl/>
        </w:rPr>
        <w:t>באלחוט</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בקשר רדיו</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יבקש טייס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יבקש הטייס המפקד של</w:t>
      </w:r>
      <w:r w:rsidRPr="001A1FB9">
        <w:rPr>
          <w:rStyle w:val="default"/>
          <w:rFonts w:cs="FrankRuehl" w:hint="cs"/>
          <w:vanish/>
          <w:sz w:val="18"/>
          <w:szCs w:val="22"/>
          <w:shd w:val="clear" w:color="auto" w:fill="FFFF99"/>
          <w:rtl/>
        </w:rPr>
        <w:t xml:space="preserve"> כלי הטיס המיורט הבהרה מיידית מאותו מקור, וימשיך למלא אחר ההוראות שניתנו לו </w:t>
      </w:r>
      <w:r w:rsidRPr="001A1FB9">
        <w:rPr>
          <w:rStyle w:val="default"/>
          <w:rFonts w:cs="FrankRuehl" w:hint="cs"/>
          <w:vanish/>
          <w:sz w:val="18"/>
          <w:szCs w:val="22"/>
          <w:u w:val="single"/>
          <w:shd w:val="clear" w:color="auto" w:fill="FFFF99"/>
          <w:rtl/>
        </w:rPr>
        <w:t>באותות ראייה או בקשר רדיו</w:t>
      </w:r>
      <w:r w:rsidRPr="001A1FB9">
        <w:rPr>
          <w:rStyle w:val="default"/>
          <w:rFonts w:cs="FrankRuehl" w:hint="cs"/>
          <w:vanish/>
          <w:sz w:val="18"/>
          <w:szCs w:val="22"/>
          <w:shd w:val="clear" w:color="auto" w:fill="FFFF99"/>
          <w:rtl/>
        </w:rPr>
        <w:t xml:space="preserve"> על ידי טייס כלי הטיס המיירט.</w:t>
      </w:r>
      <w:bookmarkEnd w:id="347"/>
    </w:p>
    <w:p w:rsidR="004C0346" w:rsidRDefault="004C0346">
      <w:pPr>
        <w:pStyle w:val="P00"/>
        <w:spacing w:before="72"/>
        <w:ind w:left="0" w:right="1134"/>
        <w:rPr>
          <w:rStyle w:val="default"/>
          <w:rFonts w:cs="FrankRuehl" w:hint="cs"/>
          <w:rtl/>
        </w:rPr>
      </w:pPr>
      <w:bookmarkStart w:id="348" w:name="Seif111"/>
      <w:bookmarkEnd w:id="348"/>
      <w:r>
        <w:rPr>
          <w:lang w:val="he-IL"/>
        </w:rPr>
        <w:pict>
          <v:rect id="_x0000_s2168" style="position:absolute;left:0;text-align:left;margin-left:464.5pt;margin-top:8.05pt;width:75.05pt;height:10.75pt;z-index:2510955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משמעות המונח יירוט</w:t>
                  </w:r>
                </w:p>
              </w:txbxContent>
            </v:textbox>
            <w10:anchorlock/>
          </v:rect>
        </w:pict>
      </w:r>
      <w:r>
        <w:rPr>
          <w:rStyle w:val="big-number"/>
          <w:rFonts w:cs="Miriam" w:hint="cs"/>
          <w:rtl/>
        </w:rPr>
        <w:t>119</w:t>
      </w:r>
      <w:r>
        <w:rPr>
          <w:rStyle w:val="default"/>
          <w:rFonts w:cs="FrankRuehl"/>
          <w:rtl/>
        </w:rPr>
        <w:t>.</w:t>
      </w:r>
      <w:r>
        <w:rPr>
          <w:rStyle w:val="default"/>
          <w:rFonts w:cs="FrankRuehl"/>
          <w:rtl/>
        </w:rPr>
        <w:tab/>
      </w:r>
      <w:r>
        <w:rPr>
          <w:rStyle w:val="default"/>
          <w:rFonts w:cs="FrankRuehl" w:hint="cs"/>
          <w:rtl/>
        </w:rPr>
        <w:t>המונח יירוט בסימן זה אינו כולל שירות יירוט או ליווי שניתן לפי בקשה, לכלי טיס במצוקה.</w:t>
      </w:r>
    </w:p>
    <w:p w:rsidR="004C0346" w:rsidRDefault="004C0346">
      <w:pPr>
        <w:pStyle w:val="P00"/>
        <w:spacing w:before="72"/>
        <w:ind w:left="0" w:right="1134"/>
        <w:rPr>
          <w:rStyle w:val="default"/>
          <w:rFonts w:cs="FrankRuehl"/>
          <w:rtl/>
        </w:rPr>
      </w:pPr>
      <w:bookmarkStart w:id="349" w:name="Seif112"/>
      <w:bookmarkEnd w:id="349"/>
      <w:r>
        <w:rPr>
          <w:lang w:val="he-IL"/>
        </w:rPr>
        <w:pict>
          <v:rect id="_x0000_s2169" style="position:absolute;left:0;text-align:left;margin-left:464.5pt;margin-top:8.05pt;width:75.05pt;height:24.5pt;z-index:251096576" o:allowincell="f" filled="f" stroked="f" strokecolor="lime" strokeweight=".25pt">
            <v:textbox inset="0,0,0,0">
              <w:txbxContent>
                <w:p w:rsidR="003B4896" w:rsidRDefault="003B4896">
                  <w:pPr>
                    <w:spacing w:line="160" w:lineRule="exact"/>
                    <w:jc w:val="left"/>
                    <w:rPr>
                      <w:rFonts w:cs="Miriam"/>
                      <w:noProof/>
                      <w:sz w:val="18"/>
                      <w:szCs w:val="18"/>
                      <w:rtl/>
                    </w:rPr>
                  </w:pPr>
                  <w:r>
                    <w:rPr>
                      <w:rFonts w:cs="Miriam" w:hint="cs"/>
                      <w:sz w:val="18"/>
                      <w:szCs w:val="18"/>
                      <w:rtl/>
                    </w:rPr>
                    <w:t>חובות בעל רשיון הפעלה</w:t>
                  </w:r>
                  <w:r>
                    <w:rPr>
                      <w:rFonts w:cs="Miriam" w:hint="cs"/>
                      <w:noProof/>
                      <w:sz w:val="18"/>
                      <w:szCs w:val="18"/>
                      <w:rtl/>
                    </w:rPr>
                    <w:t xml:space="preserve"> אווירית</w:t>
                  </w:r>
                </w:p>
                <w:p w:rsidR="003B4896" w:rsidRDefault="003B4896" w:rsidP="006A1A9D">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120</w:t>
      </w:r>
      <w:r>
        <w:rPr>
          <w:rStyle w:val="default"/>
          <w:rFonts w:cs="FrankRuehl"/>
          <w:rtl/>
        </w:rPr>
        <w:t>.</w:t>
      </w:r>
      <w:r>
        <w:rPr>
          <w:rStyle w:val="default"/>
          <w:rFonts w:cs="FrankRuehl"/>
          <w:rtl/>
        </w:rPr>
        <w:tab/>
      </w:r>
      <w:r>
        <w:rPr>
          <w:rStyle w:val="default"/>
          <w:rFonts w:cs="FrankRuehl" w:hint="cs"/>
          <w:rtl/>
        </w:rPr>
        <w:t>בעל רשיון הפעלה</w:t>
      </w:r>
      <w:r w:rsidR="006A1A9D">
        <w:rPr>
          <w:rStyle w:val="default"/>
          <w:rFonts w:cs="FrankRuehl" w:hint="cs"/>
          <w:rtl/>
        </w:rPr>
        <w:t xml:space="preserve"> אווירית</w:t>
      </w:r>
      <w:r>
        <w:rPr>
          <w:rStyle w:val="default"/>
          <w:rFonts w:cs="FrankRuehl" w:hint="cs"/>
          <w:rtl/>
        </w:rPr>
        <w:t xml:space="preserve"> </w:t>
      </w:r>
      <w:r>
        <w:rPr>
          <w:rStyle w:val="default"/>
          <w:rFonts w:cs="FrankRuehl"/>
          <w:rtl/>
        </w:rPr>
        <w:t>–</w:t>
      </w:r>
    </w:p>
    <w:p w:rsidR="006A1A9D" w:rsidRDefault="006A1A9D">
      <w:pPr>
        <w:pStyle w:val="P00"/>
        <w:spacing w:before="72"/>
        <w:ind w:left="0" w:right="1134"/>
        <w:rPr>
          <w:rStyle w:val="default"/>
          <w:rFonts w:cs="FrankRuehl" w:hint="cs"/>
          <w:rtl/>
        </w:rPr>
      </w:pPr>
    </w:p>
    <w:p w:rsidR="004C0346" w:rsidRDefault="006A1A9D" w:rsidP="006A1A9D">
      <w:pPr>
        <w:pStyle w:val="P00"/>
        <w:spacing w:before="72"/>
        <w:ind w:left="624" w:right="1134"/>
        <w:rPr>
          <w:rStyle w:val="default"/>
          <w:rFonts w:cs="FrankRuehl" w:hint="cs"/>
          <w:rtl/>
        </w:rPr>
      </w:pPr>
      <w:r w:rsidRPr="00C26065">
        <w:rPr>
          <w:rStyle w:val="default"/>
          <w:rFonts w:cs="FrankRuehl" w:hint="cs"/>
          <w:rtl/>
        </w:rPr>
        <w:pict>
          <v:shape id="_x0000_s4717" type="#_x0000_t202" style="position:absolute;left:0;text-align:left;margin-left:470.35pt;margin-top:7.1pt;width:1in;height:11.2pt;z-index:252243456" filled="f" stroked="f">
            <v:textbox inset="1mm,0,1mm,0">
              <w:txbxContent>
                <w:p w:rsidR="003B4896" w:rsidRDefault="003B4896" w:rsidP="006A1A9D">
                  <w:pPr>
                    <w:spacing w:line="160" w:lineRule="exact"/>
                    <w:jc w:val="left"/>
                    <w:rPr>
                      <w:rFonts w:cs="Miriam" w:hint="cs"/>
                      <w:noProof/>
                      <w:sz w:val="18"/>
                      <w:szCs w:val="18"/>
                      <w:rtl/>
                    </w:rPr>
                  </w:pPr>
                  <w:r>
                    <w:rPr>
                      <w:rFonts w:cs="Miriam" w:hint="cs"/>
                      <w:noProof/>
                      <w:sz w:val="18"/>
                      <w:szCs w:val="18"/>
                      <w:rtl/>
                    </w:rPr>
                    <w:t>תק' תשע"ח-2017</w:t>
                  </w:r>
                </w:p>
              </w:txbxContent>
            </v:textbox>
          </v:shape>
        </w:pict>
      </w:r>
      <w:r>
        <w:rPr>
          <w:rStyle w:val="default"/>
          <w:rFonts w:cs="FrankRuehl" w:hint="cs"/>
          <w:rtl/>
        </w:rPr>
        <w:t>(</w:t>
      </w:r>
      <w:r w:rsidR="004C0346">
        <w:rPr>
          <w:rStyle w:val="default"/>
          <w:rFonts w:cs="FrankRuehl" w:hint="cs"/>
          <w:rtl/>
        </w:rPr>
        <w:t>1)</w:t>
      </w:r>
      <w:r w:rsidR="004C0346">
        <w:rPr>
          <w:rStyle w:val="default"/>
          <w:rFonts w:cs="FrankRuehl" w:hint="cs"/>
          <w:rtl/>
        </w:rPr>
        <w:tab/>
      </w:r>
      <w:r w:rsidRPr="006A1A9D">
        <w:rPr>
          <w:rStyle w:val="default"/>
          <w:rFonts w:cs="FrankRuehl" w:hint="cs"/>
          <w:rtl/>
        </w:rPr>
        <w:t>יכלול בספר העזר למבצעים נהלים לשעת חירום במקרה של יירוט, לרבות לפי הוראות פרק זה הקשורות ליירוט כלי טיס</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יוודא שאנשי צוות האויר המועסקים על ידו ועובדים אחרים שעשויה להיות להם נגיעה בעניין, בקיאים בנהלים כאמור בפסקה (1);</w:t>
      </w:r>
    </w:p>
    <w:p w:rsidR="004C0346" w:rsidRDefault="004C0346">
      <w:pPr>
        <w:pStyle w:val="P00"/>
        <w:spacing w:before="72"/>
        <w:ind w:left="624" w:right="1134"/>
        <w:rPr>
          <w:rStyle w:val="default"/>
          <w:rFonts w:cs="FrankRuehl"/>
          <w:rtl/>
        </w:rPr>
      </w:pPr>
      <w:r>
        <w:rPr>
          <w:rStyle w:val="default"/>
          <w:rFonts w:cs="FrankRuehl" w:hint="cs"/>
          <w:rtl/>
        </w:rPr>
        <w:t>(3)</w:t>
      </w:r>
      <w:r>
        <w:rPr>
          <w:rStyle w:val="default"/>
          <w:rFonts w:cs="FrankRuehl" w:hint="cs"/>
          <w:rtl/>
        </w:rPr>
        <w:tab/>
        <w:t>יוודא המצאותם של הנהלים כאמור בפסקה (1) בכלי הטיס בטיסה.</w:t>
      </w:r>
    </w:p>
    <w:p w:rsidR="00C26065" w:rsidRPr="001A1FB9" w:rsidRDefault="00C26065" w:rsidP="00C26065">
      <w:pPr>
        <w:pStyle w:val="P00"/>
        <w:spacing w:before="0"/>
        <w:ind w:left="0" w:right="1134"/>
        <w:rPr>
          <w:rStyle w:val="default"/>
          <w:rFonts w:cs="FrankRuehl"/>
          <w:vanish/>
          <w:color w:val="FF0000"/>
          <w:szCs w:val="20"/>
          <w:shd w:val="clear" w:color="auto" w:fill="FFFF99"/>
          <w:rtl/>
        </w:rPr>
      </w:pPr>
      <w:bookmarkStart w:id="350" w:name="Rov1336"/>
      <w:r w:rsidRPr="001A1FB9">
        <w:rPr>
          <w:rStyle w:val="default"/>
          <w:rFonts w:cs="FrankRuehl" w:hint="cs"/>
          <w:vanish/>
          <w:color w:val="FF0000"/>
          <w:szCs w:val="20"/>
          <w:shd w:val="clear" w:color="auto" w:fill="FFFF99"/>
          <w:rtl/>
        </w:rPr>
        <w:t>מיום 28.12.2017</w:t>
      </w:r>
    </w:p>
    <w:p w:rsidR="00C26065" w:rsidRPr="001A1FB9" w:rsidRDefault="00C26065" w:rsidP="00C2606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C26065" w:rsidRPr="001A1FB9" w:rsidRDefault="00C26065" w:rsidP="00C26065">
      <w:pPr>
        <w:pStyle w:val="P00"/>
        <w:spacing w:before="0"/>
        <w:ind w:left="0" w:right="1134"/>
        <w:rPr>
          <w:rStyle w:val="default"/>
          <w:rFonts w:cs="FrankRuehl"/>
          <w:vanish/>
          <w:szCs w:val="20"/>
          <w:shd w:val="clear" w:color="auto" w:fill="FFFF99"/>
          <w:rtl/>
        </w:rPr>
      </w:pPr>
      <w:hyperlink r:id="rId271"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238</w:t>
      </w:r>
    </w:p>
    <w:p w:rsidR="00CD25B3" w:rsidRPr="001A1FB9" w:rsidRDefault="00CD25B3" w:rsidP="00CD25B3">
      <w:pPr>
        <w:pStyle w:val="P00"/>
        <w:ind w:left="0" w:right="1134"/>
        <w:rPr>
          <w:rStyle w:val="default"/>
          <w:rFonts w:ascii="Miriam" w:hAnsi="Miriam" w:cs="Miriam"/>
          <w:vanish/>
          <w:sz w:val="16"/>
          <w:szCs w:val="16"/>
          <w:shd w:val="clear" w:color="auto" w:fill="FFFF99"/>
          <w:rtl/>
        </w:rPr>
      </w:pPr>
      <w:r w:rsidRPr="001A1FB9">
        <w:rPr>
          <w:rStyle w:val="default"/>
          <w:rFonts w:ascii="Miriam" w:hAnsi="Miriam" w:cs="Miriam" w:hint="cs"/>
          <w:vanish/>
          <w:sz w:val="16"/>
          <w:szCs w:val="16"/>
          <w:shd w:val="clear" w:color="auto" w:fill="FFFF99"/>
          <w:rtl/>
        </w:rPr>
        <w:t>חובות בעל רשיון הפעלה</w:t>
      </w:r>
      <w:r w:rsidR="006A1A9D" w:rsidRPr="001A1FB9">
        <w:rPr>
          <w:rStyle w:val="default"/>
          <w:rFonts w:ascii="Miriam" w:hAnsi="Miriam" w:cs="Miriam" w:hint="cs"/>
          <w:vanish/>
          <w:sz w:val="16"/>
          <w:szCs w:val="16"/>
          <w:shd w:val="clear" w:color="auto" w:fill="FFFF99"/>
          <w:rtl/>
        </w:rPr>
        <w:t xml:space="preserve"> </w:t>
      </w:r>
      <w:r w:rsidR="006A1A9D" w:rsidRPr="001A1FB9">
        <w:rPr>
          <w:rStyle w:val="default"/>
          <w:rFonts w:ascii="Miriam" w:hAnsi="Miriam" w:cs="Miriam" w:hint="cs"/>
          <w:vanish/>
          <w:sz w:val="16"/>
          <w:szCs w:val="16"/>
          <w:u w:val="single"/>
          <w:shd w:val="clear" w:color="auto" w:fill="FFFF99"/>
          <w:rtl/>
        </w:rPr>
        <w:t>אווירית</w:t>
      </w:r>
    </w:p>
    <w:p w:rsidR="00CD25B3" w:rsidRPr="001A1FB9" w:rsidRDefault="00CD25B3" w:rsidP="00CD25B3">
      <w:pPr>
        <w:pStyle w:val="P00"/>
        <w:spacing w:before="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בעל רשיון הפעלה</w:t>
      </w:r>
      <w:r w:rsidR="006A1A9D" w:rsidRPr="001A1FB9">
        <w:rPr>
          <w:rStyle w:val="default"/>
          <w:rFonts w:cs="FrankRuehl" w:hint="cs"/>
          <w:vanish/>
          <w:sz w:val="18"/>
          <w:szCs w:val="22"/>
          <w:shd w:val="clear" w:color="auto" w:fill="FFFF99"/>
          <w:rtl/>
        </w:rPr>
        <w:t xml:space="preserve"> </w:t>
      </w:r>
      <w:r w:rsidR="006A1A9D" w:rsidRPr="001A1FB9">
        <w:rPr>
          <w:rStyle w:val="default"/>
          <w:rFonts w:cs="FrankRuehl" w:hint="cs"/>
          <w:vanish/>
          <w:sz w:val="18"/>
          <w:szCs w:val="22"/>
          <w:u w:val="single"/>
          <w:shd w:val="clear" w:color="auto" w:fill="FFFF99"/>
          <w:rtl/>
        </w:rPr>
        <w:t>אווירית</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CD25B3" w:rsidRPr="001A1FB9" w:rsidRDefault="00CD25B3" w:rsidP="00CD25B3">
      <w:pPr>
        <w:pStyle w:val="P00"/>
        <w:spacing w:before="0"/>
        <w:ind w:left="624" w:right="1134"/>
        <w:rPr>
          <w:rStyle w:val="default"/>
          <w:rFonts w:cs="FrankRuehl"/>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יכלול בספר העזר למבצעים נהלים לשעת חירום במקרה של יירוט, לרבות הוראות סימן זה והוראות תקנה 121 הקשורות ליירוט כלי טיס;</w:t>
      </w:r>
    </w:p>
    <w:p w:rsidR="006A1A9D" w:rsidRPr="00E00FCC" w:rsidRDefault="006A1A9D" w:rsidP="00E00FCC">
      <w:pPr>
        <w:pStyle w:val="P00"/>
        <w:spacing w:before="0"/>
        <w:ind w:left="624" w:right="1134"/>
        <w:rPr>
          <w:rStyle w:val="default"/>
          <w:rFonts w:cs="FrankRuehl" w:hint="cs"/>
          <w:sz w:val="2"/>
          <w:szCs w:val="2"/>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יכלול בספר העזר למבצעים נהלים לשעת חירום במקרה של יירוט, לרבות לפי הוראות פרק זה הקשורות ליירוט כלי טיס;</w:t>
      </w:r>
      <w:bookmarkEnd w:id="350"/>
    </w:p>
    <w:p w:rsidR="004C0346" w:rsidRDefault="004C0346">
      <w:pPr>
        <w:pStyle w:val="P00"/>
        <w:spacing w:before="72"/>
        <w:ind w:left="0" w:right="1134"/>
        <w:rPr>
          <w:rStyle w:val="default"/>
          <w:rFonts w:cs="FrankRuehl" w:hint="cs"/>
          <w:rtl/>
        </w:rPr>
      </w:pPr>
      <w:bookmarkStart w:id="351" w:name="Seif113"/>
      <w:bookmarkEnd w:id="351"/>
      <w:r>
        <w:rPr>
          <w:lang w:val="he-IL"/>
        </w:rPr>
        <w:pict>
          <v:rect id="_x0000_s2170" style="position:absolute;left:0;text-align:left;margin-left:464.5pt;margin-top:8.05pt;width:75.05pt;height:32.7pt;z-index:251097600" o:allowincell="f" filled="f" stroked="f" strokecolor="lime" strokeweight=".25pt">
            <v:textbox inset="0,0,0,0">
              <w:txbxContent>
                <w:p w:rsidR="003B4896" w:rsidRDefault="003B4896">
                  <w:pPr>
                    <w:spacing w:line="160" w:lineRule="exact"/>
                    <w:jc w:val="left"/>
                    <w:rPr>
                      <w:rFonts w:cs="Miriam"/>
                      <w:noProof/>
                      <w:sz w:val="18"/>
                      <w:szCs w:val="18"/>
                      <w:rtl/>
                    </w:rPr>
                  </w:pPr>
                  <w:r>
                    <w:rPr>
                      <w:rFonts w:cs="Miriam" w:hint="cs"/>
                      <w:sz w:val="18"/>
                      <w:szCs w:val="18"/>
                      <w:rtl/>
                    </w:rPr>
                    <w:t>אותות ליירוט כלי טיס</w:t>
                  </w:r>
                </w:p>
                <w:p w:rsidR="003B4896" w:rsidRDefault="003B4896">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121</w:t>
      </w:r>
      <w:r>
        <w:rPr>
          <w:rStyle w:val="default"/>
          <w:rFonts w:cs="FrankRuehl"/>
          <w:rtl/>
        </w:rPr>
        <w:t>.</w:t>
      </w:r>
      <w:r>
        <w:rPr>
          <w:rStyle w:val="default"/>
          <w:rFonts w:cs="FrankRuehl"/>
          <w:rtl/>
        </w:rPr>
        <w:tab/>
      </w:r>
      <w:r w:rsidR="00E00FCC">
        <w:rPr>
          <w:rStyle w:val="default"/>
          <w:rFonts w:cs="FrankRuehl" w:hint="cs"/>
          <w:rtl/>
        </w:rPr>
        <w:t xml:space="preserve">האותות שנותן כלי טיס מיירט או אלה שנותן כלי טיס מיורט ותגובות כלי הטיס המיורט או המיירט בהתאמה, יהיו כמפורט בטבלה 2 לתוספת 1 לנספח 2 לאמנה; הטבלה כאמור תפורסם בנוהל </w:t>
      </w:r>
      <w:r w:rsidR="00E00FCC">
        <w:rPr>
          <w:rStyle w:val="default"/>
          <w:rFonts w:cs="FrankRuehl"/>
        </w:rPr>
        <w:t>ENR 1.12</w:t>
      </w:r>
      <w:r w:rsidR="00E00FCC">
        <w:rPr>
          <w:rStyle w:val="default"/>
          <w:rFonts w:cs="FrankRuehl" w:hint="cs"/>
          <w:rtl/>
        </w:rPr>
        <w:t xml:space="preserve"> בפמ"ת.</w:t>
      </w:r>
    </w:p>
    <w:p w:rsidR="00EE67F6" w:rsidRPr="001A1FB9" w:rsidRDefault="00EE67F6" w:rsidP="00EE67F6">
      <w:pPr>
        <w:pStyle w:val="P00"/>
        <w:spacing w:before="0"/>
        <w:ind w:left="0" w:right="1134"/>
        <w:rPr>
          <w:rStyle w:val="default"/>
          <w:rFonts w:cs="FrankRuehl"/>
          <w:vanish/>
          <w:color w:val="FF0000"/>
          <w:szCs w:val="20"/>
          <w:shd w:val="clear" w:color="auto" w:fill="FFFF99"/>
          <w:rtl/>
        </w:rPr>
      </w:pPr>
      <w:bookmarkStart w:id="352" w:name="Rov1337"/>
      <w:r w:rsidRPr="001A1FB9">
        <w:rPr>
          <w:rStyle w:val="default"/>
          <w:rFonts w:cs="FrankRuehl" w:hint="cs"/>
          <w:vanish/>
          <w:color w:val="FF0000"/>
          <w:szCs w:val="20"/>
          <w:shd w:val="clear" w:color="auto" w:fill="FFFF99"/>
          <w:rtl/>
        </w:rPr>
        <w:t>מיום 28.12.2017</w:t>
      </w:r>
    </w:p>
    <w:p w:rsidR="00EE67F6" w:rsidRPr="001A1FB9" w:rsidRDefault="00EE67F6" w:rsidP="00EE67F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EE67F6" w:rsidRPr="001A1FB9" w:rsidRDefault="00EE67F6" w:rsidP="00EE67F6">
      <w:pPr>
        <w:pStyle w:val="P00"/>
        <w:spacing w:before="0"/>
        <w:ind w:left="0" w:right="1134"/>
        <w:rPr>
          <w:rStyle w:val="default"/>
          <w:rFonts w:cs="FrankRuehl"/>
          <w:vanish/>
          <w:szCs w:val="20"/>
          <w:shd w:val="clear" w:color="auto" w:fill="FFFF99"/>
          <w:rtl/>
        </w:rPr>
      </w:pPr>
      <w:hyperlink r:id="rId272"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238</w:t>
      </w:r>
    </w:p>
    <w:p w:rsidR="00EE67F6" w:rsidRPr="001A1FB9" w:rsidRDefault="00EE67F6" w:rsidP="00EE67F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תקנה 121</w:t>
      </w:r>
    </w:p>
    <w:p w:rsidR="00EE67F6" w:rsidRPr="001A1FB9" w:rsidRDefault="00EE67F6" w:rsidP="00EE67F6">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EE67F6" w:rsidRPr="001A1FB9" w:rsidRDefault="00EE67F6" w:rsidP="00E00FCC">
      <w:pPr>
        <w:pStyle w:val="P00"/>
        <w:spacing w:before="20"/>
        <w:ind w:left="0" w:right="1134"/>
        <w:rPr>
          <w:rStyle w:val="default"/>
          <w:rFonts w:ascii="Miriam" w:hAnsi="Miriam" w:cs="Miriam"/>
          <w:strike/>
          <w:vanish/>
          <w:sz w:val="16"/>
          <w:szCs w:val="16"/>
          <w:shd w:val="clear" w:color="auto" w:fill="FFFF99"/>
          <w:rtl/>
        </w:rPr>
      </w:pPr>
      <w:r w:rsidRPr="001A1FB9">
        <w:rPr>
          <w:rStyle w:val="default"/>
          <w:rFonts w:ascii="Miriam" w:hAnsi="Miriam" w:cs="Miriam" w:hint="cs"/>
          <w:strike/>
          <w:vanish/>
          <w:sz w:val="16"/>
          <w:szCs w:val="16"/>
          <w:shd w:val="clear" w:color="auto" w:fill="FFFF99"/>
          <w:rtl/>
        </w:rPr>
        <w:t>אותות ליירוט כלי טיס</w:t>
      </w:r>
    </w:p>
    <w:p w:rsidR="00EE67F6" w:rsidRPr="001A1FB9" w:rsidRDefault="00EE67F6" w:rsidP="00EE67F6">
      <w:pPr>
        <w:pStyle w:val="P00"/>
        <w:spacing w:before="0"/>
        <w:ind w:left="0" w:right="1134"/>
        <w:rPr>
          <w:rStyle w:val="default"/>
          <w:rFonts w:cs="FrankRuehl"/>
          <w:strike/>
          <w:vanish/>
          <w:sz w:val="18"/>
          <w:szCs w:val="22"/>
          <w:shd w:val="clear" w:color="auto" w:fill="FFFF99"/>
          <w:rtl/>
        </w:rPr>
      </w:pPr>
      <w:r w:rsidRPr="001A1FB9">
        <w:rPr>
          <w:rStyle w:val="default"/>
          <w:rFonts w:cs="FrankRuehl" w:hint="cs"/>
          <w:strike/>
          <w:vanish/>
          <w:sz w:val="18"/>
          <w:szCs w:val="22"/>
          <w:shd w:val="clear" w:color="auto" w:fill="FFFF99"/>
          <w:rtl/>
        </w:rPr>
        <w:t>121</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האותות הניתנים מכלי טיס מיירט והאותות הניתנים מכלי הטיס המיורט יהיו כמפורט בטבלה דלהלן:</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8"/>
        <w:gridCol w:w="1588"/>
        <w:gridCol w:w="1588"/>
      </w:tblGrid>
      <w:tr w:rsidR="006F5947" w:rsidRPr="001A1FB9" w:rsidTr="00F52503">
        <w:trPr>
          <w:hidden/>
        </w:trPr>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Cs w:val="20"/>
                <w:shd w:val="clear" w:color="auto" w:fill="FFFF99"/>
                <w:rtl/>
              </w:rPr>
            </w:pPr>
            <w:r w:rsidRPr="001A1FB9">
              <w:rPr>
                <w:rStyle w:val="default"/>
                <w:rFonts w:cs="FrankRuehl" w:hint="cs"/>
                <w:strike/>
                <w:vanish/>
                <w:szCs w:val="20"/>
                <w:shd w:val="clear" w:color="auto" w:fill="FFFF99"/>
                <w:rtl/>
              </w:rPr>
              <w:t>מס' סדורי</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Cs w:val="20"/>
                <w:shd w:val="clear" w:color="auto" w:fill="FFFF99"/>
                <w:rtl/>
              </w:rPr>
            </w:pPr>
            <w:r w:rsidRPr="001A1FB9">
              <w:rPr>
                <w:rStyle w:val="default"/>
                <w:rFonts w:cs="FrankRuehl" w:hint="cs"/>
                <w:strike/>
                <w:vanish/>
                <w:szCs w:val="20"/>
                <w:shd w:val="clear" w:color="auto" w:fill="FFFF99"/>
                <w:rtl/>
              </w:rPr>
              <w:t>אותות כלי טיס מיירט</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Cs w:val="20"/>
                <w:shd w:val="clear" w:color="auto" w:fill="FFFF99"/>
                <w:rtl/>
              </w:rPr>
            </w:pPr>
            <w:r w:rsidRPr="001A1FB9">
              <w:rPr>
                <w:rStyle w:val="default"/>
                <w:rFonts w:cs="FrankRuehl" w:hint="cs"/>
                <w:strike/>
                <w:vanish/>
                <w:szCs w:val="20"/>
                <w:shd w:val="clear" w:color="auto" w:fill="FFFF99"/>
                <w:rtl/>
              </w:rPr>
              <w:t>פירוש</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Cs w:val="20"/>
                <w:shd w:val="clear" w:color="auto" w:fill="FFFF99"/>
                <w:rtl/>
              </w:rPr>
            </w:pPr>
            <w:r w:rsidRPr="001A1FB9">
              <w:rPr>
                <w:rStyle w:val="default"/>
                <w:rFonts w:cs="FrankRuehl" w:hint="cs"/>
                <w:strike/>
                <w:vanish/>
                <w:szCs w:val="20"/>
                <w:shd w:val="clear" w:color="auto" w:fill="FFFF99"/>
                <w:rtl/>
              </w:rPr>
              <w:t>תגובות כלי טיס מיורט</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Cs w:val="20"/>
                <w:shd w:val="clear" w:color="auto" w:fill="FFFF99"/>
                <w:rtl/>
              </w:rPr>
            </w:pPr>
            <w:r w:rsidRPr="001A1FB9">
              <w:rPr>
                <w:rStyle w:val="default"/>
                <w:rFonts w:cs="FrankRuehl" w:hint="cs"/>
                <w:strike/>
                <w:vanish/>
                <w:szCs w:val="20"/>
                <w:shd w:val="clear" w:color="auto" w:fill="FFFF99"/>
                <w:rtl/>
              </w:rPr>
              <w:t>פירוש</w:t>
            </w:r>
          </w:p>
        </w:tc>
      </w:tr>
      <w:tr w:rsidR="006F5947" w:rsidRPr="001A1FB9" w:rsidTr="00F52503">
        <w:trPr>
          <w:hidden/>
        </w:trPr>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יום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נפנוף כנפיים מנקודה שלפני כלי הטיס המיורט ובדרך כלל משמאלו, ואחרי קבלת אישור, סיבוב שטוח איטי, בדרך כלל שמאלה, בכיוון הרצוי</w:t>
            </w: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כמו ביום, ונוסף לכך, נצנוץ של אורות הניווט וגם של אורות הנחיתה (אם קיימים), בפרקים בלתי קצובים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אנחנו מיירטים אותך; טוס אחרי</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יום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נפנוף כנפיים וטיסה בעקבות המיירט</w:t>
            </w: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כמו ביום, ונוסף לכך, נצנוץ של אורות הניווט וגם של אורות הנחיתה (אם קיימים), בפרקים בלתי קצובים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האות הובן; אציית להוראה</w:t>
            </w:r>
          </w:p>
        </w:tc>
      </w:tr>
      <w:tr w:rsidR="006F5947" w:rsidRPr="001A1FB9" w:rsidTr="00F52503">
        <w:trPr>
          <w:hidden/>
        </w:trPr>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ביום או בלילה</w:t>
            </w: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תמרון של ניתוק חד מכלי הטיס המיורט, המורכב מפניית טיפוס של 90 מעלות או יותר, מבלי לחצות את קו הטיסה של כלי הטיס המיורט</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אתה יכול להמשיך בדרכך</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ביום או בלילה</w:t>
            </w: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נפנוף כנפיים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האות הובן; אציית להוראה</w:t>
            </w:r>
          </w:p>
        </w:tc>
      </w:tr>
      <w:tr w:rsidR="006F5947" w:rsidRPr="001A1FB9" w:rsidTr="00F52503">
        <w:trPr>
          <w:hidden/>
        </w:trPr>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ביום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הקפת שדה התעופה, הורדת כנסע וטיסה מעל מסלול נחיתה בכיוון הנחיתה</w:t>
            </w: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בלילה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כמו ביום, ונוסף לכך הדלקת אורות נחיתה קבועים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נחת בשדה תעופה זה</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ביום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הורדת כנסע, טיסה בעקבות כלי הטיס המיירט, טיסה מעל למסלול, ואם הנחיתה היא בטוחה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הכנה לנחיתה על המסלול</w:t>
            </w: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בלילה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כמו ביום, ונוסף לכך הדלקת אורות נחיתה קבועים (אם קיימים)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האות הובן; אציית להוראה</w:t>
            </w:r>
          </w:p>
        </w:tc>
      </w:tr>
      <w:tr w:rsidR="006F5947" w:rsidRPr="001A1FB9" w:rsidTr="00F52503">
        <w:trPr>
          <w:hidden/>
        </w:trPr>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יום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קיפול כנסע בעת טיסה מעל מסלול הנחיתה בגובה שבין 1000 ל-2000 רגל מעל פני שדה התעופה, והמשכת הקפת שדה התעופה</w:t>
            </w:r>
          </w:p>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נצנוץ אורות נחיתה בעת טיסה מעל מסלול הנחיתה בגובה שבין 1000 ל-2000 רגל מעל פני שדה התעופה והמשכת הקפת שדה התעופה. אם לא קיימת אפשרות לנצנץ אורות הנחיתה יש לנצנץ אורות אחרים</w:t>
            </w:r>
          </w:p>
        </w:tc>
        <w:tc>
          <w:tcPr>
            <w:tcW w:w="0" w:type="auto"/>
            <w:shd w:val="clear" w:color="auto" w:fill="auto"/>
          </w:tcPr>
          <w:p w:rsidR="00553CE8" w:rsidRPr="001A1FB9" w:rsidRDefault="00553CE8"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שדה התעופה שבחרת לנחיתתי אינו מתאים</w:t>
            </w:r>
          </w:p>
        </w:tc>
        <w:tc>
          <w:tcPr>
            <w:tcW w:w="0" w:type="auto"/>
            <w:shd w:val="clear" w:color="auto" w:fill="auto"/>
          </w:tcPr>
          <w:p w:rsidR="00553CE8"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 xml:space="preserve">יום או לילה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אם ברצונו של המיירט לאותת לכלי הטיס המיורט שיטוס אחריו לשדה תעופה אחר לנחיתה, יקפל כלי הטיס המיירט את כן הנסע וימשיך לאותת כמפורט במס' סידורי 1 לכלי הטייס המיירט</w:t>
            </w: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אם רוצה המיירט לשחרר את כלי הטיס המיורט, יבצע כלי הטיס המיירט את האות כמפורט במס' סידורי 2 לכלי הטיס המיירט</w:t>
            </w:r>
          </w:p>
        </w:tc>
        <w:tc>
          <w:tcPr>
            <w:tcW w:w="0" w:type="auto"/>
            <w:shd w:val="clear" w:color="auto" w:fill="auto"/>
          </w:tcPr>
          <w:p w:rsidR="00553CE8"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הבינותי; טוס אחרי</w:t>
            </w: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strike/>
                <w:vanish/>
                <w:sz w:val="22"/>
                <w:szCs w:val="22"/>
                <w:shd w:val="clear" w:color="auto" w:fill="FFFF99"/>
                <w:rtl/>
              </w:rPr>
            </w:pPr>
          </w:p>
          <w:p w:rsidR="006F5947" w:rsidRPr="001A1FB9" w:rsidRDefault="006F5947" w:rsidP="00F5250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הבינותי; אתה יכול להמשיך בדרכך</w:t>
            </w:r>
          </w:p>
        </w:tc>
      </w:tr>
      <w:bookmarkEnd w:id="352"/>
    </w:tbl>
    <w:p w:rsidR="00553CE8" w:rsidRPr="00E00FCC" w:rsidRDefault="00553CE8" w:rsidP="00E00FCC">
      <w:pPr>
        <w:pStyle w:val="P00"/>
        <w:spacing w:before="0"/>
        <w:ind w:left="0" w:right="1134"/>
        <w:rPr>
          <w:rStyle w:val="default"/>
          <w:rFonts w:cs="FrankRuehl"/>
          <w:sz w:val="2"/>
          <w:szCs w:val="2"/>
          <w:shd w:val="clear" w:color="auto" w:fill="FFFF99"/>
          <w:rtl/>
        </w:rPr>
      </w:pPr>
    </w:p>
    <w:p w:rsidR="00E00FCC" w:rsidRDefault="00E00FCC" w:rsidP="00E00FCC">
      <w:pPr>
        <w:pStyle w:val="P00"/>
        <w:spacing w:before="72"/>
        <w:ind w:left="0" w:right="1134"/>
        <w:rPr>
          <w:rStyle w:val="default"/>
          <w:rFonts w:cs="FrankRuehl"/>
          <w:rtl/>
        </w:rPr>
      </w:pPr>
      <w:bookmarkStart w:id="353" w:name="Seif588"/>
      <w:bookmarkEnd w:id="353"/>
      <w:r>
        <w:rPr>
          <w:lang w:val="he-IL"/>
        </w:rPr>
        <w:pict>
          <v:rect id="_x0000_s4719" style="position:absolute;left:0;text-align:left;margin-left:464.5pt;margin-top:8.05pt;width:75.05pt;height:18.6pt;z-index:252244480" o:allowincell="f" filled="f" stroked="f" strokecolor="lime" strokeweight=".25pt">
            <v:textbox inset="0,0,0,0">
              <w:txbxContent>
                <w:p w:rsidR="003B4896" w:rsidRDefault="003B4896" w:rsidP="00E00FCC">
                  <w:pPr>
                    <w:spacing w:line="160" w:lineRule="exact"/>
                    <w:jc w:val="left"/>
                    <w:rPr>
                      <w:rFonts w:cs="Miriam"/>
                      <w:noProof/>
                      <w:sz w:val="18"/>
                      <w:szCs w:val="18"/>
                      <w:rtl/>
                    </w:rPr>
                  </w:pPr>
                  <w:r>
                    <w:rPr>
                      <w:rFonts w:cs="Miriam" w:hint="cs"/>
                      <w:sz w:val="18"/>
                      <w:szCs w:val="18"/>
                      <w:rtl/>
                    </w:rPr>
                    <w:t>תקשורת רדיו ביירוט</w:t>
                  </w:r>
                </w:p>
                <w:p w:rsidR="003B4896" w:rsidRDefault="003B4896" w:rsidP="00E00FCC">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121</w:t>
      </w:r>
      <w:r>
        <w:rPr>
          <w:rStyle w:val="default"/>
          <w:rFonts w:cs="FrankRuehl" w:hint="cs"/>
          <w:rtl/>
        </w:rPr>
        <w:t>א</w:t>
      </w:r>
      <w:r>
        <w:rPr>
          <w:rStyle w:val="default"/>
          <w:rFonts w:cs="FrankRuehl"/>
          <w:rtl/>
        </w:rPr>
        <w:t>.</w:t>
      </w:r>
      <w:r>
        <w:rPr>
          <w:rStyle w:val="default"/>
          <w:rFonts w:cs="FrankRuehl" w:hint="cs"/>
          <w:rtl/>
        </w:rPr>
        <w:t xml:space="preserve"> (א)</w:t>
      </w:r>
      <w:r>
        <w:rPr>
          <w:rStyle w:val="default"/>
          <w:rFonts w:cs="FrankRuehl"/>
          <w:rtl/>
        </w:rPr>
        <w:tab/>
      </w:r>
      <w:r>
        <w:rPr>
          <w:rStyle w:val="default"/>
          <w:rFonts w:cs="FrankRuehl" w:hint="cs"/>
          <w:rtl/>
        </w:rPr>
        <w:t xml:space="preserve">נוצר קשר רדיו במהלך היירוט בין כלי הטיס המיירט לכלי הטיס המיורט, אך התקשורת בשפה משותפת לשני כלי הטיס אינה אפשרית, הטייסים של שני כלי הטיס ינסו להעביר ולאשר הוראות ומידע חיוני נוסף באמצעות הביטויים המפורטים בטבלה </w:t>
      </w:r>
      <w:r>
        <w:rPr>
          <w:rStyle w:val="default"/>
          <w:rFonts w:cs="FrankRuehl"/>
        </w:rPr>
        <w:t>A2-1</w:t>
      </w:r>
      <w:r>
        <w:rPr>
          <w:rStyle w:val="default"/>
          <w:rFonts w:cs="FrankRuehl" w:hint="cs"/>
          <w:rtl/>
        </w:rPr>
        <w:t xml:space="preserve"> לסעיף 3 לתוספת 2 לנספח 2 לאמנה; כל שידור רדיו כאמור יבוצע פעמיים.</w:t>
      </w:r>
    </w:p>
    <w:p w:rsidR="00E00FCC" w:rsidRDefault="00E00FCC" w:rsidP="00E00FCC">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טבלה </w:t>
      </w:r>
      <w:r>
        <w:rPr>
          <w:rStyle w:val="default"/>
          <w:rFonts w:cs="FrankRuehl"/>
        </w:rPr>
        <w:t>A2-1</w:t>
      </w:r>
      <w:r>
        <w:rPr>
          <w:rStyle w:val="default"/>
          <w:rFonts w:cs="FrankRuehl" w:hint="cs"/>
          <w:rtl/>
        </w:rPr>
        <w:t xml:space="preserve"> האמורה בתקנת משנה (א) תפורסם בנוהל </w:t>
      </w:r>
      <w:r>
        <w:rPr>
          <w:rStyle w:val="default"/>
          <w:rFonts w:cs="FrankRuehl"/>
        </w:rPr>
        <w:t>ENR 1.12</w:t>
      </w:r>
      <w:r>
        <w:rPr>
          <w:rStyle w:val="default"/>
          <w:rFonts w:cs="FrankRuehl" w:hint="cs"/>
          <w:rtl/>
        </w:rPr>
        <w:t xml:space="preserve"> בפמ"ת.</w:t>
      </w:r>
    </w:p>
    <w:p w:rsidR="00E00FCC" w:rsidRPr="001A1FB9" w:rsidRDefault="00E00FCC" w:rsidP="00E00FCC">
      <w:pPr>
        <w:pStyle w:val="P00"/>
        <w:spacing w:before="0"/>
        <w:ind w:left="0" w:right="1134"/>
        <w:rPr>
          <w:rStyle w:val="default"/>
          <w:rFonts w:cs="FrankRuehl"/>
          <w:vanish/>
          <w:color w:val="FF0000"/>
          <w:szCs w:val="20"/>
          <w:shd w:val="clear" w:color="auto" w:fill="FFFF99"/>
          <w:rtl/>
        </w:rPr>
      </w:pPr>
      <w:bookmarkStart w:id="354" w:name="Rov1335"/>
      <w:r w:rsidRPr="001A1FB9">
        <w:rPr>
          <w:rStyle w:val="default"/>
          <w:rFonts w:cs="FrankRuehl" w:hint="cs"/>
          <w:vanish/>
          <w:color w:val="FF0000"/>
          <w:szCs w:val="20"/>
          <w:shd w:val="clear" w:color="auto" w:fill="FFFF99"/>
          <w:rtl/>
        </w:rPr>
        <w:t>מיום 28.12.2017</w:t>
      </w:r>
    </w:p>
    <w:p w:rsidR="00E00FCC" w:rsidRPr="001A1FB9" w:rsidRDefault="00E00FCC" w:rsidP="00E00FC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E00FCC" w:rsidRPr="001A1FB9" w:rsidRDefault="00E00FCC" w:rsidP="00E00FCC">
      <w:pPr>
        <w:pStyle w:val="P00"/>
        <w:spacing w:before="0"/>
        <w:ind w:left="0" w:right="1134"/>
        <w:rPr>
          <w:rStyle w:val="default"/>
          <w:rFonts w:cs="FrankRuehl"/>
          <w:vanish/>
          <w:szCs w:val="20"/>
          <w:shd w:val="clear" w:color="auto" w:fill="FFFF99"/>
          <w:rtl/>
        </w:rPr>
      </w:pPr>
      <w:hyperlink r:id="rId273"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238</w:t>
      </w:r>
    </w:p>
    <w:p w:rsidR="00E00FCC" w:rsidRPr="00E00FCC" w:rsidRDefault="00E00FCC" w:rsidP="00E00FCC">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121א</w:t>
      </w:r>
      <w:bookmarkEnd w:id="354"/>
    </w:p>
    <w:p w:rsidR="00E00FCC" w:rsidRDefault="00E00FCC" w:rsidP="00E00FCC">
      <w:pPr>
        <w:pStyle w:val="P00"/>
        <w:spacing w:before="72"/>
        <w:ind w:left="0" w:right="1134"/>
        <w:rPr>
          <w:rStyle w:val="default"/>
          <w:rFonts w:cs="FrankRuehl"/>
          <w:rtl/>
        </w:rPr>
      </w:pPr>
      <w:bookmarkStart w:id="355" w:name="Seif589"/>
      <w:bookmarkEnd w:id="355"/>
      <w:r>
        <w:rPr>
          <w:lang w:val="he-IL"/>
        </w:rPr>
        <w:pict>
          <v:rect id="_x0000_s4720" style="position:absolute;left:0;text-align:left;margin-left:464.5pt;margin-top:8.05pt;width:75.05pt;height:19pt;z-index:252245504" o:allowincell="f" filled="f" stroked="f" strokecolor="lime" strokeweight=".25pt">
            <v:textbox inset="0,0,0,0">
              <w:txbxContent>
                <w:p w:rsidR="003B4896" w:rsidRDefault="003B4896" w:rsidP="00E00FCC">
                  <w:pPr>
                    <w:spacing w:line="160" w:lineRule="exact"/>
                    <w:jc w:val="left"/>
                    <w:rPr>
                      <w:rFonts w:cs="Miriam"/>
                      <w:noProof/>
                      <w:sz w:val="18"/>
                      <w:szCs w:val="18"/>
                      <w:rtl/>
                    </w:rPr>
                  </w:pPr>
                  <w:r>
                    <w:rPr>
                      <w:rFonts w:cs="Miriam" w:hint="cs"/>
                      <w:sz w:val="18"/>
                      <w:szCs w:val="18"/>
                      <w:rtl/>
                    </w:rPr>
                    <w:t>חובות יחידת נת"א</w:t>
                  </w:r>
                </w:p>
                <w:p w:rsidR="003B4896" w:rsidRDefault="003B4896" w:rsidP="00E00FCC">
                  <w:pPr>
                    <w:spacing w:line="160" w:lineRule="exact"/>
                    <w:jc w:val="left"/>
                    <w:rPr>
                      <w:rFonts w:cs="Miriam" w:hint="cs"/>
                      <w:noProof/>
                      <w:sz w:val="18"/>
                      <w:szCs w:val="18"/>
                      <w:rtl/>
                    </w:rPr>
                  </w:pPr>
                  <w:r>
                    <w:rPr>
                      <w:rFonts w:cs="Miriam" w:hint="cs"/>
                      <w:noProof/>
                      <w:sz w:val="18"/>
                      <w:szCs w:val="18"/>
                      <w:rtl/>
                    </w:rPr>
                    <w:t>תק' תשע"ח-2017</w:t>
                  </w:r>
                </w:p>
              </w:txbxContent>
            </v:textbox>
            <w10:anchorlock/>
          </v:rect>
        </w:pict>
      </w:r>
      <w:r>
        <w:rPr>
          <w:rStyle w:val="big-number"/>
          <w:rFonts w:cs="Miriam" w:hint="cs"/>
          <w:rtl/>
        </w:rPr>
        <w:t>121</w:t>
      </w:r>
      <w:r>
        <w:rPr>
          <w:rStyle w:val="default"/>
          <w:rFonts w:cs="FrankRuehl" w:hint="cs"/>
          <w:rtl/>
        </w:rPr>
        <w:t>ב</w:t>
      </w:r>
      <w:r>
        <w:rPr>
          <w:rStyle w:val="default"/>
          <w:rFonts w:cs="FrankRuehl"/>
          <w:rtl/>
        </w:rPr>
        <w:t>.</w:t>
      </w:r>
      <w:r>
        <w:rPr>
          <w:rStyle w:val="default"/>
          <w:rFonts w:cs="FrankRuehl" w:hint="cs"/>
          <w:rtl/>
        </w:rPr>
        <w:t xml:space="preserve"> (א)</w:t>
      </w:r>
      <w:r>
        <w:rPr>
          <w:rStyle w:val="default"/>
          <w:rFonts w:cs="FrankRuehl"/>
          <w:rtl/>
        </w:rPr>
        <w:tab/>
      </w:r>
      <w:r>
        <w:rPr>
          <w:rStyle w:val="default"/>
          <w:rFonts w:cs="FrankRuehl" w:hint="cs"/>
          <w:rtl/>
        </w:rPr>
        <w:t>נודע ליחידת נת"א על כלי טיס מיורט במרחב אווירי שהיא אחראית למתן שירותי נת"א בו, תנקוט את הצעדים האלה, לפי הנסיבות:</w:t>
      </w:r>
    </w:p>
    <w:p w:rsidR="00E00FCC" w:rsidRDefault="00E00FCC" w:rsidP="00E00FCC">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תנסה ליצור קשר דו-כיווני עם כלי הטיס המיורט בכל אמצעי זמין, תדר חירום 121.5 מג"ה, אלא אם כן קשר כזה כבר קיים;</w:t>
      </w:r>
    </w:p>
    <w:p w:rsidR="00E00FCC" w:rsidRDefault="00E00FCC" w:rsidP="00E00FCC">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תודיע לטייס של כלי הטיס המיורט על היירוט;</w:t>
      </w:r>
    </w:p>
    <w:p w:rsidR="00E00FCC" w:rsidRDefault="00E00FCC" w:rsidP="00E00FCC">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תיצור קשר עם יחידת בקרת היירוט שלה קשר דו-כיווני עם כלי הטיס המיירט ותספק לה מידע זמין המצוי ברשותה בנוגע לכלי הטיס המיורט;</w:t>
      </w:r>
    </w:p>
    <w:p w:rsidR="00E00FCC" w:rsidRDefault="00E00FCC" w:rsidP="00E00FCC">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תעביר הודעות בין כלי הטיס המיירט או יחידת בקרת היירוט לבין כלי הטיס המיורט, לפי הצורך;</w:t>
      </w:r>
    </w:p>
    <w:p w:rsidR="00E00FCC" w:rsidRDefault="00E00FCC" w:rsidP="00E00FCC">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תנקוט את כל האמצעים כדי לשמור על בטיחות כלי הטיס המיורט, בתיאום עם יחידת בקרת היירוט;</w:t>
      </w:r>
    </w:p>
    <w:p w:rsidR="00E00FCC" w:rsidRDefault="00E00FCC" w:rsidP="00E00FCC">
      <w:pPr>
        <w:pStyle w:val="P00"/>
        <w:spacing w:before="72"/>
        <w:ind w:left="102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תעדכן את יחידות הנת"א המספקות שירותים במרחבי פיקוח תעופתיים סמוכים, אם נראה שכלי הטיס סטו מאותם מרחבי פיקוח תעופתיים סמוכים או אליהם.</w:t>
      </w:r>
    </w:p>
    <w:p w:rsidR="00E00FCC" w:rsidRDefault="00E00FCC" w:rsidP="00E00FCC">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נודע ליחידת נת"א על כלי טיס מיורט במרחב אווירי שבו היא אינה אחראית למתן שירותי נת"א, תנקוט את הצעדים האלה, לפי הנסיבות:</w:t>
      </w:r>
    </w:p>
    <w:p w:rsidR="00E00FCC" w:rsidRDefault="00E00FCC" w:rsidP="00E00FCC">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תודיע ליחידת הנת"א הנותנת שירותי נת"א במרחב האווירי שבו מתרחש היירוט, על אירוע היירוט, תספק לה את כל המידע הזמין שיש ברשותה הנוגע לעניין שיכול לסייע בזיהוי כלי הטיס, ותבקש ממנה לנקוט את כל הפעולות הנדרשות כמפורט בתקנת משנה (א);</w:t>
      </w:r>
    </w:p>
    <w:p w:rsidR="00E00FCC" w:rsidRDefault="00E00FCC" w:rsidP="00E00FCC">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תעביר הודעות בין כלי הטיס המיורט לבין יחידת הנת"א המתאימה, יחידת בקרת היירוט, או כלי הטיס המיירט.</w:t>
      </w:r>
    </w:p>
    <w:p w:rsidR="00E00FCC" w:rsidRDefault="00E00FCC" w:rsidP="00E00FCC">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 xml:space="preserve">בתקנה זו, "יחידת בקרת היירוט" </w:t>
      </w:r>
      <w:r>
        <w:rPr>
          <w:rStyle w:val="default"/>
          <w:rFonts w:cs="FrankRuehl"/>
          <w:rtl/>
        </w:rPr>
        <w:t>–</w:t>
      </w:r>
      <w:r>
        <w:rPr>
          <w:rStyle w:val="default"/>
          <w:rFonts w:cs="FrankRuehl" w:hint="cs"/>
          <w:rtl/>
        </w:rPr>
        <w:t xml:space="preserve"> יחידת הפיקוח האווירי הצבאית שבמרחב האווירי שעליו היא מופקדת מתרחש אירוע היירוט.</w:t>
      </w:r>
    </w:p>
    <w:p w:rsidR="00E00FCC" w:rsidRPr="001A1FB9" w:rsidRDefault="00E00FCC" w:rsidP="00E00FCC">
      <w:pPr>
        <w:pStyle w:val="P00"/>
        <w:spacing w:before="0"/>
        <w:ind w:left="0" w:right="1134"/>
        <w:rPr>
          <w:rStyle w:val="default"/>
          <w:rFonts w:cs="FrankRuehl"/>
          <w:vanish/>
          <w:color w:val="FF0000"/>
          <w:szCs w:val="20"/>
          <w:shd w:val="clear" w:color="auto" w:fill="FFFF99"/>
          <w:rtl/>
        </w:rPr>
      </w:pPr>
      <w:bookmarkStart w:id="356" w:name="Rov1338"/>
      <w:r w:rsidRPr="001A1FB9">
        <w:rPr>
          <w:rStyle w:val="default"/>
          <w:rFonts w:cs="FrankRuehl" w:hint="cs"/>
          <w:vanish/>
          <w:color w:val="FF0000"/>
          <w:szCs w:val="20"/>
          <w:shd w:val="clear" w:color="auto" w:fill="FFFF99"/>
          <w:rtl/>
        </w:rPr>
        <w:t>מיום 28.12.2017</w:t>
      </w:r>
    </w:p>
    <w:p w:rsidR="00E00FCC" w:rsidRPr="001A1FB9" w:rsidRDefault="00E00FCC" w:rsidP="00E00FC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תשע"ח-2017</w:t>
      </w:r>
    </w:p>
    <w:p w:rsidR="00E00FCC" w:rsidRPr="001A1FB9" w:rsidRDefault="00E00FCC" w:rsidP="00E00FCC">
      <w:pPr>
        <w:pStyle w:val="P00"/>
        <w:spacing w:before="0"/>
        <w:ind w:left="0" w:right="1134"/>
        <w:rPr>
          <w:rStyle w:val="default"/>
          <w:rFonts w:cs="FrankRuehl"/>
          <w:vanish/>
          <w:szCs w:val="20"/>
          <w:shd w:val="clear" w:color="auto" w:fill="FFFF99"/>
          <w:rtl/>
        </w:rPr>
      </w:pPr>
      <w:hyperlink r:id="rId274" w:history="1">
        <w:r w:rsidRPr="001A1FB9">
          <w:rPr>
            <w:rStyle w:val="Hyperlink"/>
            <w:rFonts w:hint="cs"/>
            <w:vanish/>
            <w:szCs w:val="20"/>
            <w:shd w:val="clear" w:color="auto" w:fill="FFFF99"/>
            <w:rtl/>
          </w:rPr>
          <w:t>ק"ת תשע"ח מס' 7887</w:t>
        </w:r>
      </w:hyperlink>
      <w:r w:rsidRPr="001A1FB9">
        <w:rPr>
          <w:rStyle w:val="default"/>
          <w:rFonts w:cs="FrankRuehl" w:hint="cs"/>
          <w:vanish/>
          <w:szCs w:val="20"/>
          <w:shd w:val="clear" w:color="auto" w:fill="FFFF99"/>
          <w:rtl/>
        </w:rPr>
        <w:t xml:space="preserve"> מיום 28.11.2017 עמ' 238</w:t>
      </w:r>
    </w:p>
    <w:p w:rsidR="00E00FCC" w:rsidRPr="00E00FCC" w:rsidRDefault="00E00FCC" w:rsidP="00E00FCC">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121ב</w:t>
      </w:r>
      <w:bookmarkEnd w:id="356"/>
    </w:p>
    <w:p w:rsidR="004C0346" w:rsidRDefault="00157CBE" w:rsidP="007A7060">
      <w:pPr>
        <w:pStyle w:val="medium2-header"/>
        <w:keepLines w:val="0"/>
        <w:spacing w:before="72"/>
        <w:ind w:left="0" w:right="1134"/>
        <w:rPr>
          <w:rFonts w:cs="FrankRuehl" w:hint="cs"/>
          <w:noProof/>
          <w:rtl/>
        </w:rPr>
      </w:pPr>
      <w:bookmarkStart w:id="357" w:name="med5"/>
      <w:bookmarkEnd w:id="357"/>
      <w:r>
        <w:rPr>
          <w:rFonts w:cs="FrankRuehl" w:hint="cs"/>
          <w:noProof/>
          <w:rtl/>
          <w:lang w:eastAsia="en-US"/>
        </w:rPr>
        <w:pict>
          <v:shape id="_x0000_s3159" type="#_x0000_t202" style="position:absolute;left:0;text-align:left;margin-left:470.35pt;margin-top:7.1pt;width:1in;height:11.2pt;z-index:251752960" filled="f" stroked="f">
            <v:textbox inset="1mm,0,1mm,0">
              <w:txbxContent>
                <w:p w:rsidR="003B4896" w:rsidRDefault="003B4896" w:rsidP="00157CBE">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Fonts w:cs="FrankRuehl" w:hint="cs"/>
          <w:noProof/>
          <w:rtl/>
        </w:rPr>
        <w:t xml:space="preserve">פרק ששי: </w:t>
      </w:r>
      <w:r w:rsidR="007A7060">
        <w:rPr>
          <w:rFonts w:cs="FrankRuehl" w:hint="cs"/>
          <w:b/>
          <w:bCs w:val="0"/>
          <w:noProof/>
          <w:rtl/>
        </w:rPr>
        <w:t>(בוטל)</w:t>
      </w:r>
    </w:p>
    <w:p w:rsidR="00157CBE" w:rsidRPr="001A1FB9" w:rsidRDefault="00157CBE" w:rsidP="00157CBE">
      <w:pPr>
        <w:pStyle w:val="P00"/>
        <w:spacing w:before="0"/>
        <w:ind w:left="0" w:right="1134"/>
        <w:rPr>
          <w:rStyle w:val="default"/>
          <w:rFonts w:cs="FrankRuehl" w:hint="cs"/>
          <w:vanish/>
          <w:color w:val="FF0000"/>
          <w:szCs w:val="20"/>
          <w:shd w:val="clear" w:color="auto" w:fill="FFFF99"/>
          <w:rtl/>
        </w:rPr>
      </w:pPr>
      <w:bookmarkStart w:id="358" w:name="Rov855"/>
      <w:r w:rsidRPr="001A1FB9">
        <w:rPr>
          <w:rStyle w:val="default"/>
          <w:rFonts w:cs="FrankRuehl" w:hint="cs"/>
          <w:vanish/>
          <w:color w:val="FF0000"/>
          <w:szCs w:val="20"/>
          <w:shd w:val="clear" w:color="auto" w:fill="FFFF99"/>
          <w:rtl/>
        </w:rPr>
        <w:t>מיום 9.3.2015</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57CBE" w:rsidRPr="001A1FB9" w:rsidRDefault="00157CBE" w:rsidP="00157CBE">
      <w:pPr>
        <w:pStyle w:val="P00"/>
        <w:spacing w:before="0"/>
        <w:ind w:left="0" w:right="1134"/>
        <w:rPr>
          <w:rStyle w:val="default"/>
          <w:rFonts w:cs="FrankRuehl" w:hint="cs"/>
          <w:vanish/>
          <w:szCs w:val="20"/>
          <w:shd w:val="clear" w:color="auto" w:fill="FFFF99"/>
          <w:rtl/>
        </w:rPr>
      </w:pPr>
      <w:hyperlink r:id="rId2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הפרק השישי</w:t>
      </w:r>
    </w:p>
    <w:p w:rsidR="00157CBE" w:rsidRPr="001A1FB9" w:rsidRDefault="00157CBE" w:rsidP="00157CB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57CBE" w:rsidRPr="007A7060" w:rsidRDefault="00157CBE" w:rsidP="007A7060">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פרק ששי: תהליכי גישת מכשירים סטנדרטית</w:t>
      </w:r>
      <w:bookmarkEnd w:id="358"/>
    </w:p>
    <w:p w:rsidR="004C0346" w:rsidRDefault="004C0346" w:rsidP="007A7060">
      <w:pPr>
        <w:pStyle w:val="P00"/>
        <w:spacing w:before="72"/>
        <w:ind w:left="0" w:right="1134"/>
        <w:rPr>
          <w:rStyle w:val="default"/>
          <w:rFonts w:cs="FrankRuehl" w:hint="cs"/>
          <w:rtl/>
        </w:rPr>
      </w:pPr>
      <w:r>
        <w:rPr>
          <w:lang w:val="he-IL"/>
        </w:rPr>
        <w:pict>
          <v:rect id="_x0000_s2171" style="position:absolute;left:0;text-align:left;margin-left:464.5pt;margin-top:8.05pt;width:75.05pt;height:13.1pt;z-index:2510986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122</w:t>
      </w:r>
      <w:r>
        <w:rPr>
          <w:rStyle w:val="default"/>
          <w:rFonts w:cs="FrankRuehl"/>
          <w:rtl/>
        </w:rPr>
        <w:t>.</w:t>
      </w:r>
      <w:r>
        <w:rPr>
          <w:rStyle w:val="default"/>
          <w:rFonts w:cs="FrankRuehl"/>
          <w:rtl/>
        </w:rPr>
        <w:tab/>
      </w:r>
      <w:r>
        <w:rPr>
          <w:rStyle w:val="default"/>
          <w:rFonts w:cs="FrankRuehl" w:hint="cs"/>
          <w:rtl/>
        </w:rPr>
        <w:t>(</w:t>
      </w:r>
      <w:r w:rsidR="007A7060">
        <w:rPr>
          <w:rStyle w:val="default"/>
          <w:rFonts w:cs="FrankRuehl" w:hint="cs"/>
          <w:rtl/>
        </w:rPr>
        <w:t>בוטלה)</w:t>
      </w:r>
      <w:r>
        <w:rPr>
          <w:rStyle w:val="default"/>
          <w:rFonts w:cs="FrankRuehl" w:hint="cs"/>
          <w:rtl/>
        </w:rPr>
        <w:t>.</w:t>
      </w:r>
    </w:p>
    <w:p w:rsidR="00157CBE" w:rsidRPr="001A1FB9" w:rsidRDefault="00157CBE" w:rsidP="00157CBE">
      <w:pPr>
        <w:pStyle w:val="P00"/>
        <w:spacing w:before="0"/>
        <w:ind w:left="0" w:right="1134"/>
        <w:rPr>
          <w:rStyle w:val="default"/>
          <w:rFonts w:cs="FrankRuehl" w:hint="cs"/>
          <w:vanish/>
          <w:color w:val="FF0000"/>
          <w:szCs w:val="20"/>
          <w:shd w:val="clear" w:color="auto" w:fill="FFFF99"/>
          <w:rtl/>
        </w:rPr>
      </w:pPr>
      <w:bookmarkStart w:id="359" w:name="Rov856"/>
      <w:r w:rsidRPr="001A1FB9">
        <w:rPr>
          <w:rStyle w:val="default"/>
          <w:rFonts w:cs="FrankRuehl" w:hint="cs"/>
          <w:vanish/>
          <w:color w:val="FF0000"/>
          <w:szCs w:val="20"/>
          <w:shd w:val="clear" w:color="auto" w:fill="FFFF99"/>
          <w:rtl/>
        </w:rPr>
        <w:t>מיום 9.3.2015</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57CBE" w:rsidRPr="001A1FB9" w:rsidRDefault="00157CBE" w:rsidP="00157CBE">
      <w:pPr>
        <w:pStyle w:val="P00"/>
        <w:spacing w:before="0"/>
        <w:ind w:left="0" w:right="1134"/>
        <w:rPr>
          <w:rStyle w:val="default"/>
          <w:rFonts w:cs="FrankRuehl" w:hint="cs"/>
          <w:vanish/>
          <w:szCs w:val="20"/>
          <w:shd w:val="clear" w:color="auto" w:fill="FFFF99"/>
          <w:rtl/>
        </w:rPr>
      </w:pPr>
      <w:hyperlink r:id="rId27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122</w:t>
      </w:r>
    </w:p>
    <w:p w:rsidR="00157CBE" w:rsidRPr="001A1FB9" w:rsidRDefault="00157CBE" w:rsidP="00157CB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57CBE" w:rsidRPr="001A1FB9" w:rsidRDefault="00157CBE" w:rsidP="00157CBE">
      <w:pPr>
        <w:pStyle w:val="P0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תהליכי גישת מכשירים סטנדרטית</w:t>
      </w:r>
    </w:p>
    <w:p w:rsidR="00157CBE" w:rsidRPr="001A1FB9" w:rsidRDefault="00157CBE" w:rsidP="00157CB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פרק זה דן בתהליכים של גישת מכשירים סטנדרטית לנחיתת מכשירים ומינימות מזג אויר הישימות להמראות ולנחיתות בתנאי כט"מ.</w:t>
      </w:r>
    </w:p>
    <w:p w:rsidR="00157CBE" w:rsidRPr="007A7060" w:rsidRDefault="00157CBE" w:rsidP="007A706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תהליכי גישת מכשירים סטנדרטית ייקבעו בידי המנהל בפרסומי מידע תעופתי של ישראל (</w:t>
      </w:r>
      <w:r w:rsidRPr="001A1FB9">
        <w:rPr>
          <w:rStyle w:val="default"/>
          <w:rFonts w:cs="FrankRuehl"/>
          <w:strike/>
          <w:vanish/>
          <w:sz w:val="18"/>
          <w:szCs w:val="22"/>
          <w:shd w:val="clear" w:color="auto" w:fill="FFFF99"/>
        </w:rPr>
        <w:t>AIP</w:t>
      </w:r>
      <w:r w:rsidRPr="001A1FB9">
        <w:rPr>
          <w:rStyle w:val="default"/>
          <w:rFonts w:cs="FrankRuehl" w:hint="cs"/>
          <w:strike/>
          <w:vanish/>
          <w:sz w:val="18"/>
          <w:szCs w:val="22"/>
          <w:shd w:val="clear" w:color="auto" w:fill="FFFF99"/>
          <w:rtl/>
        </w:rPr>
        <w:t>) שיתוכננו בהתאם לתהליכי גישת מכשירים טרמינליים (</w:t>
      </w:r>
      <w:r w:rsidRPr="001A1FB9">
        <w:rPr>
          <w:rStyle w:val="default"/>
          <w:rFonts w:cs="FrankRuehl"/>
          <w:strike/>
          <w:vanish/>
          <w:sz w:val="18"/>
          <w:szCs w:val="22"/>
          <w:shd w:val="clear" w:color="auto" w:fill="FFFF99"/>
        </w:rPr>
        <w:t>TERPs</w:t>
      </w:r>
      <w:r w:rsidRPr="001A1FB9">
        <w:rPr>
          <w:rStyle w:val="default"/>
          <w:rFonts w:cs="FrankRuehl" w:hint="cs"/>
          <w:strike/>
          <w:vanish/>
          <w:sz w:val="18"/>
          <w:szCs w:val="22"/>
          <w:shd w:val="clear" w:color="auto" w:fill="FFFF99"/>
          <w:rtl/>
        </w:rPr>
        <w:t>) המצויינים בתקנה 97.20 ל-פ.א.ר. ויחולו עליהם הוראות פרק זה.</w:t>
      </w:r>
      <w:bookmarkEnd w:id="359"/>
    </w:p>
    <w:p w:rsidR="004C0346" w:rsidRDefault="004C0346" w:rsidP="007A7060">
      <w:pPr>
        <w:pStyle w:val="P00"/>
        <w:spacing w:before="72"/>
        <w:ind w:left="0" w:right="1134"/>
        <w:rPr>
          <w:rStyle w:val="default"/>
          <w:rFonts w:cs="FrankRuehl" w:hint="cs"/>
          <w:rtl/>
        </w:rPr>
      </w:pPr>
      <w:r>
        <w:rPr>
          <w:lang w:val="he-IL"/>
        </w:rPr>
        <w:pict>
          <v:rect id="_x0000_s2172" style="position:absolute;left:0;text-align:left;margin-left:464.5pt;margin-top:8.05pt;width:75.05pt;height:14.6pt;z-index:251099648" o:allowincell="f" filled="f" stroked="f" strokecolor="lime" strokeweight=".25pt">
            <v:textbox style="mso-next-textbox:#_x0000_s2172"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123</w:t>
      </w:r>
      <w:r>
        <w:rPr>
          <w:rStyle w:val="default"/>
          <w:rFonts w:cs="FrankRuehl"/>
          <w:rtl/>
        </w:rPr>
        <w:t>.</w:t>
      </w:r>
      <w:r>
        <w:rPr>
          <w:rStyle w:val="default"/>
          <w:rFonts w:cs="FrankRuehl"/>
          <w:rtl/>
        </w:rPr>
        <w:tab/>
      </w:r>
      <w:r w:rsidR="007A7060">
        <w:rPr>
          <w:rStyle w:val="default"/>
          <w:rFonts w:cs="FrankRuehl" w:hint="cs"/>
          <w:rtl/>
        </w:rPr>
        <w:t>(בוטלה).</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360" w:name="Rov857"/>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624" w:right="1134"/>
        <w:rPr>
          <w:rStyle w:val="default"/>
          <w:rFonts w:cs="FrankRuehl" w:hint="cs"/>
          <w:vanish/>
          <w:szCs w:val="20"/>
          <w:shd w:val="clear" w:color="auto" w:fill="FFFF99"/>
          <w:rtl/>
        </w:rPr>
      </w:pPr>
      <w:hyperlink r:id="rId277"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373</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123(1)</w:t>
      </w:r>
    </w:p>
    <w:p w:rsidR="004C0346" w:rsidRPr="001A1FB9" w:rsidRDefault="004C0346">
      <w:pPr>
        <w:pStyle w:val="P00"/>
        <w:ind w:left="62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"קטגורית כלי טיס לגישת מכשירים"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סיווג של כלי טיס המבוסס על מהירות של </w:t>
      </w:r>
      <w:r w:rsidRPr="001A1FB9">
        <w:rPr>
          <w:rStyle w:val="default"/>
          <w:rFonts w:cs="FrankRuehl"/>
          <w:strike/>
          <w:vanish/>
          <w:sz w:val="18"/>
          <w:szCs w:val="18"/>
          <w:shd w:val="clear" w:color="auto" w:fill="FFFF99"/>
        </w:rPr>
        <w:t>Vso</w:t>
      </w:r>
      <w:r w:rsidRPr="001A1FB9">
        <w:rPr>
          <w:rStyle w:val="default"/>
          <w:rFonts w:cs="FrankRuehl" w:hint="cs"/>
          <w:strike/>
          <w:vanish/>
          <w:sz w:val="22"/>
          <w:szCs w:val="22"/>
          <w:shd w:val="clear" w:color="auto" w:fill="FFFF99"/>
          <w:rtl/>
        </w:rPr>
        <w:t xml:space="preserve"> 1.3, (כאשר </w:t>
      </w:r>
      <w:r w:rsidRPr="001A1FB9">
        <w:rPr>
          <w:rStyle w:val="default"/>
          <w:rFonts w:cs="FrankRuehl"/>
          <w:strike/>
          <w:vanish/>
          <w:sz w:val="18"/>
          <w:szCs w:val="18"/>
          <w:shd w:val="clear" w:color="auto" w:fill="FFFF99"/>
        </w:rPr>
        <w:t>Vso</w:t>
      </w:r>
      <w:r w:rsidRPr="001A1FB9">
        <w:rPr>
          <w:rStyle w:val="default"/>
          <w:rFonts w:cs="FrankRuehl" w:hint="cs"/>
          <w:strike/>
          <w:vanish/>
          <w:sz w:val="22"/>
          <w:szCs w:val="22"/>
          <w:shd w:val="clear" w:color="auto" w:fill="FFFF99"/>
          <w:rtl/>
        </w:rPr>
        <w:t xml:space="preserve"> פירושו מהירות ההזדקרות או מהירות טיסה קבועה מזערית בתצורת הנחיתה) במשקל המכסימלי המורשה בתעודת הסוג, או על משקל הנחיתה המכסימלי המאושר בתעודת הסוג. ערכים של </w:t>
      </w:r>
      <w:r w:rsidRPr="001A1FB9">
        <w:rPr>
          <w:rStyle w:val="default"/>
          <w:rFonts w:cs="FrankRuehl"/>
          <w:strike/>
          <w:vanish/>
          <w:sz w:val="18"/>
          <w:szCs w:val="18"/>
          <w:shd w:val="clear" w:color="auto" w:fill="FFFF99"/>
        </w:rPr>
        <w:t>Vso</w:t>
      </w:r>
      <w:r w:rsidRPr="001A1FB9">
        <w:rPr>
          <w:rStyle w:val="default"/>
          <w:rFonts w:cs="FrankRuehl" w:hint="cs"/>
          <w:strike/>
          <w:vanish/>
          <w:sz w:val="22"/>
          <w:szCs w:val="22"/>
          <w:shd w:val="clear" w:color="auto" w:fill="FFFF99"/>
          <w:rtl/>
        </w:rPr>
        <w:t xml:space="preserve"> המבוססים על משקל הנחיתה המכסימלי המאושר בתעודת הסוג הם הערכים שנקבעו עבור כלי הטיס על ידי הרשות האחראית למתן תעודת הסוג במדינה בה רשום כלי הטיס. אם כלי הטיס מתאים לשתי קטגוריות יימנה על הגבוהה שבין השתיים.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הקטגוריות הן </w:t>
      </w:r>
      <w:r w:rsidRPr="001A1FB9">
        <w:rPr>
          <w:rStyle w:val="default"/>
          <w:rFonts w:cs="FrankRuehl"/>
          <w:strike/>
          <w:vanish/>
          <w:sz w:val="22"/>
          <w:szCs w:val="22"/>
          <w:shd w:val="clear" w:color="auto" w:fill="FFFF99"/>
          <w:rtl/>
        </w:rPr>
        <w:t>–</w:t>
      </w:r>
    </w:p>
    <w:p w:rsidR="004C0346" w:rsidRPr="001A1FB9" w:rsidRDefault="004C0346" w:rsidP="00157CBE">
      <w:pPr>
        <w:pStyle w:val="P00"/>
        <w:tabs>
          <w:tab w:val="clear" w:pos="624"/>
          <w:tab w:val="clear" w:pos="1021"/>
          <w:tab w:val="clear" w:pos="1474"/>
          <w:tab w:val="clear" w:pos="1928"/>
          <w:tab w:val="clear" w:pos="2381"/>
          <w:tab w:val="clear" w:pos="6259"/>
          <w:tab w:val="center" w:pos="1134"/>
          <w:tab w:val="center" w:pos="2835"/>
          <w:tab w:val="center" w:pos="5954"/>
        </w:tabs>
        <w:spacing w:before="0"/>
        <w:ind w:left="624" w:right="1134"/>
        <w:rPr>
          <w:rStyle w:val="default"/>
          <w:rFonts w:cs="FrankRuehl" w:hint="cs"/>
          <w:strike/>
          <w:vanish/>
          <w:szCs w:val="20"/>
          <w:shd w:val="clear" w:color="auto" w:fill="FFFF99"/>
          <w:rtl/>
        </w:rPr>
      </w:pPr>
      <w:r w:rsidRPr="001A1FB9">
        <w:rPr>
          <w:rStyle w:val="default"/>
          <w:rFonts w:cs="FrankRuehl" w:hint="cs"/>
          <w:vanish/>
          <w:szCs w:val="20"/>
          <w:shd w:val="clear" w:color="auto" w:fill="FFFF99"/>
          <w:rtl/>
        </w:rPr>
        <w:tab/>
      </w:r>
      <w:r w:rsidRPr="001A1FB9">
        <w:rPr>
          <w:rStyle w:val="default"/>
          <w:rFonts w:cs="FrankRuehl" w:hint="cs"/>
          <w:strike/>
          <w:vanish/>
          <w:szCs w:val="20"/>
          <w:u w:val="single"/>
          <w:shd w:val="clear" w:color="auto" w:fill="FFFF99"/>
          <w:rtl/>
        </w:rPr>
        <w:t>קטגוריה</w:t>
      </w:r>
      <w:r w:rsidRPr="001A1FB9">
        <w:rPr>
          <w:rStyle w:val="default"/>
          <w:rFonts w:cs="FrankRuehl" w:hint="cs"/>
          <w:strike/>
          <w:vanish/>
          <w:szCs w:val="20"/>
          <w:shd w:val="clear" w:color="auto" w:fill="FFFF99"/>
          <w:rtl/>
        </w:rPr>
        <w:tab/>
      </w:r>
      <w:r w:rsidRPr="001A1FB9">
        <w:rPr>
          <w:rStyle w:val="default"/>
          <w:rFonts w:cs="FrankRuehl" w:hint="cs"/>
          <w:strike/>
          <w:vanish/>
          <w:szCs w:val="20"/>
          <w:u w:val="single"/>
          <w:shd w:val="clear" w:color="auto" w:fill="FFFF99"/>
          <w:rtl/>
        </w:rPr>
        <w:t>מהירות (בקשר)</w:t>
      </w:r>
      <w:r w:rsidRPr="001A1FB9">
        <w:rPr>
          <w:rStyle w:val="default"/>
          <w:rFonts w:cs="FrankRuehl" w:hint="cs"/>
          <w:strike/>
          <w:vanish/>
          <w:szCs w:val="20"/>
          <w:shd w:val="clear" w:color="auto" w:fill="FFFF99"/>
          <w:rtl/>
        </w:rPr>
        <w:tab/>
      </w:r>
      <w:r w:rsidRPr="001A1FB9">
        <w:rPr>
          <w:rStyle w:val="default"/>
          <w:rFonts w:cs="FrankRuehl" w:hint="cs"/>
          <w:strike/>
          <w:vanish/>
          <w:szCs w:val="20"/>
          <w:u w:val="single"/>
          <w:shd w:val="clear" w:color="auto" w:fill="FFFF99"/>
          <w:rtl/>
        </w:rPr>
        <w:t>משקל בק"ג</w:t>
      </w:r>
    </w:p>
    <w:p w:rsidR="004C0346" w:rsidRPr="001A1FB9" w:rsidRDefault="004C0346" w:rsidP="00157CBE">
      <w:pPr>
        <w:pStyle w:val="P00"/>
        <w:tabs>
          <w:tab w:val="clear" w:pos="624"/>
          <w:tab w:val="clear" w:pos="1021"/>
          <w:tab w:val="clear" w:pos="1474"/>
          <w:tab w:val="clear" w:pos="1928"/>
          <w:tab w:val="clear" w:pos="2381"/>
          <w:tab w:val="clear" w:pos="2835"/>
          <w:tab w:val="clear" w:pos="6259"/>
          <w:tab w:val="left" w:pos="1134"/>
          <w:tab w:val="left" w:pos="1701"/>
          <w:tab w:val="left" w:pos="4536"/>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A</w:t>
      </w:r>
      <w:r w:rsidRPr="001A1FB9">
        <w:rPr>
          <w:rStyle w:val="default"/>
          <w:rFonts w:cs="FrankRuehl" w:hint="cs"/>
          <w:strike/>
          <w:vanish/>
          <w:sz w:val="18"/>
          <w:szCs w:val="22"/>
          <w:shd w:val="clear" w:color="auto" w:fill="FFFF99"/>
          <w:rtl/>
        </w:rPr>
        <w:tab/>
        <w:t>פחות מ-91</w:t>
      </w:r>
      <w:r w:rsidRPr="001A1FB9">
        <w:rPr>
          <w:rStyle w:val="default"/>
          <w:rFonts w:cs="FrankRuehl" w:hint="cs"/>
          <w:strike/>
          <w:vanish/>
          <w:sz w:val="18"/>
          <w:szCs w:val="22"/>
          <w:shd w:val="clear" w:color="auto" w:fill="FFFF99"/>
          <w:rtl/>
        </w:rPr>
        <w:tab/>
        <w:t>פחות מ-13,637</w:t>
      </w:r>
    </w:p>
    <w:p w:rsidR="004C0346" w:rsidRPr="001A1FB9" w:rsidRDefault="004C0346" w:rsidP="00157CBE">
      <w:pPr>
        <w:pStyle w:val="P00"/>
        <w:tabs>
          <w:tab w:val="clear" w:pos="624"/>
          <w:tab w:val="clear" w:pos="1021"/>
          <w:tab w:val="clear" w:pos="1474"/>
          <w:tab w:val="clear" w:pos="1928"/>
          <w:tab w:val="clear" w:pos="2381"/>
          <w:tab w:val="clear" w:pos="2835"/>
          <w:tab w:val="clear" w:pos="6259"/>
          <w:tab w:val="left" w:pos="1134"/>
          <w:tab w:val="left" w:pos="1701"/>
          <w:tab w:val="left" w:pos="4536"/>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B</w:t>
      </w:r>
      <w:r w:rsidRPr="001A1FB9">
        <w:rPr>
          <w:rStyle w:val="default"/>
          <w:rFonts w:cs="FrankRuehl" w:hint="cs"/>
          <w:strike/>
          <w:vanish/>
          <w:sz w:val="18"/>
          <w:szCs w:val="22"/>
          <w:shd w:val="clear" w:color="auto" w:fill="FFFF99"/>
          <w:rtl/>
        </w:rPr>
        <w:tab/>
        <w:t>91 או יותר אך פחות מ-121</w:t>
      </w:r>
      <w:r w:rsidRPr="001A1FB9">
        <w:rPr>
          <w:rStyle w:val="default"/>
          <w:rFonts w:cs="FrankRuehl" w:hint="cs"/>
          <w:strike/>
          <w:vanish/>
          <w:sz w:val="18"/>
          <w:szCs w:val="22"/>
          <w:shd w:val="clear" w:color="auto" w:fill="FFFF99"/>
          <w:rtl/>
        </w:rPr>
        <w:tab/>
        <w:t>13,637 או יותר אך פחות מ-27,274</w:t>
      </w:r>
    </w:p>
    <w:p w:rsidR="004C0346" w:rsidRPr="001A1FB9" w:rsidRDefault="004C0346" w:rsidP="00157CBE">
      <w:pPr>
        <w:pStyle w:val="P00"/>
        <w:tabs>
          <w:tab w:val="clear" w:pos="624"/>
          <w:tab w:val="clear" w:pos="1021"/>
          <w:tab w:val="clear" w:pos="1474"/>
          <w:tab w:val="clear" w:pos="1928"/>
          <w:tab w:val="clear" w:pos="2381"/>
          <w:tab w:val="clear" w:pos="2835"/>
          <w:tab w:val="clear" w:pos="6259"/>
          <w:tab w:val="left" w:pos="1134"/>
          <w:tab w:val="left" w:pos="1701"/>
          <w:tab w:val="left" w:pos="4536"/>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C</w:t>
      </w:r>
      <w:r w:rsidRPr="001A1FB9">
        <w:rPr>
          <w:rStyle w:val="default"/>
          <w:rFonts w:cs="FrankRuehl" w:hint="cs"/>
          <w:strike/>
          <w:vanish/>
          <w:sz w:val="18"/>
          <w:szCs w:val="22"/>
          <w:shd w:val="clear" w:color="auto" w:fill="FFFF99"/>
          <w:rtl/>
        </w:rPr>
        <w:tab/>
        <w:t>121 או יותר אך פחות מ-141</w:t>
      </w:r>
      <w:r w:rsidRPr="001A1FB9">
        <w:rPr>
          <w:rStyle w:val="default"/>
          <w:rFonts w:cs="FrankRuehl" w:hint="cs"/>
          <w:strike/>
          <w:vanish/>
          <w:sz w:val="18"/>
          <w:szCs w:val="22"/>
          <w:shd w:val="clear" w:color="auto" w:fill="FFFF99"/>
          <w:rtl/>
        </w:rPr>
        <w:tab/>
        <w:t>27,274 או יותר אך פחות מ-68,182</w:t>
      </w:r>
    </w:p>
    <w:p w:rsidR="004C0346" w:rsidRPr="001A1FB9" w:rsidRDefault="004C0346" w:rsidP="00157CBE">
      <w:pPr>
        <w:pStyle w:val="P00"/>
        <w:tabs>
          <w:tab w:val="clear" w:pos="624"/>
          <w:tab w:val="clear" w:pos="1021"/>
          <w:tab w:val="clear" w:pos="1474"/>
          <w:tab w:val="clear" w:pos="1928"/>
          <w:tab w:val="clear" w:pos="2381"/>
          <w:tab w:val="clear" w:pos="2835"/>
          <w:tab w:val="clear" w:pos="6259"/>
          <w:tab w:val="left" w:pos="1134"/>
          <w:tab w:val="left" w:pos="1701"/>
          <w:tab w:val="left" w:pos="4536"/>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D</w:t>
      </w:r>
      <w:r w:rsidRPr="001A1FB9">
        <w:rPr>
          <w:rStyle w:val="default"/>
          <w:rFonts w:cs="FrankRuehl" w:hint="cs"/>
          <w:strike/>
          <w:vanish/>
          <w:sz w:val="18"/>
          <w:szCs w:val="22"/>
          <w:shd w:val="clear" w:color="auto" w:fill="FFFF99"/>
          <w:rtl/>
        </w:rPr>
        <w:tab/>
        <w:t>141 או יותר אך פחות מ-166</w:t>
      </w:r>
      <w:r w:rsidRPr="001A1FB9">
        <w:rPr>
          <w:rStyle w:val="default"/>
          <w:rFonts w:cs="FrankRuehl" w:hint="cs"/>
          <w:strike/>
          <w:vanish/>
          <w:sz w:val="18"/>
          <w:szCs w:val="22"/>
          <w:shd w:val="clear" w:color="auto" w:fill="FFFF99"/>
          <w:rtl/>
        </w:rPr>
        <w:tab/>
        <w:t>68,182 או יותר</w:t>
      </w:r>
    </w:p>
    <w:p w:rsidR="004C0346" w:rsidRPr="001A1FB9" w:rsidRDefault="004C0346" w:rsidP="00157CBE">
      <w:pPr>
        <w:pStyle w:val="P00"/>
        <w:tabs>
          <w:tab w:val="clear" w:pos="624"/>
          <w:tab w:val="clear" w:pos="1021"/>
          <w:tab w:val="clear" w:pos="1474"/>
          <w:tab w:val="clear" w:pos="1928"/>
          <w:tab w:val="clear" w:pos="2381"/>
          <w:tab w:val="clear" w:pos="2835"/>
          <w:tab w:val="clear" w:pos="6259"/>
          <w:tab w:val="left" w:pos="1134"/>
          <w:tab w:val="left" w:pos="1701"/>
          <w:tab w:val="left" w:pos="4536"/>
        </w:tabs>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ab/>
        <w:t>166 או יותר</w:t>
      </w:r>
      <w:r w:rsidRPr="001A1FB9">
        <w:rPr>
          <w:rStyle w:val="default"/>
          <w:rFonts w:cs="FrankRuehl" w:hint="cs"/>
          <w:strike/>
          <w:vanish/>
          <w:sz w:val="18"/>
          <w:szCs w:val="22"/>
          <w:shd w:val="clear" w:color="auto" w:fill="FFFF99"/>
          <w:rtl/>
        </w:rPr>
        <w:tab/>
        <w:t>כל משקל</w:t>
      </w:r>
    </w:p>
    <w:p w:rsidR="007A7060" w:rsidRPr="001A1FB9" w:rsidRDefault="007A7060" w:rsidP="007A7060">
      <w:pPr>
        <w:pStyle w:val="P00"/>
        <w:spacing w:before="0"/>
        <w:ind w:left="0" w:right="1134"/>
        <w:rPr>
          <w:rStyle w:val="default"/>
          <w:rFonts w:cs="FrankRuehl" w:hint="cs"/>
          <w:vanish/>
          <w:szCs w:val="20"/>
          <w:shd w:val="clear" w:color="auto" w:fill="FFFF99"/>
          <w:rtl/>
        </w:rPr>
      </w:pPr>
    </w:p>
    <w:p w:rsidR="00157CBE" w:rsidRPr="001A1FB9" w:rsidRDefault="00157CBE" w:rsidP="00157CB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57CBE" w:rsidRPr="001A1FB9" w:rsidRDefault="00157CBE" w:rsidP="00157CBE">
      <w:pPr>
        <w:pStyle w:val="P00"/>
        <w:spacing w:before="0"/>
        <w:ind w:left="0" w:right="1134"/>
        <w:rPr>
          <w:rStyle w:val="default"/>
          <w:rFonts w:cs="FrankRuehl" w:hint="cs"/>
          <w:vanish/>
          <w:szCs w:val="20"/>
          <w:shd w:val="clear" w:color="auto" w:fill="FFFF99"/>
          <w:rtl/>
        </w:rPr>
      </w:pPr>
      <w:hyperlink r:id="rId27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123</w:t>
      </w:r>
    </w:p>
    <w:p w:rsidR="00157CBE" w:rsidRPr="001A1FB9" w:rsidRDefault="00157CBE" w:rsidP="00157CB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57CBE" w:rsidRPr="001A1FB9" w:rsidRDefault="00157CBE" w:rsidP="00157CBE">
      <w:pPr>
        <w:pStyle w:val="P0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פירוש סימונים ומונחים</w:t>
      </w:r>
    </w:p>
    <w:p w:rsidR="00157CBE" w:rsidRPr="001A1FB9" w:rsidRDefault="00157CBE" w:rsidP="00157CB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לסימונים ולמונחים המפורטים להלן תהיה המשמעות הבאה: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"קטגורית כלי טיס לגישת מכשירים"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סיווג כלי טיס המבוסס על מהירות </w:t>
      </w:r>
      <w:r w:rsidRPr="001A1FB9">
        <w:rPr>
          <w:rStyle w:val="default"/>
          <w:rFonts w:cs="FrankRuehl"/>
          <w:strike/>
          <w:vanish/>
          <w:sz w:val="18"/>
          <w:szCs w:val="22"/>
          <w:shd w:val="clear" w:color="auto" w:fill="FFFF99"/>
        </w:rPr>
        <w:t>1.3VSO</w:t>
      </w:r>
      <w:r w:rsidRPr="001A1FB9">
        <w:rPr>
          <w:rStyle w:val="default"/>
          <w:rFonts w:cs="FrankRuehl" w:hint="cs"/>
          <w:strike/>
          <w:vanish/>
          <w:sz w:val="18"/>
          <w:szCs w:val="22"/>
          <w:shd w:val="clear" w:color="auto" w:fill="FFFF99"/>
          <w:rtl/>
        </w:rPr>
        <w:t xml:space="preserve"> (כאשר </w:t>
      </w:r>
      <w:r w:rsidRPr="001A1FB9">
        <w:rPr>
          <w:rStyle w:val="default"/>
          <w:rFonts w:cs="FrankRuehl"/>
          <w:strike/>
          <w:vanish/>
          <w:sz w:val="18"/>
          <w:szCs w:val="22"/>
          <w:shd w:val="clear" w:color="auto" w:fill="FFFF99"/>
        </w:rPr>
        <w:t>VSO</w:t>
      </w:r>
      <w:r w:rsidRPr="001A1FB9">
        <w:rPr>
          <w:rStyle w:val="default"/>
          <w:rFonts w:cs="FrankRuehl" w:hint="cs"/>
          <w:strike/>
          <w:vanish/>
          <w:sz w:val="18"/>
          <w:szCs w:val="22"/>
          <w:shd w:val="clear" w:color="auto" w:fill="FFFF99"/>
          <w:rtl/>
        </w:rPr>
        <w:t xml:space="preserve"> פירושו מהירות ההזדקרות או מהירות קבועה מזערית בתצורת הנחיתה) במשקל המרבי המורשה לנחיתה בתעודת הסוג; הערכים של </w:t>
      </w:r>
      <w:r w:rsidRPr="001A1FB9">
        <w:rPr>
          <w:rStyle w:val="default"/>
          <w:rFonts w:cs="FrankRuehl"/>
          <w:strike/>
          <w:vanish/>
          <w:sz w:val="18"/>
          <w:szCs w:val="22"/>
          <w:shd w:val="clear" w:color="auto" w:fill="FFFF99"/>
        </w:rPr>
        <w:t>VSO</w:t>
      </w:r>
      <w:r w:rsidRPr="001A1FB9">
        <w:rPr>
          <w:rStyle w:val="default"/>
          <w:rFonts w:cs="FrankRuehl" w:hint="cs"/>
          <w:strike/>
          <w:vanish/>
          <w:sz w:val="18"/>
          <w:szCs w:val="22"/>
          <w:shd w:val="clear" w:color="auto" w:fill="FFFF99"/>
          <w:rtl/>
        </w:rPr>
        <w:t xml:space="preserve"> ושל המשקל המרבי  לנחיתה נקבעו לכלי הטיס בידי הרשות האחראית למתן תעודת הסוג במדינה בה הוא רשום:</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center" w:pos="1191"/>
          <w:tab w:val="center" w:pos="3289"/>
        </w:tabs>
        <w:spacing w:before="0"/>
        <w:ind w:left="624" w:right="1134"/>
        <w:rPr>
          <w:rStyle w:val="default"/>
          <w:rFonts w:cs="FrankRuehl" w:hint="cs"/>
          <w:strike/>
          <w:vanish/>
          <w:szCs w:val="20"/>
          <w:shd w:val="clear" w:color="auto" w:fill="FFFF99"/>
          <w:rtl/>
        </w:rPr>
      </w:pPr>
      <w:r w:rsidRPr="001A1FB9">
        <w:rPr>
          <w:rStyle w:val="default"/>
          <w:rFonts w:cs="FrankRuehl" w:hint="cs"/>
          <w:vanish/>
          <w:szCs w:val="20"/>
          <w:shd w:val="clear" w:color="auto" w:fill="FFFF99"/>
          <w:rtl/>
        </w:rPr>
        <w:tab/>
      </w:r>
      <w:r w:rsidRPr="001A1FB9">
        <w:rPr>
          <w:rStyle w:val="default"/>
          <w:rFonts w:cs="FrankRuehl" w:hint="cs"/>
          <w:strike/>
          <w:vanish/>
          <w:szCs w:val="20"/>
          <w:u w:val="single"/>
          <w:shd w:val="clear" w:color="auto" w:fill="FFFF99"/>
          <w:rtl/>
        </w:rPr>
        <w:t>קטגוריה</w:t>
      </w:r>
      <w:r w:rsidRPr="001A1FB9">
        <w:rPr>
          <w:rStyle w:val="default"/>
          <w:rFonts w:cs="FrankRuehl" w:hint="cs"/>
          <w:strike/>
          <w:vanish/>
          <w:szCs w:val="20"/>
          <w:shd w:val="clear" w:color="auto" w:fill="FFFF99"/>
          <w:rtl/>
        </w:rPr>
        <w:tab/>
      </w:r>
      <w:r w:rsidRPr="001A1FB9">
        <w:rPr>
          <w:rStyle w:val="default"/>
          <w:rFonts w:cs="FrankRuehl" w:hint="cs"/>
          <w:strike/>
          <w:vanish/>
          <w:szCs w:val="20"/>
          <w:u w:val="single"/>
          <w:shd w:val="clear" w:color="auto" w:fill="FFFF99"/>
          <w:rtl/>
        </w:rPr>
        <w:t>מהירות הגישה בקשר</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left" w:pos="1134"/>
          <w:tab w:val="left" w:pos="2268"/>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A</w:t>
      </w:r>
      <w:r w:rsidRPr="001A1FB9">
        <w:rPr>
          <w:rStyle w:val="default"/>
          <w:rFonts w:cs="FrankRuehl" w:hint="cs"/>
          <w:strike/>
          <w:vanish/>
          <w:sz w:val="18"/>
          <w:szCs w:val="22"/>
          <w:shd w:val="clear" w:color="auto" w:fill="FFFF99"/>
          <w:rtl/>
        </w:rPr>
        <w:tab/>
        <w:t>פחות מ-91</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left" w:pos="1134"/>
          <w:tab w:val="left" w:pos="2268"/>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B</w:t>
      </w:r>
      <w:r w:rsidRPr="001A1FB9">
        <w:rPr>
          <w:rStyle w:val="default"/>
          <w:rFonts w:cs="FrankRuehl" w:hint="cs"/>
          <w:strike/>
          <w:vanish/>
          <w:sz w:val="18"/>
          <w:szCs w:val="22"/>
          <w:shd w:val="clear" w:color="auto" w:fill="FFFF99"/>
          <w:rtl/>
        </w:rPr>
        <w:tab/>
        <w:t>91 או יותר אך פחות מ-121</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left" w:pos="1134"/>
          <w:tab w:val="left" w:pos="2268"/>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C</w:t>
      </w:r>
      <w:r w:rsidRPr="001A1FB9">
        <w:rPr>
          <w:rStyle w:val="default"/>
          <w:rFonts w:cs="FrankRuehl" w:hint="cs"/>
          <w:strike/>
          <w:vanish/>
          <w:sz w:val="18"/>
          <w:szCs w:val="22"/>
          <w:shd w:val="clear" w:color="auto" w:fill="FFFF99"/>
          <w:rtl/>
        </w:rPr>
        <w:tab/>
        <w:t>121 או יותר אך פחות מ-141</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left" w:pos="1134"/>
          <w:tab w:val="left" w:pos="2268"/>
        </w:tabs>
        <w:spacing w:before="0"/>
        <w:ind w:left="624"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D</w:t>
      </w:r>
      <w:r w:rsidRPr="001A1FB9">
        <w:rPr>
          <w:rStyle w:val="default"/>
          <w:rFonts w:cs="FrankRuehl" w:hint="cs"/>
          <w:strike/>
          <w:vanish/>
          <w:sz w:val="18"/>
          <w:szCs w:val="22"/>
          <w:shd w:val="clear" w:color="auto" w:fill="FFFF99"/>
          <w:rtl/>
        </w:rPr>
        <w:tab/>
        <w:t>141 או יותר אך פחות מ-166</w:t>
      </w:r>
    </w:p>
    <w:p w:rsidR="00157CBE" w:rsidRPr="001A1FB9" w:rsidRDefault="00157CBE" w:rsidP="00157CBE">
      <w:pPr>
        <w:pStyle w:val="P00"/>
        <w:tabs>
          <w:tab w:val="clear" w:pos="624"/>
          <w:tab w:val="clear" w:pos="1021"/>
          <w:tab w:val="clear" w:pos="1474"/>
          <w:tab w:val="clear" w:pos="1928"/>
          <w:tab w:val="clear" w:pos="2381"/>
          <w:tab w:val="clear" w:pos="2835"/>
          <w:tab w:val="clear" w:pos="6259"/>
          <w:tab w:val="left" w:pos="1134"/>
          <w:tab w:val="left" w:pos="2268"/>
        </w:tabs>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ab/>
        <w:t>166 או יותר</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קטעים של תהליכי גישה שעבורם נקבעו גבהים (כל הגבהים שנקבעו הם גובהי מינימום, אלא אם צויין אחרת), או נתיבי גישה, או שניהם גם יחד, מפורטים להלן:</w:t>
      </w:r>
    </w:p>
    <w:p w:rsidR="00157CBE" w:rsidRPr="001A1FB9" w:rsidRDefault="00157CBE" w:rsidP="00157CB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"גישה התחלתית" (</w:t>
      </w:r>
      <w:r w:rsidRPr="001A1FB9">
        <w:rPr>
          <w:rStyle w:val="default"/>
          <w:rFonts w:cs="FrankRuehl"/>
          <w:strike/>
          <w:vanish/>
          <w:sz w:val="18"/>
          <w:szCs w:val="22"/>
          <w:shd w:val="clear" w:color="auto" w:fill="FFFF99"/>
        </w:rPr>
        <w:t>initial approach</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הקטע שבין קבע הגישה ההתחלתית ובין קבע הביניים (</w:t>
      </w:r>
      <w:r w:rsidRPr="001A1FB9">
        <w:rPr>
          <w:rStyle w:val="default"/>
          <w:rFonts w:cs="FrankRuehl"/>
          <w:strike/>
          <w:vanish/>
          <w:sz w:val="18"/>
          <w:szCs w:val="22"/>
          <w:shd w:val="clear" w:color="auto" w:fill="FFFF99"/>
        </w:rPr>
        <w:t>intermediate fix</w:t>
      </w:r>
      <w:r w:rsidRPr="001A1FB9">
        <w:rPr>
          <w:rStyle w:val="default"/>
          <w:rFonts w:cs="FrankRuehl" w:hint="cs"/>
          <w:strike/>
          <w:vanish/>
          <w:sz w:val="18"/>
          <w:szCs w:val="22"/>
          <w:shd w:val="clear" w:color="auto" w:fill="FFFF99"/>
          <w:rtl/>
        </w:rPr>
        <w:t>), או בין הנקודה שבה כלי הטיס מתייצב על נתיב הביניים או על נתיב הגישה הסופי;</w:t>
      </w:r>
    </w:p>
    <w:p w:rsidR="00157CBE" w:rsidRPr="001A1FB9" w:rsidRDefault="00157CBE" w:rsidP="00157CB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"גובה גישה התחלתית" (</w:t>
      </w:r>
      <w:r w:rsidRPr="001A1FB9">
        <w:rPr>
          <w:rStyle w:val="default"/>
          <w:rFonts w:cs="FrankRuehl"/>
          <w:strike/>
          <w:vanish/>
          <w:sz w:val="18"/>
          <w:szCs w:val="22"/>
          <w:shd w:val="clear" w:color="auto" w:fill="FFFF99"/>
        </w:rPr>
        <w:t>initial approach altitude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גובה שנקבע עבור קטע הגישה ההתחלתית של גישת מכשירים;</w:t>
      </w:r>
    </w:p>
    <w:p w:rsidR="00157CBE" w:rsidRPr="001A1FB9" w:rsidRDefault="00157CBE" w:rsidP="00157CB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"גישת ביניים" (</w:t>
      </w:r>
      <w:r w:rsidRPr="001A1FB9">
        <w:rPr>
          <w:rStyle w:val="default"/>
          <w:rFonts w:cs="FrankRuehl"/>
          <w:strike/>
          <w:vanish/>
          <w:sz w:val="18"/>
          <w:szCs w:val="22"/>
          <w:shd w:val="clear" w:color="auto" w:fill="FFFF99"/>
        </w:rPr>
        <w:t>intermediate approach</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הקטע בין קבע הביניים או נקודת הביניים ובין קבע הגישה הסופית;</w:t>
      </w:r>
    </w:p>
    <w:p w:rsidR="00157CBE" w:rsidRPr="001A1FB9" w:rsidRDefault="00157CBE" w:rsidP="00157CB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"גישה סופית" (</w:t>
      </w:r>
      <w:r w:rsidRPr="001A1FB9">
        <w:rPr>
          <w:rStyle w:val="default"/>
          <w:rFonts w:cs="FrankRuehl"/>
          <w:strike/>
          <w:vanish/>
          <w:sz w:val="18"/>
          <w:szCs w:val="22"/>
          <w:shd w:val="clear" w:color="auto" w:fill="FFFF99"/>
        </w:rPr>
        <w:t>final approach</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הקטע בין קבע הגישה הסופית או נקודת הגישה הסופית ובין מסלול הנחיתה, שדה התעופה או נקודת ההחטאה;</w:t>
      </w:r>
    </w:p>
    <w:p w:rsidR="00157CBE" w:rsidRPr="001A1FB9" w:rsidRDefault="00157CBE" w:rsidP="00157CB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"איזור החטאה" (</w:t>
      </w:r>
      <w:r w:rsidRPr="001A1FB9">
        <w:rPr>
          <w:rStyle w:val="default"/>
          <w:rFonts w:cs="FrankRuehl"/>
          <w:strike/>
          <w:vanish/>
          <w:sz w:val="18"/>
          <w:szCs w:val="22"/>
          <w:shd w:val="clear" w:color="auto" w:fill="FFFF99"/>
        </w:rPr>
        <w:t>missed approach</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הקטע בין נקודת ההגעה לגובה ההחלטה ובין קבע ההחטאה בגובה שנקבע;</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"מינימת הקפה לנחיתה" (</w:t>
      </w:r>
      <w:r w:rsidRPr="001A1FB9">
        <w:rPr>
          <w:rStyle w:val="default"/>
          <w:rFonts w:cs="FrankRuehl"/>
          <w:strike/>
          <w:vanish/>
          <w:sz w:val="18"/>
          <w:szCs w:val="22"/>
          <w:shd w:val="clear" w:color="auto" w:fill="FFFF99"/>
        </w:rPr>
        <w:t>circling landing minimum</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קביעה של מינימות תיקרת עננים וראות, או גובה מינימלי להנמכה וראות, הדרושים לביצוע תמרון הקפה לנחיתה;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 xml:space="preserve">"תהליכי הליקופטר"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תהליכי הליקופטר עם מינימות ישימות שייקבעו בתקנות. עד לקביעה כאמור, ניתן להשתמש בהליקופטרים בתהליכי גישת מכשירים שנקבעו לכלי טיס אחרים בפמ"ת וכן ניתן להשתמש בהליקופטרים בגובה הנמכה מינימלי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או בגובה 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xml:space="preserve">) מינימלי המתאימים לקטגוריה </w:t>
      </w:r>
      <w:r w:rsidRPr="001A1FB9">
        <w:rPr>
          <w:rStyle w:val="default"/>
          <w:rFonts w:cs="FrankRuehl"/>
          <w:strike/>
          <w:vanish/>
          <w:sz w:val="18"/>
          <w:szCs w:val="22"/>
          <w:shd w:val="clear" w:color="auto" w:fill="FFFF99"/>
        </w:rPr>
        <w:t>A</w:t>
      </w:r>
      <w:r w:rsidRPr="001A1FB9">
        <w:rPr>
          <w:rStyle w:val="default"/>
          <w:rFonts w:cs="FrankRuehl" w:hint="cs"/>
          <w:strike/>
          <w:vanish/>
          <w:sz w:val="18"/>
          <w:szCs w:val="22"/>
          <w:shd w:val="clear" w:color="auto" w:fill="FFFF99"/>
          <w:rtl/>
        </w:rPr>
        <w:t>. ראות המינימום יכול שתופחת למחצית המינימום שנקבע לכלי טיס מקטגוריה</w:t>
      </w:r>
      <w:r w:rsidRPr="001A1FB9">
        <w:rPr>
          <w:rStyle w:val="default"/>
          <w:rFonts w:cs="FrankRuehl" w:hint="cs"/>
          <w:strike/>
          <w:vanish/>
          <w:sz w:val="18"/>
          <w:szCs w:val="22"/>
          <w:shd w:val="clear" w:color="auto" w:fill="FFFF99"/>
        </w:rPr>
        <w:t xml:space="preserve"> </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Pr>
        <w:t>A</w:t>
      </w:r>
      <w:r w:rsidRPr="001A1FB9">
        <w:rPr>
          <w:rStyle w:val="default"/>
          <w:rFonts w:cs="FrankRuehl" w:hint="cs"/>
          <w:strike/>
          <w:vanish/>
          <w:sz w:val="18"/>
          <w:szCs w:val="22"/>
          <w:shd w:val="clear" w:color="auto" w:fill="FFFF99"/>
          <w:rtl/>
        </w:rPr>
        <w:t xml:space="preserve">, אך בשום מקרה היא לא תהיה פחות מ-400 מטר או מ-380 מטר </w:t>
      </w:r>
      <w:r w:rsidRPr="001A1FB9">
        <w:rPr>
          <w:rStyle w:val="default"/>
          <w:rFonts w:cs="FrankRuehl"/>
          <w:strike/>
          <w:vanish/>
          <w:sz w:val="18"/>
          <w:szCs w:val="22"/>
          <w:shd w:val="clear" w:color="auto" w:fill="FFFF99"/>
        </w:rPr>
        <w:t>RVR</w:t>
      </w:r>
      <w:r w:rsidRPr="001A1FB9">
        <w:rPr>
          <w:rStyle w:val="default"/>
          <w:rFonts w:cs="FrankRuehl" w:hint="cs"/>
          <w:strike/>
          <w:vanish/>
          <w:sz w:val="18"/>
          <w:szCs w:val="22"/>
          <w:shd w:val="clear" w:color="auto" w:fill="FFFF99"/>
          <w:rtl/>
        </w:rPr>
        <w:t>;</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"מינימת תקרת עננים" (</w:t>
      </w:r>
      <w:r w:rsidRPr="001A1FB9">
        <w:rPr>
          <w:rStyle w:val="default"/>
          <w:rFonts w:cs="FrankRuehl"/>
          <w:strike/>
          <w:vanish/>
          <w:sz w:val="18"/>
          <w:szCs w:val="22"/>
          <w:shd w:val="clear" w:color="auto" w:fill="FFFF99"/>
        </w:rPr>
        <w:t>ceiling minimum</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גובה המבוטא ביחידות של רגל והנמדד מעל פני שדה התעופה עד לבסיס השכבה הנמוכה ביותר של עננים, הנמצאים מעל אותו שדה תעופה, הדרוש להמראה או הדרוש לצורך קביעת שדה תעופה כשדה תעופה מישני;</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FAF</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final approach fix</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קבע גישה סופית;</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HAA</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height above airport</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הגובה מעל איזור שדה התעופה;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(8)</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HAT</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height above touchdown</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הגובה מעל איזור הנגיעה במסלול;</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(9)</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MAP</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missed approach point</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נקודת ההחטאה;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(10)</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MSA</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minimum safe altitude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גובה ביטחון מינימלי, שהוא גובה חירום המבוטא ביחידות של רגל מעל פני הים, שמבטיח מירווח של אלף רגל מעל כל מכשול באותו איזור בגבולות רדיוס של 52.8 ק"מ (29 מייל ימי) ממקומו של מיתקן עזר לניווט שעליו מבוסס התהליך (</w:t>
      </w:r>
      <w:r w:rsidRPr="001A1FB9">
        <w:rPr>
          <w:rStyle w:val="default"/>
          <w:rFonts w:cs="FrankRuehl"/>
          <w:strike/>
          <w:vanish/>
          <w:sz w:val="18"/>
          <w:szCs w:val="22"/>
          <w:shd w:val="clear" w:color="auto" w:fill="FFFF99"/>
        </w:rPr>
        <w:t>LOM</w:t>
      </w:r>
      <w:r w:rsidRPr="001A1FB9">
        <w:rPr>
          <w:rStyle w:val="default"/>
          <w:rFonts w:cs="FrankRuehl" w:hint="cs"/>
          <w:strike/>
          <w:vanish/>
          <w:sz w:val="18"/>
          <w:szCs w:val="22"/>
          <w:shd w:val="clear" w:color="auto" w:fill="FFFF99"/>
          <w:rtl/>
        </w:rPr>
        <w:t xml:space="preserve"> בתהליכי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(11)</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NA</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not authorized</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אינו מאושר;</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NOPT</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no procedure turn</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לא דרושה פניית תהליך; הגובה שנקבע ישים רק אם פניית תהליך אינה מבוצעת;</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(13)</w:t>
      </w:r>
      <w:r w:rsidRPr="001A1FB9">
        <w:rPr>
          <w:rStyle w:val="default"/>
          <w:rFonts w:cs="FrankRuehl" w:hint="cs"/>
          <w:strike/>
          <w:vanish/>
          <w:sz w:val="18"/>
          <w:szCs w:val="22"/>
          <w:shd w:val="clear" w:color="auto" w:fill="FFFF99"/>
          <w:rtl/>
        </w:rPr>
        <w:tab/>
        <w:t>"פניית תהליך" (</w:t>
      </w:r>
      <w:r w:rsidRPr="001A1FB9">
        <w:rPr>
          <w:rStyle w:val="default"/>
          <w:rFonts w:cs="FrankRuehl"/>
          <w:strike/>
          <w:vanish/>
          <w:sz w:val="18"/>
          <w:szCs w:val="22"/>
          <w:shd w:val="clear" w:color="auto" w:fill="FFFF99"/>
        </w:rPr>
        <w:t>procedure turn</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תמרון שניקבע כאשר יש צורך להפוך את כיוון הטיסה על מנת להביא את כלי הטיס לכיוון גישת ביניים או לכיוון גישה סופית. התואי בהתרחקות (</w:t>
      </w:r>
      <w:r w:rsidRPr="001A1FB9">
        <w:rPr>
          <w:rStyle w:val="default"/>
          <w:rFonts w:cs="FrankRuehl"/>
          <w:strike/>
          <w:vanish/>
          <w:sz w:val="18"/>
          <w:szCs w:val="22"/>
          <w:shd w:val="clear" w:color="auto" w:fill="FFFF99"/>
        </w:rPr>
        <w:t>outbound course</w:t>
      </w:r>
      <w:r w:rsidRPr="001A1FB9">
        <w:rPr>
          <w:rStyle w:val="default"/>
          <w:rFonts w:cs="FrankRuehl" w:hint="cs"/>
          <w:strike/>
          <w:vanish/>
          <w:sz w:val="18"/>
          <w:szCs w:val="22"/>
          <w:shd w:val="clear" w:color="auto" w:fill="FFFF99"/>
          <w:rtl/>
        </w:rPr>
        <w:t>), כיוון הפנייה, המרחק שבתוכו יש להשלים את הפנייה והגובה המינימלי קבועים בתהליך; אולם הנקודה בה מותר להתחיל בפנייה וסוג הפנייה ושעורה הם לפי בחירתו של הטייס;</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(14)</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Pr>
        <w:t>RA</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radio altemeter</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גובה הכיוונון (</w:t>
      </w:r>
      <w:r w:rsidRPr="001A1FB9">
        <w:rPr>
          <w:rStyle w:val="default"/>
          <w:rFonts w:cs="FrankRuehl"/>
          <w:strike/>
          <w:vanish/>
          <w:sz w:val="18"/>
          <w:szCs w:val="22"/>
          <w:shd w:val="clear" w:color="auto" w:fill="FFFF99"/>
        </w:rPr>
        <w:t>setting height</w:t>
      </w:r>
      <w:r w:rsidRPr="001A1FB9">
        <w:rPr>
          <w:rStyle w:val="default"/>
          <w:rFonts w:cs="FrankRuehl" w:hint="cs"/>
          <w:strike/>
          <w:vanish/>
          <w:sz w:val="18"/>
          <w:szCs w:val="22"/>
          <w:shd w:val="clear" w:color="auto" w:fill="FFFF99"/>
          <w:rtl/>
        </w:rPr>
        <w:t>) של מד-גובה רדיו;</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(15)</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RVV</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runway visibility value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ראות על המסלול;</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(16)</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S</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מינימום לנחיתה ישירה (</w:t>
      </w:r>
      <w:r w:rsidRPr="001A1FB9">
        <w:rPr>
          <w:rStyle w:val="default"/>
          <w:rFonts w:cs="FrankRuehl"/>
          <w:strike/>
          <w:vanish/>
          <w:sz w:val="18"/>
          <w:szCs w:val="22"/>
          <w:shd w:val="clear" w:color="auto" w:fill="FFFF99"/>
        </w:rPr>
        <w:t>straight-in landing</w:t>
      </w:r>
      <w:r w:rsidRPr="001A1FB9">
        <w:rPr>
          <w:rStyle w:val="default"/>
          <w:rFonts w:cs="FrankRuehl" w:hint="cs"/>
          <w:strike/>
          <w:vanish/>
          <w:sz w:val="18"/>
          <w:szCs w:val="22"/>
          <w:shd w:val="clear" w:color="auto" w:fill="FFFF99"/>
          <w:rtl/>
        </w:rPr>
        <w:t>) שפירושו קביעה של תיקרה וראות, גובה הנמכה מינימלי וראות, או גובה החלטה וראות, הדרושים לנחיתה ישירה על מסלול נחיתה מסויים. המספר הצמוד ל-"</w:t>
      </w:r>
      <w:r w:rsidRPr="001A1FB9">
        <w:rPr>
          <w:rStyle w:val="default"/>
          <w:rFonts w:cs="FrankRuehl"/>
          <w:strike/>
          <w:vanish/>
          <w:sz w:val="18"/>
          <w:szCs w:val="22"/>
          <w:shd w:val="clear" w:color="auto" w:fill="FFFF99"/>
        </w:rPr>
        <w:t>S</w:t>
      </w:r>
      <w:r w:rsidRPr="001A1FB9">
        <w:rPr>
          <w:rStyle w:val="default"/>
          <w:rFonts w:cs="FrankRuehl" w:hint="cs"/>
          <w:strike/>
          <w:vanish/>
          <w:sz w:val="18"/>
          <w:szCs w:val="22"/>
          <w:shd w:val="clear" w:color="auto" w:fill="FFFF99"/>
          <w:rtl/>
        </w:rPr>
        <w:t>" מציין את מסלול הנחיתה אשר אליו מתיחסת המינימה. לא נקבעה בתהליך מינימה לנחיתה ישירה, תהיה המינימה שנקבעה לנחיתת הקפה ישימה גם לגבי נחיתה ישירה;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(17)</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T</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מינימה להמראה;</w:t>
      </w:r>
    </w:p>
    <w:p w:rsidR="00157CBE" w:rsidRPr="001A1FB9" w:rsidRDefault="00157CBE" w:rsidP="00157CBE">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(18)</w:t>
      </w:r>
      <w:r w:rsidRPr="001A1FB9">
        <w:rPr>
          <w:rStyle w:val="default"/>
          <w:rFonts w:cs="FrankRuehl" w:hint="cs"/>
          <w:strike/>
          <w:vanish/>
          <w:sz w:val="18"/>
          <w:szCs w:val="22"/>
          <w:shd w:val="clear" w:color="auto" w:fill="FFFF99"/>
          <w:rtl/>
        </w:rPr>
        <w:tab/>
        <w:t>"</w:t>
      </w:r>
      <w:r w:rsidRPr="001A1FB9">
        <w:rPr>
          <w:rStyle w:val="default"/>
          <w:rFonts w:cs="FrankRuehl"/>
          <w:strike/>
          <w:vanish/>
          <w:sz w:val="18"/>
          <w:szCs w:val="22"/>
          <w:shd w:val="clear" w:color="auto" w:fill="FFFF99"/>
        </w:rPr>
        <w:t>TDZ</w:t>
      </w:r>
      <w:r w:rsidRPr="001A1FB9">
        <w:rPr>
          <w:rStyle w:val="default"/>
          <w:rFonts w:cs="FrankRuehl" w:hint="cs"/>
          <w:strike/>
          <w:vanish/>
          <w:sz w:val="18"/>
          <w:szCs w:val="22"/>
          <w:shd w:val="clear" w:color="auto" w:fill="FFFF99"/>
          <w:rtl/>
        </w:rPr>
        <w:t>" (</w:t>
      </w:r>
      <w:r w:rsidRPr="001A1FB9">
        <w:rPr>
          <w:rStyle w:val="default"/>
          <w:rFonts w:cs="FrankRuehl"/>
          <w:strike/>
          <w:vanish/>
          <w:sz w:val="18"/>
          <w:szCs w:val="22"/>
          <w:shd w:val="clear" w:color="auto" w:fill="FFFF99"/>
        </w:rPr>
        <w:t>touchdown zone</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איזור נגיעה;</w:t>
      </w:r>
    </w:p>
    <w:p w:rsidR="00157CBE" w:rsidRPr="007A7060" w:rsidRDefault="00157CBE" w:rsidP="007A7060">
      <w:pPr>
        <w:pStyle w:val="P00"/>
        <w:spacing w:before="0"/>
        <w:ind w:left="624" w:right="1134"/>
        <w:rPr>
          <w:rStyle w:val="default"/>
          <w:rFonts w:cs="FrankRuehl" w:hint="cs"/>
          <w:sz w:val="2"/>
          <w:szCs w:val="2"/>
          <w:rtl/>
        </w:rPr>
      </w:pPr>
      <w:r w:rsidRPr="001A1FB9">
        <w:rPr>
          <w:rStyle w:val="default"/>
          <w:rFonts w:cs="FrankRuehl" w:hint="cs"/>
          <w:strike/>
          <w:vanish/>
          <w:sz w:val="18"/>
          <w:szCs w:val="22"/>
          <w:shd w:val="clear" w:color="auto" w:fill="FFFF99"/>
          <w:rtl/>
        </w:rPr>
        <w:t>(19)</w:t>
      </w:r>
      <w:r w:rsidRPr="001A1FB9">
        <w:rPr>
          <w:rStyle w:val="default"/>
          <w:rFonts w:cs="FrankRuehl" w:hint="cs"/>
          <w:strike/>
          <w:vanish/>
          <w:sz w:val="18"/>
          <w:szCs w:val="22"/>
          <w:shd w:val="clear" w:color="auto" w:fill="FFFF99"/>
          <w:rtl/>
        </w:rPr>
        <w:tab/>
        <w:t>"ראות" (</w:t>
      </w:r>
      <w:r w:rsidRPr="001A1FB9">
        <w:rPr>
          <w:rStyle w:val="default"/>
          <w:rFonts w:cs="FrankRuehl"/>
          <w:strike/>
          <w:vanish/>
          <w:sz w:val="18"/>
          <w:szCs w:val="22"/>
          <w:shd w:val="clear" w:color="auto" w:fill="FFFF99"/>
        </w:rPr>
        <w:t>visibility</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הראות שמינימלית שנקבעה לגישה, לנחיתה או להמראה המבוטאת ביחידות של מטרים או כאשר מדווחים </w:t>
      </w:r>
      <w:r w:rsidRPr="001A1FB9">
        <w:rPr>
          <w:rStyle w:val="default"/>
          <w:rFonts w:cs="FrankRuehl"/>
          <w:strike/>
          <w:vanish/>
          <w:sz w:val="18"/>
          <w:szCs w:val="22"/>
          <w:shd w:val="clear" w:color="auto" w:fill="FFFF99"/>
        </w:rPr>
        <w:t>RVR</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ביחידות של רגל.</w:t>
      </w:r>
      <w:bookmarkEnd w:id="360"/>
    </w:p>
    <w:p w:rsidR="004C0346" w:rsidRDefault="004C0346" w:rsidP="007A7060">
      <w:pPr>
        <w:pStyle w:val="P00"/>
        <w:spacing w:before="72"/>
        <w:ind w:left="0" w:right="1134"/>
        <w:rPr>
          <w:rStyle w:val="default"/>
          <w:rFonts w:cs="FrankRuehl" w:hint="cs"/>
          <w:rtl/>
        </w:rPr>
      </w:pPr>
      <w:r>
        <w:rPr>
          <w:lang w:val="he-IL"/>
        </w:rPr>
        <w:pict>
          <v:rect id="_x0000_s2173" style="position:absolute;left:0;text-align:left;margin-left:464.5pt;margin-top:8.05pt;width:75.05pt;height:10.5pt;z-index:2511006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124</w:t>
      </w:r>
      <w:r>
        <w:rPr>
          <w:rStyle w:val="default"/>
          <w:rFonts w:cs="FrankRuehl"/>
          <w:rtl/>
        </w:rPr>
        <w:t>.</w:t>
      </w:r>
      <w:r>
        <w:rPr>
          <w:rStyle w:val="default"/>
          <w:rFonts w:cs="FrankRuehl"/>
          <w:rtl/>
        </w:rPr>
        <w:tab/>
      </w:r>
      <w:r>
        <w:rPr>
          <w:rStyle w:val="default"/>
          <w:rFonts w:cs="FrankRuehl" w:hint="cs"/>
          <w:rtl/>
        </w:rPr>
        <w:t>(</w:t>
      </w:r>
      <w:r w:rsidR="007A7060">
        <w:rPr>
          <w:rStyle w:val="default"/>
          <w:rFonts w:cs="FrankRuehl" w:hint="cs"/>
          <w:rtl/>
        </w:rPr>
        <w:t>בוטלה)</w:t>
      </w:r>
      <w:r>
        <w:rPr>
          <w:rStyle w:val="default"/>
          <w:rFonts w:cs="FrankRuehl" w:hint="cs"/>
          <w:rtl/>
        </w:rPr>
        <w:t>.</w:t>
      </w:r>
    </w:p>
    <w:p w:rsidR="00157CBE" w:rsidRPr="001A1FB9" w:rsidRDefault="00157CBE" w:rsidP="00157CBE">
      <w:pPr>
        <w:pStyle w:val="P00"/>
        <w:spacing w:before="0"/>
        <w:ind w:left="0" w:right="1134"/>
        <w:rPr>
          <w:rStyle w:val="default"/>
          <w:rFonts w:cs="FrankRuehl" w:hint="cs"/>
          <w:vanish/>
          <w:color w:val="FF0000"/>
          <w:szCs w:val="20"/>
          <w:shd w:val="clear" w:color="auto" w:fill="FFFF99"/>
          <w:rtl/>
        </w:rPr>
      </w:pPr>
      <w:bookmarkStart w:id="361" w:name="Rov1022"/>
      <w:r w:rsidRPr="001A1FB9">
        <w:rPr>
          <w:rStyle w:val="default"/>
          <w:rFonts w:cs="FrankRuehl" w:hint="cs"/>
          <w:vanish/>
          <w:color w:val="FF0000"/>
          <w:szCs w:val="20"/>
          <w:shd w:val="clear" w:color="auto" w:fill="FFFF99"/>
          <w:rtl/>
        </w:rPr>
        <w:t>מיום 9.3.2015</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57CBE" w:rsidRPr="001A1FB9" w:rsidRDefault="00157CBE" w:rsidP="00157CBE">
      <w:pPr>
        <w:pStyle w:val="P00"/>
        <w:spacing w:before="0"/>
        <w:ind w:left="0" w:right="1134"/>
        <w:rPr>
          <w:rStyle w:val="default"/>
          <w:rFonts w:cs="FrankRuehl" w:hint="cs"/>
          <w:vanish/>
          <w:szCs w:val="20"/>
          <w:shd w:val="clear" w:color="auto" w:fill="FFFF99"/>
          <w:rtl/>
        </w:rPr>
      </w:pPr>
      <w:hyperlink r:id="rId2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157CBE" w:rsidRPr="001A1FB9" w:rsidRDefault="00157CBE" w:rsidP="00157C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124</w:t>
      </w:r>
    </w:p>
    <w:p w:rsidR="00157CBE" w:rsidRPr="001A1FB9" w:rsidRDefault="00157CBE" w:rsidP="00157CB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57CBE" w:rsidRPr="001A1FB9" w:rsidRDefault="00157CBE" w:rsidP="00D82FC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יחידות לציון כיוון וראות</w:t>
      </w:r>
    </w:p>
    <w:p w:rsidR="00157CBE" w:rsidRPr="001A1FB9" w:rsidRDefault="00157CBE" w:rsidP="00157CB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כל התכוינים (</w:t>
      </w:r>
      <w:r w:rsidRPr="001A1FB9">
        <w:rPr>
          <w:rStyle w:val="default"/>
          <w:rFonts w:cs="FrankRuehl"/>
          <w:strike/>
          <w:vanish/>
          <w:sz w:val="18"/>
          <w:szCs w:val="22"/>
          <w:shd w:val="clear" w:color="auto" w:fill="FFFF99"/>
        </w:rPr>
        <w:t>bearings</w:t>
      </w:r>
      <w:r w:rsidRPr="001A1FB9">
        <w:rPr>
          <w:rStyle w:val="default"/>
          <w:rFonts w:cs="FrankRuehl" w:hint="cs"/>
          <w:strike/>
          <w:vanish/>
          <w:sz w:val="18"/>
          <w:szCs w:val="22"/>
          <w:shd w:val="clear" w:color="auto" w:fill="FFFF99"/>
          <w:rtl/>
        </w:rPr>
        <w:t>), הנתיבים (</w:t>
      </w:r>
      <w:r w:rsidRPr="001A1FB9">
        <w:rPr>
          <w:rStyle w:val="default"/>
          <w:rFonts w:cs="FrankRuehl"/>
          <w:strike/>
          <w:vanish/>
          <w:sz w:val="18"/>
          <w:szCs w:val="22"/>
          <w:shd w:val="clear" w:color="auto" w:fill="FFFF99"/>
        </w:rPr>
        <w:t>courses</w:t>
      </w:r>
      <w:r w:rsidRPr="001A1FB9">
        <w:rPr>
          <w:rStyle w:val="default"/>
          <w:rFonts w:cs="FrankRuehl" w:hint="cs"/>
          <w:strike/>
          <w:vanish/>
          <w:sz w:val="18"/>
          <w:szCs w:val="22"/>
          <w:shd w:val="clear" w:color="auto" w:fill="FFFF99"/>
          <w:rtl/>
        </w:rPr>
        <w:t>), הכיוונים (</w:t>
      </w:r>
      <w:r w:rsidRPr="001A1FB9">
        <w:rPr>
          <w:rStyle w:val="default"/>
          <w:rFonts w:cs="FrankRuehl"/>
          <w:strike/>
          <w:vanish/>
          <w:sz w:val="18"/>
          <w:szCs w:val="22"/>
          <w:shd w:val="clear" w:color="auto" w:fill="FFFF99"/>
        </w:rPr>
        <w:t>headings</w:t>
      </w:r>
      <w:r w:rsidRPr="001A1FB9">
        <w:rPr>
          <w:rStyle w:val="default"/>
          <w:rFonts w:cs="FrankRuehl" w:hint="cs"/>
          <w:strike/>
          <w:vanish/>
          <w:sz w:val="18"/>
          <w:szCs w:val="22"/>
          <w:shd w:val="clear" w:color="auto" w:fill="FFFF99"/>
          <w:rtl/>
        </w:rPr>
        <w:t>) והרדיאלים (</w:t>
      </w:r>
      <w:r w:rsidRPr="001A1FB9">
        <w:rPr>
          <w:rStyle w:val="default"/>
          <w:rFonts w:cs="FrankRuehl"/>
          <w:strike/>
          <w:vanish/>
          <w:sz w:val="18"/>
          <w:szCs w:val="22"/>
          <w:shd w:val="clear" w:color="auto" w:fill="FFFF99"/>
        </w:rPr>
        <w:t>radials</w:t>
      </w:r>
      <w:r w:rsidRPr="001A1FB9">
        <w:rPr>
          <w:rStyle w:val="default"/>
          <w:rFonts w:cs="FrankRuehl" w:hint="cs"/>
          <w:strike/>
          <w:vanish/>
          <w:sz w:val="18"/>
          <w:szCs w:val="22"/>
          <w:shd w:val="clear" w:color="auto" w:fill="FFFF99"/>
          <w:rtl/>
        </w:rPr>
        <w:t>) בפרק זה הם מגנטיים.</w:t>
      </w:r>
    </w:p>
    <w:p w:rsidR="00157CBE" w:rsidRPr="00B077D2" w:rsidRDefault="00157CBE" w:rsidP="00B077D2">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ערכי </w:t>
      </w:r>
      <w:r w:rsidRPr="001A1FB9">
        <w:rPr>
          <w:rStyle w:val="default"/>
          <w:rFonts w:cs="FrankRuehl"/>
          <w:strike/>
          <w:vanish/>
          <w:sz w:val="18"/>
          <w:szCs w:val="22"/>
          <w:shd w:val="clear" w:color="auto" w:fill="FFFF99"/>
        </w:rPr>
        <w:t>RVR</w:t>
      </w:r>
      <w:r w:rsidRPr="001A1FB9">
        <w:rPr>
          <w:rStyle w:val="default"/>
          <w:rFonts w:cs="FrankRuehl" w:hint="cs"/>
          <w:strike/>
          <w:vanish/>
          <w:sz w:val="18"/>
          <w:szCs w:val="22"/>
          <w:shd w:val="clear" w:color="auto" w:fill="FFFF99"/>
          <w:rtl/>
        </w:rPr>
        <w:t xml:space="preserve"> מצויינים ברגל; ערכי ראות אחרים מצויינים במטרים.</w:t>
      </w:r>
      <w:bookmarkEnd w:id="361"/>
    </w:p>
    <w:p w:rsidR="004C0346" w:rsidRDefault="004C0346">
      <w:pPr>
        <w:pStyle w:val="medium2-header"/>
        <w:keepLines w:val="0"/>
        <w:spacing w:before="72"/>
        <w:ind w:left="0" w:right="1134"/>
        <w:rPr>
          <w:rFonts w:cs="FrankRuehl" w:hint="cs"/>
          <w:noProof/>
        </w:rPr>
      </w:pPr>
      <w:bookmarkStart w:id="362" w:name="med6"/>
      <w:bookmarkEnd w:id="362"/>
      <w:r>
        <w:rPr>
          <w:rFonts w:cs="FrankRuehl" w:hint="cs"/>
          <w:noProof/>
          <w:rtl/>
        </w:rPr>
        <w:t>פרק שביעי: אחזקת כלי טיס</w:t>
      </w:r>
    </w:p>
    <w:p w:rsidR="004C0346" w:rsidRDefault="004C0346">
      <w:pPr>
        <w:pStyle w:val="P00"/>
        <w:spacing w:before="72"/>
        <w:ind w:left="0" w:right="1134"/>
        <w:rPr>
          <w:rStyle w:val="default"/>
          <w:rFonts w:cs="FrankRuehl" w:hint="cs"/>
          <w:rtl/>
        </w:rPr>
      </w:pPr>
      <w:bookmarkStart w:id="363" w:name="Seif114"/>
      <w:bookmarkEnd w:id="363"/>
      <w:r>
        <w:rPr>
          <w:lang w:val="he-IL"/>
        </w:rPr>
        <w:pict>
          <v:rect id="_x0000_s2174" style="position:absolute;left:0;text-align:left;margin-left:464.5pt;margin-top:8.05pt;width:75.05pt;height:11.9pt;z-index:2511016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125</w:t>
      </w:r>
      <w:r>
        <w:rPr>
          <w:rStyle w:val="default"/>
          <w:rFonts w:cs="FrankRuehl"/>
          <w:rtl/>
        </w:rPr>
        <w:t>.</w:t>
      </w:r>
      <w:r>
        <w:rPr>
          <w:rStyle w:val="default"/>
          <w:rFonts w:cs="FrankRuehl"/>
          <w:rtl/>
        </w:rPr>
        <w:tab/>
      </w:r>
      <w:r>
        <w:rPr>
          <w:rStyle w:val="default"/>
          <w:rFonts w:cs="FrankRuehl" w:hint="cs"/>
          <w:rtl/>
        </w:rPr>
        <w:t xml:space="preserve">בפרק זה </w:t>
      </w:r>
      <w:r>
        <w:rPr>
          <w:rStyle w:val="default"/>
          <w:rFonts w:cs="FrankRuehl"/>
          <w:rtl/>
        </w:rPr>
        <w:t>–</w:t>
      </w:r>
    </w:p>
    <w:p w:rsidR="004C0346" w:rsidRDefault="00B077D2" w:rsidP="007A7060">
      <w:pPr>
        <w:pStyle w:val="P00"/>
        <w:spacing w:before="72"/>
        <w:ind w:left="0" w:right="1134"/>
        <w:rPr>
          <w:rStyle w:val="default"/>
          <w:rFonts w:cs="FrankRuehl" w:hint="cs"/>
          <w:rtl/>
        </w:rPr>
      </w:pPr>
      <w:r>
        <w:rPr>
          <w:rFonts w:hint="cs"/>
          <w:rtl/>
          <w:lang w:eastAsia="en-US"/>
        </w:rPr>
        <w:pict>
          <v:shape id="_x0000_s3166" type="#_x0000_t202" style="position:absolute;left:0;text-align:left;margin-left:470.35pt;margin-top:7.1pt;width:1in;height:11.2pt;z-index:251753984" filled="f" stroked="f">
            <v:textbox inset="1mm,0,1mm,0">
              <w:txbxContent>
                <w:p w:rsidR="003B4896" w:rsidRDefault="003B4896" w:rsidP="00B077D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 xml:space="preserve">"אחזקה" </w:t>
      </w:r>
      <w:r w:rsidR="004C0346">
        <w:rPr>
          <w:rStyle w:val="default"/>
          <w:rFonts w:cs="FrankRuehl"/>
          <w:rtl/>
        </w:rPr>
        <w:t>–</w:t>
      </w:r>
      <w:r w:rsidR="004C0346">
        <w:rPr>
          <w:rStyle w:val="default"/>
          <w:rFonts w:cs="FrankRuehl" w:hint="cs"/>
          <w:rtl/>
        </w:rPr>
        <w:t xml:space="preserve"> </w:t>
      </w:r>
      <w:r w:rsidR="007A7060">
        <w:rPr>
          <w:rStyle w:val="default"/>
          <w:rFonts w:cs="FrankRuehl" w:hint="cs"/>
          <w:rtl/>
        </w:rPr>
        <w:t>(בוטלה)</w:t>
      </w:r>
      <w:r w:rsidR="004C0346">
        <w:rPr>
          <w:rStyle w:val="default"/>
          <w:rFonts w:cs="FrankRuehl" w:hint="cs"/>
          <w:rtl/>
        </w:rPr>
        <w:t>;</w:t>
      </w: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bookmarkStart w:id="364" w:name="Rov858"/>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הגדרת "אחזקה"</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"אחזקה"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בקורת,  שיפוץ, תיקון, שימור והחלפת חלקים, למעט אחזקה קלה;</w:t>
      </w:r>
      <w:bookmarkEnd w:id="364"/>
    </w:p>
    <w:p w:rsidR="004C0346" w:rsidRDefault="004C0346" w:rsidP="007A7060">
      <w:pPr>
        <w:pStyle w:val="P00"/>
        <w:spacing w:before="72"/>
        <w:ind w:left="0" w:right="1134"/>
        <w:rPr>
          <w:rStyle w:val="default"/>
          <w:rFonts w:cs="FrankRuehl" w:hint="cs"/>
          <w:rtl/>
        </w:rPr>
      </w:pPr>
      <w:r w:rsidRPr="007A7060">
        <w:rPr>
          <w:rStyle w:val="default"/>
          <w:rFonts w:cs="FrankRuehl"/>
          <w:rtl/>
        </w:rPr>
        <w:pict>
          <v:shape id="_x0000_s2426" type="#_x0000_t202" style="position:absolute;left:0;text-align:left;margin-left:470.25pt;margin-top:7.1pt;width:1in;height:11.25pt;z-index:25134950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w:t>
      </w:r>
      <w:r w:rsidR="007A7060">
        <w:rPr>
          <w:rStyle w:val="default"/>
          <w:rFonts w:cs="FrankRuehl" w:hint="cs"/>
          <w:rtl/>
        </w:rPr>
        <w:t>תחזוקה</w:t>
      </w:r>
      <w:r>
        <w:rPr>
          <w:rStyle w:val="default"/>
          <w:rFonts w:cs="FrankRuehl" w:hint="cs"/>
          <w:rtl/>
        </w:rPr>
        <w:t xml:space="preserve"> קלה" </w:t>
      </w:r>
      <w:r>
        <w:rPr>
          <w:rStyle w:val="default"/>
          <w:rFonts w:cs="FrankRuehl"/>
          <w:rtl/>
        </w:rPr>
        <w:t>–</w:t>
      </w:r>
      <w:r>
        <w:rPr>
          <w:rStyle w:val="default"/>
          <w:rFonts w:cs="FrankRuehl" w:hint="cs"/>
          <w:rtl/>
        </w:rPr>
        <w:t xml:space="preserve"> </w:t>
      </w:r>
      <w:r w:rsidR="007A7060" w:rsidRPr="007A7060">
        <w:rPr>
          <w:rStyle w:val="default"/>
          <w:rFonts w:cs="FrankRuehl" w:hint="cs"/>
          <w:rtl/>
        </w:rPr>
        <w:t xml:space="preserve">פעולות פשוטות של שימוש והחלפת חלקים תקניים קטנים כמפורט בסעיף </w:t>
      </w:r>
      <w:r w:rsidR="007A7060" w:rsidRPr="007A7060">
        <w:rPr>
          <w:rStyle w:val="default"/>
          <w:rFonts w:cs="FrankRuehl"/>
        </w:rPr>
        <w:t>C</w:t>
      </w:r>
      <w:r w:rsidR="007A7060" w:rsidRPr="007A7060">
        <w:rPr>
          <w:rStyle w:val="default"/>
          <w:rFonts w:cs="FrankRuehl" w:hint="cs"/>
          <w:rtl/>
        </w:rPr>
        <w:t xml:space="preserve"> בתוספת הראשונה (</w:t>
      </w:r>
      <w:r w:rsidR="007A7060" w:rsidRPr="007A7060">
        <w:rPr>
          <w:rStyle w:val="default"/>
          <w:rFonts w:cs="FrankRuehl"/>
        </w:rPr>
        <w:t>Appendix A</w:t>
      </w:r>
      <w:r w:rsidR="007A7060" w:rsidRPr="007A7060">
        <w:rPr>
          <w:rStyle w:val="default"/>
          <w:rFonts w:cs="FrankRuehl" w:hint="cs"/>
          <w:rtl/>
        </w:rPr>
        <w:t>) לחלק 43 לפ.א.ר., בכפוף לשינויים האמורים בפרט (3) בטבלה שבתוספת השנייה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65" w:name="Rov859"/>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281"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"אחזקה קלה"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פעולות פשוטות של שימור והחלפת חלקים סטנדרטיים קטנים </w:t>
      </w:r>
      <w:r w:rsidRPr="001A1FB9">
        <w:rPr>
          <w:rStyle w:val="default"/>
          <w:rFonts w:cs="FrankRuehl" w:hint="cs"/>
          <w:vanish/>
          <w:sz w:val="22"/>
          <w:szCs w:val="22"/>
          <w:u w:val="single"/>
          <w:shd w:val="clear" w:color="auto" w:fill="FFFF99"/>
          <w:rtl/>
        </w:rPr>
        <w:t xml:space="preserve">כמפורט בסעיף </w:t>
      </w:r>
      <w:r w:rsidRPr="001A1FB9">
        <w:rPr>
          <w:rStyle w:val="default"/>
          <w:rFonts w:cs="FrankRuehl"/>
          <w:vanish/>
          <w:sz w:val="18"/>
          <w:szCs w:val="18"/>
          <w:u w:val="single"/>
          <w:shd w:val="clear" w:color="auto" w:fill="FFFF99"/>
        </w:rPr>
        <w:t>C</w:t>
      </w:r>
      <w:r w:rsidRPr="001A1FB9">
        <w:rPr>
          <w:rStyle w:val="default"/>
          <w:rFonts w:cs="FrankRuehl" w:hint="cs"/>
          <w:vanish/>
          <w:sz w:val="22"/>
          <w:szCs w:val="22"/>
          <w:u w:val="single"/>
          <w:shd w:val="clear" w:color="auto" w:fill="FFFF99"/>
          <w:rtl/>
        </w:rPr>
        <w:t xml:space="preserve"> בנספח </w:t>
      </w:r>
      <w:r w:rsidRPr="001A1FB9">
        <w:rPr>
          <w:rStyle w:val="default"/>
          <w:rFonts w:cs="FrankRuehl"/>
          <w:vanish/>
          <w:sz w:val="18"/>
          <w:szCs w:val="18"/>
          <w:u w:val="single"/>
          <w:shd w:val="clear" w:color="auto" w:fill="FFFF99"/>
        </w:rPr>
        <w:t>A</w:t>
      </w:r>
      <w:r w:rsidRPr="001A1FB9">
        <w:rPr>
          <w:rStyle w:val="default"/>
          <w:rFonts w:cs="FrankRuehl" w:hint="cs"/>
          <w:vanish/>
          <w:sz w:val="22"/>
          <w:szCs w:val="22"/>
          <w:u w:val="single"/>
          <w:shd w:val="clear" w:color="auto" w:fill="FFFF99"/>
          <w:rtl/>
        </w:rPr>
        <w:t xml:space="preserve"> לחלק 43 לפ.א.ר.</w:t>
      </w:r>
      <w:r w:rsidRPr="001A1FB9">
        <w:rPr>
          <w:rStyle w:val="default"/>
          <w:rFonts w:cs="FrankRuehl" w:hint="cs"/>
          <w:vanish/>
          <w:sz w:val="22"/>
          <w:szCs w:val="22"/>
          <w:shd w:val="clear" w:color="auto" w:fill="FFFF99"/>
          <w:rtl/>
        </w:rPr>
        <w:t>;</w:t>
      </w:r>
    </w:p>
    <w:p w:rsidR="00B077D2" w:rsidRPr="001A1FB9" w:rsidRDefault="00B077D2" w:rsidP="00B077D2">
      <w:pPr>
        <w:pStyle w:val="P00"/>
        <w:spacing w:before="0"/>
        <w:ind w:left="0" w:right="1134"/>
        <w:rPr>
          <w:rStyle w:val="default"/>
          <w:rFonts w:cs="FrankRuehl" w:hint="cs"/>
          <w:vanish/>
          <w:szCs w:val="20"/>
          <w:shd w:val="clear" w:color="auto" w:fill="FFFF99"/>
          <w:rtl/>
        </w:rPr>
      </w:pP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הגדרת "אחזקה קלה" בהגדרת "תחזוקה קלה"</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"אחזקה קלה"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פעולות פשוטות של שימור והחלפת חלקים סטנדרטיים קטנים כמפורט בסעיף </w:t>
      </w:r>
      <w:r w:rsidRPr="001A1FB9">
        <w:rPr>
          <w:rStyle w:val="default"/>
          <w:rFonts w:cs="FrankRuehl"/>
          <w:strike/>
          <w:vanish/>
          <w:sz w:val="18"/>
          <w:szCs w:val="18"/>
          <w:shd w:val="clear" w:color="auto" w:fill="FFFF99"/>
        </w:rPr>
        <w:t>C</w:t>
      </w:r>
      <w:r w:rsidRPr="001A1FB9">
        <w:rPr>
          <w:rStyle w:val="default"/>
          <w:rFonts w:cs="FrankRuehl" w:hint="cs"/>
          <w:strike/>
          <w:vanish/>
          <w:sz w:val="22"/>
          <w:szCs w:val="22"/>
          <w:shd w:val="clear" w:color="auto" w:fill="FFFF99"/>
          <w:rtl/>
        </w:rPr>
        <w:t xml:space="preserve"> בנספח </w:t>
      </w:r>
      <w:r w:rsidRPr="001A1FB9">
        <w:rPr>
          <w:rStyle w:val="default"/>
          <w:rFonts w:cs="FrankRuehl"/>
          <w:strike/>
          <w:vanish/>
          <w:sz w:val="18"/>
          <w:szCs w:val="18"/>
          <w:shd w:val="clear" w:color="auto" w:fill="FFFF99"/>
        </w:rPr>
        <w:t>A</w:t>
      </w:r>
      <w:r w:rsidRPr="001A1FB9">
        <w:rPr>
          <w:rStyle w:val="default"/>
          <w:rFonts w:cs="FrankRuehl" w:hint="cs"/>
          <w:strike/>
          <w:vanish/>
          <w:sz w:val="22"/>
          <w:szCs w:val="22"/>
          <w:shd w:val="clear" w:color="auto" w:fill="FFFF99"/>
          <w:rtl/>
        </w:rPr>
        <w:t xml:space="preserve"> לחלק 43 לפ.א.ר.;</w:t>
      </w:r>
      <w:bookmarkEnd w:id="365"/>
    </w:p>
    <w:p w:rsidR="004C0346" w:rsidRDefault="004C0346" w:rsidP="00AB3933">
      <w:pPr>
        <w:pStyle w:val="P00"/>
        <w:spacing w:before="72"/>
        <w:ind w:left="0" w:right="1134"/>
        <w:rPr>
          <w:rStyle w:val="default"/>
          <w:rFonts w:cs="FrankRuehl" w:hint="cs"/>
          <w:rtl/>
        </w:rPr>
      </w:pPr>
      <w:r>
        <w:rPr>
          <w:rtl/>
          <w:lang w:val="he-IL"/>
        </w:rPr>
        <w:pict>
          <v:shape id="_x0000_s2427" type="#_x0000_t202" style="position:absolute;left:0;text-align:left;margin-left:470.25pt;margin-top:7.1pt;width:1in;height:36.45pt;z-index:25135052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תשע"ד-2014</w:t>
                  </w:r>
                </w:p>
                <w:p w:rsidR="003B4896" w:rsidRDefault="003B4896">
                  <w:pPr>
                    <w:spacing w:line="160" w:lineRule="exact"/>
                    <w:jc w:val="left"/>
                    <w:rPr>
                      <w:rFonts w:cs="Miriam" w:hint="cs"/>
                      <w:sz w:val="18"/>
                      <w:szCs w:val="18"/>
                      <w:rtl/>
                    </w:rPr>
                  </w:pPr>
                  <w:r>
                    <w:rPr>
                      <w:rFonts w:cs="Miriam" w:hint="cs"/>
                      <w:sz w:val="18"/>
                      <w:szCs w:val="18"/>
                      <w:rtl/>
                    </w:rPr>
                    <w:t>תק' (מס' 2) תשע"ד-2014</w:t>
                  </w:r>
                </w:p>
              </w:txbxContent>
            </v:textbox>
            <w10:anchorlock/>
          </v:shape>
        </w:pict>
      </w:r>
      <w:r>
        <w:rPr>
          <w:rStyle w:val="default"/>
          <w:rFonts w:cs="FrankRuehl" w:hint="cs"/>
          <w:rtl/>
        </w:rPr>
        <w:tab/>
        <w:t xml:space="preserve">"בדיקה יומית" </w:t>
      </w:r>
      <w:r>
        <w:rPr>
          <w:rStyle w:val="default"/>
          <w:rFonts w:cs="FrankRuehl"/>
          <w:rtl/>
        </w:rPr>
        <w:t>–</w:t>
      </w:r>
      <w:r>
        <w:rPr>
          <w:rStyle w:val="default"/>
          <w:rFonts w:cs="FrankRuehl" w:hint="cs"/>
          <w:rtl/>
        </w:rPr>
        <w:t xml:space="preserve"> בדיקת כשירות של </w:t>
      </w:r>
      <w:r w:rsidR="007A7060">
        <w:rPr>
          <w:rStyle w:val="default"/>
          <w:rFonts w:cs="FrankRuehl" w:hint="cs"/>
          <w:rtl/>
        </w:rPr>
        <w:t>מטוס</w:t>
      </w:r>
      <w:r>
        <w:rPr>
          <w:rStyle w:val="default"/>
          <w:rFonts w:cs="FrankRuehl" w:hint="cs"/>
          <w:rtl/>
        </w:rPr>
        <w:t xml:space="preserve"> המבוצעת אחת לעשרים וארבע שעות, בהתאם למערך האחזקה;</w:t>
      </w:r>
    </w:p>
    <w:p w:rsidR="00AB3933" w:rsidRPr="001A1FB9" w:rsidRDefault="00AB3933" w:rsidP="00AB3933">
      <w:pPr>
        <w:pStyle w:val="P00"/>
        <w:spacing w:before="0"/>
        <w:ind w:left="0" w:right="1134"/>
        <w:rPr>
          <w:rStyle w:val="default"/>
          <w:rFonts w:cs="FrankRuehl" w:hint="cs"/>
          <w:vanish/>
          <w:color w:val="FF0000"/>
          <w:szCs w:val="20"/>
          <w:shd w:val="clear" w:color="auto" w:fill="FFFF99"/>
          <w:rtl/>
        </w:rPr>
      </w:pPr>
      <w:bookmarkStart w:id="366" w:name="Rov860"/>
      <w:r w:rsidRPr="001A1FB9">
        <w:rPr>
          <w:rStyle w:val="default"/>
          <w:rFonts w:cs="FrankRuehl" w:hint="cs"/>
          <w:vanish/>
          <w:color w:val="FF0000"/>
          <w:szCs w:val="20"/>
          <w:shd w:val="clear" w:color="auto" w:fill="FFFF99"/>
          <w:rtl/>
        </w:rPr>
        <w:t>מיום 12.9.1983</w:t>
      </w:r>
    </w:p>
    <w:p w:rsidR="00AB3933" w:rsidRPr="001A1FB9" w:rsidRDefault="00AB3933" w:rsidP="00AB3933">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AB3933" w:rsidRPr="001A1FB9" w:rsidRDefault="00AB3933" w:rsidP="00AB3933">
      <w:pPr>
        <w:pStyle w:val="P00"/>
        <w:spacing w:before="0"/>
        <w:ind w:left="0" w:right="1134"/>
        <w:rPr>
          <w:rStyle w:val="default"/>
          <w:rFonts w:cs="FrankRuehl" w:hint="cs"/>
          <w:vanish/>
          <w:szCs w:val="20"/>
          <w:shd w:val="clear" w:color="auto" w:fill="FFFF99"/>
          <w:rtl/>
        </w:rPr>
      </w:pPr>
      <w:hyperlink r:id="rId283"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AB3933" w:rsidRPr="001A1FB9" w:rsidRDefault="00AB3933" w:rsidP="00AB39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הגדרת "בדיקה יומית"</w:t>
      </w:r>
    </w:p>
    <w:p w:rsidR="00AB3933" w:rsidRPr="001A1FB9" w:rsidRDefault="00AB3933" w:rsidP="00AB3933">
      <w:pPr>
        <w:pStyle w:val="P00"/>
        <w:spacing w:before="0"/>
        <w:ind w:left="0" w:right="1134"/>
        <w:rPr>
          <w:rStyle w:val="default"/>
          <w:rFonts w:cs="FrankRuehl" w:hint="cs"/>
          <w:vanish/>
          <w:szCs w:val="20"/>
          <w:shd w:val="clear" w:color="auto" w:fill="FFFF99"/>
          <w:rtl/>
        </w:rPr>
      </w:pPr>
    </w:p>
    <w:p w:rsidR="00AB3933" w:rsidRPr="001A1FB9" w:rsidRDefault="00AB3933" w:rsidP="00AB39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B3933" w:rsidRPr="001A1FB9" w:rsidRDefault="00AB3933" w:rsidP="00AB39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3933" w:rsidRPr="001A1FB9" w:rsidRDefault="00AB3933" w:rsidP="00AB3933">
      <w:pPr>
        <w:pStyle w:val="P00"/>
        <w:spacing w:before="0"/>
        <w:ind w:left="0" w:right="1134"/>
        <w:rPr>
          <w:rStyle w:val="default"/>
          <w:rFonts w:cs="FrankRuehl" w:hint="cs"/>
          <w:vanish/>
          <w:szCs w:val="20"/>
          <w:shd w:val="clear" w:color="auto" w:fill="FFFF99"/>
          <w:rtl/>
        </w:rPr>
      </w:pPr>
      <w:hyperlink r:id="rId28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AB3933" w:rsidRPr="001A1FB9" w:rsidRDefault="00AB3933" w:rsidP="00AB3933">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"בדיקה יומית"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בדיקת כשירות של </w:t>
      </w:r>
      <w:r w:rsidRPr="001A1FB9">
        <w:rPr>
          <w:rStyle w:val="default"/>
          <w:rFonts w:cs="FrankRuehl" w:hint="cs"/>
          <w:strike/>
          <w:vanish/>
          <w:sz w:val="22"/>
          <w:szCs w:val="22"/>
          <w:shd w:val="clear" w:color="auto" w:fill="FFFF99"/>
          <w:rtl/>
        </w:rPr>
        <w:t>כלי טיס קטן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 קטן</w:t>
      </w:r>
      <w:r w:rsidRPr="001A1FB9">
        <w:rPr>
          <w:rStyle w:val="default"/>
          <w:rFonts w:cs="FrankRuehl" w:hint="cs"/>
          <w:vanish/>
          <w:sz w:val="22"/>
          <w:szCs w:val="22"/>
          <w:shd w:val="clear" w:color="auto" w:fill="FFFF99"/>
          <w:rtl/>
        </w:rPr>
        <w:t xml:space="preserve"> המבוצעת אחת לעשרים וארבע שעות, בהתאם למערך האחזקה;</w:t>
      </w:r>
    </w:p>
    <w:p w:rsidR="00AB3933" w:rsidRPr="001A1FB9" w:rsidRDefault="00AB3933" w:rsidP="00AB3933">
      <w:pPr>
        <w:pStyle w:val="P00"/>
        <w:spacing w:before="0"/>
        <w:ind w:left="0" w:right="1134"/>
        <w:rPr>
          <w:rStyle w:val="default"/>
          <w:rFonts w:cs="FrankRuehl" w:hint="cs"/>
          <w:vanish/>
          <w:sz w:val="22"/>
          <w:szCs w:val="20"/>
          <w:shd w:val="clear" w:color="auto" w:fill="FFFF99"/>
          <w:rtl/>
        </w:rPr>
      </w:pPr>
    </w:p>
    <w:p w:rsidR="00AB3933" w:rsidRPr="001A1FB9" w:rsidRDefault="00AB3933" w:rsidP="00AB39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B3933" w:rsidRPr="001A1FB9" w:rsidRDefault="00AB3933" w:rsidP="00AB39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AB3933" w:rsidRPr="001A1FB9" w:rsidRDefault="00AB3933" w:rsidP="00AB3933">
      <w:pPr>
        <w:pStyle w:val="P00"/>
        <w:spacing w:before="0"/>
        <w:ind w:left="0" w:right="1134"/>
        <w:rPr>
          <w:rStyle w:val="default"/>
          <w:rFonts w:cs="FrankRuehl" w:hint="cs"/>
          <w:vanish/>
          <w:szCs w:val="20"/>
          <w:shd w:val="clear" w:color="auto" w:fill="FFFF99"/>
          <w:rtl/>
        </w:rPr>
      </w:pPr>
      <w:hyperlink r:id="rId285"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AB3933" w:rsidRPr="007A7060" w:rsidRDefault="00AB3933" w:rsidP="00AB3933">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 xml:space="preserve">"בדיקה יומית"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בדיקת כשירות של מטוס </w:t>
      </w:r>
      <w:r w:rsidRPr="001A1FB9">
        <w:rPr>
          <w:rStyle w:val="default"/>
          <w:rFonts w:cs="FrankRuehl" w:hint="cs"/>
          <w:strike/>
          <w:vanish/>
          <w:sz w:val="22"/>
          <w:szCs w:val="22"/>
          <w:shd w:val="clear" w:color="auto" w:fill="FFFF99"/>
          <w:rtl/>
        </w:rPr>
        <w:t>קטן</w:t>
      </w:r>
      <w:r w:rsidRPr="001A1FB9">
        <w:rPr>
          <w:rStyle w:val="default"/>
          <w:rFonts w:cs="FrankRuehl" w:hint="cs"/>
          <w:vanish/>
          <w:sz w:val="22"/>
          <w:szCs w:val="22"/>
          <w:shd w:val="clear" w:color="auto" w:fill="FFFF99"/>
          <w:rtl/>
        </w:rPr>
        <w:t xml:space="preserve"> המבוצעת אחת לעשרים וארבע שעות, בהתאם למערך האחזקה;</w:t>
      </w:r>
      <w:bookmarkEnd w:id="366"/>
    </w:p>
    <w:p w:rsidR="00AB3933" w:rsidRDefault="00AB3933" w:rsidP="00AB3933">
      <w:pPr>
        <w:pStyle w:val="P00"/>
        <w:spacing w:before="72"/>
        <w:ind w:left="0" w:right="1134"/>
        <w:rPr>
          <w:rStyle w:val="default"/>
          <w:rFonts w:cs="FrankRuehl" w:hint="cs"/>
          <w:rtl/>
        </w:rPr>
      </w:pPr>
    </w:p>
    <w:p w:rsidR="0091212C" w:rsidRPr="0091212C" w:rsidRDefault="004C0346" w:rsidP="0091212C">
      <w:pPr>
        <w:pStyle w:val="P00"/>
        <w:spacing w:before="72"/>
        <w:ind w:left="0" w:right="1134"/>
        <w:rPr>
          <w:rStyle w:val="default"/>
          <w:rFonts w:cs="FrankRuehl" w:hint="cs"/>
          <w:rtl/>
        </w:rPr>
      </w:pPr>
      <w:r>
        <w:rPr>
          <w:rtl/>
          <w:lang w:val="he-IL"/>
        </w:rPr>
        <w:pict>
          <v:shape id="_x0000_s2428" type="#_x0000_t202" style="position:absolute;left:0;text-align:left;margin-left:470.25pt;margin-top:7.1pt;width:1in;height:23.75pt;z-index:251351552" filled="f" stroked="f">
            <v:textbox inset="1mm,0,1mm,0">
              <w:txbxContent>
                <w:p w:rsidR="003B4896" w:rsidRDefault="003B4896" w:rsidP="0091212C">
                  <w:pPr>
                    <w:spacing w:line="160" w:lineRule="exact"/>
                    <w:jc w:val="left"/>
                    <w:rPr>
                      <w:rFonts w:cs="Miriam" w:hint="cs"/>
                      <w:sz w:val="18"/>
                      <w:szCs w:val="18"/>
                      <w:rtl/>
                    </w:rPr>
                  </w:pPr>
                  <w:r>
                    <w:rPr>
                      <w:rFonts w:cs="Miriam" w:hint="cs"/>
                      <w:sz w:val="18"/>
                      <w:szCs w:val="18"/>
                      <w:rtl/>
                    </w:rPr>
                    <w:t>תק' (מס' 2) תשע"ד-2014</w:t>
                  </w:r>
                </w:p>
              </w:txbxContent>
            </v:textbox>
            <w10:anchorlock/>
          </v:shape>
        </w:pict>
      </w:r>
      <w:r>
        <w:rPr>
          <w:rStyle w:val="default"/>
          <w:rFonts w:cs="FrankRuehl" w:hint="cs"/>
          <w:rtl/>
        </w:rPr>
        <w:tab/>
        <w:t xml:space="preserve">"בדיקת תחנה" </w:t>
      </w:r>
      <w:r>
        <w:rPr>
          <w:rStyle w:val="default"/>
          <w:rFonts w:cs="FrankRuehl"/>
          <w:rtl/>
        </w:rPr>
        <w:t>–</w:t>
      </w:r>
      <w:r w:rsidR="0091212C" w:rsidRPr="0091212C">
        <w:rPr>
          <w:rStyle w:val="default"/>
          <w:rFonts w:cs="FrankRuehl" w:hint="cs"/>
          <w:rtl/>
        </w:rPr>
        <w:t>בדיקה שהתקיימו בה כל אלה:</w:t>
      </w:r>
    </w:p>
    <w:p w:rsidR="0091212C" w:rsidRPr="0091212C" w:rsidRDefault="0091212C" w:rsidP="0091212C">
      <w:pPr>
        <w:pStyle w:val="P00"/>
        <w:spacing w:before="72"/>
        <w:ind w:left="1021" w:right="1134"/>
        <w:rPr>
          <w:rStyle w:val="default"/>
          <w:rFonts w:cs="FrankRuehl" w:hint="cs"/>
          <w:rtl/>
        </w:rPr>
      </w:pPr>
      <w:r w:rsidRPr="0091212C">
        <w:rPr>
          <w:rStyle w:val="default"/>
          <w:rFonts w:cs="FrankRuehl" w:hint="cs"/>
          <w:rtl/>
        </w:rPr>
        <w:t>(1)</w:t>
      </w:r>
      <w:r w:rsidRPr="0091212C">
        <w:rPr>
          <w:rStyle w:val="default"/>
          <w:rFonts w:cs="FrankRuehl" w:hint="cs"/>
          <w:rtl/>
        </w:rPr>
        <w:tab/>
        <w:t>היא בדיקת כשירות של כלי טיס בהתאם למערך האחזקה שלו;</w:t>
      </w:r>
    </w:p>
    <w:p w:rsidR="0091212C" w:rsidRPr="0091212C" w:rsidRDefault="0091212C" w:rsidP="0091212C">
      <w:pPr>
        <w:pStyle w:val="P00"/>
        <w:spacing w:before="72"/>
        <w:ind w:left="1021" w:right="1134"/>
        <w:rPr>
          <w:rStyle w:val="default"/>
          <w:rFonts w:cs="FrankRuehl" w:hint="cs"/>
          <w:rtl/>
        </w:rPr>
      </w:pPr>
      <w:r w:rsidRPr="0091212C">
        <w:rPr>
          <w:rStyle w:val="default"/>
          <w:rFonts w:cs="FrankRuehl" w:hint="cs"/>
          <w:rtl/>
        </w:rPr>
        <w:t>(2)</w:t>
      </w:r>
      <w:r w:rsidRPr="0091212C">
        <w:rPr>
          <w:rStyle w:val="default"/>
          <w:rFonts w:cs="FrankRuehl" w:hint="cs"/>
          <w:rtl/>
        </w:rPr>
        <w:tab/>
        <w:t>ניתן לבצעה במלואה באופן חזותי, בלא שימוש בציוד בדיקה או במכשירי בדיקה;</w:t>
      </w:r>
    </w:p>
    <w:p w:rsidR="0091212C" w:rsidRPr="0091212C" w:rsidRDefault="0091212C" w:rsidP="0091212C">
      <w:pPr>
        <w:pStyle w:val="P00"/>
        <w:spacing w:before="72"/>
        <w:ind w:left="1021" w:right="1134"/>
        <w:rPr>
          <w:rStyle w:val="default"/>
          <w:rFonts w:cs="FrankRuehl" w:hint="cs"/>
          <w:rtl/>
        </w:rPr>
      </w:pPr>
      <w:r w:rsidRPr="0091212C">
        <w:rPr>
          <w:rStyle w:val="default"/>
          <w:rFonts w:cs="FrankRuehl" w:hint="cs"/>
          <w:rtl/>
        </w:rPr>
        <w:t>(3)</w:t>
      </w:r>
      <w:r w:rsidRPr="0091212C">
        <w:rPr>
          <w:rStyle w:val="default"/>
          <w:rFonts w:cs="FrankRuehl" w:hint="cs"/>
          <w:rtl/>
        </w:rPr>
        <w:tab/>
        <w:t>היא מבוצעת בתחנה או בתחנת מעבר;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67" w:name="Rov1268"/>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286"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הגדרת "בדיקת תחנה"</w:t>
      </w:r>
    </w:p>
    <w:p w:rsidR="0091212C" w:rsidRPr="001A1FB9" w:rsidRDefault="0091212C" w:rsidP="0091212C">
      <w:pPr>
        <w:pStyle w:val="P00"/>
        <w:spacing w:before="0"/>
        <w:ind w:left="0" w:right="1134"/>
        <w:rPr>
          <w:rStyle w:val="default"/>
          <w:rFonts w:cs="FrankRuehl" w:hint="cs"/>
          <w:vanish/>
          <w:sz w:val="22"/>
          <w:szCs w:val="20"/>
          <w:shd w:val="clear" w:color="auto" w:fill="FFFF99"/>
          <w:rtl/>
        </w:rPr>
      </w:pPr>
    </w:p>
    <w:p w:rsidR="0091212C" w:rsidRPr="001A1FB9" w:rsidRDefault="0091212C" w:rsidP="0091212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1212C" w:rsidRPr="001A1FB9" w:rsidRDefault="0091212C" w:rsidP="0091212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91212C" w:rsidRPr="001A1FB9" w:rsidRDefault="0091212C" w:rsidP="0091212C">
      <w:pPr>
        <w:pStyle w:val="P00"/>
        <w:spacing w:before="0"/>
        <w:ind w:left="0" w:right="1134"/>
        <w:rPr>
          <w:rStyle w:val="default"/>
          <w:rFonts w:cs="FrankRuehl" w:hint="cs"/>
          <w:vanish/>
          <w:szCs w:val="20"/>
          <w:shd w:val="clear" w:color="auto" w:fill="FFFF99"/>
          <w:rtl/>
        </w:rPr>
      </w:pPr>
      <w:hyperlink r:id="rId287"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91212C" w:rsidRPr="001A1FB9" w:rsidRDefault="0091212C" w:rsidP="0091212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הגדרת "בדיקת תחנה"</w:t>
      </w:r>
    </w:p>
    <w:p w:rsidR="0091212C" w:rsidRPr="001A1FB9" w:rsidRDefault="0091212C" w:rsidP="0091212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1212C" w:rsidRPr="0091212C" w:rsidRDefault="0091212C" w:rsidP="0091212C">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"בדיקת תחנה"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בדיקת כשירות של כלי טיס המבוצעת בתחנה, בהתאם למערך האחזקה;</w:t>
      </w:r>
      <w:bookmarkEnd w:id="367"/>
    </w:p>
    <w:p w:rsidR="004C0346" w:rsidRDefault="004C0346" w:rsidP="007A7060">
      <w:pPr>
        <w:pStyle w:val="P00"/>
        <w:spacing w:before="72"/>
        <w:ind w:left="0" w:right="1134"/>
        <w:rPr>
          <w:rStyle w:val="default"/>
          <w:rFonts w:cs="FrankRuehl" w:hint="cs"/>
          <w:rtl/>
        </w:rPr>
      </w:pPr>
      <w:r w:rsidRPr="007A7060">
        <w:rPr>
          <w:rStyle w:val="default"/>
          <w:rFonts w:cs="FrankRuehl"/>
          <w:rtl/>
        </w:rPr>
        <w:pict>
          <v:shape id="_x0000_s2429" type="#_x0000_t202" style="position:absolute;left:0;text-align:left;margin-left:470.25pt;margin-top:7.1pt;width:1in;height:18.7pt;z-index:25135257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"בסיס</w:t>
      </w:r>
      <w:r w:rsidR="007A7060">
        <w:rPr>
          <w:rStyle w:val="default"/>
          <w:rFonts w:cs="FrankRuehl" w:hint="cs"/>
          <w:rtl/>
        </w:rPr>
        <w:t xml:space="preserve"> </w:t>
      </w:r>
      <w:r>
        <w:rPr>
          <w:rStyle w:val="default"/>
          <w:rFonts w:cs="FrankRuehl" w:hint="cs"/>
          <w:rtl/>
        </w:rPr>
        <w:t xml:space="preserve">אם" </w:t>
      </w:r>
      <w:r>
        <w:rPr>
          <w:rStyle w:val="default"/>
          <w:rFonts w:cs="FrankRuehl"/>
          <w:rtl/>
        </w:rPr>
        <w:t>–</w:t>
      </w:r>
      <w:r>
        <w:rPr>
          <w:rStyle w:val="default"/>
          <w:rFonts w:cs="FrankRuehl" w:hint="cs"/>
          <w:rtl/>
        </w:rPr>
        <w:t xml:space="preserve"> </w:t>
      </w:r>
      <w:r w:rsidR="007A7060" w:rsidRPr="007A7060">
        <w:rPr>
          <w:rStyle w:val="default"/>
          <w:rFonts w:cs="FrankRuehl" w:hint="cs"/>
          <w:rtl/>
        </w:rPr>
        <w:t>מקום המוגדר בספר העזר למבצעים של המפעיל האווירי, וכאשר נדרש ספר בקרת אחזקה, גם בספר בקרת האחזקה, כבסיס אחזקה עיקרי שלו</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68" w:name="Rov861"/>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288"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הגדרת "בסיס-אם"</w:t>
      </w:r>
    </w:p>
    <w:p w:rsidR="00B077D2" w:rsidRPr="001A1FB9" w:rsidRDefault="00B077D2" w:rsidP="00B077D2">
      <w:pPr>
        <w:pStyle w:val="P00"/>
        <w:spacing w:before="0"/>
        <w:ind w:left="0" w:right="1134"/>
        <w:rPr>
          <w:rStyle w:val="default"/>
          <w:rFonts w:cs="FrankRuehl" w:hint="cs"/>
          <w:vanish/>
          <w:szCs w:val="20"/>
          <w:shd w:val="clear" w:color="auto" w:fill="FFFF99"/>
          <w:rtl/>
        </w:rPr>
      </w:pP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הגדרת "בסיס-אם"</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"בסיס-אם"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המקום המוגדר ברשיון ההפעלה המבצעי של בעל רשיון ההפעלה כבסיס האחזקה העיקרי שלו;</w:t>
      </w:r>
      <w:bookmarkEnd w:id="368"/>
    </w:p>
    <w:p w:rsidR="004C0346" w:rsidRDefault="004C0346" w:rsidP="0091212C">
      <w:pPr>
        <w:pStyle w:val="P00"/>
        <w:spacing w:before="72"/>
        <w:ind w:left="0" w:right="1134"/>
        <w:rPr>
          <w:rStyle w:val="default"/>
          <w:rFonts w:cs="FrankRuehl" w:hint="cs"/>
          <w:rtl/>
        </w:rPr>
      </w:pPr>
      <w:r>
        <w:rPr>
          <w:rtl/>
          <w:lang w:val="he-IL"/>
        </w:rPr>
        <w:pict>
          <v:shape id="_x0000_s2430" type="#_x0000_t202" style="position:absolute;left:0;text-align:left;margin-left:470.25pt;margin-top:7.1pt;width:1in;height:29.55pt;z-index:25135360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rsidP="0091212C">
                  <w:pPr>
                    <w:spacing w:line="160" w:lineRule="exact"/>
                    <w:jc w:val="left"/>
                    <w:rPr>
                      <w:rFonts w:cs="Miriam" w:hint="cs"/>
                      <w:sz w:val="18"/>
                      <w:szCs w:val="18"/>
                      <w:rtl/>
                    </w:rPr>
                  </w:pPr>
                  <w:r>
                    <w:rPr>
                      <w:rFonts w:cs="Miriam" w:hint="cs"/>
                      <w:sz w:val="18"/>
                      <w:szCs w:val="18"/>
                      <w:rtl/>
                    </w:rPr>
                    <w:t>תק' (מס' 2) תשע"ד-2014</w:t>
                  </w:r>
                </w:p>
              </w:txbxContent>
            </v:textbox>
            <w10:anchorlock/>
          </v:shape>
        </w:pict>
      </w:r>
      <w:r>
        <w:rPr>
          <w:rStyle w:val="default"/>
          <w:rFonts w:cs="FrankRuehl" w:hint="cs"/>
          <w:rtl/>
        </w:rPr>
        <w:tab/>
        <w:t xml:space="preserve">"תחנה" </w:t>
      </w:r>
      <w:r>
        <w:rPr>
          <w:rStyle w:val="default"/>
          <w:rFonts w:cs="FrankRuehl"/>
          <w:rtl/>
        </w:rPr>
        <w:t>–</w:t>
      </w:r>
      <w:r>
        <w:rPr>
          <w:rStyle w:val="default"/>
          <w:rFonts w:cs="FrankRuehl" w:hint="cs"/>
          <w:rtl/>
        </w:rPr>
        <w:t xml:space="preserve"> שדה תעופה שאינו בסיס-אם של </w:t>
      </w:r>
      <w:r w:rsidR="0091212C">
        <w:rPr>
          <w:rStyle w:val="default"/>
          <w:rFonts w:cs="FrankRuehl" w:hint="cs"/>
          <w:rtl/>
        </w:rPr>
        <w:t>המפעיל האווירי</w:t>
      </w:r>
      <w:r>
        <w:rPr>
          <w:rStyle w:val="default"/>
          <w:rFonts w:cs="FrankRuehl" w:hint="cs"/>
          <w:rtl/>
        </w:rPr>
        <w:t>, המשמש באורח קבוע להעלאה או להורדה של נוסעים או מטען על ידי בעל הרשיון;</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69" w:name="Rov1269"/>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290"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הגדרת "תחנה"</w:t>
      </w:r>
    </w:p>
    <w:p w:rsidR="0091212C" w:rsidRPr="001A1FB9" w:rsidRDefault="0091212C" w:rsidP="0091212C">
      <w:pPr>
        <w:pStyle w:val="P00"/>
        <w:spacing w:before="0"/>
        <w:ind w:left="0" w:right="1134"/>
        <w:rPr>
          <w:rStyle w:val="default"/>
          <w:rFonts w:cs="FrankRuehl" w:hint="cs"/>
          <w:vanish/>
          <w:sz w:val="22"/>
          <w:szCs w:val="20"/>
          <w:shd w:val="clear" w:color="auto" w:fill="FFFF99"/>
          <w:rtl/>
        </w:rPr>
      </w:pPr>
    </w:p>
    <w:p w:rsidR="0091212C" w:rsidRPr="001A1FB9" w:rsidRDefault="0091212C" w:rsidP="0091212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1212C" w:rsidRPr="001A1FB9" w:rsidRDefault="0091212C" w:rsidP="0091212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91212C" w:rsidRPr="001A1FB9" w:rsidRDefault="0091212C" w:rsidP="0091212C">
      <w:pPr>
        <w:pStyle w:val="P00"/>
        <w:spacing w:before="0"/>
        <w:ind w:left="0" w:right="1134"/>
        <w:rPr>
          <w:rStyle w:val="default"/>
          <w:rFonts w:cs="FrankRuehl" w:hint="cs"/>
          <w:vanish/>
          <w:szCs w:val="20"/>
          <w:shd w:val="clear" w:color="auto" w:fill="FFFF99"/>
          <w:rtl/>
        </w:rPr>
      </w:pPr>
      <w:hyperlink r:id="rId291"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91212C" w:rsidRPr="0091212C" w:rsidRDefault="0091212C" w:rsidP="0091212C">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 xml:space="preserve">"תחנה"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שדה תעופה שאינו בסיס-אם של </w:t>
      </w:r>
      <w:r w:rsidRPr="001A1FB9">
        <w:rPr>
          <w:rStyle w:val="default"/>
          <w:rFonts w:cs="FrankRuehl" w:hint="cs"/>
          <w:strike/>
          <w:vanish/>
          <w:sz w:val="22"/>
          <w:szCs w:val="22"/>
          <w:shd w:val="clear" w:color="auto" w:fill="FFFF99"/>
          <w:rtl/>
        </w:rPr>
        <w:t>בעל רשיון הפעלה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המפעיל האווירי</w:t>
      </w:r>
      <w:r w:rsidRPr="001A1FB9">
        <w:rPr>
          <w:rStyle w:val="default"/>
          <w:rFonts w:cs="FrankRuehl" w:hint="cs"/>
          <w:vanish/>
          <w:sz w:val="22"/>
          <w:szCs w:val="22"/>
          <w:shd w:val="clear" w:color="auto" w:fill="FFFF99"/>
          <w:rtl/>
        </w:rPr>
        <w:t>, המשמש באורח קבוע להעלאה או להורדה של נוסעים או מטען על ידי בעל הרשיון;</w:t>
      </w:r>
      <w:bookmarkEnd w:id="369"/>
    </w:p>
    <w:p w:rsidR="004C0346" w:rsidRDefault="004C0346">
      <w:pPr>
        <w:pStyle w:val="P00"/>
        <w:spacing w:before="72"/>
        <w:ind w:left="0" w:right="1134"/>
        <w:rPr>
          <w:rStyle w:val="default"/>
          <w:rFonts w:cs="FrankRuehl" w:hint="cs"/>
          <w:rtl/>
        </w:rPr>
      </w:pPr>
      <w:r>
        <w:rPr>
          <w:rtl/>
          <w:lang w:val="he-IL"/>
        </w:rPr>
        <w:pict>
          <v:shape id="_x0000_s2431" type="#_x0000_t202" style="position:absolute;left:0;text-align:left;margin-left:470.25pt;margin-top:7.1pt;width:1in;height:11.2pt;z-index:25135462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txbxContent>
            </v:textbox>
            <w10:anchorlock/>
          </v:shape>
        </w:pict>
      </w:r>
      <w:r>
        <w:rPr>
          <w:rStyle w:val="default"/>
          <w:rFonts w:cs="FrankRuehl" w:hint="cs"/>
          <w:rtl/>
        </w:rPr>
        <w:tab/>
        <w:t xml:space="preserve">"תחנת מעבר" </w:t>
      </w:r>
      <w:r>
        <w:rPr>
          <w:rStyle w:val="default"/>
          <w:rFonts w:cs="FrankRuehl"/>
          <w:rtl/>
        </w:rPr>
        <w:t>–</w:t>
      </w:r>
      <w:r>
        <w:rPr>
          <w:rStyle w:val="default"/>
          <w:rFonts w:cs="FrankRuehl" w:hint="cs"/>
          <w:rtl/>
        </w:rPr>
        <w:t xml:space="preserve"> שדה תעופה שאינו בסיס-אם ואינו תחנה, המשמש מעת לעת לצרכי העלאה או הורדה של נוסעים או מטען או לצרכי מעבר בלבד;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70" w:name="Rov15"/>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292"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4C0346" w:rsidRDefault="004C0346">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הגדרת "תחנת מעבר"</w:t>
      </w:r>
      <w:bookmarkEnd w:id="370"/>
    </w:p>
    <w:p w:rsidR="004C0346" w:rsidRDefault="00B077D2" w:rsidP="007A7060">
      <w:pPr>
        <w:pStyle w:val="P00"/>
        <w:spacing w:before="72"/>
        <w:ind w:left="0" w:right="1134"/>
        <w:rPr>
          <w:rStyle w:val="default"/>
          <w:rFonts w:cs="FrankRuehl" w:hint="cs"/>
          <w:rtl/>
        </w:rPr>
      </w:pPr>
      <w:r>
        <w:rPr>
          <w:rFonts w:hint="cs"/>
          <w:rtl/>
          <w:lang w:eastAsia="en-US"/>
        </w:rPr>
        <w:pict>
          <v:shape id="_x0000_s3170" type="#_x0000_t202" style="position:absolute;left:0;text-align:left;margin-left:470.35pt;margin-top:7.1pt;width:1in;height:11.2pt;z-index:251755008" filled="f" stroked="f">
            <v:textbox inset="1mm,0,1mm,0">
              <w:txbxContent>
                <w:p w:rsidR="003B4896" w:rsidRDefault="003B4896" w:rsidP="00B077D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"הוראות כושר אוירי" </w:t>
      </w:r>
      <w:r w:rsidR="004C0346">
        <w:rPr>
          <w:rStyle w:val="default"/>
          <w:rFonts w:cs="FrankRuehl"/>
          <w:rtl/>
        </w:rPr>
        <w:t>–</w:t>
      </w:r>
      <w:r w:rsidR="004C0346">
        <w:rPr>
          <w:rStyle w:val="default"/>
          <w:rFonts w:cs="FrankRuehl" w:hint="cs"/>
          <w:rtl/>
        </w:rPr>
        <w:t xml:space="preserve"> </w:t>
      </w:r>
      <w:r w:rsidR="007A7060">
        <w:rPr>
          <w:rStyle w:val="default"/>
          <w:rFonts w:cs="FrankRuehl" w:hint="cs"/>
          <w:rtl/>
        </w:rPr>
        <w:t>(בוטלה)</w:t>
      </w:r>
      <w:r w:rsidR="004C0346">
        <w:rPr>
          <w:rStyle w:val="default"/>
          <w:rFonts w:cs="FrankRuehl" w:hint="cs"/>
          <w:rtl/>
        </w:rPr>
        <w:t>;</w:t>
      </w: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bookmarkStart w:id="371" w:name="Rov862"/>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9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הגדרת "הוראות כושר אוירי"</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"הוראות כושר אוירי"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הוראות כושר אוירי כמפורט בפרק השלושה עשר לתקנות התיעוד;</w:t>
      </w:r>
      <w:bookmarkEnd w:id="371"/>
    </w:p>
    <w:p w:rsidR="004C0346" w:rsidRDefault="00B077D2" w:rsidP="007A7060">
      <w:pPr>
        <w:pStyle w:val="P00"/>
        <w:spacing w:before="72"/>
        <w:ind w:left="0" w:right="1134"/>
        <w:rPr>
          <w:rStyle w:val="default"/>
          <w:rFonts w:cs="FrankRuehl" w:hint="cs"/>
          <w:rtl/>
        </w:rPr>
      </w:pPr>
      <w:r>
        <w:rPr>
          <w:rFonts w:hint="cs"/>
          <w:rtl/>
          <w:lang w:eastAsia="en-US"/>
        </w:rPr>
        <w:pict>
          <v:shape id="_x0000_s3173" type="#_x0000_t202" style="position:absolute;left:0;text-align:left;margin-left:470.35pt;margin-top:7.1pt;width:1in;height:11.2pt;z-index:251756032" filled="f" stroked="f">
            <v:textbox style="mso-next-textbox:#_x0000_s3173" inset="1mm,0,1mm,0">
              <w:txbxContent>
                <w:p w:rsidR="003B4896" w:rsidRDefault="003B4896" w:rsidP="00B077D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"ציוד תעופתי" </w:t>
      </w:r>
      <w:r w:rsidR="004C0346">
        <w:rPr>
          <w:rStyle w:val="default"/>
          <w:rFonts w:cs="FrankRuehl"/>
          <w:rtl/>
        </w:rPr>
        <w:t>–</w:t>
      </w:r>
      <w:r w:rsidR="004C0346">
        <w:rPr>
          <w:rStyle w:val="default"/>
          <w:rFonts w:cs="FrankRuehl" w:hint="cs"/>
          <w:rtl/>
        </w:rPr>
        <w:t xml:space="preserve"> </w:t>
      </w:r>
      <w:r w:rsidR="007A7060">
        <w:rPr>
          <w:rStyle w:val="default"/>
          <w:rFonts w:cs="FrankRuehl" w:hint="cs"/>
          <w:rtl/>
        </w:rPr>
        <w:t>(בוטלה)</w:t>
      </w:r>
      <w:r w:rsidR="004C0346">
        <w:rPr>
          <w:rStyle w:val="default"/>
          <w:rFonts w:cs="FrankRuehl" w:hint="cs"/>
          <w:rtl/>
        </w:rPr>
        <w:t>;</w:t>
      </w: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bookmarkStart w:id="372" w:name="Rov863"/>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9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הגדרת "ציוד תעופתי"</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"ציוד תעופתי"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כמשמעותו בתקנות התיעוד;</w:t>
      </w:r>
      <w:bookmarkEnd w:id="372"/>
    </w:p>
    <w:p w:rsidR="004C0346" w:rsidRDefault="00B077D2" w:rsidP="007A7060">
      <w:pPr>
        <w:pStyle w:val="P00"/>
        <w:spacing w:before="72"/>
        <w:ind w:left="0" w:right="1134"/>
        <w:rPr>
          <w:rStyle w:val="default"/>
          <w:rFonts w:cs="FrankRuehl" w:hint="cs"/>
          <w:rtl/>
        </w:rPr>
      </w:pPr>
      <w:r>
        <w:rPr>
          <w:rFonts w:hint="cs"/>
          <w:rtl/>
          <w:lang w:eastAsia="en-US"/>
        </w:rPr>
        <w:pict>
          <v:shape id="_x0000_s3176" type="#_x0000_t202" style="position:absolute;left:0;text-align:left;margin-left:470.35pt;margin-top:7.1pt;width:1in;height:11.2pt;z-index:251757056" filled="f" stroked="f">
            <v:textbox style="mso-next-textbox:#_x0000_s3176" inset="1mm,0,1mm,0">
              <w:txbxContent>
                <w:p w:rsidR="003B4896" w:rsidRDefault="003B4896" w:rsidP="00B077D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"שינוי גדול" </w:t>
      </w:r>
      <w:r w:rsidR="004C0346">
        <w:rPr>
          <w:rStyle w:val="default"/>
          <w:rFonts w:cs="FrankRuehl"/>
          <w:rtl/>
        </w:rPr>
        <w:t>–</w:t>
      </w:r>
      <w:r w:rsidR="004C0346">
        <w:rPr>
          <w:rStyle w:val="default"/>
          <w:rFonts w:cs="FrankRuehl" w:hint="cs"/>
          <w:rtl/>
        </w:rPr>
        <w:t xml:space="preserve"> </w:t>
      </w:r>
      <w:r w:rsidR="007A7060">
        <w:rPr>
          <w:rStyle w:val="default"/>
          <w:rFonts w:cs="FrankRuehl" w:hint="cs"/>
          <w:rtl/>
        </w:rPr>
        <w:t>(בוטלה)</w:t>
      </w:r>
      <w:r w:rsidR="004C0346">
        <w:rPr>
          <w:rStyle w:val="default"/>
          <w:rFonts w:cs="FrankRuehl" w:hint="cs"/>
          <w:rtl/>
        </w:rPr>
        <w:t>;</w:t>
      </w: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bookmarkStart w:id="373" w:name="Rov864"/>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הגדרת "שינוי גדול"</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"שינוי גדול"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כמשמעותו בתקנות מכוני הבדק;</w:t>
      </w:r>
      <w:bookmarkEnd w:id="373"/>
    </w:p>
    <w:p w:rsidR="004C0346" w:rsidRDefault="004C0346">
      <w:pPr>
        <w:pStyle w:val="P00"/>
        <w:spacing w:before="72"/>
        <w:ind w:left="0" w:right="1134"/>
        <w:rPr>
          <w:rStyle w:val="default"/>
          <w:rFonts w:cs="FrankRuehl" w:hint="cs"/>
          <w:rtl/>
        </w:rPr>
      </w:pPr>
      <w:r>
        <w:rPr>
          <w:rtl/>
          <w:lang w:val="he-IL"/>
        </w:rPr>
        <w:pict>
          <v:shape id="_x0000_s2523" type="#_x0000_t202" style="position:absolute;left:0;text-align:left;margin-left:470.25pt;margin-top:7.1pt;width:1in;height:11.2pt;z-index:25138944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 xml:space="preserve">"תיקון גדול" </w:t>
      </w:r>
      <w:r>
        <w:rPr>
          <w:rStyle w:val="default"/>
          <w:rFonts w:cs="FrankRuehl"/>
          <w:rtl/>
        </w:rPr>
        <w:t>–</w:t>
      </w:r>
      <w:r>
        <w:rPr>
          <w:rStyle w:val="default"/>
          <w:rFonts w:cs="FrankRuehl" w:hint="cs"/>
          <w:rtl/>
        </w:rPr>
        <w:t xml:space="preserve"> (נמחקה);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74" w:name="Rov115"/>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296"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הגדרת "תיקון גדול"</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"תיקון גדול"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כמשמעותו בתקנות מכוני הבדק;</w:t>
      </w:r>
      <w:bookmarkEnd w:id="374"/>
    </w:p>
    <w:p w:rsidR="004C0346" w:rsidRDefault="00B077D2" w:rsidP="007A7060">
      <w:pPr>
        <w:pStyle w:val="P00"/>
        <w:spacing w:before="72"/>
        <w:ind w:left="0" w:right="1134"/>
        <w:rPr>
          <w:rStyle w:val="default"/>
          <w:rFonts w:cs="FrankRuehl" w:hint="cs"/>
          <w:rtl/>
        </w:rPr>
      </w:pPr>
      <w:r>
        <w:rPr>
          <w:rFonts w:hint="cs"/>
          <w:rtl/>
          <w:lang w:eastAsia="en-US"/>
        </w:rPr>
        <w:pict>
          <v:shape id="_x0000_s3179" type="#_x0000_t202" style="position:absolute;left:0;text-align:left;margin-left:470.35pt;margin-top:7.1pt;width:1in;height:11.2pt;z-index:251758080" filled="f" stroked="f">
            <v:textbox inset="1mm,0,1mm,0">
              <w:txbxContent>
                <w:p w:rsidR="003B4896" w:rsidRDefault="003B4896" w:rsidP="00B077D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"יצרן" </w:t>
      </w:r>
      <w:r w:rsidR="004C0346">
        <w:rPr>
          <w:rStyle w:val="default"/>
          <w:rFonts w:cs="FrankRuehl"/>
          <w:rtl/>
        </w:rPr>
        <w:t>–</w:t>
      </w:r>
      <w:r w:rsidR="004C0346">
        <w:rPr>
          <w:rStyle w:val="default"/>
          <w:rFonts w:cs="FrankRuehl" w:hint="cs"/>
          <w:rtl/>
        </w:rPr>
        <w:t xml:space="preserve"> </w:t>
      </w:r>
      <w:r w:rsidR="007A7060">
        <w:rPr>
          <w:rStyle w:val="default"/>
          <w:rFonts w:cs="FrankRuehl" w:hint="cs"/>
          <w:rtl/>
        </w:rPr>
        <w:t>(בוטלה)</w:t>
      </w:r>
      <w:r w:rsidR="004C0346">
        <w:rPr>
          <w:rStyle w:val="default"/>
          <w:rFonts w:cs="FrankRuehl" w:hint="cs"/>
          <w:rtl/>
        </w:rPr>
        <w:t>.</w:t>
      </w: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bookmarkStart w:id="375" w:name="Rov866"/>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9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הגדרת "יצרן"</w:t>
      </w:r>
    </w:p>
    <w:p w:rsidR="00B077D2" w:rsidRPr="001A1FB9" w:rsidRDefault="00B077D2" w:rsidP="00B077D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77D2" w:rsidRPr="007A7060" w:rsidRDefault="00B077D2" w:rsidP="007A7060">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"יצרן"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כמשמעותו בתקנות התיעוד.</w:t>
      </w:r>
      <w:bookmarkEnd w:id="375"/>
    </w:p>
    <w:p w:rsidR="004C0346" w:rsidRDefault="004C0346" w:rsidP="003D51E4">
      <w:pPr>
        <w:pStyle w:val="P00"/>
        <w:spacing w:before="72"/>
        <w:ind w:left="0" w:right="1134"/>
        <w:rPr>
          <w:rStyle w:val="default"/>
          <w:rFonts w:cs="FrankRuehl" w:hint="cs"/>
          <w:rtl/>
        </w:rPr>
      </w:pPr>
      <w:bookmarkStart w:id="376" w:name="Seif346"/>
      <w:bookmarkEnd w:id="376"/>
      <w:r>
        <w:rPr>
          <w:lang w:val="he-IL"/>
        </w:rPr>
        <w:pict>
          <v:rect id="_x0000_s2524" style="position:absolute;left:0;text-align:left;margin-left:464.5pt;margin-top:8.05pt;width:75.05pt;height:25.15pt;z-index:251390464" o:allowincell="f" filled="f" stroked="f" strokecolor="lime" strokeweight=".25pt">
            <v:textbox style="mso-next-textbox:#_x0000_s2524" inset="0,0,0,0">
              <w:txbxContent>
                <w:p w:rsidR="003B4896" w:rsidRDefault="003B4896">
                  <w:pPr>
                    <w:spacing w:line="160" w:lineRule="exact"/>
                    <w:jc w:val="left"/>
                    <w:rPr>
                      <w:rFonts w:cs="Miriam" w:hint="cs"/>
                      <w:sz w:val="18"/>
                      <w:szCs w:val="18"/>
                      <w:rtl/>
                    </w:rPr>
                  </w:pPr>
                  <w:r>
                    <w:rPr>
                      <w:rFonts w:cs="Miriam" w:hint="cs"/>
                      <w:sz w:val="18"/>
                      <w:szCs w:val="18"/>
                      <w:rtl/>
                    </w:rPr>
                    <w:t>תחולה</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125</w:t>
      </w:r>
      <w:r>
        <w:rPr>
          <w:rStyle w:val="default"/>
          <w:rFonts w:cs="FrankRuehl" w:hint="cs"/>
          <w:rtl/>
        </w:rPr>
        <w:t>א</w:t>
      </w:r>
      <w:r>
        <w:rPr>
          <w:rStyle w:val="default"/>
          <w:rFonts w:cs="FrankRuehl"/>
          <w:rtl/>
        </w:rPr>
        <w:t>.</w:t>
      </w:r>
      <w:r>
        <w:rPr>
          <w:rStyle w:val="default"/>
          <w:rFonts w:cs="FrankRuehl" w:hint="cs"/>
          <w:rtl/>
        </w:rPr>
        <w:t xml:space="preserve"> הוראות פרק זה יחולו על </w:t>
      </w:r>
      <w:r w:rsidR="003D51E4">
        <w:rPr>
          <w:rStyle w:val="default"/>
          <w:rFonts w:cs="FrankRuehl" w:hint="cs"/>
          <w:rtl/>
        </w:rPr>
        <w:t>פעולות בדק ותחזוקה קלה</w:t>
      </w:r>
      <w:r>
        <w:rPr>
          <w:rStyle w:val="default"/>
          <w:rFonts w:cs="FrankRuehl" w:hint="cs"/>
          <w:rtl/>
        </w:rPr>
        <w:t xml:space="preserve"> של 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כלי טיס שקיבל תעודת כושר טיסה בישראל;</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כלי טיס זר המופעל בישראל על פי תקנה 42א;</w:t>
      </w:r>
    </w:p>
    <w:p w:rsidR="004C0346" w:rsidRDefault="004C0346" w:rsidP="003D51E4">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גוף מנועים, </w:t>
      </w:r>
      <w:r w:rsidR="003D51E4">
        <w:rPr>
          <w:rStyle w:val="default"/>
          <w:rFonts w:cs="FrankRuehl" w:hint="cs"/>
          <w:rtl/>
        </w:rPr>
        <w:t>מדחפים</w:t>
      </w:r>
      <w:r>
        <w:rPr>
          <w:rStyle w:val="default"/>
          <w:rFonts w:cs="FrankRuehl" w:hint="cs"/>
          <w:rtl/>
        </w:rPr>
        <w:t>, אבזרים ורכיבים של כלי טיס כאמור בפסקאות (1) ו-(2).</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77" w:name="Rov867"/>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29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125א</w:t>
      </w:r>
    </w:p>
    <w:p w:rsidR="00B077D2" w:rsidRPr="001A1FB9" w:rsidRDefault="00B077D2">
      <w:pPr>
        <w:pStyle w:val="P00"/>
        <w:spacing w:before="0"/>
        <w:ind w:left="0" w:right="1134"/>
        <w:rPr>
          <w:rStyle w:val="default"/>
          <w:rFonts w:cs="FrankRuehl" w:hint="cs"/>
          <w:vanish/>
          <w:szCs w:val="20"/>
          <w:shd w:val="clear" w:color="auto" w:fill="FFFF99"/>
          <w:rtl/>
        </w:rPr>
      </w:pPr>
    </w:p>
    <w:p w:rsidR="00B077D2" w:rsidRPr="001A1FB9" w:rsidRDefault="00B077D2" w:rsidP="00B077D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077D2" w:rsidRPr="001A1FB9" w:rsidRDefault="00B077D2" w:rsidP="00B077D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77D2" w:rsidRPr="001A1FB9" w:rsidRDefault="00B077D2" w:rsidP="00B077D2">
      <w:pPr>
        <w:pStyle w:val="P00"/>
        <w:spacing w:before="0"/>
        <w:ind w:left="0" w:right="1134"/>
        <w:rPr>
          <w:rStyle w:val="default"/>
          <w:rFonts w:cs="FrankRuehl" w:hint="cs"/>
          <w:vanish/>
          <w:szCs w:val="20"/>
          <w:shd w:val="clear" w:color="auto" w:fill="FFFF99"/>
          <w:rtl/>
        </w:rPr>
      </w:pPr>
      <w:hyperlink r:id="rId29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245B60"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806</w:t>
      </w:r>
    </w:p>
    <w:p w:rsidR="00B077D2" w:rsidRPr="001A1FB9" w:rsidRDefault="00B077D2" w:rsidP="00B077D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125א</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הוראות פרק זה יחולו על </w:t>
      </w:r>
      <w:r w:rsidRPr="001A1FB9">
        <w:rPr>
          <w:rStyle w:val="default"/>
          <w:rFonts w:cs="FrankRuehl" w:hint="cs"/>
          <w:strike/>
          <w:vanish/>
          <w:sz w:val="22"/>
          <w:szCs w:val="22"/>
          <w:shd w:val="clear" w:color="auto" w:fill="FFFF99"/>
          <w:rtl/>
        </w:rPr>
        <w:t>אחזקה, אחזקה קלה, בניה מחדש ושינוי</w:t>
      </w:r>
      <w:r w:rsidR="00962097" w:rsidRPr="001A1FB9">
        <w:rPr>
          <w:rStyle w:val="default"/>
          <w:rFonts w:cs="FrankRuehl" w:hint="cs"/>
          <w:vanish/>
          <w:sz w:val="22"/>
          <w:szCs w:val="22"/>
          <w:shd w:val="clear" w:color="auto" w:fill="FFFF99"/>
          <w:rtl/>
        </w:rPr>
        <w:t xml:space="preserve"> </w:t>
      </w:r>
      <w:r w:rsidR="003D51E4" w:rsidRPr="001A1FB9">
        <w:rPr>
          <w:rStyle w:val="default"/>
          <w:rFonts w:cs="FrankRuehl" w:hint="cs"/>
          <w:vanish/>
          <w:sz w:val="22"/>
          <w:szCs w:val="22"/>
          <w:u w:val="single"/>
          <w:shd w:val="clear" w:color="auto" w:fill="FFFF99"/>
          <w:rtl/>
        </w:rPr>
        <w:t>פעולות בדק ותחזוקה ק</w:t>
      </w:r>
      <w:r w:rsidR="00962097" w:rsidRPr="001A1FB9">
        <w:rPr>
          <w:rStyle w:val="default"/>
          <w:rFonts w:cs="FrankRuehl" w:hint="cs"/>
          <w:vanish/>
          <w:sz w:val="22"/>
          <w:szCs w:val="22"/>
          <w:u w:val="single"/>
          <w:shd w:val="clear" w:color="auto" w:fill="FFFF99"/>
          <w:rtl/>
        </w:rPr>
        <w:t>לה</w:t>
      </w:r>
      <w:r w:rsidRPr="001A1FB9">
        <w:rPr>
          <w:rStyle w:val="default"/>
          <w:rFonts w:cs="FrankRuehl" w:hint="cs"/>
          <w:vanish/>
          <w:sz w:val="22"/>
          <w:szCs w:val="22"/>
          <w:shd w:val="clear" w:color="auto" w:fill="FFFF99"/>
          <w:rtl/>
        </w:rPr>
        <w:t xml:space="preserve"> של כל אלה:</w:t>
      </w:r>
    </w:p>
    <w:p w:rsidR="00245B60" w:rsidRPr="001A1FB9" w:rsidRDefault="00245B60" w:rsidP="00245B60">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כלי טיס שקיבל תעודת כושר טיסה בישראל;</w:t>
      </w:r>
    </w:p>
    <w:p w:rsidR="00245B60" w:rsidRPr="001A1FB9" w:rsidRDefault="00245B60" w:rsidP="00245B60">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כלי טיס זר המופעל בישראל על פי תקנה 42א;</w:t>
      </w:r>
    </w:p>
    <w:p w:rsidR="00245B60" w:rsidRPr="003D51E4" w:rsidRDefault="00245B60" w:rsidP="003D51E4">
      <w:pPr>
        <w:pStyle w:val="P00"/>
        <w:spacing w:before="0"/>
        <w:ind w:left="624" w:right="1134"/>
        <w:rPr>
          <w:rStyle w:val="default"/>
          <w:rFonts w:cs="FrankRuehl" w:hint="cs"/>
          <w:sz w:val="2"/>
          <w:szCs w:val="2"/>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גוף מנועים, </w:t>
      </w:r>
      <w:r w:rsidRPr="001A1FB9">
        <w:rPr>
          <w:rStyle w:val="default"/>
          <w:rFonts w:cs="FrankRuehl" w:hint="cs"/>
          <w:strike/>
          <w:vanish/>
          <w:sz w:val="22"/>
          <w:szCs w:val="22"/>
          <w:shd w:val="clear" w:color="auto" w:fill="FFFF99"/>
          <w:rtl/>
        </w:rPr>
        <w:t>פרופלורים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מדחפים</w:t>
      </w:r>
      <w:r w:rsidRPr="001A1FB9">
        <w:rPr>
          <w:rStyle w:val="default"/>
          <w:rFonts w:cs="FrankRuehl" w:hint="cs"/>
          <w:vanish/>
          <w:sz w:val="22"/>
          <w:szCs w:val="22"/>
          <w:shd w:val="clear" w:color="auto" w:fill="FFFF99"/>
          <w:rtl/>
        </w:rPr>
        <w:t>, אבזרים ורכיבים של כלי טיס כאמור בפסקאות (1) ו-(2).</w:t>
      </w:r>
      <w:bookmarkEnd w:id="377"/>
    </w:p>
    <w:p w:rsidR="004C0346" w:rsidRDefault="004C0346" w:rsidP="00AF4166">
      <w:pPr>
        <w:pStyle w:val="P00"/>
        <w:spacing w:before="72"/>
        <w:ind w:left="0" w:right="1134"/>
        <w:rPr>
          <w:rStyle w:val="default"/>
          <w:rFonts w:cs="FrankRuehl" w:hint="cs"/>
          <w:rtl/>
        </w:rPr>
      </w:pPr>
      <w:bookmarkStart w:id="378" w:name="Seif115"/>
      <w:bookmarkEnd w:id="378"/>
      <w:r>
        <w:rPr>
          <w:lang w:val="he-IL"/>
        </w:rPr>
        <w:pict>
          <v:rect id="_x0000_s2175" style="position:absolute;left:0;text-align:left;margin-left:464.5pt;margin-top:8.05pt;width:75.05pt;height:19.9pt;z-index:251102720" o:allowincell="f" filled="f" stroked="f" strokecolor="lime" strokeweight=".25pt">
            <v:textbox style="mso-next-textbox:#_x0000_s2175" inset="0,0,0,0">
              <w:txbxContent>
                <w:p w:rsidR="003B4896" w:rsidRDefault="003B4896">
                  <w:pPr>
                    <w:spacing w:line="160" w:lineRule="exact"/>
                    <w:jc w:val="left"/>
                    <w:rPr>
                      <w:rFonts w:cs="Miriam" w:hint="cs"/>
                      <w:noProof/>
                      <w:sz w:val="18"/>
                      <w:szCs w:val="18"/>
                      <w:rtl/>
                    </w:rPr>
                  </w:pPr>
                  <w:r>
                    <w:rPr>
                      <w:rFonts w:cs="Miriam" w:hint="cs"/>
                      <w:sz w:val="18"/>
                      <w:szCs w:val="18"/>
                      <w:rtl/>
                    </w:rPr>
                    <w:t>חובת אחזקה</w:t>
                  </w:r>
                </w:p>
                <w:p w:rsidR="003B4896" w:rsidRDefault="003B4896">
                  <w:pPr>
                    <w:spacing w:line="160" w:lineRule="exact"/>
                    <w:jc w:val="left"/>
                    <w:rPr>
                      <w:rFonts w:cs="Miriam"/>
                      <w:noProof/>
                      <w:sz w:val="18"/>
                      <w:szCs w:val="18"/>
                      <w:rtl/>
                    </w:rPr>
                  </w:pPr>
                  <w:r>
                    <w:rPr>
                      <w:rFonts w:cs="Miriam" w:hint="cs"/>
                      <w:noProof/>
                      <w:sz w:val="18"/>
                      <w:szCs w:val="18"/>
                      <w:rtl/>
                    </w:rPr>
                    <w:t>תק' תשע"ב-2012</w:t>
                  </w:r>
                </w:p>
              </w:txbxContent>
            </v:textbox>
            <w10:anchorlock/>
          </v:rect>
        </w:pict>
      </w:r>
      <w:r>
        <w:rPr>
          <w:rStyle w:val="big-number"/>
          <w:rFonts w:cs="Miriam" w:hint="cs"/>
          <w:rtl/>
        </w:rPr>
        <w:t>126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אלא אם </w:t>
      </w:r>
      <w:r w:rsidR="00AF4166">
        <w:rPr>
          <w:rStyle w:val="default"/>
          <w:rFonts w:cs="FrankRuehl" w:hint="cs"/>
          <w:rtl/>
        </w:rPr>
        <w:t xml:space="preserve">כן </w:t>
      </w:r>
      <w:r>
        <w:rPr>
          <w:rStyle w:val="default"/>
          <w:rFonts w:cs="FrankRuehl" w:hint="cs"/>
          <w:rtl/>
        </w:rPr>
        <w:t xml:space="preserve">כלי הטיס במצב כשיר לטיסה ואלא אם </w:t>
      </w:r>
      <w:r w:rsidR="00AF4166">
        <w:rPr>
          <w:rStyle w:val="default"/>
          <w:rFonts w:cs="FrankRuehl" w:hint="cs"/>
          <w:rtl/>
        </w:rPr>
        <w:t>כן מתקיימות ב</w:t>
      </w:r>
      <w:r>
        <w:rPr>
          <w:rStyle w:val="default"/>
          <w:rFonts w:cs="FrankRuehl" w:hint="cs"/>
          <w:rtl/>
        </w:rPr>
        <w:t xml:space="preserve">כלי הטיס </w:t>
      </w:r>
      <w:r w:rsidR="00AF4166">
        <w:rPr>
          <w:rStyle w:val="default"/>
          <w:rFonts w:cs="FrankRuehl" w:hint="cs"/>
          <w:rtl/>
        </w:rPr>
        <w:t>ה</w:t>
      </w:r>
      <w:r>
        <w:rPr>
          <w:rStyle w:val="default"/>
          <w:rFonts w:cs="FrankRuehl" w:hint="cs"/>
          <w:rtl/>
        </w:rPr>
        <w:t xml:space="preserve">דרישות </w:t>
      </w:r>
      <w:r w:rsidR="00AF4166">
        <w:rPr>
          <w:rStyle w:val="default"/>
          <w:rFonts w:cs="FrankRuehl" w:hint="cs"/>
          <w:rtl/>
        </w:rPr>
        <w:t xml:space="preserve">של </w:t>
      </w:r>
      <w:r>
        <w:rPr>
          <w:rStyle w:val="default"/>
          <w:rFonts w:cs="FrankRuehl" w:hint="cs"/>
          <w:rtl/>
        </w:rPr>
        <w:t>הוראות כושר א</w:t>
      </w:r>
      <w:r w:rsidR="00AF4166">
        <w:rPr>
          <w:rStyle w:val="default"/>
          <w:rFonts w:cs="FrankRuehl" w:hint="cs"/>
          <w:rtl/>
        </w:rPr>
        <w:t>ו</w:t>
      </w:r>
      <w:r>
        <w:rPr>
          <w:rStyle w:val="default"/>
          <w:rFonts w:cs="FrankRuehl" w:hint="cs"/>
          <w:rtl/>
        </w:rPr>
        <w:t>וירי.</w:t>
      </w:r>
    </w:p>
    <w:p w:rsidR="00AF4166" w:rsidRDefault="004A0082" w:rsidP="003D51E4">
      <w:pPr>
        <w:pStyle w:val="P00"/>
        <w:spacing w:before="72"/>
        <w:ind w:left="0" w:right="1134"/>
        <w:rPr>
          <w:rStyle w:val="default"/>
          <w:rFonts w:cs="FrankRuehl" w:hint="cs"/>
          <w:rtl/>
        </w:rPr>
      </w:pPr>
      <w:r>
        <w:rPr>
          <w:rFonts w:hint="cs"/>
          <w:rtl/>
          <w:lang w:eastAsia="en-US"/>
        </w:rPr>
        <w:pict>
          <v:shape id="_x0000_s4128" type="#_x0000_t202" style="position:absolute;left:0;text-align:left;margin-left:470.35pt;margin-top:7.1pt;width:1in;height:11.2pt;z-index:252027392" filled="f" stroked="f">
            <v:textbox inset="1mm,0,1mm,0">
              <w:txbxContent>
                <w:p w:rsidR="003B4896" w:rsidRDefault="003B4896" w:rsidP="004A0082">
                  <w:pPr>
                    <w:spacing w:line="160" w:lineRule="exact"/>
                    <w:jc w:val="left"/>
                    <w:rPr>
                      <w:rFonts w:cs="Miriam"/>
                      <w:noProof/>
                      <w:sz w:val="18"/>
                      <w:szCs w:val="18"/>
                      <w:rtl/>
                    </w:rPr>
                  </w:pPr>
                  <w:r>
                    <w:rPr>
                      <w:rFonts w:cs="Miriam" w:hint="cs"/>
                      <w:noProof/>
                      <w:sz w:val="18"/>
                      <w:szCs w:val="18"/>
                      <w:rtl/>
                    </w:rPr>
                    <w:t>תק' תשע"ד-2014</w:t>
                  </w:r>
                </w:p>
              </w:txbxContent>
            </v:textbox>
          </v:shape>
        </w:pict>
      </w:r>
      <w:r w:rsidR="00AF4166">
        <w:rPr>
          <w:rStyle w:val="default"/>
          <w:rFonts w:cs="FrankRuehl" w:hint="cs"/>
          <w:rtl/>
        </w:rPr>
        <w:tab/>
        <w:t>(ב)</w:t>
      </w:r>
      <w:r w:rsidR="00AF4166">
        <w:rPr>
          <w:rStyle w:val="default"/>
          <w:rFonts w:cs="FrankRuehl" w:hint="cs"/>
          <w:rtl/>
        </w:rPr>
        <w:tab/>
        <w:t xml:space="preserve">מפעיל כלי טיס יהיה אחראי לביצוע אחזקת כלי הטיס לרבות </w:t>
      </w:r>
      <w:r w:rsidR="003D51E4">
        <w:rPr>
          <w:rStyle w:val="default"/>
          <w:rFonts w:cs="FrankRuehl" w:hint="cs"/>
          <w:rtl/>
        </w:rPr>
        <w:t>תחזוקה</w:t>
      </w:r>
      <w:r w:rsidR="00AF4166">
        <w:rPr>
          <w:rStyle w:val="default"/>
          <w:rFonts w:cs="FrankRuehl" w:hint="cs"/>
          <w:rtl/>
        </w:rPr>
        <w:t xml:space="preserve"> קלה, ולכך שיתקיימו בו הדרישות של הוראות כושר אווירי.</w:t>
      </w:r>
    </w:p>
    <w:p w:rsidR="00AF4166" w:rsidRDefault="00962097" w:rsidP="003D51E4">
      <w:pPr>
        <w:pStyle w:val="P00"/>
        <w:spacing w:before="72"/>
        <w:ind w:left="0" w:right="1134"/>
        <w:rPr>
          <w:rStyle w:val="default"/>
          <w:rFonts w:cs="FrankRuehl" w:hint="cs"/>
          <w:rtl/>
        </w:rPr>
      </w:pPr>
      <w:r>
        <w:rPr>
          <w:rFonts w:hint="cs"/>
          <w:rtl/>
          <w:lang w:eastAsia="en-US"/>
        </w:rPr>
        <w:pict>
          <v:shape id="_x0000_s3183" type="#_x0000_t202" style="position:absolute;left:0;text-align:left;margin-left:470.35pt;margin-top:7.1pt;width:1in;height:11.2pt;z-index:251759104" filled="f" stroked="f">
            <v:textbox style="mso-next-textbox:#_x0000_s3183" inset="1mm,0,1mm,0">
              <w:txbxContent>
                <w:p w:rsidR="003B4896" w:rsidRDefault="003B4896" w:rsidP="00962097">
                  <w:pPr>
                    <w:spacing w:line="160" w:lineRule="exact"/>
                    <w:jc w:val="left"/>
                    <w:rPr>
                      <w:rFonts w:cs="Miriam"/>
                      <w:noProof/>
                      <w:sz w:val="18"/>
                      <w:szCs w:val="18"/>
                      <w:rtl/>
                    </w:rPr>
                  </w:pPr>
                  <w:r>
                    <w:rPr>
                      <w:rFonts w:cs="Miriam" w:hint="cs"/>
                      <w:noProof/>
                      <w:sz w:val="18"/>
                      <w:szCs w:val="18"/>
                      <w:rtl/>
                    </w:rPr>
                    <w:t>תק' תשע"ד-2014</w:t>
                  </w:r>
                </w:p>
              </w:txbxContent>
            </v:textbox>
          </v:shape>
        </w:pict>
      </w:r>
      <w:r w:rsidR="00AF4166">
        <w:rPr>
          <w:rStyle w:val="default"/>
          <w:rFonts w:cs="FrankRuehl" w:hint="cs"/>
          <w:rtl/>
        </w:rPr>
        <w:tab/>
        <w:t>(ג)</w:t>
      </w:r>
      <w:r w:rsidR="00AF4166">
        <w:rPr>
          <w:rStyle w:val="default"/>
          <w:rFonts w:cs="FrankRuehl" w:hint="cs"/>
          <w:rtl/>
        </w:rPr>
        <w:tab/>
        <w:t xml:space="preserve">לא יבצע אדם </w:t>
      </w:r>
      <w:r w:rsidR="003D51E4" w:rsidRPr="003D51E4">
        <w:rPr>
          <w:rStyle w:val="default"/>
          <w:rFonts w:cs="FrankRuehl" w:hint="cs"/>
          <w:rtl/>
        </w:rPr>
        <w:t>פעולות בדק או תחזוקה קלה</w:t>
      </w:r>
      <w:r w:rsidR="00AF4166">
        <w:rPr>
          <w:rStyle w:val="default"/>
          <w:rFonts w:cs="FrankRuehl" w:hint="cs"/>
          <w:rtl/>
        </w:rPr>
        <w:t xml:space="preserve"> בכלי הטיס, אלא לפי הוראות פרק זה והוראות תקנות ישימות אחרות.</w:t>
      </w:r>
    </w:p>
    <w:p w:rsidR="00AF4166" w:rsidRDefault="00AF4166" w:rsidP="00AF416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 יפעיל אדם כלי טיס, שקיימות לגביו הגבלות כושר אווירי המפורטות בספר האחזקה של כלי הטיס, בגיליונות הנתונים של תעודת הסוג שלו, במערך האחזקה, או במסמך מתאים אחר, אלא אם כן בוצעה פעולה, כגון החלפת חלקים או שיפוצם, או בדיקות תקופתיות שלהם, במועדים הנקובים באותם מסמכים; המנהל רשאי לאשר הפעלה זמנית של כלי טיס שלא קוימו לגביו הוראות תקנת משנה זו, בתנאים שיורה.</w:t>
      </w:r>
    </w:p>
    <w:p w:rsidR="00AF4166" w:rsidRDefault="00AF4166" w:rsidP="00AF416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לא יפעיל אדם כלי טיס אשר </w:t>
      </w:r>
      <w:r>
        <w:rPr>
          <w:rStyle w:val="default"/>
          <w:rFonts w:cs="FrankRuehl"/>
          <w:rtl/>
        </w:rPr>
        <w:t>–</w:t>
      </w:r>
    </w:p>
    <w:p w:rsidR="00AF4166" w:rsidRDefault="00AF4166" w:rsidP="00AF416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אינו נמצא במצב התואם את תעודת הסוג שלו, ככל שיש לו תעודת סוג;</w:t>
      </w:r>
    </w:p>
    <w:p w:rsidR="00AF4166" w:rsidRDefault="00AF4166" w:rsidP="00AF416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הופעל באופן החורג מן המגבלות הרשומות בספר הטיסה שלו או בתעודת כושר הטיסה שלו, ואשר פגע או היה עלול לפגוע בכושרו האווירי בלי שנקט פעולה מתקנת מתאימה להשבת כושרו האווירי של כלי הטיס;</w:t>
      </w:r>
    </w:p>
    <w:p w:rsidR="00AF4166" w:rsidRDefault="00AF4166" w:rsidP="00AF416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היה מעורב בתאונה או בתקרית באופן שפגע או היה עלול לפגוע בכושרו האווירי, בלי שנקט פעולה מתקנת מתאימה להשבת כושרו האווירי של כלי הטיס;</w:t>
      </w:r>
    </w:p>
    <w:p w:rsidR="00AF4166" w:rsidRDefault="00AF4166" w:rsidP="00AF416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"פעולה מתקנת מתאימה להשבת כושרו האווירי של כלי הטיס" בפסקאות (2) ו-(3), תהיה לפי ספרות האחזקה של כלי הטיס או </w:t>
      </w:r>
      <w:r>
        <w:rPr>
          <w:rStyle w:val="default"/>
          <w:rFonts w:cs="FrankRuehl"/>
          <w:rtl/>
        </w:rPr>
        <w:t>–</w:t>
      </w:r>
      <w:r>
        <w:rPr>
          <w:rStyle w:val="default"/>
          <w:rFonts w:cs="FrankRuehl" w:hint="cs"/>
          <w:rtl/>
        </w:rPr>
        <w:t xml:space="preserve"> אם לא נכללה בספרות האחזקה פעולה מתקנת מתאימה </w:t>
      </w:r>
      <w:r>
        <w:rPr>
          <w:rStyle w:val="default"/>
          <w:rFonts w:cs="FrankRuehl"/>
          <w:rtl/>
        </w:rPr>
        <w:t>–</w:t>
      </w:r>
      <w:r>
        <w:rPr>
          <w:rStyle w:val="default"/>
          <w:rFonts w:cs="FrankRuehl" w:hint="cs"/>
          <w:rtl/>
        </w:rPr>
        <w:t xml:space="preserve"> פעולה מתקנת באישור המנהל.</w:t>
      </w:r>
    </w:p>
    <w:p w:rsidR="00AF4166" w:rsidRPr="001A1FB9" w:rsidRDefault="00AF4166" w:rsidP="00AF4166">
      <w:pPr>
        <w:pStyle w:val="P00"/>
        <w:spacing w:before="0"/>
        <w:ind w:left="0" w:right="1134"/>
        <w:rPr>
          <w:rStyle w:val="default"/>
          <w:rFonts w:cs="FrankRuehl" w:hint="cs"/>
          <w:vanish/>
          <w:color w:val="FF0000"/>
          <w:szCs w:val="20"/>
          <w:shd w:val="clear" w:color="auto" w:fill="FFFF99"/>
          <w:rtl/>
        </w:rPr>
      </w:pPr>
      <w:bookmarkStart w:id="379" w:name="Rov868"/>
      <w:r w:rsidRPr="001A1FB9">
        <w:rPr>
          <w:rStyle w:val="default"/>
          <w:rFonts w:cs="FrankRuehl" w:hint="cs"/>
          <w:vanish/>
          <w:color w:val="FF0000"/>
          <w:szCs w:val="20"/>
          <w:shd w:val="clear" w:color="auto" w:fill="FFFF99"/>
          <w:rtl/>
        </w:rPr>
        <w:t>מיום 6.4.2012</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תשע"ב-2012</w:t>
      </w:r>
    </w:p>
    <w:p w:rsidR="00AF4166" w:rsidRPr="001A1FB9" w:rsidRDefault="00AF4166" w:rsidP="00AF4166">
      <w:pPr>
        <w:pStyle w:val="P00"/>
        <w:spacing w:before="0"/>
        <w:ind w:left="0" w:right="1134"/>
        <w:rPr>
          <w:rStyle w:val="default"/>
          <w:rFonts w:cs="FrankRuehl" w:hint="cs"/>
          <w:vanish/>
          <w:szCs w:val="20"/>
          <w:shd w:val="clear" w:color="auto" w:fill="FFFF99"/>
          <w:rtl/>
        </w:rPr>
      </w:pPr>
      <w:hyperlink r:id="rId300" w:history="1">
        <w:r w:rsidRPr="001A1FB9">
          <w:rPr>
            <w:rStyle w:val="Hyperlink"/>
            <w:rFonts w:hint="cs"/>
            <w:vanish/>
            <w:szCs w:val="20"/>
            <w:shd w:val="clear" w:color="auto" w:fill="FFFF99"/>
            <w:rtl/>
          </w:rPr>
          <w:t>ק"ת תשע"ב מס' 7098</w:t>
        </w:r>
      </w:hyperlink>
      <w:r w:rsidRPr="001A1FB9">
        <w:rPr>
          <w:rStyle w:val="default"/>
          <w:rFonts w:cs="FrankRuehl" w:hint="cs"/>
          <w:vanish/>
          <w:szCs w:val="20"/>
          <w:shd w:val="clear" w:color="auto" w:fill="FFFF99"/>
          <w:rtl/>
        </w:rPr>
        <w:t xml:space="preserve"> מיום 7.3.2012 עמ' 871</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126</w:t>
      </w:r>
    </w:p>
    <w:p w:rsidR="00AF4166" w:rsidRPr="001A1FB9" w:rsidRDefault="00AF4166" w:rsidP="00AF416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F4166" w:rsidRPr="001A1FB9" w:rsidRDefault="00AF4166" w:rsidP="00AF416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חובת אחזקה</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126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יפעיל אדם כלי טיס אלא אם כלי הטיס הוא במצב כשיר לטיסה ואלא אם כלי הטיס עומד בדרישות הוראות כושר אוירי.</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מפעיל כלי טיס יהיה אחראי לביצוע אחזקת כלי הטיס לרבות אחזקה קלה, ולעמידתו בדרישות הוראות כושר אוירי.</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לא יבצע אדם אחזקה, אחזקה קלה או שינויים בכלי הטיס, אלא בהתאם להוראות פרק זה ולהוראות תקנות ישימות אחרות.</w:t>
      </w:r>
    </w:p>
    <w:p w:rsidR="00AF4166" w:rsidRPr="001A1FB9" w:rsidRDefault="00AF4166" w:rsidP="00AF416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לא יפעיל אדם כלי טיס, שקיימות לגביו הגבלות כושר אוירי המפורטות בספר האחזקה של כלי הטיס, בגליונות הנתונים של תעודת הסוג שלו, במערך האחזקה, או במסמך מתאים אחר, אלא אם בוצעה פעולה, כגון החלפת חלקים או שיפוצם, או בדיקות תקופתיות שלהם, במועדים הנקובים באותם מסמכים. המנהל רשאי לאשר הפעלה זמנית של כלי טיס שלא קוימו לגביו הוראות תקנת משנה זו, בתנאים שיקבע.</w:t>
      </w:r>
    </w:p>
    <w:p w:rsidR="00962097" w:rsidRPr="001A1FB9" w:rsidRDefault="00962097" w:rsidP="00962097">
      <w:pPr>
        <w:pStyle w:val="P00"/>
        <w:spacing w:before="0"/>
        <w:ind w:left="0" w:right="1134"/>
        <w:rPr>
          <w:rStyle w:val="default"/>
          <w:rFonts w:cs="FrankRuehl" w:hint="cs"/>
          <w:vanish/>
          <w:szCs w:val="20"/>
          <w:shd w:val="clear" w:color="auto" w:fill="FFFF99"/>
          <w:rtl/>
        </w:rPr>
      </w:pP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0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4A0082"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806</w:t>
      </w:r>
    </w:p>
    <w:p w:rsidR="004A0082" w:rsidRPr="001A1FB9" w:rsidRDefault="004A0082" w:rsidP="004A0082">
      <w:pPr>
        <w:pStyle w:val="P00"/>
        <w:spacing w:before="72"/>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מפעיל כלי טיס יהיה אחראי לביצוע אחזקת כלי הטיס לרבות </w:t>
      </w:r>
      <w:r w:rsidRPr="001A1FB9">
        <w:rPr>
          <w:rStyle w:val="default"/>
          <w:rFonts w:cs="FrankRuehl" w:hint="cs"/>
          <w:strike/>
          <w:vanish/>
          <w:sz w:val="22"/>
          <w:szCs w:val="22"/>
          <w:shd w:val="clear" w:color="auto" w:fill="FFFF99"/>
          <w:rtl/>
        </w:rPr>
        <w:t>אחזקה קלה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תחזוקה קלה</w:t>
      </w:r>
      <w:r w:rsidRPr="001A1FB9">
        <w:rPr>
          <w:rStyle w:val="default"/>
          <w:rFonts w:cs="FrankRuehl" w:hint="cs"/>
          <w:vanish/>
          <w:sz w:val="22"/>
          <w:szCs w:val="22"/>
          <w:shd w:val="clear" w:color="auto" w:fill="FFFF99"/>
          <w:rtl/>
        </w:rPr>
        <w:t>, ולכך שיתקיימו בו הדרישות של הוראות כושר אווירי.</w:t>
      </w:r>
    </w:p>
    <w:p w:rsidR="00962097" w:rsidRPr="003D51E4" w:rsidRDefault="00962097" w:rsidP="003D51E4">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יבצע אדם </w:t>
      </w:r>
      <w:r w:rsidRPr="001A1FB9">
        <w:rPr>
          <w:rStyle w:val="default"/>
          <w:rFonts w:cs="FrankRuehl" w:hint="cs"/>
          <w:strike/>
          <w:vanish/>
          <w:sz w:val="22"/>
          <w:szCs w:val="22"/>
          <w:shd w:val="clear" w:color="auto" w:fill="FFFF99"/>
          <w:rtl/>
        </w:rPr>
        <w:t>אחזקה, אחזקה קלה או שינויים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פעולות בדק או תחזוקה קלה</w:t>
      </w:r>
      <w:r w:rsidRPr="001A1FB9">
        <w:rPr>
          <w:rStyle w:val="default"/>
          <w:rFonts w:cs="FrankRuehl" w:hint="cs"/>
          <w:vanish/>
          <w:sz w:val="22"/>
          <w:szCs w:val="22"/>
          <w:shd w:val="clear" w:color="auto" w:fill="FFFF99"/>
          <w:rtl/>
        </w:rPr>
        <w:t xml:space="preserve"> בכלי הטיס, אלא לפי הוראות פרק זה והוראות תקנות ישימות אחרות.</w:t>
      </w:r>
      <w:bookmarkEnd w:id="379"/>
    </w:p>
    <w:p w:rsidR="004C0346" w:rsidRDefault="004C0346" w:rsidP="003D51E4">
      <w:pPr>
        <w:pStyle w:val="P00"/>
        <w:spacing w:before="72"/>
        <w:ind w:left="0" w:right="1134"/>
        <w:rPr>
          <w:rStyle w:val="default"/>
          <w:rFonts w:cs="FrankRuehl" w:hint="cs"/>
          <w:rtl/>
        </w:rPr>
      </w:pPr>
      <w:bookmarkStart w:id="380" w:name="Seif116"/>
      <w:bookmarkEnd w:id="380"/>
      <w:r>
        <w:rPr>
          <w:lang w:val="he-IL"/>
        </w:rPr>
        <w:pict>
          <v:rect id="_x0000_s2176" style="position:absolute;left:0;text-align:left;margin-left:464.5pt;margin-top:8.05pt;width:75.05pt;height:18.4pt;z-index:2511037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האחזקה הדרושה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מפעיל </w:t>
      </w:r>
      <w:r w:rsidR="003D51E4">
        <w:rPr>
          <w:rStyle w:val="default"/>
          <w:rFonts w:cs="FrankRuehl" w:hint="cs"/>
          <w:rtl/>
        </w:rPr>
        <w:t>אווירי</w:t>
      </w:r>
      <w:r>
        <w:rPr>
          <w:rStyle w:val="default"/>
          <w:rFonts w:cs="FrankRuehl" w:hint="cs"/>
          <w:rtl/>
        </w:rPr>
        <w:t xml:space="preserve"> יבטיח קיומם, בכל עת, של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 הטיס מתוחזק לפי מערך אחזקה כמפורט בתקנה 131;</w:t>
      </w:r>
    </w:p>
    <w:p w:rsidR="004C0346" w:rsidRDefault="004C0346" w:rsidP="003D51E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כל התקלות המתגלות בכלי הטיס תוקנו </w:t>
      </w:r>
      <w:r w:rsidR="003D51E4" w:rsidRPr="003D51E4">
        <w:rPr>
          <w:rStyle w:val="default"/>
          <w:rFonts w:cs="FrankRuehl" w:hint="cs"/>
          <w:rtl/>
        </w:rPr>
        <w:t>לפי המידע התחזוקתי הישים</w:t>
      </w:r>
      <w:r>
        <w:rPr>
          <w:rStyle w:val="default"/>
          <w:rFonts w:cs="FrankRuehl" w:hint="cs"/>
          <w:rtl/>
        </w:rPr>
        <w:t xml:space="preserve"> או לפי שיטה אחרת הנהוגה בתעופה להנחת דעתו של המנהל;</w:t>
      </w:r>
    </w:p>
    <w:p w:rsidR="004C0346" w:rsidRDefault="004C0346" w:rsidP="003D51E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העוסקים </w:t>
      </w:r>
      <w:r w:rsidR="003D51E4" w:rsidRPr="003D51E4">
        <w:rPr>
          <w:rStyle w:val="default"/>
          <w:rFonts w:cs="FrankRuehl" w:hint="cs"/>
          <w:rtl/>
        </w:rPr>
        <w:t>בביצוע פעולות הבדק</w:t>
      </w:r>
      <w:r>
        <w:rPr>
          <w:rStyle w:val="default"/>
          <w:rFonts w:cs="FrankRuehl" w:hint="cs"/>
          <w:rtl/>
        </w:rPr>
        <w:t xml:space="preserve"> והאחזקה הקלה הם בעלי כישורים מתאימים לכך ומסמכי האחזקה חתומים בידי אנשים שהורשו לכך </w:t>
      </w:r>
      <w:r w:rsidR="003D51E4">
        <w:rPr>
          <w:rStyle w:val="default"/>
          <w:rFonts w:cs="FrankRuehl" w:hint="cs"/>
          <w:rtl/>
        </w:rPr>
        <w:t>לפי דיני הטיס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האישור כי כלי הטיס כשר לטיסה נרשם במסמכי כלי הטיס בצורה ובאופן שקבע המנהל.</w:t>
      </w:r>
    </w:p>
    <w:p w:rsidR="004C0346" w:rsidRDefault="004C0346" w:rsidP="003D51E4">
      <w:pPr>
        <w:pStyle w:val="P00"/>
        <w:spacing w:before="72"/>
        <w:ind w:left="0" w:right="1134"/>
        <w:rPr>
          <w:rStyle w:val="default"/>
          <w:rFonts w:cs="FrankRuehl" w:hint="cs"/>
          <w:rtl/>
        </w:rPr>
      </w:pPr>
      <w:r>
        <w:rPr>
          <w:rtl/>
          <w:lang w:val="he-IL"/>
        </w:rPr>
        <w:pict>
          <v:shape id="_x0000_s2525" type="#_x0000_t202" style="position:absolute;left:0;text-align:left;margin-left:470.25pt;margin-top:7.1pt;width:1in;height:22.8pt;z-index:25139148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(ב)</w:t>
      </w:r>
      <w:r>
        <w:rPr>
          <w:rStyle w:val="default"/>
          <w:rFonts w:cs="FrankRuehl" w:hint="cs"/>
          <w:rtl/>
        </w:rPr>
        <w:tab/>
        <w:t xml:space="preserve">על אף האמור בפסקה (2) בתקנת משנה (א), חובת ביצוע תיקון של תקלה המתגלה בכלי הטיס לא תחול אם התקלה כלולה ברשימה של הציוד המזערי שאישר המנהל כאמור בתקנה 31א כתקלה, שאינה מונעת הפעלתו של כלי הטיס בבטיחות ונרשמה </w:t>
      </w:r>
      <w:r w:rsidR="003D51E4" w:rsidRPr="003D51E4">
        <w:rPr>
          <w:rStyle w:val="default"/>
          <w:rFonts w:cs="FrankRuehl" w:hint="cs"/>
          <w:rtl/>
        </w:rPr>
        <w:t>ביומן התחזוקה הנגיש לטייס המפקד</w:t>
      </w:r>
      <w:r>
        <w:rPr>
          <w:rStyle w:val="default"/>
          <w:rFonts w:cs="FrankRuehl" w:hint="cs"/>
          <w:rtl/>
        </w:rPr>
        <w:t xml:space="preserve"> של כלי הטיס כתקלה שתיקונה נדחה.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81" w:name="Rov86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02"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127(ב)</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למרות האמור בפסקה 2 לתקנת משנה (א) לא תחול חובת ביצוע תיקון של תקלה המתגלה בכלי הטיס אם התקלה: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כלולה ברשימה של ציוד חסר שאישר המנהל (</w:t>
      </w:r>
      <w:r w:rsidRPr="001A1FB9">
        <w:rPr>
          <w:rStyle w:val="default"/>
          <w:rFonts w:cs="FrankRuehl"/>
          <w:strike/>
          <w:vanish/>
          <w:sz w:val="18"/>
          <w:szCs w:val="18"/>
          <w:shd w:val="clear" w:color="auto" w:fill="FFFF99"/>
        </w:rPr>
        <w:t>Equipment deficiency list</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אינה מונעת הפעלתו של כלי הטיס בבטיחות;</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נרשמה במסמכי האחזקה של כלי הטיס כתקלה שתיקונה נדחה.</w:t>
      </w:r>
    </w:p>
    <w:p w:rsidR="00962097" w:rsidRPr="001A1FB9" w:rsidRDefault="00962097" w:rsidP="00962097">
      <w:pPr>
        <w:pStyle w:val="P00"/>
        <w:spacing w:before="0"/>
        <w:ind w:left="0" w:right="1134"/>
        <w:rPr>
          <w:rStyle w:val="default"/>
          <w:rFonts w:cs="FrankRuehl" w:hint="cs"/>
          <w:vanish/>
          <w:szCs w:val="20"/>
          <w:shd w:val="clear" w:color="auto" w:fill="FFFF99"/>
          <w:rtl/>
        </w:rPr>
      </w:pP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806</w:t>
      </w:r>
    </w:p>
    <w:p w:rsidR="00962097" w:rsidRPr="001A1FB9" w:rsidRDefault="00962097" w:rsidP="00962097">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127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מפעיל 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מפעיל אווירי</w:t>
      </w:r>
      <w:r w:rsidRPr="001A1FB9">
        <w:rPr>
          <w:rStyle w:val="default"/>
          <w:rFonts w:cs="FrankRuehl" w:hint="cs"/>
          <w:vanish/>
          <w:sz w:val="22"/>
          <w:szCs w:val="22"/>
          <w:shd w:val="clear" w:color="auto" w:fill="FFFF99"/>
          <w:rtl/>
        </w:rPr>
        <w:t xml:space="preserve"> יבטיח קיומם, בכל עת, של כל אלה:</w:t>
      </w:r>
    </w:p>
    <w:p w:rsidR="00962097" w:rsidRPr="001A1FB9" w:rsidRDefault="00962097" w:rsidP="0096209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כלי הטיס מתוחזק לפי מערך אחזקה כמפורט בתקנה 131;</w:t>
      </w:r>
    </w:p>
    <w:p w:rsidR="00962097" w:rsidRPr="001A1FB9" w:rsidRDefault="00962097" w:rsidP="0096209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כל התקלות המתגלות בכלי הטיס תוקנו </w:t>
      </w:r>
      <w:r w:rsidRPr="001A1FB9">
        <w:rPr>
          <w:rStyle w:val="default"/>
          <w:rFonts w:cs="FrankRuehl" w:hint="cs"/>
          <w:strike/>
          <w:vanish/>
          <w:sz w:val="22"/>
          <w:szCs w:val="22"/>
          <w:shd w:val="clear" w:color="auto" w:fill="FFFF99"/>
          <w:rtl/>
        </w:rPr>
        <w:t>לפי השיטות המפורטות בספר העזר לאחזקה של 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לפי המידע התחזוקתי הישים</w:t>
      </w:r>
      <w:r w:rsidRPr="001A1FB9">
        <w:rPr>
          <w:rStyle w:val="default"/>
          <w:rFonts w:cs="FrankRuehl" w:hint="cs"/>
          <w:vanish/>
          <w:sz w:val="22"/>
          <w:szCs w:val="22"/>
          <w:shd w:val="clear" w:color="auto" w:fill="FFFF99"/>
          <w:rtl/>
        </w:rPr>
        <w:t xml:space="preserve"> או לפי שיטה אחרת הנהוגה בתעופה להנחת דעתו של המנהל;</w:t>
      </w:r>
    </w:p>
    <w:p w:rsidR="00962097" w:rsidRPr="001A1FB9" w:rsidRDefault="00962097" w:rsidP="0096209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העוסקים בביצוע האחזקה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העוסקים בביצוע פעולות הבדק</w:t>
      </w:r>
      <w:r w:rsidRPr="001A1FB9">
        <w:rPr>
          <w:rStyle w:val="default"/>
          <w:rFonts w:cs="FrankRuehl" w:hint="cs"/>
          <w:vanish/>
          <w:sz w:val="22"/>
          <w:szCs w:val="22"/>
          <w:shd w:val="clear" w:color="auto" w:fill="FFFF99"/>
          <w:rtl/>
        </w:rPr>
        <w:t xml:space="preserve"> והאחזקה הקלה הם בעלי כישורים מתאימים לכך ומסמכי האחזקה חתומים בידי אנשים שהורשו לכך </w:t>
      </w:r>
      <w:r w:rsidRPr="001A1FB9">
        <w:rPr>
          <w:rStyle w:val="default"/>
          <w:rFonts w:cs="FrankRuehl" w:hint="cs"/>
          <w:strike/>
          <w:vanish/>
          <w:sz w:val="22"/>
          <w:szCs w:val="22"/>
          <w:shd w:val="clear" w:color="auto" w:fill="FFFF99"/>
          <w:rtl/>
        </w:rPr>
        <w:t>כמפורט בתקנות 128 ו-129</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לפי דיני הטיס</w:t>
      </w:r>
      <w:r w:rsidRPr="001A1FB9">
        <w:rPr>
          <w:rStyle w:val="default"/>
          <w:rFonts w:cs="FrankRuehl" w:hint="cs"/>
          <w:vanish/>
          <w:sz w:val="22"/>
          <w:szCs w:val="22"/>
          <w:shd w:val="clear" w:color="auto" w:fill="FFFF99"/>
          <w:rtl/>
        </w:rPr>
        <w:t>;</w:t>
      </w:r>
    </w:p>
    <w:p w:rsidR="00962097" w:rsidRPr="001A1FB9" w:rsidRDefault="00962097" w:rsidP="0096209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האישור כי כלי הטיס כשר לטיסה נרשם במסמכי כלי הטיס בצורה ובאופן שקבע המנהל.</w:t>
      </w:r>
    </w:p>
    <w:p w:rsidR="00962097" w:rsidRPr="003D51E4" w:rsidRDefault="00962097" w:rsidP="003D51E4">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בפסקה (2) בתקנת משנה (א), חובת ביצוע תיקון של תקלה המתגלה בכלי הטיס לא תחול אם התקלה כלולה ברשימה של הציוד המזערי שאישר המנהל כאמור בתקנה 31א כתקלה, שאינה מונעת הפעלתו של כלי הטיס בבטיחות ונרשמה </w:t>
      </w:r>
      <w:r w:rsidRPr="001A1FB9">
        <w:rPr>
          <w:rStyle w:val="default"/>
          <w:rFonts w:cs="FrankRuehl" w:hint="cs"/>
          <w:strike/>
          <w:vanish/>
          <w:sz w:val="22"/>
          <w:szCs w:val="22"/>
          <w:shd w:val="clear" w:color="auto" w:fill="FFFF99"/>
          <w:rtl/>
        </w:rPr>
        <w:t>במסמכי האחזקה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ביומן התחזוקה הנגיש לטייס המפקד</w:t>
      </w:r>
      <w:r w:rsidRPr="001A1FB9">
        <w:rPr>
          <w:rStyle w:val="default"/>
          <w:rFonts w:cs="FrankRuehl" w:hint="cs"/>
          <w:vanish/>
          <w:sz w:val="22"/>
          <w:szCs w:val="22"/>
          <w:shd w:val="clear" w:color="auto" w:fill="FFFF99"/>
          <w:rtl/>
        </w:rPr>
        <w:t xml:space="preserve"> של כלי הטיס כתקלה שתיקונה נדחה.</w:t>
      </w:r>
      <w:bookmarkEnd w:id="381"/>
    </w:p>
    <w:p w:rsidR="004C0346" w:rsidRDefault="004C0346" w:rsidP="003D51E4">
      <w:pPr>
        <w:pStyle w:val="P00"/>
        <w:spacing w:before="72"/>
        <w:ind w:left="0" w:right="1134"/>
        <w:rPr>
          <w:rStyle w:val="default"/>
          <w:rFonts w:cs="FrankRuehl" w:hint="cs"/>
          <w:rtl/>
        </w:rPr>
      </w:pPr>
      <w:r>
        <w:rPr>
          <w:lang w:val="he-IL"/>
        </w:rPr>
        <w:pict>
          <v:rect id="_x0000_s2177" style="position:absolute;left:0;text-align:left;margin-left:464.5pt;margin-top:8.05pt;width:75.05pt;height:10.05pt;z-index:2511047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128</w:t>
      </w:r>
      <w:r>
        <w:rPr>
          <w:rStyle w:val="default"/>
          <w:rFonts w:cs="FrankRuehl"/>
          <w:rtl/>
        </w:rPr>
        <w:t>.</w:t>
      </w:r>
      <w:r>
        <w:rPr>
          <w:rStyle w:val="default"/>
          <w:rFonts w:cs="FrankRuehl"/>
          <w:rtl/>
        </w:rPr>
        <w:tab/>
      </w:r>
      <w:r w:rsidR="003D51E4">
        <w:rPr>
          <w:rStyle w:val="default"/>
          <w:rFonts w:cs="FrankRuehl" w:hint="cs"/>
          <w:rtl/>
        </w:rPr>
        <w:t>(בוטלה).</w:t>
      </w:r>
    </w:p>
    <w:p w:rsidR="00755F04" w:rsidRPr="001A1FB9" w:rsidRDefault="00755F04" w:rsidP="00755F04">
      <w:pPr>
        <w:pStyle w:val="P00"/>
        <w:spacing w:before="0"/>
        <w:ind w:left="624" w:right="1134"/>
        <w:rPr>
          <w:rStyle w:val="default"/>
          <w:rFonts w:cs="FrankRuehl" w:hint="cs"/>
          <w:vanish/>
          <w:szCs w:val="20"/>
          <w:shd w:val="clear" w:color="auto" w:fill="FFFF99"/>
          <w:rtl/>
        </w:rPr>
      </w:pPr>
      <w:bookmarkStart w:id="382" w:name="Rov870"/>
      <w:r w:rsidRPr="001A1FB9">
        <w:rPr>
          <w:rStyle w:val="default"/>
          <w:rFonts w:cs="FrankRuehl" w:hint="cs"/>
          <w:vanish/>
          <w:color w:val="FF0000"/>
          <w:szCs w:val="20"/>
          <w:shd w:val="clear" w:color="auto" w:fill="FFFF99"/>
          <w:rtl/>
        </w:rPr>
        <w:t>מיום 5.3.2013</w:t>
      </w:r>
    </w:p>
    <w:p w:rsidR="00755F04" w:rsidRPr="001A1FB9" w:rsidRDefault="00755F04" w:rsidP="00755F04">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755F04" w:rsidRPr="001A1FB9" w:rsidRDefault="00755F04" w:rsidP="00820A88">
      <w:pPr>
        <w:pStyle w:val="P00"/>
        <w:spacing w:before="0"/>
        <w:ind w:left="624" w:right="1134"/>
        <w:rPr>
          <w:rStyle w:val="default"/>
          <w:rFonts w:cs="FrankRuehl" w:hint="cs"/>
          <w:vanish/>
          <w:szCs w:val="20"/>
          <w:shd w:val="clear" w:color="auto" w:fill="FFFF99"/>
          <w:rtl/>
        </w:rPr>
      </w:pPr>
      <w:hyperlink r:id="rId304"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w:t>
      </w:r>
      <w:r w:rsidR="00820A88" w:rsidRPr="001A1FB9">
        <w:rPr>
          <w:rStyle w:val="default"/>
          <w:rFonts w:cs="FrankRuehl" w:hint="cs"/>
          <w:vanish/>
          <w:szCs w:val="20"/>
          <w:shd w:val="clear" w:color="auto" w:fill="FFFF99"/>
          <w:rtl/>
        </w:rPr>
        <w:t>7</w:t>
      </w:r>
    </w:p>
    <w:p w:rsidR="00755F04" w:rsidRPr="001A1FB9" w:rsidRDefault="00755F04" w:rsidP="00755F04">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בעל רשיון אחזקה עצמית לפי תקנות מכוני הבדק שהינו</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בעל הגדר אחזקה עצמית לפי תקנות הרישיונות שהוא</w:t>
      </w:r>
      <w:r w:rsidRPr="001A1FB9">
        <w:rPr>
          <w:rStyle w:val="default"/>
          <w:rFonts w:cs="FrankRuehl" w:hint="cs"/>
          <w:vanish/>
          <w:sz w:val="22"/>
          <w:szCs w:val="22"/>
          <w:shd w:val="clear" w:color="auto" w:fill="FFFF99"/>
          <w:rtl/>
        </w:rPr>
        <w:t xml:space="preserve"> בעל הגדר מתאים.</w:t>
      </w:r>
    </w:p>
    <w:p w:rsidR="00962097" w:rsidRPr="001A1FB9" w:rsidRDefault="00962097" w:rsidP="00962097">
      <w:pPr>
        <w:pStyle w:val="P00"/>
        <w:spacing w:before="0"/>
        <w:ind w:left="0" w:right="1134"/>
        <w:rPr>
          <w:rStyle w:val="default"/>
          <w:rFonts w:cs="FrankRuehl" w:hint="cs"/>
          <w:vanish/>
          <w:szCs w:val="20"/>
          <w:shd w:val="clear" w:color="auto" w:fill="FFFF99"/>
          <w:rtl/>
        </w:rPr>
      </w:pP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0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807</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128</w:t>
      </w:r>
    </w:p>
    <w:p w:rsidR="00962097" w:rsidRPr="001A1FB9" w:rsidRDefault="00962097" w:rsidP="009620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62097" w:rsidRPr="001A1FB9" w:rsidRDefault="00962097" w:rsidP="009620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הגוף המוסמך לביצוע אחזקה</w:t>
      </w:r>
    </w:p>
    <w:p w:rsidR="00962097" w:rsidRPr="001A1FB9" w:rsidRDefault="00962097" w:rsidP="009620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128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יתוחזק כלי טיס אלא על ידי אחד מאלה:</w:t>
      </w:r>
    </w:p>
    <w:p w:rsidR="00962097" w:rsidRPr="001A1FB9" w:rsidRDefault="00962097" w:rsidP="00962097">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מכון בדק בעל הגדר מתאים;</w:t>
      </w:r>
    </w:p>
    <w:p w:rsidR="00962097" w:rsidRPr="001A1FB9" w:rsidRDefault="00962097" w:rsidP="00962097">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יצרן כלי הטיס המחזיק בתעודת סוג לכלי הטיס;</w:t>
      </w:r>
    </w:p>
    <w:p w:rsidR="00962097" w:rsidRPr="003D51E4" w:rsidRDefault="00962097" w:rsidP="003D51E4">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בעל הגדר אחזקה עצמית לפי תקנות הרישיונות שהוא בעל הגדר מתאים.</w:t>
      </w:r>
      <w:bookmarkEnd w:id="382"/>
    </w:p>
    <w:p w:rsidR="004C0346" w:rsidRDefault="004C0346" w:rsidP="000F36E0">
      <w:pPr>
        <w:pStyle w:val="P00"/>
        <w:spacing w:before="72"/>
        <w:ind w:left="0" w:right="1134"/>
        <w:rPr>
          <w:rStyle w:val="default"/>
          <w:rFonts w:cs="FrankRuehl" w:hint="cs"/>
          <w:rtl/>
        </w:rPr>
      </w:pPr>
      <w:bookmarkStart w:id="383" w:name="Seif117"/>
      <w:bookmarkEnd w:id="383"/>
      <w:r>
        <w:rPr>
          <w:lang w:val="he-IL"/>
        </w:rPr>
        <w:pict>
          <v:rect id="_x0000_s2178" style="position:absolute;left:0;text-align:left;margin-left:464.5pt;margin-top:8.05pt;width:75.05pt;height:30.15pt;z-index:251105792" o:allowincell="f" filled="f" stroked="f" strokecolor="lime" strokeweight=".25pt">
            <v:textbox style="mso-next-textbox:#_x0000_s2178" inset="0,0,0,0">
              <w:txbxContent>
                <w:p w:rsidR="003B4896" w:rsidRDefault="003B4896">
                  <w:pPr>
                    <w:spacing w:line="160" w:lineRule="exact"/>
                    <w:jc w:val="left"/>
                    <w:rPr>
                      <w:rFonts w:cs="Miriam" w:hint="cs"/>
                      <w:sz w:val="18"/>
                      <w:szCs w:val="18"/>
                      <w:rtl/>
                    </w:rPr>
                  </w:pPr>
                  <w:r>
                    <w:rPr>
                      <w:rFonts w:cs="Miriam" w:hint="cs"/>
                      <w:sz w:val="18"/>
                      <w:szCs w:val="18"/>
                      <w:rtl/>
                    </w:rPr>
                    <w:t>ביצוע פעולות בדק בידי יצרן</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129</w:t>
      </w:r>
      <w:r>
        <w:rPr>
          <w:rStyle w:val="default"/>
          <w:rFonts w:cs="FrankRuehl"/>
          <w:rtl/>
        </w:rPr>
        <w:t>.</w:t>
      </w:r>
      <w:r>
        <w:rPr>
          <w:rStyle w:val="default"/>
          <w:rFonts w:cs="FrankRuehl"/>
          <w:rtl/>
        </w:rPr>
        <w:tab/>
      </w:r>
      <w:r w:rsidR="000F36E0" w:rsidRPr="000F36E0">
        <w:rPr>
          <w:rStyle w:val="default"/>
          <w:rFonts w:cs="FrankRuehl" w:hint="cs"/>
          <w:rtl/>
        </w:rPr>
        <w:t xml:space="preserve">יצרן המייצר כלי טיס, מנוע כלי טיס, מדחף או ציוד תעופתי (בתקנה זו </w:t>
      </w:r>
      <w:r w:rsidR="000F36E0" w:rsidRPr="000F36E0">
        <w:rPr>
          <w:rStyle w:val="default"/>
          <w:rFonts w:cs="FrankRuehl"/>
          <w:rtl/>
        </w:rPr>
        <w:t>–</w:t>
      </w:r>
      <w:r w:rsidR="000F36E0" w:rsidRPr="000F36E0">
        <w:rPr>
          <w:rStyle w:val="default"/>
          <w:rFonts w:cs="FrankRuehl" w:hint="cs"/>
          <w:rtl/>
        </w:rPr>
        <w:t xml:space="preserve"> פריט) לפי תעודת סוג, תעודת ייצור, אפ"א, תעודת יצרן חלקים או לפי נוהל תקן טכני, רשאי לבצע באותו פריט פעולת בדק.</w:t>
      </w:r>
    </w:p>
    <w:p w:rsidR="000F36E0" w:rsidRPr="001A1FB9" w:rsidRDefault="000F36E0" w:rsidP="000F36E0">
      <w:pPr>
        <w:pStyle w:val="P00"/>
        <w:spacing w:before="0"/>
        <w:ind w:left="0" w:right="1134"/>
        <w:rPr>
          <w:rStyle w:val="default"/>
          <w:rFonts w:cs="FrankRuehl" w:hint="cs"/>
          <w:vanish/>
          <w:color w:val="FF0000"/>
          <w:szCs w:val="20"/>
          <w:shd w:val="clear" w:color="auto" w:fill="FFFF99"/>
          <w:rtl/>
        </w:rPr>
      </w:pPr>
      <w:bookmarkStart w:id="384" w:name="Rov1270"/>
      <w:r w:rsidRPr="001A1FB9">
        <w:rPr>
          <w:rStyle w:val="default"/>
          <w:rFonts w:cs="FrankRuehl" w:hint="cs"/>
          <w:vanish/>
          <w:color w:val="FF0000"/>
          <w:szCs w:val="20"/>
          <w:shd w:val="clear" w:color="auto" w:fill="FFFF99"/>
          <w:rtl/>
        </w:rPr>
        <w:t>מיום 12.9.1983</w:t>
      </w:r>
    </w:p>
    <w:p w:rsidR="000F36E0" w:rsidRPr="001A1FB9" w:rsidRDefault="000F36E0" w:rsidP="000F36E0">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06"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3</w:t>
      </w:r>
    </w:p>
    <w:p w:rsidR="000F36E0" w:rsidRPr="001A1FB9" w:rsidRDefault="000F36E0" w:rsidP="000F36E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w:t>
      </w:r>
      <w:r w:rsidRPr="001A1FB9">
        <w:rPr>
          <w:rStyle w:val="default"/>
          <w:rFonts w:cs="FrankRuehl"/>
          <w:vanish/>
          <w:sz w:val="22"/>
          <w:szCs w:val="22"/>
          <w:shd w:val="clear" w:color="auto" w:fill="FFFF99"/>
          <w:rtl/>
        </w:rPr>
        <w:t>–</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יצרן כלי טיס, מנוע כלי טיס, פרופלר או ציוד תעופתי רשאי לבצע אחזקה, להרכיב מחדש ולבצע שינויים על הפריט המיוצר על ידו לפי תעודת סוג, תעודת ייצור, נוהל אפ"א, תעודת יצרן חלקים או לפי מיפרט מוצר (</w:t>
      </w:r>
      <w:r w:rsidRPr="001A1FB9">
        <w:rPr>
          <w:rStyle w:val="default"/>
          <w:rFonts w:cs="FrankRuehl"/>
          <w:vanish/>
          <w:sz w:val="18"/>
          <w:szCs w:val="18"/>
          <w:shd w:val="clear" w:color="auto" w:fill="FFFF99"/>
        </w:rPr>
        <w:t>Process specification</w:t>
      </w:r>
      <w:r w:rsidRPr="001A1FB9">
        <w:rPr>
          <w:rStyle w:val="default"/>
          <w:rFonts w:cs="FrankRuehl" w:hint="cs"/>
          <w:vanish/>
          <w:sz w:val="22"/>
          <w:szCs w:val="22"/>
          <w:shd w:val="clear" w:color="auto" w:fill="FFFF99"/>
          <w:rtl/>
        </w:rPr>
        <w:t>) שהוצא מאת המנהל;</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המחזיק ברשיון טייס לפי תקנות הרשיונות רשאי לבצע אחזקה קלה על כלי הטיס הנמצא בבעלותו, או המופעל על ידו, בתנאי שכלי טיס זה אינו מופעל בהפעלה מסחרית ושיש לאותו טייס הסמכה לכך כאמור בתקנה 130.</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המחזיק ברשיון טייס לפי תקנות הרשיונות רשאי לבצע אחזקה קלה על כלי הטיס שהוא בעלו או מפעילו, בתנאי שכלי טיס זה אינו מופעל לפי הפרקים השמיני, השנים עשר והשלושה עשר לתקנות אלה ושיש לאותו טייס הסמכה לכך כאמור בתקנה 130;</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המחזיק ברשיון טייס לפי תקנות הרשיונות רשאי לבצע בדיקה יומית של כלי טיס שהוא בעלו או מפעילו, אולם כאשר כלי הטיס מופעל לשם הטסת נוסעים לפי הפרק השנים עשר לתקנות אלה, תוגבל הזכות האמורה לביצוע בדיקה יומית מחוץ לבסיס-האם בלבד;</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 xml:space="preserve">המחזיק ברשיון טכנאי טיס לפי תקנות הרשיונות, או, אם כלי הטיס מופעל ללא טכנאי טיס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הטייס, רשאי כשהוא מפעיל את כלי הטיס לפי הפרקים השמיני או השלושה עשר לתקנות אלה, לבצע בדיקת תחנה </w:t>
      </w:r>
      <w:r w:rsidRPr="001A1FB9">
        <w:rPr>
          <w:rStyle w:val="default"/>
          <w:rFonts w:cs="FrankRuehl"/>
          <w:vanish/>
          <w:sz w:val="22"/>
          <w:szCs w:val="22"/>
          <w:u w:val="single"/>
          <w:shd w:val="clear" w:color="auto" w:fill="FFFF99"/>
          <w:rtl/>
        </w:rPr>
        <w:t>–</w:t>
      </w:r>
    </w:p>
    <w:p w:rsidR="000F36E0" w:rsidRPr="001A1FB9" w:rsidRDefault="000F36E0" w:rsidP="000F36E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 xml:space="preserve">בישראל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מחוץ לבסיס-האם;</w:t>
      </w:r>
    </w:p>
    <w:p w:rsidR="000F36E0" w:rsidRPr="001A1FB9" w:rsidRDefault="000F36E0" w:rsidP="000F36E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 xml:space="preserve">מחוץ לישראל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בתחנת מעבר.</w:t>
      </w:r>
    </w:p>
    <w:p w:rsidR="000F36E0" w:rsidRPr="001A1FB9" w:rsidRDefault="000F36E0" w:rsidP="000F36E0">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על אף האמור בתקנת משנה (ב), רשאים טייס או טכנאי טיס לאשר בחתימתם, בכל מקום פרט לבסיס-האם, כי כלי הטיס כשיר להמשיך בטיסתו, אם מתקיים אחד מאלה:</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לא נתגלה בכלי הטיס כל פגם המשפיע על כושר טיסתו של כלי הטיס ולא תוקנה בו מערכת כלשהי המשפיעה על בטיחות הטיסה;</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נתגלה בכלי הטיס פגם המשפיע על כושר טיסתו והוא תוקן בידי טכנאי לבדק כלי טיס, או חותם מוסמך בעל רשיון מתאים ותקף עם הגדרים מתאימים שניתן בישראל או מאת מדינה חברה, המועסק בחברת תעופה או במכון בדק שאישר המנהל לענין זה, והטכנאי או החותם המוסמך אישר בחתימתו כי כלי הטיס כשיר לטיסה;</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עד הנחיתה המתוכננת הבאה של כלי הטיס לא חל מועד ביצוע ביקורת כלשהי או מועד ביצוע הוראת כושר אוירי בכלי הטיס.</w:t>
      </w:r>
    </w:p>
    <w:p w:rsidR="000F36E0" w:rsidRPr="001A1FB9" w:rsidRDefault="000F36E0" w:rsidP="000F36E0">
      <w:pPr>
        <w:pStyle w:val="P00"/>
        <w:spacing w:before="0"/>
        <w:ind w:left="0" w:right="1134"/>
        <w:rPr>
          <w:rStyle w:val="default"/>
          <w:rFonts w:cs="FrankRuehl" w:hint="cs"/>
          <w:vanish/>
          <w:sz w:val="22"/>
          <w:szCs w:val="22"/>
          <w:u w:val="single"/>
          <w:shd w:val="clear" w:color="auto" w:fill="FFFF99"/>
          <w:rtl/>
        </w:rPr>
      </w:pPr>
    </w:p>
    <w:p w:rsidR="000F36E0" w:rsidRPr="001A1FB9" w:rsidRDefault="000F36E0" w:rsidP="000F36E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07"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373</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129(ג)</w:t>
      </w:r>
    </w:p>
    <w:p w:rsidR="000F36E0" w:rsidRPr="001A1FB9" w:rsidRDefault="000F36E0" w:rsidP="000F36E0">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F36E0" w:rsidRPr="001A1FB9" w:rsidRDefault="000F36E0" w:rsidP="000F36E0">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על אף האמור בתקנת משנה (ב), רשאים טייס או טכנאי טיס לאשר בחתימתם, בכל מקום פרט לבסיס-האם, כי כלי הטיס כשיר להמשיך בטיסתו, אם מתקיים אחד מאלה:</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לא נתגלה בכלי הטיס כל פגם המשפיע על כושר טיסתו של כלי הטיס ולא תוקנה בו מערכת כלשהי המשפיעה על בטיחות הטיסה;</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נתגלה בכלי הטיס פגם המשפיע על כושר טיסתו והוא תוקן בידי טכנאי לבדק כלי טיס, או חותם מוסמך בעל רשיון מתאים ותקף עם הגדרים מתאימים שניתן בישראל או מאת מדינה חברה, המועסק בחברת תעופה או במכון בדק שאישר המנהל לענין זה, והטכנאי או החותם המוסמך אישר בחתימתו כי כלי הטיס כשיר לטיסה;</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עד הנחיתה המתוכננת הבאה של כלי הטיס לא חל מועד ביצוע ביקורת כלשהי או מועד ביצוע הוראת כושר אוירי בכלי הטיס.</w:t>
      </w:r>
    </w:p>
    <w:p w:rsidR="000F36E0" w:rsidRPr="001A1FB9" w:rsidRDefault="000F36E0" w:rsidP="000F36E0">
      <w:pPr>
        <w:pStyle w:val="P00"/>
        <w:spacing w:before="0"/>
        <w:ind w:left="0" w:right="1134"/>
        <w:rPr>
          <w:rStyle w:val="default"/>
          <w:rFonts w:cs="FrankRuehl" w:hint="cs"/>
          <w:vanish/>
          <w:szCs w:val="20"/>
          <w:shd w:val="clear" w:color="auto" w:fill="FFFF99"/>
          <w:rtl/>
        </w:rPr>
      </w:pPr>
    </w:p>
    <w:p w:rsidR="000F36E0" w:rsidRPr="001A1FB9" w:rsidRDefault="000F36E0" w:rsidP="000F36E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0F36E0" w:rsidRPr="001A1FB9" w:rsidRDefault="000F36E0" w:rsidP="000F36E0">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08"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354</w:t>
      </w:r>
    </w:p>
    <w:p w:rsidR="000F36E0" w:rsidRPr="001A1FB9" w:rsidRDefault="000F36E0" w:rsidP="000F36E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w:t>
      </w:r>
      <w:r w:rsidRPr="001A1FB9">
        <w:rPr>
          <w:rStyle w:val="default"/>
          <w:rFonts w:cs="FrankRuehl"/>
          <w:vanish/>
          <w:sz w:val="22"/>
          <w:szCs w:val="22"/>
          <w:shd w:val="clear" w:color="auto" w:fill="FFFF99"/>
          <w:rtl/>
        </w:rPr>
        <w:t>–</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יצרן כלי טיס, מנוע כלי טיס, פרופלר או ציוד תעופתי רשאי לבצע אחזקה, להרכיב מחדש ולבצע שינויים על הפריט המיוצר על ידו לפי תעודת סוג, תעודת ייצור, נוהל אפ"א, תעודת יצרן חלקים או לפי מיפרט מוצר (</w:t>
      </w:r>
      <w:r w:rsidRPr="001A1FB9">
        <w:rPr>
          <w:rStyle w:val="default"/>
          <w:rFonts w:cs="FrankRuehl"/>
          <w:vanish/>
          <w:sz w:val="18"/>
          <w:szCs w:val="18"/>
          <w:shd w:val="clear" w:color="auto" w:fill="FFFF99"/>
        </w:rPr>
        <w:t>Process specification</w:t>
      </w:r>
      <w:r w:rsidRPr="001A1FB9">
        <w:rPr>
          <w:rStyle w:val="default"/>
          <w:rFonts w:cs="FrankRuehl" w:hint="cs"/>
          <w:vanish/>
          <w:sz w:val="22"/>
          <w:szCs w:val="22"/>
          <w:shd w:val="clear" w:color="auto" w:fill="FFFF99"/>
          <w:rtl/>
        </w:rPr>
        <w:t>) שהוצא מאת המנהל;</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המחזיק ברשיון טייס לפי תקנות הרשיונות רשאי לבצע אחזקה קלה על כלי הטיס שהוא בעלו או מפעילו, בתנאי שכלי טיס זה אינו מופעל לפי הפרקים השמיני, השנים עשר והשלושה עשר לתקנות אלה ושיש לאותו טייס הסמכה לכך כאמור בתקנה 130;</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המחזיק ברשיון טייס לפי תקנות הרשיונות רשאי לבצע בדיקה יומית של כלי טיס שהוא בעלו או מפעילו, אולם כאשר כלי הטיס מופעל לשם הטסת נוסעים לפי הפרק השנים עשר לתקנות אלה, תוגבל הזכות האמורה לביצוע בדיקה יומית מחוץ לבסיס-האם בלבד;</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 xml:space="preserve">המחזיק ברשיון טכנאי טיס לפי תקנות הרשיונות, או, אם כלי הטיס מופעל ללא טכנאי טיס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הטייס, רשאי כשהוא מפעיל את כלי הטיס לפי הפרקים השמיני או השלושה עשר לתקנות אלה, לבצע בדיקת תחנה </w:t>
      </w:r>
      <w:r w:rsidRPr="001A1FB9">
        <w:rPr>
          <w:rStyle w:val="default"/>
          <w:rFonts w:cs="FrankRuehl"/>
          <w:strike/>
          <w:vanish/>
          <w:sz w:val="22"/>
          <w:szCs w:val="22"/>
          <w:shd w:val="clear" w:color="auto" w:fill="FFFF99"/>
          <w:rtl/>
        </w:rPr>
        <w:t>–</w:t>
      </w:r>
    </w:p>
    <w:p w:rsidR="000F36E0" w:rsidRPr="001A1FB9" w:rsidRDefault="000F36E0" w:rsidP="000F36E0">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בישראל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מחוץ לבסיס-האם;</w:t>
      </w:r>
    </w:p>
    <w:p w:rsidR="000F36E0" w:rsidRPr="001A1FB9" w:rsidRDefault="000F36E0" w:rsidP="000F36E0">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מחוץ לישראל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בתחנת מעבר.</w:t>
      </w:r>
    </w:p>
    <w:p w:rsidR="000F36E0" w:rsidRPr="001A1FB9" w:rsidRDefault="000F36E0" w:rsidP="000F36E0">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 xml:space="preserve">המחזיק ברשיון טכנאי טיס לפי תקנות הרשיונות או אם כלי הטיס מופעל ללא טכנאי טיס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הטייס רשאי כשהוא מפעיל את כלי הטיס לפי הפרקים השמיני או השלושה עשר לתקנות אלה, לבצע בדיקת תחנה, בישראל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מחוץ לבסיס האם, ומחוץ לישראל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בתחנת מעבר לא מתוכננת; סיים טכנאי הטיס או הטייס בדיקת תחנה כאמור, יאשר בחתימת ידו כי כלי הטיס כשיר להמשיך בטיסתו ובלבד שנתקיימו שני אלה:</w:t>
      </w:r>
    </w:p>
    <w:p w:rsidR="000F36E0" w:rsidRPr="001A1FB9" w:rsidRDefault="000F36E0" w:rsidP="000F36E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 xml:space="preserve">לא נתגלה בכלי הטיס כל פגם המשפיע על כושר טיסתו ולא תוקנה בו מערכת כלשהי המשפיעה על בטיחות הטיסה, ואם נתגלה בכלי הטיס פגם המשפיע על כושר טיסתו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תוקן הפגם בידי טכנאי לבדק כלי טיס או חותם מוסמך כאמור בתקנת משנה (א)(2) בעל רשיון מתאים ותקף עם הגדרים מתאימים, שניתן בישראל או במדינה חברה, המועסק בחברת תעופה או במכון בדק שאישר המנהל לענין זה והטכנאי או החותם המוסמך אישר בחתימתו כי כלי הטיס כשיר לטיסה;</w:t>
      </w:r>
    </w:p>
    <w:p w:rsidR="000F36E0" w:rsidRPr="001A1FB9" w:rsidRDefault="000F36E0" w:rsidP="000F36E0">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עד מועד הנחיתה הבאה של כלי הטיס לא חל מועד לביצוע בקורת כלשהי או לביצוע הוראת כושר אוירי בכלי הטיס.</w:t>
      </w:r>
    </w:p>
    <w:p w:rsidR="000F36E0" w:rsidRPr="001A1FB9" w:rsidRDefault="000F36E0" w:rsidP="000F36E0">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על אף האמור בתקנת משנה (ב) רשאים טייס או טכנאי טיס לאשר בחתימתם, בכל מקום פרט לבסיס האם, כי כלי הטיס כשיר להמשיך בטיסתו בהתקיים שני אלה:</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לא נתגלה בכלי הטיס כל פגם המשפיע על כושר טיסתו ולא תוקנה בו מערכת כלשהי המשפיעה על בטיחות הטיסה, ואם נתגלה בכלי הטיס פגם המשפיע על כושר טיסתו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תוקן הפגם בידי טכנאי לבדק כלי טיס או חותם מוסמך בעל רשיון מתאים ותקף עם הגדרים מתאימים שניתן בישראל או במדינה חברה המועסק בחברת תעופה או במכון בדק שאישר המנהל לענין זה והטכנאי או החותם המוסמך אישר בחתימתו כי כלי הטיס כשיר לטיסה.</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עד מועד הנחיתה הבאה של כלי הטיס לא חל מועד ביצוע בקורת כלשהי או מועד ביצוע הוראת כושר אוירי בכלי הטיס.</w:t>
      </w:r>
    </w:p>
    <w:p w:rsidR="000F36E0" w:rsidRPr="001A1FB9" w:rsidRDefault="000F36E0" w:rsidP="000F36E0">
      <w:pPr>
        <w:pStyle w:val="P00"/>
        <w:spacing w:before="0"/>
        <w:ind w:left="0" w:right="1134"/>
        <w:rPr>
          <w:rStyle w:val="default"/>
          <w:rFonts w:cs="FrankRuehl" w:hint="cs"/>
          <w:vanish/>
          <w:szCs w:val="20"/>
          <w:shd w:val="clear" w:color="auto" w:fill="FFFF99"/>
          <w:rtl/>
        </w:rPr>
      </w:pP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09"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707</w:t>
      </w:r>
    </w:p>
    <w:p w:rsidR="000F36E0" w:rsidRPr="001A1FB9" w:rsidRDefault="000F36E0" w:rsidP="000F36E0">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יבצע אדם אחזקה, אחזקה קלה ושינויים בכלי טיס, מנועו או הפרופלר שלו אלא אם אותו אדם הוא:</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בעל רשיון טכנאי לבדק כלי טיס עם הגדר מתאים;</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חותם מוסמך כמשמעותו בתקנה 19 לתקנות מכוני הבדק;</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אדם העובד תחת פיקוחו של טכנאי לבדק כלי טיס </w:t>
      </w:r>
      <w:r w:rsidRPr="001A1FB9">
        <w:rPr>
          <w:rStyle w:val="default"/>
          <w:rFonts w:cs="FrankRuehl" w:hint="cs"/>
          <w:strike/>
          <w:vanish/>
          <w:sz w:val="22"/>
          <w:szCs w:val="22"/>
          <w:shd w:val="clear" w:color="auto" w:fill="FFFF99"/>
          <w:rtl/>
        </w:rPr>
        <w:t>או חותם מוסמך</w:t>
      </w:r>
      <w:r w:rsidRPr="001A1FB9">
        <w:rPr>
          <w:rStyle w:val="default"/>
          <w:rFonts w:cs="FrankRuehl" w:hint="cs"/>
          <w:vanish/>
          <w:sz w:val="22"/>
          <w:szCs w:val="22"/>
          <w:shd w:val="clear" w:color="auto" w:fill="FFFF99"/>
          <w:rtl/>
        </w:rPr>
        <w:t xml:space="preserve">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המשגיח); אדם זה רשאי לבצע אותן פעולות אחזקה אשר המשגיח עליו רשאי לבצען אם </w:t>
      </w:r>
      <w:r w:rsidRPr="001A1FB9">
        <w:rPr>
          <w:rStyle w:val="default"/>
          <w:rFonts w:cs="FrankRuehl"/>
          <w:vanish/>
          <w:sz w:val="22"/>
          <w:szCs w:val="22"/>
          <w:shd w:val="clear" w:color="auto" w:fill="FFFF99"/>
          <w:rtl/>
        </w:rPr>
        <w:t>–</w:t>
      </w:r>
    </w:p>
    <w:p w:rsidR="000F36E0" w:rsidRPr="001A1FB9" w:rsidRDefault="000F36E0" w:rsidP="000F36E0">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המשגיח נמצא בקרבת מקום כדי לאפשר לעובד להתייעץ עמו; וכן</w:t>
      </w:r>
    </w:p>
    <w:p w:rsidR="000F36E0" w:rsidRPr="001A1FB9" w:rsidRDefault="000F36E0" w:rsidP="000F36E0">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המשגיח מפקח אישית על ביצוע העבודה במידה הדרושה כי לוודא כי היא מבוצעת כהלכה.</w:t>
      </w:r>
    </w:p>
    <w:p w:rsidR="000F36E0" w:rsidRPr="001A1FB9" w:rsidRDefault="000F36E0" w:rsidP="000F36E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w:t>
      </w:r>
      <w:r w:rsidRPr="001A1FB9">
        <w:rPr>
          <w:rStyle w:val="default"/>
          <w:rFonts w:cs="FrankRuehl"/>
          <w:vanish/>
          <w:sz w:val="22"/>
          <w:szCs w:val="22"/>
          <w:shd w:val="clear" w:color="auto" w:fill="FFFF99"/>
          <w:rtl/>
        </w:rPr>
        <w:t>–</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יצרן כלי טיס, מנוע כלי טיס, פרופלר או ציוד תעופתי רשאי לבצע אחזקה, להרכיב מחדש ולבצע שינויים על הפריט המיוצר על ידו לפי תעודת סוג, תעודת ייצור, נוהל אפ"א, תעודת יצרן חלקים או לפי מיפרט מוצר (</w:t>
      </w:r>
      <w:r w:rsidRPr="001A1FB9">
        <w:rPr>
          <w:rStyle w:val="default"/>
          <w:rFonts w:cs="FrankRuehl"/>
          <w:vanish/>
          <w:sz w:val="18"/>
          <w:szCs w:val="18"/>
          <w:shd w:val="clear" w:color="auto" w:fill="FFFF99"/>
        </w:rPr>
        <w:t>Process specification</w:t>
      </w:r>
      <w:r w:rsidRPr="001A1FB9">
        <w:rPr>
          <w:rStyle w:val="default"/>
          <w:rFonts w:cs="FrankRuehl" w:hint="cs"/>
          <w:vanish/>
          <w:sz w:val="22"/>
          <w:szCs w:val="22"/>
          <w:shd w:val="clear" w:color="auto" w:fill="FFFF99"/>
          <w:rtl/>
        </w:rPr>
        <w:t>) שהוצא מאת המנהל;</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המחזיק ברשיון טייס לפי תקנות הרשיונות רשאי לבצע אחזקה קלה על כלי הטיס שהוא בעלו או מפעילו, בתנאי שכלי טיס זה אינו מופעל לפי הפרקים השמיני, השנים עשר והשלושה עשר לתקנות אלה ושיש לאותו טייס הסמכה לכך כאמור בתקנה 130;</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המחזיק ברשיון טייס לפי תקנות הרשיונות רשאי לבצע בדיקה יומית של כלי טיס שהוא בעלו או מפעילו, אולם כאשר כלי הטיס מופעל לשם הטסת נוסעים לפי הפרק השנים עשר לתקנות אלה, תוגבל הזכות האמורה לביצוע בדיקה יומית מחוץ לבסיס-האם בלבד;</w:t>
      </w:r>
    </w:p>
    <w:p w:rsidR="000F36E0" w:rsidRPr="001A1FB9" w:rsidRDefault="000F36E0" w:rsidP="000F36E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המחזיק ברשיון טכנאי טיס לפי תקנות הרשיונות או אם כלי הטיס מופעל ללא טכנאי טיס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הטייס רשאי כשהוא מפעיל את כלי הטיס לפי הפרקים השמיני או השלושה עשר לתקנות אלה, לבצע בדיקת תחנה, בישראל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מחוץ לבסיס האם, ומחוץ לישראל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בתחנת מעבר לא מתוכננת; סיים טכנאי הטיס או הטייס בדיקת תחנה כאמור, יאשר בחתימת ידו כי כלי הטיס כשיר להמשיך בטיסתו ובלבד שנתקיימו שני אלה:</w:t>
      </w:r>
    </w:p>
    <w:p w:rsidR="000F36E0" w:rsidRPr="001A1FB9" w:rsidRDefault="000F36E0" w:rsidP="000F36E0">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נתגלה בכלי הטיס כל פגם המשפיע על כושר טיסתו ולא תוקנה בו מערכת כלשהי המשפיעה על בטיחות הטיסה, ואם נתגלה בכלי הטיס פגם המשפיע על כושר טיסתו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תוקן הפגם בידי טכנאי לבדק כלי טיס </w:t>
      </w:r>
      <w:r w:rsidRPr="001A1FB9">
        <w:rPr>
          <w:rStyle w:val="default"/>
          <w:rFonts w:cs="FrankRuehl" w:hint="cs"/>
          <w:strike/>
          <w:vanish/>
          <w:sz w:val="22"/>
          <w:szCs w:val="22"/>
          <w:shd w:val="clear" w:color="auto" w:fill="FFFF99"/>
          <w:rtl/>
        </w:rPr>
        <w:t>או חותם מוסמך כאמור בתקנת משנה (א)(2)</w:t>
      </w:r>
      <w:r w:rsidRPr="001A1FB9">
        <w:rPr>
          <w:rStyle w:val="default"/>
          <w:rFonts w:cs="FrankRuehl" w:hint="cs"/>
          <w:vanish/>
          <w:sz w:val="22"/>
          <w:szCs w:val="22"/>
          <w:shd w:val="clear" w:color="auto" w:fill="FFFF99"/>
          <w:rtl/>
        </w:rPr>
        <w:t xml:space="preserve"> בעל רשיון מתאים ותקף עם הגדרים מתאימים, שניתן בישראל או במדינה חברה, המועסק בחברת תעופה או במכון בדק שאישר המנהל לענין זה והטכנאי </w:t>
      </w:r>
      <w:r w:rsidRPr="001A1FB9">
        <w:rPr>
          <w:rStyle w:val="default"/>
          <w:rFonts w:cs="FrankRuehl" w:hint="cs"/>
          <w:strike/>
          <w:vanish/>
          <w:sz w:val="22"/>
          <w:szCs w:val="22"/>
          <w:shd w:val="clear" w:color="auto" w:fill="FFFF99"/>
          <w:rtl/>
        </w:rPr>
        <w:t>או החותם המוסמך</w:t>
      </w:r>
      <w:r w:rsidRPr="001A1FB9">
        <w:rPr>
          <w:rStyle w:val="default"/>
          <w:rFonts w:cs="FrankRuehl" w:hint="cs"/>
          <w:vanish/>
          <w:sz w:val="22"/>
          <w:szCs w:val="22"/>
          <w:shd w:val="clear" w:color="auto" w:fill="FFFF99"/>
          <w:rtl/>
        </w:rPr>
        <w:t xml:space="preserve"> אישר בחתימתו כי כלי הטיס כשיר לטיסה;</w:t>
      </w:r>
    </w:p>
    <w:p w:rsidR="000F36E0" w:rsidRPr="001A1FB9" w:rsidRDefault="000F36E0" w:rsidP="000F36E0">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עד מועד הנחיתה הבאה של כלי הטיס לא חל מועד לביצוע בקורת כלשהי או לביצוע הוראת כושר אוירי בכלי הטיס.</w:t>
      </w:r>
    </w:p>
    <w:p w:rsidR="000F36E0" w:rsidRPr="001A1FB9" w:rsidRDefault="000F36E0" w:rsidP="000F36E0">
      <w:pPr>
        <w:pStyle w:val="P00"/>
        <w:spacing w:before="0"/>
        <w:ind w:left="0" w:right="1134"/>
        <w:rPr>
          <w:rStyle w:val="default"/>
          <w:rFonts w:cs="FrankRuehl" w:hint="cs"/>
          <w:vanish/>
          <w:szCs w:val="20"/>
          <w:shd w:val="clear" w:color="auto" w:fill="FFFF99"/>
          <w:rtl/>
        </w:rPr>
      </w:pPr>
    </w:p>
    <w:p w:rsidR="000F36E0" w:rsidRPr="001A1FB9" w:rsidRDefault="000F36E0" w:rsidP="000F36E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 781</w:t>
      </w:r>
    </w:p>
    <w:p w:rsidR="000F36E0" w:rsidRPr="001A1FB9" w:rsidRDefault="000F36E0" w:rsidP="000F36E0">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יבצע אדם אחזקה, </w:t>
      </w:r>
      <w:r w:rsidRPr="001A1FB9">
        <w:rPr>
          <w:rStyle w:val="default"/>
          <w:rFonts w:cs="FrankRuehl" w:hint="cs"/>
          <w:strike/>
          <w:vanish/>
          <w:sz w:val="22"/>
          <w:szCs w:val="22"/>
          <w:shd w:val="clear" w:color="auto" w:fill="FFFF99"/>
          <w:rtl/>
        </w:rPr>
        <w:t>אחזקה קלה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תחזוקה קלה</w:t>
      </w:r>
      <w:r w:rsidRPr="001A1FB9">
        <w:rPr>
          <w:rStyle w:val="default"/>
          <w:rFonts w:cs="FrankRuehl" w:hint="cs"/>
          <w:vanish/>
          <w:sz w:val="22"/>
          <w:szCs w:val="22"/>
          <w:shd w:val="clear" w:color="auto" w:fill="FFFF99"/>
          <w:rtl/>
        </w:rPr>
        <w:t xml:space="preserve"> ושינויים בכלי טיס, מנועו או </w:t>
      </w:r>
      <w:r w:rsidRPr="001A1FB9">
        <w:rPr>
          <w:rStyle w:val="default"/>
          <w:rFonts w:cs="FrankRuehl" w:hint="cs"/>
          <w:strike/>
          <w:vanish/>
          <w:sz w:val="22"/>
          <w:szCs w:val="22"/>
          <w:shd w:val="clear" w:color="auto" w:fill="FFFF99"/>
          <w:rtl/>
        </w:rPr>
        <w:t>הפרופלר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המדחף</w:t>
      </w:r>
      <w:r w:rsidRPr="001A1FB9">
        <w:rPr>
          <w:rStyle w:val="default"/>
          <w:rFonts w:cs="FrankRuehl" w:hint="cs"/>
          <w:vanish/>
          <w:sz w:val="22"/>
          <w:szCs w:val="22"/>
          <w:shd w:val="clear" w:color="auto" w:fill="FFFF99"/>
          <w:rtl/>
        </w:rPr>
        <w:t xml:space="preserve"> שלו אלא אם אותו אדם הוא:</w:t>
      </w:r>
    </w:p>
    <w:p w:rsidR="000F36E0" w:rsidRPr="001A1FB9" w:rsidRDefault="000F36E0" w:rsidP="000F36E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בעל רשיון טכנאי לבדק כלי טיס עם הגדר מתאים;</w:t>
      </w:r>
    </w:p>
    <w:p w:rsidR="000F36E0" w:rsidRPr="001A1FB9" w:rsidRDefault="000F36E0" w:rsidP="000F36E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(נמחקה);</w:t>
      </w:r>
    </w:p>
    <w:p w:rsidR="000F36E0" w:rsidRPr="001A1FB9" w:rsidRDefault="000F36E0" w:rsidP="000F36E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אדם העובד תחת פיקוחו של טכנאי לבדק כלי טיס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המשגיח); אדם זה רשאי לבצע אותן פעולות אחזקה אשר המשגיח עליו רשאי לבצען אם </w:t>
      </w:r>
      <w:r w:rsidRPr="001A1FB9">
        <w:rPr>
          <w:rStyle w:val="default"/>
          <w:rFonts w:cs="FrankRuehl"/>
          <w:vanish/>
          <w:sz w:val="18"/>
          <w:szCs w:val="22"/>
          <w:shd w:val="clear" w:color="auto" w:fill="FFFF99"/>
          <w:rtl/>
        </w:rPr>
        <w:t>–</w:t>
      </w:r>
    </w:p>
    <w:p w:rsidR="000F36E0" w:rsidRPr="001A1FB9" w:rsidRDefault="000F36E0" w:rsidP="000F36E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המשגיח נמצא בקרבת מקום כדי לאפשר לעובד להתייעץ עמו; וכן</w:t>
      </w:r>
    </w:p>
    <w:p w:rsidR="000F36E0" w:rsidRPr="001A1FB9" w:rsidRDefault="000F36E0" w:rsidP="000F36E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המשגיח מפקח אישית על ביצוע העבודה במידה הדרושה כי לוודא כי היא מבוצעת כהלכה.</w:t>
      </w:r>
    </w:p>
    <w:p w:rsidR="000F36E0" w:rsidRPr="001A1FB9" w:rsidRDefault="000F36E0" w:rsidP="000F36E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בתקנת משנה (א) </w:t>
      </w:r>
      <w:r w:rsidRPr="001A1FB9">
        <w:rPr>
          <w:rStyle w:val="default"/>
          <w:rFonts w:cs="FrankRuehl"/>
          <w:vanish/>
          <w:sz w:val="18"/>
          <w:szCs w:val="22"/>
          <w:shd w:val="clear" w:color="auto" w:fill="FFFF99"/>
          <w:rtl/>
        </w:rPr>
        <w:t>–</w:t>
      </w:r>
    </w:p>
    <w:p w:rsidR="000F36E0" w:rsidRPr="001A1FB9" w:rsidRDefault="000F36E0" w:rsidP="000F36E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יצרן כלי טיס, מנוע כלי טיס, </w:t>
      </w:r>
      <w:r w:rsidRPr="001A1FB9">
        <w:rPr>
          <w:rStyle w:val="default"/>
          <w:rFonts w:cs="FrankRuehl" w:hint="cs"/>
          <w:strike/>
          <w:vanish/>
          <w:sz w:val="18"/>
          <w:szCs w:val="22"/>
          <w:shd w:val="clear" w:color="auto" w:fill="FFFF99"/>
          <w:rtl/>
        </w:rPr>
        <w:t>פרופלר</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מדחף</w:t>
      </w:r>
      <w:r w:rsidRPr="001A1FB9">
        <w:rPr>
          <w:rStyle w:val="default"/>
          <w:rFonts w:cs="FrankRuehl" w:hint="cs"/>
          <w:vanish/>
          <w:sz w:val="18"/>
          <w:szCs w:val="22"/>
          <w:shd w:val="clear" w:color="auto" w:fill="FFFF99"/>
          <w:rtl/>
        </w:rPr>
        <w:t xml:space="preserve"> או ציוד תעופתי רשאי לבצע אחזקה, להרכיב מחדש ולבצע שינויים על הפריט המיוצר על ידו לפי תעודת סוג, תעודת ייצור, נוהל אפ"א, תעודת יצרן חלקים או לפי מיפרט מוצר (</w:t>
      </w:r>
      <w:r w:rsidRPr="001A1FB9">
        <w:rPr>
          <w:rStyle w:val="default"/>
          <w:rFonts w:cs="FrankRuehl"/>
          <w:vanish/>
          <w:sz w:val="18"/>
          <w:szCs w:val="22"/>
          <w:shd w:val="clear" w:color="auto" w:fill="FFFF99"/>
        </w:rPr>
        <w:t>Process specification</w:t>
      </w:r>
      <w:r w:rsidRPr="001A1FB9">
        <w:rPr>
          <w:rStyle w:val="default"/>
          <w:rFonts w:cs="FrankRuehl" w:hint="cs"/>
          <w:vanish/>
          <w:sz w:val="18"/>
          <w:szCs w:val="22"/>
          <w:shd w:val="clear" w:color="auto" w:fill="FFFF99"/>
          <w:rtl/>
        </w:rPr>
        <w:t>) שהוצא מאת המנהל;</w:t>
      </w:r>
    </w:p>
    <w:p w:rsidR="000F36E0" w:rsidRPr="001A1FB9" w:rsidRDefault="000F36E0" w:rsidP="000F36E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המחזיק ברשיון טייס לפי תקנות הרשיונות רשאי לבצע </w:t>
      </w:r>
      <w:r w:rsidRPr="001A1FB9">
        <w:rPr>
          <w:rStyle w:val="default"/>
          <w:rFonts w:cs="FrankRuehl" w:hint="cs"/>
          <w:strike/>
          <w:vanish/>
          <w:sz w:val="18"/>
          <w:szCs w:val="22"/>
          <w:shd w:val="clear" w:color="auto" w:fill="FFFF99"/>
          <w:rtl/>
        </w:rPr>
        <w:t>אחזקה קלה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תחזוקה קלה</w:t>
      </w:r>
      <w:r w:rsidRPr="001A1FB9">
        <w:rPr>
          <w:rStyle w:val="default"/>
          <w:rFonts w:cs="FrankRuehl" w:hint="cs"/>
          <w:vanish/>
          <w:sz w:val="18"/>
          <w:szCs w:val="22"/>
          <w:shd w:val="clear" w:color="auto" w:fill="FFFF99"/>
          <w:rtl/>
        </w:rPr>
        <w:t xml:space="preserve"> על כלי הטיס שהוא בעלו או מפעילו, בתנאי שכלי טיס זה אינו מופעל לפי הפרקים השמיני, השנים עשר והשלושה עשר לתקנות אלה ושיש לאותו טייס הסמכה לכך כאמור בתקנה 130;</w:t>
      </w:r>
    </w:p>
    <w:p w:rsidR="000F36E0" w:rsidRPr="001A1FB9" w:rsidRDefault="000F36E0" w:rsidP="000F36E0">
      <w:pPr>
        <w:pStyle w:val="P00"/>
        <w:spacing w:before="0"/>
        <w:ind w:left="0" w:right="1134"/>
        <w:rPr>
          <w:rStyle w:val="default"/>
          <w:rFonts w:cs="FrankRuehl" w:hint="cs"/>
          <w:vanish/>
          <w:sz w:val="22"/>
          <w:szCs w:val="20"/>
          <w:shd w:val="clear" w:color="auto" w:fill="FFFF99"/>
          <w:rtl/>
        </w:rPr>
      </w:pPr>
    </w:p>
    <w:p w:rsidR="000F36E0" w:rsidRPr="001A1FB9" w:rsidRDefault="000F36E0" w:rsidP="000F36E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0F36E0" w:rsidRPr="001A1FB9" w:rsidRDefault="000F36E0" w:rsidP="000F36E0">
      <w:pPr>
        <w:pStyle w:val="P00"/>
        <w:spacing w:before="0"/>
        <w:ind w:left="0" w:right="1134"/>
        <w:rPr>
          <w:rStyle w:val="default"/>
          <w:rFonts w:cs="FrankRuehl" w:hint="cs"/>
          <w:vanish/>
          <w:szCs w:val="20"/>
          <w:shd w:val="clear" w:color="auto" w:fill="FFFF99"/>
          <w:rtl/>
        </w:rPr>
      </w:pPr>
      <w:hyperlink r:id="rId311"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0F36E0" w:rsidRPr="001A1FB9" w:rsidRDefault="000F36E0" w:rsidP="000F36E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129</w:t>
      </w:r>
    </w:p>
    <w:p w:rsidR="000F36E0" w:rsidRPr="001A1FB9" w:rsidRDefault="000F36E0" w:rsidP="000F36E0">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F36E0" w:rsidRPr="001A1FB9" w:rsidRDefault="000F36E0" w:rsidP="000F36E0">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האנשים הרשאים לבצע אחזקה</w:t>
      </w:r>
    </w:p>
    <w:p w:rsidR="000F36E0" w:rsidRPr="001A1FB9" w:rsidRDefault="000F36E0" w:rsidP="000F36E0">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יבצע אדם אחזקה, אחזקה קלה ושינויים בכלי טיס, מנועו או הפרופלר שלו אלא אם אותו אדם הוא:</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בעל רשיון טכנאי לבדק כלי טיס עם הגדר מתאים;</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(נמחקה);</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אדם העובד תחת פיקוחו של טכנאי לבדק כלי טיס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המשגיח); אדם זה רשאי לבצע אותן פעולות אחזקה אשר המשגיח עליו רשאי לבצען אם </w:t>
      </w:r>
      <w:r w:rsidRPr="001A1FB9">
        <w:rPr>
          <w:rStyle w:val="default"/>
          <w:rFonts w:cs="FrankRuehl"/>
          <w:strike/>
          <w:vanish/>
          <w:sz w:val="22"/>
          <w:szCs w:val="22"/>
          <w:shd w:val="clear" w:color="auto" w:fill="FFFF99"/>
          <w:rtl/>
        </w:rPr>
        <w:t>–</w:t>
      </w:r>
    </w:p>
    <w:p w:rsidR="000F36E0" w:rsidRPr="001A1FB9" w:rsidRDefault="000F36E0" w:rsidP="000F36E0">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המשגיח נמצא בקרבת מקום כדי לאפשר לעובד להתייעץ עמו; וכן</w:t>
      </w:r>
    </w:p>
    <w:p w:rsidR="000F36E0" w:rsidRPr="001A1FB9" w:rsidRDefault="000F36E0" w:rsidP="000F36E0">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המשגיח מפקח אישית על ביצוע העבודה במידה הדרושה כי לוודא כי היא מבוצעת כהלכה.</w:t>
      </w:r>
    </w:p>
    <w:p w:rsidR="000F36E0" w:rsidRPr="001A1FB9" w:rsidRDefault="000F36E0" w:rsidP="000F36E0">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על אף האמור בתקנת משנה (א) </w:t>
      </w:r>
      <w:r w:rsidRPr="001A1FB9">
        <w:rPr>
          <w:rStyle w:val="default"/>
          <w:rFonts w:cs="FrankRuehl"/>
          <w:strike/>
          <w:vanish/>
          <w:sz w:val="22"/>
          <w:szCs w:val="22"/>
          <w:shd w:val="clear" w:color="auto" w:fill="FFFF99"/>
          <w:rtl/>
        </w:rPr>
        <w:t>–</w:t>
      </w:r>
    </w:p>
    <w:p w:rsidR="000F36E0" w:rsidRPr="001A1FB9" w:rsidRDefault="000F36E0" w:rsidP="000F36E0">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יצרן כלי טיס, מנוע כלי טיס, פרופלר או ציוד תעופתי רשאי לבצע אחזקה, להרכיב מחדש ולבצע שינויים על הפריט המיוצר על ידו לפי תעודת סוג, תעודת ייצור, נוהל אפ"א, תעודת יצרן חלקים או לפי מיפרט מוצר (</w:t>
      </w:r>
      <w:r w:rsidRPr="001A1FB9">
        <w:rPr>
          <w:rStyle w:val="default"/>
          <w:rFonts w:cs="FrankRuehl"/>
          <w:strike/>
          <w:vanish/>
          <w:sz w:val="18"/>
          <w:szCs w:val="22"/>
          <w:shd w:val="clear" w:color="auto" w:fill="FFFF99"/>
        </w:rPr>
        <w:t>Process specification</w:t>
      </w:r>
      <w:r w:rsidRPr="001A1FB9">
        <w:rPr>
          <w:rStyle w:val="default"/>
          <w:rFonts w:cs="FrankRuehl" w:hint="cs"/>
          <w:strike/>
          <w:vanish/>
          <w:sz w:val="18"/>
          <w:szCs w:val="22"/>
          <w:shd w:val="clear" w:color="auto" w:fill="FFFF99"/>
          <w:rtl/>
        </w:rPr>
        <w:t>) שהוצא מאת המנהל;</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המחזיק ברשיון טייס לפי תקנות הרשיונות רשאי לבצע אחזקה קלה על כלי הטיס שהוא בעלו או מפעילו, בתנאי שכלי טיס זה אינו מופעל לפי הפרקים השמיני, השנים עשר והשלושה עשר לתקנות אלה ושיש לאותו טייס הסמכה לכך כאמור בתקנה 130;</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המחזיק ברשיון טייס לפי תקנות הרשיונות רשאי לבצע בדיקה יומית של כלי טיס שהוא בעלו או מפעילו, אולם כאשר כלי הטיס מופעל לשם הטסת נוסעים לפי הפרק השנים עשר לתקנות אלה, תוגבל הזכות האמורה לביצוע בדיקה יומית מחוץ לבסיס-האם בלבד;</w:t>
      </w:r>
    </w:p>
    <w:p w:rsidR="000F36E0" w:rsidRPr="001A1FB9" w:rsidRDefault="000F36E0" w:rsidP="000F36E0">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 xml:space="preserve">המחזיק ברשיון טכנאי טיס לפי תקנות הרשיונות או אם כלי הטיס מופעל ללא טכנאי טיס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הטייס רשאי כשהוא מפעיל את כלי הטיס לפי הפרקים השמיני או השלושה עשר לתקנות אלה, לבצע בדיקת תחנה, בישראל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מחוץ לבסיס האם, ומחוץ לישראל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בתחנת מעבר לא מתוכננת; סיים טכנאי הטיס או הטייס בדיקת תחנה כאמור, יאשר בחתימת ידו כי כלי הטיס כשיר להמשיך בטיסתו ובלבד שנתקיימו שני אלה:</w:t>
      </w:r>
    </w:p>
    <w:p w:rsidR="000F36E0" w:rsidRPr="001A1FB9" w:rsidRDefault="000F36E0" w:rsidP="000F36E0">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נתגלה בכלי הטיס כל פגם המשפיע על כושר טיסתו ולא תוקנה בו מערכת כלשהי המשפיעה על בטיחות הטיסה, ואם נתגלה בכלי הטיס פגם המשפיע על כושר טיסתו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תוקן הפגם בידי טכנאי לבדק כלי טיס בעל רשיון מתאים ותקף עם הגדרים מתאימים, שניתן בישראל או במדינה חברה, המועסק בחברת תעופה או במכון בדק שאישר המנהל לענין זה והטכנאי אישר בחתימתו כי כלי הטיס כשיר לטיסה;</w:t>
      </w:r>
    </w:p>
    <w:p w:rsidR="000F36E0" w:rsidRPr="001A1FB9" w:rsidRDefault="000F36E0" w:rsidP="000F36E0">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עד מועד הנחיתה הבאה של כלי הטיס לא חל מועד לביצוע בקורת כלשהי או לביצוע הוראת כושר אוירי בכלי הטיס.</w:t>
      </w:r>
    </w:p>
    <w:p w:rsidR="000F36E0" w:rsidRPr="000F36E0" w:rsidRDefault="000F36E0" w:rsidP="000F36E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(בוטלה).</w:t>
      </w:r>
      <w:bookmarkEnd w:id="384"/>
    </w:p>
    <w:p w:rsidR="00DD1F0A" w:rsidRDefault="00DD1F0A" w:rsidP="00DD1F0A">
      <w:pPr>
        <w:pStyle w:val="P00"/>
        <w:spacing w:before="72"/>
        <w:ind w:left="0" w:right="1134"/>
        <w:rPr>
          <w:rStyle w:val="default"/>
          <w:rFonts w:cs="FrankRuehl" w:hint="cs"/>
          <w:rtl/>
        </w:rPr>
      </w:pPr>
      <w:bookmarkStart w:id="385" w:name="Seif577"/>
      <w:bookmarkEnd w:id="385"/>
      <w:r>
        <w:rPr>
          <w:lang w:val="he-IL"/>
        </w:rPr>
        <w:pict>
          <v:rect id="_x0000_s4604" style="position:absolute;left:0;text-align:left;margin-left:464.5pt;margin-top:8.05pt;width:75.05pt;height:33.75pt;z-index:252193280" o:allowincell="f" filled="f" stroked="f" strokecolor="lime" strokeweight=".25pt">
            <v:textbox style="mso-next-textbox:#_x0000_s4604" inset="0,0,0,0">
              <w:txbxContent>
                <w:p w:rsidR="003B4896" w:rsidRDefault="003B4896" w:rsidP="00DD1F0A">
                  <w:pPr>
                    <w:spacing w:line="160" w:lineRule="exact"/>
                    <w:jc w:val="left"/>
                    <w:rPr>
                      <w:rFonts w:cs="Miriam" w:hint="cs"/>
                      <w:noProof/>
                      <w:sz w:val="18"/>
                      <w:szCs w:val="18"/>
                      <w:rtl/>
                    </w:rPr>
                  </w:pPr>
                  <w:r>
                    <w:rPr>
                      <w:rFonts w:cs="Miriam" w:hint="cs"/>
                      <w:sz w:val="18"/>
                      <w:szCs w:val="18"/>
                      <w:rtl/>
                    </w:rPr>
                    <w:t>ביצוע פעולות בדק בידי איש צוות אוויר</w:t>
                  </w:r>
                </w:p>
                <w:p w:rsidR="003B4896" w:rsidRDefault="003B4896" w:rsidP="00DD1F0A">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129</w:t>
      </w:r>
      <w:r>
        <w:rPr>
          <w:rStyle w:val="default"/>
          <w:rFonts w:cs="FrankRuehl" w:hint="cs"/>
          <w:rtl/>
        </w:rPr>
        <w:t>א</w:t>
      </w:r>
      <w:r>
        <w:rPr>
          <w:rStyle w:val="default"/>
          <w:rFonts w:cs="FrankRuehl"/>
          <w:rtl/>
        </w:rPr>
        <w:t>.</w:t>
      </w:r>
      <w:r>
        <w:rPr>
          <w:rStyle w:val="default"/>
          <w:rFonts w:cs="FrankRuehl" w:hint="cs"/>
          <w:rtl/>
        </w:rPr>
        <w:t xml:space="preserve"> (א)</w:t>
      </w:r>
      <w:r>
        <w:rPr>
          <w:rStyle w:val="default"/>
          <w:rFonts w:cs="FrankRuehl" w:hint="cs"/>
          <w:rtl/>
        </w:rPr>
        <w:tab/>
        <w:t>טייס רשאי לבצע בדיקה יומית של כלי טיס מן המפורטים להלן, שהוא בעלו או מפעילו, לאחר שקיבל הדרכה לכך כאמור בתקנה 130 ובכפוף לתנאי אותה תקנה ולהוראות תקנת משנה (ה):</w:t>
      </w:r>
    </w:p>
    <w:p w:rsidR="00DD1F0A" w:rsidRDefault="00DD1F0A" w:rsidP="00DD1F0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מטוס קטן;</w:t>
      </w:r>
    </w:p>
    <w:p w:rsidR="00DD1F0A" w:rsidRDefault="00DD1F0A" w:rsidP="00DD1F0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הליקופטר שמסתו המרבית המורשית להמראה, לפי ספר הטיסה או מסמך מתאים אחר כמשמעותו בסעיף 63(ב)(3) לחוק, אינה עולה על 3,175 ק"ג;</w:t>
      </w:r>
    </w:p>
    <w:p w:rsidR="00DD1F0A" w:rsidRDefault="00DD1F0A" w:rsidP="00DD1F0A">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כלי טיס אחר שהמנהל התיר, במסגרת מערך האחזקה שלו, לבצע בו בדיקה יומית על ידי טייס, אם ראה כי הדבר נדרש בשל מאפייני ההפעלה של כלי הטיס, ובלבד שאינו מופעל בתובלה אווירית מסחרית.</w:t>
      </w:r>
    </w:p>
    <w:p w:rsidR="00DD1F0A" w:rsidRDefault="00DD1F0A" w:rsidP="00DD1F0A">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לגבי כלי טיס כאמור בתקנת משנה (א)(1) ו-(2), המופעל לפי הפרק השנים עשר בתובלה אווירית מסחרית, לא תבוצע בו בדיקה יומית אלא מחוץ לבסיס האם בלבד.</w:t>
      </w:r>
    </w:p>
    <w:p w:rsidR="00DD1F0A" w:rsidRDefault="00DD1F0A" w:rsidP="00DD1F0A">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טכנאי טיס או </w:t>
      </w:r>
      <w:r>
        <w:rPr>
          <w:rStyle w:val="default"/>
          <w:rFonts w:cs="FrankRuehl"/>
          <w:rtl/>
        </w:rPr>
        <w:t>–</w:t>
      </w:r>
      <w:r>
        <w:rPr>
          <w:rStyle w:val="default"/>
          <w:rFonts w:cs="FrankRuehl" w:hint="cs"/>
          <w:rtl/>
        </w:rPr>
        <w:t xml:space="preserve"> לגבי כלי טיס המופעל בלא טכנאי טיס </w:t>
      </w:r>
      <w:r>
        <w:rPr>
          <w:rStyle w:val="default"/>
          <w:rFonts w:cs="FrankRuehl"/>
          <w:rtl/>
        </w:rPr>
        <w:t>–</w:t>
      </w:r>
      <w:r>
        <w:rPr>
          <w:rStyle w:val="default"/>
          <w:rFonts w:cs="FrankRuehl" w:hint="cs"/>
          <w:rtl/>
        </w:rPr>
        <w:t xml:space="preserve"> הטייס, רשאי, כאשר הוא מפעיל כלי טיס לפי הפרקים השמיני, השנים עשר או השלושה עשר, לבצע בו בדיקת תחנה, מחוץ לבסיס האם, ומחוץ לישראל </w:t>
      </w:r>
      <w:r>
        <w:rPr>
          <w:rStyle w:val="default"/>
          <w:rFonts w:cs="FrankRuehl"/>
          <w:rtl/>
        </w:rPr>
        <w:t>–</w:t>
      </w:r>
      <w:r>
        <w:rPr>
          <w:rStyle w:val="default"/>
          <w:rFonts w:cs="FrankRuehl" w:hint="cs"/>
          <w:rtl/>
        </w:rPr>
        <w:t xml:space="preserve"> בתחנת מעבר בלבד, ובלבד שהוא קיבל הדרכה לכך כאמור בתקנה 130 ובכפוף לתנאי אותה תקנה ולהוראות תקנת משנה (ה); סיים טכנאי הטיס או הטייס בדיקת תחנה כאמור, יאשר בחתימת ידו ביומן התחזוקה כי כלי הטיס כשיר להמשיך בטיסתו ובלבד שהתקיימו שני אלה:</w:t>
      </w:r>
    </w:p>
    <w:p w:rsidR="00DD1F0A" w:rsidRDefault="00DD1F0A" w:rsidP="00DD1F0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 התגלה בכלי הטיס כל פגם המשפיע על כושר טיסתו, למעט פגם שהוא תקלה שתיקונה נדחה כאמור בתקנה 127(ב), ולא תוקנה בו מערכת כלשהי המשפיעה על בטיחות הטיסה;</w:t>
      </w:r>
    </w:p>
    <w:p w:rsidR="00DD1F0A" w:rsidRDefault="00DD1F0A" w:rsidP="00DD1F0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עד מועד הנחיתה הבאה של כלי הטיס לא חל מועד לביצוע ביקורת כלשהי או לביצוע הוראת כושר אווירי.</w:t>
      </w:r>
    </w:p>
    <w:p w:rsidR="00DD1F0A" w:rsidRDefault="00DD1F0A" w:rsidP="00DD1F0A">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טייס, ובכלי טיס המופעל עם טכנאי טיס </w:t>
      </w:r>
      <w:r>
        <w:rPr>
          <w:rStyle w:val="default"/>
          <w:rFonts w:cs="FrankRuehl"/>
          <w:rtl/>
        </w:rPr>
        <w:t>–</w:t>
      </w:r>
      <w:r>
        <w:rPr>
          <w:rStyle w:val="default"/>
          <w:rFonts w:cs="FrankRuehl" w:hint="cs"/>
          <w:rtl/>
        </w:rPr>
        <w:t xml:space="preserve"> גם טכנאי טיס, רשאי לבצע הוראת כושר אווירי חוזרת (</w:t>
      </w:r>
      <w:r>
        <w:rPr>
          <w:rStyle w:val="default"/>
          <w:rFonts w:cs="FrankRuehl"/>
        </w:rPr>
        <w:t>Repetitive AD</w:t>
      </w:r>
      <w:r>
        <w:rPr>
          <w:rStyle w:val="default"/>
          <w:rFonts w:cs="FrankRuehl" w:hint="cs"/>
          <w:rtl/>
        </w:rPr>
        <w:t>), המבוצעת במסגרת בדיקת קדם-טיסה (</w:t>
      </w:r>
      <w:r>
        <w:rPr>
          <w:rStyle w:val="default"/>
          <w:rFonts w:cs="FrankRuehl"/>
        </w:rPr>
        <w:t>Pre-Flight</w:t>
      </w:r>
      <w:r>
        <w:rPr>
          <w:rStyle w:val="default"/>
          <w:rFonts w:cs="FrankRuehl" w:hint="cs"/>
          <w:rtl/>
        </w:rPr>
        <w:t>), אם נקבע באותה הוראה במפורש כי ניתן לבצעה בידי איש צוות אוויר, ובלבד שהוא קיבל הדרכה לכך כאמור בתקנה 130 ובכפוף לתנאי אותה תקנה ולהוראות תקנת משנה (ה).</w:t>
      </w:r>
    </w:p>
    <w:p w:rsidR="00DD1F0A" w:rsidRDefault="00DD1F0A" w:rsidP="00DD1F0A">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טייס או טכנאי טיס המבצע בדיקה יומית או בדיקת תחנה כאמור בתקנות משנה (א) ו-(ב), או הוראת כושר אווירי חוזרת כאמור בתקנת משנה (ג), יפעל לפי קובץ הנהלים של הגוף המוסמך לביצוע פעולות בדק בכלי הטיס שממנו קיבל הדרכה כאמור בתקנה 130, ובהתאם למידע התחזוקתי וגיליונות העבודה או כרטיסי העבודה שאותו גוף סיפק לו.</w:t>
      </w:r>
    </w:p>
    <w:p w:rsidR="00DD1F0A" w:rsidRPr="001A1FB9" w:rsidRDefault="00DD1F0A" w:rsidP="00DD1F0A">
      <w:pPr>
        <w:pStyle w:val="P00"/>
        <w:spacing w:before="0"/>
        <w:ind w:left="0" w:right="1134"/>
        <w:rPr>
          <w:rStyle w:val="default"/>
          <w:rFonts w:cs="FrankRuehl" w:hint="cs"/>
          <w:vanish/>
          <w:color w:val="FF0000"/>
          <w:szCs w:val="20"/>
          <w:shd w:val="clear" w:color="auto" w:fill="FFFF99"/>
          <w:rtl/>
        </w:rPr>
      </w:pPr>
      <w:bookmarkStart w:id="386" w:name="Rov1271"/>
      <w:r w:rsidRPr="001A1FB9">
        <w:rPr>
          <w:rStyle w:val="default"/>
          <w:rFonts w:cs="FrankRuehl" w:hint="cs"/>
          <w:vanish/>
          <w:color w:val="FF0000"/>
          <w:szCs w:val="20"/>
          <w:shd w:val="clear" w:color="auto" w:fill="FFFF99"/>
          <w:rtl/>
        </w:rPr>
        <w:t>מיום 9.3.2015</w:t>
      </w:r>
    </w:p>
    <w:p w:rsidR="00DD1F0A" w:rsidRPr="001A1FB9" w:rsidRDefault="00DD1F0A" w:rsidP="00DD1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DD1F0A" w:rsidRPr="001A1FB9" w:rsidRDefault="00DD1F0A" w:rsidP="00DD1F0A">
      <w:pPr>
        <w:pStyle w:val="P00"/>
        <w:spacing w:before="0"/>
        <w:ind w:left="0" w:right="1134"/>
        <w:rPr>
          <w:rStyle w:val="default"/>
          <w:rFonts w:cs="FrankRuehl" w:hint="cs"/>
          <w:vanish/>
          <w:szCs w:val="20"/>
          <w:shd w:val="clear" w:color="auto" w:fill="FFFF99"/>
          <w:rtl/>
        </w:rPr>
      </w:pPr>
      <w:hyperlink r:id="rId312"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1389</w:t>
      </w:r>
    </w:p>
    <w:p w:rsidR="00DD1F0A" w:rsidRPr="00DD1F0A" w:rsidRDefault="00DD1F0A" w:rsidP="00DD1F0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129א</w:t>
      </w:r>
      <w:bookmarkEnd w:id="386"/>
    </w:p>
    <w:p w:rsidR="00DD1F0A" w:rsidRDefault="00DD1F0A" w:rsidP="00DD1F0A">
      <w:pPr>
        <w:pStyle w:val="P00"/>
        <w:spacing w:before="72"/>
        <w:ind w:left="0" w:right="1134"/>
        <w:rPr>
          <w:rStyle w:val="default"/>
          <w:rFonts w:cs="FrankRuehl" w:hint="cs"/>
          <w:rtl/>
        </w:rPr>
      </w:pPr>
      <w:bookmarkStart w:id="387" w:name="Seif578"/>
      <w:bookmarkEnd w:id="387"/>
      <w:r>
        <w:rPr>
          <w:lang w:val="he-IL"/>
        </w:rPr>
        <w:pict>
          <v:rect id="_x0000_s4605" style="position:absolute;left:0;text-align:left;margin-left:464.5pt;margin-top:8.05pt;width:75.05pt;height:36.7pt;z-index:252194304" o:allowincell="f" filled="f" stroked="f" strokecolor="lime" strokeweight=".25pt">
            <v:textbox style="mso-next-textbox:#_x0000_s4605" inset="0,0,0,0">
              <w:txbxContent>
                <w:p w:rsidR="003B4896" w:rsidRDefault="003B4896" w:rsidP="00DD1F0A">
                  <w:pPr>
                    <w:spacing w:line="160" w:lineRule="exact"/>
                    <w:jc w:val="left"/>
                    <w:rPr>
                      <w:rFonts w:cs="Miriam" w:hint="cs"/>
                      <w:noProof/>
                      <w:sz w:val="18"/>
                      <w:szCs w:val="18"/>
                      <w:rtl/>
                    </w:rPr>
                  </w:pPr>
                  <w:r>
                    <w:rPr>
                      <w:rFonts w:cs="Miriam" w:hint="cs"/>
                      <w:sz w:val="18"/>
                      <w:szCs w:val="18"/>
                      <w:rtl/>
                    </w:rPr>
                    <w:t>ביצוע פעולות בדק במסגרת מכון בדק</w:t>
                  </w:r>
                </w:p>
                <w:p w:rsidR="003B4896" w:rsidRDefault="003B4896" w:rsidP="00DD1F0A">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129</w:t>
      </w:r>
      <w:r>
        <w:rPr>
          <w:rStyle w:val="default"/>
          <w:rFonts w:cs="FrankRuehl" w:hint="cs"/>
          <w:rtl/>
        </w:rPr>
        <w:t>ב</w:t>
      </w:r>
      <w:r>
        <w:rPr>
          <w:rStyle w:val="default"/>
          <w:rFonts w:cs="FrankRuehl"/>
          <w:rtl/>
        </w:rPr>
        <w:t>.</w:t>
      </w:r>
      <w:r>
        <w:rPr>
          <w:rStyle w:val="default"/>
          <w:rFonts w:cs="FrankRuehl" w:hint="cs"/>
          <w:rtl/>
        </w:rPr>
        <w:t xml:space="preserve"> לא יראו אדם כמבצע פעולות בדק במסגרת מכון בדק שניתן רישיון להפעלתו לפי סעיף 22 לחוק, כאמור בסעיף 23(א)(1) לחוק, אלא אם כן הוא מבצע פעולות אלה לפי תקנות מכוני הבדק או שהוא איש צוות אוויר המבצע פעולות בדק לפי תקנה 129א.</w:t>
      </w:r>
    </w:p>
    <w:p w:rsidR="00DD1F0A" w:rsidRPr="001A1FB9" w:rsidRDefault="00DD1F0A" w:rsidP="00DD1F0A">
      <w:pPr>
        <w:pStyle w:val="P00"/>
        <w:spacing w:before="0"/>
        <w:ind w:left="0" w:right="1134"/>
        <w:rPr>
          <w:rStyle w:val="default"/>
          <w:rFonts w:cs="FrankRuehl" w:hint="cs"/>
          <w:vanish/>
          <w:color w:val="FF0000"/>
          <w:szCs w:val="20"/>
          <w:shd w:val="clear" w:color="auto" w:fill="FFFF99"/>
          <w:rtl/>
        </w:rPr>
      </w:pPr>
      <w:bookmarkStart w:id="388" w:name="Rov1272"/>
      <w:r w:rsidRPr="001A1FB9">
        <w:rPr>
          <w:rStyle w:val="default"/>
          <w:rFonts w:cs="FrankRuehl" w:hint="cs"/>
          <w:vanish/>
          <w:color w:val="FF0000"/>
          <w:szCs w:val="20"/>
          <w:shd w:val="clear" w:color="auto" w:fill="FFFF99"/>
          <w:rtl/>
        </w:rPr>
        <w:t>מיום 9.3.2015</w:t>
      </w:r>
    </w:p>
    <w:p w:rsidR="00DD1F0A" w:rsidRPr="001A1FB9" w:rsidRDefault="00DD1F0A" w:rsidP="00DD1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DD1F0A" w:rsidRPr="001A1FB9" w:rsidRDefault="00DD1F0A" w:rsidP="00DD1F0A">
      <w:pPr>
        <w:pStyle w:val="P00"/>
        <w:spacing w:before="0"/>
        <w:ind w:left="0" w:right="1134"/>
        <w:rPr>
          <w:rStyle w:val="default"/>
          <w:rFonts w:cs="FrankRuehl" w:hint="cs"/>
          <w:vanish/>
          <w:szCs w:val="20"/>
          <w:shd w:val="clear" w:color="auto" w:fill="FFFF99"/>
          <w:rtl/>
        </w:rPr>
      </w:pPr>
      <w:hyperlink r:id="rId313"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1390</w:t>
      </w:r>
    </w:p>
    <w:p w:rsidR="00DD1F0A" w:rsidRPr="00DD1F0A" w:rsidRDefault="00DD1F0A" w:rsidP="00DD1F0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129ב</w:t>
      </w:r>
      <w:bookmarkEnd w:id="388"/>
    </w:p>
    <w:p w:rsidR="00DD1F0A" w:rsidRDefault="00DD1F0A" w:rsidP="00DD1F0A">
      <w:pPr>
        <w:pStyle w:val="P00"/>
        <w:spacing w:before="72"/>
        <w:ind w:left="0" w:right="1134"/>
        <w:rPr>
          <w:rStyle w:val="default"/>
          <w:rFonts w:cs="FrankRuehl" w:hint="cs"/>
          <w:rtl/>
        </w:rPr>
      </w:pPr>
      <w:bookmarkStart w:id="389" w:name="Seif579"/>
      <w:bookmarkEnd w:id="389"/>
      <w:r>
        <w:rPr>
          <w:lang w:val="he-IL"/>
        </w:rPr>
        <w:pict>
          <v:rect id="_x0000_s4606" style="position:absolute;left:0;text-align:left;margin-left:464.5pt;margin-top:8.05pt;width:75.05pt;height:27.15pt;z-index:252195328" o:allowincell="f" filled="f" stroked="f" strokecolor="lime" strokeweight=".25pt">
            <v:textbox style="mso-next-textbox:#_x0000_s4606" inset="0,0,0,0">
              <w:txbxContent>
                <w:p w:rsidR="003B4896" w:rsidRDefault="003B4896" w:rsidP="00DD1F0A">
                  <w:pPr>
                    <w:spacing w:line="160" w:lineRule="exact"/>
                    <w:jc w:val="left"/>
                    <w:rPr>
                      <w:rFonts w:cs="Miriam" w:hint="cs"/>
                      <w:noProof/>
                      <w:sz w:val="18"/>
                      <w:szCs w:val="18"/>
                      <w:rtl/>
                    </w:rPr>
                  </w:pPr>
                  <w:r>
                    <w:rPr>
                      <w:rFonts w:cs="Miriam" w:hint="cs"/>
                      <w:sz w:val="18"/>
                      <w:szCs w:val="18"/>
                      <w:rtl/>
                    </w:rPr>
                    <w:t>ביצוע תחזוקה קלה</w:t>
                  </w:r>
                </w:p>
                <w:p w:rsidR="003B4896" w:rsidRDefault="003B4896" w:rsidP="00DD1F0A">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129</w:t>
      </w:r>
      <w:r>
        <w:rPr>
          <w:rStyle w:val="default"/>
          <w:rFonts w:cs="FrankRuehl" w:hint="cs"/>
          <w:rtl/>
        </w:rPr>
        <w:t>ג</w:t>
      </w:r>
      <w:r>
        <w:rPr>
          <w:rStyle w:val="default"/>
          <w:rFonts w:cs="FrankRuehl"/>
          <w:rtl/>
        </w:rPr>
        <w:t>.</w:t>
      </w:r>
      <w:r>
        <w:rPr>
          <w:rStyle w:val="default"/>
          <w:rFonts w:cs="FrankRuehl" w:hint="cs"/>
          <w:rtl/>
        </w:rPr>
        <w:t xml:space="preserve"> (א)</w:t>
      </w:r>
      <w:r>
        <w:rPr>
          <w:rStyle w:val="default"/>
          <w:rFonts w:cs="FrankRuehl" w:hint="cs"/>
          <w:rtl/>
        </w:rPr>
        <w:tab/>
        <w:t>אדם, למעט איש צוות אוויר, לא יבצע תחזוקה קלי בכלי טיס אלא אם כן הוא רשאי לבצע באותו כלי טיס פעולות בדק, ובכפוף לכל הוראה או תנאי החלים עליו בביצוע פעולות בדק.</w:t>
      </w:r>
    </w:p>
    <w:p w:rsidR="00DD1F0A" w:rsidRDefault="00DD1F0A" w:rsidP="00DD1F0A">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איש צוות אוויר לא יבצע תחזוקה קלה בכלי טיס אף אם הוא רשאי לבצע בו פעולת בדק, אלא אם כן התקיימו כל אלה:</w:t>
      </w:r>
    </w:p>
    <w:p w:rsidR="00DD1F0A" w:rsidRDefault="00DD1F0A" w:rsidP="00DD1F0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בעלו או מפעילו של כלי הטיס;</w:t>
      </w:r>
    </w:p>
    <w:p w:rsidR="00DD1F0A" w:rsidRDefault="00DD1F0A" w:rsidP="00DD1F0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כלי הטיס אינו מופעל לפי הפרקים השמיני, השנים עשר או השלושה עשר;</w:t>
      </w:r>
    </w:p>
    <w:p w:rsidR="00DD1F0A" w:rsidRDefault="00DD1F0A" w:rsidP="00DD1F0A">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פעולת התחזוקה הקלה נשרמה במערך האחזקה כפעולה שניתן לבצעה בידי איש צוות אוויר;</w:t>
      </w:r>
    </w:p>
    <w:p w:rsidR="00DD1F0A" w:rsidRDefault="00DD1F0A" w:rsidP="00DD1F0A">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אותו אדם קיבל הדרכה לביצוע אותה פעולת תחזוקה קלה, לפי תקנה 130(א).</w:t>
      </w:r>
    </w:p>
    <w:p w:rsidR="00DD1F0A" w:rsidRDefault="00DD1F0A" w:rsidP="00DD1F0A">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בתקנה זו, "איש צוות אוויר" </w:t>
      </w:r>
      <w:r>
        <w:rPr>
          <w:rStyle w:val="default"/>
          <w:rFonts w:cs="FrankRuehl"/>
          <w:rtl/>
        </w:rPr>
        <w:t>–</w:t>
      </w:r>
      <w:r>
        <w:rPr>
          <w:rStyle w:val="default"/>
          <w:rFonts w:cs="FrankRuehl" w:hint="cs"/>
          <w:rtl/>
        </w:rPr>
        <w:t xml:space="preserve"> למעט טייס בעד הגדר לאחזקה עצמית לפי הפרק השביעי לחלק ד' לתקנות הרישיונות.</w:t>
      </w:r>
    </w:p>
    <w:p w:rsidR="00DD1F0A" w:rsidRPr="001A1FB9" w:rsidRDefault="00DD1F0A" w:rsidP="00DD1F0A">
      <w:pPr>
        <w:pStyle w:val="P00"/>
        <w:spacing w:before="0"/>
        <w:ind w:left="0" w:right="1134"/>
        <w:rPr>
          <w:rStyle w:val="default"/>
          <w:rFonts w:cs="FrankRuehl" w:hint="cs"/>
          <w:vanish/>
          <w:color w:val="FF0000"/>
          <w:szCs w:val="20"/>
          <w:shd w:val="clear" w:color="auto" w:fill="FFFF99"/>
          <w:rtl/>
        </w:rPr>
      </w:pPr>
      <w:bookmarkStart w:id="390" w:name="Rov1273"/>
      <w:r w:rsidRPr="001A1FB9">
        <w:rPr>
          <w:rStyle w:val="default"/>
          <w:rFonts w:cs="FrankRuehl" w:hint="cs"/>
          <w:vanish/>
          <w:color w:val="FF0000"/>
          <w:szCs w:val="20"/>
          <w:shd w:val="clear" w:color="auto" w:fill="FFFF99"/>
          <w:rtl/>
        </w:rPr>
        <w:t>מיום 9.3.2015</w:t>
      </w:r>
    </w:p>
    <w:p w:rsidR="00DD1F0A" w:rsidRPr="001A1FB9" w:rsidRDefault="00DD1F0A" w:rsidP="00DD1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DD1F0A" w:rsidRPr="001A1FB9" w:rsidRDefault="00DD1F0A" w:rsidP="00DD1F0A">
      <w:pPr>
        <w:pStyle w:val="P00"/>
        <w:spacing w:before="0"/>
        <w:ind w:left="0" w:right="1134"/>
        <w:rPr>
          <w:rStyle w:val="default"/>
          <w:rFonts w:cs="FrankRuehl" w:hint="cs"/>
          <w:vanish/>
          <w:szCs w:val="20"/>
          <w:shd w:val="clear" w:color="auto" w:fill="FFFF99"/>
          <w:rtl/>
        </w:rPr>
      </w:pPr>
      <w:hyperlink r:id="rId314"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1390</w:t>
      </w:r>
    </w:p>
    <w:p w:rsidR="00DD1F0A" w:rsidRPr="00DD1F0A" w:rsidRDefault="00DD1F0A" w:rsidP="00DD1F0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129ג</w:t>
      </w:r>
      <w:bookmarkEnd w:id="390"/>
    </w:p>
    <w:p w:rsidR="00C80791" w:rsidRPr="00C80791" w:rsidRDefault="004C0346" w:rsidP="00C80791">
      <w:pPr>
        <w:pStyle w:val="P00"/>
        <w:spacing w:before="72"/>
        <w:ind w:left="0" w:right="1134"/>
        <w:rPr>
          <w:rStyle w:val="default"/>
          <w:rFonts w:cs="FrankRuehl" w:hint="cs"/>
          <w:rtl/>
        </w:rPr>
      </w:pPr>
      <w:bookmarkStart w:id="391" w:name="Seif118"/>
      <w:bookmarkEnd w:id="391"/>
      <w:r>
        <w:rPr>
          <w:lang w:val="he-IL"/>
        </w:rPr>
        <w:pict>
          <v:rect id="_x0000_s2179" style="position:absolute;left:0;text-align:left;margin-left:464.5pt;margin-top:8.05pt;width:75.05pt;height:60.5pt;z-index:25110681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הדרכה והרשאה לביצוע בדיקה יומית, בדיקת תחנה, הוראת כושר אווירי חוזרת ותחזוקה קלה</w:t>
                  </w:r>
                </w:p>
                <w:p w:rsidR="003B4896" w:rsidRDefault="003B4896" w:rsidP="00C80791">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130</w:t>
      </w:r>
      <w:r>
        <w:rPr>
          <w:rStyle w:val="default"/>
          <w:rFonts w:cs="FrankRuehl"/>
          <w:rtl/>
        </w:rPr>
        <w:t>.</w:t>
      </w:r>
      <w:r>
        <w:rPr>
          <w:rStyle w:val="default"/>
          <w:rFonts w:cs="FrankRuehl"/>
          <w:rtl/>
        </w:rPr>
        <w:tab/>
      </w:r>
      <w:r w:rsidR="00C80791" w:rsidRPr="00C80791">
        <w:rPr>
          <w:rStyle w:val="default"/>
          <w:rFonts w:cs="FrankRuehl" w:hint="cs"/>
          <w:rtl/>
        </w:rPr>
        <w:t>(א)</w:t>
      </w:r>
      <w:r w:rsidR="00C80791" w:rsidRPr="00C80791">
        <w:rPr>
          <w:rStyle w:val="default"/>
          <w:rFonts w:cs="FrankRuehl" w:hint="cs"/>
          <w:rtl/>
        </w:rPr>
        <w:tab/>
        <w:t xml:space="preserve">טייס או טכנאי טיס לא יבצע בדיקה יומית, בדיקת תחנה, הוראת כושר אווירי חוזרת כאמור בתקנה 129א(ד), או תחזוקה קלה אלא אם כן קיבל הדרכה עיונית ומעשית מן הגוף המוסמך לביצוע פעולות בדק בכלי הטיס, ואם אושר לגבי אותו כלי טיס יותר מגוף אחד כמוסמך לביצוע פעולות בדק </w:t>
      </w:r>
      <w:r w:rsidR="00C80791" w:rsidRPr="00C80791">
        <w:rPr>
          <w:rStyle w:val="default"/>
          <w:rFonts w:cs="FrankRuehl"/>
          <w:rtl/>
        </w:rPr>
        <w:t>–</w:t>
      </w:r>
      <w:r w:rsidR="00C80791" w:rsidRPr="00C80791">
        <w:rPr>
          <w:rStyle w:val="default"/>
          <w:rFonts w:cs="FrankRuehl" w:hint="cs"/>
          <w:rtl/>
        </w:rPr>
        <w:t xml:space="preserve"> מן הגוף המוסמך כאמור שהמנהל אישר לענין זה, כמפורט להלן:</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(1)</w:t>
      </w:r>
      <w:r w:rsidRPr="00C80791">
        <w:rPr>
          <w:rStyle w:val="default"/>
          <w:rFonts w:cs="FrankRuehl" w:hint="cs"/>
          <w:rtl/>
        </w:rPr>
        <w:tab/>
        <w:t xml:space="preserve">לגבי בדיקה יומית או בדיקת תחנה </w:t>
      </w:r>
      <w:r w:rsidRPr="00C80791">
        <w:rPr>
          <w:rStyle w:val="default"/>
          <w:rFonts w:cs="FrankRuehl"/>
          <w:rtl/>
        </w:rPr>
        <w:t>–</w:t>
      </w:r>
      <w:r w:rsidRPr="00C80791">
        <w:rPr>
          <w:rStyle w:val="default"/>
          <w:rFonts w:cs="FrankRuehl" w:hint="cs"/>
          <w:rtl/>
        </w:rPr>
        <w:t xml:space="preserve"> הדרכה עיונית ומעשית לביצוען, לפי העניין, לפי דרישות מערך האחזקה, המידע התחזוקתי הרלוונטי, ונוהלי הגוף המוסמך כאמור;</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(2)</w:t>
      </w:r>
      <w:r w:rsidRPr="00C80791">
        <w:rPr>
          <w:rStyle w:val="default"/>
          <w:rFonts w:cs="FrankRuehl" w:hint="cs"/>
          <w:rtl/>
        </w:rPr>
        <w:tab/>
        <w:t xml:space="preserve">לגבי הוראת כושר אווירי חוזרת כאמור בתקנה 129א(ד) </w:t>
      </w:r>
      <w:r w:rsidRPr="00C80791">
        <w:rPr>
          <w:rStyle w:val="default"/>
          <w:rFonts w:cs="FrankRuehl"/>
          <w:rtl/>
        </w:rPr>
        <w:t>–</w:t>
      </w:r>
      <w:r w:rsidRPr="00C80791">
        <w:rPr>
          <w:rStyle w:val="default"/>
          <w:rFonts w:cs="FrankRuehl" w:hint="cs"/>
          <w:rtl/>
        </w:rPr>
        <w:t xml:space="preserve"> הדרכה עיונית ומעשית לביצועה לפי דרישות אותה הוראה, המידע התחזוקתי הרלוונטי, ונוהלי הגוף המוסמך כאמור;</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(3)</w:t>
      </w:r>
      <w:r w:rsidRPr="00C80791">
        <w:rPr>
          <w:rStyle w:val="default"/>
          <w:rFonts w:cs="FrankRuehl" w:hint="cs"/>
          <w:rtl/>
        </w:rPr>
        <w:tab/>
        <w:t xml:space="preserve">לגבי תחזוקה קלה </w:t>
      </w:r>
      <w:r w:rsidRPr="00C80791">
        <w:rPr>
          <w:rStyle w:val="default"/>
          <w:rFonts w:cs="FrankRuehl"/>
          <w:rtl/>
        </w:rPr>
        <w:t>–</w:t>
      </w:r>
      <w:r w:rsidRPr="00C80791">
        <w:rPr>
          <w:rStyle w:val="default"/>
          <w:rFonts w:cs="FrankRuehl" w:hint="cs"/>
          <w:rtl/>
        </w:rPr>
        <w:t xml:space="preserve"> הדרכה יונית ומעשית לביצוע פעולת התחזוקה הקלה לפי המידע התחזוקתי הרלוונטי.</w:t>
      </w:r>
    </w:p>
    <w:p w:rsidR="00C80791" w:rsidRPr="00C80791" w:rsidRDefault="00C80791" w:rsidP="00C80791">
      <w:pPr>
        <w:pStyle w:val="P00"/>
        <w:spacing w:before="72"/>
        <w:ind w:left="0" w:right="1134"/>
        <w:rPr>
          <w:rStyle w:val="default"/>
          <w:rFonts w:cs="FrankRuehl" w:hint="cs"/>
          <w:rtl/>
        </w:rPr>
      </w:pPr>
      <w:r w:rsidRPr="00C80791">
        <w:rPr>
          <w:rStyle w:val="default"/>
          <w:rFonts w:cs="FrankRuehl" w:hint="cs"/>
          <w:rtl/>
        </w:rPr>
        <w:tab/>
        <w:t>(ב)</w:t>
      </w:r>
      <w:r w:rsidRPr="00C80791">
        <w:rPr>
          <w:rStyle w:val="default"/>
          <w:rFonts w:cs="FrankRuehl" w:hint="cs"/>
          <w:rtl/>
        </w:rPr>
        <w:tab/>
        <w:t>נוסף על האמור בתקנת משנה (א), טייס או טכנאי טיס לא יבצע בדיקה יומית, בדיקת תחנה או הוראת כושר אווירי חוזרת כאמור בתקנה 129א(ד), בכלי טיס המופעל בתובלה אווירית מסחרית, אלא אם כן התקיימו כל אלה:</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(1)</w:t>
      </w:r>
      <w:r w:rsidRPr="00C80791">
        <w:rPr>
          <w:rStyle w:val="default"/>
          <w:rFonts w:cs="FrankRuehl" w:hint="cs"/>
          <w:rtl/>
        </w:rPr>
        <w:tab/>
        <w:t xml:space="preserve">המנהל אישר תכנית להדרכה עיונית ומעשית כאמור בתקנת משנה (א) (בתקנת משנה זו </w:t>
      </w:r>
      <w:r w:rsidRPr="00C80791">
        <w:rPr>
          <w:rStyle w:val="default"/>
          <w:rFonts w:cs="FrankRuehl"/>
          <w:rtl/>
        </w:rPr>
        <w:t>–</w:t>
      </w:r>
      <w:r w:rsidRPr="00C80791">
        <w:rPr>
          <w:rStyle w:val="default"/>
          <w:rFonts w:cs="FrankRuehl" w:hint="cs"/>
          <w:rtl/>
        </w:rPr>
        <w:t xml:space="preserve"> הדרכה ראשונית), וכן הדרכת רענון בנושאים שנלמדו בהדרכה ראשונית, ובנושאים חדשים שהתעוררו מאז קבלת ההדרכה הראשונית;</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(2)</w:t>
      </w:r>
      <w:r w:rsidRPr="00C80791">
        <w:rPr>
          <w:rStyle w:val="default"/>
          <w:rFonts w:cs="FrankRuehl" w:hint="cs"/>
          <w:rtl/>
        </w:rPr>
        <w:tab/>
        <w:t>הוא המציא למנהל אישור מאת הגוף המוסמך לביצוע פעולות בדק כאמור, כי עבר בהצלחה את ההדרכה כאמור בפסקה (1), והאישור כאמור מקובל על המנהל.</w:t>
      </w:r>
    </w:p>
    <w:p w:rsidR="00C80791" w:rsidRPr="00C80791" w:rsidRDefault="00C80791" w:rsidP="00C80791">
      <w:pPr>
        <w:pStyle w:val="P00"/>
        <w:spacing w:before="72"/>
        <w:ind w:left="0" w:right="1134"/>
        <w:rPr>
          <w:rStyle w:val="default"/>
          <w:rFonts w:cs="FrankRuehl" w:hint="cs"/>
          <w:rtl/>
        </w:rPr>
      </w:pPr>
      <w:r w:rsidRPr="00C80791">
        <w:rPr>
          <w:rStyle w:val="default"/>
          <w:rFonts w:cs="FrankRuehl" w:hint="cs"/>
          <w:rtl/>
        </w:rPr>
        <w:tab/>
        <w:t>(ג)</w:t>
      </w:r>
      <w:r w:rsidRPr="00C80791">
        <w:rPr>
          <w:rStyle w:val="default"/>
          <w:rFonts w:cs="FrankRuehl" w:hint="cs"/>
          <w:rtl/>
        </w:rPr>
        <w:tab/>
        <w:t xml:space="preserve">טייס או טכנאי טיס שהתקיימו לגביו </w:t>
      </w:r>
      <w:r w:rsidRPr="00C80791">
        <w:rPr>
          <w:rStyle w:val="default"/>
          <w:rFonts w:cs="FrankRuehl"/>
          <w:rtl/>
        </w:rPr>
        <w:t>–</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(1)</w:t>
      </w:r>
      <w:r w:rsidRPr="00C80791">
        <w:rPr>
          <w:rStyle w:val="default"/>
          <w:rFonts w:cs="FrankRuehl" w:hint="cs"/>
          <w:rtl/>
        </w:rPr>
        <w:tab/>
        <w:t xml:space="preserve">הוראות תקנת משנה (א) </w:t>
      </w:r>
      <w:r w:rsidRPr="00C80791">
        <w:rPr>
          <w:rStyle w:val="default"/>
          <w:rFonts w:cs="FrankRuehl"/>
          <w:rtl/>
        </w:rPr>
        <w:t>–</w:t>
      </w:r>
      <w:r w:rsidRPr="00C80791">
        <w:rPr>
          <w:rStyle w:val="default"/>
          <w:rFonts w:cs="FrankRuehl" w:hint="cs"/>
          <w:rtl/>
        </w:rPr>
        <w:t xml:space="preserve"> יראו כבעל זכות, לפי רישיון עובד הטיס שלו, לבצע בדיקה יומית, בדיקת תחנה או הוראת כושר אווירי חוזרת כאמור בתקנה 129א(ד), לפי העניין, לגבי סוג כלי הטיס או קבוצת כלי הטיס שלגביהם קיבל הדרכה, לפי העניין, כאשר הוא מופעל בהפעלה כללית או בהפעלה מסחרית שאינה תובלה אווירית מסחרית;</w:t>
      </w:r>
    </w:p>
    <w:p w:rsidR="00C80791" w:rsidRPr="00C80791" w:rsidRDefault="00C80791" w:rsidP="00C80791">
      <w:pPr>
        <w:pStyle w:val="P00"/>
        <w:spacing w:before="72"/>
        <w:ind w:left="1021" w:right="1134"/>
        <w:rPr>
          <w:rStyle w:val="default"/>
          <w:rFonts w:cs="FrankRuehl" w:hint="cs"/>
          <w:rtl/>
        </w:rPr>
      </w:pPr>
      <w:r w:rsidRPr="00C80791">
        <w:rPr>
          <w:rStyle w:val="default"/>
          <w:rFonts w:cs="FrankRuehl" w:hint="cs"/>
          <w:rtl/>
        </w:rPr>
        <w:t>(2)</w:t>
      </w:r>
      <w:r w:rsidRPr="00C80791">
        <w:rPr>
          <w:rStyle w:val="default"/>
          <w:rFonts w:cs="FrankRuehl" w:hint="cs"/>
          <w:rtl/>
        </w:rPr>
        <w:tab/>
        <w:t xml:space="preserve">הוראות תקנות משנה (א) ו-(ב) </w:t>
      </w:r>
      <w:r w:rsidRPr="00C80791">
        <w:rPr>
          <w:rStyle w:val="default"/>
          <w:rFonts w:cs="FrankRuehl"/>
          <w:rtl/>
        </w:rPr>
        <w:t>–</w:t>
      </w:r>
      <w:r w:rsidRPr="00C80791">
        <w:rPr>
          <w:rStyle w:val="default"/>
          <w:rFonts w:cs="FrankRuehl" w:hint="cs"/>
          <w:rtl/>
        </w:rPr>
        <w:t xml:space="preserve"> יראו כבעל זכות, לפי רישיון עובד הטיס שלו, לבצע בדיקה יומית, בדיקת תחנה או הוראת כושר אווירי חוזרת כאמור בתקנה 129א(ד), לפי העניין, לגבי סוג כלי הטיס או קבוצת כלי הטיס שלגביהם קיבל הדרכה, לפי העניין, גם כאשר כלי הטיס מופעל בתובלה אווירית מסחרית במסגרת המפעיל האווירי המפעיל את כלי הטיס; זכות כאמור תהיה בתוקף כל עוד מתקיימים כל אלה:</w:t>
      </w:r>
    </w:p>
    <w:p w:rsidR="00C80791" w:rsidRPr="00C80791" w:rsidRDefault="00C80791" w:rsidP="00C80791">
      <w:pPr>
        <w:pStyle w:val="P00"/>
        <w:spacing w:before="72"/>
        <w:ind w:left="1474" w:right="1134"/>
        <w:rPr>
          <w:rStyle w:val="default"/>
          <w:rFonts w:cs="FrankRuehl" w:hint="cs"/>
          <w:rtl/>
        </w:rPr>
      </w:pPr>
      <w:r w:rsidRPr="00C80791">
        <w:rPr>
          <w:rStyle w:val="default"/>
          <w:rFonts w:cs="FrankRuehl" w:hint="cs"/>
          <w:rtl/>
        </w:rPr>
        <w:t>(א)</w:t>
      </w:r>
      <w:r w:rsidRPr="00C80791">
        <w:rPr>
          <w:rStyle w:val="default"/>
          <w:rFonts w:cs="FrankRuehl" w:hint="cs"/>
          <w:rtl/>
        </w:rPr>
        <w:tab/>
        <w:t>לא חל שינוי בזהות הגורם המוסמך לביצוע פעולות הבדק שנתן את ההדרכה לפי תקנת משנה (א);</w:t>
      </w:r>
    </w:p>
    <w:p w:rsidR="00C80791" w:rsidRPr="00C80791" w:rsidRDefault="00C80791" w:rsidP="00C80791">
      <w:pPr>
        <w:pStyle w:val="P00"/>
        <w:spacing w:before="72"/>
        <w:ind w:left="1474" w:right="1134"/>
        <w:rPr>
          <w:rStyle w:val="default"/>
          <w:rFonts w:cs="FrankRuehl" w:hint="cs"/>
          <w:rtl/>
        </w:rPr>
      </w:pPr>
      <w:r w:rsidRPr="00C80791">
        <w:rPr>
          <w:rStyle w:val="default"/>
          <w:rFonts w:cs="FrankRuehl" w:hint="cs"/>
          <w:rtl/>
        </w:rPr>
        <w:t>(ב)</w:t>
      </w:r>
      <w:r w:rsidRPr="00C80791">
        <w:rPr>
          <w:rStyle w:val="default"/>
          <w:rFonts w:cs="FrankRuehl" w:hint="cs"/>
          <w:rtl/>
        </w:rPr>
        <w:tab/>
        <w:t>הטייס או טכנאי הטיס מקבל הדרכת ריענון מן הגוף המוסמך כאמור.</w:t>
      </w:r>
    </w:p>
    <w:p w:rsidR="00C80791" w:rsidRPr="00C80791" w:rsidRDefault="00C80791" w:rsidP="00C80791">
      <w:pPr>
        <w:pStyle w:val="P00"/>
        <w:spacing w:before="72"/>
        <w:ind w:left="0" w:right="1134"/>
        <w:rPr>
          <w:rStyle w:val="default"/>
          <w:rFonts w:cs="FrankRuehl" w:hint="cs"/>
          <w:rtl/>
        </w:rPr>
      </w:pPr>
      <w:r w:rsidRPr="00C80791">
        <w:rPr>
          <w:rStyle w:val="default"/>
          <w:rFonts w:cs="FrankRuehl" w:hint="cs"/>
          <w:rtl/>
        </w:rPr>
        <w:tab/>
        <w:t>(ד)</w:t>
      </w:r>
      <w:r w:rsidRPr="00C80791">
        <w:rPr>
          <w:rStyle w:val="default"/>
          <w:rFonts w:cs="FrankRuehl" w:hint="cs"/>
          <w:rtl/>
        </w:rPr>
        <w:tab/>
        <w:t>גוף מוסמך לביצוע פעולות בדק שנתן הדרכה לפי תקנה זו, ישמור רישומים על ביצוע ההדרכה כאמור למשך שנתיים לפחות מיום ביצוע ההדרכה.</w:t>
      </w:r>
    </w:p>
    <w:p w:rsidR="004A0082" w:rsidRPr="001A1FB9" w:rsidRDefault="004A0082" w:rsidP="004A0082">
      <w:pPr>
        <w:pStyle w:val="P00"/>
        <w:spacing w:before="0"/>
        <w:ind w:left="0" w:right="1134"/>
        <w:rPr>
          <w:rStyle w:val="default"/>
          <w:rFonts w:cs="FrankRuehl" w:hint="cs"/>
          <w:vanish/>
          <w:color w:val="FF0000"/>
          <w:szCs w:val="20"/>
          <w:shd w:val="clear" w:color="auto" w:fill="FFFF99"/>
          <w:rtl/>
        </w:rPr>
      </w:pPr>
      <w:bookmarkStart w:id="392" w:name="Rov1274"/>
      <w:r w:rsidRPr="001A1FB9">
        <w:rPr>
          <w:rStyle w:val="default"/>
          <w:rFonts w:cs="FrankRuehl" w:hint="cs"/>
          <w:vanish/>
          <w:color w:val="FF0000"/>
          <w:szCs w:val="20"/>
          <w:shd w:val="clear" w:color="auto" w:fill="FFFF99"/>
          <w:rtl/>
        </w:rPr>
        <w:t>מיום 12.9.1983</w:t>
      </w:r>
    </w:p>
    <w:p w:rsidR="004A0082" w:rsidRPr="001A1FB9" w:rsidRDefault="004A0082" w:rsidP="004A0082">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A0082" w:rsidRPr="001A1FB9" w:rsidRDefault="004A0082" w:rsidP="004A0082">
      <w:pPr>
        <w:pStyle w:val="P00"/>
        <w:spacing w:before="0"/>
        <w:ind w:left="0" w:right="1134"/>
        <w:rPr>
          <w:rStyle w:val="default"/>
          <w:rFonts w:cs="FrankRuehl" w:hint="cs"/>
          <w:vanish/>
          <w:szCs w:val="20"/>
          <w:shd w:val="clear" w:color="auto" w:fill="FFFF99"/>
          <w:rtl/>
        </w:rPr>
      </w:pPr>
      <w:hyperlink r:id="rId315"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4</w:t>
      </w:r>
    </w:p>
    <w:p w:rsidR="004A0082" w:rsidRPr="001A1FB9" w:rsidRDefault="004A0082" w:rsidP="004A0082">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130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בעל רשיון טייס המבקש הסמכה לבצע אחזקה קלה, יוכיח להנחת דעתו של המנהל כי קיבל הדרכה לענין זה במכון בדק או במכון לאחזקה עצמית </w:t>
      </w:r>
      <w:r w:rsidRPr="001A1FB9">
        <w:rPr>
          <w:rStyle w:val="default"/>
          <w:rFonts w:cs="FrankRuehl" w:hint="cs"/>
          <w:vanish/>
          <w:sz w:val="22"/>
          <w:szCs w:val="22"/>
          <w:u w:val="single"/>
          <w:shd w:val="clear" w:color="auto" w:fill="FFFF99"/>
          <w:rtl/>
        </w:rPr>
        <w:t>המתחזק את כלי הטיס</w:t>
      </w:r>
      <w:r w:rsidRPr="001A1FB9">
        <w:rPr>
          <w:rStyle w:val="default"/>
          <w:rFonts w:cs="FrankRuehl" w:hint="cs"/>
          <w:vanish/>
          <w:sz w:val="22"/>
          <w:szCs w:val="22"/>
          <w:shd w:val="clear" w:color="auto" w:fill="FFFF99"/>
          <w:rtl/>
        </w:rPr>
        <w:t>.</w:t>
      </w:r>
    </w:p>
    <w:p w:rsidR="004A0082" w:rsidRPr="001A1FB9" w:rsidRDefault="004A0082" w:rsidP="004A0082">
      <w:pPr>
        <w:pStyle w:val="P00"/>
        <w:spacing w:before="0"/>
        <w:ind w:left="0" w:right="1134"/>
        <w:rPr>
          <w:rStyle w:val="default"/>
          <w:rFonts w:cs="FrankRuehl" w:hint="cs"/>
          <w:vanish/>
          <w:szCs w:val="20"/>
          <w:shd w:val="clear" w:color="auto" w:fill="FFFF99"/>
          <w:rtl/>
        </w:rPr>
      </w:pPr>
    </w:p>
    <w:p w:rsidR="004A0082" w:rsidRPr="001A1FB9" w:rsidRDefault="004A0082" w:rsidP="004A0082">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4A0082" w:rsidRPr="001A1FB9" w:rsidRDefault="004A0082" w:rsidP="004A008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4A0082" w:rsidRPr="001A1FB9" w:rsidRDefault="004A0082" w:rsidP="004A0082">
      <w:pPr>
        <w:pStyle w:val="P00"/>
        <w:spacing w:before="0"/>
        <w:ind w:left="0" w:right="1134"/>
        <w:rPr>
          <w:rStyle w:val="default"/>
          <w:rFonts w:cs="FrankRuehl" w:hint="cs"/>
          <w:vanish/>
          <w:szCs w:val="20"/>
          <w:shd w:val="clear" w:color="auto" w:fill="FFFF99"/>
          <w:rtl/>
        </w:rPr>
      </w:pPr>
      <w:hyperlink r:id="rId316"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707</w:t>
      </w:r>
    </w:p>
    <w:p w:rsidR="004A0082" w:rsidRPr="001A1FB9" w:rsidRDefault="004A0082" w:rsidP="004A0082">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130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בעל רשיון טייס המבקש הסמכה לבצע אחזקה קלה, יוכיח להנחת דעתו של המנהל כי קיבל הדרכה לענין זה במכון בדק </w:t>
      </w:r>
      <w:r w:rsidRPr="001A1FB9">
        <w:rPr>
          <w:rStyle w:val="default"/>
          <w:rFonts w:cs="FrankRuehl" w:hint="cs"/>
          <w:strike/>
          <w:vanish/>
          <w:sz w:val="22"/>
          <w:szCs w:val="22"/>
          <w:shd w:val="clear" w:color="auto" w:fill="FFFF99"/>
          <w:rtl/>
        </w:rPr>
        <w:t>או במכון לאחזקה עצמית</w:t>
      </w:r>
      <w:r w:rsidRPr="001A1FB9">
        <w:rPr>
          <w:rStyle w:val="default"/>
          <w:rFonts w:cs="FrankRuehl" w:hint="cs"/>
          <w:vanish/>
          <w:sz w:val="22"/>
          <w:szCs w:val="22"/>
          <w:shd w:val="clear" w:color="auto" w:fill="FFFF99"/>
          <w:rtl/>
        </w:rPr>
        <w:t xml:space="preserve"> המתחזק את כלי הטיס.</w:t>
      </w:r>
    </w:p>
    <w:p w:rsidR="004A0082" w:rsidRPr="001A1FB9" w:rsidRDefault="004A0082" w:rsidP="004A0082">
      <w:pPr>
        <w:pStyle w:val="P00"/>
        <w:spacing w:before="0"/>
        <w:ind w:left="0" w:right="1134"/>
        <w:rPr>
          <w:rStyle w:val="default"/>
          <w:rFonts w:cs="FrankRuehl" w:hint="cs"/>
          <w:vanish/>
          <w:szCs w:val="20"/>
          <w:shd w:val="clear" w:color="auto" w:fill="FFFF99"/>
          <w:rtl/>
        </w:rPr>
      </w:pPr>
    </w:p>
    <w:p w:rsidR="004A0082" w:rsidRPr="001A1FB9" w:rsidRDefault="004A0082" w:rsidP="004A008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A0082" w:rsidRPr="001A1FB9" w:rsidRDefault="004A0082" w:rsidP="004A008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A0082" w:rsidRPr="001A1FB9" w:rsidRDefault="004A0082" w:rsidP="004A0082">
      <w:pPr>
        <w:pStyle w:val="P00"/>
        <w:spacing w:before="0"/>
        <w:ind w:left="0" w:right="1134"/>
        <w:rPr>
          <w:rStyle w:val="default"/>
          <w:rFonts w:cs="FrankRuehl" w:hint="cs"/>
          <w:vanish/>
          <w:szCs w:val="20"/>
          <w:shd w:val="clear" w:color="auto" w:fill="FFFF99"/>
          <w:rtl/>
        </w:rPr>
      </w:pPr>
      <w:hyperlink r:id="rId3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A0082" w:rsidRPr="001A1FB9" w:rsidRDefault="004A0082" w:rsidP="004A008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הסמכה לביצוע </w:t>
      </w:r>
      <w:r w:rsidRPr="001A1FB9">
        <w:rPr>
          <w:rStyle w:val="default"/>
          <w:rFonts w:cs="Miriam" w:hint="cs"/>
          <w:strike/>
          <w:vanish/>
          <w:sz w:val="16"/>
          <w:szCs w:val="16"/>
          <w:shd w:val="clear" w:color="auto" w:fill="FFFF99"/>
          <w:rtl/>
        </w:rPr>
        <w:t>אחזקה קלה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תחזוקה קלה</w:t>
      </w:r>
      <w:r w:rsidRPr="001A1FB9">
        <w:rPr>
          <w:rStyle w:val="default"/>
          <w:rFonts w:cs="Miriam" w:hint="cs"/>
          <w:vanish/>
          <w:sz w:val="16"/>
          <w:szCs w:val="16"/>
          <w:shd w:val="clear" w:color="auto" w:fill="FFFF99"/>
          <w:rtl/>
        </w:rPr>
        <w:t xml:space="preserve"> על ידי טייס</w:t>
      </w:r>
    </w:p>
    <w:p w:rsidR="004A0082" w:rsidRPr="001A1FB9" w:rsidRDefault="004A0082" w:rsidP="003D51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130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בעל רשיון טייס המבקש הסמכה לבצע </w:t>
      </w:r>
      <w:r w:rsidRPr="001A1FB9">
        <w:rPr>
          <w:rStyle w:val="default"/>
          <w:rFonts w:cs="FrankRuehl" w:hint="cs"/>
          <w:strike/>
          <w:vanish/>
          <w:sz w:val="22"/>
          <w:szCs w:val="22"/>
          <w:shd w:val="clear" w:color="auto" w:fill="FFFF99"/>
          <w:rtl/>
        </w:rPr>
        <w:t>אחזקה קלה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תחזוקה קלה</w:t>
      </w:r>
      <w:r w:rsidRPr="001A1FB9">
        <w:rPr>
          <w:rStyle w:val="default"/>
          <w:rFonts w:cs="FrankRuehl" w:hint="cs"/>
          <w:vanish/>
          <w:sz w:val="22"/>
          <w:szCs w:val="22"/>
          <w:shd w:val="clear" w:color="auto" w:fill="FFFF99"/>
          <w:rtl/>
        </w:rPr>
        <w:t>, יוכיח להנחת דעתו של המנהל כי קיבל הדרכה לענין זה במכון בדק המתחזק את כלי הטיס.</w:t>
      </w:r>
    </w:p>
    <w:p w:rsidR="00C944AE" w:rsidRPr="001A1FB9" w:rsidRDefault="00C944AE" w:rsidP="00C944AE">
      <w:pPr>
        <w:pStyle w:val="P00"/>
        <w:spacing w:before="0"/>
        <w:ind w:left="0" w:right="1134"/>
        <w:rPr>
          <w:rStyle w:val="default"/>
          <w:rFonts w:cs="FrankRuehl" w:hint="cs"/>
          <w:vanish/>
          <w:szCs w:val="20"/>
          <w:shd w:val="clear" w:color="auto" w:fill="FFFF99"/>
          <w:rtl/>
        </w:rPr>
      </w:pPr>
    </w:p>
    <w:p w:rsidR="00C944AE" w:rsidRPr="001A1FB9" w:rsidRDefault="00C944AE" w:rsidP="00C944A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944AE" w:rsidRPr="001A1FB9" w:rsidRDefault="00C944AE" w:rsidP="00C944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C944AE" w:rsidRPr="001A1FB9" w:rsidRDefault="00C944AE" w:rsidP="00C944AE">
      <w:pPr>
        <w:pStyle w:val="P00"/>
        <w:spacing w:before="0"/>
        <w:ind w:left="0" w:right="1134"/>
        <w:rPr>
          <w:rStyle w:val="default"/>
          <w:rFonts w:cs="FrankRuehl" w:hint="cs"/>
          <w:vanish/>
          <w:szCs w:val="20"/>
          <w:shd w:val="clear" w:color="auto" w:fill="FFFF99"/>
          <w:rtl/>
        </w:rPr>
      </w:pPr>
      <w:hyperlink r:id="rId318"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1391</w:t>
      </w:r>
    </w:p>
    <w:p w:rsidR="00C944AE" w:rsidRPr="001A1FB9" w:rsidRDefault="00C944AE" w:rsidP="00C944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130</w:t>
      </w:r>
    </w:p>
    <w:p w:rsidR="00C944AE" w:rsidRPr="001A1FB9" w:rsidRDefault="00C944AE" w:rsidP="00C944A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944AE" w:rsidRPr="001A1FB9" w:rsidRDefault="00C944AE" w:rsidP="00C944A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הסמכה לביצוע תחזוקה קלה על ידי טייס</w:t>
      </w:r>
    </w:p>
    <w:p w:rsidR="00C944AE" w:rsidRPr="00BA3285" w:rsidRDefault="00C944AE" w:rsidP="00BA3285">
      <w:pPr>
        <w:pStyle w:val="P00"/>
        <w:spacing w:before="0"/>
        <w:ind w:left="0" w:right="1134"/>
        <w:rPr>
          <w:rStyle w:val="default"/>
          <w:rFonts w:cs="FrankRuehl" w:hint="cs"/>
          <w:sz w:val="2"/>
          <w:szCs w:val="2"/>
          <w:shd w:val="clear" w:color="auto" w:fill="FFFF99"/>
          <w:rtl/>
        </w:rPr>
      </w:pPr>
      <w:r w:rsidRPr="001A1FB9">
        <w:rPr>
          <w:rStyle w:val="default"/>
          <w:rFonts w:cs="FrankRuehl" w:hint="cs"/>
          <w:strike/>
          <w:vanish/>
          <w:sz w:val="22"/>
          <w:szCs w:val="22"/>
          <w:shd w:val="clear" w:color="auto" w:fill="FFFF99"/>
          <w:rtl/>
        </w:rPr>
        <w:t>130</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בעל רשיון טייס המבקש הסמכה לבצע תחזוקה קלה, יוכיח להנחת דעתו של המנהל כי קיבל הדרכה לענין זה במכון בדק המתחזק את כלי הטיס.</w:t>
      </w:r>
      <w:bookmarkEnd w:id="392"/>
    </w:p>
    <w:p w:rsidR="004A0082" w:rsidRDefault="004A0082" w:rsidP="00755F04">
      <w:pPr>
        <w:pStyle w:val="P00"/>
        <w:spacing w:before="72"/>
        <w:ind w:left="0" w:right="1134"/>
        <w:rPr>
          <w:rStyle w:val="default"/>
          <w:rFonts w:cs="FrankRuehl" w:hint="cs"/>
          <w:rtl/>
        </w:rPr>
      </w:pPr>
    </w:p>
    <w:p w:rsidR="003D51E4" w:rsidRPr="003D51E4" w:rsidRDefault="004C0346" w:rsidP="003D51E4">
      <w:pPr>
        <w:pStyle w:val="P00"/>
        <w:spacing w:before="72"/>
        <w:ind w:left="0" w:right="1134"/>
        <w:rPr>
          <w:rStyle w:val="default"/>
          <w:rFonts w:cs="FrankRuehl" w:hint="cs"/>
          <w:rtl/>
        </w:rPr>
      </w:pPr>
      <w:bookmarkStart w:id="393" w:name="Seif119"/>
      <w:bookmarkEnd w:id="393"/>
      <w:r>
        <w:rPr>
          <w:lang w:val="he-IL"/>
        </w:rPr>
        <w:pict>
          <v:rect id="_x0000_s2180" style="position:absolute;left:0;text-align:left;margin-left:464.5pt;margin-top:8.05pt;width:75.05pt;height:19.45pt;z-index:2511078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מערך אחזקה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131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D51E4" w:rsidRPr="003D51E4">
        <w:rPr>
          <w:rStyle w:val="default"/>
          <w:rFonts w:cs="FrankRuehl" w:hint="cs"/>
          <w:rtl/>
        </w:rPr>
        <w:t>מפעיל אווירי ימציא לאישור המנהל מערך אחזקה לכל כלי טיס שהוא מפעיל, המיועד להבטיח שכלי הטיס מתוחזק במצב כשיר לטיסה, שיבוסס על מידע תחזוקתי מתאים שסיפקו מדינת התכן או מחזיק תעודת הסוג, ועל כל מידע תחזוקתי ישים אחר, ובו יפורטו כל אלה:</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(1)</w:t>
      </w:r>
      <w:r w:rsidRPr="003D51E4">
        <w:rPr>
          <w:rStyle w:val="default"/>
          <w:rFonts w:cs="FrankRuehl" w:hint="cs"/>
          <w:rtl/>
        </w:rPr>
        <w:tab/>
        <w:t>פעולות האחזקה והתדירויות לביצוען, בהתחשב בשימוש הצפוי בכלי הטיס; יש לזהות ולציין את פעולות האחזקה ואת התדירויות לביצוען, המוגדרים כחובה לפי תכן הסוג של כלי הטיס;</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(2)</w:t>
      </w:r>
      <w:r w:rsidRPr="003D51E4">
        <w:rPr>
          <w:rStyle w:val="default"/>
          <w:rFonts w:cs="FrankRuehl" w:hint="cs"/>
          <w:rtl/>
        </w:rPr>
        <w:tab/>
        <w:t>תקופת הפעולה המותרת בין שיפוץ אחד לבא אחריו של כלי הטיס, מנועי, מדחפים, רכיבים ואבזרים, אם תקופת פעולה זו היא מוגבלת;</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(3)</w:t>
      </w:r>
      <w:r w:rsidRPr="003D51E4">
        <w:rPr>
          <w:rStyle w:val="default"/>
          <w:rFonts w:cs="FrankRuehl" w:hint="cs"/>
          <w:rtl/>
        </w:rPr>
        <w:tab/>
        <w:t>תכנית מתמשכת לשמירה על שלמות מבנית (</w:t>
      </w:r>
      <w:r w:rsidRPr="003D51E4">
        <w:rPr>
          <w:rStyle w:val="default"/>
          <w:rFonts w:cs="FrankRuehl"/>
        </w:rPr>
        <w:t>Continuing Structural Integrity Program</w:t>
      </w:r>
      <w:r w:rsidRPr="003D51E4">
        <w:rPr>
          <w:rStyle w:val="default"/>
          <w:rFonts w:cs="FrankRuehl" w:hint="cs"/>
          <w:rtl/>
        </w:rPr>
        <w:t>), כאשר תכנית כאמור נכללת במידה התחזוקתי שעליו מבוסס מערך האחזקה;</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(4)</w:t>
      </w:r>
      <w:r w:rsidRPr="003D51E4">
        <w:rPr>
          <w:rStyle w:val="default"/>
          <w:rFonts w:cs="FrankRuehl" w:hint="cs"/>
          <w:rtl/>
        </w:rPr>
        <w:tab/>
        <w:t>נהלים לשינויים או חריגות מפסקאות (1) עד (3);</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(5)</w:t>
      </w:r>
      <w:r w:rsidRPr="003D51E4">
        <w:rPr>
          <w:rStyle w:val="default"/>
          <w:rFonts w:cs="FrankRuehl" w:hint="cs"/>
          <w:rtl/>
        </w:rPr>
        <w:tab/>
        <w:t>הפניות למידע התחזוקתי שלפיו מבוצעות פעולות האחזקה;</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(6)</w:t>
      </w:r>
      <w:r w:rsidRPr="003D51E4">
        <w:rPr>
          <w:rStyle w:val="default"/>
          <w:rFonts w:cs="FrankRuehl" w:hint="cs"/>
          <w:rtl/>
        </w:rPr>
        <w:tab/>
        <w:t>תכנית ניטור מצב (</w:t>
      </w:r>
      <w:r w:rsidRPr="003D51E4">
        <w:rPr>
          <w:rStyle w:val="default"/>
          <w:rFonts w:cs="FrankRuehl"/>
        </w:rPr>
        <w:t>conditioning monitoring</w:t>
      </w:r>
      <w:r w:rsidRPr="003D51E4">
        <w:rPr>
          <w:rStyle w:val="default"/>
          <w:rFonts w:cs="FrankRuehl" w:hint="cs"/>
          <w:rtl/>
        </w:rPr>
        <w:t>) ותכנית אמינות, למערכות כלי הטיס, רכיביו ומנועיו; הוראה זו תחול לגבי כלי טיס מסוג שהמידע התחזוקתי שלו בדבר פעולות אחזקה והתדירויות לביצוען נקבע באמצעות ועדת סקר תחזוקה (</w:t>
      </w:r>
      <w:r w:rsidRPr="003D51E4">
        <w:rPr>
          <w:rStyle w:val="default"/>
          <w:rFonts w:cs="FrankRuehl"/>
        </w:rPr>
        <w:t>MRB – Maintenance Review Board</w:t>
      </w:r>
      <w:r w:rsidRPr="003D51E4">
        <w:rPr>
          <w:rStyle w:val="default"/>
          <w:rFonts w:cs="FrankRuehl" w:hint="cs"/>
          <w:rtl/>
        </w:rPr>
        <w:t>) או תהליך מקביל לכך, ובלבד שהמנהל הורה על תחולתה לגביו;</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(7)</w:t>
      </w:r>
      <w:r w:rsidRPr="003D51E4">
        <w:rPr>
          <w:rStyle w:val="default"/>
          <w:rFonts w:cs="FrankRuehl" w:hint="cs"/>
          <w:rtl/>
        </w:rPr>
        <w:tab/>
        <w:t xml:space="preserve">לכלי טיס המופעל בהפעלה כללית </w:t>
      </w:r>
      <w:r w:rsidRPr="003D51E4">
        <w:rPr>
          <w:rStyle w:val="default"/>
          <w:rFonts w:cs="FrankRuehl"/>
          <w:rtl/>
        </w:rPr>
        <w:t>–</w:t>
      </w:r>
      <w:r w:rsidRPr="003D51E4">
        <w:rPr>
          <w:rStyle w:val="default"/>
          <w:rFonts w:cs="FrankRuehl" w:hint="cs"/>
          <w:rtl/>
        </w:rPr>
        <w:t xml:space="preserve"> שיטות ליישום מערך האחזקה.</w:t>
      </w:r>
    </w:p>
    <w:p w:rsidR="003D51E4" w:rsidRPr="003D51E4" w:rsidRDefault="003D51E4" w:rsidP="003D51E4">
      <w:pPr>
        <w:pStyle w:val="P00"/>
        <w:spacing w:before="72"/>
        <w:ind w:left="0" w:right="1134"/>
        <w:rPr>
          <w:rStyle w:val="default"/>
          <w:rFonts w:cs="FrankRuehl" w:hint="cs"/>
          <w:rtl/>
        </w:rPr>
      </w:pPr>
      <w:r w:rsidRPr="003D51E4">
        <w:rPr>
          <w:rStyle w:val="default"/>
          <w:rFonts w:cs="FrankRuehl" w:hint="cs"/>
          <w:rtl/>
        </w:rPr>
        <w:tab/>
        <w:t>(ב)</w:t>
      </w:r>
      <w:r w:rsidRPr="003D51E4">
        <w:rPr>
          <w:rStyle w:val="default"/>
          <w:rFonts w:cs="FrankRuehl" w:hint="cs"/>
          <w:rtl/>
        </w:rPr>
        <w:tab/>
        <w:t xml:space="preserve">החובה להגיש מערך אחזקה לאישור המנהל תחול </w:t>
      </w:r>
      <w:r w:rsidRPr="003D51E4">
        <w:rPr>
          <w:rStyle w:val="default"/>
          <w:rFonts w:cs="FrankRuehl"/>
          <w:rtl/>
        </w:rPr>
        <w:t>–</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(1)</w:t>
      </w:r>
      <w:r w:rsidRPr="003D51E4">
        <w:rPr>
          <w:rStyle w:val="default"/>
          <w:rFonts w:cs="FrankRuehl" w:hint="cs"/>
          <w:rtl/>
        </w:rPr>
        <w:tab/>
        <w:t xml:space="preserve">לגבי מפעיל אווירי של כלי טיס בהפעלה מסחרית </w:t>
      </w:r>
      <w:r w:rsidRPr="003D51E4">
        <w:rPr>
          <w:rStyle w:val="default"/>
          <w:rFonts w:cs="FrankRuehl"/>
          <w:rtl/>
        </w:rPr>
        <w:t>–</w:t>
      </w:r>
      <w:r w:rsidRPr="003D51E4">
        <w:rPr>
          <w:rStyle w:val="default"/>
          <w:rFonts w:cs="FrankRuehl" w:hint="cs"/>
          <w:rtl/>
        </w:rPr>
        <w:t xml:space="preserve"> אם הוא מבקש לרשום את כלי הטיס במפרטי ההפעלה המהווים חלק מרישיון ההפעלה האווירית שלו;</w:t>
      </w:r>
    </w:p>
    <w:p w:rsidR="003D51E4" w:rsidRPr="003D51E4" w:rsidRDefault="003D51E4" w:rsidP="003D51E4">
      <w:pPr>
        <w:pStyle w:val="P00"/>
        <w:spacing w:before="72"/>
        <w:ind w:left="1021" w:right="1134"/>
        <w:rPr>
          <w:rStyle w:val="default"/>
          <w:rFonts w:cs="FrankRuehl" w:hint="cs"/>
          <w:rtl/>
        </w:rPr>
      </w:pPr>
      <w:r w:rsidRPr="003D51E4">
        <w:rPr>
          <w:rStyle w:val="default"/>
          <w:rFonts w:cs="FrankRuehl" w:hint="cs"/>
          <w:rtl/>
        </w:rPr>
        <w:t>(2)</w:t>
      </w:r>
      <w:r w:rsidRPr="003D51E4">
        <w:rPr>
          <w:rStyle w:val="default"/>
          <w:rFonts w:cs="FrankRuehl" w:hint="cs"/>
          <w:rtl/>
        </w:rPr>
        <w:tab/>
        <w:t xml:space="preserve">לגבי מפעיל אווירי של כלי טיס בהפעלה כללית </w:t>
      </w:r>
      <w:r w:rsidRPr="003D51E4">
        <w:rPr>
          <w:rStyle w:val="default"/>
          <w:rFonts w:cs="FrankRuehl"/>
          <w:rtl/>
        </w:rPr>
        <w:t>–</w:t>
      </w:r>
      <w:r w:rsidRPr="003D51E4">
        <w:rPr>
          <w:rStyle w:val="default"/>
          <w:rFonts w:cs="FrankRuehl" w:hint="cs"/>
          <w:rtl/>
        </w:rPr>
        <w:t xml:space="preserve"> אם הוא מבקש לרשום על שמו כלי טיס בפנקס הרישום.</w:t>
      </w:r>
    </w:p>
    <w:p w:rsidR="003D51E4" w:rsidRPr="003D51E4" w:rsidRDefault="003D51E4" w:rsidP="003D51E4">
      <w:pPr>
        <w:pStyle w:val="P00"/>
        <w:spacing w:before="72"/>
        <w:ind w:left="0" w:right="1134"/>
        <w:rPr>
          <w:rStyle w:val="default"/>
          <w:rFonts w:cs="FrankRuehl" w:hint="cs"/>
          <w:rtl/>
        </w:rPr>
      </w:pPr>
      <w:r w:rsidRPr="003D51E4">
        <w:rPr>
          <w:rStyle w:val="default"/>
          <w:rFonts w:cs="FrankRuehl" w:hint="cs"/>
          <w:rtl/>
        </w:rPr>
        <w:tab/>
        <w:t>(ג)</w:t>
      </w:r>
      <w:r w:rsidRPr="003D51E4">
        <w:rPr>
          <w:rStyle w:val="default"/>
          <w:rFonts w:cs="FrankRuehl" w:hint="cs"/>
          <w:rtl/>
        </w:rPr>
        <w:tab/>
        <w:t>זולת אם המנהל הורה אחרת יבוצעו הביקורות כמפורט במערך האחזקה בתדירות ובפירוט שנקבעו בהתחשב בהמלצת היצרן, בניסיון שהצטבר באחזקת כלי טיס זהים או דומים ובניסיון המקובל בתעופה, והכול בהתחשב בתנאים המיוחדים שבהם מופעל כלי הטיס.</w:t>
      </w:r>
    </w:p>
    <w:p w:rsidR="003D51E4" w:rsidRPr="003D51E4" w:rsidRDefault="003D51E4" w:rsidP="003D51E4">
      <w:pPr>
        <w:pStyle w:val="P00"/>
        <w:spacing w:before="72"/>
        <w:ind w:left="0" w:right="1134"/>
        <w:rPr>
          <w:rStyle w:val="default"/>
          <w:rFonts w:cs="FrankRuehl" w:hint="cs"/>
          <w:rtl/>
        </w:rPr>
      </w:pPr>
      <w:r w:rsidRPr="003D51E4">
        <w:rPr>
          <w:rStyle w:val="default"/>
          <w:rFonts w:cs="FrankRuehl" w:hint="cs"/>
          <w:rtl/>
        </w:rPr>
        <w:tab/>
        <w:t>(ד)</w:t>
      </w:r>
      <w:r w:rsidRPr="003D51E4">
        <w:rPr>
          <w:rStyle w:val="default"/>
          <w:rFonts w:cs="FrankRuehl" w:hint="cs"/>
          <w:rtl/>
        </w:rPr>
        <w:tab/>
        <w:t>מפעיל אווירי בתובלה אווירית מסחרית וכן מפעיל אווירי הפועל לפי הוראות הפרק השמיני יוודא שהתכן והיישום של מערך האחזקה לוקח בחשבון את עקרונות הגורם האנושי.</w:t>
      </w:r>
    </w:p>
    <w:p w:rsidR="003D51E4" w:rsidRDefault="003D51E4" w:rsidP="003D51E4">
      <w:pPr>
        <w:pStyle w:val="P00"/>
        <w:spacing w:before="72"/>
        <w:ind w:left="0" w:right="1134"/>
        <w:rPr>
          <w:rStyle w:val="default"/>
          <w:rFonts w:cs="FrankRuehl" w:hint="cs"/>
          <w:rtl/>
        </w:rPr>
      </w:pPr>
      <w:r w:rsidRPr="003D51E4">
        <w:rPr>
          <w:rStyle w:val="default"/>
          <w:rFonts w:cs="FrankRuehl" w:hint="cs"/>
          <w:rtl/>
        </w:rPr>
        <w:tab/>
        <w:t>(ה)</w:t>
      </w:r>
      <w:r w:rsidRPr="003D51E4">
        <w:rPr>
          <w:rStyle w:val="default"/>
          <w:rFonts w:cs="FrankRuehl" w:hint="cs"/>
          <w:rtl/>
        </w:rPr>
        <w:tab/>
        <w:t>מפעיל אווירי בתובלה אווירית מסחרית וכן מפעיל אווירי של מטוס גדול או מטוס המונע במנועי סילון יעמיד עותקים של מערכי האחזקה לרבות עדכונים, שינויים או תוספות להם, מיד עם עריכתם, לכל גוף ולכל אדם הממלא מטעמו תפקיד תפעולי או תפקיד הקשור באחזקת כלי הטיס, ובכלל זה לכל גוף המוסמך לביצוע אחזקה מטעמו.</w:t>
      </w:r>
    </w:p>
    <w:p w:rsidR="00707AA3" w:rsidRPr="00707AA3" w:rsidRDefault="00707AA3" w:rsidP="00707AA3">
      <w:pPr>
        <w:pStyle w:val="P00"/>
        <w:spacing w:before="72"/>
        <w:ind w:left="0" w:right="1134"/>
        <w:rPr>
          <w:rStyle w:val="default"/>
          <w:rFonts w:cs="FrankRuehl" w:hint="cs"/>
          <w:rtl/>
        </w:rPr>
      </w:pPr>
      <w:r>
        <w:rPr>
          <w:rFonts w:hint="cs"/>
          <w:rtl/>
          <w:lang w:eastAsia="en-US"/>
        </w:rPr>
        <w:pict>
          <v:shape id="_x0000_s4607" type="#_x0000_t202" style="position:absolute;left:0;text-align:left;margin-left:470.35pt;margin-top:7.1pt;width:1in;height:18.45pt;z-index:252196352" filled="f" stroked="f">
            <v:textbox inset="1mm,0,1mm,0">
              <w:txbxContent>
                <w:p w:rsidR="003B4896" w:rsidRDefault="003B4896" w:rsidP="00707AA3">
                  <w:pPr>
                    <w:spacing w:line="160" w:lineRule="exact"/>
                    <w:jc w:val="left"/>
                    <w:rPr>
                      <w:rFonts w:cs="Miriam"/>
                      <w:noProof/>
                      <w:sz w:val="18"/>
                      <w:szCs w:val="18"/>
                      <w:rtl/>
                    </w:rPr>
                  </w:pPr>
                  <w:r>
                    <w:rPr>
                      <w:rFonts w:cs="Miriam" w:hint="cs"/>
                      <w:noProof/>
                      <w:sz w:val="18"/>
                      <w:szCs w:val="18"/>
                      <w:rtl/>
                    </w:rPr>
                    <w:t>תק' (מס' 2) תשע"ד-2014</w:t>
                  </w:r>
                </w:p>
              </w:txbxContent>
            </v:textbox>
          </v:shape>
        </w:pict>
      </w:r>
      <w:r>
        <w:rPr>
          <w:rStyle w:val="default"/>
          <w:rFonts w:cs="FrankRuehl" w:hint="cs"/>
          <w:rtl/>
        </w:rPr>
        <w:tab/>
        <w:t>(</w:t>
      </w:r>
      <w:r w:rsidRPr="00707AA3">
        <w:rPr>
          <w:rStyle w:val="default"/>
          <w:rFonts w:cs="FrankRuehl" w:hint="cs"/>
          <w:rtl/>
        </w:rPr>
        <w:t>ו)</w:t>
      </w:r>
      <w:r w:rsidRPr="00707AA3">
        <w:rPr>
          <w:rStyle w:val="default"/>
          <w:rFonts w:cs="FrankRuehl" w:hint="cs"/>
          <w:rtl/>
        </w:rPr>
        <w:tab/>
        <w:t xml:space="preserve">בתקנה זו, "פעולות אחזקה" </w:t>
      </w:r>
      <w:r w:rsidRPr="00707AA3">
        <w:rPr>
          <w:rStyle w:val="default"/>
          <w:rFonts w:cs="FrankRuehl"/>
          <w:rtl/>
        </w:rPr>
        <w:t>–</w:t>
      </w:r>
      <w:r w:rsidRPr="00707AA3">
        <w:rPr>
          <w:rStyle w:val="default"/>
          <w:rFonts w:cs="FrankRuehl" w:hint="cs"/>
          <w:rtl/>
        </w:rPr>
        <w:t xml:space="preserve"> לרבות תחזוקה קלה.</w:t>
      </w: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bookmarkStart w:id="394" w:name="Rov1275"/>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807</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131</w:t>
      </w:r>
    </w:p>
    <w:p w:rsidR="00962097" w:rsidRPr="001A1FB9" w:rsidRDefault="00962097" w:rsidP="009620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62097" w:rsidRPr="001A1FB9" w:rsidRDefault="00962097" w:rsidP="009620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מערך אחזקה</w:t>
      </w:r>
    </w:p>
    <w:p w:rsidR="00962097" w:rsidRPr="001A1FB9" w:rsidRDefault="00962097" w:rsidP="009620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131</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הגוף המוסמך לביצוע אחזקה של כלי טיס כאמור בתקנה 128 ימציא לאישור המנהל את מערך האחזקה של כלי הטיס ובו יפורטו כל אלה: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שיטת הפעלת מערך האחזקה על ידי הגוף המוסמך לביצוע האחזקה;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תדירות הבדיקות המבוצעות המבוטאת בשעות טיסה או בזמן קלנדרי או בשילוב של שניהם;</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הפעולות שיש לבצע בכל סוג של בדיקה;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תקופת הפעולה המותרת בין שיפוץ אחד לבא אחריו של כלי טיס, מנועים, פרופלרים, רכיבים ואבזרים, אם תקופת פעולה זו היא מוגבלת;</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שיטות פיקוח איכות וביקורת המופעלות על ידי הגוף המוסמך לביצוע אחזקה;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הטפסים, התגים ושאר המיסמכים המשמשים לאחזקה והנחיות השימוש בהם; דוגמות של הטפסים, התגים והמסמכים האמורים יומצאו למנהל יחד עם מערך האחזקה.</w:t>
      </w:r>
    </w:p>
    <w:p w:rsidR="00962097" w:rsidRPr="001A1FB9" w:rsidRDefault="00962097" w:rsidP="009620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בבואו לאשר את מערך האחזקה שהומצא לו כאמור בתקנת משנה (א), ישקול המנהל, בין השאר, את התאמת מערך האחזקה ליעודו, שהוא לוודא שכלי הטיס המוחזק על פיו יהיה מופעל במצב כשיר לטיסה ליענה על הדרישות הישימות של המנהל ושל גליון הנתונים שבתעודת הסוג שלו ועל הוראות כושר אוירי.</w:t>
      </w:r>
    </w:p>
    <w:p w:rsidR="00962097" w:rsidRPr="001A1FB9" w:rsidRDefault="00962097" w:rsidP="009620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פרט אם נקבע אחרת על ידי המנהל יבוצעו הביקורות כמפורט במערך האחזקה בתדירות ובפירוט שנקבעו בהתחשב בהמלצת היצרן, בנסיון שהצטבר באחזקת כלי טיס זהים או דומים ובנסיון המקובל בתעופה, והכל בהתחשב בתנאים המיוחדים בהם מופעל כלי הטיס.</w:t>
      </w:r>
    </w:p>
    <w:p w:rsidR="00962097" w:rsidRPr="001A1FB9" w:rsidRDefault="00962097" w:rsidP="009620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טפסי האחזקה, התגים ושאר המיסמכים המשמשים לאחזקה, המצורפים למערך האחזקה המומצא לאישור המנהל, יכילו את כל אלה: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תאור העבודה המבוצעת (או הסתמכות על מידע אחר המוכר על ידי המנהל);</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תאריך גמר ביצוע העבודה;</w:t>
      </w:r>
    </w:p>
    <w:p w:rsidR="00962097" w:rsidRPr="001A1FB9" w:rsidRDefault="00962097" w:rsidP="0096209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שם האדם שביצע את העבודה; וכן</w:t>
      </w:r>
    </w:p>
    <w:p w:rsidR="00962097" w:rsidRPr="001A1FB9" w:rsidRDefault="00962097" w:rsidP="003D51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השם, או זיהוי אחר של האדם המאשר החזרה לשרות של כלי טיס, מנוע כלי טיס, פרופלר וציוד תעופתי.</w:t>
      </w:r>
    </w:p>
    <w:p w:rsidR="00707AA3" w:rsidRPr="001A1FB9" w:rsidRDefault="00707AA3" w:rsidP="00707AA3">
      <w:pPr>
        <w:pStyle w:val="P00"/>
        <w:spacing w:before="0"/>
        <w:ind w:left="0" w:right="1134"/>
        <w:rPr>
          <w:rStyle w:val="default"/>
          <w:rFonts w:cs="FrankRuehl" w:hint="cs"/>
          <w:vanish/>
          <w:szCs w:val="20"/>
          <w:shd w:val="clear" w:color="auto" w:fill="FFFF99"/>
          <w:rtl/>
        </w:rPr>
      </w:pPr>
    </w:p>
    <w:p w:rsidR="00707AA3" w:rsidRPr="001A1FB9" w:rsidRDefault="00707AA3" w:rsidP="00707AA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07AA3" w:rsidRPr="001A1FB9" w:rsidRDefault="00707AA3" w:rsidP="00707AA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707AA3" w:rsidRPr="001A1FB9" w:rsidRDefault="00707AA3" w:rsidP="00707AA3">
      <w:pPr>
        <w:pStyle w:val="P00"/>
        <w:spacing w:before="0"/>
        <w:ind w:left="0" w:right="1134"/>
        <w:rPr>
          <w:rStyle w:val="default"/>
          <w:rFonts w:cs="FrankRuehl" w:hint="cs"/>
          <w:vanish/>
          <w:szCs w:val="20"/>
          <w:shd w:val="clear" w:color="auto" w:fill="FFFF99"/>
          <w:rtl/>
        </w:rPr>
      </w:pPr>
      <w:hyperlink r:id="rId320"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1392</w:t>
      </w:r>
    </w:p>
    <w:p w:rsidR="00707AA3" w:rsidRPr="00707AA3" w:rsidRDefault="00707AA3" w:rsidP="00707AA3">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תקנת משנה 131(ו)</w:t>
      </w:r>
      <w:bookmarkEnd w:id="394"/>
    </w:p>
    <w:p w:rsidR="00C30F60" w:rsidRPr="00C30F60" w:rsidRDefault="004C0346" w:rsidP="00C30F60">
      <w:pPr>
        <w:pStyle w:val="P00"/>
        <w:spacing w:before="72"/>
        <w:ind w:left="0" w:right="1134"/>
        <w:rPr>
          <w:rStyle w:val="default"/>
          <w:rFonts w:cs="FrankRuehl" w:hint="cs"/>
          <w:rtl/>
        </w:rPr>
      </w:pPr>
      <w:bookmarkStart w:id="395" w:name="Seif120"/>
      <w:bookmarkEnd w:id="395"/>
      <w:r>
        <w:rPr>
          <w:lang w:val="he-IL"/>
        </w:rPr>
        <w:pict>
          <v:rect id="_x0000_s2181" style="position:absolute;left:0;text-align:left;margin-left:464.5pt;margin-top:8.05pt;width:75.05pt;height:23.1pt;z-index:251108864" o:allowincell="f" filled="f" stroked="f" strokecolor="lime" strokeweight=".25pt">
            <v:textbox style="mso-next-textbox:#_x0000_s2181" inset="0,0,0,0">
              <w:txbxContent>
                <w:p w:rsidR="003B4896" w:rsidRDefault="003B4896">
                  <w:pPr>
                    <w:spacing w:line="160" w:lineRule="exact"/>
                    <w:jc w:val="left"/>
                    <w:rPr>
                      <w:rFonts w:cs="Miriam" w:hint="cs"/>
                      <w:sz w:val="18"/>
                      <w:szCs w:val="18"/>
                      <w:rtl/>
                    </w:rPr>
                  </w:pPr>
                  <w:r>
                    <w:rPr>
                      <w:rFonts w:cs="Miriam" w:hint="cs"/>
                      <w:sz w:val="18"/>
                      <w:szCs w:val="18"/>
                      <w:rtl/>
                    </w:rPr>
                    <w:t>תיקון מערך אחזקה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132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C30F60" w:rsidRPr="00C30F60">
        <w:rPr>
          <w:rStyle w:val="default"/>
          <w:rFonts w:cs="FrankRuehl" w:hint="cs"/>
          <w:rtl/>
        </w:rPr>
        <w:t>מפעיל אווירי יבצע מעקב תקופתי אחר מצב כושר הטיסה של כלי הטיס וכל חלקיו.</w:t>
      </w:r>
    </w:p>
    <w:p w:rsidR="00C30F60" w:rsidRPr="00C30F60" w:rsidRDefault="00C30F60" w:rsidP="00C30F60">
      <w:pPr>
        <w:pStyle w:val="P00"/>
        <w:spacing w:before="72"/>
        <w:ind w:left="0" w:right="1134"/>
        <w:rPr>
          <w:rStyle w:val="default"/>
          <w:rFonts w:cs="FrankRuehl" w:hint="cs"/>
          <w:rtl/>
        </w:rPr>
      </w:pPr>
      <w:r w:rsidRPr="00C30F60">
        <w:rPr>
          <w:rStyle w:val="default"/>
          <w:rFonts w:cs="FrankRuehl" w:hint="cs"/>
          <w:rtl/>
        </w:rPr>
        <w:tab/>
        <w:t>(ב)</w:t>
      </w:r>
      <w:r w:rsidRPr="00C30F60">
        <w:rPr>
          <w:rStyle w:val="default"/>
          <w:rFonts w:cs="FrankRuehl" w:hint="cs"/>
          <w:rtl/>
        </w:rPr>
        <w:tab/>
        <w:t xml:space="preserve">מפעיל אוויר יתקן את מערך האחזקה </w:t>
      </w:r>
      <w:r w:rsidRPr="00C30F60">
        <w:rPr>
          <w:rStyle w:val="default"/>
          <w:rFonts w:cs="FrankRuehl"/>
          <w:rtl/>
        </w:rPr>
        <w:t>–</w:t>
      </w:r>
    </w:p>
    <w:p w:rsidR="00C30F60" w:rsidRPr="00C30F60" w:rsidRDefault="00C30F60" w:rsidP="00C30F60">
      <w:pPr>
        <w:pStyle w:val="P00"/>
        <w:spacing w:before="72"/>
        <w:ind w:left="1021" w:right="1134"/>
        <w:rPr>
          <w:rStyle w:val="default"/>
          <w:rFonts w:cs="FrankRuehl" w:hint="cs"/>
          <w:rtl/>
        </w:rPr>
      </w:pPr>
      <w:r w:rsidRPr="00C30F60">
        <w:rPr>
          <w:rStyle w:val="default"/>
          <w:rFonts w:cs="FrankRuehl" w:hint="cs"/>
          <w:rtl/>
        </w:rPr>
        <w:t>(1)</w:t>
      </w:r>
      <w:r w:rsidRPr="00C30F60">
        <w:rPr>
          <w:rStyle w:val="default"/>
          <w:rFonts w:cs="FrankRuehl" w:hint="cs"/>
          <w:rtl/>
        </w:rPr>
        <w:tab/>
        <w:t>בהתאם לכל עדכון במידע התחזוקתי הישים;</w:t>
      </w:r>
    </w:p>
    <w:p w:rsidR="00C30F60" w:rsidRPr="00C30F60" w:rsidRDefault="00C30F60" w:rsidP="00C30F60">
      <w:pPr>
        <w:pStyle w:val="P00"/>
        <w:spacing w:before="72"/>
        <w:ind w:left="1021" w:right="1134"/>
        <w:rPr>
          <w:rStyle w:val="default"/>
          <w:rFonts w:cs="FrankRuehl" w:hint="cs"/>
          <w:rtl/>
        </w:rPr>
      </w:pPr>
      <w:r w:rsidRPr="00C30F60">
        <w:rPr>
          <w:rStyle w:val="default"/>
          <w:rFonts w:cs="FrankRuehl" w:hint="cs"/>
          <w:rtl/>
        </w:rPr>
        <w:t>(2)</w:t>
      </w:r>
      <w:r w:rsidRPr="00C30F60">
        <w:rPr>
          <w:rStyle w:val="default"/>
          <w:rFonts w:cs="FrankRuehl" w:hint="cs"/>
          <w:rtl/>
        </w:rPr>
        <w:tab/>
        <w:t>בהתאם לכל שינוי מהותי במאפייני כלי הטיס או במאפייני ההפעלה שלו;</w:t>
      </w:r>
    </w:p>
    <w:p w:rsidR="00C30F60" w:rsidRPr="00C30F60" w:rsidRDefault="00C30F60" w:rsidP="00C30F60">
      <w:pPr>
        <w:pStyle w:val="P00"/>
        <w:spacing w:before="72"/>
        <w:ind w:left="1021" w:right="1134"/>
        <w:rPr>
          <w:rStyle w:val="default"/>
          <w:rFonts w:cs="FrankRuehl" w:hint="cs"/>
          <w:rtl/>
        </w:rPr>
      </w:pPr>
      <w:r w:rsidRPr="00C30F60">
        <w:rPr>
          <w:rStyle w:val="default"/>
          <w:rFonts w:cs="FrankRuehl" w:hint="cs"/>
          <w:rtl/>
        </w:rPr>
        <w:t>(3)</w:t>
      </w:r>
      <w:r w:rsidRPr="00C30F60">
        <w:rPr>
          <w:rStyle w:val="default"/>
          <w:rFonts w:cs="FrankRuehl" w:hint="cs"/>
          <w:rtl/>
        </w:rPr>
        <w:tab/>
        <w:t>בהתאם לתוצאות מעקב תקופתי המבוצע לפי תקנת משנה (א).</w:t>
      </w:r>
    </w:p>
    <w:p w:rsidR="00C30F60" w:rsidRPr="00C30F60" w:rsidRDefault="00C30F60" w:rsidP="00C30F60">
      <w:pPr>
        <w:pStyle w:val="P00"/>
        <w:spacing w:before="72"/>
        <w:ind w:left="0" w:right="1134"/>
        <w:rPr>
          <w:rStyle w:val="default"/>
          <w:rFonts w:cs="FrankRuehl" w:hint="cs"/>
          <w:rtl/>
        </w:rPr>
      </w:pPr>
      <w:r w:rsidRPr="00C30F60">
        <w:rPr>
          <w:rStyle w:val="default"/>
          <w:rFonts w:cs="FrankRuehl" w:hint="cs"/>
          <w:rtl/>
        </w:rPr>
        <w:tab/>
        <w:t>(ג)</w:t>
      </w:r>
      <w:r w:rsidRPr="00C30F60">
        <w:rPr>
          <w:rStyle w:val="default"/>
          <w:rFonts w:cs="FrankRuehl" w:hint="cs"/>
          <w:rtl/>
        </w:rPr>
        <w:tab/>
        <w:t>תיקון מערך האחזקה טעון אישור של המנהל מראש.</w:t>
      </w:r>
    </w:p>
    <w:p w:rsidR="00C30F60" w:rsidRPr="00C30F60" w:rsidRDefault="00C30F60" w:rsidP="00C30F60">
      <w:pPr>
        <w:pStyle w:val="P00"/>
        <w:spacing w:before="72"/>
        <w:ind w:left="0" w:right="1134"/>
        <w:rPr>
          <w:rStyle w:val="default"/>
          <w:rFonts w:cs="FrankRuehl" w:hint="cs"/>
          <w:rtl/>
        </w:rPr>
      </w:pPr>
      <w:r w:rsidRPr="00C30F60">
        <w:rPr>
          <w:rStyle w:val="default"/>
          <w:rFonts w:cs="FrankRuehl" w:hint="cs"/>
          <w:rtl/>
        </w:rPr>
        <w:tab/>
        <w:t>(ד)</w:t>
      </w:r>
      <w:r w:rsidRPr="00C30F60">
        <w:rPr>
          <w:rStyle w:val="default"/>
          <w:rFonts w:cs="FrankRuehl" w:hint="cs"/>
          <w:rtl/>
        </w:rPr>
        <w:tab/>
        <w:t xml:space="preserve">תיקון מערך האחזקה כאמור בתקנת משנה (ב)(1) או (2) יבוצע בתוך 120 ימים ממועד העדכון במידע התחזוקתי הישים או ממועד השינוי במאפייני כלי הטיס או במאפייני ההפעלה כאמור, לפי העניין; על אף האמור, תיקון דחוף יבוצע בתוך 30 ימים מהמועד האמור; לעניין זה, "תיקון דחוף" </w:t>
      </w:r>
      <w:r w:rsidRPr="00C30F60">
        <w:rPr>
          <w:rStyle w:val="default"/>
          <w:rFonts w:cs="FrankRuehl"/>
          <w:rtl/>
        </w:rPr>
        <w:t>–</w:t>
      </w:r>
      <w:r w:rsidRPr="00C30F60">
        <w:rPr>
          <w:rStyle w:val="default"/>
          <w:rFonts w:cs="FrankRuehl" w:hint="cs"/>
          <w:rtl/>
        </w:rPr>
        <w:t xml:space="preserve"> תיקון המוסיף פעולות אחזקה למערך האחזקה או מצמצם תדירויות של פעולות אחזקה הכלולות בו, שיש לבצען לפני חלוף 120 ימים מאותו מועד.</w:t>
      </w:r>
    </w:p>
    <w:p w:rsidR="00C30F60" w:rsidRPr="00C30F60" w:rsidRDefault="00C30F60" w:rsidP="00C30F60">
      <w:pPr>
        <w:pStyle w:val="P00"/>
        <w:spacing w:before="72"/>
        <w:ind w:left="0" w:right="1134"/>
        <w:rPr>
          <w:rStyle w:val="default"/>
          <w:rFonts w:cs="FrankRuehl" w:hint="cs"/>
          <w:rtl/>
        </w:rPr>
      </w:pPr>
      <w:r w:rsidRPr="00C30F60">
        <w:rPr>
          <w:rStyle w:val="default"/>
          <w:rFonts w:cs="FrankRuehl" w:hint="cs"/>
          <w:rtl/>
        </w:rPr>
        <w:tab/>
        <w:t>(ה)</w:t>
      </w:r>
      <w:r w:rsidRPr="00C30F60">
        <w:rPr>
          <w:rStyle w:val="default"/>
          <w:rFonts w:cs="FrankRuehl" w:hint="cs"/>
          <w:rtl/>
        </w:rPr>
        <w:tab/>
        <w:t>המנהל רשאי להורות למפעיל אווירי לתקן מערך אחזקה אם מצא שהוא אינו עומד בדרישות תקנות אלה; על דרישה לשינוי כאמור יחולו הוראות תקנה 396א בשינויים המחויבים.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96" w:name="Rov875"/>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21"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132(ג)</w:t>
      </w:r>
    </w:p>
    <w:p w:rsidR="00962097" w:rsidRPr="001A1FB9" w:rsidRDefault="00962097" w:rsidP="00962097">
      <w:pPr>
        <w:pStyle w:val="P00"/>
        <w:spacing w:before="0"/>
        <w:ind w:left="0" w:right="1134"/>
        <w:rPr>
          <w:rStyle w:val="default"/>
          <w:rFonts w:cs="FrankRuehl" w:hint="cs"/>
          <w:vanish/>
          <w:szCs w:val="20"/>
          <w:shd w:val="clear" w:color="auto" w:fill="FFFF99"/>
          <w:rtl/>
        </w:rPr>
      </w:pP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808</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132</w:t>
      </w:r>
    </w:p>
    <w:p w:rsidR="00962097" w:rsidRPr="001A1FB9" w:rsidRDefault="00962097" w:rsidP="009620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62097" w:rsidRPr="001A1FB9" w:rsidRDefault="00FF4F6F" w:rsidP="009620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עדכון מערך האחזקה</w:t>
      </w:r>
    </w:p>
    <w:p w:rsidR="00FF4F6F" w:rsidRPr="001A1FB9" w:rsidRDefault="00FF4F6F" w:rsidP="00FF4F6F">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132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הגוף המוסמך לביצוע האחזקה יבצע מעקב מתמיד אחר מצב כושר הטיסה של כלי הטיס וכל חלקיו; תוצאות המעקב ישמשו לאותו גוף לעדכון מערך האחזקה כנדרש.</w:t>
      </w:r>
    </w:p>
    <w:p w:rsidR="00FF4F6F" w:rsidRPr="001A1FB9" w:rsidRDefault="00FF4F6F" w:rsidP="00FF4F6F">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שינוי או עדכון במערך האחזקה טעון אישור המנהל מראש.</w:t>
      </w:r>
    </w:p>
    <w:p w:rsidR="00FF4F6F" w:rsidRPr="00C30F60" w:rsidRDefault="00FF4F6F" w:rsidP="00C30F60">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המנהל רשאי לדרוש מהגוף המוסמך לביצוע אחזקה כאמור בתקנה 128, לשנות מערך אחזקה אם מצא שהביקורות המפורטות במערך האחזקה שהומצאו לאישורו אינן עומדות בדרישות פרק זה או אם ביקש זאת מחזיק רשיון ההפעלה.</w:t>
      </w:r>
      <w:bookmarkEnd w:id="396"/>
    </w:p>
    <w:p w:rsidR="00E355E9" w:rsidRPr="00E355E9" w:rsidRDefault="004C0346" w:rsidP="00E355E9">
      <w:pPr>
        <w:pStyle w:val="P00"/>
        <w:spacing w:before="72"/>
        <w:ind w:left="0" w:right="1134"/>
        <w:rPr>
          <w:rStyle w:val="default"/>
          <w:rFonts w:cs="FrankRuehl" w:hint="cs"/>
          <w:rtl/>
        </w:rPr>
      </w:pPr>
      <w:bookmarkStart w:id="397" w:name="Seif121"/>
      <w:bookmarkEnd w:id="397"/>
      <w:r>
        <w:rPr>
          <w:lang w:val="he-IL"/>
        </w:rPr>
        <w:pict>
          <v:rect id="_x0000_s2182" style="position:absolute;left:0;text-align:left;margin-left:464.5pt;margin-top:8.05pt;width:75.05pt;height:42.55pt;z-index:25110988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החזרה לשירות של כלי טיס לאחר ביצוע פעולת בדק או תחזוקה קלה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133</w:t>
      </w:r>
      <w:r>
        <w:rPr>
          <w:rStyle w:val="default"/>
          <w:rFonts w:cs="FrankRuehl"/>
          <w:rtl/>
        </w:rPr>
        <w:t>.</w:t>
      </w:r>
      <w:r>
        <w:rPr>
          <w:rStyle w:val="default"/>
          <w:rFonts w:cs="FrankRuehl"/>
          <w:rtl/>
        </w:rPr>
        <w:tab/>
      </w:r>
      <w:r w:rsidR="00E355E9" w:rsidRPr="00E355E9">
        <w:rPr>
          <w:rStyle w:val="default"/>
          <w:rFonts w:cs="FrankRuehl" w:hint="cs"/>
          <w:rtl/>
        </w:rPr>
        <w:t>(א)</w:t>
      </w:r>
      <w:r w:rsidR="00E355E9" w:rsidRPr="00E355E9">
        <w:rPr>
          <w:rStyle w:val="default"/>
          <w:rFonts w:cs="FrankRuehl" w:hint="cs"/>
          <w:rtl/>
        </w:rPr>
        <w:tab/>
        <w:t>לא יפעיל אדם כלי טיס לאחר שבוצעה בו פעולת בדק או תחזוקה אלה, אלא אם כן אושרה החזרתו של כלי הטיס לשירות כאמור בתקנת משנה (ב).</w:t>
      </w:r>
    </w:p>
    <w:p w:rsidR="00E355E9" w:rsidRPr="00E355E9" w:rsidRDefault="00E355E9" w:rsidP="00E355E9">
      <w:pPr>
        <w:pStyle w:val="P00"/>
        <w:spacing w:before="72"/>
        <w:ind w:left="0" w:right="1134"/>
        <w:rPr>
          <w:rStyle w:val="default"/>
          <w:rFonts w:cs="FrankRuehl" w:hint="cs"/>
          <w:rtl/>
        </w:rPr>
      </w:pPr>
      <w:r w:rsidRPr="00E355E9">
        <w:rPr>
          <w:rStyle w:val="default"/>
          <w:rFonts w:cs="FrankRuehl" w:hint="cs"/>
          <w:rtl/>
        </w:rPr>
        <w:tab/>
        <w:t>(ב)</w:t>
      </w:r>
      <w:r w:rsidRPr="00E355E9">
        <w:rPr>
          <w:rStyle w:val="default"/>
          <w:rFonts w:cs="FrankRuehl" w:hint="cs"/>
          <w:rtl/>
        </w:rPr>
        <w:tab/>
        <w:t>לא יאשר אדם החזרה לשירות של כלי טיס לאחר שבוצעה בו פעולת בדק או תחזוקה קלה אלא אם כן התמלאו כל אלה:</w:t>
      </w:r>
    </w:p>
    <w:p w:rsidR="00E355E9" w:rsidRPr="00E355E9" w:rsidRDefault="00E355E9" w:rsidP="00E355E9">
      <w:pPr>
        <w:pStyle w:val="P00"/>
        <w:spacing w:before="72"/>
        <w:ind w:left="1021" w:right="1134"/>
        <w:rPr>
          <w:rStyle w:val="default"/>
          <w:rFonts w:cs="FrankRuehl" w:hint="cs"/>
          <w:rtl/>
        </w:rPr>
      </w:pPr>
      <w:r w:rsidRPr="00E355E9">
        <w:rPr>
          <w:rStyle w:val="default"/>
          <w:rFonts w:cs="FrankRuehl" w:hint="cs"/>
          <w:rtl/>
        </w:rPr>
        <w:t>(1)</w:t>
      </w:r>
      <w:r w:rsidRPr="00E355E9">
        <w:rPr>
          <w:rStyle w:val="default"/>
          <w:rFonts w:cs="FrankRuehl" w:hint="cs"/>
          <w:rtl/>
        </w:rPr>
        <w:tab/>
        <w:t>אותו אדם הוא אחד מאלה:</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(א)</w:t>
      </w:r>
      <w:r w:rsidRPr="00E355E9">
        <w:rPr>
          <w:rStyle w:val="default"/>
          <w:rFonts w:cs="FrankRuehl" w:hint="cs"/>
          <w:rtl/>
        </w:rPr>
        <w:tab/>
        <w:t>טכנאי לבדק כלי טיס המבצע פעולות בדק או תחזוקה קלה במסגרת מכון בדק, או עובד מכון בדק המוסמך להוציא תעודת אחזקה ושחרור אף אם אינו טכנאי לבדק כלי טיס;</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(ב)</w:t>
      </w:r>
      <w:r w:rsidRPr="00E355E9">
        <w:rPr>
          <w:rStyle w:val="default"/>
          <w:rFonts w:cs="FrankRuehl" w:hint="cs"/>
          <w:rtl/>
        </w:rPr>
        <w:tab/>
        <w:t>טייס או טכנאי טיס המוסמך לבצע בדיקה יומית, בדיקת תחנה או הוראת כושר אווירי חוזרת כמשמעותה בתקנה 129א(ג), בהתאם להוראות פרק זה ובכפוף לאמור בהן;</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(ג)</w:t>
      </w:r>
      <w:r w:rsidRPr="00E355E9">
        <w:rPr>
          <w:rStyle w:val="default"/>
          <w:rFonts w:cs="FrankRuehl" w:hint="cs"/>
          <w:rtl/>
        </w:rPr>
        <w:tab/>
        <w:t>עובד מטעמו של יצרן כלי הטיס בכפוף להוראות תקנה 129, לפי מידע תחזוקתי מאושר;</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(ד)</w:t>
      </w:r>
      <w:r w:rsidRPr="00E355E9">
        <w:rPr>
          <w:rStyle w:val="default"/>
          <w:rFonts w:cs="FrankRuehl" w:hint="cs"/>
          <w:rtl/>
        </w:rPr>
        <w:tab/>
        <w:t>טייס המבצע תחזוקה קלה בכלי הטיס בהתאם להוראות תקנה 129ג(ב) לפרק זה ובכפוף לאמור בה;</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(ה)</w:t>
      </w:r>
      <w:r w:rsidRPr="00E355E9">
        <w:rPr>
          <w:rStyle w:val="default"/>
          <w:rFonts w:cs="FrankRuehl" w:hint="cs"/>
          <w:rtl/>
        </w:rPr>
        <w:tab/>
        <w:t>טייס בעל הגדר אחזקה עצמית לפי תקנות הרישיונות, בכפוף לזכויות שבהגדר כאמור;</w:t>
      </w:r>
    </w:p>
    <w:p w:rsidR="00E355E9" w:rsidRPr="00E355E9" w:rsidRDefault="00E355E9" w:rsidP="00E355E9">
      <w:pPr>
        <w:pStyle w:val="P00"/>
        <w:spacing w:before="72"/>
        <w:ind w:left="1021" w:right="1134"/>
        <w:rPr>
          <w:rStyle w:val="default"/>
          <w:rFonts w:cs="FrankRuehl" w:hint="cs"/>
          <w:rtl/>
        </w:rPr>
      </w:pPr>
      <w:r w:rsidRPr="00E355E9">
        <w:rPr>
          <w:rStyle w:val="default"/>
          <w:rFonts w:cs="FrankRuehl" w:hint="cs"/>
          <w:rtl/>
        </w:rPr>
        <w:t>(2)</w:t>
      </w:r>
      <w:r w:rsidRPr="00E355E9">
        <w:rPr>
          <w:rStyle w:val="default"/>
          <w:rFonts w:cs="FrankRuehl" w:hint="cs"/>
          <w:rtl/>
        </w:rPr>
        <w:tab/>
        <w:t>אותו אדם אישר שכלי הטיס כשיר לטיסה, באמצעות הכנת תעודת אחזקה ושחרור וחתימה עליה;</w:t>
      </w:r>
    </w:p>
    <w:p w:rsidR="00E355E9" w:rsidRPr="00E355E9" w:rsidRDefault="00E355E9" w:rsidP="00E355E9">
      <w:pPr>
        <w:pStyle w:val="P00"/>
        <w:spacing w:before="72"/>
        <w:ind w:left="1021" w:right="1134"/>
        <w:rPr>
          <w:rStyle w:val="default"/>
          <w:rFonts w:cs="FrankRuehl" w:hint="cs"/>
          <w:rtl/>
        </w:rPr>
      </w:pPr>
      <w:r w:rsidRPr="00E355E9">
        <w:rPr>
          <w:rStyle w:val="default"/>
          <w:rFonts w:cs="FrankRuehl" w:hint="cs"/>
          <w:rtl/>
        </w:rPr>
        <w:t>(3)</w:t>
      </w:r>
      <w:r w:rsidRPr="00E355E9">
        <w:rPr>
          <w:rStyle w:val="default"/>
          <w:rFonts w:cs="FrankRuehl" w:hint="cs"/>
          <w:rtl/>
        </w:rPr>
        <w:tab/>
        <w:t>על הכנת תעודת אחזקה ושחרור וחתימתה בידי אדם כאמור בפסקאות משנה (1)(א) ו-(ב) יחולו הוראות תקנות מכוני הבדק;</w:t>
      </w:r>
    </w:p>
    <w:p w:rsidR="00E355E9" w:rsidRPr="00E355E9" w:rsidRDefault="00E355E9" w:rsidP="00E355E9">
      <w:pPr>
        <w:pStyle w:val="P00"/>
        <w:spacing w:before="72"/>
        <w:ind w:left="1021" w:right="1134"/>
        <w:rPr>
          <w:rStyle w:val="default"/>
          <w:rFonts w:cs="FrankRuehl" w:hint="cs"/>
          <w:rtl/>
        </w:rPr>
      </w:pPr>
      <w:r w:rsidRPr="00E355E9">
        <w:rPr>
          <w:rStyle w:val="default"/>
          <w:rFonts w:cs="FrankRuehl" w:hint="cs"/>
          <w:rtl/>
        </w:rPr>
        <w:t>(4)</w:t>
      </w:r>
      <w:r w:rsidRPr="00E355E9">
        <w:rPr>
          <w:rStyle w:val="default"/>
          <w:rFonts w:cs="FrankRuehl" w:hint="cs"/>
          <w:rtl/>
        </w:rPr>
        <w:tab/>
        <w:t>על הכנת תעודת אחזקה ושחרור וחתימתה בידי מי מן האמורים בפסקאות משנה (1)(ג) עד (ה) יחולו הוראות אלה:</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(א)</w:t>
      </w:r>
      <w:r w:rsidRPr="00E355E9">
        <w:rPr>
          <w:rStyle w:val="default"/>
          <w:rFonts w:cs="FrankRuehl" w:hint="cs"/>
          <w:rtl/>
        </w:rPr>
        <w:tab/>
        <w:t>תעודת אחזקה ושחרור תיחתם רק אם אותו אדם מצא כי התקיימו כל אלה:</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(1)</w:t>
      </w:r>
      <w:r w:rsidRPr="00E355E9">
        <w:rPr>
          <w:rStyle w:val="default"/>
          <w:rFonts w:cs="FrankRuehl" w:hint="cs"/>
          <w:rtl/>
        </w:rPr>
        <w:tab/>
        <w:t>פעולת הבדק או התחזוקה הקלה שבוצעה הושלמה לשביעות רצונו, לפי המידע התחזוקתי החל ולפי נוהלי היצרן או המפעיל האווירי, לפי העניין;</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(2)</w:t>
      </w:r>
      <w:r w:rsidRPr="00E355E9">
        <w:rPr>
          <w:rStyle w:val="default"/>
          <w:rFonts w:cs="FrankRuehl" w:hint="cs"/>
          <w:rtl/>
        </w:rPr>
        <w:tab/>
        <w:t>בוצעו כל הרישומים כנדרש בפרק זה, והם ממולאים וחתומים כנדרש;</w:t>
      </w:r>
    </w:p>
    <w:p w:rsidR="00E355E9" w:rsidRPr="00E355E9" w:rsidRDefault="00E355E9" w:rsidP="00E355E9">
      <w:pPr>
        <w:pStyle w:val="P00"/>
        <w:spacing w:before="72"/>
        <w:ind w:left="1474" w:right="1134"/>
        <w:rPr>
          <w:rStyle w:val="default"/>
          <w:rFonts w:cs="FrankRuehl" w:hint="cs"/>
          <w:rtl/>
        </w:rPr>
      </w:pPr>
      <w:r w:rsidRPr="00E355E9">
        <w:rPr>
          <w:rStyle w:val="default"/>
          <w:rFonts w:cs="FrankRuehl" w:hint="cs"/>
          <w:rtl/>
        </w:rPr>
        <w:t>(ב)</w:t>
      </w:r>
      <w:r w:rsidRPr="00E355E9">
        <w:rPr>
          <w:rStyle w:val="default"/>
          <w:rFonts w:cs="FrankRuehl" w:hint="cs"/>
          <w:rtl/>
        </w:rPr>
        <w:tab/>
        <w:t>היא תיערך לפי טופס שהורה המנהל, ותכלול, לכל הפחות, את אלה:</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(1)</w:t>
      </w:r>
      <w:r w:rsidRPr="00E355E9">
        <w:rPr>
          <w:rStyle w:val="default"/>
          <w:rFonts w:cs="FrankRuehl" w:hint="cs"/>
          <w:rtl/>
        </w:rPr>
        <w:tab/>
        <w:t>הצהרת החותם עליה כי התקיים האמור בפסקת משנה (א);</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(2)</w:t>
      </w:r>
      <w:r w:rsidRPr="00E355E9">
        <w:rPr>
          <w:rStyle w:val="default"/>
          <w:rFonts w:cs="FrankRuehl" w:hint="cs"/>
          <w:rtl/>
        </w:rPr>
        <w:tab/>
        <w:t>פירוט פעולת הבדק או התחזוקה הקלה שבוצעה; לעניין זה יש לכלול בתעודה תיאור כללי של פעולת הבדק או התחזוקה הקלה שבוצעה, בלא ציון מלא של כל השלבים שבוצעו, ובלבד שיש בסיכום הפניה לתיעוד המלא של העבודה;</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(3)</w:t>
      </w:r>
      <w:r w:rsidRPr="00E355E9">
        <w:rPr>
          <w:rStyle w:val="default"/>
          <w:rFonts w:cs="FrankRuehl" w:hint="cs"/>
          <w:rtl/>
        </w:rPr>
        <w:tab/>
        <w:t>הפניה למידע התחזוקתי שעל בסיסו בוצעה;</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(4)</w:t>
      </w:r>
      <w:r w:rsidRPr="00E355E9">
        <w:rPr>
          <w:rStyle w:val="default"/>
          <w:rFonts w:cs="FrankRuehl" w:hint="cs"/>
          <w:rtl/>
        </w:rPr>
        <w:tab/>
        <w:t>המועדים שבהם בוצעה פעולת הבדק או התחזוקה הקלה, לרבות במונחים של שעות טיסה, מחזורי המראות ונחיתות וכיוצא באלה;</w:t>
      </w:r>
    </w:p>
    <w:p w:rsidR="00E355E9" w:rsidRPr="00E355E9" w:rsidRDefault="00E355E9" w:rsidP="00E355E9">
      <w:pPr>
        <w:pStyle w:val="P00"/>
        <w:spacing w:before="72"/>
        <w:ind w:left="1928" w:right="1134"/>
        <w:rPr>
          <w:rStyle w:val="default"/>
          <w:rFonts w:cs="FrankRuehl" w:hint="cs"/>
          <w:rtl/>
        </w:rPr>
      </w:pPr>
      <w:r w:rsidRPr="00E355E9">
        <w:rPr>
          <w:rStyle w:val="default"/>
          <w:rFonts w:cs="FrankRuehl" w:hint="cs"/>
          <w:rtl/>
        </w:rPr>
        <w:t>(5)</w:t>
      </w:r>
      <w:r w:rsidRPr="00E355E9">
        <w:rPr>
          <w:rStyle w:val="default"/>
          <w:rFonts w:cs="FrankRuehl" w:hint="cs"/>
          <w:rtl/>
        </w:rPr>
        <w:tab/>
        <w:t>זהותו של החותם עליה;</w:t>
      </w:r>
    </w:p>
    <w:p w:rsidR="00E355E9" w:rsidRPr="00E355E9" w:rsidRDefault="00E355E9" w:rsidP="00E355E9">
      <w:pPr>
        <w:pStyle w:val="P00"/>
        <w:spacing w:before="72"/>
        <w:ind w:left="0" w:right="1134"/>
        <w:rPr>
          <w:rStyle w:val="default"/>
          <w:rFonts w:cs="FrankRuehl" w:hint="cs"/>
          <w:rtl/>
        </w:rPr>
      </w:pPr>
      <w:r>
        <w:rPr>
          <w:rStyle w:val="default"/>
          <w:rFonts w:cs="FrankRuehl" w:hint="cs"/>
          <w:rtl/>
        </w:rPr>
        <w:tab/>
      </w:r>
      <w:r w:rsidRPr="00E355E9">
        <w:rPr>
          <w:rStyle w:val="default"/>
          <w:rFonts w:cs="FrankRuehl" w:hint="cs"/>
          <w:rtl/>
        </w:rPr>
        <w:t>(ג)</w:t>
      </w:r>
      <w:r w:rsidRPr="00E355E9">
        <w:rPr>
          <w:rStyle w:val="default"/>
          <w:rFonts w:cs="FrankRuehl" w:hint="cs"/>
          <w:rtl/>
        </w:rPr>
        <w:tab/>
        <w:t>תעודת אחזקה ושחרור לכלי טיס יכול שתהיה גם בדרך של רישום ביומן התחזוקה, הנגיש לטייס המפקד, אם המפעיל האווירי התיר זאת, ולפי נוהלי המפעיל האווירי, והוראות פסקאות משנה (א) ו-(ב) יחולו, בשינויים המחויבים, על רישום כאמור.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398" w:name="Rov876"/>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23"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133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יאשר אדם החזרה לשרות של כלי טיס, מנוע כלי טיס, פרופלר או ציוד תעופתי שבוצעה בהם אחזקה, </w:t>
      </w:r>
      <w:r w:rsidRPr="001A1FB9">
        <w:rPr>
          <w:rStyle w:val="default"/>
          <w:rFonts w:cs="FrankRuehl" w:hint="cs"/>
          <w:vanish/>
          <w:sz w:val="22"/>
          <w:szCs w:val="22"/>
          <w:u w:val="single"/>
          <w:shd w:val="clear" w:color="auto" w:fill="FFFF99"/>
          <w:rtl/>
        </w:rPr>
        <w:t>אחזקה קלה,</w:t>
      </w:r>
      <w:r w:rsidRPr="001A1FB9">
        <w:rPr>
          <w:rStyle w:val="default"/>
          <w:rFonts w:cs="FrankRuehl" w:hint="cs"/>
          <w:vanish/>
          <w:sz w:val="22"/>
          <w:szCs w:val="22"/>
          <w:shd w:val="clear" w:color="auto" w:fill="FFFF99"/>
          <w:rtl/>
        </w:rPr>
        <w:t xml:space="preserve"> בניה מחדש או שינוי, אלא אם התמלאו שניים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אותו אדם הוא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המנהל;</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טכנאי לבדק כלי טיס בעל הגדר מתאים המועסק במסגרת גוף מוסמך לביצוע אחזקה;</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יצרן כלי הטיס, מנוע כלי הטיס, הפרופלר או הציוד התעופתי;</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חותם מוסמך כמשמעותו לפי תקנה 19 לתקנות מכוני הבדק שהמנהל אישר את מינויו ובהתאם למינוי;</w:t>
      </w:r>
    </w:p>
    <w:p w:rsidR="004C0346" w:rsidRPr="001A1FB9" w:rsidRDefault="004C0346" w:rsidP="00820A88">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טייס שהוסמך לבצע אחזקה קלה לפי פרק זה שביצע אחזקה קלה של כלי טיס</w:t>
      </w:r>
      <w:r w:rsidR="00820A88" w:rsidRPr="001A1FB9">
        <w:rPr>
          <w:rStyle w:val="default"/>
          <w:rFonts w:cs="FrankRuehl" w:hint="cs"/>
          <w:vanish/>
          <w:sz w:val="22"/>
          <w:szCs w:val="22"/>
          <w:u w:val="single"/>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מסמכי האחזקה הנדרשים לפי פרק זה ממולאים וחתומים כהלכה.</w:t>
      </w:r>
    </w:p>
    <w:p w:rsidR="00820A88" w:rsidRPr="001A1FB9" w:rsidRDefault="00820A88" w:rsidP="00820A88">
      <w:pPr>
        <w:pStyle w:val="P00"/>
        <w:spacing w:before="0"/>
        <w:ind w:left="1021" w:right="1134"/>
        <w:rPr>
          <w:rStyle w:val="default"/>
          <w:rFonts w:cs="FrankRuehl" w:hint="cs"/>
          <w:vanish/>
          <w:szCs w:val="20"/>
          <w:shd w:val="clear" w:color="auto" w:fill="FFFF99"/>
          <w:rtl/>
        </w:rPr>
      </w:pPr>
    </w:p>
    <w:p w:rsidR="00820A88" w:rsidRPr="001A1FB9" w:rsidRDefault="00820A88" w:rsidP="00820A88">
      <w:pPr>
        <w:pStyle w:val="P00"/>
        <w:spacing w:before="0"/>
        <w:ind w:left="1021"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820A88" w:rsidRPr="001A1FB9" w:rsidRDefault="00820A88" w:rsidP="00820A88">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20A88" w:rsidRPr="001A1FB9" w:rsidRDefault="00820A88" w:rsidP="00820A88">
      <w:pPr>
        <w:pStyle w:val="P00"/>
        <w:spacing w:before="0"/>
        <w:ind w:left="1021" w:right="1134"/>
        <w:rPr>
          <w:rStyle w:val="default"/>
          <w:rFonts w:cs="FrankRuehl" w:hint="cs"/>
          <w:vanish/>
          <w:szCs w:val="20"/>
          <w:shd w:val="clear" w:color="auto" w:fill="FFFF99"/>
          <w:rtl/>
        </w:rPr>
      </w:pPr>
      <w:hyperlink r:id="rId324"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707</w:t>
      </w:r>
    </w:p>
    <w:p w:rsidR="00820A88" w:rsidRPr="001A1FB9" w:rsidRDefault="00820A88" w:rsidP="00820A88">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אותו אדם הוא </w:t>
      </w:r>
      <w:r w:rsidRPr="001A1FB9">
        <w:rPr>
          <w:rStyle w:val="default"/>
          <w:rFonts w:cs="FrankRuehl"/>
          <w:vanish/>
          <w:sz w:val="22"/>
          <w:szCs w:val="22"/>
          <w:shd w:val="clear" w:color="auto" w:fill="FFFF99"/>
          <w:rtl/>
        </w:rPr>
        <w:t>–</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המנהל;</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טכנאי לבדק כלי טיס בעל הגדר מתאים המועסק במסגרת גוף מוסמך לביצוע אחזקה;</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יצרן כלי הטיס, מנוע כלי הטיס, הפרופלר או הציוד התעופתי;</w:t>
      </w:r>
    </w:p>
    <w:p w:rsidR="00820A88" w:rsidRPr="001A1FB9" w:rsidRDefault="00820A88" w:rsidP="00820A88">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חותם מוסמך כמשמעותו לפי תקנה 19 לתקנות מכוני הבדק שהמנהל אישר את מינויו ובהתאם למינוי;</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טייס שהוסמך לבצע אחזקה קלה לפי פרק זה שביצע אחזקה קלה של כלי טיס;</w:t>
      </w:r>
    </w:p>
    <w:p w:rsidR="00962097" w:rsidRPr="001A1FB9" w:rsidRDefault="00962097" w:rsidP="00962097">
      <w:pPr>
        <w:pStyle w:val="P00"/>
        <w:spacing w:before="0"/>
        <w:ind w:left="0" w:right="1134"/>
        <w:rPr>
          <w:rStyle w:val="default"/>
          <w:rFonts w:cs="FrankRuehl" w:hint="cs"/>
          <w:vanish/>
          <w:szCs w:val="20"/>
          <w:shd w:val="clear" w:color="auto" w:fill="FFFF99"/>
          <w:rtl/>
        </w:rPr>
      </w:pPr>
    </w:p>
    <w:p w:rsidR="00962097" w:rsidRPr="001A1FB9" w:rsidRDefault="00962097" w:rsidP="009620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62097" w:rsidRPr="001A1FB9" w:rsidRDefault="00962097" w:rsidP="00962097">
      <w:pPr>
        <w:pStyle w:val="P00"/>
        <w:spacing w:before="0"/>
        <w:ind w:left="0" w:right="1134"/>
        <w:rPr>
          <w:rStyle w:val="default"/>
          <w:rFonts w:cs="FrankRuehl" w:hint="cs"/>
          <w:vanish/>
          <w:szCs w:val="20"/>
          <w:shd w:val="clear" w:color="auto" w:fill="FFFF99"/>
          <w:rtl/>
        </w:rPr>
      </w:pPr>
      <w:hyperlink r:id="rId3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808</w:t>
      </w:r>
    </w:p>
    <w:p w:rsidR="00962097" w:rsidRPr="001A1FB9" w:rsidRDefault="00962097" w:rsidP="009620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133</w:t>
      </w:r>
    </w:p>
    <w:p w:rsidR="00962097" w:rsidRPr="001A1FB9" w:rsidRDefault="00962097" w:rsidP="009620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62097" w:rsidRPr="001A1FB9" w:rsidRDefault="00FF4F6F" w:rsidP="009620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החזרה לשירות לאחר ביצוע אחזקה</w:t>
      </w:r>
    </w:p>
    <w:p w:rsidR="00FF4F6F" w:rsidRPr="001A1FB9" w:rsidRDefault="00FF4F6F" w:rsidP="00FF4F6F">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133</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יאשר אדם החזרה לשרות של כלי טיס, מנוע כלי טיס, פרופלר או ציוד תעופתי שבוצעה בהם אחזקה, אחזקה קלה, בניה מחדש או שינוי, אלא אם התמלאו שניים אלה:</w:t>
      </w:r>
    </w:p>
    <w:p w:rsidR="00FF4F6F" w:rsidRPr="001A1FB9" w:rsidRDefault="00FF4F6F" w:rsidP="00FF4F6F">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אותו אדם הוא </w:t>
      </w:r>
      <w:r w:rsidRPr="001A1FB9">
        <w:rPr>
          <w:rStyle w:val="default"/>
          <w:rFonts w:cs="FrankRuehl"/>
          <w:strike/>
          <w:vanish/>
          <w:sz w:val="22"/>
          <w:szCs w:val="22"/>
          <w:shd w:val="clear" w:color="auto" w:fill="FFFF99"/>
          <w:rtl/>
        </w:rPr>
        <w:t>–</w:t>
      </w:r>
    </w:p>
    <w:p w:rsidR="00FF4F6F" w:rsidRPr="001A1FB9" w:rsidRDefault="00FF4F6F" w:rsidP="00FF4F6F">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המנהל;</w:t>
      </w:r>
    </w:p>
    <w:p w:rsidR="00FF4F6F" w:rsidRPr="001A1FB9" w:rsidRDefault="00FF4F6F" w:rsidP="00FF4F6F">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טכנאי לבדק כלי טיס בעל הגדר מתאים המועסק במסגרת גוף מוסמך לביצוע אחזקה;</w:t>
      </w:r>
    </w:p>
    <w:p w:rsidR="00FF4F6F" w:rsidRPr="001A1FB9" w:rsidRDefault="00FF4F6F" w:rsidP="00FF4F6F">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יצרן כלי הטיס, מנוע כלי הטיס, הפרופלר או הציוד התעופתי;</w:t>
      </w:r>
    </w:p>
    <w:p w:rsidR="00FF4F6F" w:rsidRPr="001A1FB9" w:rsidRDefault="00FF4F6F" w:rsidP="00FF4F6F">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(נמחקה);</w:t>
      </w:r>
    </w:p>
    <w:p w:rsidR="00FF4F6F" w:rsidRPr="001A1FB9" w:rsidRDefault="00FF4F6F" w:rsidP="00FF4F6F">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טייס שהוסמך לבצע אחזקה קלה לפי פרק זה שביצע אחזקה קלה של כלי טיס;</w:t>
      </w:r>
    </w:p>
    <w:p w:rsidR="00FF4F6F" w:rsidRPr="00E355E9" w:rsidRDefault="00FF4F6F" w:rsidP="00E355E9">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מסמכי האחזקה הנדרשים לפי פרק זה ממולאים וחתומים כהלכה.</w:t>
      </w:r>
      <w:bookmarkEnd w:id="398"/>
    </w:p>
    <w:p w:rsidR="004C0346" w:rsidRDefault="004C0346" w:rsidP="00E355E9">
      <w:pPr>
        <w:pStyle w:val="P00"/>
        <w:spacing w:before="72"/>
        <w:ind w:left="0" w:right="1134"/>
        <w:rPr>
          <w:rStyle w:val="default"/>
          <w:rFonts w:cs="FrankRuehl" w:hint="cs"/>
          <w:rtl/>
        </w:rPr>
      </w:pPr>
      <w:bookmarkStart w:id="399" w:name="Seif122"/>
      <w:bookmarkEnd w:id="399"/>
      <w:r>
        <w:rPr>
          <w:lang w:val="he-IL"/>
        </w:rPr>
        <w:pict>
          <v:rect id="_x0000_s2183" style="position:absolute;left:0;text-align:left;margin-left:464.5pt;margin-top:8.05pt;width:75.05pt;height:25.55pt;z-index:251110912" o:allowincell="f" filled="f" stroked="f" strokecolor="lime" strokeweight=".25pt">
            <v:textbox inset="0,0,0,0">
              <w:txbxContent>
                <w:p w:rsidR="003B4896" w:rsidRDefault="003B4896" w:rsidP="00E355E9">
                  <w:pPr>
                    <w:spacing w:line="160" w:lineRule="exact"/>
                    <w:jc w:val="left"/>
                    <w:rPr>
                      <w:rFonts w:cs="Miriam" w:hint="cs"/>
                      <w:noProof/>
                      <w:sz w:val="18"/>
                      <w:szCs w:val="18"/>
                      <w:rtl/>
                    </w:rPr>
                  </w:pPr>
                  <w:r>
                    <w:rPr>
                      <w:rFonts w:cs="Miriam" w:hint="cs"/>
                      <w:sz w:val="18"/>
                      <w:szCs w:val="18"/>
                      <w:rtl/>
                    </w:rPr>
                    <w:t>רמת ביצוע פעולות בדק ותחזוקה קלה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134</w:t>
      </w:r>
      <w:r>
        <w:rPr>
          <w:rStyle w:val="default"/>
          <w:rFonts w:cs="FrankRuehl"/>
          <w:rtl/>
        </w:rPr>
        <w:t>.</w:t>
      </w:r>
      <w:r>
        <w:rPr>
          <w:rStyle w:val="default"/>
          <w:rFonts w:cs="FrankRuehl"/>
          <w:rtl/>
        </w:rPr>
        <w:tab/>
      </w:r>
      <w:r>
        <w:rPr>
          <w:rStyle w:val="default"/>
          <w:rFonts w:cs="FrankRuehl" w:hint="cs"/>
          <w:rtl/>
        </w:rPr>
        <w:t xml:space="preserve">לא יבצע אדם </w:t>
      </w:r>
      <w:r w:rsidR="00E355E9">
        <w:rPr>
          <w:rStyle w:val="default"/>
          <w:rFonts w:cs="FrankRuehl" w:hint="cs"/>
          <w:rtl/>
        </w:rPr>
        <w:t>פעולות בדק או תחזוקה קלה</w:t>
      </w:r>
      <w:r>
        <w:rPr>
          <w:rStyle w:val="default"/>
          <w:rFonts w:cs="FrankRuehl" w:hint="cs"/>
          <w:rtl/>
        </w:rPr>
        <w:t xml:space="preserve"> בכלי טיס, אלא אם </w:t>
      </w:r>
      <w:r>
        <w:rPr>
          <w:rStyle w:val="default"/>
          <w:rFonts w:cs="FrankRuehl"/>
          <w:rtl/>
        </w:rPr>
        <w:t>–</w:t>
      </w:r>
    </w:p>
    <w:p w:rsidR="00E355E9" w:rsidRDefault="00E355E9">
      <w:pPr>
        <w:pStyle w:val="P00"/>
        <w:spacing w:before="72"/>
        <w:ind w:left="0" w:right="1134"/>
        <w:rPr>
          <w:rStyle w:val="default"/>
          <w:rFonts w:cs="FrankRuehl" w:hint="cs"/>
          <w:rtl/>
        </w:rPr>
      </w:pPr>
    </w:p>
    <w:p w:rsidR="004C0346" w:rsidRDefault="002F39E4" w:rsidP="00E355E9">
      <w:pPr>
        <w:pStyle w:val="P00"/>
        <w:spacing w:before="72"/>
        <w:ind w:left="624" w:right="1134"/>
        <w:rPr>
          <w:rStyle w:val="default"/>
          <w:rFonts w:cs="FrankRuehl" w:hint="cs"/>
          <w:rtl/>
        </w:rPr>
      </w:pPr>
      <w:r>
        <w:rPr>
          <w:rFonts w:hint="cs"/>
          <w:rtl/>
          <w:lang w:eastAsia="en-US"/>
        </w:rPr>
        <w:pict>
          <v:shape id="_x0000_s3197" type="#_x0000_t202" style="position:absolute;left:0;text-align:left;margin-left:470.35pt;margin-top:7.1pt;width:1in;height:11.2pt;z-index:251760128" filled="f" stroked="f">
            <v:textbox inset="1mm,0,1mm,0">
              <w:txbxContent>
                <w:p w:rsidR="003B4896" w:rsidRDefault="003B4896" w:rsidP="002F39E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הוא משתמש בשיטות, בטכניקות ובנוהלים המקובלים על המנהל;</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הוא משתמש בכלים, במיתקני בדיקה ובציוד בדיקה הדרושים כדי לוודא השלמת העבודות לפי נוהלי עבודה תקינים הנהוגים בתעשיה; הציוד ומיתקני הבדיקה יהיו אלה המומלצים על ידי יצרן הפריט עליו מבוצעת העבודה או שווי ערך להם;</w:t>
      </w:r>
    </w:p>
    <w:p w:rsidR="004C0346" w:rsidRDefault="004C0346" w:rsidP="00E355E9">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הוא מבצע את העבודה באופן, ומשתמש בחומרים בעלי איכות, המבטיחים שמצב כלי הטיס, מנוע כלי הטיס, </w:t>
      </w:r>
      <w:r w:rsidR="00E355E9">
        <w:rPr>
          <w:rStyle w:val="default"/>
          <w:rFonts w:cs="FrankRuehl" w:hint="cs"/>
          <w:rtl/>
        </w:rPr>
        <w:t>המדחף</w:t>
      </w:r>
      <w:r>
        <w:rPr>
          <w:rStyle w:val="default"/>
          <w:rFonts w:cs="FrankRuehl" w:hint="cs"/>
          <w:rtl/>
        </w:rPr>
        <w:t xml:space="preserve"> או הציוד התעופתי לאחר ביצוע עבודה יהיה לפחות זהה למצב המקורי של הפריט או למצבו כשהוא מתוקן כיאות, מבחינת תכונות אוירודינמיות, חוזק המיבנה, התנגדות לזעזועים ורטט, בלאי ושאר תכונות המשפיעות על הכושר האווירי;</w:t>
      </w:r>
    </w:p>
    <w:p w:rsidR="004C0346" w:rsidRDefault="002F39E4" w:rsidP="00E355E9">
      <w:pPr>
        <w:pStyle w:val="P00"/>
        <w:spacing w:before="72"/>
        <w:ind w:left="624" w:right="1134"/>
        <w:rPr>
          <w:rStyle w:val="default"/>
          <w:rFonts w:cs="FrankRuehl" w:hint="cs"/>
          <w:rtl/>
        </w:rPr>
      </w:pPr>
      <w:r>
        <w:rPr>
          <w:rFonts w:hint="cs"/>
          <w:rtl/>
          <w:lang w:eastAsia="en-US"/>
        </w:rPr>
        <w:pict>
          <v:shape id="_x0000_s3200" type="#_x0000_t202" style="position:absolute;left:0;text-align:left;margin-left:470.35pt;margin-top:7.1pt;width:1in;height:11.2pt;z-index:251761152" filled="f" stroked="f">
            <v:textbox inset="1mm,0,1mm,0">
              <w:txbxContent>
                <w:p w:rsidR="003B4896" w:rsidRDefault="003B4896" w:rsidP="002F39E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פרט למקרים בהם קבע המנהל אחרת, </w:t>
      </w:r>
      <w:r w:rsidR="00E355E9" w:rsidRPr="00E355E9">
        <w:rPr>
          <w:rStyle w:val="default"/>
          <w:rFonts w:cs="FrankRuehl" w:hint="cs"/>
          <w:rtl/>
        </w:rPr>
        <w:t>הוא פועל לפי מערך האחזקה, לפי מידע תחזוקתי עדכני, ולפי קובץ הנהלים של הגוף המוסמך לביצוע פעולות בדק שבמסגרתו מבוצעת פעולת הבדק או התחזוקה הקלה</w:t>
      </w:r>
      <w:r w:rsidR="004C0346">
        <w:rPr>
          <w:rStyle w:val="default"/>
          <w:rFonts w:cs="FrankRuehl" w:hint="cs"/>
          <w:rtl/>
        </w:rPr>
        <w:t>.</w:t>
      </w:r>
    </w:p>
    <w:p w:rsidR="002F39E4" w:rsidRPr="001A1FB9" w:rsidRDefault="002F39E4" w:rsidP="002F39E4">
      <w:pPr>
        <w:pStyle w:val="P00"/>
        <w:spacing w:before="0"/>
        <w:ind w:left="0" w:right="1134"/>
        <w:rPr>
          <w:rStyle w:val="default"/>
          <w:rFonts w:cs="FrankRuehl" w:hint="cs"/>
          <w:vanish/>
          <w:color w:val="FF0000"/>
          <w:szCs w:val="20"/>
          <w:shd w:val="clear" w:color="auto" w:fill="FFFF99"/>
          <w:rtl/>
        </w:rPr>
      </w:pPr>
      <w:bookmarkStart w:id="400" w:name="Rov877"/>
      <w:r w:rsidRPr="001A1FB9">
        <w:rPr>
          <w:rStyle w:val="default"/>
          <w:rFonts w:cs="FrankRuehl" w:hint="cs"/>
          <w:vanish/>
          <w:color w:val="FF0000"/>
          <w:szCs w:val="20"/>
          <w:shd w:val="clear" w:color="auto" w:fill="FFFF99"/>
          <w:rtl/>
        </w:rPr>
        <w:t>מיום 9.3.2015</w:t>
      </w:r>
    </w:p>
    <w:p w:rsidR="002F39E4" w:rsidRPr="001A1FB9" w:rsidRDefault="002F39E4" w:rsidP="002F39E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F39E4" w:rsidRPr="001A1FB9" w:rsidRDefault="002F39E4" w:rsidP="002F39E4">
      <w:pPr>
        <w:pStyle w:val="P00"/>
        <w:spacing w:before="0"/>
        <w:ind w:left="0" w:right="1134"/>
        <w:rPr>
          <w:rStyle w:val="default"/>
          <w:rFonts w:cs="FrankRuehl" w:hint="cs"/>
          <w:vanish/>
          <w:szCs w:val="20"/>
          <w:shd w:val="clear" w:color="auto" w:fill="FFFF99"/>
          <w:rtl/>
        </w:rPr>
      </w:pPr>
      <w:hyperlink r:id="rId3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130475"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810</w:t>
      </w:r>
    </w:p>
    <w:p w:rsidR="002F39E4" w:rsidRPr="001A1FB9" w:rsidRDefault="002F39E4" w:rsidP="002F39E4">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רמת ביצוע אחזקה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רמת ביצוע פעולות בדק ותחזוקה קלה</w:t>
      </w:r>
    </w:p>
    <w:p w:rsidR="002F39E4" w:rsidRPr="001A1FB9" w:rsidRDefault="002F39E4" w:rsidP="002F39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134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יבצע אדם </w:t>
      </w:r>
      <w:r w:rsidRPr="001A1FB9">
        <w:rPr>
          <w:rStyle w:val="default"/>
          <w:rFonts w:cs="FrankRuehl" w:hint="cs"/>
          <w:strike/>
          <w:vanish/>
          <w:sz w:val="22"/>
          <w:szCs w:val="22"/>
          <w:shd w:val="clear" w:color="auto" w:fill="FFFF99"/>
          <w:rtl/>
        </w:rPr>
        <w:t>אחזקה, אחזקה קלה או שינויים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פעולות בדק או תחזוקה קלה</w:t>
      </w:r>
      <w:r w:rsidRPr="001A1FB9">
        <w:rPr>
          <w:rStyle w:val="default"/>
          <w:rFonts w:cs="FrankRuehl" w:hint="cs"/>
          <w:vanish/>
          <w:sz w:val="22"/>
          <w:szCs w:val="22"/>
          <w:shd w:val="clear" w:color="auto" w:fill="FFFF99"/>
          <w:rtl/>
        </w:rPr>
        <w:t xml:space="preserve"> בכלי טיס, אלא אם </w:t>
      </w:r>
      <w:r w:rsidRPr="001A1FB9">
        <w:rPr>
          <w:rStyle w:val="default"/>
          <w:rFonts w:cs="FrankRuehl"/>
          <w:vanish/>
          <w:sz w:val="22"/>
          <w:szCs w:val="22"/>
          <w:shd w:val="clear" w:color="auto" w:fill="FFFF99"/>
          <w:rtl/>
        </w:rPr>
        <w:t>–</w:t>
      </w:r>
    </w:p>
    <w:p w:rsidR="002F39E4" w:rsidRPr="001A1FB9" w:rsidRDefault="002F39E4" w:rsidP="002F39E4">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הוא משתמש בשיטות, בטכניקות ובנוהלים המקובלים על </w:t>
      </w:r>
      <w:r w:rsidRPr="001A1FB9">
        <w:rPr>
          <w:rStyle w:val="default"/>
          <w:rFonts w:cs="FrankRuehl" w:hint="cs"/>
          <w:strike/>
          <w:vanish/>
          <w:sz w:val="22"/>
          <w:szCs w:val="22"/>
          <w:shd w:val="clear" w:color="auto" w:fill="FFFF99"/>
          <w:rtl/>
        </w:rPr>
        <w:t>דעת</w:t>
      </w:r>
      <w:r w:rsidRPr="001A1FB9">
        <w:rPr>
          <w:rStyle w:val="default"/>
          <w:rFonts w:cs="FrankRuehl" w:hint="cs"/>
          <w:vanish/>
          <w:sz w:val="22"/>
          <w:szCs w:val="22"/>
          <w:shd w:val="clear" w:color="auto" w:fill="FFFF99"/>
          <w:rtl/>
        </w:rPr>
        <w:t xml:space="preserve"> המנהל;</w:t>
      </w:r>
    </w:p>
    <w:p w:rsidR="002F39E4" w:rsidRPr="001A1FB9" w:rsidRDefault="002F39E4" w:rsidP="002F39E4">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הוא משתמש בכלים, במיתקני בדיקה ובציוד בדיקה הדרושים כדי לוודא השלמת העבודות לפי נוהלי עבודה תקינים הנהוגים בתעשיה; הציוד ומיתקני הבדיקה יהיו אלה המומלצים על ידי יצרן הפריט עליו מבוצעת העבודה או שווי ערך להם;</w:t>
      </w:r>
    </w:p>
    <w:p w:rsidR="002F39E4" w:rsidRPr="001A1FB9" w:rsidRDefault="002F39E4" w:rsidP="002F39E4">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הוא מבצע את העבודה באופן, ומשתמש בחומרים בעלי איכות, המבטיחים שמצב כלי הטיס, מנוע כלי הטיס, </w:t>
      </w:r>
      <w:r w:rsidRPr="001A1FB9">
        <w:rPr>
          <w:rStyle w:val="default"/>
          <w:rFonts w:cs="FrankRuehl" w:hint="cs"/>
          <w:strike/>
          <w:vanish/>
          <w:sz w:val="22"/>
          <w:szCs w:val="22"/>
          <w:shd w:val="clear" w:color="auto" w:fill="FFFF99"/>
          <w:rtl/>
        </w:rPr>
        <w:t>הפרופלר</w:t>
      </w:r>
      <w:r w:rsidR="00130475" w:rsidRPr="001A1FB9">
        <w:rPr>
          <w:rStyle w:val="default"/>
          <w:rFonts w:cs="FrankRuehl" w:hint="cs"/>
          <w:vanish/>
          <w:sz w:val="22"/>
          <w:szCs w:val="22"/>
          <w:shd w:val="clear" w:color="auto" w:fill="FFFF99"/>
          <w:rtl/>
        </w:rPr>
        <w:t xml:space="preserve"> </w:t>
      </w:r>
      <w:r w:rsidR="00130475" w:rsidRPr="001A1FB9">
        <w:rPr>
          <w:rStyle w:val="default"/>
          <w:rFonts w:cs="FrankRuehl" w:hint="cs"/>
          <w:vanish/>
          <w:sz w:val="22"/>
          <w:szCs w:val="22"/>
          <w:u w:val="single"/>
          <w:shd w:val="clear" w:color="auto" w:fill="FFFF99"/>
          <w:rtl/>
        </w:rPr>
        <w:t>המדחף</w:t>
      </w:r>
      <w:r w:rsidRPr="001A1FB9">
        <w:rPr>
          <w:rStyle w:val="default"/>
          <w:rFonts w:cs="FrankRuehl" w:hint="cs"/>
          <w:vanish/>
          <w:sz w:val="22"/>
          <w:szCs w:val="22"/>
          <w:shd w:val="clear" w:color="auto" w:fill="FFFF99"/>
          <w:rtl/>
        </w:rPr>
        <w:t xml:space="preserve"> או הציוד התעופתי לאחר ביצוע עבודה יהיה לפחות זהה למצב המקורי של הפריט או למצבו כשהוא מתוקן כיאות, מבחינת תכונות אוירודינמיות, חוזק המיבנה, התנגדות לזעזועים ורטט, בלאי ושאר תכונות המשפיעות על הכושר האווירי;</w:t>
      </w:r>
    </w:p>
    <w:p w:rsidR="002F39E4" w:rsidRPr="00E355E9" w:rsidRDefault="002F39E4" w:rsidP="00E355E9">
      <w:pPr>
        <w:pStyle w:val="P00"/>
        <w:spacing w:before="0"/>
        <w:ind w:left="624" w:right="1134"/>
        <w:rPr>
          <w:rStyle w:val="default"/>
          <w:rFonts w:cs="FrankRuehl" w:hint="cs"/>
          <w:sz w:val="2"/>
          <w:szCs w:val="2"/>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פרט למקרים בהם קבע המנהל אחרת, </w:t>
      </w:r>
      <w:r w:rsidRPr="001A1FB9">
        <w:rPr>
          <w:rStyle w:val="default"/>
          <w:rFonts w:cs="FrankRuehl" w:hint="cs"/>
          <w:strike/>
          <w:vanish/>
          <w:sz w:val="22"/>
          <w:szCs w:val="22"/>
          <w:shd w:val="clear" w:color="auto" w:fill="FFFF99"/>
          <w:rtl/>
        </w:rPr>
        <w:t>הוא נעזר במערך האזקה, בספר עזר לאחזקה, בספר עזר לשיפוץ או בעלון שרות שהוצא מאת יצרן כלי הטיס, מנוע, פרופלר או הפריט עליו מבוצעת העבודה, או בהוראות ספר העזר של נוהלי עבודה ונוהלי פיקוח ובקורת של הגוף המוסמך לביצוע האחזקה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הוא פועל לפי מערך האחזקה, לפי מידע תחזוקתי עדכני, ולפי קובץ הנהלים של הגוף המוסמך לביצוע פעולות בדק שבמסגרתו מבוצעת פעולת הבדק או התחזוקה הקלה</w:t>
      </w:r>
      <w:r w:rsidRPr="001A1FB9">
        <w:rPr>
          <w:rStyle w:val="default"/>
          <w:rFonts w:cs="FrankRuehl" w:hint="cs"/>
          <w:vanish/>
          <w:sz w:val="22"/>
          <w:szCs w:val="22"/>
          <w:shd w:val="clear" w:color="auto" w:fill="FFFF99"/>
          <w:rtl/>
        </w:rPr>
        <w:t>.</w:t>
      </w:r>
      <w:bookmarkEnd w:id="400"/>
    </w:p>
    <w:p w:rsidR="004C0346" w:rsidRDefault="004C0346">
      <w:pPr>
        <w:pStyle w:val="P00"/>
        <w:spacing w:before="72"/>
        <w:ind w:left="0" w:right="1134"/>
        <w:rPr>
          <w:rStyle w:val="default"/>
          <w:rFonts w:cs="FrankRuehl" w:hint="cs"/>
          <w:rtl/>
        </w:rPr>
      </w:pPr>
      <w:bookmarkStart w:id="401" w:name="Seif123"/>
      <w:bookmarkEnd w:id="401"/>
      <w:r>
        <w:rPr>
          <w:lang w:val="he-IL"/>
        </w:rPr>
        <w:pict>
          <v:rect id="_x0000_s2184" style="position:absolute;left:0;text-align:left;margin-left:464.5pt;margin-top:8.05pt;width:75.05pt;height:24.25pt;z-index:2511119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מיוחדות לגבי ביקורות בכלי טיס</w:t>
                  </w:r>
                </w:p>
              </w:txbxContent>
            </v:textbox>
            <w10:anchorlock/>
          </v:rect>
        </w:pict>
      </w:r>
      <w:r>
        <w:rPr>
          <w:rStyle w:val="big-number"/>
          <w:rFonts w:cs="Miriam" w:hint="cs"/>
          <w:rtl/>
        </w:rPr>
        <w:t>135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יבצע אדם ביקורת בכלי טיס אלא באופן ובצורה שיאפשרו לו לוודא אם כלי הטיס עונה לכל דרישות כושר אויר הישימות.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יבצע אדם ביקורת בכלי טיס אלא לפי טופסי הביקורת הנלווים למערך האחזקה המאושר מאת המנהל.</w:t>
      </w:r>
    </w:p>
    <w:p w:rsidR="004C0346" w:rsidRDefault="004C0346" w:rsidP="0022348E">
      <w:pPr>
        <w:pStyle w:val="P00"/>
        <w:spacing w:before="72"/>
        <w:ind w:left="0" w:right="1134"/>
        <w:rPr>
          <w:rStyle w:val="default"/>
          <w:rFonts w:cs="FrankRuehl" w:hint="cs"/>
          <w:rtl/>
        </w:rPr>
      </w:pPr>
      <w:bookmarkStart w:id="402" w:name="Seif124"/>
      <w:bookmarkEnd w:id="402"/>
      <w:r>
        <w:rPr>
          <w:lang w:val="he-IL"/>
        </w:rPr>
        <w:pict>
          <v:rect id="_x0000_s2185" style="position:absolute;left:0;text-align:left;margin-left:464.5pt;margin-top:8.05pt;width:75.05pt;height:19.1pt;z-index:251112960" o:allowincell="f" filled="f" stroked="f" strokecolor="lime" strokeweight=".25pt">
            <v:textbox style="mso-next-textbox:#_x0000_s2185" inset="0,0,0,0">
              <w:txbxContent>
                <w:p w:rsidR="003B4896" w:rsidRDefault="003B4896" w:rsidP="0022348E">
                  <w:pPr>
                    <w:spacing w:line="160" w:lineRule="exact"/>
                    <w:jc w:val="left"/>
                    <w:rPr>
                      <w:rFonts w:cs="Miriam" w:hint="cs"/>
                      <w:sz w:val="18"/>
                      <w:szCs w:val="18"/>
                      <w:rtl/>
                    </w:rPr>
                  </w:pPr>
                  <w:r>
                    <w:rPr>
                      <w:rFonts w:cs="Miriam" w:hint="cs"/>
                      <w:sz w:val="18"/>
                      <w:szCs w:val="18"/>
                      <w:rtl/>
                    </w:rPr>
                    <w:t>רישומי פעולות בדק</w:t>
                  </w:r>
                </w:p>
                <w:p w:rsidR="003B4896" w:rsidRDefault="003B4896" w:rsidP="0022348E">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136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22348E" w:rsidRPr="0022348E">
        <w:rPr>
          <w:rStyle w:val="default"/>
          <w:rFonts w:cs="FrankRuehl" w:hint="cs"/>
          <w:rtl/>
        </w:rPr>
        <w:t>מפעיל אווירי יבטיח כי הרישומים המפורטים בתקנת משנה (ב) יישמרו</w:t>
      </w:r>
      <w:r>
        <w:rPr>
          <w:rStyle w:val="default"/>
          <w:rFonts w:cs="FrankRuehl" w:hint="cs"/>
          <w:rtl/>
        </w:rPr>
        <w:t xml:space="preserve"> למשך התקופה כאמור בתקנת משנה (ג).</w:t>
      </w:r>
    </w:p>
    <w:p w:rsidR="004C0346" w:rsidRDefault="00B04143">
      <w:pPr>
        <w:pStyle w:val="P00"/>
        <w:spacing w:before="72"/>
        <w:ind w:left="0" w:right="1134"/>
        <w:rPr>
          <w:rStyle w:val="default"/>
          <w:rFonts w:cs="FrankRuehl" w:hint="cs"/>
          <w:rtl/>
        </w:rPr>
      </w:pPr>
      <w:r>
        <w:rPr>
          <w:rFonts w:hint="cs"/>
          <w:rtl/>
          <w:lang w:eastAsia="en-US"/>
        </w:rPr>
        <w:pict>
          <v:shape id="_x0000_s4243" type="#_x0000_t202" style="position:absolute;left:0;text-align:left;margin-left:470.35pt;margin-top:7.1pt;width:1in;height:11.2pt;z-index:252054016"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אלה הרישומים שיש לנהל ולשמור כאמור בתקנת משנה (א):</w:t>
      </w:r>
    </w:p>
    <w:p w:rsidR="004C0346" w:rsidRDefault="0022348E" w:rsidP="00E355E9">
      <w:pPr>
        <w:pStyle w:val="P00"/>
        <w:spacing w:before="72"/>
        <w:ind w:left="1021" w:right="1134"/>
        <w:rPr>
          <w:rStyle w:val="default"/>
          <w:rFonts w:cs="FrankRuehl" w:hint="cs"/>
          <w:rtl/>
        </w:rPr>
      </w:pPr>
      <w:r>
        <w:rPr>
          <w:rFonts w:hint="cs"/>
          <w:rtl/>
          <w:lang w:eastAsia="en-US"/>
        </w:rPr>
        <w:pict>
          <v:shape id="_x0000_s2989" type="#_x0000_t202" style="position:absolute;left:0;text-align:left;margin-left:470.35pt;margin-top:7.1pt;width:1in;height:11.2pt;z-index:251701760" filled="f" stroked="f">
            <v:textbox inset="1mm,0,1mm,0">
              <w:txbxContent>
                <w:p w:rsidR="003B4896" w:rsidRDefault="003B4896" w:rsidP="0022348E">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(1)</w:t>
      </w:r>
      <w:r w:rsidR="004C0346">
        <w:rPr>
          <w:rStyle w:val="default"/>
          <w:rFonts w:cs="FrankRuehl" w:hint="cs"/>
          <w:rtl/>
        </w:rPr>
        <w:tab/>
        <w:t xml:space="preserve">רישומים של ביצוע פעולות </w:t>
      </w:r>
      <w:r w:rsidR="00806E89">
        <w:rPr>
          <w:rStyle w:val="default"/>
          <w:rFonts w:cs="FrankRuehl" w:hint="cs"/>
          <w:rtl/>
        </w:rPr>
        <w:t>בזק</w:t>
      </w:r>
      <w:r w:rsidR="004C0346">
        <w:rPr>
          <w:rStyle w:val="default"/>
          <w:rFonts w:cs="FrankRuehl" w:hint="cs"/>
          <w:rtl/>
        </w:rPr>
        <w:t xml:space="preserve"> כולל תיקונים, ביקורות שגרתיות ובדיקות מיוחדות המבוצעות על כלי טיס, מנוע, </w:t>
      </w:r>
      <w:r w:rsidR="00E355E9">
        <w:rPr>
          <w:rStyle w:val="default"/>
          <w:rFonts w:cs="FrankRuehl" w:hint="cs"/>
          <w:rtl/>
        </w:rPr>
        <w:t>מדחף</w:t>
      </w:r>
      <w:r w:rsidR="004C0346">
        <w:rPr>
          <w:rStyle w:val="default"/>
          <w:rFonts w:cs="FrankRuehl" w:hint="cs"/>
          <w:rtl/>
        </w:rPr>
        <w:t>, רוטור, מערכותיהם וציודם</w:t>
      </w:r>
      <w:r w:rsidR="00806E89">
        <w:rPr>
          <w:rStyle w:val="default"/>
          <w:rFonts w:cs="FrankRuehl" w:hint="cs"/>
          <w:rtl/>
        </w:rPr>
        <w:t xml:space="preserve"> </w:t>
      </w:r>
      <w:r w:rsidR="00806E89" w:rsidRPr="00806E89">
        <w:rPr>
          <w:rStyle w:val="default"/>
          <w:rFonts w:cs="FrankRuehl" w:hint="cs"/>
          <w:rtl/>
        </w:rPr>
        <w:t>ומתן תעודת אחזקה ושחרור בגינם</w:t>
      </w:r>
      <w:r w:rsidR="004C0346">
        <w:rPr>
          <w:rStyle w:val="default"/>
          <w:rFonts w:cs="FrankRuehl" w:hint="cs"/>
          <w:rtl/>
        </w:rPr>
        <w:t>. רישומים כאמור יכילו את כל הפרטים האלה: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תיאור של העבודה שבוצעה, או התייחסות לנתונים שאושרו בידי המנהל, כולל זיהוי החלקים שהוחלפו או שונו;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תאריך השלמת העבודה;</w:t>
      </w:r>
    </w:p>
    <w:p w:rsidR="00806E89" w:rsidRPr="00806E89" w:rsidRDefault="00806E89" w:rsidP="00806E89">
      <w:pPr>
        <w:pStyle w:val="P00"/>
        <w:spacing w:before="72"/>
        <w:ind w:left="1474" w:right="1134"/>
        <w:rPr>
          <w:rStyle w:val="default"/>
          <w:rFonts w:cs="FrankRuehl" w:hint="cs"/>
          <w:rtl/>
        </w:rPr>
      </w:pPr>
      <w:r>
        <w:rPr>
          <w:rFonts w:hint="cs"/>
          <w:rtl/>
          <w:lang w:eastAsia="en-US"/>
        </w:rPr>
        <w:pict>
          <v:shape id="_x0000_s2992" type="#_x0000_t202" style="position:absolute;left:0;text-align:left;margin-left:470.35pt;margin-top:7.1pt;width:1in;height:11.2pt;z-index:251702784"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Pr="00806E89">
        <w:rPr>
          <w:rStyle w:val="default"/>
          <w:rFonts w:cs="FrankRuehl" w:hint="cs"/>
          <w:rtl/>
        </w:rPr>
        <w:t>ב'1.</w:t>
      </w:r>
      <w:r w:rsidRPr="00806E89">
        <w:rPr>
          <w:rStyle w:val="default"/>
          <w:rFonts w:cs="FrankRuehl" w:hint="cs"/>
          <w:rtl/>
        </w:rPr>
        <w:tab/>
        <w:t>זהות מכון הבדק שבוצעה בו פעולת הבדק, אם ישים;</w:t>
      </w:r>
    </w:p>
    <w:p w:rsidR="004C0346" w:rsidRDefault="00806E89" w:rsidP="00806E89">
      <w:pPr>
        <w:pStyle w:val="P00"/>
        <w:spacing w:before="72"/>
        <w:ind w:left="1474" w:right="1134"/>
        <w:rPr>
          <w:rStyle w:val="default"/>
          <w:rFonts w:cs="FrankRuehl" w:hint="cs"/>
          <w:rtl/>
        </w:rPr>
      </w:pPr>
      <w:r>
        <w:rPr>
          <w:rFonts w:hint="cs"/>
          <w:rtl/>
          <w:lang w:eastAsia="en-US"/>
        </w:rPr>
        <w:pict>
          <v:shape id="_x0000_s2995" type="#_x0000_t202" style="position:absolute;left:0;text-align:left;margin-left:470.35pt;margin-top:7.1pt;width:1in;height:11.2pt;z-index:251703808"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ג.</w:t>
      </w:r>
      <w:r w:rsidR="004C0346">
        <w:rPr>
          <w:rStyle w:val="default"/>
          <w:rFonts w:cs="FrankRuehl" w:hint="cs"/>
          <w:rtl/>
        </w:rPr>
        <w:tab/>
        <w:t xml:space="preserve">החתימה ומספר הרשיון, או זיהוי אחר של האדם </w:t>
      </w:r>
      <w:r w:rsidRPr="00806E89">
        <w:rPr>
          <w:rStyle w:val="default"/>
          <w:rFonts w:cs="FrankRuehl" w:hint="cs"/>
          <w:rtl/>
        </w:rPr>
        <w:t>שחתם על תעודת האחזקה והשחרור</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רישומים המכילים את הנתונים האלה:</w:t>
      </w:r>
    </w:p>
    <w:p w:rsidR="004C0346" w:rsidRDefault="00806E89" w:rsidP="00E355E9">
      <w:pPr>
        <w:pStyle w:val="P00"/>
        <w:spacing w:before="72"/>
        <w:ind w:left="1474" w:right="1134"/>
        <w:rPr>
          <w:rStyle w:val="default"/>
          <w:rFonts w:cs="FrankRuehl" w:hint="cs"/>
          <w:rtl/>
        </w:rPr>
      </w:pPr>
      <w:r>
        <w:rPr>
          <w:rFonts w:hint="cs"/>
          <w:rtl/>
          <w:lang w:eastAsia="en-US"/>
        </w:rPr>
        <w:pict>
          <v:shape id="_x0000_s2998" type="#_x0000_t202" style="position:absolute;left:0;text-align:left;margin-left:470.35pt;margin-top:7.1pt;width:1in;height:11.2pt;z-index:251704832"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א.</w:t>
      </w:r>
      <w:r w:rsidR="004C0346">
        <w:rPr>
          <w:rStyle w:val="default"/>
          <w:rFonts w:cs="FrankRuehl" w:hint="cs"/>
          <w:rtl/>
        </w:rPr>
        <w:tab/>
        <w:t>הזמן הכולל</w:t>
      </w:r>
      <w:r>
        <w:rPr>
          <w:rStyle w:val="default"/>
          <w:rFonts w:cs="FrankRuehl" w:hint="cs"/>
          <w:rtl/>
        </w:rPr>
        <w:t xml:space="preserve"> </w:t>
      </w:r>
      <w:r w:rsidRPr="00806E89">
        <w:rPr>
          <w:rStyle w:val="default"/>
          <w:rFonts w:cs="FrankRuehl" w:hint="cs"/>
          <w:rtl/>
        </w:rPr>
        <w:t>לפי שעות, ימים או מחזורי הפעלה, לפי העניין,</w:t>
      </w:r>
      <w:r w:rsidR="004C0346">
        <w:rPr>
          <w:rStyle w:val="default"/>
          <w:rFonts w:cs="FrankRuehl" w:hint="cs"/>
          <w:rtl/>
        </w:rPr>
        <w:t xml:space="preserve"> שבו גוף כלי טיס, מנוע </w:t>
      </w:r>
      <w:r w:rsidR="00E355E9">
        <w:rPr>
          <w:rStyle w:val="default"/>
          <w:rFonts w:cs="FrankRuehl" w:hint="cs"/>
          <w:rtl/>
        </w:rPr>
        <w:t>ומדחף</w:t>
      </w:r>
      <w:r w:rsidR="004C0346">
        <w:rPr>
          <w:rStyle w:val="default"/>
          <w:rFonts w:cs="FrankRuehl" w:hint="cs"/>
          <w:rtl/>
        </w:rPr>
        <w:t xml:space="preserve"> בעל פסיעה משתנה היה בשירות;</w:t>
      </w:r>
    </w:p>
    <w:p w:rsidR="004C0346" w:rsidRDefault="00806E89" w:rsidP="00E355E9">
      <w:pPr>
        <w:pStyle w:val="P00"/>
        <w:spacing w:before="72"/>
        <w:ind w:left="1474" w:right="1134"/>
        <w:rPr>
          <w:rStyle w:val="default"/>
          <w:rFonts w:cs="FrankRuehl" w:hint="cs"/>
          <w:rtl/>
        </w:rPr>
      </w:pPr>
      <w:r>
        <w:rPr>
          <w:rFonts w:hint="cs"/>
          <w:rtl/>
          <w:lang w:eastAsia="en-US"/>
        </w:rPr>
        <w:pict>
          <v:shape id="_x0000_s3001" type="#_x0000_t202" style="position:absolute;left:0;text-align:left;margin-left:470.35pt;margin-top:7.1pt;width:1in;height:11.2pt;z-index:251705856"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ב.</w:t>
      </w:r>
      <w:r w:rsidR="004C0346">
        <w:rPr>
          <w:rStyle w:val="default"/>
          <w:rFonts w:cs="FrankRuehl" w:hint="cs"/>
          <w:rtl/>
        </w:rPr>
        <w:tab/>
      </w:r>
      <w:r w:rsidRPr="00806E89">
        <w:rPr>
          <w:rStyle w:val="default"/>
          <w:rFonts w:cs="FrankRuehl" w:hint="cs"/>
          <w:rtl/>
        </w:rPr>
        <w:t>הזמן הכולל לפי שעות, ימים או מחזורי הפעלה, לפי העניין שבו</w:t>
      </w:r>
      <w:r w:rsidR="004C0346">
        <w:rPr>
          <w:rStyle w:val="default"/>
          <w:rFonts w:cs="FrankRuehl" w:hint="cs"/>
          <w:rtl/>
        </w:rPr>
        <w:t xml:space="preserve"> חלקים בעלי אורך חיים מוגבל של גוף כלי טיס, מנוע, </w:t>
      </w:r>
      <w:r w:rsidR="00E355E9">
        <w:rPr>
          <w:rStyle w:val="default"/>
          <w:rFonts w:cs="FrankRuehl" w:hint="cs"/>
          <w:rtl/>
        </w:rPr>
        <w:t>מדחף</w:t>
      </w:r>
      <w:r w:rsidR="004C0346">
        <w:rPr>
          <w:rStyle w:val="default"/>
          <w:rFonts w:cs="FrankRuehl" w:hint="cs"/>
          <w:rtl/>
        </w:rPr>
        <w:t>, רוטור וציוד תעופתי</w:t>
      </w:r>
      <w:r>
        <w:rPr>
          <w:rStyle w:val="default"/>
          <w:rFonts w:cs="FrankRuehl" w:hint="cs"/>
          <w:rtl/>
        </w:rPr>
        <w:t xml:space="preserve"> היו בשירות</w:t>
      </w:r>
      <w:r w:rsidR="004C0346">
        <w:rPr>
          <w:rStyle w:val="default"/>
          <w:rFonts w:cs="FrankRuehl" w:hint="cs"/>
          <w:rtl/>
        </w:rPr>
        <w:t>;</w:t>
      </w:r>
    </w:p>
    <w:p w:rsidR="004C0346" w:rsidRDefault="00806E89" w:rsidP="00806E89">
      <w:pPr>
        <w:pStyle w:val="P00"/>
        <w:spacing w:before="72"/>
        <w:ind w:left="1474" w:right="1134"/>
        <w:rPr>
          <w:rStyle w:val="default"/>
          <w:rFonts w:cs="FrankRuehl" w:hint="cs"/>
          <w:rtl/>
        </w:rPr>
      </w:pPr>
      <w:r>
        <w:rPr>
          <w:rFonts w:hint="cs"/>
          <w:rtl/>
          <w:lang w:eastAsia="en-US"/>
        </w:rPr>
        <w:pict>
          <v:shape id="_x0000_s3004" type="#_x0000_t202" style="position:absolute;left:0;text-align:left;margin-left:470.35pt;margin-top:7.1pt;width:1in;height:11.2pt;z-index:251706880"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ג.</w:t>
      </w:r>
      <w:r w:rsidR="004C0346">
        <w:rPr>
          <w:rStyle w:val="default"/>
          <w:rFonts w:cs="FrankRuehl" w:hint="cs"/>
          <w:rtl/>
        </w:rPr>
        <w:tab/>
      </w:r>
      <w:r w:rsidRPr="00806E89">
        <w:rPr>
          <w:rStyle w:val="default"/>
          <w:rFonts w:cs="FrankRuehl" w:hint="cs"/>
          <w:rtl/>
        </w:rPr>
        <w:t>הזמן הכולל לפי שעות, ימים או מחזורי הפעלה, לפי העניין,</w:t>
      </w:r>
      <w:r w:rsidR="004C0346">
        <w:rPr>
          <w:rStyle w:val="default"/>
          <w:rFonts w:cs="FrankRuehl" w:hint="cs"/>
          <w:rtl/>
        </w:rPr>
        <w:t xml:space="preserve"> מאז השיפוץ האחרון של כל הפריטים המורכבים בכלי הטיס אשר חייבים לעבור, לפי מערך האחזקה, שיפוץ </w:t>
      </w:r>
      <w:r w:rsidRPr="00806E89">
        <w:rPr>
          <w:rStyle w:val="default"/>
          <w:rFonts w:cs="FrankRuehl" w:hint="cs"/>
          <w:rtl/>
        </w:rPr>
        <w:t>על בסיס של זמן בשירות</w:t>
      </w:r>
      <w:r>
        <w:rPr>
          <w:rStyle w:val="default"/>
          <w:rFonts w:cs="FrankRuehl" w:hint="cs"/>
          <w:rtl/>
        </w:rPr>
        <w:t xml:space="preserve"> </w:t>
      </w:r>
      <w:r w:rsidR="004C0346">
        <w:rPr>
          <w:rStyle w:val="default"/>
          <w:rFonts w:cs="FrankRuehl" w:hint="cs"/>
          <w:rtl/>
        </w:rPr>
        <w:t>מוגדר, כגון שעות פעולה, מספר הפעלות ומספר נחיתות;</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תיאור המצב העדכני של כלי הטיס לגבי ביצוע הביקורות, לרבות הזמן או שעות הטיסה שעברו מאז ביצוע הביקורות האחרונות, הנדרשות לפי מערך האחזקה המאושר;</w:t>
      </w:r>
    </w:p>
    <w:p w:rsidR="004C0346" w:rsidRDefault="00806E89">
      <w:pPr>
        <w:pStyle w:val="P00"/>
        <w:spacing w:before="72"/>
        <w:ind w:left="1474" w:right="1134"/>
        <w:rPr>
          <w:rStyle w:val="default"/>
          <w:rFonts w:cs="FrankRuehl" w:hint="cs"/>
          <w:rtl/>
        </w:rPr>
      </w:pPr>
      <w:r>
        <w:rPr>
          <w:rFonts w:hint="cs"/>
          <w:rtl/>
          <w:lang w:eastAsia="en-US"/>
        </w:rPr>
        <w:pict>
          <v:shape id="_x0000_s3007" type="#_x0000_t202" style="position:absolute;left:0;text-align:left;margin-left:470.35pt;margin-top:7pt;width:1in;height:11.2pt;z-index:251707904"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ה.</w:t>
      </w:r>
      <w:r w:rsidR="004C0346">
        <w:rPr>
          <w:rStyle w:val="default"/>
          <w:rFonts w:cs="FrankRuehl" w:hint="cs"/>
          <w:rtl/>
        </w:rPr>
        <w:tab/>
        <w:t xml:space="preserve">המצב העדכני של </w:t>
      </w:r>
      <w:r>
        <w:rPr>
          <w:rStyle w:val="default"/>
          <w:rFonts w:cs="FrankRuehl" w:hint="cs"/>
          <w:rtl/>
        </w:rPr>
        <w:t xml:space="preserve">יישום </w:t>
      </w:r>
      <w:r w:rsidR="004C0346">
        <w:rPr>
          <w:rStyle w:val="default"/>
          <w:rFonts w:cs="FrankRuehl" w:hint="cs"/>
          <w:rtl/>
        </w:rPr>
        <w:t>הוראות כושר אוירי הישימות כולל שיטת העמידה בדרישות, מספר ההוראה ועדכונה;</w:t>
      </w:r>
    </w:p>
    <w:p w:rsidR="004C0346" w:rsidRDefault="004C0346" w:rsidP="00E355E9">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 xml:space="preserve">המצב העדכני של השינויים הגדולים שבוצעו בכלי הטיס, במנוע, </w:t>
      </w:r>
      <w:r w:rsidR="00E355E9">
        <w:rPr>
          <w:rStyle w:val="default"/>
          <w:rFonts w:cs="FrankRuehl" w:hint="cs"/>
          <w:rtl/>
        </w:rPr>
        <w:t>במדחף</w:t>
      </w:r>
      <w:r>
        <w:rPr>
          <w:rStyle w:val="default"/>
          <w:rFonts w:cs="FrankRuehl" w:hint="cs"/>
          <w:rtl/>
        </w:rPr>
        <w:t>, ברוטור, ובציוד תעופתי;</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המצב העדכני של תיקונים גדולים שבוצעו במבנה גוף כלי הטיס.</w:t>
      </w:r>
    </w:p>
    <w:p w:rsidR="00806E89" w:rsidRPr="00806E89" w:rsidRDefault="00806E89" w:rsidP="00806E89">
      <w:pPr>
        <w:pStyle w:val="P00"/>
        <w:spacing w:before="72"/>
        <w:ind w:left="0" w:right="1134"/>
        <w:rPr>
          <w:rStyle w:val="default"/>
          <w:rFonts w:cs="FrankRuehl" w:hint="cs"/>
          <w:rtl/>
        </w:rPr>
      </w:pPr>
      <w:r>
        <w:rPr>
          <w:rFonts w:hint="cs"/>
          <w:rtl/>
          <w:lang w:eastAsia="en-US"/>
        </w:rPr>
        <w:pict>
          <v:shape id="_x0000_s3010" type="#_x0000_t202" style="position:absolute;left:0;text-align:left;margin-left:470.35pt;margin-top:7.1pt;width:1in;height:11.2pt;z-index:251708928" filled="f" stroked="f">
            <v:textbox inset="1mm,0,1mm,0">
              <w:txbxContent>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ab/>
        <w:t>(ג)</w:t>
      </w:r>
      <w:r w:rsidR="004C0346">
        <w:rPr>
          <w:rStyle w:val="default"/>
          <w:rFonts w:cs="FrankRuehl" w:hint="cs"/>
          <w:rtl/>
        </w:rPr>
        <w:tab/>
      </w:r>
      <w:r w:rsidRPr="00806E89">
        <w:rPr>
          <w:rStyle w:val="default"/>
          <w:rFonts w:cs="FrankRuehl" w:hint="cs"/>
          <w:rtl/>
        </w:rPr>
        <w:t xml:space="preserve">הרישומים המפורטים בתקנת משנה (ב) </w:t>
      </w:r>
      <w:r w:rsidRPr="00806E89">
        <w:rPr>
          <w:rStyle w:val="default"/>
          <w:rFonts w:cs="FrankRuehl"/>
          <w:rtl/>
        </w:rPr>
        <w:t>–</w:t>
      </w:r>
    </w:p>
    <w:p w:rsidR="00806E89" w:rsidRPr="00806E89" w:rsidRDefault="00806E89" w:rsidP="00806E89">
      <w:pPr>
        <w:pStyle w:val="P00"/>
        <w:spacing w:before="72"/>
        <w:ind w:left="1021" w:right="1134"/>
        <w:rPr>
          <w:rStyle w:val="default"/>
          <w:rFonts w:cs="FrankRuehl" w:hint="cs"/>
          <w:rtl/>
        </w:rPr>
      </w:pPr>
      <w:r w:rsidRPr="00806E89">
        <w:rPr>
          <w:rStyle w:val="default"/>
          <w:rFonts w:cs="FrankRuehl" w:hint="cs"/>
          <w:rtl/>
        </w:rPr>
        <w:t>(1)</w:t>
      </w:r>
      <w:r w:rsidRPr="00806E89">
        <w:rPr>
          <w:rStyle w:val="default"/>
          <w:rFonts w:cs="FrankRuehl" w:hint="cs"/>
          <w:rtl/>
        </w:rPr>
        <w:tab/>
        <w:t xml:space="preserve">בפסקה (1) </w:t>
      </w:r>
      <w:r w:rsidRPr="00806E89">
        <w:rPr>
          <w:rStyle w:val="default"/>
          <w:rFonts w:cs="FrankRuehl"/>
          <w:rtl/>
        </w:rPr>
        <w:t>–</w:t>
      </w:r>
      <w:r w:rsidRPr="00806E89">
        <w:rPr>
          <w:rStyle w:val="default"/>
          <w:rFonts w:cs="FrankRuehl" w:hint="cs"/>
          <w:rtl/>
        </w:rPr>
        <w:t xml:space="preserve"> יישמרו לתקופה של שנה לפחות, מן המועד שבו הוצאה תעודת אחזקה ושחרור;</w:t>
      </w:r>
    </w:p>
    <w:p w:rsidR="00806E89" w:rsidRPr="00806E89" w:rsidRDefault="00806E89" w:rsidP="00806E89">
      <w:pPr>
        <w:pStyle w:val="P00"/>
        <w:spacing w:before="72"/>
        <w:ind w:left="1021" w:right="1134"/>
        <w:rPr>
          <w:rStyle w:val="default"/>
          <w:rFonts w:cs="FrankRuehl" w:hint="cs"/>
          <w:rtl/>
        </w:rPr>
      </w:pPr>
      <w:r w:rsidRPr="00806E89">
        <w:rPr>
          <w:rStyle w:val="default"/>
          <w:rFonts w:cs="FrankRuehl" w:hint="cs"/>
          <w:rtl/>
        </w:rPr>
        <w:t>(2)</w:t>
      </w:r>
      <w:r w:rsidRPr="00806E89">
        <w:rPr>
          <w:rStyle w:val="default"/>
          <w:rFonts w:cs="FrankRuehl" w:hint="cs"/>
          <w:rtl/>
        </w:rPr>
        <w:tab/>
        <w:t xml:space="preserve">בפסקה (2) </w:t>
      </w:r>
      <w:r w:rsidRPr="00806E89">
        <w:rPr>
          <w:rStyle w:val="default"/>
          <w:rFonts w:cs="FrankRuehl"/>
          <w:rtl/>
        </w:rPr>
        <w:t>–</w:t>
      </w:r>
      <w:r w:rsidRPr="00806E89">
        <w:rPr>
          <w:rStyle w:val="default"/>
          <w:rFonts w:cs="FrankRuehl" w:hint="cs"/>
          <w:rtl/>
        </w:rPr>
        <w:t xml:space="preserve"> יישמרו לתקופה של 90 ימים לפחות לאחר המועד שבו כלי הטיס, המנוע, המדחף, הציוד התעופתי או החלק שאליו הם מתייחסים הוצא משירות.</w:t>
      </w:r>
    </w:p>
    <w:p w:rsidR="004C0346" w:rsidRDefault="004C0346" w:rsidP="00806E89">
      <w:pPr>
        <w:pStyle w:val="P00"/>
        <w:spacing w:before="72"/>
        <w:ind w:left="0" w:right="1134"/>
        <w:rPr>
          <w:rStyle w:val="default"/>
          <w:rFonts w:cs="FrankRuehl" w:hint="cs"/>
          <w:rtl/>
        </w:rPr>
      </w:pPr>
      <w:r>
        <w:rPr>
          <w:rtl/>
          <w:lang w:val="he-IL"/>
        </w:rPr>
        <w:pict>
          <v:shape id="_x0000_s2821" type="#_x0000_t202" style="position:absolute;left:0;text-align:left;margin-left:470.25pt;margin-top:7.1pt;width:1in;height:21.9pt;z-index:25164748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תש"ן-1990</w:t>
                  </w:r>
                </w:p>
                <w:p w:rsidR="003B4896" w:rsidRDefault="003B4896" w:rsidP="00806E89">
                  <w:pPr>
                    <w:spacing w:line="160" w:lineRule="exact"/>
                    <w:jc w:val="left"/>
                    <w:rPr>
                      <w:rFonts w:cs="Miriam" w:hint="cs"/>
                      <w:noProof/>
                      <w:sz w:val="18"/>
                      <w:szCs w:val="18"/>
                      <w:rtl/>
                    </w:rPr>
                  </w:pPr>
                  <w:r>
                    <w:rPr>
                      <w:rFonts w:cs="Miriam" w:hint="cs"/>
                      <w:sz w:val="18"/>
                      <w:szCs w:val="18"/>
                      <w:rtl/>
                    </w:rPr>
                    <w:t>תק' תשע"ג-2013</w:t>
                  </w:r>
                </w:p>
              </w:txbxContent>
            </v:textbox>
            <w10:anchorlock/>
          </v:shape>
        </w:pict>
      </w:r>
      <w:r>
        <w:rPr>
          <w:rStyle w:val="default"/>
          <w:rFonts w:cs="FrankRuehl" w:hint="cs"/>
          <w:rtl/>
        </w:rPr>
        <w:tab/>
        <w:t>(ד)</w:t>
      </w:r>
      <w:r>
        <w:rPr>
          <w:rStyle w:val="default"/>
          <w:rFonts w:cs="FrankRuehl" w:hint="cs"/>
          <w:rtl/>
        </w:rPr>
        <w:tab/>
      </w:r>
      <w:r w:rsidR="00806E89">
        <w:rPr>
          <w:rStyle w:val="default"/>
          <w:rFonts w:cs="FrankRuehl" w:hint="cs"/>
          <w:rtl/>
        </w:rPr>
        <w:t>המפעיל האווירי</w:t>
      </w:r>
      <w:r>
        <w:rPr>
          <w:rStyle w:val="default"/>
          <w:rFonts w:cs="FrankRuehl" w:hint="cs"/>
          <w:rtl/>
        </w:rPr>
        <w:t xml:space="preserve"> יאפשר למנהל לבדוק בכל עת את הרישומים לפי תקנה זו </w:t>
      </w:r>
      <w:r w:rsidR="00806E89">
        <w:rPr>
          <w:rStyle w:val="default"/>
          <w:rFonts w:cs="FrankRuehl" w:hint="cs"/>
          <w:rtl/>
        </w:rPr>
        <w:t>ו</w:t>
      </w:r>
      <w:r>
        <w:rPr>
          <w:rStyle w:val="default"/>
          <w:rFonts w:cs="FrankRuehl" w:hint="cs"/>
          <w:rtl/>
        </w:rPr>
        <w:t>יציג למנהל בכל עת לפי דרישתו את התעודה שהוא מחזיק בכלי הטיס כאמור בתקנה 28(א)(4) בדבר הרכבת מכל דלק נוסף בכלי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03" w:name="Rov879"/>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327"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הגוף המוסמך לביצוע אחזקה יאפשר למנהל לבדוק בכל עת את הרישומים לפי תקנה זו </w:t>
      </w:r>
      <w:r w:rsidRPr="001A1FB9">
        <w:rPr>
          <w:rStyle w:val="default"/>
          <w:rFonts w:cs="FrankRuehl" w:hint="cs"/>
          <w:vanish/>
          <w:sz w:val="22"/>
          <w:szCs w:val="22"/>
          <w:u w:val="single"/>
          <w:shd w:val="clear" w:color="auto" w:fill="FFFF99"/>
          <w:rtl/>
        </w:rPr>
        <w:t>ובעל כלי הטיס או מפעילו יציג למנהל בכל עת לפי דרישתו את התעודה שהוא מחזיק בכלי הטיס כאמור בתקנה 28(א)(4) בדבר הרכבת מכל דלק נוסף בכלי הטיס</w:t>
      </w:r>
      <w:r w:rsidRPr="001A1FB9">
        <w:rPr>
          <w:rStyle w:val="default"/>
          <w:rFonts w:cs="FrankRuehl" w:hint="cs"/>
          <w:vanish/>
          <w:sz w:val="22"/>
          <w:szCs w:val="22"/>
          <w:shd w:val="clear" w:color="auto" w:fill="FFFF99"/>
          <w:rtl/>
        </w:rPr>
        <w:t>.</w:t>
      </w:r>
    </w:p>
    <w:p w:rsidR="00820A88" w:rsidRPr="001A1FB9" w:rsidRDefault="00820A88" w:rsidP="00820A88">
      <w:pPr>
        <w:pStyle w:val="P00"/>
        <w:spacing w:before="0"/>
        <w:ind w:left="0" w:right="1134"/>
        <w:rPr>
          <w:rStyle w:val="default"/>
          <w:rFonts w:cs="FrankRuehl" w:hint="cs"/>
          <w:vanish/>
          <w:szCs w:val="20"/>
          <w:shd w:val="clear" w:color="auto" w:fill="FFFF99"/>
          <w:rtl/>
        </w:rPr>
      </w:pPr>
    </w:p>
    <w:p w:rsidR="00820A88" w:rsidRPr="001A1FB9" w:rsidRDefault="00820A88" w:rsidP="00820A88">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820A88" w:rsidRPr="001A1FB9" w:rsidRDefault="00820A88" w:rsidP="00820A8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20A88" w:rsidRPr="001A1FB9" w:rsidRDefault="00820A88" w:rsidP="00820A88">
      <w:pPr>
        <w:pStyle w:val="P00"/>
        <w:spacing w:before="0"/>
        <w:ind w:left="0" w:right="1134"/>
        <w:rPr>
          <w:rStyle w:val="default"/>
          <w:rFonts w:cs="FrankRuehl" w:hint="cs"/>
          <w:vanish/>
          <w:szCs w:val="20"/>
          <w:shd w:val="clear" w:color="auto" w:fill="FFFF99"/>
          <w:rtl/>
        </w:rPr>
      </w:pPr>
      <w:hyperlink r:id="rId328"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707</w:t>
      </w:r>
    </w:p>
    <w:p w:rsidR="00820A88" w:rsidRPr="001A1FB9" w:rsidRDefault="00820A88" w:rsidP="00820A88">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רישומי </w:t>
      </w:r>
      <w:r w:rsidRPr="001A1FB9">
        <w:rPr>
          <w:rStyle w:val="default"/>
          <w:rFonts w:cs="Miriam" w:hint="cs"/>
          <w:strike/>
          <w:vanish/>
          <w:sz w:val="16"/>
          <w:szCs w:val="16"/>
          <w:shd w:val="clear" w:color="auto" w:fill="FFFF99"/>
          <w:rtl/>
        </w:rPr>
        <w:t>אחזקה</w:t>
      </w:r>
      <w:r w:rsidR="0022348E" w:rsidRPr="001A1FB9">
        <w:rPr>
          <w:rStyle w:val="default"/>
          <w:rFonts w:cs="Miriam" w:hint="cs"/>
          <w:vanish/>
          <w:sz w:val="16"/>
          <w:szCs w:val="16"/>
          <w:shd w:val="clear" w:color="auto" w:fill="FFFF99"/>
          <w:rtl/>
        </w:rPr>
        <w:t xml:space="preserve"> </w:t>
      </w:r>
      <w:r w:rsidR="0022348E" w:rsidRPr="001A1FB9">
        <w:rPr>
          <w:rStyle w:val="default"/>
          <w:rFonts w:cs="Miriam" w:hint="cs"/>
          <w:vanish/>
          <w:sz w:val="16"/>
          <w:szCs w:val="16"/>
          <w:u w:val="single"/>
          <w:shd w:val="clear" w:color="auto" w:fill="FFFF99"/>
          <w:rtl/>
        </w:rPr>
        <w:t>פעולות בדק</w:t>
      </w:r>
    </w:p>
    <w:p w:rsidR="00820A88" w:rsidRPr="001A1FB9" w:rsidRDefault="00820A88" w:rsidP="00820A8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136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גוף מוסמך לביצוע אחזקה ינהל וישמור את הרישומים המפורטים בתקנת משנה (ב)</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מפעיל אווירי יבטיח כי הרישומים המפורטים בתקנת משנה (ב) יישמרו</w:t>
      </w:r>
      <w:r w:rsidRPr="001A1FB9">
        <w:rPr>
          <w:rStyle w:val="default"/>
          <w:rFonts w:cs="FrankRuehl" w:hint="cs"/>
          <w:vanish/>
          <w:sz w:val="22"/>
          <w:szCs w:val="22"/>
          <w:shd w:val="clear" w:color="auto" w:fill="FFFF99"/>
          <w:rtl/>
        </w:rPr>
        <w:t xml:space="preserve"> למשך התקופה כאמור בתקנת משנה (ג).</w:t>
      </w:r>
    </w:p>
    <w:p w:rsidR="00820A88" w:rsidRPr="001A1FB9" w:rsidRDefault="00820A88" w:rsidP="00820A8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אלה הרישומים שיש לנהל ולשמור כאמור בתקנת משנה (א):</w:t>
      </w:r>
    </w:p>
    <w:p w:rsidR="00820A88" w:rsidRPr="001A1FB9" w:rsidRDefault="00820A88" w:rsidP="00820A8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רישומים של ביצוע פעולות </w:t>
      </w:r>
      <w:r w:rsidRPr="001A1FB9">
        <w:rPr>
          <w:rStyle w:val="default"/>
          <w:rFonts w:cs="FrankRuehl" w:hint="cs"/>
          <w:strike/>
          <w:vanish/>
          <w:sz w:val="22"/>
          <w:szCs w:val="22"/>
          <w:shd w:val="clear" w:color="auto" w:fill="FFFF99"/>
          <w:rtl/>
        </w:rPr>
        <w:t>אחזקה</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בדק</w:t>
      </w:r>
      <w:r w:rsidRPr="001A1FB9">
        <w:rPr>
          <w:rStyle w:val="default"/>
          <w:rFonts w:cs="FrankRuehl" w:hint="cs"/>
          <w:vanish/>
          <w:sz w:val="22"/>
          <w:szCs w:val="22"/>
          <w:shd w:val="clear" w:color="auto" w:fill="FFFF99"/>
          <w:rtl/>
        </w:rPr>
        <w:t xml:space="preserve"> כולל תיקונים </w:t>
      </w:r>
      <w:r w:rsidRPr="001A1FB9">
        <w:rPr>
          <w:rStyle w:val="default"/>
          <w:rFonts w:cs="FrankRuehl" w:hint="cs"/>
          <w:strike/>
          <w:vanish/>
          <w:sz w:val="22"/>
          <w:szCs w:val="22"/>
          <w:shd w:val="clear" w:color="auto" w:fill="FFFF99"/>
          <w:rtl/>
        </w:rPr>
        <w:t>זעירים</w:t>
      </w:r>
      <w:r w:rsidRPr="001A1FB9">
        <w:rPr>
          <w:rStyle w:val="default"/>
          <w:rFonts w:cs="FrankRuehl" w:hint="cs"/>
          <w:vanish/>
          <w:sz w:val="22"/>
          <w:szCs w:val="22"/>
          <w:shd w:val="clear" w:color="auto" w:fill="FFFF99"/>
          <w:rtl/>
        </w:rPr>
        <w:t>, ביקורות שגרתיות ובדיקות מיוחדות המבוצעות על כלי טיס, מנוע, פרופלר, רוטור, מערכותיהם וציודם</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ומתן תעודת אחזקה ושחרור בגינם</w:t>
      </w:r>
      <w:r w:rsidRPr="001A1FB9">
        <w:rPr>
          <w:rStyle w:val="default"/>
          <w:rFonts w:cs="FrankRuehl" w:hint="cs"/>
          <w:vanish/>
          <w:sz w:val="22"/>
          <w:szCs w:val="22"/>
          <w:shd w:val="clear" w:color="auto" w:fill="FFFF99"/>
          <w:rtl/>
        </w:rPr>
        <w:t>. רישומים כאמור יכילו את כל הפרטים האלה:</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תיאור של העבודה שבוצעה, או התייחסות לנתונים שאושרו בידי המנהל, כולל זיהוי החלקים שהוחלפו או שונו;</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תאריך השלמת העבודה;</w:t>
      </w:r>
    </w:p>
    <w:p w:rsidR="0022348E" w:rsidRPr="001A1FB9" w:rsidRDefault="0022348E" w:rsidP="00820A88">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ב'1.</w:t>
      </w:r>
      <w:r w:rsidRPr="001A1FB9">
        <w:rPr>
          <w:rStyle w:val="default"/>
          <w:rFonts w:cs="FrankRuehl" w:hint="cs"/>
          <w:vanish/>
          <w:sz w:val="22"/>
          <w:szCs w:val="22"/>
          <w:u w:val="single"/>
          <w:shd w:val="clear" w:color="auto" w:fill="FFFF99"/>
          <w:rtl/>
        </w:rPr>
        <w:tab/>
        <w:t>זהות מכון הבדק שבוצעה בו פעולת הבדק, אם ישים;</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החתימה ומספר הרשיון, או זיהוי אחר של האדם </w:t>
      </w:r>
      <w:r w:rsidRPr="001A1FB9">
        <w:rPr>
          <w:rStyle w:val="default"/>
          <w:rFonts w:cs="FrankRuehl" w:hint="cs"/>
          <w:strike/>
          <w:vanish/>
          <w:sz w:val="22"/>
          <w:szCs w:val="22"/>
          <w:shd w:val="clear" w:color="auto" w:fill="FFFF99"/>
          <w:rtl/>
        </w:rPr>
        <w:t>המאשר את כושר הטיסה של כלי הטיס</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שחתם על תעודת האחזקה והשחרור</w:t>
      </w:r>
      <w:r w:rsidRPr="001A1FB9">
        <w:rPr>
          <w:rStyle w:val="default"/>
          <w:rFonts w:cs="FrankRuehl" w:hint="cs"/>
          <w:vanish/>
          <w:sz w:val="22"/>
          <w:szCs w:val="22"/>
          <w:shd w:val="clear" w:color="auto" w:fill="FFFF99"/>
          <w:rtl/>
        </w:rPr>
        <w:t>;</w:t>
      </w:r>
    </w:p>
    <w:p w:rsidR="00820A88" w:rsidRPr="001A1FB9" w:rsidRDefault="00820A88" w:rsidP="00820A8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רישומים המכילים את הנתונים האלה:</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הזמן הכולל</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לפי שעות, ימים או מחזורי הפעלה, לפי העניין,</w:t>
      </w:r>
      <w:r w:rsidRPr="001A1FB9">
        <w:rPr>
          <w:rStyle w:val="default"/>
          <w:rFonts w:cs="FrankRuehl" w:hint="cs"/>
          <w:vanish/>
          <w:sz w:val="22"/>
          <w:szCs w:val="22"/>
          <w:shd w:val="clear" w:color="auto" w:fill="FFFF99"/>
          <w:rtl/>
        </w:rPr>
        <w:t xml:space="preserve"> שבו גוף כלי טיס, מנוע ופרופלר בעל פסיעה משתנה היה בשירות;</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המצב העדכני של</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הזמן הכולל לפי שעות, ימים או מחזורי הפעלה, לפי העניין שבו</w:t>
      </w:r>
      <w:r w:rsidRPr="001A1FB9">
        <w:rPr>
          <w:rStyle w:val="default"/>
          <w:rFonts w:cs="FrankRuehl" w:hint="cs"/>
          <w:vanish/>
          <w:sz w:val="22"/>
          <w:szCs w:val="22"/>
          <w:shd w:val="clear" w:color="auto" w:fill="FFFF99"/>
          <w:rtl/>
        </w:rPr>
        <w:t xml:space="preserve"> חלקים בעלי אורך חיים מוגבל של גוף כלי טיס, מנוע, פרופלר, רוטור וציוד תעופתי</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היו בשירות</w:t>
      </w:r>
      <w:r w:rsidRPr="001A1FB9">
        <w:rPr>
          <w:rStyle w:val="default"/>
          <w:rFonts w:cs="FrankRuehl" w:hint="cs"/>
          <w:vanish/>
          <w:sz w:val="22"/>
          <w:szCs w:val="22"/>
          <w:shd w:val="clear" w:color="auto" w:fill="FFFF99"/>
          <w:rtl/>
        </w:rPr>
        <w:t>;</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מספר שעות הפעולה או מספר הנחיתות</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הזמן הכולל לפי שעות, ימים או מחזורי הפעלה, לפי העניין,</w:t>
      </w:r>
      <w:r w:rsidRPr="001A1FB9">
        <w:rPr>
          <w:rStyle w:val="default"/>
          <w:rFonts w:cs="FrankRuehl" w:hint="cs"/>
          <w:vanish/>
          <w:sz w:val="22"/>
          <w:szCs w:val="22"/>
          <w:shd w:val="clear" w:color="auto" w:fill="FFFF99"/>
          <w:rtl/>
        </w:rPr>
        <w:t xml:space="preserve"> מאז השיפוץ האחרון של כל הפריטים המורכבים בכלי הטיס אשר חייבים לעבור, לפי מערך האחזקה, שיפוץ </w:t>
      </w:r>
      <w:r w:rsidRPr="001A1FB9">
        <w:rPr>
          <w:rStyle w:val="default"/>
          <w:rFonts w:cs="FrankRuehl" w:hint="cs"/>
          <w:strike/>
          <w:vanish/>
          <w:sz w:val="22"/>
          <w:szCs w:val="22"/>
          <w:shd w:val="clear" w:color="auto" w:fill="FFFF99"/>
          <w:rtl/>
        </w:rPr>
        <w:t>על בסיס של זמן מוגדר</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על בסיס של זמן בשירות</w:t>
      </w:r>
      <w:r w:rsidRPr="001A1FB9">
        <w:rPr>
          <w:rStyle w:val="default"/>
          <w:rFonts w:cs="FrankRuehl" w:hint="cs"/>
          <w:vanish/>
          <w:sz w:val="22"/>
          <w:szCs w:val="22"/>
          <w:shd w:val="clear" w:color="auto" w:fill="FFFF99"/>
          <w:rtl/>
        </w:rPr>
        <w:t>, כגון שעות פעולה, מספר הפעלות ומספר נחיתות;</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תיאור המצב העדכני של כלי הטיס לגבי ביצוע הביקורות, לרבות הזמן או שעות הטיסה שעברו מאז ביצוע הביקורות האחרונות, הנדרשות לפי מערך האחזקה המאושר;</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המצב העדכני של</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יישום</w:t>
      </w:r>
      <w:r w:rsidRPr="001A1FB9">
        <w:rPr>
          <w:rStyle w:val="default"/>
          <w:rFonts w:cs="FrankRuehl" w:hint="cs"/>
          <w:vanish/>
          <w:sz w:val="22"/>
          <w:szCs w:val="22"/>
          <w:shd w:val="clear" w:color="auto" w:fill="FFFF99"/>
          <w:rtl/>
        </w:rPr>
        <w:t xml:space="preserve"> הוראות כושר אוירי הישימות כולל שיטת העמידה בדרישות, מספר ההוראה ועדכונה;</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ו.</w:t>
      </w:r>
      <w:r w:rsidRPr="001A1FB9">
        <w:rPr>
          <w:rStyle w:val="default"/>
          <w:rFonts w:cs="FrankRuehl" w:hint="cs"/>
          <w:vanish/>
          <w:sz w:val="22"/>
          <w:szCs w:val="22"/>
          <w:shd w:val="clear" w:color="auto" w:fill="FFFF99"/>
          <w:rtl/>
        </w:rPr>
        <w:tab/>
        <w:t>המצב העדכני של השינויים הגדולים שבוצעו בכלי הטיס, במנוע, בפרופלר, ברוטור, ובציוד תעופתי;</w:t>
      </w:r>
    </w:p>
    <w:p w:rsidR="00820A88" w:rsidRPr="001A1FB9" w:rsidRDefault="00820A88" w:rsidP="00820A88">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ז.</w:t>
      </w:r>
      <w:r w:rsidRPr="001A1FB9">
        <w:rPr>
          <w:rStyle w:val="default"/>
          <w:rFonts w:cs="FrankRuehl" w:hint="cs"/>
          <w:vanish/>
          <w:sz w:val="22"/>
          <w:szCs w:val="22"/>
          <w:shd w:val="clear" w:color="auto" w:fill="FFFF99"/>
          <w:rtl/>
        </w:rPr>
        <w:tab/>
        <w:t>המצב העדכני של תיקונים גדולים שבוצעו במבנה גוף כלי הטיס.</w:t>
      </w:r>
    </w:p>
    <w:p w:rsidR="00820A88" w:rsidRPr="001A1FB9" w:rsidRDefault="00820A88" w:rsidP="00820A88">
      <w:pPr>
        <w:pStyle w:val="P00"/>
        <w:spacing w:before="0"/>
        <w:ind w:left="1021" w:right="1134" w:hanging="1021"/>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(1)</w:t>
      </w:r>
      <w:r w:rsidRPr="001A1FB9">
        <w:rPr>
          <w:rStyle w:val="default"/>
          <w:rFonts w:cs="FrankRuehl" w:hint="cs"/>
          <w:strike/>
          <w:vanish/>
          <w:sz w:val="22"/>
          <w:szCs w:val="22"/>
          <w:shd w:val="clear" w:color="auto" w:fill="FFFF99"/>
          <w:rtl/>
        </w:rPr>
        <w:tab/>
        <w:t>הרישומים המפורטים בתקנת משנה (ב)(1) יישמרו עד אשר אותה עבודה, כגון ביקורת, תבוצע בשנית או לתקופה של שנה מיום גמר העבודה, לפי המאוחר שביניהם;</w:t>
      </w:r>
    </w:p>
    <w:p w:rsidR="00820A88" w:rsidRPr="001A1FB9" w:rsidRDefault="00820A88" w:rsidP="00820A8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הרישומים המפורטים בתקנת משנה (ב)(2) יישמרו ללא הגבלת זמן.</w:t>
      </w:r>
    </w:p>
    <w:p w:rsidR="0022348E" w:rsidRPr="001A1FB9" w:rsidRDefault="0022348E" w:rsidP="00820A88">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 xml:space="preserve">הרישומים המפורטים בתקנת משנה (ב) </w:t>
      </w:r>
      <w:r w:rsidRPr="001A1FB9">
        <w:rPr>
          <w:rStyle w:val="default"/>
          <w:rFonts w:cs="FrankRuehl"/>
          <w:vanish/>
          <w:sz w:val="22"/>
          <w:szCs w:val="22"/>
          <w:u w:val="single"/>
          <w:shd w:val="clear" w:color="auto" w:fill="FFFF99"/>
          <w:rtl/>
        </w:rPr>
        <w:t>–</w:t>
      </w:r>
    </w:p>
    <w:p w:rsidR="0022348E" w:rsidRPr="001A1FB9" w:rsidRDefault="0022348E" w:rsidP="0022348E">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 xml:space="preserve">בפסקה (1)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יישמרו לתקופה של שנה לפחות, מן המועד שבו הוצאה תעודת אחזקה ושחרור;</w:t>
      </w:r>
    </w:p>
    <w:p w:rsidR="0022348E" w:rsidRPr="001A1FB9" w:rsidRDefault="0022348E" w:rsidP="0022348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בפסקה (2)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יישמרו לתקופה של 90 ימים לפחות לאחר המועד שבו כלי הטיס, המנוע, המדחף, הציוד התעופתי או החלק שאליו הם מתייחסים הוצא משירות.</w:t>
      </w:r>
    </w:p>
    <w:p w:rsidR="00820A88" w:rsidRPr="001A1FB9" w:rsidRDefault="00820A88" w:rsidP="00806E8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הגוף המוסמך לביצוע אחזקה</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המפעיל האווירי</w:t>
      </w:r>
      <w:r w:rsidRPr="001A1FB9">
        <w:rPr>
          <w:rStyle w:val="default"/>
          <w:rFonts w:cs="FrankRuehl" w:hint="cs"/>
          <w:vanish/>
          <w:sz w:val="22"/>
          <w:szCs w:val="22"/>
          <w:shd w:val="clear" w:color="auto" w:fill="FFFF99"/>
          <w:rtl/>
        </w:rPr>
        <w:t xml:space="preserve"> יאפשר למנהל לבדוק בכל עת את הרישומים לפי תקנה זו </w:t>
      </w:r>
      <w:r w:rsidRPr="001A1FB9">
        <w:rPr>
          <w:rStyle w:val="default"/>
          <w:rFonts w:cs="FrankRuehl" w:hint="cs"/>
          <w:strike/>
          <w:vanish/>
          <w:sz w:val="22"/>
          <w:szCs w:val="22"/>
          <w:shd w:val="clear" w:color="auto" w:fill="FFFF99"/>
          <w:rtl/>
        </w:rPr>
        <w:t>ובעל כלי הטיס או מפעילו יציג</w:t>
      </w:r>
      <w:r w:rsidR="0022348E" w:rsidRPr="001A1FB9">
        <w:rPr>
          <w:rStyle w:val="default"/>
          <w:rFonts w:cs="FrankRuehl" w:hint="cs"/>
          <w:vanish/>
          <w:sz w:val="22"/>
          <w:szCs w:val="22"/>
          <w:shd w:val="clear" w:color="auto" w:fill="FFFF99"/>
          <w:rtl/>
        </w:rPr>
        <w:t xml:space="preserve"> </w:t>
      </w:r>
      <w:r w:rsidR="0022348E" w:rsidRPr="001A1FB9">
        <w:rPr>
          <w:rStyle w:val="default"/>
          <w:rFonts w:cs="FrankRuehl" w:hint="cs"/>
          <w:vanish/>
          <w:sz w:val="22"/>
          <w:szCs w:val="22"/>
          <w:u w:val="single"/>
          <w:shd w:val="clear" w:color="auto" w:fill="FFFF99"/>
          <w:rtl/>
        </w:rPr>
        <w:t>ויציג</w:t>
      </w:r>
      <w:r w:rsidRPr="001A1FB9">
        <w:rPr>
          <w:rStyle w:val="default"/>
          <w:rFonts w:cs="FrankRuehl" w:hint="cs"/>
          <w:vanish/>
          <w:sz w:val="22"/>
          <w:szCs w:val="22"/>
          <w:shd w:val="clear" w:color="auto" w:fill="FFFF99"/>
          <w:rtl/>
        </w:rPr>
        <w:t xml:space="preserve"> למנהל בכל עת לפי דרישתו את התעודה שהוא מחזיק בכלי הטיס כאמור בתקנה 28(א)(4) בדבר הרכבת מכל דלק נוסף בכלי הטיס.</w:t>
      </w:r>
    </w:p>
    <w:p w:rsidR="00130475" w:rsidRPr="001A1FB9" w:rsidRDefault="00130475" w:rsidP="00806E89">
      <w:pPr>
        <w:pStyle w:val="P00"/>
        <w:spacing w:before="0"/>
        <w:ind w:left="0" w:right="1134"/>
        <w:rPr>
          <w:rStyle w:val="default"/>
          <w:rFonts w:cs="FrankRuehl" w:hint="cs"/>
          <w:vanish/>
          <w:szCs w:val="20"/>
          <w:shd w:val="clear" w:color="auto" w:fill="FFFF99"/>
          <w:rtl/>
        </w:rPr>
      </w:pPr>
    </w:p>
    <w:p w:rsidR="00130475" w:rsidRPr="001A1FB9" w:rsidRDefault="00130475" w:rsidP="0013047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30475" w:rsidRPr="001A1FB9" w:rsidRDefault="00130475" w:rsidP="0013047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0475" w:rsidRPr="001A1FB9" w:rsidRDefault="00130475" w:rsidP="00130475">
      <w:pPr>
        <w:pStyle w:val="P00"/>
        <w:spacing w:before="0"/>
        <w:ind w:left="0" w:right="1134"/>
        <w:rPr>
          <w:rStyle w:val="default"/>
          <w:rFonts w:cs="FrankRuehl" w:hint="cs"/>
          <w:vanish/>
          <w:szCs w:val="20"/>
          <w:shd w:val="clear" w:color="auto" w:fill="FFFF99"/>
          <w:rtl/>
        </w:rPr>
      </w:pPr>
      <w:hyperlink r:id="rId3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130475" w:rsidRPr="001A1FB9" w:rsidRDefault="00130475" w:rsidP="00130475">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אלה הרישומים שיש לנהל ולשמור כאמור בתקנת משנה (א):</w:t>
      </w:r>
    </w:p>
    <w:p w:rsidR="00130475" w:rsidRPr="001A1FB9" w:rsidRDefault="00130475"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רישומים של ביצוע פעולות בדק כולל תיקונים, ביקורות שגרתיות ובדיקות מיוחדות המבוצעות על כלי טיס, מנוע, </w:t>
      </w:r>
      <w:r w:rsidRPr="001A1FB9">
        <w:rPr>
          <w:rStyle w:val="default"/>
          <w:rFonts w:cs="FrankRuehl" w:hint="cs"/>
          <w:strike/>
          <w:vanish/>
          <w:sz w:val="22"/>
          <w:szCs w:val="22"/>
          <w:shd w:val="clear" w:color="auto" w:fill="FFFF99"/>
          <w:rtl/>
        </w:rPr>
        <w:t>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מדחף</w:t>
      </w:r>
      <w:r w:rsidRPr="001A1FB9">
        <w:rPr>
          <w:rStyle w:val="default"/>
          <w:rFonts w:cs="FrankRuehl" w:hint="cs"/>
          <w:vanish/>
          <w:sz w:val="22"/>
          <w:szCs w:val="22"/>
          <w:shd w:val="clear" w:color="auto" w:fill="FFFF99"/>
          <w:rtl/>
        </w:rPr>
        <w:t>, רוטור, מערכותיהם וציודם ומתן תעודת אחזקה ושחרור בגינם. רישומים כאמור יכילו את כל הפרטים האלה:</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תיאור של העבודה שבוצעה, או התייחסות לנתונים שאושרו בידי המנהל, כולל זיהוי החלקים שהוחלפו או שונו;</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תאריך השלמת העבודה;</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ב'1.</w:t>
      </w:r>
      <w:r w:rsidRPr="001A1FB9">
        <w:rPr>
          <w:rStyle w:val="default"/>
          <w:rFonts w:cs="FrankRuehl" w:hint="cs"/>
          <w:vanish/>
          <w:sz w:val="22"/>
          <w:szCs w:val="22"/>
          <w:shd w:val="clear" w:color="auto" w:fill="FFFF99"/>
          <w:rtl/>
        </w:rPr>
        <w:tab/>
        <w:t>זהות מכון הבדק שבוצעה בו פעולת הבדק, אם ישים;</w:t>
      </w:r>
    </w:p>
    <w:p w:rsidR="00130475" w:rsidRPr="001A1FB9" w:rsidRDefault="00130475" w:rsidP="00B04143">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החתימה ומספר הרשיון, או זיהוי אחר של האדם שחתם על תעודת האחזקה והשחרור;</w:t>
      </w:r>
    </w:p>
    <w:p w:rsidR="00130475" w:rsidRPr="001A1FB9" w:rsidRDefault="00130475" w:rsidP="0013047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רישומים המכילים את הנתונים האלה:</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הזמן הכולל לפי שעות, ימים או מחזורי הפעלה, לפי העניין, שבו גוף כלי טיס, מנוע </w:t>
      </w:r>
      <w:r w:rsidRPr="001A1FB9">
        <w:rPr>
          <w:rStyle w:val="default"/>
          <w:rFonts w:cs="FrankRuehl" w:hint="cs"/>
          <w:strike/>
          <w:vanish/>
          <w:sz w:val="22"/>
          <w:szCs w:val="22"/>
          <w:shd w:val="clear" w:color="auto" w:fill="FFFF99"/>
          <w:rtl/>
        </w:rPr>
        <w:t>ופרופלר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ומדחף</w:t>
      </w:r>
      <w:r w:rsidRPr="001A1FB9">
        <w:rPr>
          <w:rStyle w:val="default"/>
          <w:rFonts w:cs="FrankRuehl" w:hint="cs"/>
          <w:vanish/>
          <w:sz w:val="22"/>
          <w:szCs w:val="22"/>
          <w:shd w:val="clear" w:color="auto" w:fill="FFFF99"/>
          <w:rtl/>
        </w:rPr>
        <w:t xml:space="preserve"> בעל פסיעה משתנה היה בשירות;</w:t>
      </w:r>
    </w:p>
    <w:p w:rsidR="00130475" w:rsidRPr="001A1FB9" w:rsidRDefault="00130475" w:rsidP="00B04143">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הזמן הכולל לפי שעות, ימים או מחזורי הפעלה, לפי העניין שבו חלקים בעלי אורך חיים מוגבל של גוף כלי טיס, מנוע, </w:t>
      </w:r>
      <w:r w:rsidRPr="001A1FB9">
        <w:rPr>
          <w:rStyle w:val="default"/>
          <w:rFonts w:cs="FrankRuehl" w:hint="cs"/>
          <w:strike/>
          <w:vanish/>
          <w:sz w:val="22"/>
          <w:szCs w:val="22"/>
          <w:shd w:val="clear" w:color="auto" w:fill="FFFF99"/>
          <w:rtl/>
        </w:rPr>
        <w:t>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מדחף</w:t>
      </w:r>
      <w:r w:rsidRPr="001A1FB9">
        <w:rPr>
          <w:rStyle w:val="default"/>
          <w:rFonts w:cs="FrankRuehl" w:hint="cs"/>
          <w:vanish/>
          <w:sz w:val="22"/>
          <w:szCs w:val="22"/>
          <w:shd w:val="clear" w:color="auto" w:fill="FFFF99"/>
          <w:rtl/>
        </w:rPr>
        <w:t>, רוטור וציוד תעופתי היו בשירות;</w:t>
      </w:r>
    </w:p>
    <w:p w:rsidR="00130475" w:rsidRPr="001A1FB9" w:rsidRDefault="00130475" w:rsidP="00B04143">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הזמן הכולל לפי שעות, ימים או מחזורי הפעלה, לפי העניין, מאז השיפוץ האחרון של כל הפריטים המורכבים בכלי הטיס אשר חייבים לעבור, לפי מערך האחזקה, שיפוץ על בסיס של זמן בשירות, כגון שעות פעולה, מספר הפעלות ומספר נחיתות;</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תיאור המצב העדכני של כלי הטיס לגבי ביצוע הביקורות, לרבות הזמן או שעות הטיסה שעברו מאז ביצוע הביקורות האחרונות, הנדרשות לפי מערך האחזקה המאושר;</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המצב העדכני של יישום הוראות כושר אוירי הישימות כולל שיטת העמידה בדרישות, מספר ההוראה ועדכונה;</w:t>
      </w:r>
    </w:p>
    <w:p w:rsidR="00130475" w:rsidRPr="001A1FB9" w:rsidRDefault="00130475" w:rsidP="00130475">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ו.</w:t>
      </w:r>
      <w:r w:rsidRPr="001A1FB9">
        <w:rPr>
          <w:rStyle w:val="default"/>
          <w:rFonts w:cs="FrankRuehl" w:hint="cs"/>
          <w:vanish/>
          <w:sz w:val="22"/>
          <w:szCs w:val="22"/>
          <w:shd w:val="clear" w:color="auto" w:fill="FFFF99"/>
          <w:rtl/>
        </w:rPr>
        <w:tab/>
        <w:t xml:space="preserve">המצב העדכני של השינויים הגדולים שבוצעו בכלי הטיס, במנוע, </w:t>
      </w:r>
      <w:r w:rsidRPr="001A1FB9">
        <w:rPr>
          <w:rStyle w:val="default"/>
          <w:rFonts w:cs="FrankRuehl" w:hint="cs"/>
          <w:strike/>
          <w:vanish/>
          <w:sz w:val="22"/>
          <w:szCs w:val="22"/>
          <w:shd w:val="clear" w:color="auto" w:fill="FFFF99"/>
          <w:rtl/>
        </w:rPr>
        <w:t>בפרופלר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במדחף</w:t>
      </w:r>
      <w:r w:rsidRPr="001A1FB9">
        <w:rPr>
          <w:rStyle w:val="default"/>
          <w:rFonts w:cs="FrankRuehl" w:hint="cs"/>
          <w:vanish/>
          <w:sz w:val="22"/>
          <w:szCs w:val="22"/>
          <w:shd w:val="clear" w:color="auto" w:fill="FFFF99"/>
          <w:rtl/>
        </w:rPr>
        <w:t>, ברוטור, ובציוד תעופתי;</w:t>
      </w:r>
    </w:p>
    <w:p w:rsidR="00130475" w:rsidRPr="00E355E9" w:rsidRDefault="00130475" w:rsidP="00E355E9">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ז.</w:t>
      </w:r>
      <w:r w:rsidRPr="001A1FB9">
        <w:rPr>
          <w:rStyle w:val="default"/>
          <w:rFonts w:cs="FrankRuehl" w:hint="cs"/>
          <w:vanish/>
          <w:sz w:val="22"/>
          <w:szCs w:val="22"/>
          <w:shd w:val="clear" w:color="auto" w:fill="FFFF99"/>
          <w:rtl/>
        </w:rPr>
        <w:tab/>
        <w:t>המצב העדכני של תיקונים גדולים שבוצעו במבנה גוף כלי הטיס.</w:t>
      </w:r>
      <w:bookmarkEnd w:id="403"/>
    </w:p>
    <w:p w:rsidR="004C0346" w:rsidRDefault="004C0346">
      <w:pPr>
        <w:pStyle w:val="P00"/>
        <w:spacing w:before="72"/>
        <w:ind w:left="0" w:right="1134"/>
        <w:rPr>
          <w:rStyle w:val="default"/>
          <w:rFonts w:cs="FrankRuehl" w:hint="cs"/>
          <w:rtl/>
        </w:rPr>
      </w:pPr>
      <w:bookmarkStart w:id="404" w:name="Seif125"/>
      <w:bookmarkEnd w:id="404"/>
      <w:r>
        <w:rPr>
          <w:lang w:val="he-IL"/>
        </w:rPr>
        <w:pict>
          <v:rect id="_x0000_s2186" style="position:absolute;left:0;text-align:left;margin-left:464.5pt;margin-top:8.05pt;width:75.05pt;height:23.55pt;z-index:251113984" o:allowincell="f" filled="f" stroked="f" strokecolor="lime" strokeweight=".25pt">
            <v:textbox inset="0,0,0,0">
              <w:txbxContent>
                <w:p w:rsidR="003B4896" w:rsidRDefault="003B4896" w:rsidP="00E355E9">
                  <w:pPr>
                    <w:spacing w:line="160" w:lineRule="exact"/>
                    <w:jc w:val="left"/>
                    <w:rPr>
                      <w:rFonts w:cs="Miriam" w:hint="cs"/>
                      <w:noProof/>
                      <w:sz w:val="18"/>
                      <w:szCs w:val="18"/>
                      <w:rtl/>
                    </w:rPr>
                  </w:pPr>
                  <w:r>
                    <w:rPr>
                      <w:rFonts w:cs="Miriam" w:hint="cs"/>
                      <w:sz w:val="18"/>
                      <w:szCs w:val="18"/>
                      <w:rtl/>
                    </w:rPr>
                    <w:t>העברת רישומי פעולות בדק</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137</w:t>
      </w:r>
      <w:r>
        <w:rPr>
          <w:rStyle w:val="default"/>
          <w:rFonts w:cs="FrankRuehl"/>
          <w:rtl/>
        </w:rPr>
        <w:t>.</w:t>
      </w:r>
      <w:r>
        <w:rPr>
          <w:rStyle w:val="default"/>
          <w:rFonts w:cs="FrankRuehl"/>
          <w:rtl/>
        </w:rPr>
        <w:tab/>
      </w:r>
      <w:r w:rsidR="00E355E9">
        <w:rPr>
          <w:rStyle w:val="default"/>
          <w:rFonts w:cs="FrankRuehl" w:hint="cs"/>
          <w:rtl/>
        </w:rPr>
        <w:t>(א)</w:t>
      </w:r>
      <w:r w:rsidR="00E355E9">
        <w:rPr>
          <w:rStyle w:val="default"/>
          <w:rFonts w:cs="FrankRuehl" w:hint="cs"/>
          <w:rtl/>
        </w:rPr>
        <w:tab/>
      </w:r>
      <w:r>
        <w:rPr>
          <w:rStyle w:val="default"/>
          <w:rFonts w:cs="FrankRuehl" w:hint="cs"/>
          <w:rtl/>
        </w:rPr>
        <w:t>מפעיל כלי טיס הרשום בפנקס כלי הטיס בישראל המוכר את כלי הטיס לאחר, יעביר לקונה רישומים אלה:</w:t>
      </w:r>
    </w:p>
    <w:p w:rsidR="004C0346" w:rsidRDefault="004C0346" w:rsidP="00E355E9">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הרישומים המפורטים בתקנה 136(ב)(2);</w:t>
      </w:r>
    </w:p>
    <w:p w:rsidR="004C0346" w:rsidRDefault="004C0346" w:rsidP="00E355E9">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הרישומים המפורטים בתקנה 136(ב)(1); אולם הקונה רשאי להרשות למוכר להמשיך ולהחזיק ברישומים אלה בתנאי שהקונה עומד בדרישות תקנה 136(ד).</w:t>
      </w:r>
    </w:p>
    <w:p w:rsidR="00E355E9" w:rsidRDefault="00E355E9" w:rsidP="00E355E9">
      <w:pPr>
        <w:pStyle w:val="P00"/>
        <w:spacing w:before="72"/>
        <w:ind w:left="0" w:right="1134"/>
        <w:rPr>
          <w:rStyle w:val="default"/>
          <w:rFonts w:cs="FrankRuehl" w:hint="cs"/>
          <w:rtl/>
        </w:rPr>
      </w:pPr>
      <w:r w:rsidRPr="00E355E9">
        <w:rPr>
          <w:rStyle w:val="default"/>
          <w:rFonts w:cs="FrankRuehl"/>
          <w:rtl/>
        </w:rPr>
        <w:pict>
          <v:shape id="_x0000_s4492" type="#_x0000_t202" style="position:absolute;left:0;text-align:left;margin-left:470.25pt;margin-top:7.1pt;width:1in;height:12.2pt;z-index:252111360" filled="f" stroked="f">
            <v:textbox inset="1mm,0,1mm,0">
              <w:txbxContent>
                <w:p w:rsidR="003B4896" w:rsidRDefault="003B4896" w:rsidP="00E355E9">
                  <w:pPr>
                    <w:spacing w:line="160" w:lineRule="exact"/>
                    <w:jc w:val="left"/>
                    <w:rPr>
                      <w:rFonts w:cs="Miriam" w:hint="cs"/>
                      <w:noProof/>
                      <w:sz w:val="18"/>
                      <w:szCs w:val="18"/>
                      <w:rtl/>
                    </w:rPr>
                  </w:pPr>
                  <w:r>
                    <w:rPr>
                      <w:rFonts w:cs="Miriam" w:hint="cs"/>
                      <w:sz w:val="18"/>
                      <w:szCs w:val="18"/>
                      <w:rtl/>
                    </w:rPr>
                    <w:t>תק' תשע"ד-2014</w:t>
                  </w:r>
                </w:p>
              </w:txbxContent>
            </v:textbox>
            <w10:anchorlock/>
          </v:shape>
        </w:pict>
      </w:r>
      <w:r>
        <w:rPr>
          <w:rStyle w:val="default"/>
          <w:rFonts w:cs="FrankRuehl" w:hint="cs"/>
          <w:rtl/>
        </w:rPr>
        <w:tab/>
        <w:t>(</w:t>
      </w:r>
      <w:r w:rsidRPr="00E355E9">
        <w:rPr>
          <w:rStyle w:val="default"/>
          <w:rFonts w:cs="FrankRuehl" w:hint="cs"/>
          <w:rtl/>
        </w:rPr>
        <w:t>ב)</w:t>
      </w:r>
      <w:r w:rsidRPr="00E355E9">
        <w:rPr>
          <w:rStyle w:val="default"/>
          <w:rFonts w:cs="FrankRuehl" w:hint="cs"/>
          <w:rtl/>
        </w:rPr>
        <w:tab/>
        <w:t>מסר מפעיל אווירי כלי טיס להפעלתו של מפעיל אווירי אחר, המפעיל האווירי שמסר את כלי הטיס כאמור יאפשר למפעיל האווירי שלהפעלתו נמסר כלי הטיס כאמור, נגישות לרישומים המפורטים בתקנה 136 ובכלל זה יאפשר לו לעדכנם</w:t>
      </w:r>
      <w:r>
        <w:rPr>
          <w:rStyle w:val="default"/>
          <w:rFonts w:cs="FrankRuehl" w:hint="cs"/>
          <w:rtl/>
        </w:rPr>
        <w:t>.</w:t>
      </w:r>
    </w:p>
    <w:p w:rsidR="002F39E4" w:rsidRPr="001A1FB9" w:rsidRDefault="002F39E4" w:rsidP="002F39E4">
      <w:pPr>
        <w:pStyle w:val="P00"/>
        <w:spacing w:before="0"/>
        <w:ind w:left="0" w:right="1134"/>
        <w:rPr>
          <w:rStyle w:val="default"/>
          <w:rFonts w:cs="FrankRuehl" w:hint="cs"/>
          <w:vanish/>
          <w:color w:val="FF0000"/>
          <w:szCs w:val="20"/>
          <w:shd w:val="clear" w:color="auto" w:fill="FFFF99"/>
          <w:rtl/>
        </w:rPr>
      </w:pPr>
      <w:bookmarkStart w:id="405" w:name="Rov882"/>
      <w:r w:rsidRPr="001A1FB9">
        <w:rPr>
          <w:rStyle w:val="default"/>
          <w:rFonts w:cs="FrankRuehl" w:hint="cs"/>
          <w:vanish/>
          <w:color w:val="FF0000"/>
          <w:szCs w:val="20"/>
          <w:shd w:val="clear" w:color="auto" w:fill="FFFF99"/>
          <w:rtl/>
        </w:rPr>
        <w:t>מיום 9.3.2015</w:t>
      </w:r>
    </w:p>
    <w:p w:rsidR="002F39E4" w:rsidRPr="001A1FB9" w:rsidRDefault="002F39E4" w:rsidP="002F39E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F39E4" w:rsidRPr="001A1FB9" w:rsidRDefault="002F39E4" w:rsidP="002F39E4">
      <w:pPr>
        <w:pStyle w:val="P00"/>
        <w:spacing w:before="0"/>
        <w:ind w:left="0" w:right="1134"/>
        <w:rPr>
          <w:rStyle w:val="default"/>
          <w:rFonts w:cs="FrankRuehl" w:hint="cs"/>
          <w:vanish/>
          <w:szCs w:val="20"/>
          <w:shd w:val="clear" w:color="auto" w:fill="FFFF99"/>
          <w:rtl/>
        </w:rPr>
      </w:pPr>
      <w:hyperlink r:id="rId3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810</w:t>
      </w:r>
    </w:p>
    <w:p w:rsidR="002F39E4" w:rsidRPr="001A1FB9" w:rsidRDefault="002F39E4" w:rsidP="002F39E4">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העברת רישומי </w:t>
      </w:r>
      <w:r w:rsidRPr="001A1FB9">
        <w:rPr>
          <w:rStyle w:val="default"/>
          <w:rFonts w:cs="Miriam" w:hint="cs"/>
          <w:strike/>
          <w:vanish/>
          <w:sz w:val="16"/>
          <w:szCs w:val="16"/>
          <w:shd w:val="clear" w:color="auto" w:fill="FFFF99"/>
          <w:rtl/>
        </w:rPr>
        <w:t>אחזקה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פעולות בדק</w:t>
      </w:r>
    </w:p>
    <w:p w:rsidR="002F39E4" w:rsidRPr="001A1FB9" w:rsidRDefault="002F39E4" w:rsidP="002F39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137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מפעיל כלי טיס הרשום בפנקס כלי הטיס בישראל המוכר את כלי הטיס לאחר, יעביר לקונה רישומים אלה:</w:t>
      </w:r>
    </w:p>
    <w:p w:rsidR="002F39E4" w:rsidRPr="001A1FB9" w:rsidRDefault="002F39E4" w:rsidP="002F39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הרישומים המפורטים בתקנה 136(ב)(2);</w:t>
      </w:r>
    </w:p>
    <w:p w:rsidR="002F39E4" w:rsidRPr="001A1FB9" w:rsidRDefault="002F39E4" w:rsidP="002F39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הרישומים המפורטים בתקנה 136(ב)(1); אולם הקונה רשאי להרשות למוכר להמשיך ולהחזיק ברישומים אלה בתנאי שהקונה עומד בדרישות תקנה 136(ד).</w:t>
      </w:r>
    </w:p>
    <w:p w:rsidR="002F39E4" w:rsidRPr="00E355E9" w:rsidRDefault="002F39E4" w:rsidP="00E355E9">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מסר מפעיל אווירי כלי טיס להפעלתו של מפעיל אווירי אחר, המפעיל האווירי שמסר את כלי הטיס כאמור יאפשר למפעיל האווירי שלהפעלתו נמסר כלי הטיס כאמור, נגישות לרישומים המפורטים בתקנה 136 ובכלל זה יאפשר לו לעדכנם.</w:t>
      </w:r>
      <w:bookmarkEnd w:id="405"/>
    </w:p>
    <w:p w:rsidR="004C0346" w:rsidRDefault="004C0346">
      <w:pPr>
        <w:pStyle w:val="P00"/>
        <w:spacing w:before="72"/>
        <w:ind w:left="0" w:right="1134"/>
        <w:rPr>
          <w:rStyle w:val="default"/>
          <w:rFonts w:cs="FrankRuehl" w:hint="cs"/>
          <w:rtl/>
        </w:rPr>
      </w:pPr>
      <w:bookmarkStart w:id="406" w:name="Seif126"/>
      <w:bookmarkEnd w:id="406"/>
      <w:r>
        <w:rPr>
          <w:lang w:val="he-IL"/>
        </w:rPr>
        <w:pict>
          <v:rect id="_x0000_s2187" style="position:absolute;left:0;text-align:left;margin-left:464.5pt;margin-top:8.05pt;width:75.05pt;height:20.3pt;z-index:2511150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רישומי מנוע שנבנה מחדש</w:t>
                  </w:r>
                </w:p>
              </w:txbxContent>
            </v:textbox>
            <w10:anchorlock/>
          </v:rect>
        </w:pict>
      </w:r>
      <w:r>
        <w:rPr>
          <w:rStyle w:val="big-number"/>
          <w:rFonts w:cs="Miriam" w:hint="cs"/>
          <w:rtl/>
        </w:rPr>
        <w:t>138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מפעיל כלי טיס שמותקן בו מנוע שנבנה מחדש בידי היצרן או בידי מכון בדק בעל הגדר מתאים, רשאי להשתמש ברישומי אחזקה שאינם מכילים את כל הפרטים בדבר האחזקה שבוצעה במנוע לפני שנבנה מחדש.</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יצרן או מכון בדק בעל הגדר מתאים, הקובע שרישום שעות הפעולה של מנוע שנבנה מחדש יתחיל מאפס, יבצע בספר רישומים חדש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יצרף הצהרה חתומה ביד אדם מוסמך ובה יירשם תאריך השלמת בנייתו מחדש של המנוע;</w:t>
      </w:r>
    </w:p>
    <w:p w:rsidR="004C0346" w:rsidRDefault="002F39E4" w:rsidP="00E355E9">
      <w:pPr>
        <w:pStyle w:val="P00"/>
        <w:spacing w:before="72"/>
        <w:ind w:left="1021" w:right="1134"/>
        <w:rPr>
          <w:rStyle w:val="default"/>
          <w:rFonts w:cs="FrankRuehl" w:hint="cs"/>
          <w:rtl/>
        </w:rPr>
      </w:pPr>
      <w:r>
        <w:rPr>
          <w:rFonts w:hint="cs"/>
          <w:rtl/>
          <w:lang w:eastAsia="en-US"/>
        </w:rPr>
        <w:pict>
          <v:shape id="_x0000_s3204" type="#_x0000_t202" style="position:absolute;left:0;text-align:left;margin-left:470.35pt;margin-top:7.1pt;width:1in;height:11.2pt;z-index:251762176" filled="f" stroked="f">
            <v:textbox inset="1mm,0,1mm,0">
              <w:txbxContent>
                <w:p w:rsidR="003B4896" w:rsidRDefault="003B4896" w:rsidP="002F39E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ירשום את כל השינויים שבוצעו כתוצאה מעמידה בדרישות הוראות כושר אוירי;</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ירשום את כל השינויים שבוצעו כתוצאה ממילוי אחר עלוני שירות של היצרן.</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בתקנה זו, "מנוע שנבנה מחדש" פרושו מנוע משומש שפורק לחלוטין, נבדר ותוקן בהתאם לצורך, הורכב מחדש, נבחן ואושר כעונה לדרישות האפיצויות (</w:t>
      </w:r>
      <w:r>
        <w:rPr>
          <w:rStyle w:val="default"/>
          <w:rFonts w:cs="FrankRuehl"/>
        </w:rPr>
        <w:t>tolerances</w:t>
      </w:r>
      <w:r>
        <w:rPr>
          <w:rStyle w:val="default"/>
          <w:rFonts w:cs="FrankRuehl" w:hint="cs"/>
          <w:rtl/>
        </w:rPr>
        <w:t xml:space="preserve">) וגבולות </w:t>
      </w:r>
      <w:r>
        <w:rPr>
          <w:rStyle w:val="default"/>
          <w:rFonts w:cs="FrankRuehl"/>
          <w:rtl/>
        </w:rPr>
        <w:br/>
      </w:r>
      <w:r>
        <w:rPr>
          <w:rStyle w:val="default"/>
          <w:rFonts w:cs="FrankRuehl" w:hint="cs"/>
          <w:rtl/>
        </w:rPr>
        <w:t>(</w:t>
      </w:r>
      <w:r>
        <w:rPr>
          <w:rStyle w:val="default"/>
          <w:rFonts w:cs="FrankRuehl"/>
        </w:rPr>
        <w:t>limits</w:t>
      </w:r>
      <w:r>
        <w:rPr>
          <w:rStyle w:val="default"/>
          <w:rFonts w:cs="FrankRuehl" w:hint="cs"/>
          <w:rtl/>
        </w:rPr>
        <w:t>) של מנוע חדש שהינו בעל חלקים חדשים או משומשים. אולם, כל החלקים חדשים או באפיצויות מוכרות של גרימות (</w:t>
      </w:r>
      <w:r>
        <w:rPr>
          <w:rStyle w:val="default"/>
          <w:rFonts w:cs="FrankRuehl"/>
        </w:rPr>
        <w:t>oversize</w:t>
      </w:r>
      <w:r>
        <w:rPr>
          <w:rStyle w:val="default"/>
          <w:rFonts w:cs="FrankRuehl" w:hint="cs"/>
          <w:rtl/>
        </w:rPr>
        <w:t>) או גמידות (</w:t>
      </w:r>
      <w:r>
        <w:rPr>
          <w:rStyle w:val="default"/>
          <w:rFonts w:cs="FrankRuehl"/>
        </w:rPr>
        <w:t>undersize</w:t>
      </w:r>
      <w:r>
        <w:rPr>
          <w:rStyle w:val="default"/>
          <w:rFonts w:cs="FrankRuehl" w:hint="cs"/>
          <w:rtl/>
        </w:rPr>
        <w:t>).</w:t>
      </w:r>
    </w:p>
    <w:p w:rsidR="002F39E4" w:rsidRPr="001A1FB9" w:rsidRDefault="002F39E4" w:rsidP="002F39E4">
      <w:pPr>
        <w:pStyle w:val="P00"/>
        <w:spacing w:before="0"/>
        <w:ind w:left="1021" w:right="1134"/>
        <w:rPr>
          <w:rStyle w:val="default"/>
          <w:rFonts w:cs="FrankRuehl" w:hint="cs"/>
          <w:vanish/>
          <w:color w:val="FF0000"/>
          <w:szCs w:val="20"/>
          <w:shd w:val="clear" w:color="auto" w:fill="FFFF99"/>
          <w:rtl/>
        </w:rPr>
      </w:pPr>
      <w:bookmarkStart w:id="407" w:name="Rov883"/>
      <w:r w:rsidRPr="001A1FB9">
        <w:rPr>
          <w:rStyle w:val="default"/>
          <w:rFonts w:cs="FrankRuehl" w:hint="cs"/>
          <w:vanish/>
          <w:color w:val="FF0000"/>
          <w:szCs w:val="20"/>
          <w:shd w:val="clear" w:color="auto" w:fill="FFFF99"/>
          <w:rtl/>
        </w:rPr>
        <w:t>מיום 9.3.2015</w:t>
      </w:r>
    </w:p>
    <w:p w:rsidR="002F39E4" w:rsidRPr="001A1FB9" w:rsidRDefault="002F39E4" w:rsidP="002F39E4">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F39E4" w:rsidRPr="001A1FB9" w:rsidRDefault="002F39E4" w:rsidP="002F39E4">
      <w:pPr>
        <w:pStyle w:val="P00"/>
        <w:spacing w:before="0"/>
        <w:ind w:left="1021" w:right="1134"/>
        <w:rPr>
          <w:rStyle w:val="default"/>
          <w:rFonts w:cs="FrankRuehl" w:hint="cs"/>
          <w:vanish/>
          <w:szCs w:val="20"/>
          <w:shd w:val="clear" w:color="auto" w:fill="FFFF99"/>
          <w:rtl/>
        </w:rPr>
      </w:pPr>
      <w:hyperlink r:id="rId33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811</w:t>
      </w:r>
    </w:p>
    <w:p w:rsidR="002F39E4" w:rsidRPr="00E355E9" w:rsidRDefault="002F39E4" w:rsidP="00E355E9">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ירשום את כל השינויים שבוצעו כתוצאה מעמידה בדרישות הוראות כושר אוירי </w:t>
      </w:r>
      <w:r w:rsidRPr="001A1FB9">
        <w:rPr>
          <w:rStyle w:val="default"/>
          <w:rFonts w:cs="FrankRuehl" w:hint="cs"/>
          <w:strike/>
          <w:vanish/>
          <w:sz w:val="22"/>
          <w:szCs w:val="22"/>
          <w:shd w:val="clear" w:color="auto" w:fill="FFFF99"/>
          <w:rtl/>
        </w:rPr>
        <w:t>כמפורט בפרק השלושה עשר לתקנות התיעוד</w:t>
      </w:r>
      <w:r w:rsidRPr="001A1FB9">
        <w:rPr>
          <w:rStyle w:val="default"/>
          <w:rFonts w:cs="FrankRuehl" w:hint="cs"/>
          <w:vanish/>
          <w:sz w:val="22"/>
          <w:szCs w:val="22"/>
          <w:shd w:val="clear" w:color="auto" w:fill="FFFF99"/>
          <w:rtl/>
        </w:rPr>
        <w:t>;</w:t>
      </w:r>
      <w:bookmarkEnd w:id="407"/>
    </w:p>
    <w:p w:rsidR="004C0346" w:rsidRDefault="004C0346" w:rsidP="00E355E9">
      <w:pPr>
        <w:pStyle w:val="P00"/>
        <w:spacing w:before="72"/>
        <w:ind w:left="0" w:right="1134"/>
        <w:rPr>
          <w:rStyle w:val="default"/>
          <w:rFonts w:cs="FrankRuehl" w:hint="cs"/>
          <w:rtl/>
        </w:rPr>
      </w:pPr>
      <w:bookmarkStart w:id="408" w:name="Seif127"/>
      <w:bookmarkEnd w:id="408"/>
      <w:r>
        <w:rPr>
          <w:lang w:val="he-IL"/>
        </w:rPr>
        <w:pict>
          <v:rect id="_x0000_s2188" style="position:absolute;left:0;text-align:left;margin-left:464.5pt;margin-top:8.05pt;width:75.05pt;height:36.2pt;z-index:2511160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הולכת נוסעים אחרי ביצוע תיקונים או שינויים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יוביל אדם נוסעים, למעט אנשי צוות ומפקחים, בכלי טיס שבוצעו בו תיקונים או שינויים שיש בהם כדי לשנות מהותית את אפיוני הטיסה שלו או שיש בהם כדי לשנות מהותית את ביצועיו בטיסה, אלא אם </w:t>
      </w:r>
      <w:r>
        <w:rPr>
          <w:rStyle w:val="default"/>
          <w:rFonts w:cs="FrankRuehl"/>
          <w:rtl/>
        </w:rPr>
        <w:t>–</w:t>
      </w:r>
    </w:p>
    <w:p w:rsidR="004C0346" w:rsidRDefault="004C0346">
      <w:pPr>
        <w:pStyle w:val="P00"/>
        <w:spacing w:before="72"/>
        <w:ind w:left="1021" w:right="1134"/>
        <w:rPr>
          <w:rStyle w:val="default"/>
          <w:rFonts w:cs="FrankRuehl" w:hint="cs"/>
          <w:rtl/>
        </w:rPr>
      </w:pPr>
      <w:r>
        <w:rPr>
          <w:rtl/>
          <w:lang w:val="he-IL"/>
        </w:rPr>
        <w:pict>
          <v:shape id="_x0000_s2875" type="#_x0000_t202" style="position:absolute;left:0;text-align:left;margin-left:470.25pt;margin-top:7.1pt;width:1in;height:16.8pt;z-index:25165772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txbxContent>
            </v:textbox>
            <w10:anchorlock/>
          </v:shape>
        </w:pict>
      </w:r>
      <w:r>
        <w:rPr>
          <w:rStyle w:val="default"/>
          <w:rFonts w:cs="FrankRuehl" w:hint="cs"/>
          <w:rtl/>
        </w:rPr>
        <w:t>(1)</w:t>
      </w:r>
      <w:r>
        <w:rPr>
          <w:rStyle w:val="default"/>
          <w:rFonts w:cs="FrankRuehl" w:hint="cs"/>
          <w:rtl/>
        </w:rPr>
        <w:tab/>
        <w:t>כלי הטיס אושר להחזרה לשירות על ידי אדם כמפורט בתקנה 133; וכן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טייס בעל הגדר מתאים שיש לו נסיון של לפחות חמש מאות שעות טיסה הטיס את כלי הטיס, ביצע בדיקה תפעולית של אותו חלק או מערכת שבו בוצע התיקון או השינוי ואישר במסמכי כלי הטיס כי כלי הטיס כשיר לטיסה.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טיסה כאמור בפסקה (2) לתקנת משנה (א) אינה דרושה אם בוצעו באותו חלק ניסויי קרקע או בדיקות קרקע המראים בעליל שהתיקון או השינוי האמורים לא גרמו לשינויים מהותיים באפיוני הטיסה או בביצועי הטיסה של כלי הטיס.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09" w:name="Rov885"/>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332"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יוביל אדם נוסעים, למעט אנשי צוות ומפקחים כמשמעותם בסעיף 10ג לחוק הטיס, 1927, בכלי טיס שבוצעו בו תיקונים או שינויים שיש בהם כדי לשנות מהותית את אפיוני הטיסה שלו או שיש בהם כדי לשנות מהותית את ביצועיו בטיסה, אלא אם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כלי הטיס אושר </w:t>
      </w:r>
      <w:r w:rsidRPr="001A1FB9">
        <w:rPr>
          <w:rStyle w:val="default"/>
          <w:rFonts w:cs="FrankRuehl" w:hint="cs"/>
          <w:strike/>
          <w:vanish/>
          <w:sz w:val="22"/>
          <w:szCs w:val="22"/>
          <w:shd w:val="clear" w:color="auto" w:fill="FFFF99"/>
          <w:rtl/>
        </w:rPr>
        <w:t>להחזקה לשרות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להחזרה לשירות</w:t>
      </w:r>
      <w:r w:rsidRPr="001A1FB9">
        <w:rPr>
          <w:rStyle w:val="default"/>
          <w:rFonts w:cs="FrankRuehl" w:hint="cs"/>
          <w:vanish/>
          <w:sz w:val="22"/>
          <w:szCs w:val="22"/>
          <w:shd w:val="clear" w:color="auto" w:fill="FFFF99"/>
          <w:rtl/>
        </w:rPr>
        <w:t xml:space="preserve"> על ידי אדם כמפורט בתקנה 133; וכן</w:t>
      </w:r>
    </w:p>
    <w:p w:rsidR="002F39E4" w:rsidRPr="001A1FB9" w:rsidRDefault="002F39E4" w:rsidP="002F39E4">
      <w:pPr>
        <w:pStyle w:val="P00"/>
        <w:spacing w:before="0"/>
        <w:ind w:left="0" w:right="1134"/>
        <w:rPr>
          <w:rStyle w:val="default"/>
          <w:rFonts w:cs="FrankRuehl" w:hint="cs"/>
          <w:vanish/>
          <w:szCs w:val="20"/>
          <w:shd w:val="clear" w:color="auto" w:fill="FFFF99"/>
          <w:rtl/>
        </w:rPr>
      </w:pPr>
    </w:p>
    <w:p w:rsidR="002F39E4" w:rsidRPr="001A1FB9" w:rsidRDefault="002F39E4" w:rsidP="002F39E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F39E4" w:rsidRPr="001A1FB9" w:rsidRDefault="002F39E4" w:rsidP="002F39E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F39E4" w:rsidRPr="001A1FB9" w:rsidRDefault="002F39E4" w:rsidP="002F39E4">
      <w:pPr>
        <w:pStyle w:val="P00"/>
        <w:spacing w:before="0"/>
        <w:ind w:left="0" w:right="1134"/>
        <w:rPr>
          <w:rStyle w:val="default"/>
          <w:rFonts w:cs="FrankRuehl" w:hint="cs"/>
          <w:vanish/>
          <w:szCs w:val="20"/>
          <w:shd w:val="clear" w:color="auto" w:fill="FFFF99"/>
          <w:rtl/>
        </w:rPr>
      </w:pPr>
      <w:hyperlink r:id="rId3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811</w:t>
      </w:r>
    </w:p>
    <w:p w:rsidR="002F39E4" w:rsidRPr="00E355E9" w:rsidRDefault="002F39E4" w:rsidP="00E355E9">
      <w:pPr>
        <w:pStyle w:val="P00"/>
        <w:ind w:left="0" w:right="1134"/>
        <w:rPr>
          <w:rStyle w:val="default"/>
          <w:rFonts w:cs="FrankRuehl" w:hint="cs"/>
          <w:sz w:val="2"/>
          <w:szCs w:val="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יוביל אדם נוסעים, למעט אנשי צוות ומפקחים </w:t>
      </w:r>
      <w:r w:rsidRPr="001A1FB9">
        <w:rPr>
          <w:rStyle w:val="default"/>
          <w:rFonts w:cs="FrankRuehl" w:hint="cs"/>
          <w:strike/>
          <w:vanish/>
          <w:sz w:val="22"/>
          <w:szCs w:val="22"/>
          <w:shd w:val="clear" w:color="auto" w:fill="FFFF99"/>
          <w:rtl/>
        </w:rPr>
        <w:t>כמשמעותם בסעיף 10ג לחוק הטיס, 1927</w:t>
      </w:r>
      <w:r w:rsidRPr="001A1FB9">
        <w:rPr>
          <w:rStyle w:val="default"/>
          <w:rFonts w:cs="FrankRuehl" w:hint="cs"/>
          <w:vanish/>
          <w:sz w:val="22"/>
          <w:szCs w:val="22"/>
          <w:shd w:val="clear" w:color="auto" w:fill="FFFF99"/>
          <w:rtl/>
        </w:rPr>
        <w:t xml:space="preserve">, בכלי טיס שבוצעו בו תיקונים או שינויים שיש בהם כדי לשנות מהותית את אפיוני הטיסה שלו או שיש בהם כדי לשנות מהותית את ביצועיו בטיסה, אלא אם </w:t>
      </w:r>
      <w:r w:rsidRPr="001A1FB9">
        <w:rPr>
          <w:rStyle w:val="default"/>
          <w:rFonts w:cs="FrankRuehl"/>
          <w:vanish/>
          <w:sz w:val="22"/>
          <w:szCs w:val="22"/>
          <w:shd w:val="clear" w:color="auto" w:fill="FFFF99"/>
          <w:rtl/>
        </w:rPr>
        <w:t>–</w:t>
      </w:r>
      <w:bookmarkEnd w:id="409"/>
    </w:p>
    <w:p w:rsidR="004C0346" w:rsidRDefault="004C0346">
      <w:pPr>
        <w:pStyle w:val="P00"/>
        <w:spacing w:before="72"/>
        <w:ind w:left="0" w:right="1134"/>
        <w:rPr>
          <w:rStyle w:val="default"/>
          <w:rFonts w:cs="FrankRuehl" w:hint="cs"/>
          <w:rtl/>
        </w:rPr>
      </w:pPr>
      <w:bookmarkStart w:id="410" w:name="Seif128"/>
      <w:bookmarkEnd w:id="410"/>
      <w:r>
        <w:rPr>
          <w:lang w:val="he-IL"/>
        </w:rPr>
        <w:pict>
          <v:rect id="_x0000_s2189" style="position:absolute;left:0;text-align:left;margin-left:464.5pt;margin-top:8.05pt;width:75.05pt;height:24.05pt;z-index:2511170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מיוחדות לתכולת מערך האחזקה</w:t>
                  </w:r>
                </w:p>
              </w:txbxContent>
            </v:textbox>
            <w10:anchorlock/>
          </v:rect>
        </w:pict>
      </w:r>
      <w:r>
        <w:rPr>
          <w:rStyle w:val="big-number"/>
          <w:rFonts w:cs="Miriam" w:hint="cs"/>
          <w:rtl/>
        </w:rPr>
        <w:t>140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מערך אחזקה יכיל סעיף ובו תצויין בדיקה לעמידה בדרישות התוספת החמישית לחלק 43 ל-פ.א.ר. של מערכת הלחץ הסטטי ושל מכשיר מד הגובה בכלי הטיס; בדיקה זו תבוצע כל 24 חודש לפחות.</w:t>
      </w:r>
    </w:p>
    <w:p w:rsidR="00E355E9" w:rsidRDefault="00E355E9" w:rsidP="00E355E9">
      <w:pPr>
        <w:pStyle w:val="P00"/>
        <w:spacing w:before="72"/>
        <w:ind w:left="0" w:right="1134"/>
        <w:rPr>
          <w:rStyle w:val="default"/>
          <w:rFonts w:cs="FrankRuehl" w:hint="cs"/>
          <w:rtl/>
        </w:rPr>
      </w:pPr>
      <w:r>
        <w:rPr>
          <w:rtl/>
          <w:lang w:val="he-IL"/>
        </w:rPr>
        <w:pict>
          <v:shape id="_x0000_s4493" type="#_x0000_t202" style="position:absolute;left:0;text-align:left;margin-left:470.25pt;margin-top:7.15pt;width:1in;height:11.2pt;z-index:252112384" filled="f" stroked="f">
            <v:textbox inset="1mm,0,1mm,0">
              <w:txbxContent>
                <w:p w:rsidR="003B4896" w:rsidRDefault="003B4896" w:rsidP="00E355E9">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(ב)</w:t>
      </w:r>
      <w:r>
        <w:rPr>
          <w:rStyle w:val="default"/>
          <w:rFonts w:cs="FrankRuehl" w:hint="cs"/>
          <w:rtl/>
        </w:rPr>
        <w:tab/>
        <w:t>מערך אחזקה יכיל סעיף ובו תצויין בדיקה לעמידה בדרישות התוספת הששית לחלק 43 ל-פ.א.ר. של הטרנספונדר בכלי הטיס; בדיקה זו תבוצע כל 24 חדשים לפחות.</w:t>
      </w:r>
    </w:p>
    <w:p w:rsidR="004C0346" w:rsidRDefault="004C0346" w:rsidP="00836614">
      <w:pPr>
        <w:pStyle w:val="P00"/>
        <w:spacing w:before="72"/>
        <w:ind w:left="0" w:right="1134"/>
        <w:rPr>
          <w:rStyle w:val="default"/>
          <w:rFonts w:cs="FrankRuehl" w:hint="cs"/>
          <w:rtl/>
        </w:rPr>
      </w:pPr>
      <w:r w:rsidRPr="00E355E9">
        <w:rPr>
          <w:rStyle w:val="default"/>
          <w:rFonts w:cs="FrankRuehl"/>
          <w:rtl/>
        </w:rPr>
        <w:pict>
          <v:shape id="_x0000_s2530" type="#_x0000_t202" style="position:absolute;left:0;text-align:left;margin-left:470.25pt;margin-top:7.15pt;width:1in;height:15.6pt;z-index:251392512" filled="f" stroked="f">
            <v:textbox inset="1mm,0,1mm,0">
              <w:txbxContent>
                <w:p w:rsidR="003B4896" w:rsidRDefault="003B4896" w:rsidP="00E355E9">
                  <w:pPr>
                    <w:spacing w:line="160" w:lineRule="exact"/>
                    <w:jc w:val="left"/>
                    <w:rPr>
                      <w:rFonts w:cs="Miriam" w:hint="cs"/>
                      <w:sz w:val="18"/>
                      <w:szCs w:val="18"/>
                      <w:rtl/>
                    </w:rPr>
                  </w:pPr>
                  <w:r>
                    <w:rPr>
                      <w:rFonts w:cs="Miriam" w:hint="cs"/>
                      <w:sz w:val="18"/>
                      <w:szCs w:val="18"/>
                      <w:rtl/>
                    </w:rPr>
                    <w:t>תק' תשע"ד-2014</w:t>
                  </w:r>
                </w:p>
                <w:p w:rsidR="003B4896" w:rsidRDefault="003B4896" w:rsidP="00E355E9">
                  <w:pPr>
                    <w:spacing w:line="160" w:lineRule="exact"/>
                    <w:jc w:val="left"/>
                    <w:rPr>
                      <w:rFonts w:cs="Miriam" w:hint="cs"/>
                      <w:sz w:val="18"/>
                      <w:szCs w:val="18"/>
                      <w:rtl/>
                    </w:rPr>
                  </w:pPr>
                  <w:r>
                    <w:rPr>
                      <w:rFonts w:cs="Miriam" w:hint="cs"/>
                      <w:sz w:val="18"/>
                      <w:szCs w:val="18"/>
                      <w:rtl/>
                    </w:rPr>
                    <w:t>תק' תשע"ה-2015</w:t>
                  </w:r>
                </w:p>
              </w:txbxContent>
            </v:textbox>
            <w10:anchorlock/>
          </v:shape>
        </w:pict>
      </w:r>
      <w:r>
        <w:rPr>
          <w:rStyle w:val="default"/>
          <w:rFonts w:cs="FrankRuehl" w:hint="cs"/>
          <w:rtl/>
        </w:rPr>
        <w:tab/>
        <w:t>(</w:t>
      </w:r>
      <w:r w:rsidR="00E355E9" w:rsidRPr="00E355E9">
        <w:rPr>
          <w:rStyle w:val="default"/>
          <w:rFonts w:cs="FrankRuehl" w:hint="cs"/>
          <w:rtl/>
        </w:rPr>
        <w:t>ב1)</w:t>
      </w:r>
      <w:r w:rsidR="00E355E9" w:rsidRPr="00E355E9">
        <w:rPr>
          <w:rStyle w:val="default"/>
          <w:rFonts w:cs="FrankRuehl" w:hint="cs"/>
          <w:rtl/>
        </w:rPr>
        <w:tab/>
        <w:t xml:space="preserve">מערך אחזקה יכיל סעיפים שבהן יצוינו בדיקה תפעולית ובדיקת תפקוד של כל רשם נתונים המותקן בכלי הטיס, לפי ההוראות המתאימות בתוספת </w:t>
      </w:r>
      <w:r w:rsidR="00836614">
        <w:rPr>
          <w:rStyle w:val="default"/>
          <w:rFonts w:cs="FrankRuehl" w:hint="cs"/>
          <w:rtl/>
        </w:rPr>
        <w:t>השמינית</w:t>
      </w:r>
      <w:r w:rsidR="00E355E9" w:rsidRPr="00E355E9">
        <w:rPr>
          <w:rStyle w:val="default"/>
          <w:rFonts w:cs="FrankRuehl" w:hint="cs"/>
          <w:rtl/>
        </w:rPr>
        <w:t xml:space="preserve"> לחלק הראשון לנספח השישי לאמנה; לעניין זה, "רשם נתונים" </w:t>
      </w:r>
      <w:r w:rsidR="00E355E9" w:rsidRPr="00E355E9">
        <w:rPr>
          <w:rStyle w:val="default"/>
          <w:rFonts w:cs="FrankRuehl"/>
          <w:rtl/>
        </w:rPr>
        <w:t>–</w:t>
      </w:r>
      <w:r w:rsidR="00E355E9" w:rsidRPr="00E355E9">
        <w:rPr>
          <w:rStyle w:val="default"/>
          <w:rFonts w:cs="FrankRuehl" w:hint="cs"/>
          <w:rtl/>
        </w:rPr>
        <w:t xml:space="preserve"> כל מכשיר הקלטה המותקן בכלי טיס המיועד לסייע בחקירה בטיחותית כמשמעותה בסעיף 104 לחוק</w:t>
      </w:r>
      <w:r>
        <w:rPr>
          <w:rStyle w:val="default"/>
          <w:rFonts w:cs="FrankRuehl" w:hint="cs"/>
          <w:rtl/>
        </w:rPr>
        <w:t>.</w:t>
      </w:r>
    </w:p>
    <w:p w:rsidR="004C0346" w:rsidRDefault="004C0346">
      <w:pPr>
        <w:pStyle w:val="P00"/>
        <w:spacing w:before="72"/>
        <w:ind w:left="0" w:right="1134"/>
        <w:rPr>
          <w:rStyle w:val="default"/>
          <w:rFonts w:cs="FrankRuehl" w:hint="cs"/>
          <w:rtl/>
        </w:rPr>
      </w:pPr>
      <w:r>
        <w:rPr>
          <w:rtl/>
          <w:lang w:val="he-IL"/>
        </w:rPr>
        <w:pict>
          <v:shape id="_x0000_s2531" type="#_x0000_t202" style="position:absolute;left:0;text-align:left;margin-left:470.25pt;margin-top:7.1pt;width:1in;height:11.2pt;z-index:25139353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(ג)</w:t>
      </w:r>
      <w:r>
        <w:rPr>
          <w:rStyle w:val="default"/>
          <w:rFonts w:cs="FrankRuehl" w:hint="cs"/>
          <w:rtl/>
        </w:rPr>
        <w:tab/>
        <w:t>לאחר כל פעולת הרכבה או אחזקה במערכת הטרנספונדר, העלולה לפגוע בנתוני דיוק (</w:t>
      </w:r>
      <w:r>
        <w:rPr>
          <w:rStyle w:val="default"/>
          <w:rFonts w:cs="FrankRuehl"/>
        </w:rPr>
        <w:t>Data Correspondance Error</w:t>
      </w:r>
      <w:r>
        <w:rPr>
          <w:rStyle w:val="default"/>
          <w:rFonts w:cs="FrankRuehl" w:hint="cs"/>
          <w:rtl/>
        </w:rPr>
        <w:t xml:space="preserve">) תבוצע בדיקת אינטגרציה של ציוד דיווח אוטומטי לענין גובה לחץ של הטרנספונדר כמפורט בסעיף </w:t>
      </w:r>
      <w:r>
        <w:rPr>
          <w:rStyle w:val="default"/>
          <w:rFonts w:cs="FrankRuehl"/>
        </w:rPr>
        <w:t>(C)</w:t>
      </w:r>
      <w:r>
        <w:rPr>
          <w:rStyle w:val="default"/>
          <w:rFonts w:cs="FrankRuehl" w:hint="cs"/>
          <w:rtl/>
        </w:rPr>
        <w:t xml:space="preserve"> בתוספת החמישית של חלק 43 לפ.א.ר.</w:t>
      </w:r>
    </w:p>
    <w:p w:rsidR="00E355E9" w:rsidRPr="00E355E9" w:rsidRDefault="00E355E9" w:rsidP="00E355E9">
      <w:pPr>
        <w:pStyle w:val="P00"/>
        <w:spacing w:before="72"/>
        <w:ind w:left="1021" w:right="1134" w:hanging="1021"/>
        <w:rPr>
          <w:rStyle w:val="default"/>
          <w:rFonts w:cs="FrankRuehl" w:hint="cs"/>
          <w:rtl/>
        </w:rPr>
      </w:pPr>
      <w:r w:rsidRPr="00E355E9">
        <w:rPr>
          <w:rStyle w:val="default"/>
          <w:rFonts w:cs="FrankRuehl"/>
          <w:rtl/>
        </w:rPr>
        <w:pict>
          <v:shape id="_x0000_s4494" type="#_x0000_t202" style="position:absolute;left:0;text-align:left;margin-left:470.25pt;margin-top:7.15pt;width:1in;height:11.2pt;z-index:252113408" filled="f" stroked="f">
            <v:textbox inset="1mm,0,1mm,0">
              <w:txbxContent>
                <w:p w:rsidR="003B4896" w:rsidRDefault="003B4896" w:rsidP="00E355E9">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ab/>
        <w:t>(</w:t>
      </w:r>
      <w:r w:rsidRPr="00E355E9">
        <w:rPr>
          <w:rStyle w:val="default"/>
          <w:rFonts w:cs="FrankRuehl" w:hint="cs"/>
          <w:rtl/>
        </w:rPr>
        <w:t>ד)</w:t>
      </w:r>
      <w:r w:rsidRPr="00E355E9">
        <w:rPr>
          <w:rStyle w:val="default"/>
          <w:rFonts w:cs="FrankRuehl" w:hint="cs"/>
          <w:rtl/>
        </w:rPr>
        <w:tab/>
        <w:t>(1)</w:t>
      </w:r>
      <w:r w:rsidRPr="00E355E9">
        <w:rPr>
          <w:rStyle w:val="default"/>
          <w:rFonts w:cs="FrankRuehl" w:hint="cs"/>
          <w:rtl/>
        </w:rPr>
        <w:tab/>
        <w:t>בתקנת משנה (א), התוספת החמישית לחלק 43 לפ.א.ר. תחול בכפוף לשינויים האמורים בפרט (4) בטבלה שבתוספת השנייה;</w:t>
      </w:r>
    </w:p>
    <w:p w:rsidR="00E355E9" w:rsidRPr="00E355E9" w:rsidRDefault="00E355E9" w:rsidP="00E355E9">
      <w:pPr>
        <w:pStyle w:val="P00"/>
        <w:spacing w:before="72"/>
        <w:ind w:left="1021" w:right="1134"/>
        <w:rPr>
          <w:rStyle w:val="default"/>
          <w:rFonts w:cs="FrankRuehl" w:hint="cs"/>
          <w:rtl/>
        </w:rPr>
      </w:pPr>
      <w:r w:rsidRPr="00E355E9">
        <w:rPr>
          <w:rStyle w:val="default"/>
          <w:rFonts w:cs="FrankRuehl" w:hint="cs"/>
          <w:rtl/>
        </w:rPr>
        <w:t>(2)</w:t>
      </w:r>
      <w:r w:rsidRPr="00E355E9">
        <w:rPr>
          <w:rStyle w:val="default"/>
          <w:rFonts w:cs="FrankRuehl" w:hint="cs"/>
          <w:rtl/>
        </w:rPr>
        <w:tab/>
        <w:t>בתקנת משנה (ב), התוספת השישית לחלק 43 לפ.א.ר. תחול בכפוף לשינויים האמורים בפרט (5) בטבלה שבתוספת השנייה.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11" w:name="Rov1298"/>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34"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מערך אחזקה יכיל סעיף ובו תצויין בדיקה לעמידה בדרישות התוספת הששית לחלק 43 ל-פ.א.ר. של הטרנספונדר בכלי הטיס; בדיקה זו תבוצע </w:t>
      </w:r>
      <w:r w:rsidRPr="001A1FB9">
        <w:rPr>
          <w:rStyle w:val="default"/>
          <w:rFonts w:cs="FrankRuehl" w:hint="cs"/>
          <w:strike/>
          <w:vanish/>
          <w:sz w:val="22"/>
          <w:szCs w:val="22"/>
          <w:shd w:val="clear" w:color="auto" w:fill="FFFF99"/>
          <w:rtl/>
        </w:rPr>
        <w:t>כל 12 חודש לפחות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 24 חדשים לפחות</w:t>
      </w:r>
      <w:r w:rsidRPr="001A1FB9">
        <w:rPr>
          <w:rStyle w:val="default"/>
          <w:rFonts w:cs="FrankRuehl" w:hint="cs"/>
          <w:vanish/>
          <w:sz w:val="22"/>
          <w:szCs w:val="22"/>
          <w:shd w:val="clear" w:color="auto" w:fill="FFFF99"/>
          <w:rtl/>
        </w:rPr>
        <w:t>.</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לאחר כל פעולת הרכבה או אחזקה במערכת הטרנספונדר, העלולה לפגוע בנתוני דיוק (</w:t>
      </w:r>
      <w:r w:rsidRPr="001A1FB9">
        <w:rPr>
          <w:rStyle w:val="default"/>
          <w:rFonts w:cs="FrankRuehl"/>
          <w:vanish/>
          <w:sz w:val="18"/>
          <w:szCs w:val="18"/>
          <w:u w:val="single"/>
          <w:shd w:val="clear" w:color="auto" w:fill="FFFF99"/>
        </w:rPr>
        <w:t>Data Correspondance Error</w:t>
      </w:r>
      <w:r w:rsidRPr="001A1FB9">
        <w:rPr>
          <w:rStyle w:val="default"/>
          <w:rFonts w:cs="FrankRuehl" w:hint="cs"/>
          <w:vanish/>
          <w:sz w:val="22"/>
          <w:szCs w:val="22"/>
          <w:u w:val="single"/>
          <w:shd w:val="clear" w:color="auto" w:fill="FFFF99"/>
          <w:rtl/>
        </w:rPr>
        <w:t xml:space="preserve">) תבוצע בדיקת אינטגרציה של ציוד דיווח אוטומטי לענין גובה לחץ של הטרנספונדר כמפורט בסעיף </w:t>
      </w:r>
      <w:r w:rsidRPr="001A1FB9">
        <w:rPr>
          <w:rStyle w:val="default"/>
          <w:rFonts w:cs="FrankRuehl"/>
          <w:vanish/>
          <w:sz w:val="18"/>
          <w:szCs w:val="18"/>
          <w:u w:val="single"/>
          <w:shd w:val="clear" w:color="auto" w:fill="FFFF99"/>
        </w:rPr>
        <w:t>(C)</w:t>
      </w:r>
      <w:r w:rsidRPr="001A1FB9">
        <w:rPr>
          <w:rStyle w:val="default"/>
          <w:rFonts w:cs="FrankRuehl" w:hint="cs"/>
          <w:vanish/>
          <w:sz w:val="22"/>
          <w:szCs w:val="22"/>
          <w:u w:val="single"/>
          <w:shd w:val="clear" w:color="auto" w:fill="FFFF99"/>
          <w:rtl/>
        </w:rPr>
        <w:t xml:space="preserve"> בתוספת החמישית של חלק 43 לפ.א.ר.</w:t>
      </w:r>
    </w:p>
    <w:p w:rsidR="002F39E4" w:rsidRPr="001A1FB9" w:rsidRDefault="002F39E4" w:rsidP="002F39E4">
      <w:pPr>
        <w:pStyle w:val="P00"/>
        <w:spacing w:before="0"/>
        <w:ind w:left="0" w:right="1134"/>
        <w:rPr>
          <w:rStyle w:val="default"/>
          <w:rFonts w:cs="FrankRuehl" w:hint="cs"/>
          <w:vanish/>
          <w:szCs w:val="20"/>
          <w:shd w:val="clear" w:color="auto" w:fill="FFFF99"/>
          <w:rtl/>
        </w:rPr>
      </w:pPr>
    </w:p>
    <w:p w:rsidR="002F39E4" w:rsidRPr="001A1FB9" w:rsidRDefault="002F39E4" w:rsidP="002F39E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F39E4" w:rsidRPr="001A1FB9" w:rsidRDefault="002F39E4" w:rsidP="002F39E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F39E4" w:rsidRPr="001A1FB9" w:rsidRDefault="002F39E4" w:rsidP="002F39E4">
      <w:pPr>
        <w:pStyle w:val="P00"/>
        <w:spacing w:before="0"/>
        <w:ind w:left="0" w:right="1134"/>
        <w:rPr>
          <w:rStyle w:val="default"/>
          <w:rFonts w:cs="FrankRuehl" w:hint="cs"/>
          <w:vanish/>
          <w:szCs w:val="20"/>
          <w:shd w:val="clear" w:color="auto" w:fill="FFFF99"/>
          <w:rtl/>
        </w:rPr>
      </w:pPr>
      <w:hyperlink r:id="rId33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811</w:t>
      </w:r>
    </w:p>
    <w:p w:rsidR="002F39E4" w:rsidRPr="001A1FB9" w:rsidRDefault="002F39E4" w:rsidP="00E355E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תקנות משנה 140(ב1), 140(ד)</w:t>
      </w:r>
    </w:p>
    <w:p w:rsidR="00836614" w:rsidRPr="001A1FB9" w:rsidRDefault="00836614" w:rsidP="00E355E9">
      <w:pPr>
        <w:pStyle w:val="P00"/>
        <w:spacing w:before="0"/>
        <w:ind w:left="0" w:right="1134"/>
        <w:rPr>
          <w:rStyle w:val="default"/>
          <w:rFonts w:cs="FrankRuehl" w:hint="cs"/>
          <w:vanish/>
          <w:szCs w:val="20"/>
          <w:shd w:val="clear" w:color="auto" w:fill="FFFF99"/>
          <w:rtl/>
        </w:rPr>
      </w:pPr>
    </w:p>
    <w:p w:rsidR="00836614" w:rsidRPr="001A1FB9" w:rsidRDefault="00836614" w:rsidP="00E355E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11.3.2015</w:t>
      </w:r>
    </w:p>
    <w:p w:rsidR="00836614" w:rsidRPr="001A1FB9" w:rsidRDefault="00836614" w:rsidP="00E355E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תשע"ה-2015</w:t>
      </w:r>
    </w:p>
    <w:p w:rsidR="00836614" w:rsidRPr="001A1FB9" w:rsidRDefault="00836614" w:rsidP="00E355E9">
      <w:pPr>
        <w:pStyle w:val="P00"/>
        <w:spacing w:before="0"/>
        <w:ind w:left="0" w:right="1134"/>
        <w:rPr>
          <w:rStyle w:val="default"/>
          <w:rFonts w:cs="FrankRuehl" w:hint="cs"/>
          <w:vanish/>
          <w:szCs w:val="20"/>
          <w:shd w:val="clear" w:color="auto" w:fill="FFFF99"/>
          <w:rtl/>
        </w:rPr>
      </w:pPr>
      <w:hyperlink r:id="rId336" w:history="1">
        <w:r w:rsidRPr="001A1FB9">
          <w:rPr>
            <w:rStyle w:val="Hyperlink"/>
            <w:rFonts w:hint="cs"/>
            <w:vanish/>
            <w:szCs w:val="20"/>
            <w:shd w:val="clear" w:color="auto" w:fill="FFFF99"/>
            <w:rtl/>
          </w:rPr>
          <w:t>ק"ת תשע"ה מס' 7500</w:t>
        </w:r>
      </w:hyperlink>
      <w:r w:rsidRPr="001A1FB9">
        <w:rPr>
          <w:rStyle w:val="default"/>
          <w:rFonts w:cs="FrankRuehl" w:hint="cs"/>
          <w:vanish/>
          <w:szCs w:val="20"/>
          <w:shd w:val="clear" w:color="auto" w:fill="FFFF99"/>
          <w:rtl/>
        </w:rPr>
        <w:t xml:space="preserve"> מיום 11.3.2015 עמ' 1035</w:t>
      </w:r>
    </w:p>
    <w:p w:rsidR="00836614" w:rsidRPr="00836614" w:rsidRDefault="00836614" w:rsidP="00836614">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(ב1)</w:t>
      </w:r>
      <w:r w:rsidRPr="001A1FB9">
        <w:rPr>
          <w:rStyle w:val="default"/>
          <w:rFonts w:cs="FrankRuehl" w:hint="cs"/>
          <w:vanish/>
          <w:sz w:val="22"/>
          <w:szCs w:val="22"/>
          <w:shd w:val="clear" w:color="auto" w:fill="FFFF99"/>
          <w:rtl/>
        </w:rPr>
        <w:tab/>
        <w:t xml:space="preserve">מערך אחזקה יכיל סעיפים שבהן יצוינו בדיקה תפעולית ובדיקת תפקוד של כל רשם נתונים המותקן בכלי הטיס, לפי ההוראות המתאימות בתוספת </w:t>
      </w:r>
      <w:r w:rsidRPr="001A1FB9">
        <w:rPr>
          <w:rStyle w:val="default"/>
          <w:rFonts w:cs="FrankRuehl" w:hint="cs"/>
          <w:strike/>
          <w:vanish/>
          <w:sz w:val="22"/>
          <w:szCs w:val="22"/>
          <w:shd w:val="clear" w:color="auto" w:fill="FFFF99"/>
          <w:rtl/>
        </w:rPr>
        <w:t>התשיעית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השמינית</w:t>
      </w:r>
      <w:r w:rsidRPr="001A1FB9">
        <w:rPr>
          <w:rStyle w:val="default"/>
          <w:rFonts w:cs="FrankRuehl" w:hint="cs"/>
          <w:vanish/>
          <w:sz w:val="22"/>
          <w:szCs w:val="22"/>
          <w:shd w:val="clear" w:color="auto" w:fill="FFFF99"/>
          <w:rtl/>
        </w:rPr>
        <w:t xml:space="preserve"> לחלק הראשון לנספח השישי לאמנה; לעניין זה, "רשם נתונים"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כל מכשיר הקלטה המותקן בכלי טיס המיועד לסייע בחקירה בטיחותית כמשמעותה בסעיף 104 לחוק.</w:t>
      </w:r>
      <w:bookmarkEnd w:id="411"/>
    </w:p>
    <w:p w:rsidR="004C0346" w:rsidRDefault="004C0346">
      <w:pPr>
        <w:pStyle w:val="P00"/>
        <w:spacing w:before="72"/>
        <w:ind w:left="0" w:right="1134"/>
        <w:rPr>
          <w:rStyle w:val="default"/>
          <w:rFonts w:cs="FrankRuehl" w:hint="cs"/>
          <w:rtl/>
        </w:rPr>
      </w:pPr>
      <w:bookmarkStart w:id="412" w:name="Seif129"/>
      <w:bookmarkEnd w:id="412"/>
      <w:r>
        <w:rPr>
          <w:lang w:val="he-IL"/>
        </w:rPr>
        <w:pict>
          <v:rect id="_x0000_s2190" style="position:absolute;left:0;text-align:left;margin-left:464.5pt;margin-top:8.05pt;width:75.05pt;height:20.3pt;z-index:2511180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איסור הפעלה ללא בדיקת מד גובה</w:t>
                  </w:r>
                </w:p>
              </w:txbxContent>
            </v:textbox>
            <w10:anchorlock/>
          </v:rect>
        </w:pict>
      </w:r>
      <w:r>
        <w:rPr>
          <w:rStyle w:val="big-number"/>
          <w:rFonts w:cs="Miriam" w:hint="cs"/>
          <w:rtl/>
        </w:rPr>
        <w:t>141</w:t>
      </w:r>
      <w:r>
        <w:rPr>
          <w:rStyle w:val="default"/>
          <w:rFonts w:cs="FrankRuehl"/>
          <w:rtl/>
        </w:rPr>
        <w:t>.</w:t>
      </w:r>
      <w:r>
        <w:rPr>
          <w:rStyle w:val="default"/>
          <w:rFonts w:cs="FrankRuehl"/>
          <w:rtl/>
        </w:rPr>
        <w:tab/>
      </w:r>
      <w:r>
        <w:rPr>
          <w:rStyle w:val="default"/>
          <w:rFonts w:cs="FrankRuehl" w:hint="cs"/>
          <w:rtl/>
        </w:rPr>
        <w:t>לא יטיס אדם כלי טיס בטיסה לפי כט"מ בגובה שמעל הגובה המרבי שעבורו נבדק מכשיר מד הגובה.</w:t>
      </w:r>
    </w:p>
    <w:p w:rsidR="004C0346" w:rsidRDefault="004C0346">
      <w:pPr>
        <w:pStyle w:val="P00"/>
        <w:spacing w:before="72"/>
        <w:ind w:left="0" w:right="1134"/>
        <w:rPr>
          <w:rStyle w:val="default"/>
          <w:rFonts w:cs="FrankRuehl" w:hint="cs"/>
          <w:rtl/>
        </w:rPr>
      </w:pPr>
      <w:bookmarkStart w:id="413" w:name="Seif130"/>
      <w:bookmarkEnd w:id="413"/>
      <w:r>
        <w:rPr>
          <w:lang w:val="he-IL"/>
        </w:rPr>
        <w:pict>
          <v:rect id="_x0000_s2191" style="position:absolute;left:0;text-align:left;margin-left:464.5pt;margin-top:8.05pt;width:75.05pt;height:18.75pt;z-index:25111910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פטור</w:t>
                  </w:r>
                </w:p>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rect>
        </w:pict>
      </w:r>
      <w:r>
        <w:rPr>
          <w:rStyle w:val="big-number"/>
          <w:rFonts w:cs="Miriam" w:hint="cs"/>
          <w:rtl/>
        </w:rPr>
        <w:t>142</w:t>
      </w:r>
      <w:r>
        <w:rPr>
          <w:rStyle w:val="default"/>
          <w:rFonts w:cs="FrankRuehl"/>
          <w:rtl/>
        </w:rPr>
        <w:t>.</w:t>
      </w:r>
      <w:r>
        <w:rPr>
          <w:rStyle w:val="default"/>
          <w:rFonts w:cs="FrankRuehl"/>
          <w:rtl/>
        </w:rPr>
        <w:tab/>
      </w:r>
      <w:r>
        <w:rPr>
          <w:rStyle w:val="default"/>
          <w:rFonts w:cs="FrankRuehl" w:hint="cs"/>
          <w:rtl/>
        </w:rPr>
        <w:t>הוראות פרק זה לא יחולו על כלי טיס שניתנה לגביו תעודת כושר טיסה לשימוש נסיוני זולת אם ניתנה, לגבי אותו כלי טיס, תעודת כושר טיסה אחרת.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14" w:name="Rov124"/>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3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Default="004C0346">
      <w:pPr>
        <w:pStyle w:val="P00"/>
        <w:ind w:left="0" w:right="1134"/>
        <w:rPr>
          <w:rStyle w:val="default"/>
          <w:rFonts w:cs="FrankRuehl"/>
          <w:sz w:val="2"/>
          <w:szCs w:val="2"/>
          <w:rtl/>
        </w:rPr>
      </w:pPr>
      <w:r w:rsidRPr="001A1FB9">
        <w:rPr>
          <w:rStyle w:val="big-number"/>
          <w:rFonts w:cs="FrankRuehl" w:hint="cs"/>
          <w:vanish/>
          <w:sz w:val="22"/>
          <w:szCs w:val="22"/>
          <w:shd w:val="clear" w:color="auto" w:fill="FFFF99"/>
          <w:rtl/>
        </w:rPr>
        <w:t>142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הוראות פרק זה לא יחולו על כלי טיס שניתנה לגביו תעודת כושר טיסה לשימוש נסיוני זולת אם ניתנה </w:t>
      </w:r>
      <w:r w:rsidRPr="001A1FB9">
        <w:rPr>
          <w:rStyle w:val="default"/>
          <w:rFonts w:cs="FrankRuehl" w:hint="cs"/>
          <w:strike/>
          <w:vanish/>
          <w:sz w:val="22"/>
          <w:szCs w:val="22"/>
          <w:shd w:val="clear" w:color="auto" w:fill="FFFF99"/>
          <w:rtl/>
        </w:rPr>
        <w:t>לפני תחילתן</w:t>
      </w:r>
      <w:r w:rsidRPr="001A1FB9">
        <w:rPr>
          <w:rStyle w:val="default"/>
          <w:rFonts w:cs="FrankRuehl" w:hint="cs"/>
          <w:vanish/>
          <w:sz w:val="22"/>
          <w:szCs w:val="22"/>
          <w:shd w:val="clear" w:color="auto" w:fill="FFFF99"/>
          <w:rtl/>
        </w:rPr>
        <w:t xml:space="preserve">, לגבי אותו כלי טיס, תעודת כושר טיסה </w:t>
      </w:r>
      <w:r w:rsidRPr="001A1FB9">
        <w:rPr>
          <w:rStyle w:val="default"/>
          <w:rFonts w:cs="FrankRuehl" w:hint="cs"/>
          <w:vanish/>
          <w:sz w:val="22"/>
          <w:szCs w:val="22"/>
          <w:u w:val="single"/>
          <w:shd w:val="clear" w:color="auto" w:fill="FFFF99"/>
          <w:rtl/>
        </w:rPr>
        <w:t>אחרת</w:t>
      </w:r>
      <w:r w:rsidRPr="001A1FB9">
        <w:rPr>
          <w:rStyle w:val="default"/>
          <w:rFonts w:cs="FrankRuehl" w:hint="cs"/>
          <w:vanish/>
          <w:sz w:val="22"/>
          <w:szCs w:val="22"/>
          <w:shd w:val="clear" w:color="auto" w:fill="FFFF99"/>
          <w:rtl/>
        </w:rPr>
        <w:t>.</w:t>
      </w:r>
      <w:bookmarkEnd w:id="414"/>
    </w:p>
    <w:p w:rsidR="004C0346" w:rsidRDefault="003266EB" w:rsidP="00E355E9">
      <w:pPr>
        <w:pStyle w:val="medium2-header"/>
        <w:keepLines w:val="0"/>
        <w:spacing w:before="72"/>
        <w:ind w:left="0" w:right="1134"/>
        <w:rPr>
          <w:rFonts w:cs="FrankRuehl" w:hint="cs"/>
          <w:noProof/>
          <w:rtl/>
        </w:rPr>
      </w:pPr>
      <w:bookmarkStart w:id="415" w:name="med7"/>
      <w:bookmarkEnd w:id="415"/>
      <w:r>
        <w:rPr>
          <w:rFonts w:cs="FrankRuehl" w:hint="cs"/>
          <w:noProof/>
          <w:rtl/>
          <w:lang w:eastAsia="en-US"/>
        </w:rPr>
        <w:pict>
          <v:shape id="_x0000_s3931" type="#_x0000_t202" style="position:absolute;left:0;text-align:left;margin-left:470.35pt;margin-top:7.1pt;width:1in;height:11.2pt;z-index:251985408" filled="f" stroked="f">
            <v:textbox inset="1mm,0,1mm,0">
              <w:txbxContent>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cs="FrankRuehl" w:hint="cs"/>
          <w:noProof/>
          <w:rtl/>
        </w:rPr>
        <w:t xml:space="preserve">פרק שמיני: </w:t>
      </w:r>
      <w:r w:rsidR="00E355E9">
        <w:rPr>
          <w:rFonts w:cs="FrankRuehl" w:hint="cs"/>
          <w:noProof/>
          <w:rtl/>
        </w:rPr>
        <w:t>מטוסים</w:t>
      </w:r>
      <w:r w:rsidR="004C0346">
        <w:rPr>
          <w:rFonts w:cs="FrankRuehl" w:hint="cs"/>
          <w:noProof/>
          <w:rtl/>
        </w:rPr>
        <w:t xml:space="preserve"> גדולים </w:t>
      </w:r>
      <w:r w:rsidR="00E355E9">
        <w:rPr>
          <w:rFonts w:cs="FrankRuehl" w:hint="cs"/>
          <w:noProof/>
          <w:rtl/>
        </w:rPr>
        <w:t>ומטוסים</w:t>
      </w:r>
      <w:r w:rsidR="004C0346">
        <w:rPr>
          <w:rFonts w:cs="FrankRuehl" w:hint="cs"/>
          <w:noProof/>
          <w:rtl/>
        </w:rPr>
        <w:t xml:space="preserve"> רב-מנועיים עם מנועי טורבינה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16" w:name="Rov887"/>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3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E355E9" w:rsidRDefault="003266EB" w:rsidP="00E355E9">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 xml:space="preserve">פרק שמיני: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גדולים </w:t>
      </w:r>
      <w:r w:rsidRPr="001A1FB9">
        <w:rPr>
          <w:rStyle w:val="default"/>
          <w:rFonts w:cs="FrankRuehl" w:hint="cs"/>
          <w:strike/>
          <w:vanish/>
          <w:sz w:val="22"/>
          <w:szCs w:val="22"/>
          <w:shd w:val="clear" w:color="auto" w:fill="FFFF99"/>
          <w:rtl/>
        </w:rPr>
        <w:t>ואוירונים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ומטוסים</w:t>
      </w:r>
      <w:r w:rsidRPr="001A1FB9">
        <w:rPr>
          <w:rStyle w:val="default"/>
          <w:rFonts w:cs="FrankRuehl" w:hint="cs"/>
          <w:vanish/>
          <w:sz w:val="22"/>
          <w:szCs w:val="22"/>
          <w:shd w:val="clear" w:color="auto" w:fill="FFFF99"/>
          <w:rtl/>
        </w:rPr>
        <w:t xml:space="preserve"> רב-מנועיים עם מנועי טורבינה</w:t>
      </w:r>
      <w:bookmarkEnd w:id="416"/>
    </w:p>
    <w:p w:rsidR="004C0346" w:rsidRDefault="004C0346" w:rsidP="00DC1BD6">
      <w:pPr>
        <w:pStyle w:val="P00"/>
        <w:spacing w:before="72"/>
        <w:ind w:left="0" w:right="1134"/>
        <w:rPr>
          <w:rStyle w:val="default"/>
          <w:rFonts w:cs="FrankRuehl" w:hint="cs"/>
          <w:rtl/>
        </w:rPr>
      </w:pPr>
      <w:bookmarkStart w:id="417" w:name="Seif131"/>
      <w:bookmarkEnd w:id="417"/>
      <w:r>
        <w:rPr>
          <w:lang w:val="he-IL"/>
        </w:rPr>
        <w:pict>
          <v:rect id="_x0000_s2192" style="position:absolute;left:0;text-align:left;margin-left:464.5pt;margin-top:8.05pt;width:75.05pt;height:22.1pt;z-index:2511201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143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הוראות פרק זה יחולו לגבי </w:t>
      </w:r>
      <w:r w:rsidR="00DC1BD6">
        <w:rPr>
          <w:rStyle w:val="default"/>
          <w:rFonts w:cs="FrankRuehl" w:hint="cs"/>
          <w:rtl/>
        </w:rPr>
        <w:t>מטוס</w:t>
      </w:r>
      <w:r>
        <w:rPr>
          <w:rStyle w:val="default"/>
          <w:rFonts w:cs="FrankRuehl" w:hint="cs"/>
          <w:rtl/>
        </w:rPr>
        <w:t xml:space="preserve"> גדול ולגבי </w:t>
      </w:r>
      <w:r w:rsidR="00DC1BD6">
        <w:rPr>
          <w:rStyle w:val="default"/>
          <w:rFonts w:cs="FrankRuehl" w:hint="cs"/>
          <w:rtl/>
        </w:rPr>
        <w:t>מטוס</w:t>
      </w:r>
      <w:r>
        <w:rPr>
          <w:rStyle w:val="default"/>
          <w:rFonts w:cs="FrankRuehl" w:hint="cs"/>
          <w:rtl/>
        </w:rPr>
        <w:t xml:space="preserve"> רב-מנועי עם מנועי טורבינה, בנוסף ליתר הוראות תקנות אלה.</w:t>
      </w:r>
    </w:p>
    <w:p w:rsidR="004C0346" w:rsidRDefault="004C0346" w:rsidP="00DC1BD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הוראות פרק זה לא יחולו לגבי </w:t>
      </w:r>
      <w:r w:rsidR="00DC1BD6">
        <w:rPr>
          <w:rStyle w:val="default"/>
          <w:rFonts w:cs="FrankRuehl" w:hint="cs"/>
          <w:rtl/>
        </w:rPr>
        <w:t>מטוס</w:t>
      </w:r>
      <w:r>
        <w:rPr>
          <w:rStyle w:val="default"/>
          <w:rFonts w:cs="FrankRuehl" w:hint="cs"/>
          <w:rtl/>
        </w:rPr>
        <w:t xml:space="preserve"> אשר הוראות הפרקים האחד עשר, השנים עשר והשלושה עשר חלות לגביו אך יחולו על </w:t>
      </w:r>
      <w:r w:rsidR="00DC1BD6">
        <w:rPr>
          <w:rStyle w:val="default"/>
          <w:rFonts w:cs="FrankRuehl" w:hint="cs"/>
          <w:rtl/>
        </w:rPr>
        <w:t>מטוס</w:t>
      </w:r>
      <w:r>
        <w:rPr>
          <w:rStyle w:val="default"/>
          <w:rFonts w:cs="FrankRuehl" w:hint="cs"/>
          <w:rtl/>
        </w:rPr>
        <w:t xml:space="preserve"> המופעל לצרכי עסקו של המפעיל שאינו עסק של הטסת כלי טיס בטיסה מסחרית.</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הוראות פרק זה יחולו, בין השאר, לגבי הפעילויות שלהלן: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טיסות העברה או טיסות אימונים;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ביצוע עבודה מהאויר כגון צילום או מיפוי אוירי ושמירה על קווי צינורות, אך למעט כיבוי אש;</w:t>
      </w:r>
    </w:p>
    <w:p w:rsidR="004C0346" w:rsidRDefault="004C0346" w:rsidP="00DC1BD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טיסות המבוצעות על ידי מפעיל </w:t>
      </w:r>
      <w:r w:rsidR="00DC1BD6">
        <w:rPr>
          <w:rStyle w:val="default"/>
          <w:rFonts w:cs="FrankRuehl" w:hint="cs"/>
          <w:rtl/>
        </w:rPr>
        <w:t>מטוס</w:t>
      </w:r>
      <w:r>
        <w:rPr>
          <w:rStyle w:val="default"/>
          <w:rFonts w:cs="FrankRuehl" w:hint="cs"/>
          <w:rtl/>
        </w:rPr>
        <w:t xml:space="preserve"> למטרת הסעתו העצמית או להטסת אורחיו שלא ניתן תמורתן תשלום כלשהו;</w:t>
      </w:r>
    </w:p>
    <w:p w:rsidR="004C0346" w:rsidRDefault="004C0346" w:rsidP="00DC1BD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טיסות לתצוגת </w:t>
      </w:r>
      <w:r w:rsidR="00DC1BD6">
        <w:rPr>
          <w:rStyle w:val="default"/>
          <w:rFonts w:cs="FrankRuehl" w:hint="cs"/>
          <w:rtl/>
        </w:rPr>
        <w:t>מטוס</w:t>
      </w:r>
      <w:r>
        <w:rPr>
          <w:rStyle w:val="default"/>
          <w:rFonts w:cs="FrankRuehl" w:hint="cs"/>
          <w:rtl/>
        </w:rPr>
        <w:t xml:space="preserve"> ללקוחות בכוח בתנאי שלא ניתן תמורתן כל תשלום למעט תשלומים המפורטים בתקנה 145;</w:t>
      </w:r>
    </w:p>
    <w:p w:rsidR="004C0346" w:rsidRDefault="004C0346" w:rsidP="00DC1BD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הטסת פקידים, עובדים, אורחים וטובין של תאגיד </w:t>
      </w:r>
      <w:r w:rsidR="00DC1BD6">
        <w:rPr>
          <w:rStyle w:val="default"/>
          <w:rFonts w:cs="FrankRuehl" w:hint="cs"/>
          <w:rtl/>
        </w:rPr>
        <w:t>במטוס</w:t>
      </w:r>
      <w:r>
        <w:rPr>
          <w:rStyle w:val="default"/>
          <w:rFonts w:cs="FrankRuehl" w:hint="cs"/>
          <w:rtl/>
        </w:rPr>
        <w:t xml:space="preserve"> המופעל על ידי אותו תאגיד, או על ידי תאגיד-אב או תאגיד-בן של אותו תאגיד כאשר התובלה מבוצעת במסגרת עיסוקו של התאגיד ובמהלך עסקיו, למעט טיסה מסחרית, ובתנאי שלא ניתן כל תשלום תמורת התובלה מעל לעלות הבעלות, התפעול, וההחזקה של </w:t>
      </w:r>
      <w:r w:rsidR="00DC1BD6">
        <w:rPr>
          <w:rStyle w:val="default"/>
          <w:rFonts w:cs="FrankRuehl" w:hint="cs"/>
          <w:rtl/>
        </w:rPr>
        <w:t>המטוס</w:t>
      </w:r>
      <w:r>
        <w:rPr>
          <w:rStyle w:val="default"/>
          <w:rFonts w:cs="FrankRuehl" w:hint="cs"/>
          <w:rtl/>
        </w:rPr>
        <w:t>; לא יינתן כל תשלום להטסת אורח של התאגיד, כאשר התובלה אינה מבוצעת במסגרת עיסוקו של התאגיד ובמהלך עסקיו;</w:t>
      </w:r>
    </w:p>
    <w:p w:rsidR="004C0346" w:rsidRDefault="004C0346" w:rsidP="00DC1BD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הטסת פקידי התאגיד, עובדיו ואורחיו </w:t>
      </w:r>
      <w:r w:rsidR="00DC1BD6">
        <w:rPr>
          <w:rStyle w:val="default"/>
          <w:rFonts w:cs="FrankRuehl" w:hint="cs"/>
          <w:rtl/>
        </w:rPr>
        <w:t>במטוס</w:t>
      </w:r>
      <w:r>
        <w:rPr>
          <w:rStyle w:val="default"/>
          <w:rFonts w:cs="FrankRuehl" w:hint="cs"/>
          <w:rtl/>
        </w:rPr>
        <w:t xml:space="preserve">, המופעל לפי חוזה לחלוקת זמן, לפי חוזה לחילופי השימוש </w:t>
      </w:r>
      <w:r w:rsidR="00DC1BD6">
        <w:rPr>
          <w:rStyle w:val="default"/>
          <w:rFonts w:cs="FrankRuehl" w:hint="cs"/>
          <w:rtl/>
        </w:rPr>
        <w:t>במטוס</w:t>
      </w:r>
      <w:r>
        <w:rPr>
          <w:rStyle w:val="default"/>
          <w:rFonts w:cs="FrankRuehl" w:hint="cs"/>
          <w:rtl/>
        </w:rPr>
        <w:t xml:space="preserve"> או לפי חוזה בעלות משותפת, כמוגדר בתקנה 144;</w:t>
      </w:r>
    </w:p>
    <w:p w:rsidR="004C0346" w:rsidRDefault="004C0346" w:rsidP="00DC1BD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הטסת טובין, למעט דואר, </w:t>
      </w:r>
      <w:r w:rsidR="00DC1BD6">
        <w:rPr>
          <w:rStyle w:val="default"/>
          <w:rFonts w:cs="FrankRuehl" w:hint="cs"/>
          <w:rtl/>
        </w:rPr>
        <w:t>במטוס</w:t>
      </w:r>
      <w:r>
        <w:rPr>
          <w:rStyle w:val="default"/>
          <w:rFonts w:cs="FrankRuehl" w:hint="cs"/>
          <w:rtl/>
        </w:rPr>
        <w:t xml:space="preserve"> המופעל על ידי אדם לקידום עסקו או תעסוקתו, למעט טיסה מסחרית כאשר התובלה מבוצעת במסגרת עיסוקו האו תעסוקתו או קשורה אליהם, ובתנאי שלא ניתן תמורתן כל תשלום מעט תשלומים המפורטים בתקנה 145;</w:t>
      </w:r>
    </w:p>
    <w:p w:rsidR="004C0346" w:rsidRDefault="004C0346" w:rsidP="00DC1BD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 xml:space="preserve">הטסה </w:t>
      </w:r>
      <w:r w:rsidR="00DC1BD6">
        <w:rPr>
          <w:rStyle w:val="default"/>
          <w:rFonts w:cs="FrankRuehl" w:hint="cs"/>
          <w:rtl/>
        </w:rPr>
        <w:t>במטוס</w:t>
      </w:r>
      <w:r>
        <w:rPr>
          <w:rStyle w:val="default"/>
          <w:rFonts w:cs="FrankRuehl" w:hint="cs"/>
          <w:rtl/>
        </w:rPr>
        <w:t xml:space="preserve"> של קבוצות ספורט, מקהלות או קבוצות כיוצא באלה, שלהן מטרה משותפת שאינה טיסה מסחרית או תיור, בתנאי שלא ניתן תמורתה תשלום כלשהוא על ידי כל אדם.</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18" w:name="Rov888"/>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143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הוראות פרק זה יחולו לגבי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ולגבי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רב-מנועי עם מנועי טורבינה, בנוסף ליתר הוראות תקנות אלה.</w:t>
      </w:r>
    </w:p>
    <w:p w:rsidR="003266EB" w:rsidRPr="001A1FB9" w:rsidRDefault="003266EB" w:rsidP="003266E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הוראות פרק זה לא יחולו לגבי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אשר הוראות הפרקים האחד עשר, השנים עשר והשלושה עשר חלות לגביו אך יחולו על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המופעל לצרכי עסקו של המפעיל שאינו עסק של הטסת כלי טיס בטיסה מסחרית.</w:t>
      </w:r>
    </w:p>
    <w:p w:rsidR="003266EB" w:rsidRPr="001A1FB9" w:rsidRDefault="003266EB" w:rsidP="003266E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הוראות פרק זה יחולו, בין השאר, לגבי הפעילויות שלהלן:</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טיסות העברה או טיסות אימונים;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ביצוע עבודה מהאויר כגון צילום או מיפוי אוירי ושמירה על קווי צינורות, אך למעט כיבוי אש;</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טיסות המבוצעות על ידי מפעיל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למטרת הסעתו העצמית או להטסת אורחיו שלא ניתן תמורתן תשלום כלשהו;</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טיסות לתצוגת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ללקוחות בכוח בתנאי שלא ניתן תמורתן כל תשלום למעט תשלומים המפורטים בתקנה 145;</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הטסת פקידים, עובדים, אורחים וטובין של תאגיד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המופעל על ידי אותו תאגיד, או על ידי תאגיד-אב או תאגיד-בן של אותו תאגיד כאשר התובלה מבוצעת במסגרת עיסוקו של התאגיד ובמהלך עסקיו, למעט טיסה מסחרית, ובתנאי שלא ניתן כל תשלום תמורת התובלה מעל לעלות הבעלות, התפעול, וההחזקה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לא יינתן כל תשלום להטסת אורח של התאגיד, כאשר התובלה אינה מבוצעת במסגרת עיסוקו של התאגיד ובמהלך עסקיו;</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הטסת פקידי התאגיד, עובדיו ואורחיו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המופעל לפי חוזה לחלוקת זמן, לפי חוזה לחילופי השימוש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או לפי חוזה בעלות משותפת, כמוגדר בתקנה 144;</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 xml:space="preserve">הטסת טובין, למעט דואר,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המופעל על ידי אדם לקידום עסקו או תעסוקתו, למעט טיסה מסחרית כאשר התובלה מבוצעת במסגרת עיסוקו האו תעסוקתו או קשורה אליהם, ובתנאי שלא ניתן תמורתן כל תשלום מעט תשלומים המפורטים בתקנה 145;</w:t>
      </w:r>
    </w:p>
    <w:p w:rsidR="003266EB" w:rsidRPr="00DC1BD6" w:rsidRDefault="003266EB" w:rsidP="00DC1BD6">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(8)</w:t>
      </w:r>
      <w:r w:rsidRPr="001A1FB9">
        <w:rPr>
          <w:rStyle w:val="default"/>
          <w:rFonts w:cs="FrankRuehl" w:hint="cs"/>
          <w:vanish/>
          <w:sz w:val="18"/>
          <w:szCs w:val="22"/>
          <w:shd w:val="clear" w:color="auto" w:fill="FFFF99"/>
          <w:rtl/>
        </w:rPr>
        <w:tab/>
        <w:t xml:space="preserve">הטסה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של קבוצות ספורט, מקהלות או קבוצות כיוצא באלה, שלהן מטרה משותפת שאינה טיסה מסחרית או תיור, בתנאי שלא ניתן תמורתה תשלום כלשהוא על ידי כל אדם.</w:t>
      </w:r>
      <w:bookmarkEnd w:id="418"/>
    </w:p>
    <w:p w:rsidR="004C0346" w:rsidRDefault="004C0346">
      <w:pPr>
        <w:pStyle w:val="P00"/>
        <w:spacing w:before="72"/>
        <w:ind w:left="0" w:right="1134"/>
        <w:rPr>
          <w:rStyle w:val="default"/>
          <w:rFonts w:cs="FrankRuehl" w:hint="cs"/>
          <w:rtl/>
        </w:rPr>
      </w:pPr>
      <w:bookmarkStart w:id="419" w:name="Seif132"/>
      <w:bookmarkEnd w:id="419"/>
      <w:r>
        <w:rPr>
          <w:lang w:val="he-IL"/>
        </w:rPr>
        <w:pict>
          <v:rect id="_x0000_s2193" style="position:absolute;left:0;text-align:left;margin-left:464.5pt;margin-top:8.05pt;width:75.05pt;height:17.95pt;z-index:2511211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144</w:t>
      </w:r>
      <w:r>
        <w:rPr>
          <w:rStyle w:val="default"/>
          <w:rFonts w:cs="FrankRuehl"/>
          <w:rtl/>
        </w:rPr>
        <w:t>.</w:t>
      </w:r>
      <w:r>
        <w:rPr>
          <w:rStyle w:val="default"/>
          <w:rFonts w:cs="FrankRuehl"/>
          <w:rtl/>
        </w:rPr>
        <w:tab/>
      </w:r>
      <w:r>
        <w:rPr>
          <w:rStyle w:val="default"/>
          <w:rFonts w:cs="FrankRuehl" w:hint="cs"/>
          <w:rtl/>
        </w:rPr>
        <w:t>לענין תקנה 143(ג)(6) תהיה למונחים הבאים המשמעות שלצידם:</w:t>
      </w:r>
    </w:p>
    <w:p w:rsidR="004C0346" w:rsidRDefault="004C0346" w:rsidP="00DC1BD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"חוזה לחלוקת זמן" </w:t>
      </w:r>
      <w:r>
        <w:rPr>
          <w:rStyle w:val="default"/>
          <w:rFonts w:cs="FrankRuehl"/>
          <w:rtl/>
        </w:rPr>
        <w:t>–</w:t>
      </w:r>
      <w:r>
        <w:rPr>
          <w:rStyle w:val="default"/>
          <w:rFonts w:cs="FrankRuehl" w:hint="cs"/>
          <w:rtl/>
        </w:rPr>
        <w:t xml:space="preserve"> הסדר לפיו אדם מחכיר את </w:t>
      </w:r>
      <w:r w:rsidR="00DC1BD6">
        <w:rPr>
          <w:rStyle w:val="default"/>
          <w:rFonts w:cs="FrankRuehl" w:hint="cs"/>
          <w:rtl/>
        </w:rPr>
        <w:t>מטוסו</w:t>
      </w:r>
      <w:r>
        <w:rPr>
          <w:rStyle w:val="default"/>
          <w:rFonts w:cs="FrankRuehl" w:hint="cs"/>
          <w:rtl/>
        </w:rPr>
        <w:t xml:space="preserve"> על צוותו לאדם אחר, ולא ניתן עבור ההחכרה תשלום כלשהוא למעט התשלומים המפורטים בתקנה 145;</w:t>
      </w:r>
    </w:p>
    <w:p w:rsidR="004C0346" w:rsidRDefault="004C0346" w:rsidP="00DC1BD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"חוזה לחילופי השימוש" </w:t>
      </w:r>
      <w:r>
        <w:rPr>
          <w:rStyle w:val="default"/>
          <w:rFonts w:cs="FrankRuehl"/>
          <w:rtl/>
        </w:rPr>
        <w:t>–</w:t>
      </w:r>
      <w:r>
        <w:rPr>
          <w:rStyle w:val="default"/>
          <w:rFonts w:cs="FrankRuehl" w:hint="cs"/>
          <w:rtl/>
        </w:rPr>
        <w:t xml:space="preserve"> הסדר לפיו אדם מחכיר את </w:t>
      </w:r>
      <w:r w:rsidR="00DC1BD6">
        <w:rPr>
          <w:rStyle w:val="default"/>
          <w:rFonts w:cs="FrankRuehl" w:hint="cs"/>
          <w:rtl/>
        </w:rPr>
        <w:t>מטוסו</w:t>
      </w:r>
      <w:r>
        <w:rPr>
          <w:rStyle w:val="default"/>
          <w:rFonts w:cs="FrankRuehl" w:hint="cs"/>
          <w:rtl/>
        </w:rPr>
        <w:t xml:space="preserve"> לאדם אחר תמורת קבלת מספר שעות טיסה זהה, לכשיידרשו, </w:t>
      </w:r>
      <w:r w:rsidR="00DC1BD6">
        <w:rPr>
          <w:rStyle w:val="default"/>
          <w:rFonts w:cs="FrankRuehl" w:hint="cs"/>
          <w:rtl/>
        </w:rPr>
        <w:t>במטוס</w:t>
      </w:r>
      <w:r>
        <w:rPr>
          <w:rStyle w:val="default"/>
          <w:rFonts w:cs="FrankRuehl" w:hint="cs"/>
          <w:rtl/>
        </w:rPr>
        <w:t xml:space="preserve"> של החוכר, ולא ניתן תמורת ההחלפה תשלום כלשהוא מעל להפרש בין עלויות הבעלות, התפעול וההחזקה של שני </w:t>
      </w:r>
      <w:r w:rsidR="00DC1BD6">
        <w:rPr>
          <w:rStyle w:val="default"/>
          <w:rFonts w:cs="FrankRuehl" w:hint="cs"/>
          <w:rtl/>
        </w:rPr>
        <w:t>המטוסים</w:t>
      </w:r>
      <w:r>
        <w:rPr>
          <w:rStyle w:val="default"/>
          <w:rFonts w:cs="FrankRuehl" w:hint="cs"/>
          <w:rtl/>
        </w:rPr>
        <w:t>;</w:t>
      </w:r>
    </w:p>
    <w:p w:rsidR="004C0346" w:rsidRDefault="004C0346" w:rsidP="00DC1BD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"חוזה בעלות משותפת" </w:t>
      </w:r>
      <w:r>
        <w:rPr>
          <w:rStyle w:val="default"/>
          <w:rFonts w:cs="FrankRuehl"/>
          <w:rtl/>
        </w:rPr>
        <w:t>–</w:t>
      </w:r>
      <w:r>
        <w:rPr>
          <w:rStyle w:val="default"/>
          <w:rFonts w:cs="FrankRuehl" w:hint="cs"/>
          <w:rtl/>
        </w:rPr>
        <w:t xml:space="preserve"> הסדר לפיו אחד הבעלים הרשומים בתור שכאלה בפנקס רישום כלי הטיס, מעסיק ומספק את צוות ההטסה של </w:t>
      </w:r>
      <w:r w:rsidR="00DC1BD6">
        <w:rPr>
          <w:rStyle w:val="default"/>
          <w:rFonts w:cs="FrankRuehl" w:hint="cs"/>
          <w:rtl/>
        </w:rPr>
        <w:t>המטוס</w:t>
      </w:r>
      <w:r>
        <w:rPr>
          <w:rStyle w:val="default"/>
          <w:rFonts w:cs="FrankRuehl" w:hint="cs"/>
          <w:rtl/>
        </w:rPr>
        <w:t xml:space="preserve"> וכל אחד מהבעלים הרשומים כאמור משלם חלק מהתשלומים כמפורט בחוזה.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20" w:name="Rov889"/>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144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לענין תקנה 143(ג)(6) תהיה למונחים הבאים המשמעות שלצידם:</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"חוזה לחלוקת זמן"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הסדר לפיו אדם מחכיר את </w:t>
      </w:r>
      <w:r w:rsidRPr="001A1FB9">
        <w:rPr>
          <w:rStyle w:val="default"/>
          <w:rFonts w:cs="FrankRuehl" w:hint="cs"/>
          <w:strike/>
          <w:vanish/>
          <w:sz w:val="18"/>
          <w:szCs w:val="22"/>
          <w:shd w:val="clear" w:color="auto" w:fill="FFFF99"/>
          <w:rtl/>
        </w:rPr>
        <w:t>אוירונו</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מטוסו</w:t>
      </w:r>
      <w:r w:rsidRPr="001A1FB9">
        <w:rPr>
          <w:rStyle w:val="default"/>
          <w:rFonts w:cs="FrankRuehl" w:hint="cs"/>
          <w:vanish/>
          <w:sz w:val="18"/>
          <w:szCs w:val="22"/>
          <w:shd w:val="clear" w:color="auto" w:fill="FFFF99"/>
          <w:rtl/>
        </w:rPr>
        <w:t xml:space="preserve"> על צוותו לאדם אחר, ולא ניתן עבור ההחכרה תשלום כלשהוא למעט התשלומים המפורטים בתקנה 145;</w:t>
      </w:r>
    </w:p>
    <w:p w:rsidR="003266EB" w:rsidRPr="001A1FB9" w:rsidRDefault="003266EB" w:rsidP="003266E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"חוזה לחילופי השימוש"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הסדר לפיו אדם מחכיר את </w:t>
      </w:r>
      <w:r w:rsidRPr="001A1FB9">
        <w:rPr>
          <w:rStyle w:val="default"/>
          <w:rFonts w:cs="FrankRuehl" w:hint="cs"/>
          <w:strike/>
          <w:vanish/>
          <w:sz w:val="18"/>
          <w:szCs w:val="22"/>
          <w:shd w:val="clear" w:color="auto" w:fill="FFFF99"/>
          <w:rtl/>
        </w:rPr>
        <w:t>אוירונו</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מטוסו</w:t>
      </w:r>
      <w:r w:rsidRPr="001A1FB9">
        <w:rPr>
          <w:rStyle w:val="default"/>
          <w:rFonts w:cs="FrankRuehl" w:hint="cs"/>
          <w:vanish/>
          <w:sz w:val="18"/>
          <w:szCs w:val="22"/>
          <w:shd w:val="clear" w:color="auto" w:fill="FFFF99"/>
          <w:rtl/>
        </w:rPr>
        <w:t xml:space="preserve"> לאדם אחר תמורת קבלת מספר שעות טיסה זהה, לכשיידרשו,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של החוכר, ולא ניתן תמורת ההחלפה תשלום כלשהוא מעל להפרש בין עלויות הבעלות, התפעול וההחזקה של שני </w:t>
      </w:r>
      <w:r w:rsidRPr="001A1FB9">
        <w:rPr>
          <w:rStyle w:val="default"/>
          <w:rFonts w:cs="FrankRuehl" w:hint="cs"/>
          <w:strike/>
          <w:vanish/>
          <w:sz w:val="18"/>
          <w:szCs w:val="22"/>
          <w:shd w:val="clear" w:color="auto" w:fill="FFFF99"/>
          <w:rtl/>
        </w:rPr>
        <w:t>האוירונים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המטוסים</w:t>
      </w:r>
      <w:r w:rsidRPr="001A1FB9">
        <w:rPr>
          <w:rStyle w:val="default"/>
          <w:rFonts w:cs="FrankRuehl" w:hint="cs"/>
          <w:vanish/>
          <w:sz w:val="18"/>
          <w:szCs w:val="22"/>
          <w:shd w:val="clear" w:color="auto" w:fill="FFFF99"/>
          <w:rtl/>
        </w:rPr>
        <w:t>;</w:t>
      </w:r>
    </w:p>
    <w:p w:rsidR="003266EB" w:rsidRPr="00DC1BD6" w:rsidRDefault="003266EB" w:rsidP="00DC1BD6">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"חוזה בעלות משותפת"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הסדר לפיו אחד הבעלים הרשומים בתור שכאלה בפנקס רישום כלי הטיס, מעסיק ומספק את צוות ההטסה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וכל אחד מהבעלים הרשומים כאמור משלם חלק מהתשלומים כמפורט בחוזה.</w:t>
      </w:r>
      <w:bookmarkEnd w:id="420"/>
    </w:p>
    <w:p w:rsidR="004C0346" w:rsidRDefault="004C0346">
      <w:pPr>
        <w:pStyle w:val="P00"/>
        <w:spacing w:before="72"/>
        <w:ind w:left="0" w:right="1134"/>
        <w:rPr>
          <w:rStyle w:val="default"/>
          <w:rFonts w:cs="FrankRuehl" w:hint="cs"/>
          <w:rtl/>
        </w:rPr>
      </w:pPr>
      <w:bookmarkStart w:id="421" w:name="Seif133"/>
      <w:bookmarkEnd w:id="421"/>
      <w:r>
        <w:rPr>
          <w:lang w:val="he-IL"/>
        </w:rPr>
        <w:pict>
          <v:rect id="_x0000_s2194" style="position:absolute;left:0;text-align:left;margin-left:464.5pt;margin-top:8.05pt;width:75.05pt;height:19.05pt;z-index:25112217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תשלומים מותרים</w:t>
                  </w:r>
                </w:p>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rect>
        </w:pict>
      </w:r>
      <w:r>
        <w:rPr>
          <w:rStyle w:val="big-number"/>
          <w:rFonts w:cs="Miriam" w:hint="cs"/>
          <w:rtl/>
        </w:rPr>
        <w:t>145</w:t>
      </w:r>
      <w:r>
        <w:rPr>
          <w:rStyle w:val="default"/>
          <w:rFonts w:cs="FrankRuehl"/>
          <w:rtl/>
        </w:rPr>
        <w:t>.</w:t>
      </w:r>
      <w:r>
        <w:rPr>
          <w:rStyle w:val="default"/>
          <w:rFonts w:cs="FrankRuehl"/>
          <w:rtl/>
        </w:rPr>
        <w:tab/>
      </w:r>
      <w:r>
        <w:rPr>
          <w:rStyle w:val="default"/>
          <w:rFonts w:cs="FrankRuehl" w:hint="cs"/>
          <w:rtl/>
        </w:rPr>
        <w:t xml:space="preserve">התשלומים שמותר לקבלם לכיסוי הוצאות של טיסה מסויימת לביצוע פעילות כאמור בתקנה 143(ג)(4) ו-(7) ובתקנה 144(1), הם תשלומים לכיסוי ההוצאות של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דלק, שמנים ונוזלים אחרים הדרושים לטיסה;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מזון, לינה ותעבורה יבשתית של הצוות;</w:t>
      </w:r>
    </w:p>
    <w:p w:rsidR="004C0346" w:rsidRDefault="003266EB" w:rsidP="00DC1BD6">
      <w:pPr>
        <w:pStyle w:val="P00"/>
        <w:spacing w:before="72"/>
        <w:ind w:left="624" w:right="1134"/>
        <w:rPr>
          <w:rStyle w:val="default"/>
          <w:rFonts w:cs="FrankRuehl" w:hint="cs"/>
          <w:rtl/>
        </w:rPr>
      </w:pPr>
      <w:r>
        <w:rPr>
          <w:rFonts w:hint="cs"/>
          <w:rtl/>
          <w:lang w:eastAsia="en-US"/>
        </w:rPr>
        <w:pict>
          <v:shape id="_x0000_s3936" type="#_x0000_t202" style="position:absolute;left:0;text-align:left;margin-left:470.35pt;margin-top:7.1pt;width:1in;height:11.2pt;z-index:251986432" filled="f" stroked="f">
            <v:textbox inset="1mm,0,1mm,0">
              <w:txbxContent>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חניה ועגינה מחוץ לבסיס האם של </w:t>
      </w:r>
      <w:r w:rsidR="00DC1BD6">
        <w:rPr>
          <w:rStyle w:val="default"/>
          <w:rFonts w:cs="FrankRuehl" w:hint="cs"/>
          <w:rtl/>
        </w:rPr>
        <w:t>המטוס</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דמי ביטוח לטיסה המסויימת;</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אגרות ותשלומי חובה אחרים;</w:t>
      </w:r>
    </w:p>
    <w:p w:rsidR="004C0346" w:rsidRDefault="004C0346">
      <w:pPr>
        <w:pStyle w:val="P00"/>
        <w:spacing w:before="72"/>
        <w:ind w:left="624" w:right="1134"/>
        <w:rPr>
          <w:rStyle w:val="default"/>
          <w:rFonts w:cs="FrankRuehl" w:hint="cs"/>
          <w:rtl/>
        </w:rPr>
      </w:pPr>
      <w:r>
        <w:rPr>
          <w:rtl/>
          <w:lang w:val="he-IL"/>
        </w:rPr>
        <w:pict>
          <v:shape id="_x0000_s2535" type="#_x0000_t202" style="position:absolute;left:0;text-align:left;margin-left:470.25pt;margin-top:7.1pt;width:1in;height:11.2pt;z-index:251394560" filled="f" stroked="f">
            <v:textbox style="mso-next-textbox:#_x0000_s2535" inset="1mm,0,1mm,0">
              <w:txbxContent>
                <w:p w:rsidR="003B4896" w:rsidRDefault="003B4896">
                  <w:pPr>
                    <w:spacing w:line="160" w:lineRule="exact"/>
                    <w:jc w:val="left"/>
                    <w:rPr>
                      <w:rFonts w:cs="Miriam" w:hint="cs"/>
                      <w:noProof/>
                      <w:sz w:val="18"/>
                      <w:szCs w:val="18"/>
                      <w:rtl/>
                    </w:rPr>
                  </w:pPr>
                  <w:r>
                    <w:rPr>
                      <w:rFonts w:cs="Miriam" w:hint="cs"/>
                      <w:sz w:val="18"/>
                      <w:szCs w:val="18"/>
                      <w:rtl/>
                    </w:rPr>
                    <w:t>תק' תשמ"ח-1987</w:t>
                  </w:r>
                </w:p>
              </w:txbxContent>
            </v:textbox>
            <w10:anchorlock/>
          </v:shape>
        </w:pict>
      </w:r>
      <w:r>
        <w:rPr>
          <w:rStyle w:val="default"/>
          <w:rFonts w:cs="FrankRuehl" w:hint="cs"/>
          <w:rtl/>
        </w:rPr>
        <w:t>(6)</w:t>
      </w:r>
      <w:r>
        <w:rPr>
          <w:rStyle w:val="default"/>
          <w:rFonts w:cs="FrankRuehl" w:hint="cs"/>
          <w:rtl/>
        </w:rPr>
        <w:tab/>
        <w:t>מכס, אישורים במדינות חוץ ותשלומים הקשורים בטיסה המסויימת;</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מזון ומשקה בעת הטיסה;</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הוצאות לתעבורה יבשתית של הנוסעים;</w:t>
      </w:r>
    </w:p>
    <w:p w:rsidR="004C0346" w:rsidRDefault="004C0346">
      <w:pPr>
        <w:pStyle w:val="P00"/>
        <w:spacing w:before="72"/>
        <w:ind w:left="624" w:right="1134"/>
        <w:rPr>
          <w:rStyle w:val="default"/>
          <w:rFonts w:cs="FrankRuehl" w:hint="cs"/>
          <w:rtl/>
        </w:rPr>
      </w:pPr>
      <w:r>
        <w:rPr>
          <w:rStyle w:val="default"/>
          <w:rFonts w:cs="FrankRuehl" w:hint="cs"/>
          <w:rtl/>
        </w:rPr>
        <w:t>(9)</w:t>
      </w:r>
      <w:r>
        <w:rPr>
          <w:rStyle w:val="default"/>
          <w:rFonts w:cs="FrankRuehl" w:hint="cs"/>
          <w:rtl/>
        </w:rPr>
        <w:tab/>
        <w:t>שירותי תכנון טיס ומזג אויר.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22" w:name="Rov890"/>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41"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התשלומים שמותר לקבלם לכיסוי הוצאות של טיסה מסויימת לביצוע פעילות כאמור </w:t>
      </w:r>
      <w:r w:rsidRPr="001A1FB9">
        <w:rPr>
          <w:rStyle w:val="default"/>
          <w:rFonts w:cs="FrankRuehl" w:hint="cs"/>
          <w:strike/>
          <w:vanish/>
          <w:sz w:val="22"/>
          <w:szCs w:val="22"/>
          <w:shd w:val="clear" w:color="auto" w:fill="FFFF99"/>
          <w:rtl/>
        </w:rPr>
        <w:t xml:space="preserve">בתקנה 143(ג)(3) </w:t>
      </w:r>
      <w:r w:rsidRPr="001A1FB9">
        <w:rPr>
          <w:rStyle w:val="default"/>
          <w:rFonts w:cs="FrankRuehl"/>
          <w:strike/>
          <w:vanish/>
          <w:sz w:val="22"/>
          <w:szCs w:val="22"/>
          <w:shd w:val="clear" w:color="auto" w:fill="FFFF99"/>
          <w:rtl/>
        </w:rPr>
        <w:br/>
      </w:r>
      <w:r w:rsidRPr="001A1FB9">
        <w:rPr>
          <w:rStyle w:val="default"/>
          <w:rFonts w:cs="FrankRuehl" w:hint="cs"/>
          <w:strike/>
          <w:vanish/>
          <w:sz w:val="22"/>
          <w:szCs w:val="22"/>
          <w:shd w:val="clear" w:color="auto" w:fill="FFFF99"/>
          <w:rtl/>
        </w:rPr>
        <w:t>ו-(7)</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בתקנה 143(ג)(4) ו-(7)</w:t>
      </w:r>
      <w:r w:rsidRPr="001A1FB9">
        <w:rPr>
          <w:rStyle w:val="default"/>
          <w:rFonts w:cs="FrankRuehl" w:hint="cs"/>
          <w:vanish/>
          <w:sz w:val="22"/>
          <w:szCs w:val="22"/>
          <w:shd w:val="clear" w:color="auto" w:fill="FFFF99"/>
          <w:rtl/>
        </w:rPr>
        <w:t xml:space="preserve"> ובתקנה 144(1), הם תשלומים לכיסוי ההוצאות של </w:t>
      </w:r>
      <w:r w:rsidRPr="001A1FB9">
        <w:rPr>
          <w:rStyle w:val="default"/>
          <w:rFonts w:cs="FrankRuehl"/>
          <w:vanish/>
          <w:sz w:val="22"/>
          <w:szCs w:val="22"/>
          <w:shd w:val="clear" w:color="auto" w:fill="FFFF99"/>
          <w:rtl/>
        </w:rPr>
        <w:t>–</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דלק, שמנים ונוזלים אחרים הדרושים לטיסה;</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מזון, לינה ותעבורה יבשתית של הצוות;</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חניה ועגינה מחוץ לבסיס האם של האוירון;</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דמי ביטוח לטיסה המסויימת;</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אגרות ותשלומי חובה אחרים;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מכס, אישורים במדינות חוץ ותשלומים </w:t>
      </w:r>
      <w:r w:rsidRPr="001A1FB9">
        <w:rPr>
          <w:rStyle w:val="default"/>
          <w:rFonts w:cs="FrankRuehl" w:hint="cs"/>
          <w:strike/>
          <w:vanish/>
          <w:sz w:val="22"/>
          <w:szCs w:val="22"/>
          <w:shd w:val="clear" w:color="auto" w:fill="FFFF99"/>
          <w:rtl/>
        </w:rPr>
        <w:t>אחרים</w:t>
      </w:r>
      <w:r w:rsidRPr="001A1FB9">
        <w:rPr>
          <w:rStyle w:val="default"/>
          <w:rFonts w:cs="FrankRuehl" w:hint="cs"/>
          <w:vanish/>
          <w:sz w:val="22"/>
          <w:szCs w:val="22"/>
          <w:shd w:val="clear" w:color="auto" w:fill="FFFF99"/>
          <w:rtl/>
        </w:rPr>
        <w:t xml:space="preserve"> הקשורים בטיסה המסויימת;</w:t>
      </w:r>
    </w:p>
    <w:p w:rsidR="003266EB" w:rsidRPr="001A1FB9" w:rsidRDefault="003266EB">
      <w:pPr>
        <w:pStyle w:val="P00"/>
        <w:spacing w:before="0"/>
        <w:ind w:left="624" w:right="1134"/>
        <w:rPr>
          <w:rStyle w:val="default"/>
          <w:rFonts w:cs="FrankRuehl" w:hint="cs"/>
          <w:vanish/>
          <w:szCs w:val="20"/>
          <w:shd w:val="clear" w:color="auto" w:fill="FFFF99"/>
          <w:rtl/>
        </w:rPr>
      </w:pPr>
    </w:p>
    <w:p w:rsidR="003266EB" w:rsidRPr="001A1FB9" w:rsidRDefault="003266EB" w:rsidP="003266EB">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624" w:right="1134"/>
        <w:rPr>
          <w:rStyle w:val="default"/>
          <w:rFonts w:cs="FrankRuehl" w:hint="cs"/>
          <w:vanish/>
          <w:szCs w:val="20"/>
          <w:shd w:val="clear" w:color="auto" w:fill="FFFF99"/>
          <w:rtl/>
        </w:rPr>
      </w:pPr>
      <w:hyperlink r:id="rId34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DC1BD6" w:rsidRDefault="003266EB" w:rsidP="00DC1BD6">
      <w:pPr>
        <w:pStyle w:val="P00"/>
        <w:ind w:left="624"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חניה ועגינה מחוץ לבסיס האם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bookmarkEnd w:id="422"/>
    </w:p>
    <w:p w:rsidR="004C0346" w:rsidRDefault="004C0346">
      <w:pPr>
        <w:pStyle w:val="P00"/>
        <w:spacing w:before="72"/>
        <w:ind w:left="0" w:right="1134"/>
        <w:rPr>
          <w:rStyle w:val="default"/>
          <w:rFonts w:cs="FrankRuehl" w:hint="cs"/>
          <w:rtl/>
        </w:rPr>
      </w:pPr>
      <w:bookmarkStart w:id="423" w:name="Seif134"/>
      <w:bookmarkEnd w:id="423"/>
      <w:r>
        <w:rPr>
          <w:lang w:val="he-IL"/>
        </w:rPr>
        <w:pict>
          <v:rect id="_x0000_s2195" style="position:absolute;left:0;text-align:left;margin-left:464.5pt;margin-top:8.05pt;width:75.05pt;height:20.3pt;z-index:2511232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טיסה ומידע תפעולי</w:t>
                  </w:r>
                </w:p>
              </w:txbxContent>
            </v:textbox>
            <w10:anchorlock/>
          </v:rect>
        </w:pict>
      </w:r>
      <w:r>
        <w:rPr>
          <w:rStyle w:val="big-number"/>
          <w:rFonts w:cs="Miriam" w:hint="cs"/>
          <w:rtl/>
        </w:rPr>
        <w:t>146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הטייס המפקד יוודא כי בכל טיסה נמצאים בעמדת הטייס, במקום הניתן לגישה, ציוד טיסה, מפות ומידע אוירונוטיים כמפורט להלן, כשהם מעודכנים ומתאימים למטרתם:</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פנס יד שבו לפחות שתי סוללות מגודל </w:t>
      </w:r>
      <w:r>
        <w:rPr>
          <w:rStyle w:val="default"/>
          <w:rFonts w:cs="FrankRuehl"/>
        </w:rPr>
        <w:t>D</w:t>
      </w:r>
      <w:r>
        <w:rPr>
          <w:rStyle w:val="default"/>
          <w:rFonts w:cs="FrankRuehl" w:hint="cs"/>
          <w:rtl/>
        </w:rPr>
        <w:t>, או שוות ערך להן, במצב עבודה תקין;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רשימת תיוג של בדיקות חיוניות בתא הטייס המכילה את הנהלים הנדרשים לפי תקנת משנה (ב);</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מפות אוירונוטיות הישימות לטיסה;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לטיסות לפי כט"מ או כטר"מ, או לטיסות לילה </w:t>
      </w:r>
      <w:r>
        <w:rPr>
          <w:rStyle w:val="default"/>
          <w:rFonts w:cs="FrankRuehl"/>
          <w:rtl/>
        </w:rPr>
        <w:t>–</w:t>
      </w:r>
      <w:r>
        <w:rPr>
          <w:rStyle w:val="default"/>
          <w:rFonts w:cs="FrankRuehl" w:hint="cs"/>
          <w:rtl/>
        </w:rPr>
        <w:t xml:space="preserve"> מפות ניווט, מפות איזור פיקוח טרמינלי ומפות הנמכה;</w:t>
      </w:r>
    </w:p>
    <w:p w:rsidR="004C0346" w:rsidRDefault="003266EB" w:rsidP="00DC1BD6">
      <w:pPr>
        <w:pStyle w:val="P00"/>
        <w:spacing w:before="72"/>
        <w:ind w:left="1021" w:right="1134"/>
        <w:rPr>
          <w:rStyle w:val="default"/>
          <w:rFonts w:cs="FrankRuehl" w:hint="cs"/>
          <w:rtl/>
        </w:rPr>
      </w:pPr>
      <w:r>
        <w:rPr>
          <w:rFonts w:hint="cs"/>
          <w:rtl/>
          <w:lang w:eastAsia="en-US"/>
        </w:rPr>
        <w:pict>
          <v:shape id="_x0000_s3940" type="#_x0000_t202" style="position:absolute;left:0;text-align:left;margin-left:470.35pt;margin-top:7.1pt;width:1in;height:11.2pt;z-index:251987456" filled="f" stroked="f">
            <v:textbox inset="1mm,0,1mm,0">
              <w:txbxContent>
                <w:p w:rsidR="003B4896" w:rsidRDefault="003B4896" w:rsidP="003266E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 xml:space="preserve">במקרה של </w:t>
      </w:r>
      <w:r w:rsidR="00DC1BD6">
        <w:rPr>
          <w:rStyle w:val="default"/>
          <w:rFonts w:cs="FrankRuehl" w:hint="cs"/>
          <w:rtl/>
        </w:rPr>
        <w:t>מטוס</w:t>
      </w:r>
      <w:r w:rsidR="004C0346">
        <w:rPr>
          <w:rStyle w:val="default"/>
          <w:rFonts w:cs="FrankRuehl" w:hint="cs"/>
          <w:rtl/>
        </w:rPr>
        <w:t xml:space="preserve"> בעל יותר ממנוע אחד </w:t>
      </w:r>
      <w:r w:rsidR="004C0346">
        <w:rPr>
          <w:rStyle w:val="default"/>
          <w:rFonts w:cs="FrankRuehl"/>
          <w:rtl/>
        </w:rPr>
        <w:t>–</w:t>
      </w:r>
      <w:r w:rsidR="004C0346">
        <w:rPr>
          <w:rStyle w:val="default"/>
          <w:rFonts w:cs="FrankRuehl" w:hint="cs"/>
          <w:rtl/>
        </w:rPr>
        <w:t xml:space="preserve"> מידע של ביצוע טיפוס עם מנוע אחד דומם.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רשימת התיוג של בדיקות חיוניות בתא הטייס תכיל את הנהלים המפורטים 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בדיקות שלפני התנעת מנועים;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בדיקות לפני המראה;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בדיקות בעת השיוט;</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בדיקות לפני הנחיתה;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בדיקות לאחר הנחיתה;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בדיקות להדממת מנועים;</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נהלי חירום.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רשימת התיוג של בדיקות חיוניות לשעת חירום בתא הטייס, כאמור בתקנת משנה (ב)(7), תכיל נהלים ישימים בדבר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תפעול בשעת חירום של מערכות הדלק, הידרוליקה, חשמל ומערכות מיכניות;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תפעול בשעת חירום של מכשירים ופיקודים;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נהלים למקרה של הפסקת מנוע;</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כל נוהל אחר הדרוש לבטיחות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הטייס המפקד ואנשי צוות האויר ישתמשו בעת הצורך בציוד, במפות, במידע ובנהלים המפורטים בתקנה זו.</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24" w:name="Rov891"/>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הטייס המפקד יוודא כי בכל טיסה נמצאים בעמדת הטייס, במקום הניתן לגישה, ציוד טיסה, מפות ומידע אוירונוטיים כמפורט להלן, כשהם מעודכנים ומתאימים למטרתם: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פנס יד שבו לפחות שתי סוללות מגודל </w:t>
      </w:r>
      <w:r w:rsidRPr="001A1FB9">
        <w:rPr>
          <w:rStyle w:val="default"/>
          <w:rFonts w:cs="FrankRuehl"/>
          <w:vanish/>
          <w:sz w:val="18"/>
          <w:szCs w:val="22"/>
          <w:shd w:val="clear" w:color="auto" w:fill="FFFF99"/>
        </w:rPr>
        <w:t>D</w:t>
      </w:r>
      <w:r w:rsidRPr="001A1FB9">
        <w:rPr>
          <w:rStyle w:val="default"/>
          <w:rFonts w:cs="FrankRuehl" w:hint="cs"/>
          <w:vanish/>
          <w:sz w:val="18"/>
          <w:szCs w:val="22"/>
          <w:shd w:val="clear" w:color="auto" w:fill="FFFF99"/>
          <w:rtl/>
        </w:rPr>
        <w:t>, או שוות ערך להן, במצב עבודה תקין;</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רשימת תיוג של בדיקות חיוניות בתא הטייס המכילה את הנהלים הנדרשים לפי תקנת משנה (ב);</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מפות אוירונוטיות הישימות לטיסה;</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לטיסות לפי כט"מ או כטר"מ, או לטיסות לילה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מפות ניווט, מפות איזור פיקוח טרמינלי ומפות הנמכה;</w:t>
      </w:r>
    </w:p>
    <w:p w:rsidR="003266EB" w:rsidRPr="00DC1BD6" w:rsidRDefault="003266EB" w:rsidP="00DC1BD6">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במקרה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בעל יותר ממנוע אחד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מידע של ביצוע טיפוס עם מנוע אחד דומם.</w:t>
      </w:r>
      <w:bookmarkEnd w:id="424"/>
    </w:p>
    <w:p w:rsidR="004C0346" w:rsidRDefault="004C0346" w:rsidP="00DC1BD6">
      <w:pPr>
        <w:pStyle w:val="P00"/>
        <w:spacing w:before="72"/>
        <w:ind w:left="0" w:right="1134"/>
        <w:rPr>
          <w:rStyle w:val="default"/>
          <w:rFonts w:cs="FrankRuehl" w:hint="cs"/>
          <w:rtl/>
        </w:rPr>
      </w:pPr>
      <w:bookmarkStart w:id="425" w:name="Seif135"/>
      <w:bookmarkEnd w:id="425"/>
      <w:r>
        <w:rPr>
          <w:lang w:val="he-IL"/>
        </w:rPr>
        <w:pict>
          <v:rect id="_x0000_s2196" style="position:absolute;left:0;text-align:left;margin-left:464.5pt;margin-top:8.05pt;width:75.05pt;height:24.75pt;z-index:2511242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הכרת מגבלות תפעול וציוד</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147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טייס מפקד ילמד לפני התחלת הטיסה את ספר הטיסה של </w:t>
      </w:r>
      <w:r w:rsidR="00DC1BD6">
        <w:rPr>
          <w:rStyle w:val="default"/>
          <w:rFonts w:cs="FrankRuehl" w:hint="cs"/>
          <w:rtl/>
        </w:rPr>
        <w:t>המטוס</w:t>
      </w:r>
      <w:r>
        <w:rPr>
          <w:rStyle w:val="default"/>
          <w:rFonts w:cs="FrankRuehl" w:hint="cs"/>
          <w:rtl/>
        </w:rPr>
        <w:t xml:space="preserve">, וכן את פרטי השלטים, סימונים, סימוני המכשירים, או צירופים של אלה, המכילים כל מגבלה תפעולית שנקבעה עבור </w:t>
      </w:r>
      <w:r w:rsidR="00DC1BD6">
        <w:rPr>
          <w:rStyle w:val="default"/>
          <w:rFonts w:cs="FrankRuehl" w:hint="cs"/>
          <w:rtl/>
        </w:rPr>
        <w:t>המטוס</w:t>
      </w:r>
      <w:r>
        <w:rPr>
          <w:rStyle w:val="default"/>
          <w:rFonts w:cs="FrankRuehl" w:hint="cs"/>
          <w:rtl/>
        </w:rPr>
        <w:t xml:space="preserve"> על ידי המנהל, לרבות המגבלות שנקבעו בתקנה 31(ב).</w:t>
      </w:r>
    </w:p>
    <w:p w:rsidR="004C0346" w:rsidRDefault="003266EB" w:rsidP="00DC1BD6">
      <w:pPr>
        <w:pStyle w:val="P00"/>
        <w:spacing w:before="72"/>
        <w:ind w:left="0" w:right="1134"/>
        <w:rPr>
          <w:rStyle w:val="default"/>
          <w:rFonts w:cs="FrankRuehl" w:hint="cs"/>
          <w:rtl/>
        </w:rPr>
      </w:pPr>
      <w:r>
        <w:rPr>
          <w:rFonts w:hint="cs"/>
          <w:rtl/>
          <w:lang w:eastAsia="en-US"/>
        </w:rPr>
        <w:pict>
          <v:shape id="_x0000_s3944" type="#_x0000_t202" style="position:absolute;left:0;text-align:left;margin-left:470.35pt;margin-top:7.1pt;width:1in;height:11.2pt;z-index:251988480" filled="f" stroked="f">
            <v:textbox inset="1mm,0,1mm,0">
              <w:txbxContent>
                <w:p w:rsidR="003B4896" w:rsidRDefault="003B4896" w:rsidP="003266E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איש צוות הנמנה עם צוות האויר של </w:t>
      </w:r>
      <w:r w:rsidR="00DC1BD6">
        <w:rPr>
          <w:rStyle w:val="default"/>
          <w:rFonts w:cs="FrankRuehl" w:hint="cs"/>
          <w:rtl/>
        </w:rPr>
        <w:t>המטוס</w:t>
      </w:r>
      <w:r w:rsidR="004C0346">
        <w:rPr>
          <w:rStyle w:val="default"/>
          <w:rFonts w:cs="FrankRuehl" w:hint="cs"/>
          <w:rtl/>
        </w:rPr>
        <w:t xml:space="preserve">, ילמד לפני התחלת הטיסה את כל ציוד החירום המותקן </w:t>
      </w:r>
      <w:r w:rsidR="00DC1BD6">
        <w:rPr>
          <w:rStyle w:val="default"/>
          <w:rFonts w:cs="FrankRuehl" w:hint="cs"/>
          <w:rtl/>
        </w:rPr>
        <w:t>במטוס</w:t>
      </w:r>
      <w:r w:rsidR="004C0346">
        <w:rPr>
          <w:rStyle w:val="default"/>
          <w:rFonts w:cs="FrankRuehl" w:hint="cs"/>
          <w:rtl/>
        </w:rPr>
        <w:t xml:space="preserve"> ובמיוחד את ציוד החירום שהוא מופקד עליו, ואת הנהלים לשימוש בציוד זה במצבי חירום.</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26" w:name="Rov892"/>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147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טייס מפקד ילמד לפני התחלת הטיסה את </w:t>
      </w:r>
      <w:r w:rsidRPr="001A1FB9">
        <w:rPr>
          <w:rStyle w:val="default"/>
          <w:rFonts w:cs="FrankRuehl" w:hint="cs"/>
          <w:strike/>
          <w:vanish/>
          <w:sz w:val="18"/>
          <w:szCs w:val="22"/>
          <w:shd w:val="clear" w:color="auto" w:fill="FFFF99"/>
          <w:rtl/>
        </w:rPr>
        <w:t>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וכן את פרטי השלטים, סימונים, סימוני המכשירים, או צירופים של אלה, המכילים כל מגבלה תפעולית שנקבעה עבור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על ידי המנהל, לרבות המגבלות שנקבעו בתקנה 31(ב).</w:t>
      </w:r>
    </w:p>
    <w:p w:rsidR="003266EB" w:rsidRPr="00DC1BD6" w:rsidRDefault="003266EB" w:rsidP="00DC1BD6">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איש צוות הנמנה עם צוות האויר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ילמד לפני התחלת הטיסה את כל ציוד החירום המותקן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ובמיוחד את ציוד החירום שהוא מופקד עליו, ואת הנהלים לשימוש בציוד זה במצבי חירום.</w:t>
      </w:r>
      <w:bookmarkEnd w:id="426"/>
    </w:p>
    <w:p w:rsidR="004C0346" w:rsidRDefault="004C0346" w:rsidP="00DC1BD6">
      <w:pPr>
        <w:pStyle w:val="P00"/>
        <w:spacing w:before="72"/>
        <w:ind w:left="0" w:right="1134"/>
        <w:rPr>
          <w:rStyle w:val="default"/>
          <w:rFonts w:cs="FrankRuehl" w:hint="cs"/>
          <w:rtl/>
        </w:rPr>
      </w:pPr>
      <w:bookmarkStart w:id="427" w:name="Seif136"/>
      <w:bookmarkEnd w:id="427"/>
      <w:r>
        <w:rPr>
          <w:lang w:val="he-IL"/>
        </w:rPr>
        <w:pict>
          <v:rect id="_x0000_s2197" style="position:absolute;left:0;text-align:left;margin-left:464.5pt;margin-top:8.05pt;width:75.05pt;height:21.85pt;z-index:2511252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לטיסת כטר"מ</w:t>
                  </w:r>
                </w:p>
                <w:p w:rsidR="003B4896" w:rsidRDefault="003B4896" w:rsidP="003266EB">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148</w:t>
      </w:r>
      <w:r>
        <w:rPr>
          <w:rStyle w:val="default"/>
          <w:rFonts w:cs="FrankRuehl"/>
          <w:rtl/>
        </w:rPr>
        <w:t>.</w:t>
      </w:r>
      <w:r>
        <w:rPr>
          <w:rStyle w:val="default"/>
          <w:rFonts w:cs="FrankRuehl"/>
          <w:rtl/>
        </w:rPr>
        <w:tab/>
      </w:r>
      <w:r>
        <w:rPr>
          <w:rStyle w:val="default"/>
          <w:rFonts w:cs="FrankRuehl" w:hint="cs"/>
          <w:rtl/>
        </w:rPr>
        <w:t xml:space="preserve">לא יפעיל אדם </w:t>
      </w:r>
      <w:r w:rsidR="00DC1BD6">
        <w:rPr>
          <w:rStyle w:val="default"/>
          <w:rFonts w:cs="FrankRuehl" w:hint="cs"/>
          <w:rtl/>
        </w:rPr>
        <w:t>מטוס</w:t>
      </w:r>
      <w:r>
        <w:rPr>
          <w:rStyle w:val="default"/>
          <w:rFonts w:cs="FrankRuehl" w:hint="cs"/>
          <w:rtl/>
        </w:rPr>
        <w:t xml:space="preserve"> בלילה לפי תנאי כטר"מ, אלא אם </w:t>
      </w:r>
      <w:r w:rsidR="00DC1BD6">
        <w:rPr>
          <w:rStyle w:val="default"/>
          <w:rFonts w:cs="FrankRuehl" w:hint="cs"/>
          <w:rtl/>
        </w:rPr>
        <w:t>המטוס</w:t>
      </w:r>
      <w:r>
        <w:rPr>
          <w:rStyle w:val="default"/>
          <w:rFonts w:cs="FrankRuehl" w:hint="cs"/>
          <w:rtl/>
        </w:rPr>
        <w:t xml:space="preserve"> מצוייד במכשירים ובציוד הדרוש לפעילות לפי כט"מ, כאמור בתקנה 33(א)(3), כל מכשיר וציוד כאמור יהיה במצב פעולה תקין.</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28" w:name="Rov893"/>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DC1BD6" w:rsidRDefault="003266EB" w:rsidP="00DC1BD6">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148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בלילה לפי תנאי כטר"מ, אלא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מצוייד במכשירים ובציוד הדרוש לפעילות לפי כט"מ, כאמור בתקנה 33(א)(3), כל מכשיר וציוד כאמור יהיה במצב פעולה תקין.</w:t>
      </w:r>
      <w:bookmarkEnd w:id="428"/>
    </w:p>
    <w:p w:rsidR="004C0346" w:rsidRDefault="004C0346" w:rsidP="00DC1BD6">
      <w:pPr>
        <w:pStyle w:val="P00"/>
        <w:spacing w:before="72"/>
        <w:ind w:left="0" w:right="1134"/>
        <w:rPr>
          <w:rStyle w:val="default"/>
          <w:rFonts w:cs="FrankRuehl" w:hint="cs"/>
          <w:rtl/>
        </w:rPr>
      </w:pPr>
      <w:bookmarkStart w:id="429" w:name="Seif137"/>
      <w:bookmarkEnd w:id="429"/>
      <w:r>
        <w:rPr>
          <w:lang w:val="he-IL"/>
        </w:rPr>
        <w:pict>
          <v:rect id="_x0000_s2198" style="position:absolute;left:0;text-align:left;margin-left:464.5pt;margin-top:8.05pt;width:75.05pt;height:27.3pt;z-index:2511262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הצלה לטיסה מעל הים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149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אדם </w:t>
      </w:r>
      <w:r w:rsidR="00DC1BD6">
        <w:rPr>
          <w:rStyle w:val="default"/>
          <w:rFonts w:cs="FrankRuehl" w:hint="cs"/>
          <w:rtl/>
        </w:rPr>
        <w:t>מטוס</w:t>
      </w:r>
      <w:r>
        <w:rPr>
          <w:rStyle w:val="default"/>
          <w:rFonts w:cs="FrankRuehl" w:hint="cs"/>
          <w:rtl/>
        </w:rPr>
        <w:t xml:space="preserve"> לטיסה מעל לים למרחק העולה על 90 ק"מ מהנקודה הקרובה ביותר על החוף, אלא אם </w:t>
      </w:r>
      <w:r w:rsidR="00DC1BD6">
        <w:rPr>
          <w:rStyle w:val="default"/>
          <w:rFonts w:cs="FrankRuehl" w:hint="cs"/>
          <w:rtl/>
        </w:rPr>
        <w:t>המטוס</w:t>
      </w:r>
      <w:r>
        <w:rPr>
          <w:rStyle w:val="default"/>
          <w:rFonts w:cs="FrankRuehl" w:hint="cs"/>
          <w:rtl/>
        </w:rPr>
        <w:t xml:space="preserve"> מצוייד בחגורת הצלה או באמצעי ציפה מאושרים עבור כל אדם הנמצא </w:t>
      </w:r>
      <w:r w:rsidR="00DC1BD6">
        <w:rPr>
          <w:rStyle w:val="default"/>
          <w:rFonts w:cs="FrankRuehl" w:hint="cs"/>
          <w:rtl/>
        </w:rPr>
        <w:t>במטוס</w:t>
      </w:r>
      <w:r>
        <w:rPr>
          <w:rStyle w:val="default"/>
          <w:rFonts w:cs="FrankRuehl" w:hint="cs"/>
          <w:rtl/>
        </w:rPr>
        <w:t>.</w:t>
      </w:r>
    </w:p>
    <w:p w:rsidR="004C0346" w:rsidRDefault="004C0346" w:rsidP="00DC1BD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ימריא אדם </w:t>
      </w:r>
      <w:r w:rsidR="00DC1BD6">
        <w:rPr>
          <w:rStyle w:val="default"/>
          <w:rFonts w:cs="FrankRuehl" w:hint="cs"/>
          <w:rtl/>
        </w:rPr>
        <w:t>מטוס</w:t>
      </w:r>
      <w:r>
        <w:rPr>
          <w:rStyle w:val="default"/>
          <w:rFonts w:cs="FrankRuehl" w:hint="cs"/>
          <w:rtl/>
        </w:rPr>
        <w:t xml:space="preserve"> לטיסה מעל לים למרחק העולה על 185 ק"מ, או מרחק טיסה של 30 דקות, לפי הקטן ביניהם, מהנקודה הקרובה ביותר על החוף, אלא אם </w:t>
      </w:r>
      <w:r w:rsidR="00DC1BD6">
        <w:rPr>
          <w:rStyle w:val="default"/>
          <w:rFonts w:cs="FrankRuehl" w:hint="cs"/>
          <w:rtl/>
        </w:rPr>
        <w:t>המטוס</w:t>
      </w:r>
      <w:r>
        <w:rPr>
          <w:rStyle w:val="default"/>
          <w:rFonts w:cs="FrankRuehl" w:hint="cs"/>
          <w:rtl/>
        </w:rPr>
        <w:t xml:space="preserve"> מצוייד בציוד הצלה כדלקמן:</w:t>
      </w:r>
    </w:p>
    <w:p w:rsidR="004C0346" w:rsidRDefault="004C0346" w:rsidP="00DC1BD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חגורת הצלה המצויידת בתאורה מאושרת לציון המקום, עבור כל אדם הנמצא </w:t>
      </w:r>
      <w:r w:rsidR="00DC1BD6">
        <w:rPr>
          <w:rStyle w:val="default"/>
          <w:rFonts w:cs="FrankRuehl" w:hint="cs"/>
          <w:rtl/>
        </w:rPr>
        <w:t>במטוס</w:t>
      </w:r>
      <w:r>
        <w:rPr>
          <w:rStyle w:val="default"/>
          <w:rFonts w:cs="FrankRuehl" w:hint="cs"/>
          <w:rtl/>
        </w:rPr>
        <w:t>;</w:t>
      </w:r>
    </w:p>
    <w:p w:rsidR="004C0346" w:rsidRDefault="004C0346" w:rsidP="00DC1BD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מספר מספיק של סירות הצלה שכל אחת מהן מצויידת בתאורה מאושרת, בקיבולת ובכושר ציפה הדרושים לקליטת כל שוכני </w:t>
      </w:r>
      <w:r w:rsidR="00DC1BD6">
        <w:rPr>
          <w:rStyle w:val="default"/>
          <w:rFonts w:cs="FrankRuehl" w:hint="cs"/>
          <w:rtl/>
        </w:rPr>
        <w:t>המטוס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לפחות מיתקן איתות פירוטכני אחד לכל סירת הצלה;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משדר חירום בעל כושר ציפה עצמי ועמיד בפני מים, המסוגל לשדר בתדר החירום בלי תלות בהספקת כוח חיצוני;</w:t>
      </w:r>
    </w:p>
    <w:p w:rsidR="004C0346" w:rsidRDefault="004C0346" w:rsidP="00DC1BD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חבל הצלה (</w:t>
      </w:r>
      <w:r>
        <w:rPr>
          <w:rStyle w:val="default"/>
          <w:rFonts w:cs="FrankRuehl"/>
        </w:rPr>
        <w:t>life-line</w:t>
      </w:r>
      <w:r>
        <w:rPr>
          <w:rStyle w:val="default"/>
          <w:rFonts w:cs="FrankRuehl" w:hint="cs"/>
          <w:rtl/>
        </w:rPr>
        <w:t xml:space="preserve">) </w:t>
      </w:r>
      <w:r w:rsidR="00DC1BD6">
        <w:rPr>
          <w:rStyle w:val="default"/>
          <w:rFonts w:cs="FrankRuehl" w:hint="cs"/>
          <w:rtl/>
        </w:rPr>
        <w:t>למטוס</w:t>
      </w:r>
      <w:r>
        <w:rPr>
          <w:rStyle w:val="default"/>
          <w:rFonts w:cs="FrankRuehl" w:hint="cs"/>
          <w:rtl/>
        </w:rPr>
        <w:t xml:space="preserve"> בקטגוריה "תובלה" המאוחסן </w:t>
      </w:r>
      <w:r w:rsidR="00DC1BD6">
        <w:rPr>
          <w:rStyle w:val="default"/>
          <w:rFonts w:cs="FrankRuehl" w:hint="cs"/>
          <w:rtl/>
        </w:rPr>
        <w:t>במטוס</w:t>
      </w:r>
      <w:r>
        <w:rPr>
          <w:rStyle w:val="default"/>
          <w:rFonts w:cs="FrankRuehl" w:hint="cs"/>
          <w:rtl/>
        </w:rPr>
        <w:t xml:space="preserve"> כאמור בתקנה (</w:t>
      </w:r>
      <w:r>
        <w:rPr>
          <w:rStyle w:val="default"/>
          <w:rFonts w:cs="FrankRuehl"/>
        </w:rPr>
        <w:t>g</w:t>
      </w:r>
      <w:r>
        <w:rPr>
          <w:rStyle w:val="default"/>
          <w:rFonts w:cs="FrankRuehl" w:hint="cs"/>
          <w:rtl/>
        </w:rPr>
        <w:t>)25.1411 ל-פ.א.ר.</w:t>
      </w:r>
    </w:p>
    <w:p w:rsidR="004C0346" w:rsidRDefault="004C0346" w:rsidP="00DC1BD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ציוד ההצלה ימוקם </w:t>
      </w:r>
      <w:r w:rsidR="00DC1BD6">
        <w:rPr>
          <w:rStyle w:val="default"/>
          <w:rFonts w:cs="FrankRuehl" w:hint="cs"/>
          <w:rtl/>
        </w:rPr>
        <w:t>במטוס</w:t>
      </w:r>
      <w:r>
        <w:rPr>
          <w:rStyle w:val="default"/>
          <w:rFonts w:cs="FrankRuehl" w:hint="cs"/>
          <w:rtl/>
        </w:rPr>
        <w:t xml:space="preserve"> במקום המסומן בצורה נראית לעין וברורה והניתן לגישה נוחה במקרה של נחיתת אונס על פני המים.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לכל סירת הצלה יוצמד ציוד מילוט כמפורט בתקנה 293(א)(2), המותאם לתואי הטיסה.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30" w:name="Rov894"/>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לטיסה מעל לים למרחק העולה על 90 ק"מ מהנקודה הקרובה ביותר על החוף, אלא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מצוייד בחגורת הצלה או באמצעי ציפה מאושרים עבור כל אדם הנמצא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w:t>
      </w:r>
    </w:p>
    <w:p w:rsidR="003266EB" w:rsidRPr="001A1FB9" w:rsidRDefault="003266EB" w:rsidP="003266E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לטיסה מעל לים למרחק העולה על 185 ק"מ, או מרחק טיסה של 30 דקות, לפי הקטן ביניהם, מהנקודה הקרובה ביותר על החוף, אלא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מצוייד בציוד הצלה כדלקמן:</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חגורת הצלה המצויידת בתאורה מאושרת לציון המקום, עבור כל אדם הנמצא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מספר מספיק של סירות הצלה שכל אחת מהן מצויידת בתאורה מאושרת, בקיבולת ובכושר ציפה הדרושים לקליטת כל שוכני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לפחות מיתקן איתות פירוטכני אחד לכל סירת הצלה;</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משדר חירום בעל כושר ציפה עצמי ועמיד בפני מים, המסוגל לשדר בתדר החירום בלי תלות בהספקת כוח חיצוני;</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חבל הצלה (</w:t>
      </w:r>
      <w:r w:rsidRPr="001A1FB9">
        <w:rPr>
          <w:rStyle w:val="default"/>
          <w:rFonts w:cs="FrankRuehl"/>
          <w:vanish/>
          <w:sz w:val="18"/>
          <w:szCs w:val="22"/>
          <w:shd w:val="clear" w:color="auto" w:fill="FFFF99"/>
        </w:rPr>
        <w:t>life-line</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לאוירון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בקטגוריה "תובלה" המאוחסן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כאמור בתקנה (</w:t>
      </w:r>
      <w:r w:rsidRPr="001A1FB9">
        <w:rPr>
          <w:rStyle w:val="default"/>
          <w:rFonts w:cs="FrankRuehl"/>
          <w:vanish/>
          <w:sz w:val="18"/>
          <w:szCs w:val="22"/>
          <w:shd w:val="clear" w:color="auto" w:fill="FFFF99"/>
        </w:rPr>
        <w:t>g</w:t>
      </w:r>
      <w:r w:rsidRPr="001A1FB9">
        <w:rPr>
          <w:rStyle w:val="default"/>
          <w:rFonts w:cs="FrankRuehl" w:hint="cs"/>
          <w:vanish/>
          <w:sz w:val="18"/>
          <w:szCs w:val="22"/>
          <w:shd w:val="clear" w:color="auto" w:fill="FFFF99"/>
          <w:rtl/>
        </w:rPr>
        <w:t>)25.1411 ל-פ.א.ר.</w:t>
      </w:r>
    </w:p>
    <w:p w:rsidR="003266EB" w:rsidRPr="00DC1BD6" w:rsidRDefault="003266EB" w:rsidP="00DC1BD6">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ציוד ההצלה ימוקם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במקום המסומן בצורה נראית לעין וברורה והניתן לגישה נוחה במקרה של נחיתת אונס על פני המים.</w:t>
      </w:r>
      <w:bookmarkEnd w:id="430"/>
    </w:p>
    <w:p w:rsidR="004C0346" w:rsidRDefault="004C0346" w:rsidP="00DC1BD6">
      <w:pPr>
        <w:pStyle w:val="P00"/>
        <w:spacing w:before="72"/>
        <w:ind w:left="0" w:right="1134"/>
        <w:rPr>
          <w:rStyle w:val="default"/>
          <w:rFonts w:cs="FrankRuehl" w:hint="cs"/>
          <w:rtl/>
        </w:rPr>
      </w:pPr>
      <w:bookmarkStart w:id="431" w:name="Seif138"/>
      <w:bookmarkEnd w:id="431"/>
      <w:r>
        <w:rPr>
          <w:lang w:val="he-IL"/>
        </w:rPr>
        <w:pict>
          <v:rect id="_x0000_s2199" style="position:absolute;left:0;text-align:left;margin-left:464.5pt;margin-top:8.05pt;width:75.05pt;height:23.75pt;z-index:2511272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רדיו לפעילות מעל לים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אדם </w:t>
      </w:r>
      <w:r w:rsidR="00DC1BD6">
        <w:rPr>
          <w:rStyle w:val="default"/>
          <w:rFonts w:cs="FrankRuehl" w:hint="cs"/>
          <w:rtl/>
        </w:rPr>
        <w:t>מטוס</w:t>
      </w:r>
      <w:r>
        <w:rPr>
          <w:rStyle w:val="default"/>
          <w:rFonts w:cs="FrankRuehl" w:hint="cs"/>
          <w:rtl/>
        </w:rPr>
        <w:t xml:space="preserve"> לטיסה מעל לים למרחק העולה על 185 ק"מ, מרחק טיסה של 30 דקות, מהנקודה הקרובה ביותר על החוף, לפי הקטן ביניהם, אלא אם מצוי </w:t>
      </w:r>
      <w:r w:rsidR="00DC1BD6">
        <w:rPr>
          <w:rStyle w:val="default"/>
          <w:rFonts w:cs="FrankRuehl" w:hint="cs"/>
          <w:rtl/>
        </w:rPr>
        <w:t>במטוס</w:t>
      </w:r>
      <w:r>
        <w:rPr>
          <w:rStyle w:val="default"/>
          <w:rFonts w:cs="FrankRuehl" w:hint="cs"/>
          <w:rtl/>
        </w:rPr>
        <w:t xml:space="preserve"> ציוד קשר רדיו וניווט המפורט להלן במצב פעולה תקין, המותאם למיתקני קרקע שבשימוש והמסוגל לשדר לפחות למיתקן קרקע אחד ולקלוט ממנו בכל נקודה לאורך תואי הטיסה: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שני משדרים;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שני מיקרופונים;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שתי מערכות אוזניות או מערכת אוזניה אחת ורמקול;</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שני מקלטי ניווט נפרדים ובלתי תלויים אחד בשני;</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שני מקלטי קשר נפרדים ובלתי תלויים אחד בשני,</w:t>
      </w:r>
    </w:p>
    <w:p w:rsidR="004C0346" w:rsidRDefault="004C0346">
      <w:pPr>
        <w:pStyle w:val="P00"/>
        <w:spacing w:before="72"/>
        <w:ind w:left="1021" w:right="1134"/>
        <w:rPr>
          <w:rStyle w:val="default"/>
          <w:rFonts w:cs="FrankRuehl" w:hint="cs"/>
          <w:rtl/>
        </w:rPr>
      </w:pPr>
      <w:r>
        <w:rPr>
          <w:rStyle w:val="default"/>
          <w:rFonts w:cs="FrankRuehl" w:hint="cs"/>
          <w:rtl/>
        </w:rPr>
        <w:t>אולם מקלט המסוגל לקלוט הן אותו קשר והן אותו ניווט יכול לשמש במקום מקלט קשר נפרד ומקלט ניווט נפרד.</w:t>
      </w:r>
    </w:p>
    <w:p w:rsidR="004C0346" w:rsidRDefault="004C0346" w:rsidP="00DC1BD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למרות האמור בתקנת משנה (א), רשאי אדם להפעיל </w:t>
      </w:r>
      <w:r w:rsidR="00DC1BD6">
        <w:rPr>
          <w:rStyle w:val="default"/>
          <w:rFonts w:cs="FrankRuehl" w:hint="cs"/>
          <w:rtl/>
        </w:rPr>
        <w:t>מטוס</w:t>
      </w:r>
      <w:r>
        <w:rPr>
          <w:rStyle w:val="default"/>
          <w:rFonts w:cs="FrankRuehl" w:hint="cs"/>
          <w:rtl/>
        </w:rPr>
        <w:t xml:space="preserve"> שאין בו נוסעים ממקום שלא ניתן לבצע בו תיקונים והחלפות למקום בו ניתן לבצע אותם, בתנאי שקיים לפחות אחד מכל אחד מהפריטים כאמור בתקנת משנה (א)(1) עד (5).</w:t>
      </w:r>
    </w:p>
    <w:p w:rsidR="004C0346" w:rsidRDefault="004C0346" w:rsidP="00DC1BD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למרות האמור בתקנת משנה (א), כאשר נדרש הן ציוד קשר תג"מ והן ציוד קשר ת"ג עבור הנתיב, </w:t>
      </w:r>
      <w:r w:rsidR="00DC1BD6">
        <w:rPr>
          <w:rStyle w:val="default"/>
          <w:rFonts w:cs="FrankRuehl" w:hint="cs"/>
          <w:rtl/>
        </w:rPr>
        <w:t>והמטוס</w:t>
      </w:r>
      <w:r>
        <w:rPr>
          <w:rStyle w:val="default"/>
          <w:rFonts w:cs="FrankRuehl" w:hint="cs"/>
          <w:rtl/>
        </w:rPr>
        <w:t xml:space="preserve"> מצוייד בשני משדרי קשר תג"מ ושני מקלטי קשר תג"מ, מותר להפעיל את </w:t>
      </w:r>
      <w:r w:rsidR="00DC1BD6">
        <w:rPr>
          <w:rStyle w:val="default"/>
          <w:rFonts w:cs="FrankRuehl" w:hint="cs"/>
          <w:rtl/>
        </w:rPr>
        <w:t>המטוס</w:t>
      </w:r>
      <w:r>
        <w:rPr>
          <w:rStyle w:val="default"/>
          <w:rFonts w:cs="FrankRuehl" w:hint="cs"/>
          <w:rtl/>
        </w:rPr>
        <w:t xml:space="preserve"> עם משדר קשר ת"ג אחד ומקלט קשר ת"ג אחד בלבד.</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32" w:name="Rov895"/>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4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150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לטיסה מעל לים למרחק העולה על 185 ק"מ, מרחק טיסה של 30 דקות, מהנקודה הקרובה ביותר על החוף, לפי הקטן ביניהם, אלא אם מצוי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ציוד קשר רדיו וניווט המפורט להלן במצב פעולה תקין, המותאם למיתקני קרקע שבשימוש והמסוגל לשדר לפחות למיתקן קרקע אחד ולקלוט ממנו בכל נקודה לאורך תואי הטיסה:</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שני משדרים;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שני מיקרופונים;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שתי מערכות אוזניות או מערכת אוזניה אחת ורמקול;</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שני מקלטי ניווט נפרדים ובלתי תלויים אחד בשני;</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שני מקלטי קשר נפרדים ובלתי תלויים אחד בשני,</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אולם מקלט המסוגל לקלוט הן אותו קשר והן אותו ניווט יכול לשמש במקום מקלט קשר נפרד ומקלט ניווט נפרד.</w:t>
      </w:r>
    </w:p>
    <w:p w:rsidR="003266EB" w:rsidRPr="001A1FB9" w:rsidRDefault="003266EB" w:rsidP="003266E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למרות האמור בתקנת משנה (א), רשאי אדם להפעיל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שאין בו נוסעים ממקום שלא ניתן לבצע בו תיקונים והחלפות למקום בו ניתן לבצע אותם, בתנאי שקיים לפחות אחד מכל אחד מהפריטים כאמור בתקנת משנה (א)(1) עד (5).</w:t>
      </w:r>
    </w:p>
    <w:p w:rsidR="003266EB" w:rsidRPr="00DC1BD6" w:rsidRDefault="003266EB" w:rsidP="00DC1BD6">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למרות האמור בתקנת משנה (א), כאשר נדרש הן ציוד קשר תג"מ והן ציוד קשר ת"ג עבור הנתיב, </w:t>
      </w:r>
      <w:r w:rsidRPr="001A1FB9">
        <w:rPr>
          <w:rStyle w:val="default"/>
          <w:rFonts w:cs="FrankRuehl" w:hint="cs"/>
          <w:strike/>
          <w:vanish/>
          <w:sz w:val="18"/>
          <w:szCs w:val="22"/>
          <w:shd w:val="clear" w:color="auto" w:fill="FFFF99"/>
          <w:rtl/>
        </w:rPr>
        <w:t>והאוירון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והמטוס</w:t>
      </w:r>
      <w:r w:rsidRPr="001A1FB9">
        <w:rPr>
          <w:rStyle w:val="default"/>
          <w:rFonts w:cs="FrankRuehl" w:hint="cs"/>
          <w:vanish/>
          <w:sz w:val="18"/>
          <w:szCs w:val="22"/>
          <w:shd w:val="clear" w:color="auto" w:fill="FFFF99"/>
          <w:rtl/>
        </w:rPr>
        <w:t xml:space="preserve"> מצוייד בשני משדרי קשר תג"מ ושני מקלטי קשר תג"מ, מותר להפעיל את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עם משדר קשר ת"ג אחד ומקלט קשר ת"ג אחד בלבד.</w:t>
      </w:r>
      <w:bookmarkEnd w:id="432"/>
    </w:p>
    <w:p w:rsidR="004C0346" w:rsidRDefault="004C0346" w:rsidP="0057051C">
      <w:pPr>
        <w:pStyle w:val="P00"/>
        <w:spacing w:before="72"/>
        <w:ind w:left="0" w:right="1134"/>
        <w:rPr>
          <w:rStyle w:val="default"/>
          <w:rFonts w:cs="FrankRuehl" w:hint="cs"/>
          <w:rtl/>
        </w:rPr>
      </w:pPr>
      <w:bookmarkStart w:id="433" w:name="Seif139"/>
      <w:bookmarkEnd w:id="433"/>
      <w:r>
        <w:rPr>
          <w:lang w:val="he-IL"/>
        </w:rPr>
        <w:pict>
          <v:rect id="_x0000_s2200" style="position:absolute;left:0;text-align:left;margin-left:464.5pt;margin-top:8.05pt;width:75.05pt;height:17.95pt;z-index:2511283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חירום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57051C">
        <w:rPr>
          <w:rStyle w:val="default"/>
          <w:rFonts w:cs="FrankRuehl" w:hint="cs"/>
          <w:rtl/>
        </w:rPr>
        <w:t>מטוס</w:t>
      </w:r>
      <w:r>
        <w:rPr>
          <w:rStyle w:val="default"/>
          <w:rFonts w:cs="FrankRuehl" w:hint="cs"/>
          <w:rtl/>
        </w:rPr>
        <w:t xml:space="preserve"> אלא אם </w:t>
      </w:r>
      <w:r w:rsidR="0057051C">
        <w:rPr>
          <w:rStyle w:val="default"/>
          <w:rFonts w:cs="FrankRuehl" w:hint="cs"/>
          <w:rtl/>
        </w:rPr>
        <w:t>המטוס</w:t>
      </w:r>
      <w:r>
        <w:rPr>
          <w:rStyle w:val="default"/>
          <w:rFonts w:cs="FrankRuehl" w:hint="cs"/>
          <w:rtl/>
        </w:rPr>
        <w:t xml:space="preserve"> מצוייד בציוד חירום כמפורט בתקנה זו.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כל פריט של ציוד החירום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ייבדק כאמור בפרק השביעי כדי לוודא כשירות ונכונות לפעולה מיידית;</w:t>
      </w:r>
    </w:p>
    <w:p w:rsidR="004C0346" w:rsidRDefault="004C0346" w:rsidP="0057051C">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יימצא </w:t>
      </w:r>
      <w:r w:rsidR="0057051C">
        <w:rPr>
          <w:rStyle w:val="default"/>
          <w:rFonts w:cs="FrankRuehl" w:hint="cs"/>
          <w:rtl/>
        </w:rPr>
        <w:t>במטוס</w:t>
      </w:r>
      <w:r>
        <w:rPr>
          <w:rStyle w:val="default"/>
          <w:rFonts w:cs="FrankRuehl" w:hint="cs"/>
          <w:rtl/>
        </w:rPr>
        <w:t xml:space="preserve"> במקום הניתן לגישה נוחה לצוות </w:t>
      </w:r>
      <w:r w:rsidR="0057051C">
        <w:rPr>
          <w:rStyle w:val="default"/>
          <w:rFonts w:cs="FrankRuehl" w:hint="cs"/>
          <w:rtl/>
        </w:rPr>
        <w:t>המטוס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שיטת הפעלתו תסומן באופן ברור;</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כאשר הוא נמצא בתוך אריזה סגורה או מכל, יסומנו על גביהם תכולתם של אריזה או של המכל והתאריך האחרון של בדיקת הפריט.</w:t>
      </w:r>
    </w:p>
    <w:p w:rsidR="004C0346" w:rsidRDefault="004C0346" w:rsidP="0057051C">
      <w:pPr>
        <w:pStyle w:val="P00"/>
        <w:spacing w:before="72"/>
        <w:ind w:left="0" w:right="1134"/>
        <w:rPr>
          <w:rStyle w:val="default"/>
          <w:rFonts w:cs="FrankRuehl" w:hint="cs"/>
          <w:rtl/>
        </w:rPr>
      </w:pPr>
      <w:r>
        <w:rPr>
          <w:rtl/>
          <w:lang w:val="he-IL"/>
        </w:rPr>
        <w:pict>
          <v:shape id="_x0000_s2536" type="#_x0000_t202" style="position:absolute;left:0;text-align:left;margin-left:470.25pt;margin-top:7pt;width:1in;height:11.2pt;z-index:25139558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(ג)</w:t>
      </w:r>
      <w:r>
        <w:rPr>
          <w:rStyle w:val="default"/>
          <w:rFonts w:cs="FrankRuehl" w:hint="cs"/>
          <w:rtl/>
        </w:rPr>
        <w:tab/>
        <w:t xml:space="preserve">מטפי יד לכיבוי אש אשר בכל אחד מהם תהיה כמות וסוג חומר המתאימים לכיבוי סוג האש העלולה לפרוץ בתא שבו מיועד כל מטפה להיות מופעל, יימצאו מוכנים לשימוש בתאי הצוות, הנוסעים והמטען של </w:t>
      </w:r>
      <w:r w:rsidR="0057051C">
        <w:rPr>
          <w:rStyle w:val="default"/>
          <w:rFonts w:cs="FrankRuehl" w:hint="cs"/>
          <w:rtl/>
        </w:rPr>
        <w:t>המטוס</w:t>
      </w:r>
      <w:r>
        <w:rPr>
          <w:rStyle w:val="default"/>
          <w:rFonts w:cs="FrankRuehl" w:hint="cs"/>
          <w:rtl/>
        </w:rPr>
        <w:t xml:space="preserve"> כמפורט 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מטפה יד לפחות אחד יימצא בתא הטייס בהישג יד של צוות ההטסה;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מטפה יד אחד לפחות יימצא במקום נוח בתא הנוסעים המיועד להוליך בין שבעה לשלושים נוסעים, שני מטפי יד לפחות יימצאו בתא הנוסעים המיועד להוליך בין שלושים ואחד לששים נוסעים, ושלושה מטפי יד לפחות יימצאו בתא הנוסעים המיועד להוליך ששים ואחד נוסעים או יותר;</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מטפי יד יותקנו בתא הנוסעים ויאובטחו באופן שלא יפגעו בהפעלה הבטוחה של כלי הטיס או בצוות ובנוסעים, ויהיו מוכנים להפעלה מיידית;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לא היו מטפי היד נראים לעין, יוצבו שלטים עם הוראות בעברית ובאנגלית או באמצעות סימנים מקובל</w:t>
      </w:r>
      <w:r w:rsidR="0057051C">
        <w:rPr>
          <w:rStyle w:val="default"/>
          <w:rFonts w:cs="FrankRuehl" w:hint="cs"/>
          <w:rtl/>
        </w:rPr>
        <w:t>ים בדבר מיקומם בצורה בולטת לעין;</w:t>
      </w:r>
    </w:p>
    <w:p w:rsidR="0057051C" w:rsidRPr="0057051C" w:rsidRDefault="0057051C" w:rsidP="00745278">
      <w:pPr>
        <w:pStyle w:val="P00"/>
        <w:spacing w:before="72"/>
        <w:ind w:left="1021" w:right="1134"/>
        <w:rPr>
          <w:rStyle w:val="default"/>
          <w:rFonts w:cs="FrankRuehl" w:hint="cs"/>
          <w:rtl/>
        </w:rPr>
      </w:pPr>
      <w:r>
        <w:rPr>
          <w:rFonts w:hint="cs"/>
          <w:rtl/>
          <w:lang w:eastAsia="en-US"/>
        </w:rPr>
        <w:pict>
          <v:shape id="_x0000_s4497" type="#_x0000_t202" style="position:absolute;left:0;text-align:left;margin-left:470.35pt;margin-top:7.1pt;width:1in;height:28pt;z-index:252114432" filled="f" stroked="f">
            <v:textbox inset="1mm,0,1mm,0">
              <w:txbxContent>
                <w:p w:rsidR="003B4896" w:rsidRDefault="003B4896" w:rsidP="0057051C">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57051C">
                  <w:pPr>
                    <w:spacing w:line="160" w:lineRule="exact"/>
                    <w:jc w:val="left"/>
                    <w:rPr>
                      <w:rFonts w:cs="Miriam" w:hint="cs"/>
                      <w:noProof/>
                      <w:sz w:val="18"/>
                      <w:szCs w:val="18"/>
                      <w:rtl/>
                    </w:rPr>
                  </w:pPr>
                  <w:r>
                    <w:rPr>
                      <w:rFonts w:cs="Miriam" w:hint="cs"/>
                      <w:noProof/>
                      <w:sz w:val="18"/>
                      <w:szCs w:val="18"/>
                      <w:rtl/>
                    </w:rPr>
                    <w:t>תק' (מס' 2) תשע"ז-2017</w:t>
                  </w:r>
                </w:p>
              </w:txbxContent>
            </v:textbox>
          </v:shape>
        </w:pict>
      </w:r>
      <w:r w:rsidRPr="0057051C">
        <w:rPr>
          <w:rStyle w:val="default"/>
          <w:rFonts w:cs="FrankRuehl" w:hint="cs"/>
          <w:rtl/>
        </w:rPr>
        <w:t>(5)</w:t>
      </w:r>
      <w:r w:rsidRPr="0057051C">
        <w:rPr>
          <w:rStyle w:val="default"/>
          <w:rFonts w:cs="FrankRuehl" w:hint="cs"/>
          <w:rtl/>
        </w:rPr>
        <w:tab/>
        <w:t xml:space="preserve">חומר הכיבוי במטף כיבוי אש המותקן בתא השירותים בכלי טיס שניתנה לו תעודת כושר טיסה ראשונית אחרי ד' בטבת התשע"ב (30 בדצמבר 2011), וכן חומר הכיבוי במטף כיבוי אש נייד המותקן בכל מקום אחר בכלי טיס שניתנה לו תעודת כושר טיסה ראשונית אחרי </w:t>
      </w:r>
      <w:r w:rsidR="00745278">
        <w:rPr>
          <w:rStyle w:val="default"/>
          <w:rFonts w:cs="FrankRuehl" w:hint="cs"/>
          <w:rtl/>
        </w:rPr>
        <w:t>כ"ג בטבת התשע"ט (31 בדצמבר 2018</w:t>
      </w:r>
      <w:r w:rsidRPr="0057051C">
        <w:rPr>
          <w:rStyle w:val="default"/>
          <w:rFonts w:cs="FrankRuehl" w:hint="cs"/>
          <w:rtl/>
        </w:rPr>
        <w:t>), לא יהיה מסוג המפורט בנספח הראשונה (</w:t>
      </w:r>
      <w:r w:rsidRPr="0057051C">
        <w:rPr>
          <w:rStyle w:val="default"/>
          <w:rFonts w:cs="FrankRuehl"/>
        </w:rPr>
        <w:t>Annex A</w:t>
      </w:r>
      <w:r w:rsidRPr="0057051C">
        <w:rPr>
          <w:rStyle w:val="default"/>
          <w:rFonts w:cs="FrankRuehl" w:hint="cs"/>
          <w:rtl/>
        </w:rPr>
        <w:t>), קבוצה 2 (</w:t>
      </w:r>
      <w:r w:rsidRPr="0057051C">
        <w:rPr>
          <w:rStyle w:val="default"/>
          <w:rFonts w:cs="FrankRuehl"/>
        </w:rPr>
        <w:t>Group II</w:t>
      </w:r>
      <w:r w:rsidRPr="0057051C">
        <w:rPr>
          <w:rStyle w:val="default"/>
          <w:rFonts w:cs="FrankRuehl" w:hint="cs"/>
          <w:rtl/>
        </w:rPr>
        <w:t>), במהדורה מס' 8 משנת 2009 של פרוטוקול מונטריאול בדבר חומרים המדללים את שכבת האוזון (</w:t>
      </w:r>
      <w:r w:rsidRPr="0057051C">
        <w:rPr>
          <w:rStyle w:val="default"/>
          <w:rFonts w:cs="FrankRuehl"/>
        </w:rPr>
        <w:t>Montreal Protocol on Sucstances That Deplete the Ozone Layer</w:t>
      </w:r>
      <w:r w:rsidRPr="0057051C">
        <w:rPr>
          <w:rStyle w:val="default"/>
          <w:rFonts w:cs="FrankRuehl" w:hint="cs"/>
          <w:rtl/>
        </w:rPr>
        <w:t>) המצוי לעיון הציבור המשרדי המנהל.</w:t>
      </w:r>
    </w:p>
    <w:p w:rsidR="004C0346" w:rsidRDefault="00B26C73" w:rsidP="0057051C">
      <w:pPr>
        <w:pStyle w:val="P00"/>
        <w:spacing w:before="72"/>
        <w:ind w:left="0" w:right="1134"/>
        <w:rPr>
          <w:rStyle w:val="default"/>
          <w:rFonts w:cs="FrankRuehl" w:hint="cs"/>
          <w:rtl/>
        </w:rPr>
      </w:pPr>
      <w:r>
        <w:rPr>
          <w:rFonts w:hint="cs"/>
          <w:rtl/>
          <w:lang w:eastAsia="en-US"/>
        </w:rPr>
        <w:pict>
          <v:shape id="_x0000_s3209" type="#_x0000_t202" style="position:absolute;left:0;text-align:left;margin-left:470.35pt;margin-top:7.1pt;width:1in;height:11.2pt;z-index:251763200" filled="f" stroked="f">
            <v:textbox inset="1mm,0,1mm,0">
              <w:txbxContent>
                <w:p w:rsidR="003B4896" w:rsidRDefault="003B4896" w:rsidP="00B26C73">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57051C">
        <w:rPr>
          <w:rStyle w:val="default"/>
          <w:rFonts w:cs="FrankRuehl" w:hint="cs"/>
          <w:rtl/>
        </w:rPr>
        <w:t>(בוטלה)</w:t>
      </w:r>
      <w:r w:rsidR="004C0346">
        <w:rPr>
          <w:rStyle w:val="default"/>
          <w:rFonts w:cs="FrankRuehl" w:hint="cs"/>
          <w:rtl/>
        </w:rPr>
        <w:t>.</w:t>
      </w:r>
    </w:p>
    <w:p w:rsidR="004C0346" w:rsidRDefault="004C0346" w:rsidP="00B40C10">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r>
      <w:r w:rsidR="00B40C10">
        <w:rPr>
          <w:rStyle w:val="default"/>
          <w:rFonts w:cs="FrankRuehl" w:hint="cs"/>
          <w:rtl/>
        </w:rPr>
        <w:t>מטוס</w:t>
      </w:r>
      <w:r>
        <w:rPr>
          <w:rStyle w:val="default"/>
          <w:rFonts w:cs="FrankRuehl" w:hint="cs"/>
          <w:rtl/>
        </w:rPr>
        <w:t xml:space="preserve"> המיועד להוליך יותר מ-19 נוסעים יצוייד בגרזן פריצה;</w:t>
      </w:r>
    </w:p>
    <w:p w:rsidR="004C0346" w:rsidRDefault="004C0346" w:rsidP="00B40C10">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r>
      <w:r w:rsidR="00B40C10">
        <w:rPr>
          <w:rStyle w:val="default"/>
          <w:rFonts w:cs="FrankRuehl" w:hint="cs"/>
          <w:rtl/>
        </w:rPr>
        <w:t>מטוס</w:t>
      </w:r>
      <w:r>
        <w:rPr>
          <w:rStyle w:val="default"/>
          <w:rFonts w:cs="FrankRuehl" w:hint="cs"/>
          <w:rtl/>
        </w:rPr>
        <w:t xml:space="preserve"> המוליך נוסעים יצוייד במגפון או במגפונים ניידים המופעלים על ידי סוללות, שיימצאו בהישג ידם של אנשי צוות </w:t>
      </w:r>
      <w:r w:rsidR="00B40C10">
        <w:rPr>
          <w:rStyle w:val="default"/>
          <w:rFonts w:cs="FrankRuehl" w:hint="cs"/>
          <w:rtl/>
        </w:rPr>
        <w:t>המטוס</w:t>
      </w:r>
      <w:r>
        <w:rPr>
          <w:rStyle w:val="default"/>
          <w:rFonts w:cs="FrankRuehl" w:hint="cs"/>
          <w:rtl/>
        </w:rPr>
        <w:t xml:space="preserve"> האחראים לפינוי נוסעים בעת חירום, כלהלן:</w:t>
      </w:r>
    </w:p>
    <w:p w:rsidR="004C0346" w:rsidRDefault="004C0346" w:rsidP="00B40C1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B40C10">
        <w:rPr>
          <w:rStyle w:val="default"/>
          <w:rFonts w:cs="FrankRuehl" w:hint="cs"/>
          <w:rtl/>
        </w:rPr>
        <w:t>במטוס</w:t>
      </w:r>
      <w:r>
        <w:rPr>
          <w:rStyle w:val="default"/>
          <w:rFonts w:cs="FrankRuehl" w:hint="cs"/>
          <w:rtl/>
        </w:rPr>
        <w:t xml:space="preserve"> המיועד להוליך יותר מ-60 נוסעים אך פחות מ-100 נוסעים יימצא מגפון אחד; המגפון ימוקם בחלקו האחורי של תא הנוסעים בקרבת מקום מושבו של הדייל;</w:t>
      </w:r>
    </w:p>
    <w:p w:rsidR="004C0346" w:rsidRDefault="004C0346" w:rsidP="00B40C1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B40C10">
        <w:rPr>
          <w:rStyle w:val="default"/>
          <w:rFonts w:cs="FrankRuehl" w:hint="cs"/>
          <w:rtl/>
        </w:rPr>
        <w:t>במטוס</w:t>
      </w:r>
      <w:r>
        <w:rPr>
          <w:rStyle w:val="default"/>
          <w:rFonts w:cs="FrankRuehl" w:hint="cs"/>
          <w:rtl/>
        </w:rPr>
        <w:t xml:space="preserve"> המיועד להוליך יותר מ-99 נוסעים, יימצא מגפון אחד בקצהו הקדמי של </w:t>
      </w:r>
      <w:r w:rsidR="00B40C10">
        <w:rPr>
          <w:rStyle w:val="default"/>
          <w:rFonts w:cs="FrankRuehl" w:hint="cs"/>
          <w:rtl/>
        </w:rPr>
        <w:t>המטוס</w:t>
      </w:r>
      <w:r>
        <w:rPr>
          <w:rStyle w:val="default"/>
          <w:rFonts w:cs="FrankRuehl" w:hint="cs"/>
          <w:rtl/>
        </w:rPr>
        <w:t xml:space="preserve"> והשני בקצהו האחורי.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34" w:name="Rov1331"/>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4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151(ג)</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מטפי יד לכיבוי אש יימצאו מוכנים לשימוש בתאי הצוות, הנוסעים והמיטען של האוירון כלהלן:</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סוגו וכמותו של חומר כיבוי האש יתאימו לסוג האש העלולה לפרוץ בתא שבו מיוחד המטפה להיות מופעל;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לפחות מטפה יד אחד לכיבוי אש יימצא בתא הטייס בהישג יד של צוות ההטסה;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לפחות מטפה אחד לכיבוי אש יימצא במקום נוח בתא הנוסעים המיוחד להוליך בין ששה לשלושים נוסעים ולפחות שני מטפים יימצאו במקום נוח בתא הנוסעים המיועד להוליך יותר משלושים נוסעים.</w:t>
      </w:r>
    </w:p>
    <w:p w:rsidR="00B26C73" w:rsidRPr="001A1FB9" w:rsidRDefault="00B26C73" w:rsidP="00B26C73">
      <w:pPr>
        <w:pStyle w:val="P00"/>
        <w:spacing w:before="0"/>
        <w:ind w:left="0" w:right="1134"/>
        <w:rPr>
          <w:rStyle w:val="default"/>
          <w:rFonts w:cs="FrankRuehl" w:hint="cs"/>
          <w:vanish/>
          <w:szCs w:val="20"/>
          <w:shd w:val="clear" w:color="auto" w:fill="FFFF99"/>
          <w:rtl/>
        </w:rPr>
      </w:pPr>
    </w:p>
    <w:p w:rsidR="00B26C73" w:rsidRPr="001A1FB9" w:rsidRDefault="00B26C73" w:rsidP="00B26C7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26C73" w:rsidRPr="001A1FB9" w:rsidRDefault="00B26C73" w:rsidP="00B26C7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26C73" w:rsidRPr="001A1FB9" w:rsidRDefault="00B26C73" w:rsidP="00B26C73">
      <w:pPr>
        <w:pStyle w:val="P00"/>
        <w:spacing w:before="0"/>
        <w:ind w:left="0" w:right="1134"/>
        <w:rPr>
          <w:rStyle w:val="default"/>
          <w:rFonts w:cs="FrankRuehl" w:hint="cs"/>
          <w:vanish/>
          <w:szCs w:val="20"/>
          <w:shd w:val="clear" w:color="auto" w:fill="FFFF99"/>
          <w:rtl/>
        </w:rPr>
      </w:pPr>
      <w:hyperlink r:id="rId34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3266EB"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811</w:t>
      </w:r>
    </w:p>
    <w:p w:rsidR="003266EB" w:rsidRPr="001A1FB9" w:rsidRDefault="003266EB" w:rsidP="003266EB">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151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אלא אם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מצוייד בציוד חירום כמפורט בתקנה זו.</w:t>
      </w:r>
    </w:p>
    <w:p w:rsidR="003266EB" w:rsidRPr="001A1FB9" w:rsidRDefault="003266EB" w:rsidP="003266E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כל פריט של ציוד החירום </w:t>
      </w:r>
      <w:r w:rsidRPr="001A1FB9">
        <w:rPr>
          <w:rStyle w:val="default"/>
          <w:rFonts w:cs="FrankRuehl"/>
          <w:vanish/>
          <w:sz w:val="22"/>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ייבדק כאמור בפרק השביעי כדי לוודא כשירות ונכונות לפעולה מיידית;</w:t>
      </w:r>
    </w:p>
    <w:p w:rsidR="003266EB" w:rsidRPr="001A1FB9" w:rsidRDefault="003266EB" w:rsidP="003266E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יימצא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במקום הניתן לגישה נוחה לצוות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שיטת הפעלתו תסומן באופן ברור;</w:t>
      </w:r>
    </w:p>
    <w:p w:rsidR="003266EB" w:rsidRPr="001A1FB9" w:rsidRDefault="003266EB" w:rsidP="003266E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כאשר הוא נמצא בתוך אריזה סגורה או מכל, יסומנו על גביהם תכולתם של אריזה או של המכל והתאריך האחרון של בדיקת הפריט.</w:t>
      </w:r>
    </w:p>
    <w:p w:rsidR="00B26C73" w:rsidRPr="001A1FB9" w:rsidRDefault="00B26C73" w:rsidP="003266E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מטפי יד לכיבוי אש אשר בכל אחד מהם תהיה כמות וסוג חומר המתאימים לכיבוי סוג האש העלולה לפרוץ בתא שבו מיועד כל מטפה להיות מופעל, יימצאו מוכנים לשימוש בתאי הצוות, הנוסעים והמטען של </w:t>
      </w:r>
      <w:r w:rsidRPr="001A1FB9">
        <w:rPr>
          <w:rStyle w:val="default"/>
          <w:rFonts w:cs="FrankRuehl" w:hint="cs"/>
          <w:strike/>
          <w:vanish/>
          <w:sz w:val="22"/>
          <w:szCs w:val="22"/>
          <w:shd w:val="clear" w:color="auto" w:fill="FFFF99"/>
          <w:rtl/>
        </w:rPr>
        <w:t>האוירון</w:t>
      </w:r>
      <w:r w:rsidR="003266EB" w:rsidRPr="001A1FB9">
        <w:rPr>
          <w:rStyle w:val="default"/>
          <w:rFonts w:cs="FrankRuehl" w:hint="cs"/>
          <w:vanish/>
          <w:sz w:val="22"/>
          <w:szCs w:val="22"/>
          <w:shd w:val="clear" w:color="auto" w:fill="FFFF99"/>
          <w:rtl/>
        </w:rPr>
        <w:t xml:space="preserve"> </w:t>
      </w:r>
      <w:r w:rsidR="003266EB"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כמפורט להלן:</w:t>
      </w:r>
    </w:p>
    <w:p w:rsidR="00B26C73" w:rsidRPr="001A1FB9" w:rsidRDefault="00B26C73" w:rsidP="00B26C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מטפה יד לפחות אחד יימצא בתא הטייס בהישג יד של צוות ההטסה;</w:t>
      </w:r>
    </w:p>
    <w:p w:rsidR="00B26C73" w:rsidRPr="001A1FB9" w:rsidRDefault="00B26C73" w:rsidP="00B26C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מטפה יד אחד לפחות יימצא במקום נוח בתא הנוסעים המיועד להוליך בין שבעה לשלושים נוסעים, שני מטפי יד לפחות יימצאו בתא הנוסעים המיועד להוליך בין שלושים ואחד לששים נוסעים, ושלושה מטפי יד לפחות יימצאו בתא הנוסעים המיועד להוליך ששים ואחד נוסעים או יותר;</w:t>
      </w:r>
    </w:p>
    <w:p w:rsidR="00B26C73" w:rsidRPr="001A1FB9" w:rsidRDefault="00B26C73" w:rsidP="00B26C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מטפי יד יותקנו בתא הנוסעים ויאובטחו באופן שלא יפגעו בהפעלה הבטוחה של כלי הטיס או בצוות ובנוסעים, ויהיו מוכנים להפעלה מיידית;</w:t>
      </w:r>
    </w:p>
    <w:p w:rsidR="00B26C73" w:rsidRPr="001A1FB9" w:rsidRDefault="00B26C73" w:rsidP="00B26C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לא היו מטפי היד נראים לעין, יוצבו שלטים עם הוראות בעברית ובאנגלית או באמצעות סימנים מקובלים בדבר מיקומם בצורה בולטת לעין;</w:t>
      </w:r>
    </w:p>
    <w:p w:rsidR="00B26C73" w:rsidRPr="001A1FB9" w:rsidRDefault="00B26C73" w:rsidP="00B26C73">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חומר הכיבוי במטף כיבוי אש המותקן בתא השירותים בכלי טיס שניתנה לו תעודת כושר טיסה ראשונית אחרי ד' בטבת התשע"ב (30 בדצמבר 2011), וכן חומר הכיבוי במטף כיבוי אש נייד המותקן בכל מקום אחר בכלי טיס שניתנה לו תעודת כושר טיסה ראשונית אחרי א' בטבת התשע"ז (30 בדצמבר 2016), לא יהיה מסוג המפורט בנספח הראשונה (</w:t>
      </w:r>
      <w:r w:rsidRPr="001A1FB9">
        <w:rPr>
          <w:rStyle w:val="default"/>
          <w:rFonts w:cs="FrankRuehl"/>
          <w:vanish/>
          <w:sz w:val="18"/>
          <w:szCs w:val="22"/>
          <w:u w:val="single"/>
          <w:shd w:val="clear" w:color="auto" w:fill="FFFF99"/>
        </w:rPr>
        <w:t>Annex A</w:t>
      </w:r>
      <w:r w:rsidRPr="001A1FB9">
        <w:rPr>
          <w:rStyle w:val="default"/>
          <w:rFonts w:cs="FrankRuehl" w:hint="cs"/>
          <w:vanish/>
          <w:sz w:val="18"/>
          <w:szCs w:val="22"/>
          <w:u w:val="single"/>
          <w:shd w:val="clear" w:color="auto" w:fill="FFFF99"/>
          <w:rtl/>
        </w:rPr>
        <w:t xml:space="preserve">), </w:t>
      </w:r>
      <w:r w:rsidR="001C2253" w:rsidRPr="001A1FB9">
        <w:rPr>
          <w:rStyle w:val="default"/>
          <w:rFonts w:cs="FrankRuehl" w:hint="cs"/>
          <w:vanish/>
          <w:sz w:val="18"/>
          <w:szCs w:val="22"/>
          <w:u w:val="single"/>
          <w:shd w:val="clear" w:color="auto" w:fill="FFFF99"/>
          <w:rtl/>
        </w:rPr>
        <w:t>קבוצה 2 (</w:t>
      </w:r>
      <w:r w:rsidR="001C2253" w:rsidRPr="001A1FB9">
        <w:rPr>
          <w:rStyle w:val="default"/>
          <w:rFonts w:cs="FrankRuehl"/>
          <w:vanish/>
          <w:sz w:val="18"/>
          <w:szCs w:val="22"/>
          <w:u w:val="single"/>
          <w:shd w:val="clear" w:color="auto" w:fill="FFFF99"/>
        </w:rPr>
        <w:t>Group II</w:t>
      </w:r>
      <w:r w:rsidR="001C2253" w:rsidRPr="001A1FB9">
        <w:rPr>
          <w:rStyle w:val="default"/>
          <w:rFonts w:cs="FrankRuehl" w:hint="cs"/>
          <w:vanish/>
          <w:sz w:val="18"/>
          <w:szCs w:val="22"/>
          <w:u w:val="single"/>
          <w:shd w:val="clear" w:color="auto" w:fill="FFFF99"/>
          <w:rtl/>
        </w:rPr>
        <w:t>), במהדורה מס' 8 משנת 2009 של פרוטוקול מונטריאול בדבר חומרים המדללים את שכבת האוזון (</w:t>
      </w:r>
      <w:r w:rsidR="001C2253" w:rsidRPr="001A1FB9">
        <w:rPr>
          <w:rStyle w:val="default"/>
          <w:rFonts w:cs="FrankRuehl"/>
          <w:vanish/>
          <w:sz w:val="18"/>
          <w:szCs w:val="22"/>
          <w:u w:val="single"/>
          <w:shd w:val="clear" w:color="auto" w:fill="FFFF99"/>
        </w:rPr>
        <w:t>Montreal Protocol on Sucstances That Deplete the Ozone Layer</w:t>
      </w:r>
      <w:r w:rsidR="001C2253" w:rsidRPr="001A1FB9">
        <w:rPr>
          <w:rStyle w:val="default"/>
          <w:rFonts w:cs="FrankRuehl" w:hint="cs"/>
          <w:vanish/>
          <w:sz w:val="18"/>
          <w:szCs w:val="22"/>
          <w:u w:val="single"/>
          <w:shd w:val="clear" w:color="auto" w:fill="FFFF99"/>
          <w:rtl/>
        </w:rPr>
        <w:t>) המצוי לעיון הציבור המשרדי המנהל.</w:t>
      </w:r>
    </w:p>
    <w:p w:rsidR="00B26C73" w:rsidRPr="001A1FB9" w:rsidRDefault="00B26C73" w:rsidP="00B26C7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האוירון יצוייד בזוודים של עזרה ראשונה לטיפול בפציעה העלולה להתהוות בעת הטיסה, כפי שייקבע על ידי המנהל.</w:t>
      </w:r>
    </w:p>
    <w:p w:rsidR="003266EB" w:rsidRPr="001A1FB9" w:rsidRDefault="003266EB" w:rsidP="003266E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המיועד להוליך יותר מ-19 נוסעים יצוייד בגרזן פריצה;</w:t>
      </w:r>
    </w:p>
    <w:p w:rsidR="003266EB" w:rsidRPr="001A1FB9" w:rsidRDefault="003266EB" w:rsidP="003266E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יצוייד במגפון או במגפונים ניידים המופעלים על ידי סוללות, שיימצאו בהישג ידם של אנשי צוות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האחראים לפינוי נוסעים בעת חירום, כלהלן:</w:t>
      </w:r>
    </w:p>
    <w:p w:rsidR="003266EB" w:rsidRPr="001A1FB9" w:rsidRDefault="003266EB" w:rsidP="003266E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המיועד להוליך יותר מ-60 נוסעים אך פחות מ-100 נוסעים יימצא מגפון אחד; המגפון ימוקם בחלקו האחורי של תא הנוסעים בקרבת מקום מושבו של הדייל;</w:t>
      </w:r>
    </w:p>
    <w:p w:rsidR="003266EB" w:rsidRPr="001A1FB9" w:rsidRDefault="003266EB" w:rsidP="00B40C1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המיועד להוליך יותר מ-99 נוסעים, יימצא מגפון אחד בקצהו הקדמי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והשני בקצהו האחורי.</w:t>
      </w:r>
    </w:p>
    <w:p w:rsidR="00745278" w:rsidRPr="001A1FB9" w:rsidRDefault="00745278" w:rsidP="00B40C10">
      <w:pPr>
        <w:pStyle w:val="P00"/>
        <w:spacing w:before="0"/>
        <w:ind w:left="1021" w:right="1134"/>
        <w:rPr>
          <w:rStyle w:val="default"/>
          <w:rFonts w:cs="FrankRuehl" w:hint="cs"/>
          <w:vanish/>
          <w:szCs w:val="20"/>
          <w:shd w:val="clear" w:color="auto" w:fill="FFFF99"/>
          <w:rtl/>
        </w:rPr>
      </w:pPr>
    </w:p>
    <w:p w:rsidR="00745278" w:rsidRPr="001A1FB9" w:rsidRDefault="00745278" w:rsidP="00B40C10">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1.8.2017</w:t>
      </w:r>
    </w:p>
    <w:p w:rsidR="00745278" w:rsidRPr="001A1FB9" w:rsidRDefault="00745278" w:rsidP="00B40C10">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תשע"ז-2017</w:t>
      </w:r>
    </w:p>
    <w:p w:rsidR="00745278" w:rsidRPr="001A1FB9" w:rsidRDefault="00745278" w:rsidP="00B40C10">
      <w:pPr>
        <w:pStyle w:val="P00"/>
        <w:spacing w:before="0"/>
        <w:ind w:left="1021" w:right="1134"/>
        <w:rPr>
          <w:rStyle w:val="default"/>
          <w:rFonts w:cs="FrankRuehl" w:hint="cs"/>
          <w:vanish/>
          <w:szCs w:val="20"/>
          <w:shd w:val="clear" w:color="auto" w:fill="FFFF99"/>
          <w:rtl/>
        </w:rPr>
      </w:pPr>
      <w:hyperlink r:id="rId350" w:history="1">
        <w:r w:rsidRPr="001A1FB9">
          <w:rPr>
            <w:rStyle w:val="Hyperlink"/>
            <w:rFonts w:hint="cs"/>
            <w:vanish/>
            <w:szCs w:val="20"/>
            <w:shd w:val="clear" w:color="auto" w:fill="FFFF99"/>
            <w:rtl/>
          </w:rPr>
          <w:t>ק"ת תשע"ז מס' 7845</w:t>
        </w:r>
      </w:hyperlink>
      <w:r w:rsidRPr="001A1FB9">
        <w:rPr>
          <w:rStyle w:val="default"/>
          <w:rFonts w:cs="FrankRuehl" w:hint="cs"/>
          <w:vanish/>
          <w:szCs w:val="20"/>
          <w:shd w:val="clear" w:color="auto" w:fill="FFFF99"/>
          <w:rtl/>
        </w:rPr>
        <w:t xml:space="preserve"> מיום 1.8.2017 עמ' 1415</w:t>
      </w:r>
    </w:p>
    <w:p w:rsidR="00745278" w:rsidRPr="00745278" w:rsidRDefault="00745278" w:rsidP="00745278">
      <w:pPr>
        <w:pStyle w:val="P00"/>
        <w:ind w:left="1021"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חומר הכיבוי במטף כיבוי אש המותקן בתא השירותים בכלי טיס שניתנה לו תעודת כושר טיסה ראשונית אחרי ד' בטבת התשע"ב (30 בדצמבר 2011), וכן חומר הכיבוי במטף כיבוי אש נייד המותקן בכל מקום אחר בכלי טיס שניתנה לו תעודת כושר טיסה ראשונית אחרי </w:t>
      </w:r>
      <w:r w:rsidRPr="001A1FB9">
        <w:rPr>
          <w:rStyle w:val="default"/>
          <w:rFonts w:cs="FrankRuehl" w:hint="cs"/>
          <w:strike/>
          <w:vanish/>
          <w:sz w:val="18"/>
          <w:szCs w:val="22"/>
          <w:shd w:val="clear" w:color="auto" w:fill="FFFF99"/>
          <w:rtl/>
        </w:rPr>
        <w:t>א' בטבת התשע"ז (30 בדצמבר 2016)</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כ"ג בטבת התשע"ט (31 בדצמבר 2018)</w:t>
      </w:r>
      <w:r w:rsidRPr="001A1FB9">
        <w:rPr>
          <w:rStyle w:val="default"/>
          <w:rFonts w:cs="FrankRuehl" w:hint="cs"/>
          <w:vanish/>
          <w:sz w:val="18"/>
          <w:szCs w:val="22"/>
          <w:shd w:val="clear" w:color="auto" w:fill="FFFF99"/>
          <w:rtl/>
        </w:rPr>
        <w:t>, לא יהיה מסוג המפורט בנספח הראשונה (</w:t>
      </w:r>
      <w:r w:rsidRPr="001A1FB9">
        <w:rPr>
          <w:rStyle w:val="default"/>
          <w:rFonts w:cs="FrankRuehl"/>
          <w:vanish/>
          <w:sz w:val="18"/>
          <w:szCs w:val="22"/>
          <w:shd w:val="clear" w:color="auto" w:fill="FFFF99"/>
        </w:rPr>
        <w:t>Annex A</w:t>
      </w:r>
      <w:r w:rsidRPr="001A1FB9">
        <w:rPr>
          <w:rStyle w:val="default"/>
          <w:rFonts w:cs="FrankRuehl" w:hint="cs"/>
          <w:vanish/>
          <w:sz w:val="18"/>
          <w:szCs w:val="22"/>
          <w:shd w:val="clear" w:color="auto" w:fill="FFFF99"/>
          <w:rtl/>
        </w:rPr>
        <w:t>), קבוצה 2 (</w:t>
      </w:r>
      <w:r w:rsidRPr="001A1FB9">
        <w:rPr>
          <w:rStyle w:val="default"/>
          <w:rFonts w:cs="FrankRuehl"/>
          <w:vanish/>
          <w:sz w:val="18"/>
          <w:szCs w:val="22"/>
          <w:shd w:val="clear" w:color="auto" w:fill="FFFF99"/>
        </w:rPr>
        <w:t>Group II</w:t>
      </w:r>
      <w:r w:rsidRPr="001A1FB9">
        <w:rPr>
          <w:rStyle w:val="default"/>
          <w:rFonts w:cs="FrankRuehl" w:hint="cs"/>
          <w:vanish/>
          <w:sz w:val="18"/>
          <w:szCs w:val="22"/>
          <w:shd w:val="clear" w:color="auto" w:fill="FFFF99"/>
          <w:rtl/>
        </w:rPr>
        <w:t>), במהדורה מס' 8 משנת 2009 של פרוטוקול מונטריאול בדבר חומרים המדללים את שכבת האוזון (</w:t>
      </w:r>
      <w:r w:rsidRPr="001A1FB9">
        <w:rPr>
          <w:rStyle w:val="default"/>
          <w:rFonts w:cs="FrankRuehl"/>
          <w:vanish/>
          <w:sz w:val="18"/>
          <w:szCs w:val="22"/>
          <w:shd w:val="clear" w:color="auto" w:fill="FFFF99"/>
        </w:rPr>
        <w:t>Montreal Protocol on Sucstances That Deplete the Ozone Layer</w:t>
      </w:r>
      <w:r w:rsidRPr="001A1FB9">
        <w:rPr>
          <w:rStyle w:val="default"/>
          <w:rFonts w:cs="FrankRuehl" w:hint="cs"/>
          <w:vanish/>
          <w:sz w:val="18"/>
          <w:szCs w:val="22"/>
          <w:shd w:val="clear" w:color="auto" w:fill="FFFF99"/>
          <w:rtl/>
        </w:rPr>
        <w:t>) המצוי לעיון הציבור המשרדי המנהל.</w:t>
      </w:r>
      <w:bookmarkEnd w:id="434"/>
    </w:p>
    <w:p w:rsidR="004C0346" w:rsidRDefault="004C0346" w:rsidP="00B40C10">
      <w:pPr>
        <w:pStyle w:val="P00"/>
        <w:spacing w:before="72"/>
        <w:ind w:left="0" w:right="1134"/>
        <w:rPr>
          <w:rStyle w:val="default"/>
          <w:rFonts w:cs="FrankRuehl" w:hint="cs"/>
          <w:rtl/>
        </w:rPr>
      </w:pPr>
      <w:bookmarkStart w:id="435" w:name="Seif140"/>
      <w:bookmarkEnd w:id="435"/>
      <w:r>
        <w:rPr>
          <w:lang w:val="he-IL"/>
        </w:rPr>
        <w:pict>
          <v:rect id="_x0000_s2201" style="position:absolute;left:0;text-align:left;margin-left:464.5pt;margin-top:8.05pt;width:75.05pt;height:18.75pt;z-index:2511293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 גובה טיסה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152</w:t>
      </w:r>
      <w:r>
        <w:rPr>
          <w:rStyle w:val="default"/>
          <w:rFonts w:cs="FrankRuehl"/>
          <w:rtl/>
        </w:rPr>
        <w:t>.</w:t>
      </w:r>
      <w:r>
        <w:rPr>
          <w:rStyle w:val="default"/>
          <w:rFonts w:cs="FrankRuehl"/>
          <w:rtl/>
        </w:rPr>
        <w:tab/>
      </w:r>
      <w:r>
        <w:rPr>
          <w:rStyle w:val="default"/>
          <w:rFonts w:cs="FrankRuehl" w:hint="cs"/>
          <w:rtl/>
        </w:rPr>
        <w:t xml:space="preserve">למרות האמור בתקנה 91 ופרט בעת המראה ונחיתה, לא יפעיל אדם </w:t>
      </w:r>
      <w:r w:rsidR="00B40C10">
        <w:rPr>
          <w:rStyle w:val="default"/>
          <w:rFonts w:cs="FrankRuehl" w:hint="cs"/>
          <w:rtl/>
        </w:rPr>
        <w:t>מטוס</w:t>
      </w:r>
      <w:r>
        <w:rPr>
          <w:rStyle w:val="default"/>
          <w:rFonts w:cs="FrankRuehl" w:hint="cs"/>
          <w:rtl/>
        </w:rPr>
        <w:t xml:space="preserve"> לפי כטר"מ בגובה נמוך יותר מהגבהים הבאים:</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אלף רגל מעל כל הר, גבעה או מכשול אחר, במקרה של טיסות בשעות היום;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הגבהים המפורטים בתקנה 106(ג)(2), לטיסות בשעות הלילה.</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36" w:name="Rov897"/>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B40C10" w:rsidRDefault="003266EB" w:rsidP="00B40C1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152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למרות האמור בתקנה 91 ופרט בעת המראה ונחיתה, 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לפי כטר"מ בגובה נמוך יותר מהגבהים הבאים:</w:t>
      </w:r>
      <w:bookmarkEnd w:id="436"/>
    </w:p>
    <w:p w:rsidR="004C0346" w:rsidRDefault="004C0346" w:rsidP="00B40C10">
      <w:pPr>
        <w:pStyle w:val="P00"/>
        <w:spacing w:before="72"/>
        <w:ind w:left="0" w:right="1134"/>
        <w:rPr>
          <w:rStyle w:val="default"/>
          <w:rFonts w:cs="FrankRuehl" w:hint="cs"/>
          <w:rtl/>
        </w:rPr>
      </w:pPr>
      <w:bookmarkStart w:id="437" w:name="Seif141"/>
      <w:bookmarkEnd w:id="437"/>
      <w:r>
        <w:rPr>
          <w:lang w:val="he-IL"/>
        </w:rPr>
        <w:pict>
          <v:rect id="_x0000_s2202" style="position:absolute;left:0;text-align:left;margin-left:464.5pt;margin-top:8.05pt;width:75.05pt;height:32.05pt;z-index:25113036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שלטי עישון וחגורות בטיחות</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פרט לאמור בתקנת משנה (ב), לא יפעיל אדם </w:t>
      </w:r>
      <w:r w:rsidR="00B40C10">
        <w:rPr>
          <w:rStyle w:val="default"/>
          <w:rFonts w:cs="FrankRuehl" w:hint="cs"/>
          <w:rtl/>
        </w:rPr>
        <w:t>מטוס</w:t>
      </w:r>
      <w:r>
        <w:rPr>
          <w:rStyle w:val="default"/>
          <w:rFonts w:cs="FrankRuehl" w:hint="cs"/>
          <w:rtl/>
        </w:rPr>
        <w:t xml:space="preserve"> המוליך נוסעים אלא אם הוא מצוייד בשלטים הנראים לעיני הנוסעים והדיילים והמודיעים להם בעברית ובאנגלית או באמצעות סימנים מקובלים המודיעים להם מתי העישון אסור ומתי יש להדק חגורות בטיחות. תאורת השלטים תהיה ניתנת להדלקה ולכיבוי על ידי צוות האויר; צוות האויר ידליק את תאורת השלטים בכל המראה ונחיתה ובכל מקרה אחר שהטייס המפקד ימצא כי הדבר דרוש.</w:t>
      </w:r>
    </w:p>
    <w:p w:rsidR="004C0346" w:rsidRDefault="004C0346" w:rsidP="00B40C1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טייס מפקד של </w:t>
      </w:r>
      <w:r w:rsidR="00B40C10">
        <w:rPr>
          <w:rStyle w:val="default"/>
          <w:rFonts w:cs="FrankRuehl" w:hint="cs"/>
          <w:rtl/>
        </w:rPr>
        <w:t>מטוס</w:t>
      </w:r>
      <w:r>
        <w:rPr>
          <w:rStyle w:val="default"/>
          <w:rFonts w:cs="FrankRuehl" w:hint="cs"/>
          <w:rtl/>
        </w:rPr>
        <w:t xml:space="preserve"> שאינו מצוייד כאמור בתקנת משנה (א), יוודא שהנוסעים מקבלים הודעה בעל פה בכל פעם כאשר יש צורך להדק חגורות בטיחות וכאשר העישון אסור.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38" w:name="Rov898"/>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52"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פרט לאמור בתקנת משנה (ב), לא יפעיל אדם אוירון המוליך נוסעים אלא אם הוא מצוייד בשלטים </w:t>
      </w:r>
      <w:r w:rsidRPr="001A1FB9">
        <w:rPr>
          <w:rStyle w:val="default"/>
          <w:rFonts w:cs="FrankRuehl" w:hint="cs"/>
          <w:strike/>
          <w:vanish/>
          <w:sz w:val="22"/>
          <w:szCs w:val="22"/>
          <w:shd w:val="clear" w:color="auto" w:fill="FFFF99"/>
          <w:rtl/>
        </w:rPr>
        <w:t>הנראים לנוסעים ולדיילים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הנראים לעיני הנוסעים והדיילים והמודיעים להם בעברית ובאנגלית או באמצעות סימנים מקובלים</w:t>
      </w:r>
      <w:r w:rsidRPr="001A1FB9">
        <w:rPr>
          <w:rStyle w:val="default"/>
          <w:rFonts w:cs="FrankRuehl" w:hint="cs"/>
          <w:vanish/>
          <w:sz w:val="22"/>
          <w:szCs w:val="22"/>
          <w:shd w:val="clear" w:color="auto" w:fill="FFFF99"/>
          <w:rtl/>
        </w:rPr>
        <w:t xml:space="preserve"> המודיעים להם מתי העישון אסור ומתי יש להדק חגורות בטיחות. תאורת השלטים תהיה ניתנת להדלקה ולכיבוי על ידי צוות האויר; צוות האויר ידליק את תאורת השלטים בכל המראה ונחיתה ובכל מקרה אחר שהטייס המפקד ימצא כי הדבר דרוש.</w:t>
      </w:r>
    </w:p>
    <w:p w:rsidR="003266EB" w:rsidRPr="001A1FB9" w:rsidRDefault="003266EB" w:rsidP="003266EB">
      <w:pPr>
        <w:pStyle w:val="P00"/>
        <w:spacing w:before="0"/>
        <w:ind w:left="0" w:right="1134"/>
        <w:rPr>
          <w:rStyle w:val="default"/>
          <w:rFonts w:cs="FrankRuehl" w:hint="cs"/>
          <w:vanish/>
          <w:szCs w:val="20"/>
          <w:shd w:val="clear" w:color="auto" w:fill="FFFF99"/>
          <w:rtl/>
        </w:rPr>
      </w:pP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5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153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פרט לאמור בתקנת משנה (ב), 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אלא אם הוא מצוייד בשלטים הנראים לעיני הנוסעים והדיילים והמודיעים להם בעברית ובאנגלית או באמצעות סימנים מקובלים המודיעים להם מתי העישון אסור ומתי יש להדק חגורות בטיחות. תאורת השלטים תהיה ניתנת להדלקה ולכיבוי על ידי צוות האויר; צוות האויר ידליק את תאורת השלטים בכל המראה ונחיתה ובכל מקרה אחר שהטייס המפקד ימצא כי הדבר דרוש.</w:t>
      </w:r>
    </w:p>
    <w:p w:rsidR="003266EB" w:rsidRPr="00B40C10" w:rsidRDefault="003266EB" w:rsidP="00B40C1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טייס מפקד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שאינו מצוייד כאמור בתקנת משנה (א), יוודא שהנוסעים מקבלים הודעה בעל פה בכל פעם כאשר יש צורך להדק חגורות בטיחות וכאשר העישון אסור.</w:t>
      </w:r>
      <w:bookmarkEnd w:id="438"/>
    </w:p>
    <w:p w:rsidR="004C0346" w:rsidRDefault="004C0346" w:rsidP="0061713B">
      <w:pPr>
        <w:pStyle w:val="P00"/>
        <w:spacing w:before="72"/>
        <w:ind w:left="0" w:right="1134"/>
        <w:rPr>
          <w:rStyle w:val="default"/>
          <w:rFonts w:cs="FrankRuehl" w:hint="cs"/>
          <w:rtl/>
        </w:rPr>
      </w:pPr>
      <w:bookmarkStart w:id="439" w:name="Seif142"/>
      <w:bookmarkEnd w:id="439"/>
      <w:r>
        <w:rPr>
          <w:lang w:val="he-IL"/>
        </w:rPr>
        <w:pict>
          <v:rect id="_x0000_s2203" style="position:absolute;left:0;text-align:left;margin-left:464.5pt;margin-top:8.05pt;width:75.05pt;height:17.75pt;z-index:2511313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תדריך לנוסעים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לפני כל המראה יוודא הטייס המפקד של </w:t>
      </w:r>
      <w:r w:rsidR="0061713B">
        <w:rPr>
          <w:rStyle w:val="default"/>
          <w:rFonts w:cs="FrankRuehl" w:hint="cs"/>
          <w:rtl/>
        </w:rPr>
        <w:t>מטוס</w:t>
      </w:r>
      <w:r>
        <w:rPr>
          <w:rStyle w:val="default"/>
          <w:rFonts w:cs="FrankRuehl" w:hint="cs"/>
          <w:rtl/>
        </w:rPr>
        <w:t xml:space="preserve"> המוליך נוסעים, שכל הנוסעים קיבלו תדריך בעל פה בדבר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עישון;</w:t>
      </w:r>
    </w:p>
    <w:p w:rsidR="004C0346" w:rsidRDefault="004C0346">
      <w:pPr>
        <w:pStyle w:val="P00"/>
        <w:spacing w:before="72"/>
        <w:ind w:left="1021" w:right="1134"/>
        <w:rPr>
          <w:rStyle w:val="default"/>
          <w:rFonts w:cs="FrankRuehl" w:hint="cs"/>
          <w:rtl/>
        </w:rPr>
      </w:pPr>
      <w:r>
        <w:rPr>
          <w:rtl/>
          <w:lang w:val="he-IL"/>
        </w:rPr>
        <w:pict>
          <v:shape id="_x0000_s2876" type="#_x0000_t202" style="position:absolute;left:0;text-align:left;margin-left:470.25pt;margin-top:7.1pt;width:1in;height:22.4pt;z-index:25165875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txbxContent>
            </v:textbox>
            <w10:anchorlock/>
          </v:shape>
        </w:pict>
      </w:r>
      <w:r>
        <w:rPr>
          <w:rStyle w:val="default"/>
          <w:rFonts w:cs="FrankRuehl" w:hint="cs"/>
          <w:rtl/>
        </w:rPr>
        <w:t>(2)</w:t>
      </w:r>
      <w:r>
        <w:rPr>
          <w:rStyle w:val="default"/>
          <w:rFonts w:cs="FrankRuehl" w:hint="cs"/>
          <w:rtl/>
        </w:rPr>
        <w:tab/>
        <w:t>שימוש בחגורת מושב וחגורות כתף במידה שאלה מותקנות בכלי הטיס;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מיקום פתח הכניסה ויציאות החירום של הנוסעים ושיטת פתיחתם;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מיקום ציוד ההצלה;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נהלי נחיתת אונס על פני המים ושימוש בציוד ציפה כאמור בתקנה 149 לטיסה מעל לים;</w:t>
      </w:r>
    </w:p>
    <w:p w:rsidR="004C0346" w:rsidRDefault="004C0346" w:rsidP="0061713B">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שימוש בציוד חמצן המותקן </w:t>
      </w:r>
      <w:r w:rsidR="0061713B">
        <w:rPr>
          <w:rStyle w:val="default"/>
          <w:rFonts w:cs="FrankRuehl" w:hint="cs"/>
          <w:rtl/>
        </w:rPr>
        <w:t>במטוס</w:t>
      </w:r>
      <w:r>
        <w:rPr>
          <w:rStyle w:val="default"/>
          <w:rFonts w:cs="FrankRuehl" w:hint="cs"/>
          <w:rtl/>
        </w:rPr>
        <w:t xml:space="preserve"> בעת טיסה רגילה ובשעת חירום.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התדריך בעל פה הנדרש לפי תקנת משנה (א) יינתן על ידי הטייס המפקד או על ידי איש צוות, אולם אין הוא חייב להינתן כאשר הטייס המפקד קובע כי הנוסעים בקיאים בפרטי התדריך. בנוסף לתדריך בעל פה ניתן להוסיף הוראות בצורת כרטיסים מודפסים שיכללו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דיאגרמה של יציאות החירום ושל שיטות הפעלתן;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הוראות אחרות הדרושות לשימוש בציוד החירום.</w:t>
      </w:r>
    </w:p>
    <w:p w:rsidR="004C0346" w:rsidRDefault="004C0346" w:rsidP="0061713B">
      <w:pPr>
        <w:pStyle w:val="P00"/>
        <w:spacing w:before="72"/>
        <w:ind w:left="0" w:right="1134"/>
        <w:rPr>
          <w:rStyle w:val="default"/>
          <w:rFonts w:cs="FrankRuehl" w:hint="cs"/>
          <w:rtl/>
        </w:rPr>
      </w:pPr>
      <w:r>
        <w:rPr>
          <w:rStyle w:val="default"/>
          <w:rFonts w:cs="FrankRuehl" w:hint="cs"/>
          <w:rtl/>
        </w:rPr>
        <w:tab/>
        <w:t xml:space="preserve">כרטיס תדרוך כאמור ימוקם בהישג ידו של כל נוסע ויכיל רק פירוט המתאים לסוג ולדגם של </w:t>
      </w:r>
      <w:r w:rsidR="0061713B">
        <w:rPr>
          <w:rStyle w:val="default"/>
          <w:rFonts w:cs="FrankRuehl" w:hint="cs"/>
          <w:rtl/>
        </w:rPr>
        <w:t>המטוס</w:t>
      </w:r>
      <w:r>
        <w:rPr>
          <w:rStyle w:val="default"/>
          <w:rFonts w:cs="FrankRuehl" w:hint="cs"/>
          <w:rtl/>
        </w:rPr>
        <w:t xml:space="preserve"> בו הוא נמצא.</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440" w:name="Rov899"/>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1021" w:right="1134"/>
        <w:rPr>
          <w:rStyle w:val="default"/>
          <w:rFonts w:cs="FrankRuehl" w:hint="cs"/>
          <w:vanish/>
          <w:szCs w:val="20"/>
          <w:shd w:val="clear" w:color="auto" w:fill="FFFF99"/>
          <w:rtl/>
        </w:rPr>
      </w:pPr>
      <w:hyperlink r:id="rId354"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154(א)(2)</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שימוש בחגורות בטיחות;</w:t>
      </w:r>
    </w:p>
    <w:p w:rsidR="003266EB" w:rsidRPr="001A1FB9" w:rsidRDefault="003266EB" w:rsidP="003266EB">
      <w:pPr>
        <w:pStyle w:val="P00"/>
        <w:spacing w:before="0"/>
        <w:ind w:left="0" w:right="1134"/>
        <w:rPr>
          <w:rStyle w:val="default"/>
          <w:rFonts w:cs="FrankRuehl" w:hint="cs"/>
          <w:vanish/>
          <w:szCs w:val="20"/>
          <w:shd w:val="clear" w:color="auto" w:fill="FFFF99"/>
          <w:rtl/>
        </w:rPr>
      </w:pP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154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לפני כל המראה יוודא הטייס המפקד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שכל הנוסעים קיבלו תדריך בעל פה בדבר </w:t>
      </w:r>
      <w:r w:rsidRPr="001A1FB9">
        <w:rPr>
          <w:rStyle w:val="default"/>
          <w:rFonts w:cs="FrankRuehl"/>
          <w:vanish/>
          <w:sz w:val="22"/>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עישון;</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שימוש בחגורת מושב וחגורות כתף במידה שאלה מותקנות בכלי הטיס;</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מיקום פתח הכניסה ויציאות החירום של הנוסעים ושיטת פתיחתם;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מיקום ציוד ההצלה;</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נהלי נחיתת אונס על פני המים ושימוש בציוד ציפה כאמור בתקנה 149 לטיסה מעל לים;</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שימוש בציוד חמצן המותקן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בעת טיסה רגילה ובשעת חירום.</w:t>
      </w:r>
    </w:p>
    <w:p w:rsidR="003266EB" w:rsidRPr="001A1FB9" w:rsidRDefault="003266EB" w:rsidP="003266E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התדריך בעל פה הנדרש לפי תקנת משנה (א) יינתן על ידי הטייס המפקד או על ידי איש צוות, אולם אין הוא חייב להינתן כאשר הטייס המפקד קובע כי הנוסעים בקיאים בפרטי התדריך. בנוסף לתדריך בעל פה ניתן להוסיף הוראות בצורת כרטיסים מודפסים שיכללו </w:t>
      </w:r>
      <w:r w:rsidRPr="001A1FB9">
        <w:rPr>
          <w:rStyle w:val="default"/>
          <w:rFonts w:cs="FrankRuehl"/>
          <w:vanish/>
          <w:sz w:val="18"/>
          <w:szCs w:val="22"/>
          <w:shd w:val="clear" w:color="auto" w:fill="FFFF99"/>
          <w:rtl/>
        </w:rPr>
        <w:t>–</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דיאגרמה של יציאות החירום ושל שיטות הפעלתן;</w:t>
      </w:r>
    </w:p>
    <w:p w:rsidR="003266EB" w:rsidRPr="001A1FB9" w:rsidRDefault="003266EB" w:rsidP="003266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הוראות אחרות הדרושות לשימוש בציוד החירום.</w:t>
      </w:r>
    </w:p>
    <w:p w:rsidR="003266EB" w:rsidRPr="0061713B" w:rsidRDefault="003266EB" w:rsidP="0061713B">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 xml:space="preserve">כרטיס תדרוך כאמור ימוקם בהישג ידו של כל נוסע ויכיל רק פירוט המתאים לסוג ולדגם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בו הוא נמצא.</w:t>
      </w:r>
      <w:bookmarkEnd w:id="440"/>
    </w:p>
    <w:p w:rsidR="004C0346" w:rsidRDefault="004C0346" w:rsidP="0061713B">
      <w:pPr>
        <w:pStyle w:val="P00"/>
        <w:spacing w:before="72"/>
        <w:ind w:left="0" w:right="1134"/>
        <w:rPr>
          <w:rStyle w:val="default"/>
          <w:rFonts w:cs="FrankRuehl" w:hint="cs"/>
          <w:rtl/>
        </w:rPr>
      </w:pPr>
      <w:bookmarkStart w:id="441" w:name="Seif347"/>
      <w:bookmarkEnd w:id="441"/>
      <w:r>
        <w:rPr>
          <w:lang w:val="he-IL"/>
        </w:rPr>
        <w:pict>
          <v:rect id="_x0000_s2539" style="position:absolute;left:0;text-align:left;margin-left:464.5pt;margin-top:8.05pt;width:75.05pt;height:43.75pt;z-index:251396608"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חגורת כתף</w:t>
                  </w:r>
                </w:p>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154</w:t>
      </w:r>
      <w:r>
        <w:rPr>
          <w:rStyle w:val="default"/>
          <w:rFonts w:cs="FrankRuehl" w:hint="cs"/>
          <w:rtl/>
        </w:rPr>
        <w:t>א</w:t>
      </w:r>
      <w:r>
        <w:rPr>
          <w:rStyle w:val="default"/>
          <w:rFonts w:cs="FrankRuehl"/>
          <w:rtl/>
        </w:rPr>
        <w:t>.</w:t>
      </w:r>
      <w:r>
        <w:rPr>
          <w:rStyle w:val="default"/>
          <w:rFonts w:cs="FrankRuehl" w:hint="cs"/>
          <w:rtl/>
        </w:rPr>
        <w:t xml:space="preserve"> (א)</w:t>
      </w:r>
      <w:r>
        <w:rPr>
          <w:rStyle w:val="default"/>
          <w:rFonts w:cs="FrankRuehl" w:hint="cs"/>
          <w:rtl/>
        </w:rPr>
        <w:tab/>
        <w:t xml:space="preserve">לא יפעיל אדם </w:t>
      </w:r>
      <w:r w:rsidR="0061713B">
        <w:rPr>
          <w:rStyle w:val="default"/>
          <w:rFonts w:cs="FrankRuehl" w:hint="cs"/>
          <w:rtl/>
        </w:rPr>
        <w:t>מטוס</w:t>
      </w:r>
      <w:r>
        <w:rPr>
          <w:rStyle w:val="default"/>
          <w:rFonts w:cs="FrankRuehl" w:hint="cs"/>
          <w:rtl/>
        </w:rPr>
        <w:t xml:space="preserve"> בקטגוריה "תובלה", אשר ניתנה לו תעודת סוג אחרי 1 בינואר 1958, אלא אם כן הותקנה בכל מושב שבתא הטייס ובכל מושב של כל אחד מהדיילים, חגורת בטיחות משולבת עם חגורת כתף (</w:t>
      </w:r>
      <w:r>
        <w:rPr>
          <w:rStyle w:val="default"/>
          <w:rFonts w:cs="FrankRuehl"/>
        </w:rPr>
        <w:t>Shoulder Harness Restraint System</w:t>
      </w:r>
      <w:r>
        <w:rPr>
          <w:rStyle w:val="default"/>
          <w:rFonts w:cs="FrankRuehl" w:hint="cs"/>
          <w:rtl/>
        </w:rPr>
        <w:t>) העומדים בדרישות סעיף 25.785 לפ.א.ר. ובלבד שחגורת הבטיחות ומערכת חגורות הכתף יתוכננו בהתאם למקדמי עומס עקב כוחות ההתמדה (</w:t>
      </w:r>
      <w:r>
        <w:rPr>
          <w:rStyle w:val="default"/>
          <w:rFonts w:cs="FrankRuehl"/>
        </w:rPr>
        <w:t>Inertia Load Factors</w:t>
      </w:r>
      <w:r>
        <w:rPr>
          <w:rStyle w:val="default"/>
          <w:rFonts w:cs="FrankRuehl" w:hint="cs"/>
          <w:rtl/>
        </w:rPr>
        <w:t>) שנקבעו בעת רישויו של כלי 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על אף האמור בתקנת משנה (א), מותר השימוש בחגורות כתף וחגורות בטיחות משולבות עם חגורות כתף שאושרו והותקנו לפני 6 במרס 1980.</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42" w:name="Rov900"/>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56"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154א</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357"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154</w:t>
      </w:r>
      <w:r w:rsidRPr="001A1FB9">
        <w:rPr>
          <w:rStyle w:val="default"/>
          <w:rFonts w:cs="FrankRuehl" w:hint="cs"/>
          <w:vanish/>
          <w:sz w:val="22"/>
          <w:szCs w:val="22"/>
          <w:shd w:val="clear" w:color="auto" w:fill="FFFF99"/>
          <w:rtl/>
        </w:rPr>
        <w:t>א</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 xml:space="preserve">לא יפעיל אדם אוירון בקטגוריה "תובלה", אשר ניתנה לו תעודת סוג אחרי 1 בינואר 1958, אלא אם כן הותקנה בכל מושב שבתא הטייס ובכל מושב של כל אחד מהדיילים, חגורת בטיחות משולבת עם </w:t>
      </w:r>
      <w:r w:rsidRPr="001A1FB9">
        <w:rPr>
          <w:rStyle w:val="default"/>
          <w:rFonts w:cs="FrankRuehl" w:hint="cs"/>
          <w:strike/>
          <w:vanish/>
          <w:sz w:val="22"/>
          <w:szCs w:val="22"/>
          <w:shd w:val="clear" w:color="auto" w:fill="FFFF99"/>
          <w:rtl/>
        </w:rPr>
        <w:t>רתמת כתף</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חגורת כתף</w:t>
      </w:r>
      <w:r w:rsidRPr="001A1FB9">
        <w:rPr>
          <w:rStyle w:val="default"/>
          <w:rFonts w:cs="FrankRuehl" w:hint="cs"/>
          <w:vanish/>
          <w:sz w:val="22"/>
          <w:szCs w:val="22"/>
          <w:shd w:val="clear" w:color="auto" w:fill="FFFF99"/>
          <w:rtl/>
        </w:rPr>
        <w:t xml:space="preserve"> (</w:t>
      </w:r>
      <w:r w:rsidRPr="001A1FB9">
        <w:rPr>
          <w:rStyle w:val="default"/>
          <w:rFonts w:cs="FrankRuehl"/>
          <w:vanish/>
          <w:sz w:val="18"/>
          <w:szCs w:val="18"/>
          <w:shd w:val="clear" w:color="auto" w:fill="FFFF99"/>
        </w:rPr>
        <w:t>Shoulder Harness Restraint System</w:t>
      </w:r>
      <w:r w:rsidRPr="001A1FB9">
        <w:rPr>
          <w:rStyle w:val="default"/>
          <w:rFonts w:cs="FrankRuehl" w:hint="cs"/>
          <w:vanish/>
          <w:sz w:val="22"/>
          <w:szCs w:val="22"/>
          <w:shd w:val="clear" w:color="auto" w:fill="FFFF99"/>
          <w:rtl/>
        </w:rPr>
        <w:t xml:space="preserve">) העומדים בדרישות סעיף 25.785 לפ.א.ר. ובלבד שחגורת הבטיחות ומערכת </w:t>
      </w:r>
      <w:r w:rsidRPr="001A1FB9">
        <w:rPr>
          <w:rStyle w:val="default"/>
          <w:rFonts w:cs="FrankRuehl" w:hint="cs"/>
          <w:strike/>
          <w:vanish/>
          <w:sz w:val="22"/>
          <w:szCs w:val="22"/>
          <w:shd w:val="clear" w:color="auto" w:fill="FFFF99"/>
          <w:rtl/>
        </w:rPr>
        <w:t>רתמת הכתף</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חגורות הכתף</w:t>
      </w:r>
      <w:r w:rsidRPr="001A1FB9">
        <w:rPr>
          <w:rStyle w:val="default"/>
          <w:rFonts w:cs="FrankRuehl" w:hint="cs"/>
          <w:vanish/>
          <w:sz w:val="22"/>
          <w:szCs w:val="22"/>
          <w:shd w:val="clear" w:color="auto" w:fill="FFFF99"/>
          <w:rtl/>
        </w:rPr>
        <w:t xml:space="preserve"> יתוכננו בהתאם למקדמי עומס עקב כוחות ההתמדה (</w:t>
      </w:r>
      <w:r w:rsidRPr="001A1FB9">
        <w:rPr>
          <w:rStyle w:val="default"/>
          <w:rFonts w:cs="FrankRuehl"/>
          <w:vanish/>
          <w:sz w:val="18"/>
          <w:szCs w:val="18"/>
          <w:shd w:val="clear" w:color="auto" w:fill="FFFF99"/>
        </w:rPr>
        <w:t>Inertia Load Factors</w:t>
      </w:r>
      <w:r w:rsidRPr="001A1FB9">
        <w:rPr>
          <w:rStyle w:val="default"/>
          <w:rFonts w:cs="FrankRuehl" w:hint="cs"/>
          <w:vanish/>
          <w:sz w:val="22"/>
          <w:szCs w:val="22"/>
          <w:shd w:val="clear" w:color="auto" w:fill="FFFF99"/>
          <w:rtl/>
        </w:rPr>
        <w:t>) שנקבעו בעת רישויו של כלי הטיס.</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מותר השימוש </w:t>
      </w:r>
      <w:r w:rsidRPr="001A1FB9">
        <w:rPr>
          <w:rStyle w:val="default"/>
          <w:rFonts w:cs="FrankRuehl" w:hint="cs"/>
          <w:strike/>
          <w:vanish/>
          <w:sz w:val="22"/>
          <w:szCs w:val="22"/>
          <w:shd w:val="clear" w:color="auto" w:fill="FFFF99"/>
          <w:rtl/>
        </w:rPr>
        <w:t>ברתמות כתף</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בחגורות כתף</w:t>
      </w:r>
      <w:r w:rsidRPr="001A1FB9">
        <w:rPr>
          <w:rStyle w:val="default"/>
          <w:rFonts w:cs="FrankRuehl" w:hint="cs"/>
          <w:vanish/>
          <w:sz w:val="22"/>
          <w:szCs w:val="22"/>
          <w:shd w:val="clear" w:color="auto" w:fill="FFFF99"/>
          <w:rtl/>
        </w:rPr>
        <w:t xml:space="preserve"> וחגורות בטיחות משולבות עם </w:t>
      </w:r>
      <w:r w:rsidRPr="001A1FB9">
        <w:rPr>
          <w:rStyle w:val="default"/>
          <w:rFonts w:cs="FrankRuehl" w:hint="cs"/>
          <w:strike/>
          <w:vanish/>
          <w:sz w:val="22"/>
          <w:szCs w:val="22"/>
          <w:shd w:val="clear" w:color="auto" w:fill="FFFF99"/>
          <w:rtl/>
        </w:rPr>
        <w:t>רתמות כתף</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חגורות כתף</w:t>
      </w:r>
      <w:r w:rsidRPr="001A1FB9">
        <w:rPr>
          <w:rStyle w:val="default"/>
          <w:rFonts w:cs="FrankRuehl" w:hint="cs"/>
          <w:vanish/>
          <w:sz w:val="22"/>
          <w:szCs w:val="22"/>
          <w:shd w:val="clear" w:color="auto" w:fill="FFFF99"/>
          <w:rtl/>
        </w:rPr>
        <w:t xml:space="preserve"> שאושרו והותקנו לפני 6 במרס 1980.</w:t>
      </w:r>
    </w:p>
    <w:p w:rsidR="003266EB" w:rsidRPr="001A1FB9" w:rsidRDefault="003266EB">
      <w:pPr>
        <w:pStyle w:val="P00"/>
        <w:spacing w:before="0"/>
        <w:ind w:left="0" w:right="1134"/>
        <w:rPr>
          <w:rStyle w:val="default"/>
          <w:rFonts w:cs="FrankRuehl" w:hint="cs"/>
          <w:vanish/>
          <w:szCs w:val="20"/>
          <w:shd w:val="clear" w:color="auto" w:fill="FFFF99"/>
          <w:rtl/>
        </w:rPr>
      </w:pP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5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61713B" w:rsidRDefault="003266EB" w:rsidP="0061713B">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בקטגוריה "תובלה", אשר ניתנה לו תעודת סוג אחרי 1 בינואר 1958, אלא אם כן הותקנה בכל מושב שבתא הטייס ובכל מושב של כל אחד מהדיילים, חגורת בטיחות משולבת עם חגורת כתף (</w:t>
      </w:r>
      <w:r w:rsidRPr="001A1FB9">
        <w:rPr>
          <w:rStyle w:val="default"/>
          <w:rFonts w:cs="FrankRuehl"/>
          <w:vanish/>
          <w:sz w:val="18"/>
          <w:szCs w:val="22"/>
          <w:shd w:val="clear" w:color="auto" w:fill="FFFF99"/>
        </w:rPr>
        <w:t>Shoulder Harness Restraint System</w:t>
      </w:r>
      <w:r w:rsidRPr="001A1FB9">
        <w:rPr>
          <w:rStyle w:val="default"/>
          <w:rFonts w:cs="FrankRuehl" w:hint="cs"/>
          <w:vanish/>
          <w:sz w:val="18"/>
          <w:szCs w:val="22"/>
          <w:shd w:val="clear" w:color="auto" w:fill="FFFF99"/>
          <w:rtl/>
        </w:rPr>
        <w:t>) העומדים בדרישות סעיף 25.785 לפ.א.ר. ובלבד שחגורת הבטיחות ומערכת חגורות הכתף יתוכננו בהתאם למקדמי עומס עקב כוחות ההתמדה (</w:t>
      </w:r>
      <w:r w:rsidRPr="001A1FB9">
        <w:rPr>
          <w:rStyle w:val="default"/>
          <w:rFonts w:cs="FrankRuehl"/>
          <w:vanish/>
          <w:sz w:val="18"/>
          <w:szCs w:val="22"/>
          <w:shd w:val="clear" w:color="auto" w:fill="FFFF99"/>
        </w:rPr>
        <w:t>Inertia Load Factors</w:t>
      </w:r>
      <w:r w:rsidRPr="001A1FB9">
        <w:rPr>
          <w:rStyle w:val="default"/>
          <w:rFonts w:cs="FrankRuehl" w:hint="cs"/>
          <w:vanish/>
          <w:sz w:val="18"/>
          <w:szCs w:val="22"/>
          <w:shd w:val="clear" w:color="auto" w:fill="FFFF99"/>
          <w:rtl/>
        </w:rPr>
        <w:t>) שנקבעו בעת רישויו של כלי הטיס.</w:t>
      </w:r>
      <w:bookmarkEnd w:id="442"/>
    </w:p>
    <w:p w:rsidR="004C0346" w:rsidRDefault="004C0346" w:rsidP="0061713B">
      <w:pPr>
        <w:pStyle w:val="P00"/>
        <w:spacing w:before="72"/>
        <w:ind w:left="0" w:right="1134"/>
        <w:rPr>
          <w:rStyle w:val="default"/>
          <w:rFonts w:cs="FrankRuehl" w:hint="cs"/>
          <w:rtl/>
        </w:rPr>
      </w:pPr>
      <w:bookmarkStart w:id="443" w:name="Seif143"/>
      <w:bookmarkEnd w:id="443"/>
      <w:r>
        <w:rPr>
          <w:lang w:val="he-IL"/>
        </w:rPr>
        <w:pict>
          <v:rect id="_x0000_s2204" style="position:absolute;left:0;text-align:left;margin-left:464.5pt;margin-top:8.05pt;width:75.05pt;height:20.25pt;z-index:2511324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כבודת יד</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155</w:t>
      </w:r>
      <w:r>
        <w:rPr>
          <w:rStyle w:val="default"/>
          <w:rFonts w:cs="FrankRuehl"/>
          <w:rtl/>
        </w:rPr>
        <w:t>.</w:t>
      </w:r>
      <w:r>
        <w:rPr>
          <w:rStyle w:val="default"/>
          <w:rFonts w:cs="FrankRuehl"/>
          <w:rtl/>
        </w:rPr>
        <w:tab/>
      </w:r>
      <w:r>
        <w:rPr>
          <w:rStyle w:val="default"/>
          <w:rFonts w:cs="FrankRuehl" w:hint="cs"/>
          <w:rtl/>
        </w:rPr>
        <w:t xml:space="preserve">טייס מפקד של </w:t>
      </w:r>
      <w:r w:rsidR="0061713B">
        <w:rPr>
          <w:rStyle w:val="default"/>
          <w:rFonts w:cs="FrankRuehl" w:hint="cs"/>
          <w:rtl/>
        </w:rPr>
        <w:t>מטוס</w:t>
      </w:r>
      <w:r>
        <w:rPr>
          <w:rStyle w:val="default"/>
          <w:rFonts w:cs="FrankRuehl" w:hint="cs"/>
          <w:rtl/>
        </w:rPr>
        <w:t xml:space="preserve"> המיועד להוליך יותר מ-19 נוסעים, לא יתיר לנוסע לשאת את כבודת היד שלו </w:t>
      </w:r>
      <w:r w:rsidR="0061713B">
        <w:rPr>
          <w:rStyle w:val="default"/>
          <w:rFonts w:cs="FrankRuehl" w:hint="cs"/>
          <w:rtl/>
        </w:rPr>
        <w:t>במטוס</w:t>
      </w:r>
      <w:r>
        <w:rPr>
          <w:rStyle w:val="default"/>
          <w:rFonts w:cs="FrankRuehl" w:hint="cs"/>
          <w:rtl/>
        </w:rPr>
        <w:t xml:space="preserve">, אלא אם כבודת היד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מאוחסנת בתא מטען מתאים, או כאמור בתקנה 156; או</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מונחת מתחת למושב הנוסע כך שהיא לא תחליק קדימה במקרה של נחיתה קשה, כאשר כוח המכה הינו חזק דיו לגרום לכוחות אינרציה כאמור בתקנה (</w:t>
      </w:r>
      <w:r>
        <w:rPr>
          <w:rStyle w:val="default"/>
          <w:rFonts w:cs="FrankRuehl"/>
        </w:rPr>
        <w:t>b</w:t>
      </w:r>
      <w:r>
        <w:rPr>
          <w:rStyle w:val="default"/>
          <w:rFonts w:cs="FrankRuehl" w:hint="cs"/>
          <w:rtl/>
        </w:rPr>
        <w:t>)25.561 ל-פ.א.ר. או לדרישות התקנות שלפיהן המטוס קיבל תעודת סוג.</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44" w:name="Rov901"/>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61713B" w:rsidRDefault="003266EB" w:rsidP="0061713B">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155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טייס מפקד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המיועד להוליך יותר מ-19 נוסעים, לא יתיר לנוסע לשאת את כבודת היד שלו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אלא אם כבודת היד </w:t>
      </w:r>
      <w:r w:rsidRPr="001A1FB9">
        <w:rPr>
          <w:rStyle w:val="default"/>
          <w:rFonts w:cs="FrankRuehl"/>
          <w:vanish/>
          <w:sz w:val="18"/>
          <w:szCs w:val="22"/>
          <w:shd w:val="clear" w:color="auto" w:fill="FFFF99"/>
          <w:rtl/>
        </w:rPr>
        <w:t>–</w:t>
      </w:r>
      <w:bookmarkEnd w:id="444"/>
    </w:p>
    <w:p w:rsidR="004C0346" w:rsidRDefault="004C0346" w:rsidP="0076319A">
      <w:pPr>
        <w:pStyle w:val="P00"/>
        <w:spacing w:before="72"/>
        <w:ind w:left="0" w:right="1134"/>
        <w:rPr>
          <w:rStyle w:val="default"/>
          <w:rFonts w:cs="FrankRuehl" w:hint="cs"/>
          <w:rtl/>
        </w:rPr>
      </w:pPr>
      <w:bookmarkStart w:id="445" w:name="Seif144"/>
      <w:bookmarkEnd w:id="445"/>
      <w:r>
        <w:rPr>
          <w:lang w:val="he-IL"/>
        </w:rPr>
        <w:pict>
          <v:rect id="_x0000_s2205" style="position:absolute;left:0;text-align:left;margin-left:464.5pt;margin-top:8.05pt;width:75.05pt;height:18.7pt;z-index:2511334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הובלת מטען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יתיר טייס מפקד הובלת מטען </w:t>
      </w:r>
      <w:r w:rsidR="0076319A">
        <w:rPr>
          <w:rStyle w:val="default"/>
          <w:rFonts w:cs="FrankRuehl" w:hint="cs"/>
          <w:rtl/>
        </w:rPr>
        <w:t>במטוס</w:t>
      </w:r>
      <w:r>
        <w:rPr>
          <w:rStyle w:val="default"/>
          <w:rFonts w:cs="FrankRuehl" w:hint="cs"/>
          <w:rtl/>
        </w:rPr>
        <w:t xml:space="preserve"> אלא אם המטען </w:t>
      </w:r>
      <w:r>
        <w:rPr>
          <w:rStyle w:val="default"/>
          <w:rFonts w:cs="FrankRuehl"/>
          <w:rtl/>
        </w:rPr>
        <w:t>–</w:t>
      </w:r>
    </w:p>
    <w:p w:rsidR="004C0346" w:rsidRDefault="004C0346" w:rsidP="0076319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נמצא במכל, בתא או על מדף מאושרים, המותקנים </w:t>
      </w:r>
      <w:r w:rsidR="0076319A">
        <w:rPr>
          <w:rStyle w:val="default"/>
          <w:rFonts w:cs="FrankRuehl" w:hint="cs"/>
          <w:rtl/>
        </w:rPr>
        <w:t>במטוס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קשור לבטח בשיטה שאישר המנהל; או מובל כאמור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הוא קשור לבטח על ידי אמצעי קשירה חזק דיו כדי למנוע תזוזת המטען בכל תנאי הטיסה המשוערים;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הוא ארוז או מכוסה כך שלא ייגרם נזק לנוסעים;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הוא אינו מעמיס את המושבים או את מבנה הרצפה מעל לגבולות העומס שלהם;</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הוא ממוקם כך שהגישה לכל יציאה רגילה או יציאת חירום או השימוש בהן או הגישה במעבר שבין תא הטייס ותא הנוסעים אינן מופרעות;</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אין הוא ממוקם ישירות מעל הנוסעים היושבים.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כאשר המטען מובל בתא מטען המתוכנן כדי לאפשר כניסת אדם לתוכו לשם כיבוי אש, יאפשר סידור המטען גישה של אדם עם מטפה לכל חלק של התא.</w:t>
      </w:r>
    </w:p>
    <w:p w:rsidR="003266EB" w:rsidRPr="001A1FB9" w:rsidRDefault="003266EB" w:rsidP="003266EB">
      <w:pPr>
        <w:pStyle w:val="P00"/>
        <w:spacing w:before="0"/>
        <w:ind w:left="0" w:right="1134"/>
        <w:rPr>
          <w:rStyle w:val="default"/>
          <w:rFonts w:cs="FrankRuehl" w:hint="cs"/>
          <w:vanish/>
          <w:color w:val="FF0000"/>
          <w:szCs w:val="20"/>
          <w:shd w:val="clear" w:color="auto" w:fill="FFFF99"/>
          <w:rtl/>
        </w:rPr>
      </w:pPr>
      <w:bookmarkStart w:id="446" w:name="Rov902"/>
      <w:r w:rsidRPr="001A1FB9">
        <w:rPr>
          <w:rStyle w:val="default"/>
          <w:rFonts w:cs="FrankRuehl" w:hint="cs"/>
          <w:vanish/>
          <w:color w:val="FF0000"/>
          <w:szCs w:val="20"/>
          <w:shd w:val="clear" w:color="auto" w:fill="FFFF99"/>
          <w:rtl/>
        </w:rPr>
        <w:t>מיום 9.3.2015</w:t>
      </w:r>
    </w:p>
    <w:p w:rsidR="003266EB" w:rsidRPr="001A1FB9" w:rsidRDefault="003266EB" w:rsidP="003266E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66EB" w:rsidRPr="001A1FB9" w:rsidRDefault="003266EB" w:rsidP="003266EB">
      <w:pPr>
        <w:pStyle w:val="P00"/>
        <w:spacing w:before="0"/>
        <w:ind w:left="0" w:right="1134"/>
        <w:rPr>
          <w:rStyle w:val="default"/>
          <w:rFonts w:cs="FrankRuehl" w:hint="cs"/>
          <w:vanish/>
          <w:szCs w:val="20"/>
          <w:shd w:val="clear" w:color="auto" w:fill="FFFF99"/>
          <w:rtl/>
        </w:rPr>
      </w:pPr>
      <w:hyperlink r:id="rId36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3266EB" w:rsidRPr="001A1FB9" w:rsidRDefault="003266EB" w:rsidP="003266EB">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יתיר טייס מפקד הובלת מטען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אלא אם המטען </w:t>
      </w:r>
      <w:r w:rsidRPr="001A1FB9">
        <w:rPr>
          <w:rStyle w:val="default"/>
          <w:rFonts w:cs="FrankRuehl"/>
          <w:vanish/>
          <w:sz w:val="18"/>
          <w:szCs w:val="22"/>
          <w:shd w:val="clear" w:color="auto" w:fill="FFFF99"/>
          <w:rtl/>
        </w:rPr>
        <w:t>–</w:t>
      </w:r>
    </w:p>
    <w:p w:rsidR="003266EB" w:rsidRPr="0076319A" w:rsidRDefault="003266EB" w:rsidP="0076319A">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נמצא במכל, בתא או על מדף מאושרים, המותקנים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w:t>
      </w:r>
      <w:bookmarkEnd w:id="446"/>
    </w:p>
    <w:p w:rsidR="004C0346" w:rsidRDefault="004C0346" w:rsidP="00184360">
      <w:pPr>
        <w:pStyle w:val="P00"/>
        <w:spacing w:before="72"/>
        <w:ind w:left="0" w:right="1134"/>
        <w:rPr>
          <w:rStyle w:val="default"/>
          <w:rFonts w:cs="FrankRuehl" w:hint="cs"/>
          <w:rtl/>
        </w:rPr>
      </w:pPr>
      <w:bookmarkStart w:id="447" w:name="Seif145"/>
      <w:bookmarkEnd w:id="447"/>
      <w:r>
        <w:rPr>
          <w:lang w:val="he-IL"/>
        </w:rPr>
        <w:pict>
          <v:rect id="_x0000_s2206" style="position:absolute;left:0;text-align:left;margin-left:464.5pt;margin-top:8.05pt;width:75.05pt;height:27.75pt;z-index:2511344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דלק לטיסה לפי כטר"מ</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157</w:t>
      </w:r>
      <w:r>
        <w:rPr>
          <w:rStyle w:val="default"/>
          <w:rFonts w:cs="FrankRuehl"/>
          <w:rtl/>
        </w:rPr>
        <w:t>.</w:t>
      </w:r>
      <w:r>
        <w:rPr>
          <w:rStyle w:val="default"/>
          <w:rFonts w:cs="FrankRuehl"/>
          <w:rtl/>
        </w:rPr>
        <w:tab/>
      </w:r>
      <w:r>
        <w:rPr>
          <w:rStyle w:val="default"/>
          <w:rFonts w:cs="FrankRuehl" w:hint="cs"/>
          <w:rtl/>
        </w:rPr>
        <w:t xml:space="preserve">לא יתחיל אדם בטיסה לפי כטר"מ </w:t>
      </w:r>
      <w:r w:rsidR="00184360">
        <w:rPr>
          <w:rStyle w:val="default"/>
          <w:rFonts w:cs="FrankRuehl" w:hint="cs"/>
          <w:rtl/>
        </w:rPr>
        <w:t>במטוס</w:t>
      </w:r>
      <w:r>
        <w:rPr>
          <w:rStyle w:val="default"/>
          <w:rFonts w:cs="FrankRuehl" w:hint="cs"/>
          <w:rtl/>
        </w:rPr>
        <w:t xml:space="preserve"> אלא אם, בהתחשב בתנאי מזג האויר החזויים, יש בו כמות של דלק המספיקה כדי להגיע לנקודה המתוכננת הראשונה של נחיתה לפי תכנית הטיסה ולאחר מכן, בהנחה של תצרוכת דלק נורמלית בתנאי שיוט, לטיסה של 30 דקות נוספות.</w:t>
      </w:r>
    </w:p>
    <w:p w:rsidR="00F722AE" w:rsidRPr="001A1FB9" w:rsidRDefault="00F722AE" w:rsidP="00F722AE">
      <w:pPr>
        <w:pStyle w:val="P00"/>
        <w:spacing w:before="0"/>
        <w:ind w:left="0" w:right="1134"/>
        <w:rPr>
          <w:rStyle w:val="default"/>
          <w:rFonts w:cs="FrankRuehl" w:hint="cs"/>
          <w:vanish/>
          <w:color w:val="FF0000"/>
          <w:szCs w:val="20"/>
          <w:shd w:val="clear" w:color="auto" w:fill="FFFF99"/>
          <w:rtl/>
        </w:rPr>
      </w:pPr>
      <w:bookmarkStart w:id="448" w:name="Rov903"/>
      <w:r w:rsidRPr="001A1FB9">
        <w:rPr>
          <w:rStyle w:val="default"/>
          <w:rFonts w:cs="FrankRuehl" w:hint="cs"/>
          <w:vanish/>
          <w:color w:val="FF0000"/>
          <w:szCs w:val="20"/>
          <w:shd w:val="clear" w:color="auto" w:fill="FFFF99"/>
          <w:rtl/>
        </w:rPr>
        <w:t>מיום 9.3.2015</w:t>
      </w:r>
    </w:p>
    <w:p w:rsidR="00F722AE" w:rsidRPr="001A1FB9" w:rsidRDefault="00F722AE" w:rsidP="00F722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722AE" w:rsidRPr="001A1FB9" w:rsidRDefault="00F722AE" w:rsidP="00F722AE">
      <w:pPr>
        <w:pStyle w:val="P00"/>
        <w:spacing w:before="0"/>
        <w:ind w:left="0" w:right="1134"/>
        <w:rPr>
          <w:rStyle w:val="default"/>
          <w:rFonts w:cs="FrankRuehl" w:hint="cs"/>
          <w:vanish/>
          <w:szCs w:val="20"/>
          <w:shd w:val="clear" w:color="auto" w:fill="FFFF99"/>
          <w:rtl/>
        </w:rPr>
      </w:pPr>
      <w:hyperlink r:id="rId3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722AE" w:rsidRPr="00184360" w:rsidRDefault="00F722AE" w:rsidP="0018436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157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יתחיל אדם בטיסה לפי כטר"מ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אלא אם, בהתחשב בתנאי מזג האויר החזויים, יש בו כמות של דלק המספיקה כדי להגיע לנקודה המתוכננת הראשונה של נחיתה לפי תכנית הטיסה ולאחר מכן, בהנחה של תצרוכת דלק נורמלית בתנאי שיוט, לטיסה של 30 דקות נוספות.</w:t>
      </w:r>
      <w:bookmarkEnd w:id="448"/>
    </w:p>
    <w:p w:rsidR="004C0346" w:rsidRDefault="004C0346" w:rsidP="00184360">
      <w:pPr>
        <w:pStyle w:val="P00"/>
        <w:spacing w:before="72"/>
        <w:ind w:left="0" w:right="1134"/>
        <w:rPr>
          <w:rStyle w:val="default"/>
          <w:rFonts w:cs="FrankRuehl" w:hint="cs"/>
          <w:rtl/>
        </w:rPr>
      </w:pPr>
      <w:bookmarkStart w:id="449" w:name="Seif146"/>
      <w:bookmarkEnd w:id="449"/>
      <w:r>
        <w:rPr>
          <w:lang w:val="he-IL"/>
        </w:rPr>
        <w:pict>
          <v:rect id="_x0000_s2207" style="position:absolute;left:0;text-align:left;margin-left:464.5pt;margin-top:8.05pt;width:75.05pt;height:27.85pt;z-index:2511354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הפעלה בתנאי התקרחות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טייס </w:t>
      </w:r>
      <w:r w:rsidR="00184360">
        <w:rPr>
          <w:rStyle w:val="default"/>
          <w:rFonts w:cs="FrankRuehl" w:hint="cs"/>
          <w:rtl/>
        </w:rPr>
        <w:t>מטוס</w:t>
      </w:r>
      <w:r>
        <w:rPr>
          <w:rStyle w:val="default"/>
          <w:rFonts w:cs="FrankRuehl" w:hint="cs"/>
          <w:rtl/>
        </w:rPr>
        <w:t xml:space="preserve"> אם </w:t>
      </w:r>
      <w:r>
        <w:rPr>
          <w:rStyle w:val="default"/>
          <w:rFonts w:cs="FrankRuehl"/>
          <w:rtl/>
        </w:rPr>
        <w:t>–</w:t>
      </w:r>
    </w:p>
    <w:p w:rsidR="004C0346" w:rsidRDefault="004C0346" w:rsidP="0018436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כפור, שלג או קרח צמודים </w:t>
      </w:r>
      <w:r w:rsidR="00184360">
        <w:rPr>
          <w:rStyle w:val="default"/>
          <w:rFonts w:cs="FrankRuehl" w:hint="cs"/>
          <w:rtl/>
        </w:rPr>
        <w:t>למדחף</w:t>
      </w:r>
      <w:r>
        <w:rPr>
          <w:rStyle w:val="default"/>
          <w:rFonts w:cs="FrankRuehl" w:hint="cs"/>
          <w:rtl/>
        </w:rPr>
        <w:t xml:space="preserve">, לחלונות, למנוע, למערכות מד-המהירות, מד-גובה, מד-שיעור הנסיקה או למערכת מורה מצב טיסה </w:t>
      </w:r>
      <w:r w:rsidR="00184360">
        <w:rPr>
          <w:rStyle w:val="default"/>
          <w:rFonts w:cs="FrankRuehl" w:hint="cs"/>
          <w:rtl/>
        </w:rPr>
        <w:t>במטוס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שלג או קרח צמודים לכנפיים, למייצבים או למישטחי ההיגוי;</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כפור צמוד לכנפיים, למייצבים או למישטחי ההיגוי, אלא אם הכפור הוחלק.</w:t>
      </w:r>
    </w:p>
    <w:p w:rsidR="004C0346" w:rsidRDefault="004C0346" w:rsidP="0018436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פרט </w:t>
      </w:r>
      <w:r w:rsidR="00184360">
        <w:rPr>
          <w:rStyle w:val="default"/>
          <w:rFonts w:cs="FrankRuehl" w:hint="cs"/>
          <w:rtl/>
        </w:rPr>
        <w:t>למטוס</w:t>
      </w:r>
      <w:r>
        <w:rPr>
          <w:rStyle w:val="default"/>
          <w:rFonts w:cs="FrankRuehl" w:hint="cs"/>
          <w:rtl/>
        </w:rPr>
        <w:t xml:space="preserve"> המצוייד במערכות נגד התקרחות מאושרות, לא יטיס טייס </w:t>
      </w:r>
      <w:r w:rsidR="00184360">
        <w:rPr>
          <w:rStyle w:val="default"/>
          <w:rFonts w:cs="FrankRuehl" w:hint="cs"/>
          <w:rtl/>
        </w:rPr>
        <w:t>מטוס</w:t>
      </w:r>
      <w:r>
        <w:rPr>
          <w:rStyle w:val="default"/>
          <w:rFonts w:cs="FrankRuehl" w:hint="cs"/>
          <w:rtl/>
        </w:rPr>
        <w:t xml:space="preserve"> </w:t>
      </w:r>
      <w:r>
        <w:rPr>
          <w:rStyle w:val="default"/>
          <w:rFonts w:cs="FrankRuehl"/>
          <w:rtl/>
        </w:rPr>
        <w:t>–</w:t>
      </w:r>
    </w:p>
    <w:p w:rsidR="004C0346" w:rsidRDefault="00CA3938" w:rsidP="00184360">
      <w:pPr>
        <w:pStyle w:val="P00"/>
        <w:spacing w:before="72"/>
        <w:ind w:left="1021" w:right="1134"/>
        <w:rPr>
          <w:rStyle w:val="default"/>
          <w:rFonts w:cs="FrankRuehl" w:hint="cs"/>
          <w:rtl/>
        </w:rPr>
      </w:pPr>
      <w:r>
        <w:rPr>
          <w:rFonts w:hint="cs"/>
          <w:rtl/>
          <w:lang w:eastAsia="en-US"/>
        </w:rPr>
        <w:pict>
          <v:shape id="_x0000_s3212" type="#_x0000_t202" style="position:absolute;left:0;text-align:left;margin-left:470.35pt;margin-top:7.1pt;width:1in;height:11.2pt;z-index:251764224" filled="f" stroked="f">
            <v:textbox inset="1mm,0,1mm,0">
              <w:txbxContent>
                <w:p w:rsidR="003B4896" w:rsidRDefault="003B4896" w:rsidP="00CA3938">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בתנאי כט"מ לתוך תנאי התקרחות </w:t>
      </w:r>
      <w:r w:rsidR="00184360">
        <w:rPr>
          <w:rStyle w:val="default"/>
          <w:rFonts w:cs="FrankRuehl" w:hint="cs"/>
          <w:rtl/>
        </w:rPr>
        <w:t>מתונה</w:t>
      </w:r>
      <w:r w:rsidR="004C0346">
        <w:rPr>
          <w:rStyle w:val="default"/>
          <w:rFonts w:cs="FrankRuehl" w:hint="cs"/>
          <w:rtl/>
        </w:rPr>
        <w:t xml:space="preserve"> ידועים או חזויים;</w:t>
      </w:r>
    </w:p>
    <w:p w:rsidR="004C0346" w:rsidRDefault="00CA3938" w:rsidP="00184360">
      <w:pPr>
        <w:pStyle w:val="P00"/>
        <w:spacing w:before="72"/>
        <w:ind w:left="1021" w:right="1134"/>
        <w:rPr>
          <w:rStyle w:val="default"/>
          <w:rFonts w:cs="FrankRuehl" w:hint="cs"/>
          <w:rtl/>
        </w:rPr>
      </w:pPr>
      <w:r>
        <w:rPr>
          <w:rFonts w:hint="cs"/>
          <w:rtl/>
          <w:lang w:eastAsia="en-US"/>
        </w:rPr>
        <w:pict>
          <v:shape id="_x0000_s3215" type="#_x0000_t202" style="position:absolute;left:0;text-align:left;margin-left:470.35pt;margin-top:7.1pt;width:1in;height:11.2pt;z-index:251765248" filled="f" stroked="f">
            <v:textbox inset="1mm,0,1mm,0">
              <w:txbxContent>
                <w:p w:rsidR="003B4896" w:rsidRDefault="003B4896" w:rsidP="00CA3938">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בתנאי כטר"מ לתוך תנאי התקרחות </w:t>
      </w:r>
      <w:r w:rsidR="00184360">
        <w:rPr>
          <w:rStyle w:val="default"/>
          <w:rFonts w:cs="FrankRuehl" w:hint="cs"/>
          <w:rtl/>
        </w:rPr>
        <w:t>מתונה</w:t>
      </w:r>
      <w:r w:rsidR="004C0346">
        <w:rPr>
          <w:rStyle w:val="default"/>
          <w:rFonts w:cs="FrankRuehl" w:hint="cs"/>
          <w:rtl/>
        </w:rPr>
        <w:t xml:space="preserve">, אלא אם </w:t>
      </w:r>
      <w:r w:rsidR="00184360">
        <w:rPr>
          <w:rStyle w:val="default"/>
          <w:rFonts w:cs="FrankRuehl" w:hint="cs"/>
          <w:rtl/>
        </w:rPr>
        <w:t>המטוס</w:t>
      </w:r>
      <w:r w:rsidR="004C0346">
        <w:rPr>
          <w:rStyle w:val="default"/>
          <w:rFonts w:cs="FrankRuehl" w:hint="cs"/>
          <w:rtl/>
        </w:rPr>
        <w:t xml:space="preserve"> מצוייד בציוד פועל נגד התקרחות המגן על כל </w:t>
      </w:r>
      <w:r w:rsidR="00184360">
        <w:rPr>
          <w:rStyle w:val="default"/>
          <w:rFonts w:cs="FrankRuehl" w:hint="cs"/>
          <w:rtl/>
        </w:rPr>
        <w:t>מדחף</w:t>
      </w:r>
      <w:r w:rsidR="004C0346">
        <w:rPr>
          <w:rStyle w:val="default"/>
          <w:rFonts w:cs="FrankRuehl" w:hint="cs"/>
          <w:rtl/>
        </w:rPr>
        <w:t>, חלון, כנף, מייצבים או משטחי היגוי ועל מד-המהירות, מד-הגובה, מד-שיעור הנסיקה או מערכת מורה מצב הטיסה.</w:t>
      </w:r>
    </w:p>
    <w:p w:rsidR="004C0346" w:rsidRDefault="00CA3938" w:rsidP="00184360">
      <w:pPr>
        <w:pStyle w:val="P00"/>
        <w:spacing w:before="72"/>
        <w:ind w:left="0" w:right="1134"/>
        <w:rPr>
          <w:rStyle w:val="default"/>
          <w:rFonts w:cs="FrankRuehl" w:hint="cs"/>
          <w:rtl/>
        </w:rPr>
      </w:pPr>
      <w:r>
        <w:rPr>
          <w:rFonts w:hint="cs"/>
          <w:rtl/>
          <w:lang w:eastAsia="en-US"/>
        </w:rPr>
        <w:pict>
          <v:shape id="_x0000_s3218" type="#_x0000_t202" style="position:absolute;left:0;text-align:left;margin-left:470.35pt;margin-top:7.1pt;width:1in;height:11.2pt;z-index:251766272" filled="f" stroked="f">
            <v:textbox inset="1mm,0,1mm,0">
              <w:txbxContent>
                <w:p w:rsidR="003B4896" w:rsidRDefault="003B4896" w:rsidP="00CA3938">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פרט </w:t>
      </w:r>
      <w:r w:rsidR="00184360">
        <w:rPr>
          <w:rStyle w:val="default"/>
          <w:rFonts w:cs="FrankRuehl" w:hint="cs"/>
          <w:rtl/>
        </w:rPr>
        <w:t>למטוס</w:t>
      </w:r>
      <w:r w:rsidR="004C0346">
        <w:rPr>
          <w:rStyle w:val="default"/>
          <w:rFonts w:cs="FrankRuehl" w:hint="cs"/>
          <w:rtl/>
        </w:rPr>
        <w:t xml:space="preserve"> המצוייד במערכות נגד התקרחות מאושרות, לא יטיס טייס </w:t>
      </w:r>
      <w:r w:rsidR="00184360">
        <w:rPr>
          <w:rStyle w:val="default"/>
          <w:rFonts w:cs="FrankRuehl" w:hint="cs"/>
          <w:rtl/>
        </w:rPr>
        <w:t>מטוס</w:t>
      </w:r>
      <w:r w:rsidR="004C0346">
        <w:rPr>
          <w:rStyle w:val="default"/>
          <w:rFonts w:cs="FrankRuehl" w:hint="cs"/>
          <w:rtl/>
        </w:rPr>
        <w:t xml:space="preserve"> לתוך תנאי התקרחות </w:t>
      </w:r>
      <w:r w:rsidR="00184360">
        <w:rPr>
          <w:rStyle w:val="default"/>
          <w:rFonts w:cs="FrankRuehl" w:hint="cs"/>
          <w:rtl/>
        </w:rPr>
        <w:t>חמורה</w:t>
      </w:r>
      <w:r w:rsidR="004C0346">
        <w:rPr>
          <w:rStyle w:val="default"/>
          <w:rFonts w:cs="FrankRuehl" w:hint="cs"/>
          <w:rtl/>
        </w:rPr>
        <w:t xml:space="preserve"> ידועים או חזויים.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אם דו"חות עכשויים של מזג אויר הקשורים לנתיב הטיסה המיועד מורים על שיפור בתנאי ההתקרחות לא יחולו המגבלות האמורות בתקנות מישנה (ב) ו-(ג).</w:t>
      </w:r>
    </w:p>
    <w:p w:rsidR="001C2253" w:rsidRPr="001A1FB9" w:rsidRDefault="001C2253" w:rsidP="001C2253">
      <w:pPr>
        <w:pStyle w:val="P00"/>
        <w:spacing w:before="0"/>
        <w:ind w:left="0" w:right="1134"/>
        <w:rPr>
          <w:rStyle w:val="default"/>
          <w:rFonts w:cs="FrankRuehl" w:hint="cs"/>
          <w:vanish/>
          <w:color w:val="FF0000"/>
          <w:szCs w:val="20"/>
          <w:shd w:val="clear" w:color="auto" w:fill="FFFF99"/>
          <w:rtl/>
        </w:rPr>
      </w:pPr>
      <w:bookmarkStart w:id="450" w:name="Rov904"/>
      <w:r w:rsidRPr="001A1FB9">
        <w:rPr>
          <w:rStyle w:val="default"/>
          <w:rFonts w:cs="FrankRuehl" w:hint="cs"/>
          <w:vanish/>
          <w:color w:val="FF0000"/>
          <w:szCs w:val="20"/>
          <w:shd w:val="clear" w:color="auto" w:fill="FFFF99"/>
          <w:rtl/>
        </w:rPr>
        <w:t>מיום 9.3.2015</w:t>
      </w:r>
    </w:p>
    <w:p w:rsidR="001C2253" w:rsidRPr="001A1FB9" w:rsidRDefault="001C2253" w:rsidP="001C225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C2253" w:rsidRPr="001A1FB9" w:rsidRDefault="001C2253" w:rsidP="001C2253">
      <w:pPr>
        <w:pStyle w:val="P00"/>
        <w:spacing w:before="0"/>
        <w:ind w:left="0" w:right="1134"/>
        <w:rPr>
          <w:rStyle w:val="default"/>
          <w:rFonts w:cs="FrankRuehl" w:hint="cs"/>
          <w:vanish/>
          <w:szCs w:val="20"/>
          <w:shd w:val="clear" w:color="auto" w:fill="FFFF99"/>
          <w:rtl/>
        </w:rPr>
      </w:pPr>
      <w:hyperlink r:id="rId36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F722AE" w:rsidRPr="001A1FB9">
        <w:rPr>
          <w:rStyle w:val="default"/>
          <w:rFonts w:cs="FrankRuehl" w:hint="cs"/>
          <w:vanish/>
          <w:szCs w:val="20"/>
          <w:shd w:val="clear" w:color="auto" w:fill="FFFF99"/>
          <w:rtl/>
        </w:rPr>
        <w:t xml:space="preserve"> 780,</w:t>
      </w:r>
      <w:r w:rsidR="00B04143"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811</w:t>
      </w:r>
    </w:p>
    <w:p w:rsidR="00F722AE" w:rsidRPr="001A1FB9" w:rsidRDefault="00F722AE" w:rsidP="00F722AE">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טייס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אם </w:t>
      </w:r>
      <w:r w:rsidRPr="001A1FB9">
        <w:rPr>
          <w:rStyle w:val="default"/>
          <w:rFonts w:cs="FrankRuehl"/>
          <w:vanish/>
          <w:sz w:val="18"/>
          <w:szCs w:val="22"/>
          <w:shd w:val="clear" w:color="auto" w:fill="FFFF99"/>
          <w:rtl/>
        </w:rPr>
        <w:t>–</w:t>
      </w:r>
    </w:p>
    <w:p w:rsidR="00F722AE" w:rsidRPr="001A1FB9" w:rsidRDefault="00F722AE" w:rsidP="00F722A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כפור, שלג או קרח צמודים </w:t>
      </w:r>
      <w:r w:rsidRPr="001A1FB9">
        <w:rPr>
          <w:rStyle w:val="default"/>
          <w:rFonts w:cs="FrankRuehl" w:hint="cs"/>
          <w:strike/>
          <w:vanish/>
          <w:sz w:val="22"/>
          <w:szCs w:val="22"/>
          <w:shd w:val="clear" w:color="auto" w:fill="FFFF99"/>
          <w:rtl/>
        </w:rPr>
        <w:t>לפרופלר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למדחף</w:t>
      </w:r>
      <w:r w:rsidRPr="001A1FB9">
        <w:rPr>
          <w:rStyle w:val="default"/>
          <w:rFonts w:cs="FrankRuehl" w:hint="cs"/>
          <w:vanish/>
          <w:sz w:val="22"/>
          <w:szCs w:val="22"/>
          <w:shd w:val="clear" w:color="auto" w:fill="FFFF99"/>
          <w:rtl/>
        </w:rPr>
        <w:t xml:space="preserve">, לחלונות, למנוע, למערכות מד-המהירות, מד-גובה, מד-שיעור הנסיקה או למערכת מורה מצב טיסה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w:t>
      </w:r>
    </w:p>
    <w:p w:rsidR="00F722AE" w:rsidRPr="001A1FB9" w:rsidRDefault="00F722AE" w:rsidP="00F722A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שלג או קרח צמודים לכנפיים, למייצבים או למישטחי ההיגוי;</w:t>
      </w:r>
    </w:p>
    <w:p w:rsidR="00F722AE" w:rsidRPr="001A1FB9" w:rsidRDefault="00F722AE" w:rsidP="00F722A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כפור צמוד לכנפיים, למייצבים או למישטחי ההיגוי, אלא אם הכפור הוחלק.</w:t>
      </w:r>
    </w:p>
    <w:p w:rsidR="001C2253" w:rsidRPr="001A1FB9" w:rsidRDefault="001C2253" w:rsidP="00F722A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פרט </w:t>
      </w:r>
      <w:r w:rsidRPr="001A1FB9">
        <w:rPr>
          <w:rStyle w:val="default"/>
          <w:rFonts w:cs="FrankRuehl" w:hint="cs"/>
          <w:strike/>
          <w:vanish/>
          <w:sz w:val="22"/>
          <w:szCs w:val="22"/>
          <w:shd w:val="clear" w:color="auto" w:fill="FFFF99"/>
          <w:rtl/>
        </w:rPr>
        <w:t>לאוירון</w:t>
      </w:r>
      <w:r w:rsidR="00F722AE" w:rsidRPr="001A1FB9">
        <w:rPr>
          <w:rStyle w:val="default"/>
          <w:rFonts w:cs="FrankRuehl" w:hint="cs"/>
          <w:vanish/>
          <w:sz w:val="22"/>
          <w:szCs w:val="22"/>
          <w:shd w:val="clear" w:color="auto" w:fill="FFFF99"/>
          <w:rtl/>
        </w:rPr>
        <w:t xml:space="preserve"> </w:t>
      </w:r>
      <w:r w:rsidR="00F722AE"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המצוייד במערכות נגד התקרחות מאושרות, לא יטיס טייס </w:t>
      </w:r>
      <w:r w:rsidRPr="001A1FB9">
        <w:rPr>
          <w:rStyle w:val="default"/>
          <w:rFonts w:cs="FrankRuehl" w:hint="cs"/>
          <w:strike/>
          <w:vanish/>
          <w:sz w:val="22"/>
          <w:szCs w:val="22"/>
          <w:shd w:val="clear" w:color="auto" w:fill="FFFF99"/>
          <w:rtl/>
        </w:rPr>
        <w:t>אוירון</w:t>
      </w:r>
      <w:r w:rsidR="00F722AE" w:rsidRPr="001A1FB9">
        <w:rPr>
          <w:rStyle w:val="default"/>
          <w:rFonts w:cs="FrankRuehl" w:hint="cs"/>
          <w:vanish/>
          <w:sz w:val="22"/>
          <w:szCs w:val="22"/>
          <w:shd w:val="clear" w:color="auto" w:fill="FFFF99"/>
          <w:rtl/>
        </w:rPr>
        <w:t xml:space="preserve"> </w:t>
      </w:r>
      <w:r w:rsidR="00F722AE"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p>
    <w:p w:rsidR="001C2253" w:rsidRPr="001A1FB9" w:rsidRDefault="001C2253" w:rsidP="001C225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בתנאי כט"מ לתוך תנאי התקרחות </w:t>
      </w:r>
      <w:r w:rsidRPr="001A1FB9">
        <w:rPr>
          <w:rStyle w:val="default"/>
          <w:rFonts w:cs="FrankRuehl" w:hint="cs"/>
          <w:strike/>
          <w:vanish/>
          <w:sz w:val="22"/>
          <w:szCs w:val="22"/>
          <w:shd w:val="clear" w:color="auto" w:fill="FFFF99"/>
          <w:rtl/>
        </w:rPr>
        <w:t>בינוניים</w:t>
      </w:r>
      <w:r w:rsidR="00CA3938" w:rsidRPr="001A1FB9">
        <w:rPr>
          <w:rStyle w:val="default"/>
          <w:rFonts w:cs="FrankRuehl" w:hint="cs"/>
          <w:vanish/>
          <w:sz w:val="22"/>
          <w:szCs w:val="22"/>
          <w:shd w:val="clear" w:color="auto" w:fill="FFFF99"/>
          <w:rtl/>
        </w:rPr>
        <w:t xml:space="preserve"> </w:t>
      </w:r>
      <w:r w:rsidR="00CA3938" w:rsidRPr="001A1FB9">
        <w:rPr>
          <w:rStyle w:val="default"/>
          <w:rFonts w:cs="FrankRuehl" w:hint="cs"/>
          <w:vanish/>
          <w:sz w:val="22"/>
          <w:szCs w:val="22"/>
          <w:u w:val="single"/>
          <w:shd w:val="clear" w:color="auto" w:fill="FFFF99"/>
          <w:rtl/>
        </w:rPr>
        <w:t>מתונה</w:t>
      </w:r>
      <w:r w:rsidRPr="001A1FB9">
        <w:rPr>
          <w:rStyle w:val="default"/>
          <w:rFonts w:cs="FrankRuehl" w:hint="cs"/>
          <w:vanish/>
          <w:sz w:val="22"/>
          <w:szCs w:val="22"/>
          <w:shd w:val="clear" w:color="auto" w:fill="FFFF99"/>
          <w:rtl/>
        </w:rPr>
        <w:t xml:space="preserve"> ידועים או חזויים;</w:t>
      </w:r>
    </w:p>
    <w:p w:rsidR="001C2253" w:rsidRPr="001A1FB9" w:rsidRDefault="001C2253" w:rsidP="001C225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בתנאי כטר"מ לתוך תנאי התקרחות </w:t>
      </w:r>
      <w:r w:rsidRPr="001A1FB9">
        <w:rPr>
          <w:rStyle w:val="default"/>
          <w:rFonts w:cs="FrankRuehl" w:hint="cs"/>
          <w:strike/>
          <w:vanish/>
          <w:sz w:val="22"/>
          <w:szCs w:val="22"/>
          <w:shd w:val="clear" w:color="auto" w:fill="FFFF99"/>
          <w:rtl/>
        </w:rPr>
        <w:t>קלים או בינוניים</w:t>
      </w:r>
      <w:r w:rsidR="00CA3938" w:rsidRPr="001A1FB9">
        <w:rPr>
          <w:rStyle w:val="default"/>
          <w:rFonts w:cs="FrankRuehl" w:hint="cs"/>
          <w:vanish/>
          <w:sz w:val="22"/>
          <w:szCs w:val="22"/>
          <w:shd w:val="clear" w:color="auto" w:fill="FFFF99"/>
          <w:rtl/>
        </w:rPr>
        <w:t xml:space="preserve"> </w:t>
      </w:r>
      <w:r w:rsidR="00CA3938" w:rsidRPr="001A1FB9">
        <w:rPr>
          <w:rStyle w:val="default"/>
          <w:rFonts w:cs="FrankRuehl" w:hint="cs"/>
          <w:vanish/>
          <w:sz w:val="22"/>
          <w:szCs w:val="22"/>
          <w:u w:val="single"/>
          <w:shd w:val="clear" w:color="auto" w:fill="FFFF99"/>
          <w:rtl/>
        </w:rPr>
        <w:t>מתונה</w:t>
      </w:r>
      <w:r w:rsidRPr="001A1FB9">
        <w:rPr>
          <w:rStyle w:val="default"/>
          <w:rFonts w:cs="FrankRuehl" w:hint="cs"/>
          <w:vanish/>
          <w:sz w:val="22"/>
          <w:szCs w:val="22"/>
          <w:shd w:val="clear" w:color="auto" w:fill="FFFF99"/>
          <w:rtl/>
        </w:rPr>
        <w:t xml:space="preserve">, אלא אם </w:t>
      </w:r>
      <w:r w:rsidRPr="001A1FB9">
        <w:rPr>
          <w:rStyle w:val="default"/>
          <w:rFonts w:cs="FrankRuehl" w:hint="cs"/>
          <w:strike/>
          <w:vanish/>
          <w:sz w:val="22"/>
          <w:szCs w:val="22"/>
          <w:shd w:val="clear" w:color="auto" w:fill="FFFF99"/>
          <w:rtl/>
        </w:rPr>
        <w:t>האוירון</w:t>
      </w:r>
      <w:r w:rsidR="00F722AE" w:rsidRPr="001A1FB9">
        <w:rPr>
          <w:rStyle w:val="default"/>
          <w:rFonts w:cs="FrankRuehl" w:hint="cs"/>
          <w:vanish/>
          <w:sz w:val="22"/>
          <w:szCs w:val="22"/>
          <w:shd w:val="clear" w:color="auto" w:fill="FFFF99"/>
          <w:rtl/>
        </w:rPr>
        <w:t xml:space="preserve"> </w:t>
      </w:r>
      <w:r w:rsidR="00F722AE"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מצוייד בציוד פועל נגד התקרחות המגן על כל </w:t>
      </w:r>
      <w:r w:rsidRPr="001A1FB9">
        <w:rPr>
          <w:rStyle w:val="default"/>
          <w:rFonts w:cs="FrankRuehl" w:hint="cs"/>
          <w:strike/>
          <w:vanish/>
          <w:sz w:val="22"/>
          <w:szCs w:val="22"/>
          <w:shd w:val="clear" w:color="auto" w:fill="FFFF99"/>
          <w:rtl/>
        </w:rPr>
        <w:t>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מדחף</w:t>
      </w:r>
      <w:r w:rsidRPr="001A1FB9">
        <w:rPr>
          <w:rStyle w:val="default"/>
          <w:rFonts w:cs="FrankRuehl" w:hint="cs"/>
          <w:vanish/>
          <w:sz w:val="22"/>
          <w:szCs w:val="22"/>
          <w:shd w:val="clear" w:color="auto" w:fill="FFFF99"/>
          <w:rtl/>
        </w:rPr>
        <w:t>, חלון, כנף, מייצבים או משטחי היגוי ועל מד-המהירות, מד-הגובה, מד-שיעור הנסיקה או מערכת מורה מצב הטיסה.</w:t>
      </w:r>
    </w:p>
    <w:p w:rsidR="001C2253" w:rsidRPr="00184360" w:rsidRDefault="001C2253" w:rsidP="0018436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פרט </w:t>
      </w:r>
      <w:r w:rsidRPr="001A1FB9">
        <w:rPr>
          <w:rStyle w:val="default"/>
          <w:rFonts w:cs="FrankRuehl" w:hint="cs"/>
          <w:strike/>
          <w:vanish/>
          <w:sz w:val="22"/>
          <w:szCs w:val="22"/>
          <w:shd w:val="clear" w:color="auto" w:fill="FFFF99"/>
          <w:rtl/>
        </w:rPr>
        <w:t>לאוירון</w:t>
      </w:r>
      <w:r w:rsidR="00F722AE" w:rsidRPr="001A1FB9">
        <w:rPr>
          <w:rStyle w:val="default"/>
          <w:rFonts w:cs="FrankRuehl" w:hint="cs"/>
          <w:vanish/>
          <w:sz w:val="22"/>
          <w:szCs w:val="22"/>
          <w:shd w:val="clear" w:color="auto" w:fill="FFFF99"/>
          <w:rtl/>
        </w:rPr>
        <w:t xml:space="preserve"> </w:t>
      </w:r>
      <w:r w:rsidR="00F722AE"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המצוייד במערכות נגד התקרחות מאושרות, לא יטיס טייס </w:t>
      </w:r>
      <w:r w:rsidRPr="001A1FB9">
        <w:rPr>
          <w:rStyle w:val="default"/>
          <w:rFonts w:cs="FrankRuehl" w:hint="cs"/>
          <w:strike/>
          <w:vanish/>
          <w:sz w:val="22"/>
          <w:szCs w:val="22"/>
          <w:shd w:val="clear" w:color="auto" w:fill="FFFF99"/>
          <w:rtl/>
        </w:rPr>
        <w:t>אוירון</w:t>
      </w:r>
      <w:r w:rsidR="00F722AE" w:rsidRPr="001A1FB9">
        <w:rPr>
          <w:rStyle w:val="default"/>
          <w:rFonts w:cs="FrankRuehl" w:hint="cs"/>
          <w:vanish/>
          <w:sz w:val="22"/>
          <w:szCs w:val="22"/>
          <w:shd w:val="clear" w:color="auto" w:fill="FFFF99"/>
          <w:rtl/>
        </w:rPr>
        <w:t xml:space="preserve"> </w:t>
      </w:r>
      <w:r w:rsidR="00F722AE"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לתוך תנאי התקרחות </w:t>
      </w:r>
      <w:r w:rsidRPr="001A1FB9">
        <w:rPr>
          <w:rStyle w:val="default"/>
          <w:rFonts w:cs="FrankRuehl" w:hint="cs"/>
          <w:strike/>
          <w:vanish/>
          <w:sz w:val="22"/>
          <w:szCs w:val="22"/>
          <w:shd w:val="clear" w:color="auto" w:fill="FFFF99"/>
          <w:rtl/>
        </w:rPr>
        <w:t>חמורים</w:t>
      </w:r>
      <w:r w:rsidR="00CA3938" w:rsidRPr="001A1FB9">
        <w:rPr>
          <w:rStyle w:val="default"/>
          <w:rFonts w:cs="FrankRuehl" w:hint="cs"/>
          <w:vanish/>
          <w:sz w:val="22"/>
          <w:szCs w:val="22"/>
          <w:shd w:val="clear" w:color="auto" w:fill="FFFF99"/>
          <w:rtl/>
        </w:rPr>
        <w:t xml:space="preserve"> </w:t>
      </w:r>
      <w:r w:rsidR="00CA3938" w:rsidRPr="001A1FB9">
        <w:rPr>
          <w:rStyle w:val="default"/>
          <w:rFonts w:cs="FrankRuehl" w:hint="cs"/>
          <w:vanish/>
          <w:sz w:val="22"/>
          <w:szCs w:val="22"/>
          <w:u w:val="single"/>
          <w:shd w:val="clear" w:color="auto" w:fill="FFFF99"/>
          <w:rtl/>
        </w:rPr>
        <w:t>חמורה</w:t>
      </w:r>
      <w:r w:rsidRPr="001A1FB9">
        <w:rPr>
          <w:rStyle w:val="default"/>
          <w:rFonts w:cs="FrankRuehl" w:hint="cs"/>
          <w:vanish/>
          <w:sz w:val="22"/>
          <w:szCs w:val="22"/>
          <w:shd w:val="clear" w:color="auto" w:fill="FFFF99"/>
          <w:rtl/>
        </w:rPr>
        <w:t xml:space="preserve"> ידועים או חזויים.</w:t>
      </w:r>
      <w:bookmarkEnd w:id="450"/>
    </w:p>
    <w:p w:rsidR="004C0346" w:rsidRDefault="004C0346" w:rsidP="00184360">
      <w:pPr>
        <w:pStyle w:val="P00"/>
        <w:spacing w:before="72"/>
        <w:ind w:left="0" w:right="1134"/>
        <w:rPr>
          <w:rStyle w:val="default"/>
          <w:rFonts w:cs="FrankRuehl" w:hint="cs"/>
          <w:rtl/>
        </w:rPr>
      </w:pPr>
      <w:bookmarkStart w:id="451" w:name="Seif147"/>
      <w:bookmarkEnd w:id="451"/>
      <w:r>
        <w:rPr>
          <w:lang w:val="he-IL"/>
        </w:rPr>
        <w:pict>
          <v:rect id="_x0000_s2208" style="position:absolute;left:0;text-align:left;margin-left:464.5pt;margin-top:8.05pt;width:75.05pt;height:25.9pt;z-index:2511365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לגבי טכנאי טיס</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159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184360">
        <w:rPr>
          <w:rStyle w:val="default"/>
          <w:rFonts w:cs="FrankRuehl" w:hint="cs"/>
          <w:rtl/>
        </w:rPr>
        <w:t>מטוס</w:t>
      </w:r>
      <w:r>
        <w:rPr>
          <w:rStyle w:val="default"/>
          <w:rFonts w:cs="FrankRuehl" w:hint="cs"/>
          <w:rtl/>
        </w:rPr>
        <w:t xml:space="preserve"> כמפורט להלן ללא איש צוות אויר המחזיק ברשיון טכנאי-טיס תקף:</w:t>
      </w:r>
    </w:p>
    <w:p w:rsidR="004C0346" w:rsidRDefault="004C0346" w:rsidP="0018436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184360">
        <w:rPr>
          <w:rStyle w:val="default"/>
          <w:rFonts w:cs="FrankRuehl" w:hint="cs"/>
          <w:rtl/>
        </w:rPr>
        <w:t>מטוס</w:t>
      </w:r>
      <w:r>
        <w:rPr>
          <w:rStyle w:val="default"/>
          <w:rFonts w:cs="FrankRuehl" w:hint="cs"/>
          <w:rtl/>
        </w:rPr>
        <w:t xml:space="preserve"> שניתנה לגביו תעודת סוג לפני 2 בינואר 1964, שמשקלו המאושר להמראה עולה על 35,000 ק"ג;</w:t>
      </w:r>
    </w:p>
    <w:p w:rsidR="004C0346" w:rsidRDefault="004C0346" w:rsidP="0018436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184360">
        <w:rPr>
          <w:rStyle w:val="default"/>
          <w:rFonts w:cs="FrankRuehl" w:hint="cs"/>
          <w:rtl/>
        </w:rPr>
        <w:t>מטוס</w:t>
      </w:r>
      <w:r>
        <w:rPr>
          <w:rStyle w:val="default"/>
          <w:rFonts w:cs="FrankRuehl" w:hint="cs"/>
          <w:rtl/>
        </w:rPr>
        <w:t xml:space="preserve"> שניתנה לגביו תעודת סוג לאחר 1 בינואר 1964, שנדרש עבורו טכנאי טיס בהתאם לדרישות תעודת הסוג.</w:t>
      </w:r>
    </w:p>
    <w:p w:rsidR="004C0346" w:rsidRDefault="004C0346" w:rsidP="0018436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ישמש אדם כטכנאי טיס </w:t>
      </w:r>
      <w:r w:rsidR="00184360">
        <w:rPr>
          <w:rStyle w:val="default"/>
          <w:rFonts w:cs="FrankRuehl" w:hint="cs"/>
          <w:rtl/>
        </w:rPr>
        <w:t>במטוס</w:t>
      </w:r>
      <w:r>
        <w:rPr>
          <w:rStyle w:val="default"/>
          <w:rFonts w:cs="FrankRuehl" w:hint="cs"/>
          <w:rtl/>
        </w:rPr>
        <w:t xml:space="preserve">, אלא אם, במשך ששת החדשים שקדמו לטיסה ביצע לפחות 50 שעות של זמן טיסה בתפקיד של טכנאי טיס באותו סוג </w:t>
      </w:r>
      <w:r w:rsidR="00184360">
        <w:rPr>
          <w:rStyle w:val="default"/>
          <w:rFonts w:cs="FrankRuehl" w:hint="cs"/>
          <w:rtl/>
        </w:rPr>
        <w:t>מטוס</w:t>
      </w:r>
      <w:r>
        <w:rPr>
          <w:rStyle w:val="default"/>
          <w:rFonts w:cs="FrankRuehl" w:hint="cs"/>
          <w:rtl/>
        </w:rPr>
        <w:t xml:space="preserve">, או אם עבר מיבחן מיומנות על ידי המנהל באותו סוג </w:t>
      </w:r>
      <w:r w:rsidR="00184360">
        <w:rPr>
          <w:rStyle w:val="default"/>
          <w:rFonts w:cs="FrankRuehl" w:hint="cs"/>
          <w:rtl/>
        </w:rPr>
        <w:t>מטוס</w:t>
      </w:r>
      <w:r>
        <w:rPr>
          <w:rStyle w:val="default"/>
          <w:rFonts w:cs="FrankRuehl" w:hint="cs"/>
          <w:rtl/>
        </w:rPr>
        <w:t>.</w:t>
      </w:r>
    </w:p>
    <w:p w:rsidR="00F722AE" w:rsidRPr="001A1FB9" w:rsidRDefault="00F722AE" w:rsidP="00F722AE">
      <w:pPr>
        <w:pStyle w:val="P00"/>
        <w:spacing w:before="0"/>
        <w:ind w:left="0" w:right="1134"/>
        <w:rPr>
          <w:rStyle w:val="default"/>
          <w:rFonts w:cs="FrankRuehl" w:hint="cs"/>
          <w:vanish/>
          <w:color w:val="FF0000"/>
          <w:szCs w:val="20"/>
          <w:shd w:val="clear" w:color="auto" w:fill="FFFF99"/>
          <w:rtl/>
        </w:rPr>
      </w:pPr>
      <w:bookmarkStart w:id="452" w:name="Rov905"/>
      <w:r w:rsidRPr="001A1FB9">
        <w:rPr>
          <w:rStyle w:val="default"/>
          <w:rFonts w:cs="FrankRuehl" w:hint="cs"/>
          <w:vanish/>
          <w:color w:val="FF0000"/>
          <w:szCs w:val="20"/>
          <w:shd w:val="clear" w:color="auto" w:fill="FFFF99"/>
          <w:rtl/>
        </w:rPr>
        <w:t>מיום 9.3.2015</w:t>
      </w:r>
    </w:p>
    <w:p w:rsidR="00F722AE" w:rsidRPr="001A1FB9" w:rsidRDefault="00F722AE" w:rsidP="00F722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722AE" w:rsidRPr="001A1FB9" w:rsidRDefault="00F722AE" w:rsidP="00F722AE">
      <w:pPr>
        <w:pStyle w:val="P00"/>
        <w:spacing w:before="0"/>
        <w:ind w:left="0" w:right="1134"/>
        <w:rPr>
          <w:rStyle w:val="default"/>
          <w:rFonts w:cs="FrankRuehl" w:hint="cs"/>
          <w:vanish/>
          <w:szCs w:val="20"/>
          <w:shd w:val="clear" w:color="auto" w:fill="FFFF99"/>
          <w:rtl/>
        </w:rPr>
      </w:pPr>
      <w:hyperlink r:id="rId3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8A151A" w:rsidRPr="001A1FB9" w:rsidRDefault="008A151A" w:rsidP="008A151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159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כמפורט להלן ללא איש צוות אויר המחזיק ברשיון טכנאי-טיס תקף:</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שניתנה לגביו תעודת סוג לפני 2 בינואר 1964, שמשקלו המאושר להמראה עולה על 35,000 ק"ג;</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שניתנה לגביו תעודת סוג לאחר 1 בינואר 1964, שנדרש עבורו טכנאי טיס בהתאם לדרישות תעודת הסוג.</w:t>
      </w:r>
    </w:p>
    <w:p w:rsidR="008A151A" w:rsidRPr="00184360" w:rsidRDefault="008A151A" w:rsidP="0018436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ישמש אדם כטכנאי טיס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אלא אם, במשך ששת החדשים שקדמו לטיסה ביצע לפחות 50 שעות של זמן טיסה בתפקיד של טכנאי טיס באותו סוג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או אם עבר מיבחן מיומנות על ידי המנהל באותו סוג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bookmarkEnd w:id="452"/>
    </w:p>
    <w:p w:rsidR="004C0346" w:rsidRDefault="004C0346" w:rsidP="00184360">
      <w:pPr>
        <w:pStyle w:val="P00"/>
        <w:spacing w:before="72"/>
        <w:ind w:left="0" w:right="1134"/>
        <w:rPr>
          <w:rStyle w:val="default"/>
          <w:rFonts w:cs="FrankRuehl" w:hint="cs"/>
          <w:rtl/>
        </w:rPr>
      </w:pPr>
      <w:bookmarkStart w:id="453" w:name="Seif148"/>
      <w:bookmarkEnd w:id="453"/>
      <w:r>
        <w:rPr>
          <w:lang w:val="he-IL"/>
        </w:rPr>
        <w:pict>
          <v:rect id="_x0000_s2209" style="position:absolute;left:0;text-align:left;margin-left:464.5pt;margin-top:8.05pt;width:75.05pt;height:26.95pt;z-index:2511375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לגבי טייס משנה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160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184360">
        <w:rPr>
          <w:rStyle w:val="default"/>
          <w:rFonts w:cs="FrankRuehl" w:hint="cs"/>
          <w:rtl/>
        </w:rPr>
        <w:t>מטוס</w:t>
      </w:r>
      <w:r>
        <w:rPr>
          <w:rStyle w:val="default"/>
          <w:rFonts w:cs="FrankRuehl" w:hint="cs"/>
          <w:rtl/>
        </w:rPr>
        <w:t xml:space="preserve"> כמפורט להלן אלא אם נמצא בו טייס משנה של אותו אוירון:</w:t>
      </w:r>
    </w:p>
    <w:p w:rsidR="004C0346" w:rsidRDefault="004C0346" w:rsidP="0018436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184360">
        <w:rPr>
          <w:rStyle w:val="default"/>
          <w:rFonts w:cs="FrankRuehl" w:hint="cs"/>
          <w:rtl/>
        </w:rPr>
        <w:t>מטוס</w:t>
      </w:r>
      <w:r>
        <w:rPr>
          <w:rStyle w:val="default"/>
          <w:rFonts w:cs="FrankRuehl" w:hint="cs"/>
          <w:rtl/>
        </w:rPr>
        <w:t xml:space="preserve"> גדול;</w:t>
      </w:r>
    </w:p>
    <w:p w:rsidR="004C0346" w:rsidRDefault="004C0346" w:rsidP="0018436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184360">
        <w:rPr>
          <w:rStyle w:val="default"/>
          <w:rFonts w:cs="FrankRuehl" w:hint="cs"/>
          <w:rtl/>
        </w:rPr>
        <w:t>מטוס</w:t>
      </w:r>
      <w:r>
        <w:rPr>
          <w:rStyle w:val="default"/>
          <w:rFonts w:cs="FrankRuehl" w:hint="cs"/>
          <w:rtl/>
        </w:rPr>
        <w:t xml:space="preserve"> טורבו-סילון רב מנועי אשר לפי תעודת הסוג שלו נדרשים בו לפחות שני טייסים.</w:t>
      </w:r>
    </w:p>
    <w:p w:rsidR="004C0346" w:rsidRDefault="004C0346" w:rsidP="0018436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המנהל רשאי לאשר הפעלת </w:t>
      </w:r>
      <w:r w:rsidR="00184360">
        <w:rPr>
          <w:rStyle w:val="default"/>
          <w:rFonts w:cs="FrankRuehl" w:hint="cs"/>
          <w:rtl/>
        </w:rPr>
        <w:t>מטוס</w:t>
      </w:r>
      <w:r>
        <w:rPr>
          <w:rStyle w:val="default"/>
          <w:rFonts w:cs="FrankRuehl" w:hint="cs"/>
          <w:rtl/>
        </w:rPr>
        <w:t xml:space="preserve"> שאינו עונה על דרישות תקנת משנה (א), אם אותו </w:t>
      </w:r>
      <w:r w:rsidR="00184360">
        <w:rPr>
          <w:rStyle w:val="default"/>
          <w:rFonts w:cs="FrankRuehl" w:hint="cs"/>
          <w:rtl/>
        </w:rPr>
        <w:t>מטוס</w:t>
      </w:r>
      <w:r>
        <w:rPr>
          <w:rStyle w:val="default"/>
          <w:rFonts w:cs="FrankRuehl" w:hint="cs"/>
          <w:rtl/>
        </w:rPr>
        <w:t xml:space="preserve"> תוכנן עם עמדת טייס יחידה ותעודת הסוג שלו ניתנה בתור שכזו. המנהל רשאי לקבוע תנאים באישור כדי להבטיח הפעלה בטוחה.</w:t>
      </w:r>
    </w:p>
    <w:p w:rsidR="004C0346" w:rsidRDefault="004C0346" w:rsidP="00184360">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ימנה אדם טייס כטייס משנה ולא ישמש טייס כטייס משנה של </w:t>
      </w:r>
      <w:r w:rsidR="00184360">
        <w:rPr>
          <w:rStyle w:val="default"/>
          <w:rFonts w:cs="FrankRuehl" w:hint="cs"/>
          <w:rtl/>
        </w:rPr>
        <w:t>מטוס</w:t>
      </w:r>
      <w:r>
        <w:rPr>
          <w:rStyle w:val="default"/>
          <w:rFonts w:cs="FrankRuehl" w:hint="cs"/>
          <w:rtl/>
        </w:rPr>
        <w:t xml:space="preserve"> שבו נדרשים שני טייסים כאמור בתעודת הסוג שלו, אלא אם הטייס עונה על דרישות תקנות הרשיונות.</w:t>
      </w:r>
    </w:p>
    <w:p w:rsidR="008A151A" w:rsidRPr="001A1FB9" w:rsidRDefault="008A151A" w:rsidP="008A151A">
      <w:pPr>
        <w:pStyle w:val="P00"/>
        <w:spacing w:before="0"/>
        <w:ind w:left="0" w:right="1134"/>
        <w:rPr>
          <w:rStyle w:val="default"/>
          <w:rFonts w:cs="FrankRuehl" w:hint="cs"/>
          <w:vanish/>
          <w:color w:val="FF0000"/>
          <w:szCs w:val="20"/>
          <w:shd w:val="clear" w:color="auto" w:fill="FFFF99"/>
          <w:rtl/>
        </w:rPr>
      </w:pPr>
      <w:bookmarkStart w:id="454" w:name="Rov906"/>
      <w:r w:rsidRPr="001A1FB9">
        <w:rPr>
          <w:rStyle w:val="default"/>
          <w:rFonts w:cs="FrankRuehl" w:hint="cs"/>
          <w:vanish/>
          <w:color w:val="FF0000"/>
          <w:szCs w:val="20"/>
          <w:shd w:val="clear" w:color="auto" w:fill="FFFF99"/>
          <w:rtl/>
        </w:rPr>
        <w:t>מיום 9.3.2015</w:t>
      </w:r>
    </w:p>
    <w:p w:rsidR="008A151A" w:rsidRPr="001A1FB9" w:rsidRDefault="008A151A" w:rsidP="008A151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A151A" w:rsidRPr="001A1FB9" w:rsidRDefault="008A151A" w:rsidP="008A151A">
      <w:pPr>
        <w:pStyle w:val="P00"/>
        <w:spacing w:before="0"/>
        <w:ind w:left="0" w:right="1134"/>
        <w:rPr>
          <w:rStyle w:val="default"/>
          <w:rFonts w:cs="FrankRuehl" w:hint="cs"/>
          <w:vanish/>
          <w:szCs w:val="20"/>
          <w:shd w:val="clear" w:color="auto" w:fill="FFFF99"/>
          <w:rtl/>
        </w:rPr>
      </w:pPr>
      <w:hyperlink r:id="rId36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8A151A" w:rsidRPr="001A1FB9" w:rsidRDefault="008A151A" w:rsidP="008A151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160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כמפורט להלן אלא אם נמצא בו טייס משנה של אותו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גדול;</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טורבו-סילון רב מנועי אשר לפי תעודת הסוג שלו נדרשים בו לפחות שני טייסים.</w:t>
      </w:r>
    </w:p>
    <w:p w:rsidR="008A151A" w:rsidRPr="001A1FB9" w:rsidRDefault="008A151A" w:rsidP="008A151A">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המנהל רשאי לאשר הפעלת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שאינו עונה על דרישות תקנת משנה (א), אם אותו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תוכנן עם עמדת טייס יחידה ותעודת הסוג שלו ניתנה בתור שכזו. המנהל רשאי לקבוע תנאים באישור כדי להבטיח הפעלה בטוחה.</w:t>
      </w:r>
    </w:p>
    <w:p w:rsidR="008A151A" w:rsidRPr="00184360" w:rsidRDefault="008A151A" w:rsidP="0018436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ימנה אדם טייס כטייס משנה ולא ישמש טייס כטייס משנה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שבו נדרשים שני טייסים כאמור בתעודת הסוג שלו, אלא אם הטייס עונה על דרישות תקנות הרשיונות.</w:t>
      </w:r>
      <w:bookmarkEnd w:id="454"/>
    </w:p>
    <w:p w:rsidR="004C0346" w:rsidRDefault="004C0346" w:rsidP="00184360">
      <w:pPr>
        <w:pStyle w:val="P00"/>
        <w:spacing w:before="72"/>
        <w:ind w:left="0" w:right="1134"/>
        <w:rPr>
          <w:rStyle w:val="default"/>
          <w:rFonts w:cs="FrankRuehl" w:hint="cs"/>
          <w:rtl/>
        </w:rPr>
      </w:pPr>
      <w:bookmarkStart w:id="455" w:name="Seif149"/>
      <w:bookmarkEnd w:id="455"/>
      <w:r>
        <w:rPr>
          <w:lang w:val="he-IL"/>
        </w:rPr>
        <w:pict>
          <v:rect id="_x0000_s2210" style="position:absolute;left:0;text-align:left;margin-left:464.5pt;margin-top:8.05pt;width:75.05pt;height:19.65pt;z-index:25113856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דרישות לגבי דיילים</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161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184360">
        <w:rPr>
          <w:rStyle w:val="default"/>
          <w:rFonts w:cs="FrankRuehl" w:hint="cs"/>
          <w:rtl/>
        </w:rPr>
        <w:t>מטוס</w:t>
      </w:r>
      <w:r>
        <w:rPr>
          <w:rStyle w:val="default"/>
          <w:rFonts w:cs="FrankRuehl" w:hint="cs"/>
          <w:rtl/>
        </w:rPr>
        <w:t xml:space="preserve"> אלא אם נמצאים בו דיילים במספר, כמפורט להלן:</w:t>
      </w:r>
    </w:p>
    <w:p w:rsidR="004C0346" w:rsidRDefault="004C0346" w:rsidP="00184360">
      <w:pPr>
        <w:pStyle w:val="P00"/>
        <w:spacing w:before="72"/>
        <w:ind w:left="1021" w:right="1134"/>
        <w:rPr>
          <w:rStyle w:val="default"/>
          <w:rFonts w:cs="FrankRuehl" w:hint="cs"/>
          <w:rtl/>
        </w:rPr>
      </w:pPr>
      <w:r>
        <w:rPr>
          <w:rtl/>
          <w:lang w:val="he-IL"/>
        </w:rPr>
        <w:pict>
          <v:shape id="_x0000_s2541" type="#_x0000_t202" style="position:absolute;left:0;text-align:left;margin-left:470.25pt;margin-top:7.1pt;width:1in;height:11.2pt;z-index:25139763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(1)</w:t>
      </w:r>
      <w:r>
        <w:rPr>
          <w:rStyle w:val="default"/>
          <w:rFonts w:cs="FrankRuehl" w:hint="cs"/>
          <w:rtl/>
        </w:rPr>
        <w:tab/>
      </w:r>
      <w:r w:rsidR="00184360">
        <w:rPr>
          <w:rStyle w:val="default"/>
          <w:rFonts w:cs="FrankRuehl" w:hint="cs"/>
          <w:rtl/>
        </w:rPr>
        <w:t>במטוס</w:t>
      </w:r>
      <w:r>
        <w:rPr>
          <w:rStyle w:val="default"/>
          <w:rFonts w:cs="FrankRuehl" w:hint="cs"/>
          <w:rtl/>
        </w:rPr>
        <w:t xml:space="preserve"> שבו מצויים יותר מ-19 נוסעים, אך לא יותר מ-51 נוסעים </w:t>
      </w:r>
      <w:r>
        <w:rPr>
          <w:rStyle w:val="default"/>
          <w:rFonts w:cs="FrankRuehl"/>
          <w:rtl/>
        </w:rPr>
        <w:t>–</w:t>
      </w:r>
      <w:r>
        <w:rPr>
          <w:rStyle w:val="default"/>
          <w:rFonts w:cs="FrankRuehl" w:hint="cs"/>
          <w:rtl/>
        </w:rPr>
        <w:t xml:space="preserve"> דייל אחד;</w:t>
      </w:r>
    </w:p>
    <w:p w:rsidR="004C0346" w:rsidRDefault="004C0346" w:rsidP="0018436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184360">
        <w:rPr>
          <w:rStyle w:val="default"/>
          <w:rFonts w:cs="FrankRuehl" w:hint="cs"/>
          <w:rtl/>
        </w:rPr>
        <w:t>במטוס</w:t>
      </w:r>
      <w:r>
        <w:rPr>
          <w:rStyle w:val="default"/>
          <w:rFonts w:cs="FrankRuehl" w:hint="cs"/>
          <w:rtl/>
        </w:rPr>
        <w:t xml:space="preserve"> שבו מצויים יותר מ-50 נוסעים, אך לא יותר מ-101 נוסעים </w:t>
      </w:r>
      <w:r>
        <w:rPr>
          <w:rStyle w:val="default"/>
          <w:rFonts w:cs="FrankRuehl"/>
          <w:rtl/>
        </w:rPr>
        <w:t>–</w:t>
      </w:r>
      <w:r>
        <w:rPr>
          <w:rStyle w:val="default"/>
          <w:rFonts w:cs="FrankRuehl" w:hint="cs"/>
          <w:rtl/>
        </w:rPr>
        <w:t xml:space="preserve"> שני דיילים;</w:t>
      </w:r>
    </w:p>
    <w:p w:rsidR="004C0346" w:rsidRDefault="004C0346" w:rsidP="00184360">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r>
      <w:r w:rsidR="00184360">
        <w:rPr>
          <w:rStyle w:val="default"/>
          <w:rFonts w:cs="FrankRuehl" w:hint="cs"/>
          <w:rtl/>
        </w:rPr>
        <w:t>במטוס</w:t>
      </w:r>
      <w:r>
        <w:rPr>
          <w:rStyle w:val="default"/>
          <w:rFonts w:cs="FrankRuehl" w:hint="cs"/>
          <w:rtl/>
        </w:rPr>
        <w:t xml:space="preserve"> שבו מצויים יותר מ-100 נוסעים </w:t>
      </w:r>
      <w:r>
        <w:rPr>
          <w:rStyle w:val="default"/>
          <w:rFonts w:cs="FrankRuehl"/>
          <w:rtl/>
        </w:rPr>
        <w:t>–</w:t>
      </w:r>
      <w:r>
        <w:rPr>
          <w:rStyle w:val="default"/>
          <w:rFonts w:cs="FrankRuehl" w:hint="cs"/>
          <w:rtl/>
        </w:rPr>
        <w:t xml:space="preserve"> שני דיילים ועוד דייל אחד לכל קבוצה של 50 נוסעים או חלק ממנה מעל 100 נוסעים.</w:t>
      </w:r>
    </w:p>
    <w:p w:rsidR="004C0346" w:rsidRDefault="004C0346" w:rsidP="0018436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ישמש אדם כדייל </w:t>
      </w:r>
      <w:r w:rsidR="00184360">
        <w:rPr>
          <w:rStyle w:val="default"/>
          <w:rFonts w:cs="FrankRuehl" w:hint="cs"/>
          <w:rtl/>
        </w:rPr>
        <w:t>במטוס</w:t>
      </w:r>
      <w:r>
        <w:rPr>
          <w:rStyle w:val="default"/>
          <w:rFonts w:cs="FrankRuehl" w:hint="cs"/>
          <w:rtl/>
        </w:rPr>
        <w:t xml:space="preserve"> כאמור בתקנת משנה (א) אלא אם הוכיח להנחת דעתו של הטייס המפקד שהוא בקי בפעולות הדרושות במצבי חירום ופינוי והוא בעל יכולת בהפעלת ציוד החירום ומיתקני החירום המותקנים </w:t>
      </w:r>
      <w:r w:rsidR="00184360">
        <w:rPr>
          <w:rStyle w:val="default"/>
          <w:rFonts w:cs="FrankRuehl" w:hint="cs"/>
          <w:rtl/>
        </w:rPr>
        <w:t>במטוס</w:t>
      </w:r>
      <w:r>
        <w:rPr>
          <w:rStyle w:val="default"/>
          <w:rFonts w:cs="FrankRuehl" w:hint="cs"/>
          <w:rtl/>
        </w:rPr>
        <w:t xml:space="preserve"> והקשורים בביצוע תפקידיו.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56" w:name="Rov907"/>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36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269</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יפעיל אדם אוירון אלא אם נמצאים בו דיילים במספר, כמפורט להלן: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באוירון שבו מצויים יותר מ-19 נוסעים, אך לא יותר מ-51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שני דיילים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דייל אחד</w:t>
      </w:r>
      <w:r w:rsidRPr="001A1FB9">
        <w:rPr>
          <w:rStyle w:val="default"/>
          <w:rFonts w:cs="FrankRuehl" w:hint="cs"/>
          <w:vanish/>
          <w:sz w:val="22"/>
          <w:szCs w:val="22"/>
          <w:shd w:val="clear" w:color="auto" w:fill="FFFF99"/>
          <w:rtl/>
        </w:rPr>
        <w:t>;</w:t>
      </w:r>
    </w:p>
    <w:p w:rsidR="008A151A" w:rsidRPr="001A1FB9" w:rsidRDefault="008A151A" w:rsidP="008A151A">
      <w:pPr>
        <w:pStyle w:val="P00"/>
        <w:spacing w:before="0"/>
        <w:ind w:left="0" w:right="1134"/>
        <w:rPr>
          <w:rStyle w:val="default"/>
          <w:rFonts w:cs="FrankRuehl" w:hint="cs"/>
          <w:vanish/>
          <w:szCs w:val="20"/>
          <w:shd w:val="clear" w:color="auto" w:fill="FFFF99"/>
          <w:rtl/>
        </w:rPr>
      </w:pPr>
    </w:p>
    <w:p w:rsidR="008A151A" w:rsidRPr="001A1FB9" w:rsidRDefault="008A151A" w:rsidP="008A151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A151A" w:rsidRPr="001A1FB9" w:rsidRDefault="008A151A" w:rsidP="008A151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A151A" w:rsidRPr="001A1FB9" w:rsidRDefault="008A151A" w:rsidP="008A151A">
      <w:pPr>
        <w:pStyle w:val="P00"/>
        <w:spacing w:before="0"/>
        <w:ind w:left="0" w:right="1134"/>
        <w:rPr>
          <w:rStyle w:val="default"/>
          <w:rFonts w:cs="FrankRuehl" w:hint="cs"/>
          <w:vanish/>
          <w:szCs w:val="20"/>
          <w:shd w:val="clear" w:color="auto" w:fill="FFFF99"/>
          <w:rtl/>
        </w:rPr>
      </w:pPr>
      <w:hyperlink r:id="rId36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8A151A" w:rsidRPr="001A1FB9" w:rsidRDefault="008A151A" w:rsidP="008A151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161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אלא אם נמצאים בו דיילים במספר, כמפורט להלן:</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שבו מצויים יותר מ-19 נוסעים, אך לא יותר מ-51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דייל אחד;</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שבו מצויים יותר מ-50 נוסעים, אך לא יותר מ-101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שני דיילים;</w:t>
      </w:r>
    </w:p>
    <w:p w:rsidR="008A151A" w:rsidRPr="001A1FB9" w:rsidRDefault="008A151A" w:rsidP="008A151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שבו מצויים יותר מ-100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שני דיילים ועוד דייל אחד לכל קבוצה של 50 נוסעים או חלק ממנה מעל 100 נוסעים.</w:t>
      </w:r>
    </w:p>
    <w:p w:rsidR="008A151A" w:rsidRPr="00184360" w:rsidRDefault="008A151A" w:rsidP="0018436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ישמש אדם כדייל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כאמור בתקנת משנה (א) אלא אם הוכיח להנחת דעתו של הטייס המפקד שהוא בקי בפעולות הדרושות במצבי חירום ופינוי והוא בעל יכולת בהפעלת ציוד החירום ומיתקני החירום המותקנים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והקשורים בביצוע תפקידיו.</w:t>
      </w:r>
      <w:bookmarkEnd w:id="456"/>
    </w:p>
    <w:p w:rsidR="004C0346" w:rsidRDefault="004C0346" w:rsidP="00FB2D44">
      <w:pPr>
        <w:pStyle w:val="medium2-header"/>
        <w:keepLines w:val="0"/>
        <w:spacing w:before="72"/>
        <w:ind w:left="0" w:right="1134"/>
        <w:rPr>
          <w:rFonts w:cs="FrankRuehl" w:hint="cs"/>
          <w:noProof/>
          <w:rtl/>
        </w:rPr>
      </w:pPr>
      <w:bookmarkStart w:id="457" w:name="med8"/>
      <w:bookmarkEnd w:id="457"/>
      <w:r>
        <w:rPr>
          <w:rFonts w:cs="FrankRuehl"/>
          <w:noProof/>
          <w:sz w:val="20"/>
          <w:rtl/>
          <w:lang w:val="he-IL"/>
        </w:rPr>
        <w:pict>
          <v:shape id="_x0000_s2441" type="#_x0000_t202" style="position:absolute;left:0;text-align:left;margin-left:470.25pt;margin-top:7.1pt;width:1in;height:41.5pt;z-index:251355648" filled="f" stroked="f">
            <v:textbox style="mso-next-textbox:#_x0000_s2441"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p w:rsidR="003B4896" w:rsidRDefault="003B4896">
                  <w:pPr>
                    <w:spacing w:line="160" w:lineRule="exact"/>
                    <w:jc w:val="left"/>
                    <w:rPr>
                      <w:rFonts w:cs="Miriam" w:hint="cs"/>
                      <w:sz w:val="18"/>
                      <w:szCs w:val="18"/>
                      <w:rtl/>
                    </w:rPr>
                  </w:pPr>
                  <w:r>
                    <w:rPr>
                      <w:rFonts w:cs="Miriam" w:hint="cs"/>
                      <w:sz w:val="18"/>
                      <w:szCs w:val="18"/>
                      <w:rtl/>
                    </w:rPr>
                    <w:t>תק' תשע"ד-2014</w:t>
                  </w:r>
                </w:p>
                <w:p w:rsidR="003B4896" w:rsidRDefault="003B4896">
                  <w:pPr>
                    <w:spacing w:line="160" w:lineRule="exact"/>
                    <w:jc w:val="left"/>
                    <w:rPr>
                      <w:rFonts w:cs="Miriam" w:hint="cs"/>
                      <w:sz w:val="18"/>
                      <w:szCs w:val="18"/>
                      <w:rtl/>
                    </w:rPr>
                  </w:pPr>
                  <w:r>
                    <w:rPr>
                      <w:rFonts w:cs="Miriam" w:hint="cs"/>
                      <w:sz w:val="18"/>
                      <w:szCs w:val="18"/>
                      <w:rtl/>
                    </w:rPr>
                    <w:t>תק' (מס' 2) תשע"ה-2015</w:t>
                  </w:r>
                </w:p>
              </w:txbxContent>
            </v:textbox>
            <w10:anchorlock/>
          </v:shape>
        </w:pict>
      </w:r>
      <w:r>
        <w:rPr>
          <w:rFonts w:cs="FrankRuehl" w:hint="cs"/>
          <w:noProof/>
          <w:rtl/>
        </w:rPr>
        <w:t xml:space="preserve">פרק תשיעי: בלונים, עפיפונים, רקטות בלתי מאוישות, טיסנים נהוגי רדיו, </w:t>
      </w:r>
      <w:r w:rsidR="00FB2D44">
        <w:rPr>
          <w:rFonts w:cs="FrankRuehl"/>
          <w:noProof/>
          <w:rtl/>
        </w:rPr>
        <w:br/>
      </w:r>
      <w:r w:rsidR="00184360">
        <w:rPr>
          <w:rFonts w:cs="FrankRuehl" w:hint="cs"/>
          <w:noProof/>
          <w:rtl/>
        </w:rPr>
        <w:t>מטוסים</w:t>
      </w:r>
      <w:r>
        <w:rPr>
          <w:rFonts w:cs="FrankRuehl" w:hint="cs"/>
          <w:noProof/>
          <w:rtl/>
        </w:rPr>
        <w:t xml:space="preserve"> זעירים, </w:t>
      </w:r>
      <w:r w:rsidR="00184360">
        <w:rPr>
          <w:rFonts w:cs="FrankRuehl" w:hint="cs"/>
          <w:noProof/>
          <w:rtl/>
        </w:rPr>
        <w:t>מטוסי</w:t>
      </w:r>
      <w:r w:rsidR="00FB2D44">
        <w:rPr>
          <w:rFonts w:cs="FrankRuehl" w:hint="cs"/>
          <w:noProof/>
          <w:rtl/>
        </w:rPr>
        <w:t xml:space="preserve"> הדרכה זעירים</w:t>
      </w: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bookmarkStart w:id="458" w:name="Rov908"/>
      <w:r w:rsidRPr="001A1FB9">
        <w:rPr>
          <w:rStyle w:val="default"/>
          <w:rFonts w:cs="FrankRuehl" w:hint="cs"/>
          <w:vanish/>
          <w:color w:val="FF0000"/>
          <w:szCs w:val="20"/>
          <w:shd w:val="clear" w:color="auto" w:fill="FFFF99"/>
          <w:rtl/>
        </w:rPr>
        <w:t>מיום 12.9.1983</w:t>
      </w:r>
    </w:p>
    <w:p w:rsidR="00FB2D44" w:rsidRPr="001A1FB9" w:rsidRDefault="00FB2D44" w:rsidP="00FB2D4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67"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4</w:t>
      </w:r>
    </w:p>
    <w:p w:rsidR="00FB2D44" w:rsidRPr="001A1FB9" w:rsidRDefault="00FB2D44" w:rsidP="00FB2D44">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 xml:space="preserve">פרק תשיעי: בלונים קשורים, עפיפונים, רקטות בלתי מאויישות, בלונים חפשיים בלתי מאויישים </w:t>
      </w:r>
      <w:r w:rsidRPr="001A1FB9">
        <w:rPr>
          <w:rStyle w:val="default"/>
          <w:rFonts w:cs="FrankRuehl" w:hint="cs"/>
          <w:strike/>
          <w:vanish/>
          <w:sz w:val="22"/>
          <w:szCs w:val="22"/>
          <w:shd w:val="clear" w:color="auto" w:fill="FFFF99"/>
          <w:rtl/>
        </w:rPr>
        <w:t>וגלישונים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גלישונים, אוירונים זעירים ואוירוני הדרכה זעירים</w:t>
      </w:r>
    </w:p>
    <w:p w:rsidR="00FB2D44" w:rsidRPr="001A1FB9" w:rsidRDefault="00FB2D44" w:rsidP="00FB2D44">
      <w:pPr>
        <w:pStyle w:val="P00"/>
        <w:spacing w:before="0"/>
        <w:ind w:left="0" w:right="1134"/>
        <w:rPr>
          <w:rStyle w:val="default"/>
          <w:rFonts w:cs="FrankRuehl" w:hint="cs"/>
          <w:vanish/>
          <w:szCs w:val="20"/>
          <w:shd w:val="clear" w:color="auto" w:fill="FFFF99"/>
          <w:rtl/>
        </w:rPr>
      </w:pP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15.5.1986</w:t>
      </w:r>
    </w:p>
    <w:p w:rsidR="00FB2D44" w:rsidRPr="001A1FB9" w:rsidRDefault="00FB2D44" w:rsidP="00FB2D4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68"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FB2D44" w:rsidRPr="001A1FB9" w:rsidRDefault="00FB2D44" w:rsidP="00FB2D44">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 xml:space="preserve">פרק תשיעי: בלונים קשורים, עפיפונים, רקטות בלתי מאויישות, בלונים חפשיים בלתי מאויישים, גלישונים, אוירונים זעירים </w:t>
      </w:r>
      <w:r w:rsidRPr="001A1FB9">
        <w:rPr>
          <w:rStyle w:val="default"/>
          <w:rFonts w:cs="FrankRuehl" w:hint="cs"/>
          <w:strike/>
          <w:vanish/>
          <w:sz w:val="22"/>
          <w:szCs w:val="22"/>
          <w:shd w:val="clear" w:color="auto" w:fill="FFFF99"/>
          <w:rtl/>
        </w:rPr>
        <w:t>ואוירוני הדרכה זעירים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אוירוני הדרכה זעירים וטיסנים נהוגי רדיו</w:t>
      </w:r>
    </w:p>
    <w:p w:rsidR="00FB2D44" w:rsidRPr="001A1FB9" w:rsidRDefault="00FB2D44" w:rsidP="00FB2D44">
      <w:pPr>
        <w:pStyle w:val="P00"/>
        <w:spacing w:before="0"/>
        <w:ind w:left="0" w:right="1134"/>
        <w:rPr>
          <w:rStyle w:val="default"/>
          <w:rFonts w:cs="FrankRuehl" w:hint="cs"/>
          <w:vanish/>
          <w:szCs w:val="20"/>
          <w:shd w:val="clear" w:color="auto" w:fill="FFFF99"/>
          <w:rtl/>
        </w:rPr>
      </w:pP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FB2D44" w:rsidRPr="001A1FB9" w:rsidRDefault="00FB2D44" w:rsidP="00FB2D4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69"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776</w:t>
      </w:r>
    </w:p>
    <w:p w:rsidR="00FB2D44" w:rsidRPr="001A1FB9" w:rsidRDefault="00FB2D44" w:rsidP="00FB2D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כותרת הפרק התשיעי</w:t>
      </w:r>
    </w:p>
    <w:p w:rsidR="00FB2D44" w:rsidRPr="001A1FB9" w:rsidRDefault="00FB2D44" w:rsidP="00FB2D4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B2D44" w:rsidRPr="001A1FB9" w:rsidRDefault="00FB2D44" w:rsidP="00FB2D4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פרק תשיעי: בלונים קשורים, עפיפונים, רקטות בלתי מאויישות, בלונים חפשיים בלתי מאויישים, גלישונים, אוירונים זעירים אוירוני הדרכה זעירים וטיסנים נהוגי רדיו</w:t>
      </w:r>
    </w:p>
    <w:p w:rsidR="00FB2D44" w:rsidRPr="001A1FB9" w:rsidRDefault="00FB2D44" w:rsidP="00FB2D44">
      <w:pPr>
        <w:pStyle w:val="P00"/>
        <w:spacing w:before="0"/>
        <w:ind w:left="0" w:right="1134"/>
        <w:rPr>
          <w:rStyle w:val="default"/>
          <w:rFonts w:cs="FrankRuehl" w:hint="cs"/>
          <w:vanish/>
          <w:szCs w:val="20"/>
          <w:shd w:val="clear" w:color="auto" w:fill="FFFF99"/>
          <w:rtl/>
        </w:rPr>
      </w:pP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B2D44" w:rsidRPr="001A1FB9" w:rsidRDefault="00FB2D44" w:rsidP="00FB2D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7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B2D44" w:rsidRPr="001A1FB9" w:rsidRDefault="00FB2D44" w:rsidP="00FB2D4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 xml:space="preserve">פרק תשיעי: בלונים, עפיפונים, רקטות בלתי מאוישות, טיסנים נהוגי רדיו, גלישונים,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זעירים, </w:t>
      </w:r>
      <w:r w:rsidRPr="001A1FB9">
        <w:rPr>
          <w:rStyle w:val="default"/>
          <w:rFonts w:cs="FrankRuehl" w:hint="cs"/>
          <w:strike/>
          <w:vanish/>
          <w:sz w:val="22"/>
          <w:szCs w:val="22"/>
          <w:shd w:val="clear" w:color="auto" w:fill="FFFF99"/>
          <w:rtl/>
        </w:rPr>
        <w:t>אוירוני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w:t>
      </w:r>
      <w:r w:rsidRPr="001A1FB9">
        <w:rPr>
          <w:rStyle w:val="default"/>
          <w:rFonts w:cs="FrankRuehl" w:hint="cs"/>
          <w:vanish/>
          <w:sz w:val="22"/>
          <w:szCs w:val="22"/>
          <w:shd w:val="clear" w:color="auto" w:fill="FFFF99"/>
          <w:rtl/>
        </w:rPr>
        <w:t xml:space="preserve"> הדרכה זעירים ומצנחים ממונעים</w:t>
      </w:r>
    </w:p>
    <w:p w:rsidR="00FB2D44" w:rsidRPr="001A1FB9" w:rsidRDefault="00FB2D44" w:rsidP="00FB2D44">
      <w:pPr>
        <w:pStyle w:val="P00"/>
        <w:spacing w:before="0"/>
        <w:ind w:left="0" w:right="1134"/>
        <w:rPr>
          <w:rStyle w:val="default"/>
          <w:rFonts w:cs="FrankRuehl" w:hint="cs"/>
          <w:vanish/>
          <w:szCs w:val="20"/>
          <w:shd w:val="clear" w:color="auto" w:fill="FFFF99"/>
          <w:rtl/>
        </w:rPr>
      </w:pP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FB2D44" w:rsidRPr="001A1FB9" w:rsidRDefault="00FB2D44" w:rsidP="00FB2D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7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FB2D44" w:rsidRPr="00184360" w:rsidRDefault="00FB2D44" w:rsidP="00FB2D44">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 xml:space="preserve">פרק תשיעי: בלונים, עפיפונים, רקטות בלתי מאוישות, טיסנים נהוגי רדיו, </w:t>
      </w:r>
      <w:r w:rsidRPr="001A1FB9">
        <w:rPr>
          <w:rStyle w:val="default"/>
          <w:rFonts w:cs="FrankRuehl" w:hint="cs"/>
          <w:strike/>
          <w:vanish/>
          <w:sz w:val="22"/>
          <w:szCs w:val="22"/>
          <w:shd w:val="clear" w:color="auto" w:fill="FFFF99"/>
          <w:rtl/>
        </w:rPr>
        <w:t>גלישונים,</w:t>
      </w:r>
      <w:r w:rsidRPr="001A1FB9">
        <w:rPr>
          <w:rStyle w:val="default"/>
          <w:rFonts w:cs="FrankRuehl" w:hint="cs"/>
          <w:vanish/>
          <w:sz w:val="22"/>
          <w:szCs w:val="22"/>
          <w:shd w:val="clear" w:color="auto" w:fill="FFFF99"/>
          <w:rtl/>
        </w:rPr>
        <w:t xml:space="preserve"> מטוסים זעירים, מטוסי הדרכה זעירים </w:t>
      </w:r>
      <w:r w:rsidRPr="001A1FB9">
        <w:rPr>
          <w:rStyle w:val="default"/>
          <w:rFonts w:cs="FrankRuehl" w:hint="cs"/>
          <w:strike/>
          <w:vanish/>
          <w:sz w:val="22"/>
          <w:szCs w:val="22"/>
          <w:shd w:val="clear" w:color="auto" w:fill="FFFF99"/>
          <w:rtl/>
        </w:rPr>
        <w:t>ומצנחים ממונעים</w:t>
      </w:r>
      <w:bookmarkEnd w:id="458"/>
    </w:p>
    <w:p w:rsidR="00FB2D44" w:rsidRPr="00FB2D44" w:rsidRDefault="00FB2D44" w:rsidP="00FB2D44">
      <w:pPr>
        <w:pStyle w:val="P00"/>
        <w:spacing w:before="72"/>
        <w:ind w:left="0" w:right="1134"/>
        <w:rPr>
          <w:rStyle w:val="default"/>
          <w:rFonts w:cs="FrankRuehl" w:hint="cs"/>
          <w:rtl/>
        </w:rPr>
      </w:pPr>
    </w:p>
    <w:p w:rsidR="004C0346" w:rsidRDefault="004C0346">
      <w:pPr>
        <w:pStyle w:val="header-2"/>
        <w:ind w:left="0" w:right="1134"/>
        <w:rPr>
          <w:rFonts w:cs="Miriam" w:hint="cs"/>
          <w:rtl/>
        </w:rPr>
      </w:pPr>
      <w:bookmarkStart w:id="459" w:name="hed24"/>
      <w:bookmarkEnd w:id="459"/>
      <w:r>
        <w:rPr>
          <w:rFonts w:cs="Miriam" w:hint="cs"/>
          <w:rtl/>
        </w:rPr>
        <w:t>סימן א': כללי</w:t>
      </w:r>
    </w:p>
    <w:p w:rsidR="004C0346" w:rsidRDefault="004C0346">
      <w:pPr>
        <w:pStyle w:val="P00"/>
        <w:spacing w:before="72"/>
        <w:ind w:left="0" w:right="1134"/>
        <w:rPr>
          <w:rStyle w:val="default"/>
          <w:rFonts w:cs="FrankRuehl" w:hint="cs"/>
          <w:rtl/>
        </w:rPr>
      </w:pPr>
      <w:bookmarkStart w:id="460" w:name="Seif150"/>
      <w:bookmarkEnd w:id="460"/>
      <w:r>
        <w:rPr>
          <w:lang w:val="he-IL"/>
        </w:rPr>
        <w:pict>
          <v:rect id="_x0000_s2211" style="position:absolute;left:0;text-align:left;margin-left:464.5pt;margin-top:8.05pt;width:75.05pt;height:10.1pt;z-index:2511395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txbxContent>
            </v:textbox>
            <w10:anchorlock/>
          </v:rect>
        </w:pict>
      </w:r>
      <w:r>
        <w:rPr>
          <w:rStyle w:val="big-number"/>
          <w:rFonts w:cs="Miriam" w:hint="cs"/>
          <w:rtl/>
        </w:rPr>
        <w:t>162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פרק זה יחול על הפעלה בישראל של כל אלה:</w:t>
      </w:r>
    </w:p>
    <w:p w:rsidR="004C0346" w:rsidRDefault="004C0346">
      <w:pPr>
        <w:pStyle w:val="P00"/>
        <w:spacing w:before="72"/>
        <w:ind w:left="1021" w:right="1134"/>
        <w:rPr>
          <w:rStyle w:val="default"/>
          <w:rFonts w:cs="FrankRuehl" w:hint="cs"/>
          <w:rtl/>
        </w:rPr>
      </w:pPr>
      <w:r>
        <w:rPr>
          <w:rtl/>
          <w:lang w:val="he-IL"/>
        </w:rPr>
        <w:pict>
          <v:shape id="_x0000_s2569" type="#_x0000_t202" style="position:absolute;left:0;text-align:left;margin-left:470.25pt;margin-top:7.1pt;width:1in;height:20.05pt;z-index:25141094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Style w:val="default"/>
          <w:rFonts w:cs="FrankRuehl" w:hint="cs"/>
          <w:rtl/>
        </w:rPr>
        <w:t>(1)</w:t>
      </w:r>
      <w:r>
        <w:rPr>
          <w:rStyle w:val="default"/>
          <w:rFonts w:cs="FrankRuehl" w:hint="cs"/>
          <w:rtl/>
        </w:rPr>
        <w:tab/>
        <w:t>בלון בלתי מאויש הקשור לפני הקרקע או מספר בלונים הקשורים יחדיו, או חפץ המצוי עליו, בעלי קוטר של יותר ממאה ושמונים ס"מ או בעלי קיבולת גז של יותר מ-3.25 מטר מעוקב;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עפיפון השוקל יותר משנים וחצי ק"ג שעומדים להטיסו כשהוא קשור לחבל או לכבל;</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רקטה בלתי מאויישת, למעט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רקטה שמשתמשים בה לזיקוקין באויר;</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מודלים של רקטות </w:t>
      </w:r>
      <w:r>
        <w:rPr>
          <w:rStyle w:val="default"/>
          <w:rFonts w:cs="FrankRuehl"/>
          <w:rtl/>
        </w:rPr>
        <w:t>–</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המונעות על ידי חומר הנעה במשקל של לא יותר ממאה גרם;</w:t>
      </w:r>
    </w:p>
    <w:p w:rsidR="004C0346" w:rsidRDefault="004C0346">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שחומר ההתנעה בהן הוא בעל בעירה איטית;</w:t>
      </w:r>
    </w:p>
    <w:p w:rsidR="004C0346" w:rsidRDefault="004C0346">
      <w:pPr>
        <w:pStyle w:val="P00"/>
        <w:spacing w:before="72"/>
        <w:ind w:left="1928" w:right="1134"/>
        <w:rPr>
          <w:rStyle w:val="default"/>
          <w:rFonts w:cs="FrankRuehl" w:hint="cs"/>
          <w:rtl/>
        </w:rPr>
      </w:pPr>
      <w:r>
        <w:rPr>
          <w:rStyle w:val="default"/>
          <w:rFonts w:cs="FrankRuehl" w:hint="cs"/>
          <w:rtl/>
        </w:rPr>
        <w:t>3.</w:t>
      </w:r>
      <w:r>
        <w:rPr>
          <w:rStyle w:val="default"/>
          <w:rFonts w:cs="FrankRuehl" w:hint="cs"/>
          <w:rtl/>
        </w:rPr>
        <w:tab/>
        <w:t>העשויות מנייר, מעץ או מפלסטיק שביר, שאינם מכילים חלקי מתכת בעלי ממדים מהותיים והשוקלות לא יותר מחצי ק"ג לרבות חומר ההנעה;</w:t>
      </w:r>
    </w:p>
    <w:p w:rsidR="004C0346" w:rsidRDefault="004C0346">
      <w:pPr>
        <w:pStyle w:val="P00"/>
        <w:spacing w:before="72"/>
        <w:ind w:left="1928" w:right="1134"/>
        <w:rPr>
          <w:rStyle w:val="default"/>
          <w:rFonts w:cs="FrankRuehl" w:hint="cs"/>
          <w:rtl/>
        </w:rPr>
      </w:pPr>
      <w:r>
        <w:rPr>
          <w:rStyle w:val="default"/>
          <w:rFonts w:cs="FrankRuehl" w:hint="cs"/>
          <w:rtl/>
        </w:rPr>
        <w:t>4.</w:t>
      </w:r>
      <w:r>
        <w:rPr>
          <w:rStyle w:val="default"/>
          <w:rFonts w:cs="FrankRuehl" w:hint="cs"/>
          <w:rtl/>
        </w:rPr>
        <w:tab/>
        <w:t>מופעלות באופן שאינו מהווה סכנה לבני אדם, לרכוש ולכלי טיס אחרים;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בלון חפשי בלתי מאוייש </w:t>
      </w:r>
      <w:r>
        <w:rPr>
          <w:rStyle w:val="default"/>
          <w:rFonts w:cs="FrankRuehl"/>
          <w:rtl/>
        </w:rPr>
        <w:t>–</w:t>
      </w:r>
    </w:p>
    <w:p w:rsidR="004C0346" w:rsidRDefault="004C0346">
      <w:pPr>
        <w:pStyle w:val="P00"/>
        <w:spacing w:before="72"/>
        <w:ind w:left="1474" w:right="1134"/>
        <w:rPr>
          <w:rStyle w:val="default"/>
          <w:rFonts w:cs="FrankRuehl" w:hint="cs"/>
          <w:rtl/>
        </w:rPr>
      </w:pPr>
      <w:r>
        <w:rPr>
          <w:rtl/>
          <w:lang w:val="he-IL"/>
        </w:rPr>
        <w:pict>
          <v:shape id="_x0000_s2570" type="#_x0000_t202" style="position:absolute;left:0;text-align:left;margin-left:470.25pt;margin-top:7.1pt;width:1in;height:18.65pt;z-index:25141196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Style w:val="default"/>
          <w:rFonts w:cs="FrankRuehl" w:hint="cs"/>
          <w:rtl/>
        </w:rPr>
        <w:t>א.</w:t>
      </w:r>
      <w:r>
        <w:rPr>
          <w:rStyle w:val="default"/>
          <w:rFonts w:cs="FrankRuehl" w:hint="cs"/>
          <w:rtl/>
        </w:rPr>
        <w:tab/>
        <w:t>הנושא מטען השוקל יותר משני ק"ג ובתנאי שבעת שמחלקים את משקלו הכללי של המטען בשטח החתך הקטן ביותר של הבלון, יעלה יחס המטען מול השטח על 13.5 גרם לסנטימטר רבוע;</w:t>
      </w:r>
    </w:p>
    <w:p w:rsidR="004C0346" w:rsidRDefault="004C0346">
      <w:pPr>
        <w:pStyle w:val="P00"/>
        <w:spacing w:before="72"/>
        <w:ind w:left="1474" w:right="1134"/>
        <w:rPr>
          <w:rStyle w:val="default"/>
          <w:rFonts w:cs="FrankRuehl" w:hint="cs"/>
          <w:rtl/>
        </w:rPr>
      </w:pPr>
      <w:r>
        <w:rPr>
          <w:rtl/>
          <w:lang w:val="he-IL"/>
        </w:rPr>
        <w:pict>
          <v:shape id="_x0000_s2571" type="#_x0000_t202" style="position:absolute;left:0;text-align:left;margin-left:470.25pt;margin-top:7.1pt;width:1in;height:15.25pt;z-index:25141299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Style w:val="default"/>
          <w:rFonts w:cs="FrankRuehl" w:hint="cs"/>
          <w:rtl/>
        </w:rPr>
        <w:t>ב.</w:t>
      </w:r>
      <w:r>
        <w:rPr>
          <w:rStyle w:val="default"/>
          <w:rFonts w:cs="FrankRuehl" w:hint="cs"/>
          <w:rtl/>
        </w:rPr>
        <w:tab/>
        <w:t>הנושא מטען במשקל כולל העולה על 6 ק"ג בין אם המטען הוא יחידה אחת או יותר;</w:t>
      </w:r>
    </w:p>
    <w:p w:rsidR="004C0346" w:rsidRDefault="004C0346">
      <w:pPr>
        <w:pStyle w:val="P00"/>
        <w:spacing w:before="72"/>
        <w:ind w:left="1474" w:right="1134"/>
        <w:rPr>
          <w:rStyle w:val="default"/>
          <w:rFonts w:cs="FrankRuehl" w:hint="cs"/>
          <w:rtl/>
        </w:rPr>
      </w:pPr>
      <w:r>
        <w:rPr>
          <w:rtl/>
          <w:lang w:val="he-IL"/>
        </w:rPr>
        <w:pict>
          <v:shape id="_x0000_s2572" type="#_x0000_t202" style="position:absolute;left:0;text-align:left;margin-left:470.25pt;margin-top:7.1pt;width:1in;height:19.25pt;z-index:25141401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Style w:val="default"/>
          <w:rFonts w:cs="FrankRuehl" w:hint="cs"/>
          <w:rtl/>
        </w:rPr>
        <w:t>ג.</w:t>
      </w:r>
      <w:r>
        <w:rPr>
          <w:rStyle w:val="default"/>
          <w:rFonts w:cs="FrankRuehl" w:hint="cs"/>
          <w:rtl/>
        </w:rPr>
        <w:tab/>
        <w:t>שמשתמשים בו בחבל או בכלי אחר לתליית המטען, הדורש כח של יותר מ-25 ק"ג כדי להפריד בין המטען התלוי לבין הבלון.</w:t>
      </w:r>
    </w:p>
    <w:p w:rsidR="004C0346" w:rsidRDefault="004C0346" w:rsidP="00FB2D44">
      <w:pPr>
        <w:pStyle w:val="P00"/>
        <w:spacing w:before="72"/>
        <w:ind w:left="1021" w:right="1134"/>
        <w:rPr>
          <w:rStyle w:val="default"/>
          <w:rFonts w:cs="FrankRuehl" w:hint="cs"/>
          <w:rtl/>
        </w:rPr>
      </w:pPr>
      <w:r>
        <w:rPr>
          <w:rtl/>
          <w:lang w:val="he-IL"/>
        </w:rPr>
        <w:pict>
          <v:shape id="_x0000_s2442" type="#_x0000_t202" style="position:absolute;left:0;text-align:left;margin-left:470.25pt;margin-top:7.1pt;width:1in;height:20.1pt;z-index:251356672" filled="f" stroked="f">
            <v:textbox inset="1mm,0,1mm,0">
              <w:txbxContent>
                <w:p w:rsidR="003B4896" w:rsidRDefault="003B4896" w:rsidP="00FB2D44">
                  <w:pPr>
                    <w:spacing w:line="160" w:lineRule="exact"/>
                    <w:jc w:val="left"/>
                    <w:rPr>
                      <w:rFonts w:cs="Miriam" w:hint="cs"/>
                      <w:sz w:val="18"/>
                      <w:szCs w:val="18"/>
                      <w:rtl/>
                    </w:rPr>
                  </w:pPr>
                  <w:r>
                    <w:rPr>
                      <w:rFonts w:cs="Miriam" w:hint="cs"/>
                      <w:sz w:val="18"/>
                      <w:szCs w:val="18"/>
                      <w:rtl/>
                    </w:rPr>
                    <w:t>תק' (מס' 2) תשע"ה-2015</w:t>
                  </w:r>
                </w:p>
              </w:txbxContent>
            </v:textbox>
            <w10:anchorlock/>
          </v:shape>
        </w:pict>
      </w:r>
      <w:r>
        <w:rPr>
          <w:rStyle w:val="default"/>
          <w:rFonts w:cs="FrankRuehl" w:hint="cs"/>
          <w:rtl/>
        </w:rPr>
        <w:t>(5)</w:t>
      </w:r>
      <w:r>
        <w:rPr>
          <w:rStyle w:val="default"/>
          <w:rFonts w:cs="FrankRuehl" w:hint="cs"/>
          <w:rtl/>
        </w:rPr>
        <w:tab/>
      </w:r>
      <w:r w:rsidR="00FB2D44">
        <w:rPr>
          <w:rStyle w:val="default"/>
          <w:rFonts w:cs="FrankRuehl" w:hint="cs"/>
          <w:rtl/>
        </w:rPr>
        <w:t>(נמחקה)</w:t>
      </w:r>
      <w:r>
        <w:rPr>
          <w:rStyle w:val="default"/>
          <w:rFonts w:cs="FrankRuehl" w:hint="cs"/>
          <w:rtl/>
        </w:rPr>
        <w:t>.</w:t>
      </w:r>
    </w:p>
    <w:p w:rsidR="004C0346" w:rsidRDefault="004C0346" w:rsidP="00184360">
      <w:pPr>
        <w:pStyle w:val="P00"/>
        <w:spacing w:before="72"/>
        <w:ind w:left="1021" w:right="1134"/>
        <w:rPr>
          <w:rStyle w:val="default"/>
          <w:rFonts w:cs="FrankRuehl" w:hint="cs"/>
          <w:rtl/>
        </w:rPr>
      </w:pPr>
      <w:r>
        <w:rPr>
          <w:rtl/>
          <w:lang w:val="he-IL"/>
        </w:rPr>
        <w:pict>
          <v:shape id="_x0000_s2444" type="#_x0000_t202" style="position:absolute;left:0;text-align:left;margin-left:470.25pt;margin-top:7.1pt;width:1in;height:18.5pt;z-index:25135769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(6)</w:t>
      </w:r>
      <w:r>
        <w:rPr>
          <w:rStyle w:val="default"/>
          <w:rFonts w:cs="FrankRuehl" w:hint="cs"/>
          <w:rtl/>
        </w:rPr>
        <w:tab/>
      </w:r>
      <w:r w:rsidR="00184360">
        <w:rPr>
          <w:rStyle w:val="default"/>
          <w:rFonts w:cs="FrankRuehl" w:hint="cs"/>
          <w:rtl/>
        </w:rPr>
        <w:t>מטוס</w:t>
      </w:r>
      <w:r>
        <w:rPr>
          <w:rStyle w:val="default"/>
          <w:rFonts w:cs="FrankRuehl" w:hint="cs"/>
          <w:rtl/>
        </w:rPr>
        <w:t xml:space="preserve"> זעיר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שיש לו אמצעי שליטה כיוונית;</w:t>
      </w:r>
    </w:p>
    <w:p w:rsidR="004C0346" w:rsidRDefault="00F875A1" w:rsidP="00F875A1">
      <w:pPr>
        <w:pStyle w:val="P00"/>
        <w:spacing w:before="72"/>
        <w:ind w:left="1474" w:right="1134"/>
        <w:rPr>
          <w:rStyle w:val="default"/>
          <w:rFonts w:cs="FrankRuehl" w:hint="cs"/>
          <w:rtl/>
        </w:rPr>
      </w:pPr>
      <w:r>
        <w:rPr>
          <w:rFonts w:hint="cs"/>
          <w:rtl/>
          <w:lang w:eastAsia="en-US"/>
        </w:rPr>
        <w:pict>
          <v:shape id="_x0000_s2952" type="#_x0000_t202" style="position:absolute;left:0;text-align:left;margin-left:470.25pt;margin-top:7.1pt;width:1in;height:11.2pt;z-index:251694592" filled="f" stroked="f">
            <v:textbox inset="1mm,0,1mm,0">
              <w:txbxContent>
                <w:p w:rsidR="003B4896" w:rsidRDefault="003B4896" w:rsidP="00F875A1">
                  <w:pPr>
                    <w:spacing w:line="160" w:lineRule="exact"/>
                    <w:jc w:val="left"/>
                    <w:rPr>
                      <w:rFonts w:cs="Miriam" w:hint="cs"/>
                      <w:sz w:val="18"/>
                      <w:szCs w:val="18"/>
                      <w:rtl/>
                    </w:rPr>
                  </w:pPr>
                  <w:r>
                    <w:rPr>
                      <w:rFonts w:cs="Miriam" w:hint="cs"/>
                      <w:sz w:val="18"/>
                      <w:szCs w:val="18"/>
                      <w:rtl/>
                    </w:rPr>
                    <w:t>תק' תשע"א-2010</w:t>
                  </w:r>
                </w:p>
              </w:txbxContent>
            </v:textbox>
            <w10:anchorlock/>
          </v:shape>
        </w:pict>
      </w:r>
      <w:r w:rsidR="004C0346">
        <w:rPr>
          <w:rStyle w:val="default"/>
          <w:rFonts w:cs="FrankRuehl" w:hint="cs"/>
          <w:rtl/>
        </w:rPr>
        <w:t>ב.</w:t>
      </w:r>
      <w:r w:rsidR="004C0346">
        <w:rPr>
          <w:rStyle w:val="default"/>
          <w:rFonts w:cs="FrankRuehl" w:hint="cs"/>
          <w:rtl/>
        </w:rPr>
        <w:tab/>
      </w:r>
      <w:r>
        <w:rPr>
          <w:rStyle w:val="default"/>
          <w:rFonts w:cs="FrankRuehl" w:hint="cs"/>
          <w:rtl/>
        </w:rPr>
        <w:t>(נמחקה)</w:t>
      </w:r>
      <w:r w:rsidR="004C0346">
        <w:rPr>
          <w:rStyle w:val="default"/>
          <w:rFonts w:cs="FrankRuehl" w:hint="cs"/>
          <w:rtl/>
        </w:rPr>
        <w:t>;</w:t>
      </w:r>
    </w:p>
    <w:p w:rsidR="004C0346" w:rsidRDefault="004C0346">
      <w:pPr>
        <w:pStyle w:val="P00"/>
        <w:spacing w:before="72"/>
        <w:ind w:left="1474" w:right="1134"/>
        <w:rPr>
          <w:rStyle w:val="default"/>
          <w:rFonts w:cs="FrankRuehl" w:hint="cs"/>
          <w:rtl/>
        </w:rPr>
      </w:pPr>
      <w:r>
        <w:rPr>
          <w:rtl/>
          <w:lang w:val="he-IL"/>
        </w:rPr>
        <w:pict>
          <v:shape id="_x0000_s2880" type="#_x0000_t202" style="position:absolute;left:0;text-align:left;margin-left:470.25pt;margin-top:7.1pt;width:1in;height:16.8pt;z-index:25165977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txbxContent>
            </v:textbox>
            <w10:anchorlock/>
          </v:shape>
        </w:pict>
      </w:r>
      <w:r>
        <w:rPr>
          <w:rStyle w:val="default"/>
          <w:rFonts w:cs="FrankRuehl" w:hint="cs"/>
          <w:rtl/>
        </w:rPr>
        <w:t>ג.</w:t>
      </w:r>
      <w:r>
        <w:rPr>
          <w:rStyle w:val="default"/>
          <w:rFonts w:cs="FrankRuehl" w:hint="cs"/>
          <w:rtl/>
        </w:rPr>
        <w:tab/>
        <w:t>(נמחקה);</w:t>
      </w:r>
    </w:p>
    <w:p w:rsidR="004C0346" w:rsidRDefault="004C0346" w:rsidP="00F875A1">
      <w:pPr>
        <w:pStyle w:val="P00"/>
        <w:spacing w:before="72"/>
        <w:ind w:left="1474" w:right="1134"/>
        <w:rPr>
          <w:rStyle w:val="default"/>
          <w:rFonts w:cs="FrankRuehl" w:hint="cs"/>
          <w:rtl/>
        </w:rPr>
      </w:pPr>
      <w:r w:rsidRPr="00F875A1">
        <w:rPr>
          <w:rStyle w:val="default"/>
          <w:rFonts w:cs="FrankRuehl"/>
          <w:rtl/>
        </w:rPr>
        <w:pict>
          <v:shape id="_x0000_s2881" type="#_x0000_t202" style="position:absolute;left:0;text-align:left;margin-left:470.25pt;margin-top:7.1pt;width:1in;height:16.8pt;z-index:251660800" filled="f" stroked="f">
            <v:textbox inset="1mm,0,1mm,0">
              <w:txbxContent>
                <w:p w:rsidR="003B4896" w:rsidRDefault="003B4896" w:rsidP="00F875A1">
                  <w:pPr>
                    <w:spacing w:line="160" w:lineRule="exact"/>
                    <w:jc w:val="left"/>
                    <w:rPr>
                      <w:rFonts w:cs="Miriam" w:hint="cs"/>
                      <w:sz w:val="18"/>
                      <w:szCs w:val="18"/>
                      <w:rtl/>
                    </w:rPr>
                  </w:pPr>
                  <w:r>
                    <w:rPr>
                      <w:rFonts w:cs="Miriam" w:hint="cs"/>
                      <w:sz w:val="18"/>
                      <w:szCs w:val="18"/>
                      <w:rtl/>
                    </w:rPr>
                    <w:t>תק' תשע"א-2010</w:t>
                  </w:r>
                </w:p>
              </w:txbxContent>
            </v:textbox>
            <w10:anchorlock/>
          </v:shape>
        </w:pict>
      </w:r>
      <w:r>
        <w:rPr>
          <w:rStyle w:val="default"/>
          <w:rFonts w:cs="FrankRuehl" w:hint="cs"/>
          <w:rtl/>
        </w:rPr>
        <w:t>ד.</w:t>
      </w:r>
      <w:r>
        <w:rPr>
          <w:rStyle w:val="default"/>
          <w:rFonts w:cs="FrankRuehl" w:hint="cs"/>
          <w:rtl/>
        </w:rPr>
        <w:tab/>
      </w:r>
      <w:r w:rsidR="00F875A1" w:rsidRPr="00F875A1">
        <w:rPr>
          <w:rStyle w:val="default"/>
          <w:rFonts w:cs="FrankRuehl" w:hint="cs"/>
          <w:rtl/>
        </w:rPr>
        <w:t>מהירותו המרבית בטיסה אופקית עם כוח מנוע מרבי לטיסה ממושכת (</w:t>
      </w:r>
      <w:r w:rsidR="00F875A1" w:rsidRPr="00F875A1">
        <w:rPr>
          <w:rStyle w:val="default"/>
          <w:rFonts w:cs="FrankRuehl"/>
        </w:rPr>
        <w:t>Vh</w:t>
      </w:r>
      <w:r w:rsidR="00F875A1" w:rsidRPr="00F875A1">
        <w:rPr>
          <w:rStyle w:val="default"/>
          <w:rFonts w:cs="FrankRuehl" w:hint="cs"/>
          <w:rtl/>
        </w:rPr>
        <w:t>) בתנאים אטמוספריים סטנדרטיים בגובה פני הים, אינה עולה על 120 קשר (</w:t>
      </w:r>
      <w:r w:rsidR="00F875A1" w:rsidRPr="00F875A1">
        <w:rPr>
          <w:rStyle w:val="default"/>
          <w:rFonts w:cs="FrankRuehl"/>
        </w:rPr>
        <w:t>Cas</w:t>
      </w:r>
      <w:r w:rsidR="00F875A1" w:rsidRPr="00F875A1">
        <w:rPr>
          <w:rStyle w:val="default"/>
          <w:rFonts w:cs="FrankRuehl" w:hint="cs"/>
          <w:rtl/>
        </w:rPr>
        <w:t>) (138 מי"ש)</w:t>
      </w:r>
      <w:r>
        <w:rPr>
          <w:rStyle w:val="default"/>
          <w:rFonts w:cs="FrankRuehl" w:hint="cs"/>
          <w:rtl/>
        </w:rPr>
        <w:t>;</w:t>
      </w:r>
    </w:p>
    <w:p w:rsidR="004C0346" w:rsidRDefault="004C0346" w:rsidP="00F875A1">
      <w:pPr>
        <w:pStyle w:val="P00"/>
        <w:spacing w:before="72"/>
        <w:ind w:left="1474" w:right="1134"/>
        <w:rPr>
          <w:rStyle w:val="default"/>
          <w:rFonts w:cs="FrankRuehl" w:hint="cs"/>
          <w:rtl/>
        </w:rPr>
      </w:pPr>
      <w:r w:rsidRPr="00F875A1">
        <w:rPr>
          <w:rStyle w:val="default"/>
          <w:rFonts w:cs="FrankRuehl"/>
          <w:rtl/>
        </w:rPr>
        <w:pict>
          <v:shape id="_x0000_s2882" type="#_x0000_t202" style="position:absolute;left:0;text-align:left;margin-left:470.25pt;margin-top:7.1pt;width:1in;height:16.8pt;z-index:251661824" filled="f" stroked="f">
            <v:textbox inset="1mm,0,1mm,0">
              <w:txbxContent>
                <w:p w:rsidR="003B4896" w:rsidRDefault="003B4896" w:rsidP="00F875A1">
                  <w:pPr>
                    <w:spacing w:line="160" w:lineRule="exact"/>
                    <w:jc w:val="left"/>
                    <w:rPr>
                      <w:rFonts w:cs="Miriam" w:hint="cs"/>
                      <w:sz w:val="18"/>
                      <w:szCs w:val="18"/>
                      <w:rtl/>
                    </w:rPr>
                  </w:pPr>
                  <w:r>
                    <w:rPr>
                      <w:rFonts w:cs="Miriam" w:hint="cs"/>
                      <w:sz w:val="18"/>
                      <w:szCs w:val="18"/>
                      <w:rtl/>
                    </w:rPr>
                    <w:t>תק' תשע"א-2010</w:t>
                  </w:r>
                </w:p>
              </w:txbxContent>
            </v:textbox>
            <w10:anchorlock/>
          </v:shape>
        </w:pict>
      </w:r>
      <w:r>
        <w:rPr>
          <w:rStyle w:val="default"/>
          <w:rFonts w:cs="FrankRuehl" w:hint="cs"/>
          <w:rtl/>
        </w:rPr>
        <w:t>ה.</w:t>
      </w:r>
      <w:r>
        <w:rPr>
          <w:rStyle w:val="default"/>
          <w:rFonts w:cs="FrankRuehl" w:hint="cs"/>
          <w:rtl/>
        </w:rPr>
        <w:tab/>
      </w:r>
      <w:r w:rsidR="00F875A1" w:rsidRPr="00F875A1">
        <w:rPr>
          <w:rStyle w:val="default"/>
          <w:rFonts w:cs="FrankRuehl" w:hint="cs"/>
          <w:rtl/>
        </w:rPr>
        <w:t>מהירות ההזדקרות שלו (</w:t>
      </w:r>
      <w:r w:rsidR="00F875A1" w:rsidRPr="00F875A1">
        <w:rPr>
          <w:rStyle w:val="default"/>
          <w:rFonts w:cs="FrankRuehl"/>
        </w:rPr>
        <w:t>Vs1</w:t>
      </w:r>
      <w:r w:rsidR="00F875A1" w:rsidRPr="00F875A1">
        <w:rPr>
          <w:rStyle w:val="default"/>
          <w:rFonts w:cs="FrankRuehl" w:hint="cs"/>
          <w:rtl/>
        </w:rPr>
        <w:t>) במשקל ההמראה המרבי ובמרכז הכובד הקריטי ביותר, אינה עולה על 45 קשר (</w:t>
      </w:r>
      <w:r w:rsidR="00F875A1" w:rsidRPr="00F875A1">
        <w:rPr>
          <w:rStyle w:val="default"/>
          <w:rFonts w:cs="FrankRuehl"/>
        </w:rPr>
        <w:t>Cas</w:t>
      </w:r>
      <w:r w:rsidR="00F875A1" w:rsidRPr="00F875A1">
        <w:rPr>
          <w:rStyle w:val="default"/>
          <w:rFonts w:cs="FrankRuehl" w:hint="cs"/>
          <w:rtl/>
        </w:rPr>
        <w:t>) (51 מי"ש)</w:t>
      </w:r>
      <w:r>
        <w:rPr>
          <w:rStyle w:val="default"/>
          <w:rFonts w:cs="FrankRuehl" w:hint="cs"/>
          <w:rtl/>
        </w:rPr>
        <w:t>;</w:t>
      </w:r>
    </w:p>
    <w:p w:rsidR="004C0346" w:rsidRDefault="004C0346" w:rsidP="00184360">
      <w:pPr>
        <w:pStyle w:val="P00"/>
        <w:spacing w:before="72"/>
        <w:ind w:left="1021" w:right="1134"/>
        <w:rPr>
          <w:rStyle w:val="default"/>
          <w:rFonts w:cs="FrankRuehl" w:hint="cs"/>
          <w:rtl/>
        </w:rPr>
      </w:pPr>
      <w:r>
        <w:rPr>
          <w:rtl/>
          <w:lang w:val="he-IL"/>
        </w:rPr>
        <w:pict>
          <v:shape id="_x0000_s2445" type="#_x0000_t202" style="position:absolute;left:0;text-align:left;margin-left:470.25pt;margin-top:7.1pt;width:1in;height:19.9pt;z-index:25135872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(7)</w:t>
      </w:r>
      <w:r>
        <w:rPr>
          <w:rStyle w:val="default"/>
          <w:rFonts w:cs="FrankRuehl" w:hint="cs"/>
          <w:rtl/>
        </w:rPr>
        <w:tab/>
      </w:r>
      <w:r w:rsidR="00184360">
        <w:rPr>
          <w:rStyle w:val="default"/>
          <w:rFonts w:cs="FrankRuehl" w:hint="cs"/>
          <w:rtl/>
        </w:rPr>
        <w:t>מטוס</w:t>
      </w:r>
      <w:r>
        <w:rPr>
          <w:rStyle w:val="default"/>
          <w:rFonts w:cs="FrankRuehl" w:hint="cs"/>
          <w:rtl/>
        </w:rPr>
        <w:t xml:space="preserve"> הדרכה זעיר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שיש לו אמצעי שליטה כיוונית;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הוא מסוגל לשאת עד שני אנשים;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הוא משמש להדרכה בלבד;</w:t>
      </w:r>
    </w:p>
    <w:p w:rsidR="004C0346" w:rsidRDefault="004C0346" w:rsidP="00F875A1">
      <w:pPr>
        <w:pStyle w:val="P00"/>
        <w:spacing w:before="72"/>
        <w:ind w:left="1474" w:right="1134"/>
        <w:rPr>
          <w:rStyle w:val="default"/>
          <w:rFonts w:cs="FrankRuehl" w:hint="cs"/>
          <w:rtl/>
        </w:rPr>
      </w:pPr>
      <w:r>
        <w:rPr>
          <w:rtl/>
          <w:lang w:val="he-IL"/>
        </w:rPr>
        <w:pict>
          <v:shape id="_x0000_s2883" type="#_x0000_t202" style="position:absolute;left:0;text-align:left;margin-left:470.25pt;margin-top:7.1pt;width:1in;height:11.95pt;z-index:251662848" filled="f" stroked="f">
            <v:textbox inset="1mm,0,1mm,0">
              <w:txbxContent>
                <w:p w:rsidR="003B4896" w:rsidRDefault="003B4896" w:rsidP="00F875A1">
                  <w:pPr>
                    <w:spacing w:line="160" w:lineRule="exact"/>
                    <w:jc w:val="left"/>
                    <w:rPr>
                      <w:rFonts w:cs="Miriam" w:hint="cs"/>
                      <w:sz w:val="18"/>
                      <w:szCs w:val="18"/>
                      <w:rtl/>
                    </w:rPr>
                  </w:pPr>
                  <w:r>
                    <w:rPr>
                      <w:rFonts w:cs="Miriam" w:hint="cs"/>
                      <w:sz w:val="18"/>
                      <w:szCs w:val="18"/>
                      <w:rtl/>
                    </w:rPr>
                    <w:t>תק' תשע"א-2010</w:t>
                  </w:r>
                </w:p>
              </w:txbxContent>
            </v:textbox>
            <w10:anchorlock/>
          </v:shape>
        </w:pict>
      </w:r>
      <w:r w:rsidR="00F875A1">
        <w:rPr>
          <w:rStyle w:val="default"/>
          <w:rFonts w:cs="FrankRuehl" w:hint="cs"/>
          <w:rtl/>
        </w:rPr>
        <w:t>ד.</w:t>
      </w:r>
      <w:r w:rsidR="00F875A1">
        <w:rPr>
          <w:rStyle w:val="default"/>
          <w:rFonts w:cs="FrankRuehl" w:hint="cs"/>
          <w:rtl/>
        </w:rPr>
        <w:tab/>
        <w:t>(נמחקה)</w:t>
      </w:r>
      <w:r>
        <w:rPr>
          <w:rStyle w:val="default"/>
          <w:rFonts w:cs="FrankRuehl" w:hint="cs"/>
          <w:rtl/>
        </w:rPr>
        <w:t>;</w:t>
      </w:r>
    </w:p>
    <w:p w:rsidR="004C0346" w:rsidRDefault="004C0346">
      <w:pPr>
        <w:pStyle w:val="P00"/>
        <w:spacing w:before="72"/>
        <w:ind w:left="1021" w:right="1134"/>
        <w:rPr>
          <w:rStyle w:val="default"/>
          <w:rFonts w:cs="FrankRuehl" w:hint="cs"/>
          <w:rtl/>
        </w:rPr>
      </w:pPr>
      <w:r>
        <w:rPr>
          <w:rtl/>
          <w:lang w:val="he-IL"/>
        </w:rPr>
        <w:pict>
          <v:shape id="_x0000_s2474" type="#_x0000_t202" style="position:absolute;left:0;text-align:left;margin-left:470.25pt;margin-top:7.1pt;width:1in;height:11.2pt;z-index:25136998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Style w:val="default"/>
          <w:rFonts w:cs="FrankRuehl" w:hint="cs"/>
          <w:rtl/>
        </w:rPr>
        <w:t>(8)</w:t>
      </w:r>
      <w:r>
        <w:rPr>
          <w:rStyle w:val="default"/>
          <w:rFonts w:cs="FrankRuehl" w:hint="cs"/>
          <w:rtl/>
        </w:rPr>
        <w:tab/>
        <w:t>טיסן נהוג רדיו;</w:t>
      </w:r>
    </w:p>
    <w:p w:rsidR="004C0346" w:rsidRDefault="004C0346">
      <w:pPr>
        <w:pStyle w:val="P00"/>
        <w:spacing w:before="72"/>
        <w:ind w:left="1021" w:right="1134"/>
        <w:rPr>
          <w:rStyle w:val="default"/>
          <w:rFonts w:cs="FrankRuehl" w:hint="cs"/>
          <w:rtl/>
        </w:rPr>
      </w:pPr>
      <w:r>
        <w:rPr>
          <w:rtl/>
          <w:lang w:val="he-IL"/>
        </w:rPr>
        <w:pict>
          <v:shape id="_x0000_s2573" type="#_x0000_t202" style="position:absolute;left:0;text-align:left;margin-left:470.25pt;margin-top:7.1pt;width:1in;height:17.35pt;z-index:25141504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Style w:val="default"/>
          <w:rFonts w:cs="FrankRuehl" w:hint="cs"/>
          <w:rtl/>
        </w:rPr>
        <w:t>(9)</w:t>
      </w:r>
      <w:r>
        <w:rPr>
          <w:rStyle w:val="default"/>
          <w:rFonts w:cs="FrankRuehl" w:hint="cs"/>
          <w:rtl/>
        </w:rPr>
        <w:tab/>
        <w:t>בלון מאוייש;</w:t>
      </w:r>
    </w:p>
    <w:p w:rsidR="004C0346" w:rsidRDefault="004C0346" w:rsidP="00FB2D44">
      <w:pPr>
        <w:pStyle w:val="P00"/>
        <w:spacing w:before="72"/>
        <w:ind w:left="1021" w:right="1134"/>
        <w:rPr>
          <w:rStyle w:val="default"/>
          <w:rFonts w:cs="FrankRuehl" w:hint="cs"/>
          <w:rtl/>
        </w:rPr>
      </w:pPr>
      <w:r>
        <w:rPr>
          <w:rtl/>
          <w:lang w:val="he-IL"/>
        </w:rPr>
        <w:pict>
          <v:shape id="_x0000_s2574" type="#_x0000_t202" style="position:absolute;left:0;text-align:left;margin-left:470.25pt;margin-top:7.1pt;width:1in;height:17.55pt;z-index:251416064" filled="f" stroked="f">
            <v:textbox inset="1mm,0,1mm,0">
              <w:txbxContent>
                <w:p w:rsidR="003B4896" w:rsidRDefault="003B4896" w:rsidP="00FB2D44">
                  <w:pPr>
                    <w:spacing w:line="160" w:lineRule="exact"/>
                    <w:jc w:val="left"/>
                    <w:rPr>
                      <w:rFonts w:cs="Miriam" w:hint="cs"/>
                      <w:sz w:val="18"/>
                      <w:szCs w:val="18"/>
                      <w:rtl/>
                    </w:rPr>
                  </w:pPr>
                  <w:r>
                    <w:rPr>
                      <w:rFonts w:cs="Miriam" w:hint="cs"/>
                      <w:sz w:val="18"/>
                      <w:szCs w:val="18"/>
                      <w:rtl/>
                    </w:rPr>
                    <w:t>תק' (מס' 2) תשע"ה-2015</w:t>
                  </w:r>
                </w:p>
              </w:txbxContent>
            </v:textbox>
            <w10:anchorlock/>
          </v:shape>
        </w:pict>
      </w:r>
      <w:r>
        <w:rPr>
          <w:rStyle w:val="default"/>
          <w:rFonts w:cs="FrankRuehl" w:hint="cs"/>
          <w:rtl/>
        </w:rPr>
        <w:t>(10)</w:t>
      </w:r>
      <w:r>
        <w:rPr>
          <w:rStyle w:val="default"/>
          <w:rFonts w:cs="FrankRuehl" w:hint="cs"/>
          <w:rtl/>
        </w:rPr>
        <w:tab/>
      </w:r>
      <w:r w:rsidR="00FB2D44">
        <w:rPr>
          <w:rStyle w:val="default"/>
          <w:rFonts w:cs="FrankRuehl" w:hint="cs"/>
          <w:rtl/>
        </w:rPr>
        <w:t>(נמחקה)</w:t>
      </w:r>
      <w:r>
        <w:rPr>
          <w:rStyle w:val="default"/>
          <w:rFonts w:cs="FrankRuehl" w:hint="cs"/>
          <w:rtl/>
        </w:rPr>
        <w:t>.</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461" w:name="Rov1306"/>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1021" w:right="1134"/>
        <w:rPr>
          <w:rStyle w:val="default"/>
          <w:rFonts w:cs="FrankRuehl" w:hint="cs"/>
          <w:vanish/>
          <w:szCs w:val="20"/>
          <w:shd w:val="clear" w:color="auto" w:fill="FFFF99"/>
          <w:rtl/>
        </w:rPr>
      </w:pPr>
      <w:hyperlink r:id="rId372"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4</w:t>
      </w:r>
    </w:p>
    <w:p w:rsidR="004C0346" w:rsidRPr="001A1FB9" w:rsidRDefault="004C0346">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גלישון המסוגל לשאת אדם שעומדים להטיסו כשהוא אינו קשור לחבל או לכבל </w:t>
      </w:r>
      <w:r w:rsidRPr="001A1FB9">
        <w:rPr>
          <w:rStyle w:val="default"/>
          <w:rFonts w:cs="FrankRuehl" w:hint="cs"/>
          <w:vanish/>
          <w:sz w:val="22"/>
          <w:szCs w:val="22"/>
          <w:u w:val="single"/>
          <w:shd w:val="clear" w:color="auto" w:fill="FFFF99"/>
          <w:rtl/>
        </w:rPr>
        <w:t>ומשקלו כשהוא ריק אינו עולה על 40 ק"ג</w:t>
      </w:r>
      <w:r w:rsidRPr="001A1FB9">
        <w:rPr>
          <w:rStyle w:val="default"/>
          <w:rFonts w:cs="FrankRuehl" w:hint="cs"/>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(6)</w:t>
      </w:r>
      <w:r w:rsidRPr="001A1FB9">
        <w:rPr>
          <w:rStyle w:val="default"/>
          <w:rFonts w:cs="FrankRuehl" w:hint="cs"/>
          <w:vanish/>
          <w:sz w:val="22"/>
          <w:szCs w:val="22"/>
          <w:u w:val="single"/>
          <w:shd w:val="clear" w:color="auto" w:fill="FFFF99"/>
          <w:rtl/>
        </w:rPr>
        <w:tab/>
        <w:t xml:space="preserve">אוירון זעיר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הוא מסוגל לשאת אדם אחד בלבד;</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הוא בעל מכל דלק עם קיבולת מרבית של 20 ליטר;</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מהירות השיוט המרבית שלו אינה עולה על 100 קמ"ש;</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מהירות ההזדקרות שלו אינה עולה על 45 קמ"ש;</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(7)</w:t>
      </w:r>
      <w:r w:rsidRPr="001A1FB9">
        <w:rPr>
          <w:rStyle w:val="default"/>
          <w:rFonts w:cs="FrankRuehl" w:hint="cs"/>
          <w:vanish/>
          <w:sz w:val="22"/>
          <w:szCs w:val="22"/>
          <w:u w:val="single"/>
          <w:shd w:val="clear" w:color="auto" w:fill="FFFF99"/>
          <w:rtl/>
        </w:rPr>
        <w:tab/>
        <w:t xml:space="preserve">אוירון הדרכה זעיר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הוא מסוגל לשאת עד שני אנשים;</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הוא משמש להדרכה בלבד.</w:t>
      </w:r>
    </w:p>
    <w:p w:rsidR="004C0346" w:rsidRPr="001A1FB9" w:rsidRDefault="004C0346">
      <w:pPr>
        <w:pStyle w:val="P00"/>
        <w:spacing w:before="0"/>
        <w:ind w:left="1021"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1021" w:right="1134"/>
        <w:rPr>
          <w:rStyle w:val="default"/>
          <w:rFonts w:cs="FrankRuehl" w:hint="cs"/>
          <w:vanish/>
          <w:szCs w:val="20"/>
          <w:shd w:val="clear" w:color="auto" w:fill="FFFF99"/>
          <w:rtl/>
        </w:rPr>
      </w:pPr>
      <w:hyperlink r:id="rId373"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162(א)(8)</w:t>
      </w:r>
    </w:p>
    <w:p w:rsidR="004C0346" w:rsidRPr="001A1FB9" w:rsidRDefault="004C0346">
      <w:pPr>
        <w:pStyle w:val="P00"/>
        <w:spacing w:before="0"/>
        <w:ind w:left="1021"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1021" w:right="1134"/>
        <w:rPr>
          <w:rStyle w:val="default"/>
          <w:rFonts w:cs="FrankRuehl" w:hint="cs"/>
          <w:vanish/>
          <w:szCs w:val="20"/>
          <w:shd w:val="clear" w:color="auto" w:fill="FFFF99"/>
          <w:rtl/>
        </w:rPr>
      </w:pPr>
      <w:hyperlink r:id="rId374"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776</w:t>
      </w:r>
    </w:p>
    <w:p w:rsidR="004C0346" w:rsidRPr="001A1FB9" w:rsidRDefault="004C0346">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בלון </w:t>
      </w:r>
      <w:r w:rsidRPr="001A1FB9">
        <w:rPr>
          <w:rStyle w:val="default"/>
          <w:rFonts w:cs="FrankRuehl" w:hint="cs"/>
          <w:vanish/>
          <w:sz w:val="22"/>
          <w:szCs w:val="22"/>
          <w:u w:val="single"/>
          <w:shd w:val="clear" w:color="auto" w:fill="FFFF99"/>
          <w:rtl/>
        </w:rPr>
        <w:t>בלתי מאויש</w:t>
      </w:r>
      <w:r w:rsidRPr="001A1FB9">
        <w:rPr>
          <w:rStyle w:val="default"/>
          <w:rFonts w:cs="FrankRuehl" w:hint="cs"/>
          <w:vanish/>
          <w:sz w:val="22"/>
          <w:szCs w:val="22"/>
          <w:shd w:val="clear" w:color="auto" w:fill="FFFF99"/>
          <w:rtl/>
        </w:rPr>
        <w:t xml:space="preserve"> הקשור לפני הקרקע או מספר בלונים הקשורים יחדיו, או חפץ המצוי עליו, בעלי קוטר של יותר ממאה ושמונים ס"מ או בעלי קיבולת גז של יותר מ-3.25 מטר מעוקב </w:t>
      </w:r>
      <w:r w:rsidRPr="001A1FB9">
        <w:rPr>
          <w:rStyle w:val="default"/>
          <w:rFonts w:cs="FrankRuehl" w:hint="cs"/>
          <w:strike/>
          <w:vanish/>
          <w:sz w:val="22"/>
          <w:szCs w:val="22"/>
          <w:shd w:val="clear" w:color="auto" w:fill="FFFF99"/>
          <w:rtl/>
        </w:rPr>
        <w:t>ושכל מימד אורכי מירבי שבהם אינו עולה על חמישה מטר</w:t>
      </w:r>
      <w:r w:rsidRPr="001A1FB9">
        <w:rPr>
          <w:rStyle w:val="default"/>
          <w:rFonts w:cs="FrankRuehl" w:hint="cs"/>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עפיפון השוקל יותר משנים וחצי ק"ג שעומדים להטיסו כשהוא קשור לחבל או לכבל;</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רקטה בלתי מאויישת, למעט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רקטה שמשתמשים בה לזיקוקין באויר;</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מודלים של רקטות </w:t>
      </w:r>
      <w:r w:rsidRPr="001A1FB9">
        <w:rPr>
          <w:rStyle w:val="default"/>
          <w:rFonts w:cs="FrankRuehl"/>
          <w:vanish/>
          <w:sz w:val="22"/>
          <w:szCs w:val="22"/>
          <w:shd w:val="clear" w:color="auto" w:fill="FFFF99"/>
          <w:rtl/>
        </w:rPr>
        <w:t>–</w:t>
      </w:r>
    </w:p>
    <w:p w:rsidR="004C0346" w:rsidRPr="001A1FB9" w:rsidRDefault="004C0346">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המונעות על ידי חומר הנעה במשקל של לא יותר ממאה גרם;</w:t>
      </w:r>
    </w:p>
    <w:p w:rsidR="004C0346" w:rsidRPr="001A1FB9" w:rsidRDefault="004C0346">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שחומר ההתנעה בהן הוא בעל בעירה איטית;</w:t>
      </w:r>
    </w:p>
    <w:p w:rsidR="004C0346" w:rsidRPr="001A1FB9" w:rsidRDefault="004C0346">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העשויות מנייר, מעץ או מפלסטיק שביר, שאינם מכילים חלקי מתכת בעלי ממדים מהותיים והשוקלות לא יותר מחצי ק"ג לרבות חומר ההנעה;</w:t>
      </w:r>
    </w:p>
    <w:p w:rsidR="004C0346" w:rsidRPr="001A1FB9" w:rsidRDefault="004C0346">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מופעלות באופן שאינו מהווה סכנה לבני אדם, לרכוש ולכלי טיס אחרים;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בלון חפשי בלתי מאוייש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הנושא מטען השוקל יותר משני ק"ג </w:t>
      </w:r>
      <w:r w:rsidRPr="001A1FB9">
        <w:rPr>
          <w:rStyle w:val="default"/>
          <w:rFonts w:cs="FrankRuehl" w:hint="cs"/>
          <w:vanish/>
          <w:sz w:val="22"/>
          <w:szCs w:val="22"/>
          <w:u w:val="single"/>
          <w:shd w:val="clear" w:color="auto" w:fill="FFFF99"/>
          <w:rtl/>
        </w:rPr>
        <w:t>ובתנאי שבעת שמחלקים את משקלו הכללי של המטען בשטח החתך הקטן ביותר של הבלון, יעלה יחס המטען מול השטח על 13.5 גרם לסנטימטר רבוע</w:t>
      </w:r>
      <w:r w:rsidRPr="001A1FB9">
        <w:rPr>
          <w:rStyle w:val="default"/>
          <w:rFonts w:cs="FrankRuehl" w:hint="cs"/>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הנושא מטען במשקל כולל העולה על 6 ק"ג בין אם המטען הוא יחידה אחת או יותר;</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shd w:val="clear" w:color="auto" w:fill="FFFF99"/>
          <w:rtl/>
        </w:rPr>
        <w:tab/>
        <w:t>שמשתמשים בו בחבל או בכלי אחר לתליית המטען, הדורש כח של יותר מ-25 ק"ג כדי להפריד בין המטען התלוי לבין הבלון.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גלישון המסוגל לשאת אדם שעומדים להטיסו כשהוא אינו קשור לחבל או לכבל ומשקלו כשהוא ריק אינו עולה על 40 ק"ג.</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אוירון זעיר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אדם אחד בלבד;</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הוא בעל מכל דלק עם קיבולת מרבית של 20 ליטר;</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מהירות השיוט המרבית שלו אינה עולה על 100 קמ"ש;</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מהירות ההזדקרות שלו אינה עולה על 45 קמ"ש;</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אוירון הדרכה זעיר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עד שני אנשים;</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הוא משמש להדרכה בלבד;</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(8)</w:t>
      </w:r>
      <w:r w:rsidRPr="001A1FB9">
        <w:rPr>
          <w:rStyle w:val="default"/>
          <w:rFonts w:cs="FrankRuehl" w:hint="cs"/>
          <w:vanish/>
          <w:sz w:val="22"/>
          <w:szCs w:val="22"/>
          <w:shd w:val="clear" w:color="auto" w:fill="FFFF99"/>
          <w:rtl/>
        </w:rPr>
        <w:tab/>
        <w:t>טיסן נהוג רדיו;</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(9)</w:t>
      </w:r>
      <w:r w:rsidRPr="001A1FB9">
        <w:rPr>
          <w:rStyle w:val="default"/>
          <w:rFonts w:cs="FrankRuehl" w:hint="cs"/>
          <w:vanish/>
          <w:sz w:val="22"/>
          <w:szCs w:val="22"/>
          <w:u w:val="single"/>
          <w:shd w:val="clear" w:color="auto" w:fill="FFFF99"/>
          <w:rtl/>
        </w:rPr>
        <w:tab/>
        <w:t>בלון מאוייש;</w:t>
      </w:r>
    </w:p>
    <w:p w:rsidR="004C0346" w:rsidRPr="001A1FB9" w:rsidRDefault="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(10)</w:t>
      </w:r>
      <w:r w:rsidRPr="001A1FB9">
        <w:rPr>
          <w:rStyle w:val="default"/>
          <w:rFonts w:cs="FrankRuehl" w:hint="cs"/>
          <w:vanish/>
          <w:sz w:val="22"/>
          <w:szCs w:val="22"/>
          <w:u w:val="single"/>
          <w:shd w:val="clear" w:color="auto" w:fill="FFFF99"/>
          <w:rtl/>
        </w:rPr>
        <w:tab/>
        <w:t xml:space="preserve">מצנח ממונע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שהוא מסוג שאישר המנהל וחופתו בעלת שטח של 40 מטרים רבועים לפחות;</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שהוא חד מושבי בלבד ומשקלו הריק לא עולה על 75 ק"ג;</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שקיבולת מיכל הדלק שלו אינה עולה על 20 ליטר;</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שמהירותו המרבית המותרת בטיסה אופקית אינה עולה על 50 קמ"ש במהירות אויר מכויילת (</w:t>
      </w:r>
      <w:r w:rsidRPr="001A1FB9">
        <w:rPr>
          <w:rStyle w:val="default"/>
          <w:rFonts w:cs="FrankRuehl"/>
          <w:vanish/>
          <w:sz w:val="18"/>
          <w:szCs w:val="18"/>
          <w:u w:val="single"/>
          <w:shd w:val="clear" w:color="auto" w:fill="FFFF99"/>
        </w:rPr>
        <w:t>CAS</w:t>
      </w:r>
      <w:r w:rsidRPr="001A1FB9">
        <w:rPr>
          <w:rStyle w:val="default"/>
          <w:rFonts w:cs="FrankRuehl" w:hint="cs"/>
          <w:vanish/>
          <w:sz w:val="22"/>
          <w:szCs w:val="22"/>
          <w:u w:val="single"/>
          <w:shd w:val="clear" w:color="auto" w:fill="FFFF99"/>
          <w:rtl/>
        </w:rPr>
        <w:t>);</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ששעור הנסיקה שלו במשקל מרבי לא יפחת מ-90 מטרים (300 רגל) לדקה.</w:t>
      </w:r>
    </w:p>
    <w:p w:rsidR="004C0346" w:rsidRPr="001A1FB9" w:rsidRDefault="004C0346">
      <w:pPr>
        <w:pStyle w:val="P00"/>
        <w:spacing w:before="0"/>
        <w:ind w:left="1021"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1021" w:right="1134"/>
        <w:rPr>
          <w:rStyle w:val="default"/>
          <w:rFonts w:cs="FrankRuehl" w:hint="cs"/>
          <w:vanish/>
          <w:szCs w:val="20"/>
          <w:shd w:val="clear" w:color="auto" w:fill="FFFF99"/>
          <w:rtl/>
        </w:rPr>
      </w:pPr>
      <w:hyperlink r:id="rId375"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162(א)(10)</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 xml:space="preserve">מצנח ממונע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שהוא מסוג שאישר המנהל וחופתו בעלת שטח של 40 מטרים רבועים לפחות;</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שהוא חד מושבי בלבד ומשקלו הריק לא עולה על 75 ק"ג;</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שקיבולת מיכל הדלק שלו אינה עולה על 20 ליטר;</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שמהירותו המרבית המותרת בטיסה אופקית אינה עולה על 50 קמ"ש במהירות אויר מכויילת (</w:t>
      </w:r>
      <w:r w:rsidRPr="001A1FB9">
        <w:rPr>
          <w:rStyle w:val="default"/>
          <w:rFonts w:cs="FrankRuehl"/>
          <w:strike/>
          <w:vanish/>
          <w:sz w:val="18"/>
          <w:szCs w:val="18"/>
          <w:shd w:val="clear" w:color="auto" w:fill="FFFF99"/>
        </w:rPr>
        <w:t>CAS</w:t>
      </w:r>
      <w:r w:rsidRPr="001A1FB9">
        <w:rPr>
          <w:rStyle w:val="default"/>
          <w:rFonts w:cs="FrankRuehl" w:hint="cs"/>
          <w:strike/>
          <w:vanish/>
          <w:sz w:val="22"/>
          <w:szCs w:val="22"/>
          <w:shd w:val="clear" w:color="auto" w:fill="FFFF99"/>
          <w:rtl/>
        </w:rPr>
        <w:t>);</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ששעור הנסיקה שלו במשקל מרבי לא יפחת מ-90 מטרים (300 רגל) לדקה.</w:t>
      </w:r>
    </w:p>
    <w:p w:rsidR="004C0346" w:rsidRPr="001A1FB9" w:rsidRDefault="004C0346">
      <w:pPr>
        <w:pStyle w:val="P00"/>
        <w:spacing w:before="0"/>
        <w:ind w:left="1021"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1021" w:right="1134"/>
        <w:rPr>
          <w:rStyle w:val="default"/>
          <w:rFonts w:cs="FrankRuehl" w:hint="cs"/>
          <w:vanish/>
          <w:szCs w:val="20"/>
          <w:shd w:val="clear" w:color="auto" w:fill="FFFF99"/>
          <w:rtl/>
        </w:rPr>
      </w:pPr>
      <w:hyperlink r:id="rId376"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אוירון זעיר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אדם אחד בלבד;</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הוא בעל מכל דלק עם קיבולת מרבית של 20 ליטר;</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מהירות השיוט המרבית שלו אינה עולה על 100 קמ"ש;</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המהירות המרבית בטיסה אופקית, עם כוח מלא של המנוע, אינה עולה על 100 מי"ש (מייל יבשתי בשעה) (86 קשר);</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 xml:space="preserve">מהירות ההזדקרות שלו אינה עולה על </w:t>
      </w:r>
      <w:r w:rsidRPr="001A1FB9">
        <w:rPr>
          <w:rStyle w:val="default"/>
          <w:rFonts w:cs="FrankRuehl" w:hint="cs"/>
          <w:strike/>
          <w:vanish/>
          <w:sz w:val="22"/>
          <w:szCs w:val="22"/>
          <w:shd w:val="clear" w:color="auto" w:fill="FFFF99"/>
          <w:rtl/>
        </w:rPr>
        <w:t>45 קמ"ש</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35 מי"ש (30 קשר)</w:t>
      </w:r>
      <w:r w:rsidRPr="001A1FB9">
        <w:rPr>
          <w:rStyle w:val="default"/>
          <w:rFonts w:cs="FrankRuehl" w:hint="cs"/>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אוירון הדרכה זעיר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עד שני אנשים;</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הוא משמש להדרכה בלבד;</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מהירות ההזדקרות והמהירות המרבית בטיסה אופקית עם כוח מלא של המנוע יהיו כאמור לגבי אוירון זעיר;</w:t>
      </w:r>
    </w:p>
    <w:p w:rsidR="00F875A1" w:rsidRPr="001A1FB9" w:rsidRDefault="00F875A1" w:rsidP="00F875A1">
      <w:pPr>
        <w:pStyle w:val="P00"/>
        <w:spacing w:before="0"/>
        <w:ind w:left="1021" w:right="1134"/>
        <w:rPr>
          <w:rStyle w:val="default"/>
          <w:rFonts w:cs="FrankRuehl" w:hint="cs"/>
          <w:vanish/>
          <w:szCs w:val="20"/>
          <w:shd w:val="clear" w:color="auto" w:fill="FFFF99"/>
          <w:rtl/>
        </w:rPr>
      </w:pPr>
    </w:p>
    <w:p w:rsidR="00F875A1" w:rsidRPr="001A1FB9" w:rsidRDefault="00F875A1" w:rsidP="00F875A1">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27.10.2010</w:t>
      </w:r>
    </w:p>
    <w:p w:rsidR="00F875A1" w:rsidRPr="001A1FB9" w:rsidRDefault="00F875A1" w:rsidP="00F875A1">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תשע"א-2010</w:t>
      </w:r>
    </w:p>
    <w:p w:rsidR="00F875A1" w:rsidRPr="001A1FB9" w:rsidRDefault="00F875A1" w:rsidP="00F875A1">
      <w:pPr>
        <w:pStyle w:val="P00"/>
        <w:spacing w:before="0"/>
        <w:ind w:left="1021" w:right="1134"/>
        <w:rPr>
          <w:rStyle w:val="default"/>
          <w:rFonts w:cs="FrankRuehl" w:hint="cs"/>
          <w:vanish/>
          <w:szCs w:val="20"/>
          <w:shd w:val="clear" w:color="auto" w:fill="FFFF99"/>
          <w:rtl/>
        </w:rPr>
      </w:pPr>
      <w:hyperlink r:id="rId377" w:history="1">
        <w:r w:rsidRPr="001A1FB9">
          <w:rPr>
            <w:rStyle w:val="Hyperlink"/>
            <w:rFonts w:hint="cs"/>
            <w:vanish/>
            <w:szCs w:val="20"/>
            <w:shd w:val="clear" w:color="auto" w:fill="FFFF99"/>
            <w:rtl/>
          </w:rPr>
          <w:t>ק"ת תשע"א מס' 6935</w:t>
        </w:r>
      </w:hyperlink>
      <w:r w:rsidRPr="001A1FB9">
        <w:rPr>
          <w:rStyle w:val="default"/>
          <w:rFonts w:cs="FrankRuehl" w:hint="cs"/>
          <w:vanish/>
          <w:szCs w:val="20"/>
          <w:shd w:val="clear" w:color="auto" w:fill="FFFF99"/>
          <w:rtl/>
        </w:rPr>
        <w:t xml:space="preserve"> מיום 27.10.2010 עמ' 92</w:t>
      </w:r>
    </w:p>
    <w:p w:rsidR="007E4F6A" w:rsidRPr="001A1FB9" w:rsidRDefault="007E4F6A" w:rsidP="007E4F6A">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אוירון זעיר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7E4F6A" w:rsidRPr="001A1FB9" w:rsidRDefault="007E4F6A" w:rsidP="007E4F6A">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הוא מסוגל לשאת אדם אחד בלבד;</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(נמחקה);</w:t>
      </w:r>
    </w:p>
    <w:p w:rsidR="007E4F6A" w:rsidRPr="001A1FB9" w:rsidRDefault="007E4F6A" w:rsidP="007E4F6A">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המהירות המרבית בטיסה אופקית, עם כוח מלא של המנוע, אינה עולה על 100 מי"ש (מייל יבשתי בשעה) (86 קשר);</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מהירות ההזדקרות שלו אינה עולה על 35 מי"ש (30 קשר);</w:t>
      </w:r>
    </w:p>
    <w:p w:rsidR="007E4F6A" w:rsidRPr="001A1FB9" w:rsidRDefault="007E4F6A" w:rsidP="007E4F6A">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מהירותו המרבית בטיסה אופקית עם כוח מנוע מרבי לטיסה ממושכת (</w:t>
      </w:r>
      <w:r w:rsidRPr="001A1FB9">
        <w:rPr>
          <w:rStyle w:val="default"/>
          <w:rFonts w:cs="FrankRuehl"/>
          <w:vanish/>
          <w:sz w:val="18"/>
          <w:szCs w:val="22"/>
          <w:u w:val="single"/>
          <w:shd w:val="clear" w:color="auto" w:fill="FFFF99"/>
        </w:rPr>
        <w:t>Vh</w:t>
      </w:r>
      <w:r w:rsidRPr="001A1FB9">
        <w:rPr>
          <w:rStyle w:val="default"/>
          <w:rFonts w:cs="FrankRuehl" w:hint="cs"/>
          <w:vanish/>
          <w:sz w:val="18"/>
          <w:szCs w:val="22"/>
          <w:u w:val="single"/>
          <w:shd w:val="clear" w:color="auto" w:fill="FFFF99"/>
          <w:rtl/>
        </w:rPr>
        <w:t>) בתנאים אטמוספריים סטנדרטיים בגובה פני הים, אינה עולה על 120 קשר (</w:t>
      </w:r>
      <w:r w:rsidRPr="001A1FB9">
        <w:rPr>
          <w:rStyle w:val="default"/>
          <w:rFonts w:cs="FrankRuehl"/>
          <w:vanish/>
          <w:sz w:val="18"/>
          <w:szCs w:val="22"/>
          <w:u w:val="single"/>
          <w:shd w:val="clear" w:color="auto" w:fill="FFFF99"/>
        </w:rPr>
        <w:t>Cas</w:t>
      </w:r>
      <w:r w:rsidRPr="001A1FB9">
        <w:rPr>
          <w:rStyle w:val="default"/>
          <w:rFonts w:cs="FrankRuehl" w:hint="cs"/>
          <w:vanish/>
          <w:sz w:val="18"/>
          <w:szCs w:val="22"/>
          <w:u w:val="single"/>
          <w:shd w:val="clear" w:color="auto" w:fill="FFFF99"/>
          <w:rtl/>
        </w:rPr>
        <w:t>) (138 מי"ש);</w:t>
      </w:r>
    </w:p>
    <w:p w:rsidR="007E4F6A" w:rsidRPr="001A1FB9" w:rsidRDefault="007E4F6A" w:rsidP="007E4F6A">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ה.</w:t>
      </w:r>
      <w:r w:rsidRPr="001A1FB9">
        <w:rPr>
          <w:rStyle w:val="default"/>
          <w:rFonts w:cs="FrankRuehl" w:hint="cs"/>
          <w:vanish/>
          <w:sz w:val="18"/>
          <w:szCs w:val="22"/>
          <w:u w:val="single"/>
          <w:shd w:val="clear" w:color="auto" w:fill="FFFF99"/>
          <w:rtl/>
        </w:rPr>
        <w:tab/>
        <w:t>מהירות ההזדקרות שלו (</w:t>
      </w:r>
      <w:r w:rsidRPr="001A1FB9">
        <w:rPr>
          <w:rStyle w:val="default"/>
          <w:rFonts w:cs="FrankRuehl"/>
          <w:vanish/>
          <w:sz w:val="18"/>
          <w:szCs w:val="22"/>
          <w:u w:val="single"/>
          <w:shd w:val="clear" w:color="auto" w:fill="FFFF99"/>
        </w:rPr>
        <w:t>Vs1</w:t>
      </w:r>
      <w:r w:rsidRPr="001A1FB9">
        <w:rPr>
          <w:rStyle w:val="default"/>
          <w:rFonts w:cs="FrankRuehl" w:hint="cs"/>
          <w:vanish/>
          <w:sz w:val="18"/>
          <w:szCs w:val="22"/>
          <w:u w:val="single"/>
          <w:shd w:val="clear" w:color="auto" w:fill="FFFF99"/>
          <w:rtl/>
        </w:rPr>
        <w:t>) במשקל ההמראה המרבי ובמרכז הכובד הקריטי ביותר, אינה עולה על 45 קשר (</w:t>
      </w:r>
      <w:r w:rsidRPr="001A1FB9">
        <w:rPr>
          <w:rStyle w:val="default"/>
          <w:rFonts w:cs="FrankRuehl"/>
          <w:vanish/>
          <w:sz w:val="18"/>
          <w:szCs w:val="22"/>
          <w:u w:val="single"/>
          <w:shd w:val="clear" w:color="auto" w:fill="FFFF99"/>
        </w:rPr>
        <w:t>Cas</w:t>
      </w:r>
      <w:r w:rsidRPr="001A1FB9">
        <w:rPr>
          <w:rStyle w:val="default"/>
          <w:rFonts w:cs="FrankRuehl" w:hint="cs"/>
          <w:vanish/>
          <w:sz w:val="18"/>
          <w:szCs w:val="22"/>
          <w:u w:val="single"/>
          <w:shd w:val="clear" w:color="auto" w:fill="FFFF99"/>
          <w:rtl/>
        </w:rPr>
        <w:t>) (51 מי"ש);</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אוירון הדרכה זעיר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עד שני אנשים;</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הוא משמש להדרכה בלבד;</w:t>
      </w:r>
    </w:p>
    <w:p w:rsidR="007E4F6A" w:rsidRPr="001A1FB9" w:rsidRDefault="007E4F6A" w:rsidP="007E4F6A">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מהירות ההזדקרות והמהירות המרבית בטיסה אופקית עם כוח מלא של המנוע יהיו כאמור לגבי אוירון זעיר;</w:t>
      </w:r>
    </w:p>
    <w:p w:rsidR="007E4F6A" w:rsidRPr="001A1FB9" w:rsidRDefault="007E4F6A" w:rsidP="007E4F6A">
      <w:pPr>
        <w:pStyle w:val="P00"/>
        <w:spacing w:before="0"/>
        <w:ind w:left="1021" w:right="1134"/>
        <w:rPr>
          <w:rStyle w:val="default"/>
          <w:rFonts w:cs="FrankRuehl" w:hint="cs"/>
          <w:vanish/>
          <w:szCs w:val="20"/>
          <w:shd w:val="clear" w:color="auto" w:fill="FFFF99"/>
          <w:rtl/>
        </w:rPr>
      </w:pPr>
    </w:p>
    <w:p w:rsidR="007E4F6A" w:rsidRPr="001A1FB9" w:rsidRDefault="007E4F6A" w:rsidP="007E4F6A">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1021" w:right="1134"/>
        <w:rPr>
          <w:rStyle w:val="default"/>
          <w:rFonts w:cs="FrankRuehl" w:hint="cs"/>
          <w:vanish/>
          <w:szCs w:val="20"/>
          <w:shd w:val="clear" w:color="auto" w:fill="FFFF99"/>
          <w:rtl/>
        </w:rPr>
      </w:pPr>
      <w:hyperlink r:id="rId37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4B1700">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המסוגל לשאת אדם שעומדים להטיסו כשהוא אינו קשור לחבל או לכבל ומשקלו כשהוא ריק אינו עולה על 40 ק"ג.</w:t>
      </w:r>
    </w:p>
    <w:p w:rsidR="00F875A1" w:rsidRPr="001A1FB9" w:rsidRDefault="00F875A1" w:rsidP="004B170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007E4F6A" w:rsidRPr="001A1FB9">
        <w:rPr>
          <w:rStyle w:val="default"/>
          <w:rFonts w:cs="FrankRuehl" w:hint="cs"/>
          <w:vanish/>
          <w:sz w:val="22"/>
          <w:szCs w:val="22"/>
          <w:shd w:val="clear" w:color="auto" w:fill="FFFF99"/>
          <w:rtl/>
        </w:rPr>
        <w:t xml:space="preserve"> </w:t>
      </w:r>
      <w:r w:rsidR="007E4F6A"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w:t>
      </w:r>
      <w:r w:rsidRPr="001A1FB9">
        <w:rPr>
          <w:rStyle w:val="default"/>
          <w:rFonts w:cs="FrankRuehl"/>
          <w:vanish/>
          <w:sz w:val="22"/>
          <w:szCs w:val="22"/>
          <w:shd w:val="clear" w:color="auto" w:fill="FFFF99"/>
          <w:rtl/>
        </w:rPr>
        <w:t>–</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F875A1" w:rsidRPr="001A1FB9" w:rsidRDefault="00F875A1"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r>
      <w:r w:rsidR="007E4F6A" w:rsidRPr="001A1FB9">
        <w:rPr>
          <w:rStyle w:val="default"/>
          <w:rFonts w:cs="FrankRuehl" w:hint="cs"/>
          <w:vanish/>
          <w:sz w:val="22"/>
          <w:szCs w:val="22"/>
          <w:shd w:val="clear" w:color="auto" w:fill="FFFF99"/>
          <w:rtl/>
        </w:rPr>
        <w:t>(נמחקה)</w:t>
      </w:r>
      <w:r w:rsidRPr="001A1FB9">
        <w:rPr>
          <w:rStyle w:val="default"/>
          <w:rFonts w:cs="FrankRuehl" w:hint="cs"/>
          <w:vanish/>
          <w:sz w:val="22"/>
          <w:szCs w:val="22"/>
          <w:shd w:val="clear" w:color="auto" w:fill="FFFF99"/>
          <w:rtl/>
        </w:rPr>
        <w:t>;</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(נמחקה);</w:t>
      </w:r>
    </w:p>
    <w:p w:rsidR="00F875A1" w:rsidRPr="001A1FB9" w:rsidRDefault="00F875A1" w:rsidP="00F875A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מהירותו המרבית בטיסה אופקית עם כוח מנוע מרבי לטיסה ממושכת (</w:t>
      </w:r>
      <w:r w:rsidRPr="001A1FB9">
        <w:rPr>
          <w:rStyle w:val="default"/>
          <w:rFonts w:cs="FrankRuehl"/>
          <w:vanish/>
          <w:sz w:val="18"/>
          <w:szCs w:val="22"/>
          <w:shd w:val="clear" w:color="auto" w:fill="FFFF99"/>
        </w:rPr>
        <w:t>Vh</w:t>
      </w:r>
      <w:r w:rsidRPr="001A1FB9">
        <w:rPr>
          <w:rStyle w:val="default"/>
          <w:rFonts w:cs="FrankRuehl" w:hint="cs"/>
          <w:vanish/>
          <w:sz w:val="18"/>
          <w:szCs w:val="22"/>
          <w:shd w:val="clear" w:color="auto" w:fill="FFFF99"/>
          <w:rtl/>
        </w:rPr>
        <w:t>) בתנאים אטמוספריים סטנדרטיים בגובה פני הים, אינה עולה על 120 קשר (</w:t>
      </w:r>
      <w:r w:rsidRPr="001A1FB9">
        <w:rPr>
          <w:rStyle w:val="default"/>
          <w:rFonts w:cs="FrankRuehl"/>
          <w:vanish/>
          <w:sz w:val="18"/>
          <w:szCs w:val="22"/>
          <w:shd w:val="clear" w:color="auto" w:fill="FFFF99"/>
        </w:rPr>
        <w:t>Cas</w:t>
      </w:r>
      <w:r w:rsidRPr="001A1FB9">
        <w:rPr>
          <w:rStyle w:val="default"/>
          <w:rFonts w:cs="FrankRuehl" w:hint="cs"/>
          <w:vanish/>
          <w:sz w:val="18"/>
          <w:szCs w:val="22"/>
          <w:shd w:val="clear" w:color="auto" w:fill="FFFF99"/>
          <w:rtl/>
        </w:rPr>
        <w:t>) (138 מי"ש);</w:t>
      </w:r>
    </w:p>
    <w:p w:rsidR="00F875A1" w:rsidRPr="001A1FB9" w:rsidRDefault="00F875A1" w:rsidP="00F875A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מהירות ההזדקרות שלו (</w:t>
      </w:r>
      <w:r w:rsidRPr="001A1FB9">
        <w:rPr>
          <w:rStyle w:val="default"/>
          <w:rFonts w:cs="FrankRuehl"/>
          <w:vanish/>
          <w:sz w:val="18"/>
          <w:szCs w:val="22"/>
          <w:shd w:val="clear" w:color="auto" w:fill="FFFF99"/>
        </w:rPr>
        <w:t>Vs1</w:t>
      </w:r>
      <w:r w:rsidRPr="001A1FB9">
        <w:rPr>
          <w:rStyle w:val="default"/>
          <w:rFonts w:cs="FrankRuehl" w:hint="cs"/>
          <w:vanish/>
          <w:sz w:val="18"/>
          <w:szCs w:val="22"/>
          <w:shd w:val="clear" w:color="auto" w:fill="FFFF99"/>
          <w:rtl/>
        </w:rPr>
        <w:t>) במשקל ההמראה המרבי ובמרכז הכובד הקריטי ביותר, אינה עולה על 45 קשר (</w:t>
      </w:r>
      <w:r w:rsidRPr="001A1FB9">
        <w:rPr>
          <w:rStyle w:val="default"/>
          <w:rFonts w:cs="FrankRuehl"/>
          <w:vanish/>
          <w:sz w:val="18"/>
          <w:szCs w:val="22"/>
          <w:shd w:val="clear" w:color="auto" w:fill="FFFF99"/>
        </w:rPr>
        <w:t>Cas</w:t>
      </w:r>
      <w:r w:rsidRPr="001A1FB9">
        <w:rPr>
          <w:rStyle w:val="default"/>
          <w:rFonts w:cs="FrankRuehl" w:hint="cs"/>
          <w:vanish/>
          <w:sz w:val="18"/>
          <w:szCs w:val="22"/>
          <w:shd w:val="clear" w:color="auto" w:fill="FFFF99"/>
          <w:rtl/>
        </w:rPr>
        <w:t>) (51 מי"ש);</w:t>
      </w:r>
    </w:p>
    <w:p w:rsidR="00F875A1" w:rsidRPr="001A1FB9" w:rsidRDefault="00F875A1" w:rsidP="00F875A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אוירון</w:t>
      </w:r>
      <w:r w:rsidR="007E4F6A" w:rsidRPr="001A1FB9">
        <w:rPr>
          <w:rStyle w:val="default"/>
          <w:rFonts w:cs="FrankRuehl" w:hint="cs"/>
          <w:vanish/>
          <w:sz w:val="22"/>
          <w:szCs w:val="22"/>
          <w:shd w:val="clear" w:color="auto" w:fill="FFFF99"/>
          <w:rtl/>
        </w:rPr>
        <w:t xml:space="preserve"> </w:t>
      </w:r>
      <w:r w:rsidR="007E4F6A"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הדרכה זעיר </w:t>
      </w:r>
      <w:r w:rsidRPr="001A1FB9">
        <w:rPr>
          <w:rStyle w:val="default"/>
          <w:rFonts w:cs="FrankRuehl"/>
          <w:vanish/>
          <w:sz w:val="22"/>
          <w:szCs w:val="22"/>
          <w:shd w:val="clear" w:color="auto" w:fill="FFFF99"/>
          <w:rtl/>
        </w:rPr>
        <w:t>–</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שיש לו אמצעי שליטה כיוונית;</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הוא מסוגל לשאת עד שני אנשים;</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הוא משמש להדרכה בלבד;</w:t>
      </w:r>
    </w:p>
    <w:p w:rsidR="00F875A1" w:rsidRPr="001A1FB9" w:rsidRDefault="00F875A1"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r>
      <w:r w:rsidR="007E4F6A" w:rsidRPr="001A1FB9">
        <w:rPr>
          <w:rStyle w:val="default"/>
          <w:rFonts w:cs="FrankRuehl" w:hint="cs"/>
          <w:vanish/>
          <w:sz w:val="22"/>
          <w:szCs w:val="22"/>
          <w:shd w:val="clear" w:color="auto" w:fill="FFFF99"/>
          <w:rtl/>
        </w:rPr>
        <w:t>(נמחקה)</w:t>
      </w:r>
      <w:r w:rsidRPr="001A1FB9">
        <w:rPr>
          <w:rStyle w:val="default"/>
          <w:rFonts w:cs="FrankRuehl" w:hint="cs"/>
          <w:vanish/>
          <w:sz w:val="22"/>
          <w:szCs w:val="22"/>
          <w:shd w:val="clear" w:color="auto" w:fill="FFFF99"/>
          <w:rtl/>
        </w:rPr>
        <w:t>;</w:t>
      </w:r>
    </w:p>
    <w:p w:rsidR="00FB2D44" w:rsidRPr="001A1FB9" w:rsidRDefault="00FB2D44" w:rsidP="00FB2D44">
      <w:pPr>
        <w:pStyle w:val="P00"/>
        <w:spacing w:before="0"/>
        <w:ind w:left="1021" w:right="1134"/>
        <w:rPr>
          <w:rStyle w:val="default"/>
          <w:rFonts w:cs="FrankRuehl" w:hint="cs"/>
          <w:vanish/>
          <w:szCs w:val="20"/>
          <w:shd w:val="clear" w:color="auto" w:fill="FFFF99"/>
          <w:rtl/>
        </w:rPr>
      </w:pPr>
    </w:p>
    <w:p w:rsidR="00FB2D44" w:rsidRPr="001A1FB9" w:rsidRDefault="00FB2D44" w:rsidP="00FB2D44">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FB2D44" w:rsidRPr="001A1FB9" w:rsidRDefault="00FB2D44" w:rsidP="00FB2D44">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FB2D44" w:rsidRPr="001A1FB9" w:rsidRDefault="00FB2D44" w:rsidP="00FB2D44">
      <w:pPr>
        <w:pStyle w:val="P00"/>
        <w:spacing w:before="0"/>
        <w:ind w:left="1021" w:right="1134"/>
        <w:rPr>
          <w:rStyle w:val="default"/>
          <w:rFonts w:cs="FrankRuehl" w:hint="cs"/>
          <w:vanish/>
          <w:szCs w:val="20"/>
          <w:shd w:val="clear" w:color="auto" w:fill="FFFF99"/>
          <w:rtl/>
        </w:rPr>
      </w:pPr>
      <w:hyperlink r:id="rId379"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FB2D44" w:rsidRPr="001A1FB9" w:rsidRDefault="00FB2D44" w:rsidP="00FB2D44">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פסקאות 162(א)(5), 162(א)(10)</w:t>
      </w:r>
    </w:p>
    <w:p w:rsidR="00FB2D44" w:rsidRPr="001A1FB9" w:rsidRDefault="00FB2D44" w:rsidP="00FB2D44">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B2D44" w:rsidRPr="001A1FB9" w:rsidRDefault="00FB2D44" w:rsidP="00FB2D44">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גילשון המסוגל לשאת אדם שעומדים להטיסו כשהוא אינו קשור לחבל או לכבל ומשקלו כשהוא ריק אינו עולה על 40 ק"ג.</w:t>
      </w:r>
    </w:p>
    <w:p w:rsidR="00FB2D44" w:rsidRPr="00FB2D44" w:rsidRDefault="00FB2D44" w:rsidP="00FB2D44">
      <w:pPr>
        <w:pStyle w:val="P00"/>
        <w:ind w:left="1021" w:right="1134"/>
        <w:rPr>
          <w:rStyle w:val="default"/>
          <w:rFonts w:cs="FrankRuehl" w:hint="cs"/>
          <w:strike/>
          <w:sz w:val="2"/>
          <w:szCs w:val="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מצנח ממונע.</w:t>
      </w:r>
      <w:bookmarkEnd w:id="461"/>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למטרות פרק זה, ג'יקוגליידר המחובר לכלי רכב המצוי על פני הקרקע ייחשב כעפיפון.</w:t>
      </w:r>
    </w:p>
    <w:p w:rsidR="004C0346" w:rsidRDefault="004C0346" w:rsidP="002E78D3">
      <w:pPr>
        <w:pStyle w:val="P00"/>
        <w:spacing w:before="72"/>
        <w:ind w:left="0" w:right="1134"/>
        <w:rPr>
          <w:rStyle w:val="default"/>
          <w:rFonts w:cs="FrankRuehl" w:hint="cs"/>
          <w:rtl/>
        </w:rPr>
      </w:pPr>
      <w:bookmarkStart w:id="462" w:name="Seif151"/>
      <w:bookmarkEnd w:id="462"/>
      <w:r>
        <w:rPr>
          <w:lang w:val="he-IL"/>
        </w:rPr>
        <w:pict>
          <v:rect id="_x0000_s2212" style="position:absolute;left:0;text-align:left;margin-left:464.5pt;margin-top:8.05pt;width:75.05pt;height:57.2pt;z-index:25114060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רשיון הפעלה מבצעית</w:t>
                  </w:r>
                </w:p>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rsidP="002E78D3">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163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בלון, עפיפון או רקטה בלתי מאויישת אלא ברשיון הפעלה מבצעית שנתן לו המנהל ולפי תנאי הרשיון.</w:t>
      </w:r>
    </w:p>
    <w:p w:rsidR="004C0346" w:rsidRDefault="004C0346">
      <w:pPr>
        <w:pStyle w:val="P00"/>
        <w:spacing w:before="72"/>
        <w:ind w:left="0" w:right="1134"/>
        <w:rPr>
          <w:rStyle w:val="default"/>
          <w:rFonts w:cs="FrankRuehl" w:hint="cs"/>
          <w:rtl/>
        </w:rPr>
      </w:pPr>
    </w:p>
    <w:p w:rsidR="002E78D3" w:rsidRDefault="002E78D3">
      <w:pPr>
        <w:pStyle w:val="P00"/>
        <w:spacing w:before="72"/>
        <w:ind w:left="0" w:right="1134"/>
        <w:rPr>
          <w:rStyle w:val="default"/>
          <w:rFonts w:cs="FrankRuehl" w:hint="cs"/>
          <w:rtl/>
        </w:rPr>
      </w:pPr>
    </w:p>
    <w:p w:rsidR="002E78D3" w:rsidRDefault="002E78D3" w:rsidP="00FB2D44">
      <w:pPr>
        <w:pStyle w:val="P00"/>
        <w:spacing w:before="72"/>
        <w:ind w:left="0" w:right="1134"/>
        <w:rPr>
          <w:rStyle w:val="default"/>
          <w:rFonts w:cs="FrankRuehl" w:hint="cs"/>
          <w:rtl/>
        </w:rPr>
      </w:pPr>
      <w:r>
        <w:rPr>
          <w:rtl/>
          <w:lang w:val="he-IL"/>
        </w:rPr>
        <w:pict>
          <v:shape id="_x0000_s4634" type="#_x0000_t202" style="position:absolute;left:0;text-align:left;margin-left:470.25pt;margin-top:7.15pt;width:1in;height:65.15pt;z-index:252210688" filled="f" stroked="f">
            <v:textbox inset="1mm,0,1mm,0">
              <w:txbxContent>
                <w:p w:rsidR="003B4896" w:rsidRDefault="003B4896" w:rsidP="002E78D3">
                  <w:pPr>
                    <w:spacing w:line="160" w:lineRule="exact"/>
                    <w:jc w:val="left"/>
                    <w:rPr>
                      <w:rFonts w:cs="Miriam" w:hint="cs"/>
                      <w:sz w:val="18"/>
                      <w:szCs w:val="18"/>
                      <w:rtl/>
                    </w:rPr>
                  </w:pPr>
                  <w:r>
                    <w:rPr>
                      <w:rFonts w:cs="Miriam" w:hint="cs"/>
                      <w:sz w:val="18"/>
                      <w:szCs w:val="18"/>
                      <w:rtl/>
                    </w:rPr>
                    <w:t>תק' תשמ"ד-1983</w:t>
                  </w:r>
                </w:p>
                <w:p w:rsidR="003B4896" w:rsidRDefault="003B4896" w:rsidP="002E78D3">
                  <w:pPr>
                    <w:spacing w:line="160" w:lineRule="exact"/>
                    <w:jc w:val="left"/>
                    <w:rPr>
                      <w:rFonts w:cs="Miriam" w:hint="cs"/>
                      <w:noProof/>
                      <w:sz w:val="18"/>
                      <w:szCs w:val="18"/>
                      <w:rtl/>
                    </w:rPr>
                  </w:pPr>
                  <w:r>
                    <w:rPr>
                      <w:rFonts w:cs="Miriam" w:hint="cs"/>
                      <w:sz w:val="18"/>
                      <w:szCs w:val="18"/>
                      <w:rtl/>
                    </w:rPr>
                    <w:t>תק' (מס' 2) תשמ"ח-1988</w:t>
                  </w:r>
                </w:p>
                <w:p w:rsidR="003B4896" w:rsidRDefault="003B4896" w:rsidP="002E78D3">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2E78D3">
                  <w:pPr>
                    <w:spacing w:line="160" w:lineRule="exact"/>
                    <w:jc w:val="left"/>
                    <w:rPr>
                      <w:rFonts w:cs="Miriam" w:hint="cs"/>
                      <w:noProof/>
                      <w:sz w:val="18"/>
                      <w:szCs w:val="18"/>
                      <w:rtl/>
                    </w:rPr>
                  </w:pPr>
                  <w:r>
                    <w:rPr>
                      <w:rFonts w:cs="Miriam" w:hint="cs"/>
                      <w:noProof/>
                      <w:sz w:val="18"/>
                      <w:szCs w:val="18"/>
                      <w:rtl/>
                    </w:rPr>
                    <w:t>תק' (מס' 3) תשע"ד-2014</w:t>
                  </w:r>
                </w:p>
                <w:p w:rsidR="003B4896" w:rsidRDefault="003B4896" w:rsidP="002E78D3">
                  <w:pPr>
                    <w:spacing w:line="160" w:lineRule="exact"/>
                    <w:jc w:val="left"/>
                    <w:rPr>
                      <w:rFonts w:cs="Miriam" w:hint="cs"/>
                      <w:noProof/>
                      <w:sz w:val="18"/>
                      <w:szCs w:val="18"/>
                      <w:rtl/>
                    </w:rPr>
                  </w:pPr>
                  <w:r>
                    <w:rPr>
                      <w:rFonts w:cs="Miriam" w:hint="cs"/>
                      <w:noProof/>
                      <w:sz w:val="18"/>
                      <w:szCs w:val="18"/>
                      <w:rtl/>
                    </w:rPr>
                    <w:t>תק' (מס' 2) תשע"ה-2015</w:t>
                  </w:r>
                </w:p>
              </w:txbxContent>
            </v:textbox>
            <w10:anchorlock/>
          </v:shape>
        </w:pict>
      </w:r>
      <w:r>
        <w:rPr>
          <w:rStyle w:val="default"/>
          <w:rFonts w:cs="FrankRuehl" w:hint="cs"/>
          <w:rtl/>
        </w:rPr>
        <w:tab/>
        <w:t>(ב)</w:t>
      </w:r>
      <w:r>
        <w:rPr>
          <w:rStyle w:val="default"/>
          <w:rFonts w:cs="FrankRuehl" w:hint="cs"/>
          <w:rtl/>
        </w:rPr>
        <w:tab/>
        <w:t>לא יפעיל אדם בלון מאוייש אלא ברשיון הפעלה מבצעית מאת המנהל או במסגרת רשיון הפעלה מבצעית שניתן לאחר ובפיקוחו ואחריותו של בעל רשיון ההפעלה, ובהתאם לתנאי הרשיון.</w:t>
      </w:r>
    </w:p>
    <w:p w:rsidR="002E78D3" w:rsidRDefault="002E78D3" w:rsidP="002E78D3">
      <w:pPr>
        <w:pStyle w:val="P00"/>
        <w:spacing w:before="72"/>
        <w:ind w:left="0" w:right="1134"/>
        <w:rPr>
          <w:rStyle w:val="default"/>
          <w:rFonts w:cs="FrankRuehl" w:hint="cs"/>
          <w:rtl/>
        </w:rPr>
      </w:pPr>
    </w:p>
    <w:p w:rsidR="00FB2D44" w:rsidRDefault="00FB2D44" w:rsidP="002E78D3">
      <w:pPr>
        <w:pStyle w:val="P00"/>
        <w:spacing w:before="72"/>
        <w:ind w:left="0" w:right="1134"/>
        <w:rPr>
          <w:rStyle w:val="default"/>
          <w:rFonts w:cs="FrankRuehl" w:hint="cs"/>
          <w:rtl/>
        </w:rPr>
      </w:pPr>
    </w:p>
    <w:p w:rsidR="002E78D3" w:rsidRDefault="002E78D3" w:rsidP="002E78D3">
      <w:pPr>
        <w:pStyle w:val="P00"/>
        <w:spacing w:before="72"/>
        <w:ind w:left="0" w:right="1134"/>
        <w:rPr>
          <w:rStyle w:val="default"/>
          <w:rFonts w:cs="FrankRuehl" w:hint="cs"/>
          <w:rtl/>
        </w:rPr>
      </w:pPr>
      <w:r>
        <w:rPr>
          <w:rtl/>
          <w:lang w:val="he-IL"/>
        </w:rPr>
        <w:pict>
          <v:shape id="_x0000_s4635" type="#_x0000_t202" style="position:absolute;left:0;text-align:left;margin-left:470.25pt;margin-top:7.1pt;width:1in;height:53.1pt;z-index:252211712" filled="f" stroked="f">
            <v:textbox inset="1mm,0,1mm,0">
              <w:txbxContent>
                <w:p w:rsidR="003B4896" w:rsidRDefault="003B4896" w:rsidP="002E78D3">
                  <w:pPr>
                    <w:spacing w:line="160" w:lineRule="exact"/>
                    <w:jc w:val="left"/>
                    <w:rPr>
                      <w:rFonts w:cs="Miriam" w:hint="cs"/>
                      <w:sz w:val="18"/>
                      <w:szCs w:val="18"/>
                      <w:rtl/>
                    </w:rPr>
                  </w:pPr>
                  <w:r>
                    <w:rPr>
                      <w:rFonts w:cs="Miriam" w:hint="cs"/>
                      <w:sz w:val="18"/>
                      <w:szCs w:val="18"/>
                      <w:rtl/>
                    </w:rPr>
                    <w:t>תק' תשמ"ה-1985</w:t>
                  </w:r>
                </w:p>
                <w:p w:rsidR="003B4896" w:rsidRDefault="003B4896" w:rsidP="002E78D3">
                  <w:pPr>
                    <w:spacing w:line="160" w:lineRule="exact"/>
                    <w:jc w:val="left"/>
                    <w:rPr>
                      <w:rFonts w:cs="Miriam" w:hint="cs"/>
                      <w:sz w:val="18"/>
                      <w:szCs w:val="18"/>
                      <w:rtl/>
                    </w:rPr>
                  </w:pPr>
                  <w:r>
                    <w:rPr>
                      <w:rFonts w:cs="Miriam" w:hint="cs"/>
                      <w:sz w:val="18"/>
                      <w:szCs w:val="18"/>
                      <w:rtl/>
                    </w:rPr>
                    <w:t>תק' (מס' 2) תשמ"ח-1988</w:t>
                  </w:r>
                </w:p>
                <w:p w:rsidR="003B4896" w:rsidRDefault="003B4896" w:rsidP="002E78D3">
                  <w:pPr>
                    <w:spacing w:line="160" w:lineRule="exact"/>
                    <w:jc w:val="left"/>
                    <w:rPr>
                      <w:rFonts w:cs="Miriam" w:hint="cs"/>
                      <w:sz w:val="18"/>
                      <w:szCs w:val="18"/>
                      <w:rtl/>
                    </w:rPr>
                  </w:pPr>
                  <w:r>
                    <w:rPr>
                      <w:rFonts w:cs="Miriam" w:hint="cs"/>
                      <w:sz w:val="18"/>
                      <w:szCs w:val="18"/>
                      <w:rtl/>
                    </w:rPr>
                    <w:t>תק' תשע"ד-2014</w:t>
                  </w:r>
                </w:p>
                <w:p w:rsidR="003B4896" w:rsidRDefault="003B4896" w:rsidP="002E78D3">
                  <w:pPr>
                    <w:spacing w:line="160" w:lineRule="exact"/>
                    <w:jc w:val="left"/>
                    <w:rPr>
                      <w:rFonts w:cs="Miriam" w:hint="cs"/>
                      <w:sz w:val="18"/>
                      <w:szCs w:val="18"/>
                      <w:rtl/>
                    </w:rPr>
                  </w:pPr>
                  <w:r>
                    <w:rPr>
                      <w:rFonts w:cs="Miriam" w:hint="cs"/>
                      <w:noProof/>
                      <w:sz w:val="18"/>
                      <w:szCs w:val="18"/>
                      <w:rtl/>
                    </w:rPr>
                    <w:t>תק' (מס' 3) תשע"ד-2014</w:t>
                  </w:r>
                </w:p>
              </w:txbxContent>
            </v:textbox>
            <w10:anchorlock/>
          </v:shape>
        </w:pict>
      </w:r>
      <w:r>
        <w:rPr>
          <w:rStyle w:val="default"/>
          <w:rFonts w:cs="FrankRuehl" w:hint="cs"/>
          <w:rtl/>
        </w:rPr>
        <w:tab/>
        <w:t>(ג)</w:t>
      </w:r>
      <w:r>
        <w:rPr>
          <w:rStyle w:val="default"/>
          <w:rFonts w:cs="FrankRuehl" w:hint="cs"/>
          <w:rtl/>
        </w:rPr>
        <w:tab/>
        <w:t>לא יפעיל אדם אוירון זעיר או בלון מאוייש בהפעלה מסחרית, אלא אם כן נתקיימו שני אלה:</w:t>
      </w:r>
    </w:p>
    <w:p w:rsidR="002E78D3" w:rsidRDefault="002E78D3" w:rsidP="002E78D3">
      <w:pPr>
        <w:pStyle w:val="P00"/>
        <w:spacing w:before="72"/>
        <w:ind w:left="0" w:right="1134"/>
        <w:rPr>
          <w:rStyle w:val="default"/>
          <w:rFonts w:cs="FrankRuehl" w:hint="cs"/>
          <w:rtl/>
        </w:rPr>
      </w:pPr>
    </w:p>
    <w:p w:rsidR="002E78D3" w:rsidRDefault="002E78D3" w:rsidP="002E78D3">
      <w:pPr>
        <w:pStyle w:val="P00"/>
        <w:spacing w:before="72"/>
        <w:ind w:left="1021" w:right="1134"/>
        <w:rPr>
          <w:rStyle w:val="default"/>
          <w:rFonts w:cs="FrankRuehl" w:hint="cs"/>
          <w:rtl/>
        </w:rPr>
      </w:pPr>
      <w:r w:rsidRPr="00895833">
        <w:rPr>
          <w:rStyle w:val="default"/>
          <w:rFonts w:cs="FrankRuehl" w:hint="cs"/>
          <w:rtl/>
        </w:rPr>
        <w:pict>
          <v:shape id="_x0000_s4636" type="#_x0000_t202" style="position:absolute;left:0;text-align:left;margin-left:470.35pt;margin-top:7.1pt;width:1in;height:16.8pt;z-index:252212736" filled="f" stroked="f">
            <v:textbox inset="1mm,0,1mm,0">
              <w:txbxContent>
                <w:p w:rsidR="003B4896" w:rsidRDefault="003B4896" w:rsidP="002E78D3">
                  <w:pPr>
                    <w:spacing w:line="160" w:lineRule="exact"/>
                    <w:jc w:val="left"/>
                    <w:rPr>
                      <w:rFonts w:cs="Miriam" w:hint="cs"/>
                      <w:sz w:val="18"/>
                      <w:szCs w:val="18"/>
                      <w:rtl/>
                    </w:rPr>
                  </w:pPr>
                  <w:r>
                    <w:rPr>
                      <w:rFonts w:cs="Miriam" w:hint="cs"/>
                      <w:noProof/>
                      <w:sz w:val="18"/>
                      <w:szCs w:val="18"/>
                      <w:rtl/>
                    </w:rPr>
                    <w:t>תק' (מס' 3) תשע"ד-2014</w:t>
                  </w:r>
                </w:p>
              </w:txbxContent>
            </v:textbox>
          </v:shape>
        </w:pict>
      </w:r>
      <w:r>
        <w:rPr>
          <w:rStyle w:val="default"/>
          <w:rFonts w:cs="FrankRuehl" w:hint="cs"/>
          <w:rtl/>
        </w:rPr>
        <w:t>(1)</w:t>
      </w:r>
      <w:r>
        <w:rPr>
          <w:rStyle w:val="default"/>
          <w:rFonts w:cs="FrankRuehl" w:hint="cs"/>
          <w:rtl/>
        </w:rPr>
        <w:tab/>
      </w:r>
      <w:r w:rsidRPr="00895833">
        <w:rPr>
          <w:rStyle w:val="default"/>
          <w:rFonts w:cs="FrankRuehl" w:hint="cs"/>
          <w:rtl/>
        </w:rPr>
        <w:t>ניתנו לו רישיון להפעלה מבצעית ומפרטי הפעלה מתאימים בידי המנהל כאמור בסימנים ו' או ח' לפרק זה, לפי העניין, ובהתאם לתנאי הרישיון</w:t>
      </w:r>
      <w:r>
        <w:rPr>
          <w:rStyle w:val="default"/>
          <w:rFonts w:cs="FrankRuehl" w:hint="cs"/>
          <w:rtl/>
        </w:rPr>
        <w:t>;</w:t>
      </w:r>
    </w:p>
    <w:p w:rsidR="004C0346" w:rsidRDefault="00CA3938" w:rsidP="00184360">
      <w:pPr>
        <w:pStyle w:val="P00"/>
        <w:spacing w:before="72"/>
        <w:ind w:left="1021" w:right="1134"/>
        <w:rPr>
          <w:rStyle w:val="default"/>
          <w:rFonts w:cs="FrankRuehl" w:hint="cs"/>
          <w:rtl/>
        </w:rPr>
      </w:pPr>
      <w:r>
        <w:rPr>
          <w:rFonts w:hint="cs"/>
          <w:rtl/>
          <w:lang w:eastAsia="en-US"/>
        </w:rPr>
        <w:pict>
          <v:shape id="_x0000_s3222" type="#_x0000_t202" style="position:absolute;left:0;text-align:left;margin-left:470.35pt;margin-top:7.1pt;width:1in;height:11.2pt;z-index:251767296" filled="f" stroked="f">
            <v:textbox inset="1mm,0,1mm,0">
              <w:txbxContent>
                <w:p w:rsidR="003B4896" w:rsidRDefault="003B4896" w:rsidP="00CA3938">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הוא מחזיק בר</w:t>
      </w:r>
      <w:r w:rsidR="00184360">
        <w:rPr>
          <w:rStyle w:val="default"/>
          <w:rFonts w:cs="FrankRuehl" w:hint="cs"/>
          <w:rtl/>
        </w:rPr>
        <w:t>י</w:t>
      </w:r>
      <w:r w:rsidR="004C0346">
        <w:rPr>
          <w:rStyle w:val="default"/>
          <w:rFonts w:cs="FrankRuehl" w:hint="cs"/>
          <w:rtl/>
        </w:rPr>
        <w:t>שיון הפעלה מסחרית.</w:t>
      </w:r>
    </w:p>
    <w:p w:rsidR="004C0346" w:rsidRDefault="004C0346">
      <w:pPr>
        <w:pStyle w:val="P00"/>
        <w:spacing w:before="72"/>
        <w:ind w:left="0" w:right="1134"/>
        <w:rPr>
          <w:rStyle w:val="default"/>
          <w:rFonts w:cs="FrankRuehl" w:hint="cs"/>
          <w:rtl/>
        </w:rPr>
      </w:pPr>
      <w:r>
        <w:rPr>
          <w:rtl/>
          <w:lang w:val="he-IL"/>
        </w:rPr>
        <w:pict>
          <v:shape id="_x0000_s2822" type="#_x0000_t202" style="position:absolute;left:0;text-align:left;margin-left:470.25pt;margin-top:7.1pt;width:1in;height:11.2pt;z-index:251648512" filled="f" stroked="f">
            <v:textbox style="mso-next-textbox:#_x0000_s2822" inset="1mm,0,1mm,0">
              <w:txbxContent>
                <w:p w:rsidR="003B4896" w:rsidRDefault="003B4896">
                  <w:pPr>
                    <w:spacing w:line="160" w:lineRule="exact"/>
                    <w:jc w:val="left"/>
                    <w:rPr>
                      <w:rFonts w:cs="Miriam" w:hint="cs"/>
                      <w:sz w:val="18"/>
                      <w:szCs w:val="18"/>
                      <w:rtl/>
                    </w:rPr>
                  </w:pPr>
                  <w:r>
                    <w:rPr>
                      <w:rFonts w:cs="Miriam" w:hint="cs"/>
                      <w:sz w:val="18"/>
                      <w:szCs w:val="18"/>
                      <w:rtl/>
                    </w:rPr>
                    <w:t>תק' תש"ן-1990</w:t>
                  </w:r>
                </w:p>
              </w:txbxContent>
            </v:textbox>
            <w10:anchorlock/>
          </v:shape>
        </w:pict>
      </w:r>
      <w:r>
        <w:rPr>
          <w:rStyle w:val="default"/>
          <w:rFonts w:cs="FrankRuehl" w:hint="cs"/>
          <w:rtl/>
        </w:rPr>
        <w:tab/>
        <w:t>(ד)</w:t>
      </w:r>
      <w:r>
        <w:rPr>
          <w:rStyle w:val="default"/>
          <w:rFonts w:cs="FrankRuehl" w:hint="cs"/>
          <w:rtl/>
        </w:rPr>
        <w:tab/>
        <w:t>לא יפעיל אדם טיסן נהוג רדיו אלא במסגרת רשיון הפעלה מבצעית ועל פי האמור בתקנה 180ז.</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63" w:name="Rov1307"/>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380"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163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 xml:space="preserve">לא יפעיל אדם בלון קשור, עפיפון, רקטה בלתי מאויישת, ובלון חפשי בלתי מאוייש </w:t>
      </w:r>
      <w:r w:rsidRPr="001A1FB9">
        <w:rPr>
          <w:rStyle w:val="default"/>
          <w:rFonts w:cs="FrankRuehl" w:hint="cs"/>
          <w:strike/>
          <w:vanish/>
          <w:sz w:val="22"/>
          <w:szCs w:val="22"/>
          <w:shd w:val="clear" w:color="auto" w:fill="FFFF99"/>
          <w:rtl/>
        </w:rPr>
        <w:t>וגלישון</w:t>
      </w:r>
      <w:r w:rsidRPr="001A1FB9">
        <w:rPr>
          <w:rStyle w:val="default"/>
          <w:rFonts w:cs="FrankRuehl" w:hint="cs"/>
          <w:vanish/>
          <w:sz w:val="22"/>
          <w:szCs w:val="22"/>
          <w:shd w:val="clear" w:color="auto" w:fill="FFFF99"/>
          <w:rtl/>
        </w:rPr>
        <w:t xml:space="preserve"> אלא ברשיון הפעלה מבצעית שנתן לו המנהל ולפי תנאי הרשיון.</w:t>
      </w:r>
    </w:p>
    <w:p w:rsidR="004C0346" w:rsidRPr="001A1FB9" w:rsidRDefault="004C0346">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לא יפעיל אדם גלישון, אוירון זעיר ואוירון הדרכה זעיר אלא ברשיון הפעלה מבצעית מאת המנהל או במסגרת רשיון הפעלה מבצעית שניתן לאחר ובפיקוחו ואחריותו של בעל רשיון ההפעלה, ובהתאם לתנאי הרשיון.</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4.8.1985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תשמ"ה-1985</w:t>
      </w:r>
    </w:p>
    <w:p w:rsidR="004C0346" w:rsidRPr="001A1FB9" w:rsidRDefault="004C0346">
      <w:pPr>
        <w:pStyle w:val="P00"/>
        <w:spacing w:before="0"/>
        <w:ind w:left="0" w:right="1134"/>
        <w:rPr>
          <w:rStyle w:val="default"/>
          <w:rFonts w:cs="FrankRuehl" w:hint="cs"/>
          <w:vanish/>
          <w:szCs w:val="20"/>
          <w:shd w:val="clear" w:color="auto" w:fill="FFFF99"/>
          <w:rtl/>
        </w:rPr>
      </w:pPr>
      <w:hyperlink r:id="rId381" w:history="1">
        <w:r w:rsidRPr="001A1FB9">
          <w:rPr>
            <w:rStyle w:val="Hyperlink"/>
            <w:rFonts w:hint="cs"/>
            <w:vanish/>
            <w:szCs w:val="20"/>
            <w:shd w:val="clear" w:color="auto" w:fill="FFFF99"/>
            <w:rtl/>
          </w:rPr>
          <w:t>ק"ת תשמ"ה מס' 4846</w:t>
        </w:r>
      </w:hyperlink>
      <w:r w:rsidRPr="001A1FB9">
        <w:rPr>
          <w:rStyle w:val="default"/>
          <w:rFonts w:cs="FrankRuehl" w:hint="cs"/>
          <w:vanish/>
          <w:szCs w:val="20"/>
          <w:shd w:val="clear" w:color="auto" w:fill="FFFF99"/>
          <w:rtl/>
        </w:rPr>
        <w:t xml:space="preserve"> מיום 4.8.1985 עמ' 1807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תקנת משנה 163(ג)</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382"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163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יפעיל אדם בלון קשור, עפיפון, רקטה בלתי מאויישת, ובלון חפשי בלתי מאוייש אלא ברשיון הפעלה מבצעית שנתן לו המנהל ולפי תנאי הרשיון.</w:t>
      </w:r>
    </w:p>
    <w:p w:rsidR="004C0346" w:rsidRPr="001A1FB9" w:rsidRDefault="004C0346">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לא יפעיל אדם בלון, בלון מאוייש, עפיפון או רקטה בלתי מאויישת אלא ברשיון הפעלה מבצעית שנתן לו המנהל ולפי תנאי הרשיון.</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לא יפעיל אדם גלישון, אוירון זעיר ואוירון הדרכה זעיר</w:t>
      </w:r>
      <w:r w:rsidRPr="001A1FB9">
        <w:rPr>
          <w:rStyle w:val="default"/>
          <w:rFonts w:cs="FrankRuehl" w:hint="cs"/>
          <w:vanish/>
          <w:sz w:val="22"/>
          <w:szCs w:val="22"/>
          <w:u w:val="single"/>
          <w:shd w:val="clear" w:color="auto" w:fill="FFFF99"/>
          <w:rtl/>
        </w:rPr>
        <w:t>, בלון מאוייש ומצנח ממונע</w:t>
      </w:r>
      <w:r w:rsidRPr="001A1FB9">
        <w:rPr>
          <w:rStyle w:val="default"/>
          <w:rFonts w:cs="FrankRuehl" w:hint="cs"/>
          <w:vanish/>
          <w:sz w:val="22"/>
          <w:szCs w:val="22"/>
          <w:shd w:val="clear" w:color="auto" w:fill="FFFF99"/>
          <w:rtl/>
        </w:rPr>
        <w:t xml:space="preserve"> אלא ברשיון הפעלה מבצעית מאת המנהל או במסגרת רשיון הפעלה מבצעית שניתן לאחר ובפיקוחו ואחריותו של בעל רשיון ההפעלה, ובהתאם לתנאי הרשיון.</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יפעיל אדם אוירון זעיר </w:t>
      </w:r>
      <w:r w:rsidRPr="001A1FB9">
        <w:rPr>
          <w:rStyle w:val="default"/>
          <w:rFonts w:cs="FrankRuehl" w:hint="cs"/>
          <w:vanish/>
          <w:sz w:val="22"/>
          <w:szCs w:val="22"/>
          <w:u w:val="single"/>
          <w:shd w:val="clear" w:color="auto" w:fill="FFFF99"/>
          <w:rtl/>
        </w:rPr>
        <w:t>או בלון מאוייש</w:t>
      </w:r>
      <w:r w:rsidRPr="001A1FB9">
        <w:rPr>
          <w:rStyle w:val="default"/>
          <w:rFonts w:cs="FrankRuehl" w:hint="cs"/>
          <w:vanish/>
          <w:sz w:val="22"/>
          <w:szCs w:val="22"/>
          <w:shd w:val="clear" w:color="auto" w:fill="FFFF99"/>
          <w:rtl/>
        </w:rPr>
        <w:t xml:space="preserve"> בטיסה מסחרית, אלא אם כן נתקיימו שני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ניתן לו רשיון להפעלה מבצעית בידי המנהל כאמור בסימן ו' לפרק זה ובהתאם לתנאי הרשיון;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הוא מחזיק ברשיון להפעלה מסחרית.</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383"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163(ד)</w:t>
      </w:r>
    </w:p>
    <w:p w:rsidR="002E78D3" w:rsidRPr="001A1FB9" w:rsidRDefault="002E78D3" w:rsidP="002E78D3">
      <w:pPr>
        <w:pStyle w:val="P00"/>
        <w:spacing w:before="0"/>
        <w:ind w:left="0" w:right="1134"/>
        <w:rPr>
          <w:rStyle w:val="default"/>
          <w:rFonts w:cs="FrankRuehl" w:hint="cs"/>
          <w:vanish/>
          <w:szCs w:val="20"/>
          <w:shd w:val="clear" w:color="auto" w:fill="FFFF99"/>
          <w:rtl/>
        </w:rPr>
      </w:pPr>
    </w:p>
    <w:p w:rsidR="002E78D3" w:rsidRPr="001A1FB9" w:rsidRDefault="002E78D3" w:rsidP="002E78D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2E78D3" w:rsidRPr="001A1FB9" w:rsidRDefault="002E78D3" w:rsidP="002E78D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2E78D3" w:rsidRPr="001A1FB9" w:rsidRDefault="002E78D3" w:rsidP="002E78D3">
      <w:pPr>
        <w:pStyle w:val="P00"/>
        <w:spacing w:before="0"/>
        <w:ind w:left="0" w:right="1134"/>
        <w:rPr>
          <w:rStyle w:val="default"/>
          <w:rFonts w:cs="FrankRuehl" w:hint="cs"/>
          <w:vanish/>
          <w:szCs w:val="20"/>
          <w:shd w:val="clear" w:color="auto" w:fill="FFFF99"/>
          <w:rtl/>
        </w:rPr>
      </w:pPr>
      <w:hyperlink r:id="rId384"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1753</w:t>
      </w:r>
    </w:p>
    <w:p w:rsidR="002E78D3" w:rsidRPr="001A1FB9" w:rsidRDefault="002E78D3" w:rsidP="002E78D3">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w:t>
      </w:r>
      <w:r w:rsidRPr="001A1FB9">
        <w:rPr>
          <w:rStyle w:val="default"/>
          <w:rFonts w:cs="FrankRuehl" w:hint="cs"/>
          <w:strike/>
          <w:vanish/>
          <w:sz w:val="22"/>
          <w:szCs w:val="22"/>
          <w:shd w:val="clear" w:color="auto" w:fill="FFFF99"/>
          <w:rtl/>
        </w:rPr>
        <w:t>בלון מאוייש,</w:t>
      </w:r>
      <w:r w:rsidRPr="001A1FB9">
        <w:rPr>
          <w:rStyle w:val="default"/>
          <w:rFonts w:cs="FrankRuehl" w:hint="cs"/>
          <w:vanish/>
          <w:sz w:val="22"/>
          <w:szCs w:val="22"/>
          <w:shd w:val="clear" w:color="auto" w:fill="FFFF99"/>
          <w:rtl/>
        </w:rPr>
        <w:t xml:space="preserve"> עפיפון או רקטה בלתי מאויישת אלא ברשיון הפעלה מבצעית שנתן לו המנהל ולפי תנאי הרשיון.</w:t>
      </w:r>
    </w:p>
    <w:p w:rsidR="002E78D3" w:rsidRPr="001A1FB9" w:rsidRDefault="002E78D3" w:rsidP="002E78D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גלישון, </w:t>
      </w:r>
      <w:r w:rsidRPr="001A1FB9">
        <w:rPr>
          <w:rStyle w:val="default"/>
          <w:rFonts w:cs="FrankRuehl" w:hint="cs"/>
          <w:strike/>
          <w:vanish/>
          <w:sz w:val="22"/>
          <w:szCs w:val="22"/>
          <w:shd w:val="clear" w:color="auto" w:fill="FFFF99"/>
          <w:rtl/>
        </w:rPr>
        <w:t>אוירון זעיר ואוירון הדרכה זעיר,</w:t>
      </w:r>
      <w:r w:rsidRPr="001A1FB9">
        <w:rPr>
          <w:rStyle w:val="default"/>
          <w:rFonts w:cs="FrankRuehl" w:hint="cs"/>
          <w:vanish/>
          <w:sz w:val="22"/>
          <w:szCs w:val="22"/>
          <w:shd w:val="clear" w:color="auto" w:fill="FFFF99"/>
          <w:rtl/>
        </w:rPr>
        <w:t xml:space="preserve"> בלון מאוייש ומצנח ממונע אלא ברשיון הפעלה מבצעית מאת המנהל או במסגרת רשיון הפעלה מבצעית שניתן לאחר ובפיקוחו ואחריותו של בעל רשיון ההפעלה, ובהתאם לתנאי הרשיון.</w:t>
      </w:r>
    </w:p>
    <w:p w:rsidR="002E78D3" w:rsidRPr="001A1FB9" w:rsidRDefault="002E78D3" w:rsidP="002E78D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יפעיל אדם אוירון זעיר או בלון מאוייש </w:t>
      </w:r>
      <w:r w:rsidRPr="001A1FB9">
        <w:rPr>
          <w:rStyle w:val="default"/>
          <w:rFonts w:cs="FrankRuehl" w:hint="cs"/>
          <w:strike/>
          <w:vanish/>
          <w:sz w:val="22"/>
          <w:szCs w:val="22"/>
          <w:shd w:val="clear" w:color="auto" w:fill="FFFF99"/>
          <w:rtl/>
        </w:rPr>
        <w:t>בטיסה מסחרית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בהפעלה מסחרית</w:t>
      </w:r>
      <w:r w:rsidRPr="001A1FB9">
        <w:rPr>
          <w:rStyle w:val="default"/>
          <w:rFonts w:cs="FrankRuehl" w:hint="cs"/>
          <w:vanish/>
          <w:sz w:val="22"/>
          <w:szCs w:val="22"/>
          <w:shd w:val="clear" w:color="auto" w:fill="FFFF99"/>
          <w:rtl/>
        </w:rPr>
        <w:t>, אלא אם כן נתקיימו שני אלה:</w:t>
      </w:r>
    </w:p>
    <w:p w:rsidR="002E78D3" w:rsidRPr="001A1FB9" w:rsidRDefault="002E78D3" w:rsidP="002E78D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ניתן לו רשיון להפעלה מבצעית בידי המנהל כאמור בסימן ו' לפרק זה ובהתאם לתנאי הרשיון;</w:t>
      </w:r>
    </w:p>
    <w:p w:rsidR="002E78D3" w:rsidRPr="001A1FB9" w:rsidRDefault="002E78D3" w:rsidP="002E78D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ניתנו לו רישיון להפעלה מבצעית ומפרטי הפעלה מתאימים בידי המנהל כאמור בסימנים ו' או ח' לפרק זה, לפי העניין, ובהתאם לתנאי הרישיון;</w:t>
      </w:r>
    </w:p>
    <w:p w:rsidR="002E78D3" w:rsidRPr="001A1FB9" w:rsidRDefault="002E78D3" w:rsidP="002E78D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הוא מחזיק ברשיון להפעלה מסחרית.</w:t>
      </w:r>
    </w:p>
    <w:p w:rsidR="00CA3938" w:rsidRPr="001A1FB9" w:rsidRDefault="00CA3938" w:rsidP="00CA3938">
      <w:pPr>
        <w:pStyle w:val="P00"/>
        <w:spacing w:before="0"/>
        <w:ind w:left="0" w:right="1134"/>
        <w:rPr>
          <w:rStyle w:val="default"/>
          <w:rFonts w:cs="FrankRuehl" w:hint="cs"/>
          <w:vanish/>
          <w:szCs w:val="20"/>
          <w:shd w:val="clear" w:color="auto" w:fill="FFFF99"/>
          <w:rtl/>
        </w:rPr>
      </w:pPr>
    </w:p>
    <w:p w:rsidR="00CA3938" w:rsidRPr="001A1FB9" w:rsidRDefault="00CA3938" w:rsidP="00CA393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A3938" w:rsidRPr="001A1FB9" w:rsidRDefault="00CA3938" w:rsidP="00CA393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A3938" w:rsidRPr="001A1FB9" w:rsidRDefault="00CA3938" w:rsidP="00CA3938">
      <w:pPr>
        <w:pStyle w:val="P00"/>
        <w:spacing w:before="0"/>
        <w:ind w:left="0" w:right="1134"/>
        <w:rPr>
          <w:rStyle w:val="default"/>
          <w:rFonts w:cs="FrankRuehl" w:hint="cs"/>
          <w:vanish/>
          <w:szCs w:val="20"/>
          <w:shd w:val="clear" w:color="auto" w:fill="FFFF99"/>
          <w:rtl/>
        </w:rPr>
      </w:pPr>
      <w:hyperlink r:id="rId3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7E4F6A"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811</w:t>
      </w:r>
    </w:p>
    <w:p w:rsidR="007E4F6A" w:rsidRPr="001A1FB9" w:rsidRDefault="007E4F6A" w:rsidP="002E78D3">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גלישון</w:t>
      </w:r>
      <w:r w:rsidR="004B1700" w:rsidRPr="001A1FB9">
        <w:rPr>
          <w:rStyle w:val="default"/>
          <w:rFonts w:cs="FrankRuehl" w:hint="cs"/>
          <w:vanish/>
          <w:sz w:val="22"/>
          <w:szCs w:val="22"/>
          <w:shd w:val="clear" w:color="auto" w:fill="FFFF99"/>
          <w:rtl/>
        </w:rPr>
        <w:t xml:space="preserve"> </w:t>
      </w:r>
      <w:r w:rsidR="004B1700"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בלון מאוייש ומצנח ממונע אלא ברשיון הפעלה מבצעית מאת המנהל או במסגרת רשיון הפעלה מבצעית שניתן לאחר ובפיקוחו ואחריותו של בעל רשיון ההפעלה, ובהתאם לתנאי הרשיון.</w:t>
      </w:r>
    </w:p>
    <w:p w:rsidR="00CA3938" w:rsidRPr="001A1FB9" w:rsidRDefault="00CA3938" w:rsidP="002E78D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007E4F6A" w:rsidRPr="001A1FB9">
        <w:rPr>
          <w:rStyle w:val="default"/>
          <w:rFonts w:cs="FrankRuehl" w:hint="cs"/>
          <w:vanish/>
          <w:sz w:val="22"/>
          <w:szCs w:val="22"/>
          <w:shd w:val="clear" w:color="auto" w:fill="FFFF99"/>
          <w:rtl/>
        </w:rPr>
        <w:t xml:space="preserve"> </w:t>
      </w:r>
      <w:r w:rsidR="007E4F6A"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או בלון מאוייש </w:t>
      </w:r>
      <w:r w:rsidR="002E78D3" w:rsidRPr="001A1FB9">
        <w:rPr>
          <w:rStyle w:val="default"/>
          <w:rFonts w:cs="FrankRuehl" w:hint="cs"/>
          <w:vanish/>
          <w:sz w:val="22"/>
          <w:szCs w:val="22"/>
          <w:shd w:val="clear" w:color="auto" w:fill="FFFF99"/>
          <w:rtl/>
        </w:rPr>
        <w:t>בהפעלה</w:t>
      </w:r>
      <w:r w:rsidRPr="001A1FB9">
        <w:rPr>
          <w:rStyle w:val="default"/>
          <w:rFonts w:cs="FrankRuehl" w:hint="cs"/>
          <w:vanish/>
          <w:sz w:val="22"/>
          <w:szCs w:val="22"/>
          <w:shd w:val="clear" w:color="auto" w:fill="FFFF99"/>
          <w:rtl/>
        </w:rPr>
        <w:t xml:space="preserve"> מסחרית, אלא אם כן נתקיימו שני אלה:</w:t>
      </w:r>
    </w:p>
    <w:p w:rsidR="00CA3938" w:rsidRPr="001A1FB9" w:rsidRDefault="00CA3938" w:rsidP="002E78D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002E78D3" w:rsidRPr="001A1FB9">
        <w:rPr>
          <w:rStyle w:val="default"/>
          <w:rFonts w:cs="FrankRuehl" w:hint="cs"/>
          <w:vanish/>
          <w:sz w:val="22"/>
          <w:szCs w:val="22"/>
          <w:shd w:val="clear" w:color="auto" w:fill="FFFF99"/>
          <w:rtl/>
        </w:rPr>
        <w:t>ניתנו לו רישיון להפעלה מבצעית ומפרטי הפעלה מתאימים בידי המנהל כאמור בסימנים ו' או ח' לפרק זה, לפי העניין, ובהתאם לתנאי הרישיון</w:t>
      </w:r>
      <w:r w:rsidRPr="001A1FB9">
        <w:rPr>
          <w:rStyle w:val="default"/>
          <w:rFonts w:cs="FrankRuehl" w:hint="cs"/>
          <w:vanish/>
          <w:sz w:val="22"/>
          <w:szCs w:val="22"/>
          <w:shd w:val="clear" w:color="auto" w:fill="FFFF99"/>
          <w:rtl/>
        </w:rPr>
        <w:t>;</w:t>
      </w:r>
    </w:p>
    <w:p w:rsidR="00CA3938" w:rsidRPr="001A1FB9" w:rsidRDefault="00CA3938" w:rsidP="00184360">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הוא מחזיק </w:t>
      </w:r>
      <w:r w:rsidRPr="001A1FB9">
        <w:rPr>
          <w:rStyle w:val="default"/>
          <w:rFonts w:cs="FrankRuehl" w:hint="cs"/>
          <w:strike/>
          <w:vanish/>
          <w:sz w:val="22"/>
          <w:szCs w:val="22"/>
          <w:shd w:val="clear" w:color="auto" w:fill="FFFF99"/>
          <w:rtl/>
        </w:rPr>
        <w:t>ברשיון להפעלה מסחרית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ברישיון הפעלה מסחרית</w:t>
      </w:r>
      <w:r w:rsidRPr="001A1FB9">
        <w:rPr>
          <w:rStyle w:val="default"/>
          <w:rFonts w:cs="FrankRuehl" w:hint="cs"/>
          <w:vanish/>
          <w:sz w:val="22"/>
          <w:szCs w:val="22"/>
          <w:shd w:val="clear" w:color="auto" w:fill="FFFF99"/>
          <w:rtl/>
        </w:rPr>
        <w:t>.</w:t>
      </w:r>
    </w:p>
    <w:p w:rsidR="00FB2D44" w:rsidRPr="001A1FB9" w:rsidRDefault="00FB2D44" w:rsidP="00FB2D44">
      <w:pPr>
        <w:pStyle w:val="P00"/>
        <w:spacing w:before="0"/>
        <w:ind w:left="0" w:right="1134"/>
        <w:rPr>
          <w:rStyle w:val="default"/>
          <w:rFonts w:cs="FrankRuehl" w:hint="cs"/>
          <w:vanish/>
          <w:szCs w:val="20"/>
          <w:shd w:val="clear" w:color="auto" w:fill="FFFF99"/>
          <w:rtl/>
        </w:rPr>
      </w:pPr>
    </w:p>
    <w:p w:rsidR="00FB2D44" w:rsidRPr="001A1FB9" w:rsidRDefault="00FB2D44" w:rsidP="00FB2D4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FB2D44" w:rsidRPr="001A1FB9" w:rsidRDefault="00FB2D44" w:rsidP="00FB2D4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FB2D44" w:rsidRPr="001A1FB9" w:rsidRDefault="00FB2D44" w:rsidP="00FB2D44">
      <w:pPr>
        <w:pStyle w:val="P00"/>
        <w:spacing w:before="0"/>
        <w:ind w:left="0" w:right="1134"/>
        <w:rPr>
          <w:rStyle w:val="default"/>
          <w:rFonts w:cs="FrankRuehl" w:hint="cs"/>
          <w:vanish/>
          <w:szCs w:val="20"/>
          <w:shd w:val="clear" w:color="auto" w:fill="FFFF99"/>
          <w:rtl/>
        </w:rPr>
      </w:pPr>
      <w:hyperlink r:id="rId386"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FB2D44" w:rsidRPr="00FB2D44" w:rsidRDefault="00FB2D44" w:rsidP="00FB2D44">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גילשון,</w:t>
      </w:r>
      <w:r w:rsidRPr="001A1FB9">
        <w:rPr>
          <w:rStyle w:val="default"/>
          <w:rFonts w:cs="FrankRuehl" w:hint="cs"/>
          <w:vanish/>
          <w:sz w:val="22"/>
          <w:szCs w:val="22"/>
          <w:shd w:val="clear" w:color="auto" w:fill="FFFF99"/>
          <w:rtl/>
        </w:rPr>
        <w:t xml:space="preserve"> בלון מאוייש </w:t>
      </w:r>
      <w:r w:rsidRPr="001A1FB9">
        <w:rPr>
          <w:rStyle w:val="default"/>
          <w:rFonts w:cs="FrankRuehl" w:hint="cs"/>
          <w:strike/>
          <w:vanish/>
          <w:sz w:val="22"/>
          <w:szCs w:val="22"/>
          <w:shd w:val="clear" w:color="auto" w:fill="FFFF99"/>
          <w:rtl/>
        </w:rPr>
        <w:t>ומצנח ממונע</w:t>
      </w:r>
      <w:r w:rsidRPr="001A1FB9">
        <w:rPr>
          <w:rStyle w:val="default"/>
          <w:rFonts w:cs="FrankRuehl" w:hint="cs"/>
          <w:vanish/>
          <w:sz w:val="22"/>
          <w:szCs w:val="22"/>
          <w:shd w:val="clear" w:color="auto" w:fill="FFFF99"/>
          <w:rtl/>
        </w:rPr>
        <w:t xml:space="preserve"> אלא ברשיון הפעלה מבצעית מאת המנהל או במסגרת רשיון הפעלה מבצעית שניתן לאחר ובפיקוחו ואחריותו של בעל רשיון ההפעלה, ובהתאם לתנאי הרשיון.</w:t>
      </w:r>
      <w:bookmarkEnd w:id="463"/>
    </w:p>
    <w:p w:rsidR="004C0346" w:rsidRDefault="004C0346" w:rsidP="00C36D53">
      <w:pPr>
        <w:pStyle w:val="P00"/>
        <w:spacing w:before="72"/>
        <w:ind w:left="0" w:right="1134"/>
        <w:rPr>
          <w:rStyle w:val="default"/>
          <w:rFonts w:cs="FrankRuehl" w:hint="cs"/>
          <w:rtl/>
        </w:rPr>
      </w:pPr>
      <w:bookmarkStart w:id="464" w:name="Seif152"/>
      <w:bookmarkEnd w:id="464"/>
      <w:r>
        <w:rPr>
          <w:lang w:val="he-IL"/>
        </w:rPr>
        <w:pict>
          <v:rect id="_x0000_s2213" style="position:absolute;left:0;text-align:left;margin-left:464.5pt;margin-top:8.05pt;width:75.05pt;height:73.35pt;z-index:25114163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איסור הפעלה באיזור אסור, באיזור מסוכן או באיזור מוגבל</w:t>
                  </w:r>
                </w:p>
                <w:p w:rsidR="003B4896" w:rsidRDefault="003B489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תשע"ה-2015</w:t>
                  </w:r>
                </w:p>
                <w:p w:rsidR="003B4896" w:rsidRDefault="003B4896">
                  <w:pPr>
                    <w:spacing w:line="160" w:lineRule="exact"/>
                    <w:jc w:val="left"/>
                    <w:rPr>
                      <w:rFonts w:cs="Miriam" w:hint="cs"/>
                      <w:noProof/>
                      <w:sz w:val="18"/>
                      <w:szCs w:val="18"/>
                      <w:rtl/>
                    </w:rPr>
                  </w:pPr>
                  <w:r>
                    <w:rPr>
                      <w:rFonts w:cs="Miriam" w:hint="cs"/>
                      <w:noProof/>
                      <w:sz w:val="18"/>
                      <w:szCs w:val="18"/>
                      <w:rtl/>
                    </w:rPr>
                    <w:t>ת"ט תשע"ה-2015</w:t>
                  </w:r>
                </w:p>
              </w:txbxContent>
            </v:textbox>
            <w10:anchorlock/>
          </v:rect>
        </w:pict>
      </w:r>
      <w:r>
        <w:rPr>
          <w:rStyle w:val="big-number"/>
          <w:rFonts w:cs="Miriam" w:hint="cs"/>
          <w:rtl/>
        </w:rPr>
        <w:t>164</w:t>
      </w:r>
      <w:r>
        <w:rPr>
          <w:rStyle w:val="default"/>
          <w:rFonts w:cs="FrankRuehl"/>
          <w:rtl/>
        </w:rPr>
        <w:t>.</w:t>
      </w:r>
      <w:r>
        <w:rPr>
          <w:rStyle w:val="default"/>
          <w:rFonts w:cs="FrankRuehl"/>
          <w:rtl/>
        </w:rPr>
        <w:tab/>
      </w:r>
      <w:r>
        <w:rPr>
          <w:rStyle w:val="default"/>
          <w:rFonts w:cs="FrankRuehl" w:hint="cs"/>
          <w:rtl/>
        </w:rPr>
        <w:t xml:space="preserve">לא יפעיל אדם בלון, עפיפון, רקטה בלתי מאויישת, </w:t>
      </w:r>
      <w:r w:rsidR="00C36D53">
        <w:rPr>
          <w:rStyle w:val="default"/>
          <w:rFonts w:cs="FrankRuehl" w:hint="cs"/>
          <w:rtl/>
        </w:rPr>
        <w:t>מטוס</w:t>
      </w:r>
      <w:r w:rsidR="00B271E6" w:rsidRPr="00B271E6">
        <w:rPr>
          <w:rStyle w:val="default"/>
          <w:rFonts w:cs="FrankRuehl" w:hint="cs"/>
          <w:rtl/>
        </w:rPr>
        <w:t xml:space="preserve"> זעיר, </w:t>
      </w:r>
      <w:r w:rsidR="00C36D53">
        <w:rPr>
          <w:rStyle w:val="default"/>
          <w:rFonts w:cs="FrankRuehl" w:hint="cs"/>
          <w:rtl/>
        </w:rPr>
        <w:t>מטוס</w:t>
      </w:r>
      <w:r w:rsidR="00B271E6" w:rsidRPr="00B271E6">
        <w:rPr>
          <w:rStyle w:val="default"/>
          <w:rFonts w:cs="FrankRuehl" w:hint="cs"/>
          <w:rtl/>
        </w:rPr>
        <w:t xml:space="preserve"> הדרכה זעיר וטיסן נהוג רדיו</w:t>
      </w:r>
      <w:r>
        <w:rPr>
          <w:rStyle w:val="default"/>
          <w:rFonts w:cs="FrankRuehl" w:hint="cs"/>
          <w:rtl/>
        </w:rPr>
        <w:t xml:space="preserve"> באיזור אסור, באיזור מסוכן או באיזור מוגבל אלא באישור הרשות המשתמשת באותו אזור או המפקחת עליו.</w:t>
      </w: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bookmarkStart w:id="465" w:name="Rov910"/>
      <w:r w:rsidRPr="001A1FB9">
        <w:rPr>
          <w:rStyle w:val="default"/>
          <w:rFonts w:cs="FrankRuehl" w:hint="cs"/>
          <w:vanish/>
          <w:color w:val="FF0000"/>
          <w:szCs w:val="20"/>
          <w:shd w:val="clear" w:color="auto" w:fill="FFFF99"/>
          <w:rtl/>
        </w:rPr>
        <w:t>מיום 12.9.1983</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87"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B271E6" w:rsidRPr="001A1FB9" w:rsidRDefault="00B271E6" w:rsidP="00B271E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קשור, עפיפון, רקטה בלתי מאויישת, בלון חפשי בלתי מאוייש </w:t>
      </w:r>
      <w:r w:rsidRPr="001A1FB9">
        <w:rPr>
          <w:rStyle w:val="default"/>
          <w:rFonts w:cs="FrankRuehl" w:hint="cs"/>
          <w:strike/>
          <w:vanish/>
          <w:sz w:val="22"/>
          <w:szCs w:val="22"/>
          <w:shd w:val="clear" w:color="auto" w:fill="FFFF99"/>
          <w:rtl/>
        </w:rPr>
        <w:t>או 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גלישון, אוירון זעיר ואוירון הדרכה זעיר</w:t>
      </w:r>
      <w:r w:rsidRPr="001A1FB9">
        <w:rPr>
          <w:rStyle w:val="default"/>
          <w:rFonts w:cs="FrankRuehl" w:hint="cs"/>
          <w:vanish/>
          <w:sz w:val="22"/>
          <w:szCs w:val="22"/>
          <w:shd w:val="clear" w:color="auto" w:fill="FFFF99"/>
          <w:rtl/>
        </w:rPr>
        <w:t xml:space="preserve"> באיזור אסור, באיזור מסוכן או באיזור מוגבל אלא באישור הרשות המשתמשת באותו איזור או המפקחת עליו.</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15.5.1986</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88"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B271E6" w:rsidRPr="001A1FB9" w:rsidRDefault="00B271E6" w:rsidP="00B271E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קשור, עפיפון, רקטה בלתי מאויישת, בלון חפשי בלתי מאוייש, גלישון, אוירון זעיר </w:t>
      </w:r>
      <w:r w:rsidRPr="001A1FB9">
        <w:rPr>
          <w:rStyle w:val="default"/>
          <w:rFonts w:cs="FrankRuehl" w:hint="cs"/>
          <w:strike/>
          <w:vanish/>
          <w:sz w:val="22"/>
          <w:szCs w:val="22"/>
          <w:shd w:val="clear" w:color="auto" w:fill="FFFF99"/>
          <w:rtl/>
        </w:rPr>
        <w:t>ואוירון הדרכה זעיר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אוירון הדרכה זעיר וטיסן נהוג רדיו</w:t>
      </w:r>
      <w:r w:rsidRPr="001A1FB9">
        <w:rPr>
          <w:rStyle w:val="default"/>
          <w:rFonts w:cs="FrankRuehl" w:hint="cs"/>
          <w:vanish/>
          <w:sz w:val="22"/>
          <w:szCs w:val="22"/>
          <w:shd w:val="clear" w:color="auto" w:fill="FFFF99"/>
          <w:rtl/>
        </w:rPr>
        <w:t xml:space="preserve"> באיזור אסור, באיזור מסוכן או באיזור מוגבל אלא באישור הרשות המשתמשת באותו איזור או המפקחת עליו.</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89"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164</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164</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יפעיל אדם בלון קשור, עפיפון, רקטה בלתי מאויישת, בלון חפשי בלתי מאוייש, גלישון, אוירון זעיר אוירון הדרכה זעיר וטיסן נהוג רדיו באיזור אסור, באיזור מסוכן או באיזור מוגבל אלא באישור הרשות המשתמשת באותו איזור או המפקחת עליו.</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B271E6" w:rsidRPr="001A1FB9" w:rsidRDefault="00B271E6" w:rsidP="00B271E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עפיפון, רקטה בלתי מאויישת, </w:t>
      </w:r>
      <w:r w:rsidRPr="001A1FB9">
        <w:rPr>
          <w:rStyle w:val="default"/>
          <w:rFonts w:cs="FrankRuehl" w:hint="cs"/>
          <w:strike/>
          <w:vanish/>
          <w:sz w:val="22"/>
          <w:szCs w:val="22"/>
          <w:shd w:val="clear" w:color="auto" w:fill="FFFF99"/>
          <w:rtl/>
        </w:rPr>
        <w:t>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הדרכה זעיר, טיסן נהוג רדיו או מצנח ממונע באיזור אסור, באיזור מסוכן או באיזור מוגבל אלא באישור הרשות המשתמשת באותו אזור או המפקחת עליו.</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1103</w:t>
      </w:r>
    </w:p>
    <w:p w:rsidR="00C36D53" w:rsidRPr="001A1FB9" w:rsidRDefault="00C36D53" w:rsidP="00C36D53">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עפיפון, רקטה בלתי מאויישת, </w:t>
      </w:r>
      <w:r w:rsidRPr="001A1FB9">
        <w:rPr>
          <w:rStyle w:val="default"/>
          <w:rFonts w:cs="FrankRuehl" w:hint="cs"/>
          <w:strike/>
          <w:vanish/>
          <w:sz w:val="22"/>
          <w:szCs w:val="22"/>
          <w:shd w:val="clear" w:color="auto" w:fill="FFFF99"/>
          <w:rtl/>
        </w:rPr>
        <w:t>גילשון, מטוס זעיר, מטוס הדרכה זעיר, טיסן נהוג רדיו או מצנח ממונע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אווירון זעיר, אווירון הדרכה זעיר וטיסן נהוג רדיו</w:t>
      </w:r>
      <w:r w:rsidRPr="001A1FB9">
        <w:rPr>
          <w:rStyle w:val="default"/>
          <w:rFonts w:cs="FrankRuehl" w:hint="cs"/>
          <w:vanish/>
          <w:sz w:val="22"/>
          <w:szCs w:val="22"/>
          <w:shd w:val="clear" w:color="auto" w:fill="FFFF99"/>
          <w:rtl/>
        </w:rPr>
        <w:t xml:space="preserve"> באיזור אסור, באיזור מסוכן או באיזור מוגבל אלא באישור הרשות המשתמשת באותו אזור או המפקחת עליו.</w:t>
      </w:r>
    </w:p>
    <w:p w:rsidR="00C36D53" w:rsidRPr="001A1FB9" w:rsidRDefault="00C36D53" w:rsidP="00B271E6">
      <w:pPr>
        <w:pStyle w:val="P00"/>
        <w:spacing w:before="0"/>
        <w:ind w:left="0" w:right="1134"/>
        <w:rPr>
          <w:rStyle w:val="default"/>
          <w:rFonts w:cs="FrankRuehl" w:hint="cs"/>
          <w:vanish/>
          <w:szCs w:val="20"/>
          <w:shd w:val="clear" w:color="auto" w:fill="FFFF99"/>
          <w:rtl/>
        </w:rPr>
      </w:pPr>
    </w:p>
    <w:p w:rsidR="00C36D53" w:rsidRPr="001A1FB9" w:rsidRDefault="00C36D53"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12.5.2015</w:t>
      </w:r>
    </w:p>
    <w:p w:rsidR="00C36D53" w:rsidRPr="001A1FB9" w:rsidRDefault="00C36D53"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תשע"ה-2015</w:t>
      </w:r>
    </w:p>
    <w:p w:rsidR="00C36D53" w:rsidRPr="001A1FB9" w:rsidRDefault="00C36D53" w:rsidP="00B271E6">
      <w:pPr>
        <w:pStyle w:val="P00"/>
        <w:spacing w:before="0"/>
        <w:ind w:left="0" w:right="1134"/>
        <w:rPr>
          <w:rStyle w:val="default"/>
          <w:rFonts w:cs="FrankRuehl" w:hint="cs"/>
          <w:vanish/>
          <w:szCs w:val="20"/>
          <w:shd w:val="clear" w:color="auto" w:fill="FFFF99"/>
          <w:rtl/>
        </w:rPr>
      </w:pPr>
      <w:hyperlink r:id="rId392" w:history="1">
        <w:r w:rsidRPr="001A1FB9">
          <w:rPr>
            <w:rStyle w:val="Hyperlink"/>
            <w:rFonts w:hint="cs"/>
            <w:vanish/>
            <w:szCs w:val="20"/>
            <w:shd w:val="clear" w:color="auto" w:fill="FFFF99"/>
            <w:rtl/>
          </w:rPr>
          <w:t>ק"ת תשע"ה מס' 7513</w:t>
        </w:r>
      </w:hyperlink>
      <w:r w:rsidRPr="001A1FB9">
        <w:rPr>
          <w:rStyle w:val="default"/>
          <w:rFonts w:cs="FrankRuehl" w:hint="cs"/>
          <w:vanish/>
          <w:szCs w:val="20"/>
          <w:shd w:val="clear" w:color="auto" w:fill="FFFF99"/>
          <w:rtl/>
        </w:rPr>
        <w:t xml:space="preserve"> מיום 12.5.2015 עמ' 1236</w:t>
      </w:r>
    </w:p>
    <w:p w:rsidR="00B271E6" w:rsidRPr="00184360" w:rsidRDefault="00B271E6" w:rsidP="00C36D53">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עפיפון, רקטה בלתי מאויישת, </w:t>
      </w:r>
      <w:r w:rsidRPr="001A1FB9">
        <w:rPr>
          <w:rStyle w:val="default"/>
          <w:rFonts w:cs="FrankRuehl" w:hint="cs"/>
          <w:strike/>
          <w:vanish/>
          <w:sz w:val="22"/>
          <w:szCs w:val="22"/>
          <w:shd w:val="clear" w:color="auto" w:fill="FFFF99"/>
          <w:rtl/>
        </w:rPr>
        <w:t>אווירון זעיר, אווירון הדרכה זעיר</w:t>
      </w:r>
      <w:r w:rsidR="00C36D53" w:rsidRPr="001A1FB9">
        <w:rPr>
          <w:rStyle w:val="default"/>
          <w:rFonts w:cs="FrankRuehl" w:hint="cs"/>
          <w:vanish/>
          <w:sz w:val="22"/>
          <w:szCs w:val="22"/>
          <w:shd w:val="clear" w:color="auto" w:fill="FFFF99"/>
          <w:rtl/>
        </w:rPr>
        <w:t xml:space="preserve"> </w:t>
      </w:r>
      <w:r w:rsidR="00C36D53" w:rsidRPr="001A1FB9">
        <w:rPr>
          <w:rStyle w:val="default"/>
          <w:rFonts w:cs="FrankRuehl" w:hint="cs"/>
          <w:vanish/>
          <w:sz w:val="22"/>
          <w:szCs w:val="22"/>
          <w:u w:val="single"/>
          <w:shd w:val="clear" w:color="auto" w:fill="FFFF99"/>
          <w:rtl/>
        </w:rPr>
        <w:t>מטוס זעיר, מטוס הדרכה זעיר</w:t>
      </w:r>
      <w:r w:rsidRPr="001A1FB9">
        <w:rPr>
          <w:rStyle w:val="default"/>
          <w:rFonts w:cs="FrankRuehl" w:hint="cs"/>
          <w:vanish/>
          <w:sz w:val="22"/>
          <w:szCs w:val="22"/>
          <w:shd w:val="clear" w:color="auto" w:fill="FFFF99"/>
          <w:rtl/>
        </w:rPr>
        <w:t xml:space="preserve"> וטיסן נהוג רדיו באיזור אסור, באיזור מסוכן או באיזור מוגבל אלא באישור הרשות המשתמשת באותו אזור או המפקחת עליו.</w:t>
      </w:r>
      <w:bookmarkEnd w:id="465"/>
    </w:p>
    <w:p w:rsidR="00B271E6" w:rsidRDefault="00B271E6" w:rsidP="00B271E6">
      <w:pPr>
        <w:pStyle w:val="P00"/>
        <w:spacing w:before="72"/>
        <w:ind w:left="0" w:right="1134"/>
        <w:rPr>
          <w:rStyle w:val="default"/>
          <w:rFonts w:cs="FrankRuehl" w:hint="cs"/>
          <w:rtl/>
        </w:rPr>
      </w:pPr>
    </w:p>
    <w:p w:rsidR="00B271E6" w:rsidRDefault="00B271E6" w:rsidP="00B271E6">
      <w:pPr>
        <w:pStyle w:val="P00"/>
        <w:spacing w:before="72"/>
        <w:ind w:left="0" w:right="1134"/>
        <w:rPr>
          <w:rStyle w:val="default"/>
          <w:rFonts w:cs="FrankRuehl" w:hint="cs"/>
          <w:rtl/>
        </w:rPr>
      </w:pPr>
    </w:p>
    <w:p w:rsidR="004C0346" w:rsidRDefault="004C0346">
      <w:pPr>
        <w:pStyle w:val="P00"/>
        <w:spacing w:before="72"/>
        <w:ind w:left="0" w:right="1134"/>
        <w:rPr>
          <w:rStyle w:val="default"/>
          <w:rFonts w:cs="FrankRuehl" w:hint="cs"/>
          <w:rtl/>
        </w:rPr>
      </w:pPr>
      <w:bookmarkStart w:id="466" w:name="Seif153"/>
      <w:bookmarkEnd w:id="466"/>
      <w:r>
        <w:rPr>
          <w:lang w:val="he-IL"/>
        </w:rPr>
        <w:pict>
          <v:rect id="_x0000_s2214" style="position:absolute;left:0;text-align:left;margin-left:464.5pt;margin-top:8.05pt;width:75.05pt;height:48.95pt;z-index:25114265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איסור הפעלה מסוכנת</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תשע"ה-2015</w:t>
                  </w:r>
                </w:p>
              </w:txbxContent>
            </v:textbox>
            <w10:anchorlock/>
          </v:rect>
        </w:pict>
      </w:r>
      <w:r>
        <w:rPr>
          <w:rStyle w:val="big-number"/>
          <w:rFonts w:cs="Miriam" w:hint="cs"/>
          <w:rtl/>
        </w:rPr>
        <w:t>165</w:t>
      </w:r>
      <w:r>
        <w:rPr>
          <w:rStyle w:val="default"/>
          <w:rFonts w:cs="FrankRuehl"/>
          <w:rtl/>
        </w:rPr>
        <w:t>.</w:t>
      </w:r>
      <w:r>
        <w:rPr>
          <w:rStyle w:val="default"/>
          <w:rFonts w:cs="FrankRuehl"/>
          <w:rtl/>
        </w:rPr>
        <w:tab/>
      </w:r>
      <w:r>
        <w:rPr>
          <w:rStyle w:val="default"/>
          <w:rFonts w:cs="FrankRuehl" w:hint="cs"/>
          <w:rtl/>
        </w:rPr>
        <w:t>לא יפעיל אדם כלי טיס האמור בתקנה 164</w:t>
      </w:r>
      <w:r w:rsidR="00B271E6">
        <w:rPr>
          <w:rStyle w:val="default"/>
          <w:rFonts w:cs="FrankRuehl" w:hint="cs"/>
          <w:rtl/>
        </w:rPr>
        <w:t xml:space="preserve"> </w:t>
      </w:r>
      <w:r w:rsidR="00B271E6" w:rsidRPr="00B271E6">
        <w:rPr>
          <w:rStyle w:val="default"/>
          <w:rFonts w:cs="FrankRuehl" w:hint="cs"/>
          <w:rtl/>
        </w:rPr>
        <w:t>או טיסן נהוג רדיו</w:t>
      </w:r>
      <w:r>
        <w:rPr>
          <w:rStyle w:val="default"/>
          <w:rFonts w:cs="FrankRuehl" w:hint="cs"/>
          <w:rtl/>
        </w:rPr>
        <w:t xml:space="preserve"> באופן שיהיה בו כדי להוות סכנה לבני אדם, לרכוש או לכלי טיס אחר.</w:t>
      </w: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bookmarkStart w:id="467" w:name="Rov1308"/>
      <w:r w:rsidRPr="001A1FB9">
        <w:rPr>
          <w:rStyle w:val="default"/>
          <w:rFonts w:cs="FrankRuehl" w:hint="cs"/>
          <w:vanish/>
          <w:color w:val="FF0000"/>
          <w:szCs w:val="20"/>
          <w:shd w:val="clear" w:color="auto" w:fill="FFFF99"/>
          <w:rtl/>
        </w:rPr>
        <w:t>מיום 12.9.1983</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3"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B271E6" w:rsidRPr="001A1FB9" w:rsidRDefault="00B271E6" w:rsidP="00B271E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קשור, עפיפון, רקטה בלתי מאויישת, בלון חפשי בלתי מאוייש </w:t>
      </w:r>
      <w:r w:rsidRPr="001A1FB9">
        <w:rPr>
          <w:rStyle w:val="default"/>
          <w:rFonts w:cs="FrankRuehl" w:hint="cs"/>
          <w:strike/>
          <w:vanish/>
          <w:sz w:val="22"/>
          <w:szCs w:val="22"/>
          <w:shd w:val="clear" w:color="auto" w:fill="FFFF99"/>
          <w:rtl/>
        </w:rPr>
        <w:t>או 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גלישון, אוירון זעיר ואוירון הדרכה זעיר</w:t>
      </w:r>
      <w:r w:rsidRPr="001A1FB9">
        <w:rPr>
          <w:rStyle w:val="default"/>
          <w:rFonts w:cs="FrankRuehl" w:hint="cs"/>
          <w:vanish/>
          <w:sz w:val="22"/>
          <w:szCs w:val="22"/>
          <w:shd w:val="clear" w:color="auto" w:fill="FFFF99"/>
          <w:rtl/>
        </w:rPr>
        <w:t xml:space="preserve"> באופן שיהיה בו כדי להוות סכנה לבני אדם, לרכוש או לכלי טיס אחרים.</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15.5.1986</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4"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B271E6" w:rsidRPr="001A1FB9" w:rsidRDefault="00B271E6" w:rsidP="00B271E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165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בלון קשור, עפיפון, רקטה בלתי מאויישת, בלון חפשי בלתי מאוייש, גלישון, אוירון זעיר </w:t>
      </w:r>
      <w:r w:rsidRPr="001A1FB9">
        <w:rPr>
          <w:rStyle w:val="default"/>
          <w:rFonts w:cs="FrankRuehl" w:hint="cs"/>
          <w:strike/>
          <w:vanish/>
          <w:sz w:val="22"/>
          <w:szCs w:val="22"/>
          <w:shd w:val="clear" w:color="auto" w:fill="FFFF99"/>
          <w:rtl/>
        </w:rPr>
        <w:t>ואוירון הדרכה זעיר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אוירון הדרכה זעיר וטיסן נהוג רדיו</w:t>
      </w:r>
      <w:r w:rsidRPr="001A1FB9">
        <w:rPr>
          <w:rStyle w:val="default"/>
          <w:rFonts w:cs="FrankRuehl" w:hint="cs"/>
          <w:vanish/>
          <w:sz w:val="22"/>
          <w:szCs w:val="22"/>
          <w:shd w:val="clear" w:color="auto" w:fill="FFFF99"/>
          <w:rtl/>
        </w:rPr>
        <w:t xml:space="preserve"> באופן שיהיה בו כדי להוות סכנה לבני אדם, לרכוש או לכלי טיס אחרים.</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1.5.1988</w:t>
      </w:r>
    </w:p>
    <w:p w:rsidR="00B271E6" w:rsidRPr="001A1FB9" w:rsidRDefault="00B271E6" w:rsidP="00B271E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5"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165</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165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יפעיל אדם בלון קשור, עפיפון, רקטה בלתי מאויישת, בלון חפשי בלתי מאוייש, גלישון, אוירון זעיר אוירון הדרכה זעיר וטיסן נהוג רדיו באופן שיהיה בו כדי להוות סכנה לבני אדם, לרכוש או לכלי טיס אחרים.</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396"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B271E6" w:rsidRDefault="00B271E6" w:rsidP="00B271E6">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165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כלי טיס האמור בתקנה 164 </w:t>
      </w:r>
      <w:r w:rsidRPr="001A1FB9">
        <w:rPr>
          <w:rStyle w:val="default"/>
          <w:rFonts w:cs="FrankRuehl" w:hint="cs"/>
          <w:vanish/>
          <w:sz w:val="22"/>
          <w:szCs w:val="22"/>
          <w:u w:val="single"/>
          <w:shd w:val="clear" w:color="auto" w:fill="FFFF99"/>
          <w:rtl/>
        </w:rPr>
        <w:t>או טיסן נהוג רדיו</w:t>
      </w:r>
      <w:r w:rsidRPr="001A1FB9">
        <w:rPr>
          <w:rStyle w:val="default"/>
          <w:rFonts w:cs="FrankRuehl" w:hint="cs"/>
          <w:vanish/>
          <w:sz w:val="22"/>
          <w:szCs w:val="22"/>
          <w:shd w:val="clear" w:color="auto" w:fill="FFFF99"/>
          <w:rtl/>
        </w:rPr>
        <w:t xml:space="preserve"> באופן שיהיה בו כדי להוות סכנה לבני אדם, לרכוש או לכלי טיס אחר.</w:t>
      </w:r>
      <w:bookmarkEnd w:id="467"/>
    </w:p>
    <w:p w:rsidR="00B271E6" w:rsidRDefault="00B271E6">
      <w:pPr>
        <w:pStyle w:val="P00"/>
        <w:spacing w:before="72"/>
        <w:ind w:left="0" w:right="1134"/>
        <w:rPr>
          <w:rStyle w:val="default"/>
          <w:rFonts w:cs="FrankRuehl" w:hint="cs"/>
          <w:rtl/>
        </w:rPr>
      </w:pPr>
    </w:p>
    <w:p w:rsidR="004C0346" w:rsidRDefault="004C0346">
      <w:pPr>
        <w:pStyle w:val="header-2"/>
        <w:ind w:left="0" w:right="1134"/>
        <w:rPr>
          <w:rFonts w:cs="Miriam" w:hint="cs"/>
          <w:rtl/>
        </w:rPr>
      </w:pPr>
      <w:bookmarkStart w:id="468" w:name="hed25"/>
      <w:bookmarkEnd w:id="468"/>
      <w:r>
        <w:rPr>
          <w:rFonts w:cs="Miriam"/>
          <w:rtl/>
          <w:lang w:val="he-IL"/>
        </w:rPr>
        <w:pict>
          <v:shape id="_x0000_s2578" type="#_x0000_t202" style="position:absolute;left:0;text-align:left;margin-left:470.25pt;margin-top:12.75pt;width:1in;height:17.9pt;z-index:25141708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תשמ"ח-1988</w:t>
                  </w:r>
                </w:p>
              </w:txbxContent>
            </v:textbox>
            <w10:anchorlock/>
          </v:shape>
        </w:pict>
      </w:r>
      <w:r>
        <w:rPr>
          <w:rFonts w:cs="Miriam" w:hint="cs"/>
          <w:rtl/>
        </w:rPr>
        <w:t xml:space="preserve">סימן ב' </w:t>
      </w:r>
      <w:r>
        <w:rPr>
          <w:rFonts w:cs="Miriam"/>
          <w:rtl/>
        </w:rPr>
        <w:t>–</w:t>
      </w:r>
      <w:r>
        <w:rPr>
          <w:rFonts w:cs="Miriam" w:hint="cs"/>
          <w:rtl/>
        </w:rPr>
        <w:t xml:space="preserve"> בלונים בלתי מאויישים קשורים ועפיפונים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69" w:name="Rov136"/>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397"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כותרת סימן ב'</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0" w:right="1134"/>
        <w:rPr>
          <w:rStyle w:val="default"/>
          <w:rFonts w:cs="Miriam" w:hint="cs"/>
          <w:strike/>
          <w:sz w:val="2"/>
          <w:szCs w:val="2"/>
          <w:rtl/>
        </w:rPr>
      </w:pPr>
      <w:r w:rsidRPr="001A1FB9">
        <w:rPr>
          <w:rStyle w:val="default"/>
          <w:rFonts w:cs="Miriam" w:hint="cs"/>
          <w:strike/>
          <w:vanish/>
          <w:sz w:val="16"/>
          <w:szCs w:val="16"/>
          <w:shd w:val="clear" w:color="auto" w:fill="FFFF99"/>
          <w:rtl/>
        </w:rPr>
        <w:t>סימן ב': בלונים קשורים ועפיפונים</w:t>
      </w:r>
      <w:bookmarkEnd w:id="469"/>
    </w:p>
    <w:p w:rsidR="004C0346" w:rsidRDefault="004C0346">
      <w:pPr>
        <w:pStyle w:val="P00"/>
        <w:spacing w:before="72"/>
        <w:ind w:left="0" w:right="1134"/>
        <w:rPr>
          <w:rStyle w:val="default"/>
          <w:rFonts w:cs="FrankRuehl" w:hint="cs"/>
          <w:rtl/>
        </w:rPr>
      </w:pPr>
      <w:bookmarkStart w:id="470" w:name="Seif154"/>
      <w:bookmarkEnd w:id="470"/>
      <w:r>
        <w:rPr>
          <w:lang w:val="he-IL"/>
        </w:rPr>
        <w:pict>
          <v:rect id="_x0000_s2215" style="position:absolute;left:0;text-align:left;margin-left:464.5pt;margin-top:8.05pt;width:75.05pt;height:22.85pt;z-index:25114368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הגבלות תפעוליות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166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בלון קשור בלתי מאוייש או עפיפון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בקירבה של פחות מ-150 מטר מבסיס ענן;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בגובה של יותר מ-150 מטר מעל פני הקרקע;</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מאיזור שבו הראות על הקרקע היא פחות מ-5 ק"מ;</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במרחק של פחות מ-8 ק"מ מגבולות שדה תעופה;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במקרה שעוצמת הרוח עולה על 25 קשר או על עוצמת הרוח המכסימלית שנקבעה על ידי היצרן, לפי הנמוך יותר ביניהם.</w:t>
      </w:r>
    </w:p>
    <w:p w:rsidR="004C0346" w:rsidRDefault="004C0346">
      <w:pPr>
        <w:pStyle w:val="P00"/>
        <w:spacing w:before="72"/>
        <w:ind w:left="0" w:right="1134"/>
        <w:rPr>
          <w:rStyle w:val="default"/>
          <w:rFonts w:cs="FrankRuehl" w:hint="cs"/>
          <w:rtl/>
        </w:rPr>
      </w:pPr>
      <w:r>
        <w:rPr>
          <w:rtl/>
          <w:lang w:val="he-IL"/>
        </w:rPr>
        <w:pict>
          <v:shape id="_x0000_s2580" type="#_x0000_t202" style="position:absolute;left:0;text-align:left;margin-left:470.25pt;margin-top:7.1pt;width:1in;height:16.8pt;z-index:25141811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2) תשמ"ח-1988</w:t>
                  </w:r>
                </w:p>
              </w:txbxContent>
            </v:textbox>
            <w10:anchorlock/>
          </v:shape>
        </w:pict>
      </w:r>
      <w:r>
        <w:rPr>
          <w:rStyle w:val="default"/>
          <w:rFonts w:cs="FrankRuehl" w:hint="cs"/>
          <w:rtl/>
        </w:rPr>
        <w:tab/>
        <w:t>(ב)</w:t>
      </w:r>
      <w:r>
        <w:rPr>
          <w:rStyle w:val="default"/>
          <w:rFonts w:cs="FrankRuehl" w:hint="cs"/>
          <w:rtl/>
        </w:rPr>
        <w:tab/>
        <w:t>תקנת משנה (א) לא תחול על הפעלת בלון קשור בלתי מאוייש או עפיפון מתחת לקצהו העליון של כל מיבנה, ובמרחק של עד 80 מטר ממנו, בתנאי שהפעלתם אינה גורמת להסתרת תאורתו של אותו מיבנה.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71" w:name="Rov137"/>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398"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166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או עפיפון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בקירבה של פחות מ-150 מטר מבסיס ענן;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בגובה של יותר מ-150 מטר מעל פני הקרקע;</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מאיזור שבו הראות על הקרקע היא פחות מ-5 ק"מ;</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במרחק של פחות מ-8 ק"מ מגבולות שדה תעופה;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במקרה שעוצמת הרוח עולה על 25 קשר או על עוצמת הרוח המכסימלית שנקבעה על ידי היצרן, לפי הנמוך יותר ביניהם.</w:t>
      </w:r>
    </w:p>
    <w:p w:rsidR="004C0346" w:rsidRDefault="004C034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תקנת משנה (א) לא תחול על הפעלת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או עפיפון מתחת לקצהו העליון של כל מיבנה, ובמרחק של עד 80 מטר ממנו, בתנאי שהפעלתם אינה גורמת להסתרת תאורתו של אותו מיבנה.</w:t>
      </w:r>
      <w:bookmarkEnd w:id="471"/>
    </w:p>
    <w:p w:rsidR="004C0346" w:rsidRDefault="004C0346">
      <w:pPr>
        <w:pStyle w:val="P00"/>
        <w:spacing w:before="72"/>
        <w:ind w:left="0" w:right="1134"/>
        <w:rPr>
          <w:rStyle w:val="default"/>
          <w:rFonts w:cs="FrankRuehl" w:hint="cs"/>
          <w:rtl/>
        </w:rPr>
      </w:pPr>
      <w:bookmarkStart w:id="472" w:name="Seif155"/>
      <w:bookmarkEnd w:id="472"/>
      <w:r>
        <w:rPr>
          <w:lang w:val="he-IL"/>
        </w:rPr>
        <w:pict>
          <v:rect id="_x0000_s2216" style="position:absolute;left:0;text-align:left;margin-left:464.5pt;margin-top:8.05pt;width:75.05pt;height:44.55pt;z-index:25114470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מתן הודעה וקבלת אישור</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167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בלון קשור בלתי מאוייש או עפיפון בגובה של יותר מ-50 מטר מעל פני הקרקע, אל</w:t>
      </w:r>
      <w:r w:rsidR="00184360">
        <w:rPr>
          <w:rStyle w:val="default"/>
          <w:rFonts w:cs="FrankRuehl" w:hint="cs"/>
          <w:rtl/>
        </w:rPr>
        <w:t>א אם הוא הודיע על כך ליחידת נ</w:t>
      </w:r>
      <w:r>
        <w:rPr>
          <w:rStyle w:val="default"/>
          <w:rFonts w:cs="FrankRuehl" w:hint="cs"/>
          <w:rtl/>
        </w:rPr>
        <w:t>ת"א הקרובה למקום ההפעלה המיועד וקיבל את אישורה להפעלה, תוך 24 שעות לפני תחילת ההפעלה.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הודעה כאמור בתקנת משנה (א) תכלול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שמות בעל הבלון או העפיפון ומפעילו;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גודל הבלון או גודלו ומשקלו של העפיפון;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מקום ההפעלה;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הגובה מעל פני הקרקע שבו יופעלו הבלון או העפיפון;</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התאריך, הזמן ומשך ההפעלה.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73" w:name="Rov138"/>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399"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371486" w:rsidRPr="001A1FB9" w:rsidRDefault="00371486" w:rsidP="0037148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או עפיפון בגובה של יותר מ-50 מטר מעל פני הקרקע, אלא אם הוא הודיע על כך ליחידת פת"א הקרובה למקום ההפעלה המיועד וקיבל את אישורה להפעלה, תוך 24 שעות לפני תחילת ההפעלה.</w:t>
      </w:r>
    </w:p>
    <w:p w:rsidR="00371486" w:rsidRPr="001A1FB9" w:rsidRDefault="00371486">
      <w:pPr>
        <w:pStyle w:val="P00"/>
        <w:spacing w:before="0"/>
        <w:ind w:left="0" w:right="1134"/>
        <w:rPr>
          <w:rStyle w:val="default"/>
          <w:rFonts w:cs="FrankRuehl" w:hint="cs"/>
          <w:vanish/>
          <w:szCs w:val="20"/>
          <w:shd w:val="clear" w:color="auto" w:fill="FFFF99"/>
          <w:rtl/>
        </w:rPr>
      </w:pP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0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4C0346" w:rsidRDefault="004C0346">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קשור בלתי מאוייש או עפיפון בגובה של יותר מ-50 מטר מעל פני הקרקע, אלא אם הוא הודיע על כך ליחידת </w:t>
      </w:r>
      <w:r w:rsidRPr="001A1FB9">
        <w:rPr>
          <w:rStyle w:val="default"/>
          <w:rFonts w:cs="FrankRuehl" w:hint="cs"/>
          <w:strike/>
          <w:vanish/>
          <w:sz w:val="22"/>
          <w:szCs w:val="22"/>
          <w:shd w:val="clear" w:color="auto" w:fill="FFFF99"/>
          <w:rtl/>
        </w:rPr>
        <w:t>פת"א</w:t>
      </w:r>
      <w:r w:rsidR="00371486" w:rsidRPr="001A1FB9">
        <w:rPr>
          <w:rStyle w:val="default"/>
          <w:rFonts w:cs="FrankRuehl" w:hint="cs"/>
          <w:vanish/>
          <w:sz w:val="22"/>
          <w:szCs w:val="22"/>
          <w:shd w:val="clear" w:color="auto" w:fill="FFFF99"/>
          <w:rtl/>
        </w:rPr>
        <w:t xml:space="preserve"> </w:t>
      </w:r>
      <w:r w:rsidR="00371486"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הקרובה למקום ההפעלה המיועד וקיבל את אישורה להפעלה, תוך 24 שעות לפני תחילת ההפעלה.</w:t>
      </w:r>
      <w:bookmarkEnd w:id="473"/>
    </w:p>
    <w:p w:rsidR="004C0346" w:rsidRDefault="004C0346">
      <w:pPr>
        <w:pStyle w:val="P00"/>
        <w:spacing w:before="72"/>
        <w:ind w:left="0" w:right="1134"/>
        <w:rPr>
          <w:rStyle w:val="default"/>
          <w:rFonts w:cs="FrankRuehl" w:hint="cs"/>
          <w:rtl/>
        </w:rPr>
      </w:pPr>
      <w:bookmarkStart w:id="474" w:name="Seif156"/>
      <w:bookmarkEnd w:id="474"/>
      <w:r>
        <w:rPr>
          <w:lang w:val="he-IL"/>
        </w:rPr>
        <w:pict>
          <v:rect id="_x0000_s2217" style="position:absolute;left:0;text-align:left;margin-left:464.5pt;margin-top:8.05pt;width:75.05pt;height:26pt;z-index:25114572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דרישות תאורה וסימון</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168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בלון קשור בלתי מאוייש או עפיפון בשעות הלילה, אלא אם הבלון או העפיפון וחוטי הקשירה שלהם לקרקע, מסומנים ומוארים כפי שקבע המנהל.</w:t>
      </w:r>
    </w:p>
    <w:p w:rsidR="004C0346" w:rsidRDefault="004C0346">
      <w:pPr>
        <w:pStyle w:val="P00"/>
        <w:spacing w:before="72"/>
        <w:ind w:left="0" w:right="1134"/>
        <w:rPr>
          <w:rStyle w:val="default"/>
          <w:rFonts w:cs="FrankRuehl" w:hint="cs"/>
          <w:rtl/>
        </w:rPr>
      </w:pPr>
      <w:r>
        <w:rPr>
          <w:rtl/>
          <w:lang w:val="he-IL"/>
        </w:rPr>
        <w:pict>
          <v:shape id="_x0000_s2582" type="#_x0000_t202" style="position:absolute;left:0;text-align:left;margin-left:470.25pt;margin-top:7.1pt;width:1in;height:22pt;z-index:25141913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2) תשמ"ח-1988</w:t>
                  </w:r>
                </w:p>
              </w:txbxContent>
            </v:textbox>
            <w10:anchorlock/>
          </v:shape>
        </w:pict>
      </w:r>
      <w:r>
        <w:rPr>
          <w:rStyle w:val="default"/>
          <w:rFonts w:cs="FrankRuehl" w:hint="cs"/>
          <w:rtl/>
        </w:rPr>
        <w:tab/>
        <w:t>(ב)</w:t>
      </w:r>
      <w:r>
        <w:rPr>
          <w:rStyle w:val="default"/>
          <w:rFonts w:cs="FrankRuehl" w:hint="cs"/>
          <w:rtl/>
        </w:rPr>
        <w:tab/>
        <w:t>לא יפעיל אדם בלון קשור בלתי מאוייש או עפיפון בשעות היום, אלא אם לחוטי הקשירה שלהם לקרקע קשורים סרטים באורך של לפחות 80 ס"מ וברוחב של 30 ס"מ הצבועים ברצועות של אדום ולבן לסירוגין ברוחב של 10 ס"מ, במרחקים שלא יעלו על 15 מטר אחד מהשני, החל מגובה של 50 מטר מעל פני הקרקע.</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75" w:name="Rov139"/>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01"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168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או עפיפון בשעות הלילה, אלא אם הבלון או העפיפון וחוטי הקשירה שלהם לקרקע, מסומנים ומוארים כפי שקבע המנהל.</w:t>
      </w:r>
    </w:p>
    <w:p w:rsidR="004C0346" w:rsidRDefault="004C034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או עפיפון בשעות היום, אלא אם לחוטי הקשירה שלהם לקרקע קשורים סרטים באורך של לפחות 80 ס"מ וברוחב של 30 ס"מ הצבועים ברצועות של אדום ולבן לסירוגין ברוחב של 10 ס"מ, במרחקים שלא יעלו על 15 מטר אחד מהשני, החל מגובה של 50 מטר מעל פני הקרקע.</w:t>
      </w:r>
      <w:bookmarkEnd w:id="475"/>
    </w:p>
    <w:p w:rsidR="004C0346" w:rsidRDefault="004C0346">
      <w:pPr>
        <w:pStyle w:val="P00"/>
        <w:spacing w:before="72"/>
        <w:ind w:left="0" w:right="1134"/>
        <w:rPr>
          <w:rStyle w:val="default"/>
          <w:rFonts w:cs="FrankRuehl" w:hint="cs"/>
          <w:rtl/>
        </w:rPr>
      </w:pPr>
      <w:bookmarkStart w:id="476" w:name="Seif157"/>
      <w:bookmarkEnd w:id="476"/>
      <w:r>
        <w:rPr>
          <w:lang w:val="he-IL"/>
        </w:rPr>
        <w:pict>
          <v:rect id="_x0000_s2218" style="position:absolute;left:0;text-align:left;margin-left:464.5pt;margin-top:8.05pt;width:75.05pt;height:34.2pt;z-index:251146752" o:allowincell="f" filled="f" stroked="f" strokecolor="lime" strokeweight=".25pt">
            <v:textbox style="mso-next-textbox:#_x0000_s2218" inset="0,0,0,0">
              <w:txbxContent>
                <w:p w:rsidR="003B4896" w:rsidRDefault="003B4896">
                  <w:pPr>
                    <w:spacing w:line="160" w:lineRule="exact"/>
                    <w:jc w:val="left"/>
                    <w:rPr>
                      <w:rFonts w:cs="Miriam" w:hint="cs"/>
                      <w:sz w:val="18"/>
                      <w:szCs w:val="18"/>
                      <w:rtl/>
                    </w:rPr>
                  </w:pPr>
                  <w:r>
                    <w:rPr>
                      <w:rFonts w:cs="Miriam" w:hint="cs"/>
                      <w:sz w:val="18"/>
                      <w:szCs w:val="18"/>
                      <w:rtl/>
                    </w:rPr>
                    <w:t>מיתקן מהיר להוצאת הגז</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169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בלון קשור בלתי מאוייש אלא אם הוא קשור בנפרד בשני חבלים או כבלים, ראשי ומישני, כך שכאשר נקרע החבל הראשי, יפעיל החבל המישני מיתקן לפליטה מהירה של הגז מהבלון באופן אוטומטי, וימנע את שחרורו של הבלון מקשירתו.</w:t>
      </w:r>
    </w:p>
    <w:p w:rsidR="004C0346" w:rsidRDefault="00371486">
      <w:pPr>
        <w:pStyle w:val="P00"/>
        <w:spacing w:before="72"/>
        <w:ind w:left="0" w:right="1134"/>
        <w:rPr>
          <w:rStyle w:val="default"/>
          <w:rFonts w:cs="FrankRuehl" w:hint="cs"/>
          <w:rtl/>
        </w:rPr>
      </w:pPr>
      <w:r>
        <w:rPr>
          <w:rFonts w:hint="cs"/>
          <w:rtl/>
          <w:lang w:eastAsia="en-US"/>
        </w:rPr>
        <w:pict>
          <v:shape id="_x0000_s4336" type="#_x0000_t202" style="position:absolute;left:0;text-align:left;margin-left:470.35pt;margin-top:7.1pt;width:1in;height:15.55pt;z-index:252080640" filled="f" stroked="f">
            <v:textbox inset="1mm,0,1mm,0">
              <w:txbxContent>
                <w:p w:rsidR="003B4896" w:rsidRDefault="003B4896" w:rsidP="0037148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במקרה בו המיתקנים האמורים אינם פועלים כשורה,</w:t>
      </w:r>
      <w:r w:rsidR="00184360">
        <w:rPr>
          <w:rStyle w:val="default"/>
          <w:rFonts w:cs="FrankRuehl" w:hint="cs"/>
          <w:rtl/>
        </w:rPr>
        <w:t xml:space="preserve"> יודיע המפעיל על כך מיד ליחידת נ</w:t>
      </w:r>
      <w:r w:rsidR="004C0346">
        <w:rPr>
          <w:rStyle w:val="default"/>
          <w:rFonts w:cs="FrankRuehl" w:hint="cs"/>
          <w:rtl/>
        </w:rPr>
        <w:t>ת"א הסמוכה למקום ויציין בהודעתו את המקום והזמן בו ניתן הבלון ואת תואי טיסתו המשוער.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77" w:name="Rov911"/>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02"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בלון קשור </w:t>
      </w:r>
      <w:r w:rsidRPr="001A1FB9">
        <w:rPr>
          <w:rStyle w:val="default"/>
          <w:rFonts w:cs="FrankRuehl" w:hint="cs"/>
          <w:vanish/>
          <w:sz w:val="22"/>
          <w:szCs w:val="22"/>
          <w:u w:val="single"/>
          <w:shd w:val="clear" w:color="auto" w:fill="FFFF99"/>
          <w:rtl/>
        </w:rPr>
        <w:t>בלתי מאוייש</w:t>
      </w:r>
      <w:r w:rsidRPr="001A1FB9">
        <w:rPr>
          <w:rStyle w:val="default"/>
          <w:rFonts w:cs="FrankRuehl" w:hint="cs"/>
          <w:vanish/>
          <w:sz w:val="22"/>
          <w:szCs w:val="22"/>
          <w:shd w:val="clear" w:color="auto" w:fill="FFFF99"/>
          <w:rtl/>
        </w:rPr>
        <w:t xml:space="preserve"> אלא אם הוא קשור בנפרד בשני חבלים או כבלים, ראשי ומישני, כך שכאשר נקרע החבל הראשי, יפעיל החבל המישני מיתקן לפליטה מהירה של הגז מהבלון באופן אוטומטי, וימנע את שחרורו של הבלון מקשירתו.</w:t>
      </w:r>
    </w:p>
    <w:p w:rsidR="00371486" w:rsidRPr="001A1FB9" w:rsidRDefault="00371486" w:rsidP="00371486">
      <w:pPr>
        <w:pStyle w:val="P00"/>
        <w:spacing w:before="0"/>
        <w:ind w:left="0" w:right="1134"/>
        <w:rPr>
          <w:rStyle w:val="default"/>
          <w:rFonts w:cs="FrankRuehl" w:hint="cs"/>
          <w:vanish/>
          <w:szCs w:val="20"/>
          <w:shd w:val="clear" w:color="auto" w:fill="FFFF99"/>
          <w:rtl/>
        </w:rPr>
      </w:pP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84360" w:rsidRDefault="00371486" w:rsidP="00184360">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במקרה בו המיתקנים האמורים אינם פועלים כשורה, יודיע המפעיל על כך מיד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הסמוכה למקום ויציין בהודעתו את המקום והזמן בו ניתן הבלון ואת תואי טיסתו המשוער.</w:t>
      </w:r>
      <w:bookmarkEnd w:id="477"/>
    </w:p>
    <w:p w:rsidR="004C0346" w:rsidRDefault="004C0346">
      <w:pPr>
        <w:pStyle w:val="header-2"/>
        <w:ind w:left="0" w:right="1134"/>
        <w:rPr>
          <w:rFonts w:cs="Miriam" w:hint="cs"/>
          <w:rtl/>
        </w:rPr>
      </w:pPr>
      <w:bookmarkStart w:id="478" w:name="hed26"/>
      <w:bookmarkEnd w:id="478"/>
      <w:r>
        <w:rPr>
          <w:rFonts w:cs="Miriam" w:hint="cs"/>
          <w:rtl/>
        </w:rPr>
        <w:t>סימן ג': רקטות בלתי מאויישות</w:t>
      </w:r>
    </w:p>
    <w:p w:rsidR="004C0346" w:rsidRDefault="004C0346">
      <w:pPr>
        <w:pStyle w:val="P00"/>
        <w:spacing w:before="72"/>
        <w:ind w:left="0" w:right="1134"/>
        <w:rPr>
          <w:rStyle w:val="default"/>
          <w:rFonts w:cs="FrankRuehl" w:hint="cs"/>
          <w:rtl/>
        </w:rPr>
      </w:pPr>
      <w:bookmarkStart w:id="479" w:name="Seif158"/>
      <w:bookmarkEnd w:id="479"/>
      <w:r>
        <w:rPr>
          <w:lang w:val="he-IL"/>
        </w:rPr>
        <w:pict>
          <v:rect id="_x0000_s2219" style="position:absolute;left:0;text-align:left;margin-left:464.5pt;margin-top:8.05pt;width:75.05pt;height:14.6pt;z-index:2511477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הגבלות תפעוליות</w:t>
                  </w:r>
                </w:p>
              </w:txbxContent>
            </v:textbox>
            <w10:anchorlock/>
          </v:rect>
        </w:pict>
      </w:r>
      <w:r>
        <w:rPr>
          <w:rStyle w:val="big-number"/>
          <w:rFonts w:cs="Miriam" w:hint="cs"/>
          <w:rtl/>
        </w:rPr>
        <w:t>170</w:t>
      </w:r>
      <w:r>
        <w:rPr>
          <w:rStyle w:val="default"/>
          <w:rFonts w:cs="FrankRuehl"/>
          <w:rtl/>
        </w:rPr>
        <w:t>.</w:t>
      </w:r>
      <w:r>
        <w:rPr>
          <w:rStyle w:val="default"/>
          <w:rFonts w:cs="FrankRuehl"/>
          <w:rtl/>
        </w:rPr>
        <w:tab/>
      </w:r>
      <w:r>
        <w:rPr>
          <w:rStyle w:val="default"/>
          <w:rFonts w:cs="FrankRuehl" w:hint="cs"/>
          <w:rtl/>
        </w:rPr>
        <w:t xml:space="preserve">לא יפעיל אדם רקטה בלתי מאויישת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באופן שתיווצר סכנת התנגשות עם כלי טיס אחרים;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בתחום 8 ק"מ מגבולות שדה תעופה;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בכל גובה שבו עננים או אובך מכסים יותר ממחצית פני השמיים;</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בכל גובה שבו הראות האופקית היא פחות מ-8 ק"מ;</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לתוך ענן כלשהוא;</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במרחק של פחות מ-500 מטר מכל אדם או רכוש שאינם קשורים בהפעלה;</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בשעות הלילה.</w:t>
      </w:r>
    </w:p>
    <w:p w:rsidR="004C0346" w:rsidRDefault="004C0346">
      <w:pPr>
        <w:pStyle w:val="P00"/>
        <w:spacing w:before="72"/>
        <w:ind w:left="0" w:right="1134"/>
        <w:rPr>
          <w:rStyle w:val="default"/>
          <w:rFonts w:cs="FrankRuehl" w:hint="cs"/>
          <w:rtl/>
        </w:rPr>
      </w:pPr>
      <w:bookmarkStart w:id="480" w:name="Seif159"/>
      <w:bookmarkEnd w:id="480"/>
      <w:r>
        <w:rPr>
          <w:lang w:val="he-IL"/>
        </w:rPr>
        <w:pict>
          <v:rect id="_x0000_s2220" style="position:absolute;left:0;text-align:left;margin-left:464.5pt;margin-top:8.05pt;width:75.05pt;height:27.25pt;z-index:2511488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מתן הודעה וקבלת אישור</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171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רקטה בלתי מאויישת</w:t>
      </w:r>
      <w:r w:rsidR="00184360">
        <w:rPr>
          <w:rStyle w:val="default"/>
          <w:rFonts w:cs="FrankRuehl" w:hint="cs"/>
          <w:rtl/>
        </w:rPr>
        <w:t xml:space="preserve"> אלא אם הוא הודיע על כך ליחידת נ</w:t>
      </w:r>
      <w:r>
        <w:rPr>
          <w:rStyle w:val="default"/>
          <w:rFonts w:cs="FrankRuehl" w:hint="cs"/>
          <w:rtl/>
        </w:rPr>
        <w:t>ת"א הקרובה למקום ההפעלה המיועד וקיבל את אישורה לכך תוך 24 עד 48 שעות לפני תחילת ההפעלה.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הודעה כאמור בתקנת משנה (א) תכלול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שם מפעיל הרקטה ומענו;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מספר הרקטות שיופעלו;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גודלה של כל רקטה ומשקלה;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הגובה המירבי שבו תופעל כל רקטה;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מקום ההפעלה;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התאריך, הזמן ומשך ההפעלה;</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כ</w:t>
      </w:r>
      <w:r w:rsidR="00184360">
        <w:rPr>
          <w:rStyle w:val="default"/>
          <w:rFonts w:cs="FrankRuehl" w:hint="cs"/>
          <w:rtl/>
        </w:rPr>
        <w:t>ל מידע אחר שיידרש על ידי יחידת נ</w:t>
      </w:r>
      <w:r>
        <w:rPr>
          <w:rStyle w:val="default"/>
          <w:rFonts w:cs="FrankRuehl" w:hint="cs"/>
          <w:rtl/>
        </w:rPr>
        <w:t>ת"א.</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481" w:name="Rov912"/>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רקטה בלתי מאויישת אלא אם הוא הודיע על כך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הקרובה למקום ההפעלה המיועד וקיבל את אישורה לכך תוך 24 עד 48 שעות לפני תחילת ההפעלה.</w:t>
      </w:r>
    </w:p>
    <w:p w:rsidR="00371486" w:rsidRPr="001A1FB9" w:rsidRDefault="00371486" w:rsidP="0037148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הודעה כאמור בתקנת משנה (א) תכלול את כל אלה:</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שם מפעיל הרקטה ומענו;</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מספר הרקטות שיופעלו;</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גודלה של כל רקטה ומשקלה;</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הגובה המירבי שבו תופעל כל רקטה;</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מקום ההפעלה;</w:t>
      </w:r>
    </w:p>
    <w:p w:rsidR="00371486" w:rsidRPr="001A1FB9" w:rsidRDefault="00371486" w:rsidP="0037148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התאריך, הזמן ומשך ההפעלה;</w:t>
      </w:r>
    </w:p>
    <w:p w:rsidR="00371486" w:rsidRPr="00184360" w:rsidRDefault="00371486" w:rsidP="00184360">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כל מידע אחר שיידרש על ידי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bookmarkEnd w:id="481"/>
    </w:p>
    <w:p w:rsidR="004C0346" w:rsidRDefault="004C0346">
      <w:pPr>
        <w:pStyle w:val="header-2"/>
        <w:ind w:left="0" w:right="1134"/>
        <w:rPr>
          <w:rFonts w:cs="Miriam" w:hint="cs"/>
          <w:rtl/>
        </w:rPr>
      </w:pPr>
      <w:bookmarkStart w:id="482" w:name="hed27"/>
      <w:bookmarkEnd w:id="482"/>
      <w:r>
        <w:rPr>
          <w:rFonts w:cs="Miriam" w:hint="cs"/>
          <w:rtl/>
        </w:rPr>
        <w:t>סימן ד': בלון חפשי בלתי מאוייש</w:t>
      </w:r>
    </w:p>
    <w:p w:rsidR="004C0346" w:rsidRDefault="004C0346">
      <w:pPr>
        <w:pStyle w:val="P00"/>
        <w:spacing w:before="72"/>
        <w:ind w:left="0" w:right="1134"/>
        <w:rPr>
          <w:rStyle w:val="default"/>
          <w:rFonts w:cs="FrankRuehl" w:hint="cs"/>
          <w:rtl/>
        </w:rPr>
      </w:pPr>
      <w:r>
        <w:rPr>
          <w:rStyle w:val="default"/>
          <w:rFonts w:cs="FrankRuehl" w:hint="cs"/>
          <w:rtl/>
        </w:rPr>
        <w:t xml:space="preserve"> </w:t>
      </w:r>
      <w:r>
        <w:rPr>
          <w:lang w:val="he-IL"/>
        </w:rPr>
        <w:pict>
          <v:rect id="_x0000_s2221" style="position:absolute;left:0;text-align:left;margin-left:464.5pt;margin-top:8.05pt;width:75.05pt;height:10.1pt;z-index:251149824;mso-position-horizontal-relative:text;mso-position-vertical-relative:text" o:allowincell="f" filled="f" stroked="f" strokecolor="lime" strokeweight=".25pt">
            <v:textbox style="mso-next-textbox:#_x0000_s2221" inset="0,0,0,0">
              <w:txbxContent>
                <w:p w:rsidR="003B4896" w:rsidRDefault="003B4896">
                  <w:pPr>
                    <w:spacing w:line="160" w:lineRule="exact"/>
                    <w:jc w:val="left"/>
                    <w:rPr>
                      <w:rFonts w:cs="Miriam" w:hint="cs"/>
                      <w:noProof/>
                      <w:sz w:val="18"/>
                      <w:szCs w:val="18"/>
                      <w:rtl/>
                    </w:rPr>
                  </w:pPr>
                  <w:r>
                    <w:rPr>
                      <w:rFonts w:cs="Miriam" w:hint="cs"/>
                      <w:sz w:val="18"/>
                      <w:szCs w:val="18"/>
                      <w:rtl/>
                    </w:rPr>
                    <w:t>הגבלות תפעוליות</w:t>
                  </w:r>
                </w:p>
              </w:txbxContent>
            </v:textbox>
            <w10:anchorlock/>
          </v:rect>
        </w:pict>
      </w:r>
      <w:r>
        <w:rPr>
          <w:rStyle w:val="big-number"/>
          <w:rFonts w:cs="Miriam" w:hint="cs"/>
          <w:rtl/>
        </w:rPr>
        <w:t>172</w:t>
      </w:r>
      <w:r>
        <w:rPr>
          <w:rStyle w:val="default"/>
          <w:rFonts w:cs="FrankRuehl"/>
          <w:rtl/>
        </w:rPr>
        <w:t>.</w:t>
      </w:r>
      <w:r>
        <w:rPr>
          <w:rStyle w:val="default"/>
          <w:rFonts w:cs="FrankRuehl"/>
          <w:rtl/>
        </w:rPr>
        <w:tab/>
      </w:r>
      <w:r>
        <w:rPr>
          <w:rStyle w:val="default"/>
          <w:rFonts w:cs="FrankRuehl" w:hint="cs"/>
          <w:rtl/>
        </w:rPr>
        <w:t xml:space="preserve">לא יפעיל אדם בלון חפשי בלתי מאוייש </w:t>
      </w:r>
      <w:r>
        <w:rPr>
          <w:rStyle w:val="default"/>
          <w:rFonts w:cs="FrankRuehl"/>
          <w:rtl/>
        </w:rPr>
        <w:t>–</w:t>
      </w:r>
    </w:p>
    <w:p w:rsidR="004C0346" w:rsidRDefault="00371486">
      <w:pPr>
        <w:pStyle w:val="P00"/>
        <w:spacing w:before="72"/>
        <w:ind w:left="624" w:right="1134"/>
        <w:rPr>
          <w:rStyle w:val="default"/>
          <w:rFonts w:cs="FrankRuehl" w:hint="cs"/>
          <w:rtl/>
        </w:rPr>
      </w:pPr>
      <w:r>
        <w:rPr>
          <w:rFonts w:hint="cs"/>
          <w:rtl/>
          <w:lang w:eastAsia="en-US"/>
        </w:rPr>
        <w:pict>
          <v:shape id="_x0000_s4340" type="#_x0000_t202" style="position:absolute;left:0;text-align:left;margin-left:470.35pt;margin-top:7.1pt;width:1in;height:15.55pt;z-index:252081664" filled="f" stroked="f">
            <v:textbox inset="1mm,0,1mm,0">
              <w:txbxContent>
                <w:p w:rsidR="003B4896" w:rsidRDefault="003B4896" w:rsidP="00371486">
                  <w:pPr>
                    <w:spacing w:line="160" w:lineRule="exact"/>
                    <w:jc w:val="left"/>
                    <w:rPr>
                      <w:rFonts w:cs="Miriam" w:hint="cs"/>
                      <w:noProof/>
                      <w:sz w:val="18"/>
                      <w:szCs w:val="18"/>
                      <w:rtl/>
                    </w:rPr>
                  </w:pPr>
                  <w:r>
                    <w:rPr>
                      <w:rFonts w:cs="Miriam" w:hint="cs"/>
                      <w:sz w:val="18"/>
                      <w:szCs w:val="18"/>
                      <w:rtl/>
                    </w:rPr>
                    <w:t>תק' תשע"ד-2014</w:t>
                  </w:r>
                </w:p>
              </w:txbxContent>
            </v:textbox>
          </v:shape>
        </w:pict>
      </w:r>
      <w:r w:rsidR="00184360">
        <w:rPr>
          <w:rStyle w:val="default"/>
          <w:rFonts w:cs="FrankRuehl" w:hint="cs"/>
          <w:rtl/>
        </w:rPr>
        <w:t>(1)</w:t>
      </w:r>
      <w:r w:rsidR="00184360">
        <w:rPr>
          <w:rStyle w:val="default"/>
          <w:rFonts w:cs="FrankRuehl" w:hint="cs"/>
          <w:rtl/>
        </w:rPr>
        <w:tab/>
        <w:t>אלא באישור מראש מאת יחידת נ</w:t>
      </w:r>
      <w:r w:rsidR="004C0346">
        <w:rPr>
          <w:rStyle w:val="default"/>
          <w:rFonts w:cs="FrankRuehl" w:hint="cs"/>
          <w:rtl/>
        </w:rPr>
        <w:t>ת"א הקרובה למקום ההפעלה המיועד;</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בגובה שבו עננים או אובך מכסים יותר ממחצית פני השמיים;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בגובה לחץ סטנדרטי של פחות מ-60,000 רגל כאשר הראות האופקית היא פחות מ-8 ק"מ;</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במרוצת 1000 הרגל הראשונים של הנסיקה, מעל איזור מאוכלס של עיר, עיירה או יישוב או מעל התקהלות מתחת כיפת השמיים של בני אדם שאינם קשורים בהפעלה;</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באופן שבו פגיעת הבלון או חלק ממנו, לרבות מיטענו, בפני הקרקע תהווה סיכון לבני אדם או לרכוש שאינם קשורים בהפעלה.</w:t>
      </w:r>
    </w:p>
    <w:p w:rsidR="00371486" w:rsidRPr="001A1FB9" w:rsidRDefault="00371486" w:rsidP="00371486">
      <w:pPr>
        <w:pStyle w:val="P00"/>
        <w:spacing w:before="0"/>
        <w:ind w:left="624" w:right="1134"/>
        <w:rPr>
          <w:rStyle w:val="default"/>
          <w:rFonts w:cs="FrankRuehl" w:hint="cs"/>
          <w:vanish/>
          <w:color w:val="FF0000"/>
          <w:szCs w:val="20"/>
          <w:shd w:val="clear" w:color="auto" w:fill="FFFF99"/>
          <w:rtl/>
        </w:rPr>
      </w:pPr>
      <w:bookmarkStart w:id="483" w:name="Rov913"/>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624" w:right="1134"/>
        <w:rPr>
          <w:rStyle w:val="default"/>
          <w:rFonts w:cs="FrankRuehl" w:hint="cs"/>
          <w:vanish/>
          <w:szCs w:val="20"/>
          <w:shd w:val="clear" w:color="auto" w:fill="FFFF99"/>
          <w:rtl/>
        </w:rPr>
      </w:pPr>
      <w:hyperlink r:id="rId40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84360" w:rsidRDefault="00371486" w:rsidP="00184360">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אלא באישור מראש מאת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הקרובה למקום ההפעלה המיועד;</w:t>
      </w:r>
      <w:bookmarkEnd w:id="483"/>
    </w:p>
    <w:p w:rsidR="004C0346" w:rsidRDefault="004C0346">
      <w:pPr>
        <w:pStyle w:val="P00"/>
        <w:spacing w:before="72"/>
        <w:ind w:left="0" w:right="1134"/>
        <w:rPr>
          <w:rStyle w:val="default"/>
          <w:rFonts w:cs="FrankRuehl" w:hint="cs"/>
          <w:rtl/>
        </w:rPr>
      </w:pPr>
      <w:r>
        <w:rPr>
          <w:rStyle w:val="default"/>
          <w:rFonts w:cs="FrankRuehl" w:hint="cs"/>
          <w:rtl/>
        </w:rPr>
        <w:t xml:space="preserve"> </w:t>
      </w:r>
      <w:r>
        <w:rPr>
          <w:lang w:val="he-IL"/>
        </w:rPr>
        <w:pict>
          <v:rect id="_x0000_s2222" style="position:absolute;left:0;text-align:left;margin-left:464.5pt;margin-top:8.05pt;width:75.05pt;height:13.75pt;z-index:251150848;mso-position-horizontal-relative:text;mso-position-vertical-relative:text"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וסימון</w:t>
                  </w:r>
                </w:p>
              </w:txbxContent>
            </v:textbox>
            <w10:anchorlock/>
          </v:rect>
        </w:pict>
      </w:r>
      <w:r>
        <w:rPr>
          <w:rStyle w:val="big-number"/>
          <w:rFonts w:cs="Miriam" w:hint="cs"/>
          <w:rtl/>
        </w:rPr>
        <w:t>173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בלון חפשי בלתי מאוייש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מצוייד לפחות בשני מיתקנים או מערכות לניתוק המיטען, הפועלים באורח בלתי תלוי האחד בשני;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מצוייד לפחות בשתי שיטות, מערכות, מיתקנים, או צירוף שלהם הפועלים באורח בלתי תלוי האחד בשני, להפסקת טיסת מעטפת הבלון;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מעטפת הבלון מצויידת במיתקן מחזיר מכ"מ או בחומר המסוגל להחזיק הד למכ"מ קרקעי הפועל בטווח תדרים של בין 200 ל-2700 מג"ה.</w:t>
      </w:r>
    </w:p>
    <w:p w:rsidR="004C0346" w:rsidRDefault="004C0346">
      <w:pPr>
        <w:pStyle w:val="P00"/>
        <w:spacing w:before="72"/>
        <w:ind w:left="0" w:right="1134"/>
        <w:rPr>
          <w:rStyle w:val="default"/>
          <w:rFonts w:cs="FrankRuehl" w:hint="cs"/>
          <w:rtl/>
        </w:rPr>
      </w:pPr>
      <w:r>
        <w:rPr>
          <w:rStyle w:val="default"/>
          <w:rFonts w:cs="FrankRuehl" w:hint="cs"/>
          <w:rtl/>
        </w:rPr>
        <w:tab/>
        <w:t>המפעיל יגרום להפעלת המיתקנים האמורים בפיסקאות (1) ו-(2) כאשר תנאי מזג האויר גרועים יותר מאלה שנקבעו להפעלה לפי סימן זה, או כאשר תקלה או סיבה אחרת גורמת לכך שהמשך הפעלת הבלון מסכן תנועה אוירית אחרת או בני אדם או רכוש על פני הקרקע.</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בלון חפשי בלתי מאוייש מתחת לגובה לחץ סטנדרטי של 60,000 רגל משקיעת השמש ועד זריחתה, אלא אם הבלון, חיבוריו ומיטענו, בין אם הם מופרדים במשך ההפעלה ובין אם לאו, מצויידים באורות שניתן לראותם ממרחק של לפחות 8 ק"מ והמנצנצים בתדירות של לפחות 40, אך לא יותר מ-100, ניצנוצים לדקה.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יפעיל אדם בלון חפשי בלתי מאוייש המצוייד באנטנה נגררת שדרוש כח של יותר מ-23 ק"ג כדי לקרעה בכל נקודה לאורכה, אלא אם לאנטנה מחוברות רצועות צבעוניות במרחקים שלא יעלו על 15 מטר והנראות למרחק של לפחות 1.5 ק"מ.</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 יפעיל אדם משקיעת השמש ועד זריחתה בלון חפשי בלתי מאוייש המצוייד במיתקן תלוי, למעט מצנח פתוח הצבוע בצבעים בולטים, שאורכו יותר מ-15 מטר, אלא אם המיתקן התלוי צבוע ברצועות צבע בולט או אם קשורות אליו רצועות צבעוניות הנראות למרחק של לפחות 1.5 ק"מ.</w:t>
      </w:r>
    </w:p>
    <w:p w:rsidR="004C0346" w:rsidRDefault="004C0346">
      <w:pPr>
        <w:pStyle w:val="P00"/>
        <w:spacing w:before="72"/>
        <w:ind w:left="0" w:right="1134"/>
        <w:rPr>
          <w:rStyle w:val="default"/>
          <w:rFonts w:cs="FrankRuehl" w:hint="cs"/>
          <w:rtl/>
        </w:rPr>
      </w:pPr>
      <w:bookmarkStart w:id="484" w:name="Seif160"/>
      <w:bookmarkEnd w:id="484"/>
      <w:r>
        <w:rPr>
          <w:lang w:val="he-IL"/>
        </w:rPr>
        <w:pict>
          <v:rect id="_x0000_s2223" style="position:absolute;left:0;text-align:left;margin-left:464.5pt;margin-top:8.05pt;width:75.05pt;height:18.85pt;z-index:2511518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מתן הודעה</w:t>
                  </w:r>
                </w:p>
                <w:p w:rsidR="003B4896" w:rsidRDefault="003B4896">
                  <w:pPr>
                    <w:spacing w:line="160" w:lineRule="exact"/>
                    <w:jc w:val="left"/>
                    <w:rPr>
                      <w:rFonts w:cs="Miriam"/>
                      <w:noProof/>
                      <w:sz w:val="18"/>
                      <w:szCs w:val="18"/>
                      <w:rtl/>
                    </w:rPr>
                  </w:pPr>
                  <w:r>
                    <w:rPr>
                      <w:rFonts w:cs="Miriam" w:hint="cs"/>
                      <w:noProof/>
                      <w:sz w:val="18"/>
                      <w:szCs w:val="18"/>
                      <w:rtl/>
                    </w:rPr>
                    <w:t>תק' תשע"ד-2014</w:t>
                  </w:r>
                </w:p>
              </w:txbxContent>
            </v:textbox>
            <w10:anchorlock/>
          </v:rect>
        </w:pict>
      </w:r>
      <w:r>
        <w:rPr>
          <w:rStyle w:val="big-number"/>
          <w:rFonts w:cs="Miriam" w:hint="cs"/>
          <w:rtl/>
        </w:rPr>
        <w:t>174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הודעה לפני השיגור: לא יפעיל אדם בלון חפשי בלתי מאוייש</w:t>
      </w:r>
      <w:r w:rsidR="00184360">
        <w:rPr>
          <w:rStyle w:val="default"/>
          <w:rFonts w:cs="FrankRuehl" w:hint="cs"/>
          <w:rtl/>
        </w:rPr>
        <w:t xml:space="preserve"> אלא אם הוא הודיע על כך ליחידת נ</w:t>
      </w:r>
      <w:r>
        <w:rPr>
          <w:rStyle w:val="default"/>
          <w:rFonts w:cs="FrankRuehl" w:hint="cs"/>
          <w:rtl/>
        </w:rPr>
        <w:t>ת"א הקרובה למקום ההפעלה המיועד 6 עד 24 שעות לפני תחילת ההפעלה, בהודעה הכוללת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סימון הבלון;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התאריך והשעה המשוערת של השיגור, המעודכנת במידת הצורך כך שתהיה בגבולות 30 דקות לפני השיגור למעשה או אחריו;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מקום השיגור;</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גובה השיוט;</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המסלול המשוער והזמן המשוער להגעה לגובה השיוט או לגובה לחץ סטנדרטי של 60,000 רגל, לפי הנמוך שביניהם;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אורכו וקוטרו של הבלון, אורך המיתקן התלוי, משקל המטען ואורך האנטנה הנגררת;</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משך הטיסה;</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הזמן המשוער והמקום המשוער למגע הבלון עם הקרקע;</w:t>
      </w:r>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 xml:space="preserve">אמצעי הקשר בין </w:t>
      </w:r>
      <w:r w:rsidR="00184360">
        <w:rPr>
          <w:rStyle w:val="default"/>
          <w:rFonts w:cs="FrankRuehl" w:hint="cs"/>
          <w:rtl/>
        </w:rPr>
        <w:t>המפעיל לבין יחידות נ</w:t>
      </w:r>
      <w:r>
        <w:rPr>
          <w:rStyle w:val="default"/>
          <w:rFonts w:cs="FrankRuehl" w:hint="cs"/>
          <w:rtl/>
        </w:rPr>
        <w:t>ת"א במשך כל זמן הפעלת הבלון.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הודעה על ביטול: בוטלה ההפעלה,</w:t>
      </w:r>
      <w:r w:rsidR="00184360">
        <w:rPr>
          <w:rStyle w:val="default"/>
          <w:rFonts w:cs="FrankRuehl" w:hint="cs"/>
          <w:rtl/>
        </w:rPr>
        <w:t xml:space="preserve"> יודיע על כך המפעיל מיד ליחידת נ</w:t>
      </w:r>
      <w:r>
        <w:rPr>
          <w:rStyle w:val="default"/>
          <w:rFonts w:cs="FrankRuehl" w:hint="cs"/>
          <w:rtl/>
        </w:rPr>
        <w:t>ת"א הקרובה למקום ההפעלה המיועד.</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הודעה על ש</w:t>
      </w:r>
      <w:r w:rsidR="00184360">
        <w:rPr>
          <w:rStyle w:val="default"/>
          <w:rFonts w:cs="FrankRuehl" w:hint="cs"/>
          <w:rtl/>
        </w:rPr>
        <w:t>יגור: המפעיל יודיע ליחידת נ</w:t>
      </w:r>
      <w:r>
        <w:rPr>
          <w:rStyle w:val="default"/>
          <w:rFonts w:cs="FrankRuehl" w:hint="cs"/>
          <w:rtl/>
        </w:rPr>
        <w:t>ת"א הקרובה למקום ההפעלה על שיגור הבלון מיד לאחר שיגורו.</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485" w:name="Rov914"/>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הודעה לפני השיגור: לא יפעיל אדם בלון חפשי בלתי מאוייש אלא אם הוא הודיע על כך ליחידת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xml:space="preserve"> הקרובה למקום ההפעלה המיועד 6 עד 24 שעות לפני תחילת ההפעלה, בהודעה הכוללת את כל אלה: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סימון הבלון;</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התאריך והשעה המשוערת של השיגור, המעודכנת במידת הצורך כך שתהיה בגבולות 30 דקות לפני השיגור למעשה או אחריו;</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מקום השיגור;</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גובה השיוט;</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המסלול המשוער והזמן המשוער להגעה לגובה השיוט או לגובה לחץ סטנדרטי של 60,000 רגל, לפי הנמוך שביניהם;</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אורכו וקוטרו של הבלון, אורך המיתקן התלוי, משקל המטען ואורך האנטנה הנגררת;</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משך הטיסה;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(8)</w:t>
      </w:r>
      <w:r w:rsidRPr="001A1FB9">
        <w:rPr>
          <w:rStyle w:val="default"/>
          <w:rFonts w:cs="FrankRuehl" w:hint="cs"/>
          <w:vanish/>
          <w:sz w:val="18"/>
          <w:szCs w:val="22"/>
          <w:shd w:val="clear" w:color="auto" w:fill="FFFF99"/>
          <w:rtl/>
        </w:rPr>
        <w:tab/>
        <w:t>הזמן המשוער והמקום המשוער למגע הבלון עם הקרקע;</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(9)</w:t>
      </w:r>
      <w:r w:rsidRPr="001A1FB9">
        <w:rPr>
          <w:rStyle w:val="default"/>
          <w:rFonts w:cs="FrankRuehl" w:hint="cs"/>
          <w:vanish/>
          <w:sz w:val="18"/>
          <w:szCs w:val="22"/>
          <w:shd w:val="clear" w:color="auto" w:fill="FFFF99"/>
          <w:rtl/>
        </w:rPr>
        <w:tab/>
        <w:t xml:space="preserve">אמצעי הקשר בין המפעיל לבין יחידות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במשך כל זמן הפעלת הבלון.</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הודעה על ביטול: בוטלה ההפעלה, יודיע על כך המפעיל מיד ליחידת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הקרובה למקום ההפעלה המיועד.</w:t>
      </w:r>
    </w:p>
    <w:p w:rsidR="00371486" w:rsidRPr="00184360" w:rsidRDefault="00371486" w:rsidP="0018436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הודעה על שיגור: המפעיל יודיע ליחידת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הקרובה למקום ההפעלה על שיגור הבלון מיד לאחר שיגורו.</w:t>
      </w:r>
      <w:bookmarkEnd w:id="485"/>
    </w:p>
    <w:p w:rsidR="004C0346" w:rsidRDefault="004C0346">
      <w:pPr>
        <w:pStyle w:val="P00"/>
        <w:spacing w:before="72"/>
        <w:ind w:left="0" w:right="1134"/>
        <w:rPr>
          <w:rStyle w:val="default"/>
          <w:rFonts w:cs="FrankRuehl" w:hint="cs"/>
          <w:rtl/>
        </w:rPr>
      </w:pPr>
      <w:bookmarkStart w:id="486" w:name="Seif161"/>
      <w:bookmarkEnd w:id="486"/>
      <w:r>
        <w:rPr>
          <w:lang w:val="he-IL"/>
        </w:rPr>
        <w:pict>
          <v:rect id="_x0000_s2224" style="position:absolute;left:0;text-align:left;margin-left:464.5pt;margin-top:8.05pt;width:75.05pt;height:22.55pt;z-index:2511528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דיווחי מיקום הבלון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175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אדם המפעיל בלון חפשי בלתי מאוייש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יעקוב אחר נתיב הטיסה של הבלון וירשום את מיקומו לפחות כל שעתיים;</w:t>
      </w:r>
    </w:p>
    <w:p w:rsidR="004C0346" w:rsidRDefault="0018436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ימציא ליחידת הנ</w:t>
      </w:r>
      <w:r w:rsidR="004C0346">
        <w:rPr>
          <w:rStyle w:val="default"/>
          <w:rFonts w:cs="FrankRuehl" w:hint="cs"/>
          <w:rtl/>
        </w:rPr>
        <w:t>ת"א מידע על מקומו של הבלון בכל עת שיידרש לכך על ידיה.</w:t>
      </w:r>
    </w:p>
    <w:p w:rsidR="004C0346" w:rsidRDefault="0018436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המפעיל ידווח ליחידת הנ</w:t>
      </w:r>
      <w:r w:rsidR="004C0346">
        <w:rPr>
          <w:rStyle w:val="default"/>
          <w:rFonts w:cs="FrankRuehl" w:hint="cs"/>
          <w:rtl/>
        </w:rPr>
        <w:t>ת"א, שעה אחת לפני תחילת ירידת הבלון, על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מקומו הגיאוגרפי העדכני של הבלון;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גובהו;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הזמן החזוי לחדירתו לגובה לחץ סטנדרטי של 60,000 רגל, אם ישים;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מסלול הטיסה החזוי במשך שארית הטיסה;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הזמן החזוי והמקום המשוער לנקודת המגע עם הקרקע.</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אם לא נרשם מקומו של הבלון במשך יותר משעתיים, ידווח על כך המפעיל מיד </w:t>
      </w:r>
      <w:r w:rsidR="00184360">
        <w:rPr>
          <w:rStyle w:val="default"/>
          <w:rFonts w:cs="FrankRuehl" w:hint="cs"/>
          <w:rtl/>
        </w:rPr>
        <w:t>ליחידת הנ</w:t>
      </w:r>
      <w:r>
        <w:rPr>
          <w:rStyle w:val="default"/>
          <w:rFonts w:cs="FrankRuehl" w:hint="cs"/>
          <w:rtl/>
        </w:rPr>
        <w:t>ת"א. הדיווח יכלול את המקום האחרון שנרשם וכל שינוי בתחזית מסל</w:t>
      </w:r>
      <w:r w:rsidR="00184360">
        <w:rPr>
          <w:rStyle w:val="default"/>
          <w:rFonts w:cs="FrankRuehl" w:hint="cs"/>
          <w:rtl/>
        </w:rPr>
        <w:t>ול הטיסה. המפעיל ידווח ליחידת הנ</w:t>
      </w:r>
      <w:r>
        <w:rPr>
          <w:rStyle w:val="default"/>
          <w:rFonts w:cs="FrankRuehl" w:hint="cs"/>
          <w:rtl/>
        </w:rPr>
        <w:t>ת"א מיד לכשיתגלה הבלון.</w:t>
      </w:r>
    </w:p>
    <w:p w:rsidR="004C0346" w:rsidRDefault="00184360">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המפעיל ידווח ליחידת הנ</w:t>
      </w:r>
      <w:r w:rsidR="004C0346">
        <w:rPr>
          <w:rStyle w:val="default"/>
          <w:rFonts w:cs="FrankRuehl" w:hint="cs"/>
          <w:rtl/>
        </w:rPr>
        <w:t>ת"א מיד לאחר סיום טיסת הבלון.</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487" w:name="Rov915"/>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0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אדם המפעיל בלון חפשי בלתי מאוייש </w:t>
      </w:r>
      <w:r w:rsidRPr="001A1FB9">
        <w:rPr>
          <w:rStyle w:val="default"/>
          <w:rFonts w:cs="FrankRuehl"/>
          <w:vanish/>
          <w:sz w:val="22"/>
          <w:szCs w:val="22"/>
          <w:shd w:val="clear" w:color="auto" w:fill="FFFF99"/>
          <w:rtl/>
        </w:rPr>
        <w:t>–</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יעקוב אחר נתיב הטיסה של הבלון וירשום את מיקומו לפחות כל שעתיים;</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ימציא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מידע על מקומו של הבלון בכל עת שיידרש לכך על ידיה.</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המפעיל ידווח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שעה אחת לפני תחילת ירידת הבלון, על כל אלה: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מקומו הגיאוגרפי העדכני של הבלון;</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גובהו;</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הזמן החזוי לחדירתו לגובה לחץ סטנדרטי של 60,000 רגל, אם ישים;</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מסלול הטיסה החזוי במשך שארית הטיסה;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הזמן החזוי והמקום המשוער לנקודת המגע עם הקרקע.</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אם לא נרשם מקומו של הבלון במשך יותר משעתיים, ידווח על כך המפעיל מיד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הדיווח יכלול את המקום האחרון שנרשם וכל שינוי בתחזית מסלול הטיסה. המפעיל ידווח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מיד לכשיתגלה הבלון.</w:t>
      </w:r>
    </w:p>
    <w:p w:rsidR="00371486" w:rsidRPr="00184360" w:rsidRDefault="00371486" w:rsidP="0018436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המפעיל ידווח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מיד לאחר סיום טיסת הבלון.</w:t>
      </w:r>
      <w:bookmarkEnd w:id="487"/>
    </w:p>
    <w:p w:rsidR="004C0346" w:rsidRDefault="00B271E6" w:rsidP="00B271E6">
      <w:pPr>
        <w:pStyle w:val="header-2"/>
        <w:ind w:left="0" w:right="1134"/>
        <w:rPr>
          <w:rFonts w:cs="Miriam" w:hint="cs"/>
          <w:rtl/>
        </w:rPr>
      </w:pPr>
      <w:bookmarkStart w:id="488" w:name="hed28"/>
      <w:bookmarkEnd w:id="488"/>
      <w:r>
        <w:rPr>
          <w:rFonts w:cs="Miriam" w:hint="cs"/>
          <w:rtl/>
          <w:lang w:eastAsia="en-US"/>
        </w:rPr>
        <w:pict>
          <v:shape id="_x0000_s4668" type="#_x0000_t202" style="position:absolute;left:0;text-align:left;margin-left:470.35pt;margin-top:12.75pt;width:1in;height:16.8pt;z-index:252228096" filled="f" stroked="f">
            <v:textbox inset="1mm,0,1mm,0">
              <w:txbxContent>
                <w:p w:rsidR="003B4896" w:rsidRDefault="003B4896" w:rsidP="00B271E6">
                  <w:pPr>
                    <w:spacing w:line="160" w:lineRule="exact"/>
                    <w:jc w:val="left"/>
                    <w:rPr>
                      <w:rFonts w:cs="Miriam" w:hint="cs"/>
                      <w:noProof/>
                      <w:sz w:val="18"/>
                      <w:szCs w:val="18"/>
                      <w:rtl/>
                    </w:rPr>
                  </w:pPr>
                  <w:r>
                    <w:rPr>
                      <w:rFonts w:cs="Miriam" w:hint="cs"/>
                      <w:noProof/>
                      <w:sz w:val="18"/>
                      <w:szCs w:val="18"/>
                      <w:rtl/>
                    </w:rPr>
                    <w:t>תק' (מס' 2) תשע"ה-2015</w:t>
                  </w:r>
                </w:p>
              </w:txbxContent>
            </v:textbox>
          </v:shape>
        </w:pict>
      </w:r>
      <w:r w:rsidR="004C0346">
        <w:rPr>
          <w:rFonts w:cs="Miriam" w:hint="cs"/>
          <w:rtl/>
        </w:rPr>
        <w:t xml:space="preserve">סימן ה': </w:t>
      </w:r>
      <w:r>
        <w:rPr>
          <w:rFonts w:cs="Miriam" w:hint="cs"/>
          <w:rtl/>
        </w:rPr>
        <w:t>(בוטל)</w:t>
      </w: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bookmarkStart w:id="489" w:name="Rov1309"/>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08"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סימן ה'</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B271E6" w:rsidRDefault="00B271E6" w:rsidP="00B271E6">
      <w:pPr>
        <w:pStyle w:val="P00"/>
        <w:spacing w:before="0"/>
        <w:ind w:left="0" w:right="1134"/>
        <w:rPr>
          <w:rStyle w:val="default"/>
          <w:rFonts w:cs="Miriam" w:hint="cs"/>
          <w:strike/>
          <w:sz w:val="2"/>
          <w:szCs w:val="2"/>
          <w:rtl/>
        </w:rPr>
      </w:pPr>
      <w:r w:rsidRPr="001A1FB9">
        <w:rPr>
          <w:rStyle w:val="default"/>
          <w:rFonts w:cs="Miriam" w:hint="cs"/>
          <w:strike/>
          <w:vanish/>
          <w:sz w:val="18"/>
          <w:szCs w:val="18"/>
          <w:shd w:val="clear" w:color="auto" w:fill="FFFF99"/>
          <w:rtl/>
        </w:rPr>
        <w:t>סימן ה': גלישונים</w:t>
      </w:r>
      <w:bookmarkEnd w:id="489"/>
    </w:p>
    <w:p w:rsidR="004C0346" w:rsidRDefault="004C0346">
      <w:pPr>
        <w:pStyle w:val="P00"/>
        <w:spacing w:before="72"/>
        <w:ind w:left="0" w:right="1134"/>
        <w:rPr>
          <w:rStyle w:val="default"/>
          <w:rFonts w:cs="FrankRuehl" w:hint="cs"/>
          <w:rtl/>
        </w:rPr>
      </w:pPr>
      <w:r>
        <w:rPr>
          <w:lang w:val="he-IL"/>
        </w:rPr>
        <w:pict>
          <v:rect id="_x0000_s2225" style="position:absolute;left:0;text-align:left;margin-left:464.5pt;margin-top:8.05pt;width:75.05pt;height:13.35pt;z-index:2511539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תשמ"ד-1983</w:t>
                  </w:r>
                </w:p>
              </w:txbxContent>
            </v:textbox>
            <w10:anchorlock/>
          </v:rect>
        </w:pict>
      </w:r>
      <w:r>
        <w:rPr>
          <w:rStyle w:val="big-number"/>
          <w:rFonts w:cs="Miriam" w:hint="cs"/>
          <w:rtl/>
        </w:rPr>
        <w:t>176</w:t>
      </w:r>
      <w:r>
        <w:rPr>
          <w:rStyle w:val="default"/>
          <w:rFonts w:cs="FrankRuehl"/>
          <w:rtl/>
        </w:rPr>
        <w:t>.</w:t>
      </w:r>
      <w:r>
        <w:rPr>
          <w:rStyle w:val="default"/>
          <w:rFonts w:cs="FrankRuehl"/>
          <w:rtl/>
        </w:rPr>
        <w:tab/>
      </w:r>
      <w:r>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90" w:name="Rov23"/>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09"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176</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הגדרות</w:t>
      </w:r>
    </w:p>
    <w:p w:rsidR="004C0346" w:rsidRDefault="004C0346">
      <w:pPr>
        <w:pStyle w:val="P00"/>
        <w:spacing w:before="0"/>
        <w:ind w:left="0" w:right="1134"/>
        <w:rPr>
          <w:rStyle w:val="default"/>
          <w:rFonts w:cs="FrankRuehl" w:hint="cs"/>
          <w:strike/>
          <w:sz w:val="2"/>
          <w:szCs w:val="2"/>
          <w:rtl/>
        </w:rPr>
      </w:pPr>
      <w:r w:rsidRPr="001A1FB9">
        <w:rPr>
          <w:rStyle w:val="big-number"/>
          <w:rFonts w:cs="FrankRuehl" w:hint="cs"/>
          <w:strike/>
          <w:vanish/>
          <w:sz w:val="22"/>
          <w:szCs w:val="22"/>
          <w:shd w:val="clear" w:color="auto" w:fill="FFFF99"/>
          <w:rtl/>
        </w:rPr>
        <w:t>176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לעניין פרק זה "גלישון" הוא כלי טיס הכבד מן האויר, אינו קשור לחבל או לכבל ואין לו מנוע, יש לו אמצעי שליטה כיוונית והוא מסוגל לשאת אדם.</w:t>
      </w:r>
      <w:bookmarkEnd w:id="490"/>
    </w:p>
    <w:p w:rsidR="004C0346" w:rsidRDefault="004C0346" w:rsidP="00B271E6">
      <w:pPr>
        <w:pStyle w:val="P00"/>
        <w:spacing w:before="72"/>
        <w:ind w:left="0" w:right="1134"/>
        <w:rPr>
          <w:rStyle w:val="default"/>
          <w:rFonts w:cs="FrankRuehl" w:hint="cs"/>
          <w:rtl/>
        </w:rPr>
      </w:pPr>
      <w:r>
        <w:rPr>
          <w:lang w:val="he-IL"/>
        </w:rPr>
        <w:pict>
          <v:rect id="_x0000_s2226" style="position:absolute;left:0;text-align:left;margin-left:464.5pt;margin-top:8.05pt;width:75.05pt;height:18.2pt;z-index:2511549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177</w:t>
      </w:r>
      <w:r>
        <w:rPr>
          <w:rStyle w:val="default"/>
          <w:rFonts w:cs="FrankRuehl"/>
          <w:rtl/>
        </w:rPr>
        <w:t>.</w:t>
      </w:r>
      <w:r>
        <w:rPr>
          <w:rStyle w:val="default"/>
          <w:rFonts w:cs="FrankRuehl"/>
          <w:rtl/>
        </w:rPr>
        <w:tab/>
      </w:r>
      <w:r w:rsidR="00B271E6">
        <w:rPr>
          <w:rStyle w:val="default"/>
          <w:rFonts w:cs="FrankRuehl" w:hint="cs"/>
          <w:rtl/>
        </w:rPr>
        <w:t>(בוטלה).</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491" w:name="Rov1310"/>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624" w:right="1134"/>
        <w:rPr>
          <w:rStyle w:val="default"/>
          <w:rFonts w:cs="FrankRuehl" w:hint="cs"/>
          <w:vanish/>
          <w:szCs w:val="20"/>
          <w:shd w:val="clear" w:color="auto" w:fill="FFFF99"/>
          <w:rtl/>
        </w:rPr>
      </w:pPr>
      <w:hyperlink r:id="rId410"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הגלישון מוטס על ידי המפעיל בלבד ולא מצוי בו אדם נוסף </w:t>
      </w:r>
      <w:r w:rsidRPr="001A1FB9">
        <w:rPr>
          <w:rStyle w:val="default"/>
          <w:rFonts w:cs="FrankRuehl" w:hint="cs"/>
          <w:vanish/>
          <w:sz w:val="22"/>
          <w:szCs w:val="22"/>
          <w:u w:val="single"/>
          <w:shd w:val="clear" w:color="auto" w:fill="FFFF99"/>
          <w:rtl/>
        </w:rPr>
        <w:t>אם הוגבל למפעיל אחד לפי תעודת הסוג שלו, או שהוא מוטס בידי שני מפעילים, אם הוגבל לשני מפעילים לפי תעודת הסוג שלו</w:t>
      </w:r>
      <w:r w:rsidRPr="001A1FB9">
        <w:rPr>
          <w:rStyle w:val="default"/>
          <w:rFonts w:cs="FrankRuehl" w:hint="cs"/>
          <w:vanish/>
          <w:sz w:val="22"/>
          <w:szCs w:val="22"/>
          <w:shd w:val="clear" w:color="auto" w:fill="FFFF99"/>
          <w:rtl/>
        </w:rPr>
        <w:t>;</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הגלישון אינו נגרר על ידי כלי טיס אחר, על ידי כלי רכב או על ידי אמצעי אחר.</w:t>
      </w:r>
    </w:p>
    <w:p w:rsidR="004B1700" w:rsidRPr="001A1FB9" w:rsidRDefault="004B1700" w:rsidP="004B1700">
      <w:pPr>
        <w:pStyle w:val="P00"/>
        <w:spacing w:before="0"/>
        <w:ind w:left="0" w:right="1134"/>
        <w:rPr>
          <w:rStyle w:val="default"/>
          <w:rFonts w:cs="FrankRuehl" w:hint="cs"/>
          <w:vanish/>
          <w:szCs w:val="20"/>
          <w:shd w:val="clear" w:color="auto" w:fill="FFFF99"/>
          <w:rtl/>
        </w:rPr>
      </w:pPr>
    </w:p>
    <w:p w:rsidR="004B1700" w:rsidRPr="001A1FB9" w:rsidRDefault="004B1700" w:rsidP="004B170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B1700" w:rsidRPr="001A1FB9" w:rsidRDefault="004B1700" w:rsidP="004B170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B1700" w:rsidRPr="001A1FB9" w:rsidRDefault="004B1700" w:rsidP="004B1700">
      <w:pPr>
        <w:pStyle w:val="P00"/>
        <w:spacing w:before="0"/>
        <w:ind w:left="0" w:right="1134"/>
        <w:rPr>
          <w:rStyle w:val="default"/>
          <w:rFonts w:cs="FrankRuehl" w:hint="cs"/>
          <w:vanish/>
          <w:szCs w:val="20"/>
          <w:shd w:val="clear" w:color="auto" w:fill="FFFF99"/>
          <w:rtl/>
        </w:rPr>
      </w:pPr>
      <w:hyperlink r:id="rId4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4B170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w:t>
      </w:r>
      <w:r w:rsidRPr="001A1FB9">
        <w:rPr>
          <w:rStyle w:val="default"/>
          <w:rFonts w:cs="FrankRuehl" w:hint="cs"/>
          <w:strike/>
          <w:vanish/>
          <w:sz w:val="22"/>
          <w:szCs w:val="22"/>
          <w:shd w:val="clear" w:color="auto" w:fill="FFFF99"/>
          <w:rtl/>
        </w:rPr>
        <w:t>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אלא אם </w:t>
      </w:r>
      <w:r w:rsidRPr="001A1FB9">
        <w:rPr>
          <w:rStyle w:val="default"/>
          <w:rFonts w:cs="FrankRuehl"/>
          <w:vanish/>
          <w:sz w:val="22"/>
          <w:szCs w:val="22"/>
          <w:shd w:val="clear" w:color="auto" w:fill="FFFF99"/>
          <w:rtl/>
        </w:rPr>
        <w:t>–</w:t>
      </w:r>
    </w:p>
    <w:p w:rsidR="004B1700" w:rsidRPr="001A1FB9" w:rsidRDefault="004B1700" w:rsidP="004B1700">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מלאו לו 16 שנה;</w:t>
      </w:r>
    </w:p>
    <w:p w:rsidR="004B1700" w:rsidRPr="001A1FB9" w:rsidRDefault="004B1700" w:rsidP="004B1700">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הגילשון</w:t>
      </w:r>
      <w:r w:rsidRPr="001A1FB9">
        <w:rPr>
          <w:rStyle w:val="default"/>
          <w:rFonts w:cs="FrankRuehl" w:hint="cs"/>
          <w:vanish/>
          <w:sz w:val="22"/>
          <w:szCs w:val="22"/>
          <w:shd w:val="clear" w:color="auto" w:fill="FFFF99"/>
          <w:rtl/>
        </w:rPr>
        <w:t xml:space="preserve"> מוטס על ידי המפעיל בלבד ולא מצוי בו אדם נוסף אם הוגבל למפעיל אחד לפי תעודת הסוג שלו, או שהוא מוטס בידי שני מפעילים, אם הוגבל לשני מפעילים לפי תעודת הסוג שלו;</w:t>
      </w:r>
    </w:p>
    <w:p w:rsidR="004B1700" w:rsidRPr="001A1FB9" w:rsidRDefault="004B1700" w:rsidP="00184360">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(נמחקה).</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12"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177</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מגבלות הפעלה</w:t>
      </w:r>
    </w:p>
    <w:p w:rsidR="00B271E6" w:rsidRPr="001A1FB9" w:rsidRDefault="00B271E6" w:rsidP="00B271E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177</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לא יפעיל אדם גילשון אלא אם </w:t>
      </w:r>
      <w:r w:rsidRPr="001A1FB9">
        <w:rPr>
          <w:rStyle w:val="default"/>
          <w:rFonts w:cs="FrankRuehl"/>
          <w:strike/>
          <w:vanish/>
          <w:sz w:val="22"/>
          <w:szCs w:val="22"/>
          <w:shd w:val="clear" w:color="auto" w:fill="FFFF99"/>
          <w:rtl/>
        </w:rPr>
        <w:t>–</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מלאו לו 16 שנה;</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הגילשון מוטס על ידי המפעיל בלבד ולא מצוי בו אדם נוסף אם הוגבל למפעיל אחד לפי תעודת הסוג שלו, או שהוא מוטס בידי שני מפעילים, אם הוגבל לשני מפעילים לפי תעודת הסוג שלו;</w:t>
      </w:r>
    </w:p>
    <w:p w:rsidR="00B271E6" w:rsidRPr="00B271E6" w:rsidRDefault="00B271E6" w:rsidP="00B271E6">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(נמחקה).</w:t>
      </w:r>
      <w:bookmarkEnd w:id="491"/>
    </w:p>
    <w:p w:rsidR="004C0346" w:rsidRDefault="004C0346" w:rsidP="00B271E6">
      <w:pPr>
        <w:pStyle w:val="P00"/>
        <w:spacing w:before="72"/>
        <w:ind w:left="0" w:right="1134"/>
        <w:rPr>
          <w:rStyle w:val="default"/>
          <w:rFonts w:cs="FrankRuehl" w:hint="cs"/>
          <w:rtl/>
        </w:rPr>
      </w:pPr>
      <w:r>
        <w:rPr>
          <w:lang w:val="he-IL"/>
        </w:rPr>
        <w:pict>
          <v:rect id="_x0000_s2227" style="position:absolute;left:0;text-align:left;margin-left:464.5pt;margin-top:8.05pt;width:75.05pt;height:17.9pt;z-index:251155968"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178</w:t>
      </w:r>
      <w:r>
        <w:rPr>
          <w:rStyle w:val="default"/>
          <w:rFonts w:cs="FrankRuehl"/>
          <w:rtl/>
        </w:rPr>
        <w:t>.</w:t>
      </w:r>
      <w:r>
        <w:rPr>
          <w:rStyle w:val="default"/>
          <w:rFonts w:cs="FrankRuehl"/>
          <w:rtl/>
        </w:rPr>
        <w:tab/>
      </w:r>
      <w:r w:rsidR="00B271E6">
        <w:rPr>
          <w:rStyle w:val="default"/>
          <w:rFonts w:cs="FrankRuehl" w:hint="cs"/>
          <w:rtl/>
        </w:rPr>
        <w:t>(בוטלה).</w:t>
      </w:r>
    </w:p>
    <w:p w:rsidR="004B1700" w:rsidRPr="001A1FB9" w:rsidRDefault="004B1700" w:rsidP="004B1700">
      <w:pPr>
        <w:pStyle w:val="P00"/>
        <w:spacing w:before="0"/>
        <w:ind w:left="0" w:right="1134"/>
        <w:rPr>
          <w:rStyle w:val="default"/>
          <w:rFonts w:cs="FrankRuehl" w:hint="cs"/>
          <w:vanish/>
          <w:color w:val="FF0000"/>
          <w:szCs w:val="20"/>
          <w:shd w:val="clear" w:color="auto" w:fill="FFFF99"/>
          <w:rtl/>
        </w:rPr>
      </w:pPr>
      <w:bookmarkStart w:id="492" w:name="Rov1311"/>
      <w:r w:rsidRPr="001A1FB9">
        <w:rPr>
          <w:rStyle w:val="default"/>
          <w:rFonts w:cs="FrankRuehl" w:hint="cs"/>
          <w:vanish/>
          <w:color w:val="FF0000"/>
          <w:szCs w:val="20"/>
          <w:shd w:val="clear" w:color="auto" w:fill="FFFF99"/>
          <w:rtl/>
        </w:rPr>
        <w:t>מיום 9.3.2015</w:t>
      </w:r>
    </w:p>
    <w:p w:rsidR="004B1700" w:rsidRPr="001A1FB9" w:rsidRDefault="004B1700" w:rsidP="004B170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B1700" w:rsidRPr="001A1FB9" w:rsidRDefault="004B1700" w:rsidP="004B1700">
      <w:pPr>
        <w:pStyle w:val="P00"/>
        <w:spacing w:before="0"/>
        <w:ind w:left="0" w:right="1134"/>
        <w:rPr>
          <w:rStyle w:val="default"/>
          <w:rFonts w:cs="FrankRuehl" w:hint="cs"/>
          <w:vanish/>
          <w:szCs w:val="20"/>
          <w:shd w:val="clear" w:color="auto" w:fill="FFFF99"/>
          <w:rtl/>
        </w:rPr>
      </w:pPr>
      <w:hyperlink r:id="rId41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4B1700">
      <w:pPr>
        <w:pStyle w:val="P00"/>
        <w:ind w:left="0" w:right="1134"/>
        <w:rPr>
          <w:rStyle w:val="default"/>
          <w:rFonts w:cs="Miriam" w:hint="cs"/>
          <w:vanish/>
          <w:sz w:val="16"/>
          <w:szCs w:val="16"/>
          <w:u w:val="single"/>
          <w:shd w:val="clear" w:color="auto" w:fill="FFFF99"/>
          <w:rtl/>
        </w:rPr>
      </w:pPr>
      <w:r w:rsidRPr="001A1FB9">
        <w:rPr>
          <w:rStyle w:val="default"/>
          <w:rFonts w:cs="Miriam" w:hint="cs"/>
          <w:vanish/>
          <w:sz w:val="16"/>
          <w:szCs w:val="16"/>
          <w:shd w:val="clear" w:color="auto" w:fill="FFFF99"/>
          <w:rtl/>
        </w:rPr>
        <w:t xml:space="preserve">תנאים להפעלת </w:t>
      </w:r>
      <w:r w:rsidRPr="001A1FB9">
        <w:rPr>
          <w:rStyle w:val="default"/>
          <w:rFonts w:cs="Miriam" w:hint="cs"/>
          <w:strike/>
          <w:vanish/>
          <w:sz w:val="16"/>
          <w:szCs w:val="16"/>
          <w:shd w:val="clear" w:color="auto" w:fill="FFFF99"/>
          <w:rtl/>
        </w:rPr>
        <w:t>גלישון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גילשון</w:t>
      </w:r>
    </w:p>
    <w:p w:rsidR="004B1700" w:rsidRPr="001A1FB9" w:rsidRDefault="004B1700" w:rsidP="0018436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w:t>
      </w:r>
      <w:r w:rsidRPr="001A1FB9">
        <w:rPr>
          <w:rStyle w:val="default"/>
          <w:rFonts w:cs="FrankRuehl" w:hint="cs"/>
          <w:strike/>
          <w:vanish/>
          <w:sz w:val="22"/>
          <w:szCs w:val="22"/>
          <w:shd w:val="clear" w:color="auto" w:fill="FFFF99"/>
          <w:rtl/>
        </w:rPr>
        <w:t>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14"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178</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תנאים להפעלת גילשון</w:t>
      </w:r>
    </w:p>
    <w:p w:rsidR="00B271E6" w:rsidRPr="001A1FB9" w:rsidRDefault="00B271E6" w:rsidP="00B271E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178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לא יפעיל אדם גילשון </w:t>
      </w:r>
      <w:r w:rsidRPr="001A1FB9">
        <w:rPr>
          <w:rStyle w:val="default"/>
          <w:rFonts w:cs="FrankRuehl"/>
          <w:strike/>
          <w:vanish/>
          <w:sz w:val="22"/>
          <w:szCs w:val="22"/>
          <w:shd w:val="clear" w:color="auto" w:fill="FFFF99"/>
          <w:rtl/>
        </w:rPr>
        <w:t>–</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מעל איזור מאוכלס או מעל התקהלות בני אדם;</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בגובה של פחות משלושים מטר מעל כביש, פסי רכבת, קווי טלפון או חשמל;</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כשהוא ממריא מכביש או מפסי רכבת;</w:t>
      </w:r>
    </w:p>
    <w:p w:rsidR="00B271E6" w:rsidRPr="00B271E6" w:rsidRDefault="00B271E6" w:rsidP="00B271E6">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בתחום של חמישה ק"מ משדה תעופה.</w:t>
      </w:r>
      <w:bookmarkEnd w:id="492"/>
    </w:p>
    <w:p w:rsidR="004C0346" w:rsidRDefault="004C0346" w:rsidP="00B271E6">
      <w:pPr>
        <w:pStyle w:val="P00"/>
        <w:spacing w:before="72"/>
        <w:ind w:left="0" w:right="1134"/>
        <w:rPr>
          <w:rStyle w:val="default"/>
          <w:rFonts w:cs="FrankRuehl" w:hint="cs"/>
          <w:rtl/>
        </w:rPr>
      </w:pPr>
      <w:r>
        <w:rPr>
          <w:lang w:val="he-IL"/>
        </w:rPr>
        <w:pict>
          <v:rect id="_x0000_s2228" style="position:absolute;left:0;text-align:left;margin-left:464.5pt;margin-top:8.05pt;width:75.05pt;height:23.2pt;z-index:251156992" o:allowincell="f" filled="f" stroked="f" strokecolor="lime" strokeweight=".25pt">
            <v:textbox style="mso-next-textbox:#_x0000_s2228"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179</w:t>
      </w:r>
      <w:r>
        <w:rPr>
          <w:rStyle w:val="default"/>
          <w:rFonts w:cs="FrankRuehl"/>
          <w:rtl/>
        </w:rPr>
        <w:t>.</w:t>
      </w:r>
      <w:r>
        <w:rPr>
          <w:rStyle w:val="default"/>
          <w:rFonts w:cs="FrankRuehl"/>
          <w:rtl/>
        </w:rPr>
        <w:tab/>
      </w:r>
      <w:r w:rsidR="00B271E6">
        <w:rPr>
          <w:rStyle w:val="default"/>
          <w:rFonts w:cs="FrankRuehl" w:hint="cs"/>
          <w:rtl/>
        </w:rPr>
        <w:t>(בוטלה)</w:t>
      </w:r>
      <w:r>
        <w:rPr>
          <w:rStyle w:val="default"/>
          <w:rFonts w:cs="FrankRuehl" w:hint="cs"/>
          <w:rtl/>
        </w:rPr>
        <w:t>.</w:t>
      </w:r>
    </w:p>
    <w:p w:rsidR="004B1700" w:rsidRPr="001A1FB9" w:rsidRDefault="004B1700" w:rsidP="004B1700">
      <w:pPr>
        <w:pStyle w:val="P00"/>
        <w:spacing w:before="0"/>
        <w:ind w:left="0" w:right="1134"/>
        <w:rPr>
          <w:rStyle w:val="default"/>
          <w:rFonts w:cs="FrankRuehl" w:hint="cs"/>
          <w:vanish/>
          <w:color w:val="FF0000"/>
          <w:szCs w:val="20"/>
          <w:shd w:val="clear" w:color="auto" w:fill="FFFF99"/>
          <w:rtl/>
        </w:rPr>
      </w:pPr>
      <w:bookmarkStart w:id="493" w:name="Rov1312"/>
      <w:r w:rsidRPr="001A1FB9">
        <w:rPr>
          <w:rStyle w:val="default"/>
          <w:rFonts w:cs="FrankRuehl" w:hint="cs"/>
          <w:vanish/>
          <w:color w:val="FF0000"/>
          <w:szCs w:val="20"/>
          <w:shd w:val="clear" w:color="auto" w:fill="FFFF99"/>
          <w:rtl/>
        </w:rPr>
        <w:t>מיום 9.3.2015</w:t>
      </w:r>
    </w:p>
    <w:p w:rsidR="004B1700" w:rsidRPr="001A1FB9" w:rsidRDefault="004B1700" w:rsidP="004B170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B1700" w:rsidRPr="001A1FB9" w:rsidRDefault="004B1700" w:rsidP="004B1700">
      <w:pPr>
        <w:pStyle w:val="P00"/>
        <w:spacing w:before="0"/>
        <w:ind w:left="0" w:right="1134"/>
        <w:rPr>
          <w:rStyle w:val="default"/>
          <w:rFonts w:cs="FrankRuehl" w:hint="cs"/>
          <w:vanish/>
          <w:szCs w:val="20"/>
          <w:shd w:val="clear" w:color="auto" w:fill="FFFF99"/>
          <w:rtl/>
        </w:rPr>
      </w:pPr>
      <w:hyperlink r:id="rId4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18436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179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ישליך אדם חפץ כלשהוא </w:t>
      </w:r>
      <w:r w:rsidRPr="001A1FB9">
        <w:rPr>
          <w:rStyle w:val="default"/>
          <w:rFonts w:cs="FrankRuehl" w:hint="cs"/>
          <w:strike/>
          <w:vanish/>
          <w:sz w:val="22"/>
          <w:szCs w:val="22"/>
          <w:shd w:val="clear" w:color="auto" w:fill="FFFF99"/>
          <w:rtl/>
        </w:rPr>
        <w:t>מגלישון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מגילשון</w:t>
      </w:r>
      <w:r w:rsidRPr="001A1FB9">
        <w:rPr>
          <w:rStyle w:val="default"/>
          <w:rFonts w:cs="FrankRuehl" w:hint="cs"/>
          <w:vanish/>
          <w:sz w:val="22"/>
          <w:szCs w:val="22"/>
          <w:shd w:val="clear" w:color="auto" w:fill="FFFF99"/>
          <w:rtl/>
        </w:rPr>
        <w:t xml:space="preserve"> בשעת טיסה.</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16"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179</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איסור השלכת חפץ</w:t>
      </w:r>
    </w:p>
    <w:p w:rsidR="00B271E6" w:rsidRPr="00B271E6" w:rsidRDefault="00B271E6" w:rsidP="00B271E6">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179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ישליך אדם חפץ כלשהוא מגילשון בשעת טיסה.</w:t>
      </w:r>
      <w:bookmarkEnd w:id="493"/>
    </w:p>
    <w:p w:rsidR="004C0346" w:rsidRDefault="004C0346" w:rsidP="00B271E6">
      <w:pPr>
        <w:pStyle w:val="P00"/>
        <w:spacing w:before="72"/>
        <w:ind w:left="0" w:right="1134"/>
        <w:rPr>
          <w:rStyle w:val="default"/>
          <w:rFonts w:cs="FrankRuehl" w:hint="cs"/>
          <w:rtl/>
        </w:rPr>
      </w:pPr>
      <w:r>
        <w:rPr>
          <w:lang w:val="he-IL"/>
        </w:rPr>
        <w:pict>
          <v:rect id="_x0000_s2229" style="position:absolute;left:0;text-align:left;margin-left:464.5pt;margin-top:8.05pt;width:75.05pt;height:20.85pt;z-index:251158016"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rtl/>
        </w:rPr>
        <w:t>.</w:t>
      </w:r>
      <w:r>
        <w:rPr>
          <w:rStyle w:val="default"/>
          <w:rFonts w:cs="FrankRuehl"/>
          <w:rtl/>
        </w:rPr>
        <w:tab/>
      </w:r>
      <w:r w:rsidR="00B271E6">
        <w:rPr>
          <w:rStyle w:val="default"/>
          <w:rFonts w:cs="FrankRuehl" w:hint="cs"/>
          <w:rtl/>
        </w:rPr>
        <w:t>(בוטלה)</w:t>
      </w:r>
      <w:r>
        <w:rPr>
          <w:rStyle w:val="default"/>
          <w:rFonts w:cs="FrankRuehl" w:hint="cs"/>
          <w:rtl/>
        </w:rPr>
        <w:t>.</w:t>
      </w:r>
    </w:p>
    <w:p w:rsidR="004B1700" w:rsidRPr="001A1FB9" w:rsidRDefault="004B1700" w:rsidP="004B1700">
      <w:pPr>
        <w:pStyle w:val="P00"/>
        <w:spacing w:before="0"/>
        <w:ind w:left="0" w:right="1134"/>
        <w:rPr>
          <w:rStyle w:val="default"/>
          <w:rFonts w:cs="FrankRuehl" w:hint="cs"/>
          <w:vanish/>
          <w:color w:val="FF0000"/>
          <w:szCs w:val="20"/>
          <w:shd w:val="clear" w:color="auto" w:fill="FFFF99"/>
          <w:rtl/>
        </w:rPr>
      </w:pPr>
      <w:bookmarkStart w:id="494" w:name="Rov1313"/>
      <w:r w:rsidRPr="001A1FB9">
        <w:rPr>
          <w:rStyle w:val="default"/>
          <w:rFonts w:cs="FrankRuehl" w:hint="cs"/>
          <w:vanish/>
          <w:color w:val="FF0000"/>
          <w:szCs w:val="20"/>
          <w:shd w:val="clear" w:color="auto" w:fill="FFFF99"/>
          <w:rtl/>
        </w:rPr>
        <w:t>מיום 9.3.2015</w:t>
      </w:r>
    </w:p>
    <w:p w:rsidR="004B1700" w:rsidRPr="001A1FB9" w:rsidRDefault="004B1700" w:rsidP="004B170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B1700" w:rsidRPr="001A1FB9" w:rsidRDefault="004B1700" w:rsidP="004B1700">
      <w:pPr>
        <w:pStyle w:val="P00"/>
        <w:spacing w:before="0"/>
        <w:ind w:left="0" w:right="1134"/>
        <w:rPr>
          <w:rStyle w:val="default"/>
          <w:rFonts w:cs="FrankRuehl" w:hint="cs"/>
          <w:vanish/>
          <w:szCs w:val="20"/>
          <w:shd w:val="clear" w:color="auto" w:fill="FFFF99"/>
          <w:rtl/>
        </w:rPr>
      </w:pPr>
      <w:hyperlink r:id="rId4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18436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180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w:t>
      </w:r>
      <w:r w:rsidRPr="001A1FB9">
        <w:rPr>
          <w:rStyle w:val="default"/>
          <w:rFonts w:cs="FrankRuehl" w:hint="cs"/>
          <w:strike/>
          <w:vanish/>
          <w:sz w:val="22"/>
          <w:szCs w:val="22"/>
          <w:shd w:val="clear" w:color="auto" w:fill="FFFF99"/>
          <w:rtl/>
        </w:rPr>
        <w:t>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גילשון</w:t>
      </w:r>
      <w:r w:rsidRPr="001A1FB9">
        <w:rPr>
          <w:rStyle w:val="default"/>
          <w:rFonts w:cs="FrankRuehl" w:hint="cs"/>
          <w:vanish/>
          <w:sz w:val="22"/>
          <w:szCs w:val="22"/>
          <w:shd w:val="clear" w:color="auto" w:fill="FFFF99"/>
          <w:rtl/>
        </w:rPr>
        <w:t xml:space="preserve"> אלא אם נמצא בו תג זיהוי של יצרן </w:t>
      </w:r>
      <w:r w:rsidRPr="001A1FB9">
        <w:rPr>
          <w:rStyle w:val="default"/>
          <w:rFonts w:cs="FrankRuehl" w:hint="cs"/>
          <w:strike/>
          <w:vanish/>
          <w:sz w:val="22"/>
          <w:szCs w:val="22"/>
          <w:shd w:val="clear" w:color="auto" w:fill="FFFF99"/>
          <w:rtl/>
        </w:rPr>
        <w:t>הגלישון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הגילשון</w:t>
      </w:r>
      <w:r w:rsidRPr="001A1FB9">
        <w:rPr>
          <w:rStyle w:val="default"/>
          <w:rFonts w:cs="FrankRuehl" w:hint="cs"/>
          <w:vanish/>
          <w:sz w:val="22"/>
          <w:szCs w:val="22"/>
          <w:shd w:val="clear" w:color="auto" w:fill="FFFF99"/>
          <w:rtl/>
        </w:rPr>
        <w:t xml:space="preserve"> שבו מצויינים שם היצרן, שנת ייצורו והמספר הסידורי של </w:t>
      </w:r>
      <w:r w:rsidRPr="001A1FB9">
        <w:rPr>
          <w:rStyle w:val="default"/>
          <w:rFonts w:cs="FrankRuehl" w:hint="cs"/>
          <w:strike/>
          <w:vanish/>
          <w:sz w:val="22"/>
          <w:szCs w:val="22"/>
          <w:shd w:val="clear" w:color="auto" w:fill="FFFF99"/>
          <w:rtl/>
        </w:rPr>
        <w:t>הגלישון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הגילשון</w:t>
      </w:r>
      <w:r w:rsidRPr="001A1FB9">
        <w:rPr>
          <w:rStyle w:val="default"/>
          <w:rFonts w:cs="FrankRuehl" w:hint="cs"/>
          <w:vanish/>
          <w:sz w:val="22"/>
          <w:szCs w:val="22"/>
          <w:shd w:val="clear" w:color="auto" w:fill="FFFF99"/>
          <w:rtl/>
        </w:rPr>
        <w:t xml:space="preserve"> או של סידרת הייצור שלו.</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18"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תג זיהוי יצרן</w:t>
      </w:r>
    </w:p>
    <w:p w:rsidR="00B271E6" w:rsidRPr="00B271E6" w:rsidRDefault="00B271E6" w:rsidP="00B271E6">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180</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יפעיל אדם גילשון אלא אם נמצא בו תג זיהוי של יצרן הגילשון שבו מצויינים שם היצרן, שנת ייצורו והמספר הסידורי של הגילשון או של סידרת הייצור שלו.</w:t>
      </w:r>
      <w:bookmarkEnd w:id="494"/>
    </w:p>
    <w:p w:rsidR="004C0346" w:rsidRDefault="004C0346" w:rsidP="00184360">
      <w:pPr>
        <w:pStyle w:val="header-2"/>
        <w:ind w:left="0" w:right="1134"/>
        <w:rPr>
          <w:rFonts w:cs="Miriam" w:hint="cs"/>
          <w:rtl/>
        </w:rPr>
      </w:pPr>
      <w:bookmarkStart w:id="495" w:name="hed29"/>
      <w:bookmarkEnd w:id="495"/>
      <w:r>
        <w:rPr>
          <w:rFonts w:cs="Miriam"/>
          <w:rtl/>
          <w:lang w:val="he-IL"/>
        </w:rPr>
        <w:pict>
          <v:shape id="_x0000_s2454" type="#_x0000_t202" style="position:absolute;left:0;text-align:left;margin-left:470.25pt;margin-top:12.75pt;width:1in;height:15.15pt;z-index:25135974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Fonts w:cs="Miriam" w:hint="cs"/>
          <w:rtl/>
        </w:rPr>
        <w:t xml:space="preserve">סימן ו': </w:t>
      </w:r>
      <w:r w:rsidR="00184360">
        <w:rPr>
          <w:rFonts w:cs="Miriam" w:hint="cs"/>
          <w:rtl/>
        </w:rPr>
        <w:t>מטוסים</w:t>
      </w:r>
      <w:r>
        <w:rPr>
          <w:rFonts w:cs="Miriam" w:hint="cs"/>
          <w:rtl/>
        </w:rPr>
        <w:t xml:space="preserve"> זעירים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96" w:name="Rov921"/>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19"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ו'</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42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84360" w:rsidRDefault="007E4F6A" w:rsidP="00184360">
      <w:pPr>
        <w:pStyle w:val="P00"/>
        <w:ind w:left="0" w:right="1134"/>
        <w:rPr>
          <w:rStyle w:val="default"/>
          <w:rFonts w:cs="Miriam" w:hint="cs"/>
          <w:sz w:val="2"/>
          <w:szCs w:val="2"/>
          <w:shd w:val="clear" w:color="auto" w:fill="FFFF99"/>
          <w:rtl/>
        </w:rPr>
      </w:pPr>
      <w:r w:rsidRPr="001A1FB9">
        <w:rPr>
          <w:rStyle w:val="default"/>
          <w:rFonts w:cs="Miriam" w:hint="cs"/>
          <w:vanish/>
          <w:sz w:val="18"/>
          <w:szCs w:val="18"/>
          <w:shd w:val="clear" w:color="auto" w:fill="FFFF99"/>
          <w:rtl/>
        </w:rPr>
        <w:t xml:space="preserve">סימן ו': </w:t>
      </w:r>
      <w:r w:rsidRPr="001A1FB9">
        <w:rPr>
          <w:rStyle w:val="default"/>
          <w:rFonts w:cs="Miriam" w:hint="cs"/>
          <w:strike/>
          <w:vanish/>
          <w:sz w:val="18"/>
          <w:szCs w:val="18"/>
          <w:shd w:val="clear" w:color="auto" w:fill="FFFF99"/>
          <w:rtl/>
        </w:rPr>
        <w:t>אוירונים</w:t>
      </w:r>
      <w:r w:rsidRPr="001A1FB9">
        <w:rPr>
          <w:rStyle w:val="default"/>
          <w:rFonts w:cs="Miriam" w:hint="cs"/>
          <w:vanish/>
          <w:sz w:val="18"/>
          <w:szCs w:val="18"/>
          <w:shd w:val="clear" w:color="auto" w:fill="FFFF99"/>
          <w:rtl/>
        </w:rPr>
        <w:t xml:space="preserve"> </w:t>
      </w:r>
      <w:r w:rsidRPr="001A1FB9">
        <w:rPr>
          <w:rStyle w:val="default"/>
          <w:rFonts w:cs="Miriam" w:hint="cs"/>
          <w:vanish/>
          <w:sz w:val="18"/>
          <w:szCs w:val="18"/>
          <w:u w:val="single"/>
          <w:shd w:val="clear" w:color="auto" w:fill="FFFF99"/>
          <w:rtl/>
        </w:rPr>
        <w:t>מטוסים</w:t>
      </w:r>
      <w:r w:rsidRPr="001A1FB9">
        <w:rPr>
          <w:rStyle w:val="default"/>
          <w:rFonts w:cs="Miriam" w:hint="cs"/>
          <w:vanish/>
          <w:sz w:val="18"/>
          <w:szCs w:val="18"/>
          <w:shd w:val="clear" w:color="auto" w:fill="FFFF99"/>
          <w:rtl/>
        </w:rPr>
        <w:t xml:space="preserve"> זעירים</w:t>
      </w:r>
      <w:bookmarkEnd w:id="496"/>
    </w:p>
    <w:p w:rsidR="004C0346" w:rsidRDefault="004C0346" w:rsidP="00184360">
      <w:pPr>
        <w:pStyle w:val="P00"/>
        <w:spacing w:before="72"/>
        <w:ind w:left="0" w:right="1134"/>
        <w:rPr>
          <w:rStyle w:val="default"/>
          <w:rFonts w:cs="FrankRuehl" w:hint="cs"/>
          <w:rtl/>
        </w:rPr>
      </w:pPr>
      <w:bookmarkStart w:id="497" w:name="Seif335"/>
      <w:bookmarkEnd w:id="497"/>
      <w:r>
        <w:rPr>
          <w:lang w:val="he-IL"/>
        </w:rPr>
        <w:pict>
          <v:rect id="_x0000_s2455" style="position:absolute;left:0;text-align:left;margin-left:464.5pt;margin-top:8.05pt;width:75.05pt;height:28.7pt;z-index:25136076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הגדרה</w:t>
                  </w:r>
                </w:p>
                <w:p w:rsidR="003B4896" w:rsidRDefault="003B4896">
                  <w:pPr>
                    <w:spacing w:line="160" w:lineRule="exact"/>
                    <w:jc w:val="left"/>
                    <w:rPr>
                      <w:rFonts w:cs="Miriam" w:hint="cs"/>
                      <w:noProof/>
                      <w:sz w:val="18"/>
                      <w:szCs w:val="18"/>
                      <w:rtl/>
                    </w:rPr>
                  </w:pPr>
                  <w:r>
                    <w:rPr>
                      <w:rFonts w:cs="Miriam" w:hint="cs"/>
                      <w:sz w:val="18"/>
                      <w:szCs w:val="18"/>
                      <w:rtl/>
                    </w:rPr>
                    <w:t>תק' תשמ"ד-1983</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180</w:t>
      </w:r>
      <w:r>
        <w:rPr>
          <w:rStyle w:val="default"/>
          <w:rFonts w:cs="FrankRuehl" w:hint="cs"/>
          <w:rtl/>
        </w:rPr>
        <w:t>א</w:t>
      </w:r>
      <w:r>
        <w:rPr>
          <w:rStyle w:val="default"/>
          <w:rFonts w:cs="FrankRuehl"/>
          <w:rtl/>
        </w:rPr>
        <w:t>.</w:t>
      </w:r>
      <w:r>
        <w:rPr>
          <w:rStyle w:val="default"/>
          <w:rFonts w:cs="FrankRuehl" w:hint="cs"/>
          <w:rtl/>
        </w:rPr>
        <w:t xml:space="preserve"> בסימן זה, "</w:t>
      </w:r>
      <w:r w:rsidR="00184360">
        <w:rPr>
          <w:rStyle w:val="default"/>
          <w:rFonts w:cs="FrankRuehl" w:hint="cs"/>
          <w:rtl/>
        </w:rPr>
        <w:t>מטוס</w:t>
      </w:r>
      <w:r>
        <w:rPr>
          <w:rStyle w:val="default"/>
          <w:rFonts w:cs="FrankRuehl" w:hint="cs"/>
          <w:rtl/>
        </w:rPr>
        <w:t xml:space="preserve"> זעיר" </w:t>
      </w:r>
      <w:r>
        <w:rPr>
          <w:rStyle w:val="default"/>
          <w:rFonts w:cs="FrankRuehl"/>
          <w:rtl/>
        </w:rPr>
        <w:t>–</w:t>
      </w:r>
      <w:r>
        <w:rPr>
          <w:rStyle w:val="default"/>
          <w:rFonts w:cs="FrankRuehl" w:hint="cs"/>
          <w:rtl/>
        </w:rPr>
        <w:t xml:space="preserve"> לרבות </w:t>
      </w:r>
      <w:r w:rsidR="00184360">
        <w:rPr>
          <w:rStyle w:val="default"/>
          <w:rFonts w:cs="FrankRuehl" w:hint="cs"/>
          <w:rtl/>
        </w:rPr>
        <w:t>מטוס</w:t>
      </w:r>
      <w:r>
        <w:rPr>
          <w:rStyle w:val="default"/>
          <w:rFonts w:cs="FrankRuehl" w:hint="cs"/>
          <w:rtl/>
        </w:rPr>
        <w:t xml:space="preserve"> הדרכה זעיר, אם לא נאמר במפורש אחרת. </w:t>
      </w:r>
    </w:p>
    <w:p w:rsidR="00184360" w:rsidRPr="001A1FB9" w:rsidRDefault="00184360" w:rsidP="00184360">
      <w:pPr>
        <w:pStyle w:val="P00"/>
        <w:spacing w:before="0"/>
        <w:ind w:left="0" w:right="1134"/>
        <w:rPr>
          <w:rStyle w:val="default"/>
          <w:rFonts w:cs="FrankRuehl" w:hint="cs"/>
          <w:vanish/>
          <w:color w:val="FF0000"/>
          <w:szCs w:val="20"/>
          <w:shd w:val="clear" w:color="auto" w:fill="FFFF99"/>
          <w:rtl/>
        </w:rPr>
      </w:pPr>
      <w:bookmarkStart w:id="498" w:name="Rov922"/>
      <w:r w:rsidRPr="001A1FB9">
        <w:rPr>
          <w:rStyle w:val="default"/>
          <w:rFonts w:cs="FrankRuehl" w:hint="cs"/>
          <w:vanish/>
          <w:color w:val="FF0000"/>
          <w:szCs w:val="20"/>
          <w:shd w:val="clear" w:color="auto" w:fill="FFFF99"/>
          <w:rtl/>
        </w:rPr>
        <w:t>מיום 12.9.1983</w:t>
      </w:r>
    </w:p>
    <w:p w:rsidR="00184360" w:rsidRPr="001A1FB9" w:rsidRDefault="00184360" w:rsidP="00184360">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184360" w:rsidRPr="001A1FB9" w:rsidRDefault="00184360" w:rsidP="00184360">
      <w:pPr>
        <w:pStyle w:val="P00"/>
        <w:spacing w:before="0"/>
        <w:ind w:left="0" w:right="1134"/>
        <w:rPr>
          <w:rStyle w:val="default"/>
          <w:rFonts w:cs="FrankRuehl" w:hint="cs"/>
          <w:vanish/>
          <w:szCs w:val="20"/>
          <w:shd w:val="clear" w:color="auto" w:fill="FFFF99"/>
          <w:rtl/>
        </w:rPr>
      </w:pPr>
      <w:hyperlink r:id="rId421"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184360" w:rsidRPr="001A1FB9" w:rsidRDefault="00184360" w:rsidP="0018436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180א</w:t>
      </w:r>
    </w:p>
    <w:p w:rsidR="00184360" w:rsidRPr="001A1FB9" w:rsidRDefault="00184360" w:rsidP="00184360">
      <w:pPr>
        <w:pStyle w:val="P00"/>
        <w:spacing w:before="0"/>
        <w:ind w:left="0" w:right="1134"/>
        <w:rPr>
          <w:rStyle w:val="default"/>
          <w:rFonts w:cs="FrankRuehl" w:hint="cs"/>
          <w:vanish/>
          <w:szCs w:val="20"/>
          <w:shd w:val="clear" w:color="auto" w:fill="FFFF99"/>
          <w:rtl/>
        </w:rPr>
      </w:pPr>
    </w:p>
    <w:p w:rsidR="00184360" w:rsidRPr="001A1FB9" w:rsidRDefault="00184360" w:rsidP="0018436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84360" w:rsidRPr="001A1FB9" w:rsidRDefault="00184360" w:rsidP="0018436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84360" w:rsidRPr="001A1FB9" w:rsidRDefault="00184360" w:rsidP="00184360">
      <w:pPr>
        <w:pStyle w:val="P00"/>
        <w:spacing w:before="0"/>
        <w:ind w:left="0" w:right="1134"/>
        <w:rPr>
          <w:rStyle w:val="default"/>
          <w:rFonts w:cs="FrankRuehl" w:hint="cs"/>
          <w:vanish/>
          <w:szCs w:val="20"/>
          <w:shd w:val="clear" w:color="auto" w:fill="FFFF99"/>
          <w:rtl/>
        </w:rPr>
      </w:pPr>
      <w:hyperlink r:id="rId4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184360" w:rsidRPr="00184360" w:rsidRDefault="00184360" w:rsidP="00184360">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180א</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בסימן זה,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לרבות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הדרכה זעיר, אם לא נאמר במפורש אחרת. </w:t>
      </w:r>
      <w:bookmarkEnd w:id="498"/>
    </w:p>
    <w:p w:rsidR="00184360" w:rsidRDefault="00184360" w:rsidP="00184360">
      <w:pPr>
        <w:pStyle w:val="P00"/>
        <w:spacing w:before="72"/>
        <w:ind w:left="0" w:right="1134"/>
        <w:rPr>
          <w:rStyle w:val="default"/>
          <w:rFonts w:cs="FrankRuehl" w:hint="cs"/>
          <w:rtl/>
        </w:rPr>
      </w:pPr>
    </w:p>
    <w:p w:rsidR="004C0346" w:rsidRDefault="004C0346" w:rsidP="00F21889">
      <w:pPr>
        <w:pStyle w:val="P00"/>
        <w:spacing w:before="72"/>
        <w:ind w:left="0" w:right="1134"/>
        <w:rPr>
          <w:rStyle w:val="default"/>
          <w:rFonts w:cs="FrankRuehl" w:hint="cs"/>
          <w:rtl/>
        </w:rPr>
      </w:pPr>
      <w:r>
        <w:rPr>
          <w:lang w:val="he-IL"/>
        </w:rPr>
        <w:pict>
          <v:rect id="_x0000_s2456" style="position:absolute;left:0;text-align:left;margin-left:464.5pt;margin-top:8.05pt;width:75.05pt;height:20.75pt;z-index:2513617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180</w:t>
      </w:r>
      <w:r>
        <w:rPr>
          <w:rStyle w:val="default"/>
          <w:rFonts w:cs="FrankRuehl" w:hint="cs"/>
          <w:rtl/>
        </w:rPr>
        <w:t>ב</w:t>
      </w:r>
      <w:r>
        <w:rPr>
          <w:rStyle w:val="default"/>
          <w:rFonts w:cs="FrankRuehl"/>
          <w:rtl/>
        </w:rPr>
        <w:t>.</w:t>
      </w:r>
      <w:r>
        <w:rPr>
          <w:rStyle w:val="default"/>
          <w:rFonts w:cs="FrankRuehl" w:hint="cs"/>
          <w:rtl/>
        </w:rPr>
        <w:t xml:space="preserve"> </w:t>
      </w:r>
      <w:r w:rsidR="00F21889">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499" w:name="Rov1291"/>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23"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180ב</w:t>
      </w:r>
    </w:p>
    <w:p w:rsidR="00F21889" w:rsidRPr="001A1FB9" w:rsidRDefault="00F21889" w:rsidP="00F21889">
      <w:pPr>
        <w:pStyle w:val="P00"/>
        <w:spacing w:before="0"/>
        <w:ind w:left="0" w:right="1134"/>
        <w:rPr>
          <w:rStyle w:val="default"/>
          <w:rFonts w:cs="FrankRuehl" w:hint="cs"/>
          <w:vanish/>
          <w:szCs w:val="20"/>
          <w:shd w:val="clear" w:color="auto" w:fill="FFFF99"/>
          <w:rtl/>
        </w:rPr>
      </w:pPr>
    </w:p>
    <w:p w:rsidR="00F21889" w:rsidRPr="001A1FB9" w:rsidRDefault="00F21889" w:rsidP="00F2188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F21889" w:rsidRPr="001A1FB9" w:rsidRDefault="00F21889" w:rsidP="00F218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F21889" w:rsidRPr="001A1FB9" w:rsidRDefault="00F21889" w:rsidP="00F21889">
      <w:pPr>
        <w:pStyle w:val="P00"/>
        <w:spacing w:before="0"/>
        <w:ind w:left="0" w:right="1134"/>
        <w:rPr>
          <w:rStyle w:val="default"/>
          <w:rFonts w:cs="FrankRuehl" w:hint="cs"/>
          <w:vanish/>
          <w:szCs w:val="20"/>
          <w:shd w:val="clear" w:color="auto" w:fill="FFFF99"/>
          <w:rtl/>
        </w:rPr>
      </w:pPr>
      <w:hyperlink r:id="rId424"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1753</w:t>
      </w:r>
    </w:p>
    <w:p w:rsidR="00F21889" w:rsidRPr="001A1FB9" w:rsidRDefault="00F21889" w:rsidP="00F218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180ב</w:t>
      </w:r>
    </w:p>
    <w:p w:rsidR="00F21889" w:rsidRPr="001A1FB9" w:rsidRDefault="00F21889" w:rsidP="00F2188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21889" w:rsidRPr="001A1FB9" w:rsidRDefault="00F21889" w:rsidP="00F21889">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רשיון להפעלה מבצעית</w:t>
      </w:r>
    </w:p>
    <w:p w:rsidR="00F21889" w:rsidRPr="00F21889" w:rsidRDefault="00F21889" w:rsidP="00F21889">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22"/>
          <w:szCs w:val="22"/>
          <w:shd w:val="clear" w:color="auto" w:fill="FFFF99"/>
          <w:rtl/>
        </w:rPr>
        <w:t>180ב</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ab/>
        <w:t xml:space="preserve">בכפוף לאמור בתקנה 163(ב), לא יפעיל אדם אוירון זעיר אלא אם כן נתן לו המנהל רשיון עבור הפעלה זו, או במסגרת רשיון להפעלה מבצעית של אוירון זעיר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רמא"ז) ומפרטי הפעלה מתאימים לפי סימן זה ואלא בהתאם לתנאי הרשיון ולמפרטי ההפעלה.</w:t>
      </w:r>
      <w:bookmarkEnd w:id="499"/>
    </w:p>
    <w:p w:rsidR="004C0346" w:rsidRDefault="004C0346" w:rsidP="00F21889">
      <w:pPr>
        <w:pStyle w:val="P00"/>
        <w:spacing w:before="72"/>
        <w:ind w:left="0" w:right="1134"/>
        <w:rPr>
          <w:rStyle w:val="default"/>
          <w:rFonts w:cs="FrankRuehl" w:hint="cs"/>
          <w:rtl/>
        </w:rPr>
      </w:pPr>
      <w:bookmarkStart w:id="500" w:name="Seif336"/>
      <w:bookmarkEnd w:id="500"/>
      <w:r>
        <w:rPr>
          <w:lang w:val="he-IL"/>
        </w:rPr>
        <w:pict>
          <v:rect id="_x0000_s2457" style="position:absolute;left:0;text-align:left;margin-left:464.5pt;margin-top:8.05pt;width:75.05pt;height:44.6pt;z-index:25136281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תחולה על מפעיל לא מורשה</w:t>
                  </w:r>
                </w:p>
                <w:p w:rsidR="003B4896" w:rsidRDefault="003B4896">
                  <w:pPr>
                    <w:spacing w:line="160" w:lineRule="exact"/>
                    <w:jc w:val="left"/>
                    <w:rPr>
                      <w:rFonts w:cs="Miriam" w:hint="cs"/>
                      <w:noProof/>
                      <w:sz w:val="18"/>
                      <w:szCs w:val="18"/>
                      <w:rtl/>
                    </w:rPr>
                  </w:pPr>
                  <w:r>
                    <w:rPr>
                      <w:rFonts w:cs="Miriam" w:hint="cs"/>
                      <w:sz w:val="18"/>
                      <w:szCs w:val="18"/>
                      <w:rtl/>
                    </w:rPr>
                    <w:t>תק' תשמ"ד-1983</w:t>
                  </w:r>
                </w:p>
                <w:p w:rsidR="003B4896" w:rsidRDefault="003B4896" w:rsidP="00F21889">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180</w:t>
      </w:r>
      <w:r>
        <w:rPr>
          <w:rStyle w:val="default"/>
          <w:rFonts w:cs="FrankRuehl" w:hint="cs"/>
          <w:rtl/>
        </w:rPr>
        <w:t>ג</w:t>
      </w:r>
      <w:r>
        <w:rPr>
          <w:rStyle w:val="default"/>
          <w:rFonts w:cs="FrankRuehl"/>
          <w:rtl/>
        </w:rPr>
        <w:t>.</w:t>
      </w:r>
      <w:r>
        <w:rPr>
          <w:rStyle w:val="default"/>
          <w:rFonts w:cs="FrankRuehl" w:hint="cs"/>
          <w:rtl/>
        </w:rPr>
        <w:t xml:space="preserve"> הוראות סימן זה החלות על אדם שהורשה כאמור בתקנה </w:t>
      </w:r>
      <w:r w:rsidR="00F21889">
        <w:rPr>
          <w:rStyle w:val="default"/>
          <w:rFonts w:cs="FrankRuehl" w:hint="cs"/>
          <w:rtl/>
        </w:rPr>
        <w:t>163</w:t>
      </w:r>
      <w:r>
        <w:rPr>
          <w:rStyle w:val="default"/>
          <w:rFonts w:cs="FrankRuehl" w:hint="cs"/>
          <w:rtl/>
        </w:rPr>
        <w:t xml:space="preserve"> יחולו על אדם המבצע הפעלה שפרק זה חל עליה ללא רשיון ומפרטי הפעלה מתאימים כאמור בתקנה </w:t>
      </w:r>
      <w:r w:rsidR="00F21889">
        <w:rPr>
          <w:rStyle w:val="default"/>
          <w:rFonts w:cs="FrankRuehl" w:hint="cs"/>
          <w:rtl/>
        </w:rPr>
        <w:t>163</w:t>
      </w:r>
      <w:r>
        <w:rPr>
          <w:rStyle w:val="default"/>
          <w:rFonts w:cs="FrankRuehl" w:hint="cs"/>
          <w:rtl/>
        </w:rPr>
        <w:t>.</w:t>
      </w:r>
    </w:p>
    <w:p w:rsidR="00F21889" w:rsidRPr="001A1FB9" w:rsidRDefault="00F21889" w:rsidP="00F21889">
      <w:pPr>
        <w:pStyle w:val="P00"/>
        <w:spacing w:before="0"/>
        <w:ind w:left="0" w:right="1134"/>
        <w:rPr>
          <w:rStyle w:val="default"/>
          <w:rFonts w:cs="FrankRuehl" w:hint="cs"/>
          <w:vanish/>
          <w:color w:val="FF0000"/>
          <w:szCs w:val="20"/>
          <w:shd w:val="clear" w:color="auto" w:fill="FFFF99"/>
          <w:rtl/>
        </w:rPr>
      </w:pPr>
      <w:bookmarkStart w:id="501" w:name="Rov1292"/>
      <w:r w:rsidRPr="001A1FB9">
        <w:rPr>
          <w:rStyle w:val="default"/>
          <w:rFonts w:cs="FrankRuehl" w:hint="cs"/>
          <w:vanish/>
          <w:color w:val="FF0000"/>
          <w:szCs w:val="20"/>
          <w:shd w:val="clear" w:color="auto" w:fill="FFFF99"/>
          <w:rtl/>
        </w:rPr>
        <w:t>מיום 12.9.1983</w:t>
      </w:r>
    </w:p>
    <w:p w:rsidR="00F21889" w:rsidRPr="001A1FB9" w:rsidRDefault="00F21889" w:rsidP="00F2188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F21889" w:rsidRPr="001A1FB9" w:rsidRDefault="00F21889" w:rsidP="00F21889">
      <w:pPr>
        <w:pStyle w:val="P00"/>
        <w:spacing w:before="0"/>
        <w:ind w:left="0" w:right="1134"/>
        <w:rPr>
          <w:rStyle w:val="default"/>
          <w:rFonts w:cs="FrankRuehl" w:hint="cs"/>
          <w:vanish/>
          <w:szCs w:val="20"/>
          <w:shd w:val="clear" w:color="auto" w:fill="FFFF99"/>
          <w:rtl/>
        </w:rPr>
      </w:pPr>
      <w:hyperlink r:id="rId425"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F21889" w:rsidRPr="001A1FB9" w:rsidRDefault="00F21889" w:rsidP="00F218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180ג</w:t>
      </w:r>
    </w:p>
    <w:p w:rsidR="00F21889" w:rsidRPr="001A1FB9" w:rsidRDefault="00F21889" w:rsidP="00F21889">
      <w:pPr>
        <w:pStyle w:val="P00"/>
        <w:spacing w:before="0"/>
        <w:ind w:left="0" w:right="1134"/>
        <w:rPr>
          <w:rStyle w:val="default"/>
          <w:rFonts w:cs="FrankRuehl" w:hint="cs"/>
          <w:vanish/>
          <w:szCs w:val="20"/>
          <w:shd w:val="clear" w:color="auto" w:fill="FFFF99"/>
          <w:rtl/>
        </w:rPr>
      </w:pPr>
    </w:p>
    <w:p w:rsidR="00F21889" w:rsidRPr="001A1FB9" w:rsidRDefault="00F21889" w:rsidP="00F2188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F21889" w:rsidRPr="001A1FB9" w:rsidRDefault="00F21889" w:rsidP="00F2188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F21889" w:rsidRPr="001A1FB9" w:rsidRDefault="00F21889" w:rsidP="00F21889">
      <w:pPr>
        <w:pStyle w:val="P00"/>
        <w:spacing w:before="0"/>
        <w:ind w:left="0" w:right="1134"/>
        <w:rPr>
          <w:rStyle w:val="default"/>
          <w:rFonts w:cs="FrankRuehl" w:hint="cs"/>
          <w:vanish/>
          <w:szCs w:val="20"/>
          <w:shd w:val="clear" w:color="auto" w:fill="FFFF99"/>
          <w:rtl/>
        </w:rPr>
      </w:pPr>
      <w:hyperlink r:id="rId426"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1753</w:t>
      </w:r>
    </w:p>
    <w:p w:rsidR="00F21889" w:rsidRPr="00F21889" w:rsidRDefault="00F21889" w:rsidP="00F21889">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180ג</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הוראות סימן זה החלות על אדם שהורשה כאמור בתקנה </w:t>
      </w:r>
      <w:r w:rsidRPr="001A1FB9">
        <w:rPr>
          <w:rStyle w:val="default"/>
          <w:rFonts w:cs="FrankRuehl" w:hint="cs"/>
          <w:strike/>
          <w:vanish/>
          <w:sz w:val="22"/>
          <w:szCs w:val="22"/>
          <w:shd w:val="clear" w:color="auto" w:fill="FFFF99"/>
          <w:rtl/>
        </w:rPr>
        <w:t>180ב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163</w:t>
      </w:r>
      <w:r w:rsidRPr="001A1FB9">
        <w:rPr>
          <w:rStyle w:val="default"/>
          <w:rFonts w:cs="FrankRuehl" w:hint="cs"/>
          <w:vanish/>
          <w:sz w:val="22"/>
          <w:szCs w:val="22"/>
          <w:shd w:val="clear" w:color="auto" w:fill="FFFF99"/>
          <w:rtl/>
        </w:rPr>
        <w:t xml:space="preserve"> יחולו על אדם המבצע הפעלה שפרק זה חל עליה ללא רשיון ומפרטי הפעלה מתאימים כאמור בתקנה </w:t>
      </w:r>
      <w:r w:rsidRPr="001A1FB9">
        <w:rPr>
          <w:rStyle w:val="default"/>
          <w:rFonts w:cs="FrankRuehl" w:hint="cs"/>
          <w:strike/>
          <w:vanish/>
          <w:sz w:val="22"/>
          <w:szCs w:val="22"/>
          <w:shd w:val="clear" w:color="auto" w:fill="FFFF99"/>
          <w:rtl/>
        </w:rPr>
        <w:t>180ב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163</w:t>
      </w:r>
      <w:r w:rsidRPr="001A1FB9">
        <w:rPr>
          <w:rStyle w:val="default"/>
          <w:rFonts w:cs="FrankRuehl" w:hint="cs"/>
          <w:vanish/>
          <w:sz w:val="22"/>
          <w:szCs w:val="22"/>
          <w:shd w:val="clear" w:color="auto" w:fill="FFFF99"/>
          <w:rtl/>
        </w:rPr>
        <w:t>.</w:t>
      </w:r>
      <w:bookmarkEnd w:id="501"/>
    </w:p>
    <w:p w:rsidR="00F21889" w:rsidRDefault="00F21889" w:rsidP="00F21889">
      <w:pPr>
        <w:pStyle w:val="P00"/>
        <w:spacing w:before="72"/>
        <w:ind w:left="0" w:right="1134"/>
        <w:rPr>
          <w:rStyle w:val="default"/>
          <w:rFonts w:cs="FrankRuehl" w:hint="cs"/>
          <w:rtl/>
        </w:rPr>
      </w:pPr>
    </w:p>
    <w:p w:rsidR="004C0346" w:rsidRDefault="004C0346" w:rsidP="006518C5">
      <w:pPr>
        <w:pStyle w:val="P00"/>
        <w:spacing w:before="72"/>
        <w:ind w:left="0" w:right="1134"/>
        <w:rPr>
          <w:rStyle w:val="default"/>
          <w:rFonts w:cs="FrankRuehl" w:hint="cs"/>
          <w:rtl/>
        </w:rPr>
      </w:pPr>
      <w:bookmarkStart w:id="502" w:name="Seif337"/>
      <w:bookmarkEnd w:id="502"/>
      <w:r>
        <w:rPr>
          <w:lang w:val="he-IL"/>
        </w:rPr>
        <w:pict>
          <v:rect id="_x0000_s2458" style="position:absolute;left:0;text-align:left;margin-left:464.5pt;margin-top:8.05pt;width:75.05pt;height:46.9pt;z-index:25136384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תקפו של רשיון</w:t>
                  </w:r>
                </w:p>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sz w:val="18"/>
                      <w:szCs w:val="18"/>
                      <w:rtl/>
                    </w:rPr>
                  </w:pPr>
                  <w:r>
                    <w:rPr>
                      <w:rFonts w:cs="Miriam" w:hint="cs"/>
                      <w:sz w:val="18"/>
                      <w:szCs w:val="18"/>
                      <w:rtl/>
                    </w:rPr>
                    <w:t>תק' תשמ"ה-1985</w:t>
                  </w:r>
                </w:p>
                <w:p w:rsidR="003B4896" w:rsidRDefault="003B4896" w:rsidP="006518C5">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180</w:t>
      </w:r>
      <w:r>
        <w:rPr>
          <w:rStyle w:val="default"/>
          <w:rFonts w:cs="FrankRuehl" w:hint="cs"/>
          <w:rtl/>
        </w:rPr>
        <w:t>ד</w:t>
      </w:r>
      <w:r>
        <w:rPr>
          <w:rStyle w:val="default"/>
          <w:rFonts w:cs="FrankRuehl"/>
          <w:rtl/>
        </w:rPr>
        <w:t>.</w:t>
      </w:r>
      <w:r>
        <w:rPr>
          <w:rStyle w:val="default"/>
          <w:rFonts w:cs="FrankRuehl" w:hint="cs"/>
          <w:rtl/>
        </w:rPr>
        <w:t xml:space="preserve"> </w:t>
      </w:r>
      <w:r w:rsidR="006518C5" w:rsidRPr="0027780A">
        <w:rPr>
          <w:rStyle w:val="default"/>
          <w:rFonts w:cs="FrankRuehl" w:hint="cs"/>
          <w:rtl/>
        </w:rPr>
        <w:t xml:space="preserve">תוקפו של רישיון להפעלה מבצעית של מטוס זעיר (להלן </w:t>
      </w:r>
      <w:r w:rsidR="006518C5" w:rsidRPr="0027780A">
        <w:rPr>
          <w:rStyle w:val="default"/>
          <w:rFonts w:cs="FrankRuehl"/>
          <w:rtl/>
        </w:rPr>
        <w:t>–</w:t>
      </w:r>
      <w:r w:rsidR="006518C5" w:rsidRPr="0027780A">
        <w:rPr>
          <w:rStyle w:val="default"/>
          <w:rFonts w:cs="FrankRuehl" w:hint="cs"/>
          <w:rtl/>
        </w:rPr>
        <w:t xml:space="preserve"> רממ"ז)</w:t>
      </w:r>
      <w:r>
        <w:rPr>
          <w:rStyle w:val="default"/>
          <w:rFonts w:cs="FrankRuehl" w:hint="cs"/>
          <w:rtl/>
        </w:rPr>
        <w:t xml:space="preserve"> אינו מוגבל בזמן, זולת אם הותלה או בוטל בידי המנהל ואלא אם הותלה או בוטל רשיון ההפעלה המסחרית שלו.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03" w:name="Rov1293"/>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27"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180ד</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4.8.1985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תשמ"ה-1985</w:t>
      </w:r>
    </w:p>
    <w:p w:rsidR="004C0346" w:rsidRPr="001A1FB9" w:rsidRDefault="004C0346">
      <w:pPr>
        <w:pStyle w:val="P00"/>
        <w:spacing w:before="0"/>
        <w:ind w:left="0" w:right="1134"/>
        <w:rPr>
          <w:rStyle w:val="default"/>
          <w:rFonts w:cs="FrankRuehl" w:hint="cs"/>
          <w:vanish/>
          <w:szCs w:val="20"/>
          <w:shd w:val="clear" w:color="auto" w:fill="FFFF99"/>
          <w:rtl/>
        </w:rPr>
      </w:pPr>
      <w:hyperlink r:id="rId428" w:history="1">
        <w:r w:rsidRPr="001A1FB9">
          <w:rPr>
            <w:rStyle w:val="Hyperlink"/>
            <w:rFonts w:hint="cs"/>
            <w:vanish/>
            <w:szCs w:val="20"/>
            <w:shd w:val="clear" w:color="auto" w:fill="FFFF99"/>
            <w:rtl/>
          </w:rPr>
          <w:t>ק"ת תשמ"ה מס' 4846</w:t>
        </w:r>
      </w:hyperlink>
      <w:r w:rsidRPr="001A1FB9">
        <w:rPr>
          <w:rStyle w:val="default"/>
          <w:rFonts w:cs="FrankRuehl" w:hint="cs"/>
          <w:vanish/>
          <w:szCs w:val="20"/>
          <w:shd w:val="clear" w:color="auto" w:fill="FFFF99"/>
          <w:rtl/>
        </w:rPr>
        <w:t xml:space="preserve"> מיום 4.8.1985 עמ' 1808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180</w:t>
      </w:r>
      <w:r w:rsidRPr="001A1FB9">
        <w:rPr>
          <w:rStyle w:val="default"/>
          <w:rFonts w:cs="FrankRuehl" w:hint="cs"/>
          <w:vanish/>
          <w:sz w:val="22"/>
          <w:szCs w:val="22"/>
          <w:shd w:val="clear" w:color="auto" w:fill="FFFF99"/>
          <w:rtl/>
        </w:rPr>
        <w:t>ד</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 xml:space="preserve">תקפו של רמא"ז אינו מוגבל בזמן, זולת אם הותלה או בוטל בידי המנהל </w:t>
      </w:r>
      <w:r w:rsidRPr="001A1FB9">
        <w:rPr>
          <w:rStyle w:val="default"/>
          <w:rFonts w:cs="FrankRuehl" w:hint="cs"/>
          <w:vanish/>
          <w:sz w:val="22"/>
          <w:szCs w:val="22"/>
          <w:u w:val="single"/>
          <w:shd w:val="clear" w:color="auto" w:fill="FFFF99"/>
          <w:rtl/>
        </w:rPr>
        <w:t>ואלא אם הותלה או בוטל רשיון ההפעלה המסחרית שלו</w:t>
      </w:r>
      <w:r w:rsidRPr="001A1FB9">
        <w:rPr>
          <w:rStyle w:val="default"/>
          <w:rFonts w:cs="FrankRuehl" w:hint="cs"/>
          <w:vanish/>
          <w:sz w:val="22"/>
          <w:szCs w:val="22"/>
          <w:shd w:val="clear" w:color="auto" w:fill="FFFF99"/>
          <w:rtl/>
        </w:rPr>
        <w:t>.</w:t>
      </w:r>
    </w:p>
    <w:p w:rsidR="006518C5" w:rsidRPr="001A1FB9" w:rsidRDefault="006518C5" w:rsidP="006518C5">
      <w:pPr>
        <w:pStyle w:val="P00"/>
        <w:spacing w:before="0"/>
        <w:ind w:left="0" w:right="1134"/>
        <w:rPr>
          <w:rStyle w:val="default"/>
          <w:rFonts w:cs="FrankRuehl" w:hint="cs"/>
          <w:vanish/>
          <w:szCs w:val="20"/>
          <w:shd w:val="clear" w:color="auto" w:fill="FFFF99"/>
          <w:rtl/>
        </w:rPr>
      </w:pPr>
    </w:p>
    <w:p w:rsidR="006518C5" w:rsidRPr="001A1FB9" w:rsidRDefault="006518C5" w:rsidP="006518C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6518C5" w:rsidRPr="001A1FB9" w:rsidRDefault="006518C5" w:rsidP="006518C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6518C5" w:rsidRPr="001A1FB9" w:rsidRDefault="006518C5" w:rsidP="006518C5">
      <w:pPr>
        <w:pStyle w:val="P00"/>
        <w:spacing w:before="0"/>
        <w:ind w:left="0" w:right="1134"/>
        <w:rPr>
          <w:rStyle w:val="default"/>
          <w:rFonts w:cs="FrankRuehl" w:hint="cs"/>
          <w:vanish/>
          <w:szCs w:val="20"/>
          <w:shd w:val="clear" w:color="auto" w:fill="FFFF99"/>
          <w:rtl/>
        </w:rPr>
      </w:pPr>
      <w:hyperlink r:id="rId429"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1753</w:t>
      </w:r>
    </w:p>
    <w:p w:rsidR="006518C5" w:rsidRPr="006518C5" w:rsidRDefault="006518C5" w:rsidP="006518C5">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180ד</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תקפו של רמא"ז</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 xml:space="preserve">תוקפו של רישיון להפעלה מבצעית של מטוס זעיר (להלן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רממ"ז)</w:t>
      </w:r>
      <w:r w:rsidRPr="001A1FB9">
        <w:rPr>
          <w:rStyle w:val="default"/>
          <w:rFonts w:cs="FrankRuehl" w:hint="cs"/>
          <w:vanish/>
          <w:sz w:val="22"/>
          <w:szCs w:val="22"/>
          <w:shd w:val="clear" w:color="auto" w:fill="FFFF99"/>
          <w:rtl/>
        </w:rPr>
        <w:t xml:space="preserve"> אינו מוגבל בזמן, זולת אם הותלה או בוטל בידי המנהל ואלא אם הותלה או בוטל רשיון ההפעלה המסחרית שלו.</w:t>
      </w:r>
      <w:bookmarkEnd w:id="503"/>
    </w:p>
    <w:p w:rsidR="006518C5" w:rsidRPr="006518C5" w:rsidRDefault="006518C5" w:rsidP="006518C5">
      <w:pPr>
        <w:pStyle w:val="P00"/>
        <w:spacing w:before="72"/>
        <w:ind w:left="0" w:right="1134"/>
        <w:rPr>
          <w:rStyle w:val="default"/>
          <w:rFonts w:cs="FrankRuehl" w:hint="cs"/>
          <w:rtl/>
        </w:rPr>
      </w:pPr>
    </w:p>
    <w:p w:rsidR="004C0346" w:rsidRDefault="004C0346" w:rsidP="006518C5">
      <w:pPr>
        <w:pStyle w:val="P00"/>
        <w:spacing w:before="72"/>
        <w:ind w:left="0" w:right="1134"/>
        <w:rPr>
          <w:rStyle w:val="default"/>
          <w:rFonts w:cs="FrankRuehl" w:hint="cs"/>
          <w:rtl/>
        </w:rPr>
      </w:pPr>
      <w:bookmarkStart w:id="504" w:name="Seif338"/>
      <w:bookmarkEnd w:id="504"/>
      <w:r>
        <w:rPr>
          <w:lang w:val="he-IL"/>
        </w:rPr>
        <w:pict>
          <v:rect id="_x0000_s2459" style="position:absolute;left:0;text-align:left;margin-left:464.5pt;margin-top:8.05pt;width:75.05pt;height:45.8pt;z-index:251364864" o:allowincell="f" filled="f" stroked="f" strokecolor="lime" strokeweight=".25pt">
            <v:textbox style="mso-next-textbox:#_x0000_s2459" inset="0,0,0,0">
              <w:txbxContent>
                <w:p w:rsidR="003B4896" w:rsidRDefault="003B4896">
                  <w:pPr>
                    <w:spacing w:line="160" w:lineRule="exact"/>
                    <w:jc w:val="left"/>
                    <w:rPr>
                      <w:rFonts w:cs="Miriam" w:hint="cs"/>
                      <w:sz w:val="18"/>
                      <w:szCs w:val="18"/>
                      <w:rtl/>
                    </w:rPr>
                  </w:pPr>
                  <w:r>
                    <w:rPr>
                      <w:rFonts w:cs="Miriam" w:hint="cs"/>
                      <w:sz w:val="18"/>
                      <w:szCs w:val="18"/>
                      <w:rtl/>
                    </w:rPr>
                    <w:t>תחולת תקנות</w:t>
                  </w:r>
                </w:p>
                <w:p w:rsidR="003B4896" w:rsidRDefault="003B4896">
                  <w:pPr>
                    <w:spacing w:line="160" w:lineRule="exact"/>
                    <w:jc w:val="left"/>
                    <w:rPr>
                      <w:rFonts w:cs="Miriam" w:hint="cs"/>
                      <w:sz w:val="18"/>
                      <w:szCs w:val="18"/>
                      <w:rtl/>
                    </w:rPr>
                  </w:pPr>
                  <w:r>
                    <w:rPr>
                      <w:rFonts w:cs="Miriam" w:hint="cs"/>
                      <w:sz w:val="18"/>
                      <w:szCs w:val="18"/>
                      <w:rtl/>
                    </w:rPr>
                    <w:t>תק' תשמ"ד-1983</w:t>
                  </w:r>
                </w:p>
                <w:p w:rsidR="003B4896" w:rsidRDefault="003B4896">
                  <w:pPr>
                    <w:spacing w:line="160" w:lineRule="exact"/>
                    <w:jc w:val="left"/>
                    <w:rPr>
                      <w:rFonts w:cs="Miriam" w:hint="cs"/>
                      <w:noProof/>
                      <w:sz w:val="18"/>
                      <w:szCs w:val="18"/>
                      <w:rtl/>
                    </w:rPr>
                  </w:pPr>
                  <w:r>
                    <w:rPr>
                      <w:rFonts w:cs="Miriam" w:hint="cs"/>
                      <w:sz w:val="18"/>
                      <w:szCs w:val="18"/>
                      <w:rtl/>
                    </w:rPr>
                    <w:t>תק' תש"ע-2009</w:t>
                  </w:r>
                </w:p>
                <w:p w:rsidR="003B4896" w:rsidRDefault="003B4896" w:rsidP="006518C5">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180</w:t>
      </w:r>
      <w:r>
        <w:rPr>
          <w:rStyle w:val="default"/>
          <w:rFonts w:cs="FrankRuehl" w:hint="cs"/>
          <w:rtl/>
        </w:rPr>
        <w:t>ה</w:t>
      </w:r>
      <w:r>
        <w:rPr>
          <w:rStyle w:val="default"/>
          <w:rFonts w:cs="FrankRuehl"/>
          <w:rtl/>
        </w:rPr>
        <w:t>.</w:t>
      </w:r>
      <w:r>
        <w:rPr>
          <w:rStyle w:val="default"/>
          <w:rFonts w:cs="FrankRuehl" w:hint="cs"/>
          <w:rtl/>
        </w:rPr>
        <w:t xml:space="preserve"> על </w:t>
      </w:r>
      <w:r w:rsidRPr="004C0346">
        <w:rPr>
          <w:rStyle w:val="default"/>
          <w:rFonts w:cs="FrankRuehl" w:hint="cs"/>
          <w:rtl/>
        </w:rPr>
        <w:t>מבקש רמ</w:t>
      </w:r>
      <w:r w:rsidR="006518C5">
        <w:rPr>
          <w:rStyle w:val="default"/>
          <w:rFonts w:cs="FrankRuehl" w:hint="cs"/>
          <w:rtl/>
        </w:rPr>
        <w:t>מ</w:t>
      </w:r>
      <w:r w:rsidRPr="004C0346">
        <w:rPr>
          <w:rStyle w:val="default"/>
          <w:rFonts w:cs="FrankRuehl" w:hint="cs"/>
          <w:rtl/>
        </w:rPr>
        <w:t xml:space="preserve">"ז או </w:t>
      </w:r>
      <w:r>
        <w:rPr>
          <w:rStyle w:val="default"/>
          <w:rFonts w:cs="FrankRuehl" w:hint="cs"/>
          <w:rtl/>
        </w:rPr>
        <w:t>מחזיק ברמ</w:t>
      </w:r>
      <w:r w:rsidR="006518C5">
        <w:rPr>
          <w:rStyle w:val="default"/>
          <w:rFonts w:cs="FrankRuehl" w:hint="cs"/>
          <w:rtl/>
        </w:rPr>
        <w:t>מ</w:t>
      </w:r>
      <w:r>
        <w:rPr>
          <w:rStyle w:val="default"/>
          <w:rFonts w:cs="FrankRuehl" w:hint="cs"/>
          <w:rtl/>
        </w:rPr>
        <w:t>"ז יחולו הוראות הפרקים הראשון עד השביעי וכן הוראות הפרק השנים עשר המפורטות להלן בהתאמה לפי הענין, ולפי האמור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תקנות 234 ו-235;</w:t>
      </w:r>
    </w:p>
    <w:p w:rsidR="004C0346" w:rsidRDefault="004C0346" w:rsidP="004C0346">
      <w:pPr>
        <w:pStyle w:val="P00"/>
        <w:spacing w:before="72"/>
        <w:ind w:left="624" w:right="1134"/>
        <w:rPr>
          <w:rStyle w:val="default"/>
          <w:rFonts w:cs="FrankRuehl" w:hint="cs"/>
          <w:rtl/>
        </w:rPr>
      </w:pPr>
      <w:r>
        <w:rPr>
          <w:rFonts w:hint="cs"/>
          <w:rtl/>
          <w:lang w:eastAsia="en-US"/>
        </w:rPr>
        <w:pict>
          <v:shape id="_x0000_s2945" type="#_x0000_t202" style="position:absolute;left:0;text-align:left;margin-left:470.25pt;margin-top:7.1pt;width:1in;height:11.2pt;z-index:251689472" filled="f" stroked="f">
            <v:textbox inset="1mm,0,1mm,0">
              <w:txbxContent>
                <w:p w:rsidR="003B4896" w:rsidRDefault="003B4896" w:rsidP="004C0346">
                  <w:pPr>
                    <w:spacing w:line="160" w:lineRule="exact"/>
                    <w:jc w:val="left"/>
                    <w:rPr>
                      <w:rFonts w:cs="Miriam" w:hint="cs"/>
                      <w:noProof/>
                      <w:sz w:val="18"/>
                      <w:szCs w:val="18"/>
                      <w:rtl/>
                    </w:rPr>
                  </w:pPr>
                  <w:r>
                    <w:rPr>
                      <w:rFonts w:cs="Miriam" w:hint="cs"/>
                      <w:sz w:val="18"/>
                      <w:szCs w:val="18"/>
                      <w:rtl/>
                    </w:rPr>
                    <w:t>תק' תש"ע-2009</w:t>
                  </w:r>
                </w:p>
              </w:txbxContent>
            </v:textbox>
            <w10:anchorlock/>
          </v:shape>
        </w:pict>
      </w:r>
      <w:r>
        <w:rPr>
          <w:rStyle w:val="default"/>
          <w:rFonts w:cs="FrankRuehl" w:hint="cs"/>
          <w:rtl/>
        </w:rPr>
        <w:t>(2)</w:t>
      </w:r>
      <w:r>
        <w:rPr>
          <w:rStyle w:val="default"/>
          <w:rFonts w:cs="FrankRuehl" w:hint="cs"/>
          <w:rtl/>
        </w:rPr>
        <w:tab/>
        <w:t>תקנה 236, בשינויים האלה:</w:t>
      </w:r>
    </w:p>
    <w:p w:rsidR="004C0346" w:rsidRDefault="004C0346" w:rsidP="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r>
      <w:r w:rsidRPr="004C0346">
        <w:rPr>
          <w:rStyle w:val="default"/>
          <w:rFonts w:cs="FrankRuehl" w:hint="cs"/>
          <w:rtl/>
        </w:rPr>
        <w:t>עומדים לרשות המבקש ונמצאים בשימושו הבלעדי שני כלי טיס לפחות המתאימים לסוגי הפעילויות המבוקשים; המנהל רשאי לאשר חריגה מדרישות תקנה זו אם מצא להנחת דעתו כי יינקטו צעדים מתאימים לשמירה על סדירות הפעילות כאמור</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פסקה (א)(2) לא תחול;</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תקנות 237 עד 240;</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תקנות 241 למעט פסקאות (14) ו-(15) לתקנת משנה (ב);</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תקנה 242(א) ו-(ב);</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תקנות 243 עד 248;</w:t>
      </w:r>
    </w:p>
    <w:p w:rsidR="004C0346" w:rsidRDefault="007E4F6A">
      <w:pPr>
        <w:pStyle w:val="P00"/>
        <w:spacing w:before="72"/>
        <w:ind w:left="624" w:right="1134"/>
        <w:rPr>
          <w:rStyle w:val="default"/>
          <w:rFonts w:cs="FrankRuehl" w:hint="cs"/>
          <w:rtl/>
        </w:rPr>
      </w:pPr>
      <w:r>
        <w:rPr>
          <w:rFonts w:hint="cs"/>
          <w:rtl/>
          <w:lang w:eastAsia="en-US"/>
        </w:rPr>
        <w:pict>
          <v:shape id="_x0000_s3969" type="#_x0000_t202" style="position:absolute;left:0;text-align:left;margin-left:470.35pt;margin-top:7.1pt;width:1in;height:11.2pt;z-index:251989504" filled="f" stroked="f">
            <v:textbox inset="1mm,0,1mm,0">
              <w:txbxContent>
                <w:p w:rsidR="003B4896" w:rsidRDefault="003B4896" w:rsidP="007E4F6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(7)</w:t>
      </w:r>
      <w:r w:rsidR="004C0346">
        <w:rPr>
          <w:rStyle w:val="default"/>
          <w:rFonts w:cs="FrankRuehl" w:hint="cs"/>
          <w:rtl/>
        </w:rPr>
        <w:tab/>
        <w:t xml:space="preserve">תקנה 249, אולם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לענין תקנת משנה (א), אחרי פסקה (2) יבוא:</w:t>
      </w:r>
    </w:p>
    <w:p w:rsidR="004C0346" w:rsidRDefault="004C0346" w:rsidP="00985C8D">
      <w:pPr>
        <w:pStyle w:val="P00"/>
        <w:spacing w:before="72"/>
        <w:ind w:left="1474" w:right="1134"/>
        <w:rPr>
          <w:rStyle w:val="default"/>
          <w:rFonts w:cs="FrankRuehl" w:hint="cs"/>
          <w:rtl/>
        </w:rPr>
      </w:pPr>
      <w:r>
        <w:rPr>
          <w:rStyle w:val="default"/>
          <w:rFonts w:cs="FrankRuehl" w:hint="cs"/>
          <w:rtl/>
        </w:rPr>
        <w:t>"(3)</w:t>
      </w:r>
      <w:r>
        <w:rPr>
          <w:rStyle w:val="default"/>
          <w:rFonts w:cs="FrankRuehl" w:hint="cs"/>
          <w:rtl/>
        </w:rPr>
        <w:tab/>
        <w:t xml:space="preserve">במקרה של ממונה על המבצעים המועסק על ידי מחזיק רמא"ז המבצע הפעלה של </w:t>
      </w:r>
      <w:r w:rsidR="00985C8D">
        <w:rPr>
          <w:rStyle w:val="default"/>
          <w:rFonts w:cs="FrankRuehl" w:hint="cs"/>
          <w:rtl/>
        </w:rPr>
        <w:t>מטוסים</w:t>
      </w:r>
      <w:r>
        <w:rPr>
          <w:rStyle w:val="default"/>
          <w:rFonts w:cs="FrankRuehl" w:hint="cs"/>
          <w:rtl/>
        </w:rPr>
        <w:t xml:space="preserve"> זעירים, הוא מחזיק ברשיון תקף עם הגדר </w:t>
      </w:r>
      <w:r w:rsidR="00985C8D">
        <w:rPr>
          <w:rStyle w:val="default"/>
          <w:rFonts w:cs="FrankRuehl" w:hint="cs"/>
          <w:rtl/>
        </w:rPr>
        <w:t>מטוס</w:t>
      </w:r>
      <w:r>
        <w:rPr>
          <w:rStyle w:val="default"/>
          <w:rFonts w:cs="FrankRuehl" w:hint="cs"/>
          <w:rtl/>
        </w:rPr>
        <w:t xml:space="preserve"> זעיר."</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לענין תקנת משנה (ב), אחרי פסקה (2) יבוא:</w:t>
      </w:r>
    </w:p>
    <w:p w:rsidR="004C0346" w:rsidRDefault="004C0346" w:rsidP="00985C8D">
      <w:pPr>
        <w:pStyle w:val="P00"/>
        <w:spacing w:before="72"/>
        <w:ind w:left="1474" w:right="1134"/>
        <w:rPr>
          <w:rStyle w:val="default"/>
          <w:rFonts w:cs="FrankRuehl" w:hint="cs"/>
          <w:rtl/>
        </w:rPr>
      </w:pPr>
      <w:r>
        <w:rPr>
          <w:rStyle w:val="default"/>
          <w:rFonts w:cs="FrankRuehl" w:hint="cs"/>
          <w:rtl/>
        </w:rPr>
        <w:t>"(3)</w:t>
      </w:r>
      <w:r>
        <w:rPr>
          <w:rStyle w:val="default"/>
          <w:rFonts w:cs="FrankRuehl" w:hint="cs"/>
          <w:rtl/>
        </w:rPr>
        <w:tab/>
        <w:t xml:space="preserve">במקרה של טייס ראשי המועסק על ידי מחזיק רמא"ז המבצע הפעלה של </w:t>
      </w:r>
      <w:r w:rsidR="00985C8D">
        <w:rPr>
          <w:rStyle w:val="default"/>
          <w:rFonts w:cs="FrankRuehl" w:hint="cs"/>
          <w:rtl/>
        </w:rPr>
        <w:t>מטוסים</w:t>
      </w:r>
      <w:r>
        <w:rPr>
          <w:rStyle w:val="default"/>
          <w:rFonts w:cs="FrankRuehl" w:hint="cs"/>
          <w:rtl/>
        </w:rPr>
        <w:t xml:space="preserve"> זעירים </w:t>
      </w:r>
      <w:r>
        <w:rPr>
          <w:rStyle w:val="default"/>
          <w:rFonts w:cs="FrankRuehl"/>
          <w:rtl/>
        </w:rPr>
        <w:t>–</w:t>
      </w:r>
    </w:p>
    <w:p w:rsidR="004C0346" w:rsidRDefault="004C0346" w:rsidP="00985C8D">
      <w:pPr>
        <w:pStyle w:val="P00"/>
        <w:spacing w:before="72"/>
        <w:ind w:left="1928" w:right="1134"/>
        <w:rPr>
          <w:rStyle w:val="default"/>
          <w:rFonts w:cs="FrankRuehl" w:hint="cs"/>
          <w:rtl/>
        </w:rPr>
      </w:pPr>
      <w:r>
        <w:rPr>
          <w:rStyle w:val="default"/>
          <w:rFonts w:cs="FrankRuehl" w:hint="cs"/>
          <w:rtl/>
        </w:rPr>
        <w:t>א.</w:t>
      </w:r>
      <w:r>
        <w:rPr>
          <w:rStyle w:val="default"/>
          <w:rFonts w:cs="FrankRuehl" w:hint="cs"/>
          <w:rtl/>
        </w:rPr>
        <w:tab/>
        <w:t xml:space="preserve">מחזיק ברשיון טייס תקף עם הגדר </w:t>
      </w:r>
      <w:r w:rsidR="00985C8D">
        <w:rPr>
          <w:rStyle w:val="default"/>
          <w:rFonts w:cs="FrankRuehl" w:hint="cs"/>
          <w:rtl/>
        </w:rPr>
        <w:t>מטוס</w:t>
      </w:r>
      <w:r>
        <w:rPr>
          <w:rStyle w:val="default"/>
          <w:rFonts w:cs="FrankRuehl" w:hint="cs"/>
          <w:rtl/>
        </w:rPr>
        <w:t xml:space="preserve"> זעיר;</w:t>
      </w:r>
    </w:p>
    <w:p w:rsidR="004C0346" w:rsidRDefault="004C0346" w:rsidP="00985C8D">
      <w:pPr>
        <w:pStyle w:val="P00"/>
        <w:spacing w:before="72"/>
        <w:ind w:left="1928" w:right="1134"/>
        <w:rPr>
          <w:rStyle w:val="default"/>
          <w:rFonts w:cs="FrankRuehl" w:hint="cs"/>
          <w:rtl/>
        </w:rPr>
      </w:pPr>
      <w:r>
        <w:rPr>
          <w:rStyle w:val="default"/>
          <w:rFonts w:cs="FrankRuehl" w:hint="cs"/>
          <w:rtl/>
        </w:rPr>
        <w:t>ב.</w:t>
      </w:r>
      <w:r>
        <w:rPr>
          <w:rStyle w:val="default"/>
          <w:rFonts w:cs="FrankRuehl" w:hint="cs"/>
          <w:rtl/>
        </w:rPr>
        <w:tab/>
        <w:t xml:space="preserve">מחזיק ברשיון מדריך טיס עם הגדר </w:t>
      </w:r>
      <w:r w:rsidR="00985C8D">
        <w:rPr>
          <w:rStyle w:val="default"/>
          <w:rFonts w:cs="FrankRuehl" w:hint="cs"/>
          <w:rtl/>
        </w:rPr>
        <w:t>מטוס</w:t>
      </w:r>
      <w:r>
        <w:rPr>
          <w:rStyle w:val="default"/>
          <w:rFonts w:cs="FrankRuehl" w:hint="cs"/>
          <w:rtl/>
        </w:rPr>
        <w:t xml:space="preserve"> זעיר;</w:t>
      </w:r>
    </w:p>
    <w:p w:rsidR="004C0346" w:rsidRDefault="004C0346">
      <w:pPr>
        <w:pStyle w:val="P00"/>
        <w:spacing w:before="72"/>
        <w:ind w:left="1928" w:right="1134"/>
        <w:rPr>
          <w:rStyle w:val="default"/>
          <w:rFonts w:cs="FrankRuehl" w:hint="cs"/>
          <w:rtl/>
        </w:rPr>
      </w:pPr>
      <w:r>
        <w:rPr>
          <w:rStyle w:val="default"/>
          <w:rFonts w:cs="FrankRuehl" w:hint="cs"/>
          <w:rtl/>
        </w:rPr>
        <w:t>ג.</w:t>
      </w:r>
      <w:r>
        <w:rPr>
          <w:rStyle w:val="default"/>
          <w:rFonts w:cs="FrankRuehl" w:hint="cs"/>
          <w:rtl/>
        </w:rPr>
        <w:tab/>
        <w:t>בעל נסיון של 500 שעות טיסה, מהן לפחות 200 שעות כמדריך;</w:t>
      </w:r>
    </w:p>
    <w:p w:rsidR="004C0346" w:rsidRDefault="004C0346">
      <w:pPr>
        <w:pStyle w:val="P00"/>
        <w:spacing w:before="72"/>
        <w:ind w:left="1474" w:right="1134"/>
        <w:rPr>
          <w:rStyle w:val="default"/>
          <w:rFonts w:cs="FrankRuehl" w:hint="cs"/>
          <w:rtl/>
        </w:rPr>
      </w:pPr>
      <w:r>
        <w:rPr>
          <w:rStyle w:val="default"/>
          <w:rFonts w:cs="FrankRuehl" w:hint="cs"/>
          <w:rtl/>
        </w:rPr>
        <w:t>(4)</w:t>
      </w:r>
      <w:r>
        <w:rPr>
          <w:rStyle w:val="default"/>
          <w:rFonts w:cs="FrankRuehl" w:hint="cs"/>
          <w:rtl/>
        </w:rPr>
        <w:tab/>
        <w:t>מי שממלא תפקיד של טייס ראשי רשאי למלא גם את תפקידו של הממונה על המבצעים."</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תקנה 250;</w:t>
      </w:r>
    </w:p>
    <w:p w:rsidR="004C0346" w:rsidRDefault="004C0346">
      <w:pPr>
        <w:pStyle w:val="P00"/>
        <w:spacing w:before="72"/>
        <w:ind w:left="624" w:right="1134"/>
        <w:rPr>
          <w:rStyle w:val="default"/>
          <w:rFonts w:cs="FrankRuehl" w:hint="cs"/>
          <w:rtl/>
        </w:rPr>
      </w:pPr>
      <w:r>
        <w:rPr>
          <w:rStyle w:val="default"/>
          <w:rFonts w:cs="FrankRuehl" w:hint="cs"/>
          <w:rtl/>
        </w:rPr>
        <w:t>(9)</w:t>
      </w:r>
      <w:r>
        <w:rPr>
          <w:rStyle w:val="default"/>
          <w:rFonts w:cs="FrankRuehl" w:hint="cs"/>
          <w:rtl/>
        </w:rPr>
        <w:tab/>
        <w:t>תקנה 251, אולם לענין תקנת משנה (א)(4), במקום "כל טייס המועסק על ידו" יבוא "כל טייס המטיס כלי טיס המופעל על ידי בעל הרשיון";</w:t>
      </w:r>
    </w:p>
    <w:p w:rsidR="004C0346" w:rsidRDefault="004C0346">
      <w:pPr>
        <w:pStyle w:val="P00"/>
        <w:spacing w:before="72"/>
        <w:ind w:left="624" w:right="1134"/>
        <w:rPr>
          <w:rStyle w:val="default"/>
          <w:rFonts w:cs="FrankRuehl" w:hint="cs"/>
          <w:rtl/>
        </w:rPr>
      </w:pPr>
      <w:r>
        <w:rPr>
          <w:rStyle w:val="default"/>
          <w:rFonts w:cs="FrankRuehl" w:hint="cs"/>
          <w:rtl/>
        </w:rPr>
        <w:t>(10)</w:t>
      </w:r>
      <w:r>
        <w:rPr>
          <w:rStyle w:val="default"/>
          <w:rFonts w:cs="FrankRuehl" w:hint="cs"/>
          <w:rtl/>
        </w:rPr>
        <w:tab/>
        <w:t>תקנה 252, למעט המלים "שיש לשאתו בכל כלי טיס כאמור" שבתקנת משנה (א);</w:t>
      </w:r>
    </w:p>
    <w:p w:rsidR="004C0346" w:rsidRDefault="004C0346">
      <w:pPr>
        <w:pStyle w:val="P00"/>
        <w:spacing w:before="72"/>
        <w:ind w:left="624" w:right="1134"/>
        <w:rPr>
          <w:rStyle w:val="default"/>
          <w:rFonts w:cs="FrankRuehl" w:hint="cs"/>
          <w:rtl/>
        </w:rPr>
      </w:pPr>
      <w:r>
        <w:rPr>
          <w:rStyle w:val="default"/>
          <w:rFonts w:cs="FrankRuehl" w:hint="cs"/>
          <w:rtl/>
        </w:rPr>
        <w:t>(11)</w:t>
      </w:r>
      <w:r>
        <w:rPr>
          <w:rStyle w:val="default"/>
          <w:rFonts w:cs="FrankRuehl" w:hint="cs"/>
          <w:rtl/>
        </w:rPr>
        <w:tab/>
        <w:t>תקנות 254 עד 256;</w:t>
      </w:r>
    </w:p>
    <w:p w:rsidR="004C0346" w:rsidRDefault="004C0346">
      <w:pPr>
        <w:pStyle w:val="P00"/>
        <w:spacing w:before="72"/>
        <w:ind w:left="624" w:right="1134"/>
        <w:rPr>
          <w:rStyle w:val="default"/>
          <w:rFonts w:cs="FrankRuehl" w:hint="cs"/>
          <w:rtl/>
        </w:rPr>
      </w:pPr>
      <w:r>
        <w:rPr>
          <w:rStyle w:val="default"/>
          <w:rFonts w:cs="FrankRuehl" w:hint="cs"/>
          <w:rtl/>
        </w:rPr>
        <w:t>(12)</w:t>
      </w:r>
      <w:r>
        <w:rPr>
          <w:rStyle w:val="default"/>
          <w:rFonts w:cs="FrankRuehl" w:hint="cs"/>
          <w:rtl/>
        </w:rPr>
        <w:tab/>
        <w:t>תקנה 258;</w:t>
      </w:r>
    </w:p>
    <w:p w:rsidR="004C0346" w:rsidRDefault="004C0346">
      <w:pPr>
        <w:pStyle w:val="P00"/>
        <w:spacing w:before="72"/>
        <w:ind w:left="624" w:right="1134"/>
        <w:rPr>
          <w:rStyle w:val="default"/>
          <w:rFonts w:cs="FrankRuehl" w:hint="cs"/>
          <w:rtl/>
        </w:rPr>
      </w:pPr>
      <w:r>
        <w:rPr>
          <w:rStyle w:val="default"/>
          <w:rFonts w:cs="FrankRuehl" w:hint="cs"/>
          <w:rtl/>
        </w:rPr>
        <w:t>(13)</w:t>
      </w:r>
      <w:r>
        <w:rPr>
          <w:rStyle w:val="default"/>
          <w:rFonts w:cs="FrankRuehl" w:hint="cs"/>
          <w:rtl/>
        </w:rPr>
        <w:tab/>
        <w:t xml:space="preserve">תקנה 259, למעט פסקאות (4) ו-(5) אולם </w:t>
      </w:r>
      <w:r>
        <w:rPr>
          <w:rStyle w:val="default"/>
          <w:rFonts w:cs="FrankRuehl"/>
          <w:rtl/>
        </w:rPr>
        <w:t>–</w:t>
      </w:r>
      <w:r>
        <w:rPr>
          <w:rStyle w:val="default"/>
          <w:rFonts w:cs="FrankRuehl" w:hint="cs"/>
          <w:rtl/>
        </w:rPr>
        <w:t xml:space="preserve"> במקום "לכל אדם המועסק על ידו" ו"כל טייס" ברישה, יבוא "לכל טייס המטיס כלי טיס המופעל על ידיו" ו"לכל טייס כאמור" </w:t>
      </w:r>
      <w:r>
        <w:rPr>
          <w:rStyle w:val="default"/>
          <w:rFonts w:cs="FrankRuehl"/>
          <w:rtl/>
        </w:rPr>
        <w:t>–</w:t>
      </w:r>
      <w:r>
        <w:rPr>
          <w:rStyle w:val="default"/>
          <w:rFonts w:cs="FrankRuehl" w:hint="cs"/>
          <w:rtl/>
        </w:rPr>
        <w:t xml:space="preserve"> בהתאמה;</w:t>
      </w:r>
    </w:p>
    <w:p w:rsidR="004C0346" w:rsidRDefault="004C0346">
      <w:pPr>
        <w:pStyle w:val="P00"/>
        <w:spacing w:before="72"/>
        <w:ind w:left="624" w:right="1134"/>
        <w:rPr>
          <w:rStyle w:val="default"/>
          <w:rFonts w:cs="FrankRuehl" w:hint="cs"/>
          <w:rtl/>
        </w:rPr>
      </w:pPr>
      <w:r>
        <w:rPr>
          <w:rStyle w:val="default"/>
          <w:rFonts w:cs="FrankRuehl" w:hint="cs"/>
          <w:rtl/>
        </w:rPr>
        <w:t>(14)</w:t>
      </w:r>
      <w:r>
        <w:rPr>
          <w:rStyle w:val="default"/>
          <w:rFonts w:cs="FrankRuehl" w:hint="cs"/>
          <w:rtl/>
        </w:rPr>
        <w:tab/>
        <w:t>תקנה 260, למעט פסקאות (2) ו-(3) לתקנת משנה (א);</w:t>
      </w:r>
    </w:p>
    <w:p w:rsidR="006518C5" w:rsidRDefault="006518C5" w:rsidP="006518C5">
      <w:pPr>
        <w:pStyle w:val="P00"/>
        <w:spacing w:before="72"/>
        <w:ind w:left="624" w:right="1134"/>
        <w:rPr>
          <w:rStyle w:val="default"/>
          <w:rFonts w:cs="FrankRuehl" w:hint="cs"/>
          <w:rtl/>
        </w:rPr>
      </w:pPr>
      <w:r>
        <w:rPr>
          <w:rFonts w:hint="cs"/>
          <w:rtl/>
          <w:lang w:eastAsia="en-US"/>
        </w:rPr>
        <w:pict>
          <v:shape id="_x0000_s4637" type="#_x0000_t202" style="position:absolute;left:0;text-align:left;margin-left:470.25pt;margin-top:7.1pt;width:1in;height:22.4pt;z-index:252213760" filled="f" stroked="f">
            <v:textbox inset="1mm,0,1mm,0">
              <w:txbxContent>
                <w:p w:rsidR="003B4896" w:rsidRDefault="003B4896" w:rsidP="006518C5">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תשע"ד-2014</w:t>
                  </w:r>
                </w:p>
              </w:txbxContent>
            </v:textbox>
          </v:shape>
        </w:pict>
      </w:r>
      <w:r>
        <w:rPr>
          <w:rStyle w:val="default"/>
          <w:rFonts w:cs="FrankRuehl" w:hint="cs"/>
          <w:rtl/>
        </w:rPr>
        <w:t>(15)</w:t>
      </w:r>
      <w:r>
        <w:rPr>
          <w:rStyle w:val="default"/>
          <w:rFonts w:cs="FrankRuehl" w:hint="cs"/>
          <w:rtl/>
        </w:rPr>
        <w:tab/>
        <w:t>תקנות 266, 278, 280, 281, 283, 295, 302, 304, 305 ו-318;</w:t>
      </w:r>
    </w:p>
    <w:p w:rsidR="004C0346" w:rsidRDefault="004C0346">
      <w:pPr>
        <w:pStyle w:val="P00"/>
        <w:spacing w:before="72"/>
        <w:ind w:left="624" w:right="1134"/>
        <w:rPr>
          <w:rStyle w:val="default"/>
          <w:rFonts w:cs="FrankRuehl" w:hint="cs"/>
          <w:rtl/>
        </w:rPr>
      </w:pPr>
      <w:r>
        <w:rPr>
          <w:rStyle w:val="default"/>
          <w:rFonts w:cs="FrankRuehl" w:hint="cs"/>
          <w:rtl/>
        </w:rPr>
        <w:t>(16)</w:t>
      </w:r>
      <w:r>
        <w:rPr>
          <w:rStyle w:val="default"/>
          <w:rFonts w:cs="FrankRuehl" w:hint="cs"/>
          <w:rtl/>
        </w:rPr>
        <w:tab/>
        <w:t>הוראות סימן ט'.</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05" w:name="Rov926"/>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30"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180ה</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20.10.2009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תש"ע-2009</w:t>
      </w:r>
    </w:p>
    <w:p w:rsidR="004C0346" w:rsidRPr="001A1FB9" w:rsidRDefault="004C0346">
      <w:pPr>
        <w:pStyle w:val="P00"/>
        <w:spacing w:before="0"/>
        <w:ind w:left="0" w:right="1134"/>
        <w:rPr>
          <w:rStyle w:val="default"/>
          <w:rFonts w:cs="FrankRuehl" w:hint="cs"/>
          <w:vanish/>
          <w:szCs w:val="20"/>
          <w:shd w:val="clear" w:color="auto" w:fill="FFFF99"/>
          <w:rtl/>
        </w:rPr>
      </w:pPr>
      <w:hyperlink r:id="rId431" w:history="1">
        <w:r w:rsidRPr="001A1FB9">
          <w:rPr>
            <w:rStyle w:val="Hyperlink"/>
            <w:rFonts w:hint="cs"/>
            <w:vanish/>
            <w:szCs w:val="20"/>
            <w:shd w:val="clear" w:color="auto" w:fill="FFFF99"/>
            <w:rtl/>
          </w:rPr>
          <w:t>ק"ת תש"ע מס' 6819</w:t>
        </w:r>
      </w:hyperlink>
      <w:r w:rsidRPr="001A1FB9">
        <w:rPr>
          <w:rStyle w:val="default"/>
          <w:rFonts w:cs="FrankRuehl" w:hint="cs"/>
          <w:vanish/>
          <w:szCs w:val="20"/>
          <w:shd w:val="clear" w:color="auto" w:fill="FFFF99"/>
          <w:rtl/>
        </w:rPr>
        <w:t xml:space="preserve"> מיום 20.10.2009 עמ' 51</w:t>
      </w:r>
    </w:p>
    <w:p w:rsidR="004C0346" w:rsidRPr="001A1FB9" w:rsidRDefault="004C0346" w:rsidP="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על מחזיק ברמא"ז</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על מבקש רמא"ז או מחזיק ברמא"ז</w:t>
      </w:r>
      <w:r w:rsidRPr="001A1FB9">
        <w:rPr>
          <w:rStyle w:val="default"/>
          <w:rFonts w:cs="FrankRuehl" w:hint="cs"/>
          <w:vanish/>
          <w:sz w:val="22"/>
          <w:szCs w:val="22"/>
          <w:shd w:val="clear" w:color="auto" w:fill="FFFF99"/>
          <w:rtl/>
        </w:rPr>
        <w:t xml:space="preserve"> יחולו הוראות הפרקים הראשון עד השביעי וכן הוראות הפרק השנים עשר המפורטות להלן בהתאמה לפי הענין, ולפי האמור להלן:</w:t>
      </w:r>
    </w:p>
    <w:p w:rsidR="004C0346" w:rsidRPr="001A1FB9" w:rsidRDefault="004C0346" w:rsidP="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תקנות 234 ו-235;</w:t>
      </w:r>
    </w:p>
    <w:p w:rsidR="004C0346" w:rsidRPr="001A1FB9" w:rsidRDefault="004C0346" w:rsidP="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תקנה 236, </w:t>
      </w:r>
      <w:r w:rsidRPr="001A1FB9">
        <w:rPr>
          <w:rStyle w:val="default"/>
          <w:rFonts w:cs="FrankRuehl" w:hint="cs"/>
          <w:strike/>
          <w:vanish/>
          <w:sz w:val="22"/>
          <w:szCs w:val="22"/>
          <w:shd w:val="clear" w:color="auto" w:fill="FFFF99"/>
          <w:rtl/>
        </w:rPr>
        <w:t xml:space="preserve">אולם </w:t>
      </w:r>
      <w:r w:rsidRPr="001A1FB9">
        <w:rPr>
          <w:rStyle w:val="default"/>
          <w:rFonts w:cs="FrankRuehl"/>
          <w:strike/>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בשינויים האלה:</w:t>
      </w:r>
    </w:p>
    <w:p w:rsidR="004C0346" w:rsidRPr="001A1FB9" w:rsidRDefault="004C0346" w:rsidP="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במקום "ארבעה כלי טיס" יבוא "שני כלי טיס";</w:t>
      </w:r>
    </w:p>
    <w:p w:rsidR="004C0346" w:rsidRPr="001A1FB9" w:rsidRDefault="004C0346" w:rsidP="004C0346">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עומדים לרשות המבקש ונמצאים בשימושו הבלעדי שני כלי טיס לפחות המתאימים לסוגי הפעילויות המבוקשים; המנהל רשאי לאשר חריגה מדרישות תקנה זו אם מצא להנחת דעתו כי יינקטו צעדים מתאימים לשמירה על סדירות הפעילות כאמור;</w:t>
      </w:r>
    </w:p>
    <w:p w:rsidR="004C0346" w:rsidRPr="001A1FB9" w:rsidRDefault="004C0346" w:rsidP="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פסקה (א)(2) לא תחול;</w:t>
      </w:r>
    </w:p>
    <w:p w:rsidR="006518C5" w:rsidRPr="001A1FB9" w:rsidRDefault="006518C5" w:rsidP="006518C5">
      <w:pPr>
        <w:pStyle w:val="P00"/>
        <w:spacing w:before="0"/>
        <w:ind w:left="0" w:right="1134"/>
        <w:rPr>
          <w:rStyle w:val="default"/>
          <w:rFonts w:cs="FrankRuehl" w:hint="cs"/>
          <w:vanish/>
          <w:szCs w:val="20"/>
          <w:shd w:val="clear" w:color="auto" w:fill="FFFF99"/>
          <w:rtl/>
        </w:rPr>
      </w:pPr>
    </w:p>
    <w:p w:rsidR="006518C5" w:rsidRPr="001A1FB9" w:rsidRDefault="006518C5" w:rsidP="006518C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6518C5" w:rsidRPr="001A1FB9" w:rsidRDefault="006518C5" w:rsidP="006518C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6518C5" w:rsidRPr="001A1FB9" w:rsidRDefault="006518C5" w:rsidP="006518C5">
      <w:pPr>
        <w:pStyle w:val="P00"/>
        <w:spacing w:before="0"/>
        <w:ind w:left="0" w:right="1134"/>
        <w:rPr>
          <w:rStyle w:val="default"/>
          <w:rFonts w:cs="FrankRuehl" w:hint="cs"/>
          <w:vanish/>
          <w:szCs w:val="20"/>
          <w:shd w:val="clear" w:color="auto" w:fill="FFFF99"/>
          <w:rtl/>
        </w:rPr>
      </w:pPr>
      <w:hyperlink r:id="rId432"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1750, 1753</w:t>
      </w:r>
    </w:p>
    <w:p w:rsidR="006518C5" w:rsidRPr="001A1FB9" w:rsidRDefault="006518C5" w:rsidP="006518C5">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180ה</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 xml:space="preserve">על מבקש </w:t>
      </w:r>
      <w:r w:rsidRPr="001A1FB9">
        <w:rPr>
          <w:rStyle w:val="default"/>
          <w:rFonts w:cs="FrankRuehl" w:hint="cs"/>
          <w:strike/>
          <w:vanish/>
          <w:sz w:val="22"/>
          <w:szCs w:val="22"/>
          <w:shd w:val="clear" w:color="auto" w:fill="FFFF99"/>
          <w:rtl/>
        </w:rPr>
        <w:t>רמא"ז</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רממ"ז</w:t>
      </w:r>
      <w:r w:rsidRPr="001A1FB9">
        <w:rPr>
          <w:rStyle w:val="default"/>
          <w:rFonts w:cs="FrankRuehl" w:hint="cs"/>
          <w:vanish/>
          <w:sz w:val="22"/>
          <w:szCs w:val="22"/>
          <w:shd w:val="clear" w:color="auto" w:fill="FFFF99"/>
          <w:rtl/>
        </w:rPr>
        <w:t xml:space="preserve"> או מחזיק </w:t>
      </w:r>
      <w:r w:rsidRPr="001A1FB9">
        <w:rPr>
          <w:rStyle w:val="default"/>
          <w:rFonts w:cs="FrankRuehl" w:hint="cs"/>
          <w:strike/>
          <w:vanish/>
          <w:sz w:val="22"/>
          <w:szCs w:val="22"/>
          <w:shd w:val="clear" w:color="auto" w:fill="FFFF99"/>
          <w:rtl/>
        </w:rPr>
        <w:t>ברמא"ז</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ברממ"ז</w:t>
      </w:r>
      <w:r w:rsidRPr="001A1FB9">
        <w:rPr>
          <w:rStyle w:val="default"/>
          <w:rFonts w:cs="FrankRuehl" w:hint="cs"/>
          <w:vanish/>
          <w:sz w:val="22"/>
          <w:szCs w:val="22"/>
          <w:shd w:val="clear" w:color="auto" w:fill="FFFF99"/>
          <w:rtl/>
        </w:rPr>
        <w:t xml:space="preserve"> יחולו הוראות הפרקים הראשון עד השביעי וכן הוראות הפרק השנים עשר המפורטות להלן בהתאמה לפי הענין, ולפי האמור להלן:</w:t>
      </w:r>
    </w:p>
    <w:p w:rsidR="006518C5" w:rsidRPr="001A1FB9" w:rsidRDefault="006518C5" w:rsidP="006518C5">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(15)</w:t>
      </w:r>
      <w:r w:rsidRPr="001A1FB9">
        <w:rPr>
          <w:rStyle w:val="default"/>
          <w:rFonts w:cs="FrankRuehl" w:hint="cs"/>
          <w:vanish/>
          <w:sz w:val="22"/>
          <w:szCs w:val="22"/>
          <w:shd w:val="clear" w:color="auto" w:fill="FFFF99"/>
          <w:rtl/>
        </w:rPr>
        <w:tab/>
        <w:t xml:space="preserve">תקנות 266, 278, 280, 281, 283, 295, 302, </w:t>
      </w:r>
      <w:r w:rsidRPr="001A1FB9">
        <w:rPr>
          <w:rStyle w:val="default"/>
          <w:rFonts w:cs="FrankRuehl" w:hint="cs"/>
          <w:strike/>
          <w:vanish/>
          <w:sz w:val="22"/>
          <w:szCs w:val="22"/>
          <w:shd w:val="clear" w:color="auto" w:fill="FFFF99"/>
          <w:rtl/>
        </w:rPr>
        <w:t>304, ו-305</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304, 305 ו-318</w:t>
      </w:r>
      <w:r w:rsidRPr="001A1FB9">
        <w:rPr>
          <w:rStyle w:val="default"/>
          <w:rFonts w:cs="FrankRuehl" w:hint="cs"/>
          <w:vanish/>
          <w:sz w:val="22"/>
          <w:szCs w:val="22"/>
          <w:shd w:val="clear" w:color="auto" w:fill="FFFF99"/>
          <w:rtl/>
        </w:rPr>
        <w:t>;</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4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A1FB9" w:rsidRDefault="007E4F6A" w:rsidP="007E4F6A">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תקנה 249, אולם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לענין תקנת משנה (א), אחרי פסקה (2) יבוא:</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במקרה של ממונה על המבצעים המועסק על ידי מחזיק רמא"ז המבצע הפעלה של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זעירים, הוא מחזיק ברשיון תקף עם הגדר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לענין תקנת משנה (ב), אחרי פסקה (2) יבוא:</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במקרה של טייס ראשי המועסק על ידי מחזיק רמא"ז המבצע הפעלה של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זעירים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ברשיון טייס תקף עם הגדר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מחזיק ברשיון מדריך טיס עם הגדר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בעל נסיון של 500 שעות טיסה, מהן לפחות 200 שעות כמדריך;</w:t>
      </w:r>
    </w:p>
    <w:p w:rsidR="007E4F6A" w:rsidRPr="00985C8D" w:rsidRDefault="007E4F6A" w:rsidP="00985C8D">
      <w:pPr>
        <w:pStyle w:val="P00"/>
        <w:spacing w:before="0"/>
        <w:ind w:left="1474" w:right="1134"/>
        <w:rPr>
          <w:rStyle w:val="default"/>
          <w:rFonts w:cs="FrankRuehl" w:hint="cs"/>
          <w:sz w:val="2"/>
          <w:szCs w:val="2"/>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מי שממלא תפקיד של טייס ראשי רשאי למלא גם את תפקידו של הממונה על המבצעים."</w:t>
      </w:r>
      <w:bookmarkEnd w:id="505"/>
    </w:p>
    <w:p w:rsidR="004C0346" w:rsidRDefault="004C0346" w:rsidP="00A3277A">
      <w:pPr>
        <w:pStyle w:val="P00"/>
        <w:spacing w:before="72"/>
        <w:ind w:left="0" w:right="1134"/>
        <w:rPr>
          <w:rStyle w:val="default"/>
          <w:rFonts w:cs="FrankRuehl" w:hint="cs"/>
          <w:rtl/>
        </w:rPr>
      </w:pPr>
      <w:bookmarkStart w:id="506" w:name="Seif339"/>
      <w:bookmarkEnd w:id="506"/>
      <w:r>
        <w:rPr>
          <w:lang w:val="he-IL"/>
        </w:rPr>
        <w:pict>
          <v:rect id="_x0000_s2460" style="position:absolute;left:0;text-align:left;margin-left:464.5pt;margin-top:8.05pt;width:75.05pt;height:28.35pt;z-index:25136588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מגבלות הפעלה</w:t>
                  </w:r>
                </w:p>
                <w:p w:rsidR="003B4896" w:rsidRDefault="003B4896">
                  <w:pPr>
                    <w:spacing w:line="160" w:lineRule="exact"/>
                    <w:jc w:val="left"/>
                    <w:rPr>
                      <w:rFonts w:cs="Miriam" w:hint="cs"/>
                      <w:noProof/>
                      <w:sz w:val="18"/>
                      <w:szCs w:val="18"/>
                      <w:rtl/>
                    </w:rPr>
                  </w:pPr>
                  <w:r>
                    <w:rPr>
                      <w:rFonts w:cs="Miriam" w:hint="cs"/>
                      <w:sz w:val="18"/>
                      <w:szCs w:val="18"/>
                      <w:rtl/>
                    </w:rPr>
                    <w:t>תק' תשמ"ד-1983</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180</w:t>
      </w:r>
      <w:r>
        <w:rPr>
          <w:rStyle w:val="default"/>
          <w:rFonts w:cs="FrankRuehl" w:hint="cs"/>
          <w:rtl/>
        </w:rPr>
        <w:t>ו</w:t>
      </w:r>
      <w:r>
        <w:rPr>
          <w:rStyle w:val="default"/>
          <w:rFonts w:cs="FrankRuehl"/>
          <w:rtl/>
        </w:rPr>
        <w:t>.</w:t>
      </w:r>
      <w:r>
        <w:rPr>
          <w:rStyle w:val="default"/>
          <w:rFonts w:cs="FrankRuehl" w:hint="cs"/>
          <w:rtl/>
        </w:rPr>
        <w:t xml:space="preserve"> (א)</w:t>
      </w:r>
      <w:r>
        <w:rPr>
          <w:rStyle w:val="default"/>
          <w:rFonts w:cs="FrankRuehl" w:hint="cs"/>
          <w:rtl/>
        </w:rPr>
        <w:tab/>
        <w:t xml:space="preserve">לא יטיס אדם </w:t>
      </w:r>
      <w:r w:rsidR="00A3277A">
        <w:rPr>
          <w:rStyle w:val="default"/>
          <w:rFonts w:cs="FrankRuehl" w:hint="cs"/>
          <w:rtl/>
        </w:rPr>
        <w:t>מטוס</w:t>
      </w:r>
      <w:r>
        <w:rPr>
          <w:rStyle w:val="default"/>
          <w:rFonts w:cs="FrankRuehl" w:hint="cs"/>
          <w:rtl/>
        </w:rPr>
        <w:t xml:space="preserve"> זעיר אלא אם כן נתקיימו כל אלה:</w:t>
      </w:r>
    </w:p>
    <w:p w:rsidR="007E4F6A" w:rsidRDefault="007E4F6A">
      <w:pPr>
        <w:pStyle w:val="P00"/>
        <w:spacing w:before="72"/>
        <w:ind w:left="0" w:right="1134"/>
        <w:rPr>
          <w:rStyle w:val="default"/>
          <w:rFonts w:cs="FrankRuehl" w:hint="cs"/>
          <w:rtl/>
        </w:rPr>
      </w:pPr>
    </w:p>
    <w:p w:rsidR="004C0346" w:rsidRDefault="005415ED" w:rsidP="00A3277A">
      <w:pPr>
        <w:pStyle w:val="P00"/>
        <w:spacing w:before="72"/>
        <w:ind w:left="1021" w:right="1134"/>
        <w:rPr>
          <w:rStyle w:val="default"/>
          <w:rFonts w:cs="FrankRuehl" w:hint="cs"/>
          <w:rtl/>
        </w:rPr>
      </w:pPr>
      <w:r>
        <w:rPr>
          <w:rFonts w:hint="cs"/>
          <w:rtl/>
          <w:lang w:eastAsia="en-US"/>
        </w:rPr>
        <w:pict>
          <v:shape id="_x0000_s2954" type="#_x0000_t202" style="position:absolute;left:0;text-align:left;margin-left:470.25pt;margin-top:7.1pt;width:1in;height:11.2pt;z-index:251695616" filled="f" stroked="f">
            <v:textbox inset="1mm,0,1mm,0">
              <w:txbxContent>
                <w:p w:rsidR="003B4896" w:rsidRDefault="003B4896" w:rsidP="005415ED">
                  <w:pPr>
                    <w:spacing w:line="160" w:lineRule="exact"/>
                    <w:jc w:val="left"/>
                    <w:rPr>
                      <w:rFonts w:cs="Miriam" w:hint="cs"/>
                      <w:sz w:val="18"/>
                      <w:szCs w:val="18"/>
                      <w:rtl/>
                    </w:rPr>
                  </w:pPr>
                  <w:r>
                    <w:rPr>
                      <w:rFonts w:cs="Miriam" w:hint="cs"/>
                      <w:sz w:val="18"/>
                      <w:szCs w:val="18"/>
                      <w:rtl/>
                    </w:rPr>
                    <w:t xml:space="preserve">תק' </w:t>
                  </w:r>
                  <w:r w:rsidR="009C5EEB">
                    <w:rPr>
                      <w:rFonts w:cs="Miriam" w:hint="cs"/>
                      <w:sz w:val="18"/>
                      <w:szCs w:val="18"/>
                      <w:rtl/>
                    </w:rPr>
                    <w:t>תשפ"ג-2023</w:t>
                  </w:r>
                </w:p>
              </w:txbxContent>
            </v:textbox>
            <w10:anchorlock/>
          </v:shape>
        </w:pict>
      </w:r>
      <w:r w:rsidR="004C0346">
        <w:rPr>
          <w:rStyle w:val="default"/>
          <w:rFonts w:cs="FrankRuehl" w:hint="cs"/>
          <w:rtl/>
        </w:rPr>
        <w:t>(1)</w:t>
      </w:r>
      <w:r w:rsidR="004C0346">
        <w:rPr>
          <w:rStyle w:val="default"/>
          <w:rFonts w:cs="FrankRuehl" w:hint="cs"/>
          <w:rtl/>
        </w:rPr>
        <w:tab/>
      </w:r>
      <w:r w:rsidR="009C5EEB">
        <w:rPr>
          <w:rStyle w:val="default"/>
          <w:rFonts w:cs="FrankRuehl" w:hint="cs"/>
          <w:rtl/>
        </w:rPr>
        <w:t>(נמחקה)</w:t>
      </w:r>
      <w:r w:rsidR="004C0346">
        <w:rPr>
          <w:rStyle w:val="default"/>
          <w:rFonts w:cs="FrankRuehl" w:hint="cs"/>
          <w:rtl/>
        </w:rPr>
        <w:t>;</w:t>
      </w:r>
    </w:p>
    <w:p w:rsidR="004C0346" w:rsidRDefault="004C0346" w:rsidP="00A3277A">
      <w:pPr>
        <w:pStyle w:val="P00"/>
        <w:spacing w:before="72"/>
        <w:ind w:left="1021" w:right="1134"/>
        <w:rPr>
          <w:rStyle w:val="default"/>
          <w:rFonts w:cs="FrankRuehl" w:hint="cs"/>
          <w:rtl/>
        </w:rPr>
      </w:pPr>
      <w:r w:rsidRPr="005415ED">
        <w:rPr>
          <w:rStyle w:val="default"/>
          <w:rFonts w:cs="FrankRuehl"/>
          <w:rtl/>
        </w:rPr>
        <w:pict>
          <v:shape id="_x0000_s2543" type="#_x0000_t202" style="position:absolute;left:0;text-align:left;margin-left:470.25pt;margin-top:7.1pt;width:1in;height:11.2pt;z-index:251398656" filled="f" stroked="f">
            <v:textbox inset="1mm,0,1mm,0">
              <w:txbxContent>
                <w:p w:rsidR="003B4896" w:rsidRDefault="003B4896" w:rsidP="005415ED">
                  <w:pPr>
                    <w:spacing w:line="160" w:lineRule="exact"/>
                    <w:jc w:val="left"/>
                    <w:rPr>
                      <w:rFonts w:cs="Miriam" w:hint="cs"/>
                      <w:sz w:val="18"/>
                      <w:szCs w:val="18"/>
                      <w:rtl/>
                    </w:rPr>
                  </w:pPr>
                  <w:r>
                    <w:rPr>
                      <w:rFonts w:cs="Miriam" w:hint="cs"/>
                      <w:sz w:val="18"/>
                      <w:szCs w:val="18"/>
                      <w:rtl/>
                    </w:rPr>
                    <w:t>תק' תשע"א-2010</w:t>
                  </w:r>
                </w:p>
              </w:txbxContent>
            </v:textbox>
            <w10:anchorlock/>
          </v:shape>
        </w:pict>
      </w:r>
      <w:r>
        <w:rPr>
          <w:rStyle w:val="default"/>
          <w:rFonts w:cs="FrankRuehl" w:hint="cs"/>
          <w:rtl/>
        </w:rPr>
        <w:t>(2)</w:t>
      </w:r>
      <w:r>
        <w:rPr>
          <w:rStyle w:val="default"/>
          <w:rFonts w:cs="FrankRuehl" w:hint="cs"/>
          <w:rtl/>
        </w:rPr>
        <w:tab/>
      </w:r>
      <w:r w:rsidR="005415ED" w:rsidRPr="005415ED">
        <w:rPr>
          <w:rStyle w:val="default"/>
          <w:rFonts w:cs="FrankRuehl" w:hint="cs"/>
          <w:rtl/>
        </w:rPr>
        <w:t xml:space="preserve">אם </w:t>
      </w:r>
      <w:r w:rsidR="00A3277A">
        <w:rPr>
          <w:rStyle w:val="default"/>
          <w:rFonts w:cs="FrankRuehl" w:hint="cs"/>
          <w:rtl/>
        </w:rPr>
        <w:t>המטוס</w:t>
      </w:r>
      <w:r w:rsidR="005415ED" w:rsidRPr="005415ED">
        <w:rPr>
          <w:rStyle w:val="default"/>
          <w:rFonts w:cs="FrankRuehl" w:hint="cs"/>
          <w:rtl/>
        </w:rPr>
        <w:t xml:space="preserve"> הזעיר הוא דו-מושבי הוא נושא אדם אחד בלבד אלא אם כן נתקיים אחד מאלה</w:t>
      </w:r>
      <w:r w:rsidR="005415ED">
        <w:rPr>
          <w:rStyle w:val="default"/>
          <w:rFonts w:cs="FrankRuehl" w:hint="cs"/>
          <w:rtl/>
        </w:rPr>
        <w:t>:</w:t>
      </w:r>
    </w:p>
    <w:p w:rsidR="00F107FB" w:rsidRPr="005415ED" w:rsidRDefault="00F107FB" w:rsidP="00F107FB">
      <w:pPr>
        <w:pStyle w:val="P00"/>
        <w:spacing w:before="72"/>
        <w:ind w:left="1474" w:right="1134"/>
        <w:rPr>
          <w:rStyle w:val="default"/>
          <w:rFonts w:cs="FrankRuehl" w:hint="cs"/>
          <w:rtl/>
        </w:rPr>
      </w:pPr>
      <w:r>
        <w:rPr>
          <w:rFonts w:hint="cs"/>
          <w:rtl/>
          <w:lang w:eastAsia="en-US"/>
        </w:rPr>
        <w:pict>
          <v:shape id="_x0000_s4639" type="#_x0000_t202" style="position:absolute;left:0;text-align:left;margin-left:470.35pt;margin-top:7.1pt;width:1in;height:22.4pt;z-index:252215808" filled="f" stroked="f">
            <v:textbox style="mso-next-textbox:#_x0000_s4639" inset="1mm,0,1mm,0">
              <w:txbxContent>
                <w:p w:rsidR="003B4896" w:rsidRDefault="003B4896" w:rsidP="00F107FB">
                  <w:pPr>
                    <w:spacing w:line="160" w:lineRule="exact"/>
                    <w:jc w:val="left"/>
                    <w:rPr>
                      <w:rFonts w:cs="Miriam" w:hint="cs"/>
                      <w:sz w:val="18"/>
                      <w:szCs w:val="18"/>
                      <w:rtl/>
                    </w:rPr>
                  </w:pPr>
                  <w:r>
                    <w:rPr>
                      <w:rFonts w:cs="Miriam" w:hint="cs"/>
                      <w:sz w:val="18"/>
                      <w:szCs w:val="18"/>
                      <w:rtl/>
                    </w:rPr>
                    <w:t>תק' (מס' 3) תשע"ד-2014</w:t>
                  </w:r>
                </w:p>
              </w:txbxContent>
            </v:textbox>
          </v:shape>
        </w:pict>
      </w:r>
      <w:r>
        <w:rPr>
          <w:rStyle w:val="default"/>
          <w:rFonts w:cs="FrankRuehl" w:hint="cs"/>
          <w:rtl/>
        </w:rPr>
        <w:t>(א)</w:t>
      </w:r>
      <w:r>
        <w:rPr>
          <w:rStyle w:val="default"/>
          <w:rFonts w:cs="FrankRuehl" w:hint="cs"/>
          <w:rtl/>
        </w:rPr>
        <w:tab/>
        <w:t>(נמחקה)</w:t>
      </w:r>
      <w:r w:rsidRPr="005415ED">
        <w:rPr>
          <w:rStyle w:val="default"/>
          <w:rFonts w:cs="FrankRuehl" w:hint="cs"/>
          <w:rtl/>
        </w:rPr>
        <w:t>;</w:t>
      </w:r>
    </w:p>
    <w:p w:rsidR="00F107FB" w:rsidRPr="00EB1745" w:rsidRDefault="00F107FB" w:rsidP="00F107FB">
      <w:pPr>
        <w:pStyle w:val="P00"/>
        <w:spacing w:before="72"/>
        <w:ind w:left="1474" w:right="1134"/>
        <w:rPr>
          <w:rStyle w:val="default"/>
          <w:rFonts w:cs="FrankRuehl" w:hint="cs"/>
          <w:rtl/>
        </w:rPr>
      </w:pPr>
      <w:r>
        <w:rPr>
          <w:rFonts w:hint="cs"/>
          <w:rtl/>
          <w:lang w:eastAsia="en-US"/>
        </w:rPr>
        <w:pict>
          <v:shape id="_x0000_s4640" type="#_x0000_t202" style="position:absolute;left:0;text-align:left;margin-left:470.35pt;margin-top:7.1pt;width:1in;height:16.8pt;z-index:252216832" filled="f" stroked="f">
            <v:textbox inset="1mm,0,1mm,0">
              <w:txbxContent>
                <w:p w:rsidR="003B4896" w:rsidRDefault="003B4896" w:rsidP="00F107FB">
                  <w:pPr>
                    <w:spacing w:line="160" w:lineRule="exact"/>
                    <w:jc w:val="left"/>
                    <w:rPr>
                      <w:rFonts w:cs="Miriam" w:hint="cs"/>
                      <w:sz w:val="18"/>
                      <w:szCs w:val="18"/>
                      <w:rtl/>
                    </w:rPr>
                  </w:pPr>
                  <w:r>
                    <w:rPr>
                      <w:rFonts w:cs="Miriam" w:hint="cs"/>
                      <w:sz w:val="18"/>
                      <w:szCs w:val="18"/>
                      <w:rtl/>
                    </w:rPr>
                    <w:t>תק' (מס' 3) תשע"ד-2014</w:t>
                  </w:r>
                </w:p>
              </w:txbxContent>
            </v:textbox>
          </v:shape>
        </w:pict>
      </w:r>
      <w:r w:rsidRPr="005415ED">
        <w:rPr>
          <w:rStyle w:val="default"/>
          <w:rFonts w:cs="FrankRuehl" w:hint="cs"/>
          <w:rtl/>
        </w:rPr>
        <w:t>(ב)</w:t>
      </w:r>
      <w:r w:rsidRPr="005415ED">
        <w:rPr>
          <w:rStyle w:val="default"/>
          <w:rFonts w:cs="FrankRuehl" w:hint="cs"/>
          <w:rtl/>
        </w:rPr>
        <w:tab/>
      </w:r>
      <w:r w:rsidRPr="00EB1745">
        <w:rPr>
          <w:rStyle w:val="default"/>
          <w:rFonts w:cs="FrankRuehl" w:hint="cs"/>
          <w:rtl/>
        </w:rPr>
        <w:t>המטוס הזעיר מוטס בידי טייס מפקד בעל רישיון טייס מסחרי עם הגדר מטוס זעיר או בעל רישיון טייס תובלה בנתיבי אוויר עם הגדר מטוס זעיר, באחת מאלה:</w:t>
      </w:r>
    </w:p>
    <w:p w:rsidR="00F107FB" w:rsidRPr="00EB1745" w:rsidRDefault="00F107FB" w:rsidP="00F107FB">
      <w:pPr>
        <w:pStyle w:val="P00"/>
        <w:spacing w:before="72"/>
        <w:ind w:left="1928" w:right="1134"/>
        <w:rPr>
          <w:rStyle w:val="default"/>
          <w:rFonts w:cs="FrankRuehl" w:hint="cs"/>
          <w:rtl/>
        </w:rPr>
      </w:pPr>
      <w:r w:rsidRPr="00EB1745">
        <w:rPr>
          <w:rStyle w:val="default"/>
          <w:rFonts w:cs="FrankRuehl" w:hint="cs"/>
          <w:rtl/>
        </w:rPr>
        <w:t>(1)</w:t>
      </w:r>
      <w:r w:rsidRPr="00EB1745">
        <w:rPr>
          <w:rStyle w:val="default"/>
          <w:rFonts w:cs="FrankRuehl" w:hint="cs"/>
          <w:rtl/>
        </w:rPr>
        <w:tab/>
        <w:t>בהפעלה כללית;</w:t>
      </w:r>
    </w:p>
    <w:p w:rsidR="00F107FB" w:rsidRPr="00EB1745" w:rsidRDefault="00F107FB" w:rsidP="00F107FB">
      <w:pPr>
        <w:pStyle w:val="P00"/>
        <w:spacing w:before="72"/>
        <w:ind w:left="1928" w:right="1134"/>
        <w:rPr>
          <w:rStyle w:val="default"/>
          <w:rFonts w:cs="FrankRuehl" w:hint="cs"/>
          <w:rtl/>
        </w:rPr>
      </w:pPr>
      <w:r w:rsidRPr="00EB1745">
        <w:rPr>
          <w:rStyle w:val="default"/>
          <w:rFonts w:cs="FrankRuehl" w:hint="cs"/>
          <w:rtl/>
        </w:rPr>
        <w:t>(2)</w:t>
      </w:r>
      <w:r w:rsidRPr="00EB1745">
        <w:rPr>
          <w:rStyle w:val="default"/>
          <w:rFonts w:cs="FrankRuehl" w:hint="cs"/>
          <w:rtl/>
        </w:rPr>
        <w:tab/>
        <w:t>בטיסה המבוצעת לצורכי הדרכה, כשהטייס המפקד הוא בעל רישיון מדריך טיס ובו הגדר הדרכה למטוס זעיר מאותו סוג;</w:t>
      </w:r>
    </w:p>
    <w:p w:rsidR="00F107FB" w:rsidRPr="00FF2CAA" w:rsidRDefault="00F107FB" w:rsidP="00F107FB">
      <w:pPr>
        <w:pStyle w:val="P00"/>
        <w:spacing w:before="72"/>
        <w:ind w:left="1474" w:right="1134"/>
        <w:rPr>
          <w:rStyle w:val="default"/>
          <w:rFonts w:cs="FrankRuehl" w:hint="cs"/>
          <w:rtl/>
        </w:rPr>
      </w:pPr>
      <w:r w:rsidRPr="000A603C">
        <w:rPr>
          <w:rStyle w:val="default"/>
          <w:rFonts w:cs="FrankRuehl" w:hint="cs"/>
          <w:rtl/>
        </w:rPr>
        <w:pict>
          <v:shape id="_x0000_s4641" type="#_x0000_t202" style="position:absolute;left:0;text-align:left;margin-left:470.35pt;margin-top:7.1pt;width:1in;height:13.9pt;z-index:252217856" filled="f" stroked="f">
            <v:textbox style="mso-next-textbox:#_x0000_s4641" inset="1mm,0,1mm,0">
              <w:txbxContent>
                <w:p w:rsidR="003B4896" w:rsidRDefault="000A603C" w:rsidP="00F107FB">
                  <w:pPr>
                    <w:spacing w:line="160" w:lineRule="exact"/>
                    <w:jc w:val="left"/>
                    <w:rPr>
                      <w:rFonts w:cs="Miriam" w:hint="cs"/>
                      <w:sz w:val="18"/>
                      <w:szCs w:val="18"/>
                      <w:rtl/>
                    </w:rPr>
                  </w:pPr>
                  <w:r>
                    <w:rPr>
                      <w:rFonts w:cs="Miriam" w:hint="cs"/>
                      <w:sz w:val="18"/>
                      <w:szCs w:val="18"/>
                      <w:rtl/>
                    </w:rPr>
                    <w:t>תק' תשפ"ג-2023</w:t>
                  </w:r>
                </w:p>
              </w:txbxContent>
            </v:textbox>
          </v:shape>
        </w:pict>
      </w:r>
      <w:r>
        <w:rPr>
          <w:rStyle w:val="default"/>
          <w:rFonts w:cs="FrankRuehl" w:hint="cs"/>
          <w:rtl/>
        </w:rPr>
        <w:t>(</w:t>
      </w:r>
      <w:r w:rsidRPr="005415ED">
        <w:rPr>
          <w:rStyle w:val="default"/>
          <w:rFonts w:cs="FrankRuehl" w:hint="cs"/>
          <w:rtl/>
        </w:rPr>
        <w:t>ג)</w:t>
      </w:r>
      <w:r w:rsidRPr="005415ED">
        <w:rPr>
          <w:rStyle w:val="default"/>
          <w:rFonts w:cs="FrankRuehl" w:hint="cs"/>
          <w:rtl/>
        </w:rPr>
        <w:tab/>
      </w:r>
      <w:r w:rsidR="000A603C" w:rsidRPr="000A603C">
        <w:rPr>
          <w:rStyle w:val="default"/>
          <w:rFonts w:cs="FrankRuehl" w:hint="cs"/>
          <w:rtl/>
        </w:rPr>
        <w:t>המטוס הזעיר מוטס בידי טייס מפקד בעל רישיון טייס פרטי עם הגדר מטוס זעיר;</w:t>
      </w:r>
    </w:p>
    <w:p w:rsidR="00F107FB" w:rsidRDefault="00F107FB" w:rsidP="00F107FB">
      <w:pPr>
        <w:pStyle w:val="P00"/>
        <w:spacing w:before="72"/>
        <w:ind w:left="1021" w:right="1134"/>
        <w:rPr>
          <w:rStyle w:val="default"/>
          <w:rFonts w:cs="FrankRuehl" w:hint="cs"/>
          <w:rtl/>
        </w:rPr>
      </w:pPr>
      <w:r>
        <w:rPr>
          <w:rFonts w:hint="cs"/>
          <w:rtl/>
          <w:lang w:eastAsia="en-US"/>
        </w:rPr>
        <w:pict>
          <v:shape id="_x0000_s4642" type="#_x0000_t202" style="position:absolute;left:0;text-align:left;margin-left:470.35pt;margin-top:7.1pt;width:1in;height:16.8pt;z-index:252218880" filled="f" stroked="f">
            <v:textbox inset="1mm,0,1mm,0">
              <w:txbxContent>
                <w:p w:rsidR="003B4896" w:rsidRDefault="003B4896" w:rsidP="00F107FB">
                  <w:pPr>
                    <w:spacing w:line="160" w:lineRule="exact"/>
                    <w:jc w:val="left"/>
                    <w:rPr>
                      <w:rFonts w:cs="Miriam" w:hint="cs"/>
                      <w:sz w:val="18"/>
                      <w:szCs w:val="18"/>
                      <w:rtl/>
                    </w:rPr>
                  </w:pPr>
                  <w:r>
                    <w:rPr>
                      <w:rFonts w:cs="Miriam" w:hint="cs"/>
                      <w:sz w:val="18"/>
                      <w:szCs w:val="18"/>
                      <w:rtl/>
                    </w:rPr>
                    <w:t>תק' (מס' 3) תשע"ד-2014</w:t>
                  </w:r>
                </w:p>
              </w:txbxContent>
            </v:textbox>
          </v:shape>
        </w:pict>
      </w:r>
      <w:r>
        <w:rPr>
          <w:rStyle w:val="default"/>
          <w:rFonts w:cs="FrankRuehl" w:hint="cs"/>
          <w:rtl/>
        </w:rPr>
        <w:t>(3)</w:t>
      </w:r>
      <w:r>
        <w:rPr>
          <w:rStyle w:val="default"/>
          <w:rFonts w:cs="FrankRuehl" w:hint="cs"/>
          <w:rtl/>
        </w:rPr>
        <w:tab/>
        <w:t>(נמחקה).</w:t>
      </w:r>
    </w:p>
    <w:p w:rsidR="00F107FB" w:rsidRDefault="00F107FB" w:rsidP="00F107FB">
      <w:pPr>
        <w:pStyle w:val="P00"/>
        <w:spacing w:before="72"/>
        <w:ind w:left="0" w:right="1134"/>
        <w:rPr>
          <w:rStyle w:val="default"/>
          <w:rFonts w:cs="FrankRuehl" w:hint="cs"/>
          <w:rtl/>
        </w:rPr>
      </w:pPr>
      <w:r>
        <w:rPr>
          <w:rtl/>
          <w:lang w:val="he-IL"/>
        </w:rPr>
        <w:pict>
          <v:shape id="_x0000_s4638" type="#_x0000_t202" style="position:absolute;left:0;text-align:left;margin-left:470.25pt;margin-top:7.1pt;width:1in;height:11.2pt;z-index:252214784" filled="f" stroked="f">
            <v:textbox style="mso-next-textbox:#_x0000_s4638" inset="1mm,0,1mm,0">
              <w:txbxContent>
                <w:p w:rsidR="003B4896" w:rsidRDefault="003B4896" w:rsidP="00F107FB">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(ב)</w:t>
      </w:r>
      <w:r>
        <w:rPr>
          <w:rStyle w:val="default"/>
          <w:rFonts w:cs="FrankRuehl" w:hint="cs"/>
          <w:rtl/>
        </w:rPr>
        <w:tab/>
        <w:t xml:space="preserve">על אף האמור בתקנה 93(4) ו-(5), לא יטיס אדם אוירון זעיר </w:t>
      </w:r>
      <w:r>
        <w:rPr>
          <w:rStyle w:val="default"/>
          <w:rFonts w:cs="FrankRuehl"/>
          <w:rtl/>
        </w:rPr>
        <w:t>–</w:t>
      </w:r>
    </w:p>
    <w:p w:rsidR="00F107FB" w:rsidRDefault="00F107FB" w:rsidP="00F107F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מעל איזור מאוכלס או מעל התקהלות בני אדם;</w:t>
      </w:r>
    </w:p>
    <w:p w:rsidR="00F107FB" w:rsidRDefault="00F107FB" w:rsidP="00F107F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בגובה של מעל 500 רגל מעל פני השטח, אם לא נקבע אחרת בפמ"ת ובהתאם לקבוע בספר העזר למבצעים של בעל הרשיון;</w:t>
      </w:r>
    </w:p>
    <w:p w:rsidR="00F107FB" w:rsidRDefault="00F107FB" w:rsidP="00F107FB">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מחוץ לאזורים ולנתיבי טיסה שנקבע בפמ"ת לטיסת אוירונים זעירים;</w:t>
      </w:r>
    </w:p>
    <w:p w:rsidR="00F107FB" w:rsidRDefault="00F107FB" w:rsidP="00F107FB">
      <w:pPr>
        <w:pStyle w:val="P00"/>
        <w:spacing w:before="72"/>
        <w:ind w:left="1021" w:right="1134"/>
        <w:rPr>
          <w:rStyle w:val="default"/>
          <w:rFonts w:cs="FrankRuehl" w:hint="cs"/>
          <w:rtl/>
        </w:rPr>
      </w:pPr>
      <w:r>
        <w:rPr>
          <w:rFonts w:hint="cs"/>
          <w:rtl/>
          <w:lang w:eastAsia="en-US"/>
        </w:rPr>
        <w:pict>
          <v:shape id="_x0000_s4643" type="#_x0000_t202" style="position:absolute;left:0;text-align:left;margin-left:470.35pt;margin-top:7.2pt;width:1in;height:22.4pt;z-index:252219904" filled="f" stroked="f">
            <v:textbox inset="1mm,0,1mm,0">
              <w:txbxContent>
                <w:p w:rsidR="003B4896" w:rsidRDefault="003B4896" w:rsidP="00F107FB">
                  <w:pPr>
                    <w:spacing w:line="160" w:lineRule="exact"/>
                    <w:jc w:val="left"/>
                    <w:rPr>
                      <w:rFonts w:cs="Miriam" w:hint="cs"/>
                      <w:sz w:val="18"/>
                      <w:szCs w:val="18"/>
                      <w:rtl/>
                    </w:rPr>
                  </w:pPr>
                  <w:r>
                    <w:rPr>
                      <w:rFonts w:cs="Miriam" w:hint="cs"/>
                      <w:sz w:val="18"/>
                      <w:szCs w:val="18"/>
                      <w:rtl/>
                    </w:rPr>
                    <w:t>תק' (מס' 3) תשע"ד-2014</w:t>
                  </w:r>
                </w:p>
              </w:txbxContent>
            </v:textbox>
          </v:shape>
        </w:pict>
      </w:r>
      <w:r>
        <w:rPr>
          <w:rStyle w:val="default"/>
          <w:rFonts w:cs="FrankRuehl" w:hint="cs"/>
          <w:rtl/>
        </w:rPr>
        <w:t>(4)</w:t>
      </w:r>
      <w:r>
        <w:rPr>
          <w:rStyle w:val="default"/>
          <w:rFonts w:cs="FrankRuehl" w:hint="cs"/>
          <w:rtl/>
        </w:rPr>
        <w:tab/>
        <w:t xml:space="preserve">אלא משדות תעופה או מנחתים שנקבעו בפמ"ת לטיסת אוירונים זעירים </w:t>
      </w:r>
      <w:r w:rsidRPr="00FF2CAA">
        <w:rPr>
          <w:rStyle w:val="default"/>
          <w:rFonts w:cs="FrankRuehl" w:hint="cs"/>
          <w:rtl/>
        </w:rPr>
        <w:t>או משטח הפעלה לפי תקנה 79ב</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07" w:name="Rov1294"/>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434"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180ו</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43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269</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180</w:t>
      </w:r>
      <w:r w:rsidRPr="001A1FB9">
        <w:rPr>
          <w:rStyle w:val="default"/>
          <w:rFonts w:cs="FrankRuehl" w:hint="cs"/>
          <w:vanish/>
          <w:sz w:val="22"/>
          <w:szCs w:val="22"/>
          <w:shd w:val="clear" w:color="auto" w:fill="FFFF99"/>
          <w:rtl/>
        </w:rPr>
        <w:t>ו</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לא יטיס אדם אוירון זעיר אלא אם כן נתקיימו כל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מלאו לו 17 שנים;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האוירון הינו חד-מושבי והוא נושא אדם אחד בלבד; הוראה זו אינה חלה על אוירון הדרכה זעיר;</w:t>
      </w:r>
    </w:p>
    <w:p w:rsidR="00F875A1" w:rsidRPr="001A1FB9" w:rsidRDefault="00F875A1" w:rsidP="00F875A1">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האוירון הינו חד-מושבי והוא נושא אדם אחד בלבד; הוראה זו לא תחול על אוירון זעיר </w:t>
      </w:r>
      <w:r w:rsidRPr="001A1FB9">
        <w:rPr>
          <w:rStyle w:val="default"/>
          <w:rFonts w:cs="FrankRuehl"/>
          <w:vanish/>
          <w:sz w:val="22"/>
          <w:szCs w:val="22"/>
          <w:u w:val="single"/>
          <w:shd w:val="clear" w:color="auto" w:fill="FFFF99"/>
          <w:rtl/>
        </w:rPr>
        <w:t>–</w:t>
      </w:r>
    </w:p>
    <w:p w:rsidR="00F875A1" w:rsidRPr="001A1FB9" w:rsidRDefault="00F875A1" w:rsidP="00F875A1">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המשמש להדרכה, בטיסה המבוצעת לצורכי הדרכה, כשהטייס המפקד הינו בעל רשיון הדרכה עם הגדר אוירון זעיר והוא קיבל הסמכה להטיס את האוירון או שהוא טייס מתלמד בטיסת יחיד המצוי בהשגחת מדריכו;</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המוטס בטיסה פרטית בידי טייס מפקד בעל רשיון טיס מסחרי עם נסיון של 25 שעות לפחות כטייס מפקד על אוירון זעיר, או נסיון מזערי של 200 שעות טיסה כטייס מפקד על אוירון זעיר אם הוא טייס בעל רשיון טיס פרטי לאוירון זעיר, והוא הוסמך לכך לפי תקנות הרשיונות;</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הוא בעל רשיון טייס תקף לאוירון זעיר, רשיון טייס תקף עם הגדר אוירון זעיר או שהוא נמצא בתהליך הדרכה לקבלת רשיון טייס לאוירון זעיר או הגדר אוירון זעיר והוא בעל רשיון טייס מתלמד לאוירון זעיר.</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לא יטיס אדם אוירון הדרכה זעיר אלה אם כן נתקיימו כל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האוירון הוא דו-מושבי והטיסה מבוצעת לצרכי הוראת טיסה בלבד;</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הטייס המפקד הוא בעל רשיון הדרכה עם הגדר אוירון זעיר והוא קיבל הסמכה להטיס את האוירון, או שהוא טייס מתלמד בטיסת יחיד המצוי בהשגחת מדריכו;</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האוירון אושר לצרכי הדרכת טיסה ולנשיאת שני אנשים.</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shd w:val="clear" w:color="auto" w:fill="FFFF99"/>
          <w:rtl/>
        </w:rPr>
        <w:t xml:space="preserve"> על אף האמור בתקנה 93(4) ו-(5), לא יטיס אדם אוירון זעיר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מעל איזור מאוכלס או מעל התקהלות בני אדם;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בגובה של מעל 500 רגל מעל פני השטח, אם לא נקבע אחרת בפמ"ת ובהתאם לקבוע בספר העזר למבצעים של בעל הרשיון;</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מחוץ לאזורים ולנתיבי טיסה שנקבע בפמ"ת לטיסת אוירונים זעירים;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אלא משדות תעופה או מנחתים שנקבעו בפמ"ת לטיסת אוירונים זעירים.</w:t>
      </w:r>
    </w:p>
    <w:p w:rsidR="00F875A1" w:rsidRPr="001A1FB9" w:rsidRDefault="00F875A1" w:rsidP="00F875A1">
      <w:pPr>
        <w:pStyle w:val="P00"/>
        <w:spacing w:before="0"/>
        <w:ind w:left="0" w:right="1134"/>
        <w:rPr>
          <w:rStyle w:val="default"/>
          <w:rFonts w:cs="FrankRuehl" w:hint="cs"/>
          <w:vanish/>
          <w:szCs w:val="20"/>
          <w:shd w:val="clear" w:color="auto" w:fill="FFFF99"/>
          <w:rtl/>
        </w:rPr>
      </w:pPr>
    </w:p>
    <w:p w:rsidR="00F875A1" w:rsidRPr="001A1FB9" w:rsidRDefault="00F875A1" w:rsidP="00F875A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27.10.2010</w:t>
      </w:r>
    </w:p>
    <w:p w:rsidR="00F875A1" w:rsidRPr="001A1FB9" w:rsidRDefault="00F875A1" w:rsidP="00F875A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תשע"א-2010</w:t>
      </w:r>
    </w:p>
    <w:p w:rsidR="00F875A1" w:rsidRPr="001A1FB9" w:rsidRDefault="00F875A1" w:rsidP="00F875A1">
      <w:pPr>
        <w:pStyle w:val="P00"/>
        <w:spacing w:before="0"/>
        <w:ind w:left="0" w:right="1134"/>
        <w:rPr>
          <w:rStyle w:val="default"/>
          <w:rFonts w:cs="FrankRuehl" w:hint="cs"/>
          <w:vanish/>
          <w:szCs w:val="20"/>
          <w:shd w:val="clear" w:color="auto" w:fill="FFFF99"/>
          <w:rtl/>
        </w:rPr>
      </w:pPr>
      <w:hyperlink r:id="rId436" w:history="1">
        <w:r w:rsidRPr="001A1FB9">
          <w:rPr>
            <w:rStyle w:val="Hyperlink"/>
            <w:rFonts w:hint="cs"/>
            <w:vanish/>
            <w:szCs w:val="20"/>
            <w:shd w:val="clear" w:color="auto" w:fill="FFFF99"/>
            <w:rtl/>
          </w:rPr>
          <w:t>ק"ת תשע"א מס' 6935</w:t>
        </w:r>
      </w:hyperlink>
      <w:r w:rsidRPr="001A1FB9">
        <w:rPr>
          <w:rStyle w:val="default"/>
          <w:rFonts w:cs="FrankRuehl" w:hint="cs"/>
          <w:vanish/>
          <w:szCs w:val="20"/>
          <w:shd w:val="clear" w:color="auto" w:fill="FFFF99"/>
          <w:rtl/>
        </w:rPr>
        <w:t xml:space="preserve"> מיום 27.10.2010 עמ' 92</w:t>
      </w:r>
    </w:p>
    <w:p w:rsidR="00F875A1" w:rsidRPr="001A1FB9" w:rsidRDefault="00F875A1" w:rsidP="00F875A1">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לא יטיס אדם אוירון זעיר אלא אם כן נתקיימו כל אלה:</w:t>
      </w:r>
    </w:p>
    <w:p w:rsidR="00F875A1" w:rsidRPr="001A1FB9" w:rsidRDefault="00F875A1" w:rsidP="00F875A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מלאו לו 17 שנים;</w:t>
      </w:r>
    </w:p>
    <w:p w:rsidR="00F875A1" w:rsidRPr="001A1FB9" w:rsidRDefault="00F875A1" w:rsidP="00F875A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האוירון הינו חד-מושבי והוא נושא אדם אחד בלבד; הוראה זו לא תחול על אוירון זעיר </w:t>
      </w:r>
      <w:r w:rsidRPr="001A1FB9">
        <w:rPr>
          <w:rStyle w:val="default"/>
          <w:rFonts w:cs="FrankRuehl"/>
          <w:strike/>
          <w:vanish/>
          <w:sz w:val="22"/>
          <w:szCs w:val="22"/>
          <w:shd w:val="clear" w:color="auto" w:fill="FFFF99"/>
          <w:rtl/>
        </w:rPr>
        <w:t>–</w:t>
      </w:r>
    </w:p>
    <w:p w:rsidR="00F875A1" w:rsidRPr="001A1FB9" w:rsidRDefault="00F875A1" w:rsidP="00F875A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המשמש להדרכה, בטיסה המבוצעת לצורכי הדרכה, כשהטייס המפקד הינו בעל רשיון הדרכה עם הגדר אוירון זעיר והוא קיבל הסמכה להטיס את האוירון או שהוא טייס מתלמד בטיסת יחיד המצוי בהשגחת מדריכו;</w:t>
      </w:r>
    </w:p>
    <w:p w:rsidR="00F875A1" w:rsidRPr="001A1FB9" w:rsidRDefault="00F875A1" w:rsidP="00F875A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המוטס בטיסה פרטית בידי טייס מפקד בעל רשיון טיס מסחרי עם נסיון של 25 שעות לפחות כטייס מפקד על אוירון זעיר, או נסיון מזערי של 200 שעות טיסה כטייס מפקד על אוירון זעיר אם הוא טייס בעל רשיון טיס פרטי לאוירון זעיר, והוא הוסמך לכך לפי תקנות הרשיונות;</w:t>
      </w:r>
    </w:p>
    <w:p w:rsidR="005415ED" w:rsidRPr="001A1FB9" w:rsidRDefault="005415ED" w:rsidP="00F875A1">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אם האווירון הזעיר הוא חד-מושבי הוא נושא אדם אחד בלבד;</w:t>
      </w:r>
    </w:p>
    <w:p w:rsidR="005415ED" w:rsidRPr="001A1FB9" w:rsidRDefault="005415ED" w:rsidP="00F875A1">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אם האווירון הזעיר הוא דו-מושבי הוא נושא אדם אחד בלבד אלא אם כן נתקיים אחד מאלה:</w:t>
      </w:r>
    </w:p>
    <w:p w:rsidR="005415ED" w:rsidRPr="001A1FB9" w:rsidRDefault="005415ED" w:rsidP="005415ED">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האווירון הזעיר משמש להדרכה בטיסה המבוצעת לצורכי הדרכה, כשהטייס המפקד הוא בעל רישיון מדריך טיס ובו הגדר הדרכה לאווירון זעיר מאותו סוג;</w:t>
      </w:r>
    </w:p>
    <w:p w:rsidR="005415ED" w:rsidRPr="001A1FB9" w:rsidRDefault="005415ED" w:rsidP="005415ED">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האווירון הזעיר מוטס בטיסה פרטית על ידי טייס מפקד בעל רישיון טייס מסחרי עם ניסיון של 25 שעות לפחות כטייס מפקד על אווירון זעיר;</w:t>
      </w:r>
    </w:p>
    <w:p w:rsidR="005415ED" w:rsidRPr="001A1FB9" w:rsidRDefault="005415ED" w:rsidP="005415ED">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האווירון הזעיר מוטס בטיסה פרטית על ידי טייס מפקד שנתמלאו בו תנאי תקנה 103(ג) לתקנות הרישיונות;</w:t>
      </w:r>
    </w:p>
    <w:p w:rsidR="00F875A1" w:rsidRPr="001A1FB9" w:rsidRDefault="00F875A1" w:rsidP="005415E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הוא בעל רשיון טייס תקף לאוירון זעיר, רשיון טייס תקף עם הגדר אוירון זעיר או שהוא נמצא בתהליך הדרכה לקבלת רשיון טייס לאוירון זעיר או הגדר אוירון זעיר והוא בעל רשיון טייס מתלמד לאוירון זעיר.</w:t>
      </w:r>
    </w:p>
    <w:p w:rsidR="00AE54A1" w:rsidRPr="001A1FB9" w:rsidRDefault="00AE54A1" w:rsidP="00AE54A1">
      <w:pPr>
        <w:pStyle w:val="P00"/>
        <w:spacing w:before="0"/>
        <w:ind w:left="0" w:right="1134"/>
        <w:rPr>
          <w:rStyle w:val="default"/>
          <w:rFonts w:cs="FrankRuehl" w:hint="cs"/>
          <w:vanish/>
          <w:szCs w:val="20"/>
          <w:shd w:val="clear" w:color="auto" w:fill="FFFF99"/>
          <w:rtl/>
        </w:rPr>
      </w:pPr>
    </w:p>
    <w:p w:rsidR="00AE54A1" w:rsidRPr="001A1FB9" w:rsidRDefault="00AE54A1" w:rsidP="00AE54A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AE54A1" w:rsidRPr="001A1FB9" w:rsidRDefault="00AE54A1" w:rsidP="00AE54A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AE54A1" w:rsidRPr="001A1FB9" w:rsidRDefault="00AE54A1" w:rsidP="00AE54A1">
      <w:pPr>
        <w:pStyle w:val="P00"/>
        <w:spacing w:before="0"/>
        <w:ind w:left="0" w:right="1134"/>
        <w:rPr>
          <w:rStyle w:val="default"/>
          <w:rFonts w:cs="FrankRuehl" w:hint="cs"/>
          <w:vanish/>
          <w:szCs w:val="20"/>
          <w:shd w:val="clear" w:color="auto" w:fill="FFFF99"/>
          <w:rtl/>
        </w:rPr>
      </w:pPr>
      <w:hyperlink r:id="rId437"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1753</w:t>
      </w:r>
    </w:p>
    <w:p w:rsidR="00AE54A1" w:rsidRPr="001A1FB9" w:rsidRDefault="00AE54A1" w:rsidP="00AE54A1">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180ו</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לא יטיס אדם אוירון זעיר אלא אם כן נתקיימו כל אלה:</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אם האווירון הזעיר הוא חד-מושבי הוא נושא אדם אחד בלבד;</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אם האווירון הזעיר הוא דו-מושבי הוא נושא אדם אחד בלבד אלא אם כן נתקיים אחד מאלה:</w:t>
      </w:r>
    </w:p>
    <w:p w:rsidR="00AE54A1" w:rsidRPr="001A1FB9" w:rsidRDefault="00AE54A1" w:rsidP="00AE54A1">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האווירון הזעיר משמש להדרכה בטיסה המבוצעת לצורכי הדרכה, כשהטייס המפקד הוא בעל רישיון מדריך טיס ובו הגדר הדרכה לאווירון זעיר מאותו סוג;</w:t>
      </w:r>
    </w:p>
    <w:p w:rsidR="00AE54A1" w:rsidRPr="001A1FB9" w:rsidRDefault="00AE54A1" w:rsidP="00AE54A1">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האווירון הזעיר מוטס בטיסה פרטית על ידי טייס מפקד בעל רישיון טייס מסחרי עם ניסיון של 25 שעות לפחות כטייס מפקד על אווירון זעיר;</w:t>
      </w:r>
    </w:p>
    <w:p w:rsidR="00AE54A1" w:rsidRPr="001A1FB9" w:rsidRDefault="00AE54A1" w:rsidP="00AE54A1">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המטוס הזעיר מוטס בידי טייס מפקד בעל רישיון טייס מסחרי עם הגדר מטוס זעיר או בעל רישיון טייס תובלה בנתיבי אוויר עם הגדר מטוס זעיר, באחת מאלה:</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בהפעלה כללית;</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בטיסה המבוצעת לצורכי הדרכה, כשהטייס המפקד הוא בעל רישיון מדריך טיס ובו הגדר הדרכה למטוס זעיר מאותו סוג;</w:t>
      </w:r>
    </w:p>
    <w:p w:rsidR="00AE54A1" w:rsidRPr="001A1FB9" w:rsidRDefault="00AE54A1" w:rsidP="00AE54A1">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האווירון הזעיר מוטס בטיסה פרטית על ידי טייס מפקד שנתמלאו בו תנאי תקנה 103(ג) לתקנות הרישיונות;</w:t>
      </w:r>
    </w:p>
    <w:p w:rsidR="00AE54A1" w:rsidRPr="001A1FB9" w:rsidRDefault="00AE54A1" w:rsidP="00AE54A1">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המטוס הזעיר מוטס בידי טייס מפקד בעל רישיון טייס פרטי עם הגדר מטוס זעיר שהתקיימו בו כל אלה:</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הוא צבר ניסיון של 50 שעות טיסה בתפקיד טייס מפקד על מטוס זעיר מאז קיבל את רישיון הטיס שלו ובו הגדר מטוס זעיר, אלא אם כן הוא בעל רישיון עם הגדר מטוס או הליקופטר נוסף על הגדר מטוס זעיר או שהוא טייס פעיל בחיל האוויר הישראלי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שאז הניסיון המזערי בתפקיד טייס מפקד במטוס זעיר שיידרש ממנו להטסת נוסע במטוס זעיר דו-מושבי יהיה כמפורט בטבלת השעות שבתוספת השלישית א';</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הוא קיבל תדריכי קרקע וכן 2 שעות הדרכה זוגית להטסת נוסע בידי מדריך טיס בעל הגדר מטוס זעיר, בעניינים אלה:</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משמעויות משקל נוסף בטיסה, ובכלל זה: השפעה על מהירות ההזדקרות, הגישה לנחיתה ומרחקי ההמראה והנחיתה;</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חלוקת קשב בהפעלת מטוס זעיר עם נוסע ואיסור החזקת הגאים בידי מי שאינו בעל רישיון טיס ובו הגדר מטוס זעיר מתאים;</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חישובי מסה ואיזון;</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מתן תדריך בטיחותי לנוסע טרם הטיסה;</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המדריך כאמור בפסקה (2) אישר בכתב, ביומן הטיסות האישי שלו, כי הוא כשיר לשמש טייס מפקד במטוס זעיר דו-מושבי המוביל נוסע;</w:t>
      </w:r>
    </w:p>
    <w:p w:rsidR="00AE54A1" w:rsidRPr="001A1FB9" w:rsidRDefault="00AE54A1" w:rsidP="00AE54A1">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הוא ממלא אחרי האמור בתקנה 105 לתקנות הרישיונות.</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הוא בעל רשיון טייס תקף לאוירון זעיר, רשיון טייס תקף עם הגדר אוירון זעיר או שהוא נמצא בתהליך הדרכה לקבלת רשיון טייס לאוירון זעיר או הגדר אוירון זעיר והוא בעל רשיון טייס מתלמד לאוירון זעיר.</w:t>
      </w:r>
    </w:p>
    <w:p w:rsidR="00AE54A1" w:rsidRPr="001A1FB9" w:rsidRDefault="00AE54A1" w:rsidP="00AE54A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בתקנה 93(4) ו-(5), לא יטיס אדם אוירון זעיר </w:t>
      </w:r>
      <w:r w:rsidRPr="001A1FB9">
        <w:rPr>
          <w:rStyle w:val="default"/>
          <w:rFonts w:cs="FrankRuehl"/>
          <w:vanish/>
          <w:sz w:val="18"/>
          <w:szCs w:val="22"/>
          <w:shd w:val="clear" w:color="auto" w:fill="FFFF99"/>
          <w:rtl/>
        </w:rPr>
        <w:t>–</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מעל איזור מאוכלס או מעל התקהלות בני אדם;</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בגובה של מעל 500 רגל מעל פני השטח, אם לא נקבע אחרת בפמ"ת ובהתאם לקבוע בספר העזר למבצעים של בעל הרשיון;</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מחוץ לאזורים ולנתיבי טיסה שנקבע בפמ"ת לטיסת אוירונים זעירים;</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אלא משדות תעופה או מנחתים שנקבעו בפמ"ת לטיסת אוירונים זעירים </w:t>
      </w:r>
      <w:r w:rsidRPr="001A1FB9">
        <w:rPr>
          <w:rStyle w:val="default"/>
          <w:rFonts w:cs="FrankRuehl" w:hint="cs"/>
          <w:vanish/>
          <w:sz w:val="18"/>
          <w:szCs w:val="22"/>
          <w:u w:val="single"/>
          <w:shd w:val="clear" w:color="auto" w:fill="FFFF99"/>
          <w:rtl/>
        </w:rPr>
        <w:t>או משטח הפעלה לפי תקנה 79ב</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43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A1FB9" w:rsidRDefault="007E4F6A" w:rsidP="007E4F6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180ו</w:t>
      </w:r>
      <w:r w:rsidRPr="001A1FB9">
        <w:rPr>
          <w:rStyle w:val="default"/>
          <w:rFonts w:cs="FrankRuehl"/>
          <w:vanish/>
          <w:sz w:val="22"/>
          <w:szCs w:val="22"/>
          <w:shd w:val="clear" w:color="auto" w:fill="FFFF99"/>
          <w:rtl/>
        </w:rPr>
        <w:t>.</w:t>
      </w:r>
      <w:r w:rsidR="009C5EEB"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יטיס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זעיר אלא אם כן נתקיימו כל אלה:</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אם </w:t>
      </w:r>
      <w:r w:rsidRPr="001A1FB9">
        <w:rPr>
          <w:rStyle w:val="default"/>
          <w:rFonts w:cs="FrankRuehl" w:hint="cs"/>
          <w:strike/>
          <w:vanish/>
          <w:sz w:val="18"/>
          <w:szCs w:val="22"/>
          <w:shd w:val="clear" w:color="auto" w:fill="FFFF99"/>
          <w:rtl/>
        </w:rPr>
        <w:t>האווירון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הזעיר הוא חד-מושבי הוא נושא אדם אחד בלבד;</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אם </w:t>
      </w:r>
      <w:r w:rsidRPr="001A1FB9">
        <w:rPr>
          <w:rStyle w:val="default"/>
          <w:rFonts w:cs="FrankRuehl" w:hint="cs"/>
          <w:strike/>
          <w:vanish/>
          <w:sz w:val="18"/>
          <w:szCs w:val="22"/>
          <w:shd w:val="clear" w:color="auto" w:fill="FFFF99"/>
          <w:rtl/>
        </w:rPr>
        <w:t>האווירון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הזעיר הוא דו-מושבי הוא נושא אדם אחד בלבד אלא אם כן נתקיים אחד מאלה:</w:t>
      </w:r>
    </w:p>
    <w:p w:rsidR="00AE54A1" w:rsidRPr="001A1FB9" w:rsidRDefault="00AE54A1" w:rsidP="00AE54A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(נמחקה);</w:t>
      </w:r>
    </w:p>
    <w:p w:rsidR="00AE54A1" w:rsidRPr="001A1FB9" w:rsidRDefault="00AE54A1" w:rsidP="00AE54A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המטוס הזעיר מוטס בידי טייס מפקד בעל רישיון טייס מסחרי עם הגדר מטוס זעיר או בעל רישיון טייס תובלה בנתיבי אוויר עם הגדר מטוס זעיר, באחת מאלה:</w:t>
      </w:r>
    </w:p>
    <w:p w:rsidR="00AE54A1" w:rsidRPr="001A1FB9" w:rsidRDefault="00AE54A1" w:rsidP="00AE54A1">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בהפעלה כללית;</w:t>
      </w:r>
    </w:p>
    <w:p w:rsidR="00AE54A1" w:rsidRPr="001A1FB9" w:rsidRDefault="00AE54A1" w:rsidP="00AE54A1">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בטיסה המבוצעת לצורכי הדרכה, כשהטייס המפקד הוא בעל רישיון מדריך טיס ובו הגדר הדרכה למטוס זעיר מאותו סוג;</w:t>
      </w:r>
    </w:p>
    <w:p w:rsidR="00AE54A1" w:rsidRPr="001A1FB9" w:rsidRDefault="00AE54A1" w:rsidP="00AE54A1">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המטוס הזעיר מוטס בידי טייס מפקד בעל רישיון טייס פרטי עם הגדר מטוס זעיר שהתקיימו בו כל אלה:</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הוא צבר ניסיון של 50 שעות טיסה בתפקיד טייס מפקד על מטוס זעיר מאז קיבל את רישיון הטיס שלו ובו הגדר מטוס זעיר, אלא אם כן הוא בעל רישיון עם הגדר מטוס או הליקופטר נוסף על הגדר מטוס זעיר או שהוא טייס פעיל בחיל האוויר הישראלי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שאז הניסיון המזערי בתפקיד טייס מפקד במטוס זעיר שיידרש ממנו להטסת נוסע במטוס זעיר דו-מושבי יהיה כמפורט בטבלת השעות שבתוספת השלישית א';</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הוא קיבל תדריכי קרקע וכן 2 שעות הדרכה זוגית להטסת נוסע בידי מדריך טיס בעל הגדר מטוס זעיר, בעניינים אלה:</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משמעויות משקל נוסף בטיסה, ובכלל זה: השפעה על מהירות ההזדקרות, הגישה לנחיתה ומרחקי ההמראה והנחיתה;</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חלוקת קשב בהפעלת מטוס זעיר עם נוסע ואיסור החזקת הגאים בידי מי שאינו בעל רישיון טיס ובו הגדר מטוס זעיר מתאים;</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חישובי מסה ואיזון;</w:t>
      </w:r>
    </w:p>
    <w:p w:rsidR="00AE54A1" w:rsidRPr="001A1FB9" w:rsidRDefault="00AE54A1" w:rsidP="00AE54A1">
      <w:pPr>
        <w:pStyle w:val="P00"/>
        <w:spacing w:before="0"/>
        <w:ind w:left="238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מתן תדריך בטיחותי לנוסע טרם הטיסה;</w:t>
      </w:r>
    </w:p>
    <w:p w:rsidR="00AE54A1" w:rsidRPr="001A1FB9" w:rsidRDefault="00AE54A1" w:rsidP="00AE54A1">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המדריך כאמור בפסקה (2) אישר בכתב, ביומן הטיסות האישי שלו, כי הוא כשיר לשמש טייס מפקד במטוס זעיר דו-מושבי המוביל נוסע;</w:t>
      </w:r>
    </w:p>
    <w:p w:rsidR="00AE54A1" w:rsidRPr="001A1FB9" w:rsidRDefault="00AE54A1" w:rsidP="00AE54A1">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הוא ממלא אחרי האמור בתקנה 105 לתקנות הרישיונות</w:t>
      </w:r>
      <w:r w:rsidR="009C5EEB" w:rsidRPr="001A1FB9">
        <w:rPr>
          <w:rStyle w:val="default"/>
          <w:rFonts w:cs="FrankRuehl" w:hint="cs"/>
          <w:vanish/>
          <w:sz w:val="18"/>
          <w:szCs w:val="22"/>
          <w:u w:val="single"/>
          <w:shd w:val="clear" w:color="auto" w:fill="FFFF99"/>
          <w:rtl/>
        </w:rPr>
        <w:t>;</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(נמחקה).</w:t>
      </w:r>
    </w:p>
    <w:p w:rsidR="00AE54A1" w:rsidRPr="001A1FB9" w:rsidRDefault="00AE54A1" w:rsidP="00AE54A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בתקנה 93(4) ו-(5), לא יטיס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זעיר </w:t>
      </w:r>
      <w:r w:rsidRPr="001A1FB9">
        <w:rPr>
          <w:rStyle w:val="default"/>
          <w:rFonts w:cs="FrankRuehl"/>
          <w:vanish/>
          <w:sz w:val="18"/>
          <w:szCs w:val="22"/>
          <w:shd w:val="clear" w:color="auto" w:fill="FFFF99"/>
          <w:rtl/>
        </w:rPr>
        <w:t>–</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מעל איזור מאוכלס או מעל התקהלות בני אדם;</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בגובה של מעל 500 רגל מעל פני השטח, אם לא נקבע אחרת בפמ"ת ובהתאם לקבוע בספר העזר למבצעים של בעל הרשיון;</w:t>
      </w:r>
    </w:p>
    <w:p w:rsidR="00AE54A1" w:rsidRPr="001A1FB9" w:rsidRDefault="00AE54A1" w:rsidP="00AE54A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מחוץ לאזורים ולנתיבי טיסה שנקבע בפמ"ת לטיסת </w:t>
      </w:r>
      <w:r w:rsidRPr="001A1FB9">
        <w:rPr>
          <w:rStyle w:val="default"/>
          <w:rFonts w:cs="FrankRuehl" w:hint="cs"/>
          <w:strike/>
          <w:vanish/>
          <w:sz w:val="18"/>
          <w:szCs w:val="22"/>
          <w:shd w:val="clear" w:color="auto" w:fill="FFFF99"/>
          <w:rtl/>
        </w:rPr>
        <w:t>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זעירים;</w:t>
      </w:r>
    </w:p>
    <w:p w:rsidR="009C5EEB" w:rsidRPr="001A1FB9" w:rsidRDefault="00AE54A1" w:rsidP="00AE54A1">
      <w:pPr>
        <w:pStyle w:val="P00"/>
        <w:spacing w:before="0"/>
        <w:ind w:left="1021"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אלא משדות תעופה או מנחתים שנקבעו בפמ"ת לטיסת </w:t>
      </w:r>
      <w:r w:rsidRPr="001A1FB9">
        <w:rPr>
          <w:rStyle w:val="default"/>
          <w:rFonts w:cs="FrankRuehl" w:hint="cs"/>
          <w:strike/>
          <w:vanish/>
          <w:sz w:val="18"/>
          <w:szCs w:val="22"/>
          <w:shd w:val="clear" w:color="auto" w:fill="FFFF99"/>
          <w:rtl/>
        </w:rPr>
        <w:t>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זעירים או משטח הפעלה לפי תקנה 79ב</w:t>
      </w:r>
      <w:r w:rsidR="009C5EEB" w:rsidRPr="001A1FB9">
        <w:rPr>
          <w:rStyle w:val="default"/>
          <w:rFonts w:cs="FrankRuehl" w:hint="cs"/>
          <w:vanish/>
          <w:sz w:val="18"/>
          <w:szCs w:val="22"/>
          <w:shd w:val="clear" w:color="auto" w:fill="FFFF99"/>
          <w:rtl/>
        </w:rPr>
        <w:t>.</w:t>
      </w:r>
    </w:p>
    <w:p w:rsidR="009C5EEB" w:rsidRPr="001A1FB9" w:rsidRDefault="009C5EEB" w:rsidP="009C5EEB">
      <w:pPr>
        <w:pStyle w:val="P00"/>
        <w:spacing w:before="0"/>
        <w:ind w:left="0" w:right="1134"/>
        <w:rPr>
          <w:rStyle w:val="default"/>
          <w:rFonts w:cs="FrankRuehl"/>
          <w:vanish/>
          <w:szCs w:val="20"/>
          <w:shd w:val="clear" w:color="auto" w:fill="FFFF99"/>
          <w:rtl/>
        </w:rPr>
      </w:pPr>
    </w:p>
    <w:p w:rsidR="009C5EEB" w:rsidRPr="001A1FB9" w:rsidRDefault="009C5EEB" w:rsidP="009C5EEB">
      <w:pPr>
        <w:pStyle w:val="P00"/>
        <w:spacing w:before="0"/>
        <w:ind w:left="0"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16.5.2023</w:t>
      </w:r>
    </w:p>
    <w:p w:rsidR="009C5EEB" w:rsidRPr="001A1FB9" w:rsidRDefault="009C5EEB" w:rsidP="009C5EEB">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תשפ"ג-2023</w:t>
      </w:r>
    </w:p>
    <w:p w:rsidR="009C5EEB" w:rsidRPr="001A1FB9" w:rsidRDefault="009C5EEB" w:rsidP="009C5EEB">
      <w:pPr>
        <w:pStyle w:val="P00"/>
        <w:spacing w:before="0"/>
        <w:ind w:left="0" w:right="1134"/>
        <w:rPr>
          <w:rStyle w:val="default"/>
          <w:rFonts w:ascii="FrankRuehl" w:hAnsi="FrankRuehl" w:cs="FrankRuehl"/>
          <w:vanish/>
          <w:szCs w:val="20"/>
          <w:shd w:val="clear" w:color="auto" w:fill="FFFF99"/>
          <w:rtl/>
        </w:rPr>
      </w:pPr>
      <w:hyperlink r:id="rId439" w:history="1">
        <w:r w:rsidRPr="001A1FB9">
          <w:rPr>
            <w:rStyle w:val="Hyperlink"/>
            <w:rFonts w:ascii="FrankRuehl" w:hAnsi="FrankRuehl"/>
            <w:vanish/>
            <w:szCs w:val="20"/>
            <w:shd w:val="clear" w:color="auto" w:fill="FFFF99"/>
            <w:rtl/>
          </w:rPr>
          <w:t>ק"ת תשפ"ג מס' 10617</w:t>
        </w:r>
      </w:hyperlink>
      <w:r w:rsidRPr="001A1FB9">
        <w:rPr>
          <w:rStyle w:val="default"/>
          <w:rFonts w:ascii="FrankRuehl" w:hAnsi="FrankRuehl" w:cs="FrankRuehl"/>
          <w:vanish/>
          <w:szCs w:val="20"/>
          <w:shd w:val="clear" w:color="auto" w:fill="FFFF99"/>
          <w:rtl/>
        </w:rPr>
        <w:t xml:space="preserve"> מיום 16.4.2023 עמ' 124</w:t>
      </w:r>
      <w:r w:rsidRPr="001A1FB9">
        <w:rPr>
          <w:rStyle w:val="default"/>
          <w:rFonts w:ascii="FrankRuehl" w:hAnsi="FrankRuehl" w:cs="FrankRuehl" w:hint="cs"/>
          <w:vanish/>
          <w:szCs w:val="20"/>
          <w:shd w:val="clear" w:color="auto" w:fill="FFFF99"/>
          <w:rtl/>
        </w:rPr>
        <w:t>1</w:t>
      </w:r>
    </w:p>
    <w:p w:rsidR="009C5EEB" w:rsidRPr="001A1FB9" w:rsidRDefault="009C5EEB" w:rsidP="009C5EEB">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יטיס אדם מטוס זעיר אלא אם כן נתקיימו כל אלה:</w:t>
      </w:r>
    </w:p>
    <w:p w:rsidR="009C5EEB" w:rsidRPr="001A1FB9" w:rsidRDefault="009C5EEB" w:rsidP="009C5EEB">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אם המטוס הזעיר הוא חד-מושבי הוא נושא אדם אחד בלבד;</w:t>
      </w:r>
    </w:p>
    <w:p w:rsidR="009C5EEB" w:rsidRPr="001A1FB9" w:rsidRDefault="009C5EEB" w:rsidP="009C5EE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אם המטוס הזעיר הוא דו-מושבי הוא נושא אדם אחד בלבד אלא אם כן נתקיים אחד מאלה:</w:t>
      </w:r>
    </w:p>
    <w:p w:rsidR="009C5EEB" w:rsidRPr="001A1FB9" w:rsidRDefault="009C5EEB" w:rsidP="009C5EEB">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(נמחקה);</w:t>
      </w:r>
    </w:p>
    <w:p w:rsidR="009C5EEB" w:rsidRPr="001A1FB9" w:rsidRDefault="009C5EEB" w:rsidP="009C5EEB">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המטוס הזעיר מוטס בידי טייס מפקד בעל רישיון טייס מסחרי עם הגדר מטוס זעיר או בעל רישיון טייס תובלה בנתיבי אוויר עם הגדר מטוס זעיר, באחת מאלה:</w:t>
      </w:r>
    </w:p>
    <w:p w:rsidR="009C5EEB" w:rsidRPr="001A1FB9" w:rsidRDefault="009C5EEB" w:rsidP="009C5EEB">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בהפעלה כללית;</w:t>
      </w:r>
    </w:p>
    <w:p w:rsidR="009C5EEB" w:rsidRPr="001A1FB9" w:rsidRDefault="009C5EEB" w:rsidP="009C5EEB">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בטיסה המבוצעת לצורכי הדרכה, כשהטייס המפקד הוא בעל רישיון מדריך טיס ובו הגדר הדרכה למטוס זעיר מאותו סוג;</w:t>
      </w:r>
    </w:p>
    <w:p w:rsidR="009C5EEB" w:rsidRPr="001A1FB9" w:rsidRDefault="009C5EEB" w:rsidP="009C5EEB">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המטוס הזעיר מוטס בידי טייס מפקד בעל רישיון טייס פרטי עם הגדר מטוס זעיר שהתקיימו בו כל אלה:</w:t>
      </w:r>
    </w:p>
    <w:p w:rsidR="009C5EEB" w:rsidRPr="001A1FB9" w:rsidRDefault="009C5EEB" w:rsidP="009C5EEB">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הוא צבר ניסיון של 50 שעות טיסה בתפקיד טייס מפקד על מטוס זעיר מאז קיבל את רישיון הטיס שלו ובו הגדר מטוס זעיר, אלא אם כן הוא בעל רישיון עם הגדר מטוס או הליקופטר נוסף על הגדר מטוס זעיר או שהוא טייס פעיל בחיל האוויר הישראלי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שאז הניסיון המזערי בתפקיד טייס מפקד במטוס זעיר שיידרש ממנו להטסת נוסע במטוס זעיר דו-מושבי יהיה כמפורט בטבלת השעות שבתוספת השלישית א';</w:t>
      </w:r>
    </w:p>
    <w:p w:rsidR="009C5EEB" w:rsidRPr="001A1FB9" w:rsidRDefault="009C5EEB" w:rsidP="009C5EEB">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הוא קיבל תדריכי קרקע וכן 2 שעות הדרכה זוגית להטסת נוסע בידי מדריך טיס בעל הגדר מטוס זעיר, בעניינים אלה:</w:t>
      </w:r>
    </w:p>
    <w:p w:rsidR="009C5EEB" w:rsidRPr="001A1FB9" w:rsidRDefault="009C5EEB" w:rsidP="009C5EEB">
      <w:pPr>
        <w:pStyle w:val="P00"/>
        <w:spacing w:before="0"/>
        <w:ind w:left="238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משמעויות משקל נוסף בטיסה, ובכלל זה: השפעה על מהירות ההזדקרות, הגישה לנחיתה ומרחקי ההמראה והנחיתה;</w:t>
      </w:r>
    </w:p>
    <w:p w:rsidR="009C5EEB" w:rsidRPr="001A1FB9" w:rsidRDefault="009C5EEB" w:rsidP="009C5EEB">
      <w:pPr>
        <w:pStyle w:val="P00"/>
        <w:spacing w:before="0"/>
        <w:ind w:left="238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חלוקת קשב בהפעלת מטוס זעיר עם נוסע ואיסור החזקת הגאים בידי מי שאינו בעל רישיון טיס ובו הגדר מטוס זעיר מתאים;</w:t>
      </w:r>
    </w:p>
    <w:p w:rsidR="009C5EEB" w:rsidRPr="001A1FB9" w:rsidRDefault="009C5EEB" w:rsidP="009C5EEB">
      <w:pPr>
        <w:pStyle w:val="P00"/>
        <w:spacing w:before="0"/>
        <w:ind w:left="238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חישובי מסה ואיזון;</w:t>
      </w:r>
    </w:p>
    <w:p w:rsidR="009C5EEB" w:rsidRPr="001A1FB9" w:rsidRDefault="009C5EEB" w:rsidP="009C5EEB">
      <w:pPr>
        <w:pStyle w:val="P00"/>
        <w:spacing w:before="0"/>
        <w:ind w:left="238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מתן תדריך בטיחותי לנוסע טרם הטיסה;</w:t>
      </w:r>
    </w:p>
    <w:p w:rsidR="009C5EEB" w:rsidRPr="001A1FB9" w:rsidRDefault="009C5EEB" w:rsidP="009C5EEB">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המדריך כאמור בפסקה (2) אישר בכתב, ביומן הטיסות האישי שלו, כי הוא כשיר לשמש טייס מפקד במטוס זעיר דו-מושבי המוביל נוסע;</w:t>
      </w:r>
    </w:p>
    <w:p w:rsidR="009C5EEB" w:rsidRPr="001A1FB9" w:rsidRDefault="009C5EEB" w:rsidP="009C5EEB">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הוא ממלא אחרי האמור בתקנה 105 לתקנות הרישיונות;</w:t>
      </w:r>
    </w:p>
    <w:p w:rsidR="000A603C" w:rsidRPr="001A1FB9" w:rsidRDefault="000A603C" w:rsidP="000A603C">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המטוס הזעיר מוטס בידי טייס מפקד בעל רישיון טייס פרטי עם הגדר מטוס זעיר;</w:t>
      </w:r>
    </w:p>
    <w:p w:rsidR="00AE54A1" w:rsidRPr="00AE54A1" w:rsidRDefault="009C5EEB" w:rsidP="000A603C">
      <w:pPr>
        <w:pStyle w:val="P00"/>
        <w:spacing w:before="0"/>
        <w:ind w:left="1021"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(נמחקה).</w:t>
      </w:r>
      <w:bookmarkEnd w:id="507"/>
    </w:p>
    <w:p w:rsidR="004C0346" w:rsidRDefault="004C0346">
      <w:pPr>
        <w:pStyle w:val="header-2"/>
        <w:ind w:left="0" w:right="1134"/>
        <w:rPr>
          <w:rFonts w:cs="Miriam" w:hint="cs"/>
          <w:rtl/>
        </w:rPr>
      </w:pPr>
      <w:bookmarkStart w:id="508" w:name="hed210"/>
      <w:bookmarkEnd w:id="508"/>
      <w:r>
        <w:rPr>
          <w:rFonts w:cs="Miriam"/>
          <w:rtl/>
          <w:lang w:val="he-IL"/>
        </w:rPr>
        <w:pict>
          <v:shape id="_x0000_s2475" type="#_x0000_t202" style="position:absolute;left:0;text-align:left;margin-left:470.25pt;margin-top:12.75pt;width:1in;height:11.2pt;z-index:25137100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Fonts w:cs="Miriam" w:hint="cs"/>
          <w:rtl/>
        </w:rPr>
        <w:t>סימן ז': טיסנים נהוגי רדיו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09" w:name="Rov142"/>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0" w:right="1134"/>
        <w:rPr>
          <w:rStyle w:val="default"/>
          <w:rFonts w:cs="FrankRuehl" w:hint="cs"/>
          <w:vanish/>
          <w:szCs w:val="20"/>
          <w:shd w:val="clear" w:color="auto" w:fill="FFFF99"/>
          <w:rtl/>
        </w:rPr>
      </w:pPr>
      <w:hyperlink r:id="rId440"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4C0346" w:rsidRDefault="004C034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סימן ז'</w:t>
      </w:r>
      <w:bookmarkEnd w:id="509"/>
    </w:p>
    <w:p w:rsidR="004C0346" w:rsidRDefault="004C0346">
      <w:pPr>
        <w:pStyle w:val="P00"/>
        <w:spacing w:before="72"/>
        <w:ind w:left="0" w:right="1134"/>
        <w:rPr>
          <w:rStyle w:val="default"/>
          <w:rFonts w:cs="FrankRuehl" w:hint="cs"/>
          <w:rtl/>
        </w:rPr>
      </w:pPr>
      <w:bookmarkStart w:id="510" w:name="Seif341"/>
      <w:bookmarkEnd w:id="510"/>
      <w:r>
        <w:rPr>
          <w:lang w:val="he-IL"/>
        </w:rPr>
        <w:pict>
          <v:rect id="_x0000_s2476" style="position:absolute;left:0;text-align:left;margin-left:464.5pt;margin-top:8.05pt;width:75.05pt;height:30.4pt;z-index:25137203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הפעלת טיסנים נהוגי רדיו</w:t>
                  </w:r>
                </w:p>
                <w:p w:rsidR="003B4896" w:rsidRDefault="003B4896">
                  <w:pPr>
                    <w:spacing w:line="160" w:lineRule="exact"/>
                    <w:jc w:val="left"/>
                    <w:rPr>
                      <w:rFonts w:cs="Miriam" w:hint="cs"/>
                      <w:noProof/>
                      <w:sz w:val="18"/>
                      <w:szCs w:val="18"/>
                      <w:rtl/>
                    </w:rPr>
                  </w:pPr>
                  <w:r>
                    <w:rPr>
                      <w:rFonts w:cs="Miriam" w:hint="cs"/>
                      <w:sz w:val="18"/>
                      <w:szCs w:val="18"/>
                      <w:rtl/>
                    </w:rPr>
                    <w:t>תק' תש"ן-1990</w:t>
                  </w:r>
                </w:p>
              </w:txbxContent>
            </v:textbox>
            <w10:anchorlock/>
          </v:rect>
        </w:pict>
      </w:r>
      <w:r>
        <w:rPr>
          <w:rStyle w:val="big-number"/>
          <w:rFonts w:cs="Miriam" w:hint="cs"/>
          <w:rtl/>
        </w:rPr>
        <w:t>180</w:t>
      </w:r>
      <w:r>
        <w:rPr>
          <w:rStyle w:val="default"/>
          <w:rFonts w:cs="FrankRuehl" w:hint="cs"/>
          <w:rtl/>
        </w:rPr>
        <w:t>ז</w:t>
      </w:r>
      <w:r>
        <w:rPr>
          <w:rStyle w:val="default"/>
          <w:rFonts w:cs="FrankRuehl"/>
          <w:rtl/>
        </w:rPr>
        <w:t>.</w:t>
      </w:r>
      <w:r>
        <w:rPr>
          <w:rStyle w:val="default"/>
          <w:rFonts w:cs="FrankRuehl" w:hint="cs"/>
          <w:rtl/>
        </w:rPr>
        <w:t xml:space="preserve"> (א)</w:t>
      </w:r>
      <w:r>
        <w:rPr>
          <w:rStyle w:val="default"/>
          <w:rFonts w:cs="FrankRuehl" w:hint="cs"/>
          <w:rtl/>
        </w:rPr>
        <w:tab/>
        <w:t xml:space="preserve">על מחזיק רשיון להפעלה מבצעית של טיסנים נהוגי רדיו (להלן בתקנה זו </w:t>
      </w:r>
      <w:r>
        <w:rPr>
          <w:rStyle w:val="default"/>
          <w:rFonts w:cs="FrankRuehl"/>
          <w:rtl/>
        </w:rPr>
        <w:t>–</w:t>
      </w:r>
      <w:r>
        <w:rPr>
          <w:rStyle w:val="default"/>
          <w:rFonts w:cs="FrankRuehl" w:hint="cs"/>
          <w:rtl/>
        </w:rPr>
        <w:t xml:space="preserve"> מחזיק הרשיון) יחולו הוראות התקנות 2, 10, 12, ו-49 עד 90, לפי הענין.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הרשיון יכין ויחזיק ספר עזר למבצעים לשימושו של מפעיל טיסן נהוג רדיו, שיהיה מעודכן ויכלול את כל ההוראות הישימות, כמפורט בתקנה 241, ויפרט בו את ההוראות וההגבלות להפעלת הטיסן הנהוג רדיו.</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יפעיל אדם טיסן נהוג רדיו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באזורים אסורים להפעלת טיסנים שנקבעו בפמ"ת או בספר עזר מבצעי של מחזיק הרשיון;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במרחק של פחות מ-150 מטרים מבסיס ענן;</w:t>
      </w:r>
    </w:p>
    <w:p w:rsidR="004C0346" w:rsidRDefault="00371486">
      <w:pPr>
        <w:pStyle w:val="P00"/>
        <w:spacing w:before="72"/>
        <w:ind w:left="1021" w:right="1134"/>
        <w:rPr>
          <w:rStyle w:val="default"/>
          <w:rFonts w:cs="FrankRuehl" w:hint="cs"/>
          <w:rtl/>
        </w:rPr>
      </w:pPr>
      <w:r>
        <w:rPr>
          <w:rFonts w:hint="cs"/>
          <w:rtl/>
          <w:lang w:eastAsia="en-US"/>
        </w:rPr>
        <w:pict>
          <v:shape id="_x0000_s4345" type="#_x0000_t202" style="position:absolute;left:0;text-align:left;margin-left:470.35pt;margin-top:7.1pt;width:1in;height:11.2pt;z-index:252082688" filled="f" stroked="f">
            <v:textbox inset="1mm,0,1mm,0">
              <w:txbxContent>
                <w:p w:rsidR="003B4896" w:rsidRDefault="003B4896" w:rsidP="0037148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בגובה העולה על 50 מטרים מעל פני הקרקע אלא אם כן קיבל א</w:t>
      </w:r>
      <w:r w:rsidR="006F6F81">
        <w:rPr>
          <w:rStyle w:val="default"/>
          <w:rFonts w:cs="FrankRuehl" w:hint="cs"/>
          <w:rtl/>
        </w:rPr>
        <w:t>ישור לכך מיחידת הנ</w:t>
      </w:r>
      <w:r w:rsidR="004C0346">
        <w:rPr>
          <w:rStyle w:val="default"/>
          <w:rFonts w:cs="FrankRuehl" w:hint="cs"/>
          <w:rtl/>
        </w:rPr>
        <w:t>ת"א השולטת במרחב האוירי באותו מקום, זולת אם נקבע אחרת בפמ"ת לגבי אותו איזור;</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באזור שבו תנאי הראות הם למרחק של פחות משלושה קילומטרים;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במרחק של פחות מ-250 מטרים משכונת מגורים, בנין ציבורי כגון בית ספר, בית חולים, קולנוע וכיוצא באלה או מקום של התקהלות בני אדם;</w:t>
      </w:r>
    </w:p>
    <w:p w:rsidR="004C0346" w:rsidRDefault="004C0346">
      <w:pPr>
        <w:pStyle w:val="P00"/>
        <w:spacing w:before="72"/>
        <w:ind w:left="1475" w:right="1134" w:hanging="454"/>
        <w:rPr>
          <w:rStyle w:val="default"/>
          <w:rFonts w:cs="FrankRuehl" w:hint="cs"/>
          <w:rtl/>
        </w:rPr>
      </w:pPr>
      <w:r>
        <w:rPr>
          <w:rStyle w:val="default"/>
          <w:rFonts w:cs="FrankRuehl" w:hint="cs"/>
          <w:rtl/>
        </w:rPr>
        <w:t>(6)</w:t>
      </w:r>
      <w:r>
        <w:rPr>
          <w:rStyle w:val="default"/>
          <w:rFonts w:cs="FrankRuehl" w:hint="cs"/>
          <w:rtl/>
        </w:rPr>
        <w:tab/>
        <w:t>(א)</w:t>
      </w:r>
      <w:r>
        <w:rPr>
          <w:rStyle w:val="default"/>
          <w:rFonts w:cs="FrankRuehl" w:hint="cs"/>
          <w:rtl/>
        </w:rPr>
        <w:tab/>
        <w:t>בתחום איזור פיקוח שדה תעופה או מנחת;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בתחום של פחות מ-2 קילומטרים מכל נקודה של המסלול;</w:t>
      </w:r>
    </w:p>
    <w:p w:rsidR="004C0346" w:rsidRDefault="007E4F6A" w:rsidP="006F6F81">
      <w:pPr>
        <w:pStyle w:val="P00"/>
        <w:spacing w:before="72"/>
        <w:ind w:left="1474" w:right="1134"/>
        <w:rPr>
          <w:rStyle w:val="default"/>
          <w:rFonts w:cs="FrankRuehl" w:hint="cs"/>
          <w:rtl/>
        </w:rPr>
      </w:pPr>
      <w:r>
        <w:rPr>
          <w:rFonts w:hint="cs"/>
          <w:rtl/>
          <w:lang w:eastAsia="en-US"/>
        </w:rPr>
        <w:pict>
          <v:shape id="_x0000_s3976" type="#_x0000_t202" style="position:absolute;left:0;text-align:left;margin-left:470.35pt;margin-top:7.1pt;width:1in;height:13.05pt;z-index:251990528" filled="f" stroked="f">
            <v:textbox inset="1mm,0,1mm,0">
              <w:txbxContent>
                <w:p w:rsidR="003B4896" w:rsidRDefault="003B4896" w:rsidP="007E4F6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t xml:space="preserve">במרחק של פחות מ-500 מטרים מתחום איזור אימונים המיועד </w:t>
      </w:r>
      <w:r w:rsidR="006F6F81">
        <w:rPr>
          <w:rStyle w:val="default"/>
          <w:rFonts w:cs="FrankRuehl" w:hint="cs"/>
          <w:rtl/>
        </w:rPr>
        <w:t>למטוסים</w:t>
      </w:r>
      <w:r w:rsidR="004C0346">
        <w:rPr>
          <w:rStyle w:val="default"/>
          <w:rFonts w:cs="FrankRuehl" w:hint="cs"/>
          <w:rtl/>
        </w:rPr>
        <w:t xml:space="preserve"> זעירים;</w:t>
      </w:r>
    </w:p>
    <w:p w:rsidR="004C0346" w:rsidRDefault="004C0346">
      <w:pPr>
        <w:pStyle w:val="P00"/>
        <w:spacing w:before="72"/>
        <w:ind w:left="624" w:right="1134"/>
        <w:rPr>
          <w:rStyle w:val="default"/>
          <w:rFonts w:cs="FrankRuehl" w:hint="cs"/>
          <w:rtl/>
        </w:rPr>
      </w:pPr>
      <w:r>
        <w:rPr>
          <w:rStyle w:val="default"/>
          <w:rFonts w:cs="FrankRuehl" w:hint="cs"/>
          <w:rtl/>
        </w:rPr>
        <w:t>אלא אם כן קיבל אישור לכך מאת מנהל שדה התעופה או ממפעיל המנחת או אם נקבע אחרת בפמ"ת.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מחזיק רשיון לא ירשה לאדם המפעיל טיסן נהוג רדיו להשליך כל חפץ מכלי הטיס או לרסס ממנו בטיסה, אלא באישור מראש מאת המנהל ואלא אם כן נקט אמצעי זהירות למניעת חבלה או נזק כתוצאה מכך.</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11" w:name="Rov929"/>
      <w:r w:rsidRPr="001A1FB9">
        <w:rPr>
          <w:rStyle w:val="default"/>
          <w:rFonts w:cs="FrankRuehl" w:hint="cs"/>
          <w:vanish/>
          <w:color w:val="FF0000"/>
          <w:szCs w:val="20"/>
          <w:shd w:val="clear" w:color="auto" w:fill="FFFF99"/>
          <w:rtl/>
        </w:rPr>
        <w:t>מיום 15.5.1986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תשמ"ו-1986</w:t>
      </w:r>
    </w:p>
    <w:p w:rsidR="004C0346" w:rsidRPr="001A1FB9" w:rsidRDefault="004C0346">
      <w:pPr>
        <w:pStyle w:val="P00"/>
        <w:spacing w:before="0"/>
        <w:ind w:left="0" w:right="1134"/>
        <w:rPr>
          <w:rStyle w:val="default"/>
          <w:rFonts w:cs="FrankRuehl" w:hint="cs"/>
          <w:vanish/>
          <w:szCs w:val="20"/>
          <w:shd w:val="clear" w:color="auto" w:fill="FFFF99"/>
          <w:rtl/>
        </w:rPr>
      </w:pPr>
      <w:hyperlink r:id="rId441" w:history="1">
        <w:r w:rsidRPr="001A1FB9">
          <w:rPr>
            <w:rStyle w:val="Hyperlink"/>
            <w:rFonts w:hint="cs"/>
            <w:vanish/>
            <w:szCs w:val="20"/>
            <w:shd w:val="clear" w:color="auto" w:fill="FFFF99"/>
            <w:rtl/>
          </w:rPr>
          <w:t>ק"ת תשמ"ה מס' 4932</w:t>
        </w:r>
      </w:hyperlink>
      <w:r w:rsidRPr="001A1FB9">
        <w:rPr>
          <w:rStyle w:val="default"/>
          <w:rFonts w:cs="FrankRuehl" w:hint="cs"/>
          <w:vanish/>
          <w:szCs w:val="20"/>
          <w:shd w:val="clear" w:color="auto" w:fill="FFFF99"/>
          <w:rtl/>
        </w:rPr>
        <w:t xml:space="preserve"> מיום 15.5.1986 עמ' 897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סעיף 180ז</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442"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180ז</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מגבלות הפעלת טיסן נהוג רדיו</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180</w:t>
      </w:r>
      <w:r w:rsidRPr="001A1FB9">
        <w:rPr>
          <w:rStyle w:val="default"/>
          <w:rFonts w:cs="FrankRuehl" w:hint="cs"/>
          <w:strike/>
          <w:vanish/>
          <w:sz w:val="22"/>
          <w:szCs w:val="22"/>
          <w:shd w:val="clear" w:color="auto" w:fill="FFFF99"/>
          <w:rtl/>
        </w:rPr>
        <w:t>ז</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לא יפעיל אדם טיסן נהוג רדיו </w:t>
      </w:r>
      <w:r w:rsidRPr="001A1FB9">
        <w:rPr>
          <w:rStyle w:val="default"/>
          <w:rFonts w:cs="FrankRuehl"/>
          <w:strike/>
          <w:vanish/>
          <w:sz w:val="22"/>
          <w:szCs w:val="22"/>
          <w:shd w:val="clear" w:color="auto" w:fill="FFFF99"/>
          <w:rtl/>
        </w:rPr>
        <w:t>–</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באזורים אסורים להפעלת טיסנים שנקבעו בפמ"ת;</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במרחק של פחות מ-150 מטרים מבסיס ענן;</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בגובה של למעלה מ-50 מטרים מעל פני הקרקע, אלא אם כן קיבל אישור לכך מיחידת הפת"א השולטת במרחב האוירי באותו מקום, זולת אם נקבע אחרת בפמ"ת לגבי אזור מסויים;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באזור שבו תנאי הראות הם למרחק של פחות משלושה קילומטרים;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במרחק של פחות משמונה קילומטרים מנקודת הציון של שדה תעופה או מנחת, אלא אם כן קיבל אישור לכך ממנהל שדה התעופה או מבעל הרשיון להפעלת המנחת, זולת אם נקבע אחרת בפמ"ת לגבי איזור מסויים;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במרחק של פחות מחמש מאות מטרים מכל מבנה או מיתקן המשמשים למגורים או לשהייה של בני אדם.</w:t>
      </w:r>
    </w:p>
    <w:p w:rsidR="007E4F6A" w:rsidRPr="001A1FB9" w:rsidRDefault="007E4F6A" w:rsidP="007E4F6A">
      <w:pPr>
        <w:pStyle w:val="P00"/>
        <w:spacing w:before="0"/>
        <w:ind w:left="1021" w:right="1134"/>
        <w:rPr>
          <w:rStyle w:val="default"/>
          <w:rFonts w:cs="FrankRuehl" w:hint="cs"/>
          <w:vanish/>
          <w:szCs w:val="20"/>
          <w:shd w:val="clear" w:color="auto" w:fill="FFFF99"/>
          <w:rtl/>
        </w:rPr>
      </w:pPr>
    </w:p>
    <w:p w:rsidR="007E4F6A" w:rsidRPr="001A1FB9" w:rsidRDefault="007E4F6A" w:rsidP="007E4F6A">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1021" w:right="1134"/>
        <w:rPr>
          <w:rStyle w:val="default"/>
          <w:rFonts w:cs="FrankRuehl" w:hint="cs"/>
          <w:vanish/>
          <w:szCs w:val="20"/>
          <w:shd w:val="clear" w:color="auto" w:fill="FFFF99"/>
          <w:rtl/>
        </w:rPr>
      </w:pPr>
      <w:hyperlink r:id="rId44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371486" w:rsidRPr="001A1FB9">
        <w:rPr>
          <w:rStyle w:val="default"/>
          <w:rFonts w:cs="FrankRuehl" w:hint="cs"/>
          <w:vanish/>
          <w:szCs w:val="20"/>
          <w:shd w:val="clear" w:color="auto" w:fill="FFFF99"/>
          <w:rtl/>
        </w:rPr>
        <w:t>, 781</w:t>
      </w:r>
    </w:p>
    <w:p w:rsidR="00371486" w:rsidRPr="001A1FB9" w:rsidRDefault="00371486" w:rsidP="00371486">
      <w:pPr>
        <w:pStyle w:val="P0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בגובה העולה על 50 מטרים מעל פני הקרקע אלא אם כן קיבל אישור לכך מיחידת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השולטת במרחב האוירי באותו מקום, זולת אם נקבע אחרת בפמ"ת לגבי אותו איזור;</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באזור שבו תנאי הראות הם למרחק של פחות משלושה קילומטרים;</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במרחק של פחות מ-250 מטרים משכונת מגורים, בנין ציבורי כגון בית ספר, בית חולים, קולנוע וכיוצא באלה או מקום של התקהלות בני אדם;</w:t>
      </w:r>
    </w:p>
    <w:p w:rsidR="007E4F6A" w:rsidRPr="001A1FB9" w:rsidRDefault="007E4F6A" w:rsidP="00371486">
      <w:pPr>
        <w:pStyle w:val="P00"/>
        <w:spacing w:before="0"/>
        <w:ind w:left="1475" w:right="1134" w:hanging="45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בתחום איזור פיקוח שדה תעופה או מנחת;</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בתחום של פחות מ-2 קילומטרים מכל נקודה של המסלול;</w:t>
      </w:r>
    </w:p>
    <w:p w:rsidR="007E4F6A" w:rsidRPr="006F6F81" w:rsidRDefault="007E4F6A" w:rsidP="006F6F81">
      <w:pPr>
        <w:pStyle w:val="P00"/>
        <w:spacing w:before="0"/>
        <w:ind w:left="1474" w:right="1134"/>
        <w:rPr>
          <w:rStyle w:val="default"/>
          <w:rFonts w:cs="FrankRuehl" w:hint="cs"/>
          <w:sz w:val="2"/>
          <w:szCs w:val="2"/>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במרחק של פחות מ-500 מטרים מתחום איזור אימונים המיועד </w:t>
      </w:r>
      <w:r w:rsidRPr="001A1FB9">
        <w:rPr>
          <w:rStyle w:val="default"/>
          <w:rFonts w:cs="FrankRuehl" w:hint="cs"/>
          <w:strike/>
          <w:vanish/>
          <w:sz w:val="22"/>
          <w:szCs w:val="22"/>
          <w:shd w:val="clear" w:color="auto" w:fill="FFFF99"/>
          <w:rtl/>
        </w:rPr>
        <w:t>לאוירונים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למטוסים</w:t>
      </w:r>
      <w:r w:rsidRPr="001A1FB9">
        <w:rPr>
          <w:rStyle w:val="default"/>
          <w:rFonts w:cs="FrankRuehl" w:hint="cs"/>
          <w:vanish/>
          <w:sz w:val="22"/>
          <w:szCs w:val="22"/>
          <w:shd w:val="clear" w:color="auto" w:fill="FFFF99"/>
          <w:rtl/>
        </w:rPr>
        <w:t xml:space="preserve"> זעירים;</w:t>
      </w:r>
      <w:bookmarkEnd w:id="511"/>
    </w:p>
    <w:p w:rsidR="004C0346" w:rsidRDefault="004C0346">
      <w:pPr>
        <w:pStyle w:val="header-2"/>
        <w:ind w:left="0" w:right="1134"/>
        <w:rPr>
          <w:rFonts w:cs="Miriam" w:hint="cs"/>
          <w:rtl/>
        </w:rPr>
      </w:pPr>
      <w:bookmarkStart w:id="512" w:name="hed211"/>
      <w:bookmarkEnd w:id="512"/>
      <w:r>
        <w:rPr>
          <w:rFonts w:cs="Miriam"/>
          <w:rtl/>
          <w:lang w:val="he-IL"/>
        </w:rPr>
        <w:pict>
          <v:shape id="_x0000_s2586" type="#_x0000_t202" style="position:absolute;left:0;text-align:left;margin-left:470.25pt;margin-top:12.75pt;width:1in;height:18.15pt;z-index:251421184"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2) תשמ"ח-1988</w:t>
                  </w:r>
                </w:p>
              </w:txbxContent>
            </v:textbox>
            <w10:anchorlock/>
          </v:shape>
        </w:pict>
      </w:r>
      <w:r>
        <w:rPr>
          <w:rFonts w:cs="Miriam" w:hint="cs"/>
          <w:rtl/>
        </w:rPr>
        <w:t xml:space="preserve">סימן ח' </w:t>
      </w:r>
      <w:r>
        <w:rPr>
          <w:rFonts w:cs="Miriam" w:hint="cs"/>
        </w:rPr>
        <w:t>–</w:t>
      </w:r>
      <w:r>
        <w:rPr>
          <w:rFonts w:cs="Miriam" w:hint="cs"/>
          <w:rtl/>
        </w:rPr>
        <w:t xml:space="preserve"> בלונים מאויישים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13" w:name="Rov144"/>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44"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סימן ח'</w:t>
      </w:r>
      <w:bookmarkEnd w:id="513"/>
    </w:p>
    <w:p w:rsidR="004C0346" w:rsidRDefault="004C0346" w:rsidP="00DA1862">
      <w:pPr>
        <w:pStyle w:val="P00"/>
        <w:spacing w:before="72"/>
        <w:ind w:left="0" w:right="1134"/>
        <w:rPr>
          <w:rStyle w:val="default"/>
          <w:rFonts w:cs="FrankRuehl" w:hint="cs"/>
          <w:rtl/>
        </w:rPr>
      </w:pPr>
      <w:r>
        <w:rPr>
          <w:lang w:val="he-IL"/>
        </w:rPr>
        <w:pict>
          <v:rect id="_x0000_s2585" style="position:absolute;left:0;text-align:left;margin-left:464.5pt;margin-top:8.05pt;width:75.05pt;height:21.45pt;z-index:251420160" o:allowincell="f" filled="f" stroked="f" strokecolor="lime" strokeweight=".25pt">
            <v:textbox inset="0,0,0,0">
              <w:txbxContent>
                <w:p w:rsidR="003B4896" w:rsidRDefault="003B4896" w:rsidP="00DA1862">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180</w:t>
      </w:r>
      <w:r>
        <w:rPr>
          <w:rStyle w:val="default"/>
          <w:rFonts w:cs="FrankRuehl" w:hint="cs"/>
          <w:rtl/>
        </w:rPr>
        <w:t>ח</w:t>
      </w:r>
      <w:r>
        <w:rPr>
          <w:rStyle w:val="default"/>
          <w:rFonts w:cs="FrankRuehl"/>
          <w:rtl/>
        </w:rPr>
        <w:t>.</w:t>
      </w:r>
      <w:r>
        <w:rPr>
          <w:rStyle w:val="default"/>
          <w:rFonts w:cs="FrankRuehl" w:hint="cs"/>
          <w:rtl/>
        </w:rPr>
        <w:t xml:space="preserve"> </w:t>
      </w:r>
      <w:r w:rsidR="00DA1862">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14" w:name="Rov1295"/>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45"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180ח</w:t>
      </w:r>
    </w:p>
    <w:p w:rsidR="00DA1862" w:rsidRPr="001A1FB9" w:rsidRDefault="00DA1862" w:rsidP="00DA1862">
      <w:pPr>
        <w:pStyle w:val="P00"/>
        <w:spacing w:before="0"/>
        <w:ind w:left="0" w:right="1134"/>
        <w:rPr>
          <w:rStyle w:val="default"/>
          <w:rFonts w:cs="FrankRuehl" w:hint="cs"/>
          <w:vanish/>
          <w:szCs w:val="20"/>
          <w:shd w:val="clear" w:color="auto" w:fill="FFFF99"/>
          <w:rtl/>
        </w:rPr>
      </w:pPr>
    </w:p>
    <w:p w:rsidR="00DA1862" w:rsidRPr="001A1FB9" w:rsidRDefault="00DA1862" w:rsidP="00DA18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DA1862" w:rsidRPr="001A1FB9" w:rsidRDefault="00DA1862" w:rsidP="00DA18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DA1862" w:rsidRPr="001A1FB9" w:rsidRDefault="00DA1862" w:rsidP="00DA1862">
      <w:pPr>
        <w:pStyle w:val="P00"/>
        <w:spacing w:before="0"/>
        <w:ind w:left="0" w:right="1134"/>
        <w:rPr>
          <w:rStyle w:val="default"/>
          <w:rFonts w:cs="FrankRuehl" w:hint="cs"/>
          <w:vanish/>
          <w:szCs w:val="20"/>
          <w:shd w:val="clear" w:color="auto" w:fill="FFFF99"/>
          <w:rtl/>
        </w:rPr>
      </w:pPr>
      <w:hyperlink r:id="rId446"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1754</w:t>
      </w:r>
    </w:p>
    <w:p w:rsidR="00DA1862" w:rsidRPr="001A1FB9" w:rsidRDefault="00DA1862" w:rsidP="00DA18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180ח</w:t>
      </w:r>
    </w:p>
    <w:p w:rsidR="00DA1862" w:rsidRPr="001A1FB9" w:rsidRDefault="00DA1862" w:rsidP="00DA186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A1862" w:rsidRPr="001A1FB9" w:rsidRDefault="00DA1862" w:rsidP="00DA186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רשיון הפעלה</w:t>
      </w:r>
    </w:p>
    <w:p w:rsidR="00DA1862" w:rsidRPr="00DA1862" w:rsidRDefault="00DA1862" w:rsidP="00DA1862">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180ח</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בכפוף לאמור בתקנה 163(א) לא יפעיל אדם בלון מאוייש אלא אם כן נתן לו המנהל רשיון להפעלה מסוימת או במסגרת רשיון להפעלה מבצעית של בלון מאוייש ומפרטי הפעלה מתאימים לפי סימן זה וכן בהתאם לתנאי הרשיון ולמפרטי ההפעלה.</w:t>
      </w:r>
      <w:bookmarkEnd w:id="514"/>
    </w:p>
    <w:p w:rsidR="004C0346" w:rsidRDefault="004C0346" w:rsidP="00DA1862">
      <w:pPr>
        <w:pStyle w:val="P00"/>
        <w:spacing w:before="72"/>
        <w:ind w:left="0" w:right="1134"/>
        <w:rPr>
          <w:rStyle w:val="default"/>
          <w:rFonts w:cs="FrankRuehl" w:hint="cs"/>
          <w:rtl/>
        </w:rPr>
      </w:pPr>
      <w:bookmarkStart w:id="515" w:name="Seif349"/>
      <w:bookmarkEnd w:id="515"/>
      <w:r>
        <w:rPr>
          <w:lang w:val="he-IL"/>
        </w:rPr>
        <w:pict>
          <v:rect id="_x0000_s2587" style="position:absolute;left:0;text-align:left;margin-left:464.5pt;margin-top:8.05pt;width:75.05pt;height:50.9pt;z-index:25142220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תחולה על מפעיל לא מורשה</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p w:rsidR="003B4896" w:rsidRDefault="003B4896" w:rsidP="00DA1862">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180</w:t>
      </w:r>
      <w:r>
        <w:rPr>
          <w:rStyle w:val="default"/>
          <w:rFonts w:cs="FrankRuehl" w:hint="cs"/>
          <w:rtl/>
        </w:rPr>
        <w:t>ט</w:t>
      </w:r>
      <w:r>
        <w:rPr>
          <w:rStyle w:val="default"/>
          <w:rFonts w:cs="FrankRuehl"/>
          <w:rtl/>
        </w:rPr>
        <w:t>.</w:t>
      </w:r>
      <w:r>
        <w:rPr>
          <w:rStyle w:val="default"/>
          <w:rFonts w:cs="FrankRuehl" w:hint="cs"/>
          <w:rtl/>
        </w:rPr>
        <w:t xml:space="preserve"> הוראות סימן זה החלות על אדם שהורשה כאמור בתקנה </w:t>
      </w:r>
      <w:r w:rsidR="00DA1862">
        <w:rPr>
          <w:rStyle w:val="default"/>
          <w:rFonts w:cs="FrankRuehl" w:hint="cs"/>
          <w:rtl/>
        </w:rPr>
        <w:t>163</w:t>
      </w:r>
      <w:r>
        <w:rPr>
          <w:rStyle w:val="default"/>
          <w:rFonts w:cs="FrankRuehl" w:hint="cs"/>
          <w:rtl/>
        </w:rPr>
        <w:t xml:space="preserve"> יחולו גם על אדם המבצע הפעלה שפרק זה חל עליה ללא רשיון הפעלה ומפרטי הפעלה מתאימים כאמור בתקנה </w:t>
      </w:r>
      <w:r w:rsidR="00DA1862">
        <w:rPr>
          <w:rStyle w:val="default"/>
          <w:rFonts w:cs="FrankRuehl" w:hint="cs"/>
          <w:rtl/>
        </w:rPr>
        <w:t>163</w:t>
      </w:r>
      <w:r>
        <w:rPr>
          <w:rStyle w:val="default"/>
          <w:rFonts w:cs="FrankRuehl" w:hint="cs"/>
          <w:rtl/>
        </w:rPr>
        <w:t>.</w:t>
      </w:r>
    </w:p>
    <w:p w:rsidR="00DA1862" w:rsidRPr="001A1FB9" w:rsidRDefault="00DA1862" w:rsidP="00DA1862">
      <w:pPr>
        <w:pStyle w:val="P00"/>
        <w:spacing w:before="0"/>
        <w:ind w:left="0" w:right="1134"/>
        <w:rPr>
          <w:rStyle w:val="default"/>
          <w:rFonts w:cs="FrankRuehl" w:hint="cs"/>
          <w:vanish/>
          <w:color w:val="FF0000"/>
          <w:szCs w:val="20"/>
          <w:shd w:val="clear" w:color="auto" w:fill="FFFF99"/>
          <w:rtl/>
        </w:rPr>
      </w:pPr>
      <w:bookmarkStart w:id="516" w:name="Rov1296"/>
      <w:r w:rsidRPr="001A1FB9">
        <w:rPr>
          <w:rStyle w:val="default"/>
          <w:rFonts w:cs="FrankRuehl" w:hint="cs"/>
          <w:vanish/>
          <w:color w:val="FF0000"/>
          <w:szCs w:val="20"/>
          <w:shd w:val="clear" w:color="auto" w:fill="FFFF99"/>
          <w:rtl/>
        </w:rPr>
        <w:t>מיום 1.5.1988</w:t>
      </w:r>
    </w:p>
    <w:p w:rsidR="00DA1862" w:rsidRPr="001A1FB9" w:rsidRDefault="00DA1862" w:rsidP="00DA1862">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DA1862" w:rsidRPr="001A1FB9" w:rsidRDefault="00DA1862" w:rsidP="00DA1862">
      <w:pPr>
        <w:pStyle w:val="P00"/>
        <w:spacing w:before="0"/>
        <w:ind w:left="0" w:right="1134"/>
        <w:rPr>
          <w:rStyle w:val="default"/>
          <w:rFonts w:cs="FrankRuehl" w:hint="cs"/>
          <w:vanish/>
          <w:szCs w:val="20"/>
          <w:shd w:val="clear" w:color="auto" w:fill="FFFF99"/>
          <w:rtl/>
        </w:rPr>
      </w:pPr>
      <w:hyperlink r:id="rId447"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778</w:t>
      </w:r>
    </w:p>
    <w:p w:rsidR="00DA1862" w:rsidRPr="001A1FB9" w:rsidRDefault="00DA1862" w:rsidP="00DA18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180ט</w:t>
      </w:r>
    </w:p>
    <w:p w:rsidR="00DA1862" w:rsidRPr="001A1FB9" w:rsidRDefault="00DA1862" w:rsidP="00DA1862">
      <w:pPr>
        <w:pStyle w:val="P00"/>
        <w:spacing w:before="0"/>
        <w:ind w:left="0" w:right="1134"/>
        <w:rPr>
          <w:rStyle w:val="default"/>
          <w:rFonts w:cs="FrankRuehl" w:hint="cs"/>
          <w:vanish/>
          <w:szCs w:val="20"/>
          <w:shd w:val="clear" w:color="auto" w:fill="FFFF99"/>
          <w:rtl/>
        </w:rPr>
      </w:pPr>
    </w:p>
    <w:p w:rsidR="00DA1862" w:rsidRPr="001A1FB9" w:rsidRDefault="00DA1862" w:rsidP="00DA18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12.10.2014</w:t>
      </w:r>
    </w:p>
    <w:p w:rsidR="00DA1862" w:rsidRPr="001A1FB9" w:rsidRDefault="00DA1862" w:rsidP="00DA18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DA1862" w:rsidRPr="001A1FB9" w:rsidRDefault="00DA1862" w:rsidP="00DA1862">
      <w:pPr>
        <w:pStyle w:val="P00"/>
        <w:spacing w:before="0"/>
        <w:ind w:left="0" w:right="1134"/>
        <w:rPr>
          <w:rStyle w:val="default"/>
          <w:rFonts w:cs="FrankRuehl" w:hint="cs"/>
          <w:vanish/>
          <w:szCs w:val="20"/>
          <w:shd w:val="clear" w:color="auto" w:fill="FFFF99"/>
          <w:rtl/>
        </w:rPr>
      </w:pPr>
      <w:hyperlink r:id="rId448"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1754</w:t>
      </w:r>
    </w:p>
    <w:p w:rsidR="00DA1862" w:rsidRPr="00DA1862" w:rsidRDefault="00DA1862" w:rsidP="00DA1862">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180ט</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הוראות סימן זה החלות על אדם שהורשה כאמור בתקנה </w:t>
      </w:r>
      <w:r w:rsidRPr="001A1FB9">
        <w:rPr>
          <w:rStyle w:val="default"/>
          <w:rFonts w:cs="FrankRuehl" w:hint="cs"/>
          <w:strike/>
          <w:vanish/>
          <w:sz w:val="22"/>
          <w:szCs w:val="22"/>
          <w:shd w:val="clear" w:color="auto" w:fill="FFFF99"/>
          <w:rtl/>
        </w:rPr>
        <w:t>180ח</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163</w:t>
      </w:r>
      <w:r w:rsidRPr="001A1FB9">
        <w:rPr>
          <w:rStyle w:val="default"/>
          <w:rFonts w:cs="FrankRuehl" w:hint="cs"/>
          <w:vanish/>
          <w:sz w:val="22"/>
          <w:szCs w:val="22"/>
          <w:shd w:val="clear" w:color="auto" w:fill="FFFF99"/>
          <w:rtl/>
        </w:rPr>
        <w:t xml:space="preserve"> יחולו גם על אדם המבצע הפעלה שפרק זה חל עליה ללא רשיון הפעלה ומפרטי הפעלה מתאימים כאמור בתקנה </w:t>
      </w:r>
      <w:r w:rsidRPr="001A1FB9">
        <w:rPr>
          <w:rStyle w:val="default"/>
          <w:rFonts w:cs="FrankRuehl" w:hint="cs"/>
          <w:strike/>
          <w:vanish/>
          <w:sz w:val="22"/>
          <w:szCs w:val="22"/>
          <w:shd w:val="clear" w:color="auto" w:fill="FFFF99"/>
          <w:rtl/>
        </w:rPr>
        <w:t>180ח</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163</w:t>
      </w:r>
      <w:r w:rsidRPr="001A1FB9">
        <w:rPr>
          <w:rStyle w:val="default"/>
          <w:rFonts w:cs="FrankRuehl" w:hint="cs"/>
          <w:vanish/>
          <w:sz w:val="22"/>
          <w:szCs w:val="22"/>
          <w:shd w:val="clear" w:color="auto" w:fill="FFFF99"/>
          <w:rtl/>
        </w:rPr>
        <w:t>.</w:t>
      </w:r>
      <w:bookmarkEnd w:id="516"/>
    </w:p>
    <w:p w:rsidR="00DA1862" w:rsidRDefault="00DA1862" w:rsidP="00DA1862">
      <w:pPr>
        <w:pStyle w:val="P00"/>
        <w:spacing w:before="72"/>
        <w:ind w:left="0" w:right="1134"/>
        <w:rPr>
          <w:rStyle w:val="default"/>
          <w:rFonts w:cs="FrankRuehl" w:hint="cs"/>
          <w:rtl/>
        </w:rPr>
      </w:pPr>
    </w:p>
    <w:p w:rsidR="004C0346" w:rsidRDefault="004C0346">
      <w:pPr>
        <w:pStyle w:val="P00"/>
        <w:spacing w:before="72"/>
        <w:ind w:left="0" w:right="1134"/>
        <w:rPr>
          <w:rStyle w:val="default"/>
          <w:rFonts w:cs="FrankRuehl" w:hint="cs"/>
          <w:rtl/>
        </w:rPr>
      </w:pPr>
      <w:bookmarkStart w:id="517" w:name="Seif350"/>
      <w:bookmarkEnd w:id="517"/>
      <w:r>
        <w:rPr>
          <w:lang w:val="he-IL"/>
        </w:rPr>
        <w:pict>
          <v:rect id="_x0000_s2588" style="position:absolute;left:0;text-align:left;margin-left:464.5pt;margin-top:8.05pt;width:75.05pt;height:24.2pt;z-index:25142323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תוקפו של רשיון</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180</w:t>
      </w:r>
      <w:r>
        <w:rPr>
          <w:rStyle w:val="default"/>
          <w:rFonts w:cs="FrankRuehl" w:hint="cs"/>
          <w:rtl/>
        </w:rPr>
        <w:t>י</w:t>
      </w:r>
      <w:r>
        <w:rPr>
          <w:rStyle w:val="default"/>
          <w:rFonts w:cs="FrankRuehl"/>
          <w:rtl/>
        </w:rPr>
        <w:t>.</w:t>
      </w:r>
      <w:r>
        <w:rPr>
          <w:rStyle w:val="default"/>
          <w:rFonts w:cs="FrankRuehl" w:hint="cs"/>
          <w:rtl/>
        </w:rPr>
        <w:t xml:space="preserve"> תוקפו של רשיון להפעלה מבצעית של בלון מאוייש אינו מוגבל בזמן זולת אם הותלה או בוטל בידי המנהל או הותלה או בוטל רשיון ההפעלה המסחרי שלו.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18" w:name="Rov147"/>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49"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778</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180י</w:t>
      </w:r>
      <w:bookmarkEnd w:id="518"/>
    </w:p>
    <w:p w:rsidR="004C0346" w:rsidRDefault="004C0346">
      <w:pPr>
        <w:pStyle w:val="P00"/>
        <w:spacing w:before="72"/>
        <w:ind w:left="0" w:right="1134"/>
        <w:rPr>
          <w:rStyle w:val="default"/>
          <w:rFonts w:cs="FrankRuehl" w:hint="cs"/>
          <w:rtl/>
        </w:rPr>
      </w:pPr>
      <w:bookmarkStart w:id="519" w:name="Seif351"/>
      <w:bookmarkEnd w:id="519"/>
      <w:r>
        <w:rPr>
          <w:lang w:val="he-IL"/>
        </w:rPr>
        <w:pict>
          <v:rect id="_x0000_s2589" style="position:absolute;left:0;text-align:left;margin-left:464.5pt;margin-top:8.05pt;width:75.05pt;height:33pt;z-index:25142425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הוראות החלות על הפעלת בלון מאוייש</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180</w:t>
      </w:r>
      <w:r>
        <w:rPr>
          <w:rStyle w:val="default"/>
          <w:rFonts w:cs="FrankRuehl" w:hint="cs"/>
          <w:rtl/>
        </w:rPr>
        <w:t>יא</w:t>
      </w:r>
      <w:r>
        <w:rPr>
          <w:rStyle w:val="default"/>
          <w:rFonts w:cs="FrankRuehl"/>
          <w:rtl/>
        </w:rPr>
        <w:t>.</w:t>
      </w:r>
      <w:r>
        <w:rPr>
          <w:rStyle w:val="default"/>
          <w:rFonts w:cs="FrankRuehl" w:hint="cs"/>
          <w:rtl/>
        </w:rPr>
        <w:t xml:space="preserve"> על מחזיק ברשיון להפעלה מבצעית של בלון מאוייש יחולו הוראות הפרקים הראשון עד החמישי, הפרק השביעי והוראות הפרק השנים עשר המפורטות להלן ולפי האמור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תקנות 230 למעט פסקאות (5) עד (9), 234 ו-235;</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תקנה 236, אולם במקום "ארבעה כלי טיס" יבואו "שני כלי טיס";</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תקנות 237 עד 240, 241 למעט פסקאות (14) ו-(15) לתקנת משנה (ב);</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תקנות 242 עד 248;</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תקנה 249, אולם לעניין תקנת משנה (ב), פסקה (2)א, במקום "הגדר מכשירים" יבוא "הגדר בלון";</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תקנה 251 למעט תקנת משנה (ג);</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תקנה 252(א), למעט המלים "שיש לשאתו בכלי טיס כאמור";</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תקנות 253 עד 259, 260 למעט פסקאות (2), (4) ו-(5) לתקנת משנה (א);</w:t>
      </w:r>
    </w:p>
    <w:p w:rsidR="004C0346" w:rsidRDefault="006422F4" w:rsidP="006F6F81">
      <w:pPr>
        <w:pStyle w:val="P00"/>
        <w:spacing w:before="72"/>
        <w:ind w:left="624" w:right="1134"/>
        <w:rPr>
          <w:rStyle w:val="default"/>
          <w:rFonts w:cs="FrankRuehl" w:hint="cs"/>
          <w:rtl/>
        </w:rPr>
      </w:pPr>
      <w:r>
        <w:rPr>
          <w:rFonts w:hint="cs"/>
          <w:rtl/>
          <w:lang w:eastAsia="en-US"/>
        </w:rPr>
        <w:pict>
          <v:shape id="_x0000_s3225" type="#_x0000_t202" style="position:absolute;left:0;text-align:left;margin-left:470.35pt;margin-top:7.1pt;width:1in;height:11.2pt;z-index:251768320" filled="f" stroked="f">
            <v:textbox inset="1mm,0,1mm,0">
              <w:txbxContent>
                <w:p w:rsidR="003B4896" w:rsidRDefault="003B4896" w:rsidP="006422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(9)</w:t>
      </w:r>
      <w:r w:rsidR="004C0346">
        <w:rPr>
          <w:rStyle w:val="default"/>
          <w:rFonts w:cs="FrankRuehl" w:hint="cs"/>
          <w:rtl/>
        </w:rPr>
        <w:tab/>
        <w:t>תקנות 262, 263, 266, 273, 276 עד 281, 287, 288(א) ו-(ג), 293, 302, 305, 317 למעט תקנת משנה (ב), 318, 322 עד 329, 332, 333 למעט תקנות משנה (ג) ו-(ד), 324, 336 למעט פרטים ה ו-ז לפסקה (1), 337(א) ו-339;</w:t>
      </w:r>
    </w:p>
    <w:p w:rsidR="004C0346" w:rsidRDefault="004C0346">
      <w:pPr>
        <w:pStyle w:val="P00"/>
        <w:spacing w:before="72"/>
        <w:ind w:left="624" w:right="1134"/>
        <w:rPr>
          <w:rStyle w:val="default"/>
          <w:rFonts w:cs="FrankRuehl" w:hint="cs"/>
          <w:rtl/>
        </w:rPr>
      </w:pPr>
      <w:r>
        <w:rPr>
          <w:rStyle w:val="default"/>
          <w:rFonts w:cs="FrankRuehl" w:hint="cs"/>
          <w:rtl/>
        </w:rPr>
        <w:t>(10)</w:t>
      </w:r>
      <w:r>
        <w:rPr>
          <w:rStyle w:val="default"/>
          <w:rFonts w:cs="FrankRuehl" w:hint="cs"/>
          <w:rtl/>
        </w:rPr>
        <w:tab/>
        <w:t>תקנות 342 עד 355.</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0" w:name="Rov930"/>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0"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180יא</w:t>
      </w:r>
    </w:p>
    <w:p w:rsidR="006422F4" w:rsidRPr="001A1FB9" w:rsidRDefault="006422F4" w:rsidP="006422F4">
      <w:pPr>
        <w:pStyle w:val="P00"/>
        <w:spacing w:before="0"/>
        <w:ind w:left="0" w:right="1134"/>
        <w:rPr>
          <w:rStyle w:val="default"/>
          <w:rFonts w:cs="FrankRuehl" w:hint="cs"/>
          <w:vanish/>
          <w:szCs w:val="20"/>
          <w:shd w:val="clear" w:color="auto" w:fill="FFFF99"/>
          <w:rtl/>
        </w:rPr>
      </w:pPr>
    </w:p>
    <w:p w:rsidR="006422F4" w:rsidRPr="001A1FB9" w:rsidRDefault="006422F4" w:rsidP="006422F4">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422F4" w:rsidRPr="001A1FB9" w:rsidRDefault="006422F4" w:rsidP="006422F4">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422F4" w:rsidRPr="001A1FB9" w:rsidRDefault="006422F4" w:rsidP="006422F4">
      <w:pPr>
        <w:pStyle w:val="P00"/>
        <w:spacing w:before="0"/>
        <w:ind w:left="624" w:right="1134"/>
        <w:rPr>
          <w:rStyle w:val="default"/>
          <w:rFonts w:cs="FrankRuehl" w:hint="cs"/>
          <w:vanish/>
          <w:szCs w:val="20"/>
          <w:shd w:val="clear" w:color="auto" w:fill="FFFF99"/>
          <w:rtl/>
        </w:rPr>
      </w:pPr>
      <w:hyperlink r:id="rId4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811</w:t>
      </w:r>
    </w:p>
    <w:p w:rsidR="006422F4" w:rsidRPr="006F6F81" w:rsidRDefault="006422F4" w:rsidP="006F6F81">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(9)</w:t>
      </w:r>
      <w:r w:rsidRPr="001A1FB9">
        <w:rPr>
          <w:rStyle w:val="default"/>
          <w:rFonts w:cs="FrankRuehl" w:hint="cs"/>
          <w:vanish/>
          <w:sz w:val="22"/>
          <w:szCs w:val="22"/>
          <w:shd w:val="clear" w:color="auto" w:fill="FFFF99"/>
          <w:rtl/>
        </w:rPr>
        <w:tab/>
        <w:t xml:space="preserve">תקנות 262, 263, 266, 273, 276 עד 281, 287, 288(א) ו-(ג), 293, </w:t>
      </w:r>
      <w:r w:rsidRPr="001A1FB9">
        <w:rPr>
          <w:rStyle w:val="default"/>
          <w:rFonts w:cs="FrankRuehl" w:hint="cs"/>
          <w:strike/>
          <w:vanish/>
          <w:sz w:val="22"/>
          <w:szCs w:val="22"/>
          <w:shd w:val="clear" w:color="auto" w:fill="FFFF99"/>
          <w:rtl/>
        </w:rPr>
        <w:t>298(א)(1),</w:t>
      </w:r>
      <w:r w:rsidRPr="001A1FB9">
        <w:rPr>
          <w:rStyle w:val="default"/>
          <w:rFonts w:cs="FrankRuehl" w:hint="cs"/>
          <w:vanish/>
          <w:sz w:val="22"/>
          <w:szCs w:val="22"/>
          <w:shd w:val="clear" w:color="auto" w:fill="FFFF99"/>
          <w:rtl/>
        </w:rPr>
        <w:t xml:space="preserve"> 302, 305, 317 למעט תקנת משנה (ב), 318, 322 עד 329, 332, 333 למעט תקנות משנה (ג) ו-(ד), 324, 336 למעט פרטים ה ו-ז לפסקה (1), 337(א) ו-339;</w:t>
      </w:r>
      <w:bookmarkEnd w:id="520"/>
    </w:p>
    <w:p w:rsidR="004C0346" w:rsidRDefault="004C0346">
      <w:pPr>
        <w:pStyle w:val="P00"/>
        <w:spacing w:before="72"/>
        <w:ind w:left="0" w:right="1134"/>
        <w:rPr>
          <w:rStyle w:val="default"/>
          <w:rFonts w:cs="FrankRuehl" w:hint="cs"/>
          <w:rtl/>
        </w:rPr>
      </w:pPr>
      <w:bookmarkStart w:id="521" w:name="Seif352"/>
      <w:bookmarkEnd w:id="521"/>
      <w:r>
        <w:rPr>
          <w:lang w:val="he-IL"/>
        </w:rPr>
        <w:pict>
          <v:rect id="_x0000_s2590" style="position:absolute;left:0;text-align:left;margin-left:464.5pt;margin-top:8.05pt;width:75.05pt;height:33.45pt;z-index:25142528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כישורי טייס בלון מאוייש</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180</w:t>
      </w:r>
      <w:r>
        <w:rPr>
          <w:rStyle w:val="default"/>
          <w:rFonts w:cs="FrankRuehl" w:hint="cs"/>
          <w:rtl/>
        </w:rPr>
        <w:t>יב</w:t>
      </w:r>
      <w:r>
        <w:rPr>
          <w:rStyle w:val="default"/>
          <w:rFonts w:cs="FrankRuehl"/>
          <w:rtl/>
        </w:rPr>
        <w:t>.</w:t>
      </w:r>
      <w:r>
        <w:rPr>
          <w:rStyle w:val="default"/>
          <w:rFonts w:cs="FrankRuehl" w:hint="cs"/>
          <w:rtl/>
        </w:rPr>
        <w:t xml:space="preserve"> לא יפעיל אדם בלון מאוייש אלא אם כן הוא בעל רשיון טיס והגדרים תקפים אשר ניתנו לו על פי האמור בתקנות הרשיונות ועל פי הזכויות המוקנות לו באותו רשיון.</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2" w:name="Rov149"/>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2"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778</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180יב</w:t>
      </w:r>
      <w:bookmarkEnd w:id="522"/>
    </w:p>
    <w:p w:rsidR="004C0346" w:rsidRDefault="004C0346">
      <w:pPr>
        <w:pStyle w:val="P00"/>
        <w:spacing w:before="72"/>
        <w:ind w:left="0" w:right="1134"/>
        <w:rPr>
          <w:rStyle w:val="default"/>
          <w:rFonts w:cs="FrankRuehl" w:hint="cs"/>
          <w:rtl/>
        </w:rPr>
      </w:pPr>
      <w:bookmarkStart w:id="523" w:name="Seif353"/>
      <w:bookmarkEnd w:id="523"/>
      <w:r>
        <w:rPr>
          <w:lang w:val="he-IL"/>
        </w:rPr>
        <w:pict>
          <v:rect id="_x0000_s2591" style="position:absolute;left:0;text-align:left;margin-left:464.5pt;margin-top:8.05pt;width:75.05pt;height:27.75pt;z-index:251426304"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מגבלות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180</w:t>
      </w:r>
      <w:r>
        <w:rPr>
          <w:rStyle w:val="default"/>
          <w:rFonts w:cs="FrankRuehl" w:hint="cs"/>
          <w:rtl/>
        </w:rPr>
        <w:t>יג</w:t>
      </w:r>
      <w:r>
        <w:rPr>
          <w:rStyle w:val="default"/>
          <w:rFonts w:cs="FrankRuehl"/>
          <w:rtl/>
        </w:rPr>
        <w:t>.</w:t>
      </w:r>
      <w:r>
        <w:rPr>
          <w:rStyle w:val="default"/>
          <w:rFonts w:cs="FrankRuehl" w:hint="cs"/>
          <w:rtl/>
        </w:rPr>
        <w:t xml:space="preserve"> על אף האמור בתקנה 93 לא יפעיל אדם בלון מאוייש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אלא בתנאי כטר"מ יום בלבד;</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באזורים אסורים להפרחת בלונים שנקבעו על ידי המנהל או פורסמו בפמ"ת;</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בקרבת התקהלות של בני אדם או מבנים אלא אם כן הוא לא מסכנם;</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במרחק של פחות מ-150 מטרים מבסיס ענן;</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במרחק של פחות מ-8 ק"מ מנקודת הציון של שדה תעופה או מנחת אלא אם כן קיבל אישור לכך בכתב ממנהל שדה התעופה או מבעל הרשיון להפעלת המנחת, זולת אם נקבע אחרת בפמ"ת לכל אזור מסויים;</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בקרבת פרוזדורי טיסה ונתיבים, אלא אם כן נקבע אחת בפמ"ת או באישור בכתב שנתן המנהל;</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ברוח שעצמתה עולה על 12 קשר או עצמת הרוח המרבית שקבע היצרן, לפי הנמוך שביניהם.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4" w:name="Rov150"/>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3"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778</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180יג</w:t>
      </w:r>
      <w:bookmarkEnd w:id="524"/>
    </w:p>
    <w:p w:rsidR="004C0346" w:rsidRDefault="004C0346" w:rsidP="00B271E6">
      <w:pPr>
        <w:pStyle w:val="header-2"/>
        <w:ind w:left="0" w:right="1134"/>
        <w:rPr>
          <w:rFonts w:cs="Miriam" w:hint="cs"/>
          <w:rtl/>
        </w:rPr>
      </w:pPr>
      <w:bookmarkStart w:id="525" w:name="hed212"/>
      <w:bookmarkEnd w:id="525"/>
      <w:r>
        <w:rPr>
          <w:rFonts w:cs="Miriam"/>
          <w:rtl/>
          <w:lang w:val="he-IL"/>
        </w:rPr>
        <w:pict>
          <v:shape id="_x0000_s2593" type="#_x0000_t202" style="position:absolute;left:0;text-align:left;margin-left:470.25pt;margin-top:12.75pt;width:1in;height:18.9pt;z-index:251428352" filled="f" stroked="f">
            <v:textbox inset="1mm,0,1mm,0">
              <w:txbxContent>
                <w:p w:rsidR="003B4896" w:rsidRDefault="003B4896" w:rsidP="00B271E6">
                  <w:pPr>
                    <w:spacing w:line="160" w:lineRule="exact"/>
                    <w:jc w:val="left"/>
                    <w:rPr>
                      <w:rFonts w:cs="Miriam" w:hint="cs"/>
                      <w:noProof/>
                      <w:sz w:val="18"/>
                      <w:szCs w:val="18"/>
                      <w:rtl/>
                    </w:rPr>
                  </w:pPr>
                  <w:r>
                    <w:rPr>
                      <w:rFonts w:cs="Miriam" w:hint="cs"/>
                      <w:sz w:val="18"/>
                      <w:szCs w:val="18"/>
                      <w:rtl/>
                    </w:rPr>
                    <w:t>תק' (מס' 2) תשע"ה-2015</w:t>
                  </w:r>
                </w:p>
              </w:txbxContent>
            </v:textbox>
            <w10:anchorlock/>
          </v:shape>
        </w:pict>
      </w:r>
      <w:r>
        <w:rPr>
          <w:rFonts w:cs="Miriam" w:hint="cs"/>
          <w:rtl/>
        </w:rPr>
        <w:t xml:space="preserve">סימן ט': </w:t>
      </w:r>
      <w:r w:rsidR="00B271E6">
        <w:rPr>
          <w:rFonts w:cs="Miriam" w:hint="cs"/>
          <w:rtl/>
        </w:rPr>
        <w:t>(בוטל)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6" w:name="Rov1314"/>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4"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ט'</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55"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סימן ט'</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B271E6" w:rsidRDefault="00B271E6" w:rsidP="00B271E6">
      <w:pPr>
        <w:pStyle w:val="P00"/>
        <w:spacing w:before="0"/>
        <w:ind w:left="0" w:right="1134"/>
        <w:rPr>
          <w:rStyle w:val="default"/>
          <w:rFonts w:cs="Miriam" w:hint="cs"/>
          <w:strike/>
          <w:sz w:val="2"/>
          <w:szCs w:val="2"/>
          <w:rtl/>
        </w:rPr>
      </w:pPr>
      <w:r w:rsidRPr="001A1FB9">
        <w:rPr>
          <w:rStyle w:val="default"/>
          <w:rFonts w:cs="Miriam" w:hint="cs"/>
          <w:strike/>
          <w:vanish/>
          <w:sz w:val="18"/>
          <w:szCs w:val="18"/>
          <w:shd w:val="clear" w:color="auto" w:fill="FFFF99"/>
          <w:rtl/>
        </w:rPr>
        <w:t>סימן ט': מצנח ממונע</w:t>
      </w:r>
      <w:bookmarkEnd w:id="526"/>
    </w:p>
    <w:p w:rsidR="004C0346" w:rsidRDefault="004C0346" w:rsidP="00B271E6">
      <w:pPr>
        <w:pStyle w:val="P00"/>
        <w:spacing w:before="72"/>
        <w:ind w:left="0" w:right="1134"/>
        <w:rPr>
          <w:rStyle w:val="default"/>
          <w:rFonts w:cs="FrankRuehl" w:hint="cs"/>
          <w:rtl/>
        </w:rPr>
      </w:pPr>
      <w:r>
        <w:rPr>
          <w:lang w:val="he-IL"/>
        </w:rPr>
        <w:pict>
          <v:rect id="_x0000_s2592" style="position:absolute;left:0;text-align:left;margin-left:464.5pt;margin-top:8.05pt;width:75.05pt;height:22.35pt;z-index:251427328"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hint="cs"/>
          <w:rtl/>
        </w:rPr>
        <w:t>יד</w:t>
      </w:r>
      <w:r>
        <w:rPr>
          <w:rStyle w:val="default"/>
          <w:rFonts w:cs="FrankRuehl"/>
          <w:rtl/>
        </w:rPr>
        <w:t>.</w:t>
      </w:r>
      <w:r>
        <w:rPr>
          <w:rStyle w:val="default"/>
          <w:rFonts w:cs="FrankRuehl" w:hint="cs"/>
          <w:rtl/>
        </w:rPr>
        <w:t xml:space="preserve"> </w:t>
      </w:r>
      <w:r w:rsidR="00B271E6">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7" w:name="Rov1315"/>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6"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180יד</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57"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180יד</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רשיון הפעלה</w:t>
      </w:r>
    </w:p>
    <w:p w:rsidR="00B271E6" w:rsidRPr="00B271E6" w:rsidRDefault="00B271E6" w:rsidP="00B271E6">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22"/>
          <w:szCs w:val="22"/>
          <w:shd w:val="clear" w:color="auto" w:fill="FFFF99"/>
          <w:rtl/>
        </w:rPr>
        <w:t>180יד</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בכפוף לאמור בתקנה 163(ב), לא יפעיל אדם מצנח ממונע אלא אם כן נתן לו המנהל רשיון עבור הפעלה זו או במסגרת רשיון הפעלה מבצעית שניתן לאחר ובפיקוחו ובאחריותו של בעל רשיון ההפעלה ובהתאם לתנאי הרשיון ולמפרטי ההפעלה.</w:t>
      </w:r>
      <w:bookmarkEnd w:id="527"/>
    </w:p>
    <w:p w:rsidR="004C0346" w:rsidRDefault="004C0346">
      <w:pPr>
        <w:pStyle w:val="P00"/>
        <w:spacing w:before="72"/>
        <w:ind w:left="0" w:right="1134"/>
        <w:rPr>
          <w:rStyle w:val="default"/>
          <w:rFonts w:cs="FrankRuehl" w:hint="cs"/>
          <w:rtl/>
        </w:rPr>
      </w:pPr>
      <w:r>
        <w:rPr>
          <w:lang w:val="he-IL"/>
        </w:rPr>
        <w:pict>
          <v:rect id="_x0000_s2594" style="position:absolute;left:0;text-align:left;margin-left:464.5pt;margin-top:8.05pt;width:75.05pt;height:7.8pt;z-index:2514293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תשנ"ה-1994</w:t>
                  </w:r>
                </w:p>
              </w:txbxContent>
            </v:textbox>
            <w10:anchorlock/>
          </v:rect>
        </w:pict>
      </w:r>
      <w:r>
        <w:rPr>
          <w:rStyle w:val="big-number"/>
          <w:rFonts w:cs="Miriam" w:hint="cs"/>
          <w:rtl/>
        </w:rPr>
        <w:t>180</w:t>
      </w:r>
      <w:r>
        <w:rPr>
          <w:rStyle w:val="default"/>
          <w:rFonts w:cs="FrankRuehl" w:hint="cs"/>
          <w:rtl/>
        </w:rPr>
        <w:t>טו</w:t>
      </w:r>
      <w:r>
        <w:rPr>
          <w:rStyle w:val="default"/>
          <w:rFonts w:cs="FrankRuehl"/>
          <w:rtl/>
        </w:rPr>
        <w:t>.</w:t>
      </w:r>
      <w:r>
        <w:rPr>
          <w:rStyle w:val="default"/>
          <w:rFonts w:cs="FrankRuehl" w:hint="cs"/>
          <w:rtl/>
        </w:rPr>
        <w:t xml:space="preserve"> (בוטלה).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8" w:name="Rov153"/>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58"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180טו</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459"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180טו</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תחולה על מפעיל לא מורשה</w:t>
      </w:r>
    </w:p>
    <w:p w:rsidR="004C0346" w:rsidRDefault="004C0346">
      <w:pPr>
        <w:pStyle w:val="P00"/>
        <w:spacing w:before="0"/>
        <w:ind w:left="0" w:right="1134"/>
        <w:rPr>
          <w:rStyle w:val="default"/>
          <w:rFonts w:cs="FrankRuehl" w:hint="cs"/>
          <w:sz w:val="2"/>
          <w:szCs w:val="2"/>
          <w:rtl/>
        </w:rPr>
      </w:pPr>
      <w:r w:rsidRPr="001A1FB9">
        <w:rPr>
          <w:rStyle w:val="big-number"/>
          <w:rFonts w:cs="FrankRuehl" w:hint="cs"/>
          <w:strike/>
          <w:vanish/>
          <w:sz w:val="22"/>
          <w:szCs w:val="22"/>
          <w:shd w:val="clear" w:color="auto" w:fill="FFFF99"/>
          <w:rtl/>
        </w:rPr>
        <w:t>180</w:t>
      </w:r>
      <w:r w:rsidRPr="001A1FB9">
        <w:rPr>
          <w:rStyle w:val="default"/>
          <w:rFonts w:cs="FrankRuehl" w:hint="cs"/>
          <w:strike/>
          <w:vanish/>
          <w:sz w:val="22"/>
          <w:szCs w:val="22"/>
          <w:shd w:val="clear" w:color="auto" w:fill="FFFF99"/>
          <w:rtl/>
        </w:rPr>
        <w:t>טו</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הוראות סימן זה החלות על אדם שהורשה בתקנה 180יד יחולו גם על אדם המבצע הפעלה שפרק זה חל עליה ללא רשיון ומפרטי הפעלה מתאימים כאמור בתקנה 180יד.</w:t>
      </w:r>
      <w:bookmarkEnd w:id="528"/>
    </w:p>
    <w:p w:rsidR="004C0346" w:rsidRDefault="004C0346" w:rsidP="00B271E6">
      <w:pPr>
        <w:pStyle w:val="P00"/>
        <w:spacing w:before="72"/>
        <w:ind w:left="0" w:right="1134"/>
        <w:rPr>
          <w:rStyle w:val="default"/>
          <w:rFonts w:cs="FrankRuehl" w:hint="cs"/>
          <w:rtl/>
        </w:rPr>
      </w:pPr>
      <w:r>
        <w:rPr>
          <w:lang w:val="he-IL"/>
        </w:rPr>
        <w:pict>
          <v:rect id="_x0000_s2595" style="position:absolute;left:0;text-align:left;margin-left:464.5pt;margin-top:8.05pt;width:75.05pt;height:21.15pt;z-index:251430400"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hint="cs"/>
          <w:rtl/>
        </w:rPr>
        <w:t>טז</w:t>
      </w:r>
      <w:r>
        <w:rPr>
          <w:rStyle w:val="default"/>
          <w:rFonts w:cs="FrankRuehl"/>
          <w:rtl/>
        </w:rPr>
        <w:t>.</w:t>
      </w:r>
      <w:r>
        <w:rPr>
          <w:rStyle w:val="default"/>
          <w:rFonts w:cs="FrankRuehl" w:hint="cs"/>
          <w:rtl/>
        </w:rPr>
        <w:t xml:space="preserve"> </w:t>
      </w:r>
      <w:r w:rsidR="00B271E6">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29" w:name="Rov1316"/>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60"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180טז</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61"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180טז</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תוקפו של רשיון</w:t>
      </w:r>
    </w:p>
    <w:p w:rsidR="00B271E6" w:rsidRPr="00B271E6" w:rsidRDefault="00B271E6" w:rsidP="00B271E6">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22"/>
          <w:szCs w:val="22"/>
          <w:shd w:val="clear" w:color="auto" w:fill="FFFF99"/>
          <w:rtl/>
        </w:rPr>
        <w:t>180טז</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תוקפו של רשיון להפעלה מבצעית של מצנח ממונע אינו מוגבל בזמן זולת אם הותלה או בוטל בידי המנהל או אם הותלה או בוטל רשיון ההפעלה המסחרי שלו.</w:t>
      </w:r>
      <w:bookmarkEnd w:id="529"/>
    </w:p>
    <w:p w:rsidR="004C0346" w:rsidRDefault="004C0346" w:rsidP="00B271E6">
      <w:pPr>
        <w:pStyle w:val="P00"/>
        <w:spacing w:before="72"/>
        <w:ind w:left="0" w:right="1134"/>
        <w:rPr>
          <w:rStyle w:val="default"/>
          <w:rFonts w:cs="FrankRuehl" w:hint="cs"/>
          <w:rtl/>
        </w:rPr>
      </w:pPr>
      <w:r>
        <w:rPr>
          <w:lang w:val="he-IL"/>
        </w:rPr>
        <w:pict>
          <v:rect id="_x0000_s2596" style="position:absolute;left:0;text-align:left;margin-left:464.5pt;margin-top:8.05pt;width:75.05pt;height:18.25pt;z-index:251431424"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hint="cs"/>
          <w:rtl/>
        </w:rPr>
        <w:t>יז</w:t>
      </w:r>
      <w:r>
        <w:rPr>
          <w:rStyle w:val="default"/>
          <w:rFonts w:cs="FrankRuehl"/>
          <w:rtl/>
        </w:rPr>
        <w:t>.</w:t>
      </w:r>
      <w:r>
        <w:rPr>
          <w:rStyle w:val="default"/>
          <w:rFonts w:cs="FrankRuehl" w:hint="cs"/>
          <w:rtl/>
        </w:rPr>
        <w:t xml:space="preserve"> </w:t>
      </w:r>
      <w:r w:rsidR="00B271E6">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30" w:name="Rov1317"/>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62"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180יז</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463"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180יז</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180</w:t>
      </w:r>
      <w:r w:rsidRPr="001A1FB9">
        <w:rPr>
          <w:rStyle w:val="default"/>
          <w:rFonts w:cs="FrankRuehl" w:hint="cs"/>
          <w:strike/>
          <w:vanish/>
          <w:sz w:val="22"/>
          <w:szCs w:val="22"/>
          <w:shd w:val="clear" w:color="auto" w:fill="FFFF99"/>
          <w:rtl/>
        </w:rPr>
        <w:t>יז</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על מחזיק ברשיון להפעלה מבצעית של מצנח ממונע יחולו הוראות הפרקים הראשון עד החמישי, הפרק השביעי וכן הוראות הפרק השנים עשר, המפורטות להלן ולפי האמור להלן </w:t>
      </w:r>
      <w:r w:rsidRPr="001A1FB9">
        <w:rPr>
          <w:rStyle w:val="default"/>
          <w:rFonts w:cs="FrankRuehl"/>
          <w:strike/>
          <w:vanish/>
          <w:sz w:val="22"/>
          <w:szCs w:val="22"/>
          <w:shd w:val="clear" w:color="auto" w:fill="FFFF99"/>
          <w:rtl/>
        </w:rPr>
        <w:t>–</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תקנות 230(2) ו-(10), 234 ו-235;</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תקנה 236, אולם במקום "ארבעה כלי טיס" יבוא "שני כלי טיס";</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תקנות 237 עד 240, 241 למעט פסקאות (14) ו-(15) לתקנת משנה (ב);</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תקנה 242(א), אולם בסופה יבוא:</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על אף האמור בפסקאות (1) ו-(2) המנהל רשאי להורות על רישום המצנח הממונע בפנקס רישום אצל בעל רשיון ההפעלה אשר יוסמך להוציא אישור כשירות לטיסה כמשמעותו בתקנות התיעוד";</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תקנות 243 עד 248;</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 xml:space="preserve">תקנה 249 אולם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בתקנת משנה (א), אחרי פסקה (2) יבוא:</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במקרה של ממונה על המבצעים המועסק על ידי מחזיק רשיון מפעיל המבצע הפעלה של מצנח ממונע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הוא מחזיק ברשיון טיס תקף, רשיון להטסת מצנח ממונע ורשיון לקיפול מצנחים."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בתקנת משנה (ב), אחרי פסקה (2) יבוא:</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במקרה של טייס ראשי המועסק על ידי מחזיק ברשיון המבצע הפעלה של מצנח ממונע:</w:t>
      </w:r>
    </w:p>
    <w:p w:rsidR="004C0346" w:rsidRPr="001A1FB9" w:rsidRDefault="004C034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ברשיון טיס תקף ובהגדר מצנח ממונע;</w:t>
      </w:r>
    </w:p>
    <w:p w:rsidR="004C0346" w:rsidRPr="001A1FB9" w:rsidRDefault="004C034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מחזיק ברשיון לקיפול מצנחים;</w:t>
      </w:r>
    </w:p>
    <w:p w:rsidR="004C0346" w:rsidRPr="001A1FB9" w:rsidRDefault="004C034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מחזיק ברשיון מדריך טיס;</w:t>
      </w:r>
    </w:p>
    <w:p w:rsidR="004C0346" w:rsidRPr="001A1FB9" w:rsidRDefault="004C034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בעל נסיון של 500 שעות טיס ומהן לפחות 200 שעות כמדריך;</w:t>
      </w:r>
    </w:p>
    <w:p w:rsidR="004C0346" w:rsidRPr="001A1FB9" w:rsidRDefault="004C034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בעל נסיון של 10 צניחות חופשיות.</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מי שממלא תפקיד של טייס ראשי, רשאי למלא תפקיד של הממונה על המבצעים."</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תקנה 251, אולם בתקנת משנה (א)(4) במקום "כל טייס המועסק על ידו" יבוא "כל טייס המטיס מצנח ממונע המופעל על ידי בעל הרשיון";</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תקנה 252(א) למעט המלים "שיש לשאתו בכלי טיס כאמור";</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(9)</w:t>
      </w:r>
      <w:r w:rsidRPr="001A1FB9">
        <w:rPr>
          <w:rStyle w:val="default"/>
          <w:rFonts w:cs="FrankRuehl" w:hint="cs"/>
          <w:strike/>
          <w:vanish/>
          <w:sz w:val="22"/>
          <w:szCs w:val="22"/>
          <w:shd w:val="clear" w:color="auto" w:fill="FFFF99"/>
          <w:rtl/>
        </w:rPr>
        <w:tab/>
        <w:t>תקנות 253 עד 256, 258, 259 למעט פסקאות (4) ו-(5), 260 למעט פסקאות (3) ו-(4) לתקנת משנה (א), 266, 278, 280, 281, 295, 302, 304, 305, 324, 325 למעט תקנות משנה (ד) ו-(ה), 326 עד 328, 329 למעט תקנות משנה (ג) ו-(ד), 332 ו-333 למעט תקנות משנה (ג) ו-(ד);</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תקנות 342 עד 355.</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64"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180יז</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הוראות החלות על הפעלת מצנח ממונע</w:t>
      </w:r>
    </w:p>
    <w:p w:rsidR="00B271E6" w:rsidRPr="001A1FB9" w:rsidRDefault="00B271E6" w:rsidP="00B271E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180יז</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על מחזיק ברשיון להפעלה מבצעית של מצנח ממונע יחולו הוראות הפרקים הראשון עד החמישי וכן תקנה 249 ובה </w:t>
      </w:r>
      <w:r w:rsidRPr="001A1FB9">
        <w:rPr>
          <w:rStyle w:val="default"/>
          <w:rFonts w:cs="FrankRuehl"/>
          <w:strike/>
          <w:vanish/>
          <w:sz w:val="22"/>
          <w:szCs w:val="22"/>
          <w:shd w:val="clear" w:color="auto" w:fill="FFFF99"/>
          <w:rtl/>
        </w:rPr>
        <w:t>–</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בתקנת משנה (א) יראו כאילו אחרי פסקה (2) נאמר:</w:t>
      </w:r>
    </w:p>
    <w:p w:rsidR="00B271E6" w:rsidRPr="001A1FB9" w:rsidRDefault="00B271E6" w:rsidP="00B271E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במקרה של ממונה על המבצעים המועסק על-ידי מחזיק רשיון מפעיל, המפעיל מצנח ממונע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הוא מחזיק רשיון להטסת מצנח ממונע".</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בתקנת משנה (ב) יראו כאילו אחרי פסקה (2) נאמר:</w:t>
      </w:r>
    </w:p>
    <w:p w:rsidR="00B271E6" w:rsidRPr="001A1FB9" w:rsidRDefault="00B271E6" w:rsidP="00B271E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במקרה של טייס ראשי המועסק על ידי מחזיק ברשיון, המפעיל מצנח ממונע:</w:t>
      </w:r>
    </w:p>
    <w:p w:rsidR="00B271E6" w:rsidRPr="001A1FB9" w:rsidRDefault="00B271E6" w:rsidP="00B271E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ברשיון להטסת מצנח ממונע;</w:t>
      </w:r>
    </w:p>
    <w:p w:rsidR="00B271E6" w:rsidRPr="001A1FB9" w:rsidRDefault="00B271E6" w:rsidP="00B271E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בעל נסיון של לפחות 50 שעות בהטסת מצנח ממונע ובעל נסיון של לפחות 100 המראות ונחיתות;</w:t>
      </w:r>
    </w:p>
    <w:p w:rsidR="00B271E6" w:rsidRPr="001A1FB9" w:rsidRDefault="00B271E6" w:rsidP="00B271E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מחזיק ברשיון להדרכת הטסה במצנח ממונע;</w:t>
      </w:r>
    </w:p>
    <w:p w:rsidR="00B271E6" w:rsidRPr="001A1FB9" w:rsidRDefault="00B271E6" w:rsidP="00B271E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בעל נסיון של לפחות שנה בהדרכת הטסה במצנח ממונע;</w:t>
      </w:r>
    </w:p>
    <w:p w:rsidR="00B271E6" w:rsidRPr="00B271E6" w:rsidRDefault="00B271E6" w:rsidP="00B271E6">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מי שממלא תפקיד של טייס ראשי, רשאי למלא תפקיד של הממונה על המבצעים."</w:t>
      </w:r>
      <w:bookmarkEnd w:id="530"/>
    </w:p>
    <w:p w:rsidR="004C0346" w:rsidRDefault="004C0346" w:rsidP="00B271E6">
      <w:pPr>
        <w:pStyle w:val="P00"/>
        <w:spacing w:before="72"/>
        <w:ind w:left="0" w:right="1134"/>
        <w:rPr>
          <w:rStyle w:val="default"/>
          <w:rFonts w:cs="FrankRuehl" w:hint="cs"/>
          <w:rtl/>
        </w:rPr>
      </w:pPr>
      <w:r>
        <w:rPr>
          <w:lang w:val="he-IL"/>
        </w:rPr>
        <w:pict>
          <v:rect id="_x0000_s2598" style="position:absolute;left:0;text-align:left;margin-left:464.5pt;margin-top:8.05pt;width:75.05pt;height:18.5pt;z-index:251432448"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hint="cs"/>
          <w:rtl/>
        </w:rPr>
        <w:t>יח</w:t>
      </w:r>
      <w:r>
        <w:rPr>
          <w:rStyle w:val="default"/>
          <w:rFonts w:cs="FrankRuehl"/>
          <w:rtl/>
        </w:rPr>
        <w:t>.</w:t>
      </w:r>
      <w:r>
        <w:rPr>
          <w:rStyle w:val="default"/>
          <w:rFonts w:cs="FrankRuehl" w:hint="cs"/>
          <w:rtl/>
        </w:rPr>
        <w:t xml:space="preserve"> (</w:t>
      </w:r>
      <w:r w:rsidR="00B271E6">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31" w:name="Rov1318"/>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65"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780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180יח</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466"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(א) לא יטיס אדם מצנח ממונע ולא יפעילו אלא אם כן נתקיימו בו כל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מלאו לו 17 שנים;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הוא בעל רשיון </w:t>
      </w:r>
      <w:r w:rsidRPr="001A1FB9">
        <w:rPr>
          <w:rStyle w:val="default"/>
          <w:rFonts w:cs="FrankRuehl" w:hint="cs"/>
          <w:strike/>
          <w:vanish/>
          <w:sz w:val="22"/>
          <w:szCs w:val="22"/>
          <w:shd w:val="clear" w:color="auto" w:fill="FFFF99"/>
          <w:rtl/>
        </w:rPr>
        <w:t>טיס</w:t>
      </w:r>
      <w:r w:rsidRPr="001A1FB9">
        <w:rPr>
          <w:rStyle w:val="default"/>
          <w:rFonts w:cs="FrankRuehl" w:hint="cs"/>
          <w:vanish/>
          <w:sz w:val="22"/>
          <w:szCs w:val="22"/>
          <w:shd w:val="clear" w:color="auto" w:fill="FFFF99"/>
          <w:rtl/>
        </w:rPr>
        <w:t xml:space="preserve"> תקף למצנח ממונע או שהוא נמצא בתהליך הדרכה לקבלת רשיון וקיבל רשיון </w:t>
      </w:r>
      <w:r w:rsidRPr="001A1FB9">
        <w:rPr>
          <w:rStyle w:val="default"/>
          <w:rFonts w:cs="FrankRuehl" w:hint="cs"/>
          <w:strike/>
          <w:vanish/>
          <w:sz w:val="22"/>
          <w:szCs w:val="22"/>
          <w:shd w:val="clear" w:color="auto" w:fill="FFFF99"/>
          <w:rtl/>
        </w:rPr>
        <w:t>טייס</w:t>
      </w:r>
      <w:r w:rsidRPr="001A1FB9">
        <w:rPr>
          <w:rStyle w:val="default"/>
          <w:rFonts w:cs="FrankRuehl" w:hint="cs"/>
          <w:vanish/>
          <w:sz w:val="22"/>
          <w:szCs w:val="22"/>
          <w:shd w:val="clear" w:color="auto" w:fill="FFFF99"/>
          <w:rtl/>
        </w:rPr>
        <w:t xml:space="preserve"> מתלמד שנתן לו בעל רשיון מפעיל שהמנהל הסמיכו לכך.</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67"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180יח</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כישורי טייס מצנח ממונע</w:t>
      </w:r>
    </w:p>
    <w:p w:rsidR="00B271E6" w:rsidRPr="001A1FB9" w:rsidRDefault="00B271E6" w:rsidP="00B271E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180יח</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(א) לא יטיס אדם מצנח ממונע ולא יפעילו אלא אם כן נתקיימו בו כל אלה:</w:t>
      </w:r>
    </w:p>
    <w:p w:rsidR="00B271E6" w:rsidRPr="001A1FB9" w:rsidRDefault="00B271E6" w:rsidP="00B271E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מלאו לו 17 שנים;</w:t>
      </w:r>
    </w:p>
    <w:p w:rsidR="00B271E6" w:rsidRPr="001A1FB9" w:rsidRDefault="00B271E6" w:rsidP="00B271E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הוא בעל רשיון תקף למצנח ממונע או שהוא נמצא בתהליך הדרכה לקבלת רשיון וקיבל רשיון מתלמד שנתן לו בעל רשיון מפעיל שהמנהל הסמיכו לכך.</w:t>
      </w:r>
    </w:p>
    <w:p w:rsidR="00B271E6" w:rsidRPr="00B271E6" w:rsidRDefault="00B271E6" w:rsidP="00B271E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בכפוף לאמור בתקנת משנה (א) לא יפעיל אדם מצנח ממונע אלא על פי הזכויות המוקנות לו ברשיונו.</w:t>
      </w:r>
      <w:bookmarkEnd w:id="531"/>
    </w:p>
    <w:p w:rsidR="004C0346" w:rsidRDefault="004C0346" w:rsidP="00B271E6">
      <w:pPr>
        <w:pStyle w:val="P00"/>
        <w:spacing w:before="72"/>
        <w:ind w:left="0" w:right="1134"/>
        <w:rPr>
          <w:rStyle w:val="default"/>
          <w:rFonts w:cs="FrankRuehl" w:hint="cs"/>
          <w:rtl/>
        </w:rPr>
      </w:pPr>
      <w:r>
        <w:rPr>
          <w:lang w:val="he-IL"/>
        </w:rPr>
        <w:pict>
          <v:rect id="_x0000_s2599" style="position:absolute;left:0;text-align:left;margin-left:464.5pt;margin-top:8.05pt;width:75.05pt;height:19.95pt;z-index:251433472" o:allowincell="f" filled="f" stroked="f" strokecolor="lime" strokeweight=".25pt">
            <v:textbox inset="0,0,0,0">
              <w:txbxContent>
                <w:p w:rsidR="003B4896" w:rsidRDefault="003B4896" w:rsidP="00B271E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תשע"ה-2015</w:t>
                  </w:r>
                </w:p>
              </w:txbxContent>
            </v:textbox>
            <w10:anchorlock/>
          </v:rect>
        </w:pict>
      </w:r>
      <w:r>
        <w:rPr>
          <w:rStyle w:val="big-number"/>
          <w:rFonts w:cs="Miriam" w:hint="cs"/>
          <w:rtl/>
        </w:rPr>
        <w:t>180</w:t>
      </w:r>
      <w:r>
        <w:rPr>
          <w:rStyle w:val="default"/>
          <w:rFonts w:cs="FrankRuehl" w:hint="cs"/>
          <w:rtl/>
        </w:rPr>
        <w:t>יט</w:t>
      </w:r>
      <w:r>
        <w:rPr>
          <w:rStyle w:val="default"/>
          <w:rFonts w:cs="FrankRuehl"/>
          <w:rtl/>
        </w:rPr>
        <w:t>.</w:t>
      </w:r>
      <w:r>
        <w:rPr>
          <w:rStyle w:val="default"/>
          <w:rFonts w:cs="FrankRuehl" w:hint="cs"/>
          <w:rtl/>
        </w:rPr>
        <w:t xml:space="preserve"> </w:t>
      </w:r>
      <w:r w:rsidR="00B271E6">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32" w:name="Rov1319"/>
      <w:r w:rsidRPr="001A1FB9">
        <w:rPr>
          <w:rStyle w:val="default"/>
          <w:rFonts w:cs="FrankRuehl" w:hint="cs"/>
          <w:vanish/>
          <w:color w:val="FF0000"/>
          <w:szCs w:val="20"/>
          <w:shd w:val="clear" w:color="auto" w:fill="FFFF99"/>
          <w:rtl/>
        </w:rPr>
        <w:t>מיום 1.5.1988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468" w:history="1">
        <w:r w:rsidRPr="001A1FB9">
          <w:rPr>
            <w:rStyle w:val="Hyperlink"/>
            <w:rFonts w:hint="cs"/>
            <w:vanish/>
            <w:szCs w:val="20"/>
            <w:shd w:val="clear" w:color="auto" w:fill="FFFF99"/>
            <w:rtl/>
          </w:rPr>
          <w:t>ק"ת תשמ"ח מס' 5105</w:t>
        </w:r>
      </w:hyperlink>
      <w:r w:rsidRPr="001A1FB9">
        <w:rPr>
          <w:rStyle w:val="default"/>
          <w:rFonts w:cs="FrankRuehl" w:hint="cs"/>
          <w:vanish/>
          <w:szCs w:val="20"/>
          <w:shd w:val="clear" w:color="auto" w:fill="FFFF99"/>
          <w:rtl/>
        </w:rPr>
        <w:t xml:space="preserve"> מיום 1.5.1988 עמ' 780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180יט</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624" w:right="1134"/>
        <w:rPr>
          <w:rStyle w:val="default"/>
          <w:rFonts w:cs="FrankRuehl" w:hint="cs"/>
          <w:vanish/>
          <w:szCs w:val="20"/>
          <w:shd w:val="clear" w:color="auto" w:fill="FFFF99"/>
          <w:rtl/>
        </w:rPr>
      </w:pPr>
      <w:hyperlink r:id="rId469"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rsidP="006F6F81">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בגובה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מעל גובה</w:t>
      </w:r>
      <w:r w:rsidRPr="001A1FB9">
        <w:rPr>
          <w:rStyle w:val="default"/>
          <w:rFonts w:cs="FrankRuehl" w:hint="cs"/>
          <w:vanish/>
          <w:sz w:val="22"/>
          <w:szCs w:val="22"/>
          <w:shd w:val="clear" w:color="auto" w:fill="FFFF99"/>
          <w:rtl/>
        </w:rPr>
        <w:t xml:space="preserve"> של 500 רגל מעל פני השטח אם לא נקבע אחרת בפמ"ת ובהתאם לקבוע בספר העזר למבצעים של בעל הרשיון;</w:t>
      </w:r>
    </w:p>
    <w:p w:rsidR="00B271E6" w:rsidRPr="001A1FB9" w:rsidRDefault="00B271E6" w:rsidP="00B271E6">
      <w:pPr>
        <w:pStyle w:val="P00"/>
        <w:spacing w:before="0"/>
        <w:ind w:left="0" w:right="1134"/>
        <w:rPr>
          <w:rStyle w:val="default"/>
          <w:rFonts w:cs="FrankRuehl" w:hint="cs"/>
          <w:vanish/>
          <w:szCs w:val="20"/>
          <w:shd w:val="clear" w:color="auto" w:fill="FFFF99"/>
          <w:rtl/>
        </w:rPr>
      </w:pPr>
    </w:p>
    <w:p w:rsidR="00B271E6" w:rsidRPr="001A1FB9" w:rsidRDefault="00B271E6" w:rsidP="00B271E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13.4.2015</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תשע"ה-2015</w:t>
      </w:r>
    </w:p>
    <w:p w:rsidR="00B271E6" w:rsidRPr="001A1FB9" w:rsidRDefault="00B271E6" w:rsidP="00B271E6">
      <w:pPr>
        <w:pStyle w:val="P00"/>
        <w:spacing w:before="0"/>
        <w:ind w:left="0" w:right="1134"/>
        <w:rPr>
          <w:rStyle w:val="default"/>
          <w:rFonts w:cs="FrankRuehl" w:hint="cs"/>
          <w:vanish/>
          <w:szCs w:val="20"/>
          <w:shd w:val="clear" w:color="auto" w:fill="FFFF99"/>
          <w:rtl/>
        </w:rPr>
      </w:pPr>
      <w:hyperlink r:id="rId470" w:history="1">
        <w:r w:rsidRPr="001A1FB9">
          <w:rPr>
            <w:rStyle w:val="Hyperlink"/>
            <w:rFonts w:hint="cs"/>
            <w:vanish/>
            <w:szCs w:val="20"/>
            <w:shd w:val="clear" w:color="auto" w:fill="FFFF99"/>
            <w:rtl/>
          </w:rPr>
          <w:t>ק"ת תשע"ה מס' 7503</w:t>
        </w:r>
      </w:hyperlink>
      <w:r w:rsidRPr="001A1FB9">
        <w:rPr>
          <w:rStyle w:val="default"/>
          <w:rFonts w:cs="FrankRuehl" w:hint="cs"/>
          <w:vanish/>
          <w:szCs w:val="20"/>
          <w:shd w:val="clear" w:color="auto" w:fill="FFFF99"/>
          <w:rtl/>
        </w:rPr>
        <w:t xml:space="preserve"> מיום 25.3.2015 עמ' 1104</w:t>
      </w:r>
    </w:p>
    <w:p w:rsidR="00B271E6" w:rsidRPr="001A1FB9" w:rsidRDefault="00B271E6" w:rsidP="00B271E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סעיף 180יט</w:t>
      </w:r>
    </w:p>
    <w:p w:rsidR="00B271E6" w:rsidRPr="001A1FB9" w:rsidRDefault="00B271E6" w:rsidP="00B271E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271E6" w:rsidRPr="001A1FB9" w:rsidRDefault="00B271E6" w:rsidP="00B271E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מגבלות בהפעלת מצנח ממונע</w:t>
      </w:r>
    </w:p>
    <w:p w:rsidR="00B271E6" w:rsidRPr="001A1FB9" w:rsidRDefault="00B271E6" w:rsidP="00B271E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180יט</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על אף האמור בתקנה 93 לא יפעיל אדם מצנח ממונע </w:t>
      </w:r>
      <w:r w:rsidRPr="001A1FB9">
        <w:rPr>
          <w:rStyle w:val="default"/>
          <w:rFonts w:cs="FrankRuehl"/>
          <w:strike/>
          <w:vanish/>
          <w:sz w:val="22"/>
          <w:szCs w:val="22"/>
          <w:shd w:val="clear" w:color="auto" w:fill="FFFF99"/>
          <w:rtl/>
        </w:rPr>
        <w:t>–</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אלא בתנאי כטר"מ יום בלבד;</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מעל אזור מאוכלס או מעל התקהלות של בני אדם;</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מעל גובה של 500 רגל מעל פני השטח אם לא נקבע אחרת בפמ"ת ובהתאם לקבוע בספר העזר למבצעים של בעל הרשיון;</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מחוץ לאזורים שנקבעו בפמ"ת לטיסת מצנח ממונע;</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במרחק של פחות מ-8 ק"מ מנקודת הציון של שדה תעופה או מנחת אלא אם כן קיבל אישור לכך בכתב ממנהל שדה התעופה או מבעל הרשיון להפעלת המנחת זולת אם נקבע אחרת בפמ"ת לגבי אזור מסויים;</w:t>
      </w:r>
    </w:p>
    <w:p w:rsidR="00B271E6" w:rsidRPr="001A1FB9" w:rsidRDefault="00B271E6" w:rsidP="00B271E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ברוח שעצמתה עולה על 10 קשרים או בעצמת רוח מרבית שקבע היצרן, לפי הנמוך שביניהם;</w:t>
      </w:r>
    </w:p>
    <w:p w:rsidR="00B271E6" w:rsidRPr="00B271E6" w:rsidRDefault="00B271E6" w:rsidP="00B271E6">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אלא משדות תעופה או מנחתים שנקבעו בפמ"ת לטיסת מצנחים ממונעים.</w:t>
      </w:r>
      <w:bookmarkEnd w:id="532"/>
    </w:p>
    <w:p w:rsidR="004C0346" w:rsidRDefault="004C0346">
      <w:pPr>
        <w:pStyle w:val="medium2-header"/>
        <w:keepLines w:val="0"/>
        <w:spacing w:before="72"/>
        <w:ind w:left="0" w:right="1134"/>
        <w:rPr>
          <w:rFonts w:cs="FrankRuehl" w:hint="cs"/>
          <w:noProof/>
          <w:rtl/>
        </w:rPr>
      </w:pPr>
      <w:bookmarkStart w:id="533" w:name="med9"/>
      <w:bookmarkEnd w:id="533"/>
      <w:r>
        <w:rPr>
          <w:rFonts w:cs="FrankRuehl" w:hint="cs"/>
          <w:noProof/>
          <w:rtl/>
        </w:rPr>
        <w:t>פרק עשירי: צניחה וקיפול מצנחים</w:t>
      </w:r>
    </w:p>
    <w:p w:rsidR="004C0346" w:rsidRDefault="004C0346">
      <w:pPr>
        <w:pStyle w:val="P00"/>
        <w:spacing w:before="72"/>
        <w:ind w:left="0" w:right="1134"/>
        <w:rPr>
          <w:rStyle w:val="default"/>
          <w:rFonts w:cs="FrankRuehl" w:hint="cs"/>
          <w:rtl/>
        </w:rPr>
      </w:pPr>
      <w:bookmarkStart w:id="534" w:name="Seif162"/>
      <w:bookmarkEnd w:id="534"/>
      <w:r>
        <w:rPr>
          <w:lang w:val="he-IL"/>
        </w:rPr>
        <w:pict>
          <v:rect id="_x0000_s2230" style="position:absolute;left:0;text-align:left;margin-left:464.5pt;margin-top:8.05pt;width:75.05pt;height:13.75pt;z-index:2511590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181</w:t>
      </w:r>
      <w:r>
        <w:rPr>
          <w:rStyle w:val="default"/>
          <w:rFonts w:cs="FrankRuehl"/>
          <w:rtl/>
        </w:rPr>
        <w:t>.</w:t>
      </w:r>
      <w:r>
        <w:rPr>
          <w:rStyle w:val="default"/>
          <w:rFonts w:cs="FrankRuehl"/>
          <w:rtl/>
        </w:rPr>
        <w:tab/>
      </w:r>
      <w:r>
        <w:rPr>
          <w:rStyle w:val="default"/>
          <w:rFonts w:cs="FrankRuehl" w:hint="cs"/>
          <w:rtl/>
        </w:rPr>
        <w:t xml:space="preserve">בפרק זה </w:t>
      </w:r>
      <w:r>
        <w:rPr>
          <w:rStyle w:val="default"/>
          <w:rFonts w:cs="FrankRuehl"/>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"צניחה" </w:t>
      </w:r>
      <w:r>
        <w:rPr>
          <w:rStyle w:val="default"/>
          <w:rFonts w:cs="FrankRuehl"/>
          <w:rtl/>
        </w:rPr>
        <w:t>–</w:t>
      </w:r>
      <w:r>
        <w:rPr>
          <w:rStyle w:val="default"/>
          <w:rFonts w:cs="FrankRuehl" w:hint="cs"/>
          <w:rtl/>
        </w:rPr>
        <w:t xml:space="preserve"> ירידת אדם מכלי טיס הנמצא בטיסה, אל שטח יבשתי או ימי כאשר הוא מתכוון להשתמש, או משתמש במצנח במשך אותה ירידה או במשך חלק ממנה;</w:t>
      </w:r>
    </w:p>
    <w:p w:rsidR="004C0346" w:rsidRDefault="004C0346">
      <w:pPr>
        <w:pStyle w:val="P00"/>
        <w:spacing w:before="72"/>
        <w:ind w:left="0" w:right="1134"/>
        <w:rPr>
          <w:rStyle w:val="default"/>
          <w:rFonts w:cs="FrankRuehl" w:hint="cs"/>
          <w:rtl/>
        </w:rPr>
      </w:pPr>
      <w:r>
        <w:rPr>
          <w:rStyle w:val="default"/>
          <w:rFonts w:cs="FrankRuehl" w:hint="cs"/>
          <w:rtl/>
        </w:rPr>
        <w:tab/>
        <w:t xml:space="preserve">"קיפול" </w:t>
      </w:r>
      <w:r>
        <w:rPr>
          <w:rStyle w:val="default"/>
          <w:rFonts w:cs="FrankRuehl"/>
          <w:rtl/>
        </w:rPr>
        <w:t>–</w:t>
      </w:r>
      <w:r>
        <w:rPr>
          <w:rStyle w:val="default"/>
          <w:rFonts w:cs="FrankRuehl" w:hint="cs"/>
          <w:rtl/>
        </w:rPr>
        <w:t xml:space="preserve"> קיפול מצנח ואריזתו.</w:t>
      </w:r>
    </w:p>
    <w:p w:rsidR="004C0346" w:rsidRDefault="004C0346">
      <w:pPr>
        <w:pStyle w:val="P00"/>
        <w:spacing w:before="72"/>
        <w:ind w:left="0" w:right="1134"/>
        <w:rPr>
          <w:rStyle w:val="default"/>
          <w:rFonts w:cs="FrankRuehl" w:hint="cs"/>
          <w:rtl/>
        </w:rPr>
      </w:pPr>
      <w:bookmarkStart w:id="535" w:name="Seif163"/>
      <w:bookmarkEnd w:id="535"/>
      <w:r>
        <w:rPr>
          <w:lang w:val="he-IL"/>
        </w:rPr>
        <w:pict>
          <v:rect id="_x0000_s2231" style="position:absolute;left:0;text-align:left;margin-left:464.5pt;margin-top:8.05pt;width:75.05pt;height:14.85pt;z-index:2511600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איסור צניחה מסוכנת</w:t>
                  </w:r>
                </w:p>
              </w:txbxContent>
            </v:textbox>
            <w10:anchorlock/>
          </v:rect>
        </w:pict>
      </w:r>
      <w:r>
        <w:rPr>
          <w:rStyle w:val="big-number"/>
          <w:rFonts w:cs="Miriam" w:hint="cs"/>
          <w:rtl/>
        </w:rPr>
        <w:t>182</w:t>
      </w:r>
      <w:r>
        <w:rPr>
          <w:rStyle w:val="default"/>
          <w:rFonts w:cs="FrankRuehl"/>
          <w:rtl/>
        </w:rPr>
        <w:t>.</w:t>
      </w:r>
      <w:r>
        <w:rPr>
          <w:rStyle w:val="default"/>
          <w:rFonts w:cs="FrankRuehl"/>
          <w:rtl/>
        </w:rPr>
        <w:tab/>
      </w:r>
      <w:r>
        <w:rPr>
          <w:rStyle w:val="default"/>
          <w:rFonts w:cs="FrankRuehl" w:hint="cs"/>
          <w:rtl/>
        </w:rPr>
        <w:t>לא יצנח אדם וטייס מפקד בכלי טיס לא יתיר צניחת אדם מכלי הטיס, אם אותה צניחה מהווה סכנה לתעבורה אווירית או לאדם או לרכוש, באוויר, על פני הקרקע או על פני המים.</w:t>
      </w:r>
    </w:p>
    <w:p w:rsidR="004C0346" w:rsidRDefault="004C0346">
      <w:pPr>
        <w:pStyle w:val="P00"/>
        <w:spacing w:before="72"/>
        <w:ind w:left="0" w:right="1134"/>
        <w:rPr>
          <w:rStyle w:val="default"/>
          <w:rFonts w:cs="FrankRuehl" w:hint="cs"/>
          <w:rtl/>
        </w:rPr>
      </w:pPr>
      <w:bookmarkStart w:id="536" w:name="Seif164"/>
      <w:bookmarkEnd w:id="536"/>
      <w:r>
        <w:rPr>
          <w:lang w:val="he-IL"/>
        </w:rPr>
        <w:pict>
          <v:rect id="_x0000_s2232" style="position:absolute;left:0;text-align:left;margin-left:464.5pt;margin-top:8.05pt;width:75.05pt;height:29.25pt;z-index:25116108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ציוד רדיו והשימוש בו</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183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יצנח אדם ולא יתיר טייס מפקד בכלי טיס צניחה לאדם מכלי הטיס, אלא אם נתקיימו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קיים קשר</w:t>
      </w:r>
      <w:r w:rsidR="006F6F81">
        <w:rPr>
          <w:rStyle w:val="default"/>
          <w:rFonts w:cs="FrankRuehl" w:hint="cs"/>
          <w:rtl/>
        </w:rPr>
        <w:t xml:space="preserve"> רדיו בין כלי הטיס לבין יחידת הנ</w:t>
      </w:r>
      <w:r>
        <w:rPr>
          <w:rStyle w:val="default"/>
          <w:rFonts w:cs="FrankRuehl" w:hint="cs"/>
          <w:rtl/>
        </w:rPr>
        <w:t>ת"א שבתחום פיקוחה מצוי מקום ההצנחה המתוכנן, לפחות חמש דקות לפני פעולת ההצנחה, לשם קבלת מידע בכלי הטיס בקשר לתנועה האווירית בשטח ההצנחה המתוכנן;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המידע האמור בפסקה (1) התקבל על ידי הטייס המפקד והובא לידיעת הצנחנים באותה 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קיים קשר רדיו בין כלי הטיס לבין צוות הקרקע במקום ההצנחה המתוכנן בצניחה בלילה.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בכל טיסה חייב הטייס המפקד בכלי טיס המשמש לצניחה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להימצא במשך כל זמן הצניחה בהאזנה מתמדת בתדירות</w:t>
      </w:r>
      <w:r w:rsidR="006F6F81">
        <w:rPr>
          <w:rStyle w:val="default"/>
          <w:rFonts w:cs="FrankRuehl" w:hint="cs"/>
          <w:rtl/>
        </w:rPr>
        <w:t xml:space="preserve"> המאפשרת לו קיום קשר עם יחידת הנ</w:t>
      </w:r>
      <w:r>
        <w:rPr>
          <w:rStyle w:val="default"/>
          <w:rFonts w:cs="FrankRuehl" w:hint="cs"/>
          <w:rtl/>
        </w:rPr>
        <w:t xml:space="preserve">ת"א ובלילה </w:t>
      </w:r>
      <w:r>
        <w:rPr>
          <w:rStyle w:val="default"/>
          <w:rFonts w:cs="FrankRuehl"/>
          <w:rtl/>
        </w:rPr>
        <w:t>–</w:t>
      </w:r>
      <w:r>
        <w:rPr>
          <w:rStyle w:val="default"/>
          <w:rFonts w:cs="FrankRuehl" w:hint="cs"/>
          <w:rtl/>
        </w:rPr>
        <w:t xml:space="preserve"> גם עם צוות הקרקע במקום ההצנחה;</w:t>
      </w:r>
    </w:p>
    <w:p w:rsidR="004C0346" w:rsidRDefault="006F6F81">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להודיע ליחידת הנ</w:t>
      </w:r>
      <w:r w:rsidR="004C0346">
        <w:rPr>
          <w:rStyle w:val="default"/>
          <w:rFonts w:cs="FrankRuehl" w:hint="cs"/>
          <w:rtl/>
        </w:rPr>
        <w:t>ת"א על התחלת הצניחה ועל סיומה באותה טיסה, מהרגע שבו ראשון הצנחנים עוזב את כלי הטיס ועד הרגע שבו אחרון הצנחנים הגיע לפני הקרקע או המים.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חלה בזמן הטיסה תקלה במכשיר הקשר שיש בה כדי למנוע קיום קשר דו-כיווני מתמיד, חייב הטייס המפקד בכלי הטיס לאסור כל צניחה, ואדם לא יצנח באותה עת מכלי הטיס. אולם, אם חל</w:t>
      </w:r>
      <w:r w:rsidR="006F6F81">
        <w:rPr>
          <w:rStyle w:val="default"/>
          <w:rFonts w:cs="FrankRuehl" w:hint="cs"/>
          <w:rtl/>
        </w:rPr>
        <w:t>ה התקלה לאחר קבלת אישור יחידת הנ</w:t>
      </w:r>
      <w:r>
        <w:rPr>
          <w:rStyle w:val="default"/>
          <w:rFonts w:cs="FrankRuehl" w:hint="cs"/>
          <w:rtl/>
        </w:rPr>
        <w:t>ת"א, ההצנחה יכולה להמשך בהתאם לתנאי האישור, אלא אם התקלה מונעת קיום קשר דו-כיווני עם צוות הקרקע במקום ההצנחה בלילה.</w:t>
      </w:r>
    </w:p>
    <w:p w:rsidR="00371486" w:rsidRPr="001A1FB9" w:rsidRDefault="00371486" w:rsidP="00371486">
      <w:pPr>
        <w:pStyle w:val="P00"/>
        <w:spacing w:before="0"/>
        <w:ind w:left="0" w:right="1134"/>
        <w:rPr>
          <w:rStyle w:val="default"/>
          <w:rFonts w:cs="FrankRuehl" w:hint="cs"/>
          <w:vanish/>
          <w:color w:val="FF0000"/>
          <w:szCs w:val="20"/>
          <w:shd w:val="clear" w:color="auto" w:fill="FFFF99"/>
          <w:rtl/>
        </w:rPr>
      </w:pPr>
      <w:bookmarkStart w:id="537" w:name="Rov931"/>
      <w:r w:rsidRPr="001A1FB9">
        <w:rPr>
          <w:rStyle w:val="default"/>
          <w:rFonts w:cs="FrankRuehl" w:hint="cs"/>
          <w:vanish/>
          <w:color w:val="FF0000"/>
          <w:szCs w:val="20"/>
          <w:shd w:val="clear" w:color="auto" w:fill="FFFF99"/>
          <w:rtl/>
        </w:rPr>
        <w:t>מיום 9.3.2015</w:t>
      </w:r>
    </w:p>
    <w:p w:rsidR="00371486" w:rsidRPr="001A1FB9" w:rsidRDefault="00371486" w:rsidP="0037148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71486" w:rsidRPr="001A1FB9" w:rsidRDefault="00371486" w:rsidP="00371486">
      <w:pPr>
        <w:pStyle w:val="P00"/>
        <w:spacing w:before="0"/>
        <w:ind w:left="0" w:right="1134"/>
        <w:rPr>
          <w:rStyle w:val="default"/>
          <w:rFonts w:cs="FrankRuehl" w:hint="cs"/>
          <w:vanish/>
          <w:szCs w:val="20"/>
          <w:shd w:val="clear" w:color="auto" w:fill="FFFF99"/>
          <w:rtl/>
        </w:rPr>
      </w:pPr>
      <w:hyperlink r:id="rId4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71486" w:rsidRPr="001A1FB9" w:rsidRDefault="00371486" w:rsidP="0037148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183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יצנח אדם ולא יתיר טייס מפקד בכלי טיס צניחה לאדם מכלי הטיס, אלא אם נתקיימו אלה: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קיים קשר רדיו בין כלי הטיס לבין 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שבתחום פיקוחה מצוי מקום ההצנחה המתוכנן, לפחות חמש דקות לפני פעולת ההצנחה, לשם קבלת מידע בכלי הטיס בקשר לתנועה האווירית בשטח ההצנחה המתוכנן;</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המידע האמור בפסקה (1) התקבל על ידי הטייס המפקד והובא לידיעת הצנחנים באותה טיסה;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קיים קשר רדיו בין כלי הטיס לבין צוות הקרקע במקום ההצנחה המתוכנן בצניחה בלילה.</w:t>
      </w:r>
    </w:p>
    <w:p w:rsidR="00371486" w:rsidRPr="001A1FB9" w:rsidRDefault="00371486" w:rsidP="0037148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בכל טיסה חייב הטייס המפקד בכלי טיס המשמש לצניחה </w:t>
      </w:r>
      <w:r w:rsidRPr="001A1FB9">
        <w:rPr>
          <w:rStyle w:val="default"/>
          <w:rFonts w:cs="FrankRuehl"/>
          <w:vanish/>
          <w:sz w:val="18"/>
          <w:szCs w:val="22"/>
          <w:shd w:val="clear" w:color="auto" w:fill="FFFF99"/>
          <w:rtl/>
        </w:rPr>
        <w:t>–</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להימצא במשך כל זמן הצניחה בהאזנה מתמדת בתדירות המאפשרת לו קיום קשר עם 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ובלילה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גם עם צוות הקרקע במקום ההצנחה;</w:t>
      </w:r>
    </w:p>
    <w:p w:rsidR="00371486" w:rsidRPr="001A1FB9" w:rsidRDefault="00371486" w:rsidP="0037148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להודיע ליחידת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על התחלת הצניחה ועל סיומה באותה טיסה, מהרגע שבו ראשון הצנחנים עוזב את כלי הטיס ועד הרגע שבו אחרון הצנחנים הגיע לפני הקרקע או המים.</w:t>
      </w:r>
    </w:p>
    <w:p w:rsidR="00371486" w:rsidRPr="006F6F81" w:rsidRDefault="00371486" w:rsidP="006F6F8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חלה בזמן הטיסה תקלה במכשיר הקשר שיש בה כדי למנוע קיום קשר דו-כיווני מתמיד, חייב הטייס המפקד בכלי הטיס לאסור כל צניחה, ואדם לא יצנח באותה עת מכלי הטיס. אולם, אם חלה התקלה לאחר קבלת אישור 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ההצנחה יכולה להמשך בהתאם לתנאי האישור, אלא אם התקלה מונעת קיום קשר דו-כיווני עם צוות הקרקע במקום ההצנחה בלילה.</w:t>
      </w:r>
      <w:bookmarkEnd w:id="537"/>
    </w:p>
    <w:p w:rsidR="004C0346" w:rsidRDefault="004C0346">
      <w:pPr>
        <w:pStyle w:val="P00"/>
        <w:spacing w:before="72"/>
        <w:ind w:left="0" w:right="1134"/>
        <w:rPr>
          <w:rStyle w:val="default"/>
          <w:rFonts w:cs="FrankRuehl" w:hint="cs"/>
          <w:rtl/>
        </w:rPr>
      </w:pPr>
      <w:bookmarkStart w:id="538" w:name="Seif165"/>
      <w:bookmarkEnd w:id="538"/>
      <w:r>
        <w:rPr>
          <w:lang w:val="he-IL"/>
        </w:rPr>
        <w:pict>
          <v:rect id="_x0000_s2233" style="position:absolute;left:0;text-align:left;margin-left:464.5pt;margin-top:8.05pt;width:75.05pt;height:20.3pt;z-index:2511621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צניחה מעל איזור מאוכלס או לתוכו</w:t>
                  </w:r>
                </w:p>
              </w:txbxContent>
            </v:textbox>
            <w10:anchorlock/>
          </v:rect>
        </w:pict>
      </w:r>
      <w:r>
        <w:rPr>
          <w:rStyle w:val="big-number"/>
          <w:rFonts w:cs="Miriam" w:hint="cs"/>
          <w:rtl/>
        </w:rPr>
        <w:t>184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יצנח אדם ולא יתיר טייס מפקד צניחת אדם מכלי הטיס מעל או לתוך איזור מאוכלס של עיר, עיירה, או ישוב אחר או התקהלות בני-אדם (להלן </w:t>
      </w:r>
      <w:r>
        <w:rPr>
          <w:rStyle w:val="default"/>
          <w:rFonts w:cs="FrankRuehl"/>
          <w:rtl/>
        </w:rPr>
        <w:t>–</w:t>
      </w:r>
      <w:r>
        <w:rPr>
          <w:rStyle w:val="default"/>
          <w:rFonts w:cs="FrankRuehl" w:hint="cs"/>
          <w:rtl/>
        </w:rPr>
        <w:t xml:space="preserve"> איזור מאוכלס), אלא אם ניתן לכך רשיון בהתאם לתקנה זו; אולם רשאי צנחן לגלוש מעל איזור מאוכלס בעזרת מצנח כשר ומתאים אם הוא מצוי בגובה המספיק כדי למנוע יצירת סכנה לבני אדם ולרכוש על פני הקרקע או המים.</w:t>
      </w:r>
    </w:p>
    <w:p w:rsidR="004C0346" w:rsidRDefault="006422F4" w:rsidP="006F6F81">
      <w:pPr>
        <w:pStyle w:val="P00"/>
        <w:spacing w:before="72"/>
        <w:ind w:left="0" w:right="1134"/>
        <w:rPr>
          <w:rStyle w:val="default"/>
          <w:rFonts w:cs="FrankRuehl" w:hint="cs"/>
          <w:rtl/>
        </w:rPr>
      </w:pPr>
      <w:r>
        <w:rPr>
          <w:rFonts w:hint="cs"/>
          <w:rtl/>
          <w:lang w:eastAsia="en-US"/>
        </w:rPr>
        <w:pict>
          <v:shape id="_x0000_s3228" type="#_x0000_t202" style="position:absolute;left:0;text-align:left;margin-left:470.35pt;margin-top:7.1pt;width:1in;height:11.2pt;z-index:251769344" filled="f" stroked="f">
            <v:textbox inset="1mm,0,1mm,0">
              <w:txbxContent>
                <w:p w:rsidR="003B4896" w:rsidRDefault="003B4896" w:rsidP="006422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בקשה לרשיון צניחה מעל איזור מאוכלס או לתוכו תוגש על ידי מפעיל כלי הטיס למנהל, בצורה ובאופן שיורה המנהל בפירסומי </w:t>
      </w:r>
      <w:r w:rsidR="006F6F81">
        <w:rPr>
          <w:rStyle w:val="default"/>
          <w:rFonts w:cs="FrankRuehl" w:hint="cs"/>
          <w:rtl/>
        </w:rPr>
        <w:t>הרשות</w:t>
      </w:r>
      <w:r w:rsidR="004C0346">
        <w:rPr>
          <w:rStyle w:val="default"/>
          <w:rFonts w:cs="FrankRuehl" w:hint="cs"/>
          <w:rtl/>
        </w:rPr>
        <w:t>, לפחות עשרה ימים לפני יום הצניחה.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כל מחזיק ברשיון צניחה כאמור יציג את הרשיון לביקורת המנהל או מפקח, לפי בקשתם.</w:t>
      </w:r>
    </w:p>
    <w:p w:rsidR="006422F4" w:rsidRPr="001A1FB9" w:rsidRDefault="006422F4" w:rsidP="006422F4">
      <w:pPr>
        <w:pStyle w:val="P00"/>
        <w:spacing w:before="0"/>
        <w:ind w:left="0" w:right="1134"/>
        <w:rPr>
          <w:rStyle w:val="default"/>
          <w:rFonts w:cs="FrankRuehl" w:hint="cs"/>
          <w:vanish/>
          <w:color w:val="FF0000"/>
          <w:szCs w:val="20"/>
          <w:shd w:val="clear" w:color="auto" w:fill="FFFF99"/>
          <w:rtl/>
        </w:rPr>
      </w:pPr>
      <w:bookmarkStart w:id="539" w:name="Rov932"/>
      <w:r w:rsidRPr="001A1FB9">
        <w:rPr>
          <w:rStyle w:val="default"/>
          <w:rFonts w:cs="FrankRuehl" w:hint="cs"/>
          <w:vanish/>
          <w:color w:val="FF0000"/>
          <w:szCs w:val="20"/>
          <w:shd w:val="clear" w:color="auto" w:fill="FFFF99"/>
          <w:rtl/>
        </w:rPr>
        <w:t>מיום 9.3.2015</w:t>
      </w:r>
    </w:p>
    <w:p w:rsidR="006422F4" w:rsidRPr="001A1FB9" w:rsidRDefault="006422F4" w:rsidP="006422F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422F4" w:rsidRPr="001A1FB9" w:rsidRDefault="006422F4" w:rsidP="006422F4">
      <w:pPr>
        <w:pStyle w:val="P00"/>
        <w:spacing w:before="0"/>
        <w:ind w:left="0" w:right="1134"/>
        <w:rPr>
          <w:rStyle w:val="default"/>
          <w:rFonts w:cs="FrankRuehl" w:hint="cs"/>
          <w:vanish/>
          <w:szCs w:val="20"/>
          <w:shd w:val="clear" w:color="auto" w:fill="FFFF99"/>
          <w:rtl/>
        </w:rPr>
      </w:pPr>
      <w:hyperlink r:id="rId47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811</w:t>
      </w:r>
    </w:p>
    <w:p w:rsidR="006422F4" w:rsidRPr="006F6F81" w:rsidRDefault="006422F4" w:rsidP="006F6F81">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בקשה לרשיון צניחה מעל איזור מאוכלס או לתוכו תוגש על ידי מפעיל כלי הטיס למנהל, בצורה ובאופן שיורה המנהל בפירסומי </w:t>
      </w:r>
      <w:r w:rsidRPr="001A1FB9">
        <w:rPr>
          <w:rStyle w:val="default"/>
          <w:rFonts w:cs="FrankRuehl" w:hint="cs"/>
          <w:strike/>
          <w:vanish/>
          <w:sz w:val="22"/>
          <w:szCs w:val="22"/>
          <w:shd w:val="clear" w:color="auto" w:fill="FFFF99"/>
          <w:rtl/>
        </w:rPr>
        <w:t>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הרשות</w:t>
      </w:r>
      <w:r w:rsidRPr="001A1FB9">
        <w:rPr>
          <w:rStyle w:val="default"/>
          <w:rFonts w:cs="FrankRuehl" w:hint="cs"/>
          <w:vanish/>
          <w:sz w:val="22"/>
          <w:szCs w:val="22"/>
          <w:shd w:val="clear" w:color="auto" w:fill="FFFF99"/>
          <w:rtl/>
        </w:rPr>
        <w:t>, לפחות עשרה ימים לפני יום הצניחה.</w:t>
      </w:r>
      <w:bookmarkEnd w:id="539"/>
    </w:p>
    <w:p w:rsidR="004C0346" w:rsidRDefault="004C0346">
      <w:pPr>
        <w:pStyle w:val="P00"/>
        <w:spacing w:before="72"/>
        <w:ind w:left="0" w:right="1134"/>
        <w:rPr>
          <w:rStyle w:val="default"/>
          <w:rFonts w:cs="FrankRuehl" w:hint="cs"/>
          <w:rtl/>
        </w:rPr>
      </w:pPr>
      <w:bookmarkStart w:id="540" w:name="Seif166"/>
      <w:bookmarkEnd w:id="540"/>
      <w:r>
        <w:rPr>
          <w:lang w:val="he-IL"/>
        </w:rPr>
        <w:pict>
          <v:rect id="_x0000_s2234" style="position:absolute;left:0;text-align:left;margin-left:464.5pt;margin-top:8.05pt;width:75.05pt;height:20.3pt;z-index:251163136" o:allowincell="f" filled="f" stroked="f" strokecolor="lime" strokeweight=".25pt">
            <v:textbox style="mso-next-textbox:#_x0000_s2234" inset="0,0,0,0">
              <w:txbxContent>
                <w:p w:rsidR="003B4896" w:rsidRDefault="003B4896">
                  <w:pPr>
                    <w:spacing w:line="160" w:lineRule="exact"/>
                    <w:jc w:val="left"/>
                    <w:rPr>
                      <w:rFonts w:cs="Miriam" w:hint="cs"/>
                      <w:noProof/>
                      <w:sz w:val="18"/>
                      <w:szCs w:val="18"/>
                      <w:rtl/>
                    </w:rPr>
                  </w:pPr>
                  <w:r>
                    <w:rPr>
                      <w:rFonts w:cs="Miriam" w:hint="cs"/>
                      <w:sz w:val="18"/>
                      <w:szCs w:val="18"/>
                      <w:rtl/>
                    </w:rPr>
                    <w:t>צניחה מעל שדה תעופה או לתוכו</w:t>
                  </w:r>
                </w:p>
              </w:txbxContent>
            </v:textbox>
            <w10:anchorlock/>
          </v:rect>
        </w:pict>
      </w:r>
      <w:r>
        <w:rPr>
          <w:rStyle w:val="big-number"/>
          <w:rFonts w:cs="Miriam" w:hint="cs"/>
          <w:rtl/>
        </w:rPr>
        <w:t>185</w:t>
      </w:r>
      <w:r>
        <w:rPr>
          <w:rStyle w:val="default"/>
          <w:rFonts w:cs="FrankRuehl"/>
          <w:rtl/>
        </w:rPr>
        <w:t>.</w:t>
      </w:r>
      <w:r>
        <w:rPr>
          <w:rStyle w:val="default"/>
          <w:rFonts w:cs="FrankRuehl"/>
          <w:rtl/>
        </w:rPr>
        <w:tab/>
      </w:r>
      <w:r>
        <w:rPr>
          <w:rStyle w:val="default"/>
          <w:rFonts w:cs="FrankRuehl" w:hint="cs"/>
          <w:rtl/>
        </w:rPr>
        <w:t>לא יצנח אדם ולא יתיר טייס מפקד לאדם לצנוח מעל איזור פיקוח שדה תעופה או לתוכו, אלא אם קיבלו לשם כך היתר מהמנהל ולאחר שקיבלו אישורו של מנהל שדה התעופה או בעל רשיון המינחת.</w:t>
      </w:r>
    </w:p>
    <w:p w:rsidR="004C0346" w:rsidRDefault="004C0346">
      <w:pPr>
        <w:pStyle w:val="P00"/>
        <w:spacing w:before="72"/>
        <w:ind w:left="0" w:right="1134"/>
        <w:rPr>
          <w:rStyle w:val="default"/>
          <w:rFonts w:cs="FrankRuehl" w:hint="cs"/>
          <w:rtl/>
        </w:rPr>
      </w:pPr>
      <w:bookmarkStart w:id="541" w:name="Seif167"/>
      <w:bookmarkEnd w:id="541"/>
      <w:r>
        <w:rPr>
          <w:lang w:val="he-IL"/>
        </w:rPr>
        <w:pict>
          <v:rect id="_x0000_s2235" style="position:absolute;left:0;text-align:left;margin-left:464.5pt;margin-top:8.05pt;width:75.05pt;height:25.95pt;z-index:2511641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איסור צניחה ללא הודעה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186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יצנח אדם ולא יתיר טייס מפקד לאדם לצנוח</w:t>
      </w:r>
      <w:r w:rsidR="006F6F81">
        <w:rPr>
          <w:rStyle w:val="default"/>
          <w:rFonts w:cs="FrankRuehl" w:hint="cs"/>
          <w:rtl/>
        </w:rPr>
        <w:t xml:space="preserve"> מכלי טיס, אלא אם קיבלה יחידת הנ</w:t>
      </w:r>
      <w:r>
        <w:rPr>
          <w:rStyle w:val="default"/>
          <w:rFonts w:cs="FrankRuehl" w:hint="cs"/>
          <w:rtl/>
        </w:rPr>
        <w:t>ת"א שבתחום פיקוחה מצוי מקום ההצנחה המתוכנן הודעה על כך לפחות שעה אך לא יותר מעשרים וארבע שעות מראש, אלא אם ההודעה כללה מ</w:t>
      </w:r>
      <w:r w:rsidR="006F6F81">
        <w:rPr>
          <w:rStyle w:val="default"/>
          <w:rFonts w:cs="FrankRuehl" w:hint="cs"/>
          <w:rtl/>
        </w:rPr>
        <w:t>ידע כאמור בתקנה 187 ואם יחידת הנ</w:t>
      </w:r>
      <w:r>
        <w:rPr>
          <w:rStyle w:val="default"/>
          <w:rFonts w:cs="FrankRuehl" w:hint="cs"/>
          <w:rtl/>
        </w:rPr>
        <w:t>ת"א אישרה את ההצנחה.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תקנה זו לא תחול לגבי צניחות כאמור בתקנות 184 ו-185.</w:t>
      </w:r>
    </w:p>
    <w:p w:rsidR="00677361" w:rsidRPr="001A1FB9" w:rsidRDefault="00677361" w:rsidP="00677361">
      <w:pPr>
        <w:pStyle w:val="P00"/>
        <w:spacing w:before="0"/>
        <w:ind w:left="0" w:right="1134"/>
        <w:rPr>
          <w:rStyle w:val="default"/>
          <w:rFonts w:cs="FrankRuehl" w:hint="cs"/>
          <w:vanish/>
          <w:color w:val="FF0000"/>
          <w:szCs w:val="20"/>
          <w:shd w:val="clear" w:color="auto" w:fill="FFFF99"/>
          <w:rtl/>
        </w:rPr>
      </w:pPr>
      <w:bookmarkStart w:id="542" w:name="Rov933"/>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0" w:right="1134"/>
        <w:rPr>
          <w:rStyle w:val="default"/>
          <w:rFonts w:cs="FrankRuehl" w:hint="cs"/>
          <w:vanish/>
          <w:szCs w:val="20"/>
          <w:shd w:val="clear" w:color="auto" w:fill="FFFF99"/>
          <w:rtl/>
        </w:rPr>
      </w:pPr>
      <w:hyperlink r:id="rId4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6F6F81" w:rsidRDefault="00677361" w:rsidP="006F6F81">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יצנח אדם ולא יתיר טייס מפקד לאדם לצנוח מכלי טיס, אלא אם קיבלה 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שבתחום פיקוחה מצוי מקום ההצנחה המתוכנן הודעה על כך לפחות שעה אך לא יותר מעשרים וארבע שעות מראש, אלא אם ההודעה כללה מידע כאמור בתקנה 187 ואם 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אישרה את ההצנחה.</w:t>
      </w:r>
      <w:bookmarkEnd w:id="542"/>
    </w:p>
    <w:p w:rsidR="004C0346" w:rsidRDefault="004C0346">
      <w:pPr>
        <w:pStyle w:val="P00"/>
        <w:spacing w:before="72"/>
        <w:ind w:left="0" w:right="1134"/>
        <w:rPr>
          <w:rStyle w:val="default"/>
          <w:rFonts w:cs="FrankRuehl" w:hint="cs"/>
          <w:rtl/>
        </w:rPr>
      </w:pPr>
      <w:bookmarkStart w:id="543" w:name="Seif168"/>
      <w:bookmarkEnd w:id="543"/>
      <w:r>
        <w:rPr>
          <w:lang w:val="he-IL"/>
        </w:rPr>
        <w:pict>
          <v:rect id="_x0000_s2236" style="position:absolute;left:0;text-align:left;margin-left:464.5pt;margin-top:8.05pt;width:75.05pt;height:11.4pt;z-index:2511651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המידע הנדרש</w:t>
                  </w:r>
                </w:p>
              </w:txbxContent>
            </v:textbox>
            <w10:anchorlock/>
          </v:rect>
        </w:pict>
      </w:r>
      <w:r>
        <w:rPr>
          <w:rStyle w:val="big-number"/>
          <w:rFonts w:cs="Miriam" w:hint="cs"/>
          <w:rtl/>
        </w:rPr>
        <w:t>187</w:t>
      </w:r>
      <w:r>
        <w:rPr>
          <w:rStyle w:val="default"/>
          <w:rFonts w:cs="FrankRuehl"/>
          <w:rtl/>
        </w:rPr>
        <w:t>.</w:t>
      </w:r>
      <w:r>
        <w:rPr>
          <w:rStyle w:val="default"/>
          <w:rFonts w:cs="FrankRuehl"/>
          <w:rtl/>
        </w:rPr>
        <w:tab/>
      </w:r>
      <w:r>
        <w:rPr>
          <w:rStyle w:val="default"/>
          <w:rFonts w:cs="FrankRuehl" w:hint="cs"/>
          <w:rtl/>
        </w:rPr>
        <w:t>כל אדם המבקש רשיון או היתר לביצוע צניחה, חייב לכלול בבקשה מידע כמפורט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היום והשעה בו תחל הצניחה;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משך פעולת הצניחה המיועדת;</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גודל שטח ההצנחה מסביב למטרה;</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ציון מרכז שטח ההצנחה ביחס למיתקן </w:t>
      </w:r>
      <w:r>
        <w:rPr>
          <w:rStyle w:val="default"/>
          <w:rFonts w:cs="FrankRuehl"/>
        </w:rPr>
        <w:t>VOR</w:t>
      </w:r>
      <w:r>
        <w:rPr>
          <w:rStyle w:val="default"/>
          <w:rFonts w:cs="FrankRuehl" w:hint="cs"/>
          <w:rtl/>
        </w:rPr>
        <w:t xml:space="preserve"> הקרוב ביותר, במונחים של רדיאל </w:t>
      </w:r>
      <w:r>
        <w:rPr>
          <w:rStyle w:val="default"/>
          <w:rFonts w:cs="FrankRuehl"/>
        </w:rPr>
        <w:t>VOR</w:t>
      </w:r>
      <w:r>
        <w:rPr>
          <w:rStyle w:val="default"/>
          <w:rFonts w:cs="FrankRuehl" w:hint="cs"/>
          <w:rtl/>
        </w:rPr>
        <w:t xml:space="preserve"> שלאורכו נמצא אותו מקום, ומרחקו במייל ימי ממיתקן ה-</w:t>
      </w:r>
      <w:r>
        <w:rPr>
          <w:rStyle w:val="default"/>
          <w:rFonts w:cs="FrankRuehl"/>
        </w:rPr>
        <w:t>VOR</w:t>
      </w:r>
      <w:r>
        <w:rPr>
          <w:rStyle w:val="default"/>
          <w:rFonts w:cs="FrankRuehl" w:hint="cs"/>
          <w:rtl/>
        </w:rPr>
        <w:t xml:space="preserve"> כאשר מיתקן זה מצוי במרחק של 55 ק"מ או פחות (30 מייל ימי) ממקום ההצנחה; או ציון המקום הגיאוגרפי ונקודת הציון על מפה בקנה מידה 1:250,000 כאשר מיתקן ה-</w:t>
      </w:r>
      <w:r>
        <w:rPr>
          <w:rStyle w:val="default"/>
          <w:rFonts w:cs="FrankRuehl"/>
        </w:rPr>
        <w:t>VOR</w:t>
      </w:r>
      <w:r>
        <w:rPr>
          <w:rStyle w:val="default"/>
          <w:rFonts w:cs="FrankRuehl" w:hint="cs"/>
          <w:rtl/>
        </w:rPr>
        <w:t xml:space="preserve"> נמצא במרחק של יותר מ-55 ק"מ ממקום ההצנחה;</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הגבהים מעל לשטח הקרקע או המים שבהם תבוצע הצניחה;</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השם, המען ומספר הטלפון של האדם המבקש את הרשיון או ההיתר ושל האדם המוסר את ההודעה;</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זיהוי כלי הטיס שבו ישתמשו לשם ביצוע הצניחה;</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תדירויות הרדיו שבהן ניתן להשתמש בכלי הטיס.</w:t>
      </w:r>
    </w:p>
    <w:p w:rsidR="004C0346" w:rsidRDefault="004C0346">
      <w:pPr>
        <w:pStyle w:val="P00"/>
        <w:spacing w:before="72"/>
        <w:ind w:left="0" w:right="1134"/>
        <w:rPr>
          <w:rStyle w:val="default"/>
          <w:rFonts w:cs="FrankRuehl" w:hint="cs"/>
          <w:rtl/>
        </w:rPr>
      </w:pPr>
      <w:bookmarkStart w:id="544" w:name="Seif169"/>
      <w:bookmarkEnd w:id="544"/>
      <w:r>
        <w:rPr>
          <w:lang w:val="he-IL"/>
        </w:rPr>
        <w:pict>
          <v:rect id="_x0000_s2237" style="position:absolute;left:0;text-align:left;margin-left:464.5pt;margin-top:8.05pt;width:75.05pt;height:28.25pt;z-index:2511662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הודעה על ביטול צניחה או דחייתה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188</w:t>
      </w:r>
      <w:r>
        <w:rPr>
          <w:rStyle w:val="default"/>
          <w:rFonts w:cs="FrankRuehl"/>
          <w:rtl/>
        </w:rPr>
        <w:t>.</w:t>
      </w:r>
      <w:r>
        <w:rPr>
          <w:rStyle w:val="default"/>
          <w:rFonts w:cs="FrankRuehl"/>
          <w:rtl/>
        </w:rPr>
        <w:tab/>
      </w:r>
      <w:r>
        <w:rPr>
          <w:rStyle w:val="default"/>
          <w:rFonts w:cs="FrankRuehl" w:hint="cs"/>
          <w:rtl/>
        </w:rPr>
        <w:t>כל אדם המגיש בקשה לרשיון או להיתר או המוסר הודעה לפי פרק זה, יודי</w:t>
      </w:r>
      <w:r w:rsidR="006F6F81">
        <w:rPr>
          <w:rStyle w:val="default"/>
          <w:rFonts w:cs="FrankRuehl" w:hint="cs"/>
          <w:rtl/>
        </w:rPr>
        <w:t>ע מיד ליחידת הנת"א או ליחידות הנ</w:t>
      </w:r>
      <w:r>
        <w:rPr>
          <w:rStyle w:val="default"/>
          <w:rFonts w:cs="FrankRuehl" w:hint="cs"/>
          <w:rtl/>
        </w:rPr>
        <w:t>ת"א כל ביטול הצניחה או דחייתה, אם היא אכן בוטלה או נדחתה.</w:t>
      </w:r>
    </w:p>
    <w:p w:rsidR="00677361" w:rsidRPr="001A1FB9" w:rsidRDefault="00677361" w:rsidP="00677361">
      <w:pPr>
        <w:pStyle w:val="P00"/>
        <w:spacing w:before="0"/>
        <w:ind w:left="0" w:right="1134"/>
        <w:rPr>
          <w:rStyle w:val="default"/>
          <w:rFonts w:cs="FrankRuehl" w:hint="cs"/>
          <w:vanish/>
          <w:color w:val="FF0000"/>
          <w:szCs w:val="20"/>
          <w:shd w:val="clear" w:color="auto" w:fill="FFFF99"/>
          <w:rtl/>
        </w:rPr>
      </w:pPr>
      <w:bookmarkStart w:id="545" w:name="Rov934"/>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0" w:right="1134"/>
        <w:rPr>
          <w:rStyle w:val="default"/>
          <w:rFonts w:cs="FrankRuehl" w:hint="cs"/>
          <w:vanish/>
          <w:szCs w:val="20"/>
          <w:shd w:val="clear" w:color="auto" w:fill="FFFF99"/>
          <w:rtl/>
        </w:rPr>
      </w:pPr>
      <w:hyperlink r:id="rId47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6F6F81" w:rsidRDefault="00677361" w:rsidP="006F6F81">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188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כל אדם המגיש בקשה לרשיון או להיתר או המוסר הודעה לפי פרק זה, יודיע מיד ליחידת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או ליחידות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כל ביטול הצניחה או דחייתה, אם היא אכן בוטלה או נדחתה.</w:t>
      </w:r>
      <w:bookmarkEnd w:id="545"/>
    </w:p>
    <w:p w:rsidR="004C0346" w:rsidRDefault="004C0346">
      <w:pPr>
        <w:pStyle w:val="P00"/>
        <w:spacing w:before="72"/>
        <w:ind w:left="0" w:right="1134"/>
        <w:rPr>
          <w:rStyle w:val="default"/>
          <w:rFonts w:cs="FrankRuehl" w:hint="cs"/>
          <w:rtl/>
        </w:rPr>
      </w:pPr>
      <w:bookmarkStart w:id="546" w:name="Seif170"/>
      <w:bookmarkEnd w:id="546"/>
      <w:r>
        <w:rPr>
          <w:lang w:val="he-IL"/>
        </w:rPr>
        <w:pict>
          <v:rect id="_x0000_s2238" style="position:absolute;left:0;text-align:left;margin-left:464.5pt;margin-top:8.05pt;width:75.05pt;height:29.55pt;z-index:2511672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איסור צניחות מעל איזורים מוגבלים או אסורים או בתוכם</w:t>
                  </w:r>
                </w:p>
              </w:txbxContent>
            </v:textbox>
            <w10:anchorlock/>
          </v:rect>
        </w:pict>
      </w:r>
      <w:r>
        <w:rPr>
          <w:rStyle w:val="big-number"/>
          <w:rFonts w:cs="Miriam" w:hint="cs"/>
          <w:rtl/>
        </w:rPr>
        <w:t>189</w:t>
      </w:r>
      <w:r>
        <w:rPr>
          <w:rStyle w:val="default"/>
          <w:rFonts w:cs="FrankRuehl"/>
          <w:rtl/>
        </w:rPr>
        <w:t>.</w:t>
      </w:r>
      <w:r>
        <w:rPr>
          <w:rStyle w:val="default"/>
          <w:rFonts w:cs="FrankRuehl"/>
          <w:rtl/>
        </w:rPr>
        <w:tab/>
      </w:r>
      <w:r>
        <w:rPr>
          <w:rStyle w:val="default"/>
          <w:rFonts w:cs="FrankRuehl" w:hint="cs"/>
          <w:rtl/>
        </w:rPr>
        <w:t>לא יצנח אדם ולא יתיר טייס מפקד של כלי טיס לאדם לצנוח מכלי הטיס מכל או בתוך איזורים שהוכרזו על ידי המנהל בפמ"ת כאיזורים מוגבלים או אסורים, אלא באישור הרשות המשתמשת באותו איזור או המפקחת עליו.</w:t>
      </w:r>
    </w:p>
    <w:p w:rsidR="004C0346" w:rsidRDefault="004C0346">
      <w:pPr>
        <w:pStyle w:val="P00"/>
        <w:spacing w:before="72"/>
        <w:ind w:left="0" w:right="1134"/>
        <w:rPr>
          <w:rStyle w:val="default"/>
          <w:rFonts w:cs="FrankRuehl" w:hint="cs"/>
          <w:rtl/>
        </w:rPr>
      </w:pPr>
      <w:bookmarkStart w:id="547" w:name="Seif171"/>
      <w:bookmarkEnd w:id="547"/>
      <w:r>
        <w:rPr>
          <w:lang w:val="he-IL"/>
        </w:rPr>
        <w:pict>
          <v:rect id="_x0000_s2239" style="position:absolute;left:0;text-align:left;margin-left:464.5pt;margin-top:8.05pt;width:75.05pt;height:11.65pt;z-index:2511682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 מזג אויר וראות</w:t>
                  </w:r>
                </w:p>
              </w:txbxContent>
            </v:textbox>
            <w10:anchorlock/>
          </v:rect>
        </w:pict>
      </w:r>
      <w:r>
        <w:rPr>
          <w:rStyle w:val="big-number"/>
          <w:rFonts w:cs="Miriam" w:hint="cs"/>
          <w:rtl/>
        </w:rPr>
        <w:t>190</w:t>
      </w:r>
      <w:r>
        <w:rPr>
          <w:rStyle w:val="default"/>
          <w:rFonts w:cs="FrankRuehl"/>
          <w:rtl/>
        </w:rPr>
        <w:t>.</w:t>
      </w:r>
      <w:r>
        <w:rPr>
          <w:rStyle w:val="default"/>
          <w:rFonts w:cs="FrankRuehl"/>
          <w:rtl/>
        </w:rPr>
        <w:tab/>
      </w:r>
      <w:r>
        <w:rPr>
          <w:rStyle w:val="default"/>
          <w:rFonts w:cs="FrankRuehl" w:hint="cs"/>
          <w:rtl/>
        </w:rPr>
        <w:t xml:space="preserve">לא יצנח אדם ולא יתיר טייס מפקד בכלי טיס לאדם לצנוח מכלי טיס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לתוך עננים או דרכם;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כאשר הראות והמרחק מעננים הם פחות מ-</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 xml:space="preserve">כאשר הראות פחות מחמישה ק"מ והצניחה נעשית מתחת גובה 10,000 רגל </w:t>
      </w:r>
      <w:r>
        <w:rPr>
          <w:rStyle w:val="default"/>
          <w:rFonts w:cs="FrankRuehl"/>
        </w:rPr>
        <w:t>MSL</w:t>
      </w:r>
      <w:r>
        <w:rPr>
          <w:rStyle w:val="default"/>
          <w:rFonts w:cs="FrankRuehl" w:hint="cs"/>
          <w:rtl/>
        </w:rPr>
        <w:t xml:space="preserve"> </w:t>
      </w:r>
      <w:r>
        <w:rPr>
          <w:rStyle w:val="default"/>
          <w:rFonts w:cs="FrankRuehl"/>
          <w:rtl/>
        </w:rPr>
        <w:t>–</w:t>
      </w:r>
      <w:r>
        <w:rPr>
          <w:rStyle w:val="default"/>
          <w:rFonts w:cs="FrankRuehl" w:hint="cs"/>
          <w:rtl/>
        </w:rPr>
        <w:t xml:space="preserve"> 500 רגל מתחת לעננים, 1000 רגל מעל לעננים ו-750 מטר במרחק אופרי מהעננים; או</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כאשר הראות פחות משמונה ק"מ והצניחה נעשית בגובה של מעל 10,000 רגל </w:t>
      </w:r>
      <w:r>
        <w:rPr>
          <w:rStyle w:val="default"/>
          <w:rFonts w:cs="FrankRuehl"/>
        </w:rPr>
        <w:t>MSL</w:t>
      </w:r>
      <w:r>
        <w:rPr>
          <w:rStyle w:val="default"/>
          <w:rFonts w:cs="FrankRuehl" w:hint="cs"/>
          <w:rtl/>
        </w:rPr>
        <w:t xml:space="preserve"> </w:t>
      </w:r>
      <w:r>
        <w:rPr>
          <w:rStyle w:val="default"/>
          <w:rFonts w:cs="FrankRuehl"/>
          <w:rtl/>
        </w:rPr>
        <w:t>–</w:t>
      </w:r>
      <w:r>
        <w:rPr>
          <w:rStyle w:val="default"/>
          <w:rFonts w:cs="FrankRuehl" w:hint="cs"/>
          <w:rtl/>
        </w:rPr>
        <w:t xml:space="preserve"> 1000 רגל מתחת לעננים, 1000 רגל מעל לעננים וקילומטר וחצי במרחק אופקי מהעננים;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מעל לעננים, כאשר העננים מכסים יותר מארבע שמיניות של השמיים באיזור ההצנחה;</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כאשר הצנחן אינו רואה בתחילת הצניחה את מרכז המטרה.</w:t>
      </w:r>
    </w:p>
    <w:p w:rsidR="004C0346" w:rsidRDefault="004C0346">
      <w:pPr>
        <w:pStyle w:val="P00"/>
        <w:spacing w:before="72"/>
        <w:ind w:left="0" w:right="1134"/>
        <w:rPr>
          <w:rStyle w:val="default"/>
          <w:rFonts w:cs="FrankRuehl" w:hint="cs"/>
          <w:rtl/>
        </w:rPr>
      </w:pPr>
      <w:bookmarkStart w:id="548" w:name="Seif172"/>
      <w:bookmarkEnd w:id="548"/>
      <w:r>
        <w:rPr>
          <w:lang w:val="he-IL"/>
        </w:rPr>
        <w:pict>
          <v:rect id="_x0000_s2240" style="position:absolute;left:0;text-align:left;margin-left:464.5pt;margin-top:8.05pt;width:75.05pt;height:11.9pt;z-index:2511692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צניחות בלילה</w:t>
                  </w:r>
                </w:p>
              </w:txbxContent>
            </v:textbox>
            <w10:anchorlock/>
          </v:rect>
        </w:pict>
      </w:r>
      <w:r>
        <w:rPr>
          <w:rStyle w:val="big-number"/>
          <w:rFonts w:cs="Miriam" w:hint="cs"/>
          <w:rtl/>
        </w:rPr>
        <w:t>191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יצנח אדם ולא יתיר טייס מפקד של כלי טיס לאדם לצנוח מכלי הטיס בלילה, אלא אם אותו אדם מצוייד באמצעי תאורה הנראים למרחק של לפחות חמישה ק"מ והמטרה מוארת באופן שאפשר לצונח לראותה מתחילת הצניחה.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כל אדם הצונח בלילה חייב להפעיל את אמצעי התאורה כאמור בתקנת משנה (א) מהרגע שבו נפתחת חופת מצנחו ועד הרגע שבו הוא מגיע לפני הקרקע או המים.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על אף האמור בתקנה 190, לא יצנח אדם וטייס מפקד לא יתיר לאדם לצנוח מכלי טיס בלילה מעל עננים בכל כמות שהיא באיזור הצניחה.</w:t>
      </w:r>
    </w:p>
    <w:p w:rsidR="004C0346" w:rsidRDefault="004C0346">
      <w:pPr>
        <w:pStyle w:val="P00"/>
        <w:spacing w:before="72"/>
        <w:ind w:left="0" w:right="1134"/>
        <w:rPr>
          <w:rStyle w:val="default"/>
          <w:rFonts w:cs="FrankRuehl" w:hint="cs"/>
          <w:rtl/>
        </w:rPr>
      </w:pPr>
      <w:bookmarkStart w:id="549" w:name="Seif173"/>
      <w:bookmarkEnd w:id="549"/>
      <w:r>
        <w:rPr>
          <w:lang w:val="he-IL"/>
        </w:rPr>
        <w:pict>
          <v:rect id="_x0000_s2241" style="position:absolute;left:0;text-align:left;margin-left:464.5pt;margin-top:8.05pt;width:75.05pt;height:13.2pt;z-index:2511703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משקאות וסמים</w:t>
                  </w:r>
                </w:p>
              </w:txbxContent>
            </v:textbox>
            <w10:anchorlock/>
          </v:rect>
        </w:pict>
      </w:r>
      <w:r>
        <w:rPr>
          <w:rStyle w:val="big-number"/>
          <w:rFonts w:cs="Miriam" w:hint="cs"/>
          <w:rtl/>
        </w:rPr>
        <w:t>192</w:t>
      </w:r>
      <w:r>
        <w:rPr>
          <w:rStyle w:val="default"/>
          <w:rFonts w:cs="FrankRuehl"/>
          <w:rtl/>
        </w:rPr>
        <w:t>.</w:t>
      </w:r>
      <w:r>
        <w:rPr>
          <w:rStyle w:val="default"/>
          <w:rFonts w:cs="FrankRuehl"/>
          <w:rtl/>
        </w:rPr>
        <w:tab/>
      </w:r>
      <w:r>
        <w:rPr>
          <w:rStyle w:val="default"/>
          <w:rFonts w:cs="FrankRuehl" w:hint="cs"/>
          <w:rtl/>
        </w:rPr>
        <w:t xml:space="preserve">לא יצנח אדם כאשר, ולא יתיר טייס מפקד של כלי טיס לאדם לצנוח מכלי הטיס אם נראה לו שאותו אדם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הוא תחת השפעה של משקאות משכרים;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הוא משתמש בסם המשפיע בכל צורה שהיא על הבטיחות.</w:t>
      </w:r>
    </w:p>
    <w:p w:rsidR="004C0346" w:rsidRDefault="004C0346">
      <w:pPr>
        <w:pStyle w:val="P00"/>
        <w:spacing w:before="72"/>
        <w:ind w:left="0" w:right="1134"/>
        <w:rPr>
          <w:rStyle w:val="default"/>
          <w:rFonts w:cs="FrankRuehl" w:hint="cs"/>
          <w:rtl/>
        </w:rPr>
      </w:pPr>
      <w:bookmarkStart w:id="550" w:name="Seif174"/>
      <w:bookmarkEnd w:id="550"/>
      <w:r>
        <w:rPr>
          <w:lang w:val="he-IL"/>
        </w:rPr>
        <w:pict>
          <v:rect id="_x0000_s2242" style="position:absolute;left:0;text-align:left;margin-left:464.5pt;margin-top:8.05pt;width:75.05pt;height:20.3pt;z-index:2511713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בכלי טיס ועל הקרקע</w:t>
                  </w:r>
                </w:p>
              </w:txbxContent>
            </v:textbox>
            <w10:anchorlock/>
          </v:rect>
        </w:pict>
      </w:r>
      <w:r>
        <w:rPr>
          <w:rStyle w:val="big-number"/>
          <w:rFonts w:cs="Miriam" w:hint="cs"/>
          <w:rtl/>
        </w:rPr>
        <w:t>193</w:t>
      </w:r>
      <w:r>
        <w:rPr>
          <w:rStyle w:val="default"/>
          <w:rFonts w:cs="FrankRuehl"/>
          <w:rtl/>
        </w:rPr>
        <w:t>.</w:t>
      </w:r>
      <w:r>
        <w:rPr>
          <w:rStyle w:val="default"/>
          <w:rFonts w:cs="FrankRuehl"/>
          <w:rtl/>
        </w:rPr>
        <w:tab/>
      </w:r>
      <w:r>
        <w:rPr>
          <w:rStyle w:val="default"/>
          <w:rFonts w:cs="FrankRuehl" w:hint="cs"/>
          <w:rtl/>
        </w:rPr>
        <w:t>לא יצנח אדם ולא יתיר טייס מפקד בכלי טיס לאדם לצנוח מכלי הטיס אלא אם מצוי בכלי הטיס באיזורי המטרה ציוד הצלה, עזרה ראשונה, וציוד אחר, כמפורט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בכלי הטיס </w:t>
      </w:r>
      <w:r>
        <w:rPr>
          <w:rStyle w:val="default"/>
          <w:rFonts w:cs="FrankRuehl"/>
          <w:rtl/>
        </w:rPr>
        <w:t>–</w:t>
      </w:r>
      <w:r>
        <w:rPr>
          <w:rStyle w:val="default"/>
          <w:rFonts w:cs="FrankRuehl" w:hint="cs"/>
          <w:rtl/>
        </w:rPr>
        <w:t xml:space="preserve"> סכין לחיתוך כבלים ורתמות, ובלילה גם אמצעי תאורה נייד לבדיקת הצונחים וציודם; לכל צונח יהיה ציוד מלא לצניחה הכולל משקפיים, קסדה, סכין חיתוך ולבוש מתאים, ולצניחה חפשית </w:t>
      </w:r>
      <w:r>
        <w:rPr>
          <w:rStyle w:val="default"/>
          <w:rFonts w:cs="FrankRuehl"/>
          <w:rtl/>
        </w:rPr>
        <w:t>–</w:t>
      </w:r>
      <w:r>
        <w:rPr>
          <w:rStyle w:val="default"/>
          <w:rFonts w:cs="FrankRuehl" w:hint="cs"/>
          <w:rtl/>
        </w:rPr>
        <w:t xml:space="preserve"> גם מד-גובה, ובלילה גם אמצעי תאורה לבדיקת חופת המצנח ומד-גובה;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בידי צוות הקרקע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 xml:space="preserve">ביום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1.</w:t>
      </w:r>
      <w:r>
        <w:rPr>
          <w:rStyle w:val="default"/>
          <w:rFonts w:cs="FrankRuehl" w:hint="cs"/>
          <w:rtl/>
        </w:rPr>
        <w:tab/>
        <w:t>מצפן;</w:t>
      </w:r>
    </w:p>
    <w:p w:rsidR="004C0346" w:rsidRDefault="004C0346">
      <w:pPr>
        <w:pStyle w:val="P00"/>
        <w:spacing w:before="72"/>
        <w:ind w:left="1474" w:right="1134"/>
        <w:rPr>
          <w:rStyle w:val="default"/>
          <w:rFonts w:cs="FrankRuehl" w:hint="cs"/>
          <w:rtl/>
        </w:rPr>
      </w:pPr>
      <w:r>
        <w:rPr>
          <w:rStyle w:val="default"/>
          <w:rFonts w:cs="FrankRuehl" w:hint="cs"/>
          <w:rtl/>
        </w:rPr>
        <w:t>2.</w:t>
      </w:r>
      <w:r>
        <w:rPr>
          <w:rStyle w:val="default"/>
          <w:rFonts w:cs="FrankRuehl" w:hint="cs"/>
          <w:rtl/>
        </w:rPr>
        <w:tab/>
        <w:t>מד-רוח (אנמומטר);</w:t>
      </w:r>
    </w:p>
    <w:p w:rsidR="004C0346" w:rsidRDefault="004C0346">
      <w:pPr>
        <w:pStyle w:val="P00"/>
        <w:spacing w:before="72"/>
        <w:ind w:left="1474" w:right="1134"/>
        <w:rPr>
          <w:rStyle w:val="default"/>
          <w:rFonts w:cs="FrankRuehl" w:hint="cs"/>
          <w:rtl/>
        </w:rPr>
      </w:pPr>
      <w:r>
        <w:rPr>
          <w:rStyle w:val="default"/>
          <w:rFonts w:cs="FrankRuehl" w:hint="cs"/>
          <w:rtl/>
        </w:rPr>
        <w:t>3.</w:t>
      </w:r>
      <w:r>
        <w:rPr>
          <w:rStyle w:val="default"/>
          <w:rFonts w:cs="FrankRuehl" w:hint="cs"/>
          <w:rtl/>
        </w:rPr>
        <w:tab/>
        <w:t>יריעות לסימנים מוסכמים (8 פנלים);</w:t>
      </w:r>
    </w:p>
    <w:p w:rsidR="004C0346" w:rsidRDefault="004C0346">
      <w:pPr>
        <w:pStyle w:val="P00"/>
        <w:spacing w:before="72"/>
        <w:ind w:left="1474" w:right="1134"/>
        <w:rPr>
          <w:rStyle w:val="default"/>
          <w:rFonts w:cs="FrankRuehl" w:hint="cs"/>
          <w:rtl/>
        </w:rPr>
      </w:pPr>
      <w:r>
        <w:rPr>
          <w:rStyle w:val="default"/>
          <w:rFonts w:cs="FrankRuehl" w:hint="cs"/>
          <w:rtl/>
        </w:rPr>
        <w:t>4.</w:t>
      </w:r>
      <w:r>
        <w:rPr>
          <w:rStyle w:val="default"/>
          <w:rFonts w:cs="FrankRuehl" w:hint="cs"/>
          <w:rtl/>
        </w:rPr>
        <w:tab/>
        <w:t>רימון עשן צבעוני לצורך סימי מידי של ביטול הצניחה;</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בלילה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1.</w:t>
      </w:r>
      <w:r>
        <w:rPr>
          <w:rStyle w:val="default"/>
          <w:rFonts w:cs="FrankRuehl" w:hint="cs"/>
          <w:rtl/>
        </w:rPr>
        <w:tab/>
        <w:t>מכשיר רדיו דו-כיווני שמיש ועוד מערכת סוללות כעתודה;</w:t>
      </w:r>
    </w:p>
    <w:p w:rsidR="004C0346" w:rsidRDefault="004C0346">
      <w:pPr>
        <w:pStyle w:val="P00"/>
        <w:spacing w:before="72"/>
        <w:ind w:left="1474" w:right="1134"/>
        <w:rPr>
          <w:rStyle w:val="default"/>
          <w:rFonts w:cs="FrankRuehl" w:hint="cs"/>
          <w:rtl/>
        </w:rPr>
      </w:pPr>
      <w:r>
        <w:rPr>
          <w:rStyle w:val="default"/>
          <w:rFonts w:cs="FrankRuehl" w:hint="cs"/>
          <w:rtl/>
        </w:rPr>
        <w:t>2.</w:t>
      </w:r>
      <w:r>
        <w:rPr>
          <w:rStyle w:val="default"/>
          <w:rFonts w:cs="FrankRuehl" w:hint="cs"/>
          <w:rtl/>
        </w:rPr>
        <w:tab/>
        <w:t>מצפן;</w:t>
      </w:r>
    </w:p>
    <w:p w:rsidR="004C0346" w:rsidRDefault="004C0346">
      <w:pPr>
        <w:pStyle w:val="P00"/>
        <w:spacing w:before="72"/>
        <w:ind w:left="1474" w:right="1134"/>
        <w:rPr>
          <w:rStyle w:val="default"/>
          <w:rFonts w:cs="FrankRuehl" w:hint="cs"/>
          <w:rtl/>
        </w:rPr>
      </w:pPr>
      <w:r>
        <w:rPr>
          <w:rStyle w:val="default"/>
          <w:rFonts w:cs="FrankRuehl" w:hint="cs"/>
          <w:rtl/>
        </w:rPr>
        <w:t>3.</w:t>
      </w:r>
      <w:r>
        <w:rPr>
          <w:rStyle w:val="default"/>
          <w:rFonts w:cs="FrankRuehl" w:hint="cs"/>
          <w:rtl/>
        </w:rPr>
        <w:tab/>
        <w:t>מד-רוח (אנמומטר);</w:t>
      </w:r>
    </w:p>
    <w:p w:rsidR="004C0346" w:rsidRDefault="004C0346">
      <w:pPr>
        <w:pStyle w:val="P00"/>
        <w:spacing w:before="72"/>
        <w:ind w:left="1474" w:right="1134"/>
        <w:rPr>
          <w:rStyle w:val="default"/>
          <w:rFonts w:cs="FrankRuehl" w:hint="cs"/>
          <w:rtl/>
        </w:rPr>
      </w:pPr>
      <w:r>
        <w:rPr>
          <w:rStyle w:val="default"/>
          <w:rFonts w:cs="FrankRuehl" w:hint="cs"/>
          <w:rtl/>
        </w:rPr>
        <w:t>4.</w:t>
      </w:r>
      <w:r>
        <w:rPr>
          <w:rStyle w:val="default"/>
          <w:rFonts w:cs="FrankRuehl" w:hint="cs"/>
          <w:rtl/>
        </w:rPr>
        <w:tab/>
        <w:t>אמצעי תאורה ניידים כמספר אנשי צוות הקרקע;</w:t>
      </w:r>
    </w:p>
    <w:p w:rsidR="004C0346" w:rsidRDefault="004C0346">
      <w:pPr>
        <w:pStyle w:val="P00"/>
        <w:spacing w:before="72"/>
        <w:ind w:left="1474" w:right="1134"/>
        <w:rPr>
          <w:rStyle w:val="default"/>
          <w:rFonts w:cs="FrankRuehl" w:hint="cs"/>
          <w:rtl/>
        </w:rPr>
      </w:pPr>
      <w:r>
        <w:rPr>
          <w:rStyle w:val="default"/>
          <w:rFonts w:cs="FrankRuehl" w:hint="cs"/>
          <w:rtl/>
        </w:rPr>
        <w:t>5.</w:t>
      </w:r>
      <w:r>
        <w:rPr>
          <w:rStyle w:val="default"/>
          <w:rFonts w:cs="FrankRuehl" w:hint="cs"/>
          <w:rtl/>
        </w:rPr>
        <w:tab/>
        <w:t>פנס סימון אדום לביטול הצניחות, עם מקור זרם עצמאי בעל טווח ראייה של שלושה ק"מ לפחות;</w:t>
      </w:r>
    </w:p>
    <w:p w:rsidR="004C0346" w:rsidRDefault="004C0346">
      <w:pPr>
        <w:pStyle w:val="P00"/>
        <w:spacing w:before="72"/>
        <w:ind w:left="1474" w:right="1134"/>
        <w:rPr>
          <w:rStyle w:val="default"/>
          <w:rFonts w:cs="FrankRuehl" w:hint="cs"/>
          <w:rtl/>
        </w:rPr>
      </w:pPr>
      <w:r>
        <w:rPr>
          <w:rStyle w:val="default"/>
          <w:rFonts w:cs="FrankRuehl" w:hint="cs"/>
          <w:rtl/>
        </w:rPr>
        <w:t>6.</w:t>
      </w:r>
      <w:r>
        <w:rPr>
          <w:rStyle w:val="default"/>
          <w:rFonts w:cs="FrankRuehl" w:hint="cs"/>
          <w:rtl/>
        </w:rPr>
        <w:tab/>
        <w:t>שתי מערכות נפרדות של אמצעי תאורה בעלות מקור אור עצמאי לסימון חץ ומכשולים קבועים בשטח;</w:t>
      </w:r>
    </w:p>
    <w:p w:rsidR="004C0346" w:rsidRDefault="004C0346">
      <w:pPr>
        <w:pStyle w:val="P00"/>
        <w:spacing w:before="72"/>
        <w:ind w:left="1474" w:right="1134"/>
        <w:rPr>
          <w:rStyle w:val="default"/>
          <w:rFonts w:cs="FrankRuehl" w:hint="cs"/>
          <w:rtl/>
        </w:rPr>
      </w:pPr>
      <w:r>
        <w:rPr>
          <w:rStyle w:val="default"/>
          <w:rFonts w:cs="FrankRuehl" w:hint="cs"/>
          <w:rtl/>
        </w:rPr>
        <w:t>7.</w:t>
      </w:r>
      <w:r>
        <w:rPr>
          <w:rStyle w:val="default"/>
          <w:rFonts w:cs="FrankRuehl" w:hint="cs"/>
          <w:rtl/>
        </w:rPr>
        <w:tab/>
        <w:t xml:space="preserve">אמצעי תאורה חילופיים עבור כל אחת משתי המערכות האמורות בפרט </w:t>
      </w:r>
      <w:r>
        <w:rPr>
          <w:rStyle w:val="default"/>
          <w:rFonts w:cs="FrankRuehl"/>
          <w:rtl/>
        </w:rPr>
        <w:br/>
      </w:r>
      <w:r>
        <w:rPr>
          <w:rStyle w:val="default"/>
          <w:rFonts w:cs="FrankRuehl" w:hint="cs"/>
          <w:rtl/>
        </w:rPr>
        <w:t>(6) המוכנים להפעלה בעת ובעונה אחת;</w:t>
      </w:r>
    </w:p>
    <w:p w:rsidR="004C0346" w:rsidRDefault="004C0346">
      <w:pPr>
        <w:pStyle w:val="P00"/>
        <w:spacing w:before="72"/>
        <w:ind w:left="1021" w:right="1134"/>
        <w:rPr>
          <w:rStyle w:val="default"/>
          <w:rFonts w:cs="FrankRuehl" w:hint="cs"/>
          <w:rtl/>
        </w:rPr>
      </w:pPr>
      <w:r>
        <w:rPr>
          <w:rStyle w:val="default"/>
          <w:rFonts w:cs="FrankRuehl" w:hint="cs"/>
          <w:rtl/>
        </w:rPr>
        <w:t>ג.</w:t>
      </w:r>
      <w:r>
        <w:rPr>
          <w:rStyle w:val="default"/>
          <w:rFonts w:cs="FrankRuehl" w:hint="cs"/>
          <w:rtl/>
        </w:rPr>
        <w:tab/>
        <w:t>ציוד עזרה ראשונה וארגז עזרה ראשונה הכוללים את כל אלה:</w:t>
      </w:r>
    </w:p>
    <w:p w:rsidR="004C0346" w:rsidRDefault="004C0346">
      <w:pPr>
        <w:pStyle w:val="P00"/>
        <w:spacing w:before="72"/>
        <w:ind w:left="1474" w:right="1134"/>
        <w:rPr>
          <w:rStyle w:val="default"/>
          <w:rFonts w:cs="FrankRuehl" w:hint="cs"/>
          <w:rtl/>
        </w:rPr>
      </w:pPr>
      <w:r>
        <w:rPr>
          <w:rStyle w:val="default"/>
          <w:rFonts w:cs="FrankRuehl" w:hint="cs"/>
          <w:rtl/>
        </w:rPr>
        <w:t>10 טבליות נגד כאבי ראש (אסיאלגן או דומה לו);</w:t>
      </w:r>
    </w:p>
    <w:p w:rsidR="004C0346" w:rsidRDefault="004C0346">
      <w:pPr>
        <w:pStyle w:val="P00"/>
        <w:spacing w:before="72"/>
        <w:ind w:left="1474" w:right="1134"/>
        <w:rPr>
          <w:rStyle w:val="default"/>
          <w:rFonts w:cs="FrankRuehl" w:hint="cs"/>
          <w:rtl/>
        </w:rPr>
      </w:pPr>
      <w:r>
        <w:rPr>
          <w:rStyle w:val="default"/>
          <w:rFonts w:cs="FrankRuehl" w:hint="cs"/>
          <w:rtl/>
        </w:rPr>
        <w:t>10 טבליות נגד כאבים (פלגין או דומה לו);</w:t>
      </w:r>
    </w:p>
    <w:p w:rsidR="004C0346" w:rsidRDefault="004C0346">
      <w:pPr>
        <w:pStyle w:val="P00"/>
        <w:spacing w:before="72"/>
        <w:ind w:left="1474" w:right="1134"/>
        <w:rPr>
          <w:rStyle w:val="default"/>
          <w:rFonts w:cs="FrankRuehl" w:hint="cs"/>
          <w:rtl/>
        </w:rPr>
      </w:pPr>
      <w:r>
        <w:rPr>
          <w:rStyle w:val="default"/>
          <w:rFonts w:cs="FrankRuehl" w:hint="cs"/>
          <w:rtl/>
        </w:rPr>
        <w:t>10 טבליות נגד בחילות והקאות (טרבמין או דומה לו);</w:t>
      </w:r>
    </w:p>
    <w:p w:rsidR="004C0346" w:rsidRDefault="004C0346">
      <w:pPr>
        <w:pStyle w:val="P00"/>
        <w:spacing w:before="72"/>
        <w:ind w:left="1474" w:right="1134"/>
        <w:rPr>
          <w:rStyle w:val="default"/>
          <w:rFonts w:cs="FrankRuehl" w:hint="cs"/>
          <w:rtl/>
        </w:rPr>
      </w:pPr>
      <w:r>
        <w:rPr>
          <w:rStyle w:val="default"/>
          <w:rFonts w:cs="FrankRuehl" w:hint="cs"/>
          <w:rtl/>
        </w:rPr>
        <w:t>10 טבליות נגד כאבים חזקים (פרקודן או דומה לו);</w:t>
      </w:r>
    </w:p>
    <w:p w:rsidR="004C0346" w:rsidRDefault="004C0346">
      <w:pPr>
        <w:pStyle w:val="P00"/>
        <w:spacing w:before="72"/>
        <w:ind w:left="1474" w:right="1134"/>
        <w:rPr>
          <w:rStyle w:val="default"/>
          <w:rFonts w:cs="FrankRuehl" w:hint="cs"/>
          <w:rtl/>
        </w:rPr>
      </w:pPr>
      <w:r>
        <w:rPr>
          <w:rStyle w:val="default"/>
          <w:rFonts w:cs="FrankRuehl" w:hint="cs"/>
          <w:rtl/>
        </w:rPr>
        <w:t>5 אגדים לחבישת פצעים לאחר כיסוי בפד גזה סטרילית;</w:t>
      </w:r>
    </w:p>
    <w:p w:rsidR="004C0346" w:rsidRDefault="004C0346">
      <w:pPr>
        <w:pStyle w:val="P00"/>
        <w:spacing w:before="72"/>
        <w:ind w:left="1474" w:right="1134"/>
        <w:rPr>
          <w:rStyle w:val="default"/>
          <w:rFonts w:cs="FrankRuehl" w:hint="cs"/>
          <w:rtl/>
        </w:rPr>
      </w:pPr>
      <w:r>
        <w:rPr>
          <w:rStyle w:val="default"/>
          <w:rFonts w:cs="FrankRuehl" w:hint="cs"/>
          <w:rtl/>
        </w:rPr>
        <w:t xml:space="preserve">2 תחבושות אישיות </w:t>
      </w:r>
      <w:r>
        <w:rPr>
          <w:rStyle w:val="default"/>
          <w:rFonts w:cs="FrankRuehl"/>
          <w:rtl/>
        </w:rPr>
        <w:t>–</w:t>
      </w:r>
      <w:r>
        <w:rPr>
          <w:rStyle w:val="default"/>
          <w:rFonts w:cs="FrankRuehl" w:hint="cs"/>
          <w:rtl/>
        </w:rPr>
        <w:t xml:space="preserve"> פד סטרילי גדול עם אגד למקרה של פצע עמוק;</w:t>
      </w:r>
    </w:p>
    <w:p w:rsidR="004C0346" w:rsidRDefault="004C0346">
      <w:pPr>
        <w:pStyle w:val="P00"/>
        <w:spacing w:before="72"/>
        <w:ind w:left="1474" w:right="1134"/>
        <w:rPr>
          <w:rStyle w:val="default"/>
          <w:rFonts w:cs="FrankRuehl" w:hint="cs"/>
          <w:rtl/>
        </w:rPr>
      </w:pPr>
      <w:r>
        <w:rPr>
          <w:rStyle w:val="default"/>
          <w:rFonts w:cs="FrankRuehl" w:hint="cs"/>
          <w:rtl/>
        </w:rPr>
        <w:t xml:space="preserve">2 תחבושות מטלין </w:t>
      </w:r>
      <w:r>
        <w:rPr>
          <w:rStyle w:val="default"/>
          <w:rFonts w:cs="FrankRuehl"/>
          <w:rtl/>
        </w:rPr>
        <w:t>–</w:t>
      </w:r>
      <w:r>
        <w:rPr>
          <w:rStyle w:val="default"/>
          <w:rFonts w:cs="FrankRuehl" w:hint="cs"/>
          <w:rtl/>
        </w:rPr>
        <w:t xml:space="preserve"> תחבושות סטריליות נגד כוויות;</w:t>
      </w:r>
    </w:p>
    <w:p w:rsidR="004C0346" w:rsidRDefault="004C0346">
      <w:pPr>
        <w:pStyle w:val="P00"/>
        <w:spacing w:before="72"/>
        <w:ind w:left="1474" w:right="1134"/>
        <w:rPr>
          <w:rStyle w:val="default"/>
          <w:rFonts w:cs="FrankRuehl" w:hint="cs"/>
          <w:rtl/>
        </w:rPr>
      </w:pPr>
      <w:r>
        <w:rPr>
          <w:rStyle w:val="default"/>
          <w:rFonts w:cs="FrankRuehl" w:hint="cs"/>
          <w:rtl/>
        </w:rPr>
        <w:t xml:space="preserve">4 פדים של גזה סטרילית </w:t>
      </w:r>
      <w:r>
        <w:rPr>
          <w:rStyle w:val="default"/>
          <w:rFonts w:cs="FrankRuehl"/>
          <w:rtl/>
        </w:rPr>
        <w:t>–</w:t>
      </w:r>
      <w:r>
        <w:rPr>
          <w:rStyle w:val="default"/>
          <w:rFonts w:cs="FrankRuehl" w:hint="cs"/>
          <w:rtl/>
        </w:rPr>
        <w:t xml:space="preserve"> לכיסוי פצע;</w:t>
      </w:r>
    </w:p>
    <w:p w:rsidR="004C0346" w:rsidRDefault="004C0346">
      <w:pPr>
        <w:pStyle w:val="P00"/>
        <w:spacing w:before="72"/>
        <w:ind w:left="1474" w:right="1134"/>
        <w:rPr>
          <w:rStyle w:val="default"/>
          <w:rFonts w:cs="FrankRuehl" w:hint="cs"/>
          <w:rtl/>
        </w:rPr>
      </w:pPr>
      <w:r>
        <w:rPr>
          <w:rStyle w:val="default"/>
          <w:rFonts w:cs="FrankRuehl" w:hint="cs"/>
          <w:rtl/>
        </w:rPr>
        <w:t xml:space="preserve">ק"ג צמר גפן </w:t>
      </w:r>
      <w:r>
        <w:rPr>
          <w:rStyle w:val="default"/>
          <w:rFonts w:cs="FrankRuehl"/>
          <w:rtl/>
        </w:rPr>
        <w:t>–</w:t>
      </w:r>
      <w:r>
        <w:rPr>
          <w:rStyle w:val="default"/>
          <w:rFonts w:cs="FrankRuehl" w:hint="cs"/>
          <w:rtl/>
        </w:rPr>
        <w:t xml:space="preserve"> לריפוד וכיסוי מעל הגזה;</w:t>
      </w:r>
    </w:p>
    <w:p w:rsidR="004C0346" w:rsidRDefault="004C0346">
      <w:pPr>
        <w:pStyle w:val="P00"/>
        <w:spacing w:before="72"/>
        <w:ind w:left="1474" w:right="1134"/>
        <w:rPr>
          <w:rStyle w:val="default"/>
          <w:rFonts w:cs="FrankRuehl" w:hint="cs"/>
          <w:rtl/>
        </w:rPr>
      </w:pPr>
      <w:r>
        <w:rPr>
          <w:rStyle w:val="default"/>
          <w:rFonts w:cs="FrankRuehl" w:hint="cs"/>
          <w:rtl/>
        </w:rPr>
        <w:t>חבילת אגדים מידבאים לכיסוי פצע קטן (לויקופלסט או דומה לו);</w:t>
      </w:r>
    </w:p>
    <w:p w:rsidR="004C0346" w:rsidRDefault="004C0346">
      <w:pPr>
        <w:pStyle w:val="P00"/>
        <w:spacing w:before="72"/>
        <w:ind w:left="1474" w:right="1134"/>
        <w:rPr>
          <w:rStyle w:val="default"/>
          <w:rFonts w:cs="FrankRuehl" w:hint="cs"/>
          <w:rtl/>
        </w:rPr>
      </w:pPr>
      <w:r>
        <w:rPr>
          <w:rStyle w:val="default"/>
          <w:rFonts w:cs="FrankRuehl" w:hint="cs"/>
          <w:rtl/>
        </w:rPr>
        <w:t xml:space="preserve">2 חוסמי עורקים מגומי </w:t>
      </w:r>
      <w:r>
        <w:rPr>
          <w:rStyle w:val="default"/>
          <w:rFonts w:cs="FrankRuehl"/>
          <w:rtl/>
        </w:rPr>
        <w:t>–</w:t>
      </w:r>
      <w:r>
        <w:rPr>
          <w:rStyle w:val="default"/>
          <w:rFonts w:cs="FrankRuehl" w:hint="cs"/>
          <w:rtl/>
        </w:rPr>
        <w:t xml:space="preserve"> לעצירת שטפי דם;</w:t>
      </w:r>
    </w:p>
    <w:p w:rsidR="004C0346" w:rsidRDefault="004C0346">
      <w:pPr>
        <w:pStyle w:val="P00"/>
        <w:spacing w:before="72"/>
        <w:ind w:left="1474" w:right="1134"/>
        <w:rPr>
          <w:rStyle w:val="default"/>
          <w:rFonts w:cs="FrankRuehl" w:hint="cs"/>
          <w:rtl/>
        </w:rPr>
      </w:pPr>
      <w:r>
        <w:rPr>
          <w:rStyle w:val="default"/>
          <w:rFonts w:cs="FrankRuehl" w:hint="cs"/>
          <w:rtl/>
        </w:rPr>
        <w:t>מערכת פדים לקיבוע אברים במקרה של שברים, חשד לשברים או לפריקות;</w:t>
      </w:r>
    </w:p>
    <w:p w:rsidR="004C0346" w:rsidRDefault="004C0346">
      <w:pPr>
        <w:pStyle w:val="P00"/>
        <w:spacing w:before="72"/>
        <w:ind w:left="1474" w:right="1134"/>
        <w:rPr>
          <w:rStyle w:val="default"/>
          <w:rFonts w:cs="FrankRuehl" w:hint="cs"/>
          <w:rtl/>
        </w:rPr>
      </w:pPr>
      <w:r>
        <w:rPr>
          <w:rStyle w:val="default"/>
          <w:rFonts w:cs="FrankRuehl" w:hint="cs"/>
          <w:rtl/>
        </w:rPr>
        <w:t>אלונקה;</w:t>
      </w:r>
    </w:p>
    <w:p w:rsidR="004C0346" w:rsidRDefault="004C0346">
      <w:pPr>
        <w:pStyle w:val="P00"/>
        <w:spacing w:before="72"/>
        <w:ind w:left="1474" w:right="1134"/>
        <w:rPr>
          <w:rStyle w:val="default"/>
          <w:rFonts w:cs="FrankRuehl" w:hint="cs"/>
          <w:rtl/>
        </w:rPr>
      </w:pPr>
      <w:r>
        <w:rPr>
          <w:rStyle w:val="default"/>
          <w:rFonts w:cs="FrankRuehl" w:hint="cs"/>
          <w:rtl/>
        </w:rPr>
        <w:t>מספריים;</w:t>
      </w:r>
    </w:p>
    <w:p w:rsidR="004C0346" w:rsidRDefault="004C0346">
      <w:pPr>
        <w:pStyle w:val="P00"/>
        <w:spacing w:before="72"/>
        <w:ind w:left="1474" w:right="1134"/>
        <w:rPr>
          <w:rStyle w:val="default"/>
          <w:rFonts w:cs="FrankRuehl" w:hint="cs"/>
          <w:rtl/>
        </w:rPr>
      </w:pPr>
      <w:r>
        <w:rPr>
          <w:rStyle w:val="default"/>
          <w:rFonts w:cs="FrankRuehl" w:hint="cs"/>
          <w:rtl/>
        </w:rPr>
        <w:t>יוד או חומר חיטוי אחר;</w:t>
      </w:r>
    </w:p>
    <w:p w:rsidR="004C0346" w:rsidRDefault="004C0346">
      <w:pPr>
        <w:pStyle w:val="P00"/>
        <w:spacing w:before="72"/>
        <w:ind w:left="1474" w:right="1134"/>
        <w:rPr>
          <w:rStyle w:val="default"/>
          <w:rFonts w:cs="FrankRuehl" w:hint="cs"/>
          <w:rtl/>
        </w:rPr>
      </w:pPr>
      <w:r>
        <w:rPr>
          <w:rStyle w:val="default"/>
          <w:rFonts w:cs="FrankRuehl" w:hint="cs"/>
          <w:rtl/>
        </w:rPr>
        <w:t>10 ליטר מי שתיה.</w:t>
      </w:r>
    </w:p>
    <w:p w:rsidR="004C0346" w:rsidRDefault="004C0346">
      <w:pPr>
        <w:pStyle w:val="P00"/>
        <w:spacing w:before="72"/>
        <w:ind w:left="0" w:right="1134"/>
        <w:rPr>
          <w:rStyle w:val="default"/>
          <w:rFonts w:cs="FrankRuehl" w:hint="cs"/>
          <w:rtl/>
        </w:rPr>
      </w:pPr>
      <w:bookmarkStart w:id="551" w:name="Seif175"/>
      <w:bookmarkEnd w:id="551"/>
      <w:r>
        <w:rPr>
          <w:lang w:val="he-IL"/>
        </w:rPr>
        <w:pict>
          <v:rect id="_x0000_s2243" style="position:absolute;left:0;text-align:left;margin-left:464.5pt;margin-top:8.05pt;width:75.05pt;height:20.3pt;z-index:2511723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צניחה ודרישות אריזה</w:t>
                  </w:r>
                </w:p>
              </w:txbxContent>
            </v:textbox>
            <w10:anchorlock/>
          </v:rect>
        </w:pict>
      </w:r>
      <w:r>
        <w:rPr>
          <w:rStyle w:val="big-number"/>
          <w:rFonts w:cs="Miriam" w:hint="cs"/>
          <w:rtl/>
        </w:rPr>
        <w:t>194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יצנח אדם ולא יתיר טייס מפקד בכלי טיס לאדם לצנוח מכלי הטיס, אלא אם אותו אדם חוגר ריתמת יחיד המכילה מערכת מצנחים כפולה הכוללת לפחות מצנח עיקרי אחד ומצנח עזר מאושרים, המקופלים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המצנח העיקרי מקופל בידי מקפל מצנחים מוסמך או בידי הצונח, תוך תקופה שאינה עולה על 120 יום לפני יום השימוש בו;</w:t>
      </w:r>
    </w:p>
    <w:p w:rsidR="004C0346" w:rsidRDefault="004C0346">
      <w:pPr>
        <w:pStyle w:val="P00"/>
        <w:spacing w:before="72"/>
        <w:ind w:left="1021" w:right="1134"/>
        <w:rPr>
          <w:rStyle w:val="default"/>
          <w:rFonts w:cs="FrankRuehl" w:hint="cs"/>
          <w:rtl/>
        </w:rPr>
      </w:pPr>
      <w:r>
        <w:rPr>
          <w:rtl/>
          <w:lang w:val="he-IL"/>
        </w:rPr>
        <w:pict>
          <v:shape id="_x0000_s2853" type="#_x0000_t202" style="position:absolute;left:0;text-align:left;margin-left:470.25pt;margin-top:7.1pt;width:1in;height:9.7pt;z-index:25165260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תשנ"ה-1994</w:t>
                  </w:r>
                </w:p>
              </w:txbxContent>
            </v:textbox>
            <w10:anchorlock/>
          </v:shape>
        </w:pict>
      </w:r>
      <w:r>
        <w:rPr>
          <w:rStyle w:val="default"/>
          <w:rFonts w:cs="FrankRuehl" w:hint="cs"/>
          <w:rtl/>
        </w:rPr>
        <w:t>(2)</w:t>
      </w:r>
      <w:r>
        <w:rPr>
          <w:rStyle w:val="default"/>
          <w:rFonts w:cs="FrankRuehl" w:hint="cs"/>
          <w:rtl/>
        </w:rPr>
        <w:tab/>
        <w:t xml:space="preserve">מצנח העזר נארז בידי מקפל מצנחים מוסמך בעל הגדר מתאים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תוך תקופה שאינה עולה על 60 ימים לפני יום הטיסה, אם חלק כלשהו של המצנח עשוי כותנה, פשתן, משי או סיב טבעי אחר שאינו מפורט בפסקת משנה (ב);</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תוך תקופה שאינה עולה על 120 ימים לפני יום הטיסה, אם החופה, המיתרים, הרתמה וחלקי המצנח עשויים ניילון, קוולאר, דקרון, פוליאתילן, זהורית או חומר סינתטי אחר המשמש לייצור מצנחים, והעמיד בפני עובש או גידול פטרייתי אחר הגורם לריקבון בסביבה לחה.</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552" w:name="Rov158"/>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1021" w:right="1134"/>
        <w:rPr>
          <w:rStyle w:val="default"/>
          <w:rFonts w:cs="FrankRuehl" w:hint="cs"/>
          <w:vanish/>
          <w:szCs w:val="20"/>
          <w:shd w:val="clear" w:color="auto" w:fill="FFFF99"/>
          <w:rtl/>
        </w:rPr>
      </w:pPr>
      <w:hyperlink r:id="rId475"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355</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194(א)(2)</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1021" w:right="1134"/>
        <w:rPr>
          <w:rStyle w:val="default"/>
          <w:rFonts w:cs="FrankRuehl" w:hint="cs"/>
          <w:strike/>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מצנח העזר מקופל בידי מקפל מצנחים מוסמך ובעל הגדר מתאים, תוך תקופה שאינה עולה על 60 יום לפני יום השימוש בו.</w:t>
      </w:r>
      <w:bookmarkEnd w:id="552"/>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יצנח אדם תוך כדי שימוש ברצועת הפתיחה הסטטית המחוברת לכלי הטיס ולמצנח הראשי אלא אם הוא משתמש באמצעי פתיחה אוטומטי המתואר והמחובר כאמור להלן, כדי לעזור למצנח המוביל למלא את תפקידו, או אם לא משתמשים במצנח מוביל, כדי לעזור בפרישה ישירה של חופת המצנח הראשי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אמצעי הפתיחה האוטומטי חייב להיות באורך מתאים שיאפשר לתיק מעטפת המצנח להיפתח לפני העמסת משקל על מיתקן הפתיחה האוטומטי;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מיתקן הפתיחה האוטומטי חייב להיות בחוזק העמסה סטטי של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לפחות 12.7 ק"ג (28 פאונד) ולא יותר מ-72.6 ק"ג (160 פאונד), אם משתמשים בו כדי לעזור למצנח המוביל למלא את תפקידיו;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לפחות 25.4 ק"ג (56 פאונד) ולא יותר מ-145.3 ק"ג (320 פאונד), אם משתמשים בו כדי לעזור בפרישה ישירה של חופת המצנח הראשי;</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אמצעי הפתיחה האוטומטי יחובר כלהלן: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בקצהו האחד יחובר לפיני הפתיחה, או, אם אין משתמשים בפיני פתיחה יחובר לקונוסים של תיקי המצנח, ובקצהו השני יחובר למצנח המוביל; אם אין משתמשים במצנח מוביל יחובר ישירות לציצית המצנח.</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לא יחבר אדם אמצעי פתיחה אוטומטי כאמור בתקנת משנה זו לכל מצנח ראשי, אלא אם הוא בעל רשיון בר-תוקף לקיפול מצנחים, שניתן לפי תקנות הרשיונות, או אם הוא האדם הצונח בעזרת אותו מצנח.</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לצורך פרק זה, מצנח מאושר הוא </w:t>
      </w:r>
      <w:r>
        <w:rPr>
          <w:rStyle w:val="default"/>
          <w:rFonts w:cs="FrankRuehl"/>
          <w:rtl/>
        </w:rPr>
        <w:t>–</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מצנח שיוצר לפי תעודת סוג שניתנה בישראל, או במדינת חוץ ואושרה על ידי המנהל;</w:t>
      </w:r>
    </w:p>
    <w:p w:rsidR="004C0346" w:rsidRDefault="004C0346">
      <w:pPr>
        <w:pStyle w:val="P00"/>
        <w:spacing w:before="72"/>
        <w:ind w:left="1928" w:right="1134"/>
        <w:rPr>
          <w:rStyle w:val="default"/>
          <w:rFonts w:cs="FrankRuehl" w:hint="cs"/>
          <w:rtl/>
        </w:rPr>
      </w:pPr>
      <w:r>
        <w:rPr>
          <w:rtl/>
          <w:lang w:val="he-IL"/>
        </w:rPr>
        <w:pict>
          <v:shape id="_x0000_s2545" type="#_x0000_t202" style="position:absolute;left:0;text-align:left;margin-left:470.25pt;margin-top:7.1pt;width:1in;height:11.2pt;z-index:25139968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2.</w:t>
      </w:r>
      <w:r>
        <w:rPr>
          <w:rStyle w:val="default"/>
          <w:rFonts w:cs="FrankRuehl" w:hint="cs"/>
          <w:rtl/>
        </w:rPr>
        <w:tab/>
        <w:t xml:space="preserve">מצנח שיוצר לפי אישור פריט אוירונוטי או בהתאם למפרטי נוהל טכני מספר </w:t>
      </w:r>
      <w:r>
        <w:rPr>
          <w:rStyle w:val="default"/>
          <w:rFonts w:cs="FrankRuehl"/>
        </w:rPr>
        <w:t>TSO c23</w:t>
      </w:r>
      <w:r>
        <w:rPr>
          <w:rStyle w:val="default"/>
          <w:rFonts w:cs="FrankRuehl" w:hint="cs"/>
          <w:rtl/>
        </w:rPr>
        <w:t>, כמשמעותם בפרק הארבעה עשר לתקנות התיעוד;</w:t>
      </w:r>
    </w:p>
    <w:p w:rsidR="004C0346" w:rsidRDefault="004C0346">
      <w:pPr>
        <w:pStyle w:val="P00"/>
        <w:spacing w:before="72"/>
        <w:ind w:left="1928" w:right="1134"/>
        <w:rPr>
          <w:rStyle w:val="default"/>
          <w:rFonts w:cs="FrankRuehl" w:hint="cs"/>
          <w:rtl/>
        </w:rPr>
      </w:pPr>
      <w:r>
        <w:rPr>
          <w:rStyle w:val="default"/>
          <w:rFonts w:cs="FrankRuehl" w:hint="cs"/>
          <w:rtl/>
        </w:rPr>
        <w:t>3.</w:t>
      </w:r>
      <w:r>
        <w:rPr>
          <w:rStyle w:val="default"/>
          <w:rFonts w:cs="FrankRuehl" w:hint="cs"/>
          <w:rtl/>
        </w:rPr>
        <w:tab/>
        <w:t>מצנח שאושר על ידי רשות מוסמכת בצבא הגנה לישראל לענין זה.</w:t>
      </w:r>
    </w:p>
    <w:p w:rsidR="004C0346" w:rsidRPr="001A1FB9" w:rsidRDefault="004C0346">
      <w:pPr>
        <w:pStyle w:val="P00"/>
        <w:spacing w:before="0"/>
        <w:ind w:left="1928" w:right="1134"/>
        <w:rPr>
          <w:rStyle w:val="default"/>
          <w:rFonts w:cs="FrankRuehl" w:hint="cs"/>
          <w:vanish/>
          <w:color w:val="FF0000"/>
          <w:szCs w:val="20"/>
          <w:shd w:val="clear" w:color="auto" w:fill="FFFF99"/>
          <w:rtl/>
        </w:rPr>
      </w:pPr>
      <w:bookmarkStart w:id="553" w:name="Rov15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1928"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1928" w:right="1134"/>
        <w:rPr>
          <w:rStyle w:val="default"/>
          <w:rFonts w:cs="FrankRuehl" w:hint="cs"/>
          <w:vanish/>
          <w:szCs w:val="20"/>
          <w:shd w:val="clear" w:color="auto" w:fill="FFFF99"/>
          <w:rtl/>
        </w:rPr>
      </w:pPr>
      <w:hyperlink r:id="rId476"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269</w:t>
      </w:r>
    </w:p>
    <w:p w:rsidR="004C0346" w:rsidRDefault="004C0346">
      <w:pPr>
        <w:pStyle w:val="P00"/>
        <w:ind w:left="1928"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מצנח שיוצר לפי אישור פריט אוירונוטי או בהתאם למפרטי נוהל טכני מספר </w:t>
      </w:r>
      <w:r w:rsidRPr="001A1FB9">
        <w:rPr>
          <w:rStyle w:val="default"/>
          <w:rFonts w:cs="FrankRuehl"/>
          <w:vanish/>
          <w:sz w:val="18"/>
          <w:szCs w:val="18"/>
          <w:shd w:val="clear" w:color="auto" w:fill="FFFF99"/>
        </w:rPr>
        <w:t>TSO c23</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בחלק 37 ל-פ.א.ר.</w:t>
      </w:r>
      <w:r w:rsidRPr="001A1FB9">
        <w:rPr>
          <w:rStyle w:val="default"/>
          <w:rFonts w:cs="FrankRuehl" w:hint="cs"/>
          <w:vanish/>
          <w:sz w:val="22"/>
          <w:szCs w:val="22"/>
          <w:shd w:val="clear" w:color="auto" w:fill="FFFF99"/>
          <w:rtl/>
        </w:rPr>
        <w:t>, כמשמעותם בפרק הארבעה עשר לתקנות התיעוד;</w:t>
      </w:r>
      <w:bookmarkEnd w:id="553"/>
    </w:p>
    <w:p w:rsidR="004C0346" w:rsidRDefault="004C0346">
      <w:pPr>
        <w:pStyle w:val="P00"/>
        <w:spacing w:before="72"/>
        <w:ind w:left="0" w:right="1134"/>
        <w:rPr>
          <w:rStyle w:val="default"/>
          <w:rFonts w:cs="FrankRuehl" w:hint="cs"/>
          <w:rtl/>
        </w:rPr>
      </w:pPr>
      <w:bookmarkStart w:id="554" w:name="Seif176"/>
      <w:bookmarkEnd w:id="554"/>
      <w:r>
        <w:rPr>
          <w:lang w:val="he-IL"/>
        </w:rPr>
        <w:pict>
          <v:rect id="_x0000_s2244" style="position:absolute;left:0;text-align:left;margin-left:464.5pt;margin-top:8.05pt;width:75.05pt;height:20.3pt;z-index:2511733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 במקרים מסויימים</w:t>
                  </w:r>
                </w:p>
              </w:txbxContent>
            </v:textbox>
            <w10:anchorlock/>
          </v:rect>
        </w:pict>
      </w:r>
      <w:r>
        <w:rPr>
          <w:rStyle w:val="big-number"/>
          <w:rFonts w:cs="Miriam" w:hint="cs"/>
          <w:rtl/>
        </w:rPr>
        <w:t>195</w:t>
      </w:r>
      <w:r>
        <w:rPr>
          <w:rStyle w:val="default"/>
          <w:rFonts w:cs="FrankRuehl"/>
          <w:rtl/>
        </w:rPr>
        <w:t>.</w:t>
      </w:r>
      <w:r>
        <w:rPr>
          <w:rStyle w:val="default"/>
          <w:rFonts w:cs="FrankRuehl"/>
          <w:rtl/>
        </w:rPr>
        <w:tab/>
      </w:r>
      <w:r>
        <w:rPr>
          <w:rStyle w:val="default"/>
          <w:rFonts w:cs="FrankRuehl" w:hint="cs"/>
          <w:rtl/>
        </w:rPr>
        <w:t xml:space="preserve">פרק זה לא יחול על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צניחה החיונית להצלת חיי אדם או רכוש על פני הקרקע או המים, אם נעשתה בהתאם לאישור או להוראות המנהל או רשות מוסמכת מתאימה אחרת;</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צניחת אדם המשרת בצבא הגנה לישראל באותו זמן, שצניחתו היא במסגרת פעילות צבא הגנה לישראל.</w:t>
      </w:r>
    </w:p>
    <w:p w:rsidR="004C0346" w:rsidRDefault="004C0346">
      <w:pPr>
        <w:pStyle w:val="P00"/>
        <w:spacing w:before="72"/>
        <w:ind w:left="0" w:right="1134"/>
        <w:rPr>
          <w:rStyle w:val="default"/>
          <w:rFonts w:cs="FrankRuehl" w:hint="cs"/>
          <w:rtl/>
        </w:rPr>
      </w:pPr>
      <w:bookmarkStart w:id="555" w:name="Seif177"/>
      <w:bookmarkEnd w:id="555"/>
      <w:r>
        <w:rPr>
          <w:lang w:val="he-IL"/>
        </w:rPr>
        <w:pict>
          <v:rect id="_x0000_s2245" style="position:absolute;left:0;text-align:left;margin-left:464.5pt;margin-top:8.05pt;width:75.05pt;height:16.55pt;z-index:2511744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קיפול</w:t>
                  </w:r>
                </w:p>
              </w:txbxContent>
            </v:textbox>
            <w10:anchorlock/>
          </v:rect>
        </w:pict>
      </w:r>
      <w:r>
        <w:rPr>
          <w:rStyle w:val="big-number"/>
          <w:rFonts w:cs="Miriam" w:hint="cs"/>
          <w:rtl/>
        </w:rPr>
        <w:t>196</w:t>
      </w:r>
      <w:r>
        <w:rPr>
          <w:rStyle w:val="default"/>
          <w:rFonts w:cs="FrankRuehl"/>
          <w:rtl/>
        </w:rPr>
        <w:t>.</w:t>
      </w:r>
      <w:r>
        <w:rPr>
          <w:rStyle w:val="default"/>
          <w:rFonts w:cs="FrankRuehl"/>
          <w:rtl/>
        </w:rPr>
        <w:tab/>
      </w:r>
      <w:r>
        <w:rPr>
          <w:rStyle w:val="default"/>
          <w:rFonts w:cs="FrankRuehl" w:hint="cs"/>
          <w:rtl/>
        </w:rPr>
        <w:t>לא ישתמש מקפל מצנחים בעל רשיון בזכויותיו לפי הרשיון אלא אם עומד לרשותו הציוד המזערי כמפורט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מישטח חלק ונקי ברוחב של לפחות מטר ובאורך של לפחות שלושה עשר מטר;</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מקום מתאים לתליה אנכית של מצנחים לשם ייבושם ואיוורורם;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מכשירי קיפול ומכשירים אחרים לקיפול ולאחזקה של סוגי המצנחים באותם הוא מקפל ומתחזק;</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אמצעים אחרים הדרושים, לדעת המנהל, לביצוע תפקידיו ולהגנה על מכשיריו וציודו.</w:t>
      </w:r>
    </w:p>
    <w:p w:rsidR="004C0346" w:rsidRDefault="004C0346">
      <w:pPr>
        <w:pStyle w:val="P00"/>
        <w:spacing w:before="72"/>
        <w:ind w:left="0" w:right="1134"/>
        <w:rPr>
          <w:rStyle w:val="default"/>
          <w:rFonts w:cs="FrankRuehl" w:hint="cs"/>
          <w:rtl/>
        </w:rPr>
      </w:pPr>
      <w:bookmarkStart w:id="556" w:name="Seif178"/>
      <w:bookmarkEnd w:id="556"/>
      <w:r>
        <w:rPr>
          <w:lang w:val="he-IL"/>
        </w:rPr>
        <w:pict>
          <v:rect id="_x0000_s2246" style="position:absolute;left:0;text-align:left;margin-left:464.5pt;margin-top:8.05pt;width:75.05pt;height:12.85pt;z-index:2511754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תקני ביצוע</w:t>
                  </w:r>
                </w:p>
              </w:txbxContent>
            </v:textbox>
            <w10:anchorlock/>
          </v:rect>
        </w:pict>
      </w:r>
      <w:r>
        <w:rPr>
          <w:rStyle w:val="big-number"/>
          <w:rFonts w:cs="Miriam" w:hint="cs"/>
          <w:rtl/>
        </w:rPr>
        <w:t>197</w:t>
      </w:r>
      <w:r>
        <w:rPr>
          <w:rStyle w:val="default"/>
          <w:rFonts w:cs="FrankRuehl"/>
          <w:rtl/>
        </w:rPr>
        <w:t>.</w:t>
      </w:r>
      <w:r>
        <w:rPr>
          <w:rStyle w:val="default"/>
          <w:rFonts w:cs="FrankRuehl"/>
          <w:rtl/>
        </w:rPr>
        <w:tab/>
      </w:r>
      <w:r>
        <w:rPr>
          <w:rStyle w:val="default"/>
          <w:rFonts w:cs="FrankRuehl" w:hint="cs"/>
          <w:rtl/>
        </w:rPr>
        <w:t xml:space="preserve">מקפל מצנחים בעל רשיון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לא יקפל, יאחזק או ישנה כל מצנח אלא אם הוא בעל הגדר לאותו סוג מצנחים;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לא יקפל מצנח שאינו בטוח לשימוש;</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לא יקפל מצנח שלא יובש ואוורר כראוי;</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לא ישנה מצנח באופן שלא הותר במפורש על ידי המנהל או על ידי היצרן;</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לא יקפל, יאחזק או ישנה מצנח באופן שונה מזה שאישרו המנהל או היצרן;</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לא ישתמש בזכויות רשיונו והגדרו אם הוא אינו מכיר את ההוראות המעודכנות של יצרן המצנחים לגבי הפעולה אותה הוא מתכוון לעשות וכל עוד לא נתקיים בו אחד מאלה:</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הוא ביצע תפקידים בהתאם לרשיונו במשך לפחות תשעים יום תוך שנים עשר החודשים שקדמו לשימוש בזכויות כאמור;</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הוא הוכיח להנחת דעתו של המנהל כי הוא מסוגל לבצע תפקידים אלה.</w:t>
      </w:r>
    </w:p>
    <w:p w:rsidR="004C0346" w:rsidRDefault="004C0346">
      <w:pPr>
        <w:pStyle w:val="P00"/>
        <w:spacing w:before="72"/>
        <w:ind w:left="0" w:right="1134"/>
        <w:rPr>
          <w:rStyle w:val="default"/>
          <w:rFonts w:cs="FrankRuehl" w:hint="cs"/>
          <w:rtl/>
        </w:rPr>
      </w:pPr>
      <w:bookmarkStart w:id="557" w:name="Seif179"/>
      <w:bookmarkEnd w:id="557"/>
      <w:r>
        <w:rPr>
          <w:lang w:val="he-IL"/>
        </w:rPr>
        <w:pict>
          <v:rect id="_x0000_s2247" style="position:absolute;left:0;text-align:left;margin-left:464.5pt;margin-top:8.05pt;width:75.05pt;height:13.35pt;z-index:2511764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רישומים</w:t>
                  </w:r>
                </w:p>
              </w:txbxContent>
            </v:textbox>
            <w10:anchorlock/>
          </v:rect>
        </w:pict>
      </w:r>
      <w:r>
        <w:rPr>
          <w:rStyle w:val="big-number"/>
          <w:rFonts w:cs="Miriam" w:hint="cs"/>
          <w:rtl/>
        </w:rPr>
        <w:t>198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מקפל מצנחים בעל רשיון ינהל רישום של כל קיפול, אחזקה ושינוי של מצנחים שנעשו על ידו או שנעשו בהשגחתו; הרישום יכלול את הפרטים שלהלן לגבי כל מצנח שבו בוצעה פעולה כאמור:</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סוג המצנח ושם היצרן;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מספרו הסידורי;</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שם בעליו וכתובתו;</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סוג הפעולה שבוצעה והיקפה;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התאריך שבו בוצעה הפעולה ומקום ביצועה;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תוצאות הבדיקות שנערכו בו.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אדם העורך רישומים לפי תקנת משנה (א) ישמרם לתקופה של שנתיים לפחות מיום רישומם.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מקפל מצנחים בעל רשיון מקפל מצנח יכתוב על גבי תג הצמוד לאריזת המצנח את תאריך הקיפול והאריזה ומקום ביצועם, ויציין על גביו כל פגם שנתגלה תוך כדי כך, ובסופן יחתום בשמו המלא ויציין את מספר רשיונו.</w:t>
      </w:r>
    </w:p>
    <w:p w:rsidR="004C0346" w:rsidRDefault="004C0346">
      <w:pPr>
        <w:pStyle w:val="P00"/>
        <w:spacing w:before="72"/>
        <w:ind w:left="0" w:right="1134"/>
        <w:rPr>
          <w:rStyle w:val="default"/>
          <w:rFonts w:cs="FrankRuehl" w:hint="cs"/>
          <w:rtl/>
        </w:rPr>
      </w:pPr>
      <w:bookmarkStart w:id="558" w:name="Seif180"/>
      <w:bookmarkEnd w:id="558"/>
      <w:r>
        <w:rPr>
          <w:lang w:val="he-IL"/>
        </w:rPr>
        <w:pict>
          <v:rect id="_x0000_s2248" style="position:absolute;left:0;text-align:left;margin-left:464.5pt;margin-top:8.05pt;width:75.05pt;height:14pt;z-index:2511774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חותם</w:t>
                  </w:r>
                </w:p>
              </w:txbxContent>
            </v:textbox>
            <w10:anchorlock/>
          </v:rect>
        </w:pict>
      </w:r>
      <w:r>
        <w:rPr>
          <w:rStyle w:val="big-number"/>
          <w:rFonts w:cs="Miriam" w:hint="cs"/>
          <w:rtl/>
        </w:rPr>
        <w:t>199</w:t>
      </w:r>
      <w:r>
        <w:rPr>
          <w:rStyle w:val="default"/>
          <w:rFonts w:cs="FrankRuehl"/>
          <w:rtl/>
        </w:rPr>
        <w:t>.</w:t>
      </w:r>
      <w:r>
        <w:rPr>
          <w:rStyle w:val="default"/>
          <w:rFonts w:cs="FrankRuehl"/>
          <w:rtl/>
        </w:rPr>
        <w:tab/>
      </w:r>
      <w:r>
        <w:rPr>
          <w:rStyle w:val="default"/>
          <w:rFonts w:cs="FrankRuehl" w:hint="cs"/>
          <w:rtl/>
        </w:rPr>
        <w:t>כל מקפל מצנחים בעל רשיון יחזיק ברשותו חותם עם סימן זיהוי שקבע המנהל; אחרי קיפול מצנח יחתום את אריזת המצנח בחותם בהתאם להמלצת יצרו המצנח לגבי אותו סוג של מצנחים.</w:t>
      </w:r>
    </w:p>
    <w:p w:rsidR="004C0346" w:rsidRDefault="004C0346">
      <w:pPr>
        <w:pStyle w:val="medium2-header"/>
        <w:keepLines w:val="0"/>
        <w:spacing w:before="72"/>
        <w:ind w:left="0" w:right="1134"/>
        <w:rPr>
          <w:rFonts w:cs="FrankRuehl" w:hint="cs"/>
          <w:noProof/>
          <w:rtl/>
        </w:rPr>
      </w:pPr>
      <w:bookmarkStart w:id="559" w:name="med10"/>
      <w:bookmarkEnd w:id="559"/>
      <w:r>
        <w:rPr>
          <w:rFonts w:cs="FrankRuehl" w:hint="cs"/>
          <w:noProof/>
          <w:rtl/>
        </w:rPr>
        <w:t>פרק אחד-עשר: הפעלת כלי טיס בחקלאות</w:t>
      </w:r>
    </w:p>
    <w:p w:rsidR="004C0346" w:rsidRDefault="004C0346">
      <w:pPr>
        <w:pStyle w:val="header-2"/>
        <w:ind w:left="0" w:right="1134"/>
        <w:rPr>
          <w:rFonts w:cs="Miriam" w:hint="cs"/>
          <w:rtl/>
        </w:rPr>
      </w:pPr>
      <w:bookmarkStart w:id="560" w:name="hed213"/>
      <w:bookmarkEnd w:id="560"/>
      <w:r>
        <w:rPr>
          <w:rFonts w:cs="Miriam" w:hint="cs"/>
          <w:rtl/>
        </w:rPr>
        <w:t>סימן א': כללי</w:t>
      </w:r>
    </w:p>
    <w:p w:rsidR="004C0346" w:rsidRDefault="004C0346">
      <w:pPr>
        <w:pStyle w:val="P00"/>
        <w:spacing w:before="72"/>
        <w:ind w:left="0" w:right="1134"/>
        <w:rPr>
          <w:rStyle w:val="default"/>
          <w:rFonts w:cs="FrankRuehl" w:hint="cs"/>
          <w:rtl/>
        </w:rPr>
      </w:pPr>
      <w:bookmarkStart w:id="561" w:name="Seif181"/>
      <w:bookmarkEnd w:id="561"/>
      <w:r>
        <w:rPr>
          <w:lang w:val="he-IL"/>
        </w:rPr>
        <w:pict>
          <v:rect id="_x0000_s2249" style="position:absolute;left:0;text-align:left;margin-left:464.5pt;margin-top:8.05pt;width:75.05pt;height:14.3pt;z-index:251178496" o:allowincell="f" filled="f" stroked="f" strokecolor="lime" strokeweight=".25pt">
            <v:textbox style="mso-next-textbox:#_x0000_s2249"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txbxContent>
            </v:textbox>
            <w10:anchorlock/>
          </v:rect>
        </w:pict>
      </w:r>
      <w:r>
        <w:rPr>
          <w:rStyle w:val="big-number"/>
          <w:rFonts w:cs="Miriam" w:hint="cs"/>
          <w:rtl/>
        </w:rPr>
        <w:t>200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פרק זה יחול על:</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הפעלת כלי טיס בחקלאות בישראל;</w:t>
      </w:r>
    </w:p>
    <w:p w:rsidR="004C0346" w:rsidRDefault="00C30462" w:rsidP="006F6F81">
      <w:pPr>
        <w:pStyle w:val="P00"/>
        <w:spacing w:before="72"/>
        <w:ind w:left="1021" w:right="1134"/>
        <w:rPr>
          <w:rStyle w:val="default"/>
          <w:rFonts w:cs="FrankRuehl" w:hint="cs"/>
          <w:rtl/>
        </w:rPr>
      </w:pPr>
      <w:r>
        <w:rPr>
          <w:rFonts w:hint="cs"/>
          <w:rtl/>
          <w:lang w:eastAsia="en-US"/>
        </w:rPr>
        <w:pict>
          <v:shape id="_x0000_s4418" type="#_x0000_t202" style="position:absolute;left:0;text-align:left;margin-left:470.35pt;margin-top:7.1pt;width:1in;height:11.2pt;z-index:252101120" filled="f" stroked="f">
            <v:textbox inset="1mm,0,1mm,0">
              <w:txbxContent>
                <w:p w:rsidR="003B4896" w:rsidRDefault="003B4896" w:rsidP="00C3046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מתן רשיונות הפעלה </w:t>
      </w:r>
      <w:r w:rsidR="006F6F81">
        <w:rPr>
          <w:rStyle w:val="default"/>
          <w:rFonts w:cs="FrankRuehl" w:hint="cs"/>
          <w:rtl/>
        </w:rPr>
        <w:t>אווירית</w:t>
      </w:r>
      <w:r w:rsidR="004C0346">
        <w:rPr>
          <w:rStyle w:val="default"/>
          <w:rFonts w:cs="FrankRuehl" w:hint="cs"/>
          <w:rtl/>
        </w:rPr>
        <w:t xml:space="preserve"> של כלי טיס בחקלאות.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במקרה חירום, אדם המפעיל כלי טיס בחקלאות בהתאם להוראות פרק זה, רשאי לסטות מהוראות פרק זה לשם ביצוע פעולות סיוע לציבור שאושרו על ידי המנהל, ככל שהדבר חיוני לאותה מטרה.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אדם הסוטה מהוראות פרק זה כאמור בתקנת משנה (ב), ידווח על כך מיד טלפונית למנהל ולאחר מכן בכתב תוך 48 שעות לאחר ביצוע הסטייה, ויציין בדו"ח את הפעולה שנעשתה לרבות תיאור הפעולה והסיבות לביצועה.</w:t>
      </w:r>
    </w:p>
    <w:p w:rsidR="00C30462" w:rsidRPr="001A1FB9" w:rsidRDefault="00C30462" w:rsidP="006F6F81">
      <w:pPr>
        <w:pStyle w:val="P00"/>
        <w:spacing w:before="0"/>
        <w:ind w:left="1021" w:right="1134"/>
        <w:rPr>
          <w:rStyle w:val="default"/>
          <w:rFonts w:cs="FrankRuehl" w:hint="cs"/>
          <w:vanish/>
          <w:color w:val="FF0000"/>
          <w:szCs w:val="20"/>
          <w:shd w:val="clear" w:color="auto" w:fill="FFFF99"/>
          <w:rtl/>
        </w:rPr>
      </w:pPr>
      <w:bookmarkStart w:id="562" w:name="Rov936"/>
      <w:r w:rsidRPr="001A1FB9">
        <w:rPr>
          <w:rStyle w:val="default"/>
          <w:rFonts w:cs="FrankRuehl" w:hint="cs"/>
          <w:vanish/>
          <w:color w:val="FF0000"/>
          <w:szCs w:val="20"/>
          <w:shd w:val="clear" w:color="auto" w:fill="FFFF99"/>
          <w:rtl/>
        </w:rPr>
        <w:t>מיום 9.3.2015</w:t>
      </w:r>
    </w:p>
    <w:p w:rsidR="00C30462" w:rsidRPr="001A1FB9" w:rsidRDefault="00C30462" w:rsidP="006F6F81">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6F6F81">
      <w:pPr>
        <w:pStyle w:val="P00"/>
        <w:spacing w:before="0"/>
        <w:ind w:left="1021" w:right="1134"/>
        <w:rPr>
          <w:rStyle w:val="default"/>
          <w:rFonts w:cs="FrankRuehl" w:hint="cs"/>
          <w:vanish/>
          <w:szCs w:val="20"/>
          <w:shd w:val="clear" w:color="auto" w:fill="FFFF99"/>
          <w:rtl/>
        </w:rPr>
      </w:pPr>
      <w:hyperlink r:id="rId4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6F6F81" w:rsidRDefault="00C30462" w:rsidP="006F6F81">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מתן רשיונות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של כלי טיס בחקלאות.</w:t>
      </w:r>
      <w:bookmarkEnd w:id="562"/>
    </w:p>
    <w:p w:rsidR="004C0346" w:rsidRDefault="004C0346">
      <w:pPr>
        <w:pStyle w:val="P00"/>
        <w:spacing w:before="72"/>
        <w:ind w:left="0" w:right="1134"/>
        <w:rPr>
          <w:rStyle w:val="default"/>
          <w:rFonts w:cs="FrankRuehl" w:hint="cs"/>
          <w:rtl/>
        </w:rPr>
      </w:pPr>
      <w:bookmarkStart w:id="563" w:name="Seif182"/>
      <w:bookmarkEnd w:id="563"/>
      <w:r>
        <w:rPr>
          <w:lang w:val="he-IL"/>
        </w:rPr>
        <w:pict>
          <v:rect id="_x0000_s2250" style="position:absolute;left:0;text-align:left;margin-left:464.5pt;margin-top:8.05pt;width:75.05pt;height:10.4pt;z-index:2511795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201</w:t>
      </w:r>
      <w:r>
        <w:rPr>
          <w:rStyle w:val="default"/>
          <w:rFonts w:cs="FrankRuehl"/>
          <w:rtl/>
        </w:rPr>
        <w:t>.</w:t>
      </w:r>
      <w:r>
        <w:rPr>
          <w:rStyle w:val="default"/>
          <w:rFonts w:cs="FrankRuehl"/>
          <w:rtl/>
        </w:rPr>
        <w:tab/>
      </w:r>
      <w:r>
        <w:rPr>
          <w:rStyle w:val="default"/>
          <w:rFonts w:cs="FrankRuehl" w:hint="cs"/>
          <w:rtl/>
        </w:rPr>
        <w:t xml:space="preserve">בפרק זה </w:t>
      </w:r>
      <w:r>
        <w:rPr>
          <w:rStyle w:val="default"/>
          <w:rFonts w:cs="FrankRuehl"/>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"הפעלת כלי טיס בחקלאות" </w:t>
      </w:r>
      <w:r>
        <w:rPr>
          <w:rStyle w:val="default"/>
          <w:rFonts w:cs="FrankRuehl"/>
          <w:rtl/>
        </w:rPr>
        <w:t>–</w:t>
      </w:r>
      <w:r>
        <w:rPr>
          <w:rStyle w:val="default"/>
          <w:rFonts w:cs="FrankRuehl" w:hint="cs"/>
          <w:rtl/>
        </w:rPr>
        <w:t xml:space="preserve"> הפעלת כלי טיס לשם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ריסוס, איבוק ופיזור רעל בחקלאות;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פיזור כל חומר אחר המיועד לדישון הצומח, להשבחת הקרקע, לזריעה או להדברת מזיקים;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עיסוק בפעילויות פיזור חומרים הקשורים לשירות בחקלאות, גידולים או הגנת יערות;</w:t>
      </w:r>
    </w:p>
    <w:p w:rsidR="004C0346" w:rsidRDefault="004C0346">
      <w:pPr>
        <w:pStyle w:val="P00"/>
        <w:spacing w:before="72"/>
        <w:ind w:left="1021" w:right="1134"/>
        <w:rPr>
          <w:rStyle w:val="default"/>
          <w:rFonts w:cs="FrankRuehl" w:hint="cs"/>
          <w:rtl/>
        </w:rPr>
      </w:pPr>
      <w:r>
        <w:rPr>
          <w:rtl/>
          <w:lang w:val="he-IL"/>
        </w:rPr>
        <w:pict>
          <v:shape id="_x0000_s2925" type="#_x0000_t202" style="position:absolute;left:0;text-align:left;margin-left:470.25pt;margin-top:7.1pt;width:1in;height:11.2pt;z-index:25167616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תשס"ו-2006</w:t>
                  </w:r>
                </w:p>
              </w:txbxContent>
            </v:textbox>
            <w10:anchorlock/>
          </v:shape>
        </w:pict>
      </w:r>
      <w:r>
        <w:rPr>
          <w:rStyle w:val="default"/>
          <w:rFonts w:cs="FrankRuehl"/>
          <w:rtl/>
        </w:rPr>
        <w:t>(4)</w:t>
      </w:r>
      <w:r>
        <w:rPr>
          <w:rStyle w:val="default"/>
          <w:rFonts w:cs="FrankRuehl" w:hint="cs"/>
          <w:rtl/>
        </w:rPr>
        <w:tab/>
      </w:r>
      <w:r>
        <w:rPr>
          <w:rStyle w:val="default"/>
          <w:rFonts w:cs="FrankRuehl"/>
          <w:rtl/>
        </w:rPr>
        <w:t>כיבוי שרפות.</w:t>
      </w:r>
    </w:p>
    <w:p w:rsidR="004C0346" w:rsidRPr="001A1FB9" w:rsidRDefault="004C0346">
      <w:pPr>
        <w:pStyle w:val="P00"/>
        <w:spacing w:before="0"/>
        <w:ind w:left="1021" w:right="1134"/>
        <w:rPr>
          <w:rStyle w:val="default"/>
          <w:rFonts w:cs="FrankRuehl" w:hint="cs"/>
          <w:vanish/>
          <w:color w:val="FF0000"/>
          <w:szCs w:val="20"/>
          <w:shd w:val="clear" w:color="auto" w:fill="FFFF99"/>
          <w:rtl/>
        </w:rPr>
      </w:pPr>
      <w:bookmarkStart w:id="564" w:name="Rov160"/>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1021" w:right="1134"/>
        <w:rPr>
          <w:rStyle w:val="default"/>
          <w:rFonts w:cs="FrankRuehl" w:hint="cs"/>
          <w:vanish/>
          <w:szCs w:val="20"/>
          <w:shd w:val="clear" w:color="auto" w:fill="FFFF99"/>
          <w:rtl/>
        </w:rPr>
      </w:pPr>
      <w:hyperlink r:id="rId478"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501</w:t>
      </w:r>
    </w:p>
    <w:p w:rsidR="004C0346" w:rsidRDefault="004C0346">
      <w:pPr>
        <w:pStyle w:val="P00"/>
        <w:spacing w:before="0"/>
        <w:ind w:left="1021" w:right="1134"/>
        <w:rPr>
          <w:rStyle w:val="default"/>
          <w:rFonts w:cs="FrankRuehl" w:hint="cs"/>
          <w:b/>
          <w:bCs/>
          <w:sz w:val="2"/>
          <w:szCs w:val="2"/>
          <w:rtl/>
        </w:rPr>
      </w:pPr>
      <w:r w:rsidRPr="001A1FB9">
        <w:rPr>
          <w:rStyle w:val="default"/>
          <w:rFonts w:cs="FrankRuehl" w:hint="cs"/>
          <w:b/>
          <w:bCs/>
          <w:vanish/>
          <w:szCs w:val="20"/>
          <w:shd w:val="clear" w:color="auto" w:fill="FFFF99"/>
          <w:rtl/>
        </w:rPr>
        <w:t>הוספת פסקה (4) להגדרת "הפעלת כלי טיס בחקלאות"</w:t>
      </w:r>
      <w:bookmarkEnd w:id="564"/>
    </w:p>
    <w:p w:rsidR="004C0346" w:rsidRDefault="004C0346">
      <w:pPr>
        <w:pStyle w:val="P00"/>
        <w:spacing w:before="72"/>
        <w:ind w:left="0" w:right="1134"/>
        <w:rPr>
          <w:rStyle w:val="default"/>
          <w:rFonts w:cs="FrankRuehl" w:hint="cs"/>
          <w:rtl/>
        </w:rPr>
      </w:pPr>
      <w:r>
        <w:rPr>
          <w:rStyle w:val="default"/>
          <w:rFonts w:cs="FrankRuehl" w:hint="cs"/>
          <w:rtl/>
        </w:rPr>
        <w:tab/>
        <w:t xml:space="preserve">"איזור מאוכלס" </w:t>
      </w:r>
      <w:r>
        <w:rPr>
          <w:rStyle w:val="default"/>
          <w:rFonts w:cs="FrankRuehl"/>
          <w:rtl/>
        </w:rPr>
        <w:t>–</w:t>
      </w:r>
      <w:r>
        <w:rPr>
          <w:rStyle w:val="default"/>
          <w:rFonts w:cs="FrankRuehl" w:hint="cs"/>
          <w:rtl/>
        </w:rPr>
        <w:t xml:space="preserve"> איזור המאוכלס בצפיפות על ידי בני אדם, שנקבע בפמ"ת על ידי המנהל בהתיעצות עם משרד החקלאות;</w:t>
      </w:r>
    </w:p>
    <w:p w:rsidR="004C0346" w:rsidRDefault="004C0346">
      <w:pPr>
        <w:pStyle w:val="P00"/>
        <w:spacing w:before="72"/>
        <w:ind w:left="0" w:right="1134"/>
        <w:rPr>
          <w:rStyle w:val="default"/>
          <w:rFonts w:cs="FrankRuehl" w:hint="cs"/>
          <w:rtl/>
        </w:rPr>
      </w:pPr>
      <w:r>
        <w:rPr>
          <w:rStyle w:val="default"/>
          <w:rFonts w:cs="FrankRuehl" w:hint="cs"/>
          <w:rtl/>
        </w:rPr>
        <w:tab/>
        <w:t xml:space="preserve">"רעל בחקלאות"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חומר או תערובת חומרים המיועדים למניעה, קטילה, דחייה או הפחתה של חרקים, חיות מזיקות, פטריות, תולעי הנימה (</w:t>
      </w:r>
      <w:r>
        <w:rPr>
          <w:rStyle w:val="default"/>
          <w:rFonts w:cs="FrankRuehl"/>
        </w:rPr>
        <w:t>nematodes</w:t>
      </w:r>
      <w:r>
        <w:rPr>
          <w:rStyle w:val="default"/>
          <w:rFonts w:cs="FrankRuehl" w:hint="cs"/>
          <w:rtl/>
        </w:rPr>
        <w:t>), עשבים שוטים וצורות אחרות של צמחים, חיות או וירוסים, למעט וירוסים על גבי בני אדם או חיות או בתוכם, שמשרד החקלאות קבע כי הם בבחינת מזיקים (</w:t>
      </w:r>
      <w:r>
        <w:rPr>
          <w:rStyle w:val="default"/>
          <w:rFonts w:cs="FrankRuehl"/>
        </w:rPr>
        <w:t>pest</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כל חומר או תערובת חומרים המיועדים לשימוש לבקרת צמחים, להשרת עלים </w:t>
      </w:r>
      <w:r>
        <w:rPr>
          <w:rStyle w:val="default"/>
          <w:rFonts w:cs="FrankRuehl"/>
          <w:rtl/>
        </w:rPr>
        <w:br/>
      </w:r>
      <w:r>
        <w:rPr>
          <w:rStyle w:val="default"/>
          <w:rFonts w:cs="FrankRuehl" w:hint="cs"/>
          <w:rtl/>
        </w:rPr>
        <w:t>(</w:t>
      </w:r>
      <w:r>
        <w:rPr>
          <w:rStyle w:val="default"/>
          <w:rFonts w:cs="FrankRuehl"/>
        </w:rPr>
        <w:t>defoliant</w:t>
      </w:r>
      <w:r>
        <w:rPr>
          <w:rStyle w:val="default"/>
          <w:rFonts w:cs="FrankRuehl" w:hint="cs"/>
          <w:rtl/>
        </w:rPr>
        <w:t>) או לייבוש צמחים (</w:t>
      </w:r>
      <w:r>
        <w:rPr>
          <w:rStyle w:val="default"/>
          <w:rFonts w:cs="FrankRuehl"/>
        </w:rPr>
        <w:t>desiccant</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"משרד החקלאות" </w:t>
      </w:r>
      <w:r>
        <w:rPr>
          <w:rStyle w:val="default"/>
          <w:rFonts w:cs="FrankRuehl"/>
          <w:rtl/>
        </w:rPr>
        <w:t>–</w:t>
      </w:r>
      <w:r>
        <w:rPr>
          <w:rStyle w:val="default"/>
          <w:rFonts w:cs="FrankRuehl" w:hint="cs"/>
          <w:rtl/>
        </w:rPr>
        <w:t xml:space="preserve"> שר החקלאות או מי שהסמיך.</w:t>
      </w:r>
    </w:p>
    <w:p w:rsidR="004C0346" w:rsidRDefault="004C0346">
      <w:pPr>
        <w:pStyle w:val="header-2"/>
        <w:ind w:left="0" w:right="1134"/>
        <w:rPr>
          <w:rFonts w:cs="Miriam" w:hint="cs"/>
        </w:rPr>
      </w:pPr>
      <w:bookmarkStart w:id="565" w:name="hed214"/>
      <w:bookmarkEnd w:id="565"/>
      <w:r>
        <w:rPr>
          <w:rFonts w:cs="Miriam" w:hint="cs"/>
          <w:rtl/>
        </w:rPr>
        <w:t>סימן ב': רישוי</w:t>
      </w:r>
    </w:p>
    <w:p w:rsidR="004C0346" w:rsidRDefault="004C0346">
      <w:pPr>
        <w:pStyle w:val="P00"/>
        <w:spacing w:before="72"/>
        <w:ind w:left="0" w:right="1134"/>
        <w:rPr>
          <w:rStyle w:val="default"/>
          <w:rFonts w:cs="FrankRuehl"/>
          <w:rtl/>
        </w:rPr>
      </w:pPr>
      <w:bookmarkStart w:id="566" w:name="Seif183"/>
      <w:bookmarkEnd w:id="566"/>
      <w:r>
        <w:rPr>
          <w:lang w:val="he-IL"/>
        </w:rPr>
        <w:pict>
          <v:rect id="_x0000_s2251" style="position:absolute;left:0;text-align:left;margin-left:464.5pt;margin-top:8.05pt;width:75.05pt;height:29.55pt;z-index:251180544" o:allowincell="f" filled="f" stroked="f" strokecolor="lime" strokeweight=".25pt">
            <v:textbox inset="0,0,0,0">
              <w:txbxContent>
                <w:p w:rsidR="003B4896" w:rsidRDefault="0020747B">
                  <w:pPr>
                    <w:spacing w:line="160" w:lineRule="exact"/>
                    <w:jc w:val="left"/>
                    <w:rPr>
                      <w:rFonts w:cs="Miriam"/>
                      <w:sz w:val="18"/>
                      <w:szCs w:val="18"/>
                      <w:rtl/>
                    </w:rPr>
                  </w:pPr>
                  <w:r>
                    <w:rPr>
                      <w:rFonts w:cs="Miriam" w:hint="cs"/>
                      <w:sz w:val="18"/>
                      <w:szCs w:val="18"/>
                      <w:rtl/>
                    </w:rPr>
                    <w:t>רישיון הפעלה אווירית בחקלאות</w:t>
                  </w:r>
                </w:p>
                <w:p w:rsidR="0020747B" w:rsidRDefault="0020747B">
                  <w:pPr>
                    <w:spacing w:line="160" w:lineRule="exact"/>
                    <w:jc w:val="left"/>
                    <w:rPr>
                      <w:rFonts w:cs="Miriam" w:hint="cs"/>
                      <w:noProof/>
                      <w:sz w:val="18"/>
                      <w:szCs w:val="18"/>
                      <w:rtl/>
                    </w:rPr>
                  </w:pPr>
                  <w:r>
                    <w:rPr>
                      <w:rFonts w:cs="Miriam" w:hint="cs"/>
                      <w:sz w:val="18"/>
                      <w:szCs w:val="18"/>
                      <w:rtl/>
                    </w:rPr>
                    <w:t>תק' תשפ"ב-2021</w:t>
                  </w:r>
                </w:p>
              </w:txbxContent>
            </v:textbox>
            <w10:anchorlock/>
          </v:rect>
        </w:pict>
      </w:r>
      <w:r>
        <w:rPr>
          <w:rStyle w:val="big-number"/>
          <w:rFonts w:cs="Miriam" w:hint="cs"/>
          <w:rtl/>
        </w:rPr>
        <w:t>202</w:t>
      </w:r>
      <w:r>
        <w:rPr>
          <w:rStyle w:val="default"/>
          <w:rFonts w:cs="FrankRuehl"/>
          <w:rtl/>
        </w:rPr>
        <w:t>.</w:t>
      </w:r>
      <w:r>
        <w:rPr>
          <w:rStyle w:val="default"/>
          <w:rFonts w:cs="FrankRuehl"/>
          <w:rtl/>
        </w:rPr>
        <w:tab/>
      </w:r>
      <w:r>
        <w:rPr>
          <w:rStyle w:val="default"/>
          <w:rFonts w:cs="FrankRuehl" w:hint="cs"/>
          <w:rtl/>
        </w:rPr>
        <w:t xml:space="preserve">לא יפעיל אדם כלי טיס בחקלאות אלא אם </w:t>
      </w:r>
      <w:r w:rsidR="0020747B">
        <w:rPr>
          <w:rStyle w:val="default"/>
          <w:rFonts w:cs="FrankRuehl" w:hint="cs"/>
          <w:rtl/>
        </w:rPr>
        <w:t>כן המנהל נתן לו רישיון הפעלה אווירית בחקלאות כאמור בפרק זה ולפי תנאי הרישיון.</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67" w:name="Rov1393"/>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רשיון </w:t>
      </w:r>
      <w:r w:rsidRPr="001A1FB9">
        <w:rPr>
          <w:rStyle w:val="default"/>
          <w:rFonts w:cs="Miriam" w:hint="cs"/>
          <w:strike/>
          <w:vanish/>
          <w:sz w:val="16"/>
          <w:szCs w:val="16"/>
          <w:shd w:val="clear" w:color="auto" w:fill="FFFF99"/>
          <w:rtl/>
        </w:rPr>
        <w:t>הפעלה מבצעית</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הפעלה אווירית</w:t>
      </w:r>
      <w:r w:rsidRPr="001A1FB9">
        <w:rPr>
          <w:rStyle w:val="default"/>
          <w:rFonts w:cs="Miriam" w:hint="cs"/>
          <w:vanish/>
          <w:sz w:val="16"/>
          <w:szCs w:val="16"/>
          <w:shd w:val="clear" w:color="auto" w:fill="FFFF99"/>
          <w:rtl/>
        </w:rPr>
        <w:t xml:space="preserve"> בחקלאות</w:t>
      </w:r>
    </w:p>
    <w:p w:rsidR="00C30462" w:rsidRPr="001A1FB9" w:rsidRDefault="00C30462" w:rsidP="00C3046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202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לא יפעיל אדם כלי טיס בחקלאות אלא אם נתקיימו שני אלה:</w:t>
      </w:r>
    </w:p>
    <w:p w:rsidR="00C30462" w:rsidRPr="001A1FB9" w:rsidRDefault="00C30462" w:rsidP="00C30462">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ניתן לו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על ידי המנהל כאמור בפרק זה ובהתאם לתנאי הרשיון;</w:t>
      </w:r>
    </w:p>
    <w:p w:rsidR="00C30462" w:rsidRPr="001A1FB9" w:rsidRDefault="00C30462" w:rsidP="00CD2EDB">
      <w:pPr>
        <w:pStyle w:val="P00"/>
        <w:spacing w:before="0"/>
        <w:ind w:left="624"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הוא מחזיק ברשיון הפעלה מסחרית.</w:t>
      </w:r>
    </w:p>
    <w:p w:rsidR="000D2309" w:rsidRPr="001A1FB9" w:rsidRDefault="000D2309" w:rsidP="000D2309">
      <w:pPr>
        <w:pStyle w:val="P00"/>
        <w:spacing w:before="0"/>
        <w:ind w:left="0" w:right="1134"/>
        <w:rPr>
          <w:rStyle w:val="default"/>
          <w:rFonts w:cs="FrankRuehl"/>
          <w:vanish/>
          <w:szCs w:val="20"/>
          <w:shd w:val="clear" w:color="auto" w:fill="FFFF99"/>
          <w:rtl/>
        </w:rPr>
      </w:pPr>
    </w:p>
    <w:p w:rsidR="000D2309" w:rsidRPr="001A1FB9" w:rsidRDefault="000D2309" w:rsidP="000D2309">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0D2309" w:rsidRPr="001A1FB9" w:rsidRDefault="000D2309" w:rsidP="000D2309">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0D2309" w:rsidRPr="001A1FB9" w:rsidRDefault="0020747B" w:rsidP="000D2309">
      <w:pPr>
        <w:pStyle w:val="P00"/>
        <w:spacing w:before="0"/>
        <w:ind w:left="0" w:right="1134"/>
        <w:rPr>
          <w:rStyle w:val="default"/>
          <w:rFonts w:cs="FrankRuehl"/>
          <w:vanish/>
          <w:szCs w:val="20"/>
          <w:shd w:val="clear" w:color="auto" w:fill="FFFF99"/>
          <w:rtl/>
        </w:rPr>
      </w:pPr>
      <w:hyperlink r:id="rId480" w:history="1">
        <w:r w:rsidR="000D2309" w:rsidRPr="001A1FB9">
          <w:rPr>
            <w:rStyle w:val="Hyperlink"/>
            <w:rFonts w:hint="cs"/>
            <w:vanish/>
            <w:szCs w:val="20"/>
            <w:shd w:val="clear" w:color="auto" w:fill="FFFF99"/>
            <w:rtl/>
          </w:rPr>
          <w:t>ק"ת תשפ"ב מס' 9723</w:t>
        </w:r>
      </w:hyperlink>
      <w:r w:rsidR="000D2309" w:rsidRPr="001A1FB9">
        <w:rPr>
          <w:rStyle w:val="default"/>
          <w:rFonts w:cs="FrankRuehl" w:hint="cs"/>
          <w:vanish/>
          <w:szCs w:val="20"/>
          <w:shd w:val="clear" w:color="auto" w:fill="FFFF99"/>
          <w:rtl/>
        </w:rPr>
        <w:t xml:space="preserve"> מיום 9.11.2021 עמ' 860</w:t>
      </w:r>
    </w:p>
    <w:p w:rsidR="000D2309" w:rsidRPr="001A1FB9" w:rsidRDefault="000D2309" w:rsidP="000D2309">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תקנה 202</w:t>
      </w:r>
    </w:p>
    <w:p w:rsidR="000D2309" w:rsidRPr="001A1FB9" w:rsidRDefault="000D2309" w:rsidP="0020747B">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20747B" w:rsidRPr="001A1FB9" w:rsidRDefault="0020747B" w:rsidP="0020747B">
      <w:pPr>
        <w:pStyle w:val="P00"/>
        <w:spacing w:before="20"/>
        <w:ind w:left="0" w:right="1134"/>
        <w:rPr>
          <w:rStyle w:val="default"/>
          <w:rFonts w:cs="Miriam"/>
          <w:strike/>
          <w:vanish/>
          <w:sz w:val="16"/>
          <w:szCs w:val="16"/>
          <w:shd w:val="clear" w:color="auto" w:fill="FFFF99"/>
          <w:rtl/>
        </w:rPr>
      </w:pPr>
      <w:r w:rsidRPr="001A1FB9">
        <w:rPr>
          <w:rStyle w:val="default"/>
          <w:rFonts w:cs="Miriam" w:hint="cs"/>
          <w:strike/>
          <w:vanish/>
          <w:sz w:val="16"/>
          <w:szCs w:val="16"/>
          <w:shd w:val="clear" w:color="auto" w:fill="FFFF99"/>
          <w:rtl/>
        </w:rPr>
        <w:t>רשיון הפעלה אווירית בחקלאות</w:t>
      </w:r>
    </w:p>
    <w:p w:rsidR="0020747B" w:rsidRPr="001A1FB9" w:rsidRDefault="0020747B" w:rsidP="0020747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202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יפעיל אדם כלי טיס בחקלאות אלא אם נתקיימו שני אלה:</w:t>
      </w:r>
    </w:p>
    <w:p w:rsidR="0020747B" w:rsidRPr="001A1FB9" w:rsidRDefault="0020747B" w:rsidP="0020747B">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ניתן לו רשיון הפעלה אווירית בחקלאות על ידי המנהל כאמור בפרק זה ובהתאם לתנאי הרשיון;</w:t>
      </w:r>
    </w:p>
    <w:p w:rsidR="0020747B" w:rsidRPr="0020747B" w:rsidRDefault="0020747B" w:rsidP="0020747B">
      <w:pPr>
        <w:pStyle w:val="P00"/>
        <w:spacing w:before="0"/>
        <w:ind w:left="624" w:right="1134"/>
        <w:rPr>
          <w:rStyle w:val="default"/>
          <w:rFonts w:cs="FrankRuehl" w:hint="cs"/>
          <w:strike/>
          <w:sz w:val="2"/>
          <w:szCs w:val="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הוא מחזיק ברשיון הפעלה מסחרית.</w:t>
      </w:r>
      <w:bookmarkEnd w:id="567"/>
    </w:p>
    <w:p w:rsidR="004C0346" w:rsidRDefault="004C0346" w:rsidP="00CD2EDB">
      <w:pPr>
        <w:pStyle w:val="P00"/>
        <w:spacing w:before="72"/>
        <w:ind w:left="0" w:right="1134"/>
        <w:rPr>
          <w:rStyle w:val="default"/>
          <w:rFonts w:cs="FrankRuehl" w:hint="cs"/>
          <w:rtl/>
        </w:rPr>
      </w:pPr>
      <w:bookmarkStart w:id="568" w:name="Seif184"/>
      <w:bookmarkEnd w:id="568"/>
      <w:r>
        <w:rPr>
          <w:lang w:val="he-IL"/>
        </w:rPr>
        <w:pict>
          <v:rect id="_x0000_s2252" style="position:absolute;left:0;text-align:left;margin-left:464.5pt;margin-top:8.05pt;width:75.05pt;height:22.25pt;z-index:2511815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בקשה למתן רשיון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203</w:t>
      </w:r>
      <w:r>
        <w:rPr>
          <w:rStyle w:val="default"/>
          <w:rFonts w:cs="FrankRuehl"/>
          <w:rtl/>
        </w:rPr>
        <w:t>.</w:t>
      </w:r>
      <w:r>
        <w:rPr>
          <w:rStyle w:val="default"/>
          <w:rFonts w:cs="FrankRuehl"/>
          <w:rtl/>
        </w:rPr>
        <w:tab/>
      </w:r>
      <w:r>
        <w:rPr>
          <w:rStyle w:val="default"/>
          <w:rFonts w:cs="FrankRuehl" w:hint="cs"/>
          <w:rtl/>
        </w:rPr>
        <w:t xml:space="preserve">בקשה למתן רשיון הפעלה </w:t>
      </w:r>
      <w:r w:rsidR="00CD2EDB">
        <w:rPr>
          <w:rStyle w:val="default"/>
          <w:rFonts w:cs="FrankRuehl" w:hint="cs"/>
          <w:rtl/>
        </w:rPr>
        <w:t>אווירית</w:t>
      </w:r>
      <w:r>
        <w:rPr>
          <w:rStyle w:val="default"/>
          <w:rFonts w:cs="FrankRuehl" w:hint="cs"/>
          <w:rtl/>
        </w:rPr>
        <w:t xml:space="preserve"> בחקלאות תוגש למנהל באופן </w:t>
      </w:r>
      <w:r w:rsidR="00CD2EDB">
        <w:rPr>
          <w:rStyle w:val="default"/>
          <w:rFonts w:cs="FrankRuehl" w:hint="cs"/>
          <w:rtl/>
        </w:rPr>
        <w:t>ובצורה</w:t>
      </w:r>
      <w:r>
        <w:rPr>
          <w:rStyle w:val="default"/>
          <w:rFonts w:cs="FrankRuehl" w:hint="cs"/>
          <w:rtl/>
        </w:rPr>
        <w:t xml:space="preserve"> שקבע.</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569" w:name="Rov939"/>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48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C30462" w:rsidRPr="001A1FB9">
        <w:rPr>
          <w:rStyle w:val="default"/>
          <w:rFonts w:cs="FrankRuehl" w:hint="cs"/>
          <w:vanish/>
          <w:szCs w:val="20"/>
          <w:shd w:val="clear" w:color="auto" w:fill="FFFF99"/>
          <w:rtl/>
        </w:rPr>
        <w:t>, 781</w:t>
      </w:r>
    </w:p>
    <w:p w:rsidR="00A3045D" w:rsidRPr="00CD2EDB" w:rsidRDefault="00A3045D" w:rsidP="00CD2EDB">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203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בקשה למתן רשיון </w:t>
      </w:r>
      <w:r w:rsidRPr="001A1FB9">
        <w:rPr>
          <w:rStyle w:val="default"/>
          <w:rFonts w:cs="FrankRuehl" w:hint="cs"/>
          <w:strike/>
          <w:vanish/>
          <w:sz w:val="22"/>
          <w:szCs w:val="22"/>
          <w:shd w:val="clear" w:color="auto" w:fill="FFFF99"/>
          <w:rtl/>
        </w:rPr>
        <w:t>הפעלה מבצעית</w:t>
      </w:r>
      <w:r w:rsidR="00C30462" w:rsidRPr="001A1FB9">
        <w:rPr>
          <w:rStyle w:val="default"/>
          <w:rFonts w:cs="FrankRuehl" w:hint="cs"/>
          <w:vanish/>
          <w:sz w:val="22"/>
          <w:szCs w:val="22"/>
          <w:shd w:val="clear" w:color="auto" w:fill="FFFF99"/>
          <w:rtl/>
        </w:rPr>
        <w:t xml:space="preserve"> </w:t>
      </w:r>
      <w:r w:rsidR="00C30462"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תוגש למנהל </w:t>
      </w:r>
      <w:r w:rsidRPr="001A1FB9">
        <w:rPr>
          <w:rStyle w:val="default"/>
          <w:rFonts w:cs="FrankRuehl" w:hint="cs"/>
          <w:strike/>
          <w:vanish/>
          <w:sz w:val="22"/>
          <w:szCs w:val="22"/>
          <w:shd w:val="clear" w:color="auto" w:fill="FFFF99"/>
          <w:rtl/>
        </w:rPr>
        <w:t>באופן ובטופס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שקבע.</w:t>
      </w:r>
      <w:bookmarkEnd w:id="569"/>
    </w:p>
    <w:p w:rsidR="004C0346" w:rsidRDefault="004C0346" w:rsidP="00E46D40">
      <w:pPr>
        <w:pStyle w:val="P00"/>
        <w:spacing w:before="72"/>
        <w:ind w:left="0" w:right="1134"/>
        <w:rPr>
          <w:rStyle w:val="default"/>
          <w:rFonts w:cs="FrankRuehl" w:hint="cs"/>
          <w:rtl/>
        </w:rPr>
      </w:pPr>
      <w:bookmarkStart w:id="570" w:name="Seif185"/>
      <w:bookmarkEnd w:id="570"/>
      <w:r>
        <w:rPr>
          <w:lang w:val="he-IL"/>
        </w:rPr>
        <w:pict>
          <v:rect id="_x0000_s2253" style="position:absolute;left:0;text-align:left;margin-left:464.5pt;margin-top:8.05pt;width:75.05pt;height:21.75pt;z-index:2511825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תיקון רשיון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רשאי לתקן רשיון הפעלה </w:t>
      </w:r>
      <w:r w:rsidR="00E46D40">
        <w:rPr>
          <w:rStyle w:val="default"/>
          <w:rFonts w:cs="FrankRuehl" w:hint="cs"/>
          <w:rtl/>
        </w:rPr>
        <w:t>אווירית</w:t>
      </w:r>
      <w:r>
        <w:rPr>
          <w:rStyle w:val="default"/>
          <w:rFonts w:cs="FrankRuehl" w:hint="cs"/>
          <w:rtl/>
        </w:rPr>
        <w:t xml:space="preserve"> בחקלאות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ביזמתו, אם מצא לאחר בדיקה כי הדבר חיוני למען בטיחות הטיסה;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לבקשת מחזיק הרשיון.</w:t>
      </w:r>
    </w:p>
    <w:p w:rsidR="004C0346" w:rsidRDefault="00A3045D" w:rsidP="00E46D40">
      <w:pPr>
        <w:pStyle w:val="P00"/>
        <w:spacing w:before="72"/>
        <w:ind w:left="0" w:right="1134"/>
        <w:rPr>
          <w:rStyle w:val="default"/>
          <w:rFonts w:cs="FrankRuehl" w:hint="cs"/>
          <w:rtl/>
        </w:rPr>
      </w:pPr>
      <w:r>
        <w:rPr>
          <w:rFonts w:hint="cs"/>
          <w:rtl/>
          <w:lang w:eastAsia="en-US"/>
        </w:rPr>
        <w:pict>
          <v:shape id="_x0000_s4140" type="#_x0000_t202" style="position:absolute;left:0;text-align:left;margin-left:470.35pt;margin-top:7.1pt;width:1in;height:11.2pt;z-index:252029440" filled="f" stroked="f">
            <v:textbox inset="1mm,0,1mm,0">
              <w:txbxContent>
                <w:p w:rsidR="003B4896" w:rsidRDefault="003B4896" w:rsidP="00A3045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בקשה לתיקון רשיון תוגש למנהל באופן </w:t>
      </w:r>
      <w:r w:rsidR="00E46D40">
        <w:rPr>
          <w:rStyle w:val="default"/>
          <w:rFonts w:cs="FrankRuehl" w:hint="cs"/>
          <w:rtl/>
        </w:rPr>
        <w:t>ובצורה</w:t>
      </w:r>
      <w:r w:rsidR="004C0346">
        <w:rPr>
          <w:rStyle w:val="default"/>
          <w:rFonts w:cs="FrankRuehl" w:hint="cs"/>
          <w:rtl/>
        </w:rPr>
        <w:t xml:space="preserve"> שקבע, לפחות 15 יום לפני המועד שבו רוצה המבקש שהתיקון ייכנס לתוקף, אלא אם המנהל אישר תקופה קצרה יותר.</w:t>
      </w:r>
    </w:p>
    <w:p w:rsidR="004C0346" w:rsidRDefault="008C41EF" w:rsidP="00E46D40">
      <w:pPr>
        <w:pStyle w:val="P00"/>
        <w:spacing w:before="72"/>
        <w:ind w:left="0" w:right="1134"/>
        <w:rPr>
          <w:rStyle w:val="default"/>
          <w:rFonts w:cs="FrankRuehl" w:hint="cs"/>
          <w:rtl/>
        </w:rPr>
      </w:pPr>
      <w:r>
        <w:rPr>
          <w:rFonts w:hint="cs"/>
          <w:rtl/>
          <w:lang w:eastAsia="en-US"/>
        </w:rPr>
        <w:pict>
          <v:shape id="_x0000_s4377" type="#_x0000_t202" style="position:absolute;left:0;text-align:left;margin-left:470.35pt;margin-top:7.1pt;width:1in;height:11.2pt;z-index:252089856" filled="f" stroked="f">
            <v:textbox inset="1mm,0,1mm,0">
              <w:txbxContent>
                <w:p w:rsidR="003B4896" w:rsidRDefault="003B4896" w:rsidP="008C41EF">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סירב המנהל לבקשה לתיקון רשיון, רשאי מחזיק הרשיון להשיג על כך בפני </w:t>
      </w:r>
      <w:r w:rsidR="00E46D40">
        <w:rPr>
          <w:rStyle w:val="default"/>
          <w:rFonts w:cs="FrankRuehl" w:hint="cs"/>
          <w:rtl/>
        </w:rPr>
        <w:t>המנהל</w:t>
      </w:r>
      <w:r w:rsidR="004C0346">
        <w:rPr>
          <w:rStyle w:val="default"/>
          <w:rFonts w:cs="FrankRuehl" w:hint="cs"/>
          <w:rtl/>
        </w:rPr>
        <w:t xml:space="preserve"> תוך 30 ימים מיום קבלת הודעת הסירוב.</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571" w:name="Rov940"/>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4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C30462" w:rsidRPr="001A1FB9" w:rsidRDefault="00C30462" w:rsidP="00C3046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204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המנהל רשאי לתקן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w:t>
      </w:r>
      <w:r w:rsidRPr="001A1FB9">
        <w:rPr>
          <w:rStyle w:val="default"/>
          <w:rFonts w:cs="FrankRuehl"/>
          <w:vanish/>
          <w:sz w:val="22"/>
          <w:szCs w:val="22"/>
          <w:shd w:val="clear" w:color="auto" w:fill="FFFF99"/>
          <w:rtl/>
        </w:rPr>
        <w:t>–</w:t>
      </w:r>
    </w:p>
    <w:p w:rsidR="00C30462" w:rsidRPr="001A1FB9" w:rsidRDefault="00C30462" w:rsidP="00C3046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ביזמתו, אם מצא לאחר בדיקה כי הדבר חיוני למען בטיחות הטיסה;</w:t>
      </w:r>
    </w:p>
    <w:p w:rsidR="00C30462" w:rsidRPr="001A1FB9" w:rsidRDefault="00C30462" w:rsidP="00C3046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לבקשת מחזיק הרשיון.</w:t>
      </w:r>
    </w:p>
    <w:p w:rsidR="00A3045D" w:rsidRPr="001A1FB9" w:rsidRDefault="00A3045D" w:rsidP="00C3046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בקשה לתיקון רשיון תוגש למנהל </w:t>
      </w:r>
      <w:r w:rsidRPr="001A1FB9">
        <w:rPr>
          <w:rStyle w:val="default"/>
          <w:rFonts w:cs="FrankRuehl" w:hint="cs"/>
          <w:strike/>
          <w:vanish/>
          <w:sz w:val="22"/>
          <w:szCs w:val="22"/>
          <w:shd w:val="clear" w:color="auto" w:fill="FFFF99"/>
          <w:rtl/>
        </w:rPr>
        <w:t>באופן ובטופס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שקבע, לפחות 15 יום לפני המועד שבו רוצה המבקש שהתיקון ייכנס לתוקף, אלא אם המנהל אישר תקופה קצרה יותר.</w:t>
      </w:r>
    </w:p>
    <w:p w:rsidR="008C41EF" w:rsidRPr="00E46D40" w:rsidRDefault="008C41EF" w:rsidP="00E46D4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סירב המנהל לבקשה לתיקון רשיון, רשאי מחזיק הרשיון להשיג על כך בפני </w:t>
      </w:r>
      <w:r w:rsidRPr="001A1FB9">
        <w:rPr>
          <w:rStyle w:val="default"/>
          <w:rFonts w:cs="FrankRuehl" w:hint="cs"/>
          <w:strike/>
          <w:vanish/>
          <w:sz w:val="22"/>
          <w:szCs w:val="22"/>
          <w:shd w:val="clear" w:color="auto" w:fill="FFFF99"/>
          <w:rtl/>
        </w:rPr>
        <w:t>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המנהל</w:t>
      </w:r>
      <w:r w:rsidRPr="001A1FB9">
        <w:rPr>
          <w:rStyle w:val="default"/>
          <w:rFonts w:cs="FrankRuehl" w:hint="cs"/>
          <w:vanish/>
          <w:sz w:val="22"/>
          <w:szCs w:val="22"/>
          <w:shd w:val="clear" w:color="auto" w:fill="FFFF99"/>
          <w:rtl/>
        </w:rPr>
        <w:t xml:space="preserve"> תוך 30 ימים מיום קבלת הודעת הסירוב.</w:t>
      </w:r>
      <w:bookmarkEnd w:id="571"/>
    </w:p>
    <w:p w:rsidR="004C0346" w:rsidRDefault="004C0346" w:rsidP="00E46D40">
      <w:pPr>
        <w:pStyle w:val="P00"/>
        <w:spacing w:before="72"/>
        <w:ind w:left="0" w:right="1134"/>
        <w:rPr>
          <w:rStyle w:val="default"/>
          <w:rFonts w:cs="FrankRuehl" w:hint="cs"/>
          <w:rtl/>
        </w:rPr>
      </w:pPr>
      <w:bookmarkStart w:id="572" w:name="Seif186"/>
      <w:bookmarkEnd w:id="572"/>
      <w:r>
        <w:rPr>
          <w:lang w:val="he-IL"/>
        </w:rPr>
        <w:pict>
          <v:rect id="_x0000_s2254" style="position:absolute;left:0;text-align:left;margin-left:464.5pt;margin-top:8.05pt;width:75.05pt;height:21.75pt;z-index:25118361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תנאים לקבלת רשיון</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205</w:t>
      </w:r>
      <w:r>
        <w:rPr>
          <w:rStyle w:val="default"/>
          <w:rFonts w:cs="FrankRuehl"/>
          <w:rtl/>
        </w:rPr>
        <w:t>.</w:t>
      </w:r>
      <w:r>
        <w:rPr>
          <w:rStyle w:val="default"/>
          <w:rFonts w:cs="FrankRuehl"/>
          <w:rtl/>
        </w:rPr>
        <w:tab/>
      </w:r>
      <w:r>
        <w:rPr>
          <w:rStyle w:val="default"/>
          <w:rFonts w:cs="FrankRuehl" w:hint="cs"/>
          <w:rtl/>
        </w:rPr>
        <w:t xml:space="preserve">אדם זכאי לקבל רשיון הפעלה </w:t>
      </w:r>
      <w:r w:rsidR="00E46D40">
        <w:rPr>
          <w:rStyle w:val="default"/>
          <w:rFonts w:cs="FrankRuehl" w:hint="cs"/>
          <w:rtl/>
        </w:rPr>
        <w:t>אווירית</w:t>
      </w:r>
      <w:r>
        <w:rPr>
          <w:rStyle w:val="default"/>
          <w:rFonts w:cs="FrankRuehl" w:hint="cs"/>
          <w:rtl/>
        </w:rPr>
        <w:t xml:space="preserve"> בחקלאות אם הוא עונה על דרישות תקנות 207, 208 ו-209.</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73" w:name="Rov941"/>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E46D40" w:rsidRDefault="00C30462" w:rsidP="00E46D4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205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אדם זכאי לקבל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אם הוא עונה על דרישות תקנות 207, 208 ו-209.</w:t>
      </w:r>
      <w:bookmarkEnd w:id="573"/>
    </w:p>
    <w:p w:rsidR="004C0346" w:rsidRDefault="004C0346" w:rsidP="00E46D40">
      <w:pPr>
        <w:pStyle w:val="P00"/>
        <w:spacing w:before="72"/>
        <w:ind w:left="0" w:right="1134"/>
        <w:rPr>
          <w:rStyle w:val="default"/>
          <w:rFonts w:cs="FrankRuehl" w:hint="cs"/>
          <w:rtl/>
        </w:rPr>
      </w:pPr>
      <w:bookmarkStart w:id="574" w:name="Seif187"/>
      <w:bookmarkEnd w:id="574"/>
      <w:r>
        <w:rPr>
          <w:lang w:val="he-IL"/>
        </w:rPr>
        <w:pict>
          <v:rect id="_x0000_s2255" style="position:absolute;left:0;text-align:left;margin-left:464.5pt;margin-top:8.05pt;width:75.05pt;height:23.45pt;z-index:2511846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פטור מדרישות מסויימות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206</w:t>
      </w:r>
      <w:r>
        <w:rPr>
          <w:rStyle w:val="default"/>
          <w:rFonts w:cs="FrankRuehl"/>
          <w:rtl/>
        </w:rPr>
        <w:t>.</w:t>
      </w:r>
      <w:r>
        <w:rPr>
          <w:rStyle w:val="default"/>
          <w:rFonts w:cs="FrankRuehl"/>
          <w:rtl/>
        </w:rPr>
        <w:tab/>
      </w:r>
      <w:r>
        <w:rPr>
          <w:rStyle w:val="default"/>
          <w:rFonts w:cs="FrankRuehl" w:hint="cs"/>
          <w:rtl/>
        </w:rPr>
        <w:t xml:space="preserve">המבקש רשיון הפעלה </w:t>
      </w:r>
      <w:r w:rsidR="00E46D40">
        <w:rPr>
          <w:rStyle w:val="default"/>
          <w:rFonts w:cs="FrankRuehl" w:hint="cs"/>
          <w:rtl/>
        </w:rPr>
        <w:t>אווירית</w:t>
      </w:r>
      <w:r>
        <w:rPr>
          <w:rStyle w:val="default"/>
          <w:rFonts w:cs="FrankRuehl" w:hint="cs"/>
          <w:rtl/>
        </w:rPr>
        <w:t xml:space="preserve"> בחקלאות שאין בו היתר לפיזור רעל בחקלאות, אינו נדרש לענות על דרישות פסקאות (2) עד (4) לתקנה 209(ב).</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75" w:name="Rov946"/>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8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E46D40" w:rsidRDefault="00C30462" w:rsidP="00E46D40">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206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המבקש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שאין בו היתר לפיזור רעל בחקלאות, אינו נדרש לענות על דרישות פסקאות (2) עד (4) לתקנה 209(ב).</w:t>
      </w:r>
      <w:bookmarkEnd w:id="575"/>
    </w:p>
    <w:p w:rsidR="004C0346" w:rsidRDefault="004C0346" w:rsidP="002B7263">
      <w:pPr>
        <w:pStyle w:val="P00"/>
        <w:spacing w:before="72"/>
        <w:ind w:left="0" w:right="1134"/>
        <w:rPr>
          <w:rStyle w:val="default"/>
          <w:rFonts w:cs="FrankRuehl" w:hint="cs"/>
          <w:rtl/>
        </w:rPr>
      </w:pPr>
      <w:bookmarkStart w:id="576" w:name="Seif188"/>
      <w:bookmarkEnd w:id="576"/>
      <w:r>
        <w:rPr>
          <w:lang w:val="he-IL"/>
        </w:rPr>
        <w:pict>
          <v:rect id="_x0000_s2256" style="position:absolute;left:0;text-align:left;margin-left:464.5pt;margin-top:8.05pt;width:75.05pt;height:25.1pt;z-index:2511856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טייסים ובעלי תפקידים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המבקש רשיון להפעלה </w:t>
      </w:r>
      <w:r w:rsidR="002B7263">
        <w:rPr>
          <w:rStyle w:val="default"/>
          <w:rFonts w:cs="FrankRuehl" w:hint="cs"/>
          <w:rtl/>
        </w:rPr>
        <w:t>אווירית</w:t>
      </w:r>
      <w:r>
        <w:rPr>
          <w:rStyle w:val="default"/>
          <w:rFonts w:cs="FrankRuehl" w:hint="cs"/>
          <w:rtl/>
        </w:rPr>
        <w:t xml:space="preserve"> בחקלאות יוכיח להנחת דעתו של המנהל כי עומדים לרשותו טייסים שהם בעלי רשיון טייס מסחרי או טייס תובלה בנתיבי אויר ובעלי הגדר חקלאי והגדר מתאים לכלי הטיס המיועד לשימוש, שהם תקפים ושניתנו בישראל או שאושרו על ידי רשות בה.</w:t>
      </w:r>
    </w:p>
    <w:p w:rsidR="004C0346" w:rsidRDefault="004C0346">
      <w:pPr>
        <w:pStyle w:val="P00"/>
        <w:spacing w:before="72"/>
        <w:ind w:left="0" w:right="1134"/>
        <w:rPr>
          <w:rStyle w:val="default"/>
          <w:rFonts w:cs="FrankRuehl" w:hint="cs"/>
          <w:rtl/>
        </w:rPr>
      </w:pPr>
      <w:r>
        <w:rPr>
          <w:rStyle w:val="default"/>
          <w:rFonts w:cs="FrankRuehl" w:hint="cs"/>
          <w:rtl/>
        </w:rPr>
        <w:tab/>
        <w:t>המבקש ימציא למנהל את רשימת הטייסים, שתכלול את פרטי הטייס, נסיון טיסתו, רשיונותיו והגדריו, תקופת העסקתו וחלקיות העסקתו.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המבקש יוכיח להנחת דעתו של המנהל כי עומדים לרשותו בתפקיד מלא בעלי התפקידים במספר ובאיכות המספיקים כדי להבטיח את הדרגה הגבוהה ביותר של בטיחות בהפעלה, לפי הפירוט כדלקמן: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ראש מבצעים </w:t>
      </w:r>
      <w:r>
        <w:rPr>
          <w:rStyle w:val="default"/>
          <w:rFonts w:cs="FrankRuehl"/>
          <w:rtl/>
        </w:rPr>
        <w:t>–</w:t>
      </w:r>
      <w:r>
        <w:rPr>
          <w:rStyle w:val="default"/>
          <w:rFonts w:cs="FrankRuehl" w:hint="cs"/>
          <w:rtl/>
        </w:rPr>
        <w:t xml:space="preserve"> לא יעסוק אדם בתפקיד של ממונה על מבצעים ולא יעסיקו מחזיק רשיון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תפקידו והוא:</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בעל רשיון טייס או רשיון קצין מבצעי אויר תקפים עם הגדרים מתאימים;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לפחות שלוש שנים כטייס מפקד של כלי טיס המופעל לפי פרק זה, פרק 12 או פרק 13, או בעל נסיון של לפחות שלוש שנים כממונה על המבצעים אצל בעל רשיון לפי פרק זה, פרק 12 או פרק 13.</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עמד בדרישות הידע המקצועי והכשירות כמפורט בתקנה 209;</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טייס ראשי </w:t>
      </w:r>
      <w:r>
        <w:rPr>
          <w:rStyle w:val="default"/>
          <w:rFonts w:cs="FrankRuehl"/>
          <w:rtl/>
        </w:rPr>
        <w:t>–</w:t>
      </w:r>
      <w:r>
        <w:rPr>
          <w:rStyle w:val="default"/>
          <w:rFonts w:cs="FrankRuehl" w:hint="cs"/>
          <w:rtl/>
        </w:rPr>
        <w:t xml:space="preserve"> לא יעסוק אדם בתפקיד של טייס ראשי ולא יעסיקו מחזיק רשיון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תפקידיו והוא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לפחות ברשיון טייס מסחרי עם הגדר חקלאי ורשיון הדרכה מתאים;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לפחות שלוש שנים כטייס מפקד של כלי טיס שיופעל לפי פרק זה;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בעל נסיון של לפחות 1000 שעות טיסה כטייס מפקד בהפעלת כלי טיס בחקלאות, אשר מהן לפחות 100 שעות בוצעו בשנה האחרונה על כלי הטיס שיופעל לפי פרק זה;</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עמד בדרישות הידע המקצועי והכשירות כמפורט בתקנה 209;</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מדריך ראשי </w:t>
      </w:r>
      <w:r>
        <w:rPr>
          <w:rStyle w:val="default"/>
          <w:rFonts w:cs="FrankRuehl"/>
          <w:rtl/>
        </w:rPr>
        <w:t>–</w:t>
      </w:r>
      <w:r>
        <w:rPr>
          <w:rStyle w:val="default"/>
          <w:rFonts w:cs="FrankRuehl" w:hint="cs"/>
          <w:rtl/>
        </w:rPr>
        <w:t xml:space="preserve"> שהוא בעל רשיון טייס והגדר הדרכה, אם למפעיל גם רשיון בית ספר להוראת טיסה;</w:t>
      </w:r>
    </w:p>
    <w:p w:rsidR="004C0346" w:rsidRDefault="00845422" w:rsidP="00845422">
      <w:pPr>
        <w:pStyle w:val="P00"/>
        <w:spacing w:before="72"/>
        <w:ind w:left="1021" w:right="1134"/>
        <w:rPr>
          <w:rStyle w:val="default"/>
          <w:rFonts w:cs="FrankRuehl" w:hint="cs"/>
          <w:rtl/>
        </w:rPr>
      </w:pPr>
      <w:r>
        <w:rPr>
          <w:rFonts w:hint="cs"/>
          <w:rtl/>
          <w:lang w:eastAsia="en-US"/>
        </w:rPr>
        <w:pict>
          <v:shape id="_x0000_s3013" type="#_x0000_t202" style="position:absolute;left:0;text-align:left;margin-left:470.35pt;margin-top:7.1pt;width:1in;height:11.2pt;z-index:251709952" filled="f" stroked="f">
            <v:textbox inset="1mm,0,1mm,0">
              <w:txbxContent>
                <w:p w:rsidR="003B4896" w:rsidRDefault="003B4896" w:rsidP="00845422">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(4)</w:t>
      </w:r>
      <w:r w:rsidR="004C0346">
        <w:rPr>
          <w:rStyle w:val="default"/>
          <w:rFonts w:cs="FrankRuehl" w:hint="cs"/>
          <w:rtl/>
        </w:rPr>
        <w:tab/>
      </w:r>
      <w:r w:rsidRPr="00845422">
        <w:rPr>
          <w:rStyle w:val="default"/>
          <w:rFonts w:cs="FrankRuehl" w:hint="cs"/>
          <w:rtl/>
        </w:rPr>
        <w:t>ממונה על התחזוקה והביקורת שהוא</w:t>
      </w:r>
      <w:r w:rsidR="004C0346">
        <w:rPr>
          <w:rStyle w:val="default"/>
          <w:rFonts w:cs="FrankRuehl" w:hint="cs"/>
          <w:rtl/>
        </w:rPr>
        <w:t xml:space="preserve"> בעלי רשיון טכנאי בדק כלי טיס עם הגדר המתאים לסוג הציוד המתוחזק.</w:t>
      </w:r>
    </w:p>
    <w:p w:rsidR="00806E89" w:rsidRPr="001A1FB9" w:rsidRDefault="00806E89" w:rsidP="00845422">
      <w:pPr>
        <w:pStyle w:val="P00"/>
        <w:spacing w:before="0"/>
        <w:ind w:left="1021" w:right="1134"/>
        <w:rPr>
          <w:rStyle w:val="default"/>
          <w:rFonts w:cs="FrankRuehl" w:hint="cs"/>
          <w:vanish/>
          <w:szCs w:val="20"/>
          <w:shd w:val="clear" w:color="auto" w:fill="FFFF99"/>
          <w:rtl/>
        </w:rPr>
      </w:pPr>
      <w:bookmarkStart w:id="577" w:name="Rov947"/>
      <w:r w:rsidRPr="001A1FB9">
        <w:rPr>
          <w:rStyle w:val="default"/>
          <w:rFonts w:cs="FrankRuehl" w:hint="cs"/>
          <w:vanish/>
          <w:color w:val="FF0000"/>
          <w:szCs w:val="20"/>
          <w:shd w:val="clear" w:color="auto" w:fill="FFFF99"/>
          <w:rtl/>
        </w:rPr>
        <w:t>מיום 5.3.2013</w:t>
      </w:r>
    </w:p>
    <w:p w:rsidR="00806E89" w:rsidRPr="001A1FB9" w:rsidRDefault="00806E89" w:rsidP="00845422">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06E89" w:rsidRPr="001A1FB9" w:rsidRDefault="00806E89" w:rsidP="00845422">
      <w:pPr>
        <w:pStyle w:val="P00"/>
        <w:spacing w:before="0"/>
        <w:ind w:left="1021" w:right="1134"/>
        <w:rPr>
          <w:rStyle w:val="default"/>
          <w:rFonts w:cs="FrankRuehl" w:hint="cs"/>
          <w:vanish/>
          <w:szCs w:val="20"/>
          <w:shd w:val="clear" w:color="auto" w:fill="FFFF99"/>
          <w:rtl/>
        </w:rPr>
      </w:pPr>
      <w:hyperlink r:id="rId485"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708</w:t>
      </w:r>
    </w:p>
    <w:p w:rsidR="00806E89" w:rsidRPr="001A1FB9" w:rsidRDefault="00806E89" w:rsidP="00845422">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מנהל בדק ומבקר ראשי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שהם</w:t>
      </w:r>
      <w:r w:rsidR="00845422" w:rsidRPr="001A1FB9">
        <w:rPr>
          <w:rStyle w:val="default"/>
          <w:rFonts w:cs="FrankRuehl" w:hint="cs"/>
          <w:vanish/>
          <w:sz w:val="22"/>
          <w:szCs w:val="22"/>
          <w:shd w:val="clear" w:color="auto" w:fill="FFFF99"/>
          <w:rtl/>
        </w:rPr>
        <w:t xml:space="preserve"> </w:t>
      </w:r>
      <w:r w:rsidR="00845422" w:rsidRPr="001A1FB9">
        <w:rPr>
          <w:rStyle w:val="default"/>
          <w:rFonts w:cs="FrankRuehl" w:hint="cs"/>
          <w:vanish/>
          <w:sz w:val="22"/>
          <w:szCs w:val="22"/>
          <w:u w:val="single"/>
          <w:shd w:val="clear" w:color="auto" w:fill="FFFF99"/>
          <w:rtl/>
        </w:rPr>
        <w:t>ממונה על התחזוקה והביקורת שהוא</w:t>
      </w:r>
      <w:r w:rsidRPr="001A1FB9">
        <w:rPr>
          <w:rStyle w:val="default"/>
          <w:rFonts w:cs="FrankRuehl" w:hint="cs"/>
          <w:vanish/>
          <w:sz w:val="22"/>
          <w:szCs w:val="22"/>
          <w:shd w:val="clear" w:color="auto" w:fill="FFFF99"/>
          <w:rtl/>
        </w:rPr>
        <w:t xml:space="preserve"> בעלי רשיון טכנאי בדק כלי טיס עם הגדר המתאים לסוג הציוד המתוחזק</w:t>
      </w:r>
      <w:r w:rsidRPr="001A1FB9">
        <w:rPr>
          <w:rStyle w:val="default"/>
          <w:rFonts w:cs="FrankRuehl" w:hint="cs"/>
          <w:strike/>
          <w:vanish/>
          <w:sz w:val="22"/>
          <w:szCs w:val="22"/>
          <w:shd w:val="clear" w:color="auto" w:fill="FFFF99"/>
          <w:rtl/>
        </w:rPr>
        <w:t>, אם המפעיל מחזיק ברשיון אחזקה עצמית</w:t>
      </w:r>
      <w:r w:rsidRPr="001A1FB9">
        <w:rPr>
          <w:rStyle w:val="default"/>
          <w:rFonts w:cs="FrankRuehl" w:hint="cs"/>
          <w:vanish/>
          <w:sz w:val="22"/>
          <w:szCs w:val="22"/>
          <w:shd w:val="clear" w:color="auto" w:fill="FFFF99"/>
          <w:rtl/>
        </w:rPr>
        <w:t>.</w:t>
      </w:r>
    </w:p>
    <w:p w:rsidR="00C30462" w:rsidRPr="001A1FB9" w:rsidRDefault="00C30462" w:rsidP="00C30462">
      <w:pPr>
        <w:pStyle w:val="P00"/>
        <w:spacing w:before="0"/>
        <w:ind w:left="0" w:right="1134"/>
        <w:rPr>
          <w:rStyle w:val="default"/>
          <w:rFonts w:cs="FrankRuehl" w:hint="cs"/>
          <w:vanish/>
          <w:szCs w:val="20"/>
          <w:shd w:val="clear" w:color="auto" w:fill="FFFF99"/>
          <w:rtl/>
        </w:rPr>
      </w:pP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8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2B7263" w:rsidRDefault="00C30462" w:rsidP="002B7263">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המבקש רשיון </w:t>
      </w:r>
      <w:r w:rsidRPr="001A1FB9">
        <w:rPr>
          <w:rStyle w:val="default"/>
          <w:rFonts w:cs="FrankRuehl" w:hint="cs"/>
          <w:strike/>
          <w:vanish/>
          <w:sz w:val="22"/>
          <w:szCs w:val="22"/>
          <w:shd w:val="clear" w:color="auto" w:fill="FFFF99"/>
          <w:rtl/>
        </w:rPr>
        <w:t>להפעלה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להפעלה אווירית</w:t>
      </w:r>
      <w:r w:rsidRPr="001A1FB9">
        <w:rPr>
          <w:rStyle w:val="default"/>
          <w:rFonts w:cs="FrankRuehl" w:hint="cs"/>
          <w:vanish/>
          <w:sz w:val="22"/>
          <w:szCs w:val="22"/>
          <w:shd w:val="clear" w:color="auto" w:fill="FFFF99"/>
          <w:rtl/>
        </w:rPr>
        <w:t xml:space="preserve"> בחקלאות יוכיח להנחת דעתו של המנהל כי עומדים לרשותו טייסים שהם בעלי רשיון טייס מסחרי או טייס תובלה בנתיבי אויר ובעלי הגדר חקלאי והגדר מתאים לכלי הטיס המיועד לשימוש, שהם תקפים ושניתנו בישראל או שאושרו על ידי רשות בה.</w:t>
      </w:r>
      <w:bookmarkEnd w:id="577"/>
    </w:p>
    <w:p w:rsidR="004C0346" w:rsidRDefault="004C0346" w:rsidP="002B7263">
      <w:pPr>
        <w:pStyle w:val="P00"/>
        <w:spacing w:before="72"/>
        <w:ind w:left="0" w:right="1134"/>
        <w:rPr>
          <w:rStyle w:val="default"/>
          <w:rFonts w:cs="FrankRuehl" w:hint="cs"/>
          <w:rtl/>
        </w:rPr>
      </w:pPr>
      <w:bookmarkStart w:id="578" w:name="Seif189"/>
      <w:bookmarkEnd w:id="578"/>
      <w:r>
        <w:rPr>
          <w:lang w:val="he-IL"/>
        </w:rPr>
        <w:pict>
          <v:rect id="_x0000_s2257" style="position:absolute;left:0;text-align:left;margin-left:464.5pt;margin-top:8.05pt;width:75.05pt;height:29.75pt;z-index:251186688" o:allowincell="f" filled="f" stroked="f" strokecolor="lime" strokeweight=".25pt">
            <v:textbox style="mso-next-textbox:#_x0000_s2257" inset="0,0,0,0">
              <w:txbxContent>
                <w:p w:rsidR="003B4896" w:rsidRDefault="003B4896">
                  <w:pPr>
                    <w:spacing w:line="160" w:lineRule="exact"/>
                    <w:jc w:val="left"/>
                    <w:rPr>
                      <w:rFonts w:cs="Miriam" w:hint="cs"/>
                      <w:sz w:val="18"/>
                      <w:szCs w:val="18"/>
                      <w:rtl/>
                    </w:rPr>
                  </w:pPr>
                  <w:r>
                    <w:rPr>
                      <w:rFonts w:cs="Miriam" w:hint="cs"/>
                      <w:sz w:val="18"/>
                      <w:szCs w:val="18"/>
                      <w:rtl/>
                    </w:rPr>
                    <w:t>כלי טיס</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לרשות מבקש רשיון הפעלה </w:t>
      </w:r>
      <w:r w:rsidR="002B7263">
        <w:rPr>
          <w:rStyle w:val="default"/>
          <w:rFonts w:cs="FrankRuehl" w:hint="cs"/>
          <w:rtl/>
        </w:rPr>
        <w:t>אווירית</w:t>
      </w:r>
      <w:r>
        <w:rPr>
          <w:rStyle w:val="default"/>
          <w:rFonts w:cs="FrankRuehl" w:hint="cs"/>
          <w:rtl/>
        </w:rPr>
        <w:t xml:space="preserve"> חקלאית יעמדו לפחות שני כלי טיס הכשירים לטיסה והרשומים כדין בישראל, המצויידים לביצוע הפעלה </w:t>
      </w:r>
      <w:r w:rsidR="002B7263">
        <w:rPr>
          <w:rStyle w:val="default"/>
          <w:rFonts w:cs="FrankRuehl" w:hint="cs"/>
          <w:rtl/>
        </w:rPr>
        <w:t>אווירית</w:t>
      </w:r>
      <w:r>
        <w:rPr>
          <w:rStyle w:val="default"/>
          <w:rFonts w:cs="FrankRuehl" w:hint="cs"/>
          <w:rtl/>
        </w:rPr>
        <w:t xml:space="preserve"> בחקלאות.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בנוסף לאמור בתקנת משנה (א) רשאי מחזיק רשיון להפעיל כלי טיס החכור על ידו, ללא צוות, והרשום במדינה חברה בארגון הבינלאומי לתעופה אזרחית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מצויה בכלי הטיס תעודת כושר טיסה מתאימה שהוציאה המדינה בה רשום כלי הטיס וכלי הטיס עונה על דרישות הרשיון והסימון של אותה מדינה;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תכן הסוג של כלי הטיס אושר לפי תעודת סוג שהוצאה בישראל והוא עונה על הדרישות הישימות שהיו חלות על כלי הטיס אילו היה רשום בישראל, לרבות הדרישות הישימות למתן תעודת כושר טיסה בקטגוריה מתאימה בישראל הכוללות התאמה לתכן הסוג, תנאים להפעלה בטוחה ומגבלות הרעש הישימות; אולם לא נדרש מתן תעודת רישום ישראלית ותעודת כושר אוירי ישראלית לכלי הטיס;</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כלי הטיס מוטס בידי אנשי צוות אויר בכלי רשיון טיס שניתן בישראל שמעסיק מחזיק הרשיון;</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מחזיק הרשיון המציא למנהל את עותק הסכם החכירה של כלי הטיס;</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המנהל התיר הפעלה כאמור והיא נעשית בהתאם לתנאי ההיתר;</w:t>
      </w:r>
    </w:p>
    <w:p w:rsidR="004C0346" w:rsidRDefault="004C0346">
      <w:pPr>
        <w:pStyle w:val="P00"/>
        <w:spacing w:before="72"/>
        <w:ind w:left="1021" w:right="1134"/>
        <w:rPr>
          <w:rStyle w:val="default"/>
          <w:rFonts w:cs="FrankRuehl" w:hint="cs"/>
          <w:rtl/>
        </w:rPr>
      </w:pPr>
      <w:r>
        <w:rPr>
          <w:rtl/>
          <w:lang w:val="he-IL"/>
        </w:rPr>
        <w:pict>
          <v:shape id="_x0000_s2926" type="#_x0000_t202" style="position:absolute;left:0;text-align:left;margin-left:470.25pt;margin-top:7.1pt;width:1in;height:11.2pt;z-index:25167718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תשס"ו-2006</w:t>
                  </w:r>
                </w:p>
              </w:txbxContent>
            </v:textbox>
            <w10:anchorlock/>
          </v:shape>
        </w:pict>
      </w:r>
      <w:r>
        <w:rPr>
          <w:rStyle w:val="default"/>
          <w:rFonts w:cs="FrankRuehl" w:hint="cs"/>
          <w:rtl/>
        </w:rPr>
        <w:t>(6)</w:t>
      </w:r>
      <w:r>
        <w:rPr>
          <w:rStyle w:val="default"/>
          <w:rFonts w:cs="FrankRuehl" w:hint="cs"/>
          <w:rtl/>
        </w:rPr>
        <w:tab/>
      </w:r>
      <w:r>
        <w:rPr>
          <w:rStyle w:val="default"/>
          <w:rFonts w:cs="FrankRuehl"/>
          <w:rtl/>
        </w:rPr>
        <w:t>המדינה החברה שרשום בה כלי הטיס העבירה למדינה את תפקידיה וחובותיה</w:t>
      </w:r>
      <w:r>
        <w:rPr>
          <w:rStyle w:val="default"/>
          <w:rFonts w:cs="FrankRuehl" w:hint="cs"/>
          <w:rtl/>
        </w:rPr>
        <w:t xml:space="preserve"> </w:t>
      </w:r>
      <w:r>
        <w:rPr>
          <w:rStyle w:val="default"/>
          <w:rFonts w:cs="FrankRuehl"/>
          <w:rtl/>
        </w:rPr>
        <w:t>באשר לתפעולו המבצעי של כלי הטיס, לציוד הרדיו שלו, לאחזקתו ולצוותו, כמפורט בתקנה 48א.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579" w:name="Rov94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48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269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208</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big-number"/>
          <w:rFonts w:cs="FrankRuehl" w:hint="cs"/>
          <w:strike/>
          <w:vanish/>
          <w:sz w:val="22"/>
          <w:szCs w:val="22"/>
          <w:shd w:val="clear" w:color="auto" w:fill="FFFF99"/>
          <w:rtl/>
        </w:rPr>
        <w:t>208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לרשות המבקש יעמדו לפחות שני כלי טיס הכשירים לטיסה והרשומים כדין, המצויידים לביצוע הפעלה מבצעית בחקלאות.</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1021" w:right="1134"/>
        <w:rPr>
          <w:rStyle w:val="default"/>
          <w:rFonts w:cs="FrankRuehl" w:hint="cs"/>
          <w:vanish/>
          <w:szCs w:val="20"/>
          <w:shd w:val="clear" w:color="auto" w:fill="FFFF99"/>
          <w:rtl/>
        </w:rPr>
      </w:pPr>
      <w:hyperlink r:id="rId488"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501</w:t>
      </w:r>
    </w:p>
    <w:p w:rsidR="004C0346" w:rsidRPr="001A1FB9" w:rsidRDefault="004C0346">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208(ב)(6)</w:t>
      </w:r>
    </w:p>
    <w:p w:rsidR="004C0346" w:rsidRPr="001A1FB9" w:rsidRDefault="004C0346">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המדינה בה רשום כלי הטיס העבירה למנהל את סמכויות הפיקוח שלה באשר לרישויו של כלי הטיס האמור, תפעולו המבצעי, אחזקתו וצוותו, הכל בהתאם לאמור בסעיף 83 ביס (</w:t>
      </w:r>
      <w:r w:rsidRPr="001A1FB9">
        <w:rPr>
          <w:rStyle w:val="default"/>
          <w:rFonts w:cs="FrankRuehl"/>
          <w:strike/>
          <w:vanish/>
          <w:sz w:val="18"/>
          <w:szCs w:val="18"/>
          <w:shd w:val="clear" w:color="auto" w:fill="FFFF99"/>
        </w:rPr>
        <w:t>BIS</w:t>
      </w:r>
      <w:r w:rsidRPr="001A1FB9">
        <w:rPr>
          <w:rStyle w:val="default"/>
          <w:rFonts w:cs="FrankRuehl" w:hint="cs"/>
          <w:strike/>
          <w:vanish/>
          <w:sz w:val="22"/>
          <w:szCs w:val="22"/>
          <w:shd w:val="clear" w:color="auto" w:fill="FFFF99"/>
          <w:rtl/>
        </w:rPr>
        <w:t>) לאמנה כפי שתוקנה ב-6 באוקטובר 1980.</w:t>
      </w:r>
    </w:p>
    <w:p w:rsidR="00C30462" w:rsidRPr="001A1FB9" w:rsidRDefault="00C30462" w:rsidP="00C30462">
      <w:pPr>
        <w:pStyle w:val="P00"/>
        <w:spacing w:before="0"/>
        <w:ind w:left="0" w:right="1134"/>
        <w:rPr>
          <w:rStyle w:val="default"/>
          <w:rFonts w:cs="FrankRuehl" w:hint="cs"/>
          <w:vanish/>
          <w:szCs w:val="20"/>
          <w:shd w:val="clear" w:color="auto" w:fill="FFFF99"/>
          <w:rtl/>
        </w:rPr>
      </w:pP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2B7263" w:rsidRDefault="00C30462" w:rsidP="002B7263">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לרשות מבקש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חקלאית יעמדו לפחות שני כלי טיס הכשירים לטיסה והרשומים כדין בישראל, המצויידים לביצוע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w:t>
      </w:r>
      <w:bookmarkEnd w:id="579"/>
    </w:p>
    <w:p w:rsidR="004C0346" w:rsidRDefault="004C0346" w:rsidP="002B7263">
      <w:pPr>
        <w:pStyle w:val="P00"/>
        <w:spacing w:before="72"/>
        <w:ind w:left="0" w:right="1134"/>
        <w:rPr>
          <w:rStyle w:val="default"/>
          <w:rFonts w:cs="FrankRuehl" w:hint="cs"/>
          <w:rtl/>
        </w:rPr>
      </w:pPr>
      <w:bookmarkStart w:id="580" w:name="Seif190"/>
      <w:bookmarkEnd w:id="580"/>
      <w:r>
        <w:rPr>
          <w:lang w:val="he-IL"/>
        </w:rPr>
        <w:pict>
          <v:rect id="_x0000_s2258" style="position:absolute;left:0;text-align:left;margin-left:464.5pt;margin-top:8.05pt;width:75.05pt;height:20.05pt;z-index:2511877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ידע מבצעי וכשירות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209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המבקש יוכיח להנחת דעתו של המנהל שהוא בעל ידע מקצועי וכשירות המספיקים לשם ביצוע הפעלה </w:t>
      </w:r>
      <w:r w:rsidR="002B7263">
        <w:rPr>
          <w:rStyle w:val="default"/>
          <w:rFonts w:cs="FrankRuehl" w:hint="cs"/>
          <w:rtl/>
        </w:rPr>
        <w:t>אווירית</w:t>
      </w:r>
      <w:r>
        <w:rPr>
          <w:rStyle w:val="default"/>
          <w:rFonts w:cs="FrankRuehl" w:hint="cs"/>
          <w:rtl/>
        </w:rPr>
        <w:t xml:space="preserve"> בחקלאות, כאמור בתקנות משנה (ב) ו-(ג). אולם מבקש פטור מהוראות תקנה זו אם, בזמן הגשת הבקשה, הוא מחזיק ברשיון הפעלה מסחרית המתיר לו לבצע הפעלה </w:t>
      </w:r>
      <w:r w:rsidR="002B7263">
        <w:rPr>
          <w:rStyle w:val="default"/>
          <w:rFonts w:cs="FrankRuehl" w:hint="cs"/>
          <w:rtl/>
        </w:rPr>
        <w:t>אווירית</w:t>
      </w:r>
      <w:r>
        <w:rPr>
          <w:rStyle w:val="default"/>
          <w:rFonts w:cs="FrankRuehl" w:hint="cs"/>
          <w:rtl/>
        </w:rPr>
        <w:t xml:space="preserve"> בחקלאות, אלא אם קבע המנהל כי ביצוע ההפעלה המבצעית בחקלאות על ידו בשנה שקדמה להגשת הבקשה מעורר ספקות באשר לבטיחות ההפעלה או ליכולתו בפיזור חמרי חקלאות, כימיקלים או רעל בחקלאות.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מבחן הידע המקצועי יכיל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הצעדים שיש לנקוט בהם לפני תחילת ההפעלה, לרבות בדיקת השטח שבו מיועדת ההפעלה להתבצע;</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החזקה בטוחה של רעלים בחקלאות וטיפול נאות במכלים משומשים שהכילו רעלים אלה;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ההשפעות הכלליות של רעלים ושל כימקלים בחקלאות על צמחים, חיות ובני אדם, ובמיוחד של הרעלים והכימיקלים שעומדים להשתמש בהם באיזורים המיועדים להפעלה, אמצעי הזהירות שיש לאחוז בהם בשימוש ברעלים ובכימיקלים בחקלאות;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סימפטומים של הרעלת בני אדם על ידי רעלים בחקלאות, אמצעי החירום המתאימים שיש לנקוט בהם ומיקום המרכזים שבהם מטפלים בנפגעים בהרעלה כאמור, כגון בתי חולים, מרפאות וכיוצא באלה;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יכולת הפעולה ומגבלות ההפעלה של כלי הטיס שבו עומדים להשתמש;</w:t>
      </w:r>
    </w:p>
    <w:p w:rsidR="004C0346" w:rsidRDefault="004C0346" w:rsidP="002B7263">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נהלים ותהליכים הקשורים בבטיחות ובהפעלה </w:t>
      </w:r>
      <w:r w:rsidR="002B7263">
        <w:rPr>
          <w:rStyle w:val="default"/>
          <w:rFonts w:cs="FrankRuehl" w:hint="cs"/>
          <w:rtl/>
        </w:rPr>
        <w:t>אווירית</w:t>
      </w:r>
      <w:r>
        <w:rPr>
          <w:rStyle w:val="default"/>
          <w:rFonts w:cs="FrankRuehl" w:hint="cs"/>
          <w:rtl/>
        </w:rPr>
        <w:t xml:space="preserve"> בחקלאות;</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ידע כאמור בפסקאות (5) ו-(6) לגבי הפעלה בלילה לשם ביצוע טיסות כאלה.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מבחן הכשירות יכיל את כל התמרונים המפורטים להלן, אותם יש לבצע בכל אחד מכלי הטיס המנויים בתקנה 208, ובמשקל המקסימלי המורשה להמראה של כלי הטיס או במשקלו המכסימלי שנקבע למטרת המטען המיוחד, לפי הגבוה שביניהם:</w:t>
      </w:r>
    </w:p>
    <w:p w:rsidR="004C0346" w:rsidRDefault="007E4F6A" w:rsidP="002B7263">
      <w:pPr>
        <w:pStyle w:val="P00"/>
        <w:spacing w:before="72"/>
        <w:ind w:left="1021" w:right="1134"/>
        <w:rPr>
          <w:rStyle w:val="default"/>
          <w:rFonts w:cs="FrankRuehl" w:hint="cs"/>
          <w:rtl/>
        </w:rPr>
      </w:pPr>
      <w:r>
        <w:rPr>
          <w:rFonts w:hint="cs"/>
          <w:rtl/>
          <w:lang w:eastAsia="en-US"/>
        </w:rPr>
        <w:pict>
          <v:shape id="_x0000_s3979" type="#_x0000_t202" style="position:absolute;left:0;text-align:left;margin-left:470.35pt;margin-top:7.1pt;width:1in;height:18.4pt;z-index:251991552" filled="f" stroked="f">
            <v:textbox inset="1mm,0,1mm,0">
              <w:txbxContent>
                <w:p w:rsidR="003B4896" w:rsidRDefault="003B4896" w:rsidP="007E4F6A">
                  <w:pPr>
                    <w:spacing w:line="160" w:lineRule="exact"/>
                    <w:jc w:val="left"/>
                    <w:rPr>
                      <w:rFonts w:cs="Miriam"/>
                      <w:sz w:val="18"/>
                      <w:szCs w:val="18"/>
                      <w:rtl/>
                    </w:rPr>
                  </w:pPr>
                  <w:r>
                    <w:rPr>
                      <w:rFonts w:cs="Miriam" w:hint="cs"/>
                      <w:sz w:val="18"/>
                      <w:szCs w:val="18"/>
                      <w:rtl/>
                    </w:rPr>
                    <w:t>תק' תשע"ד-2014</w:t>
                  </w:r>
                </w:p>
                <w:p w:rsidR="000A603C" w:rsidRDefault="000A603C" w:rsidP="007E4F6A">
                  <w:pPr>
                    <w:spacing w:line="160" w:lineRule="exact"/>
                    <w:jc w:val="left"/>
                    <w:rPr>
                      <w:rFonts w:cs="Miriam" w:hint="cs"/>
                      <w:noProof/>
                      <w:sz w:val="18"/>
                      <w:szCs w:val="18"/>
                      <w:rtl/>
                    </w:rPr>
                  </w:pPr>
                  <w:r>
                    <w:rPr>
                      <w:rFonts w:cs="Miriam" w:hint="cs"/>
                      <w:sz w:val="18"/>
                      <w:szCs w:val="18"/>
                      <w:rtl/>
                    </w:rPr>
                    <w:t>תק' תשפ"ג-2023</w:t>
                  </w:r>
                </w:p>
              </w:txbxContent>
            </v:textbox>
          </v:shape>
        </w:pict>
      </w:r>
      <w:r w:rsidR="004C0346">
        <w:rPr>
          <w:rStyle w:val="default"/>
          <w:rFonts w:cs="FrankRuehl" w:hint="cs"/>
          <w:rtl/>
        </w:rPr>
        <w:t>(1)</w:t>
      </w:r>
      <w:r w:rsidR="004C0346">
        <w:rPr>
          <w:rStyle w:val="default"/>
          <w:rFonts w:cs="FrankRuehl" w:hint="cs"/>
          <w:rtl/>
        </w:rPr>
        <w:tab/>
        <w:t>המראות ממסלול קצר ומסלול רך (</w:t>
      </w:r>
      <w:r w:rsidR="002B7263">
        <w:rPr>
          <w:rStyle w:val="default"/>
          <w:rFonts w:cs="FrankRuehl" w:hint="cs"/>
          <w:rtl/>
        </w:rPr>
        <w:t>מטוסים</w:t>
      </w:r>
      <w:r w:rsidR="004C0346">
        <w:rPr>
          <w:rStyle w:val="default"/>
          <w:rFonts w:cs="FrankRuehl" w:hint="cs"/>
          <w:rtl/>
        </w:rPr>
        <w:t xml:space="preserve"> וג'</w:t>
      </w:r>
      <w:r w:rsidR="000A603C">
        <w:rPr>
          <w:rStyle w:val="default"/>
          <w:rFonts w:cs="FrankRuehl" w:hint="cs"/>
          <w:rtl/>
        </w:rPr>
        <w:t>י</w:t>
      </w:r>
      <w:r w:rsidR="004C0346">
        <w:rPr>
          <w:rStyle w:val="default"/>
          <w:rFonts w:cs="FrankRuehl" w:hint="cs"/>
          <w:rtl/>
        </w:rPr>
        <w:t>רופלנים בלבד);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גישות לאזורי ההפעלה;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יציאות מגלישה לכיוון אופקי (</w:t>
      </w:r>
      <w:r>
        <w:rPr>
          <w:rStyle w:val="default"/>
          <w:rFonts w:cs="FrankRuehl"/>
        </w:rPr>
        <w:t>flare outs</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טיסות לאורך שורות מסומנות (</w:t>
      </w:r>
      <w:r>
        <w:rPr>
          <w:rStyle w:val="default"/>
          <w:rFonts w:cs="FrankRuehl"/>
        </w:rPr>
        <w:t>swath runs</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משיכות מצלילה (</w:t>
      </w:r>
      <w:r>
        <w:rPr>
          <w:rStyle w:val="default"/>
          <w:rFonts w:cs="FrankRuehl"/>
        </w:rPr>
        <w:t>pull-up</w:t>
      </w:r>
      <w:r>
        <w:rPr>
          <w:rStyle w:val="default"/>
          <w:rFonts w:cs="FrankRuehl" w:hint="cs"/>
          <w:rtl/>
        </w:rPr>
        <w:t>) והליכות סביב;</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האטות או עצירות פתאומיות, בהליקופטרים בלבד;</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תמרונים כאמור בפסקאות (1) עד (6) בלילה, לשם ביצוע טיסות כאלה.</w:t>
      </w: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bookmarkStart w:id="581" w:name="Rov950"/>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4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C30462" w:rsidRPr="001A1FB9">
        <w:rPr>
          <w:rStyle w:val="default"/>
          <w:rFonts w:cs="FrankRuehl" w:hint="cs"/>
          <w:vanish/>
          <w:szCs w:val="20"/>
          <w:shd w:val="clear" w:color="auto" w:fill="FFFF99"/>
          <w:rtl/>
        </w:rPr>
        <w:t>, 781</w:t>
      </w:r>
    </w:p>
    <w:p w:rsidR="00C30462" w:rsidRPr="001A1FB9" w:rsidRDefault="00C30462" w:rsidP="00C3046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209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המבקש יוכיח להנחת דעתו של המנהל שהוא בעל ידע מקצועי וכשירות המספיקים לשם ביצוע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כאמור בתקנות משנה (ב) ו-(ג). אולם מבקש פטור מהוראות תקנה זו אם, בזמן הגשת הבקשה, הוא מחזיק ברשיון הפעלה מסחרית המתיר לו לבצע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אלא אם קבע המנהל כי ביצוע ההפעלה המבצעית בחקלאות על ידו בשנה שקדמה להגשת הבקשה מעורר ספקות באשר לבטיחות ההפעלה או ליכולתו בפיזור חמרי חקלאות, כימיקלים או רעל בחקלאות.</w:t>
      </w:r>
    </w:p>
    <w:p w:rsidR="00C30462" w:rsidRPr="001A1FB9" w:rsidRDefault="00C30462" w:rsidP="00C3046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מבחן הידע המקצועי יכיל את כל אלה:</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הצעדים שיש לנקוט בהם לפני תחילת ההפעלה, לרבות בדיקת השטח שבו מיועדת ההפעלה להתבצע;</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החזקה בטוחה של רעלים בחקלאות וטיפול נאות במכלים משומשים שהכילו רעלים אלה;</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ההשפעות הכלליות של רעלים ושל כימקלים בחקלאות על צמחים, חיות ובני אדם, ובמיוחד של הרעלים והכימיקלים שעומדים להשתמש בהם באיזורים המיועדים להפעלה, אמצעי הזהירות שיש לאחוז בהם בשימוש ברעלים ובכימיקלים בחקלאות;</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סימפטומים של הרעלת בני אדם על ידי רעלים בחקלאות, אמצעי החירום המתאימים שיש לנקוט בהם ומיקום המרכזים שבהם מטפלים בנפגעים בהרעלה כאמור, כגון בתי חולים, מרפאות וכיוצא באלה;</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יכולת הפעולה ומגבלות ההפעלה של כלי הטיס שבו עומדים להשתמש;</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נהלים ותהליכים הקשורים בבטיחות </w:t>
      </w:r>
      <w:r w:rsidRPr="001A1FB9">
        <w:rPr>
          <w:rStyle w:val="default"/>
          <w:rFonts w:cs="FrankRuehl" w:hint="cs"/>
          <w:strike/>
          <w:vanish/>
          <w:sz w:val="18"/>
          <w:szCs w:val="22"/>
          <w:shd w:val="clear" w:color="auto" w:fill="FFFF99"/>
          <w:rtl/>
        </w:rPr>
        <w:t>ובהפעלה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ובהפעלה אווירית</w:t>
      </w:r>
      <w:r w:rsidRPr="001A1FB9">
        <w:rPr>
          <w:rStyle w:val="default"/>
          <w:rFonts w:cs="FrankRuehl" w:hint="cs"/>
          <w:vanish/>
          <w:sz w:val="18"/>
          <w:szCs w:val="22"/>
          <w:shd w:val="clear" w:color="auto" w:fill="FFFF99"/>
          <w:rtl/>
        </w:rPr>
        <w:t xml:space="preserve"> בחקלאות;</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ידע כאמור בפסקאות (5) ו-(6) לגבי הפעלה בלילה לשם ביצוע טיסות כאלה.</w:t>
      </w:r>
    </w:p>
    <w:p w:rsidR="007E4F6A" w:rsidRPr="001A1FB9" w:rsidRDefault="007E4F6A" w:rsidP="00C3046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מבחן הכשירות יכיל את כל התמרונים המפורטים להלן, אותם יש לבצע בכל אחד מכלי הטיס המנויים בתקנה 208, ובמשקל המקסימלי המורשה להמראה של כלי הטיס או במשקלו המכסימלי שנקבע למטרת המטען המיוחד, לפי הגבוה שביניהם:</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המראות ממסלול קצר ומסלול רך (</w:t>
      </w:r>
      <w:r w:rsidRPr="001A1FB9">
        <w:rPr>
          <w:rStyle w:val="default"/>
          <w:rFonts w:cs="FrankRuehl" w:hint="cs"/>
          <w:strike/>
          <w:vanish/>
          <w:sz w:val="18"/>
          <w:szCs w:val="22"/>
          <w:shd w:val="clear" w:color="auto" w:fill="FFFF99"/>
          <w:rtl/>
        </w:rPr>
        <w:t>אווירונים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וג'רופלנים בלבד);</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גישות לאזורי ההפעלה;</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יציאות מגלישה לכיוון אופקי (</w:t>
      </w:r>
      <w:r w:rsidRPr="001A1FB9">
        <w:rPr>
          <w:rStyle w:val="default"/>
          <w:rFonts w:cs="FrankRuehl"/>
          <w:vanish/>
          <w:sz w:val="18"/>
          <w:szCs w:val="22"/>
          <w:shd w:val="clear" w:color="auto" w:fill="FFFF99"/>
        </w:rPr>
        <w:t>flare outs</w:t>
      </w:r>
      <w:r w:rsidRPr="001A1FB9">
        <w:rPr>
          <w:rStyle w:val="default"/>
          <w:rFonts w:cs="FrankRuehl" w:hint="cs"/>
          <w:vanish/>
          <w:sz w:val="18"/>
          <w:szCs w:val="22"/>
          <w:shd w:val="clear" w:color="auto" w:fill="FFFF99"/>
          <w:rtl/>
        </w:rPr>
        <w:t>);</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טיסות לאורך שורות מסומנות (</w:t>
      </w:r>
      <w:r w:rsidRPr="001A1FB9">
        <w:rPr>
          <w:rStyle w:val="default"/>
          <w:rFonts w:cs="FrankRuehl"/>
          <w:vanish/>
          <w:sz w:val="18"/>
          <w:szCs w:val="22"/>
          <w:shd w:val="clear" w:color="auto" w:fill="FFFF99"/>
        </w:rPr>
        <w:t>swath runs</w:t>
      </w:r>
      <w:r w:rsidRPr="001A1FB9">
        <w:rPr>
          <w:rStyle w:val="default"/>
          <w:rFonts w:cs="FrankRuehl" w:hint="cs"/>
          <w:vanish/>
          <w:sz w:val="18"/>
          <w:szCs w:val="22"/>
          <w:shd w:val="clear" w:color="auto" w:fill="FFFF99"/>
          <w:rtl/>
        </w:rPr>
        <w:t>);</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משיכות מצלילה (</w:t>
      </w:r>
      <w:r w:rsidRPr="001A1FB9">
        <w:rPr>
          <w:rStyle w:val="default"/>
          <w:rFonts w:cs="FrankRuehl"/>
          <w:vanish/>
          <w:sz w:val="18"/>
          <w:szCs w:val="22"/>
          <w:shd w:val="clear" w:color="auto" w:fill="FFFF99"/>
        </w:rPr>
        <w:t>pull-up</w:t>
      </w:r>
      <w:r w:rsidRPr="001A1FB9">
        <w:rPr>
          <w:rStyle w:val="default"/>
          <w:rFonts w:cs="FrankRuehl" w:hint="cs"/>
          <w:vanish/>
          <w:sz w:val="18"/>
          <w:szCs w:val="22"/>
          <w:shd w:val="clear" w:color="auto" w:fill="FFFF99"/>
          <w:rtl/>
        </w:rPr>
        <w:t>) והליכות סביב;</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האטות או עצירות פתאומיות, בהליקופטרים בלבד;</w:t>
      </w:r>
    </w:p>
    <w:p w:rsidR="000A603C" w:rsidRPr="001A1FB9" w:rsidRDefault="00C30462" w:rsidP="002B7263">
      <w:pPr>
        <w:pStyle w:val="P00"/>
        <w:spacing w:before="0"/>
        <w:ind w:left="1021"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תמרונים כאמור בפסקאות (1) עד (6) בלילה, לשם ביצוע טיסות כאלה</w:t>
      </w:r>
      <w:r w:rsidR="000A603C" w:rsidRPr="001A1FB9">
        <w:rPr>
          <w:rStyle w:val="default"/>
          <w:rFonts w:cs="FrankRuehl" w:hint="cs"/>
          <w:vanish/>
          <w:sz w:val="18"/>
          <w:szCs w:val="22"/>
          <w:shd w:val="clear" w:color="auto" w:fill="FFFF99"/>
          <w:rtl/>
        </w:rPr>
        <w:t>.</w:t>
      </w:r>
    </w:p>
    <w:p w:rsidR="000A603C" w:rsidRPr="001A1FB9" w:rsidRDefault="000A603C" w:rsidP="000A603C">
      <w:pPr>
        <w:pStyle w:val="P00"/>
        <w:spacing w:before="0"/>
        <w:ind w:left="0" w:right="1134"/>
        <w:rPr>
          <w:rStyle w:val="default"/>
          <w:rFonts w:cs="FrankRuehl"/>
          <w:vanish/>
          <w:szCs w:val="20"/>
          <w:shd w:val="clear" w:color="auto" w:fill="FFFF99"/>
          <w:rtl/>
        </w:rPr>
      </w:pPr>
    </w:p>
    <w:p w:rsidR="000A603C" w:rsidRPr="001A1FB9" w:rsidRDefault="000A603C" w:rsidP="000A603C">
      <w:pPr>
        <w:pStyle w:val="P00"/>
        <w:spacing w:before="0"/>
        <w:ind w:left="0"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16.5.2023</w:t>
      </w:r>
    </w:p>
    <w:p w:rsidR="000A603C" w:rsidRPr="001A1FB9" w:rsidRDefault="000A603C" w:rsidP="000A603C">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תשפ"ג-2023</w:t>
      </w:r>
    </w:p>
    <w:p w:rsidR="000A603C" w:rsidRPr="001A1FB9" w:rsidRDefault="000A603C" w:rsidP="000A603C">
      <w:pPr>
        <w:pStyle w:val="P00"/>
        <w:spacing w:before="0"/>
        <w:ind w:left="0" w:right="1134"/>
        <w:rPr>
          <w:rStyle w:val="default"/>
          <w:rFonts w:ascii="FrankRuehl" w:hAnsi="FrankRuehl" w:cs="FrankRuehl"/>
          <w:vanish/>
          <w:szCs w:val="20"/>
          <w:shd w:val="clear" w:color="auto" w:fill="FFFF99"/>
          <w:rtl/>
        </w:rPr>
      </w:pPr>
      <w:hyperlink r:id="rId491" w:history="1">
        <w:r w:rsidRPr="001A1FB9">
          <w:rPr>
            <w:rStyle w:val="Hyperlink"/>
            <w:rFonts w:ascii="FrankRuehl" w:hAnsi="FrankRuehl"/>
            <w:vanish/>
            <w:szCs w:val="20"/>
            <w:shd w:val="clear" w:color="auto" w:fill="FFFF99"/>
            <w:rtl/>
          </w:rPr>
          <w:t>ק"ת תשפ"ג מס' 10617</w:t>
        </w:r>
      </w:hyperlink>
      <w:r w:rsidRPr="001A1FB9">
        <w:rPr>
          <w:rStyle w:val="default"/>
          <w:rFonts w:ascii="FrankRuehl" w:hAnsi="FrankRuehl" w:cs="FrankRuehl"/>
          <w:vanish/>
          <w:szCs w:val="20"/>
          <w:shd w:val="clear" w:color="auto" w:fill="FFFF99"/>
          <w:rtl/>
        </w:rPr>
        <w:t xml:space="preserve"> מיום 16.4.2023 עמ' 124</w:t>
      </w:r>
      <w:r w:rsidRPr="001A1FB9">
        <w:rPr>
          <w:rStyle w:val="default"/>
          <w:rFonts w:ascii="FrankRuehl" w:hAnsi="FrankRuehl" w:cs="FrankRuehl" w:hint="cs"/>
          <w:vanish/>
          <w:szCs w:val="20"/>
          <w:shd w:val="clear" w:color="auto" w:fill="FFFF99"/>
          <w:rtl/>
        </w:rPr>
        <w:t>1</w:t>
      </w:r>
    </w:p>
    <w:p w:rsidR="000A603C" w:rsidRPr="001A1FB9" w:rsidRDefault="000A603C" w:rsidP="000A603C">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מבחן הכשירות יכיל את כל התמרונים המפורטים להלן, אותם יש לבצע בכל אחד מכלי הטיס המנויים בתקנה 208, ובמשקל המקסימלי המורשה להמראה של כלי הטיס או במשקלו המכסימלי שנקבע למטרת המטען המיוחד, לפי הגבוה שביניהם:</w:t>
      </w:r>
    </w:p>
    <w:p w:rsidR="00C30462" w:rsidRPr="002B7263" w:rsidRDefault="000A603C" w:rsidP="000A603C">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המראות ממסלול קצר ומסלול רך (מטוסים </w:t>
      </w:r>
      <w:r w:rsidRPr="001A1FB9">
        <w:rPr>
          <w:rStyle w:val="default"/>
          <w:rFonts w:cs="FrankRuehl" w:hint="cs"/>
          <w:strike/>
          <w:vanish/>
          <w:sz w:val="18"/>
          <w:szCs w:val="22"/>
          <w:shd w:val="clear" w:color="auto" w:fill="FFFF99"/>
          <w:rtl/>
        </w:rPr>
        <w:t>וג'רופלנים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וג'ירופלנים</w:t>
      </w:r>
      <w:r w:rsidRPr="001A1FB9">
        <w:rPr>
          <w:rStyle w:val="default"/>
          <w:rFonts w:cs="FrankRuehl" w:hint="cs"/>
          <w:vanish/>
          <w:sz w:val="18"/>
          <w:szCs w:val="22"/>
          <w:shd w:val="clear" w:color="auto" w:fill="FFFF99"/>
          <w:rtl/>
        </w:rPr>
        <w:t xml:space="preserve"> בלבד);</w:t>
      </w:r>
      <w:bookmarkEnd w:id="581"/>
    </w:p>
    <w:p w:rsidR="004C0346" w:rsidRDefault="004C0346" w:rsidP="002B7263">
      <w:pPr>
        <w:pStyle w:val="P00"/>
        <w:spacing w:before="72"/>
        <w:ind w:left="0" w:right="1134"/>
        <w:rPr>
          <w:rStyle w:val="default"/>
          <w:rFonts w:cs="FrankRuehl" w:hint="cs"/>
          <w:rtl/>
        </w:rPr>
      </w:pPr>
      <w:bookmarkStart w:id="582" w:name="Seif191"/>
      <w:bookmarkEnd w:id="582"/>
      <w:r>
        <w:rPr>
          <w:lang w:val="he-IL"/>
        </w:rPr>
        <w:pict>
          <v:rect id="_x0000_s2259" style="position:absolute;left:0;text-align:left;margin-left:464.5pt;margin-top:8.05pt;width:75.05pt;height:16.75pt;z-index:2511887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ספר עזר למבצעים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210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ברשיון הפעלה </w:t>
      </w:r>
      <w:r w:rsidR="002B7263">
        <w:rPr>
          <w:rStyle w:val="default"/>
          <w:rFonts w:cs="FrankRuehl" w:hint="cs"/>
          <w:rtl/>
        </w:rPr>
        <w:t>אווירית</w:t>
      </w:r>
      <w:r>
        <w:rPr>
          <w:rStyle w:val="default"/>
          <w:rFonts w:cs="FrankRuehl" w:hint="cs"/>
          <w:rtl/>
        </w:rPr>
        <w:t xml:space="preserve"> בחקלאות כלי טיס בפעולות ל</w:t>
      </w:r>
      <w:r w:rsidR="007E4F6A">
        <w:rPr>
          <w:rStyle w:val="default"/>
          <w:rFonts w:cs="FrankRuehl" w:hint="cs"/>
          <w:rtl/>
        </w:rPr>
        <w:t>פ</w:t>
      </w:r>
      <w:r>
        <w:rPr>
          <w:rStyle w:val="default"/>
          <w:rFonts w:cs="FrankRuehl" w:hint="cs"/>
          <w:rtl/>
        </w:rPr>
        <w:t>י הרשיון אלא אם ברשותו ספר עזר למבצעים הכולל את כל המידע וההוראות החיוניים על מנת לאפשר לצוות ההפעלה למלא את חובותיו לפי כל דין החל על ההפעלה, לשמור על רמת בטיחות גבוהה וליתן את השירותים המבוקשים.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העתק ספר העזר למבצעים יומצא למנהל לפני תחילת ההפעלה וכן יומצא למנהל כל תיקון ושינוי בספר, מיד עם הוצאתם. מחזיק ברשיון יבצע כל תיקון ושינוי בספר העזר למבצעים אם יידרש לעשות כן על ידי המנהל, ככל שייראה לו למען בטיחות הטיסה.</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83" w:name="Rov951"/>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9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2B7263" w:rsidRDefault="00C30462" w:rsidP="002B7263">
      <w:pPr>
        <w:pStyle w:val="P00"/>
        <w:ind w:left="0" w:right="1134"/>
        <w:rPr>
          <w:rStyle w:val="default"/>
          <w:rFonts w:cs="FrankRuehl" w:hint="cs"/>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מחזיק ברשיון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כלי טיס בפעולות לפי הרשיון אלא אם ברשותו ספר עזר למבצעים הכולל את כל המידע וההוראות החיוניים על מנת לאפשר לצוות ההפעלה למלא את חובותיו לפי כל דין החל על ההפעלה, לשמור על רמת בטיחות גבוהה וליתן את השירותים המבוקשים.</w:t>
      </w:r>
      <w:bookmarkEnd w:id="583"/>
    </w:p>
    <w:p w:rsidR="004C0346" w:rsidRDefault="004C0346" w:rsidP="002B7263">
      <w:pPr>
        <w:pStyle w:val="P00"/>
        <w:spacing w:before="72"/>
        <w:ind w:left="0" w:right="1134"/>
        <w:rPr>
          <w:rStyle w:val="default"/>
          <w:rFonts w:cs="FrankRuehl" w:hint="cs"/>
          <w:rtl/>
        </w:rPr>
      </w:pPr>
      <w:bookmarkStart w:id="584" w:name="Seif192"/>
      <w:bookmarkEnd w:id="584"/>
      <w:r>
        <w:rPr>
          <w:lang w:val="he-IL"/>
        </w:rPr>
        <w:pict>
          <v:rect id="_x0000_s2260" style="position:absolute;left:0;text-align:left;margin-left:464.5pt;margin-top:8.05pt;width:75.05pt;height:28.45pt;z-index:2511897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תקופת תקפו של רשיון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211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תקופת תקפו של רשיון הפעלה </w:t>
      </w:r>
      <w:r w:rsidR="002B7263">
        <w:rPr>
          <w:rStyle w:val="default"/>
          <w:rFonts w:cs="FrankRuehl" w:hint="cs"/>
          <w:rtl/>
        </w:rPr>
        <w:t>אווירית</w:t>
      </w:r>
      <w:r>
        <w:rPr>
          <w:rStyle w:val="default"/>
          <w:rFonts w:cs="FrankRuehl" w:hint="cs"/>
          <w:rtl/>
        </w:rPr>
        <w:t xml:space="preserve"> בחקלאות היא כתקופת תקפו של רשיון ההפעלה המסחרית שבהסתמך עליו הוא ניתן, אלא אם רשיון ההפעלה המבצעית בוטל או הותלה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התיר מחזיק ברשיון לכלי טיס המופעל על פי הרשיון לעסוק בהובלת סמים בניגוד לקבוע בתקנה 12 רשאי המנהל להתלות או לבטל את הרשיון.</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85" w:name="Rov952"/>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9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2B7263" w:rsidRDefault="00C30462" w:rsidP="002B7263">
      <w:pPr>
        <w:pStyle w:val="P00"/>
        <w:ind w:left="0" w:right="1134"/>
        <w:rPr>
          <w:rStyle w:val="default"/>
          <w:rFonts w:cs="FrankRuehl" w:hint="cs"/>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תקופת תקפו של רשיון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היא כתקופת תקפו של רשיון ההפעלה המסחרית שבהסתמך עליו הוא ניתן, אלא אם רשיון ההפעלה המבצעית בוטל או הותלה על ידי המנהל.</w:t>
      </w:r>
      <w:bookmarkEnd w:id="585"/>
    </w:p>
    <w:p w:rsidR="004C0346" w:rsidRDefault="004C0346">
      <w:pPr>
        <w:pStyle w:val="header-2"/>
        <w:ind w:left="0" w:right="1134"/>
        <w:rPr>
          <w:rFonts w:cs="Miriam" w:hint="cs"/>
          <w:rtl/>
        </w:rPr>
      </w:pPr>
      <w:bookmarkStart w:id="586" w:name="hed215"/>
      <w:bookmarkEnd w:id="586"/>
      <w:r>
        <w:rPr>
          <w:rFonts w:cs="Miriam" w:hint="cs"/>
          <w:rtl/>
        </w:rPr>
        <w:t>סימן ג': כללי הפעלה</w:t>
      </w:r>
    </w:p>
    <w:p w:rsidR="004C0346" w:rsidRDefault="004C0346" w:rsidP="002B7263">
      <w:pPr>
        <w:pStyle w:val="P00"/>
        <w:spacing w:before="72"/>
        <w:ind w:left="0" w:right="1134"/>
        <w:rPr>
          <w:rStyle w:val="default"/>
          <w:rFonts w:cs="FrankRuehl" w:hint="cs"/>
          <w:rtl/>
        </w:rPr>
      </w:pPr>
      <w:bookmarkStart w:id="587" w:name="Seif193"/>
      <w:bookmarkEnd w:id="587"/>
      <w:r>
        <w:rPr>
          <w:lang w:val="he-IL"/>
        </w:rPr>
        <w:pict>
          <v:rect id="_x0000_s2261" style="position:absolute;left:0;text-align:left;margin-left:464.5pt;margin-top:8.05pt;width:75.05pt;height:21.3pt;z-index:2511907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212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סימן זה יחול על בני אדם וכלי טיס שמשתמשים בהם בהפעלה </w:t>
      </w:r>
      <w:r w:rsidR="002B7263">
        <w:rPr>
          <w:rStyle w:val="default"/>
          <w:rFonts w:cs="FrankRuehl" w:hint="cs"/>
          <w:rtl/>
        </w:rPr>
        <w:t>אווירית</w:t>
      </w:r>
      <w:r>
        <w:rPr>
          <w:rStyle w:val="default"/>
          <w:rFonts w:cs="FrankRuehl" w:hint="cs"/>
          <w:rtl/>
        </w:rPr>
        <w:t xml:space="preserve"> בחקלאות.</w:t>
      </w:r>
    </w:p>
    <w:p w:rsidR="004C0346" w:rsidRDefault="004C0346" w:rsidP="002B7263">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ברשיון הפעלה </w:t>
      </w:r>
      <w:r w:rsidR="002B7263">
        <w:rPr>
          <w:rStyle w:val="default"/>
          <w:rFonts w:cs="FrankRuehl" w:hint="cs"/>
          <w:rtl/>
        </w:rPr>
        <w:t>אווירית</w:t>
      </w:r>
      <w:r>
        <w:rPr>
          <w:rStyle w:val="default"/>
          <w:rFonts w:cs="FrankRuehl" w:hint="cs"/>
          <w:rtl/>
        </w:rPr>
        <w:t xml:space="preserve"> בחקלאות רשאי לסטות מהוראות הפרק השני עד הפרק השביעי, כקבוע בפרק זה לגבי פעולות פיזור חמרים, כאשר הוא מבצע הפעלה </w:t>
      </w:r>
      <w:r w:rsidR="002B7263">
        <w:rPr>
          <w:rStyle w:val="default"/>
          <w:rFonts w:cs="FrankRuehl" w:hint="cs"/>
          <w:rtl/>
        </w:rPr>
        <w:t>אווירית</w:t>
      </w:r>
      <w:r>
        <w:rPr>
          <w:rStyle w:val="default"/>
          <w:rFonts w:cs="FrankRuehl" w:hint="cs"/>
          <w:rtl/>
        </w:rPr>
        <w:t>, שאינה פיזור חמרים, הקשורה בחקלאות, בגננות או בשימור יערות בהתאם לכללי ההפעלה של סימן זה.</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88" w:name="Rov953"/>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9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212</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סימן זה יחול על בני אדם וכלי טיס שמשתמשים בהם </w:t>
      </w:r>
      <w:r w:rsidRPr="001A1FB9">
        <w:rPr>
          <w:rStyle w:val="default"/>
          <w:rFonts w:cs="FrankRuehl" w:hint="cs"/>
          <w:strike/>
          <w:vanish/>
          <w:sz w:val="18"/>
          <w:szCs w:val="22"/>
          <w:shd w:val="clear" w:color="auto" w:fill="FFFF99"/>
          <w:rtl/>
        </w:rPr>
        <w:t>בהפעלה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בהפעלה אווירית</w:t>
      </w:r>
      <w:r w:rsidRPr="001A1FB9">
        <w:rPr>
          <w:rStyle w:val="default"/>
          <w:rFonts w:cs="FrankRuehl" w:hint="cs"/>
          <w:vanish/>
          <w:sz w:val="18"/>
          <w:szCs w:val="22"/>
          <w:shd w:val="clear" w:color="auto" w:fill="FFFF99"/>
          <w:rtl/>
        </w:rPr>
        <w:t xml:space="preserve"> בחקלאות.</w:t>
      </w:r>
    </w:p>
    <w:p w:rsidR="00C30462" w:rsidRPr="002B7263" w:rsidRDefault="00C30462" w:rsidP="002B7263">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ברשיון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רשאי לסטות מהוראות הפרק השני עד הפרק השביעי, כקבוע בפרק זה לגבי פעולות פיזור חמרים, כאשר הוא מבצע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שאינה פיזור חמרים, הקשורה בחקלאות, בגננות או בשימור יערות בהתאם לכללי ההפעלה של סימן זה.</w:t>
      </w:r>
      <w:bookmarkEnd w:id="588"/>
    </w:p>
    <w:p w:rsidR="004C0346" w:rsidRDefault="004C0346">
      <w:pPr>
        <w:pStyle w:val="P00"/>
        <w:spacing w:before="72"/>
        <w:ind w:left="0" w:right="1134"/>
        <w:rPr>
          <w:rStyle w:val="default"/>
          <w:rFonts w:cs="FrankRuehl" w:hint="cs"/>
          <w:rtl/>
        </w:rPr>
      </w:pPr>
      <w:bookmarkStart w:id="589" w:name="Seif194"/>
      <w:bookmarkEnd w:id="589"/>
      <w:r>
        <w:rPr>
          <w:lang w:val="he-IL"/>
        </w:rPr>
        <w:pict>
          <v:rect id="_x0000_s2262" style="position:absolute;left:0;text-align:left;margin-left:464.5pt;margin-top:8.05pt;width:75.05pt;height:10.05pt;z-index:2511918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כלי טיס</w:t>
                  </w:r>
                </w:p>
              </w:txbxContent>
            </v:textbox>
            <w10:anchorlock/>
          </v:rect>
        </w:pict>
      </w:r>
      <w:r>
        <w:rPr>
          <w:rStyle w:val="big-number"/>
          <w:rFonts w:cs="Miriam" w:hint="cs"/>
          <w:rtl/>
        </w:rPr>
        <w:t>213</w:t>
      </w:r>
      <w:r>
        <w:rPr>
          <w:rStyle w:val="default"/>
          <w:rFonts w:cs="FrankRuehl"/>
          <w:rtl/>
        </w:rPr>
        <w:t>.</w:t>
      </w:r>
      <w:r>
        <w:rPr>
          <w:rStyle w:val="default"/>
          <w:rFonts w:cs="FrankRuehl"/>
          <w:rtl/>
        </w:rPr>
        <w:tab/>
      </w:r>
      <w:r>
        <w:rPr>
          <w:rStyle w:val="default"/>
          <w:rFonts w:cs="FrankRuehl" w:hint="cs"/>
          <w:rtl/>
        </w:rPr>
        <w:t xml:space="preserve">לא יפעיל אדם כלי טיס אלא אם כלי הטיס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עונה על דרישות תקנה 208;</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מצוייד בחגורת כתף מתאימה ומותקנת כראוי לשימוש כל טייס;</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בטיסות לילה </w:t>
      </w:r>
      <w:r>
        <w:rPr>
          <w:rStyle w:val="default"/>
          <w:rFonts w:cs="FrankRuehl"/>
          <w:rtl/>
        </w:rPr>
        <w:t>–</w:t>
      </w:r>
      <w:r>
        <w:rPr>
          <w:rStyle w:val="default"/>
          <w:rFonts w:cs="FrankRuehl" w:hint="cs"/>
          <w:rtl/>
        </w:rPr>
        <w:t xml:space="preserve"> מצוייד בתאורה מיוחדת שאושרה על ידי המנהל.</w:t>
      </w:r>
    </w:p>
    <w:p w:rsidR="004C0346" w:rsidRDefault="004C0346">
      <w:pPr>
        <w:pStyle w:val="P00"/>
        <w:spacing w:before="72"/>
        <w:ind w:left="0" w:right="1134"/>
        <w:rPr>
          <w:rStyle w:val="default"/>
          <w:rFonts w:cs="FrankRuehl" w:hint="cs"/>
          <w:rtl/>
        </w:rPr>
      </w:pPr>
      <w:bookmarkStart w:id="590" w:name="Seif195"/>
      <w:bookmarkEnd w:id="590"/>
      <w:r>
        <w:rPr>
          <w:lang w:val="he-IL"/>
        </w:rPr>
        <w:pict>
          <v:rect id="_x0000_s2263" style="position:absolute;left:0;text-align:left;margin-left:464.5pt;margin-top:8.05pt;width:75.05pt;height:13.1pt;z-index:2511928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נשיאת רשיון</w:t>
                  </w:r>
                </w:p>
              </w:txbxContent>
            </v:textbox>
            <w10:anchorlock/>
          </v:rect>
        </w:pict>
      </w:r>
      <w:r>
        <w:rPr>
          <w:rStyle w:val="big-number"/>
          <w:rFonts w:cs="Miriam" w:hint="cs"/>
          <w:rtl/>
        </w:rPr>
        <w:t>214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אלא אם עותק רשיון ההפעלה המבצעית בחקלאות שניתן לו נישא בכלי הטיס. הרשיון יוצג לבדיקה בפני המנהל או מפקח לפי דרישתם.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למרות האמור בתקנה 28, אין חובה לשאת בכלי הטיס את תעודת הרישום, תעודת כושר הטיסה או הרשאה מיוחדת לטיסה ואת רשיון תחנת הטלגרף האלחוטי של כלי הטיס; אולם כשהם אינם נישאים בכלי הטיס יש להחזיקם בבסיס ממנו מופעל כלי הטיס מוכנים לביקורת.</w:t>
      </w:r>
    </w:p>
    <w:p w:rsidR="004C0346" w:rsidRDefault="004C0346">
      <w:pPr>
        <w:pStyle w:val="P00"/>
        <w:spacing w:before="72"/>
        <w:ind w:left="0" w:right="1134"/>
        <w:rPr>
          <w:rStyle w:val="default"/>
          <w:rFonts w:cs="FrankRuehl" w:hint="cs"/>
          <w:rtl/>
        </w:rPr>
      </w:pPr>
      <w:bookmarkStart w:id="591" w:name="Seif196"/>
      <w:bookmarkEnd w:id="591"/>
      <w:r>
        <w:rPr>
          <w:lang w:val="he-IL"/>
        </w:rPr>
        <w:pict>
          <v:rect id="_x0000_s2264" style="position:absolute;left:0;text-align:left;margin-left:464.5pt;margin-top:8.05pt;width:75.05pt;height:10.4pt;z-index:2511938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אופן פיזור החמרים</w:t>
                  </w:r>
                </w:p>
              </w:txbxContent>
            </v:textbox>
            <w10:anchorlock/>
          </v:rect>
        </w:pict>
      </w:r>
      <w:r>
        <w:rPr>
          <w:rStyle w:val="big-number"/>
          <w:rFonts w:cs="Miriam" w:hint="cs"/>
          <w:rtl/>
        </w:rPr>
        <w:t>215</w:t>
      </w:r>
      <w:r>
        <w:rPr>
          <w:rStyle w:val="default"/>
          <w:rFonts w:cs="FrankRuehl"/>
          <w:rtl/>
        </w:rPr>
        <w:t>.</w:t>
      </w:r>
      <w:r>
        <w:rPr>
          <w:rStyle w:val="default"/>
          <w:rFonts w:cs="FrankRuehl"/>
          <w:rtl/>
        </w:rPr>
        <w:tab/>
      </w:r>
      <w:r>
        <w:rPr>
          <w:rStyle w:val="default"/>
          <w:rFonts w:cs="FrankRuehl" w:hint="cs"/>
          <w:rtl/>
        </w:rPr>
        <w:t>לא יפיץ אדם חמרים מכלי טיס, ולא יגרום לפיזורם, בצורה ובאופן היוצרים סיכון לבני אדם או לרכוש על פני הקרקע.</w:t>
      </w:r>
    </w:p>
    <w:p w:rsidR="004C0346" w:rsidRDefault="004C0346">
      <w:pPr>
        <w:pStyle w:val="P00"/>
        <w:spacing w:before="72"/>
        <w:ind w:left="0" w:right="1134"/>
        <w:rPr>
          <w:rStyle w:val="default"/>
          <w:rFonts w:cs="FrankRuehl" w:hint="cs"/>
          <w:rtl/>
        </w:rPr>
      </w:pPr>
      <w:bookmarkStart w:id="592" w:name="Seif197"/>
      <w:bookmarkEnd w:id="592"/>
      <w:r>
        <w:rPr>
          <w:lang w:val="he-IL"/>
        </w:rPr>
        <w:pict>
          <v:rect id="_x0000_s2265" style="position:absolute;left:0;text-align:left;margin-left:464.5pt;margin-top:8.05pt;width:75.05pt;height:20.3pt;z-index:2511948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פיזור רעלים בחקלאות</w:t>
                  </w:r>
                </w:p>
              </w:txbxContent>
            </v:textbox>
            <w10:anchorlock/>
          </v:rect>
        </w:pict>
      </w:r>
      <w:r>
        <w:rPr>
          <w:rStyle w:val="big-number"/>
          <w:rFonts w:cs="Miriam" w:hint="cs"/>
          <w:rtl/>
        </w:rPr>
        <w:t>216</w:t>
      </w:r>
      <w:r>
        <w:rPr>
          <w:rStyle w:val="default"/>
          <w:rFonts w:cs="FrankRuehl"/>
          <w:rtl/>
        </w:rPr>
        <w:t>.</w:t>
      </w:r>
      <w:r>
        <w:rPr>
          <w:rStyle w:val="default"/>
          <w:rFonts w:cs="FrankRuehl"/>
          <w:rtl/>
        </w:rPr>
        <w:tab/>
      </w:r>
      <w:r>
        <w:rPr>
          <w:rStyle w:val="default"/>
          <w:rFonts w:cs="FrankRuehl" w:hint="cs"/>
          <w:rtl/>
        </w:rPr>
        <w:t xml:space="preserve">לא יפזר אדם מכלי טיס ולא יגרום לפיזור של רעלים בחקלאות שנקבעו ככאלה על ידי משרד החקלאות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לשימוש שאינו השימוש שנקבע לו על ידי משרד החקלאות;</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בניגוד להוראות הבטיחות או מגבלות השימוש המצויינות על תויתו;</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בניגוד לכל דין.</w:t>
      </w:r>
    </w:p>
    <w:p w:rsidR="004C0346" w:rsidRDefault="004C0346">
      <w:pPr>
        <w:pStyle w:val="P00"/>
        <w:spacing w:before="72"/>
        <w:ind w:left="0" w:right="1134"/>
        <w:rPr>
          <w:rStyle w:val="default"/>
          <w:rFonts w:cs="FrankRuehl" w:hint="cs"/>
          <w:rtl/>
        </w:rPr>
      </w:pPr>
      <w:bookmarkStart w:id="593" w:name="Seif198"/>
      <w:bookmarkEnd w:id="593"/>
      <w:r>
        <w:rPr>
          <w:lang w:val="he-IL"/>
        </w:rPr>
        <w:pict>
          <v:rect id="_x0000_s2266" style="position:absolute;left:0;text-align:left;margin-left:464.5pt;margin-top:8.05pt;width:75.05pt;height:20.3pt;z-index:2511959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פיזור רעלים למטרות ניסוי</w:t>
                  </w:r>
                </w:p>
              </w:txbxContent>
            </v:textbox>
            <w10:anchorlock/>
          </v:rect>
        </w:pict>
      </w:r>
      <w:r>
        <w:rPr>
          <w:rStyle w:val="big-number"/>
          <w:rFonts w:cs="Miriam" w:hint="cs"/>
          <w:rtl/>
        </w:rPr>
        <w:t>217</w:t>
      </w:r>
      <w:r>
        <w:rPr>
          <w:rStyle w:val="default"/>
          <w:rFonts w:cs="FrankRuehl"/>
          <w:rtl/>
        </w:rPr>
        <w:t>.</w:t>
      </w:r>
      <w:r>
        <w:rPr>
          <w:rStyle w:val="default"/>
          <w:rFonts w:cs="FrankRuehl"/>
          <w:rtl/>
        </w:rPr>
        <w:tab/>
      </w:r>
      <w:r>
        <w:rPr>
          <w:rStyle w:val="default"/>
          <w:rFonts w:cs="FrankRuehl" w:hint="cs"/>
          <w:rtl/>
        </w:rPr>
        <w:t>תקנה 216 לא תחול על אדם המפזר רעלים בחקלאות למטרות ניסוי, בהשגחת מי שהוסמך על ידי משרד החקלאות לבצע מחקר על רעלים בחקלאות או לפי אישור שניתן לו על ידי משרד החקלאות לביצוע הניסוי.</w:t>
      </w:r>
    </w:p>
    <w:p w:rsidR="004C0346" w:rsidRDefault="004C0346" w:rsidP="002B7263">
      <w:pPr>
        <w:pStyle w:val="P00"/>
        <w:spacing w:before="72"/>
        <w:ind w:left="0" w:right="1134"/>
        <w:rPr>
          <w:rStyle w:val="default"/>
          <w:rFonts w:cs="FrankRuehl" w:hint="cs"/>
          <w:rtl/>
        </w:rPr>
      </w:pPr>
      <w:bookmarkStart w:id="594" w:name="Seif199"/>
      <w:bookmarkEnd w:id="594"/>
      <w:r>
        <w:rPr>
          <w:lang w:val="he-IL"/>
        </w:rPr>
        <w:pict>
          <v:rect id="_x0000_s2267" style="position:absolute;left:0;text-align:left;margin-left:464.5pt;margin-top:8.05pt;width:75.05pt;height:21.4pt;z-index:25119692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כח-אדם</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218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הפעלה </w:t>
      </w:r>
      <w:r w:rsidR="002B7263">
        <w:rPr>
          <w:rStyle w:val="default"/>
          <w:rFonts w:cs="FrankRuehl" w:hint="cs"/>
          <w:rtl/>
        </w:rPr>
        <w:t>אווירית</w:t>
      </w:r>
      <w:r>
        <w:rPr>
          <w:rStyle w:val="default"/>
          <w:rFonts w:cs="FrankRuehl" w:hint="cs"/>
          <w:rtl/>
        </w:rPr>
        <w:t xml:space="preserve"> בחקלאות יבטיח כי כל אדם המועסק על ידו בהפעלה האמורה מודע לחובותיו ולאחריותו כמוגדר בספר העזר למיבצעים וכנדרש לביצוע נאות ובטוח של ההפעלה האמורה.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ישמש אדם כטייס מפקד בכלי טיס אלא אם הוא בעל רשיון טייס והגדרים כקבוע בתקנה 207, ואלא אם הוכיח להנחת דעתו של הטייס הראשי המועסק על ידי מחזיק הרשיון כי הוא עונה על דרישות הידע המקצועי והכשירות, כמפורט בתקנה 209.</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תקנת משנה (ב) לא תחול על טייס </w:t>
      </w:r>
      <w:r>
        <w:rPr>
          <w:rStyle w:val="default"/>
          <w:rFonts w:cs="FrankRuehl"/>
          <w:rtl/>
        </w:rPr>
        <w:t>–</w:t>
      </w:r>
    </w:p>
    <w:p w:rsidR="004C0346" w:rsidRDefault="004C0346" w:rsidP="002B7263">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ששימש כטייס בחקלאות בשירותו של מי שהפעיל כדין הפעלה </w:t>
      </w:r>
      <w:r w:rsidR="002B7263">
        <w:rPr>
          <w:rStyle w:val="default"/>
          <w:rFonts w:cs="FrankRuehl" w:hint="cs"/>
          <w:rtl/>
        </w:rPr>
        <w:t>אווירית</w:t>
      </w:r>
      <w:r>
        <w:rPr>
          <w:rStyle w:val="default"/>
          <w:rFonts w:cs="FrankRuehl" w:hint="cs"/>
          <w:rtl/>
        </w:rPr>
        <w:t xml:space="preserve"> בחקלאות לפני כניסת תקנות אלה לתקפן, והגיש בקשה לרשיון הפעלה </w:t>
      </w:r>
      <w:r w:rsidR="002B7263">
        <w:rPr>
          <w:rStyle w:val="default"/>
          <w:rFonts w:cs="FrankRuehl" w:hint="cs"/>
          <w:rtl/>
        </w:rPr>
        <w:t>אווירית</w:t>
      </w:r>
      <w:r>
        <w:rPr>
          <w:rStyle w:val="default"/>
          <w:rFonts w:cs="FrankRuehl" w:hint="cs"/>
          <w:rtl/>
        </w:rPr>
        <w:t xml:space="preserve"> בחקלאות כאמור בתקנות אלה;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ששירותו כטייס בחקלאות כאמור לא עורר בעייה בכל הנוגע בבטיחות טיסתו או ביכולתו בפיזור חמרים או כימיקלים בחקלאות.</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595" w:name="Rov954"/>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4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218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יבטיח כי כל אדם המועסק על ידו בהפעלה האמורה מודע לחובותיו ולאחריותו כמוגדר בספר העזר למיבצעים וכנדרש לביצוע נאות ובטוח של ההפעלה האמורה.</w:t>
      </w:r>
    </w:p>
    <w:p w:rsidR="00C30462" w:rsidRPr="001A1FB9" w:rsidRDefault="00C30462" w:rsidP="00C3046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לא ישמש אדם כטייס מפקד בכלי טיס אלא אם הוא בעל רשיון טייס והגדרים כקבוע בתקנה 207, ואלא אם הוכיח להנחת דעתו של הטייס הראשי המועסק על ידי מחזיק הרשיון כי הוא עונה על דרישות הידע המקצועי והכשירות, כמפורט בתקנה 209.</w:t>
      </w:r>
    </w:p>
    <w:p w:rsidR="00C30462" w:rsidRPr="001A1FB9" w:rsidRDefault="00C30462" w:rsidP="00C3046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תקנת משנה (ב) לא תחול על טייס </w:t>
      </w:r>
      <w:r w:rsidRPr="001A1FB9">
        <w:rPr>
          <w:rStyle w:val="default"/>
          <w:rFonts w:cs="FrankRuehl"/>
          <w:vanish/>
          <w:sz w:val="18"/>
          <w:szCs w:val="22"/>
          <w:shd w:val="clear" w:color="auto" w:fill="FFFF99"/>
          <w:rtl/>
        </w:rPr>
        <w:t>–</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ששימש כטייס בחקלאות בשירותו של מי שהפעיל כדין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לפני כניסת תקנות אלה לתקפן, והגיש בקשה לרשיון </w:t>
      </w:r>
      <w:r w:rsidRPr="001A1FB9">
        <w:rPr>
          <w:rStyle w:val="default"/>
          <w:rFonts w:cs="FrankRuehl" w:hint="cs"/>
          <w:strike/>
          <w:vanish/>
          <w:sz w:val="18"/>
          <w:szCs w:val="22"/>
          <w:shd w:val="clear" w:color="auto" w:fill="FFFF99"/>
          <w:rtl/>
        </w:rPr>
        <w:t>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בחקלאות כאמור בתקנות אלה;</w:t>
      </w:r>
    </w:p>
    <w:p w:rsidR="00C30462" w:rsidRPr="002B7263" w:rsidRDefault="00C30462" w:rsidP="002B7263">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ששירותו כטייס בחקלאות כאמור לא עורר בעייה בכל הנוגע בבטיחות טיסתו או ביכולתו בפיזור חמרים או כימיקלים בחקלאות.</w:t>
      </w:r>
      <w:bookmarkEnd w:id="595"/>
    </w:p>
    <w:p w:rsidR="004C0346" w:rsidRDefault="004C0346">
      <w:pPr>
        <w:pStyle w:val="P00"/>
        <w:spacing w:before="72"/>
        <w:ind w:left="0" w:right="1134"/>
        <w:rPr>
          <w:rStyle w:val="default"/>
          <w:rFonts w:cs="FrankRuehl" w:hint="cs"/>
          <w:rtl/>
        </w:rPr>
      </w:pPr>
      <w:bookmarkStart w:id="596" w:name="Seif200"/>
      <w:bookmarkEnd w:id="596"/>
      <w:r>
        <w:rPr>
          <w:lang w:val="he-IL"/>
        </w:rPr>
        <w:pict>
          <v:rect id="_x0000_s2268" style="position:absolute;left:0;text-align:left;margin-left:464.5pt;margin-top:8.05pt;width:75.05pt;height:11.1pt;z-index:251197952" o:allowincell="f" filled="f" stroked="f" strokecolor="lime" strokeweight=".25pt">
            <v:textbox style="mso-next-textbox:#_x0000_s2268" inset="0,0,0,0">
              <w:txbxContent>
                <w:p w:rsidR="003B4896" w:rsidRDefault="003B4896">
                  <w:pPr>
                    <w:spacing w:line="160" w:lineRule="exact"/>
                    <w:jc w:val="left"/>
                    <w:rPr>
                      <w:rFonts w:cs="Miriam" w:hint="cs"/>
                      <w:noProof/>
                      <w:sz w:val="18"/>
                      <w:szCs w:val="18"/>
                      <w:rtl/>
                    </w:rPr>
                  </w:pPr>
                  <w:r>
                    <w:rPr>
                      <w:rFonts w:cs="Miriam" w:hint="cs"/>
                      <w:sz w:val="18"/>
                      <w:szCs w:val="18"/>
                      <w:rtl/>
                    </w:rPr>
                    <w:t>איזור פיקוח שדה</w:t>
                  </w:r>
                </w:p>
              </w:txbxContent>
            </v:textbox>
            <w10:anchorlock/>
          </v:rect>
        </w:pict>
      </w:r>
      <w:r>
        <w:rPr>
          <w:rStyle w:val="big-number"/>
          <w:rFonts w:cs="Miriam" w:hint="cs"/>
          <w:rtl/>
        </w:rPr>
        <w:t>219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פרט לטיסות אל איזורי פיזור חמרים ומהם, לא יפעיל אדם כלי טיס באיזור פיקוח שדה אלא אם התקבל אישור להפעלה זו ממגדל הפיקוח באותו איזור.</w:t>
      </w:r>
    </w:p>
    <w:p w:rsidR="004C0346" w:rsidRDefault="00677361">
      <w:pPr>
        <w:pStyle w:val="P00"/>
        <w:spacing w:before="72"/>
        <w:ind w:left="0" w:right="1134"/>
        <w:rPr>
          <w:rStyle w:val="default"/>
          <w:rFonts w:cs="FrankRuehl" w:hint="cs"/>
          <w:rtl/>
        </w:rPr>
      </w:pPr>
      <w:r>
        <w:rPr>
          <w:rFonts w:hint="cs"/>
          <w:rtl/>
          <w:lang w:eastAsia="en-US"/>
        </w:rPr>
        <w:pict>
          <v:shape id="_x0000_s4351" type="#_x0000_t202" style="position:absolute;left:0;text-align:left;margin-left:470.35pt;margin-top:7.1pt;width:1in;height:16.8pt;z-index:252083712" filled="f" stroked="f">
            <v:textbox inset="1mm,0,1mm,0">
              <w:txbxContent>
                <w:p w:rsidR="003B4896" w:rsidRDefault="003B4896" w:rsidP="00677361">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לא יפעיל אדם כלי טיס בתנאי מזג אוויר הנחותים ממינימות כטר"מ באיזור שדה, אלא אם</w:t>
      </w:r>
      <w:r w:rsidR="00E20FC3">
        <w:rPr>
          <w:rStyle w:val="default"/>
          <w:rFonts w:cs="FrankRuehl" w:hint="cs"/>
          <w:rtl/>
        </w:rPr>
        <w:t xml:space="preserve"> התקבל אישור להפעלה זו מיחידת הנ</w:t>
      </w:r>
      <w:r w:rsidR="004C0346">
        <w:rPr>
          <w:rStyle w:val="default"/>
          <w:rFonts w:cs="FrankRuehl" w:hint="cs"/>
          <w:rtl/>
        </w:rPr>
        <w:t>ת"א המתאימה.</w:t>
      </w:r>
    </w:p>
    <w:p w:rsidR="00677361" w:rsidRPr="001A1FB9" w:rsidRDefault="00677361" w:rsidP="00677361">
      <w:pPr>
        <w:pStyle w:val="P00"/>
        <w:spacing w:before="0"/>
        <w:ind w:left="0" w:right="1134"/>
        <w:rPr>
          <w:rStyle w:val="default"/>
          <w:rFonts w:cs="FrankRuehl" w:hint="cs"/>
          <w:vanish/>
          <w:color w:val="FF0000"/>
          <w:szCs w:val="20"/>
          <w:shd w:val="clear" w:color="auto" w:fill="FFFF99"/>
          <w:rtl/>
        </w:rPr>
      </w:pPr>
      <w:bookmarkStart w:id="597" w:name="Rov955"/>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0" w:right="1134"/>
        <w:rPr>
          <w:rStyle w:val="default"/>
          <w:rFonts w:cs="FrankRuehl" w:hint="cs"/>
          <w:vanish/>
          <w:szCs w:val="20"/>
          <w:shd w:val="clear" w:color="auto" w:fill="FFFF99"/>
          <w:rtl/>
        </w:rPr>
      </w:pPr>
      <w:hyperlink r:id="rId49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E20FC3" w:rsidRDefault="00677361" w:rsidP="00E20FC3">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כלי טיס בתנאי מזג אוויר הנחותים ממינימות כטר"מ באיזור שדה, אלא אם התקבל אישור להפעלה זו מיחידת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המתאימה.</w:t>
      </w:r>
      <w:bookmarkEnd w:id="597"/>
    </w:p>
    <w:p w:rsidR="004C0346" w:rsidRDefault="004C0346">
      <w:pPr>
        <w:pStyle w:val="P00"/>
        <w:spacing w:before="72"/>
        <w:ind w:left="0" w:right="1134"/>
        <w:rPr>
          <w:rStyle w:val="default"/>
          <w:rFonts w:cs="FrankRuehl" w:hint="cs"/>
          <w:rtl/>
        </w:rPr>
      </w:pPr>
      <w:bookmarkStart w:id="598" w:name="Seif201"/>
      <w:bookmarkEnd w:id="598"/>
      <w:r>
        <w:rPr>
          <w:lang w:val="he-IL"/>
        </w:rPr>
        <w:pict>
          <v:rect id="_x0000_s2269" style="position:absolute;left:0;text-align:left;margin-left:464.5pt;margin-top:8.05pt;width:75.05pt;height:27.1pt;z-index:2511989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 שמירה על כיווני התנועה האוירית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220</w:t>
      </w:r>
      <w:r>
        <w:rPr>
          <w:rStyle w:val="default"/>
          <w:rFonts w:cs="FrankRuehl"/>
          <w:rtl/>
        </w:rPr>
        <w:t>.</w:t>
      </w:r>
      <w:r>
        <w:rPr>
          <w:rStyle w:val="default"/>
          <w:rFonts w:cs="FrankRuehl"/>
          <w:rtl/>
        </w:rPr>
        <w:tab/>
      </w:r>
      <w:r>
        <w:rPr>
          <w:rStyle w:val="default"/>
          <w:rFonts w:cs="FrankRuehl" w:hint="cs"/>
          <w:rtl/>
        </w:rPr>
        <w:t>למרות האמור בפרק הרביעי, רשאי טייס מפקד של כלי טיס לסטות מכיווני התנועה האוי</w:t>
      </w:r>
      <w:r w:rsidR="00E20FC3">
        <w:rPr>
          <w:rStyle w:val="default"/>
          <w:rFonts w:cs="FrankRuehl" w:hint="cs"/>
          <w:rtl/>
        </w:rPr>
        <w:t>רית בשדה התעופה, באישור יחידת הנ</w:t>
      </w:r>
      <w:r>
        <w:rPr>
          <w:rStyle w:val="default"/>
          <w:rFonts w:cs="FrankRuehl" w:hint="cs"/>
          <w:rtl/>
        </w:rPr>
        <w:t xml:space="preserve">ת"א המתאימה, אם </w:t>
      </w:r>
      <w:r>
        <w:rPr>
          <w:rStyle w:val="default"/>
          <w:rFonts w:cs="FrankRuehl"/>
          <w:rtl/>
        </w:rPr>
        <w:t>–</w:t>
      </w:r>
    </w:p>
    <w:p w:rsidR="004C0346" w:rsidRDefault="004C0346" w:rsidP="00E20FC3">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כלי הטיס מופעל בהפעלה </w:t>
      </w:r>
      <w:r w:rsidR="00E20FC3">
        <w:rPr>
          <w:rStyle w:val="default"/>
          <w:rFonts w:cs="FrankRuehl" w:hint="cs"/>
          <w:rtl/>
        </w:rPr>
        <w:t>אווירית</w:t>
      </w:r>
      <w:r>
        <w:rPr>
          <w:rStyle w:val="default"/>
          <w:rFonts w:cs="FrankRuehl" w:hint="cs"/>
          <w:rtl/>
        </w:rPr>
        <w:t xml:space="preserve"> בחקלאות;</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הטייס המפקד מונע בכל עת התקרבות כלי הטיס לכלי הטיס אחרים השומרים על כיווני התנועה האוירית ונותן לאותם כלי טיס זכות קדימה;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פרט למקרי חירום, נחיתות והמראות אינן מתבצעות על רמפות, מסלולי הסעה או שטחים אחרים בשדה התעופה שאינם מיועדים לשימוש זה.</w:t>
      </w:r>
    </w:p>
    <w:p w:rsidR="00677361" w:rsidRPr="001A1FB9" w:rsidRDefault="00677361" w:rsidP="00677361">
      <w:pPr>
        <w:pStyle w:val="P00"/>
        <w:spacing w:before="0"/>
        <w:ind w:left="0" w:right="1134"/>
        <w:rPr>
          <w:rStyle w:val="default"/>
          <w:rFonts w:cs="FrankRuehl" w:hint="cs"/>
          <w:vanish/>
          <w:color w:val="FF0000"/>
          <w:szCs w:val="20"/>
          <w:shd w:val="clear" w:color="auto" w:fill="FFFF99"/>
          <w:rtl/>
        </w:rPr>
      </w:pPr>
      <w:bookmarkStart w:id="599" w:name="Rov956"/>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0" w:right="1134"/>
        <w:rPr>
          <w:rStyle w:val="default"/>
          <w:rFonts w:cs="FrankRuehl" w:hint="cs"/>
          <w:vanish/>
          <w:szCs w:val="20"/>
          <w:shd w:val="clear" w:color="auto" w:fill="FFFF99"/>
          <w:rtl/>
        </w:rPr>
      </w:pPr>
      <w:hyperlink r:id="rId49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1A1FB9" w:rsidRDefault="00677361" w:rsidP="00677361">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220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למרות האמור בפרק הרביעי, רשאי טייס מפקד של כלי טיס לסטות מכיווני התנועה האוירית בשדה התעופה, באישור 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המתאימה, אם </w:t>
      </w:r>
      <w:r w:rsidRPr="001A1FB9">
        <w:rPr>
          <w:rStyle w:val="default"/>
          <w:rFonts w:cs="FrankRuehl"/>
          <w:vanish/>
          <w:sz w:val="22"/>
          <w:szCs w:val="22"/>
          <w:shd w:val="clear" w:color="auto" w:fill="FFFF99"/>
          <w:rtl/>
        </w:rPr>
        <w:t>–</w:t>
      </w:r>
    </w:p>
    <w:p w:rsidR="00C30462" w:rsidRPr="001A1FB9" w:rsidRDefault="00C30462" w:rsidP="00C30462">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כלי הטיס מופעל </w:t>
      </w:r>
      <w:r w:rsidRPr="001A1FB9">
        <w:rPr>
          <w:rStyle w:val="default"/>
          <w:rFonts w:cs="FrankRuehl" w:hint="cs"/>
          <w:strike/>
          <w:vanish/>
          <w:sz w:val="18"/>
          <w:szCs w:val="22"/>
          <w:shd w:val="clear" w:color="auto" w:fill="FFFF99"/>
          <w:rtl/>
        </w:rPr>
        <w:t>בהפעלה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בהפעלה אווירית</w:t>
      </w:r>
      <w:r w:rsidRPr="001A1FB9">
        <w:rPr>
          <w:rStyle w:val="default"/>
          <w:rFonts w:cs="FrankRuehl" w:hint="cs"/>
          <w:vanish/>
          <w:sz w:val="18"/>
          <w:szCs w:val="22"/>
          <w:shd w:val="clear" w:color="auto" w:fill="FFFF99"/>
          <w:rtl/>
        </w:rPr>
        <w:t xml:space="preserve"> בחקלאות;</w:t>
      </w:r>
    </w:p>
    <w:p w:rsidR="00C30462" w:rsidRPr="001A1FB9" w:rsidRDefault="00C30462" w:rsidP="00C30462">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הטייס המפקד מונע בכל עת התקרבות כלי הטיס לכלי הטיס אחרים השומרים על כיווני התנועה האוירית ונותן לאותם כלי טיס זכות קדימה;</w:t>
      </w:r>
    </w:p>
    <w:p w:rsidR="00C30462" w:rsidRPr="00E20FC3" w:rsidRDefault="00C30462" w:rsidP="00E20FC3">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פרט למקרי חירום, נחיתות והמראות אינן מתבצעות על רמפות, מסלולי הסעה או שטחים אחרים בשדה התעופה שאינם מיועדים לשימוש זה.</w:t>
      </w:r>
      <w:bookmarkEnd w:id="599"/>
    </w:p>
    <w:p w:rsidR="004C0346" w:rsidRDefault="004C0346">
      <w:pPr>
        <w:pStyle w:val="P00"/>
        <w:spacing w:before="72"/>
        <w:ind w:left="0" w:right="1134"/>
        <w:rPr>
          <w:rStyle w:val="default"/>
          <w:rFonts w:cs="FrankRuehl" w:hint="cs"/>
          <w:rtl/>
        </w:rPr>
      </w:pPr>
      <w:bookmarkStart w:id="600" w:name="Seif202"/>
      <w:bookmarkEnd w:id="600"/>
      <w:r>
        <w:rPr>
          <w:lang w:val="he-IL"/>
        </w:rPr>
        <w:pict>
          <v:rect id="_x0000_s2270" style="position:absolute;left:0;text-align:left;margin-left:464.5pt;margin-top:8.05pt;width:75.05pt;height:20.3pt;z-index:2512000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הפעלה מעל איזור בלתי מאוכלס</w:t>
                  </w:r>
                </w:p>
              </w:txbxContent>
            </v:textbox>
            <w10:anchorlock/>
          </v:rect>
        </w:pict>
      </w:r>
      <w:r>
        <w:rPr>
          <w:rStyle w:val="big-number"/>
          <w:rFonts w:cs="Miriam" w:hint="cs"/>
          <w:rtl/>
        </w:rPr>
        <w:t>221</w:t>
      </w:r>
      <w:r>
        <w:rPr>
          <w:rStyle w:val="default"/>
          <w:rFonts w:cs="FrankRuehl"/>
          <w:rtl/>
        </w:rPr>
        <w:t>.</w:t>
      </w:r>
      <w:r>
        <w:rPr>
          <w:rStyle w:val="default"/>
          <w:rFonts w:cs="FrankRuehl"/>
          <w:rtl/>
        </w:rPr>
        <w:tab/>
      </w:r>
      <w:r>
        <w:rPr>
          <w:rStyle w:val="default"/>
          <w:rFonts w:cs="FrankRuehl" w:hint="cs"/>
          <w:rtl/>
        </w:rPr>
        <w:t xml:space="preserve">על אף האמור בפרק הרביעי, רשאי טייס מפקד כלי טיס, כאשר הוא מבצע פיזור חמרים בפועל, לרבות גישות, יציאות ופניות הנדרשות באופן סביר להפעלה האמורה, להטיסו מעל איזור בלתי מאוכלס מתחת ל-500 רגל מעל פני הקרקע וקרוב יותר מ-500 רגל לבני אדם, כלי רכב ומיבנים וחפצים אחרים, אם ההפעלה אינה מסכנת בני אדם או רכוש על פני הקרקע, בהתחשב ברוחות, במזג האויר, במרחק בני אדם או רכוש ממקום הריסוס ומכלי הטיס ובגורמים אחרים שיש בהם כדי להשפיע, ואם נקבעו לעניין זה הוראות על ידי המנהל </w:t>
      </w:r>
      <w:r>
        <w:rPr>
          <w:rStyle w:val="default"/>
          <w:rFonts w:cs="FrankRuehl"/>
          <w:rtl/>
        </w:rPr>
        <w:t>–</w:t>
      </w:r>
      <w:r>
        <w:rPr>
          <w:rStyle w:val="default"/>
          <w:rFonts w:cs="FrankRuehl" w:hint="cs"/>
          <w:rtl/>
        </w:rPr>
        <w:t xml:space="preserve"> לפי הוראות המנהל.</w:t>
      </w:r>
    </w:p>
    <w:p w:rsidR="004C0346" w:rsidRDefault="004C0346">
      <w:pPr>
        <w:pStyle w:val="P00"/>
        <w:spacing w:before="72"/>
        <w:ind w:left="0" w:right="1134"/>
        <w:rPr>
          <w:rStyle w:val="default"/>
          <w:rFonts w:cs="FrankRuehl" w:hint="cs"/>
          <w:rtl/>
        </w:rPr>
      </w:pPr>
      <w:bookmarkStart w:id="601" w:name="Seif203"/>
      <w:bookmarkEnd w:id="601"/>
      <w:r>
        <w:rPr>
          <w:lang w:val="he-IL"/>
        </w:rPr>
        <w:pict>
          <v:rect id="_x0000_s2271" style="position:absolute;left:0;text-align:left;margin-left:464.5pt;margin-top:8.05pt;width:75.05pt;height:20.3pt;z-index:2512010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הפעלה באיזור מאוכלס </w:t>
                  </w:r>
                  <w:r>
                    <w:rPr>
                      <w:rFonts w:cs="Miriam"/>
                      <w:sz w:val="18"/>
                      <w:szCs w:val="18"/>
                      <w:rtl/>
                    </w:rPr>
                    <w:t>–</w:t>
                  </w:r>
                  <w:r>
                    <w:rPr>
                      <w:rFonts w:cs="Miriam" w:hint="cs"/>
                      <w:sz w:val="18"/>
                      <w:szCs w:val="18"/>
                      <w:rtl/>
                    </w:rPr>
                    <w:t xml:space="preserve"> כללי</w:t>
                  </w:r>
                </w:p>
              </w:txbxContent>
            </v:textbox>
            <w10:anchorlock/>
          </v:rect>
        </w:pict>
      </w:r>
      <w:r>
        <w:rPr>
          <w:rStyle w:val="big-number"/>
          <w:rFonts w:cs="Miriam" w:hint="cs"/>
          <w:rtl/>
        </w:rPr>
        <w:t>222</w:t>
      </w:r>
      <w:r>
        <w:rPr>
          <w:rStyle w:val="default"/>
          <w:rFonts w:cs="FrankRuehl"/>
          <w:rtl/>
        </w:rPr>
        <w:t>.</w:t>
      </w:r>
      <w:r>
        <w:rPr>
          <w:rStyle w:val="default"/>
          <w:rFonts w:cs="FrankRuehl"/>
          <w:rtl/>
        </w:rPr>
        <w:tab/>
      </w:r>
      <w:r>
        <w:rPr>
          <w:rStyle w:val="default"/>
          <w:rFonts w:cs="FrankRuehl" w:hint="cs"/>
          <w:rtl/>
        </w:rPr>
        <w:t xml:space="preserve">על אף האמור בפרק הרביעי, מותר להפעיל כלי טיס מעל איזור מאוכלס בגבהים הנדרשים לשם ביצועה הנאות של ההפעלה המבצעית בחקלאות, אם ההפעלה מתבצעת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בבטיחות המכסימלית לבני אדם ולרכוש על פני הקרקע, המתאימה להפעלה;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בהתאם לדרישות תקנה 223.</w:t>
      </w:r>
    </w:p>
    <w:p w:rsidR="004C0346" w:rsidRDefault="004C0346">
      <w:pPr>
        <w:pStyle w:val="P00"/>
        <w:spacing w:before="72"/>
        <w:ind w:left="0" w:right="1134"/>
        <w:rPr>
          <w:rStyle w:val="default"/>
          <w:rFonts w:cs="FrankRuehl" w:hint="cs"/>
          <w:rtl/>
        </w:rPr>
      </w:pPr>
      <w:bookmarkStart w:id="602" w:name="Seif204"/>
      <w:bookmarkEnd w:id="602"/>
      <w:r>
        <w:rPr>
          <w:lang w:val="he-IL"/>
        </w:rPr>
        <w:pict>
          <v:rect id="_x0000_s2272" style="position:absolute;left:0;text-align:left;margin-left:464.5pt;margin-top:8.05pt;width:75.05pt;height:20.3pt;z-index:2512020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תנאים להפעלה באיזור מאוכלס</w:t>
                  </w:r>
                </w:p>
              </w:txbxContent>
            </v:textbox>
            <w10:anchorlock/>
          </v:rect>
        </w:pict>
      </w:r>
      <w:r>
        <w:rPr>
          <w:rStyle w:val="big-number"/>
          <w:rFonts w:cs="Miriam" w:hint="cs"/>
          <w:rtl/>
        </w:rPr>
        <w:t>223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כלי טיס מעל לאיזור מאוכלס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התקבל לכך אישור מראש ובכתב מאת הרשות המקומית שבתחומה עומדת ההפעלה להתבצע;</w:t>
      </w:r>
    </w:p>
    <w:p w:rsidR="004C0346" w:rsidRDefault="004C0346">
      <w:pPr>
        <w:pStyle w:val="P00"/>
        <w:spacing w:before="72"/>
        <w:ind w:left="1021" w:right="1134"/>
        <w:rPr>
          <w:rStyle w:val="default"/>
          <w:rFonts w:cs="FrankRuehl" w:hint="cs"/>
          <w:rtl/>
        </w:rPr>
      </w:pPr>
      <w:r>
        <w:rPr>
          <w:rtl/>
          <w:lang w:val="he-IL"/>
        </w:rPr>
        <w:pict>
          <v:shape id="_x0000_s2409" type="#_x0000_t202" style="position:absolute;left:0;text-align:left;margin-left:470.25pt;margin-top:7.1pt;width:1in;height:9.8pt;z-index:25134028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תשמ"ג-1982</w:t>
                  </w:r>
                </w:p>
              </w:txbxContent>
            </v:textbox>
            <w10:anchorlock/>
          </v:shape>
        </w:pict>
      </w:r>
      <w:r>
        <w:rPr>
          <w:rStyle w:val="default"/>
          <w:rFonts w:cs="FrankRuehl" w:hint="cs"/>
          <w:rtl/>
        </w:rPr>
        <w:t>(2)</w:t>
      </w:r>
      <w:r>
        <w:rPr>
          <w:rStyle w:val="default"/>
          <w:rFonts w:cs="FrankRuehl" w:hint="cs"/>
          <w:rtl/>
        </w:rPr>
        <w:tab/>
        <w:t>ניתנה הודעה לציבור בדבר ההפעלה המיועדת באמצעי יעיל לפי הנסיבות, לרבות בעתון, ברדיו או בטלביזיה או בהודעה מדלת לדלת. בהודעה יפורטו, בין השאר, איזורי ההפעלה ואופיה של ההפעלה (כגון ריסוס, איבוק, דישון, פיזור חרקים וכד');</w:t>
      </w:r>
    </w:p>
    <w:p w:rsidR="004C0346" w:rsidRDefault="00677361">
      <w:pPr>
        <w:pStyle w:val="P00"/>
        <w:spacing w:before="72"/>
        <w:ind w:left="1021" w:right="1134"/>
        <w:rPr>
          <w:rStyle w:val="default"/>
          <w:rFonts w:cs="FrankRuehl" w:hint="cs"/>
          <w:rtl/>
        </w:rPr>
      </w:pPr>
      <w:r>
        <w:rPr>
          <w:rFonts w:hint="cs"/>
          <w:rtl/>
          <w:lang w:eastAsia="en-US"/>
        </w:rPr>
        <w:pict>
          <v:shape id="_x0000_s4356" type="#_x0000_t202" style="position:absolute;left:0;text-align:left;margin-left:470.35pt;margin-top:7.1pt;width:1in;height:11.2pt;z-index:252084736" filled="f" stroked="f">
            <v:textbox inset="1mm,0,1mm,0">
              <w:txbxContent>
                <w:p w:rsidR="003B4896" w:rsidRDefault="003B4896" w:rsidP="00677361">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הגיש תכנית לגבי כל הפעלה כאמור למנהל והתכנית אושרה על ידו; התכנית תכלול התייחסות למכשולי טיסה, יכולת נחיתות החירום של כלי הטיס שבהם י</w:t>
      </w:r>
      <w:r w:rsidR="00E20FC3">
        <w:rPr>
          <w:rStyle w:val="default"/>
          <w:rFonts w:cs="FrankRuehl" w:hint="cs"/>
          <w:rtl/>
        </w:rPr>
        <w:t>שתמשו והתיאום הנדרש עם יחידות הנ</w:t>
      </w:r>
      <w:r w:rsidR="004C0346">
        <w:rPr>
          <w:rStyle w:val="default"/>
          <w:rFonts w:cs="FrankRuehl" w:hint="cs"/>
          <w:rtl/>
        </w:rPr>
        <w:t>ת"א המתאימות;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כלי טיס המונעים במנוע אחד מופעלים כלהלן:</w:t>
      </w:r>
    </w:p>
    <w:p w:rsidR="004C0346" w:rsidRDefault="004C0346" w:rsidP="00E20FC3">
      <w:pPr>
        <w:pStyle w:val="P00"/>
        <w:spacing w:before="72"/>
        <w:ind w:left="1474" w:right="1134"/>
        <w:rPr>
          <w:rStyle w:val="default"/>
          <w:rFonts w:cs="FrankRuehl" w:hint="cs"/>
          <w:rtl/>
        </w:rPr>
      </w:pPr>
      <w:r>
        <w:rPr>
          <w:rtl/>
          <w:lang w:val="he-IL"/>
        </w:rPr>
        <w:pict>
          <v:shape id="_x0000_s2548" type="#_x0000_t202" style="position:absolute;left:0;text-align:left;margin-left:470.25pt;margin-top:7.1pt;width:1in;height:22.55pt;z-index:25140070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א.</w:t>
      </w:r>
      <w:r>
        <w:rPr>
          <w:rStyle w:val="default"/>
          <w:rFonts w:cs="FrankRuehl" w:hint="cs"/>
          <w:rtl/>
        </w:rPr>
        <w:tab/>
        <w:t xml:space="preserve">למעט </w:t>
      </w:r>
      <w:r w:rsidR="00E20FC3">
        <w:rPr>
          <w:rStyle w:val="default"/>
          <w:rFonts w:cs="FrankRuehl" w:hint="cs"/>
          <w:rtl/>
        </w:rPr>
        <w:t>כלי טיס רוטורי</w:t>
      </w:r>
      <w:r>
        <w:rPr>
          <w:rStyle w:val="default"/>
          <w:rFonts w:cs="FrankRuehl" w:hint="cs"/>
          <w:rtl/>
        </w:rPr>
        <w:t>, לא ימריא אדם כלי טיס טעון במטען ולא יבצע פניות מעל איזור מאוכלס;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לא יפעיל אדם כלי טיס מעל איזור מאוכלס מתחת לגבהים הקבועים בפרק הרביעי למעט במשך ביצוע פעולות פיזור חמרים בפועל, לרבות הגישות והיציאות הנדרשות לפעולות אלה;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לא יפעיל אדם כלי טיס מעל איזור מאוכלס במשך ביצוע פעולות פיזור חמרים בפועל, לרבות הגישות והפניות הנדרשות לפעולות אלה,</w:t>
      </w:r>
    </w:p>
    <w:p w:rsidR="004C0346" w:rsidRDefault="004C0346">
      <w:pPr>
        <w:pStyle w:val="P00"/>
        <w:spacing w:before="72"/>
        <w:ind w:left="1474" w:right="1134"/>
        <w:rPr>
          <w:rStyle w:val="default"/>
          <w:rFonts w:cs="FrankRuehl" w:hint="cs"/>
          <w:rtl/>
        </w:rPr>
      </w:pPr>
      <w:r>
        <w:rPr>
          <w:rStyle w:val="default"/>
          <w:rFonts w:cs="FrankRuehl" w:hint="cs"/>
          <w:rtl/>
        </w:rPr>
        <w:t>אלא אם הוא מופעל בנתיב ובגובה שבהם יכול כלי הטיס לנחות, בעת חירום, ללא סיכון לבני אדם או לרכוש על פני הקרקע;</w:t>
      </w:r>
    </w:p>
    <w:p w:rsidR="004C0346" w:rsidRDefault="007E4F6A">
      <w:pPr>
        <w:pStyle w:val="P00"/>
        <w:spacing w:before="72"/>
        <w:ind w:left="1021" w:right="1134"/>
        <w:rPr>
          <w:rStyle w:val="default"/>
          <w:rFonts w:cs="FrankRuehl" w:hint="cs"/>
          <w:rtl/>
        </w:rPr>
      </w:pPr>
      <w:r>
        <w:rPr>
          <w:rFonts w:hint="cs"/>
          <w:rtl/>
          <w:lang w:eastAsia="en-US"/>
        </w:rPr>
        <w:pict>
          <v:shape id="_x0000_s3982" type="#_x0000_t202" style="position:absolute;left:0;text-align:left;margin-left:470.35pt;margin-top:7.1pt;width:1in;height:11.2pt;z-index:251992576" filled="f" stroked="f">
            <v:textbox inset="1mm,0,1mm,0">
              <w:txbxContent>
                <w:p w:rsidR="003B4896" w:rsidRDefault="003B4896" w:rsidP="007E4F6A">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כלי הטיס הרב-מנועים מופעלים כלהלן:</w:t>
      </w:r>
    </w:p>
    <w:p w:rsidR="004C0346" w:rsidRDefault="004C0346" w:rsidP="00E20FC3">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לא ימריא אדם </w:t>
      </w:r>
      <w:r w:rsidR="00E20FC3">
        <w:rPr>
          <w:rStyle w:val="default"/>
          <w:rFonts w:cs="FrankRuehl" w:hint="cs"/>
          <w:rtl/>
        </w:rPr>
        <w:t>מטוס</w:t>
      </w:r>
      <w:r>
        <w:rPr>
          <w:rStyle w:val="default"/>
          <w:rFonts w:cs="FrankRuehl" w:hint="cs"/>
          <w:rtl/>
        </w:rPr>
        <w:t xml:space="preserve"> רב-מנועי מעל איזור מאוכלס אלא אם קיימים תנאים המאפשרים לעצור את </w:t>
      </w:r>
      <w:r w:rsidR="00E20FC3">
        <w:rPr>
          <w:rStyle w:val="default"/>
          <w:rFonts w:cs="FrankRuehl" w:hint="cs"/>
          <w:rtl/>
        </w:rPr>
        <w:t>המטוס</w:t>
      </w:r>
      <w:r>
        <w:rPr>
          <w:rStyle w:val="default"/>
          <w:rFonts w:cs="FrankRuehl" w:hint="cs"/>
          <w:rtl/>
        </w:rPr>
        <w:t xml:space="preserve"> עצירה בטוחה במרחק האפקטיבי של המסלול מכל נקודה בריצת ההמראה, עד להשגה של מהירות השווה לגבוהה משתי אלה, כאשר כל המנועים פועלים בעוצמת ההמראה הרגילה:</w:t>
      </w:r>
    </w:p>
    <w:p w:rsidR="004C0346" w:rsidRDefault="007E4F6A">
      <w:pPr>
        <w:pStyle w:val="P00"/>
        <w:spacing w:before="72"/>
        <w:ind w:left="1928" w:right="1134"/>
        <w:rPr>
          <w:rStyle w:val="default"/>
          <w:rFonts w:cs="FrankRuehl" w:hint="cs"/>
          <w:rtl/>
        </w:rPr>
      </w:pPr>
      <w:r>
        <w:rPr>
          <w:rStyle w:val="default"/>
          <w:rFonts w:cs="FrankRuehl" w:hint="cs"/>
          <w:rtl/>
        </w:rPr>
        <w:t>1.</w:t>
      </w:r>
      <w:r w:rsidR="004C0346">
        <w:rPr>
          <w:rStyle w:val="default"/>
          <w:rFonts w:cs="FrankRuehl" w:hint="cs"/>
          <w:rtl/>
        </w:rPr>
        <w:tab/>
        <w:t>105 אחוז ממהירות השליטה המינימלית כשהמנוע הקריטי מושבת בתצורת ההמראה;</w:t>
      </w:r>
    </w:p>
    <w:p w:rsidR="004C0346" w:rsidRDefault="007E4F6A">
      <w:pPr>
        <w:pStyle w:val="P00"/>
        <w:spacing w:before="72"/>
        <w:ind w:left="1928" w:right="1134"/>
        <w:rPr>
          <w:rStyle w:val="default"/>
          <w:rFonts w:cs="FrankRuehl" w:hint="cs"/>
          <w:rtl/>
        </w:rPr>
      </w:pPr>
      <w:r>
        <w:rPr>
          <w:rStyle w:val="default"/>
          <w:rFonts w:cs="FrankRuehl" w:hint="cs"/>
          <w:rtl/>
        </w:rPr>
        <w:t>2.</w:t>
      </w:r>
      <w:r w:rsidR="004C0346">
        <w:rPr>
          <w:rStyle w:val="default"/>
          <w:rFonts w:cs="FrankRuehl" w:hint="cs"/>
          <w:rtl/>
        </w:rPr>
        <w:tab/>
        <w:t>115 אחוז ממהירות ההזדקרות ללא הספק בתצורת ההמראה, כפי שנקבע בנתוני מרחק עצירת התאוצה.</w:t>
      </w:r>
    </w:p>
    <w:p w:rsidR="004C0346" w:rsidRDefault="004C0346">
      <w:pPr>
        <w:pStyle w:val="P00"/>
        <w:spacing w:before="72"/>
        <w:ind w:left="1928" w:right="1134"/>
        <w:rPr>
          <w:rStyle w:val="default"/>
          <w:rFonts w:cs="FrankRuehl" w:hint="cs"/>
          <w:rtl/>
        </w:rPr>
      </w:pPr>
      <w:r>
        <w:rPr>
          <w:rStyle w:val="default"/>
          <w:rFonts w:cs="FrankRuehl" w:hint="cs"/>
          <w:rtl/>
        </w:rPr>
        <w:t>ביישום דרישה זו, נתוני ההמראה מבוססים על תנאי אויר שקט, ולא נעשה כל תיקון לגבי שיפוע כלפי מעלה, של אחוז אחד או פחות, כאשר האחוזים נמדדים לפי ההבדל בין הגבהים בנקודות הקיצוניות של המסלול המחולק באורכו של המסלול, לגבי שיפוע כלפי מעלה של יותר מאחוז אחד, אורך ההמראה האפקטיבי של המסלול מופחת ב-20 אחוז לכל אחוז שיפוע;</w:t>
      </w:r>
    </w:p>
    <w:p w:rsidR="004C0346" w:rsidRDefault="004C0346" w:rsidP="00E20FC3">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לא יפעיל אדם </w:t>
      </w:r>
      <w:r w:rsidR="00E20FC3">
        <w:rPr>
          <w:rStyle w:val="default"/>
          <w:rFonts w:cs="FrankRuehl" w:hint="cs"/>
          <w:rtl/>
        </w:rPr>
        <w:t>מטוס</w:t>
      </w:r>
      <w:r>
        <w:rPr>
          <w:rStyle w:val="default"/>
          <w:rFonts w:cs="FrankRuehl" w:hint="cs"/>
          <w:rtl/>
        </w:rPr>
        <w:t xml:space="preserve"> רב-מנועי במשקל הגדול מהמשקל אשר, עם מנוע קריטי בלתי פעיל, יאפשר טיפוס של לפחות 50 רגל בדקה בגובה של לפחות אלף רגל מעל לשטח הקרקע או מעל למכשול הגבוהים ביותר בשטח שבו עומדת ההפעלה להתבצע או בגובה של 5000 רגל, לפי הגבוה מביניהם. למטרת פסקה זו הונחה הנחה לפיה </w:t>
      </w:r>
      <w:r w:rsidR="00E20FC3">
        <w:rPr>
          <w:rStyle w:val="default"/>
          <w:rFonts w:cs="FrankRuehl" w:hint="cs"/>
          <w:rtl/>
        </w:rPr>
        <w:t>המדחף</w:t>
      </w:r>
      <w:r>
        <w:rPr>
          <w:rStyle w:val="default"/>
          <w:rFonts w:cs="FrankRuehl" w:hint="cs"/>
          <w:rtl/>
        </w:rPr>
        <w:t xml:space="preserve"> של המנוע הבלתי פעיל הוא במצב של התנגדות מינימלית; המדפים וכן הנסע מצויים במצב העדיף ביותר; והמנוע או המנועים האחרים פועלים בהספק הממושך המכסימלי הניתן להשגה.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לא יפעיל אדם כל כלי טיס רב מנועי מעל איזור מאוכלס מתחת לגבהים הקבועים בפרק הרביעי, למעט במשך ביצוע פעולות פיזור חמרים בפועל, לרבות הגישות, היציאות והפניות הנדרשים לפעולות אלה.</w:t>
      </w:r>
    </w:p>
    <w:p w:rsidR="004C0346" w:rsidRDefault="004C0346">
      <w:pPr>
        <w:pStyle w:val="P00"/>
        <w:spacing w:before="72"/>
        <w:ind w:left="0" w:right="1134"/>
        <w:rPr>
          <w:rStyle w:val="default"/>
          <w:rFonts w:cs="FrankRuehl" w:hint="cs"/>
          <w:rtl/>
        </w:rPr>
      </w:pPr>
      <w:r>
        <w:rPr>
          <w:rtl/>
          <w:lang w:val="he-IL"/>
        </w:rPr>
        <w:pict>
          <v:shape id="_x0000_s2410" type="#_x0000_t202" style="position:absolute;left:0;text-align:left;margin-left:470.25pt;margin-top:7.1pt;width:1in;height:11.2pt;z-index:25134131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תשמ"ג-1982</w:t>
                  </w:r>
                </w:p>
              </w:txbxContent>
            </v:textbox>
            <w10:anchorlock/>
          </v:shape>
        </w:pict>
      </w:r>
      <w:r>
        <w:rPr>
          <w:rStyle w:val="default"/>
          <w:rFonts w:cs="FrankRuehl" w:hint="cs"/>
          <w:rtl/>
        </w:rPr>
        <w:tab/>
        <w:t>(ב)</w:t>
      </w:r>
      <w:r>
        <w:rPr>
          <w:rStyle w:val="default"/>
          <w:rFonts w:cs="FrankRuehl" w:hint="cs"/>
          <w:rtl/>
        </w:rPr>
        <w:tab/>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03" w:name="Rov957"/>
      <w:r w:rsidRPr="001A1FB9">
        <w:rPr>
          <w:rStyle w:val="default"/>
          <w:rFonts w:cs="FrankRuehl" w:hint="cs"/>
          <w:vanish/>
          <w:color w:val="FF0000"/>
          <w:szCs w:val="20"/>
          <w:shd w:val="clear" w:color="auto" w:fill="FFFF99"/>
          <w:rtl/>
        </w:rPr>
        <w:t>מיום 16.11.1982</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תשמ"ג-1982</w:t>
      </w:r>
    </w:p>
    <w:p w:rsidR="004C0346" w:rsidRPr="001A1FB9" w:rsidRDefault="004C0346">
      <w:pPr>
        <w:pStyle w:val="P00"/>
        <w:spacing w:before="0"/>
        <w:ind w:left="0" w:right="1134"/>
        <w:rPr>
          <w:rStyle w:val="default"/>
          <w:rFonts w:cs="FrankRuehl" w:hint="cs"/>
          <w:vanish/>
          <w:szCs w:val="20"/>
          <w:shd w:val="clear" w:color="auto" w:fill="FFFF99"/>
          <w:rtl/>
        </w:rPr>
      </w:pPr>
      <w:hyperlink r:id="rId498" w:history="1">
        <w:r w:rsidRPr="001A1FB9">
          <w:rPr>
            <w:rStyle w:val="Hyperlink"/>
            <w:rFonts w:hint="cs"/>
            <w:vanish/>
            <w:szCs w:val="20"/>
            <w:shd w:val="clear" w:color="auto" w:fill="FFFF99"/>
            <w:rtl/>
          </w:rPr>
          <w:t>ק"ת תשמ"ג מס' 4428</w:t>
        </w:r>
      </w:hyperlink>
      <w:r w:rsidRPr="001A1FB9">
        <w:rPr>
          <w:rStyle w:val="default"/>
          <w:rFonts w:cs="FrankRuehl" w:hint="cs"/>
          <w:vanish/>
          <w:szCs w:val="20"/>
          <w:shd w:val="clear" w:color="auto" w:fill="FFFF99"/>
          <w:rtl/>
        </w:rPr>
        <w:t xml:space="preserve"> מיום 16.11.1982 עמ' 230</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223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כלי טיס מעל לאיזור מאוכלס אלא אם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התקבל לכך אישור מראש ובכתב מאת הרשות המקומית שבתחומה עומדת ההפעלה להתבצע;</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ניתנה הודעה לציבור בדבר ההפעלה המיועדת </w:t>
      </w:r>
      <w:r w:rsidRPr="001A1FB9">
        <w:rPr>
          <w:rStyle w:val="default"/>
          <w:rFonts w:cs="FrankRuehl" w:hint="cs"/>
          <w:vanish/>
          <w:sz w:val="22"/>
          <w:szCs w:val="22"/>
          <w:u w:val="single"/>
          <w:shd w:val="clear" w:color="auto" w:fill="FFFF99"/>
          <w:rtl/>
        </w:rPr>
        <w:t>באמצעי יעיל לפי הנסיבות, לרבות</w:t>
      </w:r>
      <w:r w:rsidRPr="001A1FB9">
        <w:rPr>
          <w:rStyle w:val="default"/>
          <w:rFonts w:cs="FrankRuehl" w:hint="cs"/>
          <w:vanish/>
          <w:sz w:val="22"/>
          <w:szCs w:val="22"/>
          <w:shd w:val="clear" w:color="auto" w:fill="FFFF99"/>
          <w:rtl/>
        </w:rPr>
        <w:t xml:space="preserve"> בעתון, ברדיו או בטלביזיה או בהודעה מדלת לדלת. בהודעה יפורטו, בין השאר, איזורי ההפעלה ואופיה של ההפעלה (כגון ריסוס, איבוק, דישון, פיזור חרקים וכד');</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הגיש תכנית לגבי כל הפעלה כאמור למנהל והתכנית אושרה על ידו; התכנית תכלול התייחסות למכשולי טיסה, יכולת נחיתות החירום של כלי הטיס שבהם ישתמשו והתיאום הנדרש עם יחידות הפת"א המתאימות;</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כלי טיס המונעים במנוע אחד מופעלים כלהלן:</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למעט הליקופטר, לא ימריא אדם כלי טיס טעון במטען ולא יבצע פניות מעל איזור מאוכלס;</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לא יפעיל אדם כלי טיס מעל איזור מאוכלס מתחת לגבהים הקבועים בפרק הרביעי למעט במשך ביצוע פעולות פיזור חמרים בפועל, לרבות הגישות והיציאות הנדרשות לפעולות אלה;</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לא יפעיל אדם כלי טיס מעל איזור מאוכלס במשך ביצוע פעולות פיזור חמרים בפועל, לרבות הגישות והפניות הנדרשות לפעולות אלה,</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אלא אם הוא מופעל בנתיב ובגובה שבהם יכול כלי הטיס לנחות, בעת חירום, ללא סיכון לבני אדם או לרכוש על פני הקרקע;</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כלי הטיס הרב-מנועים מופעלים כלהלן:</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ימריא אדם אוירון רב-מנועי מעל איזור מאוכלס אלא אם קיימים תנאים המאפשרים לעצור את האוירון עצירה בטוחה במרחק האפקטיבי של המסלול מכל נקודה בריצת ההמראה, עד להשגה של מהירות השווה לגבוהה משתי אלה, כאשר כל המנועים פועלים בעוצמת ההמראה הרגילה:</w:t>
      </w:r>
    </w:p>
    <w:p w:rsidR="004C0346" w:rsidRPr="001A1FB9" w:rsidRDefault="00B04143">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004C0346" w:rsidRPr="001A1FB9">
        <w:rPr>
          <w:rStyle w:val="default"/>
          <w:rFonts w:cs="FrankRuehl" w:hint="cs"/>
          <w:vanish/>
          <w:sz w:val="22"/>
          <w:szCs w:val="22"/>
          <w:shd w:val="clear" w:color="auto" w:fill="FFFF99"/>
          <w:rtl/>
        </w:rPr>
        <w:tab/>
        <w:t>105 אחוז ממהירות השליטה המינימלית כשהמנוע הקריטי מושבת בתצורת ההמראה;</w:t>
      </w:r>
    </w:p>
    <w:p w:rsidR="004C0346" w:rsidRPr="001A1FB9" w:rsidRDefault="00B04143">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004C0346" w:rsidRPr="001A1FB9">
        <w:rPr>
          <w:rStyle w:val="default"/>
          <w:rFonts w:cs="FrankRuehl" w:hint="cs"/>
          <w:vanish/>
          <w:sz w:val="22"/>
          <w:szCs w:val="22"/>
          <w:shd w:val="clear" w:color="auto" w:fill="FFFF99"/>
          <w:rtl/>
        </w:rPr>
        <w:tab/>
        <w:t>115 אחוז ממהירות ההזדקרות ללא הספק בתצורת ההמראה, כפי שנקבע בנתוני מרחק עצירת התאוצה.</w:t>
      </w:r>
    </w:p>
    <w:p w:rsidR="004C0346" w:rsidRPr="001A1FB9" w:rsidRDefault="004C0346">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ביישום דרישה זו, נתוני ההמראה מבוססים על תנאי אויר שקט, ולא נעשה כל תיקון לגבי שיפוע כלפי מעלה, של אחוז אחד או פחות, כאשר האחוזים נמדדים לפי ההבדל בין הגבהים בנקודות הקיצוניות של המסלול המחולק באורכו של המסלול, לגבי שיפוע כלפי מעלה של יותר מאחוז אחד, אורך ההמראה האפקטיבי של המסלול מופחת ב-20 אחוז לכל אחוז שיפוע;</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לא יפעיל אדם אוירון רב-מנועי במשקל הגדול מהמשקל אשר, עם מנוע קריטי בלתי פעיל, יאפשר טיפוס של לפחות 50 רגל בדקה בגובה של לפחות אלף רגל מעל לשטח הקרקע או מעל למכשול הגבוהים ביותר בשטח שבו עומדת ההפעלה להתבצע או בגובה של 5000 רגל, לפי הגבוה מביניהם. למטרת פסקה זו הונחה הנחה לפיה הפרופלר של המנוע הבלתי פעיל הוא במצב של התנגדות מינימלית; המדפים וכן הנסע מצויים במצב העדיף ביותר; והמנוע או המנועים האחרים פועלים בהספק הממושך המכסימלי הניתן להשגה.</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לא יפעיל אדם כל כלי טיס רב מנועי מעל איזור מאוכלס מתחת לגבהים הקבועים בפרק הרביעי, למעט במשך ביצוע פעולות פיזור חמרים בפועל, לרבות הגישות, היציאות והפניות הנדרשים לפעולות אלה.</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פסקאות (1) ו-(2) לתקנת משנה (א) לא יחולו אם נבצר מהמפעיל לקיימן מפאת תקופת הזמן הקצרה שחלפה בין הזמנת ההפעלה לבין מועד ביצועה, ואם לא ניתן היה לדחות את ביצועה מחשש גרימת נזק לחקלאות.</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1021"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1021" w:right="1134"/>
        <w:rPr>
          <w:rStyle w:val="default"/>
          <w:rFonts w:cs="FrankRuehl" w:hint="cs"/>
          <w:vanish/>
          <w:szCs w:val="20"/>
          <w:shd w:val="clear" w:color="auto" w:fill="FFFF99"/>
          <w:rtl/>
        </w:rPr>
      </w:pPr>
      <w:hyperlink r:id="rId499"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כלי טיס המונעים במנוע אחד מופעלים כלהלן:</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למעט </w:t>
      </w:r>
      <w:r w:rsidRPr="001A1FB9">
        <w:rPr>
          <w:rStyle w:val="default"/>
          <w:rFonts w:cs="FrankRuehl" w:hint="cs"/>
          <w:strike/>
          <w:vanish/>
          <w:sz w:val="22"/>
          <w:szCs w:val="22"/>
          <w:shd w:val="clear" w:color="auto" w:fill="FFFF99"/>
          <w:rtl/>
        </w:rPr>
        <w:t>הליקופטר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רוטורקרפט</w:t>
      </w:r>
      <w:r w:rsidRPr="001A1FB9">
        <w:rPr>
          <w:rStyle w:val="default"/>
          <w:rFonts w:cs="FrankRuehl" w:hint="cs"/>
          <w:vanish/>
          <w:sz w:val="22"/>
          <w:szCs w:val="22"/>
          <w:shd w:val="clear" w:color="auto" w:fill="FFFF99"/>
          <w:rtl/>
        </w:rPr>
        <w:t>, לא ימריא אדם כלי טיס טעון במטען ולא יבצע פניות מעל איזור מאוכלס;</w:t>
      </w:r>
    </w:p>
    <w:p w:rsidR="007E4F6A" w:rsidRPr="001A1FB9" w:rsidRDefault="007E4F6A" w:rsidP="007E4F6A">
      <w:pPr>
        <w:pStyle w:val="P00"/>
        <w:spacing w:before="0"/>
        <w:ind w:left="1021" w:right="1134"/>
        <w:rPr>
          <w:rStyle w:val="default"/>
          <w:rFonts w:cs="FrankRuehl" w:hint="cs"/>
          <w:vanish/>
          <w:szCs w:val="20"/>
          <w:shd w:val="clear" w:color="auto" w:fill="FFFF99"/>
          <w:rtl/>
        </w:rPr>
      </w:pPr>
    </w:p>
    <w:p w:rsidR="007E4F6A" w:rsidRPr="001A1FB9" w:rsidRDefault="007E4F6A" w:rsidP="007E4F6A">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1021" w:right="1134"/>
        <w:rPr>
          <w:rStyle w:val="default"/>
          <w:rFonts w:cs="FrankRuehl" w:hint="cs"/>
          <w:vanish/>
          <w:szCs w:val="20"/>
          <w:shd w:val="clear" w:color="auto" w:fill="FFFF99"/>
          <w:rtl/>
        </w:rPr>
      </w:pPr>
      <w:hyperlink r:id="rId50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B04143" w:rsidRPr="001A1FB9">
        <w:rPr>
          <w:rStyle w:val="default"/>
          <w:rFonts w:cs="FrankRuehl" w:hint="cs"/>
          <w:vanish/>
          <w:szCs w:val="20"/>
          <w:shd w:val="clear" w:color="auto" w:fill="FFFF99"/>
          <w:rtl/>
        </w:rPr>
        <w:t>, 781</w:t>
      </w:r>
    </w:p>
    <w:p w:rsidR="00677361" w:rsidRPr="001A1FB9" w:rsidRDefault="00677361" w:rsidP="00677361">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הגיש תכנית לגבי כל הפעלה כאמור למנהל והתכנית אושרה על ידו; התכנית תכלול התייחסות למכשולי טיסה, יכולת נחיתות החירום של כלי הטיס שבהם ישתמשו והתיאום הנדרש עם יחידות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המתאימות;</w:t>
      </w:r>
    </w:p>
    <w:p w:rsidR="00677361" w:rsidRPr="001A1FB9" w:rsidRDefault="00677361" w:rsidP="0067736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כלי טיס המונעים במנוע אחד מופעלים כלהלן:</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למעט </w:t>
      </w:r>
      <w:r w:rsidRPr="001A1FB9">
        <w:rPr>
          <w:rStyle w:val="default"/>
          <w:rFonts w:cs="FrankRuehl" w:hint="cs"/>
          <w:strike/>
          <w:vanish/>
          <w:sz w:val="22"/>
          <w:szCs w:val="22"/>
          <w:shd w:val="clear" w:color="auto" w:fill="FFFF99"/>
          <w:rtl/>
        </w:rPr>
        <w:t>רוטורקרפט</w:t>
      </w:r>
      <w:r w:rsidR="008C41EF" w:rsidRPr="001A1FB9">
        <w:rPr>
          <w:rStyle w:val="default"/>
          <w:rFonts w:cs="FrankRuehl" w:hint="cs"/>
          <w:vanish/>
          <w:sz w:val="22"/>
          <w:szCs w:val="22"/>
          <w:shd w:val="clear" w:color="auto" w:fill="FFFF99"/>
          <w:rtl/>
        </w:rPr>
        <w:t xml:space="preserve"> </w:t>
      </w:r>
      <w:r w:rsidR="008C41EF" w:rsidRPr="001A1FB9">
        <w:rPr>
          <w:rStyle w:val="default"/>
          <w:rFonts w:cs="FrankRuehl" w:hint="cs"/>
          <w:vanish/>
          <w:sz w:val="22"/>
          <w:szCs w:val="22"/>
          <w:u w:val="single"/>
          <w:shd w:val="clear" w:color="auto" w:fill="FFFF99"/>
          <w:rtl/>
        </w:rPr>
        <w:t>כלי טיס רוטורי</w:t>
      </w:r>
      <w:r w:rsidRPr="001A1FB9">
        <w:rPr>
          <w:rStyle w:val="default"/>
          <w:rFonts w:cs="FrankRuehl" w:hint="cs"/>
          <w:vanish/>
          <w:sz w:val="22"/>
          <w:szCs w:val="22"/>
          <w:shd w:val="clear" w:color="auto" w:fill="FFFF99"/>
          <w:rtl/>
        </w:rPr>
        <w:t>, לא ימריא אדם כלי טיס טעון במטען ולא יבצע פניות מעל איזור מאוכלס;</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לא יפעיל אדם כלי טיס מעל איזור מאוכלס מתחת לגבהים הקבועים בפרק הרביעי למעט במשך ביצוע פעולות פיזור חמרים בפועל, לרבות הגישות והיציאות הנדרשות לפעולות אלה;</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לא יפעיל אדם כלי טיס מעל איזור מאוכלס במשך ביצוע פעולות פיזור חמרים בפועל, לרבות הגישות והפניות הנדרשות לפעולות אלה,</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אלא אם הוא מופעל בנתיב ובגובה שבהם יכול כלי הטיס לנחות, בעת חירום, ללא סיכון לבני אדם או לרכוש על פני הקרקע;</w:t>
      </w:r>
    </w:p>
    <w:p w:rsidR="007E4F6A" w:rsidRPr="001A1FB9" w:rsidRDefault="007E4F6A" w:rsidP="0067736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כלי הטיס הרב-מנועים מופעלים כלהלן:</w:t>
      </w:r>
    </w:p>
    <w:p w:rsidR="007E4F6A" w:rsidRPr="001A1FB9" w:rsidRDefault="007E4F6A" w:rsidP="007E4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ימריא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רב-מנועי מעל איזור מאוכלס אלא אם קיימים תנאים המאפשרים לעצור את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עצירה בטוחה במרחק האפקטיבי של המסלול מכל נקודה בריצת ההמראה, עד להשגה של מהירות השווה לגבוהה משתי אלה, כאשר כל המנועים פועלים בעוצמת ההמראה הרגילה:</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105 אחוז ממהירות השליטה המינימלית כשהמנוע הקריטי מושבת בתצורת ההמראה;</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115 אחוז ממהירות ההזדקרות ללא הספק בתצורת ההמראה, כפי שנקבע בנתוני מרחק עצירת התאוצה.</w:t>
      </w:r>
    </w:p>
    <w:p w:rsidR="007E4F6A" w:rsidRPr="001A1FB9" w:rsidRDefault="007E4F6A" w:rsidP="007E4F6A">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ביישום דרישה זו, נתוני ההמראה מבוססים על תנאי אויר שקט, ולא נעשה כל תיקון לגבי שיפוע כלפי מעלה, של אחוז אחד או פחות, כאשר האחוזים נמדדים לפי ההבדל בין הגבהים בנקודות הקיצוניות של המסלול המחולק באורכו של המסלול, לגבי שיפוע כלפי מעלה של יותר מאחוז אחד, אורך ההמראה האפקטיבי של המסלול מופחת ב-20 אחוז לכל אחוז שיפוע;</w:t>
      </w:r>
    </w:p>
    <w:p w:rsidR="007E4F6A" w:rsidRPr="00E20FC3" w:rsidRDefault="007E4F6A" w:rsidP="00E20FC3">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רב-מנועי במשקל הגדול מהמשקל אשר, עם מנוע קריטי בלתי פעיל, יאפשר טיפוס של לפחות 50 רגל בדקה בגובה של לפחות אלף רגל מעל לשטח הקרקע או מעל למכשול הגבוהים ביותר בשטח שבו עומדת ההפעלה להתבצע או בגובה של 5000 רגל, לפי הגבוה מביניהם. למטרת פסקה זו הונחה הנחה לפיה </w:t>
      </w:r>
      <w:r w:rsidRPr="001A1FB9">
        <w:rPr>
          <w:rStyle w:val="default"/>
          <w:rFonts w:cs="FrankRuehl" w:hint="cs"/>
          <w:strike/>
          <w:vanish/>
          <w:sz w:val="22"/>
          <w:szCs w:val="22"/>
          <w:shd w:val="clear" w:color="auto" w:fill="FFFF99"/>
          <w:rtl/>
        </w:rPr>
        <w:t>הפרופלר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המדחף</w:t>
      </w:r>
      <w:r w:rsidRPr="001A1FB9">
        <w:rPr>
          <w:rStyle w:val="default"/>
          <w:rFonts w:cs="FrankRuehl" w:hint="cs"/>
          <w:vanish/>
          <w:sz w:val="22"/>
          <w:szCs w:val="22"/>
          <w:shd w:val="clear" w:color="auto" w:fill="FFFF99"/>
          <w:rtl/>
        </w:rPr>
        <w:t xml:space="preserve"> של המנוע הבלתי פעיל הוא במצב של התנגדות מינימלית; המדפים וכן הנסע מצויים במצב העדיף ביותר; והמנוע או המנועים האחרים פועלים בהספק הממושך המכסימלי הניתן להשגה.</w:t>
      </w:r>
      <w:bookmarkEnd w:id="603"/>
    </w:p>
    <w:p w:rsidR="004C0346" w:rsidRDefault="004C0346">
      <w:pPr>
        <w:pStyle w:val="P00"/>
        <w:spacing w:before="72"/>
        <w:ind w:left="0" w:right="1134"/>
        <w:rPr>
          <w:rStyle w:val="default"/>
          <w:rFonts w:cs="FrankRuehl" w:hint="cs"/>
          <w:rtl/>
        </w:rPr>
      </w:pPr>
      <w:bookmarkStart w:id="604" w:name="Seif205"/>
      <w:bookmarkEnd w:id="604"/>
      <w:r>
        <w:rPr>
          <w:lang w:val="he-IL"/>
        </w:rPr>
        <w:pict>
          <v:rect id="_x0000_s2273" style="position:absolute;left:0;text-align:left;margin-left:464.5pt;margin-top:8.05pt;width:75.05pt;height:24.2pt;z-index:2512030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הפעלה באיזור מאוכלס: טייסים וכלי טיס</w:t>
                  </w:r>
                </w:p>
              </w:txbxContent>
            </v:textbox>
            <w10:anchorlock/>
          </v:rect>
        </w:pict>
      </w:r>
      <w:r>
        <w:rPr>
          <w:rStyle w:val="big-number"/>
          <w:rFonts w:cs="Miriam" w:hint="cs"/>
          <w:rtl/>
        </w:rPr>
        <w:t>224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מעל איזור מאוכלס אלא בהתאם לכללים הקשורים לטייסים ולכלי הטיס כקבוע בתקנות משנה (ב) ו-(ג).</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לטייס מפקד יהיה נסיון של לפחות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25 שעות של זמן טיסה כטייס מפקד בכלי טיס מאותו ייצור ודגם בסיסי של כלי הטיס, שלפחות 10 שעות מהם נרכשו בתקופת 12 החדשים שקדמו להפעלה;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100 שעות טיסה כטייס מפקד בפעולות של פיזור חומרים או כימיקלים בחקלאות.</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כלי הטיס יהיה מצוייד במיתקן המאפשר פליטה של לפחות חצי מהמטען המאושר המכסימלי של החומרים החקלאיים ב-45 שניות. אם כלי הטיס מצוייד במיתקן לשחרור המכל </w:t>
      </w:r>
      <w:r>
        <w:rPr>
          <w:rStyle w:val="default"/>
          <w:rFonts w:cs="FrankRuehl"/>
          <w:rtl/>
        </w:rPr>
        <w:br/>
      </w:r>
      <w:r>
        <w:rPr>
          <w:rStyle w:val="default"/>
          <w:rFonts w:cs="FrankRuehl" w:hint="cs"/>
          <w:rtl/>
        </w:rPr>
        <w:t>(</w:t>
      </w:r>
      <w:r>
        <w:rPr>
          <w:rStyle w:val="default"/>
          <w:rFonts w:cs="FrankRuehl"/>
        </w:rPr>
        <w:t>tank or hopper</w:t>
      </w:r>
      <w:r>
        <w:rPr>
          <w:rStyle w:val="default"/>
          <w:rFonts w:cs="FrankRuehl" w:hint="cs"/>
          <w:rtl/>
        </w:rPr>
        <w:t>) כיחידה, צריך כלי הטיס להיות מצוייד באמצעים למניעת שחרור בלתי מבוקר על ידי הטייס או אנשי צוות אחרים.</w:t>
      </w:r>
    </w:p>
    <w:p w:rsidR="004C0346" w:rsidRDefault="004C0346">
      <w:pPr>
        <w:pStyle w:val="P00"/>
        <w:spacing w:before="72"/>
        <w:ind w:left="0" w:right="1134"/>
        <w:rPr>
          <w:rStyle w:val="default"/>
          <w:rFonts w:cs="FrankRuehl" w:hint="cs"/>
          <w:rtl/>
        </w:rPr>
      </w:pPr>
      <w:bookmarkStart w:id="605" w:name="Seif206"/>
      <w:bookmarkEnd w:id="605"/>
      <w:r>
        <w:rPr>
          <w:lang w:val="he-IL"/>
        </w:rPr>
        <w:pict>
          <v:rect id="_x0000_s2274" style="position:absolute;left:0;text-align:left;margin-left:464.5pt;margin-top:8.05pt;width:75.05pt;height:11pt;z-index:2512040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שם מסחרי</w:t>
                  </w:r>
                </w:p>
              </w:txbxContent>
            </v:textbox>
            <w10:anchorlock/>
          </v:rect>
        </w:pict>
      </w:r>
      <w:r>
        <w:rPr>
          <w:rStyle w:val="big-number"/>
          <w:rFonts w:cs="Miriam" w:hint="cs"/>
          <w:rtl/>
        </w:rPr>
        <w:t>225</w:t>
      </w:r>
      <w:r>
        <w:rPr>
          <w:rStyle w:val="default"/>
          <w:rFonts w:cs="FrankRuehl"/>
          <w:rtl/>
        </w:rPr>
        <w:t>.</w:t>
      </w:r>
      <w:r>
        <w:rPr>
          <w:rStyle w:val="default"/>
          <w:rFonts w:cs="FrankRuehl"/>
          <w:rtl/>
        </w:rPr>
        <w:tab/>
      </w:r>
      <w:r>
        <w:rPr>
          <w:rStyle w:val="default"/>
          <w:rFonts w:cs="FrankRuehl" w:hint="cs"/>
          <w:rtl/>
        </w:rPr>
        <w:t>לא יתן אדם שירות תחת שם מסחרי שאינו מופיע ברשיון ההפעלה המבצעית בחקלאות שניתן לו.</w:t>
      </w:r>
    </w:p>
    <w:p w:rsidR="004C0346" w:rsidRDefault="004C0346" w:rsidP="00E20FC3">
      <w:pPr>
        <w:pStyle w:val="P00"/>
        <w:spacing w:before="72"/>
        <w:ind w:left="0" w:right="1134"/>
        <w:rPr>
          <w:rStyle w:val="default"/>
          <w:rFonts w:cs="FrankRuehl" w:hint="cs"/>
          <w:rtl/>
        </w:rPr>
      </w:pPr>
      <w:bookmarkStart w:id="606" w:name="Seif207"/>
      <w:bookmarkEnd w:id="606"/>
      <w:r>
        <w:rPr>
          <w:lang w:val="he-IL"/>
        </w:rPr>
        <w:pict>
          <v:rect id="_x0000_s2275" style="position:absolute;left:0;text-align:left;margin-left:464.5pt;margin-top:8.05pt;width:75.05pt;height:22.05pt;z-index:2512051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הצגת הרשיון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226</w:t>
      </w:r>
      <w:r>
        <w:rPr>
          <w:rStyle w:val="default"/>
          <w:rFonts w:cs="FrankRuehl"/>
          <w:rtl/>
        </w:rPr>
        <w:t>.</w:t>
      </w:r>
      <w:r>
        <w:rPr>
          <w:rStyle w:val="default"/>
          <w:rFonts w:cs="FrankRuehl"/>
          <w:rtl/>
        </w:rPr>
        <w:tab/>
      </w:r>
      <w:r>
        <w:rPr>
          <w:rStyle w:val="default"/>
          <w:rFonts w:cs="FrankRuehl" w:hint="cs"/>
          <w:rtl/>
        </w:rPr>
        <w:t xml:space="preserve">מחזיק ברשיון הפעלה </w:t>
      </w:r>
      <w:r w:rsidR="00E20FC3">
        <w:rPr>
          <w:rStyle w:val="default"/>
          <w:rFonts w:cs="FrankRuehl" w:hint="cs"/>
          <w:rtl/>
        </w:rPr>
        <w:t>אווירית</w:t>
      </w:r>
      <w:r>
        <w:rPr>
          <w:rStyle w:val="default"/>
          <w:rFonts w:cs="FrankRuehl" w:hint="cs"/>
          <w:rtl/>
        </w:rPr>
        <w:t xml:space="preserve"> בחקלאות יחזיק את הרשיון בבסיס ההפעלה ויציגו לביקורת בפני המנהל, מפקח או שוטר לפי דרישתם.</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607" w:name="Rov958"/>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0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E20FC3" w:rsidRDefault="00C30462" w:rsidP="00E20FC3">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226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ברשיון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יחזיק את הרשיון בבסיס ההפעלה ויציגו לביקורת בפני המנהל, מפקח או שוטר לפי דרישתם.</w:t>
      </w:r>
      <w:bookmarkEnd w:id="607"/>
    </w:p>
    <w:p w:rsidR="004C0346" w:rsidRDefault="004C0346" w:rsidP="00E20FC3">
      <w:pPr>
        <w:pStyle w:val="P00"/>
        <w:spacing w:before="72"/>
        <w:ind w:left="0" w:right="1134"/>
        <w:rPr>
          <w:rStyle w:val="default"/>
          <w:rFonts w:cs="FrankRuehl" w:hint="cs"/>
          <w:rtl/>
        </w:rPr>
      </w:pPr>
      <w:bookmarkStart w:id="608" w:name="Seif208"/>
      <w:bookmarkEnd w:id="608"/>
      <w:r>
        <w:rPr>
          <w:lang w:val="he-IL"/>
        </w:rPr>
        <w:pict>
          <v:rect id="_x0000_s2276" style="position:absolute;left:0;text-align:left;margin-left:464.5pt;margin-top:8.05pt;width:75.05pt;height:18.1pt;z-index:2512061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ביקורת</w:t>
                  </w:r>
                </w:p>
                <w:p w:rsidR="003B4896" w:rsidRDefault="003B4896" w:rsidP="00C30462">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227</w:t>
      </w:r>
      <w:r>
        <w:rPr>
          <w:rStyle w:val="default"/>
          <w:rFonts w:cs="FrankRuehl"/>
          <w:rtl/>
        </w:rPr>
        <w:t>.</w:t>
      </w:r>
      <w:r>
        <w:rPr>
          <w:rStyle w:val="default"/>
          <w:rFonts w:cs="FrankRuehl"/>
          <w:rtl/>
        </w:rPr>
        <w:tab/>
      </w:r>
      <w:r>
        <w:rPr>
          <w:rStyle w:val="default"/>
          <w:rFonts w:cs="FrankRuehl" w:hint="cs"/>
          <w:rtl/>
        </w:rPr>
        <w:t xml:space="preserve">מחזיק ברשיון הפעלה </w:t>
      </w:r>
      <w:r w:rsidR="00E20FC3">
        <w:rPr>
          <w:rStyle w:val="default"/>
          <w:rFonts w:cs="FrankRuehl" w:hint="cs"/>
          <w:rtl/>
        </w:rPr>
        <w:t>אווירית</w:t>
      </w:r>
      <w:r>
        <w:rPr>
          <w:rStyle w:val="default"/>
          <w:rFonts w:cs="FrankRuehl" w:hint="cs"/>
          <w:rtl/>
        </w:rPr>
        <w:t xml:space="preserve"> בחקלאות יתיר למנהל, למפקח או לשוטר לבצע ביקורת בכל עת ובכל מקום, לרבות ביקורת במקום ובעת ההפעלה, כדי שיוכלו לקבוע אם מחזיק הרשיון עומד בדרישות התקנות ובתנאי הרשיון.</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609" w:name="Rov959"/>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0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E20FC3" w:rsidRDefault="00C30462" w:rsidP="00E20FC3">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227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ברשיון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יתיר למנהל, למפקח או לשוטר לבצע ביקורת בכל עת ובכל מקום, לרבות ביקורת במקום ובעת ההפעלה, כדי שיוכלו לקבוע אם מחזיק הרשיון עומד בדרישות התקנות ובתנאי הרשיון.</w:t>
      </w:r>
      <w:bookmarkEnd w:id="609"/>
    </w:p>
    <w:p w:rsidR="004C0346" w:rsidRDefault="004C0346">
      <w:pPr>
        <w:pStyle w:val="header-2"/>
        <w:ind w:left="0" w:right="1134"/>
        <w:rPr>
          <w:rFonts w:cs="Miriam" w:hint="cs"/>
          <w:rtl/>
        </w:rPr>
      </w:pPr>
      <w:bookmarkStart w:id="610" w:name="hed216"/>
      <w:bookmarkEnd w:id="610"/>
      <w:r>
        <w:rPr>
          <w:rFonts w:cs="Miriam" w:hint="cs"/>
          <w:rtl/>
        </w:rPr>
        <w:t>סימן ד': רישומים ודיווחים</w:t>
      </w:r>
    </w:p>
    <w:p w:rsidR="004C0346" w:rsidRDefault="004C0346" w:rsidP="00E20FC3">
      <w:pPr>
        <w:pStyle w:val="P00"/>
        <w:spacing w:before="72"/>
        <w:ind w:left="0" w:right="1134"/>
        <w:rPr>
          <w:rStyle w:val="default"/>
          <w:rFonts w:cs="FrankRuehl" w:hint="cs"/>
          <w:rtl/>
        </w:rPr>
      </w:pPr>
      <w:bookmarkStart w:id="611" w:name="Seif209"/>
      <w:bookmarkEnd w:id="611"/>
      <w:r>
        <w:rPr>
          <w:lang w:val="he-IL"/>
        </w:rPr>
        <w:pict>
          <v:rect id="_x0000_s2277" style="position:absolute;left:0;text-align:left;margin-left:464.5pt;margin-top:8.05pt;width:75.05pt;height:18.4pt;z-index:2512071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רישומים</w:t>
                  </w:r>
                </w:p>
                <w:p w:rsidR="003B4896" w:rsidRDefault="003B4896" w:rsidP="00C30462">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ברשיון להפעלה </w:t>
      </w:r>
      <w:r w:rsidR="00E20FC3">
        <w:rPr>
          <w:rStyle w:val="default"/>
          <w:rFonts w:cs="FrankRuehl" w:hint="cs"/>
          <w:rtl/>
        </w:rPr>
        <w:t>אווירית</w:t>
      </w:r>
      <w:r>
        <w:rPr>
          <w:rStyle w:val="default"/>
          <w:rFonts w:cs="FrankRuehl" w:hint="cs"/>
          <w:rtl/>
        </w:rPr>
        <w:t xml:space="preserve"> בחקלאות ינהל רישומים עדכניים ויחזיקם בבסיס ההפעלה שלו, כמפורט 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שמו וכתובתו של כל אדם שלו ניתן שירות כלי טיס בחקלאות;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מועד מתן השירות;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מהותו וכמותו של החומר שפוזר בכל הפעלה;</w:t>
      </w:r>
    </w:p>
    <w:p w:rsidR="004C0346" w:rsidRDefault="004C0346" w:rsidP="00E20FC3">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שמו, כתובתו ומספר רשיונו של כל טייס שהועסק על ידו בהפעלה </w:t>
      </w:r>
      <w:r w:rsidR="00E20FC3">
        <w:rPr>
          <w:rStyle w:val="default"/>
          <w:rFonts w:cs="FrankRuehl" w:hint="cs"/>
          <w:rtl/>
        </w:rPr>
        <w:t>אווירית</w:t>
      </w:r>
      <w:r>
        <w:rPr>
          <w:rStyle w:val="default"/>
          <w:rFonts w:cs="FrankRuehl" w:hint="cs"/>
          <w:rtl/>
        </w:rPr>
        <w:t xml:space="preserve"> בחקלאות והמועד שבו עמד הטייס בדרישות היידע המקצועי והכשירות כמפורט בתקנה 209.</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הרישומים הנדרשים לפי תקנת משנה (א) יישמרו לפחות במשך 12 חדשים ויוצגו לביקורת בפני המנהל, מפקח או שוטר לפי דרישתם.</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612" w:name="Rov960"/>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ברשיון </w:t>
      </w:r>
      <w:r w:rsidRPr="001A1FB9">
        <w:rPr>
          <w:rStyle w:val="default"/>
          <w:rFonts w:cs="FrankRuehl" w:hint="cs"/>
          <w:strike/>
          <w:vanish/>
          <w:sz w:val="22"/>
          <w:szCs w:val="22"/>
          <w:shd w:val="clear" w:color="auto" w:fill="FFFF99"/>
          <w:rtl/>
        </w:rPr>
        <w:t>להפעלה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להפעלה אווירית</w:t>
      </w:r>
      <w:r w:rsidRPr="001A1FB9">
        <w:rPr>
          <w:rStyle w:val="default"/>
          <w:rFonts w:cs="FrankRuehl" w:hint="cs"/>
          <w:vanish/>
          <w:sz w:val="22"/>
          <w:szCs w:val="22"/>
          <w:shd w:val="clear" w:color="auto" w:fill="FFFF99"/>
          <w:rtl/>
        </w:rPr>
        <w:t xml:space="preserve"> בחקלאות ינהל רישומים עדכניים ויחזיקם בבסיס ההפעלה שלו, כמפורט להלן:</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שמו וכתובתו של כל אדם שלו ניתן שירות כלי טיס בחקלאות;</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מועד מתן השירות;</w:t>
      </w:r>
    </w:p>
    <w:p w:rsidR="00C30462" w:rsidRPr="001A1FB9" w:rsidRDefault="00C30462" w:rsidP="00C3046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מהותו וכמותו של החומר שפוזר בכל הפעלה;</w:t>
      </w:r>
    </w:p>
    <w:p w:rsidR="00C30462" w:rsidRPr="00E20FC3" w:rsidRDefault="00C30462" w:rsidP="00E20FC3">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שמו, כתובתו ומספר רשיונו של כל טייס שהועסק על ידו </w:t>
      </w:r>
      <w:r w:rsidRPr="001A1FB9">
        <w:rPr>
          <w:rStyle w:val="default"/>
          <w:rFonts w:cs="FrankRuehl" w:hint="cs"/>
          <w:strike/>
          <w:vanish/>
          <w:sz w:val="18"/>
          <w:szCs w:val="22"/>
          <w:shd w:val="clear" w:color="auto" w:fill="FFFF99"/>
          <w:rtl/>
        </w:rPr>
        <w:t>בהפעלה מבצעית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בהפעלה אווירית</w:t>
      </w:r>
      <w:r w:rsidRPr="001A1FB9">
        <w:rPr>
          <w:rStyle w:val="default"/>
          <w:rFonts w:cs="FrankRuehl" w:hint="cs"/>
          <w:vanish/>
          <w:sz w:val="18"/>
          <w:szCs w:val="22"/>
          <w:shd w:val="clear" w:color="auto" w:fill="FFFF99"/>
          <w:rtl/>
        </w:rPr>
        <w:t xml:space="preserve"> בחקלאות והמועד שבו עמד הטייס בדרישות היידע המקצועי והכשירות כמפורט בתקנה 209.</w:t>
      </w:r>
      <w:bookmarkEnd w:id="612"/>
    </w:p>
    <w:p w:rsidR="004C0346" w:rsidRDefault="004C0346" w:rsidP="00E20FC3">
      <w:pPr>
        <w:pStyle w:val="P00"/>
        <w:spacing w:before="72"/>
        <w:ind w:left="0" w:right="1134"/>
        <w:rPr>
          <w:rStyle w:val="default"/>
          <w:rFonts w:cs="FrankRuehl" w:hint="cs"/>
          <w:rtl/>
        </w:rPr>
      </w:pPr>
      <w:bookmarkStart w:id="613" w:name="Seif210"/>
      <w:bookmarkEnd w:id="613"/>
      <w:r>
        <w:rPr>
          <w:lang w:val="he-IL"/>
        </w:rPr>
        <w:pict>
          <v:rect id="_x0000_s2278" style="position:absolute;left:0;text-align:left;margin-left:464.5pt;margin-top:8.05pt;width:75.05pt;height:27.85pt;z-index:2512081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שינוי מען והחזרת רשיון</w:t>
                  </w:r>
                </w:p>
                <w:p w:rsidR="003B4896" w:rsidRDefault="003B4896" w:rsidP="00C30462">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229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ברשיון הפעלה </w:t>
      </w:r>
      <w:r w:rsidR="00E20FC3">
        <w:rPr>
          <w:rStyle w:val="default"/>
          <w:rFonts w:cs="FrankRuehl" w:hint="cs"/>
          <w:rtl/>
        </w:rPr>
        <w:t>אווירית</w:t>
      </w:r>
      <w:r>
        <w:rPr>
          <w:rStyle w:val="default"/>
          <w:rFonts w:cs="FrankRuehl" w:hint="cs"/>
          <w:rtl/>
        </w:rPr>
        <w:t xml:space="preserve"> בחקלאות ידווח למנהל בכתב ומראש על כל שינוי במען משרדו ובמקום בסיס ההפעלה שלו.</w:t>
      </w:r>
    </w:p>
    <w:p w:rsidR="004C0346" w:rsidRDefault="004C0346" w:rsidP="00E20FC3">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הפסיק מחזיק רשיון הפעלה </w:t>
      </w:r>
      <w:r w:rsidR="00E20FC3">
        <w:rPr>
          <w:rStyle w:val="default"/>
          <w:rFonts w:cs="FrankRuehl" w:hint="cs"/>
          <w:rtl/>
        </w:rPr>
        <w:t>אווירית</w:t>
      </w:r>
      <w:r>
        <w:rPr>
          <w:rStyle w:val="default"/>
          <w:rFonts w:cs="FrankRuehl" w:hint="cs"/>
          <w:rtl/>
        </w:rPr>
        <w:t xml:space="preserve"> בחקלאות את פעולותיו לפי פרק זה, יחזיר מיד את רשיונו למנהל.</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614" w:name="Rov961"/>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229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ברשיון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ידווח למנהל בכתב ומראש על כל שינוי במען משרדו ובמקום בסיס ההפעלה שלו.</w:t>
      </w:r>
    </w:p>
    <w:p w:rsidR="00C30462" w:rsidRPr="00E20FC3" w:rsidRDefault="00C30462" w:rsidP="00E20FC3">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הפסיק מחזיק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בחקלאות את פעולותיו לפי פרק זה, יחזיר מיד את רשיונו למנהל.</w:t>
      </w:r>
      <w:bookmarkEnd w:id="614"/>
    </w:p>
    <w:p w:rsidR="004C0346" w:rsidRDefault="004C0346">
      <w:pPr>
        <w:pStyle w:val="medium2-header"/>
        <w:keepLines w:val="0"/>
        <w:spacing w:before="72"/>
        <w:ind w:left="0" w:right="1134"/>
        <w:rPr>
          <w:rFonts w:cs="FrankRuehl" w:hint="cs"/>
          <w:noProof/>
          <w:rtl/>
        </w:rPr>
      </w:pPr>
      <w:bookmarkStart w:id="615" w:name="med11"/>
      <w:bookmarkEnd w:id="615"/>
      <w:r>
        <w:rPr>
          <w:rFonts w:cs="FrankRuehl" w:hint="cs"/>
          <w:noProof/>
          <w:rtl/>
        </w:rPr>
        <w:t>פרק שנים-עשר: הפעלת מוניות-אויר</w:t>
      </w:r>
    </w:p>
    <w:p w:rsidR="004C0346" w:rsidRDefault="004C0346">
      <w:pPr>
        <w:pStyle w:val="header-2"/>
        <w:ind w:left="0" w:right="1134"/>
        <w:rPr>
          <w:rFonts w:cs="Miriam" w:hint="cs"/>
          <w:rtl/>
        </w:rPr>
      </w:pPr>
      <w:bookmarkStart w:id="616" w:name="hed217"/>
      <w:bookmarkEnd w:id="616"/>
      <w:r>
        <w:rPr>
          <w:rFonts w:cs="Miriam" w:hint="cs"/>
          <w:rtl/>
        </w:rPr>
        <w:t>סימן א': כללי</w:t>
      </w:r>
    </w:p>
    <w:p w:rsidR="004C0346" w:rsidRDefault="004C0346" w:rsidP="00E20FC3">
      <w:pPr>
        <w:pStyle w:val="P00"/>
        <w:spacing w:before="72"/>
        <w:ind w:left="0" w:right="1134"/>
        <w:rPr>
          <w:rStyle w:val="default"/>
          <w:rFonts w:cs="FrankRuehl" w:hint="cs"/>
          <w:rtl/>
        </w:rPr>
      </w:pPr>
      <w:bookmarkStart w:id="617" w:name="Seif211"/>
      <w:bookmarkEnd w:id="617"/>
      <w:r>
        <w:rPr>
          <w:lang w:val="he-IL"/>
        </w:rPr>
        <w:pict>
          <v:rect id="_x0000_s2279" style="position:absolute;left:0;text-align:left;margin-left:464.5pt;margin-top:8.05pt;width:75.05pt;height:19.95pt;z-index:2512092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230</w:t>
      </w:r>
      <w:r>
        <w:rPr>
          <w:rStyle w:val="default"/>
          <w:rFonts w:cs="FrankRuehl"/>
          <w:rtl/>
        </w:rPr>
        <w:t>.</w:t>
      </w:r>
      <w:r>
        <w:rPr>
          <w:rStyle w:val="default"/>
          <w:rFonts w:cs="FrankRuehl"/>
          <w:rtl/>
        </w:rPr>
        <w:tab/>
      </w:r>
      <w:r>
        <w:rPr>
          <w:rStyle w:val="default"/>
          <w:rFonts w:cs="FrankRuehl" w:hint="cs"/>
          <w:rtl/>
        </w:rPr>
        <w:t xml:space="preserve">פרק זה חל על הפעלת </w:t>
      </w:r>
      <w:r w:rsidR="00E20FC3">
        <w:rPr>
          <w:rStyle w:val="default"/>
          <w:rFonts w:cs="FrankRuehl" w:hint="cs"/>
          <w:rtl/>
        </w:rPr>
        <w:t>מטוסים</w:t>
      </w:r>
      <w:r>
        <w:rPr>
          <w:rStyle w:val="default"/>
          <w:rFonts w:cs="FrankRuehl" w:hint="cs"/>
          <w:rtl/>
        </w:rPr>
        <w:t xml:space="preserve"> קטנים ובינוניים בטיסה מסחרית ועל בני אדם המצויים בכלי טיס כאמור (להלן </w:t>
      </w:r>
      <w:r>
        <w:rPr>
          <w:rStyle w:val="default"/>
          <w:rFonts w:cs="FrankRuehl"/>
          <w:rtl/>
        </w:rPr>
        <w:t>–</w:t>
      </w:r>
      <w:r>
        <w:rPr>
          <w:rStyle w:val="default"/>
          <w:rFonts w:cs="FrankRuehl" w:hint="cs"/>
          <w:rtl/>
        </w:rPr>
        <w:t xml:space="preserve"> הפעלת מונית-אויר) כמפורט להלן: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הולכת נוסעים והובלת טובין;</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טיסות העברה או טיסות אימון;</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גרירת כרזות ופרסום מהאויר;</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צילום או סקרים מהאויר;</w:t>
      </w:r>
    </w:p>
    <w:p w:rsidR="004C0346" w:rsidRDefault="004C0346">
      <w:pPr>
        <w:pStyle w:val="P00"/>
        <w:spacing w:before="72"/>
        <w:ind w:left="624" w:right="1134"/>
        <w:rPr>
          <w:rStyle w:val="default"/>
          <w:rFonts w:cs="FrankRuehl" w:hint="cs"/>
          <w:rtl/>
        </w:rPr>
      </w:pPr>
      <w:r>
        <w:rPr>
          <w:rtl/>
          <w:lang w:val="he-IL"/>
        </w:rPr>
        <w:pict>
          <v:shape id="_x0000_s2927" type="#_x0000_t202" style="position:absolute;left:0;text-align:left;margin-left:470.25pt;margin-top:7.1pt;width:1in;height:11.2pt;z-index:25167820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תשס"ו-2006</w:t>
                  </w:r>
                </w:p>
              </w:txbxContent>
            </v:textbox>
            <w10:anchorlock/>
          </v:shape>
        </w:pict>
      </w:r>
      <w:r>
        <w:rPr>
          <w:rStyle w:val="default"/>
          <w:rFonts w:cs="FrankRuehl" w:hint="cs"/>
          <w:rtl/>
        </w:rPr>
        <w:t>(5)</w:t>
      </w:r>
      <w:r>
        <w:rPr>
          <w:rStyle w:val="default"/>
          <w:rFonts w:cs="FrankRuehl" w:hint="cs"/>
          <w:rtl/>
        </w:rPr>
        <w:tab/>
        <w:t>(נמחקה);</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חיפוש והצלה;</w:t>
      </w:r>
    </w:p>
    <w:p w:rsidR="004C0346" w:rsidRDefault="004C0346" w:rsidP="00E20FC3">
      <w:pPr>
        <w:pStyle w:val="P00"/>
        <w:spacing w:before="72"/>
        <w:ind w:left="624" w:right="1134"/>
        <w:rPr>
          <w:rStyle w:val="default"/>
          <w:rFonts w:cs="FrankRuehl" w:hint="cs"/>
          <w:rtl/>
        </w:rPr>
      </w:pPr>
      <w:r>
        <w:rPr>
          <w:rtl/>
          <w:lang w:val="he-IL"/>
        </w:rPr>
        <w:pict>
          <v:shape id="_x0000_s2549" type="#_x0000_t202" style="position:absolute;left:0;text-align:left;margin-left:470.25pt;margin-top:7.1pt;width:1in;height:18.4pt;z-index:25140172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(7)</w:t>
      </w:r>
      <w:r>
        <w:rPr>
          <w:rStyle w:val="default"/>
          <w:rFonts w:cs="FrankRuehl" w:hint="cs"/>
          <w:rtl/>
        </w:rPr>
        <w:tab/>
        <w:t xml:space="preserve">הפעלת </w:t>
      </w:r>
      <w:r w:rsidR="00E20FC3">
        <w:rPr>
          <w:rStyle w:val="default"/>
          <w:rFonts w:cs="FrankRuehl" w:hint="cs"/>
          <w:rtl/>
        </w:rPr>
        <w:t>כלי טיס רוטורי</w:t>
      </w:r>
      <w:r>
        <w:rPr>
          <w:rStyle w:val="default"/>
          <w:rFonts w:cs="FrankRuehl" w:hint="cs"/>
          <w:rtl/>
        </w:rPr>
        <w:t xml:space="preserve"> בעבודות בניה או תיקונים;</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סיורים מעל קוי חשמל או צינורות נפט;</w:t>
      </w:r>
    </w:p>
    <w:p w:rsidR="004C0346" w:rsidRDefault="004C0346" w:rsidP="00E20FC3">
      <w:pPr>
        <w:pStyle w:val="P00"/>
        <w:spacing w:before="72"/>
        <w:ind w:left="624" w:right="1134"/>
        <w:rPr>
          <w:rStyle w:val="default"/>
          <w:rFonts w:cs="FrankRuehl" w:hint="cs"/>
          <w:rtl/>
        </w:rPr>
      </w:pPr>
      <w:r>
        <w:rPr>
          <w:rtl/>
          <w:lang w:val="he-IL"/>
        </w:rPr>
        <w:pict>
          <v:shape id="_x0000_s2550" type="#_x0000_t202" style="position:absolute;left:0;text-align:left;margin-left:470.25pt;margin-top:7.1pt;width:1in;height:18.8pt;z-index:25140275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p w:rsidR="003B4896" w:rsidRDefault="003B4896">
                  <w:pPr>
                    <w:spacing w:line="160" w:lineRule="exact"/>
                    <w:jc w:val="left"/>
                    <w:rPr>
                      <w:rFonts w:cs="Miriam" w:hint="cs"/>
                      <w:sz w:val="18"/>
                      <w:szCs w:val="18"/>
                      <w:rtl/>
                    </w:rPr>
                  </w:pPr>
                  <w:r>
                    <w:rPr>
                      <w:rFonts w:cs="Miriam" w:hint="cs"/>
                      <w:sz w:val="18"/>
                      <w:szCs w:val="18"/>
                      <w:rtl/>
                    </w:rPr>
                    <w:t>תק' תשע"ד-2014</w:t>
                  </w:r>
                </w:p>
              </w:txbxContent>
            </v:textbox>
            <w10:anchorlock/>
          </v:shape>
        </w:pict>
      </w:r>
      <w:r>
        <w:rPr>
          <w:rStyle w:val="default"/>
          <w:rFonts w:cs="FrankRuehl" w:hint="cs"/>
          <w:rtl/>
        </w:rPr>
        <w:t>(9)</w:t>
      </w:r>
      <w:r>
        <w:rPr>
          <w:rStyle w:val="default"/>
          <w:rFonts w:cs="FrankRuehl" w:hint="cs"/>
          <w:rtl/>
        </w:rPr>
        <w:tab/>
        <w:t xml:space="preserve">הפעלת </w:t>
      </w:r>
      <w:r w:rsidR="00E20FC3">
        <w:rPr>
          <w:rStyle w:val="default"/>
          <w:rFonts w:cs="FrankRuehl" w:hint="cs"/>
          <w:rtl/>
        </w:rPr>
        <w:t>כלי טיס רוטורי</w:t>
      </w:r>
      <w:r>
        <w:rPr>
          <w:rStyle w:val="default"/>
          <w:rFonts w:cs="FrankRuehl" w:hint="cs"/>
          <w:rtl/>
        </w:rPr>
        <w:t xml:space="preserve"> עם מטען חיצוני;</w:t>
      </w:r>
    </w:p>
    <w:p w:rsidR="004C0346" w:rsidRDefault="004C0346">
      <w:pPr>
        <w:pStyle w:val="P00"/>
        <w:spacing w:before="72"/>
        <w:ind w:left="624" w:right="1134"/>
        <w:rPr>
          <w:rStyle w:val="default"/>
          <w:rFonts w:cs="FrankRuehl" w:hint="cs"/>
          <w:rtl/>
        </w:rPr>
      </w:pPr>
      <w:r>
        <w:rPr>
          <w:rStyle w:val="default"/>
          <w:rFonts w:cs="FrankRuehl" w:hint="cs"/>
          <w:rtl/>
        </w:rPr>
        <w:t>(10)</w:t>
      </w:r>
      <w:r>
        <w:rPr>
          <w:rStyle w:val="default"/>
          <w:rFonts w:cs="FrankRuehl" w:hint="cs"/>
          <w:rtl/>
        </w:rPr>
        <w:tab/>
        <w:t>הפעלה למטרה אחרת שקבע המנהל.</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618" w:name="Rov96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624" w:right="1134"/>
        <w:rPr>
          <w:rStyle w:val="default"/>
          <w:rFonts w:cs="FrankRuehl" w:hint="cs"/>
          <w:vanish/>
          <w:szCs w:val="20"/>
          <w:shd w:val="clear" w:color="auto" w:fill="FFFF99"/>
          <w:rtl/>
        </w:rPr>
      </w:pPr>
      <w:hyperlink r:id="rId505"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הפעלת </w:t>
      </w:r>
      <w:r w:rsidRPr="001A1FB9">
        <w:rPr>
          <w:rStyle w:val="default"/>
          <w:rFonts w:cs="FrankRuehl" w:hint="cs"/>
          <w:strike/>
          <w:vanish/>
          <w:sz w:val="22"/>
          <w:szCs w:val="22"/>
          <w:shd w:val="clear" w:color="auto" w:fill="FFFF99"/>
          <w:rtl/>
        </w:rPr>
        <w:t>הליקופטר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רוטורקרפט</w:t>
      </w:r>
      <w:r w:rsidRPr="001A1FB9">
        <w:rPr>
          <w:rStyle w:val="default"/>
          <w:rFonts w:cs="FrankRuehl" w:hint="cs"/>
          <w:vanish/>
          <w:sz w:val="22"/>
          <w:szCs w:val="22"/>
          <w:shd w:val="clear" w:color="auto" w:fill="FFFF99"/>
          <w:rtl/>
        </w:rPr>
        <w:t xml:space="preserve"> בעבודות בניה או תיקונים;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(8)</w:t>
      </w:r>
      <w:r w:rsidRPr="001A1FB9">
        <w:rPr>
          <w:rStyle w:val="default"/>
          <w:rFonts w:cs="FrankRuehl" w:hint="cs"/>
          <w:vanish/>
          <w:sz w:val="22"/>
          <w:szCs w:val="22"/>
          <w:shd w:val="clear" w:color="auto" w:fill="FFFF99"/>
          <w:rtl/>
        </w:rPr>
        <w:tab/>
        <w:t>סיורים מעל קוי חשמל או צינורות נפט;</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(9)</w:t>
      </w:r>
      <w:r w:rsidRPr="001A1FB9">
        <w:rPr>
          <w:rStyle w:val="default"/>
          <w:rFonts w:cs="FrankRuehl" w:hint="cs"/>
          <w:vanish/>
          <w:sz w:val="22"/>
          <w:szCs w:val="22"/>
          <w:shd w:val="clear" w:color="auto" w:fill="FFFF99"/>
          <w:rtl/>
        </w:rPr>
        <w:tab/>
        <w:t xml:space="preserve">הפעלת </w:t>
      </w:r>
      <w:r w:rsidRPr="001A1FB9">
        <w:rPr>
          <w:rStyle w:val="default"/>
          <w:rFonts w:cs="FrankRuehl" w:hint="cs"/>
          <w:strike/>
          <w:vanish/>
          <w:sz w:val="22"/>
          <w:szCs w:val="22"/>
          <w:shd w:val="clear" w:color="auto" w:fill="FFFF99"/>
          <w:rtl/>
        </w:rPr>
        <w:t>הליקופטר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רוטורקרפט</w:t>
      </w:r>
      <w:r w:rsidRPr="001A1FB9">
        <w:rPr>
          <w:rStyle w:val="default"/>
          <w:rFonts w:cs="FrankRuehl" w:hint="cs"/>
          <w:vanish/>
          <w:sz w:val="22"/>
          <w:szCs w:val="22"/>
          <w:shd w:val="clear" w:color="auto" w:fill="FFFF99"/>
          <w:rtl/>
        </w:rPr>
        <w:t xml:space="preserve"> עם מטען חיצוני;</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624" w:right="1134"/>
        <w:rPr>
          <w:rStyle w:val="default"/>
          <w:rFonts w:cs="FrankRuehl" w:hint="cs"/>
          <w:vanish/>
          <w:szCs w:val="20"/>
          <w:shd w:val="clear" w:color="auto" w:fill="FFFF99"/>
          <w:rtl/>
        </w:rPr>
      </w:pPr>
      <w:hyperlink r:id="rId506"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502</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פסקה 230(5)</w:t>
      </w:r>
    </w:p>
    <w:p w:rsidR="004C0346" w:rsidRPr="001A1FB9" w:rsidRDefault="004C0346">
      <w:pPr>
        <w:pStyle w:val="P00"/>
        <w:ind w:left="62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כיבוי שרפות;</w:t>
      </w:r>
    </w:p>
    <w:p w:rsidR="00115426" w:rsidRPr="001A1FB9" w:rsidRDefault="00115426" w:rsidP="00115426">
      <w:pPr>
        <w:pStyle w:val="P00"/>
        <w:spacing w:before="0"/>
        <w:ind w:left="0" w:right="1134"/>
        <w:rPr>
          <w:rStyle w:val="default"/>
          <w:rFonts w:cs="FrankRuehl" w:hint="cs"/>
          <w:vanish/>
          <w:szCs w:val="20"/>
          <w:shd w:val="clear" w:color="auto" w:fill="FFFF99"/>
          <w:rtl/>
        </w:rPr>
      </w:pPr>
    </w:p>
    <w:p w:rsidR="00115426" w:rsidRPr="001A1FB9" w:rsidRDefault="00115426" w:rsidP="0011542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15426" w:rsidRPr="001A1FB9" w:rsidRDefault="00115426" w:rsidP="0011542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15426" w:rsidRPr="001A1FB9" w:rsidRDefault="00115426" w:rsidP="00115426">
      <w:pPr>
        <w:pStyle w:val="P00"/>
        <w:spacing w:before="0"/>
        <w:ind w:left="0" w:right="1134"/>
        <w:rPr>
          <w:rStyle w:val="default"/>
          <w:rFonts w:cs="FrankRuehl" w:hint="cs"/>
          <w:vanish/>
          <w:szCs w:val="20"/>
          <w:shd w:val="clear" w:color="auto" w:fill="FFFF99"/>
          <w:rtl/>
        </w:rPr>
      </w:pPr>
      <w:hyperlink r:id="rId50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115426" w:rsidRPr="001A1FB9" w:rsidRDefault="00115426" w:rsidP="008C41EF">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230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פרק זה חל על הפעלת </w:t>
      </w:r>
      <w:r w:rsidRPr="001A1FB9">
        <w:rPr>
          <w:rStyle w:val="default"/>
          <w:rFonts w:cs="FrankRuehl" w:hint="cs"/>
          <w:strike/>
          <w:vanish/>
          <w:sz w:val="22"/>
          <w:szCs w:val="22"/>
          <w:shd w:val="clear" w:color="auto" w:fill="FFFF99"/>
          <w:rtl/>
        </w:rPr>
        <w:t>כלי טיס קטנים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 קטנים</w:t>
      </w:r>
      <w:r w:rsidRPr="001A1FB9">
        <w:rPr>
          <w:rStyle w:val="default"/>
          <w:rFonts w:cs="FrankRuehl" w:hint="cs"/>
          <w:vanish/>
          <w:sz w:val="22"/>
          <w:szCs w:val="22"/>
          <w:shd w:val="clear" w:color="auto" w:fill="FFFF99"/>
          <w:rtl/>
        </w:rPr>
        <w:t xml:space="preserve"> ובינוניים בטיסה מסחרית ועל בני אדם המצויים בכלי טיס כאמור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הפעלת מונית-אויר) כמפורט להלן:</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הולכת נוסעים והובלת טובין;</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טיסות העברה או טיסות אימון;</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גרירת כרזות ופרסום מהאויר;</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צילום או סקרים מהאויר;</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(נמחקה);</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חיפוש והצלה;</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 xml:space="preserve">הפעלת </w:t>
      </w:r>
      <w:r w:rsidRPr="001A1FB9">
        <w:rPr>
          <w:rStyle w:val="default"/>
          <w:rFonts w:cs="FrankRuehl" w:hint="cs"/>
          <w:strike/>
          <w:vanish/>
          <w:sz w:val="22"/>
          <w:szCs w:val="22"/>
          <w:shd w:val="clear" w:color="auto" w:fill="FFFF99"/>
          <w:rtl/>
        </w:rPr>
        <w:t>רוטורקרפט</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טיס רוטורי</w:t>
      </w:r>
      <w:r w:rsidRPr="001A1FB9">
        <w:rPr>
          <w:rStyle w:val="default"/>
          <w:rFonts w:cs="FrankRuehl" w:hint="cs"/>
          <w:vanish/>
          <w:sz w:val="22"/>
          <w:szCs w:val="22"/>
          <w:shd w:val="clear" w:color="auto" w:fill="FFFF99"/>
          <w:rtl/>
        </w:rPr>
        <w:t xml:space="preserve"> בעבודות בניה או תיקונים;</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(8)</w:t>
      </w:r>
      <w:r w:rsidRPr="001A1FB9">
        <w:rPr>
          <w:rStyle w:val="default"/>
          <w:rFonts w:cs="FrankRuehl" w:hint="cs"/>
          <w:vanish/>
          <w:sz w:val="22"/>
          <w:szCs w:val="22"/>
          <w:shd w:val="clear" w:color="auto" w:fill="FFFF99"/>
          <w:rtl/>
        </w:rPr>
        <w:tab/>
        <w:t>סיורים מעל קוי חשמל או צינורות נפט;</w:t>
      </w:r>
    </w:p>
    <w:p w:rsidR="008C41EF" w:rsidRPr="001A1FB9" w:rsidRDefault="008C41EF" w:rsidP="008C41EF">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(9)</w:t>
      </w:r>
      <w:r w:rsidRPr="001A1FB9">
        <w:rPr>
          <w:rStyle w:val="default"/>
          <w:rFonts w:cs="FrankRuehl" w:hint="cs"/>
          <w:vanish/>
          <w:sz w:val="22"/>
          <w:szCs w:val="22"/>
          <w:shd w:val="clear" w:color="auto" w:fill="FFFF99"/>
          <w:rtl/>
        </w:rPr>
        <w:tab/>
        <w:t xml:space="preserve">הפעלת </w:t>
      </w:r>
      <w:r w:rsidRPr="001A1FB9">
        <w:rPr>
          <w:rStyle w:val="default"/>
          <w:rFonts w:cs="FrankRuehl" w:hint="cs"/>
          <w:strike/>
          <w:vanish/>
          <w:sz w:val="22"/>
          <w:szCs w:val="22"/>
          <w:shd w:val="clear" w:color="auto" w:fill="FFFF99"/>
          <w:rtl/>
        </w:rPr>
        <w:t>רוטורקרפט</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כלי טיס רוטורי</w:t>
      </w:r>
      <w:r w:rsidRPr="001A1FB9">
        <w:rPr>
          <w:rStyle w:val="default"/>
          <w:rFonts w:cs="FrankRuehl" w:hint="cs"/>
          <w:vanish/>
          <w:sz w:val="22"/>
          <w:szCs w:val="22"/>
          <w:shd w:val="clear" w:color="auto" w:fill="FFFF99"/>
          <w:rtl/>
        </w:rPr>
        <w:t xml:space="preserve"> עם מטען חיצוני;</w:t>
      </w:r>
    </w:p>
    <w:p w:rsidR="008C41EF" w:rsidRPr="00E20FC3" w:rsidRDefault="008C41EF" w:rsidP="00E20FC3">
      <w:pPr>
        <w:pStyle w:val="P00"/>
        <w:spacing w:before="0"/>
        <w:ind w:left="624" w:right="1134"/>
        <w:rPr>
          <w:rStyle w:val="default"/>
          <w:rFonts w:cs="FrankRuehl" w:hint="cs"/>
          <w:sz w:val="2"/>
          <w:szCs w:val="2"/>
          <w:rtl/>
        </w:rPr>
      </w:pPr>
      <w:r w:rsidRPr="001A1FB9">
        <w:rPr>
          <w:rStyle w:val="default"/>
          <w:rFonts w:cs="FrankRuehl" w:hint="cs"/>
          <w:vanish/>
          <w:sz w:val="22"/>
          <w:szCs w:val="22"/>
          <w:shd w:val="clear" w:color="auto" w:fill="FFFF99"/>
          <w:rtl/>
        </w:rPr>
        <w:t>(10)</w:t>
      </w:r>
      <w:r w:rsidRPr="001A1FB9">
        <w:rPr>
          <w:rStyle w:val="default"/>
          <w:rFonts w:cs="FrankRuehl" w:hint="cs"/>
          <w:vanish/>
          <w:sz w:val="22"/>
          <w:szCs w:val="22"/>
          <w:shd w:val="clear" w:color="auto" w:fill="FFFF99"/>
          <w:rtl/>
        </w:rPr>
        <w:tab/>
        <w:t>הפעלה למטרה אחרת שקבע המנהל.</w:t>
      </w:r>
      <w:bookmarkEnd w:id="618"/>
    </w:p>
    <w:p w:rsidR="004C0346" w:rsidRDefault="004C0346">
      <w:pPr>
        <w:pStyle w:val="P00"/>
        <w:spacing w:before="72"/>
        <w:ind w:left="0" w:right="1134"/>
        <w:rPr>
          <w:rStyle w:val="default"/>
          <w:rFonts w:cs="FrankRuehl" w:hint="cs"/>
          <w:rtl/>
        </w:rPr>
      </w:pPr>
      <w:bookmarkStart w:id="619" w:name="Seif212"/>
      <w:bookmarkEnd w:id="619"/>
      <w:r>
        <w:rPr>
          <w:lang w:val="he-IL"/>
        </w:rPr>
        <w:pict>
          <v:rect id="_x0000_s2280" style="position:absolute;left:0;text-align:left;margin-left:464.5pt;margin-top:8.05pt;width:75.05pt;height:14.5pt;z-index:2512102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231</w:t>
      </w:r>
      <w:r>
        <w:rPr>
          <w:rStyle w:val="default"/>
          <w:rFonts w:cs="FrankRuehl"/>
          <w:rtl/>
        </w:rPr>
        <w:t>.</w:t>
      </w:r>
      <w:r>
        <w:rPr>
          <w:rStyle w:val="default"/>
          <w:rFonts w:cs="FrankRuehl"/>
          <w:rtl/>
        </w:rPr>
        <w:tab/>
      </w:r>
      <w:r>
        <w:rPr>
          <w:rStyle w:val="default"/>
          <w:rFonts w:cs="FrankRuehl" w:hint="cs"/>
          <w:rtl/>
        </w:rPr>
        <w:t xml:space="preserve">לענין פרק זה </w:t>
      </w:r>
      <w:r>
        <w:rPr>
          <w:rStyle w:val="default"/>
          <w:rFonts w:cs="FrankRuehl"/>
          <w:rtl/>
        </w:rPr>
        <w:t>–</w:t>
      </w:r>
    </w:p>
    <w:p w:rsidR="004C0346" w:rsidRDefault="00115426" w:rsidP="00E20FC3">
      <w:pPr>
        <w:pStyle w:val="P00"/>
        <w:spacing w:before="72"/>
        <w:ind w:left="0" w:right="1134"/>
        <w:rPr>
          <w:rStyle w:val="default"/>
          <w:rFonts w:cs="FrankRuehl" w:hint="cs"/>
          <w:rtl/>
        </w:rPr>
      </w:pPr>
      <w:r>
        <w:rPr>
          <w:rFonts w:hint="cs"/>
          <w:rtl/>
          <w:lang w:eastAsia="en-US"/>
        </w:rPr>
        <w:pict>
          <v:shape id="_x0000_s4187" type="#_x0000_t202" style="position:absolute;left:0;text-align:left;margin-left:470.35pt;margin-top:7.1pt;width:1in;height:11.2pt;z-index:252039680" filled="f" stroked="f">
            <v:textbox inset="1mm,0,1mm,0">
              <w:txbxContent>
                <w:p w:rsidR="003B4896" w:rsidRDefault="003B4896" w:rsidP="0011542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"כלי טיס בינוני" </w:t>
      </w:r>
      <w:r w:rsidR="004C0346">
        <w:rPr>
          <w:rStyle w:val="default"/>
          <w:rFonts w:cs="FrankRuehl"/>
          <w:rtl/>
        </w:rPr>
        <w:t>–</w:t>
      </w:r>
      <w:r w:rsidR="004C0346">
        <w:rPr>
          <w:rStyle w:val="default"/>
          <w:rFonts w:cs="FrankRuehl" w:hint="cs"/>
          <w:rtl/>
        </w:rPr>
        <w:t xml:space="preserve"> </w:t>
      </w:r>
      <w:r w:rsidR="00E20FC3">
        <w:rPr>
          <w:rStyle w:val="default"/>
          <w:rFonts w:cs="FrankRuehl" w:hint="cs"/>
          <w:rtl/>
        </w:rPr>
        <w:t>מטוס</w:t>
      </w:r>
      <w:r w:rsidR="004C0346">
        <w:rPr>
          <w:rStyle w:val="default"/>
          <w:rFonts w:cs="FrankRuehl" w:hint="cs"/>
          <w:rtl/>
        </w:rPr>
        <w:t xml:space="preserve"> גדול שתצורת מושבי הנוסעים המורשית שלו, למעט כל מושב טייס, היא של 30 מושבים או פחות ומשקלו המשתלם המירבי הוא 3,400 ק"ג (7,500 פאונד);</w:t>
      </w:r>
    </w:p>
    <w:p w:rsidR="004C0346" w:rsidRDefault="004C0346">
      <w:pPr>
        <w:pStyle w:val="P00"/>
        <w:spacing w:before="72"/>
        <w:ind w:left="0" w:right="1134"/>
        <w:rPr>
          <w:rStyle w:val="default"/>
          <w:rFonts w:cs="FrankRuehl" w:hint="cs"/>
          <w:rtl/>
        </w:rPr>
      </w:pPr>
      <w:r>
        <w:rPr>
          <w:rStyle w:val="default"/>
          <w:rFonts w:cs="FrankRuehl" w:hint="cs"/>
          <w:rtl/>
        </w:rPr>
        <w:tab/>
        <w:t xml:space="preserve">"משקל משתלם מרבי" </w:t>
      </w:r>
      <w:r>
        <w:rPr>
          <w:rStyle w:val="default"/>
          <w:rFonts w:cs="FrankRuehl"/>
          <w:rtl/>
        </w:rPr>
        <w:t>–</w:t>
      </w:r>
    </w:p>
    <w:p w:rsidR="004C0346" w:rsidRDefault="00B04143" w:rsidP="00E20FC3">
      <w:pPr>
        <w:pStyle w:val="P00"/>
        <w:spacing w:before="72"/>
        <w:ind w:left="1021" w:right="1134"/>
        <w:rPr>
          <w:rStyle w:val="default"/>
          <w:rFonts w:cs="FrankRuehl" w:hint="cs"/>
          <w:rtl/>
        </w:rPr>
      </w:pPr>
      <w:r>
        <w:rPr>
          <w:rFonts w:hint="cs"/>
          <w:rtl/>
          <w:lang w:eastAsia="en-US"/>
        </w:rPr>
        <w:pict>
          <v:shape id="_x0000_s4246" type="#_x0000_t202" style="position:absolute;left:0;text-align:left;margin-left:470.35pt;margin-top:7.1pt;width:1in;height:11.2pt;z-index:252055040"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במקרה של כלי טיס שלגביו נקבע, בגליון הנתונים של תעודת הסוג שלו, או בספר הטיסה שלו, משקל-אפס-דלק מירבי </w:t>
      </w:r>
      <w:r w:rsidR="004C0346">
        <w:rPr>
          <w:rStyle w:val="default"/>
          <w:rFonts w:cs="FrankRuehl"/>
          <w:rtl/>
        </w:rPr>
        <w:t>–</w:t>
      </w:r>
      <w:r w:rsidR="004C0346">
        <w:rPr>
          <w:rStyle w:val="default"/>
          <w:rFonts w:cs="FrankRuehl" w:hint="cs"/>
          <w:rtl/>
        </w:rPr>
        <w:t xml:space="preserve"> משקל-אפס דלק, למעט משקל ריק של כלי הטיס, הציוד הנדרש והמטען התפעולי (הכולל את צוות האויר המזערי, מזון ומשקה ואספקה וציוד הקשורים במזון ובמשקה), אך אינו כולל דלר ושמנים הניתנים לשימוש);</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בכל מקרה אחר </w:t>
      </w:r>
      <w:r>
        <w:rPr>
          <w:rStyle w:val="default"/>
          <w:rFonts w:cs="FrankRuehl"/>
          <w:rtl/>
        </w:rPr>
        <w:t>–</w:t>
      </w:r>
      <w:r>
        <w:rPr>
          <w:rStyle w:val="default"/>
          <w:rFonts w:cs="FrankRuehl" w:hint="cs"/>
          <w:rtl/>
        </w:rPr>
        <w:t xml:space="preserve"> המשקל המרבי המורשה להמראה, למעט משקלו הריק של כלי הטיס, ציוד נדרש בכלי הטיס והמטען התפעולי המרבי (הכולל את מטען הדלק והשמנים המזעריים ואת צוות האויר המזערי), כמפורט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צוות </w:t>
      </w:r>
      <w:r>
        <w:rPr>
          <w:rStyle w:val="default"/>
          <w:rFonts w:cs="FrankRuehl"/>
          <w:rtl/>
        </w:rPr>
        <w:t>–</w:t>
      </w:r>
      <w:r>
        <w:rPr>
          <w:rStyle w:val="default"/>
          <w:rFonts w:cs="FrankRuehl" w:hint="cs"/>
          <w:rtl/>
        </w:rPr>
        <w:t xml:space="preserve"> 90 ר"ג לכל איש צוות הנדרש לפי פרק זה;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שמנים </w:t>
      </w:r>
      <w:r>
        <w:rPr>
          <w:rStyle w:val="default"/>
          <w:rFonts w:cs="FrankRuehl"/>
          <w:rtl/>
        </w:rPr>
        <w:t>–</w:t>
      </w:r>
      <w:r>
        <w:rPr>
          <w:rStyle w:val="default"/>
          <w:rFonts w:cs="FrankRuehl" w:hint="cs"/>
          <w:rtl/>
        </w:rPr>
        <w:t xml:space="preserve"> 160 ק"ג;</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דלק </w:t>
      </w:r>
      <w:r>
        <w:rPr>
          <w:rStyle w:val="default"/>
          <w:rFonts w:cs="FrankRuehl"/>
          <w:rtl/>
        </w:rPr>
        <w:t>–</w:t>
      </w:r>
      <w:r>
        <w:rPr>
          <w:rStyle w:val="default"/>
          <w:rFonts w:cs="FrankRuehl" w:hint="cs"/>
          <w:rtl/>
        </w:rPr>
        <w:t xml:space="preserve"> המשקל המזערי של דלק הנדרש לפי תקנות אלה לטיסה בין שתי נקודות המרוחקות 320 ק"מ זו מזו בתנאי כטר"מ, שאינה טיסה ממושכת מעל לים;</w:t>
      </w:r>
    </w:p>
    <w:p w:rsidR="004C0346" w:rsidRDefault="00B04143" w:rsidP="00E20FC3">
      <w:pPr>
        <w:pStyle w:val="P00"/>
        <w:spacing w:before="72"/>
        <w:ind w:left="0" w:right="1134"/>
        <w:rPr>
          <w:rStyle w:val="default"/>
          <w:rFonts w:cs="FrankRuehl" w:hint="cs"/>
          <w:rtl/>
        </w:rPr>
      </w:pPr>
      <w:r>
        <w:rPr>
          <w:rFonts w:hint="cs"/>
          <w:rtl/>
          <w:lang w:eastAsia="en-US"/>
        </w:rPr>
        <w:pict>
          <v:shape id="_x0000_s4249" type="#_x0000_t202" style="position:absolute;left:0;text-align:left;margin-left:470.35pt;margin-top:7.1pt;width:1in;height:11.2pt;z-index:252056064"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 xml:space="preserve">"משקל ריק של כלי טיס" </w:t>
      </w:r>
      <w:r w:rsidR="004C0346">
        <w:rPr>
          <w:rStyle w:val="default"/>
          <w:rFonts w:cs="FrankRuehl"/>
          <w:rtl/>
        </w:rPr>
        <w:t>–</w:t>
      </w:r>
      <w:r w:rsidR="004C0346">
        <w:rPr>
          <w:rStyle w:val="default"/>
          <w:rFonts w:cs="FrankRuehl" w:hint="cs"/>
          <w:rtl/>
        </w:rPr>
        <w:t xml:space="preserve"> משקלו של גוף כלי הטיס, מנועיו, </w:t>
      </w:r>
      <w:r w:rsidR="00E20FC3">
        <w:rPr>
          <w:rStyle w:val="default"/>
          <w:rFonts w:cs="FrankRuehl" w:hint="cs"/>
          <w:rtl/>
        </w:rPr>
        <w:t>המדחפים</w:t>
      </w:r>
      <w:r w:rsidR="004C0346">
        <w:rPr>
          <w:rStyle w:val="default"/>
          <w:rFonts w:cs="FrankRuehl" w:hint="cs"/>
          <w:rtl/>
        </w:rPr>
        <w:t xml:space="preserve"> שלו, הרוטורים שלו וציוד המחובר אליו, משקל ריק שאינו כולל את משקל הצוות ואת המשקל המשתלם אך הכולל את משקל הנטל הקבוע, כמויות הדלק והשמנים שאינם ניתנים לשימוש, הכמות הכללית של נוזל קירור המנוע והכמות הכללית של הנוזל ההידראולי;</w:t>
      </w:r>
    </w:p>
    <w:p w:rsidR="004C0346" w:rsidRDefault="004C0346">
      <w:pPr>
        <w:pStyle w:val="P00"/>
        <w:spacing w:before="72"/>
        <w:ind w:left="0" w:right="1134"/>
        <w:rPr>
          <w:rStyle w:val="default"/>
          <w:rFonts w:cs="FrankRuehl" w:hint="cs"/>
          <w:rtl/>
        </w:rPr>
      </w:pPr>
      <w:r>
        <w:rPr>
          <w:rStyle w:val="default"/>
          <w:rFonts w:cs="FrankRuehl" w:hint="cs"/>
          <w:rtl/>
        </w:rPr>
        <w:tab/>
        <w:t xml:space="preserve">"משקל-אפס-דלק מירבי" </w:t>
      </w:r>
      <w:r>
        <w:rPr>
          <w:rStyle w:val="default"/>
          <w:rFonts w:cs="FrankRuehl"/>
          <w:rtl/>
        </w:rPr>
        <w:t>–</w:t>
      </w:r>
      <w:r>
        <w:rPr>
          <w:rStyle w:val="default"/>
          <w:rFonts w:cs="FrankRuehl" w:hint="cs"/>
          <w:rtl/>
        </w:rPr>
        <w:t xml:space="preserve"> משקל מירבי מותר של כלי טיס ללא דלק ושמנים הניתנים לשימוש;</w:t>
      </w:r>
    </w:p>
    <w:p w:rsidR="004C0346" w:rsidRDefault="004C0346">
      <w:pPr>
        <w:pStyle w:val="P00"/>
        <w:spacing w:before="72"/>
        <w:ind w:left="0" w:right="1134"/>
        <w:rPr>
          <w:rStyle w:val="default"/>
          <w:rFonts w:cs="FrankRuehl" w:hint="cs"/>
          <w:rtl/>
        </w:rPr>
      </w:pPr>
      <w:r>
        <w:rPr>
          <w:rStyle w:val="default"/>
          <w:rFonts w:cs="FrankRuehl" w:hint="cs"/>
          <w:rtl/>
        </w:rPr>
        <w:tab/>
        <w:t xml:space="preserve">"ציוד נדרש" </w:t>
      </w:r>
      <w:r>
        <w:rPr>
          <w:rStyle w:val="default"/>
          <w:rFonts w:cs="FrankRuehl"/>
          <w:rtl/>
        </w:rPr>
        <w:t>–</w:t>
      </w:r>
      <w:r>
        <w:rPr>
          <w:rStyle w:val="default"/>
          <w:rFonts w:cs="FrankRuehl" w:hint="cs"/>
          <w:rtl/>
        </w:rPr>
        <w:t xml:space="preserve"> הציוד החיוני להפעלת כלי הטיסף למעט ציוד או נטל שהותקנו במיוחד, באופן זמני או באופן אחר למטרת שינוי המשקל הריק של כלי הטיס, כדי שכלי הטיס יענה על קיבולת המשקל המשתלם המרבי כקבוע בתקנה זו.</w:t>
      </w:r>
    </w:p>
    <w:p w:rsidR="00115426" w:rsidRPr="001A1FB9" w:rsidRDefault="00115426" w:rsidP="00115426">
      <w:pPr>
        <w:pStyle w:val="P00"/>
        <w:spacing w:before="0"/>
        <w:ind w:left="0" w:right="1134"/>
        <w:rPr>
          <w:rStyle w:val="default"/>
          <w:rFonts w:cs="FrankRuehl" w:hint="cs"/>
          <w:vanish/>
          <w:color w:val="FF0000"/>
          <w:szCs w:val="20"/>
          <w:shd w:val="clear" w:color="auto" w:fill="FFFF99"/>
          <w:rtl/>
        </w:rPr>
      </w:pPr>
      <w:bookmarkStart w:id="620" w:name="Rov963"/>
      <w:r w:rsidRPr="001A1FB9">
        <w:rPr>
          <w:rStyle w:val="default"/>
          <w:rFonts w:cs="FrankRuehl" w:hint="cs"/>
          <w:vanish/>
          <w:color w:val="FF0000"/>
          <w:szCs w:val="20"/>
          <w:shd w:val="clear" w:color="auto" w:fill="FFFF99"/>
          <w:rtl/>
        </w:rPr>
        <w:t>מיום 9.3.2015</w:t>
      </w:r>
    </w:p>
    <w:p w:rsidR="00115426" w:rsidRPr="001A1FB9" w:rsidRDefault="00115426" w:rsidP="0011542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15426" w:rsidRPr="001A1FB9" w:rsidRDefault="00115426" w:rsidP="00115426">
      <w:pPr>
        <w:pStyle w:val="P00"/>
        <w:spacing w:before="0"/>
        <w:ind w:left="0" w:right="1134"/>
        <w:rPr>
          <w:rStyle w:val="default"/>
          <w:rFonts w:cs="FrankRuehl" w:hint="cs"/>
          <w:vanish/>
          <w:szCs w:val="20"/>
          <w:shd w:val="clear" w:color="auto" w:fill="FFFF99"/>
          <w:rtl/>
        </w:rPr>
      </w:pPr>
      <w:hyperlink r:id="rId50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115426" w:rsidRPr="001A1FB9" w:rsidRDefault="00115426" w:rsidP="000916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"כלי טיס בינוני"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כלי טיס גדול</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 גדול</w:t>
      </w:r>
      <w:r w:rsidRPr="001A1FB9">
        <w:rPr>
          <w:rStyle w:val="default"/>
          <w:rFonts w:cs="FrankRuehl" w:hint="cs"/>
          <w:vanish/>
          <w:sz w:val="22"/>
          <w:szCs w:val="22"/>
          <w:shd w:val="clear" w:color="auto" w:fill="FFFF99"/>
          <w:rtl/>
        </w:rPr>
        <w:t xml:space="preserve"> שתצורת מושבי הנוסעים המורשית שלו, למעט כל מושב טייס, היא של 30 מושבים או פחות ומשקלו המשתלם המירבי הוא 3,400 ק"ג (7,500 פאונד);</w:t>
      </w:r>
    </w:p>
    <w:p w:rsidR="000916B9" w:rsidRPr="001A1FB9" w:rsidRDefault="000916B9"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"משקל משתלם מרבי" </w:t>
      </w:r>
      <w:r w:rsidRPr="001A1FB9">
        <w:rPr>
          <w:rStyle w:val="default"/>
          <w:rFonts w:cs="FrankRuehl"/>
          <w:vanish/>
          <w:sz w:val="22"/>
          <w:szCs w:val="22"/>
          <w:shd w:val="clear" w:color="auto" w:fill="FFFF99"/>
          <w:rtl/>
        </w:rPr>
        <w:t>–</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במקרה של כלי טיס שלגביו נקבע, בגליון הנתונים של תעודת הסוג שלו, או </w:t>
      </w:r>
      <w:r w:rsidRPr="001A1FB9">
        <w:rPr>
          <w:rStyle w:val="default"/>
          <w:rFonts w:cs="FrankRuehl" w:hint="cs"/>
          <w:strike/>
          <w:vanish/>
          <w:sz w:val="22"/>
          <w:szCs w:val="22"/>
          <w:shd w:val="clear" w:color="auto" w:fill="FFFF99"/>
          <w:rtl/>
        </w:rPr>
        <w:t>בספר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שלו, משקל-אפס-דלק מירבי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משקל-אפס דלק, למעט משקל ריק של כלי הטיס, הציוד הנדרש והמטען התפעולי (הכולל את צוות האויר המזערי, מזון ומשקה ואספקה וציוד הקשורים במזון ובמשקה), אך אינו כולל דלר ושמנים הניתנים לשימוש);</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בכל מקרה אחר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המשקל המרבי המורשה להמראה, למעט משקלו הריק של כלי הטיס, ציוד נדרש בכלי הטיס והמטען התפעולי המרבי (הכולל את מטען הדלק והשמנים המזעריים ואת צוות האויר המזערי), כמפורט להלן:</w:t>
      </w:r>
    </w:p>
    <w:p w:rsidR="000916B9" w:rsidRPr="001A1FB9" w:rsidRDefault="000916B9" w:rsidP="000916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צוות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90 ר"ג לכל איש צוות הנדרש לפי פרק זה;</w:t>
      </w:r>
    </w:p>
    <w:p w:rsidR="000916B9" w:rsidRPr="001A1FB9" w:rsidRDefault="000916B9" w:rsidP="000916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שמנים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160 ק"ג;</w:t>
      </w:r>
    </w:p>
    <w:p w:rsidR="000916B9" w:rsidRPr="001A1FB9" w:rsidRDefault="000916B9" w:rsidP="000916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דלק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המשקל המזערי של דלק הנדרש לפי תקנות אלה לטיסה בין שתי נקודות המרוחקות 320 ק"מ זו מזו בתנאי כטר"מ, שאינה טיסה ממושכת מעל לים;</w:t>
      </w:r>
    </w:p>
    <w:p w:rsidR="00B04143" w:rsidRPr="00E20FC3" w:rsidRDefault="00B04143" w:rsidP="00E20FC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 xml:space="preserve">"משקל ריק של כלי טיס"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משקלו של גוף כלי הטיס, מנועיו, </w:t>
      </w:r>
      <w:r w:rsidRPr="001A1FB9">
        <w:rPr>
          <w:rStyle w:val="default"/>
          <w:rFonts w:cs="FrankRuehl" w:hint="cs"/>
          <w:strike/>
          <w:vanish/>
          <w:sz w:val="22"/>
          <w:szCs w:val="22"/>
          <w:shd w:val="clear" w:color="auto" w:fill="FFFF99"/>
          <w:rtl/>
        </w:rPr>
        <w:t>הפרופלרים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המדחפים</w:t>
      </w:r>
      <w:r w:rsidRPr="001A1FB9">
        <w:rPr>
          <w:rStyle w:val="default"/>
          <w:rFonts w:cs="FrankRuehl" w:hint="cs"/>
          <w:vanish/>
          <w:sz w:val="22"/>
          <w:szCs w:val="22"/>
          <w:shd w:val="clear" w:color="auto" w:fill="FFFF99"/>
          <w:rtl/>
        </w:rPr>
        <w:t xml:space="preserve"> שלו, הרוטורים שלו וציוד המחובר אליו, משקל ריק שאינו כולל את משקל הצוות ואת המשקל המשתלם אך הכולל את משקל הנטל הקבוע, כמויות הדלק והשמנים שאינם ניתנים לשימוש, הכמות הכללית של נוזל קירור המנוע והכמות הכללית של הנוזל ההידראולי;</w:t>
      </w:r>
      <w:bookmarkEnd w:id="620"/>
    </w:p>
    <w:p w:rsidR="004C0346" w:rsidRDefault="004C0346" w:rsidP="00E20FC3">
      <w:pPr>
        <w:pStyle w:val="P00"/>
        <w:spacing w:before="72"/>
        <w:ind w:left="0" w:right="1134"/>
        <w:rPr>
          <w:rStyle w:val="default"/>
          <w:rFonts w:cs="FrankRuehl" w:hint="cs"/>
          <w:rtl/>
        </w:rPr>
      </w:pPr>
      <w:bookmarkStart w:id="621" w:name="Seif213"/>
      <w:bookmarkEnd w:id="621"/>
      <w:r>
        <w:rPr>
          <w:lang w:val="he-IL"/>
        </w:rPr>
        <w:pict>
          <v:rect id="_x0000_s2281" style="position:absolute;left:0;text-align:left;margin-left:464.5pt;margin-top:8.05pt;width:75.05pt;height:23.75pt;z-index:251211264" o:allowincell="f" filled="f" stroked="f" strokecolor="lime" strokeweight=".25pt">
            <v:textbox inset="0,0,0,0">
              <w:txbxContent>
                <w:p w:rsidR="003B4896" w:rsidRDefault="003B4896" w:rsidP="00E20FC3">
                  <w:pPr>
                    <w:spacing w:line="160" w:lineRule="exact"/>
                    <w:jc w:val="left"/>
                    <w:rPr>
                      <w:rFonts w:cs="Miriam" w:hint="cs"/>
                      <w:noProof/>
                      <w:sz w:val="18"/>
                      <w:szCs w:val="18"/>
                      <w:rtl/>
                    </w:rPr>
                  </w:pPr>
                  <w:r>
                    <w:rPr>
                      <w:rFonts w:cs="Miriam" w:hint="cs"/>
                      <w:sz w:val="18"/>
                      <w:szCs w:val="18"/>
                      <w:rtl/>
                    </w:rPr>
                    <w:t>רשיון להפעלה אווירית</w:t>
                  </w:r>
                </w:p>
                <w:p w:rsidR="003B4896" w:rsidRDefault="003B4896" w:rsidP="00C30462">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232</w:t>
      </w:r>
      <w:r>
        <w:rPr>
          <w:rStyle w:val="default"/>
          <w:rFonts w:cs="FrankRuehl"/>
          <w:rtl/>
        </w:rPr>
        <w:t>.</w:t>
      </w:r>
      <w:r>
        <w:rPr>
          <w:rStyle w:val="default"/>
          <w:rFonts w:cs="FrankRuehl"/>
          <w:rtl/>
        </w:rPr>
        <w:tab/>
      </w:r>
      <w:r>
        <w:rPr>
          <w:rStyle w:val="default"/>
          <w:rFonts w:cs="FrankRuehl" w:hint="cs"/>
          <w:rtl/>
        </w:rPr>
        <w:t xml:space="preserve">לא יפעיל אדם כלי טיס בהפעלת מונית-אויר אלא אם ניתנו לו על ידי המנהל עבור הפעלה זו רשיון להפעלה </w:t>
      </w:r>
      <w:r w:rsidR="00E20FC3">
        <w:rPr>
          <w:rStyle w:val="default"/>
          <w:rFonts w:cs="FrankRuehl" w:hint="cs"/>
          <w:rtl/>
        </w:rPr>
        <w:t>אווירית</w:t>
      </w:r>
      <w:r>
        <w:rPr>
          <w:rStyle w:val="default"/>
          <w:rFonts w:cs="FrankRuehl" w:hint="cs"/>
          <w:rtl/>
        </w:rPr>
        <w:t xml:space="preserve"> של מונית-אויר (להלן </w:t>
      </w:r>
      <w:r>
        <w:rPr>
          <w:rStyle w:val="default"/>
          <w:rFonts w:cs="FrankRuehl"/>
          <w:rtl/>
        </w:rPr>
        <w:t>–</w:t>
      </w:r>
      <w:r>
        <w:rPr>
          <w:rStyle w:val="default"/>
          <w:rFonts w:cs="FrankRuehl" w:hint="cs"/>
          <w:rtl/>
        </w:rPr>
        <w:t xml:space="preserve"> רמ"א) ומפרטי הפעלה מתאימים לפי פרק זה, ואלא בהתאם לתנאי הרשיון ולמפרטי ההפעלה.</w:t>
      </w: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bookmarkStart w:id="622" w:name="Rov964"/>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0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Miriam" w:hint="cs"/>
          <w:vanish/>
          <w:sz w:val="16"/>
          <w:szCs w:val="16"/>
          <w:u w:val="single"/>
          <w:shd w:val="clear" w:color="auto" w:fill="FFFF99"/>
          <w:rtl/>
        </w:rPr>
      </w:pPr>
      <w:r w:rsidRPr="001A1FB9">
        <w:rPr>
          <w:rStyle w:val="default"/>
          <w:rFonts w:cs="Miriam" w:hint="cs"/>
          <w:vanish/>
          <w:sz w:val="16"/>
          <w:szCs w:val="16"/>
          <w:shd w:val="clear" w:color="auto" w:fill="FFFF99"/>
          <w:rtl/>
        </w:rPr>
        <w:t xml:space="preserve">רשיון </w:t>
      </w:r>
      <w:r w:rsidRPr="001A1FB9">
        <w:rPr>
          <w:rStyle w:val="default"/>
          <w:rFonts w:cs="Miriam" w:hint="cs"/>
          <w:strike/>
          <w:vanish/>
          <w:sz w:val="16"/>
          <w:szCs w:val="16"/>
          <w:shd w:val="clear" w:color="auto" w:fill="FFFF99"/>
          <w:rtl/>
        </w:rPr>
        <w:t>להפעלה מבצעית</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להפעלה אווירית</w:t>
      </w:r>
    </w:p>
    <w:p w:rsidR="00C30462" w:rsidRPr="00E20FC3" w:rsidRDefault="00C30462" w:rsidP="00E20FC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232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כלי טיס בהפעלת מונית-אויר אלא אם ניתנו לו על ידי המנהל עבור הפעלה זו רשיון </w:t>
      </w:r>
      <w:r w:rsidRPr="001A1FB9">
        <w:rPr>
          <w:rStyle w:val="default"/>
          <w:rFonts w:cs="FrankRuehl" w:hint="cs"/>
          <w:strike/>
          <w:vanish/>
          <w:sz w:val="22"/>
          <w:szCs w:val="22"/>
          <w:shd w:val="clear" w:color="auto" w:fill="FFFF99"/>
          <w:rtl/>
        </w:rPr>
        <w:t>להפעלה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להפעלה אווירית</w:t>
      </w:r>
      <w:r w:rsidRPr="001A1FB9">
        <w:rPr>
          <w:rStyle w:val="default"/>
          <w:rFonts w:cs="FrankRuehl" w:hint="cs"/>
          <w:vanish/>
          <w:sz w:val="22"/>
          <w:szCs w:val="22"/>
          <w:shd w:val="clear" w:color="auto" w:fill="FFFF99"/>
          <w:rtl/>
        </w:rPr>
        <w:t xml:space="preserve"> של מונית-אויר (להלן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רמ"א) ומפרטי הפעלה מתאימים לפי פרק זה, ואלא בהתאם לתנאי הרשיון ולמפרטי ההפעלה.</w:t>
      </w:r>
      <w:bookmarkEnd w:id="622"/>
    </w:p>
    <w:p w:rsidR="004C0346" w:rsidRDefault="004C0346">
      <w:pPr>
        <w:pStyle w:val="P00"/>
        <w:spacing w:before="72"/>
        <w:ind w:left="0" w:right="1134"/>
        <w:rPr>
          <w:rStyle w:val="default"/>
          <w:rFonts w:cs="FrankRuehl" w:hint="cs"/>
          <w:rtl/>
        </w:rPr>
      </w:pPr>
      <w:bookmarkStart w:id="623" w:name="Seif214"/>
      <w:bookmarkEnd w:id="623"/>
      <w:r>
        <w:rPr>
          <w:lang w:val="he-IL"/>
        </w:rPr>
        <w:pict>
          <v:rect id="_x0000_s2282" style="position:absolute;left:0;text-align:left;margin-left:464.5pt;margin-top:8.05pt;width:75.05pt;height:20.3pt;z-index:2512122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 על מפעיל לא מורשה</w:t>
                  </w:r>
                </w:p>
              </w:txbxContent>
            </v:textbox>
            <w10:anchorlock/>
          </v:rect>
        </w:pict>
      </w:r>
      <w:r>
        <w:rPr>
          <w:rStyle w:val="big-number"/>
          <w:rFonts w:cs="Miriam" w:hint="cs"/>
          <w:rtl/>
        </w:rPr>
        <w:t>233</w:t>
      </w:r>
      <w:r>
        <w:rPr>
          <w:rStyle w:val="default"/>
          <w:rFonts w:cs="FrankRuehl"/>
          <w:rtl/>
        </w:rPr>
        <w:t>.</w:t>
      </w:r>
      <w:r>
        <w:rPr>
          <w:rStyle w:val="default"/>
          <w:rFonts w:cs="FrankRuehl"/>
          <w:rtl/>
        </w:rPr>
        <w:tab/>
      </w:r>
      <w:r>
        <w:rPr>
          <w:rStyle w:val="default"/>
          <w:rFonts w:cs="FrankRuehl" w:hint="cs"/>
          <w:rtl/>
        </w:rPr>
        <w:t>הוראות פרק זה החלות על אדם שהורשה כאמור בתקנה 232 יחולו גם על אדם המבצע הפעלה שפרק זה חל עליה ללא רשיון ומפרטי הפעלה מתאימים כאמור בתקנה 232.</w:t>
      </w:r>
    </w:p>
    <w:p w:rsidR="004C0346" w:rsidRDefault="004C0346">
      <w:pPr>
        <w:pStyle w:val="P00"/>
        <w:spacing w:before="72"/>
        <w:ind w:left="0" w:right="1134"/>
        <w:rPr>
          <w:rStyle w:val="default"/>
          <w:rFonts w:cs="FrankRuehl" w:hint="cs"/>
          <w:rtl/>
        </w:rPr>
      </w:pPr>
      <w:bookmarkStart w:id="624" w:name="Seif215"/>
      <w:bookmarkEnd w:id="624"/>
      <w:r>
        <w:rPr>
          <w:lang w:val="he-IL"/>
        </w:rPr>
        <w:pict>
          <v:rect id="_x0000_s2283" style="position:absolute;left:0;text-align:left;margin-left:464.5pt;margin-top:8.05pt;width:75.05pt;height:20.3pt;z-index:2512133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תקופת תקפו של רשיון</w:t>
                  </w:r>
                </w:p>
              </w:txbxContent>
            </v:textbox>
            <w10:anchorlock/>
          </v:rect>
        </w:pict>
      </w:r>
      <w:r>
        <w:rPr>
          <w:rStyle w:val="big-number"/>
          <w:rFonts w:cs="Miriam" w:hint="cs"/>
          <w:rtl/>
        </w:rPr>
        <w:t>234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תקופת תקפו של רמ"א היא כתקופת תקפו של רשיון ההפעלה המסחרית שבהסתמך עליו הוא ניתן, אלא אם רשיון הרמ"א הותלה או בוטל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התיר מחזיק ברמ"א לכלי טיס המופעל על פי הרשיון לעסוק בהובלת סמים בניגוד לקבוע בתקנה 12, רשאי המנהל להתלות או לבטל את רשיונו.</w:t>
      </w:r>
    </w:p>
    <w:p w:rsidR="004C0346" w:rsidRDefault="004C0346" w:rsidP="00E20FC3">
      <w:pPr>
        <w:pStyle w:val="P00"/>
        <w:spacing w:before="72"/>
        <w:ind w:left="0" w:right="1134"/>
        <w:rPr>
          <w:rStyle w:val="default"/>
          <w:rFonts w:cs="FrankRuehl" w:hint="cs"/>
          <w:rtl/>
        </w:rPr>
      </w:pPr>
      <w:bookmarkStart w:id="625" w:name="Seif216"/>
      <w:bookmarkEnd w:id="625"/>
      <w:r>
        <w:rPr>
          <w:lang w:val="he-IL"/>
        </w:rPr>
        <w:pict>
          <v:rect id="_x0000_s2284" style="position:absolute;left:0;text-align:left;margin-left:464.5pt;margin-top:8.05pt;width:75.05pt;height:27.45pt;z-index:2512143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בקשה למתן רשיון ומתן רשיון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235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בקשה למתן רמ"א תוגש למנהל באופן </w:t>
      </w:r>
      <w:r w:rsidR="00E20FC3">
        <w:rPr>
          <w:rStyle w:val="default"/>
          <w:rFonts w:cs="FrankRuehl" w:hint="cs"/>
          <w:rtl/>
        </w:rPr>
        <w:t>בצורה</w:t>
      </w:r>
      <w:r>
        <w:rPr>
          <w:rStyle w:val="default"/>
          <w:rFonts w:cs="FrankRuehl" w:hint="cs"/>
          <w:rtl/>
        </w:rPr>
        <w:t xml:space="preserve"> שקבע.</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מבקש רשיון העונה על דרישות פרק זה זכאי לקבל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רמ"א ובו ציון השמות המסחריים שהוא רשאי להשתמש בהם והמען של כל משרד מסחרי שבו הוא ישתמש לניהול עסקו;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מפרטי הפעלה הכוללים את סוג ההפעלה ואיזוריה המאושרים, את מין כלי הטיס שבהם ישתמש בהפעלה האמורה והקטגוריה שלהם, את מספרי הרישום של כלי הטיס המתוחזקים על ידי מחזיק הרשיון, סטיות מאושרות מהוראות פרק זה ונושאים נוספים שייקבעו על ידי המנהל או שיותרו על ידו כדי לעמוד בנסיבות מסויימות שיווצרו.</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626" w:name="Rov965"/>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5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A3045D" w:rsidRPr="00E20FC3" w:rsidRDefault="00A3045D" w:rsidP="00E20FC3">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בקשה למתן רמ"א תוגש למנהל </w:t>
      </w:r>
      <w:r w:rsidRPr="001A1FB9">
        <w:rPr>
          <w:rStyle w:val="default"/>
          <w:rFonts w:cs="FrankRuehl" w:hint="cs"/>
          <w:strike/>
          <w:vanish/>
          <w:sz w:val="22"/>
          <w:szCs w:val="22"/>
          <w:shd w:val="clear" w:color="auto" w:fill="FFFF99"/>
          <w:rtl/>
        </w:rPr>
        <w:t>באופן ובטופס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שקבע.</w:t>
      </w:r>
      <w:bookmarkEnd w:id="626"/>
    </w:p>
    <w:p w:rsidR="004C0346" w:rsidRDefault="004C0346">
      <w:pPr>
        <w:pStyle w:val="P00"/>
        <w:spacing w:before="72"/>
        <w:ind w:left="0" w:right="1134"/>
        <w:rPr>
          <w:rStyle w:val="default"/>
          <w:rFonts w:cs="FrankRuehl" w:hint="cs"/>
          <w:rtl/>
        </w:rPr>
      </w:pPr>
      <w:bookmarkStart w:id="627" w:name="Seif217"/>
      <w:bookmarkEnd w:id="627"/>
      <w:r>
        <w:rPr>
          <w:lang w:val="he-IL"/>
        </w:rPr>
        <w:pict>
          <v:rect id="_x0000_s2285" style="position:absolute;left:0;text-align:left;margin-left:464.5pt;margin-top:8.05pt;width:75.05pt;height:20.3pt;z-index:2512153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זכאות לרשיון ולמפרטי הפעלה</w:t>
                  </w:r>
                </w:p>
              </w:txbxContent>
            </v:textbox>
            <w10:anchorlock/>
          </v:rect>
        </w:pict>
      </w:r>
      <w:r>
        <w:rPr>
          <w:rStyle w:val="big-number"/>
          <w:rFonts w:cs="Miriam" w:hint="cs"/>
          <w:rtl/>
        </w:rPr>
        <w:t>236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יקבל אדם רמ"א ומפרטי הפעלה מתאימים אלא אם </w:t>
      </w:r>
      <w:r>
        <w:rPr>
          <w:rStyle w:val="default"/>
          <w:rFonts w:cs="FrankRuehl"/>
          <w:rtl/>
        </w:rPr>
        <w:t>–</w:t>
      </w:r>
    </w:p>
    <w:p w:rsidR="004C0346" w:rsidRDefault="004C0346">
      <w:pPr>
        <w:pStyle w:val="P00"/>
        <w:spacing w:before="72"/>
        <w:ind w:left="1021" w:right="1134"/>
        <w:rPr>
          <w:rStyle w:val="default"/>
          <w:rFonts w:cs="FrankRuehl" w:hint="cs"/>
          <w:rtl/>
        </w:rPr>
      </w:pPr>
      <w:r>
        <w:rPr>
          <w:rtl/>
          <w:lang w:val="he-IL"/>
        </w:rPr>
        <w:pict>
          <v:shape id="_x0000_s2913" type="#_x0000_t202" style="position:absolute;left:0;text-align:left;margin-left:470.25pt;margin-top:7.1pt;width:1in;height:11.2pt;z-index:25167001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תשס"ב-2001</w:t>
                  </w:r>
                </w:p>
              </w:txbxContent>
            </v:textbox>
            <w10:anchorlock/>
          </v:shape>
        </w:pict>
      </w:r>
      <w:r>
        <w:rPr>
          <w:rStyle w:val="default"/>
          <w:rFonts w:cs="FrankRuehl" w:hint="cs"/>
          <w:rtl/>
        </w:rPr>
        <w:t>(1)</w:t>
      </w:r>
      <w:r>
        <w:rPr>
          <w:rStyle w:val="default"/>
          <w:rFonts w:cs="FrankRuehl" w:hint="cs"/>
          <w:rtl/>
        </w:rPr>
        <w:tab/>
        <w:t>(נמחקה);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מחזיק ברשיון הפעלה מסחרית מתאים;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הוא הוכיח, להנחת דעתו של המנהל, כי הוא בעל יכולת לבצע כל אחת מהפעילויות המבוקשות, תוך כדי עמידה בדרישות כל דין החל על הענין.</w:t>
      </w:r>
    </w:p>
    <w:p w:rsidR="004C0346" w:rsidRDefault="00C30462" w:rsidP="00E20FC3">
      <w:pPr>
        <w:pStyle w:val="P00"/>
        <w:spacing w:before="72"/>
        <w:ind w:left="0" w:right="1134"/>
        <w:rPr>
          <w:rStyle w:val="default"/>
          <w:rFonts w:cs="FrankRuehl" w:hint="cs"/>
          <w:rtl/>
        </w:rPr>
      </w:pPr>
      <w:r>
        <w:rPr>
          <w:rFonts w:hint="cs"/>
          <w:rtl/>
          <w:lang w:eastAsia="en-US"/>
        </w:rPr>
        <w:pict>
          <v:shape id="_x0000_s4437" type="#_x0000_t202" style="position:absolute;left:0;text-align:left;margin-left:470.35pt;margin-top:7.1pt;width:1in;height:11.2pt;z-index:252102144" filled="f" stroked="f">
            <v:textbox inset="1mm,0,1mm,0">
              <w:txbxContent>
                <w:p w:rsidR="003B4896" w:rsidRDefault="003B4896" w:rsidP="00C30462">
                  <w:pPr>
                    <w:spacing w:line="160" w:lineRule="exact"/>
                    <w:jc w:val="left"/>
                    <w:rPr>
                      <w:rFonts w:cs="Miriam" w:hint="cs"/>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המנהל רשאי שלא ליתן למבקש רשיון הפעלה </w:t>
      </w:r>
      <w:r w:rsidR="00E20FC3">
        <w:rPr>
          <w:rStyle w:val="default"/>
          <w:rFonts w:cs="FrankRuehl" w:hint="cs"/>
          <w:rtl/>
        </w:rPr>
        <w:t>אווירית</w:t>
      </w:r>
      <w:r w:rsidR="004C0346">
        <w:rPr>
          <w:rStyle w:val="default"/>
          <w:rFonts w:cs="FrankRuehl" w:hint="cs"/>
          <w:rtl/>
        </w:rPr>
        <w:t xml:space="preserve"> לפי פרק זה, אם מצא </w:t>
      </w:r>
      <w:r w:rsidR="004C0346">
        <w:rPr>
          <w:rStyle w:val="default"/>
          <w:rFonts w:cs="FrankRuehl"/>
          <w:rtl/>
        </w:rPr>
        <w:t>–</w:t>
      </w:r>
    </w:p>
    <w:p w:rsidR="004C0346" w:rsidRDefault="004C0346" w:rsidP="00E20FC3">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שרשיון הפעלה </w:t>
      </w:r>
      <w:r w:rsidR="00E20FC3">
        <w:rPr>
          <w:rStyle w:val="default"/>
          <w:rFonts w:cs="FrankRuehl" w:hint="cs"/>
          <w:rtl/>
        </w:rPr>
        <w:t>אווירית</w:t>
      </w:r>
      <w:r>
        <w:rPr>
          <w:rStyle w:val="default"/>
          <w:rFonts w:cs="FrankRuehl" w:hint="cs"/>
          <w:rtl/>
        </w:rPr>
        <w:t xml:space="preserve"> שניתן לו קודם לכן לפי פרק זה או לפי הפרק השלושה עשר הותלה או בוטל;</w:t>
      </w:r>
    </w:p>
    <w:p w:rsidR="004C0346" w:rsidRDefault="004C0346" w:rsidP="00E20FC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שאדם שהועסק בתפקיד דומה לתפקיד של מנהל כללי, ממונה על המבצעים, ממונה על התחזוקה, טייס ראשי או מבקר ראשי, על ידי מחזיק רמ"א או מחזיק רשיון הפעלה </w:t>
      </w:r>
      <w:r w:rsidR="00E20FC3">
        <w:rPr>
          <w:rStyle w:val="default"/>
          <w:rFonts w:cs="FrankRuehl" w:hint="cs"/>
          <w:rtl/>
        </w:rPr>
        <w:t>אווירית</w:t>
      </w:r>
      <w:r>
        <w:rPr>
          <w:rStyle w:val="default"/>
          <w:rFonts w:cs="FrankRuehl" w:hint="cs"/>
          <w:rtl/>
        </w:rPr>
        <w:t xml:space="preserve"> אחר שרשיונו הותלה או בוטל בשליטתם, יועסק באחד מאותם תפקידים או בתפקידים דומים על ידי המבקש, או שתהיה לו שליטה או זכות בעלות משמעותית במבקש ושהעסקת אותו אדם או שליטתו תרמו באורח משמעותי לסיבות שהביאו לביטול הרשיון או להתלייתו;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שהמבקש אינו מסוגל, מסיבות פיננסיות, לבצע הפעלה בטוחה.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28" w:name="Rov968"/>
      <w:r w:rsidRPr="001A1FB9">
        <w:rPr>
          <w:rStyle w:val="default"/>
          <w:rFonts w:cs="FrankRuehl" w:hint="cs"/>
          <w:vanish/>
          <w:color w:val="FF0000"/>
          <w:szCs w:val="20"/>
          <w:shd w:val="clear" w:color="auto" w:fill="FFFF99"/>
          <w:rtl/>
        </w:rPr>
        <w:t>מיום 21.11.2001</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תשס"ב-2001</w:t>
      </w:r>
    </w:p>
    <w:p w:rsidR="004C0346" w:rsidRPr="001A1FB9" w:rsidRDefault="004C0346">
      <w:pPr>
        <w:pStyle w:val="P00"/>
        <w:spacing w:before="0"/>
        <w:ind w:left="0" w:right="1134"/>
        <w:rPr>
          <w:rStyle w:val="default"/>
          <w:rFonts w:cs="FrankRuehl" w:hint="cs"/>
          <w:vanish/>
          <w:szCs w:val="20"/>
          <w:shd w:val="clear" w:color="auto" w:fill="FFFF99"/>
          <w:rtl/>
        </w:rPr>
      </w:pPr>
      <w:hyperlink r:id="rId511" w:history="1">
        <w:r w:rsidRPr="001A1FB9">
          <w:rPr>
            <w:rStyle w:val="Hyperlink"/>
            <w:rFonts w:hint="cs"/>
            <w:vanish/>
            <w:szCs w:val="20"/>
            <w:shd w:val="clear" w:color="auto" w:fill="FFFF99"/>
            <w:rtl/>
          </w:rPr>
          <w:t>ק"ת תשס"ב מס' 6133</w:t>
        </w:r>
      </w:hyperlink>
      <w:r w:rsidRPr="001A1FB9">
        <w:rPr>
          <w:rStyle w:val="default"/>
          <w:rFonts w:cs="FrankRuehl" w:hint="cs"/>
          <w:vanish/>
          <w:szCs w:val="20"/>
          <w:shd w:val="clear" w:color="auto" w:fill="FFFF99"/>
          <w:rtl/>
        </w:rPr>
        <w:t xml:space="preserve"> מיום 21.11.2001 עמ' 107</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יקבל אדם רמ"א ומפרטי הפעלה מתאימים אלא אם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עומדים לרשותו ונמצאים בשימושו הבלעדי לפחות ארבעה כלי טיס המתאימים לסוגי הפעילויות המבוקשים;</w:t>
      </w:r>
    </w:p>
    <w:p w:rsidR="00C30462" w:rsidRPr="001A1FB9" w:rsidRDefault="00C30462" w:rsidP="00C30462">
      <w:pPr>
        <w:pStyle w:val="P00"/>
        <w:spacing w:before="0"/>
        <w:ind w:left="0" w:right="1134"/>
        <w:rPr>
          <w:rStyle w:val="default"/>
          <w:rFonts w:cs="FrankRuehl" w:hint="cs"/>
          <w:vanish/>
          <w:szCs w:val="20"/>
          <w:shd w:val="clear" w:color="auto" w:fill="FFFF99"/>
          <w:rtl/>
        </w:rPr>
      </w:pPr>
    </w:p>
    <w:p w:rsidR="00C30462" w:rsidRPr="001A1FB9" w:rsidRDefault="00C30462" w:rsidP="00C3046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30462" w:rsidRPr="001A1FB9" w:rsidRDefault="00C30462" w:rsidP="00C3046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0462" w:rsidRPr="001A1FB9" w:rsidRDefault="00C30462" w:rsidP="00C30462">
      <w:pPr>
        <w:pStyle w:val="P00"/>
        <w:spacing w:before="0"/>
        <w:ind w:left="0" w:right="1134"/>
        <w:rPr>
          <w:rStyle w:val="default"/>
          <w:rFonts w:cs="FrankRuehl" w:hint="cs"/>
          <w:vanish/>
          <w:szCs w:val="20"/>
          <w:shd w:val="clear" w:color="auto" w:fill="FFFF99"/>
          <w:rtl/>
        </w:rPr>
      </w:pPr>
      <w:hyperlink r:id="rId51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C30462" w:rsidRPr="001A1FB9" w:rsidRDefault="00C30462" w:rsidP="00C3046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המנהל רשאי שלא ליתן למבקש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לפי פרק זה, אם מצא </w:t>
      </w:r>
      <w:r w:rsidRPr="001A1FB9">
        <w:rPr>
          <w:rStyle w:val="default"/>
          <w:rFonts w:cs="FrankRuehl"/>
          <w:vanish/>
          <w:sz w:val="22"/>
          <w:szCs w:val="22"/>
          <w:shd w:val="clear" w:color="auto" w:fill="FFFF99"/>
          <w:rtl/>
        </w:rPr>
        <w:t>–</w:t>
      </w:r>
    </w:p>
    <w:p w:rsidR="00C30462" w:rsidRPr="001A1FB9" w:rsidRDefault="00C30462" w:rsidP="00C3046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שרשיון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שניתן לו קודם לכן לפי פרק זה או לפי הפרק השלושה עשר הותלה או בוטל;</w:t>
      </w:r>
    </w:p>
    <w:p w:rsidR="00C30462" w:rsidRPr="001A1FB9" w:rsidRDefault="00C30462" w:rsidP="00C3046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שאדם שהועסק בתפקיד דומה לתפקיד של מנהל כללי, ממונה על המבצעים, ממונה על התחזוקה, טייס ראשי או מבקר ראשי, על ידי מחזיק רמ"א או מחזיק רשיון </w:t>
      </w:r>
      <w:r w:rsidRPr="001A1FB9">
        <w:rPr>
          <w:rStyle w:val="default"/>
          <w:rFonts w:cs="FrankRuehl" w:hint="cs"/>
          <w:strike/>
          <w:vanish/>
          <w:sz w:val="22"/>
          <w:szCs w:val="22"/>
          <w:shd w:val="clear" w:color="auto" w:fill="FFFF99"/>
          <w:rtl/>
        </w:rPr>
        <w:t>הפעלה מבצעית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אחר שרשיונו הותלה או בוטל בשליטתם, יועסק באחד מאותם תפקידים או בתפקידים דומים על ידי המבקש, או שתהיה לו שליטה או זכות בעלות משמעותית במבקש ושהעסקת אותו אדם או שליטתו תרמו באורח משמעותי לסיבות שהביאו לביטול הרשיון או להתלייתו;</w:t>
      </w:r>
    </w:p>
    <w:p w:rsidR="00C30462" w:rsidRPr="00E20FC3" w:rsidRDefault="00C30462" w:rsidP="00E20FC3">
      <w:pPr>
        <w:pStyle w:val="P00"/>
        <w:spacing w:before="0"/>
        <w:ind w:left="1021"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שהמבקש אינו מסוגל, מסיבות פיננסיות, לבצע הפעלה בטוחה.</w:t>
      </w:r>
      <w:bookmarkEnd w:id="628"/>
    </w:p>
    <w:p w:rsidR="004C0346" w:rsidRDefault="004C0346">
      <w:pPr>
        <w:pStyle w:val="P00"/>
        <w:spacing w:before="72"/>
        <w:ind w:left="0" w:right="1134"/>
        <w:rPr>
          <w:rStyle w:val="default"/>
          <w:rFonts w:cs="FrankRuehl" w:hint="cs"/>
          <w:rtl/>
        </w:rPr>
      </w:pPr>
      <w:bookmarkStart w:id="629" w:name="Seif218"/>
      <w:bookmarkEnd w:id="629"/>
      <w:r>
        <w:rPr>
          <w:lang w:val="he-IL"/>
        </w:rPr>
        <w:pict>
          <v:rect id="_x0000_s2286" style="position:absolute;left:0;text-align:left;margin-left:464.5pt;margin-top:8.05pt;width:75.05pt;height:15.6pt;z-index:2512163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תיקון רשיון</w:t>
                  </w:r>
                </w:p>
              </w:txbxContent>
            </v:textbox>
            <w10:anchorlock/>
          </v:rect>
        </w:pict>
      </w:r>
      <w:r>
        <w:rPr>
          <w:rStyle w:val="big-number"/>
          <w:rFonts w:cs="Miriam" w:hint="cs"/>
          <w:rtl/>
        </w:rPr>
        <w:t>237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רשאי לתקן רמ"א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ביזמתו, אם מצא לאחר בדיקה כי הדבר חיוני למען בטיחות הטיסה;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לבקשת מחזיק הרשיון.</w:t>
      </w:r>
    </w:p>
    <w:p w:rsidR="004C0346" w:rsidRDefault="00A3045D" w:rsidP="00E20FC3">
      <w:pPr>
        <w:pStyle w:val="P00"/>
        <w:spacing w:before="72"/>
        <w:ind w:left="0" w:right="1134"/>
        <w:rPr>
          <w:rStyle w:val="default"/>
          <w:rFonts w:cs="FrankRuehl" w:hint="cs"/>
          <w:rtl/>
        </w:rPr>
      </w:pPr>
      <w:r>
        <w:rPr>
          <w:rFonts w:hint="cs"/>
          <w:rtl/>
          <w:lang w:eastAsia="en-US"/>
        </w:rPr>
        <w:pict>
          <v:shape id="_x0000_s4144" type="#_x0000_t202" style="position:absolute;left:0;text-align:left;margin-left:470.35pt;margin-top:7.1pt;width:1in;height:11.2pt;z-index:252030464" filled="f" stroked="f">
            <v:textbox inset="1mm,0,1mm,0">
              <w:txbxContent>
                <w:p w:rsidR="003B4896" w:rsidRDefault="003B4896" w:rsidP="00A3045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בקשה לתיקון רשיון תוגש למנהל באופן </w:t>
      </w:r>
      <w:r w:rsidR="00E20FC3">
        <w:rPr>
          <w:rStyle w:val="default"/>
          <w:rFonts w:cs="FrankRuehl" w:hint="cs"/>
          <w:rtl/>
        </w:rPr>
        <w:t>ובצורה</w:t>
      </w:r>
      <w:r w:rsidR="004C0346">
        <w:rPr>
          <w:rStyle w:val="default"/>
          <w:rFonts w:cs="FrankRuehl" w:hint="cs"/>
          <w:rtl/>
        </w:rPr>
        <w:t xml:space="preserve"> שקבע, לפחות 15 יום לפני המועד שבו הוא מבקש שהתיקון יכנס לתוקף, אלא אם המנהל אישר תקופה קצרה יותר.</w:t>
      </w:r>
    </w:p>
    <w:p w:rsidR="004C0346" w:rsidRDefault="008C41EF" w:rsidP="00E20FC3">
      <w:pPr>
        <w:pStyle w:val="P00"/>
        <w:spacing w:before="72"/>
        <w:ind w:left="0" w:right="1134"/>
        <w:rPr>
          <w:rStyle w:val="default"/>
          <w:rFonts w:cs="FrankRuehl" w:hint="cs"/>
          <w:rtl/>
        </w:rPr>
      </w:pPr>
      <w:r>
        <w:rPr>
          <w:rFonts w:hint="cs"/>
          <w:rtl/>
          <w:lang w:eastAsia="en-US"/>
        </w:rPr>
        <w:pict>
          <v:shape id="_x0000_s4380" type="#_x0000_t202" style="position:absolute;left:0;text-align:left;margin-left:470.35pt;margin-top:7.1pt;width:1in;height:11.2pt;z-index:252090880" filled="f" stroked="f">
            <v:textbox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סרב המנהל להענות לבקשה לתיקון רשיון, רשאי מחזיק הרשיון להשיג על כך בפני </w:t>
      </w:r>
      <w:r w:rsidR="00E20FC3">
        <w:rPr>
          <w:rStyle w:val="default"/>
          <w:rFonts w:cs="FrankRuehl" w:hint="cs"/>
          <w:rtl/>
        </w:rPr>
        <w:t>המנהל</w:t>
      </w:r>
      <w:r w:rsidR="004C0346">
        <w:rPr>
          <w:rStyle w:val="default"/>
          <w:rFonts w:cs="FrankRuehl" w:hint="cs"/>
          <w:rtl/>
        </w:rPr>
        <w:t xml:space="preserve"> תוך 30 יום מיום קבלת הודעת הסירוב.</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630" w:name="Rov969"/>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51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A3045D" w:rsidRPr="001A1FB9" w:rsidRDefault="00A3045D" w:rsidP="00A3045D">
      <w:pPr>
        <w:pStyle w:val="P00"/>
        <w:spacing w:before="72"/>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בקשה לתיקון רשיון תוגש למנהל </w:t>
      </w:r>
      <w:r w:rsidRPr="001A1FB9">
        <w:rPr>
          <w:rStyle w:val="default"/>
          <w:rFonts w:cs="FrankRuehl" w:hint="cs"/>
          <w:strike/>
          <w:vanish/>
          <w:sz w:val="22"/>
          <w:szCs w:val="22"/>
          <w:shd w:val="clear" w:color="auto" w:fill="FFFF99"/>
          <w:rtl/>
        </w:rPr>
        <w:t>באופן ובטופס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שקבע, לפחות 15 יום לפני המועד שבו הוא מבקש שהתיקון יכנס לתוקף, אלא אם המנהל אישר תקופה קצרה יותר.</w:t>
      </w:r>
    </w:p>
    <w:p w:rsidR="008C41EF" w:rsidRPr="00E20FC3" w:rsidRDefault="008C41EF" w:rsidP="00E20FC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סרב המנהל להענות לבקשה לתיקון רשיון, רשאי מחזיק הרשיון להשיג על כך בפני </w:t>
      </w:r>
      <w:r w:rsidRPr="001A1FB9">
        <w:rPr>
          <w:rStyle w:val="default"/>
          <w:rFonts w:cs="FrankRuehl" w:hint="cs"/>
          <w:strike/>
          <w:vanish/>
          <w:sz w:val="22"/>
          <w:szCs w:val="22"/>
          <w:shd w:val="clear" w:color="auto" w:fill="FFFF99"/>
          <w:rtl/>
        </w:rPr>
        <w:t>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המנהל</w:t>
      </w:r>
      <w:r w:rsidRPr="001A1FB9">
        <w:rPr>
          <w:rStyle w:val="default"/>
          <w:rFonts w:cs="FrankRuehl" w:hint="cs"/>
          <w:vanish/>
          <w:sz w:val="22"/>
          <w:szCs w:val="22"/>
          <w:shd w:val="clear" w:color="auto" w:fill="FFFF99"/>
          <w:rtl/>
        </w:rPr>
        <w:t xml:space="preserve"> תוך 30 יום מיום קבלת הודעת הסירוב.</w:t>
      </w:r>
      <w:bookmarkEnd w:id="630"/>
    </w:p>
    <w:p w:rsidR="004C0346" w:rsidRDefault="004C0346">
      <w:pPr>
        <w:pStyle w:val="P00"/>
        <w:spacing w:before="72"/>
        <w:ind w:left="0" w:right="1134"/>
        <w:rPr>
          <w:rStyle w:val="default"/>
          <w:rFonts w:cs="FrankRuehl" w:hint="cs"/>
          <w:rtl/>
        </w:rPr>
      </w:pPr>
      <w:bookmarkStart w:id="631" w:name="Seif219"/>
      <w:bookmarkEnd w:id="631"/>
      <w:r>
        <w:rPr>
          <w:lang w:val="he-IL"/>
        </w:rPr>
        <w:pict>
          <v:rect id="_x0000_s2287" style="position:absolute;left:0;text-align:left;margin-left:464.5pt;margin-top:8.05pt;width:75.05pt;height:15.3pt;z-index:251217408" o:allowincell="f" filled="f" stroked="f" strokecolor="lime" strokeweight=".25pt">
            <v:textbox style="mso-next-textbox:#_x0000_s2287" inset="0,0,0,0">
              <w:txbxContent>
                <w:p w:rsidR="003B4896" w:rsidRDefault="003B4896">
                  <w:pPr>
                    <w:spacing w:line="160" w:lineRule="exact"/>
                    <w:jc w:val="left"/>
                    <w:rPr>
                      <w:rFonts w:cs="Miriam" w:hint="cs"/>
                      <w:noProof/>
                      <w:sz w:val="18"/>
                      <w:szCs w:val="18"/>
                      <w:rtl/>
                    </w:rPr>
                  </w:pPr>
                  <w:r>
                    <w:rPr>
                      <w:rFonts w:cs="Miriam" w:hint="cs"/>
                      <w:sz w:val="18"/>
                      <w:szCs w:val="18"/>
                      <w:rtl/>
                    </w:rPr>
                    <w:t>תיקון מפרטי הפעלה</w:t>
                  </w:r>
                </w:p>
              </w:txbxContent>
            </v:textbox>
            <w10:anchorlock/>
          </v:rect>
        </w:pict>
      </w:r>
      <w:r>
        <w:rPr>
          <w:rStyle w:val="big-number"/>
          <w:rFonts w:cs="Miriam" w:hint="cs"/>
          <w:rtl/>
        </w:rPr>
        <w:t>238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רשאי לתקן כל מיפרט הפעלה שניתן כאמור בפרק זה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אם מצא כי בטיחות הטיסה מחייבת זאת;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לבקשת מחזיק הרשיון, והמנהל מצא כי בטיחות הטיסה מאפשרת זאת.</w:t>
      </w:r>
    </w:p>
    <w:p w:rsidR="004C0346" w:rsidRDefault="00A3045D" w:rsidP="00E20FC3">
      <w:pPr>
        <w:pStyle w:val="P00"/>
        <w:spacing w:before="72"/>
        <w:ind w:left="0" w:right="1134"/>
        <w:rPr>
          <w:rStyle w:val="default"/>
          <w:rFonts w:cs="FrankRuehl" w:hint="cs"/>
          <w:rtl/>
        </w:rPr>
      </w:pPr>
      <w:r>
        <w:rPr>
          <w:rFonts w:hint="cs"/>
          <w:rtl/>
          <w:lang w:eastAsia="en-US"/>
        </w:rPr>
        <w:pict>
          <v:shape id="_x0000_s4147" type="#_x0000_t202" style="position:absolute;left:0;text-align:left;margin-left:470.35pt;margin-top:7.1pt;width:1in;height:12.55pt;z-index:252031488" filled="f" stroked="f">
            <v:textbox style="mso-next-textbox:#_x0000_s4147" inset="1mm,0,1mm,0">
              <w:txbxContent>
                <w:p w:rsidR="003B4896" w:rsidRDefault="003B4896" w:rsidP="00A3045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בקשה לתיקון מיפרטי הפעלה תוגש למנהל באופן </w:t>
      </w:r>
      <w:r w:rsidR="00E20FC3">
        <w:rPr>
          <w:rStyle w:val="default"/>
          <w:rFonts w:cs="FrankRuehl" w:hint="cs"/>
          <w:rtl/>
        </w:rPr>
        <w:t>ובצורה</w:t>
      </w:r>
      <w:r w:rsidR="004C0346">
        <w:rPr>
          <w:rStyle w:val="default"/>
          <w:rFonts w:cs="FrankRuehl" w:hint="cs"/>
          <w:rtl/>
        </w:rPr>
        <w:t xml:space="preserve"> שקבע, לפחות 15 יום לפני המועד שבו הוא מבקש שהתיקון יכנס לתוקף, אלא אם המנהל אישר תקופה קצרה יותר.</w:t>
      </w:r>
    </w:p>
    <w:p w:rsidR="004C0346" w:rsidRDefault="008C41EF" w:rsidP="00E20FC3">
      <w:pPr>
        <w:pStyle w:val="P00"/>
        <w:spacing w:before="72"/>
        <w:ind w:left="0" w:right="1134"/>
        <w:rPr>
          <w:rStyle w:val="default"/>
          <w:rFonts w:cs="FrankRuehl" w:hint="cs"/>
          <w:rtl/>
        </w:rPr>
      </w:pPr>
      <w:r>
        <w:rPr>
          <w:rFonts w:hint="cs"/>
          <w:rtl/>
          <w:lang w:eastAsia="en-US"/>
        </w:rPr>
        <w:pict>
          <v:shape id="_x0000_s4383" type="#_x0000_t202" style="position:absolute;left:0;text-align:left;margin-left:470.35pt;margin-top:7.1pt;width:1in;height:11.2pt;z-index:252091904" filled="f" stroked="f">
            <v:textbox style="mso-next-textbox:#_x0000_s4383"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סירב המנהל להענות לבקשה לתיקון מיפרטי הפעלה, רשאי המבקש להשיג על כך בפני </w:t>
      </w:r>
      <w:r w:rsidR="00E20FC3">
        <w:rPr>
          <w:rStyle w:val="default"/>
          <w:rFonts w:cs="FrankRuehl" w:hint="cs"/>
          <w:rtl/>
        </w:rPr>
        <w:t>המנהל</w:t>
      </w:r>
      <w:r w:rsidR="004C0346">
        <w:rPr>
          <w:rStyle w:val="default"/>
          <w:rFonts w:cs="FrankRuehl" w:hint="cs"/>
          <w:rtl/>
        </w:rPr>
        <w:t xml:space="preserve"> תוך 30 יום מיום קבלת הודעת הסירוב.</w:t>
      </w:r>
    </w:p>
    <w:p w:rsidR="004C0346" w:rsidRDefault="008C41EF" w:rsidP="00E20FC3">
      <w:pPr>
        <w:pStyle w:val="P00"/>
        <w:spacing w:before="72"/>
        <w:ind w:left="0" w:right="1134"/>
        <w:rPr>
          <w:rStyle w:val="default"/>
          <w:rFonts w:cs="FrankRuehl" w:hint="cs"/>
          <w:rtl/>
        </w:rPr>
      </w:pPr>
      <w:r>
        <w:rPr>
          <w:rFonts w:hint="cs"/>
          <w:rtl/>
          <w:lang w:eastAsia="en-US"/>
        </w:rPr>
        <w:pict>
          <v:shape id="_x0000_s4386" type="#_x0000_t202" style="position:absolute;left:0;text-align:left;margin-left:470.35pt;margin-top:7.1pt;width:1in;height:11.2pt;z-index:252092928" filled="f" stroked="f">
            <v:textbox style="mso-next-textbox:#_x0000_s4386"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עומד המנהל לתקן מיפרטי הפעלה, יודיע על כך בכתב למחזיק הרשיון ויקבע תקופה שלא תפחת משבעה ימים שבה רשאי יהיה מחזיק הרשיון להמציא מידע בכתב, הערות ונימוקים הקשורים בתיקונים המוצעים. לאחר שישקול את כל המידע האמור, יודיע המנהל למחזיק הרשיון בכתב על כל תיקון או על ביטול הודעתו. תחילת תקפו של התיקון תהיה לפחות 30 יום מיום קבלת הודעת התיקון. השיג מחזיק הרשיון בפני </w:t>
      </w:r>
      <w:r w:rsidR="00E20FC3">
        <w:rPr>
          <w:rStyle w:val="default"/>
          <w:rFonts w:cs="FrankRuehl" w:hint="cs"/>
          <w:rtl/>
        </w:rPr>
        <w:t>המנהל</w:t>
      </w:r>
      <w:r w:rsidR="004C0346">
        <w:rPr>
          <w:rStyle w:val="default"/>
          <w:rFonts w:cs="FrankRuehl" w:hint="cs"/>
          <w:rtl/>
        </w:rPr>
        <w:t xml:space="preserve"> תהיה תחילת תקפו של התיקון ביום החלטתו הסופית.</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מצא המנהל כי קיים מצב חירום המחייב פעולה מיידית בכל הנוגע לבטיחות הטיסה, רשאי הוא להודיע על תיקון מיפרטי הפעלה מבלי ליתן למחזיק הרשיון תקופה של שבעה ימים כאמור, ותחילת תקפו תהיה ביום קבלתו על ידי מחזיק הרשיון.</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632" w:name="Rov970"/>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51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A3045D" w:rsidRPr="001A1FB9" w:rsidRDefault="00A3045D" w:rsidP="008C41EF">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בקשה לתיקון מיפרטי הפעלה תוגש למנהל </w:t>
      </w:r>
      <w:r w:rsidRPr="001A1FB9">
        <w:rPr>
          <w:rStyle w:val="default"/>
          <w:rFonts w:cs="FrankRuehl" w:hint="cs"/>
          <w:strike/>
          <w:vanish/>
          <w:sz w:val="22"/>
          <w:szCs w:val="22"/>
          <w:shd w:val="clear" w:color="auto" w:fill="FFFF99"/>
          <w:rtl/>
        </w:rPr>
        <w:t>באופן ובטופס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שקבע, לפחות 15 יום לפני המועד שבו הוא מבקש שהתיקון יכנס לתוקף, אלא אם המנהל אישר תקופה קצרה יותר.</w:t>
      </w:r>
    </w:p>
    <w:p w:rsidR="008C41EF" w:rsidRPr="001A1FB9" w:rsidRDefault="008C41EF" w:rsidP="008C41EF">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סירב המנהל להענות לבקשה לתיקון מיפרטי הפעלה, רשאי המבקש להשיג על כך בפני </w:t>
      </w:r>
      <w:r w:rsidRPr="001A1FB9">
        <w:rPr>
          <w:rStyle w:val="default"/>
          <w:rFonts w:cs="FrankRuehl" w:hint="cs"/>
          <w:strike/>
          <w:vanish/>
          <w:sz w:val="22"/>
          <w:szCs w:val="22"/>
          <w:shd w:val="clear" w:color="auto" w:fill="FFFF99"/>
          <w:rtl/>
        </w:rPr>
        <w:t>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המנהל</w:t>
      </w:r>
      <w:r w:rsidRPr="001A1FB9">
        <w:rPr>
          <w:rStyle w:val="default"/>
          <w:rFonts w:cs="FrankRuehl" w:hint="cs"/>
          <w:vanish/>
          <w:sz w:val="22"/>
          <w:szCs w:val="22"/>
          <w:shd w:val="clear" w:color="auto" w:fill="FFFF99"/>
          <w:rtl/>
        </w:rPr>
        <w:t xml:space="preserve"> תוך 30 יום מיום קבלת הודעת הסירוב.</w:t>
      </w:r>
    </w:p>
    <w:p w:rsidR="008C41EF" w:rsidRPr="00E20FC3" w:rsidRDefault="008C41EF" w:rsidP="00E20FC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עומד המנהל לתקן מיפרטי הפעלה, יודיע על כך בכתב למחזיק הרשיון ויקבע תקופה שלא תפחת משבעה ימים שבה רשאי יהיה מחזיק הרשיון להמציא מידע בכתב, הערות ונימוקים הקשורים בתיקונים המוצעים. לאחר שישקול את כל המידע האמור, יודיע המנהל למחזיק הרשיון בכתב על כל תיקון או על ביטול הודעתו. תחילת תקפו של התיקון תהיה לפחות 30 יום מיום קבלת הודעת התיקון. השיג מחזיק הרשיון בפני </w:t>
      </w:r>
      <w:r w:rsidRPr="001A1FB9">
        <w:rPr>
          <w:rStyle w:val="default"/>
          <w:rFonts w:cs="FrankRuehl" w:hint="cs"/>
          <w:strike/>
          <w:vanish/>
          <w:sz w:val="22"/>
          <w:szCs w:val="22"/>
          <w:shd w:val="clear" w:color="auto" w:fill="FFFF99"/>
          <w:rtl/>
        </w:rPr>
        <w:t>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המנהל</w:t>
      </w:r>
      <w:r w:rsidRPr="001A1FB9">
        <w:rPr>
          <w:rStyle w:val="default"/>
          <w:rFonts w:cs="FrankRuehl" w:hint="cs"/>
          <w:vanish/>
          <w:sz w:val="22"/>
          <w:szCs w:val="22"/>
          <w:shd w:val="clear" w:color="auto" w:fill="FFFF99"/>
          <w:rtl/>
        </w:rPr>
        <w:t xml:space="preserve"> תהיה תחילת תקפו של התיקון ביום החלטתו הסופית.</w:t>
      </w:r>
      <w:bookmarkEnd w:id="632"/>
    </w:p>
    <w:p w:rsidR="004C0346" w:rsidRDefault="004C0346">
      <w:pPr>
        <w:pStyle w:val="P00"/>
        <w:spacing w:before="72"/>
        <w:ind w:left="0" w:right="1134"/>
        <w:rPr>
          <w:rStyle w:val="default"/>
          <w:rFonts w:cs="FrankRuehl" w:hint="cs"/>
          <w:rtl/>
        </w:rPr>
      </w:pPr>
      <w:bookmarkStart w:id="633" w:name="Seif220"/>
      <w:bookmarkEnd w:id="633"/>
      <w:r>
        <w:rPr>
          <w:lang w:val="he-IL"/>
        </w:rPr>
        <w:pict>
          <v:rect id="_x0000_s2288" style="position:absolute;left:0;text-align:left;margin-left:464.5pt;margin-top:8.05pt;width:75.05pt;height:13.95pt;z-index:2512184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הפעלת חירום</w:t>
                  </w:r>
                </w:p>
              </w:txbxContent>
            </v:textbox>
            <w10:anchorlock/>
          </v:rect>
        </w:pict>
      </w:r>
      <w:r>
        <w:rPr>
          <w:rStyle w:val="big-number"/>
          <w:rFonts w:cs="Miriam" w:hint="cs"/>
          <w:rtl/>
        </w:rPr>
        <w:t>239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במקרה חירום הקשור בבטיחות בני אדם או רכוש, רשאי מחזיק רמ"א לסטות מהוראות פרק זה הקשורות בכלי טיס, בציוד שבו ובמינימות מזג אויר, ככל שהדבר חיוני לשם עמידה במקרה החירום.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במקרה חירום בטיסה הקשור בבטיחות בני אדם או רכוש, רשאי הטייס המפקד של כלי הטיס לסטות מכל הוראה בפרק זה, ככל שהדבר חיוני לשם עמידה במקרה החירום.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סטה אדם מהוראות פרק זה כאמור בתקנה זו, ידווח על כך למנהל תוך חמשה ימים ממועד הסטיה בפירוט סוג ההפעלה שהתבצעה, ונסיבות הסטיה וסיבותיה. ארעה הסטיה מחוץ לישראל, ידווח הטייס המפקד תוך חמשה ימים מיום שובו לישראל.</w:t>
      </w:r>
    </w:p>
    <w:p w:rsidR="004C0346" w:rsidRDefault="004C0346">
      <w:pPr>
        <w:pStyle w:val="P00"/>
        <w:spacing w:before="72"/>
        <w:ind w:left="0" w:right="1134"/>
        <w:rPr>
          <w:rStyle w:val="default"/>
          <w:rFonts w:cs="FrankRuehl" w:hint="cs"/>
          <w:rtl/>
        </w:rPr>
      </w:pPr>
      <w:bookmarkStart w:id="634" w:name="Seif221"/>
      <w:bookmarkEnd w:id="634"/>
      <w:r>
        <w:rPr>
          <w:lang w:val="he-IL"/>
        </w:rPr>
        <w:pict>
          <v:rect id="_x0000_s2289" style="position:absolute;left:0;text-align:left;margin-left:464.5pt;margin-top:8.05pt;width:75.05pt;height:20.3pt;z-index:2512194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ספר עזר למבצעים: כללי</w:t>
                  </w:r>
                </w:p>
              </w:txbxContent>
            </v:textbox>
            <w10:anchorlock/>
          </v:rect>
        </w:pict>
      </w:r>
      <w:r>
        <w:rPr>
          <w:rStyle w:val="big-number"/>
          <w:rFonts w:cs="Miriam" w:hint="cs"/>
          <w:rtl/>
        </w:rPr>
        <w:t>240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יכין ויחזיק ספר עזר למבצעים מעודכן לשימושו של כח האדם בטיסה ולהכוונתו, בפעולות הקרקע ובאחזקה. המנהל רשאי לאשר סטיה מהוראות סימן זה אם מצא שמפאת ההיקף המצומצם של פעילות מחזיק הרשיון חלקים של ספר העזר למבצעים אינם חיוניים להכוונת כח האדם בטיסה, בפעולות הקרקע או באחזקה.</w:t>
      </w:r>
    </w:p>
    <w:p w:rsidR="004C0346" w:rsidRDefault="000916B9" w:rsidP="00E20FC3">
      <w:pPr>
        <w:pStyle w:val="P00"/>
        <w:spacing w:before="72"/>
        <w:ind w:left="0" w:right="1134"/>
        <w:rPr>
          <w:rStyle w:val="default"/>
          <w:rFonts w:cs="FrankRuehl" w:hint="cs"/>
          <w:rtl/>
        </w:rPr>
      </w:pPr>
      <w:r>
        <w:rPr>
          <w:rFonts w:hint="cs"/>
          <w:rtl/>
          <w:lang w:eastAsia="en-US"/>
        </w:rPr>
        <w:pict>
          <v:shape id="_x0000_s4222" type="#_x0000_t202" style="position:absolute;left:0;text-align:left;margin-left:470.35pt;margin-top:7.1pt;width:1in;height:11.2pt;z-index:252048896"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כל חלק של ספר העזר למבצעים לא יסתור הוראת כל דין החל בישראל, הוראת כל דין החל מחוץ לישראל בכל הנוגע לפעילות מחזיק הרשיון מחוץ לישראל, את תנאי הרמ"א, את מפרטי ההפעלה, את הוראות ספר הטיסה, חלקים אחרים בספר העזר למבצעים והוראות המנהל.</w:t>
      </w:r>
    </w:p>
    <w:p w:rsidR="004C0346" w:rsidRDefault="006422F4" w:rsidP="00E20FC3">
      <w:pPr>
        <w:pStyle w:val="P00"/>
        <w:spacing w:before="72"/>
        <w:ind w:left="0" w:right="1134"/>
        <w:rPr>
          <w:rStyle w:val="default"/>
          <w:rFonts w:cs="FrankRuehl" w:hint="cs"/>
          <w:rtl/>
        </w:rPr>
      </w:pPr>
      <w:r>
        <w:rPr>
          <w:rFonts w:hint="cs"/>
          <w:rtl/>
          <w:lang w:eastAsia="en-US"/>
        </w:rPr>
        <w:pict>
          <v:shape id="_x0000_s3231" type="#_x0000_t202" style="position:absolute;left:0;text-align:left;margin-left:470.35pt;margin-top:7.1pt;width:1in;height:11.2pt;z-index:251770368" filled="f" stroked="f">
            <v:textbox inset="1mm,0,1mm,0">
              <w:txbxContent>
                <w:p w:rsidR="003B4896" w:rsidRDefault="003B4896" w:rsidP="006422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עותקי ספר העזר למבצעים או חלקים מתאימים שלו, לרבות תיקוניו ותוספותיו, יועמדו על ידי מחזיק הרשיון לרשות אנשי האחזקה ויסופקו </w:t>
      </w:r>
      <w:r w:rsidR="00E20FC3" w:rsidRPr="00E20FC3">
        <w:rPr>
          <w:rStyle w:val="default"/>
          <w:rFonts w:cs="FrankRuehl" w:hint="cs"/>
          <w:rtl/>
        </w:rPr>
        <w:t>לגורמים המספקים שירותי קרקע</w:t>
      </w:r>
      <w:r w:rsidR="004C0346">
        <w:rPr>
          <w:rStyle w:val="default"/>
          <w:rFonts w:cs="FrankRuehl" w:hint="cs"/>
          <w:rtl/>
        </w:rPr>
        <w:t xml:space="preserve"> ולאנשי הצוות ויומצאו למנהל מיד עם פרסומם.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כל המחזיק בספר העזר למבצעים מטעם מחזיק הרשיון ידאג לעידכונו השוטף בהתאם לתיקונים ולתוספות שהומצאו לו על ידי מחזיק הרשיון.</w:t>
      </w:r>
    </w:p>
    <w:p w:rsidR="004C0346" w:rsidRDefault="006422F4" w:rsidP="00E20FC3">
      <w:pPr>
        <w:pStyle w:val="P00"/>
        <w:spacing w:before="72"/>
        <w:ind w:left="0" w:right="1134"/>
        <w:rPr>
          <w:rStyle w:val="default"/>
          <w:rFonts w:cs="FrankRuehl" w:hint="cs"/>
          <w:rtl/>
        </w:rPr>
      </w:pPr>
      <w:r>
        <w:rPr>
          <w:rFonts w:hint="cs"/>
          <w:rtl/>
          <w:lang w:eastAsia="en-US"/>
        </w:rPr>
        <w:pict>
          <v:shape id="_x0000_s3234" type="#_x0000_t202" style="position:absolute;left:0;text-align:left;margin-left:470.35pt;margin-top:7.1pt;width:1in;height:11.2pt;z-index:251771392" filled="f" stroked="f">
            <v:textbox inset="1mm,0,1mm,0">
              <w:txbxContent>
                <w:p w:rsidR="003B4896" w:rsidRDefault="003B4896" w:rsidP="006422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 xml:space="preserve">חלקים מתאימים של ספר העזר למבצעים יוחזקו בכלי טיס המצוי הרחק מבסיסו העיקרי. חלקים אלה יועמדו לשימוש </w:t>
      </w:r>
      <w:r w:rsidR="00E20FC3" w:rsidRPr="00E20FC3">
        <w:rPr>
          <w:rStyle w:val="default"/>
          <w:rFonts w:cs="FrankRuehl" w:hint="cs"/>
          <w:rtl/>
        </w:rPr>
        <w:t>אנשי האחזקה, הגורמים המספקים שירותי קרקע</w:t>
      </w:r>
      <w:r w:rsidR="004C0346">
        <w:rPr>
          <w:rStyle w:val="default"/>
          <w:rFonts w:cs="FrankRuehl" w:hint="cs"/>
          <w:rtl/>
        </w:rPr>
        <w:t xml:space="preserve"> או אנשי צוות האוויר.</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כאשר מחזיק הרשיון מסוגל לבצע בדיקות כלי הטיס בתחנות קבועות מראש בהן הוא מחזיק את חלק האחזקה המאושר של ספר העזר למבצעים, או את מערך האחזקה המאושר, הוא אינו חייב לשאת אותו חלק של ספר העזר למבצעים בכלי הטיס בעת טיסתו לאותן תחנות.</w:t>
      </w:r>
    </w:p>
    <w:p w:rsidR="006422F4" w:rsidRPr="001A1FB9" w:rsidRDefault="006422F4" w:rsidP="006422F4">
      <w:pPr>
        <w:pStyle w:val="P00"/>
        <w:spacing w:before="0"/>
        <w:ind w:left="0" w:right="1134"/>
        <w:rPr>
          <w:rStyle w:val="default"/>
          <w:rFonts w:cs="FrankRuehl" w:hint="cs"/>
          <w:vanish/>
          <w:color w:val="FF0000"/>
          <w:szCs w:val="20"/>
          <w:shd w:val="clear" w:color="auto" w:fill="FFFF99"/>
          <w:rtl/>
        </w:rPr>
      </w:pPr>
      <w:bookmarkStart w:id="635" w:name="Rov971"/>
      <w:r w:rsidRPr="001A1FB9">
        <w:rPr>
          <w:rStyle w:val="default"/>
          <w:rFonts w:cs="FrankRuehl" w:hint="cs"/>
          <w:vanish/>
          <w:color w:val="FF0000"/>
          <w:szCs w:val="20"/>
          <w:shd w:val="clear" w:color="auto" w:fill="FFFF99"/>
          <w:rtl/>
        </w:rPr>
        <w:t>מיום 9.3.2015</w:t>
      </w:r>
    </w:p>
    <w:p w:rsidR="006422F4" w:rsidRPr="001A1FB9" w:rsidRDefault="006422F4" w:rsidP="006422F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422F4" w:rsidRPr="001A1FB9" w:rsidRDefault="006422F4" w:rsidP="006422F4">
      <w:pPr>
        <w:pStyle w:val="P00"/>
        <w:spacing w:before="0"/>
        <w:ind w:left="0" w:right="1134"/>
        <w:rPr>
          <w:rStyle w:val="default"/>
          <w:rFonts w:cs="FrankRuehl" w:hint="cs"/>
          <w:vanish/>
          <w:szCs w:val="20"/>
          <w:shd w:val="clear" w:color="auto" w:fill="FFFF99"/>
          <w:rtl/>
        </w:rPr>
      </w:pPr>
      <w:hyperlink r:id="rId5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0916B9"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812</w:t>
      </w:r>
    </w:p>
    <w:p w:rsidR="000916B9" w:rsidRPr="001A1FB9" w:rsidRDefault="000916B9" w:rsidP="000916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כל חלק של ספר העזר למבצעים לא יסתור הוראת כל דין החל בישראל, הוראת כל דין החל מחוץ לישראל בכל הנוגע לפעילות מחזיק הרשיון מחוץ לישראל, את תנאי הרמ"א, את מפרטי ההפעלה, את הוראות </w:t>
      </w:r>
      <w:r w:rsidRPr="001A1FB9">
        <w:rPr>
          <w:rStyle w:val="default"/>
          <w:rFonts w:cs="FrankRuehl" w:hint="cs"/>
          <w:strike/>
          <w:vanish/>
          <w:sz w:val="22"/>
          <w:szCs w:val="22"/>
          <w:shd w:val="clear" w:color="auto" w:fill="FFFF99"/>
          <w:rtl/>
        </w:rPr>
        <w:t>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ספר הטיסה</w:t>
      </w:r>
      <w:r w:rsidRPr="001A1FB9">
        <w:rPr>
          <w:rStyle w:val="default"/>
          <w:rFonts w:cs="FrankRuehl" w:hint="cs"/>
          <w:vanish/>
          <w:sz w:val="22"/>
          <w:szCs w:val="22"/>
          <w:shd w:val="clear" w:color="auto" w:fill="FFFF99"/>
          <w:rtl/>
        </w:rPr>
        <w:t>, חלקים אחרים בספר העזר למבצעים והוראות המנהל.</w:t>
      </w:r>
    </w:p>
    <w:p w:rsidR="006422F4" w:rsidRPr="001A1FB9" w:rsidRDefault="006422F4"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עותקי ספר העזר למבצעים או חלקים מתאימים שלו, לרבות תיקוניו ותוספותיו, יועמדו על ידי מחזיק הרשיון לרשות אנשי האחזקה ויסופקו </w:t>
      </w:r>
      <w:r w:rsidRPr="001A1FB9">
        <w:rPr>
          <w:rStyle w:val="default"/>
          <w:rFonts w:cs="FrankRuehl" w:hint="cs"/>
          <w:strike/>
          <w:vanish/>
          <w:sz w:val="22"/>
          <w:szCs w:val="22"/>
          <w:shd w:val="clear" w:color="auto" w:fill="FFFF99"/>
          <w:rtl/>
        </w:rPr>
        <w:t>לאנשי הקרקע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לגורמים המספקים שירותי קרקע</w:t>
      </w:r>
      <w:r w:rsidRPr="001A1FB9">
        <w:rPr>
          <w:rStyle w:val="default"/>
          <w:rFonts w:cs="FrankRuehl" w:hint="cs"/>
          <w:vanish/>
          <w:sz w:val="22"/>
          <w:szCs w:val="22"/>
          <w:shd w:val="clear" w:color="auto" w:fill="FFFF99"/>
          <w:rtl/>
        </w:rPr>
        <w:t xml:space="preserve"> ולאנשי הצוות ויומצאו למנהל מיד עם פרסומם.</w:t>
      </w:r>
    </w:p>
    <w:p w:rsidR="006422F4" w:rsidRPr="001A1FB9" w:rsidRDefault="006422F4" w:rsidP="006422F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כל המחזיק בספר העזר למבצעים מטעם מחזיק הרשיון ידאג לעידכונו השוטף בהתאם לתיקונים ולתוספות שהומצאו לו על ידי מחזיק הרשיון.</w:t>
      </w:r>
    </w:p>
    <w:p w:rsidR="006422F4" w:rsidRPr="00E20FC3" w:rsidRDefault="006422F4" w:rsidP="00E20FC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חלקים מתאימים של ספר העזר למבצעים יוחזקו בכלי טיס המצוי הרחק מבסיסו העיקרי. חלקים אלה יועמדו לשימוש </w:t>
      </w:r>
      <w:r w:rsidRPr="001A1FB9">
        <w:rPr>
          <w:rStyle w:val="default"/>
          <w:rFonts w:cs="FrankRuehl" w:hint="cs"/>
          <w:strike/>
          <w:vanish/>
          <w:sz w:val="22"/>
          <w:szCs w:val="22"/>
          <w:shd w:val="clear" w:color="auto" w:fill="FFFF99"/>
          <w:rtl/>
        </w:rPr>
        <w:t>אנשי הקרקע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אנשי האחזקה, הגורמים המספקים שירותי קרקע</w:t>
      </w:r>
      <w:r w:rsidRPr="001A1FB9">
        <w:rPr>
          <w:rStyle w:val="default"/>
          <w:rFonts w:cs="FrankRuehl" w:hint="cs"/>
          <w:vanish/>
          <w:sz w:val="22"/>
          <w:szCs w:val="22"/>
          <w:shd w:val="clear" w:color="auto" w:fill="FFFF99"/>
          <w:rtl/>
        </w:rPr>
        <w:t xml:space="preserve"> או אנשי צוות האוויר.</w:t>
      </w:r>
      <w:bookmarkEnd w:id="635"/>
    </w:p>
    <w:p w:rsidR="004C0346" w:rsidRDefault="004C0346">
      <w:pPr>
        <w:pStyle w:val="P00"/>
        <w:spacing w:before="72"/>
        <w:ind w:left="0" w:right="1134"/>
        <w:rPr>
          <w:rStyle w:val="default"/>
          <w:rFonts w:cs="FrankRuehl" w:hint="cs"/>
          <w:rtl/>
        </w:rPr>
      </w:pPr>
      <w:bookmarkStart w:id="636" w:name="Seif222"/>
      <w:bookmarkEnd w:id="636"/>
      <w:r>
        <w:rPr>
          <w:lang w:val="he-IL"/>
        </w:rPr>
        <w:pict>
          <v:rect id="_x0000_s2290" style="position:absolute;left:0;text-align:left;margin-left:464.5pt;margin-top:8.05pt;width:75.05pt;height:20.3pt;z-index:2512204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תכולת ספר עזר למבצעים</w:t>
                  </w:r>
                </w:p>
              </w:txbxContent>
            </v:textbox>
            <w10:anchorlock/>
          </v:rect>
        </w:pict>
      </w:r>
      <w:r>
        <w:rPr>
          <w:rStyle w:val="big-number"/>
          <w:rFonts w:cs="Miriam" w:hint="cs"/>
          <w:rtl/>
        </w:rPr>
        <w:t>241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ספר עזר למבצעים יוחזק באופן שקל יהיה לתקנו ולהחליף את דפיו, ועל גבי כל דף יקבע תאריך התיקון.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ספר העזר למבצעים יכלול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זהותו של כל אדם הממלא תפקיד ניהולי והמורשה לפעול בשם מחזיק הרשיון בתחום אחריותו, תוך פירוט סמכויותיו ודרישות הרישוי שלו (כגון טייס ראשי, ראש מבצעים, מדריך טיסה ראשי, ראש בדק, טייס מפקד, טייס משנה, טייס עונתי, טייס שוכר כלי טיס וכו');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נהלים להבטחת עמידה במגבלות משקל ואיזון של כלי הטיס, ובמקרה של כלי טיס רב מנועי </w:t>
      </w:r>
      <w:r>
        <w:rPr>
          <w:rStyle w:val="default"/>
          <w:rFonts w:cs="FrankRuehl"/>
          <w:rtl/>
        </w:rPr>
        <w:t>–</w:t>
      </w:r>
      <w:r>
        <w:rPr>
          <w:rStyle w:val="default"/>
          <w:rFonts w:cs="FrankRuehl" w:hint="cs"/>
          <w:rtl/>
        </w:rPr>
        <w:t xml:space="preserve"> להבטחת עמידה בדרישות תקנה 302;</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עותקים של רשיון ההפעלה המבצעית ושל מפרטי ההפעלה או ציטוט תכנם, לרבות איזורי ההפעלה המאושרים, מין כלי הטיס המאושרים והקטגוריה שלהם, דרישות איוש אנשי צוות אויר וצוות קרקע וסוגי הפעולות המאושרות (כגון כטר"מ, כט"ר, לילה, יום, נוסעים, מטען, גרירת כרזות, הצנחה וכו');</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נוהלים לעמידה בדרישות דיווח על תאונות ותקריות כלי טיס;</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נהלים להבטיח ידיעת הטייס המפקד כי בדיקות כושר הטיסה הדרושות בוצעו וכי כלי הטיס אושר לחזרה לשירות בהתאם לדרישות כושר האוירי הישימות לרבות ידיעתו בדבר מועדי בדיקות ציוד חירום והצלה, כיבוי אש, חמצן, חגורות הצלה, סירות הצלה וכיו"ב;</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נהלים לרישום ולדיווח תקלות שהובאו לידיעת הטייס המפקד במשך הטיסה או ליקויים שאובחנו במשך הבדיקה שלפני הטיסה;</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נהלים בדבר צעדים שעל הטייס המפקד לנקוט בהם כדי להבטיח שאי-סדירויות מכניות או ליקויים שדווח עליהם בטיסות קודמות תוקנו, או שתיקונם נדחה;</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נהלים בדבר צעדים שעל הטייס לנקוט בהם כדי להבטיח אחזקה מונעת ושירות לכלי הטיס במקומות שבהם לא נקבעו לכך הסדרים מוקדמים על ידי המפעיל, כאשר הטייס המפקד מורשה לפעול בעניין זה בשם המפעיל;</w:t>
      </w:r>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נהלי תדלוק כלי הטיס, מניעת זיהום הדלק, הגנה בפני אש (לרבות הגנה אלקטרוסטטית) וכן פיקוח והגנה על נוסעים בעת התדלוק, מדיניות תדלוק, כמויות דלק ורזרבות דלק;</w:t>
      </w:r>
    </w:p>
    <w:p w:rsidR="004C0346" w:rsidRDefault="004C0346">
      <w:pPr>
        <w:pStyle w:val="P00"/>
        <w:spacing w:before="72"/>
        <w:ind w:left="1021" w:right="1134"/>
        <w:rPr>
          <w:rStyle w:val="default"/>
          <w:rFonts w:cs="FrankRuehl"/>
          <w:rtl/>
        </w:rPr>
      </w:pPr>
      <w:r>
        <w:rPr>
          <w:rStyle w:val="default"/>
          <w:rFonts w:cs="FrankRuehl" w:hint="cs"/>
          <w:rtl/>
        </w:rPr>
        <w:t>(10)</w:t>
      </w:r>
      <w:r>
        <w:rPr>
          <w:rStyle w:val="default"/>
          <w:rFonts w:cs="FrankRuehl" w:hint="cs"/>
          <w:rtl/>
        </w:rPr>
        <w:tab/>
        <w:t>נהלים בדבר שיגור טיסה, תדרוך מטאורולוגי, הגשת תכניות טיסה, המראות, מגבלות רוח לרבות רוח אף, רוח צד ורוח גב, מגבלות רעש, מרחקי המראה, ניווט נתיבים ומפות, קשר, דיווחי אויר-אויר ואויר-קרקע, דיווחי חירום, טרנספונדר, מציאת מיקום טיסה, מגבלות מזג אויר, מינימות, נחיתות, מים על המסלול, גזירת רוח, מערבולות אויר בקירבה לכלי טיס אחרים, טיסות על קוליות, טיסות מטען חריג, אוירובטיקה ועוד;</w:t>
      </w:r>
    </w:p>
    <w:p w:rsidR="005E5EF2" w:rsidRDefault="005E5EF2" w:rsidP="005E5EF2">
      <w:pPr>
        <w:pStyle w:val="P00"/>
        <w:spacing w:before="72"/>
        <w:ind w:left="1021" w:right="1134"/>
        <w:rPr>
          <w:rStyle w:val="default"/>
          <w:rFonts w:cs="FrankRuehl" w:hint="cs"/>
          <w:rtl/>
        </w:rPr>
      </w:pPr>
      <w:r>
        <w:rPr>
          <w:rFonts w:hint="cs"/>
          <w:rtl/>
          <w:lang w:eastAsia="en-US"/>
        </w:rPr>
        <w:pict>
          <v:shape id="_x0000_s4752" type="#_x0000_t202" style="position:absolute;left:0;text-align:left;margin-left:470.35pt;margin-top:7.1pt;width:1in;height:19.95pt;z-index:252271104" filled="f" stroked="f">
            <v:textbox inset="1mm,0,1mm,0">
              <w:txbxContent>
                <w:p w:rsidR="003B4896" w:rsidRDefault="003B4896" w:rsidP="005E5EF2">
                  <w:pPr>
                    <w:spacing w:line="160" w:lineRule="exact"/>
                    <w:jc w:val="left"/>
                    <w:rPr>
                      <w:rFonts w:cs="Miriam" w:hint="cs"/>
                      <w:noProof/>
                      <w:sz w:val="18"/>
                      <w:szCs w:val="18"/>
                      <w:rtl/>
                    </w:rPr>
                  </w:pPr>
                  <w:r>
                    <w:rPr>
                      <w:rFonts w:cs="Miriam" w:hint="cs"/>
                      <w:sz w:val="18"/>
                      <w:szCs w:val="18"/>
                      <w:rtl/>
                    </w:rPr>
                    <w:t>תק' (מס' 5) תשע"ח-2018</w:t>
                  </w:r>
                </w:p>
              </w:txbxContent>
            </v:textbox>
          </v:shape>
        </w:pict>
      </w:r>
      <w:r>
        <w:rPr>
          <w:rStyle w:val="default"/>
          <w:rFonts w:cs="FrankRuehl" w:hint="cs"/>
          <w:rtl/>
        </w:rPr>
        <w:t xml:space="preserve">(10א) נהלים ודרישות אימונים לשימוש במערכת </w:t>
      </w:r>
      <w:r>
        <w:rPr>
          <w:rStyle w:val="default"/>
          <w:rFonts w:cs="FrankRuehl"/>
        </w:rPr>
        <w:t>EFB</w:t>
      </w:r>
      <w:r>
        <w:rPr>
          <w:rStyle w:val="default"/>
          <w:rFonts w:cs="FrankRuehl" w:hint="cs"/>
          <w:rtl/>
        </w:rPr>
        <w:t>, כאמור בתקנה 35ב, אם מערכת כאמור היא בשימוש;</w:t>
      </w:r>
    </w:p>
    <w:p w:rsidR="004C0346" w:rsidRDefault="004C0346">
      <w:pPr>
        <w:pStyle w:val="P00"/>
        <w:spacing w:before="72"/>
        <w:ind w:left="1021" w:right="1134"/>
        <w:rPr>
          <w:rStyle w:val="default"/>
          <w:rFonts w:cs="FrankRuehl" w:hint="cs"/>
          <w:rtl/>
        </w:rPr>
      </w:pPr>
      <w:r>
        <w:rPr>
          <w:rStyle w:val="default"/>
          <w:rFonts w:cs="FrankRuehl" w:hint="cs"/>
          <w:rtl/>
        </w:rPr>
        <w:t>(11)</w:t>
      </w:r>
      <w:r>
        <w:rPr>
          <w:rStyle w:val="default"/>
          <w:rFonts w:cs="FrankRuehl" w:hint="cs"/>
          <w:rtl/>
        </w:rPr>
        <w:tab/>
        <w:t>נוהלים להבטחת עמידה בתהליכי חירום;</w:t>
      </w:r>
    </w:p>
    <w:p w:rsidR="004C0346" w:rsidRDefault="004C0346">
      <w:pPr>
        <w:pStyle w:val="P00"/>
        <w:spacing w:before="72"/>
        <w:ind w:left="1021" w:right="1134"/>
        <w:rPr>
          <w:rStyle w:val="default"/>
          <w:rFonts w:cs="FrankRuehl" w:hint="cs"/>
          <w:rtl/>
        </w:rPr>
      </w:pPr>
      <w:r>
        <w:rPr>
          <w:rStyle w:val="default"/>
          <w:rFonts w:cs="FrankRuehl" w:hint="cs"/>
          <w:rtl/>
        </w:rPr>
        <w:t>(12)</w:t>
      </w:r>
      <w:r>
        <w:rPr>
          <w:rStyle w:val="default"/>
          <w:rFonts w:cs="FrankRuehl" w:hint="cs"/>
          <w:rtl/>
        </w:rPr>
        <w:tab/>
        <w:t>נוהלים להסמכת טייסים בנתיבים, כאשר הדבר ישים;</w:t>
      </w:r>
    </w:p>
    <w:p w:rsidR="004C0346" w:rsidRDefault="004C0346">
      <w:pPr>
        <w:pStyle w:val="P00"/>
        <w:spacing w:before="72"/>
        <w:ind w:left="1021" w:right="1134"/>
        <w:rPr>
          <w:rStyle w:val="default"/>
          <w:rFonts w:cs="FrankRuehl" w:hint="cs"/>
          <w:rtl/>
        </w:rPr>
      </w:pPr>
      <w:r>
        <w:rPr>
          <w:rStyle w:val="default"/>
          <w:rFonts w:cs="FrankRuehl" w:hint="cs"/>
          <w:rtl/>
        </w:rPr>
        <w:t>(13)</w:t>
      </w:r>
      <w:r>
        <w:rPr>
          <w:rStyle w:val="default"/>
          <w:rFonts w:cs="FrankRuehl" w:hint="cs"/>
          <w:rtl/>
        </w:rPr>
        <w:tab/>
        <w:t>מערך האחזקה המאושר של כלי הטיס;</w:t>
      </w:r>
    </w:p>
    <w:p w:rsidR="004C0346" w:rsidRDefault="004C0346">
      <w:pPr>
        <w:pStyle w:val="P00"/>
        <w:spacing w:before="72"/>
        <w:ind w:left="1021" w:right="1134"/>
        <w:rPr>
          <w:rStyle w:val="default"/>
          <w:rFonts w:cs="FrankRuehl" w:hint="cs"/>
          <w:rtl/>
        </w:rPr>
      </w:pPr>
      <w:r>
        <w:rPr>
          <w:rStyle w:val="default"/>
          <w:rFonts w:cs="FrankRuehl" w:hint="cs"/>
          <w:rtl/>
        </w:rPr>
        <w:t>(14)</w:t>
      </w:r>
      <w:r>
        <w:rPr>
          <w:rStyle w:val="default"/>
          <w:rFonts w:cs="FrankRuehl" w:hint="cs"/>
          <w:rtl/>
        </w:rPr>
        <w:tab/>
        <w:t>נהלים והוראות הקשורים בהובלת חמרים מסוכנים או מגנטיים; אם עומדים להוביל חמרים כאלה, לאחסנם או לשנעם, לרבות:</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נהלים בדבר אריזה, סימון, שילוט, מסמכי תובלה, ועמידות החמרים והוראות בדבר הטענתם, אחסנתם ושינועם;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נהלי דיווח על תאונות ותקריות הקשורות בחמרים מסוכנים;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נהלים והוראות לגבי הדיווח לטייס המפקד כאשר מצויים חמרים מסוכנים בכלי הטיס;</w:t>
      </w:r>
    </w:p>
    <w:p w:rsidR="004C0346" w:rsidRDefault="004C0346">
      <w:pPr>
        <w:pStyle w:val="P00"/>
        <w:spacing w:before="72"/>
        <w:ind w:left="1021" w:right="1134"/>
        <w:rPr>
          <w:rStyle w:val="default"/>
          <w:rFonts w:cs="FrankRuehl" w:hint="cs"/>
          <w:rtl/>
        </w:rPr>
      </w:pPr>
      <w:r>
        <w:rPr>
          <w:rStyle w:val="default"/>
          <w:rFonts w:cs="FrankRuehl" w:hint="cs"/>
          <w:rtl/>
        </w:rPr>
        <w:t>(15)</w:t>
      </w:r>
      <w:r>
        <w:rPr>
          <w:rStyle w:val="default"/>
          <w:rFonts w:cs="FrankRuehl" w:hint="cs"/>
          <w:rtl/>
        </w:rPr>
        <w:tab/>
        <w:t>נהלים להסעת כלי טיס על ידי עובדים שאינם טייסים, להדרכה, להסמכה ולרישום ההסמכה;</w:t>
      </w:r>
    </w:p>
    <w:p w:rsidR="004C0346" w:rsidRDefault="004C0346">
      <w:pPr>
        <w:pStyle w:val="P00"/>
        <w:spacing w:before="72"/>
        <w:ind w:left="1021" w:right="1134"/>
        <w:rPr>
          <w:rStyle w:val="default"/>
          <w:rFonts w:cs="FrankRuehl" w:hint="cs"/>
          <w:rtl/>
        </w:rPr>
      </w:pPr>
      <w:r>
        <w:rPr>
          <w:rStyle w:val="default"/>
          <w:rFonts w:cs="FrankRuehl" w:hint="cs"/>
          <w:rtl/>
        </w:rPr>
        <w:t>(16)</w:t>
      </w:r>
      <w:r>
        <w:rPr>
          <w:rStyle w:val="default"/>
          <w:rFonts w:cs="FrankRuehl" w:hint="cs"/>
          <w:rtl/>
        </w:rPr>
        <w:tab/>
        <w:t>נהלים לטיסות מבחן, טיסות ניסוי, וטיסות העברה;</w:t>
      </w:r>
    </w:p>
    <w:p w:rsidR="004C0346" w:rsidRDefault="004C0346">
      <w:pPr>
        <w:pStyle w:val="P00"/>
        <w:spacing w:before="72"/>
        <w:ind w:left="1021" w:right="1134"/>
        <w:rPr>
          <w:rStyle w:val="default"/>
          <w:rFonts w:cs="FrankRuehl" w:hint="cs"/>
          <w:rtl/>
        </w:rPr>
      </w:pPr>
      <w:r>
        <w:rPr>
          <w:rStyle w:val="default"/>
          <w:rFonts w:cs="FrankRuehl" w:hint="cs"/>
          <w:rtl/>
        </w:rPr>
        <w:t>(17)</w:t>
      </w:r>
      <w:r>
        <w:rPr>
          <w:rStyle w:val="default"/>
          <w:rFonts w:cs="FrankRuehl" w:hint="cs"/>
          <w:rtl/>
        </w:rPr>
        <w:tab/>
        <w:t>נהלים והוראות מדיניות אחרות הקשורים בפעולות מחזיק הרשיון, שנקבעו על ידו;</w:t>
      </w:r>
    </w:p>
    <w:p w:rsidR="004C0346" w:rsidRDefault="004C0346">
      <w:pPr>
        <w:pStyle w:val="P00"/>
        <w:spacing w:before="72"/>
        <w:ind w:left="1021" w:right="1134"/>
        <w:rPr>
          <w:rStyle w:val="default"/>
          <w:rFonts w:cs="FrankRuehl"/>
          <w:rtl/>
        </w:rPr>
      </w:pPr>
      <w:r>
        <w:rPr>
          <w:rStyle w:val="default"/>
          <w:rFonts w:cs="FrankRuehl" w:hint="cs"/>
          <w:rtl/>
        </w:rPr>
        <w:t>(18)</w:t>
      </w:r>
      <w:r>
        <w:rPr>
          <w:rStyle w:val="default"/>
          <w:rFonts w:cs="FrankRuehl" w:hint="cs"/>
          <w:rtl/>
        </w:rPr>
        <w:tab/>
        <w:t>נהלים והוראות נוספים, ככל שייראה למנהל כדרושים למען בטיחות הטיסה.</w:t>
      </w:r>
    </w:p>
    <w:p w:rsidR="005E5EF2" w:rsidRPr="001A1FB9" w:rsidRDefault="005E5EF2" w:rsidP="005E5EF2">
      <w:pPr>
        <w:pStyle w:val="P00"/>
        <w:spacing w:before="0"/>
        <w:ind w:left="1021" w:right="1134"/>
        <w:rPr>
          <w:rStyle w:val="default"/>
          <w:rFonts w:cs="FrankRuehl"/>
          <w:vanish/>
          <w:color w:val="FF0000"/>
          <w:szCs w:val="20"/>
          <w:shd w:val="clear" w:color="auto" w:fill="FFFF99"/>
          <w:rtl/>
        </w:rPr>
      </w:pPr>
      <w:bookmarkStart w:id="637" w:name="Rov1362"/>
      <w:r w:rsidRPr="001A1FB9">
        <w:rPr>
          <w:rStyle w:val="default"/>
          <w:rFonts w:cs="FrankRuehl" w:hint="cs"/>
          <w:vanish/>
          <w:color w:val="FF0000"/>
          <w:szCs w:val="20"/>
          <w:shd w:val="clear" w:color="auto" w:fill="FFFF99"/>
          <w:rtl/>
        </w:rPr>
        <w:t>מיום 13.8.2018</w:t>
      </w:r>
    </w:p>
    <w:p w:rsidR="005E5EF2" w:rsidRPr="001A1FB9" w:rsidRDefault="005E5EF2" w:rsidP="005E5EF2">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E5EF2" w:rsidRPr="001A1FB9" w:rsidRDefault="005E5EF2" w:rsidP="005E5EF2">
      <w:pPr>
        <w:pStyle w:val="P00"/>
        <w:spacing w:before="0"/>
        <w:ind w:left="1021" w:right="1134"/>
        <w:rPr>
          <w:rStyle w:val="default"/>
          <w:rFonts w:cs="FrankRuehl"/>
          <w:vanish/>
          <w:szCs w:val="20"/>
          <w:shd w:val="clear" w:color="auto" w:fill="FFFF99"/>
          <w:rtl/>
        </w:rPr>
      </w:pPr>
      <w:hyperlink r:id="rId516"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2179</w:t>
      </w:r>
    </w:p>
    <w:p w:rsidR="005E5EF2" w:rsidRPr="005E5EF2" w:rsidRDefault="005E5EF2" w:rsidP="005E5EF2">
      <w:pPr>
        <w:pStyle w:val="P00"/>
        <w:spacing w:before="0"/>
        <w:ind w:left="1021"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פסקה 241(ב)(10א)</w:t>
      </w:r>
      <w:bookmarkEnd w:id="637"/>
    </w:p>
    <w:p w:rsidR="004C0346" w:rsidRDefault="004C0346">
      <w:pPr>
        <w:pStyle w:val="P00"/>
        <w:spacing w:before="72"/>
        <w:ind w:left="0" w:right="1134"/>
        <w:rPr>
          <w:rStyle w:val="default"/>
          <w:rFonts w:cs="FrankRuehl" w:hint="cs"/>
          <w:rtl/>
        </w:rPr>
      </w:pPr>
      <w:bookmarkStart w:id="638" w:name="Seif223"/>
      <w:bookmarkEnd w:id="638"/>
      <w:r>
        <w:rPr>
          <w:lang w:val="he-IL"/>
        </w:rPr>
        <w:pict>
          <v:rect id="_x0000_s2291" style="position:absolute;left:0;text-align:left;margin-left:464.5pt;margin-top:8.05pt;width:75.05pt;height:13.2pt;z-index:2512215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לגבי כלי טיס</w:t>
                  </w:r>
                </w:p>
              </w:txbxContent>
            </v:textbox>
            <w10:anchorlock/>
          </v:rect>
        </w:pict>
      </w:r>
      <w:r>
        <w:rPr>
          <w:rStyle w:val="big-number"/>
          <w:rFonts w:cs="Miriam" w:hint="cs"/>
          <w:rtl/>
        </w:rPr>
        <w:t>242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רמ"א כלי טיס לפי פרק זה,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 הטיס רשום בפנקס רישום כלי הטיס בישראל והוא נושא תעודת כושר טיסה מתרימה ותקפה שניתנה לפי תקנות התיעוד;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כלי הטיס הוא במצב כשיר לטיסה ועונה על דרישות הכושר האוירי הישימות כאמור בתקנות התיעוד, לרבות הדרישות בדבר זיהוי וציוד.</w:t>
      </w:r>
    </w:p>
    <w:p w:rsidR="004C0346" w:rsidRDefault="004C0346">
      <w:pPr>
        <w:pStyle w:val="P00"/>
        <w:spacing w:before="72"/>
        <w:ind w:left="0" w:right="1134"/>
        <w:rPr>
          <w:rStyle w:val="default"/>
          <w:rFonts w:cs="FrankRuehl" w:hint="cs"/>
          <w:rtl/>
        </w:rPr>
      </w:pPr>
      <w:r>
        <w:rPr>
          <w:rtl/>
          <w:lang w:val="he-IL"/>
        </w:rPr>
        <w:pict>
          <v:shape id="_x0000_s2551" type="#_x0000_t202" style="position:absolute;left:0;text-align:left;margin-left:470.25pt;margin-top:7.1pt;width:1in;height:11.2pt;z-index:251403776"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(ב)</w:t>
      </w:r>
      <w:r>
        <w:rPr>
          <w:rStyle w:val="default"/>
          <w:rFonts w:cs="FrankRuehl" w:hint="cs"/>
          <w:rtl/>
        </w:rPr>
        <w:tab/>
        <w:t>על אף האמור בתקנת משנה (א)(1) רשאי מחזיק רמ"א, בנוסף לכלי הטיס הרשומים על שמו בפנקס רישום כלי הטיס בישראל והעונים על דרישות תקנת משנה (ג), להפעיל כלי טיס החכור על ידו ללא צוות והרשום במדינה חברה בארגון הבינלאומי לתעופה האזרחית אם נתקיימו התנאים האמורים בתקנה 208(ב).</w:t>
      </w:r>
    </w:p>
    <w:p w:rsidR="004C0346" w:rsidRDefault="004C0346">
      <w:pPr>
        <w:pStyle w:val="P00"/>
        <w:spacing w:before="72"/>
        <w:ind w:left="0" w:right="1134"/>
        <w:rPr>
          <w:rStyle w:val="default"/>
          <w:rFonts w:cs="FrankRuehl" w:hint="cs"/>
          <w:rtl/>
        </w:rPr>
      </w:pPr>
      <w:r>
        <w:rPr>
          <w:rtl/>
          <w:lang w:val="he-IL"/>
        </w:rPr>
        <w:pict>
          <v:shape id="_x0000_s2914" type="#_x0000_t202" style="position:absolute;left:0;text-align:left;margin-left:470.25pt;margin-top:7.1pt;width:1in;height:11.2pt;z-index:25167104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תשס"ב-2001</w:t>
                  </w:r>
                </w:p>
              </w:txbxContent>
            </v:textbox>
            <w10:anchorlock/>
          </v:shape>
        </w:pict>
      </w:r>
      <w:r>
        <w:rPr>
          <w:rStyle w:val="default"/>
          <w:rFonts w:cs="FrankRuehl" w:hint="cs"/>
          <w:rtl/>
        </w:rPr>
        <w:tab/>
        <w:t>(ג)</w:t>
      </w:r>
      <w:r>
        <w:rPr>
          <w:rStyle w:val="default"/>
          <w:rFonts w:cs="FrankRuehl" w:hint="cs"/>
          <w:rtl/>
        </w:rPr>
        <w:tab/>
        <w:t>לרשותו של מחזיק רמ"א צריכים לעמוד לפחות שני כלי טיס העונים על הדרישות של הולכת נוסעים למעט הצנחת צנחנים והובלת טובין, אם הוא מבקש אישור סוג הפעלה כאמור, כקבוע במפרטי ההפעלה שלו, שהם בשימושו הבלעדי;</w:t>
      </w:r>
    </w:p>
    <w:p w:rsidR="004C0346" w:rsidRDefault="004C0346">
      <w:pPr>
        <w:pStyle w:val="P00"/>
        <w:spacing w:before="72"/>
        <w:ind w:left="0" w:right="1134"/>
        <w:rPr>
          <w:rStyle w:val="default"/>
          <w:rFonts w:cs="FrankRuehl" w:hint="cs"/>
          <w:rtl/>
        </w:rPr>
      </w:pPr>
      <w:r>
        <w:rPr>
          <w:rStyle w:val="default"/>
          <w:rFonts w:cs="FrankRuehl" w:hint="cs"/>
          <w:rtl/>
        </w:rPr>
        <w:tab/>
        <w:t>בנוסף לאמור לעיל, לכל סוג הפעלה נוסף צריך לעמוד לרשותו לפחות כלי טיס אחד שהוא בשימושו הבלעדי העונה על דרישות של אותו סוג הפעלה, היכול להיות כלי טיס שמוליכים בו נוסעים או שמובילים בו טובין, לפי חוזה בכתב, לרבות הסדרים לביצוע האחזקה הנדרשת; אולם אין באמור לעיל כדי למנוע מהמפעיל להשתמש בכלי הטיס לשימוש שאינו הפעלת מונית-אויר, ואין בה כדי לדרוש ממנו לעשות שימוש בלעדי בכל כלי טיס שעומד לרשותו.</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לענין פרק זה, "שימוש בלעדי" </w:t>
      </w:r>
      <w:r>
        <w:rPr>
          <w:rStyle w:val="default"/>
          <w:rFonts w:cs="FrankRuehl"/>
          <w:rtl/>
        </w:rPr>
        <w:t>–</w:t>
      </w:r>
      <w:r>
        <w:rPr>
          <w:rStyle w:val="default"/>
          <w:rFonts w:cs="FrankRuehl" w:hint="cs"/>
          <w:rtl/>
        </w:rPr>
        <w:t xml:space="preserve"> בעלות ויחודיות בחזקה, בשליטה ובשימוש בכלי טיס למטרת טיסה, או ייחודיות בחזקה, בשליטה ובשימוש כאמור בכלי טיס לפי חוזה לתקופה של לפחות ששה חודשים רצופים.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39" w:name="Rov165"/>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51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242(ב)</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למרות האמור בתקנת משנה (א)(1), רשאי מחזיק רמ"א להפעיל כלי טיס הרשות מחוץ לישראל, אם כלי טיס זה מופעל על ידו בנוסף לכלי הטיס הרשומים על שמו בפנקס רישום כלי הטיס בישראל והעונים על דרישות תקנת משנה (ג), אם המנהל התיר הפעלה כאמור ובהתאם לתנאי ההיתר.</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21.11.2001</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תשס"ב-2001</w:t>
      </w:r>
    </w:p>
    <w:p w:rsidR="004C0346" w:rsidRPr="001A1FB9" w:rsidRDefault="004C0346">
      <w:pPr>
        <w:pStyle w:val="P00"/>
        <w:spacing w:before="0"/>
        <w:ind w:left="0" w:right="1134"/>
        <w:rPr>
          <w:rStyle w:val="default"/>
          <w:rFonts w:cs="FrankRuehl" w:hint="cs"/>
          <w:vanish/>
          <w:szCs w:val="20"/>
          <w:shd w:val="clear" w:color="auto" w:fill="FFFF99"/>
          <w:rtl/>
        </w:rPr>
      </w:pPr>
      <w:hyperlink r:id="rId518" w:history="1">
        <w:r w:rsidRPr="001A1FB9">
          <w:rPr>
            <w:rStyle w:val="Hyperlink"/>
            <w:rFonts w:hint="cs"/>
            <w:vanish/>
            <w:szCs w:val="20"/>
            <w:shd w:val="clear" w:color="auto" w:fill="FFFF99"/>
            <w:rtl/>
          </w:rPr>
          <w:t>ק"ת תשס"ב מס' 6133</w:t>
        </w:r>
      </w:hyperlink>
      <w:r w:rsidRPr="001A1FB9">
        <w:rPr>
          <w:rStyle w:val="default"/>
          <w:rFonts w:cs="FrankRuehl" w:hint="cs"/>
          <w:vanish/>
          <w:szCs w:val="20"/>
          <w:shd w:val="clear" w:color="auto" w:fill="FFFF99"/>
          <w:rtl/>
        </w:rPr>
        <w:t xml:space="preserve"> מיום 21.11.2001 עמ' 107</w:t>
      </w:r>
    </w:p>
    <w:p w:rsidR="004C0346" w:rsidRDefault="004C0346">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לרשותו של מחזיק רמ"א צריכים לעמוד לפחות שני כלי טיס העונים על הדרישות של הולכת נוסעים </w:t>
      </w:r>
      <w:r w:rsidRPr="001A1FB9">
        <w:rPr>
          <w:rStyle w:val="default"/>
          <w:rFonts w:cs="FrankRuehl" w:hint="cs"/>
          <w:vanish/>
          <w:sz w:val="22"/>
          <w:szCs w:val="22"/>
          <w:u w:val="single"/>
          <w:shd w:val="clear" w:color="auto" w:fill="FFFF99"/>
          <w:rtl/>
        </w:rPr>
        <w:t>למעט הצנחת צנחנים</w:t>
      </w:r>
      <w:r w:rsidRPr="001A1FB9">
        <w:rPr>
          <w:rStyle w:val="default"/>
          <w:rFonts w:cs="FrankRuehl" w:hint="cs"/>
          <w:vanish/>
          <w:sz w:val="22"/>
          <w:szCs w:val="22"/>
          <w:shd w:val="clear" w:color="auto" w:fill="FFFF99"/>
          <w:rtl/>
        </w:rPr>
        <w:t xml:space="preserve"> והובלת טובין, אם הוא מבקש אישור סוג הפעלה כאמור, כקבוע במפרטי ההפעלה שלו, שהם בשימושו הבלעדי;</w:t>
      </w:r>
      <w:bookmarkEnd w:id="639"/>
    </w:p>
    <w:p w:rsidR="004C0346" w:rsidRDefault="004C0346">
      <w:pPr>
        <w:pStyle w:val="P00"/>
        <w:spacing w:before="72"/>
        <w:ind w:left="0" w:right="1134"/>
        <w:rPr>
          <w:rStyle w:val="default"/>
          <w:rFonts w:cs="FrankRuehl" w:hint="cs"/>
          <w:rtl/>
        </w:rPr>
      </w:pPr>
      <w:bookmarkStart w:id="640" w:name="Seif224"/>
      <w:bookmarkEnd w:id="640"/>
      <w:r>
        <w:rPr>
          <w:lang w:val="he-IL"/>
        </w:rPr>
        <w:pict>
          <v:rect id="_x0000_s2292" style="position:absolute;left:0;text-align:left;margin-left:464.5pt;margin-top:8.05pt;width:75.05pt;height:20.3pt;z-index:251222528" o:allowincell="f" filled="f" stroked="f" strokecolor="lime" strokeweight=".25pt">
            <v:textbox style="mso-next-textbox:#_x0000_s2292" inset="0,0,0,0">
              <w:txbxContent>
                <w:p w:rsidR="003B4896" w:rsidRDefault="003B4896">
                  <w:pPr>
                    <w:spacing w:line="160" w:lineRule="exact"/>
                    <w:jc w:val="left"/>
                    <w:rPr>
                      <w:rFonts w:cs="Miriam" w:hint="cs"/>
                      <w:noProof/>
                      <w:sz w:val="18"/>
                      <w:szCs w:val="18"/>
                      <w:rtl/>
                    </w:rPr>
                  </w:pPr>
                  <w:r>
                    <w:rPr>
                      <w:rFonts w:cs="Miriam" w:hint="cs"/>
                      <w:sz w:val="18"/>
                      <w:szCs w:val="18"/>
                      <w:rtl/>
                    </w:rPr>
                    <w:t>משרד עסקים ובסיס הפעלה</w:t>
                  </w:r>
                </w:p>
              </w:txbxContent>
            </v:textbox>
            <w10:anchorlock/>
          </v:rect>
        </w:pict>
      </w:r>
      <w:r>
        <w:rPr>
          <w:rStyle w:val="big-number"/>
          <w:rFonts w:cs="Miriam" w:hint="cs"/>
          <w:rtl/>
        </w:rPr>
        <w:t>243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למחזיק רמ"א יהיו משרד עסקים ובסיס הפעלה עיקריים.</w:t>
      </w:r>
    </w:p>
    <w:p w:rsidR="004C0346" w:rsidRDefault="006422F4" w:rsidP="00E20FC3">
      <w:pPr>
        <w:pStyle w:val="P00"/>
        <w:spacing w:before="72"/>
        <w:ind w:left="0" w:right="1134"/>
        <w:rPr>
          <w:rStyle w:val="default"/>
          <w:rFonts w:cs="FrankRuehl" w:hint="cs"/>
          <w:rtl/>
        </w:rPr>
      </w:pPr>
      <w:r>
        <w:rPr>
          <w:rFonts w:hint="cs"/>
          <w:rtl/>
          <w:lang w:eastAsia="en-US"/>
        </w:rPr>
        <w:pict>
          <v:shape id="_x0000_s3237" type="#_x0000_t202" style="position:absolute;left:0;text-align:left;margin-left:470.35pt;margin-top:7.1pt;width:1in;height:11.2pt;z-index:251772416" filled="f" stroked="f">
            <v:textbox inset="1mm,0,1mm,0">
              <w:txbxContent>
                <w:p w:rsidR="003B4896" w:rsidRDefault="003B4896" w:rsidP="006422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יקבע מחזיק רמ"א משרד עסקים ובסיס הפעלה, למעט בסיס הפעלה זמני, ולא ישנה אותם אלא אם הודיע על כך למנהל, ואלא אם המנהל אישר את בסיס ההפעלה או שינוי בו. היה בסיס ההפעלה בשדה התעופה של רשות שדות התעופה, יוכיח מחזיק הרמ"א כי בידו אישור לכך מאת מנהל </w:t>
      </w:r>
      <w:r w:rsidR="00E20FC3">
        <w:rPr>
          <w:rStyle w:val="default"/>
          <w:rFonts w:cs="FrankRuehl" w:hint="cs"/>
          <w:rtl/>
        </w:rPr>
        <w:t>רשות שדות התעופה</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יפעיל מחזיק רמ"א כלי טיס לפי פרק זה אלא אם הוא עונה על הוראות תקנת משנה (ב).</w:t>
      </w:r>
    </w:p>
    <w:p w:rsidR="006422F4" w:rsidRPr="001A1FB9" w:rsidRDefault="006422F4" w:rsidP="006422F4">
      <w:pPr>
        <w:pStyle w:val="P00"/>
        <w:spacing w:before="0"/>
        <w:ind w:left="0" w:right="1134"/>
        <w:rPr>
          <w:rStyle w:val="default"/>
          <w:rFonts w:cs="FrankRuehl" w:hint="cs"/>
          <w:vanish/>
          <w:color w:val="FF0000"/>
          <w:szCs w:val="20"/>
          <w:shd w:val="clear" w:color="auto" w:fill="FFFF99"/>
          <w:rtl/>
        </w:rPr>
      </w:pPr>
      <w:bookmarkStart w:id="641" w:name="Rov972"/>
      <w:r w:rsidRPr="001A1FB9">
        <w:rPr>
          <w:rStyle w:val="default"/>
          <w:rFonts w:cs="FrankRuehl" w:hint="cs"/>
          <w:vanish/>
          <w:color w:val="FF0000"/>
          <w:szCs w:val="20"/>
          <w:shd w:val="clear" w:color="auto" w:fill="FFFF99"/>
          <w:rtl/>
        </w:rPr>
        <w:t>מיום 9.3.2015</w:t>
      </w:r>
    </w:p>
    <w:p w:rsidR="006422F4" w:rsidRPr="001A1FB9" w:rsidRDefault="006422F4" w:rsidP="006422F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422F4" w:rsidRPr="001A1FB9" w:rsidRDefault="006422F4" w:rsidP="006422F4">
      <w:pPr>
        <w:pStyle w:val="P00"/>
        <w:spacing w:before="0"/>
        <w:ind w:left="0" w:right="1134"/>
        <w:rPr>
          <w:rStyle w:val="default"/>
          <w:rFonts w:cs="FrankRuehl" w:hint="cs"/>
          <w:vanish/>
          <w:szCs w:val="20"/>
          <w:shd w:val="clear" w:color="auto" w:fill="FFFF99"/>
          <w:rtl/>
        </w:rPr>
      </w:pPr>
      <w:hyperlink r:id="rId5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812</w:t>
      </w:r>
    </w:p>
    <w:p w:rsidR="006422F4" w:rsidRPr="00E20FC3" w:rsidRDefault="006422F4" w:rsidP="00E20FC3">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יקבע מחזיק רמ"א משרד עסקים ובסיס הפעלה, למעט בסיס הפעלה זמני, ולא ישנה אותם אלא אם הודיע על כך למנהל, ואלא אם המנהל אישר את בסיס ההפעלה או שינוי בו. היה בסיס ההפעלה בשדה התעופה של רשות שדות התעופה, יוכיח מחזיק הרמ"א כי בידו אישור לכך מאת </w:t>
      </w:r>
      <w:r w:rsidRPr="001A1FB9">
        <w:rPr>
          <w:rStyle w:val="default"/>
          <w:rFonts w:cs="FrankRuehl" w:hint="cs"/>
          <w:strike/>
          <w:vanish/>
          <w:sz w:val="22"/>
          <w:szCs w:val="22"/>
          <w:shd w:val="clear" w:color="auto" w:fill="FFFF99"/>
          <w:rtl/>
        </w:rPr>
        <w:t>מנהל הרשות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מנהל רשות שדות התעופה</w:t>
      </w:r>
      <w:r w:rsidRPr="001A1FB9">
        <w:rPr>
          <w:rStyle w:val="default"/>
          <w:rFonts w:cs="FrankRuehl" w:hint="cs"/>
          <w:vanish/>
          <w:sz w:val="22"/>
          <w:szCs w:val="22"/>
          <w:shd w:val="clear" w:color="auto" w:fill="FFFF99"/>
          <w:rtl/>
        </w:rPr>
        <w:t>.</w:t>
      </w:r>
      <w:bookmarkEnd w:id="641"/>
    </w:p>
    <w:p w:rsidR="004C0346" w:rsidRDefault="004C0346">
      <w:pPr>
        <w:pStyle w:val="P00"/>
        <w:spacing w:before="72"/>
        <w:ind w:left="0" w:right="1134"/>
        <w:rPr>
          <w:rStyle w:val="default"/>
          <w:rFonts w:cs="FrankRuehl" w:hint="cs"/>
          <w:rtl/>
        </w:rPr>
      </w:pPr>
      <w:bookmarkStart w:id="642" w:name="Seif225"/>
      <w:bookmarkEnd w:id="642"/>
      <w:r>
        <w:rPr>
          <w:lang w:val="he-IL"/>
        </w:rPr>
        <w:pict>
          <v:rect id="_x0000_s2293" style="position:absolute;left:0;text-align:left;margin-left:464.5pt;margin-top:8.05pt;width:75.05pt;height:11.55pt;z-index:2512235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שימוש בשם עסקי</w:t>
                  </w:r>
                </w:p>
              </w:txbxContent>
            </v:textbox>
            <w10:anchorlock/>
          </v:rect>
        </w:pict>
      </w:r>
      <w:r>
        <w:rPr>
          <w:rStyle w:val="big-number"/>
          <w:rFonts w:cs="Miriam" w:hint="cs"/>
          <w:rtl/>
        </w:rPr>
        <w:t>244</w:t>
      </w:r>
      <w:r>
        <w:rPr>
          <w:rStyle w:val="default"/>
          <w:rFonts w:cs="FrankRuehl"/>
          <w:rtl/>
        </w:rPr>
        <w:t>.</w:t>
      </w:r>
      <w:r>
        <w:rPr>
          <w:rStyle w:val="default"/>
          <w:rFonts w:cs="FrankRuehl"/>
          <w:rtl/>
        </w:rPr>
        <w:tab/>
      </w:r>
      <w:r>
        <w:rPr>
          <w:rStyle w:val="default"/>
          <w:rFonts w:cs="FrankRuehl" w:hint="cs"/>
          <w:rtl/>
        </w:rPr>
        <w:t>לא יפעיל מחזיק רמ"א כלי טיס בהפעלה לפי פרק זה בשם עסקי אחר מזה הרשום ברשיונו.</w:t>
      </w:r>
    </w:p>
    <w:p w:rsidR="004C0346" w:rsidRDefault="004C0346">
      <w:pPr>
        <w:pStyle w:val="P00"/>
        <w:spacing w:before="72"/>
        <w:ind w:left="0" w:right="1134"/>
        <w:rPr>
          <w:rStyle w:val="default"/>
          <w:rFonts w:cs="FrankRuehl" w:hint="cs"/>
          <w:rtl/>
        </w:rPr>
      </w:pPr>
      <w:bookmarkStart w:id="643" w:name="Seif226"/>
      <w:bookmarkEnd w:id="643"/>
      <w:r>
        <w:rPr>
          <w:lang w:val="he-IL"/>
        </w:rPr>
        <w:pict>
          <v:rect id="_x0000_s2294" style="position:absolute;left:0;text-align:left;margin-left:464.5pt;margin-top:8.05pt;width:75.05pt;height:12.25pt;z-index:2512245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פרסום</w:t>
                  </w:r>
                </w:p>
              </w:txbxContent>
            </v:textbox>
            <w10:anchorlock/>
          </v:rect>
        </w:pict>
      </w:r>
      <w:r>
        <w:rPr>
          <w:rStyle w:val="big-number"/>
          <w:rFonts w:cs="Miriam" w:hint="cs"/>
          <w:rtl/>
        </w:rPr>
        <w:t>245</w:t>
      </w:r>
      <w:r>
        <w:rPr>
          <w:rStyle w:val="default"/>
          <w:rFonts w:cs="FrankRuehl"/>
          <w:rtl/>
        </w:rPr>
        <w:t>.</w:t>
      </w:r>
      <w:r>
        <w:rPr>
          <w:rStyle w:val="default"/>
          <w:rFonts w:cs="FrankRuehl"/>
          <w:rtl/>
        </w:rPr>
        <w:tab/>
      </w:r>
      <w:r>
        <w:rPr>
          <w:rStyle w:val="default"/>
          <w:rFonts w:cs="FrankRuehl" w:hint="cs"/>
          <w:rtl/>
        </w:rPr>
        <w:t>מחזיק רמ"א לא יפרסם ולא יציע לבצע הפעלה לפי פרק זה שאינה מאושרת ברשיונו ובמפרטי ההפעלה שלו.</w:t>
      </w:r>
    </w:p>
    <w:p w:rsidR="004C0346" w:rsidRDefault="004C0346">
      <w:pPr>
        <w:pStyle w:val="P00"/>
        <w:spacing w:before="72"/>
        <w:ind w:left="0" w:right="1134"/>
        <w:rPr>
          <w:rStyle w:val="default"/>
          <w:rFonts w:cs="FrankRuehl" w:hint="cs"/>
          <w:rtl/>
        </w:rPr>
      </w:pPr>
      <w:bookmarkStart w:id="644" w:name="Seif227"/>
      <w:bookmarkEnd w:id="644"/>
      <w:r>
        <w:rPr>
          <w:lang w:val="he-IL"/>
        </w:rPr>
        <w:pict>
          <v:rect id="_x0000_s2295" style="position:absolute;left:0;text-align:left;margin-left:464.5pt;margin-top:8.05pt;width:75.05pt;height:20.3pt;z-index:2512256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מגבלות הפעלה אזוריות</w:t>
                  </w:r>
                </w:p>
              </w:txbxContent>
            </v:textbox>
            <w10:anchorlock/>
          </v:rect>
        </w:pict>
      </w:r>
      <w:r>
        <w:rPr>
          <w:rStyle w:val="big-number"/>
          <w:rFonts w:cs="Miriam" w:hint="cs"/>
          <w:rtl/>
        </w:rPr>
        <w:t>246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באיזור גיאוגרפי שלא אושר במפרטי ההפעלה שניתנו לפי פרק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למדינת חוץ או במדינת חוץ אלא אם הורשה לכך באותה מדינה ואם רשיון ההפעלה המסחרית שלו מתיר לו זאת.</w:t>
      </w:r>
    </w:p>
    <w:p w:rsidR="004C0346" w:rsidRDefault="004C0346">
      <w:pPr>
        <w:pStyle w:val="P00"/>
        <w:spacing w:before="72"/>
        <w:ind w:left="0" w:right="1134"/>
        <w:rPr>
          <w:rStyle w:val="default"/>
          <w:rFonts w:cs="FrankRuehl" w:hint="cs"/>
          <w:rtl/>
        </w:rPr>
      </w:pPr>
      <w:bookmarkStart w:id="645" w:name="Seif228"/>
      <w:bookmarkEnd w:id="645"/>
      <w:r>
        <w:rPr>
          <w:lang w:val="he-IL"/>
        </w:rPr>
        <w:pict>
          <v:rect id="_x0000_s2296" style="position:absolute;left:0;text-align:left;margin-left:464.5pt;margin-top:8.05pt;width:75.05pt;height:13.7pt;z-index:2512266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הפסקת פעילות</w:t>
                  </w:r>
                </w:p>
              </w:txbxContent>
            </v:textbox>
            <w10:anchorlock/>
          </v:rect>
        </w:pict>
      </w:r>
      <w:r>
        <w:rPr>
          <w:rStyle w:val="big-number"/>
          <w:rFonts w:cs="Miriam" w:hint="cs"/>
          <w:rtl/>
        </w:rPr>
        <w:t>247</w:t>
      </w:r>
      <w:r>
        <w:rPr>
          <w:rStyle w:val="default"/>
          <w:rFonts w:cs="FrankRuehl"/>
          <w:rtl/>
        </w:rPr>
        <w:t>.</w:t>
      </w:r>
      <w:r>
        <w:rPr>
          <w:rStyle w:val="default"/>
          <w:rFonts w:cs="FrankRuehl"/>
          <w:rtl/>
        </w:rPr>
        <w:tab/>
      </w:r>
      <w:r>
        <w:rPr>
          <w:rStyle w:val="default"/>
          <w:rFonts w:cs="FrankRuehl" w:hint="cs"/>
          <w:rtl/>
        </w:rPr>
        <w:t>הפסיק מחזיק רמ"א את ההפעלה לפי פרק זה, יחזיר למנהל את רשיונו ואת מפרטי ההפעלה שלו תוך 30 יום ממועד ההפסקה.</w:t>
      </w:r>
    </w:p>
    <w:p w:rsidR="004C0346" w:rsidRDefault="004C0346">
      <w:pPr>
        <w:pStyle w:val="P00"/>
        <w:spacing w:before="72"/>
        <w:ind w:left="0" w:right="1134"/>
        <w:rPr>
          <w:rStyle w:val="default"/>
          <w:rFonts w:cs="FrankRuehl" w:hint="cs"/>
          <w:rtl/>
        </w:rPr>
      </w:pPr>
      <w:bookmarkStart w:id="646" w:name="Seif229"/>
      <w:bookmarkEnd w:id="646"/>
      <w:r>
        <w:rPr>
          <w:lang w:val="he-IL"/>
        </w:rPr>
        <w:pict>
          <v:rect id="_x0000_s2297" style="position:absolute;left:0;text-align:left;margin-left:464.5pt;margin-top:8.05pt;width:75.05pt;height:26.5pt;z-index:25122764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דרישות כח אדם בהנהלה</w:t>
                  </w:r>
                </w:p>
                <w:p w:rsidR="003B4896" w:rsidRDefault="003B4896">
                  <w:pPr>
                    <w:spacing w:line="160" w:lineRule="exact"/>
                    <w:jc w:val="left"/>
                    <w:rPr>
                      <w:rFonts w:cs="Miriam" w:hint="cs"/>
                      <w:noProof/>
                      <w:sz w:val="18"/>
                      <w:szCs w:val="18"/>
                      <w:rtl/>
                    </w:rPr>
                  </w:pPr>
                  <w:r>
                    <w:rPr>
                      <w:rFonts w:cs="Miriam" w:hint="cs"/>
                      <w:sz w:val="18"/>
                      <w:szCs w:val="18"/>
                      <w:rtl/>
                    </w:rPr>
                    <w:t>תק' תשס"ב-2001</w:t>
                  </w:r>
                </w:p>
              </w:txbxContent>
            </v:textbox>
            <w10:anchorlock/>
          </v:rect>
        </w:pict>
      </w:r>
      <w:r>
        <w:rPr>
          <w:rStyle w:val="big-number"/>
          <w:rFonts w:cs="Miriam" w:hint="cs"/>
          <w:rtl/>
        </w:rPr>
        <w:t>248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יוכיח להנחת דעתו של המנהל כי עומד לרשותו כח אדם בתפקידי הנהלה במספר ובאיכות המספיקים כדי להבטיח את הדרגה הגבוהה ביותר של בטיחות בהפעלה וכי אותו כח אדם מועסק בתפקידים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ממונה על המבצעים;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טייס ראשי וממונה על אימוני טיס;</w:t>
      </w:r>
    </w:p>
    <w:p w:rsidR="004C0346" w:rsidRDefault="0020747B" w:rsidP="0020747B">
      <w:pPr>
        <w:pStyle w:val="P00"/>
        <w:spacing w:before="72"/>
        <w:ind w:left="1021" w:right="1134"/>
        <w:rPr>
          <w:rStyle w:val="default"/>
          <w:rFonts w:cs="FrankRuehl" w:hint="cs"/>
          <w:rtl/>
        </w:rPr>
      </w:pPr>
      <w:r>
        <w:rPr>
          <w:rFonts w:hint="cs"/>
          <w:rtl/>
          <w:lang w:eastAsia="en-US"/>
        </w:rPr>
        <w:pict>
          <v:shape id="_x0000_s4784" type="#_x0000_t202" style="position:absolute;left:0;text-align:left;margin-left:470.35pt;margin-top:7.1pt;width:1in;height:13.4pt;z-index:252296704" filled="f" stroked="f">
            <v:textbox inset="1mm,0,1mm,0">
              <w:txbxContent>
                <w:p w:rsidR="0020747B" w:rsidRDefault="0020747B" w:rsidP="0020747B">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(3)</w:t>
      </w:r>
      <w:r>
        <w:rPr>
          <w:rStyle w:val="default"/>
          <w:rFonts w:cs="FrankRuehl"/>
          <w:rtl/>
        </w:rPr>
        <w:tab/>
      </w:r>
      <w:r w:rsidR="004C0346">
        <w:rPr>
          <w:rStyle w:val="default"/>
          <w:rFonts w:cs="FrankRuehl" w:hint="cs"/>
          <w:rtl/>
        </w:rPr>
        <w:t xml:space="preserve">ממונה </w:t>
      </w:r>
      <w:r>
        <w:rPr>
          <w:rStyle w:val="default"/>
          <w:rFonts w:cs="FrankRuehl" w:hint="cs"/>
          <w:rtl/>
        </w:rPr>
        <w:t>כשירות אווירית נמשכת</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לבקשת מחזיק הרשיון רשאי המנהל להתיר העסקת בני אדם בתפקידים שונים מאלה המנויים בתקנת משנה (א), לביצוע הפעלה מסויימת, אם המבקש הוכיח כי הוא מסוגל לבצע את ההפעלה בדרגה הגבוהה ביותר של בטיחות עם כח אדם ניהולי מצומצם יותר או בתפקידים שונים.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מחזיק רמ"א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יפרט את תפקידיהם, סמכויותיהם ואחריותם של המועסקים הנדרשים לפי תקנה זו, בספר העזר למבצעים שלו;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יציין בספר העזר למבצעים את שמותיהם ומעניהם של בני האדם שמונו על ידו לתפקידים האמורים;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ימציא למנהל הודעה על כל שינוי במינוי בני האדם המצויינים בספר העזר למבצעים, תוך 10 ימים מיום השינוי.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47" w:name="Rov1394"/>
      <w:r w:rsidRPr="001A1FB9">
        <w:rPr>
          <w:rStyle w:val="default"/>
          <w:rFonts w:cs="FrankRuehl" w:hint="cs"/>
          <w:vanish/>
          <w:color w:val="FF0000"/>
          <w:szCs w:val="20"/>
          <w:shd w:val="clear" w:color="auto" w:fill="FFFF99"/>
          <w:rtl/>
        </w:rPr>
        <w:t>מיום 21.11.2001</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תשס"ב-2001</w:t>
      </w:r>
    </w:p>
    <w:p w:rsidR="004C0346" w:rsidRPr="001A1FB9" w:rsidRDefault="004C0346">
      <w:pPr>
        <w:pStyle w:val="P00"/>
        <w:spacing w:before="0"/>
        <w:ind w:left="0" w:right="1134"/>
        <w:rPr>
          <w:rStyle w:val="default"/>
          <w:rFonts w:cs="FrankRuehl" w:hint="cs"/>
          <w:vanish/>
          <w:szCs w:val="20"/>
          <w:shd w:val="clear" w:color="auto" w:fill="FFFF99"/>
          <w:rtl/>
        </w:rPr>
      </w:pPr>
      <w:hyperlink r:id="rId520" w:history="1">
        <w:r w:rsidRPr="001A1FB9">
          <w:rPr>
            <w:rStyle w:val="Hyperlink"/>
            <w:rFonts w:hint="cs"/>
            <w:vanish/>
            <w:szCs w:val="20"/>
            <w:shd w:val="clear" w:color="auto" w:fill="FFFF99"/>
            <w:rtl/>
          </w:rPr>
          <w:t>ק"ת תשס"ב מס' 6133</w:t>
        </w:r>
      </w:hyperlink>
      <w:r w:rsidRPr="001A1FB9">
        <w:rPr>
          <w:rStyle w:val="default"/>
          <w:rFonts w:cs="FrankRuehl" w:hint="cs"/>
          <w:vanish/>
          <w:szCs w:val="20"/>
          <w:shd w:val="clear" w:color="auto" w:fill="FFFF99"/>
          <w:rtl/>
        </w:rPr>
        <w:t xml:space="preserve"> מיום 21.11.2001 עמ' 107</w:t>
      </w:r>
    </w:p>
    <w:p w:rsidR="004C0346" w:rsidRPr="001A1FB9" w:rsidRDefault="004C0346">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רמ"א יוכיח להנחת דעתו של המנהל כי עומד לרשותו כח אדם בתפקידי הנהלה במספר ובאיכות המספיקים כדי להבטיח את הדרגה הגבוהה ביותר של בטיחות בהפעלה וכי אותו כח אדם מועסק </w:t>
      </w:r>
      <w:r w:rsidRPr="001A1FB9">
        <w:rPr>
          <w:rStyle w:val="default"/>
          <w:rFonts w:cs="FrankRuehl" w:hint="cs"/>
          <w:strike/>
          <w:vanish/>
          <w:sz w:val="22"/>
          <w:szCs w:val="22"/>
          <w:shd w:val="clear" w:color="auto" w:fill="FFFF99"/>
          <w:rtl/>
        </w:rPr>
        <w:t>במשרה מלאה</w:t>
      </w:r>
      <w:r w:rsidRPr="001A1FB9">
        <w:rPr>
          <w:rStyle w:val="default"/>
          <w:rFonts w:cs="FrankRuehl" w:hint="cs"/>
          <w:vanish/>
          <w:sz w:val="22"/>
          <w:szCs w:val="22"/>
          <w:shd w:val="clear" w:color="auto" w:fill="FFFF99"/>
          <w:rtl/>
        </w:rPr>
        <w:t xml:space="preserve"> בתפקידים אלה:</w:t>
      </w:r>
    </w:p>
    <w:p w:rsidR="0020747B" w:rsidRPr="001A1FB9" w:rsidRDefault="0020747B" w:rsidP="0020747B">
      <w:pPr>
        <w:pStyle w:val="P00"/>
        <w:spacing w:before="0"/>
        <w:ind w:left="0" w:right="1134"/>
        <w:rPr>
          <w:rStyle w:val="default"/>
          <w:rFonts w:cs="FrankRuehl"/>
          <w:vanish/>
          <w:szCs w:val="20"/>
          <w:shd w:val="clear" w:color="auto" w:fill="FFFF99"/>
          <w:rtl/>
        </w:rPr>
      </w:pPr>
    </w:p>
    <w:p w:rsidR="0020747B" w:rsidRPr="001A1FB9" w:rsidRDefault="0020747B" w:rsidP="0033079B">
      <w:pPr>
        <w:pStyle w:val="P00"/>
        <w:spacing w:before="0"/>
        <w:ind w:left="1021"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20747B" w:rsidRPr="001A1FB9" w:rsidRDefault="0020747B" w:rsidP="0033079B">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20747B" w:rsidRPr="001A1FB9" w:rsidRDefault="0020747B" w:rsidP="0033079B">
      <w:pPr>
        <w:pStyle w:val="P00"/>
        <w:spacing w:before="0"/>
        <w:ind w:left="1021" w:right="1134"/>
        <w:rPr>
          <w:rStyle w:val="default"/>
          <w:rFonts w:cs="FrankRuehl"/>
          <w:vanish/>
          <w:szCs w:val="20"/>
          <w:shd w:val="clear" w:color="auto" w:fill="FFFF99"/>
          <w:rtl/>
        </w:rPr>
      </w:pPr>
      <w:hyperlink r:id="rId521"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860</w:t>
      </w:r>
    </w:p>
    <w:p w:rsidR="0020747B" w:rsidRPr="001A1FB9" w:rsidRDefault="0020747B" w:rsidP="0033079B">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פסקה 248(א)(3)</w:t>
      </w:r>
    </w:p>
    <w:p w:rsidR="0020747B" w:rsidRPr="001A1FB9" w:rsidRDefault="0020747B" w:rsidP="0033079B">
      <w:pPr>
        <w:pStyle w:val="P00"/>
        <w:ind w:left="1021"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20747B" w:rsidRPr="0033079B" w:rsidRDefault="0020747B" w:rsidP="0033079B">
      <w:pPr>
        <w:pStyle w:val="P00"/>
        <w:spacing w:before="0"/>
        <w:ind w:left="1021" w:right="1134"/>
        <w:rPr>
          <w:rStyle w:val="default"/>
          <w:rFonts w:cs="FrankRuehl" w:hint="cs"/>
          <w:strike/>
          <w:sz w:val="2"/>
          <w:szCs w:val="2"/>
          <w:rtl/>
        </w:rPr>
      </w:pPr>
      <w:r w:rsidRPr="001A1FB9">
        <w:rPr>
          <w:rStyle w:val="default"/>
          <w:rFonts w:cs="FrankRuehl" w:hint="cs"/>
          <w:strike/>
          <w:vanish/>
          <w:sz w:val="16"/>
          <w:szCs w:val="22"/>
          <w:shd w:val="clear" w:color="auto" w:fill="FFFF99"/>
          <w:rtl/>
        </w:rPr>
        <w:t>(3)</w:t>
      </w:r>
      <w:r w:rsidRPr="001A1FB9">
        <w:rPr>
          <w:rStyle w:val="default"/>
          <w:rFonts w:cs="FrankRuehl" w:hint="cs"/>
          <w:strike/>
          <w:vanish/>
          <w:sz w:val="16"/>
          <w:szCs w:val="22"/>
          <w:shd w:val="clear" w:color="auto" w:fill="FFFF99"/>
          <w:rtl/>
        </w:rPr>
        <w:tab/>
        <w:t>ממונה על התחזוקה והביקורת.</w:t>
      </w:r>
      <w:bookmarkEnd w:id="647"/>
    </w:p>
    <w:p w:rsidR="004C0346" w:rsidRDefault="004C0346">
      <w:pPr>
        <w:pStyle w:val="P00"/>
        <w:spacing w:before="72"/>
        <w:ind w:left="0" w:right="1134"/>
        <w:rPr>
          <w:rStyle w:val="default"/>
          <w:rFonts w:cs="FrankRuehl" w:hint="cs"/>
          <w:rtl/>
        </w:rPr>
      </w:pPr>
      <w:bookmarkStart w:id="648" w:name="Seif230"/>
      <w:bookmarkEnd w:id="648"/>
      <w:r>
        <w:rPr>
          <w:lang w:val="he-IL"/>
        </w:rPr>
        <w:pict>
          <v:rect id="_x0000_s2298" style="position:absolute;left:0;text-align:left;margin-left:464.5pt;margin-top:8.05pt;width:75.05pt;height:20.3pt;z-index:2512286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כישורי כוח אדם בתפקידי הנהלה</w:t>
                  </w:r>
                </w:p>
              </w:txbxContent>
            </v:textbox>
            <w10:anchorlock/>
          </v:rect>
        </w:pict>
      </w:r>
      <w:r>
        <w:rPr>
          <w:rStyle w:val="big-number"/>
          <w:rFonts w:cs="Miriam" w:hint="cs"/>
          <w:rtl/>
        </w:rPr>
        <w:t>249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ממונה על המבצעים: לא יעסוק אדם בתפקיד של הממונה על המבצעים ולא יעסיקו במחזיק רשיון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תפקידיו, והוא </w:t>
      </w:r>
      <w:r>
        <w:rPr>
          <w:rStyle w:val="default"/>
          <w:rFonts w:cs="FrankRuehl"/>
          <w:rtl/>
        </w:rPr>
        <w:t>–</w:t>
      </w:r>
    </w:p>
    <w:p w:rsidR="004C0346" w:rsidRDefault="004C0346">
      <w:pPr>
        <w:pStyle w:val="P00"/>
        <w:spacing w:before="72"/>
        <w:ind w:left="1021" w:right="1134"/>
        <w:rPr>
          <w:rStyle w:val="default"/>
          <w:rFonts w:cs="FrankRuehl" w:hint="cs"/>
          <w:rtl/>
        </w:rPr>
      </w:pPr>
      <w:r>
        <w:rPr>
          <w:rtl/>
          <w:lang w:val="he-IL"/>
        </w:rPr>
        <w:pict>
          <v:shape id="_x0000_s2885" type="#_x0000_t202" style="position:absolute;left:0;text-align:left;margin-left:470.25pt;margin-top:7.1pt;width:1in;height:22.4pt;z-index:251663872"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(מס' 2) תשנ"ה-1995</w:t>
                  </w:r>
                </w:p>
              </w:txbxContent>
            </v:textbox>
            <w10:anchorlock/>
          </v:shape>
        </w:pict>
      </w:r>
      <w:r>
        <w:rPr>
          <w:rStyle w:val="default"/>
          <w:rFonts w:cs="FrankRuehl" w:hint="cs"/>
          <w:rtl/>
        </w:rPr>
        <w:t>(1)</w:t>
      </w:r>
      <w:r>
        <w:rPr>
          <w:rStyle w:val="default"/>
          <w:rFonts w:cs="FrankRuehl" w:hint="cs"/>
          <w:rtl/>
        </w:rPr>
        <w:tab/>
        <w:t xml:space="preserve">במקרה של ממונה על המבצעים המועסק על ידי מחזיק רמ"א המבצע הפעלה שלגביה נדרש הטייס המפקד להחזיק ברשיון טייס תובלה בנתיבי אויר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ברשיון טייס תובלה בנתיבי אויר תקף, או החזיק ברשיון כאמור;</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לפחות שלוש שנים כטייס מפקד של כלי טיס המופעל לפי פרק זה או הפרק השלושה עשר, או בעל נסיון של לפחות שלוש שנים כממונה על המבצעים אצל בעל רשיון לפי פרק זה או לפי הפרק השלושה עשר;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במקרה של ממונה על המבצעים המועסק על ידי מחזיק רמ"א המבצע הפעלה שלגביה לא נדרש הטייס המפקד להחזיק ברשיון טייס תובלה בנתיבי אויר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ברשיון טייס מסחרי תקף, או החזיק ברשיון כאמור;</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לפחות שלוש שנים כטייס מפקד של כלי טיס המופעל לפי פרק זה או הפרק השלושה עשר, או בעל נסיון של לפחות שלוש שנים כממונה על המבצעים אצל מחזיק ברשיון לפי פרק זה או לפי הפרק השלושה עשר.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טייס ראשי וממונה על אימוני טיס: לא יעסוק אדם בתפקיד של טייס ראשי ולא יעסיקו מחזיק רמ"א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תפקידיו, והוא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במקרה של טייס ראשי המועסק על ידי מחזיק רמ"א המבצע הפעלה שלגביה נדרש הטייס המפקד להחזיק ברשיון טייס תובלה בנתיבי אויר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ברשיון טייס תובלה בנתיבי אויר תקף ובו הגדרים המתאימים לפחות לכלי טיס אחד מאלה המופעלים על ידי מחזיק הרמ"א;</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לפחות שלוש שנים כטייס מפקד של כלי טיס שמופעל לפי פרק זה או הפרק השלושה עשר;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במקרה של טייס ראשי המועסק על ידי מחזיק רמ"א המבצע הפעלה שלגביה לא נדרש הטייס המפקד להחזיק רשיון טייס תובלה בנתיבי אויר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ברשיון טייס מסחרי תקף;</w:t>
      </w:r>
    </w:p>
    <w:p w:rsidR="001A1FB9" w:rsidRPr="001A1FB9" w:rsidRDefault="001A1FB9" w:rsidP="001A1FB9">
      <w:pPr>
        <w:pStyle w:val="P00"/>
        <w:spacing w:before="72"/>
        <w:ind w:left="1474" w:right="1134"/>
        <w:rPr>
          <w:rStyle w:val="default"/>
          <w:rFonts w:cs="FrankRuehl" w:hint="cs"/>
          <w:rtl/>
        </w:rPr>
      </w:pPr>
      <w:r w:rsidRPr="001A1FB9">
        <w:rPr>
          <w:rStyle w:val="default"/>
          <w:rFonts w:cs="FrankRuehl"/>
          <w:rtl/>
        </w:rPr>
        <w:pict>
          <v:shape id="_x0000_s4830" type="#_x0000_t202" style="position:absolute;left:0;text-align:left;margin-left:470.25pt;margin-top:7.1pt;width:1in;height:18.5pt;z-index:252340736" filled="f" stroked="f">
            <v:textbox inset="1mm,0,1mm,0">
              <w:txbxContent>
                <w:p w:rsidR="001A1FB9" w:rsidRDefault="001A1FB9" w:rsidP="001A1FB9">
                  <w:pPr>
                    <w:spacing w:line="160" w:lineRule="exact"/>
                    <w:jc w:val="left"/>
                    <w:rPr>
                      <w:rFonts w:cs="Miriam" w:hint="cs"/>
                      <w:sz w:val="18"/>
                      <w:szCs w:val="18"/>
                      <w:rtl/>
                    </w:rPr>
                  </w:pPr>
                  <w:r>
                    <w:rPr>
                      <w:rFonts w:cs="Miriam" w:hint="cs"/>
                      <w:sz w:val="18"/>
                      <w:szCs w:val="18"/>
                      <w:rtl/>
                    </w:rPr>
                    <w:t>תק' (מס' 2) תשפ"ג-2023</w:t>
                  </w:r>
                </w:p>
              </w:txbxContent>
            </v:textbox>
            <w10:anchorlock/>
          </v:shape>
        </w:pict>
      </w:r>
      <w:r>
        <w:rPr>
          <w:rStyle w:val="default"/>
          <w:rFonts w:cs="FrankRuehl" w:hint="cs"/>
          <w:rtl/>
        </w:rPr>
        <w:t>א1.</w:t>
      </w:r>
      <w:r>
        <w:rPr>
          <w:rStyle w:val="default"/>
          <w:rFonts w:cs="FrankRuehl" w:hint="cs"/>
          <w:rtl/>
        </w:rPr>
        <w:tab/>
      </w:r>
      <w:r w:rsidRPr="001A1FB9">
        <w:rPr>
          <w:rStyle w:val="default"/>
          <w:rFonts w:cs="FrankRuehl" w:hint="cs"/>
          <w:rtl/>
        </w:rPr>
        <w:t xml:space="preserve">אם מחזיק הרמ"א מבצע הפעלה שלגביה נדרש הטייס המפקד להגדר מכשירים </w:t>
      </w:r>
      <w:r w:rsidRPr="001A1FB9">
        <w:rPr>
          <w:rStyle w:val="default"/>
          <w:rFonts w:cs="FrankRuehl"/>
          <w:rtl/>
        </w:rPr>
        <w:t>–</w:t>
      </w:r>
      <w:r w:rsidRPr="001A1FB9">
        <w:rPr>
          <w:rStyle w:val="default"/>
          <w:rFonts w:cs="FrankRuehl" w:hint="cs"/>
          <w:rtl/>
        </w:rPr>
        <w:t xml:space="preserve"> מחזיק בהגדר מכשירים תקף;</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בעל נסיון של שלוש שנים כטייס מפקד של כלי טיס המופעל לפי פרק זה או הפרק השלושה עשר.</w:t>
      </w:r>
    </w:p>
    <w:p w:rsidR="00B46D87" w:rsidRDefault="0033079B" w:rsidP="0033079B">
      <w:pPr>
        <w:pStyle w:val="P00"/>
        <w:spacing w:before="72"/>
        <w:ind w:left="0" w:right="1134"/>
        <w:rPr>
          <w:rStyle w:val="default"/>
          <w:rFonts w:cs="FrankRuehl"/>
          <w:rtl/>
        </w:rPr>
      </w:pPr>
      <w:r>
        <w:rPr>
          <w:rFonts w:hint="cs"/>
          <w:rtl/>
          <w:lang w:eastAsia="en-US"/>
        </w:rPr>
        <w:pict>
          <v:shape id="_x0000_s4785" type="#_x0000_t202" style="position:absolute;left:0;text-align:left;margin-left:470.35pt;margin-top:7.1pt;width:1in;height:11.2pt;z-index:252297728" filled="f" stroked="f">
            <v:textbox inset="1mm,0,1mm,0">
              <w:txbxContent>
                <w:p w:rsidR="0033079B" w:rsidRDefault="0033079B" w:rsidP="0033079B">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ab/>
        <w:t>(ג)</w:t>
      </w:r>
      <w:r>
        <w:rPr>
          <w:rStyle w:val="default"/>
          <w:rFonts w:cs="FrankRuehl" w:hint="cs"/>
          <w:rtl/>
        </w:rPr>
        <w:tab/>
      </w:r>
      <w:r w:rsidR="004C0346">
        <w:rPr>
          <w:rStyle w:val="default"/>
          <w:rFonts w:cs="FrankRuehl" w:hint="cs"/>
          <w:rtl/>
        </w:rPr>
        <w:t xml:space="preserve">ממונה על </w:t>
      </w:r>
      <w:r w:rsidR="00B46D87">
        <w:rPr>
          <w:rStyle w:val="default"/>
          <w:rFonts w:cs="FrankRuehl" w:hint="cs"/>
          <w:rtl/>
        </w:rPr>
        <w:t>כשירות אווירית נמשכת</w:t>
      </w:r>
      <w:r w:rsidR="004C0346">
        <w:rPr>
          <w:rStyle w:val="default"/>
          <w:rFonts w:cs="FrankRuehl" w:hint="cs"/>
          <w:rtl/>
        </w:rPr>
        <w:t xml:space="preserve">: לא יעסוק אדם בתפקיד של ממונה על </w:t>
      </w:r>
      <w:r w:rsidR="00B46D87">
        <w:rPr>
          <w:rStyle w:val="default"/>
          <w:rFonts w:cs="FrankRuehl" w:hint="cs"/>
          <w:rtl/>
        </w:rPr>
        <w:t>כשירות אווירית נמשכת</w:t>
      </w:r>
      <w:r w:rsidR="004C0346">
        <w:rPr>
          <w:rStyle w:val="default"/>
          <w:rFonts w:cs="FrankRuehl" w:hint="cs"/>
          <w:rtl/>
        </w:rPr>
        <w:t xml:space="preserve"> ולא יעסיקו מחזיק רמ"א בתפקיד זה</w:t>
      </w:r>
      <w:r w:rsidR="00B46D87">
        <w:rPr>
          <w:rStyle w:val="default"/>
          <w:rFonts w:cs="FrankRuehl" w:hint="cs"/>
          <w:rtl/>
        </w:rPr>
        <w:t>,</w:t>
      </w:r>
      <w:r w:rsidR="004C0346">
        <w:rPr>
          <w:rStyle w:val="default"/>
          <w:rFonts w:cs="FrankRuehl" w:hint="cs"/>
          <w:rtl/>
        </w:rPr>
        <w:t xml:space="preserve"> אלא אם </w:t>
      </w:r>
      <w:r w:rsidR="00B46D87">
        <w:rPr>
          <w:rStyle w:val="default"/>
          <w:rFonts w:cs="FrankRuehl" w:hint="cs"/>
          <w:rtl/>
        </w:rPr>
        <w:t>כן התקיימו בו כל אלה:</w:t>
      </w:r>
    </w:p>
    <w:p w:rsidR="004C0346" w:rsidRDefault="00B46D87" w:rsidP="00B46D87">
      <w:pPr>
        <w:pStyle w:val="P00"/>
        <w:spacing w:before="72"/>
        <w:ind w:left="1021" w:right="1134"/>
        <w:rPr>
          <w:rStyle w:val="default"/>
          <w:rFonts w:cs="FrankRuehl" w:hint="cs"/>
          <w:rtl/>
        </w:rPr>
      </w:pPr>
      <w:r>
        <w:rPr>
          <w:rStyle w:val="default"/>
          <w:rFonts w:cs="FrankRuehl" w:hint="cs"/>
          <w:rtl/>
        </w:rPr>
        <w:t>(1)</w:t>
      </w:r>
      <w:r>
        <w:rPr>
          <w:rStyle w:val="default"/>
          <w:rFonts w:cs="FrankRuehl"/>
          <w:rtl/>
        </w:rPr>
        <w:tab/>
      </w:r>
      <w:r w:rsidR="004C0346">
        <w:rPr>
          <w:rStyle w:val="default"/>
          <w:rFonts w:cs="FrankRuehl" w:hint="cs"/>
          <w:rtl/>
        </w:rPr>
        <w:t xml:space="preserve">הוא מכיר ויודע את חלקי התחזוקה בספר העזר למבצעים של מחזיק </w:t>
      </w:r>
      <w:r>
        <w:rPr>
          <w:rStyle w:val="default"/>
          <w:rFonts w:cs="FrankRuehl" w:hint="cs"/>
          <w:rtl/>
        </w:rPr>
        <w:t>הרמ"א</w:t>
      </w:r>
      <w:r w:rsidR="004C0346">
        <w:rPr>
          <w:rStyle w:val="default"/>
          <w:rFonts w:cs="FrankRuehl" w:hint="cs"/>
          <w:rtl/>
        </w:rPr>
        <w:t xml:space="preserve"> העומד להעסיקו או המעסיקו</w:t>
      </w:r>
      <w:r>
        <w:rPr>
          <w:rStyle w:val="default"/>
          <w:rFonts w:cs="FrankRuehl" w:hint="cs"/>
          <w:rtl/>
        </w:rPr>
        <w:t>,</w:t>
      </w:r>
      <w:r w:rsidR="004C0346">
        <w:rPr>
          <w:rStyle w:val="default"/>
          <w:rFonts w:cs="FrankRuehl" w:hint="cs"/>
          <w:rtl/>
        </w:rPr>
        <w:t xml:space="preserve"> את מער</w:t>
      </w:r>
      <w:r>
        <w:rPr>
          <w:rStyle w:val="default"/>
          <w:rFonts w:cs="FrankRuehl" w:hint="cs"/>
          <w:rtl/>
        </w:rPr>
        <w:t>כי</w:t>
      </w:r>
      <w:r w:rsidR="004C0346">
        <w:rPr>
          <w:rStyle w:val="default"/>
          <w:rFonts w:cs="FrankRuehl" w:hint="cs"/>
          <w:rtl/>
        </w:rPr>
        <w:t xml:space="preserve"> האחזקה של</w:t>
      </w:r>
      <w:r>
        <w:rPr>
          <w:rStyle w:val="default"/>
          <w:rFonts w:cs="FrankRuehl" w:hint="cs"/>
          <w:rtl/>
        </w:rPr>
        <w:t xml:space="preserve"> כלי הטיס שמפעיל מחזיק הרמ"א,</w:t>
      </w:r>
      <w:r w:rsidR="004C0346">
        <w:rPr>
          <w:rStyle w:val="default"/>
          <w:rFonts w:cs="FrankRuehl" w:hint="cs"/>
          <w:rtl/>
        </w:rPr>
        <w:t xml:space="preserve"> את תכולת מפרטי ההפעלה שלו ואת </w:t>
      </w:r>
      <w:r>
        <w:rPr>
          <w:rStyle w:val="default"/>
          <w:rFonts w:cs="FrankRuehl" w:hint="cs"/>
          <w:rtl/>
        </w:rPr>
        <w:t xml:space="preserve">תקנות הטיס הנוגעות לשמירה על כשירות אווירית נמשכת </w:t>
      </w:r>
      <w:r w:rsidR="004C0346">
        <w:rPr>
          <w:rStyle w:val="default"/>
          <w:rFonts w:cs="FrankRuehl" w:hint="cs"/>
          <w:rtl/>
        </w:rPr>
        <w:t xml:space="preserve">הישימות </w:t>
      </w:r>
      <w:r>
        <w:rPr>
          <w:rStyle w:val="default"/>
          <w:rFonts w:cs="FrankRuehl" w:hint="cs"/>
          <w:rtl/>
        </w:rPr>
        <w:t>להפעלה של מחזיק הרמ"א;</w:t>
      </w:r>
    </w:p>
    <w:p w:rsidR="004C0346" w:rsidRDefault="004C0346">
      <w:pPr>
        <w:pStyle w:val="P00"/>
        <w:spacing w:before="72"/>
        <w:ind w:left="1021" w:right="1134"/>
        <w:rPr>
          <w:rStyle w:val="default"/>
          <w:rFonts w:cs="FrankRuehl"/>
          <w:rtl/>
        </w:rPr>
      </w:pPr>
      <w:r>
        <w:rPr>
          <w:rStyle w:val="default"/>
          <w:rFonts w:cs="FrankRuehl" w:hint="cs"/>
          <w:rtl/>
        </w:rPr>
        <w:t>(2)</w:t>
      </w:r>
      <w:r>
        <w:rPr>
          <w:rStyle w:val="default"/>
          <w:rFonts w:cs="FrankRuehl" w:hint="cs"/>
          <w:rtl/>
        </w:rPr>
        <w:tab/>
      </w:r>
      <w:r w:rsidR="00B46D87">
        <w:rPr>
          <w:rStyle w:val="default"/>
          <w:rFonts w:cs="FrankRuehl" w:hint="cs"/>
          <w:rtl/>
        </w:rPr>
        <w:t xml:space="preserve">הוא </w:t>
      </w:r>
      <w:r>
        <w:rPr>
          <w:rStyle w:val="default"/>
          <w:rFonts w:cs="FrankRuehl" w:hint="cs"/>
          <w:rtl/>
        </w:rPr>
        <w:t>בעל נ</w:t>
      </w:r>
      <w:r w:rsidR="00B46D87">
        <w:rPr>
          <w:rStyle w:val="default"/>
          <w:rFonts w:cs="FrankRuehl" w:hint="cs"/>
          <w:rtl/>
        </w:rPr>
        <w:t>י</w:t>
      </w:r>
      <w:r>
        <w:rPr>
          <w:rStyle w:val="default"/>
          <w:rFonts w:cs="FrankRuehl" w:hint="cs"/>
          <w:rtl/>
        </w:rPr>
        <w:t xml:space="preserve">סיון </w:t>
      </w:r>
      <w:r w:rsidR="00B46D87">
        <w:rPr>
          <w:rStyle w:val="default"/>
          <w:rFonts w:cs="FrankRuehl" w:hint="cs"/>
          <w:rtl/>
        </w:rPr>
        <w:t>מתאים למילוי תפקידו, של חמש שנים לפחות, שמהן שנתיים לפחות בענף התעופה בתפקיד מתאים;</w:t>
      </w:r>
    </w:p>
    <w:p w:rsidR="00B46D87" w:rsidRDefault="00B46D87">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התקיים בו אחד מאלה:</w:t>
      </w:r>
    </w:p>
    <w:p w:rsidR="00B46D87" w:rsidRDefault="00B46D87" w:rsidP="00B46D87">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הוא מחזיק ברישיון טכנאי לבדק כלי טיס תקף ובו הגדר מתאים בשים לב לסוגי כלי הטיס שמפעיל מחזיק הרמ"א, והוא החזיק בהגדר זה שנה לפחות;</w:t>
      </w:r>
    </w:p>
    <w:p w:rsidR="00B46D87" w:rsidRDefault="00B46D87" w:rsidP="00B46D87">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הוא בעל תואר ראשון לפחות בתחום הנדסה אווירונאוטית, מכנית, חשמלית, אלקטרונית, הנדסת אוויוניקה או הנדסה בתחום אחר המקובל על המנהל כנוגע לכשירות אווירית נמשכת של כלי טיס;</w:t>
      </w:r>
    </w:p>
    <w:p w:rsidR="00B46D87" w:rsidRDefault="00B46D87" w:rsidP="00B46D87">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התקיימו בו כל אלה:</w:t>
      </w:r>
    </w:p>
    <w:p w:rsidR="00B46D87" w:rsidRDefault="00B46D87" w:rsidP="00B46D87">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נוסף על הניסיון כאמור בפסקה (2), הוא בעל ניסיון של 5 שנים לפחות בשילוב מתאים של משימות הקשורות לתחזוקת כלי טיס או לניהול כשירות אווירית נמשכת, או לפיקוח על משימות כאמור;</w:t>
      </w:r>
    </w:p>
    <w:p w:rsidR="00B46D87" w:rsidRDefault="00B46D87" w:rsidP="00B46D87">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הוא עבר קורס היכרות כללית עם מדגם מייצג של סוגי כלי הטיס שמפעיל מחזיק הרמ"א;</w:t>
      </w:r>
    </w:p>
    <w:p w:rsidR="00B46D87" w:rsidRDefault="00B46D87" w:rsidP="00B46D87">
      <w:pPr>
        <w:pStyle w:val="P00"/>
        <w:spacing w:before="72"/>
        <w:ind w:left="1928" w:right="1134"/>
        <w:rPr>
          <w:rStyle w:val="default"/>
          <w:rFonts w:cs="FrankRuehl" w:hint="cs"/>
          <w:rtl/>
        </w:rPr>
      </w:pPr>
      <w:r>
        <w:rPr>
          <w:rStyle w:val="default"/>
          <w:rFonts w:cs="FrankRuehl" w:hint="cs"/>
          <w:rtl/>
        </w:rPr>
        <w:t>(3)</w:t>
      </w:r>
      <w:r>
        <w:rPr>
          <w:rStyle w:val="default"/>
          <w:rFonts w:cs="FrankRuehl"/>
          <w:rtl/>
        </w:rPr>
        <w:tab/>
      </w:r>
      <w:r>
        <w:rPr>
          <w:rStyle w:val="default"/>
          <w:rFonts w:cs="FrankRuehl" w:hint="cs"/>
          <w:rtl/>
        </w:rPr>
        <w:t>הוא בעל ידע בנושא מערכת איכות כולל שיטות לביצוע סיקור, כהגדרתו בתקנות מכוני הבדק.</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המנהל רשאי לאשר חריגה מהוראות תקנה זו אם מצא להנחת דעתו כי לאותו אדם נסיון תעופתי דומה.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49" w:name="Rov1395"/>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522"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ממונה על המבצעים: לא יעסוק אדם בתפקיד של הממונה על המבצעים ולא יעסיקו במחזיק רשיון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תפקידיו, והוא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במקרה של ממונה על המבצעים המועסק על ידי מחזיק רמ"א המבצע הפעלה </w:t>
      </w:r>
      <w:r w:rsidRPr="001A1FB9">
        <w:rPr>
          <w:rStyle w:val="default"/>
          <w:rFonts w:cs="FrankRuehl" w:hint="cs"/>
          <w:strike/>
          <w:vanish/>
          <w:sz w:val="22"/>
          <w:szCs w:val="22"/>
          <w:shd w:val="clear" w:color="auto" w:fill="FFFF99"/>
          <w:rtl/>
        </w:rPr>
        <w:t>שלגביה לא נדרש</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שלגביה נדרש</w:t>
      </w:r>
      <w:r w:rsidRPr="001A1FB9">
        <w:rPr>
          <w:rStyle w:val="default"/>
          <w:rFonts w:cs="FrankRuehl" w:hint="cs"/>
          <w:vanish/>
          <w:sz w:val="22"/>
          <w:szCs w:val="22"/>
          <w:shd w:val="clear" w:color="auto" w:fill="FFFF99"/>
          <w:rtl/>
        </w:rPr>
        <w:t xml:space="preserve"> הטייס המפקד להחזיק ברשיון טייס תובלה בנתיבי אויר </w:t>
      </w:r>
      <w:r w:rsidRPr="001A1FB9">
        <w:rPr>
          <w:rStyle w:val="default"/>
          <w:rFonts w:cs="FrankRuehl"/>
          <w:vanish/>
          <w:sz w:val="22"/>
          <w:szCs w:val="22"/>
          <w:shd w:val="clear" w:color="auto" w:fill="FFFF99"/>
          <w:rtl/>
        </w:rPr>
        <w:t>–</w:t>
      </w:r>
    </w:p>
    <w:p w:rsidR="0033079B" w:rsidRPr="001A1FB9" w:rsidRDefault="0033079B" w:rsidP="0033079B">
      <w:pPr>
        <w:pStyle w:val="P00"/>
        <w:spacing w:before="0"/>
        <w:ind w:left="0" w:right="1134"/>
        <w:rPr>
          <w:rStyle w:val="default"/>
          <w:rFonts w:cs="FrankRuehl"/>
          <w:vanish/>
          <w:szCs w:val="20"/>
          <w:shd w:val="clear" w:color="auto" w:fill="FFFF99"/>
          <w:rtl/>
        </w:rPr>
      </w:pPr>
    </w:p>
    <w:p w:rsidR="0033079B" w:rsidRPr="001A1FB9" w:rsidRDefault="0033079B" w:rsidP="0033079B">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33079B" w:rsidRPr="001A1FB9" w:rsidRDefault="0033079B" w:rsidP="0033079B">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33079B" w:rsidRPr="001A1FB9" w:rsidRDefault="0033079B" w:rsidP="0033079B">
      <w:pPr>
        <w:pStyle w:val="P00"/>
        <w:spacing w:before="0"/>
        <w:ind w:left="0" w:right="1134"/>
        <w:rPr>
          <w:rStyle w:val="default"/>
          <w:rFonts w:cs="FrankRuehl"/>
          <w:vanish/>
          <w:szCs w:val="20"/>
          <w:shd w:val="clear" w:color="auto" w:fill="FFFF99"/>
          <w:rtl/>
        </w:rPr>
      </w:pPr>
      <w:hyperlink r:id="rId523"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860</w:t>
      </w:r>
    </w:p>
    <w:p w:rsidR="0033079B" w:rsidRPr="001A1FB9" w:rsidRDefault="0033079B" w:rsidP="0033079B">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תקנת משנה 249(ג)</w:t>
      </w:r>
    </w:p>
    <w:p w:rsidR="0033079B" w:rsidRPr="001A1FB9" w:rsidRDefault="0033079B" w:rsidP="0033079B">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33079B" w:rsidRPr="001A1FB9" w:rsidRDefault="0033079B" w:rsidP="0033079B">
      <w:pPr>
        <w:pStyle w:val="P00"/>
        <w:spacing w:before="0"/>
        <w:ind w:left="0" w:right="1134"/>
        <w:rPr>
          <w:rStyle w:val="default"/>
          <w:rFonts w:cs="FrankRuehl" w:hint="cs"/>
          <w:strike/>
          <w:vanish/>
          <w:sz w:val="16"/>
          <w:szCs w:val="22"/>
          <w:shd w:val="clear" w:color="auto" w:fill="FFFF99"/>
          <w:rtl/>
        </w:rPr>
      </w:pPr>
      <w:r w:rsidRPr="001A1FB9">
        <w:rPr>
          <w:rStyle w:val="default"/>
          <w:rFonts w:cs="FrankRuehl" w:hint="cs"/>
          <w:vanish/>
          <w:sz w:val="16"/>
          <w:szCs w:val="22"/>
          <w:shd w:val="clear" w:color="auto" w:fill="FFFF99"/>
          <w:rtl/>
        </w:rPr>
        <w:tab/>
      </w:r>
      <w:r w:rsidRPr="001A1FB9">
        <w:rPr>
          <w:rStyle w:val="default"/>
          <w:rFonts w:cs="FrankRuehl" w:hint="cs"/>
          <w:strike/>
          <w:vanish/>
          <w:sz w:val="16"/>
          <w:szCs w:val="22"/>
          <w:shd w:val="clear" w:color="auto" w:fill="FFFF99"/>
          <w:rtl/>
        </w:rPr>
        <w:t>(ג)</w:t>
      </w:r>
      <w:r w:rsidRPr="001A1FB9">
        <w:rPr>
          <w:rStyle w:val="default"/>
          <w:rFonts w:cs="FrankRuehl" w:hint="cs"/>
          <w:strike/>
          <w:vanish/>
          <w:sz w:val="16"/>
          <w:szCs w:val="22"/>
          <w:shd w:val="clear" w:color="auto" w:fill="FFFF99"/>
          <w:rtl/>
        </w:rPr>
        <w:tab/>
        <w:t xml:space="preserve">ממונה על התחזוקה והביקורת: לא יעסוק אדם בתפקיד של ממונה על התחזוקה ולא יעסיקו מחזיק רמ"א בתפקיד זה אלא אם הוא מכיר ויודע את חלקי התחזוקה בספר העזר למבצעים של מחזיק ברשיון העומד להעסיקו או המעסיקו או את מערך האחזקה שלו ואת תכולת מפרטי ההפעלה שלו ואת הוראות התחזוקה הישימות של פרק זה, והוא </w:t>
      </w:r>
      <w:r w:rsidRPr="001A1FB9">
        <w:rPr>
          <w:rStyle w:val="default"/>
          <w:rFonts w:cs="FrankRuehl"/>
          <w:strike/>
          <w:vanish/>
          <w:sz w:val="16"/>
          <w:szCs w:val="22"/>
          <w:shd w:val="clear" w:color="auto" w:fill="FFFF99"/>
          <w:rtl/>
        </w:rPr>
        <w:t>–</w:t>
      </w:r>
    </w:p>
    <w:p w:rsidR="0033079B" w:rsidRPr="001A1FB9" w:rsidRDefault="0033079B" w:rsidP="0033079B">
      <w:pPr>
        <w:pStyle w:val="P00"/>
        <w:spacing w:before="0"/>
        <w:ind w:left="1021" w:right="1134"/>
        <w:rPr>
          <w:rStyle w:val="default"/>
          <w:rFonts w:cs="FrankRuehl" w:hint="cs"/>
          <w:strike/>
          <w:vanish/>
          <w:sz w:val="16"/>
          <w:szCs w:val="22"/>
          <w:shd w:val="clear" w:color="auto" w:fill="FFFF99"/>
          <w:rtl/>
        </w:rPr>
      </w:pPr>
      <w:r w:rsidRPr="001A1FB9">
        <w:rPr>
          <w:rStyle w:val="default"/>
          <w:rFonts w:cs="FrankRuehl" w:hint="cs"/>
          <w:strike/>
          <w:vanish/>
          <w:sz w:val="16"/>
          <w:szCs w:val="22"/>
          <w:shd w:val="clear" w:color="auto" w:fill="FFFF99"/>
          <w:rtl/>
        </w:rPr>
        <w:t>(1)</w:t>
      </w:r>
      <w:r w:rsidRPr="001A1FB9">
        <w:rPr>
          <w:rStyle w:val="default"/>
          <w:rFonts w:cs="FrankRuehl" w:hint="cs"/>
          <w:strike/>
          <w:vanish/>
          <w:sz w:val="16"/>
          <w:szCs w:val="22"/>
          <w:shd w:val="clear" w:color="auto" w:fill="FFFF99"/>
          <w:rtl/>
        </w:rPr>
        <w:tab/>
        <w:t>מחזיק ברשיון טכנאי לבדק כלי טיס תקף ובו הגדר מתאים;</w:t>
      </w:r>
    </w:p>
    <w:p w:rsidR="001A1FB9" w:rsidRPr="001A1FB9" w:rsidRDefault="0033079B" w:rsidP="00427E28">
      <w:pPr>
        <w:pStyle w:val="P00"/>
        <w:spacing w:before="0"/>
        <w:ind w:left="1021" w:right="1134"/>
        <w:rPr>
          <w:rStyle w:val="default"/>
          <w:rFonts w:cs="FrankRuehl"/>
          <w:strike/>
          <w:vanish/>
          <w:sz w:val="16"/>
          <w:szCs w:val="22"/>
          <w:shd w:val="clear" w:color="auto" w:fill="FFFF99"/>
          <w:rtl/>
        </w:rPr>
      </w:pPr>
      <w:r w:rsidRPr="001A1FB9">
        <w:rPr>
          <w:rStyle w:val="default"/>
          <w:rFonts w:cs="FrankRuehl" w:hint="cs"/>
          <w:strike/>
          <w:vanish/>
          <w:sz w:val="16"/>
          <w:szCs w:val="22"/>
          <w:shd w:val="clear" w:color="auto" w:fill="FFFF99"/>
          <w:rtl/>
        </w:rPr>
        <w:t>(2)</w:t>
      </w:r>
      <w:r w:rsidRPr="001A1FB9">
        <w:rPr>
          <w:rStyle w:val="default"/>
          <w:rFonts w:cs="FrankRuehl" w:hint="cs"/>
          <w:strike/>
          <w:vanish/>
          <w:sz w:val="16"/>
          <w:szCs w:val="22"/>
          <w:shd w:val="clear" w:color="auto" w:fill="FFFF99"/>
          <w:rtl/>
        </w:rPr>
        <w:tab/>
        <w:t>בעל נסיון של לפחות שלוש שנים בתחזוקת כלי טיס המופעל על ידי מחזיק הרשיון או בעל נסיון של לפחות שלוש שנים במכון בדק, מהן לפחות שנה נסיון בתפקיד של מאשר חזרה לשרות של כלי טיס</w:t>
      </w:r>
      <w:r w:rsidR="001A1FB9" w:rsidRPr="001A1FB9">
        <w:rPr>
          <w:rStyle w:val="default"/>
          <w:rFonts w:cs="FrankRuehl" w:hint="cs"/>
          <w:strike/>
          <w:vanish/>
          <w:sz w:val="16"/>
          <w:szCs w:val="22"/>
          <w:shd w:val="clear" w:color="auto" w:fill="FFFF99"/>
          <w:rtl/>
        </w:rPr>
        <w:t>.</w:t>
      </w:r>
    </w:p>
    <w:p w:rsidR="001A1FB9" w:rsidRPr="001A1FB9" w:rsidRDefault="001A1FB9" w:rsidP="001A1FB9">
      <w:pPr>
        <w:pStyle w:val="P00"/>
        <w:spacing w:before="0"/>
        <w:ind w:left="0" w:right="1134"/>
        <w:rPr>
          <w:rStyle w:val="default"/>
          <w:rFonts w:cs="FrankRuehl"/>
          <w:vanish/>
          <w:szCs w:val="20"/>
          <w:shd w:val="clear" w:color="auto" w:fill="FFFF99"/>
          <w:rtl/>
        </w:rPr>
      </w:pPr>
    </w:p>
    <w:p w:rsidR="001A1FB9" w:rsidRPr="001A1FB9" w:rsidRDefault="001A1FB9" w:rsidP="001A1FB9">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29.5.2023</w:t>
      </w:r>
    </w:p>
    <w:p w:rsidR="001A1FB9" w:rsidRPr="001A1FB9" w:rsidRDefault="001A1FB9" w:rsidP="001A1FB9">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תשפ"ג-2023</w:t>
      </w:r>
    </w:p>
    <w:p w:rsidR="001A1FB9" w:rsidRPr="001A1FB9" w:rsidRDefault="001A1FB9" w:rsidP="001A1FB9">
      <w:pPr>
        <w:pStyle w:val="P00"/>
        <w:spacing w:before="0"/>
        <w:ind w:left="0" w:right="1134"/>
        <w:rPr>
          <w:rStyle w:val="default"/>
          <w:rFonts w:cs="FrankRuehl"/>
          <w:vanish/>
          <w:szCs w:val="20"/>
          <w:shd w:val="clear" w:color="auto" w:fill="FFFF99"/>
          <w:rtl/>
        </w:rPr>
      </w:pPr>
      <w:hyperlink r:id="rId524" w:history="1">
        <w:r w:rsidRPr="001A1FB9">
          <w:rPr>
            <w:rStyle w:val="Hyperlink"/>
            <w:rFonts w:hint="cs"/>
            <w:vanish/>
            <w:szCs w:val="20"/>
            <w:shd w:val="clear" w:color="auto" w:fill="FFFF99"/>
            <w:rtl/>
          </w:rPr>
          <w:t>ק"ת תשפ"ג מס' 10657</w:t>
        </w:r>
      </w:hyperlink>
      <w:r w:rsidRPr="001A1FB9">
        <w:rPr>
          <w:rStyle w:val="default"/>
          <w:rFonts w:cs="FrankRuehl" w:hint="cs"/>
          <w:vanish/>
          <w:szCs w:val="20"/>
          <w:shd w:val="clear" w:color="auto" w:fill="FFFF99"/>
          <w:rtl/>
        </w:rPr>
        <w:t xml:space="preserve"> מיום 29.5.2023 עמ' 1834</w:t>
      </w:r>
    </w:p>
    <w:p w:rsidR="001A1FB9" w:rsidRPr="001A1FB9" w:rsidRDefault="001A1FB9" w:rsidP="001A1F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טייס ראשי וממונה על אימוני טיס: לא יעסוק אדם בתפקיד של טייס ראשי ולא יעסיקו מחזיק רמ"א בתפקיד זה אלא אם אותו אדם מכיר ויודע את תכולת ספר העזר למבצעים של מחזיק הרשיון העומד להעסיקו או המעסיקו ואת תכולת מפרטי ההפעלה שלו, ואת הוראות פרק זה הדרושות לשם ביצוע נאות של תפקידיו, והוא </w:t>
      </w:r>
      <w:r w:rsidRPr="001A1FB9">
        <w:rPr>
          <w:rStyle w:val="default"/>
          <w:rFonts w:cs="FrankRuehl"/>
          <w:vanish/>
          <w:sz w:val="22"/>
          <w:szCs w:val="22"/>
          <w:shd w:val="clear" w:color="auto" w:fill="FFFF99"/>
          <w:rtl/>
        </w:rPr>
        <w:t>–</w:t>
      </w:r>
    </w:p>
    <w:p w:rsidR="001A1FB9" w:rsidRPr="001A1FB9" w:rsidRDefault="001A1FB9" w:rsidP="001A1F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במקרה של טייס ראשי המועסק על ידי מחזיק רמ"א המבצע הפעלה שלגביה נדרש הטייס המפקד להחזיק ברשיון טייס תובלה בנתיבי אויר </w:t>
      </w:r>
      <w:r w:rsidRPr="001A1FB9">
        <w:rPr>
          <w:rStyle w:val="default"/>
          <w:rFonts w:cs="FrankRuehl"/>
          <w:vanish/>
          <w:sz w:val="22"/>
          <w:szCs w:val="22"/>
          <w:shd w:val="clear" w:color="auto" w:fill="FFFF99"/>
          <w:rtl/>
        </w:rPr>
        <w:t>–</w:t>
      </w:r>
    </w:p>
    <w:p w:rsidR="001A1FB9" w:rsidRPr="001A1FB9" w:rsidRDefault="001A1FB9" w:rsidP="001A1F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מחזיק ברשיון טייס תובלה בנתיבי אויר תקף ובו הגדרים המתאימים לפחות לכלי טיס אחד מאלה המופעלים על ידי מחזיק הרמ"א;</w:t>
      </w:r>
    </w:p>
    <w:p w:rsidR="001A1FB9" w:rsidRPr="001A1FB9" w:rsidRDefault="001A1FB9" w:rsidP="001A1F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בעל נסיון של לפחות שלוש שנים כטייס מפקד של כלי טיס שמופעל לפי פרק זה או הפרק השלושה עשר;</w:t>
      </w:r>
    </w:p>
    <w:p w:rsidR="001A1FB9" w:rsidRPr="001A1FB9" w:rsidRDefault="001A1FB9" w:rsidP="001A1F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במקרה של טייס ראשי המועסק על ידי מחזיק רמ"א המבצע הפעלה שלגביה לא נדרש הטייס המפקד להחזיק רשיון טייס תובלה בנתיבי אויר </w:t>
      </w:r>
      <w:r w:rsidRPr="001A1FB9">
        <w:rPr>
          <w:rStyle w:val="default"/>
          <w:rFonts w:cs="FrankRuehl"/>
          <w:vanish/>
          <w:sz w:val="22"/>
          <w:szCs w:val="22"/>
          <w:shd w:val="clear" w:color="auto" w:fill="FFFF99"/>
          <w:rtl/>
        </w:rPr>
        <w:t>–</w:t>
      </w:r>
    </w:p>
    <w:p w:rsidR="001A1FB9" w:rsidRPr="001A1FB9" w:rsidRDefault="001A1FB9" w:rsidP="001A1FB9">
      <w:pPr>
        <w:pStyle w:val="P00"/>
        <w:spacing w:before="0"/>
        <w:ind w:left="1474"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ברשיון טייס מסחרי תקף </w:t>
      </w:r>
      <w:r w:rsidRPr="001A1FB9">
        <w:rPr>
          <w:rStyle w:val="default"/>
          <w:rFonts w:cs="FrankRuehl" w:hint="cs"/>
          <w:strike/>
          <w:vanish/>
          <w:sz w:val="22"/>
          <w:szCs w:val="22"/>
          <w:shd w:val="clear" w:color="auto" w:fill="FFFF99"/>
          <w:rtl/>
        </w:rPr>
        <w:t>ובו הגדר מכשירים</w:t>
      </w:r>
      <w:r w:rsidRPr="001A1FB9">
        <w:rPr>
          <w:rStyle w:val="default"/>
          <w:rFonts w:cs="FrankRuehl" w:hint="cs"/>
          <w:vanish/>
          <w:sz w:val="22"/>
          <w:szCs w:val="22"/>
          <w:shd w:val="clear" w:color="auto" w:fill="FFFF99"/>
          <w:rtl/>
        </w:rPr>
        <w:t>;</w:t>
      </w:r>
    </w:p>
    <w:p w:rsidR="001A1FB9" w:rsidRPr="001A1FB9" w:rsidRDefault="001A1FB9" w:rsidP="001A1FB9">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א1.</w:t>
      </w:r>
      <w:r w:rsidRPr="001A1FB9">
        <w:rPr>
          <w:rStyle w:val="default"/>
          <w:rFonts w:cs="FrankRuehl"/>
          <w:vanish/>
          <w:sz w:val="22"/>
          <w:szCs w:val="22"/>
          <w:u w:val="single"/>
          <w:shd w:val="clear" w:color="auto" w:fill="FFFF99"/>
          <w:rtl/>
        </w:rPr>
        <w:tab/>
      </w:r>
      <w:r w:rsidRPr="001A1FB9">
        <w:rPr>
          <w:rStyle w:val="default"/>
          <w:rFonts w:cs="FrankRuehl" w:hint="cs"/>
          <w:vanish/>
          <w:sz w:val="22"/>
          <w:szCs w:val="22"/>
          <w:u w:val="single"/>
          <w:shd w:val="clear" w:color="auto" w:fill="FFFF99"/>
          <w:rtl/>
        </w:rPr>
        <w:t xml:space="preserve">אם מחזיק הרמ"א מבצע הפעלה שלגביה נדרש הטייס המפקד להגדר מכשירים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מחזיק בהגדר מכשירים תקף;</w:t>
      </w:r>
    </w:p>
    <w:p w:rsidR="0033079B" w:rsidRPr="00427E28" w:rsidRDefault="001A1FB9" w:rsidP="001A1FB9">
      <w:pPr>
        <w:pStyle w:val="P00"/>
        <w:spacing w:before="0"/>
        <w:ind w:left="1474" w:right="1134"/>
        <w:rPr>
          <w:rStyle w:val="default"/>
          <w:rFonts w:cs="FrankRuehl" w:hint="cs"/>
          <w:sz w:val="2"/>
          <w:szCs w:val="2"/>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בעל נסיון של שלוש שנים כטייס מפקד של כלי טיס המופעל לפי פרק זה או הפרק השלושה עשר.</w:t>
      </w:r>
      <w:bookmarkEnd w:id="649"/>
    </w:p>
    <w:p w:rsidR="004C0346" w:rsidRDefault="004C0346">
      <w:pPr>
        <w:pStyle w:val="header-2"/>
        <w:ind w:left="0" w:right="1134"/>
        <w:rPr>
          <w:rFonts w:cs="Miriam" w:hint="cs"/>
          <w:rtl/>
        </w:rPr>
      </w:pPr>
      <w:bookmarkStart w:id="650" w:name="hed218"/>
      <w:bookmarkEnd w:id="650"/>
      <w:r>
        <w:rPr>
          <w:rFonts w:cs="Miriam" w:hint="cs"/>
          <w:rtl/>
        </w:rPr>
        <w:t>סימן ב': כללי הפעלה</w:t>
      </w:r>
    </w:p>
    <w:p w:rsidR="004C0346" w:rsidRDefault="004C0346">
      <w:pPr>
        <w:pStyle w:val="P00"/>
        <w:spacing w:before="72"/>
        <w:ind w:left="0" w:right="1134"/>
        <w:rPr>
          <w:rStyle w:val="default"/>
          <w:rFonts w:cs="FrankRuehl" w:hint="cs"/>
          <w:rtl/>
        </w:rPr>
      </w:pPr>
      <w:bookmarkStart w:id="651" w:name="Seif231"/>
      <w:bookmarkEnd w:id="651"/>
      <w:r>
        <w:rPr>
          <w:lang w:val="he-IL"/>
        </w:rPr>
        <w:pict>
          <v:rect id="_x0000_s2299" style="position:absolute;left:0;text-align:left;margin-left:464.5pt;margin-top:8.05pt;width:75.05pt;height:11.4pt;z-index:2512296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כללי</w:t>
                  </w:r>
                </w:p>
              </w:txbxContent>
            </v:textbox>
            <w10:anchorlock/>
          </v:rect>
        </w:pict>
      </w:r>
      <w:r>
        <w:rPr>
          <w:rStyle w:val="big-number"/>
          <w:rFonts w:cs="Miriam" w:hint="cs"/>
          <w:rtl/>
        </w:rPr>
        <w:t>250</w:t>
      </w:r>
      <w:r>
        <w:rPr>
          <w:rStyle w:val="default"/>
          <w:rFonts w:cs="FrankRuehl"/>
          <w:rtl/>
        </w:rPr>
        <w:t>.</w:t>
      </w:r>
      <w:r>
        <w:rPr>
          <w:rStyle w:val="default"/>
          <w:rFonts w:cs="FrankRuehl"/>
          <w:rtl/>
        </w:rPr>
        <w:tab/>
      </w:r>
      <w:r>
        <w:rPr>
          <w:rStyle w:val="default"/>
          <w:rFonts w:cs="FrankRuehl" w:hint="cs"/>
          <w:rtl/>
        </w:rPr>
        <w:t>הכללים בסימן זה חלים על הפעלות לפי פרק זה, בנוסף לכללים שבפרק הראשון עד הפרק החמישי.</w:t>
      </w:r>
    </w:p>
    <w:p w:rsidR="004C0346" w:rsidRDefault="004C0346">
      <w:pPr>
        <w:pStyle w:val="P00"/>
        <w:spacing w:before="72"/>
        <w:ind w:left="0" w:right="1134"/>
        <w:rPr>
          <w:rStyle w:val="default"/>
          <w:rFonts w:cs="FrankRuehl" w:hint="cs"/>
          <w:rtl/>
        </w:rPr>
      </w:pPr>
      <w:bookmarkStart w:id="652" w:name="Seif232"/>
      <w:bookmarkEnd w:id="652"/>
      <w:r>
        <w:rPr>
          <w:lang w:val="he-IL"/>
        </w:rPr>
        <w:pict>
          <v:rect id="_x0000_s2300" style="position:absolute;left:0;text-align:left;margin-left:464.5pt;margin-top:8.05pt;width:75.05pt;height:12.1pt;z-index:2512307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שמירת רישומים</w:t>
                  </w:r>
                </w:p>
              </w:txbxContent>
            </v:textbox>
            <w10:anchorlock/>
          </v:rect>
        </w:pict>
      </w:r>
      <w:r>
        <w:rPr>
          <w:rStyle w:val="big-number"/>
          <w:rFonts w:cs="Miriam" w:hint="cs"/>
          <w:rtl/>
        </w:rPr>
        <w:t>251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יחזיק במשרד העסקים הראשי שלו ויעמיד לביקורת המנהל, מפקח או שוטר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את רשיונו;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את מפרטי ההפעלה שלו;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רשימה עדכנית של כלי הטיס שבהם הוא משתמש או העומדים לשימושו בהפעלה לפי פרק זה וההפעלה שלשם ביצועה מצוייד כל אחד מהם;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רישום אישי של כל טייס המועסק על ידו בהפעלה לפי פרק זה, הכולל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שמו המלא של הטייס;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רשיון הטייס (סוג ומספר) והגדריו;</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נסיון הטיסה של הטייס בפירוט שיספיק כדי לקבוע את כישוריו להטיס כלי טיס בהפעלה לפי פרק זה;</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תפקידי הטייס העדכניים ותאריך מינויו לאותם תפקידים;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סוג התעודה הרפואית המוחזקת על ידי הטייס ותאריך פקיעת תקפה;</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המועד והתוצאה של כל מבחן יכולת ראשוני וחוזר ושל כל מבחן טיסה ראשוני וחוזר בנתיבים ולפי מכשירים הנדרשים על פי פרק זה, וסוג כלי הטיס שהוטס בעת עריכת מבחנים ובדיקות אלה;</w:t>
      </w:r>
    </w:p>
    <w:p w:rsidR="004C0346" w:rsidRDefault="002667DF">
      <w:pPr>
        <w:pStyle w:val="P00"/>
        <w:spacing w:before="72"/>
        <w:ind w:left="1474" w:right="1134"/>
        <w:rPr>
          <w:rStyle w:val="default"/>
          <w:rFonts w:cs="FrankRuehl" w:hint="cs"/>
          <w:rtl/>
        </w:rPr>
      </w:pPr>
      <w:r w:rsidRPr="00A011B1">
        <w:rPr>
          <w:rStyle w:val="default"/>
          <w:rFonts w:cs="FrankRuehl" w:hint="cs"/>
          <w:rtl/>
        </w:rPr>
        <w:pict>
          <v:shape id="_x0000_s4699" type="#_x0000_t202" style="position:absolute;left:0;text-align:left;margin-left:470.35pt;margin-top:7.1pt;width:1in;height:16.8pt;z-index:252235264" filled="f" stroked="f">
            <v:textbox inset="1mm,0,1mm,0">
              <w:txbxContent>
                <w:p w:rsidR="003B4896" w:rsidRDefault="003B4896" w:rsidP="002667DF">
                  <w:pPr>
                    <w:spacing w:line="160" w:lineRule="exact"/>
                    <w:jc w:val="left"/>
                    <w:rPr>
                      <w:rFonts w:cs="Miriam" w:hint="cs"/>
                      <w:noProof/>
                      <w:sz w:val="18"/>
                      <w:szCs w:val="18"/>
                      <w:rtl/>
                    </w:rPr>
                  </w:pPr>
                  <w:r>
                    <w:rPr>
                      <w:rFonts w:cs="Miriam" w:hint="cs"/>
                      <w:sz w:val="18"/>
                      <w:szCs w:val="18"/>
                      <w:rtl/>
                    </w:rPr>
                    <w:t>תק' (מס' 2) תשע"ו-2016</w:t>
                  </w:r>
                </w:p>
              </w:txbxContent>
            </v:textbox>
            <w10:anchorlock/>
          </v:shape>
        </w:pict>
      </w:r>
      <w:r w:rsidR="004C0346">
        <w:rPr>
          <w:rStyle w:val="default"/>
          <w:rFonts w:cs="FrankRuehl" w:hint="cs"/>
          <w:rtl/>
        </w:rPr>
        <w:t>ז.</w:t>
      </w:r>
      <w:r w:rsidR="004C0346">
        <w:rPr>
          <w:rStyle w:val="default"/>
          <w:rFonts w:cs="FrankRuehl" w:hint="cs"/>
          <w:rtl/>
        </w:rPr>
        <w:tab/>
      </w:r>
      <w:r w:rsidR="00A011B1" w:rsidRPr="00A011B1">
        <w:rPr>
          <w:rStyle w:val="default"/>
          <w:rFonts w:cs="FrankRuehl" w:hint="cs"/>
          <w:rtl/>
        </w:rPr>
        <w:t>זמן טיסה, זמן תפקיד ומנוחה של כל טייס, בפירוט שיספיק כדי לקבוע עמידה בתקנות הטיס (מגבלות זמן טיסה בשירותי תעופה), התשל"א-1971, לרבות שעות טיסה שבוצעו בכל מסגרת אחרת מחוץ לזו של המחזיק ברמ"א, למעט טיסות כלליות</w:t>
      </w:r>
      <w:r w:rsidR="004C0346">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אישורים ותוצאות של מבחני הסמכה שנערכו לטייס על ידי טייס-בוחן;</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כל פעולה שננקטה לשחרור הטייס מתעסוקתו או פסילתו הרפואית או המקצועית של הטייס;</w:t>
      </w:r>
    </w:p>
    <w:p w:rsidR="004C0346" w:rsidRDefault="004C0346">
      <w:pPr>
        <w:pStyle w:val="P00"/>
        <w:spacing w:before="72"/>
        <w:ind w:left="1474" w:right="1134"/>
        <w:rPr>
          <w:rStyle w:val="default"/>
          <w:rFonts w:cs="FrankRuehl" w:hint="cs"/>
          <w:rtl/>
        </w:rPr>
      </w:pPr>
      <w:r>
        <w:rPr>
          <w:rStyle w:val="default"/>
          <w:rFonts w:cs="FrankRuehl" w:hint="cs"/>
          <w:rtl/>
        </w:rPr>
        <w:t>י.</w:t>
      </w:r>
      <w:r>
        <w:rPr>
          <w:rStyle w:val="default"/>
          <w:rFonts w:cs="FrankRuehl" w:hint="cs"/>
          <w:rtl/>
        </w:rPr>
        <w:tab/>
        <w:t>מועד סיום השלב הראשוני וכל שלב נוסף באימון הנדרש לפי פרק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רמ"א ישמור על הרישומים כאמור בתקנת משנה (א), פסקאות (3) ו-(4), במשך לפחות שנים-עשר חודשים לאחר הרישום.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מחזיק רמ"א המפעיל כלי טיס רב-מנועי, יכין רשימון מטען המכיל את המידע דלהלן הקשור בהטענת כלי הטיס בעת המראתו:</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מספר הנוסעים;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המשקל הכללי של כלי הטיס הטעון;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המשקל המרבי המורשה להמראה של כלי הטיס;</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מרכז הכובד של כלי הטיס הטעון;</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מגבלות מרכז הכובד של כלי הטיס הטעון;</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מספר הרישום של כלי הטיס או מספר הטיסה;</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נקודות המוצא והיעד;</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זהות אנשי הצוות ותפקידם בטיסה.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טייס מפקד של כלי טיס שעבורו יש להכין רשימון מטען, ישא עותק של הרשימון, שכל הפרטים נרשמו על גביו כאמור בתקנת משנה (ג), ליעדו של כלי הטיס, ומחזיק רמ"א ישמור על עותק הרשימון המלא, לתקופה של לפחות 90 יום, בבסיס ההפעלה העיקרי שלו או במקום אחר שאושר לכך על ידי המנהל.</w:t>
      </w:r>
    </w:p>
    <w:p w:rsidR="00CF3786" w:rsidRPr="001A1FB9" w:rsidRDefault="00CF3786" w:rsidP="002667DF">
      <w:pPr>
        <w:pStyle w:val="P00"/>
        <w:spacing w:before="0"/>
        <w:ind w:left="1474" w:right="1134"/>
        <w:rPr>
          <w:rStyle w:val="default"/>
          <w:rFonts w:cs="FrankRuehl" w:hint="cs"/>
          <w:vanish/>
          <w:color w:val="FF0000"/>
          <w:szCs w:val="20"/>
          <w:shd w:val="clear" w:color="auto" w:fill="FFFF99"/>
          <w:rtl/>
        </w:rPr>
      </w:pPr>
      <w:bookmarkStart w:id="653" w:name="Rov1326"/>
      <w:r w:rsidRPr="001A1FB9">
        <w:rPr>
          <w:rStyle w:val="default"/>
          <w:rFonts w:cs="FrankRuehl" w:hint="cs"/>
          <w:vanish/>
          <w:color w:val="FF0000"/>
          <w:szCs w:val="20"/>
          <w:shd w:val="clear" w:color="auto" w:fill="FFFF99"/>
          <w:rtl/>
        </w:rPr>
        <w:t xml:space="preserve">מיום </w:t>
      </w:r>
      <w:r w:rsidR="00F076EA"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CF3786" w:rsidRPr="001A1FB9" w:rsidRDefault="00CF3786" w:rsidP="002667DF">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CF3786" w:rsidRPr="001A1FB9" w:rsidRDefault="002667DF" w:rsidP="002667DF">
      <w:pPr>
        <w:pStyle w:val="P00"/>
        <w:spacing w:before="0"/>
        <w:ind w:left="1474" w:right="1134"/>
        <w:rPr>
          <w:rStyle w:val="default"/>
          <w:rFonts w:cs="FrankRuehl"/>
          <w:vanish/>
          <w:szCs w:val="20"/>
          <w:shd w:val="clear" w:color="auto" w:fill="FFFF99"/>
          <w:rtl/>
        </w:rPr>
      </w:pPr>
      <w:hyperlink r:id="rId525" w:history="1">
        <w:r w:rsidR="00CF3786" w:rsidRPr="001A1FB9">
          <w:rPr>
            <w:rStyle w:val="Hyperlink"/>
            <w:rFonts w:hint="cs"/>
            <w:vanish/>
            <w:szCs w:val="20"/>
            <w:shd w:val="clear" w:color="auto" w:fill="FFFF99"/>
            <w:rtl/>
          </w:rPr>
          <w:t>ק"ת תשע"ו מס' 7656</w:t>
        </w:r>
      </w:hyperlink>
      <w:r w:rsidR="00CF3786" w:rsidRPr="001A1FB9">
        <w:rPr>
          <w:rStyle w:val="default"/>
          <w:rFonts w:cs="FrankRuehl" w:hint="cs"/>
          <w:vanish/>
          <w:szCs w:val="20"/>
          <w:shd w:val="clear" w:color="auto" w:fill="FFFF99"/>
          <w:rtl/>
        </w:rPr>
        <w:t xml:space="preserve"> מיום 10.5.2016 עמ' 1130</w:t>
      </w:r>
    </w:p>
    <w:p w:rsidR="00F076EA" w:rsidRPr="001A1FB9" w:rsidRDefault="00F076EA" w:rsidP="002667DF">
      <w:pPr>
        <w:pStyle w:val="P00"/>
        <w:spacing w:before="0"/>
        <w:ind w:left="1474"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F076EA" w:rsidRPr="001A1FB9" w:rsidRDefault="00F076EA" w:rsidP="002667DF">
      <w:pPr>
        <w:pStyle w:val="P00"/>
        <w:spacing w:before="0"/>
        <w:ind w:left="1474" w:right="1134"/>
        <w:rPr>
          <w:rStyle w:val="default"/>
          <w:rFonts w:cs="FrankRuehl" w:hint="cs"/>
          <w:vanish/>
          <w:szCs w:val="20"/>
          <w:shd w:val="clear" w:color="auto" w:fill="FFFF99"/>
          <w:rtl/>
        </w:rPr>
      </w:pPr>
      <w:hyperlink r:id="rId526"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CF3786" w:rsidRPr="001A1FB9" w:rsidRDefault="002667DF" w:rsidP="002667DF">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251(א)(4)(ז)</w:t>
      </w:r>
    </w:p>
    <w:p w:rsidR="002667DF" w:rsidRPr="001A1FB9" w:rsidRDefault="002667DF" w:rsidP="002667DF">
      <w:pPr>
        <w:pStyle w:val="P00"/>
        <w:ind w:left="147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2667DF" w:rsidRPr="002667DF" w:rsidRDefault="002667DF" w:rsidP="002667DF">
      <w:pPr>
        <w:pStyle w:val="P00"/>
        <w:spacing w:before="0"/>
        <w:ind w:left="1474" w:right="1134"/>
        <w:rPr>
          <w:rStyle w:val="default"/>
          <w:rFonts w:cs="FrankRuehl" w:hint="cs"/>
          <w:strike/>
          <w:sz w:val="2"/>
          <w:szCs w:val="2"/>
          <w:rtl/>
        </w:rPr>
      </w:pP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שעות הטיסה של הטייס בפירוט שיספיק כדי לקבוע עמידה במגבלות זמן טיסה כקבוע בפרק זה, לרבות שעות טיסה שבוצעו בכל מסגרת אחרת מחוץ לזו של המחזיק ברמ"א, למעט טיסות פרטיות;</w:t>
      </w:r>
      <w:bookmarkEnd w:id="653"/>
    </w:p>
    <w:p w:rsidR="004C0346" w:rsidRDefault="004C0346">
      <w:pPr>
        <w:pStyle w:val="P00"/>
        <w:spacing w:before="72"/>
        <w:ind w:left="0" w:right="1134"/>
        <w:rPr>
          <w:rStyle w:val="default"/>
          <w:rFonts w:cs="FrankRuehl" w:hint="cs"/>
          <w:rtl/>
        </w:rPr>
      </w:pPr>
      <w:bookmarkStart w:id="654" w:name="Seif233"/>
      <w:bookmarkEnd w:id="654"/>
      <w:r>
        <w:rPr>
          <w:lang w:val="he-IL"/>
        </w:rPr>
        <w:pict>
          <v:rect id="_x0000_s2301" style="position:absolute;left:0;text-align:left;margin-left:464.5pt;margin-top:8.05pt;width:75.05pt;height:20.3pt;z-index:2512317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יומן תחזוקה ודיווח על תקלה טכנית</w:t>
                  </w:r>
                </w:p>
              </w:txbxContent>
            </v:textbox>
            <w10:anchorlock/>
          </v:rect>
        </w:pict>
      </w:r>
      <w:r>
        <w:rPr>
          <w:rStyle w:val="big-number"/>
          <w:rFonts w:cs="Miriam" w:hint="cs"/>
          <w:rtl/>
        </w:rPr>
        <w:t>252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יספק יומן תחזוקה לכל כלי טיס המופעל על ידו, שיש לשאתו בכל כלי טיס כאמור לשם רישום תקלות טכניות ותיקונן או דחיית תיקונן.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הטייס המפקד ירשום, או יגרום לרישום, כל תקלה טכנית שהובאה לתשומת לבו בעת הטיסה, ביומן התחזוקה, לפני התחלת כל טיסה, יקבע הטייס המפקד את מעמדה של כל תקלה שנרשמה ביומן התחזוקה בסופה של הטיסה הקודמת, ואשר טרם תוקנה.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אדם הנוקט בפעולת תיקון תקלה או הדוחה תיקון תקלה, ירשום את הפעולה שננקטה ביומן התחזוקה של כלי הטיס בהתאם לדרישות כושר האוירי הישימות.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מחזיק רשיון יקבע נהלים לשמירת עותקים של יומן התחזוקה, הנדרש לפי תקנה זו, בכלי הטיס לשימוש כח האדם המתאים ויכלול נהלים אלה בספר העזר למבצעים שלו.</w:t>
      </w:r>
    </w:p>
    <w:p w:rsidR="004C0346" w:rsidRDefault="004C0346">
      <w:pPr>
        <w:pStyle w:val="P00"/>
        <w:spacing w:before="72"/>
        <w:ind w:left="0" w:right="1134"/>
        <w:rPr>
          <w:rStyle w:val="default"/>
          <w:rFonts w:cs="FrankRuehl" w:hint="cs"/>
          <w:rtl/>
        </w:rPr>
      </w:pPr>
      <w:bookmarkStart w:id="655" w:name="Seif234"/>
      <w:bookmarkEnd w:id="655"/>
      <w:r>
        <w:rPr>
          <w:lang w:val="he-IL"/>
        </w:rPr>
        <w:pict>
          <v:rect id="_x0000_s2302" style="position:absolute;left:0;text-align:left;margin-left:464.5pt;margin-top:8.05pt;width:75.05pt;height:38.85pt;z-index:2512327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דיווח על תנאים מטאורולוגיים מסוכנים ועל תקלות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253</w:t>
      </w:r>
      <w:r>
        <w:rPr>
          <w:rStyle w:val="default"/>
          <w:rFonts w:cs="FrankRuehl"/>
          <w:rtl/>
        </w:rPr>
        <w:t>.</w:t>
      </w:r>
      <w:r>
        <w:rPr>
          <w:rStyle w:val="default"/>
          <w:rFonts w:cs="FrankRuehl"/>
          <w:rtl/>
        </w:rPr>
        <w:tab/>
      </w:r>
      <w:r>
        <w:rPr>
          <w:rStyle w:val="default"/>
          <w:rFonts w:cs="FrankRuehl" w:hint="cs"/>
          <w:rtl/>
        </w:rPr>
        <w:t>נתקל טייס בעת טיסה בתנאים מטאורולוגיים מסוכנים או העלולים להיות מסוכנים או בתקלה במתקני הקשר הקרקעי או במתקני עזרי ניווט, ולדעתו ידיעתם חיונית לבטיחות טיסות אח</w:t>
      </w:r>
      <w:r w:rsidR="00E20FC3">
        <w:rPr>
          <w:rStyle w:val="default"/>
          <w:rFonts w:cs="FrankRuehl" w:hint="cs"/>
          <w:rtl/>
        </w:rPr>
        <w:t>רות, ידווח הטייס על כך ליחידת הנ</w:t>
      </w:r>
      <w:r>
        <w:rPr>
          <w:rStyle w:val="default"/>
          <w:rFonts w:cs="FrankRuehl" w:hint="cs"/>
          <w:rtl/>
        </w:rPr>
        <w:t>ת"א שבתחום פיקוחה הוא טס מוקדם ככל אפשר ויבקש העברת המידע לאחרים.</w:t>
      </w:r>
    </w:p>
    <w:p w:rsidR="00677361" w:rsidRPr="001A1FB9" w:rsidRDefault="00677361" w:rsidP="00677361">
      <w:pPr>
        <w:pStyle w:val="P00"/>
        <w:spacing w:before="0"/>
        <w:ind w:left="0" w:right="1134"/>
        <w:rPr>
          <w:rStyle w:val="default"/>
          <w:rFonts w:cs="FrankRuehl" w:hint="cs"/>
          <w:vanish/>
          <w:color w:val="FF0000"/>
          <w:szCs w:val="20"/>
          <w:shd w:val="clear" w:color="auto" w:fill="FFFF99"/>
          <w:rtl/>
        </w:rPr>
      </w:pPr>
      <w:bookmarkStart w:id="656" w:name="Rov973"/>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0" w:right="1134"/>
        <w:rPr>
          <w:rStyle w:val="default"/>
          <w:rFonts w:cs="FrankRuehl" w:hint="cs"/>
          <w:vanish/>
          <w:szCs w:val="20"/>
          <w:shd w:val="clear" w:color="auto" w:fill="FFFF99"/>
          <w:rtl/>
        </w:rPr>
      </w:pPr>
      <w:hyperlink r:id="rId5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E20FC3" w:rsidRDefault="00677361" w:rsidP="00E20FC3">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253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נתקל טייס בעת טיסה בתנאים מטאורולוגיים מסוכנים או העלולים להיות מסוכנים או בתקלה במתקני הקשר הקרקעי או במתקני עזרי ניווט, ולדעתו ידיעתם חיונית לבטיחות טיסות אחרות, ידווח הטייס על כך ליחידת </w:t>
      </w:r>
      <w:r w:rsidRPr="001A1FB9">
        <w:rPr>
          <w:rStyle w:val="default"/>
          <w:rFonts w:cs="FrankRuehl" w:hint="cs"/>
          <w:strike/>
          <w:vanish/>
          <w:sz w:val="22"/>
          <w:szCs w:val="22"/>
          <w:shd w:val="clear" w:color="auto" w:fill="FFFF99"/>
          <w:rtl/>
        </w:rPr>
        <w:t>הפת"א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הנת"א</w:t>
      </w:r>
      <w:r w:rsidRPr="001A1FB9">
        <w:rPr>
          <w:rStyle w:val="default"/>
          <w:rFonts w:cs="FrankRuehl" w:hint="cs"/>
          <w:vanish/>
          <w:sz w:val="22"/>
          <w:szCs w:val="22"/>
          <w:shd w:val="clear" w:color="auto" w:fill="FFFF99"/>
          <w:rtl/>
        </w:rPr>
        <w:t xml:space="preserve"> שבתחום פיקוחה הוא טס מוקדם ככל אפשר ויבקש העברת המידע לאחרים.</w:t>
      </w:r>
      <w:bookmarkEnd w:id="656"/>
    </w:p>
    <w:p w:rsidR="004C0346" w:rsidRDefault="004C0346">
      <w:pPr>
        <w:pStyle w:val="P00"/>
        <w:spacing w:before="72"/>
        <w:ind w:left="0" w:right="1134"/>
        <w:rPr>
          <w:rStyle w:val="default"/>
          <w:rFonts w:cs="FrankRuehl" w:hint="cs"/>
          <w:rtl/>
        </w:rPr>
      </w:pPr>
      <w:bookmarkStart w:id="657" w:name="Seif235"/>
      <w:bookmarkEnd w:id="657"/>
      <w:r>
        <w:rPr>
          <w:lang w:val="he-IL"/>
        </w:rPr>
        <w:pict>
          <v:rect id="_x0000_s2303" style="position:absolute;left:0;text-align:left;margin-left:464.5pt;margin-top:8.05pt;width:75.05pt;height:20.3pt;z-index:2512337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הגבלת טיסה או השעייתה בעת חרום</w:t>
                  </w:r>
                </w:p>
              </w:txbxContent>
            </v:textbox>
            <w10:anchorlock/>
          </v:rect>
        </w:pict>
      </w:r>
      <w:r>
        <w:rPr>
          <w:rStyle w:val="big-number"/>
          <w:rFonts w:cs="Miriam" w:hint="cs"/>
          <w:rtl/>
        </w:rPr>
        <w:t>254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או טייס מפקד היודע על קיומם של תנאים, לרבות תנאי שדות תעופה או מסלולים, המסוכנים להפעלה בטוחה, יגביל את ההפעלה או ישעה אותה עד שהתנאים האמורים יתוקנו.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המריא כלי טיס, לא יתיר הטייס המפקד של כלי הטיס המשכת הטיסה לשדה תעופה המיועד לנחיתה, בתנאים כאמור בתקנת משנה (א), אלא אם לדעתו סביר להניח שהתנאים המסוכנים לבטיחות הטיסה יתוקנו עד המועד המשוער להגעת כלי הטיס, או אלא אם לא תתכן הפעלה בטוחה יותר בדרך אחרת. במקרה האחרון, המשכת הטיסה לאותו שדה תעופה היא מקרה חרום כאמור בתקנה 239.</w:t>
      </w:r>
    </w:p>
    <w:p w:rsidR="004C0346" w:rsidRDefault="004C0346">
      <w:pPr>
        <w:pStyle w:val="P00"/>
        <w:spacing w:before="72"/>
        <w:ind w:left="0" w:right="1134"/>
        <w:rPr>
          <w:rStyle w:val="default"/>
          <w:rFonts w:cs="FrankRuehl" w:hint="cs"/>
          <w:rtl/>
        </w:rPr>
      </w:pPr>
      <w:bookmarkStart w:id="658" w:name="Seif236"/>
      <w:bookmarkEnd w:id="658"/>
      <w:r>
        <w:rPr>
          <w:lang w:val="he-IL"/>
        </w:rPr>
        <w:pict>
          <v:rect id="_x0000_s2304" style="position:absolute;left:0;text-align:left;margin-left:464.5pt;margin-top:8.05pt;width:75.05pt;height:9.25pt;z-index:2512348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בדיקת כושר טיסה</w:t>
                  </w:r>
                </w:p>
              </w:txbxContent>
            </v:textbox>
            <w10:anchorlock/>
          </v:rect>
        </w:pict>
      </w:r>
      <w:r>
        <w:rPr>
          <w:rStyle w:val="big-number"/>
          <w:rFonts w:cs="Miriam" w:hint="cs"/>
          <w:rtl/>
        </w:rPr>
        <w:t>255</w:t>
      </w:r>
      <w:r>
        <w:rPr>
          <w:rStyle w:val="default"/>
          <w:rFonts w:cs="FrankRuehl"/>
          <w:rtl/>
        </w:rPr>
        <w:t>.</w:t>
      </w:r>
      <w:r>
        <w:rPr>
          <w:rStyle w:val="default"/>
          <w:rFonts w:cs="FrankRuehl"/>
          <w:rtl/>
        </w:rPr>
        <w:tab/>
      </w:r>
      <w:r>
        <w:rPr>
          <w:rStyle w:val="default"/>
          <w:rFonts w:cs="FrankRuehl" w:hint="cs"/>
          <w:rtl/>
        </w:rPr>
        <w:t>לא יחל טייס מפקד טיסה אלא לאחר שקבע כי בוצעו בכלי הטיס כל פעולות הביקורות והאחזקה כאמור בפרק השביעי או כאמור בתקנה 345, לפי הישים ביניהם.</w:t>
      </w:r>
    </w:p>
    <w:p w:rsidR="004C0346" w:rsidRDefault="004C0346">
      <w:pPr>
        <w:pStyle w:val="P00"/>
        <w:spacing w:before="72"/>
        <w:ind w:left="0" w:right="1134"/>
        <w:rPr>
          <w:rStyle w:val="default"/>
          <w:rFonts w:cs="FrankRuehl" w:hint="cs"/>
          <w:rtl/>
        </w:rPr>
      </w:pPr>
      <w:bookmarkStart w:id="659" w:name="Seif237"/>
      <w:bookmarkEnd w:id="659"/>
      <w:r>
        <w:rPr>
          <w:lang w:val="he-IL"/>
        </w:rPr>
        <w:pict>
          <v:rect id="_x0000_s2305" style="position:absolute;left:0;text-align:left;margin-left:464.5pt;margin-top:8.05pt;width:75.05pt;height:9.9pt;z-index:2512358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ביקורת ומבחנים</w:t>
                  </w:r>
                </w:p>
              </w:txbxContent>
            </v:textbox>
            <w10:anchorlock/>
          </v:rect>
        </w:pict>
      </w:r>
      <w:r>
        <w:rPr>
          <w:rStyle w:val="big-number"/>
          <w:rFonts w:cs="Miriam" w:hint="cs"/>
          <w:rtl/>
        </w:rPr>
        <w:t>256</w:t>
      </w:r>
      <w:r>
        <w:rPr>
          <w:rStyle w:val="default"/>
          <w:rFonts w:cs="FrankRuehl"/>
          <w:rtl/>
        </w:rPr>
        <w:t>.</w:t>
      </w:r>
      <w:r>
        <w:rPr>
          <w:rStyle w:val="default"/>
          <w:rFonts w:cs="FrankRuehl"/>
          <w:rtl/>
        </w:rPr>
        <w:tab/>
      </w:r>
      <w:r>
        <w:rPr>
          <w:rStyle w:val="default"/>
          <w:rFonts w:cs="FrankRuehl" w:hint="cs"/>
          <w:rtl/>
        </w:rPr>
        <w:t>מחזיק רמ"א יאפשר למנהל, בכל עת ובכל מקום, לקיים ביקורת או מבחנים, לרבות ביקורת בעת טיסה, כדי לקבוע האם מחזיק רמ"א עומד בדרישות הדין החל על העניין, בתנאי רשיונו ובמפרטי ההפעלה שלו.</w:t>
      </w:r>
    </w:p>
    <w:p w:rsidR="004C0346" w:rsidRDefault="004C0346">
      <w:pPr>
        <w:pStyle w:val="P00"/>
        <w:spacing w:before="72"/>
        <w:ind w:left="0" w:right="1134"/>
        <w:rPr>
          <w:rStyle w:val="default"/>
          <w:rFonts w:cs="FrankRuehl" w:hint="cs"/>
          <w:rtl/>
        </w:rPr>
      </w:pPr>
      <w:bookmarkStart w:id="660" w:name="Seif238"/>
      <w:bookmarkEnd w:id="660"/>
      <w:r>
        <w:rPr>
          <w:lang w:val="he-IL"/>
        </w:rPr>
        <w:pict>
          <v:rect id="_x0000_s2306" style="position:absolute;left:0;text-align:left;margin-left:464.5pt;margin-top:8.05pt;width:75.05pt;height:20.3pt;z-index:2512368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סמכויות מפקח בעת טיסה</w:t>
                  </w:r>
                </w:p>
              </w:txbxContent>
            </v:textbox>
            <w10:anchorlock/>
          </v:rect>
        </w:pict>
      </w:r>
      <w:r>
        <w:rPr>
          <w:rStyle w:val="big-number"/>
          <w:rFonts w:cs="Miriam" w:hint="cs"/>
          <w:rtl/>
        </w:rPr>
        <w:t>257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הציג מפקח תעודת מפקח, שניתנה לו כדין על ידי המנהל, בפני טייס מפקד של כלי טיס המופעל על ידי מחזיק רמ"א, תנתן למפקח גישה חפשית ובלתי מופרעת לתא הטייס בכלי 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לרשותו של מפקח, המבצע פיקוח בטיסה, יועמד מושב משקיף קדמי בתא הטייס, או מושב נוסעים קדמי עם אוזניות או רמקול, להנחת דעתו של המפקח.</w:t>
      </w:r>
    </w:p>
    <w:p w:rsidR="004C0346" w:rsidRDefault="004C0346">
      <w:pPr>
        <w:pStyle w:val="P00"/>
        <w:spacing w:before="72"/>
        <w:ind w:left="0" w:right="1134"/>
        <w:rPr>
          <w:rStyle w:val="default"/>
          <w:rFonts w:cs="FrankRuehl" w:hint="cs"/>
          <w:rtl/>
        </w:rPr>
      </w:pPr>
      <w:bookmarkStart w:id="661" w:name="Seif239"/>
      <w:bookmarkEnd w:id="661"/>
      <w:r>
        <w:rPr>
          <w:lang w:val="he-IL"/>
        </w:rPr>
        <w:pict>
          <v:rect id="_x0000_s2307" style="position:absolute;left:0;text-align:left;margin-left:464.5pt;margin-top:8.05pt;width:75.05pt;height:11pt;z-index:2512378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אחריות תפעולית</w:t>
                  </w:r>
                </w:p>
              </w:txbxContent>
            </v:textbox>
            <w10:anchorlock/>
          </v:rect>
        </w:pict>
      </w:r>
      <w:r>
        <w:rPr>
          <w:rStyle w:val="big-number"/>
          <w:rFonts w:cs="Miriam" w:hint="cs"/>
          <w:rtl/>
        </w:rPr>
        <w:t>258</w:t>
      </w:r>
      <w:r>
        <w:rPr>
          <w:rStyle w:val="default"/>
          <w:rFonts w:cs="FrankRuehl"/>
          <w:rtl/>
        </w:rPr>
        <w:t>.</w:t>
      </w:r>
      <w:r>
        <w:rPr>
          <w:rStyle w:val="default"/>
          <w:rFonts w:cs="FrankRuehl"/>
          <w:rtl/>
        </w:rPr>
        <w:tab/>
      </w:r>
      <w:r>
        <w:rPr>
          <w:rStyle w:val="default"/>
          <w:rFonts w:cs="FrankRuehl" w:hint="cs"/>
          <w:rtl/>
        </w:rPr>
        <w:t>מחזיק רמ"א אחראי לשליטה ולבקרה על ההפעלה. מחזיק הרשיון יציין בספר העזר למבצעים שלו את שמו, ותוארו של כל אדם שהורשה על ידו לבצע שליטה ובקרה על ההפעלה.</w:t>
      </w:r>
    </w:p>
    <w:p w:rsidR="004C0346" w:rsidRDefault="004C0346">
      <w:pPr>
        <w:pStyle w:val="P00"/>
        <w:spacing w:before="72"/>
        <w:ind w:left="0" w:right="1134"/>
        <w:rPr>
          <w:rStyle w:val="default"/>
          <w:rFonts w:cs="FrankRuehl" w:hint="cs"/>
          <w:rtl/>
        </w:rPr>
      </w:pPr>
      <w:bookmarkStart w:id="662" w:name="Seif240"/>
      <w:bookmarkEnd w:id="662"/>
      <w:r>
        <w:rPr>
          <w:lang w:val="he-IL"/>
        </w:rPr>
        <w:pict>
          <v:rect id="_x0000_s2308" style="position:absolute;left:0;text-align:left;margin-left:464.5pt;margin-top:8.05pt;width:75.05pt;height:15.3pt;z-index:2512389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העברת מידע מבצעי</w:t>
                  </w:r>
                </w:p>
              </w:txbxContent>
            </v:textbox>
            <w10:anchorlock/>
          </v:rect>
        </w:pict>
      </w:r>
      <w:r>
        <w:rPr>
          <w:rStyle w:val="big-number"/>
          <w:rFonts w:cs="Miriam" w:hint="cs"/>
          <w:rtl/>
        </w:rPr>
        <w:t>259</w:t>
      </w:r>
      <w:r>
        <w:rPr>
          <w:rStyle w:val="default"/>
          <w:rFonts w:cs="FrankRuehl"/>
          <w:rtl/>
        </w:rPr>
        <w:t>.</w:t>
      </w:r>
      <w:r>
        <w:rPr>
          <w:rStyle w:val="default"/>
          <w:rFonts w:cs="FrankRuehl"/>
          <w:rtl/>
        </w:rPr>
        <w:tab/>
      </w:r>
      <w:r>
        <w:rPr>
          <w:rStyle w:val="default"/>
          <w:rFonts w:cs="FrankRuehl" w:hint="cs"/>
          <w:rtl/>
        </w:rPr>
        <w:t>מחזיק רמ"א יעביר לכל אדם המועסק על ידו מידע בדבר מפרטי ההפעלה הנוגעים לתפקידיו ואחריותו, ויעמיד לרשות כל טייסיו את המסמכים המפורטים להלן, כשהם מעודכנים:</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הוראות תעבורה אוירית וכל הוראות המנהל;</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עותק תקנות אלה;</w:t>
      </w:r>
    </w:p>
    <w:p w:rsidR="004C0346" w:rsidRDefault="000916B9" w:rsidP="00E20FC3">
      <w:pPr>
        <w:pStyle w:val="P00"/>
        <w:spacing w:before="72"/>
        <w:ind w:left="624" w:right="1134"/>
        <w:rPr>
          <w:rStyle w:val="default"/>
          <w:rFonts w:cs="FrankRuehl" w:hint="cs"/>
          <w:rtl/>
        </w:rPr>
      </w:pPr>
      <w:r>
        <w:rPr>
          <w:rFonts w:hint="cs"/>
          <w:rtl/>
          <w:lang w:eastAsia="en-US"/>
        </w:rPr>
        <w:pict>
          <v:shape id="_x0000_s4225" type="#_x0000_t202" style="position:absolute;left:0;text-align:left;margin-left:470.35pt;margin-top:7.1pt;width:1in;height:11.2pt;z-index:252049920"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ספרי תיאור ציוד כלי הטיס, או ספר הטיסה (</w:t>
      </w:r>
      <w:r w:rsidR="004C0346">
        <w:rPr>
          <w:rStyle w:val="default"/>
          <w:rFonts w:cs="FrankRuehl"/>
        </w:rPr>
        <w:t>Flight Handbook</w:t>
      </w:r>
      <w:r w:rsidR="004C0346">
        <w:rPr>
          <w:rStyle w:val="default"/>
          <w:rFonts w:cs="FrankRuehl" w:hint="cs"/>
          <w:rtl/>
        </w:rPr>
        <w:t xml:space="preserve">), ספר טיסה </w:t>
      </w:r>
      <w:r w:rsidR="004C0346">
        <w:rPr>
          <w:rStyle w:val="default"/>
          <w:rFonts w:cs="FrankRuehl"/>
          <w:rtl/>
        </w:rPr>
        <w:br/>
      </w:r>
      <w:r w:rsidR="004C0346">
        <w:rPr>
          <w:rStyle w:val="default"/>
          <w:rFonts w:cs="FrankRuehl" w:hint="cs"/>
          <w:rtl/>
        </w:rPr>
        <w:t>(</w:t>
      </w:r>
      <w:r w:rsidR="004C0346">
        <w:rPr>
          <w:rStyle w:val="default"/>
          <w:rFonts w:cs="FrankRuehl"/>
        </w:rPr>
        <w:t>Flight Manual</w:t>
      </w:r>
      <w:r w:rsidR="004C0346">
        <w:rPr>
          <w:rStyle w:val="default"/>
          <w:rFonts w:cs="FrankRuehl" w:hint="cs"/>
          <w:rtl/>
        </w:rPr>
        <w:t xml:space="preserve"> או </w:t>
      </w:r>
      <w:r w:rsidR="004C0346">
        <w:rPr>
          <w:rStyle w:val="default"/>
          <w:rFonts w:cs="FrankRuehl"/>
        </w:rPr>
        <w:t>Owner's Manual</w:t>
      </w:r>
      <w:r w:rsidR="004C0346">
        <w:rPr>
          <w:rStyle w:val="default"/>
          <w:rFonts w:cs="FrankRuehl" w:hint="cs"/>
          <w:rtl/>
        </w:rPr>
        <w:t>) וספר עזר למבצעים של המחזיק ברמ"א;</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להפעלה מחוץ לישראל </w:t>
      </w:r>
      <w:r>
        <w:rPr>
          <w:rStyle w:val="default"/>
          <w:rFonts w:cs="FrankRuehl"/>
          <w:rtl/>
        </w:rPr>
        <w:t>–</w:t>
      </w:r>
      <w:r>
        <w:rPr>
          <w:rStyle w:val="default"/>
          <w:rFonts w:cs="FrankRuehl" w:hint="cs"/>
          <w:rtl/>
        </w:rPr>
        <w:t xml:space="preserve"> את כל הנתונים והמידע הקשורים והדרושים בטיסה בחו"ל (כגון מפות, הליכי הנמכה וכו') ומידע הנוגע לדרישות כניסה לאותה מדינה, כמפורט בפמ"ת (</w:t>
      </w:r>
      <w:r>
        <w:rPr>
          <w:rStyle w:val="default"/>
          <w:rFonts w:cs="FrankRuehl"/>
        </w:rPr>
        <w:t>A.I.P.</w:t>
      </w:r>
      <w:r>
        <w:rPr>
          <w:rStyle w:val="default"/>
          <w:rFonts w:cs="FrankRuehl" w:hint="cs"/>
          <w:rtl/>
        </w:rPr>
        <w:t>) של אותה המדינה;</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עותק של נספחים 2, 6 ו-11 של האמנה.</w:t>
      </w:r>
    </w:p>
    <w:p w:rsidR="000916B9" w:rsidRPr="001A1FB9" w:rsidRDefault="000916B9" w:rsidP="000916B9">
      <w:pPr>
        <w:pStyle w:val="P00"/>
        <w:spacing w:before="0"/>
        <w:ind w:left="624" w:right="1134"/>
        <w:rPr>
          <w:rStyle w:val="default"/>
          <w:rFonts w:cs="FrankRuehl" w:hint="cs"/>
          <w:vanish/>
          <w:color w:val="FF0000"/>
          <w:szCs w:val="20"/>
          <w:shd w:val="clear" w:color="auto" w:fill="FFFF99"/>
          <w:rtl/>
        </w:rPr>
      </w:pPr>
      <w:bookmarkStart w:id="663" w:name="Rov974"/>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624" w:right="1134"/>
        <w:rPr>
          <w:rStyle w:val="default"/>
          <w:rFonts w:cs="FrankRuehl" w:hint="cs"/>
          <w:vanish/>
          <w:szCs w:val="20"/>
          <w:shd w:val="clear" w:color="auto" w:fill="FFFF99"/>
          <w:rtl/>
        </w:rPr>
      </w:pPr>
      <w:hyperlink r:id="rId52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916B9" w:rsidRPr="00E20FC3" w:rsidRDefault="000916B9" w:rsidP="00E20FC3">
      <w:pPr>
        <w:pStyle w:val="P00"/>
        <w:ind w:left="624" w:right="1134"/>
        <w:rPr>
          <w:rStyle w:val="default"/>
          <w:rFonts w:cs="FrankRuehl" w:hint="cs"/>
          <w:sz w:val="2"/>
          <w:szCs w:val="2"/>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ספרי תיאור ציוד כלי הטיס, או ספר הטיסה (</w:t>
      </w:r>
      <w:r w:rsidRPr="001A1FB9">
        <w:rPr>
          <w:rStyle w:val="default"/>
          <w:rFonts w:cs="FrankRuehl"/>
          <w:vanish/>
          <w:sz w:val="18"/>
          <w:szCs w:val="22"/>
          <w:shd w:val="clear" w:color="auto" w:fill="FFFF99"/>
        </w:rPr>
        <w:t>Flight Handbook</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ספר עזר לטיסה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ספר טיסה</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Pr>
        <w:t>Flight Manual</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Owner's Manual</w:t>
      </w:r>
      <w:r w:rsidRPr="001A1FB9">
        <w:rPr>
          <w:rStyle w:val="default"/>
          <w:rFonts w:cs="FrankRuehl" w:hint="cs"/>
          <w:vanish/>
          <w:sz w:val="18"/>
          <w:szCs w:val="22"/>
          <w:shd w:val="clear" w:color="auto" w:fill="FFFF99"/>
          <w:rtl/>
        </w:rPr>
        <w:t>) וספר עזר למבצעים של המחזיק ברמ"א;</w:t>
      </w:r>
      <w:bookmarkEnd w:id="663"/>
    </w:p>
    <w:p w:rsidR="004C0346" w:rsidRDefault="004C0346">
      <w:pPr>
        <w:pStyle w:val="P00"/>
        <w:spacing w:before="72"/>
        <w:ind w:left="0" w:right="1134"/>
        <w:rPr>
          <w:rStyle w:val="default"/>
          <w:rFonts w:cs="FrankRuehl" w:hint="cs"/>
          <w:rtl/>
        </w:rPr>
      </w:pPr>
      <w:bookmarkStart w:id="664" w:name="Seif241"/>
      <w:bookmarkEnd w:id="664"/>
      <w:r>
        <w:rPr>
          <w:lang w:val="he-IL"/>
        </w:rPr>
        <w:pict>
          <v:rect id="_x0000_s2309" style="position:absolute;left:0;text-align:left;margin-left:464.5pt;margin-top:8.05pt;width:75.05pt;height:20.3pt;z-index:2512399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מידע להפעלה</w:t>
                  </w:r>
                </w:p>
              </w:txbxContent>
            </v:textbox>
            <w10:anchorlock/>
          </v:rect>
        </w:pict>
      </w:r>
      <w:r>
        <w:rPr>
          <w:rStyle w:val="big-number"/>
          <w:rFonts w:cs="Miriam" w:hint="cs"/>
          <w:rtl/>
        </w:rPr>
        <w:t>260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מפעיל כלי טיס יספק את החומר דלהלן, כשהוא מעודכן וערוך בצורה מתאימה, בהשג ידו של הטייס בעמדת הטייס בכלי הטיס, והטייס ישתמש בחומר זה: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רשימת-תיוג תא הטייס;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במקרה של כלי טיס רב מנועי או כלי טיס עם כן נסע מתקפל, רשימת-תיוג למקרה חירום, המכילה את הנהלים הנדרשים בתקנת משנה (ג);</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מפות אוירונוטיות מתאימות ורשימת תחנות רדיו ותדרים;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לטיסה לפי כט"מ, מפות ניווט בנתיב, מפות איזורים טרמינליים ומפת גישה והנמכה;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במקרה של כלי טיס רב מנועי, נתוני ביצוע נסיקה עם מנוע אחד לא בפעולה.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רשימת-התיוג כאמור בתקנת משנה (א), פסקה (1), תכיל נהלים לגבי כל אחד משלבי הטיסה האלה: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לפני התנעת המנועים;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לפני המראה;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שיוט;</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לפני נחיתה;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לאחר הנחיתה;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הפסקת פעולת המנועים.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רשימת-התיוג למקרה חירום כאמור בתקנת משנה (א), פסקה (2), תכיל נהלים לגבי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הפעלת חיקום של מערכות הדלק, ההידרוליקה והחשמל וכל מערכת אחרת;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הפעלת חירום של מכשירים ובקרות;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נהלים יחס למנוע שאינו בפעולה;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נהלי חירום אחרים החיוניים לבטיחות הטיסה.</w:t>
      </w:r>
    </w:p>
    <w:p w:rsidR="004C0346" w:rsidRDefault="004C0346">
      <w:pPr>
        <w:pStyle w:val="P00"/>
        <w:spacing w:before="72"/>
        <w:ind w:left="0" w:right="1134"/>
        <w:rPr>
          <w:rStyle w:val="default"/>
          <w:rFonts w:cs="FrankRuehl" w:hint="cs"/>
          <w:rtl/>
        </w:rPr>
      </w:pPr>
      <w:bookmarkStart w:id="665" w:name="Seif242"/>
      <w:bookmarkEnd w:id="665"/>
      <w:r>
        <w:rPr>
          <w:lang w:val="he-IL"/>
        </w:rPr>
        <w:pict>
          <v:rect id="_x0000_s2310" style="position:absolute;left:0;text-align:left;margin-left:464.5pt;margin-top:8.05pt;width:75.05pt;height:20.3pt;z-index:2512409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הולכת בני אדם ללא עמידה בדרישות</w:t>
                  </w:r>
                </w:p>
              </w:txbxContent>
            </v:textbox>
            <w10:anchorlock/>
          </v:rect>
        </w:pict>
      </w:r>
      <w:r>
        <w:rPr>
          <w:rStyle w:val="big-number"/>
          <w:rFonts w:cs="Miriam" w:hint="cs"/>
          <w:rtl/>
        </w:rPr>
        <w:t>261</w:t>
      </w:r>
      <w:r>
        <w:rPr>
          <w:rStyle w:val="default"/>
          <w:rFonts w:cs="FrankRuehl"/>
          <w:rtl/>
        </w:rPr>
        <w:t>.</w:t>
      </w:r>
      <w:r>
        <w:rPr>
          <w:rStyle w:val="default"/>
          <w:rFonts w:cs="FrankRuehl"/>
          <w:rtl/>
        </w:rPr>
        <w:tab/>
      </w:r>
      <w:r>
        <w:rPr>
          <w:rStyle w:val="default"/>
          <w:rFonts w:cs="FrankRuehl" w:hint="cs"/>
          <w:rtl/>
        </w:rPr>
        <w:t>אלה בני האדם שמותר להוליך בכלי טיס מבלי לעמוד בכל הדרישות הישימות לגבי הולכת נוסעים כאמור בפרק זה: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איש צוות;</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אדם הנוסע למקום הצבת איש צוות או ממנו, כאשר מפעיל כלי הטיס מוצא שאמצעי תחבורה אחרים אינם מעשיים;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אדם שנוכחותו בכלי הטיס חיונית לשם שמירה על חמרים רדיו-אקטיביים המצויים בכלי הטיס;</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אדם שנוכחותו בכלי הטיס חיונית לשם שמירה על חיות המצויות בכלי הטיס;</w:t>
      </w:r>
    </w:p>
    <w:p w:rsidR="004C0346" w:rsidRDefault="00115426">
      <w:pPr>
        <w:pStyle w:val="P00"/>
        <w:spacing w:before="72"/>
        <w:ind w:left="624" w:right="1134"/>
        <w:rPr>
          <w:rStyle w:val="default"/>
          <w:rFonts w:cs="FrankRuehl" w:hint="cs"/>
          <w:rtl/>
        </w:rPr>
      </w:pPr>
      <w:r>
        <w:rPr>
          <w:rFonts w:hint="cs"/>
          <w:rtl/>
          <w:lang w:eastAsia="en-US"/>
        </w:rPr>
        <w:pict>
          <v:shape id="_x0000_s4207" type="#_x0000_t202" style="position:absolute;left:0;text-align:left;margin-left:470.35pt;margin-top:7.1pt;width:1in;height:11.85pt;z-index:252043776" filled="f" stroked="f">
            <v:textbox inset="1mm,0,1mm,0">
              <w:txbxContent>
                <w:p w:rsidR="003B4896" w:rsidRDefault="003B4896" w:rsidP="0011542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אדם המשמש בתפקיד של איש בטחון או מלווה של מטען, שאושר לכך על ידי קצין הבטחון של משרד התחבורה</w:t>
      </w:r>
      <w:r w:rsidR="00E20FC3">
        <w:rPr>
          <w:rStyle w:val="default"/>
          <w:rFonts w:cs="FrankRuehl" w:hint="cs"/>
          <w:rtl/>
        </w:rPr>
        <w:t xml:space="preserve"> והבטיחות בדרכים</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חייל צה"ל או אדם מטעמו, המלווה מטען השייך לצה"ל ובאישור הרשויות המוסמכות לכך בצה"ל;</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מפקח המבצע פיקוח או ביקורת בטיסה.</w:t>
      </w:r>
    </w:p>
    <w:p w:rsidR="00115426" w:rsidRPr="001A1FB9" w:rsidRDefault="00115426" w:rsidP="00115426">
      <w:pPr>
        <w:pStyle w:val="P00"/>
        <w:spacing w:before="0"/>
        <w:ind w:left="624" w:right="1134"/>
        <w:rPr>
          <w:rStyle w:val="default"/>
          <w:rFonts w:cs="FrankRuehl" w:hint="cs"/>
          <w:vanish/>
          <w:color w:val="FF0000"/>
          <w:szCs w:val="20"/>
          <w:shd w:val="clear" w:color="auto" w:fill="FFFF99"/>
          <w:rtl/>
        </w:rPr>
      </w:pPr>
      <w:bookmarkStart w:id="666" w:name="Rov975"/>
      <w:r w:rsidRPr="001A1FB9">
        <w:rPr>
          <w:rStyle w:val="default"/>
          <w:rFonts w:cs="FrankRuehl" w:hint="cs"/>
          <w:vanish/>
          <w:color w:val="FF0000"/>
          <w:szCs w:val="20"/>
          <w:shd w:val="clear" w:color="auto" w:fill="FFFF99"/>
          <w:rtl/>
        </w:rPr>
        <w:t>מיום 9.3.2015</w:t>
      </w:r>
    </w:p>
    <w:p w:rsidR="00115426" w:rsidRPr="001A1FB9" w:rsidRDefault="00115426" w:rsidP="0011542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15426" w:rsidRPr="001A1FB9" w:rsidRDefault="00115426" w:rsidP="00115426">
      <w:pPr>
        <w:pStyle w:val="P00"/>
        <w:spacing w:before="0"/>
        <w:ind w:left="624" w:right="1134"/>
        <w:rPr>
          <w:rStyle w:val="default"/>
          <w:rFonts w:cs="FrankRuehl" w:hint="cs"/>
          <w:vanish/>
          <w:szCs w:val="20"/>
          <w:shd w:val="clear" w:color="auto" w:fill="FFFF99"/>
          <w:rtl/>
        </w:rPr>
      </w:pPr>
      <w:hyperlink r:id="rId5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115426" w:rsidRPr="00E20FC3" w:rsidRDefault="00115426" w:rsidP="00E20FC3">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אדם המשמש בתפקיד של איש בטחון או מלווה של מטען, שאושר לכך על ידי קצין הבטחון של </w:t>
      </w:r>
      <w:r w:rsidRPr="001A1FB9">
        <w:rPr>
          <w:rStyle w:val="default"/>
          <w:rFonts w:cs="FrankRuehl" w:hint="cs"/>
          <w:strike/>
          <w:vanish/>
          <w:sz w:val="22"/>
          <w:szCs w:val="22"/>
          <w:shd w:val="clear" w:color="auto" w:fill="FFFF99"/>
          <w:rtl/>
        </w:rPr>
        <w:t>משרד התחבורה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משרד התחבורה והבטיחות בדרכים</w:t>
      </w:r>
      <w:r w:rsidRPr="001A1FB9">
        <w:rPr>
          <w:rStyle w:val="default"/>
          <w:rFonts w:cs="FrankRuehl" w:hint="cs"/>
          <w:vanish/>
          <w:sz w:val="22"/>
          <w:szCs w:val="22"/>
          <w:shd w:val="clear" w:color="auto" w:fill="FFFF99"/>
          <w:rtl/>
        </w:rPr>
        <w:t>;</w:t>
      </w:r>
      <w:bookmarkEnd w:id="666"/>
    </w:p>
    <w:p w:rsidR="004C0346" w:rsidRDefault="004C0346">
      <w:pPr>
        <w:pStyle w:val="P00"/>
        <w:spacing w:before="72"/>
        <w:ind w:left="0" w:right="1134"/>
        <w:rPr>
          <w:rStyle w:val="default"/>
          <w:rFonts w:cs="FrankRuehl" w:hint="cs"/>
          <w:rtl/>
        </w:rPr>
      </w:pPr>
      <w:bookmarkStart w:id="667" w:name="Seif243"/>
      <w:bookmarkEnd w:id="667"/>
      <w:r>
        <w:rPr>
          <w:lang w:val="he-IL"/>
        </w:rPr>
        <w:pict>
          <v:rect id="_x0000_s2311" style="position:absolute;left:0;text-align:left;margin-left:464.5pt;margin-top:8.05pt;width:75.05pt;height:11.6pt;z-index:2512419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הובלת מטען וכבודה</w:t>
                  </w:r>
                </w:p>
              </w:txbxContent>
            </v:textbox>
            <w10:anchorlock/>
          </v:rect>
        </w:pict>
      </w:r>
      <w:r>
        <w:rPr>
          <w:rStyle w:val="big-number"/>
          <w:rFonts w:cs="Miriam" w:hint="cs"/>
          <w:rtl/>
        </w:rPr>
        <w:t>262</w:t>
      </w:r>
      <w:r>
        <w:rPr>
          <w:rStyle w:val="default"/>
          <w:rFonts w:cs="FrankRuehl"/>
          <w:rtl/>
        </w:rPr>
        <w:t>.</w:t>
      </w:r>
      <w:r>
        <w:rPr>
          <w:rStyle w:val="default"/>
          <w:rFonts w:cs="FrankRuehl"/>
          <w:rtl/>
        </w:rPr>
        <w:tab/>
      </w:r>
      <w:r>
        <w:rPr>
          <w:rStyle w:val="default"/>
          <w:rFonts w:cs="FrankRuehl" w:hint="cs"/>
          <w:rtl/>
        </w:rPr>
        <w:t>לא יתיר טייס מפקד הובלת מטען וכבודה בכלי טיס אלא בהתאם לקבוע בתקנה 156.</w:t>
      </w:r>
    </w:p>
    <w:p w:rsidR="004C0346" w:rsidRDefault="004C0346">
      <w:pPr>
        <w:pStyle w:val="P00"/>
        <w:spacing w:before="72"/>
        <w:ind w:left="0" w:right="1134"/>
        <w:rPr>
          <w:rStyle w:val="default"/>
          <w:rFonts w:cs="FrankRuehl" w:hint="cs"/>
          <w:rtl/>
        </w:rPr>
      </w:pPr>
      <w:bookmarkStart w:id="668" w:name="Seif244"/>
      <w:bookmarkEnd w:id="668"/>
      <w:r>
        <w:rPr>
          <w:lang w:val="he-IL"/>
        </w:rPr>
        <w:pict>
          <v:rect id="_x0000_s2312" style="position:absolute;left:0;text-align:left;margin-left:464.5pt;margin-top:8.05pt;width:75.05pt;height:14.1pt;z-index:2512430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שימוש בחמצן</w:t>
                  </w:r>
                </w:p>
              </w:txbxContent>
            </v:textbox>
            <w10:anchorlock/>
          </v:rect>
        </w:pict>
      </w:r>
      <w:r>
        <w:rPr>
          <w:rStyle w:val="big-number"/>
          <w:rFonts w:cs="Miriam" w:hint="cs"/>
          <w:rtl/>
        </w:rPr>
        <w:t>263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טייס של כלי טיס עם תא ללא דיחוס, ישתמש בכל זמן הטיסה בחמצן כאשר כלי הטיס טס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בגבהים של מעל 10,000 ועד 12,000 רגל </w:t>
      </w:r>
      <w:r>
        <w:rPr>
          <w:rStyle w:val="default"/>
          <w:rFonts w:cs="FrankRuehl"/>
        </w:rPr>
        <w:t>MSL</w:t>
      </w:r>
      <w:r>
        <w:rPr>
          <w:rStyle w:val="default"/>
          <w:rFonts w:cs="FrankRuehl" w:hint="cs"/>
          <w:rtl/>
        </w:rPr>
        <w:t>, בכל הנוגע לאותו חלק של הטיסה בגבהים אלה הנמשך יותר משלושים דקות;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מעל גובה של 12,000 רגל </w:t>
      </w:r>
      <w:r>
        <w:rPr>
          <w:rStyle w:val="default"/>
          <w:rFonts w:cs="FrankRuehl"/>
        </w:rPr>
        <w:t>MSL</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כאשר תא כלי הטיס הוא בעל דיחוס וכלי הטיס מופעל בגובה לחץ תא מעל 10,000 רגל, ימלא אחר הוראות תקנת משנה (א).</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כאשר כלי הטיס מופעל עם תא בעל דיחוס, בגובה של מעל 25,000 רגל, אלא אם לרשותו של כל טייס מסכת חמצן מסוג חבישה-מהירה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לפחות טייס אחד בעמדת טיסה יחבוש מסכת חמצן, כשהיא מהודקת היטב ואטומה, המספקת חמצן בכל עת או מספקת חמצן אוטומטית כאשר גובה לחץ התא עולה על 12,000 רגל </w:t>
      </w:r>
      <w:r>
        <w:rPr>
          <w:rStyle w:val="default"/>
          <w:rFonts w:cs="FrankRuehl"/>
        </w:rPr>
        <w:t>MSL</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בנוסף לאמור בפסקה (1), במשך אותה טיסה לכל טייס אחר בעמדת טיסה תהיה מסכת חמצן מסוג חבישה-מהירה, שניתן לחבוש אותה מיד, להדקה ולאטמה כראוי והיא מספקת חמצן.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כאשר כלי הטיס מופעל עם תא בעל דיחוס, בגובה של מעל 35,000 רגל </w:t>
      </w:r>
      <w:r>
        <w:rPr>
          <w:rStyle w:val="default"/>
          <w:rFonts w:cs="FrankRuehl"/>
        </w:rPr>
        <w:t>MSL</w:t>
      </w:r>
      <w:r>
        <w:rPr>
          <w:rStyle w:val="default"/>
          <w:rFonts w:cs="FrankRuehl" w:hint="cs"/>
          <w:rtl/>
        </w:rPr>
        <w:t xml:space="preserve"> לפחות טייס אחד בעמדת טיסה יחבוש מסכת חמצן כשהיא מהודקת ואטומה, כאמור בתקנת משנה </w:t>
      </w:r>
      <w:r>
        <w:rPr>
          <w:rStyle w:val="default"/>
          <w:rFonts w:cs="FrankRuehl"/>
          <w:rtl/>
        </w:rPr>
        <w:br/>
      </w:r>
      <w:r>
        <w:rPr>
          <w:rStyle w:val="default"/>
          <w:rFonts w:cs="FrankRuehl" w:hint="cs"/>
          <w:rtl/>
        </w:rPr>
        <w:t>(ג)(1).</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עוזב טייס את עמדת הטייס כשכלי הטיס מופעל מעל 25,000 רגל </w:t>
      </w:r>
      <w:r>
        <w:rPr>
          <w:rStyle w:val="default"/>
          <w:rFonts w:cs="FrankRuehl"/>
        </w:rPr>
        <w:t>MSL</w:t>
      </w:r>
      <w:r>
        <w:rPr>
          <w:rStyle w:val="default"/>
          <w:rFonts w:cs="FrankRuehl" w:hint="cs"/>
          <w:rtl/>
        </w:rPr>
        <w:t xml:space="preserve"> יחבוש הטייס הנותר מסכת חמצן מסוג מאושר עד שובו של הטייס האחר לעמדתו.</w:t>
      </w:r>
    </w:p>
    <w:p w:rsidR="004C0346" w:rsidRDefault="004C0346">
      <w:pPr>
        <w:pStyle w:val="P00"/>
        <w:spacing w:before="72"/>
        <w:ind w:left="0" w:right="1134"/>
        <w:rPr>
          <w:rStyle w:val="default"/>
          <w:rFonts w:cs="FrankRuehl" w:hint="cs"/>
          <w:rtl/>
        </w:rPr>
      </w:pPr>
      <w:bookmarkStart w:id="669" w:name="Seif245"/>
      <w:bookmarkEnd w:id="669"/>
      <w:r>
        <w:rPr>
          <w:lang w:val="he-IL"/>
        </w:rPr>
        <w:pict>
          <v:rect id="_x0000_s2313" style="position:absolute;left:0;text-align:left;margin-left:464.5pt;margin-top:8.05pt;width:75.05pt;height:20.3pt;z-index:2512440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חמצן לשימוש רפואי על ידי נוסעים</w:t>
                  </w:r>
                </w:p>
              </w:txbxContent>
            </v:textbox>
            <w10:anchorlock/>
          </v:rect>
        </w:pict>
      </w:r>
      <w:r>
        <w:rPr>
          <w:rStyle w:val="big-number"/>
          <w:rFonts w:cs="Miriam" w:hint="cs"/>
          <w:rtl/>
        </w:rPr>
        <w:t>264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רשאי להתיר לנוסע לשאת ולהפעיל ציוד לאיחסון, ייצור או הנפקה של חמצן לשימוש רפואי, אם מתמלאים התנאים האלה: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הציוד עונה על דרישות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הציוד סופק על ידי מחזיק הרשיון;</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הציוד הוא מסוג שאושר על ידי המנהל;</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הציוד מתוחזק על ידי מחזיק הרשיון לפי מערך אחזקה מאושר;</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הציוד אינו מכיל חמרי זיהום מתלקחים על כל משטחיו החיצוניים;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הציוד מסוגל לספק למשתמש זרימה מינימלית של חמצן בשיעור של ארבעה ליטר לדקה;</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הציוד בנוי כך שכל השסתומים, המתאמים ומכשירי המדידה מגנים מפגיעה;</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הציוד מהודק ומובטח כראוי;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כאשר החמצן מאוחסן בצורה נוזלית, הציוד היה כלול במערך האחזקה המאושר של מחזיק הרשיון מאז רכישתו כחדש, או מאז עבר מכל האיחסון ניקוי ושטיפה בפעם האחרונה;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כאשר החמצן מאוחסן בצורת גז דחוס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הציוד היה כלול במערך האחזקה המאושר של מחזיק הרשיון מאז רכישתו כחדש, או בדיקת הלחץ ההידרוסטטי האחרונה של מכל האיחסון;</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הלחץ בכל מכל חמצן אינו עולה על הלחץ הרשום על גבי המכלים;</w:t>
      </w:r>
    </w:p>
    <w:p w:rsidR="004C0346" w:rsidRDefault="007E4F6A" w:rsidP="00E20FC3">
      <w:pPr>
        <w:pStyle w:val="P00"/>
        <w:spacing w:before="72"/>
        <w:ind w:left="1021" w:right="1134"/>
        <w:rPr>
          <w:rStyle w:val="default"/>
          <w:rFonts w:cs="FrankRuehl" w:hint="cs"/>
          <w:rtl/>
        </w:rPr>
      </w:pPr>
      <w:r>
        <w:rPr>
          <w:rFonts w:hint="cs"/>
          <w:rtl/>
          <w:lang w:eastAsia="en-US"/>
        </w:rPr>
        <w:pict>
          <v:shape id="_x0000_s3985" type="#_x0000_t202" style="position:absolute;left:0;text-align:left;margin-left:470.35pt;margin-top:7.1pt;width:1in;height:11.2pt;z-index:251993600" filled="f" stroked="f">
            <v:textbox inset="1mm,0,1mm,0">
              <w:txbxContent>
                <w:p w:rsidR="003B4896" w:rsidRDefault="003B4896" w:rsidP="007E4F6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לכל אדם המשתמש בציוד החמצן יש אישור החתום על ידי רופא ובו נקבעה כמות החמצן המקסימלית הדרושה כל שעה וקצב הזרימה המקסימלי הדרוש בגובה לחץ המתאים ללחץ בתא הנוסעים של </w:t>
      </w:r>
      <w:r w:rsidR="00E20FC3">
        <w:rPr>
          <w:rStyle w:val="default"/>
          <w:rFonts w:cs="FrankRuehl" w:hint="cs"/>
          <w:rtl/>
        </w:rPr>
        <w:t>המטוס</w:t>
      </w:r>
      <w:r w:rsidR="004C0346">
        <w:rPr>
          <w:rStyle w:val="default"/>
          <w:rFonts w:cs="FrankRuehl" w:hint="cs"/>
          <w:rtl/>
        </w:rPr>
        <w:t xml:space="preserve"> בתנאי הפעלה רגילים. פסקה זו אינה חלה על הובלת חמצן </w:t>
      </w:r>
      <w:r w:rsidR="00E20FC3">
        <w:rPr>
          <w:rStyle w:val="default"/>
          <w:rFonts w:cs="FrankRuehl" w:hint="cs"/>
          <w:rtl/>
        </w:rPr>
        <w:t>במטוס</w:t>
      </w:r>
      <w:r w:rsidR="004C0346">
        <w:rPr>
          <w:rStyle w:val="default"/>
          <w:rFonts w:cs="FrankRuehl" w:hint="cs"/>
          <w:rtl/>
        </w:rPr>
        <w:t xml:space="preserve"> שבו כל הנוסעים הם אנשים העשויים להזדקק לחמצן רפואי בעת הטיסה וכן מלווה אחד לכל אחד מאנשים אלה וסגל רפואי;</w:t>
      </w:r>
    </w:p>
    <w:p w:rsidR="004C0346" w:rsidRDefault="007E4F6A" w:rsidP="00E20FC3">
      <w:pPr>
        <w:pStyle w:val="P00"/>
        <w:spacing w:before="72"/>
        <w:ind w:left="1021" w:right="1134"/>
        <w:rPr>
          <w:rStyle w:val="default"/>
          <w:rFonts w:cs="FrankRuehl" w:hint="cs"/>
          <w:rtl/>
        </w:rPr>
      </w:pPr>
      <w:r>
        <w:rPr>
          <w:rFonts w:hint="cs"/>
          <w:rtl/>
          <w:lang w:eastAsia="en-US"/>
        </w:rPr>
        <w:pict>
          <v:shape id="_x0000_s3988" type="#_x0000_t202" style="position:absolute;left:0;text-align:left;margin-left:470.35pt;margin-top:7.1pt;width:1in;height:11.2pt;z-index:251994624" filled="f" stroked="f">
            <v:textbox inset="1mm,0,1mm,0">
              <w:txbxContent>
                <w:p w:rsidR="003B4896" w:rsidRDefault="003B4896" w:rsidP="007E4F6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 xml:space="preserve">כאשר נדרש אישור רפואי כקבוע בפסקה (4), הכמות הכללית של החמצן שווה לכמות המקסימלית של החמצן הנדרשת בכל שעה, כקבוע באישור הרפואי, המוכפלת במספר השעות שהשתמשו בהן לחישוב כמות דלק </w:t>
      </w:r>
      <w:r w:rsidR="00E20FC3">
        <w:rPr>
          <w:rStyle w:val="default"/>
          <w:rFonts w:cs="FrankRuehl" w:hint="cs"/>
          <w:rtl/>
        </w:rPr>
        <w:t>המטוס</w:t>
      </w:r>
      <w:r w:rsidR="004C0346">
        <w:rPr>
          <w:rStyle w:val="default"/>
          <w:rFonts w:cs="FrankRuehl" w:hint="cs"/>
          <w:rtl/>
        </w:rPr>
        <w:t xml:space="preserve"> כקבוע בפרק זה;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הודע לטייס המפקד על דבר הציוד המצוי בכלי הטיס ועל מועדי השימוש בו;</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הציוד מסודר, וכל נוסע המשתמש בו יושב, באופן שאינו מגביל את הגישה או את השימוש בפתחי יציאה רגילים או לשעת חירום או במעבר בתא הנוסעים.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יעשן אדם, ולא יתיר מחזיק רמ"א לאדם לעשן, בתחומי שלושה מטר מציוד חמצן שתקנה זו חלה עליו.</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יתיר מחזיק רמ"א לכל אדם לחבר או לנתק ציוד הנפקת חמצן למכל חמצן או ממנו בעוד מצוי נוסע כלשהוא בכלי הטיס.</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תקנה זו אינה חלה על הובלת חמצן נוסף או חמצן עזרה ראשונה וציוד נלווה להם, הנדרשים לפי הוראות תקנות אלה.</w:t>
      </w:r>
    </w:p>
    <w:p w:rsidR="007E4F6A" w:rsidRPr="001A1FB9" w:rsidRDefault="007E4F6A" w:rsidP="007E4F6A">
      <w:pPr>
        <w:pStyle w:val="P00"/>
        <w:spacing w:before="0"/>
        <w:ind w:left="1021" w:right="1134"/>
        <w:rPr>
          <w:rStyle w:val="default"/>
          <w:rFonts w:cs="FrankRuehl" w:hint="cs"/>
          <w:vanish/>
          <w:color w:val="FF0000"/>
          <w:szCs w:val="20"/>
          <w:shd w:val="clear" w:color="auto" w:fill="FFFF99"/>
          <w:rtl/>
        </w:rPr>
      </w:pPr>
      <w:bookmarkStart w:id="670" w:name="Rov976"/>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1021" w:right="1134"/>
        <w:rPr>
          <w:rStyle w:val="default"/>
          <w:rFonts w:cs="FrankRuehl" w:hint="cs"/>
          <w:vanish/>
          <w:szCs w:val="20"/>
          <w:shd w:val="clear" w:color="auto" w:fill="FFFF99"/>
          <w:rtl/>
        </w:rPr>
      </w:pPr>
      <w:hyperlink r:id="rId5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A1FB9" w:rsidRDefault="007E4F6A" w:rsidP="007E4F6A">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לכל אדם המשתמש בציוד החמצן יש אישור החתום על ידי רופא ובו נקבעה כמות החמצן המקסימלית הדרושה כל שעה וקצב הזרימה המקסימלי הדרוש בגובה לחץ המתאים ללחץ בתא הנוסעים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בתנאי הפעלה רגילים. פסקה זו אינה חלה על הובלת חמצן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שבו כל הנוסעים הם אנשים העשויים להזדקק לחמצן רפואי בעת הטיסה וכן מלווה אחד לכל אחד מאנשים אלה וסגל רפואי;</w:t>
      </w:r>
    </w:p>
    <w:p w:rsidR="007E4F6A" w:rsidRPr="00E20FC3" w:rsidRDefault="007E4F6A" w:rsidP="00E20FC3">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כאשר נדרש אישור רפואי כקבוע בפסקה (4), הכמות הכללית של החמצן שווה לכמות המקסימלית של החמצן הנדרשת בכל שעה, כקבוע באישור הרפואי, המוכפלת במספר השעות שהשתמשו בהן לחישוב כמות דלק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כקבוע בפרק זה;</w:t>
      </w:r>
      <w:bookmarkEnd w:id="670"/>
    </w:p>
    <w:p w:rsidR="004D7DB1" w:rsidRPr="004D7DB1" w:rsidRDefault="004C0346" w:rsidP="004D7DB1">
      <w:pPr>
        <w:pStyle w:val="P00"/>
        <w:spacing w:before="72"/>
        <w:ind w:left="0" w:right="1134"/>
        <w:rPr>
          <w:rStyle w:val="default"/>
          <w:rFonts w:cs="FrankRuehl" w:hint="cs"/>
          <w:rtl/>
        </w:rPr>
      </w:pPr>
      <w:bookmarkStart w:id="671" w:name="Seif246"/>
      <w:bookmarkEnd w:id="671"/>
      <w:r>
        <w:rPr>
          <w:lang w:val="he-IL"/>
        </w:rPr>
        <w:pict>
          <v:rect id="_x0000_s2314" style="position:absolute;left:0;text-align:left;margin-left:464.5pt;margin-top:8.05pt;width:75.05pt;height:44pt;z-index:251245056" o:allowincell="f" filled="f" stroked="f" strokecolor="lime" strokeweight=".25pt">
            <v:textbox style="mso-next-textbox:#_x0000_s2314" inset="0,0,0,0">
              <w:txbxContent>
                <w:p w:rsidR="003B4896" w:rsidRDefault="003B4896">
                  <w:pPr>
                    <w:spacing w:line="160" w:lineRule="exact"/>
                    <w:jc w:val="left"/>
                    <w:rPr>
                      <w:rFonts w:cs="Miriam" w:hint="cs"/>
                      <w:sz w:val="18"/>
                      <w:szCs w:val="18"/>
                      <w:rtl/>
                    </w:rPr>
                  </w:pPr>
                  <w:r>
                    <w:rPr>
                      <w:rFonts w:cs="Miriam" w:hint="cs"/>
                      <w:sz w:val="18"/>
                      <w:szCs w:val="18"/>
                      <w:rtl/>
                    </w:rPr>
                    <w:t>גבהים מזעריים לשימוש במערכת טייס אוטומטי</w:t>
                  </w:r>
                </w:p>
                <w:p w:rsidR="003B4896" w:rsidRDefault="003B4896" w:rsidP="004D7DB1">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265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4D7DB1" w:rsidRPr="004D7DB1">
        <w:rPr>
          <w:rStyle w:val="default"/>
          <w:rFonts w:cs="FrankRuehl" w:hint="cs"/>
          <w:rtl/>
        </w:rPr>
        <w:t xml:space="preserve">בתקנה זו, "גובה מעל פני השטח" </w:t>
      </w:r>
      <w:r w:rsidR="004D7DB1" w:rsidRPr="004D7DB1">
        <w:rPr>
          <w:rStyle w:val="default"/>
          <w:rFonts w:cs="FrankRuehl"/>
          <w:rtl/>
        </w:rPr>
        <w:t>–</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(1)</w:t>
      </w:r>
      <w:r w:rsidRPr="004D7DB1">
        <w:rPr>
          <w:rStyle w:val="default"/>
          <w:rFonts w:cs="FrankRuehl" w:hint="cs"/>
          <w:rtl/>
        </w:rPr>
        <w:tab/>
        <w:t xml:space="preserve">בעת ההמראה, הטיפוס הראשוני, ביצוע תמרון הליכה סביב או תמרון החטאת גישה </w:t>
      </w:r>
      <w:r w:rsidRPr="004D7DB1">
        <w:rPr>
          <w:rStyle w:val="default"/>
          <w:rFonts w:cs="FrankRuehl"/>
          <w:rtl/>
        </w:rPr>
        <w:t>–</w:t>
      </w:r>
      <w:r w:rsidRPr="004D7DB1">
        <w:rPr>
          <w:rStyle w:val="default"/>
          <w:rFonts w:cs="FrankRuehl" w:hint="cs"/>
          <w:rtl/>
        </w:rPr>
        <w:t xml:space="preserve"> הגובה מעל שדה התעופה הנוגע בדבר;</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(2)</w:t>
      </w:r>
      <w:r w:rsidRPr="004D7DB1">
        <w:rPr>
          <w:rStyle w:val="default"/>
          <w:rFonts w:cs="FrankRuehl" w:hint="cs"/>
          <w:rtl/>
        </w:rPr>
        <w:tab/>
        <w:t xml:space="preserve">בעת הטיפוס, השיוט או ההנמכה </w:t>
      </w:r>
      <w:r w:rsidRPr="004D7DB1">
        <w:rPr>
          <w:rStyle w:val="default"/>
          <w:rFonts w:cs="FrankRuehl"/>
          <w:rtl/>
        </w:rPr>
        <w:t>–</w:t>
      </w:r>
      <w:r w:rsidRPr="004D7DB1">
        <w:rPr>
          <w:rStyle w:val="default"/>
          <w:rFonts w:cs="FrankRuehl" w:hint="cs"/>
          <w:rtl/>
        </w:rPr>
        <w:t xml:space="preserve"> הגובה מעל תכסית פני השטח (</w:t>
      </w:r>
      <w:r w:rsidRPr="004D7DB1">
        <w:rPr>
          <w:rStyle w:val="default"/>
          <w:rFonts w:cs="FrankRuehl"/>
        </w:rPr>
        <w:t>terrain</w:t>
      </w:r>
      <w:r w:rsidRPr="004D7DB1">
        <w:rPr>
          <w:rStyle w:val="default"/>
          <w:rFonts w:cs="FrankRuehl" w:hint="cs"/>
          <w:rtl/>
        </w:rPr>
        <w:t>);</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(3)</w:t>
      </w:r>
      <w:r w:rsidRPr="004D7DB1">
        <w:rPr>
          <w:rStyle w:val="default"/>
          <w:rFonts w:cs="FrankRuehl" w:hint="cs"/>
          <w:rtl/>
        </w:rPr>
        <w:tab/>
        <w:t xml:space="preserve">בעת הגישה </w:t>
      </w:r>
      <w:r w:rsidRPr="004D7DB1">
        <w:rPr>
          <w:rStyle w:val="default"/>
          <w:rFonts w:cs="FrankRuehl"/>
          <w:rtl/>
        </w:rPr>
        <w:t>–</w:t>
      </w:r>
      <w:r w:rsidRPr="004D7DB1">
        <w:rPr>
          <w:rStyle w:val="default"/>
          <w:rFonts w:cs="FrankRuehl" w:hint="cs"/>
          <w:rtl/>
        </w:rPr>
        <w:t xml:space="preserve"> הגובה מעל אזור הנגיעה, אלא אם כן גובה זה צוין בספר הטיסה או בנוהלי מחזיק הרישיון כמתייחס לגובה ההחלטה או לגובה ההנמכה המזערי.</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(ב)</w:t>
      </w:r>
      <w:r w:rsidRPr="004D7DB1">
        <w:rPr>
          <w:rStyle w:val="default"/>
          <w:rFonts w:cs="FrankRuehl" w:hint="cs"/>
          <w:rtl/>
        </w:rPr>
        <w:tab/>
        <w:t>לא ישתמש אדם במערכת טייס אוטומטי בעת ההמראה או בעת הטיפוס הראשוני מתחת לגובה המפורט להלן, לפי הגבוה מביניהם:</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(1)</w:t>
      </w:r>
      <w:r w:rsidRPr="004D7DB1">
        <w:rPr>
          <w:rStyle w:val="default"/>
          <w:rFonts w:cs="FrankRuehl" w:hint="cs"/>
          <w:rtl/>
        </w:rPr>
        <w:tab/>
        <w:t>גובה נמוך מ-500 רגל מעל פני השטח;</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(2)</w:t>
      </w:r>
      <w:r w:rsidRPr="004D7DB1">
        <w:rPr>
          <w:rStyle w:val="default"/>
          <w:rFonts w:cs="FrankRuehl" w:hint="cs"/>
          <w:rtl/>
        </w:rPr>
        <w:tab/>
        <w:t>גובה מעל פני השטח הנמוך מפעמיים האיבוד המרבי של גובה, העלול להיגרם עקב תקלה במערכת הטייס האוטומטי, כמצוין בספר הטיסה.</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(ג)</w:t>
      </w:r>
      <w:r w:rsidRPr="004D7DB1">
        <w:rPr>
          <w:rStyle w:val="default"/>
          <w:rFonts w:cs="FrankRuehl" w:hint="cs"/>
          <w:rtl/>
        </w:rPr>
        <w:tab/>
        <w:t>על אף האמור בתקנת משנה (ב), רשאי אדם להשתמש במערכת טייס אוטומטי בעת ההמראה או בעת הטיפוס הראשוני, בגובה שלא יפחת מאחד מאלה, אם נקבע גובה כאמור, ולפי הגבוה מביניהם:</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(1)</w:t>
      </w:r>
      <w:r w:rsidRPr="004D7DB1">
        <w:rPr>
          <w:rStyle w:val="default"/>
          <w:rFonts w:cs="FrankRuehl" w:hint="cs"/>
          <w:rtl/>
        </w:rPr>
        <w:tab/>
        <w:t>גובה מזערי להצמדת טייס אוטומטי שנקבע בספר הטיסה;</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(2)</w:t>
      </w:r>
      <w:r w:rsidRPr="004D7DB1">
        <w:rPr>
          <w:rStyle w:val="default"/>
          <w:rFonts w:cs="FrankRuehl" w:hint="cs"/>
          <w:rtl/>
        </w:rPr>
        <w:tab/>
        <w:t>גובה מזערי אחר להצמדת טייס אוטומטי שהמנהל התיר לגבי אותו כלי טיס.</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(ד)</w:t>
      </w:r>
      <w:r w:rsidRPr="004D7DB1">
        <w:rPr>
          <w:rStyle w:val="default"/>
          <w:rFonts w:cs="FrankRuehl" w:hint="cs"/>
          <w:rtl/>
        </w:rPr>
        <w:tab/>
        <w:t>לא ישתמש אדם במערכת טייס אוטומטי בעת השיוט, כולל הטיפוס וההנמכה, מתחת לגובה המפורט להלן, לפי הגבוה מביניהם:</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(1)</w:t>
      </w:r>
      <w:r w:rsidRPr="004D7DB1">
        <w:rPr>
          <w:rStyle w:val="default"/>
          <w:rFonts w:cs="FrankRuehl" w:hint="cs"/>
          <w:rtl/>
        </w:rPr>
        <w:tab/>
        <w:t>גובה נמוך מ-500 רגל מעל פני השטח;</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(2)</w:t>
      </w:r>
      <w:r w:rsidRPr="004D7DB1">
        <w:rPr>
          <w:rStyle w:val="default"/>
          <w:rFonts w:cs="FrankRuehl" w:hint="cs"/>
          <w:rtl/>
        </w:rPr>
        <w:tab/>
        <w:t>גובה מעל פני השטח הנמוך מפעמיים האיבוד המרבי של גובה, העלול להיגרם עקב תקלה במערכת הטייס האוטומטי בעת השיוט, כמצוין בספר הטיסה;</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(3)</w:t>
      </w:r>
      <w:r w:rsidRPr="004D7DB1">
        <w:rPr>
          <w:rStyle w:val="default"/>
          <w:rFonts w:cs="FrankRuehl" w:hint="cs"/>
          <w:rtl/>
        </w:rPr>
        <w:tab/>
        <w:t>גובה מזערי אחר שהמנהל הורה עליו לגבי אותו כלי טיס.</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(ה)</w:t>
      </w:r>
      <w:r w:rsidRPr="004D7DB1">
        <w:rPr>
          <w:rStyle w:val="default"/>
          <w:rFonts w:cs="FrankRuehl" w:hint="cs"/>
          <w:rtl/>
        </w:rPr>
        <w:tab/>
        <w:t>לא ישתמש אדם במערכת טייס אוטומטי בעת ביצוע גישת מכשירים, בגובה הנמוך מ-50 רגל מגובה ההחלטה או מגובה ההנמכה המזערי המאושר לאותה גישת מכשירים; ואולם במקרים המפורטים להלן רשאי אדם להשתמש במערכת טייס אוטומטי בעת ביצוע גישת מכשירים, בגובה כאמור לגביהם:</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(1)</w:t>
      </w:r>
      <w:r w:rsidRPr="004D7DB1">
        <w:rPr>
          <w:rStyle w:val="default"/>
          <w:rFonts w:cs="FrankRuehl" w:hint="cs"/>
          <w:rtl/>
        </w:rPr>
        <w:tab/>
        <w:t>נעשה שימוש במערכת טייס אוטומטי שלגביה מצוין בספר הטיסה אבדן גובה מרבי בעת ביצוע גישת מכשירים עקב תקלה בה, בגובה שלא יפחת מן הגבוה מבין אלה:</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(א)</w:t>
      </w:r>
      <w:r w:rsidRPr="004D7DB1">
        <w:rPr>
          <w:rStyle w:val="default"/>
          <w:rFonts w:cs="FrankRuehl" w:hint="cs"/>
          <w:rtl/>
        </w:rPr>
        <w:tab/>
        <w:t>גובה מעל פני השטח שלא יפחת מפעמיים אבדן הגובה המרבי כאמור;</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(ב)</w:t>
      </w:r>
      <w:r w:rsidRPr="004D7DB1">
        <w:rPr>
          <w:rStyle w:val="default"/>
          <w:rFonts w:cs="FrankRuehl" w:hint="cs"/>
          <w:rtl/>
        </w:rPr>
        <w:tab/>
        <w:t>גובה מעל פני השטח שלא יפחת מאבדן הגובה המרבי כאמור ועוד 50 רגל, כאשר תנאי מזג האוויר המדווחים פחותים מתנאי מזג האוויר הנדרשים לטיסה לפי כטר"מ כמפורט בתקנה 93, נקבעו עצמים חזותיים מתאימים לתהליך גישת המכשירים כמפורט בתקנה 115, ומערכת הטייס האוטומטי מוצמדת ומקבלת הנחיות לניווט אופקי ואנכי;</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(ג)</w:t>
      </w:r>
      <w:r w:rsidRPr="004D7DB1">
        <w:rPr>
          <w:rStyle w:val="default"/>
          <w:rFonts w:cs="FrankRuehl" w:hint="cs"/>
          <w:rtl/>
        </w:rPr>
        <w:tab/>
        <w:t>גובה מעל פני השטח שלא יפחת מאבדן הגובה המרבי כאמור, או 50 רגל מעל לגובה אזור הנגיעה (</w:t>
      </w:r>
      <w:r w:rsidRPr="004D7DB1">
        <w:rPr>
          <w:rStyle w:val="default"/>
          <w:rFonts w:cs="FrankRuehl"/>
        </w:rPr>
        <w:t>Touchdown Zone elevation</w:t>
      </w:r>
      <w:r w:rsidRPr="004D7DB1">
        <w:rPr>
          <w:rStyle w:val="default"/>
          <w:rFonts w:cs="FrankRuehl" w:hint="cs"/>
          <w:rtl/>
        </w:rPr>
        <w:t>), כאשר תנאי מזג האוויר המדווחים שווים או טובים לתנאי מזג האוויר הנדרשים לטיסה לפי כטר"מ כמפורט בתקנה 93 ובלבד שמערכת הטייס האוטומטי מוצמדת, ומקבלת נתוני ניווט להנחיה אופקית ואנכית;</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(ד)</w:t>
      </w:r>
      <w:r w:rsidRPr="004D7DB1">
        <w:rPr>
          <w:rStyle w:val="default"/>
          <w:rFonts w:cs="FrankRuehl" w:hint="cs"/>
          <w:rtl/>
        </w:rPr>
        <w:tab/>
        <w:t>גובה מזערי אחר שהמנהל הורה עליו לגבי אותו כלי טיס;</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(2)</w:t>
      </w:r>
      <w:r w:rsidRPr="004D7DB1">
        <w:rPr>
          <w:rStyle w:val="default"/>
          <w:rFonts w:cs="FrankRuehl" w:hint="cs"/>
          <w:rtl/>
        </w:rPr>
        <w:tab/>
        <w:t>נעשה שימוש במערכת טייס אוטומטי שלגביה מפורטת בספר הטיסה מגבלת גובה מזערי לשימוש בה בעת ביצוע גישת מכשירים, ובגובה שלא יפחת מן הגבוה מבין אלה:</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(א)</w:t>
      </w:r>
      <w:r w:rsidRPr="004D7DB1">
        <w:rPr>
          <w:rStyle w:val="default"/>
          <w:rFonts w:cs="FrankRuehl" w:hint="cs"/>
          <w:rtl/>
        </w:rPr>
        <w:tab/>
        <w:t>הגובה המזערי המפורט בספר הטיסה המתאים לסוג הגישה;</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(ב)</w:t>
      </w:r>
      <w:r w:rsidRPr="004D7DB1">
        <w:rPr>
          <w:rStyle w:val="default"/>
          <w:rFonts w:cs="FrankRuehl" w:hint="cs"/>
          <w:rtl/>
        </w:rPr>
        <w:tab/>
        <w:t>50 רגל מעל פני השטח;</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(ג)</w:t>
      </w:r>
      <w:r w:rsidRPr="004D7DB1">
        <w:rPr>
          <w:rStyle w:val="default"/>
          <w:rFonts w:cs="FrankRuehl" w:hint="cs"/>
          <w:rtl/>
        </w:rPr>
        <w:tab/>
        <w:t>גובה מזערי אחר שהמנהל הורה עליו לגבי אותו כלי טיס;</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(3)</w:t>
      </w:r>
      <w:r w:rsidRPr="004D7DB1">
        <w:rPr>
          <w:rStyle w:val="default"/>
          <w:rFonts w:cs="FrankRuehl" w:hint="cs"/>
          <w:rtl/>
        </w:rPr>
        <w:tab/>
        <w:t>נעשה שימוש במערכת טייס אוטומטי שלגביה מפורט בספר הטיסה כי בעת תקלה בה לא יהיה אבדן גובה או שיהיה אבדן גובה זניח, ובגובה שלא יפחת מן הגבוה מבין אלה:</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(א)</w:t>
      </w:r>
      <w:r w:rsidRPr="004D7DB1">
        <w:rPr>
          <w:rStyle w:val="default"/>
          <w:rFonts w:cs="FrankRuehl" w:hint="cs"/>
          <w:rtl/>
        </w:rPr>
        <w:tab/>
        <w:t>50 רגל מעל פני השטח;</w:t>
      </w:r>
    </w:p>
    <w:p w:rsidR="004D7DB1" w:rsidRPr="004D7DB1" w:rsidRDefault="004D7DB1" w:rsidP="004D7DB1">
      <w:pPr>
        <w:pStyle w:val="P00"/>
        <w:spacing w:before="72"/>
        <w:ind w:left="1474" w:right="1134"/>
        <w:rPr>
          <w:rStyle w:val="default"/>
          <w:rFonts w:cs="FrankRuehl" w:hint="cs"/>
          <w:rtl/>
        </w:rPr>
      </w:pPr>
      <w:r w:rsidRPr="004D7DB1">
        <w:rPr>
          <w:rStyle w:val="default"/>
          <w:rFonts w:cs="FrankRuehl" w:hint="cs"/>
          <w:rtl/>
        </w:rPr>
        <w:t>(ב)</w:t>
      </w:r>
      <w:r w:rsidRPr="004D7DB1">
        <w:rPr>
          <w:rStyle w:val="default"/>
          <w:rFonts w:cs="FrankRuehl" w:hint="cs"/>
          <w:rtl/>
        </w:rPr>
        <w:tab/>
        <w:t>גובה מזערי אחר שהמנהל הורה עליו לגבי אותו כלי טיס;</w:t>
      </w:r>
    </w:p>
    <w:p w:rsidR="004D7DB1" w:rsidRPr="004D7DB1" w:rsidRDefault="004D7DB1" w:rsidP="004D7DB1">
      <w:pPr>
        <w:pStyle w:val="P00"/>
        <w:spacing w:before="72"/>
        <w:ind w:left="1021" w:right="1134"/>
        <w:rPr>
          <w:rStyle w:val="default"/>
          <w:rFonts w:cs="FrankRuehl" w:hint="cs"/>
          <w:rtl/>
        </w:rPr>
      </w:pPr>
      <w:r w:rsidRPr="004D7DB1">
        <w:rPr>
          <w:rStyle w:val="default"/>
          <w:rFonts w:cs="FrankRuehl" w:hint="cs"/>
          <w:rtl/>
        </w:rPr>
        <w:t>(4)</w:t>
      </w:r>
      <w:r w:rsidRPr="004D7DB1">
        <w:rPr>
          <w:rStyle w:val="default"/>
          <w:rFonts w:cs="FrankRuehl" w:hint="cs"/>
          <w:rtl/>
        </w:rPr>
        <w:tab/>
        <w:t>מבוצע תהליך הליכה סביב בעת שמערכת הטייס האוטומטי מוצמדת, לפי הוראות תקנת משנה (ו).</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(ו)</w:t>
      </w:r>
      <w:r w:rsidRPr="004D7DB1">
        <w:rPr>
          <w:rStyle w:val="default"/>
          <w:rFonts w:cs="FrankRuehl" w:hint="cs"/>
          <w:rtl/>
        </w:rPr>
        <w:tab/>
        <w:t>לא ישתמש אדם במערכת טייס אוטומטי בעת ביצוע תהליך הליכה סביב אלא בגובה כמפורט בתקנות משנה (ב) ו-(ג); הוראה זו לא תחול אם בעת התחלת ביצוע תהליך ההליכה סביב היתה מערכת הטייס האוטומטי מוצמדת, ובלבד שביצוע התהליך עם מערכת טייס אוטומטי מוצמדת אינה משפיעה לרעה על המרחק המזערי הבטוח ממכשולים.</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(ז)</w:t>
      </w:r>
      <w:r w:rsidRPr="004D7DB1">
        <w:rPr>
          <w:rStyle w:val="default"/>
          <w:rFonts w:cs="FrankRuehl" w:hint="cs"/>
          <w:rtl/>
        </w:rPr>
        <w:tab/>
        <w:t>על אף האמור בתקנת משנה (ה), רשאי המנהל לאשר למחזיק הרישיון שימוש עד לנחיתה במערכת טייס אוטומטי בעלת יכולת נחיתה אוטומטית.</w:t>
      </w:r>
    </w:p>
    <w:p w:rsidR="004D7DB1" w:rsidRPr="004D7DB1" w:rsidRDefault="004D7DB1" w:rsidP="004D7DB1">
      <w:pPr>
        <w:pStyle w:val="P00"/>
        <w:spacing w:before="72"/>
        <w:ind w:left="0" w:right="1134"/>
        <w:rPr>
          <w:rStyle w:val="default"/>
          <w:rFonts w:cs="FrankRuehl" w:hint="cs"/>
          <w:rtl/>
        </w:rPr>
      </w:pPr>
      <w:r w:rsidRPr="004D7DB1">
        <w:rPr>
          <w:rStyle w:val="default"/>
          <w:rFonts w:cs="FrankRuehl" w:hint="cs"/>
          <w:rtl/>
        </w:rPr>
        <w:tab/>
        <w:t>(ח)</w:t>
      </w:r>
      <w:r w:rsidRPr="004D7DB1">
        <w:rPr>
          <w:rStyle w:val="default"/>
          <w:rFonts w:cs="FrankRuehl" w:hint="cs"/>
          <w:rtl/>
        </w:rPr>
        <w:tab/>
        <w:t>תקנה זו לא תחול על הפעלה של כלי טיס רוטורי.</w:t>
      </w:r>
    </w:p>
    <w:p w:rsidR="000916B9" w:rsidRPr="001A1FB9" w:rsidRDefault="000916B9" w:rsidP="000916B9">
      <w:pPr>
        <w:pStyle w:val="P00"/>
        <w:spacing w:before="0"/>
        <w:ind w:left="0" w:right="1134"/>
        <w:rPr>
          <w:rStyle w:val="default"/>
          <w:rFonts w:cs="FrankRuehl" w:hint="cs"/>
          <w:vanish/>
          <w:color w:val="FF0000"/>
          <w:szCs w:val="20"/>
          <w:shd w:val="clear" w:color="auto" w:fill="FFFF99"/>
          <w:rtl/>
        </w:rPr>
      </w:pPr>
      <w:bookmarkStart w:id="672" w:name="Rov1276"/>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0" w:right="1134"/>
        <w:rPr>
          <w:rStyle w:val="default"/>
          <w:rFonts w:cs="FrankRuehl" w:hint="cs"/>
          <w:vanish/>
          <w:szCs w:val="20"/>
          <w:shd w:val="clear" w:color="auto" w:fill="FFFF99"/>
          <w:rtl/>
        </w:rPr>
      </w:pPr>
      <w:hyperlink r:id="rId53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916B9" w:rsidRPr="001A1FB9" w:rsidRDefault="008C41EF" w:rsidP="000916B9">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265.</w:t>
      </w:r>
      <w:r w:rsidR="000916B9" w:rsidRPr="001A1FB9">
        <w:rPr>
          <w:rStyle w:val="default"/>
          <w:rFonts w:cs="FrankRuehl"/>
          <w:vanish/>
          <w:sz w:val="18"/>
          <w:szCs w:val="22"/>
          <w:shd w:val="clear" w:color="auto" w:fill="FFFF99"/>
          <w:rtl/>
        </w:rPr>
        <w:tab/>
      </w:r>
      <w:r w:rsidR="000916B9" w:rsidRPr="001A1FB9">
        <w:rPr>
          <w:rStyle w:val="default"/>
          <w:rFonts w:cs="FrankRuehl" w:hint="cs"/>
          <w:vanish/>
          <w:sz w:val="18"/>
          <w:szCs w:val="22"/>
          <w:shd w:val="clear" w:color="auto" w:fill="FFFF99"/>
          <w:rtl/>
        </w:rPr>
        <w:t>(א)</w:t>
      </w:r>
      <w:r w:rsidR="000916B9" w:rsidRPr="001A1FB9">
        <w:rPr>
          <w:rStyle w:val="default"/>
          <w:rFonts w:cs="FrankRuehl" w:hint="cs"/>
          <w:vanish/>
          <w:sz w:val="18"/>
          <w:szCs w:val="22"/>
          <w:shd w:val="clear" w:color="auto" w:fill="FFFF99"/>
          <w:rtl/>
        </w:rPr>
        <w:tab/>
        <w:t xml:space="preserve">לא ישתמש טייס במערכת טייס-אוטומטי בגובה שהוא פחות מ-500 רגל מעל פני הקרקע, או פחות מפעמיים האיבוד המרבי של גובה כפי שנקבע </w:t>
      </w:r>
      <w:r w:rsidR="000916B9"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000916B9" w:rsidRPr="001A1FB9">
        <w:rPr>
          <w:rStyle w:val="default"/>
          <w:rFonts w:cs="FrankRuehl" w:hint="cs"/>
          <w:vanish/>
          <w:sz w:val="18"/>
          <w:szCs w:val="22"/>
          <w:shd w:val="clear" w:color="auto" w:fill="FFFF99"/>
          <w:rtl/>
        </w:rPr>
        <w:t xml:space="preserve"> המאושר של כלי הטיס או במקור אחר במקרה של תקלה בטייס-האוטומטי, לפי הגבוה שבין שניהם.</w:t>
      </w:r>
    </w:p>
    <w:p w:rsidR="000916B9" w:rsidRPr="001A1FB9" w:rsidRDefault="000916B9" w:rsidP="000916B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כאשר משתמשים במיתקן גישת מכשירים שאינו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לא ישתמש אדם בטייס-אוטומטי בגובה מעל פני הקרקע שהוא פחות מ-50 רגל מתחת לגובה המינימלי להנמכה המאושר לאותו תהליך, או פחות מפעמיים האיבוד המרבי של גובה כפי שנקבע </w:t>
      </w:r>
      <w:r w:rsidRPr="001A1FB9">
        <w:rPr>
          <w:rStyle w:val="default"/>
          <w:rFonts w:cs="FrankRuehl" w:hint="cs"/>
          <w:strike/>
          <w:vanish/>
          <w:sz w:val="18"/>
          <w:szCs w:val="22"/>
          <w:shd w:val="clear" w:color="auto" w:fill="FFFF99"/>
          <w:rtl/>
        </w:rPr>
        <w:t>בספר העזר לטיסה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המאושר של כלי הטיס או במקור אחר במקרה של תקלה בטייס-האוטומטי בתנאי גישה, לפי הגבוה שבין שניהם.</w:t>
      </w:r>
    </w:p>
    <w:p w:rsidR="000916B9" w:rsidRPr="001A1FB9" w:rsidRDefault="000916B9" w:rsidP="000916B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כאשר משתמשים בגישות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ותנאי מזג האויר הם גרועים יותר מתנאי מזג האויר הבסיסיים כאמור בתקנה 92, לא ישתמש אדם בטייס-אוטומטי עם מיתקן הצמדת אותות גישת מכשירים, בגובה שהוא פחות מ-50 רגל מעל פני הקרקע או פחות מהאיבוד המרבי של גובה כפי שנקבע </w:t>
      </w:r>
      <w:r w:rsidRPr="001A1FB9">
        <w:rPr>
          <w:rStyle w:val="default"/>
          <w:rFonts w:cs="FrankRuehl" w:hint="cs"/>
          <w:strike/>
          <w:vanish/>
          <w:sz w:val="18"/>
          <w:szCs w:val="22"/>
          <w:shd w:val="clear" w:color="auto" w:fill="FFFF99"/>
          <w:rtl/>
        </w:rPr>
        <w:t>בספר העזר לטיסה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המאושר של כלי הטיס או במקור אחר, במקרה של תקלה בטייס-אוטומטי עם מיתקן הצמדת אותות גישת מכשירים, לפי הגבוה שבין שניהם.</w:t>
      </w:r>
    </w:p>
    <w:p w:rsidR="000916B9" w:rsidRPr="001A1FB9" w:rsidRDefault="000916B9" w:rsidP="000916B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המנהל רשאי לקבוע מפרטי הפעלה המתירים שימוש, עד הנחיתה, במערכת הנחיית בקרת טיסה עם יכולת אוטומטית, אם </w:t>
      </w:r>
      <w:r w:rsidRPr="001A1FB9">
        <w:rPr>
          <w:rStyle w:val="default"/>
          <w:rFonts w:cs="FrankRuehl"/>
          <w:vanish/>
          <w:sz w:val="18"/>
          <w:szCs w:val="22"/>
          <w:shd w:val="clear" w:color="auto" w:fill="FFFF99"/>
          <w:rtl/>
        </w:rPr>
        <w:t>–</w:t>
      </w:r>
    </w:p>
    <w:p w:rsidR="000916B9" w:rsidRPr="001A1FB9" w:rsidRDefault="000916B9" w:rsidP="000916B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המערכת אינה מכילה איבוד גובה כלשהוא (מעל אפס) כפי שנקבע </w:t>
      </w:r>
      <w:r w:rsidRPr="001A1FB9">
        <w:rPr>
          <w:rStyle w:val="default"/>
          <w:rFonts w:cs="FrankRuehl" w:hint="cs"/>
          <w:strike/>
          <w:vanish/>
          <w:sz w:val="18"/>
          <w:szCs w:val="22"/>
          <w:shd w:val="clear" w:color="auto" w:fill="FFFF99"/>
          <w:rtl/>
        </w:rPr>
        <w:t>בספר העזר לטיסה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המאושר של כלי הטיס או במקור אחר במקרה של תקלה בטייס-אוטומטי עם מיתקן הצמדת אותות גישת מכשירים;</w:t>
      </w:r>
    </w:p>
    <w:p w:rsidR="008C41EF" w:rsidRPr="001A1FB9" w:rsidRDefault="008C41EF" w:rsidP="008C41E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המנהל מצא כי השימוש במערכת עד לנחיתה לא ישפיע לרעה באופן אחר על הוראות הבטיחות של תקנה זו.</w:t>
      </w:r>
    </w:p>
    <w:p w:rsidR="008C41EF" w:rsidRPr="001A1FB9" w:rsidRDefault="008C41EF" w:rsidP="00E20FC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תקנה זו אינה חלה על הפעלה </w:t>
      </w:r>
      <w:r w:rsidRPr="001A1FB9">
        <w:rPr>
          <w:rStyle w:val="default"/>
          <w:rFonts w:cs="FrankRuehl" w:hint="cs"/>
          <w:strike/>
          <w:vanish/>
          <w:sz w:val="18"/>
          <w:szCs w:val="22"/>
          <w:shd w:val="clear" w:color="auto" w:fill="FFFF99"/>
          <w:rtl/>
        </w:rPr>
        <w:t>ברוטורקרפט</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בכלי טיס רוטורי</w:t>
      </w:r>
      <w:r w:rsidRPr="001A1FB9">
        <w:rPr>
          <w:rStyle w:val="default"/>
          <w:rFonts w:cs="FrankRuehl" w:hint="cs"/>
          <w:vanish/>
          <w:sz w:val="18"/>
          <w:szCs w:val="22"/>
          <w:shd w:val="clear" w:color="auto" w:fill="FFFF99"/>
          <w:rtl/>
        </w:rPr>
        <w:t>.</w:t>
      </w:r>
    </w:p>
    <w:p w:rsidR="004D7DB1" w:rsidRPr="001A1FB9" w:rsidRDefault="004D7DB1" w:rsidP="004D7DB1">
      <w:pPr>
        <w:pStyle w:val="P00"/>
        <w:spacing w:before="0"/>
        <w:ind w:left="0" w:right="1134"/>
        <w:rPr>
          <w:rStyle w:val="default"/>
          <w:rFonts w:cs="FrankRuehl" w:hint="cs"/>
          <w:vanish/>
          <w:szCs w:val="20"/>
          <w:shd w:val="clear" w:color="auto" w:fill="FFFF99"/>
          <w:rtl/>
        </w:rPr>
      </w:pPr>
    </w:p>
    <w:p w:rsidR="004D7DB1" w:rsidRPr="001A1FB9" w:rsidRDefault="004D7DB1" w:rsidP="004D7DB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D7DB1" w:rsidRPr="001A1FB9" w:rsidRDefault="004D7DB1" w:rsidP="004D7D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4D7DB1" w:rsidRPr="001A1FB9" w:rsidRDefault="004D7DB1" w:rsidP="004D7DB1">
      <w:pPr>
        <w:pStyle w:val="P00"/>
        <w:spacing w:before="0"/>
        <w:ind w:left="0" w:right="1134"/>
        <w:rPr>
          <w:rStyle w:val="default"/>
          <w:rFonts w:cs="FrankRuehl" w:hint="cs"/>
          <w:vanish/>
          <w:szCs w:val="20"/>
          <w:shd w:val="clear" w:color="auto" w:fill="FFFF99"/>
          <w:rtl/>
        </w:rPr>
      </w:pPr>
      <w:hyperlink r:id="rId532"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1392</w:t>
      </w:r>
    </w:p>
    <w:p w:rsidR="004D7DB1" w:rsidRPr="001A1FB9" w:rsidRDefault="004D7DB1" w:rsidP="004D7D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265</w:t>
      </w:r>
    </w:p>
    <w:p w:rsidR="004D7DB1" w:rsidRPr="001A1FB9" w:rsidRDefault="004D7DB1" w:rsidP="004D7DB1">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D7DB1" w:rsidRPr="001A1FB9" w:rsidRDefault="004D7DB1" w:rsidP="004D7DB1">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טייס אוטומטי: גובהי מינימום</w:t>
      </w:r>
    </w:p>
    <w:p w:rsidR="004D7DB1" w:rsidRPr="001A1FB9" w:rsidRDefault="004D7DB1" w:rsidP="004D7DB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265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ישתמש טייס במערכת טייס-אוטומטי בגובה שהוא פחות מ-500 רגל מעל פני הקרקע, או פחות מפעמיים האיבוד המרבי של גובה כפי שנקבע בספר העזר לטיסה המאושר של כלי הטיס או במקור אחר במקרה של תקלה בטייס-האוטומטי, לפי הגבוה שבין שניהם.</w:t>
      </w:r>
    </w:p>
    <w:p w:rsidR="004D7DB1" w:rsidRPr="001A1FB9" w:rsidRDefault="004D7DB1" w:rsidP="004D7DB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כאשר משתמשים במיתקן גישת מכשירים שאינו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 לא ישתמש אדם בטייס-אוטומטי בגובה מעל פני הקרקע שהוא פחות מ-50 רגל מתחת לגובה המינימלי להנמכה המאושר לאותו תהליך, או פחות מפעמיים האיבוד המרבי של גובה כפי שנקבע בספר העזר לטיסה המאושר של כלי הטיס או במקור אחר במקרה של תקלה בטייס-האוטומטי בתנאי גישה, לפי הגבוה שבין שניהם.</w:t>
      </w:r>
    </w:p>
    <w:p w:rsidR="004D7DB1" w:rsidRPr="001A1FB9" w:rsidRDefault="004D7DB1" w:rsidP="004D7DB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כאשר משתמשים בגישות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 ותנאי מזג האויר הם גרועים יותר מתנאי מזג האויר הבסיסיים כאמור בתקנה 92, לא ישתמש אדם בטייס-אוטומטי עם מיתקן הצמדת אותות גישת מכשירים, בגובה שהוא פחות מ-50 רגל מעל פני הקרקע או פחות מהאיבוד המרבי של גובה כפי שנקבע בספר העזר לטיסה המאושר של כלי הטיס או במקור אחר, במקרה של תקלה בטייס-אוטומטי עם מיתקן הצמדת אותות גישת מכשירים, לפי הגבוה שבין שניהם.</w:t>
      </w:r>
    </w:p>
    <w:p w:rsidR="004D7DB1" w:rsidRPr="001A1FB9" w:rsidRDefault="004D7DB1" w:rsidP="004D7DB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המנהל רשאי לקבוע מפרטי הפעלה המתירים שימוש, עד הנחיתה, במערכת הנחיית בקרת טיסה עם יכולת אוטומטית, אם </w:t>
      </w:r>
      <w:r w:rsidRPr="001A1FB9">
        <w:rPr>
          <w:rStyle w:val="default"/>
          <w:rFonts w:cs="FrankRuehl"/>
          <w:strike/>
          <w:vanish/>
          <w:sz w:val="18"/>
          <w:szCs w:val="22"/>
          <w:shd w:val="clear" w:color="auto" w:fill="FFFF99"/>
          <w:rtl/>
        </w:rPr>
        <w:t>–</w:t>
      </w:r>
    </w:p>
    <w:p w:rsidR="004D7DB1" w:rsidRPr="001A1FB9" w:rsidRDefault="004D7DB1" w:rsidP="004D7DB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המערכת אינה מכילה איבוד גובה כלשהוא (מעל אפס) כפי שנקבע בספר העזר לטיסה המאושר של כלי הטיס או במקור אחר במקרה של תקלה בטייס-אוטומטי עם מיתקן הצמדת אותות גישת מכשירים;</w:t>
      </w:r>
    </w:p>
    <w:p w:rsidR="004D7DB1" w:rsidRPr="001A1FB9" w:rsidRDefault="004D7DB1" w:rsidP="004D7DB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המנהל מצא כי השימוש במערכת עד לנחיתה לא ישפיע לרעה באופן אחר על הוראות הבטיחות של תקנה זו.</w:t>
      </w:r>
    </w:p>
    <w:p w:rsidR="004D7DB1" w:rsidRPr="004D7DB1" w:rsidRDefault="004D7DB1" w:rsidP="004D7DB1">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תקנה זו אינה חלה על הפעלה ברוטורקרפט.</w:t>
      </w:r>
      <w:bookmarkEnd w:id="672"/>
    </w:p>
    <w:p w:rsidR="004C0346" w:rsidRDefault="004C0346">
      <w:pPr>
        <w:pStyle w:val="P00"/>
        <w:spacing w:before="72"/>
        <w:ind w:left="0" w:right="1134"/>
        <w:rPr>
          <w:rStyle w:val="default"/>
          <w:rFonts w:cs="FrankRuehl" w:hint="cs"/>
          <w:rtl/>
        </w:rPr>
      </w:pPr>
      <w:bookmarkStart w:id="673" w:name="Seif247"/>
      <w:bookmarkEnd w:id="673"/>
      <w:r>
        <w:rPr>
          <w:lang w:val="he-IL"/>
        </w:rPr>
        <w:pict>
          <v:rect id="_x0000_s2315" style="position:absolute;left:0;text-align:left;margin-left:464.5pt;margin-top:8.05pt;width:75.05pt;height:20.3pt;z-index:2512460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אנשי צוות אויר: הגבלות שימוש</w:t>
                  </w:r>
                </w:p>
              </w:txbxContent>
            </v:textbox>
            <w10:anchorlock/>
          </v:rect>
        </w:pict>
      </w:r>
      <w:r>
        <w:rPr>
          <w:rStyle w:val="big-number"/>
          <w:rFonts w:cs="Miriam" w:hint="cs"/>
          <w:rtl/>
        </w:rPr>
        <w:t>266</w:t>
      </w:r>
      <w:r>
        <w:rPr>
          <w:rStyle w:val="default"/>
          <w:rFonts w:cs="FrankRuehl"/>
          <w:rtl/>
        </w:rPr>
        <w:t>.</w:t>
      </w:r>
      <w:r>
        <w:rPr>
          <w:rStyle w:val="default"/>
          <w:rFonts w:cs="FrankRuehl"/>
          <w:rtl/>
        </w:rPr>
        <w:tab/>
      </w:r>
      <w:r>
        <w:rPr>
          <w:rStyle w:val="default"/>
          <w:rFonts w:cs="FrankRuehl" w:hint="cs"/>
          <w:rtl/>
        </w:rPr>
        <w:t>לא ישתמש מחזיק ברמ"א בשירותו של אדם כאיש צוות אויר אלא אם אותו אדם מחזיק ברשיון תקף ומתאים והוא מוסמך לבצע את ההפעלה המתאימה.</w:t>
      </w:r>
    </w:p>
    <w:p w:rsidR="004C0346" w:rsidRDefault="004C0346">
      <w:pPr>
        <w:pStyle w:val="P00"/>
        <w:spacing w:before="72"/>
        <w:ind w:left="0" w:right="1134"/>
        <w:rPr>
          <w:rStyle w:val="default"/>
          <w:rFonts w:cs="FrankRuehl" w:hint="cs"/>
          <w:rtl/>
        </w:rPr>
      </w:pPr>
      <w:bookmarkStart w:id="674" w:name="Seif248"/>
      <w:bookmarkEnd w:id="674"/>
      <w:r>
        <w:rPr>
          <w:lang w:val="he-IL"/>
        </w:rPr>
        <w:pict>
          <v:rect id="_x0000_s2316" style="position:absolute;left:0;text-align:left;margin-left:464.5pt;margin-top:8.05pt;width:75.05pt;height:20.3pt;z-index:2512471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כלי טיס ומיתקנים לשמירת רמה</w:t>
                  </w:r>
                </w:p>
              </w:txbxContent>
            </v:textbox>
            <w10:anchorlock/>
          </v:rect>
        </w:pict>
      </w:r>
      <w:r>
        <w:rPr>
          <w:rStyle w:val="big-number"/>
          <w:rFonts w:cs="Miriam" w:hint="cs"/>
          <w:rtl/>
        </w:rPr>
        <w:t>267</w:t>
      </w:r>
      <w:r>
        <w:rPr>
          <w:rStyle w:val="default"/>
          <w:rFonts w:cs="FrankRuehl"/>
          <w:rtl/>
        </w:rPr>
        <w:t>.</w:t>
      </w:r>
      <w:r>
        <w:rPr>
          <w:rStyle w:val="default"/>
          <w:rFonts w:cs="FrankRuehl"/>
          <w:rtl/>
        </w:rPr>
        <w:tab/>
      </w:r>
      <w:r>
        <w:rPr>
          <w:rStyle w:val="default"/>
          <w:rFonts w:cs="FrankRuehl" w:hint="cs"/>
          <w:rtl/>
        </w:rPr>
        <w:t>מחזיק רמ"א יעמיד כלי טיס ומיתקנים לרשות כל אחד מהטייסים המועסקים על ידיו והמורשים להטיס כלי טיס רב מנועי או להטיס כלי טיס בטיסת כט"מ וכלי טיס כאלה מופעלים על ידי מחזיק הרשיון, כדי לאפשר להם לשמור על יכולתם ולהוכיחה בטיסות כאמור.</w:t>
      </w:r>
    </w:p>
    <w:p w:rsidR="004C0346" w:rsidRDefault="004C0346" w:rsidP="00E20FC3">
      <w:pPr>
        <w:pStyle w:val="P00"/>
        <w:spacing w:before="72"/>
        <w:ind w:left="0" w:right="1134"/>
        <w:rPr>
          <w:rStyle w:val="default"/>
          <w:rFonts w:cs="FrankRuehl" w:hint="cs"/>
          <w:rtl/>
        </w:rPr>
      </w:pPr>
      <w:bookmarkStart w:id="675" w:name="Seif249"/>
      <w:bookmarkEnd w:id="675"/>
      <w:r>
        <w:rPr>
          <w:lang w:val="he-IL"/>
        </w:rPr>
        <w:pict>
          <v:rect id="_x0000_s2317" style="position:absolute;left:0;text-align:left;margin-left:464.5pt;margin-top:8.05pt;width:75.05pt;height:21.9pt;z-index:2512481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הרכב צוות-האויר</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268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מחזיק רמ"א כלי טיס עם צוות-אויר שהוא פחות מהמינימום שנקבע במגבלות ההפעלה של כלי הטיס או בספר הטיסה של כלי הטיס והנדרש לפי פרק זה לעניין אותו סוג של הפעלה.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על אף האמור בתקנת משנה (א) לא יפעיל מחזיק רמ"א כלי טיס ללא טייס-משנה אם לאותו כלי טיס תצורה של 10 מושבי נוסעים או יותר, פרט למושבי הטייסים.</w:t>
      </w:r>
    </w:p>
    <w:p w:rsidR="000916B9" w:rsidRPr="001A1FB9" w:rsidRDefault="000916B9" w:rsidP="000916B9">
      <w:pPr>
        <w:pStyle w:val="P00"/>
        <w:spacing w:before="0"/>
        <w:ind w:left="0" w:right="1134"/>
        <w:rPr>
          <w:rStyle w:val="default"/>
          <w:rFonts w:cs="FrankRuehl" w:hint="cs"/>
          <w:vanish/>
          <w:color w:val="FF0000"/>
          <w:szCs w:val="20"/>
          <w:shd w:val="clear" w:color="auto" w:fill="FFFF99"/>
          <w:rtl/>
        </w:rPr>
      </w:pPr>
      <w:bookmarkStart w:id="676" w:name="Rov978"/>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0" w:right="1134"/>
        <w:rPr>
          <w:rStyle w:val="default"/>
          <w:rFonts w:cs="FrankRuehl" w:hint="cs"/>
          <w:vanish/>
          <w:szCs w:val="20"/>
          <w:shd w:val="clear" w:color="auto" w:fill="FFFF99"/>
          <w:rtl/>
        </w:rPr>
      </w:pPr>
      <w:hyperlink r:id="rId5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916B9" w:rsidRPr="00E20FC3" w:rsidRDefault="000916B9" w:rsidP="00E20FC3">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מחזיק רמ"א כלי טיס עם צוות-אויר שהוא פחות מהמינימום שנקבע במגבלות ההפעלה של כלי הטיס או </w:t>
      </w:r>
      <w:r w:rsidRPr="001A1FB9">
        <w:rPr>
          <w:rStyle w:val="default"/>
          <w:rFonts w:cs="FrankRuehl" w:hint="cs"/>
          <w:strike/>
          <w:vanish/>
          <w:sz w:val="22"/>
          <w:szCs w:val="22"/>
          <w:shd w:val="clear" w:color="auto" w:fill="FFFF99"/>
          <w:rtl/>
        </w:rPr>
        <w:t>בספר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של כלי הטיס והנדרש לפי פרק זה לעניין אותו סוג של הפעלה.</w:t>
      </w:r>
      <w:bookmarkEnd w:id="676"/>
    </w:p>
    <w:p w:rsidR="00137FAF" w:rsidRPr="00E20FC3" w:rsidRDefault="00137FAF" w:rsidP="00137FAF">
      <w:pPr>
        <w:pStyle w:val="P00"/>
        <w:spacing w:before="72"/>
        <w:ind w:left="0" w:right="1134"/>
        <w:rPr>
          <w:rStyle w:val="default"/>
          <w:rFonts w:cs="FrankRuehl" w:hint="cs"/>
          <w:rtl/>
        </w:rPr>
      </w:pPr>
      <w:bookmarkStart w:id="677" w:name="Seif533"/>
      <w:bookmarkEnd w:id="677"/>
      <w:r w:rsidRPr="00E20FC3">
        <w:rPr>
          <w:lang w:val="he-IL"/>
        </w:rPr>
        <w:pict>
          <v:rect id="_x0000_s3238" style="position:absolute;left:0;text-align:left;margin-left:464.5pt;margin-top:8.05pt;width:75.05pt;height:42pt;z-index:251773440" o:allowincell="f" filled="f" stroked="f" strokecolor="lime" strokeweight=".25pt">
            <v:textbox inset="0,0,0,0">
              <w:txbxContent>
                <w:p w:rsidR="003B4896" w:rsidRDefault="003B4896" w:rsidP="00137FAF">
                  <w:pPr>
                    <w:spacing w:line="160" w:lineRule="exact"/>
                    <w:jc w:val="left"/>
                    <w:rPr>
                      <w:rFonts w:cs="Miriam" w:hint="cs"/>
                      <w:sz w:val="18"/>
                      <w:szCs w:val="18"/>
                      <w:rtl/>
                    </w:rPr>
                  </w:pPr>
                  <w:r>
                    <w:rPr>
                      <w:rFonts w:cs="Miriam" w:hint="cs"/>
                      <w:sz w:val="18"/>
                      <w:szCs w:val="18"/>
                      <w:rtl/>
                    </w:rPr>
                    <w:t xml:space="preserve">הפעלת טייס יחיד בכט"מ או בלילה </w:t>
                  </w:r>
                  <w:r>
                    <w:rPr>
                      <w:rFonts w:cs="Miriam"/>
                      <w:sz w:val="18"/>
                      <w:szCs w:val="18"/>
                      <w:rtl/>
                    </w:rPr>
                    <w:t>–</w:t>
                  </w:r>
                  <w:r>
                    <w:rPr>
                      <w:rFonts w:cs="Miriam" w:hint="cs"/>
                      <w:sz w:val="18"/>
                      <w:szCs w:val="18"/>
                      <w:rtl/>
                    </w:rPr>
                    <w:t xml:space="preserve"> תובלה אווירית מסחרית</w:t>
                  </w:r>
                </w:p>
                <w:p w:rsidR="003B4896" w:rsidRDefault="003B4896" w:rsidP="00137FAF">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E20FC3">
        <w:rPr>
          <w:rStyle w:val="big-number"/>
          <w:rFonts w:cs="Miriam" w:hint="cs"/>
          <w:rtl/>
        </w:rPr>
        <w:t>268</w:t>
      </w:r>
      <w:r w:rsidRPr="00E20FC3">
        <w:rPr>
          <w:rStyle w:val="default"/>
          <w:rFonts w:cs="FrankRuehl" w:hint="cs"/>
          <w:rtl/>
        </w:rPr>
        <w:t>א</w:t>
      </w:r>
      <w:r w:rsidRPr="00E20FC3">
        <w:rPr>
          <w:rStyle w:val="default"/>
          <w:rFonts w:cs="FrankRuehl"/>
          <w:rtl/>
        </w:rPr>
        <w:t>.</w:t>
      </w:r>
      <w:r w:rsidRPr="00E20FC3">
        <w:rPr>
          <w:rStyle w:val="default"/>
          <w:rFonts w:cs="FrankRuehl" w:hint="cs"/>
          <w:rtl/>
        </w:rPr>
        <w:t xml:space="preserve"> (א)</w:t>
      </w:r>
      <w:r w:rsidRPr="00E20FC3">
        <w:rPr>
          <w:rStyle w:val="default"/>
          <w:rFonts w:cs="FrankRuehl" w:hint="cs"/>
          <w:rtl/>
        </w:rPr>
        <w:tab/>
        <w:t>לא יפעיל אדם מטוס בתובלה אווירית מסחרית בכט"מ או בלילה בהפעלה עם טייס יחיד, אלא אם כן המנהל אישר את ההפעלה כאמור.</w:t>
      </w:r>
    </w:p>
    <w:p w:rsidR="00137FAF" w:rsidRPr="00E20FC3" w:rsidRDefault="00137FAF" w:rsidP="00137FAF">
      <w:pPr>
        <w:pStyle w:val="P00"/>
        <w:spacing w:before="72"/>
        <w:ind w:left="0" w:right="1134"/>
        <w:rPr>
          <w:rStyle w:val="default"/>
          <w:rFonts w:cs="FrankRuehl" w:hint="cs"/>
          <w:rtl/>
        </w:rPr>
      </w:pPr>
      <w:r w:rsidRPr="00E20FC3">
        <w:rPr>
          <w:rStyle w:val="default"/>
          <w:rFonts w:cs="FrankRuehl" w:hint="cs"/>
          <w:rtl/>
        </w:rPr>
        <w:tab/>
        <w:t>(ב)</w:t>
      </w:r>
      <w:r w:rsidRPr="00E20FC3">
        <w:rPr>
          <w:rStyle w:val="default"/>
          <w:rFonts w:cs="FrankRuehl" w:hint="cs"/>
          <w:rtl/>
        </w:rPr>
        <w:tab/>
        <w:t>המנהל לא יאשר הפעלתו של מטוס עם טייס יחיד בכט"מ או בלילה אלא אם כן התקיימו כל אלה:</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(1)</w:t>
      </w:r>
      <w:r w:rsidRPr="00E20FC3">
        <w:rPr>
          <w:rStyle w:val="default"/>
          <w:rFonts w:cs="FrankRuehl" w:hint="cs"/>
          <w:rtl/>
        </w:rPr>
        <w:tab/>
        <w:t>ספר הטיסה של המטוס אינו דורש צוות טיסה של יותר מטייס אחד;</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(2)</w:t>
      </w:r>
      <w:r w:rsidRPr="00E20FC3">
        <w:rPr>
          <w:rStyle w:val="default"/>
          <w:rFonts w:cs="FrankRuehl" w:hint="cs"/>
          <w:rtl/>
        </w:rPr>
        <w:tab/>
        <w:t>המטוס מונע במנוע בוכנה או במנוע טורבו-מדחף;</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(3)</w:t>
      </w:r>
      <w:r w:rsidRPr="00E20FC3">
        <w:rPr>
          <w:rStyle w:val="default"/>
          <w:rFonts w:cs="FrankRuehl" w:hint="cs"/>
          <w:rtl/>
        </w:rPr>
        <w:tab/>
        <w:t>המספר המרבי המאושר של מושבי הנוסעים במטוס אינו עולה על תשעה;</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(4)</w:t>
      </w:r>
      <w:r w:rsidRPr="00E20FC3">
        <w:rPr>
          <w:rStyle w:val="default"/>
          <w:rFonts w:cs="FrankRuehl" w:hint="cs"/>
          <w:rtl/>
        </w:rPr>
        <w:tab/>
        <w:t>המטוס הוא מטוס קטן;</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(5)</w:t>
      </w:r>
      <w:r w:rsidRPr="00E20FC3">
        <w:rPr>
          <w:rStyle w:val="default"/>
          <w:rFonts w:cs="FrankRuehl" w:hint="cs"/>
          <w:rtl/>
        </w:rPr>
        <w:tab/>
        <w:t>המטוס מצויד בכל אלה:</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(א)</w:t>
      </w:r>
      <w:r w:rsidRPr="00E20FC3">
        <w:rPr>
          <w:rStyle w:val="default"/>
          <w:rFonts w:cs="FrankRuehl" w:hint="cs"/>
          <w:rtl/>
        </w:rPr>
        <w:tab/>
        <w:t>מערכת טייס אוטומטי שמישה בעלת אפשרויות שמירת גובה (</w:t>
      </w:r>
      <w:r w:rsidRPr="00E20FC3">
        <w:rPr>
          <w:rStyle w:val="default"/>
          <w:rFonts w:cs="FrankRuehl"/>
        </w:rPr>
        <w:t>Hold Altitude</w:t>
      </w:r>
      <w:r w:rsidRPr="00E20FC3">
        <w:rPr>
          <w:rStyle w:val="default"/>
          <w:rFonts w:cs="FrankRuehl" w:hint="cs"/>
          <w:rtl/>
        </w:rPr>
        <w:t>) ובחירת כיוון (</w:t>
      </w:r>
      <w:r w:rsidRPr="00E20FC3">
        <w:rPr>
          <w:rStyle w:val="default"/>
          <w:rFonts w:cs="FrankRuehl"/>
        </w:rPr>
        <w:t>Select Heading</w:t>
      </w:r>
      <w:r w:rsidRPr="00E20FC3">
        <w:rPr>
          <w:rStyle w:val="default"/>
          <w:rFonts w:cs="FrankRuehl" w:hint="cs"/>
          <w:rtl/>
        </w:rPr>
        <w:t>) לפחות;</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(ב)</w:t>
      </w:r>
      <w:r w:rsidRPr="00E20FC3">
        <w:rPr>
          <w:rStyle w:val="default"/>
          <w:rFonts w:cs="FrankRuehl" w:hint="cs"/>
          <w:rtl/>
        </w:rPr>
        <w:tab/>
        <w:t>מערכת אוזניות (</w:t>
      </w:r>
      <w:r w:rsidRPr="00E20FC3">
        <w:rPr>
          <w:rStyle w:val="default"/>
          <w:rFonts w:cs="FrankRuehl"/>
        </w:rPr>
        <w:t>Headset</w:t>
      </w:r>
      <w:r w:rsidRPr="00E20FC3">
        <w:rPr>
          <w:rStyle w:val="default"/>
          <w:rFonts w:cs="FrankRuehl" w:hint="cs"/>
          <w:rtl/>
        </w:rPr>
        <w:t xml:space="preserve">) עם מיקרופון </w:t>
      </w:r>
      <w:r w:rsidRPr="00E20FC3">
        <w:rPr>
          <w:rStyle w:val="default"/>
          <w:rFonts w:cs="FrankRuehl"/>
        </w:rPr>
        <w:t>Boom</w:t>
      </w:r>
      <w:r w:rsidRPr="00E20FC3">
        <w:rPr>
          <w:rStyle w:val="default"/>
          <w:rFonts w:cs="FrankRuehl" w:hint="cs"/>
          <w:rtl/>
        </w:rPr>
        <w:t xml:space="preserve"> או מקבילה לה;</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(ג)</w:t>
      </w:r>
      <w:r w:rsidRPr="00E20FC3">
        <w:rPr>
          <w:rStyle w:val="default"/>
          <w:rFonts w:cs="FrankRuehl" w:hint="cs"/>
          <w:rtl/>
        </w:rPr>
        <w:tab/>
        <w:t>אמצעים להצגת מפות המאפשרים את קריאתן בכל תנאי התאורה שמסביב;</w:t>
      </w:r>
    </w:p>
    <w:p w:rsidR="00137FAF" w:rsidRPr="00E20FC3" w:rsidRDefault="00137FAF" w:rsidP="00137FAF">
      <w:pPr>
        <w:pStyle w:val="P00"/>
        <w:spacing w:before="72"/>
        <w:ind w:left="1021" w:right="1134"/>
        <w:rPr>
          <w:rStyle w:val="default"/>
          <w:rFonts w:cs="FrankRuehl" w:hint="cs"/>
          <w:rtl/>
        </w:rPr>
      </w:pPr>
      <w:r w:rsidRPr="00E20FC3">
        <w:rPr>
          <w:rStyle w:val="default"/>
          <w:rFonts w:cs="FrankRuehl" w:hint="cs"/>
          <w:rtl/>
        </w:rPr>
        <w:t>(6)</w:t>
      </w:r>
      <w:r w:rsidRPr="00E20FC3">
        <w:rPr>
          <w:rStyle w:val="default"/>
          <w:rFonts w:cs="FrankRuehl" w:hint="cs"/>
          <w:rtl/>
        </w:rPr>
        <w:tab/>
        <w:t>הטייס המפקד עונה על כל הדרישות בדבר ניסיון, אימונים ומבחני רמה כלהלן:</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(א)</w:t>
      </w:r>
      <w:r w:rsidRPr="00E20FC3">
        <w:rPr>
          <w:rStyle w:val="default"/>
          <w:rFonts w:cs="FrankRuehl" w:hint="cs"/>
          <w:rtl/>
        </w:rPr>
        <w:tab/>
        <w:t>צבר 50 שעות זמן טיסה באותו מין של מטוסים לפחות, מהן 10 שעות כטייס מפקד לפחות;</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(ב)</w:t>
      </w:r>
      <w:r w:rsidRPr="00E20FC3">
        <w:rPr>
          <w:rStyle w:val="default"/>
          <w:rFonts w:cs="FrankRuehl" w:hint="cs"/>
          <w:rtl/>
        </w:rPr>
        <w:tab/>
        <w:t>לגבי הפעלה בכט"מ, צבר ניסיון בכל אחד מאלה:</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(1)</w:t>
      </w:r>
      <w:r w:rsidRPr="00E20FC3">
        <w:rPr>
          <w:rStyle w:val="default"/>
          <w:rFonts w:cs="FrankRuehl" w:hint="cs"/>
          <w:rtl/>
        </w:rPr>
        <w:tab/>
        <w:t>25 שעות זמן טיסה בכט"מ באותו מין של מטוסים לפחות; שעות אלה יכולות להוות חלק מהניסיון הנדרש כאמור בפסקת משנה (א);</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(2)</w:t>
      </w:r>
      <w:r w:rsidRPr="00E20FC3">
        <w:rPr>
          <w:rStyle w:val="default"/>
          <w:rFonts w:cs="FrankRuehl" w:hint="cs"/>
          <w:rtl/>
        </w:rPr>
        <w:tab/>
        <w:t>ניסיון באחד מאלה:</w:t>
      </w:r>
    </w:p>
    <w:p w:rsidR="00137FAF" w:rsidRPr="00E20FC3" w:rsidRDefault="00137FAF" w:rsidP="00137FAF">
      <w:pPr>
        <w:pStyle w:val="P00"/>
        <w:spacing w:before="72"/>
        <w:ind w:left="2381" w:right="1134"/>
        <w:rPr>
          <w:rStyle w:val="default"/>
          <w:rFonts w:cs="FrankRuehl" w:hint="cs"/>
          <w:rtl/>
        </w:rPr>
      </w:pPr>
      <w:r w:rsidRPr="00E20FC3">
        <w:rPr>
          <w:rStyle w:val="default"/>
          <w:rFonts w:cs="FrankRuehl" w:hint="cs"/>
          <w:rtl/>
        </w:rPr>
        <w:t>(א)</w:t>
      </w:r>
      <w:r w:rsidRPr="00E20FC3">
        <w:rPr>
          <w:rStyle w:val="default"/>
          <w:rFonts w:cs="FrankRuehl" w:hint="cs"/>
          <w:rtl/>
        </w:rPr>
        <w:tab/>
        <w:t>5 טיסות בכט"מ לפחות, הכוללות שלוש גישות מכשירים, שבוצעו ב-90 הימים שקדמו לטיסה, במין המטוסים בתפקיד טייס יחיד;</w:t>
      </w:r>
    </w:p>
    <w:p w:rsidR="00137FAF" w:rsidRPr="00E20FC3" w:rsidRDefault="00137FAF" w:rsidP="00137FAF">
      <w:pPr>
        <w:pStyle w:val="P00"/>
        <w:spacing w:before="72"/>
        <w:ind w:left="2381" w:right="1134"/>
        <w:rPr>
          <w:rStyle w:val="default"/>
          <w:rFonts w:cs="FrankRuehl" w:hint="cs"/>
          <w:rtl/>
        </w:rPr>
      </w:pPr>
      <w:r w:rsidRPr="00E20FC3">
        <w:rPr>
          <w:rStyle w:val="default"/>
          <w:rFonts w:cs="FrankRuehl" w:hint="cs"/>
          <w:rtl/>
        </w:rPr>
        <w:t>(ב)</w:t>
      </w:r>
      <w:r w:rsidRPr="00E20FC3">
        <w:rPr>
          <w:rStyle w:val="default"/>
          <w:rFonts w:cs="FrankRuehl" w:hint="cs"/>
          <w:rtl/>
        </w:rPr>
        <w:tab/>
        <w:t>ביצע מבחן רמה בגישת מכשירים בכט"מ במטוס כאמור ב-90 הימים הקודמים לטיסה;</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(ג)</w:t>
      </w:r>
      <w:r w:rsidRPr="00E20FC3">
        <w:rPr>
          <w:rStyle w:val="default"/>
          <w:rFonts w:cs="FrankRuehl" w:hint="cs"/>
          <w:rtl/>
        </w:rPr>
        <w:tab/>
        <w:t>לגבי הפעלה בלילה צבר ניסיון בכל אחד מאלה:</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(1)</w:t>
      </w:r>
      <w:r w:rsidRPr="00E20FC3">
        <w:rPr>
          <w:rStyle w:val="default"/>
          <w:rFonts w:cs="FrankRuehl" w:hint="cs"/>
          <w:rtl/>
        </w:rPr>
        <w:tab/>
        <w:t>15 שעות זמן טיסה בלילה לפחות, אשר יכולות להוות חלק מהניסיון הנדרש כאמור בפסקת משנה (א);</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(2)</w:t>
      </w:r>
      <w:r w:rsidRPr="00E20FC3">
        <w:rPr>
          <w:rStyle w:val="default"/>
          <w:rFonts w:cs="FrankRuehl" w:hint="cs"/>
          <w:rtl/>
        </w:rPr>
        <w:tab/>
        <w:t>שלוש המראות ונחיתות בלילה באותו מין של מטוסים בתפקיד טייס יחיד ב-90 הימים הקודמים לטיסה לפחות;</w:t>
      </w:r>
    </w:p>
    <w:p w:rsidR="00137FAF" w:rsidRPr="00E20FC3" w:rsidRDefault="00137FAF" w:rsidP="00137FAF">
      <w:pPr>
        <w:pStyle w:val="P00"/>
        <w:spacing w:before="72"/>
        <w:ind w:left="1474" w:right="1134"/>
        <w:rPr>
          <w:rStyle w:val="default"/>
          <w:rFonts w:cs="FrankRuehl" w:hint="cs"/>
          <w:rtl/>
        </w:rPr>
      </w:pPr>
      <w:r w:rsidRPr="00E20FC3">
        <w:rPr>
          <w:rStyle w:val="default"/>
          <w:rFonts w:cs="FrankRuehl" w:hint="cs"/>
          <w:rtl/>
        </w:rPr>
        <w:t>(ד)</w:t>
      </w:r>
      <w:r w:rsidRPr="00E20FC3">
        <w:rPr>
          <w:rStyle w:val="default"/>
          <w:rFonts w:cs="FrankRuehl" w:hint="cs"/>
          <w:rtl/>
        </w:rPr>
        <w:tab/>
        <w:t>השלים בהצלחה תכנית אימונים הכוללת, נוסף על האמור בסימן ז' לפרק זה, הדרכה ואימון בנושאים אלה:</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(1)</w:t>
      </w:r>
      <w:r w:rsidRPr="00E20FC3">
        <w:rPr>
          <w:rStyle w:val="default"/>
          <w:rFonts w:cs="FrankRuehl" w:hint="cs"/>
          <w:rtl/>
        </w:rPr>
        <w:tab/>
        <w:t>הנחיות לתדרוך נוסעים לגבי פינוי חירום;</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(2)</w:t>
      </w:r>
      <w:r w:rsidRPr="00E20FC3">
        <w:rPr>
          <w:rStyle w:val="default"/>
          <w:rFonts w:cs="FrankRuehl" w:hint="cs"/>
          <w:rtl/>
        </w:rPr>
        <w:tab/>
        <w:t>הפעלת טייס אוטומטי;</w:t>
      </w:r>
    </w:p>
    <w:p w:rsidR="00137FAF" w:rsidRPr="00E20FC3" w:rsidRDefault="00137FAF" w:rsidP="00137FAF">
      <w:pPr>
        <w:pStyle w:val="P00"/>
        <w:spacing w:before="72"/>
        <w:ind w:left="1928" w:right="1134"/>
        <w:rPr>
          <w:rStyle w:val="default"/>
          <w:rFonts w:cs="FrankRuehl" w:hint="cs"/>
          <w:rtl/>
        </w:rPr>
      </w:pPr>
      <w:r w:rsidRPr="00E20FC3">
        <w:rPr>
          <w:rStyle w:val="default"/>
          <w:rFonts w:cs="FrankRuehl" w:hint="cs"/>
          <w:rtl/>
        </w:rPr>
        <w:t>(3)</w:t>
      </w:r>
      <w:r w:rsidRPr="00E20FC3">
        <w:rPr>
          <w:rStyle w:val="default"/>
          <w:rFonts w:cs="FrankRuehl" w:hint="cs"/>
          <w:rtl/>
        </w:rPr>
        <w:tab/>
        <w:t>שימוש בעת הטיסה בבד"ח ובמסמכי טיסה המותאמים להפעלה כאמור.</w:t>
      </w:r>
    </w:p>
    <w:p w:rsidR="00137FAF" w:rsidRPr="001A1FB9" w:rsidRDefault="00137FAF" w:rsidP="00137FAF">
      <w:pPr>
        <w:pStyle w:val="P00"/>
        <w:spacing w:before="0"/>
        <w:ind w:left="0" w:right="1134"/>
        <w:rPr>
          <w:rStyle w:val="default"/>
          <w:rFonts w:cs="FrankRuehl" w:hint="cs"/>
          <w:vanish/>
          <w:color w:val="FF0000"/>
          <w:szCs w:val="20"/>
          <w:shd w:val="clear" w:color="auto" w:fill="FFFF99"/>
          <w:rtl/>
        </w:rPr>
      </w:pPr>
      <w:bookmarkStart w:id="678" w:name="Rov967"/>
      <w:r w:rsidRPr="001A1FB9">
        <w:rPr>
          <w:rStyle w:val="default"/>
          <w:rFonts w:cs="FrankRuehl" w:hint="cs"/>
          <w:vanish/>
          <w:color w:val="FF0000"/>
          <w:szCs w:val="20"/>
          <w:shd w:val="clear" w:color="auto" w:fill="FFFF99"/>
          <w:rtl/>
        </w:rPr>
        <w:t>מיום 9.3.2015</w:t>
      </w:r>
    </w:p>
    <w:p w:rsidR="00137FAF" w:rsidRPr="001A1FB9" w:rsidRDefault="00137FAF" w:rsidP="00137F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7FAF" w:rsidRPr="001A1FB9" w:rsidRDefault="00137FAF" w:rsidP="00137FAF">
      <w:pPr>
        <w:pStyle w:val="P00"/>
        <w:spacing w:before="0"/>
        <w:ind w:left="0" w:right="1134"/>
        <w:rPr>
          <w:rStyle w:val="default"/>
          <w:rFonts w:cs="FrankRuehl" w:hint="cs"/>
          <w:vanish/>
          <w:szCs w:val="20"/>
          <w:shd w:val="clear" w:color="auto" w:fill="FFFF99"/>
          <w:rtl/>
        </w:rPr>
      </w:pPr>
      <w:hyperlink r:id="rId53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812</w:t>
      </w:r>
    </w:p>
    <w:p w:rsidR="00137FAF" w:rsidRPr="00E20FC3" w:rsidRDefault="00137FAF" w:rsidP="00E20FC3">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268א</w:t>
      </w:r>
      <w:bookmarkEnd w:id="678"/>
    </w:p>
    <w:p w:rsidR="004C0346" w:rsidRDefault="004C0346" w:rsidP="00E20FC3">
      <w:pPr>
        <w:pStyle w:val="P00"/>
        <w:spacing w:before="72"/>
        <w:ind w:left="0" w:right="1134"/>
        <w:rPr>
          <w:rStyle w:val="default"/>
          <w:rFonts w:cs="FrankRuehl" w:hint="cs"/>
          <w:rtl/>
        </w:rPr>
      </w:pPr>
      <w:bookmarkStart w:id="679" w:name="Seif250"/>
      <w:bookmarkEnd w:id="679"/>
      <w:r>
        <w:rPr>
          <w:lang w:val="he-IL"/>
        </w:rPr>
        <w:pict>
          <v:rect id="_x0000_s2318" style="position:absolute;left:0;text-align:left;margin-left:464.5pt;margin-top:8.05pt;width:75.05pt;height:26.15pt;z-index:2512491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טייס משנה בטיסת כט"מ</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269</w:t>
      </w:r>
      <w:r>
        <w:rPr>
          <w:rStyle w:val="default"/>
          <w:rFonts w:cs="FrankRuehl"/>
          <w:rtl/>
        </w:rPr>
        <w:t>.</w:t>
      </w:r>
      <w:r>
        <w:rPr>
          <w:rStyle w:val="default"/>
          <w:rFonts w:cs="FrankRuehl"/>
          <w:rtl/>
        </w:rPr>
        <w:tab/>
      </w:r>
      <w:r w:rsidR="00E20FC3" w:rsidRPr="00E20FC3">
        <w:rPr>
          <w:rStyle w:val="default"/>
          <w:rFonts w:cs="FrankRuehl" w:hint="cs"/>
          <w:rtl/>
        </w:rPr>
        <w:t>פרט לאמור בתקנה 271 לא יפעיל אדם כלי טיס המוליך נוסעים, שאינו מטוס המופעל בתובלה אווירית מסחרית</w:t>
      </w:r>
      <w:r>
        <w:rPr>
          <w:rStyle w:val="default"/>
          <w:rFonts w:cs="FrankRuehl" w:hint="cs"/>
          <w:rtl/>
        </w:rPr>
        <w:t xml:space="preserve"> בטיסה לפי כט"מ, אלא אם מצוי טייס משנה בכלי הטיס.</w:t>
      </w:r>
    </w:p>
    <w:p w:rsidR="00137FAF" w:rsidRPr="001A1FB9" w:rsidRDefault="00137FAF" w:rsidP="00137FAF">
      <w:pPr>
        <w:pStyle w:val="P00"/>
        <w:spacing w:before="0"/>
        <w:ind w:left="0" w:right="1134"/>
        <w:rPr>
          <w:rStyle w:val="default"/>
          <w:rFonts w:cs="FrankRuehl" w:hint="cs"/>
          <w:vanish/>
          <w:color w:val="FF0000"/>
          <w:szCs w:val="20"/>
          <w:shd w:val="clear" w:color="auto" w:fill="FFFF99"/>
          <w:rtl/>
        </w:rPr>
      </w:pPr>
      <w:bookmarkStart w:id="680" w:name="Rov979"/>
      <w:r w:rsidRPr="001A1FB9">
        <w:rPr>
          <w:rStyle w:val="default"/>
          <w:rFonts w:cs="FrankRuehl" w:hint="cs"/>
          <w:vanish/>
          <w:color w:val="FF0000"/>
          <w:szCs w:val="20"/>
          <w:shd w:val="clear" w:color="auto" w:fill="FFFF99"/>
          <w:rtl/>
        </w:rPr>
        <w:t>מיום 9.3.2015</w:t>
      </w:r>
    </w:p>
    <w:p w:rsidR="00137FAF" w:rsidRPr="001A1FB9" w:rsidRDefault="00137FAF" w:rsidP="00137F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7FAF" w:rsidRPr="001A1FB9" w:rsidRDefault="00137FAF" w:rsidP="00137FAF">
      <w:pPr>
        <w:pStyle w:val="P00"/>
        <w:spacing w:before="0"/>
        <w:ind w:left="0" w:right="1134"/>
        <w:rPr>
          <w:rStyle w:val="default"/>
          <w:rFonts w:cs="FrankRuehl" w:hint="cs"/>
          <w:vanish/>
          <w:szCs w:val="20"/>
          <w:shd w:val="clear" w:color="auto" w:fill="FFFF99"/>
          <w:rtl/>
        </w:rPr>
      </w:pPr>
      <w:hyperlink r:id="rId53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813</w:t>
      </w:r>
    </w:p>
    <w:p w:rsidR="00137FAF" w:rsidRPr="00E20FC3" w:rsidRDefault="00137FAF" w:rsidP="00E20FC3">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269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פרט לאמור בתקנות 270 ו-271, לא יפעיל אדם כלי טיס המוליך נוסעים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פרט לאמור בתקנה 271 לא יפעיל אדם כלי טיס המוליך נוסעים, שאינו מטוס המופעל בתובלה אווירית מסחרית</w:t>
      </w:r>
      <w:r w:rsidRPr="001A1FB9">
        <w:rPr>
          <w:rStyle w:val="default"/>
          <w:rFonts w:cs="FrankRuehl" w:hint="cs"/>
          <w:vanish/>
          <w:sz w:val="22"/>
          <w:szCs w:val="22"/>
          <w:shd w:val="clear" w:color="auto" w:fill="FFFF99"/>
          <w:rtl/>
        </w:rPr>
        <w:t xml:space="preserve"> בטיסה לפי כט"מ, אלא אם מצוי טייס משנה בכלי הטיס.</w:t>
      </w:r>
      <w:bookmarkEnd w:id="680"/>
    </w:p>
    <w:p w:rsidR="004C0346" w:rsidRDefault="004C0346" w:rsidP="00616631">
      <w:pPr>
        <w:pStyle w:val="P00"/>
        <w:spacing w:before="72"/>
        <w:ind w:left="0" w:right="1134"/>
        <w:rPr>
          <w:rStyle w:val="default"/>
          <w:rFonts w:cs="FrankRuehl" w:hint="cs"/>
          <w:rtl/>
        </w:rPr>
      </w:pPr>
      <w:r>
        <w:rPr>
          <w:lang w:val="he-IL"/>
        </w:rPr>
        <w:pict>
          <v:rect id="_x0000_s2319" style="position:absolute;left:0;text-align:left;margin-left:464.5pt;margin-top:8.05pt;width:75.05pt;height:20.3pt;z-index:2512501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270</w:t>
      </w:r>
      <w:r>
        <w:rPr>
          <w:rStyle w:val="default"/>
          <w:rFonts w:cs="FrankRuehl"/>
          <w:rtl/>
        </w:rPr>
        <w:t>.</w:t>
      </w:r>
      <w:r>
        <w:rPr>
          <w:rStyle w:val="default"/>
          <w:rFonts w:cs="FrankRuehl"/>
          <w:rtl/>
        </w:rPr>
        <w:tab/>
      </w:r>
      <w:r>
        <w:rPr>
          <w:rStyle w:val="default"/>
          <w:rFonts w:cs="FrankRuehl" w:hint="cs"/>
          <w:rtl/>
        </w:rPr>
        <w:t>(</w:t>
      </w:r>
      <w:r w:rsidR="00616631">
        <w:rPr>
          <w:rStyle w:val="default"/>
          <w:rFonts w:cs="FrankRuehl" w:hint="cs"/>
          <w:rtl/>
        </w:rPr>
        <w:t>בוטלה).</w:t>
      </w:r>
    </w:p>
    <w:p w:rsidR="00677361" w:rsidRPr="001A1FB9" w:rsidRDefault="00677361" w:rsidP="00677361">
      <w:pPr>
        <w:pStyle w:val="P00"/>
        <w:spacing w:before="0"/>
        <w:ind w:left="1021" w:right="1134"/>
        <w:rPr>
          <w:rStyle w:val="default"/>
          <w:rFonts w:cs="FrankRuehl" w:hint="cs"/>
          <w:vanish/>
          <w:color w:val="FF0000"/>
          <w:szCs w:val="20"/>
          <w:shd w:val="clear" w:color="auto" w:fill="FFFF99"/>
          <w:rtl/>
        </w:rPr>
      </w:pPr>
      <w:bookmarkStart w:id="681" w:name="Rov1277"/>
      <w:r w:rsidRPr="001A1FB9">
        <w:rPr>
          <w:rStyle w:val="default"/>
          <w:rFonts w:cs="FrankRuehl" w:hint="cs"/>
          <w:vanish/>
          <w:color w:val="FF0000"/>
          <w:szCs w:val="20"/>
          <w:shd w:val="clear" w:color="auto" w:fill="FFFF99"/>
          <w:rtl/>
        </w:rPr>
        <w:t>מיום 9.3.2015</w:t>
      </w:r>
    </w:p>
    <w:p w:rsidR="00677361" w:rsidRPr="001A1FB9" w:rsidRDefault="00677361" w:rsidP="00677361">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7361" w:rsidRPr="001A1FB9" w:rsidRDefault="00677361" w:rsidP="00677361">
      <w:pPr>
        <w:pStyle w:val="P00"/>
        <w:spacing w:before="0"/>
        <w:ind w:left="1021" w:right="1134"/>
        <w:rPr>
          <w:rStyle w:val="default"/>
          <w:rFonts w:cs="FrankRuehl" w:hint="cs"/>
          <w:vanish/>
          <w:szCs w:val="20"/>
          <w:shd w:val="clear" w:color="auto" w:fill="FFFF99"/>
          <w:rtl/>
        </w:rPr>
      </w:pPr>
      <w:hyperlink r:id="rId53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677361" w:rsidRPr="001A1FB9" w:rsidRDefault="00677361" w:rsidP="00677361">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כאשר מבצעים טיסת כט"מ לפי תקנה זו </w:t>
      </w:r>
      <w:r w:rsidRPr="001A1FB9">
        <w:rPr>
          <w:rStyle w:val="default"/>
          <w:rFonts w:cs="FrankRuehl"/>
          <w:vanish/>
          <w:sz w:val="22"/>
          <w:szCs w:val="22"/>
          <w:shd w:val="clear" w:color="auto" w:fill="FFFF99"/>
          <w:rtl/>
        </w:rPr>
        <w:t>–</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על כלי הטיס להיות מצוייד כראוי לטיסת כט"מ כאמור בתקנות אלה;</w:t>
      </w:r>
    </w:p>
    <w:p w:rsidR="00677361" w:rsidRPr="001A1FB9" w:rsidRDefault="00677361" w:rsidP="0067736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הטייס צריך להיות מורשה לבצע טיסת כט"מ כאמור בתקנות הרשיונות;</w:t>
      </w:r>
    </w:p>
    <w:p w:rsidR="00677361" w:rsidRPr="001A1FB9" w:rsidRDefault="00677361" w:rsidP="00E20FC3">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על הטיסה להתבצע לפי מירשה כט"מ של יחידת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616631" w:rsidRPr="001A1FB9" w:rsidRDefault="00616631" w:rsidP="00616631">
      <w:pPr>
        <w:pStyle w:val="P00"/>
        <w:spacing w:before="0"/>
        <w:ind w:left="0" w:right="1134"/>
        <w:rPr>
          <w:rStyle w:val="default"/>
          <w:rFonts w:cs="FrankRuehl" w:hint="cs"/>
          <w:vanish/>
          <w:szCs w:val="20"/>
          <w:shd w:val="clear" w:color="auto" w:fill="FFFF99"/>
          <w:rtl/>
        </w:rPr>
      </w:pPr>
    </w:p>
    <w:p w:rsidR="00616631" w:rsidRPr="001A1FB9" w:rsidRDefault="00616631" w:rsidP="0061663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16631" w:rsidRPr="001A1FB9" w:rsidRDefault="00616631" w:rsidP="0061663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616631" w:rsidRPr="001A1FB9" w:rsidRDefault="00616631" w:rsidP="00616631">
      <w:pPr>
        <w:pStyle w:val="P00"/>
        <w:spacing w:before="0"/>
        <w:ind w:left="0" w:right="1134"/>
        <w:rPr>
          <w:rStyle w:val="default"/>
          <w:rFonts w:cs="FrankRuehl" w:hint="cs"/>
          <w:vanish/>
          <w:szCs w:val="20"/>
          <w:shd w:val="clear" w:color="auto" w:fill="FFFF99"/>
          <w:rtl/>
        </w:rPr>
      </w:pPr>
      <w:hyperlink r:id="rId537"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1395</w:t>
      </w:r>
    </w:p>
    <w:p w:rsidR="00616631" w:rsidRPr="001A1FB9" w:rsidRDefault="00616631" w:rsidP="0061663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270</w:t>
      </w:r>
    </w:p>
    <w:p w:rsidR="00616631" w:rsidRPr="001A1FB9" w:rsidRDefault="00616631" w:rsidP="00616631">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החדש:</w:t>
      </w:r>
    </w:p>
    <w:p w:rsidR="00616631" w:rsidRPr="001A1FB9" w:rsidRDefault="00616631" w:rsidP="00616631">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טיסה בתנאי כט"מ ללא טייס משנה</w:t>
      </w:r>
    </w:p>
    <w:p w:rsidR="00616631" w:rsidRPr="001A1FB9" w:rsidRDefault="00616631" w:rsidP="0061663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270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טייס מפקד של כלי טיס המוליך נוסעים רשאי להפעילו בטיסה לפי כט"מ ללא טייס משנה בתנאים אלה:</w:t>
      </w:r>
    </w:p>
    <w:p w:rsidR="00616631" w:rsidRPr="001A1FB9" w:rsidRDefault="00616631" w:rsidP="0061663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מותר להמריא לפי תנאי כט"מ אם לפי הדיווחים או התחזיות של מזג אויר הוא יהיה מסוגל לטוס לפי כטר"מ במשך 15 דקות, במהירות שיוט רגילה, משדה התעופה של ההמראה;</w:t>
      </w:r>
    </w:p>
    <w:p w:rsidR="00616631" w:rsidRPr="001A1FB9" w:rsidRDefault="00616631" w:rsidP="0061663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מותר לבצע טיסת כט"מ בנתיב אם הוא נתקל בתנאי מזג אויר בלתי חזויים שהם מתחת למינימות של תנאי כטר"מ בטיסה שהיתה מתוכננת להתבצע לפי כטר"מ;</w:t>
      </w:r>
    </w:p>
    <w:p w:rsidR="00616631" w:rsidRPr="001A1FB9" w:rsidRDefault="00616631" w:rsidP="0061663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מותר לבצע גישת כט"מ אם, בהגיע כלי הטיס לשדה התעופה המיועד לנחיתה, תנאי מזג אויר בלתי חזויים אינם מאפשרים השלמת הגישה לפי כטר"מ;</w:t>
      </w:r>
    </w:p>
    <w:p w:rsidR="00616631" w:rsidRPr="001A1FB9" w:rsidRDefault="00616631" w:rsidP="00616631">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 xml:space="preserve">כאשר מבצעים טיסת כט"מ לפי תקנה זו </w:t>
      </w:r>
      <w:r w:rsidRPr="001A1FB9">
        <w:rPr>
          <w:rStyle w:val="default"/>
          <w:rFonts w:cs="FrankRuehl"/>
          <w:strike/>
          <w:vanish/>
          <w:sz w:val="22"/>
          <w:szCs w:val="22"/>
          <w:shd w:val="clear" w:color="auto" w:fill="FFFF99"/>
          <w:rtl/>
        </w:rPr>
        <w:t>–</w:t>
      </w:r>
    </w:p>
    <w:p w:rsidR="00616631" w:rsidRPr="001A1FB9" w:rsidRDefault="00616631" w:rsidP="0061663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על כלי הטיס להיות מצוייד כראוי לטיסת כט"מ כאמור בתקנות אלה;</w:t>
      </w:r>
    </w:p>
    <w:p w:rsidR="00616631" w:rsidRPr="001A1FB9" w:rsidRDefault="00616631" w:rsidP="0061663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הטייס צריך להיות מורשה לבצע טיסת כט"מ כאמור בתקנות הרשיונות;</w:t>
      </w:r>
    </w:p>
    <w:p w:rsidR="00616631" w:rsidRPr="001A1FB9" w:rsidRDefault="00616631" w:rsidP="0061663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על הטיסה להתבצע לפי מירשה כט"מ של יחידת פת"א.</w:t>
      </w:r>
    </w:p>
    <w:p w:rsidR="00616631" w:rsidRPr="00616631" w:rsidRDefault="00616631" w:rsidP="00616631">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תקנת משנה (א) אינה חלה לגבי כלי טיס שבו נדרש טייס משנה כאמור בתקנה 268.</w:t>
      </w:r>
      <w:bookmarkEnd w:id="681"/>
    </w:p>
    <w:p w:rsidR="00E20FC3" w:rsidRPr="00E20FC3" w:rsidRDefault="004C0346" w:rsidP="00E20FC3">
      <w:pPr>
        <w:pStyle w:val="P00"/>
        <w:spacing w:before="72"/>
        <w:ind w:left="0" w:right="1134"/>
        <w:rPr>
          <w:rStyle w:val="default"/>
          <w:rFonts w:cs="FrankRuehl" w:hint="cs"/>
          <w:rtl/>
        </w:rPr>
      </w:pPr>
      <w:bookmarkStart w:id="682" w:name="Seif251"/>
      <w:bookmarkEnd w:id="682"/>
      <w:r>
        <w:rPr>
          <w:lang w:val="he-IL"/>
        </w:rPr>
        <w:pict>
          <v:rect id="_x0000_s2320" style="position:absolute;left:0;text-align:left;margin-left:464.5pt;margin-top:8.05pt;width:75.05pt;height:33.75pt;z-index:25125120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 xml:space="preserve">טיסה ללא טייס משנה: שימוש </w:t>
                  </w:r>
                  <w:r>
                    <w:rPr>
                      <w:rFonts w:cs="Miriam"/>
                      <w:sz w:val="18"/>
                      <w:szCs w:val="18"/>
                      <w:rtl/>
                    </w:rPr>
                    <w:br/>
                  </w:r>
                  <w:r>
                    <w:rPr>
                      <w:rFonts w:cs="Miriam" w:hint="cs"/>
                      <w:sz w:val="18"/>
                      <w:szCs w:val="18"/>
                      <w:rtl/>
                    </w:rPr>
                    <w:t>בטייס-אוטומטי</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271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E20FC3" w:rsidRPr="00E20FC3">
        <w:rPr>
          <w:rStyle w:val="default"/>
          <w:rFonts w:cs="FrankRuehl" w:hint="cs"/>
          <w:rtl/>
        </w:rPr>
        <w:t>רשאי אדם להפעיל כלי טיס בלא טייס משנה, אם כלי הטיס מצויד במערכת טייס אוטומטי תקינה ושמישה ואם השימוש במערכת זו מאושר במפרטי ההפעלה המתאימים לפי תקנה זו; הוראה זו לא תחול בכל אחד מאלה:</w:t>
      </w:r>
    </w:p>
    <w:p w:rsidR="00E20FC3" w:rsidRPr="00E20FC3" w:rsidRDefault="00E20FC3" w:rsidP="00E20FC3">
      <w:pPr>
        <w:pStyle w:val="P00"/>
        <w:spacing w:before="72"/>
        <w:ind w:left="1021" w:right="1134"/>
        <w:rPr>
          <w:rStyle w:val="default"/>
          <w:rFonts w:cs="FrankRuehl" w:hint="cs"/>
          <w:rtl/>
        </w:rPr>
      </w:pPr>
      <w:r w:rsidRPr="00E20FC3">
        <w:rPr>
          <w:rStyle w:val="default"/>
          <w:rFonts w:cs="FrankRuehl" w:hint="cs"/>
          <w:rtl/>
        </w:rPr>
        <w:t>(1)</w:t>
      </w:r>
      <w:r w:rsidRPr="00E20FC3">
        <w:rPr>
          <w:rStyle w:val="default"/>
          <w:rFonts w:cs="FrankRuehl" w:hint="cs"/>
          <w:rtl/>
        </w:rPr>
        <w:tab/>
        <w:t xml:space="preserve">בכל סוג של הפעלה </w:t>
      </w:r>
      <w:r w:rsidRPr="00E20FC3">
        <w:rPr>
          <w:rStyle w:val="default"/>
          <w:rFonts w:cs="FrankRuehl"/>
          <w:rtl/>
        </w:rPr>
        <w:t>–</w:t>
      </w:r>
      <w:r w:rsidRPr="00E20FC3">
        <w:rPr>
          <w:rStyle w:val="default"/>
          <w:rFonts w:cs="FrankRuehl" w:hint="cs"/>
          <w:rtl/>
        </w:rPr>
        <w:t xml:space="preserve"> אם נדרשים שני טייסים להפעלת כלי הטיס בטיסה לפי כטר"מ;</w:t>
      </w:r>
    </w:p>
    <w:p w:rsidR="00E20FC3" w:rsidRPr="00E20FC3" w:rsidRDefault="00E20FC3" w:rsidP="00E20FC3">
      <w:pPr>
        <w:pStyle w:val="P00"/>
        <w:spacing w:before="72"/>
        <w:ind w:left="1021" w:right="1134"/>
        <w:rPr>
          <w:rStyle w:val="default"/>
          <w:rFonts w:cs="FrankRuehl" w:hint="cs"/>
          <w:rtl/>
        </w:rPr>
      </w:pPr>
      <w:r w:rsidRPr="00E20FC3">
        <w:rPr>
          <w:rStyle w:val="default"/>
          <w:rFonts w:cs="FrankRuehl" w:hint="cs"/>
          <w:rtl/>
        </w:rPr>
        <w:t>(2)</w:t>
      </w:r>
      <w:r w:rsidRPr="00E20FC3">
        <w:rPr>
          <w:rStyle w:val="default"/>
          <w:rFonts w:cs="FrankRuehl" w:hint="cs"/>
          <w:rtl/>
        </w:rPr>
        <w:tab/>
        <w:t>אם ההפעלה היא בניגוד לדרישות הרכב צוות אוויר מזערי, כאמור בתקנה 268;</w:t>
      </w:r>
    </w:p>
    <w:p w:rsidR="00E20FC3" w:rsidRPr="00E20FC3" w:rsidRDefault="00E20FC3" w:rsidP="00E20FC3">
      <w:pPr>
        <w:pStyle w:val="P00"/>
        <w:spacing w:before="72"/>
        <w:ind w:left="1021" w:right="1134"/>
        <w:rPr>
          <w:rStyle w:val="default"/>
          <w:rFonts w:cs="FrankRuehl" w:hint="cs"/>
          <w:rtl/>
        </w:rPr>
      </w:pPr>
      <w:r w:rsidRPr="00E20FC3">
        <w:rPr>
          <w:rStyle w:val="default"/>
          <w:rFonts w:cs="FrankRuehl" w:hint="cs"/>
          <w:rtl/>
        </w:rPr>
        <w:t>(3)</w:t>
      </w:r>
      <w:r w:rsidRPr="00E20FC3">
        <w:rPr>
          <w:rStyle w:val="default"/>
          <w:rFonts w:cs="FrankRuehl" w:hint="cs"/>
          <w:rtl/>
        </w:rPr>
        <w:tab/>
        <w:t>אם ההפעלה היא של מטוס בתובלה אווירית מסחרית בכט"מ או בלילה, כאמור בתקנה 268א;</w:t>
      </w:r>
    </w:p>
    <w:p w:rsidR="00E20FC3" w:rsidRPr="00E20FC3" w:rsidRDefault="00E20FC3" w:rsidP="00E20FC3">
      <w:pPr>
        <w:pStyle w:val="P00"/>
        <w:spacing w:before="72"/>
        <w:ind w:left="1021" w:right="1134"/>
        <w:rPr>
          <w:rStyle w:val="default"/>
          <w:rFonts w:cs="FrankRuehl" w:hint="cs"/>
          <w:rtl/>
        </w:rPr>
      </w:pPr>
      <w:r w:rsidRPr="00E20FC3">
        <w:rPr>
          <w:rStyle w:val="default"/>
          <w:rFonts w:cs="FrankRuehl" w:hint="cs"/>
          <w:rtl/>
        </w:rPr>
        <w:t>(4)</w:t>
      </w:r>
      <w:r w:rsidRPr="00E20FC3">
        <w:rPr>
          <w:rStyle w:val="default"/>
          <w:rFonts w:cs="FrankRuehl" w:hint="cs"/>
          <w:rtl/>
        </w:rPr>
        <w:tab/>
        <w:t xml:space="preserve">כאשר ההפעלה היא בקטגוריה </w:t>
      </w:r>
      <w:r w:rsidRPr="00E20FC3">
        <w:rPr>
          <w:rStyle w:val="default"/>
          <w:rFonts w:cs="FrankRuehl"/>
        </w:rPr>
        <w:t>II</w:t>
      </w:r>
      <w:r w:rsidRPr="00E20FC3">
        <w:rPr>
          <w:rStyle w:val="default"/>
          <w:rFonts w:cs="FrankRuehl" w:hint="cs"/>
          <w:rtl/>
        </w:rPr>
        <w:t>, כאמור בתקנה 274.</w:t>
      </w:r>
    </w:p>
    <w:p w:rsidR="004C0346" w:rsidRDefault="004C0346" w:rsidP="00E20FC3">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רמ"א רשאי לבקש תיקון מפרטי ההפעלה כדי לאשר שימוש במערכת טייס-אוטומטי במקום טייס משנה. הבקשה תכיל את הייצור, הדגם וסימן הרישום של כל </w:t>
      </w:r>
      <w:r w:rsidR="00E20FC3">
        <w:rPr>
          <w:rStyle w:val="default"/>
          <w:rFonts w:cs="FrankRuehl" w:hint="cs"/>
          <w:rtl/>
        </w:rPr>
        <w:t>מטוס</w:t>
      </w:r>
      <w:r>
        <w:rPr>
          <w:rStyle w:val="default"/>
          <w:rFonts w:cs="FrankRuehl" w:hint="cs"/>
          <w:rtl/>
        </w:rPr>
        <w:t xml:space="preserve"> שבו מותקנת מערכת הטייס-האוטומטי ואת הייצור והדגם שלה.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המנהל יתקן את מפרטי ההפעלה ויתיר שימוש במערכת טייס-אוטומטי במקום טייס משנה, אם </w:t>
      </w:r>
      <w:r>
        <w:rPr>
          <w:rStyle w:val="default"/>
          <w:rFonts w:cs="FrankRuehl"/>
          <w:rtl/>
        </w:rPr>
        <w:t>–</w:t>
      </w:r>
    </w:p>
    <w:p w:rsidR="004C0346" w:rsidRDefault="004C0346" w:rsidP="00E20FC3">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המערכת מסוגלת להפעיל את הגאי </w:t>
      </w:r>
      <w:r w:rsidR="00E20FC3">
        <w:rPr>
          <w:rStyle w:val="default"/>
          <w:rFonts w:cs="FrankRuehl" w:hint="cs"/>
          <w:rtl/>
        </w:rPr>
        <w:t>המטוס</w:t>
      </w:r>
      <w:r>
        <w:rPr>
          <w:rStyle w:val="default"/>
          <w:rFonts w:cs="FrankRuehl" w:hint="cs"/>
          <w:rtl/>
        </w:rPr>
        <w:t xml:space="preserve"> כדי לשמור על טיסה ותמרונים בכל שלושת הצירים;</w:t>
      </w:r>
    </w:p>
    <w:p w:rsidR="004C0346" w:rsidRDefault="004C0346" w:rsidP="00E20FC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מחזיק הרשיון הוכיח, להנחת דעתו של המנהל, שהפעלת </w:t>
      </w:r>
      <w:r w:rsidR="00E20FC3">
        <w:rPr>
          <w:rStyle w:val="default"/>
          <w:rFonts w:cs="FrankRuehl" w:hint="cs"/>
          <w:rtl/>
        </w:rPr>
        <w:t>המטוס</w:t>
      </w:r>
      <w:r>
        <w:rPr>
          <w:rStyle w:val="default"/>
          <w:rFonts w:cs="FrankRuehl" w:hint="cs"/>
          <w:rtl/>
        </w:rPr>
        <w:t xml:space="preserve"> תוך כדי שימוש במערכת הטייס-האוטומטי יכולה להתבצע בבטיחות ותוך עמידה בדרישות פרק זה.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תיקון למפרטי ההפעלה כאמור יכלול תנאים ומגבלות על שימוש במערכת הטייס-האוטומטי, ככל שיראה למנהל כנחוץ למען בטיחות הטיסה.</w:t>
      </w:r>
    </w:p>
    <w:p w:rsidR="00137FAF" w:rsidRPr="001A1FB9" w:rsidRDefault="00137FAF" w:rsidP="00137FAF">
      <w:pPr>
        <w:pStyle w:val="P00"/>
        <w:spacing w:before="0"/>
        <w:ind w:left="0" w:right="1134"/>
        <w:rPr>
          <w:rStyle w:val="default"/>
          <w:rFonts w:cs="FrankRuehl" w:hint="cs"/>
          <w:vanish/>
          <w:color w:val="FF0000"/>
          <w:szCs w:val="20"/>
          <w:shd w:val="clear" w:color="auto" w:fill="FFFF99"/>
          <w:rtl/>
        </w:rPr>
      </w:pPr>
      <w:bookmarkStart w:id="683" w:name="Rov984"/>
      <w:r w:rsidRPr="001A1FB9">
        <w:rPr>
          <w:rStyle w:val="default"/>
          <w:rFonts w:cs="FrankRuehl" w:hint="cs"/>
          <w:vanish/>
          <w:color w:val="FF0000"/>
          <w:szCs w:val="20"/>
          <w:shd w:val="clear" w:color="auto" w:fill="FFFF99"/>
          <w:rtl/>
        </w:rPr>
        <w:t>מיום 9.3.2015</w:t>
      </w:r>
    </w:p>
    <w:p w:rsidR="00137FAF" w:rsidRPr="001A1FB9" w:rsidRDefault="00137FAF" w:rsidP="00137F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7FAF" w:rsidRPr="001A1FB9" w:rsidRDefault="00137FAF" w:rsidP="00137FAF">
      <w:pPr>
        <w:pStyle w:val="P00"/>
        <w:spacing w:before="0"/>
        <w:ind w:left="0" w:right="1134"/>
        <w:rPr>
          <w:rStyle w:val="default"/>
          <w:rFonts w:cs="FrankRuehl" w:hint="cs"/>
          <w:vanish/>
          <w:szCs w:val="20"/>
          <w:shd w:val="clear" w:color="auto" w:fill="FFFF99"/>
          <w:rtl/>
        </w:rPr>
      </w:pPr>
      <w:hyperlink r:id="rId53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7E4F6A"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813</w:t>
      </w:r>
    </w:p>
    <w:p w:rsidR="00137FAF" w:rsidRPr="001A1FB9" w:rsidRDefault="00137FAF" w:rsidP="007E4F6A">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אם לא נדרשים שני טייסים להפעלת כלי טיס בטיסה לפי כטר"מ כאמור בתקנות אלה, רשאי אדם להפעיל אוירון ללא טייס משנה, אם האוירון מצוייד במערכת טייס-אוטומטי תקינה ושמישה ואם השימוש במערכת זו מאושר במפרטי ההפעלה המתאימים.</w:t>
      </w:r>
    </w:p>
    <w:p w:rsidR="007E4F6A" w:rsidRPr="001A1FB9" w:rsidRDefault="007E4F6A" w:rsidP="007E4F6A">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רשאי אדם להפעיל כלי טיס בלא טייס משנה, אם כלי הטיס מצויד במערכת טייס אוטומטי תקינה ושמישה ואם השימוש במערכת זו מאושר במפרטי ההפעלה המתאימים לפי תקנה זו; הוראה זו לא תחול בכל אחד מאלה:</w:t>
      </w:r>
    </w:p>
    <w:p w:rsidR="007E4F6A" w:rsidRPr="001A1FB9" w:rsidRDefault="007E4F6A" w:rsidP="007E4F6A">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 xml:space="preserve">בכל סוג של הפעלה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אם נדרשים שני טייסים להפעלת כלי הטיס בטיסה לפי כטר"מ;</w:t>
      </w:r>
    </w:p>
    <w:p w:rsidR="007E4F6A" w:rsidRPr="001A1FB9" w:rsidRDefault="007E4F6A" w:rsidP="007E4F6A">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אם ההפעלה היא בניגוד לדרישות הרכב צוות אוויר מזערי, כאמור בתקנה 268;</w:t>
      </w:r>
    </w:p>
    <w:p w:rsidR="007E4F6A" w:rsidRPr="001A1FB9" w:rsidRDefault="007E4F6A" w:rsidP="007E4F6A">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אם ההפעלה היא של מטוס בתובלה אווירית מסחרית בכט"מ או בלילה, כאמור בתקנה 268א;</w:t>
      </w:r>
    </w:p>
    <w:p w:rsidR="007E4F6A" w:rsidRPr="001A1FB9" w:rsidRDefault="007E4F6A" w:rsidP="007E4F6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 xml:space="preserve">כאשר ההפעלה היא בקטגוריה </w:t>
      </w:r>
      <w:r w:rsidRPr="001A1FB9">
        <w:rPr>
          <w:rStyle w:val="default"/>
          <w:rFonts w:cs="FrankRuehl"/>
          <w:vanish/>
          <w:sz w:val="18"/>
          <w:szCs w:val="22"/>
          <w:u w:val="single"/>
          <w:shd w:val="clear" w:color="auto" w:fill="FFFF99"/>
        </w:rPr>
        <w:t>II</w:t>
      </w:r>
      <w:r w:rsidRPr="001A1FB9">
        <w:rPr>
          <w:rStyle w:val="default"/>
          <w:rFonts w:cs="FrankRuehl" w:hint="cs"/>
          <w:vanish/>
          <w:sz w:val="18"/>
          <w:szCs w:val="22"/>
          <w:u w:val="single"/>
          <w:shd w:val="clear" w:color="auto" w:fill="FFFF99"/>
          <w:rtl/>
        </w:rPr>
        <w:t>, כאמור בתקנה 274.</w:t>
      </w:r>
    </w:p>
    <w:p w:rsidR="007E4F6A" w:rsidRPr="001A1FB9" w:rsidRDefault="007E4F6A" w:rsidP="007E4F6A">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מחזיק רמ"א רשאי לבקש תיקון מפרטי ההפעלה כדי לאשר שימוש במערכת טייס-אוטומטי במקום טייס משנה. הבקשה תכיל את הייצור, הדגם וסימן הרישום של כל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שבו מותקנת מערכת הטייס-האוטומטי ואת הייצור והדגם שלה.</w:t>
      </w:r>
    </w:p>
    <w:p w:rsidR="007E4F6A" w:rsidRPr="001A1FB9" w:rsidRDefault="007E4F6A" w:rsidP="007E4F6A">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המנהל יתקן את מפרטי ההפעלה ויתיר שימוש במערכת טייס-אוטומטי במקום טייס משנה, אם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המערכת מסוגלת להפעיל את הגאי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כדי לשמור על טיסה ותמרונים בכל שלושת הצירים;</w:t>
      </w:r>
    </w:p>
    <w:p w:rsidR="007E4F6A" w:rsidRPr="00C07931" w:rsidRDefault="007E4F6A" w:rsidP="00C07931">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מחזיק הרשיון הוכיח, להנחת דעתו של המנהל, שהפעלת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תוך כדי שימוש במערכת הטייס-האוטומטי יכולה להתבצע בבטיחות ותוך עמידה בדרישות פרק זה.</w:t>
      </w:r>
      <w:bookmarkEnd w:id="683"/>
    </w:p>
    <w:p w:rsidR="004C0346" w:rsidRDefault="004C0346">
      <w:pPr>
        <w:pStyle w:val="P00"/>
        <w:spacing w:before="72"/>
        <w:ind w:left="0" w:right="1134"/>
        <w:rPr>
          <w:rStyle w:val="default"/>
          <w:rFonts w:cs="FrankRuehl" w:hint="cs"/>
          <w:rtl/>
        </w:rPr>
      </w:pPr>
      <w:bookmarkStart w:id="684" w:name="Seif252"/>
      <w:bookmarkEnd w:id="684"/>
      <w:r>
        <w:rPr>
          <w:lang w:val="he-IL"/>
        </w:rPr>
        <w:pict>
          <v:rect id="_x0000_s2321" style="position:absolute;left:0;text-align:left;margin-left:464.5pt;margin-top:8.05pt;width:75.05pt;height:9.05pt;z-index:2512522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דייל</w:t>
                  </w:r>
                </w:p>
              </w:txbxContent>
            </v:textbox>
            <w10:anchorlock/>
          </v:rect>
        </w:pict>
      </w:r>
      <w:r>
        <w:rPr>
          <w:rStyle w:val="big-number"/>
          <w:rFonts w:cs="Miriam" w:hint="cs"/>
          <w:rtl/>
        </w:rPr>
        <w:t>272</w:t>
      </w:r>
      <w:r>
        <w:rPr>
          <w:rStyle w:val="default"/>
          <w:rFonts w:cs="FrankRuehl"/>
          <w:rtl/>
        </w:rPr>
        <w:t>.</w:t>
      </w:r>
      <w:r>
        <w:rPr>
          <w:rStyle w:val="default"/>
          <w:rFonts w:cs="FrankRuehl"/>
          <w:rtl/>
        </w:rPr>
        <w:tab/>
      </w:r>
      <w:r>
        <w:rPr>
          <w:rStyle w:val="default"/>
          <w:rFonts w:cs="FrankRuehl" w:hint="cs"/>
          <w:rtl/>
        </w:rPr>
        <w:t>לא יפעיל מחזיק רמ"א כלי טיס שקיבולת הנוסעים שלו היא יותר מ-19, אלא אם מצוי דייל בכלי הטיס.</w:t>
      </w:r>
    </w:p>
    <w:p w:rsidR="004C0346" w:rsidRDefault="004C0346">
      <w:pPr>
        <w:pStyle w:val="P00"/>
        <w:spacing w:before="72"/>
        <w:ind w:left="0" w:right="1134"/>
        <w:rPr>
          <w:rStyle w:val="default"/>
          <w:rFonts w:cs="FrankRuehl" w:hint="cs"/>
          <w:rtl/>
        </w:rPr>
      </w:pPr>
      <w:bookmarkStart w:id="685" w:name="Seif253"/>
      <w:bookmarkEnd w:id="685"/>
      <w:r>
        <w:rPr>
          <w:lang w:val="he-IL"/>
        </w:rPr>
        <w:pict>
          <v:rect id="_x0000_s2322" style="position:absolute;left:0;text-align:left;margin-left:464.5pt;margin-top:8.05pt;width:75.05pt;height:20.3pt;z-index:2512532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מינוי טייס-מפקד וטייס משנה</w:t>
                  </w:r>
                </w:p>
              </w:txbxContent>
            </v:textbox>
            <w10:anchorlock/>
          </v:rect>
        </w:pict>
      </w:r>
      <w:r>
        <w:rPr>
          <w:rStyle w:val="big-number"/>
          <w:rFonts w:cs="Miriam" w:hint="cs"/>
          <w:rtl/>
        </w:rPr>
        <w:t>273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ברמ"א ימנה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טייס מפקד לכל טיסה;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טייס משנה לכל טיסה שלהפעלתה נדרשים שני טייסים.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טייס מפקד שמונה על ידי מחזיק רשיון ימשיך לשמש כטייס מפקד במשך כל אותה טיסה.</w:t>
      </w:r>
    </w:p>
    <w:p w:rsidR="004C0346" w:rsidRDefault="004C0346">
      <w:pPr>
        <w:pStyle w:val="P00"/>
        <w:spacing w:before="72"/>
        <w:ind w:left="0" w:right="1134"/>
        <w:rPr>
          <w:rStyle w:val="default"/>
          <w:rFonts w:cs="FrankRuehl" w:hint="cs"/>
          <w:rtl/>
        </w:rPr>
      </w:pPr>
      <w:bookmarkStart w:id="686" w:name="Seif254"/>
      <w:bookmarkEnd w:id="686"/>
      <w:r>
        <w:rPr>
          <w:lang w:val="he-IL"/>
        </w:rPr>
        <w:pict>
          <v:rect id="_x0000_s2323" style="position:absolute;left:0;text-align:left;margin-left:464.5pt;margin-top:8.05pt;width:75.05pt;height:20.3pt;z-index:251254272" o:allowincell="f" filled="f" stroked="f" strokecolor="lime" strokeweight=".25pt">
            <v:textbox inset="0,0,0,0">
              <w:txbxContent>
                <w:p w:rsidR="003B4896" w:rsidRDefault="003B4896">
                  <w:pPr>
                    <w:spacing w:line="160" w:lineRule="exact"/>
                    <w:jc w:val="left"/>
                    <w:rPr>
                      <w:rFonts w:cs="Miriam"/>
                      <w:noProof/>
                      <w:sz w:val="18"/>
                      <w:szCs w:val="18"/>
                      <w:rtl/>
                    </w:rPr>
                  </w:pPr>
                  <w:r>
                    <w:rPr>
                      <w:rFonts w:cs="Miriam" w:hint="cs"/>
                      <w:sz w:val="18"/>
                      <w:szCs w:val="18"/>
                      <w:rtl/>
                    </w:rPr>
                    <w:t xml:space="preserve">טייס משנה בהפעלת קטגוריה </w:t>
                  </w:r>
                  <w:r>
                    <w:rPr>
                      <w:rFonts w:cs="Miriam"/>
                      <w:sz w:val="18"/>
                      <w:szCs w:val="18"/>
                    </w:rPr>
                    <w:t>II</w:t>
                  </w:r>
                </w:p>
              </w:txbxContent>
            </v:textbox>
            <w10:anchorlock/>
          </v:rect>
        </w:pict>
      </w:r>
      <w:r>
        <w:rPr>
          <w:rStyle w:val="big-number"/>
          <w:rFonts w:cs="Miriam" w:hint="cs"/>
          <w:rtl/>
        </w:rPr>
        <w:t>274</w:t>
      </w:r>
      <w:r>
        <w:rPr>
          <w:rStyle w:val="default"/>
          <w:rFonts w:cs="FrankRuehl"/>
          <w:rtl/>
        </w:rPr>
        <w:t>.</w:t>
      </w:r>
      <w:r>
        <w:rPr>
          <w:rStyle w:val="default"/>
          <w:rFonts w:cs="FrankRuehl"/>
          <w:rtl/>
        </w:rPr>
        <w:tab/>
      </w:r>
      <w:r>
        <w:rPr>
          <w:rStyle w:val="default"/>
          <w:rFonts w:cs="FrankRuehl" w:hint="cs"/>
          <w:rtl/>
        </w:rPr>
        <w:t xml:space="preserve">לא יפעיל אדם כלי טיס בקטגוריה </w:t>
      </w:r>
      <w:r>
        <w:rPr>
          <w:rStyle w:val="default"/>
          <w:rFonts w:cs="FrankRuehl"/>
        </w:rPr>
        <w:t>II</w:t>
      </w:r>
      <w:r>
        <w:rPr>
          <w:rStyle w:val="default"/>
          <w:rFonts w:cs="FrankRuehl" w:hint="cs"/>
          <w:rtl/>
        </w:rPr>
        <w:t>, אלא אם מצוי טייס משנה בכלי הטיס.</w:t>
      </w:r>
    </w:p>
    <w:p w:rsidR="004C0346" w:rsidRDefault="004C0346" w:rsidP="00C07931">
      <w:pPr>
        <w:pStyle w:val="P00"/>
        <w:spacing w:before="72"/>
        <w:ind w:left="0" w:right="1134"/>
        <w:rPr>
          <w:rStyle w:val="default"/>
          <w:rFonts w:cs="FrankRuehl" w:hint="cs"/>
          <w:rtl/>
        </w:rPr>
      </w:pPr>
      <w:bookmarkStart w:id="687" w:name="Seif255"/>
      <w:bookmarkEnd w:id="687"/>
      <w:r>
        <w:rPr>
          <w:lang w:val="he-IL"/>
        </w:rPr>
        <w:pict>
          <v:rect id="_x0000_s2324" style="position:absolute;left:0;text-align:left;margin-left:464.5pt;margin-top:8.05pt;width:75.05pt;height:28.6pt;z-index:25125529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שימוש במושב הטייס על ידי נוסע</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275</w:t>
      </w:r>
      <w:r>
        <w:rPr>
          <w:rStyle w:val="default"/>
          <w:rFonts w:cs="FrankRuehl"/>
          <w:rtl/>
        </w:rPr>
        <w:t>.</w:t>
      </w:r>
      <w:r>
        <w:rPr>
          <w:rStyle w:val="default"/>
          <w:rFonts w:cs="FrankRuehl"/>
          <w:rtl/>
        </w:rPr>
        <w:tab/>
      </w:r>
      <w:r>
        <w:rPr>
          <w:rStyle w:val="default"/>
          <w:rFonts w:cs="FrankRuehl" w:hint="cs"/>
          <w:rtl/>
        </w:rPr>
        <w:t xml:space="preserve">לא יפעיל מחזיק רמ"א כלי טיס שתעודת הסוג שלו ניתנה אחרי כ"ו בתשרי התשל"ב (15 באוקטובר 1971), שלו תצורה של יותר מ-8 מושבי נוסעים, פרט למושבי הטייסים, אם יושב במושב טייס אדם שאינו טייס מפקד, טייס משנה, </w:t>
      </w:r>
      <w:r w:rsidR="00C07931">
        <w:rPr>
          <w:rStyle w:val="default"/>
          <w:rFonts w:cs="FrankRuehl" w:hint="cs"/>
          <w:rtl/>
        </w:rPr>
        <w:t>טייס</w:t>
      </w:r>
      <w:r>
        <w:rPr>
          <w:rStyle w:val="default"/>
          <w:rFonts w:cs="FrankRuehl" w:hint="cs"/>
          <w:rtl/>
        </w:rPr>
        <w:t xml:space="preserve"> בוחן מטעם מחזיק הרשיון או נציג מוסמך של המנהל.</w:t>
      </w:r>
    </w:p>
    <w:p w:rsidR="00137FAF" w:rsidRPr="001A1FB9" w:rsidRDefault="00137FAF" w:rsidP="00137FAF">
      <w:pPr>
        <w:pStyle w:val="P00"/>
        <w:spacing w:before="0"/>
        <w:ind w:left="0" w:right="1134"/>
        <w:rPr>
          <w:rStyle w:val="default"/>
          <w:rFonts w:cs="FrankRuehl" w:hint="cs"/>
          <w:vanish/>
          <w:color w:val="FF0000"/>
          <w:szCs w:val="20"/>
          <w:shd w:val="clear" w:color="auto" w:fill="FFFF99"/>
          <w:rtl/>
        </w:rPr>
      </w:pPr>
      <w:bookmarkStart w:id="688" w:name="Rov985"/>
      <w:r w:rsidRPr="001A1FB9">
        <w:rPr>
          <w:rStyle w:val="default"/>
          <w:rFonts w:cs="FrankRuehl" w:hint="cs"/>
          <w:vanish/>
          <w:color w:val="FF0000"/>
          <w:szCs w:val="20"/>
          <w:shd w:val="clear" w:color="auto" w:fill="FFFF99"/>
          <w:rtl/>
        </w:rPr>
        <w:t>מיום 9.3.2015</w:t>
      </w:r>
    </w:p>
    <w:p w:rsidR="00137FAF" w:rsidRPr="001A1FB9" w:rsidRDefault="00137FAF" w:rsidP="00137F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7FAF" w:rsidRPr="001A1FB9" w:rsidRDefault="00137FAF" w:rsidP="00137FAF">
      <w:pPr>
        <w:pStyle w:val="P00"/>
        <w:spacing w:before="0"/>
        <w:ind w:left="0" w:right="1134"/>
        <w:rPr>
          <w:rStyle w:val="default"/>
          <w:rFonts w:cs="FrankRuehl" w:hint="cs"/>
          <w:vanish/>
          <w:szCs w:val="20"/>
          <w:shd w:val="clear" w:color="auto" w:fill="FFFF99"/>
          <w:rtl/>
        </w:rPr>
      </w:pPr>
      <w:hyperlink r:id="rId5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814</w:t>
      </w:r>
    </w:p>
    <w:p w:rsidR="00137FAF" w:rsidRPr="00C07931" w:rsidRDefault="00137FAF" w:rsidP="00C07931">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275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מחזיק רמ"א כלי טיס שתעודת הסוג שלו ניתנה אחרי כ"ו בתשרי התשל"ב (15 באוקטובר 1971), שלו תצורה של יותר מ-8 מושבי נוסעים, פרט למושבי הטייסים, אם יושב במושב טייס אדם שאינו טייס מפקד, טייס משנה, </w:t>
      </w:r>
      <w:r w:rsidRPr="001A1FB9">
        <w:rPr>
          <w:rStyle w:val="default"/>
          <w:rFonts w:cs="FrankRuehl" w:hint="cs"/>
          <w:strike/>
          <w:vanish/>
          <w:sz w:val="22"/>
          <w:szCs w:val="22"/>
          <w:shd w:val="clear" w:color="auto" w:fill="FFFF99"/>
          <w:rtl/>
        </w:rPr>
        <w:t>איש צוות בוחן</w:t>
      </w:r>
      <w:r w:rsidR="00AC6AAE" w:rsidRPr="001A1FB9">
        <w:rPr>
          <w:rStyle w:val="default"/>
          <w:rFonts w:cs="FrankRuehl" w:hint="cs"/>
          <w:vanish/>
          <w:sz w:val="22"/>
          <w:szCs w:val="22"/>
          <w:shd w:val="clear" w:color="auto" w:fill="FFFF99"/>
          <w:rtl/>
        </w:rPr>
        <w:t xml:space="preserve"> </w:t>
      </w:r>
      <w:r w:rsidR="00AC6AAE" w:rsidRPr="001A1FB9">
        <w:rPr>
          <w:rStyle w:val="default"/>
          <w:rFonts w:cs="FrankRuehl" w:hint="cs"/>
          <w:vanish/>
          <w:sz w:val="22"/>
          <w:szCs w:val="22"/>
          <w:u w:val="single"/>
          <w:shd w:val="clear" w:color="auto" w:fill="FFFF99"/>
          <w:rtl/>
        </w:rPr>
        <w:t>טייס בוחן</w:t>
      </w:r>
      <w:r w:rsidRPr="001A1FB9">
        <w:rPr>
          <w:rStyle w:val="default"/>
          <w:rFonts w:cs="FrankRuehl" w:hint="cs"/>
          <w:vanish/>
          <w:sz w:val="22"/>
          <w:szCs w:val="22"/>
          <w:shd w:val="clear" w:color="auto" w:fill="FFFF99"/>
          <w:rtl/>
        </w:rPr>
        <w:t xml:space="preserve"> מטעם מחזיק הרשיון או נציג מוסמך של המנהל.</w:t>
      </w:r>
      <w:bookmarkEnd w:id="688"/>
    </w:p>
    <w:p w:rsidR="004C0346" w:rsidRDefault="004C0346">
      <w:pPr>
        <w:pStyle w:val="P00"/>
        <w:spacing w:before="72"/>
        <w:ind w:left="0" w:right="1134"/>
        <w:rPr>
          <w:rStyle w:val="default"/>
          <w:rFonts w:cs="FrankRuehl" w:hint="cs"/>
          <w:rtl/>
        </w:rPr>
      </w:pPr>
      <w:bookmarkStart w:id="689" w:name="Seif256"/>
      <w:bookmarkEnd w:id="689"/>
      <w:r>
        <w:rPr>
          <w:lang w:val="he-IL"/>
        </w:rPr>
        <w:pict>
          <v:rect id="_x0000_s2325" style="position:absolute;left:0;text-align:left;margin-left:464.5pt;margin-top:8.05pt;width:75.05pt;height:11pt;z-index:2512563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אחיזה בהגאים</w:t>
                  </w:r>
                </w:p>
              </w:txbxContent>
            </v:textbox>
            <w10:anchorlock/>
          </v:rect>
        </w:pict>
      </w:r>
      <w:r>
        <w:rPr>
          <w:rStyle w:val="big-number"/>
          <w:rFonts w:cs="Miriam" w:hint="cs"/>
          <w:rtl/>
        </w:rPr>
        <w:t>276</w:t>
      </w:r>
      <w:r>
        <w:rPr>
          <w:rStyle w:val="default"/>
          <w:rFonts w:cs="FrankRuehl"/>
          <w:rtl/>
        </w:rPr>
        <w:t>.</w:t>
      </w:r>
      <w:r>
        <w:rPr>
          <w:rStyle w:val="default"/>
          <w:rFonts w:cs="FrankRuehl"/>
          <w:rtl/>
        </w:rPr>
        <w:tab/>
      </w:r>
      <w:r>
        <w:rPr>
          <w:rStyle w:val="default"/>
          <w:rFonts w:cs="FrankRuehl" w:hint="cs"/>
          <w:rtl/>
        </w:rPr>
        <w:t xml:space="preserve">לא יתיר טייס מפקד לאדם כלשהוא לאחוז בהגאי כלי הטיס בזמן טיסה המבוצעת לפי פרק זה ולא יחזיק אדם את ההגאים בזמן אותה טיסה, אלא אם אותו אדם הוא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טייס המועסק על ידי המחזיק הרמ"א והמורשה להטיס אותו כלי טיס;</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נציג מוסמך של המנהל שקיבל לכך הסכמתו של הטייס המפקד, שהורשה להטיס את כלי הטיס והוא מבצע פיקוח על הטיסה או בדיקתה.</w:t>
      </w:r>
    </w:p>
    <w:p w:rsidR="004C0346" w:rsidRDefault="004C0346">
      <w:pPr>
        <w:pStyle w:val="P00"/>
        <w:spacing w:before="72"/>
        <w:ind w:left="0" w:right="1134"/>
        <w:rPr>
          <w:rStyle w:val="default"/>
          <w:rFonts w:cs="FrankRuehl" w:hint="cs"/>
          <w:rtl/>
        </w:rPr>
      </w:pPr>
      <w:bookmarkStart w:id="690" w:name="Seif257"/>
      <w:bookmarkEnd w:id="690"/>
      <w:r>
        <w:rPr>
          <w:lang w:val="he-IL"/>
        </w:rPr>
        <w:pict>
          <v:rect id="_x0000_s2326" style="position:absolute;left:0;text-align:left;margin-left:464.5pt;margin-top:8.05pt;width:75.05pt;height:20.3pt;z-index:2512573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תדרוך נוסעים לפני טיסה</w:t>
                  </w:r>
                </w:p>
              </w:txbxContent>
            </v:textbox>
            <w10:anchorlock/>
          </v:rect>
        </w:pict>
      </w:r>
      <w:r>
        <w:rPr>
          <w:rStyle w:val="big-number"/>
          <w:rFonts w:cs="Miriam" w:hint="cs"/>
          <w:rtl/>
        </w:rPr>
        <w:t>277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לפני כל המראה יוודא הטייס המפקד שכל הנוסעים תודרכו בעל פה בכל הנוגע לכל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עישון;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שימוש בחגורות בטיחות;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הצבת משענות המושבים במצב זקוף לפני המראה ונחיתה;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מיקום דלת הכניסה לנוסעים ופתחי החרום ושיטת פתיחתם;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מיקום ציוד ההצלה;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אם הטיסה מיועדת להיות טיסה ממושכת מעל לים, נהלי נחיתת אונס על פני הים ושימוש בציוד ציפה;</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אם הטיסה מיועדת לטיס בגובה של מעל 12,000 רגל </w:t>
      </w:r>
      <w:r>
        <w:rPr>
          <w:rStyle w:val="default"/>
          <w:rFonts w:cs="FrankRuehl"/>
        </w:rPr>
        <w:t>MSL</w:t>
      </w:r>
      <w:r>
        <w:rPr>
          <w:rStyle w:val="default"/>
          <w:rFonts w:cs="FrankRuehl" w:hint="cs"/>
          <w:rtl/>
        </w:rPr>
        <w:t>, שימוש רגיל ושימוש חירום בחמצן;</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מיקום מטפי כיבוי אש והפעלתם.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לפני המראה יוודא הטייס המפקד שכל אדם העשוי להיות זקוק לסיוע אדם אחר לשם תנועה מהירה לפתח חירום במקרה חירום, וכל אדם המסייע לאותו אדם, תודרכו בכל הנוגע לנהלי פינוי בשעת חירום. תקנת משנה זו אינה חלה על אדם שתודרך כבר בקטע קודם של אותה 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תדרוך בעל פה הנדרש לפי תקנת משנה (א) ינתן על ידי הטייס המפקד או איש צוות אחר. בנוסף לתדרוך בעל פה יסופק לכל נוסע כרטיס מודפס המכיל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תרשים של פתחי החירום ושיטת הפעלתם;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הוראות אחרות הדרושות לשימוש בציוד החירום בכלי הטיס.</w:t>
      </w:r>
    </w:p>
    <w:p w:rsidR="004C0346" w:rsidRDefault="004C0346">
      <w:pPr>
        <w:pStyle w:val="P00"/>
        <w:spacing w:before="72"/>
        <w:ind w:left="0" w:right="1134"/>
        <w:rPr>
          <w:rStyle w:val="default"/>
          <w:rFonts w:cs="FrankRuehl" w:hint="cs"/>
          <w:rtl/>
        </w:rPr>
      </w:pPr>
      <w:r>
        <w:rPr>
          <w:rStyle w:val="default"/>
          <w:rFonts w:cs="FrankRuehl" w:hint="cs"/>
          <w:rtl/>
        </w:rPr>
        <w:tab/>
        <w:t>כרטיס מודפס כאמור ימוקם במקום נוח לשימוש של כל נוסע בכלי הטיס ויכיל מידע המתאים לסוג כלי הטיס שבשימוש.</w:t>
      </w:r>
    </w:p>
    <w:p w:rsidR="004C0346" w:rsidRDefault="004C0346">
      <w:pPr>
        <w:pStyle w:val="P00"/>
        <w:spacing w:before="72"/>
        <w:ind w:left="0" w:right="1134"/>
        <w:rPr>
          <w:rStyle w:val="default"/>
          <w:rFonts w:cs="FrankRuehl" w:hint="cs"/>
          <w:rtl/>
        </w:rPr>
      </w:pPr>
      <w:bookmarkStart w:id="691" w:name="Seif258"/>
      <w:bookmarkEnd w:id="691"/>
      <w:r>
        <w:rPr>
          <w:lang w:val="he-IL"/>
        </w:rPr>
        <w:pict>
          <v:rect id="_x0000_s2327" style="position:absolute;left:0;text-align:left;margin-left:464.5pt;margin-top:8.05pt;width:75.05pt;height:11.95pt;z-index:2512583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משקאות אלכוהוליים</w:t>
                  </w:r>
                </w:p>
              </w:txbxContent>
            </v:textbox>
            <w10:anchorlock/>
          </v:rect>
        </w:pict>
      </w:r>
      <w:r>
        <w:rPr>
          <w:rStyle w:val="big-number"/>
          <w:rFonts w:cs="Miriam" w:hint="cs"/>
          <w:rtl/>
        </w:rPr>
        <w:t>278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ישתה אדם משקה אלכוהולי בכלי טיס אלא אם מחזיק רמ"א המפעיל את כלי הטיס הציע לו משקה כזה.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יציע מחזיק רמ"א משקה אלכוהולי לאדם בכלי טיס המופעל על ידיו, אם אותו אדם נראה שיכור.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יתיר מחזיק רמ"א לאדם להכנס לכלי טיס המופעל על ידיו, אם אותו אדם נראה שיכור.</w:t>
      </w:r>
    </w:p>
    <w:p w:rsidR="004C0346" w:rsidRDefault="004C0346">
      <w:pPr>
        <w:pStyle w:val="P00"/>
        <w:spacing w:before="72"/>
        <w:ind w:left="0" w:right="1134"/>
        <w:rPr>
          <w:rStyle w:val="default"/>
          <w:rFonts w:cs="FrankRuehl" w:hint="cs"/>
          <w:rtl/>
        </w:rPr>
      </w:pPr>
      <w:bookmarkStart w:id="692" w:name="Seif259"/>
      <w:bookmarkEnd w:id="692"/>
      <w:r>
        <w:rPr>
          <w:lang w:val="he-IL"/>
        </w:rPr>
        <w:pict>
          <v:rect id="_x0000_s2328" style="position:absolute;left:0;text-align:left;margin-left:464.5pt;margin-top:8.05pt;width:75.05pt;height:20.3pt;z-index:2512593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תפקידי חירום ותפקידי פינוי חירום</w:t>
                  </w:r>
                </w:p>
              </w:txbxContent>
            </v:textbox>
            <w10:anchorlock/>
          </v:rect>
        </w:pict>
      </w:r>
      <w:r>
        <w:rPr>
          <w:rStyle w:val="big-number"/>
          <w:rFonts w:cs="Miriam" w:hint="cs"/>
          <w:rtl/>
        </w:rPr>
        <w:t>279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יקבע לכל איש צוות הנדרש לכל סוג של כלי טיס את תפקידיו בעת חירום או במצב הדורש פינוי חירום. מחזיק הרמ"א יוודא שניתן לבצע תפקידים אלה הלכה למעשה, ושיש בתפקידים אלה כדי לעמוד בכל מצב חירום חזוי מראש, לרבות מצב של חידלון של כל אחד מאנשי הצוות או חוסר יכולתם להגיע לתא הנובעים מפאת תזוזת מטען, בכלי טיס שבו מובלים מטען ונוסעים יחדיו.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הרשיון יתאר בספר העזר למבצעים שלו את תפקידיהם של אנשי הצוות כאמור בתקנת משנה (א).</w:t>
      </w:r>
    </w:p>
    <w:p w:rsidR="004C0346" w:rsidRDefault="004C0346">
      <w:pPr>
        <w:pStyle w:val="header-2"/>
        <w:ind w:left="0" w:right="1134"/>
        <w:rPr>
          <w:rFonts w:cs="Miriam" w:hint="cs"/>
          <w:rtl/>
        </w:rPr>
      </w:pPr>
      <w:bookmarkStart w:id="693" w:name="hed219"/>
      <w:bookmarkEnd w:id="693"/>
      <w:r>
        <w:rPr>
          <w:rFonts w:cs="Miriam" w:hint="cs"/>
          <w:rtl/>
        </w:rPr>
        <w:t>סימן ג': כלי טיס וציוד</w:t>
      </w:r>
    </w:p>
    <w:p w:rsidR="004C0346" w:rsidRDefault="004C0346">
      <w:pPr>
        <w:pStyle w:val="P00"/>
        <w:spacing w:before="72"/>
        <w:ind w:left="0" w:right="1134"/>
        <w:rPr>
          <w:rStyle w:val="default"/>
          <w:rFonts w:cs="FrankRuehl" w:hint="cs"/>
          <w:rtl/>
        </w:rPr>
      </w:pPr>
      <w:bookmarkStart w:id="694" w:name="Seif260"/>
      <w:bookmarkEnd w:id="694"/>
      <w:r>
        <w:rPr>
          <w:lang w:val="he-IL"/>
        </w:rPr>
        <w:pict>
          <v:rect id="_x0000_s2329" style="position:absolute;left:0;text-align:left;margin-left:464.5pt;margin-top:8.05pt;width:75.05pt;height:8.9pt;z-index:2512604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txbxContent>
            </v:textbox>
            <w10:anchorlock/>
          </v:rect>
        </w:pict>
      </w:r>
      <w:r>
        <w:rPr>
          <w:rStyle w:val="big-number"/>
          <w:rFonts w:cs="Miriam" w:hint="cs"/>
          <w:rtl/>
        </w:rPr>
        <w:t>280</w:t>
      </w:r>
      <w:r>
        <w:rPr>
          <w:rStyle w:val="default"/>
          <w:rFonts w:cs="FrankRuehl"/>
          <w:rtl/>
        </w:rPr>
        <w:t>.</w:t>
      </w:r>
      <w:r>
        <w:rPr>
          <w:rStyle w:val="default"/>
          <w:rFonts w:cs="FrankRuehl" w:hint="cs"/>
          <w:rtl/>
        </w:rPr>
        <w:tab/>
        <w:t>סימן זה יחול על כלי טיס וציוד הנדרשים לביצוע ההפעלה לפי פרק זה. דרישות סימן זה הן בנוסף לדרישות הפרקים הראשון עד השביעי, אולם בסימן זה לא נדרשת כפילות של כל ציוד שנדרש לפי פרק אחר.</w:t>
      </w:r>
    </w:p>
    <w:p w:rsidR="004C0346" w:rsidRDefault="004C0346">
      <w:pPr>
        <w:pStyle w:val="P00"/>
        <w:spacing w:before="72"/>
        <w:ind w:left="0" w:right="1134"/>
        <w:rPr>
          <w:rStyle w:val="default"/>
          <w:rFonts w:cs="FrankRuehl" w:hint="cs"/>
          <w:rtl/>
        </w:rPr>
      </w:pPr>
      <w:bookmarkStart w:id="695" w:name="Seif261"/>
      <w:bookmarkEnd w:id="695"/>
      <w:r>
        <w:rPr>
          <w:lang w:val="he-IL"/>
        </w:rPr>
        <w:pict>
          <v:rect id="_x0000_s2330" style="position:absolute;left:0;text-align:left;margin-left:464.5pt;margin-top:8.05pt;width:75.05pt;height:23.65pt;z-index:251261440"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דרישות כלליות</w:t>
                  </w:r>
                </w:p>
                <w:p w:rsidR="003B4896" w:rsidRDefault="003B4896">
                  <w:pPr>
                    <w:spacing w:line="160" w:lineRule="exact"/>
                    <w:jc w:val="left"/>
                    <w:rPr>
                      <w:rFonts w:cs="Miriam" w:hint="cs"/>
                      <w:noProof/>
                      <w:sz w:val="18"/>
                      <w:szCs w:val="18"/>
                      <w:rtl/>
                    </w:rPr>
                  </w:pPr>
                  <w:r>
                    <w:rPr>
                      <w:rFonts w:cs="Miriam" w:hint="cs"/>
                      <w:sz w:val="18"/>
                      <w:szCs w:val="18"/>
                      <w:rtl/>
                    </w:rPr>
                    <w:t>תק' תש"ן-1990</w:t>
                  </w:r>
                </w:p>
              </w:txbxContent>
            </v:textbox>
            <w10:anchorlock/>
          </v:rect>
        </w:pict>
      </w:r>
      <w:r>
        <w:rPr>
          <w:rStyle w:val="big-number"/>
          <w:rFonts w:cs="Miriam" w:hint="cs"/>
          <w:rtl/>
        </w:rPr>
        <w:t>281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לפי פרק זה, אלא אם כלי הטיס והציוד שבו עונים על הדרישות של התקנות הישימות.</w:t>
      </w:r>
    </w:p>
    <w:p w:rsidR="004C0346" w:rsidRDefault="004C0346">
      <w:pPr>
        <w:pStyle w:val="P00"/>
        <w:spacing w:before="72"/>
        <w:ind w:left="0" w:right="1134"/>
        <w:rPr>
          <w:rStyle w:val="default"/>
          <w:rFonts w:cs="FrankRuehl" w:hint="cs"/>
          <w:rtl/>
        </w:rPr>
      </w:pPr>
      <w:r>
        <w:rPr>
          <w:rtl/>
          <w:lang w:val="he-IL"/>
        </w:rPr>
        <w:pict>
          <v:shape id="_x0000_s2826" type="#_x0000_t202" style="position:absolute;left:0;text-align:left;margin-left:470.25pt;margin-top:7.1pt;width:1in;height:11.2pt;z-index:25164953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תש"ן-1990</w:t>
                  </w:r>
                </w:p>
              </w:txbxContent>
            </v:textbox>
            <w10:anchorlock/>
          </v:shape>
        </w:pict>
      </w:r>
      <w:r>
        <w:rPr>
          <w:rStyle w:val="default"/>
          <w:rFonts w:cs="FrankRuehl" w:hint="cs"/>
          <w:rtl/>
        </w:rPr>
        <w:tab/>
        <w:t>(ב)</w:t>
      </w:r>
      <w:r>
        <w:rPr>
          <w:rStyle w:val="default"/>
          <w:rFonts w:cs="FrankRuehl" w:hint="cs"/>
          <w:rtl/>
        </w:rPr>
        <w:tab/>
        <w:t xml:space="preserve">לא יפעיל אדם כלי טיס לפי פרק זה אלא אם כן מותקן בו טרנספונדר העומד בדרישות ביצוע ותנאי סביבה כמוגדר בנוהל אפ"א </w:t>
      </w:r>
      <w:r>
        <w:rPr>
          <w:rStyle w:val="default"/>
          <w:rFonts w:cs="FrankRuehl"/>
          <w:rtl/>
        </w:rPr>
        <w:t>–</w:t>
      </w:r>
      <w:r>
        <w:rPr>
          <w:rStyle w:val="default"/>
          <w:rFonts w:cs="FrankRuehl" w:hint="cs"/>
          <w:rtl/>
        </w:rPr>
        <w:t xml:space="preserve"> </w:t>
      </w:r>
      <w:r>
        <w:rPr>
          <w:rStyle w:val="default"/>
          <w:rFonts w:cs="FrankRuehl"/>
        </w:rPr>
        <w:t>TSO</w:t>
      </w:r>
      <w:r>
        <w:rPr>
          <w:rStyle w:val="default"/>
          <w:rFonts w:cs="FrankRuehl" w:hint="cs"/>
          <w:rtl/>
        </w:rPr>
        <w:t xml:space="preserve"> כאמור 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עד יום 1 בינואר 1992 אחד מאלה: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דרישות אפ"א </w:t>
      </w:r>
      <w:r>
        <w:rPr>
          <w:rStyle w:val="default"/>
          <w:rFonts w:cs="FrankRuehl"/>
        </w:rPr>
        <w:t>C74B</w:t>
      </w:r>
      <w:r>
        <w:rPr>
          <w:rStyle w:val="default"/>
          <w:rFonts w:cs="FrankRuehl" w:hint="cs"/>
          <w:rtl/>
        </w:rPr>
        <w:t xml:space="preserve"> או </w:t>
      </w:r>
      <w:r>
        <w:rPr>
          <w:rStyle w:val="default"/>
          <w:rFonts w:cs="FrankRuehl"/>
        </w:rPr>
        <w:t>C74C</w:t>
      </w:r>
      <w:r>
        <w:rPr>
          <w:rStyle w:val="default"/>
          <w:rFonts w:cs="FrankRuehl" w:hint="cs"/>
          <w:rtl/>
        </w:rPr>
        <w:t xml:space="preserve"> ובלבד שהטרנספונדר יוצר לפני יום 1 בינואר 1990;</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דרישות אפ"א </w:t>
      </w:r>
      <w:r>
        <w:rPr>
          <w:rStyle w:val="default"/>
          <w:rFonts w:cs="FrankRuehl"/>
        </w:rPr>
        <w:t>C112</w:t>
      </w:r>
      <w:r>
        <w:rPr>
          <w:rStyle w:val="default"/>
          <w:rFonts w:cs="FrankRuehl" w:hint="cs"/>
          <w:rtl/>
        </w:rPr>
        <w:t xml:space="preserve"> (</w:t>
      </w:r>
      <w:r>
        <w:rPr>
          <w:rStyle w:val="default"/>
          <w:rFonts w:cs="FrankRuehl"/>
        </w:rPr>
        <w:t>MODE-S</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אחרי יום 1 בינואר 1992 </w:t>
      </w:r>
      <w:r>
        <w:rPr>
          <w:rStyle w:val="default"/>
          <w:rFonts w:cs="FrankRuehl"/>
          <w:rtl/>
        </w:rPr>
        <w:t>–</w:t>
      </w:r>
      <w:r>
        <w:rPr>
          <w:rStyle w:val="default"/>
          <w:rFonts w:cs="FrankRuehl" w:hint="cs"/>
          <w:rtl/>
        </w:rPr>
        <w:t xml:space="preserve"> דרישות אפ"א </w:t>
      </w:r>
      <w:r>
        <w:rPr>
          <w:rStyle w:val="default"/>
          <w:rFonts w:cs="FrankRuehl"/>
        </w:rPr>
        <w:t>C112</w:t>
      </w:r>
      <w:r>
        <w:rPr>
          <w:rStyle w:val="default"/>
          <w:rFonts w:cs="FrankRuehl" w:hint="cs"/>
          <w:rtl/>
        </w:rPr>
        <w:t xml:space="preserve"> (</w:t>
      </w:r>
      <w:r>
        <w:rPr>
          <w:rStyle w:val="default"/>
          <w:rFonts w:cs="FrankRuehl"/>
        </w:rPr>
        <w:t>MODE-S</w:t>
      </w:r>
      <w:r>
        <w:rPr>
          <w:rStyle w:val="default"/>
          <w:rFonts w:cs="FrankRuehl" w:hint="cs"/>
          <w:rtl/>
        </w:rPr>
        <w:t>).</w:t>
      </w:r>
    </w:p>
    <w:p w:rsidR="004C0346" w:rsidRDefault="004C0346">
      <w:pPr>
        <w:pStyle w:val="P00"/>
        <w:spacing w:before="72"/>
        <w:ind w:left="0" w:right="1134"/>
        <w:rPr>
          <w:rStyle w:val="default"/>
          <w:rFonts w:cs="FrankRuehl" w:hint="cs"/>
          <w:rtl/>
        </w:rPr>
      </w:pPr>
      <w:r>
        <w:rPr>
          <w:rtl/>
          <w:lang w:val="he-IL"/>
        </w:rPr>
        <w:pict>
          <v:shape id="_x0000_s2827" type="#_x0000_t202" style="position:absolute;left:0;text-align:left;margin-left:470.25pt;margin-top:7.1pt;width:1in;height:11.2pt;z-index:251650560"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תש"ן-1990</w:t>
                  </w:r>
                </w:p>
              </w:txbxContent>
            </v:textbox>
            <w10:anchorlock/>
          </v:shape>
        </w:pict>
      </w:r>
      <w:r>
        <w:rPr>
          <w:rStyle w:val="default"/>
          <w:rFonts w:cs="FrankRuehl" w:hint="cs"/>
          <w:rtl/>
        </w:rPr>
        <w:tab/>
        <w:t>(ג)</w:t>
      </w:r>
      <w:r>
        <w:rPr>
          <w:rStyle w:val="default"/>
          <w:rFonts w:cs="FrankRuehl" w:hint="cs"/>
          <w:rtl/>
        </w:rPr>
        <w:tab/>
        <w:t>פרט לאמור בתקנה 299 לא יפעיל אדם כלי טיס לפי פרק זה, אלא אם המכשירים והציוד שבו אושרו והם במצב תקין להפעלה.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696" w:name="Rov168"/>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540"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374</w:t>
      </w:r>
    </w:p>
    <w:p w:rsidR="004C0346" w:rsidRPr="001A1FB9" w:rsidRDefault="004C0346">
      <w:pPr>
        <w:pStyle w:val="P00"/>
        <w:ind w:left="0" w:right="1134"/>
        <w:rPr>
          <w:rStyle w:val="big-number"/>
          <w:rFonts w:cs="Miriam" w:hint="cs"/>
          <w:vanish/>
          <w:sz w:val="16"/>
          <w:szCs w:val="16"/>
          <w:u w:val="single"/>
          <w:shd w:val="clear" w:color="auto" w:fill="FFFF99"/>
          <w:rtl/>
        </w:rPr>
      </w:pPr>
      <w:r w:rsidRPr="001A1FB9">
        <w:rPr>
          <w:rStyle w:val="big-number"/>
          <w:rFonts w:cs="Miriam" w:hint="cs"/>
          <w:strike/>
          <w:vanish/>
          <w:sz w:val="16"/>
          <w:szCs w:val="16"/>
          <w:shd w:val="clear" w:color="auto" w:fill="FFFF99"/>
          <w:rtl/>
        </w:rPr>
        <w:t>כללי</w:t>
      </w:r>
      <w:r w:rsidRPr="001A1FB9">
        <w:rPr>
          <w:rStyle w:val="big-number"/>
          <w:rFonts w:cs="Miriam" w:hint="cs"/>
          <w:vanish/>
          <w:sz w:val="16"/>
          <w:szCs w:val="16"/>
          <w:shd w:val="clear" w:color="auto" w:fill="FFFF99"/>
          <w:rtl/>
        </w:rPr>
        <w:t xml:space="preserve"> </w:t>
      </w:r>
      <w:r w:rsidRPr="001A1FB9">
        <w:rPr>
          <w:rStyle w:val="big-number"/>
          <w:rFonts w:cs="Miriam" w:hint="cs"/>
          <w:vanish/>
          <w:sz w:val="16"/>
          <w:szCs w:val="16"/>
          <w:u w:val="single"/>
          <w:shd w:val="clear" w:color="auto" w:fill="FFFF99"/>
          <w:rtl/>
        </w:rPr>
        <w:t>דרישות כלליות</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281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יפעיל אדם כלי טיס לפי פרק זה, אלא אם כלי הטיס והציוד שבו עונים על הדרישות של התקנות הישימות.</w:t>
      </w:r>
    </w:p>
    <w:p w:rsidR="004C0346" w:rsidRPr="001A1FB9" w:rsidRDefault="004C0346">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לא יפעיל אדם כלי טיס לפי פרק זה אלא אם כן מותקן בו טרנספונדר העומד בדרישות ביצוע ותנאי סביבה כמוגדר בנוהל אפ"א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Pr>
        <w:t>TSO</w:t>
      </w:r>
      <w:r w:rsidRPr="001A1FB9">
        <w:rPr>
          <w:rStyle w:val="default"/>
          <w:rFonts w:cs="FrankRuehl" w:hint="cs"/>
          <w:vanish/>
          <w:sz w:val="18"/>
          <w:szCs w:val="22"/>
          <w:u w:val="single"/>
          <w:shd w:val="clear" w:color="auto" w:fill="FFFF99"/>
          <w:rtl/>
        </w:rPr>
        <w:t xml:space="preserve"> כאמור להלן:</w:t>
      </w:r>
    </w:p>
    <w:p w:rsidR="004C0346" w:rsidRPr="001A1FB9" w:rsidRDefault="004C034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עד יום 1 בינואר 1992 אחד מאלה:</w:t>
      </w:r>
    </w:p>
    <w:p w:rsidR="004C0346" w:rsidRPr="001A1FB9" w:rsidRDefault="004C0346">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 xml:space="preserve">דרישות אפ"א </w:t>
      </w:r>
      <w:r w:rsidRPr="001A1FB9">
        <w:rPr>
          <w:rStyle w:val="default"/>
          <w:rFonts w:cs="FrankRuehl"/>
          <w:vanish/>
          <w:sz w:val="18"/>
          <w:szCs w:val="22"/>
          <w:u w:val="single"/>
          <w:shd w:val="clear" w:color="auto" w:fill="FFFF99"/>
        </w:rPr>
        <w:t>C74B</w:t>
      </w:r>
      <w:r w:rsidRPr="001A1FB9">
        <w:rPr>
          <w:rStyle w:val="default"/>
          <w:rFonts w:cs="FrankRuehl" w:hint="cs"/>
          <w:vanish/>
          <w:sz w:val="18"/>
          <w:szCs w:val="22"/>
          <w:u w:val="single"/>
          <w:shd w:val="clear" w:color="auto" w:fill="FFFF99"/>
          <w:rtl/>
        </w:rPr>
        <w:t xml:space="preserve"> או </w:t>
      </w:r>
      <w:r w:rsidRPr="001A1FB9">
        <w:rPr>
          <w:rStyle w:val="default"/>
          <w:rFonts w:cs="FrankRuehl"/>
          <w:vanish/>
          <w:sz w:val="18"/>
          <w:szCs w:val="22"/>
          <w:u w:val="single"/>
          <w:shd w:val="clear" w:color="auto" w:fill="FFFF99"/>
        </w:rPr>
        <w:t>C74C</w:t>
      </w:r>
      <w:r w:rsidRPr="001A1FB9">
        <w:rPr>
          <w:rStyle w:val="default"/>
          <w:rFonts w:cs="FrankRuehl" w:hint="cs"/>
          <w:vanish/>
          <w:sz w:val="18"/>
          <w:szCs w:val="22"/>
          <w:u w:val="single"/>
          <w:shd w:val="clear" w:color="auto" w:fill="FFFF99"/>
          <w:rtl/>
        </w:rPr>
        <w:t xml:space="preserve"> ובלבד שהטרנספונדר יוצר לפני יום 1 בינואר 1990;</w:t>
      </w:r>
    </w:p>
    <w:p w:rsidR="004C0346" w:rsidRPr="001A1FB9" w:rsidRDefault="004C0346">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דרישות אפ"א </w:t>
      </w:r>
      <w:r w:rsidRPr="001A1FB9">
        <w:rPr>
          <w:rStyle w:val="default"/>
          <w:rFonts w:cs="FrankRuehl"/>
          <w:vanish/>
          <w:sz w:val="18"/>
          <w:szCs w:val="22"/>
          <w:u w:val="single"/>
          <w:shd w:val="clear" w:color="auto" w:fill="FFFF99"/>
        </w:rPr>
        <w:t>C112</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Pr>
        <w:t>MODE-S</w:t>
      </w:r>
      <w:r w:rsidRPr="001A1FB9">
        <w:rPr>
          <w:rStyle w:val="default"/>
          <w:rFonts w:cs="FrankRuehl" w:hint="cs"/>
          <w:vanish/>
          <w:sz w:val="18"/>
          <w:szCs w:val="22"/>
          <w:u w:val="single"/>
          <w:shd w:val="clear" w:color="auto" w:fill="FFFF99"/>
          <w:rtl/>
        </w:rPr>
        <w:t>);</w:t>
      </w:r>
    </w:p>
    <w:p w:rsidR="004C0346" w:rsidRPr="001A1FB9" w:rsidRDefault="004C034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 xml:space="preserve">אחרי יום 1 בינואר 1992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דרישות אפ"א </w:t>
      </w:r>
      <w:r w:rsidRPr="001A1FB9">
        <w:rPr>
          <w:rStyle w:val="default"/>
          <w:rFonts w:cs="FrankRuehl"/>
          <w:vanish/>
          <w:sz w:val="18"/>
          <w:szCs w:val="22"/>
          <w:u w:val="single"/>
          <w:shd w:val="clear" w:color="auto" w:fill="FFFF99"/>
        </w:rPr>
        <w:t>C112</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Pr>
        <w:t>MODE-S</w:t>
      </w:r>
      <w:r w:rsidRPr="001A1FB9">
        <w:rPr>
          <w:rStyle w:val="default"/>
          <w:rFonts w:cs="FrankRuehl" w:hint="cs"/>
          <w:vanish/>
          <w:sz w:val="18"/>
          <w:szCs w:val="22"/>
          <w:u w:val="single"/>
          <w:shd w:val="clear" w:color="auto" w:fill="FFFF99"/>
          <w:rtl/>
        </w:rPr>
        <w:t>).</w:t>
      </w:r>
    </w:p>
    <w:p w:rsidR="004C0346" w:rsidRDefault="004C034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shd w:val="clear" w:color="auto" w:fill="FFFF99"/>
          <w:rtl/>
        </w:rPr>
        <w:t xml:space="preserve"> פרט לאמור בתקנה 299 לא יפעיל אדם כלי טיס לפי פרק זה, אלא אם המכשירים והציוד שבו אושרו והם במצב תקין להפעלה.</w:t>
      </w:r>
      <w:bookmarkEnd w:id="696"/>
    </w:p>
    <w:p w:rsidR="004C0346" w:rsidRDefault="004C0346" w:rsidP="00C07931">
      <w:pPr>
        <w:pStyle w:val="P00"/>
        <w:spacing w:before="72"/>
        <w:ind w:left="0" w:right="1134"/>
        <w:rPr>
          <w:rStyle w:val="default"/>
          <w:rFonts w:cs="FrankRuehl" w:hint="cs"/>
          <w:rtl/>
        </w:rPr>
      </w:pPr>
      <w:bookmarkStart w:id="697" w:name="Seif262"/>
      <w:bookmarkEnd w:id="697"/>
      <w:r>
        <w:rPr>
          <w:lang w:val="he-IL"/>
        </w:rPr>
        <w:pict>
          <v:rect id="_x0000_s2331" style="position:absolute;left:0;text-align:left;margin-left:464.5pt;margin-top:8.05pt;width:75.05pt;height:31pt;z-index:2512624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מבחני הצגת יכולת של כלי טיס</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רמ"א </w:t>
      </w:r>
      <w:r w:rsidR="00C07931">
        <w:rPr>
          <w:rStyle w:val="default"/>
          <w:rFonts w:cs="FrankRuehl" w:hint="cs"/>
          <w:rtl/>
        </w:rPr>
        <w:t>מטוס</w:t>
      </w:r>
      <w:r>
        <w:rPr>
          <w:rStyle w:val="default"/>
          <w:rFonts w:cs="FrankRuehl" w:hint="cs"/>
          <w:rtl/>
        </w:rPr>
        <w:t xml:space="preserve"> טורבו-סילוני, או כלי טיס שלהפעלתו בתנאי כטר"מ נדרשים לפי פרק זה שני טייסים, אלא אם הראה, בנוסף למבחני רישוי כלי הטיס, שכלי טיס מאותו ייצור ומתכן דומה הוטס, במבחני הצגת יכולת המקובלים על המנהל, במשך לפחות 25 שעות, על ידי מחזיק הרשיון, לרבות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חמש שעות טיסת לילה, אם מבוקש אישור לטיסות לילה;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חמישה תהליכי גישת מכשירים בתנאי מזג אויר מדומים או ממשיים, אם מבוקש אישור לטיסות כט"מ;</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כניסה למספר שדות תעופה ייצוגיים בנתיב, כפי שנקבע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יוליך מחזיק רשיון נוסעים בכלי טיס בעת ביצוע מבחן הצגת יכולת למעט נוסעים הנדרשים לביצוע המבחן ונוסעים שמונו על ידי המנהל לפקח על המבחן; אולם מותר לבצע אימון של הטייסים בעת מבחני הצגת יכולת של כלי הטיס.</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לענין תקנה זו יראו כלי טיס כשונה באופן מהותי בתכן שלו, אם השינויים כוללים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התקנת מנועים שאינם מסוג דומה לאלה שעמם הורשה כלי הטיס; או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שינויים בכלי הטיס או ברכיביו המשפיעים באופן מהותי על איפיוני הטיסה שלו.</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המנהל רשאי לאשר חריגות מהוראות תקנה זו אם מצא שקיימות נסיבות מיוחדות המצדיקות זאת.</w:t>
      </w:r>
    </w:p>
    <w:p w:rsidR="00AC6AAE" w:rsidRPr="001A1FB9" w:rsidRDefault="00AC6AAE" w:rsidP="00AC6AAE">
      <w:pPr>
        <w:pStyle w:val="P00"/>
        <w:spacing w:before="0"/>
        <w:ind w:left="0" w:right="1134"/>
        <w:rPr>
          <w:rStyle w:val="default"/>
          <w:rFonts w:cs="FrankRuehl" w:hint="cs"/>
          <w:vanish/>
          <w:color w:val="FF0000"/>
          <w:szCs w:val="20"/>
          <w:shd w:val="clear" w:color="auto" w:fill="FFFF99"/>
          <w:rtl/>
        </w:rPr>
      </w:pPr>
      <w:bookmarkStart w:id="698" w:name="Rov986"/>
      <w:r w:rsidRPr="001A1FB9">
        <w:rPr>
          <w:rStyle w:val="default"/>
          <w:rFonts w:cs="FrankRuehl" w:hint="cs"/>
          <w:vanish/>
          <w:color w:val="FF0000"/>
          <w:szCs w:val="20"/>
          <w:shd w:val="clear" w:color="auto" w:fill="FFFF99"/>
          <w:rtl/>
        </w:rPr>
        <w:t>מיום 9.3.2015</w:t>
      </w:r>
    </w:p>
    <w:p w:rsidR="00AC6AAE" w:rsidRPr="001A1FB9" w:rsidRDefault="00AC6AAE" w:rsidP="00AC6A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C6AAE" w:rsidRPr="001A1FB9" w:rsidRDefault="00AC6AAE" w:rsidP="00AC6AAE">
      <w:pPr>
        <w:pStyle w:val="P00"/>
        <w:spacing w:before="0"/>
        <w:ind w:left="0" w:right="1134"/>
        <w:rPr>
          <w:rStyle w:val="default"/>
          <w:rFonts w:cs="FrankRuehl" w:hint="cs"/>
          <w:vanish/>
          <w:szCs w:val="20"/>
          <w:shd w:val="clear" w:color="auto" w:fill="FFFF99"/>
          <w:rtl/>
        </w:rPr>
      </w:pPr>
      <w:hyperlink r:id="rId54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7E4F6A"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814</w:t>
      </w:r>
    </w:p>
    <w:p w:rsidR="00AC6AAE" w:rsidRPr="00C07931" w:rsidRDefault="00AC6AAE" w:rsidP="00C07931">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מחזיק רמ"א </w:t>
      </w:r>
      <w:r w:rsidRPr="001A1FB9">
        <w:rPr>
          <w:rStyle w:val="default"/>
          <w:rFonts w:cs="FrankRuehl" w:hint="cs"/>
          <w:strike/>
          <w:vanish/>
          <w:sz w:val="22"/>
          <w:szCs w:val="22"/>
          <w:shd w:val="clear" w:color="auto" w:fill="FFFF99"/>
          <w:rtl/>
        </w:rPr>
        <w:t>אוירון</w:t>
      </w:r>
      <w:r w:rsidR="007E4F6A" w:rsidRPr="001A1FB9">
        <w:rPr>
          <w:rStyle w:val="default"/>
          <w:rFonts w:cs="FrankRuehl" w:hint="cs"/>
          <w:vanish/>
          <w:sz w:val="22"/>
          <w:szCs w:val="22"/>
          <w:shd w:val="clear" w:color="auto" w:fill="FFFF99"/>
          <w:rtl/>
        </w:rPr>
        <w:t xml:space="preserve"> </w:t>
      </w:r>
      <w:r w:rsidR="007E4F6A"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טורבו-סילוני, או כלי טיס שלהפעלתו בתנאי כטר"מ נדרשים לפי פרק זה שני טייסים, אלא אם הראה, בנוסף למבחני רישוי כלי הטיס, שכלי טיס מאותו ייצור ומתכן דומה הוטס, במבחני הצגת יכולת המקובלים על </w:t>
      </w:r>
      <w:r w:rsidRPr="001A1FB9">
        <w:rPr>
          <w:rStyle w:val="default"/>
          <w:rFonts w:cs="FrankRuehl" w:hint="cs"/>
          <w:strike/>
          <w:vanish/>
          <w:sz w:val="22"/>
          <w:szCs w:val="22"/>
          <w:shd w:val="clear" w:color="auto" w:fill="FFFF99"/>
          <w:rtl/>
        </w:rPr>
        <w:t>דעת</w:t>
      </w:r>
      <w:r w:rsidRPr="001A1FB9">
        <w:rPr>
          <w:rStyle w:val="default"/>
          <w:rFonts w:cs="FrankRuehl" w:hint="cs"/>
          <w:vanish/>
          <w:sz w:val="22"/>
          <w:szCs w:val="22"/>
          <w:shd w:val="clear" w:color="auto" w:fill="FFFF99"/>
          <w:rtl/>
        </w:rPr>
        <w:t xml:space="preserve"> המנהל, במשך לפחות 25 שעות, על ידי מחזיק הרשיון, לרבות </w:t>
      </w:r>
      <w:r w:rsidRPr="001A1FB9">
        <w:rPr>
          <w:rStyle w:val="default"/>
          <w:rFonts w:cs="FrankRuehl"/>
          <w:vanish/>
          <w:sz w:val="22"/>
          <w:szCs w:val="22"/>
          <w:shd w:val="clear" w:color="auto" w:fill="FFFF99"/>
          <w:rtl/>
        </w:rPr>
        <w:t>–</w:t>
      </w:r>
      <w:bookmarkEnd w:id="698"/>
    </w:p>
    <w:p w:rsidR="004C0346" w:rsidRDefault="004C0346">
      <w:pPr>
        <w:pStyle w:val="P00"/>
        <w:spacing w:before="72"/>
        <w:ind w:left="0" w:right="1134"/>
        <w:rPr>
          <w:rStyle w:val="default"/>
          <w:rFonts w:cs="FrankRuehl" w:hint="cs"/>
          <w:rtl/>
        </w:rPr>
      </w:pPr>
      <w:bookmarkStart w:id="699" w:name="Seif263"/>
      <w:bookmarkEnd w:id="699"/>
      <w:r>
        <w:rPr>
          <w:lang w:val="he-IL"/>
        </w:rPr>
        <w:pict>
          <v:rect id="_x0000_s2332" style="position:absolute;left:0;text-align:left;margin-left:464.5pt;margin-top:8.05pt;width:75.05pt;height:14.1pt;z-index:2512634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הגאים כפולים</w:t>
                  </w:r>
                </w:p>
              </w:txbxContent>
            </v:textbox>
            <w10:anchorlock/>
          </v:rect>
        </w:pict>
      </w:r>
      <w:r>
        <w:rPr>
          <w:rStyle w:val="big-number"/>
          <w:rFonts w:cs="Miriam" w:hint="cs"/>
          <w:rtl/>
        </w:rPr>
        <w:t>283</w:t>
      </w:r>
      <w:r>
        <w:rPr>
          <w:rStyle w:val="default"/>
          <w:rFonts w:cs="FrankRuehl"/>
          <w:rtl/>
        </w:rPr>
        <w:t>.</w:t>
      </w:r>
      <w:r>
        <w:rPr>
          <w:rStyle w:val="default"/>
          <w:rFonts w:cs="FrankRuehl"/>
          <w:rtl/>
        </w:rPr>
        <w:tab/>
      </w:r>
      <w:r>
        <w:rPr>
          <w:rStyle w:val="default"/>
          <w:rFonts w:cs="FrankRuehl" w:hint="cs"/>
          <w:rtl/>
        </w:rPr>
        <w:t xml:space="preserve">לא יפעיל אדם כלי טיס בהפעלה שבה נדרשים שני טייסים, אלא אם כלי הטיס מצוייד במערכת הגאים כפולה ותקינה. אולם אם לפי מגבלות ההפעלה בתעודת הסוג של כלי הטיס לא נדרשים שני טייסים, ניתן להשתמש במערכת הגאים יחידה הניתנת להעברה מטייס לטייס </w:t>
      </w:r>
      <w:r>
        <w:rPr>
          <w:rStyle w:val="default"/>
          <w:rFonts w:cs="FrankRuehl"/>
          <w:rtl/>
        </w:rPr>
        <w:br/>
      </w:r>
      <w:r>
        <w:rPr>
          <w:rStyle w:val="default"/>
          <w:rFonts w:cs="FrankRuehl" w:hint="cs"/>
          <w:rtl/>
        </w:rPr>
        <w:t>(</w:t>
      </w:r>
      <w:r>
        <w:rPr>
          <w:rStyle w:val="default"/>
          <w:rFonts w:cs="FrankRuehl"/>
        </w:rPr>
        <w:t>throwover</w:t>
      </w:r>
      <w:r>
        <w:rPr>
          <w:rStyle w:val="default"/>
          <w:rFonts w:cs="FrankRuehl" w:hint="cs"/>
          <w:rtl/>
        </w:rPr>
        <w:t>) במקום שני הגאים.</w:t>
      </w:r>
    </w:p>
    <w:p w:rsidR="004C0346" w:rsidRDefault="004C0346">
      <w:pPr>
        <w:pStyle w:val="P00"/>
        <w:spacing w:before="72"/>
        <w:ind w:left="0" w:right="1134"/>
        <w:rPr>
          <w:rStyle w:val="default"/>
          <w:rFonts w:cs="FrankRuehl" w:hint="cs"/>
          <w:rtl/>
        </w:rPr>
      </w:pPr>
      <w:bookmarkStart w:id="700" w:name="Seif264"/>
      <w:bookmarkEnd w:id="700"/>
      <w:r>
        <w:rPr>
          <w:lang w:val="he-IL"/>
        </w:rPr>
        <w:pict>
          <v:rect id="_x0000_s2333" style="position:absolute;left:0;text-align:left;margin-left:464.5pt;margin-top:8.05pt;width:75.05pt;height:11.15pt;z-index:2512645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כללי</w:t>
                  </w:r>
                </w:p>
              </w:txbxContent>
            </v:textbox>
            <w10:anchorlock/>
          </v:rect>
        </w:pict>
      </w:r>
      <w:r>
        <w:rPr>
          <w:rStyle w:val="big-number"/>
          <w:rFonts w:cs="Miriam" w:hint="cs"/>
          <w:rtl/>
        </w:rPr>
        <w:t>284</w:t>
      </w:r>
      <w:r>
        <w:rPr>
          <w:rStyle w:val="default"/>
          <w:rFonts w:cs="FrankRuehl"/>
          <w:rtl/>
        </w:rPr>
        <w:t>.</w:t>
      </w:r>
      <w:r>
        <w:rPr>
          <w:rStyle w:val="default"/>
          <w:rFonts w:cs="FrankRuehl"/>
          <w:rtl/>
        </w:rPr>
        <w:tab/>
      </w:r>
      <w:r>
        <w:rPr>
          <w:rStyle w:val="default"/>
          <w:rFonts w:cs="FrankRuehl" w:hint="cs"/>
          <w:rtl/>
        </w:rPr>
        <w:t xml:space="preserve">לא יפעיל אדם כלי טיס, אלא אם כלי הטיס מצוייד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בציוד חימום או ציוד להרחקת קרח לכל מאייד, או במקרה של מאייד לחץ, מקור אויר חילופי;</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במקרה של כלי טיס המונע במנוע טורבינה, כל ציוד נוסף כפי שיורה המנהל.</w:t>
      </w:r>
    </w:p>
    <w:p w:rsidR="004C0346" w:rsidRDefault="004C0346" w:rsidP="00C07931">
      <w:pPr>
        <w:pStyle w:val="P00"/>
        <w:spacing w:before="72"/>
        <w:ind w:left="0" w:right="1134"/>
        <w:rPr>
          <w:rStyle w:val="default"/>
          <w:rFonts w:cs="FrankRuehl" w:hint="cs"/>
          <w:rtl/>
        </w:rPr>
      </w:pPr>
      <w:bookmarkStart w:id="701" w:name="Seif265"/>
      <w:bookmarkEnd w:id="701"/>
      <w:r>
        <w:rPr>
          <w:lang w:val="he-IL"/>
        </w:rPr>
        <w:pict>
          <v:rect id="_x0000_s2334" style="position:absolute;left:0;text-align:left;margin-left:464.5pt;margin-top:8.05pt;width:75.05pt;height:34.7pt;z-index:251265536"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רשמקול תא הטייס</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C07931">
        <w:rPr>
          <w:rStyle w:val="default"/>
          <w:rFonts w:cs="FrankRuehl" w:hint="cs"/>
          <w:rtl/>
        </w:rPr>
        <w:t>מטוס</w:t>
      </w:r>
      <w:r>
        <w:rPr>
          <w:rStyle w:val="default"/>
          <w:rFonts w:cs="FrankRuehl" w:hint="cs"/>
          <w:rtl/>
        </w:rPr>
        <w:t xml:space="preserve"> או </w:t>
      </w:r>
      <w:r w:rsidR="00C07931">
        <w:rPr>
          <w:rStyle w:val="default"/>
          <w:rFonts w:cs="FrankRuehl" w:hint="cs"/>
          <w:rtl/>
        </w:rPr>
        <w:t>כלי טיס רוטורי</w:t>
      </w:r>
      <w:r>
        <w:rPr>
          <w:rStyle w:val="default"/>
          <w:rFonts w:cs="FrankRuehl" w:hint="cs"/>
          <w:rtl/>
        </w:rPr>
        <w:t xml:space="preserve"> רב מנועי המונע בטורבינה והמורשה לשאת 6 נוסעים או יותר ואשר להפעלתו נדרשים שני טייסים, אלא אם כן הוא מצוייד ברשמקול מאושר לתא טייס והוא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מותקן בהתאם לאחת מתקנות פ.א.ר שלהלן, לפי הענין:</w:t>
      </w:r>
    </w:p>
    <w:p w:rsidR="004C0346" w:rsidRDefault="007E4F6A">
      <w:pPr>
        <w:pStyle w:val="P00"/>
        <w:spacing w:before="72"/>
        <w:ind w:left="1474" w:right="1134"/>
        <w:rPr>
          <w:rStyle w:val="default"/>
          <w:rFonts w:cs="FrankRuehl" w:hint="cs"/>
          <w:rtl/>
        </w:rPr>
      </w:pPr>
      <w:r>
        <w:rPr>
          <w:rStyle w:val="default"/>
          <w:rFonts w:cs="FrankRuehl"/>
        </w:rPr>
        <w:t>23.1457(a)(1) &amp; (2)(b) to (g)</w:t>
      </w:r>
      <w:r>
        <w:rPr>
          <w:rStyle w:val="default"/>
          <w:rFonts w:cs="FrankRuehl" w:hint="cs"/>
          <w:rtl/>
        </w:rPr>
        <w:t>;</w:t>
      </w:r>
    </w:p>
    <w:p w:rsidR="004C0346" w:rsidRDefault="007E4F6A">
      <w:pPr>
        <w:pStyle w:val="P00"/>
        <w:spacing w:before="72"/>
        <w:ind w:left="1474" w:right="1134"/>
        <w:rPr>
          <w:rStyle w:val="default"/>
          <w:rFonts w:cs="FrankRuehl" w:hint="cs"/>
          <w:rtl/>
        </w:rPr>
      </w:pPr>
      <w:r>
        <w:rPr>
          <w:rStyle w:val="default"/>
          <w:rFonts w:cs="FrankRuehl"/>
        </w:rPr>
        <w:t>25.1457(a)(1) &amp; (2)(b) to (g)</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rPr>
        <w:t>27.1457(1)(1) &amp; (2)(b) to (</w:t>
      </w:r>
      <w:r w:rsidR="007E4F6A">
        <w:rPr>
          <w:rStyle w:val="default"/>
          <w:rFonts w:cs="FrankRuehl"/>
        </w:rPr>
        <w:t>g)</w:t>
      </w:r>
      <w:r w:rsidR="007E4F6A">
        <w:rPr>
          <w:rStyle w:val="default"/>
          <w:rFonts w:cs="FrankRuehl" w:hint="cs"/>
          <w:rtl/>
        </w:rPr>
        <w:t>;</w:t>
      </w:r>
    </w:p>
    <w:p w:rsidR="004C0346" w:rsidRDefault="007E4F6A">
      <w:pPr>
        <w:pStyle w:val="P00"/>
        <w:spacing w:before="72"/>
        <w:ind w:left="1474" w:right="1134"/>
        <w:rPr>
          <w:rStyle w:val="default"/>
          <w:rFonts w:cs="FrankRuehl" w:hint="cs"/>
          <w:rtl/>
        </w:rPr>
      </w:pPr>
      <w:r>
        <w:rPr>
          <w:rStyle w:val="default"/>
          <w:rFonts w:cs="FrankRuehl"/>
        </w:rPr>
        <w:t>29.1457(1)(1) &amp; (2)(b) to (g)</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מופעל ברציפות מתחילת ביצוע הבד"ח לפני הטיסה ועד השלמת הבד"ח בגמר הטיסה.</w:t>
      </w:r>
    </w:p>
    <w:p w:rsidR="004C0346" w:rsidRDefault="004C0346" w:rsidP="00C07931">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אדם </w:t>
      </w:r>
      <w:r w:rsidR="00C07931">
        <w:rPr>
          <w:rStyle w:val="default"/>
          <w:rFonts w:cs="FrankRuehl" w:hint="cs"/>
          <w:rtl/>
        </w:rPr>
        <w:t>מטוס</w:t>
      </w:r>
      <w:r>
        <w:rPr>
          <w:rStyle w:val="default"/>
          <w:rFonts w:cs="FrankRuehl" w:hint="cs"/>
          <w:rtl/>
        </w:rPr>
        <w:t xml:space="preserve"> או </w:t>
      </w:r>
      <w:r w:rsidR="00C07931">
        <w:rPr>
          <w:rStyle w:val="default"/>
          <w:rFonts w:cs="FrankRuehl" w:hint="cs"/>
          <w:rtl/>
        </w:rPr>
        <w:t>כלי טיס רוטורי</w:t>
      </w:r>
      <w:r>
        <w:rPr>
          <w:rStyle w:val="default"/>
          <w:rFonts w:cs="FrankRuehl" w:hint="cs"/>
          <w:rtl/>
        </w:rPr>
        <w:t xml:space="preserve"> רב מנועי המונע בטורבינה והמורשה לשאת 20 נוסעים או יותר, אלא אם כן הוא מצוייד ברשמקול מאושר לתא הטייס והוא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מותקן בהתאם לתקנות 23.1457, 25.1457, 27.1457 או 29.1457 לפ.א.ר, לפי הענין;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מופעל ברציפות מתחילת ביצוע הבד"ח לפני הטיסה ועד השלמת הבד"ח בגמר הטיסה.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רשמקול תא הטייס המותקן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לפי תקנת משנה (א), יהיה בעל תכונת מחיקת המאפשרת, בכל עת בזמן פעולתו, מחיקת כל האינפורמציה האצורה בו למעט זו שהוקלטה ב-15 הדקות האחרונות;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לפי תקנת משנה (ב), יהיה בעל תכונת מחיקה המאפשרת, בכל עת, מחיקת כל האינפורמציה האצורה בו למעט זו שהוקלטה ב-30 הדקות האחרונות.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במקרה של תאונה או תקרית, ישמור המחזיק ברשיון ההפעלה את האינפורמציה המוקלטת במשך 60 ימים לפחות, או לתקופה ארוכה יותר אם נדרש לכך בידי המנהל, ועדת חקירה או החוקר, החוקרים את התאונה או התקרית.</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בכלי טיס המצוייד ברשמקול בעל יכולת להקליט אותות קוליים באמצעות מיקרופון </w:t>
      </w:r>
      <w:r>
        <w:rPr>
          <w:rStyle w:val="default"/>
          <w:rFonts w:cs="FrankRuehl"/>
        </w:rPr>
        <w:t>boom</w:t>
      </w:r>
      <w:r>
        <w:rPr>
          <w:rStyle w:val="default"/>
          <w:rFonts w:cs="FrankRuehl" w:hint="cs"/>
          <w:rtl/>
        </w:rPr>
        <w:t xml:space="preserve"> או המצוייד במיקרופון מסיכה, נדרשים אנשי הצוות להשתמש במיקרופון </w:t>
      </w:r>
      <w:r>
        <w:rPr>
          <w:rStyle w:val="default"/>
          <w:rFonts w:cs="FrankRuehl"/>
        </w:rPr>
        <w:t>boom</w:t>
      </w:r>
      <w:r>
        <w:rPr>
          <w:rStyle w:val="default"/>
          <w:rFonts w:cs="FrankRuehl" w:hint="cs"/>
          <w:rtl/>
        </w:rPr>
        <w:t xml:space="preserve"> מתחת לגובה של 18,000 רגל מעל פני הים.</w:t>
      </w:r>
    </w:p>
    <w:p w:rsidR="004C0346" w:rsidRDefault="004C0346" w:rsidP="00C07931">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 xml:space="preserve">לא יפעיל אדם </w:t>
      </w:r>
      <w:r w:rsidR="00C07931">
        <w:rPr>
          <w:rStyle w:val="default"/>
          <w:rFonts w:cs="FrankRuehl" w:hint="cs"/>
          <w:rtl/>
        </w:rPr>
        <w:t>מטוס</w:t>
      </w:r>
      <w:r>
        <w:rPr>
          <w:rStyle w:val="default"/>
          <w:rFonts w:cs="FrankRuehl" w:hint="cs"/>
          <w:rtl/>
        </w:rPr>
        <w:t xml:space="preserve"> גדול המונע בטורבינה ושיוצר אחרי 11 באוקטובר 1991 או </w:t>
      </w:r>
      <w:r w:rsidR="00C07931">
        <w:rPr>
          <w:rStyle w:val="default"/>
          <w:rFonts w:cs="FrankRuehl" w:hint="cs"/>
          <w:rtl/>
        </w:rPr>
        <w:t>מטוס</w:t>
      </w:r>
      <w:r>
        <w:rPr>
          <w:rStyle w:val="default"/>
          <w:rFonts w:cs="FrankRuehl" w:hint="cs"/>
          <w:rtl/>
        </w:rPr>
        <w:t xml:space="preserve"> שרשמקול תא הטייס הורכב עליו אחרי המועד האמור, אלא אם כן הוא מסוגל להקליט אותות קוליים באמצעות מיקרופון </w:t>
      </w:r>
      <w:r>
        <w:rPr>
          <w:rStyle w:val="default"/>
          <w:rFonts w:cs="FrankRuehl"/>
        </w:rPr>
        <w:t>boom</w:t>
      </w:r>
      <w:r>
        <w:rPr>
          <w:rStyle w:val="default"/>
          <w:rFonts w:cs="FrankRuehl" w:hint="cs"/>
          <w:rtl/>
        </w:rPr>
        <w:t xml:space="preserve"> או מיקרופון מסיכה לפי הוראת תקנה </w:t>
      </w:r>
      <w:r>
        <w:rPr>
          <w:rStyle w:val="default"/>
          <w:rFonts w:cs="FrankRuehl"/>
        </w:rPr>
        <w:t>25.1457(C)(5)</w:t>
      </w:r>
      <w:r>
        <w:rPr>
          <w:rStyle w:val="default"/>
          <w:rFonts w:cs="FrankRuehl" w:hint="cs"/>
          <w:rtl/>
        </w:rPr>
        <w:t xml:space="preserve"> לפ.א.ר.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02" w:name="Rov987"/>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542"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375</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אוירון טורבו-סילוני שתצורת מושבי הנוסעים המורשית שלו, למעט מושב כל טייס, היא 10 מושבים או יותר </w:t>
      </w:r>
      <w:r w:rsidRPr="001A1FB9">
        <w:rPr>
          <w:rStyle w:val="default"/>
          <w:rFonts w:cs="FrankRuehl" w:hint="cs"/>
          <w:vanish/>
          <w:sz w:val="22"/>
          <w:szCs w:val="22"/>
          <w:u w:val="single"/>
          <w:shd w:val="clear" w:color="auto" w:fill="FFFF99"/>
          <w:rtl/>
        </w:rPr>
        <w:t>ולא יפעיל אוירון רב מנועי המונע בטורבינה שיוצר אחרי 26 במאי 1989 והמורשה לשאת 6 נוסעים או יותר ואשר הטסתו מתבצעת בידי שני טייסים</w:t>
      </w:r>
      <w:r w:rsidRPr="001A1FB9">
        <w:rPr>
          <w:rStyle w:val="default"/>
          <w:rFonts w:cs="FrankRuehl" w:hint="cs"/>
          <w:vanish/>
          <w:sz w:val="22"/>
          <w:szCs w:val="22"/>
          <w:shd w:val="clear" w:color="auto" w:fill="FFFF99"/>
          <w:rtl/>
        </w:rPr>
        <w:t xml:space="preserve">, אלא אם הוא מצוייד ברשם-קול תא הטייס מאושר </w:t>
      </w:r>
      <w:r w:rsidRPr="001A1FB9">
        <w:rPr>
          <w:rStyle w:val="default"/>
          <w:rFonts w:cs="FrankRuehl"/>
          <w:vanish/>
          <w:sz w:val="22"/>
          <w:szCs w:val="22"/>
          <w:shd w:val="clear" w:color="auto" w:fill="FFFF99"/>
          <w:rtl/>
        </w:rPr>
        <w:t>–</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543"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285</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רשם-קול תא הטייס</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285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אדם אוירון טורבו-סילוני שתצורת מושבי הנוסעים המורשית שלו, למעט מושב כל טייס, היא 10 מושבים או יותר ולא יפעיל אוירון רב מנועי המונע בטורבינה שיוצר אחרי 26 במאי 1989 והמורשה לשאת 6 נוסעים או יותר ואשר הטסתו מתבצעת בידי שני טייסים, אלא אם הוא מצוייד ברשם-קול תא הטייס מאושר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המותקן לפי הוראות חלק 25 ל-פ.א.ר. או הוראות אחרות שיקבע המנהל;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המותקן ומופעל ברציפות מתחילת השימוש ברשימת התיוג לפני הטיסה ועד סיום התיוג הסופי בסופה של הטיסה;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שהוא בעל תכונת מחיקה המאפשרת מחיקת מידע שהוקלט לאחר שעברו 30 דקות, במשך כל זמן הפעלתו.</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במקרה של תאונה או תקרית, ישמור מחזיק הרשיון את המידע המוקלט במשך לפחות 60 יום, או אם נדרש לכך על ידי המנהל, ועדת החקירה או החוקר החוקרים את התאונה או התקרית, למשך תקופה ארוכה יותר.</w:t>
      </w:r>
    </w:p>
    <w:p w:rsidR="007E4F6A" w:rsidRPr="001A1FB9" w:rsidRDefault="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7E4F6A" w:rsidRPr="001A1FB9" w:rsidRDefault="007E4F6A" w:rsidP="007E4F6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285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 מנועי המונע בטורבינה והמורשה לשאת 6 נוסעים או יותר ואשר להפעלתו נדרשים שני טייסים, אלא אם כן הוא מצוייד ברשמקול מאושר לתא טייס והוא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מותקן בהתאם לאחת מתקנות פ.א.ר שלהלן, לפי הענין:</w:t>
      </w:r>
    </w:p>
    <w:p w:rsidR="007E4F6A" w:rsidRPr="001A1FB9" w:rsidRDefault="007E4F6A" w:rsidP="007E4F6A">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23.1457(a)(1) &amp; (2)(b) to (g)</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25.1457(a)(1) &amp; (2)(b) to (g)</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27.1457(1)(1) &amp; (2)(b) to (g)</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1474"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Pr>
        <w:t>29.1457(1)(1) &amp; (2)(b) to (g)</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מופעל ברציפות מתחילת ביצוע הבד"ח לפני הטיסה ועד השלמת הבד"ח בגמר הטיסה.</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 מנועי המונע בטורבינה והמורשה לשאת 20 נוסעים או יותר, אלא אם כן הוא מצוייד ברשמקול מאושר לתא הטייס והוא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מותקן בהתאם לתקנות 23.1457, 25.1457, 27.1457 או 29.1457 לפ.א.ר, לפי הענין;</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מופעל ברציפות מתחילת ביצוע הבד"ח לפני הטיסה ועד השלמת הבד"ח בגמר הטיסה.</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רשמקול תא הטייס המותקן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לפי תקנת משנה (א), יהיה בעל תכונת מחיקת המאפשרת, בכל עת בזמן פעולתו, מחיקת כל האינפורמציה האצורה בו למעט זו שהוקלטה ב-15 הדקות האחרונות;</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לפי תקנת משנה (ב), יהיה בעל תכונת מחיקה המאפשרת, בכל עת, מחיקת כל האינפורמציה האצורה בו למעט זו שהוקלטה ב-30 הדקות האחרונות.</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במקרה של תאונה או תקרית, ישמור המחזיק ברשיון ההפעלה את האינפורמציה המוקלטת במשך 60 ימים לפחות, או לתקופה ארוכה יותר אם נדרש לכך בידי המנהל, ועדת חקירה או החוקר, החוקרים את התאונה או התקרית.</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בכלי טיס המצוייד ברשמקול בעל יכולת להקליט אותות קוליים באמצעות מיקרופון </w:t>
      </w:r>
      <w:r w:rsidRPr="001A1FB9">
        <w:rPr>
          <w:rStyle w:val="default"/>
          <w:rFonts w:cs="FrankRuehl"/>
          <w:vanish/>
          <w:sz w:val="18"/>
          <w:szCs w:val="22"/>
          <w:shd w:val="clear" w:color="auto" w:fill="FFFF99"/>
        </w:rPr>
        <w:t>boom</w:t>
      </w:r>
      <w:r w:rsidRPr="001A1FB9">
        <w:rPr>
          <w:rStyle w:val="default"/>
          <w:rFonts w:cs="FrankRuehl" w:hint="cs"/>
          <w:vanish/>
          <w:sz w:val="18"/>
          <w:szCs w:val="22"/>
          <w:shd w:val="clear" w:color="auto" w:fill="FFFF99"/>
          <w:rtl/>
        </w:rPr>
        <w:t xml:space="preserve"> או המצוייד במיקרופון מסיכה, נדרשים אנשי הצוות להשתמש במיקרופון </w:t>
      </w:r>
      <w:r w:rsidRPr="001A1FB9">
        <w:rPr>
          <w:rStyle w:val="default"/>
          <w:rFonts w:cs="FrankRuehl"/>
          <w:vanish/>
          <w:sz w:val="18"/>
          <w:szCs w:val="22"/>
          <w:shd w:val="clear" w:color="auto" w:fill="FFFF99"/>
        </w:rPr>
        <w:t>boom</w:t>
      </w:r>
      <w:r w:rsidRPr="001A1FB9">
        <w:rPr>
          <w:rStyle w:val="default"/>
          <w:rFonts w:cs="FrankRuehl" w:hint="cs"/>
          <w:vanish/>
          <w:sz w:val="18"/>
          <w:szCs w:val="22"/>
          <w:shd w:val="clear" w:color="auto" w:fill="FFFF99"/>
          <w:rtl/>
        </w:rPr>
        <w:t xml:space="preserve"> מתחת לגובה של 18,000 רגל מעל פני הים.</w:t>
      </w:r>
    </w:p>
    <w:p w:rsidR="007E4F6A" w:rsidRPr="00C07931" w:rsidRDefault="007E4F6A" w:rsidP="00C0793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המונע בטורבינה ושיוצר אחרי 11 באוקטובר 1991 או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שרשמקול תא הטייס הורכב עליו אחרי המועד האמור, אלא אם כן הוא מסוגל להקליט אותות קוליים באמצעות מיקרופון </w:t>
      </w:r>
      <w:r w:rsidRPr="001A1FB9">
        <w:rPr>
          <w:rStyle w:val="default"/>
          <w:rFonts w:cs="FrankRuehl"/>
          <w:vanish/>
          <w:sz w:val="18"/>
          <w:szCs w:val="22"/>
          <w:shd w:val="clear" w:color="auto" w:fill="FFFF99"/>
        </w:rPr>
        <w:t>boom</w:t>
      </w:r>
      <w:r w:rsidRPr="001A1FB9">
        <w:rPr>
          <w:rStyle w:val="default"/>
          <w:rFonts w:cs="FrankRuehl" w:hint="cs"/>
          <w:vanish/>
          <w:sz w:val="18"/>
          <w:szCs w:val="22"/>
          <w:shd w:val="clear" w:color="auto" w:fill="FFFF99"/>
          <w:rtl/>
        </w:rPr>
        <w:t xml:space="preserve"> או מיקרופון מסיכה לפי הוראת תקנה </w:t>
      </w:r>
      <w:r w:rsidRPr="001A1FB9">
        <w:rPr>
          <w:rStyle w:val="default"/>
          <w:rFonts w:cs="FrankRuehl"/>
          <w:vanish/>
          <w:sz w:val="18"/>
          <w:szCs w:val="22"/>
          <w:shd w:val="clear" w:color="auto" w:fill="FFFF99"/>
        </w:rPr>
        <w:t>25.1457(C)(5)</w:t>
      </w:r>
      <w:r w:rsidRPr="001A1FB9">
        <w:rPr>
          <w:rStyle w:val="default"/>
          <w:rFonts w:cs="FrankRuehl" w:hint="cs"/>
          <w:vanish/>
          <w:sz w:val="18"/>
          <w:szCs w:val="22"/>
          <w:shd w:val="clear" w:color="auto" w:fill="FFFF99"/>
          <w:rtl/>
        </w:rPr>
        <w:t xml:space="preserve"> לפ.א.ר.</w:t>
      </w:r>
      <w:bookmarkEnd w:id="702"/>
    </w:p>
    <w:p w:rsidR="004C0346" w:rsidRDefault="004C0346" w:rsidP="002F5A2B">
      <w:pPr>
        <w:pStyle w:val="P00"/>
        <w:spacing w:before="72"/>
        <w:ind w:left="0" w:right="1134"/>
        <w:rPr>
          <w:rStyle w:val="default"/>
          <w:rFonts w:cs="FrankRuehl" w:hint="cs"/>
          <w:rtl/>
        </w:rPr>
      </w:pPr>
      <w:bookmarkStart w:id="703" w:name="Seif504"/>
      <w:bookmarkEnd w:id="703"/>
      <w:r>
        <w:rPr>
          <w:lang w:val="he-IL"/>
        </w:rPr>
        <w:pict>
          <v:rect id="_x0000_s2887" style="position:absolute;left:0;text-align:left;margin-left:464.5pt;margin-top:8.05pt;width:75.05pt;height:36.2pt;z-index:251664896" o:allowincell="f" filled="f" stroked="f" strokecolor="lime" strokeweight=".25pt">
            <v:textbox style="mso-next-textbox:#_x0000_s2887" inset="0,0,0,0">
              <w:txbxContent>
                <w:p w:rsidR="003B4896" w:rsidRDefault="003B4896">
                  <w:pPr>
                    <w:spacing w:line="160" w:lineRule="exact"/>
                    <w:jc w:val="left"/>
                    <w:rPr>
                      <w:rFonts w:cs="Miriam" w:hint="cs"/>
                      <w:sz w:val="18"/>
                      <w:szCs w:val="18"/>
                      <w:rtl/>
                    </w:rPr>
                  </w:pPr>
                  <w:r>
                    <w:rPr>
                      <w:rFonts w:cs="Miriam" w:hint="cs"/>
                      <w:sz w:val="18"/>
                      <w:szCs w:val="18"/>
                      <w:rtl/>
                    </w:rPr>
                    <w:t>רשם נתוני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285</w:t>
      </w:r>
      <w:r>
        <w:rPr>
          <w:rStyle w:val="default"/>
          <w:rFonts w:cs="FrankRuehl" w:hint="cs"/>
          <w:rtl/>
        </w:rPr>
        <w:t>א</w:t>
      </w:r>
      <w:r>
        <w:rPr>
          <w:rStyle w:val="default"/>
          <w:rFonts w:cs="FrankRuehl"/>
          <w:rtl/>
        </w:rPr>
        <w:t>.</w:t>
      </w:r>
      <w:r>
        <w:rPr>
          <w:rStyle w:val="default"/>
          <w:rFonts w:cs="FrankRuehl" w:hint="cs"/>
          <w:rtl/>
        </w:rPr>
        <w:t xml:space="preserve"> (א)</w:t>
      </w:r>
      <w:r>
        <w:rPr>
          <w:rStyle w:val="default"/>
          <w:rFonts w:cs="FrankRuehl" w:hint="cs"/>
          <w:rtl/>
        </w:rPr>
        <w:tab/>
        <w:t xml:space="preserve">לא יפעיל אדם </w:t>
      </w:r>
      <w:r w:rsidR="002F5A2B">
        <w:rPr>
          <w:rStyle w:val="default"/>
          <w:rFonts w:cs="FrankRuehl" w:hint="cs"/>
          <w:rtl/>
        </w:rPr>
        <w:t>מטוס</w:t>
      </w:r>
      <w:r>
        <w:rPr>
          <w:rStyle w:val="default"/>
          <w:rFonts w:cs="FrankRuehl" w:hint="cs"/>
          <w:rtl/>
        </w:rPr>
        <w:t xml:space="preserve"> או </w:t>
      </w:r>
      <w:r w:rsidR="002F5A2B">
        <w:rPr>
          <w:rStyle w:val="default"/>
          <w:rFonts w:cs="FrankRuehl" w:hint="cs"/>
          <w:rtl/>
        </w:rPr>
        <w:t>כלי טיס רוטורי</w:t>
      </w:r>
      <w:r>
        <w:rPr>
          <w:rStyle w:val="default"/>
          <w:rFonts w:cs="FrankRuehl" w:hint="cs"/>
          <w:rtl/>
        </w:rPr>
        <w:t xml:space="preserve"> רב מנועי המונע בטורבינה, שתצורת מושבי הנוסעים המורשית שלו, למעט מושבי הטייסים, היא של 10 עד 19 מושבים ואשר נרשם בפנקס כהגדרתו בתקנות הרישום לאחר 11 באוקטובר 1991, אלא אם כן הוא מצוייד ברשם נתוני טיסה דיגיטלי אחד לפחות, שאושר בידי המנהל והוא בעל יכולת הקלטה, שמירה ופליטת נתונים ושמתקיימות בו הדרישות בדבר הפרמטרים, התחום, הדיוק, הרזולוציה, קצב דגימת הפרמטרים ואפיונם המפורטים בנספח </w:t>
      </w:r>
      <w:r>
        <w:rPr>
          <w:rStyle w:val="default"/>
          <w:rFonts w:cs="FrankRuehl"/>
        </w:rPr>
        <w:t>B</w:t>
      </w:r>
      <w:r>
        <w:rPr>
          <w:rStyle w:val="default"/>
          <w:rFonts w:cs="FrankRuehl" w:hint="cs"/>
          <w:rtl/>
        </w:rPr>
        <w:t xml:space="preserve"> או </w:t>
      </w:r>
      <w:r>
        <w:rPr>
          <w:rStyle w:val="default"/>
          <w:rFonts w:cs="FrankRuehl"/>
        </w:rPr>
        <w:t>C</w:t>
      </w:r>
      <w:r>
        <w:rPr>
          <w:rStyle w:val="default"/>
          <w:rFonts w:cs="FrankRuehl" w:hint="cs"/>
          <w:rtl/>
        </w:rPr>
        <w:t xml:space="preserve"> לחלק 135 לפ.א.ר., לפי הענין, והמסוגל להכיל הקלטה של 8 שעות לפחות.</w:t>
      </w:r>
    </w:p>
    <w:p w:rsidR="004C0346" w:rsidRDefault="007E4F6A" w:rsidP="002F5A2B">
      <w:pPr>
        <w:pStyle w:val="P00"/>
        <w:spacing w:before="72"/>
        <w:ind w:left="0" w:right="1134"/>
        <w:rPr>
          <w:rStyle w:val="default"/>
          <w:rFonts w:cs="FrankRuehl" w:hint="cs"/>
          <w:rtl/>
        </w:rPr>
      </w:pPr>
      <w:r>
        <w:rPr>
          <w:rFonts w:hint="cs"/>
          <w:rtl/>
          <w:lang w:eastAsia="en-US"/>
        </w:rPr>
        <w:pict>
          <v:shape id="_x0000_s3993" type="#_x0000_t202" style="position:absolute;left:0;text-align:left;margin-left:470.35pt;margin-top:7.1pt;width:1in;height:7.45pt;z-index:251995648" filled="f" stroked="f">
            <v:textbox inset="1mm,0,1mm,0">
              <w:txbxContent>
                <w:p w:rsidR="003B4896" w:rsidRDefault="003B4896" w:rsidP="007E4F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אדם </w:t>
      </w:r>
      <w:r w:rsidR="002F5A2B">
        <w:rPr>
          <w:rStyle w:val="default"/>
          <w:rFonts w:cs="FrankRuehl" w:hint="cs"/>
          <w:rtl/>
        </w:rPr>
        <w:t>מטוס</w:t>
      </w:r>
      <w:r w:rsidR="004C0346">
        <w:rPr>
          <w:rStyle w:val="default"/>
          <w:rFonts w:cs="FrankRuehl" w:hint="cs"/>
          <w:rtl/>
        </w:rPr>
        <w:t xml:space="preserve"> רב מנועי המונע בטורבינה שתצורת מושבי הנוסעים המרשית שלו היא 20 עד 30 מושבים, או </w:t>
      </w:r>
      <w:r w:rsidR="002F5A2B">
        <w:rPr>
          <w:rStyle w:val="default"/>
          <w:rFonts w:cs="FrankRuehl" w:hint="cs"/>
          <w:rtl/>
        </w:rPr>
        <w:t>כלי טיס רוטורי</w:t>
      </w:r>
      <w:r w:rsidR="004C0346">
        <w:rPr>
          <w:rStyle w:val="default"/>
          <w:rFonts w:cs="FrankRuehl" w:hint="cs"/>
          <w:rtl/>
        </w:rPr>
        <w:t xml:space="preserve"> רב-מנועי המונע בטורבינה שתצורת מושבי הנוסעים המורשית שלו של 20 מושבים או יותר, אלא אם כן כלי הטיס מצוייד ברשם נתוני טיסה דיגיטלי אחד לפחות שאושר בידי המנהל והוא בעל יכולת הקלטה, שמירה ופליטת נתונים ושמתקיימות בו הדרישות בדבר הפרמטרים, התחום, הדיוק, הרזולוציות וקצב דגימת הנתונים המפורטים בנספח </w:t>
      </w:r>
      <w:r w:rsidR="004C0346">
        <w:rPr>
          <w:rStyle w:val="default"/>
          <w:rFonts w:cs="FrankRuehl"/>
        </w:rPr>
        <w:t>D</w:t>
      </w:r>
      <w:r w:rsidR="004C0346">
        <w:rPr>
          <w:rStyle w:val="default"/>
          <w:rFonts w:cs="FrankRuehl" w:hint="cs"/>
          <w:rtl/>
        </w:rPr>
        <w:t xml:space="preserve"> או </w:t>
      </w:r>
      <w:r w:rsidR="004C0346">
        <w:rPr>
          <w:rStyle w:val="default"/>
          <w:rFonts w:cs="FrankRuehl"/>
        </w:rPr>
        <w:t>E</w:t>
      </w:r>
      <w:r w:rsidR="004C0346">
        <w:rPr>
          <w:rStyle w:val="default"/>
          <w:rFonts w:cs="FrankRuehl" w:hint="cs"/>
          <w:rtl/>
        </w:rPr>
        <w:t xml:space="preserve"> לחלק 135 לפ.א.ר., לפי הענין, כאשר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בכלי טיס שיוצר עד 11 באוקטובר 1991 יקליט רשם נתוני הטיסה את הפרמטרים בהתאם למפורט בתקנה </w:t>
      </w:r>
      <w:r>
        <w:rPr>
          <w:rStyle w:val="default"/>
          <w:rFonts w:cs="FrankRuehl"/>
        </w:rPr>
        <w:t>135.152(b)(1)</w:t>
      </w:r>
      <w:r>
        <w:rPr>
          <w:rStyle w:val="default"/>
          <w:rFonts w:cs="FrankRuehl" w:hint="cs"/>
          <w:rtl/>
        </w:rPr>
        <w:t xml:space="preserve"> לפ.א.ר. לכלי טיס שתעודת הסוג שלו ניתנה עד 1 באוקטובר 1969, ובתקנה </w:t>
      </w:r>
      <w:r>
        <w:rPr>
          <w:rStyle w:val="default"/>
          <w:rFonts w:cs="FrankRuehl"/>
        </w:rPr>
        <w:t>135.152(b)(2)</w:t>
      </w:r>
      <w:r>
        <w:rPr>
          <w:rStyle w:val="default"/>
          <w:rFonts w:cs="FrankRuehl" w:hint="cs"/>
          <w:rtl/>
        </w:rPr>
        <w:t xml:space="preserve"> לפ.א.ר. לכלי טיס שתעודת הסוג שלו ניתנה ביום 1 באוקטובר 1969 או לאחריו.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בכלי טיס שיוצר לאחר 11 באוקטובר 1991 יקליט רשם נתוני הטיסה את הפרמטרים בהתאם למפורט בנספח </w:t>
      </w:r>
      <w:r>
        <w:rPr>
          <w:rStyle w:val="default"/>
          <w:rFonts w:cs="FrankRuehl"/>
        </w:rPr>
        <w:t>D</w:t>
      </w:r>
      <w:r>
        <w:rPr>
          <w:rStyle w:val="default"/>
          <w:rFonts w:cs="FrankRuehl" w:hint="cs"/>
          <w:rtl/>
        </w:rPr>
        <w:t xml:space="preserve"> או </w:t>
      </w:r>
      <w:r>
        <w:rPr>
          <w:rStyle w:val="default"/>
          <w:rFonts w:cs="FrankRuehl"/>
        </w:rPr>
        <w:t>E</w:t>
      </w:r>
      <w:r>
        <w:rPr>
          <w:rStyle w:val="default"/>
          <w:rFonts w:cs="FrankRuehl" w:hint="cs"/>
          <w:rtl/>
        </w:rPr>
        <w:t xml:space="preserve"> לחלק 135 לפ.א.ר., לפי הענין;</w:t>
      </w:r>
    </w:p>
    <w:p w:rsidR="004C0346" w:rsidRDefault="007E4F6A" w:rsidP="002F5A2B">
      <w:pPr>
        <w:pStyle w:val="P00"/>
        <w:spacing w:before="72"/>
        <w:ind w:left="0" w:right="1134"/>
        <w:rPr>
          <w:rStyle w:val="default"/>
          <w:rFonts w:cs="FrankRuehl" w:hint="cs"/>
          <w:rtl/>
        </w:rPr>
      </w:pPr>
      <w:r>
        <w:rPr>
          <w:rFonts w:hint="cs"/>
          <w:rtl/>
          <w:lang w:eastAsia="en-US"/>
        </w:rPr>
        <w:pict>
          <v:shape id="_x0000_s3996" type="#_x0000_t202" style="position:absolute;left:0;text-align:left;margin-left:470.35pt;margin-top:7.1pt;width:1in;height:11.2pt;z-index:251996672" filled="f" stroked="f">
            <v:textbox inset="1mm,0,1mm,0">
              <w:txbxContent>
                <w:p w:rsidR="003B4896" w:rsidRDefault="003B4896" w:rsidP="007E4F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רשם נתוני טיסה הנדרש לפי תקנות אלה חייב לפעול ברציפות מרגע </w:t>
      </w:r>
      <w:r w:rsidR="002F5A2B">
        <w:rPr>
          <w:rStyle w:val="default"/>
          <w:rFonts w:cs="FrankRuehl" w:hint="cs"/>
          <w:rtl/>
        </w:rPr>
        <w:t>שמטוס</w:t>
      </w:r>
      <w:r w:rsidR="004C0346">
        <w:rPr>
          <w:rStyle w:val="default"/>
          <w:rFonts w:cs="FrankRuehl" w:hint="cs"/>
          <w:rtl/>
        </w:rPr>
        <w:t xml:space="preserve"> מתחיל ברחצת ההמראה או </w:t>
      </w:r>
      <w:r w:rsidR="002F5A2B">
        <w:rPr>
          <w:rStyle w:val="default"/>
          <w:rFonts w:cs="FrankRuehl" w:hint="cs"/>
          <w:rtl/>
        </w:rPr>
        <w:t>שכלי טיס רוטורי</w:t>
      </w:r>
      <w:r w:rsidR="004C0346">
        <w:rPr>
          <w:rStyle w:val="default"/>
          <w:rFonts w:cs="FrankRuehl" w:hint="cs"/>
          <w:rtl/>
        </w:rPr>
        <w:t xml:space="preserve"> מתחיל לרחף ועד </w:t>
      </w:r>
      <w:r w:rsidR="002F5A2B">
        <w:rPr>
          <w:rStyle w:val="default"/>
          <w:rFonts w:cs="FrankRuehl" w:hint="cs"/>
          <w:rtl/>
        </w:rPr>
        <w:t>שהמטוס</w:t>
      </w:r>
      <w:r w:rsidR="004C0346">
        <w:rPr>
          <w:rStyle w:val="default"/>
          <w:rFonts w:cs="FrankRuehl" w:hint="cs"/>
          <w:rtl/>
        </w:rPr>
        <w:t xml:space="preserve"> מסיים את ריצת הנחיתה או </w:t>
      </w:r>
      <w:r w:rsidR="002F5A2B">
        <w:rPr>
          <w:rStyle w:val="default"/>
          <w:rFonts w:cs="FrankRuehl" w:hint="cs"/>
          <w:rtl/>
        </w:rPr>
        <w:t>שכלי הטיס הרוטורי</w:t>
      </w:r>
      <w:r w:rsidR="004C0346">
        <w:rPr>
          <w:rStyle w:val="default"/>
          <w:rFonts w:cs="FrankRuehl" w:hint="cs"/>
          <w:rtl/>
        </w:rPr>
        <w:t xml:space="preserve"> נוחת ביעדו.</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המחזיק ברשיון ההפעלה ישמור את הנתונים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בתקנת משנה (א), ובהם 8 שעות לפחות שהוקלטו כמפורט בתקנת משנה (ג);</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בתקנת משנה (ב), עד שהאוירון ישלים הפעלה של 10 שעות לפחות שהוקלטו בהתאם למפורט בתקנת משנה (ג);</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לצורך בדיקת הרשם או לבדיקת מערכות הקשורות עמו, ניתן למחוק הקלטה של עד שעה אחת מהנתונים האצורים ברשם נתוני הטיסה.</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במקרה של תאונה או תקרית, ישמור מחזיק רשיון ההפעלה את המידע המוקלט במשך 60 ימים לפחות או למשך תקופה ארוכה יותר, אם נדרש לכך בידי המנהל, ועדת חקירה או החוקר, החוקרים את התאונה או את התקרית.</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 xml:space="preserve">רשם נתוני טיסה הנדרש לפי תקנה זו יותקן בהתאם לדרישות 23.1459, 25.1459, 27.1459, 29.1459 לפ.א.ר. לפי הענין; ההשוואה הנדרשת לפי סעיף </w:t>
      </w:r>
      <w:r>
        <w:rPr>
          <w:rStyle w:val="default"/>
          <w:rFonts w:cs="FrankRuehl"/>
        </w:rPr>
        <w:t>(c)</w:t>
      </w:r>
      <w:r>
        <w:rPr>
          <w:rStyle w:val="default"/>
          <w:rFonts w:cs="FrankRuehl" w:hint="cs"/>
          <w:rtl/>
        </w:rPr>
        <w:t xml:space="preserve"> של תקנות 23.1459, 25.1459, 27.1459 או 29.1459 לפ.א.ר. יכולה להתבצע:</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על כלי טיס אחד מתוך מספר כלי טיס מאותו סוג;</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על כלי טיס אחד מתוך מספר כלי טיס בעלי התקנה זהה של רשם נתוני הטיסה.</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כאשר אין הבדלי תכנון או הבדלי התקנה בין מקורות מכשירי הטייס המפקד ובין מקורות רשם נתוני הטיסה, חייבים להישמר בידי מחזיק רשיון ההפעלה טבלאות כיול אחרונות של מכשור הטייס המפקד ונתוני ההשוואה שבוצעה עם רשם נתוני הטיסה.</w:t>
      </w:r>
    </w:p>
    <w:p w:rsidR="004C0346" w:rsidRDefault="004C0346">
      <w:pPr>
        <w:pStyle w:val="P00"/>
        <w:spacing w:before="72"/>
        <w:ind w:left="0" w:right="1134"/>
        <w:rPr>
          <w:rStyle w:val="default"/>
          <w:rFonts w:cs="FrankRuehl" w:hint="cs"/>
          <w:rtl/>
        </w:rPr>
      </w:pPr>
      <w:r>
        <w:rPr>
          <w:rStyle w:val="default"/>
          <w:rFonts w:cs="FrankRuehl" w:hint="cs"/>
          <w:rtl/>
        </w:rPr>
        <w:tab/>
        <w:t>(ח)</w:t>
      </w:r>
      <w:r>
        <w:rPr>
          <w:rStyle w:val="default"/>
          <w:rFonts w:cs="FrankRuehl" w:hint="cs"/>
          <w:rtl/>
        </w:rPr>
        <w:tab/>
        <w:t>בכל רשם נתוני טיסה הנדרש לפי תקנות משנה (א) ו-(ב) חייב להיו אמצעי לסיוע באיתורו מתחת לפני המים.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04" w:name="Rov990"/>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545"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285א</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7E4F6A" w:rsidRPr="001A1FB9" w:rsidRDefault="007E4F6A" w:rsidP="007E4F6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(א)</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 מנועי המונע בטורבינה, שתצורת מושבי הנוסעים המורשית שלו, למעט מושבי הטייסים, היא של 10 עד 19 מושבים ואשר נרשם בפנקס כהגדרתו בתקנות הרישום לאחר 11 באוקטובר 1991, אלא אם כן הוא מצוייד ברשם נתוני טיסה דיגיטלי אחד לפחות, שאושר בידי המנהל והוא בעל יכולת הקלטה, שמירה ופליטת נתונים ושמתקיימות בו הדרישות בדבר הפרמטרים, התחום, הדיוק, הרזולוציה, קצב דגימת הפרמטרים ואפיונם המפורטים בנספח </w:t>
      </w:r>
      <w:r w:rsidRPr="001A1FB9">
        <w:rPr>
          <w:rStyle w:val="default"/>
          <w:rFonts w:cs="FrankRuehl"/>
          <w:vanish/>
          <w:sz w:val="18"/>
          <w:szCs w:val="22"/>
          <w:shd w:val="clear" w:color="auto" w:fill="FFFF99"/>
        </w:rPr>
        <w:t>B</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C</w:t>
      </w:r>
      <w:r w:rsidRPr="001A1FB9">
        <w:rPr>
          <w:rStyle w:val="default"/>
          <w:rFonts w:cs="FrankRuehl" w:hint="cs"/>
          <w:vanish/>
          <w:sz w:val="18"/>
          <w:szCs w:val="22"/>
          <w:shd w:val="clear" w:color="auto" w:fill="FFFF99"/>
          <w:rtl/>
        </w:rPr>
        <w:t xml:space="preserve"> לחלק 135 לפ.א.ר., לפי הענין, והמסוגל להכיל הקלטה של 8 שעות לפחות.</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רב מנועי המונע בטורבינה שתצורת מושבי הנוסעים המרשית שלו היא 20 עד 30 מושבים, או </w:t>
      </w:r>
      <w:r w:rsidRPr="001A1FB9">
        <w:rPr>
          <w:rStyle w:val="default"/>
          <w:rFonts w:cs="FrankRuehl" w:hint="cs"/>
          <w:strike/>
          <w:vanish/>
          <w:sz w:val="18"/>
          <w:szCs w:val="22"/>
          <w:shd w:val="clear" w:color="auto" w:fill="FFFF99"/>
          <w:rtl/>
        </w:rPr>
        <w:t>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כלי טיס רוטורי</w:t>
      </w:r>
      <w:r w:rsidRPr="001A1FB9">
        <w:rPr>
          <w:rStyle w:val="default"/>
          <w:rFonts w:cs="FrankRuehl" w:hint="cs"/>
          <w:vanish/>
          <w:sz w:val="18"/>
          <w:szCs w:val="22"/>
          <w:shd w:val="clear" w:color="auto" w:fill="FFFF99"/>
          <w:rtl/>
        </w:rPr>
        <w:t xml:space="preserve"> רב-מנועי המונע בטורבינה שתצורת מושבי הנוסעים המורשית שלו של 20 מושבים או יותר, אלא אם כן כלי הטיס מצוייד ברשם נתוני טיסה דיגיטלי אחד לפחות שאושר בידי המנהל והוא בעל יכולת הקלטה, שמירה ופליטת נתונים ושמתקיימות בו הדרישות בדבר הפרמטרים, התחום, הדיוק, הרזולוציות וקצב דגימת הנתונים המפורטים בנספח </w:t>
      </w:r>
      <w:r w:rsidRPr="001A1FB9">
        <w:rPr>
          <w:rStyle w:val="default"/>
          <w:rFonts w:cs="FrankRuehl"/>
          <w:vanish/>
          <w:sz w:val="18"/>
          <w:szCs w:val="22"/>
          <w:shd w:val="clear" w:color="auto" w:fill="FFFF99"/>
        </w:rPr>
        <w:t>D</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E</w:t>
      </w:r>
      <w:r w:rsidRPr="001A1FB9">
        <w:rPr>
          <w:rStyle w:val="default"/>
          <w:rFonts w:cs="FrankRuehl" w:hint="cs"/>
          <w:vanish/>
          <w:sz w:val="18"/>
          <w:szCs w:val="22"/>
          <w:shd w:val="clear" w:color="auto" w:fill="FFFF99"/>
          <w:rtl/>
        </w:rPr>
        <w:t xml:space="preserve"> לחלק 135 לפ.א.ר., לפי הענין, כאשר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בכלי טיס שיוצר עד 11 באוקטובר 1991 יקליט רשם נתוני הטיסה את הפרמטרים בהתאם למפורט בתקנה </w:t>
      </w:r>
      <w:r w:rsidRPr="001A1FB9">
        <w:rPr>
          <w:rStyle w:val="default"/>
          <w:rFonts w:cs="FrankRuehl"/>
          <w:vanish/>
          <w:sz w:val="18"/>
          <w:szCs w:val="22"/>
          <w:shd w:val="clear" w:color="auto" w:fill="FFFF99"/>
        </w:rPr>
        <w:t>135.152(b)(1)</w:t>
      </w:r>
      <w:r w:rsidRPr="001A1FB9">
        <w:rPr>
          <w:rStyle w:val="default"/>
          <w:rFonts w:cs="FrankRuehl" w:hint="cs"/>
          <w:vanish/>
          <w:sz w:val="18"/>
          <w:szCs w:val="22"/>
          <w:shd w:val="clear" w:color="auto" w:fill="FFFF99"/>
          <w:rtl/>
        </w:rPr>
        <w:t xml:space="preserve"> לפ.א.ר. לכלי טיס שתעודת הסוג שלו ניתנה עד 1 באוקטובר 1969, ובתקנה </w:t>
      </w:r>
      <w:r w:rsidRPr="001A1FB9">
        <w:rPr>
          <w:rStyle w:val="default"/>
          <w:rFonts w:cs="FrankRuehl"/>
          <w:vanish/>
          <w:sz w:val="18"/>
          <w:szCs w:val="22"/>
          <w:shd w:val="clear" w:color="auto" w:fill="FFFF99"/>
        </w:rPr>
        <w:t>135.152(b)(2)</w:t>
      </w:r>
      <w:r w:rsidRPr="001A1FB9">
        <w:rPr>
          <w:rStyle w:val="default"/>
          <w:rFonts w:cs="FrankRuehl" w:hint="cs"/>
          <w:vanish/>
          <w:sz w:val="18"/>
          <w:szCs w:val="22"/>
          <w:shd w:val="clear" w:color="auto" w:fill="FFFF99"/>
          <w:rtl/>
        </w:rPr>
        <w:t xml:space="preserve"> לפ.א.ר. לכלי טיס שתעודת הסוג שלו ניתנה ביום 1 באוקטובר 1969 או לאחריו.</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בכלי טיס שיוצר לאחר 11 באוקטובר 1991 יקליט רשם נתוני הטיסה את הפרמטרים בהתאם למפורט בנספח </w:t>
      </w:r>
      <w:r w:rsidRPr="001A1FB9">
        <w:rPr>
          <w:rStyle w:val="default"/>
          <w:rFonts w:cs="FrankRuehl"/>
          <w:vanish/>
          <w:sz w:val="18"/>
          <w:szCs w:val="22"/>
          <w:shd w:val="clear" w:color="auto" w:fill="FFFF99"/>
        </w:rPr>
        <w:t>D</w:t>
      </w:r>
      <w:r w:rsidRPr="001A1FB9">
        <w:rPr>
          <w:rStyle w:val="default"/>
          <w:rFonts w:cs="FrankRuehl" w:hint="cs"/>
          <w:vanish/>
          <w:sz w:val="18"/>
          <w:szCs w:val="22"/>
          <w:shd w:val="clear" w:color="auto" w:fill="FFFF99"/>
          <w:rtl/>
        </w:rPr>
        <w:t xml:space="preserve"> או </w:t>
      </w:r>
      <w:r w:rsidRPr="001A1FB9">
        <w:rPr>
          <w:rStyle w:val="default"/>
          <w:rFonts w:cs="FrankRuehl"/>
          <w:vanish/>
          <w:sz w:val="18"/>
          <w:szCs w:val="22"/>
          <w:shd w:val="clear" w:color="auto" w:fill="FFFF99"/>
        </w:rPr>
        <w:t>E</w:t>
      </w:r>
      <w:r w:rsidRPr="001A1FB9">
        <w:rPr>
          <w:rStyle w:val="default"/>
          <w:rFonts w:cs="FrankRuehl" w:hint="cs"/>
          <w:vanish/>
          <w:sz w:val="18"/>
          <w:szCs w:val="22"/>
          <w:shd w:val="clear" w:color="auto" w:fill="FFFF99"/>
          <w:rtl/>
        </w:rPr>
        <w:t xml:space="preserve"> לחלק 135 לפ.א.ר., לפי הענין;</w:t>
      </w:r>
    </w:p>
    <w:p w:rsidR="007E4F6A" w:rsidRPr="002F5A2B" w:rsidRDefault="007E4F6A" w:rsidP="002F5A2B">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רשם נתוני טיסה הנדרש לפי תקנות אלה חייב לפעול ברציפות מרגע </w:t>
      </w:r>
      <w:r w:rsidRPr="001A1FB9">
        <w:rPr>
          <w:rStyle w:val="default"/>
          <w:rFonts w:cs="FrankRuehl" w:hint="cs"/>
          <w:strike/>
          <w:vanish/>
          <w:sz w:val="18"/>
          <w:szCs w:val="22"/>
          <w:shd w:val="clear" w:color="auto" w:fill="FFFF99"/>
          <w:rtl/>
        </w:rPr>
        <w:t>שאוירון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שמטוס</w:t>
      </w:r>
      <w:r w:rsidRPr="001A1FB9">
        <w:rPr>
          <w:rStyle w:val="default"/>
          <w:rFonts w:cs="FrankRuehl" w:hint="cs"/>
          <w:vanish/>
          <w:sz w:val="18"/>
          <w:szCs w:val="22"/>
          <w:shd w:val="clear" w:color="auto" w:fill="FFFF99"/>
          <w:rtl/>
        </w:rPr>
        <w:t xml:space="preserve"> מתחיל ברחצת ההמראה או </w:t>
      </w:r>
      <w:r w:rsidRPr="001A1FB9">
        <w:rPr>
          <w:rStyle w:val="default"/>
          <w:rFonts w:cs="FrankRuehl" w:hint="cs"/>
          <w:strike/>
          <w:vanish/>
          <w:sz w:val="18"/>
          <w:szCs w:val="22"/>
          <w:shd w:val="clear" w:color="auto" w:fill="FFFF99"/>
          <w:rtl/>
        </w:rPr>
        <w:t>שרוטורקרפט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שכלי טיס רוטורי</w:t>
      </w:r>
      <w:r w:rsidRPr="001A1FB9">
        <w:rPr>
          <w:rStyle w:val="default"/>
          <w:rFonts w:cs="FrankRuehl" w:hint="cs"/>
          <w:vanish/>
          <w:sz w:val="18"/>
          <w:szCs w:val="22"/>
          <w:shd w:val="clear" w:color="auto" w:fill="FFFF99"/>
          <w:rtl/>
        </w:rPr>
        <w:t xml:space="preserve"> מתחיל לרחף ועד </w:t>
      </w:r>
      <w:r w:rsidRPr="001A1FB9">
        <w:rPr>
          <w:rStyle w:val="default"/>
          <w:rFonts w:cs="FrankRuehl" w:hint="cs"/>
          <w:strike/>
          <w:vanish/>
          <w:sz w:val="18"/>
          <w:szCs w:val="22"/>
          <w:shd w:val="clear" w:color="auto" w:fill="FFFF99"/>
          <w:rtl/>
        </w:rPr>
        <w:t>שהאוירון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שהמטוס</w:t>
      </w:r>
      <w:r w:rsidRPr="001A1FB9">
        <w:rPr>
          <w:rStyle w:val="default"/>
          <w:rFonts w:cs="FrankRuehl" w:hint="cs"/>
          <w:vanish/>
          <w:sz w:val="18"/>
          <w:szCs w:val="22"/>
          <w:shd w:val="clear" w:color="auto" w:fill="FFFF99"/>
          <w:rtl/>
        </w:rPr>
        <w:t xml:space="preserve"> מסיים את ריצת הנחיתה או </w:t>
      </w:r>
      <w:r w:rsidRPr="001A1FB9">
        <w:rPr>
          <w:rStyle w:val="default"/>
          <w:rFonts w:cs="FrankRuehl" w:hint="cs"/>
          <w:strike/>
          <w:vanish/>
          <w:sz w:val="18"/>
          <w:szCs w:val="22"/>
          <w:shd w:val="clear" w:color="auto" w:fill="FFFF99"/>
          <w:rtl/>
        </w:rPr>
        <w:t>שהרוטורקרפט</w:t>
      </w:r>
      <w:r w:rsidR="008C41EF" w:rsidRPr="001A1FB9">
        <w:rPr>
          <w:rStyle w:val="default"/>
          <w:rFonts w:cs="FrankRuehl" w:hint="cs"/>
          <w:vanish/>
          <w:sz w:val="18"/>
          <w:szCs w:val="22"/>
          <w:shd w:val="clear" w:color="auto" w:fill="FFFF99"/>
          <w:rtl/>
        </w:rPr>
        <w:t xml:space="preserve"> </w:t>
      </w:r>
      <w:r w:rsidR="008C41EF" w:rsidRPr="001A1FB9">
        <w:rPr>
          <w:rStyle w:val="default"/>
          <w:rFonts w:cs="FrankRuehl" w:hint="cs"/>
          <w:vanish/>
          <w:sz w:val="18"/>
          <w:szCs w:val="22"/>
          <w:u w:val="single"/>
          <w:shd w:val="clear" w:color="auto" w:fill="FFFF99"/>
          <w:rtl/>
        </w:rPr>
        <w:t>שכלי הטיס הרוטורי</w:t>
      </w:r>
      <w:r w:rsidRPr="001A1FB9">
        <w:rPr>
          <w:rStyle w:val="default"/>
          <w:rFonts w:cs="FrankRuehl" w:hint="cs"/>
          <w:vanish/>
          <w:sz w:val="18"/>
          <w:szCs w:val="22"/>
          <w:shd w:val="clear" w:color="auto" w:fill="FFFF99"/>
          <w:rtl/>
        </w:rPr>
        <w:t xml:space="preserve"> נוחת ביעדו.</w:t>
      </w:r>
      <w:bookmarkEnd w:id="704"/>
    </w:p>
    <w:p w:rsidR="004C0346" w:rsidRDefault="004C0346" w:rsidP="002F3179">
      <w:pPr>
        <w:pStyle w:val="P00"/>
        <w:spacing w:before="72"/>
        <w:ind w:left="0" w:right="1134"/>
        <w:rPr>
          <w:rStyle w:val="default"/>
          <w:rFonts w:cs="FrankRuehl" w:hint="cs"/>
          <w:rtl/>
        </w:rPr>
      </w:pPr>
      <w:bookmarkStart w:id="705" w:name="Seif266"/>
      <w:bookmarkEnd w:id="705"/>
      <w:r>
        <w:rPr>
          <w:lang w:val="he-IL"/>
        </w:rPr>
        <w:pict>
          <v:rect id="_x0000_s2335" style="position:absolute;left:0;text-align:left;margin-left:464.5pt;margin-top:8.05pt;width:75.05pt;height:38.35pt;z-index:25126656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מערכת אזהרה ומודעות לפני השטח</w:t>
                  </w:r>
                </w:p>
                <w:p w:rsidR="003B4896" w:rsidRDefault="003B4896">
                  <w:pPr>
                    <w:spacing w:line="160" w:lineRule="exact"/>
                    <w:jc w:val="left"/>
                    <w:rPr>
                      <w:rFonts w:cs="Miriam" w:hint="cs"/>
                      <w:noProof/>
                      <w:sz w:val="18"/>
                      <w:szCs w:val="18"/>
                      <w:rtl/>
                    </w:rPr>
                  </w:pPr>
                  <w:r>
                    <w:rPr>
                      <w:rFonts w:cs="Miriam" w:hint="cs"/>
                      <w:sz w:val="18"/>
                      <w:szCs w:val="18"/>
                      <w:rtl/>
                    </w:rPr>
                    <w:t>תק' תשס"ו-2006</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Pr>
          <w:rStyle w:val="default"/>
          <w:rFonts w:cs="FrankRuehl"/>
          <w:rtl/>
        </w:rPr>
        <w:t xml:space="preserve">לא יפעיל אדם </w:t>
      </w:r>
      <w:r w:rsidR="002F3179">
        <w:rPr>
          <w:rStyle w:val="default"/>
          <w:rFonts w:cs="FrankRuehl" w:hint="cs"/>
          <w:rtl/>
        </w:rPr>
        <w:t>מטוס</w:t>
      </w:r>
      <w:r>
        <w:rPr>
          <w:rStyle w:val="default"/>
          <w:rFonts w:cs="FrankRuehl"/>
          <w:rtl/>
        </w:rPr>
        <w:t xml:space="preserve"> המונע במנוע טורבינה שתצורת מושבי</w:t>
      </w:r>
      <w:r>
        <w:rPr>
          <w:rStyle w:val="default"/>
          <w:rFonts w:cs="FrankRuehl" w:hint="cs"/>
          <w:rtl/>
        </w:rPr>
        <w:t xml:space="preserve"> </w:t>
      </w:r>
      <w:r>
        <w:rPr>
          <w:rStyle w:val="default"/>
          <w:rFonts w:cs="FrankRuehl"/>
          <w:rtl/>
        </w:rPr>
        <w:t>הנוסעים המורשית שלו, למעט מושבי הטייסים, היא של יותר מתשעה</w:t>
      </w:r>
      <w:r>
        <w:rPr>
          <w:rStyle w:val="default"/>
          <w:rFonts w:cs="FrankRuehl" w:hint="cs"/>
          <w:rtl/>
        </w:rPr>
        <w:t xml:space="preserve"> </w:t>
      </w:r>
      <w:r>
        <w:rPr>
          <w:rStyle w:val="default"/>
          <w:rFonts w:cs="FrankRuehl"/>
          <w:rtl/>
        </w:rPr>
        <w:t xml:space="preserve">מושבים, אלא אם כן </w:t>
      </w:r>
      <w:r w:rsidR="002F3179">
        <w:rPr>
          <w:rStyle w:val="default"/>
          <w:rFonts w:cs="FrankRuehl" w:hint="cs"/>
          <w:rtl/>
        </w:rPr>
        <w:t>המטוס</w:t>
      </w:r>
      <w:r>
        <w:rPr>
          <w:rStyle w:val="default"/>
          <w:rFonts w:cs="FrankRuehl"/>
          <w:rtl/>
        </w:rPr>
        <w:t xml:space="preserve"> מצויד במערכת אזהרה ומודעות לפני השטח</w:t>
      </w:r>
      <w:r>
        <w:rPr>
          <w:rStyle w:val="default"/>
          <w:rFonts w:cs="FrankRuehl" w:hint="cs"/>
          <w:rtl/>
        </w:rPr>
        <w:t xml:space="preserve"> (</w:t>
      </w:r>
      <w:r>
        <w:rPr>
          <w:rStyle w:val="default"/>
          <w:rFonts w:cs="FrankRuehl"/>
        </w:rPr>
        <w:t>an approved terrain awarness and warning system</w:t>
      </w:r>
      <w:r>
        <w:rPr>
          <w:rStyle w:val="default"/>
          <w:rFonts w:cs="FrankRuehl" w:hint="cs"/>
          <w:rtl/>
        </w:rPr>
        <w:t>)</w:t>
      </w:r>
      <w:r>
        <w:rPr>
          <w:rStyle w:val="default"/>
          <w:rFonts w:cs="FrankRuehl"/>
          <w:rtl/>
        </w:rPr>
        <w:t xml:space="preserve"> (להלן – מערכת </w:t>
      </w:r>
      <w:r>
        <w:rPr>
          <w:rStyle w:val="default"/>
          <w:rFonts w:cs="FrankRuehl"/>
        </w:rPr>
        <w:t>TAWS</w:t>
      </w:r>
      <w:r>
        <w:rPr>
          <w:rStyle w:val="default"/>
          <w:rFonts w:cs="FrankRuehl"/>
          <w:rtl/>
        </w:rPr>
        <w:t xml:space="preserve">), שמתקיימות בו דרישות ציוד מסוג </w:t>
      </w:r>
      <w:r>
        <w:rPr>
          <w:rStyle w:val="default"/>
          <w:rFonts w:cs="FrankRuehl"/>
        </w:rPr>
        <w:t>class A in TSO - C151</w:t>
      </w:r>
      <w:r>
        <w:rPr>
          <w:rStyle w:val="default"/>
          <w:rFonts w:cs="FrankRuehl" w:hint="cs"/>
          <w:rtl/>
        </w:rPr>
        <w:t xml:space="preserve">; </w:t>
      </w:r>
      <w:r>
        <w:rPr>
          <w:rStyle w:val="default"/>
          <w:rFonts w:cs="FrankRuehl"/>
          <w:rtl/>
        </w:rPr>
        <w:t xml:space="preserve">מכשור </w:t>
      </w:r>
      <w:r w:rsidR="002F3179">
        <w:rPr>
          <w:rStyle w:val="default"/>
          <w:rFonts w:cs="FrankRuehl" w:hint="cs"/>
          <w:rtl/>
        </w:rPr>
        <w:t>המטוס</w:t>
      </w:r>
      <w:r>
        <w:rPr>
          <w:rStyle w:val="default"/>
          <w:rFonts w:cs="FrankRuehl"/>
          <w:rtl/>
        </w:rPr>
        <w:t xml:space="preserve"> חייב לכלול גם תצוגה חזותית מונעת של מצב פני השטח.</w:t>
      </w:r>
    </w:p>
    <w:p w:rsidR="004C0346" w:rsidRDefault="007E4F6A" w:rsidP="002F3179">
      <w:pPr>
        <w:pStyle w:val="P00"/>
        <w:spacing w:before="72"/>
        <w:ind w:left="0" w:right="1134"/>
        <w:rPr>
          <w:rStyle w:val="default"/>
          <w:rFonts w:cs="FrankRuehl" w:hint="cs"/>
          <w:rtl/>
        </w:rPr>
      </w:pPr>
      <w:r>
        <w:rPr>
          <w:rFonts w:hint="cs"/>
          <w:rtl/>
          <w:lang w:eastAsia="en-US"/>
        </w:rPr>
        <w:pict>
          <v:shape id="_x0000_s4000" type="#_x0000_t202" style="position:absolute;left:0;text-align:left;margin-left:470.35pt;margin-top:7.1pt;width:1in;height:11.2pt;z-index:251997696" filled="f" stroked="f">
            <v:textbox inset="1mm,0,1mm,0">
              <w:txbxContent>
                <w:p w:rsidR="003B4896" w:rsidRDefault="003B4896" w:rsidP="007E4F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r>
      <w:r w:rsidR="004C0346">
        <w:rPr>
          <w:rStyle w:val="default"/>
          <w:rFonts w:cs="FrankRuehl"/>
          <w:rtl/>
        </w:rPr>
        <w:t>(ב)</w:t>
      </w:r>
      <w:r w:rsidR="004C0346">
        <w:rPr>
          <w:rStyle w:val="default"/>
          <w:rFonts w:cs="FrankRuehl" w:hint="cs"/>
          <w:rtl/>
        </w:rPr>
        <w:tab/>
      </w:r>
      <w:r w:rsidR="004C0346">
        <w:rPr>
          <w:rStyle w:val="default"/>
          <w:rFonts w:cs="FrankRuehl"/>
          <w:rtl/>
        </w:rPr>
        <w:t xml:space="preserve">לא יפעיל אדם </w:t>
      </w:r>
      <w:r w:rsidR="002F3179">
        <w:rPr>
          <w:rStyle w:val="default"/>
          <w:rFonts w:cs="FrankRuehl" w:hint="cs"/>
          <w:rtl/>
        </w:rPr>
        <w:t>מטוס</w:t>
      </w:r>
      <w:r w:rsidR="004C0346">
        <w:rPr>
          <w:rStyle w:val="default"/>
          <w:rFonts w:cs="FrankRuehl"/>
          <w:rtl/>
        </w:rPr>
        <w:t xml:space="preserve"> המונע במנוע טורבינה שתצורת מושבי הנוסעים המורשית שלו, למעט מושבי הטייסים, היא של שישה עד תשעה</w:t>
      </w:r>
      <w:r w:rsidR="004C0346">
        <w:rPr>
          <w:rStyle w:val="default"/>
          <w:rFonts w:cs="FrankRuehl" w:hint="cs"/>
          <w:rtl/>
        </w:rPr>
        <w:t xml:space="preserve"> </w:t>
      </w:r>
      <w:r w:rsidR="004C0346">
        <w:rPr>
          <w:rStyle w:val="default"/>
          <w:rFonts w:cs="FrankRuehl"/>
          <w:rtl/>
        </w:rPr>
        <w:t xml:space="preserve">מושבים, אלא אם כן </w:t>
      </w:r>
      <w:r w:rsidR="002F3179">
        <w:rPr>
          <w:rStyle w:val="default"/>
          <w:rFonts w:cs="FrankRuehl" w:hint="cs"/>
          <w:rtl/>
        </w:rPr>
        <w:t>המטוס</w:t>
      </w:r>
      <w:r w:rsidR="004C0346">
        <w:rPr>
          <w:rStyle w:val="default"/>
          <w:rFonts w:cs="FrankRuehl"/>
          <w:rtl/>
        </w:rPr>
        <w:t xml:space="preserve"> מצויד במערכת </w:t>
      </w:r>
      <w:r w:rsidR="004C0346">
        <w:rPr>
          <w:rStyle w:val="default"/>
          <w:rFonts w:cs="FrankRuehl"/>
        </w:rPr>
        <w:t>TAWS</w:t>
      </w:r>
      <w:r w:rsidR="004C0346">
        <w:rPr>
          <w:rStyle w:val="default"/>
          <w:rFonts w:cs="FrankRuehl"/>
          <w:rtl/>
        </w:rPr>
        <w:t xml:space="preserve">, שמתקיימות בו, לפחות, דרישות ציוד מסוג </w:t>
      </w:r>
      <w:r w:rsidR="004C0346">
        <w:rPr>
          <w:rStyle w:val="default"/>
          <w:rFonts w:cs="FrankRuehl"/>
        </w:rPr>
        <w:t>class B in (TSO) - C151</w:t>
      </w:r>
      <w:r w:rsidR="004C0346">
        <w:rPr>
          <w:rStyle w:val="default"/>
          <w:rFonts w:cs="FrankRuehl" w:hint="cs"/>
          <w:rtl/>
        </w:rPr>
        <w:t>.</w:t>
      </w:r>
    </w:p>
    <w:p w:rsidR="004C0346" w:rsidRDefault="007E4F6A" w:rsidP="00316E77">
      <w:pPr>
        <w:pStyle w:val="P00"/>
        <w:spacing w:before="72"/>
        <w:ind w:left="0" w:right="1134"/>
        <w:rPr>
          <w:rStyle w:val="default"/>
          <w:rFonts w:cs="FrankRuehl" w:hint="cs"/>
          <w:rtl/>
        </w:rPr>
      </w:pPr>
      <w:r>
        <w:rPr>
          <w:rFonts w:hint="cs"/>
          <w:rtl/>
          <w:lang w:eastAsia="en-US"/>
        </w:rPr>
        <w:pict>
          <v:shape id="_x0000_s4003" type="#_x0000_t202" style="position:absolute;left:0;text-align:left;margin-left:470.35pt;margin-top:7.1pt;width:1in;height:11.2pt;z-index:251998720" filled="f" stroked="f">
            <v:textbox inset="1mm,0,1mm,0">
              <w:txbxContent>
                <w:p w:rsidR="003B4896" w:rsidRDefault="003B4896" w:rsidP="007E4F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r>
      <w:r w:rsidR="004C0346">
        <w:rPr>
          <w:rStyle w:val="default"/>
          <w:rFonts w:cs="FrankRuehl"/>
          <w:rtl/>
        </w:rPr>
        <w:t>(ג)</w:t>
      </w:r>
      <w:r w:rsidR="004C0346">
        <w:rPr>
          <w:rStyle w:val="default"/>
          <w:rFonts w:cs="FrankRuehl" w:hint="cs"/>
          <w:rtl/>
        </w:rPr>
        <w:tab/>
      </w:r>
      <w:r w:rsidR="004C0346">
        <w:rPr>
          <w:rStyle w:val="default"/>
          <w:rFonts w:cs="FrankRuehl"/>
          <w:rtl/>
        </w:rPr>
        <w:t xml:space="preserve">ספר טיסה של </w:t>
      </w:r>
      <w:r w:rsidR="00316E77">
        <w:rPr>
          <w:rStyle w:val="default"/>
          <w:rFonts w:cs="FrankRuehl" w:hint="cs"/>
          <w:rtl/>
        </w:rPr>
        <w:t>מטוס</w:t>
      </w:r>
      <w:r w:rsidR="004C0346">
        <w:rPr>
          <w:rStyle w:val="default"/>
          <w:rFonts w:cs="FrankRuehl"/>
          <w:rtl/>
        </w:rPr>
        <w:t xml:space="preserve"> יכלול, בכל הנוגע למערכת ה</w:t>
      </w:r>
      <w:r w:rsidR="004C0346">
        <w:rPr>
          <w:rStyle w:val="default"/>
          <w:rFonts w:cs="FrankRuehl" w:hint="cs"/>
          <w:rtl/>
        </w:rPr>
        <w:t>-</w:t>
      </w:r>
      <w:r w:rsidR="004C0346">
        <w:rPr>
          <w:rStyle w:val="default"/>
          <w:rFonts w:cs="FrankRuehl"/>
        </w:rPr>
        <w:t>TAWS</w:t>
      </w:r>
      <w:r w:rsidR="004C0346">
        <w:rPr>
          <w:rStyle w:val="default"/>
          <w:rFonts w:cs="FrankRuehl"/>
          <w:rtl/>
        </w:rPr>
        <w:t>, נהלים מתאימים לגבי –</w:t>
      </w:r>
    </w:p>
    <w:p w:rsidR="004C0346" w:rsidRDefault="004C0346">
      <w:pPr>
        <w:pStyle w:val="P00"/>
        <w:spacing w:before="72"/>
        <w:ind w:left="1021" w:right="1134"/>
        <w:rPr>
          <w:rStyle w:val="default"/>
          <w:rFonts w:cs="FrankRuehl" w:hint="cs"/>
          <w:rtl/>
        </w:rPr>
      </w:pPr>
      <w:r>
        <w:rPr>
          <w:rStyle w:val="default"/>
          <w:rFonts w:cs="FrankRuehl"/>
          <w:rtl/>
        </w:rPr>
        <w:t>(1)</w:t>
      </w:r>
      <w:r>
        <w:rPr>
          <w:rStyle w:val="default"/>
          <w:rFonts w:cs="FrankRuehl" w:hint="cs"/>
          <w:rtl/>
        </w:rPr>
        <w:tab/>
      </w:r>
      <w:r>
        <w:rPr>
          <w:rStyle w:val="default"/>
          <w:rFonts w:cs="FrankRuehl"/>
          <w:rtl/>
        </w:rPr>
        <w:t>השימוש במערכת;</w:t>
      </w:r>
    </w:p>
    <w:p w:rsidR="004C0346" w:rsidRDefault="004C0346">
      <w:pPr>
        <w:pStyle w:val="P00"/>
        <w:spacing w:before="72"/>
        <w:ind w:left="1021" w:right="1134"/>
        <w:rPr>
          <w:rStyle w:val="default"/>
          <w:rFonts w:cs="FrankRuehl" w:hint="cs"/>
          <w:rtl/>
        </w:rPr>
      </w:pPr>
      <w:r>
        <w:rPr>
          <w:rStyle w:val="default"/>
          <w:rFonts w:cs="FrankRuehl"/>
          <w:rtl/>
        </w:rPr>
        <w:t>(2)</w:t>
      </w:r>
      <w:r>
        <w:rPr>
          <w:rStyle w:val="default"/>
          <w:rFonts w:cs="FrankRuehl" w:hint="cs"/>
          <w:rtl/>
        </w:rPr>
        <w:tab/>
      </w:r>
      <w:r>
        <w:rPr>
          <w:rStyle w:val="default"/>
          <w:rFonts w:cs="FrankRuehl"/>
          <w:rtl/>
        </w:rPr>
        <w:t>פעולות אנשי צוות האוויר הנדרשות עם קבלת אזהרות קוליות או חזותיות ממערכת ה</w:t>
      </w:r>
      <w:r>
        <w:rPr>
          <w:rStyle w:val="default"/>
          <w:rFonts w:cs="FrankRuehl" w:hint="cs"/>
          <w:rtl/>
        </w:rPr>
        <w:t>-</w:t>
      </w:r>
      <w:r>
        <w:rPr>
          <w:rStyle w:val="default"/>
          <w:rFonts w:cs="FrankRuehl"/>
        </w:rPr>
        <w:t>TAWS</w:t>
      </w:r>
      <w:r>
        <w:rPr>
          <w:rStyle w:val="default"/>
          <w:rFonts w:cs="FrankRuehl" w:hint="cs"/>
          <w:rtl/>
        </w:rPr>
        <w:t>.</w:t>
      </w:r>
    </w:p>
    <w:p w:rsidR="00C23533" w:rsidRDefault="00C23533" w:rsidP="00C23533">
      <w:pPr>
        <w:pStyle w:val="P00"/>
        <w:spacing w:before="72"/>
        <w:ind w:left="0" w:right="1134"/>
        <w:rPr>
          <w:rStyle w:val="default"/>
          <w:rFonts w:cs="FrankRuehl"/>
          <w:rtl/>
        </w:rPr>
      </w:pPr>
      <w:r w:rsidRPr="00C23533">
        <w:rPr>
          <w:rStyle w:val="default"/>
          <w:rFonts w:cs="FrankRuehl" w:hint="cs"/>
          <w:rtl/>
        </w:rPr>
        <w:pict>
          <v:shape id="_x0000_s4806" type="#_x0000_t202" style="position:absolute;left:0;text-align:left;margin-left:470.35pt;margin-top:7.1pt;width:1in;height:19.05pt;z-index:252316160" filled="f" stroked="f">
            <v:textbox inset="1mm,0,1mm,0">
              <w:txbxContent>
                <w:p w:rsidR="00C23533" w:rsidRDefault="00C23533" w:rsidP="00C23533">
                  <w:pPr>
                    <w:spacing w:line="160" w:lineRule="exact"/>
                    <w:jc w:val="left"/>
                    <w:rPr>
                      <w:rFonts w:cs="Miriam" w:hint="cs"/>
                      <w:noProof/>
                      <w:sz w:val="18"/>
                      <w:szCs w:val="18"/>
                      <w:rtl/>
                    </w:rPr>
                  </w:pPr>
                  <w:r>
                    <w:rPr>
                      <w:rFonts w:cs="Miriam" w:hint="cs"/>
                      <w:noProof/>
                      <w:sz w:val="18"/>
                      <w:szCs w:val="18"/>
                      <w:rtl/>
                    </w:rPr>
                    <w:t>תק' (מס' 3) תשפ"ב-2022</w:t>
                  </w:r>
                </w:p>
              </w:txbxContent>
            </v:textbox>
          </v:shape>
        </w:pict>
      </w:r>
      <w:r>
        <w:rPr>
          <w:rStyle w:val="default"/>
          <w:rFonts w:cs="FrankRuehl" w:hint="cs"/>
          <w:rtl/>
        </w:rPr>
        <w:tab/>
      </w:r>
      <w:r>
        <w:rPr>
          <w:rStyle w:val="default"/>
          <w:rFonts w:cs="FrankRuehl"/>
          <w:rtl/>
        </w:rPr>
        <w:t>(ג</w:t>
      </w:r>
      <w:r>
        <w:rPr>
          <w:rStyle w:val="default"/>
          <w:rFonts w:cs="FrankRuehl" w:hint="cs"/>
          <w:rtl/>
        </w:rPr>
        <w:t>1</w:t>
      </w:r>
      <w:r>
        <w:rPr>
          <w:rStyle w:val="default"/>
          <w:rFonts w:cs="FrankRuehl"/>
          <w:rtl/>
        </w:rPr>
        <w:t>)</w:t>
      </w:r>
      <w:r>
        <w:rPr>
          <w:rStyle w:val="default"/>
          <w:rFonts w:cs="FrankRuehl" w:hint="cs"/>
          <w:rtl/>
        </w:rPr>
        <w:tab/>
      </w:r>
      <w:r w:rsidRPr="00C23533">
        <w:rPr>
          <w:rStyle w:val="default"/>
          <w:rFonts w:cs="FrankRuehl" w:hint="cs"/>
          <w:rtl/>
        </w:rPr>
        <w:t xml:space="preserve">מפעיל אווירי של מטוס כאמור בתקנות משנה (א) או (ב) יקבע ויישם, במערך האחזקה של המטוס, נהלים לעניין ניהול בסיס הנתונים של מערכת </w:t>
      </w:r>
      <w:r w:rsidRPr="00C23533">
        <w:rPr>
          <w:rStyle w:val="default"/>
          <w:rFonts w:cs="FrankRuehl"/>
        </w:rPr>
        <w:t>TAWS</w:t>
      </w:r>
      <w:r w:rsidRPr="00C23533">
        <w:rPr>
          <w:rStyle w:val="default"/>
          <w:rFonts w:cs="FrankRuehl" w:hint="cs"/>
          <w:rtl/>
        </w:rPr>
        <w:t>, שיבטיחו הפצה ועדכון תכופים (</w:t>
      </w:r>
      <w:r w:rsidRPr="00C23533">
        <w:rPr>
          <w:rStyle w:val="default"/>
          <w:rFonts w:cs="FrankRuehl"/>
        </w:rPr>
        <w:t>timely</w:t>
      </w:r>
      <w:r w:rsidRPr="00C23533">
        <w:rPr>
          <w:rStyle w:val="default"/>
          <w:rFonts w:cs="FrankRuehl" w:hint="cs"/>
          <w:rtl/>
        </w:rPr>
        <w:t>) של מידע בדבר פני השטח ומכשולים למערכת ה-</w:t>
      </w:r>
      <w:r w:rsidRPr="00C23533">
        <w:rPr>
          <w:rStyle w:val="default"/>
          <w:rFonts w:cs="FrankRuehl"/>
        </w:rPr>
        <w:t>TAWS</w:t>
      </w:r>
      <w:r w:rsidRPr="00C23533">
        <w:rPr>
          <w:rStyle w:val="default"/>
          <w:rFonts w:cs="FrankRuehl" w:hint="cs"/>
          <w:rtl/>
        </w:rPr>
        <w:t xml:space="preserve"> בכל מטוס שהוא מפעיל כאמור.</w:t>
      </w:r>
    </w:p>
    <w:p w:rsidR="004C0346" w:rsidRDefault="004C0346">
      <w:pPr>
        <w:pStyle w:val="P00"/>
        <w:spacing w:before="72"/>
        <w:ind w:left="0" w:right="1134"/>
        <w:rPr>
          <w:rStyle w:val="default"/>
          <w:rFonts w:cs="FrankRuehl" w:hint="cs"/>
          <w:rtl/>
        </w:rPr>
      </w:pPr>
      <w:r>
        <w:rPr>
          <w:rStyle w:val="default"/>
          <w:rFonts w:cs="FrankRuehl" w:hint="cs"/>
          <w:rtl/>
        </w:rPr>
        <w:tab/>
      </w:r>
      <w:r>
        <w:rPr>
          <w:rStyle w:val="default"/>
          <w:rFonts w:cs="FrankRuehl"/>
          <w:rtl/>
        </w:rPr>
        <w:t>(ד)</w:t>
      </w:r>
      <w:r>
        <w:rPr>
          <w:rStyle w:val="default"/>
          <w:rFonts w:cs="FrankRuehl" w:hint="cs"/>
          <w:rtl/>
        </w:rPr>
        <w:tab/>
      </w:r>
      <w:r>
        <w:rPr>
          <w:rStyle w:val="default"/>
          <w:rFonts w:cs="FrankRuehl"/>
          <w:rtl/>
        </w:rPr>
        <w:t>תקנות משנה (א) ו</w:t>
      </w:r>
      <w:r>
        <w:rPr>
          <w:rStyle w:val="default"/>
          <w:rFonts w:cs="FrankRuehl" w:hint="cs"/>
          <w:rtl/>
        </w:rPr>
        <w:t>-</w:t>
      </w:r>
      <w:r>
        <w:rPr>
          <w:rStyle w:val="default"/>
          <w:rFonts w:cs="FrankRuehl"/>
          <w:rtl/>
        </w:rPr>
        <w:t>(ב) לא יחולו על טיסה להצנחת צנחנים במרחק שאינו עולה על 30 ק"מ משדה התעופה או מהמנחת שממנו החלה הטיסה, או על טיסות העברה לתחזוקה בארץ, שאישר המנהל.</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706" w:name="Rov993"/>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624" w:right="1134"/>
        <w:rPr>
          <w:rStyle w:val="default"/>
          <w:rFonts w:cs="FrankRuehl" w:hint="cs"/>
          <w:vanish/>
          <w:szCs w:val="20"/>
          <w:shd w:val="clear" w:color="auto" w:fill="FFFF99"/>
          <w:rtl/>
        </w:rPr>
      </w:pPr>
      <w:hyperlink r:id="rId54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במערכת אזהרה בפני קירבת קרקע (</w:t>
      </w:r>
      <w:r w:rsidRPr="001A1FB9">
        <w:rPr>
          <w:rStyle w:val="default"/>
          <w:rFonts w:cs="FrankRuehl"/>
          <w:vanish/>
          <w:sz w:val="18"/>
          <w:szCs w:val="18"/>
          <w:shd w:val="clear" w:color="auto" w:fill="FFFF99"/>
        </w:rPr>
        <w:t>ground proximity warning system</w:t>
      </w:r>
      <w:r w:rsidRPr="001A1FB9">
        <w:rPr>
          <w:rStyle w:val="default"/>
          <w:rFonts w:cs="FrankRuehl" w:hint="cs"/>
          <w:vanish/>
          <w:sz w:val="22"/>
          <w:szCs w:val="22"/>
          <w:shd w:val="clear" w:color="auto" w:fill="FFFF99"/>
          <w:rtl/>
        </w:rPr>
        <w:t xml:space="preserve">) העונה על דרישות </w:t>
      </w:r>
      <w:r w:rsidRPr="001A1FB9">
        <w:rPr>
          <w:rStyle w:val="default"/>
          <w:rFonts w:cs="FrankRuehl" w:hint="cs"/>
          <w:strike/>
          <w:vanish/>
          <w:sz w:val="22"/>
          <w:szCs w:val="22"/>
          <w:shd w:val="clear" w:color="auto" w:fill="FFFF99"/>
          <w:rtl/>
        </w:rPr>
        <w:t>תקנה 37.201 ל-פ.א.ר.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פרק משנה 0 של חלק 21 ל-פ.א.ר.</w:t>
      </w:r>
      <w:r w:rsidRPr="001A1FB9">
        <w:rPr>
          <w:rStyle w:val="default"/>
          <w:rFonts w:cs="FrankRuehl" w:hint="cs"/>
          <w:vanish/>
          <w:sz w:val="22"/>
          <w:szCs w:val="22"/>
          <w:shd w:val="clear" w:color="auto" w:fill="FFFF99"/>
          <w:rtl/>
        </w:rPr>
        <w:t xml:space="preserve"> או שניתן לו א.פ.א. כאמור בתקנות התיעוד או העונה על דרישות אחרות שהמנהל קבע כי הן לפחות שוות ערך לדרישות האמורות;</w:t>
      </w:r>
    </w:p>
    <w:p w:rsidR="004C0346" w:rsidRPr="001A1FB9" w:rsidRDefault="004C0346">
      <w:pPr>
        <w:pStyle w:val="P00"/>
        <w:spacing w:before="0"/>
        <w:ind w:left="624"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548"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286</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מערכת אזהרה בפני קירבת קרקע</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286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לא יפעיל אדם אוירון טורבו-סילוני שתצורת מושבי הנוסעים המורשית שלו, למעט מושב כל טייס, היא של 10 מושבים או יותר, אלא אם האוירון מצוייד </w:t>
      </w:r>
      <w:r w:rsidRPr="001A1FB9">
        <w:rPr>
          <w:rStyle w:val="default"/>
          <w:rFonts w:cs="FrankRuehl"/>
          <w:strike/>
          <w:vanish/>
          <w:sz w:val="22"/>
          <w:szCs w:val="22"/>
          <w:shd w:val="clear" w:color="auto" w:fill="FFFF99"/>
          <w:rtl/>
        </w:rPr>
        <w:t>–</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במערכת אזהרה בפני קירבת קרקע (</w:t>
      </w:r>
      <w:r w:rsidRPr="001A1FB9">
        <w:rPr>
          <w:rStyle w:val="default"/>
          <w:rFonts w:cs="FrankRuehl"/>
          <w:strike/>
          <w:vanish/>
          <w:sz w:val="22"/>
          <w:szCs w:val="22"/>
          <w:shd w:val="clear" w:color="auto" w:fill="FFFF99"/>
        </w:rPr>
        <w:t>ground proximity warning system</w:t>
      </w:r>
      <w:r w:rsidRPr="001A1FB9">
        <w:rPr>
          <w:rStyle w:val="default"/>
          <w:rFonts w:cs="FrankRuehl" w:hint="cs"/>
          <w:strike/>
          <w:vanish/>
          <w:sz w:val="22"/>
          <w:szCs w:val="22"/>
          <w:shd w:val="clear" w:color="auto" w:fill="FFFF99"/>
          <w:rtl/>
        </w:rPr>
        <w:t>) העונה על דרישות פרק משנה 0 של חלק 21 ל-פ.א.ר. או שניתן לו א.פ.א. כאמור בתקנות התיעוד או העונה על דרישות אחרות שהמנהל קבע כי הן לפחות שוות ערך לדרישות האמורות;</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במערכת המעבירה אזהרות בפני קירבה יתרה לפני הקרקע ובפני כל סטיה מתחת לקרן זוית הגלישה באמצעים חזותיים ושמיעתיים. מערכת זו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צריכה להיות מאושרת על ידי המנהל;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תכלול אמצעים לאזהרת הטייס בעת תקלה בה;</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ספר עזר לטיסה של האוירון יכלול, בכל הנוגע למערכת הנדרשת לפי תקנה זו נהלים מתאימים לגבי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שימוש בציוד;</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פעולת אנשי הצוות בכל הנוגע לציוד;</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ציון כל מקורות הקלט הצריכים לפעול;</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לא יפסיק אדם את פעולת המערכת הנדרשת לפי תקנה זו אלא לפי נהלים שנקבעו לכך בספר העזר לטיסה של האוירון;</w:t>
      </w:r>
    </w:p>
    <w:p w:rsidR="004C0346" w:rsidRPr="001A1FB9" w:rsidRDefault="004C0346">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הופסקה פעולת מערכת הנדרשת לפי תקנה זו, ירשם הדבר ביומן התחזוקה של האוירון תוך פירוט התאריך והזמן של הפסקת הפעולה;</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בכל הנוגע למערכת כאמור בפסקה (2), יקבעו על ידי מחזיק הרשיון נהלים, המניחים את דעת המנהל, כדי להבטיח שפעולת המערכת תבוקר כראוי.</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1.1.2007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0" w:right="1134"/>
        <w:rPr>
          <w:rStyle w:val="default"/>
          <w:rFonts w:cs="FrankRuehl" w:hint="cs"/>
          <w:vanish/>
          <w:szCs w:val="20"/>
          <w:shd w:val="clear" w:color="auto" w:fill="FFFF99"/>
          <w:rtl/>
        </w:rPr>
      </w:pPr>
      <w:hyperlink r:id="rId549"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502</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תקנה 286</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מערכת אזהרה מפני קירבת קרקע</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286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אדם אוירון המונע בטורבינה שתצורת מושבי הנוסעים המורשית שלו, למעט מושבי הטייסים, היא של 10 מושבים או יותר, אלא אם כן האוירון מצוייד במערכת אזהרה מפני קירבת קרקע (בתקנה זו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המערכת </w:t>
      </w:r>
      <w:r w:rsidRPr="001A1FB9">
        <w:rPr>
          <w:rStyle w:val="default"/>
          <w:rFonts w:cs="FrankRuehl"/>
          <w:strike/>
          <w:vanish/>
          <w:sz w:val="18"/>
          <w:szCs w:val="18"/>
          <w:shd w:val="clear" w:color="auto" w:fill="FFFF99"/>
        </w:rPr>
        <w:t>Ground Proximity Warning System</w:t>
      </w:r>
      <w:r w:rsidRPr="001A1FB9">
        <w:rPr>
          <w:rStyle w:val="default"/>
          <w:rFonts w:cs="FrankRuehl" w:hint="cs"/>
          <w:strike/>
          <w:vanish/>
          <w:sz w:val="22"/>
          <w:szCs w:val="22"/>
          <w:shd w:val="clear" w:color="auto" w:fill="FFFF99"/>
          <w:rtl/>
        </w:rPr>
        <w:t>) העונה על דרישות פרק משנה 0 של חלק 21 לפ.א.ר. או שניתן לו א.פ.א כאמור בתקנות התיעוד או שמתקיימות בו דרישות אחרות שהמנהל קבע כי הן שוות ערך לפחות לדרישות האמורות.</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באוירון כאמור בתקנת משנה (א), ניתן עד יום 20 באפריל 1996 להשתמש בכל מערכת אחרת שהותקנה לפני 20 באפריל 1992, שבה קיימת התראה קולית וחזותית על שיעור התקרבות גדול מדי לפני הקרקע ועל כל סטיה אל מתחת לקרן זוית הגלישה, ובלבד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שהמערכת אושרה בידי המנהל;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שקיימים במערכת אמצעים לאזהרת הטייס בעת תקלה;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שנקבעו בידי מחזיק הרשיון נהלים, המניחים את דעת המנהל, כדי להבטיח שפעולת המערכת תבוקר כראוי.</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ספר עזר לטיסה של אוירון יכלול, בכל הנוגע למערכת נהלים מתאימים לגבי </w:t>
      </w:r>
      <w:r w:rsidRPr="001A1FB9">
        <w:rPr>
          <w:rStyle w:val="default"/>
          <w:rFonts w:cs="FrankRuehl"/>
          <w:strike/>
          <w:vanish/>
          <w:sz w:val="22"/>
          <w:szCs w:val="22"/>
          <w:shd w:val="clear" w:color="auto" w:fill="FFFF99"/>
          <w:rtl/>
        </w:rPr>
        <w:t>–</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שימוש בציוד;</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פעולות אנשי צוות האויר בכל הנוגע לציוד;</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ציון כל מקורות הקלט האמורים לפעול;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ניתוק במקרים של פעולה לא רגילה ובמצב חירום.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לא יפסיק אדם את פעולת המערכת אלא לפי נהלים שנקבעו לכך בספר העזר לטיסה של האוירון.</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הופסקה פעולת המערכת, יירשם הדבר ביומן התחזוקה של האוירון תוך פירוט התאריך והשעה של הפסקת הפעולה.</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5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7E4F6A" w:rsidRPr="001A1FB9" w:rsidRDefault="007E4F6A" w:rsidP="007E4F6A">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 xml:space="preserve">לא יפעיל אדם </w:t>
      </w:r>
      <w:r w:rsidRPr="001A1FB9">
        <w:rPr>
          <w:rStyle w:val="default"/>
          <w:rFonts w:cs="FrankRuehl"/>
          <w:strike/>
          <w:vanish/>
          <w:sz w:val="18"/>
          <w:szCs w:val="22"/>
          <w:shd w:val="clear" w:color="auto" w:fill="FFFF99"/>
          <w:rtl/>
        </w:rPr>
        <w:t>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vanish/>
          <w:sz w:val="18"/>
          <w:szCs w:val="22"/>
          <w:shd w:val="clear" w:color="auto" w:fill="FFFF99"/>
          <w:rtl/>
        </w:rPr>
        <w:t xml:space="preserve"> המונע במנוע טורבינה שתצורת מושבי</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הנוסעים המורשית שלו, למעט מושבי הטייסים, היא של יותר מתשעה</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 xml:space="preserve">מושבים, אלא אם כן </w:t>
      </w:r>
      <w:r w:rsidRPr="001A1FB9">
        <w:rPr>
          <w:rStyle w:val="default"/>
          <w:rFonts w:cs="FrankRuehl"/>
          <w:strike/>
          <w:vanish/>
          <w:sz w:val="18"/>
          <w:szCs w:val="22"/>
          <w:shd w:val="clear" w:color="auto" w:fill="FFFF99"/>
          <w:rtl/>
        </w:rPr>
        <w:t>האווירון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vanish/>
          <w:sz w:val="18"/>
          <w:szCs w:val="22"/>
          <w:shd w:val="clear" w:color="auto" w:fill="FFFF99"/>
          <w:rtl/>
        </w:rPr>
        <w:t xml:space="preserve"> מצויד במערכת אזהרה ומודעות לפני השטח</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Pr>
        <w:t>an approved terrain awarness and warning system</w:t>
      </w:r>
      <w:r w:rsidRPr="001A1FB9">
        <w:rPr>
          <w:rStyle w:val="default"/>
          <w:rFonts w:cs="FrankRuehl" w:hint="cs"/>
          <w:vanish/>
          <w:sz w:val="18"/>
          <w:szCs w:val="22"/>
          <w:shd w:val="clear" w:color="auto" w:fill="FFFF99"/>
          <w:rtl/>
        </w:rPr>
        <w:t>)</w:t>
      </w:r>
      <w:r w:rsidRPr="001A1FB9">
        <w:rPr>
          <w:rStyle w:val="default"/>
          <w:rFonts w:cs="FrankRuehl"/>
          <w:vanish/>
          <w:sz w:val="18"/>
          <w:szCs w:val="22"/>
          <w:shd w:val="clear" w:color="auto" w:fill="FFFF99"/>
          <w:rtl/>
        </w:rPr>
        <w:t xml:space="preserve"> (להלן – מערכת </w:t>
      </w:r>
      <w:r w:rsidRPr="001A1FB9">
        <w:rPr>
          <w:rStyle w:val="default"/>
          <w:rFonts w:cs="FrankRuehl"/>
          <w:vanish/>
          <w:sz w:val="18"/>
          <w:szCs w:val="22"/>
          <w:shd w:val="clear" w:color="auto" w:fill="FFFF99"/>
        </w:rPr>
        <w:t>TAWS</w:t>
      </w:r>
      <w:r w:rsidRPr="001A1FB9">
        <w:rPr>
          <w:rStyle w:val="default"/>
          <w:rFonts w:cs="FrankRuehl"/>
          <w:vanish/>
          <w:sz w:val="18"/>
          <w:szCs w:val="22"/>
          <w:shd w:val="clear" w:color="auto" w:fill="FFFF99"/>
          <w:rtl/>
        </w:rPr>
        <w:t xml:space="preserve">), שמתקיימות בו דרישות ציוד מסוג </w:t>
      </w:r>
      <w:r w:rsidRPr="001A1FB9">
        <w:rPr>
          <w:rStyle w:val="default"/>
          <w:rFonts w:cs="FrankRuehl"/>
          <w:vanish/>
          <w:sz w:val="18"/>
          <w:szCs w:val="22"/>
          <w:shd w:val="clear" w:color="auto" w:fill="FFFF99"/>
        </w:rPr>
        <w:t>class A in TSO - C151</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 xml:space="preserve">מכשור </w:t>
      </w:r>
      <w:r w:rsidRPr="001A1FB9">
        <w:rPr>
          <w:rStyle w:val="default"/>
          <w:rFonts w:cs="FrankRuehl"/>
          <w:strike/>
          <w:vanish/>
          <w:sz w:val="18"/>
          <w:szCs w:val="22"/>
          <w:shd w:val="clear" w:color="auto" w:fill="FFFF99"/>
          <w:rtl/>
        </w:rPr>
        <w:t>האווירון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vanish/>
          <w:sz w:val="18"/>
          <w:szCs w:val="22"/>
          <w:shd w:val="clear" w:color="auto" w:fill="FFFF99"/>
          <w:rtl/>
        </w:rPr>
        <w:t xml:space="preserve"> חייב לכלול גם תצוגה חזותית מונעת של מצב פני השטח.</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 xml:space="preserve">לא יפעיל אדם </w:t>
      </w:r>
      <w:r w:rsidRPr="001A1FB9">
        <w:rPr>
          <w:rStyle w:val="default"/>
          <w:rFonts w:cs="FrankRuehl"/>
          <w:strike/>
          <w:vanish/>
          <w:sz w:val="18"/>
          <w:szCs w:val="22"/>
          <w:shd w:val="clear" w:color="auto" w:fill="FFFF99"/>
          <w:rtl/>
        </w:rPr>
        <w:t>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vanish/>
          <w:sz w:val="18"/>
          <w:szCs w:val="22"/>
          <w:shd w:val="clear" w:color="auto" w:fill="FFFF99"/>
          <w:rtl/>
        </w:rPr>
        <w:t xml:space="preserve"> המונע במנוע טורבינה שתצורת מושבי הנוסעים המורשית שלו, למעט מושבי הטייסים, היא של שישה עד תשעה</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 xml:space="preserve">מושבים, אלא אם כן </w:t>
      </w:r>
      <w:r w:rsidRPr="001A1FB9">
        <w:rPr>
          <w:rStyle w:val="default"/>
          <w:rFonts w:cs="FrankRuehl"/>
          <w:strike/>
          <w:vanish/>
          <w:sz w:val="18"/>
          <w:szCs w:val="22"/>
          <w:shd w:val="clear" w:color="auto" w:fill="FFFF99"/>
          <w:rtl/>
        </w:rPr>
        <w:t>האווירון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vanish/>
          <w:sz w:val="18"/>
          <w:szCs w:val="22"/>
          <w:shd w:val="clear" w:color="auto" w:fill="FFFF99"/>
          <w:rtl/>
        </w:rPr>
        <w:t xml:space="preserve"> מצויד במערכת </w:t>
      </w:r>
      <w:r w:rsidRPr="001A1FB9">
        <w:rPr>
          <w:rStyle w:val="default"/>
          <w:rFonts w:cs="FrankRuehl"/>
          <w:vanish/>
          <w:sz w:val="18"/>
          <w:szCs w:val="22"/>
          <w:shd w:val="clear" w:color="auto" w:fill="FFFF99"/>
        </w:rPr>
        <w:t>TAWS</w:t>
      </w:r>
      <w:r w:rsidRPr="001A1FB9">
        <w:rPr>
          <w:rStyle w:val="default"/>
          <w:rFonts w:cs="FrankRuehl"/>
          <w:vanish/>
          <w:sz w:val="18"/>
          <w:szCs w:val="22"/>
          <w:shd w:val="clear" w:color="auto" w:fill="FFFF99"/>
          <w:rtl/>
        </w:rPr>
        <w:t xml:space="preserve">, שמתקיימות בו, לפחות, דרישות ציוד מסוג </w:t>
      </w:r>
      <w:r w:rsidRPr="001A1FB9">
        <w:rPr>
          <w:rStyle w:val="default"/>
          <w:rFonts w:cs="FrankRuehl"/>
          <w:vanish/>
          <w:sz w:val="18"/>
          <w:szCs w:val="22"/>
          <w:shd w:val="clear" w:color="auto" w:fill="FFFF99"/>
        </w:rPr>
        <w:t>class B in (TSO) - C151</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(ג)</w:t>
      </w: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ספר 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ספר טיסה</w:t>
      </w:r>
      <w:r w:rsidRPr="001A1FB9">
        <w:rPr>
          <w:rStyle w:val="default"/>
          <w:rFonts w:cs="FrankRuehl"/>
          <w:vanish/>
          <w:sz w:val="18"/>
          <w:szCs w:val="22"/>
          <w:shd w:val="clear" w:color="auto" w:fill="FFFF99"/>
          <w:rtl/>
        </w:rPr>
        <w:t xml:space="preserve"> של </w:t>
      </w:r>
      <w:r w:rsidRPr="001A1FB9">
        <w:rPr>
          <w:rStyle w:val="default"/>
          <w:rFonts w:cs="FrankRuehl"/>
          <w:strike/>
          <w:vanish/>
          <w:sz w:val="18"/>
          <w:szCs w:val="22"/>
          <w:shd w:val="clear" w:color="auto" w:fill="FFFF99"/>
          <w:rtl/>
        </w:rPr>
        <w:t>אווירון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vanish/>
          <w:sz w:val="18"/>
          <w:szCs w:val="22"/>
          <w:shd w:val="clear" w:color="auto" w:fill="FFFF99"/>
          <w:rtl/>
        </w:rPr>
        <w:t xml:space="preserve"> יכלול, בכל הנוגע למערכת ה</w:t>
      </w:r>
      <w:r w:rsidRPr="001A1FB9">
        <w:rPr>
          <w:rStyle w:val="default"/>
          <w:rFonts w:cs="FrankRuehl" w:hint="cs"/>
          <w:vanish/>
          <w:sz w:val="18"/>
          <w:szCs w:val="22"/>
          <w:shd w:val="clear" w:color="auto" w:fill="FFFF99"/>
          <w:rtl/>
        </w:rPr>
        <w:t>-</w:t>
      </w:r>
      <w:r w:rsidRPr="001A1FB9">
        <w:rPr>
          <w:rStyle w:val="default"/>
          <w:rFonts w:cs="FrankRuehl"/>
          <w:vanish/>
          <w:sz w:val="18"/>
          <w:szCs w:val="22"/>
          <w:shd w:val="clear" w:color="auto" w:fill="FFFF99"/>
        </w:rPr>
        <w:t>TAWS</w:t>
      </w:r>
      <w:r w:rsidRPr="001A1FB9">
        <w:rPr>
          <w:rStyle w:val="default"/>
          <w:rFonts w:cs="FrankRuehl"/>
          <w:vanish/>
          <w:sz w:val="18"/>
          <w:szCs w:val="22"/>
          <w:shd w:val="clear" w:color="auto" w:fill="FFFF99"/>
          <w:rtl/>
        </w:rPr>
        <w:t>, נהלים מתאימים לגבי –</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השימוש במערכת;</w:t>
      </w:r>
    </w:p>
    <w:p w:rsidR="00640E47" w:rsidRPr="001A1FB9" w:rsidRDefault="007E4F6A" w:rsidP="00316E77">
      <w:pPr>
        <w:pStyle w:val="P00"/>
        <w:spacing w:before="0"/>
        <w:ind w:left="1021" w:right="1134"/>
        <w:rPr>
          <w:rStyle w:val="default"/>
          <w:rFonts w:cs="FrankRuehl"/>
          <w:vanish/>
          <w:sz w:val="18"/>
          <w:szCs w:val="22"/>
          <w:shd w:val="clear" w:color="auto" w:fill="FFFF99"/>
          <w:rtl/>
        </w:rPr>
      </w:pPr>
      <w:r w:rsidRPr="001A1FB9">
        <w:rPr>
          <w:rStyle w:val="default"/>
          <w:rFonts w:cs="FrankRuehl"/>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vanish/>
          <w:sz w:val="18"/>
          <w:szCs w:val="22"/>
          <w:shd w:val="clear" w:color="auto" w:fill="FFFF99"/>
          <w:rtl/>
        </w:rPr>
        <w:t>פעולות אנשי צוות האוויר הנדרשות עם קבלת אזהרות קוליות או חזותיות ממערכת ה</w:t>
      </w:r>
      <w:r w:rsidRPr="001A1FB9">
        <w:rPr>
          <w:rStyle w:val="default"/>
          <w:rFonts w:cs="FrankRuehl" w:hint="cs"/>
          <w:vanish/>
          <w:sz w:val="18"/>
          <w:szCs w:val="22"/>
          <w:shd w:val="clear" w:color="auto" w:fill="FFFF99"/>
          <w:rtl/>
        </w:rPr>
        <w:t>-</w:t>
      </w:r>
      <w:r w:rsidRPr="001A1FB9">
        <w:rPr>
          <w:rStyle w:val="default"/>
          <w:rFonts w:cs="FrankRuehl"/>
          <w:vanish/>
          <w:sz w:val="18"/>
          <w:szCs w:val="22"/>
          <w:shd w:val="clear" w:color="auto" w:fill="FFFF99"/>
        </w:rPr>
        <w:t>TAWS</w:t>
      </w:r>
      <w:r w:rsidR="00640E47" w:rsidRPr="001A1FB9">
        <w:rPr>
          <w:rStyle w:val="default"/>
          <w:rFonts w:cs="FrankRuehl" w:hint="cs"/>
          <w:vanish/>
          <w:sz w:val="18"/>
          <w:szCs w:val="22"/>
          <w:shd w:val="clear" w:color="auto" w:fill="FFFF99"/>
          <w:rtl/>
        </w:rPr>
        <w:t>.</w:t>
      </w:r>
    </w:p>
    <w:p w:rsidR="00640E47" w:rsidRPr="001A1FB9" w:rsidRDefault="00640E47" w:rsidP="00640E47">
      <w:pPr>
        <w:pStyle w:val="P00"/>
        <w:spacing w:before="0"/>
        <w:ind w:left="0" w:right="1134"/>
        <w:rPr>
          <w:rStyle w:val="default"/>
          <w:rFonts w:cs="FrankRuehl"/>
          <w:vanish/>
          <w:szCs w:val="20"/>
          <w:shd w:val="clear" w:color="auto" w:fill="FFFF99"/>
          <w:rtl/>
        </w:rPr>
      </w:pPr>
    </w:p>
    <w:p w:rsidR="00640E47" w:rsidRPr="001A1FB9" w:rsidRDefault="00640E47" w:rsidP="00640E47">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19.6.2022</w:t>
      </w:r>
    </w:p>
    <w:p w:rsidR="00640E47" w:rsidRPr="001A1FB9" w:rsidRDefault="00640E47" w:rsidP="00640E47">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תשפ"ב-2022</w:t>
      </w:r>
    </w:p>
    <w:p w:rsidR="00640E47" w:rsidRPr="001A1FB9" w:rsidRDefault="00640E47" w:rsidP="00640E47">
      <w:pPr>
        <w:pStyle w:val="P00"/>
        <w:spacing w:before="0"/>
        <w:ind w:left="0" w:right="1134"/>
        <w:rPr>
          <w:rStyle w:val="default"/>
          <w:rFonts w:cs="FrankRuehl"/>
          <w:vanish/>
          <w:szCs w:val="20"/>
          <w:shd w:val="clear" w:color="auto" w:fill="FFFF99"/>
          <w:rtl/>
        </w:rPr>
      </w:pPr>
      <w:hyperlink r:id="rId551" w:history="1">
        <w:r w:rsidRPr="001A1FB9">
          <w:rPr>
            <w:rStyle w:val="Hyperlink"/>
            <w:rFonts w:hint="cs"/>
            <w:vanish/>
            <w:szCs w:val="20"/>
            <w:shd w:val="clear" w:color="auto" w:fill="FFFF99"/>
            <w:rtl/>
          </w:rPr>
          <w:t>ק"ת תשפ"ב מס' 10063</w:t>
        </w:r>
      </w:hyperlink>
      <w:r w:rsidRPr="001A1FB9">
        <w:rPr>
          <w:rStyle w:val="default"/>
          <w:rFonts w:cs="FrankRuehl" w:hint="cs"/>
          <w:vanish/>
          <w:szCs w:val="20"/>
          <w:shd w:val="clear" w:color="auto" w:fill="FFFF99"/>
          <w:rtl/>
        </w:rPr>
        <w:t xml:space="preserve"> מיום 20.3.2022 עמ' 2408</w:t>
      </w:r>
    </w:p>
    <w:p w:rsidR="007E4F6A" w:rsidRPr="00316E77" w:rsidRDefault="00640E47" w:rsidP="00C23533">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תקנת משנה 286(ג1)</w:t>
      </w:r>
      <w:bookmarkEnd w:id="706"/>
    </w:p>
    <w:p w:rsidR="004C0346" w:rsidRDefault="004C0346">
      <w:pPr>
        <w:pStyle w:val="P00"/>
        <w:spacing w:before="72"/>
        <w:ind w:left="0" w:right="1134"/>
        <w:rPr>
          <w:rStyle w:val="default"/>
          <w:rFonts w:cs="FrankRuehl" w:hint="cs"/>
          <w:rtl/>
        </w:rPr>
      </w:pPr>
      <w:bookmarkStart w:id="707" w:name="Seif267"/>
      <w:bookmarkEnd w:id="707"/>
      <w:r>
        <w:rPr>
          <w:lang w:val="he-IL"/>
        </w:rPr>
        <w:pict>
          <v:rect id="_x0000_s2336" style="position:absolute;left:0;text-align:left;margin-left:464.5pt;margin-top:8.05pt;width:75.05pt;height:20.3pt;z-index:2512675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מטפי כיבוי אש בכלי טיס מוליך נוסעים</w:t>
                  </w:r>
                </w:p>
              </w:txbxContent>
            </v:textbox>
            <w10:anchorlock/>
          </v:rect>
        </w:pict>
      </w:r>
      <w:r>
        <w:rPr>
          <w:rStyle w:val="big-number"/>
          <w:rFonts w:cs="Miriam" w:hint="cs"/>
          <w:rtl/>
        </w:rPr>
        <w:t>287</w:t>
      </w:r>
      <w:r>
        <w:rPr>
          <w:rStyle w:val="default"/>
          <w:rFonts w:cs="FrankRuehl"/>
          <w:rtl/>
        </w:rPr>
        <w:t>.</w:t>
      </w:r>
      <w:r>
        <w:rPr>
          <w:rStyle w:val="default"/>
          <w:rFonts w:cs="FrankRuehl"/>
          <w:rtl/>
        </w:rPr>
        <w:tab/>
      </w:r>
      <w:r>
        <w:rPr>
          <w:rStyle w:val="default"/>
          <w:rFonts w:cs="FrankRuehl" w:hint="cs"/>
          <w:rtl/>
        </w:rPr>
        <w:t>לא יפעיל אדם כלי טיס המוליך נוסעים אלא אם מצויים בכלי הטיס מטפי כיבוי אש ניידים מסוג מאושר לשימוש בתאי הצוות והנוסעים, כדלקמן:</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סוגו וכמותו של חומר הכיבוי יהיו מותאמים לסוגי האש הצפויים;</w:t>
      </w:r>
    </w:p>
    <w:p w:rsidR="004C0346" w:rsidRDefault="00AC6AAE" w:rsidP="00316E77">
      <w:pPr>
        <w:pStyle w:val="P00"/>
        <w:spacing w:before="72"/>
        <w:ind w:left="624" w:right="1134"/>
        <w:rPr>
          <w:rStyle w:val="default"/>
          <w:rFonts w:cs="FrankRuehl" w:hint="cs"/>
          <w:rtl/>
        </w:rPr>
      </w:pPr>
      <w:r>
        <w:rPr>
          <w:rFonts w:hint="cs"/>
          <w:rtl/>
          <w:lang w:eastAsia="en-US"/>
        </w:rPr>
        <w:pict>
          <v:shape id="_x0000_s3245" type="#_x0000_t202" style="position:absolute;left:0;text-align:left;margin-left:470.35pt;margin-top:7.1pt;width:1in;height:11.2pt;z-index:251774464" filled="f" stroked="f">
            <v:textbox inset="1mm,0,1mm,0">
              <w:txbxContent>
                <w:p w:rsidR="003B4896" w:rsidRDefault="003B4896" w:rsidP="00AC6AA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לפחות מטף כיבוי אש אחד יהיה </w:t>
      </w:r>
      <w:r w:rsidR="00316E77">
        <w:rPr>
          <w:rStyle w:val="default"/>
          <w:rFonts w:cs="FrankRuehl" w:hint="cs"/>
          <w:rtl/>
        </w:rPr>
        <w:t>בתא הטייס</w:t>
      </w:r>
      <w:r w:rsidR="004C0346">
        <w:rPr>
          <w:rStyle w:val="default"/>
          <w:rFonts w:cs="FrankRuehl" w:hint="cs"/>
          <w:rtl/>
        </w:rPr>
        <w:t>;</w:t>
      </w:r>
    </w:p>
    <w:p w:rsidR="00316E77" w:rsidRDefault="00316E77" w:rsidP="00316E77">
      <w:pPr>
        <w:pStyle w:val="P00"/>
        <w:spacing w:before="72"/>
        <w:ind w:left="624" w:right="1134"/>
        <w:rPr>
          <w:rStyle w:val="default"/>
          <w:rFonts w:cs="FrankRuehl" w:hint="cs"/>
          <w:rtl/>
        </w:rPr>
      </w:pPr>
      <w:r>
        <w:rPr>
          <w:rFonts w:hint="cs"/>
          <w:rtl/>
          <w:lang w:eastAsia="en-US"/>
        </w:rPr>
        <w:pict>
          <v:shape id="_x0000_s4498" type="#_x0000_t202" style="position:absolute;left:0;text-align:left;margin-left:470.35pt;margin-top:7.1pt;width:1in;height:11.2pt;z-index:252115456" filled="f" stroked="f">
            <v:textbox inset="1mm,0,1mm,0">
              <w:txbxContent>
                <w:p w:rsidR="003B4896" w:rsidRDefault="003B4896" w:rsidP="00316E77">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(3)</w:t>
      </w:r>
      <w:r>
        <w:rPr>
          <w:rStyle w:val="default"/>
          <w:rFonts w:cs="FrankRuehl" w:hint="cs"/>
          <w:rtl/>
        </w:rPr>
        <w:tab/>
        <w:t>לפחות מטף כיבוי אש אחד יהיה בתא הנוסעים של כלי הטיס, שתצורת מושבי הנוסעים המורשית שלו, למעט כל מושב טייס, היא של לפחות 10 מושבים אך פחות מ-31 מושבים</w:t>
      </w:r>
      <w:r w:rsidRPr="00316E77">
        <w:rPr>
          <w:rStyle w:val="default"/>
          <w:rFonts w:cs="FrankRuehl" w:hint="cs"/>
          <w:rtl/>
        </w:rPr>
        <w:t xml:space="preserve">, ואולם במטוס או הליקופטר המופעל בתובלה אווירית מסחרית </w:t>
      </w:r>
      <w:r w:rsidRPr="00316E77">
        <w:rPr>
          <w:rStyle w:val="default"/>
          <w:rFonts w:cs="FrankRuehl"/>
          <w:rtl/>
        </w:rPr>
        <w:t>–</w:t>
      </w:r>
      <w:r w:rsidRPr="00316E77">
        <w:rPr>
          <w:rStyle w:val="default"/>
          <w:rFonts w:cs="FrankRuehl" w:hint="cs"/>
          <w:rtl/>
        </w:rPr>
        <w:t xml:space="preserve"> מטף כיבוי אש אחד בכל תא נוסעים המופרד מתא הטייס ואינו נגיש לאנשי צוות האוויר לפחות;</w:t>
      </w:r>
    </w:p>
    <w:p w:rsidR="004C0346" w:rsidRDefault="00AC6AAE" w:rsidP="00745278">
      <w:pPr>
        <w:pStyle w:val="P00"/>
        <w:spacing w:before="72"/>
        <w:ind w:left="624" w:right="1134"/>
        <w:rPr>
          <w:rStyle w:val="default"/>
          <w:rFonts w:cs="FrankRuehl" w:hint="cs"/>
          <w:rtl/>
        </w:rPr>
      </w:pPr>
      <w:r w:rsidRPr="00316E77">
        <w:rPr>
          <w:rStyle w:val="default"/>
          <w:rFonts w:cs="FrankRuehl" w:hint="cs"/>
          <w:rtl/>
        </w:rPr>
        <w:pict>
          <v:shape id="_x0000_s3248" type="#_x0000_t202" style="position:absolute;left:0;text-align:left;margin-left:470.35pt;margin-top:7.1pt;width:1in;height:29.5pt;z-index:251775488" filled="f" stroked="f">
            <v:textbox inset="1mm,0,1mm,0">
              <w:txbxContent>
                <w:p w:rsidR="003B4896" w:rsidRDefault="003B4896" w:rsidP="00AC6AAE">
                  <w:pPr>
                    <w:spacing w:line="160" w:lineRule="exact"/>
                    <w:jc w:val="left"/>
                    <w:rPr>
                      <w:rFonts w:cs="Miriam" w:hint="cs"/>
                      <w:noProof/>
                      <w:sz w:val="18"/>
                      <w:szCs w:val="18"/>
                      <w:rtl/>
                    </w:rPr>
                  </w:pPr>
                  <w:r>
                    <w:rPr>
                      <w:rFonts w:cs="Miriam" w:hint="cs"/>
                      <w:sz w:val="18"/>
                      <w:szCs w:val="18"/>
                      <w:rtl/>
                    </w:rPr>
                    <w:t>תק' תשע"ד-2014</w:t>
                  </w:r>
                </w:p>
                <w:p w:rsidR="003B4896" w:rsidRDefault="003B4896" w:rsidP="00AC6AAE">
                  <w:pPr>
                    <w:spacing w:line="160" w:lineRule="exact"/>
                    <w:jc w:val="left"/>
                    <w:rPr>
                      <w:rFonts w:cs="Miriam" w:hint="cs"/>
                      <w:noProof/>
                      <w:sz w:val="18"/>
                      <w:szCs w:val="18"/>
                      <w:rtl/>
                    </w:rPr>
                  </w:pPr>
                  <w:r>
                    <w:rPr>
                      <w:rFonts w:cs="Miriam" w:hint="cs"/>
                      <w:noProof/>
                      <w:sz w:val="18"/>
                      <w:szCs w:val="18"/>
                      <w:rtl/>
                    </w:rPr>
                    <w:t>תק' (מס' 2) תשע"ז-2017</w:t>
                  </w:r>
                </w:p>
              </w:txbxContent>
            </v:textbox>
          </v:shape>
        </w:pict>
      </w:r>
      <w:r w:rsidR="004C0346">
        <w:rPr>
          <w:rStyle w:val="default"/>
          <w:rFonts w:cs="FrankRuehl" w:hint="cs"/>
          <w:rtl/>
        </w:rPr>
        <w:t>(</w:t>
      </w:r>
      <w:r w:rsidR="00316E77" w:rsidRPr="00316E77">
        <w:rPr>
          <w:rStyle w:val="default"/>
          <w:rFonts w:cs="FrankRuehl" w:hint="cs"/>
          <w:rtl/>
        </w:rPr>
        <w:t>4)</w:t>
      </w:r>
      <w:r w:rsidR="00316E77" w:rsidRPr="00316E77">
        <w:rPr>
          <w:rStyle w:val="default"/>
          <w:rFonts w:cs="FrankRuehl" w:hint="cs"/>
          <w:rtl/>
        </w:rPr>
        <w:tab/>
        <w:t xml:space="preserve">חומר הכיבוי במטף כיבוי אש המותקן בתא השירותים במטוס או הליקופטר המופעל בתובלה אווירית מסחרית שניתנה לו תעודת כושר טיסה ראשונית אחרי ד' בטבת התשע"ב (30 בדצמבר 2011), וכן חומר הכיבוי במטף כיבוי אש נייד המותקן בכל מקום אחר בכלי טיס כאמור שניתנה לו תעודת כושר טיסה ראשונית אחרי </w:t>
      </w:r>
      <w:r w:rsidR="00745278">
        <w:rPr>
          <w:rStyle w:val="default"/>
          <w:rFonts w:cs="FrankRuehl" w:hint="cs"/>
          <w:rtl/>
        </w:rPr>
        <w:t>כ"ג</w:t>
      </w:r>
      <w:r w:rsidR="00316E77" w:rsidRPr="00316E77">
        <w:rPr>
          <w:rStyle w:val="default"/>
          <w:rFonts w:cs="FrankRuehl" w:hint="cs"/>
          <w:rtl/>
        </w:rPr>
        <w:t xml:space="preserve"> בטבת התשע"</w:t>
      </w:r>
      <w:r w:rsidR="00745278">
        <w:rPr>
          <w:rStyle w:val="default"/>
          <w:rFonts w:cs="FrankRuehl" w:hint="cs"/>
          <w:rtl/>
        </w:rPr>
        <w:t>ט</w:t>
      </w:r>
      <w:r w:rsidR="00316E77" w:rsidRPr="00316E77">
        <w:rPr>
          <w:rStyle w:val="default"/>
          <w:rFonts w:cs="FrankRuehl" w:hint="cs"/>
          <w:rtl/>
        </w:rPr>
        <w:t xml:space="preserve"> (3</w:t>
      </w:r>
      <w:r w:rsidR="00745278">
        <w:rPr>
          <w:rStyle w:val="default"/>
          <w:rFonts w:cs="FrankRuehl" w:hint="cs"/>
          <w:rtl/>
        </w:rPr>
        <w:t>1</w:t>
      </w:r>
      <w:r w:rsidR="00316E77" w:rsidRPr="00316E77">
        <w:rPr>
          <w:rStyle w:val="default"/>
          <w:rFonts w:cs="FrankRuehl" w:hint="cs"/>
          <w:rtl/>
        </w:rPr>
        <w:t xml:space="preserve"> בדצמבר 201</w:t>
      </w:r>
      <w:r w:rsidR="00745278">
        <w:rPr>
          <w:rStyle w:val="default"/>
          <w:rFonts w:cs="FrankRuehl" w:hint="cs"/>
          <w:rtl/>
        </w:rPr>
        <w:t>8</w:t>
      </w:r>
      <w:r w:rsidR="00316E77" w:rsidRPr="00316E77">
        <w:rPr>
          <w:rStyle w:val="default"/>
          <w:rFonts w:cs="FrankRuehl" w:hint="cs"/>
          <w:rtl/>
        </w:rPr>
        <w:t>), לא יהיה מסוג המפורט בנספח הראשון (</w:t>
      </w:r>
      <w:r w:rsidR="00316E77" w:rsidRPr="00316E77">
        <w:rPr>
          <w:rStyle w:val="default"/>
          <w:rFonts w:cs="FrankRuehl"/>
        </w:rPr>
        <w:t>Annex A</w:t>
      </w:r>
      <w:r w:rsidR="00316E77" w:rsidRPr="00316E77">
        <w:rPr>
          <w:rStyle w:val="default"/>
          <w:rFonts w:cs="FrankRuehl" w:hint="cs"/>
          <w:rtl/>
        </w:rPr>
        <w:t>), קבוצה 2 (</w:t>
      </w:r>
      <w:r w:rsidR="00316E77" w:rsidRPr="00316E77">
        <w:rPr>
          <w:rStyle w:val="default"/>
          <w:rFonts w:cs="FrankRuehl"/>
        </w:rPr>
        <w:t>Group II</w:t>
      </w:r>
      <w:r w:rsidR="00316E77" w:rsidRPr="00316E77">
        <w:rPr>
          <w:rStyle w:val="default"/>
          <w:rFonts w:cs="FrankRuehl" w:hint="cs"/>
          <w:rtl/>
        </w:rPr>
        <w:t>) במהדורה מס' 8 משנת 2009 של פרוטוקול מונטריאול בדבר חומרים המדללים את שכבת האוזון (</w:t>
      </w:r>
      <w:r w:rsidR="00316E77" w:rsidRPr="00316E77">
        <w:rPr>
          <w:rStyle w:val="default"/>
          <w:rFonts w:cs="FrankRuehl"/>
        </w:rPr>
        <w:t>Montreal Protocol on Substances That Deplete the Ozone</w:t>
      </w:r>
      <w:r w:rsidR="00316E77" w:rsidRPr="00316E77">
        <w:rPr>
          <w:rStyle w:val="default"/>
          <w:rFonts w:cs="FrankRuehl" w:hint="cs"/>
          <w:rtl/>
        </w:rPr>
        <w:t>) המצוי לעיון הציבור במשרדי המנהל.</w:t>
      </w:r>
    </w:p>
    <w:p w:rsidR="00AC6AAE" w:rsidRPr="001A1FB9" w:rsidRDefault="00AC6AAE" w:rsidP="00AC6AAE">
      <w:pPr>
        <w:pStyle w:val="P00"/>
        <w:spacing w:before="0"/>
        <w:ind w:left="624" w:right="1134"/>
        <w:rPr>
          <w:rStyle w:val="default"/>
          <w:rFonts w:cs="FrankRuehl" w:hint="cs"/>
          <w:vanish/>
          <w:color w:val="FF0000"/>
          <w:szCs w:val="20"/>
          <w:shd w:val="clear" w:color="auto" w:fill="FFFF99"/>
          <w:rtl/>
        </w:rPr>
      </w:pPr>
      <w:bookmarkStart w:id="708" w:name="Rov994"/>
      <w:r w:rsidRPr="001A1FB9">
        <w:rPr>
          <w:rStyle w:val="default"/>
          <w:rFonts w:cs="FrankRuehl" w:hint="cs"/>
          <w:vanish/>
          <w:color w:val="FF0000"/>
          <w:szCs w:val="20"/>
          <w:shd w:val="clear" w:color="auto" w:fill="FFFF99"/>
          <w:rtl/>
        </w:rPr>
        <w:t>מיום 9.3.2015</w:t>
      </w:r>
    </w:p>
    <w:p w:rsidR="00AC6AAE" w:rsidRPr="001A1FB9" w:rsidRDefault="00AC6AAE" w:rsidP="00AC6AAE">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C6AAE" w:rsidRPr="001A1FB9" w:rsidRDefault="00AC6AAE" w:rsidP="00AC6AAE">
      <w:pPr>
        <w:pStyle w:val="P00"/>
        <w:spacing w:before="0"/>
        <w:ind w:left="624" w:right="1134"/>
        <w:rPr>
          <w:rStyle w:val="default"/>
          <w:rFonts w:cs="FrankRuehl" w:hint="cs"/>
          <w:vanish/>
          <w:szCs w:val="20"/>
          <w:shd w:val="clear" w:color="auto" w:fill="FFFF99"/>
          <w:rtl/>
        </w:rPr>
      </w:pPr>
      <w:hyperlink r:id="rId55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814</w:t>
      </w:r>
    </w:p>
    <w:p w:rsidR="00AC6AAE" w:rsidRPr="001A1FB9" w:rsidRDefault="00AC6AAE" w:rsidP="00AC6AAE">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לפחות מטף כיבוי אש אחד יהיה </w:t>
      </w:r>
      <w:r w:rsidRPr="001A1FB9">
        <w:rPr>
          <w:rStyle w:val="default"/>
          <w:rFonts w:cs="FrankRuehl" w:hint="cs"/>
          <w:strike/>
          <w:vanish/>
          <w:sz w:val="22"/>
          <w:szCs w:val="22"/>
          <w:shd w:val="clear" w:color="auto" w:fill="FFFF99"/>
          <w:rtl/>
        </w:rPr>
        <w:t>בהישג ידו של צוות האויר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בתא הטייס</w:t>
      </w:r>
      <w:r w:rsidRPr="001A1FB9">
        <w:rPr>
          <w:rStyle w:val="default"/>
          <w:rFonts w:cs="FrankRuehl" w:hint="cs"/>
          <w:vanish/>
          <w:sz w:val="22"/>
          <w:szCs w:val="22"/>
          <w:shd w:val="clear" w:color="auto" w:fill="FFFF99"/>
          <w:rtl/>
        </w:rPr>
        <w:t>;</w:t>
      </w:r>
    </w:p>
    <w:p w:rsidR="00AC6AAE" w:rsidRPr="001A1FB9" w:rsidRDefault="00AC6AAE" w:rsidP="00AC6AAE">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לפחות מטף כיבוי אש אחד יהיה בתא הנוסעים של כלי הטיס, שתצורת מושבי הנוסעים המורשית שלו, למעט כל מושב טייס, היא של לפחות 10 מושבים אך פחות מ-31 מושבים</w:t>
      </w:r>
      <w:r w:rsidRPr="001A1FB9">
        <w:rPr>
          <w:rStyle w:val="default"/>
          <w:rFonts w:cs="FrankRuehl" w:hint="cs"/>
          <w:vanish/>
          <w:sz w:val="22"/>
          <w:szCs w:val="22"/>
          <w:u w:val="single"/>
          <w:shd w:val="clear" w:color="auto" w:fill="FFFF99"/>
          <w:rtl/>
        </w:rPr>
        <w:t xml:space="preserve">, ואולם במטוס או הליקופטר המופעל בתובלה אווירית מסחרית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מטף כיבוי אש אחד בכל תא נוסעים המופרד מתא הטייס ואינו נגיש לאנשי צוות האוויר לפחות</w:t>
      </w:r>
      <w:r w:rsidRPr="001A1FB9">
        <w:rPr>
          <w:rStyle w:val="default"/>
          <w:rFonts w:cs="FrankRuehl" w:hint="cs"/>
          <w:vanish/>
          <w:sz w:val="22"/>
          <w:szCs w:val="22"/>
          <w:shd w:val="clear" w:color="auto" w:fill="FFFF99"/>
          <w:rtl/>
        </w:rPr>
        <w:t>;</w:t>
      </w:r>
    </w:p>
    <w:p w:rsidR="00745278" w:rsidRPr="001A1FB9" w:rsidRDefault="00745278" w:rsidP="00745278">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חומר הכיבוי במטף כיבוי אש המותקן בתא השירותים במטוס או הליקופטר המופעל בתובלה אווירית מסחרית שניתנה לו תעודת כושר טיסה ראשונית אחרי ד' בטבת התשע"ב (30 בדצמבר 2011), וכן חומר הכיבוי במטף כיבוי אש נייד המותקן בכל מקום אחר בכלי טיס כאמור שניתנה לו תעודת כושר טיסה ראשונית אחרי א' בטבת התשע"ז (30 בדצמבר 2016), לא יהיה מסוג המפורט בנספח הראשון (</w:t>
      </w:r>
      <w:r w:rsidRPr="001A1FB9">
        <w:rPr>
          <w:rStyle w:val="default"/>
          <w:rFonts w:cs="FrankRuehl"/>
          <w:vanish/>
          <w:sz w:val="18"/>
          <w:szCs w:val="22"/>
          <w:u w:val="single"/>
          <w:shd w:val="clear" w:color="auto" w:fill="FFFF99"/>
        </w:rPr>
        <w:t>Annex A</w:t>
      </w:r>
      <w:r w:rsidRPr="001A1FB9">
        <w:rPr>
          <w:rStyle w:val="default"/>
          <w:rFonts w:cs="FrankRuehl" w:hint="cs"/>
          <w:vanish/>
          <w:sz w:val="18"/>
          <w:szCs w:val="22"/>
          <w:u w:val="single"/>
          <w:shd w:val="clear" w:color="auto" w:fill="FFFF99"/>
          <w:rtl/>
        </w:rPr>
        <w:t>), קבוצה 2 (</w:t>
      </w:r>
      <w:r w:rsidRPr="001A1FB9">
        <w:rPr>
          <w:rStyle w:val="default"/>
          <w:rFonts w:cs="FrankRuehl"/>
          <w:vanish/>
          <w:sz w:val="18"/>
          <w:szCs w:val="22"/>
          <w:u w:val="single"/>
          <w:shd w:val="clear" w:color="auto" w:fill="FFFF99"/>
        </w:rPr>
        <w:t>Group II</w:t>
      </w:r>
      <w:r w:rsidRPr="001A1FB9">
        <w:rPr>
          <w:rStyle w:val="default"/>
          <w:rFonts w:cs="FrankRuehl" w:hint="cs"/>
          <w:vanish/>
          <w:sz w:val="18"/>
          <w:szCs w:val="22"/>
          <w:u w:val="single"/>
          <w:shd w:val="clear" w:color="auto" w:fill="FFFF99"/>
          <w:rtl/>
        </w:rPr>
        <w:t>) במהדורה מס' 8 משנת 2009 של פרוטוקול מונטריאול בדבר חומרים המדללים את שכבת האוזון (</w:t>
      </w:r>
      <w:r w:rsidRPr="001A1FB9">
        <w:rPr>
          <w:rStyle w:val="default"/>
          <w:rFonts w:cs="FrankRuehl"/>
          <w:vanish/>
          <w:sz w:val="18"/>
          <w:szCs w:val="22"/>
          <w:u w:val="single"/>
          <w:shd w:val="clear" w:color="auto" w:fill="FFFF99"/>
        </w:rPr>
        <w:t>Montreal Protocol on Substances That Deplete the Ozone</w:t>
      </w:r>
      <w:r w:rsidRPr="001A1FB9">
        <w:rPr>
          <w:rStyle w:val="default"/>
          <w:rFonts w:cs="FrankRuehl" w:hint="cs"/>
          <w:vanish/>
          <w:sz w:val="18"/>
          <w:szCs w:val="22"/>
          <w:u w:val="single"/>
          <w:shd w:val="clear" w:color="auto" w:fill="FFFF99"/>
          <w:rtl/>
        </w:rPr>
        <w:t>) המצוי לעיון הציבור במשרדי המנהל.</w:t>
      </w:r>
    </w:p>
    <w:p w:rsidR="00745278" w:rsidRPr="001A1FB9" w:rsidRDefault="00745278" w:rsidP="00745278">
      <w:pPr>
        <w:pStyle w:val="P00"/>
        <w:spacing w:before="0"/>
        <w:ind w:left="624" w:right="1134"/>
        <w:rPr>
          <w:rStyle w:val="default"/>
          <w:rFonts w:cs="FrankRuehl" w:hint="cs"/>
          <w:vanish/>
          <w:szCs w:val="20"/>
          <w:shd w:val="clear" w:color="auto" w:fill="FFFF99"/>
          <w:rtl/>
        </w:rPr>
      </w:pPr>
    </w:p>
    <w:p w:rsidR="00745278" w:rsidRPr="001A1FB9" w:rsidRDefault="00745278" w:rsidP="00745278">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1.8.2017</w:t>
      </w:r>
    </w:p>
    <w:p w:rsidR="00745278" w:rsidRPr="001A1FB9" w:rsidRDefault="00745278" w:rsidP="00745278">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תשע"ז-2017</w:t>
      </w:r>
    </w:p>
    <w:p w:rsidR="00745278" w:rsidRPr="001A1FB9" w:rsidRDefault="00745278" w:rsidP="00745278">
      <w:pPr>
        <w:pStyle w:val="P00"/>
        <w:spacing w:before="0"/>
        <w:ind w:left="624" w:right="1134"/>
        <w:rPr>
          <w:rStyle w:val="default"/>
          <w:rFonts w:cs="FrankRuehl" w:hint="cs"/>
          <w:vanish/>
          <w:szCs w:val="20"/>
          <w:shd w:val="clear" w:color="auto" w:fill="FFFF99"/>
          <w:rtl/>
        </w:rPr>
      </w:pPr>
      <w:hyperlink r:id="rId553" w:history="1">
        <w:r w:rsidRPr="001A1FB9">
          <w:rPr>
            <w:rStyle w:val="Hyperlink"/>
            <w:rFonts w:hint="cs"/>
            <w:vanish/>
            <w:szCs w:val="20"/>
            <w:shd w:val="clear" w:color="auto" w:fill="FFFF99"/>
            <w:rtl/>
          </w:rPr>
          <w:t>ק"ת תשע"ז מס' 7845</w:t>
        </w:r>
      </w:hyperlink>
      <w:r w:rsidRPr="001A1FB9">
        <w:rPr>
          <w:rStyle w:val="default"/>
          <w:rFonts w:cs="FrankRuehl" w:hint="cs"/>
          <w:vanish/>
          <w:szCs w:val="20"/>
          <w:shd w:val="clear" w:color="auto" w:fill="FFFF99"/>
          <w:rtl/>
        </w:rPr>
        <w:t xml:space="preserve"> מיום 1.8.2017 עמ' 1415</w:t>
      </w:r>
    </w:p>
    <w:p w:rsidR="00AC6AAE" w:rsidRPr="00745278" w:rsidRDefault="00AC6AAE" w:rsidP="00745278">
      <w:pPr>
        <w:pStyle w:val="P00"/>
        <w:ind w:left="624" w:right="1134"/>
        <w:rPr>
          <w:rStyle w:val="default"/>
          <w:rFonts w:cs="FrankRuehl" w:hint="cs"/>
          <w:sz w:val="2"/>
          <w:szCs w:val="2"/>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חומר הכיבוי במטף כיבוי אש המותקן בתא השירותים במטוס או הליקופטר המופעל בתובלה אווירית מסחרית שניתנה לו תעודת כושר טיסה ראשונית אחרי ד' בטבת התשע"ב (30 בדצמבר 2011), וכן חומר הכיבוי במטף כיבוי אש נייד המותקן בכל מקום אחר בכלי טיס כאמור שניתנה לו תעודת כושר טיסה ראשונית אחרי </w:t>
      </w:r>
      <w:r w:rsidRPr="001A1FB9">
        <w:rPr>
          <w:rStyle w:val="default"/>
          <w:rFonts w:cs="FrankRuehl" w:hint="cs"/>
          <w:strike/>
          <w:vanish/>
          <w:sz w:val="18"/>
          <w:szCs w:val="22"/>
          <w:shd w:val="clear" w:color="auto" w:fill="FFFF99"/>
          <w:rtl/>
        </w:rPr>
        <w:t>א' בטבת התשע"ז (30 בדצמבר 2016)</w:t>
      </w:r>
      <w:r w:rsidR="00745278" w:rsidRPr="001A1FB9">
        <w:rPr>
          <w:rStyle w:val="default"/>
          <w:rFonts w:cs="FrankRuehl" w:hint="cs"/>
          <w:vanish/>
          <w:sz w:val="18"/>
          <w:szCs w:val="22"/>
          <w:shd w:val="clear" w:color="auto" w:fill="FFFF99"/>
          <w:rtl/>
        </w:rPr>
        <w:t xml:space="preserve"> </w:t>
      </w:r>
      <w:r w:rsidR="00745278" w:rsidRPr="001A1FB9">
        <w:rPr>
          <w:rStyle w:val="default"/>
          <w:rFonts w:cs="FrankRuehl" w:hint="cs"/>
          <w:vanish/>
          <w:sz w:val="18"/>
          <w:szCs w:val="22"/>
          <w:u w:val="single"/>
          <w:shd w:val="clear" w:color="auto" w:fill="FFFF99"/>
          <w:rtl/>
        </w:rPr>
        <w:t>כ"ג בטבת התשע"ט (31 בדצמבר 2018)</w:t>
      </w:r>
      <w:r w:rsidRPr="001A1FB9">
        <w:rPr>
          <w:rStyle w:val="default"/>
          <w:rFonts w:cs="FrankRuehl" w:hint="cs"/>
          <w:vanish/>
          <w:sz w:val="18"/>
          <w:szCs w:val="22"/>
          <w:shd w:val="clear" w:color="auto" w:fill="FFFF99"/>
          <w:rtl/>
        </w:rPr>
        <w:t>, לא יהיה מסוג המפורט בנספח הראשון (</w:t>
      </w:r>
      <w:r w:rsidRPr="001A1FB9">
        <w:rPr>
          <w:rStyle w:val="default"/>
          <w:rFonts w:cs="FrankRuehl"/>
          <w:vanish/>
          <w:sz w:val="18"/>
          <w:szCs w:val="22"/>
          <w:shd w:val="clear" w:color="auto" w:fill="FFFF99"/>
        </w:rPr>
        <w:t>Annex A</w:t>
      </w:r>
      <w:r w:rsidRPr="001A1FB9">
        <w:rPr>
          <w:rStyle w:val="default"/>
          <w:rFonts w:cs="FrankRuehl" w:hint="cs"/>
          <w:vanish/>
          <w:sz w:val="18"/>
          <w:szCs w:val="22"/>
          <w:shd w:val="clear" w:color="auto" w:fill="FFFF99"/>
          <w:rtl/>
        </w:rPr>
        <w:t>), קבוצה 2 (</w:t>
      </w:r>
      <w:r w:rsidRPr="001A1FB9">
        <w:rPr>
          <w:rStyle w:val="default"/>
          <w:rFonts w:cs="FrankRuehl"/>
          <w:vanish/>
          <w:sz w:val="18"/>
          <w:szCs w:val="22"/>
          <w:shd w:val="clear" w:color="auto" w:fill="FFFF99"/>
        </w:rPr>
        <w:t>Group II</w:t>
      </w:r>
      <w:r w:rsidRPr="001A1FB9">
        <w:rPr>
          <w:rStyle w:val="default"/>
          <w:rFonts w:cs="FrankRuehl" w:hint="cs"/>
          <w:vanish/>
          <w:sz w:val="18"/>
          <w:szCs w:val="22"/>
          <w:shd w:val="clear" w:color="auto" w:fill="FFFF99"/>
          <w:rtl/>
        </w:rPr>
        <w:t>) במהדורה מס' 8 משנת 2009 של פרוטוקול מונטריאול בדבר חומרים המדללים את שכבת האוזון (</w:t>
      </w:r>
      <w:r w:rsidRPr="001A1FB9">
        <w:rPr>
          <w:rStyle w:val="default"/>
          <w:rFonts w:cs="FrankRuehl"/>
          <w:vanish/>
          <w:sz w:val="18"/>
          <w:szCs w:val="22"/>
          <w:shd w:val="clear" w:color="auto" w:fill="FFFF99"/>
        </w:rPr>
        <w:t>Montreal Protocol on Substances That Deplete the Ozone</w:t>
      </w:r>
      <w:r w:rsidRPr="001A1FB9">
        <w:rPr>
          <w:rStyle w:val="default"/>
          <w:rFonts w:cs="FrankRuehl" w:hint="cs"/>
          <w:vanish/>
          <w:sz w:val="18"/>
          <w:szCs w:val="22"/>
          <w:shd w:val="clear" w:color="auto" w:fill="FFFF99"/>
          <w:rtl/>
        </w:rPr>
        <w:t>) המצוי לעיון הציבור במשרדי המנהל.</w:t>
      </w:r>
      <w:bookmarkEnd w:id="708"/>
    </w:p>
    <w:p w:rsidR="004C0346" w:rsidRDefault="004C0346">
      <w:pPr>
        <w:pStyle w:val="P00"/>
        <w:spacing w:before="72"/>
        <w:ind w:left="0" w:right="1134"/>
        <w:rPr>
          <w:rStyle w:val="default"/>
          <w:rFonts w:cs="FrankRuehl" w:hint="cs"/>
          <w:rtl/>
        </w:rPr>
      </w:pPr>
      <w:bookmarkStart w:id="709" w:name="Seif268"/>
      <w:bookmarkEnd w:id="709"/>
      <w:r>
        <w:rPr>
          <w:lang w:val="he-IL"/>
        </w:rPr>
        <w:pict>
          <v:rect id="_x0000_s2337" style="position:absolute;left:0;text-align:left;margin-left:464.5pt;margin-top:8.05pt;width:75.05pt;height:12.5pt;z-index:2512686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חמצן</w:t>
                  </w:r>
                </w:p>
              </w:txbxContent>
            </v:textbox>
            <w10:anchorlock/>
          </v:rect>
        </w:pict>
      </w:r>
      <w:r>
        <w:rPr>
          <w:rStyle w:val="big-number"/>
          <w:rFonts w:cs="Miriam" w:hint="cs"/>
          <w:rtl/>
        </w:rPr>
        <w:t>288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כלי טיס ללא דיחוס: לא יפעיל אדם כלי טיס בגבהים הקבועים בתקנה זו אלא אם הוא מצוייד במספר מספיק של מסכות חמצן ובכמות חמצן עבור טייסים כקבוע בתקנה 263(א), ולספק כאשר הוא טס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בגובה של מעל 10,000 רגל ועד 15,000 רגל </w:t>
      </w:r>
      <w:r>
        <w:rPr>
          <w:rStyle w:val="default"/>
          <w:rFonts w:cs="FrankRuehl"/>
        </w:rPr>
        <w:t>MSL</w:t>
      </w:r>
      <w:r>
        <w:rPr>
          <w:rStyle w:val="default"/>
          <w:rFonts w:cs="FrankRuehl" w:hint="cs"/>
          <w:rtl/>
        </w:rPr>
        <w:t>, חמצן עבור לפחות 10 אחוזים משוכני כלי הטיס בנוסף לטייסים, עבור אותם קטעים של הטיסה בגבהים אלה הנמשכים מעל 30 דקות;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בגובה של מעל 15,000 רגל </w:t>
      </w:r>
      <w:r>
        <w:rPr>
          <w:rStyle w:val="default"/>
          <w:rFonts w:cs="FrankRuehl"/>
        </w:rPr>
        <w:t>MSL</w:t>
      </w:r>
      <w:r>
        <w:rPr>
          <w:rStyle w:val="default"/>
          <w:rFonts w:cs="FrankRuehl" w:hint="cs"/>
          <w:rtl/>
        </w:rPr>
        <w:t>, חמצן לכל אדם בכלי הטיס, בנוסף לטייסים.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כלי טיס עם דיחוס: לא יפעיל אדם כלי טיס עם דיחוס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בגובה של מעל 25,000 רגל </w:t>
      </w:r>
      <w:r>
        <w:rPr>
          <w:rStyle w:val="default"/>
          <w:rFonts w:cs="FrankRuehl"/>
        </w:rPr>
        <w:t>MSL</w:t>
      </w:r>
      <w:r>
        <w:rPr>
          <w:rStyle w:val="default"/>
          <w:rFonts w:cs="FrankRuehl" w:hint="cs"/>
          <w:rtl/>
        </w:rPr>
        <w:t>, אלא אם עומדת לרשות כל אדם בכלי הטיס, בנוסף לטייסים, אספקת חמצן שתספיק ל-10 דקות שימוש כאשר נדרשת ירידה של כלי הטיס מפאת כשל בדיחוס התא;</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זולת אם כלי הטיס מצויין במספיק יחידות להנפקת חמצן כדי לעמוד בדרישות תקנת משנה (א) בכל מקרה שבו גובה לחץ התא עולה על 10,000 רגל וכן אם לחץ התא יורד, כדי לעמוד בהוראות תקנה 263(א), או כדי לספק חמצן במשך שעתיים לכל טייס, לפי הגדול שבין השניים, ולספק בטיסה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בגובה של מעל 10,000 רגל ועד 15,000 רגל </w:t>
      </w:r>
      <w:r>
        <w:rPr>
          <w:rStyle w:val="default"/>
          <w:rFonts w:cs="FrankRuehl"/>
        </w:rPr>
        <w:t>MSL</w:t>
      </w:r>
      <w:r>
        <w:rPr>
          <w:rStyle w:val="default"/>
          <w:rFonts w:cs="FrankRuehl" w:hint="cs"/>
          <w:rtl/>
        </w:rPr>
        <w:t>, חמצן עבור לפחות 10 אחוזים משוכני כלי הטיס, בנוסף לטייסים, עבור אותם קטעים של הטיסה בגבהים אלה הנמשכים מעל 30 דקות;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בגובה של מעל 15,000 רגל </w:t>
      </w:r>
      <w:r>
        <w:rPr>
          <w:rStyle w:val="default"/>
          <w:rFonts w:cs="FrankRuehl"/>
        </w:rPr>
        <w:t>MSL</w:t>
      </w:r>
      <w:r>
        <w:rPr>
          <w:rStyle w:val="default"/>
          <w:rFonts w:cs="FrankRuehl" w:hint="cs"/>
          <w:rtl/>
        </w:rPr>
        <w:t xml:space="preserve">, חמצן לכל אדם בכלי הטיס, בנוסף לטייסים, במשך שעה, אלא אם, במשך כל זמן הטיסה, כלי הטיס מסוגל לרדת לגובה של 15,000 רגל </w:t>
      </w:r>
      <w:r>
        <w:rPr>
          <w:rStyle w:val="default"/>
          <w:rFonts w:cs="FrankRuehl"/>
        </w:rPr>
        <w:t>MSL</w:t>
      </w:r>
      <w:r>
        <w:rPr>
          <w:rStyle w:val="default"/>
          <w:rFonts w:cs="FrankRuehl" w:hint="cs"/>
          <w:rtl/>
        </w:rPr>
        <w:t xml:space="preserve"> תוך 4 דקות, ובמקרה זה נדרשת רק אספקה של 30 דקות.</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הציוד הנדרש בתקנה זו צריך לכלול אמצעים כדי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לאפשר לטייסים לקבוע, בכל עת, בזמן הטיסה, את כמות החמצן הקיימת בכל מקור הספקה ואת עובדת זרימת החמצן ליחידות ההנפקה;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במקרה של יחידות הנפקה אישיות, לאפשר לכל משתמש לקבוע בכל עת את כמות החמצן וזרימתו;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לאפשר לטייסים להשתמש בחמצן בלתי מהול לפי שיקות דעתם בגבהים שמעל 25,000 רגל </w:t>
      </w:r>
      <w:r>
        <w:rPr>
          <w:rStyle w:val="default"/>
          <w:rFonts w:cs="FrankRuehl"/>
        </w:rPr>
        <w:t>MSL</w:t>
      </w:r>
      <w:r>
        <w:rPr>
          <w:rStyle w:val="default"/>
          <w:rFonts w:cs="FrankRuehl" w:hint="cs"/>
          <w:rtl/>
        </w:rPr>
        <w:t>.</w:t>
      </w:r>
    </w:p>
    <w:p w:rsidR="004C0346" w:rsidRDefault="004C0346" w:rsidP="00316E77">
      <w:pPr>
        <w:pStyle w:val="P00"/>
        <w:spacing w:before="72"/>
        <w:ind w:left="0" w:right="1134"/>
        <w:rPr>
          <w:rStyle w:val="default"/>
          <w:rFonts w:cs="FrankRuehl" w:hint="cs"/>
          <w:rtl/>
        </w:rPr>
      </w:pPr>
      <w:bookmarkStart w:id="710" w:name="Seif269"/>
      <w:bookmarkEnd w:id="710"/>
      <w:r>
        <w:rPr>
          <w:lang w:val="he-IL"/>
        </w:rPr>
        <w:pict>
          <v:rect id="_x0000_s2338" style="position:absolute;left:0;text-align:left;margin-left:464.5pt;margin-top:8.05pt;width:75.05pt;height:28.25pt;z-index:2512696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לטיסת לילה עם נוסעים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289</w:t>
      </w:r>
      <w:r>
        <w:rPr>
          <w:rStyle w:val="default"/>
          <w:rFonts w:cs="FrankRuehl"/>
          <w:rtl/>
        </w:rPr>
        <w:t>.</w:t>
      </w:r>
      <w:r>
        <w:rPr>
          <w:rStyle w:val="default"/>
          <w:rFonts w:cs="FrankRuehl"/>
          <w:rtl/>
        </w:rPr>
        <w:tab/>
      </w:r>
      <w:r>
        <w:rPr>
          <w:rStyle w:val="default"/>
          <w:rFonts w:cs="FrankRuehl" w:hint="cs"/>
          <w:rtl/>
        </w:rPr>
        <w:t xml:space="preserve">לא יפעיל אדם </w:t>
      </w:r>
      <w:r w:rsidR="00316E77">
        <w:rPr>
          <w:rStyle w:val="default"/>
          <w:rFonts w:cs="FrankRuehl" w:hint="cs"/>
          <w:rtl/>
        </w:rPr>
        <w:t>מטוס</w:t>
      </w:r>
      <w:r>
        <w:rPr>
          <w:rStyle w:val="default"/>
          <w:rFonts w:cs="FrankRuehl" w:hint="cs"/>
          <w:rtl/>
        </w:rPr>
        <w:t xml:space="preserve"> המוליך נוסעים בלילה, אלא אם הוא מצוייד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במד פנייה ג'רוסקופי עם מד החלקה;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באופן מלאכותי;</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במציין כיוון ג'רוסקופי;</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בגנרטור או בגנרטורים המסוגלים לספק את כל הצירופים הצפויים של העומסים החשמליים הרצופים בטיסה לציוד הנדרש ולטעינת המצבר; וכן</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 xml:space="preserve">במקרה של טיסת לילה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במערכת תאורה נגד התנגשות;</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בתאורת מכשירים להאיר את כל המכשירים והמתגים כל שקרני האור הישירות מוסתרות מעיני הטייס;</w:t>
      </w:r>
    </w:p>
    <w:p w:rsidR="004C0346" w:rsidRDefault="004C0346">
      <w:pPr>
        <w:pStyle w:val="P00"/>
        <w:spacing w:before="72"/>
        <w:ind w:left="1021" w:right="1134"/>
        <w:rPr>
          <w:rStyle w:val="default"/>
          <w:rFonts w:cs="FrankRuehl" w:hint="cs"/>
          <w:rtl/>
        </w:rPr>
      </w:pPr>
      <w:r>
        <w:rPr>
          <w:rStyle w:val="default"/>
          <w:rFonts w:cs="FrankRuehl" w:hint="cs"/>
          <w:rtl/>
        </w:rPr>
        <w:t>ג.</w:t>
      </w:r>
      <w:r>
        <w:rPr>
          <w:rStyle w:val="default"/>
          <w:rFonts w:cs="FrankRuehl" w:hint="cs"/>
          <w:rtl/>
        </w:rPr>
        <w:tab/>
        <w:t xml:space="preserve">בפנס כיס ובו לפחות שתי בטריות בגודל </w:t>
      </w:r>
      <w:r>
        <w:rPr>
          <w:rStyle w:val="default"/>
          <w:rFonts w:cs="FrankRuehl"/>
        </w:rPr>
        <w:t>D</w:t>
      </w:r>
      <w:r>
        <w:rPr>
          <w:rStyle w:val="default"/>
          <w:rFonts w:cs="FrankRuehl" w:hint="cs"/>
          <w:rtl/>
        </w:rPr>
        <w:t xml:space="preserve"> או דומה לו.</w:t>
      </w: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bookmarkStart w:id="711" w:name="Rov995"/>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316E77" w:rsidRDefault="007E4F6A" w:rsidP="00316E77">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289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בלילה, אלא אם הוא מצוייד </w:t>
      </w:r>
      <w:r w:rsidRPr="001A1FB9">
        <w:rPr>
          <w:rStyle w:val="default"/>
          <w:rFonts w:cs="FrankRuehl"/>
          <w:vanish/>
          <w:sz w:val="22"/>
          <w:szCs w:val="22"/>
          <w:shd w:val="clear" w:color="auto" w:fill="FFFF99"/>
          <w:rtl/>
        </w:rPr>
        <w:t>–</w:t>
      </w:r>
      <w:bookmarkEnd w:id="711"/>
    </w:p>
    <w:p w:rsidR="004C0346" w:rsidRDefault="004C0346">
      <w:pPr>
        <w:pStyle w:val="P00"/>
        <w:spacing w:before="72"/>
        <w:ind w:left="0" w:right="1134"/>
        <w:rPr>
          <w:rStyle w:val="default"/>
          <w:rFonts w:cs="FrankRuehl" w:hint="cs"/>
          <w:rtl/>
        </w:rPr>
      </w:pPr>
      <w:bookmarkStart w:id="712" w:name="Seif270"/>
      <w:bookmarkEnd w:id="712"/>
      <w:r>
        <w:rPr>
          <w:lang w:val="he-IL"/>
        </w:rPr>
        <w:pict>
          <v:rect id="_x0000_s2339" style="position:absolute;left:0;text-align:left;margin-left:464.5pt;margin-top:8.05pt;width:75.05pt;height:20.3pt;z-index:2512706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ניווט רדיו: טיסות נוסעים בלילה</w:t>
                  </w:r>
                </w:p>
              </w:txbxContent>
            </v:textbox>
            <w10:anchorlock/>
          </v:rect>
        </w:pict>
      </w:r>
      <w:r>
        <w:rPr>
          <w:rStyle w:val="big-number"/>
          <w:rFonts w:cs="Miriam" w:hint="cs"/>
          <w:rtl/>
        </w:rPr>
        <w:t>290</w:t>
      </w:r>
      <w:r>
        <w:rPr>
          <w:rStyle w:val="default"/>
          <w:rFonts w:cs="FrankRuehl"/>
          <w:rtl/>
        </w:rPr>
        <w:t>.</w:t>
      </w:r>
      <w:r>
        <w:rPr>
          <w:rStyle w:val="default"/>
          <w:rFonts w:cs="FrankRuehl"/>
          <w:rtl/>
        </w:rPr>
        <w:tab/>
      </w:r>
      <w:r>
        <w:rPr>
          <w:rStyle w:val="default"/>
          <w:rFonts w:cs="FrankRuehl" w:hint="cs"/>
          <w:rtl/>
        </w:rPr>
        <w:t>לא יפעיל אדם כלי טיס עם נוסעים בלילה לפי כטר"מ אלא אם מצוי בכלי הטיס ציוד ניווט-רדיו המסוגל לקלוט אותות רדיו ממתקני הקרקע שבהם הוא עומד להשתמש.</w:t>
      </w:r>
    </w:p>
    <w:p w:rsidR="004C0346" w:rsidRDefault="004C0346" w:rsidP="00316E77">
      <w:pPr>
        <w:pStyle w:val="P00"/>
        <w:spacing w:before="72"/>
        <w:ind w:left="0" w:right="1134"/>
        <w:rPr>
          <w:rStyle w:val="default"/>
          <w:rFonts w:cs="FrankRuehl" w:hint="cs"/>
          <w:rtl/>
        </w:rPr>
      </w:pPr>
      <w:bookmarkStart w:id="713" w:name="Seif271"/>
      <w:bookmarkEnd w:id="713"/>
      <w:r>
        <w:rPr>
          <w:lang w:val="he-IL"/>
        </w:rPr>
        <w:pict>
          <v:rect id="_x0000_s2340" style="position:absolute;left:0;text-align:left;margin-left:464.5pt;margin-top:8.05pt;width:75.05pt;height:29.8pt;z-index:2512716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לטיסת כט"מ עם נוסעים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291</w:t>
      </w:r>
      <w:r>
        <w:rPr>
          <w:rStyle w:val="default"/>
          <w:rFonts w:cs="FrankRuehl"/>
          <w:rtl/>
        </w:rPr>
        <w:t>.</w:t>
      </w:r>
      <w:r>
        <w:rPr>
          <w:rStyle w:val="default"/>
          <w:rFonts w:cs="FrankRuehl"/>
          <w:rtl/>
        </w:rPr>
        <w:tab/>
      </w:r>
      <w:r>
        <w:rPr>
          <w:rStyle w:val="default"/>
          <w:rFonts w:cs="FrankRuehl" w:hint="cs"/>
          <w:rtl/>
        </w:rPr>
        <w:t xml:space="preserve">לא יפעיל אדם </w:t>
      </w:r>
      <w:r w:rsidR="00316E77">
        <w:rPr>
          <w:rStyle w:val="default"/>
          <w:rFonts w:cs="FrankRuehl" w:hint="cs"/>
          <w:rtl/>
        </w:rPr>
        <w:t>מטוס</w:t>
      </w:r>
      <w:r>
        <w:rPr>
          <w:rStyle w:val="default"/>
          <w:rFonts w:cs="FrankRuehl" w:hint="cs"/>
          <w:rtl/>
        </w:rPr>
        <w:t xml:space="preserve"> בטיסת כט"מ עם נוסעים, אלא אם הוא מצוייד, בנוסף לקבוע בתקנה 33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במד מהירות שיעור נסיקה (</w:t>
      </w:r>
      <w:r>
        <w:rPr>
          <w:rStyle w:val="default"/>
          <w:rFonts w:cs="FrankRuehl"/>
        </w:rPr>
        <w:t>vertical speed indicator</w:t>
      </w:r>
      <w:r>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במקור חילופי של לחץ סטטי עבור מד הגובה, מד המהירות ומד מהירות שיעור הנסיקה;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במיתקן אזהרה בפני נפילת כח או במד ווקום המראה את הכח העומד לרשות מכשירים ג'רוסקופיים מכל מקור כח;</w:t>
      </w:r>
    </w:p>
    <w:p w:rsidR="004C0346" w:rsidRDefault="004C0346" w:rsidP="00316E77">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במקרה של </w:t>
      </w:r>
      <w:r w:rsidR="00316E77">
        <w:rPr>
          <w:rStyle w:val="default"/>
          <w:rFonts w:cs="FrankRuehl" w:hint="cs"/>
          <w:rtl/>
        </w:rPr>
        <w:t>מטוס</w:t>
      </w:r>
      <w:r>
        <w:rPr>
          <w:rStyle w:val="default"/>
          <w:rFonts w:cs="FrankRuehl" w:hint="cs"/>
          <w:rtl/>
        </w:rPr>
        <w:t xml:space="preserve"> חד מנועי </w:t>
      </w:r>
      <w:r>
        <w:rPr>
          <w:rStyle w:val="default"/>
          <w:rFonts w:cs="FrankRuehl"/>
          <w:rtl/>
        </w:rPr>
        <w:t>–</w:t>
      </w:r>
      <w:r>
        <w:rPr>
          <w:rStyle w:val="default"/>
          <w:rFonts w:cs="FrankRuehl" w:hint="cs"/>
          <w:rtl/>
        </w:rPr>
        <w:t xml:space="preserve"> בגנרטור או בגנרטורים המסוגלים לספק את כל הצירופים הצפויים של העומסים החשמליים הרצופים בטיסה, לציוד הנדרש ולטעינת המצבר;</w:t>
      </w:r>
    </w:p>
    <w:p w:rsidR="004C0346" w:rsidRDefault="004C0346" w:rsidP="00316E77">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 xml:space="preserve">במקרה של </w:t>
      </w:r>
      <w:r w:rsidR="00316E77">
        <w:rPr>
          <w:rStyle w:val="default"/>
          <w:rFonts w:cs="FrankRuehl" w:hint="cs"/>
          <w:rtl/>
        </w:rPr>
        <w:t>מטוס</w:t>
      </w:r>
      <w:r>
        <w:rPr>
          <w:rStyle w:val="default"/>
          <w:rFonts w:cs="FrankRuehl" w:hint="cs"/>
          <w:rtl/>
        </w:rPr>
        <w:t xml:space="preserve"> רב מנועי </w:t>
      </w:r>
      <w:r>
        <w:rPr>
          <w:rStyle w:val="default"/>
          <w:rFonts w:cs="FrankRuehl"/>
          <w:rtl/>
        </w:rPr>
        <w:t>–</w:t>
      </w:r>
      <w:r>
        <w:rPr>
          <w:rStyle w:val="default"/>
          <w:rFonts w:cs="FrankRuehl" w:hint="cs"/>
          <w:rtl/>
        </w:rPr>
        <w:t xml:space="preserve"> לפחות בשני גנרטורים, שכל אחד מהם מורכב על מנוע נפרד, שכל צירוף של חצי ממספרם הכולל, מספיק לספק את העומסים החשמליים של כל המכשירים והציוד הנדרשים להפעלה בטוחה של </w:t>
      </w:r>
      <w:r w:rsidR="00316E77">
        <w:rPr>
          <w:rStyle w:val="default"/>
          <w:rFonts w:cs="FrankRuehl" w:hint="cs"/>
          <w:rtl/>
        </w:rPr>
        <w:t>המטוס</w:t>
      </w:r>
      <w:r>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בשני מקורות כח בלתי תלויים, עם אמצעי לברור כל אחד מהם, שאחד מהם לפחות הוא משאבה או גנרטור המופעל במנוע, ושכל אחד מהם מסוגל להניע את כל המכשירים הג'רוסקופיים, והמותקנים כך שכשל של מכשיר או של מקור אחד לא יפריע להספקת כח ליתר המכשירים או למקור הכח האחר, אלא אם, במקרה של כלי טיס חד מנועי, למד הפנייה וההטיה ולאופן המלאכותי יש מקורות כח נפרדים. במקרה של כלי טיס רב מנועי, כל מקור כח המונע על ידי מנוע יהיה מורכב על מנוע אחר.</w:t>
      </w: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bookmarkStart w:id="714" w:name="Rov996"/>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A1FB9" w:rsidRDefault="007E4F6A" w:rsidP="007E4F6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291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בטיסת כט"מ עם נוסעים, אלא אם הוא מצוייד, בנוסף לקבוע בתקנה 33 </w:t>
      </w:r>
      <w:r w:rsidRPr="001A1FB9">
        <w:rPr>
          <w:rStyle w:val="default"/>
          <w:rFonts w:cs="FrankRuehl"/>
          <w:vanish/>
          <w:sz w:val="22"/>
          <w:szCs w:val="22"/>
          <w:shd w:val="clear" w:color="auto" w:fill="FFFF99"/>
          <w:rtl/>
        </w:rPr>
        <w:t>–</w:t>
      </w:r>
    </w:p>
    <w:p w:rsidR="007E4F6A" w:rsidRPr="001A1FB9" w:rsidRDefault="007E4F6A" w:rsidP="007E4F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במד מהירות שיעור נסיקה (</w:t>
      </w:r>
      <w:r w:rsidRPr="001A1FB9">
        <w:rPr>
          <w:rStyle w:val="default"/>
          <w:rFonts w:cs="FrankRuehl"/>
          <w:vanish/>
          <w:sz w:val="18"/>
          <w:szCs w:val="22"/>
          <w:shd w:val="clear" w:color="auto" w:fill="FFFF99"/>
        </w:rPr>
        <w:t>vertical speed indicator</w:t>
      </w:r>
      <w:r w:rsidRPr="001A1FB9">
        <w:rPr>
          <w:rStyle w:val="default"/>
          <w:rFonts w:cs="FrankRuehl" w:hint="cs"/>
          <w:vanish/>
          <w:sz w:val="18"/>
          <w:szCs w:val="22"/>
          <w:shd w:val="clear" w:color="auto" w:fill="FFFF99"/>
          <w:rtl/>
        </w:rPr>
        <w:t>);</w:t>
      </w:r>
    </w:p>
    <w:p w:rsidR="007E4F6A" w:rsidRPr="001A1FB9" w:rsidRDefault="007E4F6A" w:rsidP="007E4F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במקור חילופי של לחץ סטטי עבור מד הגובה, מד המהירות ומד מהירות שיעור הנסיקה;</w:t>
      </w:r>
    </w:p>
    <w:p w:rsidR="007E4F6A" w:rsidRPr="001A1FB9" w:rsidRDefault="007E4F6A" w:rsidP="007E4F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במיתקן אזהרה בפני נפילת כח או במד ווקום המראה את הכח העומד לרשות מכשירים ג'רוסקופיים מכל מקור כח;</w:t>
      </w:r>
    </w:p>
    <w:p w:rsidR="007E4F6A" w:rsidRPr="001A1FB9" w:rsidRDefault="007E4F6A" w:rsidP="007E4F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במקרה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חד מנועי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בגנרטור או בגנרטורים המסוגלים לספק את כל הצירופים הצפויים של העומסים החשמליים הרצופים בטיסה, לציוד הנדרש ולטעינת המצבר;</w:t>
      </w:r>
    </w:p>
    <w:p w:rsidR="007E4F6A" w:rsidRPr="001A1FB9" w:rsidRDefault="007E4F6A" w:rsidP="007E4F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במקרה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רב מנועי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לפחות בשני גנרטורים, שכל אחד מהם מורכב על מנוע נפרד, שכל צירוף של חצי ממספרם הכולל, מספיק לספק את העומסים החשמליים של כל המכשירים והציוד הנדרשים להפעלה בטוחה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7E4F6A" w:rsidRPr="00316E77" w:rsidRDefault="007E4F6A" w:rsidP="00316E77">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בשני מקורות כח בלתי תלויים, עם אמצעי לברור כל אחד מהם, שאחד מהם לפחות הוא משאבה או גנרטור המופעל במנוע, ושכל אחד מהם מסוגל להניע את כל המכשירים הג'רוסקופיים, והמותקנים כך שכשל של מכשיר או של מקור אחד לא יפריע להספקת כח ליתר המכשירים או למקור הכח האחר, אלא אם, במקרה של כלי טיס חד מנועי, למד הפנייה וההטיה ולאופן המלאכותי יש מקורות כח נפרדים. במקרה של כלי טיס רב מנועי, כל מקור כח המונע על ידי מנוע יהיה מורכב על מנוע אחר.</w:t>
      </w:r>
      <w:bookmarkEnd w:id="714"/>
    </w:p>
    <w:p w:rsidR="004C0346" w:rsidRDefault="004C0346" w:rsidP="00316E77">
      <w:pPr>
        <w:pStyle w:val="P00"/>
        <w:spacing w:before="72"/>
        <w:ind w:left="0" w:right="1134"/>
        <w:rPr>
          <w:rStyle w:val="default"/>
          <w:rFonts w:cs="FrankRuehl" w:hint="cs"/>
          <w:rtl/>
        </w:rPr>
      </w:pPr>
      <w:bookmarkStart w:id="715" w:name="Seif272"/>
      <w:bookmarkEnd w:id="715"/>
      <w:r>
        <w:rPr>
          <w:lang w:val="he-IL"/>
        </w:rPr>
        <w:pict>
          <v:rect id="_x0000_s2341" style="position:absolute;left:0;text-align:left;margin-left:464.5pt;margin-top:8.05pt;width:75.05pt;height:32.05pt;z-index:2512727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רדיו וניווט בטיסות כט"מ</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316E77">
        <w:rPr>
          <w:rStyle w:val="default"/>
          <w:rFonts w:cs="FrankRuehl" w:hint="cs"/>
          <w:rtl/>
        </w:rPr>
        <w:t>מטוס</w:t>
      </w:r>
      <w:r>
        <w:rPr>
          <w:rStyle w:val="default"/>
          <w:rFonts w:cs="FrankRuehl" w:hint="cs"/>
          <w:rtl/>
        </w:rPr>
        <w:t xml:space="preserve"> טורבו-סילוני שתצורת המושבים המורשית שלו, למעט כל מושב טייס, היא של 10 מושבים או יותר, או </w:t>
      </w:r>
      <w:r w:rsidR="00316E77">
        <w:rPr>
          <w:rStyle w:val="default"/>
          <w:rFonts w:cs="FrankRuehl" w:hint="cs"/>
          <w:rtl/>
        </w:rPr>
        <w:t>מטוס</w:t>
      </w:r>
      <w:r>
        <w:rPr>
          <w:rStyle w:val="default"/>
          <w:rFonts w:cs="FrankRuehl" w:hint="cs"/>
          <w:rtl/>
        </w:rPr>
        <w:t xml:space="preserve"> רב-מנועי המוליך נוסעים, בטיסה לפי כט"מ, או בטיסה ממושכת מעל לים, אלא אם מצוי בו ציוד קשר הרדיו והניווט המפורטים להלן והמתאימים למתקני הקרקע שבשימוש, והמאפשרים שידור וקליטה מכל נקודה שלאורך נתיב הטיסה לפחות למיתקן קרקע אחד:</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שני משדרים;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שני מיקרופונים;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שתי מערכות אוזניות או מערכת אוזניות אחת ורמקול אחד;</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מקלט משואת סימון אנכית;</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שני מקלטים נפרדים לצרכי ניווט;</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שני מקלטים נפרדים לצרכי קשר.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יפעיל אדם כלי טיס, למעט כלי טיס כאמור בתקנת משנה (א), בטיסה לפי כט"מ, או בטיסה ממושכת מעל לים, אלא אם מצוי בו ציוד קשר הרדיו והניווט המפורטים להלן המתאימים למתקני הקרקע שבשימוש, והמאפשרים שידור וקליטה מכל נקודה שלאורך נתיב הטיסה לפחות למיתקן קרקע אחד:</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משדר;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שני מיקרופונים;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שתי מערכות אוזניות או מערכת אוזניות אחד ורמקום אחד;</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מקלט משואת סימון אנכית;</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שני מקלטים נפרדים לצרכי ניווט;</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שני מקלטים נפרדים לצרכי קשר;</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לטיסה ממושכת מעל לים </w:t>
      </w:r>
      <w:r>
        <w:rPr>
          <w:rStyle w:val="default"/>
          <w:rFonts w:cs="FrankRuehl"/>
          <w:rtl/>
        </w:rPr>
        <w:t>–</w:t>
      </w:r>
      <w:r>
        <w:rPr>
          <w:rStyle w:val="default"/>
          <w:rFonts w:cs="FrankRuehl" w:hint="cs"/>
          <w:rtl/>
        </w:rPr>
        <w:t xml:space="preserve"> משדר נוסף.</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למטרת תקנות משנה (א)(5) ו-(6), ו-(ב)(5) ו-(6), יראו מקלט כנפרד אם הפעלת כל חלק שבו אינה תלויה בהפעלת כל חלק של המקלט האחר, אולם מותר להשתמש במקלט המסוגל לקלוט אותות קשר וניווט כאחד, במקום במקלטים נפרדים לקשר ולניווט.</w:t>
      </w: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bookmarkStart w:id="716" w:name="Rov997"/>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5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316E77" w:rsidRDefault="007E4F6A" w:rsidP="00316E77">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טורבו-סילוני שתצורת המושבים המורשית שלו, למעט כל מושב טייס, היא של 10 מושבים או יותר, או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רב-מנועי המוליך נוסעים, בטיסה לפי כט"מ, או בטיסה ממושכת מעל לים, אלא אם מצוי בו ציוד קשר הרדיו והניווט המפורטים להלן והמתאימים למתקני הקרקע שבשימוש, והמאפשרים שידור וקליטה מכל נקודה שלאורך נתיב הטיסה לפחות למיתקן קרקע אחד:</w:t>
      </w:r>
      <w:bookmarkEnd w:id="716"/>
    </w:p>
    <w:p w:rsidR="004C0346" w:rsidRDefault="004C0346">
      <w:pPr>
        <w:pStyle w:val="P00"/>
        <w:spacing w:before="72"/>
        <w:ind w:left="0" w:right="1134"/>
        <w:rPr>
          <w:rStyle w:val="default"/>
          <w:rFonts w:cs="FrankRuehl" w:hint="cs"/>
          <w:rtl/>
        </w:rPr>
      </w:pPr>
      <w:bookmarkStart w:id="717" w:name="Seif273"/>
      <w:bookmarkEnd w:id="717"/>
      <w:r>
        <w:rPr>
          <w:lang w:val="he-IL"/>
        </w:rPr>
        <w:pict>
          <v:rect id="_x0000_s2342" style="position:absolute;left:0;text-align:left;margin-left:464.5pt;margin-top:8.05pt;width:75.05pt;height:20.3pt;z-index:2512737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ציוד חירום בטיסות מעל לים</w:t>
                  </w:r>
                </w:p>
              </w:txbxContent>
            </v:textbox>
            <w10:anchorlock/>
          </v:rect>
        </w:pict>
      </w:r>
      <w:r>
        <w:rPr>
          <w:rStyle w:val="big-number"/>
          <w:rFonts w:cs="Miriam" w:hint="cs"/>
          <w:rtl/>
        </w:rPr>
        <w:t>293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בטיסות ממושכות מעל לים, אלא אם מצוי בו הציוד המפורט להלן, כשהוא ממוקם במקומות המסומנים בבירור והניתנים לגישה קלה ומהירה לכל אדם בכלי הטיס במקרה של ציפת כלי הטיס:</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חגורת הצלה מאושרת עם תאורת מיקום הניצול מאושרת בעלת אמצעי ציפה מאושר, לכל אדם בכלי הטיס. חגורת ההצלה צריכה להיות ניתנת לגישה קלה ומהירה לכל אדם בכלי הטיס. אם משתמשים באמצעי ציפה שאינם חגורת הצלה, עליהם להיות ניתנים להוצאה מיידית מכלי הטיס;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סירות הצלה במספר מספיק לשאת את כל שוכני כלי הטיס וציוד נוסף לכל סירת הצלה המסומן בבירור לצרכי זיהוי, כמפורט להלן:</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חופה אחת היכולה לשמש כמפרש, להגנה בפני שמש או גשם;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מחזיר מכ"מ אחד, או מיתקן דומה;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זווד לתיקון סירת הצלה;</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מכל אחד להרקת מים;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ראי איתות;</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משרוקית;</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סכין;</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 xml:space="preserve">בקבוק </w:t>
      </w:r>
      <w:r>
        <w:rPr>
          <w:rStyle w:val="default"/>
          <w:rFonts w:cs="FrankRuehl"/>
        </w:rPr>
        <w:t>CO</w:t>
      </w:r>
      <w:r>
        <w:rPr>
          <w:rStyle w:val="default"/>
          <w:rFonts w:cs="FrankRuehl"/>
          <w:vertAlign w:val="subscript"/>
        </w:rPr>
        <w:t>2</w:t>
      </w:r>
      <w:r>
        <w:rPr>
          <w:rStyle w:val="default"/>
          <w:rFonts w:cs="FrankRuehl" w:hint="cs"/>
          <w:rtl/>
        </w:rPr>
        <w:t xml:space="preserve"> אחד לניפוח חירום;</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משאבת ניפוח;</w:t>
      </w:r>
    </w:p>
    <w:p w:rsidR="004C0346" w:rsidRDefault="004C0346">
      <w:pPr>
        <w:pStyle w:val="P00"/>
        <w:spacing w:before="72"/>
        <w:ind w:left="1474" w:right="1134"/>
        <w:rPr>
          <w:rStyle w:val="default"/>
          <w:rFonts w:cs="FrankRuehl" w:hint="cs"/>
          <w:rtl/>
        </w:rPr>
      </w:pPr>
      <w:r>
        <w:rPr>
          <w:rStyle w:val="default"/>
          <w:rFonts w:cs="FrankRuehl" w:hint="cs"/>
          <w:rtl/>
        </w:rPr>
        <w:t>י.</w:t>
      </w:r>
      <w:r>
        <w:rPr>
          <w:rStyle w:val="default"/>
          <w:rFonts w:cs="FrankRuehl" w:hint="cs"/>
          <w:rtl/>
        </w:rPr>
        <w:tab/>
        <w:t>שני משוטים;</w:t>
      </w:r>
    </w:p>
    <w:p w:rsidR="004C0346" w:rsidRDefault="004C0346">
      <w:pPr>
        <w:pStyle w:val="P00"/>
        <w:spacing w:before="72"/>
        <w:ind w:left="1474" w:right="1134"/>
        <w:rPr>
          <w:rStyle w:val="default"/>
          <w:rFonts w:cs="FrankRuehl" w:hint="cs"/>
          <w:rtl/>
        </w:rPr>
      </w:pPr>
      <w:r>
        <w:rPr>
          <w:rStyle w:val="default"/>
          <w:rFonts w:cs="FrankRuehl" w:hint="cs"/>
          <w:rtl/>
        </w:rPr>
        <w:t>יא.</w:t>
      </w:r>
      <w:r>
        <w:rPr>
          <w:rStyle w:val="default"/>
          <w:rFonts w:cs="FrankRuehl" w:hint="cs"/>
          <w:rtl/>
        </w:rPr>
        <w:tab/>
        <w:t>חבל באורך של לפחות 25 מטר;</w:t>
      </w:r>
    </w:p>
    <w:p w:rsidR="004C0346" w:rsidRDefault="004C0346">
      <w:pPr>
        <w:pStyle w:val="P00"/>
        <w:spacing w:before="72"/>
        <w:ind w:left="1474" w:right="1134"/>
        <w:rPr>
          <w:rStyle w:val="default"/>
          <w:rFonts w:cs="FrankRuehl" w:hint="cs"/>
          <w:rtl/>
        </w:rPr>
      </w:pPr>
      <w:r>
        <w:rPr>
          <w:rStyle w:val="default"/>
          <w:rFonts w:cs="FrankRuehl" w:hint="cs"/>
          <w:rtl/>
        </w:rPr>
        <w:t>יב.</w:t>
      </w:r>
      <w:r>
        <w:rPr>
          <w:rStyle w:val="default"/>
          <w:rFonts w:cs="FrankRuehl" w:hint="cs"/>
          <w:rtl/>
        </w:rPr>
        <w:tab/>
        <w:t>מסמן צבע;</w:t>
      </w:r>
    </w:p>
    <w:p w:rsidR="004C0346" w:rsidRDefault="004C0346">
      <w:pPr>
        <w:pStyle w:val="P00"/>
        <w:spacing w:before="72"/>
        <w:ind w:left="1474" w:right="1134"/>
        <w:rPr>
          <w:rStyle w:val="default"/>
          <w:rFonts w:cs="FrankRuehl" w:hint="cs"/>
          <w:rtl/>
        </w:rPr>
      </w:pPr>
      <w:r>
        <w:rPr>
          <w:rStyle w:val="default"/>
          <w:rFonts w:cs="FrankRuehl" w:hint="cs"/>
          <w:rtl/>
        </w:rPr>
        <w:t>יג.</w:t>
      </w:r>
      <w:r>
        <w:rPr>
          <w:rStyle w:val="default"/>
          <w:rFonts w:cs="FrankRuehl" w:hint="cs"/>
          <w:rtl/>
        </w:rPr>
        <w:tab/>
        <w:t>מצפן מגנטי;</w:t>
      </w:r>
    </w:p>
    <w:p w:rsidR="004C0346" w:rsidRDefault="004C0346">
      <w:pPr>
        <w:pStyle w:val="P00"/>
        <w:spacing w:before="72"/>
        <w:ind w:left="1474" w:right="1134"/>
        <w:rPr>
          <w:rStyle w:val="default"/>
          <w:rFonts w:cs="FrankRuehl" w:hint="cs"/>
          <w:rtl/>
        </w:rPr>
      </w:pPr>
      <w:r>
        <w:rPr>
          <w:rStyle w:val="default"/>
          <w:rFonts w:cs="FrankRuehl" w:hint="cs"/>
          <w:rtl/>
        </w:rPr>
        <w:t>יד.</w:t>
      </w:r>
      <w:r>
        <w:rPr>
          <w:rStyle w:val="default"/>
          <w:rFonts w:cs="FrankRuehl" w:hint="cs"/>
          <w:rtl/>
        </w:rPr>
        <w:tab/>
        <w:t>פנס כיס עם לפחות 2 סוללות מתאימות;</w:t>
      </w:r>
    </w:p>
    <w:p w:rsidR="004C0346" w:rsidRDefault="004C0346">
      <w:pPr>
        <w:pStyle w:val="P00"/>
        <w:spacing w:before="72"/>
        <w:ind w:left="1474" w:right="1134"/>
        <w:rPr>
          <w:rStyle w:val="default"/>
          <w:rFonts w:cs="FrankRuehl" w:hint="cs"/>
          <w:rtl/>
        </w:rPr>
      </w:pPr>
      <w:r>
        <w:rPr>
          <w:rStyle w:val="default"/>
          <w:rFonts w:cs="FrankRuehl" w:hint="cs"/>
          <w:rtl/>
        </w:rPr>
        <w:t>טו.</w:t>
      </w:r>
      <w:r>
        <w:rPr>
          <w:rStyle w:val="default"/>
          <w:rFonts w:cs="FrankRuehl" w:hint="cs"/>
          <w:rtl/>
        </w:rPr>
        <w:tab/>
        <w:t>מיתקן איתות פירוטכני;</w:t>
      </w:r>
    </w:p>
    <w:p w:rsidR="004C0346" w:rsidRDefault="004C0346">
      <w:pPr>
        <w:pStyle w:val="P00"/>
        <w:spacing w:before="72"/>
        <w:ind w:left="1474" w:right="1134"/>
        <w:rPr>
          <w:rStyle w:val="default"/>
          <w:rFonts w:cs="FrankRuehl" w:hint="cs"/>
          <w:rtl/>
        </w:rPr>
      </w:pPr>
      <w:r>
        <w:rPr>
          <w:rStyle w:val="default"/>
          <w:rFonts w:cs="FrankRuehl" w:hint="cs"/>
          <w:rtl/>
        </w:rPr>
        <w:t>טז.</w:t>
      </w:r>
      <w:r>
        <w:rPr>
          <w:rStyle w:val="default"/>
          <w:rFonts w:cs="FrankRuehl" w:hint="cs"/>
          <w:rtl/>
        </w:rPr>
        <w:tab/>
        <w:t>מזון חירום המספיק ליומיים והמספק לפחות אלף קלוריות ליום לכל אדם;</w:t>
      </w:r>
    </w:p>
    <w:p w:rsidR="004C0346" w:rsidRDefault="004C0346">
      <w:pPr>
        <w:pStyle w:val="P00"/>
        <w:spacing w:before="72"/>
        <w:ind w:left="1474" w:right="1134"/>
        <w:rPr>
          <w:rStyle w:val="default"/>
          <w:rFonts w:cs="FrankRuehl" w:hint="cs"/>
          <w:rtl/>
        </w:rPr>
      </w:pPr>
      <w:r>
        <w:rPr>
          <w:rStyle w:val="default"/>
          <w:rFonts w:cs="FrankRuehl" w:hint="cs"/>
          <w:rtl/>
        </w:rPr>
        <w:t>יז.</w:t>
      </w:r>
      <w:r>
        <w:rPr>
          <w:rStyle w:val="default"/>
          <w:rFonts w:cs="FrankRuehl" w:hint="cs"/>
          <w:rtl/>
        </w:rPr>
        <w:tab/>
        <w:t>זווד להמתקת מי ים לכל שני בני אדם או ליטר מי שתיה לכל אדם;</w:t>
      </w:r>
    </w:p>
    <w:p w:rsidR="004C0346" w:rsidRDefault="004C0346">
      <w:pPr>
        <w:pStyle w:val="P00"/>
        <w:spacing w:before="72"/>
        <w:ind w:left="1474" w:right="1134"/>
        <w:rPr>
          <w:rStyle w:val="default"/>
          <w:rFonts w:cs="FrankRuehl" w:hint="cs"/>
          <w:rtl/>
        </w:rPr>
      </w:pPr>
      <w:r>
        <w:rPr>
          <w:rStyle w:val="default"/>
          <w:rFonts w:cs="FrankRuehl" w:hint="cs"/>
          <w:rtl/>
        </w:rPr>
        <w:t>יח.</w:t>
      </w:r>
      <w:r>
        <w:rPr>
          <w:rStyle w:val="default"/>
          <w:rFonts w:cs="FrankRuehl" w:hint="cs"/>
          <w:rtl/>
        </w:rPr>
        <w:tab/>
        <w:t>זווד לדיג דגים;</w:t>
      </w:r>
    </w:p>
    <w:p w:rsidR="004C0346" w:rsidRDefault="004C0346">
      <w:pPr>
        <w:pStyle w:val="P00"/>
        <w:spacing w:before="72"/>
        <w:ind w:left="1474" w:right="1134"/>
        <w:rPr>
          <w:rStyle w:val="default"/>
          <w:rFonts w:cs="FrankRuehl" w:hint="cs"/>
          <w:rtl/>
        </w:rPr>
      </w:pPr>
      <w:r>
        <w:rPr>
          <w:rStyle w:val="default"/>
          <w:rFonts w:cs="FrankRuehl" w:hint="cs"/>
          <w:rtl/>
        </w:rPr>
        <w:t>יט.</w:t>
      </w:r>
      <w:r>
        <w:rPr>
          <w:rStyle w:val="default"/>
          <w:rFonts w:cs="FrankRuehl" w:hint="cs"/>
          <w:rtl/>
        </w:rPr>
        <w:tab/>
        <w:t>ספר הצלה אחד המתאים לאיזור שבו מופעל כלי הטיס.</w:t>
      </w:r>
    </w:p>
    <w:p w:rsidR="004C0346" w:rsidRDefault="004C0346">
      <w:pPr>
        <w:pStyle w:val="P00"/>
        <w:spacing w:before="72"/>
        <w:ind w:left="0" w:right="1134"/>
        <w:rPr>
          <w:rStyle w:val="default"/>
          <w:rFonts w:cs="FrankRuehl" w:hint="cs"/>
          <w:rtl/>
        </w:rPr>
      </w:pPr>
      <w:r>
        <w:rPr>
          <w:rtl/>
          <w:lang w:val="he-IL"/>
        </w:rPr>
        <w:pict>
          <v:shape id="_x0000_s2553" type="#_x0000_t202" style="position:absolute;left:0;text-align:left;margin-left:470.25pt;margin-top:7.1pt;width:1in;height:11.2pt;z-index:251404800"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ab/>
        <w:t>(ב)</w:t>
      </w:r>
      <w:r>
        <w:rPr>
          <w:rStyle w:val="default"/>
          <w:rFonts w:cs="FrankRuehl" w:hint="cs"/>
          <w:rtl/>
        </w:rPr>
        <w:tab/>
        <w:t xml:space="preserve">לא יפעיל אדם כלי טיס בטיסות ממושכות מעל לים, אלא אם צמודה לסירת הצלה אחת משואת ביות חרום העונה על דרישות נוהל תקן טכני </w:t>
      </w:r>
      <w:r>
        <w:rPr>
          <w:rStyle w:val="default"/>
          <w:rFonts w:cs="FrankRuehl"/>
        </w:rPr>
        <w:t>TSO-C91</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יש להחליף או להטעין מחדש את הסוללות שמשתמשים בהן באותו משדר, אם המשדר היה בשימוש רצוף של יותר משעה וכן כאשר הסתיימו 50 אחוזים מאורך החיים שלהן, או מאורך הטעינה שלהן, כקבוע בתקנה נוהל תקן טכני </w:t>
      </w:r>
      <w:r>
        <w:rPr>
          <w:rStyle w:val="default"/>
          <w:rFonts w:cs="FrankRuehl"/>
        </w:rPr>
        <w:t>TSO-C91</w:t>
      </w:r>
      <w:r>
        <w:rPr>
          <w:rStyle w:val="default"/>
          <w:rFonts w:cs="FrankRuehl" w:hint="cs"/>
          <w:rtl/>
        </w:rPr>
        <w:t>; המועד החדש להחלפת הסוללות או להטענתן מחדש, צריך להיות מסומן בבירור על גבי צידו החיצוני של המשדר. דרישות אורך החיים של הסוללות, אורך הטעינה שלהן, אינן ישימות לגבי סוללות שאינן מושפעות מאחסנה.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18" w:name="Rov172"/>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557"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אדם כלי טיס בטיסות ממושכות מעל לים, אלא אם צמודה לסירת הצלה אחת משואת ביות חרום העונה על דרישות </w:t>
      </w:r>
      <w:r w:rsidRPr="001A1FB9">
        <w:rPr>
          <w:rStyle w:val="default"/>
          <w:rFonts w:cs="FrankRuehl" w:hint="cs"/>
          <w:strike/>
          <w:vanish/>
          <w:sz w:val="22"/>
          <w:szCs w:val="22"/>
          <w:shd w:val="clear" w:color="auto" w:fill="FFFF99"/>
          <w:rtl/>
        </w:rPr>
        <w:t>תקנה 37.200 בחלק 37 ל-פ.א.ר.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 xml:space="preserve">נוהל תקן טכני </w:t>
      </w:r>
      <w:r w:rsidRPr="001A1FB9">
        <w:rPr>
          <w:rStyle w:val="default"/>
          <w:rFonts w:cs="FrankRuehl"/>
          <w:vanish/>
          <w:sz w:val="18"/>
          <w:szCs w:val="18"/>
          <w:u w:val="single"/>
          <w:shd w:val="clear" w:color="auto" w:fill="FFFF99"/>
        </w:rPr>
        <w:t>TSO-C91</w:t>
      </w:r>
      <w:r w:rsidRPr="001A1FB9">
        <w:rPr>
          <w:rStyle w:val="default"/>
          <w:rFonts w:cs="FrankRuehl" w:hint="cs"/>
          <w:vanish/>
          <w:sz w:val="18"/>
          <w:szCs w:val="18"/>
          <w:u w:val="single"/>
          <w:shd w:val="clear" w:color="auto" w:fill="FFFF99"/>
          <w:rtl/>
        </w:rPr>
        <w:t>.</w:t>
      </w:r>
    </w:p>
    <w:p w:rsidR="004C0346" w:rsidRDefault="004C034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 xml:space="preserve">יש להחליף או להטעין מחדש את הסוללות שמשתמשים בהן באותו משדר, אם המשדר היה בשימוש רצוף של יותר משעה וכן כאשר הסתיימו 50 אחוזים מאורך החיים שלהן, או מאורך הטעינה שלהן, כקבוע בתקנה </w:t>
      </w:r>
      <w:r w:rsidRPr="001A1FB9">
        <w:rPr>
          <w:rStyle w:val="default"/>
          <w:rFonts w:cs="FrankRuehl"/>
          <w:vanish/>
          <w:sz w:val="22"/>
          <w:szCs w:val="22"/>
          <w:shd w:val="clear" w:color="auto" w:fill="FFFF99"/>
          <w:rtl/>
        </w:rPr>
        <w:br/>
      </w:r>
      <w:r w:rsidRPr="001A1FB9">
        <w:rPr>
          <w:rStyle w:val="default"/>
          <w:rFonts w:cs="FrankRuehl" w:hint="cs"/>
          <w:strike/>
          <w:vanish/>
          <w:sz w:val="22"/>
          <w:szCs w:val="22"/>
          <w:shd w:val="clear" w:color="auto" w:fill="FFFF99"/>
          <w:rtl/>
        </w:rPr>
        <w:t>(2)(</w:t>
      </w:r>
      <w:r w:rsidRPr="001A1FB9">
        <w:rPr>
          <w:rStyle w:val="default"/>
          <w:rFonts w:cs="FrankRuehl"/>
          <w:strike/>
          <w:vanish/>
          <w:sz w:val="22"/>
          <w:szCs w:val="22"/>
          <w:shd w:val="clear" w:color="auto" w:fill="FFFF99"/>
        </w:rPr>
        <w:t>g</w:t>
      </w:r>
      <w:r w:rsidRPr="001A1FB9">
        <w:rPr>
          <w:rStyle w:val="default"/>
          <w:rFonts w:cs="FrankRuehl" w:hint="cs"/>
          <w:strike/>
          <w:vanish/>
          <w:sz w:val="22"/>
          <w:szCs w:val="22"/>
          <w:shd w:val="clear" w:color="auto" w:fill="FFFF99"/>
          <w:rtl/>
        </w:rPr>
        <w:t>)37.200 בחלק 37 ל-פ.א.ר.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 xml:space="preserve">נוהל תקן טכני </w:t>
      </w:r>
      <w:r w:rsidRPr="001A1FB9">
        <w:rPr>
          <w:rStyle w:val="default"/>
          <w:rFonts w:cs="FrankRuehl"/>
          <w:vanish/>
          <w:sz w:val="18"/>
          <w:szCs w:val="18"/>
          <w:u w:val="single"/>
          <w:shd w:val="clear" w:color="auto" w:fill="FFFF99"/>
        </w:rPr>
        <w:t>TSO-C91</w:t>
      </w:r>
      <w:r w:rsidRPr="001A1FB9">
        <w:rPr>
          <w:rStyle w:val="default"/>
          <w:rFonts w:cs="FrankRuehl" w:hint="cs"/>
          <w:vanish/>
          <w:sz w:val="22"/>
          <w:szCs w:val="22"/>
          <w:shd w:val="clear" w:color="auto" w:fill="FFFF99"/>
          <w:rtl/>
        </w:rPr>
        <w:t>; המועד החדש להחלפת הסוללות או להטענתן מחדש, צריך להיות מסומן בבירור על גבי צידו החיצוני של המשדר. דרישות אורך החיים של הסוללות, אורך הטעינה שלהן, אינן ישימות לגבי סוללות שאינן מושפעות מאחסנה.</w:t>
      </w:r>
      <w:bookmarkEnd w:id="718"/>
    </w:p>
    <w:p w:rsidR="004C0346" w:rsidRDefault="004C0346" w:rsidP="00316E77">
      <w:pPr>
        <w:pStyle w:val="P00"/>
        <w:spacing w:before="72"/>
        <w:ind w:left="0" w:right="1134"/>
        <w:rPr>
          <w:rStyle w:val="default"/>
          <w:rFonts w:cs="FrankRuehl" w:hint="cs"/>
          <w:rtl/>
        </w:rPr>
      </w:pPr>
      <w:bookmarkStart w:id="719" w:name="Seif274"/>
      <w:bookmarkEnd w:id="719"/>
      <w:r>
        <w:rPr>
          <w:lang w:val="he-IL"/>
        </w:rPr>
        <w:pict>
          <v:rect id="_x0000_s2343" style="position:absolute;left:0;text-align:left;margin-left:464.5pt;margin-top:8.05pt;width:75.05pt;height:29.1pt;z-index:2512747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כושר אוירי נוספות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316E77">
        <w:rPr>
          <w:rStyle w:val="default"/>
          <w:rFonts w:cs="FrankRuehl" w:hint="cs"/>
          <w:rtl/>
        </w:rPr>
        <w:t>מטוס</w:t>
      </w:r>
      <w:r>
        <w:rPr>
          <w:rStyle w:val="default"/>
          <w:rFonts w:cs="FrankRuehl" w:hint="cs"/>
          <w:rtl/>
        </w:rPr>
        <w:t xml:space="preserve"> בינוני אלא אם הוא עונה על דרישות הכושר האוירי הנוספות כאמור בתקנות 121.213 אד 121.283, 121.307 ו-121.312 ל-פ.א.ר.</w:t>
      </w:r>
    </w:p>
    <w:p w:rsidR="004C0346" w:rsidRDefault="004C0346" w:rsidP="00316E77">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אדם </w:t>
      </w:r>
      <w:r w:rsidR="00316E77">
        <w:rPr>
          <w:rStyle w:val="default"/>
          <w:rFonts w:cs="FrankRuehl" w:hint="cs"/>
          <w:rtl/>
        </w:rPr>
        <w:t>מטוס</w:t>
      </w:r>
      <w:r>
        <w:rPr>
          <w:rStyle w:val="default"/>
          <w:rFonts w:cs="FrankRuehl" w:hint="cs"/>
          <w:rtl/>
        </w:rPr>
        <w:t xml:space="preserve"> קטן המונע במנוע בוכנה או במנוע טורבו-</w:t>
      </w:r>
      <w:r w:rsidR="00316E77">
        <w:rPr>
          <w:rStyle w:val="default"/>
          <w:rFonts w:cs="FrankRuehl" w:hint="cs"/>
          <w:rtl/>
        </w:rPr>
        <w:t>מדחף</w:t>
      </w:r>
      <w:r>
        <w:rPr>
          <w:rStyle w:val="default"/>
          <w:rFonts w:cs="FrankRuehl" w:hint="cs"/>
          <w:rtl/>
        </w:rPr>
        <w:t xml:space="preserve"> שתצורת מושבי הנוסעים המורשית שלו, למעט כל מושב טייס, היא של 10 מושבים או יותר, אלא אם ניתנה לאותו </w:t>
      </w:r>
      <w:r w:rsidR="00316E77">
        <w:rPr>
          <w:rStyle w:val="default"/>
          <w:rFonts w:cs="FrankRuehl" w:hint="cs"/>
          <w:rtl/>
        </w:rPr>
        <w:t>מטוס</w:t>
      </w:r>
      <w:r>
        <w:rPr>
          <w:rStyle w:val="default"/>
          <w:rFonts w:cs="FrankRuehl" w:hint="cs"/>
          <w:rtl/>
        </w:rPr>
        <w:t xml:space="preserve"> תעודת סוג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בקטגוריה "תובלה"; או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לפני 1 ביולי 1970, בקטגוריה "רגיל", וכלי הטיס עונה על התנאים המיוחדים שנקבעו על ידי המנהל לעניין זה;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לפני 19 ביולי 1970, בקטגוריה "רגיל", וכלי הטיס עונה על תקני כושר אוירי הנוסעים כאמור ב-</w:t>
      </w:r>
      <w:r>
        <w:rPr>
          <w:rStyle w:val="default"/>
          <w:rFonts w:cs="FrankRuehl"/>
        </w:rPr>
        <w:t>SFAR</w:t>
      </w:r>
      <w:r>
        <w:rPr>
          <w:rStyle w:val="default"/>
          <w:rFonts w:cs="FrankRuehl" w:hint="cs"/>
          <w:rtl/>
        </w:rPr>
        <w:t xml:space="preserve"> מס' 23 לחלק 135 ל-פ.א.ר.; או</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בקטגוריה "רגיל", וכלי הטיס עונה על תקני כושר אוירי הנוספים הקבועים בתוספת א' לחלק 135 ל-פ.א.ר.;</w:t>
      </w:r>
    </w:p>
    <w:p w:rsidR="004C0346" w:rsidRDefault="004C0346" w:rsidP="00316E77">
      <w:pPr>
        <w:pStyle w:val="P00"/>
        <w:spacing w:before="72"/>
        <w:ind w:left="1021" w:right="1134"/>
        <w:rPr>
          <w:rStyle w:val="default"/>
          <w:rFonts w:cs="FrankRuehl" w:hint="cs"/>
          <w:rtl/>
        </w:rPr>
      </w:pPr>
      <w:r>
        <w:rPr>
          <w:rtl/>
          <w:lang w:val="he-IL"/>
        </w:rPr>
        <w:pict>
          <v:shape id="_x0000_s2554" type="#_x0000_t202" style="position:absolute;left:0;text-align:left;margin-left:470.25pt;margin-top:7.1pt;width:1in;height:11.2pt;z-index:251405824"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(5)</w:t>
      </w:r>
      <w:r>
        <w:rPr>
          <w:rStyle w:val="default"/>
          <w:rFonts w:cs="FrankRuehl" w:hint="cs"/>
          <w:rtl/>
        </w:rPr>
        <w:tab/>
        <w:t xml:space="preserve">בקטגוריה "רגיל" </w:t>
      </w:r>
      <w:r w:rsidR="00316E77">
        <w:rPr>
          <w:rStyle w:val="default"/>
          <w:rFonts w:cs="FrankRuehl" w:hint="cs"/>
          <w:rtl/>
        </w:rPr>
        <w:t>והמטוס</w:t>
      </w:r>
      <w:r>
        <w:rPr>
          <w:rStyle w:val="default"/>
          <w:rFonts w:cs="FrankRuehl" w:hint="cs"/>
          <w:rtl/>
        </w:rPr>
        <w:t xml:space="preserve"> עונה על דרישות סעיף 1. </w:t>
      </w:r>
      <w:r>
        <w:rPr>
          <w:rStyle w:val="default"/>
          <w:rFonts w:cs="FrankRuehl"/>
        </w:rPr>
        <w:t>(A)</w:t>
      </w:r>
      <w:r>
        <w:rPr>
          <w:rStyle w:val="default"/>
          <w:rFonts w:cs="FrankRuehl" w:hint="cs"/>
          <w:rtl/>
        </w:rPr>
        <w:t xml:space="preserve"> לתוספת המיוחדת מס' 41 של חלק 135 ל-פ.א.ר.;</w:t>
      </w:r>
    </w:p>
    <w:p w:rsidR="004C0346" w:rsidRDefault="004C0346" w:rsidP="00316E77">
      <w:pPr>
        <w:pStyle w:val="P00"/>
        <w:spacing w:before="72"/>
        <w:ind w:left="1021" w:right="1134"/>
        <w:rPr>
          <w:rStyle w:val="default"/>
          <w:rFonts w:cs="FrankRuehl" w:hint="cs"/>
          <w:rtl/>
        </w:rPr>
      </w:pPr>
      <w:r>
        <w:rPr>
          <w:rtl/>
          <w:lang w:val="he-IL"/>
        </w:rPr>
        <w:pict>
          <v:shape id="_x0000_s2555" type="#_x0000_t202" style="position:absolute;left:0;text-align:left;margin-left:470.25pt;margin-top:7.1pt;width:1in;height:11.2pt;z-index:251406848" filled="f" stroked="f">
            <v:textbox inset="1mm,0,1mm,0">
              <w:txbxContent>
                <w:p w:rsidR="003B4896" w:rsidRDefault="003B4896">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Style w:val="default"/>
          <w:rFonts w:cs="FrankRuehl" w:hint="cs"/>
          <w:rtl/>
        </w:rPr>
        <w:t>(6)</w:t>
      </w:r>
      <w:r>
        <w:rPr>
          <w:rStyle w:val="default"/>
          <w:rFonts w:cs="FrankRuehl" w:hint="cs"/>
          <w:rtl/>
        </w:rPr>
        <w:tab/>
        <w:t xml:space="preserve">בקטגוריה "רגיל" </w:t>
      </w:r>
      <w:r w:rsidR="00316E77">
        <w:rPr>
          <w:rStyle w:val="default"/>
          <w:rFonts w:cs="FrankRuehl" w:hint="cs"/>
          <w:rtl/>
        </w:rPr>
        <w:t>והמטוס</w:t>
      </w:r>
      <w:r>
        <w:rPr>
          <w:rStyle w:val="default"/>
          <w:rFonts w:cs="FrankRuehl" w:hint="cs"/>
          <w:rtl/>
        </w:rPr>
        <w:t xml:space="preserve"> עונה על הוראות סעיף 1. </w:t>
      </w:r>
      <w:r>
        <w:rPr>
          <w:rStyle w:val="default"/>
          <w:rFonts w:cs="FrankRuehl"/>
        </w:rPr>
        <w:t>(B)</w:t>
      </w:r>
      <w:r>
        <w:rPr>
          <w:rStyle w:val="default"/>
          <w:rFonts w:cs="FrankRuehl" w:hint="cs"/>
          <w:rtl/>
        </w:rPr>
        <w:t xml:space="preserve"> ל-41 </w:t>
      </w:r>
      <w:r>
        <w:rPr>
          <w:rStyle w:val="default"/>
          <w:rFonts w:cs="FrankRuehl"/>
        </w:rPr>
        <w:t>SFAR</w:t>
      </w:r>
      <w:r>
        <w:rPr>
          <w:rStyle w:val="default"/>
          <w:rFonts w:cs="FrankRuehl" w:hint="cs"/>
          <w:rtl/>
        </w:rPr>
        <w:t xml:space="preserve"> של חלק 135 ל-פ.א.ר.</w:t>
      </w:r>
    </w:p>
    <w:p w:rsidR="004C0346" w:rsidRDefault="004C0346" w:rsidP="00316E77">
      <w:pPr>
        <w:pStyle w:val="P00"/>
        <w:spacing w:before="72"/>
        <w:ind w:left="0" w:right="1134"/>
        <w:rPr>
          <w:rStyle w:val="default"/>
          <w:rFonts w:cs="FrankRuehl" w:hint="cs"/>
          <w:rtl/>
        </w:rPr>
      </w:pPr>
      <w:r>
        <w:rPr>
          <w:rStyle w:val="default"/>
          <w:rFonts w:cs="FrankRuehl" w:hint="cs"/>
          <w:rtl/>
        </w:rPr>
        <w:t xml:space="preserve"> </w:t>
      </w:r>
      <w:r>
        <w:rPr>
          <w:rStyle w:val="default"/>
          <w:rFonts w:cs="FrankRuehl" w:hint="cs"/>
          <w:rtl/>
        </w:rPr>
        <w:tab/>
        <w:t>(ג)</w:t>
      </w:r>
      <w:r>
        <w:rPr>
          <w:rStyle w:val="default"/>
          <w:rFonts w:cs="FrankRuehl" w:hint="cs"/>
          <w:rtl/>
        </w:rPr>
        <w:tab/>
        <w:t xml:space="preserve">לא יפעיל אדם </w:t>
      </w:r>
      <w:r w:rsidR="00316E77">
        <w:rPr>
          <w:rStyle w:val="default"/>
          <w:rFonts w:cs="FrankRuehl" w:hint="cs"/>
          <w:rtl/>
        </w:rPr>
        <w:t>מטוס</w:t>
      </w:r>
      <w:r>
        <w:rPr>
          <w:rStyle w:val="default"/>
          <w:rFonts w:cs="FrankRuehl" w:hint="cs"/>
          <w:rtl/>
        </w:rPr>
        <w:t xml:space="preserve"> קטן, שתצורת מושבי הנוסעים המורשית שלו, למעט כל מושב טייס, היא של 10 מושבים או יותר, עם תצורת מושבים גדולה יותר מתצורת המושבים המרבית שהשתמשו בה באותו סוג </w:t>
      </w:r>
      <w:r w:rsidR="00316E77">
        <w:rPr>
          <w:rStyle w:val="default"/>
          <w:rFonts w:cs="FrankRuehl" w:hint="cs"/>
          <w:rtl/>
        </w:rPr>
        <w:t>מטוס</w:t>
      </w:r>
      <w:r>
        <w:rPr>
          <w:rStyle w:val="default"/>
          <w:rFonts w:cs="FrankRuehl" w:hint="cs"/>
          <w:rtl/>
        </w:rPr>
        <w:t xml:space="preserve"> בהפעלה לפי פרק זה לפני 19 באוגוסט 1977.</w:t>
      </w:r>
    </w:p>
    <w:p w:rsidR="004C0346" w:rsidRDefault="004C0346">
      <w:pPr>
        <w:pStyle w:val="P00"/>
        <w:spacing w:before="72"/>
        <w:ind w:left="0" w:right="1134"/>
        <w:rPr>
          <w:rStyle w:val="default"/>
          <w:rFonts w:cs="FrankRuehl" w:hint="cs"/>
          <w:rtl/>
        </w:rPr>
      </w:pPr>
      <w:r>
        <w:rPr>
          <w:rStyle w:val="default"/>
          <w:rFonts w:cs="FrankRuehl" w:hint="cs"/>
          <w:rtl/>
        </w:rPr>
        <w:tab/>
        <w:t xml:space="preserve">תקנה משנה זו אינה חלה על </w:t>
      </w:r>
      <w:r>
        <w:rPr>
          <w:rStyle w:val="default"/>
          <w:rFonts w:cs="FrankRuehl"/>
          <w:rtl/>
        </w:rPr>
        <w:t>–</w:t>
      </w:r>
    </w:p>
    <w:p w:rsidR="004C0346" w:rsidRDefault="004C0346" w:rsidP="00316E7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316E77">
        <w:rPr>
          <w:rStyle w:val="default"/>
          <w:rFonts w:cs="FrankRuehl" w:hint="cs"/>
          <w:rtl/>
        </w:rPr>
        <w:t>מטוס</w:t>
      </w:r>
      <w:r>
        <w:rPr>
          <w:rStyle w:val="default"/>
          <w:rFonts w:cs="FrankRuehl" w:hint="cs"/>
          <w:rtl/>
        </w:rPr>
        <w:t xml:space="preserve"> שניתנה לו תעודת סוג בקטגוריה תובלה;</w:t>
      </w:r>
    </w:p>
    <w:p w:rsidR="004C0346" w:rsidRDefault="004C0346" w:rsidP="00316E77">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316E77">
        <w:rPr>
          <w:rStyle w:val="default"/>
          <w:rFonts w:cs="FrankRuehl" w:hint="cs"/>
          <w:rtl/>
        </w:rPr>
        <w:t>מטוס</w:t>
      </w:r>
      <w:r>
        <w:rPr>
          <w:rStyle w:val="default"/>
          <w:rFonts w:cs="FrankRuehl" w:hint="cs"/>
          <w:rtl/>
        </w:rPr>
        <w:t xml:space="preserve"> העונה על הוראות תוספת א' לחלק 135 ל-פ.א.ר., אם תצורת מושבי הנוסעים המורשית שלו, למעט כל מושב טייס, אינה עולה על 19 מושבים.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20" w:name="Rov998"/>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558"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פסקאות 294(ב)(5), 294(ב)(6)</w:t>
      </w:r>
    </w:p>
    <w:p w:rsidR="007E4F6A" w:rsidRPr="001A1FB9" w:rsidRDefault="007E4F6A" w:rsidP="007E4F6A">
      <w:pPr>
        <w:pStyle w:val="P00"/>
        <w:spacing w:before="0"/>
        <w:ind w:left="0" w:right="1134"/>
        <w:rPr>
          <w:rStyle w:val="default"/>
          <w:rFonts w:cs="FrankRuehl" w:hint="cs"/>
          <w:vanish/>
          <w:szCs w:val="20"/>
          <w:shd w:val="clear" w:color="auto" w:fill="FFFF99"/>
          <w:rtl/>
        </w:rPr>
      </w:pPr>
    </w:p>
    <w:p w:rsidR="007E4F6A" w:rsidRPr="001A1FB9" w:rsidRDefault="007E4F6A" w:rsidP="007E4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7E4F6A" w:rsidRPr="001A1FB9" w:rsidRDefault="007E4F6A"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E4F6A" w:rsidRPr="001A1FB9" w:rsidRDefault="007E4F6A" w:rsidP="007E4F6A">
      <w:pPr>
        <w:pStyle w:val="P00"/>
        <w:spacing w:before="0"/>
        <w:ind w:left="0" w:right="1134"/>
        <w:rPr>
          <w:rStyle w:val="default"/>
          <w:rFonts w:cs="FrankRuehl" w:hint="cs"/>
          <w:vanish/>
          <w:szCs w:val="20"/>
          <w:shd w:val="clear" w:color="auto" w:fill="FFFF99"/>
          <w:rtl/>
        </w:rPr>
      </w:pPr>
      <w:hyperlink r:id="rId5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7E4F6A" w:rsidRPr="001A1FB9" w:rsidRDefault="007E4F6A" w:rsidP="007E4F6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294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בינוני אלא אם הוא עונה על דרישות הכושר האוירי הנוספות כאמור בתקנות 121.213 אד 121.283, 121.307 ו-121.312 ל-פ.א.ר.</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קטן המונע במנוע בוכנה או במנוע </w:t>
      </w:r>
      <w:r w:rsidRPr="001A1FB9">
        <w:rPr>
          <w:rStyle w:val="default"/>
          <w:rFonts w:cs="FrankRuehl" w:hint="cs"/>
          <w:strike/>
          <w:vanish/>
          <w:sz w:val="18"/>
          <w:szCs w:val="22"/>
          <w:shd w:val="clear" w:color="auto" w:fill="FFFF99"/>
          <w:rtl/>
        </w:rPr>
        <w:t>טורבו-פרופלר</w:t>
      </w:r>
      <w:r w:rsidR="00B27BE9" w:rsidRPr="001A1FB9">
        <w:rPr>
          <w:rStyle w:val="default"/>
          <w:rFonts w:cs="FrankRuehl" w:hint="cs"/>
          <w:vanish/>
          <w:sz w:val="18"/>
          <w:szCs w:val="22"/>
          <w:shd w:val="clear" w:color="auto" w:fill="FFFF99"/>
          <w:rtl/>
        </w:rPr>
        <w:t xml:space="preserve"> </w:t>
      </w:r>
      <w:r w:rsidR="00B27BE9"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שתצורת מושבי הנוסעים המורשית שלו, למעט כל מושב טייס, היא של 10 מושבים או יותר, אלא אם ניתנה לאותו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תעודת סוג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בקטגוריה "תובלה"; או</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לפני 1 ביולי 1970, בקטגוריה "רגיל", וכלי הטיס עונה על התנאים המיוחדים שנקבעו על ידי המנהל לעניין זה;</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לפני 19 ביולי 1970, בקטגוריה "רגיל", וכלי הטיס עונה על תקני כושר אוירי הנוסעים כאמור ב-</w:t>
      </w:r>
      <w:r w:rsidRPr="001A1FB9">
        <w:rPr>
          <w:rStyle w:val="default"/>
          <w:rFonts w:cs="FrankRuehl"/>
          <w:vanish/>
          <w:sz w:val="18"/>
          <w:szCs w:val="22"/>
          <w:shd w:val="clear" w:color="auto" w:fill="FFFF99"/>
        </w:rPr>
        <w:t>SFAR</w:t>
      </w:r>
      <w:r w:rsidRPr="001A1FB9">
        <w:rPr>
          <w:rStyle w:val="default"/>
          <w:rFonts w:cs="FrankRuehl" w:hint="cs"/>
          <w:vanish/>
          <w:sz w:val="18"/>
          <w:szCs w:val="22"/>
          <w:shd w:val="clear" w:color="auto" w:fill="FFFF99"/>
          <w:rtl/>
        </w:rPr>
        <w:t xml:space="preserve"> מס' 23 לחלק 135 ל-פ.א.ר.; או</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בקטגוריה "רגיל", וכלי הטיס עונה על תקני כושר אוירי הנוספים הקבועים בתוספת א' לחלק 135 ל-פ.א.ר.;</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בקטגוריה "רגיל" </w:t>
      </w:r>
      <w:r w:rsidRPr="001A1FB9">
        <w:rPr>
          <w:rStyle w:val="default"/>
          <w:rFonts w:cs="FrankRuehl" w:hint="cs"/>
          <w:strike/>
          <w:vanish/>
          <w:sz w:val="18"/>
          <w:szCs w:val="22"/>
          <w:shd w:val="clear" w:color="auto" w:fill="FFFF99"/>
          <w:rtl/>
        </w:rPr>
        <w:t>והאוירון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והמטוס</w:t>
      </w:r>
      <w:r w:rsidRPr="001A1FB9">
        <w:rPr>
          <w:rStyle w:val="default"/>
          <w:rFonts w:cs="FrankRuehl" w:hint="cs"/>
          <w:vanish/>
          <w:sz w:val="18"/>
          <w:szCs w:val="22"/>
          <w:shd w:val="clear" w:color="auto" w:fill="FFFF99"/>
          <w:rtl/>
        </w:rPr>
        <w:t xml:space="preserve"> עונה על דרישות סעיף 1. </w:t>
      </w:r>
      <w:r w:rsidRPr="001A1FB9">
        <w:rPr>
          <w:rStyle w:val="default"/>
          <w:rFonts w:cs="FrankRuehl"/>
          <w:vanish/>
          <w:sz w:val="18"/>
          <w:szCs w:val="22"/>
          <w:shd w:val="clear" w:color="auto" w:fill="FFFF99"/>
        </w:rPr>
        <w:t>(A)</w:t>
      </w:r>
      <w:r w:rsidRPr="001A1FB9">
        <w:rPr>
          <w:rStyle w:val="default"/>
          <w:rFonts w:cs="FrankRuehl" w:hint="cs"/>
          <w:vanish/>
          <w:sz w:val="18"/>
          <w:szCs w:val="22"/>
          <w:shd w:val="clear" w:color="auto" w:fill="FFFF99"/>
          <w:rtl/>
        </w:rPr>
        <w:t xml:space="preserve"> לתוספת המיוחדת מס' 41 של חלק 135 ל-פ.א.ר.;</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בקטגוריה "רגיל" </w:t>
      </w:r>
      <w:r w:rsidRPr="001A1FB9">
        <w:rPr>
          <w:rStyle w:val="default"/>
          <w:rFonts w:cs="FrankRuehl" w:hint="cs"/>
          <w:strike/>
          <w:vanish/>
          <w:sz w:val="18"/>
          <w:szCs w:val="22"/>
          <w:shd w:val="clear" w:color="auto" w:fill="FFFF99"/>
          <w:rtl/>
        </w:rPr>
        <w:t>והאוירון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והמטוס</w:t>
      </w:r>
      <w:r w:rsidRPr="001A1FB9">
        <w:rPr>
          <w:rStyle w:val="default"/>
          <w:rFonts w:cs="FrankRuehl" w:hint="cs"/>
          <w:vanish/>
          <w:sz w:val="18"/>
          <w:szCs w:val="22"/>
          <w:shd w:val="clear" w:color="auto" w:fill="FFFF99"/>
          <w:rtl/>
        </w:rPr>
        <w:t xml:space="preserve"> עונה על הוראות סעיף 1. </w:t>
      </w:r>
      <w:r w:rsidRPr="001A1FB9">
        <w:rPr>
          <w:rStyle w:val="default"/>
          <w:rFonts w:cs="FrankRuehl"/>
          <w:vanish/>
          <w:sz w:val="18"/>
          <w:szCs w:val="22"/>
          <w:shd w:val="clear" w:color="auto" w:fill="FFFF99"/>
        </w:rPr>
        <w:t>(B)</w:t>
      </w:r>
      <w:r w:rsidRPr="001A1FB9">
        <w:rPr>
          <w:rStyle w:val="default"/>
          <w:rFonts w:cs="FrankRuehl" w:hint="cs"/>
          <w:vanish/>
          <w:sz w:val="18"/>
          <w:szCs w:val="22"/>
          <w:shd w:val="clear" w:color="auto" w:fill="FFFF99"/>
          <w:rtl/>
        </w:rPr>
        <w:t xml:space="preserve"> ל-41 </w:t>
      </w:r>
      <w:r w:rsidRPr="001A1FB9">
        <w:rPr>
          <w:rStyle w:val="default"/>
          <w:rFonts w:cs="FrankRuehl"/>
          <w:vanish/>
          <w:sz w:val="18"/>
          <w:szCs w:val="22"/>
          <w:shd w:val="clear" w:color="auto" w:fill="FFFF99"/>
        </w:rPr>
        <w:t>SFAR</w:t>
      </w:r>
      <w:r w:rsidRPr="001A1FB9">
        <w:rPr>
          <w:rStyle w:val="default"/>
          <w:rFonts w:cs="FrankRuehl" w:hint="cs"/>
          <w:vanish/>
          <w:sz w:val="18"/>
          <w:szCs w:val="22"/>
          <w:shd w:val="clear" w:color="auto" w:fill="FFFF99"/>
          <w:rtl/>
        </w:rPr>
        <w:t xml:space="preserve"> של חלק 135 ל-פ.א.ר.</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קטן, שתצורת מושבי הנוסעים המורשית שלו, למעט כל מושב טייס, היא של 10 מושבים או יותר, עם תצורת מושבים גדולה יותר מתצורת המושבים המרבית שהשתמשו בה באותו סוג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בהפעלה לפי פרק זה לפני 19 באוגוסט 1977.</w:t>
      </w:r>
    </w:p>
    <w:p w:rsidR="007E4F6A" w:rsidRPr="001A1FB9" w:rsidRDefault="007E4F6A" w:rsidP="007E4F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 xml:space="preserve">תקנה משנה זו אינה חלה על </w:t>
      </w:r>
      <w:r w:rsidRPr="001A1FB9">
        <w:rPr>
          <w:rStyle w:val="default"/>
          <w:rFonts w:cs="FrankRuehl"/>
          <w:vanish/>
          <w:sz w:val="18"/>
          <w:szCs w:val="22"/>
          <w:shd w:val="clear" w:color="auto" w:fill="FFFF99"/>
          <w:rtl/>
        </w:rPr>
        <w:t>–</w:t>
      </w:r>
    </w:p>
    <w:p w:rsidR="007E4F6A" w:rsidRPr="001A1FB9" w:rsidRDefault="007E4F6A" w:rsidP="007E4F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שניתנה לו תעודת סוג בקטגוריה תובלה;</w:t>
      </w:r>
    </w:p>
    <w:p w:rsidR="007E4F6A" w:rsidRPr="00316E77" w:rsidRDefault="007E4F6A" w:rsidP="00316E77">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העונה על הוראות תוספת א' לחלק 135 ל-פ.א.ר., אם תצורת מושבי הנוסעים המורשית שלו, למעט כל מושב טייס, אינה עולה על 19 מושבים.</w:t>
      </w:r>
      <w:bookmarkEnd w:id="720"/>
    </w:p>
    <w:p w:rsidR="004C0346" w:rsidRDefault="004C0346" w:rsidP="00AD097D">
      <w:pPr>
        <w:pStyle w:val="P00"/>
        <w:spacing w:before="72"/>
        <w:ind w:left="0" w:right="1134"/>
        <w:rPr>
          <w:rStyle w:val="default"/>
          <w:rFonts w:cs="FrankRuehl" w:hint="cs"/>
          <w:rtl/>
        </w:rPr>
      </w:pPr>
      <w:bookmarkStart w:id="721" w:name="Seif348"/>
      <w:bookmarkEnd w:id="721"/>
      <w:r>
        <w:rPr>
          <w:lang w:val="he-IL"/>
        </w:rPr>
        <w:pict>
          <v:rect id="_x0000_s2556" style="position:absolute;left:0;text-align:left;margin-left:464.5pt;margin-top:8.05pt;width:75.05pt;height:27.95pt;z-index:251407872" o:allowincell="f" filled="f" stroked="f" strokecolor="lime" strokeweight=".25pt">
            <v:textbox inset="0,0,0,0">
              <w:txbxContent>
                <w:p w:rsidR="003B4896" w:rsidRDefault="003B4896" w:rsidP="00AD097D">
                  <w:pPr>
                    <w:spacing w:line="160" w:lineRule="exact"/>
                    <w:jc w:val="left"/>
                    <w:rPr>
                      <w:rFonts w:cs="Miriam" w:hint="cs"/>
                      <w:sz w:val="18"/>
                      <w:szCs w:val="18"/>
                      <w:rtl/>
                    </w:rPr>
                  </w:pPr>
                  <w:r>
                    <w:rPr>
                      <w:rFonts w:cs="Miriam" w:hint="cs"/>
                      <w:sz w:val="18"/>
                      <w:szCs w:val="18"/>
                      <w:rtl/>
                    </w:rPr>
                    <w:t>חמרי תא פנים המטוס</w:t>
                  </w:r>
                </w:p>
                <w:p w:rsidR="003B4896" w:rsidRDefault="003B4896">
                  <w:pPr>
                    <w:spacing w:line="160" w:lineRule="exact"/>
                    <w:jc w:val="left"/>
                    <w:rPr>
                      <w:rFonts w:cs="Miriam" w:hint="cs"/>
                      <w:noProof/>
                      <w:sz w:val="18"/>
                      <w:szCs w:val="18"/>
                      <w:rtl/>
                    </w:rPr>
                  </w:pPr>
                  <w:r>
                    <w:rPr>
                      <w:rFonts w:cs="Miriam" w:hint="cs"/>
                      <w:sz w:val="18"/>
                      <w:szCs w:val="18"/>
                      <w:rtl/>
                    </w:rPr>
                    <w:t>תק' תשמ"ח-1987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294</w:t>
      </w:r>
      <w:r>
        <w:rPr>
          <w:rStyle w:val="default"/>
          <w:rFonts w:cs="FrankRuehl" w:hint="cs"/>
          <w:rtl/>
        </w:rPr>
        <w:t>א</w:t>
      </w:r>
      <w:r>
        <w:rPr>
          <w:rStyle w:val="default"/>
          <w:rFonts w:cs="FrankRuehl"/>
          <w:rtl/>
        </w:rPr>
        <w:t>.</w:t>
      </w:r>
      <w:r>
        <w:rPr>
          <w:rStyle w:val="default"/>
          <w:rFonts w:cs="FrankRuehl" w:hint="cs"/>
          <w:rtl/>
        </w:rPr>
        <w:t xml:space="preserve"> לא יפעיל אדם </w:t>
      </w:r>
      <w:r w:rsidR="00AD097D">
        <w:rPr>
          <w:rStyle w:val="default"/>
          <w:rFonts w:cs="FrankRuehl" w:hint="cs"/>
          <w:rtl/>
        </w:rPr>
        <w:t>מטוס</w:t>
      </w:r>
      <w:r>
        <w:rPr>
          <w:rStyle w:val="default"/>
          <w:rFonts w:cs="FrankRuehl" w:hint="cs"/>
          <w:rtl/>
        </w:rPr>
        <w:t xml:space="preserve"> גדול העומד בדרישות תעודת סוג או בתוספת לאותה התעודה שהוצאה לו לפי הוראות </w:t>
      </w:r>
      <w:r>
        <w:rPr>
          <w:rStyle w:val="default"/>
          <w:rFonts w:cs="FrankRuehl"/>
        </w:rPr>
        <w:t>SFAR 41</w:t>
      </w:r>
      <w:r>
        <w:rPr>
          <w:rStyle w:val="default"/>
          <w:rFonts w:cs="FrankRuehl" w:hint="cs"/>
          <w:rtl/>
        </w:rPr>
        <w:t>, אלא אם כן בתוך שנה מיום שהוצאה תעודת כושר הטיסה הראשונית בהתאם ל-</w:t>
      </w:r>
      <w:r>
        <w:rPr>
          <w:rStyle w:val="default"/>
          <w:rFonts w:cs="FrankRuehl"/>
        </w:rPr>
        <w:t>SFAR</w:t>
      </w:r>
      <w:r>
        <w:rPr>
          <w:rStyle w:val="default"/>
          <w:rFonts w:cs="FrankRuehl" w:hint="cs"/>
          <w:rtl/>
        </w:rPr>
        <w:t xml:space="preserve"> עומד </w:t>
      </w:r>
      <w:r w:rsidR="00AD097D">
        <w:rPr>
          <w:rStyle w:val="default"/>
          <w:rFonts w:cs="FrankRuehl" w:hint="cs"/>
          <w:rtl/>
        </w:rPr>
        <w:t>המטוס</w:t>
      </w:r>
      <w:r>
        <w:rPr>
          <w:rStyle w:val="default"/>
          <w:rFonts w:cs="FrankRuehl" w:hint="cs"/>
          <w:rtl/>
        </w:rPr>
        <w:t xml:space="preserve"> בדרישות תא פנים </w:t>
      </w:r>
      <w:r w:rsidR="00AD097D">
        <w:rPr>
          <w:rStyle w:val="default"/>
          <w:rFonts w:cs="FrankRuehl" w:hint="cs"/>
          <w:rtl/>
        </w:rPr>
        <w:t>המטוס</w:t>
      </w:r>
      <w:r>
        <w:rPr>
          <w:rStyle w:val="default"/>
          <w:rFonts w:cs="FrankRuehl" w:hint="cs"/>
          <w:rtl/>
        </w:rPr>
        <w:t xml:space="preserve"> </w:t>
      </w:r>
      <w:r w:rsidR="00AD097D" w:rsidRPr="00AD097D">
        <w:rPr>
          <w:rStyle w:val="default"/>
          <w:rFonts w:cs="FrankRuehl" w:hint="cs"/>
          <w:rtl/>
        </w:rPr>
        <w:t>שנקבעו בתקנה 25.853(</w:t>
      </w:r>
      <w:r w:rsidR="00AD097D" w:rsidRPr="00AD097D">
        <w:rPr>
          <w:rStyle w:val="default"/>
          <w:rFonts w:cs="FrankRuehl"/>
        </w:rPr>
        <w:t>a</w:t>
      </w:r>
      <w:r w:rsidR="00AD097D" w:rsidRPr="00AD097D">
        <w:rPr>
          <w:rStyle w:val="default"/>
          <w:rFonts w:cs="FrankRuehl" w:hint="cs"/>
          <w:rtl/>
        </w:rPr>
        <w:t>) ל-פ.א.ר., שהיתה בתוקף ביום ד' באדר ב' התשנ"ה (6 במרס 1995)</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22" w:name="Rov999"/>
      <w:r w:rsidRPr="001A1FB9">
        <w:rPr>
          <w:rStyle w:val="default"/>
          <w:rFonts w:cs="FrankRuehl" w:hint="cs"/>
          <w:vanish/>
          <w:color w:val="FF0000"/>
          <w:szCs w:val="20"/>
          <w:shd w:val="clear" w:color="auto" w:fill="FFFF99"/>
          <w:rtl/>
        </w:rPr>
        <w:t>מיום 17.12.1987</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תשמ"ח-1987</w:t>
      </w:r>
    </w:p>
    <w:p w:rsidR="004C0346" w:rsidRPr="001A1FB9" w:rsidRDefault="004C0346">
      <w:pPr>
        <w:pStyle w:val="P00"/>
        <w:spacing w:before="0"/>
        <w:ind w:left="0" w:right="1134"/>
        <w:rPr>
          <w:rStyle w:val="default"/>
          <w:rFonts w:cs="FrankRuehl" w:hint="cs"/>
          <w:vanish/>
          <w:szCs w:val="20"/>
          <w:shd w:val="clear" w:color="auto" w:fill="FFFF99"/>
          <w:rtl/>
        </w:rPr>
      </w:pPr>
      <w:hyperlink r:id="rId560" w:history="1">
        <w:r w:rsidRPr="001A1FB9">
          <w:rPr>
            <w:rStyle w:val="Hyperlink"/>
            <w:rFonts w:hint="cs"/>
            <w:vanish/>
            <w:szCs w:val="20"/>
            <w:shd w:val="clear" w:color="auto" w:fill="FFFF99"/>
            <w:rtl/>
          </w:rPr>
          <w:t>ק"ת תשמ"ח מס' 5071</w:t>
        </w:r>
      </w:hyperlink>
      <w:r w:rsidRPr="001A1FB9">
        <w:rPr>
          <w:rStyle w:val="default"/>
          <w:rFonts w:cs="FrankRuehl" w:hint="cs"/>
          <w:vanish/>
          <w:szCs w:val="20"/>
          <w:shd w:val="clear" w:color="auto" w:fill="FFFF99"/>
          <w:rtl/>
        </w:rPr>
        <w:t xml:space="preserve"> מיום 17.12.1987 עמ' 270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294א</w:t>
      </w:r>
    </w:p>
    <w:p w:rsidR="00AC6AAE" w:rsidRPr="001A1FB9" w:rsidRDefault="00AC6AAE" w:rsidP="00AC6AAE">
      <w:pPr>
        <w:pStyle w:val="P00"/>
        <w:spacing w:before="0"/>
        <w:ind w:left="0" w:right="1134"/>
        <w:rPr>
          <w:rStyle w:val="default"/>
          <w:rFonts w:cs="FrankRuehl" w:hint="cs"/>
          <w:vanish/>
          <w:szCs w:val="20"/>
          <w:shd w:val="clear" w:color="auto" w:fill="FFFF99"/>
          <w:rtl/>
        </w:rPr>
      </w:pPr>
    </w:p>
    <w:p w:rsidR="00AC6AAE" w:rsidRPr="001A1FB9" w:rsidRDefault="00AC6AAE" w:rsidP="00AC6AA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C6AAE" w:rsidRPr="001A1FB9" w:rsidRDefault="00AC6AAE" w:rsidP="00AC6A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C6AAE" w:rsidRPr="001A1FB9" w:rsidRDefault="00AC6AAE" w:rsidP="00AC6AAE">
      <w:pPr>
        <w:pStyle w:val="P00"/>
        <w:spacing w:before="0"/>
        <w:ind w:left="0" w:right="1134"/>
        <w:rPr>
          <w:rStyle w:val="default"/>
          <w:rFonts w:cs="FrankRuehl" w:hint="cs"/>
          <w:vanish/>
          <w:szCs w:val="20"/>
          <w:shd w:val="clear" w:color="auto" w:fill="FFFF99"/>
          <w:rtl/>
        </w:rPr>
      </w:pPr>
      <w:hyperlink r:id="rId5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7E4F6A"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814</w:t>
      </w:r>
    </w:p>
    <w:p w:rsidR="004A0082" w:rsidRPr="001A1FB9" w:rsidRDefault="004A0082" w:rsidP="004A0082">
      <w:pPr>
        <w:pStyle w:val="P00"/>
        <w:ind w:left="0" w:right="1134"/>
        <w:rPr>
          <w:rStyle w:val="default"/>
          <w:rFonts w:cs="Miriam" w:hint="cs"/>
          <w:vanish/>
          <w:sz w:val="16"/>
          <w:szCs w:val="16"/>
          <w:u w:val="single"/>
          <w:shd w:val="clear" w:color="auto" w:fill="FFFF99"/>
          <w:rtl/>
        </w:rPr>
      </w:pPr>
      <w:r w:rsidRPr="001A1FB9">
        <w:rPr>
          <w:rStyle w:val="default"/>
          <w:rFonts w:cs="Miriam" w:hint="cs"/>
          <w:vanish/>
          <w:sz w:val="16"/>
          <w:szCs w:val="16"/>
          <w:shd w:val="clear" w:color="auto" w:fill="FFFF99"/>
          <w:rtl/>
        </w:rPr>
        <w:t xml:space="preserve">חמרי תא פנים </w:t>
      </w:r>
      <w:r w:rsidRPr="001A1FB9">
        <w:rPr>
          <w:rStyle w:val="default"/>
          <w:rFonts w:cs="Miriam" w:hint="cs"/>
          <w:strike/>
          <w:vanish/>
          <w:sz w:val="16"/>
          <w:szCs w:val="16"/>
          <w:shd w:val="clear" w:color="auto" w:fill="FFFF99"/>
          <w:rtl/>
        </w:rPr>
        <w:t>האוירון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המטוס</w:t>
      </w:r>
    </w:p>
    <w:p w:rsidR="00AC6AAE" w:rsidRPr="00AD097D" w:rsidRDefault="00AC6AAE" w:rsidP="00AD097D">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294א</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לא יפעיל אדם </w:t>
      </w:r>
      <w:r w:rsidRPr="001A1FB9">
        <w:rPr>
          <w:rStyle w:val="default"/>
          <w:rFonts w:cs="FrankRuehl" w:hint="cs"/>
          <w:strike/>
          <w:vanish/>
          <w:sz w:val="18"/>
          <w:szCs w:val="22"/>
          <w:shd w:val="clear" w:color="auto" w:fill="FFFF99"/>
          <w:rtl/>
        </w:rPr>
        <w:t>אוירון</w:t>
      </w:r>
      <w:r w:rsidR="007E4F6A" w:rsidRPr="001A1FB9">
        <w:rPr>
          <w:rStyle w:val="default"/>
          <w:rFonts w:cs="FrankRuehl" w:hint="cs"/>
          <w:vanish/>
          <w:sz w:val="18"/>
          <w:szCs w:val="22"/>
          <w:shd w:val="clear" w:color="auto" w:fill="FFFF99"/>
          <w:rtl/>
        </w:rPr>
        <w:t xml:space="preserve"> </w:t>
      </w:r>
      <w:r w:rsidR="007E4F6A"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העומד בדרישות תעודת סוג או בתוספת לאותה התעודה שהוצאה לו לפי הוראות </w:t>
      </w:r>
      <w:r w:rsidRPr="001A1FB9">
        <w:rPr>
          <w:rStyle w:val="default"/>
          <w:rFonts w:cs="FrankRuehl"/>
          <w:vanish/>
          <w:sz w:val="18"/>
          <w:szCs w:val="22"/>
          <w:shd w:val="clear" w:color="auto" w:fill="FFFF99"/>
        </w:rPr>
        <w:t>SFAR 41</w:t>
      </w:r>
      <w:r w:rsidRPr="001A1FB9">
        <w:rPr>
          <w:rStyle w:val="default"/>
          <w:rFonts w:cs="FrankRuehl" w:hint="cs"/>
          <w:vanish/>
          <w:sz w:val="18"/>
          <w:szCs w:val="22"/>
          <w:shd w:val="clear" w:color="auto" w:fill="FFFF99"/>
          <w:rtl/>
        </w:rPr>
        <w:t>, אלא אם כן בתוך שנה מיום שהוצאה תעודת כושר הטיסה הראשונית בהתאם ל-</w:t>
      </w:r>
      <w:r w:rsidRPr="001A1FB9">
        <w:rPr>
          <w:rStyle w:val="default"/>
          <w:rFonts w:cs="FrankRuehl"/>
          <w:vanish/>
          <w:sz w:val="18"/>
          <w:szCs w:val="22"/>
          <w:shd w:val="clear" w:color="auto" w:fill="FFFF99"/>
        </w:rPr>
        <w:t>SFAR</w:t>
      </w:r>
      <w:r w:rsidRPr="001A1FB9">
        <w:rPr>
          <w:rStyle w:val="default"/>
          <w:rFonts w:cs="FrankRuehl" w:hint="cs"/>
          <w:vanish/>
          <w:sz w:val="18"/>
          <w:szCs w:val="22"/>
          <w:shd w:val="clear" w:color="auto" w:fill="FFFF99"/>
          <w:rtl/>
        </w:rPr>
        <w:t xml:space="preserve"> עומד </w:t>
      </w:r>
      <w:r w:rsidRPr="001A1FB9">
        <w:rPr>
          <w:rStyle w:val="default"/>
          <w:rFonts w:cs="FrankRuehl" w:hint="cs"/>
          <w:strike/>
          <w:vanish/>
          <w:sz w:val="18"/>
          <w:szCs w:val="22"/>
          <w:shd w:val="clear" w:color="auto" w:fill="FFFF99"/>
          <w:rtl/>
        </w:rPr>
        <w:t>האוירון</w:t>
      </w:r>
      <w:r w:rsidR="007E4F6A" w:rsidRPr="001A1FB9">
        <w:rPr>
          <w:rStyle w:val="default"/>
          <w:rFonts w:cs="FrankRuehl" w:hint="cs"/>
          <w:vanish/>
          <w:sz w:val="18"/>
          <w:szCs w:val="22"/>
          <w:shd w:val="clear" w:color="auto" w:fill="FFFF99"/>
          <w:rtl/>
        </w:rPr>
        <w:t xml:space="preserve"> </w:t>
      </w:r>
      <w:r w:rsidR="007E4F6A"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בדרישות תא פנים </w:t>
      </w:r>
      <w:r w:rsidRPr="001A1FB9">
        <w:rPr>
          <w:rStyle w:val="default"/>
          <w:rFonts w:cs="FrankRuehl" w:hint="cs"/>
          <w:strike/>
          <w:vanish/>
          <w:sz w:val="18"/>
          <w:szCs w:val="22"/>
          <w:shd w:val="clear" w:color="auto" w:fill="FFFF99"/>
          <w:rtl/>
        </w:rPr>
        <w:t>האוירון</w:t>
      </w:r>
      <w:r w:rsidR="007E4F6A" w:rsidRPr="001A1FB9">
        <w:rPr>
          <w:rStyle w:val="default"/>
          <w:rFonts w:cs="FrankRuehl" w:hint="cs"/>
          <w:vanish/>
          <w:sz w:val="18"/>
          <w:szCs w:val="22"/>
          <w:shd w:val="clear" w:color="auto" w:fill="FFFF99"/>
          <w:rtl/>
        </w:rPr>
        <w:t xml:space="preserve"> </w:t>
      </w:r>
      <w:r w:rsidR="007E4F6A"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 xml:space="preserve">שנקבעו בסעיף </w:t>
      </w:r>
      <w:r w:rsidRPr="001A1FB9">
        <w:rPr>
          <w:rStyle w:val="default"/>
          <w:rFonts w:cs="FrankRuehl"/>
          <w:strike/>
          <w:vanish/>
          <w:sz w:val="18"/>
          <w:szCs w:val="22"/>
          <w:shd w:val="clear" w:color="auto" w:fill="FFFF99"/>
        </w:rPr>
        <w:t>(B-2)</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Pr>
        <w:t>(A)(B-1)</w:t>
      </w:r>
      <w:r w:rsidRPr="001A1FB9">
        <w:rPr>
          <w:rStyle w:val="default"/>
          <w:rFonts w:cs="FrankRuehl" w:hint="cs"/>
          <w:strike/>
          <w:vanish/>
          <w:sz w:val="18"/>
          <w:szCs w:val="22"/>
          <w:shd w:val="clear" w:color="auto" w:fill="FFFF99"/>
          <w:rtl/>
        </w:rPr>
        <w:t xml:space="preserve"> לתקנה 25.853 ל-פ.א.ר., שהיתה בתוקף ביום כ"ד באלול התשל"ח (26 בספטמבר 1978)</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שנקבעו בתקנה 25.853(</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ל-פ.א.ר., שהיתה בתוקף ביום ד' באדר ב' התשנ"ה (6 במרס 1995)</w:t>
      </w:r>
      <w:r w:rsidRPr="001A1FB9">
        <w:rPr>
          <w:rStyle w:val="default"/>
          <w:rFonts w:cs="FrankRuehl" w:hint="cs"/>
          <w:vanish/>
          <w:sz w:val="18"/>
          <w:szCs w:val="22"/>
          <w:shd w:val="clear" w:color="auto" w:fill="FFFF99"/>
          <w:rtl/>
        </w:rPr>
        <w:t>.</w:t>
      </w:r>
      <w:bookmarkEnd w:id="722"/>
    </w:p>
    <w:p w:rsidR="004C0346" w:rsidRDefault="004C0346">
      <w:pPr>
        <w:pStyle w:val="P00"/>
        <w:spacing w:before="72"/>
        <w:ind w:left="0" w:right="1134"/>
        <w:rPr>
          <w:rStyle w:val="default"/>
          <w:rFonts w:cs="FrankRuehl" w:hint="cs"/>
          <w:rtl/>
        </w:rPr>
      </w:pPr>
      <w:bookmarkStart w:id="723" w:name="Seif275"/>
      <w:bookmarkEnd w:id="723"/>
      <w:r>
        <w:rPr>
          <w:lang w:val="he-IL"/>
        </w:rPr>
        <w:pict>
          <v:rect id="_x0000_s2344" style="position:absolute;left:0;text-align:left;margin-left:464.5pt;margin-top:8.05pt;width:75.05pt;height:26.15pt;z-index:2512757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התקנת חגורות כתף בעמדות הצוות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אלא אם הוא מצוייד בחגורת כתף מאושרת המותקנת בכל עמדה של איש צוות אויר</w:t>
      </w:r>
      <w:r w:rsidR="00AD097D" w:rsidRPr="00AD097D">
        <w:rPr>
          <w:rStyle w:val="default"/>
          <w:rFonts w:cs="FrankRuehl" w:hint="cs"/>
          <w:rtl/>
        </w:rPr>
        <w:t>; המנהל לא יאשר חגורת כתף אלא אם כן היא עומדת בדרישות תקנת פ.א.ר. 23.785, 27.785 או 29.785, לפי העניין</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איש צוות אויר המצוי בעמדה שבה מותקנת חגורת כתף, יהדק את חגורת הכתף במשך המראת כלי הטיס ונחיתתו, אולם איש הצוות רשאי להתיר את חגורת הכתף אם הידוקה אינו מאפשר לו לבצע את תפקידיו.</w:t>
      </w:r>
    </w:p>
    <w:p w:rsidR="003B6B21" w:rsidRPr="001A1FB9" w:rsidRDefault="003B6B21" w:rsidP="003B6B21">
      <w:pPr>
        <w:pStyle w:val="P00"/>
        <w:spacing w:before="0"/>
        <w:ind w:left="0" w:right="1134"/>
        <w:rPr>
          <w:rStyle w:val="default"/>
          <w:rFonts w:cs="FrankRuehl" w:hint="cs"/>
          <w:vanish/>
          <w:color w:val="FF0000"/>
          <w:szCs w:val="20"/>
          <w:shd w:val="clear" w:color="auto" w:fill="FFFF99"/>
          <w:rtl/>
        </w:rPr>
      </w:pPr>
      <w:bookmarkStart w:id="724" w:name="Rov1007"/>
      <w:r w:rsidRPr="001A1FB9">
        <w:rPr>
          <w:rStyle w:val="default"/>
          <w:rFonts w:cs="FrankRuehl" w:hint="cs"/>
          <w:vanish/>
          <w:color w:val="FF0000"/>
          <w:szCs w:val="20"/>
          <w:shd w:val="clear" w:color="auto" w:fill="FFFF99"/>
          <w:rtl/>
        </w:rPr>
        <w:t>מיום 9.3.2015</w:t>
      </w:r>
    </w:p>
    <w:p w:rsidR="003B6B21" w:rsidRPr="001A1FB9" w:rsidRDefault="003B6B21" w:rsidP="003B6B2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B6B21" w:rsidRPr="001A1FB9" w:rsidRDefault="003B6B21" w:rsidP="003B6B21">
      <w:pPr>
        <w:pStyle w:val="P00"/>
        <w:spacing w:before="0"/>
        <w:ind w:left="0" w:right="1134"/>
        <w:rPr>
          <w:rStyle w:val="default"/>
          <w:rFonts w:cs="FrankRuehl" w:hint="cs"/>
          <w:vanish/>
          <w:szCs w:val="20"/>
          <w:shd w:val="clear" w:color="auto" w:fill="FFFF99"/>
          <w:rtl/>
        </w:rPr>
      </w:pPr>
      <w:hyperlink r:id="rId56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814</w:t>
      </w:r>
    </w:p>
    <w:p w:rsidR="003B6B21" w:rsidRPr="00AD097D" w:rsidRDefault="003B6B21" w:rsidP="00AD097D">
      <w:pPr>
        <w:pStyle w:val="P00"/>
        <w:ind w:left="0" w:right="1134"/>
        <w:rPr>
          <w:rStyle w:val="default"/>
          <w:rFonts w:cs="FrankRuehl" w:hint="cs"/>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לא יפעיל אדם כלי טיס, אלא אם הוא מצוייד בחגורת כתף מאושרת המותקנת בכל עמדה של איש צוות אויר</w:t>
      </w:r>
      <w:r w:rsidRPr="001A1FB9">
        <w:rPr>
          <w:rStyle w:val="default"/>
          <w:rFonts w:cs="FrankRuehl" w:hint="cs"/>
          <w:vanish/>
          <w:sz w:val="18"/>
          <w:szCs w:val="22"/>
          <w:u w:val="single"/>
          <w:shd w:val="clear" w:color="auto" w:fill="FFFF99"/>
          <w:rtl/>
        </w:rPr>
        <w:t>; המנהל לא יאשר חגורת כתף אלא אם כן היא עומדת בדרישות תקנת פ.א.ר. 23.785, 27.785 או 29.785, לפי העניין</w:t>
      </w:r>
      <w:r w:rsidRPr="001A1FB9">
        <w:rPr>
          <w:rStyle w:val="default"/>
          <w:rFonts w:cs="FrankRuehl" w:hint="cs"/>
          <w:vanish/>
          <w:sz w:val="18"/>
          <w:szCs w:val="22"/>
          <w:shd w:val="clear" w:color="auto" w:fill="FFFF99"/>
          <w:rtl/>
        </w:rPr>
        <w:t>.</w:t>
      </w:r>
      <w:bookmarkEnd w:id="724"/>
    </w:p>
    <w:p w:rsidR="004C0346" w:rsidRDefault="004C0346">
      <w:pPr>
        <w:pStyle w:val="P00"/>
        <w:spacing w:before="72"/>
        <w:ind w:left="0" w:right="1134"/>
        <w:rPr>
          <w:rStyle w:val="default"/>
          <w:rFonts w:cs="FrankRuehl" w:hint="cs"/>
          <w:rtl/>
        </w:rPr>
      </w:pPr>
      <w:bookmarkStart w:id="725" w:name="Seif276"/>
      <w:bookmarkEnd w:id="725"/>
      <w:r>
        <w:rPr>
          <w:lang w:val="he-IL"/>
        </w:rPr>
        <w:pict>
          <v:rect id="_x0000_s2345" style="position:absolute;left:0;text-align:left;margin-left:464.5pt;margin-top:8.05pt;width:75.05pt;height:20.3pt;z-index:25127680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שמירת קשר אלחוט דו-כיווני</w:t>
                  </w:r>
                </w:p>
              </w:txbxContent>
            </v:textbox>
            <w10:anchorlock/>
          </v:rect>
        </w:pict>
      </w:r>
      <w:r>
        <w:rPr>
          <w:rStyle w:val="big-number"/>
          <w:rFonts w:cs="Miriam" w:hint="cs"/>
          <w:rtl/>
        </w:rPr>
        <w:t>296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רב-מנועי קטן, שתצורת מושבי הנוסעים המורשית שלו, למעט כל מושב טייס, היא של 10 מושבים או יותר, בהפעלה של הולכת נוסעים, אלא אם מותקן בו ציוד מגלה סערות רעמים מאושר.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יתחיל אדם טיסה לפי תנאי כט"מ או תנאי כטר"מ בלילה, כאשר לפי דו"חות מזג אויר עדכניים צפויים סערות רעמים או תנאי מזג אויר מסוכנים אחרים, שניתן לגלותם באמצעות ציוד מגלה סערות רעמים, כאמור בתקנת משנה (א), לאורך נתיב הטיסה המיועד, אלא אם ציוד מגלה סערות רעמים הוא במצב פעולה מספק.</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פסקה פעולת ציוד מגלה סערות רעמים בעת טיסה, יופעל כלי הטיס בהתאם לנהלים ולהוראות שייקבעו לאותה מטרה בספר העזר למבצעים של מחזיק הרשיון.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תקנה זו לא תחול על טיסת אימונים, טיסת ניסוי או טיסת העברה.</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על אף האמור במקום אחר בפרק זה, מקור חלופי לכח חשמלי אינו נדרש לציוד מגלה סערות רעמים.</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לעניין תקנה זו עמידה בהוראות תקנה 297 תחשב כעמידה בהוראות תקנה זו.</w:t>
      </w:r>
    </w:p>
    <w:p w:rsidR="004C0346" w:rsidRDefault="004C0346">
      <w:pPr>
        <w:pStyle w:val="P00"/>
        <w:spacing w:before="72"/>
        <w:ind w:left="0" w:right="1134"/>
        <w:rPr>
          <w:rStyle w:val="default"/>
          <w:rFonts w:cs="FrankRuehl" w:hint="cs"/>
          <w:rtl/>
        </w:rPr>
      </w:pPr>
      <w:bookmarkStart w:id="726" w:name="Seif277"/>
      <w:bookmarkEnd w:id="726"/>
      <w:r>
        <w:rPr>
          <w:lang w:val="he-IL"/>
        </w:rPr>
        <w:pict>
          <v:rect id="_x0000_s2346" style="position:absolute;left:0;text-align:left;margin-left:464.5pt;margin-top:8.05pt;width:75.05pt;height:20.3pt;z-index:2512778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ציוד מכ"מ מזג-אויר</w:t>
                  </w:r>
                </w:p>
              </w:txbxContent>
            </v:textbox>
            <w10:anchorlock/>
          </v:rect>
        </w:pict>
      </w:r>
      <w:r>
        <w:rPr>
          <w:rStyle w:val="big-number"/>
          <w:rFonts w:cs="Miriam" w:hint="cs"/>
          <w:rtl/>
        </w:rPr>
        <w:t>297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בינוני בקטגוריה תובלה המוליך נוסעים, אלא אם מותקן בו ציוד מכ"מ מזג-אויר מאושר.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יתחיל אדם טיסה לפי תנאי כט"מ או תנאי כטר"מ בלילה, כאשר לפי דו"חות מזג אויר עדכניים צפויים סערות רעמים או תנאי מזג אויר מסוכנים אחרים, שניתן לגלותם באמצעות ציוד מכ"מ מזג-אויר לאורך נתיב הטיסה המיועד, אלא אם ציוד מכ"מ מזג-אויר הוא שמיש.</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פסקה פעולת ציוד מכ"מ מזג-אויר בעת טיסה, יופעל כלי הטיס בהתאם לנהלים ולהוראות שייקבעו לאותה מטרה בספר העזר למבצעים של מחזיק הרשיון.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תקנה זו לא תחול על טיסת אימונים, טיסת ניסוי או טיסת העברה.</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על אף האמור במקום אחר בפרק זה, מקור חלופי לכח חשמלי אינו נדרש לציוד מכ"מ מזג-אויר.</w:t>
      </w:r>
    </w:p>
    <w:p w:rsidR="004C0346" w:rsidRDefault="004C0346">
      <w:pPr>
        <w:pStyle w:val="P00"/>
        <w:spacing w:before="72"/>
        <w:ind w:left="0" w:right="1134"/>
        <w:rPr>
          <w:rStyle w:val="default"/>
          <w:rFonts w:cs="FrankRuehl" w:hint="cs"/>
          <w:rtl/>
        </w:rPr>
      </w:pPr>
      <w:bookmarkStart w:id="727" w:name="Seif278"/>
      <w:bookmarkEnd w:id="727"/>
      <w:r>
        <w:rPr>
          <w:lang w:val="he-IL"/>
        </w:rPr>
        <w:pict>
          <v:rect id="_x0000_s2347" style="position:absolute;left:0;text-align:left;margin-left:464.5pt;margin-top:8.05pt;width:75.05pt;height:25pt;z-index:251278848" o:allowincell="f" filled="f" stroked="f" strokecolor="lime" strokeweight=".25pt">
            <v:textbox style="mso-next-textbox:#_x0000_s2347"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דרישות ציוד חרום לכלי טיס של יותר </w:t>
                  </w:r>
                  <w:r>
                    <w:rPr>
                      <w:rFonts w:cs="Miriam"/>
                      <w:sz w:val="18"/>
                      <w:szCs w:val="18"/>
                      <w:rtl/>
                    </w:rPr>
                    <w:br/>
                  </w:r>
                  <w:r>
                    <w:rPr>
                      <w:rFonts w:cs="Miriam" w:hint="cs"/>
                      <w:sz w:val="18"/>
                      <w:szCs w:val="18"/>
                      <w:rtl/>
                    </w:rPr>
                    <w:t>מ-19 נוסעים</w:t>
                  </w:r>
                </w:p>
              </w:txbxContent>
            </v:textbox>
            <w10:anchorlock/>
          </v:rect>
        </w:pict>
      </w:r>
      <w:r>
        <w:rPr>
          <w:rStyle w:val="big-number"/>
          <w:rFonts w:cs="Miriam" w:hint="cs"/>
          <w:rtl/>
        </w:rPr>
        <w:t>298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שתצורת מושבי הנוסעים המורשית שלו, למעט כל מושב טייס, היא של יותר מ-19 מושבים, אלא אם מצוי בכלי הטיס ציוד החרום המפורט להלן:</w:t>
      </w:r>
    </w:p>
    <w:p w:rsidR="004C0346" w:rsidRDefault="003B6B21" w:rsidP="00AD097D">
      <w:pPr>
        <w:pStyle w:val="P00"/>
        <w:spacing w:before="72"/>
        <w:ind w:left="1021" w:right="1134"/>
        <w:rPr>
          <w:rStyle w:val="default"/>
          <w:rFonts w:cs="FrankRuehl" w:hint="cs"/>
          <w:rtl/>
        </w:rPr>
      </w:pPr>
      <w:r>
        <w:rPr>
          <w:rFonts w:hint="cs"/>
          <w:rtl/>
          <w:lang w:eastAsia="en-US"/>
        </w:rPr>
        <w:pict>
          <v:shape id="_x0000_s3253" type="#_x0000_t202" style="position:absolute;left:0;text-align:left;margin-left:470.35pt;margin-top:7.1pt;width:1in;height:7.45pt;z-index:251776512" filled="f" stroked="f">
            <v:textbox inset="1mm,0,1mm,0">
              <w:txbxContent>
                <w:p w:rsidR="003B4896" w:rsidRDefault="003B4896" w:rsidP="003B6B21">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AD097D">
        <w:rPr>
          <w:rStyle w:val="default"/>
          <w:rFonts w:cs="FrankRuehl" w:hint="cs"/>
          <w:rtl/>
        </w:rPr>
        <w:t>(נמחקה);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גרזן פריצה הנמצא בהשג יד הצוות אך לא בהשג יד הנוסעים בשעת 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סימונים הנראים על ידי כל הנוסעים והדיילים בכלי הטיס, המודיעים להם מתי העישון אסור ומתי יש לחגור חגורות בטיחות. הסימונים יתוכננו כך שאנשי הצוות יהיו מסוגלים להדליקם ולכבותם. יש להדליקם בכל עת המראה ונחיתה ובכל מקרה אחר שנראה כדרוש על ידי הטייס המפקד;</w:t>
      </w:r>
    </w:p>
    <w:p w:rsidR="004C0346" w:rsidRDefault="00ED02A4" w:rsidP="00AD097D">
      <w:pPr>
        <w:pStyle w:val="P00"/>
        <w:spacing w:before="72"/>
        <w:ind w:left="1021" w:right="1134"/>
        <w:rPr>
          <w:rStyle w:val="default"/>
          <w:rFonts w:cs="FrankRuehl" w:hint="cs"/>
          <w:rtl/>
        </w:rPr>
      </w:pPr>
      <w:r>
        <w:rPr>
          <w:rFonts w:hint="cs"/>
          <w:rtl/>
          <w:lang w:eastAsia="en-US"/>
        </w:rPr>
        <w:pict>
          <v:shape id="_x0000_s4013" type="#_x0000_t202" style="position:absolute;left:0;text-align:left;margin-left:470.35pt;margin-top:7.1pt;width:1in;height:11.2pt;z-index:251999744"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במקרה של </w:t>
      </w:r>
      <w:r w:rsidR="00AD097D">
        <w:rPr>
          <w:rStyle w:val="default"/>
          <w:rFonts w:cs="FrankRuehl" w:hint="cs"/>
          <w:rtl/>
        </w:rPr>
        <w:t>מטוסים</w:t>
      </w:r>
      <w:r w:rsidR="004C0346">
        <w:rPr>
          <w:rStyle w:val="default"/>
          <w:rFonts w:cs="FrankRuehl" w:hint="cs"/>
          <w:rtl/>
        </w:rPr>
        <w:t>, ציוד חרום נוסף כאמור בתקנה 121.310 ל-פ.א.ר.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כל פריט של הציוד יבדק באורח סדיר כקבוע במפרטי ההפעלה, כדי להבטיח את אפשרות השימוש בו בכל עת.</w:t>
      </w:r>
    </w:p>
    <w:p w:rsidR="003B6B21" w:rsidRPr="001A1FB9" w:rsidRDefault="003B6B21" w:rsidP="007E4F6A">
      <w:pPr>
        <w:pStyle w:val="P00"/>
        <w:spacing w:before="0"/>
        <w:ind w:left="0" w:right="1134"/>
        <w:rPr>
          <w:rStyle w:val="default"/>
          <w:rFonts w:cs="FrankRuehl" w:hint="cs"/>
          <w:vanish/>
          <w:color w:val="FF0000"/>
          <w:szCs w:val="20"/>
          <w:shd w:val="clear" w:color="auto" w:fill="FFFF99"/>
          <w:rtl/>
        </w:rPr>
      </w:pPr>
      <w:bookmarkStart w:id="728" w:name="Rov1008"/>
      <w:r w:rsidRPr="001A1FB9">
        <w:rPr>
          <w:rStyle w:val="default"/>
          <w:rFonts w:cs="FrankRuehl" w:hint="cs"/>
          <w:vanish/>
          <w:color w:val="FF0000"/>
          <w:szCs w:val="20"/>
          <w:shd w:val="clear" w:color="auto" w:fill="FFFF99"/>
          <w:rtl/>
        </w:rPr>
        <w:t>מיום 9.3.2015</w:t>
      </w:r>
    </w:p>
    <w:p w:rsidR="003B6B21" w:rsidRPr="001A1FB9" w:rsidRDefault="003B6B21" w:rsidP="007E4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B6B21" w:rsidRPr="001A1FB9" w:rsidRDefault="003B6B21" w:rsidP="007E4F6A">
      <w:pPr>
        <w:pStyle w:val="P00"/>
        <w:spacing w:before="0"/>
        <w:ind w:left="0" w:right="1134"/>
        <w:rPr>
          <w:rStyle w:val="default"/>
          <w:rFonts w:cs="FrankRuehl" w:hint="cs"/>
          <w:vanish/>
          <w:szCs w:val="20"/>
          <w:shd w:val="clear" w:color="auto" w:fill="FFFF99"/>
          <w:rtl/>
        </w:rPr>
      </w:pPr>
      <w:hyperlink r:id="rId5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7E4F6A"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814</w:t>
      </w:r>
    </w:p>
    <w:p w:rsidR="007E4F6A" w:rsidRPr="001A1FB9" w:rsidRDefault="007E4F6A" w:rsidP="007E4F6A">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לא יפעיל אדם כלי טיס, שתצורת מושבי הנוסעים המורשית שלו, למעט כל מושב טייס, היא של יותר מ-19 מושבים, אלא אם מצוי בכלי הטיס ציוד החרום המפורט להלן:</w:t>
      </w:r>
    </w:p>
    <w:p w:rsidR="003B6B21" w:rsidRPr="001A1FB9" w:rsidRDefault="003B6B21" w:rsidP="007E4F6A">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ציוד עזרה ראשונה לטיפול בפציעה העלולה להגרם בטיסה או כתוצאה מתאונה קלה, העונה על מפרטים ודרישות אלה:</w:t>
      </w:r>
    </w:p>
    <w:p w:rsidR="003B6B21" w:rsidRPr="001A1FB9" w:rsidRDefault="003B6B21" w:rsidP="003B6B2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זווד העזרה הראשונה יהיה חסין בפני רטיבות או אבק ויכיל חמרים שייקבעו כל ידי רופא מינהל התעופה האזרחית;</w:t>
      </w:r>
    </w:p>
    <w:p w:rsidR="003B6B21" w:rsidRPr="001A1FB9" w:rsidRDefault="003B6B21" w:rsidP="003B6B21">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זווד העזרה הראשונה יהיה ניתן להשגה מיידית על ידי הדיילים;</w:t>
      </w:r>
    </w:p>
    <w:p w:rsidR="003B6B21" w:rsidRPr="001A1FB9" w:rsidRDefault="003B6B21" w:rsidP="003B6B21">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בעת ההמראה יכיל כל זווד עזרה ראשונה לפחות את החמרים המפורטים בתקנה 135.177 ל-פ.א.ר.;</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גרזן פריצה הנמצא בהשג יד הצוות אך לא בהשג יד הנוסעים בשעת טיסה;</w:t>
      </w:r>
    </w:p>
    <w:p w:rsidR="007E4F6A" w:rsidRPr="001A1FB9" w:rsidRDefault="007E4F6A" w:rsidP="007E4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סימונים הנראים על ידי כל הנוסעים והדיילים בכלי הטיס, המודיעים להם מתי העישון אסור ומתי יש לחגור חגורות בטיחות. הסימונים יתוכננו כך שאנשי הצוות יהיו מסוגלים להדליקם ולכבותם. יש להדליקם בכל עת המראה ונחיתה ובכל מקרה אחר שנראה כדרוש על ידי הטייס המפקד;</w:t>
      </w:r>
    </w:p>
    <w:p w:rsidR="007E4F6A" w:rsidRPr="00AD097D" w:rsidRDefault="007E4F6A" w:rsidP="00AD097D">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במקרה של </w:t>
      </w:r>
      <w:r w:rsidRPr="001A1FB9">
        <w:rPr>
          <w:rStyle w:val="default"/>
          <w:rFonts w:cs="FrankRuehl" w:hint="cs"/>
          <w:strike/>
          <w:vanish/>
          <w:sz w:val="22"/>
          <w:szCs w:val="22"/>
          <w:shd w:val="clear" w:color="auto" w:fill="FFFF99"/>
          <w:rtl/>
        </w:rPr>
        <w:t>אוירונים</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ציוד חרום נוסף כאמור בתקנה 121.310 ל-פ.א.ר.</w:t>
      </w:r>
      <w:bookmarkEnd w:id="728"/>
    </w:p>
    <w:p w:rsidR="00AD097D" w:rsidRPr="00AD097D" w:rsidRDefault="004C0346" w:rsidP="00AD097D">
      <w:pPr>
        <w:pStyle w:val="P00"/>
        <w:spacing w:before="72"/>
        <w:ind w:left="0" w:right="1134"/>
        <w:rPr>
          <w:rStyle w:val="default"/>
          <w:rFonts w:cs="FrankRuehl" w:hint="cs"/>
          <w:rtl/>
        </w:rPr>
      </w:pPr>
      <w:bookmarkStart w:id="729" w:name="Seif279"/>
      <w:bookmarkEnd w:id="729"/>
      <w:r>
        <w:rPr>
          <w:lang w:val="he-IL"/>
        </w:rPr>
        <w:pict>
          <v:rect id="_x0000_s2348" style="position:absolute;left:0;text-align:left;margin-left:464.5pt;margin-top:8.05pt;width:75.05pt;height:17.65pt;z-index:2512798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רשימת ציוד מזערי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299</w:t>
      </w:r>
      <w:r>
        <w:rPr>
          <w:rStyle w:val="default"/>
          <w:rFonts w:cs="FrankRuehl"/>
          <w:rtl/>
        </w:rPr>
        <w:t>.</w:t>
      </w:r>
      <w:r>
        <w:rPr>
          <w:rStyle w:val="default"/>
          <w:rFonts w:cs="FrankRuehl"/>
          <w:rtl/>
        </w:rPr>
        <w:tab/>
      </w:r>
      <w:r w:rsidR="00AD097D" w:rsidRPr="00AD097D">
        <w:rPr>
          <w:rStyle w:val="default"/>
          <w:rFonts w:cs="FrankRuehl" w:hint="cs"/>
          <w:rtl/>
        </w:rPr>
        <w:t>על רשימת ציוד מזערי של מטוס או הליקופטר המופעל בתובלה אווירית מסחרית ועל הכנתה לאישור המנהל כאמור בתקנה 31א יחולו, נוסף על הוראות התקנה האמורה, הוראות אלה:</w:t>
      </w:r>
    </w:p>
    <w:p w:rsidR="00AD097D" w:rsidRPr="00AD097D" w:rsidRDefault="00AD097D" w:rsidP="00AD097D">
      <w:pPr>
        <w:pStyle w:val="P00"/>
        <w:spacing w:before="72"/>
        <w:ind w:left="624" w:right="1134"/>
        <w:rPr>
          <w:rStyle w:val="default"/>
          <w:rFonts w:cs="FrankRuehl" w:hint="cs"/>
          <w:rtl/>
        </w:rPr>
      </w:pPr>
      <w:r w:rsidRPr="00AD097D">
        <w:rPr>
          <w:rStyle w:val="default"/>
          <w:rFonts w:cs="FrankRuehl" w:hint="cs"/>
          <w:rtl/>
        </w:rPr>
        <w:t>(1)</w:t>
      </w:r>
      <w:r w:rsidRPr="00AD097D">
        <w:rPr>
          <w:rStyle w:val="default"/>
          <w:rFonts w:cs="FrankRuehl" w:hint="cs"/>
          <w:rtl/>
        </w:rPr>
        <w:tab/>
        <w:t>מחזיק רישיון יכין רשימת ציוד מזערי לכל סוג של כלי טיס שהוא מפעיל, לגביו קיימת רשימת ציוד מזערי ראשית;</w:t>
      </w:r>
    </w:p>
    <w:p w:rsidR="00AD097D" w:rsidRPr="00AD097D" w:rsidRDefault="00AD097D" w:rsidP="00AD097D">
      <w:pPr>
        <w:pStyle w:val="P00"/>
        <w:spacing w:before="72"/>
        <w:ind w:left="624" w:right="1134"/>
        <w:rPr>
          <w:rStyle w:val="default"/>
          <w:rFonts w:cs="FrankRuehl" w:hint="cs"/>
          <w:rtl/>
        </w:rPr>
      </w:pPr>
      <w:r w:rsidRPr="00AD097D">
        <w:rPr>
          <w:rStyle w:val="default"/>
          <w:rFonts w:cs="FrankRuehl" w:hint="cs"/>
          <w:rtl/>
        </w:rPr>
        <w:t>(2)</w:t>
      </w:r>
      <w:r w:rsidRPr="00AD097D">
        <w:rPr>
          <w:rStyle w:val="default"/>
          <w:rFonts w:cs="FrankRuehl" w:hint="cs"/>
          <w:rtl/>
        </w:rPr>
        <w:tab/>
        <w:t>מחזיק רישיון יבסס את רשימת הציוד המזערי על רשימת הציוד המזערי הראשית של סוג כלי הטיס כאמור;</w:t>
      </w:r>
    </w:p>
    <w:p w:rsidR="00AD097D" w:rsidRPr="00AD097D" w:rsidRDefault="00AD097D" w:rsidP="00AD097D">
      <w:pPr>
        <w:pStyle w:val="P00"/>
        <w:spacing w:before="72"/>
        <w:ind w:left="624" w:right="1134"/>
        <w:rPr>
          <w:rStyle w:val="default"/>
          <w:rFonts w:cs="FrankRuehl" w:hint="cs"/>
          <w:rtl/>
        </w:rPr>
      </w:pPr>
      <w:r w:rsidRPr="00AD097D">
        <w:rPr>
          <w:rStyle w:val="default"/>
          <w:rFonts w:cs="FrankRuehl" w:hint="cs"/>
          <w:rtl/>
        </w:rPr>
        <w:t>(3)</w:t>
      </w:r>
      <w:r w:rsidRPr="00AD097D">
        <w:rPr>
          <w:rStyle w:val="default"/>
          <w:rFonts w:cs="FrankRuehl" w:hint="cs"/>
          <w:rtl/>
        </w:rPr>
        <w:tab/>
        <w:t>מחזיק רישיון יבטיח כי רשימת הציוד המזערי תהיה נגישה לטייס המפקד לפני תחילת התטיסה ותאפשר לו לקבוע האם, במקרה שקיימים בכלי הטיס ציוד או מכשירים שאינם שמישים, ניתן לבצע טיסה, או להמשיך טיסה מנקודה שבה בוצעה חניית ביניים;</w:t>
      </w:r>
    </w:p>
    <w:p w:rsidR="00AD097D" w:rsidRPr="00AD097D" w:rsidRDefault="00AD097D" w:rsidP="00AD097D">
      <w:pPr>
        <w:pStyle w:val="P00"/>
        <w:spacing w:before="72"/>
        <w:ind w:left="624" w:right="1134"/>
        <w:rPr>
          <w:rStyle w:val="default"/>
          <w:rFonts w:cs="FrankRuehl" w:hint="cs"/>
          <w:rtl/>
        </w:rPr>
      </w:pPr>
      <w:r w:rsidRPr="00AD097D">
        <w:rPr>
          <w:rStyle w:val="default"/>
          <w:rFonts w:cs="FrankRuehl" w:hint="cs"/>
          <w:rtl/>
        </w:rPr>
        <w:t>(4)</w:t>
      </w:r>
      <w:r w:rsidRPr="00AD097D">
        <w:rPr>
          <w:rStyle w:val="default"/>
          <w:rFonts w:cs="FrankRuehl" w:hint="cs"/>
          <w:rtl/>
        </w:rPr>
        <w:tab/>
        <w:t>מחזיק רישיון יכלול בספר העזר למבצעים כל רשימת ציוד מזערי שאושרה בידי המנהל לפי תקנה 31א.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30" w:name="Rov1009"/>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564"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299</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שמישות ציוד ומכשירים בכלי טיס רב מנועי</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299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לא ימריא אדם כלי טיס רב-מנועי אלא אם המכשירים והציוד שבו המפורטים להלן הם במצב שמיש:</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מכשירים וציוד הנדרשים לפי דרישות הכושר האוירי שלפיהן ניתנה לכלי הטיס תעודת סוג ושהם חיוניים להפעלה בטוחה בכל תנאי ההפעלה;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מכשירים וציוד, שלפי הוראות כושר אוירי הינם נדרשים להיות במצב שמיש, אלא אם נקבע אחרת בהוראות הכושר האוירי.</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לא ימריא אדם כלי טיס רב-מנועי שמכשירים וציוד המותקנים בו, למעט אלה שתקנת משנה (א) חלה עליהם, הינם בלתי שמישים אלא אם מתמלאים תנאים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קיימת רשימת-ציוד-מזערי מאושרת לאותו סוג כלי טיס;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מצויה בכלי הטיס הרשאה מאת המנהל, המתירה הפעלת כלי הטיס לפי רשימת-הציוד-המזערי.</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מחזיק רשיון רשאי להגיש למנהל בקשה להרשאה כאמור; הרשאה ורשימת-ציוד-מזערי יהוו תעודת סוג-תוספת לכלי הטיס;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רשימת-הציוד-המזערי תקבע תנאים בדבר הפעלת כלי הטיס עם מכשירים וציוד הנמצאים במצב בלתי שמיש;</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רישומי כלי הטיס העומדים לרשות הטייס יכללו פירוט המכשירים והציוד הבלתי שמישים;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כלי הטיס מופעל לפי כל התנאים והמגבלות שברשימת-הציוד-המזערי וההרשאה המתירה שימוש ברשימה זו.</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על אף האמור בתקנת משנה (א)(1), מותר להפעיל כלי טיס עם מכשירים וציוד בלתי שמישים לפי הרשאה מיוחדת לטיסה כאמור בתקנות 87 עד 89 לתקנות התעוד.</w:t>
      </w:r>
    </w:p>
    <w:p w:rsidR="003B6B21" w:rsidRPr="001A1FB9" w:rsidRDefault="003B6B21" w:rsidP="003B6B21">
      <w:pPr>
        <w:pStyle w:val="P00"/>
        <w:spacing w:before="0"/>
        <w:ind w:left="0" w:right="1134"/>
        <w:rPr>
          <w:rStyle w:val="default"/>
          <w:rFonts w:cs="FrankRuehl" w:hint="cs"/>
          <w:vanish/>
          <w:szCs w:val="20"/>
          <w:shd w:val="clear" w:color="auto" w:fill="FFFF99"/>
          <w:rtl/>
        </w:rPr>
      </w:pPr>
    </w:p>
    <w:p w:rsidR="003B6B21" w:rsidRPr="001A1FB9" w:rsidRDefault="003B6B21" w:rsidP="003B6B2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B6B21" w:rsidRPr="001A1FB9" w:rsidRDefault="003B6B21" w:rsidP="003B6B2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B6B21" w:rsidRPr="001A1FB9" w:rsidRDefault="003B6B21" w:rsidP="003B6B21">
      <w:pPr>
        <w:pStyle w:val="P00"/>
        <w:spacing w:before="0"/>
        <w:ind w:left="0" w:right="1134"/>
        <w:rPr>
          <w:rStyle w:val="default"/>
          <w:rFonts w:cs="FrankRuehl" w:hint="cs"/>
          <w:vanish/>
          <w:szCs w:val="20"/>
          <w:shd w:val="clear" w:color="auto" w:fill="FFFF99"/>
          <w:rtl/>
        </w:rPr>
      </w:pPr>
      <w:hyperlink r:id="rId56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814</w:t>
      </w:r>
    </w:p>
    <w:p w:rsidR="003B6B21" w:rsidRPr="001A1FB9" w:rsidRDefault="003B6B21" w:rsidP="003B6B2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299</w:t>
      </w:r>
    </w:p>
    <w:p w:rsidR="003B6B21" w:rsidRPr="001A1FB9" w:rsidRDefault="003B6B21" w:rsidP="003B6B21">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B6B21" w:rsidRPr="001A1FB9" w:rsidRDefault="003B6B21" w:rsidP="003B6B21">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ציוד ומכשירים שאינם ניתנים לשימוש</w:t>
      </w:r>
    </w:p>
    <w:p w:rsidR="003B6B21" w:rsidRPr="001A1FB9" w:rsidRDefault="003B6B21" w:rsidP="003B6B2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299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ימריא אדם כלי טיס שמותקנים בו מכשירים או ציוד שאינם ניתנים לשימוש אלא אם כן נתקיימו בו התנאים האמורים בסעיף </w:t>
      </w:r>
      <w:r w:rsidRPr="001A1FB9">
        <w:rPr>
          <w:rStyle w:val="default"/>
          <w:rFonts w:cs="FrankRuehl"/>
          <w:strike/>
          <w:vanish/>
          <w:sz w:val="18"/>
          <w:szCs w:val="22"/>
          <w:shd w:val="clear" w:color="auto" w:fill="FFFF99"/>
        </w:rPr>
        <w:t>135.179(a) &amp; (b)</w:t>
      </w:r>
      <w:r w:rsidRPr="001A1FB9">
        <w:rPr>
          <w:rStyle w:val="default"/>
          <w:rFonts w:cs="FrankRuehl" w:hint="cs"/>
          <w:strike/>
          <w:vanish/>
          <w:sz w:val="18"/>
          <w:szCs w:val="22"/>
          <w:shd w:val="clear" w:color="auto" w:fill="FFFF99"/>
          <w:rtl/>
        </w:rPr>
        <w:t xml:space="preserve"> לפ.א.ר.</w:t>
      </w:r>
    </w:p>
    <w:p w:rsidR="003B6B21" w:rsidRPr="00AD097D" w:rsidRDefault="003B6B21" w:rsidP="00AD097D">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על אף האמור בתקנת משנה (א), מותר להמריא כלי טיס שמותקנים בו מכשירים או ציוד שאינם ניתנים לשימוש על פי הרשאה מיוחדת כאמור בתקנות 87 ו-88 לתקנות התיעוד.</w:t>
      </w:r>
      <w:bookmarkEnd w:id="730"/>
    </w:p>
    <w:p w:rsidR="004C0346" w:rsidRDefault="004C0346">
      <w:pPr>
        <w:pStyle w:val="P00"/>
        <w:spacing w:before="72"/>
        <w:ind w:left="0" w:right="1134"/>
        <w:rPr>
          <w:rStyle w:val="default"/>
          <w:rFonts w:cs="FrankRuehl" w:hint="cs"/>
          <w:rtl/>
        </w:rPr>
      </w:pPr>
      <w:bookmarkStart w:id="731" w:name="Seif280"/>
      <w:bookmarkEnd w:id="731"/>
      <w:r>
        <w:rPr>
          <w:lang w:val="he-IL"/>
        </w:rPr>
        <w:pict>
          <v:rect id="_x0000_s2349" style="position:absolute;left:0;text-align:left;margin-left:464.5pt;margin-top:8.05pt;width:75.05pt;height:28.65pt;z-index:2512808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ביצוע בתנאי כט"מ</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300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Pr>
          <w:rStyle w:val="default"/>
          <w:rFonts w:cs="FrankRuehl"/>
          <w:rtl/>
        </w:rPr>
        <w:t>–</w:t>
      </w:r>
    </w:p>
    <w:p w:rsidR="0015317B" w:rsidRDefault="0015317B">
      <w:pPr>
        <w:pStyle w:val="P00"/>
        <w:spacing w:before="72"/>
        <w:ind w:left="0" w:right="1134"/>
        <w:rPr>
          <w:rStyle w:val="default"/>
          <w:rFonts w:cs="FrankRuehl" w:hint="cs"/>
          <w:rtl/>
        </w:rPr>
      </w:pPr>
    </w:p>
    <w:p w:rsidR="004C0346" w:rsidRDefault="0015317B" w:rsidP="00AD097D">
      <w:pPr>
        <w:pStyle w:val="P00"/>
        <w:spacing w:before="72"/>
        <w:ind w:left="1021" w:right="1134"/>
        <w:rPr>
          <w:rStyle w:val="default"/>
          <w:rFonts w:cs="FrankRuehl" w:hint="cs"/>
          <w:rtl/>
        </w:rPr>
      </w:pPr>
      <w:r w:rsidRPr="00AD097D">
        <w:rPr>
          <w:rStyle w:val="default"/>
          <w:rFonts w:cs="FrankRuehl" w:hint="cs"/>
          <w:rtl/>
        </w:rPr>
        <w:pict>
          <v:shape id="_x0000_s3259" type="#_x0000_t202" style="position:absolute;left:0;text-align:left;margin-left:470.35pt;margin-top:7.1pt;width:1in;height:11.2pt;z-index:251778560" filled="f" stroked="f">
            <v:textbox inset="1mm,0,1mm,0">
              <w:txbxContent>
                <w:p w:rsidR="003B4896" w:rsidRDefault="003B4896" w:rsidP="0015317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AD097D" w:rsidRPr="00AD097D">
        <w:rPr>
          <w:rStyle w:val="default"/>
          <w:rFonts w:cs="FrankRuehl" w:hint="cs"/>
          <w:rtl/>
        </w:rPr>
        <w:t xml:space="preserve">מטוס חד-מנועי המופעל בתובלה אווירית מסחרית </w:t>
      </w:r>
      <w:r w:rsidR="00AD097D" w:rsidRPr="00AD097D">
        <w:rPr>
          <w:rStyle w:val="default"/>
          <w:rFonts w:cs="FrankRuehl"/>
          <w:rtl/>
        </w:rPr>
        <w:t>–</w:t>
      </w:r>
      <w:r w:rsidR="00AD097D" w:rsidRPr="00AD097D">
        <w:rPr>
          <w:rStyle w:val="default"/>
          <w:rFonts w:cs="FrankRuehl" w:hint="cs"/>
          <w:rtl/>
        </w:rPr>
        <w:t xml:space="preserve"> בטיסה בתנאים מטאורולוגיים לטיסת מכשירים או בלילה</w:t>
      </w:r>
      <w:r w:rsidR="004C0346">
        <w:rPr>
          <w:rStyle w:val="default"/>
          <w:rFonts w:cs="FrankRuehl" w:hint="cs"/>
          <w:rtl/>
        </w:rPr>
        <w:t>;</w:t>
      </w:r>
    </w:p>
    <w:p w:rsidR="004C0346" w:rsidRDefault="004C0346" w:rsidP="00DC428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DC428E">
        <w:rPr>
          <w:rStyle w:val="default"/>
          <w:rFonts w:cs="FrankRuehl" w:hint="cs"/>
          <w:rtl/>
        </w:rPr>
        <w:t>מטוס</w:t>
      </w:r>
      <w:r>
        <w:rPr>
          <w:rStyle w:val="default"/>
          <w:rFonts w:cs="FrankRuehl" w:hint="cs"/>
          <w:rtl/>
        </w:rPr>
        <w:t xml:space="preserve"> רב מנועי המוליך נוסעים בטיסה </w:t>
      </w:r>
      <w:r w:rsidR="00DC428E" w:rsidRPr="00DC428E">
        <w:rPr>
          <w:rStyle w:val="default"/>
          <w:rFonts w:cs="FrankRuehl" w:hint="cs"/>
          <w:rtl/>
        </w:rPr>
        <w:t>בתנאים מטאורולוגיים לטיסת מכשירים</w:t>
      </w:r>
      <w:r>
        <w:rPr>
          <w:rStyle w:val="default"/>
          <w:rFonts w:cs="FrankRuehl" w:hint="cs"/>
          <w:rtl/>
        </w:rPr>
        <w:t xml:space="preserve">, במשקל שלא יאפשר </w:t>
      </w:r>
      <w:r w:rsidR="00DC428E">
        <w:rPr>
          <w:rStyle w:val="default"/>
          <w:rFonts w:cs="FrankRuehl" w:hint="cs"/>
          <w:rtl/>
        </w:rPr>
        <w:t>למטוס</w:t>
      </w:r>
      <w:r>
        <w:rPr>
          <w:rStyle w:val="default"/>
          <w:rFonts w:cs="FrankRuehl" w:hint="cs"/>
          <w:rtl/>
        </w:rPr>
        <w:t xml:space="preserve"> לטפס, עם מנוע קריטי לא פועל, לפחות 50 רגל לדקה כאשר הוא מוטס בגובה המזערי (</w:t>
      </w:r>
      <w:r>
        <w:rPr>
          <w:rStyle w:val="default"/>
          <w:rFonts w:cs="FrankRuehl"/>
        </w:rPr>
        <w:t>MEA</w:t>
      </w:r>
      <w:r>
        <w:rPr>
          <w:rStyle w:val="default"/>
          <w:rFonts w:cs="FrankRuehl" w:hint="cs"/>
          <w:rtl/>
        </w:rPr>
        <w:t>) של אותו קטע נתיב שבו הוא טס או בגובה של 5,000 רגל (</w:t>
      </w:r>
      <w:r>
        <w:rPr>
          <w:rStyle w:val="default"/>
          <w:rFonts w:cs="FrankRuehl"/>
        </w:rPr>
        <w:t>MSL</w:t>
      </w:r>
      <w:r>
        <w:rPr>
          <w:rStyle w:val="default"/>
          <w:rFonts w:cs="FrankRuehl" w:hint="cs"/>
          <w:rtl/>
        </w:rPr>
        <w:t>) לפי הגבוה שביניהם.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על אף האמור בתקנת משנה (א) </w:t>
      </w:r>
      <w:r>
        <w:rPr>
          <w:rStyle w:val="default"/>
          <w:rFonts w:cs="FrankRuehl"/>
          <w:rtl/>
        </w:rPr>
        <w:t>–</w:t>
      </w:r>
    </w:p>
    <w:p w:rsidR="004C0346" w:rsidRDefault="004C0346" w:rsidP="00DC428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אם לפי דו"חות ותחזיות מזג האויר, מזג האויר לאורך הנתיב המתוכנן, לרבות המראה ונחיתה, מאפשר טיסה לפי כטר"מ מתחת לעננים, אם קיימים עננים, ולפי אותה תחזית תנאים אלה ישארו כאלה בכל נקודה בנתיב שלפניו, במשך לפחות שעה אחת לאחר הזמן המשוער של הגעה לאותה נקודה, רשאי אדם להפעיל </w:t>
      </w:r>
      <w:r w:rsidR="00DC428E">
        <w:rPr>
          <w:rStyle w:val="default"/>
          <w:rFonts w:cs="FrankRuehl" w:hint="cs"/>
          <w:rtl/>
        </w:rPr>
        <w:t>מטוס</w:t>
      </w:r>
      <w:r>
        <w:rPr>
          <w:rStyle w:val="default"/>
          <w:rFonts w:cs="FrankRuehl" w:hint="cs"/>
          <w:rtl/>
        </w:rPr>
        <w:t xml:space="preserve"> כאמור </w:t>
      </w:r>
      <w:r w:rsidR="00DC428E" w:rsidRPr="00DC428E">
        <w:rPr>
          <w:rStyle w:val="default"/>
          <w:rFonts w:cs="FrankRuehl" w:hint="cs"/>
          <w:rtl/>
        </w:rPr>
        <w:t>בתנאים מטאורולוגיים לטיסת מכשירים</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אם לפי דו"חות ותחזיות מזג אויר, מזג האויר לאורך הנתיב המתוכנן מאפשר טיסה בתנאי מזג אויר כטר"מ מתחת לעננים, אם קיימים עננים, החל מנקודה המרוחקת לא יותר מ-25 ק"מ משדה התעופה של ההמראה ועד נקודה בתחומי 25 ק"מ משדה התעופה המיועד לנחיתה </w:t>
      </w:r>
      <w:r>
        <w:rPr>
          <w:rStyle w:val="default"/>
          <w:rFonts w:cs="FrankRuehl"/>
          <w:rtl/>
        </w:rPr>
        <w:t>–</w:t>
      </w:r>
    </w:p>
    <w:p w:rsidR="004C0346" w:rsidRDefault="004C0346" w:rsidP="00DC428E">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רשאי אדם להמריא בטיסה </w:t>
      </w:r>
      <w:r w:rsidR="00DC428E" w:rsidRPr="00DC428E">
        <w:rPr>
          <w:rStyle w:val="default"/>
          <w:rFonts w:cs="FrankRuehl" w:hint="cs"/>
          <w:rtl/>
        </w:rPr>
        <w:t>בתנאים מטאורולוגיים לטיסת מכשירים</w:t>
      </w:r>
      <w:r>
        <w:rPr>
          <w:rStyle w:val="default"/>
          <w:rFonts w:cs="FrankRuehl" w:hint="cs"/>
          <w:rtl/>
        </w:rPr>
        <w:t xml:space="preserve"> ולטוס </w:t>
      </w:r>
      <w:r w:rsidR="00DC428E" w:rsidRPr="00DC428E">
        <w:rPr>
          <w:rStyle w:val="default"/>
          <w:rFonts w:cs="FrankRuehl" w:hint="cs"/>
          <w:rtl/>
        </w:rPr>
        <w:t>בתנאים מטאורולוגיים לטיסת מכשירים</w:t>
      </w:r>
      <w:r>
        <w:rPr>
          <w:rStyle w:val="default"/>
          <w:rFonts w:cs="FrankRuehl" w:hint="cs"/>
          <w:rtl/>
        </w:rPr>
        <w:t xml:space="preserve"> לנקודה שאינה רחוקה יותר מ-25 ק"מ משדה התעופה ממנו המריא;</w:t>
      </w:r>
    </w:p>
    <w:p w:rsidR="004C0346" w:rsidRDefault="004C0346" w:rsidP="00DC428E">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אם נתקל הטייס בתנאי מזג אויר כטר"מ גבוליים בלתי חזויים תוך כדי טיסה שהחלה ויועדה להתבצע לפי כטר"מ כאמור בפרק זה, למעט הפעלת כט"מ מוגבלת המותרת לפי פסקאות משנה (א) ו-(ג) לפסקה זו, רשאי אותו טייס להטיס </w:t>
      </w:r>
      <w:r w:rsidR="00DC428E">
        <w:rPr>
          <w:rStyle w:val="default"/>
          <w:rFonts w:cs="FrankRuehl" w:hint="cs"/>
          <w:rtl/>
        </w:rPr>
        <w:t>מטוס</w:t>
      </w:r>
      <w:r>
        <w:rPr>
          <w:rStyle w:val="default"/>
          <w:rFonts w:cs="FrankRuehl" w:hint="cs"/>
          <w:rtl/>
        </w:rPr>
        <w:t xml:space="preserve"> </w:t>
      </w:r>
      <w:r w:rsidR="00DC428E" w:rsidRPr="00DC428E">
        <w:rPr>
          <w:rStyle w:val="default"/>
          <w:rFonts w:cs="FrankRuehl" w:hint="cs"/>
          <w:rtl/>
        </w:rPr>
        <w:t>בתנאים מטאורולוגיים לטיסת מכשירים</w:t>
      </w:r>
      <w:r>
        <w:rPr>
          <w:rStyle w:val="default"/>
          <w:rFonts w:cs="FrankRuehl" w:hint="cs"/>
          <w:rtl/>
        </w:rPr>
        <w:t xml:space="preserve"> אם לפי דו"חות ותחזיות מזג האויר הוא יוכל לחזור לטיסה לפי כטר"מ לפני הגיעו לנקודה המרוחקת 25 ק"מ משדה התעופה המיועד לנחיתה;</w:t>
      </w:r>
    </w:p>
    <w:p w:rsidR="004C0346" w:rsidRDefault="004C0346" w:rsidP="00DC428E">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רשאי אדם לבצע גישת כט"מ ולנחות </w:t>
      </w:r>
      <w:r w:rsidR="00DC428E" w:rsidRPr="00DC428E">
        <w:rPr>
          <w:rStyle w:val="default"/>
          <w:rFonts w:cs="FrankRuehl" w:hint="cs"/>
          <w:rtl/>
        </w:rPr>
        <w:t>בתנאים מטאורולוגיים לטיסת מכשירים</w:t>
      </w:r>
      <w:r>
        <w:rPr>
          <w:rStyle w:val="default"/>
          <w:rFonts w:cs="FrankRuehl" w:hint="cs"/>
          <w:rtl/>
        </w:rPr>
        <w:t xml:space="preserve"> בשדה התעופה המיועד, אם תנאי מזג האויר מאפשרים טיסה, והוא טס, מחוץ לעננים, מנקודה בנתיב המרוחקת לפחות 25 ק"מ משדה התעופה המיועד לנחיתה עד הגיעו לגובה הגישה ההתחלתית שנקבע מעל לעזר הניווט לגישה הסופית, או אם הגישה מבוצעת באמצעות מכ"ם כקבוע בתקנה 110.</w:t>
      </w:r>
    </w:p>
    <w:p w:rsidR="003B6B21" w:rsidRPr="001A1FB9" w:rsidRDefault="003B6B21" w:rsidP="003B6B21">
      <w:pPr>
        <w:pStyle w:val="P00"/>
        <w:spacing w:before="0"/>
        <w:ind w:left="0" w:right="1134"/>
        <w:rPr>
          <w:rStyle w:val="default"/>
          <w:rFonts w:cs="FrankRuehl" w:hint="cs"/>
          <w:vanish/>
          <w:color w:val="FF0000"/>
          <w:szCs w:val="20"/>
          <w:shd w:val="clear" w:color="auto" w:fill="FFFF99"/>
          <w:rtl/>
        </w:rPr>
      </w:pPr>
      <w:bookmarkStart w:id="732" w:name="Rov1010"/>
      <w:r w:rsidRPr="001A1FB9">
        <w:rPr>
          <w:rStyle w:val="default"/>
          <w:rFonts w:cs="FrankRuehl" w:hint="cs"/>
          <w:vanish/>
          <w:color w:val="FF0000"/>
          <w:szCs w:val="20"/>
          <w:shd w:val="clear" w:color="auto" w:fill="FFFF99"/>
          <w:rtl/>
        </w:rPr>
        <w:t>מיום 9.3.2015</w:t>
      </w:r>
    </w:p>
    <w:p w:rsidR="003B6B21" w:rsidRPr="001A1FB9" w:rsidRDefault="003B6B21" w:rsidP="003B6B2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B6B21" w:rsidRPr="001A1FB9" w:rsidRDefault="003B6B21" w:rsidP="003B6B21">
      <w:pPr>
        <w:pStyle w:val="P00"/>
        <w:spacing w:before="0"/>
        <w:ind w:left="0" w:right="1134"/>
        <w:rPr>
          <w:rStyle w:val="default"/>
          <w:rFonts w:cs="FrankRuehl" w:hint="cs"/>
          <w:vanish/>
          <w:szCs w:val="20"/>
          <w:shd w:val="clear" w:color="auto" w:fill="FFFF99"/>
          <w:rtl/>
        </w:rPr>
      </w:pPr>
      <w:hyperlink r:id="rId56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815</w:t>
      </w:r>
    </w:p>
    <w:p w:rsidR="003B6B21" w:rsidRPr="001A1FB9" w:rsidRDefault="003B6B21" w:rsidP="003B6B21">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300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אדם </w:t>
      </w:r>
      <w:r w:rsidRPr="001A1FB9">
        <w:rPr>
          <w:rStyle w:val="default"/>
          <w:rFonts w:cs="FrankRuehl"/>
          <w:vanish/>
          <w:sz w:val="22"/>
          <w:szCs w:val="22"/>
          <w:shd w:val="clear" w:color="auto" w:fill="FFFF99"/>
          <w:rtl/>
        </w:rPr>
        <w:t>–</w:t>
      </w:r>
    </w:p>
    <w:p w:rsidR="003B6B21" w:rsidRPr="001A1FB9" w:rsidRDefault="003B6B21" w:rsidP="003B6B21">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אוירון חד מנועי המוליך נוסעים בטיסה בתנאי מזג אויר כט"מ;</w:t>
      </w:r>
    </w:p>
    <w:p w:rsidR="003B6B21" w:rsidRPr="001A1FB9" w:rsidRDefault="003B6B21" w:rsidP="003B6B21">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מטוס חד-מנועי המופעל בתובלה אווירית מסחרית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בטיסה בתנאים מטאורולוגיים לטיסת מכשירים או בלילה;</w:t>
      </w:r>
    </w:p>
    <w:p w:rsidR="003B6B21" w:rsidRPr="001A1FB9" w:rsidRDefault="003B6B21" w:rsidP="003B6B2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רב מנועי המוליך נוסעים בטיסה </w:t>
      </w:r>
      <w:r w:rsidRPr="001A1FB9">
        <w:rPr>
          <w:rStyle w:val="default"/>
          <w:rFonts w:cs="FrankRuehl" w:hint="cs"/>
          <w:strike/>
          <w:vanish/>
          <w:sz w:val="18"/>
          <w:szCs w:val="22"/>
          <w:shd w:val="clear" w:color="auto" w:fill="FFFF99"/>
          <w:rtl/>
        </w:rPr>
        <w:t>בתנאי מזג אויר כט"מ</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 xml:space="preserve">, במשקל שלא יאפשר </w:t>
      </w:r>
      <w:r w:rsidRPr="001A1FB9">
        <w:rPr>
          <w:rStyle w:val="default"/>
          <w:rFonts w:cs="FrankRuehl" w:hint="cs"/>
          <w:strike/>
          <w:vanish/>
          <w:sz w:val="18"/>
          <w:szCs w:val="22"/>
          <w:shd w:val="clear" w:color="auto" w:fill="FFFF99"/>
          <w:rtl/>
        </w:rPr>
        <w:t>לאוירון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לטפס, עם מנוע קריטי לא פועל, לפחות 50 רגל לדקה כאשר הוא מוטס בגובה המזערי (</w:t>
      </w:r>
      <w:r w:rsidRPr="001A1FB9">
        <w:rPr>
          <w:rStyle w:val="default"/>
          <w:rFonts w:cs="FrankRuehl"/>
          <w:vanish/>
          <w:sz w:val="18"/>
          <w:szCs w:val="22"/>
          <w:shd w:val="clear" w:color="auto" w:fill="FFFF99"/>
        </w:rPr>
        <w:t>MEA</w:t>
      </w:r>
      <w:r w:rsidRPr="001A1FB9">
        <w:rPr>
          <w:rStyle w:val="default"/>
          <w:rFonts w:cs="FrankRuehl" w:hint="cs"/>
          <w:vanish/>
          <w:sz w:val="18"/>
          <w:szCs w:val="22"/>
          <w:shd w:val="clear" w:color="auto" w:fill="FFFF99"/>
          <w:rtl/>
        </w:rPr>
        <w:t>) של אותו קטע נתיב שבו הוא טס או בגובה של 5,000 רגל (</w:t>
      </w:r>
      <w:r w:rsidRPr="001A1FB9">
        <w:rPr>
          <w:rStyle w:val="default"/>
          <w:rFonts w:cs="FrankRuehl"/>
          <w:vanish/>
          <w:sz w:val="18"/>
          <w:szCs w:val="22"/>
          <w:shd w:val="clear" w:color="auto" w:fill="FFFF99"/>
        </w:rPr>
        <w:t>MSL</w:t>
      </w:r>
      <w:r w:rsidRPr="001A1FB9">
        <w:rPr>
          <w:rStyle w:val="default"/>
          <w:rFonts w:cs="FrankRuehl" w:hint="cs"/>
          <w:vanish/>
          <w:sz w:val="18"/>
          <w:szCs w:val="22"/>
          <w:shd w:val="clear" w:color="auto" w:fill="FFFF99"/>
          <w:rtl/>
        </w:rPr>
        <w:t>) לפי הגבוה שביניהם.</w:t>
      </w:r>
    </w:p>
    <w:p w:rsidR="003B6B21" w:rsidRPr="001A1FB9" w:rsidRDefault="003B6B21" w:rsidP="003B6B2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בתקנת משנה (א) </w:t>
      </w:r>
      <w:r w:rsidRPr="001A1FB9">
        <w:rPr>
          <w:rStyle w:val="default"/>
          <w:rFonts w:cs="FrankRuehl"/>
          <w:vanish/>
          <w:sz w:val="18"/>
          <w:szCs w:val="22"/>
          <w:shd w:val="clear" w:color="auto" w:fill="FFFF99"/>
          <w:rtl/>
        </w:rPr>
        <w:t>–</w:t>
      </w:r>
    </w:p>
    <w:p w:rsidR="003B6B21" w:rsidRPr="001A1FB9" w:rsidRDefault="003B6B21" w:rsidP="003B6B2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אם לפי דו"חות ותחזיות מזג האויר, מזג האויר לאורך הנתיב המתוכנן, לרבות המראה ונחיתה, מאפשר טיסה לפי כטר"מ מתחת לעננים, אם קיימים עננים, ולפי אותה תחזית תנאים אלה ישארו כאלה בכל נקודה בנתיב שלפניו, במשך לפחות שעה אחת לאחר הזמן המשוער של הגעה לאותה נקודה, רשאי אדם להפעיל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כאמור </w:t>
      </w:r>
      <w:r w:rsidRPr="001A1FB9">
        <w:rPr>
          <w:rStyle w:val="default"/>
          <w:rFonts w:cs="FrankRuehl" w:hint="cs"/>
          <w:strike/>
          <w:vanish/>
          <w:sz w:val="18"/>
          <w:szCs w:val="22"/>
          <w:shd w:val="clear" w:color="auto" w:fill="FFFF99"/>
          <w:rtl/>
        </w:rPr>
        <w:t>בתנאי מזג אויר כט"מ</w:t>
      </w:r>
      <w:r w:rsidR="0015317B" w:rsidRPr="001A1FB9">
        <w:rPr>
          <w:rStyle w:val="default"/>
          <w:rFonts w:cs="FrankRuehl" w:hint="cs"/>
          <w:vanish/>
          <w:sz w:val="18"/>
          <w:szCs w:val="22"/>
          <w:shd w:val="clear" w:color="auto" w:fill="FFFF99"/>
          <w:rtl/>
        </w:rPr>
        <w:t xml:space="preserve"> </w:t>
      </w:r>
      <w:r w:rsidR="0015317B"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w:t>
      </w:r>
    </w:p>
    <w:p w:rsidR="003B6B21" w:rsidRPr="001A1FB9" w:rsidRDefault="003B6B21" w:rsidP="003B6B2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אם לפי דו"חות ותחזיות מזג אויר, מזג האויר לאורך הנתיב המתוכנן מאפשר טיסה בתנאי מזג אויר כטר"מ מתחת לעננים, אם קיימים עננים, החל מנקודה המרוחקת לא יותר מ-25 ק"מ משדה התעופה של ההמראה ועד נקודה בתחומי 25 ק"מ משדה התעופה המיועד לנחיתה </w:t>
      </w:r>
      <w:r w:rsidRPr="001A1FB9">
        <w:rPr>
          <w:rStyle w:val="default"/>
          <w:rFonts w:cs="FrankRuehl"/>
          <w:vanish/>
          <w:sz w:val="18"/>
          <w:szCs w:val="22"/>
          <w:shd w:val="clear" w:color="auto" w:fill="FFFF99"/>
          <w:rtl/>
        </w:rPr>
        <w:t>–</w:t>
      </w:r>
    </w:p>
    <w:p w:rsidR="003B6B21" w:rsidRPr="001A1FB9" w:rsidRDefault="003B6B21" w:rsidP="003B6B2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רשאי אדם להמריא בטיסה </w:t>
      </w:r>
      <w:r w:rsidRPr="001A1FB9">
        <w:rPr>
          <w:rStyle w:val="default"/>
          <w:rFonts w:cs="FrankRuehl" w:hint="cs"/>
          <w:strike/>
          <w:vanish/>
          <w:sz w:val="18"/>
          <w:szCs w:val="22"/>
          <w:shd w:val="clear" w:color="auto" w:fill="FFFF99"/>
          <w:rtl/>
        </w:rPr>
        <w:t>בתנאי מזג אויר כט"מ</w:t>
      </w:r>
      <w:r w:rsidR="0015317B" w:rsidRPr="001A1FB9">
        <w:rPr>
          <w:rStyle w:val="default"/>
          <w:rFonts w:cs="FrankRuehl" w:hint="cs"/>
          <w:vanish/>
          <w:sz w:val="18"/>
          <w:szCs w:val="22"/>
          <w:shd w:val="clear" w:color="auto" w:fill="FFFF99"/>
          <w:rtl/>
        </w:rPr>
        <w:t xml:space="preserve"> </w:t>
      </w:r>
      <w:r w:rsidR="0015317B"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 xml:space="preserve"> ולטוס </w:t>
      </w:r>
      <w:r w:rsidRPr="001A1FB9">
        <w:rPr>
          <w:rStyle w:val="default"/>
          <w:rFonts w:cs="FrankRuehl" w:hint="cs"/>
          <w:strike/>
          <w:vanish/>
          <w:sz w:val="18"/>
          <w:szCs w:val="22"/>
          <w:shd w:val="clear" w:color="auto" w:fill="FFFF99"/>
          <w:rtl/>
        </w:rPr>
        <w:t>בתנאי מזג אויר כט"מ</w:t>
      </w:r>
      <w:r w:rsidR="0015317B" w:rsidRPr="001A1FB9">
        <w:rPr>
          <w:rStyle w:val="default"/>
          <w:rFonts w:cs="FrankRuehl" w:hint="cs"/>
          <w:vanish/>
          <w:sz w:val="18"/>
          <w:szCs w:val="22"/>
          <w:shd w:val="clear" w:color="auto" w:fill="FFFF99"/>
          <w:rtl/>
        </w:rPr>
        <w:t xml:space="preserve"> </w:t>
      </w:r>
      <w:r w:rsidR="0015317B"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 xml:space="preserve"> לנקודה שאינה רחוקה יותר מ-25 ק"מ משדה התעופה ממנו המריא;</w:t>
      </w:r>
    </w:p>
    <w:p w:rsidR="003B6B21" w:rsidRPr="001A1FB9" w:rsidRDefault="003B6B21" w:rsidP="003B6B21">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אם נתקל הטייס בתנאי מזג אויר כטר"מ גבוליים בלתי חזויים תוך כדי טיסה שהחלה ויועדה להתבצע לפי כטר"מ כאמור בפרק זה, למעט הפעלת כט"מ מוגבלת המותרת לפי פסקאות משנה (א) ו-(ג) לפסקה זו, רשאי אותו טייס להטיס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בתנאי מזג אויר כט"מ</w:t>
      </w:r>
      <w:r w:rsidR="0015317B" w:rsidRPr="001A1FB9">
        <w:rPr>
          <w:rStyle w:val="default"/>
          <w:rFonts w:cs="FrankRuehl" w:hint="cs"/>
          <w:vanish/>
          <w:sz w:val="18"/>
          <w:szCs w:val="22"/>
          <w:shd w:val="clear" w:color="auto" w:fill="FFFF99"/>
          <w:rtl/>
        </w:rPr>
        <w:t xml:space="preserve"> </w:t>
      </w:r>
      <w:r w:rsidR="0015317B"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 xml:space="preserve"> אם לפי דו"חות ותחזיות מזג האויר הוא יוכל לחזור לטיסה לפי כטר"מ לפני הגיעו לנקודה המרוחקת 25 ק"מ משדה התעופה המיועד לנחיתה;</w:t>
      </w:r>
    </w:p>
    <w:p w:rsidR="003B6B21" w:rsidRPr="00DC428E" w:rsidRDefault="003B6B21" w:rsidP="00DC428E">
      <w:pPr>
        <w:pStyle w:val="P00"/>
        <w:spacing w:before="0"/>
        <w:ind w:left="1474" w:right="1134"/>
        <w:rPr>
          <w:rStyle w:val="default"/>
          <w:rFonts w:cs="FrankRuehl" w:hint="cs"/>
          <w:sz w:val="2"/>
          <w:szCs w:val="2"/>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 xml:space="preserve">רשאי אדם לבצע גישת כט"מ ולנחות </w:t>
      </w:r>
      <w:r w:rsidRPr="001A1FB9">
        <w:rPr>
          <w:rStyle w:val="default"/>
          <w:rFonts w:cs="FrankRuehl" w:hint="cs"/>
          <w:strike/>
          <w:vanish/>
          <w:sz w:val="18"/>
          <w:szCs w:val="22"/>
          <w:shd w:val="clear" w:color="auto" w:fill="FFFF99"/>
          <w:rtl/>
        </w:rPr>
        <w:t>בתנאי מזג אויר כט"מ</w:t>
      </w:r>
      <w:r w:rsidR="0015317B" w:rsidRPr="001A1FB9">
        <w:rPr>
          <w:rStyle w:val="default"/>
          <w:rFonts w:cs="FrankRuehl" w:hint="cs"/>
          <w:vanish/>
          <w:sz w:val="18"/>
          <w:szCs w:val="22"/>
          <w:shd w:val="clear" w:color="auto" w:fill="FFFF99"/>
          <w:rtl/>
        </w:rPr>
        <w:t xml:space="preserve"> </w:t>
      </w:r>
      <w:r w:rsidR="0015317B" w:rsidRPr="001A1FB9">
        <w:rPr>
          <w:rStyle w:val="default"/>
          <w:rFonts w:cs="FrankRuehl" w:hint="cs"/>
          <w:vanish/>
          <w:sz w:val="18"/>
          <w:szCs w:val="22"/>
          <w:u w:val="single"/>
          <w:shd w:val="clear" w:color="auto" w:fill="FFFF99"/>
          <w:rtl/>
        </w:rPr>
        <w:t>בתנאים מטאורולוגיים לטיסת מכשירים</w:t>
      </w:r>
      <w:r w:rsidRPr="001A1FB9">
        <w:rPr>
          <w:rStyle w:val="default"/>
          <w:rFonts w:cs="FrankRuehl" w:hint="cs"/>
          <w:vanish/>
          <w:sz w:val="18"/>
          <w:szCs w:val="22"/>
          <w:shd w:val="clear" w:color="auto" w:fill="FFFF99"/>
          <w:rtl/>
        </w:rPr>
        <w:t xml:space="preserve"> בשדה התעופה המיועד, אם תנאי מזג האויר מאפשרים טיסה, והוא טס, מחוץ לעננים, מנקודה בנתיב המרוחקת לפחות 25 ק"מ משדה התעופה המיועד לנחיתה עד הגיעו לגובה הגישה ההתחלתית שנקבע מעל לעזר הניווט לגישה הסופית, או אם הגישה מבוצעת באמצעות מכ"ם כקבוע בתקנה 110.</w:t>
      </w:r>
      <w:bookmarkEnd w:id="732"/>
    </w:p>
    <w:p w:rsidR="003B6B21" w:rsidRPr="00DC428E" w:rsidRDefault="003B6B21" w:rsidP="0015317B">
      <w:pPr>
        <w:pStyle w:val="P00"/>
        <w:spacing w:before="72"/>
        <w:ind w:left="0" w:right="1134"/>
        <w:rPr>
          <w:rStyle w:val="default"/>
          <w:rFonts w:cs="FrankRuehl" w:hint="cs"/>
          <w:rtl/>
        </w:rPr>
      </w:pPr>
      <w:bookmarkStart w:id="733" w:name="Seif534"/>
      <w:bookmarkEnd w:id="733"/>
      <w:r w:rsidRPr="00DC428E">
        <w:rPr>
          <w:lang w:val="he-IL"/>
        </w:rPr>
        <w:pict>
          <v:rect id="_x0000_s3256" style="position:absolute;left:0;text-align:left;margin-left:464.5pt;margin-top:8.05pt;width:75.05pt;height:42.55pt;z-index:251777536" o:allowincell="f" filled="f" stroked="f" strokecolor="lime" strokeweight=".25pt">
            <v:textbox inset="0,0,0,0">
              <w:txbxContent>
                <w:p w:rsidR="003B4896" w:rsidRDefault="003B4896" w:rsidP="003B6B21">
                  <w:pPr>
                    <w:spacing w:line="160" w:lineRule="exact"/>
                    <w:jc w:val="left"/>
                    <w:rPr>
                      <w:rFonts w:cs="Miriam" w:hint="cs"/>
                      <w:noProof/>
                      <w:sz w:val="18"/>
                      <w:szCs w:val="18"/>
                      <w:rtl/>
                    </w:rPr>
                  </w:pPr>
                  <w:r>
                    <w:rPr>
                      <w:rFonts w:cs="Miriam" w:hint="cs"/>
                      <w:sz w:val="18"/>
                      <w:szCs w:val="18"/>
                      <w:rtl/>
                    </w:rPr>
                    <w:t xml:space="preserve">דרישות ביצוע </w:t>
                  </w:r>
                  <w:r>
                    <w:rPr>
                      <w:rFonts w:cs="Miriam"/>
                      <w:sz w:val="18"/>
                      <w:szCs w:val="18"/>
                      <w:rtl/>
                    </w:rPr>
                    <w:t>–</w:t>
                  </w:r>
                  <w:r>
                    <w:rPr>
                      <w:rFonts w:cs="Miriam" w:hint="cs"/>
                      <w:sz w:val="18"/>
                      <w:szCs w:val="18"/>
                      <w:rtl/>
                    </w:rPr>
                    <w:t xml:space="preserve"> מטוס חד-מנועי בתובלה אווירית מסחרית</w:t>
                  </w:r>
                </w:p>
                <w:p w:rsidR="003B4896" w:rsidRDefault="003B4896" w:rsidP="003B6B21">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DC428E">
        <w:rPr>
          <w:rStyle w:val="big-number"/>
          <w:rFonts w:cs="Miriam" w:hint="cs"/>
          <w:rtl/>
        </w:rPr>
        <w:t>300</w:t>
      </w:r>
      <w:r w:rsidRPr="00DC428E">
        <w:rPr>
          <w:rStyle w:val="default"/>
          <w:rFonts w:cs="FrankRuehl" w:hint="cs"/>
          <w:rtl/>
        </w:rPr>
        <w:t>א</w:t>
      </w:r>
      <w:r w:rsidRPr="00DC428E">
        <w:rPr>
          <w:rStyle w:val="default"/>
          <w:rFonts w:cs="FrankRuehl"/>
          <w:rtl/>
        </w:rPr>
        <w:t>.</w:t>
      </w:r>
      <w:r w:rsidRPr="00DC428E">
        <w:rPr>
          <w:rStyle w:val="default"/>
          <w:rFonts w:cs="FrankRuehl" w:hint="cs"/>
          <w:rtl/>
        </w:rPr>
        <w:t xml:space="preserve"> (א)</w:t>
      </w:r>
      <w:r w:rsidRPr="00DC428E">
        <w:rPr>
          <w:rStyle w:val="default"/>
          <w:rFonts w:cs="FrankRuehl" w:hint="cs"/>
          <w:rtl/>
        </w:rPr>
        <w:tab/>
      </w:r>
      <w:r w:rsidR="0015317B" w:rsidRPr="00DC428E">
        <w:rPr>
          <w:rStyle w:val="default"/>
          <w:rFonts w:cs="FrankRuehl" w:hint="cs"/>
          <w:rtl/>
        </w:rPr>
        <w:t>על אף האמור בתקנה 300(א)(1), המנהל רשאי לאשר הפעלת מטוס חד-מנועי המופעל בתובלה אווירית מסחרית, המונע במנוע טורבינה, בתנאים מטאורולוגיים לטיסת מכשירים (</w:t>
      </w:r>
      <w:r w:rsidR="0015317B" w:rsidRPr="00DC428E">
        <w:rPr>
          <w:rStyle w:val="default"/>
          <w:rFonts w:cs="FrankRuehl"/>
        </w:rPr>
        <w:t>IMC</w:t>
      </w:r>
      <w:r w:rsidR="0015317B" w:rsidRPr="00DC428E">
        <w:rPr>
          <w:rStyle w:val="default"/>
          <w:rFonts w:cs="FrankRuehl" w:hint="cs"/>
          <w:rtl/>
        </w:rPr>
        <w:t>) או בלילה, אם התקיימו כל אלה:</w:t>
      </w:r>
    </w:p>
    <w:p w:rsidR="0015317B" w:rsidRPr="00DC428E" w:rsidRDefault="0015317B" w:rsidP="0015317B">
      <w:pPr>
        <w:pStyle w:val="P00"/>
        <w:spacing w:before="72"/>
        <w:ind w:left="1021" w:right="1134"/>
        <w:rPr>
          <w:rStyle w:val="default"/>
          <w:rFonts w:cs="FrankRuehl" w:hint="cs"/>
          <w:rtl/>
        </w:rPr>
      </w:pPr>
      <w:r w:rsidRPr="00DC428E">
        <w:rPr>
          <w:rStyle w:val="default"/>
          <w:rFonts w:cs="FrankRuehl" w:hint="cs"/>
          <w:rtl/>
        </w:rPr>
        <w:t>(1)</w:t>
      </w:r>
      <w:r w:rsidRPr="00DC428E">
        <w:rPr>
          <w:rStyle w:val="default"/>
          <w:rFonts w:cs="FrankRuehl" w:hint="cs"/>
          <w:rtl/>
        </w:rPr>
        <w:tab/>
        <w:t>שיעור מקרי אבדן כוח מנוע של סוג המטוס שהפעלתו מתבקשת נמוך מ-1 למאה אלף שעות מנוע; לעניין תקנה זו, תקלת אבדן כוח מנוע היא תקלה שבעטייה נגרם אבדן כוח מנוע בשיעור כלשהו, שהגורם לה משויך למנוע תקול, תכן אחד מרכיבי המנוע או התקנת המנוע, כולל תכן והתקנת מערכת הדלק או בקרת המנוע;</w:t>
      </w:r>
    </w:p>
    <w:p w:rsidR="0015317B" w:rsidRPr="00DC428E" w:rsidRDefault="0015317B" w:rsidP="0015317B">
      <w:pPr>
        <w:pStyle w:val="P00"/>
        <w:spacing w:before="72"/>
        <w:ind w:left="1021" w:right="1134"/>
        <w:rPr>
          <w:rStyle w:val="default"/>
          <w:rFonts w:cs="FrankRuehl" w:hint="cs"/>
          <w:rtl/>
        </w:rPr>
      </w:pPr>
      <w:r w:rsidRPr="00DC428E">
        <w:rPr>
          <w:rStyle w:val="default"/>
          <w:rFonts w:cs="FrankRuehl" w:hint="cs"/>
          <w:rtl/>
        </w:rPr>
        <w:t>(2)</w:t>
      </w:r>
      <w:r w:rsidRPr="00DC428E">
        <w:rPr>
          <w:rStyle w:val="default"/>
          <w:rFonts w:cs="FrankRuehl" w:hint="cs"/>
          <w:rtl/>
        </w:rPr>
        <w:tab/>
        <w:t>המטוס מצויד במערכת ניטור מנוע (</w:t>
      </w:r>
      <w:r w:rsidRPr="00DC428E">
        <w:rPr>
          <w:rStyle w:val="default"/>
          <w:rFonts w:cs="FrankRuehl"/>
        </w:rPr>
        <w:t>Engine Trend Monitoring System</w:t>
      </w:r>
      <w:r w:rsidRPr="00DC428E">
        <w:rPr>
          <w:rStyle w:val="default"/>
          <w:rFonts w:cs="FrankRuehl" w:hint="cs"/>
          <w:rtl/>
        </w:rPr>
        <w:t>); במטוסים שלהם הוצאה תעודת כושר טיסה ראשונה אחרי כ' בטבת התשס"ה (1 בינואר 2005) תהיה מערכת ניטור מנוע אוטומטית;</w:t>
      </w:r>
    </w:p>
    <w:p w:rsidR="0015317B" w:rsidRPr="00DC428E" w:rsidRDefault="0015317B" w:rsidP="0015317B">
      <w:pPr>
        <w:pStyle w:val="P00"/>
        <w:spacing w:before="72"/>
        <w:ind w:left="1021" w:right="1134"/>
        <w:rPr>
          <w:rStyle w:val="default"/>
          <w:rFonts w:cs="FrankRuehl" w:hint="cs"/>
          <w:rtl/>
        </w:rPr>
      </w:pPr>
      <w:r w:rsidRPr="00DC428E">
        <w:rPr>
          <w:rStyle w:val="default"/>
          <w:rFonts w:cs="FrankRuehl" w:hint="cs"/>
          <w:rtl/>
        </w:rPr>
        <w:t>(3)</w:t>
      </w:r>
      <w:r w:rsidRPr="00DC428E">
        <w:rPr>
          <w:rStyle w:val="default"/>
          <w:rFonts w:cs="FrankRuehl" w:hint="cs"/>
          <w:rtl/>
        </w:rPr>
        <w:tab/>
        <w:t>המנוע במטוס צויד, כדי להקטין את האפשרות לכשל מנוע בטיסה, בכל אלה:</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(א)</w:t>
      </w:r>
      <w:r w:rsidRPr="00DC428E">
        <w:rPr>
          <w:rStyle w:val="default"/>
          <w:rFonts w:cs="FrankRuehl" w:hint="cs"/>
          <w:rtl/>
        </w:rPr>
        <w:tab/>
        <w:t>מערכת הצתה המופעלת באופן אוטומטי, או בעלת יכולת הפעלה ידנית, בעת ההמראה והנחיתה וכן בטיסה בתנאי לחות הנראית לעין;</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(ב)</w:t>
      </w:r>
      <w:r w:rsidRPr="00DC428E">
        <w:rPr>
          <w:rStyle w:val="default"/>
          <w:rFonts w:cs="FrankRuehl" w:hint="cs"/>
          <w:rtl/>
        </w:rPr>
        <w:tab/>
        <w:t>גלאי שבבים מגנטי או מערכת שוות ערך, המסוגלים לבדוק את מערכת השמן במנוע, בחטיבת האבזרים ובממסרת ההאטה, הכוללים חיווי אזהרה בתא הטייס;</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(ג)</w:t>
      </w:r>
      <w:r w:rsidRPr="00DC428E">
        <w:rPr>
          <w:rStyle w:val="default"/>
          <w:rFonts w:cs="FrankRuehl" w:hint="cs"/>
          <w:rtl/>
        </w:rPr>
        <w:tab/>
        <w:t>מערכת בקרת מנוע בחירום, המאפשרת המשך התפעול של המנוע בטווח מספר של מצבי כוח לשם השלמתה הבטוחה של הטיסה בכל מקרה של תקלה בעלת היתכנות סבירה בבקר הדלק של המנוע;</w:t>
      </w:r>
    </w:p>
    <w:p w:rsidR="0015317B" w:rsidRPr="00DC428E" w:rsidRDefault="0015317B" w:rsidP="0015317B">
      <w:pPr>
        <w:pStyle w:val="P00"/>
        <w:spacing w:before="72"/>
        <w:ind w:left="1021" w:right="1134"/>
        <w:rPr>
          <w:rStyle w:val="default"/>
          <w:rFonts w:cs="FrankRuehl" w:hint="cs"/>
          <w:rtl/>
        </w:rPr>
      </w:pPr>
      <w:r w:rsidRPr="00DC428E">
        <w:rPr>
          <w:rStyle w:val="default"/>
          <w:rFonts w:cs="FrankRuehl" w:hint="cs"/>
          <w:rtl/>
        </w:rPr>
        <w:t>(4)</w:t>
      </w:r>
      <w:r w:rsidRPr="00DC428E">
        <w:rPr>
          <w:rStyle w:val="default"/>
          <w:rFonts w:cs="FrankRuehl" w:hint="cs"/>
          <w:rtl/>
        </w:rPr>
        <w:tab/>
        <w:t>המטוס מצויד במערכות ובציוד המיועדים להבטיח את הפעלתה הבטוחה של הטיסה ולסייע להשגת נחיתת אונס בטוחה לאחר אבדן מנוע, בכל תנאי ההפעלה, כלהלן:</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(א)</w:t>
      </w:r>
      <w:r w:rsidRPr="00DC428E">
        <w:rPr>
          <w:rStyle w:val="default"/>
          <w:rFonts w:cs="FrankRuehl" w:hint="cs"/>
          <w:rtl/>
        </w:rPr>
        <w:tab/>
        <w:t>שתי מערכות אספקת כוח חשמלי נפרדות, אשר כל אחת מהן מסוגלת לספק את כל אפשרויות צריכת החשמל התמידיות של המכשירים, הציוד והמערכות במטוס הצפויה בעת הטיסה;</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(ב)</w:t>
      </w:r>
      <w:r w:rsidRPr="00DC428E">
        <w:rPr>
          <w:rStyle w:val="default"/>
          <w:rFonts w:cs="FrankRuehl" w:hint="cs"/>
          <w:rtl/>
        </w:rPr>
        <w:tab/>
        <w:t>מד גובה רדיו (</w:t>
      </w:r>
      <w:r w:rsidRPr="00DC428E">
        <w:rPr>
          <w:rStyle w:val="default"/>
          <w:rFonts w:cs="FrankRuehl"/>
        </w:rPr>
        <w:t>Radio Altimeter-RA</w:t>
      </w:r>
      <w:r w:rsidRPr="00DC428E">
        <w:rPr>
          <w:rStyle w:val="default"/>
          <w:rFonts w:cs="FrankRuehl" w:hint="cs"/>
          <w:rtl/>
        </w:rPr>
        <w:t>);</w:t>
      </w:r>
    </w:p>
    <w:p w:rsidR="0015317B" w:rsidRPr="00DC428E" w:rsidRDefault="0015317B" w:rsidP="0015317B">
      <w:pPr>
        <w:pStyle w:val="P00"/>
        <w:spacing w:before="72"/>
        <w:ind w:left="1474" w:right="1134"/>
        <w:rPr>
          <w:rStyle w:val="default"/>
          <w:rFonts w:cs="FrankRuehl" w:hint="cs"/>
          <w:rtl/>
        </w:rPr>
      </w:pPr>
      <w:r w:rsidRPr="00DC428E">
        <w:rPr>
          <w:rStyle w:val="default"/>
          <w:rFonts w:cs="FrankRuehl" w:hint="cs"/>
          <w:rtl/>
        </w:rPr>
        <w:t>(ג)</w:t>
      </w:r>
      <w:r w:rsidRPr="00DC428E">
        <w:rPr>
          <w:rStyle w:val="default"/>
          <w:rFonts w:cs="FrankRuehl" w:hint="cs"/>
          <w:rtl/>
        </w:rPr>
        <w:tab/>
        <w:t>מערכת לאספקת כוח חשמלי לחירום בעלת הספק חשמלי ומשך פעולה המספיקים, בעת אבדן של אספקת כל מקור כוח חשמלי, לספק לפחות את אלה:</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(1)</w:t>
      </w:r>
      <w:r w:rsidRPr="00DC428E">
        <w:rPr>
          <w:rStyle w:val="default"/>
          <w:rFonts w:cs="FrankRuehl" w:hint="cs"/>
          <w:rtl/>
        </w:rPr>
        <w:tab/>
        <w:t>יכולת הפעלת כל מכשירי הטיסה, מערכות הקשר והניווט החיוניים בעת הנמכה מגובה הטיסה המרבי שלגביו ניתן הרישיון בתצורת גלישה עד להשלמת הנחיתה;</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(2)</w:t>
      </w:r>
      <w:r w:rsidRPr="00DC428E">
        <w:rPr>
          <w:rStyle w:val="default"/>
          <w:rFonts w:cs="FrankRuehl" w:hint="cs"/>
          <w:rtl/>
        </w:rPr>
        <w:tab/>
        <w:t>הורדת המדפים וכן הנסע, אם ישים;</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(3)</w:t>
      </w:r>
      <w:r w:rsidRPr="00DC428E">
        <w:rPr>
          <w:rStyle w:val="default"/>
          <w:rFonts w:cs="FrankRuehl" w:hint="cs"/>
          <w:rtl/>
        </w:rPr>
        <w:tab/>
        <w:t>אספקת כוח לחימום צינור פיטו אחד, הנדרש לשמש כמד מהירות אוויר הנראה בבירור לטייס;</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(4)</w:t>
      </w:r>
      <w:r w:rsidRPr="00DC428E">
        <w:rPr>
          <w:rStyle w:val="default"/>
          <w:rFonts w:cs="FrankRuehl" w:hint="cs"/>
          <w:rtl/>
        </w:rPr>
        <w:tab/>
        <w:t>אספקת כוח להפעלת אור הנחיתה כאמור בפסקת משנה (י);</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(5)</w:t>
      </w:r>
      <w:r w:rsidRPr="00DC428E">
        <w:rPr>
          <w:rStyle w:val="default"/>
          <w:rFonts w:cs="FrankRuehl" w:hint="cs"/>
          <w:rtl/>
        </w:rPr>
        <w:tab/>
        <w:t>אספקת כוח להתנעה חוזרת אחת של המנוע, אם ישים;</w:t>
      </w:r>
    </w:p>
    <w:p w:rsidR="0015317B" w:rsidRPr="00DC428E" w:rsidRDefault="0015317B" w:rsidP="00490F36">
      <w:pPr>
        <w:pStyle w:val="P00"/>
        <w:spacing w:before="72"/>
        <w:ind w:left="1928" w:right="1134"/>
        <w:rPr>
          <w:rStyle w:val="default"/>
          <w:rFonts w:cs="FrankRuehl" w:hint="cs"/>
          <w:rtl/>
        </w:rPr>
      </w:pPr>
      <w:r w:rsidRPr="00DC428E">
        <w:rPr>
          <w:rStyle w:val="default"/>
          <w:rFonts w:cs="FrankRuehl" w:hint="cs"/>
          <w:rtl/>
        </w:rPr>
        <w:t>(6)</w:t>
      </w:r>
      <w:r w:rsidRPr="00DC428E">
        <w:rPr>
          <w:rStyle w:val="default"/>
          <w:rFonts w:cs="FrankRuehl" w:hint="cs"/>
          <w:rtl/>
        </w:rPr>
        <w:tab/>
        <w:t>אספקת כוח להפעלת מד גובה הרדיו;</w:t>
      </w:r>
    </w:p>
    <w:p w:rsidR="0015317B" w:rsidRPr="00DC428E" w:rsidRDefault="0015317B" w:rsidP="00C3223F">
      <w:pPr>
        <w:pStyle w:val="P00"/>
        <w:spacing w:before="72"/>
        <w:ind w:left="1474" w:right="1134"/>
        <w:rPr>
          <w:rStyle w:val="default"/>
          <w:rFonts w:cs="FrankRuehl" w:hint="cs"/>
          <w:rtl/>
        </w:rPr>
      </w:pPr>
      <w:r w:rsidRPr="00DC428E">
        <w:rPr>
          <w:rStyle w:val="default"/>
          <w:rFonts w:cs="FrankRuehl" w:hint="cs"/>
          <w:rtl/>
        </w:rPr>
        <w:t>(ד)</w:t>
      </w:r>
      <w:r w:rsidRPr="00DC428E">
        <w:rPr>
          <w:rStyle w:val="default"/>
          <w:rFonts w:cs="FrankRuehl" w:hint="cs"/>
          <w:rtl/>
        </w:rPr>
        <w:tab/>
      </w:r>
      <w:r w:rsidR="00490F36" w:rsidRPr="00DC428E">
        <w:rPr>
          <w:rStyle w:val="default"/>
          <w:rFonts w:cs="FrankRuehl" w:hint="cs"/>
          <w:rtl/>
        </w:rPr>
        <w:t>שני מדי מצב מטוס (</w:t>
      </w:r>
      <w:r w:rsidR="00490F36" w:rsidRPr="00DC428E">
        <w:rPr>
          <w:rStyle w:val="default"/>
          <w:rFonts w:cs="FrankRuehl"/>
        </w:rPr>
        <w:t>Attitude Indicators</w:t>
      </w:r>
      <w:r w:rsidR="00490F36" w:rsidRPr="00DC428E">
        <w:rPr>
          <w:rStyle w:val="default"/>
          <w:rFonts w:cs="FrankRuehl" w:hint="cs"/>
          <w:rtl/>
        </w:rPr>
        <w:t>), המופעלים באמצעות שני מקורות כוח עצמאיים;</w:t>
      </w:r>
    </w:p>
    <w:p w:rsidR="00490F36" w:rsidRPr="00DC428E" w:rsidRDefault="00490F36" w:rsidP="00C3223F">
      <w:pPr>
        <w:pStyle w:val="P00"/>
        <w:spacing w:before="72"/>
        <w:ind w:left="1474" w:right="1134"/>
        <w:rPr>
          <w:rStyle w:val="default"/>
          <w:rFonts w:cs="FrankRuehl" w:hint="cs"/>
          <w:rtl/>
        </w:rPr>
      </w:pPr>
      <w:r w:rsidRPr="00DC428E">
        <w:rPr>
          <w:rStyle w:val="default"/>
          <w:rFonts w:cs="FrankRuehl" w:hint="cs"/>
          <w:rtl/>
        </w:rPr>
        <w:t>(ה)</w:t>
      </w:r>
      <w:r w:rsidRPr="00DC428E">
        <w:rPr>
          <w:rStyle w:val="default"/>
          <w:rFonts w:cs="FrankRuehl" w:hint="cs"/>
          <w:rtl/>
        </w:rPr>
        <w:tab/>
        <w:t>אמצעים למתן יכולת התנעה חוזרת אחת לפחות של המנוע;</w:t>
      </w:r>
    </w:p>
    <w:p w:rsidR="00490F36" w:rsidRPr="00DC428E" w:rsidRDefault="00490F36" w:rsidP="00C3223F">
      <w:pPr>
        <w:pStyle w:val="P00"/>
        <w:spacing w:before="72"/>
        <w:ind w:left="1474" w:right="1134"/>
        <w:rPr>
          <w:rStyle w:val="default"/>
          <w:rFonts w:cs="FrankRuehl" w:hint="cs"/>
          <w:rtl/>
        </w:rPr>
      </w:pPr>
      <w:r w:rsidRPr="00DC428E">
        <w:rPr>
          <w:rStyle w:val="default"/>
          <w:rFonts w:cs="FrankRuehl" w:hint="cs"/>
          <w:rtl/>
        </w:rPr>
        <w:t>(ו)</w:t>
      </w:r>
      <w:r w:rsidRPr="00DC428E">
        <w:rPr>
          <w:rStyle w:val="default"/>
          <w:rFonts w:cs="FrankRuehl" w:hint="cs"/>
          <w:rtl/>
        </w:rPr>
        <w:tab/>
        <w:t>מכ"ם מזג אוויר;</w:t>
      </w:r>
    </w:p>
    <w:p w:rsidR="00490F36" w:rsidRPr="00DC428E" w:rsidRDefault="00490F36" w:rsidP="00C3223F">
      <w:pPr>
        <w:pStyle w:val="P00"/>
        <w:spacing w:before="72"/>
        <w:ind w:left="1474" w:right="1134"/>
        <w:rPr>
          <w:rStyle w:val="default"/>
          <w:rFonts w:cs="FrankRuehl" w:hint="cs"/>
          <w:rtl/>
        </w:rPr>
      </w:pPr>
      <w:r w:rsidRPr="00DC428E">
        <w:rPr>
          <w:rStyle w:val="default"/>
          <w:rFonts w:cs="FrankRuehl" w:hint="cs"/>
          <w:rtl/>
        </w:rPr>
        <w:t>(ז)</w:t>
      </w:r>
      <w:r w:rsidRPr="00DC428E">
        <w:rPr>
          <w:rStyle w:val="default"/>
          <w:rFonts w:cs="FrankRuehl" w:hint="cs"/>
          <w:rtl/>
        </w:rPr>
        <w:tab/>
        <w:t>מערכת ניווט שאישר המנהל, בעלת יכולת תכנות וזכירת מיקום שדות תעופה ומקומות לנחיתת אונס בטוחה וכן בעלת יכולת לספק מיידית מידע בדבר המרחק והכיוון לאותם מקומות;</w:t>
      </w:r>
    </w:p>
    <w:p w:rsidR="00490F36" w:rsidRPr="00DC428E" w:rsidRDefault="00490F36" w:rsidP="00C3223F">
      <w:pPr>
        <w:pStyle w:val="P00"/>
        <w:spacing w:before="72"/>
        <w:ind w:left="1474" w:right="1134"/>
        <w:rPr>
          <w:rStyle w:val="default"/>
          <w:rFonts w:cs="FrankRuehl" w:hint="cs"/>
          <w:rtl/>
        </w:rPr>
      </w:pPr>
      <w:r w:rsidRPr="00DC428E">
        <w:rPr>
          <w:rStyle w:val="default"/>
          <w:rFonts w:cs="FrankRuehl" w:hint="cs"/>
          <w:rtl/>
        </w:rPr>
        <w:t>(ח)</w:t>
      </w:r>
      <w:r w:rsidRPr="00DC428E">
        <w:rPr>
          <w:rStyle w:val="default"/>
          <w:rFonts w:cs="FrankRuehl" w:hint="cs"/>
          <w:rtl/>
        </w:rPr>
        <w:tab/>
        <w:t>מושבי הנוסעים וחיזוקם שהוכחו בניסויים דינמיים מתאימים וחגורות בטיחות המצוידות ברצועות כתף לכל כיסא;</w:t>
      </w:r>
    </w:p>
    <w:p w:rsidR="00490F36" w:rsidRPr="00DC428E" w:rsidRDefault="00490F36" w:rsidP="00C3223F">
      <w:pPr>
        <w:pStyle w:val="P00"/>
        <w:spacing w:before="72"/>
        <w:ind w:left="1474" w:right="1134"/>
        <w:rPr>
          <w:rStyle w:val="default"/>
          <w:rFonts w:cs="FrankRuehl" w:hint="cs"/>
          <w:rtl/>
        </w:rPr>
      </w:pPr>
      <w:r w:rsidRPr="00DC428E">
        <w:rPr>
          <w:rStyle w:val="default"/>
          <w:rFonts w:cs="FrankRuehl" w:hint="cs"/>
          <w:rtl/>
        </w:rPr>
        <w:t>(ט)</w:t>
      </w:r>
      <w:r w:rsidRPr="00DC428E">
        <w:rPr>
          <w:rStyle w:val="default"/>
          <w:rFonts w:cs="FrankRuehl" w:hint="cs"/>
          <w:rtl/>
        </w:rPr>
        <w:tab/>
      </w:r>
      <w:r w:rsidR="00C3223F" w:rsidRPr="00DC428E">
        <w:rPr>
          <w:rStyle w:val="default"/>
          <w:rFonts w:cs="FrankRuehl" w:hint="cs"/>
          <w:rtl/>
        </w:rPr>
        <w:t xml:space="preserve">במטוסים מדוחסים </w:t>
      </w:r>
      <w:r w:rsidR="00C3223F" w:rsidRPr="00DC428E">
        <w:rPr>
          <w:rStyle w:val="default"/>
          <w:rFonts w:cs="FrankRuehl"/>
          <w:rtl/>
        </w:rPr>
        <w:t>–</w:t>
      </w:r>
      <w:r w:rsidR="00C3223F" w:rsidRPr="00DC428E">
        <w:rPr>
          <w:rStyle w:val="default"/>
          <w:rFonts w:cs="FrankRuehl" w:hint="cs"/>
          <w:rtl/>
        </w:rPr>
        <w:t xml:space="preserve"> כמות מספקת של חמצן לכל הנמצאים במטוס לזמן ההנמכה בעקבות אבדן מנוע, מגובה השיוט המרבי שלגביו ניתן הרישיון, בתצורת ביצועי גלישה מרביים, עד לגובה שבו לא נדרשת אספקת חמצן;</w:t>
      </w:r>
    </w:p>
    <w:p w:rsidR="00C3223F" w:rsidRPr="00DC428E" w:rsidRDefault="00C3223F" w:rsidP="00C3223F">
      <w:pPr>
        <w:pStyle w:val="P00"/>
        <w:spacing w:before="72"/>
        <w:ind w:left="1474" w:right="1134"/>
        <w:rPr>
          <w:rStyle w:val="default"/>
          <w:rFonts w:cs="FrankRuehl" w:hint="cs"/>
          <w:rtl/>
        </w:rPr>
      </w:pPr>
      <w:r w:rsidRPr="00DC428E">
        <w:rPr>
          <w:rStyle w:val="default"/>
          <w:rFonts w:cs="FrankRuehl" w:hint="cs"/>
          <w:rtl/>
        </w:rPr>
        <w:t>(י)</w:t>
      </w:r>
      <w:r w:rsidRPr="00DC428E">
        <w:rPr>
          <w:rStyle w:val="default"/>
          <w:rFonts w:cs="FrankRuehl" w:hint="cs"/>
          <w:rtl/>
        </w:rPr>
        <w:tab/>
        <w:t>אור נחיתה המותקן בנפרד מכן הנסע ואינו תלוי בו והמסוגל להאיר בצורה נאותה את אזור הנגיעה בעת נחיתת אונס בלילה;</w:t>
      </w:r>
    </w:p>
    <w:p w:rsidR="00C3223F" w:rsidRPr="00DC428E" w:rsidRDefault="00C3223F" w:rsidP="00C3223F">
      <w:pPr>
        <w:pStyle w:val="P00"/>
        <w:spacing w:before="72"/>
        <w:ind w:left="1474" w:right="1134"/>
        <w:rPr>
          <w:rStyle w:val="default"/>
          <w:rFonts w:cs="FrankRuehl" w:hint="cs"/>
          <w:rtl/>
        </w:rPr>
      </w:pPr>
      <w:r w:rsidRPr="00DC428E">
        <w:rPr>
          <w:rStyle w:val="default"/>
          <w:rFonts w:cs="FrankRuehl" w:hint="cs"/>
          <w:rtl/>
        </w:rPr>
        <w:t>(י"א)</w:t>
      </w:r>
      <w:r w:rsidRPr="00DC428E">
        <w:rPr>
          <w:rStyle w:val="default"/>
          <w:rFonts w:cs="FrankRuehl" w:hint="cs"/>
          <w:rtl/>
        </w:rPr>
        <w:tab/>
        <w:t>מערכת אזהרת אש במנוע;</w:t>
      </w:r>
    </w:p>
    <w:p w:rsidR="00C3223F" w:rsidRPr="00DC428E" w:rsidRDefault="00C3223F" w:rsidP="00C3223F">
      <w:pPr>
        <w:pStyle w:val="P00"/>
        <w:spacing w:before="72"/>
        <w:ind w:left="1021" w:right="1134"/>
        <w:rPr>
          <w:rStyle w:val="default"/>
          <w:rFonts w:cs="FrankRuehl" w:hint="cs"/>
          <w:rtl/>
        </w:rPr>
      </w:pPr>
      <w:r w:rsidRPr="00DC428E">
        <w:rPr>
          <w:rStyle w:val="default"/>
          <w:rFonts w:cs="FrankRuehl" w:hint="cs"/>
          <w:rtl/>
        </w:rPr>
        <w:t>(5)</w:t>
      </w:r>
      <w:r w:rsidRPr="00DC428E">
        <w:rPr>
          <w:rStyle w:val="default"/>
          <w:rFonts w:cs="FrankRuehl" w:hint="cs"/>
          <w:rtl/>
        </w:rPr>
        <w:tab/>
        <w:t>במבקש ההפעלה מתקיימים כל התנאים האלה:</w:t>
      </w:r>
    </w:p>
    <w:p w:rsidR="00C3223F" w:rsidRPr="00DC428E" w:rsidRDefault="00C3223F" w:rsidP="00C3223F">
      <w:pPr>
        <w:pStyle w:val="P00"/>
        <w:spacing w:before="72"/>
        <w:ind w:left="1474" w:right="1134"/>
        <w:rPr>
          <w:rStyle w:val="default"/>
          <w:rFonts w:cs="FrankRuehl" w:hint="cs"/>
          <w:rtl/>
        </w:rPr>
      </w:pPr>
      <w:r w:rsidRPr="00DC428E">
        <w:rPr>
          <w:rStyle w:val="default"/>
          <w:rFonts w:cs="FrankRuehl" w:hint="cs"/>
          <w:rtl/>
        </w:rPr>
        <w:t>(א)</w:t>
      </w:r>
      <w:r w:rsidRPr="00DC428E">
        <w:rPr>
          <w:rStyle w:val="default"/>
          <w:rFonts w:cs="FrankRuehl" w:hint="cs"/>
          <w:rtl/>
        </w:rPr>
        <w:tab/>
        <w:t>הוא ציין ברשימת הציוד המעזרי (</w:t>
      </w:r>
      <w:r w:rsidRPr="00DC428E">
        <w:rPr>
          <w:rStyle w:val="default"/>
          <w:rFonts w:cs="FrankRuehl"/>
        </w:rPr>
        <w:t>MEL</w:t>
      </w:r>
      <w:r w:rsidRPr="00DC428E">
        <w:rPr>
          <w:rStyle w:val="default"/>
          <w:rFonts w:cs="FrankRuehl" w:hint="cs"/>
          <w:rtl/>
        </w:rPr>
        <w:t>) של המטוס את הציוד הנדרש להפעלה בלילה או בתנאים מטאורולוגיים לטיסת מכשירים (</w:t>
      </w:r>
      <w:r w:rsidRPr="00DC428E">
        <w:rPr>
          <w:rStyle w:val="default"/>
          <w:rFonts w:cs="FrankRuehl"/>
        </w:rPr>
        <w:t>IMC</w:t>
      </w:r>
      <w:r w:rsidRPr="00DC428E">
        <w:rPr>
          <w:rStyle w:val="default"/>
          <w:rFonts w:cs="FrankRuehl" w:hint="cs"/>
          <w:rtl/>
        </w:rPr>
        <w:t>) ואת הציוד הנדרש להפעלה ביום או בתנאים מטאורולוגיים לטיסת ראייה (</w:t>
      </w:r>
      <w:r w:rsidRPr="00DC428E">
        <w:rPr>
          <w:rStyle w:val="default"/>
          <w:rFonts w:cs="FrankRuehl"/>
        </w:rPr>
        <w:t>VMC</w:t>
      </w:r>
      <w:r w:rsidRPr="00DC428E">
        <w:rPr>
          <w:rStyle w:val="default"/>
          <w:rFonts w:cs="FrankRuehl" w:hint="cs"/>
          <w:rtl/>
        </w:rPr>
        <w:t>);</w:t>
      </w:r>
    </w:p>
    <w:p w:rsidR="00C3223F" w:rsidRPr="00DC428E" w:rsidRDefault="00C3223F" w:rsidP="00C3223F">
      <w:pPr>
        <w:pStyle w:val="P00"/>
        <w:spacing w:before="72"/>
        <w:ind w:left="1474" w:right="1134"/>
        <w:rPr>
          <w:rStyle w:val="default"/>
          <w:rFonts w:cs="FrankRuehl" w:hint="cs"/>
          <w:rtl/>
        </w:rPr>
      </w:pPr>
      <w:r w:rsidRPr="00DC428E">
        <w:rPr>
          <w:rStyle w:val="default"/>
          <w:rFonts w:cs="FrankRuehl" w:hint="cs"/>
          <w:rtl/>
        </w:rPr>
        <w:t>(ב)</w:t>
      </w:r>
      <w:r w:rsidRPr="00DC428E">
        <w:rPr>
          <w:rStyle w:val="default"/>
          <w:rFonts w:cs="FrankRuehl" w:hint="cs"/>
          <w:rtl/>
        </w:rPr>
        <w:tab/>
        <w:t>הוא כלל בספר הטיסה של המטוס שלגביו מתבקשת ההפעלה הגבלות, נהלים, אישורים ומידע נוסף החיוניים להפעלת מטוס חד-מנועי המונע במנוע טורבינה בלילה ובתנאים מטאורולוגיים לטיסת מכשירים (</w:t>
      </w:r>
      <w:r w:rsidRPr="00DC428E">
        <w:rPr>
          <w:rStyle w:val="default"/>
          <w:rFonts w:cs="FrankRuehl"/>
        </w:rPr>
        <w:t>IMC</w:t>
      </w:r>
      <w:r w:rsidRPr="00DC428E">
        <w:rPr>
          <w:rStyle w:val="default"/>
          <w:rFonts w:cs="FrankRuehl" w:hint="cs"/>
          <w:rtl/>
        </w:rPr>
        <w:t>);</w:t>
      </w:r>
    </w:p>
    <w:p w:rsidR="00C3223F" w:rsidRPr="00DC428E" w:rsidRDefault="00C3223F" w:rsidP="00C3223F">
      <w:pPr>
        <w:pStyle w:val="P00"/>
        <w:spacing w:before="72"/>
        <w:ind w:left="1474" w:right="1134"/>
        <w:rPr>
          <w:rStyle w:val="default"/>
          <w:rFonts w:cs="FrankRuehl" w:hint="cs"/>
          <w:rtl/>
        </w:rPr>
      </w:pPr>
      <w:r w:rsidRPr="00DC428E">
        <w:rPr>
          <w:rStyle w:val="default"/>
          <w:rFonts w:cs="FrankRuehl" w:hint="cs"/>
          <w:rtl/>
        </w:rPr>
        <w:t>(ג)</w:t>
      </w:r>
      <w:r w:rsidRPr="00DC428E">
        <w:rPr>
          <w:rStyle w:val="default"/>
          <w:rFonts w:cs="FrankRuehl" w:hint="cs"/>
          <w:rtl/>
        </w:rPr>
        <w:tab/>
        <w:t>הוא כלל, בספר העזר למבצעים, נהלים הלוקחים בחשבון, בעת תכנון הטיסה, את כל המידע הנוגע לנתיבי הטיסה ולאזורי ההפעלה המתוכננים, ובכלל זה:</w:t>
      </w:r>
    </w:p>
    <w:p w:rsidR="00C3223F" w:rsidRPr="00DC428E" w:rsidRDefault="00C3223F" w:rsidP="00C3223F">
      <w:pPr>
        <w:pStyle w:val="P00"/>
        <w:spacing w:before="72"/>
        <w:ind w:left="1928" w:right="1134"/>
        <w:rPr>
          <w:rStyle w:val="default"/>
          <w:rFonts w:cs="FrankRuehl" w:hint="cs"/>
          <w:rtl/>
        </w:rPr>
      </w:pPr>
      <w:r w:rsidRPr="00DC428E">
        <w:rPr>
          <w:rStyle w:val="default"/>
          <w:rFonts w:cs="FrankRuehl" w:hint="cs"/>
          <w:rtl/>
        </w:rPr>
        <w:t>(1)</w:t>
      </w:r>
      <w:r w:rsidRPr="00DC428E">
        <w:rPr>
          <w:rStyle w:val="default"/>
          <w:rFonts w:cs="FrankRuehl" w:hint="cs"/>
          <w:rtl/>
        </w:rPr>
        <w:tab/>
        <w:t>אופי פני השטח שמעליהם תבוצע הטיסה, כולל היכולת לבצע נחיתת אונס בטוחה במקרה של אבדן מנוע או תקלה חמורה אחרת;</w:t>
      </w:r>
    </w:p>
    <w:p w:rsidR="00C3223F" w:rsidRPr="00DC428E" w:rsidRDefault="00C3223F" w:rsidP="00C3223F">
      <w:pPr>
        <w:pStyle w:val="P00"/>
        <w:spacing w:before="72"/>
        <w:ind w:left="1928" w:right="1134"/>
        <w:rPr>
          <w:rStyle w:val="default"/>
          <w:rFonts w:cs="FrankRuehl" w:hint="cs"/>
          <w:rtl/>
        </w:rPr>
      </w:pPr>
      <w:r w:rsidRPr="00DC428E">
        <w:rPr>
          <w:rStyle w:val="default"/>
          <w:rFonts w:cs="FrankRuehl" w:hint="cs"/>
          <w:rtl/>
        </w:rPr>
        <w:t>(2)</w:t>
      </w:r>
      <w:r w:rsidRPr="00DC428E">
        <w:rPr>
          <w:rStyle w:val="default"/>
          <w:rFonts w:cs="FrankRuehl" w:hint="cs"/>
          <w:rtl/>
        </w:rPr>
        <w:tab/>
        <w:t>מידע בדבר מזג האוויר, כולל תופעות עונתיות ותופעות לוואי מטאורולוגיות אחרות, העלולות להשפיע על הטיסה;</w:t>
      </w:r>
    </w:p>
    <w:p w:rsidR="00C3223F" w:rsidRPr="00DC428E" w:rsidRDefault="00C3223F" w:rsidP="00C3223F">
      <w:pPr>
        <w:pStyle w:val="P00"/>
        <w:spacing w:before="72"/>
        <w:ind w:left="1928" w:right="1134"/>
        <w:rPr>
          <w:rStyle w:val="default"/>
          <w:rFonts w:cs="FrankRuehl" w:hint="cs"/>
          <w:rtl/>
        </w:rPr>
      </w:pPr>
      <w:r w:rsidRPr="00DC428E">
        <w:rPr>
          <w:rStyle w:val="default"/>
          <w:rFonts w:cs="FrankRuehl" w:hint="cs"/>
          <w:rtl/>
        </w:rPr>
        <w:t>(3)</w:t>
      </w:r>
      <w:r w:rsidRPr="00DC428E">
        <w:rPr>
          <w:rStyle w:val="default"/>
          <w:rFonts w:cs="FrankRuehl" w:hint="cs"/>
          <w:rtl/>
        </w:rPr>
        <w:tab/>
        <w:t>נושאים נוספים והגבלות אחרות כפי שיאפיין המנהל;</w:t>
      </w:r>
    </w:p>
    <w:p w:rsidR="00C3223F" w:rsidRPr="00DC428E" w:rsidRDefault="00C3223F" w:rsidP="007D376D">
      <w:pPr>
        <w:pStyle w:val="P00"/>
        <w:spacing w:before="72"/>
        <w:ind w:left="1474" w:right="1134"/>
        <w:rPr>
          <w:rStyle w:val="default"/>
          <w:rFonts w:cs="FrankRuehl" w:hint="cs"/>
          <w:rtl/>
        </w:rPr>
      </w:pPr>
      <w:r w:rsidRPr="00DC428E">
        <w:rPr>
          <w:rStyle w:val="default"/>
          <w:rFonts w:cs="FrankRuehl" w:hint="cs"/>
          <w:rtl/>
        </w:rPr>
        <w:t>(ד)</w:t>
      </w:r>
      <w:r w:rsidRPr="00DC428E">
        <w:rPr>
          <w:rStyle w:val="default"/>
          <w:rFonts w:cs="FrankRuehl" w:hint="cs"/>
          <w:rtl/>
        </w:rPr>
        <w:tab/>
      </w:r>
      <w:r w:rsidR="005E0C29" w:rsidRPr="00DC428E">
        <w:rPr>
          <w:rStyle w:val="default"/>
          <w:rFonts w:cs="FrankRuehl" w:hint="cs"/>
          <w:rtl/>
        </w:rPr>
        <w:t xml:space="preserve">הוא זיהה שדות תעופה, או אזורים לביצוע נחיתת אונס בטוחה שיהיה ניתן להשתמש בהם במקרה של אבדן מנוע, ותכנת את מיקומם במערכת הניווט של המטוס; לעניין זה, "אזורים לביצוע נחיתת אונס בטוחה" </w:t>
      </w:r>
      <w:r w:rsidR="005E0C29" w:rsidRPr="00DC428E">
        <w:rPr>
          <w:rStyle w:val="default"/>
          <w:rFonts w:cs="FrankRuehl"/>
          <w:rtl/>
        </w:rPr>
        <w:t>–</w:t>
      </w:r>
      <w:r w:rsidR="005E0C29" w:rsidRPr="00DC428E">
        <w:rPr>
          <w:rStyle w:val="default"/>
          <w:rFonts w:cs="FrankRuehl" w:hint="cs"/>
          <w:rtl/>
        </w:rPr>
        <w:t xml:space="preserve"> אזורים שבהם ניתן לצפות כי נחיתת אונס לא תוביל לפציעות חמורות או לאבדן חיים גם אם נגרם נזק משמעותי למטוס;</w:t>
      </w:r>
    </w:p>
    <w:p w:rsidR="005E0C29" w:rsidRPr="00DC428E" w:rsidRDefault="005E0C29" w:rsidP="007D376D">
      <w:pPr>
        <w:pStyle w:val="P00"/>
        <w:spacing w:before="72"/>
        <w:ind w:left="1474" w:right="1134"/>
        <w:rPr>
          <w:rStyle w:val="default"/>
          <w:rFonts w:cs="FrankRuehl" w:hint="cs"/>
          <w:rtl/>
        </w:rPr>
      </w:pPr>
      <w:r w:rsidRPr="00DC428E">
        <w:rPr>
          <w:rStyle w:val="default"/>
          <w:rFonts w:cs="FrankRuehl" w:hint="cs"/>
          <w:rtl/>
        </w:rPr>
        <w:t>(ה)</w:t>
      </w:r>
      <w:r w:rsidRPr="00DC428E">
        <w:rPr>
          <w:rStyle w:val="default"/>
          <w:rFonts w:cs="FrankRuehl" w:hint="cs"/>
          <w:rtl/>
        </w:rPr>
        <w:tab/>
      </w:r>
      <w:r w:rsidR="007D376D" w:rsidRPr="00DC428E">
        <w:rPr>
          <w:rStyle w:val="default"/>
          <w:rFonts w:cs="FrankRuehl" w:hint="cs"/>
          <w:rtl/>
        </w:rPr>
        <w:t>הוא הוכיח את יכולתו לבצע הפעלות כאמור בתקנה זו;</w:t>
      </w:r>
    </w:p>
    <w:p w:rsidR="007D376D" w:rsidRPr="00DC428E" w:rsidRDefault="007D376D" w:rsidP="007D376D">
      <w:pPr>
        <w:pStyle w:val="P00"/>
        <w:spacing w:before="72"/>
        <w:ind w:left="1021" w:right="1134"/>
        <w:rPr>
          <w:rStyle w:val="default"/>
          <w:rFonts w:cs="FrankRuehl" w:hint="cs"/>
          <w:rtl/>
        </w:rPr>
      </w:pPr>
      <w:r w:rsidRPr="00DC428E">
        <w:rPr>
          <w:rStyle w:val="default"/>
          <w:rFonts w:cs="FrankRuehl" w:hint="cs"/>
          <w:rtl/>
        </w:rPr>
        <w:t>(6)</w:t>
      </w:r>
      <w:r w:rsidRPr="00DC428E">
        <w:rPr>
          <w:rStyle w:val="default"/>
          <w:rFonts w:cs="FrankRuehl" w:hint="cs"/>
          <w:rtl/>
        </w:rPr>
        <w:tab/>
        <w:t>הטייס המפקד עונה על הדרישות בדבר ניסיון, אימונים, מבחני רמה וניסיון עדכני כאמור בתקנה 268א(ב)(6), ובפרט אימוני חירום במקרים של אבדן מנוע הכוללים הנמכה וביצוע נחיתת אונס בתנאים מטאורולוגיים לטיסת מכשירים (</w:t>
      </w:r>
      <w:r w:rsidRPr="00DC428E">
        <w:rPr>
          <w:rStyle w:val="default"/>
          <w:rFonts w:cs="FrankRuehl"/>
        </w:rPr>
        <w:t>IMC</w:t>
      </w:r>
      <w:r w:rsidRPr="00DC428E">
        <w:rPr>
          <w:rStyle w:val="default"/>
          <w:rFonts w:cs="FrankRuehl" w:hint="cs"/>
          <w:rtl/>
        </w:rPr>
        <w:t>) או בלילה.</w:t>
      </w:r>
    </w:p>
    <w:p w:rsidR="007D376D" w:rsidRPr="00DC428E" w:rsidRDefault="007D376D" w:rsidP="00490F36">
      <w:pPr>
        <w:pStyle w:val="P00"/>
        <w:spacing w:before="72"/>
        <w:ind w:left="0" w:right="1134"/>
        <w:rPr>
          <w:rStyle w:val="default"/>
          <w:rFonts w:cs="FrankRuehl" w:hint="cs"/>
          <w:rtl/>
        </w:rPr>
      </w:pPr>
      <w:r w:rsidRPr="00DC428E">
        <w:rPr>
          <w:rStyle w:val="default"/>
          <w:rFonts w:cs="FrankRuehl" w:hint="cs"/>
          <w:rtl/>
        </w:rPr>
        <w:tab/>
        <w:t>(ב)</w:t>
      </w:r>
      <w:r w:rsidRPr="00DC428E">
        <w:rPr>
          <w:rStyle w:val="default"/>
          <w:rFonts w:cs="FrankRuehl" w:hint="cs"/>
          <w:rtl/>
        </w:rPr>
        <w:tab/>
        <w:t>לא תבוצע הפעלה כאמור בתקנת משנה (א) מעל מים, במרחק מאזור מתאים לביצוע נחיתת אונס בטוחה, העולה על מרחק גלישה בלא מנוע.</w:t>
      </w:r>
    </w:p>
    <w:p w:rsidR="007D376D" w:rsidRPr="00DC428E" w:rsidRDefault="007D376D" w:rsidP="00490F36">
      <w:pPr>
        <w:pStyle w:val="P00"/>
        <w:spacing w:before="72"/>
        <w:ind w:left="0" w:right="1134"/>
        <w:rPr>
          <w:rStyle w:val="default"/>
          <w:rFonts w:cs="FrankRuehl" w:hint="cs"/>
          <w:rtl/>
        </w:rPr>
      </w:pPr>
      <w:r w:rsidRPr="00DC428E">
        <w:rPr>
          <w:rStyle w:val="default"/>
          <w:rFonts w:cs="FrankRuehl" w:hint="cs"/>
          <w:rtl/>
        </w:rPr>
        <w:tab/>
        <w:t>(ג)</w:t>
      </w:r>
      <w:r w:rsidRPr="00DC428E">
        <w:rPr>
          <w:rStyle w:val="default"/>
          <w:rFonts w:cs="FrankRuehl" w:hint="cs"/>
          <w:rtl/>
        </w:rPr>
        <w:tab/>
        <w:t>מחזיק רישיון שהורשה להפעלה כאמור בתקנת משנה (א), ידווח למנהל על כל כשל משמעותי, תקלה או פגם במהלך ההפעלה.</w:t>
      </w:r>
    </w:p>
    <w:p w:rsidR="007D376D" w:rsidRPr="00DC428E" w:rsidRDefault="007D376D" w:rsidP="00490F36">
      <w:pPr>
        <w:pStyle w:val="P00"/>
        <w:spacing w:before="72"/>
        <w:ind w:left="0" w:right="1134"/>
        <w:rPr>
          <w:rStyle w:val="default"/>
          <w:rFonts w:cs="FrankRuehl" w:hint="cs"/>
          <w:rtl/>
        </w:rPr>
      </w:pPr>
      <w:r w:rsidRPr="00DC428E">
        <w:rPr>
          <w:rStyle w:val="default"/>
          <w:rFonts w:cs="FrankRuehl" w:hint="cs"/>
          <w:rtl/>
        </w:rPr>
        <w:tab/>
        <w:t>(ד)</w:t>
      </w:r>
      <w:r w:rsidRPr="00DC428E">
        <w:rPr>
          <w:rStyle w:val="default"/>
          <w:rFonts w:cs="FrankRuehl" w:hint="cs"/>
          <w:rtl/>
        </w:rPr>
        <w:tab/>
        <w:t>המנהל רשאי, לאחר שקיבל דיווח כאמור בתקנת משנה (ג), לתת למחזיק הרישיון הוראות בדבר נקיטת האמצעים הנדרשים לשמירה על רמת הבטיחות הנדרשת להפעלה מסוג זה.</w:t>
      </w:r>
    </w:p>
    <w:p w:rsidR="007D376D" w:rsidRPr="00DC428E" w:rsidRDefault="007D376D" w:rsidP="00490F36">
      <w:pPr>
        <w:pStyle w:val="P00"/>
        <w:spacing w:before="72"/>
        <w:ind w:left="0" w:right="1134"/>
        <w:rPr>
          <w:rStyle w:val="default"/>
          <w:rFonts w:cs="FrankRuehl" w:hint="cs"/>
          <w:rtl/>
        </w:rPr>
      </w:pPr>
      <w:r w:rsidRPr="00DC428E">
        <w:rPr>
          <w:rStyle w:val="default"/>
          <w:rFonts w:cs="FrankRuehl" w:hint="cs"/>
          <w:rtl/>
        </w:rPr>
        <w:tab/>
        <w:t>(ה)</w:t>
      </w:r>
      <w:r w:rsidRPr="00DC428E">
        <w:rPr>
          <w:rStyle w:val="default"/>
          <w:rFonts w:cs="FrankRuehl" w:hint="cs"/>
          <w:rtl/>
        </w:rPr>
        <w:tab/>
        <w:t xml:space="preserve">בתקנה זו, "נחיתת אונס בטוחה" </w:t>
      </w:r>
      <w:r w:rsidRPr="00DC428E">
        <w:rPr>
          <w:rStyle w:val="default"/>
          <w:rFonts w:cs="FrankRuehl"/>
          <w:rtl/>
        </w:rPr>
        <w:t>–</w:t>
      </w:r>
      <w:r w:rsidRPr="00DC428E">
        <w:rPr>
          <w:rStyle w:val="default"/>
          <w:rFonts w:cs="FrankRuehl" w:hint="cs"/>
          <w:rtl/>
        </w:rPr>
        <w:t xml:space="preserve"> נחיתה בלתי נמנעת שבה קיימת סבירות הגיונית לכך שלא תיגרם פציעה לאנשים במטוס או על הקרקע.</w:t>
      </w:r>
    </w:p>
    <w:p w:rsidR="003B6B21" w:rsidRPr="001A1FB9" w:rsidRDefault="003B6B21" w:rsidP="003B6B21">
      <w:pPr>
        <w:pStyle w:val="P00"/>
        <w:spacing w:before="0"/>
        <w:ind w:left="0" w:right="1134"/>
        <w:rPr>
          <w:rStyle w:val="default"/>
          <w:rFonts w:cs="FrankRuehl" w:hint="cs"/>
          <w:vanish/>
          <w:color w:val="FF0000"/>
          <w:szCs w:val="20"/>
          <w:shd w:val="clear" w:color="auto" w:fill="FFFF99"/>
          <w:rtl/>
        </w:rPr>
      </w:pPr>
      <w:bookmarkStart w:id="734" w:name="Rov966"/>
      <w:r w:rsidRPr="001A1FB9">
        <w:rPr>
          <w:rStyle w:val="default"/>
          <w:rFonts w:cs="FrankRuehl" w:hint="cs"/>
          <w:vanish/>
          <w:color w:val="FF0000"/>
          <w:szCs w:val="20"/>
          <w:shd w:val="clear" w:color="auto" w:fill="FFFF99"/>
          <w:rtl/>
        </w:rPr>
        <w:t>מיום 9.3.2015</w:t>
      </w:r>
    </w:p>
    <w:p w:rsidR="003B6B21" w:rsidRPr="001A1FB9" w:rsidRDefault="003B6B21" w:rsidP="003B6B2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B6B21" w:rsidRPr="001A1FB9" w:rsidRDefault="003B6B21" w:rsidP="003B6B21">
      <w:pPr>
        <w:pStyle w:val="P00"/>
        <w:spacing w:before="0"/>
        <w:ind w:left="0" w:right="1134"/>
        <w:rPr>
          <w:rStyle w:val="default"/>
          <w:rFonts w:cs="FrankRuehl" w:hint="cs"/>
          <w:vanish/>
          <w:szCs w:val="20"/>
          <w:shd w:val="clear" w:color="auto" w:fill="FFFF99"/>
          <w:rtl/>
        </w:rPr>
      </w:pPr>
      <w:hyperlink r:id="rId56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815</w:t>
      </w:r>
    </w:p>
    <w:p w:rsidR="003B6B21" w:rsidRPr="00DC428E" w:rsidRDefault="003B6B21" w:rsidP="00DC428E">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300א</w:t>
      </w:r>
      <w:bookmarkEnd w:id="734"/>
    </w:p>
    <w:p w:rsidR="004C0346" w:rsidRDefault="004C0346">
      <w:pPr>
        <w:pStyle w:val="P00"/>
        <w:spacing w:before="72"/>
        <w:ind w:left="0" w:right="1134"/>
        <w:rPr>
          <w:rStyle w:val="default"/>
          <w:rFonts w:cs="FrankRuehl" w:hint="cs"/>
          <w:rtl/>
        </w:rPr>
      </w:pPr>
      <w:bookmarkStart w:id="735" w:name="Seif281"/>
      <w:bookmarkEnd w:id="735"/>
      <w:r>
        <w:rPr>
          <w:lang w:val="he-IL"/>
        </w:rPr>
        <w:pict>
          <v:rect id="_x0000_s2350" style="position:absolute;left:0;text-align:left;margin-left:464.5pt;margin-top:8.05pt;width:75.05pt;height:20.3pt;z-index:2512819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ביצוע הפעלה מעל לים</w:t>
                  </w:r>
                </w:p>
              </w:txbxContent>
            </v:textbox>
            <w10:anchorlock/>
          </v:rect>
        </w:pict>
      </w:r>
      <w:r>
        <w:rPr>
          <w:rStyle w:val="big-number"/>
          <w:rFonts w:cs="Miriam" w:hint="cs"/>
          <w:rtl/>
        </w:rPr>
        <w:t>301</w:t>
      </w:r>
      <w:r>
        <w:rPr>
          <w:rStyle w:val="default"/>
          <w:rFonts w:cs="FrankRuehl"/>
          <w:rtl/>
        </w:rPr>
        <w:t>.</w:t>
      </w:r>
      <w:r>
        <w:rPr>
          <w:rStyle w:val="default"/>
          <w:rFonts w:cs="FrankRuehl"/>
          <w:rtl/>
        </w:rPr>
        <w:tab/>
      </w:r>
      <w:r>
        <w:rPr>
          <w:rStyle w:val="default"/>
          <w:rFonts w:cs="FrankRuehl" w:hint="cs"/>
          <w:rtl/>
        </w:rPr>
        <w:t xml:space="preserve">לא יפעיל אדם כלי טיס יבשתי המוליך נוסעים מעל לים, אלא אם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במקרה של כלי טיס חד מנועי </w:t>
      </w:r>
      <w:r>
        <w:rPr>
          <w:rStyle w:val="default"/>
          <w:rFonts w:cs="FrankRuehl"/>
          <w:rtl/>
        </w:rPr>
        <w:t>–</w:t>
      </w:r>
      <w:r>
        <w:rPr>
          <w:rStyle w:val="default"/>
          <w:rFonts w:cs="FrankRuehl" w:hint="cs"/>
          <w:rtl/>
        </w:rPr>
        <w:t xml:space="preserve"> הוא מופעל בגובה שיאפשר לו להגיע ליבשה במקרה של כשל המנוע;</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ההפעלה חיונית לצורך המראה או נחיתה;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הוא כלי טיס רב מנועי המופעל במשקל המאפשר לו לטפס לפחות 50 רגל לדקה, בגובה של 1000 רגל מעל פני השטח, כאשר המנוע הקריטי אינו פועל;</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הוא הליקופטר המצוייד במתקני ציפת הליקופטר.</w:t>
      </w:r>
    </w:p>
    <w:p w:rsidR="004C0346" w:rsidRDefault="004C0346">
      <w:pPr>
        <w:pStyle w:val="P00"/>
        <w:spacing w:before="72"/>
        <w:ind w:left="0" w:right="1134"/>
        <w:rPr>
          <w:rStyle w:val="default"/>
          <w:rFonts w:cs="FrankRuehl" w:hint="cs"/>
          <w:rtl/>
        </w:rPr>
      </w:pPr>
      <w:bookmarkStart w:id="736" w:name="Seif282"/>
      <w:bookmarkEnd w:id="736"/>
      <w:r>
        <w:rPr>
          <w:lang w:val="he-IL"/>
        </w:rPr>
        <w:pict>
          <v:rect id="_x0000_s2351" style="position:absolute;left:0;text-align:left;margin-left:464.5pt;margin-top:8.05pt;width:75.05pt;height:20.3pt;z-index:2512829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משקל ריק ומרכז הכובד</w:t>
                  </w:r>
                </w:p>
              </w:txbxContent>
            </v:textbox>
            <w10:anchorlock/>
          </v:rect>
        </w:pict>
      </w:r>
      <w:r>
        <w:rPr>
          <w:rStyle w:val="big-number"/>
          <w:rFonts w:cs="Miriam" w:hint="cs"/>
          <w:rtl/>
        </w:rPr>
        <w:t>302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אלא אם חושבו משקל כלי הטיס כשהוא ריק ומרכז הכובד שלו העדכניים באמצעות ערכים שנקבעו על בסיס שקילתו הממשית של כלי הטיס בשלוש השנים שקדמו לאותה הפעלה.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תקנת משנה (א) לא תחול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על כלי טיס שניתנה לו תעודת כושר טיסה לראשונה במשך שלוש השנים הקודמות להפעלה;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על כלי טיס המופעל על פי שיטה של איזון ומשקל המאושרת במפרטי ההפעלה של המחזיק הרשיון.</w:t>
      </w:r>
    </w:p>
    <w:p w:rsidR="004C0346" w:rsidRDefault="004C0346">
      <w:pPr>
        <w:pStyle w:val="header-2"/>
        <w:ind w:left="0" w:right="1134"/>
        <w:rPr>
          <w:rFonts w:cs="Miriam" w:hint="cs"/>
          <w:rtl/>
        </w:rPr>
      </w:pPr>
      <w:bookmarkStart w:id="737" w:name="hed220"/>
      <w:bookmarkEnd w:id="737"/>
      <w:r>
        <w:rPr>
          <w:rFonts w:cs="Miriam" w:hint="cs"/>
          <w:rtl/>
        </w:rPr>
        <w:t>סימן ד': מגבלות הפעלה ודרישות מזג אויר</w:t>
      </w:r>
    </w:p>
    <w:p w:rsidR="004C0346" w:rsidRDefault="004C0346">
      <w:pPr>
        <w:pStyle w:val="P00"/>
        <w:spacing w:before="72"/>
        <w:ind w:left="0" w:right="1134"/>
        <w:rPr>
          <w:rStyle w:val="default"/>
          <w:rFonts w:cs="FrankRuehl" w:hint="cs"/>
          <w:rtl/>
        </w:rPr>
      </w:pPr>
      <w:bookmarkStart w:id="738" w:name="Seif283"/>
      <w:bookmarkEnd w:id="738"/>
      <w:r>
        <w:rPr>
          <w:lang w:val="he-IL"/>
        </w:rPr>
        <w:pict>
          <v:rect id="_x0000_s2352" style="position:absolute;left:0;text-align:left;margin-left:464.5pt;margin-top:8.05pt;width:75.05pt;height:23.25pt;z-index:2512839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כטר"מ: נקודות התיחסות קרקעיות להליקופטר</w:t>
                  </w:r>
                </w:p>
              </w:txbxContent>
            </v:textbox>
            <w10:anchorlock/>
          </v:rect>
        </w:pict>
      </w:r>
      <w:r>
        <w:rPr>
          <w:rStyle w:val="big-number"/>
          <w:rFonts w:cs="Miriam" w:hint="cs"/>
          <w:rtl/>
        </w:rPr>
        <w:t>303</w:t>
      </w:r>
      <w:r>
        <w:rPr>
          <w:rStyle w:val="default"/>
          <w:rFonts w:cs="FrankRuehl"/>
          <w:rtl/>
        </w:rPr>
        <w:t>.</w:t>
      </w:r>
      <w:r>
        <w:rPr>
          <w:rStyle w:val="default"/>
          <w:rFonts w:cs="FrankRuehl"/>
          <w:rtl/>
        </w:rPr>
        <w:tab/>
      </w:r>
      <w:r>
        <w:rPr>
          <w:rStyle w:val="default"/>
          <w:rFonts w:cs="FrankRuehl" w:hint="cs"/>
          <w:rtl/>
        </w:rPr>
        <w:t xml:space="preserve">לא יטיס אדם הליקופטר לפי כטר"מ אלא אם נראות לו נקודות התיחסות קרקעיות, או בלילה </w:t>
      </w:r>
      <w:r>
        <w:rPr>
          <w:rStyle w:val="default"/>
          <w:rFonts w:cs="FrankRuehl"/>
          <w:rtl/>
        </w:rPr>
        <w:t>–</w:t>
      </w:r>
      <w:r>
        <w:rPr>
          <w:rStyle w:val="default"/>
          <w:rFonts w:cs="FrankRuehl" w:hint="cs"/>
          <w:rtl/>
        </w:rPr>
        <w:t xml:space="preserve"> נקודות התיחסות קרקעיות מוארות, שיאפשרו לו להטיס את ההליקופטר כראוי.</w:t>
      </w:r>
    </w:p>
    <w:p w:rsidR="004C0346" w:rsidRDefault="004C0346" w:rsidP="00DC428E">
      <w:pPr>
        <w:pStyle w:val="P00"/>
        <w:spacing w:before="72"/>
        <w:ind w:left="0" w:right="1134"/>
        <w:rPr>
          <w:rStyle w:val="default"/>
          <w:rFonts w:cs="FrankRuehl" w:hint="cs"/>
          <w:rtl/>
        </w:rPr>
      </w:pPr>
      <w:bookmarkStart w:id="739" w:name="Seif284"/>
      <w:bookmarkEnd w:id="739"/>
      <w:r>
        <w:rPr>
          <w:lang w:val="he-IL"/>
        </w:rPr>
        <w:pict>
          <v:rect id="_x0000_s2353" style="position:absolute;left:0;text-align:left;margin-left:464.5pt;margin-top:8.05pt;width:75.05pt;height:18.2pt;z-index:2512849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כטר"מ: כמות דלק</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304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יתחיל טייס טיסה </w:t>
      </w:r>
      <w:r w:rsidR="00DC428E">
        <w:rPr>
          <w:rStyle w:val="default"/>
          <w:rFonts w:cs="FrankRuehl" w:hint="cs"/>
          <w:rtl/>
        </w:rPr>
        <w:t>במטוס</w:t>
      </w:r>
      <w:r>
        <w:rPr>
          <w:rStyle w:val="default"/>
          <w:rFonts w:cs="FrankRuehl" w:hint="cs"/>
          <w:rtl/>
        </w:rPr>
        <w:t xml:space="preserve"> לפי כטר"מ, אלא אם, בהתחשב בתנאי מזג אויר ורוח חזויים, מצוי </w:t>
      </w:r>
      <w:r w:rsidR="00DC428E">
        <w:rPr>
          <w:rStyle w:val="default"/>
          <w:rFonts w:cs="FrankRuehl" w:hint="cs"/>
          <w:rtl/>
        </w:rPr>
        <w:t>במטוס</w:t>
      </w:r>
      <w:r>
        <w:rPr>
          <w:rStyle w:val="default"/>
          <w:rFonts w:cs="FrankRuehl" w:hint="cs"/>
          <w:rtl/>
        </w:rPr>
        <w:t xml:space="preserve"> דלק בכמות המספיקה כדי לטוס לנקודת הנחיתה המיועדת הראשונה ולאחר מכן, בהנחה של צריכת דלק רגילה בשיוט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ביום </w:t>
      </w:r>
      <w:r>
        <w:rPr>
          <w:rStyle w:val="default"/>
          <w:rFonts w:cs="FrankRuehl"/>
          <w:rtl/>
        </w:rPr>
        <w:t>–</w:t>
      </w:r>
      <w:r>
        <w:rPr>
          <w:rStyle w:val="default"/>
          <w:rFonts w:cs="FrankRuehl" w:hint="cs"/>
          <w:rtl/>
        </w:rPr>
        <w:t xml:space="preserve"> לטוס לפחות עוד 30 דקות;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בלילה </w:t>
      </w:r>
      <w:r>
        <w:rPr>
          <w:rStyle w:val="default"/>
          <w:rFonts w:cs="FrankRuehl"/>
          <w:rtl/>
        </w:rPr>
        <w:t>–</w:t>
      </w:r>
      <w:r>
        <w:rPr>
          <w:rStyle w:val="default"/>
          <w:rFonts w:cs="FrankRuehl" w:hint="cs"/>
          <w:rtl/>
        </w:rPr>
        <w:t xml:space="preserve"> לטוס לפחות עוד 45 דקות.</w:t>
      </w:r>
    </w:p>
    <w:p w:rsidR="004C0346" w:rsidRDefault="00ED02A4" w:rsidP="00DC428E">
      <w:pPr>
        <w:pStyle w:val="P00"/>
        <w:spacing w:before="72"/>
        <w:ind w:left="0" w:right="1134"/>
        <w:rPr>
          <w:rStyle w:val="default"/>
          <w:rFonts w:cs="FrankRuehl" w:hint="cs"/>
          <w:rtl/>
        </w:rPr>
      </w:pPr>
      <w:r>
        <w:rPr>
          <w:rFonts w:hint="cs"/>
          <w:rtl/>
          <w:lang w:eastAsia="en-US"/>
        </w:rPr>
        <w:pict>
          <v:shape id="_x0000_s4017" type="#_x0000_t202" style="position:absolute;left:0;text-align:left;margin-left:470.35pt;margin-top:7.1pt;width:1in;height:11.2pt;z-index:252000768" filled="f" stroked="f">
            <v:textbox inset="1mm,0,1mm,0">
              <w:txbxContent>
                <w:p w:rsidR="003B4896" w:rsidRDefault="003B4896" w:rsidP="00ED02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ימריא טייס לטיסת אימונים של המראות ונחיתות </w:t>
      </w:r>
      <w:r w:rsidR="00DC428E">
        <w:rPr>
          <w:rStyle w:val="default"/>
          <w:rFonts w:cs="FrankRuehl" w:hint="cs"/>
          <w:rtl/>
        </w:rPr>
        <w:t>במטוס</w:t>
      </w:r>
      <w:r w:rsidR="004C0346">
        <w:rPr>
          <w:rStyle w:val="default"/>
          <w:rFonts w:cs="FrankRuehl" w:hint="cs"/>
          <w:rtl/>
        </w:rPr>
        <w:t xml:space="preserve"> בשדה תעופה אלא אם מצוי </w:t>
      </w:r>
      <w:r w:rsidR="00DC428E">
        <w:rPr>
          <w:rStyle w:val="default"/>
          <w:rFonts w:cs="FrankRuehl" w:hint="cs"/>
          <w:rtl/>
        </w:rPr>
        <w:t>במטוס</w:t>
      </w:r>
      <w:r w:rsidR="004C0346">
        <w:rPr>
          <w:rStyle w:val="default"/>
          <w:rFonts w:cs="FrankRuehl" w:hint="cs"/>
          <w:rtl/>
        </w:rPr>
        <w:t xml:space="preserve"> דלק בכמות המספיקה כיד לבצע את האימונים המתוכננים וכמות דלק נוספת לחצי שעת 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יתחיל טייס טיסה בהליקופטר לפי כטר"מ, אלא אם, בהתחשב בתנאי מזג אויר ורוח חזויים, יש להליקופטר דלק בכמות המספיקה כדי לטוס לנקודת הנחיתה המיועדת הראשונה ולאחר מכן, בהנחה של צריכת דלק רגילה בשיוט, לטוב לפחות עוד 20 דקות.</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40" w:name="Rov1011"/>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6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1A1FB9" w:rsidRDefault="00ED02A4" w:rsidP="00ED02A4">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יתחיל טייס טיסה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לפי כטר"מ, אלא אם, בהתחשב בתנאי מזג אויר ורוח חזויים, מצוי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דלק בכמות המספיקה כדי לטוס לנקודת הנחיתה המיועדת הראשונה ולאחר מכן, בהנחה של צריכת דלק רגילה בשיוט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ביום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לטוס לפחות עוד 30 דקות;</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בלילה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לטוס לפחות עוד 45 דקות.</w:t>
      </w:r>
    </w:p>
    <w:p w:rsidR="00ED02A4" w:rsidRPr="00DC428E" w:rsidRDefault="00ED02A4" w:rsidP="00DC428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ימריא טייס לטיסת אימונים של המראות ונחיתות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בשדה תעופה אלא אם מצוי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דלק בכמות המספיקה כיד לבצע את האימונים המתוכננים וכמות דלק נוספת לחצי שעת טיסה.</w:t>
      </w:r>
      <w:bookmarkEnd w:id="740"/>
    </w:p>
    <w:p w:rsidR="004C0346" w:rsidRDefault="004C0346">
      <w:pPr>
        <w:pStyle w:val="P00"/>
        <w:spacing w:before="72"/>
        <w:ind w:left="0" w:right="1134"/>
        <w:rPr>
          <w:rStyle w:val="default"/>
          <w:rFonts w:cs="FrankRuehl" w:hint="cs"/>
          <w:rtl/>
        </w:rPr>
      </w:pPr>
      <w:bookmarkStart w:id="741" w:name="Seif285"/>
      <w:bookmarkEnd w:id="741"/>
      <w:r>
        <w:rPr>
          <w:lang w:val="he-IL"/>
        </w:rPr>
        <w:pict>
          <v:rect id="_x0000_s2354" style="position:absolute;left:0;text-align:left;margin-left:464.5pt;margin-top:8.05pt;width:75.05pt;height:20.3pt;z-index:2512860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דיווחים ותחזיות מזג אויר</w:t>
                  </w:r>
                </w:p>
              </w:txbxContent>
            </v:textbox>
            <w10:anchorlock/>
          </v:rect>
        </w:pict>
      </w:r>
      <w:r>
        <w:rPr>
          <w:rStyle w:val="big-number"/>
          <w:rFonts w:cs="Miriam" w:hint="cs"/>
          <w:rtl/>
        </w:rPr>
        <w:t>305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מפעיל כלי טיס לפי פרק זה ישתמש בדיווחים ובתחזיות של השרות המטאורולוגי של ישראל או של שרות מטאורולוגי מוסמך אחר. אולם, בטיסת כטר"מ, רשאי הטייס המפקד, במקרה בו דיווחים או תחזיות כאמור אינם בנמצא, להשתמש במידע מזג אויר המבוסס על תצפיותיו או על תצפיות בני אדם אחרים המסוגלים לספק תצפיות מתאימות.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למטרות תקנת משנה (א), יסופקו תצפיות מזג אויר בשדה תעופה לטייסים לשם ביצוע טיסת כט"מ, שבוצעו בשדה התעופה שבו מבוצעות אותן טיסות כט"מ, אלא אם התיר המנהל במפרטי הפעלה להשתמש בתצפיות מזג אויר שבוצעו מחוץ לשדה תעופה כאמור. המנהל יתיר שימוש כאמור אם נמצא, להנחת דעתם של השרות המטאורולוגי של ישראל ושל המנהל כי דרישות הבטיחות של אותה הפעלה מאפשרים חריגה מהוראות תקנת משנה זו לביצוע הפעלה מיוחדת שלגביה ניתן הרשיון.</w:t>
      </w:r>
    </w:p>
    <w:p w:rsidR="004C0346" w:rsidRDefault="004C0346">
      <w:pPr>
        <w:pStyle w:val="P00"/>
        <w:spacing w:before="72"/>
        <w:ind w:left="0" w:right="1134"/>
        <w:rPr>
          <w:rStyle w:val="default"/>
          <w:rFonts w:cs="FrankRuehl" w:hint="cs"/>
          <w:rtl/>
        </w:rPr>
      </w:pPr>
      <w:bookmarkStart w:id="742" w:name="Seif286"/>
      <w:bookmarkEnd w:id="742"/>
      <w:r>
        <w:rPr>
          <w:lang w:val="he-IL"/>
        </w:rPr>
        <w:pict>
          <v:rect id="_x0000_s2355" style="position:absolute;left:0;text-align:left;margin-left:464.5pt;margin-top:8.05pt;width:75.05pt;height:20.3pt;z-index:2512870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כט"מ: מגבלות הפעלה</w:t>
                  </w:r>
                </w:p>
              </w:txbxContent>
            </v:textbox>
            <w10:anchorlock/>
          </v:rect>
        </w:pict>
      </w:r>
      <w:r>
        <w:rPr>
          <w:rStyle w:val="big-number"/>
          <w:rFonts w:cs="Miriam" w:hint="cs"/>
          <w:rtl/>
        </w:rPr>
        <w:t>306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אדם כלי טיס לפי כט"מ משדה תעופה שלא נקבע עבורו בפמ"ת תהליך גישת מכשירים סטנדרטית, או אל שדה תעופה כאמור.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המנהל יאשר במפרטי ההפעלה של מחזיק רמ"א הפעלה לפי כט"מ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הרשיון הוכיח, להנחת דעתו של המנהל, כי אנשי צוות האויר שלו מסוגלים לנווט את כלי הטיס מעל נתיב מבלי לראות את הקרקע, בלא לסטות יותר מחמש מעלות או 8 ק"מ, לפי הקטן יותר, מאותו נתיב;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המנהל קבע כי ההפעלה המיועדת יכולה להתבצע בבטיחות.</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אדם רשאי להפעיל כלי טיס בטיסה לפי כט"מ מחוץ למרחב אויר מבוקר, אם ההפעלה אושרה למחזיק הרשיון ואם ההפעלה דרושה לאחד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לביצוע גישת מכשירים לשדה תעופה שבו נמצא בשימוש תהליך גישת מכשירים מאושר, סטנדרטי או מיוחד;</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לנסיקה למרחב אויר מבוקר במשך ביצוע תהליך החטאת גישה מאושר;</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לביצוע המראת כט"מ משדה תעופה שבו נמצא בשימוש תהליך גישת מכשירים מאושר.</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המנהל רשאי להתיר במפרטי הפעלה להמריא משדה תעופה שלא נמצא בו בשימוש תהליך גישת מכשירים מאושר, אם קבע שהמראת כט"מ מאותו שדה תעופה היא חיונית ושההפעלה המיועדת תוכל להתבצע בבטיחות. היתר כאמור אינו מהווה היתר לביצוע גישת כט"מ לאותו שדה תעופה.</w:t>
      </w:r>
    </w:p>
    <w:p w:rsidR="004C0346" w:rsidRDefault="004C0346" w:rsidP="00DC428E">
      <w:pPr>
        <w:pStyle w:val="P00"/>
        <w:spacing w:before="72"/>
        <w:ind w:left="0" w:right="1134"/>
        <w:rPr>
          <w:rStyle w:val="default"/>
          <w:rFonts w:cs="FrankRuehl" w:hint="cs"/>
          <w:rtl/>
        </w:rPr>
      </w:pPr>
      <w:bookmarkStart w:id="743" w:name="Seif287"/>
      <w:bookmarkEnd w:id="743"/>
      <w:r>
        <w:rPr>
          <w:lang w:val="he-IL"/>
        </w:rPr>
        <w:pict>
          <v:rect id="_x0000_s2356" style="position:absolute;left:0;text-align:left;margin-left:464.5pt;margin-top:8.05pt;width:75.05pt;height:29.7pt;z-index:2512880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כט"מ: מגבלות המראה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307</w:t>
      </w:r>
      <w:r>
        <w:rPr>
          <w:rStyle w:val="default"/>
          <w:rFonts w:cs="FrankRuehl"/>
          <w:rtl/>
        </w:rPr>
        <w:t>.</w:t>
      </w:r>
      <w:r>
        <w:rPr>
          <w:rStyle w:val="default"/>
          <w:rFonts w:cs="FrankRuehl"/>
          <w:rtl/>
        </w:rPr>
        <w:tab/>
      </w:r>
      <w:r>
        <w:rPr>
          <w:rStyle w:val="default"/>
          <w:rFonts w:cs="FrankRuehl" w:hint="cs"/>
          <w:rtl/>
        </w:rPr>
        <w:t xml:space="preserve">לא ימריא אדם כלי טיס לפי כט"מ משדה תעופה שבו תנאי מזג האויר הם מעל למינימות להמראה אולם מתחת למינימות המאושרות לנחיתת כט"מ, אלא אם מצוי שדה </w:t>
      </w:r>
      <w:r w:rsidR="00DC428E">
        <w:rPr>
          <w:rStyle w:val="default"/>
          <w:rFonts w:cs="FrankRuehl" w:hint="cs"/>
          <w:rtl/>
        </w:rPr>
        <w:t>משנה</w:t>
      </w:r>
      <w:r>
        <w:rPr>
          <w:rStyle w:val="default"/>
          <w:rFonts w:cs="FrankRuehl" w:hint="cs"/>
          <w:rtl/>
        </w:rPr>
        <w:t xml:space="preserve"> במרחק של פחות משעת טיסה אחת, במהירות שיוט רגילה ובאויר יציב (ללא רוח), מאותו שדה תעופה.</w:t>
      </w:r>
    </w:p>
    <w:p w:rsidR="00AA6271" w:rsidRPr="001A1FB9" w:rsidRDefault="00AA6271" w:rsidP="00AA6271">
      <w:pPr>
        <w:pStyle w:val="P00"/>
        <w:spacing w:before="0"/>
        <w:ind w:left="0" w:right="1134"/>
        <w:rPr>
          <w:rStyle w:val="default"/>
          <w:rFonts w:cs="FrankRuehl" w:hint="cs"/>
          <w:vanish/>
          <w:color w:val="FF0000"/>
          <w:szCs w:val="20"/>
          <w:shd w:val="clear" w:color="auto" w:fill="FFFF99"/>
          <w:rtl/>
        </w:rPr>
      </w:pPr>
      <w:bookmarkStart w:id="744" w:name="Rov1012"/>
      <w:r w:rsidRPr="001A1FB9">
        <w:rPr>
          <w:rStyle w:val="default"/>
          <w:rFonts w:cs="FrankRuehl" w:hint="cs"/>
          <w:vanish/>
          <w:color w:val="FF0000"/>
          <w:szCs w:val="20"/>
          <w:shd w:val="clear" w:color="auto" w:fill="FFFF99"/>
          <w:rtl/>
        </w:rPr>
        <w:t>מיום 9.3.2015</w:t>
      </w:r>
    </w:p>
    <w:p w:rsidR="00AA6271" w:rsidRPr="001A1FB9" w:rsidRDefault="00AA6271" w:rsidP="00AA627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A6271" w:rsidRPr="001A1FB9" w:rsidRDefault="00AA6271" w:rsidP="00AA6271">
      <w:pPr>
        <w:pStyle w:val="P00"/>
        <w:spacing w:before="0"/>
        <w:ind w:left="0" w:right="1134"/>
        <w:rPr>
          <w:rStyle w:val="default"/>
          <w:rFonts w:cs="FrankRuehl" w:hint="cs"/>
          <w:vanish/>
          <w:szCs w:val="20"/>
          <w:shd w:val="clear" w:color="auto" w:fill="FFFF99"/>
          <w:rtl/>
        </w:rPr>
      </w:pPr>
      <w:hyperlink r:id="rId56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A6271" w:rsidRPr="00DC428E" w:rsidRDefault="00AA6271" w:rsidP="00DC428E">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307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ימריא אדם כלי טיס לפי כט"מ משדה תעופה שבו תנאי מזג האויר הם מעל למינימות להמראה אולם מתחת למינימות המאושרות לנחיתת כט"מ, אלא אם מצוי </w:t>
      </w:r>
      <w:r w:rsidRPr="001A1FB9">
        <w:rPr>
          <w:rStyle w:val="default"/>
          <w:rFonts w:cs="FrankRuehl" w:hint="cs"/>
          <w:strike/>
          <w:vanish/>
          <w:sz w:val="22"/>
          <w:szCs w:val="22"/>
          <w:shd w:val="clear" w:color="auto" w:fill="FFFF99"/>
          <w:rtl/>
        </w:rPr>
        <w:t>שדה תעופה משני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שדה משנה</w:t>
      </w:r>
      <w:r w:rsidRPr="001A1FB9">
        <w:rPr>
          <w:rStyle w:val="default"/>
          <w:rFonts w:cs="FrankRuehl" w:hint="cs"/>
          <w:vanish/>
          <w:sz w:val="22"/>
          <w:szCs w:val="22"/>
          <w:shd w:val="clear" w:color="auto" w:fill="FFFF99"/>
          <w:rtl/>
        </w:rPr>
        <w:t xml:space="preserve"> במרחק של פחות משעת טיסה אחת, במהירות שיוט רגילה ובאויר יציב (ללא רוח), מאותו שדה תעופה.</w:t>
      </w:r>
      <w:bookmarkEnd w:id="744"/>
    </w:p>
    <w:p w:rsidR="004C0346" w:rsidRDefault="004C0346">
      <w:pPr>
        <w:pStyle w:val="P00"/>
        <w:spacing w:before="72"/>
        <w:ind w:left="0" w:right="1134"/>
        <w:rPr>
          <w:rStyle w:val="default"/>
          <w:rFonts w:cs="FrankRuehl" w:hint="cs"/>
          <w:rtl/>
        </w:rPr>
      </w:pPr>
      <w:bookmarkStart w:id="745" w:name="Seif288"/>
      <w:bookmarkEnd w:id="745"/>
      <w:r>
        <w:rPr>
          <w:lang w:val="he-IL"/>
        </w:rPr>
        <w:pict>
          <v:rect id="_x0000_s2357" style="position:absolute;left:0;text-align:left;margin-left:464.5pt;margin-top:8.05pt;width:75.05pt;height:20.3pt;z-index:2512890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כט"מ: מגבלות שדה התעופה המיועד</w:t>
                  </w:r>
                </w:p>
              </w:txbxContent>
            </v:textbox>
            <w10:anchorlock/>
          </v:rect>
        </w:pict>
      </w:r>
      <w:r>
        <w:rPr>
          <w:rStyle w:val="big-number"/>
          <w:rFonts w:cs="Miriam" w:hint="cs"/>
          <w:rtl/>
        </w:rPr>
        <w:t>308</w:t>
      </w:r>
      <w:r>
        <w:rPr>
          <w:rStyle w:val="default"/>
          <w:rFonts w:cs="FrankRuehl"/>
          <w:rtl/>
        </w:rPr>
        <w:t>.</w:t>
      </w:r>
      <w:r>
        <w:rPr>
          <w:rStyle w:val="default"/>
          <w:rFonts w:cs="FrankRuehl"/>
          <w:rtl/>
        </w:rPr>
        <w:tab/>
      </w:r>
      <w:r>
        <w:rPr>
          <w:rStyle w:val="default"/>
          <w:rFonts w:cs="FrankRuehl" w:hint="cs"/>
          <w:rtl/>
        </w:rPr>
        <w:t>לא ימריא אדם כלי טיס לפי כט"מ ולא יעבור בעת הטיסה להפעלה לפי כט"מ, אלא אם לפי תחזיות ודיווחי מזג אויר יהיו תנאי מזג האויר שווים למינימות המאושרות לנחיתת כט"מ או מעל לאותן מינימות, בשדה התעופה הראשון המיועד לנחיתה, בזמן המשוער להגעה אליו.</w:t>
      </w:r>
    </w:p>
    <w:p w:rsidR="004C0346" w:rsidRDefault="004C0346" w:rsidP="00DC428E">
      <w:pPr>
        <w:pStyle w:val="P00"/>
        <w:spacing w:before="72"/>
        <w:ind w:left="0" w:right="1134"/>
        <w:rPr>
          <w:rStyle w:val="default"/>
          <w:rFonts w:cs="FrankRuehl" w:hint="cs"/>
          <w:rtl/>
        </w:rPr>
      </w:pPr>
      <w:bookmarkStart w:id="746" w:name="Seif289"/>
      <w:bookmarkEnd w:id="746"/>
      <w:r>
        <w:rPr>
          <w:lang w:val="he-IL"/>
        </w:rPr>
        <w:pict>
          <v:rect id="_x0000_s2358" style="position:absolute;left:0;text-align:left;margin-left:464.5pt;margin-top:8.05pt;width:75.05pt;height:24.5pt;z-index:251290112" o:allowincell="f" filled="f" stroked="f" strokecolor="lime" strokeweight=".25pt">
            <v:textbox inset="0,0,0,0">
              <w:txbxContent>
                <w:p w:rsidR="003B4896" w:rsidRDefault="003B4896" w:rsidP="00DC428E">
                  <w:pPr>
                    <w:spacing w:line="160" w:lineRule="exact"/>
                    <w:jc w:val="left"/>
                    <w:rPr>
                      <w:rFonts w:cs="Miriam" w:hint="cs"/>
                      <w:noProof/>
                      <w:sz w:val="18"/>
                      <w:szCs w:val="18"/>
                      <w:rtl/>
                    </w:rPr>
                  </w:pPr>
                  <w:r>
                    <w:rPr>
                      <w:rFonts w:cs="Miriam" w:hint="cs"/>
                      <w:sz w:val="18"/>
                      <w:szCs w:val="18"/>
                      <w:rtl/>
                    </w:rPr>
                    <w:t>כט"מ: מינימות מזג אויר בשדה משנה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309</w:t>
      </w:r>
      <w:r>
        <w:rPr>
          <w:rStyle w:val="default"/>
          <w:rFonts w:cs="FrankRuehl"/>
          <w:rtl/>
        </w:rPr>
        <w:t>.</w:t>
      </w:r>
      <w:r>
        <w:rPr>
          <w:rStyle w:val="default"/>
          <w:rFonts w:cs="FrankRuehl"/>
          <w:rtl/>
        </w:rPr>
        <w:tab/>
      </w:r>
      <w:r>
        <w:rPr>
          <w:rStyle w:val="default"/>
          <w:rFonts w:cs="FrankRuehl" w:hint="cs"/>
          <w:rtl/>
        </w:rPr>
        <w:t xml:space="preserve">לא יפעיל אדם כלי טיס לפי כט"מ אלא אם, בזמן התחלת ההפעלה, תנאי מזג האויר, בעל אחד משדות התעופה המשניים שנבחרו על ידו, שווים למינימות הנחיתה המאושרות עבור שדה </w:t>
      </w:r>
      <w:r w:rsidR="00DC428E">
        <w:rPr>
          <w:rStyle w:val="default"/>
          <w:rFonts w:cs="FrankRuehl" w:hint="cs"/>
          <w:rtl/>
        </w:rPr>
        <w:t>משנה</w:t>
      </w:r>
      <w:r>
        <w:rPr>
          <w:rStyle w:val="default"/>
          <w:rFonts w:cs="FrankRuehl" w:hint="cs"/>
          <w:rtl/>
        </w:rPr>
        <w:t xml:space="preserve"> והמתאימות לאותם שדות תעופה או מעל לאותן מינימות, ולפי דו"חות ותחזיות מזג האויר ישארו מינימות אלה לפחות באותה רמה עד הזמן המשוער של הגעת כלי הטיס לאותו שדה תעופה.</w:t>
      </w:r>
    </w:p>
    <w:p w:rsidR="00AA6271" w:rsidRPr="001A1FB9" w:rsidRDefault="00AA6271" w:rsidP="00AA6271">
      <w:pPr>
        <w:pStyle w:val="P00"/>
        <w:spacing w:before="0"/>
        <w:ind w:left="0" w:right="1134"/>
        <w:rPr>
          <w:rStyle w:val="default"/>
          <w:rFonts w:cs="FrankRuehl" w:hint="cs"/>
          <w:vanish/>
          <w:color w:val="FF0000"/>
          <w:szCs w:val="20"/>
          <w:shd w:val="clear" w:color="auto" w:fill="FFFF99"/>
          <w:rtl/>
        </w:rPr>
      </w:pPr>
      <w:bookmarkStart w:id="747" w:name="Rov1013"/>
      <w:r w:rsidRPr="001A1FB9">
        <w:rPr>
          <w:rStyle w:val="default"/>
          <w:rFonts w:cs="FrankRuehl" w:hint="cs"/>
          <w:vanish/>
          <w:color w:val="FF0000"/>
          <w:szCs w:val="20"/>
          <w:shd w:val="clear" w:color="auto" w:fill="FFFF99"/>
          <w:rtl/>
        </w:rPr>
        <w:t>מיום 9.3.2015</w:t>
      </w:r>
    </w:p>
    <w:p w:rsidR="00AA6271" w:rsidRPr="001A1FB9" w:rsidRDefault="00AA6271" w:rsidP="00AA627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A6271" w:rsidRPr="001A1FB9" w:rsidRDefault="00AA6271" w:rsidP="00AA6271">
      <w:pPr>
        <w:pStyle w:val="P00"/>
        <w:spacing w:before="0"/>
        <w:ind w:left="0" w:right="1134"/>
        <w:rPr>
          <w:rStyle w:val="default"/>
          <w:rFonts w:cs="FrankRuehl" w:hint="cs"/>
          <w:vanish/>
          <w:szCs w:val="20"/>
          <w:shd w:val="clear" w:color="auto" w:fill="FFFF99"/>
          <w:rtl/>
        </w:rPr>
      </w:pPr>
      <w:hyperlink r:id="rId57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A6271" w:rsidRPr="001A1FB9" w:rsidRDefault="00AA6271" w:rsidP="00AA6271">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כט"מ: מינימות מזג אויר </w:t>
      </w:r>
      <w:r w:rsidRPr="001A1FB9">
        <w:rPr>
          <w:rStyle w:val="default"/>
          <w:rFonts w:cs="Miriam" w:hint="cs"/>
          <w:strike/>
          <w:vanish/>
          <w:sz w:val="16"/>
          <w:szCs w:val="16"/>
          <w:shd w:val="clear" w:color="auto" w:fill="FFFF99"/>
          <w:rtl/>
        </w:rPr>
        <w:t>בשדה תעופה משני</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בשדה משנה</w:t>
      </w:r>
    </w:p>
    <w:p w:rsidR="00AA6271" w:rsidRPr="00DC428E" w:rsidRDefault="00AA6271" w:rsidP="00DC428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309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אדם כלי טיס לפי כט"מ אלא אם, בזמן התחלת ההפעלה, תנאי מזג האויר, בעל אחד משדות התעופה המשניים שנבחרו על ידו, שווים למינימות הנחיתה המאושרות עבור </w:t>
      </w:r>
      <w:r w:rsidRPr="001A1FB9">
        <w:rPr>
          <w:rStyle w:val="default"/>
          <w:rFonts w:cs="FrankRuehl" w:hint="cs"/>
          <w:strike/>
          <w:vanish/>
          <w:sz w:val="22"/>
          <w:szCs w:val="22"/>
          <w:shd w:val="clear" w:color="auto" w:fill="FFFF99"/>
          <w:rtl/>
        </w:rPr>
        <w:t>שדה תעופה משני</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שדה משנה</w:t>
      </w:r>
      <w:r w:rsidRPr="001A1FB9">
        <w:rPr>
          <w:rStyle w:val="default"/>
          <w:rFonts w:cs="FrankRuehl" w:hint="cs"/>
          <w:vanish/>
          <w:sz w:val="22"/>
          <w:szCs w:val="22"/>
          <w:shd w:val="clear" w:color="auto" w:fill="FFFF99"/>
          <w:rtl/>
        </w:rPr>
        <w:t xml:space="preserve"> והמתאימות לאותם שדות תעופה או מעל לאותן מינימות, ולפי דו"חות ותחזיות מזג האויר ישארו מינימות אלה לפחות באותה רמה עד הזמן המשוער של הגעת כלי הטיס לאותו שדה תעופה.</w:t>
      </w:r>
      <w:bookmarkEnd w:id="747"/>
    </w:p>
    <w:p w:rsidR="004C0346" w:rsidRDefault="004C0346" w:rsidP="009A4EDC">
      <w:pPr>
        <w:pStyle w:val="P00"/>
        <w:spacing w:before="72"/>
        <w:ind w:left="0" w:right="1134"/>
        <w:rPr>
          <w:rStyle w:val="default"/>
          <w:rFonts w:cs="FrankRuehl" w:hint="cs"/>
          <w:rtl/>
        </w:rPr>
      </w:pPr>
      <w:bookmarkStart w:id="748" w:name="Seif290"/>
      <w:bookmarkEnd w:id="748"/>
      <w:r>
        <w:rPr>
          <w:lang w:val="he-IL"/>
        </w:rPr>
        <w:pict>
          <v:rect id="_x0000_s2359" style="position:absolute;left:0;text-align:left;margin-left:464.5pt;margin-top:8.05pt;width:75.05pt;height:20.3pt;z-index:251291136" o:allowincell="f" filled="f" stroked="f" strokecolor="lime" strokeweight=".25pt">
            <v:textbox inset="0,0,0,0">
              <w:txbxContent>
                <w:p w:rsidR="003B4896" w:rsidRDefault="003B4896" w:rsidP="009A4EDC">
                  <w:pPr>
                    <w:spacing w:line="160" w:lineRule="exact"/>
                    <w:jc w:val="left"/>
                    <w:rPr>
                      <w:rFonts w:cs="Miriam" w:hint="cs"/>
                      <w:sz w:val="18"/>
                      <w:szCs w:val="18"/>
                      <w:rtl/>
                    </w:rPr>
                  </w:pPr>
                  <w:r>
                    <w:rPr>
                      <w:rFonts w:cs="Miriam" w:hint="cs"/>
                      <w:sz w:val="18"/>
                      <w:szCs w:val="18"/>
                      <w:rtl/>
                    </w:rPr>
                    <w:t xml:space="preserve">כט"מ </w:t>
                  </w:r>
                  <w:r>
                    <w:rPr>
                      <w:rFonts w:cs="Miriam"/>
                      <w:sz w:val="18"/>
                      <w:szCs w:val="18"/>
                      <w:rtl/>
                    </w:rPr>
                    <w:t>–</w:t>
                  </w:r>
                  <w:r>
                    <w:rPr>
                      <w:rFonts w:cs="Miriam" w:hint="cs"/>
                      <w:sz w:val="18"/>
                      <w:szCs w:val="18"/>
                      <w:rtl/>
                    </w:rPr>
                    <w:t xml:space="preserve"> דרישות דלק</w:t>
                  </w:r>
                </w:p>
                <w:p w:rsidR="003B4896" w:rsidRDefault="003B4896" w:rsidP="009A4EDC">
                  <w:pPr>
                    <w:spacing w:line="160" w:lineRule="exact"/>
                    <w:jc w:val="left"/>
                    <w:rPr>
                      <w:rFonts w:cs="Miriam" w:hint="cs"/>
                      <w:noProof/>
                      <w:sz w:val="18"/>
                      <w:szCs w:val="18"/>
                      <w:rtl/>
                    </w:rPr>
                  </w:pPr>
                  <w:r>
                    <w:rPr>
                      <w:rFonts w:cs="Miriam" w:hint="cs"/>
                      <w:sz w:val="18"/>
                      <w:szCs w:val="18"/>
                      <w:rtl/>
                    </w:rPr>
                    <w:t>תק' תשע"ז-2017</w:t>
                  </w:r>
                </w:p>
              </w:txbxContent>
            </v:textbox>
            <w10:anchorlock/>
          </v:rect>
        </w:pict>
      </w:r>
      <w:r>
        <w:rPr>
          <w:rStyle w:val="big-number"/>
          <w:rFonts w:cs="Miriam" w:hint="cs"/>
          <w:rtl/>
        </w:rPr>
        <w:t>310</w:t>
      </w:r>
      <w:r>
        <w:rPr>
          <w:rStyle w:val="default"/>
          <w:rFonts w:cs="FrankRuehl"/>
          <w:rtl/>
        </w:rPr>
        <w:t>.</w:t>
      </w:r>
      <w:r>
        <w:rPr>
          <w:rStyle w:val="default"/>
          <w:rFonts w:cs="FrankRuehl"/>
          <w:rtl/>
        </w:rPr>
        <w:tab/>
      </w:r>
      <w:r>
        <w:rPr>
          <w:rStyle w:val="default"/>
          <w:rFonts w:cs="FrankRuehl" w:hint="cs"/>
          <w:rtl/>
        </w:rPr>
        <w:t xml:space="preserve">לא יפעיל אדם כלי טיס </w:t>
      </w:r>
      <w:r w:rsidR="009A4EDC">
        <w:rPr>
          <w:rStyle w:val="default"/>
          <w:rFonts w:cs="FrankRuehl" w:hint="cs"/>
          <w:rtl/>
        </w:rPr>
        <w:t>לפי</w:t>
      </w:r>
      <w:r>
        <w:rPr>
          <w:rStyle w:val="default"/>
          <w:rFonts w:cs="FrankRuehl" w:hint="cs"/>
          <w:rtl/>
        </w:rPr>
        <w:t xml:space="preserve"> כט"מ, אלא אם </w:t>
      </w:r>
      <w:r w:rsidR="009A4EDC">
        <w:rPr>
          <w:rStyle w:val="default"/>
          <w:rFonts w:cs="FrankRuehl" w:hint="cs"/>
          <w:rtl/>
        </w:rPr>
        <w:t xml:space="preserve">כן </w:t>
      </w:r>
      <w:r>
        <w:rPr>
          <w:rStyle w:val="default"/>
          <w:rFonts w:cs="FrankRuehl" w:hint="cs"/>
          <w:rtl/>
        </w:rPr>
        <w:t>מצוי בכלי הטיס דלק בכמות מספיקה</w:t>
      </w:r>
      <w:r w:rsidR="009A4EDC">
        <w:rPr>
          <w:rStyle w:val="default"/>
          <w:rFonts w:cs="FrankRuehl" w:hint="cs"/>
          <w:rtl/>
        </w:rPr>
        <w:t>,</w:t>
      </w:r>
      <w:r>
        <w:rPr>
          <w:rStyle w:val="default"/>
          <w:rFonts w:cs="FrankRuehl" w:hint="cs"/>
          <w:rtl/>
        </w:rPr>
        <w:t xml:space="preserve"> בהתחשב </w:t>
      </w:r>
      <w:r w:rsidR="009A4EDC">
        <w:rPr>
          <w:rStyle w:val="default"/>
          <w:rFonts w:cs="FrankRuehl" w:hint="cs"/>
          <w:rtl/>
        </w:rPr>
        <w:t>במידע מטאורולוגי עדכני, לביצוע</w:t>
      </w:r>
      <w:r>
        <w:rPr>
          <w:rStyle w:val="default"/>
          <w:rFonts w:cs="FrankRuehl" w:hint="cs"/>
          <w:rtl/>
        </w:rPr>
        <w:t xml:space="preserve"> לכל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השלמת הטיסה לשדה התעופה הראשון המיועד לנחיתה;</w:t>
      </w:r>
    </w:p>
    <w:p w:rsidR="009A4EDC" w:rsidRDefault="004C0346" w:rsidP="009A4EDC">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r>
      <w:r w:rsidR="009A4EDC">
        <w:rPr>
          <w:rStyle w:val="default"/>
          <w:rFonts w:cs="FrankRuehl" w:hint="cs"/>
          <w:rtl/>
        </w:rPr>
        <w:t>טיסה</w:t>
      </w:r>
      <w:r>
        <w:rPr>
          <w:rStyle w:val="default"/>
          <w:rFonts w:cs="FrankRuehl" w:hint="cs"/>
          <w:rtl/>
        </w:rPr>
        <w:t xml:space="preserve"> מאותו שדה </w:t>
      </w:r>
      <w:r w:rsidR="009A4EDC">
        <w:rPr>
          <w:rStyle w:val="default"/>
          <w:rFonts w:cs="FrankRuehl" w:hint="cs"/>
          <w:rtl/>
        </w:rPr>
        <w:t>ה</w:t>
      </w:r>
      <w:r>
        <w:rPr>
          <w:rStyle w:val="default"/>
          <w:rFonts w:cs="FrankRuehl" w:hint="cs"/>
          <w:rtl/>
        </w:rPr>
        <w:t xml:space="preserve">תעופה </w:t>
      </w:r>
      <w:r w:rsidR="009A4EDC">
        <w:rPr>
          <w:rStyle w:val="default"/>
          <w:rFonts w:cs="FrankRuehl" w:hint="cs"/>
          <w:rtl/>
        </w:rPr>
        <w:t xml:space="preserve">כאמור בפסקה (1) </w:t>
      </w:r>
      <w:r>
        <w:rPr>
          <w:rStyle w:val="default"/>
          <w:rFonts w:cs="FrankRuehl" w:hint="cs"/>
          <w:rtl/>
        </w:rPr>
        <w:t xml:space="preserve">לשדה </w:t>
      </w:r>
      <w:r w:rsidR="009A4EDC">
        <w:rPr>
          <w:rStyle w:val="default"/>
          <w:rFonts w:cs="FrankRuehl" w:hint="cs"/>
          <w:rtl/>
        </w:rPr>
        <w:t>משנה;</w:t>
      </w:r>
    </w:p>
    <w:p w:rsidR="004C0346" w:rsidRDefault="009A4EDC" w:rsidP="009A4EDC">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לאחר ההגעה לשדה המשנה כאמור בפסקה (2), טיסה במשך</w:t>
      </w:r>
      <w:r w:rsidR="004C0346">
        <w:rPr>
          <w:rStyle w:val="default"/>
          <w:rFonts w:cs="FrankRuehl" w:hint="cs"/>
          <w:rtl/>
        </w:rPr>
        <w:t xml:space="preserve"> 45 דקות במהירות שיוט רגילה</w:t>
      </w:r>
      <w:r>
        <w:rPr>
          <w:rStyle w:val="default"/>
          <w:rFonts w:cs="FrankRuehl" w:hint="cs"/>
          <w:rtl/>
        </w:rPr>
        <w:t xml:space="preserve"> בגובה השיוט שתוכנן לטיסה לשדה המשנה כאמור</w:t>
      </w:r>
      <w:r w:rsidR="004C0346">
        <w:rPr>
          <w:rStyle w:val="default"/>
          <w:rFonts w:cs="FrankRuehl" w:hint="cs"/>
          <w:rtl/>
        </w:rPr>
        <w:t>.</w:t>
      </w:r>
    </w:p>
    <w:p w:rsidR="009A4EDC" w:rsidRPr="001A1FB9" w:rsidRDefault="009A4EDC" w:rsidP="009A4EDC">
      <w:pPr>
        <w:pStyle w:val="P00"/>
        <w:spacing w:before="0"/>
        <w:ind w:left="0" w:right="1134"/>
        <w:rPr>
          <w:rStyle w:val="default"/>
          <w:rFonts w:cs="FrankRuehl" w:hint="cs"/>
          <w:vanish/>
          <w:color w:val="FF0000"/>
          <w:szCs w:val="20"/>
          <w:shd w:val="clear" w:color="auto" w:fill="FFFF99"/>
          <w:rtl/>
        </w:rPr>
      </w:pPr>
      <w:bookmarkStart w:id="749" w:name="Rov1324"/>
      <w:r w:rsidRPr="001A1FB9">
        <w:rPr>
          <w:rStyle w:val="default"/>
          <w:rFonts w:cs="FrankRuehl" w:hint="cs"/>
          <w:vanish/>
          <w:color w:val="FF0000"/>
          <w:szCs w:val="20"/>
          <w:shd w:val="clear" w:color="auto" w:fill="FFFF99"/>
          <w:rtl/>
        </w:rPr>
        <w:t>מיום 25.6.2017</w:t>
      </w:r>
    </w:p>
    <w:p w:rsidR="009A4EDC" w:rsidRPr="001A1FB9" w:rsidRDefault="009A4EDC" w:rsidP="009A4ED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תשע"ז-2017</w:t>
      </w:r>
    </w:p>
    <w:p w:rsidR="009A4EDC" w:rsidRPr="001A1FB9" w:rsidRDefault="009A4EDC" w:rsidP="009A4EDC">
      <w:pPr>
        <w:pStyle w:val="P00"/>
        <w:spacing w:before="0"/>
        <w:ind w:left="0" w:right="1134"/>
        <w:rPr>
          <w:rStyle w:val="default"/>
          <w:rFonts w:cs="FrankRuehl" w:hint="cs"/>
          <w:vanish/>
          <w:szCs w:val="20"/>
          <w:shd w:val="clear" w:color="auto" w:fill="FFFF99"/>
          <w:rtl/>
        </w:rPr>
      </w:pPr>
      <w:hyperlink r:id="rId571" w:history="1">
        <w:r w:rsidRPr="001A1FB9">
          <w:rPr>
            <w:rStyle w:val="Hyperlink"/>
            <w:rFonts w:hint="cs"/>
            <w:vanish/>
            <w:szCs w:val="20"/>
            <w:shd w:val="clear" w:color="auto" w:fill="FFFF99"/>
            <w:rtl/>
          </w:rPr>
          <w:t>ק"ת תשע"ז מס' 7817</w:t>
        </w:r>
      </w:hyperlink>
      <w:r w:rsidRPr="001A1FB9">
        <w:rPr>
          <w:rStyle w:val="default"/>
          <w:rFonts w:cs="FrankRuehl" w:hint="cs"/>
          <w:vanish/>
          <w:szCs w:val="20"/>
          <w:shd w:val="clear" w:color="auto" w:fill="FFFF99"/>
          <w:rtl/>
        </w:rPr>
        <w:t xml:space="preserve"> מיום 25.5.2017 עמ' 1114</w:t>
      </w:r>
    </w:p>
    <w:p w:rsidR="009A4EDC" w:rsidRPr="001A1FB9" w:rsidRDefault="009A4EDC" w:rsidP="009A4ED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310</w:t>
      </w:r>
    </w:p>
    <w:p w:rsidR="009A4EDC" w:rsidRPr="001A1FB9" w:rsidRDefault="009A4EDC" w:rsidP="009A4ED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A4EDC" w:rsidRPr="001A1FB9" w:rsidRDefault="009A4EDC" w:rsidP="009A4ED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כט"מ: שדה תעופה משני</w:t>
      </w:r>
    </w:p>
    <w:p w:rsidR="009A4EDC" w:rsidRPr="001A1FB9" w:rsidRDefault="009A4EDC" w:rsidP="009A4ED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310</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לא יפעיל אדם כלי טיס בתנאי כט"מ, אלא אם מצוי בכלי הטיס דלק בכמות מספיקה (בהתחשב בדו"חות ובתחזיות מזג אויר) לכל אלה:</w:t>
      </w:r>
    </w:p>
    <w:p w:rsidR="009A4EDC" w:rsidRPr="001A1FB9" w:rsidRDefault="009A4EDC" w:rsidP="009A4EDC">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השלמת הטיסה לשדה התעופה הראשון המיועד לנחיתה;</w:t>
      </w:r>
    </w:p>
    <w:p w:rsidR="009A4EDC" w:rsidRPr="009A4EDC" w:rsidRDefault="009A4EDC" w:rsidP="009A4EDC">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לטוס מאותו שדה תעופה לשדה תעופה המשני ולטוס לאחר מכן 45 דקות במהירות שיוט רגילה.</w:t>
      </w:r>
      <w:bookmarkEnd w:id="749"/>
    </w:p>
    <w:p w:rsidR="004C0346" w:rsidRDefault="004C0346">
      <w:pPr>
        <w:pStyle w:val="P00"/>
        <w:spacing w:before="72"/>
        <w:ind w:left="0" w:right="1134"/>
        <w:rPr>
          <w:rStyle w:val="default"/>
          <w:rFonts w:cs="FrankRuehl" w:hint="cs"/>
          <w:rtl/>
        </w:rPr>
      </w:pPr>
      <w:bookmarkStart w:id="750" w:name="Seif291"/>
      <w:bookmarkEnd w:id="750"/>
      <w:r>
        <w:rPr>
          <w:lang w:val="he-IL"/>
        </w:rPr>
        <w:pict>
          <v:rect id="_x0000_s2360" style="position:absolute;left:0;text-align:left;margin-left:464.5pt;margin-top:8.05pt;width:75.05pt;height:20.3pt;z-index:2512921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תנאים לאי-תחולת תקנה 310(2)</w:t>
                  </w:r>
                </w:p>
              </w:txbxContent>
            </v:textbox>
            <w10:anchorlock/>
          </v:rect>
        </w:pict>
      </w:r>
      <w:r>
        <w:rPr>
          <w:rStyle w:val="big-number"/>
          <w:rFonts w:cs="Miriam" w:hint="cs"/>
          <w:rtl/>
        </w:rPr>
        <w:t>311</w:t>
      </w:r>
      <w:r>
        <w:rPr>
          <w:rStyle w:val="default"/>
          <w:rFonts w:cs="FrankRuehl"/>
          <w:rtl/>
        </w:rPr>
        <w:t>.</w:t>
      </w:r>
      <w:r>
        <w:rPr>
          <w:rStyle w:val="default"/>
          <w:rFonts w:cs="FrankRuehl"/>
          <w:rtl/>
        </w:rPr>
        <w:tab/>
      </w:r>
      <w:r>
        <w:rPr>
          <w:rStyle w:val="default"/>
          <w:rFonts w:cs="FrankRuehl" w:hint="cs"/>
          <w:rtl/>
        </w:rPr>
        <w:t xml:space="preserve">פסקה (2) לתקנה 310 לא תחול אם נקבע בפמ"ת, לשדה התעופה הראשון המיועד לנחיתה, תהליך גישת מכשירים סטנדרטי, ודו"חות ותחזיות מזג האויר מורים כי במשך שעה לפני הזמן המשוער של הגעת כלי הטיס לאותו שדה תעופה ובמשך שעה לאחר מכן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תקרת העננים תהיה לפחות 1,500 רגל מעל ה-</w:t>
      </w:r>
      <w:r>
        <w:rPr>
          <w:rStyle w:val="default"/>
          <w:rFonts w:cs="FrankRuehl"/>
        </w:rPr>
        <w:t>MDA</w:t>
      </w:r>
      <w:r>
        <w:rPr>
          <w:rStyle w:val="default"/>
          <w:rFonts w:cs="FrankRuehl" w:hint="cs"/>
          <w:rtl/>
        </w:rPr>
        <w:t xml:space="preserve"> של גישת ההקפה הנמוכה ביותר; או</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אם הקפת גישת מכשירים אינה מאושרת לשדה התעופה, תקרת העננים תהיה לפחות 1,500 רגל מעל למינימה הנמוכה ביותר שנקבעה או 2,000 רגל מעל פני שדה התעופה, לפי הגבוה שביניהם; וכן</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הראות החזויה לאותו שדה תעופה היא לפחות 5 ק"מ, או 3 ק"מ יותר ממינימות הראות הנמוכות ביותר הישימות, לפי הגבוה שביניהם, לגבי תהליך גישת המכשירים שיש להשתמש בו בשדה התעופה המיועד.</w:t>
      </w:r>
    </w:p>
    <w:p w:rsidR="004C0346" w:rsidRDefault="004C0346">
      <w:pPr>
        <w:pStyle w:val="P00"/>
        <w:spacing w:before="72"/>
        <w:ind w:left="0" w:right="1134"/>
        <w:rPr>
          <w:rStyle w:val="default"/>
          <w:rFonts w:cs="FrankRuehl" w:hint="cs"/>
          <w:rtl/>
        </w:rPr>
      </w:pPr>
      <w:bookmarkStart w:id="751" w:name="Seif292"/>
      <w:bookmarkEnd w:id="751"/>
      <w:r>
        <w:rPr>
          <w:lang w:val="he-IL"/>
        </w:rPr>
        <w:pict>
          <v:rect id="_x0000_s2361" style="position:absolute;left:0;text-align:left;margin-left:464.5pt;margin-top:8.05pt;width:75.05pt;height:20.3pt;z-index:2512931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כט"מ: מינימות המראה, גישה ונחיתה</w:t>
                  </w:r>
                </w:p>
              </w:txbxContent>
            </v:textbox>
            <w10:anchorlock/>
          </v:rect>
        </w:pict>
      </w:r>
      <w:r>
        <w:rPr>
          <w:rStyle w:val="big-number"/>
          <w:rFonts w:cs="Miriam" w:hint="cs"/>
          <w:rtl/>
        </w:rPr>
        <w:t>312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יתחיל טייס תהליך גישת מכשירים לשדה תעופה,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מצוי באותו שדה תעופה מיתקן דיווח מזג אויר המופעל על ידי השרות המטאורולוגי של ישראל או על ידי מי שהוסמך לכך על ידיו ועל ידי המנהל (להלן </w:t>
      </w:r>
      <w:r>
        <w:rPr>
          <w:rStyle w:val="default"/>
          <w:rFonts w:cs="FrankRuehl"/>
          <w:rtl/>
        </w:rPr>
        <w:t>–</w:t>
      </w:r>
      <w:r>
        <w:rPr>
          <w:rStyle w:val="default"/>
          <w:rFonts w:cs="FrankRuehl" w:hint="cs"/>
          <w:rtl/>
        </w:rPr>
        <w:t xml:space="preserve"> מיתקן דיווח מזג אויר);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לפי דיווח מזג האויר האחרון של מיתקן דיווח מזג אויר, תנאי מזג האויר בשדה התעופה המיועד לנחיתה הם במינימות נחיתת הכט"מ המאושרות לאותו שדה תעופה או טובין מהן.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לא יתחיל טייס את קטע הגישה הסופית של תהליך גישת המכשירים לשדה תעופה, אלא אם לפי דיווח מזג האויר האחרון של מיתקן דיווח מזג האויר, תנאי מזג האויר בשדה התעופה המיועד לנחיתה הם במינימות נחיתת הכט"מ המאושרות לאותו תהליך או טובין מהן.</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הוחל בביצוע הקטע הסופי לגישה של גישת מכשירים לשדה תעופה כאמור בתקנת משנה (ב), והתקבל דיווח מזג אויר נוסף, שלפיו תנאי מזג האויר הם מתחת למינימות המותרות, כאשר כלי הטיס היה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מצוי בגישה סופית של </w:t>
      </w:r>
      <w:r>
        <w:rPr>
          <w:rStyle w:val="default"/>
          <w:rFonts w:cs="FrankRuehl"/>
        </w:rPr>
        <w:t>ILS</w:t>
      </w:r>
      <w:r>
        <w:rPr>
          <w:rStyle w:val="default"/>
          <w:rFonts w:cs="FrankRuehl" w:hint="cs"/>
          <w:rtl/>
        </w:rPr>
        <w:t xml:space="preserve"> ועבר את קבע הגישה הסופית;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מצוי בגישה סופית של </w:t>
      </w:r>
      <w:r>
        <w:rPr>
          <w:rStyle w:val="default"/>
          <w:rFonts w:cs="FrankRuehl"/>
        </w:rPr>
        <w:t>ASR</w:t>
      </w:r>
      <w:r>
        <w:rPr>
          <w:rStyle w:val="default"/>
          <w:rFonts w:cs="FrankRuehl" w:hint="cs"/>
          <w:rtl/>
        </w:rPr>
        <w:t xml:space="preserve"> או </w:t>
      </w:r>
      <w:r>
        <w:rPr>
          <w:rStyle w:val="default"/>
          <w:rFonts w:cs="FrankRuehl"/>
        </w:rPr>
        <w:t>PAR</w:t>
      </w:r>
      <w:r>
        <w:rPr>
          <w:rStyle w:val="default"/>
          <w:rFonts w:cs="FrankRuehl" w:hint="cs"/>
          <w:rtl/>
        </w:rPr>
        <w:t xml:space="preserve"> והועבר לפקח תנועה אוירית האחראי על הגישה הסופית;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מצוי בגישה סופית תוך שימוש ב-</w:t>
      </w:r>
      <w:r>
        <w:rPr>
          <w:rStyle w:val="default"/>
          <w:rFonts w:cs="FrankRuehl"/>
        </w:rPr>
        <w:t>VOR</w:t>
      </w:r>
      <w:r>
        <w:rPr>
          <w:rStyle w:val="default"/>
          <w:rFonts w:cs="FrankRuehl" w:hint="cs"/>
          <w:rtl/>
        </w:rPr>
        <w:t xml:space="preserve">, </w:t>
      </w:r>
      <w:r>
        <w:rPr>
          <w:rStyle w:val="default"/>
          <w:rFonts w:cs="FrankRuehl"/>
        </w:rPr>
        <w:t>NDB</w:t>
      </w:r>
      <w:r>
        <w:rPr>
          <w:rStyle w:val="default"/>
          <w:rFonts w:cs="FrankRuehl" w:hint="cs"/>
          <w:rtl/>
        </w:rPr>
        <w:t xml:space="preserve"> או בתהליך גישה אחר דומה, וכלי הטיס עבר את עזר הניווט המתאים או את קבע הגישה הסופית, או כאשר לא נקבע קבע גישה סופית, סיים את פניית התהליך ומצוי בטיסה בכיוון שדה התעופה במסלול הגישה הסופית בתחומי המרחק שנקבע בתהליך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מותר להמשיך בגישה כאמור ולנחות, אם הטייס, בהגיעו לגובה ההחלטה או לגובה ההנמכה המינימלי המאושרים, מוצא כי תנאי מזג האויר בפועל שווים או טובים יותר מהמינימות שנקבעו לאותו תהליך.</w:t>
      </w:r>
    </w:p>
    <w:p w:rsidR="004C0346" w:rsidRDefault="00ED02A4" w:rsidP="00DC428E">
      <w:pPr>
        <w:pStyle w:val="P00"/>
        <w:spacing w:before="72"/>
        <w:ind w:left="0" w:right="1134"/>
        <w:rPr>
          <w:rStyle w:val="default"/>
          <w:rFonts w:cs="FrankRuehl" w:hint="cs"/>
          <w:rtl/>
        </w:rPr>
      </w:pPr>
      <w:r>
        <w:rPr>
          <w:rFonts w:hint="cs"/>
          <w:rtl/>
          <w:lang w:eastAsia="en-US"/>
        </w:rPr>
        <w:pict>
          <v:shape id="_x0000_s4021" type="#_x0000_t202" style="position:absolute;left:0;text-align:left;margin-left:470.35pt;margin-top:7.1pt;width:1in;height:11.2pt;z-index:252001792"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לגבי טייס מפקד של </w:t>
      </w:r>
      <w:r w:rsidR="00DC428E">
        <w:rPr>
          <w:rStyle w:val="default"/>
          <w:rFonts w:cs="FrankRuehl" w:hint="cs"/>
          <w:rtl/>
        </w:rPr>
        <w:t>מטוס</w:t>
      </w:r>
      <w:r w:rsidR="004C0346">
        <w:rPr>
          <w:rStyle w:val="default"/>
          <w:rFonts w:cs="FrankRuehl" w:hint="cs"/>
          <w:rtl/>
        </w:rPr>
        <w:t xml:space="preserve"> המונע בטורבינה שהטיס </w:t>
      </w:r>
      <w:r w:rsidR="00DC428E">
        <w:rPr>
          <w:rStyle w:val="default"/>
          <w:rFonts w:cs="FrankRuehl" w:hint="cs"/>
          <w:rtl/>
        </w:rPr>
        <w:t>מטוס</w:t>
      </w:r>
      <w:r w:rsidR="004C0346">
        <w:rPr>
          <w:rStyle w:val="default"/>
          <w:rFonts w:cs="FrankRuehl" w:hint="cs"/>
          <w:rtl/>
        </w:rPr>
        <w:t xml:space="preserve"> מדגם זה כטייס מפקד פחות מ-100 שעות, יוגדלו מינימות התקרה והראות לנחיתה שנקבעו בפרק הרביעי או במפרטי ההפעלה של מחזיק הרמ"א ב-100 רגל תקרה וב-750 מטר ראות, אולם לא יעלו על מינימות התקרה והראות שנקבעו לאותו שדה </w:t>
      </w:r>
      <w:r w:rsidR="00DC428E">
        <w:rPr>
          <w:rStyle w:val="default"/>
          <w:rFonts w:cs="FrankRuehl" w:hint="cs"/>
          <w:rtl/>
        </w:rPr>
        <w:t>משנה</w:t>
      </w:r>
      <w:r w:rsidR="004C0346">
        <w:rPr>
          <w:rStyle w:val="default"/>
          <w:rFonts w:cs="FrankRuehl" w:hint="cs"/>
          <w:rtl/>
        </w:rPr>
        <w:t>.</w:t>
      </w:r>
    </w:p>
    <w:p w:rsidR="004C0346" w:rsidRDefault="007D376D" w:rsidP="00DC428E">
      <w:pPr>
        <w:pStyle w:val="P00"/>
        <w:spacing w:before="72"/>
        <w:ind w:left="0" w:right="1134"/>
        <w:rPr>
          <w:rStyle w:val="default"/>
          <w:rFonts w:cs="FrankRuehl" w:hint="cs"/>
          <w:rtl/>
        </w:rPr>
      </w:pPr>
      <w:r>
        <w:rPr>
          <w:rFonts w:hint="cs"/>
          <w:rtl/>
          <w:lang w:eastAsia="en-US"/>
        </w:rPr>
        <w:pict>
          <v:shape id="_x0000_s3262" type="#_x0000_t202" style="position:absolute;left:0;text-align:left;margin-left:470.35pt;margin-top:7.1pt;width:1in;height:13.05pt;z-index:251779584" filled="f" stroked="f">
            <v:textbox inset="1mm,0,1mm,0">
              <w:txbxContent>
                <w:p w:rsidR="003B4896" w:rsidRDefault="003B4896" w:rsidP="007D376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r>
      <w:r w:rsidR="00DC428E">
        <w:rPr>
          <w:rStyle w:val="default"/>
          <w:rFonts w:cs="FrankRuehl" w:hint="cs"/>
          <w:rtl/>
        </w:rPr>
        <w:t>(בוטלה)</w:t>
      </w:r>
      <w:r w:rsidR="004C0346">
        <w:rPr>
          <w:rStyle w:val="default"/>
          <w:rFonts w:cs="FrankRuehl" w:hint="cs"/>
          <w:rtl/>
        </w:rPr>
        <w:t>.</w:t>
      </w:r>
    </w:p>
    <w:p w:rsidR="004C0346" w:rsidRDefault="007D376D" w:rsidP="00DC428E">
      <w:pPr>
        <w:pStyle w:val="P00"/>
        <w:spacing w:before="72"/>
        <w:ind w:left="0" w:right="1134"/>
        <w:rPr>
          <w:rStyle w:val="default"/>
          <w:rFonts w:cs="FrankRuehl" w:hint="cs"/>
          <w:rtl/>
        </w:rPr>
      </w:pPr>
      <w:r>
        <w:rPr>
          <w:rFonts w:hint="cs"/>
          <w:rtl/>
          <w:lang w:eastAsia="en-US"/>
        </w:rPr>
        <w:pict>
          <v:shape id="_x0000_s3265" type="#_x0000_t202" style="position:absolute;left:0;text-align:left;margin-left:470.35pt;margin-top:7.1pt;width:1in;height:11.2pt;z-index:251780608" filled="f" stroked="f">
            <v:textbox inset="1mm,0,1mm,0">
              <w:txbxContent>
                <w:p w:rsidR="003B4896" w:rsidRDefault="003B4896" w:rsidP="007D376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פרט לאמור בתקנת משנה (ז), לא ימריא טייס כלי טיס לפי כט"מ כאשר תנאי מזג האויר שדווח עליהם על ידי מיתקן דיווח מזג אויר הם פחות מאלה שנקבעו בפרק הרביעי או במפרטי ההפעלה של מחזיק הרשיון.</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 xml:space="preserve">בשדות תעופה שבהם מאושרת גישת מכשירים ישירה, רשאי טייס, אם לא נקבע אחרת, להמריא כלי טיס לפי כט"מ, כאשר תנאי מזג האויר שדווח עליהם על ידי מיתקן דיווח מזג אויר הם שווים או טובים יותר ממינימות הנחיתה הישירה הנמוכות ביותר,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כיוון הרוח ועצמתה בעת ההמראה הם כאלה שגישת מכשירים ישירה יכולה להתבצע למסלול שעבורו קיימת גישת המכשירים;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מיתקני הקרקע שעליהם מתבססות מינימות הנחיתה והציוד בכלי הטיס הדרוש לביצוע גישת המכשירים מצויים במצב תקין;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מחזיק הרשיון הורשה לביצוע הפעולות כאמור.</w:t>
      </w:r>
    </w:p>
    <w:p w:rsidR="007D376D" w:rsidRPr="001A1FB9" w:rsidRDefault="007D376D" w:rsidP="007D376D">
      <w:pPr>
        <w:pStyle w:val="P00"/>
        <w:spacing w:before="0"/>
        <w:ind w:left="0" w:right="1134"/>
        <w:rPr>
          <w:rStyle w:val="default"/>
          <w:rFonts w:cs="FrankRuehl" w:hint="cs"/>
          <w:vanish/>
          <w:color w:val="FF0000"/>
          <w:szCs w:val="20"/>
          <w:shd w:val="clear" w:color="auto" w:fill="FFFF99"/>
          <w:rtl/>
        </w:rPr>
      </w:pPr>
      <w:bookmarkStart w:id="752" w:name="Rov1014"/>
      <w:r w:rsidRPr="001A1FB9">
        <w:rPr>
          <w:rStyle w:val="default"/>
          <w:rFonts w:cs="FrankRuehl" w:hint="cs"/>
          <w:vanish/>
          <w:color w:val="FF0000"/>
          <w:szCs w:val="20"/>
          <w:shd w:val="clear" w:color="auto" w:fill="FFFF99"/>
          <w:rtl/>
        </w:rPr>
        <w:t>מיום 9.3.2015</w:t>
      </w:r>
    </w:p>
    <w:p w:rsidR="007D376D" w:rsidRPr="001A1FB9" w:rsidRDefault="007D376D" w:rsidP="007D376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D376D" w:rsidRPr="001A1FB9" w:rsidRDefault="007D376D" w:rsidP="007D376D">
      <w:pPr>
        <w:pStyle w:val="P00"/>
        <w:spacing w:before="0"/>
        <w:ind w:left="0" w:right="1134"/>
        <w:rPr>
          <w:rStyle w:val="default"/>
          <w:rFonts w:cs="FrankRuehl" w:hint="cs"/>
          <w:vanish/>
          <w:szCs w:val="20"/>
          <w:shd w:val="clear" w:color="auto" w:fill="FFFF99"/>
          <w:rtl/>
        </w:rPr>
      </w:pPr>
      <w:hyperlink r:id="rId57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D02A4"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818</w:t>
      </w:r>
    </w:p>
    <w:p w:rsidR="00ED02A4" w:rsidRPr="001A1FB9" w:rsidRDefault="00ED02A4" w:rsidP="00ED02A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לגבי טייס מפקד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המונע בטורבינה שהטיס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מדגם זה כטייס מפקד פחות מ-100 שעות, יוגדלו מינימות התקרה והראות לנחיתה שנקבעו בפרק הרביעי או במפרטי ההפעלה של מחזיק הרמ"א ב-100 רגל תקרה וב-750 מטר ראות, אולם לא יעלו על מינימות התקרה והראות שנקבעו לאותו </w:t>
      </w:r>
      <w:r w:rsidRPr="001A1FB9">
        <w:rPr>
          <w:rStyle w:val="default"/>
          <w:rFonts w:cs="FrankRuehl" w:hint="cs"/>
          <w:strike/>
          <w:vanish/>
          <w:sz w:val="22"/>
          <w:szCs w:val="22"/>
          <w:shd w:val="clear" w:color="auto" w:fill="FFFF99"/>
          <w:rtl/>
        </w:rPr>
        <w:t>שדה תעופה משני</w:t>
      </w:r>
      <w:r w:rsidR="00AA6271" w:rsidRPr="001A1FB9">
        <w:rPr>
          <w:rStyle w:val="default"/>
          <w:rFonts w:cs="FrankRuehl" w:hint="cs"/>
          <w:vanish/>
          <w:sz w:val="22"/>
          <w:szCs w:val="22"/>
          <w:shd w:val="clear" w:color="auto" w:fill="FFFF99"/>
          <w:rtl/>
        </w:rPr>
        <w:t xml:space="preserve"> </w:t>
      </w:r>
      <w:r w:rsidR="00AA6271" w:rsidRPr="001A1FB9">
        <w:rPr>
          <w:rStyle w:val="default"/>
          <w:rFonts w:cs="FrankRuehl" w:hint="cs"/>
          <w:vanish/>
          <w:sz w:val="22"/>
          <w:szCs w:val="22"/>
          <w:u w:val="single"/>
          <w:shd w:val="clear" w:color="auto" w:fill="FFFF99"/>
          <w:rtl/>
        </w:rPr>
        <w:t>שדה משנה</w:t>
      </w:r>
      <w:r w:rsidRPr="001A1FB9">
        <w:rPr>
          <w:rStyle w:val="default"/>
          <w:rFonts w:cs="FrankRuehl" w:hint="cs"/>
          <w:vanish/>
          <w:sz w:val="22"/>
          <w:szCs w:val="22"/>
          <w:shd w:val="clear" w:color="auto" w:fill="FFFF99"/>
          <w:rtl/>
        </w:rPr>
        <w:t>.</w:t>
      </w:r>
    </w:p>
    <w:p w:rsidR="007D376D" w:rsidRPr="001A1FB9" w:rsidRDefault="007D376D" w:rsidP="00ED02A4">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אם נקבעו מינימות מזג אויר להמראה כאמור בפרק הששי לשדה תעופה של ההמראה, לא ימריא טייס כלי טיס לפי כט"מ, כאשר תנאי מזג האויר שדווח עליהם על ידי מיתקן דיווח מזג אויר הם מתחת למינימות ההמראה הקבועות כאמור בפרק הששי לשדה התעופה של ההמראה או במפרטי ההפעלה של מחזיק הרשיון.</w:t>
      </w:r>
    </w:p>
    <w:p w:rsidR="007D376D" w:rsidRPr="00DC428E" w:rsidRDefault="007D376D" w:rsidP="00DC428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 xml:space="preserve">פרט לאמור בתקנת משנה (ז), </w:t>
      </w:r>
      <w:r w:rsidRPr="001A1FB9">
        <w:rPr>
          <w:rStyle w:val="default"/>
          <w:rFonts w:cs="FrankRuehl" w:hint="cs"/>
          <w:strike/>
          <w:vanish/>
          <w:sz w:val="22"/>
          <w:szCs w:val="22"/>
          <w:shd w:val="clear" w:color="auto" w:fill="FFFF99"/>
          <w:rtl/>
        </w:rPr>
        <w:t>אם לא נקבעו כאמור בפרק הששי מינימות מזג אויר להמראה משדה התעופה של ההמראה,</w:t>
      </w:r>
      <w:r w:rsidRPr="001A1FB9">
        <w:rPr>
          <w:rStyle w:val="default"/>
          <w:rFonts w:cs="FrankRuehl" w:hint="cs"/>
          <w:vanish/>
          <w:sz w:val="22"/>
          <w:szCs w:val="22"/>
          <w:shd w:val="clear" w:color="auto" w:fill="FFFF99"/>
          <w:rtl/>
        </w:rPr>
        <w:t xml:space="preserve"> לא ימריא טייס כלי טיס לפי כט"מ כאשר תנאי מזג האויר שדווח עליהם על ידי מיתקן דיווח מזג אויר הם פחות מאלה שנקבעו בפרק הרביעי או במפרטי ההפעלה של מחזיק הרשיון.</w:t>
      </w:r>
      <w:bookmarkEnd w:id="752"/>
    </w:p>
    <w:p w:rsidR="004C0346" w:rsidRDefault="004C0346" w:rsidP="00DC428E">
      <w:pPr>
        <w:pStyle w:val="P00"/>
        <w:spacing w:before="72"/>
        <w:ind w:left="0" w:right="1134"/>
        <w:rPr>
          <w:rStyle w:val="default"/>
          <w:rFonts w:cs="FrankRuehl" w:hint="cs"/>
          <w:rtl/>
        </w:rPr>
      </w:pPr>
      <w:bookmarkStart w:id="753" w:name="Seif293"/>
      <w:bookmarkEnd w:id="753"/>
      <w:r>
        <w:rPr>
          <w:lang w:val="he-IL"/>
        </w:rPr>
        <w:pict>
          <v:rect id="_x0000_s2362" style="position:absolute;left:0;text-align:left;margin-left:464.5pt;margin-top:8.05pt;width:75.05pt;height:27.35pt;z-index:2512942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התקרחות: מגבלות הפעלה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313</w:t>
      </w:r>
      <w:r>
        <w:rPr>
          <w:rStyle w:val="default"/>
          <w:rFonts w:cs="FrankRuehl"/>
          <w:rtl/>
        </w:rPr>
        <w:t>.</w:t>
      </w:r>
      <w:r>
        <w:rPr>
          <w:rStyle w:val="default"/>
          <w:rFonts w:cs="FrankRuehl"/>
          <w:rtl/>
        </w:rPr>
        <w:tab/>
      </w:r>
      <w:r>
        <w:rPr>
          <w:rStyle w:val="default"/>
          <w:rFonts w:cs="FrankRuehl" w:hint="cs"/>
          <w:rtl/>
        </w:rPr>
        <w:t xml:space="preserve">לא ימריא טייס כלי טיס בתנאי התקרחות כאמור בתקנה 158, אלא בהתאם למגבלות ההפעלה כאמור באותה תקנה, אולם במקום "במערכות נגד התקרחות מאושרות" בתקנות משנה (ב) ו-(ג) לתקנה 158, יראו כאילו נאמר בהן: "במערכות נגד התקרחות העונות על סעיף 34 לתוספת א' לחלק 135 ל-פ.א.ר., או על דרישות תיעוד הסוג </w:t>
      </w:r>
      <w:r w:rsidR="00DC428E">
        <w:rPr>
          <w:rStyle w:val="default"/>
          <w:rFonts w:cs="FrankRuehl" w:hint="cs"/>
          <w:rtl/>
        </w:rPr>
        <w:t>למטוס</w:t>
      </w:r>
      <w:r>
        <w:rPr>
          <w:rStyle w:val="default"/>
          <w:rFonts w:cs="FrankRuehl" w:hint="cs"/>
          <w:rtl/>
        </w:rPr>
        <w:t xml:space="preserve"> בקטגוריה תובלה".</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54" w:name="Rov1015"/>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DC428E" w:rsidRDefault="00ED02A4" w:rsidP="00DC428E">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313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ימריא טייס כלי טיס בתנאי התקרחות כאמור בתקנה 158, אלא בהתאם למגבלות ההפעלה כאמור באותה תקנה, אולם במקום "במערכות נגד התקרחות מאושרות" בתקנות משנה (ב) ו-(ג) לתקנה 158, יראו כאילו נאמר בהן: "במערכות נגד התקרחות העונות על סעיף 34 לתוספת א' לחלק 135 ל-פ.א.ר., או על דרישות תיעוד הסוג </w:t>
      </w:r>
      <w:r w:rsidRPr="001A1FB9">
        <w:rPr>
          <w:rStyle w:val="default"/>
          <w:rFonts w:cs="FrankRuehl" w:hint="cs"/>
          <w:strike/>
          <w:vanish/>
          <w:sz w:val="22"/>
          <w:szCs w:val="22"/>
          <w:shd w:val="clear" w:color="auto" w:fill="FFFF99"/>
          <w:rtl/>
        </w:rPr>
        <w:t>לאוירון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בקטגוריה תובלה".</w:t>
      </w:r>
      <w:bookmarkEnd w:id="754"/>
    </w:p>
    <w:p w:rsidR="004C0346" w:rsidRDefault="004C0346">
      <w:pPr>
        <w:pStyle w:val="P00"/>
        <w:spacing w:before="72"/>
        <w:ind w:left="0" w:right="1134"/>
        <w:rPr>
          <w:rStyle w:val="default"/>
          <w:rFonts w:cs="FrankRuehl" w:hint="cs"/>
          <w:rtl/>
        </w:rPr>
      </w:pPr>
      <w:bookmarkStart w:id="755" w:name="Seif294"/>
      <w:bookmarkEnd w:id="755"/>
      <w:r>
        <w:rPr>
          <w:lang w:val="he-IL"/>
        </w:rPr>
        <w:pict>
          <v:rect id="_x0000_s2363" style="position:absolute;left:0;text-align:left;margin-left:464.5pt;margin-top:8.05pt;width:75.05pt;height:10.1pt;z-index:2512952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שדה תעופה</w:t>
                  </w:r>
                </w:p>
              </w:txbxContent>
            </v:textbox>
            <w10:anchorlock/>
          </v:rect>
        </w:pict>
      </w:r>
      <w:r>
        <w:rPr>
          <w:rStyle w:val="big-number"/>
          <w:rFonts w:cs="Miriam" w:hint="cs"/>
          <w:rtl/>
        </w:rPr>
        <w:t>314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ישתמש מחזיק רמ"א בשדה תעופה אלא אם שדה התעופה מתאים לביצוע ההפעלה המיועדת, בהתחשב בגודלו, בפני השטח שלו, במכשולים שבו ובסביבתו, בתאורה וכדומה.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ימריא טייס כלי טיס המוליך נוסעים בלילה ולא ינחת, אלא אם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קבע את כיוון הרוח באמצעות מציין כיוון רוח מואר או באל</w:t>
      </w:r>
      <w:r w:rsidR="00853298">
        <w:rPr>
          <w:rStyle w:val="default"/>
          <w:rFonts w:cs="FrankRuehl" w:hint="cs"/>
          <w:rtl/>
        </w:rPr>
        <w:t>ח</w:t>
      </w:r>
      <w:r>
        <w:rPr>
          <w:rStyle w:val="default"/>
          <w:rFonts w:cs="FrankRuehl" w:hint="cs"/>
          <w:rtl/>
        </w:rPr>
        <w:t>וט דיבור, או במקרה של המראה, גם לפי תצפיותיו האישיות;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גבולות השטח שהוא עומד להשתמש בו לנחיתה או להמראה נראים בבירור </w:t>
      </w:r>
      <w:r>
        <w:rPr>
          <w:rStyle w:val="default"/>
          <w:rFonts w:cs="FrankRuehl"/>
          <w:rtl/>
        </w:rPr>
        <w:t>–</w:t>
      </w:r>
    </w:p>
    <w:p w:rsidR="004C0346" w:rsidRDefault="00ED02A4" w:rsidP="00DC428E">
      <w:pPr>
        <w:pStyle w:val="P00"/>
        <w:spacing w:before="72"/>
        <w:ind w:left="1474" w:right="1134"/>
        <w:rPr>
          <w:rStyle w:val="default"/>
          <w:rFonts w:cs="FrankRuehl" w:hint="cs"/>
          <w:rtl/>
        </w:rPr>
      </w:pPr>
      <w:r>
        <w:rPr>
          <w:rFonts w:hint="cs"/>
          <w:rtl/>
          <w:lang w:eastAsia="en-US"/>
        </w:rPr>
        <w:pict>
          <v:shape id="_x0000_s4024" type="#_x0000_t202" style="position:absolute;left:0;text-align:left;margin-left:470.35pt;margin-top:7.1pt;width:1in;height:11.2pt;z-index:252002816"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במקרה של </w:t>
      </w:r>
      <w:r w:rsidR="00DC428E">
        <w:rPr>
          <w:rStyle w:val="default"/>
          <w:rFonts w:cs="FrankRuehl" w:hint="cs"/>
          <w:rtl/>
        </w:rPr>
        <w:t>מטוסים</w:t>
      </w:r>
      <w:r w:rsidR="004C0346">
        <w:rPr>
          <w:rStyle w:val="default"/>
          <w:rFonts w:cs="FrankRuehl" w:hint="cs"/>
          <w:rtl/>
        </w:rPr>
        <w:t>, על ידי אורות שולי המסלול או צידיו;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במקרה של הליקופטרים, על ידי אורות או חומר מחזיר אור בשולי משטח הנחיתה או בצידיו.</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לעניין תקנת משנה (ב), אם השטח שבו משתמשים להמראה או לנחיתה מסומן באבוקות או בפנסי-נפט, שימושם צריך להיות מאושר על ידי המנהל.</w:t>
      </w:r>
    </w:p>
    <w:p w:rsidR="00ED02A4" w:rsidRPr="001A1FB9" w:rsidRDefault="00ED02A4" w:rsidP="00ED02A4">
      <w:pPr>
        <w:pStyle w:val="P00"/>
        <w:spacing w:before="0"/>
        <w:ind w:left="1021" w:right="1134"/>
        <w:rPr>
          <w:rStyle w:val="default"/>
          <w:rFonts w:cs="FrankRuehl" w:hint="cs"/>
          <w:vanish/>
          <w:color w:val="FF0000"/>
          <w:szCs w:val="20"/>
          <w:shd w:val="clear" w:color="auto" w:fill="FFFF99"/>
          <w:rtl/>
        </w:rPr>
      </w:pPr>
      <w:bookmarkStart w:id="756" w:name="Rov1016"/>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1021" w:right="1134"/>
        <w:rPr>
          <w:rStyle w:val="default"/>
          <w:rFonts w:cs="FrankRuehl" w:hint="cs"/>
          <w:vanish/>
          <w:szCs w:val="20"/>
          <w:shd w:val="clear" w:color="auto" w:fill="FFFF99"/>
          <w:rtl/>
        </w:rPr>
      </w:pPr>
      <w:hyperlink r:id="rId57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1A1FB9" w:rsidRDefault="00ED02A4" w:rsidP="00ED02A4">
      <w:pPr>
        <w:pStyle w:val="P0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גבולות השטח שהוא עומד להשתמש בו לנחיתה או להמראה נראים בבירור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במקרה של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על ידי אורות שולי המסלול או צידיו;</w:t>
      </w:r>
    </w:p>
    <w:p w:rsidR="00ED02A4" w:rsidRPr="00DC428E" w:rsidRDefault="00ED02A4" w:rsidP="00DC428E">
      <w:pPr>
        <w:pStyle w:val="P00"/>
        <w:spacing w:before="0"/>
        <w:ind w:left="1474" w:right="1134"/>
        <w:rPr>
          <w:rStyle w:val="default"/>
          <w:rFonts w:cs="FrankRuehl" w:hint="cs"/>
          <w:sz w:val="2"/>
          <w:szCs w:val="2"/>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במקרה של הליקופטרים, על ידי אורות או חומר מחזיר אור בשולי משטח הנחיתה או בצידיו.</w:t>
      </w:r>
      <w:bookmarkEnd w:id="756"/>
    </w:p>
    <w:p w:rsidR="004C0346" w:rsidRDefault="007D376D">
      <w:pPr>
        <w:pStyle w:val="header-2"/>
        <w:ind w:left="0" w:right="1134"/>
        <w:rPr>
          <w:rFonts w:cs="Miriam" w:hint="cs"/>
          <w:rtl/>
        </w:rPr>
      </w:pPr>
      <w:bookmarkStart w:id="757" w:name="hed221"/>
      <w:bookmarkEnd w:id="757"/>
      <w:r>
        <w:rPr>
          <w:rFonts w:cs="Miriam" w:hint="cs"/>
          <w:rtl/>
          <w:lang w:eastAsia="en-US"/>
        </w:rPr>
        <w:pict>
          <v:shape id="_x0000_s3268" type="#_x0000_t202" style="position:absolute;left:0;text-align:left;margin-left:470.35pt;margin-top:12.75pt;width:1in;height:11.2pt;z-index:251781632" filled="f" stroked="f">
            <v:textbox inset="1mm,0,1mm,0">
              <w:txbxContent>
                <w:p w:rsidR="003B4896" w:rsidRDefault="003B4896" w:rsidP="007D376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cs="Miriam" w:hint="cs"/>
          <w:rtl/>
        </w:rPr>
        <w:t>סימן ה': כשירויות אנשי צוות</w:t>
      </w:r>
      <w:r w:rsidR="00DC428E">
        <w:rPr>
          <w:rFonts w:cs="Miriam" w:hint="cs"/>
          <w:rtl/>
        </w:rPr>
        <w:t xml:space="preserve"> אוויר</w:t>
      </w:r>
    </w:p>
    <w:p w:rsidR="007D376D" w:rsidRPr="001A1FB9" w:rsidRDefault="007D376D" w:rsidP="007D376D">
      <w:pPr>
        <w:pStyle w:val="P00"/>
        <w:spacing w:before="0"/>
        <w:ind w:left="0" w:right="1134"/>
        <w:rPr>
          <w:rStyle w:val="default"/>
          <w:rFonts w:cs="FrankRuehl" w:hint="cs"/>
          <w:vanish/>
          <w:color w:val="FF0000"/>
          <w:szCs w:val="20"/>
          <w:shd w:val="clear" w:color="auto" w:fill="FFFF99"/>
          <w:rtl/>
        </w:rPr>
      </w:pPr>
      <w:bookmarkStart w:id="758" w:name="Rov1017"/>
      <w:r w:rsidRPr="001A1FB9">
        <w:rPr>
          <w:rStyle w:val="default"/>
          <w:rFonts w:cs="FrankRuehl" w:hint="cs"/>
          <w:vanish/>
          <w:color w:val="FF0000"/>
          <w:szCs w:val="20"/>
          <w:shd w:val="clear" w:color="auto" w:fill="FFFF99"/>
          <w:rtl/>
        </w:rPr>
        <w:t>מיום 9.3.2015</w:t>
      </w:r>
    </w:p>
    <w:p w:rsidR="007D376D" w:rsidRPr="001A1FB9" w:rsidRDefault="007D376D" w:rsidP="007D376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D376D" w:rsidRPr="001A1FB9" w:rsidRDefault="007D376D" w:rsidP="007D376D">
      <w:pPr>
        <w:pStyle w:val="P00"/>
        <w:spacing w:before="0"/>
        <w:ind w:left="0" w:right="1134"/>
        <w:rPr>
          <w:rStyle w:val="default"/>
          <w:rFonts w:cs="FrankRuehl" w:hint="cs"/>
          <w:vanish/>
          <w:szCs w:val="20"/>
          <w:shd w:val="clear" w:color="auto" w:fill="FFFF99"/>
          <w:rtl/>
        </w:rPr>
      </w:pPr>
      <w:hyperlink r:id="rId5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818</w:t>
      </w:r>
    </w:p>
    <w:p w:rsidR="007D376D" w:rsidRPr="00DC428E" w:rsidRDefault="007D376D" w:rsidP="00DC428E">
      <w:pPr>
        <w:pStyle w:val="P00"/>
        <w:ind w:left="0" w:right="1134"/>
        <w:rPr>
          <w:rStyle w:val="default"/>
          <w:rFonts w:cs="Miriam" w:hint="cs"/>
          <w:sz w:val="2"/>
          <w:szCs w:val="2"/>
          <w:rtl/>
        </w:rPr>
      </w:pPr>
      <w:r w:rsidRPr="001A1FB9">
        <w:rPr>
          <w:rStyle w:val="default"/>
          <w:rFonts w:cs="Miriam" w:hint="cs"/>
          <w:vanish/>
          <w:sz w:val="18"/>
          <w:szCs w:val="18"/>
          <w:shd w:val="clear" w:color="auto" w:fill="FFFF99"/>
          <w:rtl/>
        </w:rPr>
        <w:t xml:space="preserve">סימן ה': כשירויות אנשי צוות </w:t>
      </w:r>
      <w:r w:rsidRPr="001A1FB9">
        <w:rPr>
          <w:rStyle w:val="default"/>
          <w:rFonts w:cs="Miriam" w:hint="cs"/>
          <w:vanish/>
          <w:sz w:val="18"/>
          <w:szCs w:val="18"/>
          <w:u w:val="single"/>
          <w:shd w:val="clear" w:color="auto" w:fill="FFFF99"/>
          <w:rtl/>
        </w:rPr>
        <w:t>אוויר</w:t>
      </w:r>
      <w:bookmarkEnd w:id="758"/>
    </w:p>
    <w:p w:rsidR="004C0346" w:rsidRDefault="004C0346" w:rsidP="00DC428E">
      <w:pPr>
        <w:pStyle w:val="P00"/>
        <w:spacing w:before="72"/>
        <w:ind w:left="0" w:right="1134"/>
        <w:rPr>
          <w:rStyle w:val="default"/>
          <w:rFonts w:cs="FrankRuehl" w:hint="cs"/>
          <w:rtl/>
        </w:rPr>
      </w:pPr>
      <w:bookmarkStart w:id="759" w:name="Seif295"/>
      <w:bookmarkEnd w:id="759"/>
      <w:r>
        <w:rPr>
          <w:lang w:val="he-IL"/>
        </w:rPr>
        <w:pict>
          <v:rect id="_x0000_s2364" style="position:absolute;left:0;text-align:left;margin-left:464.5pt;margin-top:8.05pt;width:75.05pt;height:18.55pt;z-index:2512962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כישורי טייס מפקד</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315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רמ"א אדם, ולא יעסוק אדם, כטייס מפקד בהולכת נוסעים של </w:t>
      </w:r>
      <w:r w:rsidR="00DC428E">
        <w:rPr>
          <w:rStyle w:val="default"/>
          <w:rFonts w:cs="FrankRuehl" w:hint="cs"/>
          <w:rtl/>
        </w:rPr>
        <w:t>מטוס</w:t>
      </w:r>
      <w:r>
        <w:rPr>
          <w:rStyle w:val="default"/>
          <w:rFonts w:cs="FrankRuehl" w:hint="cs"/>
          <w:rtl/>
        </w:rPr>
        <w:t xml:space="preserve"> טורבו-סילוני, שתצורת מושבי הנוסעים המורשית שלו, למעט כל מושב טייס, היא של 10 מושבים או יותר, או </w:t>
      </w:r>
      <w:r w:rsidR="00DC428E">
        <w:rPr>
          <w:rStyle w:val="default"/>
          <w:rFonts w:cs="FrankRuehl" w:hint="cs"/>
          <w:rtl/>
        </w:rPr>
        <w:t>מטוס</w:t>
      </w:r>
      <w:r>
        <w:rPr>
          <w:rStyle w:val="default"/>
          <w:rFonts w:cs="FrankRuehl" w:hint="cs"/>
          <w:rtl/>
        </w:rPr>
        <w:t xml:space="preserve"> רב מנועי המופעל בטיסות סדירות שבהן מפרסם מחזיק הרמ"א לוח זמנים של טיסות במועדים ובין נקודות קבועים מראש על ידי מחזיק הרמ"א, אלא אם אותו אדם מחזיק ברשיון טייס תובלה בנתיבי אויר עם הגדרים מתאימים לאותו כלי 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פרט לאמור בתקנת משנה (א), לא יעסיק מחזיק רמ"א אדם, ולא יעסוק אדם, כטייס מפקד של כלי טיס בטיסות כטר"מ, אלא אם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בלפחות רשיון טייס מסחרי עם הגדרים מתאימים לאותו כלי 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בעל נסיון של לפחות 500 שעות זמן טיסה כטייס, מהן לפחות 100 שעות טיסת מרחק שמהן לפחות 25 שעות בוצעו בלילה;</w:t>
      </w:r>
    </w:p>
    <w:p w:rsidR="004C0346" w:rsidRDefault="004C0346" w:rsidP="00DC428E">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במקרה של </w:t>
      </w:r>
      <w:r w:rsidR="00DC428E">
        <w:rPr>
          <w:rStyle w:val="default"/>
          <w:rFonts w:cs="FrankRuehl" w:hint="cs"/>
          <w:rtl/>
        </w:rPr>
        <w:t>מטוס</w:t>
      </w:r>
      <w:r>
        <w:rPr>
          <w:rStyle w:val="default"/>
          <w:rFonts w:cs="FrankRuehl" w:hint="cs"/>
          <w:rtl/>
        </w:rPr>
        <w:t xml:space="preserve">, הוא מחזיק גם בהגדר מכשירים או ברשיון טייס תובלה בנתיבי אויר עם הגדר </w:t>
      </w:r>
      <w:r w:rsidR="00DC428E">
        <w:rPr>
          <w:rStyle w:val="default"/>
          <w:rFonts w:cs="FrankRuehl" w:hint="cs"/>
          <w:rtl/>
        </w:rPr>
        <w:t>מטוס</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פרט לאמור בתקנת משנה (א), לא יעסיק מחזיק רמ"א אדם, ולא יעסוק אדם, כטייס מפקד של כלי טיס בטיסה לפי כט"מ, אלא אם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בלפחות רשיון טייס מסחרי עם הגדרים מתאימים לאותו כלי 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בעל נסיון של לפחות 1,200 שעות של זמן טיסה כטייס, מהן לפחות 500 שעות של טיסת מרחק, 100 שעות של טיסת לילה ו-75 שעות של זמן טיסת מכשירים ממשית או מדומה, מהן לפחות 50 שעות זמן טיסת מכשירים ממשית;</w:t>
      </w:r>
    </w:p>
    <w:p w:rsidR="004C0346" w:rsidRDefault="004C0346" w:rsidP="00DC428E">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במקרה של </w:t>
      </w:r>
      <w:r w:rsidR="00DC428E">
        <w:rPr>
          <w:rStyle w:val="default"/>
          <w:rFonts w:cs="FrankRuehl" w:hint="cs"/>
          <w:rtl/>
        </w:rPr>
        <w:t>מטוס</w:t>
      </w:r>
      <w:r>
        <w:rPr>
          <w:rStyle w:val="default"/>
          <w:rFonts w:cs="FrankRuehl" w:hint="cs"/>
          <w:rtl/>
        </w:rPr>
        <w:t xml:space="preserve">, הוא מחזיק בהגדר מכשירים או ברשיון טייס תובלה בנתיבי אויר עם הגדר </w:t>
      </w:r>
      <w:r w:rsidR="00DC428E">
        <w:rPr>
          <w:rStyle w:val="default"/>
          <w:rFonts w:cs="FrankRuehl" w:hint="cs"/>
          <w:rtl/>
        </w:rPr>
        <w:t>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במקרה של הליקופטר, הוא מחזיק בהגדר מכשירים להליקופטר, או ברשיון טייס תובלה בנתיבי אויר עם הגדרים מתאימים לאותו כלי טיס שאינם מוגבלים לטיסות כטר"מ.</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60" w:name="Rov1018"/>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7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1A1FB9" w:rsidRDefault="00ED02A4" w:rsidP="00ED02A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315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רמ"א אדם, ולא יעסוק אדם, כטייס מפקד בהולכת נוסעים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טורבו-סילוני, שתצורת מושבי הנוסעים המורשית שלו, למעט כל מושב טייס, היא של 10 מושבים או יותר, או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רב מנועי המופעל בטיסות סדירות שבהן מפרסם מחזיק הרמ"א לוח זמנים של טיסות במועדים ובין נקודות קבועים מראש על ידי מחזיק הרמ"א, אלא אם אותו אדם מחזיק ברשיון טייס תובלה בנתיבי אויר עם הגדרים מתאימים לאותו כלי טיס.</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פרט לאמור בתקנת משנה (א), לא יעסיק מחזיק רמ"א אדם, ולא יעסוק אדם, כטייס מפקד של כלי טיס בטיסות כטר"מ, אלא אם אותו אדם </w:t>
      </w:r>
      <w:r w:rsidRPr="001A1FB9">
        <w:rPr>
          <w:rStyle w:val="default"/>
          <w:rFonts w:cs="FrankRuehl"/>
          <w:vanish/>
          <w:sz w:val="18"/>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מחזיק בלפחות רשיון טייס מסחרי עם הגדרים מתאימים לאותו כלי טיס;</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הוא בעל נסיון של לפחות 500 שעות זמן טיסה כטייס, מהן לפחות 100 שעות טיסת מרחק שמהן לפחות 25 שעות בוצעו בלילה;</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במקרה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הוא מחזיק גם בהגדר מכשירים או ברשיון טייס תובלה בנתיבי אויר עם הגדר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פרט לאמור בתקנת משנה (א), לא יעסיק מחזיק רמ"א אדם, ולא יעסוק אדם, כטייס מפקד של כלי טיס בטיסה לפי כט"מ, אלא אם אותו אדם </w:t>
      </w:r>
      <w:r w:rsidRPr="001A1FB9">
        <w:rPr>
          <w:rStyle w:val="default"/>
          <w:rFonts w:cs="FrankRuehl"/>
          <w:vanish/>
          <w:sz w:val="18"/>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מחזיק בלפחות רשיון טייס מסחרי עם הגדרים מתאימים לאותו כלי טיס;</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הוא בעל נסיון של לפחות 1,200 שעות של זמן טיסה כטייס, מהן לפחות 500 שעות של טיסת מרחק, 100 שעות של טיסת לילה ו-75 שעות של זמן טיסת מכשירים ממשית או מדומה, מהן לפחות 50 שעות זמן טיסת מכשירים ממשית;</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במקרה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הוא מחזיק בהגדר מכשירים או ברשיון טייס תובלה בנתיבי אויר עם הגדר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w:t>
      </w:r>
    </w:p>
    <w:p w:rsidR="00ED02A4" w:rsidRPr="00DC428E" w:rsidRDefault="00ED02A4" w:rsidP="00DC428E">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במקרה של הליקופטר, הוא מחזיק בהגדר מכשירים להליקופטר, או ברשיון טייס תובלה בנתיבי אויר עם הגדרים מתאימים לאותו כלי טיס שאינם מוגבלים לטיסות כטר"מ.</w:t>
      </w:r>
      <w:bookmarkEnd w:id="760"/>
    </w:p>
    <w:p w:rsidR="004C0346" w:rsidRDefault="004C0346">
      <w:pPr>
        <w:pStyle w:val="P00"/>
        <w:spacing w:before="72"/>
        <w:ind w:left="0" w:right="1134"/>
        <w:rPr>
          <w:rStyle w:val="default"/>
          <w:rFonts w:cs="FrankRuehl" w:hint="cs"/>
          <w:rtl/>
        </w:rPr>
      </w:pPr>
      <w:bookmarkStart w:id="761" w:name="Seif296"/>
      <w:bookmarkEnd w:id="761"/>
      <w:r>
        <w:rPr>
          <w:lang w:val="he-IL"/>
        </w:rPr>
        <w:pict>
          <v:rect id="_x0000_s2365" style="position:absolute;left:0;text-align:left;margin-left:464.5pt;margin-top:8.05pt;width:75.05pt;height:10.6pt;z-index:25129728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כישורי טייס משנה</w:t>
                  </w:r>
                </w:p>
              </w:txbxContent>
            </v:textbox>
            <w10:anchorlock/>
          </v:rect>
        </w:pict>
      </w:r>
      <w:r>
        <w:rPr>
          <w:rStyle w:val="big-number"/>
          <w:rFonts w:cs="Miriam" w:hint="cs"/>
          <w:rtl/>
        </w:rPr>
        <w:t>316</w:t>
      </w:r>
      <w:r>
        <w:rPr>
          <w:rStyle w:val="default"/>
          <w:rFonts w:cs="FrankRuehl"/>
          <w:rtl/>
        </w:rPr>
        <w:t>.</w:t>
      </w:r>
      <w:r>
        <w:rPr>
          <w:rStyle w:val="default"/>
          <w:rFonts w:cs="FrankRuehl"/>
          <w:rtl/>
        </w:rPr>
        <w:tab/>
      </w:r>
      <w:r>
        <w:rPr>
          <w:rStyle w:val="default"/>
          <w:rFonts w:cs="FrankRuehl" w:hint="cs"/>
          <w:rtl/>
        </w:rPr>
        <w:t>לא יעסיק מחזיק רמ"א אדם, ולא יעסוק אדם, כטייס משנה של כלי טיס, אלא אם אותו אדם מחזיק בלפחות רשיון טייס מסחרי עם הגדרים מתאימים לאותו כלי טיס ועם הגדר מכשירים. בטיסות כט"מ יענה אותו אדם על דרישות הנסיון כאמור בתקנות הרשיונות.</w:t>
      </w:r>
    </w:p>
    <w:p w:rsidR="004C0346" w:rsidRDefault="004C0346">
      <w:pPr>
        <w:pStyle w:val="P00"/>
        <w:spacing w:before="72"/>
        <w:ind w:left="0" w:right="1134"/>
        <w:rPr>
          <w:rStyle w:val="default"/>
          <w:rFonts w:cs="FrankRuehl" w:hint="cs"/>
          <w:rtl/>
        </w:rPr>
      </w:pPr>
      <w:bookmarkStart w:id="762" w:name="Seif297"/>
      <w:bookmarkEnd w:id="762"/>
      <w:r>
        <w:rPr>
          <w:lang w:val="he-IL"/>
        </w:rPr>
        <w:pict>
          <v:rect id="_x0000_s2366" style="position:absolute;left:0;text-align:left;margin-left:464.5pt;margin-top:8.05pt;width:75.05pt;height:20.3pt;z-index:2512983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כישורי טייס: נסיון לאחרונה</w:t>
                  </w:r>
                </w:p>
              </w:txbxContent>
            </v:textbox>
            <w10:anchorlock/>
          </v:rect>
        </w:pict>
      </w:r>
      <w:r>
        <w:rPr>
          <w:rStyle w:val="big-number"/>
          <w:rFonts w:cs="Miriam" w:hint="cs"/>
          <w:rtl/>
        </w:rPr>
        <w:t>317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רמ"א אדם, ולא יעסוק אדם, כטייס מפקד של כלי טיס בהולכת נוסעים, אלא אם אותו אדם, בתקופה של 90 יום שקדמה לאותה טיסה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ביצע שלוש המראות ושלוש נחיתות כמפעיל יחיד של הגאי כלי טיס מאותם קטגוריה ומין, ואם נדרש הגדר סוג, מאותו סוג של כלי טיס שאותו הוא עומד להטיס;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לגבי תקופת הזמן המתחילה שעה אחרי שקיעת השמש ומסתיימת שעה לפני זריחתה, ביצע שלוש המראות ושלוש נחיתות במשך אותה תקופת זמן כמפעיל יחיד של הגאי כלי טיס כאמור בפסקה (1).</w:t>
      </w:r>
    </w:p>
    <w:p w:rsidR="004C0346" w:rsidRDefault="004C0346">
      <w:pPr>
        <w:pStyle w:val="P00"/>
        <w:spacing w:before="72"/>
        <w:ind w:left="1021" w:right="1134"/>
        <w:rPr>
          <w:rStyle w:val="default"/>
          <w:rFonts w:cs="FrankRuehl" w:hint="cs"/>
          <w:rtl/>
        </w:rPr>
      </w:pPr>
      <w:r>
        <w:rPr>
          <w:rStyle w:val="default"/>
          <w:rFonts w:cs="FrankRuehl" w:hint="cs"/>
          <w:rtl/>
        </w:rPr>
        <w:t>אדם העונה על דרישות פסקה (2) אינו נדרש לענות על דרישות פסקה (1).</w:t>
      </w:r>
    </w:p>
    <w:p w:rsidR="004C0346" w:rsidRDefault="00ED02A4" w:rsidP="00DC428E">
      <w:pPr>
        <w:pStyle w:val="P00"/>
        <w:spacing w:before="72"/>
        <w:ind w:left="0" w:right="1134"/>
        <w:rPr>
          <w:rStyle w:val="default"/>
          <w:rFonts w:cs="FrankRuehl" w:hint="cs"/>
          <w:rtl/>
        </w:rPr>
      </w:pPr>
      <w:r>
        <w:rPr>
          <w:rFonts w:hint="cs"/>
          <w:rtl/>
          <w:lang w:eastAsia="en-US"/>
        </w:rPr>
        <w:pict>
          <v:shape id="_x0000_s4029" type="#_x0000_t202" style="position:absolute;left:0;text-align:left;margin-left:470.35pt;margin-top:7.1pt;width:1in;height:11.2pt;z-index:252003840"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למטרת תקנת משנה (א), אם כלי הטיס הוא </w:t>
      </w:r>
      <w:r w:rsidR="00DC428E">
        <w:rPr>
          <w:rStyle w:val="default"/>
          <w:rFonts w:cs="FrankRuehl" w:hint="cs"/>
          <w:rtl/>
        </w:rPr>
        <w:t>מטוס</w:t>
      </w:r>
      <w:r w:rsidR="004C0346">
        <w:rPr>
          <w:rStyle w:val="default"/>
          <w:rFonts w:cs="FrankRuehl" w:hint="cs"/>
          <w:rtl/>
        </w:rPr>
        <w:t xml:space="preserve"> עם גלגל-זנב, כל המראה תבוצע </w:t>
      </w:r>
      <w:r w:rsidR="00DC428E">
        <w:rPr>
          <w:rStyle w:val="default"/>
          <w:rFonts w:cs="FrankRuehl" w:hint="cs"/>
          <w:rtl/>
        </w:rPr>
        <w:t>במטוס</w:t>
      </w:r>
      <w:r w:rsidR="004C0346">
        <w:rPr>
          <w:rStyle w:val="default"/>
          <w:rFonts w:cs="FrankRuehl" w:hint="cs"/>
          <w:rtl/>
        </w:rPr>
        <w:t xml:space="preserve"> עם גלגל-זנב וכל נחיתה תבוצע </w:t>
      </w:r>
      <w:r w:rsidR="00DC428E">
        <w:rPr>
          <w:rStyle w:val="default"/>
          <w:rFonts w:cs="FrankRuehl" w:hint="cs"/>
          <w:rtl/>
        </w:rPr>
        <w:t>במטוס</w:t>
      </w:r>
      <w:r w:rsidR="004C0346">
        <w:rPr>
          <w:rStyle w:val="default"/>
          <w:rFonts w:cs="FrankRuehl" w:hint="cs"/>
          <w:rtl/>
        </w:rPr>
        <w:t xml:space="preserve"> עם גלגל-זנב עד עצירתו המוחלטת.</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63" w:name="Rov1019"/>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DC428E" w:rsidRDefault="00ED02A4" w:rsidP="00DC428E">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למטרת תקנת משנה (א), אם כלי הטיס הוא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עם גלגל-זנב, כל המראה תבוצע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עם גלגל-זנב וכל נחיתה תבוצע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עם גלגל-זנב עד עצירתו המוחלטת.</w:t>
      </w:r>
      <w:bookmarkEnd w:id="763"/>
    </w:p>
    <w:p w:rsidR="004C0346" w:rsidRDefault="004C0346">
      <w:pPr>
        <w:pStyle w:val="header-2"/>
        <w:ind w:left="0" w:right="1134"/>
        <w:rPr>
          <w:rFonts w:cs="Miriam" w:hint="cs"/>
          <w:rtl/>
        </w:rPr>
      </w:pPr>
      <w:bookmarkStart w:id="764" w:name="hed222"/>
      <w:bookmarkEnd w:id="764"/>
      <w:r>
        <w:rPr>
          <w:rFonts w:cs="Miriam" w:hint="cs"/>
          <w:rtl/>
        </w:rPr>
        <w:t>סימן ו': דרישות מבחנים לאנשי צוות</w:t>
      </w:r>
    </w:p>
    <w:p w:rsidR="004C0346" w:rsidRDefault="004C0346">
      <w:pPr>
        <w:pStyle w:val="P00"/>
        <w:spacing w:before="72"/>
        <w:ind w:left="0" w:right="1134"/>
        <w:rPr>
          <w:rStyle w:val="default"/>
          <w:rFonts w:cs="FrankRuehl" w:hint="cs"/>
          <w:rtl/>
        </w:rPr>
      </w:pPr>
      <w:bookmarkStart w:id="765" w:name="Seif298"/>
      <w:bookmarkEnd w:id="765"/>
      <w:r>
        <w:rPr>
          <w:lang w:val="he-IL"/>
        </w:rPr>
        <w:pict>
          <v:rect id="_x0000_s2367" style="position:absolute;left:0;text-align:left;margin-left:464.5pt;margin-top:8.05pt;width:75.05pt;height:20.3pt;z-index:25129932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מבחן ראשוני ותקופתי של טייסים</w:t>
                  </w:r>
                </w:p>
              </w:txbxContent>
            </v:textbox>
            <w10:anchorlock/>
          </v:rect>
        </w:pict>
      </w:r>
      <w:r>
        <w:rPr>
          <w:rStyle w:val="big-number"/>
          <w:rFonts w:cs="Miriam" w:hint="cs"/>
          <w:rtl/>
        </w:rPr>
        <w:t>318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יעסיק מחזיק רמ"א אדם, ולא יעסוק אדם, כטייס, אלא אם בתקופה של 12 חדשים קלנדריים שקדמו להעסקה, הוא עבר מבחן בע"פ או בכתב, שניתן לו על ידי המנהל או על ידי טייס-בוחן, לבדיקת ידיעותיו בתחומים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ההוראות המתאימות של תקנות הרשיונות, הוראות הפרקים הראשון עד השביעי והוראות פרק זה וכן מפרטי ההפעלה וספר העזר למבצעים של מחזיק הרשיון;</w:t>
      </w:r>
    </w:p>
    <w:p w:rsidR="004C0346" w:rsidRDefault="000916B9" w:rsidP="00B530A2">
      <w:pPr>
        <w:pStyle w:val="P00"/>
        <w:spacing w:before="72"/>
        <w:ind w:left="1021" w:right="1134"/>
        <w:rPr>
          <w:rStyle w:val="default"/>
          <w:rFonts w:cs="FrankRuehl" w:hint="cs"/>
          <w:rtl/>
        </w:rPr>
      </w:pPr>
      <w:r>
        <w:rPr>
          <w:rFonts w:hint="cs"/>
          <w:rtl/>
          <w:lang w:eastAsia="en-US"/>
        </w:rPr>
        <w:pict>
          <v:shape id="_x0000_s4231" type="#_x0000_t202" style="position:absolute;left:0;text-align:left;margin-left:470.35pt;margin-top:7.1pt;width:1in;height:11.2pt;z-index:252050944"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לגבי כל סוג ודגם של כלי טיס שיוטס על ידי הטייס </w:t>
      </w:r>
      <w:r w:rsidR="004C0346">
        <w:rPr>
          <w:rStyle w:val="default"/>
          <w:rFonts w:cs="FrankRuehl"/>
          <w:rtl/>
        </w:rPr>
        <w:t>–</w:t>
      </w:r>
      <w:r w:rsidR="004C0346">
        <w:rPr>
          <w:rStyle w:val="default"/>
          <w:rFonts w:cs="FrankRuehl" w:hint="cs"/>
          <w:rtl/>
        </w:rPr>
        <w:t xml:space="preserve"> מנועיו של כלי הטיס, רכיביו ומערכותיו העיקריים, אבזריו העיקריים, מגבלותיו וביצועיו, נהלי חירום לנהלים רגילים בהפעלה ותכולת ספר הטיסה של כלי הטיס או ספר אחר דומה לו, בהתאם לעניין;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לגבי כל סוג ודגם של כלי טיס שיוטס על ידי הטייס </w:t>
      </w:r>
      <w:r>
        <w:rPr>
          <w:rStyle w:val="default"/>
          <w:rFonts w:cs="FrankRuehl"/>
          <w:rtl/>
        </w:rPr>
        <w:t>–</w:t>
      </w:r>
      <w:r>
        <w:rPr>
          <w:rStyle w:val="default"/>
          <w:rFonts w:cs="FrankRuehl" w:hint="cs"/>
          <w:rtl/>
        </w:rPr>
        <w:t xml:space="preserve"> השיטות של קביעת המשקל והאיזון להמראה, לנחיתה ולשיוט ועמידה במגבלותיהם;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הניווט והשימוש בעזרי ניווט המתאימים לסוג ההפעלה או להרשאת הטייס, לרבות השימוש במתקני גישת מכשירים ובתהליכי גישת מכשירים, אם הדבר ישים;</w:t>
      </w:r>
    </w:p>
    <w:p w:rsidR="004C0346" w:rsidRDefault="00677361">
      <w:pPr>
        <w:pStyle w:val="P00"/>
        <w:spacing w:before="72"/>
        <w:ind w:left="1021" w:right="1134"/>
        <w:rPr>
          <w:rStyle w:val="default"/>
          <w:rFonts w:cs="FrankRuehl" w:hint="cs"/>
          <w:rtl/>
        </w:rPr>
      </w:pPr>
      <w:r>
        <w:rPr>
          <w:rFonts w:hint="cs"/>
          <w:rtl/>
          <w:lang w:eastAsia="en-US"/>
        </w:rPr>
        <w:pict>
          <v:shape id="_x0000_s4363" type="#_x0000_t202" style="position:absolute;left:0;text-align:left;margin-left:470.35pt;margin-top:7.1pt;width:1in;height:11.2pt;z-index:252085760" filled="f" stroked="f">
            <v:textbox inset="1mm,0,1mm,0">
              <w:txbxContent>
                <w:p w:rsidR="003B4896" w:rsidRDefault="003B4896" w:rsidP="00677361">
                  <w:pPr>
                    <w:spacing w:line="160" w:lineRule="exact"/>
                    <w:jc w:val="left"/>
                    <w:rPr>
                      <w:rFonts w:cs="Miriam" w:hint="cs"/>
                      <w:noProof/>
                      <w:sz w:val="18"/>
                      <w:szCs w:val="18"/>
                      <w:rtl/>
                    </w:rPr>
                  </w:pPr>
                  <w:r>
                    <w:rPr>
                      <w:rFonts w:cs="Miriam" w:hint="cs"/>
                      <w:sz w:val="18"/>
                      <w:szCs w:val="18"/>
                      <w:rtl/>
                    </w:rPr>
                    <w:t>תק' תשע"ד-2014</w:t>
                  </w:r>
                </w:p>
              </w:txbxContent>
            </v:textbox>
          </v:shape>
        </w:pict>
      </w:r>
      <w:r w:rsidR="00B530A2">
        <w:rPr>
          <w:rStyle w:val="default"/>
          <w:rFonts w:cs="FrankRuehl" w:hint="cs"/>
          <w:rtl/>
        </w:rPr>
        <w:t>(5)</w:t>
      </w:r>
      <w:r w:rsidR="00B530A2">
        <w:rPr>
          <w:rStyle w:val="default"/>
          <w:rFonts w:cs="FrankRuehl" w:hint="cs"/>
          <w:rtl/>
        </w:rPr>
        <w:tab/>
        <w:t>נהלי נ</w:t>
      </w:r>
      <w:r w:rsidR="004C0346">
        <w:rPr>
          <w:rStyle w:val="default"/>
          <w:rFonts w:cs="FrankRuehl" w:hint="cs"/>
          <w:rtl/>
        </w:rPr>
        <w:t>ת"א, וכן נהלי כט"מ, אם הדבר ישים;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מטאורולוגיה באופן כללי לרבות עקרונות מערכת חזית, התקרחות, ערפל, סערות רעמים ורוחות וכן, אם הדבר מתאים לסוג ההפעלה של מחזיק הרשיון, מזג אויר בגובה רב;</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נהלים להמנעות טיסה בעת סופות רעמים וברד ולטיסה באוויר סוער או בתנאי התקרחות;</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ציוד, נהלים ותהליכים או טכניקות חדשים הישימים.</w:t>
      </w:r>
    </w:p>
    <w:p w:rsidR="004C0346" w:rsidRDefault="00ED02A4" w:rsidP="00B530A2">
      <w:pPr>
        <w:pStyle w:val="P00"/>
        <w:spacing w:before="72"/>
        <w:ind w:left="0" w:right="1134"/>
        <w:rPr>
          <w:rStyle w:val="default"/>
          <w:rFonts w:cs="FrankRuehl" w:hint="cs"/>
          <w:rtl/>
        </w:rPr>
      </w:pPr>
      <w:r>
        <w:rPr>
          <w:rFonts w:hint="cs"/>
          <w:rtl/>
          <w:lang w:eastAsia="en-US"/>
        </w:rPr>
        <w:pict>
          <v:shape id="_x0000_s4032" type="#_x0000_t202" style="position:absolute;left:0;text-align:left;margin-left:470.35pt;margin-top:7.1pt;width:1in;height:11.2pt;z-index:252004864"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יעסיק מחזיק רמ"א אדם, ולא יעסוק אדם, כטייס בכלי טיס, אלא אם בתקופה של 12 חדשים קלנדריים שקדמו להעסקה הוא עבר מבחן טיסה על ידי המנהל או על ידי טייס-בוחן מאושר באותו סוג של כלי טיס, אם כלי הטיס הוא ממין </w:t>
      </w:r>
      <w:r w:rsidR="00B530A2">
        <w:rPr>
          <w:rStyle w:val="default"/>
          <w:rFonts w:cs="FrankRuehl" w:hint="cs"/>
          <w:rtl/>
        </w:rPr>
        <w:t>מטוס</w:t>
      </w:r>
      <w:r w:rsidR="004C0346">
        <w:rPr>
          <w:rStyle w:val="default"/>
          <w:rFonts w:cs="FrankRuehl" w:hint="cs"/>
          <w:rtl/>
        </w:rPr>
        <w:t xml:space="preserve"> חד-מנועי שאינו מונע במנוע סילוני, או מאותו דגם כלי טיס, אם כלי הטיס הוא הליקופטר, או </w:t>
      </w:r>
      <w:r w:rsidR="00B530A2">
        <w:rPr>
          <w:rStyle w:val="default"/>
          <w:rFonts w:cs="FrankRuehl" w:hint="cs"/>
          <w:rtl/>
        </w:rPr>
        <w:t>מטוס</w:t>
      </w:r>
      <w:r w:rsidR="004C0346">
        <w:rPr>
          <w:rStyle w:val="default"/>
          <w:rFonts w:cs="FrankRuehl" w:hint="cs"/>
          <w:rtl/>
        </w:rPr>
        <w:t xml:space="preserve"> רב-מנועי או המונע במנוע סילוני, כדי לקבוע את כשירות הטייס להטיס אותו כלי טיס או מין כלי טיס. סוגו של מבחן הטיסה יקבע על ידי המנהל או הטייס-הבוחן המבצע את המבחן. במבחן הטיסה ניתן לכלול כל אחד מהתרגילים והתמרונים הנדרשים לשם מתן רשיון הטיס המתאים להפעלה הנדרשת ולסוגו ומינו של כלי הטיס. למטרת תקנת משנה זו "סוג כלי טיס" פירושו קבוצת כלי טיס שהמנהל קבע שיש להם אמצעים דומים של הנעה, יצרן זהה, ואין ביניהם הבדלים משמעותיים בכל הנוגע לאיפיוני טיסתם ולהפעלתם. "סוג", בכל הנוגע להליקופטר, פירושו ייצור ודגם בסיסיים.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מבחן המכשירים החצי שנתי הנדרש לפי תקנה 320, יכול לבוא במקום הבחינות הנדרשות לפי תקנה זו לגבי אותו דגם כלי טיס שבו התבצעה הבחינה, אם המבחן כלל תמרוני המראות, נחיתות ותמרוני קרקע.</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למטרת פרק זה, כדי שטייס ייראה ככשיר לבצע תהליך או תמרון, עליו להוכיח בפני הבוחן שליטה מוחלטת בכלי הטיס, כאשר התוצאה המוצלחת של ביצוע כל תהליך או תרגיל אינה מוטלת בספק בכל עת.</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המנהל או הטייס-בוחן יאשרו את כשירותו של הטייס שעבר את בדיקות הידע והטיסה ברישומי מחזיק הרמ"א.</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חלקים של מבחן הטיסה יכולים להתבצע במדמה טיסה או במיתקן מתאים אחר, אם הדבר אושר על ידי המנהל.</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66" w:name="Rov1020"/>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7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0916B9" w:rsidRPr="001A1FB9">
        <w:rPr>
          <w:rStyle w:val="default"/>
          <w:rFonts w:cs="FrankRuehl" w:hint="cs"/>
          <w:vanish/>
          <w:szCs w:val="20"/>
          <w:shd w:val="clear" w:color="auto" w:fill="FFFF99"/>
          <w:rtl/>
        </w:rPr>
        <w:t>, 781</w:t>
      </w:r>
    </w:p>
    <w:p w:rsidR="000916B9" w:rsidRPr="001A1FB9" w:rsidRDefault="000916B9" w:rsidP="000916B9">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לא יעסיק מחזיק רמ"א אדם, ולא יעסוק אדם, כטייס, אלא אם בתקופה של 12 חדשים קלנדריים שקדמו להעסקה, הוא עבר מבחן בע"פ או בכתב, שניתן לו על ידי המנהל או על ידי טייס-בוחן, לבדיקת ידיעותיו בתחומים אלה:</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ההוראות המתאימות של תקנות הרשיונות, הוראות הפרקים הראשון עד השביעי והוראות פרק זה וכן מפרטי ההפעלה וספר העזר למבצעים של מחזיק הרשיון;</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לגבי כל סוג ודגם של כלי טיס שיוטס על ידי הטייס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מנועיו של כלי הטיס, רכיביו ומערכותיו העיקריים, אבזריו העיקריים, מגבלותיו וביצועיו, נהלי חירום לנהלים רגילים בהפעלה ותכולת </w:t>
      </w:r>
      <w:r w:rsidRPr="001A1FB9">
        <w:rPr>
          <w:rStyle w:val="default"/>
          <w:rFonts w:cs="FrankRuehl" w:hint="cs"/>
          <w:strike/>
          <w:vanish/>
          <w:sz w:val="22"/>
          <w:szCs w:val="22"/>
          <w:shd w:val="clear" w:color="auto" w:fill="FFFF99"/>
          <w:rtl/>
        </w:rPr>
        <w:t>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ספר הטיסה</w:t>
      </w:r>
      <w:r w:rsidRPr="001A1FB9">
        <w:rPr>
          <w:rStyle w:val="default"/>
          <w:rFonts w:cs="FrankRuehl" w:hint="cs"/>
          <w:vanish/>
          <w:sz w:val="22"/>
          <w:szCs w:val="22"/>
          <w:shd w:val="clear" w:color="auto" w:fill="FFFF99"/>
          <w:rtl/>
        </w:rPr>
        <w:t xml:space="preserve"> של כלי הטיס או ספר אחר דומה לו, בהתאם לעניין;</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לגבי כל סוג ודגם של כלי טיס שיוטס על ידי הטייס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השיטות של קביעת המשקל והאיזון להמראה, לנחיתה ולשיוט ועמידה במגבלותיהם;</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הניווט והשימוש בעזרי ניווט המתאימים לסוג ההפעלה או להרשאת הטייס, לרבות השימוש במתקני גישת מכשירים ובתהליכי גישת מכשירים, אם הדבר ישים;</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נהלי </w:t>
      </w:r>
      <w:r w:rsidRPr="001A1FB9">
        <w:rPr>
          <w:rStyle w:val="default"/>
          <w:rFonts w:cs="FrankRuehl" w:hint="cs"/>
          <w:strike/>
          <w:vanish/>
          <w:sz w:val="22"/>
          <w:szCs w:val="22"/>
          <w:shd w:val="clear" w:color="auto" w:fill="FFFF99"/>
          <w:rtl/>
        </w:rPr>
        <w:t>פת"א</w:t>
      </w:r>
      <w:r w:rsidR="00677361" w:rsidRPr="001A1FB9">
        <w:rPr>
          <w:rStyle w:val="default"/>
          <w:rFonts w:cs="FrankRuehl" w:hint="cs"/>
          <w:vanish/>
          <w:sz w:val="22"/>
          <w:szCs w:val="22"/>
          <w:shd w:val="clear" w:color="auto" w:fill="FFFF99"/>
          <w:rtl/>
        </w:rPr>
        <w:t xml:space="preserve"> </w:t>
      </w:r>
      <w:r w:rsidR="00677361"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וכן נהלי כט"מ, אם הדבר ישים;</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מטאורולוגיה באופן כללי לרבות עקרונות מערכת חזית, התקרחות, ערפל, סערות רעמים ורוחות וכן, אם הדבר מתאים לסוג ההפעלה של מחזיק הרשיון, מזג אויר בגובה רב;</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נהלים להמנעות טיסה בעת סופות רעמים וברד ולטיסה באוויר סוער או בתנאי התקרחות;</w:t>
      </w:r>
    </w:p>
    <w:p w:rsidR="000916B9" w:rsidRPr="001A1FB9" w:rsidRDefault="000916B9" w:rsidP="000916B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(8)</w:t>
      </w:r>
      <w:r w:rsidRPr="001A1FB9">
        <w:rPr>
          <w:rStyle w:val="default"/>
          <w:rFonts w:cs="FrankRuehl" w:hint="cs"/>
          <w:vanish/>
          <w:sz w:val="22"/>
          <w:szCs w:val="22"/>
          <w:shd w:val="clear" w:color="auto" w:fill="FFFF99"/>
          <w:rtl/>
        </w:rPr>
        <w:tab/>
        <w:t>ציוד, נהלים ותהליכים או טכניקות חדשים הישימים.</w:t>
      </w:r>
    </w:p>
    <w:p w:rsidR="00ED02A4" w:rsidRPr="00B530A2" w:rsidRDefault="00ED02A4" w:rsidP="00B530A2">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יעסיק מחזיק רמ"א אדם, ולא יעסוק אדם, כטייס בכלי טיס, אלא אם בתקופה של 12 חדשים קלנדריים שקדמו להעסקה הוא עבר מבחן טיסה על ידי המנהל או על ידי טייס-בוחן מאושר באותו סוג של כלי טיס, אם כלי הטיס הוא ממין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חד-מנועי שאינו מונע במנוע סילוני, או מאותו דגם כלי טיס, אם כלי הטיס הוא הליקופטר, או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רב-מנועי או המונע במנוע סילוני, כדי לקבוע את כשירות הטייס להטיס אותו כלי טיס או מין כלי טיס. סוגו של מבחן הטיסה יקבע על ידי המנהל או הטייס-הבוחן המבצע את המבחן. במבחן הטיסה ניתן לכלול כל אחד מהתרגילים והתמרונים הנדרשים לשם מתן רשיון הטיס המתאים להפעלה הנדרשת ולסוגו ומינו של כלי הטיס. למטרת תקנת משנה זו "סוג כלי טיס" פירושו קבוצת כלי טיס שהמנהל קבע שיש להם אמצעים דומים של הנעה, יצרן זהה, ואין ביניהם הבדלים משמעותיים בכל הנוגע לאיפיוני טיסתם ולהפעלתם. "סוג", בכל הנוגע להליקופטר, פירושו ייצור ודגם בסיסיים.</w:t>
      </w:r>
      <w:bookmarkEnd w:id="766"/>
    </w:p>
    <w:p w:rsidR="004C0346" w:rsidRDefault="004C0346">
      <w:pPr>
        <w:pStyle w:val="P00"/>
        <w:spacing w:before="72"/>
        <w:ind w:left="0" w:right="1134"/>
        <w:rPr>
          <w:rStyle w:val="default"/>
          <w:rFonts w:cs="FrankRuehl" w:hint="cs"/>
          <w:rtl/>
        </w:rPr>
      </w:pPr>
      <w:bookmarkStart w:id="767" w:name="Seif299"/>
      <w:bookmarkEnd w:id="767"/>
      <w:r>
        <w:rPr>
          <w:lang w:val="he-IL"/>
        </w:rPr>
        <w:pict>
          <v:rect id="_x0000_s2368" style="position:absolute;left:0;text-align:left;margin-left:464.5pt;margin-top:8.05pt;width:75.05pt;height:20.3pt;z-index:25130035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מבחן ראשוני ותקופתי של דיילים</w:t>
                  </w:r>
                </w:p>
              </w:txbxContent>
            </v:textbox>
            <w10:anchorlock/>
          </v:rect>
        </w:pict>
      </w:r>
      <w:r>
        <w:rPr>
          <w:rStyle w:val="big-number"/>
          <w:rFonts w:cs="Miriam" w:hint="cs"/>
          <w:rtl/>
        </w:rPr>
        <w:t>319</w:t>
      </w:r>
      <w:r>
        <w:rPr>
          <w:rStyle w:val="default"/>
          <w:rFonts w:cs="FrankRuehl"/>
          <w:rtl/>
        </w:rPr>
        <w:t>.</w:t>
      </w:r>
      <w:r>
        <w:rPr>
          <w:rStyle w:val="default"/>
          <w:rFonts w:cs="FrankRuehl"/>
          <w:rtl/>
        </w:rPr>
        <w:tab/>
      </w:r>
      <w:r>
        <w:rPr>
          <w:rStyle w:val="default"/>
          <w:rFonts w:cs="FrankRuehl" w:hint="cs"/>
          <w:rtl/>
        </w:rPr>
        <w:t>לא יעסיק מחזיק רמ"א אדם, ולא יעסוק אדם כדייל, אלא אם בתקופה של 12 החדשים הקלנדריים שקדמו להעסקה, קבע מחזיק הרשיון באמצעות בחינות ראשוניות וחוזרות שאותו אדם הינו בעל כישורים וידע המתאימים לתפקידיו ולחובותיו המיועדים בנושאים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סמכות הטייס המפקד;</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טיפול בנוסע, לרבות נהלים למקרה של נוכחות בני אדם בלתי שפויים או בני אדם אחרים שהתנהגותם עלולה לסכן את בטיחותם של הנוסעים האחרים;</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משימות אנשי צוות, תפקידיהם וחובותיהם בעת נחיתת אונס על פני המים, פינוי והליכי חירום אחרים;</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תדרוך נוסעים;</w:t>
      </w:r>
    </w:p>
    <w:p w:rsidR="004C0346" w:rsidRDefault="004C0346">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מיקום והפעלה של מטפי אש ניידים וציוד עזרה ראשונה;</w:t>
      </w:r>
    </w:p>
    <w:p w:rsidR="004C0346" w:rsidRDefault="004C0346">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שימוש נכון בציוד תא הנוסעים;</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מיקום והפעלה של ציוד החמצן לנוסעים;</w:t>
      </w:r>
    </w:p>
    <w:p w:rsidR="004C0346" w:rsidRDefault="004C0346">
      <w:pPr>
        <w:pStyle w:val="P00"/>
        <w:spacing w:before="72"/>
        <w:ind w:left="624" w:right="1134"/>
        <w:rPr>
          <w:rStyle w:val="default"/>
          <w:rFonts w:cs="FrankRuehl" w:hint="cs"/>
          <w:rtl/>
        </w:rPr>
      </w:pPr>
      <w:r>
        <w:rPr>
          <w:rStyle w:val="default"/>
          <w:rFonts w:cs="FrankRuehl" w:hint="cs"/>
          <w:rtl/>
        </w:rPr>
        <w:t>(8)</w:t>
      </w:r>
      <w:r>
        <w:rPr>
          <w:rStyle w:val="default"/>
          <w:rFonts w:cs="FrankRuehl" w:hint="cs"/>
          <w:rtl/>
        </w:rPr>
        <w:tab/>
        <w:t>מיקום והפעלה של כל הפתחים לשעת חירום, לרבות מגלשות הפינוי, חבלי המילוט, אורות חירום, סירות הצלה וציוד חירום אחר;</w:t>
      </w:r>
    </w:p>
    <w:p w:rsidR="004C0346" w:rsidRDefault="004C0346">
      <w:pPr>
        <w:pStyle w:val="P00"/>
        <w:spacing w:before="72"/>
        <w:ind w:left="624" w:right="1134"/>
        <w:rPr>
          <w:rStyle w:val="default"/>
          <w:rFonts w:cs="FrankRuehl" w:hint="cs"/>
          <w:rtl/>
        </w:rPr>
      </w:pPr>
      <w:r>
        <w:rPr>
          <w:rStyle w:val="default"/>
          <w:rFonts w:cs="FrankRuehl" w:hint="cs"/>
          <w:rtl/>
        </w:rPr>
        <w:t>(9)</w:t>
      </w:r>
      <w:r>
        <w:rPr>
          <w:rStyle w:val="default"/>
          <w:rFonts w:cs="FrankRuehl" w:hint="cs"/>
          <w:rtl/>
        </w:rPr>
        <w:tab/>
        <w:t>מקום ישיבתם של נוסעים העשויים להזדקק לסיועו של אדם אחר לשם תנועה מהירה לפתחי חירום במקרה חירום, כקבוע בספר העזר למבצעים של מחזיק הרשיון.</w:t>
      </w:r>
    </w:p>
    <w:p w:rsidR="004C0346" w:rsidRDefault="004C0346">
      <w:pPr>
        <w:pStyle w:val="P00"/>
        <w:spacing w:before="72"/>
        <w:ind w:left="0" w:right="1134"/>
        <w:rPr>
          <w:rStyle w:val="default"/>
          <w:rFonts w:cs="FrankRuehl" w:hint="cs"/>
          <w:rtl/>
        </w:rPr>
      </w:pPr>
      <w:bookmarkStart w:id="768" w:name="Seif300"/>
      <w:bookmarkEnd w:id="768"/>
      <w:r>
        <w:rPr>
          <w:lang w:val="he-IL"/>
        </w:rPr>
        <w:pict>
          <v:rect id="_x0000_s2369" style="position:absolute;left:0;text-align:left;margin-left:464.5pt;margin-top:8.05pt;width:75.05pt;height:20.3pt;z-index:2513013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טייס מפקד: מבחן מכשירים</w:t>
                  </w:r>
                </w:p>
              </w:txbxContent>
            </v:textbox>
            <w10:anchorlock/>
          </v:rect>
        </w:pict>
      </w:r>
      <w:r>
        <w:rPr>
          <w:rStyle w:val="big-number"/>
          <w:rFonts w:cs="Miriam" w:hint="cs"/>
          <w:rtl/>
        </w:rPr>
        <w:t>320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יעסיק מחזיק רמ"א אדם, ולא יעסוק אדם, כטייס מפקד בכלי טיס בטיסה לפי כט"מ, אלא אם, בתקופת ששת החדשים הקלנדריים שקדמו לאותה טיסה, הוא עבר מבחן מכשירים והמנהל או הבוחן המוסמך נתנו לו תעודת הסמכה המעידה על כך.</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ישתמש טייס בכל סוג של תהליך גישת מכשירים לפי כט"מ, אלא אם בתקופת ששת החדשים הקלנדריים שקדמו לאותו שימוש הוא הוכיח את יכולתו בביצוע של תהליך גישת מכשירים תוך הסתייעות במיתקן </w:t>
      </w:r>
      <w:r>
        <w:rPr>
          <w:rStyle w:val="default"/>
          <w:rFonts w:cs="FrankRuehl"/>
        </w:rPr>
        <w:t>ILS</w:t>
      </w:r>
      <w:r>
        <w:rPr>
          <w:rStyle w:val="default"/>
          <w:rFonts w:cs="FrankRuehl" w:hint="cs"/>
          <w:rtl/>
        </w:rPr>
        <w:t xml:space="preserve">, </w:t>
      </w:r>
      <w:r>
        <w:rPr>
          <w:rStyle w:val="default"/>
          <w:rFonts w:cs="FrankRuehl"/>
        </w:rPr>
        <w:t>VOR</w:t>
      </w:r>
      <w:r>
        <w:rPr>
          <w:rStyle w:val="default"/>
          <w:rFonts w:cs="FrankRuehl" w:hint="cs"/>
          <w:rtl/>
        </w:rPr>
        <w:t xml:space="preserve"> ו-</w:t>
      </w:r>
      <w:r>
        <w:rPr>
          <w:rStyle w:val="default"/>
          <w:rFonts w:cs="FrankRuehl"/>
        </w:rPr>
        <w:t>NDB</w:t>
      </w:r>
      <w:r>
        <w:rPr>
          <w:rStyle w:val="default"/>
          <w:rFonts w:cs="FrankRuehl" w:hint="cs"/>
          <w:rtl/>
        </w:rPr>
        <w:t>, ואלא אם ניתנה לו תעודת הסמכה המעידה על כך כאמור בתקנת משנה (ח). תהליכי גישות המכשירים האמורים יכללו לפחות גישה ישירה אחת, גישת הקפה אחת תוך התייחסות ל-</w:t>
      </w:r>
      <w:r>
        <w:rPr>
          <w:rStyle w:val="default"/>
          <w:rFonts w:cs="FrankRuehl"/>
        </w:rPr>
        <w:t>VOR</w:t>
      </w:r>
      <w:r>
        <w:rPr>
          <w:rStyle w:val="default"/>
          <w:rFonts w:cs="FrankRuehl" w:hint="cs"/>
          <w:rtl/>
        </w:rPr>
        <w:t xml:space="preserve"> או ל-</w:t>
      </w:r>
      <w:r>
        <w:rPr>
          <w:rStyle w:val="default"/>
          <w:rFonts w:cs="FrankRuehl"/>
        </w:rPr>
        <w:t>NDB</w:t>
      </w:r>
      <w:r>
        <w:rPr>
          <w:rStyle w:val="default"/>
          <w:rFonts w:cs="FrankRuehl" w:hint="cs"/>
          <w:rtl/>
        </w:rPr>
        <w:t xml:space="preserve"> וגישת החטאה אחת. כל תהליך גישה כאמור יבוצע עד למינימה שנקבעה לאותו תהליך.</w:t>
      </w:r>
    </w:p>
    <w:p w:rsidR="004C0346" w:rsidRDefault="00B04143">
      <w:pPr>
        <w:pStyle w:val="P00"/>
        <w:spacing w:before="72"/>
        <w:ind w:left="0" w:right="1134"/>
        <w:rPr>
          <w:rStyle w:val="default"/>
          <w:rFonts w:cs="FrankRuehl" w:hint="cs"/>
          <w:rtl/>
        </w:rPr>
      </w:pPr>
      <w:r>
        <w:rPr>
          <w:rFonts w:hint="cs"/>
          <w:rtl/>
          <w:lang w:eastAsia="en-US"/>
        </w:rPr>
        <w:pict>
          <v:shape id="_x0000_s4252" type="#_x0000_t202" style="position:absolute;left:0;text-align:left;margin-left:470.35pt;margin-top:7.1pt;width:1in;height:11.2pt;z-index:252057088"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בחינת המכשירים כאמור בתקנת משנה (א) תכיל בחינה בע"פ או בכתב לגבי ציוד כלי הטיס, ובחינת טיסת המכשירים בתנאים מדומים של טיסת מכשירים.</w:t>
      </w:r>
    </w:p>
    <w:p w:rsidR="004C0346" w:rsidRDefault="004C0346" w:rsidP="00B530A2">
      <w:pPr>
        <w:pStyle w:val="P00"/>
        <w:spacing w:before="72"/>
        <w:ind w:left="0" w:right="1134"/>
        <w:rPr>
          <w:rStyle w:val="default"/>
          <w:rFonts w:cs="FrankRuehl" w:hint="cs"/>
          <w:rtl/>
        </w:rPr>
      </w:pPr>
      <w:r>
        <w:rPr>
          <w:rStyle w:val="default"/>
          <w:rFonts w:cs="FrankRuehl" w:hint="cs"/>
          <w:rtl/>
        </w:rPr>
        <w:tab/>
        <w:t xml:space="preserve">בחינת המכשירים תכלול שאלות בדבר נהלי חירום, פעולות מערכות המנוע, הדלק והשמן, קביעת הספקי מנוע, מהירויות הזדקרות, המהירות הטובה ביותר במצב של הפסקת פעולת מנוע, פעולת </w:t>
      </w:r>
      <w:r w:rsidR="00B530A2">
        <w:rPr>
          <w:rStyle w:val="default"/>
          <w:rFonts w:cs="FrankRuehl" w:hint="cs"/>
          <w:rtl/>
        </w:rPr>
        <w:t>המדחף</w:t>
      </w:r>
      <w:r>
        <w:rPr>
          <w:rStyle w:val="default"/>
          <w:rFonts w:cs="FrankRuehl" w:hint="cs"/>
          <w:rtl/>
        </w:rPr>
        <w:t xml:space="preserve"> ומדחס גידוש והמערכות ההידראוליות, המכניות והחשמליות ואחרות.</w:t>
      </w:r>
    </w:p>
    <w:p w:rsidR="004C0346" w:rsidRDefault="004C0346">
      <w:pPr>
        <w:pStyle w:val="P00"/>
        <w:spacing w:before="72"/>
        <w:ind w:left="0" w:right="1134"/>
        <w:rPr>
          <w:rStyle w:val="default"/>
          <w:rFonts w:cs="FrankRuehl" w:hint="cs"/>
          <w:rtl/>
        </w:rPr>
      </w:pPr>
      <w:r>
        <w:rPr>
          <w:rStyle w:val="default"/>
          <w:rFonts w:cs="FrankRuehl" w:hint="cs"/>
          <w:rtl/>
        </w:rPr>
        <w:tab/>
        <w:t>מבחן הטיסה יכלול ניווט מכשירים, יציאה ממצבי חירום מדומים ותהליכי גישת מכשירים הקשורים במתקני ניווט שהוא עשוי להעזר בהם במהלך עבודתו.</w:t>
      </w:r>
    </w:p>
    <w:p w:rsidR="004C0346" w:rsidRDefault="004C0346">
      <w:pPr>
        <w:pStyle w:val="P00"/>
        <w:spacing w:before="72"/>
        <w:ind w:left="0" w:right="1134"/>
        <w:rPr>
          <w:rStyle w:val="default"/>
          <w:rFonts w:cs="FrankRuehl" w:hint="cs"/>
          <w:rtl/>
        </w:rPr>
      </w:pPr>
      <w:r>
        <w:rPr>
          <w:rStyle w:val="default"/>
          <w:rFonts w:cs="FrankRuehl" w:hint="cs"/>
          <w:rtl/>
        </w:rPr>
        <w:tab/>
        <w:t>הטייס יוכיח כי הוא עומד ברמת הכשירות הנדרשת בתקנה 318(ד).</w:t>
      </w:r>
    </w:p>
    <w:p w:rsidR="004C0346" w:rsidRDefault="00ED02A4">
      <w:pPr>
        <w:pStyle w:val="P00"/>
        <w:spacing w:before="72"/>
        <w:ind w:left="0" w:right="1134"/>
        <w:rPr>
          <w:rStyle w:val="default"/>
          <w:rFonts w:cs="FrankRuehl" w:hint="cs"/>
          <w:rtl/>
        </w:rPr>
      </w:pPr>
      <w:r>
        <w:rPr>
          <w:rFonts w:hint="cs"/>
          <w:rtl/>
          <w:lang w:eastAsia="en-US"/>
        </w:rPr>
        <w:pict>
          <v:shape id="_x0000_s4035" type="#_x0000_t202" style="position:absolute;left:0;text-align:left;margin-left:470.35pt;margin-top:7.1pt;width:1in;height:13.05pt;z-index:252005888"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מבחן טיסת המכשירים יכלול </w:t>
      </w:r>
      <w:r w:rsidR="004C0346">
        <w:rPr>
          <w:rStyle w:val="default"/>
          <w:rFonts w:cs="FrankRuehl"/>
          <w:rtl/>
        </w:rPr>
        <w:t>–</w:t>
      </w:r>
    </w:p>
    <w:p w:rsidR="004C0346" w:rsidRDefault="004C0346" w:rsidP="00B530A2">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לגבי טייס מפקד של </w:t>
      </w:r>
      <w:r w:rsidR="00B530A2">
        <w:rPr>
          <w:rStyle w:val="default"/>
          <w:rFonts w:cs="FrankRuehl" w:hint="cs"/>
          <w:rtl/>
        </w:rPr>
        <w:t>מטוס</w:t>
      </w:r>
      <w:r>
        <w:rPr>
          <w:rStyle w:val="default"/>
          <w:rFonts w:cs="FrankRuehl" w:hint="cs"/>
          <w:rtl/>
        </w:rPr>
        <w:t xml:space="preserve"> כאמור בתקנה 315(א) </w:t>
      </w:r>
      <w:r>
        <w:rPr>
          <w:rStyle w:val="default"/>
          <w:rFonts w:cs="FrankRuehl"/>
          <w:rtl/>
        </w:rPr>
        <w:t>–</w:t>
      </w:r>
      <w:r>
        <w:rPr>
          <w:rStyle w:val="default"/>
          <w:rFonts w:cs="FrankRuehl" w:hint="cs"/>
          <w:rtl/>
        </w:rPr>
        <w:t xml:space="preserve"> התהליכים והתמרונים הנדרשים לצורך מתן רשיון טייס תובלה בנתיבי אויר באותו דגם של </w:t>
      </w:r>
      <w:r w:rsidR="00B530A2">
        <w:rPr>
          <w:rStyle w:val="default"/>
          <w:rFonts w:cs="FrankRuehl" w:hint="cs"/>
          <w:rtl/>
        </w:rPr>
        <w:t>מטוס</w:t>
      </w:r>
      <w:r>
        <w:rPr>
          <w:rStyle w:val="default"/>
          <w:rFonts w:cs="FrankRuehl" w:hint="cs"/>
          <w:rtl/>
        </w:rPr>
        <w:t>;</w:t>
      </w:r>
    </w:p>
    <w:p w:rsidR="004C0346" w:rsidRDefault="004C0346" w:rsidP="00B530A2">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לגבי טייס מפקד של </w:t>
      </w:r>
      <w:r w:rsidR="00B530A2">
        <w:rPr>
          <w:rStyle w:val="default"/>
          <w:rFonts w:cs="FrankRuehl" w:hint="cs"/>
          <w:rtl/>
        </w:rPr>
        <w:t>מטוס</w:t>
      </w:r>
      <w:r>
        <w:rPr>
          <w:rStyle w:val="default"/>
          <w:rFonts w:cs="FrankRuehl" w:hint="cs"/>
          <w:rtl/>
        </w:rPr>
        <w:t xml:space="preserve"> או הליקופטר כאמור בתקנה 315(ג) </w:t>
      </w:r>
      <w:r>
        <w:rPr>
          <w:rStyle w:val="default"/>
          <w:rFonts w:cs="FrankRuehl"/>
          <w:rtl/>
        </w:rPr>
        <w:t>–</w:t>
      </w:r>
      <w:r>
        <w:rPr>
          <w:rStyle w:val="default"/>
          <w:rFonts w:cs="FrankRuehl" w:hint="cs"/>
          <w:rtl/>
        </w:rPr>
        <w:t xml:space="preserve"> התהליכים והתמרונים הנדרשים לצורך מתן רשיון טייס מסחרי עם הגדר מכשירים וכן, אם הדבר נדרש, להגדר הדגם המתאים;</w:t>
      </w:r>
    </w:p>
    <w:p w:rsidR="004C0346" w:rsidRDefault="004C0346">
      <w:pPr>
        <w:pStyle w:val="P00"/>
        <w:spacing w:before="72"/>
        <w:ind w:left="0" w:right="1134"/>
        <w:rPr>
          <w:rStyle w:val="default"/>
          <w:rFonts w:cs="FrankRuehl" w:hint="cs"/>
          <w:rtl/>
        </w:rPr>
      </w:pPr>
      <w:r>
        <w:rPr>
          <w:rStyle w:val="default"/>
          <w:rFonts w:cs="FrankRuehl" w:hint="cs"/>
          <w:rtl/>
        </w:rPr>
        <w:tab/>
        <w:t>מבחן המכשירים יתבצע על ידי טייס-בוחן מוסמך או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הבחינה בטיסה תיערך בכלי טיס מהדגם שאותו עומד הטייס המפקד להטיס במהלך עבודתו. עומד הטייס להטיס יותר מדגם אחד של כלי טיס, יבצע את הבדיקה בכל אחד מהדגמים האלה, במחזוריות, אולם לא יותר מטיסת בדיקה אחת בכל אחת מהתקופות הקבועות בתקנת משנה (א).</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עומד הטייס המפקד להטיס גם כלי טיס חד מנועי וגם כלי טיס רב מנועי, יבצע את בחינת המכשירים כאמור בתקנת משנה (א) במחזוריות בכלי טיס רב מנועי ולאחר מכן בכלי טיס חד מנועי, אולם לא יותר מטיסת מבחן אחת בכל אחת מהתקופות הקבועות בתקנת משנה (א). חלקים של מבחן הטיסה יכולים להתבצע במדמה טיסה או במיתקן אימון מתאים אחר, אם הדבר אושר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 xml:space="preserve">אם הטייס המפקד מורשה להשתמש במערכת טייס אוטומטי במקום במטייס משנה, יוכיח במשך בחינת המכשירים הנדרשת, את יכולתו, ללא טייס משנה, תוך שימוש בטייס אוטומטי או בלעדיו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לבצע כהלכה הפעלת טיסת מכשירים;</w:t>
      </w:r>
    </w:p>
    <w:p w:rsidR="004C0346" w:rsidRDefault="00677361">
      <w:pPr>
        <w:pStyle w:val="P00"/>
        <w:spacing w:before="72"/>
        <w:ind w:left="1021" w:right="1134"/>
        <w:rPr>
          <w:rStyle w:val="default"/>
          <w:rFonts w:cs="FrankRuehl" w:hint="cs"/>
          <w:rtl/>
        </w:rPr>
      </w:pPr>
      <w:r>
        <w:rPr>
          <w:rFonts w:hint="cs"/>
          <w:rtl/>
          <w:lang w:eastAsia="en-US"/>
        </w:rPr>
        <w:pict>
          <v:shape id="_x0000_s4366" type="#_x0000_t202" style="position:absolute;left:0;text-align:left;margin-left:470.35pt;margin-top:7.1pt;width:1in;height:11.2pt;z-index:252086784" filled="f" stroked="f">
            <v:textbox inset="1mm,0,1mm,0">
              <w:txbxContent>
                <w:p w:rsidR="003B4896" w:rsidRDefault="003B4896" w:rsidP="00677361">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לבצע כהלכה קשר אויר</w:t>
      </w:r>
      <w:r w:rsidR="00B530A2">
        <w:rPr>
          <w:rStyle w:val="default"/>
          <w:rFonts w:cs="FrankRuehl" w:hint="cs"/>
          <w:rtl/>
        </w:rPr>
        <w:t>-קרקע ולקיים הוראות מורכבות של נ</w:t>
      </w:r>
      <w:r w:rsidR="004C0346">
        <w:rPr>
          <w:rStyle w:val="default"/>
          <w:rFonts w:cs="FrankRuehl" w:hint="cs"/>
          <w:rtl/>
        </w:rPr>
        <w:t>ת"א.</w:t>
      </w:r>
    </w:p>
    <w:p w:rsidR="004C0346" w:rsidRDefault="004C0346">
      <w:pPr>
        <w:pStyle w:val="P00"/>
        <w:spacing w:before="72"/>
        <w:ind w:left="0" w:right="1134"/>
        <w:rPr>
          <w:rStyle w:val="default"/>
          <w:rFonts w:cs="FrankRuehl" w:hint="cs"/>
          <w:rtl/>
        </w:rPr>
      </w:pPr>
      <w:r>
        <w:rPr>
          <w:rStyle w:val="default"/>
          <w:rFonts w:cs="FrankRuehl" w:hint="cs"/>
          <w:rtl/>
        </w:rPr>
        <w:tab/>
        <w:t>הנבחן בבחינה כאמור יוכיח כי, תוך כדי שימוש בטייס האוטומטי, כלי הטיס מופעל באותה מידה של יעילות, כאילו היה נוכח בו טייס משנה.</w:t>
      </w:r>
    </w:p>
    <w:p w:rsidR="004C0346" w:rsidRDefault="004C0346">
      <w:pPr>
        <w:pStyle w:val="P00"/>
        <w:spacing w:before="72"/>
        <w:ind w:left="0" w:right="1134"/>
        <w:rPr>
          <w:rStyle w:val="default"/>
          <w:rFonts w:cs="FrankRuehl" w:hint="cs"/>
          <w:rtl/>
        </w:rPr>
      </w:pPr>
      <w:r>
        <w:rPr>
          <w:rStyle w:val="default"/>
          <w:rFonts w:cs="FrankRuehl" w:hint="cs"/>
          <w:rtl/>
        </w:rPr>
        <w:tab/>
        <w:t>(ח)</w:t>
      </w:r>
      <w:r>
        <w:rPr>
          <w:rStyle w:val="default"/>
          <w:rFonts w:cs="FrankRuehl" w:hint="cs"/>
          <w:rtl/>
        </w:rPr>
        <w:tab/>
        <w:t>המנהל או הבוחן המוסמך יתנו כתב הסמכה לטייס שעמד בבחינת המכשירים. כתב ההסמכה יכיל את רשימת סוגי תהליכי גישת המכשירים שהורשו, ואם עבר הטייס בחינת טייס אוטומטי, הרשאה להשתמש במערכת טייס אוטומטי במקום טייס משנה.</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69" w:name="Rov1021"/>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B04143" w:rsidRPr="001A1FB9">
        <w:rPr>
          <w:rStyle w:val="default"/>
          <w:rFonts w:cs="FrankRuehl" w:hint="cs"/>
          <w:vanish/>
          <w:szCs w:val="20"/>
          <w:shd w:val="clear" w:color="auto" w:fill="FFFF99"/>
          <w:rtl/>
        </w:rPr>
        <w:t>, 781</w:t>
      </w:r>
    </w:p>
    <w:p w:rsidR="00B04143" w:rsidRPr="001A1FB9" w:rsidRDefault="00B04143" w:rsidP="00B04143">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בחינת המכשירים כאמור בתקנת משנה (א) תכיל בחינה בע"פ או בכתב לגבי ציוד כלי הטיס, ובחינת טיסת המכשירים בתנאים מדומים של טיסת מכשירים.</w:t>
      </w:r>
    </w:p>
    <w:p w:rsidR="00B04143" w:rsidRPr="001A1FB9" w:rsidRDefault="00B04143" w:rsidP="00B0414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בחינת המכשירים תכלול שאלות בדבר נהלי חירום, פעולות מערכות המנוע, הדלק והשמן, קביעת הספקי מנוע, מהירויות הזדקרות, המהירות הטובה ביותר במצב של הפסקת פעולת מנוע, פעולת </w:t>
      </w:r>
      <w:r w:rsidRPr="001A1FB9">
        <w:rPr>
          <w:rStyle w:val="default"/>
          <w:rFonts w:cs="FrankRuehl" w:hint="cs"/>
          <w:strike/>
          <w:vanish/>
          <w:sz w:val="22"/>
          <w:szCs w:val="22"/>
          <w:shd w:val="clear" w:color="auto" w:fill="FFFF99"/>
          <w:rtl/>
        </w:rPr>
        <w:t>הפרופלר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המדחף</w:t>
      </w:r>
      <w:r w:rsidRPr="001A1FB9">
        <w:rPr>
          <w:rStyle w:val="default"/>
          <w:rFonts w:cs="FrankRuehl" w:hint="cs"/>
          <w:vanish/>
          <w:sz w:val="22"/>
          <w:szCs w:val="22"/>
          <w:shd w:val="clear" w:color="auto" w:fill="FFFF99"/>
          <w:rtl/>
        </w:rPr>
        <w:t xml:space="preserve"> ומדחס גידוש והמערכות ההידראוליות, המכניות והחשמליות ואחרות.</w:t>
      </w:r>
    </w:p>
    <w:p w:rsidR="00B04143" w:rsidRPr="001A1FB9" w:rsidRDefault="00B04143" w:rsidP="00B0414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מבחן הטיסה יכלול ניווט מכשירים, יציאה ממצבי חירום מדומים ותהליכי גישת מכשירים הקשורים במתקני ניווט שהוא עשוי להעזר בהם במהלך עבודתו.</w:t>
      </w:r>
    </w:p>
    <w:p w:rsidR="00B04143" w:rsidRPr="001A1FB9" w:rsidRDefault="00B04143" w:rsidP="00B0414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הטייס יוכיח כי הוא עומד ברמת הכשירות הנדרשת בתקנה 318(ד).</w:t>
      </w:r>
    </w:p>
    <w:p w:rsidR="00ED02A4" w:rsidRPr="001A1FB9" w:rsidRDefault="00ED02A4" w:rsidP="00B0414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מבחן טיסת המכשירים יכלול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לגבי טייס מפקד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כאמור בתקנה 315(א)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התהליכים והתמרונים הנדרשים לצורך מתן רשיון טייס תובלה בנתיבי אויר באותו דגם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לגבי טייס מפקד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או הליקופטר כאמור בתקנה 315(ג)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התהליכים והתמרונים הנדרשים לצורך מתן רשיון טייס מסחרי עם הגדר מכשירים וכן, אם הדבר נדרש, להגדר הדגם המתאים;</w:t>
      </w:r>
    </w:p>
    <w:p w:rsidR="00ED02A4" w:rsidRPr="001A1FB9" w:rsidRDefault="00ED02A4" w:rsidP="00ED02A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מבחן המכשירים יתבצע על ידי טייס-בוחן מוסמך או על ידי המנהל.</w:t>
      </w:r>
    </w:p>
    <w:p w:rsidR="00677361" w:rsidRPr="001A1FB9" w:rsidRDefault="00677361" w:rsidP="00677361">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הבחינה בטיסה תיערך בכלי טיס מהדגם שאותו עומד הטייס המפקד להטיס במהלך עבודתו. עומד הטייס להטיס יותר מדגם אחד של כלי טיס, יבצע את הבדיקה בכל אחד מהדגמים האלה, במחזוריות, אולם לא יותר מטיסת בדיקה אחת בכל אחת מהתקופות הקבועות בתקנת משנה (א).</w:t>
      </w:r>
    </w:p>
    <w:p w:rsidR="00677361" w:rsidRPr="001A1FB9" w:rsidRDefault="00677361" w:rsidP="00677361">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עומד הטייס המפקד להטיס גם כלי טיס חד מנועי וגם כלי טיס רב מנועי, יבצע את בחינת המכשירים כאמור בתקנת משנה (א) במחזוריות בכלי טיס רב מנועי ולאחר מכן בכלי טיס חד מנועי, אולם לא יותר מטיסת מבחן אחת בכל אחת מהתקופות הקבועות בתקנת משנה (א). חלקים של מבחן הטיסה יכולים להתבצע במדמה טיסה או במיתקן אימון מתאים אחר, אם הדבר אושר על ידי המנהל.</w:t>
      </w:r>
    </w:p>
    <w:p w:rsidR="00677361" w:rsidRPr="001A1FB9" w:rsidRDefault="00677361" w:rsidP="00677361">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(ז)</w:t>
      </w:r>
      <w:r w:rsidRPr="001A1FB9">
        <w:rPr>
          <w:rStyle w:val="default"/>
          <w:rFonts w:cs="FrankRuehl" w:hint="cs"/>
          <w:vanish/>
          <w:sz w:val="22"/>
          <w:szCs w:val="22"/>
          <w:shd w:val="clear" w:color="auto" w:fill="FFFF99"/>
          <w:rtl/>
        </w:rPr>
        <w:tab/>
        <w:t xml:space="preserve">אם הטייס המפקד מורשה להשתמש במערכת טייס אוטומטי במקום במטייס משנה, יוכיח במשך בחינת המכשירים הנדרשת, את יכולתו, ללא טייס משנה, תוך שימוש בטייס אוטומטי או בלעדיו </w:t>
      </w:r>
      <w:r w:rsidRPr="001A1FB9">
        <w:rPr>
          <w:rStyle w:val="default"/>
          <w:rFonts w:cs="FrankRuehl"/>
          <w:vanish/>
          <w:sz w:val="22"/>
          <w:szCs w:val="22"/>
          <w:shd w:val="clear" w:color="auto" w:fill="FFFF99"/>
          <w:rtl/>
        </w:rPr>
        <w:t>–</w:t>
      </w:r>
    </w:p>
    <w:p w:rsidR="00677361" w:rsidRPr="001A1FB9" w:rsidRDefault="00677361" w:rsidP="0067736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לבצע כהלכה הפעלת טיסת מכשירים;</w:t>
      </w:r>
    </w:p>
    <w:p w:rsidR="00677361" w:rsidRPr="001A1FB9" w:rsidRDefault="00677361" w:rsidP="0067736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לבצע כהלכה קשר אויר-קרקע ולקיים הוראות מורכבות של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677361" w:rsidRPr="00B530A2" w:rsidRDefault="00677361" w:rsidP="00B530A2">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הנבחן בבחינה כאמור יוכיח כי, תוך כדי שימוש בטייס האוטומטי, כלי הטיס מופעל באותה מידה של יעילות, כאילו היה נוכח בו טייס משנה.</w:t>
      </w:r>
      <w:bookmarkEnd w:id="769"/>
    </w:p>
    <w:p w:rsidR="004C0346" w:rsidRDefault="004C0346">
      <w:pPr>
        <w:pStyle w:val="P00"/>
        <w:spacing w:before="72"/>
        <w:ind w:left="0" w:right="1134"/>
        <w:rPr>
          <w:rStyle w:val="default"/>
          <w:rFonts w:cs="FrankRuehl" w:hint="cs"/>
          <w:rtl/>
        </w:rPr>
      </w:pPr>
      <w:bookmarkStart w:id="770" w:name="Seif301"/>
      <w:bookmarkEnd w:id="770"/>
      <w:r>
        <w:rPr>
          <w:lang w:val="he-IL"/>
        </w:rPr>
        <w:pict>
          <v:rect id="_x0000_s2370" style="position:absolute;left:0;text-align:left;margin-left:464.5pt;margin-top:8.05pt;width:75.05pt;height:26.2pt;z-index:251302400" o:allowincell="f" filled="f" stroked="f" strokecolor="lime" strokeweight=".25pt">
            <v:textbox inset="0,0,0,0">
              <w:txbxContent>
                <w:p w:rsidR="003B4896" w:rsidRDefault="003B4896">
                  <w:pPr>
                    <w:spacing w:line="160" w:lineRule="exact"/>
                    <w:jc w:val="left"/>
                    <w:rPr>
                      <w:rFonts w:cs="Miriam"/>
                      <w:sz w:val="18"/>
                      <w:szCs w:val="18"/>
                      <w:rtl/>
                    </w:rPr>
                  </w:pPr>
                  <w:r>
                    <w:rPr>
                      <w:rFonts w:cs="Miriam" w:hint="cs"/>
                      <w:sz w:val="18"/>
                      <w:szCs w:val="18"/>
                      <w:rtl/>
                    </w:rPr>
                    <w:t xml:space="preserve">טייס מפקד: מבחן </w:t>
                  </w:r>
                  <w:r w:rsidR="00427E28">
                    <w:rPr>
                      <w:rFonts w:cs="Miriam" w:hint="cs"/>
                      <w:sz w:val="18"/>
                      <w:szCs w:val="18"/>
                      <w:rtl/>
                    </w:rPr>
                    <w:t>נתיב</w:t>
                  </w:r>
                </w:p>
                <w:p w:rsidR="00427E28" w:rsidRDefault="00427E28">
                  <w:pPr>
                    <w:spacing w:line="160" w:lineRule="exact"/>
                    <w:jc w:val="left"/>
                    <w:rPr>
                      <w:rFonts w:cs="Miriam" w:hint="cs"/>
                      <w:noProof/>
                      <w:sz w:val="18"/>
                      <w:szCs w:val="18"/>
                      <w:rtl/>
                    </w:rPr>
                  </w:pPr>
                  <w:r>
                    <w:rPr>
                      <w:rFonts w:cs="Miriam" w:hint="cs"/>
                      <w:sz w:val="18"/>
                      <w:szCs w:val="18"/>
                      <w:rtl/>
                    </w:rPr>
                    <w:t>תק' תשפ"ב-2021</w:t>
                  </w:r>
                </w:p>
              </w:txbxContent>
            </v:textbox>
            <w10:anchorlock/>
          </v:rect>
        </w:pict>
      </w:r>
      <w:r>
        <w:rPr>
          <w:rStyle w:val="big-number"/>
          <w:rFonts w:cs="Miriam" w:hint="cs"/>
          <w:rtl/>
        </w:rPr>
        <w:t>321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יעסיק מחזיק רמ"א אדם, ולא יעסוק אדם, כטייס מפקד בטיסה</w:t>
      </w:r>
      <w:r w:rsidR="00427E28">
        <w:rPr>
          <w:rStyle w:val="default"/>
          <w:rFonts w:cs="FrankRuehl" w:hint="cs"/>
          <w:rtl/>
        </w:rPr>
        <w:t xml:space="preserve"> לפי פרק זה</w:t>
      </w:r>
      <w:r>
        <w:rPr>
          <w:rStyle w:val="default"/>
          <w:rFonts w:cs="FrankRuehl" w:hint="cs"/>
          <w:rtl/>
        </w:rPr>
        <w:t xml:space="preserve">, אלא אם, בתקופת 12 החדשים הקלנדריים שקדמו לאותה טיסה הוא עבר מבחן נתיב בכלי טיס </w:t>
      </w:r>
      <w:r w:rsidR="00427E28">
        <w:rPr>
          <w:rStyle w:val="default"/>
          <w:rFonts w:cs="FrankRuehl" w:hint="cs"/>
          <w:rtl/>
        </w:rPr>
        <w:t xml:space="preserve">מאחד הסוגים שאותם </w:t>
      </w:r>
      <w:r>
        <w:rPr>
          <w:rStyle w:val="default"/>
          <w:rFonts w:cs="FrankRuehl" w:hint="cs"/>
          <w:rtl/>
        </w:rPr>
        <w:t>הוא עומד להטיס.</w:t>
      </w:r>
    </w:p>
    <w:p w:rsidR="004C0346" w:rsidRDefault="004C0346">
      <w:pPr>
        <w:pStyle w:val="P00"/>
        <w:spacing w:before="72"/>
        <w:ind w:left="0" w:right="1134"/>
        <w:rPr>
          <w:rStyle w:val="default"/>
          <w:rFonts w:cs="FrankRuehl" w:hint="cs"/>
          <w:rtl/>
        </w:rPr>
      </w:pPr>
      <w:r>
        <w:rPr>
          <w:rStyle w:val="default"/>
          <w:rFonts w:cs="FrankRuehl" w:hint="cs"/>
          <w:rtl/>
        </w:rPr>
        <w:tab/>
        <w:t xml:space="preserve">מבחן הנתיב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ינתן על ידי בוחן מוסמך או על ידי המנהל;</w:t>
      </w:r>
    </w:p>
    <w:p w:rsidR="00582474" w:rsidRDefault="00582474" w:rsidP="00582474">
      <w:pPr>
        <w:pStyle w:val="P00"/>
        <w:spacing w:before="72"/>
        <w:ind w:left="1021" w:right="1134"/>
        <w:rPr>
          <w:rStyle w:val="default"/>
          <w:rFonts w:cs="FrankRuehl" w:hint="cs"/>
          <w:rtl/>
        </w:rPr>
      </w:pPr>
      <w:r w:rsidRPr="00582474">
        <w:rPr>
          <w:rStyle w:val="default"/>
          <w:rFonts w:cs="FrankRuehl" w:hint="cs"/>
          <w:rtl/>
        </w:rPr>
        <w:pict>
          <v:shape id="_x0000_s4788" type="#_x0000_t202" style="position:absolute;left:0;text-align:left;margin-left:470.35pt;margin-top:7.1pt;width:1in;height:11.2pt;z-index:252299776" filled="f" stroked="f">
            <v:textbox inset="1mm,0,1mm,0">
              <w:txbxContent>
                <w:p w:rsidR="00582474" w:rsidRDefault="00582474" w:rsidP="00582474">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(2)</w:t>
      </w:r>
      <w:r>
        <w:rPr>
          <w:rStyle w:val="default"/>
          <w:rFonts w:cs="FrankRuehl" w:hint="cs"/>
          <w:rtl/>
        </w:rPr>
        <w:tab/>
        <w:t xml:space="preserve">יכלול לפחות טיסה </w:t>
      </w:r>
      <w:r w:rsidRPr="00582474">
        <w:rPr>
          <w:rStyle w:val="default"/>
          <w:rFonts w:cs="FrankRuehl" w:hint="cs"/>
          <w:rtl/>
        </w:rPr>
        <w:t>רגילה בנתיב אופייני למחזיק הרמ"א שבו מועסק או יועסק הטייס בדרך כלל</w:t>
      </w:r>
      <w:r>
        <w:rPr>
          <w:rStyle w:val="default"/>
          <w:rFonts w:cs="FrankRuehl" w:hint="cs"/>
          <w:rtl/>
        </w:rPr>
        <w:t>;</w:t>
      </w:r>
    </w:p>
    <w:p w:rsidR="004C0346" w:rsidRDefault="00582474" w:rsidP="00582474">
      <w:pPr>
        <w:pStyle w:val="P00"/>
        <w:spacing w:before="72"/>
        <w:ind w:left="1021" w:right="1134"/>
        <w:rPr>
          <w:rStyle w:val="default"/>
          <w:rFonts w:cs="FrankRuehl" w:hint="cs"/>
          <w:rtl/>
        </w:rPr>
      </w:pPr>
      <w:r w:rsidRPr="00582474">
        <w:rPr>
          <w:rStyle w:val="default"/>
          <w:rFonts w:cs="FrankRuehl" w:hint="cs"/>
          <w:rtl/>
        </w:rPr>
        <w:pict>
          <v:shape id="_x0000_s4787" type="#_x0000_t202" style="position:absolute;left:0;text-align:left;margin-left:470.35pt;margin-top:7.1pt;width:1in;height:11.2pt;z-index:252298752" filled="f" stroked="f">
            <v:textbox inset="1mm,0,1mm,0">
              <w:txbxContent>
                <w:p w:rsidR="00582474" w:rsidRDefault="00582474" w:rsidP="00582474">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(3)</w:t>
      </w:r>
      <w:r>
        <w:rPr>
          <w:rStyle w:val="default"/>
          <w:rFonts w:cs="FrankRuehl" w:hint="cs"/>
          <w:rtl/>
        </w:rPr>
        <w:tab/>
      </w:r>
      <w:r w:rsidR="004C0346">
        <w:rPr>
          <w:rStyle w:val="default"/>
          <w:rFonts w:cs="FrankRuehl" w:hint="cs"/>
          <w:rtl/>
        </w:rPr>
        <w:t>יכלול המראות ונחיתות בשדה תעופה יציג או בשדות תעופה יציגים</w:t>
      </w:r>
      <w:r w:rsidRPr="00582474">
        <w:rPr>
          <w:rStyle w:val="default"/>
          <w:rFonts w:cs="FrankRuehl" w:hint="cs"/>
          <w:rtl/>
        </w:rPr>
        <w:t xml:space="preserve">; לעניין מבחן נתיב לטייס מפקד של מסוק, "שדה תעופה" </w:t>
      </w:r>
      <w:r w:rsidRPr="00582474">
        <w:rPr>
          <w:rStyle w:val="default"/>
          <w:rFonts w:cs="FrankRuehl"/>
          <w:rtl/>
        </w:rPr>
        <w:t>–</w:t>
      </w:r>
      <w:r w:rsidRPr="00582474">
        <w:rPr>
          <w:rStyle w:val="default"/>
          <w:rFonts w:cs="FrankRuehl" w:hint="cs"/>
          <w:rtl/>
        </w:rPr>
        <w:t xml:space="preserve"> לרבות שטח הפעלה כמשמעותו בתקנה 79ב</w:t>
      </w:r>
      <w:r w:rsidR="004C0346">
        <w:rPr>
          <w:rStyle w:val="default"/>
          <w:rFonts w:cs="FrankRuehl" w:hint="cs"/>
          <w:rtl/>
        </w:rPr>
        <w:t>. בנוסף לדרישות פסקה זו, לגבי טייס המורשה לבצע טיסת כט"מ, יכלול המבחן גם טיסה בפרוזדור אויר או בנתיב שמחוץ לפרוזדור אויר מאושר, או חלקים מהם, שבהם הוא עומד לטוס בשירותו של מחזיק הרשיון.</w:t>
      </w:r>
    </w:p>
    <w:p w:rsidR="004C0346" w:rsidRDefault="00582474" w:rsidP="00582474">
      <w:pPr>
        <w:pStyle w:val="P00"/>
        <w:spacing w:before="72"/>
        <w:ind w:left="0" w:right="1134"/>
        <w:rPr>
          <w:rStyle w:val="default"/>
          <w:rFonts w:cs="FrankRuehl" w:hint="cs"/>
          <w:rtl/>
        </w:rPr>
      </w:pPr>
      <w:r>
        <w:rPr>
          <w:rFonts w:hint="cs"/>
          <w:rtl/>
          <w:lang w:eastAsia="en-US"/>
        </w:rPr>
        <w:pict>
          <v:shape id="_x0000_s4789" type="#_x0000_t202" style="position:absolute;left:0;text-align:left;margin-left:470.35pt;margin-top:7.1pt;width:1in;height:13.05pt;z-index:252300800" filled="f" stroked="f">
            <v:textbox inset="1mm,0,1mm,0">
              <w:txbxContent>
                <w:p w:rsidR="00582474" w:rsidRDefault="00582474" w:rsidP="00582474">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ab/>
        <w:t>(ב)</w:t>
      </w:r>
      <w:r>
        <w:rPr>
          <w:rStyle w:val="default"/>
          <w:rFonts w:cs="FrankRuehl" w:hint="cs"/>
          <w:rtl/>
        </w:rPr>
        <w:tab/>
      </w:r>
      <w:r w:rsidR="00427E28">
        <w:rPr>
          <w:rStyle w:val="default"/>
          <w:rFonts w:cs="FrankRuehl" w:hint="cs"/>
          <w:rtl/>
        </w:rPr>
        <w:t>(נמחקה)</w:t>
      </w:r>
      <w:r w:rsidR="004C0346">
        <w:rPr>
          <w:rStyle w:val="default"/>
          <w:rFonts w:cs="FrankRuehl" w:hint="cs"/>
          <w:rtl/>
        </w:rPr>
        <w:t>.</w:t>
      </w:r>
    </w:p>
    <w:p w:rsidR="004C0346" w:rsidRDefault="004C0346">
      <w:pPr>
        <w:pStyle w:val="P00"/>
        <w:spacing w:before="72"/>
        <w:ind w:left="0" w:right="1134"/>
        <w:rPr>
          <w:rStyle w:val="default"/>
          <w:rFonts w:cs="FrankRuehl"/>
          <w:rtl/>
        </w:rPr>
      </w:pPr>
      <w:r>
        <w:rPr>
          <w:rStyle w:val="default"/>
          <w:rFonts w:cs="FrankRuehl" w:hint="cs"/>
          <w:rtl/>
        </w:rPr>
        <w:tab/>
        <w:t>(ג)</w:t>
      </w:r>
      <w:r>
        <w:rPr>
          <w:rStyle w:val="default"/>
          <w:rFonts w:cs="FrankRuehl" w:hint="cs"/>
          <w:rtl/>
        </w:rPr>
        <w:tab/>
        <w:t>מחזיק רמ"א יקבע בספר העזר למבצעים שלו נוהל שיבטיח שכל טייס שלא טס בפרוזדור אויר, בנתיב או לשדה תעופה בתקופה של 90 יום הקודמים לטיסה המיועדת, יקבל לפני תחילתה של הטיסה את כל המידע הדרוש לביצועה הבטוח.</w:t>
      </w:r>
    </w:p>
    <w:p w:rsidR="00427E28" w:rsidRPr="001A1FB9" w:rsidRDefault="00427E28" w:rsidP="00427E28">
      <w:pPr>
        <w:pStyle w:val="P00"/>
        <w:spacing w:before="0"/>
        <w:ind w:left="0" w:right="1134"/>
        <w:rPr>
          <w:rStyle w:val="default"/>
          <w:rFonts w:cs="FrankRuehl"/>
          <w:vanish/>
          <w:color w:val="FF0000"/>
          <w:szCs w:val="20"/>
          <w:shd w:val="clear" w:color="auto" w:fill="FFFF99"/>
          <w:rtl/>
        </w:rPr>
      </w:pPr>
      <w:bookmarkStart w:id="771" w:name="Rov1396"/>
      <w:r w:rsidRPr="001A1FB9">
        <w:rPr>
          <w:rStyle w:val="default"/>
          <w:rFonts w:cs="FrankRuehl" w:hint="cs"/>
          <w:vanish/>
          <w:color w:val="FF0000"/>
          <w:szCs w:val="20"/>
          <w:shd w:val="clear" w:color="auto" w:fill="FFFF99"/>
          <w:rtl/>
        </w:rPr>
        <w:t>מיום 9.12.2021</w:t>
      </w:r>
    </w:p>
    <w:p w:rsidR="00427E28" w:rsidRPr="001A1FB9" w:rsidRDefault="00427E28" w:rsidP="00427E28">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427E28" w:rsidRPr="001A1FB9" w:rsidRDefault="00427E28" w:rsidP="00427E28">
      <w:pPr>
        <w:pStyle w:val="P00"/>
        <w:spacing w:before="0"/>
        <w:ind w:left="0" w:right="1134"/>
        <w:rPr>
          <w:rStyle w:val="default"/>
          <w:rFonts w:cs="FrankRuehl"/>
          <w:vanish/>
          <w:szCs w:val="20"/>
          <w:shd w:val="clear" w:color="auto" w:fill="FFFF99"/>
          <w:rtl/>
        </w:rPr>
      </w:pPr>
      <w:hyperlink r:id="rId580"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861</w:t>
      </w:r>
    </w:p>
    <w:p w:rsidR="00427E28" w:rsidRPr="001A1FB9" w:rsidRDefault="00427E28" w:rsidP="00427E28">
      <w:pPr>
        <w:pStyle w:val="P00"/>
        <w:ind w:left="0" w:right="1134"/>
        <w:rPr>
          <w:rStyle w:val="default"/>
          <w:rFonts w:ascii="Miriam" w:hAnsi="Miriam" w:cs="Miriam"/>
          <w:vanish/>
          <w:sz w:val="16"/>
          <w:szCs w:val="16"/>
          <w:shd w:val="clear" w:color="auto" w:fill="FFFF99"/>
          <w:rtl/>
        </w:rPr>
      </w:pPr>
      <w:r w:rsidRPr="001A1FB9">
        <w:rPr>
          <w:rStyle w:val="default"/>
          <w:rFonts w:ascii="Miriam" w:hAnsi="Miriam" w:cs="Miriam"/>
          <w:strike/>
          <w:vanish/>
          <w:sz w:val="16"/>
          <w:szCs w:val="16"/>
          <w:shd w:val="clear" w:color="auto" w:fill="FFFF99"/>
          <w:rtl/>
        </w:rPr>
        <w:t>טייס מפקד: מבחן נתיבים ושדות תעופה</w:t>
      </w:r>
      <w:r w:rsidRPr="001A1FB9">
        <w:rPr>
          <w:rStyle w:val="default"/>
          <w:rFonts w:ascii="Miriam" w:hAnsi="Miriam" w:cs="Miriam" w:hint="cs"/>
          <w:vanish/>
          <w:sz w:val="16"/>
          <w:szCs w:val="16"/>
          <w:shd w:val="clear" w:color="auto" w:fill="FFFF99"/>
          <w:rtl/>
        </w:rPr>
        <w:t xml:space="preserve"> </w:t>
      </w:r>
      <w:r w:rsidRPr="001A1FB9">
        <w:rPr>
          <w:rStyle w:val="default"/>
          <w:rFonts w:ascii="Miriam" w:hAnsi="Miriam" w:cs="Miriam" w:hint="cs"/>
          <w:vanish/>
          <w:sz w:val="16"/>
          <w:szCs w:val="16"/>
          <w:u w:val="single"/>
          <w:shd w:val="clear" w:color="auto" w:fill="FFFF99"/>
          <w:rtl/>
        </w:rPr>
        <w:t>טייס מפקד: מבחן נתיב</w:t>
      </w:r>
    </w:p>
    <w:p w:rsidR="00427E28" w:rsidRPr="001A1FB9" w:rsidRDefault="00427E28" w:rsidP="00427E28">
      <w:pPr>
        <w:pStyle w:val="P00"/>
        <w:spacing w:before="0"/>
        <w:ind w:left="0" w:right="1134"/>
        <w:rPr>
          <w:rStyle w:val="default"/>
          <w:rFonts w:cs="FrankRuehl" w:hint="cs"/>
          <w:vanish/>
          <w:sz w:val="16"/>
          <w:szCs w:val="22"/>
          <w:shd w:val="clear" w:color="auto" w:fill="FFFF99"/>
          <w:rtl/>
        </w:rPr>
      </w:pPr>
      <w:r w:rsidRPr="001A1FB9">
        <w:rPr>
          <w:rStyle w:val="default"/>
          <w:rFonts w:cs="FrankRuehl"/>
          <w:vanish/>
          <w:sz w:val="16"/>
          <w:szCs w:val="22"/>
          <w:shd w:val="clear" w:color="auto" w:fill="FFFF99"/>
          <w:rtl/>
        </w:rPr>
        <w:tab/>
      </w:r>
      <w:r w:rsidRPr="001A1FB9">
        <w:rPr>
          <w:rStyle w:val="default"/>
          <w:rFonts w:cs="FrankRuehl" w:hint="cs"/>
          <w:vanish/>
          <w:sz w:val="16"/>
          <w:szCs w:val="22"/>
          <w:shd w:val="clear" w:color="auto" w:fill="FFFF99"/>
          <w:rtl/>
        </w:rPr>
        <w:t>(א)</w:t>
      </w:r>
      <w:r w:rsidRPr="001A1FB9">
        <w:rPr>
          <w:rStyle w:val="default"/>
          <w:rFonts w:cs="FrankRuehl" w:hint="cs"/>
          <w:vanish/>
          <w:sz w:val="16"/>
          <w:szCs w:val="22"/>
          <w:shd w:val="clear" w:color="auto" w:fill="FFFF99"/>
          <w:rtl/>
        </w:rPr>
        <w:tab/>
        <w:t xml:space="preserve">לא יעסיק מחזיק רמ"א אדם, ולא יעסוק אדם, כטייס מפקד בטיסה </w:t>
      </w:r>
      <w:r w:rsidRPr="001A1FB9">
        <w:rPr>
          <w:rStyle w:val="default"/>
          <w:rFonts w:cs="FrankRuehl" w:hint="cs"/>
          <w:vanish/>
          <w:sz w:val="16"/>
          <w:szCs w:val="22"/>
          <w:u w:val="single"/>
          <w:shd w:val="clear" w:color="auto" w:fill="FFFF99"/>
          <w:rtl/>
        </w:rPr>
        <w:t>לפי פרק זה</w:t>
      </w:r>
      <w:r w:rsidRPr="001A1FB9">
        <w:rPr>
          <w:rStyle w:val="default"/>
          <w:rFonts w:cs="FrankRuehl" w:hint="cs"/>
          <w:vanish/>
          <w:sz w:val="16"/>
          <w:szCs w:val="22"/>
          <w:shd w:val="clear" w:color="auto" w:fill="FFFF99"/>
          <w:rtl/>
        </w:rPr>
        <w:t xml:space="preserve">, אלא אם, בתקופת 12 החדשים הקלנדריים שקדמו לאותה טיסה הוא עבר מבחן נתיב בכלי טיס </w:t>
      </w:r>
      <w:r w:rsidRPr="001A1FB9">
        <w:rPr>
          <w:rStyle w:val="default"/>
          <w:rFonts w:cs="FrankRuehl" w:hint="cs"/>
          <w:strike/>
          <w:vanish/>
          <w:sz w:val="16"/>
          <w:szCs w:val="22"/>
          <w:shd w:val="clear" w:color="auto" w:fill="FFFF99"/>
          <w:rtl/>
        </w:rPr>
        <w:t>מאותו סוג אותו</w:t>
      </w:r>
      <w:r w:rsidRPr="001A1FB9">
        <w:rPr>
          <w:rStyle w:val="default"/>
          <w:rFonts w:cs="FrankRuehl" w:hint="cs"/>
          <w:vanish/>
          <w:sz w:val="16"/>
          <w:szCs w:val="22"/>
          <w:shd w:val="clear" w:color="auto" w:fill="FFFF99"/>
          <w:rtl/>
        </w:rPr>
        <w:t xml:space="preserve"> </w:t>
      </w:r>
      <w:r w:rsidRPr="001A1FB9">
        <w:rPr>
          <w:rStyle w:val="default"/>
          <w:rFonts w:cs="FrankRuehl" w:hint="cs"/>
          <w:vanish/>
          <w:sz w:val="16"/>
          <w:szCs w:val="22"/>
          <w:u w:val="single"/>
          <w:shd w:val="clear" w:color="auto" w:fill="FFFF99"/>
          <w:rtl/>
        </w:rPr>
        <w:t>מאחד הסוגים שאותם</w:t>
      </w:r>
      <w:r w:rsidRPr="001A1FB9">
        <w:rPr>
          <w:rStyle w:val="default"/>
          <w:rFonts w:cs="FrankRuehl" w:hint="cs"/>
          <w:vanish/>
          <w:sz w:val="16"/>
          <w:szCs w:val="22"/>
          <w:shd w:val="clear" w:color="auto" w:fill="FFFF99"/>
          <w:rtl/>
        </w:rPr>
        <w:t xml:space="preserve"> הוא עומד להטיס.</w:t>
      </w:r>
    </w:p>
    <w:p w:rsidR="00427E28" w:rsidRPr="001A1FB9" w:rsidRDefault="00427E28" w:rsidP="00427E28">
      <w:pPr>
        <w:pStyle w:val="P00"/>
        <w:spacing w:before="0"/>
        <w:ind w:left="0" w:right="1134"/>
        <w:rPr>
          <w:rStyle w:val="default"/>
          <w:rFonts w:cs="FrankRuehl" w:hint="cs"/>
          <w:vanish/>
          <w:sz w:val="16"/>
          <w:szCs w:val="22"/>
          <w:shd w:val="clear" w:color="auto" w:fill="FFFF99"/>
          <w:rtl/>
        </w:rPr>
      </w:pPr>
      <w:r w:rsidRPr="001A1FB9">
        <w:rPr>
          <w:rStyle w:val="default"/>
          <w:rFonts w:cs="FrankRuehl" w:hint="cs"/>
          <w:vanish/>
          <w:sz w:val="16"/>
          <w:szCs w:val="22"/>
          <w:shd w:val="clear" w:color="auto" w:fill="FFFF99"/>
          <w:rtl/>
        </w:rPr>
        <w:tab/>
        <w:t xml:space="preserve">מבחן הנתיב </w:t>
      </w:r>
      <w:r w:rsidRPr="001A1FB9">
        <w:rPr>
          <w:rStyle w:val="default"/>
          <w:rFonts w:cs="FrankRuehl"/>
          <w:vanish/>
          <w:sz w:val="16"/>
          <w:szCs w:val="22"/>
          <w:shd w:val="clear" w:color="auto" w:fill="FFFF99"/>
          <w:rtl/>
        </w:rPr>
        <w:t>–</w:t>
      </w:r>
    </w:p>
    <w:p w:rsidR="00427E28" w:rsidRPr="001A1FB9" w:rsidRDefault="00427E28" w:rsidP="00427E28">
      <w:pPr>
        <w:pStyle w:val="P00"/>
        <w:spacing w:before="0"/>
        <w:ind w:left="1021" w:right="1134"/>
        <w:rPr>
          <w:rStyle w:val="default"/>
          <w:rFonts w:cs="FrankRuehl" w:hint="cs"/>
          <w:vanish/>
          <w:sz w:val="16"/>
          <w:szCs w:val="22"/>
          <w:shd w:val="clear" w:color="auto" w:fill="FFFF99"/>
          <w:rtl/>
        </w:rPr>
      </w:pPr>
      <w:r w:rsidRPr="001A1FB9">
        <w:rPr>
          <w:rStyle w:val="default"/>
          <w:rFonts w:cs="FrankRuehl" w:hint="cs"/>
          <w:vanish/>
          <w:sz w:val="16"/>
          <w:szCs w:val="22"/>
          <w:shd w:val="clear" w:color="auto" w:fill="FFFF99"/>
          <w:rtl/>
        </w:rPr>
        <w:t>(1)</w:t>
      </w:r>
      <w:r w:rsidRPr="001A1FB9">
        <w:rPr>
          <w:rStyle w:val="default"/>
          <w:rFonts w:cs="FrankRuehl" w:hint="cs"/>
          <w:vanish/>
          <w:sz w:val="16"/>
          <w:szCs w:val="22"/>
          <w:shd w:val="clear" w:color="auto" w:fill="FFFF99"/>
          <w:rtl/>
        </w:rPr>
        <w:tab/>
        <w:t>ינתן על ידי בוחן מוסמך או על ידי המנהל;</w:t>
      </w:r>
    </w:p>
    <w:p w:rsidR="00427E28" w:rsidRPr="001A1FB9" w:rsidRDefault="00427E28" w:rsidP="00427E28">
      <w:pPr>
        <w:pStyle w:val="P00"/>
        <w:spacing w:before="0"/>
        <w:ind w:left="1021" w:right="1134"/>
        <w:rPr>
          <w:rStyle w:val="default"/>
          <w:rFonts w:cs="FrankRuehl" w:hint="cs"/>
          <w:vanish/>
          <w:sz w:val="16"/>
          <w:szCs w:val="22"/>
          <w:shd w:val="clear" w:color="auto" w:fill="FFFF99"/>
          <w:rtl/>
        </w:rPr>
      </w:pPr>
      <w:r w:rsidRPr="001A1FB9">
        <w:rPr>
          <w:rStyle w:val="default"/>
          <w:rFonts w:cs="FrankRuehl" w:hint="cs"/>
          <w:vanish/>
          <w:sz w:val="16"/>
          <w:szCs w:val="22"/>
          <w:shd w:val="clear" w:color="auto" w:fill="FFFF99"/>
          <w:rtl/>
        </w:rPr>
        <w:t>(2)</w:t>
      </w:r>
      <w:r w:rsidRPr="001A1FB9">
        <w:rPr>
          <w:rStyle w:val="default"/>
          <w:rFonts w:cs="FrankRuehl" w:hint="cs"/>
          <w:vanish/>
          <w:sz w:val="16"/>
          <w:szCs w:val="22"/>
          <w:shd w:val="clear" w:color="auto" w:fill="FFFF99"/>
          <w:rtl/>
        </w:rPr>
        <w:tab/>
        <w:t xml:space="preserve">יכלול לפחות טיסה </w:t>
      </w:r>
      <w:r w:rsidRPr="001A1FB9">
        <w:rPr>
          <w:rStyle w:val="default"/>
          <w:rFonts w:cs="FrankRuehl" w:hint="cs"/>
          <w:strike/>
          <w:vanish/>
          <w:sz w:val="16"/>
          <w:szCs w:val="22"/>
          <w:shd w:val="clear" w:color="auto" w:fill="FFFF99"/>
          <w:rtl/>
        </w:rPr>
        <w:t>אחת מעל קטע שלם של נתיב</w:t>
      </w:r>
      <w:r w:rsidRPr="001A1FB9">
        <w:rPr>
          <w:rStyle w:val="default"/>
          <w:rFonts w:cs="FrankRuehl" w:hint="cs"/>
          <w:vanish/>
          <w:sz w:val="16"/>
          <w:szCs w:val="22"/>
          <w:shd w:val="clear" w:color="auto" w:fill="FFFF99"/>
          <w:rtl/>
        </w:rPr>
        <w:t xml:space="preserve"> </w:t>
      </w:r>
      <w:r w:rsidRPr="001A1FB9">
        <w:rPr>
          <w:rStyle w:val="default"/>
          <w:rFonts w:cs="FrankRuehl" w:hint="cs"/>
          <w:vanish/>
          <w:sz w:val="16"/>
          <w:szCs w:val="22"/>
          <w:u w:val="single"/>
          <w:shd w:val="clear" w:color="auto" w:fill="FFFF99"/>
          <w:rtl/>
        </w:rPr>
        <w:t>רגילה בנתיב אופייני למחזיק הרמ"א שבו מועסק או יועסק הטייס בדרך כלל</w:t>
      </w:r>
      <w:r w:rsidRPr="001A1FB9">
        <w:rPr>
          <w:rStyle w:val="default"/>
          <w:rFonts w:cs="FrankRuehl" w:hint="cs"/>
          <w:vanish/>
          <w:sz w:val="16"/>
          <w:szCs w:val="22"/>
          <w:shd w:val="clear" w:color="auto" w:fill="FFFF99"/>
          <w:rtl/>
        </w:rPr>
        <w:t>;</w:t>
      </w:r>
    </w:p>
    <w:p w:rsidR="00427E28" w:rsidRPr="001A1FB9" w:rsidRDefault="00427E28" w:rsidP="00427E28">
      <w:pPr>
        <w:pStyle w:val="P00"/>
        <w:spacing w:before="0"/>
        <w:ind w:left="1021" w:right="1134"/>
        <w:rPr>
          <w:rStyle w:val="default"/>
          <w:rFonts w:cs="FrankRuehl" w:hint="cs"/>
          <w:vanish/>
          <w:sz w:val="16"/>
          <w:szCs w:val="22"/>
          <w:shd w:val="clear" w:color="auto" w:fill="FFFF99"/>
          <w:rtl/>
        </w:rPr>
      </w:pPr>
      <w:r w:rsidRPr="001A1FB9">
        <w:rPr>
          <w:rStyle w:val="default"/>
          <w:rFonts w:cs="FrankRuehl" w:hint="cs"/>
          <w:vanish/>
          <w:sz w:val="16"/>
          <w:szCs w:val="22"/>
          <w:shd w:val="clear" w:color="auto" w:fill="FFFF99"/>
          <w:rtl/>
        </w:rPr>
        <w:t>(3)</w:t>
      </w:r>
      <w:r w:rsidRPr="001A1FB9">
        <w:rPr>
          <w:rStyle w:val="default"/>
          <w:rFonts w:cs="FrankRuehl" w:hint="cs"/>
          <w:vanish/>
          <w:sz w:val="16"/>
          <w:szCs w:val="22"/>
          <w:shd w:val="clear" w:color="auto" w:fill="FFFF99"/>
          <w:rtl/>
        </w:rPr>
        <w:tab/>
        <w:t>יכלול המראות ונחיתות בשדה תעופה יציג או בשדות תעופה יציגים</w:t>
      </w:r>
      <w:r w:rsidRPr="001A1FB9">
        <w:rPr>
          <w:rStyle w:val="default"/>
          <w:rFonts w:cs="FrankRuehl" w:hint="cs"/>
          <w:vanish/>
          <w:sz w:val="16"/>
          <w:szCs w:val="22"/>
          <w:u w:val="single"/>
          <w:shd w:val="clear" w:color="auto" w:fill="FFFF99"/>
          <w:rtl/>
        </w:rPr>
        <w:t xml:space="preserve">; לעניין מבחן נתיב לטייס מפקד של מסוק, "שדה תעופה" </w:t>
      </w:r>
      <w:r w:rsidRPr="001A1FB9">
        <w:rPr>
          <w:rStyle w:val="default"/>
          <w:rFonts w:cs="FrankRuehl"/>
          <w:vanish/>
          <w:sz w:val="16"/>
          <w:szCs w:val="22"/>
          <w:u w:val="single"/>
          <w:shd w:val="clear" w:color="auto" w:fill="FFFF99"/>
          <w:rtl/>
        </w:rPr>
        <w:t>–</w:t>
      </w:r>
      <w:r w:rsidRPr="001A1FB9">
        <w:rPr>
          <w:rStyle w:val="default"/>
          <w:rFonts w:cs="FrankRuehl" w:hint="cs"/>
          <w:vanish/>
          <w:sz w:val="16"/>
          <w:szCs w:val="22"/>
          <w:u w:val="single"/>
          <w:shd w:val="clear" w:color="auto" w:fill="FFFF99"/>
          <w:rtl/>
        </w:rPr>
        <w:t xml:space="preserve"> לרבות שטח הפעלה כמשמעותו בתקנה 79ב</w:t>
      </w:r>
      <w:r w:rsidRPr="001A1FB9">
        <w:rPr>
          <w:rStyle w:val="default"/>
          <w:rFonts w:cs="FrankRuehl" w:hint="cs"/>
          <w:vanish/>
          <w:sz w:val="16"/>
          <w:szCs w:val="22"/>
          <w:shd w:val="clear" w:color="auto" w:fill="FFFF99"/>
          <w:rtl/>
        </w:rPr>
        <w:t>. בנוסף לדרישות פסקה זו, לגבי טייס המורשה לבצע טיסת כט"מ, יכלול המבחן גם טיסה בפרוזדור אויר או בנתיב שמחוץ לפרוזדור אויר מאושר, או חלקים מהם, שבהם הוא עומד לטוס בשירותו של מחזיק הרשיון.</w:t>
      </w:r>
    </w:p>
    <w:p w:rsidR="00427E28" w:rsidRPr="00582474" w:rsidRDefault="00427E28" w:rsidP="00582474">
      <w:pPr>
        <w:pStyle w:val="P00"/>
        <w:spacing w:before="0"/>
        <w:ind w:left="0" w:right="1134"/>
        <w:rPr>
          <w:rStyle w:val="default"/>
          <w:rFonts w:cs="FrankRuehl" w:hint="cs"/>
          <w:strike/>
          <w:sz w:val="2"/>
          <w:szCs w:val="2"/>
          <w:rtl/>
        </w:rPr>
      </w:pPr>
      <w:r w:rsidRPr="001A1FB9">
        <w:rPr>
          <w:rStyle w:val="default"/>
          <w:rFonts w:cs="FrankRuehl" w:hint="cs"/>
          <w:vanish/>
          <w:sz w:val="16"/>
          <w:szCs w:val="22"/>
          <w:shd w:val="clear" w:color="auto" w:fill="FFFF99"/>
          <w:rtl/>
        </w:rPr>
        <w:tab/>
      </w:r>
      <w:r w:rsidRPr="001A1FB9">
        <w:rPr>
          <w:rStyle w:val="default"/>
          <w:rFonts w:cs="FrankRuehl" w:hint="cs"/>
          <w:strike/>
          <w:vanish/>
          <w:sz w:val="16"/>
          <w:szCs w:val="22"/>
          <w:shd w:val="clear" w:color="auto" w:fill="FFFF99"/>
          <w:rtl/>
        </w:rPr>
        <w:t>(ב)</w:t>
      </w:r>
      <w:r w:rsidRPr="001A1FB9">
        <w:rPr>
          <w:rStyle w:val="default"/>
          <w:rFonts w:cs="FrankRuehl" w:hint="cs"/>
          <w:strike/>
          <w:vanish/>
          <w:sz w:val="16"/>
          <w:szCs w:val="22"/>
          <w:shd w:val="clear" w:color="auto" w:fill="FFFF99"/>
          <w:rtl/>
        </w:rPr>
        <w:tab/>
        <w:t>הבוחן יקבע אם הטייס הנבחן מבצע את תפקידיו ועומד באחריותו כטייס מפקד בהפעלה לפי פרק זה באורח משביע רצון, ויציין קביעתו בתיקו האישי של הטייס.</w:t>
      </w:r>
      <w:bookmarkEnd w:id="771"/>
    </w:p>
    <w:p w:rsidR="004C0346" w:rsidRDefault="004C0346">
      <w:pPr>
        <w:pStyle w:val="P00"/>
        <w:spacing w:before="72"/>
        <w:ind w:left="0" w:right="1134"/>
        <w:rPr>
          <w:rStyle w:val="default"/>
          <w:rFonts w:cs="FrankRuehl" w:hint="cs"/>
          <w:rtl/>
        </w:rPr>
      </w:pPr>
      <w:bookmarkStart w:id="772" w:name="Seif302"/>
      <w:bookmarkEnd w:id="772"/>
      <w:r>
        <w:rPr>
          <w:lang w:val="he-IL"/>
        </w:rPr>
        <w:pict>
          <v:rect id="_x0000_s2371" style="position:absolute;left:0;text-align:left;margin-left:464.5pt;margin-top:8.05pt;width:75.05pt;height:20.3pt;z-index:2513034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מועדי בחינות או בדיקות</w:t>
                  </w:r>
                </w:p>
              </w:txbxContent>
            </v:textbox>
            <w10:anchorlock/>
          </v:rect>
        </w:pict>
      </w:r>
      <w:r>
        <w:rPr>
          <w:rStyle w:val="big-number"/>
          <w:rFonts w:cs="Miriam" w:hint="cs"/>
          <w:rtl/>
        </w:rPr>
        <w:t>322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השלים איש צוות בחינה, מבחן באויר או אימון תקופתי שהוא נדרש לבצעם, 30 ימים לפני היום שבו הוא נדרש להשלימם או 30 ימים לאחריו, יראו אותו כאילו השלימם במועד שבו הוא נדרש לכך.</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נכשל טייס בביצוע כל תמרון נדרש בעת מבחן, רשאי הבוחן ליתן לטייס אימון נוסף תוך כדי ביצוע המבחן. הבוחן רשאי לדרוש מהנבחן, בנוסף לחזרה על התמרון שבביצועו הוא נכשל, לבצע כל תמרון אחר החיוני לשם קביעת כשירותו של הנבחן. לא יעסיק מחזיק רמ"א אדם שלא עבר מבחן כאמור בתפקיד של טייס, עד שישלים את ביצוע המבחן בהצלחה.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773" w:name="Rov176"/>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581"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תקנת משנה 322(א)</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Default="004C0346">
      <w:pPr>
        <w:pStyle w:val="P00"/>
        <w:spacing w:before="0"/>
        <w:ind w:left="0" w:right="1134"/>
        <w:rPr>
          <w:rStyle w:val="default"/>
          <w:rFonts w:cs="FrankRuehl" w:hint="cs"/>
          <w:strike/>
          <w:sz w:val="2"/>
          <w:szCs w:val="2"/>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השלים איש צוות בחינה, מבחן באויר או אימון תקופתי שהוא נדרש לבצעם, בחודש הקלנדרי שלפני החודש הקלנדרי שבו הוא נדרש להשלימם או בחודש שלאחריו, יראו אותו כאילו השלימם בחודש הקלנדרי שבו הוא נדרש להשלימם.</w:t>
      </w:r>
      <w:bookmarkEnd w:id="773"/>
    </w:p>
    <w:p w:rsidR="004C0346" w:rsidRDefault="004C0346">
      <w:pPr>
        <w:pStyle w:val="P00"/>
        <w:spacing w:before="72"/>
        <w:ind w:left="0" w:right="1134"/>
        <w:rPr>
          <w:rStyle w:val="default"/>
          <w:rFonts w:cs="FrankRuehl" w:hint="cs"/>
          <w:rtl/>
        </w:rPr>
      </w:pPr>
      <w:bookmarkStart w:id="774" w:name="Seif303"/>
      <w:bookmarkEnd w:id="774"/>
      <w:r>
        <w:rPr>
          <w:lang w:val="he-IL"/>
        </w:rPr>
        <w:pict>
          <v:rect id="_x0000_s2372" style="position:absolute;left:0;text-align:left;margin-left:464.5pt;margin-top:8.05pt;width:75.05pt;height:13.9pt;z-index:2513044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הסמכת טייס בוחן</w:t>
                  </w:r>
                </w:p>
              </w:txbxContent>
            </v:textbox>
            <w10:anchorlock/>
          </v:rect>
        </w:pict>
      </w:r>
      <w:r>
        <w:rPr>
          <w:rStyle w:val="big-number"/>
          <w:rFonts w:cs="Miriam" w:hint="cs"/>
          <w:rtl/>
        </w:rPr>
        <w:t>323</w:t>
      </w:r>
      <w:r>
        <w:rPr>
          <w:rStyle w:val="default"/>
          <w:rFonts w:cs="FrankRuehl"/>
          <w:rtl/>
        </w:rPr>
        <w:t>.</w:t>
      </w:r>
      <w:r>
        <w:rPr>
          <w:rStyle w:val="default"/>
          <w:rFonts w:cs="FrankRuehl"/>
          <w:rtl/>
        </w:rPr>
        <w:tab/>
      </w:r>
      <w:r>
        <w:rPr>
          <w:rStyle w:val="default"/>
          <w:rFonts w:cs="FrankRuehl" w:hint="cs"/>
          <w:rtl/>
        </w:rPr>
        <w:t>מחזיק רמ"א המבקש שטייס המועסק על ידו יקבל הסמכה מטעם המנהל לשמש כטייס-בוחן של הטייסים המועסקים על ידו, יגיש למנהל בקשה לכך בכתב. המנהל רשאי להסמיך את הטייס כטייס-בוחן לאחר שעבר להנחת דעתו של המנהל בחינות מתאימות בע"פ ובכתב ולאחר שקבע כי הטייס מתאים לשמש כטייס-בוחן, לרבות מבחינת כישוריו ונסיונו וכי קיימת הצדקה להסמכה זו. כתב ההסמכה יציין את המבחנים, כאמור בתקנה 318, שהטייס-הבוחן מוסמך לבצעם ואת סוג כלי הטיס והדגמים שבהם רשאי הטייס לבצע את אותם מבחנים.</w:t>
      </w:r>
    </w:p>
    <w:p w:rsidR="004C0346" w:rsidRDefault="004C0346">
      <w:pPr>
        <w:pStyle w:val="header-2"/>
        <w:ind w:left="0" w:right="1134"/>
        <w:rPr>
          <w:rFonts w:cs="Miriam" w:hint="cs"/>
          <w:rtl/>
        </w:rPr>
      </w:pPr>
      <w:bookmarkStart w:id="775" w:name="hed223"/>
      <w:bookmarkEnd w:id="775"/>
      <w:r>
        <w:rPr>
          <w:rFonts w:cs="Miriam" w:hint="cs"/>
          <w:rtl/>
        </w:rPr>
        <w:t>סימן ז': אימונים</w:t>
      </w:r>
    </w:p>
    <w:p w:rsidR="004C0346" w:rsidRDefault="004C0346">
      <w:pPr>
        <w:pStyle w:val="P00"/>
        <w:spacing w:before="72"/>
        <w:ind w:left="0" w:right="1134"/>
        <w:rPr>
          <w:rStyle w:val="default"/>
          <w:rFonts w:cs="FrankRuehl" w:hint="cs"/>
          <w:rtl/>
        </w:rPr>
      </w:pPr>
      <w:bookmarkStart w:id="776" w:name="Seif304"/>
      <w:bookmarkEnd w:id="776"/>
      <w:r>
        <w:rPr>
          <w:lang w:val="he-IL"/>
        </w:rPr>
        <w:pict>
          <v:rect id="_x0000_s2373" style="position:absolute;left:0;text-align:left;margin-left:464.5pt;margin-top:8.05pt;width:75.05pt;height:7.55pt;z-index:2513054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324</w:t>
      </w:r>
      <w:r>
        <w:rPr>
          <w:rStyle w:val="default"/>
          <w:rFonts w:cs="FrankRuehl"/>
          <w:rtl/>
        </w:rPr>
        <w:t>.</w:t>
      </w:r>
      <w:r>
        <w:rPr>
          <w:rStyle w:val="default"/>
          <w:rFonts w:cs="FrankRuehl"/>
          <w:rtl/>
        </w:rPr>
        <w:tab/>
      </w:r>
      <w:r>
        <w:rPr>
          <w:rStyle w:val="default"/>
          <w:rFonts w:cs="FrankRuehl" w:hint="cs"/>
          <w:rtl/>
        </w:rPr>
        <w:t xml:space="preserve">בסימן זה </w:t>
      </w:r>
      <w:r>
        <w:rPr>
          <w:rStyle w:val="default"/>
          <w:rFonts w:cs="FrankRuehl"/>
          <w:rtl/>
        </w:rPr>
        <w:t>–</w:t>
      </w:r>
    </w:p>
    <w:p w:rsidR="004C0346" w:rsidRDefault="004C0346">
      <w:pPr>
        <w:pStyle w:val="P00"/>
        <w:spacing w:before="72"/>
        <w:ind w:left="0" w:right="1134"/>
        <w:rPr>
          <w:rStyle w:val="default"/>
          <w:rFonts w:cs="FrankRuehl" w:hint="cs"/>
          <w:rtl/>
        </w:rPr>
      </w:pPr>
      <w:r>
        <w:rPr>
          <w:rStyle w:val="default"/>
          <w:rFonts w:cs="FrankRuehl" w:hint="cs"/>
          <w:rtl/>
        </w:rPr>
        <w:tab/>
        <w:t xml:space="preserve">"אימון ראשוני" </w:t>
      </w:r>
      <w:r>
        <w:rPr>
          <w:rStyle w:val="default"/>
          <w:rFonts w:cs="FrankRuehl"/>
          <w:rtl/>
        </w:rPr>
        <w:t>–</w:t>
      </w:r>
      <w:r>
        <w:rPr>
          <w:rStyle w:val="default"/>
          <w:rFonts w:cs="FrankRuehl" w:hint="cs"/>
          <w:rtl/>
        </w:rPr>
        <w:t xml:space="preserve"> אימון הנדרש מאנשי צוות שלא הוסמכו ולא שרתו באותו תפקיד בכלי טיס;</w:t>
      </w:r>
    </w:p>
    <w:p w:rsidR="004C0346" w:rsidRDefault="004C0346">
      <w:pPr>
        <w:pStyle w:val="P00"/>
        <w:spacing w:before="72"/>
        <w:ind w:left="0" w:right="1134"/>
        <w:rPr>
          <w:rStyle w:val="default"/>
          <w:rFonts w:cs="FrankRuehl" w:hint="cs"/>
          <w:rtl/>
        </w:rPr>
      </w:pPr>
      <w:r>
        <w:rPr>
          <w:rStyle w:val="default"/>
          <w:rFonts w:cs="FrankRuehl" w:hint="cs"/>
          <w:rtl/>
        </w:rPr>
        <w:tab/>
        <w:t xml:space="preserve">"אימון הסבה" </w:t>
      </w:r>
      <w:r>
        <w:rPr>
          <w:rStyle w:val="default"/>
          <w:rFonts w:cs="FrankRuehl"/>
          <w:rtl/>
        </w:rPr>
        <w:t>–</w:t>
      </w:r>
      <w:r>
        <w:rPr>
          <w:rStyle w:val="default"/>
          <w:rFonts w:cs="FrankRuehl" w:hint="cs"/>
          <w:rtl/>
        </w:rPr>
        <w:t xml:space="preserve"> האימון הנדרש מאנשי צוות שהוסמכו ושרתו באותו תפקיד בכלי טיס אחר;</w:t>
      </w:r>
    </w:p>
    <w:p w:rsidR="004C0346" w:rsidRDefault="004C0346">
      <w:pPr>
        <w:pStyle w:val="P00"/>
        <w:spacing w:before="72"/>
        <w:ind w:left="0" w:right="1134"/>
        <w:rPr>
          <w:rStyle w:val="default"/>
          <w:rFonts w:cs="FrankRuehl" w:hint="cs"/>
          <w:rtl/>
        </w:rPr>
      </w:pPr>
      <w:r>
        <w:rPr>
          <w:rStyle w:val="default"/>
          <w:rFonts w:cs="FrankRuehl" w:hint="cs"/>
          <w:rtl/>
        </w:rPr>
        <w:tab/>
        <w:t xml:space="preserve">"אימון קידום" </w:t>
      </w:r>
      <w:r>
        <w:rPr>
          <w:rStyle w:val="default"/>
          <w:rFonts w:cs="FrankRuehl"/>
          <w:rtl/>
        </w:rPr>
        <w:t>–</w:t>
      </w:r>
      <w:r>
        <w:rPr>
          <w:rStyle w:val="default"/>
          <w:rFonts w:cs="FrankRuehl" w:hint="cs"/>
          <w:rtl/>
        </w:rPr>
        <w:t xml:space="preserve"> האימון הנדרש מטייסים, שהוסמכו ושרתו בכלי טיס מדגם מסויים כטייסי משנה, לפני שרותם באותו כלי טיס כטייסים מפקדים;</w:t>
      </w:r>
    </w:p>
    <w:p w:rsidR="004C0346" w:rsidRDefault="004C0346">
      <w:pPr>
        <w:pStyle w:val="P00"/>
        <w:spacing w:before="72"/>
        <w:ind w:left="0" w:right="1134"/>
        <w:rPr>
          <w:rStyle w:val="default"/>
          <w:rFonts w:cs="FrankRuehl" w:hint="cs"/>
          <w:rtl/>
        </w:rPr>
      </w:pPr>
      <w:r>
        <w:rPr>
          <w:rStyle w:val="default"/>
          <w:rFonts w:cs="FrankRuehl" w:hint="cs"/>
          <w:rtl/>
        </w:rPr>
        <w:tab/>
        <w:t xml:space="preserve">"אימון שינויים" </w:t>
      </w:r>
      <w:r>
        <w:rPr>
          <w:rStyle w:val="default"/>
          <w:rFonts w:cs="FrankRuehl"/>
          <w:rtl/>
        </w:rPr>
        <w:t>–</w:t>
      </w:r>
      <w:r>
        <w:rPr>
          <w:rStyle w:val="default"/>
          <w:rFonts w:cs="FrankRuehl" w:hint="cs"/>
          <w:rtl/>
        </w:rPr>
        <w:t xml:space="preserve"> האימון הנדרש מאנשי צוות שהוסמכו ושרתו בכלי טיס מדגם מסויים, ולדעת המנהל נדרש אותו אימון לפני תחילת שרותו של איש צוות באותו תפקיד באותו כלי טיס שנעשו בו שינויים;</w:t>
      </w:r>
    </w:p>
    <w:p w:rsidR="004C0346" w:rsidRDefault="004C0346">
      <w:pPr>
        <w:pStyle w:val="P00"/>
        <w:spacing w:before="72"/>
        <w:ind w:left="0" w:right="1134"/>
        <w:rPr>
          <w:rStyle w:val="default"/>
          <w:rFonts w:cs="FrankRuehl" w:hint="cs"/>
          <w:rtl/>
        </w:rPr>
      </w:pPr>
      <w:r>
        <w:rPr>
          <w:rStyle w:val="default"/>
          <w:rFonts w:cs="FrankRuehl" w:hint="cs"/>
          <w:rtl/>
        </w:rPr>
        <w:tab/>
        <w:t xml:space="preserve">"אימון חוזר" </w:t>
      </w:r>
      <w:r>
        <w:rPr>
          <w:rStyle w:val="default"/>
          <w:rFonts w:cs="FrankRuehl"/>
          <w:rtl/>
        </w:rPr>
        <w:t>–</w:t>
      </w:r>
      <w:r>
        <w:rPr>
          <w:rStyle w:val="default"/>
          <w:rFonts w:cs="FrankRuehl" w:hint="cs"/>
          <w:rtl/>
        </w:rPr>
        <w:t xml:space="preserve"> האימון הנדרש מאנשי צוות כדי לשמור על כשירותם לגבי כל כלי טיס, עמדת איש צוות וסוג הפעלה שבהם משרת איש הצוות;</w:t>
      </w:r>
    </w:p>
    <w:p w:rsidR="004C0346" w:rsidRDefault="004C0346">
      <w:pPr>
        <w:pStyle w:val="P00"/>
        <w:spacing w:before="72"/>
        <w:ind w:left="0" w:right="1134"/>
        <w:rPr>
          <w:rStyle w:val="default"/>
          <w:rFonts w:cs="FrankRuehl" w:hint="cs"/>
          <w:rtl/>
        </w:rPr>
      </w:pPr>
      <w:r>
        <w:rPr>
          <w:rStyle w:val="default"/>
          <w:rFonts w:cs="FrankRuehl" w:hint="cs"/>
          <w:rtl/>
        </w:rPr>
        <w:tab/>
        <w:t xml:space="preserve">"בטיסה" </w:t>
      </w:r>
      <w:r>
        <w:rPr>
          <w:rStyle w:val="default"/>
          <w:rFonts w:cs="FrankRuehl"/>
          <w:rtl/>
        </w:rPr>
        <w:t>–</w:t>
      </w:r>
      <w:r>
        <w:rPr>
          <w:rStyle w:val="default"/>
          <w:rFonts w:cs="FrankRuehl" w:hint="cs"/>
          <w:rtl/>
        </w:rPr>
        <w:t xml:space="preserve"> התמרונים, התהליכים או התפקידים שיש לבצעם בכלי טיס.</w:t>
      </w:r>
    </w:p>
    <w:p w:rsidR="004C0346" w:rsidRDefault="004C0346">
      <w:pPr>
        <w:pStyle w:val="P00"/>
        <w:spacing w:before="72"/>
        <w:ind w:left="0" w:right="1134"/>
        <w:rPr>
          <w:rStyle w:val="default"/>
          <w:rFonts w:cs="FrankRuehl" w:hint="cs"/>
          <w:rtl/>
        </w:rPr>
      </w:pPr>
      <w:bookmarkStart w:id="777" w:name="Seif305"/>
      <w:bookmarkEnd w:id="777"/>
      <w:r>
        <w:rPr>
          <w:lang w:val="he-IL"/>
        </w:rPr>
        <w:pict>
          <v:rect id="_x0000_s2374" style="position:absolute;left:0;text-align:left;margin-left:464.5pt;margin-top:8.05pt;width:75.05pt;height:11.65pt;z-index:2513064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תכנית אימונים: כללי</w:t>
                  </w:r>
                </w:p>
              </w:txbxContent>
            </v:textbox>
            <w10:anchorlock/>
          </v:rect>
        </w:pict>
      </w:r>
      <w:r>
        <w:rPr>
          <w:rStyle w:val="big-number"/>
          <w:rFonts w:cs="Miriam" w:hint="cs"/>
          <w:rtl/>
        </w:rPr>
        <w:t>325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הנדרש בתקנה 334 לקבוע תכנית אימונים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יקבע תכנית אימונים כאמור בסימן זה ויגרום לאישורה; תכנית האימונים תבטיח שכל איש צוות, מדריך טיסה, בוחן טיסה וכל אדם שמונה לתפקידים הקשורים בהובלת חמרים מסוכנים יהיה מאומן לביצוע תפקידיו;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יספק למטרת האימונים מתקני קרקע, מתקני טיסה ומדריכי קרקע מוסמכים;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יספק חומר אימונים, בחינות, טפסים, הוראות ונהלים עדכניים לשימוש בעת ביצוע אימונים ומבחנים כאמור בסימן זה;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יספק מדריכי טיסה, בוחני טיסה ומדריכי מדמה טיסה במספר מספיק לביצוע קורסים של אימוני טיסה, מבחני טיסה ואימוני מדמה טיסה כאמור בסימן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השלים איש צוות אימון חוזר שהוא נדרש לבצעו לפי סימן זה בחודש שלפני החודש שהוא נדרש לבצעו או בחודש שלאחריו, יראה איש הצוות כאילו השלים את האימון החוזר בחודש שבו הוא נדרש לבצעו.</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מדריך, מפקח או בוחן טיסה האחראי על נושא אימונים קרקעי מסויים, על חלק של אימון טיסה, של מבחן טיסה או מבחן כשירות כאמור בפרק זה יאשר את כשירותו וידיעתו המקצועית של איש הצוות, מדריך הטיסה או בוחן הטיסה לאחר סיום האימון או המבחן האמורים. האישור האמור יהווה חלק מרישומי איש הצוות. כאשר האישור צויין במערכת רישום ממוחשבת, יזוהו המדריך, המפקח או בוחן הטיסה המאשרים יחד עם אותו ציון, אולם חתימתם אינה נדרשת במקרה כזה.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נושאי האימונים הקשורים ביותר מכלי טיס אחד או עמדת איש צוות אחת ושהושלמו בהצלחה במשך אימון קודם במסגרת שרות אצל אותו מחזיק רשיון לגבי כלי טיס אחר או עמדת איש צוות אחרת, אינם נדרשים לאימון נוסף בעת ביצוע אימון מאוחר יותר שאינו אימון חוזר.</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ניתן להשתמש במדמי טיסה ובמיתקני אימון אחרים במסגרת תכנית האימונים של מחזיק הרשיון, אם אושרו על ידי המנהל.</w:t>
      </w:r>
    </w:p>
    <w:p w:rsidR="004C0346" w:rsidRDefault="004C0346">
      <w:pPr>
        <w:pStyle w:val="P00"/>
        <w:spacing w:before="72"/>
        <w:ind w:left="0" w:right="1134"/>
        <w:rPr>
          <w:rStyle w:val="default"/>
          <w:rFonts w:cs="FrankRuehl" w:hint="cs"/>
          <w:rtl/>
        </w:rPr>
      </w:pPr>
      <w:bookmarkStart w:id="778" w:name="Seif306"/>
      <w:bookmarkEnd w:id="778"/>
      <w:r>
        <w:rPr>
          <w:lang w:val="he-IL"/>
        </w:rPr>
        <w:pict>
          <v:rect id="_x0000_s2375" style="position:absolute;left:0;text-align:left;margin-left:464.5pt;margin-top:8.05pt;width:75.05pt;height:11.4pt;z-index:2513075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אישור תכנית אימונים</w:t>
                  </w:r>
                </w:p>
              </w:txbxContent>
            </v:textbox>
            <w10:anchorlock/>
          </v:rect>
        </w:pict>
      </w:r>
      <w:r>
        <w:rPr>
          <w:rStyle w:val="big-number"/>
          <w:rFonts w:cs="Miriam" w:hint="cs"/>
          <w:rtl/>
        </w:rPr>
        <w:t>326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המבקש אישור זמני, אישור סופי ואישור שינוי תכנית אימונים, ימציא למנהל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עקרונות תכנית האימונים, עם מידע המספיק לשם הערכה ראשונית של תכנית האימונים או של תיקונה;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מידע נוסף שהמנהל עשוי לדרוש.</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עונה תכנית האימונים המוצעת או התיקון המוצע על הוראות סימן זה, יאשרה המנהל אישור זמני בכתב, ומחזיק הרשיון רשאי יהיה לבצע את האימונים לפי אותה תכנית. המנהל רשאי לבדוק את התכנית ולהציע למחזיק הרשיון לבצע תיקונים, אם ימצא ליקויים שיש לתקנם.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יתן אישור סופי לתכנית אימונים מוצעת או לתיקון מוצע של תכנית אימונים אם מחזיק הרשיון יוכיח, להנחת דעתו, שהאימונים המבוצעים לפי תכנית האימונים שאושרה אישור זמני כאמור בתקנת משנה (ב) מבטיחים שכל אדם המשלים אותם בהצלחה הינו מאומן לביצוע תפקידיו.</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מצא המנהל כי נדרשים תיקונים בתכנית האימונים לשם הבטחת מטרותיה, יבצע מחזיק הרשיון את התיקונים הנדרשים, לאחר שקיבל על כך הודעה מאת המנהל. קיבל מחזיק הרשיון הודעה כאמור מהמנהל, הוא רשאי להגיש בקשה לשיקול דעת מחודש של המנהל תוך 30 יום מקבלת ההודעה. הגשת הבקשה לשיקול מחדש תעכב את ביצוע התיקונים עד קבלת החלטת המנהל, אלא אם קבע המנהל כי נדרש תיקון מיידי מטעמי בטיחות הטיסה.</w:t>
      </w:r>
    </w:p>
    <w:p w:rsidR="004C0346" w:rsidRDefault="004C0346">
      <w:pPr>
        <w:pStyle w:val="P00"/>
        <w:spacing w:before="72"/>
        <w:ind w:left="0" w:right="1134"/>
        <w:rPr>
          <w:rStyle w:val="default"/>
          <w:rFonts w:cs="FrankRuehl" w:hint="cs"/>
          <w:rtl/>
        </w:rPr>
      </w:pPr>
      <w:bookmarkStart w:id="779" w:name="Seif307"/>
      <w:bookmarkEnd w:id="779"/>
      <w:r>
        <w:rPr>
          <w:lang w:val="he-IL"/>
        </w:rPr>
        <w:pict>
          <v:rect id="_x0000_s2376" style="position:absolute;left:0;text-align:left;margin-left:464.5pt;margin-top:8.05pt;width:75.05pt;height:20.3pt;z-index:2513085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תכנית אימונים: תכנית לימודים</w:t>
                  </w:r>
                </w:p>
              </w:txbxContent>
            </v:textbox>
            <w10:anchorlock/>
          </v:rect>
        </w:pict>
      </w:r>
      <w:r>
        <w:rPr>
          <w:rStyle w:val="big-number"/>
          <w:rFonts w:cs="Miriam" w:hint="cs"/>
          <w:rtl/>
        </w:rPr>
        <w:t>327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יכין ויחזיק תכנית לימודים מעודכנת לכל דגם של כלי טיס לגבי כל איש צוות הנדרש להפעלת אותו דגם של כלי טיס. תכנית הלימודים תכלול אימוני קרקע ואימוני טיסה הנדרשים לפי סימן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תכנית לימודים תכלול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רשימת נושאי אימוני הקרקע, לרבות נושאי חירום;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רשימת מיתקני האימונים ועזרי הלימוד שמחזיק הרשיון ישתמש בהם;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תאור מפורט או תצוגה צילומית של התמרונים, הנוהלים והתפקידים הרגילים, המיוחדים והתמרונים, הנהלים ותפקידי החירום שישתמשו בהם בכל שלב של אימוני הטיסה או מבחני הטיסה.</w:t>
      </w:r>
    </w:p>
    <w:p w:rsidR="004C0346" w:rsidRDefault="004C0346">
      <w:pPr>
        <w:pStyle w:val="P00"/>
        <w:spacing w:before="72"/>
        <w:ind w:left="0" w:right="1134"/>
        <w:rPr>
          <w:rStyle w:val="default"/>
          <w:rFonts w:cs="FrankRuehl" w:hint="cs"/>
          <w:rtl/>
        </w:rPr>
      </w:pPr>
      <w:bookmarkStart w:id="780" w:name="Seif308"/>
      <w:bookmarkEnd w:id="780"/>
      <w:r>
        <w:rPr>
          <w:lang w:val="he-IL"/>
        </w:rPr>
        <w:pict>
          <v:rect id="_x0000_s2377" style="position:absolute;left:0;text-align:left;margin-left:464.5pt;margin-top:8.05pt;width:75.05pt;height:20.3pt;z-index:25130956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אימוני איש צוות</w:t>
                  </w:r>
                </w:p>
              </w:txbxContent>
            </v:textbox>
            <w10:anchorlock/>
          </v:rect>
        </w:pict>
      </w:r>
      <w:r>
        <w:rPr>
          <w:rStyle w:val="big-number"/>
          <w:rFonts w:cs="Miriam" w:hint="cs"/>
          <w:rtl/>
        </w:rPr>
        <w:t>328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יכלול בתכנית האימונים את אימוני הקרקע הראשוניים ואת אימוני ההסבה הקרקעיים המפורטים להלן והמתאימים לתפקידו של כל איש צוות:</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אימון קרקע בסיסי לאנשי צוות חדשים הכולל הדרכה בכל הנוגע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לתפקידיו ולאחריותו;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לחלקים מתאימים של תקנות אלה;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לתכולת רשיונו של מחזיק הרמ"א ומפרטי ההפעלה שלו (אינו נדרש לדיילים);</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לחלקים מתאימים של ספר העזר למבצעים של מחזיק הרשיון;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אימון ראשוני ואימון הסבה קרקעיים כאמור בתקנות 336 ו-338, לפי הישים שביניהם;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אימון חירום כאמור בתקנה 329.</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תכנית האימונים תספק אימון ראשוני ואימון הסבה בטיסה כאמור בתקנה 337.</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תכנית האימונים תספק אימון חוזר קרקע ובטיסה כאמור בתקנה 339.</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ניתן לכלול בתכנית אימונים אימון קידום כאמור בתקנות 336 ו-337, לגבי כלי טיס מדגם מסויים.</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בנוסף לאמור בתקנות משנה (א) עד (ד), תספק תכנית האימונים אימון קרקע ואימון בטיסה הדרוש כדי להבטיח שכל איש צוות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ימשיך להיות מאומן וכשיר לכל כלי טיס, עמדת איש צוות וסוג הפעלה שבהם הוא ישרת;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יהיה מאומן בכל הנוגע לציוד, מיתקנים, נהלים וטכניקות חדשים, לרבות שינויים בכלי טיס.</w:t>
      </w:r>
    </w:p>
    <w:p w:rsidR="004C0346" w:rsidRDefault="004C0346">
      <w:pPr>
        <w:pStyle w:val="P00"/>
        <w:spacing w:before="72"/>
        <w:ind w:left="0" w:right="1134"/>
        <w:rPr>
          <w:rStyle w:val="default"/>
          <w:rFonts w:cs="FrankRuehl" w:hint="cs"/>
          <w:rtl/>
        </w:rPr>
      </w:pPr>
      <w:bookmarkStart w:id="781" w:name="Seif309"/>
      <w:bookmarkEnd w:id="781"/>
      <w:r>
        <w:rPr>
          <w:lang w:val="he-IL"/>
        </w:rPr>
        <w:pict>
          <v:rect id="_x0000_s2378" style="position:absolute;left:0;text-align:left;margin-left:464.5pt;margin-top:8.05pt;width:75.05pt;height:9.8pt;z-index:2513105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אימון חירום</w:t>
                  </w:r>
                </w:p>
              </w:txbxContent>
            </v:textbox>
            <w10:anchorlock/>
          </v:rect>
        </w:pict>
      </w:r>
      <w:r>
        <w:rPr>
          <w:rStyle w:val="big-number"/>
          <w:rFonts w:cs="Miriam" w:hint="cs"/>
          <w:rtl/>
        </w:rPr>
        <w:t>329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תכנית האימונים תספק אימון חירום כאמור בתקנה זו לכל סוג, דגם או תצורה של כלי טיס, לכל איש צוות ולכל סוג הפעלה, המתאימים לכל איש צוות ולמחזיק הרמ"א.</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אימון חירום יכלול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הדרכה בתפקידי חירום ובנהלי חירום, לרבות תיאום בין אנשי הצוות ולרבות הדרכה בנושאי בטחון התעופה;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הדרכה אישית במיקום ציוד חירום, תפקידו והפעלתו, לרבות </w:t>
      </w:r>
      <w:r>
        <w:rPr>
          <w:rStyle w:val="default"/>
          <w:rFonts w:cs="FrankRuehl"/>
          <w:rtl/>
        </w:rPr>
        <w:t>–</w:t>
      </w:r>
    </w:p>
    <w:p w:rsidR="004C0346" w:rsidRDefault="00DC0E83" w:rsidP="00B530A2">
      <w:pPr>
        <w:pStyle w:val="P00"/>
        <w:spacing w:before="72"/>
        <w:ind w:left="1474" w:right="1134"/>
        <w:rPr>
          <w:rStyle w:val="default"/>
          <w:rFonts w:cs="FrankRuehl" w:hint="cs"/>
          <w:rtl/>
        </w:rPr>
      </w:pPr>
      <w:r w:rsidRPr="00B530A2">
        <w:rPr>
          <w:rStyle w:val="default"/>
          <w:rFonts w:cs="FrankRuehl" w:hint="cs"/>
          <w:rtl/>
        </w:rPr>
        <w:pict>
          <v:shape id="_x0000_s3271" type="#_x0000_t202" style="position:absolute;left:0;text-align:left;margin-left:470.35pt;margin-top:7.1pt;width:1in;height:11.2pt;z-index:251782656"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ציוד שמשתמשים בו </w:t>
      </w:r>
      <w:r w:rsidR="00B530A2" w:rsidRPr="00B530A2">
        <w:rPr>
          <w:rStyle w:val="default"/>
          <w:rFonts w:cs="FrankRuehl" w:hint="cs"/>
          <w:rtl/>
        </w:rPr>
        <w:t>לנחיתת ציף (</w:t>
      </w:r>
      <w:r w:rsidR="00B530A2" w:rsidRPr="00B530A2">
        <w:rPr>
          <w:rStyle w:val="default"/>
          <w:rFonts w:cs="FrankRuehl"/>
        </w:rPr>
        <w:t>ditching</w:t>
      </w:r>
      <w:r w:rsidR="00B530A2" w:rsidRPr="00B530A2">
        <w:rPr>
          <w:rStyle w:val="default"/>
          <w:rFonts w:cs="FrankRuehl" w:hint="cs"/>
          <w:rtl/>
        </w:rPr>
        <w:t>)</w:t>
      </w:r>
      <w:r w:rsidR="004C0346">
        <w:rPr>
          <w:rStyle w:val="default"/>
          <w:rFonts w:cs="FrankRuehl" w:hint="cs"/>
          <w:rtl/>
        </w:rPr>
        <w:t xml:space="preserve"> ולפינוי;</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ציוד עזרה ראשונה והשימוש הנכון בו;</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מטפי אש ניידים, תוך הדגשת השימוש השונה בהם לכיבוי סוגי אש שונים;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הדרכה בטיפול במצבי חירום, לרבות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איבוד מהיר של דיחוס;</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אש בטיסה או על פני הקרקע ונהלי פיקוח על עשן, תוך הדגשת ציוד חשמל ומספקי זרם המצויים באזורי תאי הנוסעים והצוות;</w:t>
      </w:r>
    </w:p>
    <w:p w:rsidR="004C0346" w:rsidRDefault="00DC0E83" w:rsidP="00B530A2">
      <w:pPr>
        <w:pStyle w:val="P00"/>
        <w:spacing w:before="72"/>
        <w:ind w:left="1474" w:right="1134"/>
        <w:rPr>
          <w:rStyle w:val="default"/>
          <w:rFonts w:cs="FrankRuehl" w:hint="cs"/>
          <w:rtl/>
        </w:rPr>
      </w:pPr>
      <w:r>
        <w:rPr>
          <w:rFonts w:hint="cs"/>
          <w:rtl/>
          <w:lang w:eastAsia="en-US"/>
        </w:rPr>
        <w:pict>
          <v:shape id="_x0000_s3274" type="#_x0000_t202" style="position:absolute;left:0;text-align:left;margin-left:470.35pt;margin-top:7.1pt;width:1in;height:11.2pt;z-index:251783680"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r>
      <w:r w:rsidR="00B530A2">
        <w:rPr>
          <w:rStyle w:val="default"/>
          <w:rFonts w:cs="FrankRuehl" w:hint="cs"/>
          <w:rtl/>
        </w:rPr>
        <w:t>נחיתת ציף</w:t>
      </w:r>
      <w:r w:rsidR="004C0346">
        <w:rPr>
          <w:rStyle w:val="default"/>
          <w:rFonts w:cs="FrankRuehl" w:hint="cs"/>
          <w:rtl/>
        </w:rPr>
        <w:t xml:space="preserve"> ופינוי;</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מחלות, פציעות או מצבים מיוחדים אחרים הקשורים בנוסעים או באנשי צוות;</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חטיפות כלי טיס ופגיעה בהם, ומצבים מיוחדים אחרים;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סקירה של תאונות ותקריות שארעו לכלי טיס, שהופעלו על ידי מחזיק הרמ"א, הקשורות במצבי חירום.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איש צוות יבצע לפחות תרגילי חירום אלה, תוך שימוש בציוד חירום ובנהלי חירום מתאימים, אלא אם קבע המנהל, לגבי תרגיל מסויים, כי איש הצוות מסוגל לקבל אימון מספיק על ידי הדגמה בלבד:</w:t>
      </w:r>
    </w:p>
    <w:p w:rsidR="004C0346" w:rsidRDefault="00DC0E83" w:rsidP="00B530A2">
      <w:pPr>
        <w:pStyle w:val="P00"/>
        <w:spacing w:before="72"/>
        <w:ind w:left="1021" w:right="1134"/>
        <w:rPr>
          <w:rStyle w:val="default"/>
          <w:rFonts w:cs="FrankRuehl" w:hint="cs"/>
          <w:rtl/>
        </w:rPr>
      </w:pPr>
      <w:r>
        <w:rPr>
          <w:rFonts w:hint="cs"/>
          <w:rtl/>
          <w:lang w:eastAsia="en-US"/>
        </w:rPr>
        <w:pict>
          <v:shape id="_x0000_s3277" type="#_x0000_t202" style="position:absolute;left:0;text-align:left;margin-left:470.35pt;margin-top:7.1pt;width:1in;height:7.45pt;z-index:251784704"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B530A2">
        <w:rPr>
          <w:rStyle w:val="default"/>
          <w:rFonts w:cs="FrankRuehl" w:hint="cs"/>
          <w:rtl/>
        </w:rPr>
        <w:t>נחיתת ציף</w:t>
      </w:r>
      <w:r w:rsidR="004C0346">
        <w:rPr>
          <w:rStyle w:val="default"/>
          <w:rFonts w:cs="FrankRuehl" w:hint="cs"/>
          <w:rtl/>
        </w:rPr>
        <w:t>, אם ישים;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פינוי חירום;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כיבוי אש ובקרת עשן;</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הפעלת פתחי חירום ושימוש בהם, לרבות פרישת מגלשות ושימוש בהן, אם ישים;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שימוש בחמצן הנוסעים ואנשי הצוות;</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הוצאת סירות הצלה מכלי הטיס וניפוחן, שימוש בחבלי הצלה והעלאת נוסעים ואנשי צוות על סירות ההצלה, אם ישים;</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פרישה של חגורות הצלה וניפוחן ושימוש במתקני ציפה אישיים אחרים, אם ישים.</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אנשי צוות המועסקים בהפעלה בגובה של מעל 25,000 רגל, יקבלו הדרכה בכל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מבנה האטמוספירה;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מערכת הנשימה ומערכת הדם;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היפוקציה </w:t>
      </w:r>
      <w:r>
        <w:rPr>
          <w:rStyle w:val="default"/>
          <w:rFonts w:cs="FrankRuehl"/>
          <w:rtl/>
        </w:rPr>
        <w:t>–</w:t>
      </w:r>
      <w:r>
        <w:rPr>
          <w:rStyle w:val="default"/>
          <w:rFonts w:cs="FrankRuehl" w:hint="cs"/>
          <w:rtl/>
        </w:rPr>
        <w:t xml:space="preserve"> צורותיה, סימניה, זיקה לחמצן ושיטות התגברות עליה;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נשימת יתר (היפרונטילציה) </w:t>
      </w:r>
      <w:r>
        <w:rPr>
          <w:rStyle w:val="default"/>
          <w:rFonts w:cs="FrankRuehl"/>
          <w:rtl/>
        </w:rPr>
        <w:t>–</w:t>
      </w:r>
      <w:r>
        <w:rPr>
          <w:rStyle w:val="default"/>
          <w:rFonts w:cs="FrankRuehl" w:hint="cs"/>
          <w:rtl/>
        </w:rPr>
        <w:t xml:space="preserve"> סימניה ושיטות התגברות עליה;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מערכות חמצן ומסכות.</w:t>
      </w:r>
    </w:p>
    <w:p w:rsidR="007D376D" w:rsidRPr="001A1FB9" w:rsidRDefault="007D376D" w:rsidP="007D376D">
      <w:pPr>
        <w:pStyle w:val="P00"/>
        <w:spacing w:before="0"/>
        <w:ind w:left="0" w:right="1134"/>
        <w:rPr>
          <w:rStyle w:val="default"/>
          <w:rFonts w:cs="FrankRuehl" w:hint="cs"/>
          <w:vanish/>
          <w:color w:val="FF0000"/>
          <w:szCs w:val="20"/>
          <w:shd w:val="clear" w:color="auto" w:fill="FFFF99"/>
          <w:rtl/>
        </w:rPr>
      </w:pPr>
      <w:bookmarkStart w:id="782" w:name="Rov1023"/>
      <w:r w:rsidRPr="001A1FB9">
        <w:rPr>
          <w:rStyle w:val="default"/>
          <w:rFonts w:cs="FrankRuehl" w:hint="cs"/>
          <w:vanish/>
          <w:color w:val="FF0000"/>
          <w:szCs w:val="20"/>
          <w:shd w:val="clear" w:color="auto" w:fill="FFFF99"/>
          <w:rtl/>
        </w:rPr>
        <w:t>מיום 9.3.2015</w:t>
      </w:r>
    </w:p>
    <w:p w:rsidR="007D376D" w:rsidRPr="001A1FB9" w:rsidRDefault="007D376D" w:rsidP="007D376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7D376D" w:rsidRPr="001A1FB9" w:rsidRDefault="007D376D" w:rsidP="007D376D">
      <w:pPr>
        <w:pStyle w:val="P00"/>
        <w:spacing w:before="0"/>
        <w:ind w:left="0" w:right="1134"/>
        <w:rPr>
          <w:rStyle w:val="default"/>
          <w:rFonts w:cs="FrankRuehl" w:hint="cs"/>
          <w:vanish/>
          <w:szCs w:val="20"/>
          <w:shd w:val="clear" w:color="auto" w:fill="FFFF99"/>
          <w:rtl/>
        </w:rPr>
      </w:pPr>
      <w:hyperlink r:id="rId5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819</w:t>
      </w:r>
    </w:p>
    <w:p w:rsidR="007D376D" w:rsidRPr="001A1FB9" w:rsidRDefault="007D376D" w:rsidP="007D376D">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אימון חירום יכלול </w:t>
      </w:r>
      <w:r w:rsidRPr="001A1FB9">
        <w:rPr>
          <w:rStyle w:val="default"/>
          <w:rFonts w:cs="FrankRuehl"/>
          <w:vanish/>
          <w:sz w:val="22"/>
          <w:szCs w:val="22"/>
          <w:shd w:val="clear" w:color="auto" w:fill="FFFF99"/>
          <w:rtl/>
        </w:rPr>
        <w:t>–</w:t>
      </w:r>
    </w:p>
    <w:p w:rsidR="007D376D" w:rsidRPr="001A1FB9" w:rsidRDefault="007D376D" w:rsidP="007D376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הדרכה בתפקידי חירום ובנהלי חירום, לרבות תיאום בין אנשי הצוות ולרבות הדרכה בנושאי בטחון התעופה;</w:t>
      </w:r>
    </w:p>
    <w:p w:rsidR="007D376D" w:rsidRPr="001A1FB9" w:rsidRDefault="007D376D" w:rsidP="007D376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הדרכה אישית במיקום ציוד חירום, תפקידו והפעלתו, לרבות </w:t>
      </w:r>
      <w:r w:rsidRPr="001A1FB9">
        <w:rPr>
          <w:rStyle w:val="default"/>
          <w:rFonts w:cs="FrankRuehl"/>
          <w:vanish/>
          <w:sz w:val="22"/>
          <w:szCs w:val="22"/>
          <w:shd w:val="clear" w:color="auto" w:fill="FFFF99"/>
          <w:rtl/>
        </w:rPr>
        <w:t>–</w:t>
      </w:r>
    </w:p>
    <w:p w:rsidR="007D376D" w:rsidRPr="001A1FB9" w:rsidRDefault="007D376D" w:rsidP="007D376D">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ציוד שמשתמשים בו </w:t>
      </w:r>
      <w:r w:rsidRPr="001A1FB9">
        <w:rPr>
          <w:rStyle w:val="default"/>
          <w:rFonts w:cs="FrankRuehl" w:hint="cs"/>
          <w:strike/>
          <w:vanish/>
          <w:sz w:val="18"/>
          <w:szCs w:val="22"/>
          <w:shd w:val="clear" w:color="auto" w:fill="FFFF99"/>
          <w:rtl/>
        </w:rPr>
        <w:t>לציפה</w:t>
      </w:r>
      <w:r w:rsidR="00DC0E83" w:rsidRPr="001A1FB9">
        <w:rPr>
          <w:rStyle w:val="default"/>
          <w:rFonts w:cs="FrankRuehl" w:hint="cs"/>
          <w:vanish/>
          <w:sz w:val="18"/>
          <w:szCs w:val="22"/>
          <w:shd w:val="clear" w:color="auto" w:fill="FFFF99"/>
          <w:rtl/>
        </w:rPr>
        <w:t xml:space="preserve"> </w:t>
      </w:r>
      <w:r w:rsidR="00DC0E83" w:rsidRPr="001A1FB9">
        <w:rPr>
          <w:rStyle w:val="default"/>
          <w:rFonts w:cs="FrankRuehl" w:hint="cs"/>
          <w:vanish/>
          <w:sz w:val="18"/>
          <w:szCs w:val="22"/>
          <w:u w:val="single"/>
          <w:shd w:val="clear" w:color="auto" w:fill="FFFF99"/>
          <w:rtl/>
        </w:rPr>
        <w:t>לנחיתת ציף (</w:t>
      </w:r>
      <w:r w:rsidR="00DC0E83" w:rsidRPr="001A1FB9">
        <w:rPr>
          <w:rStyle w:val="default"/>
          <w:rFonts w:cs="FrankRuehl"/>
          <w:vanish/>
          <w:sz w:val="18"/>
          <w:szCs w:val="22"/>
          <w:u w:val="single"/>
          <w:shd w:val="clear" w:color="auto" w:fill="FFFF99"/>
        </w:rPr>
        <w:t>ditching</w:t>
      </w:r>
      <w:r w:rsidR="00DC0E83"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xml:space="preserve"> ולפינוי;</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ציוד עזרה ראשונה והשימוש הנכון בו;</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מטפי אש ניידים, תוך הדגשת השימוש השונה בהם לכיבוי סוגי אש שונים;</w:t>
      </w:r>
    </w:p>
    <w:p w:rsidR="007D376D" w:rsidRPr="001A1FB9" w:rsidRDefault="007D376D" w:rsidP="007D376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הדרכה בטיפול במצבי חירום, לרבות </w:t>
      </w:r>
      <w:r w:rsidRPr="001A1FB9">
        <w:rPr>
          <w:rStyle w:val="default"/>
          <w:rFonts w:cs="FrankRuehl"/>
          <w:vanish/>
          <w:sz w:val="22"/>
          <w:szCs w:val="22"/>
          <w:shd w:val="clear" w:color="auto" w:fill="FFFF99"/>
          <w:rtl/>
        </w:rPr>
        <w:t>–</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איבוד מהיר של דיחוס;</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אש בטיסה או על פני הקרקע ונהלי פיקוח על עשן, תוך הדגשת ציוד חשמל ומספקי זרם המצויים באזורי תאי הנוסעים והצוות;</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ציפה</w:t>
      </w:r>
      <w:r w:rsidR="00DC0E83" w:rsidRPr="001A1FB9">
        <w:rPr>
          <w:rStyle w:val="default"/>
          <w:rFonts w:cs="FrankRuehl" w:hint="cs"/>
          <w:vanish/>
          <w:sz w:val="22"/>
          <w:szCs w:val="22"/>
          <w:shd w:val="clear" w:color="auto" w:fill="FFFF99"/>
          <w:rtl/>
        </w:rPr>
        <w:t xml:space="preserve"> </w:t>
      </w:r>
      <w:r w:rsidR="00DC0E83" w:rsidRPr="001A1FB9">
        <w:rPr>
          <w:rStyle w:val="default"/>
          <w:rFonts w:cs="FrankRuehl" w:hint="cs"/>
          <w:vanish/>
          <w:sz w:val="22"/>
          <w:szCs w:val="22"/>
          <w:u w:val="single"/>
          <w:shd w:val="clear" w:color="auto" w:fill="FFFF99"/>
          <w:rtl/>
        </w:rPr>
        <w:t>נחיתת ציף</w:t>
      </w:r>
      <w:r w:rsidRPr="001A1FB9">
        <w:rPr>
          <w:rStyle w:val="default"/>
          <w:rFonts w:cs="FrankRuehl" w:hint="cs"/>
          <w:vanish/>
          <w:sz w:val="22"/>
          <w:szCs w:val="22"/>
          <w:shd w:val="clear" w:color="auto" w:fill="FFFF99"/>
          <w:rtl/>
        </w:rPr>
        <w:t xml:space="preserve"> ופינוי;</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מחלות, פציעות או מצבים מיוחדים אחרים הקשורים בנוסעים או באנשי צוות;</w:t>
      </w:r>
    </w:p>
    <w:p w:rsidR="007D376D" w:rsidRPr="001A1FB9" w:rsidRDefault="007D376D" w:rsidP="007D376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חטיפות כלי טיס ופגיעה בהם, ומצבים מיוחדים אחרים;</w:t>
      </w:r>
    </w:p>
    <w:p w:rsidR="007D376D" w:rsidRPr="001A1FB9" w:rsidRDefault="007D376D" w:rsidP="007D376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סקירה של תאונות ותקריות שארעו לכלי טיס, שהופעלו על ידי מחזיק הרמ"א, הקשורות במצבי חירום.</w:t>
      </w:r>
    </w:p>
    <w:p w:rsidR="007D376D" w:rsidRPr="001A1FB9" w:rsidRDefault="007D376D" w:rsidP="007D376D">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איש צוות יבצע לפחות תרגילי חירום אלה, תוך שימוש בציוד חירום ובנהלי חירום מתאימים, אלא אם קבע המנהל, לגבי תרגיל מסויים, כי איש הצוות מסוגל לקבל אימון מספיק על ידי הדגמה בלבד:</w:t>
      </w:r>
    </w:p>
    <w:p w:rsidR="007D376D" w:rsidRPr="00B530A2" w:rsidRDefault="007D376D" w:rsidP="00B530A2">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ציפה</w:t>
      </w:r>
      <w:r w:rsidR="00DC0E83" w:rsidRPr="001A1FB9">
        <w:rPr>
          <w:rStyle w:val="default"/>
          <w:rFonts w:cs="FrankRuehl" w:hint="cs"/>
          <w:vanish/>
          <w:sz w:val="22"/>
          <w:szCs w:val="22"/>
          <w:shd w:val="clear" w:color="auto" w:fill="FFFF99"/>
          <w:rtl/>
        </w:rPr>
        <w:t xml:space="preserve"> </w:t>
      </w:r>
      <w:r w:rsidR="00DC0E83" w:rsidRPr="001A1FB9">
        <w:rPr>
          <w:rStyle w:val="default"/>
          <w:rFonts w:cs="FrankRuehl" w:hint="cs"/>
          <w:vanish/>
          <w:sz w:val="22"/>
          <w:szCs w:val="22"/>
          <w:u w:val="single"/>
          <w:shd w:val="clear" w:color="auto" w:fill="FFFF99"/>
          <w:rtl/>
        </w:rPr>
        <w:t>נחיתת ציף</w:t>
      </w:r>
      <w:r w:rsidRPr="001A1FB9">
        <w:rPr>
          <w:rStyle w:val="default"/>
          <w:rFonts w:cs="FrankRuehl" w:hint="cs"/>
          <w:vanish/>
          <w:sz w:val="22"/>
          <w:szCs w:val="22"/>
          <w:shd w:val="clear" w:color="auto" w:fill="FFFF99"/>
          <w:rtl/>
        </w:rPr>
        <w:t>, אם ישים;</w:t>
      </w:r>
      <w:bookmarkEnd w:id="782"/>
    </w:p>
    <w:p w:rsidR="004C0346" w:rsidRDefault="004C0346">
      <w:pPr>
        <w:pStyle w:val="P00"/>
        <w:spacing w:before="72"/>
        <w:ind w:left="0" w:right="1134"/>
        <w:rPr>
          <w:rStyle w:val="default"/>
          <w:rFonts w:cs="FrankRuehl" w:hint="cs"/>
          <w:rtl/>
        </w:rPr>
      </w:pPr>
      <w:bookmarkStart w:id="783" w:name="Seif310"/>
      <w:bookmarkEnd w:id="783"/>
      <w:r>
        <w:rPr>
          <w:lang w:val="he-IL"/>
        </w:rPr>
        <w:pict>
          <v:rect id="_x0000_s2379" style="position:absolute;left:0;text-align:left;margin-left:464.5pt;margin-top:8.05pt;width:75.05pt;height:20.3pt;z-index:2513116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אימון בטיפול והובלת חמרים מסוכנים</w:t>
                  </w:r>
                </w:p>
              </w:txbxContent>
            </v:textbox>
            <w10:anchorlock/>
          </v:rect>
        </w:pict>
      </w:r>
      <w:r>
        <w:rPr>
          <w:rStyle w:val="big-number"/>
          <w:rFonts w:cs="Miriam" w:hint="cs"/>
          <w:rtl/>
        </w:rPr>
        <w:t>330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רמ"א אדם, ולא יעסוק אדם בתפקיד הכרוך בטיפול בחמרים מסוכנים או בהובלתם, אלא אם אותו אדם השלים, בתקופה של 12 חדשים שקדמו לכך, אימון ראשוני או אימון חוזר הכולל הדרכה לגבי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רישויו המתאים של השוגר, האריזה, הסימון, השילוט והתיעוד המבוצעים על ידו בכל הנוגע לחמרים מסוכנים;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איפיוני הטיפול, ההטענה והאחסנה של חמרים מסוכנים.</w:t>
      </w:r>
    </w:p>
    <w:p w:rsidR="004C0346" w:rsidRDefault="00DC0E83" w:rsidP="00B530A2">
      <w:pPr>
        <w:pStyle w:val="P00"/>
        <w:spacing w:before="72"/>
        <w:ind w:left="0" w:right="1134"/>
        <w:rPr>
          <w:rStyle w:val="default"/>
          <w:rFonts w:cs="FrankRuehl" w:hint="cs"/>
          <w:rtl/>
        </w:rPr>
      </w:pPr>
      <w:r>
        <w:rPr>
          <w:rFonts w:hint="cs"/>
          <w:rtl/>
          <w:lang w:eastAsia="en-US"/>
        </w:rPr>
        <w:pict>
          <v:shape id="_x0000_s3280" type="#_x0000_t202" style="position:absolute;left:0;text-align:left;margin-left:470.35pt;margin-top:7.1pt;width:1in;height:11.2pt;z-index:251785728"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מחזיק רשיון ינהל רישומים של האימונים שהושלמו על ידי אנשי צוות </w:t>
      </w:r>
      <w:r w:rsidR="00B530A2" w:rsidRPr="00B530A2">
        <w:rPr>
          <w:rStyle w:val="default"/>
          <w:rFonts w:cs="FrankRuehl" w:hint="cs"/>
          <w:rtl/>
        </w:rPr>
        <w:t>וכל המועסקים מטעמו באחזקה ובמתן שירותי קרקע</w:t>
      </w:r>
      <w:r w:rsidR="004C0346">
        <w:rPr>
          <w:rStyle w:val="default"/>
          <w:rFonts w:cs="FrankRuehl" w:hint="cs"/>
          <w:rtl/>
        </w:rPr>
        <w:t xml:space="preserve"> המבצעים תפקידים הכרוכים בטיפול ובהובלת חמרים מסוכנים.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מחזיק רשיון שהחליט לא להויל חמרים מסוכנים, או סוגים מסויימים של חמרים מסוכנים, יבטיח שכל איש צוות יהיה מאומן בזיהוי חמרים אלה.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מחזיק רמ"א המפעיל כלי טיס בשדה תעופה שאין בו בני אדם מאומנים לטיפול בחמרים מסוכנים, רשאי להעסיק לעניין זה בני אדם שאינם עונים על תקנות משנה (א) ו-(ב), לפריקה, לטעינה או לטיפול אחר בחמרים מסוכנים, אם אותם בני אדם עוסקים בכך בהשגחתו של איש צוות כשיר כאמור בתקנות משנה (א) ו-(ב).</w:t>
      </w:r>
    </w:p>
    <w:p w:rsidR="00DC0E83" w:rsidRPr="001A1FB9" w:rsidRDefault="00DC0E83" w:rsidP="00DC0E83">
      <w:pPr>
        <w:pStyle w:val="P00"/>
        <w:spacing w:before="0"/>
        <w:ind w:left="0" w:right="1134"/>
        <w:rPr>
          <w:rStyle w:val="default"/>
          <w:rFonts w:cs="FrankRuehl" w:hint="cs"/>
          <w:vanish/>
          <w:color w:val="FF0000"/>
          <w:szCs w:val="20"/>
          <w:shd w:val="clear" w:color="auto" w:fill="FFFF99"/>
          <w:rtl/>
        </w:rPr>
      </w:pPr>
      <w:bookmarkStart w:id="784" w:name="Rov1024"/>
      <w:r w:rsidRPr="001A1FB9">
        <w:rPr>
          <w:rStyle w:val="default"/>
          <w:rFonts w:cs="FrankRuehl" w:hint="cs"/>
          <w:vanish/>
          <w:color w:val="FF0000"/>
          <w:szCs w:val="20"/>
          <w:shd w:val="clear" w:color="auto" w:fill="FFFF99"/>
          <w:rtl/>
        </w:rPr>
        <w:t>מיום 9.3.2015</w:t>
      </w:r>
    </w:p>
    <w:p w:rsidR="00DC0E83" w:rsidRPr="001A1FB9" w:rsidRDefault="00DC0E83" w:rsidP="00DC0E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0E83" w:rsidRPr="001A1FB9" w:rsidRDefault="00DC0E83" w:rsidP="00DC0E83">
      <w:pPr>
        <w:pStyle w:val="P00"/>
        <w:spacing w:before="0"/>
        <w:ind w:left="0" w:right="1134"/>
        <w:rPr>
          <w:rStyle w:val="default"/>
          <w:rFonts w:cs="FrankRuehl" w:hint="cs"/>
          <w:vanish/>
          <w:szCs w:val="20"/>
          <w:shd w:val="clear" w:color="auto" w:fill="FFFF99"/>
          <w:rtl/>
        </w:rPr>
      </w:pPr>
      <w:hyperlink r:id="rId5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819</w:t>
      </w:r>
    </w:p>
    <w:p w:rsidR="00DC0E83" w:rsidRPr="00B530A2" w:rsidRDefault="00DC0E83" w:rsidP="00B530A2">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מחזיק רשיון ינהל רישומים של האימונים שהושלמו על ידי אנשי צוות </w:t>
      </w:r>
      <w:r w:rsidRPr="001A1FB9">
        <w:rPr>
          <w:rStyle w:val="default"/>
          <w:rFonts w:cs="FrankRuehl" w:hint="cs"/>
          <w:strike/>
          <w:vanish/>
          <w:sz w:val="22"/>
          <w:szCs w:val="22"/>
          <w:shd w:val="clear" w:color="auto" w:fill="FFFF99"/>
          <w:rtl/>
        </w:rPr>
        <w:t>ועובדי קרקע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וכל המועסקים מטעמו באחזקה ובמתן שירותי קרקע</w:t>
      </w:r>
      <w:r w:rsidRPr="001A1FB9">
        <w:rPr>
          <w:rStyle w:val="default"/>
          <w:rFonts w:cs="FrankRuehl" w:hint="cs"/>
          <w:vanish/>
          <w:sz w:val="22"/>
          <w:szCs w:val="22"/>
          <w:shd w:val="clear" w:color="auto" w:fill="FFFF99"/>
          <w:rtl/>
        </w:rPr>
        <w:t xml:space="preserve"> המבצעים תפקידים הכרוכים בטיפול ובהובלת חמרים מסוכנים.</w:t>
      </w:r>
      <w:bookmarkEnd w:id="784"/>
    </w:p>
    <w:p w:rsidR="004C0346" w:rsidRDefault="004C0346">
      <w:pPr>
        <w:pStyle w:val="P00"/>
        <w:spacing w:before="72"/>
        <w:ind w:left="0" w:right="1134"/>
        <w:rPr>
          <w:rStyle w:val="default"/>
          <w:rFonts w:cs="FrankRuehl" w:hint="cs"/>
          <w:rtl/>
        </w:rPr>
      </w:pPr>
      <w:bookmarkStart w:id="785" w:name="Seif311"/>
      <w:bookmarkEnd w:id="785"/>
      <w:r>
        <w:rPr>
          <w:lang w:val="he-IL"/>
        </w:rPr>
        <w:pict>
          <v:rect id="_x0000_s2380" style="position:absolute;left:0;text-align:left;margin-left:464.5pt;margin-top:8.05pt;width:75.05pt;height:20.3pt;z-index:25131264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אישור מדמי טיסה ומתקני אימון אחרים</w:t>
                  </w:r>
                </w:p>
              </w:txbxContent>
            </v:textbox>
            <w10:anchorlock/>
          </v:rect>
        </w:pict>
      </w:r>
      <w:r>
        <w:rPr>
          <w:rStyle w:val="big-number"/>
          <w:rFonts w:cs="Miriam" w:hint="cs"/>
          <w:rtl/>
        </w:rPr>
        <w:t>331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קורסי אימונים, שמשתמשים בהם במדמי טיסה ובמתקני אימון אחרים יכולים להכלל בתכנית האימונים של מחזיק רמ"א, אם אושרו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מדמה טיסה או מיתקן אימון אחר, שמשתמשים בהם בקורס אימונים או במבחני טיסה הנדרשים בסימן זה, יענו על דרישות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עליהם להיות מאושרים במיוחד עבור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הרשיון;</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דגם כלי הטיס שלגביו נערכים האימון או המבחן;</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התמרון, התהליך או תפקיד איש הצוות המסויימים;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עליהם לענות על איפיוני הביצוע, התיפקוד והאיפיונים האחרים הנדרשים למתן האישור במשך כל עת השימוש בהם;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יש לשנותם בהתאמה לכל שינוי בכלי טיס המדומה על ידם, המשנה את איפיוני הביצוע, התיפקוד או איפיונים אחרים הנדרשים למתן האישור.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בבואו ליתן אישור ראשוני ואישור סופי לתכנית אימונים או לתיקונה, רשאי המנהל לשקול את התאמתם ורמתם של מתקני האימון, שיטות האימונים ונהליהם הנכללים בתכנית הלימודים של מחזיק הרשיון.</w:t>
      </w:r>
    </w:p>
    <w:p w:rsidR="004C0346" w:rsidRDefault="004C0346">
      <w:pPr>
        <w:pStyle w:val="P00"/>
        <w:spacing w:before="72"/>
        <w:ind w:left="0" w:right="1134"/>
        <w:rPr>
          <w:rStyle w:val="default"/>
          <w:rFonts w:cs="FrankRuehl" w:hint="cs"/>
          <w:rtl/>
        </w:rPr>
      </w:pPr>
      <w:bookmarkStart w:id="786" w:name="Seif312"/>
      <w:bookmarkEnd w:id="786"/>
      <w:r>
        <w:rPr>
          <w:lang w:val="he-IL"/>
        </w:rPr>
        <w:pict>
          <v:rect id="_x0000_s2381" style="position:absolute;left:0;text-align:left;margin-left:464.5pt;margin-top:8.05pt;width:75.05pt;height:20.3pt;z-index:25131366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כישורי בוחן טיסה ומדריך טיסה</w:t>
                  </w:r>
                </w:p>
              </w:txbxContent>
            </v:textbox>
            <w10:anchorlock/>
          </v:rect>
        </w:pict>
      </w:r>
      <w:r>
        <w:rPr>
          <w:rStyle w:val="big-number"/>
          <w:rFonts w:cs="Miriam" w:hint="cs"/>
          <w:rtl/>
        </w:rPr>
        <w:t>332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רמ"א אדם, ולא יעסוק אדם, כבוחן טיסה או כמדריך טיסה במסגרת תכנית אימונים כאמור בסימן זה, אלא אם, בקשר לדגם כלי טיס מסויים,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ברשיון טייס ובהגדרים שיש להחזיקם כדי לשרת כטייס מפקד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סיים בהצלחה את כל שלבי האימון המתאימים לאותו כלי טיס, לרבות אימון חוזר, הנדרשים כדי לשרת כטייס מפקד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סיים בהצלחה את מבחני הכשירות הנדרשים כדי לשרת כטייס מפקד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עמד בהצלחה בדרישות האימונים כאמור בתקנה 333;</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מחזיק בתעודה רפואית סוג 1 או סוג 2 הנדרשת כדי לשרת כטייס מפקד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במקרה של בוחן טיסה, הוא אושר לכך על ידי המנהל;</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במקרה של בוחן טיסה המועסק במדמה טיסה בלבד, הוא מחזיק בתעודה רפואית סוג 3.</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יעסיק מחזיק רמ"א אדם, ולא יעסוק אדם, כמדריך מדמה טיסה בקורס אימונים הניתן במדמה טיסה לפי סימן זה, אלא אם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לפחות ברשיון טייס מסחרי;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השלים בהצלחה, באישור בוחן טיסה, את שני אלה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אימון קרקעי ראשוני של טייס ושל מדריך טיסה לפי סימן זה;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קורס אימונים במדמה טיסה שבו אותו אדם עומד להדריך.</w:t>
      </w:r>
    </w:p>
    <w:p w:rsidR="004C0346" w:rsidRDefault="004C0346">
      <w:pPr>
        <w:pStyle w:val="P00"/>
        <w:spacing w:before="72"/>
        <w:ind w:left="0" w:right="1134"/>
        <w:rPr>
          <w:rStyle w:val="default"/>
          <w:rFonts w:cs="FrankRuehl" w:hint="cs"/>
          <w:rtl/>
        </w:rPr>
      </w:pPr>
      <w:bookmarkStart w:id="787" w:name="Seif313"/>
      <w:bookmarkEnd w:id="787"/>
      <w:r>
        <w:rPr>
          <w:lang w:val="he-IL"/>
        </w:rPr>
        <w:pict>
          <v:rect id="_x0000_s2382" style="position:absolute;left:0;text-align:left;margin-left:464.5pt;margin-top:8.05pt;width:75.05pt;height:20.3pt;z-index:25131468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אימוני בוחן טיסה ומדריך טיסה</w:t>
                  </w:r>
                </w:p>
              </w:txbxContent>
            </v:textbox>
            <w10:anchorlock/>
          </v:rect>
        </w:pict>
      </w:r>
      <w:r>
        <w:rPr>
          <w:rStyle w:val="big-number"/>
          <w:rFonts w:cs="Miriam" w:hint="cs"/>
          <w:rtl/>
        </w:rPr>
        <w:t>333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ואימון הסבה קרקעיים לבוחן טיסה יכללו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חובות בוחן טיסה, תפקידיו ואחריותו;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הוראות מתאימות של תקנות אלה וכן מדיניות מחזיק הרשיון ונוהליו;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השיטות, הנהלים והטכניקות לביצוע המבחנים;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הערכה נכונה של ביצועי הטייס, לרבות אבחנה של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אימון בלתי נכון ובלתי מספיק;</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איפיונים אישיים העלולים להשפיע לרעה על בטיחות הטיסה;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פעולה מתאימה לתיקון מבחנים לא מספיקים;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שיטות, נהלים ומגבלות מאושרים לביצוע הנהלים הרגילים והמיוחדים ונהלי החירום בכלי 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אימון ראשוני ואימון הסבה קרקעיים למדריך טיסה, למעט למחזיק בהגדר הדרכה תקף, יכללו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עקרונות בסיסיים של תהליך לימוד ההדרכה;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שיטות ונוהלי הדרכה;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יחסי מדריך-מתלמד.</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אימון ראשוני ואימון הסבה בטיסה לבוחן טיסה ולמדריך טיסה, יכללו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אימון בטיסה וביצועי מבחני טיסה ממושבי הטייס משמאל ומימין, בביצוע התמרונים הרגילים והמיוחדים ותמרוני החרום, הנדרשים על מנת להבטיח את כשירותו של אותו אדם לבצע מבחני טיסה ואימוני טיסה כאמור בסימן זה;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אמצעי הבטיחות המתאימים שיש לנקוט בהם מכל אחד ממושבי הטייס במצבי חרום העלולים להתפתח בעת האימון;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התוצאות האפשריות מנקיטת אמצעי בטיחות בלתי מתאימים בעת האימון.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ניתן לעמוד בדרישות תקנת משנה (ג), פסקאות (2) ו-(3), על ידי ביצוען בטיסה או במדמה טיסה מאושר.</w:t>
      </w:r>
    </w:p>
    <w:p w:rsidR="004C0346" w:rsidRDefault="004C0346">
      <w:pPr>
        <w:pStyle w:val="P00"/>
        <w:spacing w:before="72"/>
        <w:ind w:left="0" w:right="1134"/>
        <w:rPr>
          <w:rStyle w:val="default"/>
          <w:rFonts w:cs="FrankRuehl" w:hint="cs"/>
          <w:rtl/>
        </w:rPr>
      </w:pPr>
      <w:bookmarkStart w:id="788" w:name="Seif314"/>
      <w:bookmarkEnd w:id="788"/>
      <w:r>
        <w:rPr>
          <w:lang w:val="he-IL"/>
        </w:rPr>
        <w:pict>
          <v:rect id="_x0000_s2383" style="position:absolute;left:0;text-align:left;margin-left:464.5pt;margin-top:8.05pt;width:75.05pt;height:20.3pt;z-index:25131571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תכניות אימונים של טייס ודייל</w:t>
                  </w:r>
                </w:p>
              </w:txbxContent>
            </v:textbox>
            <w10:anchorlock/>
          </v:rect>
        </w:pict>
      </w:r>
      <w:r>
        <w:rPr>
          <w:rStyle w:val="big-number"/>
          <w:rFonts w:cs="Miriam" w:hint="cs"/>
          <w:rtl/>
        </w:rPr>
        <w:t>334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יקיים תכנית אימונים לטייסים, ואם הוא מעסיק דיילים, יקיים מחזיק רמ"א גם תכנית אימונים לדיילים, המתאימות להפעלה שכל טייס או דייל אמורים לבצע, ויבטיח שכל אחד מהם יאומן כראוי כדי לעמוד בדרישות הישימות של מבחני הידע המקצועי והביצוע כאמור בתקנות 318 עד 322, אולם המנהל רשאי להתיר חריגה מהוראות תקנה זו, אם מצא שהדבר מוצדק מפאת היקפה המוגבל של ההפעלה.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הנדרש לקיים תכנית אימונים לפי תקנת משנה (א) יכלול בתכנית זו תכניות לימודים לאימוני קרקע ואימונים לטיסה לגבי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אימון ראשוני;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אימון הסבה;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אימון קידום;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אימון שינויים;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אימון חוזר.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מחזיק הרמ"א יספק חומר לימודים עדכני ומתאים לשימוש כל טייס ודייל.</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עותקי תכניות האימונים, וכל שינוי או תוספת להם, יומצאו למנהל לפני התחלת השימוש בהם ויאושרו על ידו. משתמש מחזיק הרשיון במתקני אימון של בני אדם אחרים, יומצאו גם עותקי תכניות אימונים של אותם מתקנים למנהל.</w:t>
      </w:r>
    </w:p>
    <w:p w:rsidR="004C0346" w:rsidRDefault="004C0346">
      <w:pPr>
        <w:pStyle w:val="P00"/>
        <w:spacing w:before="72"/>
        <w:ind w:left="0" w:right="1134"/>
        <w:rPr>
          <w:rStyle w:val="default"/>
          <w:rFonts w:cs="FrankRuehl" w:hint="cs"/>
          <w:rtl/>
        </w:rPr>
      </w:pPr>
      <w:bookmarkStart w:id="789" w:name="Seif315"/>
      <w:bookmarkEnd w:id="789"/>
      <w:r>
        <w:rPr>
          <w:lang w:val="he-IL"/>
        </w:rPr>
        <w:pict>
          <v:rect id="_x0000_s2384" style="position:absolute;left:0;text-align:left;margin-left:464.5pt;margin-top:8.05pt;width:75.05pt;height:31.6pt;z-index:25131673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אנשי צוות: דרישות אימון ראשוני ואימון חוזר</w:t>
                  </w:r>
                </w:p>
              </w:txbxContent>
            </v:textbox>
            <w10:anchorlock/>
          </v:rect>
        </w:pict>
      </w:r>
      <w:r>
        <w:rPr>
          <w:rStyle w:val="big-number"/>
          <w:rFonts w:cs="Miriam" w:hint="cs"/>
          <w:rtl/>
        </w:rPr>
        <w:t>335</w:t>
      </w:r>
      <w:r>
        <w:rPr>
          <w:rStyle w:val="default"/>
          <w:rFonts w:cs="FrankRuehl"/>
          <w:rtl/>
        </w:rPr>
        <w:t>.</w:t>
      </w:r>
      <w:r>
        <w:rPr>
          <w:rStyle w:val="default"/>
          <w:rFonts w:cs="FrankRuehl"/>
          <w:rtl/>
        </w:rPr>
        <w:tab/>
      </w:r>
      <w:r>
        <w:rPr>
          <w:rStyle w:val="default"/>
          <w:rFonts w:cs="FrankRuehl" w:hint="cs"/>
          <w:rtl/>
        </w:rPr>
        <w:t>לא יעסיק מחזיק רמ"א אדם, ולא יעסוק אדם, הטייס או כדייל בהפעלה לפי פרק זה, אלא אם אותו אדם סיים את שלב האימון הראשוני או שלב האימון החוזר המתאימים לסוג ההפעלה שאותו הוא עומד לבצע, תוך התקופה של 12 חודשים קלנדריים לפני הביצוע.</w:t>
      </w:r>
    </w:p>
    <w:p w:rsidR="004C0346" w:rsidRDefault="004C0346">
      <w:pPr>
        <w:pStyle w:val="P00"/>
        <w:spacing w:before="72"/>
        <w:ind w:left="0" w:right="1134"/>
        <w:rPr>
          <w:rStyle w:val="default"/>
          <w:rFonts w:cs="FrankRuehl" w:hint="cs"/>
          <w:rtl/>
        </w:rPr>
      </w:pPr>
      <w:bookmarkStart w:id="790" w:name="Seif316"/>
      <w:bookmarkEnd w:id="790"/>
      <w:r>
        <w:rPr>
          <w:lang w:val="he-IL"/>
        </w:rPr>
        <w:pict>
          <v:rect id="_x0000_s2385" style="position:absolute;left:0;text-align:left;margin-left:464.5pt;margin-top:8.05pt;width:75.05pt;height:13.7pt;z-index:25131776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טייסים: אימוני קרקע</w:t>
                  </w:r>
                </w:p>
              </w:txbxContent>
            </v:textbox>
            <w10:anchorlock/>
          </v:rect>
        </w:pict>
      </w:r>
      <w:r>
        <w:rPr>
          <w:rStyle w:val="big-number"/>
          <w:rFonts w:cs="Miriam" w:hint="cs"/>
          <w:rtl/>
        </w:rPr>
        <w:t>336</w:t>
      </w:r>
      <w:r>
        <w:rPr>
          <w:rStyle w:val="default"/>
          <w:rFonts w:cs="FrankRuehl"/>
          <w:rtl/>
        </w:rPr>
        <w:t>.</w:t>
      </w:r>
      <w:r>
        <w:rPr>
          <w:rStyle w:val="default"/>
          <w:rFonts w:cs="FrankRuehl"/>
          <w:rtl/>
        </w:rPr>
        <w:tab/>
      </w:r>
      <w:r>
        <w:rPr>
          <w:rStyle w:val="default"/>
          <w:rFonts w:cs="FrankRuehl" w:hint="cs"/>
          <w:rtl/>
        </w:rPr>
        <w:t>אימון ראשוני, אימון הסבה ואימון קידום קרקעיים לטייסים יכללו הדרכה לפחות בכל אלה, ככל שהדבר מתאים לתפקידיהם:</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נושאים כלליים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נהלי המעקב אחר התקדמות הטיסה של מחזיק הרמ"א;</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עקרונות ושיטות לקביעת משקל ואיזון של כלי הטיס וכן מגבלות מסלולים להמראה ולנחיתה;</w:t>
      </w:r>
    </w:p>
    <w:p w:rsidR="004C0346" w:rsidRDefault="004C0346">
      <w:pPr>
        <w:pStyle w:val="P00"/>
        <w:spacing w:before="72"/>
        <w:ind w:left="1021" w:right="1134"/>
        <w:rPr>
          <w:rStyle w:val="default"/>
          <w:rFonts w:cs="FrankRuehl" w:hint="cs"/>
          <w:rtl/>
        </w:rPr>
      </w:pPr>
      <w:r>
        <w:rPr>
          <w:rStyle w:val="default"/>
          <w:rFonts w:cs="FrankRuehl" w:hint="cs"/>
          <w:rtl/>
        </w:rPr>
        <w:t>ג.</w:t>
      </w:r>
      <w:r>
        <w:rPr>
          <w:rStyle w:val="default"/>
          <w:rFonts w:cs="FrankRuehl" w:hint="cs"/>
          <w:rtl/>
        </w:rPr>
        <w:tab/>
        <w:t>מטאורולוגיה המספיקה להבטיח ידיעה מקצועית מעשית בתופעות מזג אויר, לרבות העקרונות של מערכות-חזית, התקרחות, ערפל, סערות רעמים, גזירת רוח, וכן אם ישים, מצבי מזג אויר בגובה רב;</w:t>
      </w:r>
    </w:p>
    <w:p w:rsidR="004C0346" w:rsidRDefault="004C0346">
      <w:pPr>
        <w:pStyle w:val="P00"/>
        <w:spacing w:before="72"/>
        <w:ind w:left="1021" w:right="1134"/>
        <w:rPr>
          <w:rStyle w:val="default"/>
          <w:rFonts w:cs="FrankRuehl" w:hint="cs"/>
          <w:rtl/>
        </w:rPr>
      </w:pPr>
      <w:r>
        <w:rPr>
          <w:rStyle w:val="default"/>
          <w:rFonts w:cs="FrankRuehl" w:hint="cs"/>
          <w:rtl/>
        </w:rPr>
        <w:t>ד.</w:t>
      </w:r>
      <w:r>
        <w:rPr>
          <w:rStyle w:val="default"/>
          <w:rFonts w:cs="FrankRuehl" w:hint="cs"/>
          <w:rtl/>
        </w:rPr>
        <w:tab/>
        <w:t>מערכות פיקוח על תנועה אוירית, ונוהלי פיקוח ומונחים הקשורים בו;</w:t>
      </w:r>
    </w:p>
    <w:p w:rsidR="004C0346" w:rsidRDefault="004C0346">
      <w:pPr>
        <w:pStyle w:val="P00"/>
        <w:spacing w:before="72"/>
        <w:ind w:left="1021" w:right="1134"/>
        <w:rPr>
          <w:rStyle w:val="default"/>
          <w:rFonts w:cs="FrankRuehl" w:hint="cs"/>
          <w:rtl/>
        </w:rPr>
      </w:pPr>
      <w:r>
        <w:rPr>
          <w:rStyle w:val="default"/>
          <w:rFonts w:cs="FrankRuehl" w:hint="cs"/>
          <w:rtl/>
        </w:rPr>
        <w:t>ה.</w:t>
      </w:r>
      <w:r>
        <w:rPr>
          <w:rStyle w:val="default"/>
          <w:rFonts w:cs="FrankRuehl" w:hint="cs"/>
          <w:rtl/>
        </w:rPr>
        <w:tab/>
        <w:t>ניווט ושימוש בעזרי ניווט, לרבות תהליכי גישת מכשירים;</w:t>
      </w:r>
    </w:p>
    <w:p w:rsidR="004C0346" w:rsidRDefault="004C0346">
      <w:pPr>
        <w:pStyle w:val="P00"/>
        <w:spacing w:before="72"/>
        <w:ind w:left="1021" w:right="1134"/>
        <w:rPr>
          <w:rStyle w:val="default"/>
          <w:rFonts w:cs="FrankRuehl" w:hint="cs"/>
          <w:rtl/>
        </w:rPr>
      </w:pPr>
      <w:r>
        <w:rPr>
          <w:rStyle w:val="default"/>
          <w:rFonts w:cs="FrankRuehl" w:hint="cs"/>
          <w:rtl/>
        </w:rPr>
        <w:t>ו.</w:t>
      </w:r>
      <w:r>
        <w:rPr>
          <w:rStyle w:val="default"/>
          <w:rFonts w:cs="FrankRuehl" w:hint="cs"/>
          <w:rtl/>
        </w:rPr>
        <w:tab/>
        <w:t>נהלי קשר רגילים ובעת חירום;</w:t>
      </w:r>
    </w:p>
    <w:p w:rsidR="004C0346" w:rsidRDefault="004C0346">
      <w:pPr>
        <w:pStyle w:val="P00"/>
        <w:spacing w:before="72"/>
        <w:ind w:left="1021" w:right="1134"/>
        <w:rPr>
          <w:rStyle w:val="default"/>
          <w:rFonts w:cs="FrankRuehl" w:hint="cs"/>
          <w:rtl/>
        </w:rPr>
      </w:pPr>
      <w:r>
        <w:rPr>
          <w:rStyle w:val="default"/>
          <w:rFonts w:cs="FrankRuehl" w:hint="cs"/>
          <w:rtl/>
        </w:rPr>
        <w:t>ז.</w:t>
      </w:r>
      <w:r>
        <w:rPr>
          <w:rStyle w:val="default"/>
          <w:rFonts w:cs="FrankRuehl" w:hint="cs"/>
          <w:rtl/>
        </w:rPr>
        <w:tab/>
        <w:t>סימני עזר חזותיים לפני ירידה מתחת ל-</w:t>
      </w:r>
      <w:r>
        <w:rPr>
          <w:rStyle w:val="default"/>
          <w:rFonts w:cs="FrankRuehl"/>
        </w:rPr>
        <w:t>DH</w:t>
      </w:r>
      <w:r>
        <w:rPr>
          <w:rStyle w:val="default"/>
          <w:rFonts w:cs="FrankRuehl" w:hint="cs"/>
          <w:rtl/>
        </w:rPr>
        <w:t xml:space="preserve"> או ל-</w:t>
      </w:r>
      <w:r>
        <w:rPr>
          <w:rStyle w:val="default"/>
          <w:rFonts w:cs="FrankRuehl"/>
        </w:rPr>
        <w:t>MDA</w:t>
      </w:r>
      <w:r>
        <w:rPr>
          <w:rStyle w:val="default"/>
          <w:rFonts w:cs="FrankRuehl" w:hint="cs"/>
          <w:rtl/>
        </w:rPr>
        <w:t xml:space="preserve"> ובמשך הירידה;</w:t>
      </w:r>
    </w:p>
    <w:p w:rsidR="004C0346" w:rsidRDefault="004C0346">
      <w:pPr>
        <w:pStyle w:val="P00"/>
        <w:spacing w:before="72"/>
        <w:ind w:left="1021" w:right="1134"/>
        <w:rPr>
          <w:rStyle w:val="default"/>
          <w:rFonts w:cs="FrankRuehl" w:hint="cs"/>
          <w:rtl/>
        </w:rPr>
      </w:pPr>
      <w:r>
        <w:rPr>
          <w:rStyle w:val="default"/>
          <w:rFonts w:cs="FrankRuehl" w:hint="cs"/>
          <w:rtl/>
        </w:rPr>
        <w:t>ח.</w:t>
      </w:r>
      <w:r>
        <w:rPr>
          <w:rStyle w:val="default"/>
          <w:rFonts w:cs="FrankRuehl" w:hint="cs"/>
          <w:rtl/>
        </w:rPr>
        <w:tab/>
        <w:t>הדרכה נוספת החיונית כדי להבטיח את כשירות הטייס.</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לגבי כל דגם של כלי טיס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תיאור כללי;</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איפיוני ביצוע;</w:t>
      </w:r>
    </w:p>
    <w:p w:rsidR="004C0346" w:rsidRDefault="00B04143" w:rsidP="00B530A2">
      <w:pPr>
        <w:pStyle w:val="P00"/>
        <w:spacing w:before="72"/>
        <w:ind w:left="1021" w:right="1134"/>
        <w:rPr>
          <w:rStyle w:val="default"/>
          <w:rFonts w:cs="FrankRuehl" w:hint="cs"/>
          <w:rtl/>
        </w:rPr>
      </w:pPr>
      <w:r>
        <w:rPr>
          <w:rFonts w:hint="cs"/>
          <w:rtl/>
          <w:lang w:eastAsia="en-US"/>
        </w:rPr>
        <w:pict>
          <v:shape id="_x0000_s4255" type="#_x0000_t202" style="position:absolute;left:0;text-align:left;margin-left:470.35pt;margin-top:7.1pt;width:1in;height:11.2pt;z-index:252058112"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t xml:space="preserve">מנועים </w:t>
      </w:r>
      <w:r w:rsidR="00B530A2">
        <w:rPr>
          <w:rStyle w:val="default"/>
          <w:rFonts w:cs="FrankRuehl" w:hint="cs"/>
          <w:rtl/>
        </w:rPr>
        <w:t>ומדחפים</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ד.</w:t>
      </w:r>
      <w:r>
        <w:rPr>
          <w:rStyle w:val="default"/>
          <w:rFonts w:cs="FrankRuehl" w:hint="cs"/>
          <w:rtl/>
        </w:rPr>
        <w:tab/>
        <w:t>רכיבים עיקריים;</w:t>
      </w:r>
    </w:p>
    <w:p w:rsidR="004C0346" w:rsidRDefault="004C0346">
      <w:pPr>
        <w:pStyle w:val="P00"/>
        <w:spacing w:before="72"/>
        <w:ind w:left="1021" w:right="1134"/>
        <w:rPr>
          <w:rStyle w:val="default"/>
          <w:rFonts w:cs="FrankRuehl" w:hint="cs"/>
          <w:rtl/>
        </w:rPr>
      </w:pPr>
      <w:r>
        <w:rPr>
          <w:rStyle w:val="default"/>
          <w:rFonts w:cs="FrankRuehl" w:hint="cs"/>
          <w:rtl/>
        </w:rPr>
        <w:t>ה.</w:t>
      </w:r>
      <w:r>
        <w:rPr>
          <w:rStyle w:val="default"/>
          <w:rFonts w:cs="FrankRuehl" w:hint="cs"/>
          <w:rtl/>
        </w:rPr>
        <w:tab/>
        <w:t>מערכות עיקריות ואחרות, עקרונות הפעלה רגילה, מיוחדת ובעת חרום, נהלים מתאימים ומגבלות;</w:t>
      </w:r>
    </w:p>
    <w:p w:rsidR="004C0346" w:rsidRDefault="004C0346">
      <w:pPr>
        <w:pStyle w:val="P00"/>
        <w:spacing w:before="72"/>
        <w:ind w:left="1021" w:right="1134"/>
        <w:rPr>
          <w:rStyle w:val="default"/>
          <w:rFonts w:cs="FrankRuehl" w:hint="cs"/>
          <w:rtl/>
        </w:rPr>
      </w:pPr>
      <w:r>
        <w:rPr>
          <w:rStyle w:val="default"/>
          <w:rFonts w:cs="FrankRuehl" w:hint="cs"/>
          <w:rtl/>
        </w:rPr>
        <w:t>ו.</w:t>
      </w:r>
      <w:r>
        <w:rPr>
          <w:rStyle w:val="default"/>
          <w:rFonts w:cs="FrankRuehl" w:hint="cs"/>
          <w:rtl/>
        </w:rPr>
        <w:tab/>
        <w:t>נהלים להמנעות ממצבי מזג אויר קשה ולהפעלה בתוך סערות רעמים או בקרבתן (לרבות גבהי החדירה הטובים ביותר), מערבולות אויר, התקרחות, ברד ובתנאים מטאורולוגיים מסוכנים אחרים;</w:t>
      </w:r>
    </w:p>
    <w:p w:rsidR="004C0346" w:rsidRDefault="004C0346">
      <w:pPr>
        <w:pStyle w:val="P00"/>
        <w:spacing w:before="72"/>
        <w:ind w:left="1021" w:right="1134"/>
        <w:rPr>
          <w:rStyle w:val="default"/>
          <w:rFonts w:cs="FrankRuehl" w:hint="cs"/>
          <w:rtl/>
        </w:rPr>
      </w:pPr>
      <w:r>
        <w:rPr>
          <w:rStyle w:val="default"/>
          <w:rFonts w:cs="FrankRuehl" w:hint="cs"/>
          <w:rtl/>
        </w:rPr>
        <w:t>ז.</w:t>
      </w:r>
      <w:r>
        <w:rPr>
          <w:rStyle w:val="default"/>
          <w:rFonts w:cs="FrankRuehl" w:hint="cs"/>
          <w:rtl/>
        </w:rPr>
        <w:tab/>
        <w:t>מגבלות הפעלה;</w:t>
      </w:r>
    </w:p>
    <w:p w:rsidR="004C0346" w:rsidRDefault="004C0346">
      <w:pPr>
        <w:pStyle w:val="P00"/>
        <w:spacing w:before="72"/>
        <w:ind w:left="1021" w:right="1134"/>
        <w:rPr>
          <w:rStyle w:val="default"/>
          <w:rFonts w:cs="FrankRuehl" w:hint="cs"/>
          <w:rtl/>
        </w:rPr>
      </w:pPr>
      <w:r>
        <w:rPr>
          <w:rStyle w:val="default"/>
          <w:rFonts w:cs="FrankRuehl" w:hint="cs"/>
          <w:rtl/>
        </w:rPr>
        <w:t>ח.</w:t>
      </w:r>
      <w:r>
        <w:rPr>
          <w:rStyle w:val="default"/>
          <w:rFonts w:cs="FrankRuehl" w:hint="cs"/>
          <w:rtl/>
        </w:rPr>
        <w:tab/>
        <w:t>צריכת דלק ובקרת שיוט;</w:t>
      </w:r>
    </w:p>
    <w:p w:rsidR="004C0346" w:rsidRDefault="004C0346">
      <w:pPr>
        <w:pStyle w:val="P00"/>
        <w:spacing w:before="72"/>
        <w:ind w:left="1021" w:right="1134"/>
        <w:rPr>
          <w:rStyle w:val="default"/>
          <w:rFonts w:cs="FrankRuehl" w:hint="cs"/>
          <w:rtl/>
        </w:rPr>
      </w:pPr>
      <w:r>
        <w:rPr>
          <w:rStyle w:val="default"/>
          <w:rFonts w:cs="FrankRuehl" w:hint="cs"/>
          <w:rtl/>
        </w:rPr>
        <w:t>ט.</w:t>
      </w:r>
      <w:r>
        <w:rPr>
          <w:rStyle w:val="default"/>
          <w:rFonts w:cs="FrankRuehl" w:hint="cs"/>
          <w:rtl/>
        </w:rPr>
        <w:tab/>
        <w:t>תכנון טיסה;</w:t>
      </w:r>
    </w:p>
    <w:p w:rsidR="004C0346" w:rsidRDefault="004C0346">
      <w:pPr>
        <w:pStyle w:val="P00"/>
        <w:spacing w:before="72"/>
        <w:ind w:left="1021" w:right="1134"/>
        <w:rPr>
          <w:rStyle w:val="default"/>
          <w:rFonts w:cs="FrankRuehl" w:hint="cs"/>
          <w:rtl/>
        </w:rPr>
      </w:pPr>
      <w:r>
        <w:rPr>
          <w:rStyle w:val="default"/>
          <w:rFonts w:cs="FrankRuehl" w:hint="cs"/>
          <w:rtl/>
        </w:rPr>
        <w:t>י.</w:t>
      </w:r>
      <w:r>
        <w:rPr>
          <w:rStyle w:val="default"/>
          <w:rFonts w:cs="FrankRuehl" w:hint="cs"/>
          <w:rtl/>
        </w:rPr>
        <w:tab/>
        <w:t>כל נוהל רגיל ונוהל חירום;</w:t>
      </w:r>
    </w:p>
    <w:p w:rsidR="004C0346" w:rsidRDefault="000916B9" w:rsidP="00B530A2">
      <w:pPr>
        <w:pStyle w:val="P00"/>
        <w:spacing w:before="72"/>
        <w:ind w:left="1021" w:right="1134"/>
        <w:rPr>
          <w:rStyle w:val="default"/>
          <w:rFonts w:cs="FrankRuehl" w:hint="cs"/>
          <w:rtl/>
        </w:rPr>
      </w:pPr>
      <w:r>
        <w:rPr>
          <w:rFonts w:hint="cs"/>
          <w:rtl/>
          <w:lang w:eastAsia="en-US"/>
        </w:rPr>
        <w:pict>
          <v:shape id="_x0000_s4234" type="#_x0000_t202" style="position:absolute;left:0;text-align:left;margin-left:470.35pt;margin-top:7.1pt;width:1in;height:11.2pt;z-index:252051968"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יא.</w:t>
      </w:r>
      <w:r w:rsidR="004C0346">
        <w:rPr>
          <w:rStyle w:val="default"/>
          <w:rFonts w:cs="FrankRuehl" w:hint="cs"/>
          <w:rtl/>
        </w:rPr>
        <w:tab/>
        <w:t>ספר הטיסה המאושר של כלי הטיס, או ספר דומה.</w:t>
      </w:r>
    </w:p>
    <w:p w:rsidR="000916B9" w:rsidRPr="001A1FB9" w:rsidRDefault="000916B9" w:rsidP="00B04143">
      <w:pPr>
        <w:pStyle w:val="P00"/>
        <w:spacing w:before="0"/>
        <w:ind w:left="624" w:right="1134"/>
        <w:rPr>
          <w:rStyle w:val="default"/>
          <w:rFonts w:cs="FrankRuehl" w:hint="cs"/>
          <w:vanish/>
          <w:color w:val="FF0000"/>
          <w:szCs w:val="20"/>
          <w:shd w:val="clear" w:color="auto" w:fill="FFFF99"/>
          <w:rtl/>
        </w:rPr>
      </w:pPr>
      <w:bookmarkStart w:id="791" w:name="Rov1025"/>
      <w:r w:rsidRPr="001A1FB9">
        <w:rPr>
          <w:rStyle w:val="default"/>
          <w:rFonts w:cs="FrankRuehl" w:hint="cs"/>
          <w:vanish/>
          <w:color w:val="FF0000"/>
          <w:szCs w:val="20"/>
          <w:shd w:val="clear" w:color="auto" w:fill="FFFF99"/>
          <w:rtl/>
        </w:rPr>
        <w:t>מיום 9.3.2015</w:t>
      </w:r>
    </w:p>
    <w:p w:rsidR="000916B9" w:rsidRPr="001A1FB9" w:rsidRDefault="000916B9" w:rsidP="00B04143">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B04143">
      <w:pPr>
        <w:pStyle w:val="P00"/>
        <w:spacing w:before="0"/>
        <w:ind w:left="624" w:right="1134"/>
        <w:rPr>
          <w:rStyle w:val="default"/>
          <w:rFonts w:cs="FrankRuehl" w:hint="cs"/>
          <w:vanish/>
          <w:szCs w:val="20"/>
          <w:shd w:val="clear" w:color="auto" w:fill="FFFF99"/>
          <w:rtl/>
        </w:rPr>
      </w:pPr>
      <w:hyperlink r:id="rId58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B04143" w:rsidRPr="001A1FB9" w:rsidRDefault="00B04143" w:rsidP="00B04143">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לגבי כל דגם של כלי טיס </w:t>
      </w:r>
      <w:r w:rsidRPr="001A1FB9">
        <w:rPr>
          <w:rStyle w:val="default"/>
          <w:rFonts w:cs="FrankRuehl"/>
          <w:vanish/>
          <w:sz w:val="22"/>
          <w:szCs w:val="22"/>
          <w:shd w:val="clear" w:color="auto" w:fill="FFFF99"/>
          <w:rtl/>
        </w:rPr>
        <w:t>–</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תיאור כללי;</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איפיוני ביצוע;</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מנועים </w:t>
      </w:r>
      <w:r w:rsidRPr="001A1FB9">
        <w:rPr>
          <w:rStyle w:val="default"/>
          <w:rFonts w:cs="FrankRuehl" w:hint="cs"/>
          <w:strike/>
          <w:vanish/>
          <w:sz w:val="22"/>
          <w:szCs w:val="22"/>
          <w:shd w:val="clear" w:color="auto" w:fill="FFFF99"/>
          <w:rtl/>
        </w:rPr>
        <w:t>ופרופלרים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ומדחפים</w:t>
      </w:r>
      <w:r w:rsidRPr="001A1FB9">
        <w:rPr>
          <w:rStyle w:val="default"/>
          <w:rFonts w:cs="FrankRuehl" w:hint="cs"/>
          <w:vanish/>
          <w:sz w:val="22"/>
          <w:szCs w:val="22"/>
          <w:shd w:val="clear" w:color="auto" w:fill="FFFF99"/>
          <w:rtl/>
        </w:rPr>
        <w:t>;</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רכיבים עיקריים;</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מערכות עיקריות ואחרות, עקרונות הפעלה רגילה, מיוחדת ובעת חרום, נהלים מתאימים ומגבלות;</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ו.</w:t>
      </w:r>
      <w:r w:rsidRPr="001A1FB9">
        <w:rPr>
          <w:rStyle w:val="default"/>
          <w:rFonts w:cs="FrankRuehl" w:hint="cs"/>
          <w:vanish/>
          <w:sz w:val="22"/>
          <w:szCs w:val="22"/>
          <w:shd w:val="clear" w:color="auto" w:fill="FFFF99"/>
          <w:rtl/>
        </w:rPr>
        <w:tab/>
        <w:t>נהלים להמנעות ממצבי מזג אויר קשה ולהפעלה בתוך סערות רעמים או בקרבתן (לרבות גבהי החדירה הטובים ביותר), מערבולות אויר, התקרחות, ברד ובתנאים מטאורולוגיים מסוכנים אחרים;</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ז.</w:t>
      </w:r>
      <w:r w:rsidRPr="001A1FB9">
        <w:rPr>
          <w:rStyle w:val="default"/>
          <w:rFonts w:cs="FrankRuehl" w:hint="cs"/>
          <w:vanish/>
          <w:sz w:val="22"/>
          <w:szCs w:val="22"/>
          <w:shd w:val="clear" w:color="auto" w:fill="FFFF99"/>
          <w:rtl/>
        </w:rPr>
        <w:tab/>
        <w:t>מגבלות הפעלה;</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ח.</w:t>
      </w:r>
      <w:r w:rsidRPr="001A1FB9">
        <w:rPr>
          <w:rStyle w:val="default"/>
          <w:rFonts w:cs="FrankRuehl" w:hint="cs"/>
          <w:vanish/>
          <w:sz w:val="22"/>
          <w:szCs w:val="22"/>
          <w:shd w:val="clear" w:color="auto" w:fill="FFFF99"/>
          <w:rtl/>
        </w:rPr>
        <w:tab/>
        <w:t>צריכת דלק ובקרת שיוט;</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ט.</w:t>
      </w:r>
      <w:r w:rsidRPr="001A1FB9">
        <w:rPr>
          <w:rStyle w:val="default"/>
          <w:rFonts w:cs="FrankRuehl" w:hint="cs"/>
          <w:vanish/>
          <w:sz w:val="22"/>
          <w:szCs w:val="22"/>
          <w:shd w:val="clear" w:color="auto" w:fill="FFFF99"/>
          <w:rtl/>
        </w:rPr>
        <w:tab/>
        <w:t>תכנון טיסה;</w:t>
      </w:r>
    </w:p>
    <w:p w:rsidR="00B04143" w:rsidRPr="001A1FB9" w:rsidRDefault="00B04143" w:rsidP="00B0414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י.</w:t>
      </w:r>
      <w:r w:rsidRPr="001A1FB9">
        <w:rPr>
          <w:rStyle w:val="default"/>
          <w:rFonts w:cs="FrankRuehl" w:hint="cs"/>
          <w:vanish/>
          <w:sz w:val="22"/>
          <w:szCs w:val="22"/>
          <w:shd w:val="clear" w:color="auto" w:fill="FFFF99"/>
          <w:rtl/>
        </w:rPr>
        <w:tab/>
        <w:t>כל נוהל רגיל ונוהל חירום;</w:t>
      </w:r>
    </w:p>
    <w:p w:rsidR="000916B9" w:rsidRPr="00B530A2" w:rsidRDefault="000916B9" w:rsidP="00B530A2">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יא.</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ספר הטיסה</w:t>
      </w:r>
      <w:r w:rsidRPr="001A1FB9">
        <w:rPr>
          <w:rStyle w:val="default"/>
          <w:rFonts w:cs="FrankRuehl" w:hint="cs"/>
          <w:vanish/>
          <w:sz w:val="22"/>
          <w:szCs w:val="22"/>
          <w:shd w:val="clear" w:color="auto" w:fill="FFFF99"/>
          <w:rtl/>
        </w:rPr>
        <w:t xml:space="preserve"> המאושר של כלי הטיס, או ספר דומה.</w:t>
      </w:r>
      <w:bookmarkEnd w:id="791"/>
    </w:p>
    <w:p w:rsidR="004C0346" w:rsidRDefault="004C0346">
      <w:pPr>
        <w:pStyle w:val="P00"/>
        <w:spacing w:before="72"/>
        <w:ind w:left="0" w:right="1134"/>
        <w:rPr>
          <w:rStyle w:val="default"/>
          <w:rFonts w:cs="FrankRuehl" w:hint="cs"/>
          <w:rtl/>
        </w:rPr>
      </w:pPr>
      <w:bookmarkStart w:id="792" w:name="Seif317"/>
      <w:bookmarkEnd w:id="792"/>
      <w:r>
        <w:rPr>
          <w:lang w:val="he-IL"/>
        </w:rPr>
        <w:pict>
          <v:rect id="_x0000_s2386" style="position:absolute;left:0;text-align:left;margin-left:464.5pt;margin-top:8.05pt;width:75.05pt;height:13.35pt;z-index:25131878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טייסים: אימון טיסה</w:t>
                  </w:r>
                </w:p>
              </w:txbxContent>
            </v:textbox>
            <w10:anchorlock/>
          </v:rect>
        </w:pict>
      </w:r>
      <w:r>
        <w:rPr>
          <w:rStyle w:val="big-number"/>
          <w:rFonts w:cs="Miriam" w:hint="cs"/>
          <w:rtl/>
        </w:rPr>
        <w:t>337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אימון הסבה, אימון קידום ואימון שינויים לטייסים, יכללו טיסה ונסיון לגבי כל אחד מהתמרונים הנכללים בתכנית הלימודים במסגרת תכנית האימונים המאושרת.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התמרונים והתהליכים הנדרשים כאמור בתקנת משנה (א), יבוצעו בטיסה, אלא אם ניתן לבצע חלק מהם במדמה טיסה או במיתקן אימונים דומה, כאמור בסימן זה.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כוללת תכנית האימונים המאושרת של מחזיק הרשיון קורס אימונים שמשתמשים בו במדמה טיסה או במיתקן אימונים דומה, ישלים כל טייס בהצלחה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אימון ונסיון במדמה טיסה או במיתקן אימונים דומה בביצוע תמרונים ותהליכים לפי סימן זה שניתן לבצעם במדמה טיסה או במיתקן אימונים דומה;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מבחן טיסה בכלי טיס או מבחן במדמה טיסה או במיתקן אימונים דומה ברמת כשירות של טייס מפקד או טייס משנה, לפי הישים ביניהם, לפחות בכל התמרונים והתהליכים שניתן לבצעם במדמה טיסה או במיתקן אימונים דומה.</w:t>
      </w:r>
    </w:p>
    <w:p w:rsidR="004C0346" w:rsidRDefault="004C0346">
      <w:pPr>
        <w:pStyle w:val="P00"/>
        <w:spacing w:before="72"/>
        <w:ind w:left="0" w:right="1134"/>
        <w:rPr>
          <w:rStyle w:val="default"/>
          <w:rFonts w:cs="FrankRuehl" w:hint="cs"/>
          <w:rtl/>
        </w:rPr>
      </w:pPr>
      <w:bookmarkStart w:id="793" w:name="Seif318"/>
      <w:bookmarkEnd w:id="793"/>
      <w:r>
        <w:rPr>
          <w:lang w:val="he-IL"/>
        </w:rPr>
        <w:pict>
          <v:rect id="_x0000_s2387" style="position:absolute;left:0;text-align:left;margin-left:464.5pt;margin-top:8.05pt;width:75.05pt;height:27.8pt;z-index:25131980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דיילים: אימון ראשוני ואימון הסבה קרקעיים</w:t>
                  </w:r>
                </w:p>
              </w:txbxContent>
            </v:textbox>
            <w10:anchorlock/>
          </v:rect>
        </w:pict>
      </w:r>
      <w:r>
        <w:rPr>
          <w:rStyle w:val="big-number"/>
          <w:rFonts w:cs="Miriam" w:hint="cs"/>
          <w:rtl/>
        </w:rPr>
        <w:t>338</w:t>
      </w:r>
      <w:r>
        <w:rPr>
          <w:rStyle w:val="default"/>
          <w:rFonts w:cs="FrankRuehl"/>
          <w:rtl/>
        </w:rPr>
        <w:t>.</w:t>
      </w:r>
      <w:r>
        <w:rPr>
          <w:rStyle w:val="default"/>
          <w:rFonts w:cs="FrankRuehl"/>
          <w:rtl/>
        </w:rPr>
        <w:tab/>
      </w:r>
      <w:r>
        <w:rPr>
          <w:rStyle w:val="default"/>
          <w:rFonts w:cs="FrankRuehl" w:hint="cs"/>
          <w:rtl/>
        </w:rPr>
        <w:t>אימון ראשוני ואימון הסבה קרקעיים לדיילים יכללו הדרכה לפחות בכל אלה:</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נושאים כלליים:</w:t>
      </w:r>
    </w:p>
    <w:p w:rsidR="004C0346" w:rsidRDefault="004C034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סמכות הטייס המפקד;</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טיפול בנוסע, לרבות נהלים בטיפול בנוסעים בלתי שפויים או באחרים שהתנהגותם עלולה לסכן את בטיחות הטיסה;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לגבי כל דגם של כלי טיס:</w:t>
      </w:r>
    </w:p>
    <w:p w:rsidR="004C0346" w:rsidRDefault="00DC0E83" w:rsidP="00B530A2">
      <w:pPr>
        <w:pStyle w:val="P00"/>
        <w:spacing w:before="72"/>
        <w:ind w:left="1021" w:right="1134"/>
        <w:rPr>
          <w:rStyle w:val="default"/>
          <w:rFonts w:cs="FrankRuehl" w:hint="cs"/>
          <w:rtl/>
        </w:rPr>
      </w:pPr>
      <w:r>
        <w:rPr>
          <w:rFonts w:hint="cs"/>
          <w:rtl/>
          <w:lang w:eastAsia="en-US"/>
        </w:rPr>
        <w:pict>
          <v:shape id="_x0000_s3283" type="#_x0000_t202" style="position:absolute;left:0;text-align:left;margin-left:470.35pt;margin-top:7.1pt;width:1in;height:11.2pt;z-index:251786752"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תיאור כללי של כלי הטיס תוך הדגשת איפיונים פיזיים שיש להם השלכה על </w:t>
      </w:r>
      <w:r w:rsidR="00B530A2" w:rsidRPr="00B530A2">
        <w:rPr>
          <w:rStyle w:val="default"/>
          <w:rFonts w:cs="FrankRuehl" w:hint="cs"/>
          <w:rtl/>
        </w:rPr>
        <w:t>נחיתת ציף (</w:t>
      </w:r>
      <w:r w:rsidR="00B530A2" w:rsidRPr="00B530A2">
        <w:rPr>
          <w:rStyle w:val="default"/>
          <w:rFonts w:cs="FrankRuehl"/>
        </w:rPr>
        <w:t>ditching</w:t>
      </w:r>
      <w:r w:rsidR="00B530A2" w:rsidRPr="00B530A2">
        <w:rPr>
          <w:rStyle w:val="default"/>
          <w:rFonts w:cs="FrankRuehl" w:hint="cs"/>
          <w:rtl/>
        </w:rPr>
        <w:t>)</w:t>
      </w:r>
      <w:r w:rsidR="004C0346">
        <w:rPr>
          <w:rStyle w:val="default"/>
          <w:rFonts w:cs="FrankRuehl" w:hint="cs"/>
          <w:rtl/>
        </w:rPr>
        <w:t xml:space="preserve"> ופינוי, ונוהלי חרום בעת טיסה, ועל תפקידים אחרים הקשורים בהם;</w:t>
      </w:r>
    </w:p>
    <w:p w:rsidR="004C0346" w:rsidRDefault="004C034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השימוש במערכת מסירת הודעות לציבור ובאמצעי תקשורת עם אנשי הצוות האחרים, לרבות אמצעי חרום במקרה של נסיון חטיפת כלי הטיס, פיגוע בו או מצבים בלתי רגילים אחרים;</w:t>
      </w:r>
    </w:p>
    <w:p w:rsidR="004C0346" w:rsidRDefault="004C0346">
      <w:pPr>
        <w:pStyle w:val="P00"/>
        <w:spacing w:before="72"/>
        <w:ind w:left="1021" w:right="1134"/>
        <w:rPr>
          <w:rStyle w:val="default"/>
          <w:rFonts w:cs="FrankRuehl" w:hint="cs"/>
          <w:rtl/>
        </w:rPr>
      </w:pPr>
      <w:r>
        <w:rPr>
          <w:rStyle w:val="default"/>
          <w:rFonts w:cs="FrankRuehl" w:hint="cs"/>
          <w:rtl/>
        </w:rPr>
        <w:t>ג.</w:t>
      </w:r>
      <w:r>
        <w:rPr>
          <w:rStyle w:val="default"/>
          <w:rFonts w:cs="FrankRuehl" w:hint="cs"/>
          <w:rtl/>
        </w:rPr>
        <w:tab/>
        <w:t>שימוש נאות בציוד אלקטרוני המיועד לשימוש הדיילים ובהפעלת מערכות האיורור והחימום של תאי הנוסעים.</w:t>
      </w:r>
    </w:p>
    <w:p w:rsidR="00DC0E83" w:rsidRPr="001A1FB9" w:rsidRDefault="00DC0E83" w:rsidP="00DC0E83">
      <w:pPr>
        <w:pStyle w:val="P00"/>
        <w:spacing w:before="0"/>
        <w:ind w:left="624" w:right="1134"/>
        <w:rPr>
          <w:rStyle w:val="default"/>
          <w:rFonts w:cs="FrankRuehl" w:hint="cs"/>
          <w:vanish/>
          <w:color w:val="FF0000"/>
          <w:szCs w:val="20"/>
          <w:shd w:val="clear" w:color="auto" w:fill="FFFF99"/>
          <w:rtl/>
        </w:rPr>
      </w:pPr>
      <w:bookmarkStart w:id="794" w:name="Rov1026"/>
      <w:r w:rsidRPr="001A1FB9">
        <w:rPr>
          <w:rStyle w:val="default"/>
          <w:rFonts w:cs="FrankRuehl" w:hint="cs"/>
          <w:vanish/>
          <w:color w:val="FF0000"/>
          <w:szCs w:val="20"/>
          <w:shd w:val="clear" w:color="auto" w:fill="FFFF99"/>
          <w:rtl/>
        </w:rPr>
        <w:t>מיום 9.3.2015</w:t>
      </w:r>
    </w:p>
    <w:p w:rsidR="00DC0E83" w:rsidRPr="001A1FB9" w:rsidRDefault="00DC0E83" w:rsidP="00DC0E83">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0E83" w:rsidRPr="001A1FB9" w:rsidRDefault="00DC0E83" w:rsidP="00DC0E83">
      <w:pPr>
        <w:pStyle w:val="P00"/>
        <w:spacing w:before="0"/>
        <w:ind w:left="624" w:right="1134"/>
        <w:rPr>
          <w:rStyle w:val="default"/>
          <w:rFonts w:cs="FrankRuehl" w:hint="cs"/>
          <w:vanish/>
          <w:szCs w:val="20"/>
          <w:shd w:val="clear" w:color="auto" w:fill="FFFF99"/>
          <w:rtl/>
        </w:rPr>
      </w:pPr>
      <w:hyperlink r:id="rId5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819</w:t>
      </w:r>
    </w:p>
    <w:p w:rsidR="00DC0E83" w:rsidRPr="001A1FB9" w:rsidRDefault="00DC0E83" w:rsidP="00DC0E83">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לגבי כל דגם של כלי טיס:</w:t>
      </w:r>
    </w:p>
    <w:p w:rsidR="00DC0E83" w:rsidRPr="00B530A2" w:rsidRDefault="00DC0E83" w:rsidP="00B530A2">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תיאור כללי של כלי הטיס תוך הדגשת איפיונים פיזיים שיש להם השלכה על </w:t>
      </w:r>
      <w:r w:rsidRPr="001A1FB9">
        <w:rPr>
          <w:rStyle w:val="default"/>
          <w:rFonts w:cs="FrankRuehl" w:hint="cs"/>
          <w:strike/>
          <w:vanish/>
          <w:sz w:val="18"/>
          <w:szCs w:val="22"/>
          <w:shd w:val="clear" w:color="auto" w:fill="FFFF99"/>
          <w:rtl/>
        </w:rPr>
        <w:t>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נחיתת ציף (</w:t>
      </w:r>
      <w:r w:rsidRPr="001A1FB9">
        <w:rPr>
          <w:rStyle w:val="default"/>
          <w:rFonts w:cs="FrankRuehl"/>
          <w:vanish/>
          <w:sz w:val="18"/>
          <w:szCs w:val="22"/>
          <w:u w:val="single"/>
          <w:shd w:val="clear" w:color="auto" w:fill="FFFF99"/>
        </w:rPr>
        <w:t>ditching</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xml:space="preserve"> ופינוי, ונוהלי חרום בעת טיסה, ועל תפקידים אחרים הקשורים בהם;</w:t>
      </w:r>
      <w:bookmarkEnd w:id="794"/>
    </w:p>
    <w:p w:rsidR="004C0346" w:rsidRDefault="004C0346">
      <w:pPr>
        <w:pStyle w:val="P00"/>
        <w:spacing w:before="72"/>
        <w:ind w:left="0" w:right="1134"/>
        <w:rPr>
          <w:rStyle w:val="default"/>
          <w:rFonts w:cs="FrankRuehl" w:hint="cs"/>
          <w:rtl/>
        </w:rPr>
      </w:pPr>
      <w:bookmarkStart w:id="795" w:name="Seif319"/>
      <w:bookmarkEnd w:id="795"/>
      <w:r>
        <w:rPr>
          <w:lang w:val="he-IL"/>
        </w:rPr>
        <w:pict>
          <v:rect id="_x0000_s2388" style="position:absolute;left:0;text-align:left;margin-left:464.5pt;margin-top:8.05pt;width:75.05pt;height:9.5pt;z-index:25132083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אימון חוזר</w:t>
                  </w:r>
                </w:p>
              </w:txbxContent>
            </v:textbox>
            <w10:anchorlock/>
          </v:rect>
        </w:pict>
      </w:r>
      <w:r>
        <w:rPr>
          <w:rStyle w:val="big-number"/>
          <w:rFonts w:cs="Miriam" w:hint="cs"/>
          <w:rtl/>
        </w:rPr>
        <w:t>339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יבטיח שכל איש צוות יקבל אימון חוזר ושכל איש צוות יהיה מאומן, כשיר ומעודכן בכל הנוגע לדגם כלי הטיס ולעמדת איש הצוות המתאימים.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אימון קרקע חוזר יכלול לפחות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בוחן המאפשר לבדוק את ידיעתו המקצועית של איש הצוות בכל הנוגע לכלי הטיס ולעמדתו בו;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הדרכה הנדרשת לשם רענון ועדכון הידיעה המקצועית, לרבות אימון חירום.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אימון טיסה חוזר לטייסים יכלול אימון טיסה בתמרונים ובתהליכים כאמור בסימן זה, אולם השלמת מבחן מוצלח הנדרש לפי תקנה 318 תוך התקופה הקודמת של 12 חדשים קלנדריים יכולה לבוא במקום אימון טיסה חוזר.</w:t>
      </w:r>
    </w:p>
    <w:p w:rsidR="004C0346" w:rsidRDefault="00ED02A4" w:rsidP="00B530A2">
      <w:pPr>
        <w:pStyle w:val="header-2"/>
        <w:ind w:left="0" w:right="1134"/>
        <w:rPr>
          <w:rFonts w:cs="Miriam" w:hint="cs"/>
          <w:rtl/>
        </w:rPr>
      </w:pPr>
      <w:bookmarkStart w:id="796" w:name="hed224"/>
      <w:bookmarkEnd w:id="796"/>
      <w:r>
        <w:rPr>
          <w:rFonts w:cs="Miriam" w:hint="cs"/>
          <w:rtl/>
          <w:lang w:eastAsia="en-US"/>
        </w:rPr>
        <w:pict>
          <v:shape id="_x0000_s4038" type="#_x0000_t202" style="position:absolute;left:0;text-align:left;margin-left:470.35pt;margin-top:12.75pt;width:1in;height:11.2pt;z-index:252006912" filled="f" stroked="f">
            <v:textbox inset="1mm,0,1mm,0">
              <w:txbxContent>
                <w:p w:rsidR="003B4896" w:rsidRDefault="003B4896" w:rsidP="00ED02A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cs="Miriam" w:hint="cs"/>
          <w:rtl/>
        </w:rPr>
        <w:t xml:space="preserve">סימן ח': מגבלות הפעלת </w:t>
      </w:r>
      <w:r w:rsidR="00B530A2">
        <w:rPr>
          <w:rFonts w:cs="Miriam" w:hint="cs"/>
          <w:rtl/>
        </w:rPr>
        <w:t>מטוס</w:t>
      </w: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bookmarkStart w:id="797" w:name="Rov1027"/>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58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B530A2" w:rsidRDefault="00ED02A4" w:rsidP="00B530A2">
      <w:pPr>
        <w:pStyle w:val="P00"/>
        <w:ind w:left="0" w:right="1134"/>
        <w:rPr>
          <w:rStyle w:val="default"/>
          <w:rFonts w:cs="Miriam" w:hint="cs"/>
          <w:sz w:val="2"/>
          <w:szCs w:val="2"/>
          <w:rtl/>
        </w:rPr>
      </w:pPr>
      <w:r w:rsidRPr="001A1FB9">
        <w:rPr>
          <w:rStyle w:val="default"/>
          <w:rFonts w:cs="Miriam" w:hint="cs"/>
          <w:vanish/>
          <w:sz w:val="18"/>
          <w:szCs w:val="18"/>
          <w:shd w:val="clear" w:color="auto" w:fill="FFFF99"/>
          <w:rtl/>
        </w:rPr>
        <w:t xml:space="preserve">סימן ח': מגבלות הפעלת </w:t>
      </w:r>
      <w:r w:rsidRPr="001A1FB9">
        <w:rPr>
          <w:rStyle w:val="default"/>
          <w:rFonts w:cs="Miriam" w:hint="cs"/>
          <w:strike/>
          <w:vanish/>
          <w:sz w:val="18"/>
          <w:szCs w:val="18"/>
          <w:shd w:val="clear" w:color="auto" w:fill="FFFF99"/>
          <w:rtl/>
        </w:rPr>
        <w:t>אוירון</w:t>
      </w:r>
      <w:r w:rsidRPr="001A1FB9">
        <w:rPr>
          <w:rStyle w:val="default"/>
          <w:rFonts w:cs="Miriam" w:hint="cs"/>
          <w:vanish/>
          <w:sz w:val="18"/>
          <w:szCs w:val="18"/>
          <w:shd w:val="clear" w:color="auto" w:fill="FFFF99"/>
          <w:rtl/>
        </w:rPr>
        <w:t xml:space="preserve"> </w:t>
      </w:r>
      <w:r w:rsidRPr="001A1FB9">
        <w:rPr>
          <w:rStyle w:val="default"/>
          <w:rFonts w:cs="Miriam" w:hint="cs"/>
          <w:vanish/>
          <w:sz w:val="18"/>
          <w:szCs w:val="18"/>
          <w:u w:val="single"/>
          <w:shd w:val="clear" w:color="auto" w:fill="FFFF99"/>
          <w:rtl/>
        </w:rPr>
        <w:t>מטוס</w:t>
      </w:r>
      <w:bookmarkEnd w:id="797"/>
    </w:p>
    <w:p w:rsidR="004C0346" w:rsidRDefault="004C0346">
      <w:pPr>
        <w:pStyle w:val="P00"/>
        <w:spacing w:before="72"/>
        <w:ind w:left="0" w:right="1134"/>
        <w:rPr>
          <w:rStyle w:val="default"/>
          <w:rFonts w:cs="FrankRuehl" w:hint="cs"/>
          <w:rtl/>
        </w:rPr>
      </w:pPr>
      <w:bookmarkStart w:id="798" w:name="Seif320"/>
      <w:bookmarkEnd w:id="798"/>
      <w:r>
        <w:rPr>
          <w:lang w:val="he-IL"/>
        </w:rPr>
        <w:pict>
          <v:rect id="_x0000_s2389" style="position:absolute;left:0;text-align:left;margin-left:464.5pt;margin-top:8.05pt;width:75.05pt;height:11.35pt;z-index:251321856" o:allowincell="f" filled="f" stroked="f" strokecolor="lime" strokeweight=".25pt">
            <v:textbox style="mso-next-textbox:#_x0000_s2389" inset="0,0,0,0">
              <w:txbxContent>
                <w:p w:rsidR="003B4896" w:rsidRDefault="003B489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big-number"/>
          <w:rFonts w:cs="Miriam" w:hint="cs"/>
          <w:rtl/>
        </w:rPr>
        <w:t>340</w:t>
      </w:r>
      <w:r>
        <w:rPr>
          <w:rStyle w:val="default"/>
          <w:rFonts w:cs="FrankRuehl"/>
          <w:rtl/>
        </w:rPr>
        <w:t>.</w:t>
      </w:r>
      <w:r>
        <w:rPr>
          <w:rStyle w:val="default"/>
          <w:rFonts w:cs="FrankRuehl"/>
          <w:rtl/>
        </w:rPr>
        <w:tab/>
      </w:r>
      <w:r>
        <w:rPr>
          <w:rStyle w:val="default"/>
          <w:rFonts w:cs="FrankRuehl" w:hint="cs"/>
          <w:rtl/>
        </w:rPr>
        <w:t>למטרת סימן זה תהיה למונחים "אורך אפקטיבי של מסלול" ו"מישור חפשי ממכשולים" המשמעות שיש למונחים אלה בתקנה 135.361 ל-פ.א.ר.</w:t>
      </w:r>
    </w:p>
    <w:p w:rsidR="004C0346" w:rsidRDefault="004C0346" w:rsidP="00B530A2">
      <w:pPr>
        <w:pStyle w:val="P00"/>
        <w:spacing w:before="72"/>
        <w:ind w:left="0" w:right="1134"/>
        <w:rPr>
          <w:rStyle w:val="default"/>
          <w:rFonts w:cs="FrankRuehl" w:hint="cs"/>
          <w:rtl/>
        </w:rPr>
      </w:pPr>
      <w:bookmarkStart w:id="799" w:name="Seif321"/>
      <w:bookmarkEnd w:id="799"/>
      <w:r>
        <w:rPr>
          <w:lang w:val="he-IL"/>
        </w:rPr>
        <w:pict>
          <v:rect id="_x0000_s2390" style="position:absolute;left:0;text-align:left;margin-left:464.5pt;margin-top:8.05pt;width:75.05pt;height:22.65pt;z-index:251322880" o:allowincell="f" filled="f" stroked="f" strokecolor="lime" strokeweight=".25pt">
            <v:textbox style="mso-next-textbox:#_x0000_s2390"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341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המפעיל </w:t>
      </w:r>
      <w:r w:rsidR="00B530A2">
        <w:rPr>
          <w:rStyle w:val="default"/>
          <w:rFonts w:cs="FrankRuehl" w:hint="cs"/>
          <w:rtl/>
        </w:rPr>
        <w:t>מטוס</w:t>
      </w:r>
      <w:r>
        <w:rPr>
          <w:rStyle w:val="default"/>
          <w:rFonts w:cs="FrankRuehl" w:hint="cs"/>
          <w:rtl/>
        </w:rPr>
        <w:t xml:space="preserve"> בינוני מקטגוריה תובלה המונע במנוע בוכנה, יענה על הוראות תקנות 135.365 עד 135.377 ל-פ.א.ר.</w:t>
      </w:r>
    </w:p>
    <w:p w:rsidR="004C0346" w:rsidRDefault="004C0346" w:rsidP="00B530A2">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רמ"א המפעיל </w:t>
      </w:r>
      <w:r w:rsidR="00B530A2">
        <w:rPr>
          <w:rStyle w:val="default"/>
          <w:rFonts w:cs="FrankRuehl" w:hint="cs"/>
          <w:rtl/>
        </w:rPr>
        <w:t>מטוס</w:t>
      </w:r>
      <w:r>
        <w:rPr>
          <w:rStyle w:val="default"/>
          <w:rFonts w:cs="FrankRuehl" w:hint="cs"/>
          <w:rtl/>
        </w:rPr>
        <w:t xml:space="preserve"> בינוני מקטגוריה תובלה המונע במנוע טורבינה יענה על הוראות תקנות 135.379 עד 135.387 ל-פ.א.ר., אולם אם מפעיל מחזיק הרשיון </w:t>
      </w:r>
      <w:r w:rsidR="00B530A2">
        <w:rPr>
          <w:rStyle w:val="default"/>
          <w:rFonts w:cs="FrankRuehl" w:hint="cs"/>
          <w:rtl/>
        </w:rPr>
        <w:t>מטוס</w:t>
      </w:r>
      <w:r>
        <w:rPr>
          <w:rStyle w:val="default"/>
          <w:rFonts w:cs="FrankRuehl" w:hint="cs"/>
          <w:rtl/>
        </w:rPr>
        <w:t xml:space="preserve"> בינוני מקטגוריה תובלה המונע במנוע טורבו-</w:t>
      </w:r>
      <w:r w:rsidR="00B530A2">
        <w:rPr>
          <w:rStyle w:val="default"/>
          <w:rFonts w:cs="FrankRuehl" w:hint="cs"/>
          <w:rtl/>
        </w:rPr>
        <w:t>מדחף</w:t>
      </w:r>
      <w:r>
        <w:rPr>
          <w:rStyle w:val="default"/>
          <w:rFonts w:cs="FrankRuehl" w:hint="cs"/>
          <w:rtl/>
        </w:rPr>
        <w:t xml:space="preserve"> שהורשה אחרי 29 באוגוסט 1959, אך שניתנה לו לפני כן תעודת סוג עם אותו מספר של מנועי בוכנה, רשאי מחזיק הרשיון לענות על הוראות תקנות 135.365 עד 135.377 ל-פ.א.ר.</w:t>
      </w:r>
    </w:p>
    <w:p w:rsidR="004C0346" w:rsidRDefault="004C0346" w:rsidP="00B530A2">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מחזיק רמ"א המפעיל </w:t>
      </w:r>
      <w:r w:rsidR="00B530A2">
        <w:rPr>
          <w:rStyle w:val="default"/>
          <w:rFonts w:cs="FrankRuehl" w:hint="cs"/>
          <w:rtl/>
        </w:rPr>
        <w:t>מטוס</w:t>
      </w:r>
      <w:r>
        <w:rPr>
          <w:rStyle w:val="default"/>
          <w:rFonts w:cs="FrankRuehl" w:hint="cs"/>
          <w:rtl/>
        </w:rPr>
        <w:t xml:space="preserve"> בינוני שאינו בקטגוריה תובלה, יענה על הוראות תקנות 135.389 עד 135.395 ל-פ.א.ר., וכל החלטה בדבר עמידה בדרישות תתבסס על נתוני ביצוע מאושרים. למטרת תקנה זו, </w:t>
      </w:r>
      <w:r w:rsidR="00B530A2">
        <w:rPr>
          <w:rStyle w:val="default"/>
          <w:rFonts w:cs="FrankRuehl" w:hint="cs"/>
          <w:rtl/>
        </w:rPr>
        <w:t>מטוס</w:t>
      </w:r>
      <w:r>
        <w:rPr>
          <w:rStyle w:val="default"/>
          <w:rFonts w:cs="FrankRuehl" w:hint="cs"/>
          <w:rtl/>
        </w:rPr>
        <w:t xml:space="preserve"> בינוני שאינו מקטגוריה תובלה הוא </w:t>
      </w:r>
      <w:r w:rsidR="00B530A2">
        <w:rPr>
          <w:rStyle w:val="default"/>
          <w:rFonts w:cs="FrankRuehl" w:hint="cs"/>
          <w:rtl/>
        </w:rPr>
        <w:t>מטוס</w:t>
      </w:r>
      <w:r>
        <w:rPr>
          <w:rStyle w:val="default"/>
          <w:rFonts w:cs="FrankRuehl" w:hint="cs"/>
          <w:rtl/>
        </w:rPr>
        <w:t xml:space="preserve"> שניתנה לו תעודת סוג לפני 1 ביולי 1942.</w:t>
      </w:r>
    </w:p>
    <w:p w:rsidR="004C0346" w:rsidRDefault="004C0346" w:rsidP="00B530A2">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מחזיק רמ"א המפעיל </w:t>
      </w:r>
      <w:r w:rsidR="00B530A2">
        <w:rPr>
          <w:rStyle w:val="default"/>
          <w:rFonts w:cs="FrankRuehl" w:hint="cs"/>
          <w:rtl/>
        </w:rPr>
        <w:t>מטוס</w:t>
      </w:r>
      <w:r>
        <w:rPr>
          <w:rStyle w:val="default"/>
          <w:rFonts w:cs="FrankRuehl" w:hint="cs"/>
          <w:rtl/>
        </w:rPr>
        <w:t xml:space="preserve"> קטן מקטגוריה תובלה, יענה על הוראות תקנה 135.397 ל-פ.א.ר.</w:t>
      </w:r>
    </w:p>
    <w:p w:rsidR="004C0346" w:rsidRDefault="004C0346" w:rsidP="00B530A2">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מחזיק רמ"א המפעיל </w:t>
      </w:r>
      <w:r w:rsidR="00B530A2">
        <w:rPr>
          <w:rStyle w:val="default"/>
          <w:rFonts w:cs="FrankRuehl" w:hint="cs"/>
          <w:rtl/>
        </w:rPr>
        <w:t>מטוס</w:t>
      </w:r>
      <w:r>
        <w:rPr>
          <w:rStyle w:val="default"/>
          <w:rFonts w:cs="FrankRuehl" w:hint="cs"/>
          <w:rtl/>
        </w:rPr>
        <w:t xml:space="preserve"> קטן שאינו מקטגוריה תובלה, יענה על הוראות תקנה 135.399 ל-פ.א.ר.</w:t>
      </w:r>
    </w:p>
    <w:p w:rsidR="004C0346" w:rsidRDefault="004C0346" w:rsidP="00B530A2">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 xml:space="preserve">נתוני הביצוע בספר הטיסה של </w:t>
      </w:r>
      <w:r w:rsidR="00B530A2">
        <w:rPr>
          <w:rStyle w:val="default"/>
          <w:rFonts w:cs="FrankRuehl" w:hint="cs"/>
          <w:rtl/>
        </w:rPr>
        <w:t>המטוס</w:t>
      </w:r>
      <w:r>
        <w:rPr>
          <w:rStyle w:val="default"/>
          <w:rFonts w:cs="FrankRuehl" w:hint="cs"/>
          <w:rtl/>
        </w:rPr>
        <w:t xml:space="preserve"> יחולו בכל הנוגע לקביעת עמידה בהוראות תקנות 135.365 עד 135.387 ל-פ.א.ר. כאשר התנאים שונים מאלה שעליהם התבססו נתוני הביצוע, תיקבע עמידה בהוראות על ידי אינטרפולציה או על ידי חישוב השפעות השינוי על המשתנים המסויימים, אם תוצאות האינטרפולציה או החישוב הינן מדויקות באורח משמעותי כמו התוצאות של מבחנים ישירים.</w:t>
      </w:r>
    </w:p>
    <w:p w:rsidR="004C0346" w:rsidRDefault="004C0346" w:rsidP="00B530A2">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 xml:space="preserve">לא ימריא אדם </w:t>
      </w:r>
      <w:r w:rsidR="00B530A2">
        <w:rPr>
          <w:rStyle w:val="default"/>
          <w:rFonts w:cs="FrankRuehl" w:hint="cs"/>
          <w:rtl/>
        </w:rPr>
        <w:t>מטוס</w:t>
      </w:r>
      <w:r>
        <w:rPr>
          <w:rStyle w:val="default"/>
          <w:rFonts w:cs="FrankRuehl" w:hint="cs"/>
          <w:rtl/>
        </w:rPr>
        <w:t xml:space="preserve"> בינוני מקטגוריה תובלה המונע במנועי בוכנה, במשקל העולה על המשקל המורשה לאותו מסלול שבשימוש (הנקבע לפי מגבלות המראה במסלול הכלולות בהוראות ההפעלה של קטגוריה תובלה בסימן זה) לאחר שנלקחו בחשבון נתוני תיקוני הטמפרטורה כאמור בספר הטיסה של </w:t>
      </w:r>
      <w:r w:rsidR="00B530A2">
        <w:rPr>
          <w:rStyle w:val="default"/>
          <w:rFonts w:cs="FrankRuehl" w:hint="cs"/>
          <w:rtl/>
        </w:rPr>
        <w:t>המטוס</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(ח)</w:t>
      </w:r>
      <w:r>
        <w:rPr>
          <w:rStyle w:val="default"/>
          <w:rFonts w:cs="FrankRuehl" w:hint="cs"/>
          <w:rtl/>
        </w:rPr>
        <w:tab/>
        <w:t>המנהל רשאי להתיר במפרטי ההפעלה של מחזיק הרשיון חריגות מהוראות סימן זה, אם עקב קיומן של נסיבות מיוחדות, עמידה מילולית בדרישה מסויימת אינה חיונית לבטיחות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(ט)</w:t>
      </w:r>
      <w:r>
        <w:rPr>
          <w:rStyle w:val="default"/>
          <w:rFonts w:cs="FrankRuehl" w:hint="cs"/>
          <w:rtl/>
        </w:rPr>
        <w:tab/>
        <w:t>ניתן להפחית את הרוחב של 10 מייל, המצויין בתקנות 135.369 עד 135.373 ל-פ.א.ר., ל-5 מילין, באורך שאינו עולה על 20 מייל, כאשר ההפעלה היא לפי כטר"מ או כאשר מתקני הניווט מספקים זיהוי אמין ומדוייק של פני קרקע גבוהים ושל מכשולים, המצויים מחוץ לתחום של 5 מילין, אך בתחום של 10 מייל, מכל צד של הנתיב המיועד.</w:t>
      </w:r>
    </w:p>
    <w:p w:rsidR="00DC0E83" w:rsidRPr="00B530A2" w:rsidRDefault="00DC0E83" w:rsidP="00DC0E83">
      <w:pPr>
        <w:pStyle w:val="P00"/>
        <w:spacing w:before="72"/>
        <w:ind w:left="0" w:right="1134"/>
        <w:rPr>
          <w:rStyle w:val="default"/>
          <w:rFonts w:cs="FrankRuehl" w:hint="cs"/>
          <w:rtl/>
        </w:rPr>
      </w:pPr>
      <w:r w:rsidRPr="00B530A2">
        <w:rPr>
          <w:rFonts w:hint="cs"/>
          <w:rtl/>
          <w:lang w:eastAsia="en-US"/>
        </w:rPr>
        <w:pict>
          <v:shape id="_x0000_s3284" type="#_x0000_t202" style="position:absolute;left:0;text-align:left;margin-left:470.35pt;margin-top:7.1pt;width:1in;height:11.2pt;z-index:251787776" filled="f" stroked="f">
            <v:textbox inset="1mm,0,1mm,0">
              <w:txbxContent>
                <w:p w:rsidR="003B4896" w:rsidRDefault="003B4896" w:rsidP="00DC0E83">
                  <w:pPr>
                    <w:spacing w:line="160" w:lineRule="exact"/>
                    <w:jc w:val="left"/>
                    <w:rPr>
                      <w:rFonts w:cs="Miriam" w:hint="cs"/>
                      <w:noProof/>
                      <w:sz w:val="18"/>
                      <w:szCs w:val="18"/>
                      <w:rtl/>
                    </w:rPr>
                  </w:pPr>
                  <w:r>
                    <w:rPr>
                      <w:rFonts w:cs="Miriam" w:hint="cs"/>
                      <w:sz w:val="18"/>
                      <w:szCs w:val="18"/>
                      <w:rtl/>
                    </w:rPr>
                    <w:t>תק' תשע"ד-2014</w:t>
                  </w:r>
                </w:p>
              </w:txbxContent>
            </v:textbox>
          </v:shape>
        </w:pict>
      </w:r>
      <w:r w:rsidRPr="00B530A2">
        <w:rPr>
          <w:rStyle w:val="default"/>
          <w:rFonts w:cs="FrankRuehl" w:hint="cs"/>
          <w:rtl/>
        </w:rPr>
        <w:tab/>
        <w:t>(י)</w:t>
      </w:r>
      <w:r w:rsidRPr="00B530A2">
        <w:rPr>
          <w:rStyle w:val="default"/>
          <w:rFonts w:cs="FrankRuehl" w:hint="cs"/>
          <w:rtl/>
        </w:rPr>
        <w:tab/>
        <w:t xml:space="preserve">על אף האמור בתקנה זו </w:t>
      </w:r>
      <w:r w:rsidRPr="00B530A2">
        <w:rPr>
          <w:rStyle w:val="default"/>
          <w:rFonts w:cs="FrankRuehl"/>
          <w:rtl/>
        </w:rPr>
        <w:t>–</w:t>
      </w:r>
    </w:p>
    <w:p w:rsidR="00DC0E83" w:rsidRPr="00B530A2" w:rsidRDefault="00DC0E83" w:rsidP="00DC0E83">
      <w:pPr>
        <w:pStyle w:val="P00"/>
        <w:spacing w:before="72"/>
        <w:ind w:left="1021" w:right="1134"/>
        <w:rPr>
          <w:rStyle w:val="default"/>
          <w:rFonts w:cs="FrankRuehl" w:hint="cs"/>
          <w:rtl/>
        </w:rPr>
      </w:pPr>
      <w:r w:rsidRPr="00B530A2">
        <w:rPr>
          <w:rStyle w:val="default"/>
          <w:rFonts w:cs="FrankRuehl" w:hint="cs"/>
          <w:rtl/>
        </w:rPr>
        <w:t>(1)</w:t>
      </w:r>
      <w:r w:rsidRPr="00B530A2">
        <w:rPr>
          <w:rStyle w:val="default"/>
          <w:rFonts w:cs="FrankRuehl" w:hint="cs"/>
          <w:rtl/>
        </w:rPr>
        <w:tab/>
        <w:t>בתקנות משנה (א), (ו) ו-(ט), תקנות 135.365 עד 135.377 לפ.א.ר. יחולו בכפוף לשינויים האמורים בפרט (6) בטבלה שבתוספת השנייה;</w:t>
      </w:r>
    </w:p>
    <w:p w:rsidR="00DC0E83" w:rsidRPr="00B530A2" w:rsidRDefault="00DC0E83" w:rsidP="00DC0E83">
      <w:pPr>
        <w:pStyle w:val="P00"/>
        <w:spacing w:before="72"/>
        <w:ind w:left="1021" w:right="1134"/>
        <w:rPr>
          <w:rStyle w:val="default"/>
          <w:rFonts w:cs="FrankRuehl" w:hint="cs"/>
          <w:rtl/>
        </w:rPr>
      </w:pPr>
      <w:r w:rsidRPr="00B530A2">
        <w:rPr>
          <w:rStyle w:val="default"/>
          <w:rFonts w:cs="FrankRuehl" w:hint="cs"/>
          <w:rtl/>
        </w:rPr>
        <w:t>(2)</w:t>
      </w:r>
      <w:r w:rsidRPr="00B530A2">
        <w:rPr>
          <w:rStyle w:val="default"/>
          <w:rFonts w:cs="FrankRuehl" w:hint="cs"/>
          <w:rtl/>
        </w:rPr>
        <w:tab/>
        <w:t>בתקנות משנה (ב) ו-(ו), תקנות 135.379 עד 135.387 לפ.א.ר. יחולו בכפוף לשינויים האמורים בפרט (7) בטבלה שבתוספת השנייה;</w:t>
      </w:r>
    </w:p>
    <w:p w:rsidR="00DC0E83" w:rsidRPr="00B530A2" w:rsidRDefault="00DC0E83" w:rsidP="00DC0E83">
      <w:pPr>
        <w:pStyle w:val="P00"/>
        <w:spacing w:before="72"/>
        <w:ind w:left="1021" w:right="1134"/>
        <w:rPr>
          <w:rStyle w:val="default"/>
          <w:rFonts w:cs="FrankRuehl" w:hint="cs"/>
          <w:rtl/>
        </w:rPr>
      </w:pPr>
      <w:r w:rsidRPr="00B530A2">
        <w:rPr>
          <w:rStyle w:val="default"/>
          <w:rFonts w:cs="FrankRuehl" w:hint="cs"/>
          <w:rtl/>
        </w:rPr>
        <w:t>(3)</w:t>
      </w:r>
      <w:r w:rsidRPr="00B530A2">
        <w:rPr>
          <w:rStyle w:val="default"/>
          <w:rFonts w:cs="FrankRuehl" w:hint="cs"/>
          <w:rtl/>
        </w:rPr>
        <w:tab/>
        <w:t>בתקנת משנה (ה), הוראות תקנה 135.399 לפ.א.ר. יחולו בכפוף לשינויים האמורים בפרט (8) בטבלה שבתוספת השנייה.</w:t>
      </w:r>
    </w:p>
    <w:p w:rsidR="00DC0E83" w:rsidRPr="001A1FB9" w:rsidRDefault="00DC0E83" w:rsidP="00DC0E83">
      <w:pPr>
        <w:pStyle w:val="P00"/>
        <w:spacing w:before="0"/>
        <w:ind w:left="0" w:right="1134"/>
        <w:rPr>
          <w:rStyle w:val="default"/>
          <w:rFonts w:cs="FrankRuehl" w:hint="cs"/>
          <w:vanish/>
          <w:color w:val="FF0000"/>
          <w:szCs w:val="20"/>
          <w:shd w:val="clear" w:color="auto" w:fill="FFFF99"/>
          <w:rtl/>
        </w:rPr>
      </w:pPr>
      <w:bookmarkStart w:id="800" w:name="Rov1028"/>
      <w:r w:rsidRPr="001A1FB9">
        <w:rPr>
          <w:rStyle w:val="default"/>
          <w:rFonts w:cs="FrankRuehl" w:hint="cs"/>
          <w:vanish/>
          <w:color w:val="FF0000"/>
          <w:szCs w:val="20"/>
          <w:shd w:val="clear" w:color="auto" w:fill="FFFF99"/>
          <w:rtl/>
        </w:rPr>
        <w:t>מיום 9.3.2015</w:t>
      </w:r>
    </w:p>
    <w:p w:rsidR="00DC0E83" w:rsidRPr="001A1FB9" w:rsidRDefault="00DC0E83" w:rsidP="00DC0E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0E83" w:rsidRPr="001A1FB9" w:rsidRDefault="00DC0E83" w:rsidP="00DC0E83">
      <w:pPr>
        <w:pStyle w:val="P00"/>
        <w:spacing w:before="0"/>
        <w:ind w:left="0" w:right="1134"/>
        <w:rPr>
          <w:rStyle w:val="default"/>
          <w:rFonts w:cs="FrankRuehl" w:hint="cs"/>
          <w:vanish/>
          <w:szCs w:val="20"/>
          <w:shd w:val="clear" w:color="auto" w:fill="FFFF99"/>
          <w:rtl/>
        </w:rPr>
      </w:pPr>
      <w:hyperlink r:id="rId58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780,</w:t>
      </w:r>
      <w:r w:rsidR="000916B9" w:rsidRPr="001A1FB9">
        <w:rPr>
          <w:rStyle w:val="default"/>
          <w:rFonts w:cs="FrankRuehl" w:hint="cs"/>
          <w:vanish/>
          <w:szCs w:val="20"/>
          <w:shd w:val="clear" w:color="auto" w:fill="FFFF99"/>
          <w:rtl/>
        </w:rPr>
        <w:t xml:space="preserve"> 781,</w:t>
      </w:r>
      <w:r w:rsidR="00ED02A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819</w:t>
      </w:r>
    </w:p>
    <w:p w:rsidR="00ED02A4" w:rsidRPr="001A1FB9" w:rsidRDefault="00ED02A4" w:rsidP="00ED02A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341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מחזיק רמ"א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מקטגוריה תובלה המונע במנוע בוכנה, יענה על הוראות תקנות 135.365 עד 135.377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רמ"א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מקטגוריה תובלה המונע במנוע טורבינה יענה על הוראות תקנות 135.379 עד 135.387 ל-פ.א.ר., אולם אם מפעיל מחזיק הרשיון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מקטגוריה תובלה המונע במנוע </w:t>
      </w:r>
      <w:r w:rsidRPr="001A1FB9">
        <w:rPr>
          <w:rStyle w:val="default"/>
          <w:rFonts w:cs="FrankRuehl" w:hint="cs"/>
          <w:strike/>
          <w:vanish/>
          <w:sz w:val="18"/>
          <w:szCs w:val="22"/>
          <w:shd w:val="clear" w:color="auto" w:fill="FFFF99"/>
          <w:rtl/>
        </w:rPr>
        <w:t>טורבו-פרופלר</w:t>
      </w:r>
      <w:r w:rsidR="00B27BE9" w:rsidRPr="001A1FB9">
        <w:rPr>
          <w:rStyle w:val="default"/>
          <w:rFonts w:cs="FrankRuehl" w:hint="cs"/>
          <w:vanish/>
          <w:sz w:val="18"/>
          <w:szCs w:val="22"/>
          <w:shd w:val="clear" w:color="auto" w:fill="FFFF99"/>
          <w:rtl/>
        </w:rPr>
        <w:t xml:space="preserve"> </w:t>
      </w:r>
      <w:r w:rsidR="00B27BE9"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שהורשה אחרי 29 באוגוסט 1959, אך שניתנה לו לפני כן תעודת סוג עם אותו מספר של מנועי בוכנה, רשאי מחזיק הרשיון לענות על הוראות תקנות 135.365 עד 135.377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מחזיק רמ"א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שאינו בקטגוריה תובלה, יענה על הוראות תקנות 135.389 עד 135.395 ל-פ.א.ר., וכל החלטה בדבר עמידה בדרישות תתבסס על נתוני ביצוע מאושרים. למטרת תקנה זו,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שאינו מקטגוריה תובלה הוא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שניתנה לו תעודת סוג לפני 1 ביולי 1942.</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מחזיק רמ"א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קטן מקטגוריה תובלה, יענה על הוראות תקנה 135.397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מחזיק רמ"א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קטן שאינו מקטגוריה תובלה, יענה על הוראות תקנה 135.399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נתוני הביצוע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יחולו בכל הנוגע לקביעת עמידה בהוראות תקנות 135.365 עד 135.387 ל-פ.א.ר. כאשר התנאים שונים מאלה שעליהם התבססו נתוני הביצוע, תיקבע עמידה בהוראות על ידי אינטרפולציה או על ידי חישוב השפעות השינוי על המשתנים המסויימים, אם תוצאות האינטרפולציה או החישוב הינן מדויקות באורח משמעותי כמו התוצאות של מבחנים ישירים.</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(ז)</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בינוני מקטגוריה תובלה המונע במנועי בוכנה, במשקל העולה על המשקל המורשה לאותו מסלול שבשימוש (הנקבע לפי מגבלות המראה במסלול הכלולות בהוראות ההפעלה של קטגוריה תובלה בסימן זה) לאחר שנלקחו בחשבון נתוני תיקוני הטמפרטורה כאמור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(ח)</w:t>
      </w:r>
      <w:r w:rsidRPr="001A1FB9">
        <w:rPr>
          <w:rStyle w:val="default"/>
          <w:rFonts w:cs="FrankRuehl" w:hint="cs"/>
          <w:vanish/>
          <w:sz w:val="18"/>
          <w:szCs w:val="22"/>
          <w:shd w:val="clear" w:color="auto" w:fill="FFFF99"/>
          <w:rtl/>
        </w:rPr>
        <w:tab/>
        <w:t>המנהל רשאי להתיר במפרטי ההפעלה של מחזיק הרשיון חריגות מהוראות סימן זה, אם עקב קיומן של נסיבות מיוחדות, עמידה מילולית בדרישה מסויימת אינה חיונית לבטיחות הטיסה.</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(ט)</w:t>
      </w:r>
      <w:r w:rsidRPr="001A1FB9">
        <w:rPr>
          <w:rStyle w:val="default"/>
          <w:rFonts w:cs="FrankRuehl" w:hint="cs"/>
          <w:vanish/>
          <w:sz w:val="18"/>
          <w:szCs w:val="22"/>
          <w:shd w:val="clear" w:color="auto" w:fill="FFFF99"/>
          <w:rtl/>
        </w:rPr>
        <w:tab/>
        <w:t>ניתן להפחית את הרוחב של 10 מייל, המצויין בתקנות 135.369 עד 135.373 ל-פ.א.ר., ל-5 מילין, באורך שאינו עולה על 20 מייל, כאשר ההפעלה היא לפי כטר"מ או כאשר מתקני הניווט מספקים זיהוי אמין ומדוייק של פני קרקע גבוהים ושל מכשולים, המצויים מחוץ לתחום של 5 מילין, אך בתחום של 10 מייל, מכל צד של הנתיב המיועד.</w:t>
      </w:r>
    </w:p>
    <w:p w:rsidR="00ED02A4" w:rsidRPr="001A1FB9" w:rsidRDefault="00ED02A4" w:rsidP="00ED02A4">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(י)</w:t>
      </w:r>
      <w:r w:rsidRPr="001A1FB9">
        <w:rPr>
          <w:rStyle w:val="default"/>
          <w:rFonts w:cs="FrankRuehl" w:hint="cs"/>
          <w:vanish/>
          <w:sz w:val="18"/>
          <w:szCs w:val="22"/>
          <w:u w:val="single"/>
          <w:shd w:val="clear" w:color="auto" w:fill="FFFF99"/>
          <w:rtl/>
        </w:rPr>
        <w:tab/>
        <w:t xml:space="preserve">על אף האמור בתקנה זו </w:t>
      </w:r>
      <w:r w:rsidRPr="001A1FB9">
        <w:rPr>
          <w:rStyle w:val="default"/>
          <w:rFonts w:cs="FrankRuehl"/>
          <w:vanish/>
          <w:sz w:val="18"/>
          <w:szCs w:val="22"/>
          <w:u w:val="single"/>
          <w:shd w:val="clear" w:color="auto" w:fill="FFFF99"/>
          <w:rtl/>
        </w:rPr>
        <w:t>–</w:t>
      </w:r>
    </w:p>
    <w:p w:rsidR="00ED02A4" w:rsidRPr="001A1FB9" w:rsidRDefault="00ED02A4" w:rsidP="00ED02A4">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בתקנות משנה (א), (ו) ו-(ט), תקנות 135.365 עד 135.377 לפ.א.ר. יחולו בכפוף לשינויים האמורים בפרט (6) בטבלה שבתוספת השנייה;</w:t>
      </w:r>
    </w:p>
    <w:p w:rsidR="00ED02A4" w:rsidRPr="001A1FB9" w:rsidRDefault="00ED02A4" w:rsidP="00ED02A4">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בתקנות משנה (ב) ו-(ו), תקנות 135.379 עד 135.387 לפ.א.ר. יחולו בכפוף לשינויים האמורים בפרט (7) בטבלה שבתוספת השנייה;</w:t>
      </w:r>
    </w:p>
    <w:p w:rsidR="00ED02A4" w:rsidRPr="00B530A2" w:rsidRDefault="00ED02A4" w:rsidP="00B530A2">
      <w:pPr>
        <w:pStyle w:val="P00"/>
        <w:spacing w:before="0"/>
        <w:ind w:left="1021" w:right="1134"/>
        <w:rPr>
          <w:rStyle w:val="default"/>
          <w:rFonts w:cs="FrankRuehl" w:hint="cs"/>
          <w:sz w:val="2"/>
          <w:szCs w:val="2"/>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בתקנת משנה (ה), הוראות תקנה 135.399 לפ.א.ר. יחולו בכפוף לשינויים האמורים בפרט (8) בטבלה שבתוספת השנייה.</w:t>
      </w:r>
      <w:bookmarkEnd w:id="800"/>
    </w:p>
    <w:p w:rsidR="004C0346" w:rsidRDefault="004C0346">
      <w:pPr>
        <w:pStyle w:val="header-2"/>
        <w:ind w:left="0" w:right="1134"/>
        <w:rPr>
          <w:rFonts w:cs="Miriam" w:hint="cs"/>
          <w:rtl/>
        </w:rPr>
      </w:pPr>
      <w:bookmarkStart w:id="801" w:name="hed225"/>
      <w:bookmarkEnd w:id="801"/>
      <w:r>
        <w:rPr>
          <w:rFonts w:cs="Miriam" w:hint="cs"/>
          <w:rtl/>
        </w:rPr>
        <w:t>סימן ט': דרישות מיוחדות לאחזקה</w:t>
      </w:r>
    </w:p>
    <w:p w:rsidR="004C0346" w:rsidRDefault="004C0346">
      <w:pPr>
        <w:pStyle w:val="P00"/>
        <w:spacing w:before="72"/>
        <w:ind w:left="0" w:right="1134"/>
        <w:rPr>
          <w:rStyle w:val="default"/>
          <w:rFonts w:cs="FrankRuehl" w:hint="cs"/>
          <w:rtl/>
        </w:rPr>
      </w:pPr>
      <w:bookmarkStart w:id="802" w:name="Seif322"/>
      <w:bookmarkEnd w:id="802"/>
      <w:r>
        <w:rPr>
          <w:lang w:val="he-IL"/>
        </w:rPr>
        <w:pict>
          <v:rect id="_x0000_s2391" style="position:absolute;left:0;text-align:left;margin-left:464.5pt;margin-top:8.05pt;width:75.05pt;height:12.2pt;z-index:25132390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תחולה</w:t>
                  </w:r>
                </w:p>
              </w:txbxContent>
            </v:textbox>
            <w10:anchorlock/>
          </v:rect>
        </w:pict>
      </w:r>
      <w:r>
        <w:rPr>
          <w:rStyle w:val="big-number"/>
          <w:rFonts w:cs="Miriam" w:hint="cs"/>
          <w:rtl/>
        </w:rPr>
        <w:t>342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יתחזק את כלי הטיס המופעלים על ידו לפי הוראות הפרק השביעי וכן לפי הוראות תקנות סימן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רמ"א המפעיל כלי טיס שתצורת מושבי הנוסעים המורשית שלו, למעט כל מושב טייס, היא של 9 מושבים או פחות, רשאי, אם לא נדרש אחרת על ידי המנהל, לתחזק את כלי הטיס האמורים גם לפי הוראות סימן זה החלות על מפעיל כלי טיס שתצורת מושבי הנוסעים המורשית שלו, למעט כל מושב טייס, היא של 10 מושבים או יותר.</w:t>
      </w:r>
    </w:p>
    <w:p w:rsidR="004C0346" w:rsidRDefault="004C0346" w:rsidP="00B530A2">
      <w:pPr>
        <w:pStyle w:val="P00"/>
        <w:spacing w:before="72"/>
        <w:ind w:left="0" w:right="1134"/>
        <w:rPr>
          <w:rStyle w:val="default"/>
          <w:rFonts w:cs="FrankRuehl" w:hint="cs"/>
          <w:rtl/>
        </w:rPr>
      </w:pPr>
      <w:bookmarkStart w:id="803" w:name="Seif323"/>
      <w:bookmarkEnd w:id="803"/>
      <w:r>
        <w:rPr>
          <w:lang w:val="he-IL"/>
        </w:rPr>
        <w:pict>
          <v:rect id="_x0000_s2392" style="position:absolute;left:0;text-align:left;margin-left:464.5pt;margin-top:8.05pt;width:75.05pt;height:19.05pt;z-index:251324928"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אחריות לכושר אוירי</w:t>
                  </w:r>
                </w:p>
                <w:p w:rsidR="003B4896" w:rsidRDefault="003B4896">
                  <w:pPr>
                    <w:spacing w:line="160" w:lineRule="exact"/>
                    <w:jc w:val="left"/>
                    <w:rPr>
                      <w:rFonts w:cs="Miriam"/>
                      <w:noProof/>
                      <w:sz w:val="18"/>
                      <w:szCs w:val="18"/>
                      <w:rtl/>
                    </w:rPr>
                  </w:pPr>
                  <w:r>
                    <w:rPr>
                      <w:rFonts w:cs="Miriam" w:hint="cs"/>
                      <w:sz w:val="18"/>
                      <w:szCs w:val="18"/>
                      <w:rtl/>
                    </w:rPr>
                    <w:t>תק' תשע"ד-2014</w:t>
                  </w:r>
                </w:p>
              </w:txbxContent>
            </v:textbox>
            <w10:anchorlock/>
          </v:rect>
        </w:pict>
      </w:r>
      <w:r>
        <w:rPr>
          <w:rStyle w:val="big-number"/>
          <w:rFonts w:cs="Miriam" w:hint="cs"/>
          <w:rtl/>
        </w:rPr>
        <w:t>343</w:t>
      </w:r>
      <w:r>
        <w:rPr>
          <w:rStyle w:val="default"/>
          <w:rFonts w:cs="FrankRuehl"/>
          <w:rtl/>
        </w:rPr>
        <w:t>.</w:t>
      </w:r>
      <w:r>
        <w:rPr>
          <w:rStyle w:val="default"/>
          <w:rFonts w:cs="FrankRuehl"/>
          <w:rtl/>
        </w:rPr>
        <w:tab/>
      </w:r>
      <w:r>
        <w:rPr>
          <w:rStyle w:val="default"/>
          <w:rFonts w:cs="FrankRuehl" w:hint="cs"/>
          <w:rtl/>
        </w:rPr>
        <w:t xml:space="preserve">מחזיק רמ"א הוא האחראי העיקרי לכושר האוירי של כלי הטיס המופעלים על ידו, לרבות גוף כלי הטיס, מנועיו, </w:t>
      </w:r>
      <w:r w:rsidR="00B530A2">
        <w:rPr>
          <w:rStyle w:val="default"/>
          <w:rFonts w:cs="FrankRuehl" w:hint="cs"/>
          <w:rtl/>
        </w:rPr>
        <w:t>המדחפים</w:t>
      </w:r>
      <w:r>
        <w:rPr>
          <w:rStyle w:val="default"/>
          <w:rFonts w:cs="FrankRuehl" w:hint="cs"/>
          <w:rtl/>
        </w:rPr>
        <w:t xml:space="preserve"> או הרוטורים שלו, חלקיו ואבזריו.</w:t>
      </w:r>
    </w:p>
    <w:p w:rsidR="00B04143" w:rsidRPr="001A1FB9" w:rsidRDefault="00B04143" w:rsidP="00B04143">
      <w:pPr>
        <w:pStyle w:val="P00"/>
        <w:spacing w:before="0"/>
        <w:ind w:left="0" w:right="1134"/>
        <w:rPr>
          <w:rStyle w:val="default"/>
          <w:rFonts w:cs="FrankRuehl" w:hint="cs"/>
          <w:vanish/>
          <w:color w:val="FF0000"/>
          <w:szCs w:val="20"/>
          <w:shd w:val="clear" w:color="auto" w:fill="FFFF99"/>
          <w:rtl/>
        </w:rPr>
      </w:pPr>
      <w:bookmarkStart w:id="804" w:name="Rov1029"/>
      <w:r w:rsidRPr="001A1FB9">
        <w:rPr>
          <w:rStyle w:val="default"/>
          <w:rFonts w:cs="FrankRuehl" w:hint="cs"/>
          <w:vanish/>
          <w:color w:val="FF0000"/>
          <w:szCs w:val="20"/>
          <w:shd w:val="clear" w:color="auto" w:fill="FFFF99"/>
          <w:rtl/>
        </w:rPr>
        <w:t>מיום 9.3.2015</w:t>
      </w:r>
    </w:p>
    <w:p w:rsidR="00B04143" w:rsidRPr="001A1FB9" w:rsidRDefault="00B04143" w:rsidP="00B0414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4143" w:rsidRPr="001A1FB9" w:rsidRDefault="00B04143" w:rsidP="00B04143">
      <w:pPr>
        <w:pStyle w:val="P00"/>
        <w:spacing w:before="0"/>
        <w:ind w:left="0" w:right="1134"/>
        <w:rPr>
          <w:rStyle w:val="default"/>
          <w:rFonts w:cs="FrankRuehl" w:hint="cs"/>
          <w:vanish/>
          <w:szCs w:val="20"/>
          <w:shd w:val="clear" w:color="auto" w:fill="FFFF99"/>
          <w:rtl/>
        </w:rPr>
      </w:pPr>
      <w:hyperlink r:id="rId58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B04143" w:rsidRPr="00B530A2" w:rsidRDefault="00B04143" w:rsidP="00B530A2">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343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רמ"א הוא האחראי העיקרי לכושר האוירי של כלי הטיס המופעלים על ידו, לרבות גוף כלי הטיס, מנועיו, </w:t>
      </w:r>
      <w:r w:rsidRPr="001A1FB9">
        <w:rPr>
          <w:rStyle w:val="default"/>
          <w:rFonts w:cs="FrankRuehl" w:hint="cs"/>
          <w:strike/>
          <w:vanish/>
          <w:sz w:val="22"/>
          <w:szCs w:val="22"/>
          <w:shd w:val="clear" w:color="auto" w:fill="FFFF99"/>
          <w:rtl/>
        </w:rPr>
        <w:t>הפרופלרים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המדחפים</w:t>
      </w:r>
      <w:r w:rsidRPr="001A1FB9">
        <w:rPr>
          <w:rStyle w:val="default"/>
          <w:rFonts w:cs="FrankRuehl" w:hint="cs"/>
          <w:vanish/>
          <w:sz w:val="22"/>
          <w:szCs w:val="22"/>
          <w:shd w:val="clear" w:color="auto" w:fill="FFFF99"/>
          <w:rtl/>
        </w:rPr>
        <w:t xml:space="preserve"> או הרוטורים שלו, חלקיו ואבזריו.</w:t>
      </w:r>
      <w:bookmarkEnd w:id="804"/>
    </w:p>
    <w:p w:rsidR="004C0346" w:rsidRDefault="004C0346">
      <w:pPr>
        <w:pStyle w:val="P00"/>
        <w:spacing w:before="72"/>
        <w:ind w:left="0" w:right="1134"/>
        <w:rPr>
          <w:rStyle w:val="default"/>
          <w:rFonts w:cs="FrankRuehl" w:hint="cs"/>
          <w:rtl/>
        </w:rPr>
      </w:pPr>
      <w:bookmarkStart w:id="805" w:name="Seif324"/>
      <w:bookmarkEnd w:id="805"/>
      <w:r>
        <w:rPr>
          <w:lang w:val="he-IL"/>
        </w:rPr>
        <w:pict>
          <v:rect id="_x0000_s2393" style="position:absolute;left:0;text-align:left;margin-left:464.5pt;margin-top:8.05pt;width:75.05pt;height:18.95pt;z-index:251325952"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מערך אחזקה</w:t>
                  </w:r>
                </w:p>
                <w:p w:rsidR="003B4896" w:rsidRDefault="003B4896">
                  <w:pPr>
                    <w:spacing w:line="160" w:lineRule="exact"/>
                    <w:jc w:val="left"/>
                    <w:rPr>
                      <w:rFonts w:cs="Miriam" w:hint="cs"/>
                      <w:noProof/>
                      <w:sz w:val="18"/>
                      <w:szCs w:val="18"/>
                      <w:rtl/>
                    </w:rPr>
                  </w:pPr>
                  <w:r>
                    <w:rPr>
                      <w:rFonts w:cs="Miriam" w:hint="cs"/>
                      <w:sz w:val="18"/>
                      <w:szCs w:val="18"/>
                      <w:rtl/>
                    </w:rPr>
                    <w:t>תק' תשמ"ד-1983</w:t>
                  </w:r>
                </w:p>
              </w:txbxContent>
            </v:textbox>
            <w10:anchorlock/>
          </v:rect>
        </w:pict>
      </w:r>
      <w:r>
        <w:rPr>
          <w:rStyle w:val="big-number"/>
          <w:rFonts w:cs="Miriam" w:hint="cs"/>
          <w:rtl/>
        </w:rPr>
        <w:t>344</w:t>
      </w:r>
      <w:r>
        <w:rPr>
          <w:rStyle w:val="default"/>
          <w:rFonts w:cs="FrankRuehl"/>
          <w:rtl/>
        </w:rPr>
        <w:t>.</w:t>
      </w:r>
      <w:r>
        <w:rPr>
          <w:rStyle w:val="default"/>
          <w:rFonts w:cs="FrankRuehl"/>
          <w:rtl/>
        </w:rPr>
        <w:tab/>
      </w:r>
      <w:r>
        <w:rPr>
          <w:rStyle w:val="default"/>
          <w:rFonts w:cs="FrankRuehl" w:hint="cs"/>
          <w:rtl/>
        </w:rPr>
        <w:t xml:space="preserve">מחזיק רמ"א יוודא קיומו של מערך אחזקה כאמור בתקנה 131, ויבטיח כי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האחזקה מבוצעת בהתאם למערך האחזקה;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עומדים לרשותו של הגוף המוסמך לביצוע האחזקה והמבצע את האחזקה, כח אדם כשיר ומתקנים וציוד מתאימים ומספיקים לביצוע נאות של האחזקה;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לא ישוחרר כלי טיס לטיסה, אלא אם כלי הטיס הוא כשיר לטיסה, ומתוחזק כהלכה למטרת הפעלה לפי פרק זה.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06" w:name="Rov32"/>
      <w:r w:rsidRPr="001A1FB9">
        <w:rPr>
          <w:rStyle w:val="default"/>
          <w:rFonts w:cs="FrankRuehl" w:hint="cs"/>
          <w:vanish/>
          <w:color w:val="FF0000"/>
          <w:szCs w:val="20"/>
          <w:shd w:val="clear" w:color="auto" w:fill="FFFF99"/>
          <w:rtl/>
        </w:rPr>
        <w:t>מיום 12.9.1983</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תשמ"ד-1983</w:t>
      </w:r>
    </w:p>
    <w:p w:rsidR="004C0346" w:rsidRPr="001A1FB9" w:rsidRDefault="004C0346">
      <w:pPr>
        <w:pStyle w:val="P00"/>
        <w:spacing w:before="0"/>
        <w:ind w:left="0" w:right="1134"/>
        <w:rPr>
          <w:rStyle w:val="default"/>
          <w:rFonts w:cs="FrankRuehl" w:hint="cs"/>
          <w:vanish/>
          <w:szCs w:val="20"/>
          <w:shd w:val="clear" w:color="auto" w:fill="FFFF99"/>
          <w:rtl/>
        </w:rPr>
      </w:pPr>
      <w:hyperlink r:id="rId589" w:history="1">
        <w:r w:rsidRPr="001A1FB9">
          <w:rPr>
            <w:rStyle w:val="Hyperlink"/>
            <w:rFonts w:hint="cs"/>
            <w:vanish/>
            <w:szCs w:val="20"/>
            <w:shd w:val="clear" w:color="auto" w:fill="FFFF99"/>
            <w:rtl/>
          </w:rPr>
          <w:t>ק"ת תשמ"ד מס' 4529</w:t>
        </w:r>
      </w:hyperlink>
      <w:r w:rsidRPr="001A1FB9">
        <w:rPr>
          <w:rStyle w:val="default"/>
          <w:rFonts w:cs="FrankRuehl" w:hint="cs"/>
          <w:vanish/>
          <w:szCs w:val="20"/>
          <w:shd w:val="clear" w:color="auto" w:fill="FFFF99"/>
          <w:rtl/>
        </w:rPr>
        <w:t xml:space="preserve"> מיום 12.9.1983 עמ' 7</w:t>
      </w:r>
    </w:p>
    <w:p w:rsidR="004C0346" w:rsidRDefault="004C0346">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רמ"א יוודא קיומו של מערך אחזקה כאמור </w:t>
      </w:r>
      <w:r w:rsidRPr="001A1FB9">
        <w:rPr>
          <w:rStyle w:val="default"/>
          <w:rFonts w:cs="FrankRuehl" w:hint="cs"/>
          <w:strike/>
          <w:vanish/>
          <w:sz w:val="22"/>
          <w:szCs w:val="22"/>
          <w:shd w:val="clear" w:color="auto" w:fill="FFFF99"/>
          <w:rtl/>
        </w:rPr>
        <w:t>בתקנה 130</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בתקנה 131</w:t>
      </w:r>
      <w:r w:rsidRPr="001A1FB9">
        <w:rPr>
          <w:rStyle w:val="default"/>
          <w:rFonts w:cs="FrankRuehl" w:hint="cs"/>
          <w:vanish/>
          <w:sz w:val="22"/>
          <w:szCs w:val="22"/>
          <w:shd w:val="clear" w:color="auto" w:fill="FFFF99"/>
          <w:rtl/>
        </w:rPr>
        <w:t xml:space="preserve">, ויבטיח כי </w:t>
      </w:r>
      <w:r w:rsidRPr="001A1FB9">
        <w:rPr>
          <w:rStyle w:val="default"/>
          <w:rFonts w:cs="FrankRuehl"/>
          <w:vanish/>
          <w:sz w:val="22"/>
          <w:szCs w:val="22"/>
          <w:shd w:val="clear" w:color="auto" w:fill="FFFF99"/>
          <w:rtl/>
        </w:rPr>
        <w:t>–</w:t>
      </w:r>
      <w:bookmarkEnd w:id="806"/>
    </w:p>
    <w:p w:rsidR="004C0346" w:rsidRDefault="004C0346">
      <w:pPr>
        <w:pStyle w:val="P00"/>
        <w:spacing w:before="72"/>
        <w:ind w:left="0" w:right="1134"/>
        <w:rPr>
          <w:rStyle w:val="default"/>
          <w:rFonts w:cs="FrankRuehl" w:hint="cs"/>
          <w:rtl/>
        </w:rPr>
      </w:pPr>
      <w:bookmarkStart w:id="807" w:name="Seif325"/>
      <w:bookmarkEnd w:id="807"/>
      <w:r>
        <w:rPr>
          <w:lang w:val="he-IL"/>
        </w:rPr>
        <w:pict>
          <v:rect id="_x0000_s2394" style="position:absolute;left:0;text-align:left;margin-left:464.5pt;margin-top:8.05pt;width:75.05pt;height:15.6pt;z-index:25132697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שינוי במערך האחזקה</w:t>
                  </w:r>
                </w:p>
              </w:txbxContent>
            </v:textbox>
            <w10:anchorlock/>
          </v:rect>
        </w:pict>
      </w:r>
      <w:r>
        <w:rPr>
          <w:rStyle w:val="big-number"/>
          <w:rFonts w:cs="Miriam" w:hint="cs"/>
          <w:rtl/>
        </w:rPr>
        <w:t>345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מצא המנהל כי ביקורות כלי הטיס, המפורטות במערך האחזקה והנדרשות ומאושרות על פי הפרק השביעי, אינן מספיקות כדי לעמוד בדרישות פרק זה, או לבקשת מחזיק רמ"א, רשאי המנהל לשנות את מערך האחזקה, המהווה חלק בלתי נפרד ממפרטי ההפעלה של מחזיק הרמ"א.</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רמ"א המבקש מהמנהל שינוי מערך האחזקה, יצרף לבקשתו את מערך האחזקה המאושר, ואת נוסח השינוי המבוקש.</w:t>
      </w:r>
    </w:p>
    <w:p w:rsidR="004C0346" w:rsidRDefault="004C0346" w:rsidP="00B530A2">
      <w:pPr>
        <w:pStyle w:val="P00"/>
        <w:spacing w:before="72"/>
        <w:ind w:left="0" w:right="1134"/>
        <w:rPr>
          <w:rStyle w:val="default"/>
          <w:rFonts w:cs="FrankRuehl" w:hint="cs"/>
          <w:rtl/>
        </w:rPr>
      </w:pPr>
      <w:bookmarkStart w:id="808" w:name="Seif326"/>
      <w:bookmarkEnd w:id="808"/>
      <w:r>
        <w:rPr>
          <w:lang w:val="he-IL"/>
        </w:rPr>
        <w:pict>
          <v:rect id="_x0000_s2395" style="position:absolute;left:0;text-align:left;margin-left:464.5pt;margin-top:8.05pt;width:75.05pt;height:28.15pt;z-index:251328000" o:allowincell="f" filled="f" stroked="f" strokecolor="lime" strokeweight=".25pt">
            <v:textbox inset="0,0,0,0">
              <w:txbxContent>
                <w:p w:rsidR="003B4896" w:rsidRDefault="003B4896" w:rsidP="00B530A2">
                  <w:pPr>
                    <w:spacing w:line="160" w:lineRule="exact"/>
                    <w:jc w:val="left"/>
                    <w:rPr>
                      <w:rFonts w:cs="Miriam" w:hint="cs"/>
                      <w:noProof/>
                      <w:sz w:val="18"/>
                      <w:szCs w:val="18"/>
                      <w:rtl/>
                    </w:rPr>
                  </w:pPr>
                  <w:r>
                    <w:rPr>
                      <w:rFonts w:cs="Miriam" w:hint="cs"/>
                      <w:sz w:val="18"/>
                      <w:szCs w:val="18"/>
                      <w:rtl/>
                    </w:rPr>
                    <w:t>אישור הגוף המוסמך לביצוע פעולות בדק</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346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יודיע למנהל מיהו הגוף המוסמך לביצוע </w:t>
      </w:r>
      <w:r w:rsidR="00B530A2">
        <w:rPr>
          <w:rStyle w:val="default"/>
          <w:rFonts w:cs="FrankRuehl" w:hint="cs"/>
          <w:rtl/>
        </w:rPr>
        <w:t>פעולות בדק</w:t>
      </w:r>
      <w:r>
        <w:rPr>
          <w:rStyle w:val="default"/>
          <w:rFonts w:cs="FrankRuehl" w:hint="cs"/>
          <w:rtl/>
        </w:rPr>
        <w:t xml:space="preserve"> העומד לבצע את אחזקת כלי הטיס המופעלים על ידו, ויבקש את אישורו של המנהל לכך.</w:t>
      </w:r>
    </w:p>
    <w:p w:rsidR="004C0346" w:rsidRDefault="004C0346" w:rsidP="00B530A2">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העברת ביצוע האחזקה מגוף מוסמך לביצוע </w:t>
      </w:r>
      <w:r w:rsidR="00B530A2">
        <w:rPr>
          <w:rStyle w:val="default"/>
          <w:rFonts w:cs="FrankRuehl" w:hint="cs"/>
          <w:rtl/>
        </w:rPr>
        <w:t>פעולות בדק</w:t>
      </w:r>
      <w:r>
        <w:rPr>
          <w:rStyle w:val="default"/>
          <w:rFonts w:cs="FrankRuehl" w:hint="cs"/>
          <w:rtl/>
        </w:rPr>
        <w:t>, שאושר על ידי המנהל כאמור בתקנת משנה (א), לגוף מוסמך אחר, טעונה אישור המנהל מראש ובכתב.</w:t>
      </w:r>
    </w:p>
    <w:p w:rsidR="004C0346" w:rsidRDefault="00845422" w:rsidP="00845422">
      <w:pPr>
        <w:pStyle w:val="P00"/>
        <w:spacing w:before="72"/>
        <w:ind w:left="0" w:right="1134"/>
        <w:rPr>
          <w:rStyle w:val="default"/>
          <w:rFonts w:cs="FrankRuehl" w:hint="cs"/>
          <w:rtl/>
        </w:rPr>
      </w:pPr>
      <w:r>
        <w:rPr>
          <w:rFonts w:hint="cs"/>
          <w:rtl/>
          <w:lang w:eastAsia="en-US"/>
        </w:rPr>
        <w:pict>
          <v:shape id="_x0000_s3016" type="#_x0000_t202" style="position:absolute;left:0;text-align:left;margin-left:470.35pt;margin-top:7.1pt;width:1in;height:11.2pt;z-index:251710976" filled="f" stroked="f">
            <v:textbox inset="1mm,0,1mm,0">
              <w:txbxContent>
                <w:p w:rsidR="003B4896" w:rsidRDefault="003B4896" w:rsidP="00845422">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ab/>
        <w:t>(ג)</w:t>
      </w:r>
      <w:r w:rsidR="004C0346">
        <w:rPr>
          <w:rStyle w:val="default"/>
          <w:rFonts w:cs="FrankRuehl" w:hint="cs"/>
          <w:rtl/>
        </w:rPr>
        <w:tab/>
      </w:r>
      <w:r>
        <w:rPr>
          <w:rStyle w:val="default"/>
          <w:rFonts w:cs="FrankRuehl" w:hint="cs"/>
          <w:rtl/>
        </w:rPr>
        <w:t>(בוטלה)</w:t>
      </w:r>
      <w:r w:rsidR="004C0346">
        <w:rPr>
          <w:rStyle w:val="default"/>
          <w:rFonts w:cs="FrankRuehl" w:hint="cs"/>
          <w:rtl/>
        </w:rPr>
        <w:t>.</w:t>
      </w:r>
    </w:p>
    <w:p w:rsidR="004C0346" w:rsidRDefault="00845422" w:rsidP="00845422">
      <w:pPr>
        <w:pStyle w:val="P00"/>
        <w:spacing w:before="72"/>
        <w:ind w:left="0" w:right="1134"/>
        <w:rPr>
          <w:rStyle w:val="default"/>
          <w:rFonts w:cs="FrankRuehl" w:hint="cs"/>
          <w:rtl/>
        </w:rPr>
      </w:pPr>
      <w:r>
        <w:rPr>
          <w:rFonts w:hint="cs"/>
          <w:rtl/>
          <w:lang w:eastAsia="en-US"/>
        </w:rPr>
        <w:pict>
          <v:shape id="_x0000_s3019" type="#_x0000_t202" style="position:absolute;left:0;text-align:left;margin-left:470.35pt;margin-top:7.1pt;width:1in;height:11.2pt;z-index:251712000" filled="f" stroked="f">
            <v:textbox inset="1mm,0,1mm,0">
              <w:txbxContent>
                <w:p w:rsidR="003B4896" w:rsidRDefault="003B4896" w:rsidP="00845422">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ab/>
        <w:t>(ד)</w:t>
      </w:r>
      <w:r w:rsidR="004C0346">
        <w:rPr>
          <w:rStyle w:val="default"/>
          <w:rFonts w:cs="FrankRuehl" w:hint="cs"/>
          <w:rtl/>
        </w:rPr>
        <w:tab/>
      </w:r>
      <w:r>
        <w:rPr>
          <w:rStyle w:val="default"/>
          <w:rFonts w:cs="FrankRuehl" w:hint="cs"/>
          <w:rtl/>
        </w:rPr>
        <w:t>(בוטלה)</w:t>
      </w:r>
      <w:r w:rsidR="004C0346">
        <w:rPr>
          <w:rStyle w:val="default"/>
          <w:rFonts w:cs="FrankRuehl" w:hint="cs"/>
          <w:rtl/>
        </w:rPr>
        <w:t>.</w:t>
      </w:r>
    </w:p>
    <w:p w:rsidR="00845422" w:rsidRPr="001A1FB9" w:rsidRDefault="00845422" w:rsidP="00845422">
      <w:pPr>
        <w:pStyle w:val="P00"/>
        <w:spacing w:before="0"/>
        <w:ind w:left="0" w:right="1134"/>
        <w:rPr>
          <w:rStyle w:val="default"/>
          <w:rFonts w:cs="FrankRuehl" w:hint="cs"/>
          <w:vanish/>
          <w:szCs w:val="20"/>
          <w:shd w:val="clear" w:color="auto" w:fill="FFFF99"/>
          <w:rtl/>
        </w:rPr>
      </w:pPr>
      <w:bookmarkStart w:id="809" w:name="Rov1030"/>
      <w:r w:rsidRPr="001A1FB9">
        <w:rPr>
          <w:rStyle w:val="default"/>
          <w:rFonts w:cs="FrankRuehl" w:hint="cs"/>
          <w:vanish/>
          <w:color w:val="FF0000"/>
          <w:szCs w:val="20"/>
          <w:shd w:val="clear" w:color="auto" w:fill="FFFF99"/>
          <w:rtl/>
        </w:rPr>
        <w:t>מיום 5.3.2013</w:t>
      </w: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45422" w:rsidRPr="001A1FB9" w:rsidRDefault="00845422" w:rsidP="00845422">
      <w:pPr>
        <w:pStyle w:val="P00"/>
        <w:spacing w:before="0"/>
        <w:ind w:left="0" w:right="1134"/>
        <w:rPr>
          <w:rStyle w:val="default"/>
          <w:rFonts w:cs="FrankRuehl" w:hint="cs"/>
          <w:vanish/>
          <w:szCs w:val="20"/>
          <w:shd w:val="clear" w:color="auto" w:fill="FFFF99"/>
          <w:rtl/>
        </w:rPr>
      </w:pPr>
      <w:hyperlink r:id="rId590"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708</w:t>
      </w: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תקנות משנה 346(ג), 346(ד)</w:t>
      </w:r>
    </w:p>
    <w:p w:rsidR="00845422" w:rsidRPr="001A1FB9" w:rsidRDefault="00845422" w:rsidP="0084542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45422" w:rsidRPr="001A1FB9" w:rsidRDefault="00845422" w:rsidP="00845422">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לרשותו של מחזיק רמ"א המוסמך לבצע אחזקה עצמית, והמפעיל כלי טיס שתצורת מושבי הנוסעים המורשית שלו, למעט כל מושב טייס, היא של 9 נוסעים או פחות, תעמוד מערכת ביקורת מאושרת על ידי המנהל והעונה על דרישות סימן זה.</w:t>
      </w:r>
    </w:p>
    <w:p w:rsidR="00845422" w:rsidRPr="001A1FB9" w:rsidRDefault="00845422" w:rsidP="0084542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לרשותו של מחזיק רמ"א המוסמך לבצע אחזקה עצמית, והמפעיל כלי טיס שתצורת מושבי הנוסעים המורשית שלו, למעט כל מושב טייס, היא של 10 נוסעים או יותר, תעמוד מערכת פיקוח איכות וביקורת העונה על דרישות תקנה 21 לתקנות מכוני הבדק וכן על דרישות סימן זה.</w:t>
      </w:r>
    </w:p>
    <w:p w:rsidR="004B1700" w:rsidRPr="001A1FB9" w:rsidRDefault="004B1700" w:rsidP="004B1700">
      <w:pPr>
        <w:pStyle w:val="P00"/>
        <w:spacing w:before="0"/>
        <w:ind w:left="0" w:right="1134"/>
        <w:rPr>
          <w:rStyle w:val="default"/>
          <w:rFonts w:cs="FrankRuehl" w:hint="cs"/>
          <w:vanish/>
          <w:szCs w:val="20"/>
          <w:shd w:val="clear" w:color="auto" w:fill="FFFF99"/>
          <w:rtl/>
        </w:rPr>
      </w:pPr>
    </w:p>
    <w:p w:rsidR="004B1700" w:rsidRPr="001A1FB9" w:rsidRDefault="004B1700" w:rsidP="004B170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B1700" w:rsidRPr="001A1FB9" w:rsidRDefault="004B1700" w:rsidP="004B170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B1700" w:rsidRPr="001A1FB9" w:rsidRDefault="004B1700" w:rsidP="004B1700">
      <w:pPr>
        <w:pStyle w:val="P00"/>
        <w:spacing w:before="0"/>
        <w:ind w:left="0" w:right="1134"/>
        <w:rPr>
          <w:rStyle w:val="default"/>
          <w:rFonts w:cs="FrankRuehl" w:hint="cs"/>
          <w:vanish/>
          <w:szCs w:val="20"/>
          <w:shd w:val="clear" w:color="auto" w:fill="FFFF99"/>
          <w:rtl/>
        </w:rPr>
      </w:pPr>
      <w:hyperlink r:id="rId59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4B1700" w:rsidRPr="001A1FB9" w:rsidRDefault="004B1700" w:rsidP="004B1700">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אישור </w:t>
      </w:r>
      <w:r w:rsidRPr="001A1FB9">
        <w:rPr>
          <w:rStyle w:val="default"/>
          <w:rFonts w:cs="Miriam" w:hint="cs"/>
          <w:strike/>
          <w:vanish/>
          <w:sz w:val="16"/>
          <w:szCs w:val="16"/>
          <w:shd w:val="clear" w:color="auto" w:fill="FFFF99"/>
          <w:rtl/>
        </w:rPr>
        <w:t>הגוף המוסמך לביצוע אחזקה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הגוף המוסמך לביצוע פעולות בדק</w:t>
      </w:r>
    </w:p>
    <w:p w:rsidR="004B1700" w:rsidRPr="001A1FB9" w:rsidRDefault="004B1700" w:rsidP="004B170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346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רמ"א יודיע למנהל מיהו </w:t>
      </w:r>
      <w:r w:rsidRPr="001A1FB9">
        <w:rPr>
          <w:rStyle w:val="default"/>
          <w:rFonts w:cs="FrankRuehl" w:hint="cs"/>
          <w:strike/>
          <w:vanish/>
          <w:sz w:val="22"/>
          <w:szCs w:val="22"/>
          <w:shd w:val="clear" w:color="auto" w:fill="FFFF99"/>
          <w:rtl/>
        </w:rPr>
        <w:t>הגוף המוסמך לביצוע האחזקה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הגוף המוסמך לביצוע פעולות בדק</w:t>
      </w:r>
      <w:r w:rsidRPr="001A1FB9">
        <w:rPr>
          <w:rStyle w:val="default"/>
          <w:rFonts w:cs="FrankRuehl" w:hint="cs"/>
          <w:vanish/>
          <w:sz w:val="22"/>
          <w:szCs w:val="22"/>
          <w:shd w:val="clear" w:color="auto" w:fill="FFFF99"/>
          <w:rtl/>
        </w:rPr>
        <w:t xml:space="preserve"> העומד לבצע את אחזקת כלי הטיס המופעלים על ידו, ויבקש את אישורו של המנהל לכך.</w:t>
      </w:r>
    </w:p>
    <w:p w:rsidR="004B1700" w:rsidRPr="00B530A2" w:rsidRDefault="004B1700" w:rsidP="00B530A2">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העברת ביצוע האחזקה </w:t>
      </w:r>
      <w:r w:rsidRPr="001A1FB9">
        <w:rPr>
          <w:rStyle w:val="default"/>
          <w:rFonts w:cs="FrankRuehl" w:hint="cs"/>
          <w:strike/>
          <w:vanish/>
          <w:sz w:val="22"/>
          <w:szCs w:val="22"/>
          <w:shd w:val="clear" w:color="auto" w:fill="FFFF99"/>
          <w:rtl/>
        </w:rPr>
        <w:t>מגוף מוסמך לביצוע אחזקה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מגוף מוסמך לביצוע פעולות בדק</w:t>
      </w:r>
      <w:r w:rsidRPr="001A1FB9">
        <w:rPr>
          <w:rStyle w:val="default"/>
          <w:rFonts w:cs="FrankRuehl" w:hint="cs"/>
          <w:vanish/>
          <w:sz w:val="22"/>
          <w:szCs w:val="22"/>
          <w:shd w:val="clear" w:color="auto" w:fill="FFFF99"/>
          <w:rtl/>
        </w:rPr>
        <w:t>, שאושר על ידי המנהל כאמור בתקנת משנה (א), לגוף מוסמך אחר, טעונה אישור המנהל מראש ובכתב.</w:t>
      </w:r>
      <w:bookmarkEnd w:id="809"/>
    </w:p>
    <w:p w:rsidR="004C0346" w:rsidRDefault="004C0346" w:rsidP="00845422">
      <w:pPr>
        <w:pStyle w:val="P00"/>
        <w:spacing w:before="72"/>
        <w:ind w:left="0" w:right="1134"/>
        <w:rPr>
          <w:rStyle w:val="default"/>
          <w:rFonts w:cs="FrankRuehl" w:hint="cs"/>
          <w:rtl/>
        </w:rPr>
      </w:pPr>
      <w:bookmarkStart w:id="810" w:name="Seif327"/>
      <w:bookmarkEnd w:id="810"/>
      <w:r>
        <w:rPr>
          <w:lang w:val="he-IL"/>
        </w:rPr>
        <w:pict>
          <v:rect id="_x0000_s2396" style="position:absolute;left:0;text-align:left;margin-left:464.5pt;margin-top:8.05pt;width:75.05pt;height:28.95pt;z-index:25132902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ספר עזר למבצעים</w:t>
                  </w:r>
                </w:p>
                <w:p w:rsidR="003B4896" w:rsidRDefault="003B4896" w:rsidP="00845422">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347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w:t>
      </w:r>
      <w:r w:rsidR="00845422" w:rsidRPr="00845422">
        <w:rPr>
          <w:rStyle w:val="default"/>
          <w:rFonts w:cs="FrankRuehl" w:hint="cs"/>
          <w:rtl/>
        </w:rPr>
        <w:t>יכלול בספר העזר למבצעים שלו תרשים או תיאור המבנה הארגוני של הגוף המוסמך לביצוע פעולות בדק בעבורו</w:t>
      </w:r>
      <w:r>
        <w:rPr>
          <w:rStyle w:val="default"/>
          <w:rFonts w:cs="FrankRuehl" w:hint="cs"/>
          <w:rtl/>
        </w:rPr>
        <w:t>, ואת רשימת בני האדם בתפקיד ניהולי או בתפקיד בכיר המבצעים עבורו את האחזקה.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ספר העזר למבצעים יכלול גם את מערך האחזקה כאמור בתקנות 241 ו-344.</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מחזיק רמ"א יקבע בספר העזר למבצעים שיטה מתאימה לשימוש מידע בקשר לתחזוקה שבוצעה ולאפשרות של גישה מהירה למידע ושימוש בו, להנחת דעתו של המנהל והכוללת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תאור של העבודה שבוצעה;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שם האדם שביצע את העבודה;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שמו או אמצעי זיהוי של האדם שאישר את ביצוע העבודה וחתימתו של אותו אדם.</w:t>
      </w:r>
    </w:p>
    <w:p w:rsidR="00845422" w:rsidRPr="001A1FB9" w:rsidRDefault="00845422" w:rsidP="00845422">
      <w:pPr>
        <w:pStyle w:val="P00"/>
        <w:spacing w:before="0"/>
        <w:ind w:left="0" w:right="1134"/>
        <w:rPr>
          <w:rStyle w:val="default"/>
          <w:rFonts w:cs="FrankRuehl" w:hint="cs"/>
          <w:vanish/>
          <w:szCs w:val="20"/>
          <w:shd w:val="clear" w:color="auto" w:fill="FFFF99"/>
          <w:rtl/>
        </w:rPr>
      </w:pPr>
      <w:bookmarkStart w:id="811" w:name="Rov1000"/>
      <w:r w:rsidRPr="001A1FB9">
        <w:rPr>
          <w:rStyle w:val="default"/>
          <w:rFonts w:cs="FrankRuehl" w:hint="cs"/>
          <w:vanish/>
          <w:color w:val="FF0000"/>
          <w:szCs w:val="20"/>
          <w:shd w:val="clear" w:color="auto" w:fill="FFFF99"/>
          <w:rtl/>
        </w:rPr>
        <w:t>מיום 5.3.2013</w:t>
      </w: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45422" w:rsidRPr="001A1FB9" w:rsidRDefault="00845422" w:rsidP="00845422">
      <w:pPr>
        <w:pStyle w:val="P00"/>
        <w:spacing w:before="0"/>
        <w:ind w:left="0" w:right="1134"/>
        <w:rPr>
          <w:rStyle w:val="default"/>
          <w:rFonts w:cs="FrankRuehl" w:hint="cs"/>
          <w:vanish/>
          <w:szCs w:val="20"/>
          <w:shd w:val="clear" w:color="auto" w:fill="FFFF99"/>
          <w:rtl/>
        </w:rPr>
      </w:pPr>
      <w:hyperlink r:id="rId592"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708</w:t>
      </w:r>
    </w:p>
    <w:p w:rsidR="00845422" w:rsidRPr="00845422" w:rsidRDefault="00845422" w:rsidP="00845422">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רמ"א </w:t>
      </w:r>
      <w:r w:rsidRPr="001A1FB9">
        <w:rPr>
          <w:rStyle w:val="default"/>
          <w:rFonts w:cs="FrankRuehl" w:hint="cs"/>
          <w:strike/>
          <w:vanish/>
          <w:sz w:val="22"/>
          <w:szCs w:val="22"/>
          <w:shd w:val="clear" w:color="auto" w:fill="FFFF99"/>
          <w:rtl/>
        </w:rPr>
        <w:t>המבצע אחזקה עצמית או המבצע אחזקה באמצעות מכון בדק או יצרן, יכלול בספר העזר למבצעים שלו תרשים או תאור המבנה הארגוני שלו המתאים לביצוע האחזקה כאמור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יכלול בספר העזר למבצעים שלו תרשים או תיאור המבנה הארגוני של הגוף המוסמך לביצוע פעולות בדק בעבורו</w:t>
      </w:r>
      <w:r w:rsidRPr="001A1FB9">
        <w:rPr>
          <w:rStyle w:val="default"/>
          <w:rFonts w:cs="FrankRuehl" w:hint="cs"/>
          <w:vanish/>
          <w:sz w:val="22"/>
          <w:szCs w:val="22"/>
          <w:shd w:val="clear" w:color="auto" w:fill="FFFF99"/>
          <w:rtl/>
        </w:rPr>
        <w:t>, ואת רשימת בני האדם בתפקיד ניהולי או בתפקיד בכיר המבצעים עבורו את האחזקה.</w:t>
      </w:r>
      <w:bookmarkEnd w:id="811"/>
    </w:p>
    <w:p w:rsidR="004C0346" w:rsidRDefault="004C0346">
      <w:pPr>
        <w:pStyle w:val="P00"/>
        <w:spacing w:before="72"/>
        <w:ind w:left="0" w:right="1134"/>
        <w:rPr>
          <w:rStyle w:val="default"/>
          <w:rFonts w:cs="FrankRuehl" w:hint="cs"/>
          <w:rtl/>
        </w:rPr>
      </w:pPr>
      <w:bookmarkStart w:id="812" w:name="Seif328"/>
      <w:bookmarkEnd w:id="812"/>
      <w:r>
        <w:rPr>
          <w:lang w:val="he-IL"/>
        </w:rPr>
        <w:pict>
          <v:rect id="_x0000_s2397" style="position:absolute;left:0;text-align:left;margin-left:464.5pt;margin-top:8.05pt;width:75.05pt;height:20.3pt;z-index:251330048"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נוספות למערך אחזקה</w:t>
                  </w:r>
                </w:p>
              </w:txbxContent>
            </v:textbox>
            <w10:anchorlock/>
          </v:rect>
        </w:pict>
      </w:r>
      <w:r>
        <w:rPr>
          <w:rStyle w:val="big-number"/>
          <w:rFonts w:cs="Miriam" w:hint="cs"/>
          <w:rtl/>
        </w:rPr>
        <w:t>348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רמ"א יהיה אחראי לכך שמערך האחזקה של כלי הטיס המופעלים על ידו יכלול בנוסף לנדרש לפי תקנה 131,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שיטות ביצוע אחזקה שגרתית ולא שגרתית ושינויים, בנוסף לבדיקה השגרתית הנדרשת;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נהלים שמטרתם לוודא שכל הבדיקות והחלפת החלקים גדרוש מבוצעים בהתאם למערך האחזקה ושכל האפיצויות הדרושות בעת ביצוע הבדירות ובדיקות הכפל כלולות במערך האחזקה;</w:t>
      </w:r>
    </w:p>
    <w:p w:rsidR="004C0346" w:rsidRDefault="00B04143" w:rsidP="00B530A2">
      <w:pPr>
        <w:pStyle w:val="P00"/>
        <w:spacing w:before="72"/>
        <w:ind w:left="1021" w:right="1134"/>
        <w:rPr>
          <w:rStyle w:val="default"/>
          <w:rFonts w:cs="FrankRuehl" w:hint="cs"/>
          <w:rtl/>
        </w:rPr>
      </w:pPr>
      <w:r>
        <w:rPr>
          <w:rFonts w:hint="cs"/>
          <w:rtl/>
          <w:lang w:eastAsia="en-US"/>
        </w:rPr>
        <w:pict>
          <v:shape id="_x0000_s4259" type="#_x0000_t202" style="position:absolute;left:0;text-align:left;margin-left:470.35pt;margin-top:7.1pt;width:1in;height:11.2pt;z-index:252059136" filled="f" stroked="f">
            <v:textbox inset="1mm,0,1mm,0">
              <w:txbxContent>
                <w:p w:rsidR="003B4896" w:rsidRDefault="003B4896" w:rsidP="00B0414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סימון של סעיפי הבדיקה שבהם נדרשת ביקורת על ידי מבקר. ביקורת כאמור תבוצע לפחות על אותם סעיפי המערך הקשורים בפריטי מבנה, מנוע, </w:t>
      </w:r>
      <w:r w:rsidR="00B530A2">
        <w:rPr>
          <w:rStyle w:val="default"/>
          <w:rFonts w:cs="FrankRuehl" w:hint="cs"/>
          <w:rtl/>
        </w:rPr>
        <w:t>מדחף</w:t>
      </w:r>
      <w:r w:rsidR="004C0346">
        <w:rPr>
          <w:rStyle w:val="default"/>
          <w:rFonts w:cs="FrankRuehl" w:hint="cs"/>
          <w:rtl/>
        </w:rPr>
        <w:t xml:space="preserve"> וציוד, אשר כשל שלהם, פעולתם הבלתי תקינה או שימוש לא נכון בחלקים ובחמרים בהם, עלולים לגרום לתקלות המסכנות את הפעולה הבטוחה של כלי הטיס;</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סימון של סעיפי ביקורת על ידי מבקר שבהם נדרשת ביקורת כפל;</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נוהלים שמטרתם לוודא שיטת ביצוע הבדיקות, הביקורות וביקורות הכפל הדרושות ואשר יבטיחו שביקורת של עבודה מסויימת לא תעשה בידי אותו אדם שביצע את העבודה ושביקורת הכפל לא תעשה בידי אותו אדם שביצע את הביקורת הראשונה;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נוהלים שמטרתם להבטיח שהבדיקות, האחזקה והשינויים שלא הסתיימו כתוצאה מהפסקה של העבודה, יושלמו כהלכה לפני שחרור כלי הטיס לטיסה.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מערך האחזקה של מחזיק ברמ"א המפעיל כלי טיס, שתצורת מושבי הנוסעים שלו, למעט כל מושב טייס, היא של 10 מושבים או יותר יכלול, בנוסף לנדרש לפי תקנת משנה (א), נוהלים שמטרתם לוודא הפרדה בין סמכויות מחלקת פיקוח איכות וביקורת של הגוף המוסמך לביצוע אחזקה המתחזק את כלי הטיס, לבין סמכויות מחלקות אחרות של אותו גו, העוסקות בביצוע העבודה, כך שהחלטת מבקר או מפקח איכות הנוגעת לביקורת לא תבוטל אלא על ידי אדם בעל סמכות גבוהה ממנו, במסגרת מחלקת פיקוח איכות וביקורת, או על ידי אדם בעל אחריות כוללת, בדרג הנהלת הגוף המוסמך לביצוע אחזקה האחראי על פעילות מחלקת פיקוח וביקורת ועל פעילות מחלקות אחזקה אחרות.</w:t>
      </w:r>
    </w:p>
    <w:p w:rsidR="00B04143" w:rsidRPr="001A1FB9" w:rsidRDefault="00B04143" w:rsidP="00B04143">
      <w:pPr>
        <w:pStyle w:val="P00"/>
        <w:spacing w:before="0"/>
        <w:ind w:left="1021" w:right="1134"/>
        <w:rPr>
          <w:rStyle w:val="default"/>
          <w:rFonts w:cs="FrankRuehl" w:hint="cs"/>
          <w:vanish/>
          <w:color w:val="FF0000"/>
          <w:szCs w:val="20"/>
          <w:shd w:val="clear" w:color="auto" w:fill="FFFF99"/>
          <w:rtl/>
        </w:rPr>
      </w:pPr>
      <w:bookmarkStart w:id="813" w:name="Rov1031"/>
      <w:r w:rsidRPr="001A1FB9">
        <w:rPr>
          <w:rStyle w:val="default"/>
          <w:rFonts w:cs="FrankRuehl" w:hint="cs"/>
          <w:vanish/>
          <w:color w:val="FF0000"/>
          <w:szCs w:val="20"/>
          <w:shd w:val="clear" w:color="auto" w:fill="FFFF99"/>
          <w:rtl/>
        </w:rPr>
        <w:t>מיום 9.3.2015</w:t>
      </w:r>
    </w:p>
    <w:p w:rsidR="00B04143" w:rsidRPr="001A1FB9" w:rsidRDefault="00B04143" w:rsidP="00B04143">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4143" w:rsidRPr="001A1FB9" w:rsidRDefault="00B04143" w:rsidP="00B04143">
      <w:pPr>
        <w:pStyle w:val="P00"/>
        <w:spacing w:before="0"/>
        <w:ind w:left="1021" w:right="1134"/>
        <w:rPr>
          <w:rStyle w:val="default"/>
          <w:rFonts w:cs="FrankRuehl" w:hint="cs"/>
          <w:vanish/>
          <w:szCs w:val="20"/>
          <w:shd w:val="clear" w:color="auto" w:fill="FFFF99"/>
          <w:rtl/>
        </w:rPr>
      </w:pPr>
      <w:hyperlink r:id="rId59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B04143" w:rsidRPr="00B530A2" w:rsidRDefault="00B04143" w:rsidP="00B530A2">
      <w:pPr>
        <w:pStyle w:val="P00"/>
        <w:ind w:left="1021" w:right="1134"/>
        <w:rPr>
          <w:rStyle w:val="default"/>
          <w:rFonts w:cs="FrankRuehl" w:hint="cs"/>
          <w:sz w:val="2"/>
          <w:szCs w:val="2"/>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סימון של סעיפי הבדיקה שבהם נדרשת ביקורת על ידי מבקר. ביקורת כאמור תבוצע לפחות על אותם סעיפי המערך הקשורים בפריטי מבנה, מנוע, </w:t>
      </w:r>
      <w:r w:rsidRPr="001A1FB9">
        <w:rPr>
          <w:rStyle w:val="default"/>
          <w:rFonts w:cs="FrankRuehl" w:hint="cs"/>
          <w:strike/>
          <w:vanish/>
          <w:sz w:val="22"/>
          <w:szCs w:val="22"/>
          <w:shd w:val="clear" w:color="auto" w:fill="FFFF99"/>
          <w:rtl/>
        </w:rPr>
        <w:t>פרופלר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מדחף</w:t>
      </w:r>
      <w:r w:rsidRPr="001A1FB9">
        <w:rPr>
          <w:rStyle w:val="default"/>
          <w:rFonts w:cs="FrankRuehl" w:hint="cs"/>
          <w:vanish/>
          <w:sz w:val="22"/>
          <w:szCs w:val="22"/>
          <w:shd w:val="clear" w:color="auto" w:fill="FFFF99"/>
          <w:rtl/>
        </w:rPr>
        <w:t xml:space="preserve"> וציוד, אשר כשל שלהם, פעולתם הבלתי תקינה או שימוש לא נכון בחלקים ובחמרים בהם, עלולים לגרום לתקלות המסכנות את הפעולה הבטוחה של כלי הטיס;</w:t>
      </w:r>
      <w:bookmarkEnd w:id="813"/>
    </w:p>
    <w:p w:rsidR="004C0346" w:rsidRDefault="004C0346">
      <w:pPr>
        <w:pStyle w:val="P00"/>
        <w:spacing w:before="72"/>
        <w:ind w:left="0" w:right="1134"/>
        <w:rPr>
          <w:rStyle w:val="default"/>
          <w:rFonts w:cs="FrankRuehl" w:hint="cs"/>
          <w:rtl/>
        </w:rPr>
      </w:pPr>
      <w:bookmarkStart w:id="814" w:name="Seif329"/>
      <w:bookmarkEnd w:id="814"/>
      <w:r>
        <w:rPr>
          <w:lang w:val="he-IL"/>
        </w:rPr>
        <w:pict>
          <v:rect id="_x0000_s2398" style="position:absolute;left:0;text-align:left;margin-left:464.5pt;margin-top:8.05pt;width:75.05pt;height:9.45pt;z-index:25133107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למבקרים</w:t>
                  </w:r>
                </w:p>
              </w:txbxContent>
            </v:textbox>
            <w10:anchorlock/>
          </v:rect>
        </w:pict>
      </w:r>
      <w:r>
        <w:rPr>
          <w:rStyle w:val="big-number"/>
          <w:rFonts w:cs="Miriam" w:hint="cs"/>
          <w:rtl/>
        </w:rPr>
        <w:t>349</w:t>
      </w:r>
      <w:r>
        <w:rPr>
          <w:rStyle w:val="default"/>
          <w:rFonts w:cs="FrankRuehl"/>
          <w:rtl/>
        </w:rPr>
        <w:t>.</w:t>
      </w:r>
      <w:r>
        <w:rPr>
          <w:rStyle w:val="default"/>
          <w:rFonts w:cs="FrankRuehl"/>
          <w:rtl/>
        </w:rPr>
        <w:tab/>
      </w:r>
      <w:r>
        <w:rPr>
          <w:rStyle w:val="default"/>
          <w:rFonts w:cs="FrankRuehl" w:hint="cs"/>
          <w:rtl/>
        </w:rPr>
        <w:t xml:space="preserve">לא ישתמש מחזיק רמ"א באדם לביצוע, ולא יבצע אדם, פעולות ביקורת בכלי טיס של מחזיק הרשיון, אלא אם האדם המבצע ביקורת </w:t>
      </w:r>
      <w:r>
        <w:rPr>
          <w:rStyle w:val="default"/>
          <w:rFonts w:cs="FrankRuehl"/>
          <w:rtl/>
        </w:rPr>
        <w:t>–</w:t>
      </w:r>
    </w:p>
    <w:p w:rsidR="004C0346" w:rsidRDefault="00845422" w:rsidP="00845422">
      <w:pPr>
        <w:pStyle w:val="P00"/>
        <w:spacing w:before="72"/>
        <w:ind w:left="624" w:right="1134"/>
        <w:rPr>
          <w:rStyle w:val="default"/>
          <w:rFonts w:cs="FrankRuehl" w:hint="cs"/>
          <w:rtl/>
        </w:rPr>
      </w:pPr>
      <w:r>
        <w:rPr>
          <w:rFonts w:hint="cs"/>
          <w:rtl/>
          <w:lang w:eastAsia="en-US"/>
        </w:rPr>
        <w:pict>
          <v:shape id="_x0000_s3023" type="#_x0000_t202" style="position:absolute;left:0;text-align:left;margin-left:470.35pt;margin-top:7.1pt;width:1in;height:11.2pt;z-index:251713024" filled="f" stroked="f">
            <v:textbox inset="1mm,0,1mm,0">
              <w:txbxContent>
                <w:p w:rsidR="003B4896" w:rsidRDefault="003B4896" w:rsidP="00845422">
                  <w:pPr>
                    <w:spacing w:line="160" w:lineRule="exact"/>
                    <w:jc w:val="left"/>
                    <w:rPr>
                      <w:rFonts w:cs="Miriam" w:hint="cs"/>
                      <w:noProof/>
                      <w:sz w:val="18"/>
                      <w:szCs w:val="18"/>
                      <w:rtl/>
                    </w:rPr>
                  </w:pPr>
                  <w:r>
                    <w:rPr>
                      <w:rFonts w:cs="Miriam" w:hint="cs"/>
                      <w:sz w:val="18"/>
                      <w:szCs w:val="18"/>
                      <w:rtl/>
                    </w:rPr>
                    <w:t>תק' תשע"ג-2013</w:t>
                  </w:r>
                </w:p>
              </w:txbxContent>
            </v:textbox>
          </v:shape>
        </w:pict>
      </w:r>
      <w:r w:rsidR="004C0346">
        <w:rPr>
          <w:rStyle w:val="default"/>
          <w:rFonts w:cs="FrankRuehl" w:hint="cs"/>
          <w:rtl/>
        </w:rPr>
        <w:t>(1)</w:t>
      </w:r>
      <w:r w:rsidR="004C0346">
        <w:rPr>
          <w:rStyle w:val="default"/>
          <w:rFonts w:cs="FrankRuehl" w:hint="cs"/>
          <w:rtl/>
        </w:rPr>
        <w:tab/>
        <w:t>מחזיק רשיון טכנאי לבדק כלי טיס עם הגדר מתאים;</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קיבל הדרכה מתאימה והוסמך כמבקר על ידי הגוף המוסמך לביצוע אחזקה המתחזק את כלי הטיס;</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פועל במסגרת מערכת ביקורת או מערכת פיקוח איכות וביקורת של הגוף המוסמך לביצוע אחזקה המתחזק את כלי הטיס.</w:t>
      </w:r>
    </w:p>
    <w:p w:rsidR="00845422" w:rsidRPr="001A1FB9" w:rsidRDefault="00845422" w:rsidP="00845422">
      <w:pPr>
        <w:pStyle w:val="P00"/>
        <w:spacing w:before="0"/>
        <w:ind w:left="624" w:right="1134"/>
        <w:rPr>
          <w:rStyle w:val="default"/>
          <w:rFonts w:cs="FrankRuehl" w:hint="cs"/>
          <w:vanish/>
          <w:szCs w:val="20"/>
          <w:shd w:val="clear" w:color="auto" w:fill="FFFF99"/>
          <w:rtl/>
        </w:rPr>
      </w:pPr>
      <w:bookmarkStart w:id="815" w:name="Rov1001"/>
      <w:r w:rsidRPr="001A1FB9">
        <w:rPr>
          <w:rStyle w:val="default"/>
          <w:rFonts w:cs="FrankRuehl" w:hint="cs"/>
          <w:vanish/>
          <w:color w:val="FF0000"/>
          <w:szCs w:val="20"/>
          <w:shd w:val="clear" w:color="auto" w:fill="FFFF99"/>
          <w:rtl/>
        </w:rPr>
        <w:t>מיום 5.3.2013</w:t>
      </w:r>
    </w:p>
    <w:p w:rsidR="00845422" w:rsidRPr="001A1FB9" w:rsidRDefault="00845422" w:rsidP="00845422">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45422" w:rsidRPr="001A1FB9" w:rsidRDefault="00845422" w:rsidP="00845422">
      <w:pPr>
        <w:pStyle w:val="P00"/>
        <w:spacing w:before="0"/>
        <w:ind w:left="624" w:right="1134"/>
        <w:rPr>
          <w:rStyle w:val="default"/>
          <w:rFonts w:cs="FrankRuehl" w:hint="cs"/>
          <w:vanish/>
          <w:szCs w:val="20"/>
          <w:shd w:val="clear" w:color="auto" w:fill="FFFF99"/>
          <w:rtl/>
        </w:rPr>
      </w:pPr>
      <w:hyperlink r:id="rId594"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845422" w:rsidRPr="00845422" w:rsidRDefault="00845422" w:rsidP="00845422">
      <w:pPr>
        <w:pStyle w:val="P00"/>
        <w:ind w:left="624"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מחזיק רשיון טכנאי לבדק כלי טיס עם הגדר מתאים </w:t>
      </w:r>
      <w:r w:rsidRPr="001A1FB9">
        <w:rPr>
          <w:rStyle w:val="default"/>
          <w:rFonts w:cs="FrankRuehl" w:hint="cs"/>
          <w:strike/>
          <w:vanish/>
          <w:sz w:val="22"/>
          <w:szCs w:val="22"/>
          <w:shd w:val="clear" w:color="auto" w:fill="FFFF99"/>
          <w:rtl/>
        </w:rPr>
        <w:t>או הוא חותם מוסמך של מכון בדק עם הגדר מתאים</w:t>
      </w:r>
      <w:r w:rsidRPr="001A1FB9">
        <w:rPr>
          <w:rStyle w:val="default"/>
          <w:rFonts w:cs="FrankRuehl" w:hint="cs"/>
          <w:vanish/>
          <w:sz w:val="22"/>
          <w:szCs w:val="22"/>
          <w:shd w:val="clear" w:color="auto" w:fill="FFFF99"/>
          <w:rtl/>
        </w:rPr>
        <w:t>;</w:t>
      </w:r>
      <w:bookmarkEnd w:id="815"/>
    </w:p>
    <w:p w:rsidR="004C0346" w:rsidRDefault="004C0346">
      <w:pPr>
        <w:pStyle w:val="P00"/>
        <w:spacing w:before="72"/>
        <w:ind w:left="0" w:right="1134"/>
        <w:rPr>
          <w:rStyle w:val="default"/>
          <w:rFonts w:cs="FrankRuehl" w:hint="cs"/>
          <w:rtl/>
        </w:rPr>
      </w:pPr>
      <w:bookmarkStart w:id="816" w:name="Seif330"/>
      <w:bookmarkEnd w:id="816"/>
      <w:r>
        <w:rPr>
          <w:lang w:val="he-IL"/>
        </w:rPr>
        <w:pict>
          <v:rect id="_x0000_s2399" style="position:absolute;left:0;text-align:left;margin-left:464.5pt;margin-top:8.05pt;width:75.05pt;height:10.95pt;z-index:25133209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עדכון מערך האחזקה</w:t>
                  </w:r>
                </w:p>
              </w:txbxContent>
            </v:textbox>
            <w10:anchorlock/>
          </v:rect>
        </w:pict>
      </w:r>
      <w:r>
        <w:rPr>
          <w:rStyle w:val="big-number"/>
          <w:rFonts w:cs="Miriam" w:hint="cs"/>
          <w:rtl/>
        </w:rPr>
        <w:t>350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רמ"א אחראי לכך שהגוף המוסמך לביצוע אחזקה המתחזק את כלי הטיס המופעלים על ידו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מבצע מעקב מתמיד אחר מצב כושר הטיסה של כלי הטיס המתוחזקים וכל חלקיהם וכן אחר פרסומי היצרן, לצורך בדיקת ההתאמה והיעילות של מערך האחזקה, וכדי שתוצאות המעקב ישמשו לשינוי או לעדכון מערך האחזקה;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מוודא ששינוי או עדכון מערך האחזקה, הסוטים מהדרישות שנקבעו במערך האחזקה, יבוצעו רק לאחר קבלת אישורו של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רמ"א המפעיל כלי טיס שתצורת מושבי הנוסעים המורשית שלו, למעט כל מושב טייס היא של 10 מושבים או יותר, יהיה אחראי לכך כי הגוף המוסמך לביצוע אחזקה המתחזק את כלי הטיס, מבצע מעקב מתמיד אחר יעילות שיטת פיקוח האיכות והביקורת המשמשת לפיקוח על אחזקת כלי הטיס המופעלים על ידי מחזיק הרמ"א.</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מצא המנהל שמערך האחזקה או שיטת פיקוח האיכות והביקורת, אינם מכילים סעיפי ביקורת, נהלים ותקנים הדרושים כדי לענות על דרישות תקנות אלה רשאי המנהל להורות למחזיק הרמ"א לשנות את מערך האחזקה או את שיטת פיקוח האיכות והביקורת, כדי שיענו על דרישות התקנות.</w:t>
      </w:r>
    </w:p>
    <w:p w:rsidR="004C0346" w:rsidRDefault="008C41EF" w:rsidP="00B530A2">
      <w:pPr>
        <w:pStyle w:val="P00"/>
        <w:spacing w:before="72"/>
        <w:ind w:left="0" w:right="1134"/>
        <w:rPr>
          <w:rStyle w:val="default"/>
          <w:rFonts w:cs="FrankRuehl" w:hint="cs"/>
          <w:rtl/>
        </w:rPr>
      </w:pPr>
      <w:r>
        <w:rPr>
          <w:rFonts w:hint="cs"/>
          <w:rtl/>
          <w:lang w:eastAsia="en-US"/>
        </w:rPr>
        <w:pict>
          <v:shape id="_x0000_s4389" type="#_x0000_t202" style="position:absolute;left:0;text-align:left;margin-left:470.35pt;margin-top:7.1pt;width:1in;height:11.2pt;z-index:252093952" filled="f" stroked="f">
            <v:textbox inset="1mm,0,1mm,0">
              <w:txbxContent>
                <w:p w:rsidR="003B4896" w:rsidRDefault="003B4896" w:rsidP="008C41EF">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מחזיק רמ"א רשאי לערור על החלטת המנהל </w:t>
      </w:r>
      <w:r w:rsidR="00B530A2">
        <w:rPr>
          <w:rStyle w:val="default"/>
          <w:rFonts w:cs="FrankRuehl" w:hint="cs"/>
          <w:rtl/>
        </w:rPr>
        <w:t>למנהל</w:t>
      </w:r>
      <w:r w:rsidR="004C0346">
        <w:rPr>
          <w:rStyle w:val="default"/>
          <w:rFonts w:cs="FrankRuehl" w:hint="cs"/>
          <w:rtl/>
        </w:rPr>
        <w:t xml:space="preserve"> תוך 30 יום מיום קבלת הוראת המנהל, כאמור בתקנת משנה (ג). קבע המנהל כי יש לבצע הוראתו ללא דיחוי מטעמי בטיחות הטיסה, יבוצע השינוי מיד; בכל מקרה אחר דוחה הגשת ערר כאמור את ביצוע השינוי עד קבלת החלטתו של </w:t>
      </w:r>
      <w:r w:rsidR="00B530A2">
        <w:rPr>
          <w:rStyle w:val="default"/>
          <w:rFonts w:cs="FrankRuehl" w:hint="cs"/>
          <w:rtl/>
        </w:rPr>
        <w:t>המנהל</w:t>
      </w:r>
      <w:r w:rsidR="004C0346">
        <w:rPr>
          <w:rStyle w:val="default"/>
          <w:rFonts w:cs="FrankRuehl" w:hint="cs"/>
          <w:rtl/>
        </w:rPr>
        <w:t>.</w:t>
      </w:r>
    </w:p>
    <w:p w:rsidR="008C41EF" w:rsidRPr="001A1FB9" w:rsidRDefault="008C41EF" w:rsidP="008C41EF">
      <w:pPr>
        <w:pStyle w:val="P00"/>
        <w:spacing w:before="0"/>
        <w:ind w:left="0" w:right="1134"/>
        <w:rPr>
          <w:rStyle w:val="default"/>
          <w:rFonts w:cs="FrankRuehl" w:hint="cs"/>
          <w:vanish/>
          <w:color w:val="FF0000"/>
          <w:szCs w:val="20"/>
          <w:shd w:val="clear" w:color="auto" w:fill="FFFF99"/>
          <w:rtl/>
        </w:rPr>
      </w:pPr>
      <w:bookmarkStart w:id="817" w:name="Rov1032"/>
      <w:r w:rsidRPr="001A1FB9">
        <w:rPr>
          <w:rStyle w:val="default"/>
          <w:rFonts w:cs="FrankRuehl" w:hint="cs"/>
          <w:vanish/>
          <w:color w:val="FF0000"/>
          <w:szCs w:val="20"/>
          <w:shd w:val="clear" w:color="auto" w:fill="FFFF99"/>
          <w:rtl/>
        </w:rPr>
        <w:t>מיום 9.3.2015</w:t>
      </w:r>
    </w:p>
    <w:p w:rsidR="008C41EF" w:rsidRPr="001A1FB9" w:rsidRDefault="008C41EF" w:rsidP="008C41E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C41EF" w:rsidRPr="001A1FB9" w:rsidRDefault="008C41EF" w:rsidP="008C41EF">
      <w:pPr>
        <w:pStyle w:val="P00"/>
        <w:spacing w:before="0"/>
        <w:ind w:left="0" w:right="1134"/>
        <w:rPr>
          <w:rStyle w:val="default"/>
          <w:rFonts w:cs="FrankRuehl" w:hint="cs"/>
          <w:vanish/>
          <w:szCs w:val="20"/>
          <w:shd w:val="clear" w:color="auto" w:fill="FFFF99"/>
          <w:rtl/>
        </w:rPr>
      </w:pPr>
      <w:hyperlink r:id="rId5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8C41EF" w:rsidRPr="00B530A2" w:rsidRDefault="008C41EF" w:rsidP="00B530A2">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מחזיק רמ"א רשאי לערור על החלטת המנהל </w:t>
      </w:r>
      <w:r w:rsidRPr="001A1FB9">
        <w:rPr>
          <w:rStyle w:val="default"/>
          <w:rFonts w:cs="FrankRuehl" w:hint="cs"/>
          <w:strike/>
          <w:vanish/>
          <w:sz w:val="22"/>
          <w:szCs w:val="22"/>
          <w:shd w:val="clear" w:color="auto" w:fill="FFFF99"/>
          <w:rtl/>
        </w:rPr>
        <w:t>לראש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למנהל</w:t>
      </w:r>
      <w:r w:rsidRPr="001A1FB9">
        <w:rPr>
          <w:rStyle w:val="default"/>
          <w:rFonts w:cs="FrankRuehl" w:hint="cs"/>
          <w:vanish/>
          <w:sz w:val="22"/>
          <w:szCs w:val="22"/>
          <w:shd w:val="clear" w:color="auto" w:fill="FFFF99"/>
          <w:rtl/>
        </w:rPr>
        <w:t xml:space="preserve"> תוך 30 יום מיום קבלת הוראת המנהל, כאמור בתקנת משנה (ג). קבע המנהל כי יש לבצע הוראתו ללא דיחוי מטעמי בטיחות הטיסה, יבוצע השינוי מיד; בכל מקרה אחר דוחה הגשת ערר כאמור את ביצוע השינוי עד קבלת החלטתו של </w:t>
      </w:r>
      <w:r w:rsidRPr="001A1FB9">
        <w:rPr>
          <w:rStyle w:val="default"/>
          <w:rFonts w:cs="FrankRuehl" w:hint="cs"/>
          <w:strike/>
          <w:vanish/>
          <w:sz w:val="22"/>
          <w:szCs w:val="22"/>
          <w:shd w:val="clear" w:color="auto" w:fill="FFFF99"/>
          <w:rtl/>
        </w:rPr>
        <w:t>ראש מינהל התעופה האזרחית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המנהל</w:t>
      </w:r>
      <w:r w:rsidRPr="001A1FB9">
        <w:rPr>
          <w:rStyle w:val="default"/>
          <w:rFonts w:cs="FrankRuehl" w:hint="cs"/>
          <w:vanish/>
          <w:sz w:val="22"/>
          <w:szCs w:val="22"/>
          <w:shd w:val="clear" w:color="auto" w:fill="FFFF99"/>
          <w:rtl/>
        </w:rPr>
        <w:t>.</w:t>
      </w:r>
      <w:bookmarkEnd w:id="817"/>
    </w:p>
    <w:p w:rsidR="004C0346" w:rsidRDefault="004C0346">
      <w:pPr>
        <w:pStyle w:val="P00"/>
        <w:spacing w:before="72"/>
        <w:ind w:left="0" w:right="1134"/>
        <w:rPr>
          <w:rStyle w:val="default"/>
          <w:rFonts w:cs="FrankRuehl" w:hint="cs"/>
          <w:rtl/>
        </w:rPr>
      </w:pPr>
      <w:bookmarkStart w:id="818" w:name="Seif331"/>
      <w:bookmarkEnd w:id="818"/>
      <w:r>
        <w:rPr>
          <w:lang w:val="he-IL"/>
        </w:rPr>
        <w:pict>
          <v:rect id="_x0000_s2400" style="position:absolute;left:0;text-align:left;margin-left:464.5pt;margin-top:8.05pt;width:75.05pt;height:10.4pt;z-index:251333120"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רמת ביצוע אחזקה</w:t>
                  </w:r>
                </w:p>
              </w:txbxContent>
            </v:textbox>
            <w10:anchorlock/>
          </v:rect>
        </w:pict>
      </w:r>
      <w:r>
        <w:rPr>
          <w:rStyle w:val="big-number"/>
          <w:rFonts w:cs="Miriam" w:hint="cs"/>
          <w:rtl/>
        </w:rPr>
        <w:t>351</w:t>
      </w:r>
      <w:r>
        <w:rPr>
          <w:rStyle w:val="default"/>
          <w:rFonts w:cs="FrankRuehl"/>
          <w:rtl/>
        </w:rPr>
        <w:t>.</w:t>
      </w:r>
      <w:r>
        <w:rPr>
          <w:rStyle w:val="default"/>
          <w:rFonts w:cs="FrankRuehl"/>
          <w:rtl/>
        </w:rPr>
        <w:tab/>
      </w:r>
      <w:r>
        <w:rPr>
          <w:rStyle w:val="default"/>
          <w:rFonts w:cs="FrankRuehl" w:hint="cs"/>
          <w:rtl/>
        </w:rPr>
        <w:t>מחזיק רמ"א אחראי לכך שהגוף המוסמך לביצוע אחזקה, המתחזק את כלי הטיס המופעלים על ידו, הכין תכנית הדרכה שמטרתה להבטיח כי כל עובד, המוסמך לקבוע את רמת הביצוע של העבודה, יהיה בעל ידע מעודכן בכל הקשור לנוהלים, לטכניקות, לשינויים בכלי הטיס ולשינויים בציוד הבדיקה ויהיה כשיר לביצוע תפקידיו.</w:t>
      </w:r>
    </w:p>
    <w:p w:rsidR="004C0346" w:rsidRDefault="004C0346" w:rsidP="00B530A2">
      <w:pPr>
        <w:pStyle w:val="P00"/>
        <w:spacing w:before="72"/>
        <w:ind w:left="0" w:right="1134"/>
        <w:rPr>
          <w:rStyle w:val="default"/>
          <w:rFonts w:cs="FrankRuehl" w:hint="cs"/>
          <w:rtl/>
        </w:rPr>
      </w:pPr>
      <w:bookmarkStart w:id="819" w:name="Seif332"/>
      <w:bookmarkEnd w:id="819"/>
      <w:r>
        <w:rPr>
          <w:lang w:val="he-IL"/>
        </w:rPr>
        <w:pict>
          <v:rect id="_x0000_s2401" style="position:absolute;left:0;text-align:left;margin-left:464.5pt;margin-top:8.05pt;width:75.05pt;height:31.55pt;z-index:251334144"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דרישות לביצוע אחזקה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352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יבצע אדם שינוי גדול, שינוי אקוסטי או תיקון גדול בכלי טיס המופעל על ידי מחזיק רמ"א, במנועו, </w:t>
      </w:r>
      <w:r w:rsidR="00B530A2">
        <w:rPr>
          <w:rStyle w:val="default"/>
          <w:rFonts w:cs="FrankRuehl" w:hint="cs"/>
          <w:rtl/>
        </w:rPr>
        <w:t>במדחף</w:t>
      </w:r>
      <w:r>
        <w:rPr>
          <w:rStyle w:val="default"/>
          <w:rFonts w:cs="FrankRuehl" w:hint="cs"/>
          <w:rtl/>
        </w:rPr>
        <w:t xml:space="preserve"> שלו, ברוטור שלו או בציודו, אלא אם שינוי או תיקון זה בוצע בהתאם לנתונים טכניים שאושרו על ידי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לעניין תקנת משנה (א), שינוי גדול, שינוי אקוסטי או תיקון גדול שאושרו בעבר על ידי הרשויות המוסמכות לכך במדינת הייצור, נחשב כשינוי או תיקון שנתוניו הטכניים אושרו על ידי המנהל.</w:t>
      </w:r>
    </w:p>
    <w:p w:rsidR="004C0346" w:rsidRDefault="00A3045D" w:rsidP="00B530A2">
      <w:pPr>
        <w:pStyle w:val="P00"/>
        <w:spacing w:before="72"/>
        <w:ind w:left="0" w:right="1134"/>
        <w:rPr>
          <w:rStyle w:val="default"/>
          <w:rFonts w:cs="FrankRuehl" w:hint="cs"/>
          <w:rtl/>
        </w:rPr>
      </w:pPr>
      <w:r>
        <w:rPr>
          <w:rFonts w:hint="cs"/>
          <w:rtl/>
          <w:lang w:eastAsia="en-US"/>
        </w:rPr>
        <w:pict>
          <v:shape id="_x0000_s4150" type="#_x0000_t202" style="position:absolute;left:0;text-align:left;margin-left:470.35pt;margin-top:7.1pt;width:1in;height:11.2pt;z-index:252032512" filled="f" stroked="f">
            <v:textbox inset="1mm,0,1mm,0">
              <w:txbxContent>
                <w:p w:rsidR="003B4896" w:rsidRDefault="003B4896" w:rsidP="00A3045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בקשה המכילה את הנתונים הטכניים הדרושים לצורך אישור שינוי גדול, שינוי אקוסטי או תיקון גדול, תוגש באופן </w:t>
      </w:r>
      <w:r w:rsidR="00B530A2">
        <w:rPr>
          <w:rStyle w:val="default"/>
          <w:rFonts w:cs="FrankRuehl" w:hint="cs"/>
          <w:rtl/>
        </w:rPr>
        <w:t xml:space="preserve">ובצורה </w:t>
      </w:r>
      <w:r w:rsidR="004C0346">
        <w:rPr>
          <w:rStyle w:val="default"/>
          <w:rFonts w:cs="FrankRuehl" w:hint="cs"/>
          <w:rtl/>
        </w:rPr>
        <w:t>שיורה המנהל.</w:t>
      </w:r>
    </w:p>
    <w:p w:rsidR="00A3045D" w:rsidRPr="001A1FB9" w:rsidRDefault="00A3045D" w:rsidP="00A3045D">
      <w:pPr>
        <w:pStyle w:val="P00"/>
        <w:spacing w:before="0"/>
        <w:ind w:left="0" w:right="1134"/>
        <w:rPr>
          <w:rStyle w:val="default"/>
          <w:rFonts w:cs="FrankRuehl" w:hint="cs"/>
          <w:vanish/>
          <w:color w:val="FF0000"/>
          <w:szCs w:val="20"/>
          <w:shd w:val="clear" w:color="auto" w:fill="FFFF99"/>
          <w:rtl/>
        </w:rPr>
      </w:pPr>
      <w:bookmarkStart w:id="820" w:name="Rov1033"/>
      <w:r w:rsidRPr="001A1FB9">
        <w:rPr>
          <w:rStyle w:val="default"/>
          <w:rFonts w:cs="FrankRuehl" w:hint="cs"/>
          <w:vanish/>
          <w:color w:val="FF0000"/>
          <w:szCs w:val="20"/>
          <w:shd w:val="clear" w:color="auto" w:fill="FFFF99"/>
          <w:rtl/>
        </w:rPr>
        <w:t>מיום 9.3.2015</w:t>
      </w:r>
    </w:p>
    <w:p w:rsidR="00A3045D" w:rsidRPr="001A1FB9" w:rsidRDefault="00A3045D" w:rsidP="00A3045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3045D" w:rsidRPr="001A1FB9" w:rsidRDefault="00A3045D" w:rsidP="00A3045D">
      <w:pPr>
        <w:pStyle w:val="P00"/>
        <w:spacing w:before="0"/>
        <w:ind w:left="0" w:right="1134"/>
        <w:rPr>
          <w:rStyle w:val="default"/>
          <w:rFonts w:cs="FrankRuehl" w:hint="cs"/>
          <w:vanish/>
          <w:szCs w:val="20"/>
          <w:shd w:val="clear" w:color="auto" w:fill="FFFF99"/>
          <w:rtl/>
        </w:rPr>
      </w:pPr>
      <w:hyperlink r:id="rId59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B04143" w:rsidRPr="001A1FB9">
        <w:rPr>
          <w:rStyle w:val="default"/>
          <w:rFonts w:cs="FrankRuehl" w:hint="cs"/>
          <w:vanish/>
          <w:szCs w:val="20"/>
          <w:shd w:val="clear" w:color="auto" w:fill="FFFF99"/>
          <w:rtl/>
        </w:rPr>
        <w:t>, 781</w:t>
      </w:r>
    </w:p>
    <w:p w:rsidR="00B04143" w:rsidRPr="001A1FB9" w:rsidRDefault="00B04143" w:rsidP="00B04143">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352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יבצע אדם שינוי גדול, שינוי אקוסטי או תיקון גדול בכלי טיס המופעל על ידי מחזיק רמ"א, במנועו, </w:t>
      </w:r>
      <w:r w:rsidRPr="001A1FB9">
        <w:rPr>
          <w:rStyle w:val="default"/>
          <w:rFonts w:cs="FrankRuehl" w:hint="cs"/>
          <w:strike/>
          <w:vanish/>
          <w:sz w:val="22"/>
          <w:szCs w:val="22"/>
          <w:shd w:val="clear" w:color="auto" w:fill="FFFF99"/>
          <w:rtl/>
        </w:rPr>
        <w:t>בפרופלר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במדחף</w:t>
      </w:r>
      <w:r w:rsidRPr="001A1FB9">
        <w:rPr>
          <w:rStyle w:val="default"/>
          <w:rFonts w:cs="FrankRuehl" w:hint="cs"/>
          <w:vanish/>
          <w:sz w:val="22"/>
          <w:szCs w:val="22"/>
          <w:shd w:val="clear" w:color="auto" w:fill="FFFF99"/>
          <w:rtl/>
        </w:rPr>
        <w:t xml:space="preserve"> שלו, ברוטור שלו או בציודו, אלא אם שינוי או תיקון זה בוצע בהתאם לנתונים טכניים שאושרו על ידי המנהל.</w:t>
      </w:r>
    </w:p>
    <w:p w:rsidR="00B04143" w:rsidRPr="001A1FB9" w:rsidRDefault="00B04143" w:rsidP="00B04143">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לעניין תקנת משנה (א), שינוי גדול, שינוי אקוסטי או תיקון גדול שאושרו בעבר על ידי הרשויות המוסמכות לכך במדינת הייצור, נחשב כשינוי או תיקון שנתוניו הטכניים אושרו על ידי המנהל.</w:t>
      </w:r>
    </w:p>
    <w:p w:rsidR="00A3045D" w:rsidRPr="00B530A2" w:rsidRDefault="00A3045D" w:rsidP="00B530A2">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בקשה המכילה את הנתונים הטכניים הדרושים לצורך אישור שינוי גדול, שינוי אקוסטי או תיקון גדול, תוגש </w:t>
      </w:r>
      <w:r w:rsidRPr="001A1FB9">
        <w:rPr>
          <w:rStyle w:val="default"/>
          <w:rFonts w:cs="FrankRuehl" w:hint="cs"/>
          <w:strike/>
          <w:vanish/>
          <w:sz w:val="22"/>
          <w:szCs w:val="22"/>
          <w:shd w:val="clear" w:color="auto" w:fill="FFFF99"/>
          <w:rtl/>
        </w:rPr>
        <w:t>בטופס ובאופן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w:t>
      </w:r>
      <w:r w:rsidRPr="001A1FB9">
        <w:rPr>
          <w:rStyle w:val="default"/>
          <w:rFonts w:cs="FrankRuehl" w:hint="cs"/>
          <w:vanish/>
          <w:sz w:val="22"/>
          <w:szCs w:val="22"/>
          <w:shd w:val="clear" w:color="auto" w:fill="FFFF99"/>
          <w:rtl/>
        </w:rPr>
        <w:t xml:space="preserve"> שיורה המנהל.</w:t>
      </w:r>
      <w:bookmarkEnd w:id="820"/>
    </w:p>
    <w:p w:rsidR="004C0346" w:rsidRDefault="004C0346" w:rsidP="001B2977">
      <w:pPr>
        <w:pStyle w:val="P00"/>
        <w:spacing w:before="72"/>
        <w:ind w:left="0" w:right="1134"/>
        <w:rPr>
          <w:rStyle w:val="default"/>
          <w:rFonts w:cs="FrankRuehl" w:hint="cs"/>
          <w:rtl/>
        </w:rPr>
      </w:pPr>
      <w:r>
        <w:rPr>
          <w:lang w:val="he-IL"/>
        </w:rPr>
        <w:pict>
          <v:rect id="_x0000_s2402" style="position:absolute;left:0;text-align:left;margin-left:464.5pt;margin-top:8.05pt;width:75.05pt;height:9.8pt;z-index:251335168" o:allowincell="f" filled="f" stroked="f" strokecolor="lime" strokeweight=".25pt">
            <v:textbox style="mso-next-textbox:#_x0000_s2402" inset="0,0,0,0">
              <w:txbxContent>
                <w:p w:rsidR="003B4896" w:rsidRDefault="003B4896">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353</w:t>
      </w:r>
      <w:r>
        <w:rPr>
          <w:rStyle w:val="default"/>
          <w:rFonts w:cs="FrankRuehl"/>
          <w:rtl/>
        </w:rPr>
        <w:t>.</w:t>
      </w:r>
      <w:r>
        <w:rPr>
          <w:rStyle w:val="default"/>
          <w:rFonts w:cs="FrankRuehl"/>
          <w:rtl/>
        </w:rPr>
        <w:tab/>
      </w:r>
      <w:r>
        <w:rPr>
          <w:rStyle w:val="default"/>
          <w:rFonts w:cs="FrankRuehl" w:hint="cs"/>
          <w:rtl/>
        </w:rPr>
        <w:t>(</w:t>
      </w:r>
      <w:r w:rsidR="001B2977">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21" w:name="Rov1002"/>
      <w:r w:rsidRPr="001A1FB9">
        <w:rPr>
          <w:rStyle w:val="default"/>
          <w:rFonts w:cs="FrankRuehl" w:hint="cs"/>
          <w:vanish/>
          <w:color w:val="FF0000"/>
          <w:szCs w:val="20"/>
          <w:shd w:val="clear" w:color="auto" w:fill="FFFF99"/>
          <w:rtl/>
        </w:rPr>
        <w:t>מיום 28.3.2006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תשס"ו-2006</w:t>
      </w:r>
    </w:p>
    <w:p w:rsidR="004C0346" w:rsidRPr="001A1FB9" w:rsidRDefault="004C0346">
      <w:pPr>
        <w:pStyle w:val="P00"/>
        <w:spacing w:before="0"/>
        <w:ind w:left="0" w:right="1134"/>
        <w:rPr>
          <w:rStyle w:val="default"/>
          <w:rFonts w:cs="FrankRuehl" w:hint="cs"/>
          <w:vanish/>
          <w:szCs w:val="20"/>
          <w:shd w:val="clear" w:color="auto" w:fill="FFFF99"/>
          <w:rtl/>
        </w:rPr>
      </w:pPr>
      <w:hyperlink r:id="rId597" w:history="1">
        <w:r w:rsidRPr="001A1FB9">
          <w:rPr>
            <w:rStyle w:val="Hyperlink"/>
            <w:rFonts w:hint="cs"/>
            <w:vanish/>
            <w:szCs w:val="20"/>
            <w:shd w:val="clear" w:color="auto" w:fill="FFFF99"/>
            <w:rtl/>
          </w:rPr>
          <w:t>ק"ת תשס"ו מס' 6464</w:t>
        </w:r>
      </w:hyperlink>
      <w:r w:rsidRPr="001A1FB9">
        <w:rPr>
          <w:rStyle w:val="default"/>
          <w:rFonts w:cs="FrankRuehl" w:hint="cs"/>
          <w:vanish/>
          <w:szCs w:val="20"/>
          <w:shd w:val="clear" w:color="auto" w:fill="FFFF99"/>
          <w:rtl/>
        </w:rPr>
        <w:t xml:space="preserve"> מיום 26.2.2006 עמ' 502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353</w:t>
      </w:r>
    </w:p>
    <w:p w:rsidR="004C0346" w:rsidRPr="001A1FB9" w:rsidRDefault="004C034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דיווח תקלות</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353</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רמ"א ידווח למנהל בכתב על כל אלה: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התלקחות אש בטיסה;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הפעלת מערכת התראת אש בטיסה, גם אם היתה זו התראה מדומה;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תקלה במערכת הפליטה של המנוע שבעטיה נגרם נזק למנוע, לחלק סמוך של מבנה כלי הטיס, לציוד או לרכיבים;</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הצטברות או זרימה של עשן, אדים, גזים רעילים או מזיקים בתא הצוות או בתא הנוסעים בטיסה;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כשל מנוע באויר כתוצאה מהפסקת הבעירה, כתוצאה מחדירת גוף זר, כתוצאה מהתקרחות או כאשר נגרם נזק למנוע או למבנה הסמוך של כלי הטיס;</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הפסקת פעולה של יותר ממנוע אחד בטיסה;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תקלה במערכת בקרת הפרופלר או במערכת הנצת הפרופלר;</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דליפה של דלק בטיסה; דליפה של דלק או נוזל דליק אחר במקום בו קיים בדרך כלל מקור של הצתה;</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(9)</w:t>
      </w:r>
      <w:r w:rsidRPr="001A1FB9">
        <w:rPr>
          <w:rStyle w:val="default"/>
          <w:rFonts w:cs="FrankRuehl" w:hint="cs"/>
          <w:strike/>
          <w:vanish/>
          <w:sz w:val="22"/>
          <w:szCs w:val="22"/>
          <w:shd w:val="clear" w:color="auto" w:fill="FFFF99"/>
          <w:rtl/>
        </w:rPr>
        <w:tab/>
        <w:t>תקלה בטיסה במערכת כן נסע מתקפל או במערכת דלתות כן הנסע;</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תקלה במערכת הבלמים שגרמה לאובדן כושר הבלימה כאשר כלי הטיס נמצא בתנועה על הקרקע;</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(11)</w:t>
      </w:r>
      <w:r w:rsidRPr="001A1FB9">
        <w:rPr>
          <w:rStyle w:val="default"/>
          <w:rFonts w:cs="FrankRuehl" w:hint="cs"/>
          <w:strike/>
          <w:vanish/>
          <w:sz w:val="22"/>
          <w:szCs w:val="22"/>
          <w:shd w:val="clear" w:color="auto" w:fill="FFFF99"/>
          <w:rtl/>
        </w:rPr>
        <w:tab/>
        <w:t>ליקוי או נזק למבנה כלי הטיס המחייב ביצוע תיקון גדול;</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(12)</w:t>
      </w:r>
      <w:r w:rsidRPr="001A1FB9">
        <w:rPr>
          <w:rStyle w:val="default"/>
          <w:rFonts w:cs="FrankRuehl" w:hint="cs"/>
          <w:strike/>
          <w:vanish/>
          <w:sz w:val="22"/>
          <w:szCs w:val="22"/>
          <w:shd w:val="clear" w:color="auto" w:fill="FFFF99"/>
          <w:rtl/>
        </w:rPr>
        <w:tab/>
        <w:t>סדקים, עוותים תמידיים או שיתוק של מבנה כלי הטיס מעבר למגבלות המרביות המאושרות;</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(13)</w:t>
      </w:r>
      <w:r w:rsidRPr="001A1FB9">
        <w:rPr>
          <w:rStyle w:val="default"/>
          <w:rFonts w:cs="FrankRuehl" w:hint="cs"/>
          <w:strike/>
          <w:vanish/>
          <w:sz w:val="22"/>
          <w:szCs w:val="22"/>
          <w:shd w:val="clear" w:color="auto" w:fill="FFFF99"/>
          <w:rtl/>
        </w:rPr>
        <w:tab/>
        <w:t>תקלה ברכיב או במערכת של כלי הטיס שהצריכה נקיטת פעולות חרום בטיסה (למעט הפסקה יזומה של פעולת המנוע).</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לענין תקנת משנה (א) "בטיסה" פרושו תקופת הזמן החולפת מרגע ההמראה של כלי הטיס עד הנחיתה.</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בנוסף לדווח לפי תקנת משנה (א) ידווח מחזיק רמ"א החייב בדווח, על כל תקלה אשר, לפי שיקול דעתו, סיכנה או עלולה היתה לסכן את ההפעלה הבטוחה של כלי הטיס.</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מחזיק רמ"א החייב בדווח ישלח את הדווחים הנדרשים לכל המאוחר למחרת האירוע או גילויו, אולם אם יום המחרת הוא יום שבת או יום חג, יישלחו הדווחים ביום שלאחר השבת או החג.</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הדווחים הנדרשים לפי תקנת משנה (א) יכילו את הנתונים הבאים הנמצאים בהישג ידו של המדווח:</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שם מחזיק רמ"א, סוג כלי הטיס וסימני הלאומיות והרישום שלו;</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תאריך, מקום וזמן האירוע;</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זהוי החלק, הרכיב או המערכת הקשורים באירוע והזמן שעבר מאז שיפוץ של חלק או רכיב זה (באם ידוע);</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אופי התקלה והסיבה המשוערת לאירוע;</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נתונים אחרים הדרושים לזהוי התקלה, קביעת חומרתה והפעולה שננקטה לתיקונה.</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(ו)</w:t>
      </w:r>
      <w:r w:rsidRPr="001A1FB9">
        <w:rPr>
          <w:rStyle w:val="default"/>
          <w:rFonts w:cs="FrankRuehl" w:hint="cs"/>
          <w:strike/>
          <w:vanish/>
          <w:sz w:val="22"/>
          <w:szCs w:val="22"/>
          <w:shd w:val="clear" w:color="auto" w:fill="FFFF99"/>
          <w:rtl/>
        </w:rPr>
        <w:tab/>
        <w:t>הדיווחים הנדרשים לפי תקנת משנה (ה) יישלחו גם אם לא כל הפרטים ידועים; כאשר הדיווח חלקי בלבד יש להשלימו עם היוודע פרטים נוספים.</w:t>
      </w:r>
    </w:p>
    <w:p w:rsidR="004C0346" w:rsidRPr="001A1FB9" w:rsidRDefault="004C034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הוראות תקנות משנה (ד) ו-(ה) לא יחולו כאשר החייב בדווח יודע כי:</w:t>
      </w:r>
    </w:p>
    <w:p w:rsidR="004C0346" w:rsidRPr="001A1FB9" w:rsidRDefault="004C034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התקלה כבר דווחה למנהל על ידי אדם אחר;</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התקלה דווחה על ידו לפי הוראת תקנות הטיס (ועדות לחקירת תאונות ותקריות כלי טיס), התשכ"ט-1969, לפי תקנות התיעוד, או לפי תקנות מכוני הבדק.</w:t>
      </w:r>
    </w:p>
    <w:p w:rsidR="00845422" w:rsidRPr="001A1FB9" w:rsidRDefault="00845422" w:rsidP="00845422">
      <w:pPr>
        <w:pStyle w:val="P00"/>
        <w:spacing w:before="0"/>
        <w:ind w:left="0" w:right="1134"/>
        <w:rPr>
          <w:rStyle w:val="default"/>
          <w:rFonts w:cs="FrankRuehl" w:hint="cs"/>
          <w:vanish/>
          <w:szCs w:val="20"/>
          <w:shd w:val="clear" w:color="auto" w:fill="FFFF99"/>
          <w:rtl/>
        </w:rPr>
      </w:pP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845422" w:rsidRPr="001A1FB9" w:rsidRDefault="00845422" w:rsidP="00845422">
      <w:pPr>
        <w:pStyle w:val="P00"/>
        <w:spacing w:before="0"/>
        <w:ind w:left="0" w:right="1134"/>
        <w:rPr>
          <w:rStyle w:val="default"/>
          <w:rFonts w:cs="FrankRuehl" w:hint="cs"/>
          <w:vanish/>
          <w:szCs w:val="20"/>
          <w:shd w:val="clear" w:color="auto" w:fill="FFFF99"/>
          <w:rtl/>
        </w:rPr>
      </w:pPr>
      <w:hyperlink r:id="rId598"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845422" w:rsidRPr="001A1FB9" w:rsidRDefault="00845422" w:rsidP="008454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353</w:t>
      </w:r>
    </w:p>
    <w:p w:rsidR="00845422" w:rsidRPr="001A1FB9" w:rsidRDefault="00845422" w:rsidP="0084542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45422" w:rsidRPr="001A1FB9" w:rsidRDefault="00845422" w:rsidP="0084542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תקלות תפעוליות</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353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מפעיל ידווח למנהל בכתב על כל כשל, תקלה או פגם בכלי טיס, כמפורט להלן:</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התלקחות אש;</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(2)</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התראת שווא לגבי אש או עשן;</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(3)</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במערכת הפליטה של המנוע שבעטיה נגרם נזק למנוע, לחלק סמוך של מבנה כלי הטיס, לציוד או לרכיבים;</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(4)</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ברכיב של כלי הטיס שגרמה להצטברות או לזרימה של עשן, גז או אדים רעילים או מזיקים;</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(5)</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שגרמה לכיבוי מנוע או להפסקת הבעירה (</w:t>
      </w:r>
      <w:r w:rsidRPr="001A1FB9">
        <w:rPr>
          <w:rStyle w:val="default"/>
          <w:rFonts w:cs="FrankRuehl"/>
          <w:strike/>
          <w:vanish/>
          <w:sz w:val="18"/>
          <w:szCs w:val="22"/>
          <w:shd w:val="clear" w:color="auto" w:fill="FFFF99"/>
        </w:rPr>
        <w:t>flameout</w:t>
      </w:r>
      <w:r w:rsidRPr="001A1FB9">
        <w:rPr>
          <w:rStyle w:val="default"/>
          <w:rFonts w:cs="FrankRuehl" w:hint="cs"/>
          <w:strike/>
          <w:vanish/>
          <w:sz w:val="18"/>
          <w:szCs w:val="22"/>
          <w:shd w:val="clear" w:color="auto" w:fill="FFFF99"/>
          <w:rtl/>
        </w:rPr>
        <w:t>),</w:t>
      </w:r>
      <w:r w:rsidRPr="001A1FB9">
        <w:rPr>
          <w:rStyle w:val="default"/>
          <w:rFonts w:cs="FrankRuehl"/>
          <w:strike/>
          <w:vanish/>
          <w:sz w:val="18"/>
          <w:szCs w:val="22"/>
          <w:shd w:val="clear" w:color="auto" w:fill="FFFF99"/>
          <w:rtl/>
        </w:rPr>
        <w:t xml:space="preserve"> בטיסה או בהפעלה על הקרקע;</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(6)</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במערכת הנצת (</w:t>
      </w:r>
      <w:r w:rsidRPr="001A1FB9">
        <w:rPr>
          <w:rStyle w:val="default"/>
          <w:rFonts w:cs="FrankRuehl"/>
          <w:strike/>
          <w:vanish/>
          <w:sz w:val="18"/>
          <w:szCs w:val="22"/>
          <w:shd w:val="clear" w:color="auto" w:fill="FFFF99"/>
        </w:rPr>
        <w:t>feathering</w:t>
      </w:r>
      <w:r w:rsidRPr="001A1FB9">
        <w:rPr>
          <w:rStyle w:val="default"/>
          <w:rFonts w:cs="FrankRuehl"/>
          <w:strike/>
          <w:vanish/>
          <w:sz w:val="18"/>
          <w:szCs w:val="22"/>
          <w:shd w:val="clear" w:color="auto" w:fill="FFFF99"/>
          <w:rtl/>
        </w:rPr>
        <w:t>) הפרופלר או ביכולתה של המערכת לבקר את מנגנון מהירות היתר (</w:t>
      </w:r>
      <w:r w:rsidRPr="001A1FB9">
        <w:rPr>
          <w:rStyle w:val="default"/>
          <w:rFonts w:cs="FrankRuehl"/>
          <w:strike/>
          <w:vanish/>
          <w:sz w:val="18"/>
          <w:szCs w:val="22"/>
          <w:shd w:val="clear" w:color="auto" w:fill="FFFF99"/>
        </w:rPr>
        <w:t>overspeed</w:t>
      </w:r>
      <w:r w:rsidRPr="001A1FB9">
        <w:rPr>
          <w:rStyle w:val="default"/>
          <w:rFonts w:cs="FrankRuehl" w:hint="cs"/>
          <w:strike/>
          <w:vanish/>
          <w:sz w:val="18"/>
          <w:szCs w:val="22"/>
          <w:shd w:val="clear" w:color="auto" w:fill="FFFF99"/>
          <w:rtl/>
        </w:rPr>
        <w:t>);</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(7)</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במערכת הדלק או במערכת הרקת הדלק המהירה</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המשפיעה על סדירות זרימת הדלק או גורמת לנזילה מסוכנת;</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(8)</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בהורדת כן הנסע או בהרמתו או בפתיחה או בסגירה של דלתות כן הנסע בטיסה;</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(9)</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במערכת הבלמים שגרמה לאבדן כושר הבלימה כאשר כלי הטיס נמצא בתנועה על הקרקע;</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(10)</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ברכיב או במערכת כלי הטיס אשר גרמה להפסקת</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המראה לאחר תחילת ריצת ההמראה או שהצריכה נקיטת אמצעי חירום כמפורט בספר העזר לטיסה (</w:t>
      </w:r>
      <w:r w:rsidRPr="001A1FB9">
        <w:rPr>
          <w:rStyle w:val="default"/>
          <w:rFonts w:cs="FrankRuehl"/>
          <w:strike/>
          <w:vanish/>
          <w:sz w:val="18"/>
          <w:szCs w:val="22"/>
          <w:shd w:val="clear" w:color="auto" w:fill="FFFF99"/>
        </w:rPr>
        <w:t>Aircraft Flight Manual</w:t>
      </w:r>
      <w:r w:rsidRPr="001A1FB9">
        <w:rPr>
          <w:rStyle w:val="default"/>
          <w:rFonts w:cs="FrankRuehl"/>
          <w:strike/>
          <w:vanish/>
          <w:sz w:val="18"/>
          <w:szCs w:val="22"/>
          <w:shd w:val="clear" w:color="auto" w:fill="FFFF99"/>
          <w:rtl/>
        </w:rPr>
        <w:t>) או בספר הטייס (</w:t>
      </w:r>
      <w:r w:rsidRPr="001A1FB9">
        <w:rPr>
          <w:rStyle w:val="default"/>
          <w:rFonts w:cs="FrankRuehl"/>
          <w:strike/>
          <w:vanish/>
          <w:sz w:val="18"/>
          <w:szCs w:val="22"/>
          <w:shd w:val="clear" w:color="auto" w:fill="FFFF99"/>
        </w:rPr>
        <w:t>pilot's Operating Handbook</w:t>
      </w:r>
      <w:r w:rsidRPr="001A1FB9">
        <w:rPr>
          <w:rStyle w:val="default"/>
          <w:rFonts w:cs="FrankRuehl" w:hint="cs"/>
          <w:strike/>
          <w:vanish/>
          <w:sz w:val="18"/>
          <w:szCs w:val="22"/>
          <w:shd w:val="clear" w:color="auto" w:fill="FFFF99"/>
          <w:rtl/>
        </w:rPr>
        <w:t>);</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מערכת פינוי חירום, לרבות כל פריט שבה, ולרבות דלתות</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יציאה, מערכת לפינוי חירום או ציוד פינוי חירום שנמצאה</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פגומה או שכשלה בביצוע הפעולה המיועדת לה, במצב חירום</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או במהלך אימונים, ניסויים, פעולת אחזקה, הדגמה או הפעלה בשוגג;</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(12)</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תקלה במערכת ה</w:t>
      </w:r>
      <w:r w:rsidRPr="001A1FB9">
        <w:rPr>
          <w:rStyle w:val="default"/>
          <w:rFonts w:cs="FrankRuehl" w:hint="cs"/>
          <w:strike/>
          <w:vanish/>
          <w:sz w:val="18"/>
          <w:szCs w:val="22"/>
          <w:shd w:val="clear" w:color="auto" w:fill="FFFF99"/>
          <w:rtl/>
        </w:rPr>
        <w:t>-</w:t>
      </w:r>
      <w:r w:rsidRPr="001A1FB9">
        <w:rPr>
          <w:rStyle w:val="default"/>
          <w:rFonts w:cs="FrankRuehl"/>
          <w:strike/>
          <w:vanish/>
          <w:sz w:val="18"/>
          <w:szCs w:val="22"/>
          <w:shd w:val="clear" w:color="auto" w:fill="FFFF99"/>
        </w:rPr>
        <w:t>Autothrottle autoflight or flight control</w:t>
      </w:r>
      <w:r w:rsidRPr="001A1FB9">
        <w:rPr>
          <w:rStyle w:val="default"/>
          <w:rFonts w:cs="FrankRuehl"/>
          <w:strike/>
          <w:vanish/>
          <w:sz w:val="18"/>
          <w:szCs w:val="22"/>
          <w:shd w:val="clear" w:color="auto" w:fill="FFFF99"/>
          <w:rtl/>
        </w:rPr>
        <w:t xml:space="preserve"> או ברכיבים של מערכות אלה; </w:t>
      </w:r>
      <w:r w:rsidRPr="001A1FB9">
        <w:rPr>
          <w:rStyle w:val="default"/>
          <w:rFonts w:cs="FrankRuehl" w:hint="cs"/>
          <w:strike/>
          <w:vanish/>
          <w:sz w:val="18"/>
          <w:szCs w:val="22"/>
          <w:shd w:val="clear" w:color="auto" w:fill="FFFF99"/>
          <w:rtl/>
        </w:rPr>
        <w:t>ל</w:t>
      </w:r>
      <w:r w:rsidRPr="001A1FB9">
        <w:rPr>
          <w:rStyle w:val="default"/>
          <w:rFonts w:cs="FrankRuehl"/>
          <w:strike/>
          <w:vanish/>
          <w:sz w:val="18"/>
          <w:szCs w:val="22"/>
          <w:shd w:val="clear" w:color="auto" w:fill="FFFF99"/>
          <w:rtl/>
        </w:rPr>
        <w:t>ענין פסקאות (5) ו</w:t>
      </w:r>
      <w:r w:rsidRPr="001A1FB9">
        <w:rPr>
          <w:rStyle w:val="default"/>
          <w:rFonts w:cs="FrankRuehl" w:hint="cs"/>
          <w:strike/>
          <w:vanish/>
          <w:sz w:val="18"/>
          <w:szCs w:val="22"/>
          <w:shd w:val="clear" w:color="auto" w:fill="FFFF99"/>
          <w:rtl/>
        </w:rPr>
        <w:t>-</w:t>
      </w:r>
      <w:r w:rsidRPr="001A1FB9">
        <w:rPr>
          <w:rStyle w:val="default"/>
          <w:rFonts w:cs="FrankRuehl"/>
          <w:strike/>
          <w:vanish/>
          <w:sz w:val="18"/>
          <w:szCs w:val="22"/>
          <w:shd w:val="clear" w:color="auto" w:fill="FFFF99"/>
          <w:rtl/>
        </w:rPr>
        <w:t>(8),</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"בטיסה" – משך הזמן שמרגע ניתוק כלי הטיס מהקרקע בהמראה ועד נגיעתו בה בנחיתה.</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(ב)</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נוסף על הדיווח הנדרש בתקנת משנה (א), ידווח מפעיל על כל כשל, פעולה לקויה, או תקלה בכלי הטיס, במערכת, באבזר או במנוע של</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כלי הטיס אשר אירעו או נתגלו בכל עת, אם אלה סיכנו או עלולים היו לסכן את הפעלתו הבטוחה של כלי הטיס.</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(ג)</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מפעיל החייב בדיווח ישלח אותו, לכל המאוחר, למחרת האירוע או גילויו, אולם אם המחרת הוא יום שבת או חג, ישלח אותו ביום שלאחר השבת או החג, לפי הענין.</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(ד)</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מפעיל ידווח למנהל בטופס או באופן אחר,שיורה עליו המנהל, ויכלול בדיווח את כל הפרטים שלהלן:</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שם יצרן כלי הטיס, המנוע או הפרופלר, סוגו ומספרו הסידורי;</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(2)</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סימן הרישום של כלי הטיס;</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(3)</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זיהוי המפעיל;</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(4)</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התאריך שאירעו או נתגלו בו הכשל, הפעולה הלקויה או התקלה;</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(5)</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שלב הטיסה או פעולת הקרקע שבמהלכו נתגלו הכשל, הפעולה הלקויה או התקלה;</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(6)</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אופי הכשל, התקלה או הפגם;</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(7)</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קוד המערכת או קוד הפריט שכשלו;</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(8)</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סך כל מחזורי הפעולה, אם קיימים, וסך כל שעות הפעולה של כלי הטיס, מנוע הפרופלר או האבזר;</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(9)</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שם הפריט, שם היצרן, מספר היצרן, מספר סידורי ומיקומו של הפריט שכשל, שפעל לא כהלכה או שנמצא פגום;</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(10)</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אמצעי זהירות או פעולות חירום שננקטו</w:t>
      </w:r>
      <w:r w:rsidRPr="001A1FB9">
        <w:rPr>
          <w:rStyle w:val="default"/>
          <w:rFonts w:cs="FrankRuehl" w:hint="cs"/>
          <w:strike/>
          <w:vanish/>
          <w:sz w:val="18"/>
          <w:szCs w:val="22"/>
          <w:shd w:val="clear" w:color="auto" w:fill="FFFF99"/>
          <w:rtl/>
        </w:rPr>
        <w:t>;</w:t>
      </w:r>
    </w:p>
    <w:p w:rsidR="00845422" w:rsidRPr="001A1FB9" w:rsidRDefault="00845422" w:rsidP="008454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כל מידע נוסף הנדרש לצורך ניתוח סיבת הכשל, התקלה</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או הפגם, לרבות ציון הפריט הראשי או מידע הנוגע לזיהויו</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במערכת שכשלה והזמן שחלף מאז שבוצעו בו לאחרונה פעולות אחזקה, שיפוץ, תיקון או ביקורת.</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(ה)</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המנהל ייתן מספר מעקב לכל דיווח שיוגש לו.</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(ו)</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על אף האמור בתקנה זו, מפעיל המחזיק בתעודת סוג לרבות תעודת סוג – תוספת כמשמעותן בפרקים השני והחמישי, לפי הענין בתקנות</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התיעוד, או בתעודת יצרן חלקים או באישור פריט אווירונוטי, או המחזיק</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ברישיון לתעודת סוג (</w:t>
      </w:r>
      <w:r w:rsidRPr="001A1FB9">
        <w:rPr>
          <w:rStyle w:val="default"/>
          <w:rFonts w:cs="FrankRuehl"/>
          <w:strike/>
          <w:vanish/>
          <w:sz w:val="18"/>
          <w:szCs w:val="22"/>
          <w:shd w:val="clear" w:color="auto" w:fill="FFFF99"/>
        </w:rPr>
        <w:t>Licensee</w:t>
      </w:r>
      <w:r w:rsidRPr="001A1FB9">
        <w:rPr>
          <w:rStyle w:val="default"/>
          <w:rFonts w:cs="FrankRuehl"/>
          <w:strike/>
          <w:vanish/>
          <w:sz w:val="18"/>
          <w:szCs w:val="22"/>
          <w:shd w:val="clear" w:color="auto" w:fill="FFFF99"/>
          <w:rtl/>
        </w:rPr>
        <w:t>) חייב לדווח על כשל, תקלה או פגם, גם אם</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כבר דיווח עליהם על פי הוראות תקנות התיעוד, או על פי הוראות תקנות הטיס (חקירת תאונות ותקריות לכלי טיס), התשמ"ד</w:t>
      </w:r>
      <w:r w:rsidRPr="001A1FB9">
        <w:rPr>
          <w:rStyle w:val="default"/>
          <w:rFonts w:cs="FrankRuehl" w:hint="cs"/>
          <w:strike/>
          <w:vanish/>
          <w:sz w:val="18"/>
          <w:szCs w:val="22"/>
          <w:shd w:val="clear" w:color="auto" w:fill="FFFF99"/>
          <w:rtl/>
        </w:rPr>
        <w:t>-1984</w:t>
      </w:r>
      <w:r w:rsidRPr="001A1FB9">
        <w:rPr>
          <w:rStyle w:val="default"/>
          <w:rFonts w:cs="FrankRuehl"/>
          <w:strike/>
          <w:vanish/>
          <w:sz w:val="18"/>
          <w:szCs w:val="22"/>
          <w:shd w:val="clear" w:color="auto" w:fill="FFFF99"/>
          <w:rtl/>
        </w:rPr>
        <w:t>.</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(ז)</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דיווח לפי תקנה זו יכול שיוגש גם בידי מכון בדק, אולם המפעיל אחראי לוודא עמידה בהוראות תקנה זו; המפעיל יקבל עותק מכל דיווח שהגיש מכון בדק כאמור.</w:t>
      </w:r>
    </w:p>
    <w:p w:rsidR="00845422" w:rsidRPr="001A1FB9" w:rsidRDefault="00845422" w:rsidP="008454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(ח)</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אין לעכב דיווח על פי תקנה זו, גם אם לא כל הפרטים הנדרשים בה ידועים.</w:t>
      </w:r>
    </w:p>
    <w:p w:rsidR="00845422" w:rsidRPr="001B2977" w:rsidRDefault="00845422" w:rsidP="001B2977">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(ט)</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קיבל המפעיל פרטים נוספים להשלמת דיווח על פי תקנה זו, יגישם בהקדם, כתוספת לדיווח המקורי שהוגש, ויציין את מספר המעקב שניתן לפי תקנת משנה (ה).</w:t>
      </w:r>
      <w:bookmarkEnd w:id="821"/>
    </w:p>
    <w:p w:rsidR="004C0346" w:rsidRDefault="004C0346" w:rsidP="001B2977">
      <w:pPr>
        <w:pStyle w:val="P00"/>
        <w:spacing w:before="72"/>
        <w:ind w:left="0" w:right="1134"/>
        <w:rPr>
          <w:rStyle w:val="default"/>
          <w:rFonts w:cs="FrankRuehl" w:hint="cs"/>
          <w:rtl/>
        </w:rPr>
      </w:pPr>
      <w:r>
        <w:rPr>
          <w:lang w:val="he-IL"/>
        </w:rPr>
        <w:pict>
          <v:rect id="_x0000_s2931" style="position:absolute;left:0;text-align:left;margin-left:464.5pt;margin-top:8.05pt;width:75.05pt;height:11.25pt;z-index:25168025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353</w:t>
      </w:r>
      <w:r>
        <w:rPr>
          <w:rStyle w:val="default"/>
          <w:rFonts w:cs="FrankRuehl" w:hint="cs"/>
          <w:rtl/>
        </w:rPr>
        <w:t>א</w:t>
      </w:r>
      <w:r>
        <w:rPr>
          <w:rStyle w:val="default"/>
          <w:rFonts w:cs="FrankRuehl"/>
          <w:rtl/>
        </w:rPr>
        <w:t>.</w:t>
      </w:r>
      <w:r>
        <w:rPr>
          <w:rStyle w:val="default"/>
          <w:rFonts w:cs="FrankRuehl" w:hint="cs"/>
          <w:rtl/>
        </w:rPr>
        <w:t xml:space="preserve"> (</w:t>
      </w:r>
      <w:r w:rsidR="001B2977">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22" w:name="Rov1003"/>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599"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353א</w:t>
      </w:r>
    </w:p>
    <w:p w:rsidR="001B2977" w:rsidRPr="001A1FB9" w:rsidRDefault="001B2977" w:rsidP="001B2977">
      <w:pPr>
        <w:pStyle w:val="P00"/>
        <w:spacing w:before="0"/>
        <w:ind w:left="0" w:right="1134"/>
        <w:rPr>
          <w:rStyle w:val="default"/>
          <w:rFonts w:cs="FrankRuehl" w:hint="cs"/>
          <w:vanish/>
          <w:szCs w:val="20"/>
          <w:shd w:val="clear" w:color="auto" w:fill="FFFF99"/>
          <w:rtl/>
        </w:rPr>
      </w:pP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1B2977" w:rsidRPr="001A1FB9" w:rsidRDefault="001B2977" w:rsidP="001B2977">
      <w:pPr>
        <w:pStyle w:val="P00"/>
        <w:spacing w:before="0"/>
        <w:ind w:left="0" w:right="1134"/>
        <w:rPr>
          <w:rStyle w:val="default"/>
          <w:rFonts w:cs="FrankRuehl" w:hint="cs"/>
          <w:vanish/>
          <w:szCs w:val="20"/>
          <w:shd w:val="clear" w:color="auto" w:fill="FFFF99"/>
          <w:rtl/>
        </w:rPr>
      </w:pPr>
      <w:hyperlink r:id="rId600"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353א</w:t>
      </w:r>
    </w:p>
    <w:p w:rsidR="001B2977" w:rsidRPr="001A1FB9" w:rsidRDefault="001B2977" w:rsidP="001B297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B2977" w:rsidRPr="001A1FB9" w:rsidRDefault="001B2977" w:rsidP="001B297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תקלות מבנה</w:t>
      </w:r>
    </w:p>
    <w:p w:rsidR="001B2977" w:rsidRPr="001A1FB9" w:rsidRDefault="001B2977" w:rsidP="001B297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353א</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ab/>
        <w:t>(א)</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מפעיל ידווח למנהל בכתב על כל ממצא או גילוי של כשל או פגם בכלי טיס המתייחס לאלה:</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קורוזיה, סדק או הפרדה של משטחים, המחייבים החלפה של חלק בכלי הטיס;</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(2)</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קורוזיה, סדק או הפרדה של משטחים מעבר למגבלות הנזק המותרות שקבע היצרן, המחייבים עיבוד;</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(3)</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סדק, שבר או הפרדה במבנה מרוכב (</w:t>
      </w:r>
      <w:r w:rsidRPr="001A1FB9">
        <w:rPr>
          <w:rStyle w:val="default"/>
          <w:rFonts w:cs="FrankRuehl"/>
          <w:strike/>
          <w:vanish/>
          <w:sz w:val="18"/>
          <w:szCs w:val="22"/>
          <w:shd w:val="clear" w:color="auto" w:fill="FFFF99"/>
        </w:rPr>
        <w:t>composite material</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של חלק בכלי הטיס,שהיצרן שלו קבע כמבנה ראשי או כחלק עיקרי של מבנה;</w:t>
      </w:r>
    </w:p>
    <w:p w:rsidR="001B2977" w:rsidRPr="001A1FB9" w:rsidRDefault="001B2977" w:rsidP="001B2977">
      <w:pPr>
        <w:pStyle w:val="P00"/>
        <w:spacing w:before="0"/>
        <w:ind w:left="1021" w:right="1134"/>
        <w:rPr>
          <w:rStyle w:val="default"/>
          <w:rFonts w:cs="FrankRuehl" w:hint="cs"/>
          <w:vanish/>
          <w:sz w:val="18"/>
          <w:szCs w:val="22"/>
          <w:shd w:val="clear" w:color="auto" w:fill="FFFF99"/>
          <w:rtl/>
        </w:rPr>
      </w:pPr>
      <w:r w:rsidRPr="001A1FB9">
        <w:rPr>
          <w:rStyle w:val="default"/>
          <w:rFonts w:cs="FrankRuehl"/>
          <w:strike/>
          <w:vanish/>
          <w:sz w:val="18"/>
          <w:szCs w:val="22"/>
          <w:shd w:val="clear" w:color="auto" w:fill="FFFF99"/>
          <w:rtl/>
        </w:rPr>
        <w:t>(4)</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כשל או פגם המתגלה לאחר תיקונים שבוצעו על פי נתונים</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טכניים מאושרים שאינם כלולים בספר העזר לאחזקה של היצרן.</w:t>
      </w:r>
    </w:p>
    <w:p w:rsidR="001B2977" w:rsidRPr="001A1FB9" w:rsidRDefault="001B2977" w:rsidP="001B297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(ב)</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נוסף על הדיווח הנדרש בתקנת משנה (א), ידווח המפעיל על כל כשל או פגם במבנה כלי טיס, המתגלה או הקיים, אם סיכן או עלול היה לסכן את הפעלתו הבטוחה של כלי הטיס.</w:t>
      </w:r>
    </w:p>
    <w:p w:rsidR="001B2977" w:rsidRPr="001A1FB9" w:rsidRDefault="001B2977" w:rsidP="001B297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(ג)</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המפעיל ידווח למנהל בטופס או באופן אחר שיורה עליו המנהל, על כל אלה:</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(1)</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שם יצרן כלי הטיס, סוגו, מספרו הסידורי וסימני הרישום שלו;</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(2)</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זיהוי המפעיל;</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(3)</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התאריך שנתגלה בו הכשל או הפגם;</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(4)</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השלב בהפעלה על הקרקע אשר במהלכו נתגלה הכשל או הפגם;</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(5)</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שם ותיאור הפריט הפגום, מצבו הכללי של הפריט ומיקום הכשל או הפגם;</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(6)</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זיהוי המערכת הכללית שאליה משתייך הפריט הפגום או ציון קוד הפריט;</w:t>
      </w:r>
    </w:p>
    <w:p w:rsidR="001B2977" w:rsidRPr="001A1FB9" w:rsidRDefault="001B2977" w:rsidP="001B297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strike/>
          <w:vanish/>
          <w:sz w:val="18"/>
          <w:szCs w:val="22"/>
          <w:shd w:val="clear" w:color="auto" w:fill="FFFF99"/>
          <w:rtl/>
        </w:rPr>
        <w:t>(7)</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מספר מחזורי ההפעלה – אם קיימים – וסך כל שעות הפעלת כלי הטיס;</w:t>
      </w:r>
    </w:p>
    <w:p w:rsidR="001B2977" w:rsidRPr="001A1FB9" w:rsidRDefault="001B2977" w:rsidP="001B2977">
      <w:pPr>
        <w:pStyle w:val="P00"/>
        <w:spacing w:before="0"/>
        <w:ind w:left="1021" w:right="1134"/>
        <w:rPr>
          <w:rStyle w:val="default"/>
          <w:rFonts w:cs="FrankRuehl" w:hint="cs"/>
          <w:vanish/>
          <w:sz w:val="18"/>
          <w:szCs w:val="22"/>
          <w:shd w:val="clear" w:color="auto" w:fill="FFFF99"/>
          <w:rtl/>
        </w:rPr>
      </w:pPr>
      <w:r w:rsidRPr="001A1FB9">
        <w:rPr>
          <w:rStyle w:val="default"/>
          <w:rFonts w:cs="FrankRuehl"/>
          <w:strike/>
          <w:vanish/>
          <w:sz w:val="18"/>
          <w:szCs w:val="22"/>
          <w:shd w:val="clear" w:color="auto" w:fill="FFFF99"/>
          <w:rtl/>
        </w:rPr>
        <w:t>(8)</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כל מידע נוסף הנדרש לצורך ניתוח סיבת הכשל או הפגם,</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לרבות סיווג הקורוזיה או אורך הסדק ומידע המתייחס למכלול</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tl/>
        </w:rPr>
        <w:t>הראשי והזמן שחלף מאז שבוצעו לגביו לאחרונה פעולות אחזקה, שיפוץ או תיקון.</w:t>
      </w:r>
    </w:p>
    <w:p w:rsidR="001B2977" w:rsidRPr="001A1FB9" w:rsidRDefault="001B2977" w:rsidP="001B297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(ד)</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המנהל ייתן מספר מעקב לכל דיווח שיוגש לו.</w:t>
      </w:r>
    </w:p>
    <w:p w:rsidR="001B2977" w:rsidRPr="001B2977" w:rsidRDefault="001B2977" w:rsidP="001B2977">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tl/>
        </w:rPr>
        <w:t>(ה)</w:t>
      </w:r>
      <w:r w:rsidRPr="001A1FB9">
        <w:rPr>
          <w:rStyle w:val="default"/>
          <w:rFonts w:cs="FrankRuehl" w:hint="cs"/>
          <w:strike/>
          <w:vanish/>
          <w:sz w:val="18"/>
          <w:szCs w:val="22"/>
          <w:shd w:val="clear" w:color="auto" w:fill="FFFF99"/>
          <w:rtl/>
        </w:rPr>
        <w:tab/>
      </w:r>
      <w:r w:rsidRPr="001A1FB9">
        <w:rPr>
          <w:rStyle w:val="default"/>
          <w:rFonts w:cs="FrankRuehl"/>
          <w:strike/>
          <w:vanish/>
          <w:sz w:val="18"/>
          <w:szCs w:val="22"/>
          <w:shd w:val="clear" w:color="auto" w:fill="FFFF99"/>
          <w:rtl/>
        </w:rPr>
        <w:t>הוראות תקנה 353(ג) ו</w:t>
      </w:r>
      <w:r w:rsidRPr="001A1FB9">
        <w:rPr>
          <w:rStyle w:val="default"/>
          <w:rFonts w:cs="FrankRuehl" w:hint="cs"/>
          <w:strike/>
          <w:vanish/>
          <w:sz w:val="18"/>
          <w:szCs w:val="22"/>
          <w:shd w:val="clear" w:color="auto" w:fill="FFFF99"/>
          <w:rtl/>
        </w:rPr>
        <w:t>-</w:t>
      </w:r>
      <w:r w:rsidRPr="001A1FB9">
        <w:rPr>
          <w:rStyle w:val="default"/>
          <w:rFonts w:cs="FrankRuehl"/>
          <w:strike/>
          <w:vanish/>
          <w:sz w:val="18"/>
          <w:szCs w:val="22"/>
          <w:shd w:val="clear" w:color="auto" w:fill="FFFF99"/>
          <w:rtl/>
        </w:rPr>
        <w:t>(ו) עד (ט) יחולו גם לעניין דיווח לפי תקנה זו.</w:t>
      </w:r>
      <w:bookmarkEnd w:id="822"/>
    </w:p>
    <w:p w:rsidR="004C0346" w:rsidRDefault="004C0346" w:rsidP="001B2977">
      <w:pPr>
        <w:pStyle w:val="P00"/>
        <w:spacing w:before="72"/>
        <w:ind w:left="0" w:right="1134"/>
        <w:rPr>
          <w:rStyle w:val="default"/>
          <w:rFonts w:cs="FrankRuehl" w:hint="cs"/>
          <w:rtl/>
        </w:rPr>
      </w:pPr>
      <w:r>
        <w:rPr>
          <w:lang w:val="he-IL"/>
        </w:rPr>
        <w:pict>
          <v:rect id="_x0000_s2403" style="position:absolute;left:0;text-align:left;margin-left:464.5pt;margin-top:8.05pt;width:75.05pt;height:12.75pt;z-index:251336192"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354</w:t>
      </w:r>
      <w:r>
        <w:rPr>
          <w:rStyle w:val="default"/>
          <w:rFonts w:cs="FrankRuehl"/>
          <w:rtl/>
        </w:rPr>
        <w:t>.</w:t>
      </w:r>
      <w:r>
        <w:rPr>
          <w:rStyle w:val="default"/>
          <w:rFonts w:cs="FrankRuehl"/>
          <w:rtl/>
        </w:rPr>
        <w:tab/>
      </w:r>
      <w:r w:rsidR="001B2977">
        <w:rPr>
          <w:rStyle w:val="default"/>
          <w:rFonts w:cs="FrankRuehl" w:hint="cs"/>
          <w:rtl/>
        </w:rPr>
        <w:t>(בוטלה).</w:t>
      </w:r>
    </w:p>
    <w:p w:rsidR="004C0346" w:rsidRPr="001A1FB9" w:rsidRDefault="004C0346">
      <w:pPr>
        <w:pStyle w:val="P00"/>
        <w:spacing w:before="0"/>
        <w:ind w:left="624" w:right="1134"/>
        <w:rPr>
          <w:rStyle w:val="default"/>
          <w:rFonts w:cs="FrankRuehl" w:hint="cs"/>
          <w:vanish/>
          <w:color w:val="FF0000"/>
          <w:szCs w:val="20"/>
          <w:shd w:val="clear" w:color="auto" w:fill="FFFF99"/>
          <w:rtl/>
        </w:rPr>
      </w:pPr>
      <w:bookmarkStart w:id="823" w:name="Rov1004"/>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624"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624" w:right="1134"/>
        <w:rPr>
          <w:rStyle w:val="default"/>
          <w:rFonts w:cs="FrankRuehl" w:hint="cs"/>
          <w:vanish/>
          <w:szCs w:val="20"/>
          <w:shd w:val="clear" w:color="auto" w:fill="FFFF99"/>
          <w:rtl/>
        </w:rPr>
      </w:pPr>
      <w:hyperlink r:id="rId601"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1908</w:t>
      </w:r>
    </w:p>
    <w:p w:rsidR="004C0346" w:rsidRPr="001A1FB9" w:rsidRDefault="004C0346" w:rsidP="001B2977">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פרטים על </w:t>
      </w:r>
      <w:r w:rsidRPr="001A1FB9">
        <w:rPr>
          <w:rStyle w:val="default"/>
          <w:rFonts w:cs="FrankRuehl" w:hint="cs"/>
          <w:strike/>
          <w:vanish/>
          <w:sz w:val="22"/>
          <w:szCs w:val="22"/>
          <w:shd w:val="clear" w:color="auto" w:fill="FFFF99"/>
          <w:rtl/>
        </w:rPr>
        <w:t>פרופלרים שהורצו</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הפרופלורים שהונצו (</w:t>
      </w:r>
      <w:r w:rsidRPr="001A1FB9">
        <w:rPr>
          <w:rStyle w:val="default"/>
          <w:rFonts w:cs="FrankRuehl"/>
          <w:vanish/>
          <w:sz w:val="18"/>
          <w:szCs w:val="18"/>
          <w:u w:val="single"/>
          <w:shd w:val="clear" w:color="auto" w:fill="FFFF99"/>
        </w:rPr>
        <w:t>feathered</w:t>
      </w:r>
      <w:r w:rsidRPr="001A1FB9">
        <w:rPr>
          <w:rStyle w:val="default"/>
          <w:rFonts w:cs="FrankRuehl" w:hint="cs"/>
          <w:vanish/>
          <w:sz w:val="22"/>
          <w:szCs w:val="22"/>
          <w:u w:val="single"/>
          <w:shd w:val="clear" w:color="auto" w:fill="FFFF99"/>
          <w:rtl/>
        </w:rPr>
        <w:t>)</w:t>
      </w:r>
      <w:r w:rsidRPr="001A1FB9">
        <w:rPr>
          <w:rStyle w:val="default"/>
          <w:rFonts w:cs="FrankRuehl" w:hint="cs"/>
          <w:vanish/>
          <w:sz w:val="22"/>
          <w:szCs w:val="22"/>
          <w:shd w:val="clear" w:color="auto" w:fill="FFFF99"/>
          <w:rtl/>
        </w:rPr>
        <w:t xml:space="preserve"> בטיסה שלא במסגרת טיסות אמונים, טיסות הדגמה או טיסות ניסוי.</w:t>
      </w:r>
    </w:p>
    <w:p w:rsidR="001B2977" w:rsidRPr="001A1FB9" w:rsidRDefault="001B2977" w:rsidP="001B2977">
      <w:pPr>
        <w:pStyle w:val="P00"/>
        <w:spacing w:before="0"/>
        <w:ind w:left="0" w:right="1134"/>
        <w:rPr>
          <w:rStyle w:val="default"/>
          <w:rFonts w:cs="FrankRuehl" w:hint="cs"/>
          <w:vanish/>
          <w:szCs w:val="20"/>
          <w:shd w:val="clear" w:color="auto" w:fill="FFFF99"/>
          <w:rtl/>
        </w:rPr>
      </w:pP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1B2977" w:rsidRPr="001A1FB9" w:rsidRDefault="001B2977" w:rsidP="001B2977">
      <w:pPr>
        <w:pStyle w:val="P00"/>
        <w:spacing w:before="0"/>
        <w:ind w:left="0" w:right="1134"/>
        <w:rPr>
          <w:rStyle w:val="default"/>
          <w:rFonts w:cs="FrankRuehl" w:hint="cs"/>
          <w:vanish/>
          <w:szCs w:val="20"/>
          <w:shd w:val="clear" w:color="auto" w:fill="FFFF99"/>
          <w:rtl/>
        </w:rPr>
      </w:pPr>
      <w:hyperlink r:id="rId602"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1B2977" w:rsidRPr="001A1FB9" w:rsidRDefault="001B2977" w:rsidP="001B29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354</w:t>
      </w:r>
    </w:p>
    <w:p w:rsidR="001B2977" w:rsidRPr="001A1FB9" w:rsidRDefault="001B2977" w:rsidP="001B297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B2977" w:rsidRPr="001A1FB9" w:rsidRDefault="001B2977" w:rsidP="001B297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הפרעות בטיסה</w:t>
      </w:r>
    </w:p>
    <w:p w:rsidR="001B2977" w:rsidRPr="001A1FB9" w:rsidRDefault="001B2977" w:rsidP="001B297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354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מחזיק רמ"א המפעיל כלי טיס רב מנועי ידווח למנהל, באופן ובתדירות, להנחת דעתו של המנהל, על כל אלה:</w:t>
      </w:r>
    </w:p>
    <w:p w:rsidR="001B2977" w:rsidRPr="001A1FB9" w:rsidRDefault="001B2977" w:rsidP="001B2977">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 הפסקת טיסה או סטיה לא מתוכננת מנתיב הטיסה בגלל סיבה טכנית או חשד לסיבה טכנית, וזאת אם סיבה טכנית זו לא היתה חייבת בדווח לפי תקנה 353;</w:t>
      </w:r>
    </w:p>
    <w:p w:rsidR="001B2977" w:rsidRPr="001A1FB9" w:rsidRDefault="001B2977" w:rsidP="001B2977">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פרטים על מנועים שהורדו טרם זמנם בגלל תקלה;</w:t>
      </w:r>
    </w:p>
    <w:p w:rsidR="001B2977" w:rsidRPr="00365C97" w:rsidRDefault="001B2977" w:rsidP="00365C97">
      <w:pPr>
        <w:pStyle w:val="P00"/>
        <w:spacing w:before="0"/>
        <w:ind w:left="624" w:right="1134"/>
        <w:rPr>
          <w:rStyle w:val="default"/>
          <w:rFonts w:cs="FrankRuehl" w:hint="cs"/>
          <w:sz w:val="2"/>
          <w:szCs w:val="2"/>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פרטים על הפרופלרים שהונצו (</w:t>
      </w:r>
      <w:r w:rsidRPr="001A1FB9">
        <w:rPr>
          <w:rStyle w:val="default"/>
          <w:rFonts w:cs="FrankRuehl"/>
          <w:strike/>
          <w:vanish/>
          <w:sz w:val="18"/>
          <w:szCs w:val="22"/>
          <w:shd w:val="clear" w:color="auto" w:fill="FFFF99"/>
        </w:rPr>
        <w:t>feathered</w:t>
      </w:r>
      <w:r w:rsidRPr="001A1FB9">
        <w:rPr>
          <w:rStyle w:val="default"/>
          <w:rFonts w:cs="FrankRuehl" w:hint="cs"/>
          <w:strike/>
          <w:vanish/>
          <w:sz w:val="18"/>
          <w:szCs w:val="22"/>
          <w:shd w:val="clear" w:color="auto" w:fill="FFFF99"/>
          <w:rtl/>
        </w:rPr>
        <w:t>) בטיסה שלא במסגרת טיסות אמונים, טיסות הדגמה או טיסות ניסוי.</w:t>
      </w:r>
      <w:bookmarkEnd w:id="823"/>
    </w:p>
    <w:p w:rsidR="004C0346" w:rsidRDefault="004C0346" w:rsidP="00B530A2">
      <w:pPr>
        <w:pStyle w:val="P00"/>
        <w:spacing w:before="72"/>
        <w:ind w:left="0" w:right="1134"/>
        <w:rPr>
          <w:rStyle w:val="default"/>
          <w:rFonts w:cs="FrankRuehl" w:hint="cs"/>
          <w:rtl/>
        </w:rPr>
      </w:pPr>
      <w:bookmarkStart w:id="824" w:name="Seif333"/>
      <w:bookmarkEnd w:id="824"/>
      <w:r>
        <w:rPr>
          <w:lang w:val="he-IL"/>
        </w:rPr>
        <w:pict>
          <v:rect id="_x0000_s2404" style="position:absolute;left:0;text-align:left;margin-left:464.5pt;margin-top:8.05pt;width:75.05pt;height:24.7pt;z-index:251337216" o:allowincell="f" filled="f" stroked="f" strokecolor="lime" strokeweight=".25pt">
            <v:textbox inset="0,0,0,0">
              <w:txbxContent>
                <w:p w:rsidR="003B4896" w:rsidRDefault="003B4896">
                  <w:pPr>
                    <w:spacing w:line="160" w:lineRule="exact"/>
                    <w:jc w:val="left"/>
                    <w:rPr>
                      <w:rFonts w:cs="Miriam" w:hint="cs"/>
                      <w:noProof/>
                      <w:sz w:val="18"/>
                      <w:szCs w:val="18"/>
                      <w:rtl/>
                    </w:rPr>
                  </w:pPr>
                  <w:r>
                    <w:rPr>
                      <w:rFonts w:cs="Miriam" w:hint="cs"/>
                      <w:sz w:val="18"/>
                      <w:szCs w:val="18"/>
                      <w:rtl/>
                    </w:rPr>
                    <w:t>תעודת אחזקה ושחרור</w:t>
                  </w:r>
                </w:p>
                <w:p w:rsidR="003B4896" w:rsidRDefault="003B4896" w:rsidP="00D21FBD">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355</w:t>
      </w:r>
      <w:r>
        <w:rPr>
          <w:rStyle w:val="default"/>
          <w:rFonts w:cs="FrankRuehl"/>
          <w:rtl/>
        </w:rPr>
        <w:t>.</w:t>
      </w:r>
      <w:r>
        <w:rPr>
          <w:rStyle w:val="default"/>
          <w:rFonts w:cs="FrankRuehl"/>
          <w:rtl/>
        </w:rPr>
        <w:tab/>
      </w:r>
      <w:r>
        <w:rPr>
          <w:rStyle w:val="default"/>
          <w:rFonts w:cs="FrankRuehl" w:hint="cs"/>
          <w:rtl/>
        </w:rPr>
        <w:t xml:space="preserve">מחזיק רמ"א יוודא כי האישור המציין כי כלי הטיס כשר לטיסה נרשם במסמכי כלי הטיס על ידי הוצאת תעודת אחזקה ושחרור או על ידי רישום </w:t>
      </w:r>
      <w:r w:rsidR="00B530A2">
        <w:rPr>
          <w:rStyle w:val="default"/>
          <w:rFonts w:cs="FrankRuehl" w:hint="cs"/>
          <w:rtl/>
        </w:rPr>
        <w:t>ביומן התחזוקה של כלי הטיס</w:t>
      </w:r>
      <w:r>
        <w:rPr>
          <w:rStyle w:val="default"/>
          <w:rFonts w:cs="FrankRuehl" w:hint="cs"/>
          <w:rtl/>
        </w:rPr>
        <w:t xml:space="preserve"> בצורה ובאופן שנקבעו על ידי המנהל.</w:t>
      </w:r>
    </w:p>
    <w:p w:rsidR="00DC0E83" w:rsidRPr="001A1FB9" w:rsidRDefault="00DC0E83" w:rsidP="00DC0E83">
      <w:pPr>
        <w:pStyle w:val="P00"/>
        <w:spacing w:before="0"/>
        <w:ind w:left="0" w:right="1134"/>
        <w:rPr>
          <w:rStyle w:val="default"/>
          <w:rFonts w:cs="FrankRuehl" w:hint="cs"/>
          <w:vanish/>
          <w:color w:val="FF0000"/>
          <w:szCs w:val="20"/>
          <w:shd w:val="clear" w:color="auto" w:fill="FFFF99"/>
          <w:rtl/>
        </w:rPr>
      </w:pPr>
      <w:bookmarkStart w:id="825" w:name="Rov1034"/>
      <w:r w:rsidRPr="001A1FB9">
        <w:rPr>
          <w:rStyle w:val="default"/>
          <w:rFonts w:cs="FrankRuehl" w:hint="cs"/>
          <w:vanish/>
          <w:color w:val="FF0000"/>
          <w:szCs w:val="20"/>
          <w:shd w:val="clear" w:color="auto" w:fill="FFFF99"/>
          <w:rtl/>
        </w:rPr>
        <w:t>מיום 9.3.2015</w:t>
      </w:r>
    </w:p>
    <w:p w:rsidR="00DC0E83" w:rsidRPr="001A1FB9" w:rsidRDefault="00DC0E83" w:rsidP="00DC0E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0E83" w:rsidRPr="001A1FB9" w:rsidRDefault="00DC0E83" w:rsidP="00DC0E83">
      <w:pPr>
        <w:pStyle w:val="P00"/>
        <w:spacing w:before="0"/>
        <w:ind w:left="0" w:right="1134"/>
        <w:rPr>
          <w:rStyle w:val="default"/>
          <w:rFonts w:cs="FrankRuehl" w:hint="cs"/>
          <w:vanish/>
          <w:szCs w:val="20"/>
          <w:shd w:val="clear" w:color="auto" w:fill="FFFF99"/>
          <w:rtl/>
        </w:rPr>
      </w:pPr>
      <w:hyperlink r:id="rId60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819</w:t>
      </w:r>
    </w:p>
    <w:p w:rsidR="00DC0E83" w:rsidRPr="00B530A2" w:rsidRDefault="00DC0E83" w:rsidP="00B530A2">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355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מחזיק רמ"א יוודא כי האישור המציין כי כלי הטיס כשר לטיסה נרשם במסמכי כלי הטיס על ידי הוצאת תעודת אחזקה ושחרור או על ידי רישום </w:t>
      </w:r>
      <w:r w:rsidRPr="001A1FB9">
        <w:rPr>
          <w:rStyle w:val="default"/>
          <w:rFonts w:cs="FrankRuehl" w:hint="cs"/>
          <w:strike/>
          <w:vanish/>
          <w:sz w:val="18"/>
          <w:szCs w:val="22"/>
          <w:shd w:val="clear" w:color="auto" w:fill="FFFF99"/>
          <w:rtl/>
        </w:rPr>
        <w:t>בספר הטיסה (</w:t>
      </w:r>
      <w:r w:rsidRPr="001A1FB9">
        <w:rPr>
          <w:rStyle w:val="default"/>
          <w:rFonts w:cs="FrankRuehl"/>
          <w:strike/>
          <w:vanish/>
          <w:sz w:val="18"/>
          <w:szCs w:val="22"/>
          <w:shd w:val="clear" w:color="auto" w:fill="FFFF99"/>
        </w:rPr>
        <w:t>log book</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ביומן התחזוקה של כלי הטיס</w:t>
      </w:r>
      <w:r w:rsidRPr="001A1FB9">
        <w:rPr>
          <w:rStyle w:val="default"/>
          <w:rFonts w:cs="FrankRuehl" w:hint="cs"/>
          <w:vanish/>
          <w:sz w:val="18"/>
          <w:szCs w:val="22"/>
          <w:shd w:val="clear" w:color="auto" w:fill="FFFF99"/>
          <w:rtl/>
        </w:rPr>
        <w:t xml:space="preserve"> בצורה ובאופן שנקבעו על ידי המנהל.</w:t>
      </w:r>
      <w:bookmarkEnd w:id="825"/>
    </w:p>
    <w:p w:rsidR="004C0346" w:rsidRDefault="00115426" w:rsidP="00B530A2">
      <w:pPr>
        <w:pStyle w:val="medium2-header"/>
        <w:keepLines w:val="0"/>
        <w:spacing w:before="72"/>
        <w:ind w:left="0" w:right="1134"/>
        <w:rPr>
          <w:rFonts w:cs="FrankRuehl" w:hint="cs"/>
          <w:noProof/>
          <w:rtl/>
        </w:rPr>
      </w:pPr>
      <w:bookmarkStart w:id="826" w:name="med12"/>
      <w:bookmarkEnd w:id="826"/>
      <w:r>
        <w:rPr>
          <w:rFonts w:cs="FrankRuehl" w:hint="cs"/>
          <w:noProof/>
          <w:rtl/>
          <w:lang w:eastAsia="en-US"/>
        </w:rPr>
        <w:pict>
          <v:shape id="_x0000_s4190" type="#_x0000_t202" style="position:absolute;left:0;text-align:left;margin-left:470.35pt;margin-top:7.1pt;width:1in;height:11.2pt;z-index:252040704" filled="f" stroked="f">
            <v:textbox inset="1mm,0,1mm,0">
              <w:txbxContent>
                <w:p w:rsidR="003B4896" w:rsidRDefault="003B4896" w:rsidP="0011542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cs="FrankRuehl" w:hint="cs"/>
          <w:noProof/>
          <w:rtl/>
        </w:rPr>
        <w:t xml:space="preserve">פרק שלושה-עשר: הפעלה מסחרית של </w:t>
      </w:r>
      <w:r w:rsidR="00B530A2">
        <w:rPr>
          <w:rFonts w:cs="FrankRuehl" w:hint="cs"/>
          <w:noProof/>
          <w:rtl/>
        </w:rPr>
        <w:t>מטוסים</w:t>
      </w:r>
      <w:r w:rsidR="004C0346">
        <w:rPr>
          <w:rFonts w:cs="FrankRuehl" w:hint="cs"/>
          <w:noProof/>
          <w:rtl/>
        </w:rPr>
        <w:t xml:space="preserve"> גדולים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27" w:name="Rov103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0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1126</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פרק שלושה עשר</w:t>
      </w:r>
    </w:p>
    <w:p w:rsidR="004C0346" w:rsidRPr="001A1FB9" w:rsidRDefault="004C0346">
      <w:pPr>
        <w:pStyle w:val="P00"/>
        <w:ind w:left="0" w:right="1134"/>
        <w:rPr>
          <w:rStyle w:val="default"/>
          <w:rFonts w:cs="FrankRuehl" w:hint="cs"/>
          <w:vanish/>
          <w:szCs w:val="20"/>
          <w:shd w:val="clear" w:color="auto" w:fill="FFFF99"/>
          <w:rtl/>
        </w:rPr>
      </w:pPr>
      <w:hyperlink r:id="rId605" w:history="1">
        <w:r w:rsidRPr="001A1FB9">
          <w:rPr>
            <w:rStyle w:val="Hyperlink"/>
            <w:rFonts w:hint="cs"/>
            <w:vanish/>
            <w:szCs w:val="20"/>
            <w:shd w:val="clear" w:color="auto" w:fill="FFFF99"/>
            <w:rtl/>
          </w:rPr>
          <w:t>לנוסח הקודם של הפרק</w:t>
        </w:r>
      </w:hyperlink>
    </w:p>
    <w:p w:rsidR="00115426" w:rsidRPr="001A1FB9" w:rsidRDefault="00115426" w:rsidP="00115426">
      <w:pPr>
        <w:pStyle w:val="P00"/>
        <w:spacing w:before="0"/>
        <w:ind w:left="0" w:right="1134"/>
        <w:rPr>
          <w:rStyle w:val="default"/>
          <w:rFonts w:cs="FrankRuehl" w:hint="cs"/>
          <w:vanish/>
          <w:szCs w:val="20"/>
          <w:shd w:val="clear" w:color="auto" w:fill="FFFF99"/>
          <w:rtl/>
        </w:rPr>
      </w:pPr>
    </w:p>
    <w:p w:rsidR="00115426" w:rsidRPr="001A1FB9" w:rsidRDefault="00115426" w:rsidP="0011542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15426" w:rsidRPr="001A1FB9" w:rsidRDefault="00115426" w:rsidP="0011542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15426" w:rsidRPr="001A1FB9" w:rsidRDefault="00115426" w:rsidP="00115426">
      <w:pPr>
        <w:pStyle w:val="P00"/>
        <w:spacing w:before="0"/>
        <w:ind w:left="0" w:right="1134"/>
        <w:rPr>
          <w:rStyle w:val="default"/>
          <w:rFonts w:cs="FrankRuehl" w:hint="cs"/>
          <w:vanish/>
          <w:szCs w:val="20"/>
          <w:shd w:val="clear" w:color="auto" w:fill="FFFF99"/>
          <w:rtl/>
        </w:rPr>
      </w:pPr>
      <w:hyperlink r:id="rId6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115426" w:rsidRPr="00B530A2" w:rsidRDefault="00115426" w:rsidP="00B530A2">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 xml:space="preserve">פרק שלושה-עשר: הפעלה מסחרית של </w:t>
      </w:r>
      <w:r w:rsidRPr="001A1FB9">
        <w:rPr>
          <w:rStyle w:val="default"/>
          <w:rFonts w:cs="FrankRuehl" w:hint="cs"/>
          <w:strike/>
          <w:vanish/>
          <w:sz w:val="22"/>
          <w:szCs w:val="22"/>
          <w:shd w:val="clear" w:color="auto" w:fill="FFFF99"/>
          <w:rtl/>
        </w:rPr>
        <w:t>כלי טיס גדולים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 גדולים</w:t>
      </w:r>
      <w:bookmarkEnd w:id="827"/>
    </w:p>
    <w:p w:rsidR="004C0346" w:rsidRDefault="004C0346">
      <w:pPr>
        <w:pStyle w:val="header-2"/>
        <w:ind w:left="0" w:right="1134"/>
        <w:rPr>
          <w:rFonts w:cs="Miriam" w:hint="cs"/>
          <w:rtl/>
        </w:rPr>
      </w:pPr>
      <w:bookmarkStart w:id="828" w:name="hed226"/>
      <w:bookmarkEnd w:id="828"/>
      <w:r>
        <w:rPr>
          <w:rFonts w:cs="Miriam"/>
          <w:rtl/>
          <w:lang w:val="he-IL"/>
        </w:rPr>
        <w:pict>
          <v:shape id="_x0000_s2601" type="#_x0000_t202" style="position:absolute;left:0;text-align:left;margin-left:470.25pt;margin-top:12.75pt;width:1in;height:18.9pt;z-index:25143449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א': כללי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29" w:name="Rov18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0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1126</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א'</w:t>
      </w:r>
      <w:bookmarkEnd w:id="829"/>
    </w:p>
    <w:p w:rsidR="00482AA5" w:rsidRPr="00482AA5" w:rsidRDefault="004C0346" w:rsidP="00482AA5">
      <w:pPr>
        <w:pStyle w:val="P00"/>
        <w:spacing w:before="72"/>
        <w:ind w:left="0" w:right="1134"/>
        <w:rPr>
          <w:rStyle w:val="default"/>
          <w:rFonts w:cs="FrankRuehl" w:hint="cs"/>
          <w:rtl/>
        </w:rPr>
      </w:pPr>
      <w:bookmarkStart w:id="830" w:name="Seif354"/>
      <w:bookmarkEnd w:id="830"/>
      <w:r>
        <w:rPr>
          <w:lang w:val="he-IL"/>
        </w:rPr>
        <w:pict>
          <v:rect id="_x0000_s2602" style="position:absolute;left:0;text-align:left;margin-left:464.5pt;margin-top:8.05pt;width:75.05pt;height:20.55pt;z-index:251435520" o:allowincell="f" filled="f" stroked="f" strokecolor="lime" strokeweight=".25pt">
            <v:textbox inset="0,0,0,0">
              <w:txbxContent>
                <w:p w:rsidR="003B4896" w:rsidRDefault="003B4896">
                  <w:pPr>
                    <w:spacing w:line="160" w:lineRule="exact"/>
                    <w:jc w:val="left"/>
                    <w:rPr>
                      <w:rFonts w:cs="Miriam" w:hint="cs"/>
                      <w:sz w:val="18"/>
                      <w:szCs w:val="18"/>
                      <w:rtl/>
                    </w:rPr>
                  </w:pPr>
                  <w:r>
                    <w:rPr>
                      <w:rFonts w:cs="Miriam" w:hint="cs"/>
                      <w:sz w:val="18"/>
                      <w:szCs w:val="18"/>
                      <w:rtl/>
                    </w:rPr>
                    <w:t>הגדרות ומונחים</w:t>
                  </w:r>
                </w:p>
                <w:p w:rsidR="003B4896" w:rsidRDefault="003B4896" w:rsidP="00647BBD">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356</w:t>
      </w:r>
      <w:r>
        <w:rPr>
          <w:rStyle w:val="default"/>
          <w:rFonts w:cs="FrankRuehl"/>
          <w:rtl/>
        </w:rPr>
        <w:t>.</w:t>
      </w:r>
      <w:r>
        <w:rPr>
          <w:rStyle w:val="default"/>
          <w:rFonts w:cs="FrankRuehl" w:hint="cs"/>
          <w:rtl/>
        </w:rPr>
        <w:tab/>
      </w:r>
      <w:r w:rsidR="00482AA5" w:rsidRPr="00482AA5">
        <w:rPr>
          <w:rStyle w:val="default"/>
          <w:rFonts w:cs="FrankRuehl" w:hint="cs"/>
          <w:rtl/>
        </w:rPr>
        <w:t xml:space="preserve">לעניין פרק זה </w:t>
      </w:r>
      <w:r w:rsidR="00482AA5" w:rsidRPr="00482AA5">
        <w:rPr>
          <w:rStyle w:val="default"/>
          <w:rFonts w:cs="FrankRuehl"/>
          <w:rtl/>
        </w:rPr>
        <w:t>–</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"זמן הסטה" (</w:t>
      </w:r>
      <w:r w:rsidRPr="00482AA5">
        <w:rPr>
          <w:rStyle w:val="default"/>
          <w:rFonts w:cs="FrankRuehl"/>
        </w:rPr>
        <w:t>Diversion Time</w:t>
      </w:r>
      <w:r w:rsidRPr="00482AA5">
        <w:rPr>
          <w:rStyle w:val="default"/>
          <w:rFonts w:cs="FrankRuehl" w:hint="cs"/>
          <w:rtl/>
        </w:rPr>
        <w:t xml:space="preserve">) </w:t>
      </w:r>
      <w:r w:rsidRPr="00482AA5">
        <w:rPr>
          <w:rStyle w:val="default"/>
          <w:rFonts w:cs="FrankRuehl"/>
          <w:rtl/>
        </w:rPr>
        <w:t>–</w:t>
      </w:r>
      <w:r w:rsidRPr="00482AA5">
        <w:rPr>
          <w:rStyle w:val="default"/>
          <w:rFonts w:cs="FrankRuehl" w:hint="cs"/>
          <w:rtl/>
        </w:rPr>
        <w:t xml:space="preserve"> טווח המבוטא במונחים של זמן טיסה, מנקודה בנתיב הטיסה עד לשדה משנה לנתיב;</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"זמן הסטה מרבי" (</w:t>
      </w:r>
      <w:r w:rsidRPr="00482AA5">
        <w:rPr>
          <w:rStyle w:val="default"/>
          <w:rFonts w:cs="FrankRuehl"/>
        </w:rPr>
        <w:t>Maximum Diversion Time</w:t>
      </w:r>
      <w:r w:rsidRPr="00482AA5">
        <w:rPr>
          <w:rStyle w:val="default"/>
          <w:rFonts w:cs="FrankRuehl" w:hint="cs"/>
          <w:rtl/>
        </w:rPr>
        <w:t xml:space="preserve">) </w:t>
      </w:r>
      <w:r w:rsidRPr="00482AA5">
        <w:rPr>
          <w:rStyle w:val="default"/>
          <w:rFonts w:cs="FrankRuehl"/>
          <w:rtl/>
        </w:rPr>
        <w:t>–</w:t>
      </w:r>
      <w:r w:rsidRPr="00482AA5">
        <w:rPr>
          <w:rStyle w:val="default"/>
          <w:rFonts w:cs="FrankRuehl" w:hint="cs"/>
          <w:rtl/>
        </w:rPr>
        <w:t xml:space="preserve"> זמן ההסטה המרבי בטיסת </w:t>
      </w:r>
      <w:r w:rsidRPr="00482AA5">
        <w:rPr>
          <w:rStyle w:val="default"/>
          <w:rFonts w:cs="FrankRuehl"/>
        </w:rPr>
        <w:t>EDTO</w:t>
      </w:r>
      <w:r w:rsidRPr="00482AA5">
        <w:rPr>
          <w:rStyle w:val="default"/>
          <w:rFonts w:cs="FrankRuehl" w:hint="cs"/>
          <w:rtl/>
        </w:rPr>
        <w:t xml:space="preserve">, שהתיר המנהל למחזיק רישיון, במסגרת אישור להפעלת טיסות </w:t>
      </w:r>
      <w:r w:rsidRPr="00482AA5">
        <w:rPr>
          <w:rStyle w:val="default"/>
          <w:rFonts w:cs="FrankRuehl"/>
        </w:rPr>
        <w:t>EDTO</w:t>
      </w:r>
      <w:r w:rsidRPr="00482AA5">
        <w:rPr>
          <w:rStyle w:val="default"/>
          <w:rFonts w:cs="FrankRuehl" w:hint="cs"/>
          <w:rtl/>
        </w:rPr>
        <w:t>, לפי תקנה 403;</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"זמן סף" </w:t>
      </w:r>
      <w:r w:rsidRPr="00482AA5">
        <w:rPr>
          <w:rStyle w:val="default"/>
          <w:rFonts w:cs="FrankRuehl"/>
          <w:rtl/>
        </w:rPr>
        <w:t>–</w:t>
      </w:r>
    </w:p>
    <w:p w:rsidR="00482AA5" w:rsidRPr="00482AA5" w:rsidRDefault="00482AA5" w:rsidP="00482AA5">
      <w:pPr>
        <w:pStyle w:val="P00"/>
        <w:spacing w:before="72"/>
        <w:ind w:left="1021" w:right="1134"/>
        <w:rPr>
          <w:rStyle w:val="default"/>
          <w:rFonts w:cs="FrankRuehl" w:hint="cs"/>
          <w:rtl/>
        </w:rPr>
      </w:pPr>
      <w:r w:rsidRPr="00482AA5">
        <w:rPr>
          <w:rStyle w:val="default"/>
          <w:rFonts w:cs="FrankRuehl" w:hint="cs"/>
          <w:rtl/>
        </w:rPr>
        <w:t>(1)</w:t>
      </w:r>
      <w:r w:rsidRPr="00482AA5">
        <w:rPr>
          <w:rStyle w:val="default"/>
          <w:rFonts w:cs="FrankRuehl" w:hint="cs"/>
          <w:rtl/>
        </w:rPr>
        <w:tab/>
        <w:t xml:space="preserve">למטוס דו-מנועי המונע במנועי טורבינה </w:t>
      </w:r>
      <w:r w:rsidRPr="00482AA5">
        <w:rPr>
          <w:rStyle w:val="default"/>
          <w:rFonts w:cs="FrankRuehl"/>
          <w:rtl/>
        </w:rPr>
        <w:t>–</w:t>
      </w:r>
      <w:r w:rsidRPr="00482AA5">
        <w:rPr>
          <w:rStyle w:val="default"/>
          <w:rFonts w:cs="FrankRuehl" w:hint="cs"/>
          <w:rtl/>
        </w:rPr>
        <w:t xml:space="preserve"> 60 דקות במהירות שיוט עם מנוע אחד לא פועל (</w:t>
      </w:r>
      <w:r w:rsidRPr="00482AA5">
        <w:rPr>
          <w:rStyle w:val="default"/>
          <w:rFonts w:cs="FrankRuehl"/>
        </w:rPr>
        <w:t>One Engine Inoperative Speed</w:t>
      </w:r>
      <w:r w:rsidRPr="00482AA5">
        <w:rPr>
          <w:rStyle w:val="default"/>
          <w:rFonts w:cs="FrankRuehl" w:hint="cs"/>
          <w:rtl/>
        </w:rPr>
        <w:t>), כמפורט בספר הטיסה שלו, בתנאי אטמוספרה סטנדרטית ובלא רוח;</w:t>
      </w:r>
    </w:p>
    <w:p w:rsidR="00482AA5" w:rsidRPr="00482AA5" w:rsidRDefault="00482AA5" w:rsidP="00482AA5">
      <w:pPr>
        <w:pStyle w:val="P00"/>
        <w:spacing w:before="72"/>
        <w:ind w:left="1021" w:right="1134"/>
        <w:rPr>
          <w:rStyle w:val="default"/>
          <w:rFonts w:cs="FrankRuehl" w:hint="cs"/>
          <w:rtl/>
        </w:rPr>
      </w:pPr>
      <w:r w:rsidRPr="00482AA5">
        <w:rPr>
          <w:rStyle w:val="default"/>
          <w:rFonts w:cs="FrankRuehl" w:hint="cs"/>
          <w:rtl/>
        </w:rPr>
        <w:t>(2)</w:t>
      </w:r>
      <w:r w:rsidRPr="00482AA5">
        <w:rPr>
          <w:rStyle w:val="default"/>
          <w:rFonts w:cs="FrankRuehl" w:hint="cs"/>
          <w:rtl/>
        </w:rPr>
        <w:tab/>
        <w:t xml:space="preserve">למטוס בעל שלושה מנועי טורבינה או יותר </w:t>
      </w:r>
      <w:r w:rsidRPr="00482AA5">
        <w:rPr>
          <w:rStyle w:val="default"/>
          <w:rFonts w:cs="FrankRuehl"/>
          <w:rtl/>
        </w:rPr>
        <w:t>–</w:t>
      </w:r>
      <w:r w:rsidRPr="00482AA5">
        <w:rPr>
          <w:rStyle w:val="default"/>
          <w:rFonts w:cs="FrankRuehl" w:hint="cs"/>
          <w:rtl/>
        </w:rPr>
        <w:t xml:space="preserve"> 180 דקות במהירות שיוט עם כל המנועים פועלים (</w:t>
      </w:r>
      <w:r w:rsidRPr="00482AA5">
        <w:rPr>
          <w:rStyle w:val="default"/>
          <w:rFonts w:cs="FrankRuehl"/>
        </w:rPr>
        <w:t>All-Engine Operative Speed</w:t>
      </w:r>
      <w:r w:rsidRPr="00482AA5">
        <w:rPr>
          <w:rStyle w:val="default"/>
          <w:rFonts w:cs="FrankRuehl" w:hint="cs"/>
          <w:rtl/>
        </w:rPr>
        <w:t>) כמפורט בספר הטיסה שלו, בתנאי אטמוספרה סטנדרטית ובלא רוח;</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"טיסת </w:t>
      </w:r>
      <w:r w:rsidRPr="00482AA5">
        <w:rPr>
          <w:rStyle w:val="default"/>
          <w:rFonts w:cs="FrankRuehl"/>
        </w:rPr>
        <w:t>E</w:t>
      </w:r>
      <w:r w:rsidRPr="00482AA5">
        <w:rPr>
          <w:rStyle w:val="default"/>
          <w:rFonts w:cs="FrankRuehl" w:hint="cs"/>
        </w:rPr>
        <w:t>DTO</w:t>
      </w:r>
      <w:r w:rsidRPr="00482AA5">
        <w:rPr>
          <w:rStyle w:val="default"/>
          <w:rFonts w:cs="FrankRuehl" w:hint="cs"/>
          <w:rtl/>
        </w:rPr>
        <w:t xml:space="preserve">" </w:t>
      </w:r>
      <w:r w:rsidRPr="00482AA5">
        <w:rPr>
          <w:rStyle w:val="default"/>
          <w:rFonts w:cs="FrankRuehl"/>
          <w:rtl/>
        </w:rPr>
        <w:t>–</w:t>
      </w:r>
      <w:r w:rsidRPr="00482AA5">
        <w:rPr>
          <w:rStyle w:val="default"/>
          <w:rFonts w:cs="FrankRuehl" w:hint="cs"/>
          <w:rtl/>
        </w:rPr>
        <w:t xml:space="preserve"> טיסה של מטוס רב-מנועי המונע במנועי טורבינה שבה זמן ההסטה עולה על זמן הסף;</w:t>
      </w:r>
    </w:p>
    <w:p w:rsid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"מוסמך </w:t>
      </w:r>
      <w:r w:rsidRPr="00482AA5">
        <w:rPr>
          <w:rStyle w:val="default"/>
          <w:rFonts w:cs="FrankRuehl"/>
        </w:rPr>
        <w:t>EDTO</w:t>
      </w:r>
      <w:r w:rsidRPr="00482AA5">
        <w:rPr>
          <w:rStyle w:val="default"/>
          <w:rFonts w:cs="FrankRuehl" w:hint="cs"/>
          <w:rtl/>
        </w:rPr>
        <w:t xml:space="preserve">" </w:t>
      </w:r>
      <w:r w:rsidRPr="00482AA5">
        <w:rPr>
          <w:rStyle w:val="default"/>
          <w:rFonts w:cs="FrankRuehl"/>
          <w:rtl/>
        </w:rPr>
        <w:t>–</w:t>
      </w:r>
      <w:r w:rsidRPr="00482AA5">
        <w:rPr>
          <w:rStyle w:val="default"/>
          <w:rFonts w:cs="FrankRuehl" w:hint="cs"/>
          <w:rtl/>
        </w:rPr>
        <w:t xml:space="preserve"> טכנאי לבדק כלי טיס שהשלים באופן משביע רצון את תכנית ההדרכה של מחזיק הרישיון בנושא אחזקת מטוסים דו-מנועיים המופעלים בטיסות </w:t>
      </w:r>
      <w:r w:rsidRPr="00482AA5">
        <w:rPr>
          <w:rStyle w:val="default"/>
          <w:rFonts w:cs="FrankRuehl"/>
        </w:rPr>
        <w:t>EDTO</w:t>
      </w:r>
      <w:r w:rsidRPr="00482AA5">
        <w:rPr>
          <w:rStyle w:val="default"/>
          <w:rFonts w:cs="FrankRuehl" w:hint="cs"/>
          <w:rtl/>
        </w:rPr>
        <w:t>, כאמור בפרט (11)(ט) בתוספת הרביעית;</w:t>
      </w:r>
    </w:p>
    <w:p w:rsidR="00590227" w:rsidRPr="00581D95" w:rsidRDefault="00590227" w:rsidP="00581D95">
      <w:pPr>
        <w:pStyle w:val="P00"/>
        <w:spacing w:before="72"/>
        <w:ind w:left="0" w:right="1134"/>
        <w:rPr>
          <w:rStyle w:val="default"/>
          <w:rFonts w:cs="FrankRuehl" w:hint="cs"/>
          <w:rtl/>
        </w:rPr>
      </w:pPr>
      <w:r w:rsidRPr="00581D95">
        <w:rPr>
          <w:rStyle w:val="default"/>
          <w:rFonts w:cs="FrankRuehl" w:hint="cs"/>
          <w:rtl/>
        </w:rPr>
        <w:pict>
          <v:shape id="_x0000_s4682" type="#_x0000_t202" style="position:absolute;left:0;text-align:left;margin-left:470.35pt;margin-top:7.1pt;width:1in;height:11.2pt;z-index:252229120" filled="f" stroked="f">
            <v:textbox inset="1mm,0,1mm,0">
              <w:txbxContent>
                <w:p w:rsidR="003B4896" w:rsidRDefault="003B4896" w:rsidP="00590227">
                  <w:pPr>
                    <w:spacing w:line="160" w:lineRule="exact"/>
                    <w:jc w:val="left"/>
                    <w:rPr>
                      <w:rFonts w:cs="Miriam" w:hint="cs"/>
                      <w:noProof/>
                      <w:sz w:val="18"/>
                      <w:szCs w:val="18"/>
                      <w:rtl/>
                    </w:rPr>
                  </w:pPr>
                  <w:r>
                    <w:rPr>
                      <w:rFonts w:cs="Miriam" w:hint="cs"/>
                      <w:sz w:val="18"/>
                      <w:szCs w:val="18"/>
                      <w:rtl/>
                    </w:rPr>
                    <w:t>תק' תשע"ו-2016</w:t>
                  </w:r>
                </w:p>
              </w:txbxContent>
            </v:textbox>
            <w10:anchorlock/>
          </v:shape>
        </w:pict>
      </w:r>
      <w:r w:rsidRPr="00581D95">
        <w:rPr>
          <w:rStyle w:val="default"/>
          <w:rFonts w:cs="FrankRuehl" w:hint="cs"/>
          <w:rtl/>
        </w:rPr>
        <w:tab/>
        <w:t xml:space="preserve">"מושב יציאת חירום" </w:t>
      </w:r>
      <w:r w:rsidRPr="00581D95">
        <w:rPr>
          <w:rStyle w:val="default"/>
          <w:rFonts w:cs="FrankRuehl"/>
          <w:rtl/>
        </w:rPr>
        <w:t>–</w:t>
      </w:r>
      <w:r w:rsidRPr="00581D95">
        <w:rPr>
          <w:rStyle w:val="default"/>
          <w:rFonts w:cs="FrankRuehl" w:hint="cs"/>
          <w:rtl/>
        </w:rPr>
        <w:t xml:space="preserve"> מושב או שורת מושבים שמהם ניתן להתקדם ישירות לפתח חירום, בלי להיכנס למעבר או להקיף מכשול;</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"מחזיק רישיון" </w:t>
      </w:r>
      <w:r w:rsidRPr="00482AA5">
        <w:rPr>
          <w:rStyle w:val="default"/>
          <w:rFonts w:cs="FrankRuehl"/>
          <w:rtl/>
        </w:rPr>
        <w:t>–</w:t>
      </w:r>
      <w:r w:rsidRPr="00482AA5">
        <w:rPr>
          <w:rStyle w:val="default"/>
          <w:rFonts w:cs="FrankRuehl" w:hint="cs"/>
          <w:rtl/>
        </w:rPr>
        <w:t xml:space="preserve"> מפעיל אווירי שבידו רישיון הפעלה אווירית שניתן לפי פרק זה;</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"מטוס מוביל נוסעים" או "הפעלה של הולכת נוסעים" </w:t>
      </w:r>
      <w:r w:rsidRPr="00482AA5">
        <w:rPr>
          <w:rStyle w:val="default"/>
          <w:rFonts w:cs="FrankRuehl"/>
          <w:rtl/>
        </w:rPr>
        <w:t>–</w:t>
      </w:r>
      <w:r w:rsidRPr="00482AA5">
        <w:rPr>
          <w:rStyle w:val="default"/>
          <w:rFonts w:cs="FrankRuehl" w:hint="cs"/>
          <w:rtl/>
        </w:rPr>
        <w:t xml:space="preserve"> הולכת בני אדם שאינם נמנים עם אלה שפורטו בתקנה 475(א);</w:t>
      </w:r>
    </w:p>
    <w:p w:rsidR="00482AA5" w:rsidRPr="00482AA5" w:rsidRDefault="00482AA5" w:rsidP="00482AA5">
      <w:pPr>
        <w:pStyle w:val="P00"/>
        <w:spacing w:before="72"/>
        <w:ind w:left="0" w:right="1134"/>
        <w:rPr>
          <w:rStyle w:val="default"/>
          <w:rFonts w:cs="FrankRuehl" w:hint="cs"/>
          <w:rtl/>
        </w:rPr>
      </w:pPr>
      <w:r w:rsidRPr="00482AA5">
        <w:rPr>
          <w:rStyle w:val="default"/>
          <w:rFonts w:cs="FrankRuehl" w:hint="cs"/>
          <w:rtl/>
        </w:rPr>
        <w:tab/>
        <w:t xml:space="preserve">"מערכת </w:t>
      </w:r>
      <w:r w:rsidRPr="00482AA5">
        <w:rPr>
          <w:rStyle w:val="default"/>
          <w:rFonts w:cs="FrankRuehl"/>
        </w:rPr>
        <w:t>EDTO</w:t>
      </w:r>
      <w:r w:rsidRPr="00482AA5">
        <w:rPr>
          <w:rStyle w:val="default"/>
          <w:rFonts w:cs="FrankRuehl" w:hint="cs"/>
          <w:rtl/>
        </w:rPr>
        <w:t xml:space="preserve"> משמעותית" </w:t>
      </w:r>
      <w:r w:rsidRPr="00482AA5">
        <w:rPr>
          <w:rStyle w:val="default"/>
          <w:rFonts w:cs="FrankRuehl"/>
          <w:rtl/>
        </w:rPr>
        <w:t>–</w:t>
      </w:r>
      <w:r w:rsidRPr="00482AA5">
        <w:rPr>
          <w:rStyle w:val="default"/>
          <w:rFonts w:cs="FrankRuehl" w:hint="cs"/>
          <w:rtl/>
        </w:rPr>
        <w:t xml:space="preserve"> מערכת במטוס אשר כשל או הידרדרות שלה עלולים להשפיע לרעה על בטיחות טיסת </w:t>
      </w:r>
      <w:r w:rsidRPr="00482AA5">
        <w:rPr>
          <w:rStyle w:val="default"/>
          <w:rFonts w:cs="FrankRuehl"/>
        </w:rPr>
        <w:t>EDTO</w:t>
      </w:r>
      <w:r w:rsidRPr="00482AA5">
        <w:rPr>
          <w:rStyle w:val="default"/>
          <w:rFonts w:cs="FrankRuehl" w:hint="cs"/>
          <w:rtl/>
        </w:rPr>
        <w:t xml:space="preserve">, או שהמשך פעולתה הוא בעל חשיבות ייחודית לטיסה בטוחה ולנחיתה של המטוס בעת הטסה בטיסת </w:t>
      </w:r>
      <w:r w:rsidRPr="00482AA5">
        <w:rPr>
          <w:rStyle w:val="default"/>
          <w:rFonts w:cs="FrankRuehl"/>
        </w:rPr>
        <w:t>EDTO</w:t>
      </w:r>
      <w:r w:rsidRPr="00482AA5">
        <w:rPr>
          <w:rStyle w:val="default"/>
          <w:rFonts w:cs="FrankRuehl" w:hint="cs"/>
          <w:rtl/>
        </w:rPr>
        <w:t>, המפורטת ככזאת בספרות האחזקה שפרסם מחזיק תעודת הסוג של המטוס.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31" w:name="Rov132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0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356</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624" w:right="1134"/>
        <w:rPr>
          <w:rStyle w:val="default"/>
          <w:rFonts w:cs="FrankRuehl" w:hint="cs"/>
          <w:vanish/>
          <w:szCs w:val="20"/>
          <w:shd w:val="clear" w:color="auto" w:fill="FFFF99"/>
          <w:rtl/>
        </w:rPr>
      </w:pPr>
      <w:hyperlink r:id="rId609"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375</w:t>
      </w:r>
    </w:p>
    <w:p w:rsidR="004C0346" w:rsidRPr="001A1FB9" w:rsidRDefault="004C0346">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"כלי טיס מוליך נוסעים", "אוירון מוביל נוסעים" או "הפעלה של הולכת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הולכת בני אדם שאינם נמנים </w:t>
      </w:r>
      <w:r w:rsidRPr="001A1FB9">
        <w:rPr>
          <w:rStyle w:val="default"/>
          <w:rFonts w:cs="FrankRuehl" w:hint="cs"/>
          <w:strike/>
          <w:vanish/>
          <w:sz w:val="22"/>
          <w:szCs w:val="22"/>
          <w:shd w:val="clear" w:color="auto" w:fill="FFFF99"/>
          <w:rtl/>
        </w:rPr>
        <w:t>עם אלו המצויינים בתקנה 476</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עם אלה שפורטו בתקנה 475(א)</w:t>
      </w:r>
      <w:r w:rsidRPr="001A1FB9">
        <w:rPr>
          <w:rStyle w:val="default"/>
          <w:rFonts w:cs="FrankRuehl" w:hint="cs"/>
          <w:vanish/>
          <w:sz w:val="22"/>
          <w:szCs w:val="22"/>
          <w:shd w:val="clear" w:color="auto" w:fill="FFFF99"/>
          <w:rtl/>
        </w:rPr>
        <w:t>;</w:t>
      </w:r>
    </w:p>
    <w:p w:rsidR="00DC0E83" w:rsidRPr="001A1FB9" w:rsidRDefault="00DC0E83" w:rsidP="00DC0E83">
      <w:pPr>
        <w:pStyle w:val="P00"/>
        <w:spacing w:before="0"/>
        <w:ind w:left="0" w:right="1134"/>
        <w:rPr>
          <w:rStyle w:val="default"/>
          <w:rFonts w:cs="FrankRuehl" w:hint="cs"/>
          <w:vanish/>
          <w:szCs w:val="20"/>
          <w:shd w:val="clear" w:color="auto" w:fill="FFFF99"/>
          <w:rtl/>
        </w:rPr>
      </w:pPr>
    </w:p>
    <w:p w:rsidR="00DC0E83" w:rsidRPr="001A1FB9" w:rsidRDefault="00DC0E83" w:rsidP="00DC0E8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C0E83" w:rsidRPr="001A1FB9" w:rsidRDefault="00DC0E83" w:rsidP="00DC0E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C0E83" w:rsidRPr="001A1FB9" w:rsidRDefault="00DC0E83" w:rsidP="00DC0E83">
      <w:pPr>
        <w:pStyle w:val="P00"/>
        <w:spacing w:before="0"/>
        <w:ind w:left="0" w:right="1134"/>
        <w:rPr>
          <w:rStyle w:val="default"/>
          <w:rFonts w:cs="FrankRuehl" w:hint="cs"/>
          <w:vanish/>
          <w:szCs w:val="20"/>
          <w:shd w:val="clear" w:color="auto" w:fill="FFFF99"/>
          <w:rtl/>
        </w:rPr>
      </w:pPr>
      <w:hyperlink r:id="rId6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819</w:t>
      </w:r>
    </w:p>
    <w:p w:rsidR="00DC0E83" w:rsidRPr="001A1FB9" w:rsidRDefault="00DC0E83" w:rsidP="00DC0E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356</w:t>
      </w:r>
    </w:p>
    <w:p w:rsidR="00DC0E83" w:rsidRPr="001A1FB9" w:rsidRDefault="00DC0E83" w:rsidP="000A47B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C0E83" w:rsidRPr="001A1FB9" w:rsidRDefault="00DC0E83" w:rsidP="00DC0E8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הגדרות ומונחים</w:t>
      </w:r>
    </w:p>
    <w:p w:rsidR="00DC0E83" w:rsidRPr="001A1FB9" w:rsidRDefault="00DC0E83" w:rsidP="00DC0E8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356</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ab/>
        <w:t xml:space="preserve">לענין פרק זה </w:t>
      </w:r>
      <w:r w:rsidRPr="001A1FB9">
        <w:rPr>
          <w:rStyle w:val="default"/>
          <w:rFonts w:cs="FrankRuehl"/>
          <w:strike/>
          <w:vanish/>
          <w:sz w:val="18"/>
          <w:szCs w:val="22"/>
          <w:shd w:val="clear" w:color="auto" w:fill="FFFF99"/>
          <w:rtl/>
        </w:rPr>
        <w:t>–</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"אורך אפקטיבי של מסלול" ו"מישור חפשי ממכשולים"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כמשמעותם בתקנה 121.171 לפ.א.ר.;</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"טיסה מיוחדת"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טיסה מסחרית שמבצע מוביל אוירי ושאינה טיסה סדירה או טיסת שכר;</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"טיסה סדירה"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טיסה שמבצע מוביל אוירי אשר לפי רשיון ההפעלה המסחרי שניתן לו, מותר לו להציע והוא הציע ומכר לציבור הרחב, במישרין, כרטיסי טיסה אישיים לאותה טיסה;</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 xml:space="preserve">"טיסת שכר"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כמשמעותה בתקנות רישוי שירותי התעופה (טיסות שכר), התשמ"ב-1982;</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 xml:space="preserve">"כלי טיס מוליך נוסעים", "אוירון מוביל נוסעים" או "הפעלה של הולכת נוסעים"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הולכת בני אדם שאינם נמנים עם אלה שפורטו בתקנה 475(א);</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 xml:space="preserve">"מוביל אוירי"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בעל רשיון להפעלה מסחרית של כלי טיס גדולים שניתן לפי סעיף 2(א) לחוק הרישוי;</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 xml:space="preserve">"מוביל אוירי פנים ארצי"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המחזיק ברמפ"א, כאמור בתקנה 358;</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(8)</w:t>
      </w:r>
      <w:r w:rsidRPr="001A1FB9">
        <w:rPr>
          <w:rStyle w:val="default"/>
          <w:rFonts w:cs="FrankRuehl" w:hint="cs"/>
          <w:strike/>
          <w:vanish/>
          <w:sz w:val="18"/>
          <w:szCs w:val="22"/>
          <w:shd w:val="clear" w:color="auto" w:fill="FFFF99"/>
          <w:rtl/>
        </w:rPr>
        <w:tab/>
        <w:t xml:space="preserve">"מוביל אוירי בינלאומי"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המחזיק ברמ"ב, כאמור בתקנה 358;</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(9)</w:t>
      </w:r>
      <w:r w:rsidRPr="001A1FB9">
        <w:rPr>
          <w:rStyle w:val="default"/>
          <w:rFonts w:cs="FrankRuehl" w:hint="cs"/>
          <w:strike/>
          <w:vanish/>
          <w:sz w:val="18"/>
          <w:szCs w:val="22"/>
          <w:shd w:val="clear" w:color="auto" w:fill="FFFF99"/>
          <w:rtl/>
        </w:rPr>
        <w:tab/>
        <w:t xml:space="preserve">"מוביל אוירי בטיסות שכר"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המחזיק ברמט"ש, כאמור בתקנה 358;</w:t>
      </w:r>
    </w:p>
    <w:p w:rsidR="00DC0E83" w:rsidRPr="001A1FB9" w:rsidRDefault="00DC0E83" w:rsidP="00DC0E8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(10)</w:t>
      </w:r>
      <w:r w:rsidRPr="001A1FB9">
        <w:rPr>
          <w:rStyle w:val="default"/>
          <w:rFonts w:cs="FrankRuehl" w:hint="cs"/>
          <w:strike/>
          <w:vanish/>
          <w:sz w:val="18"/>
          <w:szCs w:val="22"/>
          <w:shd w:val="clear" w:color="auto" w:fill="FFFF99"/>
          <w:rtl/>
        </w:rPr>
        <w:tab/>
        <w:t xml:space="preserve">"מוביל אוירי בטיסות מיוחדות"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המחזיק ברמט"מ, כאמור בתקנה 358;</w:t>
      </w:r>
    </w:p>
    <w:p w:rsidR="00DC0E83" w:rsidRPr="001A1FB9" w:rsidRDefault="00DC0E83" w:rsidP="00482AA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(11)</w:t>
      </w:r>
      <w:r w:rsidRPr="001A1FB9">
        <w:rPr>
          <w:rStyle w:val="default"/>
          <w:rFonts w:cs="FrankRuehl" w:hint="cs"/>
          <w:strike/>
          <w:vanish/>
          <w:sz w:val="18"/>
          <w:szCs w:val="22"/>
          <w:shd w:val="clear" w:color="auto" w:fill="FFFF99"/>
          <w:rtl/>
        </w:rPr>
        <w:tab/>
        <w:t xml:space="preserve">"צה"ל"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צבא הגנה לישראל.</w:t>
      </w:r>
    </w:p>
    <w:p w:rsidR="00590227" w:rsidRPr="001A1FB9" w:rsidRDefault="00590227" w:rsidP="00590227">
      <w:pPr>
        <w:pStyle w:val="P00"/>
        <w:spacing w:before="0"/>
        <w:ind w:left="0" w:right="1134"/>
        <w:rPr>
          <w:rStyle w:val="default"/>
          <w:rFonts w:cs="FrankRuehl" w:hint="cs"/>
          <w:vanish/>
          <w:szCs w:val="20"/>
          <w:shd w:val="clear" w:color="auto" w:fill="FFFF99"/>
          <w:rtl/>
        </w:rPr>
      </w:pPr>
    </w:p>
    <w:p w:rsidR="00590227" w:rsidRPr="001A1FB9" w:rsidRDefault="00590227" w:rsidP="0059022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26.6.2016</w:t>
      </w:r>
    </w:p>
    <w:p w:rsidR="00590227" w:rsidRPr="001A1FB9" w:rsidRDefault="00590227" w:rsidP="0059022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תשע"ו-2016</w:t>
      </w:r>
    </w:p>
    <w:p w:rsidR="00590227" w:rsidRPr="001A1FB9" w:rsidRDefault="00590227" w:rsidP="00590227">
      <w:pPr>
        <w:pStyle w:val="P00"/>
        <w:spacing w:before="0"/>
        <w:ind w:left="0" w:right="1134"/>
        <w:rPr>
          <w:rStyle w:val="default"/>
          <w:rFonts w:cs="FrankRuehl" w:hint="cs"/>
          <w:vanish/>
          <w:szCs w:val="20"/>
          <w:shd w:val="clear" w:color="auto" w:fill="FFFF99"/>
          <w:rtl/>
        </w:rPr>
      </w:pPr>
      <w:hyperlink r:id="rId611" w:history="1">
        <w:r w:rsidRPr="001A1FB9">
          <w:rPr>
            <w:rStyle w:val="Hyperlink"/>
            <w:rFonts w:hint="cs"/>
            <w:vanish/>
            <w:szCs w:val="20"/>
            <w:shd w:val="clear" w:color="auto" w:fill="FFFF99"/>
            <w:rtl/>
          </w:rPr>
          <w:t>ק"ת תשע"ו מס' 7635</w:t>
        </w:r>
      </w:hyperlink>
      <w:r w:rsidRPr="001A1FB9">
        <w:rPr>
          <w:rStyle w:val="default"/>
          <w:rFonts w:cs="FrankRuehl" w:hint="cs"/>
          <w:vanish/>
          <w:szCs w:val="20"/>
          <w:shd w:val="clear" w:color="auto" w:fill="FFFF99"/>
          <w:rtl/>
        </w:rPr>
        <w:t xml:space="preserve"> מיום 28.3.2016 עמ' 873</w:t>
      </w:r>
    </w:p>
    <w:p w:rsidR="00590227" w:rsidRPr="00590227" w:rsidRDefault="00590227" w:rsidP="00590227">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הגדרת "מושב יציאת חירום"</w:t>
      </w:r>
      <w:bookmarkEnd w:id="831"/>
    </w:p>
    <w:p w:rsidR="004C0346" w:rsidRDefault="004C0346" w:rsidP="00482AA5">
      <w:pPr>
        <w:pStyle w:val="P00"/>
        <w:spacing w:before="72"/>
        <w:ind w:left="0" w:right="1134"/>
        <w:rPr>
          <w:rStyle w:val="default"/>
          <w:rFonts w:cs="FrankRuehl" w:hint="cs"/>
          <w:rtl/>
        </w:rPr>
      </w:pPr>
      <w:bookmarkStart w:id="832" w:name="Seif334"/>
      <w:bookmarkEnd w:id="832"/>
      <w:r>
        <w:rPr>
          <w:lang w:val="he-IL"/>
        </w:rPr>
        <w:pict>
          <v:rect id="_x0000_s2406" style="position:absolute;left:0;text-align:left;margin-left:464.5pt;margin-top:8.05pt;width:75.05pt;height:32.15pt;z-index:251338240" o:allowincell="f" filled="f" stroked="f" strokecolor="lime" strokeweight=".25pt">
            <v:textbox style="mso-next-textbox:#_x0000_s2406" inset="0,0,0,0">
              <w:txbxContent>
                <w:p w:rsidR="003B4896" w:rsidRDefault="003B4896">
                  <w:pPr>
                    <w:spacing w:line="160" w:lineRule="exact"/>
                    <w:jc w:val="left"/>
                    <w:rPr>
                      <w:rFonts w:cs="Miriam" w:hint="cs"/>
                      <w:sz w:val="18"/>
                      <w:szCs w:val="18"/>
                      <w:rtl/>
                    </w:rPr>
                  </w:pPr>
                  <w:r>
                    <w:rPr>
                      <w:rFonts w:cs="Miriam" w:hint="cs"/>
                      <w:sz w:val="18"/>
                      <w:szCs w:val="18"/>
                      <w:rtl/>
                    </w:rPr>
                    <w:t>תחולה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357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פרק זה חל על </w:t>
      </w:r>
      <w:r w:rsidR="00482AA5">
        <w:rPr>
          <w:rStyle w:val="default"/>
          <w:rFonts w:cs="FrankRuehl" w:hint="cs"/>
          <w:rtl/>
        </w:rPr>
        <w:t>מטוסים</w:t>
      </w:r>
      <w:r>
        <w:rPr>
          <w:rStyle w:val="default"/>
          <w:rFonts w:cs="FrankRuehl" w:hint="cs"/>
          <w:rtl/>
        </w:rPr>
        <w:t xml:space="preserve"> גדולים בהפעלה מסחרית על ידי מוביל אוירי ישראלי בטיסות סדירות וטיסות שכר ועל כל אדם המועסק על ידיו בהפעלה כאמור וכן על כל אדם המצוי </w:t>
      </w:r>
      <w:r w:rsidR="00482AA5">
        <w:rPr>
          <w:rStyle w:val="default"/>
          <w:rFonts w:cs="FrankRuehl" w:hint="cs"/>
          <w:rtl/>
        </w:rPr>
        <w:t xml:space="preserve">במטוס </w:t>
      </w:r>
      <w:r>
        <w:rPr>
          <w:rStyle w:val="default"/>
          <w:rFonts w:cs="FrankRuehl" w:hint="cs"/>
          <w:rtl/>
        </w:rPr>
        <w:t>המופעל בהתאם לפרק זה, הכל לפי הענין.</w:t>
      </w:r>
    </w:p>
    <w:p w:rsidR="004C0346" w:rsidRDefault="004C0346" w:rsidP="00482AA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פרק זה לא חל על הפעלת </w:t>
      </w:r>
      <w:r w:rsidR="00482AA5">
        <w:rPr>
          <w:rStyle w:val="default"/>
          <w:rFonts w:cs="FrankRuehl" w:hint="cs"/>
          <w:rtl/>
        </w:rPr>
        <w:t>מטוס</w:t>
      </w:r>
      <w:r>
        <w:rPr>
          <w:rStyle w:val="default"/>
          <w:rFonts w:cs="FrankRuehl" w:hint="cs"/>
          <w:rtl/>
        </w:rPr>
        <w:t xml:space="preserve"> שהוראות הפרקים השמיני או השנים עשר חלים לגביו.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33" w:name="Rov103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1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357</w:t>
      </w:r>
    </w:p>
    <w:p w:rsidR="00115426" w:rsidRPr="001A1FB9" w:rsidRDefault="00115426">
      <w:pPr>
        <w:pStyle w:val="P00"/>
        <w:spacing w:before="0"/>
        <w:ind w:left="0" w:right="1134"/>
        <w:rPr>
          <w:rStyle w:val="default"/>
          <w:rFonts w:cs="FrankRuehl" w:hint="cs"/>
          <w:vanish/>
          <w:szCs w:val="20"/>
          <w:shd w:val="clear" w:color="auto" w:fill="FFFF99"/>
          <w:rtl/>
        </w:rPr>
      </w:pPr>
    </w:p>
    <w:p w:rsidR="00115426" w:rsidRPr="001A1FB9" w:rsidRDefault="00115426" w:rsidP="0011542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15426" w:rsidRPr="001A1FB9" w:rsidRDefault="00115426" w:rsidP="0011542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15426" w:rsidRPr="001A1FB9" w:rsidRDefault="00115426" w:rsidP="00115426">
      <w:pPr>
        <w:pStyle w:val="P00"/>
        <w:spacing w:before="0"/>
        <w:ind w:left="0" w:right="1134"/>
        <w:rPr>
          <w:rStyle w:val="default"/>
          <w:rFonts w:cs="FrankRuehl" w:hint="cs"/>
          <w:vanish/>
          <w:szCs w:val="20"/>
          <w:shd w:val="clear" w:color="auto" w:fill="FFFF99"/>
          <w:rtl/>
        </w:rPr>
      </w:pPr>
      <w:hyperlink r:id="rId61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A1005B" w:rsidRPr="001A1FB9">
        <w:rPr>
          <w:rStyle w:val="default"/>
          <w:rFonts w:cs="FrankRuehl" w:hint="cs"/>
          <w:vanish/>
          <w:szCs w:val="20"/>
          <w:shd w:val="clear" w:color="auto" w:fill="FFFF99"/>
          <w:rtl/>
        </w:rPr>
        <w:t>, 781</w:t>
      </w:r>
    </w:p>
    <w:p w:rsidR="00115426" w:rsidRPr="001A1FB9" w:rsidRDefault="00A1005B" w:rsidP="0011542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357.</w:t>
      </w:r>
      <w:r w:rsidR="00115426" w:rsidRPr="001A1FB9">
        <w:rPr>
          <w:rStyle w:val="default"/>
          <w:rFonts w:cs="FrankRuehl"/>
          <w:vanish/>
          <w:sz w:val="18"/>
          <w:szCs w:val="22"/>
          <w:shd w:val="clear" w:color="auto" w:fill="FFFF99"/>
          <w:rtl/>
        </w:rPr>
        <w:tab/>
      </w:r>
      <w:r w:rsidR="00115426" w:rsidRPr="001A1FB9">
        <w:rPr>
          <w:rStyle w:val="default"/>
          <w:rFonts w:cs="FrankRuehl" w:hint="cs"/>
          <w:vanish/>
          <w:sz w:val="18"/>
          <w:szCs w:val="22"/>
          <w:shd w:val="clear" w:color="auto" w:fill="FFFF99"/>
          <w:rtl/>
        </w:rPr>
        <w:t>(א)</w:t>
      </w:r>
      <w:r w:rsidR="00115426" w:rsidRPr="001A1FB9">
        <w:rPr>
          <w:rStyle w:val="default"/>
          <w:rFonts w:cs="FrankRuehl" w:hint="cs"/>
          <w:vanish/>
          <w:sz w:val="18"/>
          <w:szCs w:val="22"/>
          <w:shd w:val="clear" w:color="auto" w:fill="FFFF99"/>
          <w:rtl/>
        </w:rPr>
        <w:tab/>
        <w:t xml:space="preserve">פרק זה חל על </w:t>
      </w:r>
      <w:r w:rsidR="00115426" w:rsidRPr="001A1FB9">
        <w:rPr>
          <w:rStyle w:val="default"/>
          <w:rFonts w:cs="FrankRuehl" w:hint="cs"/>
          <w:strike/>
          <w:vanish/>
          <w:sz w:val="18"/>
          <w:szCs w:val="22"/>
          <w:shd w:val="clear" w:color="auto" w:fill="FFFF99"/>
          <w:rtl/>
        </w:rPr>
        <w:t>כלי טיס גדולים</w:t>
      </w:r>
      <w:r w:rsidR="00115426" w:rsidRPr="001A1FB9">
        <w:rPr>
          <w:rStyle w:val="default"/>
          <w:rFonts w:cs="FrankRuehl" w:hint="cs"/>
          <w:vanish/>
          <w:sz w:val="18"/>
          <w:szCs w:val="22"/>
          <w:shd w:val="clear" w:color="auto" w:fill="FFFF99"/>
          <w:rtl/>
        </w:rPr>
        <w:t xml:space="preserve"> </w:t>
      </w:r>
      <w:r w:rsidR="00115426" w:rsidRPr="001A1FB9">
        <w:rPr>
          <w:rStyle w:val="default"/>
          <w:rFonts w:cs="FrankRuehl" w:hint="cs"/>
          <w:vanish/>
          <w:sz w:val="18"/>
          <w:szCs w:val="22"/>
          <w:u w:val="single"/>
          <w:shd w:val="clear" w:color="auto" w:fill="FFFF99"/>
          <w:rtl/>
        </w:rPr>
        <w:t>מטוסים גדולים</w:t>
      </w:r>
      <w:r w:rsidR="00115426" w:rsidRPr="001A1FB9">
        <w:rPr>
          <w:rStyle w:val="default"/>
          <w:rFonts w:cs="FrankRuehl" w:hint="cs"/>
          <w:vanish/>
          <w:sz w:val="18"/>
          <w:szCs w:val="22"/>
          <w:shd w:val="clear" w:color="auto" w:fill="FFFF99"/>
          <w:rtl/>
        </w:rPr>
        <w:t xml:space="preserve"> בהפעלה מסחרית על ידי מוביל אוירי ישראלי בטיסות סדירות וטיסות שכר ועל כל אדם המועסק על ידיו בהפעלה כאמור וכן על כל אדם המצוי </w:t>
      </w:r>
      <w:r w:rsidR="00115426" w:rsidRPr="001A1FB9">
        <w:rPr>
          <w:rStyle w:val="default"/>
          <w:rFonts w:cs="FrankRuehl" w:hint="cs"/>
          <w:strike/>
          <w:vanish/>
          <w:sz w:val="18"/>
          <w:szCs w:val="22"/>
          <w:shd w:val="clear" w:color="auto" w:fill="FFFF99"/>
          <w:rtl/>
        </w:rPr>
        <w:t>בכלי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00115426" w:rsidRPr="001A1FB9">
        <w:rPr>
          <w:rStyle w:val="default"/>
          <w:rFonts w:cs="FrankRuehl" w:hint="cs"/>
          <w:vanish/>
          <w:sz w:val="18"/>
          <w:szCs w:val="22"/>
          <w:shd w:val="clear" w:color="auto" w:fill="FFFF99"/>
          <w:rtl/>
        </w:rPr>
        <w:t xml:space="preserve"> המופעל בהתאם לפרק זה, הכל לפי הענין.</w:t>
      </w:r>
    </w:p>
    <w:p w:rsidR="00A1005B" w:rsidRPr="00482AA5" w:rsidRDefault="00A1005B" w:rsidP="00482AA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פרק זה לא חל על הפעלת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שהוראות הפרקים השמיני או השנים עשר חלים לגביו.</w:t>
      </w:r>
      <w:bookmarkEnd w:id="833"/>
    </w:p>
    <w:p w:rsidR="004C0346" w:rsidRDefault="004C0346" w:rsidP="00482AA5">
      <w:pPr>
        <w:pStyle w:val="P00"/>
        <w:spacing w:before="72"/>
        <w:ind w:left="0" w:right="1134"/>
        <w:rPr>
          <w:rStyle w:val="default"/>
          <w:rFonts w:cs="FrankRuehl" w:hint="cs"/>
          <w:rtl/>
        </w:rPr>
      </w:pPr>
      <w:r>
        <w:rPr>
          <w:lang w:val="he-IL"/>
        </w:rPr>
        <w:pict>
          <v:rect id="_x0000_s2407" style="position:absolute;left:0;text-align:left;margin-left:464.5pt;margin-top:8.05pt;width:75.05pt;height:13.7pt;z-index:251339264" o:allowincell="f" filled="f" stroked="f" strokecolor="lime" strokeweight=".25pt">
            <v:textbox style="mso-next-textbox:#_x0000_s2407"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358</w:t>
      </w:r>
      <w:r>
        <w:rPr>
          <w:rStyle w:val="default"/>
          <w:rFonts w:cs="FrankRuehl"/>
          <w:rtl/>
        </w:rPr>
        <w:t>.</w:t>
      </w:r>
      <w:r>
        <w:rPr>
          <w:rStyle w:val="default"/>
          <w:rFonts w:cs="FrankRuehl"/>
          <w:rtl/>
        </w:rPr>
        <w:tab/>
      </w:r>
      <w:r>
        <w:rPr>
          <w:rStyle w:val="default"/>
          <w:rFonts w:cs="FrankRuehl" w:hint="cs"/>
          <w:rtl/>
        </w:rPr>
        <w:t>(</w:t>
      </w:r>
      <w:r w:rsidR="00482AA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34" w:name="Rov103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1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358</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820</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358</w:t>
      </w:r>
    </w:p>
    <w:p w:rsidR="00F105BA" w:rsidRPr="001A1FB9" w:rsidRDefault="00F105BA" w:rsidP="00F105B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105BA" w:rsidRPr="001A1FB9" w:rsidRDefault="00F105BA" w:rsidP="00F105B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רשיון להפעלה מבצעית</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358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אדם כלי טיס גדול בטיסות מסחריות סדירות שכל נקודות המוצא, הביניים והיעד שלהן הן בישראל, אלא אם כן נתן לו המנהל רשיון הפעלה מבצעית של מוביל אוירי פנים ארצי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רמפ"א) ומפרטי הפעלה לפי פרק זה והוא מפעיל את כלי הטיס, כאמור, בהתאם לתנאי הרשיון ולמפרטי ההפעלה.</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לא יפעיל אדם כלי טיס גדול בטיסות מסחריות סדירות שלפחות אחת מנקודות המוצא, הביניים או היעד שלהן היא מחוץ לישראל ולפחות אחת מהנקודות כאמור היא בישראל, אלא אם כן נתן לו המנהל רשיון הפעלה מבצעית של מוביל אוירי בינלאומי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רמ"ב) ומפרטי הפעלה לפי פרק זה והוא מפעיל את כלי הטיס, כאמור, בהתאם לתנאי הרשיון ולמפרטי ההפעלה.</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לא יפעיל אדם כלי טיס גדול בטיסת שכר, שתקנות משנה (א) או (ב) אינן חלות עליה, אלא אם כן נתן לו המנהל רשיון להפעלה מבצעית של טיסות שכר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רמט"ש) ומפרטי הפעלה מתאימים לפי פרק זה והוא מפעיל את כלי הטיס כאמור, בהתאם לתנאי הרשיון ולמפרטי ההפעלה.</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 xml:space="preserve">לא יפעיל אדם, למעט אדם שתקנות משנה (א), (ב) או (ג) חלות עליו, כלי טיס בטיסה מסחרית מיוחדת אלא אם כן נתן לו המנהל רשיון להפעלה מבצעית בטיסות מיוחדות (להלן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רמט"מ) ומפרטי הפעלה לפי פרק זה והוא מפעיל את כלי הטיס, כאמור, בהתאם לתנאי הרשיון ולמפרטי ההפעלה.</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המנהל רשאי להתיר למוביל אוירי, המורשה לפי הרשיון להפעלה מסחרית, לעסוק בהובלת מטען בטיסות סדירות במסגרת הפעלת הרשיון ומפרטי ההפעלה שתקנת משנה (ב) חלה עליהם.</w:t>
      </w:r>
    </w:p>
    <w:p w:rsidR="00F105BA" w:rsidRPr="00482AA5" w:rsidRDefault="00F105BA" w:rsidP="00482AA5">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(ו)</w:t>
      </w:r>
      <w:r w:rsidRPr="001A1FB9">
        <w:rPr>
          <w:rStyle w:val="default"/>
          <w:rFonts w:cs="FrankRuehl" w:hint="cs"/>
          <w:strike/>
          <w:vanish/>
          <w:sz w:val="22"/>
          <w:szCs w:val="22"/>
          <w:shd w:val="clear" w:color="auto" w:fill="FFFF99"/>
          <w:rtl/>
        </w:rPr>
        <w:tab/>
        <w:t>מוביל אוירי פנים ארצי או מוביל אוירי בינלאומי רשאי להפעיל טיסת שכר או טיסות מיוחדות לאחר קבלת אישור הפעלה מאת המנהל בדרך של תיקון מפרטי ההפעלה שלו.</w:t>
      </w:r>
      <w:bookmarkEnd w:id="834"/>
    </w:p>
    <w:p w:rsidR="004C0346" w:rsidRDefault="004C0346" w:rsidP="00482AA5">
      <w:pPr>
        <w:pStyle w:val="P00"/>
        <w:spacing w:before="72"/>
        <w:ind w:left="0" w:right="1134"/>
        <w:rPr>
          <w:rStyle w:val="default"/>
          <w:rFonts w:cs="FrankRuehl" w:hint="cs"/>
          <w:rtl/>
        </w:rPr>
      </w:pPr>
      <w:r>
        <w:rPr>
          <w:lang w:val="he-IL"/>
        </w:rPr>
        <w:pict>
          <v:rect id="_x0000_s2603" style="position:absolute;left:0;text-align:left;margin-left:464.5pt;margin-top:8.05pt;width:75.05pt;height:14.75pt;z-index:251436544" o:allowincell="f" filled="f" stroked="f" strokecolor="lime" strokeweight=".25pt">
            <v:textbox style="mso-next-textbox:#_x0000_s2603"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359</w:t>
      </w:r>
      <w:r>
        <w:rPr>
          <w:rStyle w:val="default"/>
          <w:rFonts w:cs="FrankRuehl"/>
          <w:rtl/>
        </w:rPr>
        <w:t>.</w:t>
      </w:r>
      <w:r>
        <w:rPr>
          <w:rStyle w:val="default"/>
          <w:rFonts w:cs="FrankRuehl"/>
          <w:rtl/>
        </w:rPr>
        <w:tab/>
      </w:r>
      <w:r w:rsidR="00482AA5">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35" w:name="Rov103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1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359</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820</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359</w:t>
      </w:r>
    </w:p>
    <w:p w:rsidR="00F105BA" w:rsidRPr="001A1FB9" w:rsidRDefault="00F105BA" w:rsidP="00F105B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105BA" w:rsidRPr="001A1FB9" w:rsidRDefault="00F105BA" w:rsidP="00F105B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התאמת מונחים לפ.א.ר.</w:t>
      </w:r>
    </w:p>
    <w:p w:rsidR="00F105BA" w:rsidRPr="001A1FB9" w:rsidRDefault="00F105BA" w:rsidP="00F105B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359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בכל מקום בפ.א.ר. שבו מופיע מונח הנקוב בטור א' להלן ושיש לגביו התיחסות בפרק זה, תהיה לו המשמעות הנקובה לצידו בטור ב':</w:t>
      </w:r>
    </w:p>
    <w:p w:rsidR="00F105BA" w:rsidRPr="001A1FB9" w:rsidRDefault="00F105BA" w:rsidP="00F105BA">
      <w:pPr>
        <w:pStyle w:val="P00"/>
        <w:tabs>
          <w:tab w:val="clear" w:pos="624"/>
          <w:tab w:val="clear" w:pos="1021"/>
          <w:tab w:val="clear" w:pos="1474"/>
          <w:tab w:val="clear" w:pos="1928"/>
          <w:tab w:val="clear" w:pos="2381"/>
          <w:tab w:val="clear" w:pos="2835"/>
          <w:tab w:val="clear" w:pos="6259"/>
          <w:tab w:val="center" w:pos="2155"/>
          <w:tab w:val="center" w:pos="4423"/>
        </w:tabs>
        <w:spacing w:before="0"/>
        <w:ind w:left="0" w:right="1134"/>
        <w:rPr>
          <w:rStyle w:val="default"/>
          <w:rFonts w:cs="FrankRuehl" w:hint="cs"/>
          <w:strike/>
          <w:vanish/>
          <w:szCs w:val="20"/>
          <w:shd w:val="clear" w:color="auto" w:fill="FFFF99"/>
          <w:rtl/>
        </w:rPr>
      </w:pPr>
      <w:r w:rsidRPr="001A1FB9">
        <w:rPr>
          <w:rStyle w:val="default"/>
          <w:rFonts w:cs="FrankRuehl" w:hint="cs"/>
          <w:vanish/>
          <w:szCs w:val="20"/>
          <w:shd w:val="clear" w:color="auto" w:fill="FFFF99"/>
          <w:rtl/>
        </w:rPr>
        <w:tab/>
      </w:r>
      <w:r w:rsidRPr="001A1FB9">
        <w:rPr>
          <w:rStyle w:val="default"/>
          <w:rFonts w:cs="FrankRuehl" w:hint="cs"/>
          <w:strike/>
          <w:vanish/>
          <w:szCs w:val="20"/>
          <w:u w:val="single"/>
          <w:shd w:val="clear" w:color="auto" w:fill="FFFF99"/>
          <w:rtl/>
        </w:rPr>
        <w:t>טור א'</w:t>
      </w:r>
      <w:r w:rsidRPr="001A1FB9">
        <w:rPr>
          <w:rStyle w:val="default"/>
          <w:rFonts w:cs="FrankRuehl" w:hint="cs"/>
          <w:strike/>
          <w:vanish/>
          <w:szCs w:val="20"/>
          <w:shd w:val="clear" w:color="auto" w:fill="FFFF99"/>
          <w:rtl/>
        </w:rPr>
        <w:tab/>
      </w:r>
      <w:r w:rsidRPr="001A1FB9">
        <w:rPr>
          <w:rStyle w:val="default"/>
          <w:rFonts w:cs="FrankRuehl" w:hint="cs"/>
          <w:strike/>
          <w:vanish/>
          <w:szCs w:val="20"/>
          <w:u w:val="single"/>
          <w:shd w:val="clear" w:color="auto" w:fill="FFFF99"/>
          <w:rtl/>
        </w:rPr>
        <w:t>טור ב'</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Domestic Air Carrier</w:t>
      </w:r>
      <w:r w:rsidRPr="001A1FB9">
        <w:rPr>
          <w:rStyle w:val="default"/>
          <w:rFonts w:cs="FrankRuehl" w:hint="cs"/>
          <w:strike/>
          <w:vanish/>
          <w:sz w:val="18"/>
          <w:szCs w:val="22"/>
          <w:shd w:val="clear" w:color="auto" w:fill="FFFF99"/>
          <w:rtl/>
        </w:rPr>
        <w:tab/>
        <w:t>מוביל אוירי פנים ארצי</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Flag Air Carrier</w:t>
      </w:r>
      <w:r w:rsidRPr="001A1FB9">
        <w:rPr>
          <w:rStyle w:val="default"/>
          <w:rFonts w:cs="FrankRuehl" w:hint="cs"/>
          <w:strike/>
          <w:vanish/>
          <w:sz w:val="18"/>
          <w:szCs w:val="22"/>
          <w:shd w:val="clear" w:color="auto" w:fill="FFFF99"/>
          <w:rtl/>
        </w:rPr>
        <w:tab/>
        <w:t>מוביל אוירי בינלאומי</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Supplemental Air Carrier</w:t>
      </w:r>
      <w:r w:rsidRPr="001A1FB9">
        <w:rPr>
          <w:rStyle w:val="default"/>
          <w:rFonts w:cs="FrankRuehl" w:hint="cs"/>
          <w:strike/>
          <w:vanish/>
          <w:sz w:val="18"/>
          <w:szCs w:val="22"/>
          <w:shd w:val="clear" w:color="auto" w:fill="FFFF99"/>
          <w:rtl/>
        </w:rPr>
        <w:tab/>
        <w:t>מוביל אוירי בטיסות שכר</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Commercial Operator</w:t>
      </w:r>
      <w:r w:rsidRPr="001A1FB9">
        <w:rPr>
          <w:rStyle w:val="default"/>
          <w:rFonts w:cs="FrankRuehl" w:hint="cs"/>
          <w:strike/>
          <w:vanish/>
          <w:sz w:val="18"/>
          <w:szCs w:val="22"/>
          <w:shd w:val="clear" w:color="auto" w:fill="FFFF99"/>
          <w:rtl/>
        </w:rPr>
        <w:tab/>
        <w:t>מוביל אוירי בטיסות מיוחדות</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VFR</w:t>
      </w:r>
      <w:r w:rsidRPr="001A1FB9">
        <w:rPr>
          <w:rStyle w:val="default"/>
          <w:rFonts w:cs="FrankRuehl" w:hint="cs"/>
          <w:strike/>
          <w:vanish/>
          <w:sz w:val="18"/>
          <w:szCs w:val="22"/>
          <w:shd w:val="clear" w:color="auto" w:fill="FFFF99"/>
          <w:rtl/>
        </w:rPr>
        <w:tab/>
        <w:t>כטר"מ</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VFR Over the Top</w:t>
      </w:r>
      <w:r w:rsidRPr="001A1FB9">
        <w:rPr>
          <w:rStyle w:val="default"/>
          <w:rFonts w:cs="FrankRuehl" w:hint="cs"/>
          <w:strike/>
          <w:vanish/>
          <w:sz w:val="18"/>
          <w:szCs w:val="22"/>
          <w:shd w:val="clear" w:color="auto" w:fill="FFFF99"/>
          <w:rtl/>
        </w:rPr>
        <w:tab/>
        <w:t>כטר"מ מעל פסגת העננים</w:t>
      </w:r>
    </w:p>
    <w:p w:rsidR="00F105BA" w:rsidRPr="001A1FB9" w:rsidRDefault="00F105BA" w:rsidP="00F105BA">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TSO</w:t>
      </w:r>
      <w:r w:rsidRPr="001A1FB9">
        <w:rPr>
          <w:rStyle w:val="default"/>
          <w:rFonts w:cs="FrankRuehl" w:hint="cs"/>
          <w:strike/>
          <w:vanish/>
          <w:sz w:val="18"/>
          <w:szCs w:val="22"/>
          <w:shd w:val="clear" w:color="auto" w:fill="FFFF99"/>
          <w:rtl/>
        </w:rPr>
        <w:tab/>
        <w:t>אפ"א כמשמעותו בתקנות התיעוד</w:t>
      </w:r>
    </w:p>
    <w:p w:rsidR="00F105BA" w:rsidRPr="00482AA5" w:rsidRDefault="00F105BA" w:rsidP="00482AA5">
      <w:pPr>
        <w:pStyle w:val="P00"/>
        <w:tabs>
          <w:tab w:val="clear" w:pos="624"/>
          <w:tab w:val="clear" w:pos="1021"/>
          <w:tab w:val="clear" w:pos="1474"/>
          <w:tab w:val="clear" w:pos="1928"/>
          <w:tab w:val="clear" w:pos="2381"/>
          <w:tab w:val="clear" w:pos="6259"/>
          <w:tab w:val="right" w:pos="2835"/>
          <w:tab w:val="left" w:pos="3402"/>
        </w:tabs>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strike/>
          <w:vanish/>
          <w:sz w:val="18"/>
          <w:szCs w:val="22"/>
          <w:shd w:val="clear" w:color="auto" w:fill="FFFF99"/>
        </w:rPr>
        <w:t>The Administrator of FAA</w:t>
      </w:r>
      <w:r w:rsidRPr="001A1FB9">
        <w:rPr>
          <w:rStyle w:val="default"/>
          <w:rFonts w:cs="FrankRuehl" w:hint="cs"/>
          <w:strike/>
          <w:vanish/>
          <w:sz w:val="18"/>
          <w:szCs w:val="22"/>
          <w:shd w:val="clear" w:color="auto" w:fill="FFFF99"/>
          <w:rtl/>
        </w:rPr>
        <w:tab/>
        <w:t>המנהל</w:t>
      </w:r>
      <w:bookmarkEnd w:id="835"/>
    </w:p>
    <w:p w:rsidR="004C0346" w:rsidRDefault="004C0346" w:rsidP="00482AA5">
      <w:pPr>
        <w:pStyle w:val="P00"/>
        <w:spacing w:before="72"/>
        <w:ind w:left="0" w:right="1134"/>
        <w:rPr>
          <w:rStyle w:val="default"/>
          <w:rFonts w:cs="FrankRuehl" w:hint="cs"/>
          <w:rtl/>
        </w:rPr>
      </w:pPr>
      <w:bookmarkStart w:id="836" w:name="Seif355"/>
      <w:bookmarkEnd w:id="836"/>
      <w:r>
        <w:rPr>
          <w:lang w:val="he-IL"/>
        </w:rPr>
        <w:pict>
          <v:rect id="_x0000_s2604" style="position:absolute;left:0;text-align:left;margin-left:464.5pt;margin-top:8.05pt;width:75.05pt;height:42.2pt;z-index:251437568" o:allowincell="f" filled="f" stroked="f" strokecolor="lime" strokeweight=".25pt">
            <v:textbox style="mso-next-textbox:#_x0000_s2604" inset="0,0,0,0">
              <w:txbxContent>
                <w:p w:rsidR="003B4896" w:rsidRDefault="003B4896">
                  <w:pPr>
                    <w:spacing w:line="160" w:lineRule="exact"/>
                    <w:jc w:val="left"/>
                    <w:rPr>
                      <w:rFonts w:cs="Miriam" w:hint="cs"/>
                      <w:sz w:val="18"/>
                      <w:szCs w:val="18"/>
                      <w:rtl/>
                    </w:rPr>
                  </w:pPr>
                  <w:r>
                    <w:rPr>
                      <w:rFonts w:cs="Miriam" w:hint="cs"/>
                      <w:sz w:val="18"/>
                      <w:szCs w:val="18"/>
                      <w:rtl/>
                    </w:rPr>
                    <w:t>תחולה על מפעיל לא מורשה</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360</w:t>
      </w:r>
      <w:r>
        <w:rPr>
          <w:rStyle w:val="default"/>
          <w:rFonts w:cs="FrankRuehl"/>
          <w:rtl/>
        </w:rPr>
        <w:t>.</w:t>
      </w:r>
      <w:r>
        <w:rPr>
          <w:rStyle w:val="default"/>
          <w:rFonts w:cs="FrankRuehl"/>
          <w:rtl/>
        </w:rPr>
        <w:tab/>
      </w:r>
      <w:r>
        <w:rPr>
          <w:rStyle w:val="default"/>
          <w:rFonts w:cs="FrankRuehl" w:hint="cs"/>
          <w:rtl/>
        </w:rPr>
        <w:t>הוראות פרק זה חלות גם על אדם המבצע הפעלה שפרק זה חל עליה, ללא רשיון ומפרטי הפעלה מתאימים.</w:t>
      </w: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bookmarkStart w:id="837" w:name="Rov1040"/>
      <w:r w:rsidRPr="001A1FB9">
        <w:rPr>
          <w:rStyle w:val="default"/>
          <w:rFonts w:cs="FrankRuehl" w:hint="cs"/>
          <w:vanish/>
          <w:color w:val="FF0000"/>
          <w:szCs w:val="20"/>
          <w:shd w:val="clear" w:color="auto" w:fill="FFFF99"/>
          <w:rtl/>
        </w:rPr>
        <w:t>מיום 8.9.1988</w:t>
      </w:r>
    </w:p>
    <w:p w:rsidR="00F105BA" w:rsidRPr="001A1FB9" w:rsidRDefault="00F105BA" w:rsidP="00F105BA">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1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1127</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360</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820</w:t>
      </w:r>
    </w:p>
    <w:p w:rsidR="00F105BA" w:rsidRPr="00482AA5" w:rsidRDefault="00F105BA" w:rsidP="00482AA5">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360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הוראות פרק זה חלות גם על אדם המבצע הפעלה שפרק זה חל עליה, ללא רשיון ומפרטי הפעלה מתאימים</w:t>
      </w:r>
      <w:r w:rsidRPr="001A1FB9">
        <w:rPr>
          <w:rStyle w:val="default"/>
          <w:rFonts w:cs="FrankRuehl" w:hint="cs"/>
          <w:strike/>
          <w:vanish/>
          <w:sz w:val="22"/>
          <w:szCs w:val="22"/>
          <w:shd w:val="clear" w:color="auto" w:fill="FFFF99"/>
          <w:rtl/>
        </w:rPr>
        <w:t>, הכל כאמור בתקנה 358</w:t>
      </w:r>
      <w:r w:rsidRPr="001A1FB9">
        <w:rPr>
          <w:rStyle w:val="default"/>
          <w:rFonts w:cs="FrankRuehl" w:hint="cs"/>
          <w:vanish/>
          <w:sz w:val="22"/>
          <w:szCs w:val="22"/>
          <w:shd w:val="clear" w:color="auto" w:fill="FFFF99"/>
          <w:rtl/>
        </w:rPr>
        <w:t>.</w:t>
      </w:r>
      <w:bookmarkEnd w:id="837"/>
    </w:p>
    <w:p w:rsidR="00F105BA" w:rsidRDefault="00F105BA">
      <w:pPr>
        <w:pStyle w:val="P00"/>
        <w:spacing w:before="72"/>
        <w:ind w:left="0" w:right="1134"/>
        <w:rPr>
          <w:rStyle w:val="default"/>
          <w:rFonts w:cs="FrankRuehl" w:hint="cs"/>
          <w:rtl/>
        </w:rPr>
      </w:pPr>
    </w:p>
    <w:p w:rsidR="004C0346" w:rsidRDefault="004C0346" w:rsidP="00482AA5">
      <w:pPr>
        <w:pStyle w:val="P00"/>
        <w:spacing w:before="72"/>
        <w:ind w:left="0" w:right="1134"/>
        <w:rPr>
          <w:rStyle w:val="default"/>
          <w:rFonts w:cs="FrankRuehl" w:hint="cs"/>
          <w:rtl/>
        </w:rPr>
      </w:pPr>
      <w:bookmarkStart w:id="838" w:name="Seif356"/>
      <w:bookmarkEnd w:id="838"/>
      <w:r>
        <w:rPr>
          <w:lang w:val="he-IL"/>
        </w:rPr>
        <w:pict>
          <v:rect id="_x0000_s2605" style="position:absolute;left:0;text-align:left;margin-left:464.5pt;margin-top:8.05pt;width:75.05pt;height:32.15pt;z-index:251438592" o:allowincell="f" filled="f" stroked="f" strokecolor="lime" strokeweight=".25pt">
            <v:textbox style="mso-next-textbox:#_x0000_s2605" inset="0,0,0,0">
              <w:txbxContent>
                <w:p w:rsidR="003B4896" w:rsidRDefault="003B4896">
                  <w:pPr>
                    <w:spacing w:line="160" w:lineRule="exact"/>
                    <w:jc w:val="left"/>
                    <w:rPr>
                      <w:rFonts w:cs="Miriam" w:hint="cs"/>
                      <w:sz w:val="18"/>
                      <w:szCs w:val="18"/>
                      <w:rtl/>
                    </w:rPr>
                  </w:pPr>
                  <w:r>
                    <w:rPr>
                      <w:rFonts w:cs="Miriam" w:hint="cs"/>
                      <w:sz w:val="18"/>
                      <w:szCs w:val="18"/>
                      <w:rtl/>
                    </w:rPr>
                    <w:t>חכירת כלי טיס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אדם </w:t>
      </w:r>
      <w:r w:rsidR="00482AA5">
        <w:rPr>
          <w:rStyle w:val="default"/>
          <w:rFonts w:cs="FrankRuehl" w:hint="cs"/>
          <w:rtl/>
        </w:rPr>
        <w:t>מטוס</w:t>
      </w:r>
      <w:r>
        <w:rPr>
          <w:rStyle w:val="default"/>
          <w:rFonts w:cs="FrankRuehl" w:hint="cs"/>
          <w:rtl/>
        </w:rPr>
        <w:t xml:space="preserve"> גדול שנחכר על ידי מחזיק הרשיון לפי פרק זה אלא אם כן המציא למנהל עותק של כל תנאי החכירה (להלן </w:t>
      </w:r>
      <w:r>
        <w:rPr>
          <w:rStyle w:val="default"/>
          <w:rFonts w:cs="FrankRuehl"/>
          <w:rtl/>
        </w:rPr>
        <w:t>–</w:t>
      </w:r>
      <w:r>
        <w:rPr>
          <w:rStyle w:val="default"/>
          <w:rFonts w:cs="FrankRuehl" w:hint="cs"/>
          <w:rtl/>
        </w:rPr>
        <w:t xml:space="preserve"> החוזה) והתקיימו התנאים הנקובים בתקנת משנה (ב).</w:t>
      </w:r>
    </w:p>
    <w:p w:rsidR="004C0346" w:rsidRDefault="00F105BA" w:rsidP="00482AA5">
      <w:pPr>
        <w:pStyle w:val="P00"/>
        <w:spacing w:before="72"/>
        <w:ind w:left="0" w:right="1134"/>
        <w:rPr>
          <w:rStyle w:val="default"/>
          <w:rFonts w:cs="FrankRuehl" w:hint="cs"/>
          <w:rtl/>
        </w:rPr>
      </w:pPr>
      <w:r w:rsidRPr="00482AA5">
        <w:rPr>
          <w:rStyle w:val="default"/>
          <w:rFonts w:cs="FrankRuehl" w:hint="cs"/>
          <w:rtl/>
        </w:rPr>
        <w:pict>
          <v:shape id="_x0000_s3293" type="#_x0000_t202" style="position:absolute;left:0;text-align:left;margin-left:470.35pt;margin-top:7.1pt;width:1in;height:11.2pt;z-index:251788800" filled="f" stroked="f">
            <v:textbox inset="1mm,0,1mm,0">
              <w:txbxContent>
                <w:p w:rsidR="003B4896" w:rsidRDefault="003B4896" w:rsidP="00F105B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482AA5" w:rsidRPr="00482AA5">
        <w:rPr>
          <w:rStyle w:val="default"/>
          <w:rFonts w:cs="FrankRuehl" w:hint="cs"/>
          <w:rtl/>
        </w:rPr>
        <w:t>קיבל המנהל עותק של החוזה יקבע מי מהצדדים לחוזה הוא האחראי להפעלה; קבע המנהל כי מחזיק הרישיון הוא האחראי להפעלה, יוציא תיקון מתאים למפרטי ההפעלה של מחזיק הרישיון, ויורה למחזיק הרישיון לעדכן בספר העזר למבצעים ובספר בקרת האחזקה שלו את שמות הצדדים לחוזה ואת תקופת תוקפו, את סימני הלאומיות והרישום של המטוס, וכן את התפקידים והחובות של הצדדים לחוזה, הישימים להפעלה.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בקבעו מי מהצדדים לחוזה אחראי להפעלה, יביא המנהל בחשבון על מי מהצדדים מוטלות שליטה ואחריות על כל 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אנשי הצוות ואימונם;</w:t>
      </w:r>
    </w:p>
    <w:p w:rsidR="004C0346" w:rsidRDefault="004C0346" w:rsidP="00FD15F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כושרו האוירי של </w:t>
      </w:r>
      <w:r w:rsidR="00FD15F4">
        <w:rPr>
          <w:rStyle w:val="default"/>
          <w:rFonts w:cs="FrankRuehl" w:hint="cs"/>
          <w:rtl/>
        </w:rPr>
        <w:t>המטוס</w:t>
      </w:r>
      <w:r>
        <w:rPr>
          <w:rStyle w:val="default"/>
          <w:rFonts w:cs="FrankRuehl" w:hint="cs"/>
          <w:rtl/>
        </w:rPr>
        <w:t xml:space="preserve"> וביצוע התחזוקה;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המישגרה;</w:t>
      </w:r>
    </w:p>
    <w:p w:rsidR="004C0346" w:rsidRDefault="004C0346" w:rsidP="00FD15F4">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מתן שירות </w:t>
      </w:r>
      <w:r w:rsidR="00FD15F4">
        <w:rPr>
          <w:rStyle w:val="default"/>
          <w:rFonts w:cs="FrankRuehl" w:hint="cs"/>
          <w:rtl/>
        </w:rPr>
        <w:t>למטוס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קביעת נתיבי הטיסה ולוח הזמנים;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כל דבר אחר שהמנהל ימצא לנכון לעניין קביעה כאמור.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39" w:name="Rov104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2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361</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2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115426" w:rsidRPr="001A1FB9">
        <w:rPr>
          <w:rStyle w:val="default"/>
          <w:rFonts w:cs="FrankRuehl" w:hint="cs"/>
          <w:vanish/>
          <w:szCs w:val="20"/>
          <w:shd w:val="clear" w:color="auto" w:fill="FFFF99"/>
          <w:rtl/>
        </w:rPr>
        <w:t xml:space="preserve"> 780,</w:t>
      </w:r>
      <w:r w:rsidR="00FD15F4"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820</w:t>
      </w:r>
    </w:p>
    <w:p w:rsidR="00115426" w:rsidRPr="001A1FB9" w:rsidRDefault="00FD15F4" w:rsidP="0011542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361.</w:t>
      </w:r>
      <w:r w:rsidR="00115426" w:rsidRPr="001A1FB9">
        <w:rPr>
          <w:rStyle w:val="default"/>
          <w:rFonts w:cs="FrankRuehl"/>
          <w:vanish/>
          <w:sz w:val="22"/>
          <w:szCs w:val="22"/>
          <w:shd w:val="clear" w:color="auto" w:fill="FFFF99"/>
          <w:rtl/>
        </w:rPr>
        <w:tab/>
      </w:r>
      <w:r w:rsidR="00115426" w:rsidRPr="001A1FB9">
        <w:rPr>
          <w:rStyle w:val="default"/>
          <w:rFonts w:cs="FrankRuehl" w:hint="cs"/>
          <w:vanish/>
          <w:sz w:val="22"/>
          <w:szCs w:val="22"/>
          <w:shd w:val="clear" w:color="auto" w:fill="FFFF99"/>
          <w:rtl/>
        </w:rPr>
        <w:t>(א)</w:t>
      </w:r>
      <w:r w:rsidR="00115426" w:rsidRPr="001A1FB9">
        <w:rPr>
          <w:rStyle w:val="default"/>
          <w:rFonts w:cs="FrankRuehl" w:hint="cs"/>
          <w:vanish/>
          <w:sz w:val="22"/>
          <w:szCs w:val="22"/>
          <w:shd w:val="clear" w:color="auto" w:fill="FFFF99"/>
          <w:rtl/>
        </w:rPr>
        <w:tab/>
        <w:t xml:space="preserve">לא יפעיל אדם </w:t>
      </w:r>
      <w:r w:rsidR="00115426" w:rsidRPr="001A1FB9">
        <w:rPr>
          <w:rStyle w:val="default"/>
          <w:rFonts w:cs="FrankRuehl" w:hint="cs"/>
          <w:strike/>
          <w:vanish/>
          <w:sz w:val="22"/>
          <w:szCs w:val="22"/>
          <w:shd w:val="clear" w:color="auto" w:fill="FFFF99"/>
          <w:rtl/>
        </w:rPr>
        <w:t>כלי טיס גדול</w:t>
      </w:r>
      <w:r w:rsidR="00115426" w:rsidRPr="001A1FB9">
        <w:rPr>
          <w:rStyle w:val="default"/>
          <w:rFonts w:cs="FrankRuehl" w:hint="cs"/>
          <w:vanish/>
          <w:sz w:val="22"/>
          <w:szCs w:val="22"/>
          <w:shd w:val="clear" w:color="auto" w:fill="FFFF99"/>
          <w:rtl/>
        </w:rPr>
        <w:t xml:space="preserve"> </w:t>
      </w:r>
      <w:r w:rsidR="00115426" w:rsidRPr="001A1FB9">
        <w:rPr>
          <w:rStyle w:val="default"/>
          <w:rFonts w:cs="FrankRuehl" w:hint="cs"/>
          <w:vanish/>
          <w:sz w:val="22"/>
          <w:szCs w:val="22"/>
          <w:u w:val="single"/>
          <w:shd w:val="clear" w:color="auto" w:fill="FFFF99"/>
          <w:rtl/>
        </w:rPr>
        <w:t>מטוס גדול</w:t>
      </w:r>
      <w:r w:rsidR="00115426" w:rsidRPr="001A1FB9">
        <w:rPr>
          <w:rStyle w:val="default"/>
          <w:rFonts w:cs="FrankRuehl" w:hint="cs"/>
          <w:vanish/>
          <w:sz w:val="22"/>
          <w:szCs w:val="22"/>
          <w:shd w:val="clear" w:color="auto" w:fill="FFFF99"/>
          <w:rtl/>
        </w:rPr>
        <w:t xml:space="preserve"> שנחכר על ידי מחזיק הרשיון לפי פרק זה אלא אם כן המציא למנהל עותק של כל תנאי החכירה (להלן </w:t>
      </w:r>
      <w:r w:rsidR="00115426" w:rsidRPr="001A1FB9">
        <w:rPr>
          <w:rStyle w:val="default"/>
          <w:rFonts w:cs="FrankRuehl"/>
          <w:vanish/>
          <w:sz w:val="22"/>
          <w:szCs w:val="22"/>
          <w:shd w:val="clear" w:color="auto" w:fill="FFFF99"/>
          <w:rtl/>
        </w:rPr>
        <w:t>–</w:t>
      </w:r>
      <w:r w:rsidR="00115426" w:rsidRPr="001A1FB9">
        <w:rPr>
          <w:rStyle w:val="default"/>
          <w:rFonts w:cs="FrankRuehl" w:hint="cs"/>
          <w:vanish/>
          <w:sz w:val="22"/>
          <w:szCs w:val="22"/>
          <w:shd w:val="clear" w:color="auto" w:fill="FFFF99"/>
          <w:rtl/>
        </w:rPr>
        <w:t xml:space="preserve"> החוזה) והתקיימו התנאים הנקובים בתקנת משנה (ב).</w:t>
      </w:r>
    </w:p>
    <w:p w:rsidR="00115426" w:rsidRPr="001A1FB9" w:rsidRDefault="00115426" w:rsidP="0011542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קיבל המנהל עותק של החוזה יקבע מי מהצדדים לחוזה הוא האחראי להפעלה; קבע המנהל כי מחזיק הרשיון הוא האחראי להפעלה, יוציא תיקון למפרטי ההפעלה של מחזיק הרשיון, שיכיל את כל אלה:</w:t>
      </w:r>
    </w:p>
    <w:p w:rsidR="00115426" w:rsidRPr="001A1FB9" w:rsidRDefault="00115426" w:rsidP="0011542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שמות הצדדים לחוזה ותקופת תקפו;</w:t>
      </w:r>
    </w:p>
    <w:p w:rsidR="00115426" w:rsidRPr="001A1FB9" w:rsidRDefault="00115426" w:rsidP="0011542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סימני הרישום של כל כלי טיס שהחוזה חל עליו;</w:t>
      </w:r>
    </w:p>
    <w:p w:rsidR="00115426" w:rsidRPr="001A1FB9" w:rsidRDefault="00115426" w:rsidP="0011542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סוג ההפעלה כגון: סדיר, שכר, נוסעים, מטען ואחר;</w:t>
      </w:r>
    </w:p>
    <w:p w:rsidR="00115426" w:rsidRPr="001A1FB9" w:rsidRDefault="00115426" w:rsidP="0011542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אישור ההפעלה;</w:t>
      </w:r>
    </w:p>
    <w:p w:rsidR="00115426" w:rsidRPr="001A1FB9" w:rsidRDefault="00115426" w:rsidP="0011542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תקנות פרק זה החלות על ההפעלה;</w:t>
      </w:r>
    </w:p>
    <w:p w:rsidR="00115426" w:rsidRPr="001A1FB9" w:rsidRDefault="00115426" w:rsidP="0011542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עותק רשיון ההחכרה או ציטוט ממנו שניתן לפי סעיף 2(ב) לחוק הרישוי.</w:t>
      </w:r>
    </w:p>
    <w:p w:rsidR="00F105BA" w:rsidRPr="001A1FB9" w:rsidRDefault="00F105BA" w:rsidP="00482AA5">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קיבל המנהל עותק של החוזה יקבע מי מהצדדים לחוזה הוא האחראי להפעלה; קבע המנהל כי מחזיק הרישיון הוא האחראי להפעלה, יוציא תיקון מתאים למפרטי ההפעלה של מחזיק הרישיון, ויורה למחזיק הרישיון לעדכן בספר העזר למבצעים ובספר בקרת האחזקה שלו את שמות הצדדים לחוזה ואת תקופת תוקפו, את סימני הלאומיות והרישום של המטוס, וכן את התפקידים והחובות של הצדדים לחוזה, הישימים להפעלה.</w:t>
      </w:r>
    </w:p>
    <w:p w:rsidR="00FD15F4" w:rsidRPr="001A1FB9" w:rsidRDefault="00FD15F4" w:rsidP="00FD15F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בקבעו מי מהצדדים לחוזה אחראי להפעלה, יביא המנהל בחשבון על מי מהצדדים מוטלות שליטה ואחריות על כל אחד מאלה:</w:t>
      </w:r>
    </w:p>
    <w:p w:rsidR="00FD15F4" w:rsidRPr="001A1FB9" w:rsidRDefault="00FD15F4" w:rsidP="00FD15F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אנשי הצוות ואימונם;</w:t>
      </w:r>
    </w:p>
    <w:p w:rsidR="00FD15F4" w:rsidRPr="001A1FB9" w:rsidRDefault="00FD15F4" w:rsidP="00FD15F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כושרו האוירי של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וביצוע התחזוקה;</w:t>
      </w:r>
    </w:p>
    <w:p w:rsidR="00FD15F4" w:rsidRPr="001A1FB9" w:rsidRDefault="00FD15F4" w:rsidP="00FD15F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המישגרה;</w:t>
      </w:r>
    </w:p>
    <w:p w:rsidR="00FD15F4" w:rsidRPr="001A1FB9" w:rsidRDefault="00FD15F4" w:rsidP="00FD15F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מתן שירות </w:t>
      </w:r>
      <w:r w:rsidRPr="001A1FB9">
        <w:rPr>
          <w:rStyle w:val="default"/>
          <w:rFonts w:cs="FrankRuehl" w:hint="cs"/>
          <w:strike/>
          <w:vanish/>
          <w:sz w:val="22"/>
          <w:szCs w:val="22"/>
          <w:shd w:val="clear" w:color="auto" w:fill="FFFF99"/>
          <w:rtl/>
        </w:rPr>
        <w:t>לכלי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w:t>
      </w:r>
    </w:p>
    <w:p w:rsidR="00FD15F4" w:rsidRPr="001A1FB9" w:rsidRDefault="00FD15F4" w:rsidP="00FD15F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קביעת נתיבי הטיסה ולוח הזמנים;</w:t>
      </w:r>
    </w:p>
    <w:p w:rsidR="00FD15F4" w:rsidRPr="00FD15F4" w:rsidRDefault="00FD15F4" w:rsidP="00FD15F4">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כל דבר אחר שהמנהל ימצא לנכון לעניין קביעה כאמור.</w:t>
      </w:r>
      <w:bookmarkEnd w:id="839"/>
    </w:p>
    <w:p w:rsidR="004C0346" w:rsidRDefault="004C0346" w:rsidP="00482AA5">
      <w:pPr>
        <w:pStyle w:val="P00"/>
        <w:spacing w:before="72"/>
        <w:ind w:left="0" w:right="1134"/>
        <w:rPr>
          <w:rStyle w:val="default"/>
          <w:rFonts w:cs="FrankRuehl" w:hint="cs"/>
          <w:rtl/>
        </w:rPr>
      </w:pPr>
      <w:bookmarkStart w:id="840" w:name="Seif357"/>
      <w:bookmarkEnd w:id="840"/>
      <w:r>
        <w:rPr>
          <w:lang w:val="he-IL"/>
        </w:rPr>
        <w:pict>
          <v:rect id="_x0000_s2606" style="position:absolute;left:0;text-align:left;margin-left:464.5pt;margin-top:8.05pt;width:75.05pt;height:50.75pt;z-index:251439616" o:allowincell="f" filled="f" stroked="f" strokecolor="lime" strokeweight=".25pt">
            <v:textbox style="mso-next-textbox:#_x0000_s2606" inset="0,0,0,0">
              <w:txbxContent>
                <w:p w:rsidR="003B4896" w:rsidRDefault="003B4896" w:rsidP="00482AA5">
                  <w:pPr>
                    <w:spacing w:line="160" w:lineRule="exact"/>
                    <w:jc w:val="left"/>
                    <w:rPr>
                      <w:rFonts w:cs="Miriam" w:hint="cs"/>
                      <w:sz w:val="18"/>
                      <w:szCs w:val="18"/>
                      <w:rtl/>
                    </w:rPr>
                  </w:pPr>
                  <w:r>
                    <w:rPr>
                      <w:rFonts w:cs="Miriam" w:hint="cs"/>
                      <w:sz w:val="18"/>
                      <w:szCs w:val="18"/>
                      <w:rtl/>
                    </w:rPr>
                    <w:t>הפעלה ותחזוקה של מטוסים בתצורה של 30 מושבים או פחות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מפעיל לפי פרק זה רשאי להפעיל </w:t>
      </w:r>
      <w:r w:rsidR="00482AA5">
        <w:rPr>
          <w:rStyle w:val="default"/>
          <w:rFonts w:cs="FrankRuehl" w:hint="cs"/>
          <w:rtl/>
        </w:rPr>
        <w:t>מטוס</w:t>
      </w:r>
      <w:r>
        <w:rPr>
          <w:rStyle w:val="default"/>
          <w:rFonts w:cs="FrankRuehl" w:hint="cs"/>
          <w:rtl/>
        </w:rPr>
        <w:t xml:space="preserve"> בתצורה שבה מספר מושבי הנוסעים המרבי, למעט מושבי הטייסים, הוא עד 30 מושבים לכל היותר ומשקלו המשתלם (</w:t>
      </w:r>
      <w:r>
        <w:rPr>
          <w:rStyle w:val="default"/>
          <w:rFonts w:cs="FrankRuehl"/>
        </w:rPr>
        <w:t>Payload</w:t>
      </w:r>
      <w:r>
        <w:rPr>
          <w:rStyle w:val="default"/>
          <w:rFonts w:cs="FrankRuehl" w:hint="cs"/>
          <w:rtl/>
        </w:rPr>
        <w:t>) המרבי 3400 ק"ג (7500 פאונד) לפי הפרק השנים עשר, אולם תקנות 232, 238, 243, 245 ו-247 עד 249 לא יחולו על הפעלה כאמור והיא תבוצע בהתאם למפרטי ההפעלה המתאימים לפי פרק זה למעט סימנים ה' עד י"א לפרק זה.</w:t>
      </w:r>
    </w:p>
    <w:p w:rsidR="004C0346" w:rsidRDefault="004C0346" w:rsidP="00482AA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הפעלה </w:t>
      </w:r>
      <w:r w:rsidR="00482AA5">
        <w:rPr>
          <w:rStyle w:val="default"/>
          <w:rFonts w:cs="FrankRuehl" w:hint="cs"/>
          <w:rtl/>
        </w:rPr>
        <w:t>אווירית</w:t>
      </w:r>
      <w:r>
        <w:rPr>
          <w:rStyle w:val="default"/>
          <w:rFonts w:cs="FrankRuehl" w:hint="cs"/>
          <w:rtl/>
        </w:rPr>
        <w:t xml:space="preserve"> לפי פרק זה רשאי לתחזק </w:t>
      </w:r>
      <w:r w:rsidR="00482AA5">
        <w:rPr>
          <w:rStyle w:val="default"/>
          <w:rFonts w:cs="FrankRuehl" w:hint="cs"/>
          <w:rtl/>
        </w:rPr>
        <w:t>מטוסים</w:t>
      </w:r>
      <w:r>
        <w:rPr>
          <w:rStyle w:val="default"/>
          <w:rFonts w:cs="FrankRuehl" w:hint="cs"/>
          <w:rtl/>
        </w:rPr>
        <w:t xml:space="preserve"> המופעלים לפי הפרק השנים עשר בהתאם למערך אחזקה כמפורט בסימן י"א לפרק זה ובהתאם למפרטי הפעלה שניתנו לו לפי פרק זה; מפרטי הפעלה שניתנו לפי תקנה זו יכללו מגבלות ודרישות הפעלה שהמנהל מצא כי הן חיוניות להפעלה בטוחה.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1" w:name="Rov104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2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362</w:t>
      </w:r>
    </w:p>
    <w:p w:rsidR="00ED02A4" w:rsidRPr="001A1FB9" w:rsidRDefault="00ED02A4">
      <w:pPr>
        <w:pStyle w:val="P00"/>
        <w:spacing w:before="0"/>
        <w:ind w:left="0" w:right="1134"/>
        <w:rPr>
          <w:rStyle w:val="default"/>
          <w:rFonts w:cs="FrankRuehl" w:hint="cs"/>
          <w:vanish/>
          <w:szCs w:val="20"/>
          <w:shd w:val="clear" w:color="auto" w:fill="FFFF99"/>
          <w:rtl/>
        </w:rPr>
      </w:pP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62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5050AF" w:rsidRPr="001A1FB9">
        <w:rPr>
          <w:rStyle w:val="default"/>
          <w:rFonts w:cs="FrankRuehl" w:hint="cs"/>
          <w:vanish/>
          <w:szCs w:val="20"/>
          <w:shd w:val="clear" w:color="auto" w:fill="FFFF99"/>
          <w:rtl/>
        </w:rPr>
        <w:t>, 781</w:t>
      </w:r>
    </w:p>
    <w:p w:rsidR="00ED02A4" w:rsidRPr="001A1FB9" w:rsidRDefault="00ED02A4" w:rsidP="00ED02A4">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הפעלה ותחזוקה של </w:t>
      </w:r>
      <w:r w:rsidRPr="001A1FB9">
        <w:rPr>
          <w:rStyle w:val="default"/>
          <w:rFonts w:cs="Miriam" w:hint="cs"/>
          <w:strike/>
          <w:vanish/>
          <w:sz w:val="16"/>
          <w:szCs w:val="16"/>
          <w:shd w:val="clear" w:color="auto" w:fill="FFFF99"/>
          <w:rtl/>
        </w:rPr>
        <w:t>אוירונים</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מטוסים</w:t>
      </w:r>
      <w:r w:rsidRPr="001A1FB9">
        <w:rPr>
          <w:rStyle w:val="default"/>
          <w:rFonts w:cs="Miriam" w:hint="cs"/>
          <w:vanish/>
          <w:sz w:val="16"/>
          <w:szCs w:val="16"/>
          <w:shd w:val="clear" w:color="auto" w:fill="FFFF99"/>
          <w:rtl/>
        </w:rPr>
        <w:t xml:space="preserve"> בתצורה של 30 מושבים או פחות</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362</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מפעיל לפי פרק זה רשאי להפעיל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בתצורה שבה מספר מושבי הנוסעים המרבי, למעט מושבי הטייסים, הוא עד 30 מושבים לכל היותר ומשקלו המשתלם (</w:t>
      </w:r>
      <w:r w:rsidRPr="001A1FB9">
        <w:rPr>
          <w:rStyle w:val="default"/>
          <w:rFonts w:cs="FrankRuehl"/>
          <w:vanish/>
          <w:sz w:val="18"/>
          <w:szCs w:val="22"/>
          <w:shd w:val="clear" w:color="auto" w:fill="FFFF99"/>
        </w:rPr>
        <w:t>Payload</w:t>
      </w:r>
      <w:r w:rsidRPr="001A1FB9">
        <w:rPr>
          <w:rStyle w:val="default"/>
          <w:rFonts w:cs="FrankRuehl" w:hint="cs"/>
          <w:vanish/>
          <w:sz w:val="18"/>
          <w:szCs w:val="22"/>
          <w:shd w:val="clear" w:color="auto" w:fill="FFFF99"/>
          <w:rtl/>
        </w:rPr>
        <w:t>) המרבי 3400 ק"ג (7500 פאונד) לפי הפרק השנים עשר, אולם תקנות 232, 238, 243, 245 ו-247 עד 249 לא יחולו על הפעלה כאמור והיא תבוצע בהתאם למפרטי ההפעלה המתאימים לפי פרק זה למעט סימנים ה' עד י"א לפרק זה.</w:t>
      </w:r>
    </w:p>
    <w:p w:rsidR="00ED02A4" w:rsidRPr="00482AA5" w:rsidRDefault="00ED02A4" w:rsidP="00482AA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רשיון </w:t>
      </w:r>
      <w:r w:rsidRPr="001A1FB9">
        <w:rPr>
          <w:rStyle w:val="default"/>
          <w:rFonts w:cs="FrankRuehl" w:hint="cs"/>
          <w:strike/>
          <w:vanish/>
          <w:sz w:val="18"/>
          <w:szCs w:val="22"/>
          <w:shd w:val="clear" w:color="auto" w:fill="FFFF99"/>
          <w:rtl/>
        </w:rPr>
        <w:t>הפעלה מבצעית</w:t>
      </w:r>
      <w:r w:rsidR="005050AF" w:rsidRPr="001A1FB9">
        <w:rPr>
          <w:rStyle w:val="default"/>
          <w:rFonts w:cs="FrankRuehl" w:hint="cs"/>
          <w:vanish/>
          <w:sz w:val="18"/>
          <w:szCs w:val="22"/>
          <w:shd w:val="clear" w:color="auto" w:fill="FFFF99"/>
          <w:rtl/>
        </w:rPr>
        <w:t xml:space="preserve"> </w:t>
      </w:r>
      <w:r w:rsidR="005050AF" w:rsidRPr="001A1FB9">
        <w:rPr>
          <w:rStyle w:val="default"/>
          <w:rFonts w:cs="FrankRuehl" w:hint="cs"/>
          <w:vanish/>
          <w:sz w:val="18"/>
          <w:szCs w:val="22"/>
          <w:u w:val="single"/>
          <w:shd w:val="clear" w:color="auto" w:fill="FFFF99"/>
          <w:rtl/>
        </w:rPr>
        <w:t>הפעלה אווירית</w:t>
      </w:r>
      <w:r w:rsidRPr="001A1FB9">
        <w:rPr>
          <w:rStyle w:val="default"/>
          <w:rFonts w:cs="FrankRuehl" w:hint="cs"/>
          <w:vanish/>
          <w:sz w:val="18"/>
          <w:szCs w:val="22"/>
          <w:shd w:val="clear" w:color="auto" w:fill="FFFF99"/>
          <w:rtl/>
        </w:rPr>
        <w:t xml:space="preserve"> לפי פרק זה רשאי לתחזק </w:t>
      </w:r>
      <w:r w:rsidRPr="001A1FB9">
        <w:rPr>
          <w:rStyle w:val="default"/>
          <w:rFonts w:cs="FrankRuehl" w:hint="cs"/>
          <w:strike/>
          <w:vanish/>
          <w:sz w:val="18"/>
          <w:szCs w:val="22"/>
          <w:shd w:val="clear" w:color="auto" w:fill="FFFF99"/>
          <w:rtl/>
        </w:rPr>
        <w:t>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המופעלים לפי הפרק השנים עשר בהתאם למערך אחזקה כמפורט בסימן י"א לפרק זה ובהתאם למפרטי הפעלה שניתנו לו לפי פרק זה; מפרטי הפעלה שניתנו לפי תקנה זו יכללו מגבלות ודרישות הפעלה שהמנהל מצא כי הן חיוניות להפעלה בטוחה.</w:t>
      </w:r>
      <w:bookmarkEnd w:id="841"/>
    </w:p>
    <w:p w:rsidR="004C0346" w:rsidRDefault="004C0346" w:rsidP="00482AA5">
      <w:pPr>
        <w:pStyle w:val="P00"/>
        <w:spacing w:before="72"/>
        <w:ind w:left="0" w:right="1134"/>
        <w:rPr>
          <w:rStyle w:val="default"/>
          <w:rFonts w:cs="FrankRuehl" w:hint="cs"/>
          <w:rtl/>
        </w:rPr>
      </w:pPr>
      <w:bookmarkStart w:id="842" w:name="Seif358"/>
      <w:bookmarkEnd w:id="842"/>
      <w:r>
        <w:rPr>
          <w:lang w:val="he-IL"/>
        </w:rPr>
        <w:pict>
          <v:rect id="_x0000_s2607" style="position:absolute;left:0;text-align:left;margin-left:464.5pt;margin-top:8.05pt;width:75.05pt;height:45.45pt;z-index:251440640" o:allowincell="f" filled="f" stroked="f" strokecolor="lime" strokeweight=".25pt">
            <v:textbox style="mso-next-textbox:#_x0000_s2607" inset="0,0,0,0">
              <w:txbxContent>
                <w:p w:rsidR="003B4896" w:rsidRDefault="003B4896">
                  <w:pPr>
                    <w:spacing w:line="160" w:lineRule="exact"/>
                    <w:jc w:val="left"/>
                    <w:rPr>
                      <w:rFonts w:cs="Miriam" w:hint="cs"/>
                      <w:sz w:val="18"/>
                      <w:szCs w:val="18"/>
                      <w:rtl/>
                    </w:rPr>
                  </w:pPr>
                  <w:r>
                    <w:rPr>
                      <w:rFonts w:cs="Miriam" w:hint="cs"/>
                      <w:sz w:val="18"/>
                      <w:szCs w:val="18"/>
                      <w:rtl/>
                    </w:rPr>
                    <w:t>תחולת הפרק מחוץ לישראל</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363</w:t>
      </w:r>
      <w:r>
        <w:rPr>
          <w:rStyle w:val="default"/>
          <w:rFonts w:cs="FrankRuehl"/>
          <w:rtl/>
        </w:rPr>
        <w:t>.</w:t>
      </w:r>
      <w:r>
        <w:rPr>
          <w:rStyle w:val="default"/>
          <w:rFonts w:cs="FrankRuehl"/>
          <w:rtl/>
        </w:rPr>
        <w:tab/>
      </w:r>
      <w:r w:rsidR="00482AA5">
        <w:rPr>
          <w:rStyle w:val="default"/>
          <w:rFonts w:cs="FrankRuehl" w:hint="cs"/>
          <w:rtl/>
        </w:rPr>
        <w:t>(א)</w:t>
      </w:r>
      <w:r w:rsidR="00482AA5">
        <w:rPr>
          <w:rStyle w:val="default"/>
          <w:rFonts w:cs="FrankRuehl" w:hint="cs"/>
          <w:rtl/>
        </w:rPr>
        <w:tab/>
      </w:r>
      <w:r>
        <w:rPr>
          <w:rStyle w:val="default"/>
          <w:rFonts w:cs="FrankRuehl" w:hint="cs"/>
          <w:rtl/>
        </w:rPr>
        <w:t xml:space="preserve">אדם המפעיל </w:t>
      </w:r>
      <w:r w:rsidR="00482AA5">
        <w:rPr>
          <w:rStyle w:val="default"/>
          <w:rFonts w:cs="FrankRuehl" w:hint="cs"/>
          <w:rtl/>
        </w:rPr>
        <w:t>מטוס</w:t>
      </w:r>
      <w:r>
        <w:rPr>
          <w:rStyle w:val="default"/>
          <w:rFonts w:cs="FrankRuehl" w:hint="cs"/>
          <w:rtl/>
        </w:rPr>
        <w:t xml:space="preserve"> בהתאם לרשיון שניתן לו לפי פרק זה מחוץ לישראל, יעמוד בכללי התעבורה האוירית של מדינת החוץ הנוגעת לעניין ובכללי שדות התעופה שלה, אלא אם כן הוראה מהוראות פרק זה חמורה יותר וניתן לעמוד בדרישותיה מבלי להפר את כללי מדינת החוץ.</w:t>
      </w:r>
    </w:p>
    <w:p w:rsidR="00482AA5" w:rsidRPr="00482AA5" w:rsidRDefault="00482AA5" w:rsidP="00482AA5">
      <w:pPr>
        <w:pStyle w:val="P00"/>
        <w:spacing w:before="72"/>
        <w:ind w:left="0" w:right="1134"/>
        <w:rPr>
          <w:rStyle w:val="default"/>
          <w:rFonts w:cs="FrankRuehl" w:hint="cs"/>
          <w:rtl/>
        </w:rPr>
      </w:pPr>
      <w:r>
        <w:rPr>
          <w:rFonts w:hint="cs"/>
          <w:rtl/>
          <w:lang w:eastAsia="en-US"/>
        </w:rPr>
        <w:pict>
          <v:shape id="_x0000_s4502" type="#_x0000_t202" style="position:absolute;left:0;text-align:left;margin-left:470.35pt;margin-top:7.1pt;width:1in;height:11.2pt;z-index:252117504" filled="f" stroked="f">
            <v:textbox inset="1mm,0,1mm,0">
              <w:txbxContent>
                <w:p w:rsidR="003B4896" w:rsidRDefault="003B4896" w:rsidP="00482AA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Pr="00482AA5">
        <w:rPr>
          <w:rStyle w:val="default"/>
          <w:rFonts w:cs="FrankRuehl" w:hint="cs"/>
          <w:rtl/>
        </w:rPr>
        <w:tab/>
        <w:t>(ב)</w:t>
      </w:r>
      <w:r w:rsidRPr="00482AA5">
        <w:rPr>
          <w:rStyle w:val="default"/>
          <w:rFonts w:cs="FrankRuehl" w:hint="cs"/>
          <w:rtl/>
        </w:rPr>
        <w:tab/>
        <w:t>מחזיק רישיון יוודא כי בהפעלת מטוסים מחוץ לישראל, כל המועסקים מטעמו ידעו את חובתם לציית לחוקים לתקנות ולנהלים החלים עליהם במדינה שבה מתבצעת ההפעלה.</w:t>
      </w:r>
    </w:p>
    <w:p w:rsidR="00482AA5" w:rsidRPr="00482AA5" w:rsidRDefault="00482AA5" w:rsidP="00482AA5">
      <w:pPr>
        <w:pStyle w:val="P00"/>
        <w:spacing w:before="72"/>
        <w:ind w:left="0" w:right="1134"/>
        <w:rPr>
          <w:rStyle w:val="default"/>
          <w:rFonts w:cs="FrankRuehl" w:hint="cs"/>
          <w:rtl/>
        </w:rPr>
      </w:pPr>
      <w:r>
        <w:rPr>
          <w:rFonts w:hint="cs"/>
          <w:rtl/>
          <w:lang w:eastAsia="en-US"/>
        </w:rPr>
        <w:pict>
          <v:shape id="_x0000_s4501" type="#_x0000_t202" style="position:absolute;left:0;text-align:left;margin-left:470.35pt;margin-top:7.1pt;width:1in;height:11.2pt;z-index:252116480" filled="f" stroked="f">
            <v:textbox inset="1mm,0,1mm,0">
              <w:txbxContent>
                <w:p w:rsidR="003B4896" w:rsidRDefault="003B4896" w:rsidP="00482AA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Pr="00482AA5">
        <w:rPr>
          <w:rStyle w:val="default"/>
          <w:rFonts w:cs="FrankRuehl" w:hint="cs"/>
          <w:rtl/>
        </w:rPr>
        <w:tab/>
        <w:t>(ג)</w:t>
      </w:r>
      <w:r w:rsidRPr="00482AA5">
        <w:rPr>
          <w:rStyle w:val="default"/>
          <w:rFonts w:cs="FrankRuehl" w:hint="cs"/>
          <w:rtl/>
        </w:rPr>
        <w:tab/>
        <w:t>מחזיק רישיון יבטיח כי הטייסים ושאר אנשי צוות האוויר מכירים את הדינים והנהלים החלים לגבי הפעלת המטוס במרחבי האוויר, בנתיבים ובשדות התעופה שבו הוא יופעל, ולגבי עזרי הניווט המשמשים בהם.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3" w:name="Rov104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2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363</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1005B"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820</w:t>
      </w:r>
    </w:p>
    <w:p w:rsidR="00F105BA" w:rsidRPr="001A1FB9" w:rsidRDefault="00F105BA" w:rsidP="00F105B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363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 xml:space="preserve">אדם המפעיל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בהתאם לרשיון שניתן לו לפי פרק זה מחוץ לישראל, יעמוד בכללי התעבורה האוירית של מדינת החוץ הנוגעת לעניין ובכללי שדות התעופה שלה, אלא אם כן הוראה מהוראות פרק זה חמורה יותר וניתן לעמוד בדרישותיה מבלי להפר את כללי מדינת החוץ.</w:t>
      </w:r>
    </w:p>
    <w:p w:rsidR="00F105BA" w:rsidRPr="001A1FB9" w:rsidRDefault="00F105BA" w:rsidP="00F105BA">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מחזיק רישיון יוודא כי בהפעלת מטוסים מחוץ לישראל, כל המועסקים מטעמו ידעו את חובתם לציית לחוקים לתקנות ולנהלים החלים עליהם במדינה שבה מתבצעת ההפעלה.</w:t>
      </w:r>
    </w:p>
    <w:p w:rsidR="00F105BA" w:rsidRPr="00482AA5" w:rsidRDefault="00F105BA" w:rsidP="00482AA5">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מחזיק רישיון יבטיח כי הטייסים ושאר אנשי צוות האוויר מכירים את הדינים והנהלים החלים לגבי הפעלת המטוס במרחבי האוויר, בנתיבים ובשדות התעופה שבו הוא יופעל, ולגבי עזרי הניווט המשמשים בהם.</w:t>
      </w:r>
      <w:bookmarkEnd w:id="843"/>
    </w:p>
    <w:p w:rsidR="004C0346" w:rsidRDefault="004C0346" w:rsidP="00482AA5">
      <w:pPr>
        <w:pStyle w:val="P00"/>
        <w:spacing w:before="72"/>
        <w:ind w:left="0" w:right="1134"/>
        <w:rPr>
          <w:rStyle w:val="default"/>
          <w:rFonts w:cs="FrankRuehl" w:hint="cs"/>
          <w:rtl/>
        </w:rPr>
      </w:pPr>
      <w:bookmarkStart w:id="844" w:name="Seif359"/>
      <w:bookmarkEnd w:id="844"/>
      <w:r>
        <w:rPr>
          <w:lang w:val="he-IL"/>
        </w:rPr>
        <w:pict>
          <v:rect id="_x0000_s2608" style="position:absolute;left:0;text-align:left;margin-left:464.5pt;margin-top:8.05pt;width:75.05pt;height:36.75pt;z-index:251441664" o:allowincell="f" filled="f" stroked="f" strokecolor="lime" strokeweight=".25pt">
            <v:textbox style="mso-next-textbox:#_x0000_s2608" inset="0,0,0,0">
              <w:txbxContent>
                <w:p w:rsidR="003B4896" w:rsidRDefault="003B4896">
                  <w:pPr>
                    <w:spacing w:line="160" w:lineRule="exact"/>
                    <w:jc w:val="left"/>
                    <w:rPr>
                      <w:rFonts w:cs="Miriam" w:hint="cs"/>
                      <w:sz w:val="18"/>
                      <w:szCs w:val="18"/>
                      <w:rtl/>
                    </w:rPr>
                  </w:pPr>
                  <w:r>
                    <w:rPr>
                      <w:rFonts w:cs="Miriam" w:hint="cs"/>
                      <w:sz w:val="18"/>
                      <w:szCs w:val="18"/>
                      <w:rtl/>
                    </w:rPr>
                    <w:t>הובלה אסורה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364</w:t>
      </w:r>
      <w:r>
        <w:rPr>
          <w:rStyle w:val="default"/>
          <w:rFonts w:cs="FrankRuehl"/>
          <w:rtl/>
        </w:rPr>
        <w:t>.</w:t>
      </w:r>
      <w:r>
        <w:rPr>
          <w:rStyle w:val="default"/>
          <w:rFonts w:cs="FrankRuehl"/>
          <w:rtl/>
        </w:rPr>
        <w:tab/>
      </w:r>
      <w:r>
        <w:rPr>
          <w:rStyle w:val="default"/>
          <w:rFonts w:cs="FrankRuehl" w:hint="cs"/>
          <w:rtl/>
        </w:rPr>
        <w:t xml:space="preserve">התיר מחזיק ברשיון לפי פרק זה שהוא בעלים או חוכר של </w:t>
      </w:r>
      <w:r w:rsidR="00482AA5">
        <w:rPr>
          <w:rStyle w:val="default"/>
          <w:rFonts w:cs="FrankRuehl" w:hint="cs"/>
          <w:rtl/>
        </w:rPr>
        <w:t>מטוס</w:t>
      </w:r>
      <w:r>
        <w:rPr>
          <w:rStyle w:val="default"/>
          <w:rFonts w:cs="FrankRuehl" w:hint="cs"/>
          <w:rtl/>
        </w:rPr>
        <w:t xml:space="preserve"> לאדם להפעיל </w:t>
      </w:r>
      <w:r w:rsidR="00482AA5">
        <w:rPr>
          <w:rStyle w:val="default"/>
          <w:rFonts w:cs="FrankRuehl" w:hint="cs"/>
          <w:rtl/>
        </w:rPr>
        <w:t>מטוס</w:t>
      </w:r>
      <w:r>
        <w:rPr>
          <w:rStyle w:val="default"/>
          <w:rFonts w:cs="FrankRuehl" w:hint="cs"/>
          <w:rtl/>
        </w:rPr>
        <w:t xml:space="preserve"> בהובלה המהווה הפרה של תקנה 12, רשאי המנהל להשעות או לבטל את רשיונו.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5" w:name="Rov104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2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364</w:t>
      </w:r>
    </w:p>
    <w:p w:rsidR="00A1005B" w:rsidRPr="001A1FB9" w:rsidRDefault="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6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482AA5" w:rsidRDefault="00A1005B" w:rsidP="00482AA5">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364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התיר מחזיק ברשיון לפי פרק זה שהוא בעלים או חוכר של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לאדם להפעיל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בהובלה המהווה הפרה של תקנה 12, רשאי המנהל להשעות או לבטל את רשיונו.</w:t>
      </w:r>
      <w:bookmarkEnd w:id="845"/>
    </w:p>
    <w:p w:rsidR="004C0346" w:rsidRDefault="004C0346" w:rsidP="00482AA5">
      <w:pPr>
        <w:pStyle w:val="header-2"/>
        <w:ind w:left="0" w:right="1134"/>
        <w:rPr>
          <w:rFonts w:cs="Miriam" w:hint="cs"/>
          <w:rtl/>
        </w:rPr>
      </w:pPr>
      <w:bookmarkStart w:id="846" w:name="hed227"/>
      <w:bookmarkEnd w:id="846"/>
      <w:r>
        <w:rPr>
          <w:rFonts w:cs="Miriam"/>
          <w:rtl/>
          <w:lang w:val="he-IL"/>
        </w:rPr>
        <w:pict>
          <v:shape id="_x0000_s2625" type="#_x0000_t202" style="position:absolute;left:0;text-align:left;margin-left:470.25pt;margin-top:12.75pt;width:1in;height:13.45pt;z-index:251459072" filled="f" stroked="f">
            <v:textbox inset="1mm,0,1mm,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Fonts w:cs="Miriam" w:hint="cs"/>
          <w:rtl/>
        </w:rPr>
        <w:t xml:space="preserve">סימן ב': </w:t>
      </w:r>
      <w:r w:rsidR="00482AA5">
        <w:rPr>
          <w:rFonts w:cs="Miriam" w:hint="cs"/>
          <w:rtl/>
        </w:rPr>
        <w:t>(בוטל)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7" w:name="Rov104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2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ב'</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סימן ב'</w:t>
      </w:r>
    </w:p>
    <w:p w:rsidR="00F105BA" w:rsidRPr="001A1FB9" w:rsidRDefault="00F105BA" w:rsidP="00F105B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105BA" w:rsidRPr="00482AA5" w:rsidRDefault="00F105BA" w:rsidP="00482AA5">
      <w:pPr>
        <w:pStyle w:val="P00"/>
        <w:spacing w:before="0"/>
        <w:ind w:left="0" w:right="1134"/>
        <w:rPr>
          <w:rStyle w:val="default"/>
          <w:rFonts w:cs="Miriam" w:hint="cs"/>
          <w:strike/>
          <w:sz w:val="2"/>
          <w:szCs w:val="2"/>
          <w:shd w:val="clear" w:color="auto" w:fill="FFFF99"/>
          <w:rtl/>
        </w:rPr>
      </w:pPr>
      <w:r w:rsidRPr="001A1FB9">
        <w:rPr>
          <w:rStyle w:val="default"/>
          <w:rFonts w:cs="Miriam" w:hint="cs"/>
          <w:strike/>
          <w:vanish/>
          <w:sz w:val="18"/>
          <w:szCs w:val="18"/>
          <w:shd w:val="clear" w:color="auto" w:fill="FFFF99"/>
          <w:rtl/>
        </w:rPr>
        <w:t>סימן ב': רישוי מוביל אוירי פנים ארצי ומוביל אוירי בינלאומי</w:t>
      </w:r>
      <w:bookmarkEnd w:id="847"/>
    </w:p>
    <w:p w:rsidR="004C0346" w:rsidRDefault="004C0346" w:rsidP="00482AA5">
      <w:pPr>
        <w:pStyle w:val="P00"/>
        <w:spacing w:before="72"/>
        <w:ind w:left="0" w:right="1134"/>
        <w:rPr>
          <w:rStyle w:val="default"/>
          <w:rFonts w:cs="FrankRuehl" w:hint="cs"/>
          <w:rtl/>
        </w:rPr>
      </w:pPr>
      <w:r>
        <w:rPr>
          <w:lang w:val="he-IL"/>
        </w:rPr>
        <w:pict>
          <v:rect id="_x0000_s2609" style="position:absolute;left:0;text-align:left;margin-left:464.5pt;margin-top:8.05pt;width:75.05pt;height:11.75pt;z-index:251442688" o:allowincell="f" filled="f" stroked="f" strokecolor="lime" strokeweight=".25pt">
            <v:textbox style="mso-next-textbox:#_x0000_s2609"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365</w:t>
      </w:r>
      <w:r>
        <w:rPr>
          <w:rStyle w:val="default"/>
          <w:rFonts w:cs="FrankRuehl"/>
          <w:rtl/>
        </w:rPr>
        <w:t>.</w:t>
      </w:r>
      <w:r>
        <w:rPr>
          <w:rStyle w:val="default"/>
          <w:rFonts w:cs="FrankRuehl"/>
          <w:rtl/>
        </w:rPr>
        <w:tab/>
      </w:r>
      <w:r w:rsidR="00482AA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8" w:name="Rov104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3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365</w:t>
      </w:r>
    </w:p>
    <w:p w:rsidR="00F105BA" w:rsidRPr="001A1FB9" w:rsidRDefault="00F105BA" w:rsidP="00F105BA">
      <w:pPr>
        <w:pStyle w:val="P00"/>
        <w:spacing w:before="0"/>
        <w:ind w:left="0" w:right="1134"/>
        <w:rPr>
          <w:rStyle w:val="default"/>
          <w:rFonts w:cs="FrankRuehl" w:hint="cs"/>
          <w:vanish/>
          <w:szCs w:val="20"/>
          <w:shd w:val="clear" w:color="auto" w:fill="FFFF99"/>
          <w:rtl/>
        </w:rPr>
      </w:pPr>
    </w:p>
    <w:p w:rsidR="00F105BA" w:rsidRPr="001A1FB9" w:rsidRDefault="00F105BA" w:rsidP="00F105B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105BA" w:rsidRPr="001A1FB9" w:rsidRDefault="00F105BA" w:rsidP="00F105BA">
      <w:pPr>
        <w:pStyle w:val="P00"/>
        <w:spacing w:before="0"/>
        <w:ind w:left="0" w:right="1134"/>
        <w:rPr>
          <w:rStyle w:val="default"/>
          <w:rFonts w:cs="FrankRuehl" w:hint="cs"/>
          <w:vanish/>
          <w:szCs w:val="20"/>
          <w:shd w:val="clear" w:color="auto" w:fill="FFFF99"/>
          <w:rtl/>
        </w:rPr>
      </w:pPr>
      <w:hyperlink r:id="rId63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F105BA" w:rsidRPr="001A1FB9" w:rsidRDefault="00F105BA" w:rsidP="00F105B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365</w:t>
      </w:r>
    </w:p>
    <w:p w:rsidR="00F105BA" w:rsidRPr="001A1FB9" w:rsidRDefault="00F105BA" w:rsidP="00F105B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105BA" w:rsidRPr="001A1FB9" w:rsidRDefault="00F105BA" w:rsidP="00F105B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מפרטי ההפעלה אינם חלק מהרשיון</w:t>
      </w:r>
    </w:p>
    <w:p w:rsidR="00F105BA" w:rsidRPr="00482AA5" w:rsidRDefault="00F105BA" w:rsidP="00482AA5">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365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לענין סימן זה, "מפרטי הפעלה" מהווים חלק מרשיון ההפעלה המבצעית רק אם הם מפרטי הפעלה המציינים הרשאות של שדה תעופה, נתיב או קטע של נתיב.</w:t>
      </w:r>
      <w:bookmarkEnd w:id="848"/>
    </w:p>
    <w:p w:rsidR="004C0346" w:rsidRDefault="004C0346" w:rsidP="00482AA5">
      <w:pPr>
        <w:pStyle w:val="P00"/>
        <w:spacing w:before="72"/>
        <w:ind w:left="0" w:right="1134"/>
        <w:rPr>
          <w:rStyle w:val="default"/>
          <w:rFonts w:cs="FrankRuehl" w:hint="cs"/>
          <w:rtl/>
        </w:rPr>
      </w:pPr>
      <w:r>
        <w:rPr>
          <w:lang w:val="he-IL"/>
        </w:rPr>
        <w:pict>
          <v:rect id="_x0000_s2610" style="position:absolute;left:0;text-align:left;margin-left:464.5pt;margin-top:8.05pt;width:75.05pt;height:13.2pt;z-index:251443712" o:allowincell="f" filled="f" stroked="f" strokecolor="lime" strokeweight=".25pt">
            <v:textbox style="mso-next-textbox:#_x0000_s2610"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366</w:t>
      </w:r>
      <w:r>
        <w:rPr>
          <w:rStyle w:val="default"/>
          <w:rFonts w:cs="FrankRuehl"/>
          <w:rtl/>
        </w:rPr>
        <w:t>.</w:t>
      </w:r>
      <w:r>
        <w:rPr>
          <w:rStyle w:val="default"/>
          <w:rFonts w:cs="FrankRuehl"/>
          <w:rtl/>
        </w:rPr>
        <w:tab/>
      </w:r>
      <w:r>
        <w:rPr>
          <w:rStyle w:val="default"/>
          <w:rFonts w:cs="FrankRuehl" w:hint="cs"/>
          <w:rtl/>
        </w:rPr>
        <w:t>(</w:t>
      </w:r>
      <w:r w:rsidR="00482AA5">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49" w:name="Rov104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3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366</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366</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תכולת רשיון ומפרטי הפעלה</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366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רמפ"א ורמ"ב יכילו את כל אלה:</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שמו של המוביל האוירי;</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שדות התעופה שאליהם ומהם הוא רשאי לפעול;</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הנתיבים המאושרים שבהם הוא רשאי לפעול;</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שדות התעופה והנתיבים האמורים יכללו ברשיון על ידי התייחסות לשדות התעופה ולנתיבים המאושרים המצויינים במפרטי ההפעלה של מחזיק הרשיון.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מפרטי ההפעלה של מחזיק ברשיון יכללו את כל אלה:</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סוגי ההפעלות המאושרות;</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סוגי האוירונים שאושרו לשימוש;</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הרשאות נתיבים ומגבלות בהם;</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הרשאות שדות תעופה ומגבלות בהם;</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מגבלות זמן או כללים לקביעת מגבלות זמן בכל הנוגע לאחזקה כמשמעותה בתקנה 125;</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נהלים לבקרת משקל ואיזון של אוירונים;</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דרישות לגבי החלפת ציוד בין מובילים אוויריים, כאשר הדבר ישים;</w:t>
      </w:r>
    </w:p>
    <w:p w:rsidR="00CC298E" w:rsidRPr="00482AA5" w:rsidRDefault="00CC298E" w:rsidP="00482AA5">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כל עניין שהמנהל התבקש וקבע כי יש להכילו כדי לענות על כל מצב מיוחד.</w:t>
      </w:r>
      <w:bookmarkEnd w:id="849"/>
    </w:p>
    <w:p w:rsidR="004C0346" w:rsidRDefault="004C0346" w:rsidP="00482AA5">
      <w:pPr>
        <w:pStyle w:val="P00"/>
        <w:spacing w:before="72"/>
        <w:ind w:left="0" w:right="1134"/>
        <w:rPr>
          <w:rStyle w:val="default"/>
          <w:rFonts w:cs="FrankRuehl" w:hint="cs"/>
          <w:rtl/>
        </w:rPr>
      </w:pPr>
      <w:r>
        <w:rPr>
          <w:lang w:val="he-IL"/>
        </w:rPr>
        <w:pict>
          <v:rect id="_x0000_s2611" style="position:absolute;left:0;text-align:left;margin-left:464.5pt;margin-top:8.05pt;width:75.05pt;height:9.1pt;z-index:251444736" o:allowincell="f" filled="f" stroked="f" strokecolor="lime" strokeweight=".25pt">
            <v:textbox style="mso-next-textbox:#_x0000_s2611"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367</w:t>
      </w:r>
      <w:r>
        <w:rPr>
          <w:rStyle w:val="default"/>
          <w:rFonts w:cs="FrankRuehl"/>
          <w:rtl/>
        </w:rPr>
        <w:t>.</w:t>
      </w:r>
      <w:r>
        <w:rPr>
          <w:rStyle w:val="default"/>
          <w:rFonts w:cs="FrankRuehl"/>
          <w:rtl/>
        </w:rPr>
        <w:tab/>
      </w:r>
      <w:r w:rsidR="00482AA5">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0" w:name="Rov104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3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367</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3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367</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מתן 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367</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לא יקבל אדם רשיון רמפ"א או רמ"ב אלא אם כן </w:t>
      </w:r>
      <w:r w:rsidRPr="001A1FB9">
        <w:rPr>
          <w:rStyle w:val="default"/>
          <w:rFonts w:cs="FrankRuehl"/>
          <w:strike/>
          <w:vanish/>
          <w:sz w:val="22"/>
          <w:szCs w:val="22"/>
          <w:shd w:val="clear" w:color="auto" w:fill="FFFF99"/>
          <w:rtl/>
        </w:rPr>
        <w:t>–</w:t>
      </w:r>
    </w:p>
    <w:p w:rsidR="00CC298E" w:rsidRPr="001A1FB9" w:rsidRDefault="00CC298E" w:rsidP="00CC298E">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הוא מחזיק רשיון הפעלה מסחרית;</w:t>
      </w:r>
    </w:p>
    <w:p w:rsidR="00CC298E" w:rsidRPr="001A1FB9" w:rsidRDefault="00CC298E" w:rsidP="00CC298E">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עומדים לרשותו ונמצאים בבעלותו ובחזקתו לפחות שני כלי טיס המתאימים לסוגי הפעילויות המבוקשים, והוכח למנהל כי עומד לרשותו ציוד מתאים ומספיק לפעילות כאמור, וכי הוא מסוגל לבצע הפעלה בטוחה לפי פרק זה ולפי מפרטי ההפעלה שניתנו לו לפי פרק זה;</w:t>
      </w:r>
    </w:p>
    <w:p w:rsidR="00CC298E" w:rsidRPr="00482AA5" w:rsidRDefault="00CC298E" w:rsidP="00482AA5">
      <w:pPr>
        <w:pStyle w:val="P00"/>
        <w:spacing w:before="0"/>
        <w:ind w:left="624" w:right="1134"/>
        <w:rPr>
          <w:rStyle w:val="default"/>
          <w:rFonts w:cs="FrankRuehl" w:hint="cs"/>
          <w:strike/>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הוכח למנהל כי התקיימו הוראות סימן ד', לפי הענין.</w:t>
      </w:r>
      <w:bookmarkEnd w:id="850"/>
    </w:p>
    <w:p w:rsidR="004C0346" w:rsidRDefault="004C0346" w:rsidP="00482AA5">
      <w:pPr>
        <w:pStyle w:val="P00"/>
        <w:spacing w:before="72"/>
        <w:ind w:left="0" w:right="1134"/>
        <w:rPr>
          <w:rStyle w:val="default"/>
          <w:rFonts w:cs="FrankRuehl" w:hint="cs"/>
          <w:rtl/>
        </w:rPr>
      </w:pPr>
      <w:r>
        <w:rPr>
          <w:lang w:val="he-IL"/>
        </w:rPr>
        <w:pict>
          <v:rect id="_x0000_s2612" style="position:absolute;left:0;text-align:left;margin-left:464.5pt;margin-top:8.05pt;width:75.05pt;height:10.55pt;z-index:251445760" o:allowincell="f" filled="f" stroked="f" strokecolor="lime" strokeweight=".25pt">
            <v:textbox style="mso-next-textbox:#_x0000_s2612"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368</w:t>
      </w:r>
      <w:r>
        <w:rPr>
          <w:rStyle w:val="default"/>
          <w:rFonts w:cs="FrankRuehl"/>
          <w:rtl/>
        </w:rPr>
        <w:t>.</w:t>
      </w:r>
      <w:r>
        <w:rPr>
          <w:rStyle w:val="default"/>
          <w:rFonts w:cs="FrankRuehl"/>
          <w:rtl/>
        </w:rPr>
        <w:tab/>
      </w:r>
      <w:r>
        <w:rPr>
          <w:rStyle w:val="default"/>
          <w:rFonts w:cs="FrankRuehl" w:hint="cs"/>
          <w:rtl/>
        </w:rPr>
        <w:t>(</w:t>
      </w:r>
      <w:r w:rsidR="00482AA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1" w:name="Rov104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3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368</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3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368</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תקופת תקפו של 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368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תקופת תקפו של רשיון שניתן לפי סימן זה היא כתקופת תקפו של הרשיון להפעלה המסחרית שבהסתמך עליו הוא ניתן.</w:t>
      </w:r>
    </w:p>
    <w:p w:rsidR="00CC298E" w:rsidRPr="00482AA5" w:rsidRDefault="00CC298E" w:rsidP="00482AA5">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התלה המנהל רשיון או ביטלו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המחזיק ברשיון יחזירו למנהל.</w:t>
      </w:r>
      <w:bookmarkEnd w:id="851"/>
    </w:p>
    <w:p w:rsidR="004C0346" w:rsidRDefault="004C0346" w:rsidP="00482AA5">
      <w:pPr>
        <w:pStyle w:val="header-2"/>
        <w:ind w:left="0" w:right="1134"/>
        <w:rPr>
          <w:rFonts w:cs="Miriam" w:hint="cs"/>
          <w:rtl/>
        </w:rPr>
      </w:pPr>
      <w:bookmarkStart w:id="852" w:name="hed228"/>
      <w:bookmarkEnd w:id="852"/>
      <w:r>
        <w:rPr>
          <w:rFonts w:cs="Miriam"/>
          <w:rtl/>
          <w:lang w:val="he-IL"/>
        </w:rPr>
        <w:pict>
          <v:shape id="_x0000_s2626" type="#_x0000_t202" style="position:absolute;left:0;text-align:left;margin-left:470.25pt;margin-top:12.75pt;width:1in;height:12.95pt;z-index:251460096" filled="f" stroked="f">
            <v:textbox inset="1mm,0,1mm,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Fonts w:cs="Miriam" w:hint="cs"/>
          <w:rtl/>
        </w:rPr>
        <w:t xml:space="preserve">סימן ג': </w:t>
      </w:r>
      <w:r w:rsidR="00482AA5">
        <w:rPr>
          <w:rFonts w:cs="Miriam" w:hint="cs"/>
          <w:rtl/>
        </w:rPr>
        <w:t>(בוטל)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3" w:name="Rov105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3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ג'</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סימן ג'</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482AA5" w:rsidRDefault="00CC298E" w:rsidP="00482AA5">
      <w:pPr>
        <w:pStyle w:val="P00"/>
        <w:spacing w:before="0"/>
        <w:ind w:left="0" w:right="1134"/>
        <w:rPr>
          <w:rStyle w:val="default"/>
          <w:rFonts w:cs="Miriam" w:hint="cs"/>
          <w:strike/>
          <w:sz w:val="2"/>
          <w:szCs w:val="2"/>
          <w:shd w:val="clear" w:color="auto" w:fill="FFFF99"/>
          <w:rtl/>
        </w:rPr>
      </w:pPr>
      <w:r w:rsidRPr="001A1FB9">
        <w:rPr>
          <w:rStyle w:val="default"/>
          <w:rFonts w:cs="Miriam" w:hint="cs"/>
          <w:strike/>
          <w:vanish/>
          <w:sz w:val="18"/>
          <w:szCs w:val="18"/>
          <w:shd w:val="clear" w:color="auto" w:fill="FFFF99"/>
          <w:rtl/>
        </w:rPr>
        <w:t>סימן ג': רישוי מוביל אוירי בטיסות שכר ובטיסות מיוחדות</w:t>
      </w:r>
      <w:bookmarkEnd w:id="853"/>
    </w:p>
    <w:p w:rsidR="004C0346" w:rsidRDefault="004C0346" w:rsidP="00482AA5">
      <w:pPr>
        <w:pStyle w:val="P00"/>
        <w:spacing w:before="72"/>
        <w:ind w:left="0" w:right="1134"/>
        <w:rPr>
          <w:rStyle w:val="default"/>
          <w:rFonts w:cs="FrankRuehl" w:hint="cs"/>
          <w:rtl/>
        </w:rPr>
      </w:pPr>
      <w:r>
        <w:rPr>
          <w:lang w:val="he-IL"/>
        </w:rPr>
        <w:pict>
          <v:rect id="_x0000_s2613" style="position:absolute;left:0;text-align:left;margin-left:464.5pt;margin-top:8.05pt;width:75.05pt;height:11.25pt;z-index:251446784" o:allowincell="f" filled="f" stroked="f" strokecolor="lime" strokeweight=".25pt">
            <v:textbox style="mso-next-textbox:#_x0000_s2613"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369</w:t>
      </w:r>
      <w:r>
        <w:rPr>
          <w:rStyle w:val="default"/>
          <w:rFonts w:cs="FrankRuehl"/>
          <w:rtl/>
        </w:rPr>
        <w:t>.</w:t>
      </w:r>
      <w:r>
        <w:rPr>
          <w:rStyle w:val="default"/>
          <w:rFonts w:cs="FrankRuehl"/>
          <w:rtl/>
        </w:rPr>
        <w:tab/>
      </w:r>
      <w:r w:rsidR="00482AA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4" w:name="Rov105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4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369</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4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369</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מפרטי הפעלה אינם חלק מהרשיון</w:t>
      </w:r>
    </w:p>
    <w:p w:rsidR="00CC298E" w:rsidRPr="00482AA5" w:rsidRDefault="00CC298E" w:rsidP="00482AA5">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369</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לענין סימן זה, מפרטי ההפעלה אינם מהווים חלק מרשיון הפעלה מבצעית של טיסות שכר ורשיון הפעלה מבצעית של טיסות מיוחדות.</w:t>
      </w:r>
      <w:bookmarkEnd w:id="854"/>
    </w:p>
    <w:p w:rsidR="004C0346" w:rsidRDefault="004C0346" w:rsidP="00482AA5">
      <w:pPr>
        <w:pStyle w:val="P00"/>
        <w:spacing w:before="72"/>
        <w:ind w:left="0" w:right="1134"/>
        <w:rPr>
          <w:rStyle w:val="default"/>
          <w:rFonts w:cs="FrankRuehl" w:hint="cs"/>
          <w:rtl/>
        </w:rPr>
      </w:pPr>
      <w:r>
        <w:rPr>
          <w:lang w:val="he-IL"/>
        </w:rPr>
        <w:pict>
          <v:rect id="_x0000_s2614" style="position:absolute;left:0;text-align:left;margin-left:464.5pt;margin-top:8.05pt;width:75.05pt;height:12.7pt;z-index:251447808" o:allowincell="f" filled="f" stroked="f" strokecolor="lime" strokeweight=".25pt">
            <v:textbox style="mso-next-textbox:#_x0000_s2614"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370</w:t>
      </w:r>
      <w:r>
        <w:rPr>
          <w:rStyle w:val="default"/>
          <w:rFonts w:cs="FrankRuehl"/>
          <w:rtl/>
        </w:rPr>
        <w:t>.</w:t>
      </w:r>
      <w:r>
        <w:rPr>
          <w:rStyle w:val="default"/>
          <w:rFonts w:cs="FrankRuehl"/>
          <w:rtl/>
        </w:rPr>
        <w:tab/>
      </w:r>
      <w:r>
        <w:rPr>
          <w:rStyle w:val="default"/>
          <w:rFonts w:cs="FrankRuehl" w:hint="cs"/>
          <w:rtl/>
        </w:rPr>
        <w:t>(</w:t>
      </w:r>
      <w:r w:rsidR="00482AA5">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5" w:name="Rov105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4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1129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370</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4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370</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תכולת רשיון ומפרטי הפעלה</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370</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רמט"ש ורמט"מ יכללו את כל אלה:</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שמו של המוביל האוירי;</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תיאור ההפעלה המאושרת;</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תאריך מתן הרשיון;</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תאריך פקיעת תוקפו של הרשיון.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מפרטי הפעלה של מחזיק ברשיון יכללו את כל אלה:</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סוגי ההפעלות המאושרות;</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סוגי כלי הטיס וסימני הרישום של כלי הטיס שאושרו לשימוש;</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הרשאות נתיבים ומגבלות בהם, לרבות אזורי הפעלה;</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הרשאות שדות תעופה ומגבלות בהם;</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מגבלות זמן, או כללים לקביעת מגבלות זמן, בכל הנוגע לאחזקה כמשמעותה בתקנה 125;</w:t>
      </w:r>
    </w:p>
    <w:p w:rsidR="00CC298E" w:rsidRPr="001A1FB9" w:rsidRDefault="00CC298E" w:rsidP="00CC298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נהלים לבקרת משקל ואיזון של אוירונים;</w:t>
      </w:r>
    </w:p>
    <w:p w:rsidR="00CC298E" w:rsidRPr="00482AA5" w:rsidRDefault="00CC298E" w:rsidP="00482AA5">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כל עניין אחר שהמנהל התבקש וקבע כי יש להכלילו.</w:t>
      </w:r>
      <w:bookmarkEnd w:id="855"/>
    </w:p>
    <w:p w:rsidR="004C0346" w:rsidRDefault="004C0346" w:rsidP="00482AA5">
      <w:pPr>
        <w:pStyle w:val="P00"/>
        <w:spacing w:before="72"/>
        <w:ind w:left="0" w:right="1134"/>
        <w:rPr>
          <w:rStyle w:val="default"/>
          <w:rFonts w:cs="FrankRuehl" w:hint="cs"/>
          <w:rtl/>
        </w:rPr>
      </w:pPr>
      <w:r>
        <w:rPr>
          <w:lang w:val="he-IL"/>
        </w:rPr>
        <w:pict>
          <v:rect id="_x0000_s2615" style="position:absolute;left:0;text-align:left;margin-left:464.5pt;margin-top:8.05pt;width:75.05pt;height:14.2pt;z-index:251448832" o:allowincell="f" filled="f" stroked="f" strokecolor="lime" strokeweight=".25pt">
            <v:textbox style="mso-next-textbox:#_x0000_s2615"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371</w:t>
      </w:r>
      <w:r>
        <w:rPr>
          <w:rStyle w:val="default"/>
          <w:rFonts w:cs="FrankRuehl"/>
          <w:rtl/>
        </w:rPr>
        <w:t>.</w:t>
      </w:r>
      <w:r>
        <w:rPr>
          <w:rStyle w:val="default"/>
          <w:rFonts w:cs="FrankRuehl"/>
          <w:rtl/>
        </w:rPr>
        <w:tab/>
      </w:r>
      <w:r w:rsidR="00482AA5">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6" w:name="Rov105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4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371</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4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371</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מתן 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371</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לא יקבל אדם רשיון רמט"ש או רט"מ אלא אם כן הוא </w:t>
      </w:r>
      <w:r w:rsidRPr="001A1FB9">
        <w:rPr>
          <w:rStyle w:val="default"/>
          <w:rFonts w:cs="FrankRuehl"/>
          <w:strike/>
          <w:vanish/>
          <w:sz w:val="22"/>
          <w:szCs w:val="22"/>
          <w:shd w:val="clear" w:color="auto" w:fill="FFFF99"/>
          <w:rtl/>
        </w:rPr>
        <w:t>–</w:t>
      </w:r>
    </w:p>
    <w:p w:rsidR="00CC298E" w:rsidRPr="001A1FB9" w:rsidRDefault="00CC298E" w:rsidP="00CC298E">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מחזיק ברשיון הפעלה מסחרית;</w:t>
      </w:r>
    </w:p>
    <w:p w:rsidR="00CC298E" w:rsidRPr="001A1FB9" w:rsidRDefault="00CC298E" w:rsidP="00CC298E">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הוכיח להנחת דעתו של המנהל כי עומד לרשותו ציוד מתאים ומספיק והוא מסוגל לבצע הפעלה בטוחה לפי פרק זה ולפי מפרטי ההפעלה שניתנו לפי פרק זה;</w:t>
      </w:r>
    </w:p>
    <w:p w:rsidR="00CC298E" w:rsidRPr="00482AA5" w:rsidRDefault="00CC298E" w:rsidP="00482AA5">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מוביל אוירי בטיסות שכר ועומד בדרישות תקנה 367(2).</w:t>
      </w:r>
      <w:bookmarkEnd w:id="856"/>
    </w:p>
    <w:p w:rsidR="004C0346" w:rsidRDefault="004C0346" w:rsidP="00482AA5">
      <w:pPr>
        <w:pStyle w:val="P00"/>
        <w:spacing w:before="72"/>
        <w:ind w:left="0" w:right="1134"/>
        <w:rPr>
          <w:rStyle w:val="default"/>
          <w:rFonts w:cs="FrankRuehl" w:hint="cs"/>
          <w:rtl/>
        </w:rPr>
      </w:pPr>
      <w:r>
        <w:rPr>
          <w:lang w:val="he-IL"/>
        </w:rPr>
        <w:pict>
          <v:rect id="_x0000_s2616" style="position:absolute;left:0;text-align:left;margin-left:464.5pt;margin-top:8.05pt;width:75.05pt;height:10.05pt;z-index:251449856" o:allowincell="f" filled="f" stroked="f" strokecolor="lime" strokeweight=".25pt">
            <v:textbox style="mso-next-textbox:#_x0000_s2616"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372</w:t>
      </w:r>
      <w:r>
        <w:rPr>
          <w:rStyle w:val="default"/>
          <w:rFonts w:cs="FrankRuehl"/>
          <w:rtl/>
        </w:rPr>
        <w:t>.</w:t>
      </w:r>
      <w:r>
        <w:rPr>
          <w:rStyle w:val="default"/>
          <w:rFonts w:cs="FrankRuehl"/>
          <w:rtl/>
        </w:rPr>
        <w:tab/>
      </w:r>
      <w:r>
        <w:rPr>
          <w:rStyle w:val="default"/>
          <w:rFonts w:cs="FrankRuehl" w:hint="cs"/>
          <w:rtl/>
        </w:rPr>
        <w:t>(</w:t>
      </w:r>
      <w:r w:rsidR="00482AA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57" w:name="Rov105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4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372</w:t>
      </w:r>
    </w:p>
    <w:p w:rsidR="00CC298E" w:rsidRPr="001A1FB9" w:rsidRDefault="00CC298E" w:rsidP="00CC298E">
      <w:pPr>
        <w:pStyle w:val="P00"/>
        <w:spacing w:before="0"/>
        <w:ind w:left="0" w:right="1134"/>
        <w:rPr>
          <w:rStyle w:val="default"/>
          <w:rFonts w:cs="FrankRuehl" w:hint="cs"/>
          <w:vanish/>
          <w:szCs w:val="20"/>
          <w:shd w:val="clear" w:color="auto" w:fill="FFFF99"/>
          <w:rtl/>
        </w:rPr>
      </w:pPr>
    </w:p>
    <w:p w:rsidR="00CC298E" w:rsidRPr="001A1FB9" w:rsidRDefault="00CC298E" w:rsidP="00CC298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C298E" w:rsidRPr="001A1FB9" w:rsidRDefault="00CC298E" w:rsidP="00CC298E">
      <w:pPr>
        <w:pStyle w:val="P00"/>
        <w:spacing w:before="0"/>
        <w:ind w:left="0" w:right="1134"/>
        <w:rPr>
          <w:rStyle w:val="default"/>
          <w:rFonts w:cs="FrankRuehl" w:hint="cs"/>
          <w:vanish/>
          <w:szCs w:val="20"/>
          <w:shd w:val="clear" w:color="auto" w:fill="FFFF99"/>
          <w:rtl/>
        </w:rPr>
      </w:pPr>
      <w:hyperlink r:id="rId64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CC298E" w:rsidRPr="001A1FB9" w:rsidRDefault="00CC298E" w:rsidP="00CC29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372</w:t>
      </w:r>
    </w:p>
    <w:p w:rsidR="00CC298E" w:rsidRPr="001A1FB9" w:rsidRDefault="00CC298E" w:rsidP="00CC298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C298E" w:rsidRPr="001A1FB9" w:rsidRDefault="00CC298E" w:rsidP="00CC298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תקופת תוקפו של רשיון</w:t>
      </w:r>
    </w:p>
    <w:p w:rsidR="00CC298E" w:rsidRPr="001A1FB9" w:rsidRDefault="00CC298E" w:rsidP="00CC298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372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תקופת תוקפו של רשיון שניתן לפי סימן זה היא כתקופת תוקפו של רשיון ההפעלה המסחרית שבהסתמך עליו הוא ניתן.</w:t>
      </w:r>
    </w:p>
    <w:p w:rsidR="00CC298E" w:rsidRPr="00482AA5" w:rsidRDefault="00CC298E" w:rsidP="00482AA5">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התלה המנהל רשיון או ביטלו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מחזיק הרשיון יחזירו למנהל.</w:t>
      </w:r>
      <w:bookmarkEnd w:id="857"/>
    </w:p>
    <w:p w:rsidR="004C0346" w:rsidRDefault="004C0346" w:rsidP="00482AA5">
      <w:pPr>
        <w:pStyle w:val="header-2"/>
        <w:ind w:left="0" w:right="1134"/>
        <w:rPr>
          <w:rFonts w:cs="Miriam" w:hint="cs"/>
          <w:rtl/>
        </w:rPr>
      </w:pPr>
      <w:bookmarkStart w:id="858" w:name="hed229"/>
      <w:bookmarkEnd w:id="858"/>
      <w:r>
        <w:rPr>
          <w:rFonts w:cs="Miriam"/>
          <w:rtl/>
          <w:lang w:val="he-IL"/>
        </w:rPr>
        <w:pict>
          <v:shape id="_x0000_s2627" type="#_x0000_t202" style="position:absolute;left:0;text-align:left;margin-left:470.25pt;margin-top:12.75pt;width:1in;height:26.85pt;z-index:251461120"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Fonts w:cs="Miriam" w:hint="cs"/>
          <w:rtl/>
        </w:rPr>
        <w:t xml:space="preserve">סימן ד': </w:t>
      </w:r>
      <w:r w:rsidR="00482AA5">
        <w:rPr>
          <w:rFonts w:cs="Miriam" w:hint="cs"/>
          <w:rtl/>
        </w:rPr>
        <w:t>מתן רישיון הפעלה אווירית</w:t>
      </w:r>
    </w:p>
    <w:p w:rsidR="00482AA5" w:rsidRPr="001A1FB9" w:rsidRDefault="00482AA5" w:rsidP="00482AA5">
      <w:pPr>
        <w:pStyle w:val="P00"/>
        <w:spacing w:before="0"/>
        <w:ind w:left="0" w:right="1134"/>
        <w:rPr>
          <w:rStyle w:val="default"/>
          <w:rFonts w:cs="FrankRuehl" w:hint="cs"/>
          <w:vanish/>
          <w:color w:val="FF0000"/>
          <w:szCs w:val="20"/>
          <w:shd w:val="clear" w:color="auto" w:fill="FFFF99"/>
          <w:rtl/>
        </w:rPr>
      </w:pPr>
      <w:bookmarkStart w:id="859" w:name="Rov1055"/>
      <w:r w:rsidRPr="001A1FB9">
        <w:rPr>
          <w:rStyle w:val="default"/>
          <w:rFonts w:cs="FrankRuehl" w:hint="cs"/>
          <w:vanish/>
          <w:color w:val="FF0000"/>
          <w:szCs w:val="20"/>
          <w:shd w:val="clear" w:color="auto" w:fill="FFFF99"/>
          <w:rtl/>
        </w:rPr>
        <w:t>מיום 8.9.1988</w:t>
      </w:r>
    </w:p>
    <w:p w:rsidR="00482AA5" w:rsidRPr="001A1FB9" w:rsidRDefault="00482AA5" w:rsidP="00482AA5">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82AA5" w:rsidRPr="001A1FB9" w:rsidRDefault="00482AA5" w:rsidP="00482AA5">
      <w:pPr>
        <w:pStyle w:val="P00"/>
        <w:spacing w:before="0"/>
        <w:ind w:left="0" w:right="1134"/>
        <w:rPr>
          <w:rStyle w:val="default"/>
          <w:rFonts w:cs="FrankRuehl" w:hint="cs"/>
          <w:vanish/>
          <w:szCs w:val="20"/>
          <w:shd w:val="clear" w:color="auto" w:fill="FFFF99"/>
          <w:rtl/>
        </w:rPr>
      </w:pPr>
      <w:hyperlink r:id="rId64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1130</w:t>
      </w:r>
    </w:p>
    <w:p w:rsidR="00482AA5" w:rsidRPr="001A1FB9" w:rsidRDefault="00482AA5" w:rsidP="00482AA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ד'</w:t>
      </w:r>
    </w:p>
    <w:p w:rsidR="00482AA5" w:rsidRPr="001A1FB9" w:rsidRDefault="00482AA5" w:rsidP="00482AA5">
      <w:pPr>
        <w:pStyle w:val="P00"/>
        <w:spacing w:before="0"/>
        <w:ind w:left="0" w:right="1134"/>
        <w:rPr>
          <w:rStyle w:val="default"/>
          <w:rFonts w:cs="FrankRuehl" w:hint="cs"/>
          <w:vanish/>
          <w:szCs w:val="20"/>
          <w:shd w:val="clear" w:color="auto" w:fill="FFFF99"/>
          <w:rtl/>
        </w:rPr>
      </w:pPr>
    </w:p>
    <w:p w:rsidR="00482AA5" w:rsidRPr="001A1FB9" w:rsidRDefault="00482AA5" w:rsidP="00482AA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82AA5" w:rsidRPr="001A1FB9" w:rsidRDefault="00482AA5" w:rsidP="00482AA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82AA5" w:rsidRPr="001A1FB9" w:rsidRDefault="00482AA5" w:rsidP="00482AA5">
      <w:pPr>
        <w:pStyle w:val="P00"/>
        <w:spacing w:before="0"/>
        <w:ind w:left="0" w:right="1134"/>
        <w:rPr>
          <w:rStyle w:val="default"/>
          <w:rFonts w:cs="FrankRuehl" w:hint="cs"/>
          <w:vanish/>
          <w:szCs w:val="20"/>
          <w:shd w:val="clear" w:color="auto" w:fill="FFFF99"/>
          <w:rtl/>
        </w:rPr>
      </w:pPr>
      <w:hyperlink r:id="rId64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482AA5" w:rsidRPr="001A1FB9" w:rsidRDefault="00482AA5" w:rsidP="00482AA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כותרת סימן ד'</w:t>
      </w:r>
    </w:p>
    <w:p w:rsidR="00482AA5" w:rsidRPr="001A1FB9" w:rsidRDefault="00482AA5" w:rsidP="00482AA5">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82AA5" w:rsidRPr="00482AA5" w:rsidRDefault="00482AA5" w:rsidP="00482AA5">
      <w:pPr>
        <w:pStyle w:val="P00"/>
        <w:spacing w:before="0"/>
        <w:ind w:left="0" w:right="1134"/>
        <w:rPr>
          <w:rStyle w:val="default"/>
          <w:rFonts w:cs="Miriam" w:hint="cs"/>
          <w:sz w:val="2"/>
          <w:szCs w:val="2"/>
          <w:shd w:val="clear" w:color="auto" w:fill="FFFF99"/>
          <w:rtl/>
        </w:rPr>
      </w:pPr>
      <w:r w:rsidRPr="001A1FB9">
        <w:rPr>
          <w:rStyle w:val="default"/>
          <w:rFonts w:cs="Miriam" w:hint="cs"/>
          <w:strike/>
          <w:vanish/>
          <w:sz w:val="18"/>
          <w:szCs w:val="18"/>
          <w:shd w:val="clear" w:color="auto" w:fill="FFFF99"/>
          <w:rtl/>
        </w:rPr>
        <w:t>סימן ד': כללים החלים על כל סוגי הרשיונות לפי פרק זה</w:t>
      </w:r>
      <w:bookmarkEnd w:id="859"/>
    </w:p>
    <w:p w:rsidR="00482AA5" w:rsidRPr="00482AA5" w:rsidRDefault="00482AA5" w:rsidP="00482AA5">
      <w:pPr>
        <w:pStyle w:val="P00"/>
        <w:spacing w:before="72"/>
        <w:ind w:left="0" w:right="1134"/>
        <w:rPr>
          <w:rStyle w:val="default"/>
          <w:rFonts w:cs="FrankRuehl" w:hint="cs"/>
          <w:rtl/>
        </w:rPr>
      </w:pPr>
    </w:p>
    <w:p w:rsidR="004C0346" w:rsidRDefault="004C0346" w:rsidP="00482AA5">
      <w:pPr>
        <w:pStyle w:val="P00"/>
        <w:spacing w:before="72"/>
        <w:ind w:left="0" w:right="1134"/>
        <w:rPr>
          <w:rStyle w:val="default"/>
          <w:rFonts w:cs="FrankRuehl" w:hint="cs"/>
          <w:rtl/>
        </w:rPr>
      </w:pPr>
      <w:bookmarkStart w:id="860" w:name="Seif360"/>
      <w:bookmarkEnd w:id="860"/>
      <w:r>
        <w:rPr>
          <w:lang w:val="he-IL"/>
        </w:rPr>
        <w:pict>
          <v:rect id="_x0000_s2617" style="position:absolute;left:0;text-align:left;margin-left:464.5pt;margin-top:8.05pt;width:75.05pt;height:36.2pt;z-index:251450880" o:allowincell="f" filled="f" stroked="f" strokecolor="lime" strokeweight=".25pt">
            <v:textbox style="mso-next-textbox:#_x0000_s2617" inset="0,0,0,0">
              <w:txbxContent>
                <w:p w:rsidR="003B4896" w:rsidRDefault="003B4896">
                  <w:pPr>
                    <w:spacing w:line="160" w:lineRule="exact"/>
                    <w:jc w:val="left"/>
                    <w:rPr>
                      <w:rFonts w:cs="Miriam" w:hint="cs"/>
                      <w:sz w:val="18"/>
                      <w:szCs w:val="18"/>
                      <w:rtl/>
                    </w:rPr>
                  </w:pPr>
                  <w:r>
                    <w:rPr>
                      <w:rFonts w:cs="Miriam" w:hint="cs"/>
                      <w:sz w:val="18"/>
                      <w:szCs w:val="18"/>
                      <w:rtl/>
                    </w:rPr>
                    <w:t>בקשה לרשיון</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373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מבקש רשיון יגיש בקשה </w:t>
      </w:r>
      <w:r w:rsidR="00482AA5">
        <w:rPr>
          <w:rStyle w:val="default"/>
          <w:rFonts w:cs="FrankRuehl" w:hint="cs"/>
          <w:rtl/>
        </w:rPr>
        <w:t>באופן ובצורה שהורה</w:t>
      </w:r>
      <w:r>
        <w:rPr>
          <w:rStyle w:val="default"/>
          <w:rFonts w:cs="FrankRuehl" w:hint="cs"/>
          <w:rtl/>
        </w:rPr>
        <w:t xml:space="preserve"> המנהל; הבקשה תוגש 60 ימים לפחות לפני התאריך המיועד להתחלת ההפעלה כפי שצויין בבקשה, ובמקרה של בקשה לחידוש הרשיון </w:t>
      </w:r>
      <w:r>
        <w:rPr>
          <w:rStyle w:val="default"/>
          <w:rFonts w:cs="FrankRuehl"/>
          <w:rtl/>
        </w:rPr>
        <w:t>–</w:t>
      </w:r>
      <w:r>
        <w:rPr>
          <w:rStyle w:val="default"/>
          <w:rFonts w:cs="FrankRuehl" w:hint="cs"/>
          <w:rtl/>
        </w:rPr>
        <w:t xml:space="preserve"> 60 ימים לפחות לפני תום תוקפו של הרשיון.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בקשה לרשיון תכיל הצהרה בדבר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מבקש שהוא תאגיד:</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שמו ומענו של כל בעל עניין בתאגיד כמשמעותו בחוק ניירות ערך, התשכ"ח-1968; לענין זה יראו אדם כבעל ענין בתאגיד גם כשהמניות באותו תאגיד הן בבעלות בן זוגו, ילדיו, נכדיו או הוריו, והכל בין במישרין ובין בעקיפין, בין שהמניות מוחזקות עבורו ובין אם הן מוחזקות עבור אחד מהמנויים לעיל.</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שמו ומענו של כל מנהל ושל כל אדם שיעסוק בתפקיד בהנהלה כמפורט בתקנה 377.</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שמו ומענו של התאגיד, ושל כל בעל שליטה בתאגיד, הקשור במישרין או בעקיפין במבקש או בנשלט על ידו;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מבקש שאינו תאגיד:</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שמו ומענו של כל אדם שיש לו ענין כספי בבקשה, טבעו של אותו ענין ומידת הענין;</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שמו ומענו של כל אדם שיועסק שתפקיד בהנהלה כמפורט בתקנה 377.</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61" w:name="Rov105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5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373</w:t>
      </w:r>
    </w:p>
    <w:p w:rsidR="00B95E42" w:rsidRPr="001A1FB9" w:rsidRDefault="00B95E42" w:rsidP="00B95E42">
      <w:pPr>
        <w:pStyle w:val="P00"/>
        <w:spacing w:before="0"/>
        <w:ind w:left="0" w:right="1134"/>
        <w:rPr>
          <w:rStyle w:val="default"/>
          <w:rFonts w:cs="FrankRuehl" w:hint="cs"/>
          <w:vanish/>
          <w:szCs w:val="20"/>
          <w:shd w:val="clear" w:color="auto" w:fill="FFFF99"/>
          <w:rtl/>
        </w:rPr>
      </w:pPr>
    </w:p>
    <w:p w:rsidR="00B95E42" w:rsidRPr="001A1FB9" w:rsidRDefault="00B95E42" w:rsidP="00B95E4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95E42" w:rsidRPr="001A1FB9" w:rsidRDefault="00B95E42" w:rsidP="00B95E4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95E42" w:rsidRPr="001A1FB9" w:rsidRDefault="00B95E42" w:rsidP="00B95E42">
      <w:pPr>
        <w:pStyle w:val="P00"/>
        <w:spacing w:before="0"/>
        <w:ind w:left="0" w:right="1134"/>
        <w:rPr>
          <w:rStyle w:val="default"/>
          <w:rFonts w:cs="FrankRuehl" w:hint="cs"/>
          <w:vanish/>
          <w:szCs w:val="20"/>
          <w:shd w:val="clear" w:color="auto" w:fill="FFFF99"/>
          <w:rtl/>
        </w:rPr>
      </w:pPr>
      <w:hyperlink r:id="rId6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B95E42" w:rsidRPr="00482AA5" w:rsidRDefault="00B95E42" w:rsidP="00482AA5">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מבקש רשיון יגיש בקשה </w:t>
      </w:r>
      <w:r w:rsidRPr="001A1FB9">
        <w:rPr>
          <w:rStyle w:val="default"/>
          <w:rFonts w:cs="FrankRuehl" w:hint="cs"/>
          <w:strike/>
          <w:vanish/>
          <w:sz w:val="22"/>
          <w:szCs w:val="22"/>
          <w:shd w:val="clear" w:color="auto" w:fill="FFFF99"/>
          <w:rtl/>
        </w:rPr>
        <w:t>בטופס שקבע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באופן ובצורה שהורה</w:t>
      </w:r>
      <w:r w:rsidRPr="001A1FB9">
        <w:rPr>
          <w:rStyle w:val="default"/>
          <w:rFonts w:cs="FrankRuehl" w:hint="cs"/>
          <w:vanish/>
          <w:sz w:val="22"/>
          <w:szCs w:val="22"/>
          <w:shd w:val="clear" w:color="auto" w:fill="FFFF99"/>
          <w:rtl/>
        </w:rPr>
        <w:t xml:space="preserve"> המנהל; הבקשה תוגש 60 ימים לפחות לפני התאריך המיועד להתחלת ההפעלה כפי שצויין בבקשה, ובמקרה של בקשה לחידוש הרשיון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60 ימים לפחות לפני תום תוקפו של הרשיון.</w:t>
      </w:r>
      <w:bookmarkEnd w:id="861"/>
    </w:p>
    <w:p w:rsidR="004C0346" w:rsidRDefault="004C0346" w:rsidP="00482AA5">
      <w:pPr>
        <w:pStyle w:val="P00"/>
        <w:spacing w:before="72"/>
        <w:ind w:left="0" w:right="1134"/>
        <w:rPr>
          <w:rStyle w:val="default"/>
          <w:rFonts w:cs="FrankRuehl" w:hint="cs"/>
          <w:rtl/>
        </w:rPr>
      </w:pPr>
      <w:bookmarkStart w:id="862" w:name="Seif361"/>
      <w:bookmarkEnd w:id="862"/>
      <w:r>
        <w:rPr>
          <w:lang w:val="he-IL"/>
        </w:rPr>
        <w:pict>
          <v:rect id="_x0000_s2618" style="position:absolute;left:0;text-align:left;margin-left:464.5pt;margin-top:8.05pt;width:75.05pt;height:36.85pt;z-index:251451904" o:allowincell="f" filled="f" stroked="f" strokecolor="lime" strokeweight=".25pt">
            <v:textbox style="mso-next-textbox:#_x0000_s2618" inset="0,0,0,0">
              <w:txbxContent>
                <w:p w:rsidR="003B4896" w:rsidRDefault="003B4896">
                  <w:pPr>
                    <w:spacing w:line="160" w:lineRule="exact"/>
                    <w:jc w:val="left"/>
                    <w:rPr>
                      <w:rFonts w:cs="Miriam" w:hint="cs"/>
                      <w:sz w:val="18"/>
                      <w:szCs w:val="18"/>
                      <w:rtl/>
                    </w:rPr>
                  </w:pPr>
                  <w:r>
                    <w:rPr>
                      <w:rFonts w:cs="Miriam" w:hint="cs"/>
                      <w:sz w:val="18"/>
                      <w:szCs w:val="18"/>
                      <w:rtl/>
                    </w:rPr>
                    <w:t>תנאים למתן רישיון</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374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יתן רשיון הפעלה </w:t>
      </w:r>
      <w:r w:rsidR="00482AA5">
        <w:rPr>
          <w:rStyle w:val="default"/>
          <w:rFonts w:cs="FrankRuehl" w:hint="cs"/>
          <w:rtl/>
        </w:rPr>
        <w:t>אווירית</w:t>
      </w:r>
      <w:r>
        <w:rPr>
          <w:rStyle w:val="default"/>
          <w:rFonts w:cs="FrankRuehl" w:hint="cs"/>
          <w:rtl/>
        </w:rPr>
        <w:t xml:space="preserve"> לפי סימן זה אם הוכיח המבקש למנהל כי הוא </w:t>
      </w:r>
      <w:r>
        <w:rPr>
          <w:rStyle w:val="default"/>
          <w:rFonts w:cs="FrankRuehl"/>
          <w:rtl/>
        </w:rPr>
        <w:t>–</w:t>
      </w:r>
    </w:p>
    <w:p w:rsidR="0098511A" w:rsidRDefault="0098511A">
      <w:pPr>
        <w:pStyle w:val="P00"/>
        <w:spacing w:before="72"/>
        <w:ind w:left="0" w:right="1134"/>
        <w:rPr>
          <w:rStyle w:val="default"/>
          <w:rFonts w:cs="FrankRuehl" w:hint="cs"/>
          <w:rtl/>
        </w:rPr>
      </w:pPr>
    </w:p>
    <w:p w:rsidR="00482AA5" w:rsidRDefault="00482AA5" w:rsidP="00482AA5">
      <w:pPr>
        <w:pStyle w:val="P00"/>
        <w:spacing w:before="72"/>
        <w:ind w:left="1021" w:right="1134"/>
        <w:rPr>
          <w:rStyle w:val="default"/>
          <w:rFonts w:cs="FrankRuehl" w:hint="cs"/>
          <w:rtl/>
        </w:rPr>
      </w:pPr>
      <w:r>
        <w:rPr>
          <w:rFonts w:hint="cs"/>
          <w:rtl/>
          <w:lang w:eastAsia="en-US"/>
        </w:rPr>
        <w:pict>
          <v:shape id="_x0000_s4503" type="#_x0000_t202" style="position:absolute;left:0;text-align:left;margin-left:470.35pt;margin-top:7.1pt;width:1in;height:11.2pt;z-index:252118528" filled="f" stroked="f">
            <v:textbox style="mso-next-textbox:#_x0000_s4503" inset="1mm,0,1mm,0">
              <w:txbxContent>
                <w:p w:rsidR="003B4896" w:rsidRDefault="003B4896" w:rsidP="00482AA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(1)</w:t>
      </w:r>
      <w:r>
        <w:rPr>
          <w:rStyle w:val="default"/>
          <w:rFonts w:cs="FrankRuehl" w:hint="cs"/>
          <w:rtl/>
        </w:rPr>
        <w:tab/>
        <w:t>מחזיק ברישיון הפעלה מסחרית;</w:t>
      </w:r>
    </w:p>
    <w:p w:rsidR="004C0346" w:rsidRDefault="009D45F8" w:rsidP="00482AA5">
      <w:pPr>
        <w:pStyle w:val="P00"/>
        <w:spacing w:before="72"/>
        <w:ind w:left="1021" w:right="1134"/>
        <w:rPr>
          <w:rStyle w:val="default"/>
          <w:rFonts w:cs="FrankRuehl" w:hint="cs"/>
          <w:rtl/>
        </w:rPr>
      </w:pPr>
      <w:r w:rsidRPr="00482AA5">
        <w:rPr>
          <w:rStyle w:val="default"/>
          <w:rFonts w:cs="FrankRuehl" w:hint="cs"/>
          <w:rtl/>
        </w:rPr>
        <w:pict>
          <v:shape id="_x0000_s3307" type="#_x0000_t202" style="position:absolute;left:0;text-align:left;margin-left:470.35pt;margin-top:7.1pt;width:1in;height:11.2pt;z-index:251789824" filled="f" stroked="f">
            <v:textbox style="mso-next-textbox:#_x0000_s3307" inset="1mm,0,1mm,0">
              <w:txbxContent>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w:t>
      </w:r>
      <w:r w:rsidR="00482AA5" w:rsidRPr="00482AA5">
        <w:rPr>
          <w:rStyle w:val="default"/>
          <w:rFonts w:cs="FrankRuehl" w:hint="cs"/>
          <w:rtl/>
        </w:rPr>
        <w:t>1א)</w:t>
      </w:r>
      <w:r w:rsidR="00482AA5" w:rsidRPr="00482AA5">
        <w:rPr>
          <w:rStyle w:val="default"/>
          <w:rFonts w:cs="FrankRuehl" w:hint="cs"/>
          <w:rtl/>
        </w:rPr>
        <w:tab/>
        <w:t xml:space="preserve">עומדים לרשותו ונמצאים בחזקתו שני מטוסים המתאימים לסוגי הפעילויות המבוקשים לפחות; לעניין זה, "עומדים לרשותו ונמצאים בחזקתו" </w:t>
      </w:r>
      <w:r w:rsidR="00482AA5" w:rsidRPr="00482AA5">
        <w:rPr>
          <w:rStyle w:val="default"/>
          <w:rFonts w:cs="FrankRuehl"/>
          <w:rtl/>
        </w:rPr>
        <w:t>–</w:t>
      </w:r>
      <w:r w:rsidR="00482AA5" w:rsidRPr="00482AA5">
        <w:rPr>
          <w:rStyle w:val="default"/>
          <w:rFonts w:cs="FrankRuehl" w:hint="cs"/>
          <w:rtl/>
        </w:rPr>
        <w:t xml:space="preserve"> בין בבעלותו, ובין כחוכר המטוס בחוזה חכירה לטווח ארוך שהמנהל קבע לגביו, לפי תקנה 361, כי החוכר הוא האחראי להפעלה</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אינו פסול מלקבל רשיון כאמור בתקנת משנה (ב);</w:t>
      </w:r>
    </w:p>
    <w:p w:rsidR="00482AA5" w:rsidRDefault="00482AA5" w:rsidP="00482AA5">
      <w:pPr>
        <w:pStyle w:val="P00"/>
        <w:spacing w:before="72"/>
        <w:ind w:left="1021" w:right="1134"/>
        <w:rPr>
          <w:rStyle w:val="default"/>
          <w:rFonts w:cs="FrankRuehl" w:hint="cs"/>
          <w:rtl/>
        </w:rPr>
      </w:pPr>
      <w:r w:rsidRPr="00482AA5">
        <w:rPr>
          <w:rStyle w:val="default"/>
          <w:rFonts w:cs="FrankRuehl" w:hint="cs"/>
          <w:rtl/>
        </w:rPr>
        <w:pict>
          <v:shape id="_x0000_s4504" type="#_x0000_t202" style="position:absolute;left:0;text-align:left;margin-left:470.35pt;margin-top:7.1pt;width:1in;height:13.05pt;z-index:252119552" filled="f" stroked="f">
            <v:textbox inset="1mm,0,1mm,0">
              <w:txbxContent>
                <w:p w:rsidR="003B4896" w:rsidRDefault="003B4896" w:rsidP="00482AA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(3)</w:t>
      </w:r>
      <w:r>
        <w:rPr>
          <w:rStyle w:val="default"/>
          <w:rFonts w:cs="FrankRuehl" w:hint="cs"/>
          <w:rtl/>
        </w:rPr>
        <w:tab/>
      </w:r>
      <w:r w:rsidRPr="00482AA5">
        <w:rPr>
          <w:rStyle w:val="default"/>
          <w:rFonts w:cs="FrankRuehl" w:hint="cs"/>
          <w:rtl/>
        </w:rPr>
        <w:t>המבקש הוכיח להנחת דעתו של המנהל כי הוא בעל ארגון הולם, שיטות הולמות לבקרה ולפיקוח על הפעלת טיסות, תכנית הדרכה הולמת, וכן הסדרים הולמים לשמירה על כשירות אווירית נמשכת של המטוסים שהוא מפעיל ולקבלת שירותי קרקע, התואמים את האופי וההיקף של ההפעלה שבקשר אליה מתבקש הרישיון</w:t>
      </w:r>
      <w:r>
        <w:rPr>
          <w:rStyle w:val="default"/>
          <w:rFonts w:cs="FrankRuehl" w:hint="cs"/>
          <w:rtl/>
        </w:rPr>
        <w:t>;</w:t>
      </w:r>
    </w:p>
    <w:p w:rsidR="00482AA5" w:rsidRDefault="00482AA5" w:rsidP="00482AA5">
      <w:pPr>
        <w:pStyle w:val="P00"/>
        <w:spacing w:before="72"/>
        <w:ind w:left="1021" w:right="1134"/>
        <w:rPr>
          <w:rStyle w:val="default"/>
          <w:rFonts w:cs="FrankRuehl" w:hint="cs"/>
          <w:rtl/>
        </w:rPr>
      </w:pPr>
      <w:r w:rsidRPr="00482AA5">
        <w:rPr>
          <w:rStyle w:val="default"/>
          <w:rFonts w:cs="FrankRuehl" w:hint="cs"/>
          <w:rtl/>
        </w:rPr>
        <w:pict>
          <v:shape id="_x0000_s4505" type="#_x0000_t202" style="position:absolute;left:0;text-align:left;margin-left:470.35pt;margin-top:7.1pt;width:1in;height:13.05pt;z-index:252120576" filled="f" stroked="f">
            <v:textbox inset="1mm,0,1mm,0">
              <w:txbxContent>
                <w:p w:rsidR="003B4896" w:rsidRDefault="003B4896" w:rsidP="00482AA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w:t>
      </w:r>
      <w:r w:rsidRPr="00482AA5">
        <w:rPr>
          <w:rStyle w:val="default"/>
          <w:rFonts w:cs="FrankRuehl" w:hint="cs"/>
          <w:rtl/>
        </w:rPr>
        <w:t>4)</w:t>
      </w:r>
      <w:r w:rsidRPr="00482AA5">
        <w:rPr>
          <w:rStyle w:val="default"/>
          <w:rFonts w:cs="FrankRuehl" w:hint="cs"/>
          <w:rtl/>
        </w:rPr>
        <w:tab/>
        <w:t>המבקש הגיש לעיונו של המנהל, לשם ביקורת, ספר עזר למבצעים כאמור בסימן ו', הכולל את כל המידע וההוראות החיוניים כדי לאפשר לכל מי שהוא מעסיק מטעמו בתפקיד תפעולי למלא את חובותיו לפי כל דין החל על ההפעלה, לשמור על רמת בטיחות גבוהה ולתת את השירותים המבוקשים, לפי תקנות אלה, וספר העזר כאמור מקובל על המנהל והוא אישר את החלקים ממנו הטעונים אישור לפי תקנות אלה</w:t>
      </w:r>
      <w:r>
        <w:rPr>
          <w:rStyle w:val="default"/>
          <w:rFonts w:cs="FrankRuehl" w:hint="cs"/>
          <w:rtl/>
        </w:rPr>
        <w:t>;</w:t>
      </w:r>
    </w:p>
    <w:p w:rsidR="004C0346" w:rsidRDefault="009D45F8" w:rsidP="00482AA5">
      <w:pPr>
        <w:pStyle w:val="P00"/>
        <w:spacing w:before="72"/>
        <w:ind w:left="1021" w:right="1134"/>
        <w:rPr>
          <w:rStyle w:val="default"/>
          <w:rFonts w:cs="FrankRuehl" w:hint="cs"/>
          <w:rtl/>
        </w:rPr>
      </w:pPr>
      <w:r w:rsidRPr="00482AA5">
        <w:rPr>
          <w:rStyle w:val="default"/>
          <w:rFonts w:cs="FrankRuehl" w:hint="cs"/>
          <w:rtl/>
        </w:rPr>
        <w:pict>
          <v:shape id="_x0000_s3310" type="#_x0000_t202" style="position:absolute;left:0;text-align:left;margin-left:470.35pt;margin-top:7.1pt;width:1in;height:13.05pt;z-index:251790848" filled="f" stroked="f">
            <v:textbox inset="1mm,0,1mm,0">
              <w:txbxContent>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w:t>
      </w:r>
      <w:r w:rsidR="00482AA5" w:rsidRPr="00482AA5">
        <w:rPr>
          <w:rStyle w:val="default"/>
          <w:rFonts w:cs="FrankRuehl" w:hint="cs"/>
          <w:rtl/>
        </w:rPr>
        <w:t>5)</w:t>
      </w:r>
      <w:r w:rsidR="00482AA5" w:rsidRPr="00482AA5">
        <w:rPr>
          <w:rStyle w:val="default"/>
          <w:rFonts w:cs="FrankRuehl" w:hint="cs"/>
          <w:rtl/>
        </w:rPr>
        <w:tab/>
        <w:t>המבקש הגיש לעיונו של המנהל, לשם ביקורת, ספר בקרת אחזקה כאמור בסימן ו', הכולל את כל המידע וההוראות החיוניים כדי לאפשר לכל בעל תפקיד תפעולי או כל הממלא תפקיד באחזקה מטעם מחזיק הרישיון, למלא את חובותיו לפי כל דין החל לעניין שמירה על כשירות אווירית נמשכת של המטוסים שהוא מפעיל ולעניין אחזקתם, לשמור על רמת בטיחות גבוהה ולתת את השירותים המבוקשים לפי תקנות אלה, וספר העזר כאמור מקובל על המנהל והוא אישר את החלקים ממנו הטעונים אישור כאמור בתקנות אלה.</w:t>
      </w:r>
    </w:p>
    <w:p w:rsidR="004C0346" w:rsidRDefault="004C0346" w:rsidP="00482AA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המנהל רשאי שלא ליתן רשיון להפעלה </w:t>
      </w:r>
      <w:r w:rsidR="00482AA5">
        <w:rPr>
          <w:rStyle w:val="default"/>
          <w:rFonts w:cs="FrankRuehl" w:hint="cs"/>
          <w:rtl/>
        </w:rPr>
        <w:t>אווירית</w:t>
      </w:r>
      <w:r>
        <w:rPr>
          <w:rStyle w:val="default"/>
          <w:rFonts w:cs="FrankRuehl" w:hint="cs"/>
          <w:rtl/>
        </w:rPr>
        <w:t xml:space="preserve"> למבקש לפי סימן זה, אם מצא כי </w:t>
      </w:r>
      <w:r>
        <w:rPr>
          <w:rStyle w:val="default"/>
          <w:rFonts w:cs="FrankRuehl"/>
          <w:rtl/>
        </w:rPr>
        <w:t>–</w:t>
      </w:r>
    </w:p>
    <w:p w:rsidR="004C0346" w:rsidRDefault="004C0346" w:rsidP="00482AA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רשיון להפעלה </w:t>
      </w:r>
      <w:r w:rsidR="00482AA5">
        <w:rPr>
          <w:rStyle w:val="default"/>
          <w:rFonts w:cs="FrankRuehl" w:hint="cs"/>
          <w:rtl/>
        </w:rPr>
        <w:t>אווירית</w:t>
      </w:r>
      <w:r>
        <w:rPr>
          <w:rStyle w:val="default"/>
          <w:rFonts w:cs="FrankRuehl" w:hint="cs"/>
          <w:rtl/>
        </w:rPr>
        <w:t xml:space="preserve"> קודם של המבקש הותלה או בוטל;</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אדם שהועסק על ידי מוביל אוירי שרשיון ההפעלה שלו הותלה או בוטל בתפקיד הנהלה הדומה לתפקיד מאלו המנויים בתקנה 377, או שהיתה לאותו אדם שליטה או זכות בעלות משמעותית במבקש ושהעסקתו או שליטתו תרמו באורח משמעותי לסיבות שהביאו לביטול הרשיון או התלייתו, אמור להיות מועסק באחד מאותם תפקידים או בתפקידים דומים על ידי המבקש;</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המבקש אינו מסוגל לבצע הפעלה בטוחה מסיבות כספיות.</w:t>
      </w:r>
    </w:p>
    <w:p w:rsidR="004C0346" w:rsidRDefault="009D45F8" w:rsidP="007E1038">
      <w:pPr>
        <w:pStyle w:val="P00"/>
        <w:spacing w:before="72"/>
        <w:ind w:left="0" w:right="1134"/>
        <w:rPr>
          <w:rStyle w:val="default"/>
          <w:rFonts w:cs="FrankRuehl" w:hint="cs"/>
          <w:rtl/>
        </w:rPr>
      </w:pPr>
      <w:r>
        <w:rPr>
          <w:rFonts w:hint="cs"/>
          <w:rtl/>
          <w:lang w:eastAsia="en-US"/>
        </w:rPr>
        <w:pict>
          <v:shape id="_x0000_s3313" type="#_x0000_t202" style="position:absolute;left:0;text-align:left;margin-left:470.35pt;margin-top:7.1pt;width:1in;height:11.2pt;z-index:251791872" filled="f" stroked="f">
            <v:textbox inset="1mm,0,1mm,0">
              <w:txbxContent>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7E1038">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63" w:name="Rov105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5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374</w:t>
      </w:r>
    </w:p>
    <w:p w:rsidR="00570EDF" w:rsidRPr="001A1FB9" w:rsidRDefault="00570EDF" w:rsidP="00570EDF">
      <w:pPr>
        <w:pStyle w:val="P00"/>
        <w:spacing w:before="0"/>
        <w:ind w:left="0" w:right="1134"/>
        <w:rPr>
          <w:rStyle w:val="default"/>
          <w:rFonts w:cs="FrankRuehl" w:hint="cs"/>
          <w:vanish/>
          <w:szCs w:val="20"/>
          <w:shd w:val="clear" w:color="auto" w:fill="FFFF99"/>
          <w:rtl/>
        </w:rPr>
      </w:pPr>
    </w:p>
    <w:p w:rsidR="00570EDF" w:rsidRPr="001A1FB9" w:rsidRDefault="00570EDF" w:rsidP="00570ED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70EDF" w:rsidRPr="001A1FB9" w:rsidRDefault="00570EDF" w:rsidP="00570E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70EDF" w:rsidRPr="001A1FB9" w:rsidRDefault="00570EDF" w:rsidP="00570EDF">
      <w:pPr>
        <w:pStyle w:val="P00"/>
        <w:spacing w:before="0"/>
        <w:ind w:left="0" w:right="1134"/>
        <w:rPr>
          <w:rStyle w:val="default"/>
          <w:rFonts w:cs="FrankRuehl" w:hint="cs"/>
          <w:vanish/>
          <w:szCs w:val="20"/>
          <w:shd w:val="clear" w:color="auto" w:fill="FFFF99"/>
          <w:rtl/>
        </w:rPr>
      </w:pPr>
      <w:hyperlink r:id="rId65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821</w:t>
      </w:r>
    </w:p>
    <w:p w:rsidR="00570EDF" w:rsidRPr="001A1FB9" w:rsidRDefault="00570EDF" w:rsidP="00570EDF">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מתן רשיון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תנאים למתן רישיון</w:t>
      </w:r>
    </w:p>
    <w:p w:rsidR="00570EDF" w:rsidRPr="001A1FB9" w:rsidRDefault="00570EDF" w:rsidP="00570EDF">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374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המנהל יתן רשיון </w:t>
      </w:r>
      <w:r w:rsidRPr="001A1FB9">
        <w:rPr>
          <w:rStyle w:val="default"/>
          <w:rFonts w:cs="FrankRuehl" w:hint="cs"/>
          <w:strike/>
          <w:vanish/>
          <w:sz w:val="22"/>
          <w:szCs w:val="22"/>
          <w:shd w:val="clear" w:color="auto" w:fill="FFFF99"/>
          <w:rtl/>
        </w:rPr>
        <w:t>הפעלה מבצעית</w:t>
      </w:r>
      <w:r w:rsidR="005050AF" w:rsidRPr="001A1FB9">
        <w:rPr>
          <w:rStyle w:val="default"/>
          <w:rFonts w:cs="FrankRuehl" w:hint="cs"/>
          <w:vanish/>
          <w:sz w:val="22"/>
          <w:szCs w:val="22"/>
          <w:shd w:val="clear" w:color="auto" w:fill="FFFF99"/>
          <w:rtl/>
        </w:rPr>
        <w:t xml:space="preserve"> </w:t>
      </w:r>
      <w:r w:rsidR="005050AF" w:rsidRPr="001A1FB9">
        <w:rPr>
          <w:rStyle w:val="default"/>
          <w:rFonts w:cs="FrankRuehl" w:hint="cs"/>
          <w:vanish/>
          <w:sz w:val="22"/>
          <w:szCs w:val="22"/>
          <w:u w:val="single"/>
          <w:shd w:val="clear" w:color="auto" w:fill="FFFF99"/>
          <w:rtl/>
        </w:rPr>
        <w:t>הפעלה אווירית</w:t>
      </w:r>
      <w:r w:rsidRPr="001A1FB9">
        <w:rPr>
          <w:rStyle w:val="default"/>
          <w:rFonts w:cs="FrankRuehl" w:hint="cs"/>
          <w:vanish/>
          <w:sz w:val="22"/>
          <w:szCs w:val="22"/>
          <w:shd w:val="clear" w:color="auto" w:fill="FFFF99"/>
          <w:rtl/>
        </w:rPr>
        <w:t xml:space="preserve"> לפי סימן זה אם הוכיח המבקש למנהל כי הוא </w:t>
      </w:r>
      <w:r w:rsidRPr="001A1FB9">
        <w:rPr>
          <w:rStyle w:val="default"/>
          <w:rFonts w:cs="FrankRuehl"/>
          <w:vanish/>
          <w:sz w:val="22"/>
          <w:szCs w:val="22"/>
          <w:shd w:val="clear" w:color="auto" w:fill="FFFF99"/>
          <w:rtl/>
        </w:rPr>
        <w:t>–</w:t>
      </w:r>
    </w:p>
    <w:p w:rsidR="00570EDF" w:rsidRPr="001A1FB9" w:rsidRDefault="00570EDF"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מחזיק </w:t>
      </w:r>
      <w:r w:rsidRPr="001A1FB9">
        <w:rPr>
          <w:rStyle w:val="default"/>
          <w:rFonts w:cs="FrankRuehl" w:hint="cs"/>
          <w:strike/>
          <w:vanish/>
          <w:sz w:val="22"/>
          <w:szCs w:val="22"/>
          <w:shd w:val="clear" w:color="auto" w:fill="FFFF99"/>
          <w:rtl/>
        </w:rPr>
        <w:t>ברשיון להפעלה מסחרית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ברישיון הפעלה מסחרית</w:t>
      </w:r>
      <w:r w:rsidRPr="001A1FB9">
        <w:rPr>
          <w:rStyle w:val="default"/>
          <w:rFonts w:cs="FrankRuehl" w:hint="cs"/>
          <w:vanish/>
          <w:sz w:val="22"/>
          <w:szCs w:val="22"/>
          <w:shd w:val="clear" w:color="auto" w:fill="FFFF99"/>
          <w:rtl/>
        </w:rPr>
        <w:t>;</w:t>
      </w:r>
    </w:p>
    <w:p w:rsidR="00570EDF" w:rsidRPr="001A1FB9" w:rsidRDefault="00570EDF" w:rsidP="00570EDF">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(1א)</w:t>
      </w:r>
      <w:r w:rsidRPr="001A1FB9">
        <w:rPr>
          <w:rStyle w:val="default"/>
          <w:rFonts w:cs="FrankRuehl" w:hint="cs"/>
          <w:vanish/>
          <w:sz w:val="22"/>
          <w:szCs w:val="22"/>
          <w:u w:val="single"/>
          <w:shd w:val="clear" w:color="auto" w:fill="FFFF99"/>
          <w:rtl/>
        </w:rPr>
        <w:tab/>
        <w:t xml:space="preserve">עומדים לרשותו ונמצאים בחזקתו שני מטוסים המתאימים לסוגי הפעילויות המבוקשים לפחות; לעניין זה, "עומדים לרשותו ונמצאים בחזקתו"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בין בבעלותו, ובין כחוכר המטוס בחוזה חכירה לטווח ארוך שהמנהל קבע לגביו, לפי תקנה 361, כי החוכר הוא האחראי להפעלה;</w:t>
      </w:r>
    </w:p>
    <w:p w:rsidR="00570EDF" w:rsidRPr="001A1FB9" w:rsidRDefault="00570EDF"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אינו פסול מלקבל רשיון כאמור בתקנת משנה (ב);</w:t>
      </w:r>
    </w:p>
    <w:p w:rsidR="00570EDF" w:rsidRPr="001A1FB9" w:rsidRDefault="00570EDF" w:rsidP="00570EDF">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עומד לרשותו ציוד מתאים ומספיק, כח אדם ומערך ארגוני והוא מסוגל לבצע הפעלה בטוחה בהתאם לדרישות פרק זה ולדרישות מפרטי ההפעלה שניתנו בהתאם לפרק זה.</w:t>
      </w:r>
    </w:p>
    <w:p w:rsidR="00570EDF" w:rsidRPr="001A1FB9" w:rsidRDefault="00570EDF" w:rsidP="00570EDF">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המבקש הוכיח להנחת דעתו של המנהל כי הוא בעל ארגון הולם, שיטות הולמות לבקרה ולפיקוח על הפעלת טיסות, תכנית הדרכה הולמת, וכן הסדרים הולמים לשמירה על כשירות אווירית נמשכת של המטוסים שהוא מפעיל ולקבלת שירותי קרקע, התואמים את האופי וההיקף של ההפעלה שבקשר אליה מתבקש הרישיון;</w:t>
      </w:r>
    </w:p>
    <w:p w:rsidR="00570EDF" w:rsidRPr="001A1FB9" w:rsidRDefault="00570EDF" w:rsidP="00570EDF">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r>
      <w:r w:rsidR="00843849" w:rsidRPr="001A1FB9">
        <w:rPr>
          <w:rStyle w:val="default"/>
          <w:rFonts w:cs="FrankRuehl" w:hint="cs"/>
          <w:vanish/>
          <w:sz w:val="22"/>
          <w:szCs w:val="22"/>
          <w:u w:val="single"/>
          <w:shd w:val="clear" w:color="auto" w:fill="FFFF99"/>
          <w:rtl/>
        </w:rPr>
        <w:t xml:space="preserve">המבקש הגיש לעיונו של המנהל, לשם ביקורת, ספר עזר למבצעים כאמור בסימן ו', הכולל את כל המידע וההוראות החיוניים כדי לאפשר לכל מי שהוא מעסיק מטעמו בתפקיד תפעולי למלא את חובותיו לפי כל דין החל על ההפעלה, לשמור על רמת בטיחות גבוהה ולתת את השירותים המבוקשים, לפי תקנות אלה, </w:t>
      </w:r>
      <w:r w:rsidR="0098511A" w:rsidRPr="001A1FB9">
        <w:rPr>
          <w:rStyle w:val="default"/>
          <w:rFonts w:cs="FrankRuehl" w:hint="cs"/>
          <w:vanish/>
          <w:sz w:val="22"/>
          <w:szCs w:val="22"/>
          <w:u w:val="single"/>
          <w:shd w:val="clear" w:color="auto" w:fill="FFFF99"/>
          <w:rtl/>
        </w:rPr>
        <w:t>וספר העזר כאמור מקובל על המנהל והוא אישר את החלקים ממנו הטעונים אישור לפי תקנות אלה;</w:t>
      </w:r>
    </w:p>
    <w:p w:rsidR="0098511A" w:rsidRPr="001A1FB9" w:rsidRDefault="0098511A"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(5)</w:t>
      </w:r>
      <w:r w:rsidRPr="001A1FB9">
        <w:rPr>
          <w:rStyle w:val="default"/>
          <w:rFonts w:cs="FrankRuehl" w:hint="cs"/>
          <w:vanish/>
          <w:sz w:val="22"/>
          <w:szCs w:val="22"/>
          <w:u w:val="single"/>
          <w:shd w:val="clear" w:color="auto" w:fill="FFFF99"/>
          <w:rtl/>
        </w:rPr>
        <w:tab/>
        <w:t>המבקש הגיש לעיונו של המנהל, לשם ביקורת, ספר בקרת אחזקה כאמור בסימן ו', הכולל את כל המידע וההוראות החיוניים כדי לאפשר לכל בעל תפקיד תפעולי או כל הממלא תפקיד באחזקה מטעם מחזיק הרישיון, למלא את חובותיו לפי כל דין החל לעניין שמירה על כשירות אווירית נמשכת של המטוסים שהוא מפעיל ולעניין אחזקתם, לשמור על רמת בטיחות גבוהה ולתת את השירותים המבוקשים לפי תקנות אלה, וספר העזר כאמור מקובל על המנהל והוא אישר את החלקים ממנו הטעונים אישור כאמור בתקנות אלה.</w:t>
      </w:r>
    </w:p>
    <w:p w:rsidR="00570EDF" w:rsidRPr="001A1FB9" w:rsidRDefault="00570EDF" w:rsidP="00570EDF">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המנהל רשאי שלא ליתן רשיון </w:t>
      </w:r>
      <w:r w:rsidRPr="001A1FB9">
        <w:rPr>
          <w:rStyle w:val="default"/>
          <w:rFonts w:cs="FrankRuehl" w:hint="cs"/>
          <w:strike/>
          <w:vanish/>
          <w:sz w:val="22"/>
          <w:szCs w:val="22"/>
          <w:shd w:val="clear" w:color="auto" w:fill="FFFF99"/>
          <w:rtl/>
        </w:rPr>
        <w:t>להפעלה מבצעית</w:t>
      </w:r>
      <w:r w:rsidR="005050AF" w:rsidRPr="001A1FB9">
        <w:rPr>
          <w:rStyle w:val="default"/>
          <w:rFonts w:cs="FrankRuehl" w:hint="cs"/>
          <w:vanish/>
          <w:sz w:val="22"/>
          <w:szCs w:val="22"/>
          <w:shd w:val="clear" w:color="auto" w:fill="FFFF99"/>
          <w:rtl/>
        </w:rPr>
        <w:t xml:space="preserve"> </w:t>
      </w:r>
      <w:r w:rsidR="005050AF" w:rsidRPr="001A1FB9">
        <w:rPr>
          <w:rStyle w:val="default"/>
          <w:rFonts w:cs="FrankRuehl" w:hint="cs"/>
          <w:vanish/>
          <w:sz w:val="22"/>
          <w:szCs w:val="22"/>
          <w:u w:val="single"/>
          <w:shd w:val="clear" w:color="auto" w:fill="FFFF99"/>
          <w:rtl/>
        </w:rPr>
        <w:t>להפעלה אווירית</w:t>
      </w:r>
      <w:r w:rsidRPr="001A1FB9">
        <w:rPr>
          <w:rStyle w:val="default"/>
          <w:rFonts w:cs="FrankRuehl" w:hint="cs"/>
          <w:vanish/>
          <w:sz w:val="22"/>
          <w:szCs w:val="22"/>
          <w:shd w:val="clear" w:color="auto" w:fill="FFFF99"/>
          <w:rtl/>
        </w:rPr>
        <w:t xml:space="preserve"> למבקש לפי סימן זה, אם מצא כי </w:t>
      </w:r>
      <w:r w:rsidRPr="001A1FB9">
        <w:rPr>
          <w:rStyle w:val="default"/>
          <w:rFonts w:cs="FrankRuehl"/>
          <w:vanish/>
          <w:sz w:val="22"/>
          <w:szCs w:val="22"/>
          <w:shd w:val="clear" w:color="auto" w:fill="FFFF99"/>
          <w:rtl/>
        </w:rPr>
        <w:t>–</w:t>
      </w:r>
    </w:p>
    <w:p w:rsidR="00570EDF" w:rsidRPr="001A1FB9" w:rsidRDefault="00570EDF"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רשיון </w:t>
      </w:r>
      <w:r w:rsidRPr="001A1FB9">
        <w:rPr>
          <w:rStyle w:val="default"/>
          <w:rFonts w:cs="FrankRuehl" w:hint="cs"/>
          <w:strike/>
          <w:vanish/>
          <w:sz w:val="22"/>
          <w:szCs w:val="22"/>
          <w:shd w:val="clear" w:color="auto" w:fill="FFFF99"/>
          <w:rtl/>
        </w:rPr>
        <w:t>להפעלה מבצעית</w:t>
      </w:r>
      <w:r w:rsidR="005050AF" w:rsidRPr="001A1FB9">
        <w:rPr>
          <w:rStyle w:val="default"/>
          <w:rFonts w:cs="FrankRuehl" w:hint="cs"/>
          <w:vanish/>
          <w:sz w:val="22"/>
          <w:szCs w:val="22"/>
          <w:shd w:val="clear" w:color="auto" w:fill="FFFF99"/>
          <w:rtl/>
        </w:rPr>
        <w:t xml:space="preserve"> </w:t>
      </w:r>
      <w:r w:rsidR="005050AF" w:rsidRPr="001A1FB9">
        <w:rPr>
          <w:rStyle w:val="default"/>
          <w:rFonts w:cs="FrankRuehl" w:hint="cs"/>
          <w:vanish/>
          <w:sz w:val="22"/>
          <w:szCs w:val="22"/>
          <w:u w:val="single"/>
          <w:shd w:val="clear" w:color="auto" w:fill="FFFF99"/>
          <w:rtl/>
        </w:rPr>
        <w:t>להפעלה אווירית</w:t>
      </w:r>
      <w:r w:rsidRPr="001A1FB9">
        <w:rPr>
          <w:rStyle w:val="default"/>
          <w:rFonts w:cs="FrankRuehl" w:hint="cs"/>
          <w:vanish/>
          <w:sz w:val="22"/>
          <w:szCs w:val="22"/>
          <w:shd w:val="clear" w:color="auto" w:fill="FFFF99"/>
          <w:rtl/>
        </w:rPr>
        <w:t xml:space="preserve"> קודם של המבקש הותלה או בוטל;</w:t>
      </w:r>
    </w:p>
    <w:p w:rsidR="00570EDF" w:rsidRPr="001A1FB9" w:rsidRDefault="00570EDF"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אדם שהועסק על ידי מוביל אוירי שרשיון ההפעלה שלו הותלה או בוטל בתפקיד הנהלה הדומה לתפקיד מאלו המנויים בתקנה 377, או שהיתה לאותו אדם שליטה או זכות בעלות משמעותית במבקש ושהעסקתו או שליטתו תרמו באורח משמעותי לסיבות שהביאו לביטול הרשיון או התלייתו, אמור להיות מועסק באחד מאותם תפקידים או בתפקידים דומים על ידי המבקש;</w:t>
      </w:r>
    </w:p>
    <w:p w:rsidR="00570EDF" w:rsidRPr="001A1FB9" w:rsidRDefault="00570EDF" w:rsidP="00570ED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המבקש אינו מסוגל לבצע הפעלה בטוחה מסיבות כספיות.</w:t>
      </w:r>
    </w:p>
    <w:p w:rsidR="00570EDF" w:rsidRPr="007E1038" w:rsidRDefault="00570EDF" w:rsidP="007E1038">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על סירוב לבקשה למתן רשיון הפעלה מבצעית, רשאי המבקש לערור בפני ראש מינהל התעופה האזרחית תוך 10 ימים מיום שנמסרה לו הודעת הסירוב.</w:t>
      </w:r>
      <w:bookmarkEnd w:id="863"/>
    </w:p>
    <w:p w:rsidR="009D45F8" w:rsidRPr="007E1038" w:rsidRDefault="009D45F8" w:rsidP="009D45F8">
      <w:pPr>
        <w:pStyle w:val="P00"/>
        <w:spacing w:before="72"/>
        <w:ind w:left="0" w:right="1134"/>
        <w:rPr>
          <w:rStyle w:val="default"/>
          <w:rFonts w:cs="FrankRuehl" w:hint="cs"/>
          <w:rtl/>
        </w:rPr>
      </w:pPr>
      <w:bookmarkStart w:id="864" w:name="Seif535"/>
      <w:bookmarkEnd w:id="864"/>
      <w:r w:rsidRPr="007E1038">
        <w:rPr>
          <w:lang w:val="he-IL"/>
        </w:rPr>
        <w:pict>
          <v:rect id="_x0000_s3314" style="position:absolute;left:0;text-align:left;margin-left:464.5pt;margin-top:8.05pt;width:75.05pt;height:27.85pt;z-index:251792896" o:allowincell="f" filled="f" stroked="f" strokecolor="lime" strokeweight=".25pt">
            <v:textbox style="mso-next-textbox:#_x0000_s3314" inset="0,0,0,0">
              <w:txbxContent>
                <w:p w:rsidR="003B4896" w:rsidRDefault="003B4896" w:rsidP="009D45F8">
                  <w:pPr>
                    <w:spacing w:line="160" w:lineRule="exact"/>
                    <w:jc w:val="left"/>
                    <w:rPr>
                      <w:rFonts w:cs="Miriam" w:hint="cs"/>
                      <w:noProof/>
                      <w:sz w:val="18"/>
                      <w:szCs w:val="18"/>
                      <w:rtl/>
                    </w:rPr>
                  </w:pPr>
                  <w:r>
                    <w:rPr>
                      <w:rFonts w:cs="Miriam" w:hint="cs"/>
                      <w:sz w:val="18"/>
                      <w:szCs w:val="18"/>
                      <w:rtl/>
                    </w:rPr>
                    <w:t>פרטי הרישיון ומפרטי ההפעלה</w:t>
                  </w:r>
                </w:p>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7E1038">
        <w:rPr>
          <w:rStyle w:val="big-number"/>
          <w:rFonts w:cs="Miriam" w:hint="cs"/>
          <w:rtl/>
        </w:rPr>
        <w:t>374</w:t>
      </w:r>
      <w:r w:rsidRPr="007E1038">
        <w:rPr>
          <w:rStyle w:val="default"/>
          <w:rFonts w:cs="FrankRuehl" w:hint="cs"/>
          <w:rtl/>
        </w:rPr>
        <w:t>א</w:t>
      </w:r>
      <w:r w:rsidRPr="007E1038">
        <w:rPr>
          <w:rStyle w:val="default"/>
          <w:rFonts w:cs="FrankRuehl"/>
          <w:rtl/>
        </w:rPr>
        <w:t>.</w:t>
      </w:r>
      <w:r w:rsidRPr="007E1038">
        <w:rPr>
          <w:rStyle w:val="default"/>
          <w:rFonts w:cs="FrankRuehl" w:hint="cs"/>
          <w:rtl/>
        </w:rPr>
        <w:t xml:space="preserve"> (א)</w:t>
      </w:r>
      <w:r w:rsidRPr="007E1038">
        <w:rPr>
          <w:rStyle w:val="default"/>
          <w:rFonts w:cs="FrankRuehl" w:hint="cs"/>
          <w:rtl/>
        </w:rPr>
        <w:tab/>
        <w:t>רישיון הפעלה אווירית יינתן בשפות העברית והאנגלית בטופס לפי תבנית הנתונה בסעיף 2 לתוספת 6 (</w:t>
      </w:r>
      <w:r w:rsidRPr="007E1038">
        <w:rPr>
          <w:rStyle w:val="default"/>
          <w:rFonts w:cs="FrankRuehl"/>
        </w:rPr>
        <w:t>Appendix 6</w:t>
      </w:r>
      <w:r w:rsidRPr="007E1038">
        <w:rPr>
          <w:rStyle w:val="default"/>
          <w:rFonts w:cs="FrankRuehl" w:hint="cs"/>
          <w:rtl/>
        </w:rPr>
        <w:t>) לחלק הראשון לנספח 6 לאמנה, ויכיל את הפרטים האלה: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(1)</w:t>
      </w:r>
      <w:r w:rsidRPr="007E1038">
        <w:rPr>
          <w:rStyle w:val="default"/>
          <w:rFonts w:cs="FrankRuehl" w:hint="cs"/>
          <w:rtl/>
        </w:rPr>
        <w:tab/>
        <w:t>מדינת המפעיל והרשות המוסמכת המוציאה את הרישיון;</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(2)</w:t>
      </w:r>
      <w:r w:rsidRPr="007E1038">
        <w:rPr>
          <w:rStyle w:val="default"/>
          <w:rFonts w:cs="FrankRuehl" w:hint="cs"/>
          <w:rtl/>
        </w:rPr>
        <w:tab/>
        <w:t>מספר הרישיון ומועד פקיעת תוקפו;</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(3)</w:t>
      </w:r>
      <w:r w:rsidRPr="007E1038">
        <w:rPr>
          <w:rStyle w:val="default"/>
          <w:rFonts w:cs="FrankRuehl" w:hint="cs"/>
          <w:rtl/>
        </w:rPr>
        <w:tab/>
        <w:t>שם מחזיק הרישיון או השם המסחרי שבו הוא רשאי להשתמש;</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(4)</w:t>
      </w:r>
      <w:r w:rsidRPr="007E1038">
        <w:rPr>
          <w:rStyle w:val="default"/>
          <w:rFonts w:cs="FrankRuehl" w:hint="cs"/>
          <w:rtl/>
        </w:rPr>
        <w:tab/>
        <w:t>המען של מקום העסקים העיקרי של מחזיק הרישיון;</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(5)</w:t>
      </w:r>
      <w:r w:rsidRPr="007E1038">
        <w:rPr>
          <w:rStyle w:val="default"/>
          <w:rFonts w:cs="FrankRuehl" w:hint="cs"/>
          <w:rtl/>
        </w:rPr>
        <w:tab/>
        <w:t>פירוט המסמך שאותו יש לשאת במטוס והמפרט את אופן יצירת הקשר המיידי עם הנהלת מחזיק הרישיון;</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(6)</w:t>
      </w:r>
      <w:r w:rsidRPr="007E1038">
        <w:rPr>
          <w:rStyle w:val="default"/>
          <w:rFonts w:cs="FrankRuehl" w:hint="cs"/>
          <w:rtl/>
        </w:rPr>
        <w:tab/>
        <w:t>תאריך הוצאת הרישיון;</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(7)</w:t>
      </w:r>
      <w:r w:rsidRPr="007E1038">
        <w:rPr>
          <w:rStyle w:val="default"/>
          <w:rFonts w:cs="FrankRuehl" w:hint="cs"/>
          <w:rtl/>
        </w:rPr>
        <w:tab/>
        <w:t>שמו, חתימתו, והגדרת תפקידו של נותן הרישיון.</w:t>
      </w:r>
    </w:p>
    <w:p w:rsidR="009D45F8" w:rsidRPr="007E1038" w:rsidRDefault="009D45F8" w:rsidP="009D45F8">
      <w:pPr>
        <w:pStyle w:val="P00"/>
        <w:spacing w:before="72"/>
        <w:ind w:left="0" w:right="1134"/>
        <w:rPr>
          <w:rStyle w:val="default"/>
          <w:rFonts w:cs="FrankRuehl" w:hint="cs"/>
          <w:rtl/>
        </w:rPr>
      </w:pPr>
      <w:r w:rsidRPr="007E1038">
        <w:rPr>
          <w:rStyle w:val="default"/>
          <w:rFonts w:cs="FrankRuehl" w:hint="cs"/>
          <w:rtl/>
        </w:rPr>
        <w:tab/>
        <w:t>(ב)</w:t>
      </w:r>
      <w:r w:rsidRPr="007E1038">
        <w:rPr>
          <w:rStyle w:val="default"/>
          <w:rFonts w:cs="FrankRuehl" w:hint="cs"/>
          <w:rtl/>
        </w:rPr>
        <w:tab/>
        <w:t>המנהל ייתן מפרטי הפעלה לכל דגם של מטוסים בצי של מחזיק הרישיון; מפרטי ההפעלה יינתנו בשפה האנגלית בטופס לפי תבנית הנתונה בסעיף 3 לתוספת 6 (</w:t>
      </w:r>
      <w:r w:rsidRPr="007E1038">
        <w:rPr>
          <w:rStyle w:val="default"/>
          <w:rFonts w:cs="FrankRuehl"/>
        </w:rPr>
        <w:t>Appendix 6</w:t>
      </w:r>
      <w:r w:rsidRPr="007E1038">
        <w:rPr>
          <w:rStyle w:val="default"/>
          <w:rFonts w:cs="FrankRuehl" w:hint="cs"/>
          <w:rtl/>
        </w:rPr>
        <w:t>) לחלק הראשון לנספח 6 לאמנה, ויכללו את הפרטים האלה: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(1)</w:t>
      </w:r>
      <w:r w:rsidRPr="007E1038">
        <w:rPr>
          <w:rStyle w:val="default"/>
          <w:rFonts w:cs="FrankRuehl" w:hint="cs"/>
          <w:rtl/>
        </w:rPr>
        <w:tab/>
        <w:t>מספר רישיון ההפעלה האווירית שאליו צמודים מפרטי ההפעלה;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(2)</w:t>
      </w:r>
      <w:r w:rsidRPr="007E1038">
        <w:rPr>
          <w:rStyle w:val="default"/>
          <w:rFonts w:cs="FrankRuehl" w:hint="cs"/>
          <w:rtl/>
        </w:rPr>
        <w:tab/>
        <w:t>שם מחזיק הרישיון או השם המסחרי שבו הוא רשאי להשתמש;</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(3)</w:t>
      </w:r>
      <w:r w:rsidRPr="007E1038">
        <w:rPr>
          <w:rStyle w:val="default"/>
          <w:rFonts w:cs="FrankRuehl" w:hint="cs"/>
          <w:rtl/>
        </w:rPr>
        <w:tab/>
        <w:t>תאריך מתן מפרטי ההפעלה;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(4)</w:t>
      </w:r>
      <w:r w:rsidRPr="007E1038">
        <w:rPr>
          <w:rStyle w:val="default"/>
          <w:rFonts w:cs="FrankRuehl" w:hint="cs"/>
          <w:rtl/>
        </w:rPr>
        <w:tab/>
        <w:t>דגמי המטוסים שמחזיק הרישיון רשאי להפעיל, כולל יצרן המטוס ומספר הסדרה; המנהל רשאי לציין במפרטי ההפעלה את סימני הלאומיות והרישום של המטוסים שמחזיק הרישיון רשאי להפעיל;</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(5)</w:t>
      </w:r>
      <w:r w:rsidRPr="007E1038">
        <w:rPr>
          <w:rStyle w:val="default"/>
          <w:rFonts w:cs="FrankRuehl" w:hint="cs"/>
          <w:rtl/>
        </w:rPr>
        <w:tab/>
        <w:t>סוג ההפעלה (נוסעים/מטען, בין-לאומי/פנים ארצי, סדיר/שכר);</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(6)</w:t>
      </w:r>
      <w:r w:rsidRPr="007E1038">
        <w:rPr>
          <w:rStyle w:val="default"/>
          <w:rFonts w:cs="FrankRuehl" w:hint="cs"/>
          <w:rtl/>
        </w:rPr>
        <w:tab/>
        <w:t>אזורי הפעלה;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(7)</w:t>
      </w:r>
      <w:r w:rsidRPr="007E1038">
        <w:rPr>
          <w:rStyle w:val="default"/>
          <w:rFonts w:cs="FrankRuehl" w:hint="cs"/>
          <w:rtl/>
        </w:rPr>
        <w:tab/>
        <w:t>הגבלות מיוחדות על ההפעלה;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(8)</w:t>
      </w:r>
      <w:r w:rsidRPr="007E1038">
        <w:rPr>
          <w:rStyle w:val="default"/>
          <w:rFonts w:cs="FrankRuehl" w:hint="cs"/>
          <w:rtl/>
        </w:rPr>
        <w:tab/>
        <w:t>הרשאות מיוחדות להפעלה, כדוגמת נשיאת חומרים מסוכנים, תפעול בתנאי ראות נמוכה, מפרטי ניווט וכיוצא באלה;</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(9)</w:t>
      </w:r>
      <w:r w:rsidRPr="007E1038">
        <w:rPr>
          <w:rStyle w:val="default"/>
          <w:rFonts w:cs="FrankRuehl" w:hint="cs"/>
          <w:rtl/>
        </w:rPr>
        <w:tab/>
        <w:t>שם ממונה על הכשירות האווירית הנמשכת, והתקנות שלפיהן הוא פועל;</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(10)</w:t>
      </w:r>
      <w:r w:rsidRPr="007E1038">
        <w:rPr>
          <w:rStyle w:val="default"/>
          <w:rFonts w:cs="FrankRuehl" w:hint="cs"/>
          <w:rtl/>
        </w:rPr>
        <w:tab/>
        <w:t>חריגות מאושרות מהוראות תקנות אלה, ונושאים נוספים כפי שייקבעו על ידי המנהל;</w:t>
      </w:r>
    </w:p>
    <w:p w:rsidR="009D45F8" w:rsidRPr="007E1038" w:rsidRDefault="009D45F8" w:rsidP="009D45F8">
      <w:pPr>
        <w:pStyle w:val="P00"/>
        <w:spacing w:before="72"/>
        <w:ind w:left="1021" w:right="1134"/>
        <w:rPr>
          <w:rStyle w:val="default"/>
          <w:rFonts w:cs="FrankRuehl" w:hint="cs"/>
          <w:rtl/>
        </w:rPr>
      </w:pPr>
      <w:r w:rsidRPr="007E1038">
        <w:rPr>
          <w:rStyle w:val="default"/>
          <w:rFonts w:cs="FrankRuehl" w:hint="cs"/>
          <w:rtl/>
        </w:rPr>
        <w:t>(11)</w:t>
      </w:r>
      <w:r w:rsidRPr="007E1038">
        <w:rPr>
          <w:rStyle w:val="default"/>
          <w:rFonts w:cs="FrankRuehl" w:hint="cs"/>
          <w:rtl/>
        </w:rPr>
        <w:tab/>
        <w:t>שמו, חתימתו, והגדרת תפקידו של נותן מפרטי ההפעלה.</w:t>
      </w:r>
    </w:p>
    <w:p w:rsidR="009D45F8" w:rsidRPr="007E1038" w:rsidRDefault="009D45F8" w:rsidP="009D45F8">
      <w:pPr>
        <w:pStyle w:val="P00"/>
        <w:spacing w:before="72"/>
        <w:ind w:left="0" w:right="1134"/>
        <w:rPr>
          <w:rStyle w:val="default"/>
          <w:rFonts w:cs="FrankRuehl" w:hint="cs"/>
          <w:rtl/>
        </w:rPr>
      </w:pPr>
      <w:r w:rsidRPr="007E1038">
        <w:rPr>
          <w:rStyle w:val="default"/>
          <w:rFonts w:cs="FrankRuehl" w:hint="cs"/>
          <w:rtl/>
        </w:rPr>
        <w:tab/>
        <w:t>(ג)</w:t>
      </w:r>
      <w:r w:rsidRPr="007E1038">
        <w:rPr>
          <w:rStyle w:val="default"/>
          <w:rFonts w:cs="FrankRuehl" w:hint="cs"/>
          <w:rtl/>
        </w:rPr>
        <w:tab/>
        <w:t>המנהל רשאי לתת אותם מפרטי הפעלה לכמה דגמים של מטוסים בצי של מחזיק הרישיון, אם ההגבלות וההרשאות לגביהם, כאמור בתקנת משנה (ב)(7) ו-(8), הן זהות.</w:t>
      </w:r>
    </w:p>
    <w:p w:rsidR="009D45F8" w:rsidRPr="007E1038" w:rsidRDefault="009D45F8" w:rsidP="009D45F8">
      <w:pPr>
        <w:pStyle w:val="P00"/>
        <w:spacing w:before="72"/>
        <w:ind w:left="0" w:right="1134"/>
        <w:rPr>
          <w:rStyle w:val="default"/>
          <w:rFonts w:cs="FrankRuehl" w:hint="cs"/>
          <w:rtl/>
        </w:rPr>
      </w:pPr>
      <w:r w:rsidRPr="007E1038">
        <w:rPr>
          <w:rStyle w:val="default"/>
          <w:rFonts w:cs="FrankRuehl" w:hint="cs"/>
          <w:rtl/>
        </w:rPr>
        <w:tab/>
        <w:t>(ד)</w:t>
      </w:r>
      <w:r w:rsidRPr="007E1038">
        <w:rPr>
          <w:rStyle w:val="default"/>
          <w:rFonts w:cs="FrankRuehl" w:hint="cs"/>
          <w:rtl/>
        </w:rPr>
        <w:tab/>
        <w:t>המנהל רשאי לתת מפרטי הפעלה נפרדים למטוסים מאותו דגם בצי של מחזיק הרישיון, אם ההגבלות וההרשאות כאמור לגבי חלק מהמטוסים מאותו דגם הן שונות.</w:t>
      </w:r>
    </w:p>
    <w:p w:rsidR="009D45F8" w:rsidRPr="001A1FB9" w:rsidRDefault="009D45F8" w:rsidP="009D45F8">
      <w:pPr>
        <w:pStyle w:val="P00"/>
        <w:spacing w:before="0"/>
        <w:ind w:left="0" w:right="1134"/>
        <w:rPr>
          <w:rStyle w:val="default"/>
          <w:rFonts w:cs="FrankRuehl" w:hint="cs"/>
          <w:vanish/>
          <w:color w:val="FF0000"/>
          <w:szCs w:val="20"/>
          <w:shd w:val="clear" w:color="auto" w:fill="FFFF99"/>
          <w:rtl/>
        </w:rPr>
      </w:pPr>
      <w:bookmarkStart w:id="865" w:name="Rov1058"/>
      <w:r w:rsidRPr="001A1FB9">
        <w:rPr>
          <w:rStyle w:val="default"/>
          <w:rFonts w:cs="FrankRuehl" w:hint="cs"/>
          <w:vanish/>
          <w:color w:val="FF0000"/>
          <w:szCs w:val="20"/>
          <w:shd w:val="clear" w:color="auto" w:fill="FFFF99"/>
          <w:rtl/>
        </w:rPr>
        <w:t>מיום 9.3.2015</w:t>
      </w:r>
    </w:p>
    <w:p w:rsidR="009D45F8" w:rsidRPr="001A1FB9" w:rsidRDefault="009D45F8" w:rsidP="009D45F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D45F8" w:rsidRPr="001A1FB9" w:rsidRDefault="009D45F8" w:rsidP="009D45F8">
      <w:pPr>
        <w:pStyle w:val="P00"/>
        <w:spacing w:before="0"/>
        <w:ind w:left="0" w:right="1134"/>
        <w:rPr>
          <w:rStyle w:val="default"/>
          <w:rFonts w:cs="FrankRuehl" w:hint="cs"/>
          <w:vanish/>
          <w:szCs w:val="20"/>
          <w:shd w:val="clear" w:color="auto" w:fill="FFFF99"/>
          <w:rtl/>
        </w:rPr>
      </w:pPr>
      <w:hyperlink r:id="rId6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822</w:t>
      </w:r>
    </w:p>
    <w:p w:rsidR="009D45F8" w:rsidRPr="007E1038" w:rsidRDefault="009D45F8" w:rsidP="007E1038">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374א</w:t>
      </w:r>
      <w:bookmarkEnd w:id="865"/>
    </w:p>
    <w:p w:rsidR="004C0346" w:rsidRDefault="004C0346" w:rsidP="007E1038">
      <w:pPr>
        <w:pStyle w:val="P00"/>
        <w:spacing w:before="72"/>
        <w:ind w:left="0" w:right="1134"/>
        <w:rPr>
          <w:rStyle w:val="default"/>
          <w:rFonts w:cs="FrankRuehl" w:hint="cs"/>
          <w:rtl/>
        </w:rPr>
      </w:pPr>
      <w:bookmarkStart w:id="866" w:name="Seif362"/>
      <w:bookmarkEnd w:id="866"/>
      <w:r>
        <w:rPr>
          <w:lang w:val="he-IL"/>
        </w:rPr>
        <w:pict>
          <v:rect id="_x0000_s2619" style="position:absolute;left:0;text-align:left;margin-left:464.5pt;margin-top:8.05pt;width:75.05pt;height:41.8pt;z-index:251452928" o:allowincell="f" filled="f" stroked="f" strokecolor="lime" strokeweight=".25pt">
            <v:textbox style="mso-next-textbox:#_x0000_s2619" inset="0,0,0,0">
              <w:txbxContent>
                <w:p w:rsidR="003B4896" w:rsidRDefault="003B4896">
                  <w:pPr>
                    <w:spacing w:line="160" w:lineRule="exact"/>
                    <w:jc w:val="left"/>
                    <w:rPr>
                      <w:rFonts w:cs="Miriam" w:hint="cs"/>
                      <w:sz w:val="18"/>
                      <w:szCs w:val="18"/>
                      <w:rtl/>
                    </w:rPr>
                  </w:pPr>
                  <w:r>
                    <w:rPr>
                      <w:rFonts w:cs="Miriam" w:hint="cs"/>
                      <w:sz w:val="18"/>
                      <w:szCs w:val="18"/>
                      <w:rtl/>
                    </w:rPr>
                    <w:t>תקופת תקפו של רשיון</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375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7E1038" w:rsidRPr="007E1038">
        <w:rPr>
          <w:rStyle w:val="default"/>
          <w:rFonts w:cs="FrankRuehl" w:hint="cs"/>
          <w:rtl/>
        </w:rPr>
        <w:t>תקופת תוקפו של רישיון הפעלה אווירית היא שנתיים מיום נתינתו, אלא אם כן בוטל או הותלה רישיון ההפעלה המסחרית שבהסתמך עליו הוא ניתן או אם המנהל ביטל או התלה את רישיון ההפעלה האווירית</w:t>
      </w:r>
      <w:r>
        <w:rPr>
          <w:rStyle w:val="default"/>
          <w:rFonts w:cs="FrankRuehl" w:hint="cs"/>
          <w:rtl/>
        </w:rPr>
        <w:t>.</w:t>
      </w:r>
    </w:p>
    <w:p w:rsidR="004C0346" w:rsidRDefault="009D45F8" w:rsidP="007E1038">
      <w:pPr>
        <w:pStyle w:val="P00"/>
        <w:spacing w:before="72"/>
        <w:ind w:left="0" w:right="1134"/>
        <w:rPr>
          <w:rStyle w:val="default"/>
          <w:rFonts w:cs="FrankRuehl" w:hint="cs"/>
          <w:rtl/>
        </w:rPr>
      </w:pPr>
      <w:r>
        <w:rPr>
          <w:rFonts w:hint="cs"/>
          <w:rtl/>
          <w:lang w:eastAsia="en-US"/>
        </w:rPr>
        <w:pict>
          <v:shape id="_x0000_s3318" type="#_x0000_t202" style="position:absolute;left:0;text-align:left;margin-left:470.35pt;margin-top:7.1pt;width:1in;height:13.05pt;z-index:251793920" filled="f" stroked="f">
            <v:textbox inset="1mm,0,1mm,0">
              <w:txbxContent>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7E1038">
        <w:rPr>
          <w:rStyle w:val="default"/>
          <w:rFonts w:cs="FrankRuehl" w:hint="cs"/>
          <w:rtl/>
        </w:rPr>
        <w:t>(בוטלה</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רשאי להתלות רשיון או לבטלו מכל סיבה אשר היתה יכולה לשמש בסיס לסירוב מתן הרשיון.</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התלה המנהל רשיון או ביטלו </w:t>
      </w:r>
      <w:r>
        <w:rPr>
          <w:rStyle w:val="default"/>
          <w:rFonts w:cs="FrankRuehl"/>
          <w:rtl/>
        </w:rPr>
        <w:t>–</w:t>
      </w:r>
      <w:r>
        <w:rPr>
          <w:rStyle w:val="default"/>
          <w:rFonts w:cs="FrankRuehl" w:hint="cs"/>
          <w:rtl/>
        </w:rPr>
        <w:t xml:space="preserve"> יחזירו מחזיק הרשיון למנהל.</w:t>
      </w:r>
    </w:p>
    <w:p w:rsidR="004C0346" w:rsidRDefault="009D45F8" w:rsidP="007E1038">
      <w:pPr>
        <w:pStyle w:val="P00"/>
        <w:spacing w:before="72"/>
        <w:ind w:left="0" w:right="1134"/>
        <w:rPr>
          <w:rStyle w:val="default"/>
          <w:rFonts w:cs="FrankRuehl" w:hint="cs"/>
          <w:rtl/>
        </w:rPr>
      </w:pPr>
      <w:r>
        <w:rPr>
          <w:rFonts w:hint="cs"/>
          <w:rtl/>
          <w:lang w:eastAsia="en-US"/>
        </w:rPr>
        <w:pict>
          <v:shape id="_x0000_s3321" type="#_x0000_t202" style="position:absolute;left:0;text-align:left;margin-left:470.35pt;margin-top:7.1pt;width:1in;height:11.2pt;z-index:251794944" filled="f" stroked="f">
            <v:textbox inset="1mm,0,1mm,0">
              <w:txbxContent>
                <w:p w:rsidR="003B4896" w:rsidRDefault="003B4896" w:rsidP="009D45F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r>
      <w:r w:rsidR="007E1038">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67" w:name="Rov105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5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375</w:t>
      </w:r>
    </w:p>
    <w:p w:rsidR="009D45F8" w:rsidRPr="001A1FB9" w:rsidRDefault="009D45F8">
      <w:pPr>
        <w:pStyle w:val="P00"/>
        <w:spacing w:before="0"/>
        <w:ind w:left="0" w:right="1134"/>
        <w:rPr>
          <w:rStyle w:val="default"/>
          <w:rFonts w:cs="FrankRuehl" w:hint="cs"/>
          <w:vanish/>
          <w:szCs w:val="20"/>
          <w:shd w:val="clear" w:color="auto" w:fill="FFFF99"/>
          <w:rtl/>
        </w:rPr>
      </w:pPr>
    </w:p>
    <w:p w:rsidR="009D45F8" w:rsidRPr="001A1FB9" w:rsidRDefault="009D45F8" w:rsidP="009D45F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D45F8" w:rsidRPr="001A1FB9" w:rsidRDefault="009D45F8" w:rsidP="009D45F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D45F8" w:rsidRPr="001A1FB9" w:rsidRDefault="009D45F8" w:rsidP="009D45F8">
      <w:pPr>
        <w:pStyle w:val="P00"/>
        <w:spacing w:before="0"/>
        <w:ind w:left="0" w:right="1134"/>
        <w:rPr>
          <w:rStyle w:val="default"/>
          <w:rFonts w:cs="FrankRuehl" w:hint="cs"/>
          <w:vanish/>
          <w:szCs w:val="20"/>
          <w:shd w:val="clear" w:color="auto" w:fill="FFFF99"/>
          <w:rtl/>
        </w:rPr>
      </w:pPr>
      <w:hyperlink r:id="rId65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823</w:t>
      </w:r>
    </w:p>
    <w:p w:rsidR="009D45F8" w:rsidRPr="001A1FB9" w:rsidRDefault="009D45F8" w:rsidP="009D45F8">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375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תקופת תקפו של רשיון, למעט רמט"מ, היא כתקופת תקפו של רשיון ההפעלה המסחרית שבהסתמך עליו הוא ניתן וכל עוד הוא תקף.</w:t>
      </w:r>
    </w:p>
    <w:p w:rsidR="009D45F8" w:rsidRPr="001A1FB9" w:rsidRDefault="009D45F8" w:rsidP="009D45F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תקופת תוקפו של רישיון הפעלה אווירית היא שנתיים מיום נתינתו, אלא אם כן בוטל או הותלה רישיון ההפעלה המסחרית שבהסתמך עליו הוא ניתן או אם המנהל ביטל או התלה את רישיון ההפעלה האווירית.</w:t>
      </w:r>
    </w:p>
    <w:p w:rsidR="009D45F8" w:rsidRPr="001A1FB9" w:rsidRDefault="009D45F8" w:rsidP="009D45F8">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תקופת תקפו של אמט"מ היא לשנה אחת, אולם תקופת תקפו של רמט"מ שניתן למבקש שהחזיק ברשיון כאמור 4 שנים רצופות סמוך למועד מתן הרשיון תהיה כאמור בתקנת משנה (א).</w:t>
      </w:r>
    </w:p>
    <w:p w:rsidR="009D45F8" w:rsidRPr="001A1FB9" w:rsidRDefault="009D45F8" w:rsidP="009D45F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המנהל רשאי להתלות רשיון או לבטלו מכל סיבה אשר היתה יכולה לשמש בסיס לסירוב מתן הרשיון.</w:t>
      </w:r>
    </w:p>
    <w:p w:rsidR="009D45F8" w:rsidRPr="001A1FB9" w:rsidRDefault="009D45F8" w:rsidP="009D45F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התלה המנהל רשיון או ביטלו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יחזירו מחזיק הרשיון למנהל.</w:t>
      </w:r>
    </w:p>
    <w:p w:rsidR="009D45F8" w:rsidRPr="007E1038" w:rsidRDefault="009D45F8" w:rsidP="007E1038">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על התליית רשיון או ביטולו רשאי המבקש לערור כאמור בתקנה 374(ג).</w:t>
      </w:r>
      <w:bookmarkEnd w:id="867"/>
    </w:p>
    <w:p w:rsidR="004C0346" w:rsidRDefault="004C0346">
      <w:pPr>
        <w:pStyle w:val="P00"/>
        <w:spacing w:before="72"/>
        <w:ind w:left="0" w:right="1134"/>
        <w:rPr>
          <w:rStyle w:val="default"/>
          <w:rFonts w:cs="FrankRuehl" w:hint="cs"/>
          <w:rtl/>
        </w:rPr>
      </w:pPr>
      <w:bookmarkStart w:id="868" w:name="Seif363"/>
      <w:bookmarkEnd w:id="868"/>
      <w:r>
        <w:rPr>
          <w:lang w:val="he-IL"/>
        </w:rPr>
        <w:pict>
          <v:rect id="_x0000_s2620" style="position:absolute;left:0;text-align:left;margin-left:464.5pt;margin-top:8.05pt;width:75.05pt;height:38.55pt;z-index:251453952" o:allowincell="f" filled="f" stroked="f" strokecolor="lime" strokeweight=".25pt">
            <v:textbox style="mso-next-textbox:#_x0000_s2620" inset="0,0,0,0">
              <w:txbxContent>
                <w:p w:rsidR="003B4896" w:rsidRDefault="003B4896">
                  <w:pPr>
                    <w:spacing w:line="160" w:lineRule="exact"/>
                    <w:jc w:val="left"/>
                    <w:rPr>
                      <w:rFonts w:cs="Miriam" w:hint="cs"/>
                      <w:sz w:val="18"/>
                      <w:szCs w:val="18"/>
                      <w:rtl/>
                    </w:rPr>
                  </w:pPr>
                  <w:r>
                    <w:rPr>
                      <w:rFonts w:cs="Miriam" w:hint="cs"/>
                      <w:sz w:val="18"/>
                      <w:szCs w:val="18"/>
                      <w:rtl/>
                    </w:rPr>
                    <w:t>פטורים ואישורים לחריגה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376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רשאי, לבקשת מחזיק רשיון ובכפוף לתקנות משנה (ב) או (ג), לפי הענין, לאשר חריגות מדרישות ישימות של פרק זה, בדרך של תיקון מתאים במפרטי ההפעלה (להלן </w:t>
      </w:r>
      <w:r>
        <w:rPr>
          <w:rStyle w:val="default"/>
          <w:rFonts w:cs="FrankRuehl"/>
          <w:rtl/>
        </w:rPr>
        <w:t>–</w:t>
      </w:r>
      <w:r>
        <w:rPr>
          <w:rStyle w:val="default"/>
          <w:rFonts w:cs="FrankRuehl" w:hint="cs"/>
          <w:rtl/>
        </w:rPr>
        <w:t xml:space="preserve"> אישור חריגה) ומחזיק הרשיון יענה על תנאי האישור לחריגה בכל הפעלה כאמור; המנהל רשאי לבטל אישור חריגה בכל עת.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אישרו הרשויות המוסמכות לכך בצה"ל, שההפעלה היא חיונית לבטחון המדינה ושנדרשת חריגה, רשאי המנהל לתת אישור חריגה להפעלה המבוצעת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בהתאם לחוזה שבו צה"ל הוא הצד העיקרי;</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עבור צה"ל לפי חוזה בין צה"ל לבין צד עיקרי לחוזה, שלו חוזה עם מחזיק רשיון לפי פרק זה.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בתנאי חירום רשאי המנהל לתת אישור חריגה אם ההפעלה חיונית להצלת אדם או רכוש והמנהל מצא כי חריגה חיונית לביצוע מהיר של ההפעלה.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 יתן המנהל אישור חריגה אלא לאחר שהביא בחשבון את כל השיקולים הנוגעים לענין.</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69" w:name="Rov20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5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1131</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376</w:t>
      </w:r>
      <w:bookmarkEnd w:id="869"/>
    </w:p>
    <w:p w:rsidR="004C0346" w:rsidRDefault="004C0346">
      <w:pPr>
        <w:pStyle w:val="P00"/>
        <w:spacing w:before="72"/>
        <w:ind w:left="0" w:right="1134"/>
        <w:rPr>
          <w:rStyle w:val="default"/>
          <w:rFonts w:cs="FrankRuehl" w:hint="cs"/>
          <w:rtl/>
        </w:rPr>
      </w:pPr>
      <w:bookmarkStart w:id="870" w:name="Seif364"/>
      <w:bookmarkEnd w:id="870"/>
      <w:r>
        <w:rPr>
          <w:lang w:val="he-IL"/>
        </w:rPr>
        <w:pict>
          <v:rect id="_x0000_s2621" style="position:absolute;left:0;text-align:left;margin-left:464.5pt;margin-top:8.05pt;width:75.05pt;height:38.55pt;z-index:251454976" o:allowincell="f" filled="f" stroked="f" strokecolor="lime" strokeweight=".25pt">
            <v:textbox style="mso-next-textbox:#_x0000_s2621" inset="0,0,0,0">
              <w:txbxContent>
                <w:p w:rsidR="003B4896" w:rsidRDefault="003B4896">
                  <w:pPr>
                    <w:spacing w:line="160" w:lineRule="exact"/>
                    <w:jc w:val="left"/>
                    <w:rPr>
                      <w:rFonts w:cs="Miriam" w:hint="cs"/>
                      <w:sz w:val="18"/>
                      <w:szCs w:val="18"/>
                      <w:rtl/>
                    </w:rPr>
                  </w:pPr>
                  <w:r>
                    <w:rPr>
                      <w:rFonts w:cs="Miriam" w:hint="cs"/>
                      <w:sz w:val="18"/>
                      <w:szCs w:val="18"/>
                      <w:rtl/>
                    </w:rPr>
                    <w:t>דרישות כח אדם ניהולי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377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מבקש רשיון יוכיח להנחת דעתו של המנהל כי עומד לרשותו כח אדם לתפקידי הנהלה במספר ובאיכות המספיקים כדי להבטיח דרגה גבוהה ביותר של בטיחות בהפעלה וכי מבקש הרשיון מעסיק בלעדית את אותו כח אדם במשרה מלאה לפחות בתפקידים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מנהל בעל אחריות כוללת;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ממונה על המבצעים;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טייס ראשי;</w:t>
      </w:r>
    </w:p>
    <w:p w:rsidR="004C0346" w:rsidRDefault="001E6B22" w:rsidP="004832FD">
      <w:pPr>
        <w:pStyle w:val="P00"/>
        <w:spacing w:before="72"/>
        <w:ind w:left="1021" w:right="1134"/>
        <w:rPr>
          <w:rStyle w:val="default"/>
          <w:rFonts w:cs="FrankRuehl" w:hint="cs"/>
          <w:rtl/>
        </w:rPr>
      </w:pPr>
      <w:r w:rsidRPr="004832FD">
        <w:rPr>
          <w:rStyle w:val="default"/>
          <w:rFonts w:cs="FrankRuehl" w:hint="cs"/>
          <w:rtl/>
        </w:rPr>
        <w:pict>
          <v:shape id="_x0000_s3325" type="#_x0000_t202" style="position:absolute;left:0;text-align:left;margin-left:470.35pt;margin-top:7.1pt;width:1in;height:11.2pt;z-index:251795968" filled="f" stroked="f">
            <v:textbox style="mso-next-textbox:#_x0000_s3325" inset="1mm,0,1mm,0">
              <w:txbxContent>
                <w:p w:rsidR="003B4896" w:rsidRDefault="003B4896" w:rsidP="001E6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r>
      <w:r w:rsidR="004832FD" w:rsidRPr="004832FD">
        <w:rPr>
          <w:rStyle w:val="default"/>
          <w:rFonts w:cs="FrankRuehl" w:hint="cs"/>
          <w:rtl/>
        </w:rPr>
        <w:t>ממונה על כשירות אווירית נמשכת</w:t>
      </w:r>
      <w:r w:rsidR="004C0346">
        <w:rPr>
          <w:rStyle w:val="default"/>
          <w:rFonts w:cs="FrankRuehl" w:hint="cs"/>
          <w:rtl/>
        </w:rPr>
        <w:t>;</w:t>
      </w:r>
    </w:p>
    <w:p w:rsidR="00E93073" w:rsidRDefault="00E93073" w:rsidP="00E93073">
      <w:pPr>
        <w:pStyle w:val="P00"/>
        <w:spacing w:before="72"/>
        <w:ind w:left="1021" w:right="1134"/>
        <w:rPr>
          <w:rStyle w:val="default"/>
          <w:rFonts w:cs="FrankRuehl" w:hint="cs"/>
          <w:rtl/>
        </w:rPr>
      </w:pPr>
      <w:r>
        <w:rPr>
          <w:rFonts w:hint="cs"/>
          <w:rtl/>
          <w:lang w:eastAsia="en-US"/>
        </w:rPr>
        <w:pict>
          <v:shape id="_x0000_s4723" type="#_x0000_t202" style="position:absolute;left:0;text-align:left;margin-left:470.35pt;margin-top:7.1pt;width:1in;height:11.2pt;z-index:252248576" filled="f" stroked="f">
            <v:textbox inset="1mm,0,1mm,0">
              <w:txbxContent>
                <w:p w:rsidR="003B4896" w:rsidRDefault="003B4896" w:rsidP="00E93073">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(5)</w:t>
      </w:r>
      <w:r>
        <w:rPr>
          <w:rStyle w:val="default"/>
          <w:rFonts w:cs="FrankRuehl" w:hint="cs"/>
          <w:rtl/>
        </w:rPr>
        <w:tab/>
        <w:t>(נמחקה);</w:t>
      </w:r>
    </w:p>
    <w:p w:rsidR="004C0346" w:rsidRDefault="001E6B22" w:rsidP="00E93073">
      <w:pPr>
        <w:pStyle w:val="P00"/>
        <w:spacing w:before="72"/>
        <w:ind w:left="1021" w:right="1134"/>
        <w:rPr>
          <w:rStyle w:val="default"/>
          <w:rFonts w:cs="FrankRuehl" w:hint="cs"/>
          <w:rtl/>
        </w:rPr>
      </w:pPr>
      <w:r w:rsidRPr="00E93073">
        <w:rPr>
          <w:rStyle w:val="default"/>
          <w:rFonts w:cs="FrankRuehl" w:hint="cs"/>
          <w:rtl/>
        </w:rPr>
        <w:pict>
          <v:shape id="_x0000_s3328" type="#_x0000_t202" style="position:absolute;left:0;text-align:left;margin-left:470.35pt;margin-top:7.1pt;width:1in;height:22.15pt;z-index:251796992" filled="f" stroked="f">
            <v:textbox inset="1mm,0,1mm,0">
              <w:txbxContent>
                <w:p w:rsidR="003B4896" w:rsidRDefault="003B4896" w:rsidP="001E6B22">
                  <w:pPr>
                    <w:spacing w:line="160" w:lineRule="exact"/>
                    <w:jc w:val="left"/>
                    <w:rPr>
                      <w:rFonts w:cs="Miriam" w:hint="cs"/>
                      <w:noProof/>
                      <w:sz w:val="18"/>
                      <w:szCs w:val="18"/>
                      <w:rtl/>
                    </w:rPr>
                  </w:pPr>
                  <w:r>
                    <w:rPr>
                      <w:rFonts w:cs="Miriam" w:hint="cs"/>
                      <w:sz w:val="18"/>
                      <w:szCs w:val="18"/>
                      <w:rtl/>
                    </w:rPr>
                    <w:t>תק' (מס' 2) תשע"ח-2017</w:t>
                  </w:r>
                </w:p>
              </w:txbxContent>
            </v:textbox>
          </v:shape>
        </w:pict>
      </w:r>
      <w:r w:rsidR="004C0346">
        <w:rPr>
          <w:rStyle w:val="default"/>
          <w:rFonts w:cs="FrankRuehl" w:hint="cs"/>
          <w:rtl/>
        </w:rPr>
        <w:t>(</w:t>
      </w:r>
      <w:r w:rsidR="00E93073">
        <w:rPr>
          <w:rStyle w:val="default"/>
          <w:rFonts w:cs="FrankRuehl" w:hint="cs"/>
          <w:rtl/>
        </w:rPr>
        <w:t>6</w:t>
      </w:r>
      <w:r w:rsidR="004C0346">
        <w:rPr>
          <w:rStyle w:val="default"/>
          <w:rFonts w:cs="FrankRuehl" w:hint="cs"/>
          <w:rtl/>
        </w:rPr>
        <w:t>)</w:t>
      </w:r>
      <w:r w:rsidR="004C0346">
        <w:rPr>
          <w:rStyle w:val="default"/>
          <w:rFonts w:cs="FrankRuehl" w:hint="cs"/>
          <w:rtl/>
        </w:rPr>
        <w:tab/>
      </w:r>
      <w:r w:rsidR="00E93073" w:rsidRPr="00E93073">
        <w:rPr>
          <w:rStyle w:val="default"/>
          <w:rFonts w:cs="FrankRuehl" w:hint="cs"/>
          <w:rtl/>
        </w:rPr>
        <w:t>מנהל בטיחות כאמור בתקנה 7 לתקנות המנ"ב</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לבקשת מחזיק רשיון, רשאי המנהל להתיר הפעלה מסויימת עם כח אדם במספר ובתפקידים שונים מאלה המנויים בתקנת משנה (א), אם הוכיח כי הוא מסוגל לבצע את ההפעלה הדרגה הגבוהה ביותר של בטיחות בשל אחד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סוג ההפעלה המיועד והיקפה;</w:t>
      </w:r>
    </w:p>
    <w:p w:rsidR="004C0346" w:rsidRDefault="00FD15F4" w:rsidP="00FD15F4">
      <w:pPr>
        <w:pStyle w:val="P00"/>
        <w:spacing w:before="72"/>
        <w:ind w:left="1021" w:right="1134"/>
        <w:rPr>
          <w:rStyle w:val="default"/>
          <w:rFonts w:cs="FrankRuehl" w:hint="cs"/>
          <w:rtl/>
        </w:rPr>
      </w:pPr>
      <w:r>
        <w:rPr>
          <w:rFonts w:hint="cs"/>
          <w:rtl/>
          <w:lang w:eastAsia="en-US"/>
        </w:rPr>
        <w:pict>
          <v:shape id="_x0000_s4511" type="#_x0000_t202" style="position:absolute;left:0;text-align:left;margin-left:470.35pt;margin-top:7.1pt;width:1in;height:11.2pt;z-index:252124672" filled="f" stroked="f">
            <v:textbox inset="1mm,0,1mm,0">
              <w:txbxContent>
                <w:p w:rsidR="003B4896" w:rsidRDefault="003B4896" w:rsidP="00FD15F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מספר </w:t>
      </w:r>
      <w:r>
        <w:rPr>
          <w:rStyle w:val="default"/>
          <w:rFonts w:cs="FrankRuehl" w:hint="cs"/>
          <w:rtl/>
        </w:rPr>
        <w:t>המטוסים</w:t>
      </w:r>
      <w:r w:rsidR="004C0346">
        <w:rPr>
          <w:rStyle w:val="default"/>
          <w:rFonts w:cs="FrankRuehl" w:hint="cs"/>
          <w:rtl/>
        </w:rPr>
        <w:t xml:space="preserve"> שיופעלו וסוגם;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איזור ההפעלה.</w:t>
      </w:r>
    </w:p>
    <w:p w:rsidR="00E93073" w:rsidRDefault="00E93073" w:rsidP="00E93073">
      <w:pPr>
        <w:pStyle w:val="P00"/>
        <w:spacing w:before="72"/>
        <w:ind w:left="0" w:right="1134"/>
        <w:rPr>
          <w:rStyle w:val="default"/>
          <w:rFonts w:cs="FrankRuehl" w:hint="cs"/>
          <w:rtl/>
        </w:rPr>
      </w:pPr>
      <w:r w:rsidRPr="004832FD">
        <w:rPr>
          <w:rStyle w:val="default"/>
          <w:rFonts w:cs="FrankRuehl" w:hint="cs"/>
          <w:rtl/>
        </w:rPr>
        <w:pict>
          <v:shape id="_x0000_s4724" type="#_x0000_t202" style="position:absolute;left:0;text-align:left;margin-left:470.35pt;margin-top:7.1pt;width:1in;height:18.15pt;z-index:252249600" filled="f" stroked="f">
            <v:textbox inset="1mm,0,1mm,0">
              <w:txbxContent>
                <w:p w:rsidR="003B4896" w:rsidRDefault="003B4896" w:rsidP="00E93073">
                  <w:pPr>
                    <w:spacing w:line="160" w:lineRule="exact"/>
                    <w:jc w:val="left"/>
                    <w:rPr>
                      <w:rFonts w:cs="Miriam" w:hint="cs"/>
                      <w:noProof/>
                      <w:sz w:val="18"/>
                      <w:szCs w:val="18"/>
                      <w:rtl/>
                    </w:rPr>
                  </w:pPr>
                  <w:r>
                    <w:rPr>
                      <w:rFonts w:cs="Miriam" w:hint="cs"/>
                      <w:sz w:val="18"/>
                      <w:szCs w:val="18"/>
                      <w:rtl/>
                    </w:rPr>
                    <w:t>תק' (מס' 2) תשע"ח-2017</w:t>
                  </w:r>
                </w:p>
              </w:txbxContent>
            </v:textbox>
          </v:shape>
        </w:pict>
      </w:r>
      <w:r>
        <w:rPr>
          <w:rStyle w:val="default"/>
          <w:rFonts w:cs="FrankRuehl" w:hint="cs"/>
          <w:rtl/>
        </w:rPr>
        <w:tab/>
        <w:t>(ב1</w:t>
      </w:r>
      <w:r w:rsidRPr="004832FD">
        <w:rPr>
          <w:rStyle w:val="default"/>
          <w:rFonts w:cs="FrankRuehl" w:hint="cs"/>
          <w:rtl/>
        </w:rPr>
        <w:t>)</w:t>
      </w:r>
      <w:r w:rsidRPr="004832FD">
        <w:rPr>
          <w:rStyle w:val="default"/>
          <w:rFonts w:cs="FrankRuehl" w:hint="cs"/>
          <w:rtl/>
        </w:rPr>
        <w:tab/>
      </w:r>
      <w:r w:rsidRPr="00E93073">
        <w:rPr>
          <w:rStyle w:val="default"/>
          <w:rFonts w:cs="FrankRuehl" w:hint="cs"/>
          <w:rtl/>
        </w:rPr>
        <w:t>על אף האמור בתקנות משנה (א) ו-(ב), מחזיק רישיון רשאי להעסיק את מנהל הבטיחות גם בתפקיד של טייס, מדריך או בוחן, ובלבד שמתקיימות הוראות תקנה 7(ג) ו-(ה) לתקנות המנ"ב</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מחזיק הרשיון </w:t>
      </w:r>
      <w:r>
        <w:rPr>
          <w:rStyle w:val="default"/>
          <w:rFonts w:cs="FrankRuehl"/>
          <w:rtl/>
        </w:rPr>
        <w:t>–</w:t>
      </w:r>
    </w:p>
    <w:p w:rsidR="004C0346" w:rsidRDefault="001E6B22">
      <w:pPr>
        <w:pStyle w:val="P00"/>
        <w:spacing w:before="72"/>
        <w:ind w:left="1021" w:right="1134"/>
        <w:rPr>
          <w:rStyle w:val="default"/>
          <w:rFonts w:cs="FrankRuehl" w:hint="cs"/>
          <w:rtl/>
        </w:rPr>
      </w:pPr>
      <w:r>
        <w:rPr>
          <w:rFonts w:hint="cs"/>
          <w:rtl/>
          <w:lang w:eastAsia="en-US"/>
        </w:rPr>
        <w:pict>
          <v:shape id="_x0000_s3331" type="#_x0000_t202" style="position:absolute;left:0;text-align:left;margin-left:470.35pt;margin-top:7.1pt;width:1in;height:11.2pt;z-index:251798016" filled="f" stroked="f">
            <v:textbox inset="1mm,0,1mm,0">
              <w:txbxContent>
                <w:p w:rsidR="003B4896" w:rsidRDefault="003B4896" w:rsidP="001E6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יפרט בחלק הכללי של ספר העזר למבצעים</w:t>
      </w:r>
      <w:r w:rsidR="004832FD">
        <w:rPr>
          <w:rStyle w:val="default"/>
          <w:rFonts w:cs="FrankRuehl" w:hint="cs"/>
          <w:rtl/>
        </w:rPr>
        <w:t xml:space="preserve"> </w:t>
      </w:r>
      <w:r w:rsidR="004832FD" w:rsidRPr="004832FD">
        <w:rPr>
          <w:rStyle w:val="default"/>
          <w:rFonts w:cs="FrankRuehl" w:hint="cs"/>
          <w:rtl/>
        </w:rPr>
        <w:t>או בספר בקרת האחזקה, לפי תקנות אלה,</w:t>
      </w:r>
      <w:r w:rsidR="004C0346">
        <w:rPr>
          <w:rStyle w:val="default"/>
          <w:rFonts w:cs="FrankRuehl" w:hint="cs"/>
          <w:rtl/>
        </w:rPr>
        <w:t xml:space="preserve"> את תפקידם, כפיפותם, סמכויותיהם ואחריותם של המועסקים על ידו לפי תקנה זו;</w:t>
      </w:r>
    </w:p>
    <w:p w:rsidR="004C0346" w:rsidRDefault="001E6B22" w:rsidP="004832FD">
      <w:pPr>
        <w:pStyle w:val="P00"/>
        <w:spacing w:before="72"/>
        <w:ind w:left="1021" w:right="1134"/>
        <w:rPr>
          <w:rStyle w:val="default"/>
          <w:rFonts w:cs="FrankRuehl" w:hint="cs"/>
          <w:rtl/>
        </w:rPr>
      </w:pPr>
      <w:r>
        <w:rPr>
          <w:rFonts w:hint="cs"/>
          <w:rtl/>
          <w:lang w:eastAsia="en-US"/>
        </w:rPr>
        <w:pict>
          <v:shape id="_x0000_s3334" type="#_x0000_t202" style="position:absolute;left:0;text-align:left;margin-left:470.35pt;margin-top:7.1pt;width:1in;height:11.2pt;z-index:251799040" filled="f" stroked="f">
            <v:textbox inset="1mm,0,1mm,0">
              <w:txbxContent>
                <w:p w:rsidR="003B4896" w:rsidRDefault="003B4896" w:rsidP="001E6B2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יציין בספר העזר למבצעים </w:t>
      </w:r>
      <w:r w:rsidR="004832FD" w:rsidRPr="004832FD">
        <w:rPr>
          <w:rStyle w:val="default"/>
          <w:rFonts w:cs="FrankRuehl" w:hint="cs"/>
          <w:rtl/>
        </w:rPr>
        <w:t>ובספר העזר לאחזקה את שמם של בני האדם שמינה לתפקידים האמורים, לפי תקנות אלה, ופרטי ההתקשרות עמם</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ימציא למנהל הודעה על כל שינוי במינוי כאמור בפסקאות (1) ו-(2), תוך 10 ימים מיום השינוי.</w:t>
      </w:r>
    </w:p>
    <w:p w:rsidR="004832FD" w:rsidRDefault="004832FD" w:rsidP="004832FD">
      <w:pPr>
        <w:pStyle w:val="P00"/>
        <w:spacing w:before="72"/>
        <w:ind w:left="0" w:right="1134"/>
        <w:rPr>
          <w:rStyle w:val="default"/>
          <w:rFonts w:cs="FrankRuehl" w:hint="cs"/>
          <w:rtl/>
        </w:rPr>
      </w:pPr>
      <w:r w:rsidRPr="004832FD">
        <w:rPr>
          <w:rStyle w:val="default"/>
          <w:rFonts w:cs="FrankRuehl" w:hint="cs"/>
          <w:rtl/>
        </w:rPr>
        <w:pict>
          <v:shape id="_x0000_s4506" type="#_x0000_t202" style="position:absolute;left:0;text-align:left;margin-left:470.35pt;margin-top:7.1pt;width:1in;height:13.05pt;z-index:252121600" filled="f" stroked="f">
            <v:textbox inset="1mm,0,1mm,0">
              <w:txbxContent>
                <w:p w:rsidR="003B4896" w:rsidRDefault="003B4896" w:rsidP="004832F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4832FD">
        <w:rPr>
          <w:rStyle w:val="default"/>
          <w:rFonts w:cs="FrankRuehl" w:hint="cs"/>
          <w:rtl/>
        </w:rPr>
        <w:t>ד)</w:t>
      </w:r>
      <w:r w:rsidRPr="004832FD">
        <w:rPr>
          <w:rStyle w:val="default"/>
          <w:rFonts w:cs="FrankRuehl" w:hint="cs"/>
          <w:rtl/>
        </w:rPr>
        <w:tab/>
        <w:t>בתקנה זו, העסקה בלעדית משמעה העסקה על ידי מחזיק הרישיון, במסגרת פעילות מחזיק הרישיון, בתפקידים שבתחום אחריותו של בעל התפקיד האמור או הנוגעים להם, ובלבד שהעיסוק בתפקידים אלה אינו יוצר או עלול ליצור ניגוד עניינים עם תפקידו כאמור או פוגע ביכולתו לשמש בתפקיד כאמור</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71" w:name="Rov134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5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377</w:t>
      </w:r>
    </w:p>
    <w:p w:rsidR="009D45F8" w:rsidRPr="001A1FB9" w:rsidRDefault="009D45F8" w:rsidP="009D45F8">
      <w:pPr>
        <w:pStyle w:val="P00"/>
        <w:spacing w:before="0"/>
        <w:ind w:left="0" w:right="1134"/>
        <w:rPr>
          <w:rStyle w:val="default"/>
          <w:rFonts w:cs="FrankRuehl" w:hint="cs"/>
          <w:vanish/>
          <w:szCs w:val="20"/>
          <w:shd w:val="clear" w:color="auto" w:fill="FFFF99"/>
          <w:rtl/>
        </w:rPr>
      </w:pPr>
    </w:p>
    <w:p w:rsidR="009D45F8" w:rsidRPr="001A1FB9" w:rsidRDefault="009D45F8" w:rsidP="009D45F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D45F8" w:rsidRPr="001A1FB9" w:rsidRDefault="009D45F8" w:rsidP="009D45F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D45F8" w:rsidRPr="001A1FB9" w:rsidRDefault="009D45F8" w:rsidP="009D45F8">
      <w:pPr>
        <w:pStyle w:val="P00"/>
        <w:spacing w:before="0"/>
        <w:ind w:left="0" w:right="1134"/>
        <w:rPr>
          <w:rStyle w:val="default"/>
          <w:rFonts w:cs="FrankRuehl" w:hint="cs"/>
          <w:vanish/>
          <w:szCs w:val="20"/>
          <w:shd w:val="clear" w:color="auto" w:fill="FFFF99"/>
          <w:rtl/>
        </w:rPr>
      </w:pPr>
      <w:hyperlink r:id="rId6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FD15F4"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823</w:t>
      </w:r>
    </w:p>
    <w:p w:rsidR="009D45F8" w:rsidRPr="001A1FB9" w:rsidRDefault="009D45F8" w:rsidP="009D45F8">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377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מבקש רשיון יוכיח להנחת דעתו של המנהל כי עומד לרשותו כח אדם לתפקידי הנהלה במספר ובאיכות המספיקים כדי להבטיח דרגה גבוהה ביותר של בטיחות בהפעלה וכי מבקש הרשיון מעסיק בלעדית את אותו כח אדם במשרה מלאה לפחות בתפקידים אלה:</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מנהל בעל אחריות כוללת;</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ממונה על המבצעים;</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טייס ראשי;</w:t>
      </w:r>
    </w:p>
    <w:p w:rsidR="009D45F8" w:rsidRPr="001A1FB9" w:rsidRDefault="009D45F8" w:rsidP="009D45F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ממונה על התחזוקה;</w:t>
      </w:r>
    </w:p>
    <w:p w:rsidR="001E6B22" w:rsidRPr="001A1FB9" w:rsidRDefault="001E6B22" w:rsidP="009D45F8">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ממונה על כשירות אווירית נמשכת;</w:t>
      </w:r>
    </w:p>
    <w:p w:rsidR="009D45F8" w:rsidRPr="001A1FB9" w:rsidRDefault="009D45F8" w:rsidP="009D45F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ממונה על פיקוח איכות;</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קצין בטיחות טיסה.</w:t>
      </w:r>
    </w:p>
    <w:p w:rsidR="009D45F8" w:rsidRPr="001A1FB9" w:rsidRDefault="009D45F8" w:rsidP="009D45F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לבקשת מחזיק רשיון, רשאי המנהל להתיר הפעלה מסויימת עם כח אדם במספר ובתפקידים שונים מאלה המנויים בתקנת משנה (א), אם הוכיח כי הוא מסוגל לבצע את ההפעלה הדרגה הגבוהה ביותר של בטיחות בשל אחד מאלה:</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סוג ההפעלה המיועד והיקפה;</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מספר </w:t>
      </w:r>
      <w:r w:rsidRPr="001A1FB9">
        <w:rPr>
          <w:rStyle w:val="default"/>
          <w:rFonts w:cs="FrankRuehl" w:hint="cs"/>
          <w:strike/>
          <w:vanish/>
          <w:sz w:val="22"/>
          <w:szCs w:val="22"/>
          <w:shd w:val="clear" w:color="auto" w:fill="FFFF99"/>
          <w:rtl/>
        </w:rPr>
        <w:t>כלי הטיס</w:t>
      </w:r>
      <w:r w:rsidR="00FD15F4" w:rsidRPr="001A1FB9">
        <w:rPr>
          <w:rStyle w:val="default"/>
          <w:rFonts w:cs="FrankRuehl" w:hint="cs"/>
          <w:vanish/>
          <w:sz w:val="22"/>
          <w:szCs w:val="22"/>
          <w:shd w:val="clear" w:color="auto" w:fill="FFFF99"/>
          <w:rtl/>
        </w:rPr>
        <w:t xml:space="preserve"> </w:t>
      </w:r>
      <w:r w:rsidR="00FD15F4" w:rsidRPr="001A1FB9">
        <w:rPr>
          <w:rStyle w:val="default"/>
          <w:rFonts w:cs="FrankRuehl" w:hint="cs"/>
          <w:vanish/>
          <w:sz w:val="22"/>
          <w:szCs w:val="22"/>
          <w:u w:val="single"/>
          <w:shd w:val="clear" w:color="auto" w:fill="FFFF99"/>
          <w:rtl/>
        </w:rPr>
        <w:t>המטוסים</w:t>
      </w:r>
      <w:r w:rsidRPr="001A1FB9">
        <w:rPr>
          <w:rStyle w:val="default"/>
          <w:rFonts w:cs="FrankRuehl" w:hint="cs"/>
          <w:vanish/>
          <w:sz w:val="22"/>
          <w:szCs w:val="22"/>
          <w:shd w:val="clear" w:color="auto" w:fill="FFFF99"/>
          <w:rtl/>
        </w:rPr>
        <w:t xml:space="preserve"> שיופעלו וסוגם;</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איזור ההפעלה.</w:t>
      </w:r>
    </w:p>
    <w:p w:rsidR="009D45F8" w:rsidRPr="001A1FB9" w:rsidRDefault="009D45F8" w:rsidP="009D45F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מחזיק הרשיון </w:t>
      </w:r>
      <w:r w:rsidRPr="001A1FB9">
        <w:rPr>
          <w:rStyle w:val="default"/>
          <w:rFonts w:cs="FrankRuehl"/>
          <w:vanish/>
          <w:sz w:val="22"/>
          <w:szCs w:val="22"/>
          <w:shd w:val="clear" w:color="auto" w:fill="FFFF99"/>
          <w:rtl/>
        </w:rPr>
        <w:t>–</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יפרט בחלק הכללי של ספר העזר למבצעים</w:t>
      </w:r>
      <w:r w:rsidR="001E6B22" w:rsidRPr="001A1FB9">
        <w:rPr>
          <w:rStyle w:val="default"/>
          <w:rFonts w:cs="FrankRuehl" w:hint="cs"/>
          <w:vanish/>
          <w:sz w:val="22"/>
          <w:szCs w:val="22"/>
          <w:shd w:val="clear" w:color="auto" w:fill="FFFF99"/>
          <w:rtl/>
        </w:rPr>
        <w:t xml:space="preserve"> </w:t>
      </w:r>
      <w:r w:rsidR="001E6B22" w:rsidRPr="001A1FB9">
        <w:rPr>
          <w:rStyle w:val="default"/>
          <w:rFonts w:cs="FrankRuehl" w:hint="cs"/>
          <w:vanish/>
          <w:sz w:val="22"/>
          <w:szCs w:val="22"/>
          <w:u w:val="single"/>
          <w:shd w:val="clear" w:color="auto" w:fill="FFFF99"/>
          <w:rtl/>
        </w:rPr>
        <w:t>או בספר בקרת האחזקה, לפי תקנות אלה,</w:t>
      </w:r>
      <w:r w:rsidRPr="001A1FB9">
        <w:rPr>
          <w:rStyle w:val="default"/>
          <w:rFonts w:cs="FrankRuehl" w:hint="cs"/>
          <w:vanish/>
          <w:sz w:val="22"/>
          <w:szCs w:val="22"/>
          <w:shd w:val="clear" w:color="auto" w:fill="FFFF99"/>
          <w:rtl/>
        </w:rPr>
        <w:t xml:space="preserve"> את תפקידם, כפיפותם, סמכויותיהם ואחריותם של המועסקים על ידו לפי תקנה זו;</w:t>
      </w:r>
    </w:p>
    <w:p w:rsidR="009D45F8" w:rsidRPr="001A1FB9" w:rsidRDefault="009D45F8"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יציין בספר העזר למבצעים </w:t>
      </w:r>
      <w:r w:rsidRPr="001A1FB9">
        <w:rPr>
          <w:rStyle w:val="default"/>
          <w:rFonts w:cs="FrankRuehl" w:hint="cs"/>
          <w:strike/>
          <w:vanish/>
          <w:sz w:val="22"/>
          <w:szCs w:val="22"/>
          <w:shd w:val="clear" w:color="auto" w:fill="FFFF99"/>
          <w:rtl/>
        </w:rPr>
        <w:t>את שמם ומענם של בני האדם שמונו על ידו לתפקידים האמורים</w:t>
      </w:r>
      <w:r w:rsidR="001E6B22" w:rsidRPr="001A1FB9">
        <w:rPr>
          <w:rStyle w:val="default"/>
          <w:rFonts w:cs="FrankRuehl" w:hint="cs"/>
          <w:vanish/>
          <w:sz w:val="22"/>
          <w:szCs w:val="22"/>
          <w:shd w:val="clear" w:color="auto" w:fill="FFFF99"/>
          <w:rtl/>
        </w:rPr>
        <w:t xml:space="preserve"> </w:t>
      </w:r>
      <w:r w:rsidR="001E6B22" w:rsidRPr="001A1FB9">
        <w:rPr>
          <w:rStyle w:val="default"/>
          <w:rFonts w:cs="FrankRuehl" w:hint="cs"/>
          <w:vanish/>
          <w:sz w:val="22"/>
          <w:szCs w:val="22"/>
          <w:u w:val="single"/>
          <w:shd w:val="clear" w:color="auto" w:fill="FFFF99"/>
          <w:rtl/>
        </w:rPr>
        <w:t>ובספר העזר לאחזקה את שמם של בני האדם שמינה לתפקידים האמורים, לפי תקנות אלה, ופרטי ההתקשרות עמם</w:t>
      </w:r>
      <w:r w:rsidRPr="001A1FB9">
        <w:rPr>
          <w:rStyle w:val="default"/>
          <w:rFonts w:cs="FrankRuehl" w:hint="cs"/>
          <w:vanish/>
          <w:sz w:val="22"/>
          <w:szCs w:val="22"/>
          <w:shd w:val="clear" w:color="auto" w:fill="FFFF99"/>
          <w:rtl/>
        </w:rPr>
        <w:t>;</w:t>
      </w:r>
    </w:p>
    <w:p w:rsidR="009D45F8" w:rsidRPr="001A1FB9" w:rsidRDefault="009D45F8" w:rsidP="009D45F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ימציא למנהל הודעה על כל שינוי במינוי כאמור בפסקאות (1) ו-(2), תוך 10 ימים מיום השינוי.</w:t>
      </w:r>
    </w:p>
    <w:p w:rsidR="009D45F8" w:rsidRPr="001A1FB9" w:rsidRDefault="001E6B22" w:rsidP="004832FD">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בתקנה זו, העסקה בלעדית משמעה העסקה על ידי מחזיק הרישיון, במסגרת פעילות מחזיק הרישיון, בתפקידים שבתחום אחריותו של בעל התפקיד האמור או הנוגעים להם, ובלבד שהעיסוק בתפקידים אלה אינו יוצר או עלול ליצור ניגוד עניינים עם תפקידו כאמור או פוגע ביכולתו לשמש בתפקיד כאמור.</w:t>
      </w:r>
    </w:p>
    <w:p w:rsidR="000210D5" w:rsidRPr="001A1FB9" w:rsidRDefault="000210D5" w:rsidP="004832FD">
      <w:pPr>
        <w:pStyle w:val="P00"/>
        <w:spacing w:before="0"/>
        <w:ind w:left="0" w:right="1134"/>
        <w:rPr>
          <w:rStyle w:val="default"/>
          <w:rFonts w:cs="FrankRuehl"/>
          <w:vanish/>
          <w:szCs w:val="20"/>
          <w:shd w:val="clear" w:color="auto" w:fill="FFFF99"/>
          <w:rtl/>
        </w:rPr>
      </w:pPr>
    </w:p>
    <w:p w:rsidR="000210D5" w:rsidRPr="001A1FB9" w:rsidRDefault="000210D5" w:rsidP="000210D5">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0210D5" w:rsidRPr="001A1FB9" w:rsidRDefault="000210D5" w:rsidP="000210D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0210D5" w:rsidRPr="001A1FB9" w:rsidRDefault="000210D5" w:rsidP="000210D5">
      <w:pPr>
        <w:pStyle w:val="P00"/>
        <w:spacing w:before="0"/>
        <w:ind w:left="0" w:right="1134"/>
        <w:rPr>
          <w:rStyle w:val="default"/>
          <w:rFonts w:cs="FrankRuehl"/>
          <w:vanish/>
          <w:szCs w:val="20"/>
          <w:shd w:val="clear" w:color="auto" w:fill="FFFF99"/>
          <w:rtl/>
        </w:rPr>
      </w:pPr>
      <w:hyperlink r:id="rId660"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0210D5" w:rsidRPr="001A1FB9" w:rsidRDefault="000210D5" w:rsidP="000210D5">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מבקש רשיון יוכיח להנחת דעתו של המנהל כי עומד לרשותו כח אדם לתפקידי הנהלה במספר ובאיכות המספיקים כדי להבטיח דרגה גבוהה ביותר של בטיחות בהפעלה וכי מבקש הרשיון מעסיק בלעדית את אותו כח אדם במשרה מלאה לפחות בתפקידים אלה:</w:t>
      </w:r>
    </w:p>
    <w:p w:rsidR="000210D5" w:rsidRPr="001A1FB9" w:rsidRDefault="000210D5"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מנהל בעל אחריות כוללת;</w:t>
      </w:r>
    </w:p>
    <w:p w:rsidR="000210D5" w:rsidRPr="001A1FB9" w:rsidRDefault="000210D5"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ממונה על המבצעים;</w:t>
      </w:r>
    </w:p>
    <w:p w:rsidR="000210D5" w:rsidRPr="001A1FB9" w:rsidRDefault="000210D5"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טייס ראשי;</w:t>
      </w:r>
    </w:p>
    <w:p w:rsidR="000210D5" w:rsidRPr="001A1FB9" w:rsidRDefault="000210D5"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ממונה על כשירות אווירית נמשכת;</w:t>
      </w:r>
    </w:p>
    <w:p w:rsidR="000210D5" w:rsidRPr="001A1FB9" w:rsidRDefault="000210D5"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(נמחקה);</w:t>
      </w:r>
    </w:p>
    <w:p w:rsidR="000210D5" w:rsidRPr="001A1FB9" w:rsidRDefault="000210D5" w:rsidP="000210D5">
      <w:pPr>
        <w:pStyle w:val="P00"/>
        <w:spacing w:before="0"/>
        <w:ind w:left="1021" w:right="1134"/>
        <w:rPr>
          <w:rStyle w:val="default"/>
          <w:rFonts w:cs="FrankRuehl"/>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קצין בטיחות טיסה.</w:t>
      </w:r>
    </w:p>
    <w:p w:rsidR="00E93073" w:rsidRPr="001A1FB9" w:rsidRDefault="00E93073" w:rsidP="000210D5">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(6)</w:t>
      </w:r>
      <w:r w:rsidRPr="001A1FB9">
        <w:rPr>
          <w:rStyle w:val="default"/>
          <w:rFonts w:cs="FrankRuehl"/>
          <w:vanish/>
          <w:sz w:val="22"/>
          <w:szCs w:val="22"/>
          <w:u w:val="single"/>
          <w:shd w:val="clear" w:color="auto" w:fill="FFFF99"/>
          <w:rtl/>
        </w:rPr>
        <w:tab/>
      </w:r>
      <w:r w:rsidRPr="001A1FB9">
        <w:rPr>
          <w:rStyle w:val="default"/>
          <w:rFonts w:cs="FrankRuehl" w:hint="cs"/>
          <w:vanish/>
          <w:sz w:val="22"/>
          <w:szCs w:val="22"/>
          <w:u w:val="single"/>
          <w:shd w:val="clear" w:color="auto" w:fill="FFFF99"/>
          <w:rtl/>
        </w:rPr>
        <w:t>מנהל בטיחות כאמור בתקנה 7 לתקנות המנ"ב.</w:t>
      </w:r>
    </w:p>
    <w:p w:rsidR="000210D5" w:rsidRPr="001A1FB9" w:rsidRDefault="000210D5" w:rsidP="000210D5">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לבקשת מחזיק רשיון, רשאי המנהל להתיר הפעלה מסויימת עם כח אדם במספר ובתפקידים שונים מאלה המנויים בתקנת משנה (א), אם הוכיח כי הוא מסוגל לבצע את ההפעלה הדרגה הגבוהה ביותר של בטיחות בשל אחד מאלה:</w:t>
      </w:r>
    </w:p>
    <w:p w:rsidR="00E93073" w:rsidRPr="001A1FB9" w:rsidRDefault="00E93073" w:rsidP="00E930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סוג ההפעלה המיועד והיקפה;</w:t>
      </w:r>
    </w:p>
    <w:p w:rsidR="00E93073" w:rsidRPr="001A1FB9" w:rsidRDefault="00E93073" w:rsidP="00E930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מספר המטוסים שיופעלו וסוגם;</w:t>
      </w:r>
    </w:p>
    <w:p w:rsidR="00E93073" w:rsidRPr="001A1FB9" w:rsidRDefault="00E93073" w:rsidP="00E93073">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איזור ההפעלה.</w:t>
      </w:r>
    </w:p>
    <w:p w:rsidR="00E93073" w:rsidRPr="00E93073" w:rsidRDefault="00E93073" w:rsidP="00E93073">
      <w:pPr>
        <w:pStyle w:val="P00"/>
        <w:spacing w:before="0"/>
        <w:ind w:left="0" w:right="1134"/>
        <w:rPr>
          <w:rStyle w:val="default"/>
          <w:rFonts w:cs="FrankRuehl" w:hint="cs"/>
          <w:sz w:val="2"/>
          <w:szCs w:val="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(ב1)</w:t>
      </w:r>
      <w:r w:rsidRPr="001A1FB9">
        <w:rPr>
          <w:rStyle w:val="default"/>
          <w:rFonts w:cs="FrankRuehl"/>
          <w:vanish/>
          <w:sz w:val="22"/>
          <w:szCs w:val="22"/>
          <w:u w:val="single"/>
          <w:shd w:val="clear" w:color="auto" w:fill="FFFF99"/>
          <w:rtl/>
        </w:rPr>
        <w:tab/>
      </w:r>
      <w:r w:rsidRPr="001A1FB9">
        <w:rPr>
          <w:rStyle w:val="default"/>
          <w:rFonts w:cs="FrankRuehl" w:hint="cs"/>
          <w:vanish/>
          <w:sz w:val="22"/>
          <w:szCs w:val="22"/>
          <w:u w:val="single"/>
          <w:shd w:val="clear" w:color="auto" w:fill="FFFF99"/>
          <w:rtl/>
        </w:rPr>
        <w:t>על אף האמור בתקנות משנה (א) ו-(ב), מחזיק רישיון רשאי להעסיק את מנהל הבטיחות גם בתפקיד של טייס, מדריך או בוחן, ובלבד שמתקיימות הוראות תקנה 7(ג) ו-(ה) לתקנות המנ"ב.</w:t>
      </w:r>
      <w:bookmarkEnd w:id="871"/>
    </w:p>
    <w:p w:rsidR="004C0346" w:rsidRDefault="004C0346">
      <w:pPr>
        <w:pStyle w:val="P00"/>
        <w:spacing w:before="72"/>
        <w:ind w:left="0" w:right="1134"/>
        <w:rPr>
          <w:rStyle w:val="default"/>
          <w:rFonts w:cs="FrankRuehl" w:hint="cs"/>
          <w:rtl/>
        </w:rPr>
      </w:pPr>
      <w:bookmarkStart w:id="872" w:name="Seif365"/>
      <w:bookmarkEnd w:id="872"/>
      <w:r>
        <w:rPr>
          <w:lang w:val="he-IL"/>
        </w:rPr>
        <w:pict>
          <v:rect id="_x0000_s2622" style="position:absolute;left:0;text-align:left;margin-left:464.5pt;margin-top:8.05pt;width:75.05pt;height:38.55pt;z-index:251456000" o:allowincell="f" filled="f" stroked="f" strokecolor="lime" strokeweight=".25pt">
            <v:textbox style="mso-next-textbox:#_x0000_s2622" inset="0,0,0,0">
              <w:txbxContent>
                <w:p w:rsidR="003B4896" w:rsidRDefault="003B4896">
                  <w:pPr>
                    <w:spacing w:line="160" w:lineRule="exact"/>
                    <w:jc w:val="left"/>
                    <w:rPr>
                      <w:rFonts w:cs="Miriam" w:hint="cs"/>
                      <w:sz w:val="18"/>
                      <w:szCs w:val="18"/>
                      <w:rtl/>
                    </w:rPr>
                  </w:pPr>
                  <w:r>
                    <w:rPr>
                      <w:rFonts w:cs="Miriam" w:hint="cs"/>
                      <w:sz w:val="18"/>
                      <w:szCs w:val="18"/>
                      <w:rtl/>
                    </w:rPr>
                    <w:t>כישורי כח אדם ניהולי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378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בתפקיד של הממונה על המבצעים אלא אם כן אותו אדם מכיר ויודע את תכולת ספר העזר למבצעים של מחזיק הרשיון, את תכולת מפרטי הפעלה שלו, את הוראות פרק זה והוא אחד מאלה </w:t>
      </w:r>
      <w:r>
        <w:rPr>
          <w:rStyle w:val="default"/>
          <w:rFonts w:cs="FrankRuehl"/>
          <w:rtl/>
        </w:rPr>
        <w:t>–</w:t>
      </w:r>
    </w:p>
    <w:p w:rsidR="004C0346" w:rsidRDefault="00C56D77" w:rsidP="00AE0B6B">
      <w:pPr>
        <w:pStyle w:val="P00"/>
        <w:spacing w:before="72"/>
        <w:ind w:left="1021" w:right="1134"/>
        <w:rPr>
          <w:rStyle w:val="default"/>
          <w:rFonts w:cs="FrankRuehl" w:hint="cs"/>
          <w:rtl/>
        </w:rPr>
      </w:pPr>
      <w:r>
        <w:rPr>
          <w:rFonts w:hint="cs"/>
          <w:rtl/>
          <w:lang w:eastAsia="en-US"/>
        </w:rPr>
        <w:pict>
          <v:shape id="_x0000_s3339" type="#_x0000_t202" style="position:absolute;left:0;text-align:left;margin-left:470.35pt;margin-top:7.1pt;width:1in;height:11.2pt;z-index:251800064" filled="f" stroked="f">
            <v:textbox inset="1mm,0,1mm,0">
              <w:txbxContent>
                <w:p w:rsidR="003B4896" w:rsidRDefault="003B4896" w:rsidP="00C56D77">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מחזיק, או החזיק </w:t>
      </w:r>
      <w:r w:rsidR="00AE0B6B" w:rsidRPr="00AE0B6B">
        <w:rPr>
          <w:rStyle w:val="default"/>
          <w:rFonts w:cs="FrankRuehl" w:hint="cs"/>
          <w:rtl/>
        </w:rPr>
        <w:t>ברישיון טייס תובלה בנתיבי אוויר</w:t>
      </w:r>
      <w:r w:rsidR="004C0346">
        <w:rPr>
          <w:rStyle w:val="default"/>
          <w:rFonts w:cs="FrankRuehl" w:hint="cs"/>
          <w:rtl/>
        </w:rPr>
        <w:t xml:space="preserve"> וצבר נסיון של חמש שנים רצופות לפחות כטייס מפקד של </w:t>
      </w:r>
      <w:r w:rsidR="00AE0B6B">
        <w:rPr>
          <w:rStyle w:val="default"/>
          <w:rFonts w:cs="FrankRuehl" w:hint="cs"/>
          <w:rtl/>
        </w:rPr>
        <w:t>מטוס</w:t>
      </w:r>
      <w:r w:rsidR="004C0346">
        <w:rPr>
          <w:rStyle w:val="default"/>
          <w:rFonts w:cs="FrankRuehl" w:hint="cs"/>
          <w:rtl/>
        </w:rPr>
        <w:t xml:space="preserve"> גדול ומהם שלוש שנים לפחות נסיון בשירות בעל רשיון הפעלה של </w:t>
      </w:r>
      <w:r w:rsidR="00AE0B6B">
        <w:rPr>
          <w:rStyle w:val="default"/>
          <w:rFonts w:cs="FrankRuehl" w:hint="cs"/>
          <w:rtl/>
        </w:rPr>
        <w:t>מטוס</w:t>
      </w:r>
      <w:r w:rsidR="004C0346">
        <w:rPr>
          <w:rStyle w:val="default"/>
          <w:rFonts w:cs="FrankRuehl" w:hint="cs"/>
          <w:rtl/>
        </w:rPr>
        <w:t xml:space="preserve"> גדול;</w:t>
      </w:r>
    </w:p>
    <w:p w:rsidR="004C0346" w:rsidRDefault="00115426" w:rsidP="00AE0B6B">
      <w:pPr>
        <w:pStyle w:val="P00"/>
        <w:spacing w:before="72"/>
        <w:ind w:left="1021" w:right="1134"/>
        <w:rPr>
          <w:rStyle w:val="default"/>
          <w:rFonts w:cs="FrankRuehl" w:hint="cs"/>
          <w:rtl/>
        </w:rPr>
      </w:pPr>
      <w:r>
        <w:rPr>
          <w:rFonts w:hint="cs"/>
          <w:rtl/>
          <w:lang w:eastAsia="en-US"/>
        </w:rPr>
        <w:pict>
          <v:shape id="_x0000_s4195" type="#_x0000_t202" style="position:absolute;left:0;text-align:left;margin-left:470.35pt;margin-top:7.1pt;width:1in;height:11.2pt;z-index:252041728" filled="f" stroked="f">
            <v:textbox inset="1mm,0,1mm,0">
              <w:txbxContent>
                <w:p w:rsidR="003B4896" w:rsidRDefault="003B4896" w:rsidP="0011542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בעל נסיון של שלוש שנים לפחות בתפקיד בעל אחריות וסמכות הדומים, לדעת המנהל, לממונה על המבצעים </w:t>
      </w:r>
      <w:r w:rsidR="00AE0B6B">
        <w:rPr>
          <w:rStyle w:val="default"/>
          <w:rFonts w:cs="FrankRuehl" w:hint="cs"/>
          <w:rtl/>
        </w:rPr>
        <w:t>במטוסים</w:t>
      </w:r>
      <w:r w:rsidR="004C0346">
        <w:rPr>
          <w:rStyle w:val="default"/>
          <w:rFonts w:cs="FrankRuehl" w:hint="cs"/>
          <w:rtl/>
        </w:rPr>
        <w:t xml:space="preserve"> גדולים.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יעסיק מחזיק רשיון אדם ולא יעסוק אדם בתפקיד של טייס ראשי, אלא אם כן הוא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ברשיון תקף של טייס בנתיבי תובלה באויר ובו הגדר אחד לפחות המתאים לסוג עלי הטיס המופעלים על ידי בעל הרשיון;</w:t>
      </w:r>
    </w:p>
    <w:p w:rsidR="004C0346" w:rsidRDefault="00115426" w:rsidP="00AE0B6B">
      <w:pPr>
        <w:pStyle w:val="P00"/>
        <w:spacing w:before="72"/>
        <w:ind w:left="1021" w:right="1134"/>
        <w:rPr>
          <w:rStyle w:val="default"/>
          <w:rFonts w:cs="FrankRuehl" w:hint="cs"/>
          <w:rtl/>
        </w:rPr>
      </w:pPr>
      <w:r>
        <w:rPr>
          <w:rFonts w:hint="cs"/>
          <w:rtl/>
          <w:lang w:eastAsia="en-US"/>
        </w:rPr>
        <w:pict>
          <v:shape id="_x0000_s4198" type="#_x0000_t202" style="position:absolute;left:0;text-align:left;margin-left:470.35pt;margin-top:7.1pt;width:1in;height:11.2pt;z-index:252042752" filled="f" stroked="f">
            <v:textbox inset="1mm,0,1mm,0">
              <w:txbxContent>
                <w:p w:rsidR="003B4896" w:rsidRDefault="003B4896" w:rsidP="0011542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בעל נסיון של חמש שנים רצופות לפחות כטייס מפקד של </w:t>
      </w:r>
      <w:r w:rsidR="00AE0B6B">
        <w:rPr>
          <w:rStyle w:val="default"/>
          <w:rFonts w:cs="FrankRuehl" w:hint="cs"/>
          <w:rtl/>
        </w:rPr>
        <w:t>מטוס</w:t>
      </w:r>
      <w:r w:rsidR="004C0346">
        <w:rPr>
          <w:rStyle w:val="default"/>
          <w:rFonts w:cs="FrankRuehl" w:hint="cs"/>
          <w:rtl/>
        </w:rPr>
        <w:t xml:space="preserve"> גדול שהופעל או מופעל על ידי מחזיק הרשיון; המנהל רשאי להתיר חריגה מדרישות פסקה זו אם מצא שלאותו אדם נסיון תעופתי דומה;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מכיר ויודע בכל עת את תכולת ספר העזר למבצעים של מחזיק הרשיון העומד להעסיקו או מעסיקו, את תכולת מפרטי ההפעלה שלו ואת הוראות פרק זה הדרושות לשם ביצוע נאות של תפקידיו.</w:t>
      </w:r>
    </w:p>
    <w:p w:rsidR="00AE0B6B" w:rsidRPr="00AE0B6B" w:rsidRDefault="00C56D77" w:rsidP="00AE0B6B">
      <w:pPr>
        <w:pStyle w:val="P00"/>
        <w:spacing w:before="72"/>
        <w:ind w:left="0" w:right="1134"/>
        <w:rPr>
          <w:rStyle w:val="default"/>
          <w:rFonts w:cs="FrankRuehl" w:hint="cs"/>
          <w:rtl/>
        </w:rPr>
      </w:pPr>
      <w:r>
        <w:rPr>
          <w:rFonts w:hint="cs"/>
          <w:rtl/>
          <w:lang w:eastAsia="en-US"/>
        </w:rPr>
        <w:pict>
          <v:shape id="_x0000_s3342" type="#_x0000_t202" style="position:absolute;left:0;text-align:left;margin-left:470.35pt;margin-top:7.1pt;width:1in;height:11.2pt;z-index:251801088" filled="f" stroked="f">
            <v:textbox inset="1mm,0,1mm,0">
              <w:txbxContent>
                <w:p w:rsidR="003B4896" w:rsidRDefault="003B4896" w:rsidP="00C56D77">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AE0B6B" w:rsidRPr="00AE0B6B">
        <w:rPr>
          <w:rStyle w:val="default"/>
          <w:rFonts w:cs="FrankRuehl" w:hint="cs"/>
          <w:rtl/>
        </w:rPr>
        <w:t>לא יעסיק מחזיק רישיון אדם ולא יעסוק אדם בתפקיד של ממונה על כשירות אווירית נמשכת אלא אם כן התקיימו לגביו כל אלה:</w:t>
      </w:r>
    </w:p>
    <w:p w:rsidR="00AE0B6B" w:rsidRPr="00AE0B6B" w:rsidRDefault="00AE0B6B" w:rsidP="00AE0B6B">
      <w:pPr>
        <w:pStyle w:val="P00"/>
        <w:spacing w:before="72"/>
        <w:ind w:left="1021" w:right="1134"/>
        <w:rPr>
          <w:rStyle w:val="default"/>
          <w:rFonts w:cs="FrankRuehl" w:hint="cs"/>
          <w:rtl/>
        </w:rPr>
      </w:pPr>
      <w:r w:rsidRPr="00AE0B6B">
        <w:rPr>
          <w:rStyle w:val="default"/>
          <w:rFonts w:cs="FrankRuehl" w:hint="cs"/>
          <w:rtl/>
        </w:rPr>
        <w:t>(1)</w:t>
      </w:r>
      <w:r w:rsidRPr="00AE0B6B">
        <w:rPr>
          <w:rStyle w:val="default"/>
          <w:rFonts w:cs="FrankRuehl" w:hint="cs"/>
          <w:rtl/>
        </w:rPr>
        <w:tab/>
        <w:t>התקיים בו אחד מאלה:</w:t>
      </w:r>
    </w:p>
    <w:p w:rsidR="00AE0B6B" w:rsidRPr="00AE0B6B" w:rsidRDefault="00AE0B6B" w:rsidP="00AE0B6B">
      <w:pPr>
        <w:pStyle w:val="P00"/>
        <w:spacing w:before="72"/>
        <w:ind w:left="1474" w:right="1134"/>
        <w:rPr>
          <w:rStyle w:val="default"/>
          <w:rFonts w:cs="FrankRuehl" w:hint="cs"/>
          <w:rtl/>
        </w:rPr>
      </w:pPr>
      <w:r w:rsidRPr="00AE0B6B">
        <w:rPr>
          <w:rStyle w:val="default"/>
          <w:rFonts w:cs="FrankRuehl" w:hint="cs"/>
          <w:rtl/>
        </w:rPr>
        <w:t>(א)</w:t>
      </w:r>
      <w:r w:rsidRPr="00AE0B6B">
        <w:rPr>
          <w:rStyle w:val="default"/>
          <w:rFonts w:cs="FrankRuehl" w:hint="cs"/>
          <w:rtl/>
        </w:rPr>
        <w:tab/>
        <w:t>הוא מחזיק ברישיון תקף של טכנאי לבדק כלי טיס ובו הגדר למטוס גדול המתאים, בשים לב לסוגי המטוסים שמפעיל מחזיק הרישיון, למילוי תפקידו, והוא החזיק בהגדר זה חמש שנים לפחות;</w:t>
      </w:r>
    </w:p>
    <w:p w:rsidR="00296FDE" w:rsidRPr="00AE0B6B" w:rsidRDefault="00296FDE" w:rsidP="00296FDE">
      <w:pPr>
        <w:pStyle w:val="P00"/>
        <w:spacing w:before="72"/>
        <w:ind w:left="1474" w:right="1134"/>
        <w:rPr>
          <w:rStyle w:val="default"/>
          <w:rFonts w:cs="FrankRuehl" w:hint="cs"/>
          <w:rtl/>
        </w:rPr>
      </w:pPr>
      <w:r w:rsidRPr="00296FDE">
        <w:rPr>
          <w:rStyle w:val="default"/>
          <w:rFonts w:cs="FrankRuehl" w:hint="cs"/>
          <w:rtl/>
        </w:rPr>
        <w:pict>
          <v:shape id="_x0000_s4791" type="#_x0000_t202" style="position:absolute;left:0;text-align:left;margin-left:470.35pt;margin-top:7.1pt;width:1in;height:11.2pt;z-index:252302848" filled="f" stroked="f">
            <v:textbox inset="1mm,0,1mm,0">
              <w:txbxContent>
                <w:p w:rsidR="00296FDE" w:rsidRDefault="00296FDE" w:rsidP="00296FDE">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(ב)</w:t>
      </w:r>
      <w:r>
        <w:rPr>
          <w:rStyle w:val="default"/>
          <w:rFonts w:cs="FrankRuehl" w:hint="cs"/>
          <w:rtl/>
        </w:rPr>
        <w:tab/>
      </w:r>
      <w:r w:rsidRPr="00AE0B6B">
        <w:rPr>
          <w:rStyle w:val="default"/>
          <w:rFonts w:cs="FrankRuehl" w:hint="cs"/>
          <w:rtl/>
        </w:rPr>
        <w:t xml:space="preserve">הוא בעל תואר ראשון לפחות בתחום </w:t>
      </w:r>
      <w:r w:rsidRPr="00296FDE">
        <w:rPr>
          <w:rStyle w:val="default"/>
          <w:rFonts w:cs="FrankRuehl" w:hint="cs"/>
          <w:rtl/>
        </w:rPr>
        <w:t>הנדסה אווירונאוטית, מכנית, חשמלית, אלקטרונית, הנדסת אוויוניקה או הנדסה בתחום אחר המקובל על המנהל כנוגע לכשירות אווירית נמשכת של כלי טיס</w:t>
      </w:r>
      <w:r w:rsidRPr="00AE0B6B">
        <w:rPr>
          <w:rStyle w:val="default"/>
          <w:rFonts w:cs="FrankRuehl" w:hint="cs"/>
          <w:rtl/>
        </w:rPr>
        <w:t>;</w:t>
      </w:r>
    </w:p>
    <w:p w:rsidR="00296FDE" w:rsidRPr="00296FDE" w:rsidRDefault="00296FDE" w:rsidP="00296FDE">
      <w:pPr>
        <w:pStyle w:val="P00"/>
        <w:spacing w:before="72"/>
        <w:ind w:left="1474" w:right="1134"/>
        <w:rPr>
          <w:rStyle w:val="default"/>
          <w:rFonts w:cs="FrankRuehl"/>
          <w:rtl/>
        </w:rPr>
      </w:pPr>
      <w:r w:rsidRPr="00296FDE">
        <w:rPr>
          <w:rStyle w:val="default"/>
          <w:rFonts w:cs="FrankRuehl" w:hint="cs"/>
          <w:rtl/>
        </w:rPr>
        <w:pict>
          <v:shape id="_x0000_s4790" type="#_x0000_t202" style="position:absolute;left:0;text-align:left;margin-left:470.35pt;margin-top:7.1pt;width:1in;height:11.2pt;z-index:252301824" filled="f" stroked="f">
            <v:textbox inset="1mm,0,1mm,0">
              <w:txbxContent>
                <w:p w:rsidR="00296FDE" w:rsidRDefault="00296FDE" w:rsidP="00296FDE">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(ג)</w:t>
      </w:r>
      <w:r>
        <w:rPr>
          <w:rStyle w:val="default"/>
          <w:rFonts w:cs="FrankRuehl" w:hint="cs"/>
          <w:rtl/>
        </w:rPr>
        <w:tab/>
      </w:r>
      <w:r w:rsidRPr="00296FDE">
        <w:rPr>
          <w:rStyle w:val="default"/>
          <w:rFonts w:cs="FrankRuehl" w:hint="cs"/>
          <w:rtl/>
        </w:rPr>
        <w:t>התקיימו בו כל אלה:</w:t>
      </w:r>
    </w:p>
    <w:p w:rsidR="00296FDE" w:rsidRPr="00296FDE" w:rsidRDefault="00296FDE" w:rsidP="00296FDE">
      <w:pPr>
        <w:pStyle w:val="P00"/>
        <w:spacing w:before="72"/>
        <w:ind w:left="1928" w:right="1134"/>
        <w:rPr>
          <w:rStyle w:val="default"/>
          <w:rFonts w:cs="FrankRuehl"/>
          <w:rtl/>
        </w:rPr>
      </w:pPr>
      <w:r w:rsidRPr="00296FDE">
        <w:rPr>
          <w:rStyle w:val="default"/>
          <w:rFonts w:cs="FrankRuehl" w:hint="cs"/>
          <w:rtl/>
        </w:rPr>
        <w:t>(1)</w:t>
      </w:r>
      <w:r w:rsidRPr="00296FDE">
        <w:rPr>
          <w:rStyle w:val="default"/>
          <w:rFonts w:cs="FrankRuehl"/>
          <w:rtl/>
        </w:rPr>
        <w:tab/>
      </w:r>
      <w:r w:rsidRPr="00296FDE">
        <w:rPr>
          <w:rStyle w:val="default"/>
          <w:rFonts w:cs="FrankRuehl" w:hint="cs"/>
          <w:rtl/>
        </w:rPr>
        <w:t>נוסף על הניסיון כאמור בפסקה (2), הוא בעל ניסיון של 5 שנים לפחות בשילוב מתאים של משימות הקשורות לתחזוקת כלי טיס או לניהול כשירות אווירית נמשכת, או לפיקוח על משימות כאמור;</w:t>
      </w:r>
    </w:p>
    <w:p w:rsidR="00296FDE" w:rsidRPr="00296FDE" w:rsidRDefault="00296FDE" w:rsidP="00296FDE">
      <w:pPr>
        <w:pStyle w:val="P00"/>
        <w:spacing w:before="72"/>
        <w:ind w:left="1928" w:right="1134"/>
        <w:rPr>
          <w:rStyle w:val="default"/>
          <w:rFonts w:cs="FrankRuehl"/>
          <w:rtl/>
        </w:rPr>
      </w:pPr>
      <w:r w:rsidRPr="00296FDE">
        <w:rPr>
          <w:rStyle w:val="default"/>
          <w:rFonts w:cs="FrankRuehl" w:hint="cs"/>
          <w:rtl/>
        </w:rPr>
        <w:t>(2)</w:t>
      </w:r>
      <w:r w:rsidRPr="00296FDE">
        <w:rPr>
          <w:rStyle w:val="default"/>
          <w:rFonts w:cs="FrankRuehl"/>
          <w:rtl/>
        </w:rPr>
        <w:tab/>
      </w:r>
      <w:r w:rsidRPr="00296FDE">
        <w:rPr>
          <w:rStyle w:val="default"/>
          <w:rFonts w:cs="FrankRuehl" w:hint="cs"/>
          <w:rtl/>
        </w:rPr>
        <w:t>הוא עבר קורס היכרות כללית עם מדגם מייצג של סוגי כלי הטיס שמפעיל מחזיק הרישיון;</w:t>
      </w:r>
    </w:p>
    <w:p w:rsidR="00296FDE" w:rsidRPr="00296FDE" w:rsidRDefault="00296FDE" w:rsidP="00296FDE">
      <w:pPr>
        <w:pStyle w:val="P00"/>
        <w:spacing w:before="72"/>
        <w:ind w:left="1928" w:right="1134"/>
        <w:rPr>
          <w:rStyle w:val="default"/>
          <w:rFonts w:cs="FrankRuehl" w:hint="cs"/>
          <w:rtl/>
        </w:rPr>
      </w:pPr>
      <w:r w:rsidRPr="00296FDE">
        <w:rPr>
          <w:rStyle w:val="default"/>
          <w:rFonts w:cs="FrankRuehl" w:hint="cs"/>
          <w:rtl/>
        </w:rPr>
        <w:t>(3)</w:t>
      </w:r>
      <w:r w:rsidRPr="00296FDE">
        <w:rPr>
          <w:rStyle w:val="default"/>
          <w:rFonts w:cs="FrankRuehl"/>
          <w:rtl/>
        </w:rPr>
        <w:tab/>
      </w:r>
      <w:r w:rsidRPr="00296FDE">
        <w:rPr>
          <w:rStyle w:val="default"/>
          <w:rFonts w:cs="FrankRuehl" w:hint="cs"/>
          <w:rtl/>
        </w:rPr>
        <w:t>הוא בעל ידע בנושא מערכת איכות כולל שיטות לביצוע סיקור, כהגדרתו בתקנות מכוני הבדק;</w:t>
      </w:r>
    </w:p>
    <w:p w:rsidR="00296FDE" w:rsidRPr="00AE0B6B" w:rsidRDefault="00296FDE" w:rsidP="00296FDE">
      <w:pPr>
        <w:pStyle w:val="P00"/>
        <w:spacing w:before="72"/>
        <w:ind w:left="1021" w:right="1134"/>
        <w:rPr>
          <w:rStyle w:val="default"/>
          <w:rFonts w:cs="FrankRuehl" w:hint="cs"/>
          <w:rtl/>
        </w:rPr>
      </w:pPr>
      <w:r w:rsidRPr="00296FDE">
        <w:rPr>
          <w:rStyle w:val="default"/>
          <w:rFonts w:cs="FrankRuehl" w:hint="cs"/>
          <w:rtl/>
        </w:rPr>
        <w:pict>
          <v:shape id="_x0000_s4793" type="#_x0000_t202" style="position:absolute;left:0;text-align:left;margin-left:470.35pt;margin-top:7.1pt;width:1in;height:11.2pt;z-index:252304896" filled="f" stroked="f">
            <v:textbox inset="1mm,0,1mm,0">
              <w:txbxContent>
                <w:p w:rsidR="00296FDE" w:rsidRDefault="00296FDE" w:rsidP="00296FDE">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(2)</w:t>
      </w:r>
      <w:r>
        <w:rPr>
          <w:rStyle w:val="default"/>
          <w:rFonts w:cs="FrankRuehl" w:hint="cs"/>
          <w:rtl/>
        </w:rPr>
        <w:tab/>
      </w:r>
      <w:r w:rsidRPr="00AE0B6B">
        <w:rPr>
          <w:rStyle w:val="default"/>
          <w:rFonts w:cs="FrankRuehl" w:hint="cs"/>
          <w:rtl/>
        </w:rPr>
        <w:t xml:space="preserve">הוא בעל ניסיון של חמש שנים לפחות המתאים למילוי תפקידו, שמהן שנתיים לפחות </w:t>
      </w:r>
      <w:r w:rsidRPr="00296FDE">
        <w:rPr>
          <w:rStyle w:val="default"/>
          <w:rFonts w:cs="FrankRuehl" w:hint="cs"/>
          <w:rtl/>
        </w:rPr>
        <w:t>בענף התעופה בתפקיד מתאים</w:t>
      </w:r>
      <w:r w:rsidRPr="00AE0B6B">
        <w:rPr>
          <w:rStyle w:val="default"/>
          <w:rFonts w:cs="FrankRuehl" w:hint="cs"/>
          <w:rtl/>
        </w:rPr>
        <w:t>;</w:t>
      </w:r>
    </w:p>
    <w:p w:rsidR="00AE0B6B" w:rsidRPr="00AE0B6B" w:rsidRDefault="00296FDE" w:rsidP="00296FDE">
      <w:pPr>
        <w:pStyle w:val="P00"/>
        <w:spacing w:before="72"/>
        <w:ind w:left="1021" w:right="1134"/>
        <w:rPr>
          <w:rStyle w:val="default"/>
          <w:rFonts w:cs="FrankRuehl" w:hint="cs"/>
          <w:rtl/>
        </w:rPr>
      </w:pPr>
      <w:r w:rsidRPr="00296FDE">
        <w:rPr>
          <w:rStyle w:val="default"/>
          <w:rFonts w:cs="FrankRuehl" w:hint="cs"/>
          <w:rtl/>
        </w:rPr>
        <w:pict>
          <v:shape id="_x0000_s4792" type="#_x0000_t202" style="position:absolute;left:0;text-align:left;margin-left:470.35pt;margin-top:7.1pt;width:1in;height:11.2pt;z-index:252303872" filled="f" stroked="f">
            <v:textbox inset="1mm,0,1mm,0">
              <w:txbxContent>
                <w:p w:rsidR="00296FDE" w:rsidRDefault="00296FDE" w:rsidP="00296FDE">
                  <w:pPr>
                    <w:spacing w:line="160" w:lineRule="exact"/>
                    <w:jc w:val="left"/>
                    <w:rPr>
                      <w:rFonts w:cs="Miriam" w:hint="cs"/>
                      <w:noProof/>
                      <w:sz w:val="18"/>
                      <w:szCs w:val="18"/>
                      <w:rtl/>
                    </w:rPr>
                  </w:pPr>
                  <w:r>
                    <w:rPr>
                      <w:rFonts w:cs="Miriam" w:hint="cs"/>
                      <w:sz w:val="18"/>
                      <w:szCs w:val="18"/>
                      <w:rtl/>
                    </w:rPr>
                    <w:t>תק' תשפ"ב-2021</w:t>
                  </w:r>
                </w:p>
              </w:txbxContent>
            </v:textbox>
          </v:shape>
        </w:pict>
      </w:r>
      <w:r>
        <w:rPr>
          <w:rStyle w:val="default"/>
          <w:rFonts w:cs="FrankRuehl" w:hint="cs"/>
          <w:rtl/>
        </w:rPr>
        <w:t>(3)</w:t>
      </w:r>
      <w:r>
        <w:rPr>
          <w:rStyle w:val="default"/>
          <w:rFonts w:cs="FrankRuehl" w:hint="cs"/>
          <w:rtl/>
        </w:rPr>
        <w:tab/>
      </w:r>
      <w:r w:rsidR="00AE0B6B" w:rsidRPr="00AE0B6B">
        <w:rPr>
          <w:rStyle w:val="default"/>
          <w:rFonts w:cs="FrankRuehl" w:hint="cs"/>
          <w:rtl/>
        </w:rPr>
        <w:t xml:space="preserve">הוא מכיר ויודע בכל עת את ספר בקרת האחזקה ואת מערכי האחזקה של מחזיק הרישיון העומד להעסיקו או המעסיקו, את תכולת מפרטי ההפעלה שלו ואת </w:t>
      </w:r>
      <w:r w:rsidRPr="00296FDE">
        <w:rPr>
          <w:rStyle w:val="default"/>
          <w:rFonts w:cs="FrankRuehl" w:hint="cs"/>
          <w:rtl/>
        </w:rPr>
        <w:t>תקנות הטיס הנוגעות לשמירה על כשירות אווירית נמשכת הישימות להפעלה של מחזיק הרישיון</w:t>
      </w:r>
      <w:r w:rsidR="00AE0B6B" w:rsidRPr="00AE0B6B">
        <w:rPr>
          <w:rStyle w:val="default"/>
          <w:rFonts w:cs="FrankRuehl" w:hint="cs"/>
          <w:rtl/>
        </w:rPr>
        <w:t>.</w:t>
      </w:r>
    </w:p>
    <w:p w:rsidR="004C0346" w:rsidRDefault="00C56D77" w:rsidP="00AE0B6B">
      <w:pPr>
        <w:pStyle w:val="P00"/>
        <w:spacing w:before="72"/>
        <w:ind w:left="0" w:right="1134"/>
        <w:rPr>
          <w:rStyle w:val="default"/>
          <w:rFonts w:cs="FrankRuehl" w:hint="cs"/>
          <w:rtl/>
        </w:rPr>
      </w:pPr>
      <w:r>
        <w:rPr>
          <w:rFonts w:hint="cs"/>
          <w:rtl/>
          <w:lang w:eastAsia="en-US"/>
        </w:rPr>
        <w:pict>
          <v:shape id="_x0000_s3345" type="#_x0000_t202" style="position:absolute;left:0;text-align:left;margin-left:470.35pt;margin-top:7.1pt;width:1in;height:11.2pt;z-index:251802112" filled="f" stroked="f">
            <v:textbox inset="1mm,0,1mm,0">
              <w:txbxContent>
                <w:p w:rsidR="003B4896" w:rsidRDefault="003B4896" w:rsidP="00C56D77">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AE0B6B">
        <w:rPr>
          <w:rStyle w:val="default"/>
          <w:rFonts w:cs="FrankRuehl" w:hint="cs"/>
          <w:rtl/>
        </w:rPr>
        <w:t>(בוטלה).</w:t>
      </w:r>
    </w:p>
    <w:p w:rsidR="004C0346" w:rsidRDefault="00E93073" w:rsidP="00E93073">
      <w:pPr>
        <w:pStyle w:val="P00"/>
        <w:spacing w:before="72"/>
        <w:ind w:left="0" w:right="1134"/>
        <w:rPr>
          <w:rStyle w:val="default"/>
          <w:rFonts w:cs="FrankRuehl" w:hint="cs"/>
          <w:rtl/>
        </w:rPr>
      </w:pPr>
      <w:r>
        <w:rPr>
          <w:rFonts w:hint="cs"/>
          <w:rtl/>
          <w:lang w:eastAsia="en-US"/>
        </w:rPr>
        <w:pict>
          <v:shape id="_x0000_s4725" type="#_x0000_t202" style="position:absolute;left:0;text-align:left;margin-left:470.35pt;margin-top:7.1pt;width:1in;height:17.05pt;z-index:252250624" filled="f" stroked="f">
            <v:textbox inset="1mm,0,1mm,0">
              <w:txbxContent>
                <w:p w:rsidR="003B4896" w:rsidRDefault="003B4896" w:rsidP="00E93073">
                  <w:pPr>
                    <w:spacing w:line="160" w:lineRule="exact"/>
                    <w:jc w:val="left"/>
                    <w:rPr>
                      <w:rFonts w:cs="Miriam" w:hint="cs"/>
                      <w:noProof/>
                      <w:sz w:val="18"/>
                      <w:szCs w:val="18"/>
                      <w:rtl/>
                    </w:rPr>
                  </w:pPr>
                  <w:r>
                    <w:rPr>
                      <w:rFonts w:cs="Miriam" w:hint="cs"/>
                      <w:sz w:val="18"/>
                      <w:szCs w:val="18"/>
                      <w:rtl/>
                    </w:rPr>
                    <w:t>תק' (מס' 2) תשע"ח-2017</w:t>
                  </w:r>
                </w:p>
              </w:txbxContent>
            </v:textbox>
          </v:shape>
        </w:pict>
      </w:r>
      <w:r>
        <w:rPr>
          <w:rStyle w:val="default"/>
          <w:rFonts w:cs="FrankRuehl" w:hint="cs"/>
          <w:rtl/>
        </w:rPr>
        <w:tab/>
        <w:t>(</w:t>
      </w:r>
      <w:r w:rsidR="004C0346">
        <w:rPr>
          <w:rStyle w:val="default"/>
          <w:rFonts w:cs="FrankRuehl" w:hint="cs"/>
          <w:rtl/>
        </w:rPr>
        <w:t>ה)</w:t>
      </w:r>
      <w:r w:rsidR="004C0346">
        <w:rPr>
          <w:rStyle w:val="default"/>
          <w:rFonts w:cs="FrankRuehl" w:hint="cs"/>
          <w:rtl/>
        </w:rPr>
        <w:tab/>
      </w:r>
      <w:r>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73" w:name="Rov134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6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378</w:t>
      </w:r>
    </w:p>
    <w:p w:rsidR="001E6B22" w:rsidRPr="001A1FB9" w:rsidRDefault="001E6B22" w:rsidP="001E6B22">
      <w:pPr>
        <w:pStyle w:val="P00"/>
        <w:spacing w:before="0"/>
        <w:ind w:left="0" w:right="1134"/>
        <w:rPr>
          <w:rStyle w:val="default"/>
          <w:rFonts w:cs="FrankRuehl" w:hint="cs"/>
          <w:vanish/>
          <w:szCs w:val="20"/>
          <w:shd w:val="clear" w:color="auto" w:fill="FFFF99"/>
          <w:rtl/>
        </w:rPr>
      </w:pPr>
    </w:p>
    <w:p w:rsidR="001E6B22" w:rsidRPr="001A1FB9" w:rsidRDefault="001E6B22" w:rsidP="001E6B2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E6B22" w:rsidRPr="001A1FB9" w:rsidRDefault="001E6B22" w:rsidP="001E6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E6B22" w:rsidRPr="001A1FB9" w:rsidRDefault="001E6B22" w:rsidP="001E6B22">
      <w:pPr>
        <w:pStyle w:val="P00"/>
        <w:spacing w:before="0"/>
        <w:ind w:left="0" w:right="1134"/>
        <w:rPr>
          <w:rStyle w:val="default"/>
          <w:rFonts w:cs="FrankRuehl" w:hint="cs"/>
          <w:vanish/>
          <w:szCs w:val="20"/>
          <w:shd w:val="clear" w:color="auto" w:fill="FFFF99"/>
          <w:rtl/>
        </w:rPr>
      </w:pPr>
      <w:hyperlink r:id="rId66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115426" w:rsidRPr="001A1FB9">
        <w:rPr>
          <w:rStyle w:val="default"/>
          <w:rFonts w:cs="FrankRuehl" w:hint="cs"/>
          <w:vanish/>
          <w:szCs w:val="20"/>
          <w:shd w:val="clear" w:color="auto" w:fill="FFFF99"/>
          <w:rtl/>
        </w:rPr>
        <w:t>780,</w:t>
      </w:r>
      <w:r w:rsidR="00A1005B" w:rsidRPr="001A1FB9">
        <w:rPr>
          <w:rStyle w:val="default"/>
          <w:rFonts w:cs="FrankRuehl" w:hint="cs"/>
          <w:vanish/>
          <w:szCs w:val="20"/>
          <w:shd w:val="clear" w:color="auto" w:fill="FFFF99"/>
          <w:rtl/>
        </w:rPr>
        <w:t xml:space="preserve"> 781,</w:t>
      </w:r>
      <w:r w:rsidR="00115426"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824</w:t>
      </w:r>
    </w:p>
    <w:p w:rsidR="001E6B22" w:rsidRPr="001A1FB9" w:rsidRDefault="001E6B22" w:rsidP="001E6B22">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378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בתפקיד של הממונה על המבצעים אלא אם כן אותו אדם מכיר ויודע את תכולת ספר העזר למבצעים של מחזיק הרשיון, את תכולת מפרטי הפעלה שלו, את הוראות פרק זה והוא אחד מאלה </w:t>
      </w:r>
      <w:r w:rsidRPr="001A1FB9">
        <w:rPr>
          <w:rStyle w:val="default"/>
          <w:rFonts w:cs="FrankRuehl"/>
          <w:vanish/>
          <w:sz w:val="22"/>
          <w:szCs w:val="22"/>
          <w:shd w:val="clear" w:color="auto" w:fill="FFFF99"/>
          <w:rtl/>
        </w:rPr>
        <w:t>–</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מחזיק, או החזיק </w:t>
      </w:r>
      <w:r w:rsidR="00AE0B6B" w:rsidRPr="001A1FB9">
        <w:rPr>
          <w:rStyle w:val="default"/>
          <w:rFonts w:cs="FrankRuehl" w:hint="cs"/>
          <w:strike/>
          <w:vanish/>
          <w:sz w:val="22"/>
          <w:szCs w:val="22"/>
          <w:shd w:val="clear" w:color="auto" w:fill="FFFF99"/>
          <w:rtl/>
        </w:rPr>
        <w:t>ברשיון טיס בנתיבי הובלה ב</w:t>
      </w:r>
      <w:r w:rsidRPr="001A1FB9">
        <w:rPr>
          <w:rStyle w:val="default"/>
          <w:rFonts w:cs="FrankRuehl" w:hint="cs"/>
          <w:strike/>
          <w:vanish/>
          <w:sz w:val="22"/>
          <w:szCs w:val="22"/>
          <w:shd w:val="clear" w:color="auto" w:fill="FFFF99"/>
          <w:rtl/>
        </w:rPr>
        <w:t>אויר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ברישיון טייס תובלה בנתיבי אוויר</w:t>
      </w:r>
      <w:r w:rsidRPr="001A1FB9">
        <w:rPr>
          <w:rStyle w:val="default"/>
          <w:rFonts w:cs="FrankRuehl" w:hint="cs"/>
          <w:vanish/>
          <w:sz w:val="22"/>
          <w:szCs w:val="22"/>
          <w:shd w:val="clear" w:color="auto" w:fill="FFFF99"/>
          <w:rtl/>
        </w:rPr>
        <w:t xml:space="preserve"> וצבר נסיון של חמש שנים רצופות לפחות כטייס מפקד של </w:t>
      </w:r>
      <w:r w:rsidRPr="001A1FB9">
        <w:rPr>
          <w:rStyle w:val="default"/>
          <w:rFonts w:cs="FrankRuehl" w:hint="cs"/>
          <w:strike/>
          <w:vanish/>
          <w:sz w:val="22"/>
          <w:szCs w:val="22"/>
          <w:shd w:val="clear" w:color="auto" w:fill="FFFF99"/>
          <w:rtl/>
        </w:rPr>
        <w:t>כלי טיס גדול</w:t>
      </w:r>
      <w:r w:rsidR="00115426" w:rsidRPr="001A1FB9">
        <w:rPr>
          <w:rStyle w:val="default"/>
          <w:rFonts w:cs="FrankRuehl" w:hint="cs"/>
          <w:vanish/>
          <w:sz w:val="22"/>
          <w:szCs w:val="22"/>
          <w:shd w:val="clear" w:color="auto" w:fill="FFFF99"/>
          <w:rtl/>
        </w:rPr>
        <w:t xml:space="preserve"> </w:t>
      </w:r>
      <w:r w:rsidR="00115426" w:rsidRPr="001A1FB9">
        <w:rPr>
          <w:rStyle w:val="default"/>
          <w:rFonts w:cs="FrankRuehl" w:hint="cs"/>
          <w:vanish/>
          <w:sz w:val="22"/>
          <w:szCs w:val="22"/>
          <w:u w:val="single"/>
          <w:shd w:val="clear" w:color="auto" w:fill="FFFF99"/>
          <w:rtl/>
        </w:rPr>
        <w:t>מטוס גדול</w:t>
      </w:r>
      <w:r w:rsidRPr="001A1FB9">
        <w:rPr>
          <w:rStyle w:val="default"/>
          <w:rFonts w:cs="FrankRuehl" w:hint="cs"/>
          <w:vanish/>
          <w:sz w:val="22"/>
          <w:szCs w:val="22"/>
          <w:shd w:val="clear" w:color="auto" w:fill="FFFF99"/>
          <w:rtl/>
        </w:rPr>
        <w:t xml:space="preserve"> ומהם שלוש שנים לפחות נסיון בשירות בעל רשיון הפעלה של </w:t>
      </w:r>
      <w:r w:rsidRPr="001A1FB9">
        <w:rPr>
          <w:rStyle w:val="default"/>
          <w:rFonts w:cs="FrankRuehl" w:hint="cs"/>
          <w:strike/>
          <w:vanish/>
          <w:sz w:val="22"/>
          <w:szCs w:val="22"/>
          <w:shd w:val="clear" w:color="auto" w:fill="FFFF99"/>
          <w:rtl/>
        </w:rPr>
        <w:t>כלי טיס גדול</w:t>
      </w:r>
      <w:r w:rsidR="00115426" w:rsidRPr="001A1FB9">
        <w:rPr>
          <w:rStyle w:val="default"/>
          <w:rFonts w:cs="FrankRuehl" w:hint="cs"/>
          <w:vanish/>
          <w:sz w:val="22"/>
          <w:szCs w:val="22"/>
          <w:shd w:val="clear" w:color="auto" w:fill="FFFF99"/>
          <w:rtl/>
        </w:rPr>
        <w:t xml:space="preserve"> </w:t>
      </w:r>
      <w:r w:rsidR="00115426" w:rsidRPr="001A1FB9">
        <w:rPr>
          <w:rStyle w:val="default"/>
          <w:rFonts w:cs="FrankRuehl" w:hint="cs"/>
          <w:vanish/>
          <w:sz w:val="22"/>
          <w:szCs w:val="22"/>
          <w:u w:val="single"/>
          <w:shd w:val="clear" w:color="auto" w:fill="FFFF99"/>
          <w:rtl/>
        </w:rPr>
        <w:t>מטוס גדול</w:t>
      </w:r>
      <w:r w:rsidRPr="001A1FB9">
        <w:rPr>
          <w:rStyle w:val="default"/>
          <w:rFonts w:cs="FrankRuehl" w:hint="cs"/>
          <w:vanish/>
          <w:sz w:val="22"/>
          <w:szCs w:val="22"/>
          <w:shd w:val="clear" w:color="auto" w:fill="FFFF99"/>
          <w:rtl/>
        </w:rPr>
        <w:t>;</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בעל נסיון של שלוש שנים לפחות בתפקיד בעל אחריות וסמכות הדומים, לדעת המנהל, לממונה על המבצעים </w:t>
      </w:r>
      <w:r w:rsidRPr="001A1FB9">
        <w:rPr>
          <w:rStyle w:val="default"/>
          <w:rFonts w:cs="FrankRuehl" w:hint="cs"/>
          <w:strike/>
          <w:vanish/>
          <w:sz w:val="22"/>
          <w:szCs w:val="22"/>
          <w:shd w:val="clear" w:color="auto" w:fill="FFFF99"/>
          <w:rtl/>
        </w:rPr>
        <w:t>בכלי טיס גדולים</w:t>
      </w:r>
      <w:r w:rsidR="00115426" w:rsidRPr="001A1FB9">
        <w:rPr>
          <w:rStyle w:val="default"/>
          <w:rFonts w:cs="FrankRuehl" w:hint="cs"/>
          <w:vanish/>
          <w:sz w:val="22"/>
          <w:szCs w:val="22"/>
          <w:shd w:val="clear" w:color="auto" w:fill="FFFF99"/>
          <w:rtl/>
        </w:rPr>
        <w:t xml:space="preserve"> </w:t>
      </w:r>
      <w:r w:rsidR="00AE0B6B" w:rsidRPr="001A1FB9">
        <w:rPr>
          <w:rStyle w:val="default"/>
          <w:rFonts w:cs="FrankRuehl" w:hint="cs"/>
          <w:vanish/>
          <w:sz w:val="22"/>
          <w:szCs w:val="22"/>
          <w:u w:val="single"/>
          <w:shd w:val="clear" w:color="auto" w:fill="FFFF99"/>
          <w:rtl/>
        </w:rPr>
        <w:t>ב</w:t>
      </w:r>
      <w:r w:rsidR="00115426" w:rsidRPr="001A1FB9">
        <w:rPr>
          <w:rStyle w:val="default"/>
          <w:rFonts w:cs="FrankRuehl" w:hint="cs"/>
          <w:vanish/>
          <w:sz w:val="22"/>
          <w:szCs w:val="22"/>
          <w:u w:val="single"/>
          <w:shd w:val="clear" w:color="auto" w:fill="FFFF99"/>
          <w:rtl/>
        </w:rPr>
        <w:t>מטוסים גדולים</w:t>
      </w:r>
      <w:r w:rsidRPr="001A1FB9">
        <w:rPr>
          <w:rStyle w:val="default"/>
          <w:rFonts w:cs="FrankRuehl" w:hint="cs"/>
          <w:vanish/>
          <w:sz w:val="22"/>
          <w:szCs w:val="22"/>
          <w:shd w:val="clear" w:color="auto" w:fill="FFFF99"/>
          <w:rtl/>
        </w:rPr>
        <w:t>.</w:t>
      </w:r>
    </w:p>
    <w:p w:rsidR="001E6B22" w:rsidRPr="001A1FB9" w:rsidRDefault="001E6B22" w:rsidP="001E6B2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יעסיק מחזיק רשיון אדם ולא יעסוק אדם בתפקיד של טייס ראשי, אלא אם כן הוא </w:t>
      </w:r>
      <w:r w:rsidRPr="001A1FB9">
        <w:rPr>
          <w:rStyle w:val="default"/>
          <w:rFonts w:cs="FrankRuehl"/>
          <w:vanish/>
          <w:sz w:val="22"/>
          <w:szCs w:val="22"/>
          <w:shd w:val="clear" w:color="auto" w:fill="FFFF99"/>
          <w:rtl/>
        </w:rPr>
        <w:t>–</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מחזיק ברשיון תקף של טייס בנתיבי תובלה באויר ובו הגדר אחד לפחות המתאים לסוג עלי הטיס המופעלים על ידי בעל הרשיון;</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בעל נסיון של חמש שנים רצופות לפחות כטייס מפקד של </w:t>
      </w:r>
      <w:r w:rsidRPr="001A1FB9">
        <w:rPr>
          <w:rStyle w:val="default"/>
          <w:rFonts w:cs="FrankRuehl" w:hint="cs"/>
          <w:strike/>
          <w:vanish/>
          <w:sz w:val="22"/>
          <w:szCs w:val="22"/>
          <w:shd w:val="clear" w:color="auto" w:fill="FFFF99"/>
          <w:rtl/>
        </w:rPr>
        <w:t>כלי טיס גדול</w:t>
      </w:r>
      <w:r w:rsidR="00115426" w:rsidRPr="001A1FB9">
        <w:rPr>
          <w:rStyle w:val="default"/>
          <w:rFonts w:cs="FrankRuehl" w:hint="cs"/>
          <w:vanish/>
          <w:sz w:val="22"/>
          <w:szCs w:val="22"/>
          <w:shd w:val="clear" w:color="auto" w:fill="FFFF99"/>
          <w:rtl/>
        </w:rPr>
        <w:t xml:space="preserve"> </w:t>
      </w:r>
      <w:r w:rsidR="00115426" w:rsidRPr="001A1FB9">
        <w:rPr>
          <w:rStyle w:val="default"/>
          <w:rFonts w:cs="FrankRuehl" w:hint="cs"/>
          <w:vanish/>
          <w:sz w:val="22"/>
          <w:szCs w:val="22"/>
          <w:u w:val="single"/>
          <w:shd w:val="clear" w:color="auto" w:fill="FFFF99"/>
          <w:rtl/>
        </w:rPr>
        <w:t>מטוס גדול</w:t>
      </w:r>
      <w:r w:rsidRPr="001A1FB9">
        <w:rPr>
          <w:rStyle w:val="default"/>
          <w:rFonts w:cs="FrankRuehl" w:hint="cs"/>
          <w:vanish/>
          <w:sz w:val="22"/>
          <w:szCs w:val="22"/>
          <w:shd w:val="clear" w:color="auto" w:fill="FFFF99"/>
          <w:rtl/>
        </w:rPr>
        <w:t xml:space="preserve"> שהופעל או מופעל על ידי מחזיק הרשיון; המנהל רשאי להתיר חריגה מדרישות פסקה זו אם מצא שלאותו אדם נסיון תעופתי דומה;</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מכיר ויודע בכל עת את תכולת ספר העזר למבצעים של מחזיק הרשיון העומד להעסיקו או מעסיקו, את תכולת מפרטי ההפעלה שלו ואת הוראות פרק זה הדרושות לשם ביצוע נאות של תפקידיו.</w:t>
      </w:r>
    </w:p>
    <w:p w:rsidR="001E6B22" w:rsidRPr="001A1FB9" w:rsidRDefault="001E6B22" w:rsidP="001E6B22">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לא יעסיק מחזיק רשיון אדם ולא יעסוק אדם בתפקיד של ממונה על התחזוקה אלא אם כן הוא </w:t>
      </w:r>
      <w:r w:rsidRPr="001A1FB9">
        <w:rPr>
          <w:rStyle w:val="default"/>
          <w:rFonts w:cs="FrankRuehl"/>
          <w:strike/>
          <w:vanish/>
          <w:sz w:val="22"/>
          <w:szCs w:val="22"/>
          <w:shd w:val="clear" w:color="auto" w:fill="FFFF99"/>
          <w:rtl/>
        </w:rPr>
        <w:t>–</w:t>
      </w:r>
    </w:p>
    <w:p w:rsidR="001E6B22" w:rsidRPr="001A1FB9" w:rsidRDefault="001E6B22" w:rsidP="001E6B2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מחזיק ברשיון תקף של טכנאי לבדק כלי טיס ובו הגדר מתאים והוא בעל נסיון של חמש שנים לפחות בתחזוקת כלי טיס גדול, שמהן שנתיים לפחות בתפקיד השגחה (</w:t>
      </w:r>
      <w:r w:rsidRPr="001A1FB9">
        <w:rPr>
          <w:rStyle w:val="default"/>
          <w:rFonts w:cs="FrankRuehl"/>
          <w:strike/>
          <w:vanish/>
          <w:sz w:val="18"/>
          <w:szCs w:val="22"/>
          <w:shd w:val="clear" w:color="auto" w:fill="FFFF99"/>
        </w:rPr>
        <w:t>Supervisor</w:t>
      </w:r>
      <w:r w:rsidRPr="001A1FB9">
        <w:rPr>
          <w:rStyle w:val="default"/>
          <w:rFonts w:cs="FrankRuehl" w:hint="cs"/>
          <w:strike/>
          <w:vanish/>
          <w:sz w:val="18"/>
          <w:szCs w:val="22"/>
          <w:shd w:val="clear" w:color="auto" w:fill="FFFF99"/>
          <w:rtl/>
        </w:rPr>
        <w:t>) ושנה לפחות בתפקידי הנהלת תחזוקה;</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מכיר ויודע בכל עת את פרקי התחזוקה בספר העזר למבצעים של מחזיק הרשיון העומד להעסיקו או המעסיקו, את תכולת מפרטי ההפעלה שלו ואת הוראות התחזוקה הישימות של פרק זה.</w:t>
      </w:r>
    </w:p>
    <w:p w:rsidR="001E6B22" w:rsidRPr="001A1FB9" w:rsidRDefault="001E6B22" w:rsidP="001E6B22">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לא יעסיק מחזיק רישיון אדם ולא יעסוק אדם בתפקיד של ממונה על כשירות אווירית נמשכת אלא אם כן התקיימו לגביו כל אלה:</w:t>
      </w:r>
    </w:p>
    <w:p w:rsidR="001E6B22" w:rsidRPr="001A1FB9" w:rsidRDefault="001E6B22" w:rsidP="001E6B2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התקיים בו אחד מאלה:</w:t>
      </w:r>
    </w:p>
    <w:p w:rsidR="001E6B22" w:rsidRPr="001A1FB9" w:rsidRDefault="001E6B22" w:rsidP="001E6B2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הוא מחזיק ברישיון תקף של טכנאי לבדק כלי טיס ובו הגדר למטוס גדול המתאים, בשים לב לסוגי המטוסים שמפעיל מחזיק הרישיון, למילוי תפקידו, והוא החזיק בהגדר זה חמש שנים לפחות;</w:t>
      </w:r>
    </w:p>
    <w:p w:rsidR="001E6B22" w:rsidRPr="001A1FB9" w:rsidRDefault="001E6B22" w:rsidP="001E6B2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הוא בעל תואר ראשון לפחות בתחום ההנדסה המתאים למילוי תפקידו;</w:t>
      </w:r>
    </w:p>
    <w:p w:rsidR="001E6B22" w:rsidRPr="001A1FB9" w:rsidRDefault="001E6B22" w:rsidP="001E6B2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הוא בעל ניסיון של חמש שנים לפחות המתאים למילוי תפקידו, שמהן שנתיים לפחות בתפקיד השגחה (</w:t>
      </w:r>
      <w:r w:rsidRPr="001A1FB9">
        <w:rPr>
          <w:rStyle w:val="default"/>
          <w:rFonts w:cs="FrankRuehl"/>
          <w:vanish/>
          <w:sz w:val="18"/>
          <w:szCs w:val="22"/>
          <w:u w:val="single"/>
          <w:shd w:val="clear" w:color="auto" w:fill="FFFF99"/>
        </w:rPr>
        <w:t>Supervisor</w:t>
      </w:r>
      <w:r w:rsidRPr="001A1FB9">
        <w:rPr>
          <w:rStyle w:val="default"/>
          <w:rFonts w:cs="FrankRuehl" w:hint="cs"/>
          <w:vanish/>
          <w:sz w:val="18"/>
          <w:szCs w:val="22"/>
          <w:u w:val="single"/>
          <w:shd w:val="clear" w:color="auto" w:fill="FFFF99"/>
          <w:rtl/>
        </w:rPr>
        <w:t>) בתחום תחזוקת כלי טיס ושנה לפחות בתפקיד ניהולי בתחום תחזוקת כלי טיס;</w:t>
      </w:r>
    </w:p>
    <w:p w:rsidR="001E6B22" w:rsidRPr="001A1FB9" w:rsidRDefault="001E6B22" w:rsidP="001E6B2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הוא מכיר ויודע בכל עת את ספר בקרת האחזקה ואת מערכי האחזקה של מחזיק הרישיון העומד להעסיקו או המעסיקו, את תכולת מפרטי ההפעלה שלו ואת הוראות התחזוקה הישימות של פרק זה.</w:t>
      </w:r>
    </w:p>
    <w:p w:rsidR="001E6B22" w:rsidRPr="001A1FB9" w:rsidRDefault="001E6B22" w:rsidP="001E6B22">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 xml:space="preserve">לא יעסיק מחזיק רשיון אדם ולא יעסוק אדם בתפקיד של ממונה על פיקוח איכות אלא אם כן הוא </w:t>
      </w:r>
      <w:r w:rsidRPr="001A1FB9">
        <w:rPr>
          <w:rStyle w:val="default"/>
          <w:rFonts w:cs="FrankRuehl"/>
          <w:strike/>
          <w:vanish/>
          <w:sz w:val="22"/>
          <w:szCs w:val="22"/>
          <w:shd w:val="clear" w:color="auto" w:fill="FFFF99"/>
          <w:rtl/>
        </w:rPr>
        <w:t>–</w:t>
      </w:r>
    </w:p>
    <w:p w:rsidR="001E6B22" w:rsidRPr="001A1FB9" w:rsidRDefault="001E6B22" w:rsidP="001E6B22">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מחזיק ברשיון תקף של טכנאי לבדק כלי טיס ובו הגדרים מתאימים והוא החזיק בהגדרים אלה חמש שנים לפחות;</w:t>
      </w:r>
    </w:p>
    <w:p w:rsidR="001E6B22" w:rsidRPr="001A1FB9" w:rsidRDefault="001E6B22" w:rsidP="001E6B22">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בעל נסיון של שלוש שנים לפחות בתחומים שונים של תחזוקת כלי טיס גדול אצל מוביל אוירי בהפעלה מסחרית ומהן שנתיים לפחות בתפקיד של מבקר תחזוקה בדרג ניהולי;</w:t>
      </w:r>
    </w:p>
    <w:p w:rsidR="001E6B22" w:rsidRPr="001A1FB9" w:rsidRDefault="001E6B22" w:rsidP="001E6B2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מכיר ויודע בכל עת את פרקי התחזוקה בספר העזר למבצעים של מחזיק הרשיון העומד להעסיקו או מעסיקו, את תכולת מפרטי ההפעלה שלו ואת הוראות התחזוקה הישימות של פרק זה.</w:t>
      </w:r>
    </w:p>
    <w:p w:rsidR="00115426" w:rsidRPr="001A1FB9" w:rsidRDefault="00115426" w:rsidP="0011542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לא יעסוק אדם בתפקיד של קצין בטיחות טיסה ולא יעסיקו מחזיק רשיון בתפקיד זה, אלא אם כן הוא </w:t>
      </w:r>
      <w:r w:rsidRPr="001A1FB9">
        <w:rPr>
          <w:rStyle w:val="default"/>
          <w:rFonts w:cs="FrankRuehl"/>
          <w:vanish/>
          <w:sz w:val="22"/>
          <w:szCs w:val="22"/>
          <w:shd w:val="clear" w:color="auto" w:fill="FFFF99"/>
          <w:rtl/>
        </w:rPr>
        <w:t>–</w:t>
      </w:r>
    </w:p>
    <w:p w:rsidR="00115426" w:rsidRPr="001A1FB9" w:rsidRDefault="00115426" w:rsidP="0011542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מחזיק או החזיק ברשיון טיס תקף בנתיבי תובלה באויר ובו הגדר אחד לפחות המתאים לסוג </w:t>
      </w:r>
      <w:r w:rsidRPr="001A1FB9">
        <w:rPr>
          <w:rStyle w:val="default"/>
          <w:rFonts w:cs="FrankRuehl" w:hint="cs"/>
          <w:strike/>
          <w:vanish/>
          <w:sz w:val="18"/>
          <w:szCs w:val="22"/>
          <w:shd w:val="clear" w:color="auto" w:fill="FFFF99"/>
          <w:rtl/>
        </w:rPr>
        <w:t>כלי הטיס</w:t>
      </w:r>
      <w:r w:rsidR="00FD15F4" w:rsidRPr="001A1FB9">
        <w:rPr>
          <w:rStyle w:val="default"/>
          <w:rFonts w:cs="FrankRuehl" w:hint="cs"/>
          <w:vanish/>
          <w:sz w:val="18"/>
          <w:szCs w:val="22"/>
          <w:shd w:val="clear" w:color="auto" w:fill="FFFF99"/>
          <w:rtl/>
        </w:rPr>
        <w:t xml:space="preserve"> </w:t>
      </w:r>
      <w:r w:rsidR="00FD15F4" w:rsidRPr="001A1FB9">
        <w:rPr>
          <w:rStyle w:val="default"/>
          <w:rFonts w:cs="FrankRuehl" w:hint="cs"/>
          <w:vanish/>
          <w:sz w:val="18"/>
          <w:szCs w:val="22"/>
          <w:u w:val="single"/>
          <w:shd w:val="clear" w:color="auto" w:fill="FFFF99"/>
          <w:rtl/>
        </w:rPr>
        <w:t>המטוסים</w:t>
      </w:r>
      <w:r w:rsidRPr="001A1FB9">
        <w:rPr>
          <w:rStyle w:val="default"/>
          <w:rFonts w:cs="FrankRuehl" w:hint="cs"/>
          <w:vanish/>
          <w:sz w:val="18"/>
          <w:szCs w:val="22"/>
          <w:shd w:val="clear" w:color="auto" w:fill="FFFF99"/>
          <w:rtl/>
        </w:rPr>
        <w:t xml:space="preserve"> שמפעיל בעל הרשיון;</w:t>
      </w:r>
    </w:p>
    <w:p w:rsidR="00115426" w:rsidRPr="001A1FB9" w:rsidRDefault="00115426" w:rsidP="0011542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בעל נסיון של חמש שנים רצופות לפחות כטייס של </w:t>
      </w:r>
      <w:r w:rsidRPr="001A1FB9">
        <w:rPr>
          <w:rStyle w:val="default"/>
          <w:rFonts w:cs="FrankRuehl" w:hint="cs"/>
          <w:strike/>
          <w:vanish/>
          <w:sz w:val="18"/>
          <w:szCs w:val="22"/>
          <w:shd w:val="clear" w:color="auto" w:fill="FFFF99"/>
          <w:rtl/>
        </w:rPr>
        <w:t>כלי טיס גדול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 גדול</w:t>
      </w:r>
      <w:r w:rsidRPr="001A1FB9">
        <w:rPr>
          <w:rStyle w:val="default"/>
          <w:rFonts w:cs="FrankRuehl" w:hint="cs"/>
          <w:vanish/>
          <w:sz w:val="18"/>
          <w:szCs w:val="22"/>
          <w:shd w:val="clear" w:color="auto" w:fill="FFFF99"/>
          <w:rtl/>
        </w:rPr>
        <w:t xml:space="preserve"> שמפעיל בעל הרשיון; המנהל רשאי להתיר חריגה מדרישת פסקה זו אם מצא שלאותו אדם נסיון תעופתי דומה;</w:t>
      </w:r>
    </w:p>
    <w:p w:rsidR="00115426" w:rsidRPr="001A1FB9" w:rsidRDefault="00115426" w:rsidP="0011542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בעל נסיון בחקירת תאונות ותקריות או עבר קורס כזה;</w:t>
      </w:r>
    </w:p>
    <w:p w:rsidR="00115426" w:rsidRPr="001A1FB9" w:rsidRDefault="00115426" w:rsidP="00AE0B6B">
      <w:pPr>
        <w:pStyle w:val="P00"/>
        <w:spacing w:before="0"/>
        <w:ind w:left="1021"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מכיר ויודע בכל עת את תכולת ספר העזר למבצעים של מחזיק הרשיון.</w:t>
      </w:r>
    </w:p>
    <w:p w:rsidR="00E93073" w:rsidRPr="001A1FB9" w:rsidRDefault="00E93073" w:rsidP="00E93073">
      <w:pPr>
        <w:pStyle w:val="P00"/>
        <w:spacing w:before="0"/>
        <w:ind w:left="0" w:right="1134"/>
        <w:rPr>
          <w:rStyle w:val="default"/>
          <w:rFonts w:cs="FrankRuehl"/>
          <w:vanish/>
          <w:szCs w:val="20"/>
          <w:shd w:val="clear" w:color="auto" w:fill="FFFF99"/>
          <w:rtl/>
        </w:rPr>
      </w:pPr>
    </w:p>
    <w:p w:rsidR="00E93073" w:rsidRPr="001A1FB9" w:rsidRDefault="00E93073" w:rsidP="00E93073">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93073" w:rsidRPr="001A1FB9" w:rsidRDefault="00E93073" w:rsidP="00E93073">
      <w:pPr>
        <w:pStyle w:val="P00"/>
        <w:spacing w:before="0"/>
        <w:ind w:left="0" w:right="1134"/>
        <w:rPr>
          <w:rStyle w:val="default"/>
          <w:rFonts w:cs="FrankRuehl"/>
          <w:vanish/>
          <w:szCs w:val="20"/>
          <w:shd w:val="clear" w:color="auto" w:fill="FFFF99"/>
          <w:rtl/>
        </w:rPr>
      </w:pPr>
      <w:hyperlink r:id="rId663"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תקנת משנה 378(ה)</w:t>
      </w:r>
    </w:p>
    <w:p w:rsidR="00E93073" w:rsidRPr="001A1FB9" w:rsidRDefault="00E93073" w:rsidP="00E93073">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E93073" w:rsidRPr="001A1FB9" w:rsidRDefault="00E93073" w:rsidP="00E93073">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 xml:space="preserve">לא יעסוק אדם בתפקיד של קצין בטיחות טיסה ולא יעסיקו מחזיק רשיון בתפקיד זה, אלא אם כן הוא </w:t>
      </w:r>
      <w:r w:rsidRPr="001A1FB9">
        <w:rPr>
          <w:rStyle w:val="default"/>
          <w:rFonts w:cs="FrankRuehl"/>
          <w:strike/>
          <w:vanish/>
          <w:sz w:val="22"/>
          <w:szCs w:val="22"/>
          <w:shd w:val="clear" w:color="auto" w:fill="FFFF99"/>
          <w:rtl/>
        </w:rPr>
        <w:t>–</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מחזיק או החזיק ברשיון טיס תקף בנתיבי תובלה באויר ובו הגדר אחד לפחות המתאים לסוג המטוסים שמפעיל בעל הרשיון;</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בעל נסיון של חמש שנים רצופות לפחות כטייס של מטוס גדול שמפעיל בעל הרשיון; המנהל רשאי להתיר חריגה מדרישת פסקה זו אם מצא שלאותו אדם נסיון תעופתי דומה;</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בעל נסיון בחקירת תאונות ותקריות או עבר קורס כזה;</w:t>
      </w:r>
    </w:p>
    <w:p w:rsidR="00E93073" w:rsidRPr="001A1FB9" w:rsidRDefault="00E93073" w:rsidP="00E93073">
      <w:pPr>
        <w:pStyle w:val="P00"/>
        <w:spacing w:before="0"/>
        <w:ind w:left="1021" w:right="1134"/>
        <w:rPr>
          <w:rStyle w:val="default"/>
          <w:rFonts w:cs="FrankRuehl"/>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מכיר ויודע בכל עת את תכולת ספר העזר למבצעים של מחזיק הרשיון.</w:t>
      </w:r>
    </w:p>
    <w:p w:rsidR="00582474" w:rsidRPr="001A1FB9" w:rsidRDefault="00582474" w:rsidP="00582474">
      <w:pPr>
        <w:pStyle w:val="P00"/>
        <w:spacing w:before="0"/>
        <w:ind w:left="0" w:right="1134"/>
        <w:rPr>
          <w:rStyle w:val="default"/>
          <w:rFonts w:cs="FrankRuehl"/>
          <w:vanish/>
          <w:szCs w:val="20"/>
          <w:shd w:val="clear" w:color="auto" w:fill="FFFF99"/>
          <w:rtl/>
        </w:rPr>
      </w:pPr>
    </w:p>
    <w:p w:rsidR="00582474" w:rsidRPr="001A1FB9" w:rsidRDefault="00582474" w:rsidP="00582474">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582474" w:rsidRPr="001A1FB9" w:rsidRDefault="00582474" w:rsidP="00582474">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582474" w:rsidRPr="001A1FB9" w:rsidRDefault="00582474" w:rsidP="00582474">
      <w:pPr>
        <w:pStyle w:val="P00"/>
        <w:spacing w:before="0"/>
        <w:ind w:left="0" w:right="1134"/>
        <w:rPr>
          <w:rStyle w:val="default"/>
          <w:rFonts w:cs="FrankRuehl"/>
          <w:vanish/>
          <w:szCs w:val="20"/>
          <w:shd w:val="clear" w:color="auto" w:fill="FFFF99"/>
          <w:rtl/>
        </w:rPr>
      </w:pPr>
      <w:hyperlink r:id="rId664"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861</w:t>
      </w:r>
    </w:p>
    <w:p w:rsidR="00582474" w:rsidRPr="001A1FB9" w:rsidRDefault="00582474" w:rsidP="0058247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לא יעסיק מחזיק רישיון אדם ולא יעסוק אדם בתפקיד של ממונה על כשירות אווירית נמשכת אלא אם כן התקיימו לגביו כל אלה:</w:t>
      </w:r>
    </w:p>
    <w:p w:rsidR="00582474" w:rsidRPr="001A1FB9" w:rsidRDefault="00582474" w:rsidP="0058247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התקיים בו אחד מאלה:</w:t>
      </w:r>
    </w:p>
    <w:p w:rsidR="00582474" w:rsidRPr="001A1FB9" w:rsidRDefault="00582474" w:rsidP="0058247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הוא מחזיק ברישיון תקף של טכנאי לבדק כלי טיס ובו הגדר למטוס גדול המתאים, בשים לב לסוגי המטוסים שמפעיל מחזיק הרישיון, למילוי תפקידו, והוא החזיק בהגדר זה חמש שנים לפחות;</w:t>
      </w:r>
    </w:p>
    <w:p w:rsidR="00582474" w:rsidRPr="001A1FB9" w:rsidRDefault="00582474" w:rsidP="00582474">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הוא בעל תואר ראשון לפחות בתחום </w:t>
      </w:r>
      <w:r w:rsidRPr="001A1FB9">
        <w:rPr>
          <w:rStyle w:val="default"/>
          <w:rFonts w:cs="FrankRuehl" w:hint="cs"/>
          <w:strike/>
          <w:vanish/>
          <w:sz w:val="18"/>
          <w:szCs w:val="22"/>
          <w:shd w:val="clear" w:color="auto" w:fill="FFFF99"/>
          <w:rtl/>
        </w:rPr>
        <w:t>ההנדסה המתאים למילוי תפקידו</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הנדסה אווירונאוטית, מכנית, חשמלית, אלקטרונית, הנדסת אוויוניקה או הנדסה בתחום אחר המקובל על המנהל כנוגע לכשירות אווירית נמשכת של כלי טיס</w:t>
      </w:r>
      <w:r w:rsidRPr="001A1FB9">
        <w:rPr>
          <w:rStyle w:val="default"/>
          <w:rFonts w:cs="FrankRuehl" w:hint="cs"/>
          <w:vanish/>
          <w:sz w:val="18"/>
          <w:szCs w:val="22"/>
          <w:shd w:val="clear" w:color="auto" w:fill="FFFF99"/>
          <w:rtl/>
        </w:rPr>
        <w:t>;</w:t>
      </w:r>
    </w:p>
    <w:p w:rsidR="00582474" w:rsidRPr="001A1FB9" w:rsidRDefault="00582474" w:rsidP="00582474">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התקיימו בו כל אלה:</w:t>
      </w:r>
    </w:p>
    <w:p w:rsidR="00582474" w:rsidRPr="001A1FB9" w:rsidRDefault="00582474" w:rsidP="00582474">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נוסף על הניסיון כאמור בפסקה (2), הוא בעל ניסיון של 5 שנים לפחות בשילוב מתאים של משימות הקשורות לתחזוקת כלי טיס או לניהול כשירות אווירית נמשכת, או לפיקוח על משימות כאמור;</w:t>
      </w:r>
    </w:p>
    <w:p w:rsidR="00582474" w:rsidRPr="001A1FB9" w:rsidRDefault="00582474" w:rsidP="00582474">
      <w:pPr>
        <w:pStyle w:val="P00"/>
        <w:spacing w:before="0"/>
        <w:ind w:left="1928"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הוא עבר קורס היכרות כללית עם מדגם מייצג של סוגי כלי הטיס שמפעיל מחזיק הרישיון;</w:t>
      </w:r>
    </w:p>
    <w:p w:rsidR="00582474" w:rsidRPr="001A1FB9" w:rsidRDefault="00582474" w:rsidP="00582474">
      <w:pPr>
        <w:pStyle w:val="P00"/>
        <w:spacing w:before="0"/>
        <w:ind w:left="1928"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הוא בעל ידע בנושא מערכת איכות כולל שיטות לביצוע סיקור, כהגדרתו בתקנות מכוני הבדק;</w:t>
      </w:r>
    </w:p>
    <w:p w:rsidR="00582474" w:rsidRPr="001A1FB9" w:rsidRDefault="00582474" w:rsidP="0058247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הוא בעל ניסיון של חמש שנים לפחות המתאים למילוי תפקידו, שמהן שנתיים לפחות </w:t>
      </w:r>
      <w:r w:rsidRPr="001A1FB9">
        <w:rPr>
          <w:rStyle w:val="default"/>
          <w:rFonts w:cs="FrankRuehl" w:hint="cs"/>
          <w:strike/>
          <w:vanish/>
          <w:sz w:val="18"/>
          <w:szCs w:val="22"/>
          <w:shd w:val="clear" w:color="auto" w:fill="FFFF99"/>
          <w:rtl/>
        </w:rPr>
        <w:t>בתפקיד השגחה (</w:t>
      </w:r>
      <w:r w:rsidRPr="001A1FB9">
        <w:rPr>
          <w:rStyle w:val="default"/>
          <w:rFonts w:cs="FrankRuehl"/>
          <w:strike/>
          <w:vanish/>
          <w:sz w:val="18"/>
          <w:szCs w:val="22"/>
          <w:shd w:val="clear" w:color="auto" w:fill="FFFF99"/>
        </w:rPr>
        <w:t>Supervisor</w:t>
      </w:r>
      <w:r w:rsidRPr="001A1FB9">
        <w:rPr>
          <w:rStyle w:val="default"/>
          <w:rFonts w:cs="FrankRuehl" w:hint="cs"/>
          <w:strike/>
          <w:vanish/>
          <w:sz w:val="18"/>
          <w:szCs w:val="22"/>
          <w:shd w:val="clear" w:color="auto" w:fill="FFFF99"/>
          <w:rtl/>
        </w:rPr>
        <w:t>) בתחום תחזוקת כלי טיס ושנה לפחות בתפקיד ניהולי בתחום תחזוקת 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בענף התעופה בתפקיד מתאים</w:t>
      </w:r>
      <w:r w:rsidRPr="001A1FB9">
        <w:rPr>
          <w:rStyle w:val="default"/>
          <w:rFonts w:cs="FrankRuehl" w:hint="cs"/>
          <w:vanish/>
          <w:sz w:val="18"/>
          <w:szCs w:val="22"/>
          <w:shd w:val="clear" w:color="auto" w:fill="FFFF99"/>
          <w:rtl/>
        </w:rPr>
        <w:t>;</w:t>
      </w:r>
    </w:p>
    <w:p w:rsidR="00582474" w:rsidRPr="00296FDE" w:rsidRDefault="00582474" w:rsidP="00296FDE">
      <w:pPr>
        <w:pStyle w:val="P00"/>
        <w:spacing w:before="0"/>
        <w:ind w:left="1021"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הוא מכיר ויודע בכל עת את ספר בקרת האחזקה ואת מערכי האחזקה של מחזיק הרישיון העומד להעסיקו או המעסיקו, את תכולת מפרטי ההפעלה שלו ואת </w:t>
      </w:r>
      <w:r w:rsidRPr="001A1FB9">
        <w:rPr>
          <w:rStyle w:val="default"/>
          <w:rFonts w:cs="FrankRuehl" w:hint="cs"/>
          <w:strike/>
          <w:vanish/>
          <w:sz w:val="18"/>
          <w:szCs w:val="22"/>
          <w:shd w:val="clear" w:color="auto" w:fill="FFFF99"/>
          <w:rtl/>
        </w:rPr>
        <w:t>הוראות התחזוקה הישימות של פרק זה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תקנות הטיס הנוגעות לשמירה על כשירות אווירית נמשכת הישימות להפעלה של מחזיק הרישיון</w:t>
      </w:r>
      <w:r w:rsidRPr="001A1FB9">
        <w:rPr>
          <w:rStyle w:val="default"/>
          <w:rFonts w:cs="FrankRuehl" w:hint="cs"/>
          <w:vanish/>
          <w:sz w:val="18"/>
          <w:szCs w:val="22"/>
          <w:shd w:val="clear" w:color="auto" w:fill="FFFF99"/>
          <w:rtl/>
        </w:rPr>
        <w:t>.</w:t>
      </w:r>
      <w:bookmarkEnd w:id="873"/>
    </w:p>
    <w:p w:rsidR="004C0346" w:rsidRDefault="004C0346" w:rsidP="00AE0B6B">
      <w:pPr>
        <w:pStyle w:val="P00"/>
        <w:spacing w:before="72"/>
        <w:ind w:left="0" w:right="1134"/>
        <w:rPr>
          <w:rStyle w:val="default"/>
          <w:rFonts w:cs="FrankRuehl" w:hint="cs"/>
          <w:rtl/>
        </w:rPr>
      </w:pPr>
      <w:bookmarkStart w:id="874" w:name="Seif366"/>
      <w:bookmarkEnd w:id="874"/>
      <w:r>
        <w:rPr>
          <w:lang w:val="he-IL"/>
        </w:rPr>
        <w:pict>
          <v:rect id="_x0000_s2623" style="position:absolute;left:0;text-align:left;margin-left:457.35pt;margin-top:8.05pt;width:82.2pt;height:53.95pt;z-index:251457024" o:allowincell="f" filled="f" stroked="f" strokecolor="lime" strokeweight=".25pt">
            <v:textbox style="mso-next-textbox:#_x0000_s2623" inset="0,0,0,0">
              <w:txbxContent>
                <w:p w:rsidR="003B4896" w:rsidRDefault="003B4896">
                  <w:pPr>
                    <w:spacing w:line="160" w:lineRule="exact"/>
                    <w:jc w:val="left"/>
                    <w:rPr>
                      <w:rFonts w:cs="Miriam" w:hint="cs"/>
                      <w:sz w:val="18"/>
                      <w:szCs w:val="18"/>
                      <w:rtl/>
                    </w:rPr>
                  </w:pPr>
                  <w:r>
                    <w:rPr>
                      <w:rFonts w:cs="Miriam" w:hint="cs"/>
                      <w:sz w:val="18"/>
                      <w:szCs w:val="18"/>
                      <w:rtl/>
                    </w:rPr>
                    <w:t>הדרכת עובדים בתפקידים תפעוליים ושימוש במפרטי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C56D77">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379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AE0B6B" w:rsidRPr="00AE0B6B">
        <w:rPr>
          <w:rStyle w:val="default"/>
          <w:rFonts w:cs="FrankRuehl" w:hint="cs"/>
          <w:rtl/>
        </w:rPr>
        <w:t>מחזיק רישיון יבטיח כי כל מי שהוא מעסיק מטעמו בתפקיד תפעולי, יקבל הדרכה ואימון הולמים לגבי תפקידיו וחובותיו, כפי שהם מפורטים בספר העזר למבצעים ובספר בקרת האחזקה, ולגבי הקשר בין תפקידיו לבין ההפעלה הכוללת</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רשיון יחזיק קובץ נוסף שלם ונפרד של מפרטי ההפעלה שלו בו יכלול את מפרטי ההפעלה הישימים בספר העזר למבצעים שלו באופן שתישמר זהותם כמפרטי 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75" w:name="Rov106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6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379</w:t>
      </w:r>
    </w:p>
    <w:p w:rsidR="001E6B22" w:rsidRPr="001A1FB9" w:rsidRDefault="001E6B22" w:rsidP="001E6B22">
      <w:pPr>
        <w:pStyle w:val="P00"/>
        <w:spacing w:before="0"/>
        <w:ind w:left="0" w:right="1134"/>
        <w:rPr>
          <w:rStyle w:val="default"/>
          <w:rFonts w:cs="FrankRuehl" w:hint="cs"/>
          <w:vanish/>
          <w:szCs w:val="20"/>
          <w:shd w:val="clear" w:color="auto" w:fill="FFFF99"/>
          <w:rtl/>
        </w:rPr>
      </w:pPr>
    </w:p>
    <w:p w:rsidR="001E6B22" w:rsidRPr="001A1FB9" w:rsidRDefault="001E6B22" w:rsidP="001E6B2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E6B22" w:rsidRPr="001A1FB9" w:rsidRDefault="001E6B22" w:rsidP="001E6B2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E6B22" w:rsidRPr="001A1FB9" w:rsidRDefault="001E6B22" w:rsidP="001E6B22">
      <w:pPr>
        <w:pStyle w:val="P00"/>
        <w:spacing w:before="0"/>
        <w:ind w:left="0" w:right="1134"/>
        <w:rPr>
          <w:rStyle w:val="default"/>
          <w:rFonts w:cs="FrankRuehl" w:hint="cs"/>
          <w:vanish/>
          <w:szCs w:val="20"/>
          <w:shd w:val="clear" w:color="auto" w:fill="FFFF99"/>
          <w:rtl/>
        </w:rPr>
      </w:pPr>
      <w:hyperlink r:id="rId66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824</w:t>
      </w:r>
    </w:p>
    <w:p w:rsidR="001E6B22" w:rsidRPr="001A1FB9" w:rsidRDefault="001E6B22" w:rsidP="001E6B22">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שימוש במפרטי הפעלה</w:t>
      </w:r>
      <w:r w:rsidR="00C56D77" w:rsidRPr="001A1FB9">
        <w:rPr>
          <w:rStyle w:val="default"/>
          <w:rFonts w:cs="Miriam" w:hint="cs"/>
          <w:vanish/>
          <w:sz w:val="16"/>
          <w:szCs w:val="16"/>
          <w:shd w:val="clear" w:color="auto" w:fill="FFFF99"/>
          <w:rtl/>
        </w:rPr>
        <w:t xml:space="preserve"> </w:t>
      </w:r>
      <w:r w:rsidR="00C56D77" w:rsidRPr="001A1FB9">
        <w:rPr>
          <w:rStyle w:val="default"/>
          <w:rFonts w:cs="Miriam" w:hint="cs"/>
          <w:vanish/>
          <w:sz w:val="16"/>
          <w:szCs w:val="16"/>
          <w:u w:val="single"/>
          <w:shd w:val="clear" w:color="auto" w:fill="FFFF99"/>
          <w:rtl/>
        </w:rPr>
        <w:t>הדרכת עובדים בתפקידים תפעוליים ושימוש במפרטי הפעלה</w:t>
      </w:r>
    </w:p>
    <w:p w:rsidR="001E6B22" w:rsidRPr="001A1FB9" w:rsidRDefault="001E6B22" w:rsidP="001E6B2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מחזיק רשיון יעדכן על אחד מהמועסקים על ידו בכל הנוגע למפרטי ההפעלה הישימים לתפקידיו ולאחריותו.</w:t>
      </w:r>
    </w:p>
    <w:p w:rsidR="00C56D77" w:rsidRPr="00AE0B6B" w:rsidRDefault="00C56D77" w:rsidP="00AE0B6B">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מחזיק רישיון יבטיח כי כל מי שהוא מעסיק מטעמו בתפקיד תפעולי, יקבל הדרכה ואימון הולמים לגבי תפקידיו וחובותיו, כפי שהם מפורטים בספר העזר למבצעים ובספר בקרת האחזקה, ולגבי הקשר בין תפקידיו לבין ההפעלה הכוללת.</w:t>
      </w:r>
      <w:bookmarkEnd w:id="875"/>
    </w:p>
    <w:p w:rsidR="004C0346" w:rsidRDefault="004C0346" w:rsidP="00AE0B6B">
      <w:pPr>
        <w:pStyle w:val="P00"/>
        <w:spacing w:before="72"/>
        <w:ind w:left="0" w:right="1134"/>
        <w:rPr>
          <w:rStyle w:val="default"/>
          <w:rFonts w:cs="FrankRuehl" w:hint="cs"/>
          <w:rtl/>
        </w:rPr>
      </w:pPr>
      <w:bookmarkStart w:id="876" w:name="Seif367"/>
      <w:bookmarkEnd w:id="876"/>
      <w:r>
        <w:rPr>
          <w:lang w:val="he-IL"/>
        </w:rPr>
        <w:pict>
          <v:rect id="_x0000_s2624" style="position:absolute;left:0;text-align:left;margin-left:464.5pt;margin-top:8.05pt;width:75.05pt;height:41.25pt;z-index:251458048" o:allowincell="f" filled="f" stroked="f" strokecolor="lime" strokeweight=".25pt">
            <v:textbox style="mso-next-textbox:#_x0000_s2624" inset="0,0,0,0">
              <w:txbxContent>
                <w:p w:rsidR="003B4896" w:rsidRDefault="003B4896">
                  <w:pPr>
                    <w:spacing w:line="160" w:lineRule="exact"/>
                    <w:jc w:val="left"/>
                    <w:rPr>
                      <w:rFonts w:cs="Miriam" w:hint="cs"/>
                      <w:sz w:val="18"/>
                      <w:szCs w:val="18"/>
                      <w:rtl/>
                    </w:rPr>
                  </w:pPr>
                  <w:r>
                    <w:rPr>
                      <w:rFonts w:cs="Miriam" w:hint="cs"/>
                      <w:sz w:val="18"/>
                      <w:szCs w:val="18"/>
                      <w:rtl/>
                    </w:rPr>
                    <w:t>שינוי רשיון ומפרטי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380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המנהל רשאי לשנות תנאי ברשיון שנתן לפי פרק זה או מפרטי הפעלה שנתן לפי פרק זה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לבקשת מחזיק הרשיון, אם מצא כי הבטיחות בתובלה האוירית וטובת הציבור מאפשרים זאת;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ביזמתו, אם מצא כי השינוי הדרש מטעמי בטיחות בתובלה האוירית וטובת הציבור.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מצא המנהל כי השינוי נדרש מטעמי בטיחות וטובת הציבור, יודיע על כך למחזיק הרשיון ויתיר לו להמציא מידע והערות על כך תוך תקופה שלא תפחת משבעה ימים; לאחר שישקול את המידע וההערות שהומצאו על ידי מחזיק הרשיון, יחליט המנהל אם לבצע את השינוי או לבטל את הודעתו.</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החליט המנהל לערוך את השינוי האמור, יכנס התיקון לתוקף לא פחות מ-10 ימים לאחר שמחזיק הרשיון קיבל הודעה על כך.</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ערר המחזיק בפני המנהל </w:t>
      </w:r>
      <w:r>
        <w:rPr>
          <w:rStyle w:val="default"/>
          <w:rFonts w:cs="FrankRuehl"/>
          <w:rtl/>
        </w:rPr>
        <w:t>–</w:t>
      </w:r>
      <w:r>
        <w:rPr>
          <w:rStyle w:val="default"/>
          <w:rFonts w:cs="FrankRuehl" w:hint="cs"/>
          <w:rtl/>
        </w:rPr>
        <w:t xml:space="preserve"> יכנס השינוי לתוקף במועד שקבע המנהל.</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מצא המנהל כי קיים מצב חירום המחייב פעולה בכל הקשור לבטיחות בתובלה האוירית, רשאי הוא להורות על שינוי מפרטי ההפעלה ללא דיחוי; הוראה כאמור תיכנס לתוקף ביום קבלתה על ידי מחזיק הרשיון; להוראה יצרף המנהל את ממצאיו ונימוקיו.</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המבקש שינוי כאמור בתקנת משנה (א)(1) ימציא למנהל את בקשתו 15 ימים לפחות לפני מועד השינוי המבוקש, אלא אם כן אישר המנהל תקופה קצרה יותר.</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על סירוב לבקשת שינוי רשאי המבקש לערור בפני המנהל תוך 30 ימים מיום שנמסרה לו הודעת הסירוב.</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77" w:name="Rov106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6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380</w:t>
      </w:r>
    </w:p>
    <w:p w:rsidR="00C56D77" w:rsidRPr="001A1FB9" w:rsidRDefault="00C56D77" w:rsidP="00C56D77">
      <w:pPr>
        <w:pStyle w:val="P00"/>
        <w:spacing w:before="0"/>
        <w:ind w:left="0" w:right="1134"/>
        <w:rPr>
          <w:rStyle w:val="default"/>
          <w:rFonts w:cs="FrankRuehl" w:hint="cs"/>
          <w:vanish/>
          <w:szCs w:val="20"/>
          <w:shd w:val="clear" w:color="auto" w:fill="FFFF99"/>
          <w:rtl/>
        </w:rPr>
      </w:pPr>
    </w:p>
    <w:p w:rsidR="00C56D77" w:rsidRPr="001A1FB9" w:rsidRDefault="00C56D77" w:rsidP="00C56D7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56D77" w:rsidRPr="001A1FB9" w:rsidRDefault="00C56D77" w:rsidP="00C56D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56D77" w:rsidRPr="001A1FB9" w:rsidRDefault="00C56D77" w:rsidP="00C56D77">
      <w:pPr>
        <w:pStyle w:val="P00"/>
        <w:spacing w:before="0"/>
        <w:ind w:left="0" w:right="1134"/>
        <w:rPr>
          <w:rStyle w:val="default"/>
          <w:rFonts w:cs="FrankRuehl" w:hint="cs"/>
          <w:vanish/>
          <w:szCs w:val="20"/>
          <w:shd w:val="clear" w:color="auto" w:fill="FFFF99"/>
          <w:rtl/>
        </w:rPr>
      </w:pPr>
      <w:hyperlink r:id="rId66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824</w:t>
      </w:r>
    </w:p>
    <w:p w:rsidR="00C56D77" w:rsidRPr="00AE0B6B" w:rsidRDefault="00C56D77" w:rsidP="00AE0B6B">
      <w:pPr>
        <w:pStyle w:val="P00"/>
        <w:ind w:left="0" w:right="1134"/>
        <w:rPr>
          <w:rStyle w:val="default"/>
          <w:rFonts w:cs="FrankRuehl" w:hint="cs"/>
          <w:sz w:val="2"/>
          <w:szCs w:val="2"/>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המנהל רשאי לשנות תנאי ברשיון שנתן לפי פרק זה או מפרטי הפעלה שנתן לפי פרק זה</w:t>
      </w:r>
      <w:r w:rsidRPr="001A1FB9">
        <w:rPr>
          <w:rStyle w:val="default"/>
          <w:rFonts w:cs="FrankRuehl" w:hint="cs"/>
          <w:strike/>
          <w:vanish/>
          <w:sz w:val="18"/>
          <w:szCs w:val="22"/>
          <w:shd w:val="clear" w:color="auto" w:fill="FFFF99"/>
          <w:rtl/>
        </w:rPr>
        <w:t>, למעט מפרטי הפעלה המהווים חלק מרשיון ההפעלה המבצעית של מחזיק הרשיון</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bookmarkEnd w:id="877"/>
    </w:p>
    <w:p w:rsidR="004C0346" w:rsidRDefault="004C0346">
      <w:pPr>
        <w:pStyle w:val="P00"/>
        <w:spacing w:before="72"/>
        <w:ind w:left="0" w:right="1134"/>
        <w:rPr>
          <w:rStyle w:val="default"/>
          <w:rFonts w:cs="FrankRuehl" w:hint="cs"/>
          <w:rtl/>
        </w:rPr>
      </w:pPr>
      <w:r>
        <w:rPr>
          <w:lang w:val="he-IL"/>
        </w:rPr>
        <w:pict>
          <v:rect id="_x0000_s2628" style="position:absolute;left:0;text-align:left;margin-left:464.5pt;margin-top:8.05pt;width:75.05pt;height:19.25pt;z-index:251462144" o:allowincell="f" filled="f" stroked="f" strokecolor="lime" strokeweight=".25pt">
            <v:textbox style="mso-next-textbox:#_x0000_s2628"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תשע"ח-2017</w:t>
                  </w:r>
                </w:p>
              </w:txbxContent>
            </v:textbox>
            <w10:anchorlock/>
          </v:rect>
        </w:pict>
      </w:r>
      <w:r>
        <w:rPr>
          <w:rStyle w:val="big-number"/>
          <w:rFonts w:cs="Miriam" w:hint="cs"/>
          <w:rtl/>
        </w:rPr>
        <w:t>381</w:t>
      </w:r>
      <w:r>
        <w:rPr>
          <w:rStyle w:val="default"/>
          <w:rFonts w:cs="FrankRuehl"/>
          <w:rtl/>
        </w:rPr>
        <w:t>.</w:t>
      </w:r>
      <w:r>
        <w:rPr>
          <w:rStyle w:val="default"/>
          <w:rFonts w:cs="FrankRuehl"/>
          <w:rtl/>
        </w:rPr>
        <w:tab/>
      </w:r>
      <w:r>
        <w:rPr>
          <w:rStyle w:val="default"/>
          <w:rFonts w:cs="FrankRuehl" w:hint="cs"/>
          <w:rtl/>
        </w:rPr>
        <w:t>(</w:t>
      </w:r>
      <w:r w:rsidR="00E13E6E">
        <w:rPr>
          <w:rStyle w:val="default"/>
          <w:rFonts w:cs="FrankRuehl" w:hint="cs"/>
          <w:rtl/>
        </w:rPr>
        <w:t>בוטלה).</w:t>
      </w:r>
    </w:p>
    <w:p w:rsidR="00C56D77" w:rsidRPr="001A1FB9" w:rsidRDefault="00C56D77" w:rsidP="00C56D77">
      <w:pPr>
        <w:pStyle w:val="P00"/>
        <w:spacing w:before="0"/>
        <w:ind w:left="0" w:right="1134"/>
        <w:rPr>
          <w:rStyle w:val="default"/>
          <w:rFonts w:cs="FrankRuehl" w:hint="cs"/>
          <w:vanish/>
          <w:color w:val="FF0000"/>
          <w:szCs w:val="20"/>
          <w:shd w:val="clear" w:color="auto" w:fill="FFFF99"/>
          <w:rtl/>
        </w:rPr>
      </w:pPr>
      <w:bookmarkStart w:id="878" w:name="Rov1343"/>
      <w:r w:rsidRPr="001A1FB9">
        <w:rPr>
          <w:rStyle w:val="default"/>
          <w:rFonts w:cs="FrankRuehl" w:hint="cs"/>
          <w:vanish/>
          <w:color w:val="FF0000"/>
          <w:szCs w:val="20"/>
          <w:shd w:val="clear" w:color="auto" w:fill="FFFF99"/>
          <w:rtl/>
        </w:rPr>
        <w:t>מיום 8.9.1988</w:t>
      </w:r>
    </w:p>
    <w:p w:rsidR="00C56D77" w:rsidRPr="001A1FB9" w:rsidRDefault="00C56D77" w:rsidP="00C56D77">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C56D77" w:rsidRPr="001A1FB9" w:rsidRDefault="00C56D77" w:rsidP="00C56D77">
      <w:pPr>
        <w:pStyle w:val="P00"/>
        <w:spacing w:before="0"/>
        <w:ind w:left="0" w:right="1134"/>
        <w:rPr>
          <w:rStyle w:val="default"/>
          <w:rFonts w:cs="FrankRuehl" w:hint="cs"/>
          <w:vanish/>
          <w:szCs w:val="20"/>
          <w:shd w:val="clear" w:color="auto" w:fill="FFFF99"/>
          <w:rtl/>
        </w:rPr>
      </w:pPr>
      <w:hyperlink r:id="rId66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1134</w:t>
      </w:r>
    </w:p>
    <w:p w:rsidR="00C56D77" w:rsidRPr="001A1FB9" w:rsidRDefault="00C56D77" w:rsidP="00C56D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381</w:t>
      </w:r>
    </w:p>
    <w:p w:rsidR="00C56D77" w:rsidRPr="001A1FB9" w:rsidRDefault="00C56D77" w:rsidP="00C56D77">
      <w:pPr>
        <w:pStyle w:val="P00"/>
        <w:spacing w:before="0"/>
        <w:ind w:left="0" w:right="1134"/>
        <w:rPr>
          <w:rStyle w:val="default"/>
          <w:rFonts w:cs="FrankRuehl" w:hint="cs"/>
          <w:vanish/>
          <w:szCs w:val="20"/>
          <w:shd w:val="clear" w:color="auto" w:fill="FFFF99"/>
          <w:rtl/>
        </w:rPr>
      </w:pPr>
    </w:p>
    <w:p w:rsidR="00C56D77" w:rsidRPr="001A1FB9" w:rsidRDefault="00C56D77" w:rsidP="00C56D7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56D77" w:rsidRPr="001A1FB9" w:rsidRDefault="00C56D77" w:rsidP="00C56D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56D77" w:rsidRPr="001A1FB9" w:rsidRDefault="00C56D77" w:rsidP="00C56D77">
      <w:pPr>
        <w:pStyle w:val="P00"/>
        <w:spacing w:before="0"/>
        <w:ind w:left="0" w:right="1134"/>
        <w:rPr>
          <w:rStyle w:val="default"/>
          <w:rFonts w:cs="FrankRuehl" w:hint="cs"/>
          <w:vanish/>
          <w:szCs w:val="20"/>
          <w:shd w:val="clear" w:color="auto" w:fill="FFFF99"/>
          <w:rtl/>
        </w:rPr>
      </w:pPr>
      <w:hyperlink r:id="rId67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824</w:t>
      </w:r>
    </w:p>
    <w:p w:rsidR="00C56D77" w:rsidRPr="001A1FB9" w:rsidRDefault="00C56D77" w:rsidP="00C56D77">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קצין הבטיחות לא יועסק בתפקיד מינהלי נוסף על ידי מחזיק הרשיון למעט תפקיד טייס מהשורה, תפקיד מאמן או תפקיד בוחן מטעם המנהל,</w:t>
      </w:r>
    </w:p>
    <w:p w:rsidR="00C56D77" w:rsidRPr="001A1FB9" w:rsidRDefault="00C56D77" w:rsidP="00C56D7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 xml:space="preserve">ואלו תפקידיו </w:t>
      </w:r>
      <w:r w:rsidRPr="001A1FB9">
        <w:rPr>
          <w:rStyle w:val="default"/>
          <w:rFonts w:cs="FrankRuehl"/>
          <w:vanish/>
          <w:sz w:val="22"/>
          <w:szCs w:val="22"/>
          <w:shd w:val="clear" w:color="auto" w:fill="FFFF99"/>
          <w:rtl/>
        </w:rPr>
        <w:t>–</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בדיקת כל אירוע הנראה כחריגה מרמה נאותה של בטיחות הטיסה;</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מעקב אחר העברת דיווחים על ליקויים, תקלות ותקריות לפי הוראות המנהל ובהתאם לתקנות הטיס הישימות ולמפורט </w:t>
      </w:r>
      <w:r w:rsidRPr="001A1FB9">
        <w:rPr>
          <w:rStyle w:val="default"/>
          <w:rFonts w:cs="FrankRuehl" w:hint="cs"/>
          <w:strike/>
          <w:vanish/>
          <w:sz w:val="22"/>
          <w:szCs w:val="22"/>
          <w:shd w:val="clear" w:color="auto" w:fill="FFFF99"/>
          <w:rtl/>
        </w:rPr>
        <w:t>בספר עזר מבצעי</w:t>
      </w:r>
      <w:r w:rsidR="00DE5FD6" w:rsidRPr="001A1FB9">
        <w:rPr>
          <w:rStyle w:val="default"/>
          <w:rFonts w:cs="FrankRuehl" w:hint="cs"/>
          <w:vanish/>
          <w:sz w:val="22"/>
          <w:szCs w:val="22"/>
          <w:shd w:val="clear" w:color="auto" w:fill="FFFF99"/>
          <w:rtl/>
        </w:rPr>
        <w:t xml:space="preserve"> </w:t>
      </w:r>
      <w:r w:rsidR="00DE5FD6"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איתור מפגעי בטיחות פיזיים או נהליים;</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הגשת דיווחים למחזיק הרשיון המפרטים את תוצאות בדיקותיו וממצאיו וכן המלצות לתיקון הליקויים לשיפוט בטיחות הטיסה;</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ביצוע המעקב אחר יישום המלצותיו ואחר צעדים נוספים שנקט מחזיק הרשיון לקידום רמת בטיחות הטיסה;</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הפצת חומר בטיחות טיסה לעובדי מחזיק הרשיון הכולל לקחים מאירועים, תקריות ותאונות כלי טיס וכן מאמרים ומחקרים בנושאים העשויים לשפר את בטיחות הטיסה;</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לפי דרישת המנהל, יעביר אליו מידע בדבר המלצות שנתן למחזיק הרשיון ופעולות שנקט בהתאם.</w:t>
      </w:r>
    </w:p>
    <w:p w:rsidR="00C56D77" w:rsidRPr="001A1FB9" w:rsidRDefault="00C56D77" w:rsidP="00C56D7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קצין הבטיחות יהיה כפוף ישירות לבעל תפקיד בכיר בהנהלת מחזיק רשיון ההפעלה ובתנאי שהוא אינו אחד מבעלי תפקידי ההנהלה המפורטים בתקנה 377(א)(2) עד (5).</w:t>
      </w:r>
    </w:p>
    <w:p w:rsidR="00C56D77" w:rsidRPr="001A1FB9" w:rsidRDefault="00C56D77" w:rsidP="00C56D7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מחזיק רשיון יעמיד לרשותו של קצין בטיחות טיסה </w:t>
      </w:r>
      <w:r w:rsidRPr="001A1FB9">
        <w:rPr>
          <w:rStyle w:val="default"/>
          <w:rFonts w:cs="FrankRuehl"/>
          <w:vanish/>
          <w:sz w:val="22"/>
          <w:szCs w:val="22"/>
          <w:shd w:val="clear" w:color="auto" w:fill="FFFF99"/>
          <w:rtl/>
        </w:rPr>
        <w:t>–</w:t>
      </w:r>
    </w:p>
    <w:p w:rsidR="00C56D77" w:rsidRPr="001A1FB9" w:rsidRDefault="00C56D77" w:rsidP="00C56D7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כל המידע הקשור בבטיחות הטיסה כפי שיקבע </w:t>
      </w:r>
      <w:r w:rsidRPr="001A1FB9">
        <w:rPr>
          <w:rStyle w:val="default"/>
          <w:rFonts w:cs="FrankRuehl" w:hint="cs"/>
          <w:strike/>
          <w:vanish/>
          <w:sz w:val="22"/>
          <w:szCs w:val="22"/>
          <w:shd w:val="clear" w:color="auto" w:fill="FFFF99"/>
          <w:rtl/>
        </w:rPr>
        <w:t>בספר עזר מבצעי</w:t>
      </w:r>
      <w:r w:rsidR="00DE5FD6" w:rsidRPr="001A1FB9">
        <w:rPr>
          <w:rStyle w:val="default"/>
          <w:rFonts w:cs="FrankRuehl" w:hint="cs"/>
          <w:vanish/>
          <w:sz w:val="22"/>
          <w:szCs w:val="22"/>
          <w:shd w:val="clear" w:color="auto" w:fill="FFFF99"/>
          <w:rtl/>
        </w:rPr>
        <w:t xml:space="preserve"> </w:t>
      </w:r>
      <w:r w:rsidR="00DE5FD6"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w:t>
      </w:r>
    </w:p>
    <w:p w:rsidR="00C56D77" w:rsidRPr="001A1FB9" w:rsidRDefault="00C56D77" w:rsidP="00AE0B6B">
      <w:pPr>
        <w:pStyle w:val="P00"/>
        <w:spacing w:before="0"/>
        <w:ind w:left="1021"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אמצעים מתאימים ומספיקים למילוי תפקידו.</w:t>
      </w:r>
    </w:p>
    <w:p w:rsidR="00E93073" w:rsidRPr="001A1FB9" w:rsidRDefault="00E93073" w:rsidP="00E93073">
      <w:pPr>
        <w:pStyle w:val="P00"/>
        <w:spacing w:before="0"/>
        <w:ind w:left="0" w:right="1134"/>
        <w:rPr>
          <w:rStyle w:val="default"/>
          <w:rFonts w:cs="FrankRuehl"/>
          <w:vanish/>
          <w:szCs w:val="20"/>
          <w:shd w:val="clear" w:color="auto" w:fill="FFFF99"/>
          <w:rtl/>
        </w:rPr>
      </w:pPr>
    </w:p>
    <w:p w:rsidR="00E93073" w:rsidRPr="001A1FB9" w:rsidRDefault="00E93073" w:rsidP="00E93073">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93073" w:rsidRPr="001A1FB9" w:rsidRDefault="00E93073" w:rsidP="00E93073">
      <w:pPr>
        <w:pStyle w:val="P00"/>
        <w:spacing w:before="0"/>
        <w:ind w:left="0" w:right="1134"/>
        <w:rPr>
          <w:rStyle w:val="default"/>
          <w:rFonts w:cs="FrankRuehl"/>
          <w:vanish/>
          <w:szCs w:val="20"/>
          <w:shd w:val="clear" w:color="auto" w:fill="FFFF99"/>
          <w:rtl/>
        </w:rPr>
      </w:pPr>
      <w:hyperlink r:id="rId671"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תקנה 381</w:t>
      </w:r>
    </w:p>
    <w:p w:rsidR="00E93073" w:rsidRPr="001A1FB9" w:rsidRDefault="00E93073" w:rsidP="00E93073">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E93073" w:rsidRPr="001A1FB9" w:rsidRDefault="00E93073" w:rsidP="00E93073">
      <w:pPr>
        <w:pStyle w:val="P00"/>
        <w:spacing w:before="20"/>
        <w:ind w:left="0" w:right="1134"/>
        <w:rPr>
          <w:rStyle w:val="default"/>
          <w:rFonts w:ascii="Miriam" w:hAnsi="Miriam" w:cs="Miriam"/>
          <w:strike/>
          <w:vanish/>
          <w:sz w:val="16"/>
          <w:szCs w:val="16"/>
          <w:shd w:val="clear" w:color="auto" w:fill="FFFF99"/>
          <w:rtl/>
        </w:rPr>
      </w:pPr>
      <w:r w:rsidRPr="001A1FB9">
        <w:rPr>
          <w:rStyle w:val="default"/>
          <w:rFonts w:ascii="Miriam" w:hAnsi="Miriam" w:cs="Miriam"/>
          <w:strike/>
          <w:vanish/>
          <w:sz w:val="16"/>
          <w:szCs w:val="16"/>
          <w:shd w:val="clear" w:color="auto" w:fill="FFFF99"/>
          <w:rtl/>
        </w:rPr>
        <w:t>קצין בטיחות טיסה</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381</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בעל רשיון הפעלה (להלן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מחזיק רשיון) </w:t>
      </w:r>
      <w:r w:rsidRPr="001A1FB9">
        <w:rPr>
          <w:rStyle w:val="default"/>
          <w:rFonts w:cs="FrankRuehl"/>
          <w:strike/>
          <w:vanish/>
          <w:sz w:val="18"/>
          <w:szCs w:val="22"/>
          <w:shd w:val="clear" w:color="auto" w:fill="FFFF99"/>
          <w:rtl/>
        </w:rPr>
        <w:t>–</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ימנה קצין בטיחות טיסה (להלן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קצין בטיחות) העונה על הכשירויות המפורטות בתקנה זו;</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יפרט את תיאור תפקידו של קצין הבטיחות, כפיפותו, סמכויותיו ואחריותו בחלק הכללי שבספר העזר למבצעים שלו;</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ימציא למנהל הודעה תוך 10 ימים מיום מינויו של קצין הבטיחות כאמור בפסקה (1).</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יעסיק מחזיק רשיון אדם ולא יעסוק אדם בתפקיד של קצין בטיחות אלא אם כן נתקיים בו האמור בתקנה 378(ה).</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קצין הבטיחות לא יועסק בתפקיד מינהלי נוסף על ידי מחזיק הרשיון למעט תפקיד טייס מהשורה, תפקיד מאמן או תפקיד בוחן מטעם המנהל,</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 xml:space="preserve">ואלו תפקידיו </w:t>
      </w:r>
      <w:r w:rsidRPr="001A1FB9">
        <w:rPr>
          <w:rStyle w:val="default"/>
          <w:rFonts w:cs="FrankRuehl"/>
          <w:strike/>
          <w:vanish/>
          <w:sz w:val="18"/>
          <w:szCs w:val="22"/>
          <w:shd w:val="clear" w:color="auto" w:fill="FFFF99"/>
          <w:rtl/>
        </w:rPr>
        <w:t>–</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בדיקת כל אירוע הנראה כחריגה מרמה נאותה של בטיחות הטיסה;</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מעקב אחר העברת דיווחים על ליקויים, תקלות ותקריות לפי הוראות המנהל ובהתאם לתקנות הטיס הישימות ולמפורט בספר העזר למבצעים;</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איתור מפגעי בטיחות פיזיים או נהליים;</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הגשת דיווחים למחזיק הרשיון המפרטים את תוצאות בדיקותיו וממצאיו וכן המלצות לתיקון הליקויים לשיפוט בטיחות הטיסה;</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ביצוע המעקב אחר יישום המלצותיו ואחר צעדים נוספים שנקט מחזיק הרשיון לקידום רמת בטיחות הטיסה;</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הפצת חומר בטיחות טיסה לעובדי מחזיק הרשיון הכולל לקחים מאירועים, תקריות ותאונות כלי טיס וכן מאמרים ומחקרים בנושאים העשויים לשפר את בטיחות הטיסה;</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לפי דרישת המנהל, יעביר אליו מידע בדבר המלצות שנתן למחזיק הרשיון ופעולות שנקט בהתאם.</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קצין הבטיחות יהיה כפוף ישירות לבעל תפקיד בכיר בהנהלת מחזיק רשיון ההפעלה ובתנאי שהוא אינו אחד מבעלי תפקידי ההנהלה המפורטים בתקנה 377(א)(2) עד (5).</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 xml:space="preserve">מחזיק רשיון יעמיד לרשותו של קצין בטיחות טיסה </w:t>
      </w:r>
      <w:r w:rsidRPr="001A1FB9">
        <w:rPr>
          <w:rStyle w:val="default"/>
          <w:rFonts w:cs="FrankRuehl"/>
          <w:strike/>
          <w:vanish/>
          <w:sz w:val="18"/>
          <w:szCs w:val="22"/>
          <w:shd w:val="clear" w:color="auto" w:fill="FFFF99"/>
          <w:rtl/>
        </w:rPr>
        <w:t>–</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כל המידע הקשור בבטיחות הטיסה כפי שיקבע בספר העזר למבצעים;</w:t>
      </w:r>
    </w:p>
    <w:p w:rsidR="00E93073" w:rsidRPr="001A1FB9" w:rsidRDefault="00E93073" w:rsidP="00E9307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אמצעים מתאימים ומספיקים למילוי תפקידו.</w:t>
      </w:r>
    </w:p>
    <w:p w:rsidR="00E93073" w:rsidRPr="001A1FB9" w:rsidRDefault="00E93073" w:rsidP="00E9307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 xml:space="preserve">הגיש קצין בטיחות טיסה להנהלה המלצות לתיקון ליקויים כאמור בתקנת משנה (ג)(4), יבוצעו ההמלצות במועדים שהמליץ עליהם ואם לא המליץ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במועדים סבירים שתקבע ההנהלה לביצועם.</w:t>
      </w:r>
    </w:p>
    <w:p w:rsidR="00E93073" w:rsidRPr="00E93073" w:rsidRDefault="00E93073" w:rsidP="00E93073">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(ז)</w:t>
      </w:r>
      <w:r w:rsidRPr="001A1FB9">
        <w:rPr>
          <w:rStyle w:val="default"/>
          <w:rFonts w:cs="FrankRuehl" w:hint="cs"/>
          <w:strike/>
          <w:vanish/>
          <w:sz w:val="18"/>
          <w:szCs w:val="22"/>
          <w:shd w:val="clear" w:color="auto" w:fill="FFFF99"/>
          <w:rtl/>
        </w:rPr>
        <w:tab/>
        <w:t>על אף האמור בתקנת משנה (ו), רשאי מחזיק הרשיון שלא לבצע המלצות של קצין הבטיחות, כולן או מקצתן, ובלבד שיודיע על כך בכתב לקצין הבטיחות.</w:t>
      </w:r>
      <w:bookmarkEnd w:id="878"/>
    </w:p>
    <w:p w:rsidR="00C56D77" w:rsidRPr="00AE0B6B" w:rsidRDefault="00C56D77" w:rsidP="00DE5FD6">
      <w:pPr>
        <w:pStyle w:val="P00"/>
        <w:spacing w:before="72"/>
        <w:ind w:left="0" w:right="1134"/>
        <w:rPr>
          <w:rStyle w:val="default"/>
          <w:rFonts w:cs="FrankRuehl" w:hint="cs"/>
          <w:rtl/>
        </w:rPr>
      </w:pPr>
      <w:bookmarkStart w:id="879" w:name="Seif536"/>
      <w:bookmarkEnd w:id="879"/>
      <w:r w:rsidRPr="00AE0B6B">
        <w:rPr>
          <w:lang w:val="he-IL"/>
        </w:rPr>
        <w:pict>
          <v:rect id="_x0000_s3347" style="position:absolute;left:0;text-align:left;margin-left:464.5pt;margin-top:8.05pt;width:75.05pt;height:29.55pt;z-index:251803136" o:allowincell="f" filled="f" stroked="f" strokecolor="lime" strokeweight=".25pt">
            <v:textbox style="mso-next-textbox:#_x0000_s3347" inset="0,0,0,0">
              <w:txbxContent>
                <w:p w:rsidR="003B4896" w:rsidRDefault="003B4896" w:rsidP="00C56D77">
                  <w:pPr>
                    <w:spacing w:line="160" w:lineRule="exact"/>
                    <w:jc w:val="left"/>
                    <w:rPr>
                      <w:rFonts w:cs="Miriam" w:hint="cs"/>
                      <w:sz w:val="18"/>
                      <w:szCs w:val="18"/>
                      <w:rtl/>
                    </w:rPr>
                  </w:pPr>
                  <w:r>
                    <w:rPr>
                      <w:rFonts w:cs="Miriam" w:hint="cs"/>
                      <w:sz w:val="18"/>
                      <w:szCs w:val="18"/>
                      <w:rtl/>
                    </w:rPr>
                    <w:t>ממונה על כשירות אווירית נמשכת</w:t>
                  </w:r>
                </w:p>
                <w:p w:rsidR="003B4896" w:rsidRDefault="003B4896" w:rsidP="00C56D77">
                  <w:pPr>
                    <w:spacing w:line="160" w:lineRule="exact"/>
                    <w:jc w:val="left"/>
                    <w:rPr>
                      <w:rFonts w:cs="Miriam"/>
                      <w:noProof/>
                      <w:sz w:val="18"/>
                      <w:szCs w:val="18"/>
                      <w:rtl/>
                    </w:rPr>
                  </w:pPr>
                  <w:r>
                    <w:rPr>
                      <w:rFonts w:cs="Miriam" w:hint="cs"/>
                      <w:sz w:val="18"/>
                      <w:szCs w:val="18"/>
                      <w:rtl/>
                    </w:rPr>
                    <w:t>תק' תשע"ד-2014</w:t>
                  </w:r>
                </w:p>
              </w:txbxContent>
            </v:textbox>
            <w10:anchorlock/>
          </v:rect>
        </w:pict>
      </w:r>
      <w:r w:rsidRPr="00AE0B6B">
        <w:rPr>
          <w:rStyle w:val="big-number"/>
          <w:rFonts w:cs="Miriam" w:hint="cs"/>
          <w:rtl/>
        </w:rPr>
        <w:t>381</w:t>
      </w:r>
      <w:r w:rsidR="00DE5FD6" w:rsidRPr="00AE0B6B">
        <w:rPr>
          <w:rStyle w:val="default"/>
          <w:rFonts w:cs="FrankRuehl" w:hint="cs"/>
          <w:rtl/>
        </w:rPr>
        <w:t>א</w:t>
      </w:r>
      <w:r w:rsidR="00DE5FD6" w:rsidRPr="00AE0B6B">
        <w:rPr>
          <w:rStyle w:val="default"/>
          <w:rFonts w:cs="FrankRuehl"/>
          <w:rtl/>
        </w:rPr>
        <w:t>.</w:t>
      </w:r>
      <w:r w:rsidR="00DE5FD6" w:rsidRPr="00AE0B6B">
        <w:rPr>
          <w:rStyle w:val="default"/>
          <w:rFonts w:cs="FrankRuehl" w:hint="cs"/>
          <w:rtl/>
        </w:rPr>
        <w:t xml:space="preserve"> ממונה על כשירות אווירית נמשכת שמונה לפי תקנה 377(א)(4) אחראי לכשירות האווירית הנמשכת של המטוסים שמפעיל מחזיק הרישיון, ובכלל זה אחראי להבטיח </w:t>
      </w:r>
      <w:r w:rsidR="00DE5FD6" w:rsidRPr="00AE0B6B">
        <w:rPr>
          <w:rStyle w:val="default"/>
          <w:rFonts w:cs="FrankRuehl"/>
          <w:rtl/>
        </w:rPr>
        <w:t>–</w:t>
      </w:r>
    </w:p>
    <w:p w:rsidR="00DE5FD6" w:rsidRPr="00AE0B6B" w:rsidRDefault="00DE5FD6" w:rsidP="00DE5FD6">
      <w:pPr>
        <w:pStyle w:val="P00"/>
        <w:spacing w:before="72"/>
        <w:ind w:left="624" w:right="1134"/>
        <w:rPr>
          <w:rStyle w:val="default"/>
          <w:rFonts w:cs="FrankRuehl" w:hint="cs"/>
          <w:rtl/>
        </w:rPr>
      </w:pPr>
      <w:r w:rsidRPr="00AE0B6B">
        <w:rPr>
          <w:rStyle w:val="default"/>
          <w:rFonts w:cs="FrankRuehl" w:hint="cs"/>
          <w:rtl/>
        </w:rPr>
        <w:t>(1)</w:t>
      </w:r>
      <w:r w:rsidRPr="00AE0B6B">
        <w:rPr>
          <w:rStyle w:val="default"/>
          <w:rFonts w:cs="FrankRuehl" w:hint="cs"/>
          <w:rtl/>
        </w:rPr>
        <w:tab/>
        <w:t>כי כל פעולות הבדק במטוסים מבוצעות לפי ספר בקרת האחזקה של מחזיק הרישיון;</w:t>
      </w:r>
    </w:p>
    <w:p w:rsidR="00DE5FD6" w:rsidRPr="00AE0B6B" w:rsidRDefault="00DE5FD6" w:rsidP="00DE5FD6">
      <w:pPr>
        <w:pStyle w:val="P00"/>
        <w:spacing w:before="72"/>
        <w:ind w:left="624" w:right="1134"/>
        <w:rPr>
          <w:rStyle w:val="default"/>
          <w:rFonts w:cs="FrankRuehl" w:hint="cs"/>
          <w:rtl/>
        </w:rPr>
      </w:pPr>
      <w:r w:rsidRPr="00AE0B6B">
        <w:rPr>
          <w:rStyle w:val="default"/>
          <w:rFonts w:cs="FrankRuehl" w:hint="cs"/>
          <w:rtl/>
        </w:rPr>
        <w:t>(2)</w:t>
      </w:r>
      <w:r w:rsidRPr="00AE0B6B">
        <w:rPr>
          <w:rStyle w:val="default"/>
          <w:rFonts w:cs="FrankRuehl" w:hint="cs"/>
          <w:rtl/>
        </w:rPr>
        <w:tab/>
        <w:t>את קיום חובות המפעיל האווירי לפי הפרק השביעי, וחובותיו הנוגעות לכשירות אווירית נמשכת לפי פרק זה;</w:t>
      </w:r>
    </w:p>
    <w:p w:rsidR="00DE5FD6" w:rsidRPr="00AE0B6B" w:rsidRDefault="00DE5FD6" w:rsidP="00DE5FD6">
      <w:pPr>
        <w:pStyle w:val="P00"/>
        <w:spacing w:before="72"/>
        <w:ind w:left="624" w:right="1134"/>
        <w:rPr>
          <w:rStyle w:val="default"/>
          <w:rFonts w:cs="FrankRuehl" w:hint="cs"/>
          <w:rtl/>
        </w:rPr>
      </w:pPr>
      <w:r w:rsidRPr="00AE0B6B">
        <w:rPr>
          <w:rStyle w:val="default"/>
          <w:rFonts w:cs="FrankRuehl" w:hint="cs"/>
          <w:rtl/>
        </w:rPr>
        <w:t>(3)</w:t>
      </w:r>
      <w:r w:rsidRPr="00AE0B6B">
        <w:rPr>
          <w:rStyle w:val="default"/>
          <w:rFonts w:cs="FrankRuehl" w:hint="cs"/>
          <w:rtl/>
        </w:rPr>
        <w:tab/>
        <w:t>כי לא תחל טיסה אלא אם כן התקיימו כל אלה:</w:t>
      </w:r>
    </w:p>
    <w:p w:rsidR="00DE5FD6" w:rsidRPr="00AE0B6B" w:rsidRDefault="00DE5FD6" w:rsidP="00DE5FD6">
      <w:pPr>
        <w:pStyle w:val="P00"/>
        <w:spacing w:before="72"/>
        <w:ind w:left="1021" w:right="1134"/>
        <w:rPr>
          <w:rStyle w:val="default"/>
          <w:rFonts w:cs="FrankRuehl" w:hint="cs"/>
          <w:rtl/>
        </w:rPr>
      </w:pPr>
      <w:r w:rsidRPr="00AE0B6B">
        <w:rPr>
          <w:rStyle w:val="default"/>
          <w:rFonts w:cs="FrankRuehl" w:hint="cs"/>
          <w:rtl/>
        </w:rPr>
        <w:t>(א)</w:t>
      </w:r>
      <w:r w:rsidRPr="00AE0B6B">
        <w:rPr>
          <w:rStyle w:val="default"/>
          <w:rFonts w:cs="FrankRuehl" w:hint="cs"/>
          <w:rtl/>
        </w:rPr>
        <w:tab/>
        <w:t>המטוס נשמר ומתוחזק במצב כשיר לטיסה;</w:t>
      </w:r>
    </w:p>
    <w:p w:rsidR="00DE5FD6" w:rsidRPr="00AE0B6B" w:rsidRDefault="00DE5FD6" w:rsidP="00DE5FD6">
      <w:pPr>
        <w:pStyle w:val="P00"/>
        <w:spacing w:before="72"/>
        <w:ind w:left="1021" w:right="1134"/>
        <w:rPr>
          <w:rStyle w:val="default"/>
          <w:rFonts w:cs="FrankRuehl" w:hint="cs"/>
          <w:rtl/>
        </w:rPr>
      </w:pPr>
      <w:r w:rsidRPr="00AE0B6B">
        <w:rPr>
          <w:rStyle w:val="default"/>
          <w:rFonts w:cs="FrankRuehl" w:hint="cs"/>
          <w:rtl/>
        </w:rPr>
        <w:t>(ב)</w:t>
      </w:r>
      <w:r w:rsidRPr="00AE0B6B">
        <w:rPr>
          <w:rStyle w:val="default"/>
          <w:rFonts w:cs="FrankRuehl" w:hint="cs"/>
          <w:rtl/>
        </w:rPr>
        <w:tab/>
        <w:t>הציוד התעופתי לרבות ציוד החירום הנדרש לאותה טיסה הוא במצב שמיש;</w:t>
      </w:r>
    </w:p>
    <w:p w:rsidR="00DE5FD6" w:rsidRPr="00AE0B6B" w:rsidRDefault="00DE5FD6" w:rsidP="00DE5FD6">
      <w:pPr>
        <w:pStyle w:val="P00"/>
        <w:spacing w:before="72"/>
        <w:ind w:left="1021" w:right="1134"/>
        <w:rPr>
          <w:rStyle w:val="default"/>
          <w:rFonts w:cs="FrankRuehl" w:hint="cs"/>
          <w:rtl/>
        </w:rPr>
      </w:pPr>
      <w:r w:rsidRPr="00AE0B6B">
        <w:rPr>
          <w:rStyle w:val="default"/>
          <w:rFonts w:cs="FrankRuehl" w:hint="cs"/>
          <w:rtl/>
        </w:rPr>
        <w:t>(ג)</w:t>
      </w:r>
      <w:r w:rsidRPr="00AE0B6B">
        <w:rPr>
          <w:rStyle w:val="default"/>
          <w:rFonts w:cs="FrankRuehl" w:hint="cs"/>
          <w:rtl/>
        </w:rPr>
        <w:tab/>
        <w:t>לא הופרו התנאים שעל בסיסם ניתנה תעודת כושר הטיסה או התנאים הקבועים בה.</w:t>
      </w:r>
    </w:p>
    <w:p w:rsidR="00C56D77" w:rsidRPr="001A1FB9" w:rsidRDefault="00C56D77" w:rsidP="00C56D77">
      <w:pPr>
        <w:pStyle w:val="P00"/>
        <w:spacing w:before="0"/>
        <w:ind w:left="0" w:right="1134"/>
        <w:rPr>
          <w:rStyle w:val="default"/>
          <w:rFonts w:cs="FrankRuehl" w:hint="cs"/>
          <w:vanish/>
          <w:color w:val="FF0000"/>
          <w:szCs w:val="20"/>
          <w:shd w:val="clear" w:color="auto" w:fill="FFFF99"/>
          <w:rtl/>
        </w:rPr>
      </w:pPr>
      <w:bookmarkStart w:id="880" w:name="Rov1065"/>
      <w:r w:rsidRPr="001A1FB9">
        <w:rPr>
          <w:rStyle w:val="default"/>
          <w:rFonts w:cs="FrankRuehl" w:hint="cs"/>
          <w:vanish/>
          <w:color w:val="FF0000"/>
          <w:szCs w:val="20"/>
          <w:shd w:val="clear" w:color="auto" w:fill="FFFF99"/>
          <w:rtl/>
        </w:rPr>
        <w:t>מיום 9.3.2015</w:t>
      </w:r>
    </w:p>
    <w:p w:rsidR="00C56D77" w:rsidRPr="001A1FB9" w:rsidRDefault="00C56D77" w:rsidP="00C56D7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56D77" w:rsidRPr="001A1FB9" w:rsidRDefault="00C56D77" w:rsidP="00C56D77">
      <w:pPr>
        <w:pStyle w:val="P00"/>
        <w:spacing w:before="0"/>
        <w:ind w:left="0" w:right="1134"/>
        <w:rPr>
          <w:rStyle w:val="default"/>
          <w:rFonts w:cs="FrankRuehl" w:hint="cs"/>
          <w:vanish/>
          <w:szCs w:val="20"/>
          <w:shd w:val="clear" w:color="auto" w:fill="FFFF99"/>
          <w:rtl/>
        </w:rPr>
      </w:pPr>
      <w:hyperlink r:id="rId67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824</w:t>
      </w:r>
    </w:p>
    <w:p w:rsidR="00C56D77" w:rsidRPr="00AE0B6B" w:rsidRDefault="00C56D77" w:rsidP="00AE0B6B">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381א</w:t>
      </w:r>
      <w:bookmarkEnd w:id="880"/>
    </w:p>
    <w:p w:rsidR="004C0346" w:rsidRDefault="004C0346">
      <w:pPr>
        <w:pStyle w:val="P00"/>
        <w:spacing w:before="72"/>
        <w:ind w:left="0" w:right="1134"/>
        <w:rPr>
          <w:rStyle w:val="default"/>
          <w:rFonts w:cs="FrankRuehl" w:hint="cs"/>
          <w:rtl/>
        </w:rPr>
      </w:pPr>
      <w:bookmarkStart w:id="881" w:name="Seif368"/>
      <w:bookmarkEnd w:id="881"/>
      <w:r>
        <w:rPr>
          <w:lang w:val="he-IL"/>
        </w:rPr>
        <w:pict>
          <v:rect id="_x0000_s2629" style="position:absolute;left:0;text-align:left;margin-left:464.5pt;margin-top:8.05pt;width:75.05pt;height:26.6pt;z-index:251463168" o:allowincell="f" filled="f" stroked="f" strokecolor="lime" strokeweight=".25pt">
            <v:textbox style="mso-next-textbox:#_x0000_s2629" inset="0,0,0,0">
              <w:txbxContent>
                <w:p w:rsidR="003B4896" w:rsidRDefault="003B4896">
                  <w:pPr>
                    <w:spacing w:line="160" w:lineRule="exact"/>
                    <w:jc w:val="left"/>
                    <w:rPr>
                      <w:rFonts w:cs="Miriam" w:hint="cs"/>
                      <w:sz w:val="18"/>
                      <w:szCs w:val="18"/>
                      <w:rtl/>
                    </w:rPr>
                  </w:pPr>
                  <w:r>
                    <w:rPr>
                      <w:rFonts w:cs="Miriam" w:hint="cs"/>
                      <w:sz w:val="18"/>
                      <w:szCs w:val="18"/>
                      <w:rtl/>
                    </w:rPr>
                    <w:t>שינוי מען</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382</w:t>
      </w:r>
      <w:r>
        <w:rPr>
          <w:rStyle w:val="default"/>
          <w:rFonts w:cs="FrankRuehl"/>
          <w:rtl/>
        </w:rPr>
        <w:t>.</w:t>
      </w:r>
      <w:r>
        <w:rPr>
          <w:rStyle w:val="default"/>
          <w:rFonts w:cs="FrankRuehl"/>
          <w:rtl/>
        </w:rPr>
        <w:tab/>
      </w:r>
      <w:r>
        <w:rPr>
          <w:rStyle w:val="default"/>
          <w:rFonts w:cs="FrankRuehl" w:hint="cs"/>
          <w:rtl/>
        </w:rPr>
        <w:t>מחזיק רשיון ידווח למנהל, 30 ימים מראש לפחות, על כל שינוי במען משרדו הראשי, מקום עסקיו הראשי או מקום התחזוקה הראשי שלו.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82" w:name="Rov21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7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1135</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382</w:t>
      </w:r>
      <w:bookmarkEnd w:id="882"/>
    </w:p>
    <w:p w:rsidR="004C0346" w:rsidRDefault="004C0346">
      <w:pPr>
        <w:pStyle w:val="P00"/>
        <w:spacing w:before="72"/>
        <w:ind w:left="0" w:right="1134"/>
        <w:rPr>
          <w:rStyle w:val="default"/>
          <w:rFonts w:cs="FrankRuehl" w:hint="cs"/>
          <w:rtl/>
        </w:rPr>
      </w:pPr>
      <w:bookmarkStart w:id="883" w:name="Seif369"/>
      <w:bookmarkEnd w:id="883"/>
      <w:r>
        <w:rPr>
          <w:lang w:val="he-IL"/>
        </w:rPr>
        <w:pict>
          <v:rect id="_x0000_s2630" style="position:absolute;left:0;text-align:left;margin-left:464.5pt;margin-top:8.05pt;width:75.05pt;height:26.5pt;z-index:251464192" o:allowincell="f" filled="f" stroked="f" strokecolor="lime" strokeweight=".25pt">
            <v:textbox style="mso-next-textbox:#_x0000_s2630" inset="0,0,0,0">
              <w:txbxContent>
                <w:p w:rsidR="003B4896" w:rsidRDefault="003B4896">
                  <w:pPr>
                    <w:spacing w:line="160" w:lineRule="exact"/>
                    <w:jc w:val="left"/>
                    <w:rPr>
                      <w:rFonts w:cs="Miriam" w:hint="cs"/>
                      <w:sz w:val="18"/>
                      <w:szCs w:val="18"/>
                      <w:rtl/>
                    </w:rPr>
                  </w:pPr>
                  <w:r>
                    <w:rPr>
                      <w:rFonts w:cs="Miriam" w:hint="cs"/>
                      <w:sz w:val="18"/>
                      <w:szCs w:val="18"/>
                      <w:rtl/>
                    </w:rPr>
                    <w:t>סמכות פיקוח</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383</w:t>
      </w:r>
      <w:r>
        <w:rPr>
          <w:rStyle w:val="default"/>
          <w:rFonts w:cs="FrankRuehl"/>
          <w:rtl/>
        </w:rPr>
        <w:t>.</w:t>
      </w:r>
      <w:r>
        <w:rPr>
          <w:rStyle w:val="default"/>
          <w:rFonts w:cs="FrankRuehl"/>
          <w:rtl/>
        </w:rPr>
        <w:tab/>
      </w:r>
      <w:r>
        <w:rPr>
          <w:rStyle w:val="default"/>
          <w:rFonts w:cs="FrankRuehl" w:hint="cs"/>
          <w:rtl/>
        </w:rPr>
        <w:t>מחזיק רשיון יתיר למפקח או למנהל לבצע בכל מקום ובכל עת בדיקות או ביקורות כדי לקבוע קיום הוראות החוק, התקנות, הרשיון ומפרטי ההפעלה.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84" w:name="Rov21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7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1135</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383</w:t>
      </w:r>
      <w:bookmarkEnd w:id="884"/>
    </w:p>
    <w:p w:rsidR="004C0346" w:rsidRDefault="004C0346">
      <w:pPr>
        <w:pStyle w:val="header-2"/>
        <w:ind w:left="0" w:right="1134"/>
        <w:rPr>
          <w:rFonts w:cs="Miriam" w:hint="cs"/>
          <w:rtl/>
        </w:rPr>
      </w:pPr>
      <w:bookmarkStart w:id="885" w:name="hed230"/>
      <w:bookmarkEnd w:id="885"/>
      <w:r>
        <w:rPr>
          <w:rFonts w:cs="Miriam"/>
          <w:rtl/>
          <w:lang w:val="he-IL"/>
        </w:rPr>
        <w:pict>
          <v:shape id="_x0000_s2648" type="#_x0000_t202" style="position:absolute;left:0;text-align:left;margin-left:470.25pt;margin-top:12.75pt;width:1in;height:18.9pt;z-index:251482624" filled="f" stroked="f">
            <v:textbox style="mso-next-textbox:#_x0000_s2648"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ה': אישור נתיבים למובילים אויריים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86" w:name="Rov21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7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1135</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ה'</w:t>
      </w:r>
      <w:bookmarkEnd w:id="886"/>
    </w:p>
    <w:p w:rsidR="004C0346" w:rsidRDefault="004C0346">
      <w:pPr>
        <w:pStyle w:val="P00"/>
        <w:spacing w:before="72"/>
        <w:ind w:left="0" w:right="1134"/>
        <w:rPr>
          <w:rStyle w:val="default"/>
          <w:rFonts w:cs="FrankRuehl" w:hint="cs"/>
          <w:rtl/>
        </w:rPr>
      </w:pPr>
      <w:bookmarkStart w:id="887" w:name="Seif370"/>
      <w:bookmarkEnd w:id="887"/>
      <w:r>
        <w:rPr>
          <w:lang w:val="he-IL"/>
        </w:rPr>
        <w:pict>
          <v:rect id="_x0000_s2631" style="position:absolute;left:0;text-align:left;margin-left:464.5pt;margin-top:8.05pt;width:75.05pt;height:25.75pt;z-index:251465216" o:allowincell="f" filled="f" stroked="f" strokecolor="lime" strokeweight=".25pt">
            <v:textbox style="mso-next-textbox:#_x0000_s2631" inset="0,0,0,0">
              <w:txbxContent>
                <w:p w:rsidR="003B4896" w:rsidRDefault="003B4896">
                  <w:pPr>
                    <w:spacing w:line="160" w:lineRule="exact"/>
                    <w:jc w:val="left"/>
                    <w:rPr>
                      <w:rFonts w:cs="Miriam" w:hint="cs"/>
                      <w:sz w:val="18"/>
                      <w:szCs w:val="18"/>
                      <w:rtl/>
                    </w:rPr>
                  </w:pPr>
                  <w:r>
                    <w:rPr>
                      <w:rFonts w:cs="Miriam" w:hint="cs"/>
                      <w:sz w:val="18"/>
                      <w:szCs w:val="18"/>
                      <w:rtl/>
                    </w:rPr>
                    <w:t>דרישות נתיבים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384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מוביל אוירי המבקש אישור נתיב יוכיח להנחת דעתו של המנהל כל אלה </w:t>
      </w:r>
      <w:r>
        <w:rPr>
          <w:rStyle w:val="default"/>
          <w:rFonts w:cs="FrankRuehl"/>
          <w:rtl/>
        </w:rPr>
        <w:t>–</w:t>
      </w:r>
    </w:p>
    <w:p w:rsidR="00D1434D" w:rsidRDefault="00D1434D">
      <w:pPr>
        <w:pStyle w:val="P00"/>
        <w:spacing w:before="72"/>
        <w:ind w:left="0" w:right="1134"/>
        <w:rPr>
          <w:rStyle w:val="default"/>
          <w:rFonts w:cs="FrankRuehl" w:hint="cs"/>
          <w:rtl/>
        </w:rPr>
      </w:pPr>
    </w:p>
    <w:p w:rsidR="004C0346" w:rsidRDefault="00D1434D" w:rsidP="00EC1DD8">
      <w:pPr>
        <w:pStyle w:val="P00"/>
        <w:spacing w:before="72"/>
        <w:ind w:left="1021" w:right="1134"/>
        <w:rPr>
          <w:rStyle w:val="default"/>
          <w:rFonts w:cs="FrankRuehl" w:hint="cs"/>
          <w:rtl/>
        </w:rPr>
      </w:pPr>
      <w:r>
        <w:rPr>
          <w:rFonts w:hint="cs"/>
          <w:rtl/>
          <w:lang w:eastAsia="en-US"/>
        </w:rPr>
        <w:pict>
          <v:shape id="_x0000_s3357" type="#_x0000_t202" style="position:absolute;left:0;text-align:left;margin-left:470.35pt;margin-top:7.1pt;width:1in;height:13.05pt;z-index:251804160" filled="f" stroked="f">
            <v:textbox inset="1mm,0,1mm,0">
              <w:txbxContent>
                <w:p w:rsidR="003B4896" w:rsidRDefault="003B4896" w:rsidP="00D1434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כי הוא מסוגל לבצע הפעלה סדירה באורח משביע רצון לכל שדה תעופה קבוע </w:t>
      </w:r>
      <w:r>
        <w:rPr>
          <w:rStyle w:val="default"/>
          <w:rFonts w:cs="FrankRuehl" w:hint="cs"/>
          <w:rtl/>
        </w:rPr>
        <w:t>או שדה המשמש לתדלוק באותו נתיב</w:t>
      </w:r>
      <w:r w:rsidR="004C0346">
        <w:rPr>
          <w:rStyle w:val="default"/>
          <w:rFonts w:cs="FrankRuehl" w:hint="cs"/>
          <w:rtl/>
        </w:rPr>
        <w:t xml:space="preserve"> או קטע נתיב;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כי עומדים לרשותו המתקנים והשירותים הנדרשים בתקנות 386 עד 390 והם מספיקים לביצוע ההפעלה המבוקשת.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המנהל יאשר נתיב המצוי מחוץ למרחב אויר מבוקר אם קבע כי צפיפות התנועה בנתיב היא כזו שתובטח בו רמה מספקת של בטיחות.</w:t>
      </w:r>
    </w:p>
    <w:p w:rsidR="004C0346" w:rsidRDefault="006A72D1" w:rsidP="006A72D1">
      <w:pPr>
        <w:pStyle w:val="P00"/>
        <w:spacing w:before="72"/>
        <w:ind w:left="0" w:right="1134"/>
        <w:rPr>
          <w:rStyle w:val="default"/>
          <w:rFonts w:cs="FrankRuehl" w:hint="cs"/>
          <w:rtl/>
        </w:rPr>
      </w:pPr>
      <w:r>
        <w:rPr>
          <w:rFonts w:hint="cs"/>
          <w:rtl/>
          <w:lang w:eastAsia="en-US"/>
        </w:rPr>
        <w:pict>
          <v:shape id="_x0000_s4517" type="#_x0000_t202" style="position:absolute;left:0;text-align:left;margin-left:470.35pt;margin-top:7.1pt;width:1in;height:11.2pt;z-index:252125696" filled="f" stroked="f">
            <v:textbox inset="1mm,0,1mm,0">
              <w:txbxContent>
                <w:p w:rsidR="003B4896" w:rsidRDefault="003B4896" w:rsidP="006A72D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לא יחוייב מוביל אוירי בביצוע טיסת הדגמה בנתיב או בקטע של הנתיב לפי תקנת משנה (א) אם הוכיח שטיסת ההדגמה אינה חיונית בהתחשב בקיומם של שירותים מספקים של שדות תעופה, תאורה, תחזוקה, תקשורת, עזרי ניווט, מתקני תדלוק וציוד רדיו </w:t>
      </w:r>
      <w:r>
        <w:rPr>
          <w:rStyle w:val="default"/>
          <w:rFonts w:cs="FrankRuehl" w:hint="cs"/>
          <w:rtl/>
        </w:rPr>
        <w:t>במטוס</w:t>
      </w:r>
      <w:r w:rsidR="004C0346">
        <w:rPr>
          <w:rStyle w:val="default"/>
          <w:rFonts w:cs="FrankRuehl" w:hint="cs"/>
          <w:rtl/>
        </w:rPr>
        <w:t xml:space="preserve"> ועל פני הקרקע ושל כח האדם שיועסק בהפעלה המוצעת.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88" w:name="Rov106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7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384</w:t>
      </w:r>
    </w:p>
    <w:p w:rsidR="00DE5FD6" w:rsidRPr="001A1FB9" w:rsidRDefault="00DE5FD6" w:rsidP="00DE5FD6">
      <w:pPr>
        <w:pStyle w:val="P00"/>
        <w:spacing w:before="0"/>
        <w:ind w:left="0" w:right="1134"/>
        <w:rPr>
          <w:rStyle w:val="default"/>
          <w:rFonts w:cs="FrankRuehl" w:hint="cs"/>
          <w:vanish/>
          <w:szCs w:val="20"/>
          <w:shd w:val="clear" w:color="auto" w:fill="FFFF99"/>
          <w:rtl/>
        </w:rPr>
      </w:pPr>
    </w:p>
    <w:p w:rsidR="00DE5FD6" w:rsidRPr="001A1FB9" w:rsidRDefault="00DE5FD6" w:rsidP="00DE5FD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E5FD6" w:rsidRPr="001A1FB9" w:rsidRDefault="00DE5FD6" w:rsidP="00DE5FD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E5FD6" w:rsidRPr="001A1FB9" w:rsidRDefault="00DE5FD6" w:rsidP="00DE5FD6">
      <w:pPr>
        <w:pStyle w:val="P00"/>
        <w:spacing w:before="0"/>
        <w:ind w:left="0" w:right="1134"/>
        <w:rPr>
          <w:rStyle w:val="default"/>
          <w:rFonts w:cs="FrankRuehl" w:hint="cs"/>
          <w:vanish/>
          <w:szCs w:val="20"/>
          <w:shd w:val="clear" w:color="auto" w:fill="FFFF99"/>
          <w:rtl/>
        </w:rPr>
      </w:pPr>
      <w:hyperlink r:id="rId6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6A72D1"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825</w:t>
      </w:r>
    </w:p>
    <w:p w:rsidR="00D1434D" w:rsidRPr="001A1FB9" w:rsidRDefault="006A72D1" w:rsidP="00D1434D">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384.</w:t>
      </w:r>
      <w:r w:rsidR="00D1434D" w:rsidRPr="001A1FB9">
        <w:rPr>
          <w:rStyle w:val="default"/>
          <w:rFonts w:cs="FrankRuehl"/>
          <w:vanish/>
          <w:sz w:val="22"/>
          <w:szCs w:val="22"/>
          <w:shd w:val="clear" w:color="auto" w:fill="FFFF99"/>
          <w:rtl/>
        </w:rPr>
        <w:tab/>
      </w:r>
      <w:r w:rsidR="00D1434D" w:rsidRPr="001A1FB9">
        <w:rPr>
          <w:rStyle w:val="default"/>
          <w:rFonts w:cs="FrankRuehl" w:hint="cs"/>
          <w:vanish/>
          <w:sz w:val="22"/>
          <w:szCs w:val="22"/>
          <w:shd w:val="clear" w:color="auto" w:fill="FFFF99"/>
          <w:rtl/>
        </w:rPr>
        <w:t>(א)</w:t>
      </w:r>
      <w:r w:rsidR="00D1434D" w:rsidRPr="001A1FB9">
        <w:rPr>
          <w:rStyle w:val="default"/>
          <w:rFonts w:cs="FrankRuehl" w:hint="cs"/>
          <w:vanish/>
          <w:sz w:val="22"/>
          <w:szCs w:val="22"/>
          <w:shd w:val="clear" w:color="auto" w:fill="FFFF99"/>
          <w:rtl/>
        </w:rPr>
        <w:tab/>
        <w:t xml:space="preserve">מוביל אוירי המבקש אישור נתיב יוכיח להנחת דעתו של המנהל כל אלה </w:t>
      </w:r>
      <w:r w:rsidR="00D1434D" w:rsidRPr="001A1FB9">
        <w:rPr>
          <w:rStyle w:val="default"/>
          <w:rFonts w:cs="FrankRuehl"/>
          <w:vanish/>
          <w:sz w:val="22"/>
          <w:szCs w:val="22"/>
          <w:shd w:val="clear" w:color="auto" w:fill="FFFF99"/>
          <w:rtl/>
        </w:rPr>
        <w:t>–</w:t>
      </w:r>
    </w:p>
    <w:p w:rsidR="00D1434D" w:rsidRPr="001A1FB9" w:rsidRDefault="00D1434D" w:rsidP="00EC1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כי הוא מסוגל לבצע הפעלה סדירה באורח משביע רצון לכל שדה תעופה קבוע</w:t>
      </w:r>
      <w:r w:rsidRPr="001A1FB9">
        <w:rPr>
          <w:rStyle w:val="default"/>
          <w:rFonts w:cs="FrankRuehl" w:hint="cs"/>
          <w:strike/>
          <w:vanish/>
          <w:sz w:val="22"/>
          <w:szCs w:val="22"/>
          <w:shd w:val="clear" w:color="auto" w:fill="FFFF99"/>
          <w:rtl/>
        </w:rPr>
        <w:t>, זמני</w:t>
      </w:r>
      <w:r w:rsidRPr="001A1FB9">
        <w:rPr>
          <w:rStyle w:val="default"/>
          <w:rFonts w:cs="FrankRuehl" w:hint="cs"/>
          <w:vanish/>
          <w:sz w:val="22"/>
          <w:szCs w:val="22"/>
          <w:shd w:val="clear" w:color="auto" w:fill="FFFF99"/>
          <w:rtl/>
        </w:rPr>
        <w:t xml:space="preserve"> או שדה המשמש לתדלוק באותו נתיב או קטע נתיב;</w:t>
      </w:r>
    </w:p>
    <w:p w:rsidR="006A72D1" w:rsidRPr="001A1FB9" w:rsidRDefault="006A72D1" w:rsidP="006A72D1">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כי עומדים לרשותו המתקנים והשירותים הנדרשים בתקנות 386 עד 390 והם מספיקים לביצוע ההפעלה המבוקשת.</w:t>
      </w:r>
    </w:p>
    <w:p w:rsidR="006A72D1" w:rsidRPr="001A1FB9" w:rsidRDefault="006A72D1" w:rsidP="006A72D1">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המנהל יאשר נתיב המצוי מחוץ למרחב אויר מבוקר אם קבע כי צפיפות התנועה בנתיב היא כזו שתובטח בו רמה מספקת של בטיחות.</w:t>
      </w:r>
    </w:p>
    <w:p w:rsidR="006A72D1" w:rsidRPr="006A72D1" w:rsidRDefault="006A72D1" w:rsidP="006A72D1">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יחוייב מוביל אוירי בביצוע טיסת הדגמה בנתיב או בקטע של הנתיב לפי תקנת משנה (א) אם הוכיח שטיסת ההדגמה אינה חיונית בהתחשב בקיומם של שירותים מספקים של שדות תעופה, תאורה, תחזוקה, תקשורת, עזרי ניווט, מתקני תדלוק וציוד רדיו </w:t>
      </w:r>
      <w:r w:rsidRPr="001A1FB9">
        <w:rPr>
          <w:rStyle w:val="default"/>
          <w:rFonts w:cs="FrankRuehl" w:hint="cs"/>
          <w:strike/>
          <w:vanish/>
          <w:sz w:val="22"/>
          <w:szCs w:val="22"/>
          <w:shd w:val="clear" w:color="auto" w:fill="FFFF99"/>
          <w:rtl/>
        </w:rPr>
        <w:t>בכלי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ועל פני הקרקע ושל כח האדם שיועסק בהפעלה המוצעת.</w:t>
      </w:r>
      <w:bookmarkEnd w:id="888"/>
    </w:p>
    <w:p w:rsidR="004C0346" w:rsidRDefault="004C0346">
      <w:pPr>
        <w:pStyle w:val="P00"/>
        <w:spacing w:before="72"/>
        <w:ind w:left="0" w:right="1134"/>
        <w:rPr>
          <w:rStyle w:val="default"/>
          <w:rFonts w:cs="FrankRuehl" w:hint="cs"/>
          <w:rtl/>
        </w:rPr>
      </w:pPr>
      <w:bookmarkStart w:id="889" w:name="Seif371"/>
      <w:bookmarkEnd w:id="889"/>
      <w:r>
        <w:rPr>
          <w:lang w:val="he-IL"/>
        </w:rPr>
        <w:pict>
          <v:rect id="_x0000_s2632" style="position:absolute;left:0;text-align:left;margin-left:464.5pt;margin-top:8.05pt;width:75.05pt;height:23.8pt;z-index:251466240" o:allowincell="f" filled="f" stroked="f" strokecolor="lime" strokeweight=".25pt">
            <v:textbox style="mso-next-textbox:#_x0000_s2632" inset="0,0,0,0">
              <w:txbxContent>
                <w:p w:rsidR="003B4896" w:rsidRDefault="003B4896">
                  <w:pPr>
                    <w:spacing w:line="160" w:lineRule="exact"/>
                    <w:jc w:val="left"/>
                    <w:rPr>
                      <w:rFonts w:cs="Miriam" w:hint="cs"/>
                      <w:sz w:val="18"/>
                      <w:szCs w:val="18"/>
                      <w:rtl/>
                    </w:rPr>
                  </w:pPr>
                  <w:r>
                    <w:rPr>
                      <w:rFonts w:cs="Miriam" w:hint="cs"/>
                      <w:sz w:val="18"/>
                      <w:szCs w:val="18"/>
                      <w:rtl/>
                    </w:rPr>
                    <w:t>רוחב נתיבים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385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רוחבם של נתיבים וקטעי נתיבים מאושרים מעל פרוזדורי אויר בישראל או מחוצה לה הם כפי שנקבע לאותם נתיבים או קטעי נתיבים בפמ"ת של המדינות שבתחומן הם מצויים.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המנהל רשאי לקבוע רוחבם של נתיבים שאינם קבועים בפמ"ת של ישראל או של מדינה אחרת אם מצא כי הדבר חיוני ולאחר ששקל את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תנאי פני הקרקע;</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גבהים מזעריים בנתיב;</w:t>
      </w:r>
    </w:p>
    <w:p w:rsidR="004C0346" w:rsidRDefault="006A72D1" w:rsidP="006A72D1">
      <w:pPr>
        <w:pStyle w:val="P00"/>
        <w:spacing w:before="72"/>
        <w:ind w:left="1021" w:right="1134"/>
        <w:rPr>
          <w:rStyle w:val="default"/>
          <w:rFonts w:cs="FrankRuehl" w:hint="cs"/>
          <w:rtl/>
        </w:rPr>
      </w:pPr>
      <w:r>
        <w:rPr>
          <w:rFonts w:hint="cs"/>
          <w:rtl/>
          <w:lang w:eastAsia="en-US"/>
        </w:rPr>
        <w:pict>
          <v:shape id="_x0000_s4520" type="#_x0000_t202" style="position:absolute;left:0;text-align:left;margin-left:470.35pt;margin-top:7.1pt;width:1in;height:11.2pt;z-index:252126720" filled="f" stroked="f">
            <v:textbox inset="1mm,0,1mm,0">
              <w:txbxContent>
                <w:p w:rsidR="003B4896" w:rsidRDefault="003B4896" w:rsidP="006A72D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עזרי הניווט </w:t>
      </w:r>
      <w:r>
        <w:rPr>
          <w:rStyle w:val="default"/>
          <w:rFonts w:cs="FrankRuehl" w:hint="cs"/>
          <w:rtl/>
        </w:rPr>
        <w:t>במטוס</w:t>
      </w:r>
      <w:r w:rsidR="004C0346">
        <w:rPr>
          <w:rStyle w:val="default"/>
          <w:rFonts w:cs="FrankRuehl" w:hint="cs"/>
          <w:rtl/>
        </w:rPr>
        <w:t xml:space="preserve"> ועל פני הקרקע;</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צפיפות התנועה האוירית;</w:t>
      </w:r>
    </w:p>
    <w:p w:rsidR="004C0346" w:rsidRDefault="008C41EF">
      <w:pPr>
        <w:pStyle w:val="P00"/>
        <w:spacing w:before="72"/>
        <w:ind w:left="1021" w:right="1134"/>
        <w:rPr>
          <w:rStyle w:val="default"/>
          <w:rFonts w:cs="FrankRuehl" w:hint="cs"/>
          <w:rtl/>
        </w:rPr>
      </w:pPr>
      <w:r>
        <w:rPr>
          <w:rFonts w:hint="cs"/>
          <w:rtl/>
          <w:lang w:eastAsia="en-US"/>
        </w:rPr>
        <w:pict>
          <v:shape id="_x0000_s4369" type="#_x0000_t202" style="position:absolute;left:0;text-align:left;margin-left:470.35pt;margin-top:7.1pt;width:1in;height:11.2pt;z-index:252087808" filled="f" stroked="f">
            <v:textbox inset="1mm,0,1mm,0">
              <w:txbxContent>
                <w:p w:rsidR="003B4896" w:rsidRDefault="003B4896" w:rsidP="008C41EF">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EC1DD8">
        <w:rPr>
          <w:rStyle w:val="default"/>
          <w:rFonts w:cs="FrankRuehl" w:hint="cs"/>
          <w:rtl/>
        </w:rPr>
        <w:t>(5)</w:t>
      </w:r>
      <w:r w:rsidR="00EC1DD8">
        <w:rPr>
          <w:rStyle w:val="default"/>
          <w:rFonts w:cs="FrankRuehl" w:hint="cs"/>
          <w:rtl/>
        </w:rPr>
        <w:tab/>
        <w:t>נהלי נ</w:t>
      </w:r>
      <w:r w:rsidR="004C0346">
        <w:rPr>
          <w:rStyle w:val="default"/>
          <w:rFonts w:cs="FrankRuehl" w:hint="cs"/>
          <w:rtl/>
        </w:rPr>
        <w:t>ת"א.</w:t>
      </w:r>
    </w:p>
    <w:p w:rsidR="004C0346" w:rsidRDefault="00D1434D" w:rsidP="00EC1DD8">
      <w:pPr>
        <w:pStyle w:val="P00"/>
        <w:spacing w:before="72"/>
        <w:ind w:left="0" w:right="1134"/>
        <w:rPr>
          <w:rStyle w:val="default"/>
          <w:rFonts w:cs="FrankRuehl" w:hint="cs"/>
          <w:rtl/>
        </w:rPr>
      </w:pPr>
      <w:r>
        <w:rPr>
          <w:rFonts w:hint="cs"/>
          <w:rtl/>
          <w:lang w:eastAsia="en-US"/>
        </w:rPr>
        <w:pict>
          <v:shape id="_x0000_s3360" type="#_x0000_t202" style="position:absolute;left:0;text-align:left;margin-left:470.35pt;margin-top:7.1pt;width:1in;height:11.2pt;z-index:251805184" filled="f" stroked="f">
            <v:textbox style="mso-next-textbox:#_x0000_s3360" inset="1mm,0,1mm,0">
              <w:txbxContent>
                <w:p w:rsidR="003B4896" w:rsidRDefault="003B4896" w:rsidP="00D1434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רוחב הנתיבים שנקבעו כאמור בתקנת משנה (ב) יצויינו </w:t>
      </w:r>
      <w:r w:rsidR="00EC1DD8">
        <w:rPr>
          <w:rStyle w:val="default"/>
          <w:rFonts w:cs="FrankRuehl" w:hint="cs"/>
          <w:rtl/>
        </w:rPr>
        <w:t>בספר העזר למבצעים</w:t>
      </w:r>
      <w:r w:rsidR="004C0346">
        <w:rPr>
          <w:rStyle w:val="default"/>
          <w:rFonts w:cs="FrankRuehl" w:hint="cs"/>
          <w:rtl/>
        </w:rPr>
        <w:t xml:space="preserve"> של המוביל האוירי.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90" w:name="Rov106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7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385</w:t>
      </w:r>
    </w:p>
    <w:p w:rsidR="00D1434D" w:rsidRPr="001A1FB9" w:rsidRDefault="00D1434D" w:rsidP="00D1434D">
      <w:pPr>
        <w:pStyle w:val="P00"/>
        <w:spacing w:before="0"/>
        <w:ind w:left="0" w:right="1134"/>
        <w:rPr>
          <w:rStyle w:val="default"/>
          <w:rFonts w:cs="FrankRuehl" w:hint="cs"/>
          <w:vanish/>
          <w:szCs w:val="20"/>
          <w:shd w:val="clear" w:color="auto" w:fill="FFFF99"/>
          <w:rtl/>
        </w:rPr>
      </w:pPr>
    </w:p>
    <w:p w:rsidR="00D1434D" w:rsidRPr="001A1FB9" w:rsidRDefault="00D1434D" w:rsidP="00D1434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1434D" w:rsidRPr="001A1FB9" w:rsidRDefault="00D1434D" w:rsidP="00D1434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1434D" w:rsidRPr="001A1FB9" w:rsidRDefault="00D1434D" w:rsidP="00D1434D">
      <w:pPr>
        <w:pStyle w:val="P00"/>
        <w:spacing w:before="0"/>
        <w:ind w:left="0" w:right="1134"/>
        <w:rPr>
          <w:rStyle w:val="default"/>
          <w:rFonts w:cs="FrankRuehl" w:hint="cs"/>
          <w:vanish/>
          <w:szCs w:val="20"/>
          <w:shd w:val="clear" w:color="auto" w:fill="FFFF99"/>
          <w:rtl/>
        </w:rPr>
      </w:pPr>
      <w:hyperlink r:id="rId6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8C41EF"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825</w:t>
      </w:r>
    </w:p>
    <w:p w:rsidR="008C41EF" w:rsidRPr="001A1FB9" w:rsidRDefault="008C41EF" w:rsidP="008C41EF">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המנהל רשאי לקבוע רוחבם של נתיבים שאינם קבועים בפמ"ת של ישראל או של מדינה אחרת אם מצא כי הדבר חיוני ולאחר ששקל את כל אלה:</w:t>
      </w:r>
    </w:p>
    <w:p w:rsidR="008C41EF" w:rsidRPr="001A1FB9" w:rsidRDefault="008C41EF" w:rsidP="008C41E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תנאי פני הקרקע;</w:t>
      </w:r>
    </w:p>
    <w:p w:rsidR="008C41EF" w:rsidRPr="001A1FB9" w:rsidRDefault="008C41EF" w:rsidP="008C41E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גבהים מזעריים בנתיב;</w:t>
      </w:r>
    </w:p>
    <w:p w:rsidR="008C41EF" w:rsidRPr="001A1FB9" w:rsidRDefault="008C41EF" w:rsidP="008C41E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עזרי הניווט </w:t>
      </w:r>
      <w:r w:rsidRPr="001A1FB9">
        <w:rPr>
          <w:rStyle w:val="default"/>
          <w:rFonts w:cs="FrankRuehl" w:hint="cs"/>
          <w:strike/>
          <w:vanish/>
          <w:sz w:val="22"/>
          <w:szCs w:val="22"/>
          <w:shd w:val="clear" w:color="auto" w:fill="FFFF99"/>
          <w:rtl/>
        </w:rPr>
        <w:t>בכלי הטיס</w:t>
      </w:r>
      <w:r w:rsidR="006A72D1" w:rsidRPr="001A1FB9">
        <w:rPr>
          <w:rStyle w:val="default"/>
          <w:rFonts w:cs="FrankRuehl" w:hint="cs"/>
          <w:vanish/>
          <w:sz w:val="22"/>
          <w:szCs w:val="22"/>
          <w:shd w:val="clear" w:color="auto" w:fill="FFFF99"/>
          <w:rtl/>
        </w:rPr>
        <w:t xml:space="preserve"> </w:t>
      </w:r>
      <w:r w:rsidR="006A72D1"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ועל פני הקרקע;</w:t>
      </w:r>
    </w:p>
    <w:p w:rsidR="008C41EF" w:rsidRPr="001A1FB9" w:rsidRDefault="008C41EF" w:rsidP="008C41E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צפיפות התנועה האוירית;</w:t>
      </w:r>
    </w:p>
    <w:p w:rsidR="008C41EF" w:rsidRPr="001A1FB9" w:rsidRDefault="008C41EF" w:rsidP="008C41EF">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נהלי </w:t>
      </w:r>
      <w:r w:rsidRPr="001A1FB9">
        <w:rPr>
          <w:rStyle w:val="default"/>
          <w:rFonts w:cs="FrankRuehl" w:hint="cs"/>
          <w:strike/>
          <w:vanish/>
          <w:sz w:val="22"/>
          <w:szCs w:val="22"/>
          <w:shd w:val="clear" w:color="auto" w:fill="FFFF99"/>
          <w:rtl/>
        </w:rPr>
        <w:t>פת"א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w:t>
      </w:r>
    </w:p>
    <w:p w:rsidR="00D1434D" w:rsidRPr="00EC1DD8" w:rsidRDefault="00D1434D" w:rsidP="00EC1DD8">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רוחב הנתיבים שנקבעו כאמור בתקנת משנה (ב) יצויינו </w:t>
      </w:r>
      <w:r w:rsidRPr="001A1FB9">
        <w:rPr>
          <w:rStyle w:val="default"/>
          <w:rFonts w:cs="FrankRuehl" w:hint="cs"/>
          <w:strike/>
          <w:vanish/>
          <w:sz w:val="22"/>
          <w:szCs w:val="22"/>
          <w:shd w:val="clear" w:color="auto" w:fill="FFFF99"/>
          <w:rtl/>
        </w:rPr>
        <w:t>במפרטי ההפעלה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 xml:space="preserve"> של המוביל האוירי.</w:t>
      </w:r>
      <w:bookmarkEnd w:id="890"/>
    </w:p>
    <w:p w:rsidR="00F90BAF" w:rsidRPr="00EC1DD8" w:rsidRDefault="00F90BAF" w:rsidP="00F90BAF">
      <w:pPr>
        <w:pStyle w:val="P00"/>
        <w:spacing w:before="72"/>
        <w:ind w:left="0" w:right="1134"/>
        <w:rPr>
          <w:rStyle w:val="default"/>
          <w:rFonts w:cs="FrankRuehl" w:hint="cs"/>
          <w:rtl/>
        </w:rPr>
      </w:pPr>
      <w:bookmarkStart w:id="891" w:name="Seif537"/>
      <w:bookmarkEnd w:id="891"/>
      <w:r w:rsidRPr="00EC1DD8">
        <w:rPr>
          <w:lang w:val="he-IL"/>
        </w:rPr>
        <w:pict>
          <v:rect id="_x0000_s3361" style="position:absolute;left:0;text-align:left;margin-left:464.5pt;margin-top:8.05pt;width:75.05pt;height:23.8pt;z-index:251806208" o:allowincell="f" filled="f" stroked="f" strokecolor="lime" strokeweight=".25pt">
            <v:textbox style="mso-next-textbox:#_x0000_s3361" inset="0,0,0,0">
              <w:txbxContent>
                <w:p w:rsidR="003B4896" w:rsidRDefault="003B4896" w:rsidP="00F90BAF">
                  <w:pPr>
                    <w:spacing w:line="160" w:lineRule="exact"/>
                    <w:jc w:val="left"/>
                    <w:rPr>
                      <w:rFonts w:cs="Miriam" w:hint="cs"/>
                      <w:sz w:val="18"/>
                      <w:szCs w:val="18"/>
                      <w:rtl/>
                    </w:rPr>
                  </w:pPr>
                  <w:r>
                    <w:rPr>
                      <w:rFonts w:cs="Miriam" w:hint="cs"/>
                      <w:sz w:val="18"/>
                      <w:szCs w:val="18"/>
                      <w:rtl/>
                    </w:rPr>
                    <w:t>גובה טיסה מזערי בנתיב</w:t>
                  </w:r>
                </w:p>
                <w:p w:rsidR="003B4896" w:rsidRDefault="003B4896" w:rsidP="00F90BAF">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EC1DD8">
        <w:rPr>
          <w:rStyle w:val="big-number"/>
          <w:rFonts w:cs="Miriam" w:hint="cs"/>
          <w:rtl/>
        </w:rPr>
        <w:t>385</w:t>
      </w:r>
      <w:r w:rsidRPr="00EC1DD8">
        <w:rPr>
          <w:rStyle w:val="default"/>
          <w:rFonts w:cs="FrankRuehl" w:hint="cs"/>
          <w:rtl/>
        </w:rPr>
        <w:t>א</w:t>
      </w:r>
      <w:r w:rsidRPr="00EC1DD8">
        <w:rPr>
          <w:rStyle w:val="default"/>
          <w:rFonts w:cs="FrankRuehl"/>
          <w:rtl/>
        </w:rPr>
        <w:t>.</w:t>
      </w:r>
      <w:r w:rsidRPr="00EC1DD8">
        <w:rPr>
          <w:rStyle w:val="default"/>
          <w:rFonts w:cs="FrankRuehl" w:hint="cs"/>
          <w:rtl/>
        </w:rPr>
        <w:t xml:space="preserve"> (א)</w:t>
      </w:r>
      <w:r w:rsidRPr="00EC1DD8">
        <w:rPr>
          <w:rStyle w:val="default"/>
          <w:rFonts w:cs="FrankRuehl" w:hint="cs"/>
          <w:rtl/>
        </w:rPr>
        <w:tab/>
        <w:t>מבקש רישיון או מחזיק רישיון, לפי העניין, רשאי לקבוע, בספר העזר למבצעים שלו, גובהי טיסה מזעריים בנתיבי טיסה שלגביהם נקבעו גובהי טיסה מזעריים בידי הרשות המוסמכת הנוגעת בדבר, בתנאי שגבהים אלה לא יפחתו מהגבהים שקבעה אותה רשות מוסמכת.</w:t>
      </w:r>
    </w:p>
    <w:p w:rsidR="00F90BAF" w:rsidRPr="00EC1DD8" w:rsidRDefault="00F90BAF" w:rsidP="00F90BAF">
      <w:pPr>
        <w:pStyle w:val="P00"/>
        <w:spacing w:before="72"/>
        <w:ind w:left="0" w:right="1134"/>
        <w:rPr>
          <w:rStyle w:val="default"/>
          <w:rFonts w:cs="FrankRuehl" w:hint="cs"/>
          <w:rtl/>
        </w:rPr>
      </w:pPr>
      <w:r w:rsidRPr="00EC1DD8">
        <w:rPr>
          <w:rStyle w:val="default"/>
          <w:rFonts w:cs="FrankRuehl" w:hint="cs"/>
          <w:rtl/>
        </w:rPr>
        <w:tab/>
        <w:t>(ב)</w:t>
      </w:r>
      <w:r w:rsidRPr="00EC1DD8">
        <w:rPr>
          <w:rStyle w:val="default"/>
          <w:rFonts w:cs="FrankRuehl" w:hint="cs"/>
          <w:rtl/>
        </w:rPr>
        <w:tab/>
        <w:t>מבקש רישיון או מחזיק רישיון, לפי העניין, יפרט בספר העזר למבצעים שלו, שיטה להגדרת גובהי טיסה מזעריים, בנתיבים שלגביהם לא נקבעו גובהי טיסה מזעריים בידי הרשות המוסמכת הנוגעת בדבר; גובהי הטיסה המזעריים כאמור לא יהיו נמוכים מהאמור בפרק הרביעי לתקנות אלה.</w:t>
      </w:r>
    </w:p>
    <w:p w:rsidR="00F90BAF" w:rsidRPr="00EC1DD8" w:rsidRDefault="00F90BAF" w:rsidP="00F90BAF">
      <w:pPr>
        <w:pStyle w:val="P00"/>
        <w:spacing w:before="72"/>
        <w:ind w:left="0" w:right="1134"/>
        <w:rPr>
          <w:rStyle w:val="default"/>
          <w:rFonts w:cs="FrankRuehl" w:hint="cs"/>
          <w:rtl/>
        </w:rPr>
      </w:pPr>
      <w:r w:rsidRPr="00EC1DD8">
        <w:rPr>
          <w:rStyle w:val="default"/>
          <w:rFonts w:cs="FrankRuehl" w:hint="cs"/>
          <w:rtl/>
        </w:rPr>
        <w:tab/>
        <w:t>(ג)</w:t>
      </w:r>
      <w:r w:rsidRPr="00EC1DD8">
        <w:rPr>
          <w:rStyle w:val="default"/>
          <w:rFonts w:cs="FrankRuehl" w:hint="cs"/>
          <w:rtl/>
        </w:rPr>
        <w:tab/>
        <w:t>בקביעת שיטה לקביעת גובהי טיסה מזעריים כאמור בתקנת משנה (ב), מחזיק הרישיון ייקח בחשבון לפחות את כל אלה:</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(1)</w:t>
      </w:r>
      <w:r w:rsidRPr="00EC1DD8">
        <w:rPr>
          <w:rStyle w:val="default"/>
          <w:rFonts w:cs="FrankRuehl" w:hint="cs"/>
          <w:rtl/>
        </w:rPr>
        <w:tab/>
        <w:t>הדיוק והאמינות שבהם ניתן לקבוע את מיקומו של כלי הטיס;</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(2)</w:t>
      </w:r>
      <w:r w:rsidRPr="00EC1DD8">
        <w:rPr>
          <w:rStyle w:val="default"/>
          <w:rFonts w:cs="FrankRuehl" w:hint="cs"/>
          <w:rtl/>
        </w:rPr>
        <w:tab/>
        <w:t>אי-דיוק של קריאות מדי הגובה שבשימוש;</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(3)</w:t>
      </w:r>
      <w:r w:rsidRPr="00EC1DD8">
        <w:rPr>
          <w:rStyle w:val="default"/>
          <w:rFonts w:cs="FrankRuehl" w:hint="cs"/>
          <w:rtl/>
        </w:rPr>
        <w:tab/>
        <w:t>מאפייני פני השטח, לדוגמה שינויי גובה חדים;</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(4)</w:t>
      </w:r>
      <w:r w:rsidRPr="00EC1DD8">
        <w:rPr>
          <w:rStyle w:val="default"/>
          <w:rFonts w:cs="FrankRuehl" w:hint="cs"/>
          <w:rtl/>
        </w:rPr>
        <w:tab/>
        <w:t>הסבירות של היתקלות בתנאי מזג אוויר קשים (למשל מערבולת אוויר חמורה) (</w:t>
      </w:r>
      <w:r w:rsidRPr="00EC1DD8">
        <w:rPr>
          <w:rStyle w:val="default"/>
          <w:rFonts w:cs="FrankRuehl"/>
        </w:rPr>
        <w:t>Severe Turbulence</w:t>
      </w:r>
      <w:r w:rsidRPr="00EC1DD8">
        <w:rPr>
          <w:rStyle w:val="default"/>
          <w:rFonts w:cs="FrankRuehl" w:hint="cs"/>
          <w:rtl/>
        </w:rPr>
        <w:t>) וזרמי אוויר יורדים);</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(5)</w:t>
      </w:r>
      <w:r w:rsidRPr="00EC1DD8">
        <w:rPr>
          <w:rStyle w:val="default"/>
          <w:rFonts w:cs="FrankRuehl" w:hint="cs"/>
          <w:rtl/>
        </w:rPr>
        <w:tab/>
        <w:t>אי-דיוק אפשרי במפות תעופתיות;</w:t>
      </w:r>
    </w:p>
    <w:p w:rsidR="00F90BAF" w:rsidRPr="00EC1DD8" w:rsidRDefault="00F90BAF" w:rsidP="00F90BAF">
      <w:pPr>
        <w:pStyle w:val="P00"/>
        <w:spacing w:before="72"/>
        <w:ind w:left="1021" w:right="1134"/>
        <w:rPr>
          <w:rStyle w:val="default"/>
          <w:rFonts w:cs="FrankRuehl" w:hint="cs"/>
          <w:rtl/>
        </w:rPr>
      </w:pPr>
      <w:r w:rsidRPr="00EC1DD8">
        <w:rPr>
          <w:rStyle w:val="default"/>
          <w:rFonts w:cs="FrankRuehl" w:hint="cs"/>
          <w:rtl/>
        </w:rPr>
        <w:t>(6)</w:t>
      </w:r>
      <w:r w:rsidRPr="00EC1DD8">
        <w:rPr>
          <w:rStyle w:val="default"/>
          <w:rFonts w:cs="FrankRuehl" w:hint="cs"/>
          <w:rtl/>
        </w:rPr>
        <w:tab/>
        <w:t>מגבלות המרחב האווירי.</w:t>
      </w:r>
    </w:p>
    <w:p w:rsidR="00F90BAF" w:rsidRPr="00EC1DD8" w:rsidRDefault="00F90BAF" w:rsidP="00F90BAF">
      <w:pPr>
        <w:pStyle w:val="P00"/>
        <w:spacing w:before="72"/>
        <w:ind w:left="0" w:right="1134"/>
        <w:rPr>
          <w:rStyle w:val="default"/>
          <w:rFonts w:cs="FrankRuehl" w:hint="cs"/>
          <w:rtl/>
        </w:rPr>
      </w:pPr>
      <w:r w:rsidRPr="00EC1DD8">
        <w:rPr>
          <w:rStyle w:val="default"/>
          <w:rFonts w:cs="FrankRuehl" w:hint="cs"/>
          <w:rtl/>
        </w:rPr>
        <w:tab/>
        <w:t>(ד)</w:t>
      </w:r>
      <w:r w:rsidRPr="00EC1DD8">
        <w:rPr>
          <w:rStyle w:val="default"/>
          <w:rFonts w:cs="FrankRuehl" w:hint="cs"/>
          <w:rtl/>
        </w:rPr>
        <w:tab/>
        <w:t>שיטה לקביעת גובהי טיסה מזעריים, כאמור בתקנת משנה (ב), טעונה אישור של המנהל מראש.</w:t>
      </w:r>
    </w:p>
    <w:p w:rsidR="00F90BAF" w:rsidRPr="001A1FB9" w:rsidRDefault="00F90BAF" w:rsidP="00F90BAF">
      <w:pPr>
        <w:pStyle w:val="P00"/>
        <w:spacing w:before="0"/>
        <w:ind w:left="0" w:right="1134"/>
        <w:rPr>
          <w:rStyle w:val="default"/>
          <w:rFonts w:cs="FrankRuehl" w:hint="cs"/>
          <w:vanish/>
          <w:color w:val="FF0000"/>
          <w:szCs w:val="20"/>
          <w:shd w:val="clear" w:color="auto" w:fill="FFFF99"/>
          <w:rtl/>
        </w:rPr>
      </w:pPr>
      <w:bookmarkStart w:id="892" w:name="Rov1068"/>
      <w:r w:rsidRPr="001A1FB9">
        <w:rPr>
          <w:rStyle w:val="default"/>
          <w:rFonts w:cs="FrankRuehl" w:hint="cs"/>
          <w:vanish/>
          <w:color w:val="FF0000"/>
          <w:szCs w:val="20"/>
          <w:shd w:val="clear" w:color="auto" w:fill="FFFF99"/>
          <w:rtl/>
        </w:rPr>
        <w:t>מיום 9.3.2015</w:t>
      </w:r>
    </w:p>
    <w:p w:rsidR="00F90BAF" w:rsidRPr="001A1FB9" w:rsidRDefault="00F90BAF" w:rsidP="00F90B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0BAF" w:rsidRPr="001A1FB9" w:rsidRDefault="00F90BAF" w:rsidP="00F90BAF">
      <w:pPr>
        <w:pStyle w:val="P00"/>
        <w:spacing w:before="0"/>
        <w:ind w:left="0" w:right="1134"/>
        <w:rPr>
          <w:rStyle w:val="default"/>
          <w:rFonts w:cs="FrankRuehl" w:hint="cs"/>
          <w:vanish/>
          <w:szCs w:val="20"/>
          <w:shd w:val="clear" w:color="auto" w:fill="FFFF99"/>
          <w:rtl/>
        </w:rPr>
      </w:pPr>
      <w:hyperlink r:id="rId6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825</w:t>
      </w:r>
    </w:p>
    <w:p w:rsidR="00F90BAF" w:rsidRPr="00EC1DD8" w:rsidRDefault="00F90BAF" w:rsidP="00EC1DD8">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385א</w:t>
      </w:r>
      <w:bookmarkEnd w:id="892"/>
    </w:p>
    <w:p w:rsidR="004C0346" w:rsidRDefault="004C0346">
      <w:pPr>
        <w:pStyle w:val="P00"/>
        <w:spacing w:before="72"/>
        <w:ind w:left="0" w:right="1134"/>
        <w:rPr>
          <w:rStyle w:val="default"/>
          <w:rFonts w:cs="FrankRuehl" w:hint="cs"/>
          <w:rtl/>
        </w:rPr>
      </w:pPr>
      <w:bookmarkStart w:id="893" w:name="Seif372"/>
      <w:bookmarkEnd w:id="893"/>
      <w:r>
        <w:rPr>
          <w:lang w:val="he-IL"/>
        </w:rPr>
        <w:pict>
          <v:rect id="_x0000_s2633" style="position:absolute;left:0;text-align:left;margin-left:464.5pt;margin-top:8.05pt;width:75.05pt;height:27.1pt;z-index:251467264" o:allowincell="f" filled="f" stroked="f" strokecolor="lime" strokeweight=".25pt">
            <v:textbox style="mso-next-textbox:#_x0000_s2633" inset="0,0,0,0">
              <w:txbxContent>
                <w:p w:rsidR="003B4896" w:rsidRDefault="003B4896">
                  <w:pPr>
                    <w:spacing w:line="160" w:lineRule="exact"/>
                    <w:jc w:val="left"/>
                    <w:rPr>
                      <w:rFonts w:cs="Miriam" w:hint="cs"/>
                      <w:sz w:val="18"/>
                      <w:szCs w:val="18"/>
                      <w:rtl/>
                    </w:rPr>
                  </w:pPr>
                  <w:r>
                    <w:rPr>
                      <w:rFonts w:cs="Miriam" w:hint="cs"/>
                      <w:sz w:val="18"/>
                      <w:szCs w:val="18"/>
                      <w:rtl/>
                    </w:rPr>
                    <w:t>שדות תעופה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386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מוביל אוירי יוכיח להנחת דעתו של המנהל שבכל נתיבי התעופה בהם ביקש לפעול, קיימים שדות תעופה מספיקים המצויידים כיאות והולמים את ביצוע ההפעלה המבוקשת בהתחשב בנתונים כגון: גודל השדה, פני-הקרקע, מכשולים, מתקנים, הגנת הציבור, תאורה, אמצעי ניווט ותקשורת ופיקוח על התעבורה האוירית.</w:t>
      </w:r>
    </w:p>
    <w:p w:rsidR="004C0346" w:rsidRDefault="00F90BAF" w:rsidP="00EF187F">
      <w:pPr>
        <w:pStyle w:val="P00"/>
        <w:spacing w:before="72"/>
        <w:ind w:left="0" w:right="1134"/>
        <w:rPr>
          <w:rStyle w:val="default"/>
          <w:rFonts w:cs="FrankRuehl" w:hint="cs"/>
          <w:rtl/>
        </w:rPr>
      </w:pPr>
      <w:r>
        <w:rPr>
          <w:rFonts w:hint="cs"/>
          <w:rtl/>
          <w:lang w:eastAsia="en-US"/>
        </w:rPr>
        <w:pict>
          <v:shape id="_x0000_s3364" type="#_x0000_t202" style="position:absolute;left:0;text-align:left;margin-left:470.35pt;margin-top:7.1pt;width:1in;height:11.2pt;z-index:251807232" filled="f" stroked="f">
            <v:textbox style="mso-next-textbox:#_x0000_s3364" inset="1mm,0,1mm,0">
              <w:txbxContent>
                <w:p w:rsidR="003B4896" w:rsidRDefault="003B4896" w:rsidP="00F90BAF">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להבטחת תפעול מבצעי בטוח יוכיח מוביל אוירי כי בידיו שיטה המניחה את דעת המנהל לאסוף, לאחסן ולהפיץ בין כל מי שיש לו ענין בכך מידע </w:t>
      </w:r>
      <w:r w:rsidR="00EF187F">
        <w:rPr>
          <w:rStyle w:val="default"/>
          <w:rFonts w:cs="FrankRuehl" w:hint="cs"/>
          <w:rtl/>
        </w:rPr>
        <w:t>תעופתי</w:t>
      </w:r>
      <w:r w:rsidR="004C0346">
        <w:rPr>
          <w:rStyle w:val="default"/>
          <w:rFonts w:cs="FrankRuehl" w:hint="cs"/>
          <w:rtl/>
        </w:rPr>
        <w:t xml:space="preserve"> עדכני על כל אחד משדות התעופה בהם הוא משתמש; המידע יכיל כל אלה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לגבי שדות תעופה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מתקנים;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אמצעים להגנת הציבור;</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עזרי ניווט, הנמכה ותקשורת;</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עבודות בינוי המשפיעות על המראת מטוסים, נחיתתם והפעלתם על הקרקע;</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מתקנים לתעבורה אוירית.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לגבי מסלולים, שטחי עצירה (</w:t>
      </w:r>
      <w:r>
        <w:rPr>
          <w:rStyle w:val="default"/>
          <w:rFonts w:cs="FrankRuehl"/>
        </w:rPr>
        <w:t>Stopways</w:t>
      </w:r>
      <w:r>
        <w:rPr>
          <w:rStyle w:val="default"/>
          <w:rFonts w:cs="FrankRuehl" w:hint="cs"/>
          <w:rtl/>
        </w:rPr>
        <w:t xml:space="preserve">) ושטחים פנויים ממכשולים </w:t>
      </w:r>
      <w:r>
        <w:rPr>
          <w:rStyle w:val="default"/>
          <w:rFonts w:cs="FrankRuehl"/>
          <w:rtl/>
        </w:rPr>
        <w:br/>
      </w:r>
      <w:r>
        <w:rPr>
          <w:rStyle w:val="default"/>
          <w:rFonts w:cs="FrankRuehl" w:hint="cs"/>
          <w:rtl/>
        </w:rPr>
        <w:t>(</w:t>
      </w:r>
      <w:r>
        <w:rPr>
          <w:rStyle w:val="default"/>
          <w:rFonts w:cs="FrankRuehl"/>
        </w:rPr>
        <w:t>Clearways</w:t>
      </w:r>
      <w:r>
        <w:rPr>
          <w:rStyle w:val="default"/>
          <w:rFonts w:cs="FrankRuehl" w:hint="cs"/>
          <w:rtl/>
        </w:rPr>
        <w:t xml:space="preserve">)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מידות;</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פני השטח;</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שטח סימון ותאורה;</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גובה ושיפוע.</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לגבי מפתני מסלול מוסטים (</w:t>
      </w:r>
      <w:r>
        <w:rPr>
          <w:rStyle w:val="default"/>
          <w:rFonts w:cs="FrankRuehl"/>
        </w:rPr>
        <w:t>Displaced Threshold</w:t>
      </w:r>
      <w:r>
        <w:rPr>
          <w:rStyle w:val="default"/>
          <w:rFonts w:cs="FrankRuehl" w:hint="cs"/>
          <w:rtl/>
        </w:rPr>
        <w:t xml:space="preserve">)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מיקומם ומידותיהם;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יישומם להמראה ולנחיתה;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מכשולים המשפיעים על חישוב ביצועי המראות ונחיתות בהתאם לסימן ט' של פרק זה;</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מכשולים משמעותיים (</w:t>
      </w:r>
      <w:r>
        <w:rPr>
          <w:rStyle w:val="default"/>
          <w:rFonts w:cs="FrankRuehl"/>
        </w:rPr>
        <w:t>Controlling Obstacles</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לגבי תהליכי טיסת מכשירים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תהליכי יציאה;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תהליכי גישה;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תהליכי הליכה סביב.</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מידע מיוחד </w:t>
      </w:r>
      <w:r>
        <w:rPr>
          <w:rStyle w:val="default"/>
          <w:rFonts w:cs="FrankRuehl"/>
          <w:rtl/>
        </w:rPr>
        <w:t>–</w:t>
      </w:r>
    </w:p>
    <w:p w:rsidR="004C0346" w:rsidRDefault="00F90BAF" w:rsidP="00EF187F">
      <w:pPr>
        <w:pStyle w:val="P00"/>
        <w:spacing w:before="72"/>
        <w:ind w:left="1474" w:right="1134"/>
        <w:rPr>
          <w:rStyle w:val="default"/>
          <w:rFonts w:cs="FrankRuehl" w:hint="cs"/>
          <w:rtl/>
        </w:rPr>
      </w:pPr>
      <w:r>
        <w:rPr>
          <w:rFonts w:hint="cs"/>
          <w:rtl/>
          <w:lang w:eastAsia="en-US"/>
        </w:rPr>
        <w:pict>
          <v:shape id="_x0000_s3367" type="#_x0000_t202" style="position:absolute;left:0;text-align:left;margin-left:470.35pt;margin-top:7.1pt;width:1in;height:11.2pt;z-index:251808256" filled="f" stroked="f">
            <v:textbox inset="1mm,0,1mm,0">
              <w:txbxContent>
                <w:p w:rsidR="003B4896" w:rsidRDefault="003B4896" w:rsidP="00F90BAF">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ציוד למדידה של </w:t>
      </w:r>
      <w:r w:rsidR="00EF187F">
        <w:rPr>
          <w:rStyle w:val="default"/>
          <w:rFonts w:cs="FrankRuehl" w:hint="cs"/>
          <w:rtl/>
        </w:rPr>
        <w:t>ראות על מסלול</w:t>
      </w:r>
      <w:r w:rsidR="004C0346">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רוחות שכיחות בתנאי ראות גרועים.</w:t>
      </w:r>
    </w:p>
    <w:p w:rsidR="004C0346" w:rsidRDefault="004C0346">
      <w:pPr>
        <w:pStyle w:val="P00"/>
        <w:spacing w:before="72"/>
        <w:ind w:left="1021" w:right="1134" w:hanging="1021"/>
        <w:rPr>
          <w:rStyle w:val="default"/>
          <w:rFonts w:cs="FrankRuehl" w:hint="cs"/>
          <w:rtl/>
        </w:rPr>
      </w:pPr>
      <w:r>
        <w:rPr>
          <w:rStyle w:val="default"/>
          <w:rFonts w:cs="FrankRuehl" w:hint="cs"/>
          <w:rtl/>
        </w:rPr>
        <w:tab/>
        <w:t>(ג)</w:t>
      </w:r>
      <w:r>
        <w:rPr>
          <w:rStyle w:val="default"/>
          <w:rFonts w:cs="FrankRuehl" w:hint="cs"/>
          <w:rtl/>
        </w:rPr>
        <w:tab/>
        <w:t>(1)</w:t>
      </w:r>
      <w:r>
        <w:rPr>
          <w:rStyle w:val="default"/>
          <w:rFonts w:cs="FrankRuehl" w:hint="cs"/>
          <w:rtl/>
        </w:rPr>
        <w:tab/>
        <w:t>מצא המנהל כי מתחייב שיפור או שינוי בשיטת איסוף המידע האוירונאוטי האמור, בהפצתו ובשימוש בו, יודיע על כך למחזיק הרשיון;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מחזיק הרשיון חייב לשפר או לשנות את שיטותיו, הכל בהתאם לענין, על פי הנדרש על ידי המנהל, בתוך 30 ימים מיום שקיבל את ההודעה.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מחזיק הרשיון רשאי להשיג על הודעה כאמור בתקנת משנה (ג) בפני המנהל, תוך 10 ימים מיום קבלת ההודעה; הוגשה השגה כאמור, יעוכב ביצוע ההחלטה עד שהמנהל יתן החלטתו.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94" w:name="Rov106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8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386</w:t>
      </w:r>
    </w:p>
    <w:p w:rsidR="00F90BAF" w:rsidRPr="001A1FB9" w:rsidRDefault="00F90BAF" w:rsidP="00F90BAF">
      <w:pPr>
        <w:pStyle w:val="P00"/>
        <w:spacing w:before="0"/>
        <w:ind w:left="0" w:right="1134"/>
        <w:rPr>
          <w:rStyle w:val="default"/>
          <w:rFonts w:cs="FrankRuehl" w:hint="cs"/>
          <w:vanish/>
          <w:szCs w:val="20"/>
          <w:shd w:val="clear" w:color="auto" w:fill="FFFF99"/>
          <w:rtl/>
        </w:rPr>
      </w:pPr>
    </w:p>
    <w:p w:rsidR="00F90BAF" w:rsidRPr="001A1FB9" w:rsidRDefault="00F90BAF" w:rsidP="00F90BA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0BAF" w:rsidRPr="001A1FB9" w:rsidRDefault="00F90BAF" w:rsidP="00F90B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0BAF" w:rsidRPr="001A1FB9" w:rsidRDefault="00F90BAF" w:rsidP="00F90BAF">
      <w:pPr>
        <w:pStyle w:val="P00"/>
        <w:spacing w:before="0"/>
        <w:ind w:left="0" w:right="1134"/>
        <w:rPr>
          <w:rStyle w:val="default"/>
          <w:rFonts w:cs="FrankRuehl" w:hint="cs"/>
          <w:vanish/>
          <w:szCs w:val="20"/>
          <w:shd w:val="clear" w:color="auto" w:fill="FFFF99"/>
          <w:rtl/>
        </w:rPr>
      </w:pPr>
      <w:hyperlink r:id="rId6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826</w:t>
      </w:r>
    </w:p>
    <w:p w:rsidR="00F90BAF" w:rsidRPr="001A1FB9" w:rsidRDefault="00F90BAF" w:rsidP="00F90BAF">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להבטחת תפעול מבצעי בטוח יוכיח מוביל אוירי כי בידיו שיטה המניחה את דעת המנהל לאסוף, לאחסן ולהפיץ בין כל מי שיש לו ענין בכך </w:t>
      </w:r>
      <w:r w:rsidRPr="001A1FB9">
        <w:rPr>
          <w:rStyle w:val="default"/>
          <w:rFonts w:cs="FrankRuehl" w:hint="cs"/>
          <w:strike/>
          <w:vanish/>
          <w:sz w:val="18"/>
          <w:szCs w:val="22"/>
          <w:shd w:val="clear" w:color="auto" w:fill="FFFF99"/>
          <w:rtl/>
        </w:rPr>
        <w:t>מידע אוירונאוטי</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מידע תעופתי</w:t>
      </w:r>
      <w:r w:rsidRPr="001A1FB9">
        <w:rPr>
          <w:rStyle w:val="default"/>
          <w:rFonts w:cs="FrankRuehl" w:hint="cs"/>
          <w:vanish/>
          <w:sz w:val="18"/>
          <w:szCs w:val="22"/>
          <w:shd w:val="clear" w:color="auto" w:fill="FFFF99"/>
          <w:rtl/>
        </w:rPr>
        <w:t xml:space="preserve"> עדכני על כל אחד משדות התעופה בהם הוא משתמש; המידע יכיל כל אלה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לגבי שדות תעופה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מתקנים;</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אמצעים להגנת הציבור;</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עזרי ניווט, הנמכה ותקשורת;</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עבודות בינוי המשפיעות על המראת מטוסים, נחיתתם והפעלתם על הקרקע;</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מתקנים לתעבורה אוירית.</w:t>
      </w:r>
    </w:p>
    <w:p w:rsidR="00F90BAF" w:rsidRPr="001A1FB9" w:rsidRDefault="00F90BAF" w:rsidP="00F90BA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לגבי מסלולים, שטחי עצירה (</w:t>
      </w:r>
      <w:r w:rsidRPr="001A1FB9">
        <w:rPr>
          <w:rStyle w:val="default"/>
          <w:rFonts w:cs="FrankRuehl"/>
          <w:vanish/>
          <w:sz w:val="18"/>
          <w:szCs w:val="22"/>
          <w:shd w:val="clear" w:color="auto" w:fill="FFFF99"/>
        </w:rPr>
        <w:t>Stopways</w:t>
      </w:r>
      <w:r w:rsidRPr="001A1FB9">
        <w:rPr>
          <w:rStyle w:val="default"/>
          <w:rFonts w:cs="FrankRuehl" w:hint="cs"/>
          <w:vanish/>
          <w:sz w:val="18"/>
          <w:szCs w:val="22"/>
          <w:shd w:val="clear" w:color="auto" w:fill="FFFF99"/>
          <w:rtl/>
        </w:rPr>
        <w:t>) ושטחים פנויים ממכשולים (</w:t>
      </w:r>
      <w:r w:rsidRPr="001A1FB9">
        <w:rPr>
          <w:rStyle w:val="default"/>
          <w:rFonts w:cs="FrankRuehl"/>
          <w:vanish/>
          <w:sz w:val="18"/>
          <w:szCs w:val="22"/>
          <w:shd w:val="clear" w:color="auto" w:fill="FFFF99"/>
        </w:rPr>
        <w:t>Clearways</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מידות;</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פני השטח;</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שטח סימון ותאורה;</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גובה ושיפוע.</w:t>
      </w:r>
    </w:p>
    <w:p w:rsidR="00F90BAF" w:rsidRPr="001A1FB9" w:rsidRDefault="00F90BAF" w:rsidP="00F90BA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לגבי מפתני מסלול מוסטים (</w:t>
      </w:r>
      <w:r w:rsidRPr="001A1FB9">
        <w:rPr>
          <w:rStyle w:val="default"/>
          <w:rFonts w:cs="FrankRuehl"/>
          <w:vanish/>
          <w:sz w:val="18"/>
          <w:szCs w:val="22"/>
          <w:shd w:val="clear" w:color="auto" w:fill="FFFF99"/>
        </w:rPr>
        <w:t>Displaced Threshold</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מיקומם ומידותיהם;</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יישומם להמראה ולנחיתה;</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מכשולים המשפיעים על חישוב ביצועי המראות ונחיתות בהתאם לסימן ט' של פרק זה;</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מכשולים משמעותיים (</w:t>
      </w:r>
      <w:r w:rsidRPr="001A1FB9">
        <w:rPr>
          <w:rStyle w:val="default"/>
          <w:rFonts w:cs="FrankRuehl"/>
          <w:vanish/>
          <w:sz w:val="18"/>
          <w:szCs w:val="22"/>
          <w:shd w:val="clear" w:color="auto" w:fill="FFFF99"/>
        </w:rPr>
        <w:t>Controlling Obstacles</w:t>
      </w:r>
      <w:r w:rsidRPr="001A1FB9">
        <w:rPr>
          <w:rStyle w:val="default"/>
          <w:rFonts w:cs="FrankRuehl" w:hint="cs"/>
          <w:vanish/>
          <w:sz w:val="18"/>
          <w:szCs w:val="22"/>
          <w:shd w:val="clear" w:color="auto" w:fill="FFFF99"/>
          <w:rtl/>
        </w:rPr>
        <w:t>).</w:t>
      </w:r>
    </w:p>
    <w:p w:rsidR="00F90BAF" w:rsidRPr="001A1FB9" w:rsidRDefault="00F90BAF" w:rsidP="00F90BA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לגבי תהליכי טיסת מכשירים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תהליכי יציאה;</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תהליכי גישה;</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תהליכי הליכה סביב.</w:t>
      </w:r>
    </w:p>
    <w:p w:rsidR="00F90BAF" w:rsidRPr="001A1FB9" w:rsidRDefault="00F90BAF" w:rsidP="00F90BA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מידע מיוחד </w:t>
      </w:r>
      <w:r w:rsidRPr="001A1FB9">
        <w:rPr>
          <w:rStyle w:val="default"/>
          <w:rFonts w:cs="FrankRuehl"/>
          <w:vanish/>
          <w:sz w:val="18"/>
          <w:szCs w:val="22"/>
          <w:shd w:val="clear" w:color="auto" w:fill="FFFF99"/>
          <w:rtl/>
        </w:rPr>
        <w:t>–</w:t>
      </w:r>
    </w:p>
    <w:p w:rsidR="00F90BAF" w:rsidRPr="001A1FB9" w:rsidRDefault="00F90BAF" w:rsidP="00F90BAF">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ציוד למדידה של </w:t>
      </w:r>
      <w:r w:rsidRPr="001A1FB9">
        <w:rPr>
          <w:rStyle w:val="default"/>
          <w:rFonts w:cs="FrankRuehl" w:hint="cs"/>
          <w:strike/>
          <w:vanish/>
          <w:sz w:val="18"/>
          <w:szCs w:val="22"/>
          <w:shd w:val="clear" w:color="auto" w:fill="FFFF99"/>
          <w:rtl/>
        </w:rPr>
        <w:t>טווח ראייה במסלול (</w:t>
      </w:r>
      <w:r w:rsidRPr="001A1FB9">
        <w:rPr>
          <w:rStyle w:val="default"/>
          <w:rFonts w:cs="FrankRuehl"/>
          <w:strike/>
          <w:vanish/>
          <w:sz w:val="18"/>
          <w:szCs w:val="22"/>
          <w:shd w:val="clear" w:color="auto" w:fill="FFFF99"/>
        </w:rPr>
        <w:t>RVR</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ראות על מסלול</w:t>
      </w:r>
      <w:r w:rsidRPr="001A1FB9">
        <w:rPr>
          <w:rStyle w:val="default"/>
          <w:rFonts w:cs="FrankRuehl" w:hint="cs"/>
          <w:vanish/>
          <w:sz w:val="18"/>
          <w:szCs w:val="22"/>
          <w:shd w:val="clear" w:color="auto" w:fill="FFFF99"/>
          <w:rtl/>
        </w:rPr>
        <w:t>;</w:t>
      </w:r>
    </w:p>
    <w:p w:rsidR="00F90BAF" w:rsidRPr="00EF187F" w:rsidRDefault="00F90BAF" w:rsidP="00EF187F">
      <w:pPr>
        <w:pStyle w:val="P00"/>
        <w:spacing w:before="0"/>
        <w:ind w:left="1474" w:right="1134"/>
        <w:rPr>
          <w:rStyle w:val="default"/>
          <w:rFonts w:cs="FrankRuehl" w:hint="cs"/>
          <w:sz w:val="2"/>
          <w:szCs w:val="2"/>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רוחות שכיחות בתנאי ראות גרועים.</w:t>
      </w:r>
      <w:bookmarkEnd w:id="894"/>
    </w:p>
    <w:p w:rsidR="00F90BAF" w:rsidRPr="00EF187F" w:rsidRDefault="00F90BAF" w:rsidP="00F90BAF">
      <w:pPr>
        <w:pStyle w:val="P00"/>
        <w:spacing w:before="72"/>
        <w:ind w:left="0" w:right="1134"/>
        <w:rPr>
          <w:rStyle w:val="default"/>
          <w:rFonts w:cs="FrankRuehl" w:hint="cs"/>
          <w:rtl/>
        </w:rPr>
      </w:pPr>
      <w:bookmarkStart w:id="895" w:name="Seif538"/>
      <w:bookmarkEnd w:id="895"/>
      <w:r w:rsidRPr="00EF187F">
        <w:rPr>
          <w:lang w:val="he-IL"/>
        </w:rPr>
        <w:pict>
          <v:rect id="_x0000_s3368" style="position:absolute;left:0;text-align:left;margin-left:464.5pt;margin-top:8.05pt;width:75.05pt;height:27.1pt;z-index:251809280" o:allowincell="f" filled="f" stroked="f" strokecolor="lime" strokeweight=".25pt">
            <v:textbox style="mso-next-textbox:#_x0000_s3368" inset="0,0,0,0">
              <w:txbxContent>
                <w:p w:rsidR="003B4896" w:rsidRDefault="003B4896" w:rsidP="00F90BAF">
                  <w:pPr>
                    <w:spacing w:line="160" w:lineRule="exact"/>
                    <w:jc w:val="left"/>
                    <w:rPr>
                      <w:rFonts w:cs="Miriam" w:hint="cs"/>
                      <w:sz w:val="18"/>
                      <w:szCs w:val="18"/>
                      <w:rtl/>
                    </w:rPr>
                  </w:pPr>
                  <w:r>
                    <w:rPr>
                      <w:rFonts w:cs="Miriam" w:hint="cs"/>
                      <w:sz w:val="18"/>
                      <w:szCs w:val="18"/>
                      <w:rtl/>
                    </w:rPr>
                    <w:t>מינימת הפעלה בשדה תעופה</w:t>
                  </w:r>
                </w:p>
                <w:p w:rsidR="003B4896" w:rsidRDefault="003B4896" w:rsidP="00F90BAF">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EF187F">
        <w:rPr>
          <w:rStyle w:val="big-number"/>
          <w:rFonts w:cs="Miriam" w:hint="cs"/>
          <w:rtl/>
        </w:rPr>
        <w:t>386</w:t>
      </w:r>
      <w:r w:rsidRPr="00EF187F">
        <w:rPr>
          <w:rStyle w:val="default"/>
          <w:rFonts w:cs="FrankRuehl" w:hint="cs"/>
          <w:rtl/>
        </w:rPr>
        <w:t>א</w:t>
      </w:r>
      <w:r w:rsidRPr="00EF187F">
        <w:rPr>
          <w:rStyle w:val="default"/>
          <w:rFonts w:cs="FrankRuehl"/>
          <w:rtl/>
        </w:rPr>
        <w:t>.</w:t>
      </w:r>
      <w:r w:rsidRPr="00EF187F">
        <w:rPr>
          <w:rStyle w:val="default"/>
          <w:rFonts w:cs="FrankRuehl" w:hint="cs"/>
          <w:rtl/>
        </w:rPr>
        <w:t xml:space="preserve"> (א)</w:t>
      </w:r>
      <w:r w:rsidRPr="00EF187F">
        <w:rPr>
          <w:rStyle w:val="default"/>
          <w:rFonts w:cs="FrankRuehl" w:hint="cs"/>
          <w:rtl/>
        </w:rPr>
        <w:tab/>
        <w:t>מבקש רישיון או מחזיק רישיון, לפי העניין, יכלול בספר העזר למבצעים שלו מינימת הפעלה לשדה תעופה לכל שדה תעופה שבו הוא מבקש להשתמש כשדה יעד או כשדה משנה, ובלבד שמינימת ההפעלה כאמור לא תפחת מזו שקבעה הרשות המוסמכת הנוגעת בדבר, אלא באישור של אותה רשות מוסמכת.</w:t>
      </w:r>
    </w:p>
    <w:p w:rsidR="00F90BAF" w:rsidRPr="00EF187F" w:rsidRDefault="00F90BAF" w:rsidP="00F90BAF">
      <w:pPr>
        <w:pStyle w:val="P00"/>
        <w:spacing w:before="72"/>
        <w:ind w:left="0" w:right="1134"/>
        <w:rPr>
          <w:rStyle w:val="default"/>
          <w:rFonts w:cs="FrankRuehl" w:hint="cs"/>
          <w:rtl/>
        </w:rPr>
      </w:pPr>
      <w:r w:rsidRPr="00EF187F">
        <w:rPr>
          <w:rStyle w:val="default"/>
          <w:rFonts w:cs="FrankRuehl" w:hint="cs"/>
          <w:rtl/>
        </w:rPr>
        <w:tab/>
        <w:t>(ב)</w:t>
      </w:r>
      <w:r w:rsidRPr="00EF187F">
        <w:rPr>
          <w:rStyle w:val="default"/>
          <w:rFonts w:cs="FrankRuehl" w:hint="cs"/>
          <w:rtl/>
        </w:rPr>
        <w:tab/>
      </w:r>
      <w:r w:rsidR="009F08B9" w:rsidRPr="00EF187F">
        <w:rPr>
          <w:rStyle w:val="default"/>
          <w:rFonts w:cs="FrankRuehl" w:hint="cs"/>
          <w:rtl/>
        </w:rPr>
        <w:t>מבקש רישיון או מחזיק רישיון, לפי העניין, יכלול בספר העזר למבצעים שלו שיטה לקביעת מינימת הפעלה לפי פסקת משנה (א), שבה הוא ייקח בחשבון את כל אלה לפחות:</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(1)</w:t>
      </w:r>
      <w:r w:rsidRPr="00EF187F">
        <w:rPr>
          <w:rStyle w:val="default"/>
          <w:rFonts w:cs="FrankRuehl" w:hint="cs"/>
          <w:rtl/>
        </w:rPr>
        <w:tab/>
        <w:t>סוג המטוס, ביצועיו ואיפיוניו;</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(2)</w:t>
      </w:r>
      <w:r w:rsidRPr="00EF187F">
        <w:rPr>
          <w:rStyle w:val="default"/>
          <w:rFonts w:cs="FrankRuehl" w:hint="cs"/>
          <w:rtl/>
        </w:rPr>
        <w:tab/>
        <w:t>הרכב אנשי צוות האוויר, כשירותם וניסיונם;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(3)</w:t>
      </w:r>
      <w:r w:rsidRPr="00EF187F">
        <w:rPr>
          <w:rStyle w:val="default"/>
          <w:rFonts w:cs="FrankRuehl" w:hint="cs"/>
          <w:rtl/>
        </w:rPr>
        <w:tab/>
        <w:t>ממדי המסלולים שנבחרו לשימוש ומאפיניהם;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(4)</w:t>
      </w:r>
      <w:r w:rsidRPr="00EF187F">
        <w:rPr>
          <w:rStyle w:val="default"/>
          <w:rFonts w:cs="FrankRuehl" w:hint="cs"/>
          <w:rtl/>
        </w:rPr>
        <w:tab/>
        <w:t>התאמתם של מיתקני העזר לטיסה וביצועיהם;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(5)</w:t>
      </w:r>
      <w:r w:rsidRPr="00EF187F">
        <w:rPr>
          <w:rStyle w:val="default"/>
          <w:rFonts w:cs="FrankRuehl" w:hint="cs"/>
          <w:rtl/>
        </w:rPr>
        <w:tab/>
        <w:t>הציוד הקיים במטוס למטרת ניווט או שליטה על נתיב הטיסה בעת הגישה לנחיתה ותהליך ההליכה סביב;</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(6)</w:t>
      </w:r>
      <w:r w:rsidRPr="00EF187F">
        <w:rPr>
          <w:rStyle w:val="default"/>
          <w:rFonts w:cs="FrankRuehl" w:hint="cs"/>
          <w:rtl/>
        </w:rPr>
        <w:tab/>
        <w:t>המכשולים באזורי הגישה וההליכה סביב והגובה הנקי ממכשולים לצורך תהליכי גישת המכשירים;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(7)</w:t>
      </w:r>
      <w:r w:rsidRPr="00EF187F">
        <w:rPr>
          <w:rStyle w:val="default"/>
          <w:rFonts w:cs="FrankRuehl" w:hint="cs"/>
          <w:rtl/>
        </w:rPr>
        <w:tab/>
        <w:t>האמצעים שבהם משתמשים כדי לקבוע תנאי מזג אוויר ולדווח עליהם;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(8)</w:t>
      </w:r>
      <w:r w:rsidRPr="00EF187F">
        <w:rPr>
          <w:rStyle w:val="default"/>
          <w:rFonts w:cs="FrankRuehl" w:hint="cs"/>
          <w:rtl/>
        </w:rPr>
        <w:tab/>
        <w:t>המכשולים באזורי הנסיקה (</w:t>
      </w:r>
      <w:r w:rsidRPr="00EF187F">
        <w:rPr>
          <w:rStyle w:val="default"/>
          <w:rFonts w:cs="FrankRuehl"/>
        </w:rPr>
        <w:t>climb-out</w:t>
      </w:r>
      <w:r w:rsidRPr="00EF187F">
        <w:rPr>
          <w:rStyle w:val="default"/>
          <w:rFonts w:cs="FrankRuehl" w:hint="cs"/>
          <w:rtl/>
        </w:rPr>
        <w:t>) ומקדמי המרחק ממכשולים נחוצים;</w:t>
      </w:r>
    </w:p>
    <w:p w:rsidR="009F08B9" w:rsidRPr="00EF187F" w:rsidRDefault="009F08B9" w:rsidP="009F08B9">
      <w:pPr>
        <w:pStyle w:val="P00"/>
        <w:spacing w:before="72"/>
        <w:ind w:left="1021" w:right="1134"/>
        <w:rPr>
          <w:rStyle w:val="default"/>
          <w:rFonts w:cs="FrankRuehl" w:hint="cs"/>
          <w:rtl/>
        </w:rPr>
      </w:pPr>
      <w:r w:rsidRPr="00EF187F">
        <w:rPr>
          <w:rStyle w:val="default"/>
          <w:rFonts w:cs="FrankRuehl" w:hint="cs"/>
          <w:rtl/>
        </w:rPr>
        <w:t>(9)</w:t>
      </w:r>
      <w:r w:rsidRPr="00EF187F">
        <w:rPr>
          <w:rStyle w:val="default"/>
          <w:rFonts w:cs="FrankRuehl" w:hint="cs"/>
          <w:rtl/>
        </w:rPr>
        <w:tab/>
        <w:t xml:space="preserve">בקביעת מינימת הפעלה לשדה משנה </w:t>
      </w:r>
      <w:r w:rsidRPr="00EF187F">
        <w:rPr>
          <w:rStyle w:val="default"/>
          <w:rFonts w:cs="FrankRuehl"/>
          <w:rtl/>
        </w:rPr>
        <w:t>–</w:t>
      </w:r>
      <w:r w:rsidRPr="00EF187F">
        <w:rPr>
          <w:rStyle w:val="default"/>
          <w:rFonts w:cs="FrankRuehl" w:hint="cs"/>
          <w:rtl/>
        </w:rPr>
        <w:t xml:space="preserve"> תוספת לערכי בסיס הענן והראות.</w:t>
      </w:r>
    </w:p>
    <w:p w:rsidR="009F08B9" w:rsidRPr="00EF187F" w:rsidRDefault="009F08B9" w:rsidP="009F08B9">
      <w:pPr>
        <w:pStyle w:val="P00"/>
        <w:spacing w:before="72"/>
        <w:ind w:left="0" w:right="1134"/>
        <w:rPr>
          <w:rStyle w:val="default"/>
          <w:rFonts w:cs="FrankRuehl" w:hint="cs"/>
          <w:rtl/>
        </w:rPr>
      </w:pPr>
      <w:r w:rsidRPr="00EF187F">
        <w:rPr>
          <w:rStyle w:val="default"/>
          <w:rFonts w:cs="FrankRuehl" w:hint="cs"/>
          <w:rtl/>
        </w:rPr>
        <w:tab/>
        <w:t>(ג)</w:t>
      </w:r>
      <w:r w:rsidRPr="00EF187F">
        <w:rPr>
          <w:rStyle w:val="default"/>
          <w:rFonts w:cs="FrankRuehl" w:hint="cs"/>
          <w:rtl/>
        </w:rPr>
        <w:tab/>
        <w:t>שיטה לקביעת מינימת הפעלה לשדה תעופה כאמור בתקנת משנה (ב) טעונה אישור של המנהל מראש.</w:t>
      </w:r>
    </w:p>
    <w:p w:rsidR="00F90BAF" w:rsidRPr="001A1FB9" w:rsidRDefault="00F90BAF" w:rsidP="00F90BAF">
      <w:pPr>
        <w:pStyle w:val="P00"/>
        <w:spacing w:before="0"/>
        <w:ind w:left="0" w:right="1134"/>
        <w:rPr>
          <w:rStyle w:val="default"/>
          <w:rFonts w:cs="FrankRuehl" w:hint="cs"/>
          <w:vanish/>
          <w:color w:val="FF0000"/>
          <w:szCs w:val="20"/>
          <w:shd w:val="clear" w:color="auto" w:fill="FFFF99"/>
          <w:rtl/>
        </w:rPr>
      </w:pPr>
      <w:bookmarkStart w:id="896" w:name="Rov1070"/>
      <w:r w:rsidRPr="001A1FB9">
        <w:rPr>
          <w:rStyle w:val="default"/>
          <w:rFonts w:cs="FrankRuehl" w:hint="cs"/>
          <w:vanish/>
          <w:color w:val="FF0000"/>
          <w:szCs w:val="20"/>
          <w:shd w:val="clear" w:color="auto" w:fill="FFFF99"/>
          <w:rtl/>
        </w:rPr>
        <w:t>מיום 9.3.2015</w:t>
      </w:r>
    </w:p>
    <w:p w:rsidR="00F90BAF" w:rsidRPr="001A1FB9" w:rsidRDefault="00F90BAF" w:rsidP="00F90BA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0BAF" w:rsidRPr="001A1FB9" w:rsidRDefault="00F90BAF" w:rsidP="00F90BAF">
      <w:pPr>
        <w:pStyle w:val="P00"/>
        <w:spacing w:before="0"/>
        <w:ind w:left="0" w:right="1134"/>
        <w:rPr>
          <w:rStyle w:val="default"/>
          <w:rFonts w:cs="FrankRuehl" w:hint="cs"/>
          <w:vanish/>
          <w:szCs w:val="20"/>
          <w:shd w:val="clear" w:color="auto" w:fill="FFFF99"/>
          <w:rtl/>
        </w:rPr>
      </w:pPr>
      <w:hyperlink r:id="rId6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826</w:t>
      </w:r>
    </w:p>
    <w:p w:rsidR="00F90BAF" w:rsidRPr="00EF187F" w:rsidRDefault="00F90BAF" w:rsidP="00EF187F">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386א</w:t>
      </w:r>
      <w:bookmarkEnd w:id="896"/>
    </w:p>
    <w:p w:rsidR="004C0346" w:rsidRDefault="004C0346" w:rsidP="00EF187F">
      <w:pPr>
        <w:pStyle w:val="P00"/>
        <w:spacing w:before="72"/>
        <w:ind w:left="0" w:right="1134"/>
        <w:rPr>
          <w:rStyle w:val="default"/>
          <w:rFonts w:cs="FrankRuehl" w:hint="cs"/>
          <w:rtl/>
        </w:rPr>
      </w:pPr>
      <w:bookmarkStart w:id="897" w:name="Seif373"/>
      <w:bookmarkEnd w:id="897"/>
      <w:r>
        <w:rPr>
          <w:lang w:val="he-IL"/>
        </w:rPr>
        <w:pict>
          <v:rect id="_x0000_s2634" style="position:absolute;left:0;text-align:left;margin-left:464.5pt;margin-top:8.05pt;width:75.05pt;height:38.15pt;z-index:251468288" o:allowincell="f" filled="f" stroked="f" strokecolor="lime" strokeweight=".25pt">
            <v:textbox style="mso-next-textbox:#_x0000_s2634" inset="0,0,0,0">
              <w:txbxContent>
                <w:p w:rsidR="003B4896" w:rsidRDefault="003B4896">
                  <w:pPr>
                    <w:spacing w:line="160" w:lineRule="exact"/>
                    <w:jc w:val="left"/>
                    <w:rPr>
                      <w:rFonts w:cs="Miriam" w:hint="cs"/>
                      <w:sz w:val="18"/>
                      <w:szCs w:val="18"/>
                      <w:rtl/>
                    </w:rPr>
                  </w:pPr>
                  <w:r>
                    <w:rPr>
                      <w:rFonts w:cs="Miriam" w:hint="cs"/>
                      <w:sz w:val="18"/>
                      <w:szCs w:val="18"/>
                      <w:rtl/>
                    </w:rPr>
                    <w:t>מתקני תקשורת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387</w:t>
      </w:r>
      <w:r>
        <w:rPr>
          <w:rStyle w:val="default"/>
          <w:rFonts w:cs="FrankRuehl"/>
          <w:rtl/>
        </w:rPr>
        <w:t>.</w:t>
      </w:r>
      <w:r>
        <w:rPr>
          <w:rStyle w:val="default"/>
          <w:rFonts w:cs="FrankRuehl"/>
          <w:rtl/>
        </w:rPr>
        <w:tab/>
      </w:r>
      <w:r>
        <w:rPr>
          <w:rStyle w:val="default"/>
          <w:rFonts w:cs="FrankRuehl" w:hint="cs"/>
          <w:rtl/>
        </w:rPr>
        <w:t xml:space="preserve">מוביל אוירי יוכיח להנחת דעתו של המנהל שקיימת מערכת דו-כיוונית של תקשורת רדיו אויר קרקע בנקודות שיבטיחו תקשורת מהירה ואמינה, בתנאים רגילים של הפעלה בכל נתיב, בין כל </w:t>
      </w:r>
      <w:r w:rsidR="00EF187F">
        <w:rPr>
          <w:rStyle w:val="default"/>
          <w:rFonts w:cs="FrankRuehl" w:hint="cs"/>
          <w:rtl/>
        </w:rPr>
        <w:t>מטוס</w:t>
      </w:r>
      <w:r>
        <w:rPr>
          <w:rStyle w:val="default"/>
          <w:rFonts w:cs="FrankRuehl" w:hint="cs"/>
          <w:rtl/>
        </w:rPr>
        <w:t xml:space="preserve"> לבין המשגרה המאושרת המתאי</w:t>
      </w:r>
      <w:r w:rsidR="00EF187F">
        <w:rPr>
          <w:rStyle w:val="default"/>
          <w:rFonts w:cs="FrankRuehl" w:hint="cs"/>
          <w:rtl/>
        </w:rPr>
        <w:t>מה ובין כל אחד מהם לבין יחידות נ</w:t>
      </w:r>
      <w:r>
        <w:rPr>
          <w:rStyle w:val="default"/>
          <w:rFonts w:cs="FrankRuehl" w:hint="cs"/>
          <w:rtl/>
        </w:rPr>
        <w:t>ת"א.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898" w:name="Rov107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8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387</w:t>
      </w:r>
    </w:p>
    <w:p w:rsidR="008C41EF" w:rsidRPr="001A1FB9" w:rsidRDefault="008C41EF" w:rsidP="008C41EF">
      <w:pPr>
        <w:pStyle w:val="P00"/>
        <w:spacing w:before="0"/>
        <w:ind w:left="0" w:right="1134"/>
        <w:rPr>
          <w:rStyle w:val="default"/>
          <w:rFonts w:cs="FrankRuehl" w:hint="cs"/>
          <w:vanish/>
          <w:szCs w:val="20"/>
          <w:shd w:val="clear" w:color="auto" w:fill="FFFF99"/>
          <w:rtl/>
        </w:rPr>
      </w:pPr>
    </w:p>
    <w:p w:rsidR="008C41EF" w:rsidRPr="001A1FB9" w:rsidRDefault="008C41EF" w:rsidP="008C41E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C41EF" w:rsidRPr="001A1FB9" w:rsidRDefault="008C41EF" w:rsidP="008C41E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C41EF" w:rsidRPr="001A1FB9" w:rsidRDefault="008C41EF" w:rsidP="008C41EF">
      <w:pPr>
        <w:pStyle w:val="P00"/>
        <w:spacing w:before="0"/>
        <w:ind w:left="0" w:right="1134"/>
        <w:rPr>
          <w:rStyle w:val="default"/>
          <w:rFonts w:cs="FrankRuehl" w:hint="cs"/>
          <w:vanish/>
          <w:szCs w:val="20"/>
          <w:shd w:val="clear" w:color="auto" w:fill="FFFF99"/>
          <w:rtl/>
        </w:rPr>
      </w:pPr>
      <w:hyperlink r:id="rId6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8C41EF" w:rsidRPr="00EF187F" w:rsidRDefault="008C41EF" w:rsidP="00EF187F">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387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מוביל אוירי יוכיח להנחת דעתו של המנהל שקיימת מערכת דו-כיוונית של תקשורת רדיו אויר קרקע בנקודות שיבטיחו תקשורת מהירה ואמינה, בתנאים רגילים של הפעלה בכל נתיב, בין כל </w:t>
      </w:r>
      <w:r w:rsidRPr="001A1FB9">
        <w:rPr>
          <w:rStyle w:val="default"/>
          <w:rFonts w:cs="FrankRuehl" w:hint="cs"/>
          <w:strike/>
          <w:vanish/>
          <w:sz w:val="18"/>
          <w:szCs w:val="22"/>
          <w:shd w:val="clear" w:color="auto" w:fill="FFFF99"/>
          <w:rtl/>
        </w:rPr>
        <w:t>כלי טיס</w:t>
      </w:r>
      <w:r w:rsidR="00A1005B" w:rsidRPr="001A1FB9">
        <w:rPr>
          <w:rStyle w:val="default"/>
          <w:rFonts w:cs="FrankRuehl" w:hint="cs"/>
          <w:vanish/>
          <w:sz w:val="18"/>
          <w:szCs w:val="22"/>
          <w:shd w:val="clear" w:color="auto" w:fill="FFFF99"/>
          <w:rtl/>
        </w:rPr>
        <w:t xml:space="preserve"> </w:t>
      </w:r>
      <w:r w:rsidR="00A1005B"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לבין המשגרה המאושרת המתאימה ובין כל אחד מהם לבין יחידות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bookmarkEnd w:id="898"/>
    </w:p>
    <w:p w:rsidR="00EF187F" w:rsidRPr="00EF187F" w:rsidRDefault="004C0346" w:rsidP="00EF187F">
      <w:pPr>
        <w:pStyle w:val="P00"/>
        <w:spacing w:before="72"/>
        <w:ind w:left="0" w:right="1134"/>
        <w:rPr>
          <w:rStyle w:val="default"/>
          <w:rFonts w:cs="FrankRuehl" w:hint="cs"/>
          <w:rtl/>
        </w:rPr>
      </w:pPr>
      <w:bookmarkStart w:id="899" w:name="Seif374"/>
      <w:bookmarkEnd w:id="899"/>
      <w:r>
        <w:rPr>
          <w:lang w:val="he-IL"/>
        </w:rPr>
        <w:pict>
          <v:rect id="_x0000_s2635" style="position:absolute;left:0;text-align:left;margin-left:464.5pt;margin-top:8.05pt;width:75.05pt;height:19.25pt;z-index:251469312" o:allowincell="f" filled="f" stroked="f" strokecolor="lime" strokeweight=".25pt">
            <v:textbox style="mso-next-textbox:#_x0000_s2635" inset="0,0,0,0">
              <w:txbxContent>
                <w:p w:rsidR="003B4896" w:rsidRDefault="003B4896">
                  <w:pPr>
                    <w:spacing w:line="160" w:lineRule="exact"/>
                    <w:jc w:val="left"/>
                    <w:rPr>
                      <w:rFonts w:cs="Miriam" w:hint="cs"/>
                      <w:noProof/>
                      <w:sz w:val="18"/>
                      <w:szCs w:val="18"/>
                      <w:rtl/>
                    </w:rPr>
                  </w:pPr>
                  <w:r>
                    <w:rPr>
                      <w:rFonts w:cs="Miriam" w:hint="cs"/>
                      <w:sz w:val="18"/>
                      <w:szCs w:val="18"/>
                      <w:rtl/>
                    </w:rPr>
                    <w:t>מידע מטאורולוגי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388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EF187F" w:rsidRPr="00EF187F">
        <w:rPr>
          <w:rStyle w:val="default"/>
          <w:rFonts w:cs="FrankRuehl" w:hint="cs"/>
          <w:rtl/>
        </w:rPr>
        <w:t>מוביל אווירי יוכיח להנחת דעתו של המנהל שקיים ועומד לרשותו מידע מטאורולוגי מספק, החיוני להפעלה, לאורך כל נתיב ובכל שדה תעופה שעומדים להשתמש בו, והכלל זה מידע מטאורולגי לגבי תופעות מזג אוויר גרוע העלולות להשפיע על בטיחות הטיסה ובכלל זה ערבול באוויר צח (</w:t>
      </w:r>
      <w:r w:rsidR="00EF187F" w:rsidRPr="00EF187F">
        <w:rPr>
          <w:rStyle w:val="default"/>
          <w:rFonts w:cs="FrankRuehl"/>
        </w:rPr>
        <w:t>Clear Air Turbulence</w:t>
      </w:r>
      <w:r w:rsidR="00EF187F" w:rsidRPr="00EF187F">
        <w:rPr>
          <w:rStyle w:val="default"/>
          <w:rFonts w:cs="FrankRuehl" w:hint="cs"/>
          <w:rtl/>
        </w:rPr>
        <w:t>), סופות רעמים וגזירות רוח בגובה נמוך.</w:t>
      </w:r>
    </w:p>
    <w:p w:rsidR="00EF187F" w:rsidRPr="00EF187F" w:rsidRDefault="00EF187F" w:rsidP="00EF187F">
      <w:pPr>
        <w:pStyle w:val="P00"/>
        <w:spacing w:before="72"/>
        <w:ind w:left="0" w:right="1134"/>
        <w:rPr>
          <w:rStyle w:val="default"/>
          <w:rFonts w:cs="FrankRuehl" w:hint="cs"/>
          <w:rtl/>
        </w:rPr>
      </w:pPr>
      <w:r w:rsidRPr="00EF187F">
        <w:rPr>
          <w:rStyle w:val="default"/>
          <w:rFonts w:cs="FrankRuehl" w:hint="cs"/>
          <w:rtl/>
        </w:rPr>
        <w:tab/>
        <w:t>(ב)</w:t>
      </w:r>
      <w:r w:rsidRPr="00EF187F">
        <w:rPr>
          <w:rStyle w:val="default"/>
          <w:rFonts w:cs="FrankRuehl" w:hint="cs"/>
          <w:rtl/>
        </w:rPr>
        <w:tab/>
        <w:t>מוביל אוויר יעשה שימוש במידע מטאורולוגי עדכני, העומד לרשותו לפי תקנת משנה (א) לשם תכנון הטיסה וניהולה.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00" w:name="Rov107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8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388</w:t>
      </w:r>
    </w:p>
    <w:p w:rsidR="009F08B9" w:rsidRPr="001A1FB9" w:rsidRDefault="009F08B9" w:rsidP="009F08B9">
      <w:pPr>
        <w:pStyle w:val="P00"/>
        <w:spacing w:before="0"/>
        <w:ind w:left="0" w:right="1134"/>
        <w:rPr>
          <w:rStyle w:val="default"/>
          <w:rFonts w:cs="FrankRuehl" w:hint="cs"/>
          <w:vanish/>
          <w:szCs w:val="20"/>
          <w:shd w:val="clear" w:color="auto" w:fill="FFFF99"/>
          <w:rtl/>
        </w:rPr>
      </w:pPr>
    </w:p>
    <w:p w:rsidR="009F08B9" w:rsidRPr="001A1FB9" w:rsidRDefault="009F08B9" w:rsidP="009F08B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F08B9" w:rsidRPr="001A1FB9" w:rsidRDefault="009F08B9" w:rsidP="009F08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F08B9" w:rsidRPr="001A1FB9" w:rsidRDefault="009F08B9" w:rsidP="009F08B9">
      <w:pPr>
        <w:pStyle w:val="P00"/>
        <w:spacing w:before="0"/>
        <w:ind w:left="0" w:right="1134"/>
        <w:rPr>
          <w:rStyle w:val="default"/>
          <w:rFonts w:cs="FrankRuehl" w:hint="cs"/>
          <w:vanish/>
          <w:szCs w:val="20"/>
          <w:shd w:val="clear" w:color="auto" w:fill="FFFF99"/>
          <w:rtl/>
        </w:rPr>
      </w:pPr>
      <w:hyperlink r:id="rId68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827</w:t>
      </w:r>
    </w:p>
    <w:p w:rsidR="009F08B9" w:rsidRPr="001A1FB9" w:rsidRDefault="009F08B9" w:rsidP="009F08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 xml:space="preserve">החלפת תקנה </w:t>
      </w:r>
      <w:r w:rsidR="00671E53" w:rsidRPr="001A1FB9">
        <w:rPr>
          <w:rStyle w:val="default"/>
          <w:rFonts w:cs="FrankRuehl" w:hint="cs"/>
          <w:b/>
          <w:bCs/>
          <w:vanish/>
          <w:szCs w:val="20"/>
          <w:shd w:val="clear" w:color="auto" w:fill="FFFF99"/>
          <w:rtl/>
        </w:rPr>
        <w:t>388</w:t>
      </w:r>
    </w:p>
    <w:p w:rsidR="00671E53" w:rsidRPr="001A1FB9" w:rsidRDefault="00671E53" w:rsidP="00671E5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71E53" w:rsidRPr="001A1FB9" w:rsidRDefault="00671E53" w:rsidP="00671E5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מתקני דיווח מזג אויר</w:t>
      </w:r>
    </w:p>
    <w:p w:rsidR="00671E53" w:rsidRPr="001A1FB9" w:rsidRDefault="00671E53" w:rsidP="00671E5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388</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מוביל אוירי יוכיח להנחת דעתו של המנהל שקיימים ועומדים לרשותו שירותי דיווח מזג אויר מספיקים לאורך הנתיב כדי להבטיח קבלת דיווחים ותחזיות של מזג אויר החיוניים להפעלה.</w:t>
      </w:r>
    </w:p>
    <w:p w:rsidR="00671E53" w:rsidRPr="001A1FB9" w:rsidRDefault="00671E53" w:rsidP="00671E5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פרט לקבוע בתקנת משנה (ד) לא ישתמש מוביל אוירי בדיווחי מזג אויר לבקרת טיסה, אלא אם כן </w:t>
      </w:r>
      <w:r w:rsidRPr="001A1FB9">
        <w:rPr>
          <w:rStyle w:val="default"/>
          <w:rFonts w:cs="FrankRuehl"/>
          <w:strike/>
          <w:vanish/>
          <w:sz w:val="18"/>
          <w:szCs w:val="22"/>
          <w:shd w:val="clear" w:color="auto" w:fill="FFFF99"/>
          <w:rtl/>
        </w:rPr>
        <w:t>–</w:t>
      </w:r>
    </w:p>
    <w:p w:rsidR="00671E53" w:rsidRPr="001A1FB9" w:rsidRDefault="00671E53" w:rsidP="00671E5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במקרה של טיסה בישראל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דיווחי מזג האויר הוכנו על ידי השירות המטאורולוגי של ישראל או על ידי אדם אחר שאושר לכך על ידי השירות המטאורולוגי של ישראל.</w:t>
      </w:r>
    </w:p>
    <w:p w:rsidR="00671E53" w:rsidRPr="001A1FB9" w:rsidRDefault="00671E53" w:rsidP="00671E53">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במקרה של טיסה מחוץ לישראל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דיווחי מזג האויר הוכנו על ידי שירות מטאורולוגי מוסמך במדינת חוץ שהמנהל אישר אותו לכך.</w:t>
      </w:r>
    </w:p>
    <w:p w:rsidR="00671E53" w:rsidRPr="001A1FB9" w:rsidRDefault="00671E53" w:rsidP="00671E5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מוביל אוירי המשתמש בתחזיות מזג אויר לבקרת טיסה, ישתמש בתחזיות שהוכנו על סמך דיווחי מזג אויר שצויינו שתקנת משנה (ב) או ממקור אחר שאושר על פי שיטה שאומצה כאמור בתקנת משנה (ד).</w:t>
      </w:r>
    </w:p>
    <w:p w:rsidR="00671E53" w:rsidRPr="00EF187F" w:rsidRDefault="00671E53" w:rsidP="00EF187F">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מוביל אוירי ישתמש בשיטות מאושרות להשגת תחזיות ודיווחים של תופעות מזג אויר גרוע, כגון ערבול באויר צח (</w:t>
      </w:r>
      <w:r w:rsidRPr="001A1FB9">
        <w:rPr>
          <w:rStyle w:val="default"/>
          <w:rFonts w:cs="FrankRuehl"/>
          <w:strike/>
          <w:vanish/>
          <w:sz w:val="18"/>
          <w:szCs w:val="22"/>
          <w:shd w:val="clear" w:color="auto" w:fill="FFFF99"/>
        </w:rPr>
        <w:t>Clear Air Turbulence</w:t>
      </w:r>
      <w:r w:rsidRPr="001A1FB9">
        <w:rPr>
          <w:rStyle w:val="default"/>
          <w:rFonts w:cs="FrankRuehl" w:hint="cs"/>
          <w:strike/>
          <w:vanish/>
          <w:sz w:val="18"/>
          <w:szCs w:val="22"/>
          <w:shd w:val="clear" w:color="auto" w:fill="FFFF99"/>
          <w:rtl/>
        </w:rPr>
        <w:t>), סופות, רעמים וגזירות רוח בגובה נמוך והעלולות להשפיע על בטיחות הטיסה בכל נתיב שעומדים לטוס בו ובכל שדה תעופה שעומדים להשתמש בו.</w:t>
      </w:r>
      <w:bookmarkEnd w:id="900"/>
    </w:p>
    <w:p w:rsidR="004C0346" w:rsidRDefault="004C0346" w:rsidP="00EF187F">
      <w:pPr>
        <w:pStyle w:val="P00"/>
        <w:spacing w:before="72"/>
        <w:ind w:left="0" w:right="1134"/>
        <w:rPr>
          <w:rStyle w:val="default"/>
          <w:rFonts w:cs="FrankRuehl" w:hint="cs"/>
          <w:rtl/>
        </w:rPr>
      </w:pPr>
      <w:bookmarkStart w:id="901" w:name="Seif375"/>
      <w:bookmarkEnd w:id="901"/>
      <w:r>
        <w:rPr>
          <w:lang w:val="he-IL"/>
        </w:rPr>
        <w:pict>
          <v:rect id="_x0000_s2636" style="position:absolute;left:0;text-align:left;margin-left:464.5pt;margin-top:8.05pt;width:75.05pt;height:35.85pt;z-index:251470336" o:allowincell="f" filled="f" stroked="f" strokecolor="lime" strokeweight=".25pt">
            <v:textbox style="mso-next-textbox:#_x0000_s2636" inset="0,0,0,0">
              <w:txbxContent>
                <w:p w:rsidR="003B4896" w:rsidRDefault="003B4896">
                  <w:pPr>
                    <w:spacing w:line="160" w:lineRule="exact"/>
                    <w:jc w:val="left"/>
                    <w:rPr>
                      <w:rFonts w:cs="Miriam" w:hint="cs"/>
                      <w:sz w:val="18"/>
                      <w:szCs w:val="18"/>
                      <w:rtl/>
                    </w:rPr>
                  </w:pPr>
                  <w:r>
                    <w:rPr>
                      <w:rFonts w:cs="Miriam" w:hint="cs"/>
                      <w:sz w:val="18"/>
                      <w:szCs w:val="18"/>
                      <w:rtl/>
                    </w:rPr>
                    <w:t>מתקני ניווט בנתיב</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noProof/>
                      <w:sz w:val="18"/>
                      <w:szCs w:val="18"/>
                      <w:rtl/>
                    </w:rPr>
                  </w:pPr>
                  <w:r>
                    <w:rPr>
                      <w:rFonts w:cs="Miriam" w:hint="cs"/>
                      <w:noProof/>
                      <w:sz w:val="18"/>
                      <w:szCs w:val="18"/>
                      <w:rtl/>
                    </w:rPr>
                    <w:t>תק' תשע"ד-2014</w:t>
                  </w:r>
                </w:p>
              </w:txbxContent>
            </v:textbox>
            <w10:anchorlock/>
          </v:rect>
        </w:pict>
      </w:r>
      <w:r>
        <w:rPr>
          <w:rStyle w:val="big-number"/>
          <w:rFonts w:cs="Miriam" w:hint="cs"/>
          <w:rtl/>
        </w:rPr>
        <w:t>389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מוביל אוירי יוכיח להנחת דעתו של המנהל, לגבי כל נתיב מוצע, כי עזרי הניווט הקרקעיים והאלקטרוניים העומדים לרשותו לניווט </w:t>
      </w:r>
      <w:r w:rsidR="00EF187F">
        <w:rPr>
          <w:rStyle w:val="default"/>
          <w:rFonts w:cs="FrankRuehl" w:hint="cs"/>
          <w:rtl/>
        </w:rPr>
        <w:t>מטוס</w:t>
      </w:r>
      <w:r>
        <w:rPr>
          <w:rStyle w:val="default"/>
          <w:rFonts w:cs="FrankRuehl" w:hint="cs"/>
          <w:rtl/>
        </w:rPr>
        <w:t xml:space="preserve"> הינם בתחום הדיוק הנדרש לפיקוח על תנועה אוירית, והם ממוקמים כך שיאפשרו ניווט לכל שדה תעופה קבוע, זמני, משני או לתדלוק.</w:t>
      </w:r>
    </w:p>
    <w:p w:rsidR="004C0346" w:rsidRDefault="00671E53" w:rsidP="00EF187F">
      <w:pPr>
        <w:pStyle w:val="P00"/>
        <w:spacing w:before="72"/>
        <w:ind w:left="0" w:right="1134"/>
        <w:rPr>
          <w:rStyle w:val="default"/>
          <w:rFonts w:cs="FrankRuehl" w:hint="cs"/>
          <w:rtl/>
        </w:rPr>
      </w:pPr>
      <w:r>
        <w:rPr>
          <w:rFonts w:hint="cs"/>
          <w:rtl/>
          <w:lang w:eastAsia="en-US"/>
        </w:rPr>
        <w:pict>
          <v:shape id="_x0000_s3372" type="#_x0000_t202" style="position:absolute;left:0;text-align:left;margin-left:470.35pt;margin-top:7.1pt;width:1in;height:11.2pt;z-index:251810304" filled="f" stroked="f">
            <v:textbox inset="1mm,0,1mm,0">
              <w:txbxContent>
                <w:p w:rsidR="003B4896" w:rsidRDefault="003B4896" w:rsidP="00671E5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פרט לעזרי הניווט הנדרשים לניווט לשדות תעופה משניים, יצויינו </w:t>
      </w:r>
      <w:r w:rsidR="00EF187F">
        <w:rPr>
          <w:rStyle w:val="default"/>
          <w:rFonts w:cs="FrankRuehl" w:hint="cs"/>
          <w:rtl/>
        </w:rPr>
        <w:t>בספר העזר למבצעים</w:t>
      </w:r>
      <w:r w:rsidR="004C0346">
        <w:rPr>
          <w:rStyle w:val="default"/>
          <w:rFonts w:cs="FrankRuehl" w:hint="cs"/>
          <w:rtl/>
        </w:rPr>
        <w:t xml:space="preserve"> של המוביל האוירי עזרים קרקעיים אלקטרוניים הנדרשים לאישור נתיבים מחוץ למרחב אויר מבוקר.</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עזרי ניווט קרקעיים אלקטרוניים אינם נדרשים לצורך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פעולת כט"ר או כטר"מ ביום, אם המוביל האוירי הוכיח להנחת דעתו של המנהל כי בשיטת ניווט טיס ובהתייחסות לאפיוני פני הקרקע מסוגלת ההפעלה להתבצע בבטיחות.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הפעלת כט"ר או כטר"מ בלילה, אם המוביל האוירי הוכיח להנחת דעתו של המנהל כי באותם נתיבים מצויות נקודות ציון מוארות המספיקות להפעלה בטוחה.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הפעלה בקטעי נתיב בהם מתבצעת נווטות שמימית או נווטות באמצעי ניווט מיוחדים אחרים שאישר המנהל.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02" w:name="Rov107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8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389</w:t>
      </w:r>
    </w:p>
    <w:p w:rsidR="00671E53" w:rsidRPr="001A1FB9" w:rsidRDefault="00671E53" w:rsidP="00671E53">
      <w:pPr>
        <w:pStyle w:val="P00"/>
        <w:spacing w:before="0"/>
        <w:ind w:left="0" w:right="1134"/>
        <w:rPr>
          <w:rStyle w:val="default"/>
          <w:rFonts w:cs="FrankRuehl" w:hint="cs"/>
          <w:vanish/>
          <w:szCs w:val="20"/>
          <w:shd w:val="clear" w:color="auto" w:fill="FFFF99"/>
          <w:rtl/>
        </w:rPr>
      </w:pPr>
    </w:p>
    <w:p w:rsidR="00671E53" w:rsidRPr="001A1FB9" w:rsidRDefault="00671E53" w:rsidP="00671E5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71E53" w:rsidRPr="001A1FB9" w:rsidRDefault="00671E53" w:rsidP="00671E5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1E53" w:rsidRPr="001A1FB9" w:rsidRDefault="00671E53" w:rsidP="00671E53">
      <w:pPr>
        <w:pStyle w:val="P00"/>
        <w:spacing w:before="0"/>
        <w:ind w:left="0" w:right="1134"/>
        <w:rPr>
          <w:rStyle w:val="default"/>
          <w:rFonts w:cs="FrankRuehl" w:hint="cs"/>
          <w:vanish/>
          <w:szCs w:val="20"/>
          <w:shd w:val="clear" w:color="auto" w:fill="FFFF99"/>
          <w:rtl/>
        </w:rPr>
      </w:pPr>
      <w:hyperlink r:id="rId6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1005B"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827</w:t>
      </w:r>
    </w:p>
    <w:p w:rsidR="00A1005B" w:rsidRPr="001A1FB9" w:rsidRDefault="00A1005B" w:rsidP="00A1005B">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מוביל אוירי יוכיח להנחת דעתו של המנהל, לגבי כל נתיב מוצע, כי עזרי הניווט הקרקעיים והאלקטרוניים העומדים לרשותו לניווט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הינם בתחום הדיוק הנדרש לפיקוח על תנועה אוירית, והם ממוקמים כך שיאפשרו ניווט לכל שדה תעופה קבוע, זמני, משני או לתדלוק.</w:t>
      </w:r>
    </w:p>
    <w:p w:rsidR="00671E53" w:rsidRPr="00EF187F" w:rsidRDefault="00671E53" w:rsidP="00EF187F">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פרט לעזרי הניווט הנדרשים לניווט לשדות תעופה משניים, יצויינו </w:t>
      </w:r>
      <w:r w:rsidRPr="001A1FB9">
        <w:rPr>
          <w:rStyle w:val="default"/>
          <w:rFonts w:cs="FrankRuehl" w:hint="cs"/>
          <w:strike/>
          <w:vanish/>
          <w:sz w:val="22"/>
          <w:szCs w:val="22"/>
          <w:shd w:val="clear" w:color="auto" w:fill="FFFF99"/>
          <w:rtl/>
        </w:rPr>
        <w:t>במפרטי ההפעלה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 xml:space="preserve"> של המוביל האוירי עזרים קרקעיים אלקטרוניים הנדרשים לאישור נתיבים מחוץ למרחב אויר מבוקר.</w:t>
      </w:r>
      <w:bookmarkEnd w:id="902"/>
    </w:p>
    <w:p w:rsidR="00671E53" w:rsidRPr="00EF187F" w:rsidRDefault="00671E53" w:rsidP="001B43D0">
      <w:pPr>
        <w:pStyle w:val="P00"/>
        <w:spacing w:before="72"/>
        <w:ind w:left="0" w:right="1134"/>
        <w:rPr>
          <w:rStyle w:val="default"/>
          <w:rFonts w:cs="FrankRuehl" w:hint="cs"/>
          <w:rtl/>
        </w:rPr>
      </w:pPr>
      <w:bookmarkStart w:id="903" w:name="Seif539"/>
      <w:bookmarkEnd w:id="903"/>
      <w:r w:rsidRPr="00EF187F">
        <w:rPr>
          <w:lang w:val="he-IL"/>
        </w:rPr>
        <w:pict>
          <v:rect id="_x0000_s3373" style="position:absolute;left:0;text-align:left;margin-left:464.5pt;margin-top:8.05pt;width:75.05pt;height:40.05pt;z-index:251811328" o:allowincell="f" filled="f" stroked="f" strokecolor="lime" strokeweight=".25pt">
            <v:textbox style="mso-next-textbox:#_x0000_s3373" inset="0,0,0,0">
              <w:txbxContent>
                <w:p w:rsidR="003B4896" w:rsidRDefault="003B4896" w:rsidP="00671E53">
                  <w:pPr>
                    <w:spacing w:line="160" w:lineRule="exact"/>
                    <w:jc w:val="left"/>
                    <w:rPr>
                      <w:rFonts w:cs="Miriam" w:hint="cs"/>
                      <w:sz w:val="18"/>
                      <w:szCs w:val="18"/>
                      <w:rtl/>
                    </w:rPr>
                  </w:pPr>
                  <w:r>
                    <w:rPr>
                      <w:rFonts w:cs="Miriam" w:hint="cs"/>
                      <w:sz w:val="18"/>
                      <w:szCs w:val="18"/>
                      <w:rtl/>
                    </w:rPr>
                    <w:t>נוהלי שיגור והפעלה לטיסה בנתיב מרוחק יותר מ-60 דקות משדה משנה בנתיב</w:t>
                  </w:r>
                </w:p>
                <w:p w:rsidR="003B4896" w:rsidRDefault="003B4896" w:rsidP="00671E53">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EF187F">
        <w:rPr>
          <w:rStyle w:val="big-number"/>
          <w:rFonts w:cs="Miriam" w:hint="cs"/>
          <w:rtl/>
        </w:rPr>
        <w:t>389</w:t>
      </w:r>
      <w:r w:rsidRPr="00EF187F">
        <w:rPr>
          <w:rStyle w:val="default"/>
          <w:rFonts w:cs="FrankRuehl" w:hint="cs"/>
          <w:rtl/>
        </w:rPr>
        <w:t>א</w:t>
      </w:r>
      <w:r w:rsidRPr="00EF187F">
        <w:rPr>
          <w:rStyle w:val="default"/>
          <w:rFonts w:cs="FrankRuehl"/>
          <w:rtl/>
        </w:rPr>
        <w:t>.</w:t>
      </w:r>
      <w:r w:rsidRPr="00EF187F">
        <w:rPr>
          <w:rStyle w:val="default"/>
          <w:rFonts w:cs="FrankRuehl" w:hint="cs"/>
          <w:rtl/>
        </w:rPr>
        <w:t xml:space="preserve"> (א)</w:t>
      </w:r>
      <w:r w:rsidRPr="00EF187F">
        <w:rPr>
          <w:rStyle w:val="default"/>
          <w:rFonts w:cs="FrankRuehl" w:hint="cs"/>
          <w:rtl/>
        </w:rPr>
        <w:tab/>
      </w:r>
      <w:r w:rsidR="001B43D0" w:rsidRPr="00EF187F">
        <w:rPr>
          <w:rStyle w:val="default"/>
          <w:rFonts w:cs="FrankRuehl" w:hint="cs"/>
          <w:rtl/>
        </w:rPr>
        <w:t>מבקש רישיון או מחזיק רישיון, לפי העניין, המבקש לבצע טיסה בנתיב שבו יש נקודה המרוחקת יותר מ-60 דקות טיסה משדה משנה לנתיב בתנאי אטמוספרה סטנדרטית ובלא רוח במהירות כמפורט להלן, יוכיח להנחת דעתו של המנהל כי יש לו נהלים מתאימים לשיגור ולהפעלה של טיסות כאמור, כמפורט בתקנת משנה (ב):</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(1)</w:t>
      </w:r>
      <w:r w:rsidRPr="00EF187F">
        <w:rPr>
          <w:rStyle w:val="default"/>
          <w:rFonts w:cs="FrankRuehl" w:hint="cs"/>
          <w:rtl/>
        </w:rPr>
        <w:tab/>
        <w:t xml:space="preserve">למטוס דו-מנועי המונע במנועי טורבינה </w:t>
      </w:r>
      <w:r w:rsidRPr="00EF187F">
        <w:rPr>
          <w:rStyle w:val="default"/>
          <w:rFonts w:cs="FrankRuehl"/>
          <w:rtl/>
        </w:rPr>
        <w:t>–</w:t>
      </w:r>
      <w:r w:rsidRPr="00EF187F">
        <w:rPr>
          <w:rStyle w:val="default"/>
          <w:rFonts w:cs="FrankRuehl" w:hint="cs"/>
          <w:rtl/>
        </w:rPr>
        <w:t xml:space="preserve"> במהירות שיוט עם מנוע אחד לא פועל (</w:t>
      </w:r>
      <w:r w:rsidRPr="00EF187F">
        <w:rPr>
          <w:rStyle w:val="default"/>
          <w:rFonts w:cs="FrankRuehl"/>
        </w:rPr>
        <w:t>One Engine Inoperative Speed</w:t>
      </w:r>
      <w:r w:rsidRPr="00EF187F">
        <w:rPr>
          <w:rStyle w:val="default"/>
          <w:rFonts w:cs="FrankRuehl" w:hint="cs"/>
          <w:rtl/>
        </w:rPr>
        <w:t>), כמפורט בספר הטיסה שלו;</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(2)</w:t>
      </w:r>
      <w:r w:rsidRPr="00EF187F">
        <w:rPr>
          <w:rStyle w:val="default"/>
          <w:rFonts w:cs="FrankRuehl" w:hint="cs"/>
          <w:rtl/>
        </w:rPr>
        <w:tab/>
        <w:t xml:space="preserve">למטוס בעל יותר משני מנועים המונע במנועי טורבינה </w:t>
      </w:r>
      <w:r w:rsidRPr="00EF187F">
        <w:rPr>
          <w:rStyle w:val="default"/>
          <w:rFonts w:cs="FrankRuehl"/>
          <w:rtl/>
        </w:rPr>
        <w:t>–</w:t>
      </w:r>
      <w:r w:rsidRPr="00EF187F">
        <w:rPr>
          <w:rStyle w:val="default"/>
          <w:rFonts w:cs="FrankRuehl" w:hint="cs"/>
          <w:rtl/>
        </w:rPr>
        <w:t xml:space="preserve"> במהירות שיוט עם כל המנועים פועלים (</w:t>
      </w:r>
      <w:r w:rsidRPr="00EF187F">
        <w:rPr>
          <w:rStyle w:val="default"/>
          <w:rFonts w:cs="FrankRuehl"/>
        </w:rPr>
        <w:t>All-Engine Operative Speed</w:t>
      </w:r>
      <w:r w:rsidRPr="00EF187F">
        <w:rPr>
          <w:rStyle w:val="default"/>
          <w:rFonts w:cs="FrankRuehl" w:hint="cs"/>
          <w:rtl/>
        </w:rPr>
        <w:t>) כמפורט בספר הטיסה שלו.</w:t>
      </w:r>
    </w:p>
    <w:p w:rsidR="001B43D0" w:rsidRPr="00EF187F" w:rsidRDefault="001B43D0" w:rsidP="001B43D0">
      <w:pPr>
        <w:pStyle w:val="P00"/>
        <w:spacing w:before="72"/>
        <w:ind w:left="0" w:right="1134"/>
        <w:rPr>
          <w:rStyle w:val="default"/>
          <w:rFonts w:cs="FrankRuehl" w:hint="cs"/>
          <w:rtl/>
        </w:rPr>
      </w:pPr>
      <w:r w:rsidRPr="00EF187F">
        <w:rPr>
          <w:rStyle w:val="default"/>
          <w:rFonts w:cs="FrankRuehl" w:hint="cs"/>
          <w:rtl/>
        </w:rPr>
        <w:tab/>
        <w:t>(ב)</w:t>
      </w:r>
      <w:r w:rsidRPr="00EF187F">
        <w:rPr>
          <w:rStyle w:val="default"/>
          <w:rFonts w:cs="FrankRuehl" w:hint="cs"/>
          <w:rtl/>
        </w:rPr>
        <w:tab/>
        <w:t>אלה הנהלים הנדרשים לשיגור ולהפעלה של טיסות בנתיב שבו יש נקודה המאוחרת יותר מ-60 דקות טיסה משדה משנה לנתיב כאמור בתקנת משנה (א):</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(1)</w:t>
      </w:r>
      <w:r w:rsidRPr="00EF187F">
        <w:rPr>
          <w:rStyle w:val="default"/>
          <w:rFonts w:cs="FrankRuehl" w:hint="cs"/>
          <w:rtl/>
        </w:rPr>
        <w:tab/>
        <w:t>זיהוי שדות משנה לטיסה בנתיב;</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(2)</w:t>
      </w:r>
      <w:r w:rsidRPr="00EF187F">
        <w:rPr>
          <w:rStyle w:val="default"/>
          <w:rFonts w:cs="FrankRuehl" w:hint="cs"/>
          <w:rtl/>
        </w:rPr>
        <w:tab/>
        <w:t>הבטחת אספקת המידע העדכני ביותר לצוות האוויר כאמור בתקנה 511א, הן בשיגור והן במהלך הטיסה;</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(3)</w:t>
      </w:r>
      <w:r w:rsidRPr="00EF187F">
        <w:rPr>
          <w:rStyle w:val="default"/>
          <w:rFonts w:cs="FrankRuehl" w:hint="cs"/>
          <w:rtl/>
        </w:rPr>
        <w:tab/>
        <w:t>שיטות להבטחת תקשורת בין המטוס ומרכז המשגרה של מחזיק הרישיון;</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(4)</w:t>
      </w:r>
      <w:r w:rsidRPr="00EF187F">
        <w:rPr>
          <w:rStyle w:val="default"/>
          <w:rFonts w:cs="FrankRuehl" w:hint="cs"/>
          <w:rtl/>
        </w:rPr>
        <w:tab/>
        <w:t>יכולת ניטור התנאים לאורך נתיב הטיסה המתוכנן, לרבות שדות המשנה שזוהו כאמור בתקנה 511א, והעברת כל מידע העשוי להשפיע על בטיחות הטיסה, לצוות האוויר תוך כדי הטיסה;</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(5)</w:t>
      </w:r>
      <w:r w:rsidRPr="00EF187F">
        <w:rPr>
          <w:rStyle w:val="default"/>
          <w:rFonts w:cs="FrankRuehl" w:hint="cs"/>
          <w:rtl/>
        </w:rPr>
        <w:tab/>
        <w:t>וידוא כי כל הנתיבים שנבחרו אינם חורגים ממגבלות מפרטי ההפעלה של מחזיק הרישיון;</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(6)</w:t>
      </w:r>
      <w:r w:rsidRPr="00EF187F">
        <w:rPr>
          <w:rStyle w:val="default"/>
          <w:rFonts w:cs="FrankRuehl" w:hint="cs"/>
          <w:rtl/>
        </w:rPr>
        <w:tab/>
        <w:t>וידוא שמישות מערכות בבדיקה לפני הטיסה, לרבות מערכות הכלולות ברשימת הציוד המזערי;</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(7)</w:t>
      </w:r>
      <w:r w:rsidRPr="00EF187F">
        <w:rPr>
          <w:rStyle w:val="default"/>
          <w:rFonts w:cs="FrankRuehl" w:hint="cs"/>
          <w:rtl/>
        </w:rPr>
        <w:tab/>
        <w:t>מיתקני תקשורת וניווט ויכולותיהם;</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(8)</w:t>
      </w:r>
      <w:r w:rsidRPr="00EF187F">
        <w:rPr>
          <w:rStyle w:val="default"/>
          <w:rFonts w:cs="FrankRuehl" w:hint="cs"/>
          <w:rtl/>
        </w:rPr>
        <w:tab/>
        <w:t>דרישות דלק;</w:t>
      </w:r>
    </w:p>
    <w:p w:rsidR="001B43D0" w:rsidRPr="00EF187F" w:rsidRDefault="001B43D0" w:rsidP="001B43D0">
      <w:pPr>
        <w:pStyle w:val="P00"/>
        <w:spacing w:before="72"/>
        <w:ind w:left="1021" w:right="1134"/>
        <w:rPr>
          <w:rStyle w:val="default"/>
          <w:rFonts w:cs="FrankRuehl" w:hint="cs"/>
          <w:rtl/>
        </w:rPr>
      </w:pPr>
      <w:r w:rsidRPr="00EF187F">
        <w:rPr>
          <w:rStyle w:val="default"/>
          <w:rFonts w:cs="FrankRuehl" w:hint="cs"/>
          <w:rtl/>
        </w:rPr>
        <w:t>(9)</w:t>
      </w:r>
      <w:r w:rsidRPr="00EF187F">
        <w:rPr>
          <w:rStyle w:val="default"/>
          <w:rFonts w:cs="FrankRuehl" w:hint="cs"/>
          <w:rtl/>
        </w:rPr>
        <w:tab/>
        <w:t>זמינות מידע לחישוב ביצועים לשדות המשנה בנתיב שזוהו כאמור.</w:t>
      </w:r>
    </w:p>
    <w:p w:rsidR="00671E53" w:rsidRPr="001A1FB9" w:rsidRDefault="00671E53" w:rsidP="00671E53">
      <w:pPr>
        <w:pStyle w:val="P00"/>
        <w:spacing w:before="0"/>
        <w:ind w:left="0" w:right="1134"/>
        <w:rPr>
          <w:rStyle w:val="default"/>
          <w:rFonts w:cs="FrankRuehl" w:hint="cs"/>
          <w:vanish/>
          <w:color w:val="FF0000"/>
          <w:szCs w:val="20"/>
          <w:shd w:val="clear" w:color="auto" w:fill="FFFF99"/>
          <w:rtl/>
        </w:rPr>
      </w:pPr>
      <w:bookmarkStart w:id="904" w:name="Rov1074"/>
      <w:r w:rsidRPr="001A1FB9">
        <w:rPr>
          <w:rStyle w:val="default"/>
          <w:rFonts w:cs="FrankRuehl" w:hint="cs"/>
          <w:vanish/>
          <w:color w:val="FF0000"/>
          <w:szCs w:val="20"/>
          <w:shd w:val="clear" w:color="auto" w:fill="FFFF99"/>
          <w:rtl/>
        </w:rPr>
        <w:t>מיום 9.3.2015</w:t>
      </w:r>
    </w:p>
    <w:p w:rsidR="00671E53" w:rsidRPr="001A1FB9" w:rsidRDefault="00671E53" w:rsidP="00671E5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1E53" w:rsidRPr="001A1FB9" w:rsidRDefault="00671E53" w:rsidP="00671E53">
      <w:pPr>
        <w:pStyle w:val="P00"/>
        <w:spacing w:before="0"/>
        <w:ind w:left="0" w:right="1134"/>
        <w:rPr>
          <w:rStyle w:val="default"/>
          <w:rFonts w:cs="FrankRuehl" w:hint="cs"/>
          <w:vanish/>
          <w:szCs w:val="20"/>
          <w:shd w:val="clear" w:color="auto" w:fill="FFFF99"/>
          <w:rtl/>
        </w:rPr>
      </w:pPr>
      <w:hyperlink r:id="rId6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827</w:t>
      </w:r>
    </w:p>
    <w:p w:rsidR="00671E53" w:rsidRPr="00EF187F" w:rsidRDefault="00671E53" w:rsidP="00EF187F">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389א</w:t>
      </w:r>
      <w:bookmarkEnd w:id="904"/>
    </w:p>
    <w:p w:rsidR="004C0346" w:rsidRDefault="004C0346" w:rsidP="006A72D1">
      <w:pPr>
        <w:pStyle w:val="P00"/>
        <w:spacing w:before="72"/>
        <w:ind w:left="0" w:right="1134"/>
        <w:rPr>
          <w:rStyle w:val="default"/>
          <w:rFonts w:cs="FrankRuehl" w:hint="cs"/>
          <w:rtl/>
        </w:rPr>
      </w:pPr>
      <w:bookmarkStart w:id="905" w:name="Seif376"/>
      <w:bookmarkEnd w:id="905"/>
      <w:r>
        <w:rPr>
          <w:lang w:val="he-IL"/>
        </w:rPr>
        <w:pict>
          <v:rect id="_x0000_s2637" style="position:absolute;left:0;text-align:left;margin-left:464.5pt;margin-top:8.05pt;width:75.05pt;height:42.75pt;z-index:251471360" o:allowincell="f" filled="f" stroked="f" strokecolor="lime" strokeweight=".25pt">
            <v:textbox style="mso-next-textbox:#_x0000_s2637" inset="0,0,0,0">
              <w:txbxContent>
                <w:p w:rsidR="003B4896" w:rsidRDefault="003B4896">
                  <w:pPr>
                    <w:spacing w:line="160" w:lineRule="exact"/>
                    <w:jc w:val="left"/>
                    <w:rPr>
                      <w:rFonts w:cs="Miriam" w:hint="cs"/>
                      <w:sz w:val="18"/>
                      <w:szCs w:val="18"/>
                      <w:rtl/>
                    </w:rPr>
                  </w:pPr>
                  <w:r>
                    <w:rPr>
                      <w:rFonts w:cs="Miriam" w:hint="cs"/>
                      <w:sz w:val="18"/>
                      <w:szCs w:val="18"/>
                      <w:rtl/>
                    </w:rPr>
                    <w:t>שימוש במפרטי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390</w:t>
      </w:r>
      <w:r>
        <w:rPr>
          <w:rStyle w:val="default"/>
          <w:rFonts w:cs="FrankRuehl"/>
          <w:rtl/>
        </w:rPr>
        <w:t>.</w:t>
      </w:r>
      <w:r>
        <w:rPr>
          <w:rStyle w:val="default"/>
          <w:rFonts w:cs="FrankRuehl"/>
          <w:rtl/>
        </w:rPr>
        <w:tab/>
      </w:r>
      <w:r>
        <w:rPr>
          <w:rStyle w:val="default"/>
          <w:rFonts w:cs="FrankRuehl" w:hint="cs"/>
          <w:rtl/>
        </w:rPr>
        <w:t xml:space="preserve">מוביל אוירי יוכיח להנחת דעתו של המנהל, כי עומדים לרשותו בנקודות לאורך הנתיב, כח אדם מיומן, מתקנים וציוד מתאימים, חלקי חילוף וחמרים ככל הנדרש למתן שירות נאות, אחזקה </w:t>
      </w:r>
      <w:r w:rsidR="00EF187F">
        <w:rPr>
          <w:rStyle w:val="default"/>
          <w:rFonts w:cs="FrankRuehl" w:hint="cs"/>
          <w:rtl/>
        </w:rPr>
        <w:t>ותחזוקה</w:t>
      </w:r>
      <w:r>
        <w:rPr>
          <w:rStyle w:val="default"/>
          <w:rFonts w:cs="FrankRuehl" w:hint="cs"/>
          <w:rtl/>
        </w:rPr>
        <w:t xml:space="preserve"> קלה של </w:t>
      </w:r>
      <w:r w:rsidR="006A72D1">
        <w:rPr>
          <w:rStyle w:val="default"/>
          <w:rFonts w:cs="FrankRuehl" w:hint="cs"/>
          <w:rtl/>
        </w:rPr>
        <w:t>המטוס</w:t>
      </w:r>
      <w:r>
        <w:rPr>
          <w:rStyle w:val="default"/>
          <w:rFonts w:cs="FrankRuehl" w:hint="cs"/>
          <w:rtl/>
        </w:rPr>
        <w:t xml:space="preserve"> וציוד העזר.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06" w:name="Rov107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9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390</w:t>
      </w:r>
    </w:p>
    <w:p w:rsidR="004A0082" w:rsidRPr="001A1FB9" w:rsidRDefault="004A0082" w:rsidP="004A0082">
      <w:pPr>
        <w:pStyle w:val="P00"/>
        <w:spacing w:before="0"/>
        <w:ind w:left="0" w:right="1134"/>
        <w:rPr>
          <w:rStyle w:val="default"/>
          <w:rFonts w:cs="FrankRuehl" w:hint="cs"/>
          <w:vanish/>
          <w:szCs w:val="20"/>
          <w:shd w:val="clear" w:color="auto" w:fill="FFFF99"/>
          <w:rtl/>
        </w:rPr>
      </w:pPr>
    </w:p>
    <w:p w:rsidR="004A0082" w:rsidRPr="001A1FB9" w:rsidRDefault="004A0082" w:rsidP="004A008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A0082" w:rsidRPr="001A1FB9" w:rsidRDefault="004A0082" w:rsidP="004A008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A0082" w:rsidRPr="001A1FB9" w:rsidRDefault="004A0082" w:rsidP="004A0082">
      <w:pPr>
        <w:pStyle w:val="P00"/>
        <w:spacing w:before="0"/>
        <w:ind w:left="0" w:right="1134"/>
        <w:rPr>
          <w:rStyle w:val="default"/>
          <w:rFonts w:cs="FrankRuehl" w:hint="cs"/>
          <w:vanish/>
          <w:szCs w:val="20"/>
          <w:shd w:val="clear" w:color="auto" w:fill="FFFF99"/>
          <w:rtl/>
        </w:rPr>
      </w:pPr>
      <w:hyperlink r:id="rId69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6A72D1" w:rsidRPr="001A1FB9">
        <w:rPr>
          <w:rStyle w:val="default"/>
          <w:rFonts w:cs="FrankRuehl" w:hint="cs"/>
          <w:vanish/>
          <w:szCs w:val="20"/>
          <w:shd w:val="clear" w:color="auto" w:fill="FFFF99"/>
          <w:rtl/>
        </w:rPr>
        <w:t>, 781</w:t>
      </w:r>
    </w:p>
    <w:p w:rsidR="004A0082" w:rsidRPr="00EF187F" w:rsidRDefault="004A0082" w:rsidP="00EF187F">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390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מוביל אוירי יוכיח להנחת דעתו של המנהל, כי עומדים לרשותו בנקודות לאורך הנתיב, כח אדם מיומן, מתקנים וציוד מתאימים, חלקי חילוף וחמרים ככל הנדרש למתן שירות נאות, אחזקה </w:t>
      </w:r>
      <w:r w:rsidRPr="001A1FB9">
        <w:rPr>
          <w:rStyle w:val="default"/>
          <w:rFonts w:cs="FrankRuehl" w:hint="cs"/>
          <w:strike/>
          <w:vanish/>
          <w:sz w:val="22"/>
          <w:szCs w:val="22"/>
          <w:shd w:val="clear" w:color="auto" w:fill="FFFF99"/>
          <w:rtl/>
        </w:rPr>
        <w:t>ואחזקה קלה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ותחזוקה קלה</w:t>
      </w:r>
      <w:r w:rsidRPr="001A1FB9">
        <w:rPr>
          <w:rStyle w:val="default"/>
          <w:rFonts w:cs="FrankRuehl" w:hint="cs"/>
          <w:vanish/>
          <w:sz w:val="22"/>
          <w:szCs w:val="22"/>
          <w:shd w:val="clear" w:color="auto" w:fill="FFFF99"/>
          <w:rtl/>
        </w:rPr>
        <w:t xml:space="preserve"> של </w:t>
      </w:r>
      <w:r w:rsidRPr="001A1FB9">
        <w:rPr>
          <w:rStyle w:val="default"/>
          <w:rFonts w:cs="FrankRuehl" w:hint="cs"/>
          <w:strike/>
          <w:vanish/>
          <w:sz w:val="22"/>
          <w:szCs w:val="22"/>
          <w:shd w:val="clear" w:color="auto" w:fill="FFFF99"/>
          <w:rtl/>
        </w:rPr>
        <w:t>כלי הטיס</w:t>
      </w:r>
      <w:r w:rsidR="006A72D1" w:rsidRPr="001A1FB9">
        <w:rPr>
          <w:rStyle w:val="default"/>
          <w:rFonts w:cs="FrankRuehl" w:hint="cs"/>
          <w:vanish/>
          <w:sz w:val="22"/>
          <w:szCs w:val="22"/>
          <w:shd w:val="clear" w:color="auto" w:fill="FFFF99"/>
          <w:rtl/>
        </w:rPr>
        <w:t xml:space="preserve"> </w:t>
      </w:r>
      <w:r w:rsidR="006A72D1"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וציוד העזר.</w:t>
      </w:r>
      <w:bookmarkEnd w:id="906"/>
    </w:p>
    <w:p w:rsidR="004C0346" w:rsidRDefault="004C0346">
      <w:pPr>
        <w:pStyle w:val="P00"/>
        <w:spacing w:before="72"/>
        <w:ind w:left="0" w:right="1134"/>
        <w:rPr>
          <w:rStyle w:val="default"/>
          <w:rFonts w:cs="FrankRuehl" w:hint="cs"/>
          <w:rtl/>
        </w:rPr>
      </w:pPr>
      <w:bookmarkStart w:id="907" w:name="Seif377"/>
      <w:bookmarkEnd w:id="907"/>
      <w:r>
        <w:rPr>
          <w:lang w:val="he-IL"/>
        </w:rPr>
        <w:pict>
          <v:rect id="_x0000_s2638" style="position:absolute;left:0;text-align:left;margin-left:464.5pt;margin-top:8.05pt;width:75.05pt;height:23.35pt;z-index:251472384" o:allowincell="f" filled="f" stroked="f" strokecolor="lime" strokeweight=".25pt">
            <v:textbox style="mso-next-textbox:#_x0000_s2638" inset="0,0,0,0">
              <w:txbxContent>
                <w:p w:rsidR="003B4896" w:rsidRDefault="003B4896">
                  <w:pPr>
                    <w:spacing w:line="160" w:lineRule="exact"/>
                    <w:jc w:val="left"/>
                    <w:rPr>
                      <w:rFonts w:cs="Miriam" w:hint="cs"/>
                      <w:sz w:val="18"/>
                      <w:szCs w:val="18"/>
                      <w:rtl/>
                    </w:rPr>
                  </w:pPr>
                  <w:r>
                    <w:rPr>
                      <w:rFonts w:cs="Miriam" w:hint="cs"/>
                      <w:sz w:val="18"/>
                      <w:szCs w:val="18"/>
                      <w:rtl/>
                    </w:rPr>
                    <w:t>מרכזי משגרה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391</w:t>
      </w:r>
      <w:r>
        <w:rPr>
          <w:rStyle w:val="default"/>
          <w:rFonts w:cs="FrankRuehl"/>
          <w:rtl/>
        </w:rPr>
        <w:t>.</w:t>
      </w:r>
      <w:r>
        <w:rPr>
          <w:rStyle w:val="default"/>
          <w:rFonts w:cs="FrankRuehl"/>
          <w:rtl/>
        </w:rPr>
        <w:tab/>
      </w:r>
      <w:r>
        <w:rPr>
          <w:rStyle w:val="default"/>
          <w:rFonts w:cs="FrankRuehl" w:hint="cs"/>
          <w:rtl/>
        </w:rPr>
        <w:t>מוביל אוירי יוכיח להנחת דעתו של המנהל, כי עומדים לרשותו מרכזי משגרה מספיקים והמתאימים לצורך ההפעלה והם ממוקמים בנקודות החיוניות להבטחת שליטה תפעולית מתאימה לגבי כל 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08" w:name="Rov22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9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391</w:t>
      </w:r>
      <w:bookmarkEnd w:id="908"/>
    </w:p>
    <w:p w:rsidR="004C0346" w:rsidRDefault="004C0346">
      <w:pPr>
        <w:pStyle w:val="header-2"/>
        <w:ind w:left="0" w:right="1134"/>
        <w:rPr>
          <w:rFonts w:cs="Miriam" w:hint="cs"/>
          <w:rtl/>
        </w:rPr>
      </w:pPr>
      <w:bookmarkStart w:id="909" w:name="hed231"/>
      <w:bookmarkEnd w:id="909"/>
      <w:r>
        <w:rPr>
          <w:rFonts w:cs="Miriam"/>
          <w:rtl/>
          <w:lang w:val="he-IL"/>
        </w:rPr>
        <w:pict>
          <v:shape id="_x0000_s2649" type="#_x0000_t202" style="position:absolute;left:0;text-align:left;margin-left:470.25pt;margin-top:12.75pt;width:1in;height:26.9pt;z-index:251483648"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Fonts w:cs="Miriam" w:hint="cs"/>
          <w:rtl/>
        </w:rPr>
        <w:t>סימן ו': ספר עזר למבצעים</w:t>
      </w:r>
      <w:r w:rsidR="00EF187F">
        <w:rPr>
          <w:rFonts w:cs="Miriam" w:hint="cs"/>
          <w:rtl/>
        </w:rPr>
        <w:t xml:space="preserve"> וספר בקרת האחזקה</w:t>
      </w:r>
    </w:p>
    <w:p w:rsidR="00EF187F" w:rsidRPr="001A1FB9" w:rsidRDefault="00EF187F" w:rsidP="00EF187F">
      <w:pPr>
        <w:pStyle w:val="P00"/>
        <w:spacing w:before="0"/>
        <w:ind w:left="0" w:right="1134"/>
        <w:rPr>
          <w:rStyle w:val="default"/>
          <w:rFonts w:cs="FrankRuehl" w:hint="cs"/>
          <w:vanish/>
          <w:color w:val="FF0000"/>
          <w:szCs w:val="20"/>
          <w:shd w:val="clear" w:color="auto" w:fill="FFFF99"/>
          <w:rtl/>
        </w:rPr>
      </w:pPr>
      <w:bookmarkStart w:id="910" w:name="Rov1076"/>
      <w:r w:rsidRPr="001A1FB9">
        <w:rPr>
          <w:rStyle w:val="default"/>
          <w:rFonts w:cs="FrankRuehl" w:hint="cs"/>
          <w:vanish/>
          <w:color w:val="FF0000"/>
          <w:szCs w:val="20"/>
          <w:shd w:val="clear" w:color="auto" w:fill="FFFF99"/>
          <w:rtl/>
        </w:rPr>
        <w:t>מיום 8.9.1988</w:t>
      </w:r>
    </w:p>
    <w:p w:rsidR="00EF187F" w:rsidRPr="001A1FB9" w:rsidRDefault="00EF187F" w:rsidP="00EF187F">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EF187F" w:rsidRPr="001A1FB9" w:rsidRDefault="00EF187F" w:rsidP="00EF187F">
      <w:pPr>
        <w:pStyle w:val="P00"/>
        <w:spacing w:before="0"/>
        <w:ind w:left="0" w:right="1134"/>
        <w:rPr>
          <w:rStyle w:val="default"/>
          <w:rFonts w:cs="FrankRuehl" w:hint="cs"/>
          <w:vanish/>
          <w:szCs w:val="20"/>
          <w:shd w:val="clear" w:color="auto" w:fill="FFFF99"/>
          <w:rtl/>
        </w:rPr>
      </w:pPr>
      <w:hyperlink r:id="rId69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EF187F" w:rsidRPr="001A1FB9" w:rsidRDefault="00EF187F" w:rsidP="00EF18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ו'</w:t>
      </w:r>
    </w:p>
    <w:p w:rsidR="00EF187F" w:rsidRPr="001A1FB9" w:rsidRDefault="00EF187F" w:rsidP="00EF187F">
      <w:pPr>
        <w:pStyle w:val="P00"/>
        <w:spacing w:before="0"/>
        <w:ind w:left="0" w:right="1134"/>
        <w:rPr>
          <w:rStyle w:val="default"/>
          <w:rFonts w:cs="FrankRuehl" w:hint="cs"/>
          <w:vanish/>
          <w:szCs w:val="20"/>
          <w:shd w:val="clear" w:color="auto" w:fill="FFFF99"/>
          <w:rtl/>
        </w:rPr>
      </w:pPr>
    </w:p>
    <w:p w:rsidR="00EF187F" w:rsidRPr="001A1FB9" w:rsidRDefault="00EF187F" w:rsidP="00EF187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F187F" w:rsidRPr="001A1FB9" w:rsidRDefault="00EF187F" w:rsidP="00EF18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F187F" w:rsidRPr="001A1FB9" w:rsidRDefault="00EF187F" w:rsidP="00EF187F">
      <w:pPr>
        <w:pStyle w:val="P00"/>
        <w:spacing w:before="0"/>
        <w:ind w:left="0" w:right="1134"/>
        <w:rPr>
          <w:rStyle w:val="default"/>
          <w:rFonts w:cs="FrankRuehl" w:hint="cs"/>
          <w:vanish/>
          <w:szCs w:val="20"/>
          <w:shd w:val="clear" w:color="auto" w:fill="FFFF99"/>
          <w:rtl/>
        </w:rPr>
      </w:pPr>
      <w:hyperlink r:id="rId6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828</w:t>
      </w:r>
    </w:p>
    <w:p w:rsidR="00EF187F" w:rsidRPr="00EF187F" w:rsidRDefault="00EF187F" w:rsidP="00EF187F">
      <w:pPr>
        <w:pStyle w:val="P00"/>
        <w:ind w:left="0" w:right="1134"/>
        <w:rPr>
          <w:rStyle w:val="default"/>
          <w:rFonts w:cs="Miriam" w:hint="cs"/>
          <w:sz w:val="2"/>
          <w:szCs w:val="2"/>
          <w:shd w:val="clear" w:color="auto" w:fill="FFFF99"/>
          <w:rtl/>
        </w:rPr>
      </w:pPr>
      <w:r w:rsidRPr="001A1FB9">
        <w:rPr>
          <w:rStyle w:val="default"/>
          <w:rFonts w:cs="Miriam" w:hint="cs"/>
          <w:vanish/>
          <w:sz w:val="18"/>
          <w:szCs w:val="18"/>
          <w:shd w:val="clear" w:color="auto" w:fill="FFFF99"/>
          <w:rtl/>
        </w:rPr>
        <w:t xml:space="preserve">סימן ו': ספר עזר למבצעים </w:t>
      </w:r>
      <w:r w:rsidRPr="001A1FB9">
        <w:rPr>
          <w:rStyle w:val="default"/>
          <w:rFonts w:cs="Miriam" w:hint="cs"/>
          <w:vanish/>
          <w:sz w:val="18"/>
          <w:szCs w:val="18"/>
          <w:u w:val="single"/>
          <w:shd w:val="clear" w:color="auto" w:fill="FFFF99"/>
          <w:rtl/>
        </w:rPr>
        <w:t>וספר בקרת האחזקה</w:t>
      </w:r>
      <w:bookmarkEnd w:id="910"/>
    </w:p>
    <w:p w:rsidR="00EF187F" w:rsidRPr="00EF187F" w:rsidRDefault="00EF187F" w:rsidP="00EF187F">
      <w:pPr>
        <w:pStyle w:val="P00"/>
        <w:spacing w:before="72"/>
        <w:ind w:left="0" w:right="1134"/>
        <w:rPr>
          <w:rStyle w:val="default"/>
          <w:rFonts w:cs="FrankRuehl" w:hint="cs"/>
          <w:rtl/>
        </w:rPr>
      </w:pPr>
    </w:p>
    <w:p w:rsidR="004C0346" w:rsidRDefault="004C0346" w:rsidP="00EF187F">
      <w:pPr>
        <w:pStyle w:val="P00"/>
        <w:spacing w:before="72"/>
        <w:ind w:left="0" w:right="1134"/>
        <w:rPr>
          <w:rStyle w:val="default"/>
          <w:rFonts w:cs="FrankRuehl" w:hint="cs"/>
          <w:rtl/>
        </w:rPr>
      </w:pPr>
      <w:r>
        <w:rPr>
          <w:lang w:val="he-IL"/>
        </w:rPr>
        <w:pict>
          <v:rect id="_x0000_s2639" style="position:absolute;left:0;text-align:left;margin-left:464.5pt;margin-top:8.05pt;width:75.05pt;height:14.55pt;z-index:251473408" o:allowincell="f" filled="f" stroked="f" strokecolor="lime" strokeweight=".25pt">
            <v:textbox style="mso-next-textbox:#_x0000_s2639"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392</w:t>
      </w:r>
      <w:r>
        <w:rPr>
          <w:rStyle w:val="default"/>
          <w:rFonts w:cs="FrankRuehl"/>
          <w:rtl/>
        </w:rPr>
        <w:t>.</w:t>
      </w:r>
      <w:r>
        <w:rPr>
          <w:rStyle w:val="default"/>
          <w:rFonts w:cs="FrankRuehl"/>
          <w:rtl/>
        </w:rPr>
        <w:tab/>
      </w:r>
      <w:r w:rsidR="00EF187F">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11" w:name="Rov107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9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392</w:t>
      </w:r>
    </w:p>
    <w:p w:rsidR="001B43D0" w:rsidRPr="001A1FB9" w:rsidRDefault="001B43D0" w:rsidP="001B43D0">
      <w:pPr>
        <w:pStyle w:val="P00"/>
        <w:spacing w:before="0"/>
        <w:ind w:left="0" w:right="1134"/>
        <w:rPr>
          <w:rStyle w:val="default"/>
          <w:rFonts w:cs="FrankRuehl" w:hint="cs"/>
          <w:vanish/>
          <w:szCs w:val="20"/>
          <w:shd w:val="clear" w:color="auto" w:fill="FFFF99"/>
          <w:rtl/>
        </w:rPr>
      </w:pPr>
    </w:p>
    <w:p w:rsidR="001B43D0" w:rsidRPr="001A1FB9" w:rsidRDefault="001B43D0" w:rsidP="001B43D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B43D0" w:rsidRPr="001A1FB9" w:rsidRDefault="001B43D0" w:rsidP="001B43D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B43D0" w:rsidRPr="001A1FB9" w:rsidRDefault="001B43D0" w:rsidP="001B43D0">
      <w:pPr>
        <w:pStyle w:val="P00"/>
        <w:spacing w:before="0"/>
        <w:ind w:left="0" w:right="1134"/>
        <w:rPr>
          <w:rStyle w:val="default"/>
          <w:rFonts w:cs="FrankRuehl" w:hint="cs"/>
          <w:vanish/>
          <w:szCs w:val="20"/>
          <w:shd w:val="clear" w:color="auto" w:fill="FFFF99"/>
          <w:rtl/>
        </w:rPr>
      </w:pPr>
      <w:hyperlink r:id="rId69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828</w:t>
      </w:r>
    </w:p>
    <w:p w:rsidR="001B43D0" w:rsidRPr="001A1FB9" w:rsidRDefault="001B43D0" w:rsidP="001B43D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392</w:t>
      </w:r>
    </w:p>
    <w:p w:rsidR="001B43D0" w:rsidRPr="001A1FB9" w:rsidRDefault="001B43D0" w:rsidP="001B43D0">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B43D0" w:rsidRPr="001A1FB9" w:rsidRDefault="001B43D0" w:rsidP="001B43D0">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1B43D0" w:rsidRPr="00EF187F" w:rsidRDefault="001B43D0" w:rsidP="00EF187F">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392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סימן זה חל על כל סוגי מחזיקי הרשיון שפרק זה חל עליהם.</w:t>
      </w:r>
      <w:bookmarkEnd w:id="911"/>
    </w:p>
    <w:p w:rsidR="004C0346" w:rsidRDefault="004C0346">
      <w:pPr>
        <w:pStyle w:val="P00"/>
        <w:spacing w:before="72"/>
        <w:ind w:left="0" w:right="1134"/>
        <w:rPr>
          <w:rStyle w:val="default"/>
          <w:rFonts w:cs="FrankRuehl" w:hint="cs"/>
          <w:rtl/>
        </w:rPr>
      </w:pPr>
    </w:p>
    <w:p w:rsidR="00EF187F" w:rsidRPr="00EF187F" w:rsidRDefault="004C0346" w:rsidP="00EF187F">
      <w:pPr>
        <w:pStyle w:val="P00"/>
        <w:spacing w:before="72"/>
        <w:ind w:left="0" w:right="1134"/>
        <w:rPr>
          <w:rStyle w:val="default"/>
          <w:rFonts w:cs="FrankRuehl" w:hint="cs"/>
          <w:rtl/>
        </w:rPr>
      </w:pPr>
      <w:bookmarkStart w:id="912" w:name="Seif378"/>
      <w:bookmarkEnd w:id="912"/>
      <w:r>
        <w:rPr>
          <w:lang w:val="he-IL"/>
        </w:rPr>
        <w:pict>
          <v:rect id="_x0000_s2640" style="position:absolute;left:0;text-align:left;margin-left:464.5pt;margin-top:8.05pt;width:75.05pt;height:36.3pt;z-index:251474432" o:allowincell="f" filled="f" stroked="f" strokecolor="lime" strokeweight=".25pt">
            <v:textbox style="mso-next-textbox:#_x0000_s2640" inset="0,0,0,0">
              <w:txbxContent>
                <w:p w:rsidR="003B4896" w:rsidRDefault="003B4896">
                  <w:pPr>
                    <w:spacing w:line="160" w:lineRule="exact"/>
                    <w:jc w:val="left"/>
                    <w:rPr>
                      <w:rFonts w:cs="Miriam" w:hint="cs"/>
                      <w:sz w:val="18"/>
                      <w:szCs w:val="18"/>
                      <w:rtl/>
                    </w:rPr>
                  </w:pPr>
                  <w:r>
                    <w:rPr>
                      <w:rFonts w:cs="Miriam" w:hint="cs"/>
                      <w:sz w:val="18"/>
                      <w:szCs w:val="18"/>
                      <w:rtl/>
                    </w:rPr>
                    <w:t>ספר עזר למבצעים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EF187F" w:rsidRPr="00EF187F">
        <w:rPr>
          <w:rStyle w:val="default"/>
          <w:rFonts w:cs="FrankRuehl" w:hint="cs"/>
          <w:rtl/>
        </w:rPr>
        <w:t>מחזיק רישיון יחזיק וינהל ספר עזר למבצעים כאמור בתקנת משנה (ב), לשימוש והכוונה של כוח האדם שהוא מעסיק מטעמו בתפקיד תפעולי; ספר העזר למבצעים יהיה מקובל על המנהל, למעט חלקים, נהלים או נתונים אלה:</w:t>
      </w:r>
    </w:p>
    <w:p w:rsidR="00EF187F" w:rsidRPr="00EF187F" w:rsidRDefault="00EF187F" w:rsidP="00EF187F">
      <w:pPr>
        <w:pStyle w:val="P00"/>
        <w:spacing w:before="72"/>
        <w:ind w:left="1021" w:right="1134"/>
        <w:rPr>
          <w:rStyle w:val="default"/>
          <w:rFonts w:cs="FrankRuehl" w:hint="cs"/>
          <w:rtl/>
        </w:rPr>
      </w:pPr>
      <w:r w:rsidRPr="00EF187F">
        <w:rPr>
          <w:rStyle w:val="default"/>
          <w:rFonts w:cs="FrankRuehl" w:hint="cs"/>
          <w:rtl/>
        </w:rPr>
        <w:t>(1)</w:t>
      </w:r>
      <w:r w:rsidRPr="00EF187F">
        <w:rPr>
          <w:rStyle w:val="default"/>
          <w:rFonts w:cs="FrankRuehl" w:hint="cs"/>
          <w:rtl/>
        </w:rPr>
        <w:tab/>
        <w:t>חלקים או נהלים שבו הטעונים אישור של המנהל לפי תקנות אלה;</w:t>
      </w:r>
    </w:p>
    <w:p w:rsidR="00EF187F" w:rsidRPr="00EF187F" w:rsidRDefault="00EF187F" w:rsidP="00EF187F">
      <w:pPr>
        <w:pStyle w:val="P00"/>
        <w:spacing w:before="72"/>
        <w:ind w:left="1021" w:right="1134"/>
        <w:rPr>
          <w:rStyle w:val="default"/>
          <w:rFonts w:cs="FrankRuehl" w:hint="cs"/>
          <w:rtl/>
        </w:rPr>
      </w:pPr>
      <w:r w:rsidRPr="00EF187F">
        <w:rPr>
          <w:rStyle w:val="default"/>
          <w:rFonts w:cs="FrankRuehl" w:hint="cs"/>
          <w:rtl/>
        </w:rPr>
        <w:t>(2)</w:t>
      </w:r>
      <w:r w:rsidRPr="00EF187F">
        <w:rPr>
          <w:rStyle w:val="default"/>
          <w:rFonts w:cs="FrankRuehl" w:hint="cs"/>
          <w:rtl/>
        </w:rPr>
        <w:tab/>
        <w:t>נתונים לגבי אזורים, נתיבים, שדות תעופה, מיתקני עזר לטיסה ובכלל זה מיתקני תקשורת ועזרי ניווט, ותהליכי טיסה ובכלל זה תהליכי הצטרפות, גישה, המראה ועזיבה, הכלולים בחלק ג' לספר העזר למבצעים, המתפרסמים במסגרת שירותי מידע תעופתי, ומסופקים למחזיק הרישיון על ידי ספק שהמנהל אישר לצורך כך.</w:t>
      </w:r>
    </w:p>
    <w:p w:rsidR="00EF187F" w:rsidRPr="00EF187F" w:rsidRDefault="00EF187F" w:rsidP="00EF187F">
      <w:pPr>
        <w:pStyle w:val="P00"/>
        <w:spacing w:before="72"/>
        <w:ind w:left="0" w:right="1134"/>
        <w:rPr>
          <w:rStyle w:val="default"/>
          <w:rFonts w:cs="FrankRuehl" w:hint="cs"/>
          <w:rtl/>
        </w:rPr>
      </w:pPr>
      <w:r w:rsidRPr="00EF187F">
        <w:rPr>
          <w:rStyle w:val="default"/>
          <w:rFonts w:cs="FrankRuehl" w:hint="cs"/>
          <w:rtl/>
        </w:rPr>
        <w:tab/>
        <w:t>(ב)</w:t>
      </w:r>
      <w:r w:rsidRPr="00EF187F">
        <w:rPr>
          <w:rStyle w:val="default"/>
          <w:rFonts w:cs="FrankRuehl" w:hint="cs"/>
          <w:rtl/>
        </w:rPr>
        <w:tab/>
        <w:t>המבנה והתוכן של ספר העזר למבצעים יהיו כמפורט בתוספת החמישית.</w:t>
      </w:r>
    </w:p>
    <w:p w:rsidR="00EF187F" w:rsidRPr="00EF187F" w:rsidRDefault="00EF187F" w:rsidP="00EF187F">
      <w:pPr>
        <w:pStyle w:val="P00"/>
        <w:spacing w:before="72"/>
        <w:ind w:left="0" w:right="1134"/>
        <w:rPr>
          <w:rStyle w:val="default"/>
          <w:rFonts w:cs="FrankRuehl" w:hint="cs"/>
          <w:rtl/>
        </w:rPr>
      </w:pPr>
      <w:r w:rsidRPr="00EF187F">
        <w:rPr>
          <w:rStyle w:val="default"/>
          <w:rFonts w:cs="FrankRuehl" w:hint="cs"/>
          <w:rtl/>
        </w:rPr>
        <w:tab/>
        <w:t>(ג)</w:t>
      </w:r>
      <w:r w:rsidRPr="00EF187F">
        <w:rPr>
          <w:rStyle w:val="default"/>
          <w:rFonts w:cs="FrankRuehl" w:hint="cs"/>
          <w:rtl/>
        </w:rPr>
        <w:tab/>
        <w:t>מחזיק רישיון יבטיח כי ספרי תפעול כלי הטיס הכלולים בחלק ב' לספר העזר למבצעים, יביאו בחשבון את עקרונות הגורם האנושי.</w:t>
      </w:r>
    </w:p>
    <w:p w:rsidR="00EF187F" w:rsidRPr="00EF187F" w:rsidRDefault="00EF187F" w:rsidP="00EF187F">
      <w:pPr>
        <w:pStyle w:val="P00"/>
        <w:spacing w:before="72"/>
        <w:ind w:left="0" w:right="1134"/>
        <w:rPr>
          <w:rStyle w:val="default"/>
          <w:rFonts w:cs="FrankRuehl" w:hint="cs"/>
          <w:rtl/>
        </w:rPr>
      </w:pPr>
      <w:r w:rsidRPr="00EF187F">
        <w:rPr>
          <w:rStyle w:val="default"/>
          <w:rFonts w:cs="FrankRuehl" w:hint="cs"/>
          <w:rtl/>
        </w:rPr>
        <w:tab/>
        <w:t>(ד)</w:t>
      </w:r>
      <w:r w:rsidRPr="00EF187F">
        <w:rPr>
          <w:rStyle w:val="default"/>
          <w:rFonts w:cs="FrankRuehl" w:hint="cs"/>
          <w:rtl/>
        </w:rPr>
        <w:tab/>
        <w:t xml:space="preserve">מחזיק רישיון יבטיח כי ספר העזר למבצעים לא יסתור </w:t>
      </w:r>
      <w:r w:rsidRPr="00EF187F">
        <w:rPr>
          <w:rStyle w:val="default"/>
          <w:rFonts w:cs="FrankRuehl"/>
          <w:rtl/>
        </w:rPr>
        <w:t>–</w:t>
      </w:r>
    </w:p>
    <w:p w:rsidR="00EF187F" w:rsidRPr="00EF187F" w:rsidRDefault="00EF187F" w:rsidP="000D1481">
      <w:pPr>
        <w:pStyle w:val="P00"/>
        <w:spacing w:before="72"/>
        <w:ind w:left="1021" w:right="1134"/>
        <w:rPr>
          <w:rStyle w:val="default"/>
          <w:rFonts w:cs="FrankRuehl" w:hint="cs"/>
          <w:rtl/>
        </w:rPr>
      </w:pPr>
      <w:r w:rsidRPr="00EF187F">
        <w:rPr>
          <w:rStyle w:val="default"/>
          <w:rFonts w:cs="FrankRuehl" w:hint="cs"/>
          <w:rtl/>
        </w:rPr>
        <w:t>(</w:t>
      </w:r>
      <w:r w:rsidR="000D1481">
        <w:rPr>
          <w:rStyle w:val="default"/>
          <w:rFonts w:cs="FrankRuehl" w:hint="cs"/>
          <w:rtl/>
        </w:rPr>
        <w:t>1</w:t>
      </w:r>
      <w:r w:rsidRPr="00EF187F">
        <w:rPr>
          <w:rStyle w:val="default"/>
          <w:rFonts w:cs="FrankRuehl" w:hint="cs"/>
          <w:rtl/>
        </w:rPr>
        <w:t>)</w:t>
      </w:r>
      <w:r w:rsidRPr="00EF187F">
        <w:rPr>
          <w:rStyle w:val="default"/>
          <w:rFonts w:cs="FrankRuehl" w:hint="cs"/>
          <w:rtl/>
        </w:rPr>
        <w:tab/>
        <w:t>את הוראות דיני הטיס החלות לגביו;</w:t>
      </w:r>
    </w:p>
    <w:p w:rsidR="00EF187F" w:rsidRPr="00EF187F" w:rsidRDefault="00EF187F" w:rsidP="000D1481">
      <w:pPr>
        <w:pStyle w:val="P00"/>
        <w:spacing w:before="72"/>
        <w:ind w:left="1021" w:right="1134"/>
        <w:rPr>
          <w:rStyle w:val="default"/>
          <w:rFonts w:cs="FrankRuehl" w:hint="cs"/>
          <w:rtl/>
        </w:rPr>
      </w:pPr>
      <w:r w:rsidRPr="00EF187F">
        <w:rPr>
          <w:rStyle w:val="default"/>
          <w:rFonts w:cs="FrankRuehl" w:hint="cs"/>
          <w:rtl/>
        </w:rPr>
        <w:t>(</w:t>
      </w:r>
      <w:r w:rsidR="000D1481">
        <w:rPr>
          <w:rStyle w:val="default"/>
          <w:rFonts w:cs="FrankRuehl" w:hint="cs"/>
          <w:rtl/>
        </w:rPr>
        <w:t>2</w:t>
      </w:r>
      <w:r w:rsidRPr="00EF187F">
        <w:rPr>
          <w:rStyle w:val="default"/>
          <w:rFonts w:cs="FrankRuehl" w:hint="cs"/>
          <w:rtl/>
        </w:rPr>
        <w:t>)</w:t>
      </w:r>
      <w:r w:rsidRPr="00EF187F">
        <w:rPr>
          <w:rStyle w:val="default"/>
          <w:rFonts w:cs="FrankRuehl" w:hint="cs"/>
          <w:rtl/>
        </w:rPr>
        <w:tab/>
        <w:t>הוראות כל דין ישים לגבי מטוסים המופעלים על פיו מחוץ לישראל;</w:t>
      </w:r>
    </w:p>
    <w:p w:rsidR="00EF187F" w:rsidRPr="00EF187F" w:rsidRDefault="00EF187F" w:rsidP="000D1481">
      <w:pPr>
        <w:pStyle w:val="P00"/>
        <w:spacing w:before="72"/>
        <w:ind w:left="1021" w:right="1134"/>
        <w:rPr>
          <w:rStyle w:val="default"/>
          <w:rFonts w:cs="FrankRuehl" w:hint="cs"/>
          <w:rtl/>
        </w:rPr>
      </w:pPr>
      <w:r w:rsidRPr="00EF187F">
        <w:rPr>
          <w:rStyle w:val="default"/>
          <w:rFonts w:cs="FrankRuehl" w:hint="cs"/>
          <w:rtl/>
        </w:rPr>
        <w:t>(</w:t>
      </w:r>
      <w:r w:rsidR="000D1481">
        <w:rPr>
          <w:rStyle w:val="default"/>
          <w:rFonts w:cs="FrankRuehl" w:hint="cs"/>
          <w:rtl/>
        </w:rPr>
        <w:t>3</w:t>
      </w:r>
      <w:r w:rsidRPr="00EF187F">
        <w:rPr>
          <w:rStyle w:val="default"/>
          <w:rFonts w:cs="FrankRuehl" w:hint="cs"/>
          <w:rtl/>
        </w:rPr>
        <w:t>)</w:t>
      </w:r>
      <w:r w:rsidRPr="00EF187F">
        <w:rPr>
          <w:rStyle w:val="default"/>
          <w:rFonts w:cs="FrankRuehl" w:hint="cs"/>
          <w:rtl/>
        </w:rPr>
        <w:tab/>
        <w:t>תנאי מתנאי רישיון ההפעלה האווירית או מתנאי מפרטי ההפעלה;</w:t>
      </w:r>
    </w:p>
    <w:p w:rsidR="00EF187F" w:rsidRPr="00EF187F" w:rsidRDefault="000D1481" w:rsidP="00EF187F">
      <w:pPr>
        <w:pStyle w:val="P00"/>
        <w:spacing w:before="72"/>
        <w:ind w:left="1021" w:right="1134"/>
        <w:rPr>
          <w:rStyle w:val="default"/>
          <w:rFonts w:cs="FrankRuehl" w:hint="cs"/>
          <w:rtl/>
        </w:rPr>
      </w:pPr>
      <w:r>
        <w:rPr>
          <w:rStyle w:val="default"/>
          <w:rFonts w:cs="FrankRuehl" w:hint="cs"/>
          <w:rtl/>
        </w:rPr>
        <w:t>(4</w:t>
      </w:r>
      <w:r w:rsidR="00EF187F" w:rsidRPr="00EF187F">
        <w:rPr>
          <w:rStyle w:val="default"/>
          <w:rFonts w:cs="FrankRuehl" w:hint="cs"/>
          <w:rtl/>
        </w:rPr>
        <w:t>)</w:t>
      </w:r>
      <w:r w:rsidR="00EF187F" w:rsidRPr="00EF187F">
        <w:rPr>
          <w:rStyle w:val="default"/>
          <w:rFonts w:cs="FrankRuehl" w:hint="cs"/>
          <w:rtl/>
        </w:rPr>
        <w:tab/>
        <w:t>את הוראות ספר הטיסה;</w:t>
      </w:r>
    </w:p>
    <w:p w:rsidR="00EF187F" w:rsidRPr="00EF187F" w:rsidRDefault="00EF187F" w:rsidP="000D1481">
      <w:pPr>
        <w:pStyle w:val="P00"/>
        <w:spacing w:before="72"/>
        <w:ind w:left="1021" w:right="1134"/>
        <w:rPr>
          <w:rStyle w:val="default"/>
          <w:rFonts w:cs="FrankRuehl" w:hint="cs"/>
          <w:rtl/>
        </w:rPr>
      </w:pPr>
      <w:r w:rsidRPr="00EF187F">
        <w:rPr>
          <w:rStyle w:val="default"/>
          <w:rFonts w:cs="FrankRuehl" w:hint="cs"/>
          <w:rtl/>
        </w:rPr>
        <w:t>(</w:t>
      </w:r>
      <w:r w:rsidR="000D1481">
        <w:rPr>
          <w:rStyle w:val="default"/>
          <w:rFonts w:cs="FrankRuehl" w:hint="cs"/>
          <w:rtl/>
        </w:rPr>
        <w:t>5</w:t>
      </w:r>
      <w:r w:rsidRPr="00EF187F">
        <w:rPr>
          <w:rStyle w:val="default"/>
          <w:rFonts w:cs="FrankRuehl" w:hint="cs"/>
          <w:rtl/>
        </w:rPr>
        <w:t>)</w:t>
      </w:r>
      <w:r w:rsidRPr="00EF187F">
        <w:rPr>
          <w:rStyle w:val="default"/>
          <w:rFonts w:cs="FrankRuehl" w:hint="cs"/>
          <w:rtl/>
        </w:rPr>
        <w:tab/>
        <w:t>חלקים אחרים בספר העזר למבצעים או את ספר בקרת האחזקה;</w:t>
      </w:r>
    </w:p>
    <w:p w:rsidR="00EF187F" w:rsidRPr="00EF187F" w:rsidRDefault="00EF187F" w:rsidP="000D1481">
      <w:pPr>
        <w:pStyle w:val="P00"/>
        <w:spacing w:before="72"/>
        <w:ind w:left="1021" w:right="1134"/>
        <w:rPr>
          <w:rStyle w:val="default"/>
          <w:rFonts w:cs="FrankRuehl" w:hint="cs"/>
          <w:rtl/>
        </w:rPr>
      </w:pPr>
      <w:r w:rsidRPr="00EF187F">
        <w:rPr>
          <w:rStyle w:val="default"/>
          <w:rFonts w:cs="FrankRuehl" w:hint="cs"/>
          <w:rtl/>
        </w:rPr>
        <w:t>(</w:t>
      </w:r>
      <w:r w:rsidR="000D1481">
        <w:rPr>
          <w:rStyle w:val="default"/>
          <w:rFonts w:cs="FrankRuehl" w:hint="cs"/>
          <w:rtl/>
        </w:rPr>
        <w:t>6</w:t>
      </w:r>
      <w:r w:rsidRPr="00EF187F">
        <w:rPr>
          <w:rStyle w:val="default"/>
          <w:rFonts w:cs="FrankRuehl" w:hint="cs"/>
          <w:rtl/>
        </w:rPr>
        <w:t>)</w:t>
      </w:r>
      <w:r w:rsidRPr="00EF187F">
        <w:rPr>
          <w:rStyle w:val="default"/>
          <w:rFonts w:cs="FrankRuehl" w:hint="cs"/>
          <w:rtl/>
        </w:rPr>
        <w:tab/>
        <w:t>את הוראות המנהל.</w:t>
      </w:r>
    </w:p>
    <w:p w:rsidR="00EF187F" w:rsidRPr="00EF187F" w:rsidRDefault="00EF187F" w:rsidP="00EF187F">
      <w:pPr>
        <w:pStyle w:val="P00"/>
        <w:spacing w:before="72"/>
        <w:ind w:left="0" w:right="1134"/>
        <w:rPr>
          <w:rStyle w:val="default"/>
          <w:rFonts w:cs="FrankRuehl" w:hint="cs"/>
          <w:rtl/>
        </w:rPr>
      </w:pPr>
      <w:r w:rsidRPr="00EF187F">
        <w:rPr>
          <w:rStyle w:val="default"/>
          <w:rFonts w:cs="FrankRuehl" w:hint="cs"/>
          <w:rtl/>
        </w:rPr>
        <w:tab/>
        <w:t>(ה)</w:t>
      </w:r>
      <w:r w:rsidRPr="00EF187F">
        <w:rPr>
          <w:rStyle w:val="default"/>
          <w:rFonts w:cs="FrankRuehl" w:hint="cs"/>
          <w:rtl/>
        </w:rPr>
        <w:tab/>
        <w:t>מחזיק רישיון יבטיח כי הפעלת המטוסים מתבצעת לפי הוראות ספר העזר למבצעים.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13" w:name="Rov107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69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393</w:t>
      </w:r>
    </w:p>
    <w:p w:rsidR="009B14EA" w:rsidRPr="001A1FB9" w:rsidRDefault="009B14EA" w:rsidP="009B14EA">
      <w:pPr>
        <w:pStyle w:val="P00"/>
        <w:spacing w:before="0"/>
        <w:ind w:left="0" w:right="1134"/>
        <w:rPr>
          <w:rStyle w:val="default"/>
          <w:rFonts w:cs="FrankRuehl" w:hint="cs"/>
          <w:vanish/>
          <w:szCs w:val="20"/>
          <w:shd w:val="clear" w:color="auto" w:fill="FFFF99"/>
          <w:rtl/>
        </w:rPr>
      </w:pPr>
    </w:p>
    <w:p w:rsidR="009B14EA" w:rsidRPr="001A1FB9" w:rsidRDefault="009B14EA" w:rsidP="009B14E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B14EA" w:rsidRPr="001A1FB9" w:rsidRDefault="009B14EA" w:rsidP="009B14E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B14EA" w:rsidRPr="001A1FB9" w:rsidRDefault="009B14EA" w:rsidP="009B14EA">
      <w:pPr>
        <w:pStyle w:val="P00"/>
        <w:spacing w:before="0"/>
        <w:ind w:left="0" w:right="1134"/>
        <w:rPr>
          <w:rStyle w:val="default"/>
          <w:rFonts w:cs="FrankRuehl" w:hint="cs"/>
          <w:vanish/>
          <w:szCs w:val="20"/>
          <w:shd w:val="clear" w:color="auto" w:fill="FFFF99"/>
          <w:rtl/>
        </w:rPr>
      </w:pPr>
      <w:hyperlink r:id="rId69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828</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700"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9B14EA" w:rsidRPr="001A1FB9" w:rsidRDefault="009B14EA" w:rsidP="009B14E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393</w:t>
      </w:r>
    </w:p>
    <w:p w:rsidR="009B14EA" w:rsidRPr="001A1FB9" w:rsidRDefault="009B14EA" w:rsidP="009B14E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B14EA" w:rsidRPr="001A1FB9" w:rsidRDefault="009B14EA" w:rsidP="009B14E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ספר עזר למבצעים</w:t>
      </w:r>
    </w:p>
    <w:p w:rsidR="009B14EA" w:rsidRPr="001A1FB9" w:rsidRDefault="009B14EA" w:rsidP="009B14E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393</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רשיון יכין, יחזיק וינהל ספר עזר למבצעים עדכני לשימוש והכוונה של כח האדם המועסק על ידו בתפקידי ניהול מבצעי טיסה, תפעול קרקעי ואחזקה.</w:t>
      </w:r>
    </w:p>
    <w:p w:rsidR="009B14EA" w:rsidRPr="001A1FB9" w:rsidRDefault="009B14EA" w:rsidP="009B14E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ספר העזר למבצעים </w:t>
      </w:r>
      <w:r w:rsidRPr="001A1FB9">
        <w:rPr>
          <w:rStyle w:val="default"/>
          <w:rFonts w:cs="FrankRuehl"/>
          <w:strike/>
          <w:vanish/>
          <w:sz w:val="18"/>
          <w:szCs w:val="22"/>
          <w:shd w:val="clear" w:color="auto" w:fill="FFFF99"/>
          <w:rtl/>
        </w:rPr>
        <w:t>–</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יכלול הוראות ומידע הדרושים לכח האדם הנוגע בדבר לביצוע תפקידיו ולקיום אחריותו רמה גבוהה של בטיחות.</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יוחזק באופן שקל יהיה לעדכנו ולהחליף את דפיו, ועל גבי כל גף ייקבע תאריך העדכון האחרון.</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לא יסתור </w:t>
      </w:r>
      <w:r w:rsidRPr="001A1FB9">
        <w:rPr>
          <w:rStyle w:val="default"/>
          <w:rFonts w:cs="FrankRuehl"/>
          <w:strike/>
          <w:vanish/>
          <w:sz w:val="18"/>
          <w:szCs w:val="22"/>
          <w:shd w:val="clear" w:color="auto" w:fill="FFFF99"/>
          <w:rtl/>
        </w:rPr>
        <w:t>–</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הוראות כל דין החל בישראל;</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הוראות כל דין ישים לגבי כלי טיס המופעלים על פיו מחוץ לישראל;</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תנאי מתנאי רשיון ההפעלה;</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מפרטי ההפעלה;</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הוראות ספר עזר לטיסה (</w:t>
      </w:r>
      <w:r w:rsidRPr="001A1FB9">
        <w:rPr>
          <w:rStyle w:val="default"/>
          <w:rFonts w:cs="FrankRuehl"/>
          <w:strike/>
          <w:vanish/>
          <w:sz w:val="18"/>
          <w:szCs w:val="22"/>
          <w:shd w:val="clear" w:color="auto" w:fill="FFFF99"/>
        </w:rPr>
        <w:t>Flight Manual</w:t>
      </w:r>
      <w:r w:rsidRPr="001A1FB9">
        <w:rPr>
          <w:rStyle w:val="default"/>
          <w:rFonts w:cs="FrankRuehl" w:hint="cs"/>
          <w:strike/>
          <w:vanish/>
          <w:sz w:val="18"/>
          <w:szCs w:val="22"/>
          <w:shd w:val="clear" w:color="auto" w:fill="FFFF99"/>
          <w:rtl/>
        </w:rPr>
        <w:t>);</w:t>
      </w:r>
    </w:p>
    <w:p w:rsidR="009B14EA" w:rsidRPr="001A1FB9" w:rsidRDefault="009B14EA" w:rsidP="009B14EA">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חלקים אחרים בספר העזר למבצעים;</w:t>
      </w:r>
    </w:p>
    <w:p w:rsidR="009B14EA" w:rsidRPr="00EF187F" w:rsidRDefault="009B14EA" w:rsidP="00EF187F">
      <w:pPr>
        <w:pStyle w:val="P00"/>
        <w:spacing w:before="0"/>
        <w:ind w:left="1474" w:right="1134"/>
        <w:rPr>
          <w:rStyle w:val="default"/>
          <w:rFonts w:cs="FrankRuehl" w:hint="cs"/>
          <w:sz w:val="2"/>
          <w:szCs w:val="2"/>
          <w:rtl/>
        </w:rPr>
      </w:pPr>
      <w:r w:rsidRPr="001A1FB9">
        <w:rPr>
          <w:rStyle w:val="default"/>
          <w:rFonts w:cs="FrankRuehl" w:hint="cs"/>
          <w:strike/>
          <w:vanish/>
          <w:sz w:val="18"/>
          <w:szCs w:val="22"/>
          <w:shd w:val="clear" w:color="auto" w:fill="FFFF99"/>
          <w:rtl/>
        </w:rPr>
        <w:t>(ז)</w:t>
      </w:r>
      <w:r w:rsidRPr="001A1FB9">
        <w:rPr>
          <w:rStyle w:val="default"/>
          <w:rFonts w:cs="FrankRuehl" w:hint="cs"/>
          <w:strike/>
          <w:vanish/>
          <w:sz w:val="18"/>
          <w:szCs w:val="22"/>
          <w:shd w:val="clear" w:color="auto" w:fill="FFFF99"/>
          <w:rtl/>
        </w:rPr>
        <w:tab/>
        <w:t>הוראות המנהל.</w:t>
      </w:r>
      <w:bookmarkEnd w:id="913"/>
    </w:p>
    <w:p w:rsidR="003546A7" w:rsidRPr="003546A7" w:rsidRDefault="004C0346" w:rsidP="003546A7">
      <w:pPr>
        <w:pStyle w:val="P00"/>
        <w:spacing w:before="72"/>
        <w:ind w:left="0" w:right="1134"/>
        <w:rPr>
          <w:rStyle w:val="default"/>
          <w:rFonts w:cs="FrankRuehl" w:hint="cs"/>
          <w:rtl/>
        </w:rPr>
      </w:pPr>
      <w:bookmarkStart w:id="914" w:name="Seif379"/>
      <w:bookmarkEnd w:id="914"/>
      <w:r>
        <w:rPr>
          <w:lang w:val="he-IL"/>
        </w:rPr>
        <w:pict>
          <v:rect id="_x0000_s2641" style="position:absolute;left:0;text-align:left;margin-left:464.5pt;margin-top:8.05pt;width:75.05pt;height:22.65pt;z-index:251475456" o:allowincell="f" filled="f" stroked="f" strokecolor="lime" strokeweight=".25pt">
            <v:textbox style="mso-next-textbox:#_x0000_s2641" inset="0,0,0,0">
              <w:txbxContent>
                <w:p w:rsidR="003B4896" w:rsidRDefault="003B4896">
                  <w:pPr>
                    <w:spacing w:line="160" w:lineRule="exact"/>
                    <w:jc w:val="left"/>
                    <w:rPr>
                      <w:rFonts w:cs="Miriam" w:hint="cs"/>
                      <w:noProof/>
                      <w:sz w:val="18"/>
                      <w:szCs w:val="18"/>
                      <w:rtl/>
                    </w:rPr>
                  </w:pPr>
                  <w:r>
                    <w:rPr>
                      <w:rFonts w:cs="Miriam" w:hint="cs"/>
                      <w:sz w:val="18"/>
                      <w:szCs w:val="18"/>
                      <w:rtl/>
                    </w:rPr>
                    <w:t>ספר בקרת האחזקה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394</w:t>
      </w:r>
      <w:r>
        <w:rPr>
          <w:rStyle w:val="default"/>
          <w:rFonts w:cs="FrankRuehl"/>
          <w:rtl/>
        </w:rPr>
        <w:t>.</w:t>
      </w:r>
      <w:r>
        <w:rPr>
          <w:rStyle w:val="default"/>
          <w:rFonts w:cs="FrankRuehl"/>
          <w:rtl/>
        </w:rPr>
        <w:tab/>
      </w:r>
      <w:r w:rsidR="003546A7" w:rsidRPr="003546A7">
        <w:rPr>
          <w:rStyle w:val="default"/>
          <w:rFonts w:cs="FrankRuehl" w:hint="cs"/>
          <w:rtl/>
        </w:rPr>
        <w:t>(א)</w:t>
      </w:r>
      <w:r w:rsidR="003546A7" w:rsidRPr="003546A7">
        <w:rPr>
          <w:rStyle w:val="default"/>
          <w:rFonts w:cs="FrankRuehl" w:hint="cs"/>
          <w:rtl/>
        </w:rPr>
        <w:tab/>
        <w:t>מחזיק רישיון יחזיק וינהל ספר בקרת אחזקה כאמור בתקנת משנה (ב), לשימוש והכוונה של כוח האדם שהוא מעסיק מטעמו בתפקיד תפעולי ובתפקיד אחזקה; ספר בקרת האחזקה יהיה מקובל על המנהל, למעט חלקים או נהלים שבו הטעונים אישור של המנהל לפי תקנות אלה.</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(ב)</w:t>
      </w:r>
      <w:r w:rsidRPr="003546A7">
        <w:rPr>
          <w:rStyle w:val="default"/>
          <w:rFonts w:cs="FrankRuehl" w:hint="cs"/>
          <w:rtl/>
        </w:rPr>
        <w:tab/>
        <w:t>התוכן של ספר בקרת האחזקה יהיה כמפורט בתוספת הרביעית.</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(ג)</w:t>
      </w:r>
      <w:r w:rsidRPr="003546A7">
        <w:rPr>
          <w:rStyle w:val="default"/>
          <w:rFonts w:cs="FrankRuehl" w:hint="cs"/>
          <w:rtl/>
        </w:rPr>
        <w:tab/>
        <w:t>מחזיק רישיון יבטיח כי התוכן של ספר בקרת האחזקה יביא בחשבון את עקרונות הגורם האנושי.</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(ד)</w:t>
      </w:r>
      <w:r w:rsidRPr="003546A7">
        <w:rPr>
          <w:rStyle w:val="default"/>
          <w:rFonts w:cs="FrankRuehl" w:hint="cs"/>
          <w:rtl/>
        </w:rPr>
        <w:tab/>
        <w:t>מחזיק רישיו</w:t>
      </w:r>
      <w:r>
        <w:rPr>
          <w:rStyle w:val="default"/>
          <w:rFonts w:cs="FrankRuehl" w:hint="cs"/>
          <w:rtl/>
        </w:rPr>
        <w:t>ן</w:t>
      </w:r>
      <w:r w:rsidRPr="003546A7">
        <w:rPr>
          <w:rStyle w:val="default"/>
          <w:rFonts w:cs="FrankRuehl" w:hint="cs"/>
          <w:rtl/>
        </w:rPr>
        <w:t xml:space="preserve"> יבטיח כי ספר בקרת האחזקה לא יסתור </w:t>
      </w:r>
      <w:r w:rsidRPr="003546A7">
        <w:rPr>
          <w:rStyle w:val="default"/>
          <w:rFonts w:cs="FrankRuehl"/>
          <w:rtl/>
        </w:rPr>
        <w:t>–</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את הוראות דיני הטיס החלות לגביו;</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תנאי מתנאי רישיון ההפעלה האווירית או מתנאי מפרטי ההפעלה;</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(3)</w:t>
      </w:r>
      <w:r w:rsidRPr="003546A7">
        <w:rPr>
          <w:rStyle w:val="default"/>
          <w:rFonts w:cs="FrankRuehl" w:hint="cs"/>
          <w:rtl/>
        </w:rPr>
        <w:tab/>
        <w:t>את הוראות ספר הטיסה;</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(4)</w:t>
      </w:r>
      <w:r w:rsidRPr="003546A7">
        <w:rPr>
          <w:rStyle w:val="default"/>
          <w:rFonts w:cs="FrankRuehl" w:hint="cs"/>
          <w:rtl/>
        </w:rPr>
        <w:tab/>
        <w:t>את ספר העזר למבצעים;</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(5)</w:t>
      </w:r>
      <w:r w:rsidRPr="003546A7">
        <w:rPr>
          <w:rStyle w:val="default"/>
          <w:rFonts w:cs="FrankRuehl" w:hint="cs"/>
          <w:rtl/>
        </w:rPr>
        <w:tab/>
        <w:t>את הוראות המנהל.</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(ה)</w:t>
      </w:r>
      <w:r w:rsidRPr="003546A7">
        <w:rPr>
          <w:rStyle w:val="default"/>
          <w:rFonts w:cs="FrankRuehl" w:hint="cs"/>
          <w:rtl/>
        </w:rPr>
        <w:tab/>
        <w:t>מחזיק הרישיון יבטיח כי אחזקת המטוסים מתבצעת לפי הוראות ספר בקרת האחזקה.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15" w:name="Rov107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0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1138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394</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1.5.1999</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תשנ"ט-1999</w:t>
      </w:r>
    </w:p>
    <w:p w:rsidR="004C0346" w:rsidRPr="001A1FB9" w:rsidRDefault="004C0346">
      <w:pPr>
        <w:pStyle w:val="P00"/>
        <w:spacing w:before="0"/>
        <w:ind w:left="0" w:right="1134"/>
        <w:rPr>
          <w:rStyle w:val="default"/>
          <w:rFonts w:cs="FrankRuehl" w:hint="cs"/>
          <w:vanish/>
          <w:szCs w:val="20"/>
          <w:shd w:val="clear" w:color="auto" w:fill="FFFF99"/>
          <w:rtl/>
        </w:rPr>
      </w:pPr>
      <w:hyperlink r:id="rId702" w:history="1">
        <w:r w:rsidRPr="001A1FB9">
          <w:rPr>
            <w:rStyle w:val="Hyperlink"/>
            <w:rFonts w:hint="cs"/>
            <w:vanish/>
            <w:szCs w:val="20"/>
            <w:shd w:val="clear" w:color="auto" w:fill="FFFF99"/>
            <w:rtl/>
          </w:rPr>
          <w:t>ק"ת תשנ"ט מס' 5970</w:t>
        </w:r>
      </w:hyperlink>
      <w:r w:rsidRPr="001A1FB9">
        <w:rPr>
          <w:rStyle w:val="default"/>
          <w:rFonts w:cs="FrankRuehl" w:hint="cs"/>
          <w:vanish/>
          <w:szCs w:val="20"/>
          <w:shd w:val="clear" w:color="auto" w:fill="FFFF99"/>
          <w:rtl/>
        </w:rPr>
        <w:t xml:space="preserve"> מיום 4.5.1999 עמ' 735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פסקה 394(33)</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624"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624" w:right="1134"/>
        <w:rPr>
          <w:rStyle w:val="default"/>
          <w:rFonts w:cs="FrankRuehl" w:hint="cs"/>
          <w:vanish/>
          <w:szCs w:val="20"/>
          <w:shd w:val="clear" w:color="auto" w:fill="FFFF99"/>
          <w:rtl/>
        </w:rPr>
      </w:pPr>
      <w:hyperlink r:id="rId703"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מחיקת פסקה 394(33)</w:t>
      </w:r>
    </w:p>
    <w:p w:rsidR="004C0346" w:rsidRPr="001A1FB9" w:rsidRDefault="004C0346">
      <w:pPr>
        <w:pStyle w:val="P00"/>
        <w:ind w:left="624"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4C0346" w:rsidRPr="001A1FB9" w:rsidRDefault="004C0346">
      <w:pPr>
        <w:pStyle w:val="P00"/>
        <w:spacing w:before="0"/>
        <w:ind w:left="62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(33)</w:t>
      </w:r>
      <w:r w:rsidRPr="001A1FB9">
        <w:rPr>
          <w:rStyle w:val="default"/>
          <w:rFonts w:cs="FrankRuehl" w:hint="cs"/>
          <w:strike/>
          <w:vanish/>
          <w:sz w:val="22"/>
          <w:szCs w:val="22"/>
          <w:shd w:val="clear" w:color="auto" w:fill="FFFF99"/>
          <w:rtl/>
        </w:rPr>
        <w:tab/>
        <w:t>הוראות מיוחדות הדרושות לקיום מעקב ובקרה לגבי תפקודו ברמת ביטחות נאותה של טייס שמלאו לו 60 שנים אך טרם מלאו לו 65 שנים.</w:t>
      </w:r>
    </w:p>
    <w:p w:rsidR="009B14EA" w:rsidRPr="001A1FB9" w:rsidRDefault="009B14EA" w:rsidP="009B14EA">
      <w:pPr>
        <w:pStyle w:val="P00"/>
        <w:spacing w:before="0"/>
        <w:ind w:left="0" w:right="1134"/>
        <w:rPr>
          <w:rStyle w:val="default"/>
          <w:rFonts w:cs="FrankRuehl" w:hint="cs"/>
          <w:vanish/>
          <w:szCs w:val="20"/>
          <w:shd w:val="clear" w:color="auto" w:fill="FFFF99"/>
          <w:rtl/>
        </w:rPr>
      </w:pPr>
    </w:p>
    <w:p w:rsidR="009B14EA" w:rsidRPr="001A1FB9" w:rsidRDefault="009B14EA" w:rsidP="009B14E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B14EA" w:rsidRPr="001A1FB9" w:rsidRDefault="009B14EA" w:rsidP="009B14E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B14EA" w:rsidRPr="001A1FB9" w:rsidRDefault="009B14EA" w:rsidP="00732818">
      <w:pPr>
        <w:pStyle w:val="P00"/>
        <w:spacing w:before="0"/>
        <w:ind w:left="0" w:right="1134"/>
        <w:rPr>
          <w:rStyle w:val="default"/>
          <w:rFonts w:cs="FrankRuehl" w:hint="cs"/>
          <w:vanish/>
          <w:szCs w:val="20"/>
          <w:shd w:val="clear" w:color="auto" w:fill="FFFF99"/>
          <w:rtl/>
        </w:rPr>
      </w:pPr>
      <w:hyperlink r:id="rId7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w:t>
      </w:r>
      <w:r w:rsidR="00732818" w:rsidRPr="001A1FB9">
        <w:rPr>
          <w:rStyle w:val="default"/>
          <w:rFonts w:cs="FrankRuehl" w:hint="cs"/>
          <w:vanish/>
          <w:szCs w:val="20"/>
          <w:shd w:val="clear" w:color="auto" w:fill="FFFF99"/>
          <w:rtl/>
        </w:rPr>
        <w:t>9</w:t>
      </w:r>
    </w:p>
    <w:p w:rsidR="009B14EA" w:rsidRPr="001A1FB9" w:rsidRDefault="009B14EA" w:rsidP="0073281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39</w:t>
      </w:r>
      <w:r w:rsidR="00732818" w:rsidRPr="001A1FB9">
        <w:rPr>
          <w:rStyle w:val="default"/>
          <w:rFonts w:cs="FrankRuehl" w:hint="cs"/>
          <w:b/>
          <w:bCs/>
          <w:vanish/>
          <w:szCs w:val="20"/>
          <w:shd w:val="clear" w:color="auto" w:fill="FFFF99"/>
          <w:rtl/>
        </w:rPr>
        <w:t>4</w:t>
      </w:r>
    </w:p>
    <w:p w:rsidR="009B14EA" w:rsidRPr="001A1FB9" w:rsidRDefault="009B14EA" w:rsidP="009B14E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9B14EA" w:rsidRPr="001A1FB9" w:rsidRDefault="009B14EA" w:rsidP="009B14E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תכולת ספר העזר למבצעים</w:t>
      </w:r>
    </w:p>
    <w:p w:rsidR="009B14EA" w:rsidRPr="001A1FB9" w:rsidRDefault="009B14EA" w:rsidP="009B14E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394</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 xml:space="preserve">ספר העזר למבצעים יכיל את כל המידע המפורט להלן ויורכב ממספר חלקים; כל חלק יכיל מידע המתאים לכל קבוצה של כח אדם בדבר </w:t>
      </w:r>
      <w:r w:rsidRPr="001A1FB9">
        <w:rPr>
          <w:rStyle w:val="default"/>
          <w:rFonts w:cs="FrankRuehl"/>
          <w:strike/>
          <w:vanish/>
          <w:sz w:val="22"/>
          <w:szCs w:val="22"/>
          <w:shd w:val="clear" w:color="auto" w:fill="FFFF99"/>
          <w:rtl/>
        </w:rPr>
        <w:t>–</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מדיניות כללית של החברה;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חובות ואחריות של כל איש צוות אויר ועובד קרקע הנוגע בדבר המועסק על ידו או הפועל מטעמו ושל כל אדם בתפקידי הנהלה כאמור בתקנה 377(א);</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איזכור התקנות הישימות;</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שיגור טיסה ובקרה תפעולית, לרבות מעקב אחר טיסה;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נהלי טיסה בנתיב (</w:t>
      </w:r>
      <w:r w:rsidRPr="001A1FB9">
        <w:rPr>
          <w:rStyle w:val="default"/>
          <w:rFonts w:cs="FrankRuehl"/>
          <w:strike/>
          <w:vanish/>
          <w:sz w:val="18"/>
          <w:szCs w:val="22"/>
          <w:shd w:val="clear" w:color="auto" w:fill="FFFF99"/>
        </w:rPr>
        <w:t>En-Route</w:t>
      </w:r>
      <w:r w:rsidRPr="001A1FB9">
        <w:rPr>
          <w:rStyle w:val="default"/>
          <w:rFonts w:cs="FrankRuehl" w:hint="cs"/>
          <w:strike/>
          <w:vanish/>
          <w:sz w:val="18"/>
          <w:szCs w:val="22"/>
          <w:shd w:val="clear" w:color="auto" w:fill="FFFF99"/>
          <w:rtl/>
        </w:rPr>
        <w:t>) ונהלי ניווט ותקשורת לרבות נהלים לשיגור טיסה, שחרור טיסה או המשכה כאשר פריט כלשהו של ציוד הנדרש לביצוע של סוג ההפעלה נעשה בלתי תקין או בלתי שמיש בנתיב;</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מפרטי ההפעלה הדנים בטיסה בנתיב לרבות מידע לגבי כל איזור הפעלה או נתיב מאושר, סוגי כלי הטיס המאושרים, הרכב אנשי הצוות שלהם, סוג ההפעלה כגון כטר"מ, כט"מ ביום או בלילה וכל מידע מתאים אחר;</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 xml:space="preserve">מפרטי הפעלה של שדות תעופה ולגבי כל שדה תעופה </w:t>
      </w:r>
      <w:r w:rsidRPr="001A1FB9">
        <w:rPr>
          <w:rStyle w:val="default"/>
          <w:rFonts w:cs="FrankRuehl"/>
          <w:strike/>
          <w:vanish/>
          <w:sz w:val="18"/>
          <w:szCs w:val="22"/>
          <w:shd w:val="clear" w:color="auto" w:fill="FFFF99"/>
          <w:rtl/>
        </w:rPr>
        <w:t>–</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מיקומו;</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ייעודו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רגיל, משני, זמני וכדומה;</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סוגי כלי הטיס המאושרים להפעלה בו;</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תהליכי גישת מכשירים;</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מינימות המראה ונחיתה;</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מידע מתאים אחר.</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(8)</w:t>
      </w:r>
      <w:r w:rsidRPr="001A1FB9">
        <w:rPr>
          <w:rStyle w:val="default"/>
          <w:rFonts w:cs="FrankRuehl" w:hint="cs"/>
          <w:strike/>
          <w:vanish/>
          <w:sz w:val="18"/>
          <w:szCs w:val="22"/>
          <w:shd w:val="clear" w:color="auto" w:fill="FFFF99"/>
          <w:rtl/>
        </w:rPr>
        <w:tab/>
        <w:t>מגבלות משקל ההמראה בטיסה ובנחיתה;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(9)</w:t>
      </w:r>
      <w:r w:rsidRPr="001A1FB9">
        <w:rPr>
          <w:rStyle w:val="default"/>
          <w:rFonts w:cs="FrankRuehl" w:hint="cs"/>
          <w:strike/>
          <w:vanish/>
          <w:sz w:val="18"/>
          <w:szCs w:val="22"/>
          <w:shd w:val="clear" w:color="auto" w:fill="FFFF99"/>
          <w:rtl/>
        </w:rPr>
        <w:tab/>
        <w:t>נהלים לתדרוך נוסעים בדבר שימוש בציוד חירום במשך הטיסה;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(10)</w:t>
      </w:r>
      <w:r w:rsidRPr="001A1FB9">
        <w:rPr>
          <w:rStyle w:val="default"/>
          <w:rFonts w:cs="FrankRuehl" w:hint="cs"/>
          <w:strike/>
          <w:vanish/>
          <w:sz w:val="18"/>
          <w:szCs w:val="22"/>
          <w:shd w:val="clear" w:color="auto" w:fill="FFFF99"/>
          <w:rtl/>
        </w:rPr>
        <w:tab/>
        <w:t>ציוד חירום ונהלי חירום;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(11)</w:t>
      </w:r>
      <w:r w:rsidRPr="001A1FB9">
        <w:rPr>
          <w:rStyle w:val="default"/>
          <w:rFonts w:cs="FrankRuehl" w:hint="cs"/>
          <w:strike/>
          <w:vanish/>
          <w:sz w:val="18"/>
          <w:szCs w:val="22"/>
          <w:shd w:val="clear" w:color="auto" w:fill="FFFF99"/>
          <w:rtl/>
        </w:rPr>
        <w:tab/>
        <w:t>השיטה לקביעת סדר העברת הפיקוד בין אנשי צוות האויר;</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(12)</w:t>
      </w:r>
      <w:r w:rsidRPr="001A1FB9">
        <w:rPr>
          <w:rStyle w:val="default"/>
          <w:rFonts w:cs="FrankRuehl" w:hint="cs"/>
          <w:strike/>
          <w:vanish/>
          <w:sz w:val="18"/>
          <w:szCs w:val="22"/>
          <w:shd w:val="clear" w:color="auto" w:fill="FFFF99"/>
          <w:rtl/>
        </w:rPr>
        <w:tab/>
        <w:t>נהלים לקביעת התאמה לשימוש של אזורי המראה ונחיתה, ונהלים להפצת מידע מתאים בנוגע למקומות האמורים;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(13)</w:t>
      </w:r>
      <w:r w:rsidRPr="001A1FB9">
        <w:rPr>
          <w:rStyle w:val="default"/>
          <w:rFonts w:cs="FrankRuehl" w:hint="cs"/>
          <w:strike/>
          <w:vanish/>
          <w:sz w:val="18"/>
          <w:szCs w:val="22"/>
          <w:shd w:val="clear" w:color="auto" w:fill="FFFF99"/>
          <w:rtl/>
        </w:rPr>
        <w:tab/>
        <w:t>נהלים להפעלה בתנאי התקרחות, ברד, סערות, רעמים, מערבולות אויר וגזירת רוח או בתנאים מטאורולוגיים אחרים שיש בהם משום סיכון;</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(14)</w:t>
      </w:r>
      <w:r w:rsidRPr="001A1FB9">
        <w:rPr>
          <w:rStyle w:val="default"/>
          <w:rFonts w:cs="FrankRuehl" w:hint="cs"/>
          <w:strike/>
          <w:vanish/>
          <w:sz w:val="18"/>
          <w:szCs w:val="22"/>
          <w:shd w:val="clear" w:color="auto" w:fill="FFFF99"/>
          <w:rtl/>
        </w:rPr>
        <w:tab/>
        <w:t>תכנית הדרכה לעובדי טיס לרבות הדרכת קרקע, הדרכת טיסה, והדרכת חירום;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(15)</w:t>
      </w:r>
      <w:r w:rsidRPr="001A1FB9">
        <w:rPr>
          <w:rStyle w:val="default"/>
          <w:rFonts w:cs="FrankRuehl" w:hint="cs"/>
          <w:strike/>
          <w:vanish/>
          <w:sz w:val="18"/>
          <w:szCs w:val="22"/>
          <w:shd w:val="clear" w:color="auto" w:fill="FFFF99"/>
          <w:rtl/>
        </w:rPr>
        <w:tab/>
        <w:t>הוראות ונהלים לגבי אחזקה, אחזקה קלה ומתן שירותים לכלי טיס;</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(16)</w:t>
      </w:r>
      <w:r w:rsidRPr="001A1FB9">
        <w:rPr>
          <w:rStyle w:val="default"/>
          <w:rFonts w:cs="FrankRuehl" w:hint="cs"/>
          <w:strike/>
          <w:vanish/>
          <w:sz w:val="18"/>
          <w:szCs w:val="22"/>
          <w:shd w:val="clear" w:color="auto" w:fill="FFFF99"/>
          <w:rtl/>
        </w:rPr>
        <w:tab/>
        <w:t>מגבלות זמן, או כללים לקביעת מגבלות זמן, בכל הנוגע לשיפוצים, בדיקות וביקורות של כלי טיס, מנועים, פרופלורים, אבזרים, ציוד תעופתי וציוד חירום;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(17)</w:t>
      </w:r>
      <w:r w:rsidRPr="001A1FB9">
        <w:rPr>
          <w:rStyle w:val="default"/>
          <w:rFonts w:cs="FrankRuehl" w:hint="cs"/>
          <w:strike/>
          <w:vanish/>
          <w:sz w:val="18"/>
          <w:szCs w:val="22"/>
          <w:shd w:val="clear" w:color="auto" w:fill="FFFF99"/>
          <w:rtl/>
        </w:rPr>
        <w:tab/>
        <w:t>נהלים לתדלוק כלי טיס, מניעת זיהום הדלק, הגנה בפני אש, לרבות הגנה אלקטרוסטטית, השגחה והגנה על הנוסעים בעת תדלוק;</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(18)</w:t>
      </w:r>
      <w:r w:rsidRPr="001A1FB9">
        <w:rPr>
          <w:rStyle w:val="default"/>
          <w:rFonts w:cs="FrankRuehl" w:hint="cs"/>
          <w:strike/>
          <w:vanish/>
          <w:sz w:val="18"/>
          <w:szCs w:val="22"/>
          <w:shd w:val="clear" w:color="auto" w:fill="FFFF99"/>
          <w:rtl/>
        </w:rPr>
        <w:tab/>
        <w:t>בדיקות כושר אוירי, לרבות הוראות בדבר נהלים, כללים, אחריות וסמכותו של כח האדם המועסק בפיקוח איכות וביקורת;</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(19)</w:t>
      </w:r>
      <w:r w:rsidRPr="001A1FB9">
        <w:rPr>
          <w:rStyle w:val="default"/>
          <w:rFonts w:cs="FrankRuehl" w:hint="cs"/>
          <w:strike/>
          <w:vanish/>
          <w:sz w:val="18"/>
          <w:szCs w:val="22"/>
          <w:shd w:val="clear" w:color="auto" w:fill="FFFF99"/>
          <w:rtl/>
        </w:rPr>
        <w:tab/>
        <w:t>שיטות ונהלים להבטחת עמידה במגבלות משקל ואיזון של כלי הטיס בתחומי המגבלות המאושרות;</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(20)</w:t>
      </w:r>
      <w:r w:rsidRPr="001A1FB9">
        <w:rPr>
          <w:rStyle w:val="default"/>
          <w:rFonts w:cs="FrankRuehl" w:hint="cs"/>
          <w:strike/>
          <w:vanish/>
          <w:sz w:val="18"/>
          <w:szCs w:val="22"/>
          <w:shd w:val="clear" w:color="auto" w:fill="FFFF99"/>
          <w:rtl/>
        </w:rPr>
        <w:tab/>
        <w:t>נהלי הכשרה של טייס ושל משגר לנתיב או לשדה תעופה;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(21)</w:t>
      </w:r>
      <w:r w:rsidRPr="001A1FB9">
        <w:rPr>
          <w:rStyle w:val="default"/>
          <w:rFonts w:cs="FrankRuehl" w:hint="cs"/>
          <w:strike/>
          <w:vanish/>
          <w:sz w:val="18"/>
          <w:szCs w:val="22"/>
          <w:shd w:val="clear" w:color="auto" w:fill="FFFF99"/>
          <w:rtl/>
        </w:rPr>
        <w:tab/>
        <w:t>נהלי דיווח תאונות ותקריות של כלי טיס;</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(22)</w:t>
      </w:r>
      <w:r w:rsidRPr="001A1FB9">
        <w:rPr>
          <w:rStyle w:val="default"/>
          <w:rFonts w:cs="FrankRuehl" w:hint="cs"/>
          <w:strike/>
          <w:vanish/>
          <w:sz w:val="18"/>
          <w:szCs w:val="22"/>
          <w:shd w:val="clear" w:color="auto" w:fill="FFFF99"/>
          <w:rtl/>
        </w:rPr>
        <w:tab/>
        <w:t xml:space="preserve">הוראות הקשורות בהובלת חמרים מסוכנים במפורט בתקנות הטיס (הובלת חומרים מסוכנים), התשמ"ד-1983, לרבות נהלים בדבר </w:t>
      </w:r>
      <w:r w:rsidRPr="001A1FB9">
        <w:rPr>
          <w:rStyle w:val="default"/>
          <w:rFonts w:cs="FrankRuehl"/>
          <w:strike/>
          <w:vanish/>
          <w:sz w:val="18"/>
          <w:szCs w:val="22"/>
          <w:shd w:val="clear" w:color="auto" w:fill="FFFF99"/>
          <w:rtl/>
        </w:rPr>
        <w:t>–</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אריזה, זימון, שילוט, מסמכי תובלה והתאמת החמרים להוראות בדבר הטענתם, אחסנתם ושינועם;</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דיווח על תקריות הקשורות בחומרים מסוכנים;</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מסירת הודעה לטייס המפקד בדבר הימצאות חמרים מסוכנים בכלי הטיס;</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הכשרת כח אדם.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(23)</w:t>
      </w:r>
      <w:r w:rsidRPr="001A1FB9">
        <w:rPr>
          <w:rStyle w:val="default"/>
          <w:rFonts w:cs="FrankRuehl" w:hint="cs"/>
          <w:strike/>
          <w:vanish/>
          <w:sz w:val="18"/>
          <w:szCs w:val="22"/>
          <w:shd w:val="clear" w:color="auto" w:fill="FFFF99"/>
          <w:rtl/>
        </w:rPr>
        <w:tab/>
        <w:t>מגבלות זמן טיסה ותפקיד של אנשי צוות אויר;</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(24)</w:t>
      </w:r>
      <w:r w:rsidRPr="001A1FB9">
        <w:rPr>
          <w:rStyle w:val="default"/>
          <w:rFonts w:cs="FrankRuehl" w:hint="cs"/>
          <w:strike/>
          <w:vanish/>
          <w:sz w:val="18"/>
          <w:szCs w:val="22"/>
          <w:shd w:val="clear" w:color="auto" w:fill="FFFF99"/>
          <w:rtl/>
        </w:rPr>
        <w:tab/>
        <w:t>נהלים לגבי טיסות מבחן, טיסות ניסוי וטיסות העברה;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(25)</w:t>
      </w:r>
      <w:r w:rsidRPr="001A1FB9">
        <w:rPr>
          <w:rStyle w:val="default"/>
          <w:rFonts w:cs="FrankRuehl" w:hint="cs"/>
          <w:strike/>
          <w:vanish/>
          <w:sz w:val="18"/>
          <w:szCs w:val="22"/>
          <w:shd w:val="clear" w:color="auto" w:fill="FFFF99"/>
          <w:rtl/>
        </w:rPr>
        <w:tab/>
        <w:t>נהלים לרישום בספר המטוס על ליקויים ודיווח עליהם;</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(26)</w:t>
      </w:r>
      <w:r w:rsidRPr="001A1FB9">
        <w:rPr>
          <w:rStyle w:val="default"/>
          <w:rFonts w:cs="FrankRuehl" w:hint="cs"/>
          <w:strike/>
          <w:vanish/>
          <w:sz w:val="18"/>
          <w:szCs w:val="22"/>
          <w:shd w:val="clear" w:color="auto" w:fill="FFFF99"/>
          <w:rtl/>
        </w:rPr>
        <w:tab/>
        <w:t xml:space="preserve">נהלים בדבר צעדים שעל מחזיק הרשיון לנקוט בהם </w:t>
      </w:r>
      <w:r w:rsidRPr="001A1FB9">
        <w:rPr>
          <w:rStyle w:val="default"/>
          <w:rFonts w:cs="FrankRuehl"/>
          <w:strike/>
          <w:vanish/>
          <w:sz w:val="18"/>
          <w:szCs w:val="22"/>
          <w:shd w:val="clear" w:color="auto" w:fill="FFFF99"/>
          <w:rtl/>
        </w:rPr>
        <w:t>–</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כדי להבטיח שליקויים שדווח עליהם בטיסות קודמו תוקנו;</w:t>
      </w:r>
    </w:p>
    <w:p w:rsidR="009B14EA" w:rsidRPr="001A1FB9" w:rsidRDefault="009B14EA" w:rsidP="009B14E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כאשר תיקונים של ליקויים כאמור לא נעשו.</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(27)</w:t>
      </w:r>
      <w:r w:rsidRPr="001A1FB9">
        <w:rPr>
          <w:rStyle w:val="default"/>
          <w:rFonts w:cs="FrankRuehl" w:hint="cs"/>
          <w:strike/>
          <w:vanish/>
          <w:sz w:val="18"/>
          <w:szCs w:val="22"/>
          <w:shd w:val="clear" w:color="auto" w:fill="FFFF99"/>
          <w:rtl/>
        </w:rPr>
        <w:tab/>
        <w:t>הוראות ונהלי מידע שלא נמנו בתקנה זו הקשורים בפעולות מחזיק הרשיון ושנקבעו על ידו;</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(28)</w:t>
      </w:r>
      <w:r w:rsidRPr="001A1FB9">
        <w:rPr>
          <w:rStyle w:val="default"/>
          <w:rFonts w:cs="FrankRuehl" w:hint="cs"/>
          <w:strike/>
          <w:vanish/>
          <w:sz w:val="18"/>
          <w:szCs w:val="22"/>
          <w:shd w:val="clear" w:color="auto" w:fill="FFFF99"/>
          <w:rtl/>
        </w:rPr>
        <w:tab/>
        <w:t>הוראות ונהלים נוספים הקשורים בבטיחות הטיסה;</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(29)</w:t>
      </w:r>
      <w:r w:rsidRPr="001A1FB9">
        <w:rPr>
          <w:rStyle w:val="default"/>
          <w:rFonts w:cs="FrankRuehl" w:hint="cs"/>
          <w:strike/>
          <w:vanish/>
          <w:sz w:val="18"/>
          <w:szCs w:val="22"/>
          <w:shd w:val="clear" w:color="auto" w:fill="FFFF99"/>
          <w:rtl/>
        </w:rPr>
        <w:tab/>
        <w:t>נהלים שמטרתם לוודא הפרדה בין סמכויות קצין בטיחות טיסה לבין בעלי סמכויות אחרים באופן שהחלטת קצין בטיחות הטיסה לא תבוטל אלא בידי אדם בעל אחריות כוללת בדרג ההנהלה של מחזיק הרשיון;</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(30)</w:t>
      </w:r>
      <w:r w:rsidRPr="001A1FB9">
        <w:rPr>
          <w:rStyle w:val="default"/>
          <w:rFonts w:cs="FrankRuehl" w:hint="cs"/>
          <w:strike/>
          <w:vanish/>
          <w:sz w:val="18"/>
          <w:szCs w:val="22"/>
          <w:shd w:val="clear" w:color="auto" w:fill="FFFF99"/>
          <w:rtl/>
        </w:rPr>
        <w:tab/>
        <w:t>מערך אחזקה כאמור בתקנה 416;</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(31)</w:t>
      </w:r>
      <w:r w:rsidRPr="001A1FB9">
        <w:rPr>
          <w:rStyle w:val="default"/>
          <w:rFonts w:cs="FrankRuehl" w:hint="cs"/>
          <w:strike/>
          <w:vanish/>
          <w:sz w:val="18"/>
          <w:szCs w:val="22"/>
          <w:shd w:val="clear" w:color="auto" w:fill="FFFF99"/>
          <w:rtl/>
        </w:rPr>
        <w:tab/>
        <w:t>הדרישה לשימור מידע;</w:t>
      </w:r>
    </w:p>
    <w:p w:rsidR="009B14EA" w:rsidRPr="001A1FB9" w:rsidRDefault="009B14EA" w:rsidP="009B14E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(32)</w:t>
      </w:r>
      <w:r w:rsidRPr="001A1FB9">
        <w:rPr>
          <w:rStyle w:val="default"/>
          <w:rFonts w:cs="FrankRuehl" w:hint="cs"/>
          <w:strike/>
          <w:vanish/>
          <w:sz w:val="18"/>
          <w:szCs w:val="22"/>
          <w:shd w:val="clear" w:color="auto" w:fill="FFFF99"/>
          <w:rtl/>
        </w:rPr>
        <w:tab/>
        <w:t>נהלים שמטרתם לוודא הפרדה בין סמכויות מחלקת פיקוח איכות וביקורת של הגוף המוסמך לביצוע אחזקה המתחזק את כלי הטיס לבין סמכויות מחלקות אחרות של אותו גוף העוסקות בביצוע עבודת האחזקה, באופן שהחלטת מבקר או מפקח איכות הנוגעת לביקורת לא תבוטל אלא בידי אדם בעל סמכות גבוהה ממנו במסגרת מחלקת פיקוח איכות וביקורת או על ידי אדם בעל אחריות כוללת בדרג הנהלת הגוף המוסמך לביצוע אחזקה, האחראי על פעילות מחלקת פיקוח וביקורת ועל פעילות מחלקות אחזקה כאמור;</w:t>
      </w:r>
    </w:p>
    <w:p w:rsidR="009B14EA" w:rsidRPr="003546A7" w:rsidRDefault="009B14EA" w:rsidP="003546A7">
      <w:pPr>
        <w:pStyle w:val="P00"/>
        <w:spacing w:before="0"/>
        <w:ind w:left="624" w:right="1134"/>
        <w:rPr>
          <w:rStyle w:val="default"/>
          <w:rFonts w:cs="FrankRuehl" w:hint="cs"/>
          <w:sz w:val="2"/>
          <w:szCs w:val="2"/>
          <w:rtl/>
        </w:rPr>
      </w:pPr>
      <w:r w:rsidRPr="001A1FB9">
        <w:rPr>
          <w:rStyle w:val="default"/>
          <w:rFonts w:cs="FrankRuehl" w:hint="cs"/>
          <w:strike/>
          <w:vanish/>
          <w:sz w:val="18"/>
          <w:szCs w:val="22"/>
          <w:shd w:val="clear" w:color="auto" w:fill="FFFF99"/>
          <w:rtl/>
        </w:rPr>
        <w:t>(33)</w:t>
      </w:r>
      <w:r w:rsidRPr="001A1FB9">
        <w:rPr>
          <w:rStyle w:val="default"/>
          <w:rFonts w:cs="FrankRuehl" w:hint="cs"/>
          <w:strike/>
          <w:vanish/>
          <w:sz w:val="18"/>
          <w:szCs w:val="22"/>
          <w:shd w:val="clear" w:color="auto" w:fill="FFFF99"/>
          <w:rtl/>
        </w:rPr>
        <w:tab/>
        <w:t>(נמחקה).</w:t>
      </w:r>
      <w:bookmarkEnd w:id="915"/>
    </w:p>
    <w:p w:rsidR="003546A7" w:rsidRPr="003546A7" w:rsidRDefault="004C0346" w:rsidP="003546A7">
      <w:pPr>
        <w:pStyle w:val="P00"/>
        <w:spacing w:before="72"/>
        <w:ind w:left="0" w:right="1134"/>
        <w:rPr>
          <w:rStyle w:val="default"/>
          <w:rFonts w:cs="FrankRuehl" w:hint="cs"/>
          <w:rtl/>
        </w:rPr>
      </w:pPr>
      <w:bookmarkStart w:id="916" w:name="Seif380"/>
      <w:bookmarkEnd w:id="916"/>
      <w:r>
        <w:rPr>
          <w:lang w:val="he-IL"/>
        </w:rPr>
        <w:pict>
          <v:rect id="_x0000_s2642" style="position:absolute;left:0;text-align:left;margin-left:464.5pt;margin-top:8.05pt;width:75.05pt;height:35.5pt;z-index:251476480" o:allowincell="f" filled="f" stroked="f" strokecolor="lime" strokeweight=".25pt">
            <v:textbox style="mso-next-textbox:#_x0000_s2642" inset="0,0,0,0">
              <w:txbxContent>
                <w:p w:rsidR="003B4896" w:rsidRDefault="003B4896">
                  <w:pPr>
                    <w:spacing w:line="160" w:lineRule="exact"/>
                    <w:jc w:val="left"/>
                    <w:rPr>
                      <w:rFonts w:cs="Miriam" w:hint="cs"/>
                      <w:sz w:val="18"/>
                      <w:szCs w:val="18"/>
                      <w:rtl/>
                    </w:rPr>
                  </w:pPr>
                  <w:r>
                    <w:rPr>
                      <w:rFonts w:cs="Miriam" w:hint="cs"/>
                      <w:sz w:val="18"/>
                      <w:szCs w:val="18"/>
                      <w:rtl/>
                    </w:rPr>
                    <w:t>תיקון ועדכון ספר העזר למבצעים וספר בקרת האחזקה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395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546A7" w:rsidRPr="003546A7">
        <w:rPr>
          <w:rStyle w:val="default"/>
          <w:rFonts w:cs="FrankRuehl" w:hint="cs"/>
          <w:rtl/>
        </w:rPr>
        <w:t>בכפוף להוראות תקנת משנה (ב), מחזיק רישיון יתקן את ספר העזר למבצעים ואת ספר בקרת האחזקה, כפי הנדרש כדי להבטיח את עדכניות המידע הכלול בהם.</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(ב) על תיקון ספר העזר למבצעים וספר בקרת האחזקה יחולו הוראות אלה:</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תיקון של נוהל, תרשים, רשימה, נתון או כל מידע אחר בספר העזר למבצעים או ספר בקרת האחזקה הטעון אישור מראש מאת המנהל לפי הוראות תקנות אלה, טעון אישור מראש מאת המנהל;</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תיקון של מידע כאמור בספר העזר למבצעים או ספר בקרת האחזקה שאינו כאמור בפסקת משנה (1), ואינו נתונים כאמור בתקנה 393(א)(2), יהיה מקובל על המנהל.</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(ג)</w:t>
      </w:r>
      <w:r w:rsidRPr="003546A7">
        <w:rPr>
          <w:rStyle w:val="default"/>
          <w:rFonts w:cs="FrankRuehl" w:hint="cs"/>
          <w:rtl/>
        </w:rPr>
        <w:tab/>
        <w:t xml:space="preserve">מחזיק רישיון יחזיק את ספר העזר למבצעים ואת ספר בקרת האחזקה באופן שקל יהיה לעדכנם ולהחליף את דפיהם, ועל גבי כל דף יצוין תאריך העדכון; לעניין זה, "דף" </w:t>
      </w:r>
      <w:r w:rsidRPr="003546A7">
        <w:rPr>
          <w:rStyle w:val="default"/>
          <w:rFonts w:cs="FrankRuehl"/>
          <w:rtl/>
        </w:rPr>
        <w:t>–</w:t>
      </w:r>
      <w:r w:rsidRPr="003546A7">
        <w:rPr>
          <w:rStyle w:val="default"/>
          <w:rFonts w:cs="FrankRuehl" w:hint="cs"/>
          <w:rtl/>
        </w:rPr>
        <w:t xml:space="preserve"> לרבות דף אלקטרוני.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17" w:name="Rov108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0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395</w:t>
      </w:r>
    </w:p>
    <w:p w:rsidR="00657E0C" w:rsidRPr="001A1FB9" w:rsidRDefault="00657E0C" w:rsidP="00657E0C">
      <w:pPr>
        <w:pStyle w:val="P00"/>
        <w:spacing w:before="0"/>
        <w:ind w:left="0" w:right="1134"/>
        <w:rPr>
          <w:rStyle w:val="default"/>
          <w:rFonts w:cs="FrankRuehl" w:hint="cs"/>
          <w:vanish/>
          <w:szCs w:val="20"/>
          <w:shd w:val="clear" w:color="auto" w:fill="FFFF99"/>
          <w:rtl/>
        </w:rPr>
      </w:pPr>
    </w:p>
    <w:p w:rsidR="00657E0C" w:rsidRPr="001A1FB9" w:rsidRDefault="00657E0C" w:rsidP="00657E0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57E0C" w:rsidRPr="001A1FB9" w:rsidRDefault="00657E0C" w:rsidP="00657E0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57E0C" w:rsidRPr="001A1FB9" w:rsidRDefault="00657E0C" w:rsidP="00657E0C">
      <w:pPr>
        <w:pStyle w:val="P00"/>
        <w:spacing w:before="0"/>
        <w:ind w:left="0" w:right="1134"/>
        <w:rPr>
          <w:rStyle w:val="default"/>
          <w:rFonts w:cs="FrankRuehl" w:hint="cs"/>
          <w:vanish/>
          <w:szCs w:val="20"/>
          <w:shd w:val="clear" w:color="auto" w:fill="FFFF99"/>
          <w:rtl/>
        </w:rPr>
      </w:pPr>
      <w:hyperlink r:id="rId7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829</w:t>
      </w:r>
    </w:p>
    <w:p w:rsidR="00657E0C" w:rsidRPr="001A1FB9" w:rsidRDefault="00657E0C" w:rsidP="00657E0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395</w:t>
      </w:r>
    </w:p>
    <w:p w:rsidR="00657E0C" w:rsidRPr="001A1FB9" w:rsidRDefault="00657E0C" w:rsidP="00657E0C">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57E0C" w:rsidRPr="001A1FB9" w:rsidRDefault="00657E0C" w:rsidP="00657E0C">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הפצת ספר עזר למבצעים</w:t>
      </w:r>
    </w:p>
    <w:p w:rsidR="00657E0C" w:rsidRPr="001A1FB9" w:rsidRDefault="00657E0C" w:rsidP="00657E0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395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רשיון יחזיק לפחות עותק אחד שלם ומעודכן של ספר העזר למבצעים בבסיס האם שלו.</w:t>
      </w:r>
    </w:p>
    <w:p w:rsidR="00657E0C" w:rsidRPr="001A1FB9" w:rsidRDefault="00657E0C" w:rsidP="00657E0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מחזיק הרשיון יעמיד עותקים של ספר העזר למבצעים לרבות עדכונים, שינויים ותוספות מיד עם פרסומם לרשות כל אלה </w:t>
      </w:r>
      <w:r w:rsidRPr="001A1FB9">
        <w:rPr>
          <w:rStyle w:val="default"/>
          <w:rFonts w:cs="FrankRuehl"/>
          <w:strike/>
          <w:vanish/>
          <w:sz w:val="22"/>
          <w:szCs w:val="22"/>
          <w:shd w:val="clear" w:color="auto" w:fill="FFFF99"/>
          <w:rtl/>
        </w:rPr>
        <w:t>–</w:t>
      </w:r>
    </w:p>
    <w:p w:rsidR="00657E0C" w:rsidRPr="001A1FB9" w:rsidRDefault="00657E0C" w:rsidP="00657E0C">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עובדי קרקע המועסקים בתחזוקה ובהפעלה;</w:t>
      </w:r>
    </w:p>
    <w:p w:rsidR="00657E0C" w:rsidRPr="001A1FB9" w:rsidRDefault="00657E0C" w:rsidP="00657E0C">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אנשי צוות האויר;</w:t>
      </w:r>
    </w:p>
    <w:p w:rsidR="00657E0C" w:rsidRPr="001A1FB9" w:rsidRDefault="00657E0C" w:rsidP="00657E0C">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המנהל.</w:t>
      </w:r>
    </w:p>
    <w:p w:rsidR="00657E0C" w:rsidRPr="001A1FB9" w:rsidRDefault="00657E0C" w:rsidP="00657E0C">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המחזיק בספר עזר למבצעים יעדכנו באופן שוטף בעדכונים, בשינויים ובתוספות שהמציא לו מחזיק הרשיון.</w:t>
      </w:r>
    </w:p>
    <w:p w:rsidR="00657E0C" w:rsidRPr="003546A7" w:rsidRDefault="00657E0C" w:rsidP="003546A7">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מחזיק רשיון רשאי להמציא את חלק האחזקה של הספר במיקרופילם, אם המקבל מחזיק במתקן קריאה מתאים.</w:t>
      </w:r>
      <w:bookmarkEnd w:id="917"/>
    </w:p>
    <w:p w:rsidR="003546A7" w:rsidRPr="003546A7" w:rsidRDefault="004C0346" w:rsidP="003546A7">
      <w:pPr>
        <w:pStyle w:val="P00"/>
        <w:spacing w:before="72"/>
        <w:ind w:left="0" w:right="1134"/>
        <w:rPr>
          <w:rStyle w:val="default"/>
          <w:rFonts w:cs="FrankRuehl" w:hint="cs"/>
          <w:rtl/>
        </w:rPr>
      </w:pPr>
      <w:bookmarkStart w:id="918" w:name="Seif381"/>
      <w:bookmarkEnd w:id="918"/>
      <w:r>
        <w:rPr>
          <w:lang w:val="he-IL"/>
        </w:rPr>
        <w:pict>
          <v:rect id="_x0000_s2643" style="position:absolute;left:0;text-align:left;margin-left:464.5pt;margin-top:8.05pt;width:75.05pt;height:45.55pt;z-index:251477504" o:allowincell="f" filled="f" stroked="f" strokecolor="lime" strokeweight=".25pt">
            <v:textbox style="mso-next-textbox:#_x0000_s2643" inset="0,0,0,0">
              <w:txbxContent>
                <w:p w:rsidR="003B4896" w:rsidRDefault="003B4896">
                  <w:pPr>
                    <w:spacing w:line="160" w:lineRule="exact"/>
                    <w:jc w:val="left"/>
                    <w:rPr>
                      <w:rFonts w:cs="Miriam" w:hint="cs"/>
                      <w:noProof/>
                      <w:sz w:val="18"/>
                      <w:szCs w:val="18"/>
                      <w:rtl/>
                    </w:rPr>
                  </w:pPr>
                  <w:r>
                    <w:rPr>
                      <w:rFonts w:cs="Miriam" w:hint="cs"/>
                      <w:sz w:val="18"/>
                      <w:szCs w:val="18"/>
                      <w:rtl/>
                    </w:rPr>
                    <w:t>הפצת ספר עזר למבצעים וספר בקרת האחזקה, עדכוניהם ותיקוניהם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546A7" w:rsidRPr="003546A7">
        <w:rPr>
          <w:rStyle w:val="default"/>
          <w:rFonts w:cs="FrankRuehl" w:hint="cs"/>
          <w:rtl/>
        </w:rPr>
        <w:t>מחזיק רישיון יעמיד עותק מעודכן של ספר העזר למבצעים שלו ושל ספר בקרת האחזקה שלו, לפי הוראות אלה:</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 xml:space="preserve">לעניין ספר העזר למבצעים </w:t>
      </w:r>
      <w:r w:rsidRPr="003546A7">
        <w:rPr>
          <w:rStyle w:val="default"/>
          <w:rFonts w:cs="FrankRuehl"/>
          <w:rtl/>
        </w:rPr>
        <w:t>–</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(א)</w:t>
      </w:r>
      <w:r w:rsidRPr="003546A7">
        <w:rPr>
          <w:rStyle w:val="default"/>
          <w:rFonts w:cs="FrankRuehl" w:hint="cs"/>
          <w:rtl/>
        </w:rPr>
        <w:tab/>
        <w:t>למנהל;</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(ב)</w:t>
      </w:r>
      <w:r w:rsidRPr="003546A7">
        <w:rPr>
          <w:rStyle w:val="default"/>
          <w:rFonts w:cs="FrankRuehl" w:hint="cs"/>
          <w:rtl/>
        </w:rPr>
        <w:tab/>
        <w:t>בבסיס האם שלו;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(ג)</w:t>
      </w:r>
      <w:r w:rsidRPr="003546A7">
        <w:rPr>
          <w:rStyle w:val="default"/>
          <w:rFonts w:cs="FrankRuehl" w:hint="cs"/>
          <w:rtl/>
        </w:rPr>
        <w:tab/>
        <w:t xml:space="preserve">לרשות מי שהוא מעסיק מטעמו בתפקיד תפעולי </w:t>
      </w:r>
      <w:r w:rsidRPr="003546A7">
        <w:rPr>
          <w:rStyle w:val="default"/>
          <w:rFonts w:cs="FrankRuehl"/>
          <w:rtl/>
        </w:rPr>
        <w:t>–</w:t>
      </w:r>
      <w:r w:rsidRPr="003546A7">
        <w:rPr>
          <w:rStyle w:val="default"/>
          <w:rFonts w:cs="FrankRuehl" w:hint="cs"/>
          <w:rtl/>
        </w:rPr>
        <w:t xml:space="preserve"> את החלקים הנוגעים לתפקידו;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(ד)</w:t>
      </w:r>
      <w:r w:rsidRPr="003546A7">
        <w:rPr>
          <w:rStyle w:val="default"/>
          <w:rFonts w:cs="FrankRuehl" w:hint="cs"/>
          <w:rtl/>
        </w:rPr>
        <w:tab/>
        <w:t>חלקיו הקשורים להפעלת טיסות בכל מטוס שהוא מפעיל;</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 xml:space="preserve">לעניין ספר בקרת האחזקה </w:t>
      </w:r>
      <w:r w:rsidRPr="003546A7">
        <w:rPr>
          <w:rStyle w:val="default"/>
          <w:rFonts w:cs="FrankRuehl"/>
          <w:rtl/>
        </w:rPr>
        <w:t>–</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(א)</w:t>
      </w:r>
      <w:r w:rsidRPr="003546A7">
        <w:rPr>
          <w:rStyle w:val="default"/>
          <w:rFonts w:cs="FrankRuehl" w:hint="cs"/>
          <w:rtl/>
        </w:rPr>
        <w:tab/>
        <w:t>למנהל;</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(ב)</w:t>
      </w:r>
      <w:r w:rsidRPr="003546A7">
        <w:rPr>
          <w:rStyle w:val="default"/>
          <w:rFonts w:cs="FrankRuehl" w:hint="cs"/>
          <w:rtl/>
        </w:rPr>
        <w:tab/>
        <w:t>בבסיס האם שלו;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(ג)</w:t>
      </w:r>
      <w:r w:rsidRPr="003546A7">
        <w:rPr>
          <w:rStyle w:val="default"/>
          <w:rFonts w:cs="FrankRuehl" w:hint="cs"/>
          <w:rtl/>
        </w:rPr>
        <w:tab/>
        <w:t>בכל שדה תעופה שבו יש למחזיק הרישיון הסדר קבוע לקבלת שירותי תחזוקת קו-חלקים הנוגעים לתחזוקת הקו;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(ד)</w:t>
      </w:r>
      <w:r w:rsidRPr="003546A7">
        <w:rPr>
          <w:rStyle w:val="default"/>
          <w:rFonts w:cs="FrankRuehl" w:hint="cs"/>
          <w:rtl/>
        </w:rPr>
        <w:tab/>
        <w:t xml:space="preserve">בכל מטוס המבצע טיסה לשדה תעופה שאין למחזיק הרישיון הסדר קבוע לקבלת שירותי תחזוקת קו בו </w:t>
      </w:r>
      <w:r w:rsidRPr="003546A7">
        <w:rPr>
          <w:rStyle w:val="default"/>
          <w:rFonts w:cs="FrankRuehl"/>
          <w:rtl/>
        </w:rPr>
        <w:t>–</w:t>
      </w:r>
      <w:r w:rsidRPr="003546A7">
        <w:rPr>
          <w:rStyle w:val="default"/>
          <w:rFonts w:cs="FrankRuehl" w:hint="cs"/>
          <w:rtl/>
        </w:rPr>
        <w:t xml:space="preserve"> חלקים הנוגעים לתחזוקת קו;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(ה)</w:t>
      </w:r>
      <w:r w:rsidRPr="003546A7">
        <w:rPr>
          <w:rStyle w:val="default"/>
          <w:rFonts w:cs="FrankRuehl" w:hint="cs"/>
          <w:rtl/>
        </w:rPr>
        <w:tab/>
        <w:t>לרשות המוסמכת במדינת הרישום של מטוס זר שהוא מפעיל;</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(ו)</w:t>
      </w:r>
      <w:r w:rsidRPr="003546A7">
        <w:rPr>
          <w:rStyle w:val="default"/>
          <w:rFonts w:cs="FrankRuehl" w:hint="cs"/>
          <w:rtl/>
        </w:rPr>
        <w:tab/>
        <w:t xml:space="preserve">לכל מי שהוא מעסיק מטעמו בתפקיד תפעולי או בתפקיד אחזקה </w:t>
      </w:r>
      <w:r w:rsidRPr="003546A7">
        <w:rPr>
          <w:rStyle w:val="default"/>
          <w:rFonts w:cs="FrankRuehl"/>
          <w:rtl/>
        </w:rPr>
        <w:t>–</w:t>
      </w:r>
      <w:r w:rsidRPr="003546A7">
        <w:rPr>
          <w:rStyle w:val="default"/>
          <w:rFonts w:cs="FrankRuehl" w:hint="cs"/>
          <w:rtl/>
        </w:rPr>
        <w:t xml:space="preserve"> חלקים הנוגעים לתפקידו.</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(ב)</w:t>
      </w:r>
      <w:r w:rsidRPr="003546A7">
        <w:rPr>
          <w:rStyle w:val="default"/>
          <w:rFonts w:cs="FrankRuehl" w:hint="cs"/>
          <w:rtl/>
        </w:rPr>
        <w:tab/>
        <w:t>תיקן מחזיק רישיון את ספר העזר למבצעים שלו או את ספר בקרת האחזקה שלו, ימציא את התיקון, בלא דיחוי, למנהל ולכל מי שהמפעיל האווירי העמיד לרשותו את ספר העזר למבצעים או את ספר בקרת האחזקה, לפי העניין, לפי תקנת משנה (א).</w:t>
      </w:r>
    </w:p>
    <w:p w:rsidR="003546A7" w:rsidRPr="003546A7" w:rsidRDefault="003546A7" w:rsidP="003546A7">
      <w:pPr>
        <w:pStyle w:val="P00"/>
        <w:spacing w:before="72"/>
        <w:ind w:left="0" w:right="1134"/>
        <w:rPr>
          <w:rStyle w:val="default"/>
          <w:rFonts w:cs="FrankRuehl" w:hint="cs"/>
          <w:rtl/>
        </w:rPr>
      </w:pPr>
      <w:r w:rsidRPr="003546A7">
        <w:rPr>
          <w:rStyle w:val="default"/>
          <w:rFonts w:cs="FrankRuehl" w:hint="cs"/>
          <w:rtl/>
        </w:rPr>
        <w:tab/>
        <w:t>(ג)</w:t>
      </w:r>
      <w:r w:rsidRPr="003546A7">
        <w:rPr>
          <w:rStyle w:val="default"/>
          <w:rFonts w:cs="FrankRuehl" w:hint="cs"/>
          <w:rtl/>
        </w:rPr>
        <w:tab/>
        <w:t>המחזיק בספר עזר למבצעים או בספר בקרת האחזקה יעדכנו באופן שוטף בתיקונים שהמציא לו מחזיק הרישיון כאמור.</w:t>
      </w:r>
    </w:p>
    <w:p w:rsidR="00C1042B" w:rsidRPr="001A1FB9" w:rsidRDefault="00C1042B" w:rsidP="00C1042B">
      <w:pPr>
        <w:pStyle w:val="P00"/>
        <w:spacing w:before="0"/>
        <w:ind w:left="0" w:right="1134"/>
        <w:rPr>
          <w:rStyle w:val="default"/>
          <w:rFonts w:cs="FrankRuehl" w:hint="cs"/>
          <w:vanish/>
          <w:color w:val="FF0000"/>
          <w:szCs w:val="20"/>
          <w:shd w:val="clear" w:color="auto" w:fill="FFFF99"/>
          <w:rtl/>
        </w:rPr>
      </w:pPr>
      <w:bookmarkStart w:id="919" w:name="Rov1081"/>
      <w:r w:rsidRPr="001A1FB9">
        <w:rPr>
          <w:rStyle w:val="default"/>
          <w:rFonts w:cs="FrankRuehl" w:hint="cs"/>
          <w:vanish/>
          <w:color w:val="FF0000"/>
          <w:szCs w:val="20"/>
          <w:shd w:val="clear" w:color="auto" w:fill="FFFF99"/>
          <w:rtl/>
        </w:rPr>
        <w:t>מיום 8.9.1988</w:t>
      </w:r>
    </w:p>
    <w:p w:rsidR="00C1042B" w:rsidRPr="001A1FB9" w:rsidRDefault="00C1042B" w:rsidP="00C1042B">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C1042B" w:rsidRPr="001A1FB9" w:rsidRDefault="00C1042B" w:rsidP="00C1042B">
      <w:pPr>
        <w:pStyle w:val="P00"/>
        <w:spacing w:before="0"/>
        <w:ind w:left="0" w:right="1134"/>
        <w:rPr>
          <w:rStyle w:val="default"/>
          <w:rFonts w:cs="FrankRuehl" w:hint="cs"/>
          <w:vanish/>
          <w:szCs w:val="20"/>
          <w:shd w:val="clear" w:color="auto" w:fill="FFFF99"/>
          <w:rtl/>
        </w:rPr>
      </w:pPr>
      <w:hyperlink r:id="rId70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1140</w:t>
      </w:r>
    </w:p>
    <w:p w:rsidR="00C1042B" w:rsidRPr="001A1FB9" w:rsidRDefault="00C1042B" w:rsidP="00C1042B">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396</w:t>
      </w:r>
    </w:p>
    <w:p w:rsidR="00C1042B" w:rsidRPr="001A1FB9" w:rsidRDefault="00C1042B" w:rsidP="00C1042B">
      <w:pPr>
        <w:pStyle w:val="P00"/>
        <w:spacing w:before="0"/>
        <w:ind w:left="0" w:right="1134"/>
        <w:rPr>
          <w:rStyle w:val="default"/>
          <w:rFonts w:cs="FrankRuehl" w:hint="cs"/>
          <w:vanish/>
          <w:szCs w:val="20"/>
          <w:shd w:val="clear" w:color="auto" w:fill="FFFF99"/>
          <w:rtl/>
        </w:rPr>
      </w:pPr>
    </w:p>
    <w:p w:rsidR="00C1042B" w:rsidRPr="001A1FB9" w:rsidRDefault="00C1042B" w:rsidP="00C1042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1042B" w:rsidRPr="001A1FB9" w:rsidRDefault="00C1042B" w:rsidP="00C1042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1042B" w:rsidRPr="001A1FB9" w:rsidRDefault="00C1042B" w:rsidP="00C1042B">
      <w:pPr>
        <w:pStyle w:val="P00"/>
        <w:spacing w:before="0"/>
        <w:ind w:left="0" w:right="1134"/>
        <w:rPr>
          <w:rStyle w:val="default"/>
          <w:rFonts w:cs="FrankRuehl" w:hint="cs"/>
          <w:vanish/>
          <w:szCs w:val="20"/>
          <w:shd w:val="clear" w:color="auto" w:fill="FFFF99"/>
          <w:rtl/>
        </w:rPr>
      </w:pPr>
      <w:hyperlink r:id="rId70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830</w:t>
      </w:r>
    </w:p>
    <w:p w:rsidR="00C1042B" w:rsidRPr="001A1FB9" w:rsidRDefault="00C1042B" w:rsidP="00C1042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396</w:t>
      </w:r>
    </w:p>
    <w:p w:rsidR="00C1042B" w:rsidRPr="001A1FB9" w:rsidRDefault="00C1042B" w:rsidP="00C1042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1042B" w:rsidRPr="001A1FB9" w:rsidRDefault="00C1042B" w:rsidP="00C1042B">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ספר עזר למבצעים בכלי טיס</w:t>
      </w:r>
    </w:p>
    <w:p w:rsidR="00C1042B" w:rsidRPr="001A1FB9" w:rsidRDefault="00C1042B" w:rsidP="00C1042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396</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מחזיק רשיון יחזיק בכלי טיס המצוי מחוץ לבסיס האם שלו חלקים מתאימים של ספק העזר למבצעים שימצאו בו בכל עת ושיועמדו לשימוש עובדי הקרקע או אנשי צוות האויר; אם ספר העזר למבצעים או חלקים ממנו מצויים בכלי טיס במיקרופילם, יימצא בכלי הטיס גם מתקן מתאים לקריאת המיקרופילם.</w:t>
      </w:r>
    </w:p>
    <w:p w:rsidR="00C1042B" w:rsidRPr="003546A7" w:rsidRDefault="00C1042B" w:rsidP="003546A7">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תקנת משנה (א) לא תחול על מחזיק רשיון המבצע את האחזקה המתוכננת של כלי הטיס בתחנות קבועות מראש, בהן הוא מחזיק את אותו חלק האחזקה המאושר של ספר העזר למבצעים.</w:t>
      </w:r>
      <w:bookmarkEnd w:id="919"/>
    </w:p>
    <w:p w:rsidR="00C1042B" w:rsidRPr="003546A7" w:rsidRDefault="00C1042B" w:rsidP="00C1042B">
      <w:pPr>
        <w:pStyle w:val="P00"/>
        <w:spacing w:before="72"/>
        <w:ind w:left="0" w:right="1134"/>
        <w:rPr>
          <w:rStyle w:val="default"/>
          <w:rFonts w:cs="FrankRuehl" w:hint="cs"/>
          <w:rtl/>
        </w:rPr>
      </w:pPr>
      <w:bookmarkStart w:id="920" w:name="Seif540"/>
      <w:bookmarkEnd w:id="920"/>
      <w:r w:rsidRPr="003546A7">
        <w:rPr>
          <w:lang w:val="he-IL"/>
        </w:rPr>
        <w:pict>
          <v:rect id="_x0000_s3383" style="position:absolute;left:0;text-align:left;margin-left:464.5pt;margin-top:8.05pt;width:75.05pt;height:43.15pt;z-index:251812352" o:allowincell="f" filled="f" stroked="f" strokecolor="lime" strokeweight=".25pt">
            <v:textbox style="mso-next-textbox:#_x0000_s3383" inset="0,0,0,0">
              <w:txbxContent>
                <w:p w:rsidR="003B4896" w:rsidRDefault="003B4896" w:rsidP="00C1042B">
                  <w:pPr>
                    <w:spacing w:line="160" w:lineRule="exact"/>
                    <w:jc w:val="left"/>
                    <w:rPr>
                      <w:rFonts w:cs="Miriam" w:hint="cs"/>
                      <w:noProof/>
                      <w:sz w:val="18"/>
                      <w:szCs w:val="18"/>
                      <w:rtl/>
                    </w:rPr>
                  </w:pPr>
                  <w:r>
                    <w:rPr>
                      <w:rFonts w:cs="Miriam" w:hint="cs"/>
                      <w:sz w:val="18"/>
                      <w:szCs w:val="18"/>
                      <w:rtl/>
                    </w:rPr>
                    <w:t>הוראה לתיקון או שינוי ספר עזר למבצעים או ספר בקרת האחזקה</w:t>
                  </w:r>
                </w:p>
                <w:p w:rsidR="003B4896" w:rsidRDefault="003B4896" w:rsidP="00C1042B">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3546A7">
        <w:rPr>
          <w:rStyle w:val="big-number"/>
          <w:rFonts w:cs="Miriam" w:hint="cs"/>
          <w:rtl/>
        </w:rPr>
        <w:t>396</w:t>
      </w:r>
      <w:r w:rsidRPr="003546A7">
        <w:rPr>
          <w:rStyle w:val="default"/>
          <w:rFonts w:cs="FrankRuehl" w:hint="cs"/>
          <w:rtl/>
        </w:rPr>
        <w:t>א</w:t>
      </w:r>
      <w:r w:rsidRPr="003546A7">
        <w:rPr>
          <w:rStyle w:val="default"/>
          <w:rFonts w:cs="FrankRuehl"/>
          <w:rtl/>
        </w:rPr>
        <w:t>.</w:t>
      </w:r>
      <w:r w:rsidRPr="003546A7">
        <w:rPr>
          <w:rStyle w:val="default"/>
          <w:rFonts w:cs="FrankRuehl" w:hint="cs"/>
          <w:rtl/>
        </w:rPr>
        <w:t xml:space="preserve"> (א)</w:t>
      </w:r>
      <w:r w:rsidRPr="003546A7">
        <w:rPr>
          <w:rStyle w:val="default"/>
          <w:rFonts w:cs="FrankRuehl" w:hint="cs"/>
          <w:rtl/>
        </w:rPr>
        <w:tab/>
        <w:t>המנהל רשאי, בכל עת, להורות למחזיק רישיון לבצע כל תיקון בספר העזר למבצעים או בספר בקרת האחזקה, לרבות הוספת הוראות בעניינים שיורה, לפי הוראות תקנה זו.</w:t>
      </w:r>
    </w:p>
    <w:p w:rsidR="00C1042B" w:rsidRPr="003546A7" w:rsidRDefault="00C1042B" w:rsidP="00C1042B">
      <w:pPr>
        <w:pStyle w:val="P00"/>
        <w:spacing w:before="72"/>
        <w:ind w:left="0" w:right="1134"/>
        <w:rPr>
          <w:rStyle w:val="default"/>
          <w:rFonts w:cs="FrankRuehl" w:hint="cs"/>
          <w:rtl/>
        </w:rPr>
      </w:pPr>
      <w:r w:rsidRPr="003546A7">
        <w:rPr>
          <w:rStyle w:val="default"/>
          <w:rFonts w:cs="FrankRuehl" w:hint="cs"/>
          <w:rtl/>
        </w:rPr>
        <w:tab/>
        <w:t>(ב)</w:t>
      </w:r>
      <w:r w:rsidRPr="003546A7">
        <w:rPr>
          <w:rStyle w:val="default"/>
          <w:rFonts w:cs="FrankRuehl" w:hint="cs"/>
          <w:rtl/>
        </w:rPr>
        <w:tab/>
        <w:t>ראה המנהל כי נחוץ תיקון כאמור, יודיע על כך למחזיק הרישיון ויאפשר לו להמציא לו מידע והערות בתוך תקופה שעליה יורה, שלא תפחת מעשרים ואחד ימים מיום שקיבל מחזיק הרישיון את ההודעה.</w:t>
      </w:r>
    </w:p>
    <w:p w:rsidR="00C1042B" w:rsidRPr="003546A7" w:rsidRDefault="00C1042B" w:rsidP="00C1042B">
      <w:pPr>
        <w:pStyle w:val="P00"/>
        <w:spacing w:before="72"/>
        <w:ind w:left="0" w:right="1134"/>
        <w:rPr>
          <w:rStyle w:val="default"/>
          <w:rFonts w:cs="FrankRuehl" w:hint="cs"/>
          <w:rtl/>
        </w:rPr>
      </w:pPr>
      <w:r w:rsidRPr="003546A7">
        <w:rPr>
          <w:rStyle w:val="default"/>
          <w:rFonts w:cs="FrankRuehl" w:hint="cs"/>
          <w:rtl/>
        </w:rPr>
        <w:tab/>
        <w:t>(ג)</w:t>
      </w:r>
      <w:r w:rsidRPr="003546A7">
        <w:rPr>
          <w:rStyle w:val="default"/>
          <w:rFonts w:cs="FrankRuehl" w:hint="cs"/>
          <w:rtl/>
        </w:rPr>
        <w:tab/>
        <w:t>קיבל המנהל מידע והערות כאמור בתקנת משנה (ב), ישקול אותם ויודיע למחזיק הרישיון על החלטתו.</w:t>
      </w:r>
    </w:p>
    <w:p w:rsidR="00C1042B" w:rsidRPr="003546A7" w:rsidRDefault="00C1042B" w:rsidP="00C1042B">
      <w:pPr>
        <w:pStyle w:val="P00"/>
        <w:spacing w:before="72"/>
        <w:ind w:left="0" w:right="1134"/>
        <w:rPr>
          <w:rStyle w:val="default"/>
          <w:rFonts w:cs="FrankRuehl" w:hint="cs"/>
          <w:rtl/>
        </w:rPr>
      </w:pPr>
      <w:r w:rsidRPr="003546A7">
        <w:rPr>
          <w:rStyle w:val="default"/>
          <w:rFonts w:cs="FrankRuehl" w:hint="cs"/>
          <w:rtl/>
        </w:rPr>
        <w:tab/>
        <w:t>(ד)</w:t>
      </w:r>
      <w:r w:rsidRPr="003546A7">
        <w:rPr>
          <w:rStyle w:val="default"/>
          <w:rFonts w:cs="FrankRuehl" w:hint="cs"/>
          <w:rtl/>
        </w:rPr>
        <w:tab/>
        <w:t xml:space="preserve">מחזיק הרישיון יבצע תיקון שהורה עליו המנהל, בתוך שישים ימים מיום שקיבל את הודעת המנהל כאמור בתקנת משנה (ב), או, אם הגיש מידע והערות כאמור בתקנת משנה (ב) </w:t>
      </w:r>
      <w:r w:rsidRPr="003546A7">
        <w:rPr>
          <w:rStyle w:val="default"/>
          <w:rFonts w:cs="FrankRuehl"/>
          <w:rtl/>
        </w:rPr>
        <w:t>–</w:t>
      </w:r>
      <w:r w:rsidRPr="003546A7">
        <w:rPr>
          <w:rStyle w:val="default"/>
          <w:rFonts w:cs="FrankRuehl" w:hint="cs"/>
          <w:rtl/>
        </w:rPr>
        <w:t xml:space="preserve"> בתוך 30 ימים מיום הודעת המנהל לפי תקנת משנה (ג), ויודיע למנהל על השלמת הביצוע.</w:t>
      </w:r>
    </w:p>
    <w:p w:rsidR="00C1042B" w:rsidRPr="003546A7" w:rsidRDefault="00C1042B" w:rsidP="00C1042B">
      <w:pPr>
        <w:pStyle w:val="P00"/>
        <w:spacing w:before="72"/>
        <w:ind w:left="0" w:right="1134"/>
        <w:rPr>
          <w:rStyle w:val="default"/>
          <w:rFonts w:cs="FrankRuehl" w:hint="cs"/>
          <w:rtl/>
        </w:rPr>
      </w:pPr>
      <w:r w:rsidRPr="003546A7">
        <w:rPr>
          <w:rStyle w:val="default"/>
          <w:rFonts w:cs="FrankRuehl" w:hint="cs"/>
          <w:rtl/>
        </w:rPr>
        <w:tab/>
        <w:t>(ה)</w:t>
      </w:r>
      <w:r w:rsidRPr="003546A7">
        <w:rPr>
          <w:rStyle w:val="default"/>
          <w:rFonts w:cs="FrankRuehl" w:hint="cs"/>
          <w:rtl/>
        </w:rPr>
        <w:tab/>
      </w:r>
      <w:r w:rsidR="0049317E" w:rsidRPr="003546A7">
        <w:rPr>
          <w:rStyle w:val="default"/>
          <w:rFonts w:cs="FrankRuehl" w:hint="cs"/>
          <w:rtl/>
        </w:rPr>
        <w:t xml:space="preserve">ראה המנהל כי בטיחות הטיסה מחייבת פעולה מיידית, רשאי הוא, בהחלטה מנומקת בכתב, </w:t>
      </w:r>
      <w:r w:rsidR="00616024" w:rsidRPr="003546A7">
        <w:rPr>
          <w:rStyle w:val="default"/>
          <w:rFonts w:cs="FrankRuehl" w:hint="cs"/>
          <w:rtl/>
        </w:rPr>
        <w:t>להורות על הכנסת תיקון כאמור בתקנת משנה (א), ובלבד שייתן למחזיק הרישיון, בהקדם האפשרי, ולא יאוחר מתום 21 ימים ממתן ההוראה כאמור, הזדמנות להמציא לו מידע והערות כאמור בתקנת משנה (ב); מחזיק הרישיון יבצע את הנדרש מיד עם קבלת ההוראה, ואם הומצאו מידע והערות כאמור, יחולו תקנות משנה (ג) ו-(ד) בשינויים המחויבים.</w:t>
      </w:r>
    </w:p>
    <w:p w:rsidR="00C1042B" w:rsidRPr="001A1FB9" w:rsidRDefault="00C1042B" w:rsidP="00C1042B">
      <w:pPr>
        <w:pStyle w:val="P00"/>
        <w:spacing w:before="0"/>
        <w:ind w:left="0" w:right="1134"/>
        <w:rPr>
          <w:rStyle w:val="default"/>
          <w:rFonts w:cs="FrankRuehl" w:hint="cs"/>
          <w:vanish/>
          <w:color w:val="FF0000"/>
          <w:szCs w:val="20"/>
          <w:shd w:val="clear" w:color="auto" w:fill="FFFF99"/>
          <w:rtl/>
        </w:rPr>
      </w:pPr>
      <w:bookmarkStart w:id="921" w:name="Rov1082"/>
      <w:r w:rsidRPr="001A1FB9">
        <w:rPr>
          <w:rStyle w:val="default"/>
          <w:rFonts w:cs="FrankRuehl" w:hint="cs"/>
          <w:vanish/>
          <w:color w:val="FF0000"/>
          <w:szCs w:val="20"/>
          <w:shd w:val="clear" w:color="auto" w:fill="FFFF99"/>
          <w:rtl/>
        </w:rPr>
        <w:t>מיום 9.3.2015</w:t>
      </w:r>
    </w:p>
    <w:p w:rsidR="00C1042B" w:rsidRPr="001A1FB9" w:rsidRDefault="00C1042B" w:rsidP="00C1042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1042B" w:rsidRPr="001A1FB9" w:rsidRDefault="00C1042B" w:rsidP="00C1042B">
      <w:pPr>
        <w:pStyle w:val="P00"/>
        <w:spacing w:before="0"/>
        <w:ind w:left="0" w:right="1134"/>
        <w:rPr>
          <w:rStyle w:val="default"/>
          <w:rFonts w:cs="FrankRuehl" w:hint="cs"/>
          <w:vanish/>
          <w:szCs w:val="20"/>
          <w:shd w:val="clear" w:color="auto" w:fill="FFFF99"/>
          <w:rtl/>
        </w:rPr>
      </w:pPr>
      <w:hyperlink r:id="rId70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830</w:t>
      </w:r>
    </w:p>
    <w:p w:rsidR="00C1042B" w:rsidRPr="003546A7" w:rsidRDefault="00C1042B" w:rsidP="003546A7">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396א</w:t>
      </w:r>
      <w:bookmarkEnd w:id="921"/>
    </w:p>
    <w:p w:rsidR="004C0346" w:rsidRDefault="004C0346" w:rsidP="003546A7">
      <w:pPr>
        <w:pStyle w:val="P00"/>
        <w:spacing w:before="72"/>
        <w:ind w:left="0" w:right="1134"/>
        <w:rPr>
          <w:rStyle w:val="default"/>
          <w:rFonts w:cs="FrankRuehl" w:hint="cs"/>
          <w:rtl/>
        </w:rPr>
      </w:pPr>
      <w:bookmarkStart w:id="922" w:name="Seif382"/>
      <w:bookmarkEnd w:id="922"/>
      <w:r>
        <w:rPr>
          <w:lang w:val="he-IL"/>
        </w:rPr>
        <w:pict>
          <v:rect id="_x0000_s2644" style="position:absolute;left:0;text-align:left;margin-left:464.5pt;margin-top:8.05pt;width:75.05pt;height:34.6pt;z-index:251478528" o:allowincell="f" filled="f" stroked="f" strokecolor="lime" strokeweight=".25pt">
            <v:textbox style="mso-next-textbox:#_x0000_s2644" inset="0,0,0,0">
              <w:txbxContent>
                <w:p w:rsidR="003B4896" w:rsidRDefault="003B4896" w:rsidP="003546A7">
                  <w:pPr>
                    <w:spacing w:line="160" w:lineRule="exact"/>
                    <w:jc w:val="left"/>
                    <w:rPr>
                      <w:rFonts w:cs="Miriam" w:hint="cs"/>
                      <w:sz w:val="18"/>
                      <w:szCs w:val="18"/>
                      <w:rtl/>
                    </w:rPr>
                  </w:pPr>
                  <w:r>
                    <w:rPr>
                      <w:rFonts w:cs="Miriam" w:hint="cs"/>
                      <w:sz w:val="18"/>
                      <w:szCs w:val="18"/>
                      <w:rtl/>
                    </w:rPr>
                    <w:t>ספר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יחזיק ספר טיסה מעודכן ומאושר לכל סוג של </w:t>
      </w:r>
      <w:r w:rsidR="003546A7">
        <w:rPr>
          <w:rStyle w:val="default"/>
          <w:rFonts w:cs="FrankRuehl" w:hint="cs"/>
          <w:rtl/>
        </w:rPr>
        <w:t>מטוס</w:t>
      </w:r>
      <w:r>
        <w:rPr>
          <w:rStyle w:val="default"/>
          <w:rFonts w:cs="FrankRuehl" w:hint="cs"/>
          <w:rtl/>
        </w:rPr>
        <w:t xml:space="preserve"> בקטגורית תובלה שהוא מפעיל.</w:t>
      </w:r>
    </w:p>
    <w:p w:rsidR="003546A7" w:rsidRDefault="003546A7" w:rsidP="003546A7">
      <w:pPr>
        <w:pStyle w:val="P00"/>
        <w:spacing w:before="72"/>
        <w:ind w:left="0" w:right="1134"/>
        <w:rPr>
          <w:rStyle w:val="default"/>
          <w:rFonts w:cs="FrankRuehl" w:hint="cs"/>
          <w:rtl/>
        </w:rPr>
      </w:pPr>
      <w:r w:rsidRPr="003546A7">
        <w:rPr>
          <w:rStyle w:val="default"/>
          <w:rFonts w:cs="FrankRuehl" w:hint="cs"/>
          <w:rtl/>
        </w:rPr>
        <w:pict>
          <v:shape id="_x0000_s4507" type="#_x0000_t202" style="position:absolute;left:0;text-align:left;margin-left:470.35pt;margin-top:7.1pt;width:1in;height:11.2pt;z-index:252122624" filled="f" stroked="f">
            <v:textbox inset="1mm,0,1mm,0">
              <w:txbxContent>
                <w:p w:rsidR="003B4896" w:rsidRDefault="003B4896" w:rsidP="003546A7">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3546A7">
        <w:rPr>
          <w:rStyle w:val="default"/>
          <w:rFonts w:cs="FrankRuehl" w:hint="cs"/>
          <w:rtl/>
        </w:rPr>
        <w:t>א1)</w:t>
      </w:r>
      <w:r w:rsidRPr="003546A7">
        <w:rPr>
          <w:rStyle w:val="default"/>
          <w:rFonts w:cs="FrankRuehl" w:hint="cs"/>
          <w:rtl/>
        </w:rPr>
        <w:tab/>
        <w:t>מחזיק רישיון יעדכן את ספר הטיסה לפי הוראות המנהל או לפי כל עדכון שפרסם מחזיק תעודת הסוג, או שפרסמה הרשות המוסמכת במדינת התכן, שאישר המנהל</w:t>
      </w:r>
      <w:r>
        <w:rPr>
          <w:rStyle w:val="default"/>
          <w:rFonts w:cs="FrankRuehl" w:hint="cs"/>
          <w:rtl/>
        </w:rPr>
        <w:t>.</w:t>
      </w:r>
    </w:p>
    <w:p w:rsidR="004C0346" w:rsidRDefault="00616024" w:rsidP="003546A7">
      <w:pPr>
        <w:pStyle w:val="P00"/>
        <w:spacing w:before="72"/>
        <w:ind w:left="0" w:right="1134"/>
        <w:rPr>
          <w:rStyle w:val="default"/>
          <w:rFonts w:cs="FrankRuehl" w:hint="cs"/>
          <w:rtl/>
        </w:rPr>
      </w:pPr>
      <w:r>
        <w:rPr>
          <w:rFonts w:hint="cs"/>
          <w:rtl/>
          <w:lang w:eastAsia="en-US"/>
        </w:rPr>
        <w:pict>
          <v:shape id="_x0000_s3386" type="#_x0000_t202" style="position:absolute;left:0;text-align:left;margin-left:470.35pt;margin-top:7.1pt;width:1in;height:11.2pt;z-index:251813376" filled="f" stroked="f">
            <v:textbox inset="1mm,0,1mm,0">
              <w:txbxContent>
                <w:p w:rsidR="003B4896" w:rsidRDefault="003B4896" w:rsidP="0061602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3546A7">
        <w:rPr>
          <w:rStyle w:val="default"/>
          <w:rFonts w:cs="FrankRuehl" w:hint="cs"/>
          <w:rtl/>
        </w:rPr>
        <w:t>(בוטלה)</w:t>
      </w:r>
      <w:r w:rsidR="004C0346">
        <w:rPr>
          <w:rStyle w:val="default"/>
          <w:rFonts w:cs="FrankRuehl" w:hint="cs"/>
          <w:rtl/>
        </w:rPr>
        <w:t>.</w:t>
      </w:r>
    </w:p>
    <w:p w:rsidR="00616024" w:rsidRPr="001A1FB9" w:rsidRDefault="00616024" w:rsidP="00616024">
      <w:pPr>
        <w:pStyle w:val="P00"/>
        <w:spacing w:before="0"/>
        <w:ind w:left="0" w:right="1134"/>
        <w:rPr>
          <w:rStyle w:val="default"/>
          <w:rFonts w:cs="FrankRuehl" w:hint="cs"/>
          <w:vanish/>
          <w:color w:val="FF0000"/>
          <w:szCs w:val="20"/>
          <w:shd w:val="clear" w:color="auto" w:fill="FFFF99"/>
          <w:rtl/>
        </w:rPr>
      </w:pPr>
      <w:bookmarkStart w:id="923" w:name="Rov1083"/>
      <w:r w:rsidRPr="001A1FB9">
        <w:rPr>
          <w:rStyle w:val="default"/>
          <w:rFonts w:cs="FrankRuehl" w:hint="cs"/>
          <w:vanish/>
          <w:color w:val="FF0000"/>
          <w:szCs w:val="20"/>
          <w:shd w:val="clear" w:color="auto" w:fill="FFFF99"/>
          <w:rtl/>
        </w:rPr>
        <w:t>מיום 8.9.1988</w:t>
      </w:r>
    </w:p>
    <w:p w:rsidR="00616024" w:rsidRPr="001A1FB9" w:rsidRDefault="00616024" w:rsidP="0061602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616024" w:rsidRPr="001A1FB9" w:rsidRDefault="00616024" w:rsidP="00616024">
      <w:pPr>
        <w:pStyle w:val="P00"/>
        <w:spacing w:before="0"/>
        <w:ind w:left="0" w:right="1134"/>
        <w:rPr>
          <w:rStyle w:val="default"/>
          <w:rFonts w:cs="FrankRuehl" w:hint="cs"/>
          <w:vanish/>
          <w:szCs w:val="20"/>
          <w:shd w:val="clear" w:color="auto" w:fill="FFFF99"/>
          <w:rtl/>
        </w:rPr>
      </w:pPr>
      <w:hyperlink r:id="rId71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616024" w:rsidRPr="001A1FB9" w:rsidRDefault="00616024" w:rsidP="0061602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397</w:t>
      </w:r>
    </w:p>
    <w:p w:rsidR="00616024" w:rsidRPr="001A1FB9" w:rsidRDefault="00616024" w:rsidP="00616024">
      <w:pPr>
        <w:pStyle w:val="P00"/>
        <w:spacing w:before="0"/>
        <w:ind w:left="0" w:right="1134"/>
        <w:rPr>
          <w:rStyle w:val="default"/>
          <w:rFonts w:cs="FrankRuehl" w:hint="cs"/>
          <w:vanish/>
          <w:szCs w:val="20"/>
          <w:shd w:val="clear" w:color="auto" w:fill="FFFF99"/>
          <w:rtl/>
        </w:rPr>
      </w:pPr>
    </w:p>
    <w:p w:rsidR="00616024" w:rsidRPr="001A1FB9" w:rsidRDefault="00616024" w:rsidP="0061602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16024" w:rsidRPr="001A1FB9" w:rsidRDefault="00616024" w:rsidP="0061602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16024" w:rsidRPr="001A1FB9" w:rsidRDefault="00616024" w:rsidP="00616024">
      <w:pPr>
        <w:pStyle w:val="P00"/>
        <w:spacing w:before="0"/>
        <w:ind w:left="0" w:right="1134"/>
        <w:rPr>
          <w:rStyle w:val="default"/>
          <w:rFonts w:cs="FrankRuehl" w:hint="cs"/>
          <w:vanish/>
          <w:szCs w:val="20"/>
          <w:shd w:val="clear" w:color="auto" w:fill="FFFF99"/>
          <w:rtl/>
        </w:rPr>
      </w:pPr>
      <w:hyperlink r:id="rId7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0916B9"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831</w:t>
      </w:r>
    </w:p>
    <w:p w:rsidR="000916B9" w:rsidRPr="001A1FB9" w:rsidRDefault="000916B9" w:rsidP="000916B9">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ספר עזר לטיסה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ספר טיסה</w:t>
      </w:r>
    </w:p>
    <w:p w:rsidR="000916B9" w:rsidRPr="001A1FB9" w:rsidRDefault="000916B9"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397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יחזיק </w:t>
      </w:r>
      <w:r w:rsidRPr="001A1FB9">
        <w:rPr>
          <w:rStyle w:val="default"/>
          <w:rFonts w:cs="FrankRuehl" w:hint="cs"/>
          <w:strike/>
          <w:vanish/>
          <w:sz w:val="22"/>
          <w:szCs w:val="22"/>
          <w:shd w:val="clear" w:color="auto" w:fill="FFFF99"/>
          <w:rtl/>
        </w:rPr>
        <w:t>ספר 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ספר טיסה</w:t>
      </w:r>
      <w:r w:rsidRPr="001A1FB9">
        <w:rPr>
          <w:rStyle w:val="default"/>
          <w:rFonts w:cs="FrankRuehl" w:hint="cs"/>
          <w:vanish/>
          <w:sz w:val="22"/>
          <w:szCs w:val="22"/>
          <w:shd w:val="clear" w:color="auto" w:fill="FFFF99"/>
          <w:rtl/>
        </w:rPr>
        <w:t xml:space="preserve"> מעודכן ומאושר לכל סוג של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בקטגורית תובלה שהוא מפעיל.</w:t>
      </w:r>
    </w:p>
    <w:p w:rsidR="00616024" w:rsidRPr="001A1FB9" w:rsidRDefault="00616024"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(א1)</w:t>
      </w:r>
      <w:r w:rsidRPr="001A1FB9">
        <w:rPr>
          <w:rStyle w:val="default"/>
          <w:rFonts w:cs="FrankRuehl" w:hint="cs"/>
          <w:vanish/>
          <w:sz w:val="22"/>
          <w:szCs w:val="22"/>
          <w:u w:val="single"/>
          <w:shd w:val="clear" w:color="auto" w:fill="FFFF99"/>
          <w:rtl/>
        </w:rPr>
        <w:tab/>
        <w:t>מחזיק רישיון יעדכן את ספר הטיסה לפי הוראות המנהל או לפי כל עדכון שפרסם מחזיק תעודת הסוג, או שפרסמה הרשות המוסמכת במדינת התכן, שאישר המנהל.</w:t>
      </w:r>
    </w:p>
    <w:p w:rsidR="00616024" w:rsidRPr="003546A7" w:rsidRDefault="00616024" w:rsidP="003546A7">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על אף האמור בתקנת משנה (א) רשאי מחזיק הרשיון לשאת בכל כלי טיס בקטגורית תובלה ספר עזר מאושר לטיסה, או ספר עזר למבצעים כאמור בתקנה 393, המכיל את המידע הנדרש לגבי ספר עזר לטיסה; אם ספר העזר לטיסה נכלל בספר העזר למבצעים יזהה מחזיק הרשיון בבירור את החלקים של ספר העזר לטיסה שבו.</w:t>
      </w:r>
      <w:bookmarkEnd w:id="923"/>
    </w:p>
    <w:p w:rsidR="00616024" w:rsidRPr="003546A7" w:rsidRDefault="00616024" w:rsidP="00616024">
      <w:pPr>
        <w:pStyle w:val="header-2"/>
        <w:ind w:left="0" w:right="1134"/>
        <w:rPr>
          <w:rFonts w:cs="Miriam" w:hint="cs"/>
          <w:rtl/>
        </w:rPr>
      </w:pPr>
      <w:bookmarkStart w:id="924" w:name="hed232"/>
      <w:bookmarkEnd w:id="924"/>
      <w:r w:rsidRPr="003546A7">
        <w:rPr>
          <w:rFonts w:cs="Miriam"/>
          <w:rtl/>
          <w:lang w:val="he-IL"/>
        </w:rPr>
        <w:pict>
          <v:shape id="_x0000_s3387" type="#_x0000_t202" style="position:absolute;left:0;text-align:left;margin-left:470.25pt;margin-top:12.75pt;width:1in;height:12.55pt;z-index:251814400" filled="f" stroked="f">
            <v:textbox inset="1mm,0,1mm,0">
              <w:txbxContent>
                <w:p w:rsidR="003B4896" w:rsidRDefault="003B4896" w:rsidP="00616024">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sidRPr="003546A7">
        <w:rPr>
          <w:rFonts w:cs="Miriam" w:hint="cs"/>
          <w:rtl/>
        </w:rPr>
        <w:t>סימן ו1: ניהול בטיחות</w:t>
      </w:r>
    </w:p>
    <w:p w:rsidR="00616024" w:rsidRPr="001A1FB9" w:rsidRDefault="00616024" w:rsidP="00616024">
      <w:pPr>
        <w:pStyle w:val="P00"/>
        <w:spacing w:before="0"/>
        <w:ind w:left="0" w:right="1134"/>
        <w:rPr>
          <w:rStyle w:val="default"/>
          <w:rFonts w:cs="FrankRuehl" w:hint="cs"/>
          <w:vanish/>
          <w:color w:val="FF0000"/>
          <w:szCs w:val="20"/>
          <w:shd w:val="clear" w:color="auto" w:fill="FFFF99"/>
          <w:rtl/>
        </w:rPr>
      </w:pPr>
      <w:bookmarkStart w:id="925" w:name="Rov1084"/>
      <w:r w:rsidRPr="001A1FB9">
        <w:rPr>
          <w:rStyle w:val="default"/>
          <w:rFonts w:cs="FrankRuehl" w:hint="cs"/>
          <w:vanish/>
          <w:color w:val="FF0000"/>
          <w:szCs w:val="20"/>
          <w:shd w:val="clear" w:color="auto" w:fill="FFFF99"/>
          <w:rtl/>
        </w:rPr>
        <w:t>מיום 9.3.2015</w:t>
      </w:r>
    </w:p>
    <w:p w:rsidR="00616024" w:rsidRPr="001A1FB9" w:rsidRDefault="00616024" w:rsidP="0061602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16024" w:rsidRPr="001A1FB9" w:rsidRDefault="00616024" w:rsidP="00616024">
      <w:pPr>
        <w:pStyle w:val="P00"/>
        <w:spacing w:before="0"/>
        <w:ind w:left="0" w:right="1134"/>
        <w:rPr>
          <w:rStyle w:val="default"/>
          <w:rFonts w:cs="FrankRuehl" w:hint="cs"/>
          <w:vanish/>
          <w:szCs w:val="20"/>
          <w:shd w:val="clear" w:color="auto" w:fill="FFFF99"/>
          <w:rtl/>
        </w:rPr>
      </w:pPr>
      <w:hyperlink r:id="rId71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831</w:t>
      </w:r>
    </w:p>
    <w:p w:rsidR="00616024" w:rsidRPr="003546A7" w:rsidRDefault="00616024" w:rsidP="003546A7">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סימן ו1</w:t>
      </w:r>
      <w:bookmarkEnd w:id="925"/>
    </w:p>
    <w:p w:rsidR="00616024" w:rsidRPr="003546A7" w:rsidRDefault="00616024" w:rsidP="00616024">
      <w:pPr>
        <w:pStyle w:val="P00"/>
        <w:spacing w:before="72"/>
        <w:ind w:left="0" w:right="1134"/>
        <w:rPr>
          <w:rStyle w:val="default"/>
          <w:rFonts w:cs="FrankRuehl" w:hint="cs"/>
          <w:rtl/>
        </w:rPr>
      </w:pPr>
      <w:r w:rsidRPr="003546A7">
        <w:rPr>
          <w:lang w:val="he-IL"/>
        </w:rPr>
        <w:pict>
          <v:rect id="_x0000_s3388" style="position:absolute;left:0;text-align:left;margin-left:464.5pt;margin-top:8.05pt;width:75.05pt;height:22.65pt;z-index:251815424" o:allowincell="f" filled="f" stroked="f" strokecolor="lime" strokeweight=".25pt">
            <v:textbox style="mso-next-textbox:#_x0000_s3388" inset="0,0,0,0">
              <w:txbxContent>
                <w:p w:rsidR="003B4896" w:rsidRDefault="003B4896" w:rsidP="00616024">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תשע"ח-2017</w:t>
                  </w:r>
                </w:p>
              </w:txbxContent>
            </v:textbox>
            <w10:anchorlock/>
          </v:rect>
        </w:pict>
      </w:r>
      <w:r w:rsidRPr="003546A7">
        <w:rPr>
          <w:rStyle w:val="big-number"/>
          <w:rFonts w:cs="Miriam" w:hint="cs"/>
          <w:rtl/>
        </w:rPr>
        <w:t>397</w:t>
      </w:r>
      <w:r w:rsidRPr="003546A7">
        <w:rPr>
          <w:rStyle w:val="default"/>
          <w:rFonts w:cs="FrankRuehl" w:hint="cs"/>
          <w:rtl/>
        </w:rPr>
        <w:t>א</w:t>
      </w:r>
      <w:r w:rsidRPr="003546A7">
        <w:rPr>
          <w:rStyle w:val="default"/>
          <w:rFonts w:cs="FrankRuehl"/>
          <w:rtl/>
        </w:rPr>
        <w:t>.</w:t>
      </w:r>
      <w:r w:rsidRPr="003546A7">
        <w:rPr>
          <w:rStyle w:val="default"/>
          <w:rFonts w:cs="FrankRuehl" w:hint="cs"/>
          <w:rtl/>
        </w:rPr>
        <w:t xml:space="preserve"> (</w:t>
      </w:r>
      <w:r w:rsidR="00E13E6E">
        <w:rPr>
          <w:rStyle w:val="default"/>
          <w:rFonts w:cs="FrankRuehl" w:hint="cs"/>
          <w:rtl/>
        </w:rPr>
        <w:t>בוטלה)</w:t>
      </w:r>
      <w:r w:rsidRPr="003546A7">
        <w:rPr>
          <w:rStyle w:val="default"/>
          <w:rFonts w:cs="FrankRuehl" w:hint="cs"/>
          <w:rtl/>
        </w:rPr>
        <w:t>.</w:t>
      </w:r>
    </w:p>
    <w:p w:rsidR="00616024" w:rsidRPr="001A1FB9" w:rsidRDefault="00616024" w:rsidP="00616024">
      <w:pPr>
        <w:pStyle w:val="P00"/>
        <w:spacing w:before="0"/>
        <w:ind w:left="0" w:right="1134"/>
        <w:rPr>
          <w:rStyle w:val="default"/>
          <w:rFonts w:cs="FrankRuehl" w:hint="cs"/>
          <w:vanish/>
          <w:color w:val="FF0000"/>
          <w:szCs w:val="20"/>
          <w:shd w:val="clear" w:color="auto" w:fill="FFFF99"/>
          <w:rtl/>
        </w:rPr>
      </w:pPr>
      <w:bookmarkStart w:id="926" w:name="Rov1344"/>
      <w:r w:rsidRPr="001A1FB9">
        <w:rPr>
          <w:rStyle w:val="default"/>
          <w:rFonts w:cs="FrankRuehl" w:hint="cs"/>
          <w:vanish/>
          <w:color w:val="FF0000"/>
          <w:szCs w:val="20"/>
          <w:shd w:val="clear" w:color="auto" w:fill="FFFF99"/>
          <w:rtl/>
        </w:rPr>
        <w:t>מיום 9.3.2015</w:t>
      </w:r>
    </w:p>
    <w:p w:rsidR="00616024" w:rsidRPr="001A1FB9" w:rsidRDefault="00616024" w:rsidP="0061602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16024" w:rsidRPr="001A1FB9" w:rsidRDefault="00616024" w:rsidP="00616024">
      <w:pPr>
        <w:pStyle w:val="P00"/>
        <w:spacing w:before="0"/>
        <w:ind w:left="0" w:right="1134"/>
        <w:rPr>
          <w:rStyle w:val="default"/>
          <w:rFonts w:cs="FrankRuehl" w:hint="cs"/>
          <w:vanish/>
          <w:szCs w:val="20"/>
          <w:shd w:val="clear" w:color="auto" w:fill="FFFF99"/>
          <w:rtl/>
        </w:rPr>
      </w:pPr>
      <w:hyperlink r:id="rId71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831</w:t>
      </w:r>
    </w:p>
    <w:p w:rsidR="00616024" w:rsidRPr="001A1FB9" w:rsidRDefault="00616024" w:rsidP="003546A7">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397א</w:t>
      </w:r>
    </w:p>
    <w:p w:rsidR="00E93073" w:rsidRPr="001A1FB9" w:rsidRDefault="00E93073" w:rsidP="00E93073">
      <w:pPr>
        <w:pStyle w:val="P00"/>
        <w:spacing w:before="0"/>
        <w:ind w:left="0" w:right="1134"/>
        <w:rPr>
          <w:rStyle w:val="default"/>
          <w:rFonts w:cs="FrankRuehl"/>
          <w:vanish/>
          <w:szCs w:val="20"/>
          <w:shd w:val="clear" w:color="auto" w:fill="FFFF99"/>
          <w:rtl/>
        </w:rPr>
      </w:pPr>
    </w:p>
    <w:p w:rsidR="00E93073" w:rsidRPr="001A1FB9" w:rsidRDefault="00E93073" w:rsidP="00E93073">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93073" w:rsidRPr="001A1FB9" w:rsidRDefault="00E93073" w:rsidP="00E93073">
      <w:pPr>
        <w:pStyle w:val="P00"/>
        <w:spacing w:before="0"/>
        <w:ind w:left="0" w:right="1134"/>
        <w:rPr>
          <w:rStyle w:val="default"/>
          <w:rFonts w:cs="FrankRuehl"/>
          <w:vanish/>
          <w:szCs w:val="20"/>
          <w:shd w:val="clear" w:color="auto" w:fill="FFFF99"/>
          <w:rtl/>
        </w:rPr>
      </w:pPr>
      <w:hyperlink r:id="rId714"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E93073" w:rsidRPr="001A1FB9" w:rsidRDefault="00E93073" w:rsidP="00E9307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תקנה 397א</w:t>
      </w:r>
    </w:p>
    <w:p w:rsidR="00E93073" w:rsidRPr="001A1FB9" w:rsidRDefault="00E93073" w:rsidP="00E93073">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E93073" w:rsidRPr="001A1FB9" w:rsidRDefault="00E13E6E" w:rsidP="00E93073">
      <w:pPr>
        <w:pStyle w:val="P00"/>
        <w:spacing w:before="20"/>
        <w:ind w:left="0" w:right="1134"/>
        <w:rPr>
          <w:rStyle w:val="default"/>
          <w:rFonts w:ascii="Miriam" w:hAnsi="Miriam" w:cs="Miriam"/>
          <w:strike/>
          <w:vanish/>
          <w:sz w:val="16"/>
          <w:szCs w:val="16"/>
          <w:shd w:val="clear" w:color="auto" w:fill="FFFF99"/>
          <w:rtl/>
        </w:rPr>
      </w:pPr>
      <w:r w:rsidRPr="001A1FB9">
        <w:rPr>
          <w:rStyle w:val="default"/>
          <w:rFonts w:ascii="Miriam" w:hAnsi="Miriam" w:cs="Miriam" w:hint="cs"/>
          <w:strike/>
          <w:vanish/>
          <w:sz w:val="16"/>
          <w:szCs w:val="16"/>
          <w:shd w:val="clear" w:color="auto" w:fill="FFFF99"/>
          <w:rtl/>
        </w:rPr>
        <w:t>מערכת לניהול הבטיחות</w:t>
      </w:r>
    </w:p>
    <w:p w:rsidR="00E93073" w:rsidRPr="001A1FB9" w:rsidRDefault="00E93073" w:rsidP="00E13E6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397א</w:t>
      </w:r>
      <w:r w:rsidRPr="001A1FB9">
        <w:rPr>
          <w:rStyle w:val="default"/>
          <w:rFonts w:cs="FrankRuehl"/>
          <w:strike/>
          <w:vanish/>
          <w:sz w:val="18"/>
          <w:szCs w:val="22"/>
          <w:shd w:val="clear" w:color="auto" w:fill="FFFF99"/>
          <w:rtl/>
        </w:rPr>
        <w:t>.</w:t>
      </w:r>
      <w:r w:rsidR="00E13E6E"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מחזיק רישיון יקיים מערכת ניהול בטיחות (</w:t>
      </w:r>
      <w:r w:rsidRPr="001A1FB9">
        <w:rPr>
          <w:rStyle w:val="default"/>
          <w:rFonts w:cs="FrankRuehl"/>
          <w:strike/>
          <w:vanish/>
          <w:sz w:val="18"/>
          <w:szCs w:val="22"/>
          <w:shd w:val="clear" w:color="auto" w:fill="FFFF99"/>
        </w:rPr>
        <w:t>Safety Management System</w:t>
      </w:r>
      <w:r w:rsidRPr="001A1FB9">
        <w:rPr>
          <w:rStyle w:val="default"/>
          <w:rFonts w:cs="FrankRuehl" w:hint="cs"/>
          <w:strike/>
          <w:vanish/>
          <w:sz w:val="18"/>
          <w:szCs w:val="22"/>
          <w:shd w:val="clear" w:color="auto" w:fill="FFFF99"/>
          <w:rtl/>
        </w:rPr>
        <w:t>) המקובלת על המנהל; קווים מנחים לקיום מערכת ניהול בטיחות נתונים ב-</w:t>
      </w:r>
      <w:r w:rsidRPr="001A1FB9">
        <w:rPr>
          <w:rStyle w:val="default"/>
          <w:rFonts w:cs="FrankRuehl"/>
          <w:strike/>
          <w:vanish/>
          <w:sz w:val="18"/>
          <w:szCs w:val="22"/>
          <w:shd w:val="clear" w:color="auto" w:fill="FFFF99"/>
        </w:rPr>
        <w:t>Safety Management Manual (SMM)-DOC9859</w:t>
      </w:r>
      <w:r w:rsidRPr="001A1FB9">
        <w:rPr>
          <w:rStyle w:val="default"/>
          <w:rFonts w:cs="FrankRuehl" w:hint="cs"/>
          <w:strike/>
          <w:vanish/>
          <w:sz w:val="18"/>
          <w:szCs w:val="22"/>
          <w:shd w:val="clear" w:color="auto" w:fill="FFFF99"/>
          <w:rtl/>
        </w:rPr>
        <w:t xml:space="preserve"> של ארגון התעופה הבין-לאומי.</w:t>
      </w:r>
    </w:p>
    <w:p w:rsidR="00E93073" w:rsidRPr="001A1FB9" w:rsidRDefault="00E93073" w:rsidP="00E13E6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מערכת ניהול הבטיחות תבצע את הפעולות המפורטות להלן לפחות:</w:t>
      </w:r>
    </w:p>
    <w:p w:rsidR="00E93073" w:rsidRPr="001A1FB9" w:rsidRDefault="00E93073" w:rsidP="00E13E6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זיהוי סיכונים בטיחותיים;</w:t>
      </w:r>
    </w:p>
    <w:p w:rsidR="00E93073" w:rsidRPr="001A1FB9" w:rsidRDefault="00E93073" w:rsidP="00E13E6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וידוא יישומן של פעולות מתקנות, הנדרשות לקיום רמת בטיחות נאותה;</w:t>
      </w:r>
    </w:p>
    <w:p w:rsidR="00E93073" w:rsidRPr="001A1FB9" w:rsidRDefault="00E93073" w:rsidP="00E13E6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קיום מעקב מתמיד אחר רמת הבטיחות המושגת וביצוע הערכה מתמשכת שלה;</w:t>
      </w:r>
    </w:p>
    <w:p w:rsidR="00E93073" w:rsidRPr="001A1FB9" w:rsidRDefault="00E93073" w:rsidP="00E13E6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זיהוי, איסוף, דיווח וניתוח של תקלות שיש לדווח עליהן לפי תקנות אלה;</w:t>
      </w:r>
    </w:p>
    <w:p w:rsidR="00E93073" w:rsidRPr="001A1FB9" w:rsidRDefault="00E93073" w:rsidP="00E13E6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שיפור מתמיד של רמת הבטיחות הכוללת של מחזיק הרישיון.</w:t>
      </w:r>
    </w:p>
    <w:p w:rsidR="00E93073" w:rsidRPr="00E13E6E" w:rsidRDefault="00E93073" w:rsidP="00E13E6E">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מערכת ניהול בטיחות תזהה ותגדיר בבירור את תחומי האחריותיות (</w:t>
      </w:r>
      <w:r w:rsidRPr="001A1FB9">
        <w:rPr>
          <w:rStyle w:val="default"/>
          <w:rFonts w:cs="FrankRuehl"/>
          <w:strike/>
          <w:vanish/>
          <w:sz w:val="18"/>
          <w:szCs w:val="22"/>
          <w:shd w:val="clear" w:color="auto" w:fill="FFFF99"/>
        </w:rPr>
        <w:t>Accountability</w:t>
      </w:r>
      <w:r w:rsidRPr="001A1FB9">
        <w:rPr>
          <w:rStyle w:val="default"/>
          <w:rFonts w:cs="FrankRuehl" w:hint="cs"/>
          <w:strike/>
          <w:vanish/>
          <w:sz w:val="18"/>
          <w:szCs w:val="22"/>
          <w:shd w:val="clear" w:color="auto" w:fill="FFFF99"/>
          <w:rtl/>
        </w:rPr>
        <w:t>) על הבטיחות בכל המערכת הארגונית של מחזיק הרישיון, כולל אחריותיות ישירה של ההנהלה הבכירה בארגון על הבטיחות.</w:t>
      </w:r>
      <w:bookmarkEnd w:id="926"/>
    </w:p>
    <w:p w:rsidR="00616024" w:rsidRPr="003546A7" w:rsidRDefault="00616024" w:rsidP="00925342">
      <w:pPr>
        <w:pStyle w:val="P00"/>
        <w:spacing w:before="72"/>
        <w:ind w:left="0" w:right="1134"/>
        <w:rPr>
          <w:rStyle w:val="default"/>
          <w:rFonts w:cs="FrankRuehl" w:hint="cs"/>
          <w:rtl/>
        </w:rPr>
      </w:pPr>
      <w:bookmarkStart w:id="927" w:name="Seif541"/>
      <w:bookmarkEnd w:id="927"/>
      <w:r w:rsidRPr="003546A7">
        <w:rPr>
          <w:lang w:val="he-IL"/>
        </w:rPr>
        <w:pict>
          <v:rect id="_x0000_s3389" style="position:absolute;left:0;text-align:left;margin-left:464.5pt;margin-top:8.05pt;width:75.05pt;height:22.25pt;z-index:251816448" o:allowincell="f" filled="f" stroked="f" strokecolor="lime" strokeweight=".25pt">
            <v:textbox style="mso-next-textbox:#_x0000_s3389" inset="0,0,0,0">
              <w:txbxContent>
                <w:p w:rsidR="003B4896" w:rsidRDefault="003B4896" w:rsidP="00616024">
                  <w:pPr>
                    <w:spacing w:line="160" w:lineRule="exact"/>
                    <w:jc w:val="left"/>
                    <w:rPr>
                      <w:rFonts w:cs="Miriam" w:hint="cs"/>
                      <w:sz w:val="18"/>
                      <w:szCs w:val="18"/>
                      <w:rtl/>
                    </w:rPr>
                  </w:pPr>
                  <w:r>
                    <w:rPr>
                      <w:rFonts w:cs="Miriam" w:hint="cs"/>
                      <w:sz w:val="18"/>
                      <w:szCs w:val="18"/>
                      <w:rtl/>
                    </w:rPr>
                    <w:t>ניהול מסמכי הפעלה</w:t>
                  </w:r>
                </w:p>
                <w:p w:rsidR="003B4896" w:rsidRDefault="003B4896" w:rsidP="00616024">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3546A7">
        <w:rPr>
          <w:rStyle w:val="big-number"/>
          <w:rFonts w:cs="Miriam" w:hint="cs"/>
          <w:rtl/>
        </w:rPr>
        <w:t>397</w:t>
      </w:r>
      <w:r w:rsidRPr="003546A7">
        <w:rPr>
          <w:rStyle w:val="default"/>
          <w:rFonts w:cs="FrankRuehl" w:hint="cs"/>
          <w:rtl/>
        </w:rPr>
        <w:t>ב</w:t>
      </w:r>
      <w:r w:rsidRPr="003546A7">
        <w:rPr>
          <w:rStyle w:val="default"/>
          <w:rFonts w:cs="FrankRuehl"/>
          <w:rtl/>
        </w:rPr>
        <w:t>.</w:t>
      </w:r>
      <w:r w:rsidRPr="003546A7">
        <w:rPr>
          <w:rStyle w:val="default"/>
          <w:rFonts w:cs="FrankRuehl" w:hint="cs"/>
          <w:rtl/>
        </w:rPr>
        <w:t xml:space="preserve"> (א)</w:t>
      </w:r>
      <w:r w:rsidRPr="003546A7">
        <w:rPr>
          <w:rStyle w:val="default"/>
          <w:rFonts w:cs="FrankRuehl" w:hint="cs"/>
          <w:rtl/>
        </w:rPr>
        <w:tab/>
      </w:r>
      <w:r w:rsidR="00925342" w:rsidRPr="003546A7">
        <w:rPr>
          <w:rStyle w:val="default"/>
          <w:rFonts w:cs="FrankRuehl" w:hint="cs"/>
          <w:rtl/>
        </w:rPr>
        <w:t xml:space="preserve">במסגרת מערכת ניהול הבטיחות שלו, מחזיק רישיון יקיים שיטה לניהול מסמכי הפעלה הנוגעים לבטיחות טיסה (בתקנה זו </w:t>
      </w:r>
      <w:r w:rsidR="00925342" w:rsidRPr="003546A7">
        <w:rPr>
          <w:rStyle w:val="default"/>
          <w:rFonts w:cs="FrankRuehl"/>
          <w:rtl/>
        </w:rPr>
        <w:t>–</w:t>
      </w:r>
      <w:r w:rsidR="00925342" w:rsidRPr="003546A7">
        <w:rPr>
          <w:rStyle w:val="default"/>
          <w:rFonts w:cs="FrankRuehl" w:hint="cs"/>
          <w:rtl/>
        </w:rPr>
        <w:t xml:space="preserve"> מסמכי הפעלה), לשימוש כל האנשים המועסקים מטעמו בתפקיד תפעולי ולהנחייתם; שיטת ניהול מסמכי ההפעלה תמלא אחר הדרישות המפורטות להלן:</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מסמכי ההפעלה יאורגנו כך שתובטח גישה קלה למידע הנדרש לצורך הטיסות והפעולות הקרקעיות הכלולות בהם, ובאופן המקל על ניהול ההפצה והעדכון שלהם;</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המידע הכלול במסמכי ההפעלה יקובץ ויאורגן לפי החשיבות והשימושיות של המידע, כלהלן:</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(א)</w:t>
      </w:r>
      <w:r w:rsidRPr="003546A7">
        <w:rPr>
          <w:rStyle w:val="default"/>
          <w:rFonts w:cs="FrankRuehl" w:hint="cs"/>
          <w:rtl/>
        </w:rPr>
        <w:tab/>
        <w:t>מידע דחוף וחיוני, ובכלל זה מידע שאם לא יהיה זמין מיידית עלולה בטיחות ההפעלה להיות בסכנה;</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(ב)</w:t>
      </w:r>
      <w:r w:rsidRPr="003546A7">
        <w:rPr>
          <w:rStyle w:val="default"/>
          <w:rFonts w:cs="FrankRuehl" w:hint="cs"/>
          <w:rtl/>
        </w:rPr>
        <w:tab/>
        <w:t>מידע דחוף בעל חשיבות גבוהה, ובכלל זה מידע העשוי להשפיע על רמת הבטיחות או לעכב את ההפעלה אם לא יהיה זמין בטווח זמן קצר;</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(ג)</w:t>
      </w:r>
      <w:r w:rsidRPr="003546A7">
        <w:rPr>
          <w:rStyle w:val="default"/>
          <w:rFonts w:cs="FrankRuehl" w:hint="cs"/>
          <w:rtl/>
        </w:rPr>
        <w:tab/>
        <w:t>מידע המשמש לעתים תכופות;</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(ד)</w:t>
      </w:r>
      <w:r w:rsidRPr="003546A7">
        <w:rPr>
          <w:rStyle w:val="default"/>
          <w:rFonts w:cs="FrankRuehl" w:hint="cs"/>
          <w:rtl/>
        </w:rPr>
        <w:tab/>
        <w:t>מידע להתייחסות כללית, ובכלל זה מידע הנדרש להפעלה אך אינו כלול בפסקאות (ב) או (ג);</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(ה)</w:t>
      </w:r>
      <w:r w:rsidRPr="003546A7">
        <w:rPr>
          <w:rStyle w:val="default"/>
          <w:rFonts w:cs="FrankRuehl" w:hint="cs"/>
          <w:rtl/>
        </w:rPr>
        <w:tab/>
        <w:t>מידע שניתן לקבצו לפי שלב ההפעלה שבו נעשה במידע שימוש;</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(3)</w:t>
      </w:r>
      <w:r w:rsidRPr="003546A7">
        <w:rPr>
          <w:rStyle w:val="default"/>
          <w:rFonts w:cs="FrankRuehl" w:hint="cs"/>
          <w:rtl/>
        </w:rPr>
        <w:tab/>
        <w:t>מידע חיוני יסומן בהבלטה;</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(4)</w:t>
      </w:r>
      <w:r w:rsidRPr="003546A7">
        <w:rPr>
          <w:rStyle w:val="default"/>
          <w:rFonts w:cs="FrankRuehl" w:hint="cs"/>
          <w:rtl/>
        </w:rPr>
        <w:tab/>
        <w:t>תישמר עקבית במינוח ובשימוש במונחים המקובלים לפעולות ולפריטים משותפים; מסמכי ההפעלה יכללו מילון של מונחים, קיצורים וראשי תיבות וההגדרות שלהם, שיעודכנו לפי הצורך; כל המושגים המשמעותיים, ראשי התיבות והקיצוים הכלולים במסמכי ההפעלה צריכים להיות מוגדרים;</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(5)</w:t>
      </w:r>
      <w:r w:rsidRPr="003546A7">
        <w:rPr>
          <w:rStyle w:val="default"/>
          <w:rFonts w:cs="FrankRuehl" w:hint="cs"/>
          <w:rtl/>
        </w:rPr>
        <w:tab/>
        <w:t>תובטח אחידות ועקביות בין הסוגים של מסמכי ההפעלה, לרבות בעניין סגנון הכתיבה, המינוח, השימוש בסימנים ובגרפיקה ועיצוב המסמכים, כולל שמירה על מיקום עקבי של סוגים מסוימים של מידע, שימוש עקבי ביחידות מידה ושימוש עקבי בקודים;</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(6)</w:t>
      </w:r>
      <w:r w:rsidRPr="003546A7">
        <w:rPr>
          <w:rStyle w:val="default"/>
          <w:rFonts w:cs="FrankRuehl" w:hint="cs"/>
          <w:rtl/>
        </w:rPr>
        <w:tab/>
        <w:t>כל מסמך הפעלה יכלול רשימת תוכן עניינים בתחילתו, כדי לאפשר איתור בזמן קצר של המידע הכלול בו; עמודים המכילים מידע בדבר נוהלי חירום או מצבים בלתי רגילים יסומנו במיוחד, לצורך גישה מיידית;</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(7)</w:t>
      </w:r>
      <w:r w:rsidRPr="003546A7">
        <w:rPr>
          <w:rStyle w:val="default"/>
          <w:rFonts w:cs="FrankRuehl" w:hint="cs"/>
          <w:rtl/>
        </w:rPr>
        <w:tab/>
        <w:t>שיטת ניהול מסמכי ההפעלה תעמוד בדרישות מערכת אבטחת איכות של מחזיק הרישיון, אם קיימת מערכת אבטחת איכות כאמור;</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(8)</w:t>
      </w:r>
      <w:r w:rsidRPr="003546A7">
        <w:rPr>
          <w:rStyle w:val="default"/>
          <w:rFonts w:cs="FrankRuehl" w:hint="cs"/>
          <w:rtl/>
        </w:rPr>
        <w:tab/>
        <w:t>שיטת ניהול מסמכי ההפעלה תכלול יכולות לאיסוף מידע, סקירתו, הפצתו, ניהול העדכונים ועיבוד המידע והנתונים המתקבלים מכל מקורות המידע הנוגעים לסוג ההפעלה, לרבות מידע המתקבל ממדינת המפעיל, ממדינת התכן, ממדינת הרישום, מהיצרנים ומספקי ציוד; נוסף על כך שיטת ניהול מסמכי ההפעלה תכלול יכולות לאיסוף מידע, סקירתו והפצתו בעקבות שינויים המתבצעים אצל מחזיק הרישיון, ובכלל זה:</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(א)</w:t>
      </w:r>
      <w:r w:rsidRPr="003546A7">
        <w:rPr>
          <w:rStyle w:val="default"/>
          <w:rFonts w:cs="FrankRuehl" w:hint="cs"/>
          <w:rtl/>
        </w:rPr>
        <w:tab/>
        <w:t>שינויים הנובעים מהתקנת ציוד חדש;</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(ב)</w:t>
      </w:r>
      <w:r w:rsidRPr="003546A7">
        <w:rPr>
          <w:rStyle w:val="default"/>
          <w:rFonts w:cs="FrankRuehl" w:hint="cs"/>
          <w:rtl/>
        </w:rPr>
        <w:tab/>
        <w:t>שינויים בעקבות ניסיון תפעולי;</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(ג)</w:t>
      </w:r>
      <w:r w:rsidRPr="003546A7">
        <w:rPr>
          <w:rStyle w:val="default"/>
          <w:rFonts w:cs="FrankRuehl" w:hint="cs"/>
          <w:rtl/>
        </w:rPr>
        <w:tab/>
        <w:t>שינויים במדיניות ובנהלים;</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(ד)</w:t>
      </w:r>
      <w:r w:rsidRPr="003546A7">
        <w:rPr>
          <w:rStyle w:val="default"/>
          <w:rFonts w:cs="FrankRuehl" w:hint="cs"/>
          <w:rtl/>
        </w:rPr>
        <w:tab/>
        <w:t>שינויים ברישיון ההפעלה האווירי או במפרטי ההפעלה של מחזיק הרישיון;</w:t>
      </w:r>
    </w:p>
    <w:p w:rsidR="00925342" w:rsidRPr="003546A7" w:rsidRDefault="00925342" w:rsidP="00925342">
      <w:pPr>
        <w:pStyle w:val="P00"/>
        <w:spacing w:before="72"/>
        <w:ind w:left="1474" w:right="1134"/>
        <w:rPr>
          <w:rStyle w:val="default"/>
          <w:rFonts w:cs="FrankRuehl" w:hint="cs"/>
          <w:rtl/>
        </w:rPr>
      </w:pPr>
      <w:r w:rsidRPr="003546A7">
        <w:rPr>
          <w:rStyle w:val="default"/>
          <w:rFonts w:cs="FrankRuehl" w:hint="cs"/>
          <w:rtl/>
        </w:rPr>
        <w:t>(ה)</w:t>
      </w:r>
      <w:r w:rsidRPr="003546A7">
        <w:rPr>
          <w:rStyle w:val="default"/>
          <w:rFonts w:cs="FrankRuehl" w:hint="cs"/>
          <w:rtl/>
        </w:rPr>
        <w:tab/>
        <w:t>שינויים לצורך הקניי אחידות בצי כלי הטיס של מחזיק הרישיון.</w:t>
      </w:r>
    </w:p>
    <w:p w:rsidR="00925342" w:rsidRPr="003546A7" w:rsidRDefault="00925342" w:rsidP="00925342">
      <w:pPr>
        <w:pStyle w:val="P00"/>
        <w:spacing w:before="72"/>
        <w:ind w:left="0" w:right="1134"/>
        <w:rPr>
          <w:rStyle w:val="default"/>
          <w:rFonts w:cs="FrankRuehl" w:hint="cs"/>
          <w:rtl/>
        </w:rPr>
      </w:pPr>
      <w:r w:rsidRPr="003546A7">
        <w:rPr>
          <w:rStyle w:val="default"/>
          <w:rFonts w:cs="FrankRuehl" w:hint="cs"/>
          <w:rtl/>
        </w:rPr>
        <w:tab/>
        <w:t>(ב)</w:t>
      </w:r>
      <w:r w:rsidRPr="003546A7">
        <w:rPr>
          <w:rStyle w:val="default"/>
          <w:rFonts w:cs="FrankRuehl" w:hint="cs"/>
          <w:rtl/>
        </w:rPr>
        <w:tab/>
        <w:t>מחזיק רישיון יסקור את מסמכי ההפעלה לשם בדיקת הצורך בעדכונם על בסיס עתי קבוע, אחת לשנה לפחות, וכן בהתקיים כל אחד מאלה:</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לאחר שינויים מהותיים בהתאגדות או במבנה הארגוני של מחזיק הרישיון;</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לאחר הכנסת שינויים טכנולוגיים;</w:t>
      </w:r>
    </w:p>
    <w:p w:rsidR="00925342" w:rsidRPr="003546A7" w:rsidRDefault="00925342" w:rsidP="00925342">
      <w:pPr>
        <w:pStyle w:val="P00"/>
        <w:spacing w:before="72"/>
        <w:ind w:left="1021" w:right="1134"/>
        <w:rPr>
          <w:rStyle w:val="default"/>
          <w:rFonts w:cs="FrankRuehl" w:hint="cs"/>
          <w:rtl/>
        </w:rPr>
      </w:pPr>
      <w:r w:rsidRPr="003546A7">
        <w:rPr>
          <w:rStyle w:val="default"/>
          <w:rFonts w:cs="FrankRuehl" w:hint="cs"/>
          <w:rtl/>
        </w:rPr>
        <w:t>(3)</w:t>
      </w:r>
      <w:r w:rsidRPr="003546A7">
        <w:rPr>
          <w:rStyle w:val="default"/>
          <w:rFonts w:cs="FrankRuehl" w:hint="cs"/>
          <w:rtl/>
        </w:rPr>
        <w:tab/>
        <w:t>לאחר שינויים בחוקים ובתקנות הנוגעים לבטיחות ההפעלה.</w:t>
      </w:r>
    </w:p>
    <w:p w:rsidR="00925342" w:rsidRDefault="00925342" w:rsidP="00925342">
      <w:pPr>
        <w:pStyle w:val="P00"/>
        <w:spacing w:before="72"/>
        <w:ind w:left="0" w:right="1134"/>
        <w:rPr>
          <w:rStyle w:val="default"/>
          <w:rFonts w:cs="FrankRuehl" w:hint="cs"/>
          <w:rtl/>
        </w:rPr>
      </w:pPr>
      <w:r w:rsidRPr="003546A7">
        <w:rPr>
          <w:rStyle w:val="default"/>
          <w:rFonts w:cs="FrankRuehl" w:hint="cs"/>
          <w:rtl/>
        </w:rPr>
        <w:tab/>
        <w:t>(ג)</w:t>
      </w:r>
      <w:r w:rsidRPr="003546A7">
        <w:rPr>
          <w:rStyle w:val="default"/>
          <w:rFonts w:cs="FrankRuehl" w:hint="cs"/>
          <w:rtl/>
        </w:rPr>
        <w:tab/>
        <w:t>מחזיק רישיון יפתח שיטות להפצת מידע חדש; אופן העברת המידע צריך להיות פועל יוצא של מידת הדחיפות של המידע; השיטות יכללו אמצעים לווידוא שלבעל תפקיד תפעולי יש המידע העדכני ביותר.</w:t>
      </w:r>
    </w:p>
    <w:p w:rsidR="004D1C30" w:rsidRPr="001A1FB9" w:rsidRDefault="004D1C30" w:rsidP="004D1C30">
      <w:pPr>
        <w:pStyle w:val="P00"/>
        <w:spacing w:before="0"/>
        <w:ind w:left="0" w:right="1134"/>
        <w:rPr>
          <w:rStyle w:val="default"/>
          <w:rFonts w:cs="FrankRuehl" w:hint="cs"/>
          <w:vanish/>
          <w:color w:val="FF0000"/>
          <w:szCs w:val="20"/>
          <w:shd w:val="clear" w:color="auto" w:fill="FFFF99"/>
          <w:rtl/>
        </w:rPr>
      </w:pPr>
      <w:bookmarkStart w:id="928" w:name="Rov1086"/>
      <w:r w:rsidRPr="001A1FB9">
        <w:rPr>
          <w:rStyle w:val="default"/>
          <w:rFonts w:cs="FrankRuehl" w:hint="cs"/>
          <w:vanish/>
          <w:color w:val="FF0000"/>
          <w:szCs w:val="20"/>
          <w:shd w:val="clear" w:color="auto" w:fill="FFFF99"/>
          <w:rtl/>
        </w:rPr>
        <w:t>מיום 9.3.2015</w:t>
      </w:r>
    </w:p>
    <w:p w:rsidR="004D1C30" w:rsidRPr="001A1FB9" w:rsidRDefault="004D1C30" w:rsidP="004D1C3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D1C30" w:rsidRPr="001A1FB9" w:rsidRDefault="004D1C30" w:rsidP="004D1C30">
      <w:pPr>
        <w:pStyle w:val="P00"/>
        <w:spacing w:before="0"/>
        <w:ind w:left="0" w:right="1134"/>
        <w:rPr>
          <w:rStyle w:val="default"/>
          <w:rFonts w:cs="FrankRuehl" w:hint="cs"/>
          <w:vanish/>
          <w:szCs w:val="20"/>
          <w:shd w:val="clear" w:color="auto" w:fill="FFFF99"/>
          <w:rtl/>
        </w:rPr>
      </w:pPr>
      <w:hyperlink r:id="rId7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832</w:t>
      </w:r>
    </w:p>
    <w:p w:rsidR="004D1C30" w:rsidRPr="003546A7" w:rsidRDefault="004D1C30" w:rsidP="004D1C30">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397ב</w:t>
      </w:r>
      <w:bookmarkEnd w:id="928"/>
    </w:p>
    <w:p w:rsidR="004D1C30" w:rsidRDefault="004D1C30" w:rsidP="004D1C30">
      <w:pPr>
        <w:pStyle w:val="P00"/>
        <w:spacing w:before="72"/>
        <w:ind w:left="0" w:right="1134"/>
        <w:rPr>
          <w:rStyle w:val="default"/>
          <w:rFonts w:cs="FrankRuehl" w:hint="cs"/>
          <w:rtl/>
        </w:rPr>
      </w:pPr>
      <w:bookmarkStart w:id="929" w:name="Seif580"/>
      <w:bookmarkEnd w:id="929"/>
      <w:r w:rsidRPr="00555C22">
        <w:rPr>
          <w:lang w:val="he-IL"/>
        </w:rPr>
        <w:pict>
          <v:rect id="_x0000_s4608" style="position:absolute;left:0;text-align:left;margin-left:464.5pt;margin-top:8.05pt;width:75.05pt;height:49.15pt;z-index:252197376" o:allowincell="f" filled="f" stroked="f" strokecolor="lime" strokeweight=".25pt">
            <v:textbox style="mso-next-textbox:#_x0000_s4608" inset="0,0,0,0">
              <w:txbxContent>
                <w:p w:rsidR="003B4896" w:rsidRDefault="003B4896" w:rsidP="004D1C30">
                  <w:pPr>
                    <w:spacing w:line="160" w:lineRule="exact"/>
                    <w:jc w:val="left"/>
                    <w:rPr>
                      <w:rFonts w:cs="Miriam" w:hint="cs"/>
                      <w:sz w:val="18"/>
                      <w:szCs w:val="18"/>
                      <w:rtl/>
                    </w:rPr>
                  </w:pPr>
                  <w:r>
                    <w:rPr>
                      <w:rFonts w:cs="Miriam" w:hint="cs"/>
                      <w:sz w:val="18"/>
                      <w:szCs w:val="18"/>
                      <w:rtl/>
                    </w:rPr>
                    <w:t>תכנית לניתוח נתוני טיסות</w:t>
                  </w:r>
                </w:p>
                <w:p w:rsidR="003B4896" w:rsidRDefault="003B4896" w:rsidP="004D1C30">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p w:rsidR="003B4896" w:rsidRDefault="003B4896" w:rsidP="004D1C30">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תשע"ח-2017</w:t>
                  </w:r>
                </w:p>
              </w:txbxContent>
            </v:textbox>
            <w10:anchorlock/>
          </v:rect>
        </w:pict>
      </w:r>
      <w:r w:rsidRPr="00555C22">
        <w:rPr>
          <w:rStyle w:val="big-number"/>
          <w:rFonts w:cs="Miriam" w:hint="cs"/>
          <w:rtl/>
        </w:rPr>
        <w:t>397</w:t>
      </w:r>
      <w:r w:rsidRPr="00555C22">
        <w:rPr>
          <w:rStyle w:val="default"/>
          <w:rFonts w:cs="FrankRuehl" w:hint="cs"/>
          <w:rtl/>
        </w:rPr>
        <w:t>ג</w:t>
      </w:r>
      <w:r w:rsidRPr="00555C22">
        <w:rPr>
          <w:rStyle w:val="default"/>
          <w:rFonts w:cs="FrankRuehl"/>
          <w:rtl/>
        </w:rPr>
        <w:t>.</w:t>
      </w:r>
      <w:r w:rsidRPr="00555C22">
        <w:rPr>
          <w:rStyle w:val="default"/>
          <w:rFonts w:cs="FrankRuehl" w:hint="cs"/>
          <w:rtl/>
        </w:rPr>
        <w:t xml:space="preserve"> (א)</w:t>
      </w:r>
      <w:r w:rsidRPr="00555C22">
        <w:rPr>
          <w:rStyle w:val="default"/>
          <w:rFonts w:cs="FrankRuehl" w:hint="cs"/>
          <w:rtl/>
        </w:rPr>
        <w:tab/>
      </w:r>
      <w:r>
        <w:rPr>
          <w:rStyle w:val="default"/>
          <w:rFonts w:cs="FrankRuehl" w:hint="cs"/>
          <w:rtl/>
        </w:rPr>
        <w:t>מחזיק רישיון המפעיל מטוס שמסתו המורשית להמראה לפי ספר הטיסה שלו עולה על 20,000 ק"ג יקים ויפעיל, כחלק ממערכת ניהול הבטיחות שלו, תכנית ניתוח נתוני טיסות שתאפשר לו לבצע לכל הפחות את כל אלה:</w:t>
      </w:r>
    </w:p>
    <w:p w:rsidR="004D1C30" w:rsidRDefault="004D1C30" w:rsidP="004D1C3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מיפוי סיכונים בהפעלה וקביעת מרווחי בטיחות (</w:t>
      </w:r>
      <w:r>
        <w:rPr>
          <w:rStyle w:val="default"/>
          <w:rFonts w:cs="FrankRuehl"/>
        </w:rPr>
        <w:t>Safety margins</w:t>
      </w:r>
      <w:r>
        <w:rPr>
          <w:rStyle w:val="default"/>
          <w:rFonts w:cs="FrankRuehl" w:hint="cs"/>
          <w:rtl/>
        </w:rPr>
        <w:t>) מתאימים;</w:t>
      </w:r>
    </w:p>
    <w:p w:rsidR="004D1C30" w:rsidRDefault="004D1C30" w:rsidP="004D1C3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זיהוי וכימות סיכונים להפעלה באמצעות איתור אירועים של חריגה ממגבלות ספר הטיסה או נוהלי התפעול של מחזיק הרישיון, וכן אירועים חריגים או מסוכנים;</w:t>
      </w:r>
    </w:p>
    <w:p w:rsidR="004D1C30" w:rsidRDefault="004D1C30" w:rsidP="004D1C30">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הערכת סיכוני הבטיחות בהתבסס על ניתוח הנתונים ובכלל אלה תדירות אירועים שאותרו ורמת חומרתם, וקביעה על בסיס המגמות העולות מניתוח הנתונים, אילו סיכונים לבטיחות הם בלתי מקובלים;</w:t>
      </w:r>
    </w:p>
    <w:p w:rsidR="004D1C30" w:rsidRDefault="004D1C30" w:rsidP="004D1C30">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הנהגת נהלים מתאימים לנקיטת פעולות מתקנות בשל סיכוני בטיחות בלתי מקובלים כאמור;</w:t>
      </w:r>
    </w:p>
    <w:p w:rsidR="004D1C30" w:rsidRDefault="004D1C30" w:rsidP="004D1C30">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בדיקת האפקטיביות של פעולות מתקנות שננקטו באמצעות ניטור מתמשך.</w:t>
      </w:r>
    </w:p>
    <w:p w:rsidR="004D1C30" w:rsidRDefault="004D1C30" w:rsidP="004D1C3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רישיון רשאי להפעיל את תכנית ניתוח נתוני הטיסות שלו, כולה או חלקה, על ידי גורם מטעמו, ובלבד שהאחריות הכוללת לקיום ולניהול התכנית תישמר בידי מחזיק הרישיון.</w:t>
      </w:r>
    </w:p>
    <w:p w:rsidR="004D1C30" w:rsidRDefault="004D1C30" w:rsidP="004D1C30">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תכנית ניתוח נתוני הטיסות היא מערכת מידע בטיחותי כהגדרתה בסעיף 139(א) לחוק; נתונים ומידע שנאספו במסגרת התכנית ומידע שהופק באמצעותה ייחשבו מידע בטיחותי כהגדרתו באותו סעיף.</w:t>
      </w:r>
    </w:p>
    <w:p w:rsidR="004D1C30" w:rsidRDefault="004D1C30" w:rsidP="004D1C30">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מחזיק רישיון יקבע נהלים להפעלת התכנית, שיבטיחו כי הפעלת התכנית תהיה לפי הוראות פרק ח' לחוק.</w:t>
      </w:r>
    </w:p>
    <w:p w:rsidR="004D1C30" w:rsidRDefault="004D1C30" w:rsidP="004D1C30">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בכפוף לסעיף 139(ו) לחוק, מחזיק רישיון יפרסם לצוותי האוויר שלו מידע בטיחותי שהופק באמצעות התכנית, וישלב אותו במסגרת תכנית האימונים שהוא עורך לפי סימן י"ג, ככל הנדרש לשיפור בטיחות הטיסה.</w:t>
      </w:r>
    </w:p>
    <w:p w:rsidR="004D1C30" w:rsidRPr="00555C22" w:rsidRDefault="004D1C30" w:rsidP="004D1C30">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לא יראו תקנה זו כתקנה שנקבעה למטרות אחרות כאמור בסעיף 111(א) לחוק.</w:t>
      </w:r>
    </w:p>
    <w:p w:rsidR="004D1C30" w:rsidRPr="001A1FB9" w:rsidRDefault="004D1C30" w:rsidP="004D1C30">
      <w:pPr>
        <w:pStyle w:val="P00"/>
        <w:spacing w:before="0"/>
        <w:ind w:left="0" w:right="1134"/>
        <w:rPr>
          <w:rStyle w:val="default"/>
          <w:rFonts w:cs="FrankRuehl" w:hint="cs"/>
          <w:vanish/>
          <w:color w:val="FF0000"/>
          <w:szCs w:val="20"/>
          <w:shd w:val="clear" w:color="auto" w:fill="FFFF99"/>
          <w:rtl/>
        </w:rPr>
      </w:pPr>
      <w:bookmarkStart w:id="930" w:name="Rov1345"/>
      <w:r w:rsidRPr="001A1FB9">
        <w:rPr>
          <w:rStyle w:val="default"/>
          <w:rFonts w:cs="FrankRuehl" w:hint="cs"/>
          <w:vanish/>
          <w:color w:val="FF0000"/>
          <w:szCs w:val="20"/>
          <w:shd w:val="clear" w:color="auto" w:fill="FFFF99"/>
          <w:rtl/>
        </w:rPr>
        <w:t>מיום 9.3.2015</w:t>
      </w:r>
    </w:p>
    <w:p w:rsidR="004D1C30" w:rsidRPr="001A1FB9" w:rsidRDefault="004D1C30" w:rsidP="004D1C3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4D1C30" w:rsidRPr="001A1FB9" w:rsidRDefault="004D1C30" w:rsidP="004D1C30">
      <w:pPr>
        <w:pStyle w:val="P00"/>
        <w:spacing w:before="0"/>
        <w:ind w:left="0" w:right="1134"/>
        <w:rPr>
          <w:rStyle w:val="default"/>
          <w:rFonts w:cs="FrankRuehl" w:hint="cs"/>
          <w:vanish/>
          <w:szCs w:val="20"/>
          <w:shd w:val="clear" w:color="auto" w:fill="FFFF99"/>
          <w:rtl/>
        </w:rPr>
      </w:pPr>
      <w:hyperlink r:id="rId716"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1395</w:t>
      </w:r>
    </w:p>
    <w:p w:rsidR="004D1C30" w:rsidRPr="001A1FB9" w:rsidRDefault="004D1C30" w:rsidP="004D1C3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397ג</w:t>
      </w:r>
    </w:p>
    <w:p w:rsidR="00E13E6E" w:rsidRPr="001A1FB9" w:rsidRDefault="00E13E6E" w:rsidP="00E13E6E">
      <w:pPr>
        <w:pStyle w:val="P00"/>
        <w:spacing w:before="0"/>
        <w:ind w:left="0" w:right="1134"/>
        <w:rPr>
          <w:rStyle w:val="default"/>
          <w:rFonts w:cs="FrankRuehl"/>
          <w:vanish/>
          <w:szCs w:val="20"/>
          <w:shd w:val="clear" w:color="auto" w:fill="FFFF99"/>
          <w:rtl/>
        </w:rPr>
      </w:pPr>
    </w:p>
    <w:p w:rsidR="00E13E6E" w:rsidRPr="001A1FB9" w:rsidRDefault="00E13E6E" w:rsidP="00E13E6E">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13E6E" w:rsidRPr="001A1FB9" w:rsidRDefault="00E13E6E" w:rsidP="00E13E6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13E6E" w:rsidRPr="001A1FB9" w:rsidRDefault="00E13E6E" w:rsidP="00E13E6E">
      <w:pPr>
        <w:pStyle w:val="P00"/>
        <w:spacing w:before="0"/>
        <w:ind w:left="0" w:right="1134"/>
        <w:rPr>
          <w:rStyle w:val="default"/>
          <w:rFonts w:cs="FrankRuehl"/>
          <w:vanish/>
          <w:szCs w:val="20"/>
          <w:shd w:val="clear" w:color="auto" w:fill="FFFF99"/>
          <w:rtl/>
        </w:rPr>
      </w:pPr>
      <w:hyperlink r:id="rId717"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582</w:t>
      </w:r>
    </w:p>
    <w:p w:rsidR="00E13E6E" w:rsidRPr="00E13E6E" w:rsidRDefault="00E13E6E" w:rsidP="00E13E6E">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רישיון המפעיל מטוס שמסתו המורשית להמראה לפי ספר הטיסה שלו עולה על 20,000 ק"ג יקים ויפעיל, כחלק ממערכת ניהול הבטיחות שלו </w:t>
      </w:r>
      <w:r w:rsidRPr="001A1FB9">
        <w:rPr>
          <w:rStyle w:val="default"/>
          <w:rFonts w:cs="FrankRuehl" w:hint="cs"/>
          <w:strike/>
          <w:vanish/>
          <w:sz w:val="22"/>
          <w:szCs w:val="22"/>
          <w:shd w:val="clear" w:color="auto" w:fill="FFFF99"/>
          <w:rtl/>
        </w:rPr>
        <w:t>כאמור בתקנה 397א</w:t>
      </w:r>
      <w:r w:rsidRPr="001A1FB9">
        <w:rPr>
          <w:rStyle w:val="default"/>
          <w:rFonts w:cs="FrankRuehl" w:hint="cs"/>
          <w:vanish/>
          <w:sz w:val="22"/>
          <w:szCs w:val="22"/>
          <w:shd w:val="clear" w:color="auto" w:fill="FFFF99"/>
          <w:rtl/>
        </w:rPr>
        <w:t>, תכנית ניתוח נתוני טיסות שתאפשר לו לבצע לכל הפחות את כל אלה:</w:t>
      </w:r>
      <w:bookmarkEnd w:id="930"/>
    </w:p>
    <w:p w:rsidR="004C0346" w:rsidRDefault="004C0346" w:rsidP="003546A7">
      <w:pPr>
        <w:pStyle w:val="header-2"/>
        <w:ind w:left="0" w:right="1134"/>
        <w:rPr>
          <w:rFonts w:cs="Miriam" w:hint="cs"/>
          <w:rtl/>
        </w:rPr>
      </w:pPr>
      <w:bookmarkStart w:id="931" w:name="hed233"/>
      <w:bookmarkEnd w:id="931"/>
      <w:r>
        <w:rPr>
          <w:rFonts w:cs="Miriam"/>
          <w:rtl/>
          <w:lang w:val="he-IL"/>
        </w:rPr>
        <w:pict>
          <v:shape id="_x0000_s2650" type="#_x0000_t202" style="position:absolute;left:0;text-align:left;margin-left:470.25pt;margin-top:12.75pt;width:1in;height:25.85pt;z-index:25148467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shape>
        </w:pict>
      </w:r>
      <w:r>
        <w:rPr>
          <w:rFonts w:cs="Miriam" w:hint="cs"/>
          <w:rtl/>
        </w:rPr>
        <w:t xml:space="preserve">סימן ז': דרישות לגבי </w:t>
      </w:r>
      <w:r w:rsidR="003546A7">
        <w:rPr>
          <w:rFonts w:cs="Miriam" w:hint="cs"/>
          <w:rtl/>
        </w:rPr>
        <w:t>מטוס</w:t>
      </w:r>
    </w:p>
    <w:p w:rsidR="003546A7" w:rsidRPr="001A1FB9" w:rsidRDefault="003546A7" w:rsidP="003546A7">
      <w:pPr>
        <w:pStyle w:val="P00"/>
        <w:spacing w:before="0"/>
        <w:ind w:left="0" w:right="1134"/>
        <w:rPr>
          <w:rStyle w:val="default"/>
          <w:rFonts w:cs="FrankRuehl" w:hint="cs"/>
          <w:vanish/>
          <w:color w:val="FF0000"/>
          <w:szCs w:val="20"/>
          <w:shd w:val="clear" w:color="auto" w:fill="FFFF99"/>
          <w:rtl/>
        </w:rPr>
      </w:pPr>
      <w:bookmarkStart w:id="932" w:name="Rov1087"/>
      <w:r w:rsidRPr="001A1FB9">
        <w:rPr>
          <w:rStyle w:val="default"/>
          <w:rFonts w:cs="FrankRuehl" w:hint="cs"/>
          <w:vanish/>
          <w:color w:val="FF0000"/>
          <w:szCs w:val="20"/>
          <w:shd w:val="clear" w:color="auto" w:fill="FFFF99"/>
          <w:rtl/>
        </w:rPr>
        <w:t>מיום 8.9.1988</w:t>
      </w:r>
    </w:p>
    <w:p w:rsidR="003546A7" w:rsidRPr="001A1FB9" w:rsidRDefault="003546A7" w:rsidP="003546A7">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3546A7" w:rsidRPr="001A1FB9" w:rsidRDefault="003546A7" w:rsidP="003546A7">
      <w:pPr>
        <w:pStyle w:val="P00"/>
        <w:spacing w:before="0"/>
        <w:ind w:left="0" w:right="1134"/>
        <w:rPr>
          <w:rStyle w:val="default"/>
          <w:rFonts w:cs="FrankRuehl" w:hint="cs"/>
          <w:vanish/>
          <w:szCs w:val="20"/>
          <w:shd w:val="clear" w:color="auto" w:fill="FFFF99"/>
          <w:rtl/>
        </w:rPr>
      </w:pPr>
      <w:hyperlink r:id="rId71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3546A7" w:rsidRPr="001A1FB9" w:rsidRDefault="003546A7" w:rsidP="003546A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סימן ז'</w:t>
      </w:r>
    </w:p>
    <w:p w:rsidR="003546A7" w:rsidRPr="001A1FB9" w:rsidRDefault="003546A7" w:rsidP="003546A7">
      <w:pPr>
        <w:pStyle w:val="P00"/>
        <w:spacing w:before="0"/>
        <w:ind w:left="0" w:right="1134"/>
        <w:rPr>
          <w:rStyle w:val="default"/>
          <w:rFonts w:cs="FrankRuehl" w:hint="cs"/>
          <w:vanish/>
          <w:szCs w:val="20"/>
          <w:shd w:val="clear" w:color="auto" w:fill="FFFF99"/>
          <w:rtl/>
        </w:rPr>
      </w:pPr>
    </w:p>
    <w:p w:rsidR="003546A7" w:rsidRPr="001A1FB9" w:rsidRDefault="003546A7" w:rsidP="003546A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546A7" w:rsidRPr="001A1FB9" w:rsidRDefault="003546A7" w:rsidP="003546A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546A7" w:rsidRPr="001A1FB9" w:rsidRDefault="003546A7" w:rsidP="003546A7">
      <w:pPr>
        <w:pStyle w:val="P00"/>
        <w:spacing w:before="0"/>
        <w:ind w:left="0" w:right="1134"/>
        <w:rPr>
          <w:rStyle w:val="default"/>
          <w:rFonts w:cs="FrankRuehl" w:hint="cs"/>
          <w:vanish/>
          <w:szCs w:val="20"/>
          <w:shd w:val="clear" w:color="auto" w:fill="FFFF99"/>
          <w:rtl/>
        </w:rPr>
      </w:pPr>
      <w:hyperlink r:id="rId7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3546A7" w:rsidRPr="003546A7" w:rsidRDefault="003546A7" w:rsidP="003546A7">
      <w:pPr>
        <w:pStyle w:val="P00"/>
        <w:ind w:left="0" w:right="1134"/>
        <w:rPr>
          <w:rStyle w:val="default"/>
          <w:rFonts w:cs="Miriam" w:hint="cs"/>
          <w:sz w:val="2"/>
          <w:szCs w:val="2"/>
          <w:u w:val="single"/>
          <w:shd w:val="clear" w:color="auto" w:fill="FFFF99"/>
          <w:rtl/>
        </w:rPr>
      </w:pPr>
      <w:r w:rsidRPr="001A1FB9">
        <w:rPr>
          <w:rStyle w:val="default"/>
          <w:rFonts w:cs="Miriam" w:hint="cs"/>
          <w:vanish/>
          <w:sz w:val="18"/>
          <w:szCs w:val="18"/>
          <w:shd w:val="clear" w:color="auto" w:fill="FFFF99"/>
          <w:rtl/>
        </w:rPr>
        <w:t xml:space="preserve">סימן ז': דרישות לגבי </w:t>
      </w:r>
      <w:r w:rsidRPr="001A1FB9">
        <w:rPr>
          <w:rStyle w:val="default"/>
          <w:rFonts w:cs="Miriam" w:hint="cs"/>
          <w:strike/>
          <w:vanish/>
          <w:sz w:val="18"/>
          <w:szCs w:val="18"/>
          <w:shd w:val="clear" w:color="auto" w:fill="FFFF99"/>
          <w:rtl/>
        </w:rPr>
        <w:t>כלי טיס</w:t>
      </w:r>
      <w:r w:rsidRPr="001A1FB9">
        <w:rPr>
          <w:rStyle w:val="default"/>
          <w:rFonts w:cs="Miriam" w:hint="cs"/>
          <w:vanish/>
          <w:sz w:val="18"/>
          <w:szCs w:val="18"/>
          <w:shd w:val="clear" w:color="auto" w:fill="FFFF99"/>
          <w:rtl/>
        </w:rPr>
        <w:t xml:space="preserve"> </w:t>
      </w:r>
      <w:r w:rsidRPr="001A1FB9">
        <w:rPr>
          <w:rStyle w:val="default"/>
          <w:rFonts w:cs="Miriam" w:hint="cs"/>
          <w:vanish/>
          <w:sz w:val="18"/>
          <w:szCs w:val="18"/>
          <w:u w:val="single"/>
          <w:shd w:val="clear" w:color="auto" w:fill="FFFF99"/>
          <w:rtl/>
        </w:rPr>
        <w:t>מטוס</w:t>
      </w:r>
      <w:bookmarkEnd w:id="932"/>
    </w:p>
    <w:p w:rsidR="003546A7" w:rsidRPr="003546A7" w:rsidRDefault="003546A7" w:rsidP="003546A7">
      <w:pPr>
        <w:pStyle w:val="P00"/>
        <w:spacing w:before="72"/>
        <w:ind w:left="0" w:right="1134"/>
        <w:rPr>
          <w:rStyle w:val="default"/>
          <w:rFonts w:cs="FrankRuehl" w:hint="cs"/>
          <w:rtl/>
        </w:rPr>
      </w:pPr>
    </w:p>
    <w:p w:rsidR="004C0346" w:rsidRDefault="004C0346" w:rsidP="003546A7">
      <w:pPr>
        <w:pStyle w:val="P00"/>
        <w:spacing w:before="72"/>
        <w:ind w:left="0" w:right="1134"/>
        <w:rPr>
          <w:rStyle w:val="default"/>
          <w:rFonts w:cs="FrankRuehl" w:hint="cs"/>
          <w:rtl/>
        </w:rPr>
      </w:pPr>
      <w:r>
        <w:rPr>
          <w:lang w:val="he-IL"/>
        </w:rPr>
        <w:pict>
          <v:rect id="_x0000_s2645" style="position:absolute;left:0;text-align:left;margin-left:464.5pt;margin-top:8.05pt;width:75.05pt;height:12.95pt;z-index:251479552" o:allowincell="f" filled="f" stroked="f" strokecolor="lime" strokeweight=".25pt">
            <v:textbox style="mso-next-textbox:#_x0000_s2645"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398</w:t>
      </w:r>
      <w:r>
        <w:rPr>
          <w:rStyle w:val="default"/>
          <w:rFonts w:cs="FrankRuehl"/>
          <w:rtl/>
        </w:rPr>
        <w:t>.</w:t>
      </w:r>
      <w:r>
        <w:rPr>
          <w:rStyle w:val="default"/>
          <w:rFonts w:cs="FrankRuehl"/>
          <w:rtl/>
        </w:rPr>
        <w:tab/>
      </w:r>
      <w:r w:rsidR="003546A7">
        <w:rPr>
          <w:rStyle w:val="default"/>
          <w:rFonts w:cs="FrankRuehl" w:hint="cs"/>
          <w:rtl/>
        </w:rPr>
        <w:t>(בוטלה)</w:t>
      </w:r>
      <w:r>
        <w:rPr>
          <w:rStyle w:val="default"/>
          <w:rFonts w:cs="FrankRuehl" w:hint="cs"/>
          <w:rtl/>
        </w:rPr>
        <w:t>.</w:t>
      </w:r>
    </w:p>
    <w:p w:rsidR="00EA2B97" w:rsidRPr="001A1FB9" w:rsidRDefault="00EA2B97" w:rsidP="00EA2B97">
      <w:pPr>
        <w:pStyle w:val="P00"/>
        <w:spacing w:before="0"/>
        <w:ind w:left="0" w:right="1134"/>
        <w:rPr>
          <w:rStyle w:val="default"/>
          <w:rFonts w:cs="FrankRuehl" w:hint="cs"/>
          <w:vanish/>
          <w:color w:val="FF0000"/>
          <w:szCs w:val="20"/>
          <w:shd w:val="clear" w:color="auto" w:fill="FFFF99"/>
          <w:rtl/>
        </w:rPr>
      </w:pPr>
      <w:bookmarkStart w:id="933" w:name="Rov1088"/>
      <w:r w:rsidRPr="001A1FB9">
        <w:rPr>
          <w:rStyle w:val="default"/>
          <w:rFonts w:cs="FrankRuehl" w:hint="cs"/>
          <w:vanish/>
          <w:color w:val="FF0000"/>
          <w:szCs w:val="20"/>
          <w:shd w:val="clear" w:color="auto" w:fill="FFFF99"/>
          <w:rtl/>
        </w:rPr>
        <w:t>מיום 8.9.1988</w:t>
      </w:r>
    </w:p>
    <w:p w:rsidR="00EA2B97" w:rsidRPr="001A1FB9" w:rsidRDefault="00EA2B97" w:rsidP="00EA2B97">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EA2B97" w:rsidRPr="001A1FB9" w:rsidRDefault="00EA2B97" w:rsidP="00EA2B97">
      <w:pPr>
        <w:pStyle w:val="P00"/>
        <w:spacing w:before="0"/>
        <w:ind w:left="0" w:right="1134"/>
        <w:rPr>
          <w:rStyle w:val="default"/>
          <w:rFonts w:cs="FrankRuehl" w:hint="cs"/>
          <w:vanish/>
          <w:szCs w:val="20"/>
          <w:shd w:val="clear" w:color="auto" w:fill="FFFF99"/>
          <w:rtl/>
        </w:rPr>
      </w:pPr>
      <w:hyperlink r:id="rId72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EA2B97" w:rsidRPr="001A1FB9" w:rsidRDefault="00EA2B97" w:rsidP="00EA2B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398</w:t>
      </w:r>
    </w:p>
    <w:p w:rsidR="00EA2B97" w:rsidRPr="001A1FB9" w:rsidRDefault="00EA2B97" w:rsidP="00EA2B97">
      <w:pPr>
        <w:pStyle w:val="P00"/>
        <w:spacing w:before="0"/>
        <w:ind w:left="0" w:right="1134"/>
        <w:rPr>
          <w:rStyle w:val="default"/>
          <w:rFonts w:cs="FrankRuehl" w:hint="cs"/>
          <w:vanish/>
          <w:szCs w:val="20"/>
          <w:shd w:val="clear" w:color="auto" w:fill="FFFF99"/>
          <w:rtl/>
        </w:rPr>
      </w:pPr>
    </w:p>
    <w:p w:rsidR="00EA2B97" w:rsidRPr="001A1FB9" w:rsidRDefault="00EA2B97" w:rsidP="00EA2B9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A2B97" w:rsidRPr="001A1FB9" w:rsidRDefault="00EA2B97" w:rsidP="00EA2B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A2B97" w:rsidRPr="001A1FB9" w:rsidRDefault="00EA2B97" w:rsidP="00EA2B97">
      <w:pPr>
        <w:pStyle w:val="P00"/>
        <w:spacing w:before="0"/>
        <w:ind w:left="0" w:right="1134"/>
        <w:rPr>
          <w:rStyle w:val="default"/>
          <w:rFonts w:cs="FrankRuehl" w:hint="cs"/>
          <w:vanish/>
          <w:szCs w:val="20"/>
          <w:shd w:val="clear" w:color="auto" w:fill="FFFF99"/>
          <w:rtl/>
        </w:rPr>
      </w:pPr>
      <w:hyperlink r:id="rId72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834</w:t>
      </w:r>
    </w:p>
    <w:p w:rsidR="00EA2B97" w:rsidRPr="001A1FB9" w:rsidRDefault="00EA2B97" w:rsidP="00EA2B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398</w:t>
      </w:r>
    </w:p>
    <w:p w:rsidR="00EA2B97" w:rsidRPr="001A1FB9" w:rsidRDefault="00EA2B97" w:rsidP="00EA2B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EA2B97" w:rsidRPr="001A1FB9" w:rsidRDefault="00EA2B97" w:rsidP="00EA2B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EA2B97" w:rsidRPr="003546A7" w:rsidRDefault="00EA2B97" w:rsidP="003546A7">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398</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סימן זה חל על כל סוגי הרשיונות לפי פרק זה.</w:t>
      </w:r>
      <w:bookmarkEnd w:id="933"/>
    </w:p>
    <w:p w:rsidR="004C0346" w:rsidRDefault="004C0346" w:rsidP="003546A7">
      <w:pPr>
        <w:pStyle w:val="P00"/>
        <w:spacing w:before="72"/>
        <w:ind w:left="0" w:right="1134"/>
        <w:rPr>
          <w:rStyle w:val="default"/>
          <w:rFonts w:cs="FrankRuehl" w:hint="cs"/>
          <w:rtl/>
        </w:rPr>
      </w:pPr>
      <w:bookmarkStart w:id="934" w:name="Seif383"/>
      <w:bookmarkEnd w:id="934"/>
      <w:r>
        <w:rPr>
          <w:lang w:val="he-IL"/>
        </w:rPr>
        <w:pict>
          <v:rect id="_x0000_s2646" style="position:absolute;left:0;text-align:left;margin-left:464.5pt;margin-top:8.05pt;width:75.05pt;height:36.5pt;z-index:251480576" o:allowincell="f" filled="f" stroked="f" strokecolor="lime" strokeweight=".25pt">
            <v:textbox style="mso-next-textbox:#_x0000_s2646" inset="0,0,0,0">
              <w:txbxContent>
                <w:p w:rsidR="003B4896" w:rsidRDefault="003B4896">
                  <w:pPr>
                    <w:spacing w:line="160" w:lineRule="exact"/>
                    <w:jc w:val="left"/>
                    <w:rPr>
                      <w:rFonts w:cs="Miriam" w:hint="cs"/>
                      <w:sz w:val="18"/>
                      <w:szCs w:val="18"/>
                      <w:rtl/>
                    </w:rPr>
                  </w:pPr>
                  <w:r>
                    <w:rPr>
                      <w:rFonts w:cs="Miriam" w:hint="cs"/>
                      <w:sz w:val="18"/>
                      <w:szCs w:val="18"/>
                      <w:rtl/>
                    </w:rPr>
                    <w:t>דרישות כלליות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399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רשיון </w:t>
      </w:r>
      <w:r w:rsidR="003546A7">
        <w:rPr>
          <w:rStyle w:val="default"/>
          <w:rFonts w:cs="FrankRuehl" w:hint="cs"/>
          <w:rtl/>
        </w:rPr>
        <w:t>מטוס</w:t>
      </w:r>
      <w:r>
        <w:rPr>
          <w:rStyle w:val="default"/>
          <w:rFonts w:cs="FrankRuehl" w:hint="cs"/>
          <w:rtl/>
        </w:rPr>
        <w:t xml:space="preserve"> אלא אם כן נתקיימו בו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רשום בפנקס רישום כלי הטיס בישראל ומצויה בו תעודת כושר טיסה מתאימה ותקפה.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מצוי במצב כשיר לטיסה ועונה על דרישות הכושר האוירי הישימות לפי הענין.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רשיון רשאי להשתמש בשיטה שאישר המנהל לבקרת משקל ואיזון המבוססת על משקל ממוצע משוער לפי הענין, כדי לענות על דרישות כושר אוירי ומגבלות הפעלה ישימות.</w:t>
      </w:r>
    </w:p>
    <w:p w:rsidR="004C0346" w:rsidRDefault="00F05813" w:rsidP="003546A7">
      <w:pPr>
        <w:pStyle w:val="P00"/>
        <w:spacing w:before="72"/>
        <w:ind w:left="0" w:right="1134"/>
        <w:rPr>
          <w:rStyle w:val="default"/>
          <w:rFonts w:cs="FrankRuehl" w:hint="cs"/>
          <w:rtl/>
        </w:rPr>
      </w:pPr>
      <w:r>
        <w:rPr>
          <w:rFonts w:hint="cs"/>
          <w:rtl/>
          <w:lang w:eastAsia="en-US"/>
        </w:rPr>
        <w:pict>
          <v:shape id="_x0000_s3393" type="#_x0000_t202" style="position:absolute;left:0;text-align:left;margin-left:470.35pt;margin-top:7.1pt;width:1in;height:11.2pt;z-index:251817472" filled="f" stroked="f">
            <v:textbox inset="1mm,0,1mm,0">
              <w:txbxContent>
                <w:p w:rsidR="003B4896" w:rsidRDefault="003B4896" w:rsidP="00F0581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על אף האמור בתקנת משנה (א)(1), רשאי מחזיק רשיון להפעיל </w:t>
      </w:r>
      <w:r w:rsidR="003546A7">
        <w:rPr>
          <w:rStyle w:val="default"/>
          <w:rFonts w:cs="FrankRuehl" w:hint="cs"/>
          <w:rtl/>
        </w:rPr>
        <w:t>מטוס</w:t>
      </w:r>
      <w:r w:rsidR="004C0346">
        <w:rPr>
          <w:rStyle w:val="default"/>
          <w:rFonts w:cs="FrankRuehl" w:hint="cs"/>
          <w:rtl/>
        </w:rPr>
        <w:t>, החכור על ידו ללא צוות, ובלבד שהוא רשום במדינה חברה בארגון הבינלאומי לתעופה האזרחית, אם נתקיימו בו התנאים האמורים בתקנה 208(ב)</w:t>
      </w:r>
      <w:r w:rsidR="003546A7">
        <w:rPr>
          <w:rStyle w:val="default"/>
          <w:rFonts w:cs="FrankRuehl" w:hint="cs"/>
          <w:rtl/>
        </w:rPr>
        <w:t xml:space="preserve"> </w:t>
      </w:r>
      <w:r w:rsidR="003546A7" w:rsidRPr="003546A7">
        <w:rPr>
          <w:rStyle w:val="default"/>
          <w:rFonts w:cs="FrankRuehl" w:hint="cs"/>
          <w:rtl/>
        </w:rPr>
        <w:t>בשינוי האמור בתקנת משנה (ד)(2)(ב)</w:t>
      </w:r>
      <w:r w:rsidR="004C0346">
        <w:rPr>
          <w:rStyle w:val="default"/>
          <w:rFonts w:cs="FrankRuehl" w:hint="cs"/>
          <w:rtl/>
        </w:rPr>
        <w:t>.</w:t>
      </w:r>
    </w:p>
    <w:p w:rsidR="003546A7" w:rsidRPr="003546A7" w:rsidRDefault="003546A7" w:rsidP="003546A7">
      <w:pPr>
        <w:pStyle w:val="P00"/>
        <w:spacing w:before="72"/>
        <w:ind w:left="0" w:right="1134"/>
        <w:rPr>
          <w:rStyle w:val="default"/>
          <w:rFonts w:cs="FrankRuehl" w:hint="cs"/>
          <w:rtl/>
        </w:rPr>
      </w:pPr>
      <w:r>
        <w:rPr>
          <w:rFonts w:hint="cs"/>
          <w:rtl/>
          <w:lang w:eastAsia="en-US"/>
        </w:rPr>
        <w:pict>
          <v:shape id="_x0000_s4508" type="#_x0000_t202" style="position:absolute;left:0;text-align:left;margin-left:470.35pt;margin-top:7.1pt;width:1in;height:11.2pt;z-index:252123648" filled="f" stroked="f">
            <v:textbox inset="1mm,0,1mm,0">
              <w:txbxContent>
                <w:p w:rsidR="003B4896" w:rsidRDefault="003B4896" w:rsidP="003546A7">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3546A7">
        <w:rPr>
          <w:rStyle w:val="default"/>
          <w:rFonts w:cs="FrankRuehl" w:hint="cs"/>
          <w:rtl/>
        </w:rPr>
        <w:t>ד)</w:t>
      </w:r>
      <w:r w:rsidRPr="003546A7">
        <w:rPr>
          <w:rStyle w:val="default"/>
          <w:rFonts w:cs="FrankRuehl" w:hint="cs"/>
          <w:rtl/>
        </w:rPr>
        <w:tab/>
        <w:t>בהפעלת מטוס כאמור בתקנת משנה (ג), שהוא כלי טיס זר, יחולו כל אלה, בכפוף להסכם שנחתם לפי תקנה 48א החל לגבי הפעלתו של המטוס:</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(1)</w:t>
      </w:r>
      <w:r w:rsidRPr="003546A7">
        <w:rPr>
          <w:rStyle w:val="default"/>
          <w:rFonts w:cs="FrankRuehl" w:hint="cs"/>
          <w:rtl/>
        </w:rPr>
        <w:tab/>
        <w:t>הוראות תקנה 30א יחולו כאילו המטוס הוא כלי טיס ישראלי;</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(2)</w:t>
      </w:r>
      <w:r w:rsidRPr="003546A7">
        <w:rPr>
          <w:rStyle w:val="default"/>
          <w:rFonts w:cs="FrankRuehl" w:hint="cs"/>
          <w:rtl/>
        </w:rPr>
        <w:tab/>
        <w:t>נוסף על האמור בתקנות 30א, 30ב ו-30ג מחזיק הרישיון יקיים את חובות הדיווח שקבעה מדינת הרישום לפי סעיפים (</w:t>
      </w:r>
      <w:r w:rsidRPr="003546A7">
        <w:rPr>
          <w:rStyle w:val="default"/>
          <w:rFonts w:cs="FrankRuehl"/>
        </w:rPr>
        <w:t>f</w:t>
      </w:r>
      <w:r w:rsidRPr="003546A7">
        <w:rPr>
          <w:rStyle w:val="default"/>
          <w:rFonts w:cs="FrankRuehl" w:hint="cs"/>
          <w:rtl/>
        </w:rPr>
        <w:t xml:space="preserve">)4.2.3 ו-4.2.4 לחלק </w:t>
      </w:r>
      <w:r w:rsidRPr="003546A7">
        <w:rPr>
          <w:rStyle w:val="default"/>
          <w:rFonts w:cs="FrankRuehl"/>
        </w:rPr>
        <w:t>II</w:t>
      </w:r>
      <w:r w:rsidRPr="003546A7">
        <w:rPr>
          <w:rStyle w:val="default"/>
          <w:rFonts w:cs="FrankRuehl" w:hint="cs"/>
          <w:rtl/>
        </w:rPr>
        <w:t xml:space="preserve"> לנספח 8 לאמנה;</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(3)</w:t>
      </w:r>
      <w:r w:rsidRPr="003546A7">
        <w:rPr>
          <w:rStyle w:val="default"/>
          <w:rFonts w:cs="FrankRuehl" w:hint="cs"/>
          <w:rtl/>
        </w:rPr>
        <w:tab/>
        <w:t>נוסף על הוראות התוספת הרביעית, ספר בקרת האחזקה של מחזיק הרישיון יכלול נהלים לעניין פסקת משנה (2);</w:t>
      </w:r>
    </w:p>
    <w:p w:rsidR="003546A7" w:rsidRPr="003546A7" w:rsidRDefault="003546A7" w:rsidP="003546A7">
      <w:pPr>
        <w:pStyle w:val="P00"/>
        <w:spacing w:before="72"/>
        <w:ind w:left="1021" w:right="1134"/>
        <w:rPr>
          <w:rStyle w:val="default"/>
          <w:rFonts w:cs="FrankRuehl" w:hint="cs"/>
          <w:rtl/>
        </w:rPr>
      </w:pPr>
      <w:r w:rsidRPr="003546A7">
        <w:rPr>
          <w:rStyle w:val="default"/>
          <w:rFonts w:cs="FrankRuehl" w:hint="cs"/>
          <w:rtl/>
        </w:rPr>
        <w:t>(4)</w:t>
      </w:r>
      <w:r w:rsidRPr="003546A7">
        <w:rPr>
          <w:rStyle w:val="default"/>
          <w:rFonts w:cs="FrankRuehl" w:hint="cs"/>
          <w:rtl/>
        </w:rPr>
        <w:tab/>
        <w:t>מחזיק הרישיון יבטיח כי יתקיימו כל אלה:</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(א)</w:t>
      </w:r>
      <w:r w:rsidRPr="003546A7">
        <w:rPr>
          <w:rStyle w:val="default"/>
          <w:rFonts w:cs="FrankRuehl" w:hint="cs"/>
          <w:rtl/>
        </w:rPr>
        <w:tab/>
        <w:t>על אף האמור בתקנה 131, מערך האחזקה של המטוס מאושר בידי הרשות המוסמכת במדינת הרישום שלו;</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(ב)</w:t>
      </w:r>
      <w:r w:rsidRPr="003546A7">
        <w:rPr>
          <w:rStyle w:val="default"/>
          <w:rFonts w:cs="FrankRuehl" w:hint="cs"/>
          <w:rtl/>
        </w:rPr>
        <w:tab/>
        <w:t>נוסף על האמור בתקנה 208(ב)(3), אנשי צוות האוויר יהיו גם בעלי רישיונות שהוציאה או הכירה בהם הרשות המוסמכת במדינת הרישום של המטוס ואחד מהם לפחות יהיה בעל רישיון כאמור המסמיך אותו להפעיל את סוג מכשיר הרדיו שבו משתמשים במטוס;</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(ג)</w:t>
      </w:r>
      <w:r w:rsidRPr="003546A7">
        <w:rPr>
          <w:rStyle w:val="default"/>
          <w:rFonts w:cs="FrankRuehl" w:hint="cs"/>
          <w:rtl/>
        </w:rPr>
        <w:tab/>
        <w:t>נוסף על האמור בתקנה 394, ספר בקרת האחזקה יהיה מקובל על הרשות המוסמכת במדינת הרישום של המטוס;</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(ד)</w:t>
      </w:r>
      <w:r w:rsidRPr="003546A7">
        <w:rPr>
          <w:rStyle w:val="default"/>
          <w:rFonts w:cs="FrankRuehl" w:hint="cs"/>
          <w:rtl/>
        </w:rPr>
        <w:tab/>
        <w:t>נוסף על האמור בתקנה 396, מחזיק הרישיון יעמיד עותק מעודכן של ספר בקרת האחזקה לרשות המוסמכת במדינת הרישום של המטוס;</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(ה)</w:t>
      </w:r>
      <w:r w:rsidRPr="003546A7">
        <w:rPr>
          <w:rStyle w:val="default"/>
          <w:rFonts w:cs="FrankRuehl" w:hint="cs"/>
          <w:rtl/>
        </w:rPr>
        <w:tab/>
        <w:t>לעניין תקנה 397, תיקונים לספר הטיסה של המטוס יהיו באישור הרשות המוסמכת במדינת הרישום ולא באישור המנהל;</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(ו)</w:t>
      </w:r>
      <w:r w:rsidRPr="003546A7">
        <w:rPr>
          <w:rStyle w:val="default"/>
          <w:rFonts w:cs="FrankRuehl" w:hint="cs"/>
          <w:rtl/>
        </w:rPr>
        <w:tab/>
        <w:t>אם מגבלות ההפעלה שקבעה מדינת הרישום מחמירות על הוראות תקנה 406, המטוס עומד במגבלות ההפעלה שקבעה מדינת הרישום;</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(ז)</w:t>
      </w:r>
      <w:r w:rsidRPr="003546A7">
        <w:rPr>
          <w:rStyle w:val="default"/>
          <w:rFonts w:cs="FrankRuehl" w:hint="cs"/>
          <w:rtl/>
        </w:rPr>
        <w:tab/>
        <w:t>אם דרישות המכשירים והציוד שקבעה מדינת הרישום מחמירות על הוראות תקנות אלה, מתקיימות לגבי המטוס דרישות המכשירים והציוד שקבעה מדינת הרישום;</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(ח)</w:t>
      </w:r>
      <w:r w:rsidRPr="003546A7">
        <w:rPr>
          <w:rStyle w:val="default"/>
          <w:rFonts w:cs="FrankRuehl" w:hint="cs"/>
          <w:rtl/>
        </w:rPr>
        <w:tab/>
        <w:t>על הגוף המוסמך לביצוע פעולות בדק לגבי המטוס יחולו דיני מדינת הרישום;</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(ט)</w:t>
      </w:r>
      <w:r w:rsidRPr="003546A7">
        <w:rPr>
          <w:rStyle w:val="default"/>
          <w:rFonts w:cs="FrankRuehl" w:hint="cs"/>
          <w:rtl/>
        </w:rPr>
        <w:tab/>
        <w:t>על אף האמור בתקנה 420, נוהלי מחזיק הרישיון לעניין מעקב אחר פרסומי יצרן המטוס ויצרני הציוד התעופתי המותקן בו, לשם בדיקת היעילות של מערך אחזקה, ולשינוי מערך האחזקה בהתאם לכך, יהיו מקובלים על מדינת הרישום;</w:t>
      </w:r>
    </w:p>
    <w:p w:rsidR="003546A7" w:rsidRPr="003546A7" w:rsidRDefault="003546A7" w:rsidP="003546A7">
      <w:pPr>
        <w:pStyle w:val="P00"/>
        <w:spacing w:before="72"/>
        <w:ind w:left="1474" w:right="1134"/>
        <w:rPr>
          <w:rStyle w:val="default"/>
          <w:rFonts w:cs="FrankRuehl" w:hint="cs"/>
          <w:rtl/>
        </w:rPr>
      </w:pPr>
      <w:r w:rsidRPr="003546A7">
        <w:rPr>
          <w:rStyle w:val="default"/>
          <w:rFonts w:cs="FrankRuehl" w:hint="cs"/>
          <w:rtl/>
        </w:rPr>
        <w:t>(י)</w:t>
      </w:r>
      <w:r w:rsidRPr="003546A7">
        <w:rPr>
          <w:rStyle w:val="default"/>
          <w:rFonts w:cs="FrankRuehl" w:hint="cs"/>
          <w:rtl/>
        </w:rPr>
        <w:tab/>
        <w:t>על אף האמור בתקנה 423, הנתונים הטכניים לביצוע שינויים או תיקונים במטוס יהיו מקובלים על מדינת הרישום; יראו שינוי או תיקון שהרשות המוסמכת במדינת התכן אישרה בעבר את נתוניו הטכניים כשינוי או תיקון שנתוניו הטכניים מקובלים על מדינת הרישום.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35" w:name="Rov108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2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399</w:t>
      </w:r>
    </w:p>
    <w:p w:rsidR="00F05813" w:rsidRPr="001A1FB9" w:rsidRDefault="00F05813" w:rsidP="00F05813">
      <w:pPr>
        <w:pStyle w:val="P00"/>
        <w:spacing w:before="0"/>
        <w:ind w:left="0" w:right="1134"/>
        <w:rPr>
          <w:rStyle w:val="default"/>
          <w:rFonts w:cs="FrankRuehl" w:hint="cs"/>
          <w:vanish/>
          <w:szCs w:val="20"/>
          <w:shd w:val="clear" w:color="auto" w:fill="FFFF99"/>
          <w:rtl/>
        </w:rPr>
      </w:pPr>
    </w:p>
    <w:p w:rsidR="00F05813" w:rsidRPr="001A1FB9" w:rsidRDefault="00F05813" w:rsidP="00F0581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05813" w:rsidRPr="001A1FB9" w:rsidRDefault="00F05813" w:rsidP="00F0581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05813" w:rsidRPr="001A1FB9" w:rsidRDefault="00F05813" w:rsidP="00F05813">
      <w:pPr>
        <w:pStyle w:val="P00"/>
        <w:spacing w:before="0"/>
        <w:ind w:left="0" w:right="1134"/>
        <w:rPr>
          <w:rStyle w:val="default"/>
          <w:rFonts w:cs="FrankRuehl" w:hint="cs"/>
          <w:vanish/>
          <w:szCs w:val="20"/>
          <w:shd w:val="clear" w:color="auto" w:fill="FFFF99"/>
          <w:rtl/>
        </w:rPr>
      </w:pPr>
      <w:hyperlink r:id="rId72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A1005B"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834</w:t>
      </w:r>
    </w:p>
    <w:p w:rsidR="00A1005B" w:rsidRPr="001A1FB9" w:rsidRDefault="00A1005B" w:rsidP="00A1005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399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אלא אם כן נתקיימו בו כל אלה:</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הוא רשום בפנקס רישום כלי הטיס בישראל ומצויה בו תעודת כושר טיסה מתאימה ותקפה.</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הוא מצוי במצב כשיר לטיסה ועונה על דרישות הכושר האוירי הישימות לפי הענין.</w:t>
      </w:r>
    </w:p>
    <w:p w:rsidR="00A1005B" w:rsidRPr="001A1FB9" w:rsidRDefault="00A1005B" w:rsidP="00A1005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מחזיק רשיון רשאי להשתמש בשיטה שאישר המנהל לבקרת משקל ואיזון המבוססת על משקל ממוצע משוער לפי הענין, כדי לענות על דרישות כושר אוירי ומגבלות הפעלה ישימות.</w:t>
      </w:r>
    </w:p>
    <w:p w:rsidR="00F05813" w:rsidRPr="001A1FB9" w:rsidRDefault="00F05813" w:rsidP="00A1005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על אף האמור בתקנת משנה (א)(1), רשאי מחזיק רשיון להפעיל </w:t>
      </w:r>
      <w:r w:rsidRPr="001A1FB9">
        <w:rPr>
          <w:rStyle w:val="default"/>
          <w:rFonts w:cs="FrankRuehl" w:hint="cs"/>
          <w:strike/>
          <w:vanish/>
          <w:sz w:val="18"/>
          <w:szCs w:val="22"/>
          <w:shd w:val="clear" w:color="auto" w:fill="FFFF99"/>
          <w:rtl/>
        </w:rPr>
        <w:t>כלי טיס</w:t>
      </w:r>
      <w:r w:rsidR="00A1005B" w:rsidRPr="001A1FB9">
        <w:rPr>
          <w:rStyle w:val="default"/>
          <w:rFonts w:cs="FrankRuehl" w:hint="cs"/>
          <w:vanish/>
          <w:sz w:val="18"/>
          <w:szCs w:val="22"/>
          <w:shd w:val="clear" w:color="auto" w:fill="FFFF99"/>
          <w:rtl/>
        </w:rPr>
        <w:t xml:space="preserve"> </w:t>
      </w:r>
      <w:r w:rsidR="00A1005B"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החכור על ידו ללא צוות, ובלבד שהוא רשום במדינה חברה בארגון הבינלאומי לתעופה האזרחית, אם נתקיימו בו התנאים האמורים בתקנה 208(ב) </w:t>
      </w:r>
      <w:r w:rsidRPr="001A1FB9">
        <w:rPr>
          <w:rStyle w:val="default"/>
          <w:rFonts w:cs="FrankRuehl" w:hint="cs"/>
          <w:vanish/>
          <w:sz w:val="18"/>
          <w:szCs w:val="22"/>
          <w:u w:val="single"/>
          <w:shd w:val="clear" w:color="auto" w:fill="FFFF99"/>
          <w:rtl/>
        </w:rPr>
        <w:t>בשינוי האמור בתקנת משנה (ד)(2)(ב)</w:t>
      </w:r>
      <w:r w:rsidRPr="001A1FB9">
        <w:rPr>
          <w:rStyle w:val="default"/>
          <w:rFonts w:cs="FrankRuehl" w:hint="cs"/>
          <w:vanish/>
          <w:sz w:val="18"/>
          <w:szCs w:val="22"/>
          <w:shd w:val="clear" w:color="auto" w:fill="FFFF99"/>
          <w:rtl/>
        </w:rPr>
        <w:t>.</w:t>
      </w:r>
    </w:p>
    <w:p w:rsidR="00F05813" w:rsidRPr="001A1FB9" w:rsidRDefault="00F05813" w:rsidP="00F05813">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בהפעלת מטוס כאמור בתקנת משנה (ג), שהוא כלי טיס זר, יחולו כל אלה, בכפוף להסכם שנחתם לפי תקנה 48א החל לגבי הפעלתו של המטוס:</w:t>
      </w:r>
    </w:p>
    <w:p w:rsidR="00F05813" w:rsidRPr="001A1FB9" w:rsidRDefault="00F05813" w:rsidP="007C0343">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הוראות תקנה 30א יחולו כאילו המטוס הוא כלי טיס ישראלי;</w:t>
      </w:r>
    </w:p>
    <w:p w:rsidR="00F05813" w:rsidRPr="001A1FB9" w:rsidRDefault="00F05813" w:rsidP="007C0343">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נוסף על האמור בתקנות 30א, 30ב ו-30ג מחזיק הרישיון יקיים את חובות הדיווח שקבעה מדינת הרישום לפי סעיפים (</w:t>
      </w:r>
      <w:r w:rsidRPr="001A1FB9">
        <w:rPr>
          <w:rStyle w:val="default"/>
          <w:rFonts w:cs="FrankRuehl"/>
          <w:vanish/>
          <w:sz w:val="18"/>
          <w:szCs w:val="22"/>
          <w:u w:val="single"/>
          <w:shd w:val="clear" w:color="auto" w:fill="FFFF99"/>
        </w:rPr>
        <w:t>f</w:t>
      </w:r>
      <w:r w:rsidRPr="001A1FB9">
        <w:rPr>
          <w:rStyle w:val="default"/>
          <w:rFonts w:cs="FrankRuehl" w:hint="cs"/>
          <w:vanish/>
          <w:sz w:val="18"/>
          <w:szCs w:val="22"/>
          <w:u w:val="single"/>
          <w:shd w:val="clear" w:color="auto" w:fill="FFFF99"/>
          <w:rtl/>
        </w:rPr>
        <w:t xml:space="preserve">)4.2.3 ו-4.2.4 לחלק </w:t>
      </w:r>
      <w:r w:rsidRPr="001A1FB9">
        <w:rPr>
          <w:rStyle w:val="default"/>
          <w:rFonts w:cs="FrankRuehl"/>
          <w:vanish/>
          <w:sz w:val="18"/>
          <w:szCs w:val="22"/>
          <w:u w:val="single"/>
          <w:shd w:val="clear" w:color="auto" w:fill="FFFF99"/>
        </w:rPr>
        <w:t>II</w:t>
      </w:r>
      <w:r w:rsidRPr="001A1FB9">
        <w:rPr>
          <w:rStyle w:val="default"/>
          <w:rFonts w:cs="FrankRuehl" w:hint="cs"/>
          <w:vanish/>
          <w:sz w:val="18"/>
          <w:szCs w:val="22"/>
          <w:u w:val="single"/>
          <w:shd w:val="clear" w:color="auto" w:fill="FFFF99"/>
          <w:rtl/>
        </w:rPr>
        <w:t xml:space="preserve"> לנספח 8 לאמנה;</w:t>
      </w:r>
    </w:p>
    <w:p w:rsidR="00F05813" w:rsidRPr="001A1FB9" w:rsidRDefault="00F05813" w:rsidP="007C0343">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r>
      <w:r w:rsidR="00AF440F" w:rsidRPr="001A1FB9">
        <w:rPr>
          <w:rStyle w:val="default"/>
          <w:rFonts w:cs="FrankRuehl" w:hint="cs"/>
          <w:vanish/>
          <w:sz w:val="18"/>
          <w:szCs w:val="22"/>
          <w:u w:val="single"/>
          <w:shd w:val="clear" w:color="auto" w:fill="FFFF99"/>
          <w:rtl/>
        </w:rPr>
        <w:t>נוסף על הוראות התוספת הרביעית, ספר בקרת האחזקה של מחזיק הרישיון יכלול נהלים לעניין פסקת משנה (2);</w:t>
      </w:r>
    </w:p>
    <w:p w:rsidR="00AF440F" w:rsidRPr="001A1FB9" w:rsidRDefault="00AF440F" w:rsidP="007C0343">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r>
      <w:r w:rsidR="007C0343" w:rsidRPr="001A1FB9">
        <w:rPr>
          <w:rStyle w:val="default"/>
          <w:rFonts w:cs="FrankRuehl" w:hint="cs"/>
          <w:vanish/>
          <w:sz w:val="18"/>
          <w:szCs w:val="22"/>
          <w:u w:val="single"/>
          <w:shd w:val="clear" w:color="auto" w:fill="FFFF99"/>
          <w:rtl/>
        </w:rPr>
        <w:t>מחזיק הרישיון יבטיח כי יתקיימו כל אלה:</w:t>
      </w:r>
    </w:p>
    <w:p w:rsidR="007C0343" w:rsidRPr="001A1FB9" w:rsidRDefault="007C0343"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r>
      <w:r w:rsidR="00A207DA" w:rsidRPr="001A1FB9">
        <w:rPr>
          <w:rStyle w:val="default"/>
          <w:rFonts w:cs="FrankRuehl" w:hint="cs"/>
          <w:vanish/>
          <w:sz w:val="18"/>
          <w:szCs w:val="22"/>
          <w:u w:val="single"/>
          <w:shd w:val="clear" w:color="auto" w:fill="FFFF99"/>
          <w:rtl/>
        </w:rPr>
        <w:t>על אף האמור בתקנה 131, מערך האחזקה של המטוס מאושר בידי הרשות המוסמכת במדינת הרישום שלו;</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נוסף על האמור בתקנה 208(ב)(3), אנשי צוות האוויר יהיו גם בעלי רישיונות שהוציאה או הכירה בהם הרשות המוסמכת במדינת הרישום של המטוס ואחד מהם לפחות יהיה בעל רישיון כאמור המסמיך אותו להפעיל את סוג מכשיר הרדיו שבו משתמשים במטוס;</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נוסף על האמור בתקנה 394, ספר בקרת האחזקה יהיה מקובל על הרשות המוסמכת במדינת הרישום של המטוס;</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נוסף על האמור בתקנה 396, מחזיק הרישיון יעמיד עותק מעודכן של ספר בקרת האחזקה לרשות המוסמכת במדינת הרישום של המטוס;</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(ה)</w:t>
      </w:r>
      <w:r w:rsidRPr="001A1FB9">
        <w:rPr>
          <w:rStyle w:val="default"/>
          <w:rFonts w:cs="FrankRuehl" w:hint="cs"/>
          <w:vanish/>
          <w:sz w:val="18"/>
          <w:szCs w:val="22"/>
          <w:u w:val="single"/>
          <w:shd w:val="clear" w:color="auto" w:fill="FFFF99"/>
          <w:rtl/>
        </w:rPr>
        <w:tab/>
        <w:t>לעניין תקנה 397, תיקונים לספר הטיסה של המטוס יהיו באישור הרשות המוסמכת במדינת הרישום ולא באישור המנהל;</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(ו)</w:t>
      </w:r>
      <w:r w:rsidRPr="001A1FB9">
        <w:rPr>
          <w:rStyle w:val="default"/>
          <w:rFonts w:cs="FrankRuehl" w:hint="cs"/>
          <w:vanish/>
          <w:sz w:val="18"/>
          <w:szCs w:val="22"/>
          <w:u w:val="single"/>
          <w:shd w:val="clear" w:color="auto" w:fill="FFFF99"/>
          <w:rtl/>
        </w:rPr>
        <w:tab/>
        <w:t>אם מגבלות ההפעלה שקבעה מדינת הרישום מחמירות על הוראות תקנה 406, המטוס עומד במגבלות ההפעלה שקבעה מדינת הרישום;</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(ז)</w:t>
      </w:r>
      <w:r w:rsidRPr="001A1FB9">
        <w:rPr>
          <w:rStyle w:val="default"/>
          <w:rFonts w:cs="FrankRuehl" w:hint="cs"/>
          <w:vanish/>
          <w:sz w:val="18"/>
          <w:szCs w:val="22"/>
          <w:u w:val="single"/>
          <w:shd w:val="clear" w:color="auto" w:fill="FFFF99"/>
          <w:rtl/>
        </w:rPr>
        <w:tab/>
        <w:t>אם דרישות המכשירים והציוד שקבעה מדינת הרישום מחמירות על הוראות תקנות אלה, מתקיימות לגבי המטוס דרישות המכשירים והציוד שקבעה מדינת הרישום;</w:t>
      </w:r>
    </w:p>
    <w:p w:rsidR="00A207DA" w:rsidRPr="001A1FB9" w:rsidRDefault="00A207DA"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(ח)</w:t>
      </w:r>
      <w:r w:rsidRPr="001A1FB9">
        <w:rPr>
          <w:rStyle w:val="default"/>
          <w:rFonts w:cs="FrankRuehl" w:hint="cs"/>
          <w:vanish/>
          <w:sz w:val="18"/>
          <w:szCs w:val="22"/>
          <w:u w:val="single"/>
          <w:shd w:val="clear" w:color="auto" w:fill="FFFF99"/>
          <w:rtl/>
        </w:rPr>
        <w:tab/>
      </w:r>
      <w:r w:rsidR="001138AC" w:rsidRPr="001A1FB9">
        <w:rPr>
          <w:rStyle w:val="default"/>
          <w:rFonts w:cs="FrankRuehl" w:hint="cs"/>
          <w:vanish/>
          <w:sz w:val="18"/>
          <w:szCs w:val="22"/>
          <w:u w:val="single"/>
          <w:shd w:val="clear" w:color="auto" w:fill="FFFF99"/>
          <w:rtl/>
        </w:rPr>
        <w:t>על הגוף המוסמך לביצוע פעולות בדק לגבי המטוס יחולו דיני מדינת הרישום;</w:t>
      </w:r>
    </w:p>
    <w:p w:rsidR="001138AC" w:rsidRPr="001A1FB9" w:rsidRDefault="001138AC" w:rsidP="005F30C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(ט)</w:t>
      </w:r>
      <w:r w:rsidRPr="001A1FB9">
        <w:rPr>
          <w:rStyle w:val="default"/>
          <w:rFonts w:cs="FrankRuehl" w:hint="cs"/>
          <w:vanish/>
          <w:sz w:val="18"/>
          <w:szCs w:val="22"/>
          <w:u w:val="single"/>
          <w:shd w:val="clear" w:color="auto" w:fill="FFFF99"/>
          <w:rtl/>
        </w:rPr>
        <w:tab/>
      </w:r>
      <w:r w:rsidR="005F30C2" w:rsidRPr="001A1FB9">
        <w:rPr>
          <w:rStyle w:val="default"/>
          <w:rFonts w:cs="FrankRuehl" w:hint="cs"/>
          <w:vanish/>
          <w:sz w:val="18"/>
          <w:szCs w:val="22"/>
          <w:u w:val="single"/>
          <w:shd w:val="clear" w:color="auto" w:fill="FFFF99"/>
          <w:rtl/>
        </w:rPr>
        <w:t>על אף האמור בתקנה 420, נוהלי מחזיק הרישיון לעניין מעקב אחר פרסומי יצרן המטוס ויצרני הציוד התעופתי המותקן בו, לשם בדיקת היעילות של מערך אחזקה, ולשינוי מערך האחזקה בהתאם לכך, יהיו מקובלים על מדינת הרישום;</w:t>
      </w:r>
    </w:p>
    <w:p w:rsidR="005F30C2" w:rsidRPr="003546A7" w:rsidRDefault="005F30C2" w:rsidP="003546A7">
      <w:pPr>
        <w:pStyle w:val="P00"/>
        <w:spacing w:before="0"/>
        <w:ind w:left="1474" w:right="1134"/>
        <w:rPr>
          <w:rStyle w:val="default"/>
          <w:rFonts w:cs="FrankRuehl" w:hint="cs"/>
          <w:sz w:val="2"/>
          <w:szCs w:val="2"/>
          <w:u w:val="single"/>
          <w:rtl/>
        </w:rPr>
      </w:pPr>
      <w:r w:rsidRPr="001A1FB9">
        <w:rPr>
          <w:rStyle w:val="default"/>
          <w:rFonts w:cs="FrankRuehl" w:hint="cs"/>
          <w:vanish/>
          <w:sz w:val="18"/>
          <w:szCs w:val="22"/>
          <w:u w:val="single"/>
          <w:shd w:val="clear" w:color="auto" w:fill="FFFF99"/>
          <w:rtl/>
        </w:rPr>
        <w:t>(י)</w:t>
      </w:r>
      <w:r w:rsidRPr="001A1FB9">
        <w:rPr>
          <w:rStyle w:val="default"/>
          <w:rFonts w:cs="FrankRuehl" w:hint="cs"/>
          <w:vanish/>
          <w:sz w:val="18"/>
          <w:szCs w:val="22"/>
          <w:u w:val="single"/>
          <w:shd w:val="clear" w:color="auto" w:fill="FFFF99"/>
          <w:rtl/>
        </w:rPr>
        <w:tab/>
        <w:t>על אף האמור בתקנה 423, הנתונים הטכניים לביצוע שינויים או תיקונים במטוס יהיו מקובלים על מדינת הרישום; יראו שינוי או תיקון שהרשות המוסמכת במדינת התכן אישרה בעבר את נתוניו הטכניים כשינוי או תיקון שנתוניו הטכניים מקובלים על מדינת הרישום.</w:t>
      </w:r>
      <w:bookmarkEnd w:id="935"/>
    </w:p>
    <w:p w:rsidR="004C0346" w:rsidRDefault="004C0346" w:rsidP="003546A7">
      <w:pPr>
        <w:pStyle w:val="P00"/>
        <w:spacing w:before="72"/>
        <w:ind w:left="0" w:right="1134"/>
        <w:rPr>
          <w:rStyle w:val="default"/>
          <w:rFonts w:cs="FrankRuehl" w:hint="cs"/>
          <w:rtl/>
        </w:rPr>
      </w:pPr>
      <w:r>
        <w:rPr>
          <w:lang w:val="he-IL"/>
        </w:rPr>
        <w:pict>
          <v:rect id="_x0000_s2647" style="position:absolute;left:0;text-align:left;margin-left:464.5pt;margin-top:8.05pt;width:75.05pt;height:9.15pt;z-index:251481600" o:allowincell="f" filled="f" stroked="f" strokecolor="lime" strokeweight=".25pt">
            <v:textbox style="mso-next-textbox:#_x0000_s2647"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400</w:t>
      </w:r>
      <w:r>
        <w:rPr>
          <w:rStyle w:val="default"/>
          <w:rFonts w:cs="FrankRuehl"/>
          <w:rtl/>
        </w:rPr>
        <w:t>.</w:t>
      </w:r>
      <w:r>
        <w:rPr>
          <w:rStyle w:val="default"/>
          <w:rFonts w:cs="FrankRuehl"/>
          <w:rtl/>
        </w:rPr>
        <w:tab/>
      </w:r>
      <w:r>
        <w:rPr>
          <w:rStyle w:val="default"/>
          <w:rFonts w:cs="FrankRuehl" w:hint="cs"/>
          <w:rtl/>
        </w:rPr>
        <w:t>(</w:t>
      </w:r>
      <w:r w:rsidR="003546A7">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36" w:name="Rov109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2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400</w:t>
      </w:r>
    </w:p>
    <w:p w:rsidR="005F30C2" w:rsidRPr="001A1FB9" w:rsidRDefault="005F30C2" w:rsidP="005F30C2">
      <w:pPr>
        <w:pStyle w:val="P00"/>
        <w:spacing w:before="0"/>
        <w:ind w:left="0" w:right="1134"/>
        <w:rPr>
          <w:rStyle w:val="default"/>
          <w:rFonts w:cs="FrankRuehl" w:hint="cs"/>
          <w:vanish/>
          <w:szCs w:val="20"/>
          <w:shd w:val="clear" w:color="auto" w:fill="FFFF99"/>
          <w:rtl/>
        </w:rPr>
      </w:pPr>
    </w:p>
    <w:p w:rsidR="005F30C2" w:rsidRPr="001A1FB9" w:rsidRDefault="005F30C2" w:rsidP="005F30C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F30C2" w:rsidRPr="001A1FB9" w:rsidRDefault="005F30C2" w:rsidP="005F30C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F30C2" w:rsidRPr="001A1FB9" w:rsidRDefault="005F30C2" w:rsidP="005F30C2">
      <w:pPr>
        <w:pStyle w:val="P00"/>
        <w:spacing w:before="0"/>
        <w:ind w:left="0" w:right="1134"/>
        <w:rPr>
          <w:rStyle w:val="default"/>
          <w:rFonts w:cs="FrankRuehl" w:hint="cs"/>
          <w:vanish/>
          <w:szCs w:val="20"/>
          <w:shd w:val="clear" w:color="auto" w:fill="FFFF99"/>
          <w:rtl/>
        </w:rPr>
      </w:pPr>
      <w:hyperlink r:id="rId7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835</w:t>
      </w:r>
    </w:p>
    <w:p w:rsidR="005F30C2" w:rsidRPr="001A1FB9" w:rsidRDefault="005F30C2" w:rsidP="005F30C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400</w:t>
      </w:r>
    </w:p>
    <w:p w:rsidR="005F30C2" w:rsidRPr="001A1FB9" w:rsidRDefault="005F30C2" w:rsidP="005F30C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F30C2" w:rsidRPr="001A1FB9" w:rsidRDefault="005F30C2" w:rsidP="005F30C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דרישות ממוביל בטיסות שכר ובטיסות מיוחדות</w:t>
      </w:r>
    </w:p>
    <w:p w:rsidR="005F30C2" w:rsidRPr="001A1FB9" w:rsidRDefault="005F30C2" w:rsidP="005F30C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400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יפעיל מוביל אוירי בטיסות שכר או בטיסות מיוחדות אלא כלי טיס שבבעלותו, בחזקתו או בשימושו הבלעדי ואלא אם כן כלי הטיס רשום במפרטי ההפעלה שלו.</w:t>
      </w:r>
    </w:p>
    <w:p w:rsidR="005F30C2" w:rsidRPr="001A1FB9" w:rsidRDefault="005F30C2" w:rsidP="005F30C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הפסיק מוביל אוירי שתקנה זו חלה עליו להשתמש בכלי טיס הרשום במפרטי ההפעלה שלו, יודיע על כך למנהל תוך 10 ימים מיום הפסקת השימוש כאמור, ויבקש מחיקתו ממפרטי ההפעלה שלו.</w:t>
      </w:r>
    </w:p>
    <w:p w:rsidR="005F30C2" w:rsidRPr="001A1FB9" w:rsidRDefault="005F30C2" w:rsidP="005F30C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מוביל אוירי לפי תקנה זו, שאין בבעלותו או באחזקתו שני כלי טיס לפחות המתאימים לסוג ההפעלה שלו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רשאי המנהל להתלות או לבטל את רשיונו.</w:t>
      </w:r>
    </w:p>
    <w:p w:rsidR="005F30C2" w:rsidRPr="003546A7" w:rsidRDefault="005F30C2" w:rsidP="003546A7">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תקנה זו תחול על מוביל אוירי, אם בידיו חזקה, שליטה ושימוש בלעדיים בכלי הטיס כבעלים או לפי חוזה הכולל גם סידורים לביצוע אחזקה מתאימה והמעניק לו חזקה, שליטה ושימוש בכלי הטיס לתקופה של שישה חודשים לפחות.</w:t>
      </w:r>
      <w:bookmarkEnd w:id="936"/>
    </w:p>
    <w:p w:rsidR="004C0346" w:rsidRDefault="004C0346" w:rsidP="003546A7">
      <w:pPr>
        <w:pStyle w:val="P00"/>
        <w:spacing w:before="72"/>
        <w:ind w:left="0" w:right="1134"/>
        <w:rPr>
          <w:rStyle w:val="default"/>
          <w:rFonts w:cs="FrankRuehl" w:hint="cs"/>
          <w:rtl/>
        </w:rPr>
      </w:pPr>
      <w:bookmarkStart w:id="937" w:name="Seif384"/>
      <w:bookmarkEnd w:id="937"/>
      <w:r>
        <w:rPr>
          <w:lang w:val="he-IL"/>
        </w:rPr>
        <w:pict>
          <v:rect id="_x0000_s2651" style="position:absolute;left:0;text-align:left;margin-left:464.5pt;margin-top:8.05pt;width:75.05pt;height:36.05pt;z-index:251485696" o:allowincell="f" filled="f" stroked="f" strokecolor="lime" strokeweight=".25pt">
            <v:textbox style="mso-next-textbox:#_x0000_s2651" inset="0,0,0,0">
              <w:txbxContent>
                <w:p w:rsidR="003B4896" w:rsidRDefault="003B4896">
                  <w:pPr>
                    <w:spacing w:line="160" w:lineRule="exact"/>
                    <w:jc w:val="left"/>
                    <w:rPr>
                      <w:rFonts w:cs="Miriam" w:hint="cs"/>
                      <w:sz w:val="18"/>
                      <w:szCs w:val="18"/>
                      <w:rtl/>
                    </w:rPr>
                  </w:pPr>
                  <w:r>
                    <w:rPr>
                      <w:rFonts w:cs="Miriam" w:hint="cs"/>
                      <w:sz w:val="18"/>
                      <w:szCs w:val="18"/>
                      <w:rtl/>
                    </w:rPr>
                    <w:t>הוראות מיוחדות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רשיון </w:t>
      </w:r>
      <w:r w:rsidR="003546A7">
        <w:rPr>
          <w:rStyle w:val="default"/>
          <w:rFonts w:cs="FrankRuehl" w:hint="cs"/>
          <w:rtl/>
        </w:rPr>
        <w:t>מטוס</w:t>
      </w:r>
      <w:r>
        <w:rPr>
          <w:rStyle w:val="default"/>
          <w:rFonts w:cs="FrankRuehl" w:hint="cs"/>
          <w:rtl/>
        </w:rPr>
        <w:t xml:space="preserve"> שניתנה לו תעודת סוג לפני 1 ביולי 1942.</w:t>
      </w:r>
    </w:p>
    <w:p w:rsidR="004C0346" w:rsidRDefault="004C0346" w:rsidP="003546A7">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מחזיק רשיון </w:t>
      </w:r>
      <w:r w:rsidR="003546A7">
        <w:rPr>
          <w:rStyle w:val="default"/>
          <w:rFonts w:cs="FrankRuehl" w:hint="cs"/>
          <w:rtl/>
        </w:rPr>
        <w:t>מטוס</w:t>
      </w:r>
      <w:r>
        <w:rPr>
          <w:rStyle w:val="default"/>
          <w:rFonts w:cs="FrankRuehl" w:hint="cs"/>
          <w:rtl/>
        </w:rPr>
        <w:t xml:space="preserve"> שניתנה לו תעודת סוג אחרי 1 ביולי 1942 אלא אם כן הוא הורשה כאוירון בקטגוריה תובלה והוא עונה גם על הוראות תקנה 406(א), (ב) ו-(ה).</w:t>
      </w:r>
    </w:p>
    <w:p w:rsidR="004C0346" w:rsidRDefault="005F30C2" w:rsidP="003546A7">
      <w:pPr>
        <w:pStyle w:val="P00"/>
        <w:spacing w:before="72"/>
        <w:ind w:left="0" w:right="1134"/>
        <w:rPr>
          <w:rStyle w:val="default"/>
          <w:rFonts w:cs="FrankRuehl" w:hint="cs"/>
          <w:rtl/>
        </w:rPr>
      </w:pPr>
      <w:r>
        <w:rPr>
          <w:rFonts w:hint="cs"/>
          <w:rtl/>
          <w:lang w:eastAsia="en-US"/>
        </w:rPr>
        <w:pict>
          <v:shape id="_x0000_s3397" type="#_x0000_t202" style="position:absolute;left:0;text-align:left;margin-left:470.35pt;margin-top:7.1pt;width:1in;height:11.2pt;z-index:251818496" filled="f" stroked="f">
            <v:textbox inset="1mm,0,1mm,0">
              <w:txbxContent>
                <w:p w:rsidR="003B4896" w:rsidRDefault="003B4896" w:rsidP="005F30C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3546A7">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38" w:name="Rov109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2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401</w:t>
      </w:r>
    </w:p>
    <w:p w:rsidR="005F30C2" w:rsidRPr="001A1FB9" w:rsidRDefault="005F30C2" w:rsidP="005F30C2">
      <w:pPr>
        <w:pStyle w:val="P00"/>
        <w:spacing w:before="0"/>
        <w:ind w:left="0" w:right="1134"/>
        <w:rPr>
          <w:rStyle w:val="default"/>
          <w:rFonts w:cs="FrankRuehl" w:hint="cs"/>
          <w:vanish/>
          <w:szCs w:val="20"/>
          <w:shd w:val="clear" w:color="auto" w:fill="FFFF99"/>
          <w:rtl/>
        </w:rPr>
      </w:pPr>
    </w:p>
    <w:p w:rsidR="005F30C2" w:rsidRPr="001A1FB9" w:rsidRDefault="005F30C2" w:rsidP="005F30C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F30C2" w:rsidRPr="001A1FB9" w:rsidRDefault="005F30C2" w:rsidP="005F30C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F30C2" w:rsidRPr="001A1FB9" w:rsidRDefault="005F30C2" w:rsidP="005F30C2">
      <w:pPr>
        <w:pStyle w:val="P00"/>
        <w:spacing w:before="0"/>
        <w:ind w:left="0" w:right="1134"/>
        <w:rPr>
          <w:rStyle w:val="default"/>
          <w:rFonts w:cs="FrankRuehl" w:hint="cs"/>
          <w:vanish/>
          <w:szCs w:val="20"/>
          <w:shd w:val="clear" w:color="auto" w:fill="FFFF99"/>
          <w:rtl/>
        </w:rPr>
      </w:pPr>
      <w:hyperlink r:id="rId7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835</w:t>
      </w:r>
    </w:p>
    <w:p w:rsidR="00ED02A4" w:rsidRPr="001A1FB9" w:rsidRDefault="00ED02A4" w:rsidP="00ED02A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401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שניתנה לו תעודת סוג לפני 1 ביולי 1942.</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שניתנה לו תעודת סוג אחרי 1 ביולי 1942 אלא אם כן הוא הורשה כאוירון בקטגוריה תובלה והוא עונה גם על הוראות תקנה 406(א), (ב) ו-(ה).</w:t>
      </w:r>
    </w:p>
    <w:p w:rsidR="005F30C2" w:rsidRPr="003546A7" w:rsidRDefault="005F30C2" w:rsidP="003546A7">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לא יפעיל מוביל אוירי בטיסות שכר או בטיסות מסחריות הליקופטר אלא אם כן ההליקופטר מופעל, מורשה ומצויין בהתאם לקבוע בתקנות 127.71 עד 127.125 לפ.א.ר., לפי הענין.</w:t>
      </w:r>
      <w:bookmarkEnd w:id="938"/>
    </w:p>
    <w:p w:rsidR="004C0346" w:rsidRDefault="004C0346" w:rsidP="003546A7">
      <w:pPr>
        <w:pStyle w:val="P00"/>
        <w:spacing w:before="72"/>
        <w:ind w:left="0" w:right="1134"/>
        <w:rPr>
          <w:rStyle w:val="default"/>
          <w:rFonts w:cs="FrankRuehl" w:hint="cs"/>
          <w:rtl/>
        </w:rPr>
      </w:pPr>
      <w:bookmarkStart w:id="939" w:name="Seif385"/>
      <w:bookmarkEnd w:id="939"/>
      <w:r>
        <w:rPr>
          <w:lang w:val="he-IL"/>
        </w:rPr>
        <w:pict>
          <v:rect id="_x0000_s2652" style="position:absolute;left:0;text-align:left;margin-left:464.5pt;margin-top:8.05pt;width:75.05pt;height:45.15pt;z-index:251486720" o:allowincell="f" filled="f" stroked="f" strokecolor="lime" strokeweight=".25pt">
            <v:textbox style="mso-next-textbox:#_x0000_s2652" inset="0,0,0,0">
              <w:txbxContent>
                <w:p w:rsidR="003B4896" w:rsidRDefault="003B4896" w:rsidP="003546A7">
                  <w:pPr>
                    <w:spacing w:line="160" w:lineRule="exact"/>
                    <w:jc w:val="left"/>
                    <w:rPr>
                      <w:rFonts w:cs="Miriam" w:hint="cs"/>
                      <w:sz w:val="18"/>
                      <w:szCs w:val="18"/>
                      <w:rtl/>
                    </w:rPr>
                  </w:pPr>
                  <w:r>
                    <w:rPr>
                      <w:rFonts w:cs="Miriam" w:hint="cs"/>
                      <w:sz w:val="18"/>
                      <w:szCs w:val="18"/>
                      <w:rtl/>
                    </w:rPr>
                    <w:t>איסור הפעלת מטוס חד מנועי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402</w:t>
      </w:r>
      <w:r>
        <w:rPr>
          <w:rStyle w:val="default"/>
          <w:rFonts w:cs="FrankRuehl"/>
          <w:rtl/>
        </w:rPr>
        <w:t>.</w:t>
      </w:r>
      <w:r>
        <w:rPr>
          <w:rStyle w:val="default"/>
          <w:rFonts w:cs="FrankRuehl"/>
          <w:rtl/>
        </w:rPr>
        <w:tab/>
      </w:r>
      <w:r>
        <w:rPr>
          <w:rStyle w:val="default"/>
          <w:rFonts w:cs="FrankRuehl" w:hint="cs"/>
          <w:rtl/>
        </w:rPr>
        <w:t xml:space="preserve">לא יפעיל מחזיק רשיון </w:t>
      </w:r>
      <w:r w:rsidR="003546A7">
        <w:rPr>
          <w:rStyle w:val="default"/>
          <w:rFonts w:cs="FrankRuehl" w:hint="cs"/>
          <w:rtl/>
        </w:rPr>
        <w:t>מטוס</w:t>
      </w:r>
      <w:r>
        <w:rPr>
          <w:rStyle w:val="default"/>
          <w:rFonts w:cs="FrankRuehl" w:hint="cs"/>
          <w:rtl/>
        </w:rPr>
        <w:t xml:space="preserve"> חד מנועי לפי פרק זה.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40" w:name="Rov109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2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402</w:t>
      </w:r>
    </w:p>
    <w:p w:rsidR="004A0082" w:rsidRPr="001A1FB9" w:rsidRDefault="004A0082" w:rsidP="004A0082">
      <w:pPr>
        <w:pStyle w:val="P00"/>
        <w:spacing w:before="0"/>
        <w:ind w:left="0" w:right="1134"/>
        <w:rPr>
          <w:rStyle w:val="default"/>
          <w:rFonts w:cs="FrankRuehl" w:hint="cs"/>
          <w:vanish/>
          <w:szCs w:val="20"/>
          <w:shd w:val="clear" w:color="auto" w:fill="FFFF99"/>
          <w:rtl/>
        </w:rPr>
      </w:pPr>
    </w:p>
    <w:p w:rsidR="004A0082" w:rsidRPr="001A1FB9" w:rsidRDefault="004A0082" w:rsidP="004A008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4A0082" w:rsidRPr="001A1FB9" w:rsidRDefault="004A0082" w:rsidP="004A008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A0082" w:rsidRPr="001A1FB9" w:rsidRDefault="004A0082" w:rsidP="004A0082">
      <w:pPr>
        <w:pStyle w:val="P00"/>
        <w:spacing w:before="0"/>
        <w:ind w:left="0" w:right="1134"/>
        <w:rPr>
          <w:rStyle w:val="default"/>
          <w:rFonts w:cs="FrankRuehl" w:hint="cs"/>
          <w:vanish/>
          <w:szCs w:val="20"/>
          <w:shd w:val="clear" w:color="auto" w:fill="FFFF99"/>
          <w:rtl/>
        </w:rPr>
      </w:pPr>
      <w:hyperlink r:id="rId7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A1005B" w:rsidRPr="001A1FB9">
        <w:rPr>
          <w:rStyle w:val="default"/>
          <w:rFonts w:cs="FrankRuehl" w:hint="cs"/>
          <w:vanish/>
          <w:szCs w:val="20"/>
          <w:shd w:val="clear" w:color="auto" w:fill="FFFF99"/>
          <w:rtl/>
        </w:rPr>
        <w:t>, 781</w:t>
      </w:r>
    </w:p>
    <w:p w:rsidR="004A0082" w:rsidRPr="001A1FB9" w:rsidRDefault="004A0082" w:rsidP="004A008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איסור הפעלת </w:t>
      </w:r>
      <w:r w:rsidRPr="001A1FB9">
        <w:rPr>
          <w:rStyle w:val="default"/>
          <w:rFonts w:cs="Miriam" w:hint="cs"/>
          <w:strike/>
          <w:vanish/>
          <w:sz w:val="16"/>
          <w:szCs w:val="16"/>
          <w:shd w:val="clear" w:color="auto" w:fill="FFFF99"/>
          <w:rtl/>
        </w:rPr>
        <w:t>אוירון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w:t>
      </w:r>
      <w:r w:rsidRPr="001A1FB9">
        <w:rPr>
          <w:rStyle w:val="default"/>
          <w:rFonts w:cs="Miriam" w:hint="cs"/>
          <w:vanish/>
          <w:sz w:val="16"/>
          <w:szCs w:val="16"/>
          <w:shd w:val="clear" w:color="auto" w:fill="FFFF99"/>
          <w:rtl/>
        </w:rPr>
        <w:t xml:space="preserve"> חד מנועי</w:t>
      </w:r>
    </w:p>
    <w:p w:rsidR="00A1005B" w:rsidRPr="003546A7" w:rsidRDefault="00A1005B" w:rsidP="003546A7">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402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יפעיל מחזיק רשיון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חד מנועי לפי פרק זה.</w:t>
      </w:r>
      <w:bookmarkEnd w:id="940"/>
    </w:p>
    <w:p w:rsidR="004C0346" w:rsidRDefault="004C0346">
      <w:pPr>
        <w:pStyle w:val="P00"/>
        <w:spacing w:before="72"/>
        <w:ind w:left="0" w:right="1134"/>
        <w:rPr>
          <w:rStyle w:val="default"/>
          <w:rFonts w:cs="FrankRuehl" w:hint="cs"/>
          <w:rtl/>
        </w:rPr>
      </w:pPr>
    </w:p>
    <w:p w:rsidR="004C0346" w:rsidRDefault="004C0346" w:rsidP="00FE161E">
      <w:pPr>
        <w:pStyle w:val="P00"/>
        <w:spacing w:before="72"/>
        <w:ind w:left="0" w:right="1134"/>
        <w:rPr>
          <w:rStyle w:val="default"/>
          <w:rFonts w:cs="FrankRuehl" w:hint="cs"/>
          <w:rtl/>
        </w:rPr>
      </w:pPr>
      <w:bookmarkStart w:id="941" w:name="Seif386"/>
      <w:bookmarkEnd w:id="941"/>
      <w:r>
        <w:rPr>
          <w:lang w:val="he-IL"/>
        </w:rPr>
        <w:pict>
          <v:rect id="_x0000_s2653" style="position:absolute;left:0;text-align:left;margin-left:464.5pt;margin-top:8.05pt;width:75.05pt;height:41.3pt;z-index:251487744" o:allowincell="f" filled="f" stroked="f" strokecolor="lime" strokeweight=".25pt">
            <v:textbox style="mso-next-textbox:#_x0000_s2653" inset="0,0,0,0">
              <w:txbxContent>
                <w:p w:rsidR="003B4896" w:rsidRDefault="003B4896">
                  <w:pPr>
                    <w:spacing w:line="160" w:lineRule="exact"/>
                    <w:jc w:val="left"/>
                    <w:rPr>
                      <w:rFonts w:cs="Miriam" w:hint="cs"/>
                      <w:sz w:val="18"/>
                      <w:szCs w:val="18"/>
                      <w:rtl/>
                    </w:rPr>
                  </w:pPr>
                  <w:r>
                    <w:rPr>
                      <w:rFonts w:cs="Miriam" w:hint="cs"/>
                      <w:sz w:val="18"/>
                      <w:szCs w:val="18"/>
                      <w:rtl/>
                    </w:rPr>
                    <w:t>מגבלות טיסה</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תשס"ח-2007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יבצע מוביל אוירי כל הפעלה </w:t>
      </w:r>
      <w:r w:rsidR="00FE161E">
        <w:rPr>
          <w:rStyle w:val="default"/>
          <w:rFonts w:cs="FrankRuehl" w:hint="cs"/>
          <w:rtl/>
        </w:rPr>
        <w:t>במטוס</w:t>
      </w:r>
      <w:r>
        <w:rPr>
          <w:rStyle w:val="default"/>
          <w:rFonts w:cs="FrankRuehl" w:hint="cs"/>
          <w:rtl/>
        </w:rPr>
        <w:t xml:space="preserve"> דו מנועי או תלת מנועי, </w:t>
      </w:r>
      <w:r w:rsidR="00FE161E" w:rsidRPr="00FE161E">
        <w:rPr>
          <w:rStyle w:val="default"/>
          <w:rFonts w:cs="FrankRuehl" w:hint="cs"/>
          <w:rtl/>
        </w:rPr>
        <w:t>המונע במנועי בוכנה</w:t>
      </w:r>
      <w:r>
        <w:rPr>
          <w:rStyle w:val="default"/>
          <w:rFonts w:cs="FrankRuehl" w:hint="cs"/>
          <w:rtl/>
        </w:rPr>
        <w:t>, בנתיב שמצוייה בו נקודה הרחוקה משדה תעופה מתאים, יותר משעת טיסה באויר יציב, במהירות שיוט רגילה כשמנוע אחד אינו פועל.</w:t>
      </w:r>
    </w:p>
    <w:p w:rsidR="00FE161E" w:rsidRPr="00FE161E" w:rsidRDefault="004C0346" w:rsidP="00FE161E">
      <w:pPr>
        <w:pStyle w:val="P00"/>
        <w:spacing w:before="72"/>
        <w:ind w:left="0" w:right="1134"/>
        <w:rPr>
          <w:rStyle w:val="default"/>
          <w:rFonts w:cs="FrankRuehl" w:hint="cs"/>
          <w:rtl/>
        </w:rPr>
      </w:pPr>
      <w:r>
        <w:rPr>
          <w:rtl/>
          <w:lang w:val="he-IL"/>
        </w:rPr>
        <w:pict>
          <v:shape id="_x0000_s2934" type="#_x0000_t202" style="position:absolute;left:0;text-align:left;margin-left:470.25pt;margin-top:7.1pt;width:1in;height:27.85pt;z-index:251681280" filled="f" stroked="f">
            <v:textbox style="mso-next-textbox:#_x0000_s2934" inset="1mm,0,1mm,0">
              <w:txbxContent>
                <w:p w:rsidR="003B4896" w:rsidRDefault="003B4896" w:rsidP="005F30C2">
                  <w:pPr>
                    <w:spacing w:line="160" w:lineRule="exact"/>
                    <w:jc w:val="left"/>
                    <w:rPr>
                      <w:rFonts w:cs="Miriam"/>
                      <w:noProof/>
                      <w:sz w:val="18"/>
                      <w:szCs w:val="18"/>
                      <w:rtl/>
                    </w:rPr>
                  </w:pPr>
                  <w:r>
                    <w:rPr>
                      <w:rFonts w:cs="Miriam" w:hint="cs"/>
                      <w:noProof/>
                      <w:sz w:val="18"/>
                      <w:szCs w:val="18"/>
                      <w:rtl/>
                    </w:rPr>
                    <w:t>תק' תשע"ד-2014</w:t>
                  </w:r>
                </w:p>
                <w:p w:rsidR="004608F3" w:rsidRDefault="004608F3" w:rsidP="005F30C2">
                  <w:pPr>
                    <w:spacing w:line="160" w:lineRule="exact"/>
                    <w:jc w:val="left"/>
                    <w:rPr>
                      <w:rFonts w:cs="Miriam" w:hint="cs"/>
                      <w:noProof/>
                      <w:sz w:val="18"/>
                      <w:szCs w:val="18"/>
                      <w:rtl/>
                    </w:rPr>
                  </w:pPr>
                  <w:r>
                    <w:rPr>
                      <w:rFonts w:cs="Miriam" w:hint="cs"/>
                      <w:noProof/>
                      <w:sz w:val="18"/>
                      <w:szCs w:val="18"/>
                      <w:rtl/>
                    </w:rPr>
                    <w:t>תק' (מס' 5) תשפ"ב-2022</w:t>
                  </w:r>
                </w:p>
              </w:txbxContent>
            </v:textbox>
          </v:shape>
        </w:pict>
      </w:r>
      <w:r>
        <w:rPr>
          <w:rStyle w:val="default"/>
          <w:rFonts w:cs="FrankRuehl" w:hint="cs"/>
          <w:rtl/>
        </w:rPr>
        <w:tab/>
        <w:t>(ב)</w:t>
      </w:r>
      <w:r>
        <w:rPr>
          <w:rStyle w:val="default"/>
          <w:rFonts w:cs="FrankRuehl" w:hint="cs"/>
          <w:rtl/>
        </w:rPr>
        <w:tab/>
      </w:r>
      <w:r w:rsidR="00FE161E" w:rsidRPr="00FE161E">
        <w:rPr>
          <w:rStyle w:val="default"/>
          <w:rFonts w:cs="FrankRuehl" w:hint="cs"/>
          <w:rtl/>
        </w:rPr>
        <w:t xml:space="preserve">לא יפעיל מחזיק רישיון מטוס המונע במנועי טורבינה בטיסת </w:t>
      </w:r>
      <w:r w:rsidR="00FE161E" w:rsidRPr="00FE161E">
        <w:rPr>
          <w:rStyle w:val="default"/>
          <w:rFonts w:cs="FrankRuehl"/>
        </w:rPr>
        <w:t>EDTO</w:t>
      </w:r>
      <w:r w:rsidR="00FE161E" w:rsidRPr="00FE161E">
        <w:rPr>
          <w:rStyle w:val="default"/>
          <w:rFonts w:cs="FrankRuehl" w:hint="cs"/>
          <w:rtl/>
        </w:rPr>
        <w:t xml:space="preserve"> אלא אם כן המנהל אישר הפעלה זאת לפי הוראות פרט 2 לתוספת השישית, וההפעלה מבוצעת לפי תנאי האישור ולתקנות אלה; באישור להפעלת טיסת </w:t>
      </w:r>
      <w:r w:rsidR="00FE161E" w:rsidRPr="00FE161E">
        <w:rPr>
          <w:rStyle w:val="default"/>
          <w:rFonts w:cs="FrankRuehl"/>
        </w:rPr>
        <w:t>EDTO</w:t>
      </w:r>
      <w:r w:rsidR="00FE161E" w:rsidRPr="00FE161E">
        <w:rPr>
          <w:rStyle w:val="default"/>
          <w:rFonts w:cs="FrankRuehl" w:hint="cs"/>
          <w:rtl/>
        </w:rPr>
        <w:t xml:space="preserve"> יורה המנהל את זמן ההסטה המרבי המאושר לאותו </w:t>
      </w:r>
      <w:r w:rsidR="004608F3" w:rsidRPr="004608F3">
        <w:rPr>
          <w:rStyle w:val="default"/>
          <w:rFonts w:cs="FrankRuehl" w:hint="cs"/>
          <w:rtl/>
        </w:rPr>
        <w:t xml:space="preserve">שילוב מטוס-מנוע </w:t>
      </w:r>
      <w:r w:rsidR="00FE161E" w:rsidRPr="00FE161E">
        <w:rPr>
          <w:rStyle w:val="default"/>
          <w:rFonts w:cs="FrankRuehl" w:hint="cs"/>
          <w:rtl/>
        </w:rPr>
        <w:t>לפי פרט 3 לתוספת השישית; אישור המנהל כאמור יירשם במפרטי הפעלה של מחזיק הרישיון.</w:t>
      </w:r>
    </w:p>
    <w:p w:rsidR="004C0346" w:rsidRDefault="005F30C2" w:rsidP="00FE161E">
      <w:pPr>
        <w:pStyle w:val="P00"/>
        <w:spacing w:before="72"/>
        <w:ind w:left="0" w:right="1134"/>
        <w:rPr>
          <w:rStyle w:val="default"/>
          <w:rFonts w:cs="FrankRuehl" w:hint="cs"/>
          <w:rtl/>
        </w:rPr>
      </w:pPr>
      <w:r w:rsidRPr="00296FDE">
        <w:rPr>
          <w:rStyle w:val="default"/>
          <w:rFonts w:cs="FrankRuehl" w:hint="cs"/>
          <w:rtl/>
        </w:rPr>
        <w:pict>
          <v:shape id="_x0000_s3402" type="#_x0000_t202" style="position:absolute;left:0;text-align:left;margin-left:470.35pt;margin-top:7.1pt;width:1in;height:19.05pt;z-index:251819520" filled="f" stroked="f">
            <v:textbox inset="1mm,0,1mm,0">
              <w:txbxContent>
                <w:p w:rsidR="003B4896" w:rsidRDefault="003B4896" w:rsidP="005F30C2">
                  <w:pPr>
                    <w:spacing w:line="160" w:lineRule="exact"/>
                    <w:jc w:val="left"/>
                    <w:rPr>
                      <w:rFonts w:cs="Miriam"/>
                      <w:noProof/>
                      <w:sz w:val="18"/>
                      <w:szCs w:val="18"/>
                      <w:rtl/>
                    </w:rPr>
                  </w:pPr>
                  <w:r>
                    <w:rPr>
                      <w:rFonts w:cs="Miriam" w:hint="cs"/>
                      <w:noProof/>
                      <w:sz w:val="18"/>
                      <w:szCs w:val="18"/>
                      <w:rtl/>
                    </w:rPr>
                    <w:t>תק' תשע"ד-2014</w:t>
                  </w:r>
                </w:p>
                <w:p w:rsidR="00296FDE" w:rsidRDefault="00296FDE" w:rsidP="005F30C2">
                  <w:pPr>
                    <w:spacing w:line="160" w:lineRule="exact"/>
                    <w:jc w:val="left"/>
                    <w:rPr>
                      <w:rFonts w:cs="Miriam" w:hint="cs"/>
                      <w:noProof/>
                      <w:sz w:val="18"/>
                      <w:szCs w:val="18"/>
                      <w:rtl/>
                    </w:rPr>
                  </w:pPr>
                  <w:r>
                    <w:rPr>
                      <w:rFonts w:cs="Miriam" w:hint="cs"/>
                      <w:noProof/>
                      <w:sz w:val="18"/>
                      <w:szCs w:val="18"/>
                      <w:rtl/>
                    </w:rPr>
                    <w:t>תק' תשפ"ב-2021</w:t>
                  </w:r>
                </w:p>
              </w:txbxContent>
            </v:textbox>
          </v:shape>
        </w:pict>
      </w:r>
      <w:r w:rsidR="004C0346">
        <w:rPr>
          <w:rStyle w:val="default"/>
          <w:rFonts w:cs="FrankRuehl" w:hint="cs"/>
          <w:rtl/>
        </w:rPr>
        <w:tab/>
        <w:t>(ג)</w:t>
      </w:r>
      <w:r w:rsidR="004C0346">
        <w:rPr>
          <w:rStyle w:val="default"/>
          <w:rFonts w:cs="FrankRuehl" w:hint="cs"/>
          <w:rtl/>
        </w:rPr>
        <w:tab/>
        <w:t xml:space="preserve">לא יפעיל מחזיק רשיון </w:t>
      </w:r>
      <w:r w:rsidR="00FE161E">
        <w:rPr>
          <w:rStyle w:val="default"/>
          <w:rFonts w:cs="FrankRuehl" w:hint="cs"/>
          <w:rtl/>
        </w:rPr>
        <w:t>מטוס</w:t>
      </w:r>
      <w:r w:rsidR="004C0346">
        <w:rPr>
          <w:rStyle w:val="default"/>
          <w:rFonts w:cs="FrankRuehl" w:hint="cs"/>
          <w:rtl/>
        </w:rPr>
        <w:t xml:space="preserve"> </w:t>
      </w:r>
      <w:r w:rsidR="00296FDE" w:rsidRPr="00296FDE">
        <w:rPr>
          <w:rStyle w:val="default"/>
          <w:rFonts w:cs="FrankRuehl" w:hint="cs"/>
          <w:rtl/>
        </w:rPr>
        <w:t xml:space="preserve">בטיסה מעל מים במרחק העולה על 120 דקות טיסה במהירות שיוט או 400 מיילים ימיים (740 ק"מ), לפי הקצר מביניהם, מיבשה המתאימה לנחיתת חירום, </w:t>
      </w:r>
      <w:r w:rsidR="004C0346">
        <w:rPr>
          <w:rStyle w:val="default"/>
          <w:rFonts w:cs="FrankRuehl" w:hint="cs"/>
          <w:rtl/>
        </w:rPr>
        <w:t xml:space="preserve">אלא אם כן הורשה או אושר </w:t>
      </w:r>
      <w:r w:rsidR="00FE161E">
        <w:rPr>
          <w:rStyle w:val="default"/>
          <w:rFonts w:cs="FrankRuehl" w:hint="cs"/>
          <w:rtl/>
        </w:rPr>
        <w:t>המטוס</w:t>
      </w:r>
      <w:r w:rsidR="004C0346">
        <w:rPr>
          <w:rStyle w:val="default"/>
          <w:rFonts w:cs="FrankRuehl" w:hint="cs"/>
          <w:rtl/>
        </w:rPr>
        <w:t xml:space="preserve"> כמתאים </w:t>
      </w:r>
      <w:r w:rsidR="00FE161E" w:rsidRPr="00FE161E">
        <w:rPr>
          <w:rStyle w:val="default"/>
          <w:rFonts w:cs="FrankRuehl" w:hint="cs"/>
          <w:rtl/>
        </w:rPr>
        <w:t>לנחיתת ציף (</w:t>
      </w:r>
      <w:r w:rsidR="00FE161E" w:rsidRPr="00FE161E">
        <w:rPr>
          <w:rStyle w:val="default"/>
          <w:rFonts w:cs="FrankRuehl"/>
        </w:rPr>
        <w:t>ditching</w:t>
      </w:r>
      <w:r w:rsidR="00FE161E" w:rsidRPr="00FE161E">
        <w:rPr>
          <w:rStyle w:val="default"/>
          <w:rFonts w:cs="FrankRuehl" w:hint="cs"/>
          <w:rtl/>
        </w:rPr>
        <w:t>)</w:t>
      </w:r>
      <w:r w:rsidR="004C0346">
        <w:rPr>
          <w:rStyle w:val="default"/>
          <w:rFonts w:cs="FrankRuehl" w:hint="cs"/>
          <w:rtl/>
        </w:rPr>
        <w:t xml:space="preserve"> בהתאם להוראות </w:t>
      </w:r>
      <w:r w:rsidR="00FE161E">
        <w:rPr>
          <w:rStyle w:val="default"/>
          <w:rFonts w:cs="FrankRuehl" w:hint="cs"/>
          <w:rtl/>
        </w:rPr>
        <w:t>נחיתת הציף</w:t>
      </w:r>
      <w:r w:rsidR="004C0346">
        <w:rPr>
          <w:rStyle w:val="default"/>
          <w:rFonts w:cs="FrankRuehl" w:hint="cs"/>
          <w:rtl/>
        </w:rPr>
        <w:t xml:space="preserve"> בחלק 25 ל-פ.א.ר.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42" w:name="Rov109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3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403</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731"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יבצע מוביל אוירי כל הפעלה באוירון דו מנועי או תלת מנועי, למעט אוירון תלת מנועי המונע במנועי טורבינה, בנתיב שמצוייה בו נקודה </w:t>
      </w:r>
      <w:r w:rsidRPr="001A1FB9">
        <w:rPr>
          <w:rStyle w:val="default"/>
          <w:rFonts w:cs="FrankRuehl" w:hint="cs"/>
          <w:strike/>
          <w:vanish/>
          <w:sz w:val="22"/>
          <w:szCs w:val="22"/>
          <w:shd w:val="clear" w:color="auto" w:fill="FFFF99"/>
          <w:rtl/>
        </w:rPr>
        <w:t>הרחוקה יותר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הרחוקה משדה תעופה מתאים, יותר</w:t>
      </w:r>
      <w:r w:rsidRPr="001A1FB9">
        <w:rPr>
          <w:rStyle w:val="default"/>
          <w:rFonts w:cs="FrankRuehl" w:hint="cs"/>
          <w:vanish/>
          <w:sz w:val="22"/>
          <w:szCs w:val="22"/>
          <w:shd w:val="clear" w:color="auto" w:fill="FFFF99"/>
          <w:rtl/>
        </w:rPr>
        <w:t xml:space="preserve"> משעת טיסה באויר יציב, במהירות שיוט רגילה כשמנוע אחד אינו פועל</w:t>
      </w:r>
      <w:r w:rsidRPr="001A1FB9">
        <w:rPr>
          <w:rStyle w:val="default"/>
          <w:rFonts w:cs="FrankRuehl" w:hint="cs"/>
          <w:strike/>
          <w:vanish/>
          <w:sz w:val="22"/>
          <w:szCs w:val="22"/>
          <w:shd w:val="clear" w:color="auto" w:fill="FFFF99"/>
          <w:rtl/>
        </w:rPr>
        <w:t>, משדה תעופה</w:t>
      </w:r>
      <w:r w:rsidRPr="001A1FB9">
        <w:rPr>
          <w:rStyle w:val="default"/>
          <w:rFonts w:cs="FrankRuehl" w:hint="cs"/>
          <w:vanish/>
          <w:sz w:val="22"/>
          <w:szCs w:val="22"/>
          <w:shd w:val="clear" w:color="auto" w:fill="FFFF99"/>
          <w:rtl/>
        </w:rPr>
        <w:t>.</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רשאי המנהל, בהתבססו על סוג, דגם האוירון וביצועיו, סוג ההפעלה ואופי פני הקרקע, לאשר למוביל אוירי הפעלת אוירון דו-מנועי המונע במנועי סילון, וכשמנוע אחד אינו פועל, בנתיב שמצויה בו נקודה </w:t>
      </w:r>
      <w:r w:rsidRPr="001A1FB9">
        <w:rPr>
          <w:rStyle w:val="default"/>
          <w:rFonts w:cs="FrankRuehl" w:hint="cs"/>
          <w:strike/>
          <w:vanish/>
          <w:sz w:val="22"/>
          <w:szCs w:val="22"/>
          <w:shd w:val="clear" w:color="auto" w:fill="FFFF99"/>
          <w:rtl/>
        </w:rPr>
        <w:t>הרחוקה יותר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הרחוקה משדה תעופה מתאים, יותר</w:t>
      </w:r>
      <w:r w:rsidRPr="001A1FB9">
        <w:rPr>
          <w:rStyle w:val="default"/>
          <w:rFonts w:cs="FrankRuehl" w:hint="cs"/>
          <w:vanish/>
          <w:sz w:val="22"/>
          <w:szCs w:val="22"/>
          <w:shd w:val="clear" w:color="auto" w:fill="FFFF99"/>
          <w:rtl/>
        </w:rPr>
        <w:t xml:space="preserve"> משעת טיסה באויר יציב ובמהירות שיוט רגילה</w:t>
      </w:r>
      <w:r w:rsidRPr="001A1FB9">
        <w:rPr>
          <w:rStyle w:val="default"/>
          <w:rFonts w:cs="FrankRuehl" w:hint="cs"/>
          <w:strike/>
          <w:vanish/>
          <w:sz w:val="22"/>
          <w:szCs w:val="22"/>
          <w:shd w:val="clear" w:color="auto" w:fill="FFFF99"/>
          <w:rtl/>
        </w:rPr>
        <w:t>, משדה תעופה</w:t>
      </w:r>
      <w:r w:rsidRPr="001A1FB9">
        <w:rPr>
          <w:rStyle w:val="default"/>
          <w:rFonts w:cs="FrankRuehl" w:hint="cs"/>
          <w:vanish/>
          <w:sz w:val="22"/>
          <w:szCs w:val="22"/>
          <w:shd w:val="clear" w:color="auto" w:fill="FFFF99"/>
          <w:rtl/>
        </w:rPr>
        <w:t>.</w:t>
      </w:r>
    </w:p>
    <w:p w:rsidR="005F30C2" w:rsidRPr="001A1FB9" w:rsidRDefault="005F30C2" w:rsidP="005F30C2">
      <w:pPr>
        <w:pStyle w:val="P00"/>
        <w:spacing w:before="0"/>
        <w:ind w:left="0" w:right="1134"/>
        <w:rPr>
          <w:rStyle w:val="default"/>
          <w:rFonts w:cs="FrankRuehl" w:hint="cs"/>
          <w:vanish/>
          <w:szCs w:val="20"/>
          <w:shd w:val="clear" w:color="auto" w:fill="FFFF99"/>
          <w:rtl/>
        </w:rPr>
      </w:pPr>
    </w:p>
    <w:p w:rsidR="005F30C2" w:rsidRPr="001A1FB9" w:rsidRDefault="005F30C2" w:rsidP="005F30C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F30C2" w:rsidRPr="001A1FB9" w:rsidRDefault="005F30C2" w:rsidP="005F30C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F30C2" w:rsidRPr="001A1FB9" w:rsidRDefault="005F30C2" w:rsidP="005F30C2">
      <w:pPr>
        <w:pStyle w:val="P00"/>
        <w:spacing w:before="0"/>
        <w:ind w:left="0" w:right="1134"/>
        <w:rPr>
          <w:rStyle w:val="default"/>
          <w:rFonts w:cs="FrankRuehl" w:hint="cs"/>
          <w:vanish/>
          <w:szCs w:val="20"/>
          <w:shd w:val="clear" w:color="auto" w:fill="FFFF99"/>
          <w:rtl/>
        </w:rPr>
      </w:pPr>
      <w:hyperlink r:id="rId73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D02A4"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835</w:t>
      </w:r>
    </w:p>
    <w:p w:rsidR="005F30C2" w:rsidRPr="001A1FB9" w:rsidRDefault="005F30C2" w:rsidP="005F30C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403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יבצע מוביל אוירי כל הפעלה </w:t>
      </w:r>
      <w:r w:rsidRPr="001A1FB9">
        <w:rPr>
          <w:rStyle w:val="default"/>
          <w:rFonts w:cs="FrankRuehl" w:hint="cs"/>
          <w:strike/>
          <w:vanish/>
          <w:sz w:val="18"/>
          <w:szCs w:val="22"/>
          <w:shd w:val="clear" w:color="auto" w:fill="FFFF99"/>
          <w:rtl/>
        </w:rPr>
        <w:t>באוירון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דו מנועי או תלת מנועי, </w:t>
      </w:r>
      <w:r w:rsidRPr="001A1FB9">
        <w:rPr>
          <w:rStyle w:val="default"/>
          <w:rFonts w:cs="FrankRuehl" w:hint="cs"/>
          <w:strike/>
          <w:vanish/>
          <w:sz w:val="18"/>
          <w:szCs w:val="22"/>
          <w:shd w:val="clear" w:color="auto" w:fill="FFFF99"/>
          <w:rtl/>
        </w:rPr>
        <w:t>למעט אוירון תלת מנועי המונע במנועי טורבינה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המונע במנועי בוכנה</w:t>
      </w:r>
      <w:r w:rsidRPr="001A1FB9">
        <w:rPr>
          <w:rStyle w:val="default"/>
          <w:rFonts w:cs="FrankRuehl" w:hint="cs"/>
          <w:vanish/>
          <w:sz w:val="18"/>
          <w:szCs w:val="22"/>
          <w:shd w:val="clear" w:color="auto" w:fill="FFFF99"/>
          <w:rtl/>
        </w:rPr>
        <w:t>, בנתיב שמצוייה בו נקודה הרחוקה משדה תעופה מתאים, יותר משעת טיסה באויר יציב, במהירות שיוט רגילה כשמנוע אחד אינו פועל.</w:t>
      </w:r>
    </w:p>
    <w:p w:rsidR="005F30C2" w:rsidRPr="001A1FB9" w:rsidRDefault="005F30C2" w:rsidP="005F30C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על אף האמור בתקנת משנה (א) רשאי המנהל, בהתבססו על סוג, דגם האוירון וביצועיו, סוג ההפעלה ואופי פני הקרקע, לאשר למוביל אוירי הפעלת אוירון דו-מנועי המונע במנועי סילון, וכשמנוע אחד אינו פועל, בנתיב שמצויה בו נקודה הרחוקה משדה תעופה מתאים, יותר משעת טיסה באויר יציב ובמהירות שיוט רגילה.</w:t>
      </w:r>
    </w:p>
    <w:p w:rsidR="005F30C2" w:rsidRPr="001A1FB9" w:rsidRDefault="005F30C2" w:rsidP="005F30C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 xml:space="preserve">לא יפעיל מחזיק רישיון מטוס המונע במנועי טורבינה בטיסת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אלא אם כן המנהל אישר הפעלה זאת לפי הוראות פרט 2 לתוספת השישית, וההפעלה מבוצעת לפי תנאי האישור ולתקנות אלה; באישור להפעלת 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יורה המנהל את זמן ההסטה המרבי המאושר לאותו סוג מטוס לפי פרט 3 לתוספת השישית; אישור המנהל כאמור יירשם במפרטי הפעלה של מחזיק הרישיון.</w:t>
      </w:r>
    </w:p>
    <w:p w:rsidR="00296FDE" w:rsidRPr="001A1FB9" w:rsidRDefault="00296FDE" w:rsidP="00296FDE">
      <w:pPr>
        <w:pStyle w:val="P00"/>
        <w:spacing w:before="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בהפעלה ממושכת מעל לים אלא אם כן הורשה או אושר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כמתאים </w:t>
      </w:r>
      <w:r w:rsidRPr="001A1FB9">
        <w:rPr>
          <w:rStyle w:val="default"/>
          <w:rFonts w:cs="FrankRuehl" w:hint="cs"/>
          <w:strike/>
          <w:vanish/>
          <w:sz w:val="18"/>
          <w:szCs w:val="22"/>
          <w:shd w:val="clear" w:color="auto" w:fill="FFFF99"/>
          <w:rtl/>
        </w:rPr>
        <w:t>לציפה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לנחיתת ציף (</w:t>
      </w:r>
      <w:r w:rsidRPr="001A1FB9">
        <w:rPr>
          <w:rStyle w:val="default"/>
          <w:rFonts w:cs="FrankRuehl"/>
          <w:vanish/>
          <w:sz w:val="18"/>
          <w:szCs w:val="22"/>
          <w:u w:val="single"/>
          <w:shd w:val="clear" w:color="auto" w:fill="FFFF99"/>
        </w:rPr>
        <w:t>ditching</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xml:space="preserve"> בהתאם להוראות </w:t>
      </w:r>
      <w:r w:rsidRPr="001A1FB9">
        <w:rPr>
          <w:rStyle w:val="default"/>
          <w:rFonts w:cs="FrankRuehl" w:hint="cs"/>
          <w:strike/>
          <w:vanish/>
          <w:sz w:val="18"/>
          <w:szCs w:val="22"/>
          <w:shd w:val="clear" w:color="auto" w:fill="FFFF99"/>
          <w:rtl/>
        </w:rPr>
        <w:t>הציפה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נחיתת הציף</w:t>
      </w:r>
      <w:r w:rsidRPr="001A1FB9">
        <w:rPr>
          <w:rStyle w:val="default"/>
          <w:rFonts w:cs="FrankRuehl" w:hint="cs"/>
          <w:vanish/>
          <w:sz w:val="18"/>
          <w:szCs w:val="22"/>
          <w:shd w:val="clear" w:color="auto" w:fill="FFFF99"/>
          <w:rtl/>
        </w:rPr>
        <w:t xml:space="preserve"> בחלק 25 ל-פ.א.ר.</w:t>
      </w:r>
    </w:p>
    <w:p w:rsidR="00296FDE" w:rsidRPr="001A1FB9" w:rsidRDefault="00296FDE" w:rsidP="00296FDE">
      <w:pPr>
        <w:pStyle w:val="P00"/>
        <w:spacing w:before="0"/>
        <w:ind w:left="0" w:right="1134"/>
        <w:rPr>
          <w:rStyle w:val="default"/>
          <w:rFonts w:cs="FrankRuehl"/>
          <w:vanish/>
          <w:szCs w:val="20"/>
          <w:shd w:val="clear" w:color="auto" w:fill="FFFF99"/>
          <w:rtl/>
        </w:rPr>
      </w:pPr>
    </w:p>
    <w:p w:rsidR="00296FDE" w:rsidRPr="001A1FB9" w:rsidRDefault="00296FDE" w:rsidP="00296FDE">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296FDE" w:rsidRPr="001A1FB9" w:rsidRDefault="00296FDE" w:rsidP="00296FD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296FDE" w:rsidRPr="001A1FB9" w:rsidRDefault="00296FDE" w:rsidP="00296FDE">
      <w:pPr>
        <w:pStyle w:val="P00"/>
        <w:spacing w:before="0"/>
        <w:ind w:left="0" w:right="1134"/>
        <w:rPr>
          <w:rStyle w:val="default"/>
          <w:rFonts w:cs="FrankRuehl"/>
          <w:vanish/>
          <w:szCs w:val="20"/>
          <w:shd w:val="clear" w:color="auto" w:fill="FFFF99"/>
          <w:rtl/>
        </w:rPr>
      </w:pPr>
      <w:hyperlink r:id="rId733"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861</w:t>
      </w:r>
    </w:p>
    <w:p w:rsidR="004608F3" w:rsidRPr="001A1FB9" w:rsidRDefault="005F30C2" w:rsidP="00296FDE">
      <w:pPr>
        <w:pStyle w:val="P0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מחזיק רשיון </w:t>
      </w:r>
      <w:r w:rsidR="00ED02A4" w:rsidRPr="001A1FB9">
        <w:rPr>
          <w:rStyle w:val="default"/>
          <w:rFonts w:cs="FrankRuehl" w:hint="cs"/>
          <w:vanish/>
          <w:sz w:val="18"/>
          <w:szCs w:val="22"/>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בהפעלה ממושכת מעל לים</w:t>
      </w:r>
      <w:r w:rsidR="00296FDE" w:rsidRPr="001A1FB9">
        <w:rPr>
          <w:rStyle w:val="default"/>
          <w:rFonts w:cs="FrankRuehl" w:hint="cs"/>
          <w:vanish/>
          <w:sz w:val="18"/>
          <w:szCs w:val="22"/>
          <w:shd w:val="clear" w:color="auto" w:fill="FFFF99"/>
          <w:rtl/>
        </w:rPr>
        <w:t xml:space="preserve"> </w:t>
      </w:r>
      <w:r w:rsidR="00296FDE" w:rsidRPr="001A1FB9">
        <w:rPr>
          <w:rStyle w:val="default"/>
          <w:rFonts w:cs="FrankRuehl" w:hint="cs"/>
          <w:vanish/>
          <w:sz w:val="18"/>
          <w:szCs w:val="22"/>
          <w:u w:val="single"/>
          <w:shd w:val="clear" w:color="auto" w:fill="FFFF99"/>
          <w:rtl/>
        </w:rPr>
        <w:t>בטיסה מעל מים במרחק העולה על 120 דקות טיסה במהירות שיוט או 400 מיילים ימיים (740 ק"מ), לפי הקצר מביניהם, מיבשה המתאימה לנחיתת חירום,</w:t>
      </w:r>
      <w:r w:rsidRPr="001A1FB9">
        <w:rPr>
          <w:rStyle w:val="default"/>
          <w:rFonts w:cs="FrankRuehl" w:hint="cs"/>
          <w:vanish/>
          <w:sz w:val="18"/>
          <w:szCs w:val="22"/>
          <w:shd w:val="clear" w:color="auto" w:fill="FFFF99"/>
          <w:rtl/>
        </w:rPr>
        <w:t xml:space="preserve"> אלא אם כן הורשה או אושר </w:t>
      </w:r>
      <w:r w:rsidR="00ED02A4" w:rsidRPr="001A1FB9">
        <w:rPr>
          <w:rStyle w:val="default"/>
          <w:rFonts w:cs="FrankRuehl" w:hint="cs"/>
          <w:vanish/>
          <w:sz w:val="18"/>
          <w:szCs w:val="22"/>
          <w:shd w:val="clear" w:color="auto" w:fill="FFFF99"/>
          <w:rtl/>
        </w:rPr>
        <w:t>המטוס</w:t>
      </w:r>
      <w:r w:rsidRPr="001A1FB9">
        <w:rPr>
          <w:rStyle w:val="default"/>
          <w:rFonts w:cs="FrankRuehl" w:hint="cs"/>
          <w:vanish/>
          <w:sz w:val="18"/>
          <w:szCs w:val="22"/>
          <w:shd w:val="clear" w:color="auto" w:fill="FFFF99"/>
          <w:rtl/>
        </w:rPr>
        <w:t xml:space="preserve"> כמתאים לנחיתת ציף (</w:t>
      </w:r>
      <w:r w:rsidRPr="001A1FB9">
        <w:rPr>
          <w:rStyle w:val="default"/>
          <w:rFonts w:cs="FrankRuehl"/>
          <w:vanish/>
          <w:sz w:val="18"/>
          <w:szCs w:val="22"/>
          <w:shd w:val="clear" w:color="auto" w:fill="FFFF99"/>
        </w:rPr>
        <w:t>ditching</w:t>
      </w:r>
      <w:r w:rsidRPr="001A1FB9">
        <w:rPr>
          <w:rStyle w:val="default"/>
          <w:rFonts w:cs="FrankRuehl" w:hint="cs"/>
          <w:vanish/>
          <w:sz w:val="18"/>
          <w:szCs w:val="22"/>
          <w:shd w:val="clear" w:color="auto" w:fill="FFFF99"/>
          <w:rtl/>
        </w:rPr>
        <w:t>) בהתאם להוראות נחיתת הציף בחלק 25 ל-פ.א.ר</w:t>
      </w:r>
      <w:r w:rsidR="004608F3" w:rsidRPr="001A1FB9">
        <w:rPr>
          <w:rStyle w:val="default"/>
          <w:rFonts w:cs="FrankRuehl" w:hint="cs"/>
          <w:vanish/>
          <w:sz w:val="18"/>
          <w:szCs w:val="22"/>
          <w:shd w:val="clear" w:color="auto" w:fill="FFFF99"/>
          <w:rtl/>
        </w:rPr>
        <w:t>.</w:t>
      </w:r>
    </w:p>
    <w:p w:rsidR="004608F3" w:rsidRPr="001A1FB9" w:rsidRDefault="004608F3" w:rsidP="004608F3">
      <w:pPr>
        <w:pStyle w:val="P00"/>
        <w:spacing w:before="0"/>
        <w:ind w:left="0" w:right="1134"/>
        <w:rPr>
          <w:rStyle w:val="default"/>
          <w:rFonts w:cs="FrankRuehl"/>
          <w:vanish/>
          <w:szCs w:val="20"/>
          <w:shd w:val="clear" w:color="auto" w:fill="FFFF99"/>
          <w:rtl/>
        </w:rPr>
      </w:pPr>
    </w:p>
    <w:p w:rsidR="004608F3" w:rsidRPr="001A1FB9" w:rsidRDefault="004608F3" w:rsidP="004608F3">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26.6.2022</w:t>
      </w:r>
    </w:p>
    <w:p w:rsidR="004608F3" w:rsidRPr="001A1FB9" w:rsidRDefault="004608F3" w:rsidP="004608F3">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תשפ"ב-2022</w:t>
      </w:r>
    </w:p>
    <w:p w:rsidR="004608F3" w:rsidRPr="001A1FB9" w:rsidRDefault="004608F3" w:rsidP="004608F3">
      <w:pPr>
        <w:pStyle w:val="P00"/>
        <w:spacing w:before="0"/>
        <w:ind w:left="0" w:right="1134"/>
        <w:rPr>
          <w:rStyle w:val="default"/>
          <w:rFonts w:cs="FrankRuehl"/>
          <w:vanish/>
          <w:szCs w:val="20"/>
          <w:shd w:val="clear" w:color="auto" w:fill="FFFF99"/>
          <w:rtl/>
        </w:rPr>
      </w:pPr>
      <w:hyperlink r:id="rId734" w:history="1">
        <w:r w:rsidRPr="001A1FB9">
          <w:rPr>
            <w:rStyle w:val="Hyperlink"/>
            <w:rFonts w:hint="cs"/>
            <w:vanish/>
            <w:szCs w:val="20"/>
            <w:shd w:val="clear" w:color="auto" w:fill="FFFF99"/>
            <w:rtl/>
          </w:rPr>
          <w:t>ק"ת תשפ"ב מס' 10179</w:t>
        </w:r>
      </w:hyperlink>
      <w:r w:rsidRPr="001A1FB9">
        <w:rPr>
          <w:rStyle w:val="default"/>
          <w:rFonts w:cs="FrankRuehl" w:hint="cs"/>
          <w:vanish/>
          <w:szCs w:val="20"/>
          <w:shd w:val="clear" w:color="auto" w:fill="FFFF99"/>
          <w:rtl/>
        </w:rPr>
        <w:t xml:space="preserve"> מיום 26.5.2022 עמ' 2984</w:t>
      </w:r>
    </w:p>
    <w:p w:rsidR="005F30C2" w:rsidRPr="00FE161E" w:rsidRDefault="004608F3" w:rsidP="004608F3">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מחזיק רישיון מטוס המונע במנועי טורבינה בטיסת </w:t>
      </w:r>
      <w:r w:rsidRPr="001A1FB9">
        <w:rPr>
          <w:rStyle w:val="default"/>
          <w:rFonts w:cs="FrankRuehl"/>
          <w:vanish/>
          <w:sz w:val="18"/>
          <w:szCs w:val="22"/>
          <w:shd w:val="clear" w:color="auto" w:fill="FFFF99"/>
        </w:rPr>
        <w:t>EDTO</w:t>
      </w:r>
      <w:r w:rsidRPr="001A1FB9">
        <w:rPr>
          <w:rStyle w:val="default"/>
          <w:rFonts w:cs="FrankRuehl" w:hint="cs"/>
          <w:vanish/>
          <w:sz w:val="18"/>
          <w:szCs w:val="22"/>
          <w:shd w:val="clear" w:color="auto" w:fill="FFFF99"/>
          <w:rtl/>
        </w:rPr>
        <w:t xml:space="preserve"> אלא אם כן המנהל אישר הפעלה זאת לפי הוראות פרט 2 לתוספת השישית, וההפעלה מבוצעת לפי תנאי האישור ולתקנות אלה; באישור להפעלת טיסת </w:t>
      </w:r>
      <w:r w:rsidRPr="001A1FB9">
        <w:rPr>
          <w:rStyle w:val="default"/>
          <w:rFonts w:cs="FrankRuehl"/>
          <w:vanish/>
          <w:sz w:val="18"/>
          <w:szCs w:val="22"/>
          <w:shd w:val="clear" w:color="auto" w:fill="FFFF99"/>
        </w:rPr>
        <w:t>EDTO</w:t>
      </w:r>
      <w:r w:rsidRPr="001A1FB9">
        <w:rPr>
          <w:rStyle w:val="default"/>
          <w:rFonts w:cs="FrankRuehl" w:hint="cs"/>
          <w:vanish/>
          <w:sz w:val="18"/>
          <w:szCs w:val="22"/>
          <w:shd w:val="clear" w:color="auto" w:fill="FFFF99"/>
          <w:rtl/>
        </w:rPr>
        <w:t xml:space="preserve"> יורה המנהל את זמן ההסטה המרבי המאושר לאותו </w:t>
      </w:r>
      <w:r w:rsidRPr="001A1FB9">
        <w:rPr>
          <w:rStyle w:val="default"/>
          <w:rFonts w:cs="FrankRuehl" w:hint="cs"/>
          <w:strike/>
          <w:vanish/>
          <w:sz w:val="18"/>
          <w:szCs w:val="22"/>
          <w:shd w:val="clear" w:color="auto" w:fill="FFFF99"/>
          <w:rtl/>
        </w:rPr>
        <w:t>סוג מטוס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שילוב מטוס-מנוע</w:t>
      </w:r>
      <w:r w:rsidRPr="001A1FB9">
        <w:rPr>
          <w:rStyle w:val="default"/>
          <w:rFonts w:cs="FrankRuehl" w:hint="cs"/>
          <w:vanish/>
          <w:sz w:val="18"/>
          <w:szCs w:val="22"/>
          <w:shd w:val="clear" w:color="auto" w:fill="FFFF99"/>
          <w:rtl/>
        </w:rPr>
        <w:t xml:space="preserve"> לפי פרט 3 לתוספת השישית; אישור המנהל כאמור יירשם במפרטי הפעלה של מחזיק הרישיון.</w:t>
      </w:r>
      <w:bookmarkEnd w:id="942"/>
    </w:p>
    <w:p w:rsidR="004C0346" w:rsidRDefault="004C0346" w:rsidP="00FD15F4">
      <w:pPr>
        <w:pStyle w:val="P00"/>
        <w:spacing w:before="72"/>
        <w:ind w:left="0" w:right="1134"/>
        <w:rPr>
          <w:rStyle w:val="default"/>
          <w:rFonts w:cs="FrankRuehl" w:hint="cs"/>
          <w:rtl/>
        </w:rPr>
      </w:pPr>
      <w:bookmarkStart w:id="943" w:name="Seif387"/>
      <w:bookmarkEnd w:id="943"/>
      <w:r>
        <w:rPr>
          <w:lang w:val="he-IL"/>
        </w:rPr>
        <w:pict>
          <v:rect id="_x0000_s2654" style="position:absolute;left:0;text-align:left;margin-left:464.5pt;margin-top:8.05pt;width:75.05pt;height:36.7pt;z-index:251488768" o:allowincell="f" filled="f" stroked="f" strokecolor="lime" strokeweight=".25pt">
            <v:textbox style="mso-next-textbox:#_x0000_s2654" inset="0,0,0,0">
              <w:txbxContent>
                <w:p w:rsidR="003B4896" w:rsidRDefault="003B4896" w:rsidP="007E4274">
                  <w:pPr>
                    <w:spacing w:line="160" w:lineRule="exact"/>
                    <w:jc w:val="left"/>
                    <w:rPr>
                      <w:rFonts w:cs="Miriam" w:hint="cs"/>
                      <w:sz w:val="18"/>
                      <w:szCs w:val="18"/>
                      <w:rtl/>
                    </w:rPr>
                  </w:pPr>
                  <w:r>
                    <w:rPr>
                      <w:rFonts w:cs="Miriam" w:hint="cs"/>
                      <w:sz w:val="18"/>
                      <w:szCs w:val="18"/>
                      <w:rtl/>
                    </w:rPr>
                    <w:t>מבחני הוכחת מטוס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351CDB">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404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לא יפעיל </w:t>
      </w:r>
      <w:r w:rsidR="00FD15F4">
        <w:rPr>
          <w:rStyle w:val="default"/>
          <w:rFonts w:cs="FrankRuehl" w:hint="cs"/>
          <w:rtl/>
        </w:rPr>
        <w:t>מטוס</w:t>
      </w:r>
      <w:r>
        <w:rPr>
          <w:rStyle w:val="default"/>
          <w:rFonts w:cs="FrankRuehl" w:hint="cs"/>
          <w:rtl/>
        </w:rPr>
        <w:t xml:space="preserve"> שלא הוכח כמתאים לשימוש בהפעלה המיועדת, אלא אם כן </w:t>
      </w:r>
      <w:r w:rsidR="00FD15F4">
        <w:rPr>
          <w:rStyle w:val="default"/>
          <w:rFonts w:cs="FrankRuehl" w:hint="cs"/>
          <w:rtl/>
        </w:rPr>
        <w:t>מטוס</w:t>
      </w:r>
      <w:r>
        <w:rPr>
          <w:rStyle w:val="default"/>
          <w:rFonts w:cs="FrankRuehl" w:hint="cs"/>
          <w:rtl/>
        </w:rPr>
        <w:t xml:space="preserve"> מאותו סוג עבר, להנחת דעתו של המנהל, ובנוסף למבחני רישוי סוג שלו, לפחות 100 שעות מבחני התאמה הכוללת מספר סביר של טיסות לשדות תעופה בנתיב ואשר מהן 10 שעות לפחות של מבחני ההתאמה כאמור, יבוצעו בלילה; המנהל רשאי להפחית את מספר השעות הכולל האמור אם הוכחה להנחת דעתו רמת כשירות המצדיקה את ההפחתה.</w:t>
      </w:r>
    </w:p>
    <w:p w:rsidR="004C0346" w:rsidRDefault="004C0346" w:rsidP="00FD15F4">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לא יפעיל </w:t>
      </w:r>
      <w:r w:rsidR="00FD15F4">
        <w:rPr>
          <w:rStyle w:val="default"/>
          <w:rFonts w:cs="FrankRuehl" w:hint="cs"/>
          <w:rtl/>
        </w:rPr>
        <w:t>מטוס</w:t>
      </w:r>
      <w:r>
        <w:rPr>
          <w:rStyle w:val="default"/>
          <w:rFonts w:cs="FrankRuehl" w:hint="cs"/>
          <w:rtl/>
        </w:rPr>
        <w:t xml:space="preserve"> מסוג שעבר מבחני התאמה לשימוש לגבי סוג ההפעלה המיועד, אלא אם כן הוכיח שאותו סוג </w:t>
      </w:r>
      <w:r w:rsidR="00FD15F4">
        <w:rPr>
          <w:rStyle w:val="default"/>
          <w:rFonts w:cs="FrankRuehl" w:hint="cs"/>
          <w:rtl/>
        </w:rPr>
        <w:t>מטוס</w:t>
      </w:r>
      <w:r>
        <w:rPr>
          <w:rStyle w:val="default"/>
          <w:rFonts w:cs="FrankRuehl" w:hint="cs"/>
          <w:rtl/>
        </w:rPr>
        <w:t xml:space="preserve"> מתאים לשימוש בהפעלה המיועדת או אם תכן הסוג של אותו </w:t>
      </w:r>
      <w:r w:rsidR="00FD15F4">
        <w:rPr>
          <w:rStyle w:val="default"/>
          <w:rFonts w:cs="FrankRuehl" w:hint="cs"/>
          <w:rtl/>
        </w:rPr>
        <w:t>מטוס</w:t>
      </w:r>
      <w:r>
        <w:rPr>
          <w:rStyle w:val="default"/>
          <w:rFonts w:cs="FrankRuehl" w:hint="cs"/>
          <w:rtl/>
        </w:rPr>
        <w:t xml:space="preserve"> עבר שינוי מהותי; תקנת משנה זו לא תחול אלא אם כן </w:t>
      </w:r>
      <w:r>
        <w:rPr>
          <w:rStyle w:val="default"/>
          <w:rFonts w:cs="FrankRuehl"/>
          <w:rtl/>
        </w:rPr>
        <w:t>–</w:t>
      </w:r>
    </w:p>
    <w:p w:rsidR="004C0346" w:rsidRDefault="004C0346" w:rsidP="007E427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7E4274">
        <w:rPr>
          <w:rStyle w:val="default"/>
          <w:rFonts w:cs="FrankRuehl" w:hint="cs"/>
          <w:rtl/>
        </w:rPr>
        <w:t>המטוס</w:t>
      </w:r>
      <w:r>
        <w:rPr>
          <w:rStyle w:val="default"/>
          <w:rFonts w:cs="FrankRuehl" w:hint="cs"/>
          <w:rtl/>
        </w:rPr>
        <w:t xml:space="preserve"> עבר לפחות 50 שעות של מבחני התאמה להנחת דעתו של המנהל, לרבות מספר סביר של טיסות לשדות תעופה בנתיב;</w:t>
      </w:r>
    </w:p>
    <w:p w:rsidR="004C0346" w:rsidRDefault="004C0346" w:rsidP="007E427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המנהל אישר חריגות לגבי </w:t>
      </w:r>
      <w:r w:rsidR="007E4274">
        <w:rPr>
          <w:rStyle w:val="default"/>
          <w:rFonts w:cs="FrankRuehl" w:hint="cs"/>
          <w:rtl/>
        </w:rPr>
        <w:t>המטוס</w:t>
      </w:r>
      <w:r>
        <w:rPr>
          <w:rStyle w:val="default"/>
          <w:rFonts w:cs="FrankRuehl" w:hint="cs"/>
          <w:rtl/>
        </w:rPr>
        <w:t xml:space="preserve"> בנסיבות מיוחדות המצדיקות אי מילוי הוראות תקנת משנה זו.</w:t>
      </w:r>
    </w:p>
    <w:p w:rsidR="004C0346" w:rsidRDefault="0064287A" w:rsidP="00FD15F4">
      <w:pPr>
        <w:pStyle w:val="P00"/>
        <w:spacing w:before="72"/>
        <w:ind w:left="0" w:right="1134"/>
        <w:rPr>
          <w:rStyle w:val="default"/>
          <w:rFonts w:cs="FrankRuehl" w:hint="cs"/>
          <w:rtl/>
        </w:rPr>
      </w:pPr>
      <w:r>
        <w:rPr>
          <w:rFonts w:hint="cs"/>
          <w:rtl/>
          <w:lang w:eastAsia="en-US"/>
        </w:rPr>
        <w:pict>
          <v:shape id="_x0000_s4523" type="#_x0000_t202" style="position:absolute;left:0;text-align:left;margin-left:470.35pt;margin-top:7.1pt;width:1in;height:11.2pt;z-index:252127744" filled="f" stroked="f">
            <v:textbox inset="1mm,0,1mm,0">
              <w:txbxContent>
                <w:p w:rsidR="003B4896" w:rsidRDefault="003B4896" w:rsidP="0064287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לענין תקנת משנה (ב) יחשב תכן סוג </w:t>
      </w:r>
      <w:r w:rsidR="00FD15F4">
        <w:rPr>
          <w:rStyle w:val="default"/>
          <w:rFonts w:cs="FrankRuehl" w:hint="cs"/>
          <w:rtl/>
        </w:rPr>
        <w:t>מטוס</w:t>
      </w:r>
      <w:r w:rsidR="004C0346">
        <w:rPr>
          <w:rStyle w:val="default"/>
          <w:rFonts w:cs="FrankRuehl" w:hint="cs"/>
          <w:rtl/>
        </w:rPr>
        <w:t xml:space="preserve"> כשונה באורח מהותי אם השינויים כוללים </w:t>
      </w:r>
      <w:r w:rsidR="004C0346">
        <w:rPr>
          <w:rStyle w:val="default"/>
          <w:rFonts w:cs="FrankRuehl"/>
          <w:rtl/>
        </w:rPr>
        <w:t>–</w:t>
      </w:r>
    </w:p>
    <w:p w:rsidR="004C0346" w:rsidRDefault="004C0346" w:rsidP="007E427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התקנת מנועים שאינם מסוג המנועים שאותו סוג </w:t>
      </w:r>
      <w:r w:rsidR="007E4274">
        <w:rPr>
          <w:rStyle w:val="default"/>
          <w:rFonts w:cs="FrankRuehl" w:hint="cs"/>
          <w:rtl/>
        </w:rPr>
        <w:t>המטוס</w:t>
      </w:r>
      <w:r>
        <w:rPr>
          <w:rStyle w:val="default"/>
          <w:rFonts w:cs="FrankRuehl" w:hint="cs"/>
          <w:rtl/>
        </w:rPr>
        <w:t xml:space="preserve"> הורשה עימם;</w:t>
      </w:r>
    </w:p>
    <w:p w:rsidR="004C0346" w:rsidRDefault="004C0346" w:rsidP="00FD15F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FD15F4">
        <w:rPr>
          <w:rStyle w:val="default"/>
          <w:rFonts w:cs="FrankRuehl" w:hint="cs"/>
          <w:rtl/>
        </w:rPr>
        <w:t>במטוס</w:t>
      </w:r>
      <w:r>
        <w:rPr>
          <w:rStyle w:val="default"/>
          <w:rFonts w:cs="FrankRuehl" w:hint="cs"/>
          <w:rtl/>
        </w:rPr>
        <w:t xml:space="preserve"> או ברכיביו שינויים המשפיעים מהותית על איפיוני הטיסה.</w:t>
      </w:r>
    </w:p>
    <w:p w:rsidR="004C0346" w:rsidRDefault="005F30C2" w:rsidP="007E4274">
      <w:pPr>
        <w:pStyle w:val="P00"/>
        <w:spacing w:before="72"/>
        <w:ind w:left="0" w:right="1134"/>
        <w:rPr>
          <w:rStyle w:val="default"/>
          <w:rFonts w:cs="FrankRuehl" w:hint="cs"/>
          <w:rtl/>
        </w:rPr>
      </w:pPr>
      <w:r>
        <w:rPr>
          <w:rFonts w:hint="cs"/>
          <w:rtl/>
          <w:lang w:eastAsia="en-US"/>
        </w:rPr>
        <w:pict>
          <v:shape id="_x0000_s3405" type="#_x0000_t202" style="position:absolute;left:0;text-align:left;margin-left:470.35pt;margin-top:7.1pt;width:1in;height:11.2pt;z-index:251820544" filled="f" stroked="f">
            <v:textbox inset="1mm,0,1mm,0">
              <w:txbxContent>
                <w:p w:rsidR="003B4896" w:rsidRDefault="003B4896" w:rsidP="005F30C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7E4274">
        <w:rPr>
          <w:rStyle w:val="default"/>
          <w:rFonts w:cs="FrankRuehl" w:hint="cs"/>
          <w:rtl/>
        </w:rPr>
        <w:t>(בוטלה</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לא יוליך מחזיק רשיון נוסע בכלי טיס בעת ביצוע מבחני התאמה למעט מי שמבצע את המבחנים או מי שמונה לכך על ידי המנהל, אולם רשאי הוא להוביל דואר או מטען שאישר המנהל.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44" w:name="Rov109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3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404</w:t>
      </w:r>
    </w:p>
    <w:p w:rsidR="005F30C2" w:rsidRPr="001A1FB9" w:rsidRDefault="005F30C2" w:rsidP="005F30C2">
      <w:pPr>
        <w:pStyle w:val="P00"/>
        <w:spacing w:before="0"/>
        <w:ind w:left="0" w:right="1134"/>
        <w:rPr>
          <w:rStyle w:val="default"/>
          <w:rFonts w:cs="FrankRuehl" w:hint="cs"/>
          <w:vanish/>
          <w:szCs w:val="20"/>
          <w:shd w:val="clear" w:color="auto" w:fill="FFFF99"/>
          <w:rtl/>
        </w:rPr>
      </w:pPr>
    </w:p>
    <w:p w:rsidR="005F30C2" w:rsidRPr="001A1FB9" w:rsidRDefault="005F30C2" w:rsidP="005F30C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F30C2" w:rsidRPr="001A1FB9" w:rsidRDefault="005F30C2" w:rsidP="005F30C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F30C2" w:rsidRPr="001A1FB9" w:rsidRDefault="005F30C2" w:rsidP="005F30C2">
      <w:pPr>
        <w:pStyle w:val="P00"/>
        <w:spacing w:before="0"/>
        <w:ind w:left="0" w:right="1134"/>
        <w:rPr>
          <w:rStyle w:val="default"/>
          <w:rFonts w:cs="FrankRuehl" w:hint="cs"/>
          <w:vanish/>
          <w:szCs w:val="20"/>
          <w:shd w:val="clear" w:color="auto" w:fill="FFFF99"/>
          <w:rtl/>
        </w:rPr>
      </w:pPr>
      <w:hyperlink r:id="rId73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1005B"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835</w:t>
      </w:r>
    </w:p>
    <w:p w:rsidR="006A72D1" w:rsidRPr="001A1FB9" w:rsidRDefault="006A72D1" w:rsidP="00A1005B">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מבחני הוכחת </w:t>
      </w:r>
      <w:r w:rsidRPr="001A1FB9">
        <w:rPr>
          <w:rStyle w:val="default"/>
          <w:rFonts w:cs="Miriam" w:hint="cs"/>
          <w:strike/>
          <w:vanish/>
          <w:sz w:val="16"/>
          <w:szCs w:val="16"/>
          <w:shd w:val="clear" w:color="auto" w:fill="FFFF99"/>
          <w:rtl/>
        </w:rPr>
        <w:t>כלי טיס</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w:t>
      </w:r>
    </w:p>
    <w:p w:rsidR="00A1005B" w:rsidRPr="001A1FB9" w:rsidRDefault="00A1005B" w:rsidP="006A72D1">
      <w:pPr>
        <w:pStyle w:val="P00"/>
        <w:spacing w:before="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לא יפעיל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שלא הוכח כמתאים לשימוש בהפעלה המיועדת, אלא אם כן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מאותו סוג עבר, להנחת דעתו של המנהל, ובנוסף למבחני רישוי סוג שלו, לפחות 100 שעות מבחני התאמה הכוללת מספר סביר של טיסות לשדות תעופה בנתיב ואשר מהן 10 שעות לפחות של מבחני ההתאמה כאמור, יבוצעו בלילה; המנהל רשאי להפחית את מספר השעות הכולל האמור אם הוכחה להנחת דעתו רמת כשירות המצדיקה את ההפחתה.</w:t>
      </w:r>
    </w:p>
    <w:p w:rsidR="00A1005B" w:rsidRPr="001A1FB9" w:rsidRDefault="00A1005B" w:rsidP="00A1005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רשיון לא יפעיל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מסוג שעבר מבחני התאמה לשימוש לגבי סוג ההפעלה המיועד, אלא אם כן הוכיח שאותו סוג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מתאים לשימוש בהפעלה המיועדת או אם תכן הסוג של אותו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עבר שינוי מהותי; תקנת משנה זו לא תחול אלא אם כן </w:t>
      </w:r>
      <w:r w:rsidRPr="001A1FB9">
        <w:rPr>
          <w:rStyle w:val="default"/>
          <w:rFonts w:cs="FrankRuehl"/>
          <w:vanish/>
          <w:sz w:val="18"/>
          <w:szCs w:val="22"/>
          <w:shd w:val="clear" w:color="auto" w:fill="FFFF99"/>
          <w:rtl/>
        </w:rPr>
        <w:t>–</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כלי הטיס</w:t>
      </w:r>
      <w:r w:rsidR="006A72D1" w:rsidRPr="001A1FB9">
        <w:rPr>
          <w:rStyle w:val="default"/>
          <w:rFonts w:cs="FrankRuehl" w:hint="cs"/>
          <w:vanish/>
          <w:sz w:val="18"/>
          <w:szCs w:val="22"/>
          <w:shd w:val="clear" w:color="auto" w:fill="FFFF99"/>
          <w:rtl/>
        </w:rPr>
        <w:t xml:space="preserve"> </w:t>
      </w:r>
      <w:r w:rsidR="006A72D1"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עבר לפחות 50 שעות של מבחני התאמה להנחת דעתו של המנהל, לרבות מספר סביר של טיסות לשדות תעופה בנתיב;</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המנהל אישר חריגות לגבי </w:t>
      </w:r>
      <w:r w:rsidRPr="001A1FB9">
        <w:rPr>
          <w:rStyle w:val="default"/>
          <w:rFonts w:cs="FrankRuehl" w:hint="cs"/>
          <w:strike/>
          <w:vanish/>
          <w:sz w:val="18"/>
          <w:szCs w:val="22"/>
          <w:shd w:val="clear" w:color="auto" w:fill="FFFF99"/>
          <w:rtl/>
        </w:rPr>
        <w:t>כלי הטיס</w:t>
      </w:r>
      <w:r w:rsidR="0064287A" w:rsidRPr="001A1FB9">
        <w:rPr>
          <w:rStyle w:val="default"/>
          <w:rFonts w:cs="FrankRuehl" w:hint="cs"/>
          <w:vanish/>
          <w:sz w:val="18"/>
          <w:szCs w:val="22"/>
          <w:shd w:val="clear" w:color="auto" w:fill="FFFF99"/>
          <w:rtl/>
        </w:rPr>
        <w:t xml:space="preserve"> </w:t>
      </w:r>
      <w:r w:rsidR="0064287A"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בנסיבות מיוחדות המצדיקות אי מילוי הוראות תקנת משנה זו.</w:t>
      </w:r>
    </w:p>
    <w:p w:rsidR="00A1005B" w:rsidRPr="001A1FB9" w:rsidRDefault="00A1005B" w:rsidP="00A1005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לענין תקנת משנה (ב) יחשב תכן סוג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כשונה באורח מהותי אם השינויים כוללים </w:t>
      </w:r>
      <w:r w:rsidRPr="001A1FB9">
        <w:rPr>
          <w:rStyle w:val="default"/>
          <w:rFonts w:cs="FrankRuehl"/>
          <w:vanish/>
          <w:sz w:val="18"/>
          <w:szCs w:val="22"/>
          <w:shd w:val="clear" w:color="auto" w:fill="FFFF99"/>
          <w:rtl/>
        </w:rPr>
        <w:t>–</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התקנת מנועים שאינם מסוג המנועים שאותו סוג </w:t>
      </w:r>
      <w:r w:rsidRPr="001A1FB9">
        <w:rPr>
          <w:rStyle w:val="default"/>
          <w:rFonts w:cs="FrankRuehl" w:hint="cs"/>
          <w:strike/>
          <w:vanish/>
          <w:sz w:val="18"/>
          <w:szCs w:val="22"/>
          <w:shd w:val="clear" w:color="auto" w:fill="FFFF99"/>
          <w:rtl/>
        </w:rPr>
        <w:t>כלי הטיס</w:t>
      </w:r>
      <w:r w:rsidR="0064287A" w:rsidRPr="001A1FB9">
        <w:rPr>
          <w:rStyle w:val="default"/>
          <w:rFonts w:cs="FrankRuehl" w:hint="cs"/>
          <w:vanish/>
          <w:sz w:val="18"/>
          <w:szCs w:val="22"/>
          <w:shd w:val="clear" w:color="auto" w:fill="FFFF99"/>
          <w:rtl/>
        </w:rPr>
        <w:t xml:space="preserve"> </w:t>
      </w:r>
      <w:r w:rsidR="0064287A"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הורשה עימם;</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או ברכיביו שינויים המשפיעים מהותית על איפיוני הטיסה.</w:t>
      </w:r>
    </w:p>
    <w:p w:rsidR="005F30C2" w:rsidRPr="0064287A" w:rsidRDefault="005F30C2" w:rsidP="0064287A">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מוביל אוירי בטיסות שכר או בטיסות מיוחדות רשאי להפעיל הליקופטר שלא עבר מבחני התאמה לשימוש בהפעלה אם השימוש הקודם בהליקופטר היה בעיקר בשירות צה"ל והוא עומד בדרישות תקנת משנה (ב).</w:t>
      </w:r>
      <w:bookmarkEnd w:id="944"/>
    </w:p>
    <w:p w:rsidR="004C0346" w:rsidRDefault="004C0346">
      <w:pPr>
        <w:pStyle w:val="header-2"/>
        <w:ind w:left="0" w:right="1134"/>
        <w:rPr>
          <w:rFonts w:cs="Miriam" w:hint="cs"/>
          <w:rtl/>
        </w:rPr>
      </w:pPr>
      <w:bookmarkStart w:id="945" w:name="hed234"/>
      <w:bookmarkEnd w:id="945"/>
      <w:r>
        <w:rPr>
          <w:rFonts w:cs="Miriam"/>
          <w:rtl/>
          <w:lang w:val="he-IL"/>
        </w:rPr>
        <w:pict>
          <v:shape id="_x0000_s2681" type="#_x0000_t202" style="position:absolute;left:0;text-align:left;margin-left:470.25pt;margin-top:12.75pt;width:1in;height:18.9pt;z-index:25151641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ח': מגבלות 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46" w:name="Rov23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3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ח'</w:t>
      </w:r>
      <w:bookmarkEnd w:id="946"/>
    </w:p>
    <w:p w:rsidR="004C0346" w:rsidRDefault="004C0346" w:rsidP="007E4274">
      <w:pPr>
        <w:pStyle w:val="P00"/>
        <w:spacing w:before="72"/>
        <w:ind w:left="0" w:right="1134"/>
        <w:rPr>
          <w:rStyle w:val="default"/>
          <w:rFonts w:cs="FrankRuehl" w:hint="cs"/>
          <w:rtl/>
        </w:rPr>
      </w:pPr>
      <w:r>
        <w:rPr>
          <w:lang w:val="he-IL"/>
        </w:rPr>
        <w:pict>
          <v:rect id="_x0000_s2655" style="position:absolute;left:0;text-align:left;margin-left:464.5pt;margin-top:8.05pt;width:75.05pt;height:10.35pt;z-index:251489792" o:allowincell="f" filled="f" stroked="f" strokecolor="lime" strokeweight=".25pt">
            <v:textbox style="mso-next-textbox:#_x0000_s2655"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405</w:t>
      </w:r>
      <w:r>
        <w:rPr>
          <w:rStyle w:val="default"/>
          <w:rFonts w:cs="FrankRuehl"/>
          <w:rtl/>
        </w:rPr>
        <w:t>.</w:t>
      </w:r>
      <w:r>
        <w:rPr>
          <w:rStyle w:val="default"/>
          <w:rFonts w:cs="FrankRuehl"/>
          <w:rtl/>
        </w:rPr>
        <w:tab/>
      </w:r>
      <w:r w:rsidR="007E4274">
        <w:rPr>
          <w:rStyle w:val="default"/>
          <w:rFonts w:cs="FrankRuehl" w:hint="cs"/>
          <w:rtl/>
        </w:rPr>
        <w:t>(בוטלה)</w:t>
      </w:r>
      <w:r>
        <w:rPr>
          <w:rStyle w:val="default"/>
          <w:rFonts w:cs="FrankRuehl" w:hint="cs"/>
          <w:rtl/>
        </w:rPr>
        <w:t>.</w:t>
      </w:r>
    </w:p>
    <w:p w:rsidR="00D71A3E" w:rsidRPr="001A1FB9" w:rsidRDefault="00D71A3E" w:rsidP="00D71A3E">
      <w:pPr>
        <w:pStyle w:val="P00"/>
        <w:spacing w:before="0"/>
        <w:ind w:left="0" w:right="1134"/>
        <w:rPr>
          <w:rStyle w:val="default"/>
          <w:rFonts w:cs="FrankRuehl" w:hint="cs"/>
          <w:vanish/>
          <w:color w:val="FF0000"/>
          <w:szCs w:val="20"/>
          <w:shd w:val="clear" w:color="auto" w:fill="FFFF99"/>
          <w:rtl/>
        </w:rPr>
      </w:pPr>
      <w:bookmarkStart w:id="947" w:name="Rov1095"/>
      <w:r w:rsidRPr="001A1FB9">
        <w:rPr>
          <w:rStyle w:val="default"/>
          <w:rFonts w:cs="FrankRuehl" w:hint="cs"/>
          <w:vanish/>
          <w:color w:val="FF0000"/>
          <w:szCs w:val="20"/>
          <w:shd w:val="clear" w:color="auto" w:fill="FFFF99"/>
          <w:rtl/>
        </w:rPr>
        <w:t>מיום 8.9.1988</w:t>
      </w:r>
    </w:p>
    <w:p w:rsidR="00D71A3E" w:rsidRPr="001A1FB9" w:rsidRDefault="00D71A3E" w:rsidP="00D71A3E">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D71A3E" w:rsidRPr="001A1FB9" w:rsidRDefault="00D71A3E" w:rsidP="00D71A3E">
      <w:pPr>
        <w:pStyle w:val="P00"/>
        <w:spacing w:before="0"/>
        <w:ind w:left="0" w:right="1134"/>
        <w:rPr>
          <w:rStyle w:val="default"/>
          <w:rFonts w:cs="FrankRuehl" w:hint="cs"/>
          <w:vanish/>
          <w:szCs w:val="20"/>
          <w:shd w:val="clear" w:color="auto" w:fill="FFFF99"/>
          <w:rtl/>
        </w:rPr>
      </w:pPr>
      <w:hyperlink r:id="rId73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D71A3E" w:rsidRPr="001A1FB9" w:rsidRDefault="00D71A3E" w:rsidP="00D71A3E">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405</w:t>
      </w:r>
    </w:p>
    <w:p w:rsidR="00D71A3E" w:rsidRPr="001A1FB9" w:rsidRDefault="00D71A3E" w:rsidP="00D71A3E">
      <w:pPr>
        <w:pStyle w:val="P00"/>
        <w:spacing w:before="0"/>
        <w:ind w:left="0" w:right="1134"/>
        <w:rPr>
          <w:rStyle w:val="default"/>
          <w:rFonts w:cs="FrankRuehl" w:hint="cs"/>
          <w:vanish/>
          <w:szCs w:val="20"/>
          <w:shd w:val="clear" w:color="auto" w:fill="FFFF99"/>
          <w:rtl/>
        </w:rPr>
      </w:pPr>
    </w:p>
    <w:p w:rsidR="00D71A3E" w:rsidRPr="001A1FB9" w:rsidRDefault="00D71A3E" w:rsidP="00D71A3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71A3E" w:rsidRPr="001A1FB9" w:rsidRDefault="00D71A3E" w:rsidP="00D71A3E">
      <w:pPr>
        <w:pStyle w:val="P00"/>
        <w:spacing w:before="0"/>
        <w:ind w:left="0" w:right="1134"/>
        <w:rPr>
          <w:rStyle w:val="default"/>
          <w:rFonts w:cs="FrankRuehl" w:hint="cs"/>
          <w:vanish/>
          <w:szCs w:val="20"/>
          <w:shd w:val="clear" w:color="auto" w:fill="FFFF99"/>
          <w:rtl/>
        </w:rPr>
      </w:pPr>
      <w:hyperlink r:id="rId7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835</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405</w:t>
      </w:r>
    </w:p>
    <w:p w:rsidR="00D71A3E" w:rsidRPr="001A1FB9" w:rsidRDefault="00D71A3E" w:rsidP="00D71A3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71A3E" w:rsidRPr="001A1FB9" w:rsidRDefault="00D71A3E" w:rsidP="00D71A3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D71A3E" w:rsidRPr="007E4274" w:rsidRDefault="00D71A3E" w:rsidP="007E4274">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405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על כל מחזיקי רשיון שפרק זה חל עליהם.</w:t>
      </w:r>
      <w:bookmarkEnd w:id="947"/>
    </w:p>
    <w:p w:rsidR="004C0346" w:rsidRDefault="004C0346" w:rsidP="007E4274">
      <w:pPr>
        <w:pStyle w:val="P00"/>
        <w:spacing w:before="72"/>
        <w:ind w:left="0" w:right="1134"/>
        <w:rPr>
          <w:rStyle w:val="default"/>
          <w:rFonts w:cs="FrankRuehl" w:hint="cs"/>
          <w:rtl/>
        </w:rPr>
      </w:pPr>
      <w:bookmarkStart w:id="948" w:name="Seif388"/>
      <w:bookmarkEnd w:id="948"/>
      <w:r>
        <w:rPr>
          <w:lang w:val="he-IL"/>
        </w:rPr>
        <w:pict>
          <v:rect id="_x0000_s2656" style="position:absolute;left:0;text-align:left;margin-left:464.5pt;margin-top:8.05pt;width:75.05pt;height:35.15pt;z-index:251490816" o:allowincell="f" filled="f" stroked="f" strokecolor="lime" strokeweight=".25pt">
            <v:textbox style="mso-next-textbox:#_x0000_s2656" inset="0,0,0,0">
              <w:txbxContent>
                <w:p w:rsidR="003B4896" w:rsidRDefault="003B4896">
                  <w:pPr>
                    <w:spacing w:line="160" w:lineRule="exact"/>
                    <w:jc w:val="left"/>
                    <w:rPr>
                      <w:rFonts w:cs="Miriam" w:hint="cs"/>
                      <w:sz w:val="18"/>
                      <w:szCs w:val="18"/>
                      <w:rtl/>
                    </w:rPr>
                  </w:pPr>
                  <w:r>
                    <w:rPr>
                      <w:rFonts w:cs="Miriam" w:hint="cs"/>
                      <w:sz w:val="18"/>
                      <w:szCs w:val="18"/>
                      <w:rtl/>
                    </w:rPr>
                    <w:t>כללי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המפעיל </w:t>
      </w:r>
      <w:r w:rsidR="007E4274">
        <w:rPr>
          <w:rStyle w:val="default"/>
          <w:rFonts w:cs="FrankRuehl" w:hint="cs"/>
          <w:rtl/>
        </w:rPr>
        <w:t>מטוס</w:t>
      </w:r>
      <w:r>
        <w:rPr>
          <w:rStyle w:val="default"/>
          <w:rFonts w:cs="FrankRuehl" w:hint="cs"/>
          <w:rtl/>
        </w:rPr>
        <w:t>, המונע במנועי בוכנה, בקטגוריה תובלה, יעמוד בדרישות תקנות 121.175 עד 121.187 לפ.א.ר.</w:t>
      </w:r>
    </w:p>
    <w:p w:rsidR="004C0346" w:rsidRDefault="004C0346" w:rsidP="007E4274">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המפעיל </w:t>
      </w:r>
      <w:r w:rsidR="007E4274">
        <w:rPr>
          <w:rStyle w:val="default"/>
          <w:rFonts w:cs="FrankRuehl" w:hint="cs"/>
          <w:rtl/>
        </w:rPr>
        <w:t>מטוס</w:t>
      </w:r>
      <w:r>
        <w:rPr>
          <w:rStyle w:val="default"/>
          <w:rFonts w:cs="FrankRuehl" w:hint="cs"/>
          <w:rtl/>
        </w:rPr>
        <w:t xml:space="preserve">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המונע במנועי טורבינה בקטגוריה תובלה יעמוד בדרישות תקנות 121.189 עד 121.197 לפ.א.ר.;</w:t>
      </w:r>
    </w:p>
    <w:p w:rsidR="004C0346" w:rsidRDefault="004C0346" w:rsidP="007E427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המונע במנועי טורבו</w:t>
      </w:r>
      <w:r w:rsidR="007E4274">
        <w:rPr>
          <w:rStyle w:val="default"/>
          <w:rFonts w:cs="FrankRuehl" w:hint="cs"/>
          <w:rtl/>
        </w:rPr>
        <w:t>-מדחף</w:t>
      </w:r>
      <w:r>
        <w:rPr>
          <w:rStyle w:val="default"/>
          <w:rFonts w:cs="FrankRuehl" w:hint="cs"/>
          <w:rtl/>
        </w:rPr>
        <w:t xml:space="preserve"> בקטגוריה תובלה, שהורשה אחרי 29 באוגוסט 1959 וניתנה לו לפני התאריך האמור תעודת סוג עם אותו מספר של מנועי בוכנה, יעמוד בדרישות תקנות 121.175 עד 121.187 לפ.א.ר.</w:t>
      </w:r>
    </w:p>
    <w:p w:rsidR="004C0346" w:rsidRDefault="004C0346" w:rsidP="007E4274">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מחזיק רשיון המפעיל </w:t>
      </w:r>
      <w:r w:rsidR="007E4274">
        <w:rPr>
          <w:rStyle w:val="default"/>
          <w:rFonts w:cs="FrankRuehl" w:hint="cs"/>
          <w:rtl/>
        </w:rPr>
        <w:t>מטוס</w:t>
      </w:r>
      <w:r>
        <w:rPr>
          <w:rStyle w:val="default"/>
          <w:rFonts w:cs="FrankRuehl" w:hint="cs"/>
          <w:rtl/>
        </w:rPr>
        <w:t xml:space="preserve"> גדול שאינו בקטגוריה תובלה יעמוד בדרישות תקנות 121.199 עד 121.205 לפ.א.ר., וכל קביעה כי </w:t>
      </w:r>
      <w:r w:rsidR="007E4274">
        <w:rPr>
          <w:rStyle w:val="default"/>
          <w:rFonts w:cs="FrankRuehl" w:hint="cs"/>
          <w:rtl/>
        </w:rPr>
        <w:t>מטוס</w:t>
      </w:r>
      <w:r>
        <w:rPr>
          <w:rStyle w:val="default"/>
          <w:rFonts w:cs="FrankRuehl" w:hint="cs"/>
          <w:rtl/>
        </w:rPr>
        <w:t xml:space="preserve"> גדול כאמור עומד בדרישות התקנות האמורות תתבסס על ביצועים מאושרים בלבד.</w:t>
      </w:r>
    </w:p>
    <w:p w:rsidR="004C0346" w:rsidRDefault="004C0346" w:rsidP="007E4274">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נתוני הביצועים בספר הטיסה של </w:t>
      </w:r>
      <w:r w:rsidR="007E4274">
        <w:rPr>
          <w:rStyle w:val="default"/>
          <w:rFonts w:cs="FrankRuehl" w:hint="cs"/>
          <w:rtl/>
        </w:rPr>
        <w:t>המטוס</w:t>
      </w:r>
      <w:r>
        <w:rPr>
          <w:rStyle w:val="default"/>
          <w:rFonts w:cs="FrankRuehl" w:hint="cs"/>
          <w:rtl/>
        </w:rPr>
        <w:t xml:space="preserve"> חלים לגבי בדיקה לקביעת עמידה בדרישות תקנות 121.175 עד 121.197 לפ.א.ר.; כאשר הבדיקה נעשית בתנאים שונים מאלה שעליהם התבססו נתוני הביצועים, תיקבע העמידה בדרישות על ידי שקלול (אינטרפולציה) או כל ידי חישוב השפעות השינויים במשתנים המסויימים אם תוצאות השקלול או החישוב הינם מדוייקים באורח מהותי כמו בתוצאות של מבחנים ישירים.</w:t>
      </w:r>
    </w:p>
    <w:p w:rsidR="004C0346" w:rsidRDefault="004C0346" w:rsidP="007E4274">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לא ימריא אדם </w:t>
      </w:r>
      <w:r w:rsidR="007E4274">
        <w:rPr>
          <w:rStyle w:val="default"/>
          <w:rFonts w:cs="FrankRuehl" w:hint="cs"/>
          <w:rtl/>
        </w:rPr>
        <w:t>מטוס</w:t>
      </w:r>
      <w:r>
        <w:rPr>
          <w:rStyle w:val="default"/>
          <w:rFonts w:cs="FrankRuehl" w:hint="cs"/>
          <w:rtl/>
        </w:rPr>
        <w:t xml:space="preserve">, המונע במנועי בוכנה, בקטגוריה תובלה כשמשקלו עולה על המשקל המותר לשימוש באותו מסלול ובתנאי שאותו מסלול נקבע בהתאם למגבלות המראה ממסלול של כללי הפעלה בקטגוריה תובלה כאמור בפרק זה ולאחר שנלקחו בחשבון תיקוני טמפרטורה כאמור בספר הטיסה הישים של </w:t>
      </w:r>
      <w:r w:rsidR="007E4274">
        <w:rPr>
          <w:rStyle w:val="default"/>
          <w:rFonts w:cs="FrankRuehl" w:hint="cs"/>
          <w:rtl/>
        </w:rPr>
        <w:t>המטוס</w:t>
      </w:r>
      <w:r>
        <w:rPr>
          <w:rStyle w:val="default"/>
          <w:rFonts w:cs="FrankRuehl" w:hint="cs"/>
          <w:rtl/>
        </w:rPr>
        <w:t>.</w:t>
      </w:r>
    </w:p>
    <w:p w:rsidR="007E4274" w:rsidRDefault="007E4274" w:rsidP="007E4274">
      <w:pPr>
        <w:pStyle w:val="P00"/>
        <w:spacing w:before="72"/>
        <w:ind w:left="0" w:right="1134"/>
        <w:rPr>
          <w:rStyle w:val="default"/>
          <w:rFonts w:cs="FrankRuehl" w:hint="cs"/>
          <w:rtl/>
        </w:rPr>
      </w:pPr>
      <w:r w:rsidRPr="007E4274">
        <w:rPr>
          <w:rStyle w:val="default"/>
          <w:rFonts w:cs="FrankRuehl" w:hint="cs"/>
          <w:rtl/>
        </w:rPr>
        <w:pict>
          <v:shape id="_x0000_s4524" type="#_x0000_t202" style="position:absolute;left:0;text-align:left;margin-left:470.35pt;margin-top:7.1pt;width:1in;height:11.2pt;z-index:252128768" filled="f" stroked="f">
            <v:textbox inset="1mm,0,1mm,0">
              <w:txbxContent>
                <w:p w:rsidR="003B4896" w:rsidRDefault="003B4896" w:rsidP="007E42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E4274">
        <w:rPr>
          <w:rStyle w:val="default"/>
          <w:rFonts w:cs="FrankRuehl" w:hint="cs"/>
          <w:rtl/>
        </w:rPr>
        <w:t>ה1)</w:t>
      </w:r>
      <w:r w:rsidRPr="007E4274">
        <w:rPr>
          <w:rStyle w:val="default"/>
          <w:rFonts w:cs="FrankRuehl" w:hint="cs"/>
          <w:rtl/>
        </w:rPr>
        <w:tab/>
        <w:t>בבואו ליישם הוראות תקנה זו לעניין חישוב מגבלות ההמראה של המטוס, מחזיק רישיון יביא בחשבון את רמת הדיוק במפות ובתרשימים הישימים</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המנהל רשאי להתיר במפרטי ההפעלה חריגות מדרישות סימן זה אם קיומן של נסיבות מיוחדות גורם לכך שעמידה דווקנית בהן אינה חיונית לבטיחות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(ז)</w:t>
      </w:r>
      <w:r>
        <w:rPr>
          <w:rStyle w:val="default"/>
          <w:rFonts w:cs="FrankRuehl" w:hint="cs"/>
          <w:rtl/>
        </w:rPr>
        <w:tab/>
        <w:t>המנהל רשאי לקבוע כי הרוחב של 15 ק"מ שנקבע בתקנות 121.179 עד 121.183 לפ.א.ר. ניתן להצרה בתחום 15 ק"מ מכל צד של הנתיב המתוכנן עד כדי 8 ק"מ בנתיב שארכו לא יעלה על 30 ק"מ וזאת כאשר מפעילים טיסה לפי כטר"מ או כאשר מתקני הניווט מספקים זיהוי אמין ומדוייק של פני הקרקע הגבוהים ושל המכשולים המצויים מחוץ לתחום של 8 ק"מ.</w:t>
      </w:r>
    </w:p>
    <w:p w:rsidR="007E4274" w:rsidRPr="007E4274" w:rsidRDefault="007E4274" w:rsidP="007E4274">
      <w:pPr>
        <w:pStyle w:val="P00"/>
        <w:spacing w:before="72"/>
        <w:ind w:left="0" w:right="1134"/>
        <w:rPr>
          <w:rStyle w:val="default"/>
          <w:rFonts w:cs="FrankRuehl" w:hint="cs"/>
          <w:rtl/>
        </w:rPr>
      </w:pPr>
      <w:r w:rsidRPr="007E4274">
        <w:rPr>
          <w:rStyle w:val="default"/>
          <w:rFonts w:cs="FrankRuehl" w:hint="cs"/>
          <w:rtl/>
        </w:rPr>
        <w:pict>
          <v:shape id="_x0000_s4525" type="#_x0000_t202" style="position:absolute;left:0;text-align:left;margin-left:470.35pt;margin-top:7.1pt;width:1in;height:11.2pt;z-index:252129792" filled="f" stroked="f">
            <v:textbox inset="1mm,0,1mm,0">
              <w:txbxContent>
                <w:p w:rsidR="003B4896" w:rsidRDefault="003B4896" w:rsidP="007E42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E4274">
        <w:rPr>
          <w:rStyle w:val="default"/>
          <w:rFonts w:cs="FrankRuehl" w:hint="cs"/>
          <w:rtl/>
        </w:rPr>
        <w:t>ח)</w:t>
      </w:r>
      <w:r w:rsidRPr="007E4274">
        <w:rPr>
          <w:rStyle w:val="default"/>
          <w:rFonts w:cs="FrankRuehl" w:hint="cs"/>
          <w:rtl/>
        </w:rPr>
        <w:tab/>
        <w:t>מחזיק רישיון המפעיל מטוס זר, ימלא אחר מגבלות ההפעלה שקבעה מדינת הרישום של המטוס, אם הן מחמירות על המגבלות הקבועות בתקנה זו.</w:t>
      </w:r>
    </w:p>
    <w:p w:rsidR="007E4274" w:rsidRPr="007E4274" w:rsidRDefault="007E4274" w:rsidP="007E4274">
      <w:pPr>
        <w:pStyle w:val="P00"/>
        <w:spacing w:before="72"/>
        <w:ind w:left="1021" w:right="1134" w:hanging="1021"/>
        <w:rPr>
          <w:rStyle w:val="default"/>
          <w:rFonts w:cs="FrankRuehl" w:hint="cs"/>
          <w:sz w:val="26"/>
          <w:rtl/>
        </w:rPr>
      </w:pPr>
      <w:r w:rsidRPr="007E4274">
        <w:rPr>
          <w:rStyle w:val="default"/>
          <w:rFonts w:cs="FrankRuehl" w:hint="cs"/>
          <w:rtl/>
        </w:rPr>
        <w:pict>
          <v:shape id="_x0000_s4526" type="#_x0000_t202" style="position:absolute;left:0;text-align:left;margin-left:470.35pt;margin-top:7.1pt;width:1in;height:11.2pt;z-index:252130816" filled="f" stroked="f">
            <v:textbox inset="1mm,0,1mm,0">
              <w:txbxContent>
                <w:p w:rsidR="003B4896" w:rsidRDefault="003B4896" w:rsidP="007E42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E4274">
        <w:rPr>
          <w:rStyle w:val="default"/>
          <w:rFonts w:cs="FrankRuehl" w:hint="cs"/>
          <w:sz w:val="26"/>
          <w:rtl/>
        </w:rPr>
        <w:t>ט)</w:t>
      </w:r>
      <w:r w:rsidRPr="007E4274">
        <w:rPr>
          <w:rStyle w:val="default"/>
          <w:rFonts w:cs="FrankRuehl" w:hint="cs"/>
          <w:sz w:val="26"/>
          <w:rtl/>
        </w:rPr>
        <w:tab/>
        <w:t>(1)</w:t>
      </w:r>
      <w:r w:rsidRPr="007E4274">
        <w:rPr>
          <w:rStyle w:val="default"/>
          <w:rFonts w:cs="FrankRuehl" w:hint="cs"/>
          <w:sz w:val="26"/>
          <w:rtl/>
        </w:rPr>
        <w:tab/>
        <w:t>בתקנות משנה (א), (ב)(2), (ד) ו-(ז), תקנות 121.175 עד 121.187 לפ.א.ר. יחולו בכפוף לשינויים האמורים בפרט (9) בטבלה שבתוספת השנייה;</w:t>
      </w:r>
    </w:p>
    <w:p w:rsidR="007E4274" w:rsidRPr="007E4274" w:rsidRDefault="007E4274" w:rsidP="007E4274">
      <w:pPr>
        <w:pStyle w:val="P00"/>
        <w:spacing w:before="72"/>
        <w:ind w:left="1021" w:right="1134"/>
        <w:rPr>
          <w:rStyle w:val="default"/>
          <w:rFonts w:cs="FrankRuehl" w:hint="cs"/>
          <w:sz w:val="26"/>
          <w:rtl/>
        </w:rPr>
      </w:pPr>
      <w:r w:rsidRPr="007E4274">
        <w:rPr>
          <w:rStyle w:val="default"/>
          <w:rFonts w:cs="FrankRuehl" w:hint="cs"/>
          <w:sz w:val="26"/>
          <w:rtl/>
        </w:rPr>
        <w:t>(2)</w:t>
      </w:r>
      <w:r w:rsidRPr="007E4274">
        <w:rPr>
          <w:rStyle w:val="default"/>
          <w:rFonts w:cs="FrankRuehl" w:hint="cs"/>
          <w:sz w:val="26"/>
          <w:rtl/>
        </w:rPr>
        <w:tab/>
        <w:t>בתקנות משנה (ב)(1) ו-(ד) ו-תקנות 121.189 עד 121.197 לפ.א.ר. יחולו בכפוף לשינויים האמורים בפרט (10) בטבלה שבתוספת השנייה.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49" w:name="Rov109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4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406</w:t>
      </w:r>
    </w:p>
    <w:p w:rsidR="00D71A3E" w:rsidRPr="001A1FB9" w:rsidRDefault="00D71A3E" w:rsidP="00D71A3E">
      <w:pPr>
        <w:pStyle w:val="P00"/>
        <w:spacing w:before="0"/>
        <w:ind w:left="0" w:right="1134"/>
        <w:rPr>
          <w:rStyle w:val="default"/>
          <w:rFonts w:cs="FrankRuehl" w:hint="cs"/>
          <w:vanish/>
          <w:szCs w:val="20"/>
          <w:shd w:val="clear" w:color="auto" w:fill="FFFF99"/>
          <w:rtl/>
        </w:rPr>
      </w:pPr>
    </w:p>
    <w:p w:rsidR="00D71A3E" w:rsidRPr="001A1FB9" w:rsidRDefault="00D71A3E" w:rsidP="00D71A3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71A3E" w:rsidRPr="001A1FB9" w:rsidRDefault="00D71A3E" w:rsidP="000916B9">
      <w:pPr>
        <w:pStyle w:val="P00"/>
        <w:spacing w:before="0"/>
        <w:ind w:left="0" w:right="1134"/>
        <w:rPr>
          <w:rStyle w:val="default"/>
          <w:rFonts w:cs="FrankRuehl" w:hint="cs"/>
          <w:vanish/>
          <w:szCs w:val="20"/>
          <w:shd w:val="clear" w:color="auto" w:fill="FFFF99"/>
          <w:rtl/>
        </w:rPr>
      </w:pPr>
      <w:hyperlink r:id="rId74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780,</w:t>
      </w:r>
      <w:r w:rsidR="000916B9" w:rsidRPr="001A1FB9">
        <w:rPr>
          <w:rStyle w:val="default"/>
          <w:rFonts w:cs="FrankRuehl" w:hint="cs"/>
          <w:vanish/>
          <w:szCs w:val="20"/>
          <w:shd w:val="clear" w:color="auto" w:fill="FFFF99"/>
          <w:rtl/>
        </w:rPr>
        <w:t xml:space="preserve"> 781,</w:t>
      </w:r>
      <w:r w:rsidR="00ED02A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835</w:t>
      </w:r>
    </w:p>
    <w:p w:rsidR="00ED02A4" w:rsidRPr="001A1FB9" w:rsidRDefault="00ED02A4" w:rsidP="00ED02A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406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המפעיל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המונע במנועי בוכנה, בקטגוריה תובלה, יעמוד בדרישות תקנות 121.175 עד 121.187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רשיון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המונע במנועי טורבינה בקטגוריה תובלה יעמוד בדרישות תקנות 121.189 עד 121.197 לפ.א.ר.;</w:t>
      </w:r>
    </w:p>
    <w:p w:rsidR="00ED02A4" w:rsidRPr="001A1FB9" w:rsidRDefault="00ED02A4" w:rsidP="00ED02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 במנועי </w:t>
      </w:r>
      <w:r w:rsidRPr="001A1FB9">
        <w:rPr>
          <w:rStyle w:val="default"/>
          <w:rFonts w:cs="FrankRuehl" w:hint="cs"/>
          <w:strike/>
          <w:vanish/>
          <w:sz w:val="18"/>
          <w:szCs w:val="22"/>
          <w:shd w:val="clear" w:color="auto" w:fill="FFFF99"/>
          <w:rtl/>
        </w:rPr>
        <w:t>טורבו 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בקטגוריה תובלה, שהורשה אחרי 29 באוגוסט 1959 וניתנה לו לפני התאריך האמור תעודת סוג עם אותו מספר של מנועי בוכנה, יעמוד בדרישות תקנות 121.175 עד 121.187 לפ.א.ר.</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מחזיק רשיון המפעיל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שאינו בקטגוריה תובלה יעמוד בדרישות תקנות 121.199 עד 121.205 לפ.א.ר., וכל קביעה כי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גדול כאמור עומד בדרישות התקנות האמורות תתבסס על ביצועים מאושרים בלבד.</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נתוני הביצועים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חלים לגבי בדיקה לקביעת עמידה בדרישות תקנות 121.175 עד 121.197 לפ.א.ר.; כאשר הבדיקה נעשית בתנאים שונים מאלה שעליהם התבססו נתוני הביצועים, תיקבע העמידה בדרישות על ידי שקלול (אינטרפולציה) או כל ידי חישוב השפעות השינויים במשתנים המסויימים אם תוצאות השקלול או החישוב הינם מדוייקים באורח מהותי כמו בתוצאות של מבחנים ישירים.</w:t>
      </w:r>
    </w:p>
    <w:p w:rsidR="00ED02A4" w:rsidRPr="001A1FB9" w:rsidRDefault="00ED02A4" w:rsidP="00ED02A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לא ימריא אדם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המונע במנועי בוכנה, בקטגוריה תובלה כשמשקלו עולה על המשקל המותר לשימוש באותו מסלול ובתנאי שאותו מסלול נקבע בהתאם למגבלות המראה ממסלול של כללי הפעלה בקטגוריה תובלה כאמור בפרק זה ולאחר שנלקחו בחשבון תיקוני טמפרטורה כאמור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הישים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D71A3E" w:rsidRPr="001A1FB9" w:rsidRDefault="00D71A3E" w:rsidP="00D71A3E">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(ה1)</w:t>
      </w:r>
      <w:r w:rsidRPr="001A1FB9">
        <w:rPr>
          <w:rStyle w:val="default"/>
          <w:rFonts w:cs="FrankRuehl" w:hint="cs"/>
          <w:vanish/>
          <w:sz w:val="22"/>
          <w:szCs w:val="22"/>
          <w:u w:val="single"/>
          <w:shd w:val="clear" w:color="auto" w:fill="FFFF99"/>
          <w:rtl/>
        </w:rPr>
        <w:tab/>
        <w:t>בבואו ליישם הוראות תקנה זו לעניין חישוב מגבלות ההמראה של המטוס, מחזיק רישיון יביא בחשבון את רמת הדיוק במפות ובתרשימים הישימים.</w:t>
      </w:r>
    </w:p>
    <w:p w:rsidR="00D71A3E" w:rsidRPr="001A1FB9" w:rsidRDefault="00D71A3E" w:rsidP="00D71A3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המנהל רשאי להתיר במפרטי ההפעלה חריגות מדרישות סימן זה אם קיומן של נסיבות מיוחדות גורם לכך שעמידה דווקנית בהן אינה חיונית לבטיחות הטיסה.</w:t>
      </w:r>
    </w:p>
    <w:p w:rsidR="00D71A3E" w:rsidRPr="001A1FB9" w:rsidRDefault="00D71A3E" w:rsidP="00D71A3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(ז)</w:t>
      </w:r>
      <w:r w:rsidRPr="001A1FB9">
        <w:rPr>
          <w:rStyle w:val="default"/>
          <w:rFonts w:cs="FrankRuehl" w:hint="cs"/>
          <w:vanish/>
          <w:sz w:val="22"/>
          <w:szCs w:val="22"/>
          <w:shd w:val="clear" w:color="auto" w:fill="FFFF99"/>
          <w:rtl/>
        </w:rPr>
        <w:tab/>
        <w:t>המנהל רשאי לקבוע כי הרוחב של 15 ק"מ שנקבע בתקנות 121.179 עד 121.183 לפ.א.ר. ניתן להצרה בתחום 15 ק"מ מכל צד של הנתיב המתוכנן עד כדי 8 ק"מ בנתיב שארכו לא יעלה על 30 ק"מ וזאת כאשר מפעילים טיסה לפי כטר"מ או כאשר מתקני הניווט מספקים זיהוי אמין ומדוייק של פני הקרקע הגבוהים ושל המכשולים המצויים מחוץ לתחום של 8 ק"מ.</w:t>
      </w:r>
    </w:p>
    <w:p w:rsidR="00D71A3E" w:rsidRPr="001A1FB9" w:rsidRDefault="00D71A3E" w:rsidP="00D71A3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(ח)</w:t>
      </w:r>
      <w:r w:rsidRPr="001A1FB9">
        <w:rPr>
          <w:rStyle w:val="default"/>
          <w:rFonts w:cs="FrankRuehl" w:hint="cs"/>
          <w:vanish/>
          <w:sz w:val="22"/>
          <w:szCs w:val="22"/>
          <w:u w:val="single"/>
          <w:shd w:val="clear" w:color="auto" w:fill="FFFF99"/>
          <w:rtl/>
        </w:rPr>
        <w:tab/>
        <w:t>מחזיק רישיון המפעיל מטוס זר, ימלא אחר מגבלות ההפעלה שקבעה מדינת הרישום של המטוס, אם הן מחמירות על המגבלות הקבועות בתקנה זו.</w:t>
      </w:r>
    </w:p>
    <w:p w:rsidR="00D71A3E" w:rsidRPr="001A1FB9" w:rsidRDefault="00D71A3E" w:rsidP="00D71A3E">
      <w:pPr>
        <w:pStyle w:val="P00"/>
        <w:spacing w:before="0"/>
        <w:ind w:left="1021" w:right="1134" w:hanging="1021"/>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(ט)</w:t>
      </w:r>
      <w:r w:rsidRPr="001A1FB9">
        <w:rPr>
          <w:rStyle w:val="default"/>
          <w:rFonts w:cs="FrankRuehl" w:hint="cs"/>
          <w:vanish/>
          <w:sz w:val="22"/>
          <w:szCs w:val="22"/>
          <w:u w:val="single"/>
          <w:shd w:val="clear" w:color="auto" w:fill="FFFF99"/>
          <w:rtl/>
        </w:rPr>
        <w:tab/>
        <w:t>(1)</w:t>
      </w:r>
      <w:r w:rsidRPr="001A1FB9">
        <w:rPr>
          <w:rStyle w:val="default"/>
          <w:rFonts w:cs="FrankRuehl" w:hint="cs"/>
          <w:vanish/>
          <w:sz w:val="22"/>
          <w:szCs w:val="22"/>
          <w:u w:val="single"/>
          <w:shd w:val="clear" w:color="auto" w:fill="FFFF99"/>
          <w:rtl/>
        </w:rPr>
        <w:tab/>
        <w:t>בתקנות משנה (א), (ב)(2), (ד) ו-(ז), תקנות 121.175 עד 121.187 לפ.א.ר. יחולו בכפוף לשינויים האמורים בפרט (9) בטבלה שבתוספת השנייה;</w:t>
      </w:r>
    </w:p>
    <w:p w:rsidR="00D71A3E" w:rsidRPr="007E4274" w:rsidRDefault="00D71A3E" w:rsidP="007E4274">
      <w:pPr>
        <w:pStyle w:val="P00"/>
        <w:spacing w:before="0"/>
        <w:ind w:left="1021" w:right="1134"/>
        <w:rPr>
          <w:rStyle w:val="default"/>
          <w:rFonts w:cs="FrankRuehl" w:hint="cs"/>
          <w:sz w:val="2"/>
          <w:szCs w:val="2"/>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בתקנות משנה (ב)(1) ו-(ד) ו-תקנות 121.189 עד 121.197 לפ.א.ר. יחולו בכפוף לשינויים האמורים בפרט (10) בטבלה שבתוספת השנייה.</w:t>
      </w:r>
      <w:bookmarkEnd w:id="949"/>
    </w:p>
    <w:p w:rsidR="004C0346" w:rsidRDefault="004C0346">
      <w:pPr>
        <w:pStyle w:val="header-2"/>
        <w:ind w:left="0" w:right="1134"/>
        <w:rPr>
          <w:rFonts w:cs="Miriam" w:hint="cs"/>
          <w:rtl/>
        </w:rPr>
      </w:pPr>
      <w:bookmarkStart w:id="950" w:name="hed235"/>
      <w:bookmarkEnd w:id="950"/>
      <w:r>
        <w:rPr>
          <w:rFonts w:cs="Miriam"/>
          <w:rtl/>
          <w:lang w:val="he-IL"/>
        </w:rPr>
        <w:pict>
          <v:shape id="_x0000_s2682" type="#_x0000_t202" style="position:absolute;left:0;text-align:left;margin-left:470.25pt;margin-top:12.75pt;width:1in;height:18.9pt;z-index:251517440"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ט': דרישות כושר אוירי מיוחדות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51" w:name="Rov24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4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1143</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ט'</w:t>
      </w:r>
      <w:bookmarkEnd w:id="951"/>
    </w:p>
    <w:p w:rsidR="004C0346" w:rsidRDefault="004C0346" w:rsidP="007E4274">
      <w:pPr>
        <w:pStyle w:val="P00"/>
        <w:spacing w:before="72"/>
        <w:ind w:left="0" w:right="1134"/>
        <w:rPr>
          <w:rStyle w:val="default"/>
          <w:rFonts w:cs="FrankRuehl" w:hint="cs"/>
          <w:rtl/>
        </w:rPr>
      </w:pPr>
      <w:r>
        <w:rPr>
          <w:lang w:val="he-IL"/>
        </w:rPr>
        <w:pict>
          <v:rect id="_x0000_s2657" style="position:absolute;left:0;text-align:left;margin-left:464.5pt;margin-top:8.05pt;width:75.05pt;height:9.35pt;z-index:251491840" o:allowincell="f" filled="f" stroked="f" strokecolor="lime" strokeweight=".25pt">
            <v:textbox style="mso-next-textbox:#_x0000_s2657"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407</w:t>
      </w:r>
      <w:r>
        <w:rPr>
          <w:rStyle w:val="default"/>
          <w:rFonts w:cs="FrankRuehl"/>
          <w:rtl/>
        </w:rPr>
        <w:t>.</w:t>
      </w:r>
      <w:r>
        <w:rPr>
          <w:rStyle w:val="default"/>
          <w:rFonts w:cs="FrankRuehl"/>
          <w:rtl/>
        </w:rPr>
        <w:tab/>
      </w:r>
      <w:r w:rsidR="007E4274">
        <w:rPr>
          <w:rStyle w:val="default"/>
          <w:rFonts w:cs="FrankRuehl" w:hint="cs"/>
          <w:rtl/>
        </w:rPr>
        <w:t>(בוטלה)</w:t>
      </w:r>
      <w:r>
        <w:rPr>
          <w:rStyle w:val="default"/>
          <w:rFonts w:cs="FrankRuehl" w:hint="cs"/>
          <w:rtl/>
        </w:rPr>
        <w:t>.</w:t>
      </w:r>
    </w:p>
    <w:p w:rsidR="00D71A3E" w:rsidRPr="001A1FB9" w:rsidRDefault="00D71A3E" w:rsidP="00D71A3E">
      <w:pPr>
        <w:pStyle w:val="P00"/>
        <w:spacing w:before="0"/>
        <w:ind w:left="0" w:right="1134"/>
        <w:rPr>
          <w:rStyle w:val="default"/>
          <w:rFonts w:cs="FrankRuehl" w:hint="cs"/>
          <w:vanish/>
          <w:color w:val="FF0000"/>
          <w:szCs w:val="20"/>
          <w:shd w:val="clear" w:color="auto" w:fill="FFFF99"/>
          <w:rtl/>
        </w:rPr>
      </w:pPr>
      <w:bookmarkStart w:id="952" w:name="Rov1097"/>
      <w:r w:rsidRPr="001A1FB9">
        <w:rPr>
          <w:rStyle w:val="default"/>
          <w:rFonts w:cs="FrankRuehl" w:hint="cs"/>
          <w:vanish/>
          <w:color w:val="FF0000"/>
          <w:szCs w:val="20"/>
          <w:shd w:val="clear" w:color="auto" w:fill="FFFF99"/>
          <w:rtl/>
        </w:rPr>
        <w:t>מיום 8.9.1988</w:t>
      </w:r>
    </w:p>
    <w:p w:rsidR="00D71A3E" w:rsidRPr="001A1FB9" w:rsidRDefault="00D71A3E" w:rsidP="00D71A3E">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D71A3E" w:rsidRPr="001A1FB9" w:rsidRDefault="00D71A3E" w:rsidP="00D71A3E">
      <w:pPr>
        <w:pStyle w:val="P00"/>
        <w:spacing w:before="0"/>
        <w:ind w:left="0" w:right="1134"/>
        <w:rPr>
          <w:rStyle w:val="default"/>
          <w:rFonts w:cs="FrankRuehl" w:hint="cs"/>
          <w:vanish/>
          <w:szCs w:val="20"/>
          <w:shd w:val="clear" w:color="auto" w:fill="FFFF99"/>
          <w:rtl/>
        </w:rPr>
      </w:pPr>
      <w:hyperlink r:id="rId74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1143</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407</w:t>
      </w:r>
    </w:p>
    <w:p w:rsidR="00D71A3E" w:rsidRPr="001A1FB9" w:rsidRDefault="00D71A3E" w:rsidP="00D71A3E">
      <w:pPr>
        <w:pStyle w:val="P00"/>
        <w:spacing w:before="0"/>
        <w:ind w:left="0" w:right="1134"/>
        <w:rPr>
          <w:rStyle w:val="default"/>
          <w:rFonts w:cs="FrankRuehl" w:hint="cs"/>
          <w:vanish/>
          <w:szCs w:val="20"/>
          <w:shd w:val="clear" w:color="auto" w:fill="FFFF99"/>
          <w:rtl/>
        </w:rPr>
      </w:pPr>
    </w:p>
    <w:p w:rsidR="00D71A3E" w:rsidRPr="001A1FB9" w:rsidRDefault="00D71A3E" w:rsidP="00D71A3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71A3E" w:rsidRPr="001A1FB9" w:rsidRDefault="00D71A3E" w:rsidP="00D71A3E">
      <w:pPr>
        <w:pStyle w:val="P00"/>
        <w:spacing w:before="0"/>
        <w:ind w:left="0" w:right="1134"/>
        <w:rPr>
          <w:rStyle w:val="default"/>
          <w:rFonts w:cs="FrankRuehl" w:hint="cs"/>
          <w:vanish/>
          <w:szCs w:val="20"/>
          <w:shd w:val="clear" w:color="auto" w:fill="FFFF99"/>
          <w:rtl/>
        </w:rPr>
      </w:pPr>
      <w:hyperlink r:id="rId7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835</w:t>
      </w:r>
    </w:p>
    <w:p w:rsidR="00D71A3E" w:rsidRPr="001A1FB9" w:rsidRDefault="00D71A3E" w:rsidP="00D71A3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407</w:t>
      </w:r>
    </w:p>
    <w:p w:rsidR="00D71A3E" w:rsidRPr="001A1FB9" w:rsidRDefault="00D71A3E" w:rsidP="00D71A3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71A3E" w:rsidRPr="001A1FB9" w:rsidRDefault="00D71A3E" w:rsidP="00D71A3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D71A3E" w:rsidRPr="007E4274" w:rsidRDefault="00D71A3E" w:rsidP="007E4274">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407</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סימן זה חל על כל סוגי מחזיקי רשיון שפרק זה חל עליהם.</w:t>
      </w:r>
      <w:bookmarkEnd w:id="952"/>
    </w:p>
    <w:p w:rsidR="004C0346" w:rsidRDefault="004C0346">
      <w:pPr>
        <w:pStyle w:val="P00"/>
        <w:spacing w:before="72"/>
        <w:ind w:left="0" w:right="1134"/>
        <w:rPr>
          <w:rStyle w:val="default"/>
          <w:rFonts w:cs="FrankRuehl" w:hint="cs"/>
          <w:rtl/>
        </w:rPr>
      </w:pPr>
      <w:bookmarkStart w:id="953" w:name="Seif389"/>
      <w:bookmarkEnd w:id="953"/>
      <w:r>
        <w:rPr>
          <w:lang w:val="he-IL"/>
        </w:rPr>
        <w:pict>
          <v:rect id="_x0000_s2658" style="position:absolute;left:0;text-align:left;margin-left:464.5pt;margin-top:8.05pt;width:75.05pt;height:26.9pt;z-index:251492864" o:allowincell="f" filled="f" stroked="f" strokecolor="lime" strokeweight=".25pt">
            <v:textbox style="mso-next-textbox:#_x0000_s2658" inset="0,0,0,0">
              <w:txbxContent>
                <w:p w:rsidR="003B4896" w:rsidRDefault="003B4896">
                  <w:pPr>
                    <w:spacing w:line="160" w:lineRule="exact"/>
                    <w:jc w:val="left"/>
                    <w:rPr>
                      <w:rFonts w:cs="Miriam" w:hint="cs"/>
                      <w:sz w:val="18"/>
                      <w:szCs w:val="18"/>
                      <w:rtl/>
                    </w:rPr>
                  </w:pPr>
                  <w:r>
                    <w:rPr>
                      <w:rFonts w:cs="Miriam" w:hint="cs"/>
                      <w:sz w:val="18"/>
                      <w:szCs w:val="18"/>
                      <w:rtl/>
                    </w:rPr>
                    <w:t>הובלת מטען</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408</w:t>
      </w:r>
      <w:r>
        <w:rPr>
          <w:rStyle w:val="default"/>
          <w:rFonts w:cs="FrankRuehl"/>
          <w:rtl/>
        </w:rPr>
        <w:t>.</w:t>
      </w:r>
      <w:r>
        <w:rPr>
          <w:rStyle w:val="default"/>
          <w:rFonts w:cs="FrankRuehl"/>
          <w:rtl/>
        </w:rPr>
        <w:tab/>
      </w:r>
      <w:r>
        <w:rPr>
          <w:rStyle w:val="default"/>
          <w:rFonts w:cs="FrankRuehl" w:hint="cs"/>
          <w:rtl/>
        </w:rPr>
        <w:t>על הובלת מטען בתאי הנוסעים ובתאי המטען יחולו תקנות 121.285 ו-121.287 לפ.א.ר.</w:t>
      </w:r>
    </w:p>
    <w:p w:rsidR="008E0981" w:rsidRPr="001A1FB9" w:rsidRDefault="008E0981" w:rsidP="008E0981">
      <w:pPr>
        <w:pStyle w:val="P00"/>
        <w:spacing w:before="0"/>
        <w:ind w:left="0" w:right="1134"/>
        <w:rPr>
          <w:rStyle w:val="default"/>
          <w:rFonts w:cs="FrankRuehl" w:hint="cs"/>
          <w:vanish/>
          <w:color w:val="FF0000"/>
          <w:szCs w:val="20"/>
          <w:shd w:val="clear" w:color="auto" w:fill="FFFF99"/>
          <w:rtl/>
        </w:rPr>
      </w:pPr>
      <w:bookmarkStart w:id="954" w:name="Rov242"/>
      <w:r w:rsidRPr="001A1FB9">
        <w:rPr>
          <w:rStyle w:val="default"/>
          <w:rFonts w:cs="FrankRuehl" w:hint="cs"/>
          <w:vanish/>
          <w:color w:val="FF0000"/>
          <w:szCs w:val="20"/>
          <w:shd w:val="clear" w:color="auto" w:fill="FFFF99"/>
          <w:rtl/>
        </w:rPr>
        <w:t>מיום 8.9.1988</w:t>
      </w:r>
    </w:p>
    <w:p w:rsidR="008E0981" w:rsidRPr="001A1FB9" w:rsidRDefault="008E0981" w:rsidP="008E0981">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8E0981" w:rsidRPr="001A1FB9" w:rsidRDefault="008E0981" w:rsidP="008E0981">
      <w:pPr>
        <w:pStyle w:val="P00"/>
        <w:spacing w:before="0"/>
        <w:ind w:left="0" w:right="1134"/>
        <w:rPr>
          <w:rStyle w:val="default"/>
          <w:rFonts w:cs="FrankRuehl" w:hint="cs"/>
          <w:vanish/>
          <w:szCs w:val="20"/>
          <w:shd w:val="clear" w:color="auto" w:fill="FFFF99"/>
          <w:rtl/>
        </w:rPr>
      </w:pPr>
      <w:hyperlink r:id="rId74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1143</w:t>
      </w:r>
    </w:p>
    <w:p w:rsidR="008E0981" w:rsidRDefault="008E0981" w:rsidP="008E0981">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408</w:t>
      </w:r>
      <w:bookmarkEnd w:id="954"/>
    </w:p>
    <w:p w:rsidR="008E0981" w:rsidRDefault="008E0981">
      <w:pPr>
        <w:pStyle w:val="P00"/>
        <w:spacing w:before="72"/>
        <w:ind w:left="0" w:right="1134"/>
        <w:rPr>
          <w:rStyle w:val="default"/>
          <w:rFonts w:cs="FrankRuehl" w:hint="cs"/>
          <w:rtl/>
        </w:rPr>
      </w:pPr>
    </w:p>
    <w:p w:rsidR="008E0981" w:rsidRPr="007E4274" w:rsidRDefault="008E0981" w:rsidP="008E0981">
      <w:pPr>
        <w:pStyle w:val="P00"/>
        <w:spacing w:before="72"/>
        <w:ind w:left="0" w:right="1134"/>
        <w:rPr>
          <w:rStyle w:val="default"/>
          <w:rFonts w:cs="FrankRuehl" w:hint="cs"/>
          <w:rtl/>
        </w:rPr>
      </w:pPr>
      <w:bookmarkStart w:id="955" w:name="Seif542"/>
      <w:bookmarkEnd w:id="955"/>
      <w:r w:rsidRPr="007E4274">
        <w:rPr>
          <w:lang w:val="he-IL"/>
        </w:rPr>
        <w:pict>
          <v:rect id="_x0000_s3408" style="position:absolute;left:0;text-align:left;margin-left:464.5pt;margin-top:8.05pt;width:75.05pt;height:26.9pt;z-index:251821568" o:allowincell="f" filled="f" stroked="f" strokecolor="lime" strokeweight=".25pt">
            <v:textbox style="mso-next-textbox:#_x0000_s3408" inset="0,0,0,0">
              <w:txbxContent>
                <w:p w:rsidR="003B4896" w:rsidRDefault="003B4896" w:rsidP="008E0981">
                  <w:pPr>
                    <w:spacing w:line="160" w:lineRule="exact"/>
                    <w:jc w:val="left"/>
                    <w:rPr>
                      <w:rFonts w:cs="Miriam" w:hint="cs"/>
                      <w:sz w:val="18"/>
                      <w:szCs w:val="18"/>
                      <w:rtl/>
                    </w:rPr>
                  </w:pPr>
                  <w:r>
                    <w:rPr>
                      <w:rFonts w:cs="Miriam" w:hint="cs"/>
                      <w:sz w:val="18"/>
                      <w:szCs w:val="18"/>
                      <w:rtl/>
                    </w:rPr>
                    <w:t>מיקום למיזעור נזק למטוס מחומרי נפץ</w:t>
                  </w:r>
                </w:p>
                <w:p w:rsidR="003B4896" w:rsidRDefault="003B4896" w:rsidP="008E0981">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7E4274">
        <w:rPr>
          <w:rStyle w:val="big-number"/>
          <w:rFonts w:cs="Miriam" w:hint="cs"/>
          <w:rtl/>
        </w:rPr>
        <w:t>408</w:t>
      </w:r>
      <w:r w:rsidRPr="007E4274">
        <w:rPr>
          <w:rStyle w:val="default"/>
          <w:rFonts w:cs="FrankRuehl" w:hint="cs"/>
          <w:rtl/>
        </w:rPr>
        <w:t>א</w:t>
      </w:r>
      <w:r w:rsidRPr="007E4274">
        <w:rPr>
          <w:rStyle w:val="default"/>
          <w:rFonts w:cs="FrankRuehl"/>
          <w:rtl/>
        </w:rPr>
        <w:t>.</w:t>
      </w:r>
      <w:r w:rsidRPr="007E4274">
        <w:rPr>
          <w:rStyle w:val="default"/>
          <w:rFonts w:cs="FrankRuehl" w:hint="cs"/>
          <w:rtl/>
        </w:rPr>
        <w:t xml:space="preserve"> מחזיק רישיון יבטיח כי בכל מטוס שהוא מפעיל המורשה לשאת מעל 60 נוסעים, ייקבע מיקום שבו ניתן לשים פצצה, מטען חבלה או חומר נפץ שהתגלו במטוס תוך כדי טיסה, כדי למזער את הסיכון למטוס.</w:t>
      </w:r>
    </w:p>
    <w:p w:rsidR="008E0981" w:rsidRPr="001A1FB9" w:rsidRDefault="008E0981" w:rsidP="008E0981">
      <w:pPr>
        <w:pStyle w:val="P00"/>
        <w:spacing w:before="0"/>
        <w:ind w:left="0" w:right="1134"/>
        <w:rPr>
          <w:rStyle w:val="default"/>
          <w:rFonts w:cs="FrankRuehl" w:hint="cs"/>
          <w:vanish/>
          <w:color w:val="FF0000"/>
          <w:szCs w:val="20"/>
          <w:shd w:val="clear" w:color="auto" w:fill="FFFF99"/>
          <w:rtl/>
        </w:rPr>
      </w:pPr>
      <w:bookmarkStart w:id="956" w:name="Rov1098"/>
      <w:r w:rsidRPr="001A1FB9">
        <w:rPr>
          <w:rStyle w:val="default"/>
          <w:rFonts w:cs="FrankRuehl" w:hint="cs"/>
          <w:vanish/>
          <w:color w:val="FF0000"/>
          <w:szCs w:val="20"/>
          <w:shd w:val="clear" w:color="auto" w:fill="FFFF99"/>
          <w:rtl/>
        </w:rPr>
        <w:t>מיום 9.3.2015</w:t>
      </w:r>
    </w:p>
    <w:p w:rsidR="008E0981" w:rsidRPr="001A1FB9" w:rsidRDefault="008E0981" w:rsidP="008E09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E0981" w:rsidRPr="001A1FB9" w:rsidRDefault="008E0981" w:rsidP="008E0981">
      <w:pPr>
        <w:pStyle w:val="P00"/>
        <w:spacing w:before="0"/>
        <w:ind w:left="0" w:right="1134"/>
        <w:rPr>
          <w:rStyle w:val="default"/>
          <w:rFonts w:cs="FrankRuehl" w:hint="cs"/>
          <w:vanish/>
          <w:szCs w:val="20"/>
          <w:shd w:val="clear" w:color="auto" w:fill="FFFF99"/>
          <w:rtl/>
        </w:rPr>
      </w:pPr>
      <w:hyperlink r:id="rId7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836</w:t>
      </w:r>
    </w:p>
    <w:p w:rsidR="008E0981" w:rsidRPr="007E4274" w:rsidRDefault="008E0981" w:rsidP="007E4274">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408א</w:t>
      </w:r>
      <w:bookmarkEnd w:id="956"/>
    </w:p>
    <w:p w:rsidR="004C0346" w:rsidRDefault="004C0346" w:rsidP="007E4274">
      <w:pPr>
        <w:pStyle w:val="P00"/>
        <w:spacing w:before="72"/>
        <w:ind w:left="0" w:right="1134"/>
        <w:rPr>
          <w:rStyle w:val="default"/>
          <w:rFonts w:cs="FrankRuehl" w:hint="cs"/>
          <w:rtl/>
        </w:rPr>
      </w:pPr>
      <w:bookmarkStart w:id="957" w:name="Seif390"/>
      <w:bookmarkEnd w:id="957"/>
      <w:r>
        <w:rPr>
          <w:lang w:val="he-IL"/>
        </w:rPr>
        <w:pict>
          <v:rect id="_x0000_s2659" style="position:absolute;left:0;text-align:left;margin-left:464.5pt;margin-top:8.05pt;width:75.05pt;height:42.95pt;z-index:251493888" o:allowincell="f" filled="f" stroked="f" strokecolor="lime" strokeweight=".25pt">
            <v:textbox style="mso-next-textbox:#_x0000_s2659" inset="0,0,0,0">
              <w:txbxContent>
                <w:p w:rsidR="003B4896" w:rsidRDefault="003B4896">
                  <w:pPr>
                    <w:spacing w:line="160" w:lineRule="exact"/>
                    <w:jc w:val="left"/>
                    <w:rPr>
                      <w:rFonts w:cs="Miriam" w:hint="cs"/>
                      <w:sz w:val="18"/>
                      <w:szCs w:val="18"/>
                      <w:rtl/>
                    </w:rPr>
                  </w:pPr>
                  <w:r>
                    <w:rPr>
                      <w:rFonts w:cs="Miriam" w:hint="cs"/>
                      <w:sz w:val="18"/>
                      <w:szCs w:val="18"/>
                      <w:rtl/>
                    </w:rPr>
                    <w:t>הדגמת נהלי פינוי חירום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409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הוכח שאותו סוג ודגם של </w:t>
      </w:r>
      <w:r w:rsidR="007E4274">
        <w:rPr>
          <w:rStyle w:val="default"/>
          <w:rFonts w:cs="FrankRuehl" w:hint="cs"/>
          <w:rtl/>
        </w:rPr>
        <w:t>מטוס</w:t>
      </w:r>
      <w:r>
        <w:rPr>
          <w:rStyle w:val="default"/>
          <w:rFonts w:cs="FrankRuehl" w:hint="cs"/>
          <w:rtl/>
        </w:rPr>
        <w:t xml:space="preserve"> לא ביצע בעת מתן תעודת סוג את האמור בתקנה 25.803 לפ.א.ר. שהיו בתוקף החל מיום 1 בדצמבר 1978, יוכיח מחזיק רשיון של </w:t>
      </w:r>
      <w:r w:rsidR="007E4274">
        <w:rPr>
          <w:rStyle w:val="default"/>
          <w:rFonts w:cs="FrankRuehl" w:hint="cs"/>
          <w:rtl/>
        </w:rPr>
        <w:t>מטוס</w:t>
      </w:r>
      <w:r>
        <w:rPr>
          <w:rStyle w:val="default"/>
          <w:rFonts w:cs="FrankRuehl" w:hint="cs"/>
          <w:rtl/>
        </w:rPr>
        <w:t xml:space="preserve"> בעל תפוסה של יותר מ-44 נוסעים והמשמש להולכת נוסעים, להנחת דעתו של המנהל, על ידי הדגמה ממשית כאמור בפיסקה (</w:t>
      </w:r>
      <w:r>
        <w:rPr>
          <w:rStyle w:val="default"/>
          <w:rFonts w:cs="FrankRuehl"/>
        </w:rPr>
        <w:t>A</w:t>
      </w:r>
      <w:r>
        <w:rPr>
          <w:rStyle w:val="default"/>
          <w:rFonts w:cs="FrankRuehl" w:hint="cs"/>
          <w:rtl/>
        </w:rPr>
        <w:t xml:space="preserve">) לתוספת </w:t>
      </w:r>
      <w:r>
        <w:rPr>
          <w:rStyle w:val="default"/>
          <w:rFonts w:cs="FrankRuehl"/>
        </w:rPr>
        <w:t>D</w:t>
      </w:r>
      <w:r>
        <w:rPr>
          <w:rStyle w:val="default"/>
          <w:rFonts w:cs="FrankRuehl" w:hint="cs"/>
          <w:rtl/>
        </w:rPr>
        <w:t xml:space="preserve"> לחלק 121 לפ.א.ר., כי נהלי פינוי החרום מאפשרים פינוי של כל תפוסת המושבים </w:t>
      </w:r>
      <w:r w:rsidR="007E4274">
        <w:rPr>
          <w:rStyle w:val="default"/>
          <w:rFonts w:cs="FrankRuehl" w:hint="cs"/>
          <w:rtl/>
        </w:rPr>
        <w:t>במטוס</w:t>
      </w:r>
      <w:r>
        <w:rPr>
          <w:rStyle w:val="default"/>
          <w:rFonts w:cs="FrankRuehl" w:hint="cs"/>
          <w:rtl/>
        </w:rPr>
        <w:t>, לרבות של אנשי הצוות, תוך 90 שניות או פחות.</w:t>
      </w:r>
    </w:p>
    <w:p w:rsidR="007E4274" w:rsidRPr="007E4274" w:rsidRDefault="007E4274" w:rsidP="007E4274">
      <w:pPr>
        <w:pStyle w:val="P00"/>
        <w:spacing w:before="72"/>
        <w:ind w:left="0" w:right="1134"/>
        <w:rPr>
          <w:rStyle w:val="default"/>
          <w:rFonts w:cs="FrankRuehl" w:hint="cs"/>
          <w:rtl/>
        </w:rPr>
      </w:pPr>
      <w:r>
        <w:rPr>
          <w:rFonts w:hint="cs"/>
          <w:rtl/>
          <w:lang w:eastAsia="en-US"/>
        </w:rPr>
        <w:pict>
          <v:shape id="_x0000_s4527" type="#_x0000_t202" style="position:absolute;left:0;text-align:left;margin-left:470.35pt;margin-top:7.1pt;width:1in;height:11.2pt;z-index:252131840" filled="f" stroked="f">
            <v:textbox inset="1mm,0,1mm,0">
              <w:txbxContent>
                <w:p w:rsidR="003B4896" w:rsidRDefault="003B4896" w:rsidP="007E42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E4274">
        <w:rPr>
          <w:rStyle w:val="default"/>
          <w:rFonts w:cs="FrankRuehl" w:hint="cs"/>
          <w:rtl/>
        </w:rPr>
        <w:t>א1)</w:t>
      </w:r>
      <w:r w:rsidRPr="007E4274">
        <w:rPr>
          <w:rStyle w:val="default"/>
          <w:rFonts w:cs="FrankRuehl" w:hint="cs"/>
          <w:rtl/>
        </w:rPr>
        <w:tab/>
        <w:t>בתקנת משנה (א), תקנה 25.803 לפ.א.ר תחול בכפוף לשינויים האמורים בפרטים (11) ו-(12) בטבלה שבתוספת השנייה, והאמור בפסקה (</w:t>
      </w:r>
      <w:r w:rsidRPr="007E4274">
        <w:rPr>
          <w:rStyle w:val="default"/>
          <w:rFonts w:cs="FrankRuehl"/>
        </w:rPr>
        <w:t>a</w:t>
      </w:r>
      <w:r w:rsidRPr="007E4274">
        <w:rPr>
          <w:rStyle w:val="default"/>
          <w:rFonts w:cs="FrankRuehl" w:hint="cs"/>
          <w:rtl/>
        </w:rPr>
        <w:t xml:space="preserve">) לתוספת </w:t>
      </w:r>
      <w:r w:rsidRPr="007E4274">
        <w:rPr>
          <w:rStyle w:val="default"/>
          <w:rFonts w:cs="FrankRuehl"/>
        </w:rPr>
        <w:t>D</w:t>
      </w:r>
      <w:r w:rsidRPr="007E4274">
        <w:rPr>
          <w:rStyle w:val="default"/>
          <w:rFonts w:cs="FrankRuehl" w:hint="cs"/>
          <w:rtl/>
        </w:rPr>
        <w:t xml:space="preserve"> לחלק 121 יחול בכפוף לשינויים האמורים בפרט (12) בטבלה שבתוספת השנייה.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יבצע להנחת דעתו של המנהל, הדגמה חלקית של נהלי חירום בהתאם לאמור בתקנת משנה (ג) כל פעם </w:t>
      </w:r>
      <w:r>
        <w:rPr>
          <w:rStyle w:val="default"/>
          <w:rFonts w:cs="FrankRuehl"/>
          <w:rtl/>
        </w:rPr>
        <w:t>–</w:t>
      </w:r>
    </w:p>
    <w:p w:rsidR="004C0346" w:rsidRDefault="004C0346" w:rsidP="007E427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כאשר מוכנס לשירות לראשונה סוג ודגם של </w:t>
      </w:r>
      <w:r w:rsidR="007E4274">
        <w:rPr>
          <w:rStyle w:val="default"/>
          <w:rFonts w:cs="FrankRuehl" w:hint="cs"/>
          <w:rtl/>
        </w:rPr>
        <w:t>מטוס</w:t>
      </w:r>
      <w:r>
        <w:rPr>
          <w:rStyle w:val="default"/>
          <w:rFonts w:cs="FrankRuehl" w:hint="cs"/>
          <w:rtl/>
        </w:rPr>
        <w:t xml:space="preserve"> בהפעלה של הולכת נוסעים, אם בעל הרשיון לא ביצע הדגמה על פי האמור בתקנת משנה (א);</w:t>
      </w:r>
    </w:p>
    <w:p w:rsidR="004C0346" w:rsidRDefault="008E0981" w:rsidP="007E4274">
      <w:pPr>
        <w:pStyle w:val="P00"/>
        <w:spacing w:before="72"/>
        <w:ind w:left="1021" w:right="1134"/>
        <w:rPr>
          <w:rStyle w:val="default"/>
          <w:rFonts w:cs="FrankRuehl" w:hint="cs"/>
          <w:rtl/>
        </w:rPr>
      </w:pPr>
      <w:r>
        <w:rPr>
          <w:rFonts w:hint="cs"/>
          <w:rtl/>
          <w:lang w:eastAsia="en-US"/>
        </w:rPr>
        <w:pict>
          <v:shape id="_x0000_s3412" type="#_x0000_t202" style="position:absolute;left:0;text-align:left;margin-left:470.35pt;margin-top:7.1pt;width:1in;height:11.2pt;z-index:251822592" filled="f" stroked="f">
            <v:textbox style="mso-next-textbox:#_x0000_s3412"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כאשר משנים את מספר הדיילים המוצבעים </w:t>
      </w:r>
      <w:r w:rsidR="007E4274">
        <w:rPr>
          <w:rStyle w:val="default"/>
          <w:rFonts w:cs="FrankRuehl" w:hint="cs"/>
          <w:rtl/>
        </w:rPr>
        <w:t>במטוס</w:t>
      </w:r>
      <w:r w:rsidR="004C0346">
        <w:rPr>
          <w:rStyle w:val="default"/>
          <w:rFonts w:cs="FrankRuehl" w:hint="cs"/>
          <w:rtl/>
        </w:rPr>
        <w:t xml:space="preserve"> כנדרש בתקנה 429, את מיקומם בתא הנוסעים או את נהלי עבודתם של הדיילים בעת פינוי חירום</w:t>
      </w:r>
      <w:r w:rsidR="007E4274">
        <w:rPr>
          <w:rStyle w:val="default"/>
          <w:rFonts w:cs="FrankRuehl" w:hint="cs"/>
          <w:rtl/>
        </w:rPr>
        <w:t xml:space="preserve"> </w:t>
      </w:r>
      <w:r w:rsidR="007E4274" w:rsidRPr="007E4274">
        <w:rPr>
          <w:rStyle w:val="default"/>
          <w:rFonts w:cs="FrankRuehl" w:hint="cs"/>
          <w:rtl/>
        </w:rPr>
        <w:t>כאמור בתקנה 431</w:t>
      </w:r>
      <w:r w:rsidR="004C0346">
        <w:rPr>
          <w:rStyle w:val="default"/>
          <w:rFonts w:cs="FrankRuehl" w:hint="cs"/>
          <w:rtl/>
        </w:rPr>
        <w:t>;</w:t>
      </w:r>
    </w:p>
    <w:p w:rsidR="004C0346" w:rsidRDefault="004C0346" w:rsidP="007E427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כאשר מספר פתחי החירום, סוגם, מיקומם או אופן הפעלתם </w:t>
      </w:r>
      <w:r w:rsidR="007E4274">
        <w:rPr>
          <w:rStyle w:val="default"/>
          <w:rFonts w:cs="FrankRuehl" w:hint="cs"/>
          <w:rtl/>
        </w:rPr>
        <w:t>במטוס</w:t>
      </w:r>
      <w:r>
        <w:rPr>
          <w:rStyle w:val="default"/>
          <w:rFonts w:cs="FrankRuehl" w:hint="cs"/>
          <w:rtl/>
        </w:rPr>
        <w:t xml:space="preserve"> </w:t>
      </w:r>
      <w:r>
        <w:rPr>
          <w:rStyle w:val="default"/>
          <w:rFonts w:cs="FrankRuehl"/>
          <w:rtl/>
        </w:rPr>
        <w:t>–</w:t>
      </w:r>
      <w:r>
        <w:rPr>
          <w:rStyle w:val="default"/>
          <w:rFonts w:cs="FrankRuehl" w:hint="cs"/>
          <w:rtl/>
        </w:rPr>
        <w:t xml:space="preserve"> שונה.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בעת ביצועה של הדגמה חלקית, על מחזיק רשיון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להגיש בקשה למנהל ולבקש אישורו מראש לפני ביצוע ההדגמה;</w:t>
      </w:r>
    </w:p>
    <w:p w:rsidR="004C0346" w:rsidRDefault="008E0981" w:rsidP="007E4274">
      <w:pPr>
        <w:pStyle w:val="P00"/>
        <w:spacing w:before="72"/>
        <w:ind w:left="1021" w:right="1134"/>
        <w:rPr>
          <w:rStyle w:val="default"/>
          <w:rFonts w:cs="FrankRuehl" w:hint="cs"/>
          <w:rtl/>
        </w:rPr>
      </w:pPr>
      <w:r>
        <w:rPr>
          <w:rFonts w:hint="cs"/>
          <w:rtl/>
          <w:lang w:eastAsia="en-US"/>
        </w:rPr>
        <w:pict>
          <v:shape id="_x0000_s3415" type="#_x0000_t202" style="position:absolute;left:0;text-align:left;margin-left:470.35pt;margin-top:7.1pt;width:1in;height:11.2pt;z-index:251823616" filled="f" stroked="f">
            <v:textbox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להוכיח את יעילות תכנית ההדרכה שלו לאנשי הצוות בנושאי חירום ונהלי פינוי חירום באמצעות ביצועה של הדגמה חלקית ללא השתתפותם של נוסעים ובפיקוחו של המנהל; דיילים המוצבים באותו דגם וסוג של </w:t>
      </w:r>
      <w:r w:rsidR="007E4274">
        <w:rPr>
          <w:rStyle w:val="default"/>
          <w:rFonts w:cs="FrankRuehl" w:hint="cs"/>
          <w:rtl/>
        </w:rPr>
        <w:t>מטוס</w:t>
      </w:r>
      <w:r w:rsidR="004C0346">
        <w:rPr>
          <w:rStyle w:val="default"/>
          <w:rFonts w:cs="FrankRuehl" w:hint="cs"/>
          <w:rtl/>
        </w:rPr>
        <w:t xml:space="preserve"> חייבים להיות מסוגלים לפתוח, על פי </w:t>
      </w:r>
      <w:r w:rsidR="007E4274" w:rsidRPr="007E4274">
        <w:rPr>
          <w:rStyle w:val="default"/>
          <w:rFonts w:cs="FrankRuehl" w:hint="cs"/>
          <w:rtl/>
        </w:rPr>
        <w:t>הנהלים של מחזיק הרישיון</w:t>
      </w:r>
      <w:r w:rsidR="004C0346">
        <w:rPr>
          <w:rStyle w:val="default"/>
          <w:rFonts w:cs="FrankRuehl" w:hint="cs"/>
          <w:rtl/>
        </w:rPr>
        <w:t>, 50 אחוזים מפתחי החירום הנמצאים בגובה רצפת תא הנוסעים, 50 אחוזים מפתחי חירום שלא בגובה הרצפה</w:t>
      </w:r>
      <w:r w:rsidR="00033DA4">
        <w:rPr>
          <w:rStyle w:val="default"/>
          <w:rFonts w:cs="FrankRuehl" w:hint="cs"/>
          <w:rtl/>
        </w:rPr>
        <w:t xml:space="preserve"> </w:t>
      </w:r>
      <w:r w:rsidR="00033DA4" w:rsidRPr="00033DA4">
        <w:rPr>
          <w:rStyle w:val="default"/>
          <w:rFonts w:cs="FrankRuehl" w:hint="cs"/>
          <w:rtl/>
        </w:rPr>
        <w:t>שפתיחתם בידי דייל מוגדרת בידי מחזיק הרישיון כתפקיד שיש לבצעו במקרה המחייב מילוט חירום לפי תקנה 431,</w:t>
      </w:r>
      <w:r w:rsidR="004C0346">
        <w:rPr>
          <w:rStyle w:val="default"/>
          <w:rFonts w:cs="FrankRuehl" w:hint="cs"/>
          <w:rtl/>
        </w:rPr>
        <w:t xml:space="preserve"> והפעלתן של 50 אחוזים מהמגלשות; פתחי החירום והמגלשות יבחרו על ידי המנהל ויהיו מוכנים לשימוש תוך 15 שניות;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ההדגמה תבוצע על ידי דיילים שבחר באקראי המנהל מתוך הדיילים המועסקים על ידי מחזיק הרשיון ואשר עברו קורס אימונים מאושר, כולל עמידה במבחנים עיוניים או מעשיים בנושא ציוד ונהלי חירום.</w:t>
      </w:r>
    </w:p>
    <w:p w:rsidR="004C0346" w:rsidRDefault="008E0981" w:rsidP="00033DA4">
      <w:pPr>
        <w:pStyle w:val="P00"/>
        <w:spacing w:before="72"/>
        <w:ind w:left="0" w:right="1134"/>
        <w:rPr>
          <w:rStyle w:val="default"/>
          <w:rFonts w:cs="FrankRuehl" w:hint="cs"/>
          <w:rtl/>
        </w:rPr>
      </w:pPr>
      <w:r>
        <w:rPr>
          <w:rFonts w:hint="cs"/>
          <w:rtl/>
          <w:lang w:eastAsia="en-US"/>
        </w:rPr>
        <w:pict>
          <v:shape id="_x0000_s3418" type="#_x0000_t202" style="position:absolute;left:0;text-align:left;margin-left:470.35pt;margin-top:7.1pt;width:1in;height:11.2pt;z-index:251824640" filled="f" stroked="f">
            <v:textbox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מחזיק רשיון העומד להפעיל </w:t>
      </w:r>
      <w:r w:rsidR="00033DA4">
        <w:rPr>
          <w:rStyle w:val="default"/>
          <w:rFonts w:cs="FrankRuehl" w:hint="cs"/>
          <w:rtl/>
        </w:rPr>
        <w:t>מטוס</w:t>
      </w:r>
      <w:r w:rsidR="004C0346">
        <w:rPr>
          <w:rStyle w:val="default"/>
          <w:rFonts w:cs="FrankRuehl" w:hint="cs"/>
          <w:rtl/>
        </w:rPr>
        <w:t xml:space="preserve"> אחד או יותר בהפעלה ממושכת מעל לים, או </w:t>
      </w:r>
      <w:r w:rsidR="00033DA4">
        <w:rPr>
          <w:rStyle w:val="default"/>
          <w:rFonts w:cs="FrankRuehl" w:hint="cs"/>
          <w:rtl/>
        </w:rPr>
        <w:t>שהמטוס</w:t>
      </w:r>
      <w:r w:rsidR="004C0346">
        <w:rPr>
          <w:rStyle w:val="default"/>
          <w:rFonts w:cs="FrankRuehl" w:hint="cs"/>
          <w:rtl/>
        </w:rPr>
        <w:t xml:space="preserve"> נדרש להיות מצוייד בציוד כאמור בתקנה 121.339 לפ.א.ר., יוכיח, להנחת דעתו של המנהל, על ידי תרגול של נחיתת חירום מדומה על המים, כי הוא מסוגל לבצע ביעילות </w:t>
      </w:r>
      <w:r w:rsidR="00033DA4" w:rsidRPr="00033DA4">
        <w:rPr>
          <w:rStyle w:val="default"/>
          <w:rFonts w:cs="FrankRuehl" w:hint="cs"/>
          <w:rtl/>
        </w:rPr>
        <w:t>נוהלי נחיתת ציף (</w:t>
      </w:r>
      <w:r w:rsidR="00033DA4" w:rsidRPr="00033DA4">
        <w:rPr>
          <w:rStyle w:val="default"/>
          <w:rFonts w:cs="FrankRuehl"/>
        </w:rPr>
        <w:t>ditching</w:t>
      </w:r>
      <w:r w:rsidR="00033DA4" w:rsidRPr="00033DA4">
        <w:rPr>
          <w:rStyle w:val="default"/>
          <w:rFonts w:cs="FrankRuehl" w:hint="cs"/>
          <w:rtl/>
        </w:rPr>
        <w:t>)</w:t>
      </w:r>
      <w:r w:rsidR="004C0346">
        <w:rPr>
          <w:rStyle w:val="default"/>
          <w:rFonts w:cs="FrankRuehl" w:hint="cs"/>
          <w:rtl/>
        </w:rPr>
        <w:t>.</w:t>
      </w:r>
    </w:p>
    <w:p w:rsidR="004C0346" w:rsidRDefault="008E0981" w:rsidP="00033DA4">
      <w:pPr>
        <w:pStyle w:val="P00"/>
        <w:spacing w:before="72"/>
        <w:ind w:left="0" w:right="1134"/>
        <w:rPr>
          <w:rStyle w:val="default"/>
          <w:rFonts w:cs="FrankRuehl" w:hint="cs"/>
          <w:rtl/>
        </w:rPr>
      </w:pPr>
      <w:r>
        <w:rPr>
          <w:rFonts w:hint="cs"/>
          <w:rtl/>
          <w:lang w:eastAsia="en-US"/>
        </w:rPr>
        <w:pict>
          <v:shape id="_x0000_s3421" type="#_x0000_t202" style="position:absolute;left:0;text-align:left;margin-left:470.35pt;margin-top:7.1pt;width:1in;height:11.2pt;z-index:251825664" filled="f" stroked="f">
            <v:textbox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 xml:space="preserve">עבור סוג ודגם של </w:t>
      </w:r>
      <w:r w:rsidR="00033DA4">
        <w:rPr>
          <w:rStyle w:val="default"/>
          <w:rFonts w:cs="FrankRuehl" w:hint="cs"/>
          <w:rtl/>
        </w:rPr>
        <w:t>המטוס</w:t>
      </w:r>
      <w:r w:rsidR="004C0346">
        <w:rPr>
          <w:rStyle w:val="default"/>
          <w:rFonts w:cs="FrankRuehl" w:hint="cs"/>
          <w:rtl/>
        </w:rPr>
        <w:t xml:space="preserve"> אשר לגביו נדרש מחזיק רשיון לבצע לפי פרק זה </w:t>
      </w:r>
      <w:r w:rsidR="00033DA4" w:rsidRPr="00033DA4">
        <w:rPr>
          <w:rStyle w:val="default"/>
          <w:rFonts w:cs="FrankRuehl" w:hint="cs"/>
          <w:rtl/>
        </w:rPr>
        <w:t>הדגמת נחיתת ציף</w:t>
      </w:r>
      <w:r w:rsidR="004C0346">
        <w:rPr>
          <w:rStyle w:val="default"/>
          <w:rFonts w:cs="FrankRuehl" w:hint="cs"/>
          <w:rtl/>
        </w:rPr>
        <w:t xml:space="preserve"> כאמור בתקנת משנה (ד); הדגמת </w:t>
      </w:r>
      <w:r w:rsidR="00033DA4">
        <w:rPr>
          <w:rStyle w:val="default"/>
          <w:rFonts w:cs="FrankRuehl" w:hint="cs"/>
          <w:rtl/>
        </w:rPr>
        <w:t>נחיתת הציף</w:t>
      </w:r>
      <w:r w:rsidR="004C0346">
        <w:rPr>
          <w:rStyle w:val="default"/>
          <w:rFonts w:cs="FrankRuehl" w:hint="cs"/>
          <w:rtl/>
        </w:rPr>
        <w:t xml:space="preserve"> תבוצע על ידי הוצאת כל חגורות ההצלה ממקום איחסונן והשלכה למים של סירת הצלה או מגלשה שתיבחר על ידי המנהל וניפוחה; אנשי צוות שהוצבו לסירת הצלה או למגלשה יפעילו תוך מתן הסבר, כל פרט ופרט של ציוד החירום הנדרש.</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58" w:name="Rov109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4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409</w:t>
      </w:r>
    </w:p>
    <w:p w:rsidR="008E0981" w:rsidRPr="001A1FB9" w:rsidRDefault="008E0981">
      <w:pPr>
        <w:pStyle w:val="P00"/>
        <w:spacing w:before="0"/>
        <w:ind w:left="0" w:right="1134"/>
        <w:rPr>
          <w:rStyle w:val="default"/>
          <w:rFonts w:cs="FrankRuehl" w:hint="cs"/>
          <w:vanish/>
          <w:szCs w:val="20"/>
          <w:shd w:val="clear" w:color="auto" w:fill="FFFF99"/>
          <w:rtl/>
        </w:rPr>
      </w:pPr>
    </w:p>
    <w:p w:rsidR="008E0981" w:rsidRPr="001A1FB9" w:rsidRDefault="008E0981" w:rsidP="008E098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E0981" w:rsidRPr="001A1FB9" w:rsidRDefault="008E0981" w:rsidP="008E09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E0981" w:rsidRPr="001A1FB9" w:rsidRDefault="008E0981" w:rsidP="008E0981">
      <w:pPr>
        <w:pStyle w:val="P00"/>
        <w:spacing w:before="0"/>
        <w:ind w:left="0" w:right="1134"/>
        <w:rPr>
          <w:rStyle w:val="default"/>
          <w:rFonts w:cs="FrankRuehl" w:hint="cs"/>
          <w:vanish/>
          <w:szCs w:val="20"/>
          <w:shd w:val="clear" w:color="auto" w:fill="FFFF99"/>
          <w:rtl/>
        </w:rPr>
      </w:pPr>
      <w:hyperlink r:id="rId74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836</w:t>
      </w:r>
    </w:p>
    <w:p w:rsidR="008E0981" w:rsidRPr="001A1FB9" w:rsidRDefault="008E0981" w:rsidP="008E0981">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409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הוכח שאותו סוג ודגם של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לא ביצע בעת מתן תעודת סוג את האמור בתקנה 25.803 לפ.א.ר. שהיו בתוקף החל מיום 1 בדצמבר 1978, יוכיח מחזיק רשיון של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בעל תפוסה של יותר מ-44 נוסעים והמשמש להולכת נוסעים, להנחת דעתו של המנהל, על ידי הדגמה ממשית כאמור בפיסקה (</w:t>
      </w:r>
      <w:r w:rsidRPr="001A1FB9">
        <w:rPr>
          <w:rStyle w:val="default"/>
          <w:rFonts w:cs="FrankRuehl"/>
          <w:vanish/>
          <w:sz w:val="18"/>
          <w:szCs w:val="22"/>
          <w:shd w:val="clear" w:color="auto" w:fill="FFFF99"/>
        </w:rPr>
        <w:t>A</w:t>
      </w:r>
      <w:r w:rsidRPr="001A1FB9">
        <w:rPr>
          <w:rStyle w:val="default"/>
          <w:rFonts w:cs="FrankRuehl" w:hint="cs"/>
          <w:vanish/>
          <w:sz w:val="18"/>
          <w:szCs w:val="22"/>
          <w:shd w:val="clear" w:color="auto" w:fill="FFFF99"/>
          <w:rtl/>
        </w:rPr>
        <w:t xml:space="preserve">) לתוספת </w:t>
      </w:r>
      <w:r w:rsidRPr="001A1FB9">
        <w:rPr>
          <w:rStyle w:val="default"/>
          <w:rFonts w:cs="FrankRuehl"/>
          <w:vanish/>
          <w:sz w:val="18"/>
          <w:szCs w:val="22"/>
          <w:shd w:val="clear" w:color="auto" w:fill="FFFF99"/>
        </w:rPr>
        <w:t>D</w:t>
      </w:r>
      <w:r w:rsidRPr="001A1FB9">
        <w:rPr>
          <w:rStyle w:val="default"/>
          <w:rFonts w:cs="FrankRuehl" w:hint="cs"/>
          <w:vanish/>
          <w:sz w:val="18"/>
          <w:szCs w:val="22"/>
          <w:shd w:val="clear" w:color="auto" w:fill="FFFF99"/>
          <w:rtl/>
        </w:rPr>
        <w:t xml:space="preserve"> לחלק 121 לפ.א.ר., כי נהלי פינוי החרום מאפשרים פינוי של כל תפוסת המושבים </w:t>
      </w:r>
      <w:r w:rsidRPr="001A1FB9">
        <w:rPr>
          <w:rStyle w:val="default"/>
          <w:rFonts w:cs="FrankRuehl" w:hint="cs"/>
          <w:strike/>
          <w:vanish/>
          <w:sz w:val="18"/>
          <w:szCs w:val="22"/>
          <w:shd w:val="clear" w:color="auto" w:fill="FFFF99"/>
          <w:rtl/>
        </w:rPr>
        <w:t>באוירון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לרבות של אנשי הצוות, תוך 90 שניות או פחות.</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(א1)</w:t>
      </w:r>
      <w:r w:rsidRPr="001A1FB9">
        <w:rPr>
          <w:rStyle w:val="default"/>
          <w:rFonts w:cs="FrankRuehl" w:hint="cs"/>
          <w:vanish/>
          <w:sz w:val="18"/>
          <w:szCs w:val="22"/>
          <w:u w:val="single"/>
          <w:shd w:val="clear" w:color="auto" w:fill="FFFF99"/>
          <w:rtl/>
        </w:rPr>
        <w:tab/>
        <w:t>בתקנת משנה (א), תקנה 25.803 לפ.א.ר תחול בכפוף לשינויים האמורים בפרטים (11) ו-(12) בטבלה שבתוספת השנייה, והאמור בפסקה (</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xml:space="preserve">) לתוספת </w:t>
      </w:r>
      <w:r w:rsidRPr="001A1FB9">
        <w:rPr>
          <w:rStyle w:val="default"/>
          <w:rFonts w:cs="FrankRuehl"/>
          <w:vanish/>
          <w:sz w:val="18"/>
          <w:szCs w:val="22"/>
          <w:u w:val="single"/>
          <w:shd w:val="clear" w:color="auto" w:fill="FFFF99"/>
        </w:rPr>
        <w:t>D</w:t>
      </w:r>
      <w:r w:rsidRPr="001A1FB9">
        <w:rPr>
          <w:rStyle w:val="default"/>
          <w:rFonts w:cs="FrankRuehl" w:hint="cs"/>
          <w:vanish/>
          <w:sz w:val="18"/>
          <w:szCs w:val="22"/>
          <w:u w:val="single"/>
          <w:shd w:val="clear" w:color="auto" w:fill="FFFF99"/>
          <w:rtl/>
        </w:rPr>
        <w:t xml:space="preserve"> לחלק 121 יחול בכפוף לשינויים האמורים בפרט (12) בטבלה שבתוספת השנייה.</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רשיון יבצע להנחת דעתו של המנהל, הדגמה חלקית של נהלי חירום בהתאם לאמור בתקנת משנה (ג) כל פעם </w:t>
      </w:r>
      <w:r w:rsidRPr="001A1FB9">
        <w:rPr>
          <w:rStyle w:val="default"/>
          <w:rFonts w:cs="FrankRuehl"/>
          <w:vanish/>
          <w:sz w:val="18"/>
          <w:szCs w:val="22"/>
          <w:shd w:val="clear" w:color="auto" w:fill="FFFF99"/>
          <w:rtl/>
        </w:rPr>
        <w:t>–</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כאשר מוכנס לשירות לראשונה סוג ודגם של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בהפעלה של הולכת נוסעים, אם בעל הרשיון לא ביצע הדגמה על פי האמור בתקנת משנה (א);</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כאשר משנים את מספר הדיילים המוצבעים </w:t>
      </w:r>
      <w:r w:rsidRPr="001A1FB9">
        <w:rPr>
          <w:rStyle w:val="default"/>
          <w:rFonts w:cs="FrankRuehl" w:hint="cs"/>
          <w:strike/>
          <w:vanish/>
          <w:sz w:val="18"/>
          <w:szCs w:val="22"/>
          <w:shd w:val="clear" w:color="auto" w:fill="FFFF99"/>
          <w:rtl/>
        </w:rPr>
        <w:t>באוירון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כנדרש בתקנה 429, את מיקומם בתא הנוסעים או את נהלי עבודתם של הדיילים בעת פינוי חירום </w:t>
      </w:r>
      <w:r w:rsidRPr="001A1FB9">
        <w:rPr>
          <w:rStyle w:val="default"/>
          <w:rFonts w:cs="FrankRuehl" w:hint="cs"/>
          <w:vanish/>
          <w:sz w:val="18"/>
          <w:szCs w:val="22"/>
          <w:u w:val="single"/>
          <w:shd w:val="clear" w:color="auto" w:fill="FFFF99"/>
          <w:rtl/>
        </w:rPr>
        <w:t>כאמור בתקנה 431</w:t>
      </w:r>
      <w:r w:rsidRPr="001A1FB9">
        <w:rPr>
          <w:rStyle w:val="default"/>
          <w:rFonts w:cs="FrankRuehl" w:hint="cs"/>
          <w:vanish/>
          <w:sz w:val="18"/>
          <w:szCs w:val="22"/>
          <w:shd w:val="clear" w:color="auto" w:fill="FFFF99"/>
          <w:rtl/>
        </w:rPr>
        <w:t>;</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כאשר מספר פתחי החירום, סוגם, מיקומם או אופן הפעלתם </w:t>
      </w:r>
      <w:r w:rsidRPr="001A1FB9">
        <w:rPr>
          <w:rStyle w:val="default"/>
          <w:rFonts w:cs="FrankRuehl" w:hint="cs"/>
          <w:strike/>
          <w:vanish/>
          <w:sz w:val="18"/>
          <w:szCs w:val="22"/>
          <w:shd w:val="clear" w:color="auto" w:fill="FFFF99"/>
          <w:rtl/>
        </w:rPr>
        <w:t>באוירון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שונה.</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בעת ביצועה של הדגמה חלקית, על מחזיק רשיון </w:t>
      </w:r>
      <w:r w:rsidRPr="001A1FB9">
        <w:rPr>
          <w:rStyle w:val="default"/>
          <w:rFonts w:cs="FrankRuehl"/>
          <w:vanish/>
          <w:sz w:val="18"/>
          <w:szCs w:val="22"/>
          <w:shd w:val="clear" w:color="auto" w:fill="FFFF99"/>
          <w:rtl/>
        </w:rPr>
        <w:t>–</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להגיש בקשה למנהל ולבקש אישורו מראש לפני ביצוע ההדגמה;</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להוכיח את יעילות תכנית ההדרכה שלו לאנשי הצוות בנושאי חירום ונהלי פינוי חירום באמצעות ביצועה של הדגמה חלקית ללא השתתפותם של נוסעים ובפיקוחו של המנהל; דיילים המוצבים באותו דגם וסוג של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חייבים להיות מסוגלים לפתוח, על פי </w:t>
      </w:r>
      <w:r w:rsidRPr="001A1FB9">
        <w:rPr>
          <w:rStyle w:val="default"/>
          <w:rFonts w:cs="FrankRuehl" w:hint="cs"/>
          <w:strike/>
          <w:vanish/>
          <w:sz w:val="18"/>
          <w:szCs w:val="22"/>
          <w:shd w:val="clear" w:color="auto" w:fill="FFFF99"/>
          <w:rtl/>
        </w:rPr>
        <w:t>הנהלים של המפעיל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הנהלים של מחזיק הרישיון</w:t>
      </w:r>
      <w:r w:rsidRPr="001A1FB9">
        <w:rPr>
          <w:rStyle w:val="default"/>
          <w:rFonts w:cs="FrankRuehl" w:hint="cs"/>
          <w:vanish/>
          <w:sz w:val="18"/>
          <w:szCs w:val="22"/>
          <w:shd w:val="clear" w:color="auto" w:fill="FFFF99"/>
          <w:rtl/>
        </w:rPr>
        <w:t xml:space="preserve">, 50 אחוזים מפתחי החירום הנמצאים בגובה רצפת תא הנוסעים, 50 אחוזים מפתחי חירום שלא בגובה הרצפה </w:t>
      </w:r>
      <w:r w:rsidRPr="001A1FB9">
        <w:rPr>
          <w:rStyle w:val="default"/>
          <w:rFonts w:cs="FrankRuehl" w:hint="cs"/>
          <w:vanish/>
          <w:sz w:val="18"/>
          <w:szCs w:val="22"/>
          <w:u w:val="single"/>
          <w:shd w:val="clear" w:color="auto" w:fill="FFFF99"/>
          <w:rtl/>
        </w:rPr>
        <w:t>שפתיחתם בידי דייל מוגדרת בידי מחזיק הרישיון כתפקיד שיש לבצעו במקרה המחייב מילוט חירום לפי תקנה 431,</w:t>
      </w:r>
      <w:r w:rsidRPr="001A1FB9">
        <w:rPr>
          <w:rStyle w:val="default"/>
          <w:rFonts w:cs="FrankRuehl" w:hint="cs"/>
          <w:vanish/>
          <w:sz w:val="18"/>
          <w:szCs w:val="22"/>
          <w:shd w:val="clear" w:color="auto" w:fill="FFFF99"/>
          <w:rtl/>
        </w:rPr>
        <w:t xml:space="preserve"> והפעלתן של 50 אחוזים מהמגלשות; פתחי החירום והמגלשות יבחרו על ידי המנהל ויהיו מוכנים לשימוש תוך 15 שניות;</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ההדגמה תבוצע על ידי דיילים שבחר באקראי המנהל מתוך הדיילים המועסקים על ידי מחזיק הרשיון ואשר עברו קורס אימונים מאושר, כולל עמידה במבחנים עיוניים או מעשיים בנושא ציוד ונהלי חירום.</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מחזיק רשיון העומד להפעיל </w:t>
      </w:r>
      <w:r w:rsidRPr="001A1FB9">
        <w:rPr>
          <w:rStyle w:val="default"/>
          <w:rFonts w:cs="FrankRuehl" w:hint="cs"/>
          <w:strike/>
          <w:vanish/>
          <w:sz w:val="18"/>
          <w:szCs w:val="22"/>
          <w:shd w:val="clear" w:color="auto" w:fill="FFFF99"/>
          <w:rtl/>
        </w:rPr>
        <w:t>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אחד או יותר בהפעלה ממושכת מעל לים, או </w:t>
      </w:r>
      <w:r w:rsidRPr="001A1FB9">
        <w:rPr>
          <w:rStyle w:val="default"/>
          <w:rFonts w:cs="FrankRuehl" w:hint="cs"/>
          <w:strike/>
          <w:vanish/>
          <w:sz w:val="18"/>
          <w:szCs w:val="22"/>
          <w:shd w:val="clear" w:color="auto" w:fill="FFFF99"/>
          <w:rtl/>
        </w:rPr>
        <w:t>שהאוירון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שהמטוס</w:t>
      </w:r>
      <w:r w:rsidRPr="001A1FB9">
        <w:rPr>
          <w:rStyle w:val="default"/>
          <w:rFonts w:cs="FrankRuehl" w:hint="cs"/>
          <w:vanish/>
          <w:sz w:val="18"/>
          <w:szCs w:val="22"/>
          <w:shd w:val="clear" w:color="auto" w:fill="FFFF99"/>
          <w:rtl/>
        </w:rPr>
        <w:t xml:space="preserve"> נדרש להיות מצוייד בציוד כאמור בתקנה 121.339 לפ.א.ר., יוכיח, להנחת דעתו של המנהל, על ידי תרגול של נחיתת חירום מדומה על המים </w:t>
      </w:r>
      <w:r w:rsidRPr="001A1FB9">
        <w:rPr>
          <w:rStyle w:val="default"/>
          <w:rFonts w:cs="FrankRuehl" w:hint="cs"/>
          <w:strike/>
          <w:vanish/>
          <w:sz w:val="18"/>
          <w:szCs w:val="22"/>
          <w:shd w:val="clear" w:color="auto" w:fill="FFFF99"/>
          <w:rtl/>
        </w:rPr>
        <w:t>והמבוצעת בהתאם לאמור בפסקה (</w:t>
      </w:r>
      <w:r w:rsidRPr="001A1FB9">
        <w:rPr>
          <w:rStyle w:val="default"/>
          <w:rFonts w:cs="FrankRuehl"/>
          <w:strike/>
          <w:vanish/>
          <w:sz w:val="18"/>
          <w:szCs w:val="22"/>
          <w:shd w:val="clear" w:color="auto" w:fill="FFFF99"/>
        </w:rPr>
        <w:t>B</w:t>
      </w:r>
      <w:r w:rsidRPr="001A1FB9">
        <w:rPr>
          <w:rStyle w:val="default"/>
          <w:rFonts w:cs="FrankRuehl" w:hint="cs"/>
          <w:strike/>
          <w:vanish/>
          <w:sz w:val="18"/>
          <w:szCs w:val="22"/>
          <w:shd w:val="clear" w:color="auto" w:fill="FFFF99"/>
          <w:rtl/>
        </w:rPr>
        <w:t xml:space="preserve">) לתוספת </w:t>
      </w:r>
      <w:r w:rsidRPr="001A1FB9">
        <w:rPr>
          <w:rStyle w:val="default"/>
          <w:rFonts w:cs="FrankRuehl"/>
          <w:strike/>
          <w:vanish/>
          <w:sz w:val="18"/>
          <w:szCs w:val="22"/>
          <w:shd w:val="clear" w:color="auto" w:fill="FFFF99"/>
        </w:rPr>
        <w:t>D</w:t>
      </w:r>
      <w:r w:rsidRPr="001A1FB9">
        <w:rPr>
          <w:rStyle w:val="default"/>
          <w:rFonts w:cs="FrankRuehl" w:hint="cs"/>
          <w:strike/>
          <w:vanish/>
          <w:sz w:val="18"/>
          <w:szCs w:val="22"/>
          <w:shd w:val="clear" w:color="auto" w:fill="FFFF99"/>
          <w:rtl/>
        </w:rPr>
        <w:t xml:space="preserve"> לחלק 121 לפ.א.ר.</w:t>
      </w:r>
      <w:r w:rsidRPr="001A1FB9">
        <w:rPr>
          <w:rStyle w:val="default"/>
          <w:rFonts w:cs="FrankRuehl" w:hint="cs"/>
          <w:vanish/>
          <w:sz w:val="18"/>
          <w:szCs w:val="22"/>
          <w:shd w:val="clear" w:color="auto" w:fill="FFFF99"/>
          <w:rtl/>
        </w:rPr>
        <w:t xml:space="preserve">, כי הוא מסוגל לבצע ביעילות </w:t>
      </w:r>
      <w:r w:rsidRPr="001A1FB9">
        <w:rPr>
          <w:rStyle w:val="default"/>
          <w:rFonts w:cs="FrankRuehl" w:hint="cs"/>
          <w:strike/>
          <w:vanish/>
          <w:sz w:val="18"/>
          <w:szCs w:val="22"/>
          <w:shd w:val="clear" w:color="auto" w:fill="FFFF99"/>
          <w:rtl/>
        </w:rPr>
        <w:t>את נהלי הציפה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נוהלי נחיתת ציף (</w:t>
      </w:r>
      <w:r w:rsidRPr="001A1FB9">
        <w:rPr>
          <w:rStyle w:val="default"/>
          <w:rFonts w:cs="FrankRuehl"/>
          <w:vanish/>
          <w:sz w:val="18"/>
          <w:szCs w:val="22"/>
          <w:u w:val="single"/>
          <w:shd w:val="clear" w:color="auto" w:fill="FFFF99"/>
        </w:rPr>
        <w:t>ditching</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w:t>
      </w:r>
    </w:p>
    <w:p w:rsidR="008E0981" w:rsidRPr="00033DA4" w:rsidRDefault="008E0981" w:rsidP="00033DA4">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 xml:space="preserve">עבור סוג ודגם של </w:t>
      </w:r>
      <w:r w:rsidRPr="001A1FB9">
        <w:rPr>
          <w:rStyle w:val="default"/>
          <w:rFonts w:cs="FrankRuehl" w:hint="cs"/>
          <w:strike/>
          <w:vanish/>
          <w:sz w:val="18"/>
          <w:szCs w:val="22"/>
          <w:shd w:val="clear" w:color="auto" w:fill="FFFF99"/>
          <w:rtl/>
        </w:rPr>
        <w:t>האוירון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אשר לגביו נדרש מחזיק רשיון לבצע לפי פרק זה </w:t>
      </w:r>
      <w:r w:rsidRPr="001A1FB9">
        <w:rPr>
          <w:rStyle w:val="default"/>
          <w:rFonts w:cs="FrankRuehl" w:hint="cs"/>
          <w:strike/>
          <w:vanish/>
          <w:sz w:val="18"/>
          <w:szCs w:val="22"/>
          <w:shd w:val="clear" w:color="auto" w:fill="FFFF99"/>
          <w:rtl/>
        </w:rPr>
        <w:t>הדגמת 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הדגמת נחיתת ציף</w:t>
      </w:r>
      <w:r w:rsidRPr="001A1FB9">
        <w:rPr>
          <w:rStyle w:val="default"/>
          <w:rFonts w:cs="FrankRuehl" w:hint="cs"/>
          <w:vanish/>
          <w:sz w:val="18"/>
          <w:szCs w:val="22"/>
          <w:shd w:val="clear" w:color="auto" w:fill="FFFF99"/>
          <w:rtl/>
        </w:rPr>
        <w:t xml:space="preserve"> כאמור בתקנת משנה (ד)</w:t>
      </w:r>
      <w:r w:rsidRPr="001A1FB9">
        <w:rPr>
          <w:rStyle w:val="default"/>
          <w:rFonts w:cs="FrankRuehl" w:hint="cs"/>
          <w:strike/>
          <w:vanish/>
          <w:sz w:val="18"/>
          <w:szCs w:val="22"/>
          <w:shd w:val="clear" w:color="auto" w:fill="FFFF99"/>
          <w:rtl/>
        </w:rPr>
        <w:t xml:space="preserve">, דרישות ההדגמה תהיינה כמפורט בפסקאות </w:t>
      </w:r>
      <w:r w:rsidRPr="001A1FB9">
        <w:rPr>
          <w:rStyle w:val="default"/>
          <w:rFonts w:cs="FrankRuehl"/>
          <w:strike/>
          <w:vanish/>
          <w:sz w:val="18"/>
          <w:szCs w:val="22"/>
          <w:shd w:val="clear" w:color="auto" w:fill="FFFF99"/>
        </w:rPr>
        <w:t>(B)(2)</w:t>
      </w:r>
      <w:r w:rsidRPr="001A1FB9">
        <w:rPr>
          <w:rStyle w:val="default"/>
          <w:rFonts w:cs="FrankRuehl" w:hint="cs"/>
          <w:strike/>
          <w:vanish/>
          <w:sz w:val="18"/>
          <w:szCs w:val="22"/>
          <w:shd w:val="clear" w:color="auto" w:fill="FFFF99"/>
          <w:rtl/>
        </w:rPr>
        <w:t xml:space="preserve">, </w:t>
      </w:r>
      <w:r w:rsidRPr="001A1FB9">
        <w:rPr>
          <w:rStyle w:val="default"/>
          <w:rFonts w:cs="FrankRuehl"/>
          <w:strike/>
          <w:vanish/>
          <w:sz w:val="18"/>
          <w:szCs w:val="22"/>
          <w:shd w:val="clear" w:color="auto" w:fill="FFFF99"/>
        </w:rPr>
        <w:t>(B)(4)</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(B)(5)</w:t>
      </w:r>
      <w:r w:rsidRPr="001A1FB9">
        <w:rPr>
          <w:rStyle w:val="default"/>
          <w:rFonts w:cs="FrankRuehl" w:hint="cs"/>
          <w:strike/>
          <w:vanish/>
          <w:sz w:val="18"/>
          <w:szCs w:val="22"/>
          <w:shd w:val="clear" w:color="auto" w:fill="FFFF99"/>
          <w:rtl/>
        </w:rPr>
        <w:t xml:space="preserve"> לתוספת </w:t>
      </w:r>
      <w:r w:rsidRPr="001A1FB9">
        <w:rPr>
          <w:rStyle w:val="default"/>
          <w:rFonts w:cs="FrankRuehl"/>
          <w:strike/>
          <w:vanish/>
          <w:sz w:val="18"/>
          <w:szCs w:val="22"/>
          <w:shd w:val="clear" w:color="auto" w:fill="FFFF99"/>
        </w:rPr>
        <w:t>D</w:t>
      </w:r>
      <w:r w:rsidRPr="001A1FB9">
        <w:rPr>
          <w:rStyle w:val="default"/>
          <w:rFonts w:cs="FrankRuehl" w:hint="cs"/>
          <w:strike/>
          <w:vanish/>
          <w:sz w:val="18"/>
          <w:szCs w:val="22"/>
          <w:shd w:val="clear" w:color="auto" w:fill="FFFF99"/>
          <w:rtl/>
        </w:rPr>
        <w:t xml:space="preserve"> לחלק 121 לפ.א.ר.</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הדגמת הציפה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הדגמת נחיתת הציף</w:t>
      </w:r>
      <w:r w:rsidRPr="001A1FB9">
        <w:rPr>
          <w:rStyle w:val="default"/>
          <w:rFonts w:cs="FrankRuehl" w:hint="cs"/>
          <w:vanish/>
          <w:sz w:val="18"/>
          <w:szCs w:val="22"/>
          <w:shd w:val="clear" w:color="auto" w:fill="FFFF99"/>
          <w:rtl/>
        </w:rPr>
        <w:t xml:space="preserve"> תבוצע על ידי הוצאת כל חגורות ההצלה ממקום איחסונן והשלכה למים של סירת הצלה או מגלשה שתיבחר על ידי המנהל וניפוחה; אנשי צוות שהוצבו לסירת הצלה או למגלשה יפעילו תוך מתן הסבר, כל פרט ופרט של ציוד החירום הנדרש.</w:t>
      </w:r>
      <w:bookmarkEnd w:id="958"/>
    </w:p>
    <w:p w:rsidR="004C0346" w:rsidRDefault="004C0346">
      <w:pPr>
        <w:pStyle w:val="header-2"/>
        <w:ind w:left="0" w:right="1134"/>
        <w:rPr>
          <w:rFonts w:cs="Miriam" w:hint="cs"/>
          <w:rtl/>
        </w:rPr>
      </w:pPr>
      <w:bookmarkStart w:id="959" w:name="hed236"/>
      <w:bookmarkEnd w:id="959"/>
      <w:r>
        <w:rPr>
          <w:rFonts w:cs="Miriam"/>
          <w:rtl/>
          <w:lang w:val="he-IL"/>
        </w:rPr>
        <w:pict>
          <v:shape id="_x0000_s2683" type="#_x0000_t202" style="position:absolute;left:0;text-align:left;margin-left:470.25pt;margin-top:12.75pt;width:1in;height:18.9pt;z-index:251518464"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 דרישות מכשירים וציוד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60" w:name="Rov24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4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1144</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w:t>
      </w:r>
      <w:bookmarkEnd w:id="960"/>
    </w:p>
    <w:p w:rsidR="004C0346" w:rsidRDefault="004C0346" w:rsidP="00033DA4">
      <w:pPr>
        <w:pStyle w:val="P00"/>
        <w:spacing w:before="72"/>
        <w:ind w:left="0" w:right="1134"/>
        <w:rPr>
          <w:rStyle w:val="default"/>
          <w:rFonts w:cs="FrankRuehl" w:hint="cs"/>
          <w:rtl/>
        </w:rPr>
      </w:pPr>
      <w:r>
        <w:rPr>
          <w:lang w:val="he-IL"/>
        </w:rPr>
        <w:pict>
          <v:rect id="_x0000_s2660" style="position:absolute;left:0;text-align:left;margin-left:464.5pt;margin-top:8.05pt;width:75.05pt;height:11.55pt;z-index:251494912" o:allowincell="f" filled="f" stroked="f" strokecolor="lime" strokeweight=".25pt">
            <v:textbox style="mso-next-textbox:#_x0000_s2660"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410</w:t>
      </w:r>
      <w:r>
        <w:rPr>
          <w:rStyle w:val="default"/>
          <w:rFonts w:cs="FrankRuehl"/>
          <w:rtl/>
        </w:rPr>
        <w:t>.</w:t>
      </w:r>
      <w:r>
        <w:rPr>
          <w:rStyle w:val="default"/>
          <w:rFonts w:cs="FrankRuehl"/>
          <w:rtl/>
        </w:rPr>
        <w:tab/>
      </w:r>
      <w:r w:rsidR="00033DA4">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61" w:name="Rov110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5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410</w:t>
      </w:r>
    </w:p>
    <w:p w:rsidR="008E0981" w:rsidRPr="001A1FB9" w:rsidRDefault="008E0981" w:rsidP="008E0981">
      <w:pPr>
        <w:pStyle w:val="P00"/>
        <w:spacing w:before="0"/>
        <w:ind w:left="0" w:right="1134"/>
        <w:rPr>
          <w:rStyle w:val="default"/>
          <w:rFonts w:cs="FrankRuehl" w:hint="cs"/>
          <w:vanish/>
          <w:szCs w:val="20"/>
          <w:shd w:val="clear" w:color="auto" w:fill="FFFF99"/>
          <w:rtl/>
        </w:rPr>
      </w:pPr>
    </w:p>
    <w:p w:rsidR="008E0981" w:rsidRPr="001A1FB9" w:rsidRDefault="008E0981" w:rsidP="008E098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E0981" w:rsidRPr="001A1FB9" w:rsidRDefault="008E0981" w:rsidP="008E09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E0981" w:rsidRPr="001A1FB9" w:rsidRDefault="008E0981" w:rsidP="008E0981">
      <w:pPr>
        <w:pStyle w:val="P00"/>
        <w:spacing w:before="0"/>
        <w:ind w:left="0" w:right="1134"/>
        <w:rPr>
          <w:rStyle w:val="default"/>
          <w:rFonts w:cs="FrankRuehl" w:hint="cs"/>
          <w:vanish/>
          <w:szCs w:val="20"/>
          <w:shd w:val="clear" w:color="auto" w:fill="FFFF99"/>
          <w:rtl/>
        </w:rPr>
      </w:pPr>
      <w:hyperlink r:id="rId7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836</w:t>
      </w:r>
    </w:p>
    <w:p w:rsidR="008E0981" w:rsidRPr="001A1FB9" w:rsidRDefault="008E0981" w:rsidP="008E09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410</w:t>
      </w:r>
    </w:p>
    <w:p w:rsidR="008E0981" w:rsidRPr="001A1FB9" w:rsidRDefault="008E0981" w:rsidP="008E0981">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E0981" w:rsidRPr="001A1FB9" w:rsidRDefault="008E0981" w:rsidP="008E0981">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8E0981" w:rsidRPr="00033DA4" w:rsidRDefault="008E0981" w:rsidP="00033DA4">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410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על כל סוגי מחזיקי רשיון לפי פרק זה.</w:t>
      </w:r>
      <w:bookmarkEnd w:id="961"/>
    </w:p>
    <w:p w:rsidR="004C0346" w:rsidRDefault="004C0346">
      <w:pPr>
        <w:pStyle w:val="P00"/>
        <w:spacing w:before="72"/>
        <w:ind w:left="0" w:right="1134"/>
        <w:rPr>
          <w:rStyle w:val="default"/>
          <w:rFonts w:cs="FrankRuehl" w:hint="cs"/>
          <w:rtl/>
        </w:rPr>
      </w:pPr>
      <w:bookmarkStart w:id="962" w:name="Seif391"/>
      <w:bookmarkEnd w:id="962"/>
      <w:r>
        <w:rPr>
          <w:lang w:val="he-IL"/>
        </w:rPr>
        <w:pict>
          <v:rect id="_x0000_s2661" style="position:absolute;left:0;text-align:left;margin-left:464.5pt;margin-top:8.05pt;width:75.05pt;height:41.05pt;z-index:251495936" o:allowincell="f" filled="f" stroked="f" strokecolor="lime" strokeweight=".25pt">
            <v:textbox style="mso-next-textbox:#_x0000_s2661" inset="0,0,0,0">
              <w:txbxContent>
                <w:p w:rsidR="003B4896" w:rsidRDefault="003B4896" w:rsidP="00033DA4">
                  <w:pPr>
                    <w:spacing w:line="160" w:lineRule="exact"/>
                    <w:jc w:val="left"/>
                    <w:rPr>
                      <w:rFonts w:cs="Miriam" w:hint="cs"/>
                      <w:sz w:val="18"/>
                      <w:szCs w:val="18"/>
                      <w:rtl/>
                    </w:rPr>
                  </w:pPr>
                  <w:r>
                    <w:rPr>
                      <w:rFonts w:cs="Miriam" w:hint="cs"/>
                      <w:sz w:val="18"/>
                      <w:szCs w:val="18"/>
                      <w:rtl/>
                    </w:rPr>
                    <w:t>מכשירים וציוד במטוס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דרישות המכשירים והציוד</w:t>
      </w:r>
      <w:r w:rsidR="00033DA4" w:rsidRPr="00033DA4">
        <w:rPr>
          <w:rStyle w:val="default"/>
          <w:rFonts w:cs="FrankRuehl" w:hint="cs"/>
          <w:rtl/>
        </w:rPr>
        <w:t>, ובכלל זה הפעלתם, השימוש בהם ותחזוקתם</w:t>
      </w:r>
      <w:r>
        <w:rPr>
          <w:rStyle w:val="default"/>
          <w:rFonts w:cs="FrankRuehl" w:hint="cs"/>
          <w:rtl/>
        </w:rPr>
        <w:t xml:space="preserve"> כאמור בסימן זה חלות על כל הפעלה לפי פרק זה.</w:t>
      </w:r>
    </w:p>
    <w:p w:rsidR="008E0981" w:rsidRDefault="008E0981">
      <w:pPr>
        <w:pStyle w:val="P00"/>
        <w:spacing w:before="72"/>
        <w:ind w:left="0" w:right="1134"/>
        <w:rPr>
          <w:rStyle w:val="default"/>
          <w:rFonts w:cs="FrankRuehl" w:hint="cs"/>
          <w:rtl/>
        </w:rPr>
      </w:pPr>
    </w:p>
    <w:p w:rsidR="00033DA4" w:rsidRPr="00033DA4" w:rsidRDefault="00033DA4" w:rsidP="00033DA4">
      <w:pPr>
        <w:pStyle w:val="P00"/>
        <w:spacing w:before="72"/>
        <w:ind w:left="0" w:right="1134"/>
        <w:rPr>
          <w:rStyle w:val="default"/>
          <w:rFonts w:cs="FrankRuehl" w:hint="cs"/>
          <w:rtl/>
        </w:rPr>
      </w:pPr>
      <w:r>
        <w:rPr>
          <w:rtl/>
          <w:lang w:val="he-IL"/>
        </w:rPr>
        <w:pict>
          <v:shape id="_x0000_s4528" type="#_x0000_t202" style="position:absolute;left:0;text-align:left;margin-left:470.25pt;margin-top:7.1pt;width:1in;height:9.25pt;z-index:252132864"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w:t>
      </w:r>
      <w:r>
        <w:rPr>
          <w:rStyle w:val="default"/>
          <w:rFonts w:cs="FrankRuehl" w:hint="cs"/>
          <w:rtl/>
        </w:rPr>
        <w:tab/>
      </w:r>
      <w:r w:rsidRPr="00033DA4">
        <w:rPr>
          <w:rStyle w:val="default"/>
          <w:rFonts w:cs="FrankRuehl" w:hint="cs"/>
          <w:rtl/>
        </w:rPr>
        <w:t>דרישות מכשירים וציוד, הפעלתם, השימוש בהם ותחזוקתם, יהיו כאמור בתקנות 121.305, 121.307 עד 121.316, 121.317(</w:t>
      </w:r>
      <w:r w:rsidRPr="00033DA4">
        <w:rPr>
          <w:rStyle w:val="default"/>
          <w:rFonts w:cs="FrankRuehl"/>
        </w:rPr>
        <w:t>a</w:t>
      </w:r>
      <w:r w:rsidRPr="00033DA4">
        <w:rPr>
          <w:rStyle w:val="default"/>
          <w:rFonts w:cs="FrankRuehl" w:hint="cs"/>
          <w:rtl/>
        </w:rPr>
        <w:t>) עד (</w:t>
      </w:r>
      <w:r w:rsidRPr="00033DA4">
        <w:rPr>
          <w:rStyle w:val="default"/>
          <w:rFonts w:cs="FrankRuehl"/>
        </w:rPr>
        <w:t>d</w:t>
      </w:r>
      <w:r w:rsidRPr="00033DA4">
        <w:rPr>
          <w:rStyle w:val="default"/>
          <w:rFonts w:cs="FrankRuehl" w:hint="cs"/>
          <w:rtl/>
        </w:rPr>
        <w:t>), 121.318 עד 121.351, 121.354, 121.355, 121.356 הנוגעות לטרנספונדר, ו-121.357 עד 121.359 לפ.א.ר.; מכשירים וציוד כאמור יאושרו ויותקנו לפי כללי הכושר האווירי הישימים לאותם מכשירים וציוד.</w:t>
      </w:r>
    </w:p>
    <w:p w:rsidR="00033DA4" w:rsidRPr="00033DA4" w:rsidRDefault="00033DA4" w:rsidP="00745278">
      <w:pPr>
        <w:pStyle w:val="P00"/>
        <w:spacing w:before="72"/>
        <w:ind w:left="0" w:right="1134"/>
        <w:rPr>
          <w:rFonts w:hint="cs"/>
          <w:rtl/>
          <w:lang w:val="he-IL"/>
        </w:rPr>
      </w:pPr>
      <w:r>
        <w:rPr>
          <w:rtl/>
          <w:lang w:val="he-IL"/>
        </w:rPr>
        <w:pict>
          <v:shape id="_x0000_s4529" type="#_x0000_t202" style="position:absolute;left:0;text-align:left;margin-left:470.25pt;margin-top:7.1pt;width:1in;height:28.85pt;z-index:252133888"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033DA4">
                  <w:pPr>
                    <w:spacing w:line="160" w:lineRule="exact"/>
                    <w:jc w:val="left"/>
                    <w:rPr>
                      <w:rFonts w:cs="Miriam" w:hint="cs"/>
                      <w:noProof/>
                      <w:sz w:val="18"/>
                      <w:szCs w:val="18"/>
                      <w:rtl/>
                    </w:rPr>
                  </w:pPr>
                  <w:r>
                    <w:rPr>
                      <w:rFonts w:cs="Miriam" w:hint="cs"/>
                      <w:noProof/>
                      <w:sz w:val="18"/>
                      <w:szCs w:val="18"/>
                      <w:rtl/>
                    </w:rPr>
                    <w:t>תק' (מס' 2) תשע"ז-2017</w:t>
                  </w:r>
                </w:p>
              </w:txbxContent>
            </v:textbox>
          </v:shape>
        </w:pict>
      </w:r>
      <w:r>
        <w:rPr>
          <w:rStyle w:val="default"/>
          <w:rFonts w:cs="FrankRuehl" w:hint="cs"/>
          <w:rtl/>
        </w:rPr>
        <w:tab/>
        <w:t>(</w:t>
      </w:r>
      <w:r w:rsidRPr="00033DA4">
        <w:rPr>
          <w:rFonts w:hint="cs"/>
          <w:rtl/>
          <w:lang w:val="he-IL"/>
        </w:rPr>
        <w:t>ב1)</w:t>
      </w:r>
      <w:r w:rsidRPr="00033DA4">
        <w:rPr>
          <w:rFonts w:hint="cs"/>
          <w:rtl/>
          <w:lang w:val="he-IL"/>
        </w:rPr>
        <w:tab/>
        <w:t xml:space="preserve">נוסף על הוראות פ.א.ר 121.309, חומר הכיבוי במטף כיבוי אש המותקן בתא השירותים בכלי טיס שניתנה לו תעודת כושר טיסה ראשונית לאחר ד' בטבת התשע"ב (30 בדצמבר 2011), וכן חומר הכיבוי במטף כיבוי אש נייד המותקן בכל מקום אחר בכלי טיס שניתנה לו תעודת כושר טיסה ראשונית לאחר </w:t>
      </w:r>
      <w:r w:rsidR="00745278">
        <w:rPr>
          <w:rFonts w:hint="cs"/>
          <w:rtl/>
          <w:lang w:val="he-IL"/>
        </w:rPr>
        <w:t>כ"ג</w:t>
      </w:r>
      <w:r w:rsidRPr="00033DA4">
        <w:rPr>
          <w:rFonts w:hint="cs"/>
          <w:rtl/>
          <w:lang w:val="he-IL"/>
        </w:rPr>
        <w:t xml:space="preserve"> בטבת התשע"</w:t>
      </w:r>
      <w:r w:rsidR="00745278">
        <w:rPr>
          <w:rFonts w:hint="cs"/>
          <w:rtl/>
          <w:lang w:val="he-IL"/>
        </w:rPr>
        <w:t>ט</w:t>
      </w:r>
      <w:r w:rsidRPr="00033DA4">
        <w:rPr>
          <w:rFonts w:hint="cs"/>
          <w:rtl/>
          <w:lang w:val="he-IL"/>
        </w:rPr>
        <w:t xml:space="preserve"> (3</w:t>
      </w:r>
      <w:r w:rsidR="00745278">
        <w:rPr>
          <w:rFonts w:hint="cs"/>
          <w:rtl/>
          <w:lang w:val="he-IL"/>
        </w:rPr>
        <w:t>1</w:t>
      </w:r>
      <w:r w:rsidRPr="00033DA4">
        <w:rPr>
          <w:rFonts w:hint="cs"/>
          <w:rtl/>
          <w:lang w:val="he-IL"/>
        </w:rPr>
        <w:t xml:space="preserve"> בדצמבר 201</w:t>
      </w:r>
      <w:r w:rsidR="00745278">
        <w:rPr>
          <w:rFonts w:hint="cs"/>
          <w:rtl/>
          <w:lang w:val="he-IL"/>
        </w:rPr>
        <w:t>8</w:t>
      </w:r>
      <w:r w:rsidRPr="00033DA4">
        <w:rPr>
          <w:rFonts w:hint="cs"/>
          <w:rtl/>
          <w:lang w:val="he-IL"/>
        </w:rPr>
        <w:t>), לא יהיה מסוג המפורט בנספח הראשון (</w:t>
      </w:r>
      <w:r w:rsidRPr="00033DA4">
        <w:rPr>
          <w:rFonts w:cs="Times New Roman"/>
          <w:szCs w:val="20"/>
          <w:rtl/>
          <w:lang w:val="he-IL"/>
        </w:rPr>
        <w:t>Annex A</w:t>
      </w:r>
      <w:r w:rsidRPr="00033DA4">
        <w:rPr>
          <w:rFonts w:hint="cs"/>
          <w:rtl/>
          <w:lang w:val="he-IL"/>
        </w:rPr>
        <w:t>), קבוצה 2 (</w:t>
      </w:r>
      <w:r w:rsidRPr="00033DA4">
        <w:rPr>
          <w:rFonts w:cs="Times New Roman"/>
          <w:szCs w:val="20"/>
          <w:rtl/>
          <w:lang w:val="he-IL"/>
        </w:rPr>
        <w:t>Group II</w:t>
      </w:r>
      <w:r w:rsidRPr="00033DA4">
        <w:rPr>
          <w:rFonts w:hint="cs"/>
          <w:rtl/>
          <w:lang w:val="he-IL"/>
        </w:rPr>
        <w:t>) במהדורה מס' 8 משנת 2009 של פרוטוקול מונטריאול בדבר חומרים המדללים את שכבת האוזון, 2009 (</w:t>
      </w:r>
      <w:r w:rsidRPr="00033DA4">
        <w:rPr>
          <w:rFonts w:cs="Times New Roman"/>
          <w:szCs w:val="20"/>
          <w:rtl/>
          <w:lang w:val="he-IL"/>
        </w:rPr>
        <w:t>Montreal Protocol on Substances That Deplete the Ozone Layer</w:t>
      </w:r>
      <w:r w:rsidRPr="00033DA4">
        <w:rPr>
          <w:rFonts w:hint="cs"/>
          <w:rtl/>
          <w:lang w:val="he-IL"/>
        </w:rPr>
        <w:t>), המצוי לעיון הציבור במשרדי המנהל.</w:t>
      </w:r>
    </w:p>
    <w:p w:rsidR="00033DA4" w:rsidRPr="00033DA4" w:rsidRDefault="00033DA4" w:rsidP="00033DA4">
      <w:pPr>
        <w:pStyle w:val="P00"/>
        <w:spacing w:before="72"/>
        <w:ind w:left="0" w:right="1134"/>
        <w:rPr>
          <w:rFonts w:hint="cs"/>
          <w:rtl/>
          <w:lang w:val="he-IL"/>
        </w:rPr>
      </w:pPr>
      <w:r>
        <w:rPr>
          <w:rtl/>
          <w:lang w:val="he-IL"/>
        </w:rPr>
        <w:pict>
          <v:shape id="_x0000_s4530" type="#_x0000_t202" style="position:absolute;left:0;text-align:left;margin-left:470.25pt;margin-top:7.1pt;width:1in;height:9.25pt;z-index:252134912"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ב2)</w:t>
      </w:r>
      <w:r w:rsidRPr="00033DA4">
        <w:rPr>
          <w:rFonts w:hint="cs"/>
          <w:rtl/>
          <w:lang w:val="he-IL"/>
        </w:rPr>
        <w:tab/>
        <w:t>נוסף על האמור בפ.א.ר 121.311, מושבי הדיילים האמורים בפסקה (</w:t>
      </w:r>
      <w:r w:rsidRPr="00033DA4">
        <w:rPr>
          <w:rFonts w:cs="Times New Roman"/>
          <w:szCs w:val="20"/>
          <w:rtl/>
          <w:lang w:val="he-IL"/>
        </w:rPr>
        <w:t>g</w:t>
      </w:r>
      <w:r w:rsidRPr="00033DA4">
        <w:rPr>
          <w:rFonts w:hint="cs"/>
          <w:rtl/>
          <w:lang w:val="he-IL"/>
        </w:rPr>
        <w:t>) לפ.א.ר האמור, יפנו לפנים או לאחור בזווית שאינה עולה על 15 מעלות מציר האורך של המטוס.</w:t>
      </w:r>
    </w:p>
    <w:p w:rsidR="00033DA4" w:rsidRPr="00033DA4" w:rsidRDefault="00033DA4" w:rsidP="00033DA4">
      <w:pPr>
        <w:pStyle w:val="P00"/>
        <w:spacing w:before="72"/>
        <w:ind w:left="0" w:right="1134"/>
        <w:rPr>
          <w:rFonts w:hint="cs"/>
          <w:rtl/>
          <w:lang w:val="he-IL"/>
        </w:rPr>
      </w:pPr>
      <w:r>
        <w:rPr>
          <w:rtl/>
          <w:lang w:val="he-IL"/>
        </w:rPr>
        <w:pict>
          <v:shape id="_x0000_s4531" type="#_x0000_t202" style="position:absolute;left:0;text-align:left;margin-left:470.25pt;margin-top:7.1pt;width:1in;height:9.25pt;z-index:252135936"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ב3)</w:t>
      </w:r>
      <w:r w:rsidRPr="00033DA4">
        <w:rPr>
          <w:rFonts w:hint="cs"/>
          <w:rtl/>
          <w:lang w:val="he-IL"/>
        </w:rPr>
        <w:tab/>
        <w:t>נוסף על האמור בפ.א.ר 121.313, המטוס יצויד באופן שיאפשר לבקר, מכל אחד ממושבי הטייסים, את כל האזור מחוץ לתא הטייס שליד דלת תא הטייס, באופן שיאפשר לזהות בני אדם המבקשים להיכנס לתא הטייס ולגלות התנהגות חשודה או איום אפשרי.</w:t>
      </w:r>
    </w:p>
    <w:p w:rsidR="00033DA4" w:rsidRPr="00033DA4" w:rsidRDefault="00033DA4" w:rsidP="00033DA4">
      <w:pPr>
        <w:pStyle w:val="P00"/>
        <w:spacing w:before="72"/>
        <w:ind w:left="0" w:right="1134"/>
        <w:rPr>
          <w:rFonts w:hint="cs"/>
          <w:rtl/>
          <w:lang w:val="he-IL"/>
        </w:rPr>
      </w:pPr>
      <w:r>
        <w:rPr>
          <w:rtl/>
          <w:lang w:val="he-IL"/>
        </w:rPr>
        <w:pict>
          <v:shape id="_x0000_s4532" type="#_x0000_t202" style="position:absolute;left:0;text-align:left;margin-left:470.25pt;margin-top:7.1pt;width:1in;height:9.25pt;z-index:252136960"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ב4)</w:t>
      </w:r>
      <w:r w:rsidRPr="00033DA4">
        <w:rPr>
          <w:rFonts w:hint="cs"/>
          <w:rtl/>
          <w:lang w:val="he-IL"/>
        </w:rPr>
        <w:tab/>
        <w:t>נוסף על האמור בפ.א.ר. 121.323, מטוסים המופעלים בלילה יהיו מצוידים בתאורה בתא הנוסעים.</w:t>
      </w:r>
    </w:p>
    <w:p w:rsidR="00033DA4" w:rsidRPr="00033DA4" w:rsidRDefault="004C0346" w:rsidP="00033DA4">
      <w:pPr>
        <w:pStyle w:val="P00"/>
        <w:spacing w:before="72"/>
        <w:ind w:left="0" w:right="1134"/>
        <w:rPr>
          <w:rFonts w:hint="cs"/>
          <w:rtl/>
          <w:lang w:val="he-IL"/>
        </w:rPr>
      </w:pPr>
      <w:r>
        <w:rPr>
          <w:rtl/>
          <w:lang w:val="he-IL"/>
        </w:rPr>
        <w:pict>
          <v:shape id="_x0000_s2935" type="#_x0000_t202" style="position:absolute;left:0;text-align:left;margin-left:470.25pt;margin-top:7.1pt;width:1in;height:9.25pt;z-index:251682304" filled="f" stroked="f">
            <v:textbox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00033DA4" w:rsidRPr="00033DA4">
        <w:rPr>
          <w:rFonts w:hint="cs"/>
          <w:rtl/>
          <w:lang w:val="he-IL"/>
        </w:rPr>
        <w:t>ב5)</w:t>
      </w:r>
      <w:r w:rsidR="00033DA4" w:rsidRPr="00033DA4">
        <w:rPr>
          <w:rFonts w:hint="cs"/>
          <w:rtl/>
          <w:lang w:val="he-IL"/>
        </w:rPr>
        <w:tab/>
        <w:t xml:space="preserve">מדי הגובה הנדרשים בהוראות פ.א.ר 121.305 ו-121.325 לשם הפעלה לפי כט"מ יהיו מסוג </w:t>
      </w:r>
      <w:r w:rsidR="00033DA4" w:rsidRPr="00033DA4">
        <w:rPr>
          <w:rFonts w:cs="Times New Roman"/>
          <w:szCs w:val="20"/>
          <w:rtl/>
          <w:lang w:val="he-IL"/>
        </w:rPr>
        <w:t>counter drum-pointer</w:t>
      </w:r>
      <w:r w:rsidR="00033DA4" w:rsidRPr="00033DA4">
        <w:rPr>
          <w:rFonts w:hint="cs"/>
          <w:rtl/>
          <w:lang w:val="he-IL"/>
        </w:rPr>
        <w:t xml:space="preserve"> או בעלי תצוגה דומה ולא יהיו מסוג </w:t>
      </w:r>
      <w:r w:rsidR="00033DA4" w:rsidRPr="00033DA4">
        <w:rPr>
          <w:rFonts w:cs="Times New Roman"/>
          <w:szCs w:val="20"/>
          <w:rtl/>
          <w:lang w:val="he-IL"/>
        </w:rPr>
        <w:t>drum-pointer</w:t>
      </w:r>
      <w:r w:rsidR="00033DA4" w:rsidRPr="00033DA4">
        <w:rPr>
          <w:rFonts w:hint="cs"/>
          <w:rtl/>
          <w:lang w:val="he-IL"/>
        </w:rPr>
        <w:t xml:space="preserve"> או </w:t>
      </w:r>
      <w:r w:rsidR="00033DA4" w:rsidRPr="00033DA4">
        <w:rPr>
          <w:rFonts w:cs="Times New Roman"/>
          <w:szCs w:val="20"/>
          <w:rtl/>
          <w:lang w:val="he-IL"/>
        </w:rPr>
        <w:t>three-pointer</w:t>
      </w:r>
      <w:r w:rsidR="00033DA4" w:rsidRPr="00033DA4">
        <w:rPr>
          <w:rFonts w:hint="cs"/>
          <w:rtl/>
          <w:lang w:val="he-IL"/>
        </w:rPr>
        <w:t>.</w:t>
      </w:r>
    </w:p>
    <w:p w:rsidR="00033DA4" w:rsidRPr="00033DA4" w:rsidRDefault="00033DA4" w:rsidP="00033DA4">
      <w:pPr>
        <w:pStyle w:val="P00"/>
        <w:spacing w:before="72"/>
        <w:ind w:left="0" w:right="1134"/>
        <w:rPr>
          <w:rFonts w:hint="cs"/>
          <w:rtl/>
          <w:lang w:val="he-IL"/>
        </w:rPr>
      </w:pPr>
      <w:r>
        <w:rPr>
          <w:rtl/>
          <w:lang w:val="he-IL"/>
        </w:rPr>
        <w:pict>
          <v:shape id="_x0000_s4533" type="#_x0000_t202" style="position:absolute;left:0;text-align:left;margin-left:470.25pt;margin-top:7.1pt;width:1in;height:20.35pt;z-index:252137984"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 xml:space="preserve">תק' </w:t>
                  </w:r>
                  <w:r w:rsidR="00EA3451">
                    <w:rPr>
                      <w:rFonts w:cs="Miriam" w:hint="cs"/>
                      <w:noProof/>
                      <w:sz w:val="18"/>
                      <w:szCs w:val="18"/>
                      <w:rtl/>
                    </w:rPr>
                    <w:t>(מס' 2) תשפ"ב-2022</w:t>
                  </w:r>
                </w:p>
              </w:txbxContent>
            </v:textbox>
          </v:shape>
        </w:pict>
      </w:r>
      <w:r>
        <w:rPr>
          <w:rStyle w:val="default"/>
          <w:rFonts w:cs="FrankRuehl" w:hint="cs"/>
          <w:rtl/>
        </w:rPr>
        <w:tab/>
        <w:t>(</w:t>
      </w:r>
      <w:r w:rsidRPr="00033DA4">
        <w:rPr>
          <w:rFonts w:hint="cs"/>
          <w:rtl/>
          <w:lang w:val="he-IL"/>
        </w:rPr>
        <w:t>ב6)</w:t>
      </w:r>
      <w:r w:rsidRPr="00033DA4">
        <w:rPr>
          <w:rFonts w:hint="cs"/>
          <w:rtl/>
          <w:lang w:val="he-IL"/>
        </w:rPr>
        <w:tab/>
      </w:r>
      <w:r w:rsidR="00EA3451">
        <w:rPr>
          <w:rFonts w:hint="cs"/>
          <w:rtl/>
          <w:lang w:val="he-IL"/>
        </w:rPr>
        <w:t>(בוטלה)</w:t>
      </w:r>
      <w:r w:rsidRPr="00033DA4">
        <w:rPr>
          <w:rFonts w:hint="cs"/>
          <w:rtl/>
          <w:lang w:val="he-IL"/>
        </w:rPr>
        <w:t>.</w:t>
      </w:r>
    </w:p>
    <w:p w:rsidR="00033DA4" w:rsidRPr="00033DA4" w:rsidRDefault="00033DA4" w:rsidP="00033DA4">
      <w:pPr>
        <w:pStyle w:val="P00"/>
        <w:spacing w:before="72"/>
        <w:ind w:left="0" w:right="1134"/>
        <w:rPr>
          <w:rFonts w:hint="cs"/>
          <w:rtl/>
          <w:lang w:val="he-IL"/>
        </w:rPr>
      </w:pPr>
      <w:r>
        <w:rPr>
          <w:rtl/>
          <w:lang w:val="he-IL"/>
        </w:rPr>
        <w:pict>
          <v:shape id="_x0000_s4534" type="#_x0000_t202" style="position:absolute;left:0;text-align:left;margin-left:470.25pt;margin-top:7.1pt;width:1in;height:9.25pt;z-index:252139008"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ב7)</w:t>
      </w:r>
      <w:r w:rsidRPr="00033DA4">
        <w:rPr>
          <w:rFonts w:hint="cs"/>
          <w:rtl/>
          <w:lang w:val="he-IL"/>
        </w:rPr>
        <w:tab/>
        <w:t>על אף האמור בתקנת משנה (א) ובהוראות פ.א.ר 121.339, הוראות פסקאות (</w:t>
      </w:r>
      <w:r w:rsidRPr="00033DA4">
        <w:rPr>
          <w:rFonts w:cs="Times New Roman"/>
          <w:szCs w:val="20"/>
          <w:rtl/>
          <w:lang w:val="he-IL"/>
        </w:rPr>
        <w:t>a</w:t>
      </w:r>
      <w:r w:rsidRPr="00033DA4">
        <w:rPr>
          <w:rFonts w:hint="cs"/>
          <w:rtl/>
          <w:lang w:val="he-IL"/>
        </w:rPr>
        <w:t>)(2), (3) ו-(4) לפ.א.ר 121.339 יחולו לגבי מטוס המופעל בטיסה מעל מים במרחק העולה על 120 דקות טיסה או 400 מיילים ימיים (740 ק"מ), לפי הקצר מביניהם, מיבשה המתאימה לנחיתת חירום.</w:t>
      </w:r>
    </w:p>
    <w:p w:rsidR="00033DA4" w:rsidRPr="00033DA4" w:rsidRDefault="00033DA4" w:rsidP="00033DA4">
      <w:pPr>
        <w:pStyle w:val="P00"/>
        <w:spacing w:before="72"/>
        <w:ind w:left="0" w:right="1134"/>
        <w:rPr>
          <w:rFonts w:hint="cs"/>
          <w:rtl/>
          <w:lang w:val="he-IL"/>
        </w:rPr>
      </w:pPr>
      <w:r>
        <w:rPr>
          <w:rtl/>
          <w:lang w:val="he-IL"/>
        </w:rPr>
        <w:pict>
          <v:shape id="_x0000_s4535" type="#_x0000_t202" style="position:absolute;left:0;text-align:left;margin-left:470.25pt;margin-top:7.1pt;width:1in;height:9.25pt;z-index:252140032"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ב8)</w:t>
      </w:r>
      <w:r w:rsidRPr="00033DA4">
        <w:rPr>
          <w:rFonts w:hint="cs"/>
          <w:rtl/>
          <w:lang w:val="he-IL"/>
        </w:rPr>
        <w:tab/>
        <w:t>נוסף על הוראות פ.א.ר 121.339, סירות ההצלה הנדרשות על פי הוראות פסקה (</w:t>
      </w:r>
      <w:r w:rsidRPr="00033DA4">
        <w:rPr>
          <w:rFonts w:cs="Times New Roman"/>
          <w:szCs w:val="20"/>
          <w:rtl/>
          <w:lang w:val="he-IL"/>
        </w:rPr>
        <w:t>a</w:t>
      </w:r>
      <w:r w:rsidRPr="00033DA4">
        <w:rPr>
          <w:rFonts w:hint="cs"/>
          <w:rtl/>
          <w:lang w:val="he-IL"/>
        </w:rPr>
        <w:t xml:space="preserve">)(2) לפ.א.ר כאמור יעמדו בנוהל תקן טכני </w:t>
      </w:r>
      <w:r w:rsidRPr="00033DA4">
        <w:rPr>
          <w:rFonts w:cs="Times New Roman"/>
          <w:szCs w:val="20"/>
          <w:rtl/>
          <w:lang w:val="he-IL"/>
        </w:rPr>
        <w:t>TSO-C69c</w:t>
      </w:r>
      <w:r w:rsidRPr="00033DA4">
        <w:rPr>
          <w:rFonts w:hint="cs"/>
          <w:rtl/>
          <w:lang w:val="he-IL"/>
        </w:rPr>
        <w:t xml:space="preserve"> או </w:t>
      </w:r>
      <w:r w:rsidRPr="00033DA4">
        <w:rPr>
          <w:rFonts w:cs="Times New Roman"/>
          <w:szCs w:val="20"/>
          <w:rtl/>
          <w:lang w:val="he-IL"/>
        </w:rPr>
        <w:t>TSO-C70a</w:t>
      </w:r>
      <w:r w:rsidRPr="00033DA4">
        <w:rPr>
          <w:rFonts w:hint="cs"/>
          <w:rtl/>
          <w:lang w:val="he-IL"/>
        </w:rPr>
        <w:t>, וערכת ההישרדות האמורה בפסקה (</w:t>
      </w:r>
      <w:r w:rsidRPr="00033DA4">
        <w:rPr>
          <w:rFonts w:cs="Times New Roman"/>
          <w:szCs w:val="20"/>
          <w:rtl/>
          <w:lang w:val="he-IL"/>
        </w:rPr>
        <w:t>c</w:t>
      </w:r>
      <w:r w:rsidRPr="00033DA4">
        <w:rPr>
          <w:rFonts w:hint="cs"/>
          <w:rtl/>
          <w:lang w:val="he-IL"/>
        </w:rPr>
        <w:t>) לפ.א.ר כאמור תכלול ציוד הישרדות והצלה כמפורט בתוספת השביעית.</w:t>
      </w:r>
    </w:p>
    <w:p w:rsidR="00033DA4" w:rsidRPr="00033DA4" w:rsidRDefault="00033DA4" w:rsidP="00033DA4">
      <w:pPr>
        <w:pStyle w:val="P00"/>
        <w:spacing w:before="72"/>
        <w:ind w:left="0" w:right="1134"/>
        <w:rPr>
          <w:rFonts w:hint="cs"/>
          <w:rtl/>
          <w:lang w:val="he-IL"/>
        </w:rPr>
      </w:pPr>
      <w:r>
        <w:rPr>
          <w:rtl/>
          <w:lang w:val="he-IL"/>
        </w:rPr>
        <w:pict>
          <v:shape id="_x0000_s4536" type="#_x0000_t202" style="position:absolute;left:0;text-align:left;margin-left:470.25pt;margin-top:7.1pt;width:1in;height:9.25pt;z-index:252141056"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ב9)</w:t>
      </w:r>
      <w:r w:rsidRPr="00033DA4">
        <w:rPr>
          <w:rFonts w:hint="cs"/>
          <w:rtl/>
          <w:lang w:val="he-IL"/>
        </w:rPr>
        <w:tab/>
        <w:t>על אף האמור בפ.א.ר 121.343(</w:t>
      </w:r>
      <w:r w:rsidRPr="00033DA4">
        <w:rPr>
          <w:rFonts w:cs="Times New Roman"/>
          <w:szCs w:val="20"/>
          <w:rtl/>
          <w:lang w:val="he-IL"/>
        </w:rPr>
        <w:t>g</w:t>
      </w:r>
      <w:r w:rsidRPr="00033DA4">
        <w:rPr>
          <w:rFonts w:hint="cs"/>
          <w:rtl/>
          <w:lang w:val="he-IL"/>
        </w:rPr>
        <w:t>), בפ.א.ר 121.344(</w:t>
      </w:r>
      <w:r w:rsidRPr="00033DA4">
        <w:rPr>
          <w:rFonts w:cs="Times New Roman"/>
          <w:szCs w:val="20"/>
          <w:rtl/>
          <w:lang w:val="he-IL"/>
        </w:rPr>
        <w:t>g</w:t>
      </w:r>
      <w:r w:rsidRPr="00033DA4">
        <w:rPr>
          <w:rFonts w:hint="cs"/>
          <w:rtl/>
          <w:lang w:val="he-IL"/>
        </w:rPr>
        <w:t xml:space="preserve">) ובפ.א.ר </w:t>
      </w:r>
      <w:r w:rsidRPr="00033DA4">
        <w:rPr>
          <w:rFonts w:cs="Times New Roman"/>
          <w:szCs w:val="20"/>
          <w:rtl/>
          <w:lang w:val="he-IL"/>
        </w:rPr>
        <w:t>a</w:t>
      </w:r>
      <w:r w:rsidRPr="00033DA4">
        <w:rPr>
          <w:rFonts w:hint="cs"/>
          <w:rtl/>
          <w:lang w:val="he-IL"/>
        </w:rPr>
        <w:t>121.344(</w:t>
      </w:r>
      <w:r w:rsidRPr="00033DA4">
        <w:rPr>
          <w:rFonts w:cs="Times New Roman"/>
          <w:szCs w:val="20"/>
          <w:rtl/>
          <w:lang w:val="he-IL"/>
        </w:rPr>
        <w:t>e</w:t>
      </w:r>
      <w:r w:rsidRPr="00033DA4">
        <w:rPr>
          <w:rFonts w:hint="cs"/>
          <w:rtl/>
          <w:lang w:val="he-IL"/>
        </w:rPr>
        <w:t xml:space="preserve">) </w:t>
      </w:r>
      <w:r w:rsidRPr="00033DA4">
        <w:rPr>
          <w:rtl/>
          <w:lang w:val="he-IL"/>
        </w:rPr>
        <w:t>–</w:t>
      </w:r>
      <w:r w:rsidRPr="00033DA4">
        <w:rPr>
          <w:rFonts w:hint="cs"/>
          <w:rtl/>
          <w:lang w:val="he-IL"/>
        </w:rPr>
        <w:t xml:space="preserve"> רשם נתוני טיסה יפעל ברציפות בזמן הטיסה;</w:t>
      </w:r>
    </w:p>
    <w:p w:rsidR="00033DA4" w:rsidRPr="00033DA4" w:rsidRDefault="00033DA4" w:rsidP="00033DA4">
      <w:pPr>
        <w:pStyle w:val="P00"/>
        <w:spacing w:before="72"/>
        <w:ind w:left="0" w:right="1134"/>
        <w:rPr>
          <w:rFonts w:hint="cs"/>
          <w:rtl/>
          <w:lang w:val="he-IL"/>
        </w:rPr>
      </w:pPr>
      <w:r>
        <w:rPr>
          <w:rtl/>
          <w:lang w:val="he-IL"/>
        </w:rPr>
        <w:pict>
          <v:shape id="_x0000_s4537" type="#_x0000_t202" style="position:absolute;left:0;text-align:left;margin-left:470.25pt;margin-top:7.1pt;width:1in;height:9.25pt;z-index:252142080"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ב10) ציוד התקשורת הנדרש לפי הוראות פ.א.ר 121.345, 121.347 ו-121.349, יאפשר תקשורת בתדק החירום התעופתי 121.5 מגהרץ.</w:t>
      </w:r>
    </w:p>
    <w:p w:rsidR="00C23533" w:rsidRPr="00033DA4" w:rsidRDefault="00C23533" w:rsidP="00C23533">
      <w:pPr>
        <w:pStyle w:val="P00"/>
        <w:spacing w:before="72"/>
        <w:ind w:left="0" w:right="1134"/>
        <w:rPr>
          <w:rFonts w:hint="cs"/>
          <w:rtl/>
          <w:lang w:val="he-IL"/>
        </w:rPr>
      </w:pPr>
      <w:r>
        <w:rPr>
          <w:rtl/>
          <w:lang w:val="he-IL"/>
        </w:rPr>
        <w:pict>
          <v:shape id="_x0000_s4807" type="#_x0000_t202" style="position:absolute;left:0;text-align:left;margin-left:470.25pt;margin-top:7.1pt;width:1in;height:9.25pt;z-index:252317184" filled="f" stroked="f">
            <v:textbox inset="1mm,0,1mm,0">
              <w:txbxContent>
                <w:p w:rsidR="00C23533" w:rsidRDefault="00C23533" w:rsidP="00C2353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 xml:space="preserve">ב11) נוסף על האמור בפ.א.ר 121.349, מטוס המופעל בטיסת </w:t>
      </w:r>
      <w:r w:rsidRPr="00033DA4">
        <w:rPr>
          <w:rFonts w:cs="Times New Roman"/>
          <w:szCs w:val="20"/>
          <w:rtl/>
          <w:lang w:val="he-IL"/>
        </w:rPr>
        <w:t>EDTO</w:t>
      </w:r>
      <w:r w:rsidRPr="00033DA4">
        <w:rPr>
          <w:rFonts w:hint="cs"/>
          <w:rtl/>
          <w:lang w:val="he-IL"/>
        </w:rPr>
        <w:t xml:space="preserve"> לזמן הסטה העולה על 180 דקות יצויד במערכת תקשורת העונה על דרישות פ.א.ר (</w:t>
      </w:r>
      <w:r w:rsidRPr="00033DA4">
        <w:rPr>
          <w:rFonts w:cs="Times New Roman"/>
          <w:szCs w:val="20"/>
          <w:rtl/>
          <w:lang w:val="he-IL"/>
        </w:rPr>
        <w:t>d</w:t>
      </w:r>
      <w:r w:rsidRPr="00033DA4">
        <w:rPr>
          <w:rFonts w:hint="cs"/>
          <w:rtl/>
          <w:lang w:val="he-IL"/>
        </w:rPr>
        <w:t>)121.99.</w:t>
      </w:r>
    </w:p>
    <w:p w:rsidR="00C23533" w:rsidRPr="00C23533" w:rsidRDefault="00033DA4" w:rsidP="00C23533">
      <w:pPr>
        <w:pStyle w:val="P00"/>
        <w:spacing w:before="72"/>
        <w:ind w:left="0" w:right="1134"/>
        <w:rPr>
          <w:rtl/>
          <w:lang w:val="he-IL"/>
        </w:rPr>
      </w:pPr>
      <w:r>
        <w:rPr>
          <w:rtl/>
          <w:lang w:val="he-IL"/>
        </w:rPr>
        <w:pict>
          <v:shape id="_x0000_s4538" type="#_x0000_t202" style="position:absolute;left:0;text-align:left;margin-left:470.25pt;margin-top:7.1pt;width:1in;height:21.7pt;z-index:252143104"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 xml:space="preserve">תק' </w:t>
                  </w:r>
                  <w:r w:rsidR="00C23533">
                    <w:rPr>
                      <w:rFonts w:cs="Miriam" w:hint="cs"/>
                      <w:noProof/>
                      <w:sz w:val="18"/>
                      <w:szCs w:val="18"/>
                      <w:rtl/>
                    </w:rPr>
                    <w:t>(מס' 3) תשפ"ב-2022</w:t>
                  </w:r>
                </w:p>
              </w:txbxContent>
            </v:textbox>
          </v:shape>
        </w:pict>
      </w:r>
      <w:r w:rsidRPr="00C23533">
        <w:rPr>
          <w:rFonts w:hint="cs"/>
          <w:rtl/>
          <w:lang w:val="he-IL"/>
        </w:rPr>
        <w:tab/>
        <w:t>(</w:t>
      </w:r>
      <w:r w:rsidRPr="00033DA4">
        <w:rPr>
          <w:rFonts w:hint="cs"/>
          <w:rtl/>
          <w:lang w:val="he-IL"/>
        </w:rPr>
        <w:t>ב11</w:t>
      </w:r>
      <w:r w:rsidR="00C23533">
        <w:rPr>
          <w:rFonts w:hint="cs"/>
          <w:rtl/>
          <w:lang w:val="he-IL"/>
        </w:rPr>
        <w:t>א</w:t>
      </w:r>
      <w:r w:rsidRPr="00033DA4">
        <w:rPr>
          <w:rFonts w:hint="cs"/>
          <w:rtl/>
          <w:lang w:val="he-IL"/>
        </w:rPr>
        <w:t>)</w:t>
      </w:r>
      <w:r w:rsidR="00C23533">
        <w:rPr>
          <w:rFonts w:hint="cs"/>
          <w:rtl/>
          <w:lang w:val="he-IL"/>
        </w:rPr>
        <w:t xml:space="preserve"> </w:t>
      </w:r>
      <w:r w:rsidR="00C23533" w:rsidRPr="00C23533">
        <w:rPr>
          <w:rFonts w:hint="cs"/>
          <w:rtl/>
          <w:lang w:val="he-IL"/>
        </w:rPr>
        <w:t xml:space="preserve">נוסף על האמור בפ.א.ר 121.354, מפעיל אווירי של מטוס שיש לציידו במערכת </w:t>
      </w:r>
      <w:r w:rsidR="00C23533" w:rsidRPr="00C23533">
        <w:rPr>
          <w:lang w:val="he-IL"/>
        </w:rPr>
        <w:t>TAWS</w:t>
      </w:r>
      <w:r w:rsidR="00C23533" w:rsidRPr="00C23533">
        <w:rPr>
          <w:rFonts w:hint="cs"/>
          <w:rtl/>
          <w:lang w:val="he-IL"/>
        </w:rPr>
        <w:t xml:space="preserve"> לפי תקנת משנה (א), יקבע ויישם, במערך האחזקה של המטוס, נהלים לעניין ניהול בסיס הנתונים של מערכת </w:t>
      </w:r>
      <w:r w:rsidR="00C23533" w:rsidRPr="00C23533">
        <w:rPr>
          <w:lang w:val="he-IL"/>
        </w:rPr>
        <w:t>TAWS</w:t>
      </w:r>
      <w:r w:rsidR="00C23533" w:rsidRPr="00C23533">
        <w:rPr>
          <w:rFonts w:hint="cs"/>
          <w:rtl/>
          <w:lang w:val="he-IL"/>
        </w:rPr>
        <w:t>, שיבטיחו הפצה ועדכון תכופים (</w:t>
      </w:r>
      <w:r w:rsidR="00C23533" w:rsidRPr="00C23533">
        <w:rPr>
          <w:lang w:val="he-IL"/>
        </w:rPr>
        <w:t>timely</w:t>
      </w:r>
      <w:r w:rsidR="00C23533" w:rsidRPr="00C23533">
        <w:rPr>
          <w:rFonts w:hint="cs"/>
          <w:rtl/>
          <w:lang w:val="he-IL"/>
        </w:rPr>
        <w:t>) של מידע בדבר פני השטח ומכשולים למערכת ה-</w:t>
      </w:r>
      <w:r w:rsidR="00C23533" w:rsidRPr="00C23533">
        <w:rPr>
          <w:lang w:val="he-IL"/>
        </w:rPr>
        <w:t>TAWS</w:t>
      </w:r>
      <w:r w:rsidR="00C23533" w:rsidRPr="00C23533">
        <w:rPr>
          <w:rFonts w:hint="cs"/>
          <w:rtl/>
          <w:lang w:val="he-IL"/>
        </w:rPr>
        <w:t xml:space="preserve"> בכל מטוס שהוא מפעיל כאמור.</w:t>
      </w:r>
    </w:p>
    <w:p w:rsidR="00033DA4" w:rsidRPr="00033DA4" w:rsidRDefault="00033DA4" w:rsidP="00033DA4">
      <w:pPr>
        <w:pStyle w:val="P00"/>
        <w:spacing w:before="72"/>
        <w:ind w:left="0" w:right="1134"/>
        <w:rPr>
          <w:rFonts w:hint="cs"/>
          <w:rtl/>
          <w:lang w:val="he-IL"/>
        </w:rPr>
      </w:pPr>
      <w:r>
        <w:rPr>
          <w:rtl/>
          <w:lang w:val="he-IL"/>
        </w:rPr>
        <w:pict>
          <v:shape id="_x0000_s4539" type="#_x0000_t202" style="position:absolute;left:0;text-align:left;margin-left:470.25pt;margin-top:7.1pt;width:1in;height:9.25pt;z-index:252144128"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ב12) על אף האמור בהוראות פ.א.ר 121.356, חובות הציוד וההפעלה לעניין טרנספונדר החלות לגבי מטוסים שמסתם המרבית המורשית להמראה עולה על 33,000 ליברות, לפי סודר (</w:t>
      </w:r>
      <w:r w:rsidRPr="00033DA4">
        <w:rPr>
          <w:rFonts w:cs="Times New Roman"/>
          <w:szCs w:val="20"/>
          <w:rtl/>
          <w:lang w:val="he-IL"/>
        </w:rPr>
        <w:t>a</w:t>
      </w:r>
      <w:r w:rsidRPr="00033DA4">
        <w:rPr>
          <w:rFonts w:hint="cs"/>
          <w:rtl/>
          <w:lang w:val="he-IL"/>
        </w:rPr>
        <w:t>) בטבלה לפ.א.ר האמור, יחולו לגבי כל מטוס המופעל לפי פרק זה.</w:t>
      </w:r>
    </w:p>
    <w:p w:rsidR="00033DA4" w:rsidRPr="00033DA4" w:rsidRDefault="00033DA4" w:rsidP="00033DA4">
      <w:pPr>
        <w:pStyle w:val="P00"/>
        <w:spacing w:before="72"/>
        <w:ind w:left="0" w:right="1134"/>
        <w:rPr>
          <w:rFonts w:hint="cs"/>
          <w:rtl/>
          <w:lang w:val="he-IL"/>
        </w:rPr>
      </w:pPr>
      <w:r>
        <w:rPr>
          <w:rtl/>
          <w:lang w:val="he-IL"/>
        </w:rPr>
        <w:pict>
          <v:shape id="_x0000_s4540" type="#_x0000_t202" style="position:absolute;left:0;text-align:left;margin-left:470.25pt;margin-top:7.1pt;width:1in;height:9.25pt;z-index:252145152"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ב13) נוסף על האמור בהוראות פ.א.ר. 121.359, רשמקול תא הטייס כאמור באותן הוראות פ.א.ר., לא יהיה מסוג סרט מגנטי או סליל.</w:t>
      </w:r>
    </w:p>
    <w:p w:rsidR="00033DA4" w:rsidRPr="00033DA4" w:rsidRDefault="00033DA4" w:rsidP="00033DA4">
      <w:pPr>
        <w:pStyle w:val="P00"/>
        <w:spacing w:before="72"/>
        <w:ind w:left="0" w:right="1134"/>
        <w:rPr>
          <w:rFonts w:hint="cs"/>
          <w:rtl/>
          <w:lang w:val="he-IL"/>
        </w:rPr>
      </w:pPr>
      <w:r>
        <w:rPr>
          <w:rtl/>
          <w:lang w:val="he-IL"/>
        </w:rPr>
        <w:pict>
          <v:shape id="_x0000_s4541" type="#_x0000_t202" style="position:absolute;left:0;text-align:left;margin-left:470.25pt;margin-top:7.1pt;width:1in;height:9.25pt;z-index:252146176" filled="f" stroked="f">
            <v:textbox inset="1mm,0,1mm,0">
              <w:txbxContent>
                <w:p w:rsidR="003B4896" w:rsidRDefault="003B4896" w:rsidP="00033D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033DA4">
        <w:rPr>
          <w:rFonts w:hint="cs"/>
          <w:rtl/>
          <w:lang w:val="he-IL"/>
        </w:rPr>
        <w:t>ב14) על אף האמור בתקנת משנה (ב), ונוסף על האמור בתקנות משנה (ב1) עד (ב13), תקנות 121.305, 121.307 עד 121.315, 121.317(</w:t>
      </w:r>
      <w:r w:rsidRPr="00033DA4">
        <w:rPr>
          <w:rFonts w:cs="Times New Roman"/>
          <w:szCs w:val="20"/>
          <w:rtl/>
          <w:lang w:val="he-IL"/>
        </w:rPr>
        <w:t>a</w:t>
      </w:r>
      <w:r w:rsidRPr="00033DA4">
        <w:rPr>
          <w:rFonts w:hint="cs"/>
          <w:rtl/>
          <w:lang w:val="he-IL"/>
        </w:rPr>
        <w:t>) עד (</w:t>
      </w:r>
      <w:r w:rsidRPr="00033DA4">
        <w:rPr>
          <w:rFonts w:cs="Times New Roman"/>
          <w:szCs w:val="20"/>
          <w:rtl/>
          <w:lang w:val="he-IL"/>
        </w:rPr>
        <w:t>d</w:t>
      </w:r>
      <w:r w:rsidRPr="00033DA4">
        <w:rPr>
          <w:rFonts w:hint="cs"/>
          <w:rtl/>
          <w:lang w:val="he-IL"/>
        </w:rPr>
        <w:t>), 121.318 עד 121.351, 121.354, 121.355, 121.356 הנוגעות לטרנספונדר, ו-121.357 עד 121.359 לפ.א.ר, יחולו כלהלן:</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w:t>
      </w:r>
      <w:r w:rsidRPr="00033DA4">
        <w:rPr>
          <w:rStyle w:val="default"/>
          <w:rFonts w:cs="FrankRuehl" w:hint="cs"/>
          <w:rtl/>
        </w:rPr>
        <w:tab/>
        <w:t>תקנה 121.310 לפ.א.ר. תחול בכפוף לשינויים האמורים בפרט (13)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(2)</w:t>
      </w:r>
      <w:r w:rsidRPr="00033DA4">
        <w:rPr>
          <w:rStyle w:val="default"/>
          <w:rFonts w:cs="FrankRuehl" w:hint="cs"/>
          <w:rtl/>
        </w:rPr>
        <w:tab/>
        <w:t>תקנה 121.311 לפ.א.ר. תחול בכפוף לשינויים האמורים בפרט (14)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(3)</w:t>
      </w:r>
      <w:r w:rsidRPr="00033DA4">
        <w:rPr>
          <w:rStyle w:val="default"/>
          <w:rFonts w:cs="FrankRuehl" w:hint="cs"/>
          <w:rtl/>
        </w:rPr>
        <w:tab/>
        <w:t>תקנה 121.313 לפ.א.ר. תחול בכפוף לשינויים האמורים בפרט (15)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(4)</w:t>
      </w:r>
      <w:r w:rsidRPr="00033DA4">
        <w:rPr>
          <w:rStyle w:val="default"/>
          <w:rFonts w:cs="FrankRuehl" w:hint="cs"/>
          <w:rtl/>
        </w:rPr>
        <w:tab/>
        <w:t>תקנות 121.318 ו-121.319 לפ.א.ר. יחולו בכפוף לשינויים האמורים בפרט (16)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(5)</w:t>
      </w:r>
      <w:r w:rsidRPr="00033DA4">
        <w:rPr>
          <w:rStyle w:val="default"/>
          <w:rFonts w:cs="FrankRuehl" w:hint="cs"/>
          <w:rtl/>
        </w:rPr>
        <w:tab/>
        <w:t>תקנות 121.323 ו-121.325 לפ.א.ר. יחולו בכפוף לשינויים האמורים בפרט (17)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(6)</w:t>
      </w:r>
      <w:r w:rsidRPr="00033DA4">
        <w:rPr>
          <w:rStyle w:val="default"/>
          <w:rFonts w:cs="FrankRuehl" w:hint="cs"/>
          <w:rtl/>
        </w:rPr>
        <w:tab/>
        <w:t>תקנה 121.335 לפ.א.ר. תחול בכפוף לשינויים האמורים בפרט (18)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(7)</w:t>
      </w:r>
      <w:r w:rsidRPr="00033DA4">
        <w:rPr>
          <w:rStyle w:val="default"/>
          <w:rFonts w:cs="FrankRuehl" w:hint="cs"/>
          <w:rtl/>
        </w:rPr>
        <w:tab/>
        <w:t>תקנה 121.343 לפ.א.ר. תחול בכפוף לשינויים האמורים בפרט (19)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(8)</w:t>
      </w:r>
      <w:r w:rsidRPr="00033DA4">
        <w:rPr>
          <w:rStyle w:val="default"/>
          <w:rFonts w:cs="FrankRuehl" w:hint="cs"/>
          <w:rtl/>
        </w:rPr>
        <w:tab/>
        <w:t xml:space="preserve">תקנות 121.343, 121.344, </w:t>
      </w:r>
      <w:r w:rsidRPr="00033DA4">
        <w:rPr>
          <w:rStyle w:val="default"/>
          <w:rFonts w:cs="FrankRuehl"/>
        </w:rPr>
        <w:t>a</w:t>
      </w:r>
      <w:r w:rsidRPr="00033DA4">
        <w:rPr>
          <w:rStyle w:val="default"/>
          <w:rFonts w:cs="FrankRuehl" w:hint="cs"/>
          <w:rtl/>
        </w:rPr>
        <w:t>121.344 ו-121.359 יחולו בכפוף לשינויים האמורים בפרט (20)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(9)</w:t>
      </w:r>
      <w:r w:rsidRPr="00033DA4">
        <w:rPr>
          <w:rStyle w:val="default"/>
          <w:rFonts w:cs="FrankRuehl" w:hint="cs"/>
          <w:rtl/>
        </w:rPr>
        <w:tab/>
        <w:t xml:space="preserve">תקנה </w:t>
      </w:r>
      <w:r w:rsidRPr="00033DA4">
        <w:rPr>
          <w:rStyle w:val="default"/>
          <w:rFonts w:cs="FrankRuehl"/>
        </w:rPr>
        <w:t>a</w:t>
      </w:r>
      <w:r w:rsidRPr="00033DA4">
        <w:rPr>
          <w:rStyle w:val="default"/>
          <w:rFonts w:cs="FrankRuehl" w:hint="cs"/>
          <w:rtl/>
        </w:rPr>
        <w:t>121.344 לפ.א.ר. תחול בכפוף לשינויים האמורים בפרט (21)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(10)</w:t>
      </w:r>
      <w:r w:rsidRPr="00033DA4">
        <w:rPr>
          <w:rStyle w:val="default"/>
          <w:rFonts w:cs="FrankRuehl" w:hint="cs"/>
          <w:rtl/>
        </w:rPr>
        <w:tab/>
        <w:t>תקנה 121.349 לפ.א.ר. תחול בכפוף לשינויים האמורים בפרט (22)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(11)</w:t>
      </w:r>
      <w:r w:rsidRPr="00033DA4">
        <w:rPr>
          <w:rStyle w:val="default"/>
          <w:rFonts w:cs="FrankRuehl" w:hint="cs"/>
          <w:rtl/>
        </w:rPr>
        <w:tab/>
        <w:t>תקנה 121.351 לפ.א.ר. תחול בכפוף לשינויים האמורים בפרט (23)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(12)</w:t>
      </w:r>
      <w:r w:rsidRPr="00033DA4">
        <w:rPr>
          <w:rStyle w:val="default"/>
          <w:rFonts w:cs="FrankRuehl" w:hint="cs"/>
          <w:rtl/>
        </w:rPr>
        <w:tab/>
        <w:t>תקנה 121.354 לפ.א.ר. תחול בכפוף לשינויים האמורים בפרט (24)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(13)</w:t>
      </w:r>
      <w:r w:rsidRPr="00033DA4">
        <w:rPr>
          <w:rStyle w:val="default"/>
          <w:rFonts w:cs="FrankRuehl" w:hint="cs"/>
          <w:rtl/>
        </w:rPr>
        <w:tab/>
        <w:t>תקנה 121.357 לפ.א.ר. תחול בכפוף לשינויים האמורים בפרט (25) בטבלה שבתוספת השנייה;</w:t>
      </w:r>
    </w:p>
    <w:p w:rsidR="00033DA4" w:rsidRPr="00033DA4" w:rsidRDefault="00033DA4" w:rsidP="00033DA4">
      <w:pPr>
        <w:pStyle w:val="P00"/>
        <w:spacing w:before="72"/>
        <w:ind w:left="1021" w:right="1134"/>
        <w:rPr>
          <w:rStyle w:val="default"/>
          <w:rFonts w:cs="FrankRuehl" w:hint="cs"/>
          <w:rtl/>
        </w:rPr>
      </w:pPr>
      <w:r w:rsidRPr="00033DA4">
        <w:rPr>
          <w:rStyle w:val="default"/>
          <w:rFonts w:cs="FrankRuehl" w:hint="cs"/>
          <w:rtl/>
        </w:rPr>
        <w:t>(14)</w:t>
      </w:r>
      <w:r w:rsidRPr="00033DA4">
        <w:rPr>
          <w:rStyle w:val="default"/>
          <w:rFonts w:cs="FrankRuehl" w:hint="cs"/>
          <w:rtl/>
        </w:rPr>
        <w:tab/>
        <w:t>תקנה 121.358 לפ.א.ר. תחול בכפוף לשינויים האמורים בפרט (26) בטבלה שבתוספת השנייה.</w:t>
      </w:r>
    </w:p>
    <w:p w:rsidR="004C0346" w:rsidRDefault="00ED02A4" w:rsidP="00033DA4">
      <w:pPr>
        <w:pStyle w:val="P00"/>
        <w:spacing w:before="72"/>
        <w:ind w:left="0" w:right="1134"/>
        <w:rPr>
          <w:rStyle w:val="default"/>
          <w:rFonts w:cs="FrankRuehl" w:hint="cs"/>
          <w:rtl/>
        </w:rPr>
      </w:pPr>
      <w:r>
        <w:rPr>
          <w:rFonts w:hint="cs"/>
          <w:rtl/>
          <w:lang w:eastAsia="en-US"/>
        </w:rPr>
        <w:pict>
          <v:shape id="_x0000_s4046" type="#_x0000_t202" style="position:absolute;left:0;text-align:left;margin-left:470.35pt;margin-top:7.1pt;width:1in;height:11.2pt;z-index:252007936" filled="f" stroked="f">
            <v:textbox inset="1mm,0,1mm,0">
              <w:txbxContent>
                <w:p w:rsidR="003B4896" w:rsidRDefault="003B4896" w:rsidP="00ED02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מד מהירות אוויר יכוייל ביחידת קשר (</w:t>
      </w:r>
      <w:r w:rsidR="004C0346">
        <w:rPr>
          <w:rStyle w:val="default"/>
          <w:rFonts w:cs="FrankRuehl"/>
        </w:rPr>
        <w:t>Knots</w:t>
      </w:r>
      <w:r w:rsidR="004C0346">
        <w:rPr>
          <w:rStyle w:val="default"/>
          <w:rFonts w:cs="FrankRuehl" w:hint="cs"/>
          <w:rtl/>
        </w:rPr>
        <w:t xml:space="preserve">) ומגבלת מהירות אויר ומידע הקשור בכך יצויין בספר הטיסה של </w:t>
      </w:r>
      <w:r w:rsidR="00033DA4">
        <w:rPr>
          <w:rStyle w:val="default"/>
          <w:rFonts w:cs="FrankRuehl" w:hint="cs"/>
          <w:rtl/>
        </w:rPr>
        <w:t>המטוס</w:t>
      </w:r>
      <w:r w:rsidR="004C0346">
        <w:rPr>
          <w:rStyle w:val="default"/>
          <w:rFonts w:cs="FrankRuehl" w:hint="cs"/>
          <w:rtl/>
        </w:rPr>
        <w:t xml:space="preserve"> והשלטים המתאימים יבוטאו ביחידות קשר (</w:t>
      </w:r>
      <w:r w:rsidR="004C0346">
        <w:rPr>
          <w:rStyle w:val="default"/>
          <w:rFonts w:cs="FrankRuehl"/>
        </w:rPr>
        <w:t>Knots</w:t>
      </w:r>
      <w:r w:rsidR="004C0346">
        <w:rPr>
          <w:rStyle w:val="default"/>
          <w:rFonts w:cs="FrankRuehl" w:hint="cs"/>
          <w:rtl/>
        </w:rPr>
        <w:t>).</w:t>
      </w:r>
    </w:p>
    <w:p w:rsidR="004C0346" w:rsidRDefault="008E0981" w:rsidP="00033DA4">
      <w:pPr>
        <w:pStyle w:val="P00"/>
        <w:spacing w:before="72"/>
        <w:ind w:left="0" w:right="1134"/>
        <w:rPr>
          <w:rStyle w:val="default"/>
          <w:rFonts w:cs="FrankRuehl" w:hint="cs"/>
          <w:rtl/>
        </w:rPr>
      </w:pPr>
      <w:r w:rsidRPr="00033DA4">
        <w:rPr>
          <w:rStyle w:val="default"/>
          <w:rFonts w:cs="FrankRuehl" w:hint="cs"/>
          <w:rtl/>
        </w:rPr>
        <w:pict>
          <v:shape id="_x0000_s3430" type="#_x0000_t202" style="position:absolute;left:0;text-align:left;margin-left:470.35pt;margin-top:7.1pt;width:1in;height:11.2pt;z-index:251826688" filled="f" stroked="f">
            <v:textbox inset="1mm,0,1mm,0">
              <w:txbxContent>
                <w:p w:rsidR="003B4896" w:rsidRDefault="003B4896" w:rsidP="008E098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033DA4" w:rsidRPr="00033DA4">
        <w:rPr>
          <w:rStyle w:val="default"/>
          <w:rFonts w:cs="FrankRuehl" w:hint="cs"/>
          <w:rtl/>
        </w:rPr>
        <w:t>פרט לאמור בתקנות 31א ו-515(ב), מפעיל אווירי לא יפעיל מטוס ולא ימריא אדם מטוס אלא אם כן המכשור והציוד שלהלן מצויים במצב שמיש</w:t>
      </w:r>
      <w:r w:rsidR="004C0346">
        <w:rPr>
          <w:rStyle w:val="default"/>
          <w:rFonts w:cs="FrankRuehl" w:hint="cs"/>
          <w:rtl/>
        </w:rPr>
        <w:t xml:space="preserve"> </w:t>
      </w:r>
      <w:r w:rsidR="004C0346">
        <w:rPr>
          <w:rStyle w:val="default"/>
          <w:rFonts w:cs="FrankRuehl"/>
          <w:rtl/>
        </w:rPr>
        <w:t>–</w:t>
      </w:r>
    </w:p>
    <w:p w:rsidR="004C0346" w:rsidRDefault="004C0346" w:rsidP="00033DA4">
      <w:pPr>
        <w:pStyle w:val="P00"/>
        <w:spacing w:before="72"/>
        <w:ind w:left="1021" w:right="1134"/>
        <w:rPr>
          <w:rStyle w:val="default"/>
          <w:rFonts w:cs="FrankRuehl" w:hint="cs"/>
          <w:rtl/>
        </w:rPr>
      </w:pPr>
      <w:r>
        <w:rPr>
          <w:rtl/>
          <w:lang w:val="he-IL"/>
        </w:rPr>
        <w:pict>
          <v:shape id="_x0000_s2936" type="#_x0000_t202" style="position:absolute;left:0;text-align:left;margin-left:470.25pt;margin-top:7.1pt;width:1in;height:11.2pt;z-index:251683328" filled="f" stroked="f">
            <v:textbox style="mso-next-textbox:#_x0000_s2936" inset="1mm,0,1mm,0">
              <w:txbxContent>
                <w:p w:rsidR="003B4896" w:rsidRDefault="003B4896">
                  <w:pPr>
                    <w:spacing w:line="160" w:lineRule="exact"/>
                    <w:jc w:val="left"/>
                    <w:rPr>
                      <w:rFonts w:cs="Miriam" w:hint="cs"/>
                      <w:noProof/>
                      <w:sz w:val="18"/>
                      <w:szCs w:val="18"/>
                      <w:rtl/>
                    </w:rPr>
                  </w:pPr>
                  <w:r>
                    <w:rPr>
                      <w:rFonts w:cs="Miriam" w:hint="cs"/>
                      <w:sz w:val="18"/>
                      <w:szCs w:val="18"/>
                      <w:rtl/>
                    </w:rPr>
                    <w:t>תק' תשס"ח-2007</w:t>
                  </w:r>
                </w:p>
              </w:txbxContent>
            </v:textbox>
          </v:shape>
        </w:pict>
      </w:r>
      <w:r>
        <w:rPr>
          <w:rStyle w:val="default"/>
          <w:rFonts w:cs="FrankRuehl" w:hint="cs"/>
          <w:rtl/>
        </w:rPr>
        <w:t>(1)</w:t>
      </w:r>
      <w:r>
        <w:rPr>
          <w:rStyle w:val="default"/>
          <w:rFonts w:cs="FrankRuehl" w:hint="cs"/>
          <w:rtl/>
        </w:rPr>
        <w:tab/>
        <w:t xml:space="preserve">מכשירים וציוד הדרושים לשם עמידה </w:t>
      </w:r>
      <w:r w:rsidR="00033DA4" w:rsidRPr="00033DA4">
        <w:rPr>
          <w:rStyle w:val="default"/>
          <w:rFonts w:cs="FrankRuehl" w:hint="cs"/>
          <w:rtl/>
        </w:rPr>
        <w:t>בכללי הכושר האווירי</w:t>
      </w:r>
      <w:r>
        <w:rPr>
          <w:rStyle w:val="default"/>
          <w:rFonts w:cs="FrankRuehl" w:hint="cs"/>
          <w:rtl/>
        </w:rPr>
        <w:t xml:space="preserve"> שלפיה ניתנה </w:t>
      </w:r>
      <w:r w:rsidR="00033DA4">
        <w:rPr>
          <w:rStyle w:val="default"/>
          <w:rFonts w:cs="FrankRuehl" w:hint="cs"/>
          <w:rtl/>
        </w:rPr>
        <w:t>למטוס</w:t>
      </w:r>
      <w:r>
        <w:rPr>
          <w:rStyle w:val="default"/>
          <w:rFonts w:cs="FrankRuehl" w:hint="cs"/>
          <w:rtl/>
        </w:rPr>
        <w:t xml:space="preserve"> תעודת סוג וכנדרש בתקנות 121.213 עד 121.283 ותקנה 121.289 לפ.א.ר.;</w:t>
      </w:r>
    </w:p>
    <w:p w:rsidR="004C0346" w:rsidRDefault="004C0346" w:rsidP="00033DA4">
      <w:pPr>
        <w:pStyle w:val="P00"/>
        <w:spacing w:before="72"/>
        <w:ind w:left="1021" w:right="1134"/>
        <w:rPr>
          <w:rStyle w:val="default"/>
          <w:rFonts w:cs="FrankRuehl" w:hint="cs"/>
          <w:rtl/>
        </w:rPr>
      </w:pPr>
      <w:r>
        <w:rPr>
          <w:rtl/>
          <w:lang w:val="he-IL"/>
        </w:rPr>
        <w:pict>
          <v:shape id="_x0000_s2937" type="#_x0000_t202" style="position:absolute;left:0;text-align:left;margin-left:470.25pt;margin-top:7.1pt;width:1in;height:11.2pt;z-index:25168435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תשס"ח-2007</w:t>
                  </w:r>
                </w:p>
              </w:txbxContent>
            </v:textbox>
          </v:shape>
        </w:pict>
      </w:r>
      <w:r>
        <w:rPr>
          <w:rStyle w:val="default"/>
          <w:rFonts w:cs="FrankRuehl" w:hint="cs"/>
          <w:rtl/>
        </w:rPr>
        <w:t>(2)</w:t>
      </w:r>
      <w:r>
        <w:rPr>
          <w:rStyle w:val="default"/>
          <w:rFonts w:cs="FrankRuehl" w:hint="cs"/>
          <w:rtl/>
        </w:rPr>
        <w:tab/>
        <w:t xml:space="preserve">מכשירים וציוד כאמור בתקנות 121.305 עד 121.321 </w:t>
      </w:r>
      <w:r w:rsidR="00033DA4" w:rsidRPr="00033DA4">
        <w:rPr>
          <w:rStyle w:val="default"/>
          <w:rFonts w:cs="FrankRuehl" w:hint="cs"/>
          <w:rtl/>
        </w:rPr>
        <w:t>ותקנה 121.359</w:t>
      </w:r>
      <w:r>
        <w:rPr>
          <w:rStyle w:val="default"/>
          <w:rFonts w:cs="FrankRuehl" w:hint="cs"/>
          <w:rtl/>
        </w:rPr>
        <w:t xml:space="preserve"> לפ.א.ר. לכל ההפעלות, ומכשירים וציוד כאמור בתקנות 121.323 עד 121.351 לפ.א.ר. לסוג ההפעלה המצויין בהן, כאשר מכשירים וציוד אלה אינם נדרשים לפי פיסקה (1);</w:t>
      </w:r>
    </w:p>
    <w:p w:rsidR="004C0346" w:rsidRDefault="004C0346">
      <w:pPr>
        <w:pStyle w:val="P00"/>
        <w:spacing w:before="72"/>
        <w:ind w:left="1021" w:right="1134"/>
        <w:rPr>
          <w:rStyle w:val="default"/>
          <w:rFonts w:cs="FrankRuehl" w:hint="cs"/>
          <w:rtl/>
        </w:rPr>
      </w:pPr>
      <w:r>
        <w:rPr>
          <w:rtl/>
          <w:lang w:val="he-IL"/>
        </w:rPr>
        <w:pict>
          <v:shape id="_x0000_s2938" type="#_x0000_t202" style="position:absolute;left:0;text-align:left;margin-left:470.25pt;margin-top:7.1pt;width:1in;height:11.2pt;z-index:25168537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תשס"ח-2007</w:t>
                  </w:r>
                </w:p>
              </w:txbxContent>
            </v:textbox>
          </v:shape>
        </w:pict>
      </w:r>
      <w:r>
        <w:rPr>
          <w:rStyle w:val="default"/>
          <w:rFonts w:cs="FrankRuehl" w:hint="cs"/>
          <w:rtl/>
        </w:rPr>
        <w:t>(3)</w:t>
      </w:r>
      <w:r>
        <w:rPr>
          <w:rStyle w:val="default"/>
          <w:rFonts w:cs="FrankRuehl" w:hint="cs"/>
          <w:rtl/>
        </w:rPr>
        <w:tab/>
        <w:t>(נמחקה).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63" w:name="Rov133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5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411</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753"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דרישות מכשירים וציוד יהיו כאמור בתקנות 121.305 עד 121.359 </w:t>
      </w:r>
      <w:r w:rsidRPr="001A1FB9">
        <w:rPr>
          <w:rStyle w:val="default"/>
          <w:rFonts w:cs="FrankRuehl" w:hint="cs"/>
          <w:vanish/>
          <w:sz w:val="22"/>
          <w:szCs w:val="22"/>
          <w:u w:val="single"/>
          <w:shd w:val="clear" w:color="auto" w:fill="FFFF99"/>
          <w:rtl/>
        </w:rPr>
        <w:t>ו-121.803</w:t>
      </w:r>
      <w:r w:rsidRPr="001A1FB9">
        <w:rPr>
          <w:rStyle w:val="default"/>
          <w:rFonts w:cs="FrankRuehl" w:hint="cs"/>
          <w:vanish/>
          <w:sz w:val="22"/>
          <w:szCs w:val="22"/>
          <w:shd w:val="clear" w:color="auto" w:fill="FFFF99"/>
          <w:rtl/>
        </w:rPr>
        <w:t xml:space="preserve"> לפ.א.ר.; מכשירים וציוד כאמור יאושרו ויותקנו בהתאם לדרישות של הכושר האוירי הישימות לאותם מכשירים וציוד.</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מד מהירות אוויר יכוייל ביחידת קשר (</w:t>
      </w:r>
      <w:r w:rsidRPr="001A1FB9">
        <w:rPr>
          <w:rStyle w:val="default"/>
          <w:rFonts w:cs="FrankRuehl"/>
          <w:vanish/>
          <w:sz w:val="18"/>
          <w:szCs w:val="18"/>
          <w:shd w:val="clear" w:color="auto" w:fill="FFFF99"/>
        </w:rPr>
        <w:t>Knots</w:t>
      </w:r>
      <w:r w:rsidRPr="001A1FB9">
        <w:rPr>
          <w:rStyle w:val="default"/>
          <w:rFonts w:cs="FrankRuehl" w:hint="cs"/>
          <w:vanish/>
          <w:sz w:val="22"/>
          <w:szCs w:val="22"/>
          <w:shd w:val="clear" w:color="auto" w:fill="FFFF99"/>
          <w:rtl/>
        </w:rPr>
        <w:t>) ומגבלת מהירות אויר ומידע הקשור בכך יצויין בספר העזר לטיסה של האוירון והשלטים המתאימים יבוטאו ביחידות קשר (</w:t>
      </w:r>
      <w:r w:rsidRPr="001A1FB9">
        <w:rPr>
          <w:rStyle w:val="default"/>
          <w:rFonts w:cs="FrankRuehl"/>
          <w:vanish/>
          <w:sz w:val="18"/>
          <w:szCs w:val="18"/>
          <w:shd w:val="clear" w:color="auto" w:fill="FFFF99"/>
        </w:rPr>
        <w:t>Knots</w:t>
      </w:r>
      <w:r w:rsidRPr="001A1FB9">
        <w:rPr>
          <w:rStyle w:val="default"/>
          <w:rFonts w:cs="FrankRuehl" w:hint="cs"/>
          <w:vanish/>
          <w:sz w:val="22"/>
          <w:szCs w:val="22"/>
          <w:shd w:val="clear" w:color="auto" w:fill="FFFF99"/>
          <w:rtl/>
        </w:rPr>
        <w:t>).</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פרט לאמור בתקנה 515(א) ו-(ב) לא ימריא אדם אוירון אלא אם כן המכשור והציוד דלהלן מצויים במצב תפעול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מכשירים וציוד הדרושים לשם עמידה בדרישות כושר אוירי שלפיה ניתנה לאוירון תעודת סוג וכנדרש בתקנות </w:t>
      </w:r>
      <w:r w:rsidRPr="001A1FB9">
        <w:rPr>
          <w:rStyle w:val="default"/>
          <w:rFonts w:cs="FrankRuehl" w:hint="cs"/>
          <w:strike/>
          <w:vanish/>
          <w:sz w:val="22"/>
          <w:szCs w:val="22"/>
          <w:shd w:val="clear" w:color="auto" w:fill="FFFF99"/>
          <w:rtl/>
        </w:rPr>
        <w:t>121.215 עד 121.383</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121.213 עד 121.283</w:t>
      </w:r>
      <w:r w:rsidRPr="001A1FB9">
        <w:rPr>
          <w:rStyle w:val="default"/>
          <w:rFonts w:cs="FrankRuehl" w:hint="cs"/>
          <w:vanish/>
          <w:sz w:val="22"/>
          <w:szCs w:val="22"/>
          <w:shd w:val="clear" w:color="auto" w:fill="FFFF99"/>
          <w:rtl/>
        </w:rPr>
        <w:t xml:space="preserve"> ותקנה 121.289 לפ.א.ר.;</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מכשירים וציוד כאמור בתקנות 121.305 עד </w:t>
      </w:r>
      <w:r w:rsidRPr="001A1FB9">
        <w:rPr>
          <w:rStyle w:val="default"/>
          <w:rFonts w:cs="FrankRuehl" w:hint="cs"/>
          <w:strike/>
          <w:vanish/>
          <w:sz w:val="22"/>
          <w:szCs w:val="22"/>
          <w:shd w:val="clear" w:color="auto" w:fill="FFFF99"/>
          <w:rtl/>
        </w:rPr>
        <w:t>121.319</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121.321</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ותקנה 121.359</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ותקנות 121.359 ו-121.360</w:t>
      </w:r>
      <w:r w:rsidRPr="001A1FB9">
        <w:rPr>
          <w:rStyle w:val="default"/>
          <w:rFonts w:cs="FrankRuehl" w:hint="cs"/>
          <w:vanish/>
          <w:sz w:val="22"/>
          <w:szCs w:val="22"/>
          <w:shd w:val="clear" w:color="auto" w:fill="FFFF99"/>
          <w:rtl/>
        </w:rPr>
        <w:t xml:space="preserve"> לפ.א.ר. לכל ההפעלות, ומכשירים וציוד כאמור בתקנות 121.323 עד 121.351 לפ.א.ר. לסוג ההפעלה המצויין בהן, כאשר מכשירים וציוד אלה אינם נדרשים לפי פיסקה (1);</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מכשירים וציוד כאמור בתקנה 121.360 לפ.א.ר.</w:t>
      </w:r>
    </w:p>
    <w:p w:rsidR="008E0981" w:rsidRPr="001A1FB9" w:rsidRDefault="008E0981" w:rsidP="008E0981">
      <w:pPr>
        <w:pStyle w:val="P00"/>
        <w:spacing w:before="0"/>
        <w:ind w:left="0" w:right="1134"/>
        <w:rPr>
          <w:rStyle w:val="default"/>
          <w:rFonts w:cs="FrankRuehl" w:hint="cs"/>
          <w:vanish/>
          <w:szCs w:val="20"/>
          <w:shd w:val="clear" w:color="auto" w:fill="FFFF99"/>
          <w:rtl/>
        </w:rPr>
      </w:pPr>
    </w:p>
    <w:p w:rsidR="008E0981" w:rsidRPr="001A1FB9" w:rsidRDefault="008E0981" w:rsidP="008E098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E0981" w:rsidRPr="001A1FB9" w:rsidRDefault="008E0981" w:rsidP="008E09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E0981" w:rsidRPr="001A1FB9" w:rsidRDefault="008E0981" w:rsidP="008E0981">
      <w:pPr>
        <w:pStyle w:val="P00"/>
        <w:spacing w:before="0"/>
        <w:ind w:left="0" w:right="1134"/>
        <w:rPr>
          <w:rStyle w:val="default"/>
          <w:rFonts w:cs="FrankRuehl" w:hint="cs"/>
          <w:vanish/>
          <w:szCs w:val="20"/>
          <w:shd w:val="clear" w:color="auto" w:fill="FFFF99"/>
          <w:rtl/>
        </w:rPr>
      </w:pPr>
      <w:hyperlink r:id="rId7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D02A4"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836</w:t>
      </w:r>
    </w:p>
    <w:p w:rsidR="004A0082" w:rsidRPr="001A1FB9" w:rsidRDefault="004A0082" w:rsidP="004A0082">
      <w:pPr>
        <w:pStyle w:val="P00"/>
        <w:ind w:left="0" w:right="1134"/>
        <w:rPr>
          <w:rStyle w:val="default"/>
          <w:rFonts w:cs="Miriam" w:hint="cs"/>
          <w:vanish/>
          <w:sz w:val="16"/>
          <w:szCs w:val="16"/>
          <w:u w:val="single"/>
          <w:shd w:val="clear" w:color="auto" w:fill="FFFF99"/>
          <w:rtl/>
        </w:rPr>
      </w:pPr>
      <w:r w:rsidRPr="001A1FB9">
        <w:rPr>
          <w:rStyle w:val="default"/>
          <w:rFonts w:cs="Miriam" w:hint="cs"/>
          <w:vanish/>
          <w:sz w:val="16"/>
          <w:szCs w:val="16"/>
          <w:shd w:val="clear" w:color="auto" w:fill="FFFF99"/>
          <w:rtl/>
        </w:rPr>
        <w:t xml:space="preserve">מכשירים וציוד </w:t>
      </w:r>
      <w:r w:rsidRPr="001A1FB9">
        <w:rPr>
          <w:rStyle w:val="default"/>
          <w:rFonts w:cs="Miriam" w:hint="cs"/>
          <w:strike/>
          <w:vanish/>
          <w:sz w:val="16"/>
          <w:szCs w:val="16"/>
          <w:shd w:val="clear" w:color="auto" w:fill="FFFF99"/>
          <w:rtl/>
        </w:rPr>
        <w:t>באוירון</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במטוס</w:t>
      </w:r>
    </w:p>
    <w:p w:rsidR="008E0981" w:rsidRPr="001A1FB9" w:rsidRDefault="008E0981" w:rsidP="004A008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411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דרישות המכשירים והציוד</w:t>
      </w:r>
      <w:r w:rsidR="00B5372E" w:rsidRPr="001A1FB9">
        <w:rPr>
          <w:rStyle w:val="default"/>
          <w:rFonts w:cs="FrankRuehl" w:hint="cs"/>
          <w:vanish/>
          <w:sz w:val="18"/>
          <w:szCs w:val="22"/>
          <w:u w:val="single"/>
          <w:shd w:val="clear" w:color="auto" w:fill="FFFF99"/>
          <w:rtl/>
        </w:rPr>
        <w:t>, ובכלל זה הפעלתם, השימוש בהם ותחזוקתם</w:t>
      </w:r>
      <w:r w:rsidRPr="001A1FB9">
        <w:rPr>
          <w:rStyle w:val="default"/>
          <w:rFonts w:cs="FrankRuehl" w:hint="cs"/>
          <w:vanish/>
          <w:sz w:val="18"/>
          <w:szCs w:val="22"/>
          <w:shd w:val="clear" w:color="auto" w:fill="FFFF99"/>
          <w:rtl/>
        </w:rPr>
        <w:t xml:space="preserve"> כאמור בסימן זה חלות על כל הפעלה לפי פרק זה.</w:t>
      </w:r>
    </w:p>
    <w:p w:rsidR="008E0981" w:rsidRPr="001A1FB9" w:rsidRDefault="008E0981" w:rsidP="008E098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דרישות מכשירים וציוד יהיו כאמור בתקנות 121.305 עד 121.359 ו-121.803 לפ.א.ר.; מכשירים וציוד כאמור יאושרו ויותקנו בהתאם לדרישות של הכושר האוירי הישימות לאותם מכשירים וציוד.</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דרישות מכשירים וציוד, הפעלתם, השימוש בהם ותחזוקתם, יהיו כאמור בתקנות 121.305, 121.307 עד 121.316, 121.317(</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עד (</w:t>
      </w:r>
      <w:r w:rsidRPr="001A1FB9">
        <w:rPr>
          <w:rStyle w:val="default"/>
          <w:rFonts w:cs="FrankRuehl"/>
          <w:vanish/>
          <w:sz w:val="18"/>
          <w:szCs w:val="22"/>
          <w:u w:val="single"/>
          <w:shd w:val="clear" w:color="auto" w:fill="FFFF99"/>
        </w:rPr>
        <w:t>d</w:t>
      </w:r>
      <w:r w:rsidRPr="001A1FB9">
        <w:rPr>
          <w:rStyle w:val="default"/>
          <w:rFonts w:cs="FrankRuehl" w:hint="cs"/>
          <w:vanish/>
          <w:sz w:val="18"/>
          <w:szCs w:val="22"/>
          <w:u w:val="single"/>
          <w:shd w:val="clear" w:color="auto" w:fill="FFFF99"/>
          <w:rtl/>
        </w:rPr>
        <w:t>), 121.318 עד 121.351, 121.354, 121.355, 121.356 הנוגעות לטרנספונדר, ו-121.357 עד 121.359 לפ.א.ר.; מכשירים וציוד כאמור יאושרו ויותקנו לפי כללי הכושר האווירי הישימים לאותם מכשירים וציוד.</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w:t>
      </w:r>
      <w:r w:rsidRPr="001A1FB9">
        <w:rPr>
          <w:rStyle w:val="default"/>
          <w:rFonts w:cs="FrankRuehl" w:hint="cs"/>
          <w:vanish/>
          <w:sz w:val="18"/>
          <w:szCs w:val="22"/>
          <w:u w:val="single"/>
          <w:shd w:val="clear" w:color="auto" w:fill="FFFF99"/>
          <w:rtl/>
        </w:rPr>
        <w:tab/>
        <w:t>נוסף על הוראות פ.א.ר 121.309, חומר הכיבוי במטף כיבוי אש המותקן בתא השירותים בכלי טיס שניתנה לו תעודת כושר טיסה ראשונית לאחר ד' בטבת התשע"ב (30 בדצמבר 2011), וכן חומר הכיבוי במטף כיבוי אש נייד המותקן בכל מקום אחר בכלי טיס שניתנה לו תעודת כושר טיסה ראשונית לאחר א' בטבת התשע"ז (30 בדצמבר 2016), לא יהיה מסוג המפורט בנספח הראשון (</w:t>
      </w:r>
      <w:r w:rsidRPr="001A1FB9">
        <w:rPr>
          <w:rStyle w:val="default"/>
          <w:rFonts w:cs="FrankRuehl"/>
          <w:vanish/>
          <w:sz w:val="18"/>
          <w:szCs w:val="22"/>
          <w:u w:val="single"/>
          <w:shd w:val="clear" w:color="auto" w:fill="FFFF99"/>
        </w:rPr>
        <w:t>Annex A</w:t>
      </w:r>
      <w:r w:rsidRPr="001A1FB9">
        <w:rPr>
          <w:rStyle w:val="default"/>
          <w:rFonts w:cs="FrankRuehl" w:hint="cs"/>
          <w:vanish/>
          <w:sz w:val="18"/>
          <w:szCs w:val="22"/>
          <w:u w:val="single"/>
          <w:shd w:val="clear" w:color="auto" w:fill="FFFF99"/>
          <w:rtl/>
        </w:rPr>
        <w:t>), קבוצה 2 (</w:t>
      </w:r>
      <w:r w:rsidRPr="001A1FB9">
        <w:rPr>
          <w:rStyle w:val="default"/>
          <w:rFonts w:cs="FrankRuehl"/>
          <w:vanish/>
          <w:sz w:val="18"/>
          <w:szCs w:val="22"/>
          <w:u w:val="single"/>
          <w:shd w:val="clear" w:color="auto" w:fill="FFFF99"/>
        </w:rPr>
        <w:t>Group II</w:t>
      </w:r>
      <w:r w:rsidRPr="001A1FB9">
        <w:rPr>
          <w:rStyle w:val="default"/>
          <w:rFonts w:cs="FrankRuehl" w:hint="cs"/>
          <w:vanish/>
          <w:sz w:val="18"/>
          <w:szCs w:val="22"/>
          <w:u w:val="single"/>
          <w:shd w:val="clear" w:color="auto" w:fill="FFFF99"/>
          <w:rtl/>
        </w:rPr>
        <w:t>) במהדורה מס' 8 משנת 2009 של פרוטוקול מונטריאול בדבר חומרים המדללים את שכבת האוזון, 2009 (</w:t>
      </w:r>
      <w:r w:rsidRPr="001A1FB9">
        <w:rPr>
          <w:rStyle w:val="default"/>
          <w:rFonts w:cs="FrankRuehl"/>
          <w:vanish/>
          <w:sz w:val="18"/>
          <w:szCs w:val="22"/>
          <w:u w:val="single"/>
          <w:shd w:val="clear" w:color="auto" w:fill="FFFF99"/>
        </w:rPr>
        <w:t>Montreal Protocol on Substances That Deplete the Ozone Layer</w:t>
      </w:r>
      <w:r w:rsidRPr="001A1FB9">
        <w:rPr>
          <w:rStyle w:val="default"/>
          <w:rFonts w:cs="FrankRuehl" w:hint="cs"/>
          <w:vanish/>
          <w:sz w:val="18"/>
          <w:szCs w:val="22"/>
          <w:u w:val="single"/>
          <w:shd w:val="clear" w:color="auto" w:fill="FFFF99"/>
          <w:rtl/>
        </w:rPr>
        <w:t>), המצוי לעיון הציבור במשרדי המנהל.</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(ב2)</w:t>
      </w:r>
      <w:r w:rsidRPr="001A1FB9">
        <w:rPr>
          <w:rStyle w:val="default"/>
          <w:rFonts w:cs="FrankRuehl" w:hint="cs"/>
          <w:vanish/>
          <w:sz w:val="18"/>
          <w:szCs w:val="22"/>
          <w:u w:val="single"/>
          <w:shd w:val="clear" w:color="auto" w:fill="FFFF99"/>
          <w:rtl/>
        </w:rPr>
        <w:tab/>
        <w:t>נוסף על האמור בפ.א.ר 121.311, מושבי הדיילים האמורים בפסקה (</w:t>
      </w:r>
      <w:r w:rsidRPr="001A1FB9">
        <w:rPr>
          <w:rStyle w:val="default"/>
          <w:rFonts w:cs="FrankRuehl"/>
          <w:vanish/>
          <w:sz w:val="18"/>
          <w:szCs w:val="22"/>
          <w:u w:val="single"/>
          <w:shd w:val="clear" w:color="auto" w:fill="FFFF99"/>
        </w:rPr>
        <w:t>g</w:t>
      </w:r>
      <w:r w:rsidRPr="001A1FB9">
        <w:rPr>
          <w:rStyle w:val="default"/>
          <w:rFonts w:cs="FrankRuehl" w:hint="cs"/>
          <w:vanish/>
          <w:sz w:val="18"/>
          <w:szCs w:val="22"/>
          <w:u w:val="single"/>
          <w:shd w:val="clear" w:color="auto" w:fill="FFFF99"/>
          <w:rtl/>
        </w:rPr>
        <w:t>) לפ.א.ר האמור, יפנו לפנים או לאחור בזווית שאינה עולה על 15 מעלות מציר האורך של המטוס.</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(ב3)</w:t>
      </w:r>
      <w:r w:rsidRPr="001A1FB9">
        <w:rPr>
          <w:rStyle w:val="default"/>
          <w:rFonts w:cs="FrankRuehl" w:hint="cs"/>
          <w:vanish/>
          <w:sz w:val="18"/>
          <w:szCs w:val="22"/>
          <w:u w:val="single"/>
          <w:shd w:val="clear" w:color="auto" w:fill="FFFF99"/>
          <w:rtl/>
        </w:rPr>
        <w:tab/>
        <w:t>נוסף על האמור בפ.א.ר 121.313, המטוס יצויד באופן שיאפשר לבקר, מכל אחד ממושבי הטייסים, את כל האזור מחוץ לתא הטייס שליד דלת תא הטייס, באופן שיאפשר לזהות בני אדם המבקשים להיכנס לתא הטייס ולגלות התנהגות חשודה או איום אפשרי.</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(ב4)</w:t>
      </w:r>
      <w:r w:rsidRPr="001A1FB9">
        <w:rPr>
          <w:rStyle w:val="default"/>
          <w:rFonts w:cs="FrankRuehl" w:hint="cs"/>
          <w:vanish/>
          <w:sz w:val="18"/>
          <w:szCs w:val="22"/>
          <w:u w:val="single"/>
          <w:shd w:val="clear" w:color="auto" w:fill="FFFF99"/>
          <w:rtl/>
        </w:rPr>
        <w:tab/>
        <w:t>נוסף על האמור בפ.א.ר. 121.323, מטוסים המופעלים בלילה יהיו מצוידים בתאורה בתא הנוסעים.</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(ב5)</w:t>
      </w:r>
      <w:r w:rsidRPr="001A1FB9">
        <w:rPr>
          <w:rStyle w:val="default"/>
          <w:rFonts w:cs="FrankRuehl" w:hint="cs"/>
          <w:vanish/>
          <w:sz w:val="18"/>
          <w:szCs w:val="22"/>
          <w:u w:val="single"/>
          <w:shd w:val="clear" w:color="auto" w:fill="FFFF99"/>
          <w:rtl/>
        </w:rPr>
        <w:tab/>
        <w:t xml:space="preserve">מדי הגובה הנדרשים בהוראות פ.א.ר 121.305 ו-121.325 לשם הפעלה לפי כט"מ יהיו מסוג </w:t>
      </w:r>
      <w:r w:rsidRPr="001A1FB9">
        <w:rPr>
          <w:rStyle w:val="default"/>
          <w:rFonts w:cs="FrankRuehl"/>
          <w:vanish/>
          <w:sz w:val="18"/>
          <w:szCs w:val="22"/>
          <w:u w:val="single"/>
          <w:shd w:val="clear" w:color="auto" w:fill="FFFF99"/>
        </w:rPr>
        <w:t>counter drum-pointer</w:t>
      </w:r>
      <w:r w:rsidRPr="001A1FB9">
        <w:rPr>
          <w:rStyle w:val="default"/>
          <w:rFonts w:cs="FrankRuehl" w:hint="cs"/>
          <w:vanish/>
          <w:sz w:val="18"/>
          <w:szCs w:val="22"/>
          <w:u w:val="single"/>
          <w:shd w:val="clear" w:color="auto" w:fill="FFFF99"/>
          <w:rtl/>
        </w:rPr>
        <w:t xml:space="preserve"> או בעלי תצוגה דומה ולא יהיו מסוג </w:t>
      </w:r>
      <w:r w:rsidRPr="001A1FB9">
        <w:rPr>
          <w:rStyle w:val="default"/>
          <w:rFonts w:cs="FrankRuehl"/>
          <w:vanish/>
          <w:sz w:val="18"/>
          <w:szCs w:val="22"/>
          <w:u w:val="single"/>
          <w:shd w:val="clear" w:color="auto" w:fill="FFFF99"/>
        </w:rPr>
        <w:t>drum-pointer</w:t>
      </w:r>
      <w:r w:rsidRPr="001A1FB9">
        <w:rPr>
          <w:rStyle w:val="default"/>
          <w:rFonts w:cs="FrankRuehl" w:hint="cs"/>
          <w:vanish/>
          <w:sz w:val="18"/>
          <w:szCs w:val="22"/>
          <w:u w:val="single"/>
          <w:shd w:val="clear" w:color="auto" w:fill="FFFF99"/>
          <w:rtl/>
        </w:rPr>
        <w:t xml:space="preserve"> או </w:t>
      </w:r>
      <w:r w:rsidRPr="001A1FB9">
        <w:rPr>
          <w:rStyle w:val="default"/>
          <w:rFonts w:cs="FrankRuehl"/>
          <w:vanish/>
          <w:sz w:val="18"/>
          <w:szCs w:val="22"/>
          <w:u w:val="single"/>
          <w:shd w:val="clear" w:color="auto" w:fill="FFFF99"/>
        </w:rPr>
        <w:t>three-pointer</w:t>
      </w:r>
      <w:r w:rsidRPr="001A1FB9">
        <w:rPr>
          <w:rStyle w:val="default"/>
          <w:rFonts w:cs="FrankRuehl" w:hint="cs"/>
          <w:vanish/>
          <w:sz w:val="18"/>
          <w:szCs w:val="22"/>
          <w:u w:val="single"/>
          <w:shd w:val="clear" w:color="auto" w:fill="FFFF99"/>
          <w:rtl/>
        </w:rPr>
        <w:t>.</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(ב6)</w:t>
      </w:r>
      <w:r w:rsidRPr="001A1FB9">
        <w:rPr>
          <w:rStyle w:val="default"/>
          <w:rFonts w:cs="FrankRuehl" w:hint="cs"/>
          <w:vanish/>
          <w:sz w:val="18"/>
          <w:szCs w:val="22"/>
          <w:u w:val="single"/>
          <w:shd w:val="clear" w:color="auto" w:fill="FFFF99"/>
          <w:rtl/>
        </w:rPr>
        <w:tab/>
        <w:t>על אף האמור בפ.א.ר 121.33(</w:t>
      </w:r>
      <w:r w:rsidRPr="001A1FB9">
        <w:rPr>
          <w:rStyle w:val="default"/>
          <w:rFonts w:cs="FrankRuehl"/>
          <w:vanish/>
          <w:sz w:val="18"/>
          <w:szCs w:val="22"/>
          <w:u w:val="single"/>
          <w:shd w:val="clear" w:color="auto" w:fill="FFFF99"/>
        </w:rPr>
        <w:t>c</w:t>
      </w:r>
      <w:r w:rsidRPr="001A1FB9">
        <w:rPr>
          <w:rStyle w:val="default"/>
          <w:rFonts w:cs="FrankRuehl" w:hint="cs"/>
          <w:vanish/>
          <w:sz w:val="18"/>
          <w:szCs w:val="22"/>
          <w:u w:val="single"/>
          <w:shd w:val="clear" w:color="auto" w:fill="FFFF99"/>
          <w:rtl/>
        </w:rPr>
        <w:t>)(3), הוראת אותה פסקה תחול על הטייס שנשאר ליד הגאי המטוס, כאשר מהטוס מופעל בגובה העולה על 39,000 רגל.</w:t>
      </w:r>
    </w:p>
    <w:p w:rsidR="00B5372E" w:rsidRPr="001A1FB9" w:rsidRDefault="00B5372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(ב7)</w:t>
      </w:r>
      <w:r w:rsidRPr="001A1FB9">
        <w:rPr>
          <w:rStyle w:val="default"/>
          <w:rFonts w:cs="FrankRuehl" w:hint="cs"/>
          <w:vanish/>
          <w:sz w:val="18"/>
          <w:szCs w:val="22"/>
          <w:u w:val="single"/>
          <w:shd w:val="clear" w:color="auto" w:fill="FFFF99"/>
          <w:rtl/>
        </w:rPr>
        <w:tab/>
        <w:t>על אף האמור בתקנת משנה (א) ובהוראות פ.א.ר 121.339, הוראות פסקאות (</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)(2), (3) ו-(4) לפ.א.ר 121.339</w:t>
      </w:r>
      <w:r w:rsidR="008849CE" w:rsidRPr="001A1FB9">
        <w:rPr>
          <w:rStyle w:val="default"/>
          <w:rFonts w:cs="FrankRuehl" w:hint="cs"/>
          <w:vanish/>
          <w:sz w:val="18"/>
          <w:szCs w:val="22"/>
          <w:u w:val="single"/>
          <w:shd w:val="clear" w:color="auto" w:fill="FFFF99"/>
          <w:rtl/>
        </w:rPr>
        <w:t xml:space="preserve"> יחולו לגבי מטוס המופעל בטיסה מעל מים במרחק העולה על 120 דקות טיסה או 400 מיילים ימיים (740 ק"מ), לפי הקצר מביניהם, מיבשה המתאימה לנחיתת חירום.</w:t>
      </w:r>
    </w:p>
    <w:p w:rsidR="008849CE" w:rsidRPr="001A1FB9" w:rsidRDefault="008849C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(ב8)</w:t>
      </w:r>
      <w:r w:rsidRPr="001A1FB9">
        <w:rPr>
          <w:rStyle w:val="default"/>
          <w:rFonts w:cs="FrankRuehl" w:hint="cs"/>
          <w:vanish/>
          <w:sz w:val="18"/>
          <w:szCs w:val="22"/>
          <w:u w:val="single"/>
          <w:shd w:val="clear" w:color="auto" w:fill="FFFF99"/>
          <w:rtl/>
        </w:rPr>
        <w:tab/>
        <w:t>נוסף על הוראות פ.א.ר 121.339, סירות ההצלה הנדרשות על פי הוראות פסקה (</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xml:space="preserve">)(2) לפ.א.ר כאמור יעמדו בנוהל תקן טכני </w:t>
      </w:r>
      <w:r w:rsidRPr="001A1FB9">
        <w:rPr>
          <w:rStyle w:val="default"/>
          <w:rFonts w:cs="FrankRuehl"/>
          <w:vanish/>
          <w:sz w:val="18"/>
          <w:szCs w:val="22"/>
          <w:u w:val="single"/>
          <w:shd w:val="clear" w:color="auto" w:fill="FFFF99"/>
        </w:rPr>
        <w:t>TSO-C69c</w:t>
      </w:r>
      <w:r w:rsidRPr="001A1FB9">
        <w:rPr>
          <w:rStyle w:val="default"/>
          <w:rFonts w:cs="FrankRuehl" w:hint="cs"/>
          <w:vanish/>
          <w:sz w:val="18"/>
          <w:szCs w:val="22"/>
          <w:u w:val="single"/>
          <w:shd w:val="clear" w:color="auto" w:fill="FFFF99"/>
          <w:rtl/>
        </w:rPr>
        <w:t xml:space="preserve"> או </w:t>
      </w:r>
      <w:r w:rsidRPr="001A1FB9">
        <w:rPr>
          <w:rStyle w:val="default"/>
          <w:rFonts w:cs="FrankRuehl"/>
          <w:vanish/>
          <w:sz w:val="18"/>
          <w:szCs w:val="22"/>
          <w:u w:val="single"/>
          <w:shd w:val="clear" w:color="auto" w:fill="FFFF99"/>
        </w:rPr>
        <w:t>TSO-C70a</w:t>
      </w:r>
      <w:r w:rsidRPr="001A1FB9">
        <w:rPr>
          <w:rStyle w:val="default"/>
          <w:rFonts w:cs="FrankRuehl" w:hint="cs"/>
          <w:vanish/>
          <w:sz w:val="18"/>
          <w:szCs w:val="22"/>
          <w:u w:val="single"/>
          <w:shd w:val="clear" w:color="auto" w:fill="FFFF99"/>
          <w:rtl/>
        </w:rPr>
        <w:t>, וערכת ההישרדות האמורה בפסקה (</w:t>
      </w:r>
      <w:r w:rsidRPr="001A1FB9">
        <w:rPr>
          <w:rStyle w:val="default"/>
          <w:rFonts w:cs="FrankRuehl"/>
          <w:vanish/>
          <w:sz w:val="18"/>
          <w:szCs w:val="22"/>
          <w:u w:val="single"/>
          <w:shd w:val="clear" w:color="auto" w:fill="FFFF99"/>
        </w:rPr>
        <w:t>c</w:t>
      </w:r>
      <w:r w:rsidRPr="001A1FB9">
        <w:rPr>
          <w:rStyle w:val="default"/>
          <w:rFonts w:cs="FrankRuehl" w:hint="cs"/>
          <w:vanish/>
          <w:sz w:val="18"/>
          <w:szCs w:val="22"/>
          <w:u w:val="single"/>
          <w:shd w:val="clear" w:color="auto" w:fill="FFFF99"/>
          <w:rtl/>
        </w:rPr>
        <w:t>) לפ.א.ר כאמור תכלול ציוד הישרדות והצלה כמפורט בתוספת השביעית.</w:t>
      </w:r>
    </w:p>
    <w:p w:rsidR="008849CE" w:rsidRPr="001A1FB9" w:rsidRDefault="008849CE"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(ב9)</w:t>
      </w:r>
      <w:r w:rsidRPr="001A1FB9">
        <w:rPr>
          <w:rStyle w:val="default"/>
          <w:rFonts w:cs="FrankRuehl" w:hint="cs"/>
          <w:vanish/>
          <w:sz w:val="18"/>
          <w:szCs w:val="22"/>
          <w:u w:val="single"/>
          <w:shd w:val="clear" w:color="auto" w:fill="FFFF99"/>
          <w:rtl/>
        </w:rPr>
        <w:tab/>
      </w:r>
      <w:r w:rsidR="007737C5" w:rsidRPr="001A1FB9">
        <w:rPr>
          <w:rStyle w:val="default"/>
          <w:rFonts w:cs="FrankRuehl" w:hint="cs"/>
          <w:vanish/>
          <w:sz w:val="18"/>
          <w:szCs w:val="22"/>
          <w:u w:val="single"/>
          <w:shd w:val="clear" w:color="auto" w:fill="FFFF99"/>
          <w:rtl/>
        </w:rPr>
        <w:t>על אף האמור בפ.א.ר 121.343(</w:t>
      </w:r>
      <w:r w:rsidR="007737C5" w:rsidRPr="001A1FB9">
        <w:rPr>
          <w:rStyle w:val="default"/>
          <w:rFonts w:cs="FrankRuehl"/>
          <w:vanish/>
          <w:sz w:val="18"/>
          <w:szCs w:val="22"/>
          <w:u w:val="single"/>
          <w:shd w:val="clear" w:color="auto" w:fill="FFFF99"/>
        </w:rPr>
        <w:t>g</w:t>
      </w:r>
      <w:r w:rsidR="007737C5" w:rsidRPr="001A1FB9">
        <w:rPr>
          <w:rStyle w:val="default"/>
          <w:rFonts w:cs="FrankRuehl" w:hint="cs"/>
          <w:vanish/>
          <w:sz w:val="18"/>
          <w:szCs w:val="22"/>
          <w:u w:val="single"/>
          <w:shd w:val="clear" w:color="auto" w:fill="FFFF99"/>
          <w:rtl/>
        </w:rPr>
        <w:t>), בפ.א.ר 121.344(</w:t>
      </w:r>
      <w:r w:rsidR="007737C5" w:rsidRPr="001A1FB9">
        <w:rPr>
          <w:rStyle w:val="default"/>
          <w:rFonts w:cs="FrankRuehl"/>
          <w:vanish/>
          <w:sz w:val="18"/>
          <w:szCs w:val="22"/>
          <w:u w:val="single"/>
          <w:shd w:val="clear" w:color="auto" w:fill="FFFF99"/>
        </w:rPr>
        <w:t>g</w:t>
      </w:r>
      <w:r w:rsidR="007737C5" w:rsidRPr="001A1FB9">
        <w:rPr>
          <w:rStyle w:val="default"/>
          <w:rFonts w:cs="FrankRuehl" w:hint="cs"/>
          <w:vanish/>
          <w:sz w:val="18"/>
          <w:szCs w:val="22"/>
          <w:u w:val="single"/>
          <w:shd w:val="clear" w:color="auto" w:fill="FFFF99"/>
          <w:rtl/>
        </w:rPr>
        <w:t xml:space="preserve">) ובפ.א.ר </w:t>
      </w:r>
      <w:r w:rsidR="007737C5" w:rsidRPr="001A1FB9">
        <w:rPr>
          <w:rStyle w:val="default"/>
          <w:rFonts w:cs="FrankRuehl"/>
          <w:vanish/>
          <w:sz w:val="18"/>
          <w:szCs w:val="22"/>
          <w:u w:val="single"/>
          <w:shd w:val="clear" w:color="auto" w:fill="FFFF99"/>
        </w:rPr>
        <w:t>a</w:t>
      </w:r>
      <w:r w:rsidR="007737C5" w:rsidRPr="001A1FB9">
        <w:rPr>
          <w:rStyle w:val="default"/>
          <w:rFonts w:cs="FrankRuehl" w:hint="cs"/>
          <w:vanish/>
          <w:sz w:val="18"/>
          <w:szCs w:val="22"/>
          <w:u w:val="single"/>
          <w:shd w:val="clear" w:color="auto" w:fill="FFFF99"/>
          <w:rtl/>
        </w:rPr>
        <w:t>121.344(</w:t>
      </w:r>
      <w:r w:rsidR="007737C5" w:rsidRPr="001A1FB9">
        <w:rPr>
          <w:rStyle w:val="default"/>
          <w:rFonts w:cs="FrankRuehl"/>
          <w:vanish/>
          <w:sz w:val="18"/>
          <w:szCs w:val="22"/>
          <w:u w:val="single"/>
          <w:shd w:val="clear" w:color="auto" w:fill="FFFF99"/>
        </w:rPr>
        <w:t>e</w:t>
      </w:r>
      <w:r w:rsidR="007737C5" w:rsidRPr="001A1FB9">
        <w:rPr>
          <w:rStyle w:val="default"/>
          <w:rFonts w:cs="FrankRuehl" w:hint="cs"/>
          <w:vanish/>
          <w:sz w:val="18"/>
          <w:szCs w:val="22"/>
          <w:u w:val="single"/>
          <w:shd w:val="clear" w:color="auto" w:fill="FFFF99"/>
          <w:rtl/>
        </w:rPr>
        <w:t xml:space="preserve">) </w:t>
      </w:r>
      <w:r w:rsidR="007737C5" w:rsidRPr="001A1FB9">
        <w:rPr>
          <w:rStyle w:val="default"/>
          <w:rFonts w:cs="FrankRuehl"/>
          <w:vanish/>
          <w:sz w:val="18"/>
          <w:szCs w:val="22"/>
          <w:u w:val="single"/>
          <w:shd w:val="clear" w:color="auto" w:fill="FFFF99"/>
          <w:rtl/>
        </w:rPr>
        <w:t>–</w:t>
      </w:r>
      <w:r w:rsidR="007737C5" w:rsidRPr="001A1FB9">
        <w:rPr>
          <w:rStyle w:val="default"/>
          <w:rFonts w:cs="FrankRuehl" w:hint="cs"/>
          <w:vanish/>
          <w:sz w:val="18"/>
          <w:szCs w:val="22"/>
          <w:u w:val="single"/>
          <w:shd w:val="clear" w:color="auto" w:fill="FFFF99"/>
          <w:rtl/>
        </w:rPr>
        <w:t xml:space="preserve"> רשם נתוני טיסה יפעל ברציפות בזמן הטיסה;</w:t>
      </w:r>
    </w:p>
    <w:p w:rsidR="007737C5" w:rsidRPr="001A1FB9" w:rsidRDefault="007737C5" w:rsidP="008E0981">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(ב10) ציוד התקשורת הנדרש לפי הוראות פ.א.ר 121.345, 121.347 ו-121.349, יאפשר תקשורת בתדק החירום התעופתי 121.5 מגהרץ.</w:t>
      </w:r>
    </w:p>
    <w:p w:rsidR="007737C5" w:rsidRPr="001A1FB9" w:rsidRDefault="007737C5"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 xml:space="preserve">(ב11) נוסף על האמור בפ.א.ר 121.349, מטוס המופעל בטיסת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לזמן הסטה העולה על 180 דקות יצויד במערכת תקשורת העונה על דרישות פ.א.ר (</w:t>
      </w:r>
      <w:r w:rsidRPr="001A1FB9">
        <w:rPr>
          <w:rStyle w:val="default"/>
          <w:rFonts w:cs="FrankRuehl"/>
          <w:vanish/>
          <w:sz w:val="18"/>
          <w:szCs w:val="22"/>
          <w:u w:val="single"/>
          <w:shd w:val="clear" w:color="auto" w:fill="FFFF99"/>
        </w:rPr>
        <w:t>d</w:t>
      </w:r>
      <w:r w:rsidRPr="001A1FB9">
        <w:rPr>
          <w:rStyle w:val="default"/>
          <w:rFonts w:cs="FrankRuehl" w:hint="cs"/>
          <w:vanish/>
          <w:sz w:val="18"/>
          <w:szCs w:val="22"/>
          <w:u w:val="single"/>
          <w:shd w:val="clear" w:color="auto" w:fill="FFFF99"/>
          <w:rtl/>
        </w:rPr>
        <w:t>)121.99.</w:t>
      </w:r>
    </w:p>
    <w:p w:rsidR="007737C5" w:rsidRPr="001A1FB9" w:rsidRDefault="007737C5"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(ב12) על אף האמור בהוראות פ.א.ר 121.356, חובות הציוד וההפעלה לעניין טרנספונדר החלות לגבי מטוסים שמסתם המרבית המורשית להמראה עולה על 33,000 ליברות, לפי סודר (</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בטבלה לפ.א.ר האמור, יחולו לגבי כל מטוס המופעל לפי פרק זה.</w:t>
      </w:r>
    </w:p>
    <w:p w:rsidR="007737C5" w:rsidRPr="001A1FB9" w:rsidRDefault="007737C5"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(ב13) נוסף על האמור בהוראות פ.א.ר. 121.359, רשמקול תא הטייס כאמור באותן הוראות פ.א.ר., לא יהיה מסוג סרט מגנטי או סליל.</w:t>
      </w:r>
    </w:p>
    <w:p w:rsidR="007737C5" w:rsidRPr="001A1FB9" w:rsidRDefault="007737C5" w:rsidP="008E0981">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(ב14) על אף האמור בתקנת משנה (ב), ונוסף על האמור בתקנות משנה (ב1) עד (ב13), תקנות 121.305, 121.307 עד 121.315, 121.317(</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 עד (</w:t>
      </w:r>
      <w:r w:rsidRPr="001A1FB9">
        <w:rPr>
          <w:rStyle w:val="default"/>
          <w:rFonts w:cs="FrankRuehl"/>
          <w:vanish/>
          <w:sz w:val="18"/>
          <w:szCs w:val="22"/>
          <w:u w:val="single"/>
          <w:shd w:val="clear" w:color="auto" w:fill="FFFF99"/>
        </w:rPr>
        <w:t>d</w:t>
      </w:r>
      <w:r w:rsidRPr="001A1FB9">
        <w:rPr>
          <w:rStyle w:val="default"/>
          <w:rFonts w:cs="FrankRuehl" w:hint="cs"/>
          <w:vanish/>
          <w:sz w:val="18"/>
          <w:szCs w:val="22"/>
          <w:u w:val="single"/>
          <w:shd w:val="clear" w:color="auto" w:fill="FFFF99"/>
          <w:rtl/>
        </w:rPr>
        <w:t>), 121.318 עד 121.351, 121.354, 121.355, 121.356 הנוגעות לטרנספונדר, ו-121.357 עד 121.359 לפ.א.ר, יחולו כלהלן:</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תקנה 121.310 לפ.א.ר. תחול בכפוף לשינויים האמורים בפרט (13)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תקנה 121.311 לפ.א.ר. תחול בכפוף לשינויים האמורים בפרט (14)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תקנה 121.313 לפ.א.ר. תחול בכפוף לשינויים האמורים בפרט (15)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תקנות 121.318 ו-121.319 לפ.א.ר. יחולו בכפוף לשינויים האמורים בפרט (16)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תקנות 121.323 ו-121.325 לפ.א.ר. יחולו בכפוף לשינויים האמורים בפרט (17)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(6)</w:t>
      </w:r>
      <w:r w:rsidRPr="001A1FB9">
        <w:rPr>
          <w:rStyle w:val="default"/>
          <w:rFonts w:cs="FrankRuehl" w:hint="cs"/>
          <w:vanish/>
          <w:sz w:val="18"/>
          <w:szCs w:val="22"/>
          <w:u w:val="single"/>
          <w:shd w:val="clear" w:color="auto" w:fill="FFFF99"/>
          <w:rtl/>
        </w:rPr>
        <w:tab/>
        <w:t>תקנה 121.335 לפ.א.ר. תחול בכפוף לשינויים האמורים בפרט (18)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(7)</w:t>
      </w:r>
      <w:r w:rsidRPr="001A1FB9">
        <w:rPr>
          <w:rStyle w:val="default"/>
          <w:rFonts w:cs="FrankRuehl" w:hint="cs"/>
          <w:vanish/>
          <w:sz w:val="18"/>
          <w:szCs w:val="22"/>
          <w:u w:val="single"/>
          <w:shd w:val="clear" w:color="auto" w:fill="FFFF99"/>
          <w:rtl/>
        </w:rPr>
        <w:tab/>
        <w:t>תקנה 121.343 לפ.א.ר. תחול בכפוף לשינויים האמורים בפרט (19)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(8)</w:t>
      </w:r>
      <w:r w:rsidRPr="001A1FB9">
        <w:rPr>
          <w:rStyle w:val="default"/>
          <w:rFonts w:cs="FrankRuehl" w:hint="cs"/>
          <w:vanish/>
          <w:sz w:val="18"/>
          <w:szCs w:val="22"/>
          <w:u w:val="single"/>
          <w:shd w:val="clear" w:color="auto" w:fill="FFFF99"/>
          <w:rtl/>
        </w:rPr>
        <w:tab/>
        <w:t xml:space="preserve">תקנות 121.343, 121.344, </w:t>
      </w:r>
      <w:r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121.344 ו-121.359 יחולו בכפוף לשינויים האמורים בפרט (20)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w:t>
      </w:r>
      <w:r w:rsidR="00C51C8F" w:rsidRPr="001A1FB9">
        <w:rPr>
          <w:rStyle w:val="default"/>
          <w:rFonts w:cs="FrankRuehl" w:hint="cs"/>
          <w:vanish/>
          <w:sz w:val="18"/>
          <w:szCs w:val="22"/>
          <w:u w:val="single"/>
          <w:shd w:val="clear" w:color="auto" w:fill="FFFF99"/>
          <w:rtl/>
        </w:rPr>
        <w:t>9</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u w:val="single"/>
          <w:shd w:val="clear" w:color="auto" w:fill="FFFF99"/>
          <w:rtl/>
        </w:rPr>
        <w:tab/>
        <w:t xml:space="preserve">תקנה </w:t>
      </w:r>
      <w:r w:rsidR="00C51C8F" w:rsidRPr="001A1FB9">
        <w:rPr>
          <w:rStyle w:val="default"/>
          <w:rFonts w:cs="FrankRuehl"/>
          <w:vanish/>
          <w:sz w:val="18"/>
          <w:szCs w:val="22"/>
          <w:u w:val="single"/>
          <w:shd w:val="clear" w:color="auto" w:fill="FFFF99"/>
        </w:rPr>
        <w:t>a</w:t>
      </w:r>
      <w:r w:rsidRPr="001A1FB9">
        <w:rPr>
          <w:rStyle w:val="default"/>
          <w:rFonts w:cs="FrankRuehl" w:hint="cs"/>
          <w:vanish/>
          <w:sz w:val="18"/>
          <w:szCs w:val="22"/>
          <w:u w:val="single"/>
          <w:shd w:val="clear" w:color="auto" w:fill="FFFF99"/>
          <w:rtl/>
        </w:rPr>
        <w:t>121.</w:t>
      </w:r>
      <w:r w:rsidR="00C51C8F" w:rsidRPr="001A1FB9">
        <w:rPr>
          <w:rStyle w:val="default"/>
          <w:rFonts w:cs="FrankRuehl" w:hint="cs"/>
          <w:vanish/>
          <w:sz w:val="18"/>
          <w:szCs w:val="22"/>
          <w:u w:val="single"/>
          <w:shd w:val="clear" w:color="auto" w:fill="FFFF99"/>
          <w:rtl/>
        </w:rPr>
        <w:t>344</w:t>
      </w:r>
      <w:r w:rsidRPr="001A1FB9">
        <w:rPr>
          <w:rStyle w:val="default"/>
          <w:rFonts w:cs="FrankRuehl" w:hint="cs"/>
          <w:vanish/>
          <w:sz w:val="18"/>
          <w:szCs w:val="22"/>
          <w:u w:val="single"/>
          <w:shd w:val="clear" w:color="auto" w:fill="FFFF99"/>
          <w:rtl/>
        </w:rPr>
        <w:t xml:space="preserve"> לפ.א.ר. תחול בכפוף לשינויים האמורים בפרט (</w:t>
      </w:r>
      <w:r w:rsidR="00C51C8F" w:rsidRPr="001A1FB9">
        <w:rPr>
          <w:rStyle w:val="default"/>
          <w:rFonts w:cs="FrankRuehl" w:hint="cs"/>
          <w:vanish/>
          <w:sz w:val="18"/>
          <w:szCs w:val="22"/>
          <w:u w:val="single"/>
          <w:shd w:val="clear" w:color="auto" w:fill="FFFF99"/>
          <w:rtl/>
        </w:rPr>
        <w:t>21</w:t>
      </w:r>
      <w:r w:rsidRPr="001A1FB9">
        <w:rPr>
          <w:rStyle w:val="default"/>
          <w:rFonts w:cs="FrankRuehl" w:hint="cs"/>
          <w:vanish/>
          <w:sz w:val="18"/>
          <w:szCs w:val="22"/>
          <w:u w:val="single"/>
          <w:shd w:val="clear" w:color="auto" w:fill="FFFF99"/>
          <w:rtl/>
        </w:rPr>
        <w:t>)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00C51C8F" w:rsidRPr="001A1FB9">
        <w:rPr>
          <w:rStyle w:val="default"/>
          <w:rFonts w:cs="FrankRuehl" w:hint="cs"/>
          <w:vanish/>
          <w:sz w:val="18"/>
          <w:szCs w:val="22"/>
          <w:u w:val="single"/>
          <w:shd w:val="clear" w:color="auto" w:fill="FFFF99"/>
          <w:rtl/>
        </w:rPr>
        <w:t>0</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u w:val="single"/>
          <w:shd w:val="clear" w:color="auto" w:fill="FFFF99"/>
          <w:rtl/>
        </w:rPr>
        <w:tab/>
        <w:t>תקנה 121.</w:t>
      </w:r>
      <w:r w:rsidR="00C51C8F" w:rsidRPr="001A1FB9">
        <w:rPr>
          <w:rStyle w:val="default"/>
          <w:rFonts w:cs="FrankRuehl" w:hint="cs"/>
          <w:vanish/>
          <w:sz w:val="18"/>
          <w:szCs w:val="22"/>
          <w:u w:val="single"/>
          <w:shd w:val="clear" w:color="auto" w:fill="FFFF99"/>
          <w:rtl/>
        </w:rPr>
        <w:t>349</w:t>
      </w:r>
      <w:r w:rsidRPr="001A1FB9">
        <w:rPr>
          <w:rStyle w:val="default"/>
          <w:rFonts w:cs="FrankRuehl" w:hint="cs"/>
          <w:vanish/>
          <w:sz w:val="18"/>
          <w:szCs w:val="22"/>
          <w:u w:val="single"/>
          <w:shd w:val="clear" w:color="auto" w:fill="FFFF99"/>
          <w:rtl/>
        </w:rPr>
        <w:t xml:space="preserve"> לפ.א.ר. תחול בכפוף לשינויים האמורים בפרט (</w:t>
      </w:r>
      <w:r w:rsidR="00C51C8F" w:rsidRPr="001A1FB9">
        <w:rPr>
          <w:rStyle w:val="default"/>
          <w:rFonts w:cs="FrankRuehl" w:hint="cs"/>
          <w:vanish/>
          <w:sz w:val="18"/>
          <w:szCs w:val="22"/>
          <w:u w:val="single"/>
          <w:shd w:val="clear" w:color="auto" w:fill="FFFF99"/>
          <w:rtl/>
        </w:rPr>
        <w:t>22</w:t>
      </w:r>
      <w:r w:rsidRPr="001A1FB9">
        <w:rPr>
          <w:rStyle w:val="default"/>
          <w:rFonts w:cs="FrankRuehl" w:hint="cs"/>
          <w:vanish/>
          <w:sz w:val="18"/>
          <w:szCs w:val="22"/>
          <w:u w:val="single"/>
          <w:shd w:val="clear" w:color="auto" w:fill="FFFF99"/>
          <w:rtl/>
        </w:rPr>
        <w:t>) בטבלה שבתוספת השנייה;</w:t>
      </w:r>
    </w:p>
    <w:p w:rsidR="007737C5" w:rsidRPr="001A1FB9" w:rsidRDefault="007737C5"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w:t>
      </w:r>
      <w:r w:rsidR="00C51C8F"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תקנה 121.</w:t>
      </w:r>
      <w:r w:rsidR="00C51C8F" w:rsidRPr="001A1FB9">
        <w:rPr>
          <w:rStyle w:val="default"/>
          <w:rFonts w:cs="FrankRuehl" w:hint="cs"/>
          <w:vanish/>
          <w:sz w:val="18"/>
          <w:szCs w:val="22"/>
          <w:u w:val="single"/>
          <w:shd w:val="clear" w:color="auto" w:fill="FFFF99"/>
          <w:rtl/>
        </w:rPr>
        <w:t>351</w:t>
      </w:r>
      <w:r w:rsidRPr="001A1FB9">
        <w:rPr>
          <w:rStyle w:val="default"/>
          <w:rFonts w:cs="FrankRuehl" w:hint="cs"/>
          <w:vanish/>
          <w:sz w:val="18"/>
          <w:szCs w:val="22"/>
          <w:u w:val="single"/>
          <w:shd w:val="clear" w:color="auto" w:fill="FFFF99"/>
          <w:rtl/>
        </w:rPr>
        <w:t xml:space="preserve"> לפ.א.ר. תחול בכפוף לשינויים האמורים בפרט (</w:t>
      </w:r>
      <w:r w:rsidR="00C51C8F" w:rsidRPr="001A1FB9">
        <w:rPr>
          <w:rStyle w:val="default"/>
          <w:rFonts w:cs="FrankRuehl" w:hint="cs"/>
          <w:vanish/>
          <w:sz w:val="18"/>
          <w:szCs w:val="22"/>
          <w:u w:val="single"/>
          <w:shd w:val="clear" w:color="auto" w:fill="FFFF99"/>
          <w:rtl/>
        </w:rPr>
        <w:t>23</w:t>
      </w:r>
      <w:r w:rsidRPr="001A1FB9">
        <w:rPr>
          <w:rStyle w:val="default"/>
          <w:rFonts w:cs="FrankRuehl" w:hint="cs"/>
          <w:vanish/>
          <w:sz w:val="18"/>
          <w:szCs w:val="22"/>
          <w:u w:val="single"/>
          <w:shd w:val="clear" w:color="auto" w:fill="FFFF99"/>
          <w:rtl/>
        </w:rPr>
        <w:t>) בטבלה שבתוספת השנייה;</w:t>
      </w:r>
    </w:p>
    <w:p w:rsidR="00C51C8F" w:rsidRPr="001A1FB9" w:rsidRDefault="00C51C8F"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(12)</w:t>
      </w:r>
      <w:r w:rsidRPr="001A1FB9">
        <w:rPr>
          <w:rStyle w:val="default"/>
          <w:rFonts w:cs="FrankRuehl" w:hint="cs"/>
          <w:vanish/>
          <w:sz w:val="18"/>
          <w:szCs w:val="22"/>
          <w:u w:val="single"/>
          <w:shd w:val="clear" w:color="auto" w:fill="FFFF99"/>
          <w:rtl/>
        </w:rPr>
        <w:tab/>
        <w:t>תקנה 121.354 לפ.א.ר. תחול בכפוף לשינויים האמורים בפרט (24) בטבלה שבתוספת השנייה;</w:t>
      </w:r>
    </w:p>
    <w:p w:rsidR="00C51C8F" w:rsidRPr="001A1FB9" w:rsidRDefault="00C51C8F"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(13)</w:t>
      </w:r>
      <w:r w:rsidRPr="001A1FB9">
        <w:rPr>
          <w:rStyle w:val="default"/>
          <w:rFonts w:cs="FrankRuehl" w:hint="cs"/>
          <w:vanish/>
          <w:sz w:val="18"/>
          <w:szCs w:val="22"/>
          <w:u w:val="single"/>
          <w:shd w:val="clear" w:color="auto" w:fill="FFFF99"/>
          <w:rtl/>
        </w:rPr>
        <w:tab/>
        <w:t>תקנה 121.357 לפ.א.ר. תחול בכפוף לשינויים האמורים בפרט (25) בטבלה שבתוספת השנייה;</w:t>
      </w:r>
    </w:p>
    <w:p w:rsidR="00C51C8F" w:rsidRPr="001A1FB9" w:rsidRDefault="00C51C8F" w:rsidP="00C51C8F">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(14)</w:t>
      </w:r>
      <w:r w:rsidRPr="001A1FB9">
        <w:rPr>
          <w:rStyle w:val="default"/>
          <w:rFonts w:cs="FrankRuehl" w:hint="cs"/>
          <w:vanish/>
          <w:sz w:val="18"/>
          <w:szCs w:val="22"/>
          <w:u w:val="single"/>
          <w:shd w:val="clear" w:color="auto" w:fill="FFFF99"/>
          <w:rtl/>
        </w:rPr>
        <w:tab/>
        <w:t>תקנה 121.358 לפ.א.ר. תחול בכפוף לשינויים האמורים בפרט (26) בטבלה שבתוספת השנייה.</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מד מהירות אוויר יכוייל ביחידת קשר (</w:t>
      </w:r>
      <w:r w:rsidRPr="001A1FB9">
        <w:rPr>
          <w:rStyle w:val="default"/>
          <w:rFonts w:cs="FrankRuehl"/>
          <w:vanish/>
          <w:sz w:val="18"/>
          <w:szCs w:val="22"/>
          <w:shd w:val="clear" w:color="auto" w:fill="FFFF99"/>
        </w:rPr>
        <w:t>Knots</w:t>
      </w:r>
      <w:r w:rsidRPr="001A1FB9">
        <w:rPr>
          <w:rStyle w:val="default"/>
          <w:rFonts w:cs="FrankRuehl" w:hint="cs"/>
          <w:vanish/>
          <w:sz w:val="18"/>
          <w:szCs w:val="22"/>
          <w:shd w:val="clear" w:color="auto" w:fill="FFFF99"/>
          <w:rtl/>
        </w:rPr>
        <w:t xml:space="preserve">) ומגבלת מהירות אויר ומידע הקשור בכך יצויין </w:t>
      </w:r>
      <w:r w:rsidRPr="001A1FB9">
        <w:rPr>
          <w:rStyle w:val="default"/>
          <w:rFonts w:cs="FrankRuehl" w:hint="cs"/>
          <w:strike/>
          <w:vanish/>
          <w:sz w:val="18"/>
          <w:szCs w:val="22"/>
          <w:shd w:val="clear" w:color="auto" w:fill="FFFF99"/>
          <w:rtl/>
        </w:rPr>
        <w:t>בספר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w:t>
      </w:r>
      <w:r w:rsidRPr="001A1FB9">
        <w:rPr>
          <w:rStyle w:val="default"/>
          <w:rFonts w:cs="FrankRuehl" w:hint="cs"/>
          <w:strike/>
          <w:vanish/>
          <w:sz w:val="18"/>
          <w:szCs w:val="22"/>
          <w:shd w:val="clear" w:color="auto" w:fill="FFFF99"/>
          <w:rtl/>
        </w:rPr>
        <w:t>האוירון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והשלטים המתאימים יבוטאו ביחידות קשר (</w:t>
      </w:r>
      <w:r w:rsidRPr="001A1FB9">
        <w:rPr>
          <w:rStyle w:val="default"/>
          <w:rFonts w:cs="FrankRuehl"/>
          <w:vanish/>
          <w:sz w:val="18"/>
          <w:szCs w:val="22"/>
          <w:shd w:val="clear" w:color="auto" w:fill="FFFF99"/>
        </w:rPr>
        <w:t>Knots</w:t>
      </w:r>
      <w:r w:rsidRPr="001A1FB9">
        <w:rPr>
          <w:rStyle w:val="default"/>
          <w:rFonts w:cs="FrankRuehl" w:hint="cs"/>
          <w:vanish/>
          <w:sz w:val="18"/>
          <w:szCs w:val="22"/>
          <w:shd w:val="clear" w:color="auto" w:fill="FFFF99"/>
          <w:rtl/>
        </w:rPr>
        <w:t>).</w:t>
      </w:r>
    </w:p>
    <w:p w:rsidR="008E0981" w:rsidRPr="001A1FB9" w:rsidRDefault="008E0981" w:rsidP="008E098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פרט לאמור בתקנה 515(א) ו-(ב) לא ימריא אדם אוירון אלא אם כן המכשור והציוד דלהלן מצויים במצב תפעול</w:t>
      </w:r>
      <w:r w:rsidR="00C51C8F" w:rsidRPr="001A1FB9">
        <w:rPr>
          <w:rStyle w:val="default"/>
          <w:rFonts w:cs="FrankRuehl" w:hint="cs"/>
          <w:vanish/>
          <w:sz w:val="18"/>
          <w:szCs w:val="22"/>
          <w:shd w:val="clear" w:color="auto" w:fill="FFFF99"/>
          <w:rtl/>
        </w:rPr>
        <w:t xml:space="preserve"> </w:t>
      </w:r>
      <w:r w:rsidR="00C51C8F" w:rsidRPr="001A1FB9">
        <w:rPr>
          <w:rStyle w:val="default"/>
          <w:rFonts w:cs="FrankRuehl" w:hint="cs"/>
          <w:vanish/>
          <w:sz w:val="18"/>
          <w:szCs w:val="22"/>
          <w:u w:val="single"/>
          <w:shd w:val="clear" w:color="auto" w:fill="FFFF99"/>
          <w:rtl/>
        </w:rPr>
        <w:t>פרט לאמור בתקנות 31א ו-515(ב), מפעיל אווירי לא יפעיל מטוס ולא ימריא אדם מטוס אלא אם כן המכשור והציוד שלהלן מצויים במצב שמיש</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מכשירים וציוד הדרושים לשם עמידה </w:t>
      </w:r>
      <w:r w:rsidRPr="001A1FB9">
        <w:rPr>
          <w:rStyle w:val="default"/>
          <w:rFonts w:cs="FrankRuehl" w:hint="cs"/>
          <w:strike/>
          <w:vanish/>
          <w:sz w:val="18"/>
          <w:szCs w:val="22"/>
          <w:shd w:val="clear" w:color="auto" w:fill="FFFF99"/>
          <w:rtl/>
        </w:rPr>
        <w:t>בדרישות כושר אוירי</w:t>
      </w:r>
      <w:r w:rsidR="00C51C8F" w:rsidRPr="001A1FB9">
        <w:rPr>
          <w:rStyle w:val="default"/>
          <w:rFonts w:cs="FrankRuehl" w:hint="cs"/>
          <w:vanish/>
          <w:sz w:val="18"/>
          <w:szCs w:val="22"/>
          <w:shd w:val="clear" w:color="auto" w:fill="FFFF99"/>
          <w:rtl/>
        </w:rPr>
        <w:t xml:space="preserve"> </w:t>
      </w:r>
      <w:r w:rsidR="00C51C8F" w:rsidRPr="001A1FB9">
        <w:rPr>
          <w:rStyle w:val="default"/>
          <w:rFonts w:cs="FrankRuehl" w:hint="cs"/>
          <w:vanish/>
          <w:sz w:val="18"/>
          <w:szCs w:val="22"/>
          <w:u w:val="single"/>
          <w:shd w:val="clear" w:color="auto" w:fill="FFFF99"/>
          <w:rtl/>
        </w:rPr>
        <w:t>בכללי הכושר האווירי</w:t>
      </w:r>
      <w:r w:rsidRPr="001A1FB9">
        <w:rPr>
          <w:rStyle w:val="default"/>
          <w:rFonts w:cs="FrankRuehl" w:hint="cs"/>
          <w:vanish/>
          <w:sz w:val="18"/>
          <w:szCs w:val="22"/>
          <w:shd w:val="clear" w:color="auto" w:fill="FFFF99"/>
          <w:rtl/>
        </w:rPr>
        <w:t xml:space="preserve"> שלפיה ניתנה </w:t>
      </w:r>
      <w:r w:rsidRPr="001A1FB9">
        <w:rPr>
          <w:rStyle w:val="default"/>
          <w:rFonts w:cs="FrankRuehl" w:hint="cs"/>
          <w:strike/>
          <w:vanish/>
          <w:sz w:val="18"/>
          <w:szCs w:val="22"/>
          <w:shd w:val="clear" w:color="auto" w:fill="FFFF99"/>
          <w:rtl/>
        </w:rPr>
        <w:t>לאוירון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תעודת סוג וכנדרש בתקנות 121.213 עד 121.283 ותקנה 121.289 לפ.א.ר.;</w:t>
      </w:r>
    </w:p>
    <w:p w:rsidR="008E0981" w:rsidRPr="001A1FB9" w:rsidRDefault="008E0981" w:rsidP="008E09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מכשירים וציוד כאמור בתקנות 121.305 עד 121.321 </w:t>
      </w:r>
      <w:r w:rsidRPr="001A1FB9">
        <w:rPr>
          <w:rStyle w:val="default"/>
          <w:rFonts w:cs="FrankRuehl" w:hint="cs"/>
          <w:strike/>
          <w:vanish/>
          <w:sz w:val="18"/>
          <w:szCs w:val="22"/>
          <w:shd w:val="clear" w:color="auto" w:fill="FFFF99"/>
          <w:rtl/>
        </w:rPr>
        <w:t>ותקנות 121.359 ו-121.360</w:t>
      </w:r>
      <w:r w:rsidR="00C51C8F" w:rsidRPr="001A1FB9">
        <w:rPr>
          <w:rStyle w:val="default"/>
          <w:rFonts w:cs="FrankRuehl" w:hint="cs"/>
          <w:vanish/>
          <w:sz w:val="18"/>
          <w:szCs w:val="22"/>
          <w:shd w:val="clear" w:color="auto" w:fill="FFFF99"/>
          <w:rtl/>
        </w:rPr>
        <w:t xml:space="preserve"> </w:t>
      </w:r>
      <w:r w:rsidR="00C51C8F" w:rsidRPr="001A1FB9">
        <w:rPr>
          <w:rStyle w:val="default"/>
          <w:rFonts w:cs="FrankRuehl" w:hint="cs"/>
          <w:vanish/>
          <w:sz w:val="18"/>
          <w:szCs w:val="22"/>
          <w:u w:val="single"/>
          <w:shd w:val="clear" w:color="auto" w:fill="FFFF99"/>
          <w:rtl/>
        </w:rPr>
        <w:t>ותקנה 121.359</w:t>
      </w:r>
      <w:r w:rsidRPr="001A1FB9">
        <w:rPr>
          <w:rStyle w:val="default"/>
          <w:rFonts w:cs="FrankRuehl" w:hint="cs"/>
          <w:vanish/>
          <w:sz w:val="18"/>
          <w:szCs w:val="22"/>
          <w:shd w:val="clear" w:color="auto" w:fill="FFFF99"/>
          <w:rtl/>
        </w:rPr>
        <w:t xml:space="preserve"> לפ.א.ר. לכל ההפעלות, ומכשירים וציוד כאמור בתקנות 121.323 עד 121.351 לפ.א.ר. לסוג ההפעלה המצויין בהן, כאשר מכשירים וציוד אלה אינם נדרשים לפי פיסקה (1);</w:t>
      </w:r>
    </w:p>
    <w:p w:rsidR="008E0981" w:rsidRPr="001A1FB9" w:rsidRDefault="008E0981" w:rsidP="00033D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(נמחקה).</w:t>
      </w:r>
    </w:p>
    <w:p w:rsidR="00745278" w:rsidRPr="001A1FB9" w:rsidRDefault="00745278" w:rsidP="00745278">
      <w:pPr>
        <w:pStyle w:val="P00"/>
        <w:spacing w:before="0"/>
        <w:ind w:left="0" w:right="1134"/>
        <w:rPr>
          <w:rStyle w:val="default"/>
          <w:rFonts w:cs="FrankRuehl" w:hint="cs"/>
          <w:vanish/>
          <w:szCs w:val="20"/>
          <w:shd w:val="clear" w:color="auto" w:fill="FFFF99"/>
          <w:rtl/>
        </w:rPr>
      </w:pPr>
    </w:p>
    <w:p w:rsidR="00745278" w:rsidRPr="001A1FB9" w:rsidRDefault="00745278" w:rsidP="0074527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1.8.2017</w:t>
      </w:r>
    </w:p>
    <w:p w:rsidR="00745278" w:rsidRPr="001A1FB9" w:rsidRDefault="00745278" w:rsidP="0074527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תשע"ז-2017</w:t>
      </w:r>
    </w:p>
    <w:p w:rsidR="00745278" w:rsidRPr="001A1FB9" w:rsidRDefault="00745278" w:rsidP="00745278">
      <w:pPr>
        <w:pStyle w:val="P00"/>
        <w:spacing w:before="0"/>
        <w:ind w:left="0" w:right="1134"/>
        <w:rPr>
          <w:rStyle w:val="default"/>
          <w:rFonts w:cs="FrankRuehl" w:hint="cs"/>
          <w:vanish/>
          <w:szCs w:val="20"/>
          <w:shd w:val="clear" w:color="auto" w:fill="FFFF99"/>
          <w:rtl/>
        </w:rPr>
      </w:pPr>
      <w:hyperlink r:id="rId755" w:history="1">
        <w:r w:rsidRPr="001A1FB9">
          <w:rPr>
            <w:rStyle w:val="Hyperlink"/>
            <w:rFonts w:hint="cs"/>
            <w:vanish/>
            <w:szCs w:val="20"/>
            <w:shd w:val="clear" w:color="auto" w:fill="FFFF99"/>
            <w:rtl/>
          </w:rPr>
          <w:t>ק"ת תשע"ז מס' 7845</w:t>
        </w:r>
      </w:hyperlink>
      <w:r w:rsidRPr="001A1FB9">
        <w:rPr>
          <w:rStyle w:val="default"/>
          <w:rFonts w:cs="FrankRuehl" w:hint="cs"/>
          <w:vanish/>
          <w:szCs w:val="20"/>
          <w:shd w:val="clear" w:color="auto" w:fill="FFFF99"/>
          <w:rtl/>
        </w:rPr>
        <w:t xml:space="preserve"> מיום 1.8.2017 עמ' 1415</w:t>
      </w:r>
    </w:p>
    <w:p w:rsidR="00EA3451" w:rsidRPr="001A1FB9" w:rsidRDefault="00745278" w:rsidP="004E0B88">
      <w:pPr>
        <w:pStyle w:val="P00"/>
        <w:ind w:left="0"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ab/>
        <w:t>(ב1)</w:t>
      </w:r>
      <w:r w:rsidRPr="001A1FB9">
        <w:rPr>
          <w:rStyle w:val="default"/>
          <w:rFonts w:cs="FrankRuehl" w:hint="cs"/>
          <w:vanish/>
          <w:sz w:val="18"/>
          <w:szCs w:val="22"/>
          <w:shd w:val="clear" w:color="auto" w:fill="FFFF99"/>
          <w:rtl/>
        </w:rPr>
        <w:tab/>
        <w:t xml:space="preserve">נוסף על הוראות פ.א.ר 121.309, חומר הכיבוי במטף כיבוי אש המותקן בתא השירותים בכלי טיס שניתנה לו תעודת כושר טיסה ראשונית לאחר ד' בטבת התשע"ב (30 בדצמבר 2011), וכן חומר הכיבוי במטף כיבוי אש נייד המותקן בכל מקום אחר בכלי טיס שניתנה לו תעודת כושר טיסה ראשונית לאחר </w:t>
      </w:r>
      <w:r w:rsidRPr="001A1FB9">
        <w:rPr>
          <w:rStyle w:val="default"/>
          <w:rFonts w:cs="FrankRuehl" w:hint="cs"/>
          <w:strike/>
          <w:vanish/>
          <w:sz w:val="18"/>
          <w:szCs w:val="22"/>
          <w:shd w:val="clear" w:color="auto" w:fill="FFFF99"/>
          <w:rtl/>
        </w:rPr>
        <w:t>א' בטבת התשע"ז (30 בדצמבר 2016)</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כ"ג בטבת התשע"ט (31 בדצמבר 2018)</w:t>
      </w:r>
      <w:r w:rsidRPr="001A1FB9">
        <w:rPr>
          <w:rStyle w:val="default"/>
          <w:rFonts w:cs="FrankRuehl" w:hint="cs"/>
          <w:vanish/>
          <w:sz w:val="18"/>
          <w:szCs w:val="22"/>
          <w:shd w:val="clear" w:color="auto" w:fill="FFFF99"/>
          <w:rtl/>
        </w:rPr>
        <w:t>, לא יהיה מסוג המפורט בנספח הראשון (</w:t>
      </w:r>
      <w:r w:rsidRPr="001A1FB9">
        <w:rPr>
          <w:rStyle w:val="default"/>
          <w:rFonts w:cs="FrankRuehl"/>
          <w:vanish/>
          <w:sz w:val="18"/>
          <w:szCs w:val="22"/>
          <w:shd w:val="clear" w:color="auto" w:fill="FFFF99"/>
        </w:rPr>
        <w:t>Annex A</w:t>
      </w:r>
      <w:r w:rsidRPr="001A1FB9">
        <w:rPr>
          <w:rStyle w:val="default"/>
          <w:rFonts w:cs="FrankRuehl" w:hint="cs"/>
          <w:vanish/>
          <w:sz w:val="18"/>
          <w:szCs w:val="22"/>
          <w:shd w:val="clear" w:color="auto" w:fill="FFFF99"/>
          <w:rtl/>
        </w:rPr>
        <w:t>), קבוצה 2 (</w:t>
      </w:r>
      <w:r w:rsidRPr="001A1FB9">
        <w:rPr>
          <w:rStyle w:val="default"/>
          <w:rFonts w:cs="FrankRuehl"/>
          <w:vanish/>
          <w:sz w:val="18"/>
          <w:szCs w:val="22"/>
          <w:shd w:val="clear" w:color="auto" w:fill="FFFF99"/>
        </w:rPr>
        <w:t>Group II</w:t>
      </w:r>
      <w:r w:rsidRPr="001A1FB9">
        <w:rPr>
          <w:rStyle w:val="default"/>
          <w:rFonts w:cs="FrankRuehl" w:hint="cs"/>
          <w:vanish/>
          <w:sz w:val="18"/>
          <w:szCs w:val="22"/>
          <w:shd w:val="clear" w:color="auto" w:fill="FFFF99"/>
          <w:rtl/>
        </w:rPr>
        <w:t>) במהדורה מס' 8 משנת 2009 של פרוטוקול מונטריאול בדבר חומרים המדללים את שכבת האוזון, 2009 (</w:t>
      </w:r>
      <w:r w:rsidRPr="001A1FB9">
        <w:rPr>
          <w:rStyle w:val="default"/>
          <w:rFonts w:cs="FrankRuehl"/>
          <w:vanish/>
          <w:sz w:val="18"/>
          <w:szCs w:val="22"/>
          <w:shd w:val="clear" w:color="auto" w:fill="FFFF99"/>
        </w:rPr>
        <w:t>Montreal Protocol on Substances That Deplete the Ozone Layer</w:t>
      </w:r>
      <w:r w:rsidRPr="001A1FB9">
        <w:rPr>
          <w:rStyle w:val="default"/>
          <w:rFonts w:cs="FrankRuehl" w:hint="cs"/>
          <w:vanish/>
          <w:sz w:val="18"/>
          <w:szCs w:val="22"/>
          <w:shd w:val="clear" w:color="auto" w:fill="FFFF99"/>
          <w:rtl/>
        </w:rPr>
        <w:t>), המצוי לעיון הציבור במשרדי המנהל</w:t>
      </w:r>
      <w:r w:rsidR="00EA3451" w:rsidRPr="001A1FB9">
        <w:rPr>
          <w:rStyle w:val="default"/>
          <w:rFonts w:cs="FrankRuehl" w:hint="cs"/>
          <w:vanish/>
          <w:sz w:val="18"/>
          <w:szCs w:val="22"/>
          <w:shd w:val="clear" w:color="auto" w:fill="FFFF99"/>
          <w:rtl/>
        </w:rPr>
        <w:t>.</w:t>
      </w:r>
    </w:p>
    <w:p w:rsidR="00EA3451" w:rsidRPr="001A1FB9" w:rsidRDefault="00EA3451" w:rsidP="00EA3451">
      <w:pPr>
        <w:pStyle w:val="P00"/>
        <w:spacing w:before="0"/>
        <w:ind w:left="0" w:right="1134"/>
        <w:rPr>
          <w:rStyle w:val="default"/>
          <w:rFonts w:cs="FrankRuehl"/>
          <w:vanish/>
          <w:szCs w:val="20"/>
          <w:shd w:val="clear" w:color="auto" w:fill="FFFF99"/>
          <w:rtl/>
        </w:rPr>
      </w:pPr>
    </w:p>
    <w:p w:rsidR="00EA3451" w:rsidRPr="001A1FB9" w:rsidRDefault="00EA3451" w:rsidP="00EA3451">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19.4.2022</w:t>
      </w:r>
    </w:p>
    <w:p w:rsidR="00EA3451" w:rsidRPr="001A1FB9" w:rsidRDefault="00EA3451" w:rsidP="00EA3451">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תשפ"ב-2022</w:t>
      </w:r>
    </w:p>
    <w:p w:rsidR="00EA3451" w:rsidRPr="001A1FB9" w:rsidRDefault="00EA3451" w:rsidP="00EA3451">
      <w:pPr>
        <w:pStyle w:val="P00"/>
        <w:spacing w:before="0"/>
        <w:ind w:left="0" w:right="1134"/>
        <w:rPr>
          <w:rStyle w:val="default"/>
          <w:rFonts w:cs="FrankRuehl"/>
          <w:vanish/>
          <w:szCs w:val="20"/>
          <w:shd w:val="clear" w:color="auto" w:fill="FFFF99"/>
          <w:rtl/>
        </w:rPr>
      </w:pPr>
      <w:hyperlink r:id="rId756" w:history="1">
        <w:r w:rsidRPr="001A1FB9">
          <w:rPr>
            <w:rStyle w:val="Hyperlink"/>
            <w:rFonts w:hint="cs"/>
            <w:vanish/>
            <w:szCs w:val="20"/>
            <w:shd w:val="clear" w:color="auto" w:fill="FFFF99"/>
            <w:rtl/>
          </w:rPr>
          <w:t>ק"ת תשפ"ב מס' 10063</w:t>
        </w:r>
      </w:hyperlink>
      <w:r w:rsidRPr="001A1FB9">
        <w:rPr>
          <w:rStyle w:val="default"/>
          <w:rFonts w:cs="FrankRuehl" w:hint="cs"/>
          <w:vanish/>
          <w:szCs w:val="20"/>
          <w:shd w:val="clear" w:color="auto" w:fill="FFFF99"/>
          <w:rtl/>
        </w:rPr>
        <w:t xml:space="preserve"> מיום 20.3.2022 עמ' 2408</w:t>
      </w:r>
    </w:p>
    <w:p w:rsidR="00EA3451" w:rsidRPr="001A1FB9" w:rsidRDefault="00EA3451" w:rsidP="00EA3451">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תקנת משנה 411(ב6)</w:t>
      </w:r>
    </w:p>
    <w:p w:rsidR="00EA3451" w:rsidRPr="001A1FB9" w:rsidRDefault="00EA3451" w:rsidP="00EA3451">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EA3451" w:rsidRPr="001A1FB9" w:rsidRDefault="00EA3451" w:rsidP="00EA3451">
      <w:pPr>
        <w:pStyle w:val="P00"/>
        <w:spacing w:before="0"/>
        <w:ind w:left="0" w:right="1134"/>
        <w:rPr>
          <w:rStyle w:val="default"/>
          <w:rFonts w:cs="FrankRuehl"/>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(ב6)</w:t>
      </w:r>
      <w:r w:rsidRPr="001A1FB9">
        <w:rPr>
          <w:rStyle w:val="default"/>
          <w:rFonts w:cs="FrankRuehl" w:hint="cs"/>
          <w:strike/>
          <w:vanish/>
          <w:sz w:val="18"/>
          <w:szCs w:val="22"/>
          <w:shd w:val="clear" w:color="auto" w:fill="FFFF99"/>
          <w:rtl/>
        </w:rPr>
        <w:tab/>
        <w:t>על אף האמור בפ.א.ר 121.33(</w:t>
      </w:r>
      <w:r w:rsidRPr="001A1FB9">
        <w:rPr>
          <w:rStyle w:val="default"/>
          <w:rFonts w:cs="FrankRuehl"/>
          <w:strike/>
          <w:vanish/>
          <w:sz w:val="18"/>
          <w:szCs w:val="22"/>
          <w:shd w:val="clear" w:color="auto" w:fill="FFFF99"/>
        </w:rPr>
        <w:t>c</w:t>
      </w:r>
      <w:r w:rsidRPr="001A1FB9">
        <w:rPr>
          <w:rStyle w:val="default"/>
          <w:rFonts w:cs="FrankRuehl" w:hint="cs"/>
          <w:strike/>
          <w:vanish/>
          <w:sz w:val="18"/>
          <w:szCs w:val="22"/>
          <w:shd w:val="clear" w:color="auto" w:fill="FFFF99"/>
          <w:rtl/>
        </w:rPr>
        <w:t>)(3), הוראת אותה פסקה תחול על הטייס שנשאר ליד הגאי המטוס, כאשר מהטוס מופעל בגובה העולה על 39,000 רגל.</w:t>
      </w:r>
    </w:p>
    <w:p w:rsidR="00EA3451" w:rsidRPr="001A1FB9" w:rsidRDefault="00EA3451" w:rsidP="00EA3451">
      <w:pPr>
        <w:pStyle w:val="P00"/>
        <w:spacing w:before="0"/>
        <w:ind w:left="0" w:right="1134"/>
        <w:rPr>
          <w:rStyle w:val="default"/>
          <w:rFonts w:cs="FrankRuehl"/>
          <w:vanish/>
          <w:szCs w:val="20"/>
          <w:shd w:val="clear" w:color="auto" w:fill="FFFF99"/>
          <w:rtl/>
        </w:rPr>
      </w:pPr>
    </w:p>
    <w:p w:rsidR="00EA3451" w:rsidRPr="001A1FB9" w:rsidRDefault="00EA3451" w:rsidP="00EA3451">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19.6.2022</w:t>
      </w:r>
    </w:p>
    <w:p w:rsidR="00EA3451" w:rsidRPr="001A1FB9" w:rsidRDefault="00EA3451" w:rsidP="00EA3451">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תשפ"ב-2022</w:t>
      </w:r>
    </w:p>
    <w:p w:rsidR="00EA3451" w:rsidRPr="001A1FB9" w:rsidRDefault="00EA3451" w:rsidP="00EA3451">
      <w:pPr>
        <w:pStyle w:val="P00"/>
        <w:spacing w:before="0"/>
        <w:ind w:left="0" w:right="1134"/>
        <w:rPr>
          <w:rStyle w:val="default"/>
          <w:rFonts w:cs="FrankRuehl"/>
          <w:vanish/>
          <w:szCs w:val="20"/>
          <w:shd w:val="clear" w:color="auto" w:fill="FFFF99"/>
          <w:rtl/>
        </w:rPr>
      </w:pPr>
      <w:hyperlink r:id="rId757" w:history="1">
        <w:r w:rsidRPr="001A1FB9">
          <w:rPr>
            <w:rStyle w:val="Hyperlink"/>
            <w:rFonts w:hint="cs"/>
            <w:vanish/>
            <w:szCs w:val="20"/>
            <w:shd w:val="clear" w:color="auto" w:fill="FFFF99"/>
            <w:rtl/>
          </w:rPr>
          <w:t>ק"ת תשפ"ב מס' 10063</w:t>
        </w:r>
      </w:hyperlink>
      <w:r w:rsidRPr="001A1FB9">
        <w:rPr>
          <w:rStyle w:val="default"/>
          <w:rFonts w:cs="FrankRuehl" w:hint="cs"/>
          <w:vanish/>
          <w:szCs w:val="20"/>
          <w:shd w:val="clear" w:color="auto" w:fill="FFFF99"/>
          <w:rtl/>
        </w:rPr>
        <w:t xml:space="preserve"> מיום 20.3.2022 עמ' 2408</w:t>
      </w:r>
    </w:p>
    <w:p w:rsidR="00745278" w:rsidRPr="004E0B88" w:rsidRDefault="00EA3451" w:rsidP="00C23533">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תקנת משנה 411(ב11א)</w:t>
      </w:r>
      <w:bookmarkEnd w:id="963"/>
    </w:p>
    <w:p w:rsidR="00033DA4" w:rsidRPr="00033DA4" w:rsidRDefault="004C0346" w:rsidP="00033DA4">
      <w:pPr>
        <w:pStyle w:val="P00"/>
        <w:spacing w:before="72"/>
        <w:ind w:left="0" w:right="1134"/>
        <w:rPr>
          <w:rStyle w:val="default"/>
          <w:rFonts w:cs="FrankRuehl" w:hint="cs"/>
          <w:rtl/>
        </w:rPr>
      </w:pPr>
      <w:bookmarkStart w:id="964" w:name="Seif505"/>
      <w:bookmarkEnd w:id="964"/>
      <w:r>
        <w:rPr>
          <w:lang w:val="he-IL"/>
        </w:rPr>
        <w:pict>
          <v:rect id="_x0000_s2892" style="position:absolute;left:0;text-align:left;margin-left:464.5pt;margin-top:8.05pt;width:75.05pt;height:19.35pt;z-index:251665920" o:allowincell="f" filled="f" stroked="f" strokecolor="lime" strokeweight=".25pt">
            <v:textbox style="mso-next-textbox:#_x0000_s2892" inset="0,0,0,0">
              <w:txbxContent>
                <w:p w:rsidR="003B4896" w:rsidRDefault="003B4896">
                  <w:pPr>
                    <w:spacing w:line="160" w:lineRule="exact"/>
                    <w:jc w:val="left"/>
                    <w:rPr>
                      <w:rFonts w:cs="Miriam" w:hint="cs"/>
                      <w:noProof/>
                      <w:sz w:val="18"/>
                      <w:szCs w:val="18"/>
                      <w:rtl/>
                    </w:rPr>
                  </w:pPr>
                  <w:r>
                    <w:rPr>
                      <w:rFonts w:cs="Miriam" w:hint="cs"/>
                      <w:sz w:val="18"/>
                      <w:szCs w:val="18"/>
                      <w:rtl/>
                    </w:rPr>
                    <w:t>ציוד למטוס ימי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411</w:t>
      </w:r>
      <w:r>
        <w:rPr>
          <w:rStyle w:val="default"/>
          <w:rFonts w:cs="FrankRuehl" w:hint="cs"/>
          <w:rtl/>
        </w:rPr>
        <w:t>א</w:t>
      </w:r>
      <w:r>
        <w:rPr>
          <w:rStyle w:val="default"/>
          <w:rFonts w:cs="FrankRuehl"/>
          <w:rtl/>
        </w:rPr>
        <w:t>.</w:t>
      </w:r>
      <w:r>
        <w:rPr>
          <w:rStyle w:val="default"/>
          <w:rFonts w:cs="FrankRuehl" w:hint="cs"/>
          <w:rtl/>
        </w:rPr>
        <w:t xml:space="preserve"> </w:t>
      </w:r>
      <w:r w:rsidR="00033DA4" w:rsidRPr="00033DA4">
        <w:rPr>
          <w:rStyle w:val="default"/>
          <w:rFonts w:cs="FrankRuehl" w:hint="cs"/>
          <w:rtl/>
        </w:rPr>
        <w:t>נוסף על האמור בתקנה 411, לא יפעיל אדם מטוס ימי, לרבות כלי אמפיבי המופעל כמטוס ימי, אלא אם כן המטוס מצויד בכל אלה:</w:t>
      </w:r>
    </w:p>
    <w:p w:rsidR="00033DA4" w:rsidRPr="00033DA4" w:rsidRDefault="00033DA4" w:rsidP="00033DA4">
      <w:pPr>
        <w:pStyle w:val="P00"/>
        <w:spacing w:before="72"/>
        <w:ind w:left="624" w:right="1134"/>
        <w:rPr>
          <w:rStyle w:val="default"/>
          <w:rFonts w:cs="FrankRuehl" w:hint="cs"/>
          <w:rtl/>
        </w:rPr>
      </w:pPr>
      <w:r w:rsidRPr="00033DA4">
        <w:rPr>
          <w:rStyle w:val="default"/>
          <w:rFonts w:cs="FrankRuehl" w:hint="cs"/>
          <w:rtl/>
        </w:rPr>
        <w:t>(1)</w:t>
      </w:r>
      <w:r w:rsidRPr="00033DA4">
        <w:rPr>
          <w:rStyle w:val="default"/>
          <w:rFonts w:cs="FrankRuehl" w:hint="cs"/>
          <w:rtl/>
        </w:rPr>
        <w:tab/>
        <w:t>חגורת הצלה אחת או מיתקן ציפה אישי דומה לכל אדם במטוס, המאוחסנים בהישג יד ממושב הנוסע;</w:t>
      </w:r>
    </w:p>
    <w:p w:rsidR="00033DA4" w:rsidRPr="00033DA4" w:rsidRDefault="00033DA4" w:rsidP="00033DA4">
      <w:pPr>
        <w:pStyle w:val="P00"/>
        <w:spacing w:before="72"/>
        <w:ind w:left="624" w:right="1134"/>
        <w:rPr>
          <w:rStyle w:val="default"/>
          <w:rFonts w:cs="FrankRuehl" w:hint="cs"/>
          <w:rtl/>
        </w:rPr>
      </w:pPr>
      <w:r w:rsidRPr="00033DA4">
        <w:rPr>
          <w:rStyle w:val="default"/>
          <w:rFonts w:cs="FrankRuehl" w:hint="cs"/>
          <w:rtl/>
        </w:rPr>
        <w:t>(2)</w:t>
      </w:r>
      <w:r w:rsidRPr="00033DA4">
        <w:rPr>
          <w:rStyle w:val="default"/>
          <w:rFonts w:cs="FrankRuehl" w:hint="cs"/>
          <w:rtl/>
        </w:rPr>
        <w:tab/>
        <w:t>ציוד ליצירת אותו קוליים הנכללים בתקנות הבין-לאומיות למניעת התנגשויות בים משנת 1972 (</w:t>
      </w:r>
      <w:r w:rsidRPr="00033DA4">
        <w:rPr>
          <w:rStyle w:val="default"/>
          <w:rFonts w:cs="FrankRuehl"/>
        </w:rPr>
        <w:t>Convention on the International Regulations for Preventing Collisions at Sea, 1972</w:t>
      </w:r>
      <w:r w:rsidRPr="00033DA4">
        <w:rPr>
          <w:rStyle w:val="default"/>
          <w:rFonts w:cs="FrankRuehl" w:hint="cs"/>
          <w:rtl/>
        </w:rPr>
        <w:t>), העומדות לעיון הציבור באתר האינטרנט בלא תשלום;</w:t>
      </w:r>
    </w:p>
    <w:p w:rsidR="00033DA4" w:rsidRPr="00033DA4" w:rsidRDefault="00033DA4" w:rsidP="00033DA4">
      <w:pPr>
        <w:pStyle w:val="P00"/>
        <w:spacing w:before="72"/>
        <w:ind w:left="624" w:right="1134"/>
        <w:rPr>
          <w:rStyle w:val="default"/>
          <w:rFonts w:cs="FrankRuehl" w:hint="cs"/>
          <w:rtl/>
        </w:rPr>
      </w:pPr>
      <w:r w:rsidRPr="00033DA4">
        <w:rPr>
          <w:rStyle w:val="default"/>
          <w:rFonts w:cs="FrankRuehl" w:hint="cs"/>
          <w:rtl/>
        </w:rPr>
        <w:t>(3)</w:t>
      </w:r>
      <w:r w:rsidRPr="00033DA4">
        <w:rPr>
          <w:rStyle w:val="default"/>
          <w:rFonts w:cs="FrankRuehl" w:hint="cs"/>
          <w:rtl/>
        </w:rPr>
        <w:tab/>
        <w:t>עוגן צף (</w:t>
      </w:r>
      <w:r w:rsidRPr="00033DA4">
        <w:rPr>
          <w:rStyle w:val="default"/>
          <w:rFonts w:cs="FrankRuehl"/>
        </w:rPr>
        <w:t>drogue</w:t>
      </w:r>
      <w:r w:rsidRPr="00033DA4">
        <w:rPr>
          <w:rStyle w:val="default"/>
          <w:rFonts w:cs="FrankRuehl" w:hint="cs"/>
          <w:rtl/>
        </w:rPr>
        <w:t>).</w:t>
      </w: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bookmarkStart w:id="965" w:name="Rov1102"/>
      <w:r w:rsidRPr="001A1FB9">
        <w:rPr>
          <w:rStyle w:val="default"/>
          <w:rFonts w:cs="FrankRuehl" w:hint="cs"/>
          <w:vanish/>
          <w:color w:val="FF0000"/>
          <w:szCs w:val="20"/>
          <w:shd w:val="clear" w:color="auto" w:fill="FFFF99"/>
          <w:rtl/>
        </w:rPr>
        <w:t>מיום 12.10.1995</w:t>
      </w:r>
    </w:p>
    <w:p w:rsidR="00D230A9" w:rsidRPr="001A1FB9" w:rsidRDefault="00D230A9" w:rsidP="00D230A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58"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1908</w:t>
      </w:r>
    </w:p>
    <w:p w:rsidR="00D230A9" w:rsidRPr="001A1FB9" w:rsidRDefault="00D230A9" w:rsidP="00D230A9">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411א</w:t>
      </w:r>
    </w:p>
    <w:p w:rsidR="00D230A9" w:rsidRPr="001A1FB9" w:rsidRDefault="00D230A9" w:rsidP="00D230A9">
      <w:pPr>
        <w:pStyle w:val="P00"/>
        <w:spacing w:before="0"/>
        <w:ind w:left="0" w:right="1134"/>
        <w:rPr>
          <w:rStyle w:val="default"/>
          <w:rFonts w:cs="FrankRuehl" w:hint="cs"/>
          <w:vanish/>
          <w:szCs w:val="20"/>
          <w:shd w:val="clear" w:color="auto" w:fill="FFFF99"/>
          <w:rtl/>
        </w:rPr>
      </w:pP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839</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411א</w:t>
      </w:r>
    </w:p>
    <w:p w:rsidR="00D230A9" w:rsidRPr="001A1FB9" w:rsidRDefault="00D230A9" w:rsidP="00D230A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230A9" w:rsidRPr="001A1FB9" w:rsidRDefault="00D230A9" w:rsidP="00D230A9">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ציוד ומכשירים שאינם ניתנים לשימוש</w:t>
      </w:r>
    </w:p>
    <w:p w:rsidR="00D230A9" w:rsidRPr="001A1FB9" w:rsidRDefault="00D230A9" w:rsidP="00D230A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411א</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ab/>
        <w:t>(א)</w:t>
      </w:r>
      <w:r w:rsidRPr="001A1FB9">
        <w:rPr>
          <w:rStyle w:val="default"/>
          <w:rFonts w:cs="FrankRuehl" w:hint="cs"/>
          <w:strike/>
          <w:vanish/>
          <w:sz w:val="18"/>
          <w:szCs w:val="22"/>
          <w:shd w:val="clear" w:color="auto" w:fill="FFFF99"/>
          <w:rtl/>
        </w:rPr>
        <w:tab/>
        <w:t xml:space="preserve">לא ימריא אדם כלי טיס שמותקנים בו מכשירים או ציוד שאינם ניתנים לשימוש אלא אם כן נתקיימו בו התנאים האמורים בסעיף </w:t>
      </w:r>
      <w:r w:rsidRPr="001A1FB9">
        <w:rPr>
          <w:rStyle w:val="default"/>
          <w:rFonts w:cs="FrankRuehl"/>
          <w:strike/>
          <w:vanish/>
          <w:sz w:val="18"/>
          <w:szCs w:val="22"/>
          <w:shd w:val="clear" w:color="auto" w:fill="FFFF99"/>
        </w:rPr>
        <w:t>121.628(a) &amp; (b)</w:t>
      </w:r>
      <w:r w:rsidRPr="001A1FB9">
        <w:rPr>
          <w:rStyle w:val="default"/>
          <w:rFonts w:cs="FrankRuehl" w:hint="cs"/>
          <w:strike/>
          <w:vanish/>
          <w:sz w:val="18"/>
          <w:szCs w:val="22"/>
          <w:shd w:val="clear" w:color="auto" w:fill="FFFF99"/>
          <w:rtl/>
        </w:rPr>
        <w:t xml:space="preserve"> לפ.א.ר.</w:t>
      </w:r>
    </w:p>
    <w:p w:rsidR="00D230A9" w:rsidRPr="00033DA4" w:rsidRDefault="00D230A9" w:rsidP="00033DA4">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על אף האמור בתקנת משנה (א), מותר להמריא כלי טיס שמותקנים בו מכשירים או ציוד שאינם ניתנים לשימוש על פי הרשאה מיוחדת כאמור בתקנות 87 ו-88 לתקנות התיעוד.</w:t>
      </w:r>
      <w:bookmarkEnd w:id="965"/>
    </w:p>
    <w:p w:rsidR="00D230A9" w:rsidRPr="00033DA4" w:rsidRDefault="00D230A9" w:rsidP="00D230A9">
      <w:pPr>
        <w:pStyle w:val="P00"/>
        <w:spacing w:before="72"/>
        <w:ind w:left="0" w:right="1134"/>
        <w:rPr>
          <w:rStyle w:val="default"/>
          <w:rFonts w:cs="FrankRuehl" w:hint="cs"/>
          <w:rtl/>
        </w:rPr>
      </w:pPr>
      <w:bookmarkStart w:id="966" w:name="Seif543"/>
      <w:bookmarkEnd w:id="966"/>
      <w:r w:rsidRPr="00033DA4">
        <w:rPr>
          <w:lang w:val="he-IL"/>
        </w:rPr>
        <w:pict>
          <v:rect id="_x0000_s3432" style="position:absolute;left:0;text-align:left;margin-left:464.5pt;margin-top:8.05pt;width:75.05pt;height:44.75pt;z-index:251827712" o:allowincell="f" filled="f" stroked="f" strokecolor="lime" strokeweight=".25pt">
            <v:textbox style="mso-next-textbox:#_x0000_s3432" inset="0,0,0,0">
              <w:txbxContent>
                <w:p w:rsidR="003B4896" w:rsidRDefault="003B4896" w:rsidP="00D230A9">
                  <w:pPr>
                    <w:spacing w:line="160" w:lineRule="exact"/>
                    <w:jc w:val="left"/>
                    <w:rPr>
                      <w:rFonts w:cs="Miriam" w:hint="cs"/>
                      <w:sz w:val="18"/>
                      <w:szCs w:val="18"/>
                      <w:rtl/>
                    </w:rPr>
                  </w:pPr>
                  <w:r>
                    <w:rPr>
                      <w:rFonts w:cs="Miriam" w:hint="cs"/>
                      <w:sz w:val="18"/>
                      <w:szCs w:val="18"/>
                      <w:rtl/>
                    </w:rPr>
                    <w:t>ציוד למטוס המופעל מעל אזורים שבהם פעולות חיפוש והצלה קשות במיוחד</w:t>
                  </w:r>
                </w:p>
                <w:p w:rsidR="003B4896" w:rsidRDefault="003B4896" w:rsidP="00D230A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033DA4">
        <w:rPr>
          <w:rStyle w:val="big-number"/>
          <w:rFonts w:cs="Miriam" w:hint="cs"/>
          <w:rtl/>
        </w:rPr>
        <w:t>411</w:t>
      </w:r>
      <w:r w:rsidRPr="00033DA4">
        <w:rPr>
          <w:rStyle w:val="default"/>
          <w:rFonts w:cs="FrankRuehl" w:hint="cs"/>
          <w:rtl/>
        </w:rPr>
        <w:t>ב</w:t>
      </w:r>
      <w:r w:rsidRPr="00033DA4">
        <w:rPr>
          <w:rStyle w:val="default"/>
          <w:rFonts w:cs="FrankRuehl"/>
          <w:rtl/>
        </w:rPr>
        <w:t>.</w:t>
      </w:r>
      <w:r w:rsidRPr="00033DA4">
        <w:rPr>
          <w:rStyle w:val="default"/>
          <w:rFonts w:cs="FrankRuehl" w:hint="cs"/>
          <w:rtl/>
        </w:rPr>
        <w:t xml:space="preserve"> (א)</w:t>
      </w:r>
      <w:r w:rsidRPr="00033DA4">
        <w:rPr>
          <w:rStyle w:val="default"/>
          <w:rFonts w:cs="FrankRuehl" w:hint="cs"/>
          <w:rtl/>
        </w:rPr>
        <w:tab/>
        <w:t>נוסף על האמור בתקנה 411, לא יפעיל אדם מטוס בטיסה מעל אזורים יבשתיים אשר המדינה האחראית על מתן שירותי נת"א שבהם הגדירה כי פעולות חילוץ והצלה בהן הן קשות במיוחד, אלא אם כן המטוס מצויד בכל אלה:</w:t>
      </w:r>
    </w:p>
    <w:p w:rsidR="00D230A9" w:rsidRPr="00033DA4" w:rsidRDefault="00D230A9" w:rsidP="0083193A">
      <w:pPr>
        <w:pStyle w:val="P00"/>
        <w:spacing w:before="72"/>
        <w:ind w:left="1021" w:right="1134"/>
        <w:rPr>
          <w:rStyle w:val="default"/>
          <w:rFonts w:cs="FrankRuehl" w:hint="cs"/>
          <w:rtl/>
        </w:rPr>
      </w:pPr>
      <w:r w:rsidRPr="00033DA4">
        <w:rPr>
          <w:rStyle w:val="default"/>
          <w:rFonts w:cs="FrankRuehl" w:hint="cs"/>
          <w:rtl/>
        </w:rPr>
        <w:t>(1)</w:t>
      </w:r>
      <w:r w:rsidRPr="00033DA4">
        <w:rPr>
          <w:rStyle w:val="default"/>
          <w:rFonts w:cs="FrankRuehl" w:hint="cs"/>
          <w:rtl/>
        </w:rPr>
        <w:tab/>
        <w:t>אמצעי איתות פירוטכני;</w:t>
      </w:r>
    </w:p>
    <w:p w:rsidR="00D230A9" w:rsidRPr="00033DA4" w:rsidRDefault="00D230A9" w:rsidP="0083193A">
      <w:pPr>
        <w:pStyle w:val="P00"/>
        <w:spacing w:before="72"/>
        <w:ind w:left="1021" w:right="1134"/>
        <w:rPr>
          <w:rStyle w:val="default"/>
          <w:rFonts w:cs="FrankRuehl" w:hint="cs"/>
          <w:rtl/>
        </w:rPr>
      </w:pPr>
      <w:r w:rsidRPr="00033DA4">
        <w:rPr>
          <w:rStyle w:val="default"/>
          <w:rFonts w:cs="FrankRuehl" w:hint="cs"/>
          <w:rtl/>
        </w:rPr>
        <w:t>(2)</w:t>
      </w:r>
      <w:r w:rsidRPr="00033DA4">
        <w:rPr>
          <w:rStyle w:val="default"/>
          <w:rFonts w:cs="FrankRuehl" w:hint="cs"/>
          <w:rtl/>
        </w:rPr>
        <w:tab/>
        <w:t>משדר מיקום חירום להישרדות (</w:t>
      </w:r>
      <w:r w:rsidRPr="00033DA4">
        <w:rPr>
          <w:rStyle w:val="default"/>
          <w:rFonts w:cs="FrankRuehl"/>
        </w:rPr>
        <w:t>ELT(S)</w:t>
      </w:r>
      <w:r w:rsidRPr="00033DA4">
        <w:rPr>
          <w:rStyle w:val="default"/>
          <w:rFonts w:cs="FrankRuehl" w:hint="cs"/>
          <w:rtl/>
        </w:rPr>
        <w:t>) אחד לפחות;</w:t>
      </w:r>
    </w:p>
    <w:p w:rsidR="00D230A9" w:rsidRPr="00033DA4" w:rsidRDefault="00D230A9" w:rsidP="0083193A">
      <w:pPr>
        <w:pStyle w:val="P00"/>
        <w:spacing w:before="72"/>
        <w:ind w:left="1021" w:right="1134"/>
        <w:rPr>
          <w:rStyle w:val="default"/>
          <w:rFonts w:cs="FrankRuehl" w:hint="cs"/>
          <w:rtl/>
        </w:rPr>
      </w:pPr>
      <w:r w:rsidRPr="00033DA4">
        <w:rPr>
          <w:rStyle w:val="default"/>
          <w:rFonts w:cs="FrankRuehl" w:hint="cs"/>
          <w:rtl/>
        </w:rPr>
        <w:t>(3)</w:t>
      </w:r>
      <w:r w:rsidRPr="00033DA4">
        <w:rPr>
          <w:rStyle w:val="default"/>
          <w:rFonts w:cs="FrankRuehl" w:hint="cs"/>
          <w:rtl/>
        </w:rPr>
        <w:tab/>
      </w:r>
      <w:r w:rsidR="0083193A" w:rsidRPr="00033DA4">
        <w:rPr>
          <w:rStyle w:val="default"/>
          <w:rFonts w:cs="FrankRuehl" w:hint="cs"/>
          <w:rtl/>
        </w:rPr>
        <w:t>2 ליטרים של מי שתייה לכל קבוצה של 50 אנשים הנמצאים במטוס, או לכל חלק מקבוצה של 50 אנשים, המאוחסנים במכלים עמידים;</w:t>
      </w:r>
    </w:p>
    <w:p w:rsidR="0083193A" w:rsidRPr="00033DA4" w:rsidRDefault="0083193A" w:rsidP="0083193A">
      <w:pPr>
        <w:pStyle w:val="P00"/>
        <w:spacing w:before="72"/>
        <w:ind w:left="1021" w:right="1134"/>
        <w:rPr>
          <w:rStyle w:val="default"/>
          <w:rFonts w:cs="FrankRuehl" w:hint="cs"/>
          <w:rtl/>
        </w:rPr>
      </w:pPr>
      <w:r w:rsidRPr="00033DA4">
        <w:rPr>
          <w:rStyle w:val="default"/>
          <w:rFonts w:cs="FrankRuehl" w:hint="cs"/>
          <w:rtl/>
        </w:rPr>
        <w:t>(4)</w:t>
      </w:r>
      <w:r w:rsidRPr="00033DA4">
        <w:rPr>
          <w:rStyle w:val="default"/>
          <w:rFonts w:cs="FrankRuehl" w:hint="cs"/>
          <w:rtl/>
        </w:rPr>
        <w:tab/>
        <w:t>סכין;</w:t>
      </w:r>
    </w:p>
    <w:p w:rsidR="0083193A" w:rsidRPr="00033DA4" w:rsidRDefault="0083193A" w:rsidP="0083193A">
      <w:pPr>
        <w:pStyle w:val="P00"/>
        <w:spacing w:before="72"/>
        <w:ind w:left="1021" w:right="1134"/>
        <w:rPr>
          <w:rStyle w:val="default"/>
          <w:rFonts w:cs="FrankRuehl" w:hint="cs"/>
          <w:rtl/>
        </w:rPr>
      </w:pPr>
      <w:r w:rsidRPr="00033DA4">
        <w:rPr>
          <w:rStyle w:val="default"/>
          <w:rFonts w:cs="FrankRuehl" w:hint="cs"/>
          <w:rtl/>
        </w:rPr>
        <w:t>(5)</w:t>
      </w:r>
      <w:r w:rsidRPr="00033DA4">
        <w:rPr>
          <w:rStyle w:val="default"/>
          <w:rFonts w:cs="FrankRuehl" w:hint="cs"/>
          <w:rtl/>
        </w:rPr>
        <w:tab/>
        <w:t>קובץ של סימני איתות קרקע-אוויר.</w:t>
      </w:r>
    </w:p>
    <w:p w:rsidR="0083193A" w:rsidRPr="00033DA4" w:rsidRDefault="0083193A" w:rsidP="00D230A9">
      <w:pPr>
        <w:pStyle w:val="P00"/>
        <w:spacing w:before="72"/>
        <w:ind w:left="0" w:right="1134"/>
        <w:rPr>
          <w:rStyle w:val="default"/>
          <w:rFonts w:cs="FrankRuehl" w:hint="cs"/>
          <w:rtl/>
        </w:rPr>
      </w:pPr>
      <w:r w:rsidRPr="00033DA4">
        <w:rPr>
          <w:rStyle w:val="default"/>
          <w:rFonts w:cs="FrankRuehl" w:hint="cs"/>
          <w:rtl/>
        </w:rPr>
        <w:tab/>
        <w:t>(ב)</w:t>
      </w:r>
      <w:r w:rsidRPr="00033DA4">
        <w:rPr>
          <w:rStyle w:val="default"/>
          <w:rFonts w:cs="FrankRuehl" w:hint="cs"/>
          <w:rtl/>
        </w:rPr>
        <w:tab/>
        <w:t>על אף האמור בתקנת משנה (א), הציוד המפורט בפסקאות (3), (4) ו-(5) אינו נדרש לגבי מטוס שמתקיים בו אחד מאלה:</w:t>
      </w:r>
    </w:p>
    <w:p w:rsidR="0083193A" w:rsidRPr="00033DA4" w:rsidRDefault="0083193A" w:rsidP="0083193A">
      <w:pPr>
        <w:pStyle w:val="P00"/>
        <w:spacing w:before="72"/>
        <w:ind w:left="1021" w:right="1134"/>
        <w:rPr>
          <w:rStyle w:val="default"/>
          <w:rFonts w:cs="FrankRuehl" w:hint="cs"/>
          <w:rtl/>
        </w:rPr>
      </w:pPr>
      <w:r w:rsidRPr="00033DA4">
        <w:rPr>
          <w:rStyle w:val="default"/>
          <w:rFonts w:cs="FrankRuehl" w:hint="cs"/>
          <w:rtl/>
        </w:rPr>
        <w:t>(1)</w:t>
      </w:r>
      <w:r w:rsidRPr="00033DA4">
        <w:rPr>
          <w:rStyle w:val="default"/>
          <w:rFonts w:cs="FrankRuehl" w:hint="cs"/>
          <w:rtl/>
        </w:rPr>
        <w:tab/>
        <w:t>הוא נשאר, בכל נקודה בנתיב, במרחק טיסה שאינו עולה על 120 דקות, במהירות שיוט עם מנוע אחד לא פועל, למטוס המסוגל להמשיך בטיסה כאשר המנוע הקריטי אינו פועל, מאזור שבו חילוץ והצלה אינם קשים במיוחד, או במרחק שאינו עולה על 30 דקות טיסה, במהירות שיוט, מאזור שבו חילוץ והצלה אינם קשרים במיוחד לכל מטוס אחר;</w:t>
      </w:r>
    </w:p>
    <w:p w:rsidR="0083193A" w:rsidRPr="00033DA4" w:rsidRDefault="0083193A" w:rsidP="0083193A">
      <w:pPr>
        <w:pStyle w:val="P00"/>
        <w:spacing w:before="72"/>
        <w:ind w:left="1021" w:right="1134"/>
        <w:rPr>
          <w:rStyle w:val="default"/>
          <w:rFonts w:cs="FrankRuehl" w:hint="cs"/>
          <w:rtl/>
        </w:rPr>
      </w:pPr>
      <w:r w:rsidRPr="00033DA4">
        <w:rPr>
          <w:rStyle w:val="default"/>
          <w:rFonts w:cs="FrankRuehl" w:hint="cs"/>
          <w:rtl/>
        </w:rPr>
        <w:t>(2)</w:t>
      </w:r>
      <w:r w:rsidRPr="00033DA4">
        <w:rPr>
          <w:rStyle w:val="default"/>
          <w:rFonts w:cs="FrankRuehl" w:hint="cs"/>
          <w:rtl/>
        </w:rPr>
        <w:tab/>
        <w:t>מטוס שתעודת הסוג שלו ניתנה לפי פרק 25 לפ.א.ר. או שווה ערך לו, כל עוד אינו רחוק למעלה מ-90 דקות טיסה במהירות שיוט מאזור המתאים לנחיתת חירום.</w:t>
      </w: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bookmarkStart w:id="967" w:name="Rov1103"/>
      <w:r w:rsidRPr="001A1FB9">
        <w:rPr>
          <w:rStyle w:val="default"/>
          <w:rFonts w:cs="FrankRuehl" w:hint="cs"/>
          <w:vanish/>
          <w:color w:val="FF0000"/>
          <w:szCs w:val="20"/>
          <w:shd w:val="clear" w:color="auto" w:fill="FFFF99"/>
          <w:rtl/>
        </w:rPr>
        <w:t>מיום 9.3.2015</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6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839</w:t>
      </w:r>
    </w:p>
    <w:p w:rsidR="00D230A9" w:rsidRPr="00033DA4" w:rsidRDefault="00D230A9" w:rsidP="00033DA4">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411ב</w:t>
      </w:r>
      <w:bookmarkEnd w:id="967"/>
    </w:p>
    <w:p w:rsidR="00D230A9" w:rsidRDefault="00D230A9" w:rsidP="0083193A">
      <w:pPr>
        <w:pStyle w:val="P00"/>
        <w:spacing w:before="72"/>
        <w:ind w:left="0" w:right="1134"/>
        <w:rPr>
          <w:rStyle w:val="default"/>
          <w:rFonts w:cs="FrankRuehl" w:hint="cs"/>
          <w:rtl/>
        </w:rPr>
      </w:pPr>
      <w:bookmarkStart w:id="968" w:name="Seif544"/>
      <w:bookmarkEnd w:id="968"/>
      <w:r w:rsidRPr="00033DA4">
        <w:rPr>
          <w:lang w:val="he-IL"/>
        </w:rPr>
        <w:pict>
          <v:rect id="_x0000_s3433" style="position:absolute;left:0;text-align:left;margin-left:464.5pt;margin-top:8.05pt;width:75.05pt;height:41.15pt;z-index:251828736" o:allowincell="f" filled="f" stroked="f" strokecolor="lime" strokeweight=".25pt">
            <v:textbox style="mso-next-textbox:#_x0000_s3433" inset="0,0,0,0">
              <w:txbxContent>
                <w:p w:rsidR="003B4896" w:rsidRDefault="003B4896" w:rsidP="00D230A9">
                  <w:pPr>
                    <w:spacing w:line="160" w:lineRule="exact"/>
                    <w:jc w:val="left"/>
                    <w:rPr>
                      <w:rFonts w:cs="Miriam" w:hint="cs"/>
                      <w:sz w:val="18"/>
                      <w:szCs w:val="18"/>
                      <w:rtl/>
                    </w:rPr>
                  </w:pPr>
                  <w:r>
                    <w:rPr>
                      <w:rFonts w:cs="Miriam" w:hint="cs"/>
                      <w:sz w:val="18"/>
                      <w:szCs w:val="18"/>
                      <w:rtl/>
                    </w:rPr>
                    <w:t>ציוד למטוס בעל מגבלות מהירות המבוטאות במספר מאך</w:t>
                  </w:r>
                </w:p>
                <w:p w:rsidR="003B4896" w:rsidRDefault="003B4896" w:rsidP="00D230A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033DA4">
        <w:rPr>
          <w:rStyle w:val="big-number"/>
          <w:rFonts w:cs="Miriam" w:hint="cs"/>
          <w:rtl/>
        </w:rPr>
        <w:t>411</w:t>
      </w:r>
      <w:r w:rsidR="0083193A" w:rsidRPr="00033DA4">
        <w:rPr>
          <w:rStyle w:val="default"/>
          <w:rFonts w:cs="FrankRuehl" w:hint="cs"/>
          <w:rtl/>
        </w:rPr>
        <w:t>ג</w:t>
      </w:r>
      <w:r w:rsidRPr="00033DA4">
        <w:rPr>
          <w:rStyle w:val="default"/>
          <w:rFonts w:cs="FrankRuehl"/>
          <w:rtl/>
        </w:rPr>
        <w:t>.</w:t>
      </w:r>
      <w:r w:rsidRPr="00033DA4">
        <w:rPr>
          <w:rStyle w:val="default"/>
          <w:rFonts w:cs="FrankRuehl" w:hint="cs"/>
          <w:rtl/>
        </w:rPr>
        <w:t xml:space="preserve"> </w:t>
      </w:r>
      <w:r w:rsidR="0083193A" w:rsidRPr="00033DA4">
        <w:rPr>
          <w:rStyle w:val="default"/>
          <w:rFonts w:cs="FrankRuehl" w:hint="cs"/>
          <w:rtl/>
        </w:rPr>
        <w:t>נוסף על האמור בתקנה 411, לא יפעיל אדם מטוס בעל מגבלות מהירות המבוטאות במונחים של מספר מאך, אלא אם כן המטוס מצויד במציין מספר מאך</w:t>
      </w:r>
      <w:r w:rsidRPr="00033DA4">
        <w:rPr>
          <w:rStyle w:val="default"/>
          <w:rFonts w:cs="FrankRuehl" w:hint="cs"/>
          <w:rtl/>
        </w:rPr>
        <w:t>.</w:t>
      </w:r>
    </w:p>
    <w:p w:rsidR="00033DA4" w:rsidRPr="001A1FB9" w:rsidRDefault="00033DA4" w:rsidP="00033DA4">
      <w:pPr>
        <w:pStyle w:val="P00"/>
        <w:spacing w:before="0"/>
        <w:ind w:left="0" w:right="1134"/>
        <w:rPr>
          <w:rStyle w:val="default"/>
          <w:rFonts w:cs="FrankRuehl" w:hint="cs"/>
          <w:vanish/>
          <w:color w:val="FF0000"/>
          <w:szCs w:val="20"/>
          <w:shd w:val="clear" w:color="auto" w:fill="FFFF99"/>
          <w:rtl/>
        </w:rPr>
      </w:pPr>
      <w:bookmarkStart w:id="969" w:name="Rov1104"/>
      <w:r w:rsidRPr="001A1FB9">
        <w:rPr>
          <w:rStyle w:val="default"/>
          <w:rFonts w:cs="FrankRuehl" w:hint="cs"/>
          <w:vanish/>
          <w:color w:val="FF0000"/>
          <w:szCs w:val="20"/>
          <w:shd w:val="clear" w:color="auto" w:fill="FFFF99"/>
          <w:rtl/>
        </w:rPr>
        <w:t>מיום 9.3.2015</w:t>
      </w:r>
    </w:p>
    <w:p w:rsidR="00033DA4" w:rsidRPr="001A1FB9" w:rsidRDefault="00033DA4" w:rsidP="00033D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33DA4" w:rsidRPr="001A1FB9" w:rsidRDefault="00033DA4" w:rsidP="00033DA4">
      <w:pPr>
        <w:pStyle w:val="P00"/>
        <w:spacing w:before="0"/>
        <w:ind w:left="0" w:right="1134"/>
        <w:rPr>
          <w:rStyle w:val="default"/>
          <w:rFonts w:cs="FrankRuehl" w:hint="cs"/>
          <w:vanish/>
          <w:szCs w:val="20"/>
          <w:shd w:val="clear" w:color="auto" w:fill="FFFF99"/>
          <w:rtl/>
        </w:rPr>
      </w:pPr>
      <w:hyperlink r:id="rId7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840</w:t>
      </w:r>
    </w:p>
    <w:p w:rsidR="00033DA4" w:rsidRPr="00033DA4" w:rsidRDefault="00033DA4" w:rsidP="00033DA4">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411ג</w:t>
      </w:r>
      <w:bookmarkEnd w:id="969"/>
    </w:p>
    <w:p w:rsidR="00033DA4" w:rsidRPr="00033DA4" w:rsidRDefault="00033DA4" w:rsidP="0083193A">
      <w:pPr>
        <w:pStyle w:val="P00"/>
        <w:spacing w:before="72"/>
        <w:ind w:left="0" w:right="1134"/>
        <w:rPr>
          <w:rStyle w:val="default"/>
          <w:rFonts w:cs="FrankRuehl" w:hint="cs"/>
          <w:rtl/>
        </w:rPr>
      </w:pPr>
    </w:p>
    <w:p w:rsidR="00D230A9" w:rsidRPr="00033DA4" w:rsidRDefault="00D230A9" w:rsidP="0083193A">
      <w:pPr>
        <w:pStyle w:val="P00"/>
        <w:spacing w:before="72"/>
        <w:ind w:left="0" w:right="1134"/>
        <w:rPr>
          <w:rStyle w:val="default"/>
          <w:rFonts w:cs="FrankRuehl" w:hint="cs"/>
          <w:rtl/>
        </w:rPr>
      </w:pPr>
      <w:bookmarkStart w:id="970" w:name="Seif545"/>
      <w:bookmarkEnd w:id="970"/>
      <w:r w:rsidRPr="00033DA4">
        <w:rPr>
          <w:lang w:val="he-IL"/>
        </w:rPr>
        <w:pict>
          <v:rect id="_x0000_s3434" style="position:absolute;left:0;text-align:left;margin-left:464.5pt;margin-top:8.05pt;width:75.05pt;height:29.85pt;z-index:251829760" o:allowincell="f" filled="f" stroked="f" strokecolor="lime" strokeweight=".25pt">
            <v:textbox style="mso-next-textbox:#_x0000_s3434" inset="0,0,0,0">
              <w:txbxContent>
                <w:p w:rsidR="003B4896" w:rsidRDefault="003B4896" w:rsidP="00D230A9">
                  <w:pPr>
                    <w:spacing w:line="160" w:lineRule="exact"/>
                    <w:jc w:val="left"/>
                    <w:rPr>
                      <w:rFonts w:cs="Miriam" w:hint="cs"/>
                      <w:sz w:val="18"/>
                      <w:szCs w:val="18"/>
                      <w:rtl/>
                    </w:rPr>
                  </w:pPr>
                  <w:r>
                    <w:rPr>
                      <w:rFonts w:cs="Miriam" w:hint="cs"/>
                      <w:sz w:val="18"/>
                      <w:szCs w:val="18"/>
                      <w:rtl/>
                    </w:rPr>
                    <w:t>מידע בעניין חיפוש והצלה</w:t>
                  </w:r>
                </w:p>
                <w:p w:rsidR="003B4896" w:rsidRDefault="003B4896" w:rsidP="00D230A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033DA4">
        <w:rPr>
          <w:rStyle w:val="big-number"/>
          <w:rFonts w:cs="Miriam" w:hint="cs"/>
          <w:rtl/>
        </w:rPr>
        <w:t>411</w:t>
      </w:r>
      <w:r w:rsidR="0083193A" w:rsidRPr="00033DA4">
        <w:rPr>
          <w:rStyle w:val="default"/>
          <w:rFonts w:cs="FrankRuehl" w:hint="cs"/>
          <w:rtl/>
        </w:rPr>
        <w:t>ד</w:t>
      </w:r>
      <w:r w:rsidRPr="00033DA4">
        <w:rPr>
          <w:rStyle w:val="default"/>
          <w:rFonts w:cs="FrankRuehl"/>
          <w:rtl/>
        </w:rPr>
        <w:t>.</w:t>
      </w:r>
      <w:r w:rsidRPr="00033DA4">
        <w:rPr>
          <w:rStyle w:val="default"/>
          <w:rFonts w:cs="FrankRuehl" w:hint="cs"/>
          <w:rtl/>
        </w:rPr>
        <w:t xml:space="preserve"> </w:t>
      </w:r>
      <w:r w:rsidR="0083193A" w:rsidRPr="00033DA4">
        <w:rPr>
          <w:rStyle w:val="default"/>
          <w:rFonts w:cs="FrankRuehl" w:hint="cs"/>
          <w:rtl/>
        </w:rPr>
        <w:t>נוסף על האמור בתקנה 411, מחזיק רישיון יבטיח כי בכל טיסה נמצא בתא הטייס, במקום נגיש, כל המידע החיוני בדבר שירותי החיפוש וההצלה באזורים שמעליהם מתוכנן המטוס לטוס</w:t>
      </w:r>
      <w:r w:rsidRPr="00033DA4">
        <w:rPr>
          <w:rStyle w:val="default"/>
          <w:rFonts w:cs="FrankRuehl" w:hint="cs"/>
          <w:rtl/>
        </w:rPr>
        <w:t>.</w:t>
      </w: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bookmarkStart w:id="971" w:name="Rov1105"/>
      <w:r w:rsidRPr="001A1FB9">
        <w:rPr>
          <w:rStyle w:val="default"/>
          <w:rFonts w:cs="FrankRuehl" w:hint="cs"/>
          <w:vanish/>
          <w:color w:val="FF0000"/>
          <w:szCs w:val="20"/>
          <w:shd w:val="clear" w:color="auto" w:fill="FFFF99"/>
          <w:rtl/>
        </w:rPr>
        <w:t>מיום 9.3.2015</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6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840</w:t>
      </w:r>
    </w:p>
    <w:p w:rsidR="00D230A9" w:rsidRPr="00033DA4" w:rsidRDefault="00D230A9" w:rsidP="00033DA4">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411</w:t>
      </w:r>
      <w:r w:rsidR="0083193A" w:rsidRPr="001A1FB9">
        <w:rPr>
          <w:rStyle w:val="default"/>
          <w:rFonts w:cs="FrankRuehl" w:hint="cs"/>
          <w:b/>
          <w:bCs/>
          <w:vanish/>
          <w:szCs w:val="20"/>
          <w:shd w:val="clear" w:color="auto" w:fill="FFFF99"/>
          <w:rtl/>
        </w:rPr>
        <w:t>ד</w:t>
      </w:r>
      <w:bookmarkEnd w:id="971"/>
    </w:p>
    <w:p w:rsidR="00D230A9" w:rsidRPr="00033DA4" w:rsidRDefault="00D230A9" w:rsidP="0083193A">
      <w:pPr>
        <w:pStyle w:val="P00"/>
        <w:spacing w:before="72"/>
        <w:ind w:left="0" w:right="1134"/>
        <w:rPr>
          <w:rStyle w:val="default"/>
          <w:rFonts w:cs="FrankRuehl" w:hint="cs"/>
          <w:rtl/>
        </w:rPr>
      </w:pPr>
      <w:r w:rsidRPr="00033DA4">
        <w:rPr>
          <w:lang w:val="he-IL"/>
        </w:rPr>
        <w:pict>
          <v:rect id="_x0000_s3435" style="position:absolute;left:0;text-align:left;margin-left:464.5pt;margin-top:8.05pt;width:75.05pt;height:18.35pt;z-index:251830784" o:allowincell="f" filled="f" stroked="f" strokecolor="lime" strokeweight=".25pt">
            <v:textbox style="mso-next-textbox:#_x0000_s3435" inset="0,0,0,0">
              <w:txbxContent>
                <w:p w:rsidR="008B05EB" w:rsidRDefault="008B05EB" w:rsidP="00D230A9">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תשפ"א-2020</w:t>
                  </w:r>
                </w:p>
              </w:txbxContent>
            </v:textbox>
            <w10:anchorlock/>
          </v:rect>
        </w:pict>
      </w:r>
      <w:r w:rsidRPr="00033DA4">
        <w:rPr>
          <w:rStyle w:val="big-number"/>
          <w:rFonts w:cs="Miriam" w:hint="cs"/>
          <w:rtl/>
        </w:rPr>
        <w:t>411</w:t>
      </w:r>
      <w:r w:rsidR="0083193A" w:rsidRPr="00033DA4">
        <w:rPr>
          <w:rStyle w:val="default"/>
          <w:rFonts w:cs="FrankRuehl" w:hint="cs"/>
          <w:rtl/>
        </w:rPr>
        <w:t>ה</w:t>
      </w:r>
      <w:r w:rsidRPr="00033DA4">
        <w:rPr>
          <w:rStyle w:val="default"/>
          <w:rFonts w:cs="FrankRuehl"/>
          <w:rtl/>
        </w:rPr>
        <w:t>.</w:t>
      </w:r>
      <w:r w:rsidRPr="00033DA4">
        <w:rPr>
          <w:rStyle w:val="default"/>
          <w:rFonts w:cs="FrankRuehl" w:hint="cs"/>
          <w:rtl/>
        </w:rPr>
        <w:t xml:space="preserve"> (</w:t>
      </w:r>
      <w:r w:rsidR="005553AA">
        <w:rPr>
          <w:rStyle w:val="default"/>
          <w:rFonts w:cs="FrankRuehl" w:hint="cs"/>
          <w:rtl/>
        </w:rPr>
        <w:t>בוטלה).</w:t>
      </w: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bookmarkStart w:id="972" w:name="Rov1388"/>
      <w:r w:rsidRPr="001A1FB9">
        <w:rPr>
          <w:rStyle w:val="default"/>
          <w:rFonts w:cs="FrankRuehl" w:hint="cs"/>
          <w:vanish/>
          <w:color w:val="FF0000"/>
          <w:szCs w:val="20"/>
          <w:shd w:val="clear" w:color="auto" w:fill="FFFF99"/>
          <w:rtl/>
        </w:rPr>
        <w:t>מיום 9.3.2015</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840</w:t>
      </w:r>
    </w:p>
    <w:p w:rsidR="00D230A9" w:rsidRPr="001A1FB9" w:rsidRDefault="00D230A9" w:rsidP="00033DA4">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411</w:t>
      </w:r>
      <w:r w:rsidR="0083193A" w:rsidRPr="001A1FB9">
        <w:rPr>
          <w:rStyle w:val="default"/>
          <w:rFonts w:cs="FrankRuehl" w:hint="cs"/>
          <w:b/>
          <w:bCs/>
          <w:vanish/>
          <w:szCs w:val="20"/>
          <w:shd w:val="clear" w:color="auto" w:fill="FFFF99"/>
          <w:rtl/>
        </w:rPr>
        <w:t>ה</w:t>
      </w:r>
    </w:p>
    <w:p w:rsidR="0059108C" w:rsidRPr="001A1FB9" w:rsidRDefault="0059108C" w:rsidP="00033DA4">
      <w:pPr>
        <w:pStyle w:val="P00"/>
        <w:spacing w:before="0"/>
        <w:ind w:left="0" w:right="1134"/>
        <w:rPr>
          <w:rStyle w:val="default"/>
          <w:rFonts w:cs="FrankRuehl"/>
          <w:vanish/>
          <w:szCs w:val="20"/>
          <w:shd w:val="clear" w:color="auto" w:fill="FFFF99"/>
          <w:rtl/>
        </w:rPr>
      </w:pPr>
    </w:p>
    <w:p w:rsidR="0059108C" w:rsidRPr="001A1FB9" w:rsidRDefault="0059108C" w:rsidP="0059108C">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22.3.2021</w:t>
      </w:r>
    </w:p>
    <w:p w:rsidR="0059108C" w:rsidRPr="001A1FB9" w:rsidRDefault="0059108C" w:rsidP="0059108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תשפ"א-2020</w:t>
      </w:r>
    </w:p>
    <w:p w:rsidR="0059108C" w:rsidRPr="001A1FB9" w:rsidRDefault="0059108C" w:rsidP="0059108C">
      <w:pPr>
        <w:pStyle w:val="P00"/>
        <w:spacing w:before="0"/>
        <w:ind w:left="0" w:right="1134"/>
        <w:rPr>
          <w:rStyle w:val="default"/>
          <w:rFonts w:cs="FrankRuehl"/>
          <w:vanish/>
          <w:szCs w:val="20"/>
          <w:shd w:val="clear" w:color="auto" w:fill="FFFF99"/>
          <w:rtl/>
        </w:rPr>
      </w:pPr>
      <w:hyperlink r:id="rId764" w:history="1">
        <w:r w:rsidRPr="001A1FB9">
          <w:rPr>
            <w:rStyle w:val="Hyperlink"/>
            <w:rFonts w:hint="cs"/>
            <w:vanish/>
            <w:szCs w:val="20"/>
            <w:shd w:val="clear" w:color="auto" w:fill="FFFF99"/>
            <w:rtl/>
          </w:rPr>
          <w:t>ק"ת תשפ"א מס' 9007</w:t>
        </w:r>
      </w:hyperlink>
      <w:r w:rsidRPr="001A1FB9">
        <w:rPr>
          <w:rStyle w:val="default"/>
          <w:rFonts w:cs="FrankRuehl" w:hint="cs"/>
          <w:vanish/>
          <w:szCs w:val="20"/>
          <w:shd w:val="clear" w:color="auto" w:fill="FFFF99"/>
          <w:rtl/>
        </w:rPr>
        <w:t xml:space="preserve"> מיום 22.12.2020 עמ' 1000</w:t>
      </w:r>
    </w:p>
    <w:p w:rsidR="0059108C" w:rsidRPr="001A1FB9" w:rsidRDefault="0059108C" w:rsidP="0059108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ביטול תקנה 411ה</w:t>
      </w:r>
    </w:p>
    <w:p w:rsidR="0059108C" w:rsidRPr="001A1FB9" w:rsidRDefault="0059108C" w:rsidP="0059108C">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59108C" w:rsidRPr="001A1FB9" w:rsidRDefault="0059108C" w:rsidP="008B05EB">
      <w:pPr>
        <w:pStyle w:val="P00"/>
        <w:spacing w:before="20"/>
        <w:ind w:left="0" w:right="1134"/>
        <w:rPr>
          <w:rStyle w:val="default"/>
          <w:rFonts w:ascii="Miriam" w:hAnsi="Miriam" w:cs="Miriam"/>
          <w:strike/>
          <w:vanish/>
          <w:sz w:val="16"/>
          <w:szCs w:val="16"/>
          <w:shd w:val="clear" w:color="auto" w:fill="FFFF99"/>
          <w:rtl/>
        </w:rPr>
      </w:pPr>
      <w:r w:rsidRPr="001A1FB9">
        <w:rPr>
          <w:rStyle w:val="default"/>
          <w:rFonts w:ascii="Miriam" w:hAnsi="Miriam" w:cs="Miriam"/>
          <w:strike/>
          <w:vanish/>
          <w:sz w:val="16"/>
          <w:szCs w:val="16"/>
          <w:shd w:val="clear" w:color="auto" w:fill="FFFF99"/>
          <w:rtl/>
        </w:rPr>
        <w:t>ניהול בסיס נתוני ניווט אלקטרוניים</w:t>
      </w:r>
    </w:p>
    <w:p w:rsidR="0059108C" w:rsidRPr="001A1FB9" w:rsidRDefault="0059108C" w:rsidP="0059108C">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411ה</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ישתמש מחזיק רישיון במוצרים המספקים בסיס נתוני ניווט אלקטרוניים (להלן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מוצרים) אלא אם כן התקיימו כל אלה:</w:t>
      </w:r>
    </w:p>
    <w:p w:rsidR="0059108C" w:rsidRPr="001A1FB9" w:rsidRDefault="0059108C" w:rsidP="0059108C">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המוצרים הותאמו לשימוש במטוס בטיסה או על הקרקע;</w:t>
      </w:r>
    </w:p>
    <w:p w:rsidR="0059108C" w:rsidRPr="001A1FB9" w:rsidRDefault="0059108C" w:rsidP="0059108C">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מחזיק הרישיון הגיש לאישור המנהל נהלים המבטיחים כלהלן, והמנהל אישר נהלים אלה:</w:t>
      </w:r>
    </w:p>
    <w:p w:rsidR="0059108C" w:rsidRPr="001A1FB9" w:rsidRDefault="0059108C" w:rsidP="0059108C">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שתהליכי ההתאמה של המוצרים לשימוש כאמור והמוצרים עצמם, עומדים בתקנים המקובלים על המנהל;</w:t>
      </w:r>
    </w:p>
    <w:p w:rsidR="0059108C" w:rsidRPr="001A1FB9" w:rsidRDefault="0059108C" w:rsidP="0059108C">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שהמוצרים מותאמים למערכות המטוס שאותן ישמשו;</w:t>
      </w:r>
    </w:p>
    <w:p w:rsidR="0059108C" w:rsidRPr="001A1FB9" w:rsidRDefault="0059108C" w:rsidP="0059108C">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שהמפעיל האווירי מבצע מעקב מתמשך אחר תהליכי ההתאמה של המוצרים, עמידתם בתקנים המקובלים והתאמתם למערכות המטוס.</w:t>
      </w:r>
    </w:p>
    <w:p w:rsidR="0059108C" w:rsidRPr="008B05EB" w:rsidRDefault="0059108C" w:rsidP="008B05EB">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מחזיק רישיון העושה שימוש במוצרים כאמור בתקנת משנה (א) יקבע נהלים שיבטיחו הפצה ושילוב (</w:t>
      </w:r>
      <w:r w:rsidRPr="001A1FB9">
        <w:rPr>
          <w:rStyle w:val="default"/>
          <w:rFonts w:cs="FrankRuehl"/>
          <w:strike/>
          <w:vanish/>
          <w:sz w:val="18"/>
          <w:szCs w:val="22"/>
          <w:shd w:val="clear" w:color="auto" w:fill="FFFF99"/>
        </w:rPr>
        <w:t>Insertion</w:t>
      </w:r>
      <w:r w:rsidRPr="001A1FB9">
        <w:rPr>
          <w:rStyle w:val="default"/>
          <w:rFonts w:cs="FrankRuehl" w:hint="cs"/>
          <w:strike/>
          <w:vanish/>
          <w:sz w:val="18"/>
          <w:szCs w:val="22"/>
          <w:shd w:val="clear" w:color="auto" w:fill="FFFF99"/>
          <w:rtl/>
        </w:rPr>
        <w:t>), מבעוד מועד, של נתוני ניווט אלקטרוניים עדכניים, לכל המטוסים שבהם נעשה שימוש במוצרים אלה.</w:t>
      </w:r>
      <w:bookmarkEnd w:id="972"/>
    </w:p>
    <w:p w:rsidR="00D230A9" w:rsidRPr="00033DA4" w:rsidRDefault="00D230A9" w:rsidP="0083193A">
      <w:pPr>
        <w:pStyle w:val="P00"/>
        <w:spacing w:before="72"/>
        <w:ind w:left="0" w:right="1134"/>
        <w:rPr>
          <w:rStyle w:val="default"/>
          <w:rFonts w:cs="FrankRuehl" w:hint="cs"/>
          <w:rtl/>
        </w:rPr>
      </w:pPr>
      <w:bookmarkStart w:id="973" w:name="Seif546"/>
      <w:bookmarkEnd w:id="973"/>
      <w:r w:rsidRPr="00033DA4">
        <w:rPr>
          <w:lang w:val="he-IL"/>
        </w:rPr>
        <w:pict>
          <v:rect id="_x0000_s3436" style="position:absolute;left:0;text-align:left;margin-left:464.5pt;margin-top:8.05pt;width:75.05pt;height:18.05pt;z-index:251831808" o:allowincell="f" filled="f" stroked="f" strokecolor="lime" strokeweight=".25pt">
            <v:textbox style="mso-next-textbox:#_x0000_s3436" inset="0,0,0,0">
              <w:txbxContent>
                <w:p w:rsidR="003B4896" w:rsidRDefault="003B4896" w:rsidP="00D230A9">
                  <w:pPr>
                    <w:spacing w:line="160" w:lineRule="exact"/>
                    <w:jc w:val="left"/>
                    <w:rPr>
                      <w:rFonts w:cs="Miriam" w:hint="cs"/>
                      <w:sz w:val="18"/>
                      <w:szCs w:val="18"/>
                      <w:rtl/>
                    </w:rPr>
                  </w:pPr>
                  <w:r>
                    <w:rPr>
                      <w:rFonts w:cs="Miriam" w:hint="cs"/>
                      <w:sz w:val="18"/>
                      <w:szCs w:val="18"/>
                      <w:rtl/>
                    </w:rPr>
                    <w:t>רשימת ציוד מזערי</w:t>
                  </w:r>
                </w:p>
                <w:p w:rsidR="003B4896" w:rsidRDefault="003B4896" w:rsidP="00D230A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033DA4">
        <w:rPr>
          <w:rStyle w:val="big-number"/>
          <w:rFonts w:cs="Miriam" w:hint="cs"/>
          <w:rtl/>
        </w:rPr>
        <w:t>411</w:t>
      </w:r>
      <w:r w:rsidR="0083193A" w:rsidRPr="00033DA4">
        <w:rPr>
          <w:rStyle w:val="default"/>
          <w:rFonts w:cs="FrankRuehl" w:hint="cs"/>
          <w:rtl/>
        </w:rPr>
        <w:t>ו</w:t>
      </w:r>
      <w:r w:rsidRPr="00033DA4">
        <w:rPr>
          <w:rStyle w:val="default"/>
          <w:rFonts w:cs="FrankRuehl"/>
          <w:rtl/>
        </w:rPr>
        <w:t>.</w:t>
      </w:r>
      <w:r w:rsidRPr="00033DA4">
        <w:rPr>
          <w:rStyle w:val="default"/>
          <w:rFonts w:cs="FrankRuehl" w:hint="cs"/>
          <w:rtl/>
        </w:rPr>
        <w:t xml:space="preserve"> </w:t>
      </w:r>
      <w:r w:rsidR="0083193A" w:rsidRPr="00033DA4">
        <w:rPr>
          <w:rStyle w:val="default"/>
          <w:rFonts w:cs="FrankRuehl" w:hint="cs"/>
          <w:rtl/>
        </w:rPr>
        <w:t>על רשימת ציוד מזערי ועל הכנתה לאישור המנהל כאמור בתקנה 31א יחולו, נוסף על הוראות התקנה האמורה, הוראות אלה:</w:t>
      </w:r>
    </w:p>
    <w:p w:rsidR="0083193A" w:rsidRPr="00033DA4" w:rsidRDefault="0083193A" w:rsidP="0083193A">
      <w:pPr>
        <w:pStyle w:val="P00"/>
        <w:spacing w:before="72"/>
        <w:ind w:left="624" w:right="1134"/>
        <w:rPr>
          <w:rStyle w:val="default"/>
          <w:rFonts w:cs="FrankRuehl" w:hint="cs"/>
          <w:rtl/>
        </w:rPr>
      </w:pPr>
      <w:r w:rsidRPr="00033DA4">
        <w:rPr>
          <w:rStyle w:val="default"/>
          <w:rFonts w:cs="FrankRuehl" w:hint="cs"/>
          <w:rtl/>
        </w:rPr>
        <w:t>(1)</w:t>
      </w:r>
      <w:r w:rsidRPr="00033DA4">
        <w:rPr>
          <w:rStyle w:val="default"/>
          <w:rFonts w:cs="FrankRuehl" w:hint="cs"/>
          <w:rtl/>
        </w:rPr>
        <w:tab/>
        <w:t>מחזיק רישיון יכין רשימת ציוד מזערי לכל סוג של מטוס שהוא מפעיל;</w:t>
      </w:r>
    </w:p>
    <w:p w:rsidR="0083193A" w:rsidRPr="00033DA4" w:rsidRDefault="0083193A" w:rsidP="0083193A">
      <w:pPr>
        <w:pStyle w:val="P00"/>
        <w:spacing w:before="72"/>
        <w:ind w:left="624" w:right="1134"/>
        <w:rPr>
          <w:rStyle w:val="default"/>
          <w:rFonts w:cs="FrankRuehl" w:hint="cs"/>
          <w:rtl/>
        </w:rPr>
      </w:pPr>
      <w:r w:rsidRPr="00033DA4">
        <w:rPr>
          <w:rStyle w:val="default"/>
          <w:rFonts w:cs="FrankRuehl" w:hint="cs"/>
          <w:rtl/>
        </w:rPr>
        <w:t>(2)</w:t>
      </w:r>
      <w:r w:rsidRPr="00033DA4">
        <w:rPr>
          <w:rStyle w:val="default"/>
          <w:rFonts w:cs="FrankRuehl" w:hint="cs"/>
          <w:rtl/>
        </w:rPr>
        <w:tab/>
        <w:t>מחזיק רישיון יבסס את רשימת הציוד המזערי על רשימת הציוד המזערי הראשית של סוג המטוס כאמור;</w:t>
      </w:r>
    </w:p>
    <w:p w:rsidR="0083193A" w:rsidRPr="00033DA4" w:rsidRDefault="0083193A" w:rsidP="0083193A">
      <w:pPr>
        <w:pStyle w:val="P00"/>
        <w:spacing w:before="72"/>
        <w:ind w:left="624" w:right="1134"/>
        <w:rPr>
          <w:rStyle w:val="default"/>
          <w:rFonts w:cs="FrankRuehl" w:hint="cs"/>
          <w:rtl/>
        </w:rPr>
      </w:pPr>
      <w:r w:rsidRPr="00033DA4">
        <w:rPr>
          <w:rStyle w:val="default"/>
          <w:rFonts w:cs="FrankRuehl" w:hint="cs"/>
          <w:rtl/>
        </w:rPr>
        <w:t>(3)</w:t>
      </w:r>
      <w:r w:rsidRPr="00033DA4">
        <w:rPr>
          <w:rStyle w:val="default"/>
          <w:rFonts w:cs="FrankRuehl" w:hint="cs"/>
          <w:rtl/>
        </w:rPr>
        <w:tab/>
        <w:t>מחזיק רישיון יבטיח כי רשימת הציוד המזערי תהיה נגישה לטייס המפקד לפני תחילת הטיסה ותאפשר לו לקבוע אם, במקרה שקיימים במטוס ציוד או מכשירים שאינם שמישים, ניתן לבצע טיסה, או להמשיך טיסה מנקודה שבה בוצעה חניית ביניים;</w:t>
      </w:r>
    </w:p>
    <w:p w:rsidR="0083193A" w:rsidRPr="00033DA4" w:rsidRDefault="0083193A" w:rsidP="0083193A">
      <w:pPr>
        <w:pStyle w:val="P00"/>
        <w:spacing w:before="72"/>
        <w:ind w:left="624" w:right="1134"/>
        <w:rPr>
          <w:rStyle w:val="default"/>
          <w:rFonts w:cs="FrankRuehl" w:hint="cs"/>
          <w:rtl/>
        </w:rPr>
      </w:pPr>
      <w:r w:rsidRPr="00033DA4">
        <w:rPr>
          <w:rStyle w:val="default"/>
          <w:rFonts w:cs="FrankRuehl" w:hint="cs"/>
          <w:rtl/>
        </w:rPr>
        <w:t>(4)</w:t>
      </w:r>
      <w:r w:rsidRPr="00033DA4">
        <w:rPr>
          <w:rStyle w:val="default"/>
          <w:rFonts w:cs="FrankRuehl" w:hint="cs"/>
          <w:rtl/>
        </w:rPr>
        <w:tab/>
        <w:t>מחזיק רישיון יכלול בספר העזר למבצעים כל רשימת ציוד מזערי שאישר המנהל לפי תקנה 31א.</w:t>
      </w:r>
    </w:p>
    <w:p w:rsidR="00D230A9" w:rsidRPr="001A1FB9" w:rsidRDefault="00D230A9" w:rsidP="00D230A9">
      <w:pPr>
        <w:pStyle w:val="P00"/>
        <w:spacing w:before="0"/>
        <w:ind w:left="0" w:right="1134"/>
        <w:rPr>
          <w:rStyle w:val="default"/>
          <w:rFonts w:cs="FrankRuehl" w:hint="cs"/>
          <w:vanish/>
          <w:color w:val="FF0000"/>
          <w:szCs w:val="20"/>
          <w:shd w:val="clear" w:color="auto" w:fill="FFFF99"/>
          <w:rtl/>
        </w:rPr>
      </w:pPr>
      <w:bookmarkStart w:id="974" w:name="Rov1107"/>
      <w:r w:rsidRPr="001A1FB9">
        <w:rPr>
          <w:rStyle w:val="default"/>
          <w:rFonts w:cs="FrankRuehl" w:hint="cs"/>
          <w:vanish/>
          <w:color w:val="FF0000"/>
          <w:szCs w:val="20"/>
          <w:shd w:val="clear" w:color="auto" w:fill="FFFF99"/>
          <w:rtl/>
        </w:rPr>
        <w:t>מיום 9.3.2015</w:t>
      </w:r>
    </w:p>
    <w:p w:rsidR="00D230A9" w:rsidRPr="001A1FB9" w:rsidRDefault="00D230A9" w:rsidP="00D230A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230A9" w:rsidRPr="001A1FB9" w:rsidRDefault="00D230A9" w:rsidP="00D230A9">
      <w:pPr>
        <w:pStyle w:val="P00"/>
        <w:spacing w:before="0"/>
        <w:ind w:left="0" w:right="1134"/>
        <w:rPr>
          <w:rStyle w:val="default"/>
          <w:rFonts w:cs="FrankRuehl" w:hint="cs"/>
          <w:vanish/>
          <w:szCs w:val="20"/>
          <w:shd w:val="clear" w:color="auto" w:fill="FFFF99"/>
          <w:rtl/>
        </w:rPr>
      </w:pPr>
      <w:hyperlink r:id="rId76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840</w:t>
      </w:r>
    </w:p>
    <w:p w:rsidR="00D230A9" w:rsidRPr="00033DA4" w:rsidRDefault="00D230A9" w:rsidP="00033DA4">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411</w:t>
      </w:r>
      <w:r w:rsidR="0083193A" w:rsidRPr="001A1FB9">
        <w:rPr>
          <w:rStyle w:val="default"/>
          <w:rFonts w:cs="FrankRuehl" w:hint="cs"/>
          <w:b/>
          <w:bCs/>
          <w:vanish/>
          <w:szCs w:val="20"/>
          <w:shd w:val="clear" w:color="auto" w:fill="FFFF99"/>
          <w:rtl/>
        </w:rPr>
        <w:t>ו</w:t>
      </w:r>
      <w:bookmarkEnd w:id="974"/>
    </w:p>
    <w:p w:rsidR="004C0346" w:rsidRDefault="004C0346">
      <w:pPr>
        <w:pStyle w:val="header-2"/>
        <w:ind w:left="0" w:right="1134"/>
        <w:rPr>
          <w:rFonts w:cs="Miriam" w:hint="cs"/>
          <w:rtl/>
        </w:rPr>
      </w:pPr>
      <w:bookmarkStart w:id="975" w:name="hed237"/>
      <w:bookmarkEnd w:id="975"/>
      <w:r>
        <w:rPr>
          <w:rFonts w:cs="Miriam"/>
          <w:rtl/>
          <w:lang w:val="he-IL"/>
        </w:rPr>
        <w:pict>
          <v:shape id="_x0000_s2684" type="#_x0000_t202" style="position:absolute;left:0;text-align:left;margin-left:470.25pt;margin-top:12.75pt;width:1in;height:18.9pt;z-index:251519488"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י"א: דרישות מיוחדות לאחזקה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76" w:name="Rov24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6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י"א</w:t>
      </w:r>
      <w:bookmarkEnd w:id="976"/>
    </w:p>
    <w:p w:rsidR="004C0346" w:rsidRDefault="004C0346" w:rsidP="0081041C">
      <w:pPr>
        <w:pStyle w:val="P00"/>
        <w:spacing w:before="72"/>
        <w:ind w:left="0" w:right="1134"/>
        <w:rPr>
          <w:rStyle w:val="default"/>
          <w:rFonts w:cs="FrankRuehl" w:hint="cs"/>
          <w:rtl/>
        </w:rPr>
      </w:pPr>
      <w:r>
        <w:rPr>
          <w:lang w:val="he-IL"/>
        </w:rPr>
        <w:pict>
          <v:rect id="_x0000_s2662" style="position:absolute;left:0;text-align:left;margin-left:464.5pt;margin-top:8.05pt;width:75.05pt;height:8.2pt;z-index:251496960" o:allowincell="f" filled="f" stroked="f" strokecolor="lime" strokeweight=".25pt">
            <v:textbox style="mso-next-textbox:#_x0000_s2662"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412</w:t>
      </w:r>
      <w:r>
        <w:rPr>
          <w:rStyle w:val="default"/>
          <w:rFonts w:cs="FrankRuehl"/>
          <w:rtl/>
        </w:rPr>
        <w:t>.</w:t>
      </w:r>
      <w:r>
        <w:rPr>
          <w:rStyle w:val="default"/>
          <w:rFonts w:cs="FrankRuehl"/>
          <w:rtl/>
        </w:rPr>
        <w:tab/>
      </w:r>
      <w:r w:rsidR="0081041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77" w:name="Rov110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6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412</w:t>
      </w:r>
    </w:p>
    <w:p w:rsidR="0083193A" w:rsidRPr="001A1FB9" w:rsidRDefault="0083193A" w:rsidP="0083193A">
      <w:pPr>
        <w:pStyle w:val="P00"/>
        <w:spacing w:before="0"/>
        <w:ind w:left="0" w:right="1134"/>
        <w:rPr>
          <w:rStyle w:val="default"/>
          <w:rFonts w:cs="FrankRuehl" w:hint="cs"/>
          <w:vanish/>
          <w:szCs w:val="20"/>
          <w:shd w:val="clear" w:color="auto" w:fill="FFFF99"/>
          <w:rtl/>
        </w:rPr>
      </w:pPr>
    </w:p>
    <w:p w:rsidR="0083193A" w:rsidRPr="001A1FB9" w:rsidRDefault="0083193A" w:rsidP="0083193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3193A" w:rsidRPr="001A1FB9" w:rsidRDefault="0083193A" w:rsidP="0083193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3193A" w:rsidRPr="001A1FB9" w:rsidRDefault="0083193A" w:rsidP="0083193A">
      <w:pPr>
        <w:pStyle w:val="P00"/>
        <w:spacing w:before="0"/>
        <w:ind w:left="0" w:right="1134"/>
        <w:rPr>
          <w:rStyle w:val="default"/>
          <w:rFonts w:cs="FrankRuehl" w:hint="cs"/>
          <w:vanish/>
          <w:szCs w:val="20"/>
          <w:shd w:val="clear" w:color="auto" w:fill="FFFF99"/>
          <w:rtl/>
        </w:rPr>
      </w:pPr>
      <w:hyperlink r:id="rId76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841</w:t>
      </w:r>
    </w:p>
    <w:p w:rsidR="0083193A" w:rsidRPr="001A1FB9" w:rsidRDefault="0083193A" w:rsidP="0083193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412</w:t>
      </w:r>
    </w:p>
    <w:p w:rsidR="0083193A" w:rsidRPr="001A1FB9" w:rsidRDefault="0083193A" w:rsidP="0083193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83193A" w:rsidRPr="001A1FB9" w:rsidRDefault="0083193A" w:rsidP="0083193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83193A" w:rsidRPr="0081041C" w:rsidRDefault="0083193A" w:rsidP="0081041C">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412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על כל סוגי הרשיונות שפרק זה חל עליהם.</w:t>
      </w:r>
      <w:bookmarkEnd w:id="977"/>
    </w:p>
    <w:p w:rsidR="006878F1" w:rsidRPr="006878F1" w:rsidRDefault="004C0346" w:rsidP="006878F1">
      <w:pPr>
        <w:pStyle w:val="P00"/>
        <w:spacing w:before="72"/>
        <w:ind w:left="0" w:right="1134"/>
        <w:rPr>
          <w:rStyle w:val="default"/>
          <w:rFonts w:cs="FrankRuehl" w:hint="cs"/>
          <w:rtl/>
        </w:rPr>
      </w:pPr>
      <w:bookmarkStart w:id="978" w:name="Seif392"/>
      <w:bookmarkEnd w:id="978"/>
      <w:r>
        <w:rPr>
          <w:lang w:val="he-IL"/>
        </w:rPr>
        <w:pict>
          <v:rect id="_x0000_s2663" style="position:absolute;left:0;text-align:left;margin-left:464.5pt;margin-top:8.05pt;width:75.05pt;height:26.45pt;z-index:251497984" o:allowincell="f" filled="f" stroked="f" strokecolor="lime" strokeweight=".25pt">
            <v:textbox style="mso-next-textbox:#_x0000_s2663" inset="0,0,0,0">
              <w:txbxContent>
                <w:p w:rsidR="003B4896" w:rsidRDefault="003B4896">
                  <w:pPr>
                    <w:spacing w:line="160" w:lineRule="exact"/>
                    <w:jc w:val="left"/>
                    <w:rPr>
                      <w:rFonts w:cs="Miriam" w:hint="cs"/>
                      <w:noProof/>
                      <w:sz w:val="18"/>
                      <w:szCs w:val="18"/>
                      <w:rtl/>
                    </w:rPr>
                  </w:pPr>
                  <w:r>
                    <w:rPr>
                      <w:rFonts w:cs="Miriam" w:hint="cs"/>
                      <w:sz w:val="18"/>
                      <w:szCs w:val="18"/>
                      <w:rtl/>
                    </w:rPr>
                    <w:t>תחזוקת קו מחוץ לישראל</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413</w:t>
      </w:r>
      <w:r>
        <w:rPr>
          <w:rStyle w:val="default"/>
          <w:rFonts w:cs="FrankRuehl"/>
          <w:rtl/>
        </w:rPr>
        <w:t>.</w:t>
      </w:r>
      <w:r>
        <w:rPr>
          <w:rStyle w:val="default"/>
          <w:rFonts w:cs="FrankRuehl"/>
          <w:rtl/>
        </w:rPr>
        <w:tab/>
      </w:r>
      <w:r w:rsidR="006878F1" w:rsidRPr="006878F1">
        <w:rPr>
          <w:rStyle w:val="default"/>
          <w:rFonts w:cs="FrankRuehl" w:hint="cs"/>
          <w:rtl/>
        </w:rPr>
        <w:t>על אף האמור בסעיף 23(ב) לחוק, לפי סעיף 172(4)(א) לחוק, מחזיק רישיון רשאי לקבל שירותי תחזוקת קו בשדה תעופה מחוץ לישראל, גם ממי שאינו טכנאי לבדק כלי טיס הפועל במסגרת מכון בדק שניתן לו רישיון לפי סעיף 22 לחוק, ועל אף האמור בתקנה 133 הוא רשאי להפעיל מטוס לאחר שבוצעה בו פעולת אחזקה במסגרת תחזוקת קו כאמור, ובלבד שהתקיימו כל אלה:</w:t>
      </w:r>
    </w:p>
    <w:p w:rsidR="006878F1" w:rsidRPr="006878F1" w:rsidRDefault="006878F1" w:rsidP="006878F1">
      <w:pPr>
        <w:pStyle w:val="P00"/>
        <w:spacing w:before="72"/>
        <w:ind w:left="624" w:right="1134"/>
        <w:rPr>
          <w:rStyle w:val="default"/>
          <w:rFonts w:cs="FrankRuehl" w:hint="cs"/>
          <w:rtl/>
        </w:rPr>
      </w:pPr>
      <w:r w:rsidRPr="006878F1">
        <w:rPr>
          <w:rStyle w:val="default"/>
          <w:rFonts w:cs="FrankRuehl" w:hint="cs"/>
          <w:rtl/>
        </w:rPr>
        <w:t>(1)</w:t>
      </w:r>
      <w:r w:rsidRPr="006878F1">
        <w:rPr>
          <w:rStyle w:val="default"/>
          <w:rFonts w:cs="FrankRuehl" w:hint="cs"/>
          <w:rtl/>
        </w:rPr>
        <w:tab/>
        <w:t xml:space="preserve">מחזיק הרישיון התקשר בהסכם לקבלת שירותי תחזוקת הקו עם גוף שמחזיק הרישיון וידא כי מתקיימים לגביו כל אלה (להלן </w:t>
      </w:r>
      <w:r w:rsidRPr="006878F1">
        <w:rPr>
          <w:rStyle w:val="default"/>
          <w:rFonts w:cs="FrankRuehl"/>
          <w:rtl/>
        </w:rPr>
        <w:t>–</w:t>
      </w:r>
      <w:r w:rsidRPr="006878F1">
        <w:rPr>
          <w:rStyle w:val="default"/>
          <w:rFonts w:cs="FrankRuehl" w:hint="cs"/>
          <w:rtl/>
        </w:rPr>
        <w:t xml:space="preserve"> מכון בדק זר):</w:t>
      </w:r>
    </w:p>
    <w:p w:rsidR="006878F1" w:rsidRPr="006878F1" w:rsidRDefault="00D404AE" w:rsidP="00D404AE">
      <w:pPr>
        <w:pStyle w:val="P00"/>
        <w:spacing w:before="72"/>
        <w:ind w:left="1021" w:right="1134"/>
        <w:rPr>
          <w:rStyle w:val="default"/>
          <w:rFonts w:cs="FrankRuehl" w:hint="cs"/>
          <w:rtl/>
        </w:rPr>
      </w:pPr>
      <w:r>
        <w:rPr>
          <w:rFonts w:hint="cs"/>
          <w:rtl/>
          <w:lang w:eastAsia="en-US"/>
        </w:rPr>
        <w:pict>
          <v:shape id="_x0000_s4803" type="#_x0000_t202" style="position:absolute;left:0;text-align:left;margin-left:470.35pt;margin-top:7.1pt;width:1in;height:21pt;z-index:252314112" filled="f" stroked="f">
            <v:textbox style="mso-next-textbox:#_x0000_s4803" inset="1mm,0,1mm,0">
              <w:txbxContent>
                <w:p w:rsidR="00D404AE" w:rsidRDefault="00D404AE" w:rsidP="00D404AE">
                  <w:pPr>
                    <w:spacing w:line="160" w:lineRule="exact"/>
                    <w:jc w:val="left"/>
                    <w:rPr>
                      <w:rFonts w:cs="Miriam" w:hint="cs"/>
                      <w:noProof/>
                      <w:sz w:val="18"/>
                      <w:szCs w:val="18"/>
                      <w:rtl/>
                    </w:rPr>
                  </w:pPr>
                  <w:r>
                    <w:rPr>
                      <w:rFonts w:cs="Miriam" w:hint="cs"/>
                      <w:noProof/>
                      <w:sz w:val="18"/>
                      <w:szCs w:val="18"/>
                      <w:rtl/>
                    </w:rPr>
                    <w:t>תק' (מס' 6) תשפ"ב-2022</w:t>
                  </w:r>
                </w:p>
              </w:txbxContent>
            </v:textbox>
          </v:shape>
        </w:pict>
      </w:r>
      <w:r>
        <w:rPr>
          <w:rStyle w:val="default"/>
          <w:rFonts w:cs="FrankRuehl" w:hint="cs"/>
          <w:rtl/>
        </w:rPr>
        <w:t>(א)</w:t>
      </w:r>
      <w:r>
        <w:rPr>
          <w:rStyle w:val="default"/>
          <w:rFonts w:cs="FrankRuehl" w:hint="cs"/>
          <w:rtl/>
        </w:rPr>
        <w:tab/>
      </w:r>
      <w:r w:rsidR="006878F1" w:rsidRPr="006878F1">
        <w:rPr>
          <w:rStyle w:val="default"/>
          <w:rFonts w:cs="FrankRuehl" w:hint="cs"/>
          <w:rtl/>
        </w:rPr>
        <w:t xml:space="preserve">הוא בעל רישיון מקביל לרישיון להפעלת מכון בדק, שניתן מאת רשות מוסמכת במדינה חברה, ובלבד שהמנהל לא הורה לבעל הרישיון לגבי אותה מדינה, בהחלטה מנומקת בכתב, שלא ניתן להסתמך על דיניה לעניין רישוי והפעלה שלמכוני בדק כמספקים רמת בטיחות מקבילה לזאת המושגת באמצעות אמות המידה </w:t>
      </w:r>
      <w:r w:rsidRPr="00D404AE">
        <w:rPr>
          <w:rStyle w:val="default"/>
          <w:rFonts w:cs="FrankRuehl" w:hint="cs"/>
          <w:rtl/>
        </w:rPr>
        <w:t xml:space="preserve">שבפרק 6 לחלק </w:t>
      </w:r>
      <w:r w:rsidRPr="00D404AE">
        <w:rPr>
          <w:rStyle w:val="default"/>
          <w:rFonts w:cs="FrankRuehl"/>
        </w:rPr>
        <w:t>II</w:t>
      </w:r>
      <w:r w:rsidRPr="00D404AE">
        <w:rPr>
          <w:rStyle w:val="default"/>
          <w:rFonts w:cs="FrankRuehl" w:hint="cs"/>
          <w:rtl/>
        </w:rPr>
        <w:t xml:space="preserve"> לנספח 8 לאמנה</w:t>
      </w:r>
      <w:r w:rsidR="006878F1" w:rsidRPr="006878F1">
        <w:rPr>
          <w:rStyle w:val="default"/>
          <w:rFonts w:cs="FrankRuehl" w:hint="cs"/>
          <w:rtl/>
        </w:rPr>
        <w:t>; הורה המנהל כאמור, יפרסם את החלטתו באתר האינטרנט;</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(ב)</w:t>
      </w:r>
      <w:r w:rsidRPr="006878F1">
        <w:rPr>
          <w:rStyle w:val="default"/>
          <w:rFonts w:cs="FrankRuehl" w:hint="cs"/>
          <w:rtl/>
        </w:rPr>
        <w:tab/>
        <w:t>הוא בעל הגדרים מתאימים ורשימת יכולת מתאימה, לביצוע תחזוקת קו לסוגי המטוסים בשילוב עם סוגי המנועים שמפעיל מחזיק הרישיון באותו שדה תעופה;</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(ג)</w:t>
      </w:r>
      <w:r w:rsidRPr="006878F1">
        <w:rPr>
          <w:rStyle w:val="default"/>
          <w:rFonts w:cs="FrankRuehl" w:hint="cs"/>
          <w:rtl/>
        </w:rPr>
        <w:tab/>
        <w:t>הוא מעסיק אדם שהתקיימו לגביו התנאים האלה:</w:t>
      </w:r>
    </w:p>
    <w:p w:rsidR="006878F1" w:rsidRPr="006878F1" w:rsidRDefault="006878F1" w:rsidP="006878F1">
      <w:pPr>
        <w:pStyle w:val="P00"/>
        <w:spacing w:before="72"/>
        <w:ind w:left="1474" w:right="1134"/>
        <w:rPr>
          <w:rStyle w:val="default"/>
          <w:rFonts w:cs="FrankRuehl" w:hint="cs"/>
          <w:rtl/>
        </w:rPr>
      </w:pPr>
      <w:r w:rsidRPr="006878F1">
        <w:rPr>
          <w:rStyle w:val="default"/>
          <w:rFonts w:cs="FrankRuehl" w:hint="cs"/>
          <w:rtl/>
        </w:rPr>
        <w:t>(1)</w:t>
      </w:r>
      <w:r w:rsidRPr="006878F1">
        <w:rPr>
          <w:rStyle w:val="default"/>
          <w:rFonts w:cs="FrankRuehl" w:hint="cs"/>
          <w:rtl/>
        </w:rPr>
        <w:tab/>
        <w:t>הוא מחזיק ברישיון או בהרשאה מתאימים לסוג המטוס בשילוב עם סוג המנוע שלגביו נדרשת תחזוקת הקו שנתנה לו הרשות המוסמכת במדינה שלפי דיניה ניתן הרישיון למכון הבדק הזר, המעניקים לו את הזכות לחתום על תעודת אחזקה ושחרור של המטוס;</w:t>
      </w:r>
    </w:p>
    <w:p w:rsidR="006878F1" w:rsidRPr="006878F1" w:rsidRDefault="006878F1" w:rsidP="006878F1">
      <w:pPr>
        <w:pStyle w:val="P00"/>
        <w:spacing w:before="72"/>
        <w:ind w:left="1474" w:right="1134"/>
        <w:rPr>
          <w:rStyle w:val="default"/>
          <w:rFonts w:cs="FrankRuehl" w:hint="cs"/>
          <w:rtl/>
        </w:rPr>
      </w:pPr>
      <w:r w:rsidRPr="006878F1">
        <w:rPr>
          <w:rStyle w:val="default"/>
          <w:rFonts w:cs="FrankRuehl" w:hint="cs"/>
          <w:rtl/>
        </w:rPr>
        <w:t>(2)</w:t>
      </w:r>
      <w:r w:rsidRPr="006878F1">
        <w:rPr>
          <w:rStyle w:val="default"/>
          <w:rFonts w:cs="FrankRuehl" w:hint="cs"/>
          <w:rtl/>
        </w:rPr>
        <w:tab/>
        <w:t>המדינה החברה שלפיה ניתנו הרישיון או ההרשאה כאמור בפסקת משנה (1), אינה כזו שהמנהל הורה לבעל הרישיון לגביה, בהחלטה מנומקת, שלא ניתן להסתמך על רישיון או הרשאה שניתנו לפי דיניה כמספקים רמה גבוהה של בטיחות ורמה מקצועית ראויה בביצוע פעולות בדק; הורה המנהל כאמור, יפרסם את החלטתו באתר האינטרנט;</w:t>
      </w:r>
    </w:p>
    <w:p w:rsidR="006878F1" w:rsidRPr="006878F1" w:rsidRDefault="006878F1" w:rsidP="006878F1">
      <w:pPr>
        <w:pStyle w:val="P00"/>
        <w:spacing w:before="72"/>
        <w:ind w:left="1474" w:right="1134"/>
        <w:rPr>
          <w:rStyle w:val="default"/>
          <w:rFonts w:cs="FrankRuehl" w:hint="cs"/>
          <w:rtl/>
        </w:rPr>
      </w:pPr>
      <w:r w:rsidRPr="006878F1">
        <w:rPr>
          <w:rStyle w:val="default"/>
          <w:rFonts w:cs="FrankRuehl" w:hint="cs"/>
          <w:rtl/>
        </w:rPr>
        <w:t>(3)</w:t>
      </w:r>
      <w:r w:rsidRPr="006878F1">
        <w:rPr>
          <w:rStyle w:val="default"/>
          <w:rFonts w:cs="FrankRuehl" w:hint="cs"/>
          <w:rtl/>
        </w:rPr>
        <w:tab/>
        <w:t>הוא קיבל הדרכה לעניין הוראות ספר בקרת האחזקה של מחזיק הרישיון ולעניין המידע התחזוקתי הישים;</w:t>
      </w:r>
    </w:p>
    <w:p w:rsidR="006878F1" w:rsidRPr="006878F1" w:rsidRDefault="006878F1" w:rsidP="006878F1">
      <w:pPr>
        <w:pStyle w:val="P00"/>
        <w:spacing w:before="72"/>
        <w:ind w:left="1474" w:right="1134"/>
        <w:rPr>
          <w:rStyle w:val="default"/>
          <w:rFonts w:cs="FrankRuehl" w:hint="cs"/>
          <w:rtl/>
        </w:rPr>
      </w:pPr>
      <w:r w:rsidRPr="006878F1">
        <w:rPr>
          <w:rStyle w:val="default"/>
          <w:rFonts w:cs="FrankRuehl" w:hint="cs"/>
          <w:rtl/>
        </w:rPr>
        <w:t>(4)</w:t>
      </w:r>
      <w:r w:rsidRPr="006878F1">
        <w:rPr>
          <w:rStyle w:val="default"/>
          <w:rFonts w:cs="FrankRuehl" w:hint="cs"/>
          <w:rtl/>
        </w:rPr>
        <w:tab/>
        <w:t>הוא מסוגל לקרוא, לכתוב, להבין ולתקשר בשפה שבה ערוכים המידע התחזוקתי, הנהלים או הרישומים, לפי תקנות אלה;</w:t>
      </w:r>
    </w:p>
    <w:p w:rsidR="006878F1" w:rsidRPr="006878F1" w:rsidRDefault="006878F1" w:rsidP="006878F1">
      <w:pPr>
        <w:pStyle w:val="P00"/>
        <w:spacing w:before="72"/>
        <w:ind w:left="1474" w:right="1134"/>
        <w:rPr>
          <w:rStyle w:val="default"/>
          <w:rFonts w:cs="FrankRuehl" w:hint="cs"/>
          <w:rtl/>
        </w:rPr>
      </w:pPr>
      <w:r w:rsidRPr="006878F1">
        <w:rPr>
          <w:rStyle w:val="default"/>
          <w:rFonts w:cs="FrankRuehl" w:hint="cs"/>
          <w:rtl/>
        </w:rPr>
        <w:t>(5)</w:t>
      </w:r>
      <w:r w:rsidRPr="006878F1">
        <w:rPr>
          <w:rStyle w:val="default"/>
          <w:rFonts w:cs="FrankRuehl" w:hint="cs"/>
          <w:rtl/>
        </w:rPr>
        <w:tab/>
        <w:t xml:space="preserve">אם מחזיק הרישיון יפעיל לאותו שדה תעופה מטוס המורשה לבצע טיסות </w:t>
      </w:r>
      <w:r w:rsidRPr="006878F1">
        <w:rPr>
          <w:rStyle w:val="default"/>
          <w:rFonts w:cs="FrankRuehl"/>
        </w:rPr>
        <w:t>EDTO</w:t>
      </w:r>
      <w:r w:rsidRPr="006878F1">
        <w:rPr>
          <w:rStyle w:val="default"/>
          <w:rFonts w:cs="FrankRuehl" w:hint="cs"/>
          <w:rtl/>
        </w:rPr>
        <w:t xml:space="preserve"> </w:t>
      </w:r>
      <w:r w:rsidRPr="006878F1">
        <w:rPr>
          <w:rStyle w:val="default"/>
          <w:rFonts w:cs="FrankRuehl"/>
          <w:rtl/>
        </w:rPr>
        <w:t>–</w:t>
      </w:r>
      <w:r w:rsidRPr="006878F1">
        <w:rPr>
          <w:rStyle w:val="default"/>
          <w:rFonts w:cs="FrankRuehl" w:hint="cs"/>
          <w:rtl/>
        </w:rPr>
        <w:t xml:space="preserve"> הוא נמנה על רשימת מוסמכי ה-</w:t>
      </w:r>
      <w:r w:rsidRPr="006878F1">
        <w:rPr>
          <w:rStyle w:val="default"/>
          <w:rFonts w:cs="FrankRuehl"/>
        </w:rPr>
        <w:t>EDTO</w:t>
      </w:r>
      <w:r w:rsidRPr="006878F1">
        <w:rPr>
          <w:rStyle w:val="default"/>
          <w:rFonts w:cs="FrankRuehl" w:hint="cs"/>
          <w:rtl/>
        </w:rPr>
        <w:t xml:space="preserve"> של מכון הבדק הזר בעת ביצוע פעולות </w:t>
      </w:r>
      <w:r w:rsidRPr="006878F1">
        <w:rPr>
          <w:rStyle w:val="default"/>
          <w:rFonts w:cs="FrankRuehl"/>
        </w:rPr>
        <w:t>EDTO</w:t>
      </w:r>
      <w:r w:rsidRPr="006878F1">
        <w:rPr>
          <w:rStyle w:val="default"/>
          <w:rFonts w:cs="FrankRuehl" w:hint="cs"/>
          <w:rtl/>
        </w:rPr>
        <w:t xml:space="preserve"> שקבע מחזיק הרישיון;</w:t>
      </w:r>
    </w:p>
    <w:p w:rsidR="006878F1" w:rsidRPr="006878F1" w:rsidRDefault="006878F1" w:rsidP="006878F1">
      <w:pPr>
        <w:pStyle w:val="P00"/>
        <w:spacing w:before="72"/>
        <w:ind w:left="624" w:right="1134"/>
        <w:rPr>
          <w:rStyle w:val="default"/>
          <w:rFonts w:cs="FrankRuehl" w:hint="cs"/>
          <w:rtl/>
        </w:rPr>
      </w:pPr>
      <w:r w:rsidRPr="006878F1">
        <w:rPr>
          <w:rStyle w:val="default"/>
          <w:rFonts w:cs="FrankRuehl" w:hint="cs"/>
          <w:rtl/>
        </w:rPr>
        <w:t>(2)</w:t>
      </w:r>
      <w:r w:rsidRPr="006878F1">
        <w:rPr>
          <w:rStyle w:val="default"/>
          <w:rFonts w:cs="FrankRuehl" w:hint="cs"/>
          <w:rtl/>
        </w:rPr>
        <w:tab/>
        <w:t>אדם כאמור בפסקה (1)(ג), שהתקיימו בו כל התנאים המפורטים להלן, אישר את החזרת המטוס לשירות, באמצעות מתן תעודת אחזקה ושחרור למטוס שנחתמה בידו:</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(א)</w:t>
      </w:r>
      <w:r w:rsidRPr="006878F1">
        <w:rPr>
          <w:rStyle w:val="default"/>
          <w:rFonts w:cs="FrankRuehl" w:hint="cs"/>
          <w:rtl/>
        </w:rPr>
        <w:tab/>
        <w:t>הוא פועל במסגרת זכויותיו לפי הרישיון או ההרשאה האמורים בפסקה (1)(ג)(1);</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(ב)</w:t>
      </w:r>
      <w:r w:rsidRPr="006878F1">
        <w:rPr>
          <w:rStyle w:val="default"/>
          <w:rFonts w:cs="FrankRuehl" w:hint="cs"/>
          <w:rtl/>
        </w:rPr>
        <w:tab/>
        <w:t>הוא כלול ברשימת המוסמכים לחתום על תעודת אחזקה ושחרור של מכון הבדק הזר;</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(ג)</w:t>
      </w:r>
      <w:r w:rsidRPr="006878F1">
        <w:rPr>
          <w:rStyle w:val="default"/>
          <w:rFonts w:cs="FrankRuehl" w:hint="cs"/>
          <w:rtl/>
        </w:rPr>
        <w:tab/>
        <w:t>הוא בעל ניסיון של שלוש שנים לפחות בביצוע אחזקה לסוג המטוס בשילוב עם סוג המנוע, שלגביו נדרשת פעולת האחזקה, מהן חצי שנה לפחות במשך השנתיים שלפני ביצוע האחזקה;</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(ד)</w:t>
      </w:r>
      <w:r w:rsidRPr="006878F1">
        <w:rPr>
          <w:rStyle w:val="default"/>
          <w:rFonts w:cs="FrankRuehl" w:hint="cs"/>
          <w:rtl/>
        </w:rPr>
        <w:tab/>
        <w:t>הוא הכין את תעודת האחזקה והשחרור לפי הוראות תקנה 133(ב)(4), בשינוי זה שבמקום נוהלי היצרן או המפעיל האווירי האמורים בתקנה 133(ב)(4)(א)(1) יבואו נוהלי מכון הבדק הזר;</w:t>
      </w:r>
    </w:p>
    <w:p w:rsidR="006878F1" w:rsidRPr="006878F1" w:rsidRDefault="006878F1" w:rsidP="006878F1">
      <w:pPr>
        <w:pStyle w:val="P00"/>
        <w:spacing w:before="72"/>
        <w:ind w:left="624" w:right="1134"/>
        <w:rPr>
          <w:rStyle w:val="default"/>
          <w:rFonts w:cs="FrankRuehl" w:hint="cs"/>
          <w:rtl/>
        </w:rPr>
      </w:pPr>
      <w:r w:rsidRPr="006878F1">
        <w:rPr>
          <w:rStyle w:val="default"/>
          <w:rFonts w:cs="FrankRuehl" w:hint="cs"/>
          <w:rtl/>
        </w:rPr>
        <w:t>(3)</w:t>
      </w:r>
      <w:r w:rsidRPr="006878F1">
        <w:rPr>
          <w:rStyle w:val="default"/>
          <w:rFonts w:cs="FrankRuehl" w:hint="cs"/>
          <w:rtl/>
        </w:rPr>
        <w:tab/>
        <w:t>שירותי אחזקת הקו ניתנו לפי ההגדרים, ההרשאות והתנאים שנקבעו ברישיון מכון הבדק הזר.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79" w:name="Rov110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6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413</w:t>
      </w:r>
    </w:p>
    <w:p w:rsidR="00165231" w:rsidRPr="001A1FB9" w:rsidRDefault="00165231" w:rsidP="00165231">
      <w:pPr>
        <w:pStyle w:val="P00"/>
        <w:spacing w:before="0"/>
        <w:ind w:left="0" w:right="1134"/>
        <w:rPr>
          <w:rStyle w:val="default"/>
          <w:rFonts w:cs="FrankRuehl" w:hint="cs"/>
          <w:vanish/>
          <w:szCs w:val="20"/>
          <w:shd w:val="clear" w:color="auto" w:fill="FFFF99"/>
          <w:rtl/>
        </w:rPr>
      </w:pPr>
    </w:p>
    <w:p w:rsidR="00165231" w:rsidRPr="001A1FB9" w:rsidRDefault="00165231" w:rsidP="0016523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65231" w:rsidRPr="001A1FB9" w:rsidRDefault="00165231" w:rsidP="0016523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65231" w:rsidRPr="001A1FB9" w:rsidRDefault="00165231" w:rsidP="00165231">
      <w:pPr>
        <w:pStyle w:val="P00"/>
        <w:spacing w:before="0"/>
        <w:ind w:left="0" w:right="1134"/>
        <w:rPr>
          <w:rStyle w:val="default"/>
          <w:rFonts w:cs="FrankRuehl" w:hint="cs"/>
          <w:vanish/>
          <w:szCs w:val="20"/>
          <w:shd w:val="clear" w:color="auto" w:fill="FFFF99"/>
          <w:rtl/>
        </w:rPr>
      </w:pPr>
      <w:hyperlink r:id="rId77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841</w:t>
      </w:r>
    </w:p>
    <w:p w:rsidR="00165231" w:rsidRPr="001A1FB9" w:rsidRDefault="00165231" w:rsidP="0016523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413</w:t>
      </w:r>
    </w:p>
    <w:p w:rsidR="00165231" w:rsidRPr="001A1FB9" w:rsidRDefault="00165231" w:rsidP="00165231">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65231" w:rsidRPr="001A1FB9" w:rsidRDefault="00165231" w:rsidP="00165231">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תיקון מפרטי הפעלה</w:t>
      </w:r>
    </w:p>
    <w:p w:rsidR="00165231" w:rsidRPr="001A1FB9" w:rsidRDefault="00165231" w:rsidP="00165231">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המנהל רשאי לתקן מפרטי הפעלה של מחזיק רשיון כדי לאפשר החזרה לשירות ושימוש בכלי הטיס ובחלקיו, למרות שכלי הטיס או חלקיו תוחזקו, שונו או נבדקו מחוץ לישראל בידי מי שאינו מחזיק ברשיון עובד טיס שניתן לפי תקנות הרשיונות.</w:t>
      </w:r>
    </w:p>
    <w:p w:rsidR="00D404AE" w:rsidRPr="001A1FB9" w:rsidRDefault="00165231" w:rsidP="006878F1">
      <w:pPr>
        <w:pStyle w:val="P00"/>
        <w:spacing w:before="0"/>
        <w:ind w:left="0" w:right="1134"/>
        <w:rPr>
          <w:rStyle w:val="default"/>
          <w:rFonts w:cs="FrankRuehl"/>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מחזיק רשיון המשתמש בחלקים ממפרטי ההפעלה שתוקנו כאמור בתקנה זו, יעמיד לביקורת של המנהל, לפי דרישתו, את האמצעים והנהלים שנקט בהם כדי להבטיח שכל עבודה שבוצעה בחלקים אלה נעשתה בהתאם לאמור בספר העזר למבצעים של מחזיק הרשיון</w:t>
      </w:r>
      <w:r w:rsidR="00D404AE" w:rsidRPr="001A1FB9">
        <w:rPr>
          <w:rStyle w:val="default"/>
          <w:rFonts w:cs="FrankRuehl" w:hint="cs"/>
          <w:strike/>
          <w:vanish/>
          <w:sz w:val="18"/>
          <w:szCs w:val="22"/>
          <w:shd w:val="clear" w:color="auto" w:fill="FFFF99"/>
          <w:rtl/>
        </w:rPr>
        <w:t>.</w:t>
      </w:r>
    </w:p>
    <w:p w:rsidR="00D404AE" w:rsidRPr="001A1FB9" w:rsidRDefault="00D404AE" w:rsidP="006878F1">
      <w:pPr>
        <w:pStyle w:val="P00"/>
        <w:spacing w:before="0"/>
        <w:ind w:left="0" w:right="1134"/>
        <w:rPr>
          <w:rStyle w:val="default"/>
          <w:rFonts w:cs="FrankRuehl"/>
          <w:vanish/>
          <w:sz w:val="16"/>
          <w:szCs w:val="20"/>
          <w:shd w:val="clear" w:color="auto" w:fill="FFFF99"/>
          <w:rtl/>
        </w:rPr>
      </w:pPr>
    </w:p>
    <w:p w:rsidR="00D404AE" w:rsidRPr="001A1FB9" w:rsidRDefault="00D404AE" w:rsidP="00D404AE">
      <w:pPr>
        <w:pStyle w:val="P00"/>
        <w:spacing w:before="0"/>
        <w:ind w:left="624"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1.7.2022</w:t>
      </w:r>
    </w:p>
    <w:p w:rsidR="00D404AE" w:rsidRPr="001A1FB9" w:rsidRDefault="00D404AE" w:rsidP="00D404AE">
      <w:pPr>
        <w:pStyle w:val="P00"/>
        <w:spacing w:before="0"/>
        <w:ind w:left="624"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6) תשפ"ב-2022</w:t>
      </w:r>
    </w:p>
    <w:p w:rsidR="00D404AE" w:rsidRPr="001A1FB9" w:rsidRDefault="00D404AE" w:rsidP="00D404AE">
      <w:pPr>
        <w:pStyle w:val="P00"/>
        <w:spacing w:before="0"/>
        <w:ind w:left="624" w:right="1134"/>
        <w:rPr>
          <w:rStyle w:val="default"/>
          <w:rFonts w:cs="FrankRuehl"/>
          <w:vanish/>
          <w:sz w:val="16"/>
          <w:szCs w:val="20"/>
          <w:shd w:val="clear" w:color="auto" w:fill="FFFF99"/>
          <w:rtl/>
        </w:rPr>
      </w:pPr>
      <w:hyperlink r:id="rId771" w:history="1">
        <w:r w:rsidRPr="001A1FB9">
          <w:rPr>
            <w:rStyle w:val="Hyperlink"/>
            <w:rFonts w:hint="cs"/>
            <w:vanish/>
            <w:sz w:val="16"/>
            <w:szCs w:val="20"/>
            <w:shd w:val="clear" w:color="auto" w:fill="FFFF99"/>
            <w:rtl/>
          </w:rPr>
          <w:t>ק"ת תשפ"ב מס' 10192</w:t>
        </w:r>
      </w:hyperlink>
      <w:r w:rsidRPr="001A1FB9">
        <w:rPr>
          <w:rStyle w:val="default"/>
          <w:rFonts w:cs="FrankRuehl" w:hint="cs"/>
          <w:vanish/>
          <w:sz w:val="16"/>
          <w:szCs w:val="20"/>
          <w:shd w:val="clear" w:color="auto" w:fill="FFFF99"/>
          <w:rtl/>
        </w:rPr>
        <w:t xml:space="preserve"> מיום 1.6.2022 עמ' 3103</w:t>
      </w:r>
    </w:p>
    <w:p w:rsidR="00D404AE" w:rsidRPr="001A1FB9" w:rsidRDefault="00D404AE" w:rsidP="00D404AE">
      <w:pPr>
        <w:pStyle w:val="P0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מחזיק הרישיון התקשר בהסכם לקבלת שירותי תחזוקת הקו עם גוף שמחזיק הרישיון וידא כי מתקיימים לגביו כל אלה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מכון בדק זר):</w:t>
      </w:r>
    </w:p>
    <w:p w:rsidR="00165231" w:rsidRPr="006878F1" w:rsidRDefault="00D404AE" w:rsidP="00D404AE">
      <w:pPr>
        <w:pStyle w:val="P00"/>
        <w:spacing w:before="0"/>
        <w:ind w:left="1021"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הוא בעל רישיון מקביל לרישיון להפעלת מכון בדק, שניתן מאת רשות מוסמכת במדינה חברה, ובלבד שהמנהל לא הורה לבעל הרישיון לגבי אותה מדינה, בהחלטה מנומקת בכתב, שלא ניתן להסתמך על דיניה לעניין רישוי והפעלה שלמכוני בדק כמספקים רמת בטיחות מקבילה לזאת המושגת באמצעות אמות המידה </w:t>
      </w:r>
      <w:r w:rsidRPr="001A1FB9">
        <w:rPr>
          <w:rStyle w:val="default"/>
          <w:rFonts w:cs="FrankRuehl" w:hint="cs"/>
          <w:strike/>
          <w:vanish/>
          <w:sz w:val="18"/>
          <w:szCs w:val="22"/>
          <w:shd w:val="clear" w:color="auto" w:fill="FFFF99"/>
          <w:rtl/>
        </w:rPr>
        <w:t>שבסעיף 8.7 לחלק 1 לנספח 6 לאמנה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 xml:space="preserve">שבפרק 6 לחלק </w:t>
      </w:r>
      <w:r w:rsidRPr="001A1FB9">
        <w:rPr>
          <w:rStyle w:val="default"/>
          <w:rFonts w:cs="FrankRuehl"/>
          <w:vanish/>
          <w:sz w:val="18"/>
          <w:szCs w:val="22"/>
          <w:u w:val="single"/>
          <w:shd w:val="clear" w:color="auto" w:fill="FFFF99"/>
        </w:rPr>
        <w:t>II</w:t>
      </w:r>
      <w:r w:rsidRPr="001A1FB9">
        <w:rPr>
          <w:rStyle w:val="default"/>
          <w:rFonts w:cs="FrankRuehl" w:hint="cs"/>
          <w:vanish/>
          <w:sz w:val="18"/>
          <w:szCs w:val="22"/>
          <w:u w:val="single"/>
          <w:shd w:val="clear" w:color="auto" w:fill="FFFF99"/>
          <w:rtl/>
        </w:rPr>
        <w:t xml:space="preserve"> לנספח 8 לאמנה</w:t>
      </w:r>
      <w:r w:rsidRPr="001A1FB9">
        <w:rPr>
          <w:rStyle w:val="default"/>
          <w:rFonts w:cs="FrankRuehl" w:hint="cs"/>
          <w:vanish/>
          <w:sz w:val="18"/>
          <w:szCs w:val="22"/>
          <w:shd w:val="clear" w:color="auto" w:fill="FFFF99"/>
          <w:rtl/>
        </w:rPr>
        <w:t>; הורה המנהל כאמור, יפרסם את החלטתו באתר האינטרנט;</w:t>
      </w:r>
      <w:bookmarkEnd w:id="979"/>
    </w:p>
    <w:p w:rsidR="00A5136C" w:rsidRPr="006878F1" w:rsidRDefault="00A5136C" w:rsidP="00A5136C">
      <w:pPr>
        <w:pStyle w:val="P00"/>
        <w:spacing w:before="72"/>
        <w:ind w:left="0" w:right="1134"/>
        <w:rPr>
          <w:rStyle w:val="default"/>
          <w:rFonts w:cs="FrankRuehl" w:hint="cs"/>
          <w:rtl/>
        </w:rPr>
      </w:pPr>
      <w:bookmarkStart w:id="980" w:name="Seif547"/>
      <w:bookmarkEnd w:id="980"/>
      <w:r w:rsidRPr="006878F1">
        <w:rPr>
          <w:lang w:val="he-IL"/>
        </w:rPr>
        <w:pict>
          <v:rect id="_x0000_s3439" style="position:absolute;left:0;text-align:left;margin-left:464.5pt;margin-top:8.05pt;width:75.05pt;height:33.4pt;z-index:251832832" o:allowincell="f" filled="f" stroked="f" strokecolor="lime" strokeweight=".25pt">
            <v:textbox style="mso-next-textbox:#_x0000_s3439" inset="0,0,0,0">
              <w:txbxContent>
                <w:p w:rsidR="003B4896" w:rsidRDefault="003B4896" w:rsidP="00A5136C">
                  <w:pPr>
                    <w:spacing w:line="160" w:lineRule="exact"/>
                    <w:jc w:val="left"/>
                    <w:rPr>
                      <w:rFonts w:cs="Miriam" w:hint="cs"/>
                      <w:sz w:val="18"/>
                      <w:szCs w:val="18"/>
                      <w:rtl/>
                    </w:rPr>
                  </w:pPr>
                  <w:r>
                    <w:rPr>
                      <w:rFonts w:cs="Miriam" w:hint="cs"/>
                      <w:sz w:val="18"/>
                      <w:szCs w:val="18"/>
                      <w:rtl/>
                    </w:rPr>
                    <w:t>תיקון תקלה מחוץ לישראל בנסיבות בלתי צפויות</w:t>
                  </w:r>
                </w:p>
                <w:p w:rsidR="003B4896" w:rsidRDefault="003B4896" w:rsidP="00A5136C">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6878F1">
        <w:rPr>
          <w:rStyle w:val="big-number"/>
          <w:rFonts w:cs="Miriam" w:hint="cs"/>
          <w:rtl/>
        </w:rPr>
        <w:t>413</w:t>
      </w:r>
      <w:r w:rsidRPr="006878F1">
        <w:rPr>
          <w:rStyle w:val="default"/>
          <w:rFonts w:cs="FrankRuehl" w:hint="cs"/>
          <w:rtl/>
        </w:rPr>
        <w:t>א</w:t>
      </w:r>
      <w:r w:rsidRPr="006878F1">
        <w:rPr>
          <w:rStyle w:val="default"/>
          <w:rFonts w:cs="FrankRuehl"/>
          <w:rtl/>
        </w:rPr>
        <w:t>.</w:t>
      </w:r>
      <w:r w:rsidRPr="006878F1">
        <w:rPr>
          <w:rStyle w:val="default"/>
          <w:rFonts w:cs="FrankRuehl" w:hint="cs"/>
          <w:rtl/>
        </w:rPr>
        <w:t xml:space="preserve"> (א)</w:t>
      </w:r>
      <w:r w:rsidRPr="006878F1">
        <w:rPr>
          <w:rStyle w:val="default"/>
          <w:rFonts w:cs="FrankRuehl" w:hint="cs"/>
          <w:rtl/>
        </w:rPr>
        <w:tab/>
        <w:t xml:space="preserve">על אף האמור בסעיף 23(ב) לחוק, לפי סעיף 172(4)(א) לחוק, במקרה שבו, בשל נסיבות בלתי צפויות, נמצאה תקלה במטוס בשדה תעופה מחוץ לישראל שבו אין למחזיק הרישיון הסדר לקבלת שירותי תחזוקת קו, והמטוס אינו יכול להמריא בלא תיקון התקלה, מחזיק הרישיון רשאי לקבל שירותי אחזקה למטוס כאמור, גם ממכון בדק שלא ניתן לו רישיון לפי סעיף 22 לחוק (להלן </w:t>
      </w:r>
      <w:r w:rsidRPr="006878F1">
        <w:rPr>
          <w:rStyle w:val="default"/>
          <w:rFonts w:cs="FrankRuehl"/>
          <w:rtl/>
        </w:rPr>
        <w:t>–</w:t>
      </w:r>
      <w:r w:rsidRPr="006878F1">
        <w:rPr>
          <w:rStyle w:val="default"/>
          <w:rFonts w:cs="FrankRuehl" w:hint="cs"/>
          <w:rtl/>
        </w:rPr>
        <w:t xml:space="preserve"> מכון בדק זר), וכן ממי שאינו טכנאי לבדק כלי טיס הפועל במסגרת מכון בדק שניתן לו רישיון לפי סעיף 22 לחוק, ועל אף האמור בתקנה 133 הוא רשאי להפעיל את המטוס לאחר שבוצעה בו פעולת אחזקה, ובלבד שהתקיימו כל אלה:</w:t>
      </w:r>
    </w:p>
    <w:p w:rsidR="00A5136C" w:rsidRPr="006878F1" w:rsidRDefault="00A5136C" w:rsidP="0014777F">
      <w:pPr>
        <w:pStyle w:val="P00"/>
        <w:spacing w:before="72"/>
        <w:ind w:left="1021" w:right="1134"/>
        <w:rPr>
          <w:rStyle w:val="default"/>
          <w:rFonts w:cs="FrankRuehl" w:hint="cs"/>
          <w:rtl/>
        </w:rPr>
      </w:pPr>
      <w:r w:rsidRPr="006878F1">
        <w:rPr>
          <w:rStyle w:val="default"/>
          <w:rFonts w:cs="FrankRuehl" w:hint="cs"/>
          <w:rtl/>
        </w:rPr>
        <w:t>(1)</w:t>
      </w:r>
      <w:r w:rsidRPr="006878F1">
        <w:rPr>
          <w:rStyle w:val="default"/>
          <w:rFonts w:cs="FrankRuehl" w:hint="cs"/>
          <w:rtl/>
        </w:rPr>
        <w:tab/>
      </w:r>
      <w:r w:rsidR="0014777F" w:rsidRPr="006878F1">
        <w:rPr>
          <w:rStyle w:val="default"/>
          <w:rFonts w:cs="FrankRuehl" w:hint="cs"/>
          <w:rtl/>
        </w:rPr>
        <w:t>התקלה ניתנת לתיקון במסגרת תחזוקת קו;</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(2)</w:t>
      </w:r>
      <w:r w:rsidRPr="006878F1">
        <w:rPr>
          <w:rStyle w:val="default"/>
          <w:rFonts w:cs="FrankRuehl" w:hint="cs"/>
          <w:rtl/>
        </w:rPr>
        <w:tab/>
        <w:t>מחזיק הרישיון וידא, לאחר שביצע הערכה כי מתקיימים לגבי מכון הבדק הזר כל אלה:</w:t>
      </w:r>
    </w:p>
    <w:p w:rsidR="0014777F" w:rsidRPr="006878F1" w:rsidRDefault="00E57225" w:rsidP="00E57225">
      <w:pPr>
        <w:pStyle w:val="P00"/>
        <w:spacing w:before="72"/>
        <w:ind w:left="1474" w:right="1134"/>
        <w:rPr>
          <w:rStyle w:val="default"/>
          <w:rFonts w:cs="FrankRuehl" w:hint="cs"/>
          <w:rtl/>
        </w:rPr>
      </w:pPr>
      <w:r>
        <w:rPr>
          <w:rFonts w:hint="cs"/>
          <w:rtl/>
          <w:lang w:eastAsia="en-US"/>
        </w:rPr>
        <w:pict>
          <v:shape id="_x0000_s4805" type="#_x0000_t202" style="position:absolute;left:0;text-align:left;margin-left:470.35pt;margin-top:7.1pt;width:1in;height:21pt;z-index:252315136" filled="f" stroked="f">
            <v:textbox style="mso-next-textbox:#_x0000_s4805" inset="1mm,0,1mm,0">
              <w:txbxContent>
                <w:p w:rsidR="00E57225" w:rsidRDefault="00E57225" w:rsidP="00E57225">
                  <w:pPr>
                    <w:spacing w:line="160" w:lineRule="exact"/>
                    <w:jc w:val="left"/>
                    <w:rPr>
                      <w:rFonts w:cs="Miriam" w:hint="cs"/>
                      <w:noProof/>
                      <w:sz w:val="18"/>
                      <w:szCs w:val="18"/>
                      <w:rtl/>
                    </w:rPr>
                  </w:pPr>
                  <w:r>
                    <w:rPr>
                      <w:rFonts w:cs="Miriam" w:hint="cs"/>
                      <w:noProof/>
                      <w:sz w:val="18"/>
                      <w:szCs w:val="18"/>
                      <w:rtl/>
                    </w:rPr>
                    <w:t>תק' (מס' 6) תשפ"ב-2022</w:t>
                  </w:r>
                </w:p>
              </w:txbxContent>
            </v:textbox>
          </v:shape>
        </w:pict>
      </w:r>
      <w:r>
        <w:rPr>
          <w:rStyle w:val="default"/>
          <w:rFonts w:cs="FrankRuehl" w:hint="cs"/>
          <w:rtl/>
        </w:rPr>
        <w:t>(א)</w:t>
      </w:r>
      <w:r>
        <w:rPr>
          <w:rStyle w:val="default"/>
          <w:rFonts w:cs="FrankRuehl" w:hint="cs"/>
          <w:rtl/>
        </w:rPr>
        <w:tab/>
      </w:r>
      <w:r w:rsidR="0014777F" w:rsidRPr="006878F1">
        <w:rPr>
          <w:rStyle w:val="default"/>
          <w:rFonts w:cs="FrankRuehl" w:hint="cs"/>
          <w:rtl/>
        </w:rPr>
        <w:t xml:space="preserve">הוא בעל רישיון מקביל לרישיון להפעלת מכון בדק, שניתן מאת הרשות המוסמכת במדינה חברה, ובלבד שדיניה, לעניין רישוי והפעלה של מכוני בדק אינם קובעים דרישות הפחותות מהנדרש לפי אמות המידה </w:t>
      </w:r>
      <w:r w:rsidRPr="00E57225">
        <w:rPr>
          <w:rStyle w:val="default"/>
          <w:rFonts w:cs="FrankRuehl" w:hint="cs"/>
          <w:rtl/>
        </w:rPr>
        <w:t xml:space="preserve">שבפרק 6 לחלק </w:t>
      </w:r>
      <w:r w:rsidRPr="00E57225">
        <w:rPr>
          <w:rStyle w:val="default"/>
          <w:rFonts w:cs="FrankRuehl"/>
        </w:rPr>
        <w:t>II</w:t>
      </w:r>
      <w:r w:rsidRPr="00E57225">
        <w:rPr>
          <w:rStyle w:val="default"/>
          <w:rFonts w:cs="FrankRuehl" w:hint="cs"/>
          <w:rtl/>
        </w:rPr>
        <w:t xml:space="preserve"> לנספח 8 לאמנה</w:t>
      </w:r>
      <w:r w:rsidR="0014777F" w:rsidRPr="006878F1">
        <w:rPr>
          <w:rStyle w:val="default"/>
          <w:rFonts w:cs="FrankRuehl" w:hint="cs"/>
          <w:rtl/>
        </w:rPr>
        <w:t>, למעט הוראות הנספח שהמנהל הודיע לגביהן, לפי סעיפים 4(ב) ו-6(ד) לחוק רשות התעופה האזרחית, כי ישראל פועלת באופן שונה, והוראות הדין הישראלי בעניין מקלות לעומת הוראות הנספח, והכול אלא אם כן אישר לו המנהל אחרת;</w:t>
      </w:r>
    </w:p>
    <w:p w:rsidR="0014777F" w:rsidRPr="006878F1" w:rsidRDefault="0014777F" w:rsidP="0014777F">
      <w:pPr>
        <w:pStyle w:val="P00"/>
        <w:spacing w:before="72"/>
        <w:ind w:left="1474" w:right="1134"/>
        <w:rPr>
          <w:rStyle w:val="default"/>
          <w:rFonts w:cs="FrankRuehl" w:hint="cs"/>
          <w:rtl/>
        </w:rPr>
      </w:pPr>
      <w:r w:rsidRPr="006878F1">
        <w:rPr>
          <w:rStyle w:val="default"/>
          <w:rFonts w:cs="FrankRuehl" w:hint="cs"/>
          <w:rtl/>
        </w:rPr>
        <w:t>(ב)</w:t>
      </w:r>
      <w:r w:rsidRPr="006878F1">
        <w:rPr>
          <w:rStyle w:val="default"/>
          <w:rFonts w:cs="FrankRuehl" w:hint="cs"/>
          <w:rtl/>
        </w:rPr>
        <w:tab/>
        <w:t>סוג המטוס שבו יבוצע התיקון כלול בהגדרים וברשימת היכולת שלו, והתיקון יכול להתבצע לפי מגבלות הקבועות ברשימת היכולת כאמור;</w:t>
      </w:r>
    </w:p>
    <w:p w:rsidR="0014777F" w:rsidRPr="006878F1" w:rsidRDefault="0014777F" w:rsidP="0014777F">
      <w:pPr>
        <w:pStyle w:val="P00"/>
        <w:spacing w:before="72"/>
        <w:ind w:left="1474" w:right="1134"/>
        <w:rPr>
          <w:rStyle w:val="default"/>
          <w:rFonts w:cs="FrankRuehl" w:hint="cs"/>
          <w:rtl/>
        </w:rPr>
      </w:pPr>
      <w:r w:rsidRPr="006878F1">
        <w:rPr>
          <w:rStyle w:val="default"/>
          <w:rFonts w:cs="FrankRuehl" w:hint="cs"/>
          <w:rtl/>
        </w:rPr>
        <w:t>(ג)</w:t>
      </w:r>
      <w:r w:rsidRPr="006878F1">
        <w:rPr>
          <w:rStyle w:val="default"/>
          <w:rFonts w:cs="FrankRuehl" w:hint="cs"/>
          <w:rtl/>
        </w:rPr>
        <w:tab/>
        <w:t>יש לו מערכת איכות, המבטיחה רמת מקצועית טובה בביצוע התיקון, וביצועו לפי קובץ הנהלים שלו (</w:t>
      </w:r>
      <w:r w:rsidRPr="006878F1">
        <w:rPr>
          <w:rStyle w:val="default"/>
          <w:rFonts w:cs="FrankRuehl"/>
        </w:rPr>
        <w:t>Maintenance Organization's Procedure Manual</w:t>
      </w:r>
      <w:r w:rsidRPr="006878F1">
        <w:rPr>
          <w:rStyle w:val="default"/>
          <w:rFonts w:cs="FrankRuehl" w:hint="cs"/>
          <w:rtl/>
        </w:rPr>
        <w:t>);</w:t>
      </w:r>
    </w:p>
    <w:p w:rsidR="0014777F" w:rsidRPr="006878F1" w:rsidRDefault="0014777F" w:rsidP="0014777F">
      <w:pPr>
        <w:pStyle w:val="P00"/>
        <w:spacing w:before="72"/>
        <w:ind w:left="1474" w:right="1134"/>
        <w:rPr>
          <w:rStyle w:val="default"/>
          <w:rFonts w:cs="FrankRuehl" w:hint="cs"/>
          <w:rtl/>
        </w:rPr>
      </w:pPr>
      <w:r w:rsidRPr="006878F1">
        <w:rPr>
          <w:rStyle w:val="default"/>
          <w:rFonts w:cs="FrankRuehl" w:hint="cs"/>
          <w:rtl/>
        </w:rPr>
        <w:t>(ד)</w:t>
      </w:r>
      <w:r w:rsidRPr="006878F1">
        <w:rPr>
          <w:rStyle w:val="default"/>
          <w:rFonts w:cs="FrankRuehl" w:hint="cs"/>
          <w:rtl/>
        </w:rPr>
        <w:tab/>
        <w:t>הוא יבצע את התיקון לפי המידע התחזוקתי הישים ולפי נוהלי מחזיק הרישיון;</w:t>
      </w:r>
    </w:p>
    <w:p w:rsidR="0014777F" w:rsidRPr="006878F1" w:rsidRDefault="0014777F" w:rsidP="0014777F">
      <w:pPr>
        <w:pStyle w:val="P00"/>
        <w:spacing w:before="72"/>
        <w:ind w:left="1474" w:right="1134"/>
        <w:rPr>
          <w:rStyle w:val="default"/>
          <w:rFonts w:cs="FrankRuehl" w:hint="cs"/>
          <w:rtl/>
        </w:rPr>
      </w:pPr>
      <w:r w:rsidRPr="006878F1">
        <w:rPr>
          <w:rStyle w:val="default"/>
          <w:rFonts w:cs="FrankRuehl" w:hint="cs"/>
          <w:rtl/>
        </w:rPr>
        <w:t>(ה)</w:t>
      </w:r>
      <w:r w:rsidRPr="006878F1">
        <w:rPr>
          <w:rStyle w:val="default"/>
          <w:rFonts w:cs="FrankRuehl" w:hint="cs"/>
          <w:rtl/>
        </w:rPr>
        <w:tab/>
        <w:t>באדם המיועד לחתום על תעודת האחזקה והשחרור מטעמו של מכון הבדק הזר יתקיימו כל אלה:</w:t>
      </w:r>
    </w:p>
    <w:p w:rsidR="0014777F" w:rsidRPr="006878F1" w:rsidRDefault="0014777F" w:rsidP="0014777F">
      <w:pPr>
        <w:pStyle w:val="P00"/>
        <w:spacing w:before="72"/>
        <w:ind w:left="1928" w:right="1134"/>
        <w:rPr>
          <w:rStyle w:val="default"/>
          <w:rFonts w:cs="FrankRuehl" w:hint="cs"/>
          <w:rtl/>
        </w:rPr>
      </w:pPr>
      <w:r w:rsidRPr="006878F1">
        <w:rPr>
          <w:rStyle w:val="default"/>
          <w:rFonts w:cs="FrankRuehl" w:hint="cs"/>
          <w:rtl/>
        </w:rPr>
        <w:t>(1)</w:t>
      </w:r>
      <w:r w:rsidRPr="006878F1">
        <w:rPr>
          <w:rStyle w:val="default"/>
          <w:rFonts w:cs="FrankRuehl" w:hint="cs"/>
          <w:rtl/>
        </w:rPr>
        <w:tab/>
        <w:t>הוא מחזיק ברישיון או בהרשאה מתאימים, שניתנו לו לפי דיני המדינה החברה שנתנה את הרישיון למכון הבדק הזר, המעניקים לו את הזכות לחתום על תעודת אחזקה ושחרור של פריט, ובלבד שהמדינה החברה כאמור אינה כזו שהמנהל הורה לבעל הרישיון לגביה, בהחלטה מנומקת, שלא ניתן להסתמך על רישיון או הרשאה שניתנו לפי דיניה כמספקים רמה גבוהה של בטיחות ורמה מקצועית ראויה בביצוע פעולות בדק; הורה המנהל כאמור, יפרסם את החלטתו באתר האינטרנט;</w:t>
      </w:r>
    </w:p>
    <w:p w:rsidR="0014777F" w:rsidRPr="006878F1" w:rsidRDefault="0014777F" w:rsidP="0014777F">
      <w:pPr>
        <w:pStyle w:val="P00"/>
        <w:spacing w:before="72"/>
        <w:ind w:left="1928" w:right="1134"/>
        <w:rPr>
          <w:rStyle w:val="default"/>
          <w:rFonts w:cs="FrankRuehl" w:hint="cs"/>
          <w:rtl/>
        </w:rPr>
      </w:pPr>
      <w:r w:rsidRPr="006878F1">
        <w:rPr>
          <w:rStyle w:val="default"/>
          <w:rFonts w:cs="FrankRuehl" w:hint="cs"/>
          <w:rtl/>
        </w:rPr>
        <w:t>(2)</w:t>
      </w:r>
      <w:r w:rsidRPr="006878F1">
        <w:rPr>
          <w:rStyle w:val="default"/>
          <w:rFonts w:cs="FrankRuehl" w:hint="cs"/>
          <w:rtl/>
        </w:rPr>
        <w:tab/>
        <w:t>הוא בעל ניסיון של שלוש שנים לפחות בתחזוקת סוג כלי הטיס שלגביו נדרשת פעולת האחזקה, מהן חצי שנה לפחות במשך השנתיים שלפני ביצוע פעולת האחזקה נושא תעודת האחזקה והשחרור, באותו סוג מטוס שלגביו בוצעה פעולת האחזקה;</w:t>
      </w:r>
    </w:p>
    <w:p w:rsidR="0014777F" w:rsidRPr="006878F1" w:rsidRDefault="0014777F" w:rsidP="0014777F">
      <w:pPr>
        <w:pStyle w:val="P00"/>
        <w:spacing w:before="72"/>
        <w:ind w:left="1928" w:right="1134"/>
        <w:rPr>
          <w:rStyle w:val="default"/>
          <w:rFonts w:cs="FrankRuehl" w:hint="cs"/>
          <w:rtl/>
        </w:rPr>
      </w:pPr>
      <w:r w:rsidRPr="006878F1">
        <w:rPr>
          <w:rStyle w:val="default"/>
          <w:rFonts w:cs="FrankRuehl" w:hint="cs"/>
          <w:rtl/>
        </w:rPr>
        <w:t>(3)</w:t>
      </w:r>
      <w:r w:rsidRPr="006878F1">
        <w:rPr>
          <w:rStyle w:val="default"/>
          <w:rFonts w:cs="FrankRuehl" w:hint="cs"/>
          <w:rtl/>
        </w:rPr>
        <w:tab/>
        <w:t>הוא כלול ברשימת המוסמכים לחתום על תעודת אחזקה ושחרור של מכון הבדק הזר;</w:t>
      </w:r>
    </w:p>
    <w:p w:rsidR="0014777F" w:rsidRPr="006878F1" w:rsidRDefault="0014777F" w:rsidP="0014777F">
      <w:pPr>
        <w:pStyle w:val="P00"/>
        <w:spacing w:before="72"/>
        <w:ind w:left="1928" w:right="1134"/>
        <w:rPr>
          <w:rStyle w:val="default"/>
          <w:rFonts w:cs="FrankRuehl" w:hint="cs"/>
          <w:rtl/>
        </w:rPr>
      </w:pPr>
      <w:r w:rsidRPr="006878F1">
        <w:rPr>
          <w:rStyle w:val="default"/>
          <w:rFonts w:cs="FrankRuehl" w:hint="cs"/>
          <w:rtl/>
        </w:rPr>
        <w:t>(4)</w:t>
      </w:r>
      <w:r w:rsidRPr="006878F1">
        <w:rPr>
          <w:rStyle w:val="default"/>
          <w:rFonts w:cs="FrankRuehl" w:hint="cs"/>
          <w:rtl/>
        </w:rPr>
        <w:tab/>
        <w:t xml:space="preserve">אם התקלה במטוס המתוכנן לבצע טיסת </w:t>
      </w:r>
      <w:r w:rsidRPr="006878F1">
        <w:rPr>
          <w:rStyle w:val="default"/>
          <w:rFonts w:cs="FrankRuehl"/>
        </w:rPr>
        <w:t>EDTO</w:t>
      </w:r>
      <w:r w:rsidRPr="006878F1">
        <w:rPr>
          <w:rStyle w:val="default"/>
          <w:rFonts w:cs="FrankRuehl" w:hint="cs"/>
          <w:rtl/>
        </w:rPr>
        <w:t xml:space="preserve"> </w:t>
      </w:r>
      <w:r w:rsidRPr="006878F1">
        <w:rPr>
          <w:rStyle w:val="default"/>
          <w:rFonts w:cs="FrankRuehl"/>
          <w:rtl/>
        </w:rPr>
        <w:t>–</w:t>
      </w:r>
      <w:r w:rsidRPr="006878F1">
        <w:rPr>
          <w:rStyle w:val="default"/>
          <w:rFonts w:cs="FrankRuehl" w:hint="cs"/>
          <w:rtl/>
        </w:rPr>
        <w:t xml:space="preserve"> הוא כלול ברשימת מוסמכי ה-</w:t>
      </w:r>
      <w:r w:rsidRPr="006878F1">
        <w:rPr>
          <w:rStyle w:val="default"/>
          <w:rFonts w:cs="FrankRuehl"/>
        </w:rPr>
        <w:t>EDTO</w:t>
      </w:r>
      <w:r w:rsidRPr="006878F1">
        <w:rPr>
          <w:rStyle w:val="default"/>
          <w:rFonts w:cs="FrankRuehl" w:hint="cs"/>
          <w:rtl/>
        </w:rPr>
        <w:t xml:space="preserve"> של המכון הזר;</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(3)</w:t>
      </w:r>
      <w:r w:rsidRPr="006878F1">
        <w:rPr>
          <w:rStyle w:val="default"/>
          <w:rFonts w:cs="FrankRuehl" w:hint="cs"/>
          <w:rtl/>
        </w:rPr>
        <w:tab/>
        <w:t>אדם כאמור בפסקה (2)(ה), הפועל במסגרת זכויותיו לפי הרישיון או ההרשאה האמורים בפסקה (2)(ה)(1)(א), אישר את החזרת המטוס לשירות, באמצעות מתן תעודת אחזקה ושחרור למטוס שנחתמה בידו; על החזרה לשירות כאמור יחולו הוראות תקנה 133(ב)(2);</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(4)</w:t>
      </w:r>
      <w:r w:rsidRPr="006878F1">
        <w:rPr>
          <w:rStyle w:val="default"/>
          <w:rFonts w:cs="FrankRuehl" w:hint="cs"/>
          <w:rtl/>
        </w:rPr>
        <w:tab/>
        <w:t>ההגדרים, ההרשאות והתנאים שנקבעו ברישיון מכון הבדק הזר מאפשרים לו תיקון התקלה;</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(5)</w:t>
      </w:r>
      <w:r w:rsidRPr="006878F1">
        <w:rPr>
          <w:rStyle w:val="default"/>
          <w:rFonts w:cs="FrankRuehl" w:hint="cs"/>
          <w:rtl/>
        </w:rPr>
        <w:tab/>
        <w:t>בוצע תיאום בין מכון הבדק הזר לבין גופים מוסמכים לביצוע אחזקה הנוגעים לעניין, לפי נוהלי מחזיק הרישיון, ובכלל זה לעניין איתור התקלה, כל מידע הנחוץ לתיקונה, ביצוע רישומי פעולות בדק, תיקון התקלה והעברת מידע לגביהם.</w:t>
      </w:r>
    </w:p>
    <w:p w:rsidR="0014777F" w:rsidRPr="006878F1" w:rsidRDefault="0014777F" w:rsidP="0014777F">
      <w:pPr>
        <w:pStyle w:val="P00"/>
        <w:spacing w:before="72"/>
        <w:ind w:left="0" w:right="1134"/>
        <w:rPr>
          <w:rStyle w:val="default"/>
          <w:rFonts w:cs="FrankRuehl" w:hint="cs"/>
          <w:rtl/>
        </w:rPr>
      </w:pPr>
      <w:r w:rsidRPr="006878F1">
        <w:rPr>
          <w:rStyle w:val="default"/>
          <w:rFonts w:cs="FrankRuehl" w:hint="cs"/>
          <w:rtl/>
        </w:rPr>
        <w:tab/>
        <w:t>(ב)</w:t>
      </w:r>
      <w:r w:rsidRPr="006878F1">
        <w:rPr>
          <w:rStyle w:val="default"/>
          <w:rFonts w:cs="FrankRuehl" w:hint="cs"/>
          <w:rtl/>
        </w:rPr>
        <w:tab/>
        <w:t xml:space="preserve">מחזיק רישיון שהסתייע במכון בדק זר לתיקון תקלה כמפורט בתקנת משנה (א) </w:t>
      </w:r>
      <w:r w:rsidRPr="006878F1">
        <w:rPr>
          <w:rStyle w:val="default"/>
          <w:rFonts w:cs="FrankRuehl"/>
          <w:rtl/>
        </w:rPr>
        <w:t>–</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(1)</w:t>
      </w:r>
      <w:r w:rsidRPr="006878F1">
        <w:rPr>
          <w:rStyle w:val="default"/>
          <w:rFonts w:cs="FrankRuehl" w:hint="cs"/>
          <w:rtl/>
        </w:rPr>
        <w:tab/>
        <w:t>ידווח על כך למנהל בתוך 3 ימים מהשלמת פעולת הבדק על ידי מכון הבדק הזר;</w:t>
      </w:r>
    </w:p>
    <w:p w:rsidR="0014777F" w:rsidRPr="006878F1" w:rsidRDefault="0014777F" w:rsidP="0014777F">
      <w:pPr>
        <w:pStyle w:val="P00"/>
        <w:spacing w:before="72"/>
        <w:ind w:left="1021" w:right="1134"/>
        <w:rPr>
          <w:rStyle w:val="default"/>
          <w:rFonts w:cs="FrankRuehl" w:hint="cs"/>
          <w:rtl/>
        </w:rPr>
      </w:pPr>
      <w:r w:rsidRPr="006878F1">
        <w:rPr>
          <w:rStyle w:val="default"/>
          <w:rFonts w:cs="FrankRuehl" w:hint="cs"/>
          <w:rtl/>
        </w:rPr>
        <w:t>(2)</w:t>
      </w:r>
      <w:r w:rsidRPr="006878F1">
        <w:rPr>
          <w:rStyle w:val="default"/>
          <w:rFonts w:cs="FrankRuehl" w:hint="cs"/>
          <w:rtl/>
        </w:rPr>
        <w:tab/>
        <w:t>יוודא ביצוע בדיקת חוזרת למטוס מיד עם חזרתו לישראל, לשם הבטחת כשירותו האווירית.</w:t>
      </w:r>
    </w:p>
    <w:p w:rsidR="00A5136C" w:rsidRPr="001A1FB9" w:rsidRDefault="00A5136C" w:rsidP="00A5136C">
      <w:pPr>
        <w:pStyle w:val="P00"/>
        <w:spacing w:before="0"/>
        <w:ind w:left="0" w:right="1134"/>
        <w:rPr>
          <w:rStyle w:val="default"/>
          <w:rFonts w:cs="FrankRuehl" w:hint="cs"/>
          <w:vanish/>
          <w:color w:val="FF0000"/>
          <w:szCs w:val="20"/>
          <w:shd w:val="clear" w:color="auto" w:fill="FFFF99"/>
          <w:rtl/>
        </w:rPr>
      </w:pPr>
      <w:bookmarkStart w:id="981" w:name="Rov1398"/>
      <w:r w:rsidRPr="001A1FB9">
        <w:rPr>
          <w:rStyle w:val="default"/>
          <w:rFonts w:cs="FrankRuehl" w:hint="cs"/>
          <w:vanish/>
          <w:color w:val="FF0000"/>
          <w:szCs w:val="20"/>
          <w:shd w:val="clear" w:color="auto" w:fill="FFFF99"/>
          <w:rtl/>
        </w:rPr>
        <w:t>מיום 9.3.2015</w:t>
      </w:r>
    </w:p>
    <w:p w:rsidR="00A5136C" w:rsidRPr="001A1FB9" w:rsidRDefault="00A5136C" w:rsidP="00A5136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5136C" w:rsidRPr="001A1FB9" w:rsidRDefault="00A5136C" w:rsidP="00A5136C">
      <w:pPr>
        <w:pStyle w:val="P00"/>
        <w:spacing w:before="0"/>
        <w:ind w:left="0" w:right="1134"/>
        <w:rPr>
          <w:rStyle w:val="default"/>
          <w:rFonts w:cs="FrankRuehl" w:hint="cs"/>
          <w:vanish/>
          <w:szCs w:val="20"/>
          <w:shd w:val="clear" w:color="auto" w:fill="FFFF99"/>
          <w:rtl/>
        </w:rPr>
      </w:pPr>
      <w:hyperlink r:id="rId77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843</w:t>
      </w:r>
    </w:p>
    <w:p w:rsidR="00A5136C" w:rsidRPr="001A1FB9" w:rsidRDefault="00A5136C" w:rsidP="006878F1">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413א</w:t>
      </w:r>
    </w:p>
    <w:p w:rsidR="00D404AE" w:rsidRPr="001A1FB9" w:rsidRDefault="00D404AE" w:rsidP="00D404AE">
      <w:pPr>
        <w:pStyle w:val="P00"/>
        <w:spacing w:before="0"/>
        <w:ind w:left="0" w:right="1134"/>
        <w:rPr>
          <w:rStyle w:val="default"/>
          <w:rFonts w:cs="FrankRuehl"/>
          <w:vanish/>
          <w:sz w:val="16"/>
          <w:szCs w:val="20"/>
          <w:shd w:val="clear" w:color="auto" w:fill="FFFF99"/>
          <w:rtl/>
        </w:rPr>
      </w:pPr>
    </w:p>
    <w:p w:rsidR="00D404AE" w:rsidRPr="001A1FB9" w:rsidRDefault="00D404AE" w:rsidP="00D404AE">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1.7.2022</w:t>
      </w:r>
    </w:p>
    <w:p w:rsidR="00D404AE" w:rsidRPr="001A1FB9" w:rsidRDefault="00D404AE" w:rsidP="00D404AE">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6) תשפ"ב-2022</w:t>
      </w:r>
    </w:p>
    <w:p w:rsidR="00D404AE" w:rsidRPr="001A1FB9" w:rsidRDefault="00D404AE" w:rsidP="00D404AE">
      <w:pPr>
        <w:pStyle w:val="P00"/>
        <w:spacing w:before="0"/>
        <w:ind w:left="0" w:right="1134"/>
        <w:rPr>
          <w:rStyle w:val="default"/>
          <w:rFonts w:cs="FrankRuehl"/>
          <w:vanish/>
          <w:sz w:val="16"/>
          <w:szCs w:val="20"/>
          <w:shd w:val="clear" w:color="auto" w:fill="FFFF99"/>
          <w:rtl/>
        </w:rPr>
      </w:pPr>
      <w:hyperlink r:id="rId773" w:history="1">
        <w:r w:rsidRPr="001A1FB9">
          <w:rPr>
            <w:rStyle w:val="Hyperlink"/>
            <w:rFonts w:hint="cs"/>
            <w:vanish/>
            <w:sz w:val="16"/>
            <w:szCs w:val="20"/>
            <w:shd w:val="clear" w:color="auto" w:fill="FFFF99"/>
            <w:rtl/>
          </w:rPr>
          <w:t>ק"ת תשפ"ב מס' 10192</w:t>
        </w:r>
      </w:hyperlink>
      <w:r w:rsidRPr="001A1FB9">
        <w:rPr>
          <w:rStyle w:val="default"/>
          <w:rFonts w:cs="FrankRuehl" w:hint="cs"/>
          <w:vanish/>
          <w:sz w:val="16"/>
          <w:szCs w:val="20"/>
          <w:shd w:val="clear" w:color="auto" w:fill="FFFF99"/>
          <w:rtl/>
        </w:rPr>
        <w:t xml:space="preserve"> מיום 1.6.2022 עמ' 3103</w:t>
      </w:r>
    </w:p>
    <w:p w:rsidR="00D404AE" w:rsidRPr="001A1FB9" w:rsidRDefault="00D404AE" w:rsidP="00D404AE">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על אף האמור בסעיף 23(ב) לחוק, לפי סעיף 172(4)(א) לחוק, במקרה שבו, בשל נסיבות בלתי צפויות, נמצאה תקלה במטוס בשדה תעופה מחוץ לישראל שבו אין למחזיק הרישיון הסדר לקבלת שירותי תחזוקת קו, והמטוס אינו יכול להמריא בלא תיקון התקלה, מחזיק הרישיון רשאי לקבל שירותי אחזקה למטוס כאמור, גם ממכון בדק שלא ניתן לו רישיון לפי סעיף 22 לחוק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מכון בדק זר), וכן ממי שאינו טכנאי לבדק כלי טיס הפועל במסגרת מכון בדק שניתן לו רישיון לפי סעיף 22 לחוק, ועל אף האמור בתקנה 133 הוא רשאי להפעיל את המטוס לאחר שבוצעה בו פעולת אחזקה, ובלבד שהתקיימו כל אלה:</w:t>
      </w:r>
    </w:p>
    <w:p w:rsidR="00D404AE" w:rsidRPr="001A1FB9" w:rsidRDefault="00D404AE" w:rsidP="00D404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התקלה ניתנת לתיקון במסגרת תחזוקת קו;</w:t>
      </w:r>
    </w:p>
    <w:p w:rsidR="00D404AE" w:rsidRPr="001A1FB9" w:rsidRDefault="00D404AE" w:rsidP="00D404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מחזיק הרישיון וידא, לאחר שביצע הערכה כי מתקיימים לגבי מכון הבדק הזר כל אלה:</w:t>
      </w:r>
    </w:p>
    <w:p w:rsidR="00D404AE" w:rsidRPr="00E57225" w:rsidRDefault="00D404AE" w:rsidP="00E57225">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הוא בעל רישיון מקביל לרישיון להפעלת מכון בדק, שניתן מאת הרשות המוסמכת במדינה חברה, ובלבד שדיניה, לעניין רישוי והפעלה של מכוני בדק אינם קובעים דרישות הפחותות מהנדרש לפי אמות המידה </w:t>
      </w:r>
      <w:r w:rsidRPr="001A1FB9">
        <w:rPr>
          <w:rStyle w:val="default"/>
          <w:rFonts w:cs="FrankRuehl" w:hint="cs"/>
          <w:strike/>
          <w:vanish/>
          <w:sz w:val="18"/>
          <w:szCs w:val="22"/>
          <w:shd w:val="clear" w:color="auto" w:fill="FFFF99"/>
          <w:rtl/>
        </w:rPr>
        <w:t>שבסעיף 8.7 לחלק 1 לנספח 6 לאמנה</w:t>
      </w:r>
      <w:r w:rsidR="00E57225" w:rsidRPr="001A1FB9">
        <w:rPr>
          <w:rStyle w:val="default"/>
          <w:rFonts w:cs="FrankRuehl" w:hint="cs"/>
          <w:vanish/>
          <w:sz w:val="18"/>
          <w:szCs w:val="22"/>
          <w:shd w:val="clear" w:color="auto" w:fill="FFFF99"/>
          <w:rtl/>
        </w:rPr>
        <w:t xml:space="preserve"> </w:t>
      </w:r>
      <w:r w:rsidR="00E57225" w:rsidRPr="001A1FB9">
        <w:rPr>
          <w:rStyle w:val="default"/>
          <w:rFonts w:cs="FrankRuehl" w:hint="cs"/>
          <w:vanish/>
          <w:sz w:val="18"/>
          <w:szCs w:val="22"/>
          <w:u w:val="single"/>
          <w:shd w:val="clear" w:color="auto" w:fill="FFFF99"/>
          <w:rtl/>
        </w:rPr>
        <w:t xml:space="preserve">שבפרק 6 לחלק </w:t>
      </w:r>
      <w:r w:rsidR="00E57225" w:rsidRPr="001A1FB9">
        <w:rPr>
          <w:rStyle w:val="default"/>
          <w:rFonts w:cs="FrankRuehl"/>
          <w:vanish/>
          <w:sz w:val="18"/>
          <w:szCs w:val="22"/>
          <w:u w:val="single"/>
          <w:shd w:val="clear" w:color="auto" w:fill="FFFF99"/>
        </w:rPr>
        <w:t>II</w:t>
      </w:r>
      <w:r w:rsidR="00E57225" w:rsidRPr="001A1FB9">
        <w:rPr>
          <w:rStyle w:val="default"/>
          <w:rFonts w:cs="FrankRuehl" w:hint="cs"/>
          <w:vanish/>
          <w:sz w:val="18"/>
          <w:szCs w:val="22"/>
          <w:u w:val="single"/>
          <w:shd w:val="clear" w:color="auto" w:fill="FFFF99"/>
          <w:rtl/>
        </w:rPr>
        <w:t xml:space="preserve"> לנספח 8 לאמנה</w:t>
      </w:r>
      <w:r w:rsidRPr="001A1FB9">
        <w:rPr>
          <w:rStyle w:val="default"/>
          <w:rFonts w:cs="FrankRuehl" w:hint="cs"/>
          <w:vanish/>
          <w:sz w:val="18"/>
          <w:szCs w:val="22"/>
          <w:shd w:val="clear" w:color="auto" w:fill="FFFF99"/>
          <w:rtl/>
        </w:rPr>
        <w:t>, למעט הוראות הנספח שהמנהל הודיע לגביהן, לפי סעיפים 4(ב) ו-6(ד) לחוק רשות התעופה האזרחית, כי ישראל פועלת באופן שונה, והוראות הדין הישראלי בעניין מקלות לעומת הוראות הנספח, והכול אלא אם כן אישר לו המנהל אחרת;</w:t>
      </w:r>
      <w:bookmarkEnd w:id="981"/>
    </w:p>
    <w:p w:rsidR="006878F1" w:rsidRPr="006878F1" w:rsidRDefault="004C0346" w:rsidP="006878F1">
      <w:pPr>
        <w:pStyle w:val="P00"/>
        <w:spacing w:before="72"/>
        <w:ind w:left="0" w:right="1134"/>
        <w:rPr>
          <w:rStyle w:val="default"/>
          <w:rFonts w:cs="FrankRuehl" w:hint="cs"/>
          <w:rtl/>
        </w:rPr>
      </w:pPr>
      <w:bookmarkStart w:id="982" w:name="Seif393"/>
      <w:bookmarkEnd w:id="982"/>
      <w:r>
        <w:rPr>
          <w:lang w:val="he-IL"/>
        </w:rPr>
        <w:pict>
          <v:rect id="_x0000_s2664" style="position:absolute;left:0;text-align:left;margin-left:464.5pt;margin-top:8.05pt;width:75.05pt;height:29.15pt;z-index:251499008" o:allowincell="f" filled="f" stroked="f" strokecolor="lime" strokeweight=".25pt">
            <v:textbox style="mso-next-textbox:#_x0000_s2664" inset="0,0,0,0">
              <w:txbxContent>
                <w:p w:rsidR="003B4896" w:rsidRDefault="003B4896">
                  <w:pPr>
                    <w:spacing w:line="160" w:lineRule="exact"/>
                    <w:jc w:val="left"/>
                    <w:rPr>
                      <w:rFonts w:cs="Miriam" w:hint="cs"/>
                      <w:noProof/>
                      <w:sz w:val="18"/>
                      <w:szCs w:val="18"/>
                      <w:rtl/>
                    </w:rPr>
                  </w:pPr>
                  <w:r>
                    <w:rPr>
                      <w:rFonts w:cs="Miriam" w:hint="cs"/>
                      <w:sz w:val="18"/>
                      <w:szCs w:val="18"/>
                      <w:rtl/>
                    </w:rPr>
                    <w:t>גוף מוסמך לביצוע פעולות בדק</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6878F1" w:rsidRPr="006878F1">
        <w:rPr>
          <w:rStyle w:val="default"/>
          <w:rFonts w:cs="FrankRuehl" w:hint="cs"/>
          <w:rtl/>
        </w:rPr>
        <w:t xml:space="preserve">מחזיק רישיון יודיע למנהל על כל גוף מוסמך לביצוע פעולות בדק שהוא מבקש שיבצע פעולות בדק במטוסים שהוא מפעיל, ובכלל זה כאמור בתקנה 413, ויקבל את אישורו של המנהל לכך (להלן בפרק זה </w:t>
      </w:r>
      <w:r w:rsidR="006878F1" w:rsidRPr="006878F1">
        <w:rPr>
          <w:rStyle w:val="default"/>
          <w:rFonts w:cs="FrankRuehl"/>
          <w:rtl/>
        </w:rPr>
        <w:t>–</w:t>
      </w:r>
      <w:r w:rsidR="006878F1" w:rsidRPr="006878F1">
        <w:rPr>
          <w:rStyle w:val="default"/>
          <w:rFonts w:cs="FrankRuehl" w:hint="cs"/>
          <w:rtl/>
        </w:rPr>
        <w:t xml:space="preserve"> גוף מוסמך לביצוע פעולות בדק).</w:t>
      </w:r>
    </w:p>
    <w:p w:rsidR="006878F1" w:rsidRPr="006878F1" w:rsidRDefault="006878F1" w:rsidP="006878F1">
      <w:pPr>
        <w:pStyle w:val="P00"/>
        <w:spacing w:before="72"/>
        <w:ind w:left="0" w:right="1134"/>
        <w:rPr>
          <w:rStyle w:val="default"/>
          <w:rFonts w:cs="FrankRuehl" w:hint="cs"/>
          <w:rtl/>
        </w:rPr>
      </w:pPr>
      <w:r w:rsidRPr="006878F1">
        <w:rPr>
          <w:rStyle w:val="default"/>
          <w:rFonts w:cs="FrankRuehl" w:hint="cs"/>
          <w:rtl/>
        </w:rPr>
        <w:tab/>
        <w:t>(ב)</w:t>
      </w:r>
      <w:r w:rsidRPr="006878F1">
        <w:rPr>
          <w:rStyle w:val="default"/>
          <w:rFonts w:cs="FrankRuehl" w:hint="cs"/>
          <w:rtl/>
        </w:rPr>
        <w:tab/>
        <w:t>העברת ביצוע האחזקה מגוף מוסמך לביצוע פעולות בדק לגוף מוסמך לביצוע פעולות בדק אחר, שלא לפי אישור לפי תקנת משנה (א), טעונה את אישור המנהל מראש ובכתב.</w:t>
      </w:r>
    </w:p>
    <w:p w:rsidR="006878F1" w:rsidRPr="006878F1" w:rsidRDefault="006878F1" w:rsidP="006878F1">
      <w:pPr>
        <w:pStyle w:val="P00"/>
        <w:spacing w:before="72"/>
        <w:ind w:left="0" w:right="1134"/>
        <w:rPr>
          <w:rStyle w:val="default"/>
          <w:rFonts w:cs="FrankRuehl" w:hint="cs"/>
          <w:rtl/>
        </w:rPr>
      </w:pPr>
      <w:r w:rsidRPr="006878F1">
        <w:rPr>
          <w:rStyle w:val="default"/>
          <w:rFonts w:cs="FrankRuehl" w:hint="cs"/>
          <w:rtl/>
        </w:rPr>
        <w:tab/>
        <w:t>(ג)</w:t>
      </w:r>
      <w:r w:rsidRPr="006878F1">
        <w:rPr>
          <w:rStyle w:val="default"/>
          <w:rFonts w:cs="FrankRuehl" w:hint="cs"/>
          <w:rtl/>
        </w:rPr>
        <w:tab/>
        <w:t>על אף האמור בתקנות 129 ו-133, מפעיל אווירי לא יקבל שירותי אחזקה מיצרן המטוס המחזיק תעודת סוג למטוס אלא אם כן היצרן כאמור מחזיק ברישיון מכון בדק, או שהוא מכון בדק זר כמשמעותו בתקנות 413 ו-413א.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83" w:name="Rov111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7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414</w:t>
      </w:r>
    </w:p>
    <w:p w:rsidR="0014777F" w:rsidRPr="001A1FB9" w:rsidRDefault="0014777F" w:rsidP="0014777F">
      <w:pPr>
        <w:pStyle w:val="P00"/>
        <w:spacing w:before="0"/>
        <w:ind w:left="0" w:right="1134"/>
        <w:rPr>
          <w:rStyle w:val="default"/>
          <w:rFonts w:cs="FrankRuehl" w:hint="cs"/>
          <w:vanish/>
          <w:szCs w:val="20"/>
          <w:shd w:val="clear" w:color="auto" w:fill="FFFF99"/>
          <w:rtl/>
        </w:rPr>
      </w:pPr>
    </w:p>
    <w:p w:rsidR="0014777F" w:rsidRPr="001A1FB9" w:rsidRDefault="0014777F" w:rsidP="0014777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4777F" w:rsidRPr="001A1FB9" w:rsidRDefault="0014777F" w:rsidP="001477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4777F" w:rsidRPr="001A1FB9" w:rsidRDefault="0014777F" w:rsidP="0014777F">
      <w:pPr>
        <w:pStyle w:val="P00"/>
        <w:spacing w:before="0"/>
        <w:ind w:left="0" w:right="1134"/>
        <w:rPr>
          <w:rStyle w:val="default"/>
          <w:rFonts w:cs="FrankRuehl" w:hint="cs"/>
          <w:vanish/>
          <w:szCs w:val="20"/>
          <w:shd w:val="clear" w:color="auto" w:fill="FFFF99"/>
          <w:rtl/>
        </w:rPr>
      </w:pPr>
      <w:hyperlink r:id="rId7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845</w:t>
      </w:r>
    </w:p>
    <w:p w:rsidR="0014777F" w:rsidRPr="001A1FB9" w:rsidRDefault="0014777F" w:rsidP="001477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414</w:t>
      </w:r>
    </w:p>
    <w:p w:rsidR="0014777F" w:rsidRPr="001A1FB9" w:rsidRDefault="0014777F" w:rsidP="0014777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4777F" w:rsidRPr="001A1FB9" w:rsidRDefault="0014777F" w:rsidP="0014777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אחריות לכושר אוירי</w:t>
      </w:r>
    </w:p>
    <w:p w:rsidR="0014777F" w:rsidRPr="001A1FB9" w:rsidRDefault="0014777F" w:rsidP="0014777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מחזיק רשיון אחראי </w:t>
      </w:r>
      <w:r w:rsidRPr="001A1FB9">
        <w:rPr>
          <w:rStyle w:val="default"/>
          <w:rFonts w:cs="FrankRuehl"/>
          <w:strike/>
          <w:vanish/>
          <w:sz w:val="18"/>
          <w:szCs w:val="22"/>
          <w:shd w:val="clear" w:color="auto" w:fill="FFFF99"/>
          <w:rtl/>
        </w:rPr>
        <w:t>–</w:t>
      </w:r>
    </w:p>
    <w:p w:rsidR="0014777F" w:rsidRPr="001A1FB9" w:rsidRDefault="0014777F" w:rsidP="0014777F">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לכושר האוירי של כלי הטיס המופעל על ידו, לרבות גוף כלי הטיס, מנועיו והפרופלורים או הרוטורים שלו, חלקיו ואביזריו;</w:t>
      </w:r>
    </w:p>
    <w:p w:rsidR="0014777F" w:rsidRPr="001A1FB9" w:rsidRDefault="0014777F" w:rsidP="0014777F">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לביצוע כל פעולות האחזקה הדרושות בכלי הטיס ובחלקיו בהתאם לספר העזר למבצעים שלו ובהתאם לתקנות אלה.</w:t>
      </w:r>
    </w:p>
    <w:p w:rsidR="0014777F" w:rsidRPr="001A1FB9" w:rsidRDefault="0014777F" w:rsidP="0014777F">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מחזיק רשיון שאינו מתחזק את כלי הטיס המופעלים על ידו בעצמו, רשאי לעשות הסדרים עם גוף מוסמך לצורך אחזקתם (להלן בתקנות אלה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הגוף המוסמך); הסדרים אלה לא יפטרו את מחזיק הרשיון מאחריותו לפי תקנת משנה (א).</w:t>
      </w:r>
    </w:p>
    <w:p w:rsidR="0014777F" w:rsidRPr="006878F1" w:rsidRDefault="0014777F" w:rsidP="006878F1">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מחזיק רשיון יודיע למנהל מי הוא הגוף המוסמך לביצוע האחזקה העומד לבצע את אחזקת כלי הטיס המופעלים על ידו, ויקבל את אישורו של המנהל לכך.</w:t>
      </w:r>
      <w:bookmarkEnd w:id="983"/>
    </w:p>
    <w:p w:rsidR="004C0346" w:rsidRDefault="004C0346" w:rsidP="006878F1">
      <w:pPr>
        <w:pStyle w:val="P00"/>
        <w:spacing w:before="72"/>
        <w:ind w:left="0" w:right="1134"/>
        <w:rPr>
          <w:rStyle w:val="default"/>
          <w:rFonts w:cs="FrankRuehl" w:hint="cs"/>
          <w:rtl/>
        </w:rPr>
      </w:pPr>
      <w:r>
        <w:rPr>
          <w:lang w:val="he-IL"/>
        </w:rPr>
        <w:pict>
          <v:rect id="_x0000_s2665" style="position:absolute;left:0;text-align:left;margin-left:464.5pt;margin-top:8.05pt;width:75.05pt;height:14.75pt;z-index:251500032" o:allowincell="f" filled="f" stroked="f" strokecolor="lime" strokeweight=".25pt">
            <v:textbox style="mso-next-textbox:#_x0000_s2665" inset="0,0,0,0">
              <w:txbxContent>
                <w:p w:rsidR="003B4896" w:rsidRDefault="003B4896" w:rsidP="0014777F">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415</w:t>
      </w:r>
      <w:r>
        <w:rPr>
          <w:rStyle w:val="default"/>
          <w:rFonts w:cs="FrankRuehl"/>
          <w:rtl/>
        </w:rPr>
        <w:t>.</w:t>
      </w:r>
      <w:r>
        <w:rPr>
          <w:rStyle w:val="default"/>
          <w:rFonts w:cs="FrankRuehl"/>
          <w:rtl/>
        </w:rPr>
        <w:tab/>
      </w:r>
      <w:r>
        <w:rPr>
          <w:rStyle w:val="default"/>
          <w:rFonts w:cs="FrankRuehl" w:hint="cs"/>
          <w:rtl/>
        </w:rPr>
        <w:t>(</w:t>
      </w:r>
      <w:r w:rsidR="006878F1">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84" w:name="Rov111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7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415</w:t>
      </w:r>
    </w:p>
    <w:p w:rsidR="00365C97" w:rsidRPr="001A1FB9" w:rsidRDefault="00365C97" w:rsidP="00365C97">
      <w:pPr>
        <w:pStyle w:val="P00"/>
        <w:spacing w:before="0"/>
        <w:ind w:left="0" w:right="1134"/>
        <w:rPr>
          <w:rStyle w:val="default"/>
          <w:rFonts w:cs="FrankRuehl" w:hint="cs"/>
          <w:vanish/>
          <w:szCs w:val="20"/>
          <w:shd w:val="clear" w:color="auto" w:fill="FFFF99"/>
          <w:rtl/>
        </w:rPr>
      </w:pP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365C97" w:rsidRPr="001A1FB9" w:rsidRDefault="00365C97" w:rsidP="00365C97">
      <w:pPr>
        <w:pStyle w:val="P00"/>
        <w:spacing w:before="0"/>
        <w:ind w:left="0" w:right="1134"/>
        <w:rPr>
          <w:rStyle w:val="default"/>
          <w:rFonts w:cs="FrankRuehl" w:hint="cs"/>
          <w:vanish/>
          <w:szCs w:val="20"/>
          <w:shd w:val="clear" w:color="auto" w:fill="FFFF99"/>
          <w:rtl/>
        </w:rPr>
      </w:pPr>
      <w:hyperlink r:id="rId777"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תקנת משנה 415(ב)</w:t>
      </w:r>
    </w:p>
    <w:p w:rsidR="00365C97" w:rsidRPr="001A1FB9" w:rsidRDefault="00365C97" w:rsidP="00365C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65C97" w:rsidRPr="001A1FB9" w:rsidRDefault="00365C97" w:rsidP="00D57EB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לרשותו של מחזיק רשיון המוסמך לבצע אחזקה עצמית תעמוד מערכת פיקוח איכות וביקורת העונה על דרישות תקנה 21 לתקנות מכוני הבדק וכל דרישות סימן זה.</w:t>
      </w:r>
    </w:p>
    <w:p w:rsidR="0014777F" w:rsidRPr="001A1FB9" w:rsidRDefault="0014777F" w:rsidP="0014777F">
      <w:pPr>
        <w:pStyle w:val="P00"/>
        <w:spacing w:before="0"/>
        <w:ind w:left="0" w:right="1134"/>
        <w:rPr>
          <w:rStyle w:val="default"/>
          <w:rFonts w:cs="FrankRuehl" w:hint="cs"/>
          <w:vanish/>
          <w:szCs w:val="20"/>
          <w:shd w:val="clear" w:color="auto" w:fill="FFFF99"/>
          <w:rtl/>
        </w:rPr>
      </w:pPr>
    </w:p>
    <w:p w:rsidR="0014777F" w:rsidRPr="001A1FB9" w:rsidRDefault="0014777F" w:rsidP="0014777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4777F" w:rsidRPr="001A1FB9" w:rsidRDefault="0014777F" w:rsidP="001477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4777F" w:rsidRPr="001A1FB9" w:rsidRDefault="0014777F" w:rsidP="0014777F">
      <w:pPr>
        <w:pStyle w:val="P00"/>
        <w:spacing w:before="0"/>
        <w:ind w:left="0" w:right="1134"/>
        <w:rPr>
          <w:rStyle w:val="default"/>
          <w:rFonts w:cs="FrankRuehl" w:hint="cs"/>
          <w:vanish/>
          <w:szCs w:val="20"/>
          <w:shd w:val="clear" w:color="auto" w:fill="FFFF99"/>
          <w:rtl/>
        </w:rPr>
      </w:pPr>
      <w:hyperlink r:id="rId77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845</w:t>
      </w:r>
    </w:p>
    <w:p w:rsidR="0014777F" w:rsidRPr="001A1FB9" w:rsidRDefault="0014777F" w:rsidP="001477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415</w:t>
      </w:r>
    </w:p>
    <w:p w:rsidR="0014777F" w:rsidRPr="001A1FB9" w:rsidRDefault="0014777F" w:rsidP="0014777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4777F" w:rsidRPr="001A1FB9" w:rsidRDefault="0014777F" w:rsidP="0014777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אישור הגוף המוסמך לביצוע אחזקה</w:t>
      </w:r>
    </w:p>
    <w:p w:rsidR="0014777F" w:rsidRPr="001A1FB9" w:rsidRDefault="0014777F" w:rsidP="0014777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העברת ביצוע האחזקה מגוף מוסמך לביצוע האחזקה, שאושר על ידי המנהל כאמור בתקנה 414, לגוף מוסמך אחר, טעונה אישור המנהל מראש ובכתב.</w:t>
      </w:r>
    </w:p>
    <w:p w:rsidR="0014777F" w:rsidRPr="006878F1" w:rsidRDefault="0014777F" w:rsidP="006878F1">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(בוטלה).</w:t>
      </w:r>
      <w:bookmarkEnd w:id="984"/>
    </w:p>
    <w:p w:rsidR="006878F1" w:rsidRPr="006878F1" w:rsidRDefault="004C0346" w:rsidP="006878F1">
      <w:pPr>
        <w:pStyle w:val="P00"/>
        <w:spacing w:before="72"/>
        <w:ind w:left="0" w:right="1134"/>
        <w:rPr>
          <w:rStyle w:val="default"/>
          <w:rFonts w:cs="FrankRuehl" w:hint="cs"/>
          <w:rtl/>
        </w:rPr>
      </w:pPr>
      <w:bookmarkStart w:id="985" w:name="Seif394"/>
      <w:bookmarkEnd w:id="985"/>
      <w:r>
        <w:rPr>
          <w:lang w:val="he-IL"/>
        </w:rPr>
        <w:pict>
          <v:rect id="_x0000_s2666" style="position:absolute;left:0;text-align:left;margin-left:464.5pt;margin-top:8.05pt;width:75.05pt;height:28.6pt;z-index:251501056" o:allowincell="f" filled="f" stroked="f" strokecolor="lime" strokeweight=".25pt">
            <v:textbox style="mso-next-textbox:#_x0000_s2666" inset="0,0,0,0">
              <w:txbxContent>
                <w:p w:rsidR="003B4896" w:rsidRDefault="003B4896">
                  <w:pPr>
                    <w:spacing w:line="160" w:lineRule="exact"/>
                    <w:jc w:val="left"/>
                    <w:rPr>
                      <w:rFonts w:cs="Miriam" w:hint="cs"/>
                      <w:noProof/>
                      <w:sz w:val="18"/>
                      <w:szCs w:val="18"/>
                      <w:rtl/>
                    </w:rPr>
                  </w:pPr>
                  <w:r>
                    <w:rPr>
                      <w:rFonts w:cs="Miriam" w:hint="cs"/>
                      <w:sz w:val="18"/>
                      <w:szCs w:val="18"/>
                      <w:rtl/>
                    </w:rPr>
                    <w:t>אחריות לכשירות אווירית נמשכת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416</w:t>
      </w:r>
      <w:r>
        <w:rPr>
          <w:rStyle w:val="default"/>
          <w:rFonts w:cs="FrankRuehl"/>
          <w:rtl/>
        </w:rPr>
        <w:t>.</w:t>
      </w:r>
      <w:r>
        <w:rPr>
          <w:rStyle w:val="default"/>
          <w:rFonts w:cs="FrankRuehl"/>
          <w:rtl/>
        </w:rPr>
        <w:tab/>
      </w:r>
      <w:r w:rsidR="006878F1" w:rsidRPr="006878F1">
        <w:rPr>
          <w:rStyle w:val="default"/>
          <w:rFonts w:cs="FrankRuehl" w:hint="cs"/>
          <w:rtl/>
        </w:rPr>
        <w:t>(א)</w:t>
      </w:r>
      <w:r w:rsidR="006878F1" w:rsidRPr="006878F1">
        <w:rPr>
          <w:rStyle w:val="default"/>
          <w:rFonts w:cs="FrankRuehl" w:hint="cs"/>
          <w:rtl/>
        </w:rPr>
        <w:tab/>
        <w:t xml:space="preserve">מחזיק רישיון אחראי לכשירות האווירית הנמשכת של כל מטוס שהוא מפעיל, לרבות גוף המטוס, מנועיו, מדחפיו, וציוד תעופתי שבו, ובכלל זה יבטיח כי לא תבוצע טיסה אלא אם כן </w:t>
      </w:r>
      <w:r w:rsidR="006878F1" w:rsidRPr="006878F1">
        <w:rPr>
          <w:rStyle w:val="default"/>
          <w:rFonts w:cs="FrankRuehl"/>
          <w:rtl/>
        </w:rPr>
        <w:t>–</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(1)</w:t>
      </w:r>
      <w:r w:rsidRPr="006878F1">
        <w:rPr>
          <w:rStyle w:val="default"/>
          <w:rFonts w:cs="FrankRuehl" w:hint="cs"/>
          <w:rtl/>
        </w:rPr>
        <w:tab/>
        <w:t>אחזקת המטוס מבוצעת לפי מערך האחזקה ונוהלי ספר בקרת האחזקה;</w:t>
      </w:r>
    </w:p>
    <w:p w:rsidR="006878F1" w:rsidRPr="006878F1" w:rsidRDefault="006878F1" w:rsidP="006878F1">
      <w:pPr>
        <w:pStyle w:val="P00"/>
        <w:spacing w:before="72"/>
        <w:ind w:left="1021" w:right="1134"/>
        <w:rPr>
          <w:rStyle w:val="default"/>
          <w:rFonts w:cs="FrankRuehl" w:hint="cs"/>
          <w:rtl/>
        </w:rPr>
      </w:pPr>
      <w:r w:rsidRPr="006878F1">
        <w:rPr>
          <w:rStyle w:val="default"/>
          <w:rFonts w:cs="FrankRuehl" w:hint="cs"/>
          <w:rtl/>
        </w:rPr>
        <w:t>(2)</w:t>
      </w:r>
      <w:r w:rsidRPr="006878F1">
        <w:rPr>
          <w:rStyle w:val="default"/>
          <w:rFonts w:cs="FrankRuehl" w:hint="cs"/>
          <w:rtl/>
        </w:rPr>
        <w:tab/>
        <w:t>המטוס נשמר ומתוחזק במצב כשיר אווירית.</w:t>
      </w:r>
    </w:p>
    <w:p w:rsidR="006878F1" w:rsidRPr="006878F1" w:rsidRDefault="006878F1" w:rsidP="006878F1">
      <w:pPr>
        <w:pStyle w:val="P00"/>
        <w:spacing w:before="72"/>
        <w:ind w:left="0" w:right="1134"/>
        <w:rPr>
          <w:rStyle w:val="default"/>
          <w:rFonts w:cs="FrankRuehl" w:hint="cs"/>
          <w:rtl/>
        </w:rPr>
      </w:pPr>
      <w:r w:rsidRPr="006878F1">
        <w:rPr>
          <w:rStyle w:val="default"/>
          <w:rFonts w:cs="FrankRuehl" w:hint="cs"/>
          <w:rtl/>
        </w:rPr>
        <w:tab/>
        <w:t>(ב)</w:t>
      </w:r>
      <w:r w:rsidRPr="006878F1">
        <w:rPr>
          <w:rStyle w:val="default"/>
          <w:rFonts w:cs="FrankRuehl" w:hint="cs"/>
          <w:rtl/>
        </w:rPr>
        <w:tab/>
        <w:t>מחזיק רישיון יוודא כי עומדים לרשותו של הגוף המוסמך לביצוע פעולות בדק, כוח אדם כשיר, מיתקנים וציוד, ומערכת איכות המתאימים ומספיקים לביצוע נאות של האחזקה.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86" w:name="Rov111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7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416</w:t>
      </w:r>
    </w:p>
    <w:p w:rsidR="0014777F" w:rsidRPr="001A1FB9" w:rsidRDefault="0014777F" w:rsidP="0014777F">
      <w:pPr>
        <w:pStyle w:val="P00"/>
        <w:spacing w:before="0"/>
        <w:ind w:left="0" w:right="1134"/>
        <w:rPr>
          <w:rStyle w:val="default"/>
          <w:rFonts w:cs="FrankRuehl" w:hint="cs"/>
          <w:vanish/>
          <w:szCs w:val="20"/>
          <w:shd w:val="clear" w:color="auto" w:fill="FFFF99"/>
          <w:rtl/>
        </w:rPr>
      </w:pPr>
    </w:p>
    <w:p w:rsidR="0014777F" w:rsidRPr="001A1FB9" w:rsidRDefault="0014777F" w:rsidP="0014777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4777F" w:rsidRPr="001A1FB9" w:rsidRDefault="0014777F" w:rsidP="0014777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4777F" w:rsidRPr="001A1FB9" w:rsidRDefault="0014777F" w:rsidP="0014777F">
      <w:pPr>
        <w:pStyle w:val="P00"/>
        <w:spacing w:before="0"/>
        <w:ind w:left="0" w:right="1134"/>
        <w:rPr>
          <w:rStyle w:val="default"/>
          <w:rFonts w:cs="FrankRuehl" w:hint="cs"/>
          <w:vanish/>
          <w:szCs w:val="20"/>
          <w:shd w:val="clear" w:color="auto" w:fill="FFFF99"/>
          <w:rtl/>
        </w:rPr>
      </w:pPr>
      <w:hyperlink r:id="rId7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845</w:t>
      </w:r>
    </w:p>
    <w:p w:rsidR="0014777F" w:rsidRPr="001A1FB9" w:rsidRDefault="0014777F"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41</w:t>
      </w:r>
      <w:r w:rsidR="00A1005B" w:rsidRPr="001A1FB9">
        <w:rPr>
          <w:rStyle w:val="default"/>
          <w:rFonts w:cs="FrankRuehl" w:hint="cs"/>
          <w:b/>
          <w:bCs/>
          <w:vanish/>
          <w:szCs w:val="20"/>
          <w:shd w:val="clear" w:color="auto" w:fill="FFFF99"/>
          <w:rtl/>
        </w:rPr>
        <w:t>6</w:t>
      </w:r>
    </w:p>
    <w:p w:rsidR="0014777F" w:rsidRPr="001A1FB9" w:rsidRDefault="0014777F" w:rsidP="0014777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4777F" w:rsidRPr="001A1FB9" w:rsidRDefault="0014777F" w:rsidP="0014777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מערך אחזקה</w:t>
      </w:r>
    </w:p>
    <w:p w:rsidR="0014777F" w:rsidRPr="001A1FB9" w:rsidRDefault="0014777F" w:rsidP="0014777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 xml:space="preserve">מחזיק רשיון יוודא קיומו של מערך אחזקה כאמור בתקנה 131, ויבטיח כי </w:t>
      </w:r>
      <w:r w:rsidRPr="001A1FB9">
        <w:rPr>
          <w:rStyle w:val="default"/>
          <w:rFonts w:cs="FrankRuehl"/>
          <w:strike/>
          <w:vanish/>
          <w:sz w:val="18"/>
          <w:szCs w:val="22"/>
          <w:shd w:val="clear" w:color="auto" w:fill="FFFF99"/>
          <w:rtl/>
        </w:rPr>
        <w:t>–</w:t>
      </w:r>
    </w:p>
    <w:p w:rsidR="0014777F" w:rsidRPr="001A1FB9" w:rsidRDefault="0014777F" w:rsidP="0014777F">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האחזקה מבוצעת בהתאם למערך האחזקה ונהלי ספר העזר;</w:t>
      </w:r>
    </w:p>
    <w:p w:rsidR="0014777F" w:rsidRPr="001A1FB9" w:rsidRDefault="0014777F" w:rsidP="0014777F">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עומדים לרשותו של הגוף המוסמך המבצע את האחזקה, כח אדם כשיר, מתקנים וציוד המתאימים ומספיקים לביצוע נאות של האחזקה;</w:t>
      </w:r>
    </w:p>
    <w:p w:rsidR="0014777F" w:rsidRPr="006878F1" w:rsidRDefault="0014777F" w:rsidP="006878F1">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לא ישוחרר כלי טיס לטיסה אלא אם כן הוא כשיר לטיסה, עונה לדרישות הכושר האוירי ומתוחזק כהלכה למטרת הפעלה לפי פרק זה.</w:t>
      </w:r>
      <w:bookmarkEnd w:id="986"/>
    </w:p>
    <w:p w:rsidR="004C0346" w:rsidRDefault="004C0346" w:rsidP="006878F1">
      <w:pPr>
        <w:pStyle w:val="P00"/>
        <w:spacing w:before="72"/>
        <w:ind w:left="0" w:right="1134"/>
        <w:rPr>
          <w:rStyle w:val="default"/>
          <w:rFonts w:cs="FrankRuehl" w:hint="cs"/>
          <w:rtl/>
        </w:rPr>
      </w:pPr>
      <w:r>
        <w:rPr>
          <w:lang w:val="he-IL"/>
        </w:rPr>
        <w:pict>
          <v:rect id="_x0000_s2667" style="position:absolute;left:0;text-align:left;margin-left:464.5pt;margin-top:8.05pt;width:75.05pt;height:14.05pt;z-index:251502080" o:allowincell="f" filled="f" stroked="f" strokecolor="lime" strokeweight=".25pt">
            <v:textbox style="mso-next-textbox:#_x0000_s2667"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417</w:t>
      </w:r>
      <w:r>
        <w:rPr>
          <w:rStyle w:val="default"/>
          <w:rFonts w:cs="FrankRuehl"/>
          <w:rtl/>
        </w:rPr>
        <w:t>.</w:t>
      </w:r>
      <w:r>
        <w:rPr>
          <w:rStyle w:val="default"/>
          <w:rFonts w:cs="FrankRuehl"/>
          <w:rtl/>
        </w:rPr>
        <w:tab/>
      </w:r>
      <w:r>
        <w:rPr>
          <w:rStyle w:val="default"/>
          <w:rFonts w:cs="FrankRuehl" w:hint="cs"/>
          <w:rtl/>
        </w:rPr>
        <w:t>(</w:t>
      </w:r>
      <w:r w:rsidR="006878F1">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87" w:name="Rov111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8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417</w:t>
      </w:r>
    </w:p>
    <w:p w:rsidR="00D57EBE" w:rsidRPr="001A1FB9" w:rsidRDefault="00D57EBE" w:rsidP="00D57EBE">
      <w:pPr>
        <w:pStyle w:val="P00"/>
        <w:spacing w:before="0"/>
        <w:ind w:left="0" w:right="1134"/>
        <w:rPr>
          <w:rStyle w:val="default"/>
          <w:rFonts w:cs="FrankRuehl" w:hint="cs"/>
          <w:vanish/>
          <w:szCs w:val="20"/>
          <w:shd w:val="clear" w:color="auto" w:fill="FFFF99"/>
          <w:rtl/>
        </w:rPr>
      </w:pPr>
    </w:p>
    <w:p w:rsidR="00D57EBE" w:rsidRPr="001A1FB9" w:rsidRDefault="00D57EBE" w:rsidP="00D57EBE">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D57EBE" w:rsidRPr="001A1FB9" w:rsidRDefault="00D57EBE" w:rsidP="00D57EB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D57EBE" w:rsidRPr="001A1FB9" w:rsidRDefault="00D57EBE" w:rsidP="00D57EBE">
      <w:pPr>
        <w:pStyle w:val="P00"/>
        <w:spacing w:before="0"/>
        <w:ind w:left="0" w:right="1134"/>
        <w:rPr>
          <w:rStyle w:val="default"/>
          <w:rFonts w:cs="FrankRuehl" w:hint="cs"/>
          <w:vanish/>
          <w:szCs w:val="20"/>
          <w:shd w:val="clear" w:color="auto" w:fill="FFFF99"/>
          <w:rtl/>
        </w:rPr>
      </w:pPr>
      <w:hyperlink r:id="rId782"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D57EBE" w:rsidRPr="001A1FB9" w:rsidRDefault="00D57EBE" w:rsidP="00D57EBE">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w:t>
      </w:r>
      <w:r w:rsidRPr="001A1FB9">
        <w:rPr>
          <w:rStyle w:val="default"/>
          <w:rFonts w:cs="FrankRuehl" w:hint="cs"/>
          <w:strike/>
          <w:vanish/>
          <w:sz w:val="22"/>
          <w:szCs w:val="22"/>
          <w:shd w:val="clear" w:color="auto" w:fill="FFFF99"/>
          <w:rtl/>
        </w:rPr>
        <w:t>אחזקה עצמית או המבצע אחזקה באמצעות מכון בדק או יצרן, כהגדרתו בתקנות התיעוד, יכלול בספר העזר למבצעים שלו תרשים או תאור של המבנה הארגוני שלו המתאים לביצוע האחזקה כאמור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יכלול בספר העזר למבצעים שלו תרשים או תיאור המבנה הארגוני של הגוף המוסמך לביצוע פעולות בדק בעבורו</w:t>
      </w:r>
      <w:r w:rsidRPr="001A1FB9">
        <w:rPr>
          <w:rStyle w:val="default"/>
          <w:rFonts w:cs="FrankRuehl" w:hint="cs"/>
          <w:vanish/>
          <w:sz w:val="22"/>
          <w:szCs w:val="22"/>
          <w:shd w:val="clear" w:color="auto" w:fill="FFFF99"/>
          <w:rtl/>
        </w:rPr>
        <w:t xml:space="preserve"> ואת רשימת בני האדם בתפקיד ניהולי או בכיר המבצעים עבורו את האחזקה.</w:t>
      </w:r>
    </w:p>
    <w:p w:rsidR="00A24FF3" w:rsidRPr="001A1FB9" w:rsidRDefault="00A24FF3" w:rsidP="00A24FF3">
      <w:pPr>
        <w:pStyle w:val="P00"/>
        <w:spacing w:before="0"/>
        <w:ind w:left="0" w:right="1134"/>
        <w:rPr>
          <w:rStyle w:val="default"/>
          <w:rFonts w:cs="FrankRuehl" w:hint="cs"/>
          <w:vanish/>
          <w:szCs w:val="20"/>
          <w:shd w:val="clear" w:color="auto" w:fill="FFFF99"/>
          <w:rtl/>
        </w:rPr>
      </w:pPr>
    </w:p>
    <w:p w:rsidR="00A24FF3" w:rsidRPr="001A1FB9" w:rsidRDefault="00A24FF3" w:rsidP="00A24FF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24FF3" w:rsidRPr="001A1FB9" w:rsidRDefault="00A24FF3" w:rsidP="00A24FF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24FF3" w:rsidRPr="001A1FB9" w:rsidRDefault="00A24FF3" w:rsidP="00A24FF3">
      <w:pPr>
        <w:pStyle w:val="P00"/>
        <w:spacing w:before="0"/>
        <w:ind w:left="0" w:right="1134"/>
        <w:rPr>
          <w:rStyle w:val="default"/>
          <w:rFonts w:cs="FrankRuehl" w:hint="cs"/>
          <w:vanish/>
          <w:szCs w:val="20"/>
          <w:shd w:val="clear" w:color="auto" w:fill="FFFF99"/>
          <w:rtl/>
        </w:rPr>
      </w:pPr>
      <w:hyperlink r:id="rId7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845</w:t>
      </w:r>
    </w:p>
    <w:p w:rsidR="00A24FF3" w:rsidRPr="001A1FB9" w:rsidRDefault="00A24FF3" w:rsidP="00A24FF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417</w:t>
      </w:r>
    </w:p>
    <w:p w:rsidR="00A24FF3" w:rsidRPr="001A1FB9" w:rsidRDefault="00A24FF3" w:rsidP="00A24FF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24FF3" w:rsidRPr="001A1FB9" w:rsidRDefault="00A24FF3" w:rsidP="00A24FF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דרישות אחזקה בספר עזר למבצעים</w:t>
      </w:r>
    </w:p>
    <w:p w:rsidR="00A24FF3" w:rsidRPr="001A1FB9" w:rsidRDefault="00A24FF3" w:rsidP="00A24FF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417</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מחזיק רשיון יכלול בספר העזר למבצעים שלו תרשים או תיאור המבנה הארגוני של הגוף המוסמך לביצוע פעולות בדק בעבורו ואת רשימת בני האדם בתפקיד ניהולי או בכיר המבצעים עבורו את האחזקה.</w:t>
      </w:r>
    </w:p>
    <w:p w:rsidR="00A24FF3" w:rsidRPr="001A1FB9" w:rsidRDefault="00A24FF3" w:rsidP="00A24FF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מחזיק רשיון יקבע בספר העזר למבצעים שיטה מתאימה לשימור מידע בקשר לתחזוקה שבוצעה ולאפשרות של גישה מהירה למידה ושימוש בו להנחת דעתו של המנהל ובה </w:t>
      </w:r>
      <w:r w:rsidRPr="001A1FB9">
        <w:rPr>
          <w:rStyle w:val="default"/>
          <w:rFonts w:cs="FrankRuehl"/>
          <w:strike/>
          <w:vanish/>
          <w:sz w:val="18"/>
          <w:szCs w:val="22"/>
          <w:shd w:val="clear" w:color="auto" w:fill="FFFF99"/>
          <w:rtl/>
        </w:rPr>
        <w:t>–</w:t>
      </w:r>
    </w:p>
    <w:p w:rsidR="00A24FF3" w:rsidRPr="001A1FB9" w:rsidRDefault="00A24FF3" w:rsidP="00A24FF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תאור של העבודה שבוצעה;</w:t>
      </w:r>
    </w:p>
    <w:p w:rsidR="00A24FF3" w:rsidRPr="001A1FB9" w:rsidRDefault="00A24FF3" w:rsidP="00A24FF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שם האדם שביצע את העבודה;</w:t>
      </w:r>
    </w:p>
    <w:p w:rsidR="00A24FF3" w:rsidRPr="006878F1" w:rsidRDefault="00A24FF3" w:rsidP="006878F1">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שמו ואמצעי זיהויו של האדם שאישר את ביצוע העבודה וחתימתו של אותו אדם.</w:t>
      </w:r>
      <w:bookmarkEnd w:id="987"/>
    </w:p>
    <w:p w:rsidR="004C0346" w:rsidRDefault="004C0346" w:rsidP="00B41F26">
      <w:pPr>
        <w:pStyle w:val="P00"/>
        <w:spacing w:before="72"/>
        <w:ind w:left="0" w:right="1134"/>
        <w:rPr>
          <w:rStyle w:val="default"/>
          <w:rFonts w:cs="FrankRuehl" w:hint="cs"/>
          <w:rtl/>
        </w:rPr>
      </w:pPr>
      <w:bookmarkStart w:id="988" w:name="Seif395"/>
      <w:bookmarkEnd w:id="988"/>
      <w:r>
        <w:rPr>
          <w:lang w:val="he-IL"/>
        </w:rPr>
        <w:pict>
          <v:rect id="_x0000_s2668" style="position:absolute;left:0;text-align:left;margin-left:464.5pt;margin-top:8.05pt;width:75.05pt;height:43.55pt;z-index:251503104" o:allowincell="f" filled="f" stroked="f" strokecolor="lime" strokeweight=".25pt">
            <v:textbox style="mso-next-textbox:#_x0000_s2668" inset="0,0,0,0">
              <w:txbxContent>
                <w:p w:rsidR="003B4896" w:rsidRDefault="003B4896">
                  <w:pPr>
                    <w:spacing w:line="160" w:lineRule="exact"/>
                    <w:jc w:val="left"/>
                    <w:rPr>
                      <w:rFonts w:cs="Miriam" w:hint="cs"/>
                      <w:sz w:val="18"/>
                      <w:szCs w:val="18"/>
                      <w:rtl/>
                    </w:rPr>
                  </w:pPr>
                  <w:r>
                    <w:rPr>
                      <w:rFonts w:cs="Miriam" w:hint="cs"/>
                      <w:sz w:val="18"/>
                      <w:szCs w:val="18"/>
                      <w:rtl/>
                    </w:rPr>
                    <w:t>דרישות נוספות למערך אחזקה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B41F2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418</w:t>
      </w:r>
      <w:r>
        <w:rPr>
          <w:rStyle w:val="default"/>
          <w:rFonts w:cs="FrankRuehl"/>
          <w:rtl/>
        </w:rPr>
        <w:t>.</w:t>
      </w:r>
      <w:r>
        <w:rPr>
          <w:rStyle w:val="default"/>
          <w:rFonts w:cs="FrankRuehl"/>
          <w:rtl/>
        </w:rPr>
        <w:tab/>
      </w:r>
      <w:r>
        <w:rPr>
          <w:rStyle w:val="default"/>
          <w:rFonts w:cs="FrankRuehl" w:hint="cs"/>
          <w:rtl/>
        </w:rPr>
        <w:t xml:space="preserve">מחזיק רשיון יהיה אחראי לכך שמערך האחזקה של </w:t>
      </w:r>
      <w:r w:rsidR="00B41F26">
        <w:rPr>
          <w:rStyle w:val="default"/>
          <w:rFonts w:cs="FrankRuehl" w:hint="cs"/>
          <w:rtl/>
        </w:rPr>
        <w:t>המטוסים</w:t>
      </w:r>
      <w:r>
        <w:rPr>
          <w:rStyle w:val="default"/>
          <w:rFonts w:cs="FrankRuehl" w:hint="cs"/>
          <w:rtl/>
        </w:rPr>
        <w:t xml:space="preserve"> המופעלים על ידו יכלול, בנוסף לנדרש לפי תקנה 131, כל אלה </w:t>
      </w:r>
      <w:r>
        <w:rPr>
          <w:rStyle w:val="default"/>
          <w:rFonts w:cs="FrankRuehl"/>
          <w:rtl/>
        </w:rPr>
        <w:t>–</w:t>
      </w:r>
    </w:p>
    <w:p w:rsidR="00B41F26" w:rsidRDefault="00B41F26" w:rsidP="00B41F26">
      <w:pPr>
        <w:pStyle w:val="P00"/>
        <w:spacing w:before="72"/>
        <w:ind w:left="0" w:right="1134"/>
        <w:rPr>
          <w:rStyle w:val="default"/>
          <w:rFonts w:cs="FrankRuehl" w:hint="cs"/>
          <w:rtl/>
        </w:rPr>
      </w:pPr>
    </w:p>
    <w:p w:rsidR="004C0346" w:rsidRDefault="0017587A" w:rsidP="00B41F26">
      <w:pPr>
        <w:pStyle w:val="P00"/>
        <w:spacing w:before="72"/>
        <w:ind w:left="624" w:right="1134"/>
        <w:rPr>
          <w:rStyle w:val="default"/>
          <w:rFonts w:cs="FrankRuehl" w:hint="cs"/>
          <w:rtl/>
        </w:rPr>
      </w:pPr>
      <w:r w:rsidRPr="00B41F26">
        <w:rPr>
          <w:rStyle w:val="default"/>
          <w:rFonts w:cs="FrankRuehl" w:hint="cs"/>
          <w:rtl/>
        </w:rPr>
        <w:pict>
          <v:shape id="_x0000_s3448" type="#_x0000_t202" style="position:absolute;left:0;text-align:left;margin-left:470.35pt;margin-top:7.1pt;width:1in;height:11.2pt;z-index:251833856" filled="f" stroked="f">
            <v:textbox inset="1mm,0,1mm,0">
              <w:txbxContent>
                <w:p w:rsidR="003B4896" w:rsidRDefault="003B4896" w:rsidP="0017587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B41F26" w:rsidRPr="00B41F26">
        <w:rPr>
          <w:rStyle w:val="default"/>
          <w:rFonts w:cs="FrankRuehl" w:hint="cs"/>
          <w:rtl/>
        </w:rPr>
        <w:t>שיטות ביצוע אחזקה שגרתית</w:t>
      </w:r>
      <w:r w:rsidR="004C0346">
        <w:rPr>
          <w:rStyle w:val="default"/>
          <w:rFonts w:cs="FrankRuehl" w:hint="cs"/>
          <w:rtl/>
        </w:rPr>
        <w:t>;</w:t>
      </w:r>
    </w:p>
    <w:p w:rsidR="004C0346" w:rsidRDefault="0017587A" w:rsidP="00B41F26">
      <w:pPr>
        <w:pStyle w:val="P00"/>
        <w:spacing w:before="72"/>
        <w:ind w:left="624" w:right="1134"/>
        <w:rPr>
          <w:rStyle w:val="default"/>
          <w:rFonts w:cs="FrankRuehl" w:hint="cs"/>
          <w:rtl/>
        </w:rPr>
      </w:pPr>
      <w:r>
        <w:rPr>
          <w:rFonts w:hint="cs"/>
          <w:rtl/>
          <w:lang w:eastAsia="en-US"/>
        </w:rPr>
        <w:pict>
          <v:shape id="_x0000_s3451" type="#_x0000_t202" style="position:absolute;left:0;text-align:left;margin-left:470.35pt;margin-top:7.1pt;width:1in;height:11.2pt;z-index:251834880" filled="f" stroked="f">
            <v:textbox inset="1mm,0,1mm,0">
              <w:txbxContent>
                <w:p w:rsidR="003B4896" w:rsidRDefault="003B4896" w:rsidP="0017587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נהלים שמטרתם לוודא שכל הבדיקות והחלפת החלקים מבוצעים בהתאם למערך האחזקה ושכל האפיצויות (</w:t>
      </w:r>
      <w:r w:rsidR="004C0346">
        <w:rPr>
          <w:rStyle w:val="default"/>
          <w:rFonts w:cs="FrankRuehl"/>
        </w:rPr>
        <w:t>Tolerance</w:t>
      </w:r>
      <w:r w:rsidR="004C0346">
        <w:rPr>
          <w:rStyle w:val="default"/>
          <w:rFonts w:cs="FrankRuehl" w:hint="cs"/>
          <w:rtl/>
        </w:rPr>
        <w:t xml:space="preserve">) הדרושות בעת ביצוע </w:t>
      </w:r>
      <w:r w:rsidR="00B41F26" w:rsidRPr="00B41F26">
        <w:rPr>
          <w:rStyle w:val="default"/>
          <w:rFonts w:cs="FrankRuehl" w:hint="cs"/>
          <w:rtl/>
        </w:rPr>
        <w:t>ביקורת ובדיקת כפל</w:t>
      </w:r>
      <w:r w:rsidR="004C0346">
        <w:rPr>
          <w:rStyle w:val="default"/>
          <w:rFonts w:cs="FrankRuehl" w:hint="cs"/>
          <w:rtl/>
        </w:rPr>
        <w:t>, כלולות במערך האחזקה;</w:t>
      </w:r>
    </w:p>
    <w:p w:rsidR="004C0346" w:rsidRDefault="00B04143" w:rsidP="00B41F26">
      <w:pPr>
        <w:pStyle w:val="P00"/>
        <w:spacing w:before="72"/>
        <w:ind w:left="624" w:right="1134"/>
        <w:rPr>
          <w:rStyle w:val="default"/>
          <w:rFonts w:cs="FrankRuehl" w:hint="cs"/>
          <w:rtl/>
        </w:rPr>
      </w:pPr>
      <w:r>
        <w:rPr>
          <w:rFonts w:hint="cs"/>
          <w:rtl/>
          <w:lang w:eastAsia="en-US"/>
        </w:rPr>
        <w:pict>
          <v:shape id="_x0000_s4263" type="#_x0000_t202" style="position:absolute;left:0;text-align:left;margin-left:470.35pt;margin-top:7.1pt;width:1in;height:11.2pt;z-index:252060160" filled="f" stroked="f">
            <v:textbox style="mso-next-textbox:#_x0000_s4263" inset="1mm,0,1mm,0">
              <w:txbxContent>
                <w:p w:rsidR="003B4896" w:rsidRDefault="003B4896" w:rsidP="00B0414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סימון של סעיפי הבדיקה שבהם נדרשת ביקורת על ידי מבקר; ביקורת כאמור תבוצע לפחות על אותם סעיפי המערך הקשורים בפריטי מבנה, מנוע, </w:t>
      </w:r>
      <w:r w:rsidR="00B41F26">
        <w:rPr>
          <w:rStyle w:val="default"/>
          <w:rFonts w:cs="FrankRuehl" w:hint="cs"/>
          <w:rtl/>
        </w:rPr>
        <w:t>מדחף</w:t>
      </w:r>
      <w:r w:rsidR="004C0346">
        <w:rPr>
          <w:rStyle w:val="default"/>
          <w:rFonts w:cs="FrankRuehl" w:hint="cs"/>
          <w:rtl/>
        </w:rPr>
        <w:t xml:space="preserve"> וציוד אשר כשל שלהם, פעולתם הבלתי תקינה או שימוש לא נכון בחלקים ובחמרים בהם, עלולים לגרום לתקלות המסכנות את ההפעלה הבטוחה של </w:t>
      </w:r>
      <w:r w:rsidR="00B41F26">
        <w:rPr>
          <w:rStyle w:val="default"/>
          <w:rFonts w:cs="FrankRuehl" w:hint="cs"/>
          <w:rtl/>
        </w:rPr>
        <w:t>המטוס</w:t>
      </w:r>
      <w:r w:rsidR="004C0346">
        <w:rPr>
          <w:rStyle w:val="default"/>
          <w:rFonts w:cs="FrankRuehl" w:hint="cs"/>
          <w:rtl/>
        </w:rPr>
        <w:t>;</w:t>
      </w:r>
    </w:p>
    <w:p w:rsidR="004C0346" w:rsidRDefault="0017587A" w:rsidP="00B41F26">
      <w:pPr>
        <w:pStyle w:val="P00"/>
        <w:spacing w:before="72"/>
        <w:ind w:left="624" w:right="1134"/>
        <w:rPr>
          <w:rStyle w:val="default"/>
          <w:rFonts w:cs="FrankRuehl" w:hint="cs"/>
          <w:rtl/>
        </w:rPr>
      </w:pPr>
      <w:r w:rsidRPr="00B41F26">
        <w:rPr>
          <w:rStyle w:val="default"/>
          <w:rFonts w:cs="FrankRuehl" w:hint="cs"/>
          <w:rtl/>
        </w:rPr>
        <w:pict>
          <v:shape id="_x0000_s3454" type="#_x0000_t202" style="position:absolute;left:0;text-align:left;margin-left:470.35pt;margin-top:7.1pt;width:1in;height:11.2pt;z-index:251835904" filled="f" stroked="f">
            <v:textbox style="mso-next-textbox:#_x0000_s3454" inset="1mm,0,1mm,0">
              <w:txbxContent>
                <w:p w:rsidR="003B4896" w:rsidRDefault="003B4896" w:rsidP="0017587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r>
      <w:r w:rsidR="00B41F26" w:rsidRPr="00B41F26">
        <w:rPr>
          <w:rStyle w:val="default"/>
          <w:rFonts w:cs="FrankRuehl" w:hint="cs"/>
          <w:rtl/>
        </w:rPr>
        <w:t>סימון של סעיפי בדיקה שבהן נדרשת בדיקת כפל בידי טכנאי לבדק כלי טיס</w:t>
      </w:r>
      <w:r w:rsidR="004C0346">
        <w:rPr>
          <w:rStyle w:val="default"/>
          <w:rFonts w:cs="FrankRuehl" w:hint="cs"/>
          <w:rtl/>
        </w:rPr>
        <w:t>;</w:t>
      </w:r>
    </w:p>
    <w:p w:rsidR="004C0346" w:rsidRDefault="0017587A" w:rsidP="00B41F26">
      <w:pPr>
        <w:pStyle w:val="P00"/>
        <w:spacing w:before="72"/>
        <w:ind w:left="624" w:right="1134"/>
        <w:rPr>
          <w:rStyle w:val="default"/>
          <w:rFonts w:cs="FrankRuehl" w:hint="cs"/>
          <w:rtl/>
        </w:rPr>
      </w:pPr>
      <w:r>
        <w:rPr>
          <w:rFonts w:hint="cs"/>
          <w:rtl/>
          <w:lang w:eastAsia="en-US"/>
        </w:rPr>
        <w:pict>
          <v:shape id="_x0000_s3457" type="#_x0000_t202" style="position:absolute;left:0;text-align:left;margin-left:470.35pt;margin-top:7.1pt;width:1in;height:11.2pt;z-index:251836928" filled="f" stroked="f">
            <v:textbox style="mso-next-textbox:#_x0000_s3457" inset="1mm,0,1mm,0">
              <w:txbxContent>
                <w:p w:rsidR="003B4896" w:rsidRDefault="003B4896" w:rsidP="0017587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 xml:space="preserve">נהלים שמטרתם לוודא שיטת ביצוע הבדיקות, הביקורות </w:t>
      </w:r>
      <w:r w:rsidR="00B41F26" w:rsidRPr="00B41F26">
        <w:rPr>
          <w:rStyle w:val="default"/>
          <w:rFonts w:cs="FrankRuehl" w:hint="cs"/>
          <w:rtl/>
        </w:rPr>
        <w:t>ובדיקות הכפל הדרושות ואשר יבטיחו שביקורת או בדיקת כפל על פעולת בדק מסוימת לא תיעשה בידי אדם שנטל חלק בביצועה</w:t>
      </w:r>
      <w:r w:rsidR="004C0346">
        <w:rPr>
          <w:rStyle w:val="default"/>
          <w:rFonts w:cs="FrankRuehl" w:hint="cs"/>
          <w:rtl/>
        </w:rPr>
        <w:t>;</w:t>
      </w:r>
    </w:p>
    <w:p w:rsidR="004C0346" w:rsidRDefault="00B41F26" w:rsidP="00B41F26">
      <w:pPr>
        <w:pStyle w:val="P00"/>
        <w:spacing w:before="72"/>
        <w:ind w:left="624" w:right="1134"/>
        <w:rPr>
          <w:rStyle w:val="default"/>
          <w:rFonts w:cs="FrankRuehl" w:hint="cs"/>
          <w:rtl/>
        </w:rPr>
      </w:pPr>
      <w:r>
        <w:rPr>
          <w:rFonts w:hint="cs"/>
          <w:rtl/>
          <w:lang w:eastAsia="en-US"/>
        </w:rPr>
        <w:pict>
          <v:shape id="_x0000_s4544" type="#_x0000_t202" style="position:absolute;left:0;text-align:left;margin-left:470.35pt;margin-top:7.1pt;width:1in;height:11.2pt;z-index:252147200" filled="f" stroked="f">
            <v:textbox inset="1mm,0,1mm,0">
              <w:txbxContent>
                <w:p w:rsidR="003B4896" w:rsidRDefault="003B4896" w:rsidP="00B41F2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(6)</w:t>
      </w:r>
      <w:r w:rsidR="004C0346">
        <w:rPr>
          <w:rStyle w:val="default"/>
          <w:rFonts w:cs="FrankRuehl" w:hint="cs"/>
          <w:rtl/>
        </w:rPr>
        <w:tab/>
        <w:t xml:space="preserve">נהלים שמטרתם להבטיח שהבדיקות, האחזקה והשינויים שלא הסתיימו כתוצאה מהפסקה של העבודה, יושלמו כהלכה לפני שחרור </w:t>
      </w:r>
      <w:r>
        <w:rPr>
          <w:rStyle w:val="default"/>
          <w:rFonts w:cs="FrankRuehl" w:hint="cs"/>
          <w:rtl/>
        </w:rPr>
        <w:t>המטוס לטיסה;</w:t>
      </w:r>
    </w:p>
    <w:p w:rsidR="00B41F26" w:rsidRPr="00B41F26" w:rsidRDefault="00B41F26" w:rsidP="00B41F26">
      <w:pPr>
        <w:pStyle w:val="P00"/>
        <w:spacing w:before="72"/>
        <w:ind w:left="624" w:right="1134"/>
        <w:rPr>
          <w:rStyle w:val="default"/>
          <w:rFonts w:cs="FrankRuehl" w:hint="cs"/>
          <w:rtl/>
        </w:rPr>
      </w:pPr>
      <w:r>
        <w:rPr>
          <w:rFonts w:hint="cs"/>
          <w:rtl/>
          <w:lang w:eastAsia="en-US"/>
        </w:rPr>
        <w:pict>
          <v:shape id="_x0000_s4545" type="#_x0000_t202" style="position:absolute;left:0;text-align:left;margin-left:470.35pt;margin-top:7.1pt;width:1in;height:11.2pt;z-index:252148224" filled="f" stroked="f">
            <v:textbox inset="1mm,0,1mm,0">
              <w:txbxContent>
                <w:p w:rsidR="003B4896" w:rsidRDefault="003B4896" w:rsidP="00B41F2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w:t>
      </w:r>
      <w:r w:rsidRPr="00B41F26">
        <w:rPr>
          <w:rStyle w:val="default"/>
          <w:rFonts w:cs="FrankRuehl" w:hint="cs"/>
          <w:rtl/>
        </w:rPr>
        <w:t>7)</w:t>
      </w:r>
      <w:r w:rsidRPr="00B41F26">
        <w:rPr>
          <w:rStyle w:val="default"/>
          <w:rFonts w:cs="FrankRuehl" w:hint="cs"/>
          <w:rtl/>
        </w:rPr>
        <w:tab/>
        <w:t xml:space="preserve">לעניין מערך אחזקה החל על מטוסים דו-מנועיים המופעלים בטיסות </w:t>
      </w:r>
      <w:r w:rsidRPr="00B41F26">
        <w:rPr>
          <w:rStyle w:val="default"/>
          <w:rFonts w:cs="FrankRuehl"/>
        </w:rPr>
        <w:t>EDTO</w:t>
      </w:r>
      <w:r w:rsidRPr="00B41F26">
        <w:rPr>
          <w:rStyle w:val="default"/>
          <w:rFonts w:cs="FrankRuehl" w:hint="cs"/>
          <w:rtl/>
        </w:rPr>
        <w:t xml:space="preserve"> </w:t>
      </w:r>
      <w:r w:rsidRPr="00B41F26">
        <w:rPr>
          <w:rStyle w:val="default"/>
          <w:rFonts w:cs="FrankRuehl"/>
          <w:rtl/>
        </w:rPr>
        <w:t>–</w:t>
      </w:r>
    </w:p>
    <w:p w:rsidR="00B41F26" w:rsidRPr="00B41F26" w:rsidRDefault="00B41F26" w:rsidP="00B41F26">
      <w:pPr>
        <w:pStyle w:val="P00"/>
        <w:spacing w:before="72"/>
        <w:ind w:left="1021" w:right="1134"/>
        <w:rPr>
          <w:rStyle w:val="default"/>
          <w:rFonts w:cs="FrankRuehl" w:hint="cs"/>
          <w:rtl/>
        </w:rPr>
      </w:pPr>
      <w:r w:rsidRPr="00B41F26">
        <w:rPr>
          <w:rStyle w:val="default"/>
          <w:rFonts w:cs="FrankRuehl" w:hint="cs"/>
          <w:rtl/>
        </w:rPr>
        <w:t>(א)</w:t>
      </w:r>
      <w:r w:rsidRPr="00B41F26">
        <w:rPr>
          <w:rStyle w:val="default"/>
          <w:rFonts w:cs="FrankRuehl" w:hint="cs"/>
          <w:rtl/>
        </w:rPr>
        <w:tab/>
        <w:t xml:space="preserve">פעולות אחזקה שלפי המידע התחזוקתי שסיפק מחזיק תעודת הסוג, משויכות להפעלת טיסות </w:t>
      </w:r>
      <w:r w:rsidRPr="00B41F26">
        <w:rPr>
          <w:rStyle w:val="default"/>
          <w:rFonts w:cs="FrankRuehl"/>
        </w:rPr>
        <w:t>EDTO</w:t>
      </w:r>
      <w:r w:rsidRPr="00B41F26">
        <w:rPr>
          <w:rStyle w:val="default"/>
          <w:rFonts w:cs="FrankRuehl" w:hint="cs"/>
          <w:rtl/>
        </w:rPr>
        <w:t xml:space="preserve">, שיושלמו ויאושרו בידי מוסמך </w:t>
      </w:r>
      <w:r w:rsidRPr="00B41F26">
        <w:rPr>
          <w:rStyle w:val="default"/>
          <w:rFonts w:cs="FrankRuehl"/>
        </w:rPr>
        <w:t>EDTO</w:t>
      </w:r>
      <w:r w:rsidRPr="00B41F26">
        <w:rPr>
          <w:rStyle w:val="default"/>
          <w:rFonts w:cs="FrankRuehl" w:hint="cs"/>
          <w:rtl/>
        </w:rPr>
        <w:t>; וכן טופסי אחזקה, תגים ומסמכים משלימים לפעולות אחזקה אלה;</w:t>
      </w:r>
    </w:p>
    <w:p w:rsidR="00B41F26" w:rsidRPr="00B41F26" w:rsidRDefault="00B41F26" w:rsidP="00B41F26">
      <w:pPr>
        <w:pStyle w:val="P00"/>
        <w:spacing w:before="72"/>
        <w:ind w:left="1021" w:right="1134"/>
        <w:rPr>
          <w:rStyle w:val="default"/>
          <w:rFonts w:cs="FrankRuehl" w:hint="cs"/>
          <w:rtl/>
        </w:rPr>
      </w:pPr>
      <w:r w:rsidRPr="00B41F26">
        <w:rPr>
          <w:rStyle w:val="default"/>
          <w:rFonts w:cs="FrankRuehl" w:hint="cs"/>
          <w:rtl/>
        </w:rPr>
        <w:t>(ב)</w:t>
      </w:r>
      <w:r w:rsidRPr="00B41F26">
        <w:rPr>
          <w:rStyle w:val="default"/>
          <w:rFonts w:cs="FrankRuehl" w:hint="cs"/>
          <w:rtl/>
        </w:rPr>
        <w:tab/>
        <w:t>תכנית לבקרת אמינות ולדיווח על אמינות של מערכות ההנעה ומערכות ה-</w:t>
      </w:r>
      <w:r w:rsidRPr="00B41F26">
        <w:rPr>
          <w:rStyle w:val="default"/>
          <w:rFonts w:cs="FrankRuehl"/>
        </w:rPr>
        <w:t>EDTO</w:t>
      </w:r>
      <w:r w:rsidRPr="00B41F26">
        <w:rPr>
          <w:rStyle w:val="default"/>
          <w:rFonts w:cs="FrankRuehl" w:hint="cs"/>
          <w:rtl/>
        </w:rPr>
        <w:t xml:space="preserve"> המשמעותיות, שמטרותיה העיקריות הן זיהוי ומניעה מוקדמים של אירועים משמעותיים הנוגעים להפעלת </w:t>
      </w:r>
      <w:r w:rsidRPr="00B41F26">
        <w:rPr>
          <w:rStyle w:val="default"/>
          <w:rFonts w:cs="FrankRuehl"/>
        </w:rPr>
        <w:t>EDTO</w:t>
      </w:r>
      <w:r w:rsidRPr="00B41F26">
        <w:rPr>
          <w:rStyle w:val="default"/>
          <w:rFonts w:cs="FrankRuehl" w:hint="cs"/>
          <w:rtl/>
        </w:rPr>
        <w:t xml:space="preserve">, וכן הבטחת שמירה על רמת אמינות </w:t>
      </w:r>
      <w:r w:rsidRPr="00B41F26">
        <w:rPr>
          <w:rStyle w:val="default"/>
          <w:rFonts w:cs="FrankRuehl"/>
        </w:rPr>
        <w:t>EDTO</w:t>
      </w:r>
      <w:r w:rsidRPr="00B41F26">
        <w:rPr>
          <w:rStyle w:val="default"/>
          <w:rFonts w:cs="FrankRuehl" w:hint="cs"/>
          <w:rtl/>
        </w:rPr>
        <w:t xml:space="preserve"> מזערית, כמפורט בפרטים 4 ו-5 לתוספת השישית.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89" w:name="Rov111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8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418</w:t>
      </w:r>
    </w:p>
    <w:p w:rsidR="0017587A" w:rsidRPr="001A1FB9" w:rsidRDefault="0017587A" w:rsidP="0017587A">
      <w:pPr>
        <w:pStyle w:val="P00"/>
        <w:spacing w:before="0"/>
        <w:ind w:left="0" w:right="1134"/>
        <w:rPr>
          <w:rStyle w:val="default"/>
          <w:rFonts w:cs="FrankRuehl" w:hint="cs"/>
          <w:vanish/>
          <w:szCs w:val="20"/>
          <w:shd w:val="clear" w:color="auto" w:fill="FFFF99"/>
          <w:rtl/>
        </w:rPr>
      </w:pPr>
    </w:p>
    <w:p w:rsidR="0017587A" w:rsidRPr="001A1FB9" w:rsidRDefault="0017587A" w:rsidP="0017587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7587A" w:rsidRPr="001A1FB9" w:rsidRDefault="0017587A" w:rsidP="0017587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7587A" w:rsidRPr="001A1FB9" w:rsidRDefault="0017587A" w:rsidP="0017587A">
      <w:pPr>
        <w:pStyle w:val="P00"/>
        <w:spacing w:before="0"/>
        <w:ind w:left="0" w:right="1134"/>
        <w:rPr>
          <w:rStyle w:val="default"/>
          <w:rFonts w:cs="FrankRuehl" w:hint="cs"/>
          <w:vanish/>
          <w:szCs w:val="20"/>
          <w:shd w:val="clear" w:color="auto" w:fill="FFFF99"/>
          <w:rtl/>
        </w:rPr>
      </w:pPr>
      <w:hyperlink r:id="rId7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B04143"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845</w:t>
      </w:r>
    </w:p>
    <w:p w:rsidR="0017587A" w:rsidRPr="001A1FB9" w:rsidRDefault="0017587A" w:rsidP="0017587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418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מחזיק רשיון יהיה אחראי לכך שמערך האחזקה של </w:t>
      </w:r>
      <w:r w:rsidRPr="001A1FB9">
        <w:rPr>
          <w:rStyle w:val="default"/>
          <w:rFonts w:cs="FrankRuehl" w:hint="cs"/>
          <w:strike/>
          <w:vanish/>
          <w:sz w:val="18"/>
          <w:szCs w:val="22"/>
          <w:shd w:val="clear" w:color="auto" w:fill="FFFF99"/>
          <w:rtl/>
        </w:rPr>
        <w:t>כלי הטיס</w:t>
      </w:r>
      <w:r w:rsidR="00B41F26" w:rsidRPr="001A1FB9">
        <w:rPr>
          <w:rStyle w:val="default"/>
          <w:rFonts w:cs="FrankRuehl" w:hint="cs"/>
          <w:vanish/>
          <w:sz w:val="18"/>
          <w:szCs w:val="22"/>
          <w:shd w:val="clear" w:color="auto" w:fill="FFFF99"/>
          <w:rtl/>
        </w:rPr>
        <w:t xml:space="preserve"> </w:t>
      </w:r>
      <w:r w:rsidR="00B41F26" w:rsidRPr="001A1FB9">
        <w:rPr>
          <w:rStyle w:val="default"/>
          <w:rFonts w:cs="FrankRuehl" w:hint="cs"/>
          <w:vanish/>
          <w:sz w:val="18"/>
          <w:szCs w:val="22"/>
          <w:u w:val="single"/>
          <w:shd w:val="clear" w:color="auto" w:fill="FFFF99"/>
          <w:rtl/>
        </w:rPr>
        <w:t>המטוסים</w:t>
      </w:r>
      <w:r w:rsidRPr="001A1FB9">
        <w:rPr>
          <w:rStyle w:val="default"/>
          <w:rFonts w:cs="FrankRuehl" w:hint="cs"/>
          <w:vanish/>
          <w:sz w:val="18"/>
          <w:szCs w:val="22"/>
          <w:shd w:val="clear" w:color="auto" w:fill="FFFF99"/>
          <w:rtl/>
        </w:rPr>
        <w:t xml:space="preserve"> המופעלים על ידו יכלול, בנוסף לנדרש לפי תקנה 131, כל אלה </w:t>
      </w:r>
      <w:r w:rsidRPr="001A1FB9">
        <w:rPr>
          <w:rStyle w:val="default"/>
          <w:rFonts w:cs="FrankRuehl"/>
          <w:vanish/>
          <w:sz w:val="18"/>
          <w:szCs w:val="22"/>
          <w:shd w:val="clear" w:color="auto" w:fill="FFFF99"/>
          <w:rtl/>
        </w:rPr>
        <w:t>–</w:t>
      </w:r>
    </w:p>
    <w:p w:rsidR="0017587A" w:rsidRPr="001A1FB9" w:rsidRDefault="0017587A" w:rsidP="0017587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שיטות ביצוע אחזקה שגרתית, לא שגרתית ושינויים, בנוסף לבדיקה השגרתית הנדרשת;</w:t>
      </w:r>
    </w:p>
    <w:p w:rsidR="0017587A" w:rsidRPr="001A1FB9" w:rsidRDefault="0017587A" w:rsidP="0017587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שיטות ביצוע אחזקה שגרתית;</w:t>
      </w:r>
    </w:p>
    <w:p w:rsidR="0017587A" w:rsidRPr="001A1FB9" w:rsidRDefault="0017587A" w:rsidP="0017587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נהלים שמטרתם לוודא שכל הבדיקות והחלפת החלקים מבוצעים בהתאם למערך האחזקה ושכל האפיצויות (</w:t>
      </w:r>
      <w:r w:rsidRPr="001A1FB9">
        <w:rPr>
          <w:rStyle w:val="default"/>
          <w:rFonts w:cs="FrankRuehl"/>
          <w:vanish/>
          <w:sz w:val="18"/>
          <w:szCs w:val="22"/>
          <w:shd w:val="clear" w:color="auto" w:fill="FFFF99"/>
        </w:rPr>
        <w:t>Tolerance</w:t>
      </w:r>
      <w:r w:rsidRPr="001A1FB9">
        <w:rPr>
          <w:rStyle w:val="default"/>
          <w:rFonts w:cs="FrankRuehl" w:hint="cs"/>
          <w:vanish/>
          <w:sz w:val="18"/>
          <w:szCs w:val="22"/>
          <w:shd w:val="clear" w:color="auto" w:fill="FFFF99"/>
          <w:rtl/>
        </w:rPr>
        <w:t xml:space="preserve">) הדרושות בעת ביצוע </w:t>
      </w:r>
      <w:r w:rsidRPr="001A1FB9">
        <w:rPr>
          <w:rStyle w:val="default"/>
          <w:rFonts w:cs="FrankRuehl" w:hint="cs"/>
          <w:strike/>
          <w:vanish/>
          <w:sz w:val="18"/>
          <w:szCs w:val="22"/>
          <w:shd w:val="clear" w:color="auto" w:fill="FFFF99"/>
          <w:rtl/>
        </w:rPr>
        <w:t>הביקורת וביקורת הכפל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ביקורת ובדיקת כפל</w:t>
      </w:r>
      <w:r w:rsidRPr="001A1FB9">
        <w:rPr>
          <w:rStyle w:val="default"/>
          <w:rFonts w:cs="FrankRuehl" w:hint="cs"/>
          <w:vanish/>
          <w:sz w:val="18"/>
          <w:szCs w:val="22"/>
          <w:shd w:val="clear" w:color="auto" w:fill="FFFF99"/>
          <w:rtl/>
        </w:rPr>
        <w:t>, כלולות במערך האחזקה;</w:t>
      </w:r>
    </w:p>
    <w:p w:rsidR="0017587A" w:rsidRPr="001A1FB9" w:rsidRDefault="0017587A" w:rsidP="0017587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סימון של סעיפי הבדיקה שבהם נדרשת ביקורת על ידי מבקר; ביקורת כאמור תבוצע לפחות על אותם סעיפי המערך הקשורים בפריטי מבנה, מנוע, </w:t>
      </w:r>
      <w:r w:rsidRPr="001A1FB9">
        <w:rPr>
          <w:rStyle w:val="default"/>
          <w:rFonts w:cs="FrankRuehl" w:hint="cs"/>
          <w:strike/>
          <w:vanish/>
          <w:sz w:val="18"/>
          <w:szCs w:val="22"/>
          <w:shd w:val="clear" w:color="auto" w:fill="FFFF99"/>
          <w:rtl/>
        </w:rPr>
        <w:t>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מדחף</w:t>
      </w:r>
      <w:r w:rsidRPr="001A1FB9">
        <w:rPr>
          <w:rStyle w:val="default"/>
          <w:rFonts w:cs="FrankRuehl" w:hint="cs"/>
          <w:vanish/>
          <w:sz w:val="18"/>
          <w:szCs w:val="22"/>
          <w:shd w:val="clear" w:color="auto" w:fill="FFFF99"/>
          <w:rtl/>
        </w:rPr>
        <w:t xml:space="preserve"> וציוד אשר כשל שלהם, פעולתם הבלתי תקינה או שימוש לא נכון בחלקים ובחמרים בהם, עלולים לגרום לתקלות המסכנות את ההפעלה הבטוחה של </w:t>
      </w:r>
      <w:r w:rsidRPr="001A1FB9">
        <w:rPr>
          <w:rStyle w:val="default"/>
          <w:rFonts w:cs="FrankRuehl" w:hint="cs"/>
          <w:strike/>
          <w:vanish/>
          <w:sz w:val="18"/>
          <w:szCs w:val="22"/>
          <w:shd w:val="clear" w:color="auto" w:fill="FFFF99"/>
          <w:rtl/>
        </w:rPr>
        <w:t>כלי הטיס</w:t>
      </w:r>
      <w:r w:rsidR="00B41F26" w:rsidRPr="001A1FB9">
        <w:rPr>
          <w:rStyle w:val="default"/>
          <w:rFonts w:cs="FrankRuehl" w:hint="cs"/>
          <w:vanish/>
          <w:sz w:val="18"/>
          <w:szCs w:val="22"/>
          <w:shd w:val="clear" w:color="auto" w:fill="FFFF99"/>
          <w:rtl/>
        </w:rPr>
        <w:t xml:space="preserve"> </w:t>
      </w:r>
      <w:r w:rsidR="00B41F26"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17587A" w:rsidRPr="001A1FB9" w:rsidRDefault="0017587A" w:rsidP="0017587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סימון של סעיפי ביקורת על ידי מבקר בהם נדרשת ביקורת כפל;</w:t>
      </w:r>
    </w:p>
    <w:p w:rsidR="0017587A" w:rsidRPr="001A1FB9" w:rsidRDefault="0017587A" w:rsidP="0017587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סימון של סעיפי בדיקה שבהן נדרשת בדיקת כפל בידי טכנאי לבדק כלי טיס;</w:t>
      </w:r>
    </w:p>
    <w:p w:rsidR="0017587A" w:rsidRPr="001A1FB9" w:rsidRDefault="0017587A" w:rsidP="0017587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נהלים שמטרתם לוודא שיטת ביצוע הבדיקות, הביקורות </w:t>
      </w:r>
      <w:r w:rsidRPr="001A1FB9">
        <w:rPr>
          <w:rStyle w:val="default"/>
          <w:rFonts w:cs="FrankRuehl" w:hint="cs"/>
          <w:strike/>
          <w:vanish/>
          <w:sz w:val="18"/>
          <w:szCs w:val="22"/>
          <w:shd w:val="clear" w:color="auto" w:fill="FFFF99"/>
          <w:rtl/>
        </w:rPr>
        <w:t>וביקורות הכפל הדרושות ואשר יבטיחו שביקורת על עבודה מסויימת לא תיעשה בידי אותו אדם שביצע את הביקורת הראשונה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ובדיקות הכפל הדרושות ואשר יבטיחו שביקורת או בדיקת כפל על פעולת בדק מסוימת לא תיעשה בידי אדם שנטל חלק בביצועה</w:t>
      </w:r>
      <w:r w:rsidRPr="001A1FB9">
        <w:rPr>
          <w:rStyle w:val="default"/>
          <w:rFonts w:cs="FrankRuehl" w:hint="cs"/>
          <w:vanish/>
          <w:sz w:val="18"/>
          <w:szCs w:val="22"/>
          <w:shd w:val="clear" w:color="auto" w:fill="FFFF99"/>
          <w:rtl/>
        </w:rPr>
        <w:t>;</w:t>
      </w:r>
    </w:p>
    <w:p w:rsidR="0017587A" w:rsidRPr="001A1FB9" w:rsidRDefault="0017587A" w:rsidP="0017587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נהלים שמטרתם להבטיח שהבדיקות, האחזקה והשינויים שלא הסתיימו כתוצאה מהפסקה של העבודה, יושלמו כהלכה לפני שחרור </w:t>
      </w:r>
      <w:r w:rsidRPr="001A1FB9">
        <w:rPr>
          <w:rStyle w:val="default"/>
          <w:rFonts w:cs="FrankRuehl" w:hint="cs"/>
          <w:strike/>
          <w:vanish/>
          <w:sz w:val="18"/>
          <w:szCs w:val="22"/>
          <w:shd w:val="clear" w:color="auto" w:fill="FFFF99"/>
          <w:rtl/>
        </w:rPr>
        <w:t>כלי הטיס</w:t>
      </w:r>
      <w:r w:rsidR="00B41F26" w:rsidRPr="001A1FB9">
        <w:rPr>
          <w:rStyle w:val="default"/>
          <w:rFonts w:cs="FrankRuehl" w:hint="cs"/>
          <w:vanish/>
          <w:sz w:val="18"/>
          <w:szCs w:val="22"/>
          <w:shd w:val="clear" w:color="auto" w:fill="FFFF99"/>
          <w:rtl/>
        </w:rPr>
        <w:t xml:space="preserve"> </w:t>
      </w:r>
      <w:r w:rsidR="00B41F26"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לטיסה;</w:t>
      </w:r>
    </w:p>
    <w:p w:rsidR="0017587A" w:rsidRPr="001A1FB9" w:rsidRDefault="0017587A" w:rsidP="0017587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(7)</w:t>
      </w:r>
      <w:r w:rsidRPr="001A1FB9">
        <w:rPr>
          <w:rStyle w:val="default"/>
          <w:rFonts w:cs="FrankRuehl" w:hint="cs"/>
          <w:vanish/>
          <w:sz w:val="18"/>
          <w:szCs w:val="22"/>
          <w:u w:val="single"/>
          <w:shd w:val="clear" w:color="auto" w:fill="FFFF99"/>
          <w:rtl/>
        </w:rPr>
        <w:tab/>
        <w:t xml:space="preserve">לעניין מערך אחזקה החל על מטוסים דו-מנועיים המופעלים בטיסות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p>
    <w:p w:rsidR="0017587A" w:rsidRPr="001A1FB9" w:rsidRDefault="0017587A" w:rsidP="0017587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 xml:space="preserve">פעולות אחזקה שלפי המידע התחזוקתי שסיפק מחזיק תעודת הסוג, משויכות להפעלת טיסות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שיושלמו ויאושרו בידי מוסמך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וכן טופסי אחזקה, תגים ומסמכים משלימים לפעולות אחזקה אלה;</w:t>
      </w:r>
    </w:p>
    <w:p w:rsidR="0017587A" w:rsidRPr="00B41F26" w:rsidRDefault="0017587A" w:rsidP="00B41F26">
      <w:pPr>
        <w:pStyle w:val="P00"/>
        <w:spacing w:before="0"/>
        <w:ind w:left="1021" w:right="1134"/>
        <w:rPr>
          <w:rStyle w:val="default"/>
          <w:rFonts w:cs="FrankRuehl" w:hint="cs"/>
          <w:sz w:val="2"/>
          <w:szCs w:val="2"/>
          <w:rtl/>
        </w:rPr>
      </w:pP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תכנית לבקרת אמינות ולדיווח על אמינות של מערכות ההנעה ומערכות ה-</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המשמעותיות, שמטרותיה העיקריות הן זיהוי ומניעה מוקדמים של אירועים משמעותיים הנוגעים להפעלת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וכן הבטחת שמירה על רמת אמינות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מזערית, כמפורט בפרטים 4 ו-5 לתוספת השישית.</w:t>
      </w:r>
      <w:bookmarkEnd w:id="989"/>
    </w:p>
    <w:p w:rsidR="0017587A" w:rsidRPr="00B41F26" w:rsidRDefault="0017587A" w:rsidP="0017587A">
      <w:pPr>
        <w:pStyle w:val="P00"/>
        <w:spacing w:before="72"/>
        <w:ind w:left="0" w:right="1134"/>
        <w:rPr>
          <w:rStyle w:val="default"/>
          <w:rFonts w:cs="FrankRuehl" w:hint="cs"/>
          <w:rtl/>
        </w:rPr>
      </w:pPr>
      <w:bookmarkStart w:id="990" w:name="Seif548"/>
      <w:bookmarkEnd w:id="990"/>
      <w:r w:rsidRPr="00B41F26">
        <w:rPr>
          <w:lang w:val="he-IL"/>
        </w:rPr>
        <w:pict>
          <v:rect id="_x0000_s3458" style="position:absolute;left:0;text-align:left;margin-left:464.5pt;margin-top:8.05pt;width:75.05pt;height:24.75pt;z-index:251837952" o:allowincell="f" filled="f" stroked="f" strokecolor="lime" strokeweight=".25pt">
            <v:textbox style="mso-next-textbox:#_x0000_s3458" inset="0,0,0,0">
              <w:txbxContent>
                <w:p w:rsidR="003B4896" w:rsidRDefault="003B4896" w:rsidP="0017587A">
                  <w:pPr>
                    <w:spacing w:line="160" w:lineRule="exact"/>
                    <w:jc w:val="left"/>
                    <w:rPr>
                      <w:rFonts w:cs="Miriam" w:hint="cs"/>
                      <w:sz w:val="18"/>
                      <w:szCs w:val="18"/>
                      <w:rtl/>
                    </w:rPr>
                  </w:pPr>
                  <w:r>
                    <w:rPr>
                      <w:rFonts w:cs="Miriam" w:hint="cs"/>
                      <w:sz w:val="18"/>
                      <w:szCs w:val="18"/>
                      <w:rtl/>
                    </w:rPr>
                    <w:t xml:space="preserve">בדיקת כשירות לפני טיסת </w:t>
                  </w:r>
                  <w:r w:rsidRPr="0017587A">
                    <w:rPr>
                      <w:rFonts w:cs="Miriam"/>
                      <w:sz w:val="16"/>
                      <w:szCs w:val="16"/>
                    </w:rPr>
                    <w:t>EDTO</w:t>
                  </w:r>
                </w:p>
                <w:p w:rsidR="003B4896" w:rsidRDefault="003B4896" w:rsidP="0017587A">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B41F26">
        <w:rPr>
          <w:rStyle w:val="big-number"/>
          <w:rFonts w:cs="Miriam" w:hint="cs"/>
          <w:rtl/>
        </w:rPr>
        <w:t>418</w:t>
      </w:r>
      <w:r w:rsidRPr="00B41F26">
        <w:rPr>
          <w:rStyle w:val="default"/>
          <w:rFonts w:cs="FrankRuehl" w:hint="cs"/>
          <w:rtl/>
        </w:rPr>
        <w:t>א</w:t>
      </w:r>
      <w:r w:rsidRPr="00B41F26">
        <w:rPr>
          <w:rStyle w:val="default"/>
          <w:rFonts w:cs="FrankRuehl"/>
          <w:rtl/>
        </w:rPr>
        <w:t>.</w:t>
      </w:r>
      <w:r w:rsidRPr="00B41F26">
        <w:rPr>
          <w:rStyle w:val="default"/>
          <w:rFonts w:cs="FrankRuehl" w:hint="cs"/>
          <w:rtl/>
        </w:rPr>
        <w:t xml:space="preserve"> מחזיק רישיון לא יפעיל מטוס דו-מנועי בטיסת </w:t>
      </w:r>
      <w:r w:rsidRPr="00B41F26">
        <w:rPr>
          <w:rStyle w:val="default"/>
          <w:rFonts w:cs="FrankRuehl"/>
        </w:rPr>
        <w:t>EDTO</w:t>
      </w:r>
      <w:r w:rsidRPr="00B41F26">
        <w:rPr>
          <w:rStyle w:val="default"/>
          <w:rFonts w:cs="FrankRuehl" w:hint="cs"/>
          <w:rtl/>
        </w:rPr>
        <w:t xml:space="preserve"> אלא אם כן מוסמך </w:t>
      </w:r>
      <w:r w:rsidRPr="00B41F26">
        <w:rPr>
          <w:rStyle w:val="default"/>
          <w:rFonts w:cs="FrankRuehl"/>
        </w:rPr>
        <w:t>EDTO</w:t>
      </w:r>
      <w:r w:rsidRPr="00B41F26">
        <w:rPr>
          <w:rStyle w:val="default"/>
          <w:rFonts w:cs="FrankRuehl" w:hint="cs"/>
          <w:rtl/>
        </w:rPr>
        <w:t xml:space="preserve"> השלים בדיקת כשירות למטוס בסמוך לפני הטיסה (</w:t>
      </w:r>
      <w:r w:rsidRPr="00B41F26">
        <w:rPr>
          <w:rStyle w:val="default"/>
          <w:rFonts w:cs="FrankRuehl"/>
        </w:rPr>
        <w:t>pre departure service check</w:t>
      </w:r>
      <w:r w:rsidRPr="00B41F26">
        <w:rPr>
          <w:rStyle w:val="default"/>
          <w:rFonts w:cs="FrankRuehl" w:hint="cs"/>
          <w:rtl/>
        </w:rPr>
        <w:t xml:space="preserve">) ואישר כי המטוס ומערכותיו במצב מתאים להפעלת </w:t>
      </w:r>
      <w:r w:rsidRPr="00B41F26">
        <w:rPr>
          <w:rStyle w:val="default"/>
          <w:rFonts w:cs="FrankRuehl"/>
        </w:rPr>
        <w:t>EDTO</w:t>
      </w:r>
      <w:r w:rsidRPr="00B41F26">
        <w:rPr>
          <w:rStyle w:val="default"/>
          <w:rFonts w:cs="FrankRuehl" w:hint="cs"/>
          <w:rtl/>
        </w:rPr>
        <w:t>; בדיקה כאמור תכלול לכל הפחות:</w:t>
      </w:r>
    </w:p>
    <w:p w:rsidR="0017587A" w:rsidRPr="00B41F26" w:rsidRDefault="0017587A" w:rsidP="0017587A">
      <w:pPr>
        <w:pStyle w:val="P00"/>
        <w:spacing w:before="72"/>
        <w:ind w:left="624" w:right="1134"/>
        <w:rPr>
          <w:rStyle w:val="default"/>
          <w:rFonts w:cs="FrankRuehl" w:hint="cs"/>
          <w:rtl/>
        </w:rPr>
      </w:pPr>
      <w:r w:rsidRPr="00B41F26">
        <w:rPr>
          <w:rStyle w:val="default"/>
          <w:rFonts w:cs="FrankRuehl" w:hint="cs"/>
          <w:rtl/>
        </w:rPr>
        <w:t>(1)</w:t>
      </w:r>
      <w:r w:rsidRPr="00B41F26">
        <w:rPr>
          <w:rStyle w:val="default"/>
          <w:rFonts w:cs="FrankRuehl" w:hint="cs"/>
          <w:rtl/>
        </w:rPr>
        <w:tab/>
        <w:t>וידוא מצבן של כל מערכות ה-</w:t>
      </w:r>
      <w:r w:rsidRPr="00B41F26">
        <w:rPr>
          <w:rStyle w:val="default"/>
          <w:rFonts w:cs="FrankRuehl"/>
        </w:rPr>
        <w:t>EDTO</w:t>
      </w:r>
      <w:r w:rsidRPr="00B41F26">
        <w:rPr>
          <w:rStyle w:val="default"/>
          <w:rFonts w:cs="FrankRuehl" w:hint="cs"/>
          <w:rtl/>
        </w:rPr>
        <w:t xml:space="preserve"> המשמעותיות;</w:t>
      </w:r>
    </w:p>
    <w:p w:rsidR="0017587A" w:rsidRPr="00B41F26" w:rsidRDefault="0017587A" w:rsidP="0017587A">
      <w:pPr>
        <w:pStyle w:val="P00"/>
        <w:spacing w:before="72"/>
        <w:ind w:left="624" w:right="1134"/>
        <w:rPr>
          <w:rStyle w:val="default"/>
          <w:rFonts w:cs="FrankRuehl" w:hint="cs"/>
          <w:rtl/>
        </w:rPr>
      </w:pPr>
      <w:r w:rsidRPr="00B41F26">
        <w:rPr>
          <w:rStyle w:val="default"/>
          <w:rFonts w:cs="FrankRuehl" w:hint="cs"/>
          <w:rtl/>
        </w:rPr>
        <w:t>(2)</w:t>
      </w:r>
      <w:r w:rsidRPr="00B41F26">
        <w:rPr>
          <w:rStyle w:val="default"/>
          <w:rFonts w:cs="FrankRuehl" w:hint="cs"/>
          <w:rtl/>
        </w:rPr>
        <w:tab/>
        <w:t>בדיקת מצבו הכללי של המטוס באופן שייבדקו בדיקת רישומי פעולות בדק ישימים;</w:t>
      </w:r>
    </w:p>
    <w:p w:rsidR="0017587A" w:rsidRPr="00B41F26" w:rsidRDefault="0017587A" w:rsidP="0017587A">
      <w:pPr>
        <w:pStyle w:val="P00"/>
        <w:spacing w:before="72"/>
        <w:ind w:left="624" w:right="1134"/>
        <w:rPr>
          <w:rStyle w:val="default"/>
          <w:rFonts w:cs="FrankRuehl" w:hint="cs"/>
          <w:rtl/>
        </w:rPr>
      </w:pPr>
      <w:r w:rsidRPr="00B41F26">
        <w:rPr>
          <w:rStyle w:val="default"/>
          <w:rFonts w:cs="FrankRuehl" w:hint="cs"/>
          <w:rtl/>
        </w:rPr>
        <w:t>(3)</w:t>
      </w:r>
      <w:r w:rsidRPr="00B41F26">
        <w:rPr>
          <w:rStyle w:val="default"/>
          <w:rFonts w:cs="FrankRuehl" w:hint="cs"/>
          <w:rtl/>
        </w:rPr>
        <w:tab/>
        <w:t>בדיקת כמויות השמן ושיעורי צריכת השמן של המנועים ומנוע העזר.</w:t>
      </w:r>
    </w:p>
    <w:p w:rsidR="0017587A" w:rsidRPr="001A1FB9" w:rsidRDefault="0017587A" w:rsidP="0017587A">
      <w:pPr>
        <w:pStyle w:val="P00"/>
        <w:spacing w:before="0"/>
        <w:ind w:left="0" w:right="1134"/>
        <w:rPr>
          <w:rStyle w:val="default"/>
          <w:rFonts w:cs="FrankRuehl" w:hint="cs"/>
          <w:vanish/>
          <w:color w:val="FF0000"/>
          <w:szCs w:val="20"/>
          <w:shd w:val="clear" w:color="auto" w:fill="FFFF99"/>
          <w:rtl/>
        </w:rPr>
      </w:pPr>
      <w:bookmarkStart w:id="991" w:name="Rov1116"/>
      <w:r w:rsidRPr="001A1FB9">
        <w:rPr>
          <w:rStyle w:val="default"/>
          <w:rFonts w:cs="FrankRuehl" w:hint="cs"/>
          <w:vanish/>
          <w:color w:val="FF0000"/>
          <w:szCs w:val="20"/>
          <w:shd w:val="clear" w:color="auto" w:fill="FFFF99"/>
          <w:rtl/>
        </w:rPr>
        <w:t>מיום 9.3.2015</w:t>
      </w:r>
    </w:p>
    <w:p w:rsidR="0017587A" w:rsidRPr="001A1FB9" w:rsidRDefault="0017587A" w:rsidP="0017587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7587A" w:rsidRPr="001A1FB9" w:rsidRDefault="0017587A" w:rsidP="0017587A">
      <w:pPr>
        <w:pStyle w:val="P00"/>
        <w:spacing w:before="0"/>
        <w:ind w:left="0" w:right="1134"/>
        <w:rPr>
          <w:rStyle w:val="default"/>
          <w:rFonts w:cs="FrankRuehl" w:hint="cs"/>
          <w:vanish/>
          <w:szCs w:val="20"/>
          <w:shd w:val="clear" w:color="auto" w:fill="FFFF99"/>
          <w:rtl/>
        </w:rPr>
      </w:pPr>
      <w:hyperlink r:id="rId78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846</w:t>
      </w:r>
    </w:p>
    <w:p w:rsidR="0017587A" w:rsidRPr="00B41F26" w:rsidRDefault="0017587A" w:rsidP="00B41F2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418א</w:t>
      </w:r>
      <w:bookmarkEnd w:id="991"/>
    </w:p>
    <w:p w:rsidR="0017587A" w:rsidRPr="00B41F26" w:rsidRDefault="0017587A" w:rsidP="0017587A">
      <w:pPr>
        <w:pStyle w:val="P00"/>
        <w:spacing w:before="72"/>
        <w:ind w:left="0" w:right="1134"/>
        <w:rPr>
          <w:rStyle w:val="default"/>
          <w:rFonts w:cs="FrankRuehl" w:hint="cs"/>
          <w:rtl/>
        </w:rPr>
      </w:pPr>
      <w:bookmarkStart w:id="992" w:name="Seif549"/>
      <w:bookmarkEnd w:id="992"/>
      <w:r w:rsidRPr="00B41F26">
        <w:rPr>
          <w:lang w:val="he-IL"/>
        </w:rPr>
        <w:pict>
          <v:rect id="_x0000_s3459" style="position:absolute;left:0;text-align:left;margin-left:464.5pt;margin-top:8.05pt;width:75.05pt;height:45.85pt;z-index:251838976" o:allowincell="f" filled="f" stroked="f" strokecolor="lime" strokeweight=".25pt">
            <v:textbox style="mso-next-textbox:#_x0000_s3459" inset="0,0,0,0">
              <w:txbxContent>
                <w:p w:rsidR="003B4896" w:rsidRDefault="003B4896" w:rsidP="0017587A">
                  <w:pPr>
                    <w:spacing w:line="160" w:lineRule="exact"/>
                    <w:jc w:val="left"/>
                    <w:rPr>
                      <w:rFonts w:cs="Miriam" w:hint="cs"/>
                      <w:sz w:val="18"/>
                      <w:szCs w:val="18"/>
                      <w:rtl/>
                    </w:rPr>
                  </w:pPr>
                  <w:r>
                    <w:rPr>
                      <w:rFonts w:cs="Miriam" w:hint="cs"/>
                      <w:sz w:val="18"/>
                      <w:szCs w:val="18"/>
                      <w:rtl/>
                    </w:rPr>
                    <w:t xml:space="preserve">בקרת אחזקה מרכזית לטיסות </w:t>
                  </w:r>
                  <w:r w:rsidRPr="0017587A">
                    <w:rPr>
                      <w:rFonts w:cs="Miriam"/>
                      <w:sz w:val="16"/>
                      <w:szCs w:val="16"/>
                    </w:rPr>
                    <w:t>EDTO</w:t>
                  </w:r>
                  <w:r>
                    <w:rPr>
                      <w:rFonts w:cs="Miriam" w:hint="cs"/>
                      <w:sz w:val="18"/>
                      <w:szCs w:val="18"/>
                      <w:rtl/>
                    </w:rPr>
                    <w:t xml:space="preserve"> ומערכת לאימות תיקון תקלות</w:t>
                  </w:r>
                </w:p>
                <w:p w:rsidR="003B4896" w:rsidRDefault="003B4896" w:rsidP="0017587A">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B41F26">
        <w:rPr>
          <w:rStyle w:val="big-number"/>
          <w:rFonts w:cs="Miriam" w:hint="cs"/>
          <w:rtl/>
        </w:rPr>
        <w:t>418</w:t>
      </w:r>
      <w:r w:rsidRPr="00B41F26">
        <w:rPr>
          <w:rStyle w:val="default"/>
          <w:rFonts w:cs="FrankRuehl" w:hint="cs"/>
          <w:rtl/>
        </w:rPr>
        <w:t>ב</w:t>
      </w:r>
      <w:r w:rsidRPr="00B41F26">
        <w:rPr>
          <w:rStyle w:val="default"/>
          <w:rFonts w:cs="FrankRuehl"/>
          <w:rtl/>
        </w:rPr>
        <w:t>.</w:t>
      </w:r>
      <w:r w:rsidRPr="00B41F26">
        <w:rPr>
          <w:rStyle w:val="default"/>
          <w:rFonts w:cs="FrankRuehl" w:hint="cs"/>
          <w:rtl/>
        </w:rPr>
        <w:t xml:space="preserve"> (א)</w:t>
      </w:r>
      <w:r w:rsidRPr="00B41F26">
        <w:rPr>
          <w:rStyle w:val="default"/>
          <w:rFonts w:cs="FrankRuehl" w:hint="cs"/>
          <w:rtl/>
        </w:rPr>
        <w:tab/>
        <w:t xml:space="preserve">מחזיק רישיון המפעיל טיסות </w:t>
      </w:r>
      <w:r w:rsidRPr="00B41F26">
        <w:rPr>
          <w:rStyle w:val="default"/>
          <w:rFonts w:cs="FrankRuehl"/>
        </w:rPr>
        <w:t>EDTO</w:t>
      </w:r>
      <w:r w:rsidRPr="00B41F26">
        <w:rPr>
          <w:rStyle w:val="default"/>
          <w:rFonts w:cs="FrankRuehl" w:hint="cs"/>
          <w:rtl/>
        </w:rPr>
        <w:t xml:space="preserve"> במטוסים דו-מנועיים ימסד ויפעיל מערכת ונהלים לבקרת אחזקה מרכזית (</w:t>
      </w:r>
      <w:r w:rsidRPr="00B41F26">
        <w:rPr>
          <w:rStyle w:val="default"/>
          <w:rFonts w:cs="FrankRuehl"/>
        </w:rPr>
        <w:t>Centralized Maintenance Control</w:t>
      </w:r>
      <w:r w:rsidRPr="00B41F26">
        <w:rPr>
          <w:rStyle w:val="default"/>
          <w:rFonts w:cs="FrankRuehl" w:hint="cs"/>
          <w:rtl/>
        </w:rPr>
        <w:t xml:space="preserve">) לטיסות </w:t>
      </w:r>
      <w:r w:rsidRPr="00B41F26">
        <w:rPr>
          <w:rStyle w:val="default"/>
          <w:rFonts w:cs="FrankRuehl"/>
        </w:rPr>
        <w:t>EDTO</w:t>
      </w:r>
      <w:r w:rsidRPr="00B41F26">
        <w:rPr>
          <w:rStyle w:val="default"/>
          <w:rFonts w:cs="FrankRuehl" w:hint="cs"/>
          <w:rtl/>
        </w:rPr>
        <w:t xml:space="preserve">, וכן תכנית לאימות תיקון תקלות (להלן </w:t>
      </w:r>
      <w:r w:rsidRPr="00B41F26">
        <w:rPr>
          <w:rStyle w:val="default"/>
          <w:rFonts w:cs="FrankRuehl"/>
          <w:rtl/>
        </w:rPr>
        <w:t>–</w:t>
      </w:r>
      <w:r w:rsidRPr="00B41F26">
        <w:rPr>
          <w:rStyle w:val="default"/>
          <w:rFonts w:cs="FrankRuehl" w:hint="cs"/>
          <w:rtl/>
        </w:rPr>
        <w:t xml:space="preserve"> תכנית האימות), כאמור בפרט (11)(ז) ו-(ח) לתוספת הרביעית.</w:t>
      </w:r>
    </w:p>
    <w:p w:rsidR="0017587A" w:rsidRPr="00B41F26" w:rsidRDefault="0017587A" w:rsidP="0017587A">
      <w:pPr>
        <w:pStyle w:val="P00"/>
        <w:spacing w:before="72"/>
        <w:ind w:left="0" w:right="1134"/>
        <w:rPr>
          <w:rStyle w:val="default"/>
          <w:rFonts w:cs="FrankRuehl" w:hint="cs"/>
          <w:rtl/>
        </w:rPr>
      </w:pPr>
      <w:r w:rsidRPr="00B41F26">
        <w:rPr>
          <w:rStyle w:val="default"/>
          <w:rFonts w:cs="FrankRuehl" w:hint="cs"/>
          <w:rtl/>
        </w:rPr>
        <w:tab/>
        <w:t>(ב)</w:t>
      </w:r>
      <w:r w:rsidRPr="00B41F26">
        <w:rPr>
          <w:rStyle w:val="default"/>
          <w:rFonts w:cs="FrankRuehl" w:hint="cs"/>
          <w:rtl/>
        </w:rPr>
        <w:tab/>
        <w:t xml:space="preserve">מחזיק רישיון לא יפעיל מטוס דו-מנועי בטיסת </w:t>
      </w:r>
      <w:r w:rsidRPr="00B41F26">
        <w:rPr>
          <w:rStyle w:val="default"/>
          <w:rFonts w:cs="FrankRuehl"/>
        </w:rPr>
        <w:t>EDTO</w:t>
      </w:r>
      <w:r w:rsidRPr="00B41F26">
        <w:rPr>
          <w:rStyle w:val="default"/>
          <w:rFonts w:cs="FrankRuehl" w:hint="cs"/>
          <w:rtl/>
        </w:rPr>
        <w:t xml:space="preserve"> אם בטיסה הקודמת אירעו כשל, תקלה או הידרדרות  משמעותית במגמות הביצועים של מערכות המטוס (להלן </w:t>
      </w:r>
      <w:r w:rsidRPr="00B41F26">
        <w:rPr>
          <w:rStyle w:val="default"/>
          <w:rFonts w:cs="FrankRuehl"/>
          <w:rtl/>
        </w:rPr>
        <w:t>–</w:t>
      </w:r>
      <w:r w:rsidRPr="00B41F26">
        <w:rPr>
          <w:rStyle w:val="default"/>
          <w:rFonts w:cs="FrankRuehl" w:hint="cs"/>
          <w:rtl/>
        </w:rPr>
        <w:t xml:space="preserve"> תקלה), שתיקונם טעון אימות לפי תכנית האימות, אלא אם כן מערכת בקרת אחזקה מרכזית וידאה כי ננקטה פעולה מתקנת מתאימה ובוצע אימות תיקון התקלה לפי תכנית האימות; על אף האמור, ניתן לשגר או לשחרר מטוס לטיסת </w:t>
      </w:r>
      <w:r w:rsidRPr="00B41F26">
        <w:rPr>
          <w:rStyle w:val="default"/>
          <w:rFonts w:cs="FrankRuehl"/>
        </w:rPr>
        <w:t>EDTO</w:t>
      </w:r>
      <w:r w:rsidRPr="00B41F26">
        <w:rPr>
          <w:rStyle w:val="default"/>
          <w:rFonts w:cs="FrankRuehl" w:hint="cs"/>
          <w:rtl/>
        </w:rPr>
        <w:t xml:space="preserve"> אם פעולת האימות לתיקון התקלה תבוצע במהלך הטיסה כאמור, ובלבד שהמטוס לא יופעל מעבר לזמן הסף, אלא אם כן פעולת האימות הושלמה באופן משביע רצון לפני כן.</w:t>
      </w:r>
    </w:p>
    <w:p w:rsidR="0017587A" w:rsidRPr="001A1FB9" w:rsidRDefault="0017587A" w:rsidP="0017587A">
      <w:pPr>
        <w:pStyle w:val="P00"/>
        <w:spacing w:before="0"/>
        <w:ind w:left="0" w:right="1134"/>
        <w:rPr>
          <w:rStyle w:val="default"/>
          <w:rFonts w:cs="FrankRuehl" w:hint="cs"/>
          <w:vanish/>
          <w:color w:val="FF0000"/>
          <w:szCs w:val="20"/>
          <w:shd w:val="clear" w:color="auto" w:fill="FFFF99"/>
          <w:rtl/>
        </w:rPr>
      </w:pPr>
      <w:bookmarkStart w:id="993" w:name="Rov1117"/>
      <w:r w:rsidRPr="001A1FB9">
        <w:rPr>
          <w:rStyle w:val="default"/>
          <w:rFonts w:cs="FrankRuehl" w:hint="cs"/>
          <w:vanish/>
          <w:color w:val="FF0000"/>
          <w:szCs w:val="20"/>
          <w:shd w:val="clear" w:color="auto" w:fill="FFFF99"/>
          <w:rtl/>
        </w:rPr>
        <w:t>מיום 9.3.2015</w:t>
      </w:r>
    </w:p>
    <w:p w:rsidR="0017587A" w:rsidRPr="001A1FB9" w:rsidRDefault="0017587A" w:rsidP="0017587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7587A" w:rsidRPr="001A1FB9" w:rsidRDefault="0017587A" w:rsidP="0017587A">
      <w:pPr>
        <w:pStyle w:val="P00"/>
        <w:spacing w:before="0"/>
        <w:ind w:left="0" w:right="1134"/>
        <w:rPr>
          <w:rStyle w:val="default"/>
          <w:rFonts w:cs="FrankRuehl" w:hint="cs"/>
          <w:vanish/>
          <w:szCs w:val="20"/>
          <w:shd w:val="clear" w:color="auto" w:fill="FFFF99"/>
          <w:rtl/>
        </w:rPr>
      </w:pPr>
      <w:hyperlink r:id="rId78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846</w:t>
      </w:r>
    </w:p>
    <w:p w:rsidR="0017587A" w:rsidRPr="00B41F26" w:rsidRDefault="0017587A" w:rsidP="00B41F26">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418ב</w:t>
      </w:r>
      <w:bookmarkEnd w:id="993"/>
    </w:p>
    <w:p w:rsidR="00B41F26" w:rsidRPr="00B41F26" w:rsidRDefault="004C0346" w:rsidP="00B41F26">
      <w:pPr>
        <w:pStyle w:val="P00"/>
        <w:spacing w:before="72"/>
        <w:ind w:left="0" w:right="1134"/>
        <w:rPr>
          <w:rStyle w:val="default"/>
          <w:rFonts w:cs="FrankRuehl" w:hint="cs"/>
          <w:rtl/>
        </w:rPr>
      </w:pPr>
      <w:bookmarkStart w:id="994" w:name="Seif396"/>
      <w:bookmarkEnd w:id="994"/>
      <w:r>
        <w:rPr>
          <w:lang w:val="he-IL"/>
        </w:rPr>
        <w:pict>
          <v:rect id="_x0000_s2669" style="position:absolute;left:0;text-align:left;margin-left:464.5pt;margin-top:8.05pt;width:75.05pt;height:18.3pt;z-index:251504128" o:allowincell="f" filled="f" stroked="f" strokecolor="lime" strokeweight=".25pt">
            <v:textbox style="mso-next-textbox:#_x0000_s2669" inset="0,0,0,0">
              <w:txbxContent>
                <w:p w:rsidR="003B4896" w:rsidRDefault="003B4896">
                  <w:pPr>
                    <w:spacing w:line="160" w:lineRule="exact"/>
                    <w:jc w:val="left"/>
                    <w:rPr>
                      <w:rFonts w:cs="Miriam" w:hint="cs"/>
                      <w:sz w:val="18"/>
                      <w:szCs w:val="18"/>
                      <w:rtl/>
                    </w:rPr>
                  </w:pPr>
                  <w:r>
                    <w:rPr>
                      <w:rFonts w:cs="Miriam" w:hint="cs"/>
                      <w:sz w:val="18"/>
                      <w:szCs w:val="18"/>
                      <w:rtl/>
                    </w:rPr>
                    <w:t>דרישות למבקרים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419</w:t>
      </w:r>
      <w:r>
        <w:rPr>
          <w:rStyle w:val="default"/>
          <w:rFonts w:cs="FrankRuehl"/>
          <w:rtl/>
        </w:rPr>
        <w:t>.</w:t>
      </w:r>
      <w:r>
        <w:rPr>
          <w:rStyle w:val="default"/>
          <w:rFonts w:cs="FrankRuehl"/>
          <w:rtl/>
        </w:rPr>
        <w:tab/>
      </w:r>
      <w:r w:rsidR="00B41F26" w:rsidRPr="00B41F26">
        <w:rPr>
          <w:rStyle w:val="default"/>
          <w:rFonts w:cs="FrankRuehl" w:hint="cs"/>
          <w:rtl/>
        </w:rPr>
        <w:t xml:space="preserve">מחזיק רישיון יבטיח כי לא יבצע אדם פעולת בדק שלפי מערך האחזקה יש לבצעה בידי מבקר (בתקנה זו </w:t>
      </w:r>
      <w:r w:rsidR="00B41F26" w:rsidRPr="00B41F26">
        <w:rPr>
          <w:rStyle w:val="default"/>
          <w:rFonts w:cs="FrankRuehl"/>
          <w:rtl/>
        </w:rPr>
        <w:t>–</w:t>
      </w:r>
      <w:r w:rsidR="00B41F26" w:rsidRPr="00B41F26">
        <w:rPr>
          <w:rStyle w:val="default"/>
          <w:rFonts w:cs="FrankRuehl" w:hint="cs"/>
          <w:rtl/>
        </w:rPr>
        <w:t xml:space="preserve"> פעולת ביקורת), במטוס שהוא מפעיל אלא אם כן התקיימו בו כל אלה:</w:t>
      </w:r>
    </w:p>
    <w:p w:rsidR="00B41F26" w:rsidRPr="00B41F26" w:rsidRDefault="00B41F26" w:rsidP="00B41F26">
      <w:pPr>
        <w:pStyle w:val="P00"/>
        <w:spacing w:before="72"/>
        <w:ind w:left="624" w:right="1134"/>
        <w:rPr>
          <w:rStyle w:val="default"/>
          <w:rFonts w:cs="FrankRuehl" w:hint="cs"/>
          <w:rtl/>
        </w:rPr>
      </w:pPr>
      <w:r w:rsidRPr="00B41F26">
        <w:rPr>
          <w:rStyle w:val="default"/>
          <w:rFonts w:cs="FrankRuehl" w:hint="cs"/>
          <w:rtl/>
        </w:rPr>
        <w:t>(1)</w:t>
      </w:r>
      <w:r w:rsidRPr="00B41F26">
        <w:rPr>
          <w:rStyle w:val="default"/>
          <w:rFonts w:cs="FrankRuehl" w:hint="cs"/>
          <w:rtl/>
        </w:rPr>
        <w:tab/>
        <w:t xml:space="preserve">התקיימו לגבי העסקתו בביצוע פעולת ביקורת הוראות תקנה 20 לתקנות מכוני הבדק; מבוצעות פעולות הביקורת במסגרת תחזוקת קו לפי תקנה 413 ו-413א </w:t>
      </w:r>
      <w:r w:rsidRPr="00B41F26">
        <w:rPr>
          <w:rStyle w:val="default"/>
          <w:rFonts w:cs="FrankRuehl"/>
          <w:rtl/>
        </w:rPr>
        <w:t>–</w:t>
      </w:r>
      <w:r w:rsidRPr="00B41F26">
        <w:rPr>
          <w:rStyle w:val="default"/>
          <w:rFonts w:cs="FrankRuehl" w:hint="cs"/>
          <w:rtl/>
        </w:rPr>
        <w:t xml:space="preserve"> התקיימו לגבי העסקתו ההוראות החלות על מכון הבדק הזר לעניין העסקת מבקרים;</w:t>
      </w:r>
    </w:p>
    <w:p w:rsidR="00B41F26" w:rsidRPr="00B41F26" w:rsidRDefault="00B41F26" w:rsidP="00B41F26">
      <w:pPr>
        <w:pStyle w:val="P00"/>
        <w:spacing w:before="72"/>
        <w:ind w:left="624" w:right="1134"/>
        <w:rPr>
          <w:rStyle w:val="default"/>
          <w:rFonts w:cs="FrankRuehl" w:hint="cs"/>
          <w:rtl/>
        </w:rPr>
      </w:pPr>
      <w:r w:rsidRPr="00B41F26">
        <w:rPr>
          <w:rStyle w:val="default"/>
          <w:rFonts w:cs="FrankRuehl" w:hint="cs"/>
          <w:rtl/>
        </w:rPr>
        <w:t>(2)</w:t>
      </w:r>
      <w:r w:rsidRPr="00B41F26">
        <w:rPr>
          <w:rStyle w:val="default"/>
          <w:rFonts w:cs="FrankRuehl" w:hint="cs"/>
          <w:rtl/>
        </w:rPr>
        <w:tab/>
        <w:t>הוא עומד לפחות בדרישות כשירות שקבע מחזיק הרישיון לעניין ביצוע פעולת הביקורת, אם קבע.</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95" w:name="Rov111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8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419</w:t>
      </w:r>
    </w:p>
    <w:p w:rsidR="00D57EBE" w:rsidRPr="001A1FB9" w:rsidRDefault="00D57EBE" w:rsidP="00D57EBE">
      <w:pPr>
        <w:pStyle w:val="P00"/>
        <w:spacing w:before="0"/>
        <w:ind w:left="0" w:right="1134"/>
        <w:rPr>
          <w:rStyle w:val="default"/>
          <w:rFonts w:cs="FrankRuehl" w:hint="cs"/>
          <w:vanish/>
          <w:szCs w:val="20"/>
          <w:shd w:val="clear" w:color="auto" w:fill="FFFF99"/>
          <w:rtl/>
        </w:rPr>
      </w:pPr>
    </w:p>
    <w:p w:rsidR="00D57EBE" w:rsidRPr="001A1FB9" w:rsidRDefault="00D57EBE" w:rsidP="00D57EBE">
      <w:pPr>
        <w:pStyle w:val="P00"/>
        <w:spacing w:before="0"/>
        <w:ind w:left="624"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D57EBE" w:rsidRPr="001A1FB9" w:rsidRDefault="00D57EBE" w:rsidP="00D57EBE">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D57EBE" w:rsidRPr="001A1FB9" w:rsidRDefault="00D57EBE" w:rsidP="00D57EBE">
      <w:pPr>
        <w:pStyle w:val="P00"/>
        <w:spacing w:before="0"/>
        <w:ind w:left="624" w:right="1134"/>
        <w:rPr>
          <w:rStyle w:val="default"/>
          <w:rFonts w:cs="FrankRuehl" w:hint="cs"/>
          <w:vanish/>
          <w:szCs w:val="20"/>
          <w:shd w:val="clear" w:color="auto" w:fill="FFFF99"/>
          <w:rtl/>
        </w:rPr>
      </w:pPr>
      <w:hyperlink r:id="rId789"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D57EBE" w:rsidRPr="001A1FB9" w:rsidRDefault="00D57EBE" w:rsidP="00D57EBE">
      <w:pPr>
        <w:pStyle w:val="P00"/>
        <w:ind w:left="62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מחזיק רשיון טכנאי לבדק כלי טיס עם הגדר מתאים </w:t>
      </w:r>
      <w:r w:rsidRPr="001A1FB9">
        <w:rPr>
          <w:rStyle w:val="default"/>
          <w:rFonts w:cs="FrankRuehl" w:hint="cs"/>
          <w:strike/>
          <w:vanish/>
          <w:sz w:val="22"/>
          <w:szCs w:val="22"/>
          <w:shd w:val="clear" w:color="auto" w:fill="FFFF99"/>
          <w:rtl/>
        </w:rPr>
        <w:t>או הוא חותם מוסמך של מכון בדק עם הגדר מתאים</w:t>
      </w:r>
      <w:r w:rsidRPr="001A1FB9">
        <w:rPr>
          <w:rStyle w:val="default"/>
          <w:rFonts w:cs="FrankRuehl" w:hint="cs"/>
          <w:vanish/>
          <w:sz w:val="22"/>
          <w:szCs w:val="22"/>
          <w:shd w:val="clear" w:color="auto" w:fill="FFFF99"/>
          <w:rtl/>
        </w:rPr>
        <w:t>;</w:t>
      </w:r>
    </w:p>
    <w:p w:rsidR="0017587A" w:rsidRPr="001A1FB9" w:rsidRDefault="0017587A" w:rsidP="0017587A">
      <w:pPr>
        <w:pStyle w:val="P00"/>
        <w:spacing w:before="0"/>
        <w:ind w:left="0" w:right="1134"/>
        <w:rPr>
          <w:rStyle w:val="default"/>
          <w:rFonts w:cs="FrankRuehl" w:hint="cs"/>
          <w:vanish/>
          <w:szCs w:val="20"/>
          <w:shd w:val="clear" w:color="auto" w:fill="FFFF99"/>
          <w:rtl/>
        </w:rPr>
      </w:pPr>
    </w:p>
    <w:p w:rsidR="0017587A" w:rsidRPr="001A1FB9" w:rsidRDefault="0017587A" w:rsidP="0017587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7587A" w:rsidRPr="001A1FB9" w:rsidRDefault="0017587A" w:rsidP="0017587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7587A" w:rsidRPr="001A1FB9" w:rsidRDefault="0017587A" w:rsidP="0017587A">
      <w:pPr>
        <w:pStyle w:val="P00"/>
        <w:spacing w:before="0"/>
        <w:ind w:left="0" w:right="1134"/>
        <w:rPr>
          <w:rStyle w:val="default"/>
          <w:rFonts w:cs="FrankRuehl" w:hint="cs"/>
          <w:vanish/>
          <w:szCs w:val="20"/>
          <w:shd w:val="clear" w:color="auto" w:fill="FFFF99"/>
          <w:rtl/>
        </w:rPr>
      </w:pPr>
      <w:hyperlink r:id="rId7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846</w:t>
      </w:r>
    </w:p>
    <w:p w:rsidR="0017587A" w:rsidRPr="001A1FB9" w:rsidRDefault="0017587A" w:rsidP="0017587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419</w:t>
      </w:r>
    </w:p>
    <w:p w:rsidR="0017587A" w:rsidRPr="001A1FB9" w:rsidRDefault="0017587A" w:rsidP="0017587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7587A" w:rsidRPr="001A1FB9" w:rsidRDefault="0017587A" w:rsidP="0017587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דרישות למבקרים</w:t>
      </w:r>
    </w:p>
    <w:p w:rsidR="0017587A" w:rsidRPr="001A1FB9" w:rsidRDefault="0017587A" w:rsidP="0017587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419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 xml:space="preserve">לא יבצע אדם פעולות ביקורת בכלי הטיס אלא אם כן נתקיימו בו כל אלה והוא </w:t>
      </w:r>
      <w:r w:rsidRPr="001A1FB9">
        <w:rPr>
          <w:rStyle w:val="default"/>
          <w:rFonts w:cs="FrankRuehl"/>
          <w:strike/>
          <w:vanish/>
          <w:sz w:val="18"/>
          <w:szCs w:val="22"/>
          <w:shd w:val="clear" w:color="auto" w:fill="FFFF99"/>
          <w:rtl/>
        </w:rPr>
        <w:t>–</w:t>
      </w:r>
    </w:p>
    <w:p w:rsidR="0017587A" w:rsidRPr="001A1FB9" w:rsidRDefault="0017587A" w:rsidP="0017587A">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מחזיק רשיון טכנאי לבדק כלי טיס עם הגדר מתאים;</w:t>
      </w:r>
    </w:p>
    <w:p w:rsidR="0017587A" w:rsidRPr="001A1FB9" w:rsidRDefault="0017587A" w:rsidP="0017587A">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קיבל הדרכה מתאימה והוסמך כמבקר על ידי מחלקת פיקוח איכות וביקורת של הגוף המוסמך המתחזק את כלי הטיס;</w:t>
      </w:r>
    </w:p>
    <w:p w:rsidR="0017587A" w:rsidRPr="00B41F26" w:rsidRDefault="0017587A" w:rsidP="00B41F26">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פועל במסגרת מערכת פיקוח איכות וביקורת של הגוף המוסמך המתחזק את כלי הטיס.</w:t>
      </w:r>
      <w:bookmarkEnd w:id="995"/>
    </w:p>
    <w:p w:rsidR="00B41F26" w:rsidRPr="00B41F26" w:rsidRDefault="004C0346" w:rsidP="00B41F26">
      <w:pPr>
        <w:pStyle w:val="P00"/>
        <w:spacing w:before="72"/>
        <w:ind w:left="0" w:right="1134"/>
        <w:rPr>
          <w:rStyle w:val="default"/>
          <w:rFonts w:cs="FrankRuehl" w:hint="cs"/>
          <w:rtl/>
        </w:rPr>
      </w:pPr>
      <w:bookmarkStart w:id="996" w:name="Seif397"/>
      <w:bookmarkEnd w:id="996"/>
      <w:r>
        <w:rPr>
          <w:lang w:val="he-IL"/>
        </w:rPr>
        <w:pict>
          <v:rect id="_x0000_s2670" style="position:absolute;left:0;text-align:left;margin-left:464.5pt;margin-top:8.05pt;width:75.05pt;height:29.8pt;z-index:251505152" o:allowincell="f" filled="f" stroked="f" strokecolor="lime" strokeweight=".25pt">
            <v:textbox style="mso-next-textbox:#_x0000_s2670" inset="0,0,0,0">
              <w:txbxContent>
                <w:p w:rsidR="003B4896" w:rsidRDefault="003B4896">
                  <w:pPr>
                    <w:spacing w:line="160" w:lineRule="exact"/>
                    <w:jc w:val="left"/>
                    <w:rPr>
                      <w:rFonts w:cs="Miriam" w:hint="cs"/>
                      <w:noProof/>
                      <w:sz w:val="18"/>
                      <w:szCs w:val="18"/>
                      <w:rtl/>
                    </w:rPr>
                  </w:pPr>
                  <w:r>
                    <w:rPr>
                      <w:rFonts w:cs="Miriam" w:hint="cs"/>
                      <w:sz w:val="18"/>
                      <w:szCs w:val="18"/>
                      <w:rtl/>
                    </w:rPr>
                    <w:t>חובות נוספות ביחס למערך האחזקה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420</w:t>
      </w:r>
      <w:r>
        <w:rPr>
          <w:rStyle w:val="default"/>
          <w:rFonts w:cs="FrankRuehl"/>
          <w:rtl/>
        </w:rPr>
        <w:t>.</w:t>
      </w:r>
      <w:r>
        <w:rPr>
          <w:rStyle w:val="default"/>
          <w:rFonts w:cs="FrankRuehl"/>
          <w:rtl/>
        </w:rPr>
        <w:tab/>
      </w:r>
      <w:r w:rsidR="00B41F26" w:rsidRPr="00B41F26">
        <w:rPr>
          <w:rStyle w:val="default"/>
          <w:rFonts w:cs="FrankRuehl" w:hint="cs"/>
          <w:rtl/>
        </w:rPr>
        <w:t>נוסף על האמור בתקנה 132, מחזיק רישיון יבצע מעקב מתמיד אחר מצב כושר הטיסה של המטוסים שהוא מפעיל ואחר פרסומי היצרנים, לשם בדיקת היעילות של מערך אחזקה, ויתקן את מערך האחזקה בהתאם לכך; תיקון מערך האחזקה טעון את אישור המנהל מראש.</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97" w:name="Rov111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9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420</w:t>
      </w:r>
    </w:p>
    <w:p w:rsidR="00B029C4" w:rsidRPr="001A1FB9" w:rsidRDefault="00B029C4" w:rsidP="00B029C4">
      <w:pPr>
        <w:pStyle w:val="P00"/>
        <w:spacing w:before="0"/>
        <w:ind w:left="0" w:right="1134"/>
        <w:rPr>
          <w:rStyle w:val="default"/>
          <w:rFonts w:cs="FrankRuehl" w:hint="cs"/>
          <w:vanish/>
          <w:szCs w:val="20"/>
          <w:shd w:val="clear" w:color="auto" w:fill="FFFF99"/>
          <w:rtl/>
        </w:rPr>
      </w:pPr>
    </w:p>
    <w:p w:rsidR="00B029C4" w:rsidRPr="001A1FB9" w:rsidRDefault="00B029C4" w:rsidP="00B029C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029C4" w:rsidRPr="001A1FB9" w:rsidRDefault="00B029C4" w:rsidP="00B029C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29C4" w:rsidRPr="001A1FB9" w:rsidRDefault="00B029C4" w:rsidP="00B029C4">
      <w:pPr>
        <w:pStyle w:val="P00"/>
        <w:spacing w:before="0"/>
        <w:ind w:left="0" w:right="1134"/>
        <w:rPr>
          <w:rStyle w:val="default"/>
          <w:rFonts w:cs="FrankRuehl" w:hint="cs"/>
          <w:vanish/>
          <w:szCs w:val="20"/>
          <w:shd w:val="clear" w:color="auto" w:fill="FFFF99"/>
          <w:rtl/>
        </w:rPr>
      </w:pPr>
      <w:hyperlink r:id="rId79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847</w:t>
      </w:r>
    </w:p>
    <w:p w:rsidR="00B029C4" w:rsidRPr="001A1FB9" w:rsidRDefault="00B029C4" w:rsidP="00B029C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420</w:t>
      </w:r>
    </w:p>
    <w:p w:rsidR="00B029C4" w:rsidRPr="001A1FB9" w:rsidRDefault="00B029C4" w:rsidP="00B029C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B029C4" w:rsidRPr="001A1FB9" w:rsidRDefault="00B029C4" w:rsidP="00B029C4">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עדכון מערך אחזקה</w:t>
      </w:r>
    </w:p>
    <w:p w:rsidR="00B029C4" w:rsidRPr="001A1FB9" w:rsidRDefault="00B029C4" w:rsidP="00B029C4">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420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מחזיק רשיון אחראי לכך שהגוף המוסמך המתחזק את כלי הטיס המופעלים על ידו </w:t>
      </w:r>
      <w:r w:rsidRPr="001A1FB9">
        <w:rPr>
          <w:rStyle w:val="default"/>
          <w:rFonts w:cs="FrankRuehl"/>
          <w:strike/>
          <w:vanish/>
          <w:sz w:val="18"/>
          <w:szCs w:val="22"/>
          <w:shd w:val="clear" w:color="auto" w:fill="FFFF99"/>
          <w:rtl/>
        </w:rPr>
        <w:t>–</w:t>
      </w:r>
    </w:p>
    <w:p w:rsidR="00B029C4" w:rsidRPr="001A1FB9" w:rsidRDefault="00B029C4" w:rsidP="00B029C4">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מבצע מעקב מתמיד אחר מצב כושר הטיסה של כלי הטיס שהוא מתחזק וחלקיהם ואחר פרסומי היצרן, לשם בדיקת ההתאמה והיעילות של מערך האחזקה, כדי שתוצאות המעקב ישמשו לשינוי או לעדכון מערך האחזקה;</w:t>
      </w:r>
    </w:p>
    <w:p w:rsidR="00B029C4" w:rsidRPr="001A1FB9" w:rsidRDefault="00B029C4" w:rsidP="00B029C4">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יבצע שינוי או עדכון מערך האחזקה, הסוטה מהדרישות שנקבעו במערך האחזקה, רק לאחר שקיבל אישור המנהל;</w:t>
      </w:r>
    </w:p>
    <w:p w:rsidR="00B029C4" w:rsidRPr="001A1FB9" w:rsidRDefault="00B029C4" w:rsidP="00B029C4">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מבצע מעקב מתמיד אחר יעילות שיטת פיקוח האיכות והביקורת המשמשת לפיקוח על אחזקת כלי הטיס שהוא מתחזק.</w:t>
      </w:r>
    </w:p>
    <w:p w:rsidR="00B029C4" w:rsidRPr="001A1FB9" w:rsidRDefault="00B029C4" w:rsidP="00B029C4">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מצא המנהל שמערך האחזקה או שיטת פיקוח האיכות והביקורת אינם מכילים סעיפי ביקורת, נהלים ותקנים הדרושים כדי לענות על דרישות תקנות אלה, רשאי הוא להורות למחזיק הרשיון לשנות את מערך האחזקה או את שיטת פיקוח האיכות והביקורת, כדי שיעמדו בדרישות התקנות.</w:t>
      </w:r>
    </w:p>
    <w:p w:rsidR="00B029C4" w:rsidRPr="001A1FB9" w:rsidRDefault="00B029C4" w:rsidP="00B029C4">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מחזיק רשיון המבקש מהמנהל שינוי מערך האחזקה, יצרף לבקשתו את מערך האחזקה המאושר, ואת נוסח השינוי המבוקש.</w:t>
      </w:r>
    </w:p>
    <w:p w:rsidR="00B029C4" w:rsidRPr="00B41F26" w:rsidRDefault="00B029C4" w:rsidP="00B41F26">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מחזיק רשיון רשאי לערור על החלטת המנהל תוך 30 ימים מיום קבלת הוראת המנהל, כאמור בתקנת משנה (ב); קבע המנהל כי יש לבצע הוראתו ללא דיחוי מטעמי בטיחות הטיסה, יבוצע השינוי מיד; בכל מקרה אחר, הגשת ערר כאמור דוחה את ביצוע השינוי עד קבלת החלטתו של המנהל.</w:t>
      </w:r>
      <w:bookmarkEnd w:id="997"/>
    </w:p>
    <w:p w:rsidR="004C0346" w:rsidRDefault="004C0346" w:rsidP="00B41F26">
      <w:pPr>
        <w:pStyle w:val="P00"/>
        <w:spacing w:before="72"/>
        <w:ind w:left="0" w:right="1134"/>
        <w:rPr>
          <w:rStyle w:val="default"/>
          <w:rFonts w:cs="FrankRuehl" w:hint="cs"/>
          <w:rtl/>
        </w:rPr>
      </w:pPr>
      <w:bookmarkStart w:id="998" w:name="Seif398"/>
      <w:bookmarkEnd w:id="998"/>
      <w:r>
        <w:rPr>
          <w:lang w:val="he-IL"/>
        </w:rPr>
        <w:pict>
          <v:rect id="_x0000_s2671" style="position:absolute;left:0;text-align:left;margin-left:464.5pt;margin-top:8.05pt;width:75.05pt;height:34.1pt;z-index:251506176" o:allowincell="f" filled="f" stroked="f" strokecolor="lime" strokeweight=".25pt">
            <v:textbox style="mso-next-textbox:#_x0000_s2671" inset="0,0,0,0">
              <w:txbxContent>
                <w:p w:rsidR="003B4896" w:rsidRDefault="003B4896">
                  <w:pPr>
                    <w:spacing w:line="160" w:lineRule="exact"/>
                    <w:jc w:val="left"/>
                    <w:rPr>
                      <w:rFonts w:cs="Miriam" w:hint="cs"/>
                      <w:sz w:val="18"/>
                      <w:szCs w:val="18"/>
                      <w:rtl/>
                    </w:rPr>
                  </w:pPr>
                  <w:r>
                    <w:rPr>
                      <w:rFonts w:cs="Miriam" w:hint="cs"/>
                      <w:sz w:val="18"/>
                      <w:szCs w:val="18"/>
                      <w:rtl/>
                    </w:rPr>
                    <w:t>רמת ביצוע אחזקה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421</w:t>
      </w:r>
      <w:r>
        <w:rPr>
          <w:rStyle w:val="default"/>
          <w:rFonts w:cs="FrankRuehl"/>
          <w:rtl/>
        </w:rPr>
        <w:t>.</w:t>
      </w:r>
      <w:r>
        <w:rPr>
          <w:rStyle w:val="default"/>
          <w:rFonts w:cs="FrankRuehl"/>
          <w:rtl/>
        </w:rPr>
        <w:tab/>
      </w:r>
      <w:r>
        <w:rPr>
          <w:rStyle w:val="default"/>
          <w:rFonts w:cs="FrankRuehl" w:hint="cs"/>
          <w:rtl/>
        </w:rPr>
        <w:t xml:space="preserve">מחזיק רשיון אחראי לכך </w:t>
      </w:r>
      <w:r w:rsidR="00B41F26" w:rsidRPr="00B41F26">
        <w:rPr>
          <w:rStyle w:val="default"/>
          <w:rFonts w:cs="FrankRuehl" w:hint="cs"/>
          <w:rtl/>
        </w:rPr>
        <w:t>שגוף מוסמך לביצוע פעולות בדק</w:t>
      </w:r>
      <w:r>
        <w:rPr>
          <w:rStyle w:val="default"/>
          <w:rFonts w:cs="FrankRuehl" w:hint="cs"/>
          <w:rtl/>
        </w:rPr>
        <w:t>, יכין תכנית הדרכה שמטרת</w:t>
      </w:r>
      <w:r w:rsidR="00B41F26">
        <w:rPr>
          <w:rStyle w:val="default"/>
          <w:rFonts w:cs="FrankRuehl" w:hint="cs"/>
          <w:rtl/>
        </w:rPr>
        <w:t>ה</w:t>
      </w:r>
      <w:r>
        <w:rPr>
          <w:rStyle w:val="default"/>
          <w:rFonts w:cs="FrankRuehl" w:hint="cs"/>
          <w:rtl/>
        </w:rPr>
        <w:t xml:space="preserve"> להבטיח כי כל עובד, המוסמך לקבוע את רמת הביצוע של העבודה, יהיה בעל ידע מעודכן בכל הקשור לנהלים, לטכניקות, לשינויים </w:t>
      </w:r>
      <w:r w:rsidR="00B41F26">
        <w:rPr>
          <w:rStyle w:val="default"/>
          <w:rFonts w:cs="FrankRuehl" w:hint="cs"/>
          <w:rtl/>
        </w:rPr>
        <w:t>במטוסים</w:t>
      </w:r>
      <w:r>
        <w:rPr>
          <w:rStyle w:val="default"/>
          <w:rFonts w:cs="FrankRuehl" w:hint="cs"/>
          <w:rtl/>
        </w:rPr>
        <w:t xml:space="preserve"> ולשינויים בציוד הבדיקה ויהיה כשיר לביצוע תפקידיו.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999" w:name="Rov112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9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421</w:t>
      </w:r>
    </w:p>
    <w:p w:rsidR="00B029C4" w:rsidRPr="001A1FB9" w:rsidRDefault="00B029C4" w:rsidP="00B029C4">
      <w:pPr>
        <w:pStyle w:val="P00"/>
        <w:spacing w:before="0"/>
        <w:ind w:left="0" w:right="1134"/>
        <w:rPr>
          <w:rStyle w:val="default"/>
          <w:rFonts w:cs="FrankRuehl" w:hint="cs"/>
          <w:vanish/>
          <w:szCs w:val="20"/>
          <w:shd w:val="clear" w:color="auto" w:fill="FFFF99"/>
          <w:rtl/>
        </w:rPr>
      </w:pPr>
    </w:p>
    <w:p w:rsidR="00B029C4" w:rsidRPr="001A1FB9" w:rsidRDefault="00B029C4" w:rsidP="00B029C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029C4" w:rsidRPr="001A1FB9" w:rsidRDefault="00B029C4" w:rsidP="00B029C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029C4" w:rsidRPr="001A1FB9" w:rsidRDefault="00B029C4" w:rsidP="00B029C4">
      <w:pPr>
        <w:pStyle w:val="P00"/>
        <w:spacing w:before="0"/>
        <w:ind w:left="0" w:right="1134"/>
        <w:rPr>
          <w:rStyle w:val="default"/>
          <w:rFonts w:cs="FrankRuehl" w:hint="cs"/>
          <w:vanish/>
          <w:szCs w:val="20"/>
          <w:shd w:val="clear" w:color="auto" w:fill="FFFF99"/>
          <w:rtl/>
        </w:rPr>
      </w:pPr>
      <w:hyperlink r:id="rId79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B41F26"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847</w:t>
      </w:r>
    </w:p>
    <w:p w:rsidR="00B029C4" w:rsidRPr="00B41F26" w:rsidRDefault="00B029C4" w:rsidP="00B41F26">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421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רשיון אחראי לכך </w:t>
      </w:r>
      <w:r w:rsidRPr="001A1FB9">
        <w:rPr>
          <w:rStyle w:val="default"/>
          <w:rFonts w:cs="FrankRuehl" w:hint="cs"/>
          <w:strike/>
          <w:vanish/>
          <w:sz w:val="22"/>
          <w:szCs w:val="22"/>
          <w:shd w:val="clear" w:color="auto" w:fill="FFFF99"/>
          <w:rtl/>
        </w:rPr>
        <w:t>שהגוף המוסמך, המתחזק את כלי הטיס המופעלים על ידו</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שגוף מוסמך לביצוע פעולות בדק</w:t>
      </w:r>
      <w:r w:rsidRPr="001A1FB9">
        <w:rPr>
          <w:rStyle w:val="default"/>
          <w:rFonts w:cs="FrankRuehl" w:hint="cs"/>
          <w:vanish/>
          <w:sz w:val="22"/>
          <w:szCs w:val="22"/>
          <w:shd w:val="clear" w:color="auto" w:fill="FFFF99"/>
          <w:rtl/>
        </w:rPr>
        <w:t xml:space="preserve">, יכין תכנית הדרכה </w:t>
      </w:r>
      <w:r w:rsidRPr="001A1FB9">
        <w:rPr>
          <w:rStyle w:val="default"/>
          <w:rFonts w:cs="FrankRuehl" w:hint="cs"/>
          <w:strike/>
          <w:vanish/>
          <w:sz w:val="22"/>
          <w:szCs w:val="22"/>
          <w:shd w:val="clear" w:color="auto" w:fill="FFFF99"/>
          <w:rtl/>
        </w:rPr>
        <w:t>שמטרתם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שמטרתה</w:t>
      </w:r>
      <w:r w:rsidRPr="001A1FB9">
        <w:rPr>
          <w:rStyle w:val="default"/>
          <w:rFonts w:cs="FrankRuehl" w:hint="cs"/>
          <w:vanish/>
          <w:sz w:val="22"/>
          <w:szCs w:val="22"/>
          <w:shd w:val="clear" w:color="auto" w:fill="FFFF99"/>
          <w:rtl/>
        </w:rPr>
        <w:t xml:space="preserve"> להבטיח כי כל עובד, המוסמך לקבוע את רמת הביצוע של העבודה, יהיה בעל ידע מעודכן בכל הקשור לנהלים, לטכניקות, לשינויים </w:t>
      </w:r>
      <w:r w:rsidRPr="001A1FB9">
        <w:rPr>
          <w:rStyle w:val="default"/>
          <w:rFonts w:cs="FrankRuehl" w:hint="cs"/>
          <w:strike/>
          <w:vanish/>
          <w:sz w:val="22"/>
          <w:szCs w:val="22"/>
          <w:shd w:val="clear" w:color="auto" w:fill="FFFF99"/>
          <w:rtl/>
        </w:rPr>
        <w:t>בכלי הטיס</w:t>
      </w:r>
      <w:r w:rsidR="00B41F26" w:rsidRPr="001A1FB9">
        <w:rPr>
          <w:rStyle w:val="default"/>
          <w:rFonts w:cs="FrankRuehl" w:hint="cs"/>
          <w:vanish/>
          <w:sz w:val="22"/>
          <w:szCs w:val="22"/>
          <w:shd w:val="clear" w:color="auto" w:fill="FFFF99"/>
          <w:rtl/>
        </w:rPr>
        <w:t xml:space="preserve"> </w:t>
      </w:r>
      <w:r w:rsidR="00B41F26"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ולשינויים בציוד הבדיקה ויהיה כשיר לביצוע תפקידיו.</w:t>
      </w:r>
      <w:bookmarkEnd w:id="999"/>
    </w:p>
    <w:p w:rsidR="004C0346" w:rsidRDefault="004C0346" w:rsidP="00CC5A52">
      <w:pPr>
        <w:pStyle w:val="P00"/>
        <w:spacing w:before="72"/>
        <w:ind w:left="0" w:right="1134"/>
        <w:rPr>
          <w:rStyle w:val="default"/>
          <w:rFonts w:cs="FrankRuehl" w:hint="cs"/>
          <w:rtl/>
        </w:rPr>
      </w:pPr>
      <w:r>
        <w:rPr>
          <w:lang w:val="he-IL"/>
        </w:rPr>
        <w:pict>
          <v:rect id="_x0000_s2672" style="position:absolute;left:0;text-align:left;margin-left:464.5pt;margin-top:8.05pt;width:75.05pt;height:9.75pt;z-index:251507200" o:allowincell="f" filled="f" stroked="f" strokecolor="lime" strokeweight=".25pt">
            <v:textbox style="mso-next-textbox:#_x0000_s2672"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422</w:t>
      </w:r>
      <w:r>
        <w:rPr>
          <w:rStyle w:val="default"/>
          <w:rFonts w:cs="FrankRuehl"/>
          <w:rtl/>
        </w:rPr>
        <w:t>.</w:t>
      </w:r>
      <w:r>
        <w:rPr>
          <w:rStyle w:val="default"/>
          <w:rFonts w:cs="FrankRuehl"/>
          <w:rtl/>
        </w:rPr>
        <w:tab/>
      </w:r>
      <w:r w:rsidR="00CC5A52">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00" w:name="Rov112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9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422</w:t>
      </w:r>
    </w:p>
    <w:p w:rsidR="00FD641E" w:rsidRPr="001A1FB9" w:rsidRDefault="00FD641E" w:rsidP="00FD641E">
      <w:pPr>
        <w:pStyle w:val="P00"/>
        <w:spacing w:before="0"/>
        <w:ind w:left="0" w:right="1134"/>
        <w:rPr>
          <w:rStyle w:val="default"/>
          <w:rFonts w:cs="FrankRuehl" w:hint="cs"/>
          <w:vanish/>
          <w:szCs w:val="20"/>
          <w:shd w:val="clear" w:color="auto" w:fill="FFFF99"/>
          <w:rtl/>
        </w:rPr>
      </w:pPr>
    </w:p>
    <w:p w:rsidR="00FD641E" w:rsidRPr="001A1FB9" w:rsidRDefault="00FD641E" w:rsidP="00FD641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D641E" w:rsidRPr="001A1FB9" w:rsidRDefault="00FD641E" w:rsidP="00FD641E">
      <w:pPr>
        <w:pStyle w:val="P00"/>
        <w:spacing w:before="0"/>
        <w:ind w:left="0" w:right="1134"/>
        <w:rPr>
          <w:rStyle w:val="default"/>
          <w:rFonts w:cs="FrankRuehl" w:hint="cs"/>
          <w:vanish/>
          <w:szCs w:val="20"/>
          <w:shd w:val="clear" w:color="auto" w:fill="FFFF99"/>
          <w:rtl/>
        </w:rPr>
      </w:pPr>
      <w:hyperlink r:id="rId79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847</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422</w:t>
      </w:r>
    </w:p>
    <w:p w:rsidR="00FD641E" w:rsidRPr="001A1FB9" w:rsidRDefault="00FD641E" w:rsidP="00FD641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D641E" w:rsidRPr="001A1FB9" w:rsidRDefault="00FD641E" w:rsidP="00FD641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מגבלת זמן תפקיד</w:t>
      </w:r>
    </w:p>
    <w:p w:rsidR="00FD641E" w:rsidRPr="00CC5A52" w:rsidRDefault="00FD641E" w:rsidP="00CC5A52">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422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גוף מוסמך יוודא שעובד המועסק באחזקת כלי טיס של מחזיק רשיון, יקבל תקופת מנוחה של 24 שעות רצופות לפחות בכל תקופה בת שבעה ימים רצופים.</w:t>
      </w:r>
      <w:bookmarkEnd w:id="1000"/>
    </w:p>
    <w:p w:rsidR="00CC5A52" w:rsidRPr="00CC5A52" w:rsidRDefault="004C0346" w:rsidP="00CC5A52">
      <w:pPr>
        <w:pStyle w:val="P00"/>
        <w:spacing w:before="72"/>
        <w:ind w:left="0" w:right="1134"/>
        <w:rPr>
          <w:rStyle w:val="default"/>
          <w:rFonts w:cs="FrankRuehl" w:hint="cs"/>
          <w:rtl/>
        </w:rPr>
      </w:pPr>
      <w:bookmarkStart w:id="1001" w:name="Seif399"/>
      <w:bookmarkEnd w:id="1001"/>
      <w:r>
        <w:rPr>
          <w:lang w:val="he-IL"/>
        </w:rPr>
        <w:pict>
          <v:rect id="_x0000_s2673" style="position:absolute;left:0;text-align:left;margin-left:464.5pt;margin-top:8.05pt;width:75.05pt;height:22.45pt;z-index:251508224" o:allowincell="f" filled="f" stroked="f" strokecolor="lime" strokeweight=".25pt">
            <v:textbox style="mso-next-textbox:#_x0000_s2673" inset="0,0,0,0">
              <w:txbxContent>
                <w:p w:rsidR="003B4896" w:rsidRDefault="003B4896">
                  <w:pPr>
                    <w:spacing w:line="160" w:lineRule="exact"/>
                    <w:jc w:val="left"/>
                    <w:rPr>
                      <w:rFonts w:cs="Miriam" w:hint="cs"/>
                      <w:sz w:val="18"/>
                      <w:szCs w:val="18"/>
                      <w:rtl/>
                    </w:rPr>
                  </w:pPr>
                  <w:r>
                    <w:rPr>
                      <w:rFonts w:cs="Miriam" w:hint="cs"/>
                      <w:sz w:val="18"/>
                      <w:szCs w:val="18"/>
                      <w:rtl/>
                    </w:rPr>
                    <w:t>שינויים ותיקונים</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423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CC5A52" w:rsidRPr="00CC5A52">
        <w:rPr>
          <w:rStyle w:val="default"/>
          <w:rFonts w:cs="FrankRuehl" w:hint="cs"/>
          <w:rtl/>
        </w:rPr>
        <w:t xml:space="preserve">מחזיק רישיון יבטיח כי גוף מוסמך לביצוע פעולות בדק המבצע שינוי או תיקון במטוס שהוא מפעיל, או במנוע, מדחף או ציוד תעופתי שלו, עושה זאת לפי מידע תחזוקתי מלא ועדכני, ולעניין שינוי גדול או תיקון גדול </w:t>
      </w:r>
      <w:r w:rsidR="00CC5A52" w:rsidRPr="00CC5A52">
        <w:rPr>
          <w:rStyle w:val="default"/>
          <w:rFonts w:cs="FrankRuehl"/>
          <w:rtl/>
        </w:rPr>
        <w:t>–</w:t>
      </w:r>
      <w:r w:rsidR="00CC5A52" w:rsidRPr="00CC5A52">
        <w:rPr>
          <w:rStyle w:val="default"/>
          <w:rFonts w:cs="FrankRuehl" w:hint="cs"/>
          <w:rtl/>
        </w:rPr>
        <w:t xml:space="preserve"> הוא ממלא אחר תקנה 34 לתקנות מכוני הבדק.</w:t>
      </w:r>
    </w:p>
    <w:p w:rsidR="00CC5A52" w:rsidRPr="00CC5A52" w:rsidRDefault="00CC5A52" w:rsidP="00CC5A52">
      <w:pPr>
        <w:pStyle w:val="P00"/>
        <w:spacing w:before="72"/>
        <w:ind w:left="0" w:right="1134"/>
        <w:rPr>
          <w:rStyle w:val="default"/>
          <w:rFonts w:cs="FrankRuehl" w:hint="cs"/>
          <w:rtl/>
        </w:rPr>
      </w:pPr>
      <w:r w:rsidRPr="00CC5A52">
        <w:rPr>
          <w:rStyle w:val="default"/>
          <w:rFonts w:cs="FrankRuehl" w:hint="cs"/>
          <w:rtl/>
        </w:rPr>
        <w:tab/>
        <w:t>(ב)</w:t>
      </w:r>
      <w:r w:rsidRPr="00CC5A52">
        <w:rPr>
          <w:rStyle w:val="default"/>
          <w:rFonts w:cs="FrankRuehl" w:hint="cs"/>
          <w:rtl/>
        </w:rPr>
        <w:tab/>
        <w:t>אין בהוראות תקנה זו כדי לגרוע מהוראות הפרקים הרביעי והחמישי לתקנות התיעוד.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02" w:name="Rov112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9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423</w:t>
      </w:r>
    </w:p>
    <w:p w:rsidR="00FD641E" w:rsidRPr="001A1FB9" w:rsidRDefault="00FD641E" w:rsidP="00FD641E">
      <w:pPr>
        <w:pStyle w:val="P00"/>
        <w:spacing w:before="0"/>
        <w:ind w:left="0" w:right="1134"/>
        <w:rPr>
          <w:rStyle w:val="default"/>
          <w:rFonts w:cs="FrankRuehl" w:hint="cs"/>
          <w:vanish/>
          <w:szCs w:val="20"/>
          <w:shd w:val="clear" w:color="auto" w:fill="FFFF99"/>
          <w:rtl/>
        </w:rPr>
      </w:pPr>
    </w:p>
    <w:p w:rsidR="00FD641E" w:rsidRPr="001A1FB9" w:rsidRDefault="00FD641E" w:rsidP="00FD641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D641E" w:rsidRPr="001A1FB9" w:rsidRDefault="00FD641E" w:rsidP="00FD641E">
      <w:pPr>
        <w:pStyle w:val="P00"/>
        <w:spacing w:before="0"/>
        <w:ind w:left="0" w:right="1134"/>
        <w:rPr>
          <w:rStyle w:val="default"/>
          <w:rFonts w:cs="FrankRuehl" w:hint="cs"/>
          <w:vanish/>
          <w:szCs w:val="20"/>
          <w:shd w:val="clear" w:color="auto" w:fill="FFFF99"/>
          <w:rtl/>
        </w:rPr>
      </w:pPr>
      <w:hyperlink r:id="rId79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847</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423</w:t>
      </w:r>
    </w:p>
    <w:p w:rsidR="00FD641E" w:rsidRPr="001A1FB9" w:rsidRDefault="00FD641E" w:rsidP="00FD641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D641E" w:rsidRPr="001A1FB9" w:rsidRDefault="00FD641E" w:rsidP="00FD641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דרישות לביצוע אחזקה</w:t>
      </w:r>
    </w:p>
    <w:p w:rsidR="00FD641E" w:rsidRPr="001A1FB9" w:rsidRDefault="00FD641E" w:rsidP="00FD641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423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יבצע אדם שינוי גדול, שינוי אקוסטי או תיקון גדול בכלי טיס, במנוע ובפרופלר, ברוטור או בציודו, אלא אם כן השינוי או התיקון בוצעו בהתאם לנתונים טכניים שאישר המנהל.</w:t>
      </w:r>
    </w:p>
    <w:p w:rsidR="00FD641E" w:rsidRPr="001A1FB9" w:rsidRDefault="00FD641E" w:rsidP="00FD641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לענין תקנת משנה (א) שינוי אקוסטי או תיקון גדול שאושרו בעבר על ידי הרשויות המוסמכות לכך במדינת הייצור, יראו אותו כשינוי או תיקון שאת נתוניו הטכניים אישר המנהל.</w:t>
      </w:r>
    </w:p>
    <w:p w:rsidR="00FD641E" w:rsidRPr="00CC5A52" w:rsidRDefault="00FD641E" w:rsidP="00CC5A52">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בקשה המפרטת את הנתונים הטכניים הדרושים לצורך אישור שינוי גדול, תוגש בטופס ובאופן שיורה המנהל.</w:t>
      </w:r>
      <w:bookmarkEnd w:id="1002"/>
    </w:p>
    <w:p w:rsidR="004C0346" w:rsidRDefault="004C0346">
      <w:pPr>
        <w:pStyle w:val="header-2"/>
        <w:ind w:left="0" w:right="1134"/>
        <w:rPr>
          <w:rFonts w:cs="Miriam" w:hint="cs"/>
          <w:rtl/>
        </w:rPr>
      </w:pPr>
      <w:bookmarkStart w:id="1003" w:name="hed238"/>
      <w:bookmarkEnd w:id="1003"/>
      <w:r>
        <w:rPr>
          <w:rFonts w:cs="Miriam"/>
          <w:rtl/>
          <w:lang w:val="he-IL"/>
        </w:rPr>
        <w:pict>
          <v:shape id="_x0000_s2685" type="#_x0000_t202" style="position:absolute;left:0;text-align:left;margin-left:470.25pt;margin-top:12.75pt;width:1in;height:18.9pt;z-index:25152051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י"ב: עובדי טיס ואנשי צוות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04" w:name="Rov26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79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י"ב</w:t>
      </w:r>
      <w:bookmarkEnd w:id="1004"/>
    </w:p>
    <w:p w:rsidR="004C0346" w:rsidRDefault="004C0346">
      <w:pPr>
        <w:pStyle w:val="P00"/>
        <w:spacing w:before="72"/>
        <w:ind w:left="0" w:right="1134"/>
        <w:rPr>
          <w:rStyle w:val="default"/>
          <w:rFonts w:cs="FrankRuehl" w:hint="cs"/>
          <w:rtl/>
        </w:rPr>
      </w:pPr>
      <w:bookmarkStart w:id="1005" w:name="Seif400"/>
      <w:bookmarkEnd w:id="1005"/>
      <w:r>
        <w:rPr>
          <w:lang w:val="he-IL"/>
        </w:rPr>
        <w:pict>
          <v:rect id="_x0000_s2674" style="position:absolute;left:0;text-align:left;margin-left:464.5pt;margin-top:8.05pt;width:75.05pt;height:29.25pt;z-index:251509248" o:allowincell="f" filled="f" stroked="f" strokecolor="lime" strokeweight=".25pt">
            <v:textbox style="mso-next-textbox:#_x0000_s2674" inset="0,0,0,0">
              <w:txbxContent>
                <w:p w:rsidR="003B4896" w:rsidRDefault="003B4896">
                  <w:pPr>
                    <w:spacing w:line="160" w:lineRule="exact"/>
                    <w:jc w:val="left"/>
                    <w:rPr>
                      <w:rFonts w:cs="Miriam" w:hint="cs"/>
                      <w:sz w:val="18"/>
                      <w:szCs w:val="18"/>
                      <w:rtl/>
                    </w:rPr>
                  </w:pPr>
                  <w:r>
                    <w:rPr>
                      <w:rFonts w:cs="Miriam" w:hint="cs"/>
                      <w:sz w:val="18"/>
                      <w:szCs w:val="18"/>
                      <w:rtl/>
                    </w:rPr>
                    <w:t>תחולה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424</w:t>
      </w:r>
      <w:r>
        <w:rPr>
          <w:rStyle w:val="default"/>
          <w:rFonts w:cs="FrankRuehl"/>
          <w:rtl/>
        </w:rPr>
        <w:t>.</w:t>
      </w:r>
      <w:r>
        <w:rPr>
          <w:rStyle w:val="default"/>
          <w:rFonts w:cs="FrankRuehl"/>
          <w:rtl/>
        </w:rPr>
        <w:tab/>
      </w:r>
      <w:r>
        <w:rPr>
          <w:rStyle w:val="default"/>
          <w:rFonts w:cs="FrankRuehl" w:hint="cs"/>
          <w:rtl/>
        </w:rPr>
        <w:t>סימן זה מפרט את הדרישות הנוגעות לעובדי טיס ואנשי צוות כהגדרתם בתקנות הרשיונות, הדרושים למחזיק רשיון הפעלה לפי פרק זה.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06" w:name="Rov26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0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424</w:t>
      </w:r>
      <w:bookmarkEnd w:id="1006"/>
    </w:p>
    <w:p w:rsidR="004C0346" w:rsidRDefault="004C0346" w:rsidP="007B2B9E">
      <w:pPr>
        <w:pStyle w:val="P00"/>
        <w:spacing w:before="72"/>
        <w:ind w:left="0" w:right="1134"/>
        <w:rPr>
          <w:rStyle w:val="default"/>
          <w:rFonts w:cs="FrankRuehl" w:hint="cs"/>
          <w:rtl/>
        </w:rPr>
      </w:pPr>
      <w:bookmarkStart w:id="1007" w:name="Seif401"/>
      <w:bookmarkEnd w:id="1007"/>
      <w:r>
        <w:rPr>
          <w:lang w:val="he-IL"/>
        </w:rPr>
        <w:pict>
          <v:rect id="_x0000_s2675" style="position:absolute;left:0;text-align:left;margin-left:464.5pt;margin-top:8.05pt;width:75.05pt;height:51.85pt;z-index:251510272" o:allowincell="f" filled="f" stroked="f" strokecolor="lime" strokeweight=".25pt">
            <v:textbox style="mso-next-textbox:#_x0000_s2675" inset="0,0,0,0">
              <w:txbxContent>
                <w:p w:rsidR="003B4896" w:rsidRDefault="003B4896">
                  <w:pPr>
                    <w:spacing w:line="160" w:lineRule="exact"/>
                    <w:jc w:val="left"/>
                    <w:rPr>
                      <w:rFonts w:cs="Miriam" w:hint="cs"/>
                      <w:sz w:val="18"/>
                      <w:szCs w:val="18"/>
                      <w:rtl/>
                    </w:rPr>
                  </w:pPr>
                  <w:r>
                    <w:rPr>
                      <w:rFonts w:cs="Miriam" w:hint="cs"/>
                      <w:sz w:val="18"/>
                      <w:szCs w:val="18"/>
                      <w:rtl/>
                    </w:rPr>
                    <w:t>מגבלות העסקה לעובדי טיס ואנשי צוות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עובד טיס אלא אם כן נתקיימו בו כל אלה והוא </w:t>
      </w:r>
      <w:r>
        <w:rPr>
          <w:rStyle w:val="default"/>
          <w:rFonts w:cs="FrankRuehl"/>
          <w:rtl/>
        </w:rPr>
        <w:t>–</w:t>
      </w:r>
    </w:p>
    <w:p w:rsidR="00FD641E" w:rsidRDefault="00FD641E">
      <w:pPr>
        <w:pStyle w:val="P00"/>
        <w:spacing w:before="72"/>
        <w:ind w:left="0" w:right="1134"/>
        <w:rPr>
          <w:rStyle w:val="default"/>
          <w:rFonts w:cs="FrankRuehl" w:hint="cs"/>
          <w:rtl/>
        </w:rPr>
      </w:pP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ברשיון מתאים ותקף שניתן לו לפי תקנות הרשיונות;</w:t>
      </w:r>
    </w:p>
    <w:p w:rsidR="004C0346" w:rsidRDefault="00FD641E">
      <w:pPr>
        <w:pStyle w:val="P00"/>
        <w:spacing w:before="72"/>
        <w:ind w:left="1021" w:right="1134"/>
        <w:rPr>
          <w:rStyle w:val="default"/>
          <w:rFonts w:cs="FrankRuehl" w:hint="cs"/>
          <w:rtl/>
        </w:rPr>
      </w:pPr>
      <w:r>
        <w:rPr>
          <w:rFonts w:hint="cs"/>
          <w:rtl/>
          <w:lang w:eastAsia="en-US"/>
        </w:rPr>
        <w:pict>
          <v:shape id="_x0000_s3472" type="#_x0000_t202" style="position:absolute;left:0;text-align:left;margin-left:470.35pt;margin-top:7.1pt;width:1in;height:11.2pt;z-index:251840000" filled="f" stroked="f">
            <v:textbox inset="1mm,0,1mm,0">
              <w:txbxContent>
                <w:p w:rsidR="003B4896" w:rsidRDefault="003B4896" w:rsidP="00FD641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בעל תעודה רפואית מתאימה ותקפה</w:t>
      </w:r>
      <w:r w:rsidR="007B2B9E">
        <w:rPr>
          <w:rStyle w:val="default"/>
          <w:rFonts w:cs="FrankRuehl" w:hint="cs"/>
          <w:rtl/>
        </w:rPr>
        <w:t xml:space="preserve"> </w:t>
      </w:r>
      <w:r w:rsidR="007B2B9E" w:rsidRPr="007B2B9E">
        <w:rPr>
          <w:rStyle w:val="default"/>
          <w:rFonts w:cs="FrankRuehl" w:hint="cs"/>
          <w:rtl/>
        </w:rPr>
        <w:t>אם הוא נדרש לכך לפי תקנות הרישיונות</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בעל כשירויות מתאימות לביצוע ההפעלה שאותה הוא מונה לבצע.</w:t>
      </w:r>
    </w:p>
    <w:p w:rsidR="007B2B9E" w:rsidRDefault="007B2B9E" w:rsidP="007B2B9E">
      <w:pPr>
        <w:pStyle w:val="P00"/>
        <w:spacing w:before="72"/>
        <w:ind w:left="0" w:right="1134"/>
        <w:rPr>
          <w:rStyle w:val="default"/>
          <w:rFonts w:cs="FrankRuehl" w:hint="cs"/>
          <w:rtl/>
        </w:rPr>
      </w:pPr>
      <w:r w:rsidRPr="007B2B9E">
        <w:rPr>
          <w:rStyle w:val="default"/>
          <w:rFonts w:cs="FrankRuehl" w:hint="cs"/>
          <w:rtl/>
        </w:rPr>
        <w:pict>
          <v:shape id="_x0000_s4546" type="#_x0000_t202" style="position:absolute;left:0;text-align:left;margin-left:470.35pt;margin-top:7.15pt;width:1in;height:11.2pt;z-index:252149248" filled="f" stroked="f">
            <v:textbox inset="1mm,0,1mm,0">
              <w:txbxContent>
                <w:p w:rsidR="003B4896" w:rsidRDefault="003B4896" w:rsidP="007B2B9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B2B9E">
        <w:rPr>
          <w:rStyle w:val="default"/>
          <w:rFonts w:cs="FrankRuehl" w:hint="cs"/>
          <w:rtl/>
        </w:rPr>
        <w:t>א1)</w:t>
      </w:r>
      <w:r w:rsidRPr="007B2B9E">
        <w:rPr>
          <w:rStyle w:val="default"/>
          <w:rFonts w:cs="FrankRuehl" w:hint="cs"/>
          <w:rtl/>
        </w:rPr>
        <w:tab/>
        <w:t>לא יעסיק מחזיק רישיון איש צוות אלא אם כן הוא בעל כשירויות מתאימות לביצוע התפקידים שאותם ימונה לבצע</w:t>
      </w:r>
      <w:r>
        <w:rPr>
          <w:rStyle w:val="default"/>
          <w:rFonts w:cs="FrankRuehl" w:hint="cs"/>
          <w:rtl/>
        </w:rPr>
        <w:t>.</w:t>
      </w:r>
    </w:p>
    <w:p w:rsidR="004C0346" w:rsidRDefault="00FD641E" w:rsidP="007B2B9E">
      <w:pPr>
        <w:pStyle w:val="P00"/>
        <w:spacing w:before="72"/>
        <w:ind w:left="0" w:right="1134"/>
        <w:rPr>
          <w:rStyle w:val="default"/>
          <w:rFonts w:cs="FrankRuehl" w:hint="cs"/>
          <w:rtl/>
        </w:rPr>
      </w:pPr>
      <w:r>
        <w:rPr>
          <w:rFonts w:hint="cs"/>
          <w:rtl/>
          <w:lang w:eastAsia="en-US"/>
        </w:rPr>
        <w:pict>
          <v:shape id="_x0000_s3475" type="#_x0000_t202" style="position:absolute;left:0;text-align:left;margin-left:470.35pt;margin-top:7.15pt;width:1in;height:11.2pt;z-index:251841024" filled="f" stroked="f">
            <v:textbox inset="1mm,0,1mm,0">
              <w:txbxContent>
                <w:p w:rsidR="003B4896" w:rsidRDefault="003B4896" w:rsidP="00FD641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עובד טיס יציג את רשיונו או את התעודה הרפואית שלו בפני המנהל או מפקח לפי דרישתם בכל עת.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08" w:name="Rov112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0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425</w:t>
      </w:r>
    </w:p>
    <w:p w:rsidR="00FD641E" w:rsidRPr="001A1FB9" w:rsidRDefault="00FD641E" w:rsidP="00FD641E">
      <w:pPr>
        <w:pStyle w:val="P00"/>
        <w:spacing w:before="0"/>
        <w:ind w:left="0" w:right="1134"/>
        <w:rPr>
          <w:rStyle w:val="default"/>
          <w:rFonts w:cs="FrankRuehl" w:hint="cs"/>
          <w:vanish/>
          <w:szCs w:val="20"/>
          <w:shd w:val="clear" w:color="auto" w:fill="FFFF99"/>
          <w:rtl/>
        </w:rPr>
      </w:pPr>
    </w:p>
    <w:p w:rsidR="00FD641E" w:rsidRPr="001A1FB9" w:rsidRDefault="00FD641E" w:rsidP="00FD641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D641E" w:rsidRPr="001A1FB9" w:rsidRDefault="00FD641E" w:rsidP="00FD641E">
      <w:pPr>
        <w:pStyle w:val="P00"/>
        <w:spacing w:before="0"/>
        <w:ind w:left="0" w:right="1134"/>
        <w:rPr>
          <w:rStyle w:val="default"/>
          <w:rFonts w:cs="FrankRuehl" w:hint="cs"/>
          <w:vanish/>
          <w:szCs w:val="20"/>
          <w:shd w:val="clear" w:color="auto" w:fill="FFFF99"/>
          <w:rtl/>
        </w:rPr>
      </w:pPr>
      <w:hyperlink r:id="rId80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847</w:t>
      </w:r>
    </w:p>
    <w:p w:rsidR="00FD641E" w:rsidRPr="001A1FB9" w:rsidRDefault="00FD641E" w:rsidP="00FD641E">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425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עובד טיס </w:t>
      </w:r>
      <w:r w:rsidRPr="001A1FB9">
        <w:rPr>
          <w:rStyle w:val="default"/>
          <w:rFonts w:cs="FrankRuehl" w:hint="cs"/>
          <w:strike/>
          <w:vanish/>
          <w:sz w:val="22"/>
          <w:szCs w:val="22"/>
          <w:shd w:val="clear" w:color="auto" w:fill="FFFF99"/>
          <w:rtl/>
        </w:rPr>
        <w:t>או איש צוות</w:t>
      </w:r>
      <w:r w:rsidRPr="001A1FB9">
        <w:rPr>
          <w:rStyle w:val="default"/>
          <w:rFonts w:cs="FrankRuehl" w:hint="cs"/>
          <w:vanish/>
          <w:sz w:val="22"/>
          <w:szCs w:val="22"/>
          <w:shd w:val="clear" w:color="auto" w:fill="FFFF99"/>
          <w:rtl/>
        </w:rPr>
        <w:t xml:space="preserve"> אלא אם כן נתקיימו בו כל אלה והוא </w:t>
      </w:r>
      <w:r w:rsidRPr="001A1FB9">
        <w:rPr>
          <w:rStyle w:val="default"/>
          <w:rFonts w:cs="FrankRuehl"/>
          <w:vanish/>
          <w:sz w:val="22"/>
          <w:szCs w:val="22"/>
          <w:shd w:val="clear" w:color="auto" w:fill="FFFF99"/>
          <w:rtl/>
        </w:rPr>
        <w:t>–</w:t>
      </w:r>
    </w:p>
    <w:p w:rsidR="00FD641E" w:rsidRPr="001A1FB9" w:rsidRDefault="00FD641E" w:rsidP="00FD641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מחזיק ברשיון מתאים ותקף שניתן לו לפי תקנות הרשיונות;</w:t>
      </w:r>
    </w:p>
    <w:p w:rsidR="00FD641E" w:rsidRPr="001A1FB9" w:rsidRDefault="00FD641E" w:rsidP="00FD641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בעל תעודה רפואית מתאימה ותקפה </w:t>
      </w:r>
      <w:r w:rsidRPr="001A1FB9">
        <w:rPr>
          <w:rStyle w:val="default"/>
          <w:rFonts w:cs="FrankRuehl" w:hint="cs"/>
          <w:vanish/>
          <w:sz w:val="22"/>
          <w:szCs w:val="22"/>
          <w:u w:val="single"/>
          <w:shd w:val="clear" w:color="auto" w:fill="FFFF99"/>
          <w:rtl/>
        </w:rPr>
        <w:t>אם הוא נדרש לכך לפי תקנות הרישיונות</w:t>
      </w:r>
      <w:r w:rsidRPr="001A1FB9">
        <w:rPr>
          <w:rStyle w:val="default"/>
          <w:rFonts w:cs="FrankRuehl" w:hint="cs"/>
          <w:vanish/>
          <w:sz w:val="22"/>
          <w:szCs w:val="22"/>
          <w:shd w:val="clear" w:color="auto" w:fill="FFFF99"/>
          <w:rtl/>
        </w:rPr>
        <w:t>;</w:t>
      </w:r>
    </w:p>
    <w:p w:rsidR="00FD641E" w:rsidRPr="001A1FB9" w:rsidRDefault="00FD641E" w:rsidP="00FD641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בעל כשירויות מתאימות לביצוע ההפעלה שאותה הוא מונה לבצע.</w:t>
      </w:r>
    </w:p>
    <w:p w:rsidR="00FD641E" w:rsidRPr="001A1FB9" w:rsidRDefault="00FD641E" w:rsidP="00FD641E">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(א1)</w:t>
      </w:r>
      <w:r w:rsidRPr="001A1FB9">
        <w:rPr>
          <w:rStyle w:val="default"/>
          <w:rFonts w:cs="FrankRuehl" w:hint="cs"/>
          <w:vanish/>
          <w:sz w:val="22"/>
          <w:szCs w:val="22"/>
          <w:u w:val="single"/>
          <w:shd w:val="clear" w:color="auto" w:fill="FFFF99"/>
          <w:rtl/>
        </w:rPr>
        <w:tab/>
        <w:t>לא יעסיק מחזיק רישיון איש צוות אלא אם כן הוא בעל כשירויות מתאימות לביצוע התפקידים שאותם ימונה לבצע.</w:t>
      </w:r>
    </w:p>
    <w:p w:rsidR="00FD641E" w:rsidRPr="007B2B9E" w:rsidRDefault="00FD641E" w:rsidP="007B2B9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עובד טיס </w:t>
      </w:r>
      <w:r w:rsidRPr="001A1FB9">
        <w:rPr>
          <w:rStyle w:val="default"/>
          <w:rFonts w:cs="FrankRuehl" w:hint="cs"/>
          <w:strike/>
          <w:vanish/>
          <w:sz w:val="22"/>
          <w:szCs w:val="22"/>
          <w:shd w:val="clear" w:color="auto" w:fill="FFFF99"/>
          <w:rtl/>
        </w:rPr>
        <w:t>ואיש צוות</w:t>
      </w:r>
      <w:r w:rsidRPr="001A1FB9">
        <w:rPr>
          <w:rStyle w:val="default"/>
          <w:rFonts w:cs="FrankRuehl" w:hint="cs"/>
          <w:vanish/>
          <w:sz w:val="22"/>
          <w:szCs w:val="22"/>
          <w:shd w:val="clear" w:color="auto" w:fill="FFFF99"/>
          <w:rtl/>
        </w:rPr>
        <w:t xml:space="preserve"> יציג את רשיונו או את התעודה הרפואית שלו בפני המנהל או מפקח לפי דרישתם בכל עת.</w:t>
      </w:r>
      <w:bookmarkEnd w:id="1008"/>
    </w:p>
    <w:p w:rsidR="004C0346" w:rsidRDefault="004C0346" w:rsidP="007B2B9E">
      <w:pPr>
        <w:pStyle w:val="P00"/>
        <w:spacing w:before="72"/>
        <w:ind w:left="0" w:right="1134"/>
        <w:rPr>
          <w:rStyle w:val="default"/>
          <w:rFonts w:cs="FrankRuehl" w:hint="cs"/>
          <w:rtl/>
        </w:rPr>
      </w:pPr>
      <w:bookmarkStart w:id="1009" w:name="Seif402"/>
      <w:bookmarkEnd w:id="1009"/>
      <w:r>
        <w:rPr>
          <w:lang w:val="he-IL"/>
        </w:rPr>
        <w:pict>
          <v:rect id="_x0000_s2676" style="position:absolute;left:0;text-align:left;margin-left:464.5pt;margin-top:8.05pt;width:75.05pt;height:37.35pt;z-index:251511296" o:allowincell="f" filled="f" stroked="f" strokecolor="lime" strokeweight=".25pt">
            <v:textbox style="mso-next-textbox:#_x0000_s2676" inset="0,0,0,0">
              <w:txbxContent>
                <w:p w:rsidR="003B4896" w:rsidRDefault="003B4896">
                  <w:pPr>
                    <w:spacing w:line="160" w:lineRule="exact"/>
                    <w:jc w:val="left"/>
                    <w:rPr>
                      <w:rFonts w:cs="Miriam" w:hint="cs"/>
                      <w:sz w:val="18"/>
                      <w:szCs w:val="18"/>
                      <w:rtl/>
                    </w:rPr>
                  </w:pPr>
                  <w:r>
                    <w:rPr>
                      <w:rFonts w:cs="Miriam" w:hint="cs"/>
                      <w:sz w:val="18"/>
                      <w:szCs w:val="18"/>
                      <w:rtl/>
                    </w:rPr>
                    <w:t>הרכב צוות אויר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רשיון </w:t>
      </w:r>
      <w:r w:rsidR="007B2B9E">
        <w:rPr>
          <w:rStyle w:val="default"/>
          <w:rFonts w:cs="FrankRuehl" w:hint="cs"/>
          <w:rtl/>
        </w:rPr>
        <w:t>מטוס</w:t>
      </w:r>
      <w:r>
        <w:rPr>
          <w:rStyle w:val="default"/>
          <w:rFonts w:cs="FrankRuehl" w:hint="cs"/>
          <w:rtl/>
        </w:rPr>
        <w:t xml:space="preserve"> אלא אם כן מצויים בו אנשי צוות אויר לפחות במספר המזערי הקבוע בתעודת כושר הטיסה או בספר הטיסה של </w:t>
      </w:r>
      <w:r w:rsidR="007B2B9E">
        <w:rPr>
          <w:rStyle w:val="default"/>
          <w:rFonts w:cs="FrankRuehl" w:hint="cs"/>
          <w:rtl/>
        </w:rPr>
        <w:t>המטוס</w:t>
      </w:r>
      <w:r>
        <w:rPr>
          <w:rStyle w:val="default"/>
          <w:rFonts w:cs="FrankRuehl" w:hint="cs"/>
          <w:rtl/>
        </w:rPr>
        <w:t xml:space="preserve"> שאושר לאותו סוג </w:t>
      </w:r>
      <w:r w:rsidR="007B2B9E">
        <w:rPr>
          <w:rStyle w:val="default"/>
          <w:rFonts w:cs="FrankRuehl" w:hint="cs"/>
          <w:rtl/>
        </w:rPr>
        <w:t>מטוס</w:t>
      </w:r>
      <w:r>
        <w:rPr>
          <w:rStyle w:val="default"/>
          <w:rFonts w:cs="FrankRuehl" w:hint="cs"/>
          <w:rtl/>
        </w:rPr>
        <w:t xml:space="preserve"> וכאמור בהוראות פרק זה.</w:t>
      </w:r>
    </w:p>
    <w:p w:rsidR="004C0346" w:rsidRDefault="004C0346" w:rsidP="007B2B9E">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יפעיל מחזיק רשיון </w:t>
      </w:r>
      <w:r w:rsidR="007B2B9E">
        <w:rPr>
          <w:rStyle w:val="default"/>
          <w:rFonts w:cs="FrankRuehl" w:hint="cs"/>
          <w:rtl/>
        </w:rPr>
        <w:t>מטוס</w:t>
      </w:r>
      <w:r>
        <w:rPr>
          <w:rStyle w:val="default"/>
          <w:rFonts w:cs="FrankRuehl" w:hint="cs"/>
          <w:rtl/>
        </w:rPr>
        <w:t xml:space="preserve"> לפי פרק זה אלא אם כן מפעילים אותו שני טייסים לפחות; מחזיק הרשיון ימנה אחד מהם כטייס מפקד ואת השני כטייס משנה.</w:t>
      </w:r>
    </w:p>
    <w:p w:rsidR="004C0346" w:rsidRDefault="00824BDD">
      <w:pPr>
        <w:pStyle w:val="P00"/>
        <w:spacing w:before="72"/>
        <w:ind w:left="0" w:right="1134"/>
        <w:rPr>
          <w:rStyle w:val="default"/>
          <w:rFonts w:cs="FrankRuehl" w:hint="cs"/>
          <w:rtl/>
        </w:rPr>
      </w:pPr>
      <w:r>
        <w:rPr>
          <w:rFonts w:hint="cs"/>
          <w:rtl/>
          <w:lang w:eastAsia="en-US"/>
        </w:rPr>
        <w:pict>
          <v:shape id="_x0000_s3478" type="#_x0000_t202" style="position:absolute;left:0;text-align:left;margin-left:470.35pt;margin-top:7.1pt;width:1in;height:11.2pt;z-index:251842048" filled="f" stroked="f">
            <v:textbox style="mso-next-textbox:#_x0000_s3478" inset="1mm,0,1mm,0">
              <w:txbxContent>
                <w:p w:rsidR="003B4896" w:rsidRDefault="003B4896" w:rsidP="00824BD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בכל מקרה בו נדרש לפי פרק זה ביצוע שני תפקידים או יותר רק בידי מי שבידו ר</w:t>
      </w:r>
      <w:r w:rsidR="007B2B9E">
        <w:rPr>
          <w:rStyle w:val="default"/>
          <w:rFonts w:cs="FrankRuehl" w:hint="cs"/>
          <w:rtl/>
        </w:rPr>
        <w:t>י</w:t>
      </w:r>
      <w:r w:rsidR="004C0346">
        <w:rPr>
          <w:rStyle w:val="default"/>
          <w:rFonts w:cs="FrankRuehl" w:hint="cs"/>
          <w:rtl/>
        </w:rPr>
        <w:t>שיון איש צוות</w:t>
      </w:r>
      <w:r w:rsidR="007B2B9E">
        <w:rPr>
          <w:rStyle w:val="default"/>
          <w:rFonts w:cs="FrankRuehl" w:hint="cs"/>
          <w:rtl/>
        </w:rPr>
        <w:t xml:space="preserve"> אוויר</w:t>
      </w:r>
      <w:r w:rsidR="004C0346">
        <w:rPr>
          <w:rStyle w:val="default"/>
          <w:rFonts w:cs="FrankRuehl" w:hint="cs"/>
          <w:rtl/>
        </w:rPr>
        <w:t>, לא יבוצעו התפקידים האמורים על ידי איש צוות אחד באותו זמן.</w:t>
      </w:r>
    </w:p>
    <w:p w:rsidR="004C0346" w:rsidRDefault="00824BDD">
      <w:pPr>
        <w:pStyle w:val="P00"/>
        <w:spacing w:before="72"/>
        <w:ind w:left="0" w:right="1134"/>
        <w:rPr>
          <w:rStyle w:val="default"/>
          <w:rFonts w:cs="FrankRuehl" w:hint="cs"/>
          <w:rtl/>
        </w:rPr>
      </w:pPr>
      <w:r>
        <w:rPr>
          <w:rFonts w:hint="cs"/>
          <w:rtl/>
          <w:lang w:eastAsia="en-US"/>
        </w:rPr>
        <w:pict>
          <v:shape id="_x0000_s3481" type="#_x0000_t202" style="position:absolute;left:0;text-align:left;margin-left:470.35pt;margin-top:7.1pt;width:1in;height:11.2pt;z-index:251843072" filled="f" stroked="f">
            <v:textbox inset="1mm,0,1mm,0">
              <w:txbxContent>
                <w:p w:rsidR="003B4896" w:rsidRDefault="003B4896" w:rsidP="00824BD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בכל טיסה שבה נדרש טכנאי טיס, איש צוות </w:t>
      </w:r>
      <w:r w:rsidR="007B2B9E">
        <w:rPr>
          <w:rStyle w:val="default"/>
          <w:rFonts w:cs="FrankRuehl" w:hint="cs"/>
          <w:rtl/>
        </w:rPr>
        <w:t xml:space="preserve">אוויר </w:t>
      </w:r>
      <w:r w:rsidR="004C0346">
        <w:rPr>
          <w:rStyle w:val="default"/>
          <w:rFonts w:cs="FrankRuehl" w:hint="cs"/>
          <w:rtl/>
        </w:rPr>
        <w:t>נוסף אחד לפחות חייב להיות כשיר למלא בעת חירום בזמן טיסה את תפקידיו של טכנאי הטיס, לשם השלמתה הבטוחה של הטיסה כאשר טכנאי הטיס אינו יכול למלא את תפקידיו מכל סיבה שהיא; טייס אינו נדרש להחזיק ברשיון טכנאי טיס לביצוע התפקידים האמורים.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0" w:name="Rov112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0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426</w:t>
      </w:r>
    </w:p>
    <w:p w:rsidR="00FD641E" w:rsidRPr="001A1FB9" w:rsidRDefault="00FD641E" w:rsidP="00FD641E">
      <w:pPr>
        <w:pStyle w:val="P00"/>
        <w:spacing w:before="0"/>
        <w:ind w:left="0" w:right="1134"/>
        <w:rPr>
          <w:rStyle w:val="default"/>
          <w:rFonts w:cs="FrankRuehl" w:hint="cs"/>
          <w:vanish/>
          <w:szCs w:val="20"/>
          <w:shd w:val="clear" w:color="auto" w:fill="FFFF99"/>
          <w:rtl/>
        </w:rPr>
      </w:pPr>
    </w:p>
    <w:p w:rsidR="00FD641E" w:rsidRPr="001A1FB9" w:rsidRDefault="00FD641E" w:rsidP="00FD641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D641E" w:rsidRPr="001A1FB9" w:rsidRDefault="00FD641E" w:rsidP="00FD64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D641E" w:rsidRPr="001A1FB9" w:rsidRDefault="00FD641E" w:rsidP="00FD641E">
      <w:pPr>
        <w:pStyle w:val="P00"/>
        <w:spacing w:before="0"/>
        <w:ind w:left="0" w:right="1134"/>
        <w:rPr>
          <w:rStyle w:val="default"/>
          <w:rFonts w:cs="FrankRuehl" w:hint="cs"/>
          <w:vanish/>
          <w:szCs w:val="20"/>
          <w:shd w:val="clear" w:color="auto" w:fill="FFFF99"/>
          <w:rtl/>
        </w:rPr>
      </w:pPr>
      <w:hyperlink r:id="rId8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0916B9"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847</w:t>
      </w:r>
    </w:p>
    <w:p w:rsidR="000916B9" w:rsidRPr="001A1FB9" w:rsidRDefault="000916B9" w:rsidP="000916B9">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426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מחזיק רשיון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אלא אם כן מצויים בו אנשי צוות אויר לפחות במספר המזערי הקבוע בתעודת כושר הטיסה או </w:t>
      </w:r>
      <w:r w:rsidRPr="001A1FB9">
        <w:rPr>
          <w:rStyle w:val="default"/>
          <w:rFonts w:cs="FrankRuehl" w:hint="cs"/>
          <w:strike/>
          <w:vanish/>
          <w:sz w:val="22"/>
          <w:szCs w:val="22"/>
          <w:shd w:val="clear" w:color="auto" w:fill="FFFF99"/>
          <w:rtl/>
        </w:rPr>
        <w:t>בספר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של </w:t>
      </w:r>
      <w:r w:rsidRPr="001A1FB9">
        <w:rPr>
          <w:rStyle w:val="default"/>
          <w:rFonts w:cs="FrankRuehl" w:hint="cs"/>
          <w:strike/>
          <w:vanish/>
          <w:sz w:val="22"/>
          <w:szCs w:val="22"/>
          <w:shd w:val="clear" w:color="auto" w:fill="FFFF99"/>
          <w:rtl/>
        </w:rPr>
        <w:t>כלי הטיס</w:t>
      </w:r>
      <w:r w:rsidR="007B2B9E" w:rsidRPr="001A1FB9">
        <w:rPr>
          <w:rStyle w:val="default"/>
          <w:rFonts w:cs="FrankRuehl" w:hint="cs"/>
          <w:vanish/>
          <w:sz w:val="22"/>
          <w:szCs w:val="22"/>
          <w:shd w:val="clear" w:color="auto" w:fill="FFFF99"/>
          <w:rtl/>
        </w:rPr>
        <w:t xml:space="preserve"> </w:t>
      </w:r>
      <w:r w:rsidR="007B2B9E"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שאושר לאותו סוג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וכאמור בהוראות פרק זה.</w:t>
      </w:r>
    </w:p>
    <w:p w:rsidR="000916B9" w:rsidRPr="001A1FB9" w:rsidRDefault="000916B9"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יפעיל מחזיק רשיון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לפי פרק זה אלא אם כן מפעילים אותו שני טייסים לפחות; מחזיק הרשיון ימנה אחד מהם כטייס מפקד ואת השני כטייס משנה.</w:t>
      </w:r>
    </w:p>
    <w:p w:rsidR="00FD641E" w:rsidRPr="001A1FB9" w:rsidRDefault="00FD641E" w:rsidP="000916B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בכל מקרה בו נדרש לפי פרק זה ביצוע שני תפקידים או יותר רק בידי מי שבידו </w:t>
      </w:r>
      <w:r w:rsidRPr="001A1FB9">
        <w:rPr>
          <w:rStyle w:val="default"/>
          <w:rFonts w:cs="FrankRuehl" w:hint="cs"/>
          <w:strike/>
          <w:vanish/>
          <w:sz w:val="22"/>
          <w:szCs w:val="22"/>
          <w:shd w:val="clear" w:color="auto" w:fill="FFFF99"/>
          <w:rtl/>
        </w:rPr>
        <w:t>רשיון איש צוות</w:t>
      </w:r>
      <w:r w:rsidR="00824BDD" w:rsidRPr="001A1FB9">
        <w:rPr>
          <w:rStyle w:val="default"/>
          <w:rFonts w:cs="FrankRuehl" w:hint="cs"/>
          <w:vanish/>
          <w:sz w:val="22"/>
          <w:szCs w:val="22"/>
          <w:shd w:val="clear" w:color="auto" w:fill="FFFF99"/>
          <w:rtl/>
        </w:rPr>
        <w:t xml:space="preserve"> </w:t>
      </w:r>
      <w:r w:rsidR="00824BDD" w:rsidRPr="001A1FB9">
        <w:rPr>
          <w:rStyle w:val="default"/>
          <w:rFonts w:cs="FrankRuehl" w:hint="cs"/>
          <w:vanish/>
          <w:sz w:val="22"/>
          <w:szCs w:val="22"/>
          <w:u w:val="single"/>
          <w:shd w:val="clear" w:color="auto" w:fill="FFFF99"/>
          <w:rtl/>
        </w:rPr>
        <w:t>רישיון איש צוות אוויר</w:t>
      </w:r>
      <w:r w:rsidRPr="001A1FB9">
        <w:rPr>
          <w:rStyle w:val="default"/>
          <w:rFonts w:cs="FrankRuehl" w:hint="cs"/>
          <w:vanish/>
          <w:sz w:val="22"/>
          <w:szCs w:val="22"/>
          <w:shd w:val="clear" w:color="auto" w:fill="FFFF99"/>
          <w:rtl/>
        </w:rPr>
        <w:t>, לא יבוצעו התפקידים האמורים על ידי איש צוות אחד באותו זמן.</w:t>
      </w:r>
    </w:p>
    <w:p w:rsidR="00FD641E" w:rsidRPr="007B2B9E" w:rsidRDefault="00FD641E" w:rsidP="007B2B9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בכל טיסה שבה נדרש טכנאי טיס, </w:t>
      </w:r>
      <w:r w:rsidRPr="001A1FB9">
        <w:rPr>
          <w:rStyle w:val="default"/>
          <w:rFonts w:cs="FrankRuehl" w:hint="cs"/>
          <w:strike/>
          <w:vanish/>
          <w:sz w:val="22"/>
          <w:szCs w:val="22"/>
          <w:shd w:val="clear" w:color="auto" w:fill="FFFF99"/>
          <w:rtl/>
        </w:rPr>
        <w:t>איש צוות נוסף</w:t>
      </w:r>
      <w:r w:rsidR="00824BDD" w:rsidRPr="001A1FB9">
        <w:rPr>
          <w:rStyle w:val="default"/>
          <w:rFonts w:cs="FrankRuehl" w:hint="cs"/>
          <w:vanish/>
          <w:sz w:val="22"/>
          <w:szCs w:val="22"/>
          <w:shd w:val="clear" w:color="auto" w:fill="FFFF99"/>
          <w:rtl/>
        </w:rPr>
        <w:t xml:space="preserve"> </w:t>
      </w:r>
      <w:r w:rsidR="00824BDD" w:rsidRPr="001A1FB9">
        <w:rPr>
          <w:rStyle w:val="default"/>
          <w:rFonts w:cs="FrankRuehl" w:hint="cs"/>
          <w:vanish/>
          <w:sz w:val="22"/>
          <w:szCs w:val="22"/>
          <w:u w:val="single"/>
          <w:shd w:val="clear" w:color="auto" w:fill="FFFF99"/>
          <w:rtl/>
        </w:rPr>
        <w:t>איש צוות אוויר נוסף</w:t>
      </w:r>
      <w:r w:rsidRPr="001A1FB9">
        <w:rPr>
          <w:rStyle w:val="default"/>
          <w:rFonts w:cs="FrankRuehl" w:hint="cs"/>
          <w:vanish/>
          <w:sz w:val="22"/>
          <w:szCs w:val="22"/>
          <w:shd w:val="clear" w:color="auto" w:fill="FFFF99"/>
          <w:rtl/>
        </w:rPr>
        <w:t xml:space="preserve"> אחד לפחות חייב להיות כשיר למלא בעת חירום בזמן טיסה את תפקידיו של טכנאי הטיס, לשם השלמתה הבטוחה של הטיסה כאשר טכנאי הטיס אינו יכול למלא את תפקידיו מכל סיבה שהיא; טייס אינו נדרש להחזיק ברשיון טכנאי טיס לביצוע התפקידים האמורים.</w:t>
      </w:r>
      <w:bookmarkEnd w:id="1010"/>
    </w:p>
    <w:p w:rsidR="004C0346" w:rsidRDefault="004C0346" w:rsidP="007B2B9E">
      <w:pPr>
        <w:pStyle w:val="P00"/>
        <w:spacing w:before="72"/>
        <w:ind w:left="0" w:right="1134"/>
        <w:rPr>
          <w:rStyle w:val="default"/>
          <w:rFonts w:cs="FrankRuehl" w:hint="cs"/>
          <w:rtl/>
        </w:rPr>
      </w:pPr>
      <w:bookmarkStart w:id="1011" w:name="Seif403"/>
      <w:bookmarkEnd w:id="1011"/>
      <w:r>
        <w:rPr>
          <w:lang w:val="he-IL"/>
        </w:rPr>
        <w:pict>
          <v:rect id="_x0000_s2677" style="position:absolute;left:0;text-align:left;margin-left:464.5pt;margin-top:8.05pt;width:75.05pt;height:42.15pt;z-index:251512320" o:allowincell="f" filled="f" stroked="f" strokecolor="lime" strokeweight=".25pt">
            <v:textbox style="mso-next-textbox:#_x0000_s2677" inset="0,0,0,0">
              <w:txbxContent>
                <w:p w:rsidR="003B4896" w:rsidRDefault="003B4896">
                  <w:pPr>
                    <w:spacing w:line="160" w:lineRule="exact"/>
                    <w:jc w:val="left"/>
                    <w:rPr>
                      <w:rFonts w:cs="Miriam" w:hint="cs"/>
                      <w:sz w:val="18"/>
                      <w:szCs w:val="18"/>
                      <w:rtl/>
                    </w:rPr>
                  </w:pPr>
                  <w:r>
                    <w:rPr>
                      <w:rFonts w:cs="Miriam" w:hint="cs"/>
                      <w:sz w:val="18"/>
                      <w:szCs w:val="18"/>
                      <w:rtl/>
                    </w:rPr>
                    <w:t>נווט טיס וציוד ניווט מיוחד</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428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רשיון </w:t>
      </w:r>
      <w:r w:rsidR="007B2B9E">
        <w:rPr>
          <w:rStyle w:val="default"/>
          <w:rFonts w:cs="FrankRuehl" w:hint="cs"/>
          <w:rtl/>
        </w:rPr>
        <w:t>מטוס</w:t>
      </w:r>
      <w:r>
        <w:rPr>
          <w:rStyle w:val="default"/>
          <w:rFonts w:cs="FrankRuehl" w:hint="cs"/>
          <w:rtl/>
        </w:rPr>
        <w:t xml:space="preserve"> מחוץ לישראל כאשר מיקומו אינו יכול להקבע בוודאות במשך למעלה משעה, ללא איש צוות אויר המחזיק ברשיון נווט טיס בר תוקף או אמצעי ניווט מיוחדים המאושרים כאמור בתקנה 121.355 לפ.א.ר. המאפשרים קביעה אמינה של מיקום </w:t>
      </w:r>
      <w:r w:rsidR="007B2B9E">
        <w:rPr>
          <w:rStyle w:val="default"/>
          <w:rFonts w:cs="FrankRuehl" w:hint="cs"/>
          <w:rtl/>
        </w:rPr>
        <w:t>המטוס</w:t>
      </w:r>
      <w:r>
        <w:rPr>
          <w:rStyle w:val="default"/>
          <w:rFonts w:cs="FrankRuehl" w:hint="cs"/>
          <w:rtl/>
        </w:rPr>
        <w:t xml:space="preserve"> על ידי כל טייס מעמדתו.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על אף האמור בתקנת משנה (א), רשאי המנהל לדרוש הימצאותם של נווט טיס או אמצעי ניווט מיוחדים או שניהם כאחד כאשר אמצעי ניווט מיוחדים נדרשים גם במשך תקופת זמן של שעה או פחות;</w:t>
      </w:r>
    </w:p>
    <w:p w:rsidR="004C0346" w:rsidRDefault="004C0346">
      <w:pPr>
        <w:pStyle w:val="P00"/>
        <w:spacing w:before="72"/>
        <w:ind w:left="0" w:right="1134"/>
        <w:rPr>
          <w:rStyle w:val="default"/>
          <w:rFonts w:cs="FrankRuehl" w:hint="cs"/>
          <w:rtl/>
        </w:rPr>
      </w:pPr>
      <w:r>
        <w:rPr>
          <w:rStyle w:val="default"/>
          <w:rFonts w:cs="FrankRuehl" w:hint="cs"/>
          <w:rtl/>
        </w:rPr>
        <w:tab/>
        <w:t xml:space="preserve">בקביעתו האמורה יתחשב המנהל בכל אלה </w:t>
      </w:r>
      <w:r>
        <w:rPr>
          <w:rStyle w:val="default"/>
          <w:rFonts w:cs="FrankRuehl"/>
          <w:rtl/>
        </w:rPr>
        <w:t>–</w:t>
      </w:r>
    </w:p>
    <w:p w:rsidR="004C0346" w:rsidRDefault="004C0346" w:rsidP="007B2B9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מהירות הטיסה של </w:t>
      </w:r>
      <w:r w:rsidR="007B2B9E">
        <w:rPr>
          <w:rStyle w:val="default"/>
          <w:rFonts w:cs="FrankRuehl" w:hint="cs"/>
          <w:rtl/>
        </w:rPr>
        <w:t>המטוס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תנאי מזג אויר רגילים בנתיב;</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שירותי הפיקוח על התנועה האוירית;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צפיפות התנועה האוירית;</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איזור כיסוי עזרי ניווט ביעד;</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דרישות הדלק;</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כמות הדלק הנדרשת לחזרה לנקודת היציאה ולשדות התעופה המשניים;</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הערכה לגבי הפעלת הטיסה מעבר לנקודה שאין אפשרות חזרה ממנה;</w:t>
      </w:r>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כל גורם אחר שיש לו קשר, לדעתו, לבטיחות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הפעלות שבהם נדרשים נווט טיס או אמצעי ניווט מיוחדים, או שניהם, כאחד, יפורטו במיפרטי ההפעלה של מחזיק הרשיון.</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2" w:name="Rov112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0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428</w:t>
      </w:r>
    </w:p>
    <w:p w:rsidR="00ED02A4" w:rsidRPr="001A1FB9" w:rsidRDefault="00ED02A4" w:rsidP="00ED02A4">
      <w:pPr>
        <w:pStyle w:val="P00"/>
        <w:spacing w:before="0"/>
        <w:ind w:left="0" w:right="1134"/>
        <w:rPr>
          <w:rStyle w:val="default"/>
          <w:rFonts w:cs="FrankRuehl" w:hint="cs"/>
          <w:vanish/>
          <w:szCs w:val="20"/>
          <w:shd w:val="clear" w:color="auto" w:fill="FFFF99"/>
          <w:rtl/>
        </w:rPr>
      </w:pP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8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A1005B" w:rsidRPr="001A1FB9">
        <w:rPr>
          <w:rStyle w:val="default"/>
          <w:rFonts w:cs="FrankRuehl" w:hint="cs"/>
          <w:vanish/>
          <w:szCs w:val="20"/>
          <w:shd w:val="clear" w:color="auto" w:fill="FFFF99"/>
          <w:rtl/>
        </w:rPr>
        <w:t>, 781</w:t>
      </w:r>
    </w:p>
    <w:p w:rsidR="00ED02A4" w:rsidRPr="001A1FB9" w:rsidRDefault="00ED02A4" w:rsidP="00ED02A4">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מחזיק רשיון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מחוץ לישראל כאשר מיקומו אינו יכול להקבע בוודאות במשך למעלה משעה, ללא איש צוות אויר המחזיק ברשיון נווט טיס בר תוקף או אמצעי ניווט מיוחדים המאושרים כאמור בתקנה 121.355 לפ.א.ר. המאפשרים קביעה אמינה של מיקום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על ידי כל טייס מעמדתו.</w:t>
      </w:r>
    </w:p>
    <w:p w:rsidR="007B2B9E" w:rsidRPr="001A1FB9" w:rsidRDefault="007B2B9E" w:rsidP="007B2B9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על אף האמור בתקנת משנה (א), רשאי המנהל לדרוש הימצאותם של נווט טיס או אמצעי ניווט מיוחדים או שניהם כאחד כאשר אמצעי ניווט מיוחדים נדרשים גם במשך תקופת זמן של שעה או פחות;</w:t>
      </w:r>
    </w:p>
    <w:p w:rsidR="007B2B9E" w:rsidRPr="001A1FB9" w:rsidRDefault="007B2B9E" w:rsidP="007B2B9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בקביעתו האמורה יתחשב המנהל בכל אלה </w:t>
      </w:r>
      <w:r w:rsidRPr="001A1FB9">
        <w:rPr>
          <w:rStyle w:val="default"/>
          <w:rFonts w:cs="FrankRuehl"/>
          <w:vanish/>
          <w:sz w:val="22"/>
          <w:szCs w:val="22"/>
          <w:shd w:val="clear" w:color="auto" w:fill="FFFF99"/>
          <w:rtl/>
        </w:rPr>
        <w:t>–</w:t>
      </w:r>
    </w:p>
    <w:p w:rsidR="007B2B9E" w:rsidRPr="007B2B9E" w:rsidRDefault="007B2B9E" w:rsidP="007B2B9E">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מהירות הטיסה של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bookmarkEnd w:id="1012"/>
    </w:p>
    <w:p w:rsidR="004C0346" w:rsidRDefault="004C0346" w:rsidP="007643E5">
      <w:pPr>
        <w:pStyle w:val="P00"/>
        <w:spacing w:before="72"/>
        <w:ind w:left="0" w:right="1134"/>
        <w:rPr>
          <w:rStyle w:val="default"/>
          <w:rFonts w:cs="FrankRuehl" w:hint="cs"/>
          <w:rtl/>
        </w:rPr>
      </w:pPr>
      <w:bookmarkStart w:id="1013" w:name="Seif404"/>
      <w:bookmarkEnd w:id="1013"/>
      <w:r>
        <w:rPr>
          <w:lang w:val="he-IL"/>
        </w:rPr>
        <w:pict>
          <v:rect id="_x0000_s2678" style="position:absolute;left:0;text-align:left;margin-left:464.5pt;margin-top:8.05pt;width:75.05pt;height:46.25pt;z-index:251513344" o:allowincell="f" filled="f" stroked="f" strokecolor="lime" strokeweight=".25pt">
            <v:textbox style="mso-next-textbox:#_x0000_s2678" inset="0,0,0,0">
              <w:txbxContent>
                <w:p w:rsidR="003B4896" w:rsidRDefault="003B4896">
                  <w:pPr>
                    <w:spacing w:line="160" w:lineRule="exact"/>
                    <w:jc w:val="left"/>
                    <w:rPr>
                      <w:rFonts w:cs="Miriam" w:hint="cs"/>
                      <w:sz w:val="18"/>
                      <w:szCs w:val="18"/>
                      <w:rtl/>
                    </w:rPr>
                  </w:pPr>
                  <w:r>
                    <w:rPr>
                      <w:rFonts w:cs="Miriam" w:hint="cs"/>
                      <w:sz w:val="18"/>
                      <w:szCs w:val="18"/>
                      <w:rtl/>
                    </w:rPr>
                    <w:t>דיילים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hint="cs"/>
          <w:rtl/>
        </w:rPr>
        <w:t>429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יפעיל מחזיק ר</w:t>
      </w:r>
      <w:r w:rsidR="00FF2FF6">
        <w:rPr>
          <w:rStyle w:val="default"/>
          <w:rFonts w:cs="FrankRuehl" w:hint="cs"/>
          <w:rtl/>
        </w:rPr>
        <w:t>י</w:t>
      </w:r>
      <w:r>
        <w:rPr>
          <w:rStyle w:val="default"/>
          <w:rFonts w:cs="FrankRuehl" w:hint="cs"/>
          <w:rtl/>
        </w:rPr>
        <w:t xml:space="preserve">שיון </w:t>
      </w:r>
      <w:r w:rsidR="007643E5">
        <w:rPr>
          <w:rStyle w:val="default"/>
          <w:rFonts w:cs="FrankRuehl" w:hint="cs"/>
          <w:rtl/>
        </w:rPr>
        <w:t>מטוס</w:t>
      </w:r>
      <w:r>
        <w:rPr>
          <w:rStyle w:val="default"/>
          <w:rFonts w:cs="FrankRuehl" w:hint="cs"/>
          <w:rtl/>
        </w:rPr>
        <w:t xml:space="preserve"> המוליך נוסעים אלא אם כן מצויים בו דיילים, כמפורט להלן</w:t>
      </w:r>
      <w:r w:rsidR="00FF2FF6">
        <w:rPr>
          <w:rStyle w:val="default"/>
          <w:rFonts w:cs="FrankRuehl" w:hint="cs"/>
          <w:rtl/>
        </w:rPr>
        <w:t>:</w:t>
      </w:r>
    </w:p>
    <w:p w:rsidR="004C0346" w:rsidRDefault="004C0346" w:rsidP="007643E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FF2FF6">
        <w:rPr>
          <w:rStyle w:val="default"/>
          <w:rFonts w:cs="FrankRuehl" w:hint="cs"/>
          <w:rtl/>
        </w:rPr>
        <w:t>לגבי מטוס בתצורה שבה מספר</w:t>
      </w:r>
      <w:r>
        <w:rPr>
          <w:rStyle w:val="default"/>
          <w:rFonts w:cs="FrankRuehl" w:hint="cs"/>
          <w:rtl/>
        </w:rPr>
        <w:t xml:space="preserve"> </w:t>
      </w:r>
      <w:r w:rsidR="00FF2FF6">
        <w:rPr>
          <w:rStyle w:val="default"/>
          <w:rFonts w:cs="FrankRuehl" w:hint="cs"/>
          <w:rtl/>
        </w:rPr>
        <w:t xml:space="preserve">מושבי הנוסעים, למעט מושבי הטייסים, הוא </w:t>
      </w:r>
      <w:r>
        <w:rPr>
          <w:rStyle w:val="default"/>
          <w:rFonts w:cs="FrankRuehl" w:hint="cs"/>
          <w:rtl/>
        </w:rPr>
        <w:t xml:space="preserve">יותר מ-9 </w:t>
      </w:r>
      <w:r w:rsidR="00FF2FF6">
        <w:rPr>
          <w:rStyle w:val="default"/>
          <w:rFonts w:cs="FrankRuehl" w:hint="cs"/>
          <w:rtl/>
        </w:rPr>
        <w:t>מושבים ו</w:t>
      </w:r>
      <w:r>
        <w:rPr>
          <w:rStyle w:val="default"/>
          <w:rFonts w:cs="FrankRuehl" w:hint="cs"/>
          <w:rtl/>
        </w:rPr>
        <w:t xml:space="preserve">פחות מ-51 </w:t>
      </w:r>
      <w:r w:rsidR="00FF2FF6">
        <w:rPr>
          <w:rStyle w:val="default"/>
          <w:rFonts w:cs="FrankRuehl" w:hint="cs"/>
          <w:rtl/>
        </w:rPr>
        <w:t>מושב</w:t>
      </w:r>
      <w:r>
        <w:rPr>
          <w:rStyle w:val="default"/>
          <w:rFonts w:cs="FrankRuehl" w:hint="cs"/>
          <w:rtl/>
        </w:rPr>
        <w:t xml:space="preserve">ים </w:t>
      </w:r>
      <w:r>
        <w:rPr>
          <w:rStyle w:val="default"/>
          <w:rFonts w:cs="FrankRuehl"/>
          <w:rtl/>
        </w:rPr>
        <w:t>–</w:t>
      </w:r>
      <w:r>
        <w:rPr>
          <w:rStyle w:val="default"/>
          <w:rFonts w:cs="FrankRuehl" w:hint="cs"/>
          <w:rtl/>
        </w:rPr>
        <w:t xml:space="preserve"> דייל אחד;</w:t>
      </w:r>
    </w:p>
    <w:p w:rsidR="004C0346" w:rsidRDefault="004C0346" w:rsidP="007643E5">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FF2FF6">
        <w:rPr>
          <w:rStyle w:val="default"/>
          <w:rFonts w:cs="FrankRuehl" w:hint="cs"/>
          <w:rtl/>
        </w:rPr>
        <w:t xml:space="preserve">לגבי </w:t>
      </w:r>
      <w:r w:rsidR="007643E5">
        <w:rPr>
          <w:rStyle w:val="default"/>
          <w:rFonts w:cs="FrankRuehl" w:hint="cs"/>
          <w:rtl/>
        </w:rPr>
        <w:t>מטוס</w:t>
      </w:r>
      <w:r>
        <w:rPr>
          <w:rStyle w:val="default"/>
          <w:rFonts w:cs="FrankRuehl" w:hint="cs"/>
          <w:rtl/>
        </w:rPr>
        <w:t xml:space="preserve"> </w:t>
      </w:r>
      <w:r w:rsidR="00FF2FF6">
        <w:rPr>
          <w:rStyle w:val="default"/>
          <w:rFonts w:cs="FrankRuehl" w:hint="cs"/>
          <w:rtl/>
        </w:rPr>
        <w:t xml:space="preserve">בתצורה שבה מספר מושבי הנוסעים, למעט מושבי הטייסים, הוא </w:t>
      </w:r>
      <w:r>
        <w:rPr>
          <w:rStyle w:val="default"/>
          <w:rFonts w:cs="FrankRuehl" w:hint="cs"/>
          <w:rtl/>
        </w:rPr>
        <w:t xml:space="preserve">יותר </w:t>
      </w:r>
      <w:r w:rsidR="00FF2FF6">
        <w:rPr>
          <w:rStyle w:val="default"/>
          <w:rFonts w:cs="FrankRuehl" w:hint="cs"/>
          <w:rtl/>
        </w:rPr>
        <w:t>מ-50</w:t>
      </w:r>
      <w:r>
        <w:rPr>
          <w:rStyle w:val="default"/>
          <w:rFonts w:cs="FrankRuehl" w:hint="cs"/>
          <w:rtl/>
        </w:rPr>
        <w:t xml:space="preserve"> </w:t>
      </w:r>
      <w:r w:rsidR="00FF2FF6">
        <w:rPr>
          <w:rStyle w:val="default"/>
          <w:rFonts w:cs="FrankRuehl" w:hint="cs"/>
          <w:rtl/>
        </w:rPr>
        <w:t>מושבים ו</w:t>
      </w:r>
      <w:r>
        <w:rPr>
          <w:rStyle w:val="default"/>
          <w:rFonts w:cs="FrankRuehl" w:hint="cs"/>
          <w:rtl/>
        </w:rPr>
        <w:t>פחות מ-10</w:t>
      </w:r>
      <w:r w:rsidR="00FF2FF6">
        <w:rPr>
          <w:rStyle w:val="default"/>
          <w:rFonts w:cs="FrankRuehl" w:hint="cs"/>
          <w:rtl/>
        </w:rPr>
        <w:t>1</w:t>
      </w:r>
      <w:r>
        <w:rPr>
          <w:rStyle w:val="default"/>
          <w:rFonts w:cs="FrankRuehl" w:hint="cs"/>
          <w:rtl/>
        </w:rPr>
        <w:t xml:space="preserve"> </w:t>
      </w:r>
      <w:r>
        <w:rPr>
          <w:rStyle w:val="default"/>
          <w:rFonts w:cs="FrankRuehl"/>
          <w:rtl/>
        </w:rPr>
        <w:t>–</w:t>
      </w:r>
      <w:r>
        <w:rPr>
          <w:rStyle w:val="default"/>
          <w:rFonts w:cs="FrankRuehl" w:hint="cs"/>
          <w:rtl/>
        </w:rPr>
        <w:t xml:space="preserve"> שני דיילים;</w:t>
      </w:r>
    </w:p>
    <w:p w:rsidR="004C0346" w:rsidRDefault="004C0346" w:rsidP="007643E5">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r>
      <w:r w:rsidR="00FF2FF6">
        <w:rPr>
          <w:rStyle w:val="default"/>
          <w:rFonts w:cs="FrankRuehl" w:hint="cs"/>
          <w:rtl/>
        </w:rPr>
        <w:t xml:space="preserve">לגבי </w:t>
      </w:r>
      <w:r w:rsidR="007643E5">
        <w:rPr>
          <w:rStyle w:val="default"/>
          <w:rFonts w:cs="FrankRuehl" w:hint="cs"/>
          <w:rtl/>
        </w:rPr>
        <w:t>מטוס</w:t>
      </w:r>
      <w:r>
        <w:rPr>
          <w:rStyle w:val="default"/>
          <w:rFonts w:cs="FrankRuehl" w:hint="cs"/>
          <w:rtl/>
        </w:rPr>
        <w:t xml:space="preserve"> </w:t>
      </w:r>
      <w:r w:rsidR="00FF2FF6">
        <w:rPr>
          <w:rStyle w:val="default"/>
          <w:rFonts w:cs="FrankRuehl" w:hint="cs"/>
          <w:rtl/>
        </w:rPr>
        <w:t xml:space="preserve">בתצורה שבה מספר מושבי הנוסעים, למעט מושבי הטייסים, הוא </w:t>
      </w:r>
      <w:r>
        <w:rPr>
          <w:rStyle w:val="default"/>
          <w:rFonts w:cs="FrankRuehl" w:hint="cs"/>
          <w:rtl/>
        </w:rPr>
        <w:t xml:space="preserve">יותר מ-100 </w:t>
      </w:r>
      <w:r w:rsidR="00FF2FF6">
        <w:rPr>
          <w:rStyle w:val="default"/>
          <w:rFonts w:cs="FrankRuehl" w:hint="cs"/>
          <w:rtl/>
        </w:rPr>
        <w:t>מושב</w:t>
      </w:r>
      <w:r>
        <w:rPr>
          <w:rStyle w:val="default"/>
          <w:rFonts w:cs="FrankRuehl" w:hint="cs"/>
          <w:rtl/>
        </w:rPr>
        <w:t xml:space="preserve">ים </w:t>
      </w:r>
      <w:r>
        <w:rPr>
          <w:rStyle w:val="default"/>
          <w:rFonts w:cs="FrankRuehl"/>
          <w:rtl/>
        </w:rPr>
        <w:t>–</w:t>
      </w:r>
      <w:r>
        <w:rPr>
          <w:rStyle w:val="default"/>
          <w:rFonts w:cs="FrankRuehl" w:hint="cs"/>
          <w:rtl/>
        </w:rPr>
        <w:t xml:space="preserve"> שני דיילים</w:t>
      </w:r>
      <w:r w:rsidR="00FF2FF6">
        <w:rPr>
          <w:rStyle w:val="default"/>
          <w:rFonts w:cs="FrankRuehl" w:hint="cs"/>
          <w:rtl/>
        </w:rPr>
        <w:t>,</w:t>
      </w:r>
      <w:r>
        <w:rPr>
          <w:rStyle w:val="default"/>
          <w:rFonts w:cs="FrankRuehl" w:hint="cs"/>
          <w:rtl/>
        </w:rPr>
        <w:t xml:space="preserve"> ועוד דייל </w:t>
      </w:r>
      <w:r w:rsidR="00FF2FF6">
        <w:rPr>
          <w:rStyle w:val="default"/>
          <w:rFonts w:cs="FrankRuehl" w:hint="cs"/>
          <w:rtl/>
        </w:rPr>
        <w:t>אחד</w:t>
      </w:r>
      <w:r>
        <w:rPr>
          <w:rStyle w:val="default"/>
          <w:rFonts w:cs="FrankRuehl" w:hint="cs"/>
          <w:rtl/>
        </w:rPr>
        <w:t xml:space="preserve"> לכל </w:t>
      </w:r>
      <w:r w:rsidR="00FF2FF6">
        <w:rPr>
          <w:rStyle w:val="default"/>
          <w:rFonts w:cs="FrankRuehl" w:hint="cs"/>
          <w:rtl/>
        </w:rPr>
        <w:t xml:space="preserve">קבוצה של </w:t>
      </w:r>
      <w:r>
        <w:rPr>
          <w:rStyle w:val="default"/>
          <w:rFonts w:cs="FrankRuehl" w:hint="cs"/>
          <w:rtl/>
        </w:rPr>
        <w:t>50 מושבי נוסעים או חלק מ</w:t>
      </w:r>
      <w:r w:rsidR="00FF2FF6">
        <w:rPr>
          <w:rStyle w:val="default"/>
          <w:rFonts w:cs="FrankRuehl" w:hint="cs"/>
          <w:rtl/>
        </w:rPr>
        <w:t>מנה מעל 100 מושבים כאמור</w:t>
      </w:r>
      <w:r>
        <w:rPr>
          <w:rStyle w:val="default"/>
          <w:rFonts w:cs="FrankRuehl" w:hint="cs"/>
          <w:rtl/>
        </w:rPr>
        <w:t>.</w:t>
      </w:r>
    </w:p>
    <w:p w:rsidR="004C0346" w:rsidRDefault="00ED02A4" w:rsidP="007643E5">
      <w:pPr>
        <w:pStyle w:val="P00"/>
        <w:spacing w:before="72"/>
        <w:ind w:left="0" w:right="1134"/>
        <w:rPr>
          <w:rStyle w:val="default"/>
          <w:rFonts w:cs="FrankRuehl" w:hint="cs"/>
          <w:rtl/>
        </w:rPr>
      </w:pPr>
      <w:r>
        <w:rPr>
          <w:rFonts w:hint="cs"/>
          <w:rtl/>
          <w:lang w:eastAsia="en-US"/>
        </w:rPr>
        <w:pict>
          <v:shape id="_x0000_s4050" type="#_x0000_t202" style="position:absolute;left:0;text-align:left;margin-left:470.35pt;margin-top:7.1pt;width:1in;height:9.05pt;z-index:252008960" filled="f" stroked="f">
            <v:textbox inset="1mm,0,1mm,0">
              <w:txbxContent>
                <w:p w:rsidR="003B4896" w:rsidRDefault="003B4896" w:rsidP="00ED02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במקרה שבו השתמש מחזיק הרשיון, בעת ביצוע הדגמת פינוי חרום כאמור בתקנה 409(א), במספר גדול יותר של דיילים מהנדרש על פי תקנת משנה (א) לגבי קיבולת המושבים המרבית של </w:t>
      </w:r>
      <w:r w:rsidR="007643E5">
        <w:rPr>
          <w:rStyle w:val="default"/>
          <w:rFonts w:cs="FrankRuehl" w:hint="cs"/>
          <w:rtl/>
        </w:rPr>
        <w:t>המטוס</w:t>
      </w:r>
      <w:r w:rsidR="004C0346">
        <w:rPr>
          <w:rStyle w:val="default"/>
          <w:rFonts w:cs="FrankRuehl" w:hint="cs"/>
          <w:rtl/>
        </w:rPr>
        <w:t xml:space="preserve"> שהשתמשו בו בעת ההדגמה, לא יפעיל מחזיק הרשיון, לאחר מכן, אותו </w:t>
      </w:r>
      <w:r w:rsidR="007643E5">
        <w:rPr>
          <w:rStyle w:val="default"/>
          <w:rFonts w:cs="FrankRuehl" w:hint="cs"/>
          <w:rtl/>
        </w:rPr>
        <w:t>מטוס</w:t>
      </w:r>
      <w:r w:rsidR="004C0346">
        <w:rPr>
          <w:rStyle w:val="default"/>
          <w:rFonts w:cs="FrankRuehl" w:hint="cs"/>
          <w:rtl/>
        </w:rPr>
        <w:t xml:space="preserve">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בתצורת קיבולת המושבים המרבית שלו עם מספר מועט יותר של דיילים מזה שהשתמשו בו בעת הדגמת פינוי החירום;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בכל תצורה של קיבולת מושבים מופחתת עם מספר מועט יותר של דיילים מזה הנדרש לפי תקנת משנה (א) לאותה קיבולת מושבים, בתוספת מספר הדיילים שהשתמשו בו בעת הדגמת הפינוי ושהיה גדול יותר ממספר הדיילים הנדרש לפי תקנת משנה (א).</w:t>
      </w:r>
    </w:p>
    <w:p w:rsidR="004C0346" w:rsidRDefault="00824BDD" w:rsidP="007643E5">
      <w:pPr>
        <w:pStyle w:val="P00"/>
        <w:spacing w:before="72"/>
        <w:ind w:left="0" w:right="1134"/>
        <w:rPr>
          <w:rStyle w:val="default"/>
          <w:rFonts w:cs="FrankRuehl" w:hint="cs"/>
          <w:rtl/>
        </w:rPr>
      </w:pPr>
      <w:r>
        <w:rPr>
          <w:rFonts w:hint="cs"/>
          <w:rtl/>
          <w:lang w:eastAsia="en-US"/>
        </w:rPr>
        <w:pict>
          <v:shape id="_x0000_s3484" type="#_x0000_t202" style="position:absolute;left:0;text-align:left;margin-left:470.35pt;margin-top:7.1pt;width:1in;height:11.2pt;z-index:251844096" filled="f" stroked="f">
            <v:textbox style="mso-next-textbox:#_x0000_s3484" inset="1mm,0,1mm,0">
              <w:txbxContent>
                <w:p w:rsidR="003B4896" w:rsidRDefault="003B4896" w:rsidP="00824BD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מספר הדיילים שאושר כאמור בתקנות משנה (א) ו-(ב) יצויין </w:t>
      </w:r>
      <w:r w:rsidR="007643E5">
        <w:rPr>
          <w:rStyle w:val="default"/>
          <w:rFonts w:cs="FrankRuehl" w:hint="cs"/>
          <w:rtl/>
        </w:rPr>
        <w:t>בספר העזר למבצעים</w:t>
      </w:r>
      <w:r w:rsidR="004C0346">
        <w:rPr>
          <w:rStyle w:val="default"/>
          <w:rFonts w:cs="FrankRuehl" w:hint="cs"/>
          <w:rtl/>
        </w:rPr>
        <w:t xml:space="preserve"> של מחזיק הרשיון.</w:t>
      </w:r>
    </w:p>
    <w:p w:rsidR="004C0346" w:rsidRDefault="00824BDD" w:rsidP="007643E5">
      <w:pPr>
        <w:pStyle w:val="P00"/>
        <w:spacing w:before="72"/>
        <w:ind w:left="0" w:right="1134"/>
        <w:rPr>
          <w:rStyle w:val="default"/>
          <w:rFonts w:cs="FrankRuehl" w:hint="cs"/>
          <w:rtl/>
        </w:rPr>
      </w:pPr>
      <w:r>
        <w:rPr>
          <w:rFonts w:hint="cs"/>
          <w:rtl/>
          <w:lang w:eastAsia="en-US"/>
        </w:rPr>
        <w:pict>
          <v:shape id="_x0000_s3487" type="#_x0000_t202" style="position:absolute;left:0;text-align:left;margin-left:470.35pt;margin-top:7.1pt;width:1in;height:13.05pt;z-index:251845120" filled="f" stroked="f">
            <v:textbox inset="1mm,0,1mm,0">
              <w:txbxContent>
                <w:p w:rsidR="003B4896" w:rsidRDefault="003B4896" w:rsidP="00824BD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בעת המראות ונחיתות</w:t>
      </w:r>
      <w:r w:rsidR="007643E5">
        <w:rPr>
          <w:rStyle w:val="default"/>
          <w:rFonts w:cs="FrankRuehl" w:hint="cs"/>
          <w:rtl/>
        </w:rPr>
        <w:t xml:space="preserve"> </w:t>
      </w:r>
      <w:r w:rsidR="007643E5" w:rsidRPr="007643E5">
        <w:rPr>
          <w:rStyle w:val="default"/>
          <w:rFonts w:cs="FrankRuehl" w:hint="cs"/>
          <w:rtl/>
        </w:rPr>
        <w:t>ובכל עת שהטייס המפקד הורה על כך</w:t>
      </w:r>
      <w:r w:rsidR="004C0346">
        <w:rPr>
          <w:rStyle w:val="default"/>
          <w:rFonts w:cs="FrankRuehl" w:hint="cs"/>
          <w:rtl/>
        </w:rPr>
        <w:t xml:space="preserve"> יימצאו הדיילים הנדרשים לפי תקנה זו</w:t>
      </w:r>
      <w:r w:rsidR="007643E5">
        <w:rPr>
          <w:rStyle w:val="default"/>
          <w:rFonts w:cs="FrankRuehl" w:hint="cs"/>
          <w:rtl/>
        </w:rPr>
        <w:t xml:space="preserve"> חגורים בעמדותיהם</w:t>
      </w:r>
      <w:r w:rsidR="004C0346">
        <w:rPr>
          <w:rStyle w:val="default"/>
          <w:rFonts w:cs="FrankRuehl" w:hint="cs"/>
          <w:rtl/>
        </w:rPr>
        <w:t xml:space="preserve"> קרוב ככל האפשר לפתחי היציאה אשר בגובה הרצפה של </w:t>
      </w:r>
      <w:r w:rsidR="007643E5">
        <w:rPr>
          <w:rStyle w:val="default"/>
          <w:rFonts w:cs="FrankRuehl" w:hint="cs"/>
          <w:rtl/>
        </w:rPr>
        <w:t>המטוס</w:t>
      </w:r>
      <w:r w:rsidR="004C0346">
        <w:rPr>
          <w:rStyle w:val="default"/>
          <w:rFonts w:cs="FrankRuehl" w:hint="cs"/>
          <w:rtl/>
        </w:rPr>
        <w:t xml:space="preserve"> לכל אורכו כדי לאפשר פינוי מהיר ככל האפשר של נוסעים וטיפול בהם במקרה של פינוי חירום.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4" w:name="Rov135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0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429</w:t>
      </w:r>
    </w:p>
    <w:p w:rsidR="00824BDD" w:rsidRPr="001A1FB9" w:rsidRDefault="00824BDD" w:rsidP="00824BDD">
      <w:pPr>
        <w:pStyle w:val="P00"/>
        <w:spacing w:before="0"/>
        <w:ind w:left="0" w:right="1134"/>
        <w:rPr>
          <w:rStyle w:val="default"/>
          <w:rFonts w:cs="FrankRuehl" w:hint="cs"/>
          <w:vanish/>
          <w:szCs w:val="20"/>
          <w:shd w:val="clear" w:color="auto" w:fill="FFFF99"/>
          <w:rtl/>
        </w:rPr>
      </w:pPr>
    </w:p>
    <w:p w:rsidR="00824BDD" w:rsidRPr="001A1FB9" w:rsidRDefault="00824BDD" w:rsidP="00824BD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24BDD" w:rsidRPr="001A1FB9" w:rsidRDefault="00824BDD" w:rsidP="00824BD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24BDD" w:rsidRPr="001A1FB9" w:rsidRDefault="00824BDD" w:rsidP="00824BDD">
      <w:pPr>
        <w:pStyle w:val="P00"/>
        <w:spacing w:before="0"/>
        <w:ind w:left="0" w:right="1134"/>
        <w:rPr>
          <w:rStyle w:val="default"/>
          <w:rFonts w:cs="FrankRuehl" w:hint="cs"/>
          <w:vanish/>
          <w:szCs w:val="20"/>
          <w:shd w:val="clear" w:color="auto" w:fill="FFFF99"/>
          <w:rtl/>
        </w:rPr>
      </w:pPr>
      <w:hyperlink r:id="rId80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D02A4" w:rsidRPr="001A1FB9">
        <w:rPr>
          <w:rStyle w:val="default"/>
          <w:rFonts w:cs="FrankRuehl" w:hint="cs"/>
          <w:vanish/>
          <w:szCs w:val="20"/>
          <w:shd w:val="clear" w:color="auto" w:fill="FFFF99"/>
          <w:rtl/>
        </w:rPr>
        <w:t xml:space="preserve"> 780,</w:t>
      </w:r>
      <w:r w:rsidR="00A1005B"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847</w:t>
      </w:r>
    </w:p>
    <w:p w:rsidR="00A1005B" w:rsidRPr="001A1FB9" w:rsidRDefault="00A1005B" w:rsidP="00A1005B">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429</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יפעיל מחזיק רשיון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אלא אם כן מצויים בו דיילים, כמפורט להלן </w:t>
      </w:r>
      <w:r w:rsidRPr="001A1FB9">
        <w:rPr>
          <w:rStyle w:val="default"/>
          <w:rFonts w:cs="FrankRuehl"/>
          <w:vanish/>
          <w:sz w:val="22"/>
          <w:szCs w:val="22"/>
          <w:shd w:val="clear" w:color="auto" w:fill="FFFF99"/>
          <w:rtl/>
        </w:rPr>
        <w:t>–</w:t>
      </w:r>
    </w:p>
    <w:p w:rsidR="00A1005B" w:rsidRPr="001A1FB9" w:rsidRDefault="00A1005B" w:rsidP="00A1005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שקיבולת המושבים בו היא יותר מ-9 אך פחות מ-51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דייל אחד;</w:t>
      </w:r>
    </w:p>
    <w:p w:rsidR="00A1005B" w:rsidRPr="001A1FB9" w:rsidRDefault="00A1005B" w:rsidP="00A1005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שקיבולת המושבים בו היא יותר מ-51 אך פחות מ-100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שני דיילים;</w:t>
      </w:r>
    </w:p>
    <w:p w:rsidR="00A1005B" w:rsidRPr="001A1FB9" w:rsidRDefault="00A1005B" w:rsidP="00A1005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שקיבולת המושבים בו היא יותר מ-100 נוסעים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שני דיילים ועוד דייל נוסף לכל 50 מושבי נוסעים או חלק מהם.</w:t>
      </w:r>
    </w:p>
    <w:p w:rsidR="00ED02A4" w:rsidRPr="001A1FB9" w:rsidRDefault="00ED02A4" w:rsidP="00A1005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במקרה שבו השתמש מחזיק הרשיון, בעת ביצוע הדגמת פינוי חרום כאמור בתקנה 409(א), במספר גדול יותר של דיילים מהנדרש על פי תקנת משנה (א) לגבי קיבולת המושבים המרבית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שהשתמשו בו בעת ההדגמה, לא יפעיל מחזיק הרשיון, לאחר מכן, אותו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בתצורת קיבולת המושבים המרבית שלו עם מספר מועט יותר של דיילים מזה שהשתמשו בו בעת הדגמת פינוי החירום;</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בכל תצורה של קיבולת מושבים מופחתת עם מספר מועט יותר של דיילים מזה הנדרש לפי תקנת משנה (א) לאותה קיבולת מושבים, בתוספת מספר הדיילים שהשתמשו בו בעת הדגמת הפינוי ושהיה גדול יותר ממספר הדיילים הנדרש לפי תקנת משנה (א).</w:t>
      </w:r>
    </w:p>
    <w:p w:rsidR="00824BDD" w:rsidRPr="001A1FB9" w:rsidRDefault="00824BDD" w:rsidP="00ED02A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מספר הדיילים שאושר כאמור בתקנות משנה (א) ו-(ב) יצויין </w:t>
      </w:r>
      <w:r w:rsidRPr="001A1FB9">
        <w:rPr>
          <w:rStyle w:val="default"/>
          <w:rFonts w:cs="FrankRuehl" w:hint="cs"/>
          <w:strike/>
          <w:vanish/>
          <w:sz w:val="22"/>
          <w:szCs w:val="22"/>
          <w:shd w:val="clear" w:color="auto" w:fill="FFFF99"/>
          <w:rtl/>
        </w:rPr>
        <w:t>במפרטי ההפעלה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 xml:space="preserve"> של מחזיק הרשיון.</w:t>
      </w:r>
    </w:p>
    <w:p w:rsidR="00824BDD" w:rsidRPr="001A1FB9" w:rsidRDefault="00824BDD" w:rsidP="007643E5">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בעת המראות ונחיתות </w:t>
      </w:r>
      <w:r w:rsidRPr="001A1FB9">
        <w:rPr>
          <w:rStyle w:val="default"/>
          <w:rFonts w:cs="FrankRuehl" w:hint="cs"/>
          <w:vanish/>
          <w:sz w:val="22"/>
          <w:szCs w:val="22"/>
          <w:u w:val="single"/>
          <w:shd w:val="clear" w:color="auto" w:fill="FFFF99"/>
          <w:rtl/>
        </w:rPr>
        <w:t>ובכל עת שהטייס המפקד הורה על כך</w:t>
      </w:r>
      <w:r w:rsidRPr="001A1FB9">
        <w:rPr>
          <w:rStyle w:val="default"/>
          <w:rFonts w:cs="FrankRuehl" w:hint="cs"/>
          <w:vanish/>
          <w:sz w:val="22"/>
          <w:szCs w:val="22"/>
          <w:shd w:val="clear" w:color="auto" w:fill="FFFF99"/>
          <w:rtl/>
        </w:rPr>
        <w:t xml:space="preserve"> יימצאו הדיילים הנדרשים לפי תקנה זו </w:t>
      </w:r>
      <w:r w:rsidRPr="001A1FB9">
        <w:rPr>
          <w:rStyle w:val="default"/>
          <w:rFonts w:cs="FrankRuehl" w:hint="cs"/>
          <w:vanish/>
          <w:sz w:val="22"/>
          <w:szCs w:val="22"/>
          <w:u w:val="single"/>
          <w:shd w:val="clear" w:color="auto" w:fill="FFFF99"/>
          <w:rtl/>
        </w:rPr>
        <w:t>חגורים בעמדותיהם</w:t>
      </w:r>
      <w:r w:rsidRPr="001A1FB9">
        <w:rPr>
          <w:rStyle w:val="default"/>
          <w:rFonts w:cs="FrankRuehl" w:hint="cs"/>
          <w:vanish/>
          <w:sz w:val="22"/>
          <w:szCs w:val="22"/>
          <w:shd w:val="clear" w:color="auto" w:fill="FFFF99"/>
          <w:rtl/>
        </w:rPr>
        <w:t xml:space="preserve"> קרוב ככל האפשר לפתחי היציאה אשר בגובה הרצפה של </w:t>
      </w:r>
      <w:r w:rsidRPr="001A1FB9">
        <w:rPr>
          <w:rStyle w:val="default"/>
          <w:rFonts w:cs="FrankRuehl" w:hint="cs"/>
          <w:strike/>
          <w:vanish/>
          <w:sz w:val="22"/>
          <w:szCs w:val="22"/>
          <w:shd w:val="clear" w:color="auto" w:fill="FFFF99"/>
          <w:rtl/>
        </w:rPr>
        <w:t>כלי הטיס</w:t>
      </w:r>
      <w:r w:rsidR="003643AC" w:rsidRPr="001A1FB9">
        <w:rPr>
          <w:rStyle w:val="default"/>
          <w:rFonts w:cs="FrankRuehl" w:hint="cs"/>
          <w:vanish/>
          <w:sz w:val="22"/>
          <w:szCs w:val="22"/>
          <w:shd w:val="clear" w:color="auto" w:fill="FFFF99"/>
          <w:rtl/>
        </w:rPr>
        <w:t xml:space="preserve"> </w:t>
      </w:r>
      <w:r w:rsidR="003643A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לכל אורכו כדי לאפשר פינוי מהיר ככל האפשר של נוסעים וטיפול בהם במקרה של פינוי חירום.</w:t>
      </w:r>
    </w:p>
    <w:p w:rsidR="00FF2FF6" w:rsidRPr="001A1FB9" w:rsidRDefault="00FF2FF6" w:rsidP="00FF2FF6">
      <w:pPr>
        <w:pStyle w:val="P00"/>
        <w:spacing w:before="0"/>
        <w:ind w:left="0" w:right="1134"/>
        <w:rPr>
          <w:rStyle w:val="default"/>
          <w:rFonts w:cs="FrankRuehl"/>
          <w:vanish/>
          <w:szCs w:val="20"/>
          <w:shd w:val="clear" w:color="auto" w:fill="FFFF99"/>
          <w:rtl/>
        </w:rPr>
      </w:pPr>
    </w:p>
    <w:p w:rsidR="00FF2FF6" w:rsidRPr="001A1FB9" w:rsidRDefault="00FF2FF6" w:rsidP="00FF2FF6">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20.3.2018</w:t>
      </w:r>
    </w:p>
    <w:p w:rsidR="00FF2FF6" w:rsidRPr="001A1FB9" w:rsidRDefault="00FF2FF6" w:rsidP="00FF2FF6">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פסקה 429(א)(2) מיום 20.4.2018</w:t>
      </w:r>
    </w:p>
    <w:p w:rsidR="00FF2FF6" w:rsidRPr="001A1FB9" w:rsidRDefault="00FF2FF6" w:rsidP="00FF2FF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FF2FF6" w:rsidRPr="001A1FB9" w:rsidRDefault="00FF2FF6" w:rsidP="00FF2FF6">
      <w:pPr>
        <w:pStyle w:val="P00"/>
        <w:spacing w:before="0"/>
        <w:ind w:left="0" w:right="1134"/>
        <w:rPr>
          <w:rStyle w:val="default"/>
          <w:rFonts w:cs="FrankRuehl"/>
          <w:vanish/>
          <w:szCs w:val="20"/>
          <w:shd w:val="clear" w:color="auto" w:fill="FFFF99"/>
          <w:rtl/>
        </w:rPr>
      </w:pPr>
      <w:hyperlink r:id="rId809"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1136</w:t>
      </w:r>
    </w:p>
    <w:p w:rsidR="00FF2FF6" w:rsidRPr="001A1FB9" w:rsidRDefault="00FF2FF6" w:rsidP="00FF2FF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החלפת תקנת משנה 429(א)</w:t>
      </w:r>
    </w:p>
    <w:p w:rsidR="00FF2FF6" w:rsidRPr="001A1FB9" w:rsidRDefault="00FF2FF6" w:rsidP="00FF2FF6">
      <w:pPr>
        <w:pStyle w:val="P00"/>
        <w:ind w:left="0" w:right="1134"/>
        <w:rPr>
          <w:rStyle w:val="default"/>
          <w:rFonts w:cs="FrankRuehl"/>
          <w:vanish/>
          <w:szCs w:val="20"/>
          <w:shd w:val="clear" w:color="auto" w:fill="FFFF99"/>
          <w:rtl/>
        </w:rPr>
      </w:pPr>
      <w:r w:rsidRPr="001A1FB9">
        <w:rPr>
          <w:rStyle w:val="default"/>
          <w:rFonts w:cs="FrankRuehl" w:hint="cs"/>
          <w:vanish/>
          <w:szCs w:val="20"/>
          <w:shd w:val="clear" w:color="auto" w:fill="FFFF99"/>
          <w:rtl/>
        </w:rPr>
        <w:t>הנוסח הקודם:</w:t>
      </w:r>
    </w:p>
    <w:p w:rsidR="00FF2FF6" w:rsidRPr="001A1FB9" w:rsidRDefault="00FF2FF6" w:rsidP="00FF2FF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יפעיל מחזיק רשיון מטוס המוליך נוסעים, אלא אם כן מצויים בו דיילים, כמפורט להלן </w:t>
      </w:r>
      <w:r w:rsidRPr="001A1FB9">
        <w:rPr>
          <w:rStyle w:val="default"/>
          <w:rFonts w:cs="FrankRuehl"/>
          <w:strike/>
          <w:vanish/>
          <w:sz w:val="22"/>
          <w:szCs w:val="22"/>
          <w:shd w:val="clear" w:color="auto" w:fill="FFFF99"/>
          <w:rtl/>
        </w:rPr>
        <w:t>–</w:t>
      </w:r>
    </w:p>
    <w:p w:rsidR="00FF2FF6" w:rsidRPr="001A1FB9" w:rsidRDefault="00FF2FF6" w:rsidP="00FF2FF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במטוס שקיבולת המושבים בו היא יותר מ-9 אך פחות מ-51 נוסעים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דייל אחד;</w:t>
      </w:r>
    </w:p>
    <w:p w:rsidR="00FF2FF6" w:rsidRPr="001A1FB9" w:rsidRDefault="00FF2FF6" w:rsidP="00FF2FF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במטוס שקיבולת המושבים בו היא יותר מ-51 אך פחות מ-100 נוסעים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שני דיילים;</w:t>
      </w:r>
    </w:p>
    <w:p w:rsidR="00FF2FF6" w:rsidRPr="00FF2FF6" w:rsidRDefault="00FF2FF6" w:rsidP="00FF2FF6">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במטוס שקיבולת המושבים בו היא יותר מ-100 נוסעים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שני דיילים ועוד דייל נוסף לכל 50 מושבי נוסעים או חלק מהם.</w:t>
      </w:r>
      <w:bookmarkEnd w:id="1014"/>
    </w:p>
    <w:p w:rsidR="004C0346" w:rsidRDefault="004C0346">
      <w:pPr>
        <w:pStyle w:val="P00"/>
        <w:spacing w:before="72"/>
        <w:ind w:left="0" w:right="1134"/>
        <w:rPr>
          <w:rStyle w:val="default"/>
          <w:rFonts w:cs="FrankRuehl" w:hint="cs"/>
          <w:rtl/>
        </w:rPr>
      </w:pPr>
      <w:bookmarkStart w:id="1015" w:name="Seif405"/>
      <w:bookmarkEnd w:id="1015"/>
      <w:r>
        <w:rPr>
          <w:lang w:val="he-IL"/>
        </w:rPr>
        <w:pict>
          <v:rect id="_x0000_s2679" style="position:absolute;left:0;text-align:left;margin-left:464.5pt;margin-top:8.05pt;width:75.05pt;height:25.8pt;z-index:251514368" o:allowincell="f" filled="f" stroked="f" strokecolor="lime" strokeweight=".25pt">
            <v:textbox style="mso-next-textbox:#_x0000_s2679" inset="0,0,0,0">
              <w:txbxContent>
                <w:p w:rsidR="003B4896" w:rsidRDefault="003B4896">
                  <w:pPr>
                    <w:spacing w:line="160" w:lineRule="exact"/>
                    <w:jc w:val="left"/>
                    <w:rPr>
                      <w:rFonts w:cs="Miriam" w:hint="cs"/>
                      <w:sz w:val="18"/>
                      <w:szCs w:val="18"/>
                      <w:rtl/>
                    </w:rPr>
                  </w:pPr>
                  <w:r>
                    <w:rPr>
                      <w:rFonts w:cs="Miriam" w:hint="cs"/>
                      <w:sz w:val="18"/>
                      <w:szCs w:val="18"/>
                      <w:rtl/>
                    </w:rPr>
                    <w:t>משגר כלי טיס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430</w:t>
      </w:r>
      <w:r>
        <w:rPr>
          <w:rStyle w:val="default"/>
          <w:rFonts w:cs="FrankRuehl"/>
          <w:rtl/>
        </w:rPr>
        <w:t>.</w:t>
      </w:r>
      <w:r>
        <w:rPr>
          <w:rStyle w:val="default"/>
          <w:rFonts w:cs="FrankRuehl"/>
          <w:rtl/>
        </w:rPr>
        <w:tab/>
      </w:r>
      <w:r>
        <w:rPr>
          <w:rStyle w:val="default"/>
          <w:rFonts w:cs="FrankRuehl" w:hint="cs"/>
          <w:rtl/>
        </w:rPr>
        <w:t>מוביל אוירי יעסיק קציני מבצעי אויר בכל אחד ממרכזי המשגרה במספר מספיק כדי להבטיח שליטה מבצעית מתאימה בכל 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6" w:name="Rov26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1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1149</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430</w:t>
      </w:r>
      <w:bookmarkEnd w:id="1016"/>
    </w:p>
    <w:p w:rsidR="004C0346" w:rsidRDefault="004C0346" w:rsidP="007643E5">
      <w:pPr>
        <w:pStyle w:val="P00"/>
        <w:spacing w:before="72"/>
        <w:ind w:left="0" w:right="1134"/>
        <w:rPr>
          <w:rStyle w:val="default"/>
          <w:rFonts w:cs="FrankRuehl" w:hint="cs"/>
          <w:rtl/>
        </w:rPr>
      </w:pPr>
      <w:bookmarkStart w:id="1017" w:name="Seif406"/>
      <w:bookmarkEnd w:id="1017"/>
      <w:r>
        <w:rPr>
          <w:lang w:val="he-IL"/>
        </w:rPr>
        <w:pict>
          <v:rect id="_x0000_s2680" style="position:absolute;left:0;text-align:left;margin-left:464.5pt;margin-top:8.05pt;width:75.05pt;height:43.45pt;z-index:251515392" o:allowincell="f" filled="f" stroked="f" strokecolor="lime" strokeweight=".25pt">
            <v:textbox style="mso-next-textbox:#_x0000_s2680" inset="0,0,0,0">
              <w:txbxContent>
                <w:p w:rsidR="003B4896" w:rsidRDefault="003B4896">
                  <w:pPr>
                    <w:spacing w:line="160" w:lineRule="exact"/>
                    <w:jc w:val="left"/>
                    <w:rPr>
                      <w:rFonts w:cs="Miriam" w:hint="cs"/>
                      <w:sz w:val="18"/>
                      <w:szCs w:val="18"/>
                      <w:rtl/>
                    </w:rPr>
                  </w:pPr>
                  <w:r>
                    <w:rPr>
                      <w:rFonts w:cs="Miriam" w:hint="cs"/>
                      <w:sz w:val="18"/>
                      <w:szCs w:val="18"/>
                      <w:rtl/>
                    </w:rPr>
                    <w:t>תפקידי חירום ותפקידי פינוי</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431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יקבע, לכל סוג ודגם של </w:t>
      </w:r>
      <w:r w:rsidR="007643E5">
        <w:rPr>
          <w:rStyle w:val="default"/>
          <w:rFonts w:cs="FrankRuehl" w:hint="cs"/>
          <w:rtl/>
        </w:rPr>
        <w:t>מטוס</w:t>
      </w:r>
      <w:r>
        <w:rPr>
          <w:rStyle w:val="default"/>
          <w:rFonts w:cs="FrankRuehl" w:hint="cs"/>
          <w:rtl/>
        </w:rPr>
        <w:t xml:space="preserve"> וכל קטגוריה של אנשי צוות נדרשים, את התפקידים שיש לבצעם במקרה חירום או במקרה המחייב מילוט חירום; מחזיק הרשיון יוכיח, להנחת דעתו של המנהל, כי תפקידים אלה הינם מעשיים, ניתנים לביצוע ויענו על כל מצב חירום צפוי, לרבות מצב של אובדן כושר הפיקוד של אנשי צוות או חוסר יכולתם להגיע לתאי הנוסעים.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הרשיון יתאר בספר העזר למבצעים שלו את התפקידים של כל קטגוריה של אנשי צוות כאמור בתקנת משנה (א).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18" w:name="Rov112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1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431</w:t>
      </w:r>
    </w:p>
    <w:p w:rsidR="00A1005B" w:rsidRPr="001A1FB9" w:rsidRDefault="00A1005B" w:rsidP="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81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7643E5" w:rsidRDefault="00A1005B" w:rsidP="007643E5">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יקבע, לכל סוג ודגם של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וכל קטגוריה של אנשי צוות נדרשים, את התפקידים שיש לבצעם במקרה חירום או במקרה המחייב מילוט חירום; מחזיק הרשיון יוכיח, להנחת דעתו של המנהל, כי תפקידים אלה הינם מעשיים, ניתנים לביצוע ויענו על כל מצב חירום צפוי, לרבות מצב של אובדן כושר הפיקוד של אנשי צוות או חוסר יכולתם להגיע לתאי הנוסעים.</w:t>
      </w:r>
      <w:bookmarkEnd w:id="1018"/>
    </w:p>
    <w:p w:rsidR="004C0346" w:rsidRDefault="004C0346">
      <w:pPr>
        <w:pStyle w:val="header-2"/>
        <w:ind w:left="0" w:right="1134"/>
        <w:rPr>
          <w:rFonts w:cs="Miriam" w:hint="cs"/>
          <w:rtl/>
        </w:rPr>
      </w:pPr>
      <w:bookmarkStart w:id="1019" w:name="hed239"/>
      <w:bookmarkEnd w:id="1019"/>
      <w:r>
        <w:rPr>
          <w:rFonts w:cs="Miriam"/>
          <w:rtl/>
          <w:lang w:val="he-IL"/>
        </w:rPr>
        <w:pict>
          <v:shape id="_x0000_s2715" type="#_x0000_t202" style="position:absolute;left:0;text-align:left;margin-left:470.25pt;margin-top:12.75pt;width:1in;height:18.9pt;z-index:25155123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י"ג: אימונים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20" w:name="Rov26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1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1149</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י"ג</w:t>
      </w:r>
      <w:bookmarkEnd w:id="1020"/>
    </w:p>
    <w:p w:rsidR="004C0346" w:rsidRDefault="004C0346">
      <w:pPr>
        <w:pStyle w:val="P00"/>
        <w:spacing w:before="72"/>
        <w:ind w:left="0" w:right="1134"/>
        <w:rPr>
          <w:rStyle w:val="default"/>
          <w:rFonts w:cs="FrankRuehl" w:hint="cs"/>
          <w:rtl/>
        </w:rPr>
      </w:pPr>
      <w:bookmarkStart w:id="1021" w:name="Seif407"/>
      <w:bookmarkEnd w:id="1021"/>
      <w:r>
        <w:rPr>
          <w:lang w:val="he-IL"/>
        </w:rPr>
        <w:pict>
          <v:rect id="_x0000_s2686" style="position:absolute;left:0;text-align:left;margin-left:464.5pt;margin-top:8.05pt;width:75.05pt;height:33.9pt;z-index:251521536" o:allowincell="f" filled="f" stroked="f" strokecolor="lime" strokeweight=".25pt">
            <v:textbox style="mso-next-textbox:#_x0000_s2686" inset="0,0,0,0">
              <w:txbxContent>
                <w:p w:rsidR="003B4896" w:rsidRDefault="003B4896">
                  <w:pPr>
                    <w:spacing w:line="160" w:lineRule="exact"/>
                    <w:jc w:val="left"/>
                    <w:rPr>
                      <w:rFonts w:cs="Miriam" w:hint="cs"/>
                      <w:sz w:val="18"/>
                      <w:szCs w:val="18"/>
                      <w:rtl/>
                    </w:rPr>
                  </w:pPr>
                  <w:r>
                    <w:rPr>
                      <w:rFonts w:cs="Miriam" w:hint="cs"/>
                      <w:sz w:val="18"/>
                      <w:szCs w:val="18"/>
                      <w:rtl/>
                    </w:rPr>
                    <w:t>הגדרות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432</w:t>
      </w:r>
      <w:r>
        <w:rPr>
          <w:rStyle w:val="default"/>
          <w:rFonts w:cs="FrankRuehl"/>
          <w:rtl/>
        </w:rPr>
        <w:t>.</w:t>
      </w:r>
      <w:r>
        <w:rPr>
          <w:rStyle w:val="default"/>
          <w:rFonts w:cs="FrankRuehl"/>
          <w:rtl/>
        </w:rPr>
        <w:tab/>
      </w:r>
      <w:r>
        <w:rPr>
          <w:rStyle w:val="default"/>
          <w:rFonts w:cs="FrankRuehl" w:hint="cs"/>
          <w:rtl/>
        </w:rPr>
        <w:t xml:space="preserve">בסימן זה </w:t>
      </w:r>
      <w:r>
        <w:rPr>
          <w:rStyle w:val="default"/>
          <w:rFonts w:cs="FrankRuehl"/>
          <w:rtl/>
        </w:rPr>
        <w:t>–</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"אימון ראשוני" </w:t>
      </w:r>
      <w:r>
        <w:rPr>
          <w:rStyle w:val="default"/>
          <w:rFonts w:cs="FrankRuehl"/>
          <w:rtl/>
        </w:rPr>
        <w:t>–</w:t>
      </w:r>
      <w:r>
        <w:rPr>
          <w:rStyle w:val="default"/>
          <w:rFonts w:cs="FrankRuehl" w:hint="cs"/>
          <w:rtl/>
        </w:rPr>
        <w:t xml:space="preserve"> האימון הנדרש מאנשי צוות ומקציני מבצעי אויר שלא הוסמכו ולא שירתו באותו תפקיד </w:t>
      </w:r>
      <w:r w:rsidR="007643E5">
        <w:rPr>
          <w:rStyle w:val="default"/>
          <w:rFonts w:cs="FrankRuehl" w:hint="cs"/>
          <w:rtl/>
        </w:rPr>
        <w:t>במטוס</w:t>
      </w:r>
      <w:r>
        <w:rPr>
          <w:rStyle w:val="default"/>
          <w:rFonts w:cs="FrankRuehl" w:hint="cs"/>
          <w:rtl/>
        </w:rPr>
        <w:t xml:space="preserve"> אחר מאותה קבוצה;</w:t>
      </w:r>
    </w:p>
    <w:p w:rsidR="004C0346" w:rsidRDefault="00E02150" w:rsidP="007643E5">
      <w:pPr>
        <w:pStyle w:val="P00"/>
        <w:spacing w:before="72"/>
        <w:ind w:left="0" w:right="1134"/>
        <w:rPr>
          <w:rStyle w:val="default"/>
          <w:rFonts w:cs="FrankRuehl" w:hint="cs"/>
          <w:rtl/>
        </w:rPr>
      </w:pPr>
      <w:r>
        <w:rPr>
          <w:rFonts w:hint="cs"/>
          <w:rtl/>
          <w:lang w:eastAsia="en-US"/>
        </w:rPr>
        <w:pict>
          <v:shape id="_x0000_s3490" type="#_x0000_t202" style="position:absolute;left:0;text-align:left;margin-left:470.35pt;margin-top:7.1pt;width:1in;height:11.2pt;z-index:251846144" filled="f" stroked="f">
            <v:textbox style="mso-next-textbox:#_x0000_s3490" inset="1mm,0,1mm,0">
              <w:txbxContent>
                <w:p w:rsidR="003B4896" w:rsidRDefault="003B4896" w:rsidP="00E0215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 xml:space="preserve">"אימון הסבה" </w:t>
      </w:r>
      <w:r w:rsidR="004C0346">
        <w:rPr>
          <w:rStyle w:val="default"/>
          <w:rFonts w:cs="FrankRuehl"/>
          <w:rtl/>
        </w:rPr>
        <w:t>–</w:t>
      </w:r>
      <w:r w:rsidR="004C0346">
        <w:rPr>
          <w:rStyle w:val="default"/>
          <w:rFonts w:cs="FrankRuehl" w:hint="cs"/>
          <w:rtl/>
        </w:rPr>
        <w:t xml:space="preserve"> האימון הנדרש מאנשי צוות ומקציני מבצעי אויר שהוסמכו ושירתו באותו תפקיד </w:t>
      </w:r>
      <w:r w:rsidR="007643E5">
        <w:rPr>
          <w:rStyle w:val="default"/>
          <w:rFonts w:cs="FrankRuehl" w:hint="cs"/>
          <w:rtl/>
        </w:rPr>
        <w:t>במטוס אחר מאותה קבוצת מטוסים</w:t>
      </w:r>
      <w:r w:rsidR="004C0346">
        <w:rPr>
          <w:rStyle w:val="default"/>
          <w:rFonts w:cs="FrankRuehl" w:hint="cs"/>
          <w:rtl/>
        </w:rPr>
        <w:t xml:space="preserve"> אצל אותו מפעיל;</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"אימון קידום" </w:t>
      </w:r>
      <w:r>
        <w:rPr>
          <w:rStyle w:val="default"/>
          <w:rFonts w:cs="FrankRuehl"/>
          <w:rtl/>
        </w:rPr>
        <w:t>–</w:t>
      </w:r>
      <w:r>
        <w:rPr>
          <w:rStyle w:val="default"/>
          <w:rFonts w:cs="FrankRuehl" w:hint="cs"/>
          <w:rtl/>
        </w:rPr>
        <w:t xml:space="preserve"> האימון הנדרש מאנשי צוות, שהוסמכו ושירתו </w:t>
      </w:r>
      <w:r w:rsidR="007643E5">
        <w:rPr>
          <w:rStyle w:val="default"/>
          <w:rFonts w:cs="FrankRuehl" w:hint="cs"/>
          <w:rtl/>
        </w:rPr>
        <w:t>במטוס</w:t>
      </w:r>
      <w:r>
        <w:rPr>
          <w:rStyle w:val="default"/>
          <w:rFonts w:cs="FrankRuehl" w:hint="cs"/>
          <w:rtl/>
        </w:rPr>
        <w:t xml:space="preserve"> מדגם מסויים כטייסי משנה או כטכנאי טיס לפני שיתחילו לשרת באותו </w:t>
      </w:r>
      <w:r w:rsidR="007643E5">
        <w:rPr>
          <w:rStyle w:val="default"/>
          <w:rFonts w:cs="FrankRuehl" w:hint="cs"/>
          <w:rtl/>
        </w:rPr>
        <w:t>מטוס</w:t>
      </w:r>
      <w:r>
        <w:rPr>
          <w:rStyle w:val="default"/>
          <w:rFonts w:cs="FrankRuehl" w:hint="cs"/>
          <w:rtl/>
        </w:rPr>
        <w:t xml:space="preserve"> כטייסים מפקדים או כטייסי משנה לפי הענין;</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"אימון שינויים" </w:t>
      </w:r>
      <w:r>
        <w:rPr>
          <w:rStyle w:val="default"/>
          <w:rFonts w:cs="FrankRuehl"/>
          <w:rtl/>
        </w:rPr>
        <w:t>–</w:t>
      </w:r>
      <w:r>
        <w:rPr>
          <w:rStyle w:val="default"/>
          <w:rFonts w:cs="FrankRuehl" w:hint="cs"/>
          <w:rtl/>
        </w:rPr>
        <w:t xml:space="preserve"> האימון הנדרש מאנשי צוות ומקציני מבצעי אויר שהוסמכו ושירתו </w:t>
      </w:r>
      <w:r w:rsidR="007643E5">
        <w:rPr>
          <w:rStyle w:val="default"/>
          <w:rFonts w:cs="FrankRuehl" w:hint="cs"/>
          <w:rtl/>
        </w:rPr>
        <w:t>במטוס</w:t>
      </w:r>
      <w:r>
        <w:rPr>
          <w:rStyle w:val="default"/>
          <w:rFonts w:cs="FrankRuehl" w:hint="cs"/>
          <w:rtl/>
        </w:rPr>
        <w:t xml:space="preserve"> מדגם מסויים, ולדעת המנהל נדרש אותו אימון לפני שאיש הצוות יתחיל לשרת באותו תפקיד באותו </w:t>
      </w:r>
      <w:r w:rsidR="007643E5">
        <w:rPr>
          <w:rStyle w:val="default"/>
          <w:rFonts w:cs="FrankRuehl" w:hint="cs"/>
          <w:rtl/>
        </w:rPr>
        <w:t>מטוס</w:t>
      </w:r>
      <w:r>
        <w:rPr>
          <w:rStyle w:val="default"/>
          <w:rFonts w:cs="FrankRuehl" w:hint="cs"/>
          <w:rtl/>
        </w:rPr>
        <w:t xml:space="preserve"> שנעשו בו שינויים;</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"אימון חוזר" </w:t>
      </w:r>
      <w:r>
        <w:rPr>
          <w:rStyle w:val="default"/>
          <w:rFonts w:cs="FrankRuehl"/>
          <w:rtl/>
        </w:rPr>
        <w:t>–</w:t>
      </w:r>
      <w:r>
        <w:rPr>
          <w:rStyle w:val="default"/>
          <w:rFonts w:cs="FrankRuehl" w:hint="cs"/>
          <w:rtl/>
        </w:rPr>
        <w:t xml:space="preserve"> האימון הנדרש מאנשי צוות ומקציני מבצעי אויר כדי לשמור על כשירותם לגבי כל </w:t>
      </w:r>
      <w:r w:rsidR="007643E5">
        <w:rPr>
          <w:rStyle w:val="default"/>
          <w:rFonts w:cs="FrankRuehl" w:hint="cs"/>
          <w:rtl/>
        </w:rPr>
        <w:t>מטוס</w:t>
      </w:r>
      <w:r>
        <w:rPr>
          <w:rStyle w:val="default"/>
          <w:rFonts w:cs="FrankRuehl" w:hint="cs"/>
          <w:rtl/>
        </w:rPr>
        <w:t>, עמדתם וסוג ההפעלה שבהם הם משרתים;</w:t>
      </w:r>
    </w:p>
    <w:p w:rsidR="007643E5" w:rsidRDefault="007643E5" w:rsidP="007643E5">
      <w:pPr>
        <w:pStyle w:val="P00"/>
        <w:spacing w:before="72"/>
        <w:ind w:left="0" w:right="1134"/>
        <w:rPr>
          <w:rStyle w:val="default"/>
          <w:rFonts w:cs="FrankRuehl" w:hint="cs"/>
          <w:rtl/>
        </w:rPr>
      </w:pPr>
      <w:r w:rsidRPr="007643E5">
        <w:rPr>
          <w:rStyle w:val="default"/>
          <w:rFonts w:cs="FrankRuehl" w:hint="cs"/>
          <w:rtl/>
        </w:rPr>
        <w:pict>
          <v:shape id="_x0000_s4547" type="#_x0000_t202" style="position:absolute;left:0;text-align:left;margin-left:470.35pt;margin-top:7.1pt;width:1in;height:11.2pt;z-index:252150272" filled="f" stroked="f">
            <v:textbox style="mso-next-textbox:#_x0000_s4547" inset="1mm,0,1mm,0">
              <w:txbxContent>
                <w:p w:rsidR="003B4896" w:rsidRDefault="003B4896" w:rsidP="007643E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7643E5">
        <w:rPr>
          <w:rStyle w:val="default"/>
          <w:rFonts w:cs="FrankRuehl" w:hint="cs"/>
          <w:rtl/>
        </w:rPr>
        <w:t>אימון אפס שעות טיסה" (</w:t>
      </w:r>
      <w:r w:rsidRPr="007643E5">
        <w:rPr>
          <w:rStyle w:val="default"/>
          <w:rFonts w:cs="FrankRuehl"/>
        </w:rPr>
        <w:t>Zero Flight Time Training</w:t>
      </w:r>
      <w:r w:rsidRPr="007643E5">
        <w:rPr>
          <w:rStyle w:val="default"/>
          <w:rFonts w:cs="FrankRuehl" w:hint="cs"/>
          <w:rtl/>
        </w:rPr>
        <w:t xml:space="preserve">) </w:t>
      </w:r>
      <w:r w:rsidRPr="007643E5">
        <w:rPr>
          <w:rStyle w:val="default"/>
          <w:rFonts w:cs="FrankRuehl"/>
          <w:rtl/>
        </w:rPr>
        <w:t>–</w:t>
      </w:r>
      <w:r w:rsidRPr="007643E5">
        <w:rPr>
          <w:rStyle w:val="default"/>
          <w:rFonts w:cs="FrankRuehl" w:hint="cs"/>
          <w:rtl/>
        </w:rPr>
        <w:t xml:space="preserve"> אימון המיועד לאיש צוות אוויר שכל הכשרתו על אותו דגם של מטוס התבצעה במדמה טיסה</w:t>
      </w:r>
      <w:r>
        <w:rPr>
          <w:rStyle w:val="default"/>
          <w:rFonts w:cs="FrankRuehl" w:hint="cs"/>
          <w:rtl/>
        </w:rPr>
        <w:t>;</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"קבוצת </w:t>
      </w:r>
      <w:r w:rsidR="007643E5">
        <w:rPr>
          <w:rStyle w:val="default"/>
          <w:rFonts w:cs="FrankRuehl" w:hint="cs"/>
          <w:rtl/>
        </w:rPr>
        <w:t>מטוסים</w:t>
      </w:r>
      <w:r>
        <w:rPr>
          <w:rStyle w:val="default"/>
          <w:rFonts w:cs="FrankRuehl" w:hint="cs"/>
          <w:rtl/>
        </w:rPr>
        <w:t xml:space="preserve">" </w:t>
      </w:r>
      <w:r>
        <w:rPr>
          <w:rStyle w:val="default"/>
          <w:rFonts w:cs="FrankRuehl"/>
          <w:rtl/>
        </w:rPr>
        <w:t>–</w:t>
      </w:r>
      <w:r>
        <w:rPr>
          <w:rStyle w:val="default"/>
          <w:rFonts w:cs="FrankRuehl" w:hint="cs"/>
          <w:rtl/>
        </w:rPr>
        <w:t xml:space="preserve"> כל אחת מקבוצות אלה, פרט אם ייאמר אחרת </w:t>
      </w:r>
      <w:r>
        <w:rPr>
          <w:rStyle w:val="default"/>
          <w:rFonts w:cs="FrankRuehl"/>
          <w:rtl/>
        </w:rPr>
        <w:t>–</w:t>
      </w:r>
    </w:p>
    <w:p w:rsidR="004C0346" w:rsidRDefault="004C0346" w:rsidP="007643E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קבוצה 1: </w:t>
      </w:r>
      <w:r w:rsidR="007643E5">
        <w:rPr>
          <w:rStyle w:val="default"/>
          <w:rFonts w:cs="FrankRuehl" w:hint="cs"/>
          <w:rtl/>
        </w:rPr>
        <w:t>מטוסים</w:t>
      </w:r>
      <w:r>
        <w:rPr>
          <w:rStyle w:val="default"/>
          <w:rFonts w:cs="FrankRuehl" w:hint="cs"/>
          <w:rtl/>
        </w:rPr>
        <w:t xml:space="preserve"> המונעים במנועים עם מדחף לרבות מנועי בוכנה ומנועי טורבו-</w:t>
      </w:r>
      <w:r w:rsidR="007643E5">
        <w:rPr>
          <w:rStyle w:val="default"/>
          <w:rFonts w:cs="FrankRuehl" w:hint="cs"/>
          <w:rtl/>
        </w:rPr>
        <w:t>מדחף</w:t>
      </w:r>
      <w:r>
        <w:rPr>
          <w:rStyle w:val="default"/>
          <w:rFonts w:cs="FrankRuehl" w:hint="cs"/>
          <w:rtl/>
        </w:rPr>
        <w:t>;</w:t>
      </w:r>
    </w:p>
    <w:p w:rsidR="004C0346" w:rsidRDefault="004C0346" w:rsidP="007643E5">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קבוצה 2: </w:t>
      </w:r>
      <w:r w:rsidR="007643E5">
        <w:rPr>
          <w:rStyle w:val="default"/>
          <w:rFonts w:cs="FrankRuehl" w:hint="cs"/>
          <w:rtl/>
        </w:rPr>
        <w:t>מטוסים</w:t>
      </w:r>
      <w:r>
        <w:rPr>
          <w:rStyle w:val="default"/>
          <w:rFonts w:cs="FrankRuehl" w:hint="cs"/>
          <w:rtl/>
        </w:rPr>
        <w:t xml:space="preserve"> המונעים </w:t>
      </w:r>
      <w:r w:rsidR="007643E5">
        <w:rPr>
          <w:rStyle w:val="default"/>
          <w:rFonts w:cs="FrankRuehl" w:hint="cs"/>
          <w:rtl/>
        </w:rPr>
        <w:t>במנועי טורבו-סילוניים;</w:t>
      </w:r>
    </w:p>
    <w:p w:rsidR="004C0346" w:rsidRDefault="004C0346">
      <w:pPr>
        <w:pStyle w:val="P00"/>
        <w:spacing w:before="72"/>
        <w:ind w:left="0" w:right="1134"/>
        <w:rPr>
          <w:rStyle w:val="default"/>
          <w:rFonts w:cs="FrankRuehl" w:hint="cs"/>
          <w:rtl/>
        </w:rPr>
      </w:pPr>
      <w:r>
        <w:rPr>
          <w:rStyle w:val="default"/>
          <w:rFonts w:cs="FrankRuehl" w:hint="cs"/>
          <w:rtl/>
        </w:rPr>
        <w:tab/>
        <w:t xml:space="preserve">"שעות מתוכננות" </w:t>
      </w:r>
      <w:r>
        <w:rPr>
          <w:rStyle w:val="default"/>
          <w:rFonts w:cs="FrankRuehl"/>
          <w:rtl/>
        </w:rPr>
        <w:t>–</w:t>
      </w:r>
      <w:r>
        <w:rPr>
          <w:rStyle w:val="default"/>
          <w:rFonts w:cs="FrankRuehl" w:hint="cs"/>
          <w:rtl/>
        </w:rPr>
        <w:t xml:space="preserve"> שעות האימונים שנקבעו בסימן זה, שהמנהל רשאי להפחית מהן אם מחזיק הרשיון יוכיח להנחת דעתו שהנסיבות מצדיקות זאת;</w:t>
      </w:r>
    </w:p>
    <w:p w:rsidR="004C0346" w:rsidRDefault="004C0346" w:rsidP="007643E5">
      <w:pPr>
        <w:pStyle w:val="P00"/>
        <w:spacing w:before="72"/>
        <w:ind w:left="0" w:right="1134"/>
        <w:rPr>
          <w:rStyle w:val="default"/>
          <w:rFonts w:cs="FrankRuehl" w:hint="cs"/>
          <w:rtl/>
        </w:rPr>
      </w:pPr>
      <w:r>
        <w:rPr>
          <w:rStyle w:val="default"/>
          <w:rFonts w:cs="FrankRuehl" w:hint="cs"/>
          <w:rtl/>
        </w:rPr>
        <w:tab/>
        <w:t xml:space="preserve">"בטיסה" </w:t>
      </w:r>
      <w:r>
        <w:rPr>
          <w:rStyle w:val="default"/>
          <w:rFonts w:cs="FrankRuehl"/>
          <w:rtl/>
        </w:rPr>
        <w:t>–</w:t>
      </w:r>
      <w:r>
        <w:rPr>
          <w:rStyle w:val="default"/>
          <w:rFonts w:cs="FrankRuehl" w:hint="cs"/>
          <w:rtl/>
        </w:rPr>
        <w:t xml:space="preserve"> לרבות התמרונים, התהליכים או התפקידים שיש לבצעם </w:t>
      </w:r>
      <w:r w:rsidR="007643E5">
        <w:rPr>
          <w:rStyle w:val="default"/>
          <w:rFonts w:cs="FrankRuehl" w:hint="cs"/>
          <w:rtl/>
        </w:rPr>
        <w:t>במטוס</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22" w:name="Rov112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1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1149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432</w:t>
      </w:r>
    </w:p>
    <w:p w:rsidR="00E02150" w:rsidRPr="001A1FB9" w:rsidRDefault="00E02150" w:rsidP="00E02150">
      <w:pPr>
        <w:pStyle w:val="P00"/>
        <w:spacing w:before="0"/>
        <w:ind w:left="0" w:right="1134"/>
        <w:rPr>
          <w:rStyle w:val="default"/>
          <w:rFonts w:cs="FrankRuehl" w:hint="cs"/>
          <w:vanish/>
          <w:szCs w:val="20"/>
          <w:shd w:val="clear" w:color="auto" w:fill="FFFF99"/>
          <w:rtl/>
        </w:rPr>
      </w:pPr>
    </w:p>
    <w:p w:rsidR="00E02150" w:rsidRPr="001A1FB9" w:rsidRDefault="00E02150" w:rsidP="00E0215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02150" w:rsidRPr="001A1FB9" w:rsidRDefault="00E02150" w:rsidP="00E0215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02150" w:rsidRPr="001A1FB9" w:rsidRDefault="00E02150" w:rsidP="00E02150">
      <w:pPr>
        <w:pStyle w:val="P00"/>
        <w:spacing w:before="0"/>
        <w:ind w:left="0" w:right="1134"/>
        <w:rPr>
          <w:rStyle w:val="default"/>
          <w:rFonts w:cs="FrankRuehl" w:hint="cs"/>
          <w:vanish/>
          <w:szCs w:val="20"/>
          <w:shd w:val="clear" w:color="auto" w:fill="FFFF99"/>
          <w:rtl/>
        </w:rPr>
      </w:pPr>
      <w:hyperlink r:id="rId8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780,</w:t>
      </w:r>
      <w:r w:rsidR="00A1005B" w:rsidRPr="001A1FB9">
        <w:rPr>
          <w:rStyle w:val="default"/>
          <w:rFonts w:cs="FrankRuehl" w:hint="cs"/>
          <w:vanish/>
          <w:szCs w:val="20"/>
          <w:shd w:val="clear" w:color="auto" w:fill="FFFF99"/>
          <w:rtl/>
        </w:rPr>
        <w:t xml:space="preserve"> 781,</w:t>
      </w:r>
      <w:r w:rsidR="00ED02A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848</w:t>
      </w:r>
    </w:p>
    <w:p w:rsidR="00B27BE9" w:rsidRPr="001A1FB9" w:rsidRDefault="00B27BE9" w:rsidP="00ED02A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432.</w:t>
      </w:r>
      <w:r w:rsidRPr="001A1FB9">
        <w:rPr>
          <w:rStyle w:val="default"/>
          <w:rFonts w:cs="FrankRuehl" w:hint="cs"/>
          <w:vanish/>
          <w:sz w:val="22"/>
          <w:szCs w:val="22"/>
          <w:shd w:val="clear" w:color="auto" w:fill="FFFF99"/>
          <w:rtl/>
        </w:rPr>
        <w:tab/>
        <w:t xml:space="preserve">בסימן זה </w:t>
      </w:r>
      <w:r w:rsidRPr="001A1FB9">
        <w:rPr>
          <w:rStyle w:val="default"/>
          <w:rFonts w:cs="FrankRuehl"/>
          <w:vanish/>
          <w:sz w:val="22"/>
          <w:szCs w:val="22"/>
          <w:shd w:val="clear" w:color="auto" w:fill="FFFF99"/>
          <w:rtl/>
        </w:rPr>
        <w:t>–</w:t>
      </w:r>
    </w:p>
    <w:p w:rsidR="00ED02A4" w:rsidRPr="001A1FB9" w:rsidRDefault="00ED02A4" w:rsidP="00B27BE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"אימון ראשוני"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האימון הנדרש מאנשי צוות ומקציני מבצעי אויר שלא הוסמכו ולא שירתו באותו תפקיד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אחר מאותה קבוצה;</w:t>
      </w:r>
    </w:p>
    <w:p w:rsidR="00E02150" w:rsidRPr="001A1FB9" w:rsidRDefault="00E02150" w:rsidP="00ED02A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"אימון הסבה"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האימון הנדרש מאנשי צוות ומקציני מבצעי אויר שהוסמכו ושירתו באותו תפקיד </w:t>
      </w:r>
      <w:r w:rsidRPr="001A1FB9">
        <w:rPr>
          <w:rStyle w:val="default"/>
          <w:rFonts w:cs="FrankRuehl" w:hint="cs"/>
          <w:strike/>
          <w:vanish/>
          <w:sz w:val="22"/>
          <w:szCs w:val="22"/>
          <w:shd w:val="clear" w:color="auto" w:fill="FFFF99"/>
          <w:rtl/>
        </w:rPr>
        <w:t>באוירון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אחר </w:t>
      </w:r>
      <w:r w:rsidRPr="001A1FB9">
        <w:rPr>
          <w:rStyle w:val="default"/>
          <w:rFonts w:cs="FrankRuehl" w:hint="cs"/>
          <w:strike/>
          <w:vanish/>
          <w:sz w:val="22"/>
          <w:szCs w:val="22"/>
          <w:shd w:val="clear" w:color="auto" w:fill="FFFF99"/>
          <w:rtl/>
        </w:rPr>
        <w:t>מאותה קבוצה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מאותה קבוצת מטוסים</w:t>
      </w:r>
      <w:r w:rsidRPr="001A1FB9">
        <w:rPr>
          <w:rStyle w:val="default"/>
          <w:rFonts w:cs="FrankRuehl" w:hint="cs"/>
          <w:vanish/>
          <w:sz w:val="22"/>
          <w:szCs w:val="22"/>
          <w:shd w:val="clear" w:color="auto" w:fill="FFFF99"/>
          <w:rtl/>
        </w:rPr>
        <w:t xml:space="preserve"> אצל אותו מפעיל;</w:t>
      </w:r>
    </w:p>
    <w:p w:rsidR="00E02150" w:rsidRPr="001A1FB9" w:rsidRDefault="00E02150" w:rsidP="00E0215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"אימון קידום"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האימון הנדרש מאנשי צוות, שהוסמכו ושירתו </w:t>
      </w:r>
      <w:r w:rsidRPr="001A1FB9">
        <w:rPr>
          <w:rStyle w:val="default"/>
          <w:rFonts w:cs="FrankRuehl" w:hint="cs"/>
          <w:strike/>
          <w:vanish/>
          <w:sz w:val="22"/>
          <w:szCs w:val="22"/>
          <w:shd w:val="clear" w:color="auto" w:fill="FFFF99"/>
          <w:rtl/>
        </w:rPr>
        <w:t>בכלי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מדגם מסויים כטייסי משנה או כטכנאי טיס לפני שיתחילו לשרת באותו </w:t>
      </w:r>
      <w:r w:rsidRPr="001A1FB9">
        <w:rPr>
          <w:rStyle w:val="default"/>
          <w:rFonts w:cs="FrankRuehl" w:hint="cs"/>
          <w:strike/>
          <w:vanish/>
          <w:sz w:val="22"/>
          <w:szCs w:val="22"/>
          <w:shd w:val="clear" w:color="auto" w:fill="FFFF99"/>
          <w:rtl/>
        </w:rPr>
        <w:t>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כטייסים מפקדים או כטייסי משנה לפי הענין;</w:t>
      </w:r>
    </w:p>
    <w:p w:rsidR="00E02150" w:rsidRPr="001A1FB9" w:rsidRDefault="00E02150" w:rsidP="00E0215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"אימון שינויים"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האימון הנדרש מאנשי צוות ומקציני מבצעי אויר שהוסמכו ושירתו </w:t>
      </w:r>
      <w:r w:rsidRPr="001A1FB9">
        <w:rPr>
          <w:rStyle w:val="default"/>
          <w:rFonts w:cs="FrankRuehl" w:hint="cs"/>
          <w:strike/>
          <w:vanish/>
          <w:sz w:val="22"/>
          <w:szCs w:val="22"/>
          <w:shd w:val="clear" w:color="auto" w:fill="FFFF99"/>
          <w:rtl/>
        </w:rPr>
        <w:t>באוירון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מדגם מסויים, ולדעת המנהל נדרש אותו אימון לפני שאיש הצוות יתחיל לשרת באותו תפקיד באותו </w:t>
      </w:r>
      <w:r w:rsidRPr="001A1FB9">
        <w:rPr>
          <w:rStyle w:val="default"/>
          <w:rFonts w:cs="FrankRuehl" w:hint="cs"/>
          <w:strike/>
          <w:vanish/>
          <w:sz w:val="22"/>
          <w:szCs w:val="22"/>
          <w:shd w:val="clear" w:color="auto" w:fill="FFFF99"/>
          <w:rtl/>
        </w:rPr>
        <w:t>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שנעשו בו שינויים;</w:t>
      </w:r>
    </w:p>
    <w:p w:rsidR="00E02150" w:rsidRPr="001A1FB9" w:rsidRDefault="00E02150" w:rsidP="00E02150">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"אימון חוזר"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האימון הנדרש מאנשי צוות ומקציני מבצעי אויר כדי לשמור על כשירותם לגבי כל </w:t>
      </w:r>
      <w:r w:rsidRPr="001A1FB9">
        <w:rPr>
          <w:rStyle w:val="default"/>
          <w:rFonts w:cs="FrankRuehl" w:hint="cs"/>
          <w:strike/>
          <w:vanish/>
          <w:sz w:val="22"/>
          <w:szCs w:val="22"/>
          <w:shd w:val="clear" w:color="auto" w:fill="FFFF99"/>
          <w:rtl/>
        </w:rPr>
        <w:t>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עמדתם וסוג ההפעלה שבהם הם משרתים;</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"אימון אפס שעות טיסה" (</w:t>
      </w:r>
      <w:r w:rsidRPr="001A1FB9">
        <w:rPr>
          <w:rStyle w:val="default"/>
          <w:rFonts w:cs="FrankRuehl"/>
          <w:vanish/>
          <w:sz w:val="18"/>
          <w:szCs w:val="22"/>
          <w:u w:val="single"/>
          <w:shd w:val="clear" w:color="auto" w:fill="FFFF99"/>
        </w:rPr>
        <w:t>Zero Flight Time Training</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אימון המיועד לאיש צוות אוויר שכל הכשרתו על אותו דגם של מטוס התבצעה במדמה טיסה;</w:t>
      </w:r>
    </w:p>
    <w:p w:rsidR="00B27BE9" w:rsidRPr="001A1FB9" w:rsidRDefault="00B27BE9" w:rsidP="00B27BE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"קבוצת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כל אחת מקבוצות אלה, פרט אם ייאמר אחרת </w:t>
      </w:r>
      <w:r w:rsidRPr="001A1FB9">
        <w:rPr>
          <w:rStyle w:val="default"/>
          <w:rFonts w:cs="FrankRuehl"/>
          <w:vanish/>
          <w:sz w:val="22"/>
          <w:szCs w:val="22"/>
          <w:shd w:val="clear" w:color="auto" w:fill="FFFF99"/>
          <w:rtl/>
        </w:rPr>
        <w:t>–</w:t>
      </w:r>
    </w:p>
    <w:p w:rsidR="00B27BE9" w:rsidRPr="001A1FB9" w:rsidRDefault="00B27BE9" w:rsidP="00B27BE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קבוצה 1: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המונעים במנועים עם מדחף לרבות מנועי בוכנה ומנועי </w:t>
      </w:r>
      <w:r w:rsidRPr="001A1FB9">
        <w:rPr>
          <w:rStyle w:val="default"/>
          <w:rFonts w:cs="FrankRuehl" w:hint="cs"/>
          <w:strike/>
          <w:vanish/>
          <w:sz w:val="22"/>
          <w:szCs w:val="22"/>
          <w:shd w:val="clear" w:color="auto" w:fill="FFFF99"/>
          <w:rtl/>
        </w:rPr>
        <w:t>טורבו-פרופלור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טורבו-מדחף</w:t>
      </w:r>
      <w:r w:rsidRPr="001A1FB9">
        <w:rPr>
          <w:rStyle w:val="default"/>
          <w:rFonts w:cs="FrankRuehl" w:hint="cs"/>
          <w:vanish/>
          <w:sz w:val="22"/>
          <w:szCs w:val="22"/>
          <w:shd w:val="clear" w:color="auto" w:fill="FFFF99"/>
          <w:rtl/>
        </w:rPr>
        <w:t>;</w:t>
      </w:r>
    </w:p>
    <w:p w:rsidR="00B27BE9" w:rsidRPr="001A1FB9" w:rsidRDefault="00B27BE9" w:rsidP="00B27BE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קבוצה 2: </w:t>
      </w:r>
      <w:r w:rsidRPr="001A1FB9">
        <w:rPr>
          <w:rStyle w:val="default"/>
          <w:rFonts w:cs="FrankRuehl" w:hint="cs"/>
          <w:strike/>
          <w:vanish/>
          <w:sz w:val="22"/>
          <w:szCs w:val="22"/>
          <w:shd w:val="clear" w:color="auto" w:fill="FFFF99"/>
          <w:rtl/>
        </w:rPr>
        <w:t>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מטוסים</w:t>
      </w:r>
      <w:r w:rsidR="007643E5" w:rsidRPr="001A1FB9">
        <w:rPr>
          <w:rStyle w:val="default"/>
          <w:rFonts w:cs="FrankRuehl" w:hint="cs"/>
          <w:vanish/>
          <w:sz w:val="22"/>
          <w:szCs w:val="22"/>
          <w:shd w:val="clear" w:color="auto" w:fill="FFFF99"/>
          <w:rtl/>
        </w:rPr>
        <w:t xml:space="preserve"> המונעים במנועי טורבו-סילוניים;</w:t>
      </w:r>
    </w:p>
    <w:p w:rsidR="00B27BE9" w:rsidRPr="001A1FB9" w:rsidRDefault="00B27BE9" w:rsidP="00B27BE9">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 xml:space="preserve">"שעות מתוכננות"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שעות האימונים שנקבעו בסימן זה, שהמנהל רשאי להפחית מהן אם מחזיק הרשיון יוכיח להנחת דעתו שהנסיבות מצדיקות זאת;</w:t>
      </w:r>
    </w:p>
    <w:p w:rsidR="00B27BE9" w:rsidRPr="007643E5" w:rsidRDefault="00B27BE9" w:rsidP="007643E5">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 xml:space="preserve">"בטיסה"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לרבות התמרונים, התהליכים או התפקידים שיש לבצעם </w:t>
      </w:r>
      <w:r w:rsidRPr="001A1FB9">
        <w:rPr>
          <w:rStyle w:val="default"/>
          <w:rFonts w:cs="FrankRuehl" w:hint="cs"/>
          <w:strike/>
          <w:vanish/>
          <w:sz w:val="22"/>
          <w:szCs w:val="22"/>
          <w:shd w:val="clear" w:color="auto" w:fill="FFFF99"/>
          <w:rtl/>
        </w:rPr>
        <w:t>בכלי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w:t>
      </w:r>
      <w:bookmarkEnd w:id="1022"/>
    </w:p>
    <w:p w:rsidR="004C0346" w:rsidRDefault="004C0346">
      <w:pPr>
        <w:pStyle w:val="P00"/>
        <w:spacing w:before="72"/>
        <w:ind w:left="0" w:right="1134"/>
        <w:rPr>
          <w:rStyle w:val="default"/>
          <w:rFonts w:cs="FrankRuehl" w:hint="cs"/>
          <w:rtl/>
        </w:rPr>
      </w:pPr>
      <w:bookmarkStart w:id="1023" w:name="Seif408"/>
      <w:bookmarkEnd w:id="1023"/>
      <w:r>
        <w:rPr>
          <w:lang w:val="he-IL"/>
        </w:rPr>
        <w:pict>
          <v:rect id="_x0000_s2687" style="position:absolute;left:0;text-align:left;margin-left:464.5pt;margin-top:8.05pt;width:75.05pt;height:25.2pt;z-index:251522560" o:allowincell="f" filled="f" stroked="f" strokecolor="lime" strokeweight=".25pt">
            <v:textbox style="mso-next-textbox:#_x0000_s2687" inset="0,0,0,0">
              <w:txbxContent>
                <w:p w:rsidR="003B4896" w:rsidRDefault="003B4896">
                  <w:pPr>
                    <w:spacing w:line="160" w:lineRule="exact"/>
                    <w:jc w:val="left"/>
                    <w:rPr>
                      <w:rFonts w:cs="Miriam" w:hint="cs"/>
                      <w:sz w:val="18"/>
                      <w:szCs w:val="18"/>
                      <w:rtl/>
                    </w:rPr>
                  </w:pPr>
                  <w:r>
                    <w:rPr>
                      <w:rFonts w:cs="Miriam" w:hint="cs"/>
                      <w:sz w:val="18"/>
                      <w:szCs w:val="18"/>
                      <w:rtl/>
                    </w:rPr>
                    <w:t>תכנית אימונים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433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w:t>
      </w:r>
      <w:r>
        <w:rPr>
          <w:rStyle w:val="default"/>
          <w:rFonts w:cs="FrankRuehl"/>
          <w:rtl/>
        </w:rPr>
        <w:t>–</w:t>
      </w:r>
    </w:p>
    <w:p w:rsidR="00B27BE9" w:rsidRDefault="00B27BE9">
      <w:pPr>
        <w:pStyle w:val="P00"/>
        <w:spacing w:before="72"/>
        <w:ind w:left="0" w:right="1134"/>
        <w:rPr>
          <w:rStyle w:val="default"/>
          <w:rFonts w:cs="FrankRuehl" w:hint="cs"/>
          <w:rtl/>
        </w:rPr>
      </w:pPr>
    </w:p>
    <w:p w:rsidR="004C0346" w:rsidRDefault="00E02150" w:rsidP="007643E5">
      <w:pPr>
        <w:pStyle w:val="P00"/>
        <w:spacing w:before="72"/>
        <w:ind w:left="1021" w:right="1134"/>
        <w:rPr>
          <w:rStyle w:val="default"/>
          <w:rFonts w:cs="FrankRuehl" w:hint="cs"/>
          <w:rtl/>
        </w:rPr>
      </w:pPr>
      <w:r>
        <w:rPr>
          <w:rFonts w:hint="cs"/>
          <w:rtl/>
          <w:lang w:eastAsia="en-US"/>
        </w:rPr>
        <w:pict>
          <v:shape id="_x0000_s3494" type="#_x0000_t202" style="position:absolute;left:0;text-align:left;margin-left:470.35pt;margin-top:7.1pt;width:1in;height:11.2pt;z-index:251847168" filled="f" stroked="f">
            <v:textbox style="mso-next-textbox:#_x0000_s3494" inset="1mm,0,1mm,0">
              <w:txbxContent>
                <w:p w:rsidR="003B4896" w:rsidRDefault="003B4896" w:rsidP="00E0215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יקבע </w:t>
      </w:r>
      <w:r w:rsidR="007643E5">
        <w:rPr>
          <w:rStyle w:val="default"/>
          <w:rFonts w:cs="FrankRuehl" w:hint="cs"/>
          <w:rtl/>
        </w:rPr>
        <w:t xml:space="preserve">ויקיים </w:t>
      </w:r>
      <w:r w:rsidR="004C0346">
        <w:rPr>
          <w:rStyle w:val="default"/>
          <w:rFonts w:cs="FrankRuehl" w:hint="cs"/>
          <w:rtl/>
        </w:rPr>
        <w:t xml:space="preserve">תכנית אימונים כאמור בסימן זה </w:t>
      </w:r>
      <w:r w:rsidR="007643E5" w:rsidRPr="007643E5">
        <w:rPr>
          <w:rStyle w:val="default"/>
          <w:rFonts w:cs="FrankRuehl" w:hint="cs"/>
          <w:rtl/>
        </w:rPr>
        <w:t>ובתוספות החמישית והשישית (</w:t>
      </w:r>
      <w:r w:rsidR="000D1481">
        <w:rPr>
          <w:rStyle w:val="default"/>
          <w:rFonts w:cs="FrankRuehl"/>
        </w:rPr>
        <w:t>E&amp;F</w:t>
      </w:r>
      <w:r w:rsidR="007643E5" w:rsidRPr="007643E5">
        <w:rPr>
          <w:rStyle w:val="default"/>
          <w:rFonts w:cs="FrankRuehl"/>
        </w:rPr>
        <w:t xml:space="preserve"> Appendices</w:t>
      </w:r>
      <w:r w:rsidR="007643E5" w:rsidRPr="007643E5">
        <w:rPr>
          <w:rStyle w:val="default"/>
          <w:rFonts w:cs="FrankRuehl" w:hint="cs"/>
          <w:rtl/>
        </w:rPr>
        <w:t>) לחלק 121 לפ.א.ר.</w:t>
      </w:r>
      <w:r w:rsidR="004C0346">
        <w:rPr>
          <w:rStyle w:val="default"/>
          <w:rFonts w:cs="FrankRuehl" w:hint="cs"/>
          <w:rtl/>
        </w:rPr>
        <w:t xml:space="preserve"> </w:t>
      </w:r>
      <w:r w:rsidR="007643E5">
        <w:rPr>
          <w:rStyle w:val="default"/>
          <w:rFonts w:cs="FrankRuehl" w:hint="cs"/>
          <w:rtl/>
        </w:rPr>
        <w:t>המאושרת</w:t>
      </w:r>
      <w:r w:rsidR="004C0346">
        <w:rPr>
          <w:rStyle w:val="default"/>
          <w:rFonts w:cs="FrankRuehl" w:hint="cs"/>
          <w:rtl/>
        </w:rPr>
        <w:t xml:space="preserve"> בידי המנהל כאמור בתקנה 435; תכנית האימונים תבטיח שאיש צוות, קצין מבצעי אויר, מדריך טיסה, בוחן טיסה וכן כל אדם שמונה לתפקידים הקשורים בהובלת חמרים מסוכנים יהיה מאומן לביצוע תפקידיו;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יספק למטרת האימונים מתקני קרקע, מתקני טיסה ומדריכי קרקע מיומנים;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יספק חומר אימונים, בחינות, טפסים, הוראות ונהלים עדכניים לשימוש, בעת ביצוע אימונים ומבחנים כאמור בסימן זה;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יספק מדריכי טיסה, בוחני טיסה ומדריכי מדמה טיסה במספר מספיק לביצוע נאות של קורסים לאימוני טיסה, מבחני טיסה ואימוני מדמה טיסה כאמור בסימן זה.</w:t>
      </w:r>
    </w:p>
    <w:p w:rsidR="004C0346" w:rsidRDefault="00E02150" w:rsidP="00836614">
      <w:pPr>
        <w:pStyle w:val="P00"/>
        <w:spacing w:before="72"/>
        <w:ind w:left="0" w:right="1134"/>
        <w:rPr>
          <w:rStyle w:val="default"/>
          <w:rFonts w:cs="FrankRuehl" w:hint="cs"/>
          <w:rtl/>
        </w:rPr>
      </w:pPr>
      <w:r w:rsidRPr="007643E5">
        <w:rPr>
          <w:rStyle w:val="default"/>
          <w:rFonts w:cs="FrankRuehl" w:hint="cs"/>
          <w:rtl/>
        </w:rPr>
        <w:pict>
          <v:shape id="_x0000_s3497" type="#_x0000_t202" style="position:absolute;left:0;text-align:left;margin-left:470.35pt;margin-top:7.1pt;width:1in;height:17pt;z-index:251848192" filled="f" stroked="f">
            <v:textbox style="mso-next-textbox:#_x0000_s3497" inset="1mm,0,1mm,0">
              <w:txbxContent>
                <w:p w:rsidR="003B4896" w:rsidRDefault="003B4896" w:rsidP="00E02150">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E02150">
                  <w:pPr>
                    <w:spacing w:line="160" w:lineRule="exact"/>
                    <w:jc w:val="left"/>
                    <w:rPr>
                      <w:rFonts w:cs="Miriam" w:hint="cs"/>
                      <w:noProof/>
                      <w:sz w:val="18"/>
                      <w:szCs w:val="18"/>
                      <w:rtl/>
                    </w:rPr>
                  </w:pPr>
                  <w:r>
                    <w:rPr>
                      <w:rFonts w:cs="Miriam" w:hint="cs"/>
                      <w:noProof/>
                      <w:sz w:val="18"/>
                      <w:szCs w:val="18"/>
                      <w:rtl/>
                    </w:rPr>
                    <w:t>תק' תשע"ה-2015</w:t>
                  </w:r>
                </w:p>
              </w:txbxContent>
            </v:textbox>
          </v:shape>
        </w:pict>
      </w:r>
      <w:r w:rsidR="004C0346">
        <w:rPr>
          <w:rStyle w:val="default"/>
          <w:rFonts w:cs="FrankRuehl" w:hint="cs"/>
          <w:rtl/>
        </w:rPr>
        <w:tab/>
        <w:t>(ב)</w:t>
      </w:r>
      <w:r w:rsidR="004C0346">
        <w:rPr>
          <w:rStyle w:val="default"/>
          <w:rFonts w:cs="FrankRuehl" w:hint="cs"/>
          <w:rtl/>
        </w:rPr>
        <w:tab/>
      </w:r>
      <w:r w:rsidR="007643E5" w:rsidRPr="007643E5">
        <w:rPr>
          <w:rStyle w:val="default"/>
          <w:rFonts w:cs="FrankRuehl" w:hint="cs"/>
          <w:rtl/>
        </w:rPr>
        <w:t>השלים איש צוות או קצין מבצעי אוויר אימון או מבחן שיש לבצעו כל כמה חודשים לפי הוראות פרק זה, בחודשיים שלפני החודש שבו היה עליו לבצעו</w:t>
      </w:r>
      <w:r w:rsidR="00836614">
        <w:rPr>
          <w:rStyle w:val="default"/>
          <w:rFonts w:cs="FrankRuehl" w:hint="cs"/>
          <w:rtl/>
        </w:rPr>
        <w:t xml:space="preserve"> </w:t>
      </w:r>
      <w:r w:rsidR="00836614" w:rsidRPr="00836614">
        <w:rPr>
          <w:rStyle w:val="default"/>
          <w:rFonts w:cs="FrankRuehl" w:hint="cs"/>
          <w:rtl/>
        </w:rPr>
        <w:t>או עד לתום החודש שבו היה עליו לבצעו</w:t>
      </w:r>
      <w:r w:rsidR="007643E5" w:rsidRPr="007643E5">
        <w:rPr>
          <w:rStyle w:val="default"/>
          <w:rFonts w:cs="FrankRuehl" w:hint="cs"/>
          <w:rtl/>
        </w:rPr>
        <w:t xml:space="preserve">, יראו את איש הצוות או את קצין מבצעי האוויר כאילו השלים את האימון או המבחן כאמור, לפי העניין, </w:t>
      </w:r>
      <w:r w:rsidR="00836614" w:rsidRPr="00836614">
        <w:rPr>
          <w:rStyle w:val="default"/>
          <w:rFonts w:cs="FrankRuehl" w:hint="cs"/>
          <w:rtl/>
        </w:rPr>
        <w:t>במועד שבו היה עליו לבצעו</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מדריך, מפקח או בוחן טיסה האחראי על נושא אימון קרקעי מסויים, על חלק של אימון טיסה, מבחן טיסה או מבחן כשירות כאמור בפרק זה, יאשר את כשירותו וידיעותיו המקצועיים של איש הצוות, קצין מבצעי האויר, מדריך הטיסה או בוחן הטיסה בתום סיום האימון או המבחן שנעשה לפי סימן זה (להלן </w:t>
      </w:r>
      <w:r>
        <w:rPr>
          <w:rStyle w:val="default"/>
          <w:rFonts w:cs="FrankRuehl"/>
          <w:rtl/>
        </w:rPr>
        <w:t>–</w:t>
      </w:r>
      <w:r>
        <w:rPr>
          <w:rStyle w:val="default"/>
          <w:rFonts w:cs="FrankRuehl" w:hint="cs"/>
          <w:rtl/>
        </w:rPr>
        <w:t xml:space="preserve"> האישור); האישור יהווה חלק מרישומי איש הצוות או קצין מבצעי אויר; היה האישור מסומן במערכת רישום ממוחשבת, יזוהו בו המדריך, המפקח או בוחן הטיסה שנתנו את האישור.</w:t>
      </w:r>
    </w:p>
    <w:p w:rsidR="007643E5" w:rsidRPr="007643E5" w:rsidRDefault="007643E5" w:rsidP="007643E5">
      <w:pPr>
        <w:pStyle w:val="P00"/>
        <w:spacing w:before="72"/>
        <w:ind w:left="0" w:right="1134"/>
        <w:rPr>
          <w:rStyle w:val="default"/>
          <w:rFonts w:cs="FrankRuehl" w:hint="cs"/>
          <w:rtl/>
        </w:rPr>
      </w:pPr>
      <w:r>
        <w:rPr>
          <w:rFonts w:hint="cs"/>
          <w:rtl/>
          <w:lang w:eastAsia="en-US"/>
        </w:rPr>
        <w:pict>
          <v:shape id="_x0000_s4548" type="#_x0000_t202" style="position:absolute;left:0;text-align:left;margin-left:470.35pt;margin-top:7.1pt;width:1in;height:11.2pt;z-index:252151296" filled="f" stroked="f">
            <v:textbox inset="1mm,0,1mm,0">
              <w:txbxContent>
                <w:p w:rsidR="003B4896" w:rsidRDefault="003B4896" w:rsidP="007643E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(ד)</w:t>
      </w:r>
      <w:r>
        <w:rPr>
          <w:rStyle w:val="default"/>
          <w:rFonts w:cs="FrankRuehl" w:hint="cs"/>
          <w:rtl/>
        </w:rPr>
        <w:tab/>
      </w:r>
      <w:r w:rsidRPr="007643E5">
        <w:rPr>
          <w:rStyle w:val="default"/>
          <w:rFonts w:cs="FrankRuehl" w:hint="cs"/>
          <w:rtl/>
        </w:rPr>
        <w:t>באימון איש צוות שאינו אימון חוזר, לא נדרש לכלול נושאים הישימים לגבי יותר ממטוס אחד או עמדה אחת של איש צוות, שנכללו באימון קודם של איש הצוות שהושלם בהצלחה, במסגרת שירותו אצל אותו מחזיק רישיון.</w:t>
      </w:r>
    </w:p>
    <w:p w:rsidR="007643E5" w:rsidRPr="007643E5" w:rsidRDefault="00E02150" w:rsidP="007643E5">
      <w:pPr>
        <w:pStyle w:val="P00"/>
        <w:spacing w:before="72"/>
        <w:ind w:left="0" w:right="1134"/>
        <w:rPr>
          <w:rFonts w:hint="cs"/>
          <w:rtl/>
          <w:lang w:eastAsia="en-US"/>
        </w:rPr>
      </w:pPr>
      <w:r>
        <w:rPr>
          <w:rFonts w:hint="cs"/>
          <w:rtl/>
          <w:lang w:eastAsia="en-US"/>
        </w:rPr>
        <w:pict>
          <v:shape id="_x0000_s3500" type="#_x0000_t202" style="position:absolute;left:0;text-align:left;margin-left:470.35pt;margin-top:7.1pt;width:1in;height:11.2pt;z-index:251849216" filled="f" stroked="f">
            <v:textbox inset="1mm,0,1mm,0">
              <w:txbxContent>
                <w:p w:rsidR="003B4896" w:rsidRDefault="003B4896" w:rsidP="00E0215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w:t>
      </w:r>
      <w:r w:rsidR="007643E5" w:rsidRPr="007643E5">
        <w:rPr>
          <w:rFonts w:hint="cs"/>
          <w:rtl/>
          <w:lang w:eastAsia="en-US"/>
        </w:rPr>
        <w:t>ד1)</w:t>
      </w:r>
      <w:r w:rsidR="007643E5" w:rsidRPr="007643E5">
        <w:rPr>
          <w:rFonts w:hint="cs"/>
          <w:rtl/>
          <w:lang w:eastAsia="en-US"/>
        </w:rPr>
        <w:tab/>
        <w:t>המנהל רשאי להורות, במקרים שבהם טייס מטיס כמה דגמים של אותו סוג מטוס או סוגים שונים של מטוסים בעלי אפיונים דומים במונחים של נוהלי הפעלה ומערכות ושליטה, באילו תנאים ניתן לראות בקיום הדרישות לעניין אימון טיסה, מבחן כשירות, צבירת ניסיון בהפעלה או צבירת ניסיון עדכני, כממלא אחר אותן דרישות לגבי דגם אחר או סוג אחר של מטוסים.</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ניתן להשתמש במדמי טיסה ובמתקני אימון אחרים במסגרת תכנית האימונים של מחזיק הרשיון, שאישר המנהל.</w:t>
      </w:r>
    </w:p>
    <w:p w:rsidR="004C0346" w:rsidRDefault="00ED02A4" w:rsidP="007643E5">
      <w:pPr>
        <w:pStyle w:val="P00"/>
        <w:spacing w:before="72"/>
        <w:ind w:left="0" w:right="1134"/>
        <w:rPr>
          <w:rStyle w:val="default"/>
          <w:rFonts w:cs="FrankRuehl" w:hint="cs"/>
          <w:rtl/>
        </w:rPr>
      </w:pPr>
      <w:r>
        <w:rPr>
          <w:rFonts w:hint="cs"/>
          <w:rtl/>
          <w:lang w:eastAsia="en-US"/>
        </w:rPr>
        <w:pict>
          <v:shape id="_x0000_s4056" type="#_x0000_t202" style="position:absolute;left:0;text-align:left;margin-left:470.35pt;margin-top:7.1pt;width:1in;height:11.2pt;z-index:252009984" filled="f" stroked="f">
            <v:textbox inset="1mm,0,1mm,0">
              <w:txbxContent>
                <w:p w:rsidR="003B4896" w:rsidRDefault="003B4896" w:rsidP="00ED02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 xml:space="preserve">מי שמתקדם בהצלחה בשלבי אימוני הטיסה, השלים בהצלחה את מבחן הטיסה המתאים בפני בוחן טיס או המנהל, ומדריכו או בוחן הטיס שלו נתן לו המלצה, לא יידרש להשלים את שעות טיסות האימון המתוכננות לגבי </w:t>
      </w:r>
      <w:r w:rsidR="007643E5">
        <w:rPr>
          <w:rStyle w:val="default"/>
          <w:rFonts w:cs="FrankRuehl" w:hint="cs"/>
          <w:rtl/>
        </w:rPr>
        <w:t>המטוס</w:t>
      </w:r>
      <w:r w:rsidR="004C0346">
        <w:rPr>
          <w:rStyle w:val="default"/>
          <w:rFonts w:cs="FrankRuehl" w:hint="cs"/>
          <w:rtl/>
        </w:rPr>
        <w:t>, לפי הענין; הוראה זו לא תחול כאשר מצא המנהל ש-20 אחוזים ממבחני הטיסה, שבוצעו בבסיס אימונים מסויים במשך ששה החדשים הקודמים לא הסתיימו בהצלחה, אלא אם כן נוכח המנהל כי אימוני הטיס באותו בסיס השתפרו.</w:t>
      </w:r>
    </w:p>
    <w:p w:rsidR="004C0346" w:rsidRDefault="00E02150" w:rsidP="007643E5">
      <w:pPr>
        <w:pStyle w:val="P00"/>
        <w:spacing w:before="72"/>
        <w:ind w:left="0" w:right="1134"/>
        <w:rPr>
          <w:rStyle w:val="default"/>
          <w:rFonts w:cs="FrankRuehl" w:hint="cs"/>
          <w:rtl/>
        </w:rPr>
      </w:pPr>
      <w:r>
        <w:rPr>
          <w:rFonts w:hint="cs"/>
          <w:rtl/>
          <w:lang w:eastAsia="en-US"/>
        </w:rPr>
        <w:pict>
          <v:shape id="_x0000_s3503" type="#_x0000_t202" style="position:absolute;left:0;text-align:left;margin-left:470.35pt;margin-top:7.1pt;width:1in;height:13.05pt;z-index:251850240" filled="f" stroked="f">
            <v:textbox inset="1mm,0,1mm,0">
              <w:txbxContent>
                <w:p w:rsidR="003B4896" w:rsidRDefault="003B4896" w:rsidP="00E0215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(ז)</w:t>
      </w:r>
      <w:r w:rsidR="004C0346">
        <w:rPr>
          <w:rStyle w:val="default"/>
          <w:rFonts w:cs="FrankRuehl" w:hint="cs"/>
          <w:rtl/>
        </w:rPr>
        <w:tab/>
        <w:t xml:space="preserve">כאשר מחזיק רשיון משתמש במדמה טיסה </w:t>
      </w:r>
      <w:r w:rsidR="007643E5" w:rsidRPr="007643E5">
        <w:rPr>
          <w:rStyle w:val="default"/>
          <w:rFonts w:cs="FrankRuehl" w:hint="cs"/>
          <w:rtl/>
        </w:rPr>
        <w:t>באימון לפי סימן זה</w:t>
      </w:r>
      <w:r w:rsidR="004C0346">
        <w:rPr>
          <w:rStyle w:val="default"/>
          <w:rFonts w:cs="FrankRuehl" w:hint="cs"/>
          <w:rtl/>
        </w:rPr>
        <w:t xml:space="preserve"> רשאי המנהל להפחית משעות הטיסה </w:t>
      </w:r>
      <w:r w:rsidR="007643E5">
        <w:rPr>
          <w:rStyle w:val="default"/>
          <w:rFonts w:cs="FrankRuehl" w:hint="cs"/>
          <w:rtl/>
        </w:rPr>
        <w:t>הנדרשות</w:t>
      </w:r>
      <w:r w:rsidR="004C0346">
        <w:rPr>
          <w:rStyle w:val="default"/>
          <w:rFonts w:cs="FrankRuehl" w:hint="cs"/>
          <w:rtl/>
        </w:rPr>
        <w:t>, אם מצא שיעילות האימונים השתפרה כאמור בתקנת משנה (ו).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24" w:name="Rov129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1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433</w:t>
      </w:r>
    </w:p>
    <w:p w:rsidR="00E02150" w:rsidRPr="001A1FB9" w:rsidRDefault="00E02150" w:rsidP="00E02150">
      <w:pPr>
        <w:pStyle w:val="P00"/>
        <w:spacing w:before="0"/>
        <w:ind w:left="0" w:right="1134"/>
        <w:rPr>
          <w:rStyle w:val="default"/>
          <w:rFonts w:cs="FrankRuehl" w:hint="cs"/>
          <w:vanish/>
          <w:szCs w:val="20"/>
          <w:shd w:val="clear" w:color="auto" w:fill="FFFF99"/>
          <w:rtl/>
        </w:rPr>
      </w:pPr>
    </w:p>
    <w:p w:rsidR="00E02150" w:rsidRPr="001A1FB9" w:rsidRDefault="00E02150" w:rsidP="00E0215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02150" w:rsidRPr="001A1FB9" w:rsidRDefault="00E02150" w:rsidP="00E0215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02150" w:rsidRPr="001A1FB9" w:rsidRDefault="00E02150" w:rsidP="00E02150">
      <w:pPr>
        <w:pStyle w:val="P00"/>
        <w:spacing w:before="0"/>
        <w:ind w:left="0" w:right="1134"/>
        <w:rPr>
          <w:rStyle w:val="default"/>
          <w:rFonts w:cs="FrankRuehl" w:hint="cs"/>
          <w:vanish/>
          <w:szCs w:val="20"/>
          <w:shd w:val="clear" w:color="auto" w:fill="FFFF99"/>
          <w:rtl/>
        </w:rPr>
      </w:pPr>
      <w:hyperlink r:id="rId8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780,</w:t>
      </w:r>
      <w:r w:rsidR="00115426" w:rsidRPr="001A1FB9">
        <w:rPr>
          <w:rStyle w:val="default"/>
          <w:rFonts w:cs="FrankRuehl" w:hint="cs"/>
          <w:vanish/>
          <w:szCs w:val="20"/>
          <w:shd w:val="clear" w:color="auto" w:fill="FFFF99"/>
          <w:rtl/>
        </w:rPr>
        <w:t xml:space="preserve"> 781,</w:t>
      </w:r>
      <w:r w:rsidR="00ED02A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848</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818"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E02150" w:rsidRPr="001A1FB9" w:rsidRDefault="00E02150" w:rsidP="00E02150">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433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w:t>
      </w:r>
      <w:r w:rsidRPr="001A1FB9">
        <w:rPr>
          <w:rStyle w:val="default"/>
          <w:rFonts w:cs="FrankRuehl"/>
          <w:vanish/>
          <w:sz w:val="22"/>
          <w:szCs w:val="22"/>
          <w:shd w:val="clear" w:color="auto" w:fill="FFFF99"/>
          <w:rtl/>
        </w:rPr>
        <w:t>–</w:t>
      </w:r>
    </w:p>
    <w:p w:rsidR="00E02150" w:rsidRPr="001A1FB9" w:rsidRDefault="00E02150" w:rsidP="000D148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יקבע </w:t>
      </w:r>
      <w:r w:rsidRPr="001A1FB9">
        <w:rPr>
          <w:rStyle w:val="default"/>
          <w:rFonts w:cs="FrankRuehl" w:hint="cs"/>
          <w:vanish/>
          <w:sz w:val="18"/>
          <w:szCs w:val="22"/>
          <w:u w:val="single"/>
          <w:shd w:val="clear" w:color="auto" w:fill="FFFF99"/>
          <w:rtl/>
        </w:rPr>
        <w:t>ויקיים</w:t>
      </w:r>
      <w:r w:rsidRPr="001A1FB9">
        <w:rPr>
          <w:rStyle w:val="default"/>
          <w:rFonts w:cs="FrankRuehl" w:hint="cs"/>
          <w:vanish/>
          <w:sz w:val="18"/>
          <w:szCs w:val="22"/>
          <w:shd w:val="clear" w:color="auto" w:fill="FFFF99"/>
          <w:rtl/>
        </w:rPr>
        <w:t xml:space="preserve"> תכנית אימונים כאמור בסימן זה </w:t>
      </w:r>
      <w:r w:rsidRPr="001A1FB9">
        <w:rPr>
          <w:rStyle w:val="default"/>
          <w:rFonts w:cs="FrankRuehl" w:hint="cs"/>
          <w:strike/>
          <w:vanish/>
          <w:sz w:val="18"/>
          <w:szCs w:val="22"/>
          <w:shd w:val="clear" w:color="auto" w:fill="FFFF99"/>
          <w:rtl/>
        </w:rPr>
        <w:t xml:space="preserve">ובנספחים </w:t>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003F64F2" w:rsidRPr="001A1FB9">
        <w:rPr>
          <w:rStyle w:val="default"/>
          <w:rFonts w:cs="FrankRuehl" w:hint="cs"/>
          <w:vanish/>
          <w:sz w:val="18"/>
          <w:szCs w:val="22"/>
          <w:shd w:val="clear" w:color="auto" w:fill="FFFF99"/>
          <w:rtl/>
        </w:rPr>
        <w:t xml:space="preserve"> </w:t>
      </w:r>
      <w:r w:rsidR="003F64F2" w:rsidRPr="001A1FB9">
        <w:rPr>
          <w:rStyle w:val="default"/>
          <w:rFonts w:cs="FrankRuehl" w:hint="cs"/>
          <w:vanish/>
          <w:sz w:val="18"/>
          <w:szCs w:val="22"/>
          <w:u w:val="single"/>
          <w:shd w:val="clear" w:color="auto" w:fill="FFFF99"/>
          <w:rtl/>
        </w:rPr>
        <w:t>ובתוספות החמישית והשישית (</w:t>
      </w:r>
      <w:r w:rsidR="000D1481" w:rsidRPr="001A1FB9">
        <w:rPr>
          <w:rStyle w:val="default"/>
          <w:rFonts w:cs="FrankRuehl"/>
          <w:vanish/>
          <w:sz w:val="18"/>
          <w:szCs w:val="22"/>
          <w:u w:val="single"/>
          <w:shd w:val="clear" w:color="auto" w:fill="FFFF99"/>
        </w:rPr>
        <w:t>E&amp;F</w:t>
      </w:r>
      <w:r w:rsidR="003F64F2" w:rsidRPr="001A1FB9">
        <w:rPr>
          <w:rStyle w:val="default"/>
          <w:rFonts w:cs="FrankRuehl"/>
          <w:vanish/>
          <w:sz w:val="18"/>
          <w:szCs w:val="22"/>
          <w:u w:val="single"/>
          <w:shd w:val="clear" w:color="auto" w:fill="FFFF99"/>
        </w:rPr>
        <w:t xml:space="preserve"> Appendices</w:t>
      </w:r>
      <w:r w:rsidR="003F64F2" w:rsidRPr="001A1FB9">
        <w:rPr>
          <w:rStyle w:val="default"/>
          <w:rFonts w:cs="FrankRuehl" w:hint="cs"/>
          <w:vanish/>
          <w:sz w:val="18"/>
          <w:szCs w:val="22"/>
          <w:u w:val="single"/>
          <w:shd w:val="clear" w:color="auto" w:fill="FFFF99"/>
          <w:rtl/>
        </w:rPr>
        <w:t>) לחלק 121 לפ.א.ר.</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לצורך אישורה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המאושרת</w:t>
      </w:r>
      <w:r w:rsidRPr="001A1FB9">
        <w:rPr>
          <w:rStyle w:val="default"/>
          <w:rFonts w:cs="FrankRuehl" w:hint="cs"/>
          <w:vanish/>
          <w:sz w:val="18"/>
          <w:szCs w:val="22"/>
          <w:shd w:val="clear" w:color="auto" w:fill="FFFF99"/>
          <w:rtl/>
        </w:rPr>
        <w:t xml:space="preserve"> בידי המנהל כאמור בתקנה 435; תכנית האימונים תבטיח שאיש צוות, קצין מבצעי אויר, מדריך טיסה, בוחן טיסה וכן כל אדם שמונה לתפקידים הקשורים בהובלת חמרים מסוכנים יהיה מאומן לביצוע תפקידיו;</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יספק למטרת האימונים מתקני קרקע, מתקני טיסה ומדריכי קרקע מיומנים;</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יספק חומר אימונים, בחינות, טפסים, הוראות ונהלים עדכניים לשימוש, בעת ביצוע אימונים ומבחנים כאמור בסימן זה;</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יספק מדריכי טיסה, בוחני טיסה ומדריכי מדמה טיסה במספר מספיק לביצוע נאות של קורסים לאימוני טיסה, מבחני טיסה ואימוני מדמה טיסה כאמור בסימן זה.</w:t>
      </w:r>
    </w:p>
    <w:p w:rsidR="00E02150" w:rsidRPr="001A1FB9" w:rsidRDefault="00E02150" w:rsidP="00E02150">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השלים איש צוות או קצין מבצעי אויר אימון חוזר, מבחן טיסה או מבחן רמה שנדרש לבצעו לפי סימן זה בחודש לפני החודש שבו נדרש לבצעו או בחודש שלאחריו, יראו את איש הצוות או את קצין מבצעי אויר, כאילו השלים את האימון החוזר בחודש שבו נדרש לבצעו.</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השלים איש צוות או קצין מבצעי אוויר אימון או מבחן שיש לבצעו כל כמה חודשים לפי הוראות פרק זה, בחודשיים שלפני החודש שבו היה עליו לבצעו, יראו את איש הצוות או את קצין מבצעי האוויר כאילו השלים את האימון או המבחן כאמור, לפי העניין, בחודש שבו היה עליו לבצעו.</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מדריך, מפקח או בוחן טיסה האחראי על נושא אימון קרקעי מסויים, על חלק של אימון טיסה, מבחן טיסה או מבחן כשירות כאמור בפרק זה, יאשר את כשירותו וידיעותיו המקצועיים של איש הצוות, קצין מבצעי האויר, מדריך הטיסה או בוחן הטיסה בתום סיום האימון או המבחן שנעשה לפי סימן זה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האישור); האישור יהווה חלק מרישומי איש הצוות או קצין מבצעי אויר; היה האישור מסומן במערכת רישום ממוחשבת, יזוהו בו המדריך, המפקח או בוחן הטיסה שנתנו את האישור.</w:t>
      </w:r>
    </w:p>
    <w:p w:rsidR="00E02150" w:rsidRPr="001A1FB9" w:rsidRDefault="00E02150" w:rsidP="00E02150">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אימוני איש צוות ביותר מאוירון אחד הקשורים בעמדה אחת של איש צוות שהושלמו בהצלחה באימון קודם שנערך במסגרת שירותו אצל אותו מחזיק רשיון לגבי אוירון אחר או עמדת איש צוות אחרת, די בהם לאימון נוסף בעת ביצוע אימון מאוחר יותר שאינו אימון חוזר.</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באימון איש צוות שאינו אימון חוזר, לא נדרש לכלול נושאים הישימים לגבי יותר ממטוס אחד או עמדה אחת של איש צוות, שנכללו באימון קודם של איש הצוות שהושלם בהצלחה, במסגרת שירותו אצל אותו מחזיק רישיון.</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(ד1)</w:t>
      </w:r>
      <w:r w:rsidRPr="001A1FB9">
        <w:rPr>
          <w:rStyle w:val="default"/>
          <w:rFonts w:cs="FrankRuehl" w:hint="cs"/>
          <w:vanish/>
          <w:sz w:val="18"/>
          <w:szCs w:val="22"/>
          <w:u w:val="single"/>
          <w:shd w:val="clear" w:color="auto" w:fill="FFFF99"/>
          <w:rtl/>
        </w:rPr>
        <w:tab/>
        <w:t>המנהל רשאי להורות, במקרים שבהם טייס מטיס כמה דגמים של אותו סוג מטוס או סוגים שונים של מטוסים בעלי אפיונים דומים במונחים של נוהלי הפעלה ומערכות ושליטה, באילו תנאים ניתן לראות בקיום הדרישות לעניין אימון טיסה, מבחן כשירות, צבירת ניסיון בהפעלה או צבירת ניסיון עדכני, כממלא אחר אותן דרישות לגבי דגם אחר או סוג אחר של מטוסים.</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ניתן להשתמש במדמי טיסה ובמתקני אימון אחרים במסגרת תכנית האימונים של מחזיק הרשיון, שאישר המנהל.</w:t>
      </w:r>
    </w:p>
    <w:p w:rsidR="00E02150" w:rsidRPr="001A1FB9" w:rsidRDefault="00E02150" w:rsidP="00E02150">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מי שמתקדם בהצלחה בשלבי אימוני הטיסה, השלים בהצלחה את מבחן הטיסה המתאים בפני בוחן טיס או המנהל, ומדריכו או בוחן הטיס שלו נתן לו המלצה, לא יידרש להשלים את שעות טיסות האימון המתוכננות לגבי </w:t>
      </w:r>
      <w:r w:rsidRPr="001A1FB9">
        <w:rPr>
          <w:rStyle w:val="default"/>
          <w:rFonts w:cs="FrankRuehl" w:hint="cs"/>
          <w:strike/>
          <w:vanish/>
          <w:sz w:val="18"/>
          <w:szCs w:val="22"/>
          <w:shd w:val="clear" w:color="auto" w:fill="FFFF99"/>
          <w:rtl/>
        </w:rPr>
        <w:t>האוירון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לפי הענין; הוראה זו לא תחול כאשר מצא המנהל ש-20 אחוזים ממבחני הטיסה, שבוצעו בבסיס אימונים מסויים במשך ששה החדשים הקודמים לא הסתיימו בהצלחה, אלא אם כן נוכח המנהל כי אימוני הטיס באותו בסיס השתפרו.</w:t>
      </w:r>
    </w:p>
    <w:p w:rsidR="00E02150" w:rsidRPr="001A1FB9" w:rsidRDefault="00E02150" w:rsidP="007643E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(ז)</w:t>
      </w:r>
      <w:r w:rsidRPr="001A1FB9">
        <w:rPr>
          <w:rStyle w:val="default"/>
          <w:rFonts w:cs="FrankRuehl" w:hint="cs"/>
          <w:vanish/>
          <w:sz w:val="18"/>
          <w:szCs w:val="22"/>
          <w:shd w:val="clear" w:color="auto" w:fill="FFFF99"/>
          <w:rtl/>
        </w:rPr>
        <w:tab/>
        <w:t xml:space="preserve">כאשר מחזיק רשיון משתמש במדמה טיסה </w:t>
      </w:r>
      <w:r w:rsidRPr="001A1FB9">
        <w:rPr>
          <w:rStyle w:val="default"/>
          <w:rFonts w:cs="FrankRuehl" w:hint="cs"/>
          <w:strike/>
          <w:vanish/>
          <w:sz w:val="18"/>
          <w:szCs w:val="22"/>
          <w:shd w:val="clear" w:color="auto" w:fill="FFFF99"/>
          <w:rtl/>
        </w:rPr>
        <w:t>בקורס אימונים שנערך לפי תקנה 437(ג)</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באימון לפי סימן זה</w:t>
      </w:r>
      <w:r w:rsidRPr="001A1FB9">
        <w:rPr>
          <w:rStyle w:val="default"/>
          <w:rFonts w:cs="FrankRuehl" w:hint="cs"/>
          <w:vanish/>
          <w:sz w:val="18"/>
          <w:szCs w:val="22"/>
          <w:shd w:val="clear" w:color="auto" w:fill="FFFF99"/>
          <w:rtl/>
        </w:rPr>
        <w:t xml:space="preserve"> רשאי המנהל להפחית משעות הטיסה </w:t>
      </w:r>
      <w:r w:rsidRPr="001A1FB9">
        <w:rPr>
          <w:rStyle w:val="default"/>
          <w:rFonts w:cs="FrankRuehl" w:hint="cs"/>
          <w:strike/>
          <w:vanish/>
          <w:sz w:val="18"/>
          <w:szCs w:val="22"/>
          <w:shd w:val="clear" w:color="auto" w:fill="FFFF99"/>
          <w:rtl/>
        </w:rPr>
        <w:t>המתוכננות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הנדרשות</w:t>
      </w:r>
      <w:r w:rsidRPr="001A1FB9">
        <w:rPr>
          <w:rStyle w:val="default"/>
          <w:rFonts w:cs="FrankRuehl" w:hint="cs"/>
          <w:vanish/>
          <w:sz w:val="18"/>
          <w:szCs w:val="22"/>
          <w:shd w:val="clear" w:color="auto" w:fill="FFFF99"/>
          <w:rtl/>
        </w:rPr>
        <w:t>, אם מצא שיעילות האימונים השתפרה כאמור בתקנת משנה (ו).</w:t>
      </w:r>
    </w:p>
    <w:p w:rsidR="00836614" w:rsidRPr="001A1FB9" w:rsidRDefault="00836614" w:rsidP="00836614">
      <w:pPr>
        <w:pStyle w:val="P00"/>
        <w:spacing w:before="0"/>
        <w:ind w:left="0" w:right="1134"/>
        <w:rPr>
          <w:rStyle w:val="default"/>
          <w:rFonts w:cs="FrankRuehl" w:hint="cs"/>
          <w:vanish/>
          <w:szCs w:val="20"/>
          <w:shd w:val="clear" w:color="auto" w:fill="FFFF99"/>
          <w:rtl/>
        </w:rPr>
      </w:pPr>
    </w:p>
    <w:p w:rsidR="00836614" w:rsidRPr="001A1FB9" w:rsidRDefault="00836614" w:rsidP="0083661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11.3.2015</w:t>
      </w:r>
    </w:p>
    <w:p w:rsidR="00836614" w:rsidRPr="001A1FB9" w:rsidRDefault="00836614" w:rsidP="0083661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תשע"ה-2015</w:t>
      </w:r>
    </w:p>
    <w:p w:rsidR="00836614" w:rsidRPr="001A1FB9" w:rsidRDefault="00836614" w:rsidP="00836614">
      <w:pPr>
        <w:pStyle w:val="P00"/>
        <w:spacing w:before="0"/>
        <w:ind w:left="0" w:right="1134"/>
        <w:rPr>
          <w:rStyle w:val="default"/>
          <w:rFonts w:cs="FrankRuehl" w:hint="cs"/>
          <w:vanish/>
          <w:szCs w:val="20"/>
          <w:shd w:val="clear" w:color="auto" w:fill="FFFF99"/>
          <w:rtl/>
        </w:rPr>
      </w:pPr>
      <w:hyperlink r:id="rId819" w:history="1">
        <w:r w:rsidRPr="001A1FB9">
          <w:rPr>
            <w:rStyle w:val="Hyperlink"/>
            <w:rFonts w:hint="cs"/>
            <w:vanish/>
            <w:szCs w:val="20"/>
            <w:shd w:val="clear" w:color="auto" w:fill="FFFF99"/>
            <w:rtl/>
          </w:rPr>
          <w:t>ק"ת תשע"ה מס' 7500</w:t>
        </w:r>
      </w:hyperlink>
      <w:r w:rsidRPr="001A1FB9">
        <w:rPr>
          <w:rStyle w:val="default"/>
          <w:rFonts w:cs="FrankRuehl" w:hint="cs"/>
          <w:vanish/>
          <w:szCs w:val="20"/>
          <w:shd w:val="clear" w:color="auto" w:fill="FFFF99"/>
          <w:rtl/>
        </w:rPr>
        <w:t xml:space="preserve"> מיום 11.3.2015 עמ' 1035</w:t>
      </w:r>
    </w:p>
    <w:p w:rsidR="00836614" w:rsidRPr="00836614" w:rsidRDefault="00836614" w:rsidP="00836614">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השלים איש צוות או קצין מבצעי אוויר אימון או מבחן שיש לבצעו כל כמה חודשים לפי הוראות פרק זה, בחודשיים שלפני החודש שבו היה עליו לבצעו </w:t>
      </w:r>
      <w:r w:rsidRPr="001A1FB9">
        <w:rPr>
          <w:rStyle w:val="default"/>
          <w:rFonts w:cs="FrankRuehl" w:hint="cs"/>
          <w:vanish/>
          <w:sz w:val="18"/>
          <w:szCs w:val="22"/>
          <w:u w:val="single"/>
          <w:shd w:val="clear" w:color="auto" w:fill="FFFF99"/>
          <w:rtl/>
        </w:rPr>
        <w:t>או עד לתום החודש שבו היה עליו לבצעו</w:t>
      </w:r>
      <w:r w:rsidRPr="001A1FB9">
        <w:rPr>
          <w:rStyle w:val="default"/>
          <w:rFonts w:cs="FrankRuehl" w:hint="cs"/>
          <w:vanish/>
          <w:sz w:val="18"/>
          <w:szCs w:val="22"/>
          <w:shd w:val="clear" w:color="auto" w:fill="FFFF99"/>
          <w:rtl/>
        </w:rPr>
        <w:t xml:space="preserve">, יראו את איש הצוות או את קצין מבצעי האוויר כאילו השלים את האימון או המבחן כאמור, </w:t>
      </w:r>
      <w:r w:rsidRPr="001A1FB9">
        <w:rPr>
          <w:rStyle w:val="default"/>
          <w:rFonts w:cs="FrankRuehl" w:hint="cs"/>
          <w:strike/>
          <w:vanish/>
          <w:sz w:val="18"/>
          <w:szCs w:val="22"/>
          <w:shd w:val="clear" w:color="auto" w:fill="FFFF99"/>
          <w:rtl/>
        </w:rPr>
        <w:t>לפי העניין, בחודש שבו היה עליו לבצעו</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לפי העניין, במועד שבו היה עליו לבצעו</w:t>
      </w:r>
      <w:r w:rsidRPr="001A1FB9">
        <w:rPr>
          <w:rStyle w:val="default"/>
          <w:rFonts w:cs="FrankRuehl" w:hint="cs"/>
          <w:vanish/>
          <w:sz w:val="18"/>
          <w:szCs w:val="22"/>
          <w:shd w:val="clear" w:color="auto" w:fill="FFFF99"/>
          <w:rtl/>
        </w:rPr>
        <w:t>.</w:t>
      </w:r>
      <w:bookmarkEnd w:id="1024"/>
    </w:p>
    <w:p w:rsidR="004C0346" w:rsidRDefault="004C0346" w:rsidP="007643E5">
      <w:pPr>
        <w:pStyle w:val="P00"/>
        <w:spacing w:before="72"/>
        <w:ind w:left="0" w:right="1134"/>
        <w:rPr>
          <w:rStyle w:val="default"/>
          <w:rFonts w:cs="FrankRuehl" w:hint="cs"/>
          <w:rtl/>
        </w:rPr>
      </w:pPr>
      <w:bookmarkStart w:id="1025" w:name="Seif409"/>
      <w:bookmarkEnd w:id="1025"/>
      <w:r>
        <w:rPr>
          <w:lang w:val="he-IL"/>
        </w:rPr>
        <w:pict>
          <v:rect id="_x0000_s2688" style="position:absolute;left:0;text-align:left;margin-left:464.5pt;margin-top:8.05pt;width:75.05pt;height:33.35pt;z-index:251523584" o:allowincell="f" filled="f" stroked="f" strokecolor="lime" strokeweight=".25pt">
            <v:textbox style="mso-next-textbox:#_x0000_s2688" inset="0,0,0,0">
              <w:txbxContent>
                <w:p w:rsidR="003B4896" w:rsidRDefault="003B4896">
                  <w:pPr>
                    <w:spacing w:line="160" w:lineRule="exact"/>
                    <w:jc w:val="left"/>
                    <w:rPr>
                      <w:rFonts w:cs="Miriam" w:hint="cs"/>
                      <w:sz w:val="18"/>
                      <w:szCs w:val="18"/>
                      <w:rtl/>
                    </w:rPr>
                  </w:pPr>
                  <w:r>
                    <w:rPr>
                      <w:rFonts w:cs="Miriam" w:hint="cs"/>
                      <w:sz w:val="18"/>
                      <w:szCs w:val="18"/>
                      <w:rtl/>
                    </w:rPr>
                    <w:t>תכנית לימודים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434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מחזיק רשיון יכין ויחזיק תכנית לימודים מעודכנת לכל דגם של </w:t>
      </w:r>
      <w:r w:rsidR="007643E5">
        <w:rPr>
          <w:rStyle w:val="default"/>
          <w:rFonts w:cs="FrankRuehl" w:hint="cs"/>
          <w:rtl/>
        </w:rPr>
        <w:t>מטוס</w:t>
      </w:r>
      <w:r>
        <w:rPr>
          <w:rStyle w:val="default"/>
          <w:rFonts w:cs="FrankRuehl" w:hint="cs"/>
          <w:rtl/>
        </w:rPr>
        <w:t xml:space="preserve"> לגבי כל תפקיד של איש צוות וקצין מבצעי אויר הנדרשים להפעיל את אותו דגם </w:t>
      </w:r>
      <w:r w:rsidR="007643E5">
        <w:rPr>
          <w:rStyle w:val="default"/>
          <w:rFonts w:cs="FrankRuehl" w:hint="cs"/>
          <w:rtl/>
        </w:rPr>
        <w:t>מטוס</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תכנית הלימודים תכלול אימוני קרקע ואימוני טיסה הנדרשים לפי סימן זה, כלהלן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רשימת נושאי אימוני הקרקע, לרבות נושאי חירום;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רשימת מתקני האימונים ועזרי הלימוד שמחזיק הרשיון ישתמש בהם;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תיאור מפורט או תצוגה צילומית של התמרונים, הנהלים והתפקידים הרגילים והמיוחדים ושל התמרונים, הנהלים והתפקידים בעת חירום שישתמשו בהם לכל שלב משלבי אימוני הטיסה או מבחני הטיסה;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רשימת מדמי הטיסה או מתקני אימון אחרים שאושרו לפי תקנה 436 לרבות אותם תמרונים, נהלים או תפקידים שאושרו לגבי אותו מדמה טיסה או מיתקן אימון;</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שעות האימונים המתוכננות לכל שלב משלבי האימונים;</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עותק של כל אישור שנתן המנהל לפי תקנה 435(ד) להפחתת שעות האימונים המתוכננות.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26" w:name="Rov113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434</w:t>
      </w:r>
    </w:p>
    <w:p w:rsidR="00ED02A4" w:rsidRPr="001A1FB9" w:rsidRDefault="00ED02A4" w:rsidP="00ED02A4">
      <w:pPr>
        <w:pStyle w:val="P00"/>
        <w:spacing w:before="0"/>
        <w:ind w:left="0" w:right="1134"/>
        <w:rPr>
          <w:rStyle w:val="default"/>
          <w:rFonts w:cs="FrankRuehl" w:hint="cs"/>
          <w:vanish/>
          <w:szCs w:val="20"/>
          <w:shd w:val="clear" w:color="auto" w:fill="FFFF99"/>
          <w:rtl/>
        </w:rPr>
      </w:pPr>
    </w:p>
    <w:p w:rsidR="00ED02A4" w:rsidRPr="001A1FB9" w:rsidRDefault="00ED02A4" w:rsidP="00ED02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02A4" w:rsidRPr="001A1FB9" w:rsidRDefault="00ED02A4" w:rsidP="00ED02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02A4" w:rsidRPr="001A1FB9" w:rsidRDefault="00ED02A4" w:rsidP="00ED02A4">
      <w:pPr>
        <w:pStyle w:val="P00"/>
        <w:spacing w:before="0"/>
        <w:ind w:left="0" w:right="1134"/>
        <w:rPr>
          <w:rStyle w:val="default"/>
          <w:rFonts w:cs="FrankRuehl" w:hint="cs"/>
          <w:vanish/>
          <w:szCs w:val="20"/>
          <w:shd w:val="clear" w:color="auto" w:fill="FFFF99"/>
          <w:rtl/>
        </w:rPr>
      </w:pPr>
      <w:hyperlink r:id="rId82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02A4" w:rsidRPr="007643E5" w:rsidRDefault="00ED02A4" w:rsidP="007643E5">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יכין ויחזיק תכנית לימודים מעודכנת לכל דגם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לגבי כל תפקיד של איש צוות וקצין מבצעי אויר הנדרשים להפעיל את אותו דגם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bookmarkEnd w:id="1026"/>
    </w:p>
    <w:p w:rsidR="004C0346" w:rsidRDefault="004C0346">
      <w:pPr>
        <w:pStyle w:val="P00"/>
        <w:spacing w:before="72"/>
        <w:ind w:left="0" w:right="1134"/>
        <w:rPr>
          <w:rStyle w:val="default"/>
          <w:rFonts w:cs="FrankRuehl" w:hint="cs"/>
          <w:rtl/>
        </w:rPr>
      </w:pPr>
      <w:bookmarkStart w:id="1027" w:name="Seif410"/>
      <w:bookmarkEnd w:id="1027"/>
      <w:r>
        <w:rPr>
          <w:lang w:val="he-IL"/>
        </w:rPr>
        <w:pict>
          <v:rect id="_x0000_s2689" style="position:absolute;left:0;text-align:left;margin-left:464.5pt;margin-top:8.05pt;width:75.05pt;height:27.6pt;z-index:251524608" o:allowincell="f" filled="f" stroked="f" strokecolor="lime" strokeweight=".25pt">
            <v:textbox style="mso-next-textbox:#_x0000_s2689" inset="0,0,0,0">
              <w:txbxContent>
                <w:p w:rsidR="003B4896" w:rsidRDefault="003B4896">
                  <w:pPr>
                    <w:spacing w:line="160" w:lineRule="exact"/>
                    <w:jc w:val="left"/>
                    <w:rPr>
                      <w:rFonts w:cs="Miriam" w:hint="cs"/>
                      <w:sz w:val="18"/>
                      <w:szCs w:val="18"/>
                      <w:rtl/>
                    </w:rPr>
                  </w:pPr>
                  <w:r>
                    <w:rPr>
                      <w:rFonts w:cs="Miriam" w:hint="cs"/>
                      <w:sz w:val="18"/>
                      <w:szCs w:val="18"/>
                      <w:rtl/>
                    </w:rPr>
                    <w:t>אישור תכנית אימונים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435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על מחזיק רשיון לבקש מהמנהל אישור ראשוני לתכנית אימונים, אישור סופי ואישור לתיקון תכנית האימונים ולשם כך ימציא למנהל ראשי פרקים של התוכנית המספקים מידע להערכתה הראשונית או לתיקונה וכל מידע נוסף שידרוש המנהל.</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המנהל יתן אישור ראשוני בכתב לתכנית האימונים המוצעת או התיקון המוצע אם נתקיימו בהם הוראות סימן זה; נתן המנהל אישור כאמור, רשאי מחזיק הרשיון לבצע את האימונים לפי אותה תכנית; המנהל רשאי בכל עת לבדוק את התכנית ולהורות, כאמור בתקנת משנה (ה), למחזיק הרשיון לבצע בה תיקונים, אם מצא כי יש בה ליקויים שיש לתקנם.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יתן אישור סופי לתכנית אימונים מוצעת או לתיקון מוצע של תכנית אימונים אם מחזיק הרשיון הוכיח להנחת דעתו, שהאימונים בוצעו לפי אותה תכנית אימונים שאושרה אישור ראשוני כאמור בתקנת משנה (ב).</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במתן אישור ראשוני ואישור סופי לתכניות אימונים או לתיקונן, לרבות הפחתה בשעות המתוכננות כקבוע בסימן זה, ישקול המנהל את עזרי האימון, מתקני האימון, שיטותיו ונהליו המפורטים בתכנית הלימודים של מחזיק רשיון כאמור בתקנה 434; נתן המנהל אישור להפחתת השעות המתוכננות, יכלול האישור את הנימוקים למתן האישור.</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מצא המנהל כי נדרשים תיקונים בתכנית האימונים לשם הבטחת מטרותיה, יבצע מחזיק הרשיון את התיקונים הנדרשים לאחר שקיבל על כך הודעה מאת המנהל; קיבל מחזיק הרשיון הודעה כאמור מהמנהל, רשאי הוא להגיש בקשה לשיקול דעת מחודש של המנהל, תוך 30 ימים מקבלת ההודעה; הגשת הבקשה לשיקול מחדש תעכב את ביצוע התיקונים עד קבלת החלטת המנהל, אלא אם כן קבע המנהל כי על מחזיק הרשיון לבצע את התיקון מיידית מטעמי בטיחות הטיסה.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28" w:name="Rov27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1151</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435</w:t>
      </w:r>
      <w:bookmarkEnd w:id="1028"/>
    </w:p>
    <w:p w:rsidR="004C0346" w:rsidRDefault="004C0346" w:rsidP="006927E3">
      <w:pPr>
        <w:pStyle w:val="P00"/>
        <w:spacing w:before="72"/>
        <w:ind w:left="0" w:right="1134"/>
        <w:rPr>
          <w:rStyle w:val="default"/>
          <w:rFonts w:cs="FrankRuehl" w:hint="cs"/>
          <w:rtl/>
        </w:rPr>
      </w:pPr>
      <w:bookmarkStart w:id="1029" w:name="Seif411"/>
      <w:bookmarkEnd w:id="1029"/>
      <w:r>
        <w:rPr>
          <w:lang w:val="he-IL"/>
        </w:rPr>
        <w:pict>
          <v:rect id="_x0000_s2690" style="position:absolute;left:0;text-align:left;margin-left:464.5pt;margin-top:8.05pt;width:75.05pt;height:41.85pt;z-index:251525632" o:allowincell="f" filled="f" stroked="f" strokecolor="lime" strokeweight=".25pt">
            <v:textbox style="mso-next-textbox:#_x0000_s2690" inset="0,0,0,0">
              <w:txbxContent>
                <w:p w:rsidR="003B4896" w:rsidRDefault="003B4896">
                  <w:pPr>
                    <w:spacing w:line="160" w:lineRule="exact"/>
                    <w:jc w:val="left"/>
                    <w:rPr>
                      <w:rFonts w:cs="Miriam" w:hint="cs"/>
                      <w:sz w:val="18"/>
                      <w:szCs w:val="18"/>
                      <w:rtl/>
                    </w:rPr>
                  </w:pPr>
                  <w:r>
                    <w:rPr>
                      <w:rFonts w:cs="Miriam" w:hint="cs"/>
                      <w:sz w:val="18"/>
                      <w:szCs w:val="18"/>
                      <w:rtl/>
                    </w:rPr>
                    <w:t>אישור מדמי טיסה ומתקני אימון אחרים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436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6927E3" w:rsidRPr="006927E3">
        <w:rPr>
          <w:rStyle w:val="default"/>
          <w:rFonts w:cs="FrankRuehl" w:hint="cs"/>
          <w:rtl/>
        </w:rPr>
        <w:t>לא יעשה שימוש במדמה טיסה או מיתקן אימון אחר בקורס אימונים, במבחן טיסה הנדרש בפרק זה או המותר לפי התוספות החמישית והשישית (</w:t>
      </w:r>
      <w:r w:rsidR="006927E3" w:rsidRPr="006927E3">
        <w:rPr>
          <w:rStyle w:val="default"/>
          <w:rFonts w:cs="FrankRuehl"/>
        </w:rPr>
        <w:t>Appendices E&amp;F</w:t>
      </w:r>
      <w:r w:rsidR="006927E3" w:rsidRPr="006927E3">
        <w:rPr>
          <w:rStyle w:val="default"/>
          <w:rFonts w:cs="FrankRuehl" w:hint="cs"/>
          <w:rtl/>
        </w:rPr>
        <w:t>) לחלק 121 לפ.א.ר. אלא אם כן התקיימו כל אלה</w:t>
      </w:r>
      <w:r>
        <w:rPr>
          <w:rStyle w:val="default"/>
          <w:rFonts w:cs="FrankRuehl" w:hint="cs"/>
          <w:rtl/>
        </w:rPr>
        <w:t>:</w:t>
      </w:r>
    </w:p>
    <w:p w:rsidR="004C0346" w:rsidRDefault="00C121AA" w:rsidP="006927E3">
      <w:pPr>
        <w:pStyle w:val="P00"/>
        <w:spacing w:before="72"/>
        <w:ind w:left="1021" w:right="1134"/>
        <w:rPr>
          <w:rStyle w:val="default"/>
          <w:rFonts w:cs="FrankRuehl" w:hint="cs"/>
          <w:rtl/>
        </w:rPr>
      </w:pPr>
      <w:r w:rsidRPr="006927E3">
        <w:rPr>
          <w:rStyle w:val="default"/>
          <w:rFonts w:cs="FrankRuehl" w:hint="cs"/>
          <w:rtl/>
        </w:rPr>
        <w:pict>
          <v:shape id="_x0000_s3507" type="#_x0000_t202" style="position:absolute;left:0;text-align:left;margin-left:470.35pt;margin-top:7.1pt;width:1in;height:11.2pt;z-index:251851264" filled="f" stroked="f">
            <v:textbox inset="1mm,0,1mm,0">
              <w:txbxContent>
                <w:p w:rsidR="003B4896" w:rsidRDefault="003B4896" w:rsidP="00C121A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6927E3" w:rsidRPr="006927E3">
        <w:rPr>
          <w:rStyle w:val="default"/>
          <w:rFonts w:cs="FrankRuehl" w:hint="cs"/>
          <w:rtl/>
        </w:rPr>
        <w:t>המנהל אישר את השימוש במדמה הטיסה או במיתקן האימונים לגבי כל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מחזיק הרשיון;</w:t>
      </w:r>
    </w:p>
    <w:p w:rsidR="004C0346" w:rsidRDefault="004C0346" w:rsidP="006927E3">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דגם </w:t>
      </w:r>
      <w:r w:rsidR="006927E3">
        <w:rPr>
          <w:rStyle w:val="default"/>
          <w:rFonts w:cs="FrankRuehl" w:hint="cs"/>
          <w:rtl/>
        </w:rPr>
        <w:t>המטוס</w:t>
      </w:r>
      <w:r>
        <w:rPr>
          <w:rStyle w:val="default"/>
          <w:rFonts w:cs="FrankRuehl" w:hint="cs"/>
          <w:rtl/>
        </w:rPr>
        <w:t xml:space="preserve"> שלגביו נערך האימון או המבחן;</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התמרון, התהליך או התפקיד של איש הצוות המסויים.</w:t>
      </w:r>
    </w:p>
    <w:p w:rsidR="004C0346" w:rsidRDefault="00C121AA" w:rsidP="006927E3">
      <w:pPr>
        <w:pStyle w:val="P00"/>
        <w:spacing w:before="72"/>
        <w:ind w:left="1021" w:right="1134"/>
        <w:rPr>
          <w:rStyle w:val="default"/>
          <w:rFonts w:cs="FrankRuehl" w:hint="cs"/>
          <w:rtl/>
        </w:rPr>
      </w:pPr>
      <w:r>
        <w:rPr>
          <w:rFonts w:hint="cs"/>
          <w:rtl/>
          <w:lang w:eastAsia="en-US"/>
        </w:rPr>
        <w:pict>
          <v:shape id="_x0000_s3510" type="#_x0000_t202" style="position:absolute;left:0;text-align:left;margin-left:470.35pt;margin-top:7.1pt;width:1in;height:11.2pt;z-index:251852288" filled="f" stroked="f">
            <v:textbox style="mso-next-textbox:#_x0000_s3510" inset="1mm,0,1mm,0">
              <w:txbxContent>
                <w:p w:rsidR="003B4896" w:rsidRDefault="003B4896" w:rsidP="00C121A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r>
      <w:r w:rsidR="006927E3">
        <w:rPr>
          <w:rStyle w:val="default"/>
          <w:rFonts w:cs="FrankRuehl" w:hint="cs"/>
          <w:rtl/>
        </w:rPr>
        <w:t>הוא עונה</w:t>
      </w:r>
      <w:r w:rsidR="004C0346">
        <w:rPr>
          <w:rStyle w:val="default"/>
          <w:rFonts w:cs="FrankRuehl" w:hint="cs"/>
          <w:rtl/>
        </w:rPr>
        <w:t xml:space="preserve"> במשך כל עת השימוש </w:t>
      </w:r>
      <w:r w:rsidR="006927E3">
        <w:rPr>
          <w:rStyle w:val="default"/>
          <w:rFonts w:cs="FrankRuehl" w:hint="cs"/>
          <w:rtl/>
        </w:rPr>
        <w:t>בו</w:t>
      </w:r>
      <w:r w:rsidR="004C0346">
        <w:rPr>
          <w:rStyle w:val="default"/>
          <w:rFonts w:cs="FrankRuehl" w:hint="cs"/>
          <w:rtl/>
        </w:rPr>
        <w:t xml:space="preserve"> על איפיוני הביצוע, התיפקוד והאימונים האחרים </w:t>
      </w:r>
      <w:r w:rsidR="006927E3" w:rsidRPr="006927E3">
        <w:rPr>
          <w:rStyle w:val="default"/>
          <w:rFonts w:cs="FrankRuehl" w:hint="cs"/>
          <w:rtl/>
        </w:rPr>
        <w:t>שלפיהם ניתן האישור</w:t>
      </w:r>
      <w:r w:rsidR="004C0346">
        <w:rPr>
          <w:rStyle w:val="default"/>
          <w:rFonts w:cs="FrankRuehl" w:hint="cs"/>
          <w:rtl/>
        </w:rPr>
        <w:t>;</w:t>
      </w:r>
    </w:p>
    <w:p w:rsidR="004C0346" w:rsidRDefault="00C121AA" w:rsidP="006927E3">
      <w:pPr>
        <w:pStyle w:val="P00"/>
        <w:spacing w:before="72"/>
        <w:ind w:left="1021" w:right="1134"/>
        <w:rPr>
          <w:rStyle w:val="default"/>
          <w:rFonts w:cs="FrankRuehl" w:hint="cs"/>
          <w:rtl/>
        </w:rPr>
      </w:pPr>
      <w:r>
        <w:rPr>
          <w:rFonts w:hint="cs"/>
          <w:rtl/>
          <w:lang w:eastAsia="en-US"/>
        </w:rPr>
        <w:pict>
          <v:shape id="_x0000_s3513" type="#_x0000_t202" style="position:absolute;left:0;text-align:left;margin-left:470.35pt;margin-top:7.1pt;width:1in;height:11.2pt;z-index:251853312" filled="f" stroked="f">
            <v:textbox style="mso-next-textbox:#_x0000_s3513" inset="1mm,0,1mm,0">
              <w:txbxContent>
                <w:p w:rsidR="003B4896" w:rsidRDefault="003B4896" w:rsidP="00C121A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r>
      <w:r w:rsidR="006927E3">
        <w:rPr>
          <w:rStyle w:val="default"/>
          <w:rFonts w:cs="FrankRuehl" w:hint="cs"/>
          <w:rtl/>
        </w:rPr>
        <w:t>הוא הותאם</w:t>
      </w:r>
      <w:r w:rsidR="004C0346">
        <w:rPr>
          <w:rStyle w:val="default"/>
          <w:rFonts w:cs="FrankRuehl" w:hint="cs"/>
          <w:rtl/>
        </w:rPr>
        <w:t xml:space="preserve"> לכל שינוי של </w:t>
      </w:r>
      <w:r w:rsidR="006927E3">
        <w:rPr>
          <w:rStyle w:val="default"/>
          <w:rFonts w:cs="FrankRuehl" w:hint="cs"/>
          <w:rtl/>
        </w:rPr>
        <w:t>המטוס</w:t>
      </w:r>
      <w:r w:rsidR="004C0346">
        <w:rPr>
          <w:rStyle w:val="default"/>
          <w:rFonts w:cs="FrankRuehl" w:hint="cs"/>
          <w:rtl/>
        </w:rPr>
        <w:t xml:space="preserve"> המדומה על יד</w:t>
      </w:r>
      <w:r w:rsidR="006927E3">
        <w:rPr>
          <w:rStyle w:val="default"/>
          <w:rFonts w:cs="FrankRuehl" w:hint="cs"/>
          <w:rtl/>
        </w:rPr>
        <w:t>ו</w:t>
      </w:r>
      <w:r w:rsidR="004C0346">
        <w:rPr>
          <w:rStyle w:val="default"/>
          <w:rFonts w:cs="FrankRuehl" w:hint="cs"/>
          <w:rtl/>
        </w:rPr>
        <w:t xml:space="preserve">, המשנה איפיוני הביצוע, התיפקוד או איפיונים אחרים </w:t>
      </w:r>
      <w:r w:rsidR="006927E3" w:rsidRPr="006927E3">
        <w:rPr>
          <w:rStyle w:val="default"/>
          <w:rFonts w:cs="FrankRuehl" w:hint="cs"/>
          <w:rtl/>
        </w:rPr>
        <w:t>שלפיהם ניתן האישור</w:t>
      </w:r>
      <w:r w:rsidR="004C0346">
        <w:rPr>
          <w:rStyle w:val="default"/>
          <w:rFonts w:cs="FrankRuehl" w:hint="cs"/>
          <w:rtl/>
        </w:rPr>
        <w:t>;</w:t>
      </w:r>
    </w:p>
    <w:p w:rsidR="004C0346" w:rsidRDefault="00C121AA" w:rsidP="006927E3">
      <w:pPr>
        <w:pStyle w:val="P00"/>
        <w:spacing w:before="72"/>
        <w:ind w:left="1021" w:right="1134"/>
        <w:rPr>
          <w:rStyle w:val="default"/>
          <w:rFonts w:cs="FrankRuehl" w:hint="cs"/>
          <w:rtl/>
        </w:rPr>
      </w:pPr>
      <w:r>
        <w:rPr>
          <w:rFonts w:hint="cs"/>
          <w:rtl/>
          <w:lang w:eastAsia="en-US"/>
        </w:rPr>
        <w:pict>
          <v:shape id="_x0000_s3516" type="#_x0000_t202" style="position:absolute;left:0;text-align:left;margin-left:470.35pt;margin-top:7.15pt;width:1in;height:11.2pt;z-index:251854336" filled="f" stroked="f">
            <v:textbox style="mso-next-textbox:#_x0000_s3516" inset="1mm,0,1mm,0">
              <w:txbxContent>
                <w:p w:rsidR="003B4896" w:rsidRDefault="003B4896" w:rsidP="00C121A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בוצעה ב</w:t>
      </w:r>
      <w:r w:rsidR="006927E3">
        <w:rPr>
          <w:rStyle w:val="default"/>
          <w:rFonts w:cs="FrankRuehl" w:hint="cs"/>
          <w:rtl/>
        </w:rPr>
        <w:t>ו</w:t>
      </w:r>
      <w:r w:rsidR="004C0346">
        <w:rPr>
          <w:rStyle w:val="default"/>
          <w:rFonts w:cs="FrankRuehl" w:hint="cs"/>
          <w:rtl/>
        </w:rPr>
        <w:t xml:space="preserve"> בדיקה תפעולית יומית לפני תחילת השימוש </w:t>
      </w:r>
      <w:r w:rsidR="006927E3">
        <w:rPr>
          <w:rStyle w:val="default"/>
          <w:rFonts w:cs="FrankRuehl" w:hint="cs"/>
          <w:rtl/>
        </w:rPr>
        <w:t>בו</w:t>
      </w:r>
      <w:r w:rsidR="004C0346">
        <w:rPr>
          <w:rStyle w:val="default"/>
          <w:rFonts w:cs="FrankRuehl" w:hint="cs"/>
          <w:rtl/>
        </w:rPr>
        <w:t>;</w:t>
      </w:r>
    </w:p>
    <w:p w:rsidR="004C0346" w:rsidRDefault="00C121AA" w:rsidP="006927E3">
      <w:pPr>
        <w:pStyle w:val="P00"/>
        <w:spacing w:before="72"/>
        <w:ind w:left="1021" w:right="1134"/>
        <w:rPr>
          <w:rStyle w:val="default"/>
          <w:rFonts w:cs="FrankRuehl" w:hint="cs"/>
          <w:rtl/>
        </w:rPr>
      </w:pPr>
      <w:r w:rsidRPr="006927E3">
        <w:rPr>
          <w:rStyle w:val="default"/>
          <w:rFonts w:cs="FrankRuehl" w:hint="cs"/>
          <w:rtl/>
        </w:rPr>
        <w:pict>
          <v:shape id="_x0000_s3519" type="#_x0000_t202" style="position:absolute;left:0;text-align:left;margin-left:470.35pt;margin-top:7.1pt;width:1in;height:11.2pt;z-index:251855360" filled="f" stroked="f">
            <v:textbox inset="1mm,0,1mm,0">
              <w:txbxContent>
                <w:p w:rsidR="003B4896" w:rsidRDefault="003B4896" w:rsidP="00C121A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r>
      <w:r w:rsidR="006927E3" w:rsidRPr="006927E3">
        <w:rPr>
          <w:rStyle w:val="default"/>
          <w:rFonts w:cs="FrankRuehl" w:hint="cs"/>
          <w:rtl/>
        </w:rPr>
        <w:t>יש לו יומן לרישום ליקויים ותקלות יומיים (</w:t>
      </w:r>
      <w:r w:rsidR="006927E3" w:rsidRPr="006927E3">
        <w:rPr>
          <w:rStyle w:val="default"/>
          <w:rFonts w:cs="FrankRuehl"/>
        </w:rPr>
        <w:t>daily discrepancy log</w:t>
      </w:r>
      <w:r w:rsidR="006927E3" w:rsidRPr="006927E3">
        <w:rPr>
          <w:rStyle w:val="default"/>
          <w:rFonts w:cs="FrankRuehl" w:hint="cs"/>
          <w:rtl/>
        </w:rPr>
        <w:t>), שבו רושם מדריך או בוחן הטיסה, כל תיקון או תקלה שאירעה בו</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המנהל רשאי לאשר כי במדמה טיסה או במיתקן אימון אחר, ישתמש יותר ממחזיק רשיון אחד.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0" w:name="Rov113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436</w:t>
      </w:r>
    </w:p>
    <w:p w:rsidR="00E02150" w:rsidRPr="001A1FB9" w:rsidRDefault="00E02150" w:rsidP="00E02150">
      <w:pPr>
        <w:pStyle w:val="P00"/>
        <w:spacing w:before="0"/>
        <w:ind w:left="0" w:right="1134"/>
        <w:rPr>
          <w:rStyle w:val="default"/>
          <w:rFonts w:cs="FrankRuehl" w:hint="cs"/>
          <w:vanish/>
          <w:szCs w:val="20"/>
          <w:shd w:val="clear" w:color="auto" w:fill="FFFF99"/>
          <w:rtl/>
        </w:rPr>
      </w:pPr>
    </w:p>
    <w:p w:rsidR="00E02150" w:rsidRPr="001A1FB9" w:rsidRDefault="00E02150" w:rsidP="00E02150">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02150" w:rsidRPr="001A1FB9" w:rsidRDefault="00E02150" w:rsidP="00E02150">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02150" w:rsidRPr="001A1FB9" w:rsidRDefault="00E02150" w:rsidP="00E02150">
      <w:pPr>
        <w:pStyle w:val="P00"/>
        <w:spacing w:before="0"/>
        <w:ind w:left="0" w:right="1134"/>
        <w:rPr>
          <w:rStyle w:val="default"/>
          <w:rFonts w:cs="FrankRuehl" w:hint="cs"/>
          <w:vanish/>
          <w:szCs w:val="20"/>
          <w:shd w:val="clear" w:color="auto" w:fill="FFFF99"/>
          <w:rtl/>
        </w:rPr>
      </w:pPr>
      <w:hyperlink r:id="rId82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848</w:t>
      </w:r>
    </w:p>
    <w:p w:rsidR="00E02150" w:rsidRPr="001A1FB9" w:rsidRDefault="00E02150" w:rsidP="00E02150">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 xml:space="preserve">למדמה טיסה או למיתקן אימון אחר שמשתמשים בהם בקורס האימונים, במבחני טיסה הנדרשים בסימן זה או המותרים לפי נספחים </w:t>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 יינתן אישור בידי המנהל אם נתקיימו בהם כל אלה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לא יעשה שימוש במדמה טיסה או מיתקן אימון אחר בקורס אימונים, במבחן טיסה הנדרש בפרק זה או המותר לפי התוספות החמישית והשישית (</w:t>
      </w:r>
      <w:r w:rsidRPr="001A1FB9">
        <w:rPr>
          <w:rStyle w:val="default"/>
          <w:rFonts w:cs="FrankRuehl"/>
          <w:vanish/>
          <w:sz w:val="18"/>
          <w:szCs w:val="22"/>
          <w:u w:val="single"/>
          <w:shd w:val="clear" w:color="auto" w:fill="FFFF99"/>
        </w:rPr>
        <w:t>Appendices E&amp;F</w:t>
      </w:r>
      <w:r w:rsidRPr="001A1FB9">
        <w:rPr>
          <w:rStyle w:val="default"/>
          <w:rFonts w:cs="FrankRuehl" w:hint="cs"/>
          <w:vanish/>
          <w:sz w:val="18"/>
          <w:szCs w:val="22"/>
          <w:u w:val="single"/>
          <w:shd w:val="clear" w:color="auto" w:fill="FFFF99"/>
          <w:rtl/>
        </w:rPr>
        <w:t>) לחלק 121 לפ.א.ר. אלא אם כן התקיימו כל אלה</w:t>
      </w:r>
      <w:r w:rsidRPr="001A1FB9">
        <w:rPr>
          <w:rStyle w:val="default"/>
          <w:rFonts w:cs="FrankRuehl" w:hint="cs"/>
          <w:vanish/>
          <w:sz w:val="18"/>
          <w:szCs w:val="22"/>
          <w:shd w:val="clear" w:color="auto" w:fill="FFFF99"/>
          <w:rtl/>
        </w:rPr>
        <w:t>:</w:t>
      </w:r>
    </w:p>
    <w:p w:rsidR="00E02150" w:rsidRPr="001A1FB9" w:rsidRDefault="00E02150" w:rsidP="00E02150">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 xml:space="preserve">יהיו להם האישורים שהוצאו במיוחד עבור </w:t>
      </w:r>
      <w:r w:rsidRPr="001A1FB9">
        <w:rPr>
          <w:rStyle w:val="default"/>
          <w:rFonts w:cs="FrankRuehl"/>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המנהל אישר את השימוש במדמה הטיסה או במיתקן האימונים לגבי כל אלה:</w:t>
      </w:r>
    </w:p>
    <w:p w:rsidR="00E02150" w:rsidRPr="001A1FB9" w:rsidRDefault="00E02150" w:rsidP="00E0215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מחזיק הרשיון;</w:t>
      </w:r>
    </w:p>
    <w:p w:rsidR="00E02150" w:rsidRPr="001A1FB9" w:rsidRDefault="00E02150" w:rsidP="00E0215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דגם </w:t>
      </w:r>
      <w:r w:rsidRPr="001A1FB9">
        <w:rPr>
          <w:rStyle w:val="default"/>
          <w:rFonts w:cs="FrankRuehl" w:hint="cs"/>
          <w:strike/>
          <w:vanish/>
          <w:sz w:val="18"/>
          <w:szCs w:val="22"/>
          <w:shd w:val="clear" w:color="auto" w:fill="FFFF99"/>
          <w:rtl/>
        </w:rPr>
        <w:t>האוירון</w:t>
      </w:r>
      <w:r w:rsidR="00ED02A4" w:rsidRPr="001A1FB9">
        <w:rPr>
          <w:rStyle w:val="default"/>
          <w:rFonts w:cs="FrankRuehl" w:hint="cs"/>
          <w:vanish/>
          <w:sz w:val="18"/>
          <w:szCs w:val="22"/>
          <w:shd w:val="clear" w:color="auto" w:fill="FFFF99"/>
          <w:rtl/>
        </w:rPr>
        <w:t xml:space="preserve"> </w:t>
      </w:r>
      <w:r w:rsidR="00ED02A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שלגביו נערך האימון או המבחן;</w:t>
      </w:r>
    </w:p>
    <w:p w:rsidR="00E02150" w:rsidRPr="001A1FB9" w:rsidRDefault="00E02150" w:rsidP="00E02150">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התמרון, התהליך או התפקיד של איש הצוות המסויים.</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יענו</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הוא עונה</w:t>
      </w:r>
      <w:r w:rsidRPr="001A1FB9">
        <w:rPr>
          <w:rStyle w:val="default"/>
          <w:rFonts w:cs="FrankRuehl" w:hint="cs"/>
          <w:vanish/>
          <w:sz w:val="18"/>
          <w:szCs w:val="22"/>
          <w:shd w:val="clear" w:color="auto" w:fill="FFFF99"/>
          <w:rtl/>
        </w:rPr>
        <w:t xml:space="preserve"> במשך כל עת השימוש </w:t>
      </w:r>
      <w:r w:rsidRPr="001A1FB9">
        <w:rPr>
          <w:rStyle w:val="default"/>
          <w:rFonts w:cs="FrankRuehl" w:hint="cs"/>
          <w:strike/>
          <w:vanish/>
          <w:sz w:val="18"/>
          <w:szCs w:val="22"/>
          <w:shd w:val="clear" w:color="auto" w:fill="FFFF99"/>
          <w:rtl/>
        </w:rPr>
        <w:t>בהם</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בו</w:t>
      </w:r>
      <w:r w:rsidRPr="001A1FB9">
        <w:rPr>
          <w:rStyle w:val="default"/>
          <w:rFonts w:cs="FrankRuehl" w:hint="cs"/>
          <w:vanish/>
          <w:sz w:val="18"/>
          <w:szCs w:val="22"/>
          <w:shd w:val="clear" w:color="auto" w:fill="FFFF99"/>
          <w:rtl/>
        </w:rPr>
        <w:t xml:space="preserve"> על איפיוני הביצוע, התיפקוד והאימונים האחרים </w:t>
      </w:r>
      <w:r w:rsidRPr="001A1FB9">
        <w:rPr>
          <w:rStyle w:val="default"/>
          <w:rFonts w:cs="FrankRuehl" w:hint="cs"/>
          <w:strike/>
          <w:vanish/>
          <w:sz w:val="18"/>
          <w:szCs w:val="22"/>
          <w:shd w:val="clear" w:color="auto" w:fill="FFFF99"/>
          <w:rtl/>
        </w:rPr>
        <w:t>הנדרשים למתן האישור</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שלפיהם ניתן האישור</w:t>
      </w:r>
      <w:r w:rsidRPr="001A1FB9">
        <w:rPr>
          <w:rStyle w:val="default"/>
          <w:rFonts w:cs="FrankRuehl" w:hint="cs"/>
          <w:vanish/>
          <w:sz w:val="18"/>
          <w:szCs w:val="22"/>
          <w:shd w:val="clear" w:color="auto" w:fill="FFFF99"/>
          <w:rtl/>
        </w:rPr>
        <w:t>;</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יותאמו</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הוא הותאם</w:t>
      </w:r>
      <w:r w:rsidRPr="001A1FB9">
        <w:rPr>
          <w:rStyle w:val="default"/>
          <w:rFonts w:cs="FrankRuehl" w:hint="cs"/>
          <w:vanish/>
          <w:sz w:val="18"/>
          <w:szCs w:val="22"/>
          <w:shd w:val="clear" w:color="auto" w:fill="FFFF99"/>
          <w:rtl/>
        </w:rPr>
        <w:t xml:space="preserve"> לכל שינוי של </w:t>
      </w:r>
      <w:r w:rsidRPr="001A1FB9">
        <w:rPr>
          <w:rStyle w:val="default"/>
          <w:rFonts w:cs="FrankRuehl" w:hint="cs"/>
          <w:strike/>
          <w:vanish/>
          <w:sz w:val="18"/>
          <w:szCs w:val="22"/>
          <w:shd w:val="clear" w:color="auto" w:fill="FFFF99"/>
          <w:rtl/>
        </w:rPr>
        <w:t>כלי הטיס</w:t>
      </w:r>
      <w:r w:rsidR="007643E5" w:rsidRPr="001A1FB9">
        <w:rPr>
          <w:rStyle w:val="default"/>
          <w:rFonts w:cs="FrankRuehl" w:hint="cs"/>
          <w:vanish/>
          <w:sz w:val="18"/>
          <w:szCs w:val="22"/>
          <w:shd w:val="clear" w:color="auto" w:fill="FFFF99"/>
          <w:rtl/>
        </w:rPr>
        <w:t xml:space="preserve"> </w:t>
      </w:r>
      <w:r w:rsidR="007643E5"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המדומה </w:t>
      </w:r>
      <w:r w:rsidRPr="001A1FB9">
        <w:rPr>
          <w:rStyle w:val="default"/>
          <w:rFonts w:cs="FrankRuehl" w:hint="cs"/>
          <w:strike/>
          <w:vanish/>
          <w:sz w:val="18"/>
          <w:szCs w:val="22"/>
          <w:shd w:val="clear" w:color="auto" w:fill="FFFF99"/>
          <w:rtl/>
        </w:rPr>
        <w:t>על ידם</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על ידו</w:t>
      </w:r>
      <w:r w:rsidRPr="001A1FB9">
        <w:rPr>
          <w:rStyle w:val="default"/>
          <w:rFonts w:cs="FrankRuehl" w:hint="cs"/>
          <w:vanish/>
          <w:sz w:val="18"/>
          <w:szCs w:val="22"/>
          <w:shd w:val="clear" w:color="auto" w:fill="FFFF99"/>
          <w:rtl/>
        </w:rPr>
        <w:t xml:space="preserve">, המשנה איפיוני הביצוע, התיפקוד או איפיונים אחרים </w:t>
      </w:r>
      <w:r w:rsidRPr="001A1FB9">
        <w:rPr>
          <w:rStyle w:val="default"/>
          <w:rFonts w:cs="FrankRuehl" w:hint="cs"/>
          <w:strike/>
          <w:vanish/>
          <w:sz w:val="18"/>
          <w:szCs w:val="22"/>
          <w:shd w:val="clear" w:color="auto" w:fill="FFFF99"/>
          <w:rtl/>
        </w:rPr>
        <w:t>הנדרשים למתן האישור</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שלפיהם ניתן האישור</w:t>
      </w:r>
      <w:r w:rsidRPr="001A1FB9">
        <w:rPr>
          <w:rStyle w:val="default"/>
          <w:rFonts w:cs="FrankRuehl" w:hint="cs"/>
          <w:vanish/>
          <w:sz w:val="18"/>
          <w:szCs w:val="22"/>
          <w:shd w:val="clear" w:color="auto" w:fill="FFFF99"/>
          <w:rtl/>
        </w:rPr>
        <w:t>;</w:t>
      </w:r>
    </w:p>
    <w:p w:rsidR="00E02150" w:rsidRPr="001A1FB9" w:rsidRDefault="00E02150" w:rsidP="00E02150">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בוצעה </w:t>
      </w:r>
      <w:r w:rsidRPr="001A1FB9">
        <w:rPr>
          <w:rStyle w:val="default"/>
          <w:rFonts w:cs="FrankRuehl" w:hint="cs"/>
          <w:strike/>
          <w:vanish/>
          <w:sz w:val="18"/>
          <w:szCs w:val="22"/>
          <w:shd w:val="clear" w:color="auto" w:fill="FFFF99"/>
          <w:rtl/>
        </w:rPr>
        <w:t>בהם</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בו</w:t>
      </w:r>
      <w:r w:rsidRPr="001A1FB9">
        <w:rPr>
          <w:rStyle w:val="default"/>
          <w:rFonts w:cs="FrankRuehl" w:hint="cs"/>
          <w:vanish/>
          <w:sz w:val="18"/>
          <w:szCs w:val="22"/>
          <w:shd w:val="clear" w:color="auto" w:fill="FFFF99"/>
          <w:rtl/>
        </w:rPr>
        <w:t xml:space="preserve"> בדיקה תפעולית יומית לפני תחילת השימוש </w:t>
      </w:r>
      <w:r w:rsidRPr="001A1FB9">
        <w:rPr>
          <w:rStyle w:val="default"/>
          <w:rFonts w:cs="FrankRuehl" w:hint="cs"/>
          <w:strike/>
          <w:vanish/>
          <w:sz w:val="18"/>
          <w:szCs w:val="22"/>
          <w:shd w:val="clear" w:color="auto" w:fill="FFFF99"/>
          <w:rtl/>
        </w:rPr>
        <w:t>בהם</w:t>
      </w:r>
      <w:r w:rsidR="00C121AA" w:rsidRPr="001A1FB9">
        <w:rPr>
          <w:rStyle w:val="default"/>
          <w:rFonts w:cs="FrankRuehl" w:hint="cs"/>
          <w:vanish/>
          <w:sz w:val="18"/>
          <w:szCs w:val="22"/>
          <w:shd w:val="clear" w:color="auto" w:fill="FFFF99"/>
          <w:rtl/>
        </w:rPr>
        <w:t xml:space="preserve"> </w:t>
      </w:r>
      <w:r w:rsidR="00C121AA" w:rsidRPr="001A1FB9">
        <w:rPr>
          <w:rStyle w:val="default"/>
          <w:rFonts w:cs="FrankRuehl" w:hint="cs"/>
          <w:vanish/>
          <w:sz w:val="18"/>
          <w:szCs w:val="22"/>
          <w:u w:val="single"/>
          <w:shd w:val="clear" w:color="auto" w:fill="FFFF99"/>
          <w:rtl/>
        </w:rPr>
        <w:t>בו</w:t>
      </w:r>
      <w:r w:rsidRPr="001A1FB9">
        <w:rPr>
          <w:rStyle w:val="default"/>
          <w:rFonts w:cs="FrankRuehl" w:hint="cs"/>
          <w:vanish/>
          <w:sz w:val="18"/>
          <w:szCs w:val="22"/>
          <w:shd w:val="clear" w:color="auto" w:fill="FFFF99"/>
          <w:rtl/>
        </w:rPr>
        <w:t>;</w:t>
      </w:r>
    </w:p>
    <w:p w:rsidR="00E02150" w:rsidRPr="001A1FB9" w:rsidRDefault="00E02150" w:rsidP="00E02150">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עם סיום על אימון או מבחן טיסה, רשם לגביהם המדריך או בוחן הטיסה, בספר מיוחד לרישום ליקויים ותקלות, כל תיקון או תקלה שארעה בהם.</w:t>
      </w:r>
    </w:p>
    <w:p w:rsidR="00C121AA" w:rsidRPr="006927E3" w:rsidRDefault="00C121AA" w:rsidP="006927E3">
      <w:pPr>
        <w:pStyle w:val="P00"/>
        <w:spacing w:before="0"/>
        <w:ind w:left="1021" w:right="1134"/>
        <w:rPr>
          <w:rStyle w:val="default"/>
          <w:rFonts w:cs="FrankRuehl" w:hint="cs"/>
          <w:sz w:val="2"/>
          <w:szCs w:val="2"/>
          <w:u w:val="single"/>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יש לו יומן לרישום ליקויים ותקלות יומיים (</w:t>
      </w:r>
      <w:r w:rsidRPr="001A1FB9">
        <w:rPr>
          <w:rStyle w:val="default"/>
          <w:rFonts w:cs="FrankRuehl"/>
          <w:vanish/>
          <w:sz w:val="18"/>
          <w:szCs w:val="22"/>
          <w:u w:val="single"/>
          <w:shd w:val="clear" w:color="auto" w:fill="FFFF99"/>
        </w:rPr>
        <w:t>daily discrepancy log</w:t>
      </w:r>
      <w:r w:rsidRPr="001A1FB9">
        <w:rPr>
          <w:rStyle w:val="default"/>
          <w:rFonts w:cs="FrankRuehl" w:hint="cs"/>
          <w:vanish/>
          <w:sz w:val="18"/>
          <w:szCs w:val="22"/>
          <w:u w:val="single"/>
          <w:shd w:val="clear" w:color="auto" w:fill="FFFF99"/>
          <w:rtl/>
        </w:rPr>
        <w:t>), שבו רושם מדריך או בוחן הטיסה, כל תיקון או תקלה שאירעה בו.</w:t>
      </w:r>
      <w:bookmarkEnd w:id="1030"/>
    </w:p>
    <w:p w:rsidR="00B20F76" w:rsidRPr="00B20F76" w:rsidRDefault="004C0346" w:rsidP="00B20F76">
      <w:pPr>
        <w:pStyle w:val="P00"/>
        <w:spacing w:before="72"/>
        <w:ind w:left="0" w:right="1134"/>
        <w:rPr>
          <w:rStyle w:val="default"/>
          <w:rFonts w:cs="FrankRuehl" w:hint="cs"/>
          <w:rtl/>
        </w:rPr>
      </w:pPr>
      <w:bookmarkStart w:id="1031" w:name="Seif412"/>
      <w:bookmarkEnd w:id="1031"/>
      <w:r>
        <w:rPr>
          <w:lang w:val="he-IL"/>
        </w:rPr>
        <w:pict>
          <v:rect id="_x0000_s2691" style="position:absolute;left:0;text-align:left;margin-left:464.5pt;margin-top:8.05pt;width:75.05pt;height:37.75pt;z-index:251526656" o:allowincell="f" filled="f" stroked="f" strokecolor="lime" strokeweight=".25pt">
            <v:textbox style="mso-next-textbox:#_x0000_s2691" inset="0,0,0,0">
              <w:txbxContent>
                <w:p w:rsidR="003B4896" w:rsidRDefault="003B4896">
                  <w:pPr>
                    <w:spacing w:line="160" w:lineRule="exact"/>
                    <w:jc w:val="left"/>
                    <w:rPr>
                      <w:rFonts w:cs="Miriam" w:hint="cs"/>
                      <w:sz w:val="18"/>
                      <w:szCs w:val="18"/>
                      <w:rtl/>
                    </w:rPr>
                  </w:pPr>
                  <w:r>
                    <w:rPr>
                      <w:rFonts w:cs="Miriam" w:hint="cs"/>
                      <w:sz w:val="18"/>
                      <w:szCs w:val="18"/>
                      <w:rtl/>
                    </w:rPr>
                    <w:t>קורס אימונים במדמה טיסה לעניין מבחן כשירות</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437</w:t>
      </w:r>
      <w:r>
        <w:rPr>
          <w:rStyle w:val="default"/>
          <w:rFonts w:cs="FrankRuehl"/>
          <w:rtl/>
        </w:rPr>
        <w:t>.</w:t>
      </w:r>
      <w:r>
        <w:rPr>
          <w:rStyle w:val="default"/>
          <w:rFonts w:cs="FrankRuehl"/>
          <w:rtl/>
        </w:rPr>
        <w:tab/>
      </w:r>
      <w:r w:rsidR="00B20F76" w:rsidRPr="00B20F76">
        <w:rPr>
          <w:rStyle w:val="default"/>
          <w:rFonts w:cs="FrankRuehl" w:hint="cs"/>
          <w:rtl/>
        </w:rPr>
        <w:t>קורס אימונים במדמה טיסה יאושר לעניין תקנה 461 אם התקיימו בו כל אלה:</w:t>
      </w:r>
    </w:p>
    <w:p w:rsidR="00B20F76" w:rsidRPr="00B20F76" w:rsidRDefault="00B20F76" w:rsidP="00B20F76">
      <w:pPr>
        <w:pStyle w:val="P00"/>
        <w:spacing w:before="72"/>
        <w:ind w:left="624" w:right="1134"/>
        <w:rPr>
          <w:rStyle w:val="default"/>
          <w:rFonts w:cs="FrankRuehl" w:hint="cs"/>
          <w:rtl/>
        </w:rPr>
      </w:pPr>
      <w:r w:rsidRPr="00B20F76">
        <w:rPr>
          <w:rStyle w:val="default"/>
          <w:rFonts w:cs="FrankRuehl" w:hint="cs"/>
          <w:rtl/>
        </w:rPr>
        <w:t>(1)</w:t>
      </w:r>
      <w:r w:rsidRPr="00B20F76">
        <w:rPr>
          <w:rStyle w:val="default"/>
          <w:rFonts w:cs="FrankRuehl" w:hint="cs"/>
          <w:rtl/>
        </w:rPr>
        <w:tab/>
        <w:t>יכלול 4 שעות לפחות של אימון בהפעלת הגאי המטוס במדמה טיסה, וכן תדרוך מתאים לפני האימון ותחקיר מתאים אחריו;</w:t>
      </w:r>
    </w:p>
    <w:p w:rsidR="00B20F76" w:rsidRPr="00B20F76" w:rsidRDefault="00B20F76" w:rsidP="00B20F76">
      <w:pPr>
        <w:pStyle w:val="P00"/>
        <w:spacing w:before="72"/>
        <w:ind w:left="624" w:right="1134"/>
        <w:rPr>
          <w:rStyle w:val="default"/>
          <w:rFonts w:cs="FrankRuehl" w:hint="cs"/>
          <w:rtl/>
        </w:rPr>
      </w:pPr>
      <w:r w:rsidRPr="00B20F76">
        <w:rPr>
          <w:rStyle w:val="default"/>
          <w:rFonts w:cs="FrankRuehl" w:hint="cs"/>
          <w:rtl/>
        </w:rPr>
        <w:t>(2)</w:t>
      </w:r>
      <w:r w:rsidRPr="00B20F76">
        <w:rPr>
          <w:rStyle w:val="default"/>
          <w:rFonts w:cs="FrankRuehl" w:hint="cs"/>
          <w:rtl/>
        </w:rPr>
        <w:tab/>
        <w:t xml:space="preserve">יכלול אימונים בנהלים ובתמרונים המפורטים בנספח </w:t>
      </w:r>
      <w:r w:rsidRPr="00B20F76">
        <w:rPr>
          <w:rStyle w:val="default"/>
          <w:rFonts w:cs="FrankRuehl"/>
        </w:rPr>
        <w:t>F</w:t>
      </w:r>
      <w:r w:rsidRPr="00B20F76">
        <w:rPr>
          <w:rStyle w:val="default"/>
          <w:rFonts w:cs="FrankRuehl" w:hint="cs"/>
          <w:rtl/>
        </w:rPr>
        <w:t xml:space="preserve"> לחלק 121 לפ.א.ר., לפחות, או יכלול אימון מוכוון טיסה בנתיב (</w:t>
      </w:r>
      <w:r w:rsidRPr="00B20F76">
        <w:rPr>
          <w:rStyle w:val="default"/>
          <w:rFonts w:cs="FrankRuehl"/>
        </w:rPr>
        <w:t>Line-Oriented Flight Training – LOFT</w:t>
      </w:r>
      <w:r w:rsidRPr="00B20F76">
        <w:rPr>
          <w:rStyle w:val="default"/>
          <w:rFonts w:cs="FrankRuehl" w:hint="cs"/>
          <w:rtl/>
        </w:rPr>
        <w:t xml:space="preserve">), אשר </w:t>
      </w:r>
      <w:r w:rsidRPr="00B20F76">
        <w:rPr>
          <w:rStyle w:val="default"/>
          <w:rFonts w:cs="FrankRuehl"/>
          <w:rtl/>
        </w:rPr>
        <w:t>–</w:t>
      </w:r>
    </w:p>
    <w:p w:rsidR="00B20F76" w:rsidRPr="00B20F76" w:rsidRDefault="00B20F76" w:rsidP="00B20F76">
      <w:pPr>
        <w:pStyle w:val="P00"/>
        <w:spacing w:before="72"/>
        <w:ind w:left="1021" w:right="1134"/>
        <w:rPr>
          <w:rStyle w:val="default"/>
          <w:rFonts w:cs="FrankRuehl" w:hint="cs"/>
          <w:rtl/>
        </w:rPr>
      </w:pPr>
      <w:r w:rsidRPr="00B20F76">
        <w:rPr>
          <w:rStyle w:val="default"/>
          <w:rFonts w:cs="FrankRuehl" w:hint="cs"/>
          <w:rtl/>
        </w:rPr>
        <w:t>(א)</w:t>
      </w:r>
      <w:r w:rsidRPr="00B20F76">
        <w:rPr>
          <w:rStyle w:val="default"/>
          <w:rFonts w:cs="FrankRuehl" w:hint="cs"/>
          <w:rtl/>
        </w:rPr>
        <w:tab/>
        <w:t>מדמה אימון של כל צוות האוויר המזערי הנדרש להפעלת המטוס;</w:t>
      </w:r>
    </w:p>
    <w:p w:rsidR="00B20F76" w:rsidRPr="00B20F76" w:rsidRDefault="00B20F76" w:rsidP="00B20F76">
      <w:pPr>
        <w:pStyle w:val="P00"/>
        <w:spacing w:before="72"/>
        <w:ind w:left="1021" w:right="1134"/>
        <w:rPr>
          <w:rStyle w:val="default"/>
          <w:rFonts w:cs="FrankRuehl" w:hint="cs"/>
          <w:rtl/>
        </w:rPr>
      </w:pPr>
      <w:r w:rsidRPr="00B20F76">
        <w:rPr>
          <w:rStyle w:val="default"/>
          <w:rFonts w:cs="FrankRuehl" w:hint="cs"/>
          <w:rtl/>
        </w:rPr>
        <w:t>(ב)</w:t>
      </w:r>
      <w:r w:rsidRPr="00B20F76">
        <w:rPr>
          <w:rStyle w:val="default"/>
          <w:rFonts w:cs="FrankRuehl" w:hint="cs"/>
          <w:rtl/>
        </w:rPr>
        <w:tab/>
        <w:t>כולל תמרונים ותהליכים, כולל תהליכים במצבים בלתי רגילים (</w:t>
      </w:r>
      <w:r w:rsidRPr="00B20F76">
        <w:rPr>
          <w:rStyle w:val="default"/>
          <w:rFonts w:cs="FrankRuehl"/>
        </w:rPr>
        <w:t>Abnormal</w:t>
      </w:r>
      <w:r w:rsidRPr="00B20F76">
        <w:rPr>
          <w:rStyle w:val="default"/>
          <w:rFonts w:cs="FrankRuehl" w:hint="cs"/>
          <w:rtl/>
        </w:rPr>
        <w:t>) ובמצבי חירום, העשויים לקרות בעת טיסה;</w:t>
      </w:r>
    </w:p>
    <w:p w:rsidR="00B20F76" w:rsidRPr="00B20F76" w:rsidRDefault="00B20F76" w:rsidP="00B20F76">
      <w:pPr>
        <w:pStyle w:val="P00"/>
        <w:spacing w:before="72"/>
        <w:ind w:left="1021" w:right="1134"/>
        <w:rPr>
          <w:rStyle w:val="default"/>
          <w:rFonts w:cs="FrankRuehl" w:hint="cs"/>
          <w:rtl/>
        </w:rPr>
      </w:pPr>
      <w:r w:rsidRPr="00B20F76">
        <w:rPr>
          <w:rStyle w:val="default"/>
          <w:rFonts w:cs="FrankRuehl" w:hint="cs"/>
          <w:rtl/>
        </w:rPr>
        <w:t>(ג)</w:t>
      </w:r>
      <w:r w:rsidRPr="00B20F76">
        <w:rPr>
          <w:rStyle w:val="default"/>
          <w:rFonts w:cs="FrankRuehl" w:hint="cs"/>
          <w:rtl/>
        </w:rPr>
        <w:tab/>
        <w:t>מייצג קטע טיסה המתאים לסוג ההפעלה שמבצע מחזיק הרישיון;</w:t>
      </w:r>
    </w:p>
    <w:p w:rsidR="00B20F76" w:rsidRPr="00B20F76" w:rsidRDefault="00B20F76" w:rsidP="00B20F76">
      <w:pPr>
        <w:pStyle w:val="P00"/>
        <w:spacing w:before="72"/>
        <w:ind w:left="624" w:right="1134"/>
        <w:rPr>
          <w:rStyle w:val="default"/>
          <w:rFonts w:cs="FrankRuehl" w:hint="cs"/>
          <w:rtl/>
        </w:rPr>
      </w:pPr>
      <w:r w:rsidRPr="00B20F76">
        <w:rPr>
          <w:rStyle w:val="default"/>
          <w:rFonts w:cs="FrankRuehl" w:hint="cs"/>
          <w:rtl/>
        </w:rPr>
        <w:t>(3)</w:t>
      </w:r>
      <w:r w:rsidRPr="00B20F76">
        <w:rPr>
          <w:rStyle w:val="default"/>
          <w:rFonts w:cs="FrankRuehl" w:hint="cs"/>
          <w:rtl/>
        </w:rPr>
        <w:tab/>
        <w:t>יודרך בידי בוחן טיסה;</w:t>
      </w:r>
    </w:p>
    <w:p w:rsidR="00B20F76" w:rsidRPr="00B20F76" w:rsidRDefault="00B20F76" w:rsidP="00B20F76">
      <w:pPr>
        <w:pStyle w:val="P00"/>
        <w:spacing w:before="72"/>
        <w:ind w:left="624" w:right="1134"/>
        <w:rPr>
          <w:rStyle w:val="default"/>
          <w:rFonts w:cs="FrankRuehl" w:hint="cs"/>
          <w:rtl/>
        </w:rPr>
      </w:pPr>
      <w:r w:rsidRPr="00B20F76">
        <w:rPr>
          <w:rStyle w:val="default"/>
          <w:rFonts w:cs="FrankRuehl" w:hint="cs"/>
          <w:rtl/>
        </w:rPr>
        <w:t>(4)</w:t>
      </w:r>
      <w:r w:rsidRPr="00B20F76">
        <w:rPr>
          <w:rStyle w:val="default"/>
          <w:rFonts w:cs="FrankRuehl" w:hint="cs"/>
          <w:rtl/>
        </w:rPr>
        <w:tab/>
        <w:t>אותו בוחן טיסה שהדריך את קורס האימונים לפי פסקה (3) אישר בכתב כי הקורס הושלם בהצלחה.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2" w:name="Rov113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437</w:t>
      </w:r>
    </w:p>
    <w:p w:rsidR="00A030A7" w:rsidRPr="001A1FB9" w:rsidRDefault="00A030A7" w:rsidP="00A030A7">
      <w:pPr>
        <w:pStyle w:val="P00"/>
        <w:spacing w:before="0"/>
        <w:ind w:left="0" w:right="1134"/>
        <w:rPr>
          <w:rStyle w:val="default"/>
          <w:rFonts w:cs="FrankRuehl" w:hint="cs"/>
          <w:vanish/>
          <w:szCs w:val="20"/>
          <w:shd w:val="clear" w:color="auto" w:fill="FFFF99"/>
          <w:rtl/>
        </w:rPr>
      </w:pPr>
    </w:p>
    <w:p w:rsidR="00A030A7" w:rsidRPr="001A1FB9" w:rsidRDefault="00A030A7" w:rsidP="00A030A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030A7" w:rsidRPr="001A1FB9" w:rsidRDefault="00A030A7" w:rsidP="00A030A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030A7" w:rsidRPr="001A1FB9" w:rsidRDefault="00A030A7" w:rsidP="00A030A7">
      <w:pPr>
        <w:pStyle w:val="P00"/>
        <w:spacing w:before="0"/>
        <w:ind w:left="0" w:right="1134"/>
        <w:rPr>
          <w:rStyle w:val="default"/>
          <w:rFonts w:cs="FrankRuehl" w:hint="cs"/>
          <w:vanish/>
          <w:szCs w:val="20"/>
          <w:shd w:val="clear" w:color="auto" w:fill="FFFF99"/>
          <w:rtl/>
        </w:rPr>
      </w:pPr>
      <w:hyperlink r:id="rId8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849</w:t>
      </w:r>
    </w:p>
    <w:p w:rsidR="00A030A7" w:rsidRPr="001A1FB9" w:rsidRDefault="00A030A7" w:rsidP="00A030A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437</w:t>
      </w:r>
    </w:p>
    <w:p w:rsidR="00A030A7" w:rsidRPr="001A1FB9" w:rsidRDefault="00A030A7" w:rsidP="00A030A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030A7" w:rsidRPr="001A1FB9" w:rsidRDefault="00A030A7" w:rsidP="00A030A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קורס אימונים במדמי טיסה ומתקני טיסה</w:t>
      </w:r>
    </w:p>
    <w:p w:rsidR="00A030A7" w:rsidRPr="001A1FB9" w:rsidRDefault="00A030A7" w:rsidP="00A030A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437</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קורס אימונים במדמה טיסה יאושר לענין תקנה 461 אם נתקיימו בו כל אלה:</w:t>
      </w:r>
    </w:p>
    <w:p w:rsidR="00A030A7" w:rsidRPr="001A1FB9" w:rsidRDefault="00A030A7" w:rsidP="00A030A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יכלול לפחות 4 שעות של אימון בתפעול תנאי טיסה במדמה טיסה, לרבות תדרוך מתאים לפני האימון ואחריו;</w:t>
      </w:r>
    </w:p>
    <w:p w:rsidR="00A030A7" w:rsidRPr="001A1FB9" w:rsidRDefault="00A030A7" w:rsidP="00A030A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יכלול אימונים בנהלים ובתמרונים המפורטים בנספח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 לפחות;</w:t>
      </w:r>
    </w:p>
    <w:p w:rsidR="00A030A7" w:rsidRPr="001A1FB9" w:rsidRDefault="00A030A7" w:rsidP="00A030A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יודרך על ידי מדריך העונה על הדרישות האמורות בתקנה 438;</w:t>
      </w:r>
    </w:p>
    <w:p w:rsidR="00A030A7" w:rsidRPr="001A1FB9" w:rsidRDefault="00A030A7" w:rsidP="00A030A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המנהל או בוחן טיסה מוסמך אישר בכתב כי הקורס הושלם בהצלחה.</w:t>
      </w:r>
    </w:p>
    <w:p w:rsidR="00A030A7" w:rsidRPr="001A1FB9" w:rsidRDefault="00A030A7" w:rsidP="00A030A7">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שעות טיסת האימונים המתוכננות המפורטות בסימן זה לא יחולו אם תכנית האימונים כוללת </w:t>
      </w:r>
      <w:r w:rsidRPr="001A1FB9">
        <w:rPr>
          <w:rStyle w:val="default"/>
          <w:rFonts w:cs="FrankRuehl"/>
          <w:strike/>
          <w:vanish/>
          <w:sz w:val="18"/>
          <w:szCs w:val="22"/>
          <w:shd w:val="clear" w:color="auto" w:fill="FFFF99"/>
          <w:rtl/>
        </w:rPr>
        <w:t>–</w:t>
      </w:r>
    </w:p>
    <w:p w:rsidR="00A030A7" w:rsidRPr="001A1FB9" w:rsidRDefault="00A030A7" w:rsidP="00A030A7">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קורס אימונים לטייס ומבחן טיסה במדמה טיסה כאמור בתקנה 447(ד);</w:t>
      </w:r>
    </w:p>
    <w:p w:rsidR="00A030A7" w:rsidRPr="006927E3" w:rsidRDefault="00A030A7" w:rsidP="006927E3">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קורס אימונים לטכנאי טיס ומבחן טיסה במדמה טיסה או במיתקן אימונים אחר כאמור בתקנה 448(ג).</w:t>
      </w:r>
      <w:bookmarkEnd w:id="1032"/>
    </w:p>
    <w:p w:rsidR="004C0346" w:rsidRDefault="004C0346" w:rsidP="008C5663">
      <w:pPr>
        <w:pStyle w:val="P00"/>
        <w:spacing w:before="72"/>
        <w:ind w:left="0" w:right="1134"/>
        <w:rPr>
          <w:rStyle w:val="default"/>
          <w:rFonts w:cs="FrankRuehl" w:hint="cs"/>
          <w:rtl/>
        </w:rPr>
      </w:pPr>
      <w:bookmarkStart w:id="1033" w:name="Seif413"/>
      <w:bookmarkEnd w:id="1033"/>
      <w:r>
        <w:rPr>
          <w:lang w:val="he-IL"/>
        </w:rPr>
        <w:pict>
          <v:rect id="_x0000_s2692" style="position:absolute;left:0;text-align:left;margin-left:464.5pt;margin-top:8.05pt;width:75.05pt;height:42.05pt;z-index:251527680" o:allowincell="f" filled="f" stroked="f" strokecolor="lime" strokeweight=".25pt">
            <v:textbox style="mso-next-textbox:#_x0000_s2692" inset="0,0,0,0">
              <w:txbxContent>
                <w:p w:rsidR="003B4896" w:rsidRDefault="003B4896">
                  <w:pPr>
                    <w:spacing w:line="160" w:lineRule="exact"/>
                    <w:jc w:val="left"/>
                    <w:rPr>
                      <w:rFonts w:cs="Miriam" w:hint="cs"/>
                      <w:sz w:val="18"/>
                      <w:szCs w:val="18"/>
                      <w:rtl/>
                    </w:rPr>
                  </w:pPr>
                  <w:r>
                    <w:rPr>
                      <w:rFonts w:cs="Miriam" w:hint="cs"/>
                      <w:sz w:val="18"/>
                      <w:szCs w:val="18"/>
                      <w:rtl/>
                    </w:rPr>
                    <w:t>כישורי בוחן טיסה ומדריך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438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כבוחן טיסה או כמדריך טיסה בדגם </w:t>
      </w:r>
      <w:r w:rsidR="008C5663">
        <w:rPr>
          <w:rStyle w:val="default"/>
          <w:rFonts w:cs="FrankRuehl" w:hint="cs"/>
          <w:rtl/>
        </w:rPr>
        <w:t>מטוס</w:t>
      </w:r>
      <w:r>
        <w:rPr>
          <w:rStyle w:val="default"/>
          <w:rFonts w:cs="FrankRuehl" w:hint="cs"/>
          <w:rtl/>
        </w:rPr>
        <w:t xml:space="preserve"> מסויים במסגרת תוכנית אימונים כאמור בסימן זה אלא אם כן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ברשיון עובד טיס ובהגדרים שיש להחזיקם כדי לשרת כטייס מפקד, כטכנאי טיס או כנווט טיס, בהפעלה לפי פרק זה;</w:t>
      </w:r>
    </w:p>
    <w:p w:rsidR="004C0346" w:rsidRDefault="004C0346" w:rsidP="008C566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סיים בהצלחה את כל שלבי האימון המתאימים לאותו דגם </w:t>
      </w:r>
      <w:r w:rsidR="008C5663">
        <w:rPr>
          <w:rStyle w:val="default"/>
          <w:rFonts w:cs="FrankRuehl" w:hint="cs"/>
          <w:rtl/>
        </w:rPr>
        <w:t>מטוס</w:t>
      </w:r>
      <w:r>
        <w:rPr>
          <w:rStyle w:val="default"/>
          <w:rFonts w:cs="FrankRuehl" w:hint="cs"/>
          <w:rtl/>
        </w:rPr>
        <w:t xml:space="preserve"> לרבות אימון חוזר, הנדרשים כדי לשרת כטייס מפקד, כטכנאי טיס או כנווט טיס,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סיים בהצלחה את מבחני הכשירות או מבחני הרמה הנדרשים כדי לשרת כטייס מפקד, כטכנאי טיס או כנווט טיס, בהפעלה לפי פרק זה;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עמד בהצלחה בדרישות האימונים כאמור בתקנה 439;</w:t>
      </w:r>
    </w:p>
    <w:p w:rsidR="008C5663" w:rsidRDefault="008C5663" w:rsidP="008C5663">
      <w:pPr>
        <w:pStyle w:val="P00"/>
        <w:spacing w:before="72"/>
        <w:ind w:left="1021" w:right="1134"/>
        <w:rPr>
          <w:rStyle w:val="default"/>
          <w:rFonts w:cs="FrankRuehl" w:hint="cs"/>
          <w:rtl/>
        </w:rPr>
      </w:pPr>
      <w:r w:rsidRPr="008C5663">
        <w:rPr>
          <w:rStyle w:val="default"/>
          <w:rFonts w:cs="FrankRuehl" w:hint="cs"/>
          <w:rtl/>
        </w:rPr>
        <w:pict>
          <v:shape id="_x0000_s4549" type="#_x0000_t202" style="position:absolute;left:0;text-align:left;margin-left:470.35pt;margin-top:7.1pt;width:1in;height:11.2pt;z-index:252152320" filled="f" stroked="f">
            <v:textbox inset="1mm,0,1mm,0">
              <w:txbxContent>
                <w:p w:rsidR="003B4896" w:rsidRDefault="003B4896" w:rsidP="008C5663">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w:t>
      </w:r>
      <w:r w:rsidRPr="008C5663">
        <w:rPr>
          <w:rStyle w:val="default"/>
          <w:rFonts w:cs="FrankRuehl" w:hint="cs"/>
          <w:rtl/>
        </w:rPr>
        <w:t>4א)</w:t>
      </w:r>
      <w:r w:rsidRPr="008C5663">
        <w:rPr>
          <w:rStyle w:val="default"/>
          <w:rFonts w:cs="FrankRuehl" w:hint="cs"/>
          <w:rtl/>
        </w:rPr>
        <w:tab/>
        <w:t xml:space="preserve">לעניין בוחן טיסה </w:t>
      </w:r>
      <w:r w:rsidRPr="008C5663">
        <w:rPr>
          <w:rStyle w:val="default"/>
          <w:rFonts w:cs="FrankRuehl"/>
          <w:rtl/>
        </w:rPr>
        <w:t>–</w:t>
      </w:r>
      <w:r w:rsidRPr="008C5663">
        <w:rPr>
          <w:rStyle w:val="default"/>
          <w:rFonts w:cs="FrankRuehl" w:hint="cs"/>
          <w:rtl/>
        </w:rPr>
        <w:t xml:space="preserve"> המנהל אישר אותו לכך</w:t>
      </w:r>
      <w:r>
        <w:rPr>
          <w:rStyle w:val="default"/>
          <w:rFonts w:cs="FrankRuehl" w:hint="cs"/>
          <w:rtl/>
        </w:rPr>
        <w:t>;</w:t>
      </w:r>
    </w:p>
    <w:p w:rsidR="004C0346" w:rsidRDefault="00EB0374" w:rsidP="008C5663">
      <w:pPr>
        <w:pStyle w:val="P00"/>
        <w:spacing w:before="72"/>
        <w:ind w:left="1021" w:right="1134"/>
        <w:rPr>
          <w:rStyle w:val="default"/>
          <w:rFonts w:cs="FrankRuehl" w:hint="cs"/>
          <w:rtl/>
        </w:rPr>
      </w:pPr>
      <w:r>
        <w:rPr>
          <w:rFonts w:hint="cs"/>
          <w:rtl/>
          <w:lang w:eastAsia="en-US"/>
        </w:rPr>
        <w:pict>
          <v:shape id="_x0000_s3524" type="#_x0000_t202" style="position:absolute;left:0;text-align:left;margin-left:470.35pt;margin-top:7.1pt;width:1in;height:11.2pt;z-index:251856384" filled="f" stroked="f">
            <v:textbox inset="1mm,0,1mm,0">
              <w:txbxContent>
                <w:p w:rsidR="003B4896" w:rsidRDefault="003B4896" w:rsidP="00EB037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t>בנוסף לאמור בפסקאות (1) עד (4</w:t>
      </w:r>
      <w:r w:rsidR="008C5663">
        <w:rPr>
          <w:rStyle w:val="default"/>
          <w:rFonts w:cs="FrankRuehl" w:hint="cs"/>
          <w:rtl/>
        </w:rPr>
        <w:t>א</w:t>
      </w:r>
      <w:r w:rsidR="004C0346">
        <w:rPr>
          <w:rStyle w:val="default"/>
          <w:rFonts w:cs="FrankRuehl" w:hint="cs"/>
          <w:rtl/>
        </w:rPr>
        <w:t xml:space="preserve">), בוחן טיסה שאושר לגבי אותו </w:t>
      </w:r>
      <w:r w:rsidR="008C5663">
        <w:rPr>
          <w:rStyle w:val="default"/>
          <w:rFonts w:cs="FrankRuehl" w:hint="cs"/>
          <w:rtl/>
        </w:rPr>
        <w:t>מטוס</w:t>
      </w:r>
      <w:r w:rsidR="004C0346">
        <w:rPr>
          <w:rStyle w:val="default"/>
          <w:rFonts w:cs="FrankRuehl" w:hint="cs"/>
          <w:rtl/>
        </w:rPr>
        <w:t xml:space="preserve"> ולגבי ההפעלות המיועדות, חייב להחזיק לפחות בתעודה רפואית סוג 2; אולם בוחן טיסה המחזיק בתעודה רפואית סוג 2 בלבד, אינו רשאי להמנות עם צוות האויר הנדרש בהפעלה לפי פרק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יעסיק מחזיק רשיון אדם ולא יעסוק אדם כמדריך במדמה טיסה בקורס אימונים הניתן במדמה טיסה לפי סימן זה אלא אם כן אותו אדם </w:t>
      </w:r>
      <w:r>
        <w:rPr>
          <w:rStyle w:val="default"/>
          <w:rFonts w:cs="FrankRuehl"/>
          <w:rtl/>
        </w:rPr>
        <w:t>–</w:t>
      </w:r>
    </w:p>
    <w:p w:rsidR="004C0346" w:rsidRDefault="00EB0374">
      <w:pPr>
        <w:pStyle w:val="P00"/>
        <w:spacing w:before="72"/>
        <w:ind w:left="1021" w:right="1134"/>
        <w:rPr>
          <w:rStyle w:val="default"/>
          <w:rFonts w:cs="FrankRuehl" w:hint="cs"/>
          <w:rtl/>
        </w:rPr>
      </w:pPr>
      <w:r>
        <w:rPr>
          <w:rFonts w:hint="cs"/>
          <w:rtl/>
          <w:lang w:eastAsia="en-US"/>
        </w:rPr>
        <w:pict>
          <v:shape id="_x0000_s3527" type="#_x0000_t202" style="position:absolute;left:0;text-align:left;margin-left:470.35pt;margin-top:7.1pt;width:1in;height:16.8pt;z-index:251857408" filled="f" stroked="f">
            <v:textbox inset="1mm,0,1mm,0">
              <w:txbxContent>
                <w:p w:rsidR="003B4896" w:rsidRDefault="003B4896" w:rsidP="00EB037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מחזיק ברשיון טייס תובלה</w:t>
      </w:r>
      <w:r w:rsidR="008C5663">
        <w:rPr>
          <w:rStyle w:val="default"/>
          <w:rFonts w:cs="FrankRuehl" w:hint="cs"/>
          <w:rtl/>
        </w:rPr>
        <w:t xml:space="preserve"> בנתיבי אוויר</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השלים בהצלחה ובאישור בוחן טיסה או המנהל שני אלה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אימון קרקעי ראשוני של טייס ושל מדריך טיסה כאמור בתקנה 439;</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קורס אימונים במדמה טיסה שבו אותו אדם עומד להדריך כאמור בתקנה 437(ב).</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יעסיק מחזיק רשיון אדם ולא יעסוק אדם כמדריך מדמה טיסה בקורס אימונים הניתן במדמה טיסה לטכנאי טיס לפי סימן זה, אלא אם כן אותו אדם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ברשיון טכנאי טיס;</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השלים בהצלחה ובאישור בוחן טיסה או המנהל את שני אלה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אימון קרקעי ראשוני של טכנאי טיס ושל מדריך טיסה כאמור בתקנה 439;</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קורס אימונים במדמה טיסה שבו אותו אדם עומד להדריך כאמור בתקנה 437.</w:t>
      </w:r>
    </w:p>
    <w:p w:rsidR="004C0346" w:rsidRDefault="004C0346" w:rsidP="008C5663">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על אף האמור בתקנות משנה (א) ו-(ב) אדם שמונה כבוחן טיסה, כמדריך טיסה או כמדריך מדמה טיסה ערב תחילתן של תקנות אלה, רשאי להמשיך לעסוק בתפקידו בקשר לאותו דגם מיוחד של </w:t>
      </w:r>
      <w:r w:rsidR="008C5663">
        <w:rPr>
          <w:rStyle w:val="default"/>
          <w:rFonts w:cs="FrankRuehl" w:hint="cs"/>
          <w:rtl/>
        </w:rPr>
        <w:t>המטוס</w:t>
      </w:r>
      <w:r>
        <w:rPr>
          <w:rStyle w:val="default"/>
          <w:rFonts w:cs="FrankRuehl" w:hint="cs"/>
          <w:rtl/>
        </w:rPr>
        <w:t>, בתנאי שישלים אל האימונים כאמור בתקנה 439 תוך שנה מיום פרסום תקנות אלה.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4" w:name="Rov113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438</w:t>
      </w:r>
    </w:p>
    <w:p w:rsidR="006034C7" w:rsidRPr="001A1FB9" w:rsidRDefault="006034C7" w:rsidP="006034C7">
      <w:pPr>
        <w:pStyle w:val="P00"/>
        <w:spacing w:before="0"/>
        <w:ind w:left="0" w:right="1134"/>
        <w:rPr>
          <w:rStyle w:val="default"/>
          <w:rFonts w:cs="FrankRuehl" w:hint="cs"/>
          <w:vanish/>
          <w:szCs w:val="20"/>
          <w:shd w:val="clear" w:color="auto" w:fill="FFFF99"/>
          <w:rtl/>
        </w:rPr>
      </w:pPr>
    </w:p>
    <w:p w:rsidR="006034C7" w:rsidRPr="001A1FB9" w:rsidRDefault="006034C7" w:rsidP="006034C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034C7" w:rsidRPr="001A1FB9" w:rsidRDefault="006034C7" w:rsidP="006034C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034C7" w:rsidRPr="001A1FB9" w:rsidRDefault="006034C7" w:rsidP="006034C7">
      <w:pPr>
        <w:pStyle w:val="P00"/>
        <w:spacing w:before="0"/>
        <w:ind w:left="0" w:right="1134"/>
        <w:rPr>
          <w:rStyle w:val="default"/>
          <w:rFonts w:cs="FrankRuehl" w:hint="cs"/>
          <w:vanish/>
          <w:szCs w:val="20"/>
          <w:shd w:val="clear" w:color="auto" w:fill="FFFF99"/>
          <w:rtl/>
        </w:rPr>
      </w:pPr>
      <w:hyperlink r:id="rId82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02A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849</w:t>
      </w:r>
    </w:p>
    <w:p w:rsidR="006034C7" w:rsidRPr="001A1FB9" w:rsidRDefault="00ED02A4" w:rsidP="006034C7">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438.</w:t>
      </w:r>
      <w:r w:rsidR="006034C7" w:rsidRPr="001A1FB9">
        <w:rPr>
          <w:rStyle w:val="default"/>
          <w:rFonts w:cs="FrankRuehl"/>
          <w:vanish/>
          <w:sz w:val="18"/>
          <w:szCs w:val="22"/>
          <w:shd w:val="clear" w:color="auto" w:fill="FFFF99"/>
          <w:rtl/>
        </w:rPr>
        <w:tab/>
      </w:r>
      <w:r w:rsidR="006034C7" w:rsidRPr="001A1FB9">
        <w:rPr>
          <w:rStyle w:val="default"/>
          <w:rFonts w:cs="FrankRuehl" w:hint="cs"/>
          <w:vanish/>
          <w:sz w:val="18"/>
          <w:szCs w:val="22"/>
          <w:shd w:val="clear" w:color="auto" w:fill="FFFF99"/>
          <w:rtl/>
        </w:rPr>
        <w:t>(א)</w:t>
      </w:r>
      <w:r w:rsidR="006034C7" w:rsidRPr="001A1FB9">
        <w:rPr>
          <w:rStyle w:val="default"/>
          <w:rFonts w:cs="FrankRuehl" w:hint="cs"/>
          <w:vanish/>
          <w:sz w:val="18"/>
          <w:szCs w:val="22"/>
          <w:shd w:val="clear" w:color="auto" w:fill="FFFF99"/>
          <w:rtl/>
        </w:rPr>
        <w:tab/>
        <w:t xml:space="preserve">לא יעסיק מחזיק רשיון אדם ולא יעסוק אדם כבוחן טיסה או כמדריך טיסה בדגם </w:t>
      </w:r>
      <w:r w:rsidR="006034C7"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006034C7" w:rsidRPr="001A1FB9">
        <w:rPr>
          <w:rStyle w:val="default"/>
          <w:rFonts w:cs="FrankRuehl" w:hint="cs"/>
          <w:vanish/>
          <w:sz w:val="18"/>
          <w:szCs w:val="22"/>
          <w:shd w:val="clear" w:color="auto" w:fill="FFFF99"/>
          <w:rtl/>
        </w:rPr>
        <w:t xml:space="preserve"> מסויים במסגרת תוכנית אימונים כאמור בסימן זה אלא אם כן אותו אדם </w:t>
      </w:r>
      <w:r w:rsidR="006034C7" w:rsidRPr="001A1FB9">
        <w:rPr>
          <w:rStyle w:val="default"/>
          <w:rFonts w:cs="FrankRuehl"/>
          <w:vanish/>
          <w:sz w:val="18"/>
          <w:szCs w:val="22"/>
          <w:shd w:val="clear" w:color="auto" w:fill="FFFF99"/>
          <w:rtl/>
        </w:rPr>
        <w:t>–</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מחזיק ברשיון עובד טיס ובהגדרים שיש להחזיקם כדי לשרת כטייס מפקד, כטכנאי טיס או כנווט טיס, בהפעלה לפי פרק זה;</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סיים בהצלחה את כל שלבי האימון המתאימים לאותו דגם </w:t>
      </w:r>
      <w:r w:rsidRPr="001A1FB9">
        <w:rPr>
          <w:rStyle w:val="default"/>
          <w:rFonts w:cs="FrankRuehl" w:hint="cs"/>
          <w:strike/>
          <w:vanish/>
          <w:sz w:val="22"/>
          <w:szCs w:val="22"/>
          <w:shd w:val="clear" w:color="auto" w:fill="FFFF99"/>
          <w:rtl/>
        </w:rPr>
        <w:t>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לרבות אימון חוזר, הנדרשים כדי לשרת כטייס מפקד, כטכנאי טיס או כנווט טיס, בהפעלה לפי פרק זה;</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סיים בהצלחה את מבחני הכשירות או מבחני הרמה הנדרשים כדי לשרת כטייס מפקד, כטכנאי טיס או כנווט טיס, בהפעלה לפי פרק זה;</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עמד בהצלחה בדרישות האימונים כאמור בתקנה 439;</w:t>
      </w:r>
    </w:p>
    <w:p w:rsidR="00EB0374" w:rsidRPr="001A1FB9" w:rsidRDefault="00EB0374" w:rsidP="006034C7">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(4א)</w:t>
      </w:r>
      <w:r w:rsidRPr="001A1FB9">
        <w:rPr>
          <w:rStyle w:val="default"/>
          <w:rFonts w:cs="FrankRuehl" w:hint="cs"/>
          <w:vanish/>
          <w:sz w:val="22"/>
          <w:szCs w:val="22"/>
          <w:u w:val="single"/>
          <w:shd w:val="clear" w:color="auto" w:fill="FFFF99"/>
          <w:rtl/>
        </w:rPr>
        <w:tab/>
        <w:t xml:space="preserve">לעניין בוחן טיסה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המנהל אישר אותו לכך;</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 xml:space="preserve">בנוסף לאמור בפסקאות </w:t>
      </w:r>
      <w:r w:rsidRPr="001A1FB9">
        <w:rPr>
          <w:rStyle w:val="default"/>
          <w:rFonts w:cs="FrankRuehl" w:hint="cs"/>
          <w:strike/>
          <w:vanish/>
          <w:sz w:val="22"/>
          <w:szCs w:val="22"/>
          <w:shd w:val="clear" w:color="auto" w:fill="FFFF99"/>
          <w:rtl/>
        </w:rPr>
        <w:t>(1) עד (4)</w:t>
      </w:r>
      <w:r w:rsidR="00EB0374" w:rsidRPr="001A1FB9">
        <w:rPr>
          <w:rStyle w:val="default"/>
          <w:rFonts w:cs="FrankRuehl" w:hint="cs"/>
          <w:vanish/>
          <w:sz w:val="22"/>
          <w:szCs w:val="22"/>
          <w:shd w:val="clear" w:color="auto" w:fill="FFFF99"/>
          <w:rtl/>
        </w:rPr>
        <w:t xml:space="preserve"> </w:t>
      </w:r>
      <w:r w:rsidR="00EB0374" w:rsidRPr="001A1FB9">
        <w:rPr>
          <w:rStyle w:val="default"/>
          <w:rFonts w:cs="FrankRuehl" w:hint="cs"/>
          <w:vanish/>
          <w:sz w:val="22"/>
          <w:szCs w:val="22"/>
          <w:u w:val="single"/>
          <w:shd w:val="clear" w:color="auto" w:fill="FFFF99"/>
          <w:rtl/>
        </w:rPr>
        <w:t>(1) עד (4א)</w:t>
      </w:r>
      <w:r w:rsidRPr="001A1FB9">
        <w:rPr>
          <w:rStyle w:val="default"/>
          <w:rFonts w:cs="FrankRuehl" w:hint="cs"/>
          <w:vanish/>
          <w:sz w:val="22"/>
          <w:szCs w:val="22"/>
          <w:shd w:val="clear" w:color="auto" w:fill="FFFF99"/>
          <w:rtl/>
        </w:rPr>
        <w:t xml:space="preserve">, בוחן טיסה שאושר לגבי אותו </w:t>
      </w:r>
      <w:r w:rsidRPr="001A1FB9">
        <w:rPr>
          <w:rStyle w:val="default"/>
          <w:rFonts w:cs="FrankRuehl" w:hint="cs"/>
          <w:strike/>
          <w:vanish/>
          <w:sz w:val="22"/>
          <w:szCs w:val="22"/>
          <w:shd w:val="clear" w:color="auto" w:fill="FFFF99"/>
          <w:rtl/>
        </w:rPr>
        <w:t>אוירון</w:t>
      </w:r>
      <w:r w:rsidR="00ED02A4" w:rsidRPr="001A1FB9">
        <w:rPr>
          <w:rStyle w:val="default"/>
          <w:rFonts w:cs="FrankRuehl" w:hint="cs"/>
          <w:vanish/>
          <w:sz w:val="22"/>
          <w:szCs w:val="22"/>
          <w:shd w:val="clear" w:color="auto" w:fill="FFFF99"/>
          <w:rtl/>
        </w:rPr>
        <w:t xml:space="preserve"> </w:t>
      </w:r>
      <w:r w:rsidR="00ED02A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ולגבי ההפעלות המיועדות, חייב להחזיק לפחות בתעודה רפואית סוג 2; אולם בוחן טיסה המחזיק בתעודה רפואית סוג 2 בלבד, אינו רשאי להמנות עם צוות האויר הנדרש בהפעלה לפי פרק זה.</w:t>
      </w:r>
    </w:p>
    <w:p w:rsidR="006034C7" w:rsidRPr="001A1FB9" w:rsidRDefault="006034C7" w:rsidP="006034C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לא יעסיק מחזיק רשיון אדם ולא יעסוק אדם כמדריך במדמה טיסה בקורס אימונים הניתן במדמה טיסה לפי סימן זה אלא אם כן אותו אדם </w:t>
      </w:r>
      <w:r w:rsidRPr="001A1FB9">
        <w:rPr>
          <w:rStyle w:val="default"/>
          <w:rFonts w:cs="FrankRuehl"/>
          <w:vanish/>
          <w:sz w:val="22"/>
          <w:szCs w:val="22"/>
          <w:shd w:val="clear" w:color="auto" w:fill="FFFF99"/>
          <w:rtl/>
        </w:rPr>
        <w:t>–</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מחזיק ברשיון </w:t>
      </w:r>
      <w:r w:rsidRPr="001A1FB9">
        <w:rPr>
          <w:rStyle w:val="default"/>
          <w:rFonts w:cs="FrankRuehl" w:hint="cs"/>
          <w:strike/>
          <w:vanish/>
          <w:sz w:val="22"/>
          <w:szCs w:val="22"/>
          <w:shd w:val="clear" w:color="auto" w:fill="FFFF99"/>
          <w:rtl/>
        </w:rPr>
        <w:t>טייס תובלה</w:t>
      </w:r>
      <w:r w:rsidR="00EB0374" w:rsidRPr="001A1FB9">
        <w:rPr>
          <w:rStyle w:val="default"/>
          <w:rFonts w:cs="FrankRuehl" w:hint="cs"/>
          <w:vanish/>
          <w:sz w:val="22"/>
          <w:szCs w:val="22"/>
          <w:shd w:val="clear" w:color="auto" w:fill="FFFF99"/>
          <w:rtl/>
        </w:rPr>
        <w:t xml:space="preserve"> </w:t>
      </w:r>
      <w:r w:rsidR="00EB0374" w:rsidRPr="001A1FB9">
        <w:rPr>
          <w:rStyle w:val="default"/>
          <w:rFonts w:cs="FrankRuehl" w:hint="cs"/>
          <w:vanish/>
          <w:sz w:val="22"/>
          <w:szCs w:val="22"/>
          <w:u w:val="single"/>
          <w:shd w:val="clear" w:color="auto" w:fill="FFFF99"/>
          <w:rtl/>
        </w:rPr>
        <w:t>טייס תובלה בנתיבי אוויר</w:t>
      </w:r>
      <w:r w:rsidRPr="001A1FB9">
        <w:rPr>
          <w:rStyle w:val="default"/>
          <w:rFonts w:cs="FrankRuehl" w:hint="cs"/>
          <w:vanish/>
          <w:sz w:val="22"/>
          <w:szCs w:val="22"/>
          <w:shd w:val="clear" w:color="auto" w:fill="FFFF99"/>
          <w:rtl/>
        </w:rPr>
        <w:t>;</w:t>
      </w:r>
    </w:p>
    <w:p w:rsidR="006034C7" w:rsidRPr="001A1FB9" w:rsidRDefault="006034C7" w:rsidP="006034C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השלים בהצלחה ובאישור בוחן טיסה או המנהל שני אלה </w:t>
      </w:r>
      <w:r w:rsidRPr="001A1FB9">
        <w:rPr>
          <w:rStyle w:val="default"/>
          <w:rFonts w:cs="FrankRuehl"/>
          <w:vanish/>
          <w:sz w:val="22"/>
          <w:szCs w:val="22"/>
          <w:shd w:val="clear" w:color="auto" w:fill="FFFF99"/>
          <w:rtl/>
        </w:rPr>
        <w:t>–</w:t>
      </w:r>
    </w:p>
    <w:p w:rsidR="006034C7" w:rsidRPr="001A1FB9" w:rsidRDefault="006034C7" w:rsidP="006034C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קרקעי ראשוני של טייס ושל מדריך טיסה כאמור בתקנה 439;</w:t>
      </w:r>
    </w:p>
    <w:p w:rsidR="006034C7" w:rsidRPr="001A1FB9" w:rsidRDefault="006034C7" w:rsidP="006034C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קורס אימונים במדמה טיסה שבו אותו אדם עומד להדריך כאמור בתקנה 437(ב).</w:t>
      </w:r>
    </w:p>
    <w:p w:rsidR="00ED02A4" w:rsidRPr="001A1FB9" w:rsidRDefault="00ED02A4" w:rsidP="00ED02A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יעסיק מחזיק רשיון אדם ולא יעסוק אדם כמדריך מדמה טיסה בקורס אימונים הניתן במדמה טיסה לטכנאי טיס לפי סימן זה, אלא אם כן אותו אדם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מחזיק ברשיון טכנאי טיס;</w:t>
      </w:r>
    </w:p>
    <w:p w:rsidR="00ED02A4" w:rsidRPr="001A1FB9" w:rsidRDefault="00ED02A4" w:rsidP="00ED02A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השלים בהצלחה ובאישור בוחן טיסה או המנהל את שני אלה </w:t>
      </w:r>
      <w:r w:rsidRPr="001A1FB9">
        <w:rPr>
          <w:rStyle w:val="default"/>
          <w:rFonts w:cs="FrankRuehl"/>
          <w:vanish/>
          <w:sz w:val="22"/>
          <w:szCs w:val="22"/>
          <w:shd w:val="clear" w:color="auto" w:fill="FFFF99"/>
          <w:rtl/>
        </w:rPr>
        <w:t>–</w:t>
      </w:r>
    </w:p>
    <w:p w:rsidR="00ED02A4" w:rsidRPr="001A1FB9" w:rsidRDefault="00ED02A4" w:rsidP="00ED02A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קרקעי ראשוני של טכנאי טיס ושל מדריך טיסה כאמור בתקנה 439;</w:t>
      </w:r>
    </w:p>
    <w:p w:rsidR="00ED02A4" w:rsidRPr="001A1FB9" w:rsidRDefault="00ED02A4" w:rsidP="00ED02A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קורס אימונים במדמה טיסה שבו אותו אדם עומד להדריך כאמור בתקנה 437.</w:t>
      </w:r>
    </w:p>
    <w:p w:rsidR="00ED02A4" w:rsidRPr="008C5663" w:rsidRDefault="00ED02A4" w:rsidP="008C566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על אף האמור בתקנות משנה (א) ו-(ב) אדם שמונה כבוחן טיסה, כמדריך טיסה או כמדריך מדמה טיסה ערב תחילתן של תקנות אלה, רשאי להמשיך לעסוק בתפקידו בקשר לאותו דגם מיוחד של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בתנאי שישלים אל האימונים כאמור בתקנה 439 תוך שנה מיום פרסום תקנות אלה.</w:t>
      </w:r>
      <w:bookmarkEnd w:id="1034"/>
    </w:p>
    <w:p w:rsidR="004C0346" w:rsidRDefault="004C0346">
      <w:pPr>
        <w:pStyle w:val="P00"/>
        <w:spacing w:before="72"/>
        <w:ind w:left="0" w:right="1134"/>
        <w:rPr>
          <w:rStyle w:val="default"/>
          <w:rFonts w:cs="FrankRuehl" w:hint="cs"/>
          <w:rtl/>
        </w:rPr>
      </w:pPr>
      <w:bookmarkStart w:id="1035" w:name="Seif414"/>
      <w:bookmarkEnd w:id="1035"/>
      <w:r>
        <w:rPr>
          <w:lang w:val="he-IL"/>
        </w:rPr>
        <w:pict>
          <v:rect id="_x0000_s2693" style="position:absolute;left:0;text-align:left;margin-left:464.5pt;margin-top:8.05pt;width:75.05pt;height:38.55pt;z-index:251528704" o:allowincell="f" filled="f" stroked="f" strokecolor="lime" strokeweight=".25pt">
            <v:textbox style="mso-next-textbox:#_x0000_s2693" inset="0,0,0,0">
              <w:txbxContent>
                <w:p w:rsidR="003B4896" w:rsidRDefault="003B4896">
                  <w:pPr>
                    <w:spacing w:line="160" w:lineRule="exact"/>
                    <w:jc w:val="left"/>
                    <w:rPr>
                      <w:rFonts w:cs="Miriam" w:hint="cs"/>
                      <w:sz w:val="18"/>
                      <w:szCs w:val="18"/>
                      <w:rtl/>
                    </w:rPr>
                  </w:pPr>
                  <w:r>
                    <w:rPr>
                      <w:rFonts w:cs="Miriam" w:hint="cs"/>
                      <w:sz w:val="18"/>
                      <w:szCs w:val="18"/>
                      <w:rtl/>
                    </w:rPr>
                    <w:t>אימוני בוחן טיסה ומדריך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אימון ראשוני ואימון הסבה קרקעיים לבוחן טיסה יכללו כל אלה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חובות בוחן טיסה, תפקידיו ואחריותו;</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הוראות תקנות אלה הנוגעות לענין;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שיטות, נהלים וטכניקות לביצוע מבחנים;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הערכה נכונה של ביצועי איש צוות אויר לרבות אבחנה של </w:t>
      </w:r>
      <w:r>
        <w:rPr>
          <w:rStyle w:val="default"/>
          <w:rFonts w:cs="FrankRuehl"/>
          <w:rtl/>
        </w:rPr>
        <w:t>–</w:t>
      </w:r>
    </w:p>
    <w:p w:rsidR="004C0346" w:rsidRDefault="004C0346" w:rsidP="005A5DE4">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אימון בלתי מתאים ובלתי מספיק;</w:t>
      </w:r>
    </w:p>
    <w:p w:rsidR="004C0346" w:rsidRDefault="004C0346" w:rsidP="005A5DE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קווי אופי אישיים העלולים להשפיע לרעה על בטיחות הטיסה;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פעולות תיקון מתאימות במקרה של אי עמידה במבחנים;</w:t>
      </w:r>
    </w:p>
    <w:p w:rsidR="004C0346" w:rsidRDefault="005A5DE4" w:rsidP="008C5663">
      <w:pPr>
        <w:pStyle w:val="P00"/>
        <w:spacing w:before="72"/>
        <w:ind w:left="1021" w:right="1134"/>
        <w:rPr>
          <w:rStyle w:val="default"/>
          <w:rFonts w:cs="FrankRuehl" w:hint="cs"/>
          <w:rtl/>
        </w:rPr>
      </w:pPr>
      <w:r>
        <w:rPr>
          <w:rFonts w:hint="cs"/>
          <w:rtl/>
          <w:lang w:eastAsia="en-US"/>
        </w:rPr>
        <w:pict>
          <v:shape id="_x0000_s4061" type="#_x0000_t202" style="position:absolute;left:0;text-align:left;margin-left:470.35pt;margin-top:7.1pt;width:1in;height:11.2pt;z-index:252011008" filled="f" stroked="f">
            <v:textbox inset="1mm,0,1mm,0">
              <w:txbxContent>
                <w:p w:rsidR="003B4896" w:rsidRDefault="003B4896" w:rsidP="005A5DE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(6)</w:t>
      </w:r>
      <w:r w:rsidR="004C0346">
        <w:rPr>
          <w:rStyle w:val="default"/>
          <w:rFonts w:cs="FrankRuehl" w:hint="cs"/>
          <w:rtl/>
        </w:rPr>
        <w:tab/>
        <w:t xml:space="preserve">שיטות, כללים ומגבלות שאושרו לביצוע הנהלים הרגילים והמיוחדים ונהלי החירום </w:t>
      </w:r>
      <w:r w:rsidR="008C5663">
        <w:rPr>
          <w:rStyle w:val="default"/>
          <w:rFonts w:cs="FrankRuehl" w:hint="cs"/>
          <w:rtl/>
        </w:rPr>
        <w:t>במטוס</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אימון ראשוני ואימון הסבה קרקעיים למדריך טיסה, למעט למחזיק ברשיון הדרכה תקף, יכללו כל אלה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עקרונות בסיסיים של תורת ההדרכה והלמידה;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שיטות ונהלי הדרכה;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יחסי מדריך מתלמד.</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אימון ראשוני ואימון הסבה בטיסה לבוחן טיסה ולמדריך טיסה יכללו כל אלה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אימון בטיסה וביצוע מבחני טיסה מכל אחד ממושבי הטייס </w:t>
      </w:r>
      <w:r>
        <w:rPr>
          <w:rStyle w:val="default"/>
          <w:rFonts w:cs="FrankRuehl"/>
          <w:rtl/>
        </w:rPr>
        <w:t>–</w:t>
      </w:r>
      <w:r>
        <w:rPr>
          <w:rStyle w:val="default"/>
          <w:rFonts w:cs="FrankRuehl" w:hint="cs"/>
          <w:rtl/>
        </w:rPr>
        <w:t xml:space="preserve"> השמאלי והימני, בביצוע התמרונים הרגילים והמיוחדים ותמרוני החירום, הנדרשים על מנת להבטיח את יכולתו של אותו אדם לבצע מבחני טיסה ואימוני טיסה כאמור בסימן זה;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אמצעי הבטיחות המתאימים שיש לנקוט בהם מכל אחד ממושבי הטייס כאמור, במצבי חירום העלולים להתפתח בעת האימון;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התוצאות האפשריות מנקיטת אמצעי בטיחות בלתי מתאימים בעת האימון.</w:t>
      </w:r>
    </w:p>
    <w:p w:rsidR="004C0346" w:rsidRDefault="00EB0374" w:rsidP="008C5663">
      <w:pPr>
        <w:pStyle w:val="P00"/>
        <w:spacing w:before="72"/>
        <w:ind w:left="0" w:right="1134"/>
        <w:rPr>
          <w:rStyle w:val="default"/>
          <w:rFonts w:cs="FrankRuehl" w:hint="cs"/>
          <w:rtl/>
        </w:rPr>
      </w:pPr>
      <w:r>
        <w:rPr>
          <w:rFonts w:hint="cs"/>
          <w:rtl/>
          <w:lang w:eastAsia="en-US"/>
        </w:rPr>
        <w:pict>
          <v:shape id="_x0000_s3530" type="#_x0000_t202" style="position:absolute;left:0;text-align:left;margin-left:470.35pt;margin-top:7.1pt;width:1in;height:11.2pt;z-index:251858432" filled="f" stroked="f">
            <v:textbox inset="1mm,0,1mm,0">
              <w:txbxContent>
                <w:p w:rsidR="003B4896" w:rsidRDefault="003B4896" w:rsidP="00EB037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ניתן לעמוד בדרישות האימון כאמור בתקנת משנה (ג) בביצוען בטיסה או במדמה טיסה מאושר.</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אימון ראשוני ואימון הסבה קרקעיים ובטיסה לטכנאי טיס ולנווט טיס יהיו כאלה המספיקים להבטיח יכולתם לביצוע תפקידיהם.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6" w:name="Rov113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2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439</w:t>
      </w:r>
    </w:p>
    <w:p w:rsidR="00EB0374" w:rsidRPr="001A1FB9" w:rsidRDefault="00EB0374" w:rsidP="00EB0374">
      <w:pPr>
        <w:pStyle w:val="P00"/>
        <w:spacing w:before="0"/>
        <w:ind w:left="0" w:right="1134"/>
        <w:rPr>
          <w:rStyle w:val="default"/>
          <w:rFonts w:cs="FrankRuehl" w:hint="cs"/>
          <w:vanish/>
          <w:szCs w:val="20"/>
          <w:shd w:val="clear" w:color="auto" w:fill="FFFF99"/>
          <w:rtl/>
        </w:rPr>
      </w:pPr>
    </w:p>
    <w:p w:rsidR="00EB0374" w:rsidRPr="001A1FB9" w:rsidRDefault="00EB0374" w:rsidP="00EB037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B0374" w:rsidRPr="001A1FB9" w:rsidRDefault="00EB0374" w:rsidP="00EB037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B0374" w:rsidRPr="001A1FB9" w:rsidRDefault="00EB0374" w:rsidP="00EB0374">
      <w:pPr>
        <w:pStyle w:val="P00"/>
        <w:spacing w:before="0"/>
        <w:ind w:left="0" w:right="1134"/>
        <w:rPr>
          <w:rStyle w:val="default"/>
          <w:rFonts w:cs="FrankRuehl" w:hint="cs"/>
          <w:vanish/>
          <w:szCs w:val="20"/>
          <w:shd w:val="clear" w:color="auto" w:fill="FFFF99"/>
          <w:rtl/>
        </w:rPr>
      </w:pPr>
      <w:hyperlink r:id="rId8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5A5DE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849</w:t>
      </w:r>
    </w:p>
    <w:p w:rsidR="005A5DE4" w:rsidRPr="001A1FB9" w:rsidRDefault="005A5DE4" w:rsidP="005A5DE4">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אימון ראשוני ואימון הסבה קרקעיים לבוחן טיסה יכללו כל אלה </w:t>
      </w:r>
      <w:r w:rsidRPr="001A1FB9">
        <w:rPr>
          <w:rStyle w:val="default"/>
          <w:rFonts w:cs="FrankRuehl"/>
          <w:vanish/>
          <w:sz w:val="22"/>
          <w:szCs w:val="22"/>
          <w:shd w:val="clear" w:color="auto" w:fill="FFFF99"/>
          <w:rtl/>
        </w:rPr>
        <w:t>–</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חובות בוחן טיסה, תפקידיו ואחריותו;</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הוראות תקנות אלה הנוגעות לענין;</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שיטות, נהלים וטכניקות לביצוע מבחנים;</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הערכה נכונה של ביצועי איש צוות אויר לרבות אבחנה של </w:t>
      </w:r>
      <w:r w:rsidRPr="001A1FB9">
        <w:rPr>
          <w:rStyle w:val="default"/>
          <w:rFonts w:cs="FrankRuehl"/>
          <w:vanish/>
          <w:sz w:val="22"/>
          <w:szCs w:val="22"/>
          <w:shd w:val="clear" w:color="auto" w:fill="FFFF99"/>
          <w:rtl/>
        </w:rPr>
        <w:t>–</w:t>
      </w:r>
    </w:p>
    <w:p w:rsidR="005A5DE4" w:rsidRPr="001A1FB9" w:rsidRDefault="005A5DE4" w:rsidP="005A5DE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בלתי מתאים ובלתי מספיק;</w:t>
      </w:r>
    </w:p>
    <w:p w:rsidR="005A5DE4" w:rsidRPr="001A1FB9" w:rsidRDefault="005A5DE4" w:rsidP="005A5DE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קווי אופי אישיים העלולים להשפיע לרעה על בטיחות הטיסה;</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פעולות תיקון מתאימות במקרה של אי עמידה במבחנים;</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שיטות, כללים ומגבלות שאושרו לביצוע הנהלים הרגילים והמיוחדים ונהלי החירום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w:t>
      </w:r>
    </w:p>
    <w:p w:rsidR="005A5DE4" w:rsidRPr="001A1FB9" w:rsidRDefault="005A5DE4" w:rsidP="005A5D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אימון ראשוני ואימון הסבה קרקעיים למדריך טיסה, למעט למחזיק ברשיון הדרכה תקף, יכללו כל אלה </w:t>
      </w:r>
      <w:r w:rsidRPr="001A1FB9">
        <w:rPr>
          <w:rStyle w:val="default"/>
          <w:rFonts w:cs="FrankRuehl"/>
          <w:vanish/>
          <w:sz w:val="22"/>
          <w:szCs w:val="22"/>
          <w:shd w:val="clear" w:color="auto" w:fill="FFFF99"/>
          <w:rtl/>
        </w:rPr>
        <w:t>–</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עקרונות בסיסיים של תורת ההדרכה והלמידה;</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שיטות ונהלי הדרכה;</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יחסי מדריך מתלמד.</w:t>
      </w:r>
    </w:p>
    <w:p w:rsidR="005A5DE4" w:rsidRPr="001A1FB9" w:rsidRDefault="005A5DE4" w:rsidP="005A5D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אימון ראשוני ואימון הסבה בטיסה לבוחן טיסה ולמדריך טיסה יכללו כל אלה </w:t>
      </w:r>
      <w:r w:rsidRPr="001A1FB9">
        <w:rPr>
          <w:rStyle w:val="default"/>
          <w:rFonts w:cs="FrankRuehl"/>
          <w:vanish/>
          <w:sz w:val="22"/>
          <w:szCs w:val="22"/>
          <w:shd w:val="clear" w:color="auto" w:fill="FFFF99"/>
          <w:rtl/>
        </w:rPr>
        <w:t>–</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אימון בטיסה וביצוע מבחני טיסה מכל אחד ממושבי הטייס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השמאלי והימני, בביצוע התמרונים הרגילים והמיוחדים ותמרוני החירום, הנדרשים על מנת להבטיח את יכולתו של אותו אדם לבצע מבחני טיסה ואימוני טיסה כאמור בסימן זה;</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אמצעי הבטיחות המתאימים שיש לנקוט בהם מכל אחד ממושבי הטייס כאמור, במצבי חירום העלולים להתפתח בעת האימון;</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התוצאות האפשריות מנקיטת אמצעי בטיחות בלתי מתאימים בעת האימון.</w:t>
      </w:r>
    </w:p>
    <w:p w:rsidR="00EB0374" w:rsidRPr="008C5663" w:rsidRDefault="00EB0374" w:rsidP="008C5663">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ניתן לעמוד בדרישות האימון כאמור בתקנת משנה (ג)</w:t>
      </w:r>
      <w:r w:rsidRPr="001A1FB9">
        <w:rPr>
          <w:rStyle w:val="default"/>
          <w:rFonts w:cs="FrankRuehl" w:hint="cs"/>
          <w:strike/>
          <w:vanish/>
          <w:sz w:val="22"/>
          <w:szCs w:val="22"/>
          <w:shd w:val="clear" w:color="auto" w:fill="FFFF99"/>
          <w:rtl/>
        </w:rPr>
        <w:t>, פסקאות (2) ו-(3),</w:t>
      </w:r>
      <w:r w:rsidRPr="001A1FB9">
        <w:rPr>
          <w:rStyle w:val="default"/>
          <w:rFonts w:cs="FrankRuehl" w:hint="cs"/>
          <w:vanish/>
          <w:sz w:val="22"/>
          <w:szCs w:val="22"/>
          <w:shd w:val="clear" w:color="auto" w:fill="FFFF99"/>
          <w:rtl/>
        </w:rPr>
        <w:t xml:space="preserve"> בביצוען בטיסה או במדמה טיסה מאושר.</w:t>
      </w:r>
      <w:bookmarkEnd w:id="1036"/>
    </w:p>
    <w:p w:rsidR="004C0346" w:rsidRDefault="004C0346">
      <w:pPr>
        <w:pStyle w:val="P00"/>
        <w:spacing w:before="72"/>
        <w:ind w:left="0" w:right="1134"/>
        <w:rPr>
          <w:rStyle w:val="default"/>
          <w:rFonts w:cs="FrankRuehl" w:hint="cs"/>
          <w:rtl/>
        </w:rPr>
      </w:pPr>
      <w:bookmarkStart w:id="1037" w:name="Seif415"/>
      <w:bookmarkEnd w:id="1037"/>
      <w:r>
        <w:rPr>
          <w:lang w:val="he-IL"/>
        </w:rPr>
        <w:pict>
          <v:rect id="_x0000_s2694" style="position:absolute;left:0;text-align:left;margin-left:464.5pt;margin-top:8.05pt;width:75.05pt;height:51.85pt;z-index:251529728" o:allowincell="f" filled="f" stroked="f" strokecolor="lime" strokeweight=".25pt">
            <v:textbox style="mso-next-textbox:#_x0000_s2694" inset="0,0,0,0">
              <w:txbxContent>
                <w:p w:rsidR="003B4896" w:rsidRDefault="003B4896" w:rsidP="001B47B8">
                  <w:pPr>
                    <w:spacing w:line="160" w:lineRule="exact"/>
                    <w:jc w:val="left"/>
                    <w:rPr>
                      <w:rFonts w:cs="Miriam" w:hint="cs"/>
                      <w:sz w:val="18"/>
                      <w:szCs w:val="18"/>
                      <w:rtl/>
                    </w:rPr>
                  </w:pPr>
                  <w:r>
                    <w:rPr>
                      <w:rFonts w:cs="Miriam" w:hint="cs"/>
                      <w:sz w:val="18"/>
                      <w:szCs w:val="18"/>
                      <w:rtl/>
                    </w:rPr>
                    <w:t>דרישות אימונים של אנשי צוות וקצין מבצעי אויר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440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תכנית אימונים לאיש צוות או קצין מבצעי אויר תכלול אימון ראשוני ואימון הסבה קרקעיים כלהלן </w:t>
      </w:r>
      <w:r>
        <w:rPr>
          <w:rStyle w:val="default"/>
          <w:rFonts w:cs="FrankRuehl"/>
          <w:rtl/>
        </w:rPr>
        <w:t>–</w:t>
      </w:r>
    </w:p>
    <w:p w:rsidR="00EB0374" w:rsidRDefault="00EB0374">
      <w:pPr>
        <w:pStyle w:val="P00"/>
        <w:spacing w:before="72"/>
        <w:ind w:left="0" w:right="1134"/>
        <w:rPr>
          <w:rStyle w:val="default"/>
          <w:rFonts w:cs="FrankRuehl" w:hint="cs"/>
          <w:rtl/>
        </w:rPr>
      </w:pPr>
    </w:p>
    <w:p w:rsidR="004C0346" w:rsidRDefault="00EB0374" w:rsidP="001B47B8">
      <w:pPr>
        <w:pStyle w:val="P00"/>
        <w:spacing w:before="72"/>
        <w:ind w:left="1021" w:right="1134"/>
        <w:rPr>
          <w:rStyle w:val="default"/>
          <w:rFonts w:cs="FrankRuehl" w:hint="cs"/>
          <w:rtl/>
        </w:rPr>
      </w:pPr>
      <w:r>
        <w:rPr>
          <w:rFonts w:hint="cs"/>
          <w:rtl/>
          <w:lang w:eastAsia="en-US"/>
        </w:rPr>
        <w:pict>
          <v:shape id="_x0000_s3534" type="#_x0000_t202" style="position:absolute;left:0;text-align:left;margin-left:470.35pt;margin-top:7.1pt;width:1in;height:11.2pt;z-index:251859456" filled="f" stroked="f">
            <v:textbox inset="1mm,0,1mm,0">
              <w:txbxContent>
                <w:p w:rsidR="003B4896" w:rsidRDefault="003B4896" w:rsidP="00EB03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אימון קרקעי ראשוני בסיסי כאמור בפסקה (4) לאנשי צוות או קצין מבצעי אויר, לרבות הדרכה בכל 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חובותיהם ותחום אחריותם;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הוראות תקנות אלה הנוגעות לענין;</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הכרת תכולת הרשיון ומפרטי ההפעלה של מחזיק הרשיון, למעט לגבי דיילים;</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חלקים מתאימים של ספר העזר למבצעים של מחזיק הרשיון;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אימון ראשוני ואימון הסבה קרקעיים כקבוע בתקנות 443 עד 446 הנוגעות לענין;</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אימון חירום כקבוע בתקנה 441, למעט לגבי קציני מבצעי אויר;</w:t>
      </w:r>
    </w:p>
    <w:p w:rsidR="004C0346" w:rsidRDefault="00EB0374" w:rsidP="001B47B8">
      <w:pPr>
        <w:pStyle w:val="P00"/>
        <w:spacing w:before="72"/>
        <w:ind w:left="1021" w:right="1134"/>
        <w:rPr>
          <w:rStyle w:val="default"/>
          <w:rFonts w:cs="FrankRuehl" w:hint="cs"/>
          <w:rtl/>
        </w:rPr>
      </w:pPr>
      <w:r w:rsidRPr="001B47B8">
        <w:rPr>
          <w:rStyle w:val="default"/>
          <w:rFonts w:cs="FrankRuehl" w:hint="cs"/>
          <w:rtl/>
        </w:rPr>
        <w:pict>
          <v:shape id="_x0000_s3537" type="#_x0000_t202" style="position:absolute;left:0;text-align:left;margin-left:470.35pt;margin-top:7.1pt;width:1in;height:11.2pt;z-index:251860480" filled="f" stroked="f">
            <v:textbox inset="1mm,0,1mm,0">
              <w:txbxContent>
                <w:p w:rsidR="003B4896" w:rsidRDefault="003B4896" w:rsidP="00EB03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r>
      <w:r w:rsidR="001B47B8" w:rsidRPr="001B47B8">
        <w:rPr>
          <w:rStyle w:val="default"/>
          <w:rFonts w:cs="FrankRuehl" w:hint="cs"/>
          <w:rtl/>
        </w:rPr>
        <w:t>אימון קרקעי ראשוני בסיסי יכלול 40 שעות לפחות מתוכננות של הדרכה, אלא אם כן הופחתו לפי האמור בתקנה 435</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תכנית אימונים תכלול אימוני טיסה ראשוניים ואימוני הסבה בטיסה כאמור בתקנות 447 עד 449 הנוגעות לענין.</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תכנית אימונים תכלול אימון חוזר על הקרקע ובטיסה כאמור בתקנה 450.</w:t>
      </w:r>
    </w:p>
    <w:p w:rsidR="004C0346" w:rsidRDefault="005A5DE4" w:rsidP="001B47B8">
      <w:pPr>
        <w:pStyle w:val="P00"/>
        <w:spacing w:before="72"/>
        <w:ind w:left="0" w:right="1134"/>
        <w:rPr>
          <w:rStyle w:val="default"/>
          <w:rFonts w:cs="FrankRuehl" w:hint="cs"/>
          <w:rtl/>
        </w:rPr>
      </w:pPr>
      <w:r>
        <w:rPr>
          <w:rFonts w:hint="cs"/>
          <w:rtl/>
          <w:lang w:eastAsia="en-US"/>
        </w:rPr>
        <w:pict>
          <v:shape id="_x0000_s4064" type="#_x0000_t202" style="position:absolute;left:0;text-align:left;margin-left:470.35pt;margin-top:7.1pt;width:1in;height:11.2pt;z-index:252012032" filled="f" stroked="f">
            <v:textbox inset="1mm,0,1mm,0">
              <w:txbxContent>
                <w:p w:rsidR="003B4896" w:rsidRDefault="003B4896" w:rsidP="005A5DE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תכנית אימונים תכלול אימון שינויים כקבוע בתקנה 442 אם מצא המנהל, עקב שינויים בין </w:t>
      </w:r>
      <w:r w:rsidR="001B47B8">
        <w:rPr>
          <w:rStyle w:val="default"/>
          <w:rFonts w:cs="FrankRuehl" w:hint="cs"/>
          <w:rtl/>
        </w:rPr>
        <w:t>מטוסים</w:t>
      </w:r>
      <w:r w:rsidR="004C0346">
        <w:rPr>
          <w:rStyle w:val="default"/>
          <w:rFonts w:cs="FrankRuehl" w:hint="cs"/>
          <w:rtl/>
        </w:rPr>
        <w:t xml:space="preserve"> מאותו דגם המופעלים על ידי מחזיק הרשיון, כי אימון נוסף הינו חיוני כדי להבטיח שכל איש צוות וקצין מבצעי אויר מאומנים מספיק לביצוע תפקידיהם.</w:t>
      </w:r>
    </w:p>
    <w:p w:rsidR="004C0346" w:rsidRDefault="005A5DE4" w:rsidP="001B47B8">
      <w:pPr>
        <w:pStyle w:val="P00"/>
        <w:spacing w:before="72"/>
        <w:ind w:left="0" w:right="1134"/>
        <w:rPr>
          <w:rStyle w:val="default"/>
          <w:rFonts w:cs="FrankRuehl" w:hint="cs"/>
          <w:rtl/>
        </w:rPr>
      </w:pPr>
      <w:r>
        <w:rPr>
          <w:rFonts w:hint="cs"/>
          <w:rtl/>
          <w:lang w:eastAsia="en-US"/>
        </w:rPr>
        <w:pict>
          <v:shape id="_x0000_s4067" type="#_x0000_t202" style="position:absolute;left:0;text-align:left;margin-left:470.35pt;margin-top:7.1pt;width:1in;height:11.2pt;z-index:252013056" filled="f" stroked="f">
            <v:textbox inset="1mm,0,1mm,0">
              <w:txbxContent>
                <w:p w:rsidR="003B4896" w:rsidRDefault="003B4896" w:rsidP="005A5DE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 xml:space="preserve">לאנשי צוות שהוסמכו והועסקו כטייסי משנה או כטכנאי טיס באותו </w:t>
      </w:r>
      <w:r w:rsidR="001B47B8">
        <w:rPr>
          <w:rStyle w:val="default"/>
          <w:rFonts w:cs="FrankRuehl" w:hint="cs"/>
          <w:rtl/>
        </w:rPr>
        <w:t>מטוס</w:t>
      </w:r>
      <w:r w:rsidR="004C0346">
        <w:rPr>
          <w:rStyle w:val="default"/>
          <w:rFonts w:cs="FrankRuehl" w:hint="cs"/>
          <w:rtl/>
        </w:rPr>
        <w:t>, ניתן לכלול אימון קידום כקבוע בתקנות 443 עד 447.</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באימון הסבה או באימון קידום רשאי המנהל לוותר על נושאים, תמרונים, או נהלים מיוחדים או חלקים מהם, הקבועים בתקנות 443 עד 447 ולהפחית שעות מתוכננות של הדרכת קרקע או אימון בטיסה, כקבוע בתקנה 435.</w:t>
      </w:r>
    </w:p>
    <w:p w:rsidR="004C0346" w:rsidRDefault="00EB0374">
      <w:pPr>
        <w:pStyle w:val="P00"/>
        <w:spacing w:before="72"/>
        <w:ind w:left="0" w:right="1134"/>
        <w:rPr>
          <w:rStyle w:val="default"/>
          <w:rFonts w:cs="FrankRuehl" w:hint="cs"/>
          <w:rtl/>
        </w:rPr>
      </w:pPr>
      <w:r>
        <w:rPr>
          <w:rFonts w:hint="cs"/>
          <w:rtl/>
          <w:lang w:eastAsia="en-US"/>
        </w:rPr>
        <w:pict>
          <v:shape id="_x0000_s3540" type="#_x0000_t202" style="position:absolute;left:0;text-align:left;margin-left:470.35pt;margin-top:7.1pt;width:1in;height:11.2pt;z-index:251861504" filled="f" stroked="f">
            <v:textbox style="mso-next-textbox:#_x0000_s3540" inset="1mm,0,1mm,0">
              <w:txbxContent>
                <w:p w:rsidR="003B4896" w:rsidRDefault="003B4896" w:rsidP="00EB037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(ז)</w:t>
      </w:r>
      <w:r w:rsidR="004C0346">
        <w:rPr>
          <w:rStyle w:val="default"/>
          <w:rFonts w:cs="FrankRuehl" w:hint="cs"/>
          <w:rtl/>
        </w:rPr>
        <w:tab/>
        <w:t xml:space="preserve">בנוסף לאימון ראשוני, אימון הסבה, אימון קידום, אימון חוזר ואימון שינויים, יהיו בכל תכנית אימונים, אימונים קרקעיים ואימונים בטיסה </w:t>
      </w:r>
      <w:r w:rsidR="001B47B8">
        <w:rPr>
          <w:rStyle w:val="default"/>
          <w:rFonts w:cs="FrankRuehl" w:hint="cs"/>
          <w:rtl/>
        </w:rPr>
        <w:t xml:space="preserve">ככל הנדרש </w:t>
      </w:r>
      <w:r w:rsidR="004C0346">
        <w:rPr>
          <w:rStyle w:val="default"/>
          <w:rFonts w:cs="FrankRuehl" w:hint="cs"/>
          <w:rtl/>
        </w:rPr>
        <w:t xml:space="preserve">כדי להבטיח שכל איש צוות וקצין מבצעי אויר </w:t>
      </w:r>
      <w:r w:rsidR="004C0346">
        <w:rPr>
          <w:rStyle w:val="default"/>
          <w:rFonts w:cs="FrankRuehl"/>
          <w:rtl/>
        </w:rPr>
        <w:t>–</w:t>
      </w:r>
    </w:p>
    <w:p w:rsidR="004C0346" w:rsidRDefault="004C0346" w:rsidP="001B47B8">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ימשיכו להיות מיומנים וכשירים לכל </w:t>
      </w:r>
      <w:r w:rsidR="001B47B8">
        <w:rPr>
          <w:rStyle w:val="default"/>
          <w:rFonts w:cs="FrankRuehl" w:hint="cs"/>
          <w:rtl/>
        </w:rPr>
        <w:t>מטוס</w:t>
      </w:r>
      <w:r>
        <w:rPr>
          <w:rStyle w:val="default"/>
          <w:rFonts w:cs="FrankRuehl" w:hint="cs"/>
          <w:rtl/>
        </w:rPr>
        <w:t>, עמדת איש צוות וסוג הפעלה שבהם הם ישרתו;</w:t>
      </w:r>
    </w:p>
    <w:p w:rsidR="004C0346" w:rsidRDefault="004C0346" w:rsidP="001B47B8">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יהיו מיומנים בכל הנוגע לציוד, מתקנים, נהלים וטכניקות חדשות, לרבות שינויים </w:t>
      </w:r>
      <w:r w:rsidR="001B47B8">
        <w:rPr>
          <w:rStyle w:val="default"/>
          <w:rFonts w:cs="FrankRuehl" w:hint="cs"/>
          <w:rtl/>
        </w:rPr>
        <w:t>במטוסים</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38" w:name="Rov113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3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440</w:t>
      </w:r>
    </w:p>
    <w:p w:rsidR="00EB0374" w:rsidRPr="001A1FB9" w:rsidRDefault="00EB0374" w:rsidP="00EB0374">
      <w:pPr>
        <w:pStyle w:val="P00"/>
        <w:spacing w:before="0"/>
        <w:ind w:left="0" w:right="1134"/>
        <w:rPr>
          <w:rStyle w:val="default"/>
          <w:rFonts w:cs="FrankRuehl" w:hint="cs"/>
          <w:vanish/>
          <w:szCs w:val="20"/>
          <w:shd w:val="clear" w:color="auto" w:fill="FFFF99"/>
          <w:rtl/>
        </w:rPr>
      </w:pPr>
    </w:p>
    <w:p w:rsidR="00EB0374" w:rsidRPr="001A1FB9" w:rsidRDefault="00EB0374" w:rsidP="00EB037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B0374" w:rsidRPr="001A1FB9" w:rsidRDefault="00EB0374" w:rsidP="00EB037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B0374" w:rsidRPr="001A1FB9" w:rsidRDefault="00EB0374" w:rsidP="00EB0374">
      <w:pPr>
        <w:pStyle w:val="P00"/>
        <w:spacing w:before="0"/>
        <w:ind w:left="0" w:right="1134"/>
        <w:rPr>
          <w:rStyle w:val="default"/>
          <w:rFonts w:cs="FrankRuehl" w:hint="cs"/>
          <w:vanish/>
          <w:szCs w:val="20"/>
          <w:shd w:val="clear" w:color="auto" w:fill="FFFF99"/>
          <w:rtl/>
        </w:rPr>
      </w:pPr>
      <w:hyperlink r:id="rId83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5A5DE4"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849</w:t>
      </w:r>
    </w:p>
    <w:p w:rsidR="00EB0374" w:rsidRPr="001A1FB9" w:rsidRDefault="00EB0374" w:rsidP="00EB0374">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דרישות אימונים של אנשי </w:t>
      </w:r>
      <w:r w:rsidRPr="001A1FB9">
        <w:rPr>
          <w:rStyle w:val="default"/>
          <w:rFonts w:cs="Miriam" w:hint="cs"/>
          <w:strike/>
          <w:vanish/>
          <w:sz w:val="16"/>
          <w:szCs w:val="16"/>
          <w:shd w:val="clear" w:color="auto" w:fill="FFFF99"/>
          <w:rtl/>
        </w:rPr>
        <w:t>צוות אויר</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צוות</w:t>
      </w:r>
      <w:r w:rsidRPr="001A1FB9">
        <w:rPr>
          <w:rStyle w:val="default"/>
          <w:rFonts w:cs="Miriam" w:hint="cs"/>
          <w:vanish/>
          <w:sz w:val="16"/>
          <w:szCs w:val="16"/>
          <w:shd w:val="clear" w:color="auto" w:fill="FFFF99"/>
          <w:rtl/>
        </w:rPr>
        <w:t xml:space="preserve"> וקצין מבצעי אויר</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440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תכנית אימונים לאיש צוות או קצין מבצעי אויר תכלול אימון ראשוני ואימון הסבה קרקעיים כלהלן </w:t>
      </w:r>
      <w:r w:rsidRPr="001A1FB9">
        <w:rPr>
          <w:rStyle w:val="default"/>
          <w:rFonts w:cs="FrankRuehl"/>
          <w:vanish/>
          <w:sz w:val="22"/>
          <w:szCs w:val="22"/>
          <w:shd w:val="clear" w:color="auto" w:fill="FFFF99"/>
          <w:rtl/>
        </w:rPr>
        <w:t>–</w:t>
      </w:r>
    </w:p>
    <w:p w:rsidR="00EB0374" w:rsidRPr="001A1FB9" w:rsidRDefault="00EB0374" w:rsidP="00EB037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אימון קרקעי ראשוני בסיסי כאמור בפסקה (4) לאנשי </w:t>
      </w:r>
      <w:r w:rsidRPr="001A1FB9">
        <w:rPr>
          <w:rStyle w:val="default"/>
          <w:rFonts w:cs="FrankRuehl" w:hint="cs"/>
          <w:strike/>
          <w:vanish/>
          <w:sz w:val="22"/>
          <w:szCs w:val="22"/>
          <w:shd w:val="clear" w:color="auto" w:fill="FFFF99"/>
          <w:rtl/>
        </w:rPr>
        <w:t>צוות אויר</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צוות</w:t>
      </w:r>
      <w:r w:rsidRPr="001A1FB9">
        <w:rPr>
          <w:rStyle w:val="default"/>
          <w:rFonts w:cs="FrankRuehl" w:hint="cs"/>
          <w:vanish/>
          <w:sz w:val="22"/>
          <w:szCs w:val="22"/>
          <w:shd w:val="clear" w:color="auto" w:fill="FFFF99"/>
          <w:rtl/>
        </w:rPr>
        <w:t xml:space="preserve"> או קצין מבצעי אויר, לרבות הדרכה בכל אלה:</w:t>
      </w:r>
    </w:p>
    <w:p w:rsidR="00EB0374" w:rsidRPr="001A1FB9" w:rsidRDefault="00EB0374" w:rsidP="00EB037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חובותיהם ותחום אחריותם;</w:t>
      </w:r>
    </w:p>
    <w:p w:rsidR="00EB0374" w:rsidRPr="001A1FB9" w:rsidRDefault="00EB0374" w:rsidP="00EB037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הוראות תקנות אלה הנוגעות לענין;</w:t>
      </w:r>
    </w:p>
    <w:p w:rsidR="00EB0374" w:rsidRPr="001A1FB9" w:rsidRDefault="00EB0374" w:rsidP="00EB037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הכרת תכולת הרשיון ומפרטי ההפעלה של מחזיק הרשיון, למעט לגבי דיילים;</w:t>
      </w:r>
    </w:p>
    <w:p w:rsidR="00EB0374" w:rsidRPr="001A1FB9" w:rsidRDefault="00EB0374" w:rsidP="00EB037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חלקים מתאימים של ספר העזר למבצעים של מחזיק הרשיון;</w:t>
      </w:r>
    </w:p>
    <w:p w:rsidR="00EB0374" w:rsidRPr="001A1FB9" w:rsidRDefault="00EB0374" w:rsidP="00EB037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אימון ראשוני ואימון הסבה קרקעיים כקבוע בתקנות 443 עד 446 הנוגעות לענין;</w:t>
      </w:r>
    </w:p>
    <w:p w:rsidR="00EB0374" w:rsidRPr="001A1FB9" w:rsidRDefault="00EB0374" w:rsidP="00EB037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אימון חירום כקבוע בתקנה 441, למעט לגבי קציני מבצעי אויר;</w:t>
      </w:r>
    </w:p>
    <w:p w:rsidR="00EB0374" w:rsidRPr="001A1FB9" w:rsidRDefault="00EB0374" w:rsidP="00EB0374">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אימון קרקעי בסיסי יכלול לפחות 40 שעות מתוכננות של הדרכה בנושאים הנוגעים לענין כאמור בתקנת משנה (ו), אלא אם גן הופחתו לפי האמור בתקנות 433(ד) או 435.</w:t>
      </w:r>
    </w:p>
    <w:p w:rsidR="00EB0374" w:rsidRPr="001A1FB9" w:rsidRDefault="00EB0374" w:rsidP="00EB037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אימון קרקעי ראשוני בסיסי יכלול 40 שעות לפחות מתוכננות של הדרכה, אלא אם כן הופחתו לפי האמור בתקנה 435.</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תכנית אימונים תכלול אימוני טיסה ראשוניים ואימוני הסבה בטיסה כאמור בתקנות 447 עד 449 הנוגעות לענין.</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תכנית אימונים תכלול אימון חוזר על הקרקע ובטיסה כאמור בתקנה 450.</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תכנית אימונים תכלול אימון שינויים כקבוע בתקנה 442 אם מצא המנהל, עקב שינויים בין </w:t>
      </w:r>
      <w:r w:rsidRPr="001A1FB9">
        <w:rPr>
          <w:rStyle w:val="default"/>
          <w:rFonts w:cs="FrankRuehl" w:hint="cs"/>
          <w:strike/>
          <w:vanish/>
          <w:sz w:val="22"/>
          <w:szCs w:val="22"/>
          <w:shd w:val="clear" w:color="auto" w:fill="FFFF99"/>
          <w:rtl/>
        </w:rPr>
        <w:t>אוירונים</w:t>
      </w:r>
      <w:r w:rsidR="005A5DE4" w:rsidRPr="001A1FB9">
        <w:rPr>
          <w:rStyle w:val="default"/>
          <w:rFonts w:cs="FrankRuehl" w:hint="cs"/>
          <w:vanish/>
          <w:sz w:val="22"/>
          <w:szCs w:val="22"/>
          <w:shd w:val="clear" w:color="auto" w:fill="FFFF99"/>
          <w:rtl/>
        </w:rPr>
        <w:t xml:space="preserve"> </w:t>
      </w:r>
      <w:r w:rsidR="005A5DE4"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מאותו דגם המופעלים על ידי מחזיק הרשיון, כי אימון נוסף הינו חיוני כדי להבטיח שכל איש צוות וקצין מבצעי אויר מאומנים מספיק לביצוע תפקידיהם.</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לאנשי צוות שהוסמכו והועסקו כטייסי משנה או כטכנאי טיס באותו </w:t>
      </w:r>
      <w:r w:rsidRPr="001A1FB9">
        <w:rPr>
          <w:rStyle w:val="default"/>
          <w:rFonts w:cs="FrankRuehl" w:hint="cs"/>
          <w:strike/>
          <w:vanish/>
          <w:sz w:val="22"/>
          <w:szCs w:val="22"/>
          <w:shd w:val="clear" w:color="auto" w:fill="FFFF99"/>
          <w:rtl/>
        </w:rPr>
        <w:t>אוירון</w:t>
      </w:r>
      <w:r w:rsidR="005A5DE4" w:rsidRPr="001A1FB9">
        <w:rPr>
          <w:rStyle w:val="default"/>
          <w:rFonts w:cs="FrankRuehl" w:hint="cs"/>
          <w:vanish/>
          <w:sz w:val="22"/>
          <w:szCs w:val="22"/>
          <w:shd w:val="clear" w:color="auto" w:fill="FFFF99"/>
          <w:rtl/>
        </w:rPr>
        <w:t xml:space="preserve"> </w:t>
      </w:r>
      <w:r w:rsidR="005A5DE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ניתן לכלול אימון קידום כקבוע בתקנות 443 עד 447.</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באימון הסבה או באימון קידום רשאי המנהל לוותר על נושאים, תמרונים, או נהלים מיוחדים או חלקים מהם, הקבועים בתקנות 443 עד 447 ולהפחית שעות מתוכננות של הדרכת קרקע או אימון בטיסה, כקבוע בתקנה 435.</w:t>
      </w:r>
    </w:p>
    <w:p w:rsidR="00EB0374" w:rsidRPr="001A1FB9" w:rsidRDefault="00EB0374" w:rsidP="00EB037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(ז)</w:t>
      </w:r>
      <w:r w:rsidRPr="001A1FB9">
        <w:rPr>
          <w:rStyle w:val="default"/>
          <w:rFonts w:cs="FrankRuehl" w:hint="cs"/>
          <w:vanish/>
          <w:sz w:val="22"/>
          <w:szCs w:val="22"/>
          <w:shd w:val="clear" w:color="auto" w:fill="FFFF99"/>
          <w:rtl/>
        </w:rPr>
        <w:tab/>
        <w:t xml:space="preserve">בנוסף לאימון ראשוני, אימון הסבה, אימון קידום, אימון חוזר ואימון שינויים, יהיו בכל תכנית אימונים, אימונים קרקעיים ואימונים בטיסה </w:t>
      </w:r>
      <w:r w:rsidRPr="001A1FB9">
        <w:rPr>
          <w:rStyle w:val="default"/>
          <w:rFonts w:cs="FrankRuehl" w:hint="cs"/>
          <w:vanish/>
          <w:sz w:val="22"/>
          <w:szCs w:val="22"/>
          <w:u w:val="single"/>
          <w:shd w:val="clear" w:color="auto" w:fill="FFFF99"/>
          <w:rtl/>
        </w:rPr>
        <w:t>ככל הנדרש</w:t>
      </w:r>
      <w:r w:rsidRPr="001A1FB9">
        <w:rPr>
          <w:rStyle w:val="default"/>
          <w:rFonts w:cs="FrankRuehl" w:hint="cs"/>
          <w:vanish/>
          <w:sz w:val="22"/>
          <w:szCs w:val="22"/>
          <w:shd w:val="clear" w:color="auto" w:fill="FFFF99"/>
          <w:rtl/>
        </w:rPr>
        <w:t xml:space="preserve"> כדי להבטיח שכל איש צוות וקצין מבצעי אויר </w:t>
      </w:r>
      <w:r w:rsidRPr="001A1FB9">
        <w:rPr>
          <w:rStyle w:val="default"/>
          <w:rFonts w:cs="FrankRuehl"/>
          <w:vanish/>
          <w:sz w:val="22"/>
          <w:szCs w:val="22"/>
          <w:shd w:val="clear" w:color="auto" w:fill="FFFF99"/>
          <w:rtl/>
        </w:rPr>
        <w:t>–</w:t>
      </w:r>
    </w:p>
    <w:p w:rsidR="00EB0374" w:rsidRPr="001A1FB9" w:rsidRDefault="00EB0374" w:rsidP="00EB037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ימשיכו להיות מיומנים וכשירים לכל </w:t>
      </w:r>
      <w:r w:rsidRPr="001A1FB9">
        <w:rPr>
          <w:rStyle w:val="default"/>
          <w:rFonts w:cs="FrankRuehl" w:hint="cs"/>
          <w:strike/>
          <w:vanish/>
          <w:sz w:val="22"/>
          <w:szCs w:val="22"/>
          <w:shd w:val="clear" w:color="auto" w:fill="FFFF99"/>
          <w:rtl/>
        </w:rPr>
        <w:t>אוירון</w:t>
      </w:r>
      <w:r w:rsidR="005A5DE4" w:rsidRPr="001A1FB9">
        <w:rPr>
          <w:rStyle w:val="default"/>
          <w:rFonts w:cs="FrankRuehl" w:hint="cs"/>
          <w:vanish/>
          <w:sz w:val="22"/>
          <w:szCs w:val="22"/>
          <w:shd w:val="clear" w:color="auto" w:fill="FFFF99"/>
          <w:rtl/>
        </w:rPr>
        <w:t xml:space="preserve"> </w:t>
      </w:r>
      <w:r w:rsidR="005A5DE4"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עמדת איש צוות וסוג הפעלה שבהם הם ישרתו;</w:t>
      </w:r>
    </w:p>
    <w:p w:rsidR="00EB0374" w:rsidRPr="001B47B8" w:rsidRDefault="00EB0374" w:rsidP="001B47B8">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יהיו מיומנים בכל הנוגע לציוד, מתקנים, נהלים וטכניקות חדשות, לרבות שינויים </w:t>
      </w:r>
      <w:r w:rsidRPr="001A1FB9">
        <w:rPr>
          <w:rStyle w:val="default"/>
          <w:rFonts w:cs="FrankRuehl" w:hint="cs"/>
          <w:strike/>
          <w:vanish/>
          <w:sz w:val="22"/>
          <w:szCs w:val="22"/>
          <w:shd w:val="clear" w:color="auto" w:fill="FFFF99"/>
          <w:rtl/>
        </w:rPr>
        <w:t>באוירונים</w:t>
      </w:r>
      <w:r w:rsidR="005A5DE4" w:rsidRPr="001A1FB9">
        <w:rPr>
          <w:rStyle w:val="default"/>
          <w:rFonts w:cs="FrankRuehl" w:hint="cs"/>
          <w:vanish/>
          <w:sz w:val="22"/>
          <w:szCs w:val="22"/>
          <w:shd w:val="clear" w:color="auto" w:fill="FFFF99"/>
          <w:rtl/>
        </w:rPr>
        <w:t xml:space="preserve"> </w:t>
      </w:r>
      <w:r w:rsidR="005A5DE4"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w:t>
      </w:r>
      <w:bookmarkEnd w:id="1038"/>
    </w:p>
    <w:p w:rsidR="004C0346" w:rsidRDefault="004C0346" w:rsidP="009D3AFA">
      <w:pPr>
        <w:pStyle w:val="P00"/>
        <w:spacing w:before="72"/>
        <w:ind w:left="0" w:right="1134"/>
        <w:rPr>
          <w:rStyle w:val="default"/>
          <w:rFonts w:cs="FrankRuehl" w:hint="cs"/>
          <w:rtl/>
        </w:rPr>
      </w:pPr>
      <w:bookmarkStart w:id="1039" w:name="Seif416"/>
      <w:bookmarkEnd w:id="1039"/>
      <w:r>
        <w:rPr>
          <w:lang w:val="he-IL"/>
        </w:rPr>
        <w:pict>
          <v:rect id="_x0000_s2695" style="position:absolute;left:0;text-align:left;margin-left:464.5pt;margin-top:8.05pt;width:75.05pt;height:26.4pt;z-index:251530752" o:allowincell="f" filled="f" stroked="f" strokecolor="lime" strokeweight=".25pt">
            <v:textbox style="mso-next-textbox:#_x0000_s2695" inset="0,0,0,0">
              <w:txbxContent>
                <w:p w:rsidR="003B4896" w:rsidRDefault="003B4896">
                  <w:pPr>
                    <w:spacing w:line="160" w:lineRule="exact"/>
                    <w:jc w:val="left"/>
                    <w:rPr>
                      <w:rFonts w:cs="Miriam" w:hint="cs"/>
                      <w:sz w:val="18"/>
                      <w:szCs w:val="18"/>
                      <w:rtl/>
                    </w:rPr>
                  </w:pPr>
                  <w:r>
                    <w:rPr>
                      <w:rFonts w:cs="Miriam" w:hint="cs"/>
                      <w:sz w:val="18"/>
                      <w:szCs w:val="18"/>
                      <w:rtl/>
                    </w:rPr>
                    <w:t>אימון חירום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441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אימון חירום יינתן לכל סוג, דגם או תצורה של </w:t>
      </w:r>
      <w:r w:rsidR="009D3AFA">
        <w:rPr>
          <w:rStyle w:val="default"/>
          <w:rFonts w:cs="FrankRuehl" w:hint="cs"/>
          <w:rtl/>
        </w:rPr>
        <w:t>מטוסים</w:t>
      </w:r>
      <w:r>
        <w:rPr>
          <w:rStyle w:val="default"/>
          <w:rFonts w:cs="FrankRuehl" w:hint="cs"/>
          <w:rtl/>
        </w:rPr>
        <w:t>, לכל איש צוות ויכללו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הדרכה בתפקידי חירום ובנוהלי חירום, לרבות תיאום בין אנשי הצוות;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הדרכה אישית במיקום ציוד חירום, תפקידו והפעלתו, לרבות </w:t>
      </w:r>
      <w:r>
        <w:rPr>
          <w:rStyle w:val="default"/>
          <w:rFonts w:cs="FrankRuehl"/>
          <w:rtl/>
        </w:rPr>
        <w:t>–</w:t>
      </w:r>
    </w:p>
    <w:p w:rsidR="004C0346" w:rsidRDefault="00DB45D6" w:rsidP="009D3AFA">
      <w:pPr>
        <w:pStyle w:val="P00"/>
        <w:spacing w:before="72"/>
        <w:ind w:left="1474" w:right="1134"/>
        <w:rPr>
          <w:rStyle w:val="default"/>
          <w:rFonts w:cs="FrankRuehl" w:hint="cs"/>
          <w:rtl/>
        </w:rPr>
      </w:pPr>
      <w:r>
        <w:rPr>
          <w:rFonts w:hint="cs"/>
          <w:rtl/>
          <w:lang w:eastAsia="en-US"/>
        </w:rPr>
        <w:pict>
          <v:shape id="_x0000_s3546" type="#_x0000_t202" style="position:absolute;left:0;text-align:left;margin-left:470.35pt;margin-top:7.1pt;width:1in;height:11.2pt;z-index:251862528" filled="f" stroked="f">
            <v:textbox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ציוד שמשתמשים בו </w:t>
      </w:r>
      <w:r w:rsidR="009D3AFA" w:rsidRPr="009D3AFA">
        <w:rPr>
          <w:rStyle w:val="default"/>
          <w:rFonts w:cs="FrankRuehl" w:hint="cs"/>
          <w:rtl/>
        </w:rPr>
        <w:t>לנחיתת ציף (</w:t>
      </w:r>
      <w:r w:rsidR="009D3AFA" w:rsidRPr="009D3AFA">
        <w:rPr>
          <w:rStyle w:val="default"/>
          <w:rFonts w:cs="FrankRuehl"/>
        </w:rPr>
        <w:t>ditching</w:t>
      </w:r>
      <w:r w:rsidR="009D3AFA" w:rsidRPr="009D3AFA">
        <w:rPr>
          <w:rStyle w:val="default"/>
          <w:rFonts w:cs="FrankRuehl" w:hint="cs"/>
          <w:rtl/>
        </w:rPr>
        <w:t>)</w:t>
      </w:r>
      <w:r w:rsidR="004C0346">
        <w:rPr>
          <w:rStyle w:val="default"/>
          <w:rFonts w:cs="FrankRuehl" w:hint="cs"/>
          <w:rtl/>
        </w:rPr>
        <w:t xml:space="preserve"> ולפינוי;</w:t>
      </w:r>
    </w:p>
    <w:p w:rsidR="004C0346" w:rsidRDefault="004C0346" w:rsidP="009D3AFA">
      <w:pPr>
        <w:pStyle w:val="P00"/>
        <w:spacing w:before="72"/>
        <w:ind w:left="1474" w:right="1134"/>
        <w:rPr>
          <w:rStyle w:val="default"/>
          <w:rFonts w:cs="FrankRuehl" w:hint="cs"/>
          <w:rtl/>
        </w:rPr>
      </w:pPr>
      <w:r>
        <w:rPr>
          <w:rtl/>
          <w:lang w:val="he-IL"/>
        </w:rPr>
        <w:pict>
          <v:shape id="_x0000_s2940" type="#_x0000_t202" style="position:absolute;left:0;text-align:left;margin-left:470.25pt;margin-top:7.1pt;width:1in;height:8.9pt;z-index:251686400" filled="f" stroked="f">
            <v:textbox style="mso-next-textbox:#_x0000_s2940"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(ב)</w:t>
      </w:r>
      <w:r>
        <w:rPr>
          <w:rStyle w:val="default"/>
          <w:rFonts w:cs="FrankRuehl" w:hint="cs"/>
          <w:rtl/>
        </w:rPr>
        <w:tab/>
      </w:r>
      <w:r w:rsidR="009D3AFA">
        <w:rPr>
          <w:rStyle w:val="default"/>
          <w:rFonts w:cs="FrankRuehl" w:hint="cs"/>
          <w:rtl/>
        </w:rPr>
        <w:t>(נמחקה)</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מטפי אש ניידים, תוך הדגשת השימוש השונה בהם לכיבוי סוגי אש שונים;</w:t>
      </w:r>
    </w:p>
    <w:p w:rsidR="009D3AFA" w:rsidRPr="009D3AFA" w:rsidRDefault="009D3AFA" w:rsidP="009D3AFA">
      <w:pPr>
        <w:pStyle w:val="P00"/>
        <w:spacing w:before="72"/>
        <w:ind w:left="1021" w:right="1134"/>
        <w:rPr>
          <w:rStyle w:val="default"/>
          <w:rFonts w:cs="FrankRuehl" w:hint="cs"/>
          <w:rtl/>
        </w:rPr>
      </w:pPr>
      <w:r w:rsidRPr="009D3AFA">
        <w:rPr>
          <w:rStyle w:val="default"/>
          <w:rFonts w:cs="FrankRuehl" w:hint="cs"/>
          <w:rtl/>
        </w:rPr>
        <w:pict>
          <v:shape id="_x0000_s4550" type="#_x0000_t202" style="position:absolute;left:0;text-align:left;margin-left:470.35pt;margin-top:7.1pt;width:1in;height:11.2pt;z-index:252153344" filled="f" stroked="f">
            <v:textbox style="mso-next-textbox:#_x0000_s4550" inset="1mm,0,1mm,0">
              <w:txbxContent>
                <w:p w:rsidR="003B4896" w:rsidRDefault="003B4896" w:rsidP="009D3AFA">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w:t>
      </w:r>
      <w:r w:rsidRPr="009D3AFA">
        <w:rPr>
          <w:rStyle w:val="default"/>
          <w:rFonts w:cs="FrankRuehl" w:hint="cs"/>
          <w:rtl/>
        </w:rPr>
        <w:t>2א)</w:t>
      </w:r>
      <w:r w:rsidRPr="009D3AFA">
        <w:rPr>
          <w:rStyle w:val="default"/>
          <w:rFonts w:cs="FrankRuehl" w:hint="cs"/>
          <w:rtl/>
        </w:rPr>
        <w:tab/>
        <w:t>הדרכה כאמור בפ.א.ר 121.805 לעניין טיפול במצבים רפואיים בטיסה ובכלל זה לעניין מיקום ציוד רפואי כאמור בתקנה 33א, תפקידו והפעלתו;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 הדרכה בטיפול במצבי חירום, לרבות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איבוד מהיר של דיחוס;</w:t>
      </w:r>
    </w:p>
    <w:p w:rsidR="004C0346" w:rsidRDefault="00DB45D6" w:rsidP="009D3AFA">
      <w:pPr>
        <w:pStyle w:val="P00"/>
        <w:spacing w:before="72"/>
        <w:ind w:left="1474" w:right="1134"/>
        <w:rPr>
          <w:rStyle w:val="default"/>
          <w:rFonts w:cs="FrankRuehl" w:hint="cs"/>
          <w:rtl/>
        </w:rPr>
      </w:pPr>
      <w:r>
        <w:rPr>
          <w:rFonts w:hint="cs"/>
          <w:rtl/>
          <w:lang w:eastAsia="en-US"/>
        </w:rPr>
        <w:pict>
          <v:shape id="_x0000_s3549" type="#_x0000_t202" style="position:absolute;left:0;text-align:left;margin-left:470.35pt;margin-top:7.1pt;width:1in;height:11.2pt;z-index:251863552" filled="f" stroked="f">
            <v:textbox style="mso-next-textbox:#_x0000_s3549"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(ב)</w:t>
      </w:r>
      <w:r w:rsidR="004C0346">
        <w:rPr>
          <w:rStyle w:val="default"/>
          <w:rFonts w:cs="FrankRuehl" w:hint="cs"/>
          <w:rtl/>
        </w:rPr>
        <w:tab/>
        <w:t xml:space="preserve">אש בטיסה או על פני הקרקע ונהלי </w:t>
      </w:r>
      <w:r w:rsidR="009D3AFA" w:rsidRPr="009D3AFA">
        <w:rPr>
          <w:rStyle w:val="default"/>
          <w:rFonts w:cs="FrankRuehl" w:hint="cs"/>
          <w:rtl/>
        </w:rPr>
        <w:t>פינוי עשן (</w:t>
      </w:r>
      <w:r w:rsidR="009D3AFA" w:rsidRPr="009D3AFA">
        <w:rPr>
          <w:rStyle w:val="default"/>
          <w:rFonts w:cs="FrankRuehl"/>
        </w:rPr>
        <w:t>smoke control</w:t>
      </w:r>
      <w:r w:rsidR="009D3AFA" w:rsidRPr="009D3AFA">
        <w:rPr>
          <w:rStyle w:val="default"/>
          <w:rFonts w:cs="FrankRuehl" w:hint="cs"/>
          <w:rtl/>
        </w:rPr>
        <w:t>)</w:t>
      </w:r>
      <w:r w:rsidR="004C0346">
        <w:rPr>
          <w:rStyle w:val="default"/>
          <w:rFonts w:cs="FrankRuehl" w:hint="cs"/>
          <w:rtl/>
        </w:rPr>
        <w:t>, תוך הדגשת ציוד חשמל ומפסקי זרם המצויים באזורי תאי הנוסעים והצוות;</w:t>
      </w:r>
    </w:p>
    <w:p w:rsidR="004C0346" w:rsidRDefault="00DB45D6" w:rsidP="009D3AFA">
      <w:pPr>
        <w:pStyle w:val="P00"/>
        <w:spacing w:before="72"/>
        <w:ind w:left="1474" w:right="1134"/>
        <w:rPr>
          <w:rStyle w:val="default"/>
          <w:rFonts w:cs="FrankRuehl" w:hint="cs"/>
          <w:rtl/>
        </w:rPr>
      </w:pPr>
      <w:r>
        <w:rPr>
          <w:rFonts w:hint="cs"/>
          <w:rtl/>
          <w:lang w:eastAsia="en-US"/>
        </w:rPr>
        <w:pict>
          <v:shape id="_x0000_s3552" type="#_x0000_t202" style="position:absolute;left:0;text-align:left;margin-left:470.35pt;margin-top:7.1pt;width:1in;height:11.2pt;z-index:251864576" filled="f" stroked="f">
            <v:textbox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r>
      <w:r w:rsidR="009D3AFA">
        <w:rPr>
          <w:rStyle w:val="default"/>
          <w:rFonts w:cs="FrankRuehl" w:hint="cs"/>
          <w:rtl/>
        </w:rPr>
        <w:t>נחיתת ציף</w:t>
      </w:r>
      <w:r w:rsidR="004C0346">
        <w:rPr>
          <w:rStyle w:val="default"/>
          <w:rFonts w:cs="FrankRuehl" w:hint="cs"/>
          <w:rtl/>
        </w:rPr>
        <w:t xml:space="preserve"> ופינוי;</w:t>
      </w:r>
    </w:p>
    <w:p w:rsidR="004C0346" w:rsidRDefault="004C0346" w:rsidP="009D3AFA">
      <w:pPr>
        <w:pStyle w:val="P00"/>
        <w:spacing w:before="72"/>
        <w:ind w:left="1474" w:right="1134"/>
        <w:rPr>
          <w:rStyle w:val="default"/>
          <w:rFonts w:cs="FrankRuehl" w:hint="cs"/>
          <w:rtl/>
        </w:rPr>
      </w:pPr>
      <w:r>
        <w:rPr>
          <w:rtl/>
          <w:lang w:val="he-IL"/>
        </w:rPr>
        <w:pict>
          <v:shape id="_x0000_s2941" type="#_x0000_t202" style="position:absolute;left:0;text-align:left;margin-left:470.25pt;margin-top:7.1pt;width:1in;height:10.5pt;z-index:251687424" filled="f" stroked="f">
            <v:textbox style="mso-next-textbox:#_x0000_s2941"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(ד)</w:t>
      </w:r>
      <w:r>
        <w:rPr>
          <w:rStyle w:val="default"/>
          <w:rFonts w:cs="FrankRuehl" w:hint="cs"/>
          <w:rtl/>
        </w:rPr>
        <w:tab/>
      </w:r>
      <w:r w:rsidR="009D3AFA">
        <w:rPr>
          <w:rStyle w:val="default"/>
          <w:rFonts w:cs="FrankRuehl" w:hint="cs"/>
          <w:rtl/>
        </w:rPr>
        <w:t>(נמחקה)</w:t>
      </w:r>
      <w:r>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חטיפות כלי טיס ופגיעה בהם, ומצבים מיוחדים אחרים;</w:t>
      </w:r>
    </w:p>
    <w:p w:rsidR="004C0346" w:rsidRDefault="00DB45D6" w:rsidP="009D3AFA">
      <w:pPr>
        <w:pStyle w:val="P00"/>
        <w:spacing w:before="72"/>
        <w:ind w:left="1021" w:right="1134"/>
        <w:rPr>
          <w:rStyle w:val="default"/>
          <w:rFonts w:cs="FrankRuehl" w:hint="cs"/>
          <w:rtl/>
        </w:rPr>
      </w:pPr>
      <w:r>
        <w:rPr>
          <w:rFonts w:hint="cs"/>
          <w:rtl/>
          <w:lang w:eastAsia="en-US"/>
        </w:rPr>
        <w:pict>
          <v:shape id="_x0000_s3555" type="#_x0000_t202" style="position:absolute;left:0;text-align:left;margin-left:470.35pt;margin-top:7.1pt;width:1in;height:11.2pt;z-index:251865600" filled="f" stroked="f">
            <v:textbox style="mso-next-textbox:#_x0000_s3555"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סקירה של תאונות ותקריות שארעו </w:t>
      </w:r>
      <w:r w:rsidR="009D3AFA">
        <w:rPr>
          <w:rStyle w:val="default"/>
          <w:rFonts w:cs="FrankRuehl" w:hint="cs"/>
          <w:rtl/>
        </w:rPr>
        <w:t>למטוסים</w:t>
      </w:r>
      <w:r w:rsidR="004C0346">
        <w:rPr>
          <w:rStyle w:val="default"/>
          <w:rFonts w:cs="FrankRuehl" w:hint="cs"/>
          <w:rtl/>
        </w:rPr>
        <w:t xml:space="preserve"> שהופעלו על ידי מחזיק הרשיון, הקשורות במצבי חירום.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איש צוות יבצע תרגילי חירום כאמור להלן, תוך שימוש בציוד חירום ובנהלי חירום מתאימים:</w:t>
      </w:r>
    </w:p>
    <w:p w:rsidR="004C0346" w:rsidRDefault="00DB45D6" w:rsidP="009D3AFA">
      <w:pPr>
        <w:pStyle w:val="P00"/>
        <w:spacing w:before="72"/>
        <w:ind w:left="1021" w:right="1134"/>
        <w:rPr>
          <w:rStyle w:val="default"/>
          <w:rFonts w:cs="FrankRuehl" w:hint="cs"/>
          <w:rtl/>
        </w:rPr>
      </w:pPr>
      <w:r>
        <w:rPr>
          <w:rFonts w:hint="cs"/>
          <w:rtl/>
          <w:lang w:eastAsia="en-US"/>
        </w:rPr>
        <w:pict>
          <v:shape id="_x0000_s3558" type="#_x0000_t202" style="position:absolute;left:0;text-align:left;margin-left:470.35pt;margin-top:7.1pt;width:1in;height:11.2pt;z-index:251866624" filled="f" stroked="f">
            <v:textbox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9D3AFA">
        <w:rPr>
          <w:rStyle w:val="default"/>
          <w:rFonts w:cs="FrankRuehl" w:hint="cs"/>
          <w:rtl/>
        </w:rPr>
        <w:t>נחיתת ציף</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פינוי חירום;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כיבוי אש ובקרת עשן;</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הפעלת פתחי חירום ושימוש בהם, לרבות פריסת מגלשות ושימוש בהן;</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שימוש בחמצן הנוסעים ואנשי הצוות;</w:t>
      </w:r>
    </w:p>
    <w:p w:rsidR="004C0346" w:rsidRDefault="009D3AFA" w:rsidP="009D3AFA">
      <w:pPr>
        <w:pStyle w:val="P00"/>
        <w:spacing w:before="72"/>
        <w:ind w:left="1021" w:right="1134"/>
        <w:rPr>
          <w:rStyle w:val="default"/>
          <w:rFonts w:cs="FrankRuehl" w:hint="cs"/>
          <w:rtl/>
        </w:rPr>
      </w:pPr>
      <w:r>
        <w:rPr>
          <w:rFonts w:hint="cs"/>
          <w:rtl/>
          <w:lang w:eastAsia="en-US"/>
        </w:rPr>
        <w:pict>
          <v:shape id="_x0000_s4553" type="#_x0000_t202" style="position:absolute;left:0;text-align:left;margin-left:470.35pt;margin-top:7.1pt;width:1in;height:11.2pt;z-index:252154368" filled="f" stroked="f">
            <v:textbox inset="1mm,0,1mm,0">
              <w:txbxContent>
                <w:p w:rsidR="003B4896" w:rsidRDefault="003B4896" w:rsidP="009D3AFA">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(6)</w:t>
      </w:r>
      <w:r w:rsidR="004C0346">
        <w:rPr>
          <w:rStyle w:val="default"/>
          <w:rFonts w:cs="FrankRuehl" w:hint="cs"/>
          <w:rtl/>
        </w:rPr>
        <w:tab/>
        <w:t xml:space="preserve">הוצאת סירות הצלה </w:t>
      </w:r>
      <w:r>
        <w:rPr>
          <w:rStyle w:val="default"/>
          <w:rFonts w:cs="FrankRuehl" w:hint="cs"/>
          <w:rtl/>
        </w:rPr>
        <w:t>מהמטוס</w:t>
      </w:r>
      <w:r w:rsidR="004C0346">
        <w:rPr>
          <w:rStyle w:val="default"/>
          <w:rFonts w:cs="FrankRuehl" w:hint="cs"/>
          <w:rtl/>
        </w:rPr>
        <w:t xml:space="preserve"> וניפוחן, שימוש בחבלי הצלה והעלאת נוסעים ואנשי צוות על סירות ההצלה, לפי הענין;</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פרישה של חגורות הצלה וניפוחן ושימוש במתקני ציפה אישיים אחרים, לפי הענין.</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המנהל רשאי לקבוע לגבי תרגיל מסויים, כי איש צוות יקבל אימון בדרך של הדגמה בלבד.</w:t>
      </w:r>
    </w:p>
    <w:p w:rsidR="004C0346" w:rsidRDefault="00DB45D6" w:rsidP="009D3AFA">
      <w:pPr>
        <w:pStyle w:val="P00"/>
        <w:spacing w:before="72"/>
        <w:ind w:left="0" w:right="1134"/>
        <w:rPr>
          <w:rStyle w:val="default"/>
          <w:rFonts w:cs="FrankRuehl" w:hint="cs"/>
          <w:rtl/>
        </w:rPr>
      </w:pPr>
      <w:r>
        <w:rPr>
          <w:rFonts w:hint="cs"/>
          <w:rtl/>
          <w:lang w:eastAsia="en-US"/>
        </w:rPr>
        <w:pict>
          <v:shape id="_x0000_s3564" type="#_x0000_t202" style="position:absolute;left:0;text-align:left;margin-left:470.35pt;margin-top:7.1pt;width:1in;height:11.2pt;z-index:251867648" filled="f" stroked="f">
            <v:textbox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אנשי צוות המועסקים בהפעלה בגובה מעל </w:t>
      </w:r>
      <w:r w:rsidR="009D3AFA">
        <w:rPr>
          <w:rStyle w:val="default"/>
          <w:rFonts w:cs="FrankRuehl" w:hint="cs"/>
          <w:rtl/>
        </w:rPr>
        <w:t>10</w:t>
      </w:r>
      <w:r w:rsidR="004C0346">
        <w:rPr>
          <w:rStyle w:val="default"/>
          <w:rFonts w:cs="FrankRuehl" w:hint="cs"/>
          <w:rtl/>
        </w:rPr>
        <w:t>,000 רגל, יקבלו הדרכה בכל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מבנה האטמוספירה;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מערכת הנשימה ומערכת כלי הדם;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היפוקציה </w:t>
      </w:r>
      <w:r>
        <w:rPr>
          <w:rStyle w:val="default"/>
          <w:rFonts w:cs="FrankRuehl"/>
          <w:rtl/>
        </w:rPr>
        <w:t>–</w:t>
      </w:r>
      <w:r>
        <w:rPr>
          <w:rStyle w:val="default"/>
          <w:rFonts w:cs="FrankRuehl" w:hint="cs"/>
          <w:rtl/>
        </w:rPr>
        <w:t xml:space="preserve"> צורותיה, סימניה, זיקה לחמצן ושיטות התגברות עליה;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נשימת יתר (היפרונטילציה) סימניה ושיטות התגברות עליה;</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הפעלת מערכת חמצן ושימוש במסכות.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40" w:name="Rov113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3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441</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834"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חירום יינתן לכל סוג, דגם או תצורה של אוירונים, לכל איש צוות ויכללו כל אלה:</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הדרכה בתפקידי חירום ובנוהלי חירום, לרבות תיאום בין אנשי הצוות;</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הדרכה אישית במיקום ציוד חירום, תפקידו והפעלתו, לרבות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ציוד שמשתמשים בו לציפה ולפינוי;</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ציוד עזרה ראשונה ותיק רפואי לחירום והשימוש הנכון בהם </w:t>
      </w:r>
      <w:r w:rsidRPr="001A1FB9">
        <w:rPr>
          <w:rStyle w:val="default"/>
          <w:rFonts w:cs="FrankRuehl" w:hint="cs"/>
          <w:vanish/>
          <w:sz w:val="22"/>
          <w:szCs w:val="22"/>
          <w:u w:val="single"/>
          <w:shd w:val="clear" w:color="auto" w:fill="FFFF99"/>
          <w:rtl/>
        </w:rPr>
        <w:t>כאמור בתקנה 121.805 לפ.א.ר</w:t>
      </w:r>
      <w:r w:rsidRPr="001A1FB9">
        <w:rPr>
          <w:rStyle w:val="default"/>
          <w:rFonts w:cs="FrankRuehl" w:hint="cs"/>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מטפי אש ניידים, תוך הדגשת השימוש השונה בהם לכיבוי סוגי אש שונים;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 הדרכה בטיפול במצבי חירום, לרבות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איבוד מהיר של דיחוס;</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אש בטיסה או על פני הקרקע ונהלי פיקוח עשן, תוך הדגשת ציוד חשמל ומפסקי זרם המצויים באזורי תאי הנוסעים והצוות;</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ציפה ופינוי;</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 xml:space="preserve">מחלות, פציעות או מצבים מיוחדים אחרים הקשורים בנוסעים או באנשי צוות </w:t>
      </w:r>
      <w:r w:rsidRPr="001A1FB9">
        <w:rPr>
          <w:rStyle w:val="default"/>
          <w:rFonts w:cs="FrankRuehl" w:hint="cs"/>
          <w:vanish/>
          <w:sz w:val="22"/>
          <w:szCs w:val="22"/>
          <w:u w:val="single"/>
          <w:shd w:val="clear" w:color="auto" w:fill="FFFF99"/>
          <w:rtl/>
        </w:rPr>
        <w:t>כאמור בתקנה 121.805 לפ.א.ר</w:t>
      </w:r>
      <w:r w:rsidRPr="001A1FB9">
        <w:rPr>
          <w:rStyle w:val="default"/>
          <w:rFonts w:cs="FrankRuehl" w:hint="cs"/>
          <w:vanish/>
          <w:sz w:val="22"/>
          <w:szCs w:val="22"/>
          <w:shd w:val="clear" w:color="auto" w:fill="FFFF99"/>
          <w:rtl/>
        </w:rPr>
        <w:t>;</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חטיפות כלי טיס ופגיעה בהם, ומצבים מיוחדים אחרים;</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סקירה של תאונות ותקריות שארעו לכל טיס שהופעלו על ידי מחזיק הרשיון, הקשורות במצבי חירום.</w:t>
      </w:r>
    </w:p>
    <w:p w:rsidR="00FA7A84" w:rsidRPr="001A1FB9" w:rsidRDefault="00FA7A84" w:rsidP="00FA7A84">
      <w:pPr>
        <w:pStyle w:val="P00"/>
        <w:spacing w:before="0"/>
        <w:ind w:left="0" w:right="1134"/>
        <w:rPr>
          <w:rStyle w:val="default"/>
          <w:rFonts w:cs="FrankRuehl" w:hint="cs"/>
          <w:vanish/>
          <w:szCs w:val="20"/>
          <w:shd w:val="clear" w:color="auto" w:fill="FFFF99"/>
          <w:rtl/>
        </w:rPr>
      </w:pPr>
    </w:p>
    <w:p w:rsidR="00FA7A84" w:rsidRPr="001A1FB9" w:rsidRDefault="00FA7A84" w:rsidP="00FA7A8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A7A84" w:rsidRPr="001A1FB9" w:rsidRDefault="00FA7A84" w:rsidP="00FA7A8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A7A84" w:rsidRPr="001A1FB9" w:rsidRDefault="00FA7A84" w:rsidP="00FA7A84">
      <w:pPr>
        <w:pStyle w:val="P00"/>
        <w:spacing w:before="0"/>
        <w:ind w:left="0" w:right="1134"/>
        <w:rPr>
          <w:rStyle w:val="default"/>
          <w:rFonts w:cs="FrankRuehl" w:hint="cs"/>
          <w:vanish/>
          <w:szCs w:val="20"/>
          <w:shd w:val="clear" w:color="auto" w:fill="FFFF99"/>
          <w:rtl/>
        </w:rPr>
      </w:pPr>
      <w:hyperlink r:id="rId83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5A5DE4" w:rsidRPr="001A1FB9">
        <w:rPr>
          <w:rStyle w:val="default"/>
          <w:rFonts w:cs="FrankRuehl" w:hint="cs"/>
          <w:vanish/>
          <w:szCs w:val="20"/>
          <w:shd w:val="clear" w:color="auto" w:fill="FFFF99"/>
          <w:rtl/>
        </w:rPr>
        <w:t>780,</w:t>
      </w:r>
      <w:r w:rsidR="009D3AFA" w:rsidRPr="001A1FB9">
        <w:rPr>
          <w:rStyle w:val="default"/>
          <w:rFonts w:cs="FrankRuehl" w:hint="cs"/>
          <w:vanish/>
          <w:szCs w:val="20"/>
          <w:shd w:val="clear" w:color="auto" w:fill="FFFF99"/>
          <w:rtl/>
        </w:rPr>
        <w:t xml:space="preserve"> 781,</w:t>
      </w:r>
      <w:r w:rsidR="005A5DE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850</w:t>
      </w:r>
    </w:p>
    <w:p w:rsidR="00FA7A84" w:rsidRPr="001A1FB9" w:rsidRDefault="00FA7A84" w:rsidP="00FA7A8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441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אימון חירום יינתן לכל סוג, דגם או תצורה של </w:t>
      </w:r>
      <w:r w:rsidRPr="001A1FB9">
        <w:rPr>
          <w:rStyle w:val="default"/>
          <w:rFonts w:cs="FrankRuehl" w:hint="cs"/>
          <w:strike/>
          <w:vanish/>
          <w:sz w:val="22"/>
          <w:szCs w:val="22"/>
          <w:shd w:val="clear" w:color="auto" w:fill="FFFF99"/>
          <w:rtl/>
        </w:rPr>
        <w:t>אוירונים</w:t>
      </w:r>
      <w:r w:rsidR="005A5DE4" w:rsidRPr="001A1FB9">
        <w:rPr>
          <w:rStyle w:val="default"/>
          <w:rFonts w:cs="FrankRuehl" w:hint="cs"/>
          <w:vanish/>
          <w:sz w:val="22"/>
          <w:szCs w:val="22"/>
          <w:shd w:val="clear" w:color="auto" w:fill="FFFF99"/>
          <w:rtl/>
        </w:rPr>
        <w:t xml:space="preserve"> </w:t>
      </w:r>
      <w:r w:rsidR="005A5DE4"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לכל איש צוות ויכללו כל אלה:</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הדרכה בתפקידי חירום ובנוהלי חירום, לרבות תיאום בין אנשי הצוות;</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הדרכה אישית במיקום ציוד חירום, תפקידו והפעלתו, לרבות </w:t>
      </w:r>
      <w:r w:rsidRPr="001A1FB9">
        <w:rPr>
          <w:rStyle w:val="default"/>
          <w:rFonts w:cs="FrankRuehl"/>
          <w:vanish/>
          <w:sz w:val="22"/>
          <w:szCs w:val="22"/>
          <w:shd w:val="clear" w:color="auto" w:fill="FFFF99"/>
          <w:rtl/>
        </w:rPr>
        <w:t>–</w:t>
      </w:r>
    </w:p>
    <w:p w:rsidR="00FA7A84" w:rsidRPr="001A1FB9" w:rsidRDefault="00FA7A84" w:rsidP="00FA7A8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ציוד שמשתמשים בו </w:t>
      </w:r>
      <w:r w:rsidRPr="001A1FB9">
        <w:rPr>
          <w:rStyle w:val="default"/>
          <w:rFonts w:cs="FrankRuehl" w:hint="cs"/>
          <w:strike/>
          <w:vanish/>
          <w:sz w:val="18"/>
          <w:szCs w:val="22"/>
          <w:shd w:val="clear" w:color="auto" w:fill="FFFF99"/>
          <w:rtl/>
        </w:rPr>
        <w:t>לציפה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לנחיתת ציף (</w:t>
      </w:r>
      <w:r w:rsidRPr="001A1FB9">
        <w:rPr>
          <w:rStyle w:val="default"/>
          <w:rFonts w:cs="FrankRuehl"/>
          <w:vanish/>
          <w:sz w:val="18"/>
          <w:szCs w:val="22"/>
          <w:u w:val="single"/>
          <w:shd w:val="clear" w:color="auto" w:fill="FFFF99"/>
        </w:rPr>
        <w:t>ditching</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xml:space="preserve"> ולפינוי;</w:t>
      </w:r>
    </w:p>
    <w:p w:rsidR="00FA7A84" w:rsidRPr="001A1FB9" w:rsidRDefault="00FA7A84" w:rsidP="00FA7A84">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ציוד עזרה ראשונה ותיק רפואי לחירום והשימוש הנכון בהם כאמור בתקנה 121.805 לפ.א.ר;</w:t>
      </w:r>
    </w:p>
    <w:p w:rsidR="00FA7A84" w:rsidRPr="001A1FB9" w:rsidRDefault="00FA7A84" w:rsidP="00FA7A8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מטפי אש ניידים, תוך הדגשת השימוש השונה בהם לכיבוי סוגי אש שונים;</w:t>
      </w:r>
    </w:p>
    <w:p w:rsidR="00FA7A84" w:rsidRPr="001A1FB9" w:rsidRDefault="00FA7A84" w:rsidP="00FA7A84">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(2א)</w:t>
      </w:r>
      <w:r w:rsidRPr="001A1FB9">
        <w:rPr>
          <w:rStyle w:val="default"/>
          <w:rFonts w:cs="FrankRuehl" w:hint="cs"/>
          <w:vanish/>
          <w:sz w:val="22"/>
          <w:szCs w:val="22"/>
          <w:u w:val="single"/>
          <w:shd w:val="clear" w:color="auto" w:fill="FFFF99"/>
          <w:rtl/>
        </w:rPr>
        <w:tab/>
        <w:t>הדרכה כאמור בפ.א.ר 121.805 לעניין טיפול במצבים רפואיים בטיסה ובכלל זה לעניין מיקום ציוד רפואי כאמור בתקנה 33א, תפקידו והפעלתו;</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 הדרכה בטיפול במצבי חירום, לרבות </w:t>
      </w:r>
      <w:r w:rsidRPr="001A1FB9">
        <w:rPr>
          <w:rStyle w:val="default"/>
          <w:rFonts w:cs="FrankRuehl"/>
          <w:vanish/>
          <w:sz w:val="22"/>
          <w:szCs w:val="22"/>
          <w:shd w:val="clear" w:color="auto" w:fill="FFFF99"/>
          <w:rtl/>
        </w:rPr>
        <w:t>–</w:t>
      </w:r>
    </w:p>
    <w:p w:rsidR="00FA7A84" w:rsidRPr="001A1FB9" w:rsidRDefault="00FA7A84" w:rsidP="00FA7A8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איבוד מהיר של דיחוס;</w:t>
      </w:r>
    </w:p>
    <w:p w:rsidR="00FA7A84" w:rsidRPr="001A1FB9" w:rsidRDefault="00FA7A84" w:rsidP="00FA7A8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אש בטיסה או על פני הקרקע ונהלי </w:t>
      </w:r>
      <w:r w:rsidRPr="001A1FB9">
        <w:rPr>
          <w:rStyle w:val="default"/>
          <w:rFonts w:cs="FrankRuehl" w:hint="cs"/>
          <w:strike/>
          <w:vanish/>
          <w:sz w:val="18"/>
          <w:szCs w:val="22"/>
          <w:shd w:val="clear" w:color="auto" w:fill="FFFF99"/>
          <w:rtl/>
        </w:rPr>
        <w:t>פיקוח עשן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פינוי עשן (</w:t>
      </w:r>
      <w:r w:rsidRPr="001A1FB9">
        <w:rPr>
          <w:rStyle w:val="default"/>
          <w:rFonts w:cs="FrankRuehl"/>
          <w:vanish/>
          <w:sz w:val="18"/>
          <w:szCs w:val="22"/>
          <w:u w:val="single"/>
          <w:shd w:val="clear" w:color="auto" w:fill="FFFF99"/>
        </w:rPr>
        <w:t>smoke control</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תוך הדגשת ציוד חשמל ומפסקי זרם המצויים באזורי תאי הנוסעים והצוות;</w:t>
      </w:r>
    </w:p>
    <w:p w:rsidR="00FA7A84" w:rsidRPr="001A1FB9" w:rsidRDefault="00FA7A84" w:rsidP="00FA7A8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ציפה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נחיתת ציף</w:t>
      </w:r>
      <w:r w:rsidRPr="001A1FB9">
        <w:rPr>
          <w:rStyle w:val="default"/>
          <w:rFonts w:cs="FrankRuehl" w:hint="cs"/>
          <w:vanish/>
          <w:sz w:val="22"/>
          <w:szCs w:val="22"/>
          <w:shd w:val="clear" w:color="auto" w:fill="FFFF99"/>
          <w:rtl/>
        </w:rPr>
        <w:t xml:space="preserve"> ופינוי;</w:t>
      </w:r>
    </w:p>
    <w:p w:rsidR="00FA7A84" w:rsidRPr="001A1FB9" w:rsidRDefault="00FA7A84" w:rsidP="00FA7A84">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מחלות, פציעות או מצבים מיוחדים אחרים הקשורים בנוסעים או באנשי צוות כאמור בתקנה 121.805 לפ.א.ר;</w:t>
      </w:r>
    </w:p>
    <w:p w:rsidR="00FA7A84" w:rsidRPr="001A1FB9" w:rsidRDefault="00FA7A84" w:rsidP="00FA7A8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חטיפות כלי טיס ופגיעה בהם, ומצבים מיוחדים אחרים;</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 xml:space="preserve">סקירה של תאונות ותקריות שארעו </w:t>
      </w:r>
      <w:r w:rsidRPr="001A1FB9">
        <w:rPr>
          <w:rStyle w:val="default"/>
          <w:rFonts w:cs="FrankRuehl" w:hint="cs"/>
          <w:strike/>
          <w:vanish/>
          <w:sz w:val="22"/>
          <w:szCs w:val="22"/>
          <w:shd w:val="clear" w:color="auto" w:fill="FFFF99"/>
          <w:rtl/>
        </w:rPr>
        <w:t>לכל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למטוסים</w:t>
      </w:r>
      <w:r w:rsidRPr="001A1FB9">
        <w:rPr>
          <w:rStyle w:val="default"/>
          <w:rFonts w:cs="FrankRuehl" w:hint="cs"/>
          <w:vanish/>
          <w:sz w:val="22"/>
          <w:szCs w:val="22"/>
          <w:shd w:val="clear" w:color="auto" w:fill="FFFF99"/>
          <w:rtl/>
        </w:rPr>
        <w:t xml:space="preserve"> שהופעלו על ידי מחזיק הרשיון, הקשורות במצבי חירום.</w:t>
      </w:r>
    </w:p>
    <w:p w:rsidR="00FA7A84" w:rsidRPr="001A1FB9" w:rsidRDefault="00FA7A84" w:rsidP="00FA7A8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איש צוות יבצע תרגילי חירום כאמור להלן, תוך שימוש בציוד חירום ובנהלי חירום מתאימים:</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ציפה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נחיתת ציף</w:t>
      </w:r>
      <w:r w:rsidRPr="001A1FB9">
        <w:rPr>
          <w:rStyle w:val="default"/>
          <w:rFonts w:cs="FrankRuehl" w:hint="cs"/>
          <w:vanish/>
          <w:sz w:val="22"/>
          <w:szCs w:val="22"/>
          <w:shd w:val="clear" w:color="auto" w:fill="FFFF99"/>
          <w:rtl/>
        </w:rPr>
        <w:t>;</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פינוי חירום;</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כיבוי אש ובקרת עשן;</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הפעלת פתחי חירום ושימוש בהם, לרבות פריסת מגלשות ושימוש בהן;</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שימוש בחמצן הנוסעים ואנשי הצוות;</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 xml:space="preserve">הוצאת סירות הצלה </w:t>
      </w:r>
      <w:r w:rsidRPr="001A1FB9">
        <w:rPr>
          <w:rStyle w:val="default"/>
          <w:rFonts w:cs="FrankRuehl" w:hint="cs"/>
          <w:strike/>
          <w:vanish/>
          <w:sz w:val="22"/>
          <w:szCs w:val="22"/>
          <w:shd w:val="clear" w:color="auto" w:fill="FFFF99"/>
          <w:rtl/>
        </w:rPr>
        <w:t>מכלי הטיס</w:t>
      </w:r>
      <w:r w:rsidR="007C35D0" w:rsidRPr="001A1FB9">
        <w:rPr>
          <w:rStyle w:val="default"/>
          <w:rFonts w:cs="FrankRuehl" w:hint="cs"/>
          <w:vanish/>
          <w:sz w:val="22"/>
          <w:szCs w:val="22"/>
          <w:shd w:val="clear" w:color="auto" w:fill="FFFF99"/>
          <w:rtl/>
        </w:rPr>
        <w:t xml:space="preserve"> </w:t>
      </w:r>
      <w:r w:rsidR="007C35D0" w:rsidRPr="001A1FB9">
        <w:rPr>
          <w:rStyle w:val="default"/>
          <w:rFonts w:cs="FrankRuehl" w:hint="cs"/>
          <w:vanish/>
          <w:sz w:val="22"/>
          <w:szCs w:val="22"/>
          <w:u w:val="single"/>
          <w:shd w:val="clear" w:color="auto" w:fill="FFFF99"/>
          <w:rtl/>
        </w:rPr>
        <w:t>מהמטוס</w:t>
      </w:r>
      <w:r w:rsidRPr="001A1FB9">
        <w:rPr>
          <w:rStyle w:val="default"/>
          <w:rFonts w:cs="FrankRuehl" w:hint="cs"/>
          <w:vanish/>
          <w:sz w:val="22"/>
          <w:szCs w:val="22"/>
          <w:shd w:val="clear" w:color="auto" w:fill="FFFF99"/>
          <w:rtl/>
        </w:rPr>
        <w:t xml:space="preserve"> וניפוחן, שימוש בחבלי הצלה והעלאת נוסעים ואנשי צוות על סירות ההצלה, לפי הענין;</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פרישה של חגורות הצלה וניפוחן ושימוש במתקני ציפה אישיים אחרים, לפי הענין.</w:t>
      </w:r>
    </w:p>
    <w:p w:rsidR="00FA7A84" w:rsidRPr="001A1FB9" w:rsidRDefault="00FA7A84" w:rsidP="00FA7A8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המנהל רשאי לקבוע לגבי תרגיל מסויים, כי איש צוות יקבל אימון בדרך של הדגמה בלבד.</w:t>
      </w:r>
    </w:p>
    <w:p w:rsidR="00FA7A84" w:rsidRPr="001A1FB9" w:rsidRDefault="00FA7A84" w:rsidP="00FA7A8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אנשי צוות המועסקים בהפעלה בגובה מעל </w:t>
      </w:r>
      <w:r w:rsidRPr="001A1FB9">
        <w:rPr>
          <w:rStyle w:val="default"/>
          <w:rFonts w:cs="FrankRuehl" w:hint="cs"/>
          <w:strike/>
          <w:vanish/>
          <w:sz w:val="22"/>
          <w:szCs w:val="22"/>
          <w:shd w:val="clear" w:color="auto" w:fill="FFFF99"/>
          <w:rtl/>
        </w:rPr>
        <w:t>25,000 רגל</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10,000 רגל</w:t>
      </w:r>
      <w:r w:rsidRPr="001A1FB9">
        <w:rPr>
          <w:rStyle w:val="default"/>
          <w:rFonts w:cs="FrankRuehl" w:hint="cs"/>
          <w:vanish/>
          <w:sz w:val="22"/>
          <w:szCs w:val="22"/>
          <w:shd w:val="clear" w:color="auto" w:fill="FFFF99"/>
          <w:rtl/>
        </w:rPr>
        <w:t>, יקבלו הדרכה בכל אלה:</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מבנה האטמוספירה;</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מערכת הנשימה ומערכת כלי הדם;</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היפוקציה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צורותיה, סימניה, זיקה לחמצן ושיטות התגברות עליה;</w:t>
      </w:r>
    </w:p>
    <w:p w:rsidR="00FA7A84" w:rsidRPr="001A1FB9" w:rsidRDefault="00FA7A84" w:rsidP="00FA7A8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נשימת יתר (היפרונטילציה) סימניה ושיטות התגברות עליה;</w:t>
      </w:r>
    </w:p>
    <w:p w:rsidR="00FA7A84" w:rsidRPr="009D3AFA" w:rsidRDefault="00FA7A84" w:rsidP="009D3AFA">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הפעלת מערכת חמצן ושימוש במסכות.</w:t>
      </w:r>
      <w:bookmarkEnd w:id="1040"/>
    </w:p>
    <w:p w:rsidR="004C0346" w:rsidRDefault="004C0346">
      <w:pPr>
        <w:pStyle w:val="P00"/>
        <w:spacing w:before="72"/>
        <w:ind w:left="0" w:right="1134"/>
        <w:rPr>
          <w:rStyle w:val="default"/>
          <w:rFonts w:cs="FrankRuehl" w:hint="cs"/>
          <w:rtl/>
        </w:rPr>
      </w:pPr>
      <w:bookmarkStart w:id="1041" w:name="Seif417"/>
      <w:bookmarkEnd w:id="1041"/>
      <w:r>
        <w:rPr>
          <w:lang w:val="he-IL"/>
        </w:rPr>
        <w:pict>
          <v:rect id="_x0000_s2696" style="position:absolute;left:0;text-align:left;margin-left:464.5pt;margin-top:8.05pt;width:75.05pt;height:34.95pt;z-index:251531776" o:allowincell="f" filled="f" stroked="f" strokecolor="lime" strokeweight=".25pt">
            <v:textbox style="mso-next-textbox:#_x0000_s2696" inset="0,0,0,0">
              <w:txbxContent>
                <w:p w:rsidR="003B4896" w:rsidRDefault="003B4896">
                  <w:pPr>
                    <w:spacing w:line="160" w:lineRule="exact"/>
                    <w:jc w:val="left"/>
                    <w:rPr>
                      <w:rFonts w:cs="Miriam" w:hint="cs"/>
                      <w:sz w:val="18"/>
                      <w:szCs w:val="18"/>
                      <w:rtl/>
                    </w:rPr>
                  </w:pPr>
                  <w:r>
                    <w:rPr>
                      <w:rFonts w:cs="Miriam" w:hint="cs"/>
                      <w:sz w:val="18"/>
                      <w:szCs w:val="18"/>
                      <w:rtl/>
                    </w:rPr>
                    <w:t>אימון שינויים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442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שינויים לאנשי צוות ולקציני מבצעי אויר ככל שהדבר מתאים לתפקידם ואחריותם, יכלול כל אלה:</w:t>
      </w:r>
    </w:p>
    <w:p w:rsidR="004C0346" w:rsidRDefault="004C0346" w:rsidP="009D3AF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הדרכה בכל נושא או חלק המתאימים והנדרשים לאימון חוזר </w:t>
      </w:r>
      <w:r w:rsidR="009D3AFA">
        <w:rPr>
          <w:rStyle w:val="default"/>
          <w:rFonts w:cs="FrankRuehl" w:hint="cs"/>
          <w:rtl/>
        </w:rPr>
        <w:t>במטוס</w:t>
      </w:r>
      <w:r>
        <w:rPr>
          <w:rStyle w:val="default"/>
          <w:rFonts w:cs="FrankRuehl" w:hint="cs"/>
          <w:rtl/>
        </w:rPr>
        <w:t>, אלא אם כן מצא המנהל שנושאים מסויימים אינם חיוניים;</w:t>
      </w:r>
    </w:p>
    <w:p w:rsidR="004C0346" w:rsidRDefault="004C0346" w:rsidP="009D3AF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אימון בטיסה בכל אחד מהתמרונים או הנהלים הנדרשים לאימון הטיסה </w:t>
      </w:r>
      <w:r w:rsidR="009D3AFA">
        <w:rPr>
          <w:rStyle w:val="default"/>
          <w:rFonts w:cs="FrankRuehl" w:hint="cs"/>
          <w:rtl/>
        </w:rPr>
        <w:t>במטוס</w:t>
      </w:r>
      <w:r>
        <w:rPr>
          <w:rStyle w:val="default"/>
          <w:rFonts w:cs="FrankRuehl" w:hint="cs"/>
          <w:rtl/>
        </w:rPr>
        <w:t>, אלא אם כן מצא המנהל שהתמרון או הנוהל המסויים אינו חיוני;</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מספר השעות המתוכננות של אימון קרקעי ואימון בטיסה כפי שקבע המנהל.</w:t>
      </w:r>
    </w:p>
    <w:p w:rsidR="004C0346" w:rsidRDefault="004C0346" w:rsidP="009D3AFA">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אימון שינויים לכל הוריאציות של סוג מסויים של </w:t>
      </w:r>
      <w:r w:rsidR="009D3AFA">
        <w:rPr>
          <w:rStyle w:val="default"/>
          <w:rFonts w:cs="FrankRuehl" w:hint="cs"/>
          <w:rtl/>
        </w:rPr>
        <w:t>מטוס</w:t>
      </w:r>
      <w:r>
        <w:rPr>
          <w:rStyle w:val="default"/>
          <w:rFonts w:cs="FrankRuehl" w:hint="cs"/>
          <w:rtl/>
        </w:rPr>
        <w:t xml:space="preserve"> יכולים להיכלל באימון הראשוני, באימון ההסבה, באימון הקידום ובאימון החוזר.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42" w:name="Rov113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3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442</w:t>
      </w:r>
    </w:p>
    <w:p w:rsidR="005A5DE4" w:rsidRPr="001A1FB9" w:rsidRDefault="005A5DE4" w:rsidP="005A5DE4">
      <w:pPr>
        <w:pStyle w:val="P00"/>
        <w:spacing w:before="0"/>
        <w:ind w:left="0" w:right="1134"/>
        <w:rPr>
          <w:rStyle w:val="default"/>
          <w:rFonts w:cs="FrankRuehl" w:hint="cs"/>
          <w:vanish/>
          <w:szCs w:val="20"/>
          <w:shd w:val="clear" w:color="auto" w:fill="FFFF99"/>
          <w:rtl/>
        </w:rPr>
      </w:pPr>
    </w:p>
    <w:p w:rsidR="005A5DE4" w:rsidRPr="001A1FB9" w:rsidRDefault="005A5DE4" w:rsidP="005A5DE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A5DE4" w:rsidRPr="001A1FB9" w:rsidRDefault="005A5DE4" w:rsidP="005A5DE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A5DE4" w:rsidRPr="001A1FB9" w:rsidRDefault="005A5DE4" w:rsidP="005A5DE4">
      <w:pPr>
        <w:pStyle w:val="P00"/>
        <w:spacing w:before="0"/>
        <w:ind w:left="0" w:right="1134"/>
        <w:rPr>
          <w:rStyle w:val="default"/>
          <w:rFonts w:cs="FrankRuehl" w:hint="cs"/>
          <w:vanish/>
          <w:szCs w:val="20"/>
          <w:shd w:val="clear" w:color="auto" w:fill="FFFF99"/>
          <w:rtl/>
        </w:rPr>
      </w:pPr>
      <w:hyperlink r:id="rId83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5A5DE4" w:rsidRPr="001A1FB9" w:rsidRDefault="005A5DE4" w:rsidP="005A5DE4">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442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שינויים לאנשי צוות ולקציני מבצעי אויר ככל שהדבר מתאים לתפקידם ואחריותם, יכלול כל אלה:</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הדרכה בכל נושא או חלק המתאימים והנדרשים לאימון חוזר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אלא אם כן מצא המנהל שנושאים מסויימים אינם חיוניים;</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אימון בטיסה בכל אחד מהתמרונים או הנהלים הנדרשים לאימון הטיסה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אלא אם כן מצא המנהל שהתמרון או הנוהל המסויים אינו חיוני;</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מספר השעות המתוכננות של אימון קרקעי ואימון בטיסה כפי שקבע המנהל.</w:t>
      </w:r>
    </w:p>
    <w:p w:rsidR="005A5DE4" w:rsidRPr="009D3AFA" w:rsidRDefault="005A5DE4" w:rsidP="009D3AFA">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אימון שינויים לכל הוריאציות של סוג מסויים של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יכולים להיכלל באימון הראשוני, באימון ההסבה, באימון הקידום ובאימון החוזר.</w:t>
      </w:r>
      <w:bookmarkEnd w:id="1042"/>
    </w:p>
    <w:p w:rsidR="004C0346" w:rsidRDefault="004C0346">
      <w:pPr>
        <w:pStyle w:val="P00"/>
        <w:spacing w:before="72"/>
        <w:ind w:left="0" w:right="1134"/>
        <w:rPr>
          <w:rStyle w:val="default"/>
          <w:rFonts w:cs="FrankRuehl" w:hint="cs"/>
          <w:rtl/>
        </w:rPr>
      </w:pPr>
      <w:bookmarkStart w:id="1043" w:name="Seif418"/>
      <w:bookmarkEnd w:id="1043"/>
      <w:r>
        <w:rPr>
          <w:lang w:val="he-IL"/>
        </w:rPr>
        <w:pict>
          <v:rect id="_x0000_s2697" style="position:absolute;left:0;text-align:left;margin-left:464.5pt;margin-top:8.05pt;width:75.05pt;height:38.55pt;z-index:251532800" o:allowincell="f" filled="f" stroked="f" strokecolor="lime" strokeweight=".25pt">
            <v:textbox style="mso-next-textbox:#_x0000_s2697" inset="0,0,0,0">
              <w:txbxContent>
                <w:p w:rsidR="003B4896" w:rsidRDefault="003B4896">
                  <w:pPr>
                    <w:spacing w:line="160" w:lineRule="exact"/>
                    <w:jc w:val="left"/>
                    <w:rPr>
                      <w:rFonts w:cs="Miriam" w:hint="cs"/>
                      <w:sz w:val="18"/>
                      <w:szCs w:val="18"/>
                      <w:rtl/>
                    </w:rPr>
                  </w:pPr>
                  <w:r>
                    <w:rPr>
                      <w:rFonts w:cs="Miriam" w:hint="cs"/>
                      <w:sz w:val="18"/>
                      <w:szCs w:val="18"/>
                      <w:rtl/>
                    </w:rPr>
                    <w:t xml:space="preserve">טייסים וטכנאי טיס </w:t>
                  </w:r>
                  <w:r>
                    <w:rPr>
                      <w:rFonts w:cs="Miriam"/>
                      <w:sz w:val="18"/>
                      <w:szCs w:val="18"/>
                      <w:rtl/>
                    </w:rPr>
                    <w:t>–</w:t>
                  </w:r>
                  <w:r>
                    <w:rPr>
                      <w:rFonts w:cs="Miriam" w:hint="cs"/>
                      <w:sz w:val="18"/>
                      <w:szCs w:val="18"/>
                      <w:rtl/>
                    </w:rPr>
                    <w:t xml:space="preserve"> אימונים קרקעיים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443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אימון הסבה ואימון קידום קרקעיים לטייסים ולטכנאי טיס, ככל שהדבר מתאים לתפקידם, יכללו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נושאים כלליים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נהלי שיגור טיסה ושחרור טיסה של מחזיק הרשיון;</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עקרונות ושיטות לקביעת משקל ואיזון ומגבלות מסלולים להמראה ולנחיתה;</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מטאורולוגיה המספיקה להבטיח ידיעה מקצועית מעשית בתופעות מזג אויר, לרבות העקרונות של מערכות </w:t>
      </w:r>
      <w:r>
        <w:rPr>
          <w:rStyle w:val="default"/>
          <w:rFonts w:cs="FrankRuehl"/>
          <w:rtl/>
        </w:rPr>
        <w:t>–</w:t>
      </w:r>
      <w:r>
        <w:rPr>
          <w:rStyle w:val="default"/>
          <w:rFonts w:cs="FrankRuehl" w:hint="cs"/>
          <w:rtl/>
        </w:rPr>
        <w:t xml:space="preserve"> חזית, התקרחות, ערפל, סופות רעמים, גזירות רוח ותנאי מזג אויר בגובה רב;</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מערכות פיקוח על תנועה אוירית, ונהלי פיקוח ומונחיו;</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ניווט ושימוש בעזרי ניווט, לרבות תהליכי גישת מכשירים;</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נהלי קשר רגילים ובשעת חירום;</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סימני עזר חזותיים לפני ירידה מתחת ל-</w:t>
      </w:r>
      <w:r>
        <w:rPr>
          <w:rStyle w:val="default"/>
          <w:rFonts w:cs="FrankRuehl"/>
        </w:rPr>
        <w:t>DH</w:t>
      </w:r>
      <w:r>
        <w:rPr>
          <w:rStyle w:val="default"/>
          <w:rFonts w:cs="FrankRuehl" w:hint="cs"/>
          <w:rtl/>
        </w:rPr>
        <w:t xml:space="preserve"> או ל-</w:t>
      </w:r>
      <w:r>
        <w:rPr>
          <w:rStyle w:val="default"/>
          <w:rFonts w:cs="FrankRuehl"/>
        </w:rPr>
        <w:t>MDA</w:t>
      </w:r>
      <w:r>
        <w:rPr>
          <w:rStyle w:val="default"/>
          <w:rFonts w:cs="FrankRuehl" w:hint="cs"/>
          <w:rtl/>
        </w:rPr>
        <w:t>;</w:t>
      </w:r>
    </w:p>
    <w:p w:rsidR="00A30617" w:rsidRDefault="00A30617" w:rsidP="00A30617">
      <w:pPr>
        <w:pStyle w:val="P00"/>
        <w:spacing w:before="72"/>
        <w:ind w:left="1474" w:right="1134"/>
        <w:rPr>
          <w:rStyle w:val="default"/>
          <w:rFonts w:cs="FrankRuehl"/>
          <w:rtl/>
        </w:rPr>
      </w:pPr>
      <w:r w:rsidRPr="00325BBE">
        <w:rPr>
          <w:rStyle w:val="default"/>
          <w:rFonts w:cs="FrankRuehl" w:hint="cs"/>
          <w:rtl/>
        </w:rPr>
        <w:pict>
          <v:shape id="_x0000_s4756" type="#_x0000_t202" style="position:absolute;left:0;text-align:left;margin-left:470.35pt;margin-top:7.1pt;width:1in;height:13.05pt;z-index:252275200" filled="f" stroked="f">
            <v:textbox style="mso-next-textbox:#_x0000_s4756" inset="1mm,0,1mm,0">
              <w:txbxContent>
                <w:p w:rsidR="003B4896" w:rsidRDefault="003B4896" w:rsidP="00A30617">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w:t>
      </w:r>
      <w:r w:rsidRPr="00325BBE">
        <w:rPr>
          <w:rStyle w:val="default"/>
          <w:rFonts w:cs="FrankRuehl" w:hint="cs"/>
          <w:rtl/>
        </w:rPr>
        <w:t>ז1)</w:t>
      </w:r>
      <w:r w:rsidRPr="00325BBE">
        <w:rPr>
          <w:rStyle w:val="default"/>
          <w:rFonts w:cs="FrankRuehl" w:hint="cs"/>
          <w:rtl/>
        </w:rPr>
        <w:tab/>
        <w:t>אימון ראשוני בנושא ביצועי אנוש וניהול משאבי הצוות (</w:t>
      </w:r>
      <w:r w:rsidRPr="00325BBE">
        <w:rPr>
          <w:rStyle w:val="default"/>
          <w:rFonts w:cs="FrankRuehl"/>
        </w:rPr>
        <w:t>Crew Resource Management – CRM</w:t>
      </w:r>
      <w:r w:rsidRPr="00325BBE">
        <w:rPr>
          <w:rStyle w:val="default"/>
          <w:rFonts w:cs="FrankRuehl" w:hint="cs"/>
          <w:rtl/>
        </w:rPr>
        <w:t>)</w:t>
      </w:r>
      <w:r>
        <w:rPr>
          <w:rStyle w:val="default"/>
          <w:rFonts w:cs="FrankRuehl" w:hint="cs"/>
          <w:rtl/>
        </w:rPr>
        <w:t>;</w:t>
      </w:r>
    </w:p>
    <w:p w:rsidR="00A30617" w:rsidRPr="00A30617" w:rsidRDefault="00082A72" w:rsidP="00A30617">
      <w:pPr>
        <w:pStyle w:val="P00"/>
        <w:spacing w:before="72"/>
        <w:ind w:left="1474" w:right="1134"/>
        <w:rPr>
          <w:rStyle w:val="default"/>
          <w:rFonts w:cs="FrankRuehl"/>
          <w:rtl/>
        </w:rPr>
      </w:pPr>
      <w:r w:rsidRPr="00325BBE">
        <w:rPr>
          <w:rStyle w:val="default"/>
          <w:rFonts w:cs="FrankRuehl" w:hint="cs"/>
          <w:rtl/>
        </w:rPr>
        <w:pict>
          <v:shape id="_x0000_s4738" type="#_x0000_t202" style="position:absolute;left:0;text-align:left;margin-left:470.35pt;margin-top:7.1pt;width:1in;height:18.7pt;z-index:252256768" filled="f" stroked="f">
            <v:textbox style="mso-next-textbox:#_x0000_s4738"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w:t>
      </w:r>
      <w:r w:rsidR="00A30617" w:rsidRPr="00A30617">
        <w:rPr>
          <w:rStyle w:val="default"/>
          <w:rFonts w:cs="FrankRuehl" w:hint="cs"/>
          <w:rtl/>
        </w:rPr>
        <w:t>ז2)</w:t>
      </w:r>
      <w:r w:rsidR="00A30617" w:rsidRPr="00A30617">
        <w:rPr>
          <w:rStyle w:val="default"/>
          <w:rFonts w:cs="FrankRuehl"/>
          <w:rtl/>
        </w:rPr>
        <w:tab/>
      </w:r>
      <w:r w:rsidR="00A30617" w:rsidRPr="00A30617">
        <w:rPr>
          <w:rStyle w:val="default"/>
          <w:rFonts w:cs="FrankRuehl" w:hint="cs"/>
          <w:rtl/>
        </w:rPr>
        <w:t xml:space="preserve">לגבי טייס </w:t>
      </w:r>
      <w:r w:rsidR="00A30617" w:rsidRPr="00A30617">
        <w:rPr>
          <w:rStyle w:val="default"/>
          <w:rFonts w:cs="FrankRuehl"/>
          <w:rtl/>
        </w:rPr>
        <w:t>–</w:t>
      </w:r>
      <w:r w:rsidR="00A30617" w:rsidRPr="00A30617">
        <w:rPr>
          <w:rStyle w:val="default"/>
          <w:rFonts w:cs="FrankRuehl" w:hint="cs"/>
          <w:rtl/>
        </w:rPr>
        <w:t xml:space="preserve"> אימון מעטפת טיסה מורחבת, לפי תקנה 450א;</w:t>
      </w:r>
    </w:p>
    <w:p w:rsidR="004C0346" w:rsidRDefault="004C0346" w:rsidP="00A30617">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כל הדרכה נוספת החיונית להבטחת כשירותו של איש הצוות.</w:t>
      </w:r>
    </w:p>
    <w:p w:rsidR="004C0346" w:rsidRDefault="005A5DE4" w:rsidP="00753F04">
      <w:pPr>
        <w:pStyle w:val="P00"/>
        <w:spacing w:before="72"/>
        <w:ind w:left="1021" w:right="1134"/>
        <w:rPr>
          <w:rStyle w:val="default"/>
          <w:rFonts w:cs="FrankRuehl" w:hint="cs"/>
          <w:rtl/>
        </w:rPr>
      </w:pPr>
      <w:r>
        <w:rPr>
          <w:rFonts w:hint="cs"/>
          <w:rtl/>
          <w:lang w:eastAsia="en-US"/>
        </w:rPr>
        <w:pict>
          <v:shape id="_x0000_s4071" type="#_x0000_t202" style="position:absolute;left:0;text-align:left;margin-left:470.35pt;margin-top:7.1pt;width:1in;height:11.2pt;z-index:252014080" filled="f" stroked="f">
            <v:textbox inset="1mm,0,1mm,0">
              <w:txbxContent>
                <w:p w:rsidR="003B4896" w:rsidRDefault="003B4896" w:rsidP="005A5DE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לגבי כל דגם של </w:t>
      </w:r>
      <w:r w:rsidR="00753F04">
        <w:rPr>
          <w:rStyle w:val="default"/>
          <w:rFonts w:cs="FrankRuehl" w:hint="cs"/>
          <w:rtl/>
        </w:rPr>
        <w:t>מטוס</w:t>
      </w:r>
      <w:r w:rsidR="004C0346">
        <w:rPr>
          <w:rStyle w:val="default"/>
          <w:rFonts w:cs="FrankRuehl" w:hint="cs"/>
          <w:rtl/>
        </w:rPr>
        <w:t xml:space="preserve"> </w:t>
      </w:r>
      <w:r w:rsidR="004C0346">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תיאור כללי;</w:t>
      </w:r>
    </w:p>
    <w:p w:rsidR="004C0346" w:rsidRDefault="00DB45D6" w:rsidP="00753F04">
      <w:pPr>
        <w:pStyle w:val="P00"/>
        <w:spacing w:before="72"/>
        <w:ind w:left="1474" w:right="1134"/>
        <w:rPr>
          <w:rStyle w:val="default"/>
          <w:rFonts w:cs="FrankRuehl" w:hint="cs"/>
          <w:rtl/>
        </w:rPr>
      </w:pPr>
      <w:r>
        <w:rPr>
          <w:rFonts w:hint="cs"/>
          <w:rtl/>
          <w:lang w:eastAsia="en-US"/>
        </w:rPr>
        <w:pict>
          <v:shape id="_x0000_s3568" type="#_x0000_t202" style="position:absolute;left:0;text-align:left;margin-left:470.35pt;margin-top:7.1pt;width:1in;height:13.05pt;z-index:251868672" filled="f" stroked="f">
            <v:textbox style="mso-next-textbox:#_x0000_s3568"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(ב)</w:t>
      </w:r>
      <w:r w:rsidR="004C0346">
        <w:rPr>
          <w:rStyle w:val="default"/>
          <w:rFonts w:cs="FrankRuehl" w:hint="cs"/>
          <w:rtl/>
        </w:rPr>
        <w:tab/>
      </w:r>
      <w:r w:rsidR="00753F04">
        <w:rPr>
          <w:rStyle w:val="default"/>
          <w:rFonts w:cs="FrankRuehl" w:hint="cs"/>
          <w:rtl/>
        </w:rPr>
        <w:t>מאפייני ביצועים</w:t>
      </w:r>
      <w:r w:rsidR="004C0346">
        <w:rPr>
          <w:rStyle w:val="default"/>
          <w:rFonts w:cs="FrankRuehl" w:hint="cs"/>
          <w:rtl/>
        </w:rPr>
        <w:t>;</w:t>
      </w:r>
    </w:p>
    <w:p w:rsidR="004C0346" w:rsidRDefault="00753F04" w:rsidP="00753F04">
      <w:pPr>
        <w:pStyle w:val="P00"/>
        <w:spacing w:before="72"/>
        <w:ind w:left="1474" w:right="1134"/>
        <w:rPr>
          <w:rStyle w:val="default"/>
          <w:rFonts w:cs="FrankRuehl" w:hint="cs"/>
          <w:rtl/>
        </w:rPr>
      </w:pPr>
      <w:r>
        <w:rPr>
          <w:rFonts w:hint="cs"/>
          <w:rtl/>
          <w:lang w:eastAsia="en-US"/>
        </w:rPr>
        <w:pict>
          <v:shape id="_x0000_s4557" type="#_x0000_t202" style="position:absolute;left:0;text-align:left;margin-left:470.35pt;margin-top:7.1pt;width:1in;height:11.2pt;z-index:252155392" filled="f" stroked="f">
            <v:textbox inset="1mm,0,1mm,0">
              <w:txbxContent>
                <w:p w:rsidR="003B4896" w:rsidRDefault="003B4896" w:rsidP="00753F0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t xml:space="preserve">מנועים </w:t>
      </w:r>
      <w:r>
        <w:rPr>
          <w:rStyle w:val="default"/>
          <w:rFonts w:cs="FrankRuehl" w:hint="cs"/>
          <w:rtl/>
        </w:rPr>
        <w:t>ומדחפים</w:t>
      </w:r>
      <w:r w:rsidR="004C0346">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רכיבים עיקריים;</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מערכות עיקריות ואחרות, עקרונות הפעלה רגילה, מיוחדת ובשעת חירום, נהלים מתאימים ומגבלות;</w:t>
      </w:r>
    </w:p>
    <w:p w:rsidR="004C0346" w:rsidRDefault="00DB45D6">
      <w:pPr>
        <w:pStyle w:val="P00"/>
        <w:spacing w:before="72"/>
        <w:ind w:left="1474" w:right="1134"/>
        <w:rPr>
          <w:rStyle w:val="default"/>
          <w:rFonts w:cs="FrankRuehl" w:hint="cs"/>
          <w:rtl/>
        </w:rPr>
      </w:pPr>
      <w:r>
        <w:rPr>
          <w:rFonts w:hint="cs"/>
          <w:rtl/>
          <w:lang w:eastAsia="en-US"/>
        </w:rPr>
        <w:pict>
          <v:shape id="_x0000_s3571" type="#_x0000_t202" style="position:absolute;left:0;text-align:left;margin-left:470.35pt;margin-top:7.1pt;width:1in;height:11.2pt;z-index:251869696" filled="f" stroked="f">
            <v:textbox inset="1mm,0,1mm,0">
              <w:txbxContent>
                <w:p w:rsidR="003B4896" w:rsidRDefault="003B4896" w:rsidP="00DB45D6">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(ו)</w:t>
      </w:r>
      <w:r w:rsidR="004C0346">
        <w:rPr>
          <w:rStyle w:val="default"/>
          <w:rFonts w:cs="FrankRuehl" w:hint="cs"/>
          <w:rtl/>
        </w:rPr>
        <w:tab/>
        <w:t>נהלים להמנעות ממצב מזג אויר קשה ולהפעלה</w:t>
      </w:r>
      <w:r w:rsidR="00753F04">
        <w:rPr>
          <w:rStyle w:val="default"/>
          <w:rFonts w:cs="FrankRuehl" w:hint="cs"/>
          <w:rtl/>
        </w:rPr>
        <w:t xml:space="preserve"> </w:t>
      </w:r>
      <w:r w:rsidR="00753F04" w:rsidRPr="00753F04">
        <w:rPr>
          <w:rStyle w:val="default"/>
          <w:rFonts w:cs="FrankRuehl" w:hint="cs"/>
          <w:rtl/>
        </w:rPr>
        <w:t>בגזירות-רוח בגובה נמוך</w:t>
      </w:r>
      <w:r w:rsidR="004C0346">
        <w:rPr>
          <w:rStyle w:val="default"/>
          <w:rFonts w:cs="FrankRuehl" w:hint="cs"/>
          <w:rtl/>
        </w:rPr>
        <w:t xml:space="preserve"> בתוך סופות רעמים או בקרבתן, לרבות גבהי החדירה הטובים ביותר, מערבולות אויר, התקרחות, ברד ותנאים מטאורולוגיים מסוכנים אחרים;</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מגבלות הפעלה;</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צריכת דלק ובקרת שיוט;</w:t>
      </w:r>
    </w:p>
    <w:p w:rsidR="004C0346" w:rsidRDefault="004C0346">
      <w:pPr>
        <w:pStyle w:val="P00"/>
        <w:spacing w:before="72"/>
        <w:ind w:left="1474" w:right="1134"/>
        <w:rPr>
          <w:rStyle w:val="default"/>
          <w:rFonts w:cs="FrankRuehl" w:hint="cs"/>
          <w:rtl/>
        </w:rPr>
      </w:pPr>
      <w:r>
        <w:rPr>
          <w:rStyle w:val="default"/>
          <w:rFonts w:cs="FrankRuehl" w:hint="cs"/>
          <w:rtl/>
        </w:rPr>
        <w:t>(ט)</w:t>
      </w:r>
      <w:r>
        <w:rPr>
          <w:rStyle w:val="default"/>
          <w:rFonts w:cs="FrankRuehl" w:hint="cs"/>
          <w:rtl/>
        </w:rPr>
        <w:tab/>
        <w:t>תכנון טיסה;</w:t>
      </w:r>
    </w:p>
    <w:p w:rsidR="004C0346" w:rsidRDefault="004C0346">
      <w:pPr>
        <w:pStyle w:val="P00"/>
        <w:spacing w:before="72"/>
        <w:ind w:left="1474" w:right="1134"/>
        <w:rPr>
          <w:rStyle w:val="default"/>
          <w:rFonts w:cs="FrankRuehl" w:hint="cs"/>
          <w:rtl/>
        </w:rPr>
      </w:pPr>
      <w:r>
        <w:rPr>
          <w:rStyle w:val="default"/>
          <w:rFonts w:cs="FrankRuehl" w:hint="cs"/>
          <w:rtl/>
        </w:rPr>
        <w:t>(י)</w:t>
      </w:r>
      <w:r>
        <w:rPr>
          <w:rStyle w:val="default"/>
          <w:rFonts w:cs="FrankRuehl" w:hint="cs"/>
          <w:rtl/>
        </w:rPr>
        <w:tab/>
        <w:t>כל נוהל רגיל ונוהל חירום;</w:t>
      </w:r>
    </w:p>
    <w:p w:rsidR="004C0346" w:rsidRDefault="00753F04" w:rsidP="00753F04">
      <w:pPr>
        <w:pStyle w:val="P00"/>
        <w:spacing w:before="72"/>
        <w:ind w:left="1474" w:right="1134"/>
        <w:rPr>
          <w:rStyle w:val="default"/>
          <w:rFonts w:cs="FrankRuehl" w:hint="cs"/>
          <w:rtl/>
        </w:rPr>
      </w:pPr>
      <w:r>
        <w:rPr>
          <w:rFonts w:hint="cs"/>
          <w:rtl/>
          <w:lang w:eastAsia="en-US"/>
        </w:rPr>
        <w:pict>
          <v:shape id="_x0000_s4560" type="#_x0000_t202" style="position:absolute;left:0;text-align:left;margin-left:470.35pt;margin-top:7.1pt;width:1in;height:11.2pt;z-index:252156416" filled="f" stroked="f">
            <v:textbox inset="1mm,0,1mm,0">
              <w:txbxContent>
                <w:p w:rsidR="003B4896" w:rsidRDefault="003B4896" w:rsidP="00753F0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(יא)</w:t>
      </w:r>
      <w:r w:rsidR="004C0346">
        <w:rPr>
          <w:rStyle w:val="default"/>
          <w:rFonts w:cs="FrankRuehl" w:hint="cs"/>
          <w:rtl/>
        </w:rPr>
        <w:tab/>
        <w:t xml:space="preserve">ספר הטיסה המאושר של </w:t>
      </w:r>
      <w:r>
        <w:rPr>
          <w:rStyle w:val="default"/>
          <w:rFonts w:cs="FrankRuehl" w:hint="cs"/>
          <w:rtl/>
        </w:rPr>
        <w:t>המטוס</w:t>
      </w:r>
      <w:r w:rsidR="004C0346">
        <w:rPr>
          <w:rStyle w:val="default"/>
          <w:rFonts w:cs="FrankRuehl" w:hint="cs"/>
          <w:rtl/>
        </w:rPr>
        <w:t xml:space="preserve"> או ספר מקביל לו.</w:t>
      </w:r>
    </w:p>
    <w:p w:rsidR="004C0346" w:rsidRDefault="005A5DE4">
      <w:pPr>
        <w:pStyle w:val="P00"/>
        <w:spacing w:before="72"/>
        <w:ind w:left="0" w:right="1134"/>
        <w:rPr>
          <w:rStyle w:val="default"/>
          <w:rFonts w:cs="FrankRuehl" w:hint="cs"/>
          <w:rtl/>
        </w:rPr>
      </w:pPr>
      <w:r>
        <w:rPr>
          <w:rFonts w:hint="cs"/>
          <w:rtl/>
          <w:lang w:eastAsia="en-US"/>
        </w:rPr>
        <w:pict>
          <v:shape id="_x0000_s4074" type="#_x0000_t202" style="position:absolute;left:0;text-align:left;margin-left:470.35pt;margin-top:7.2pt;width:1in;height:11.2pt;z-index:252015104" filled="f" stroked="f">
            <v:textbox inset="1mm,0,1mm,0">
              <w:txbxContent>
                <w:p w:rsidR="003B4896" w:rsidRDefault="003B4896" w:rsidP="005A5DE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אימון ראשוני קרקע לטייסים ולטכנאי טיס בנושאים הנדרשים בתקנת משנה (א) ובתקנה 440(א), יכלול את מספר שעות הדרכה המתוכננות הבאות לפחות, אלא אם כן הופחתו כאמור בתקנה 435:</w:t>
      </w:r>
    </w:p>
    <w:p w:rsidR="004C0346" w:rsidRDefault="004C0346" w:rsidP="00753F0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753F04">
        <w:rPr>
          <w:rStyle w:val="default"/>
          <w:rFonts w:cs="FrankRuehl" w:hint="cs"/>
          <w:rtl/>
        </w:rPr>
        <w:t>במטוסים</w:t>
      </w:r>
      <w:r>
        <w:rPr>
          <w:rStyle w:val="default"/>
          <w:rFonts w:cs="FrankRuehl" w:hint="cs"/>
          <w:rtl/>
        </w:rPr>
        <w:t xml:space="preserve"> בקבוצה 1 </w:t>
      </w:r>
      <w:r>
        <w:rPr>
          <w:rStyle w:val="default"/>
          <w:rFonts w:cs="FrankRuehl"/>
          <w:rtl/>
        </w:rPr>
        <w:t>–</w:t>
      </w:r>
    </w:p>
    <w:p w:rsidR="00082A72" w:rsidRDefault="00082A72" w:rsidP="00082A72">
      <w:pPr>
        <w:pStyle w:val="P00"/>
        <w:spacing w:before="72"/>
        <w:ind w:left="1474" w:right="1134"/>
        <w:rPr>
          <w:rStyle w:val="default"/>
          <w:rFonts w:cs="FrankRuehl" w:hint="cs"/>
          <w:rtl/>
        </w:rPr>
      </w:pPr>
      <w:r>
        <w:rPr>
          <w:rFonts w:hint="cs"/>
          <w:rtl/>
          <w:lang w:eastAsia="en-US"/>
        </w:rPr>
        <w:pict>
          <v:shape id="_x0000_s4741" type="#_x0000_t202" style="position:absolute;left:0;text-align:left;margin-left:470.35pt;margin-top:7.1pt;width:1in;height:18.75pt;z-index:252259840" filled="f" stroked="f">
            <v:textbox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(א)</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6</w:t>
      </w:r>
      <w:r w:rsidR="00A30617">
        <w:rPr>
          <w:rStyle w:val="default"/>
          <w:rFonts w:cs="FrankRuehl" w:hint="cs"/>
          <w:rtl/>
        </w:rPr>
        <w:t>6</w:t>
      </w:r>
      <w:r>
        <w:rPr>
          <w:rStyle w:val="default"/>
          <w:rFonts w:cs="FrankRuehl" w:hint="cs"/>
          <w:rtl/>
        </w:rPr>
        <w:t xml:space="preserve"> שעות;</w:t>
      </w:r>
    </w:p>
    <w:p w:rsidR="004C0346" w:rsidRDefault="00082A72" w:rsidP="00082A72">
      <w:pPr>
        <w:pStyle w:val="P00"/>
        <w:spacing w:before="72"/>
        <w:ind w:left="1474" w:right="1134"/>
        <w:rPr>
          <w:rStyle w:val="default"/>
          <w:rFonts w:cs="FrankRuehl" w:hint="cs"/>
          <w:rtl/>
        </w:rPr>
      </w:pPr>
      <w:r>
        <w:rPr>
          <w:rFonts w:hint="cs"/>
          <w:rtl/>
          <w:lang w:eastAsia="en-US"/>
        </w:rPr>
        <w:pict>
          <v:shape id="_x0000_s4740" type="#_x0000_t202" style="position:absolute;left:0;text-align:left;margin-left:470.35pt;margin-top:7.1pt;width:1in;height:18.75pt;z-index:252258816" filled="f" stroked="f">
            <v:textbox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w:t>
      </w:r>
      <w:r w:rsidR="004C0346">
        <w:rPr>
          <w:rStyle w:val="default"/>
          <w:rFonts w:cs="FrankRuehl" w:hint="cs"/>
          <w:rtl/>
        </w:rPr>
        <w:t>ב)</w:t>
      </w:r>
      <w:r w:rsidR="004C0346">
        <w:rPr>
          <w:rStyle w:val="default"/>
          <w:rFonts w:cs="FrankRuehl" w:hint="cs"/>
          <w:rtl/>
        </w:rPr>
        <w:tab/>
        <w:t>המנועים במנועי טורבו</w:t>
      </w:r>
      <w:r w:rsidR="00753F04">
        <w:rPr>
          <w:rStyle w:val="default"/>
          <w:rFonts w:cs="FrankRuehl" w:hint="cs"/>
          <w:rtl/>
        </w:rPr>
        <w:t>-מדחף</w:t>
      </w:r>
      <w:r w:rsidR="004C0346">
        <w:rPr>
          <w:rStyle w:val="default"/>
          <w:rFonts w:cs="FrankRuehl" w:hint="cs"/>
          <w:rtl/>
        </w:rPr>
        <w:t xml:space="preserve"> </w:t>
      </w:r>
      <w:r w:rsidR="004C0346">
        <w:rPr>
          <w:rStyle w:val="default"/>
          <w:rFonts w:cs="FrankRuehl"/>
          <w:rtl/>
        </w:rPr>
        <w:t>–</w:t>
      </w:r>
      <w:r w:rsidR="004C0346">
        <w:rPr>
          <w:rStyle w:val="default"/>
          <w:rFonts w:cs="FrankRuehl" w:hint="cs"/>
          <w:rtl/>
        </w:rPr>
        <w:t xml:space="preserve"> 8</w:t>
      </w:r>
      <w:r w:rsidR="00A30617">
        <w:rPr>
          <w:rStyle w:val="default"/>
          <w:rFonts w:cs="FrankRuehl" w:hint="cs"/>
          <w:rtl/>
        </w:rPr>
        <w:t>2</w:t>
      </w:r>
      <w:r w:rsidR="004C0346">
        <w:rPr>
          <w:rStyle w:val="default"/>
          <w:rFonts w:cs="FrankRuehl" w:hint="cs"/>
          <w:rtl/>
        </w:rPr>
        <w:t xml:space="preserve"> שעות;</w:t>
      </w:r>
    </w:p>
    <w:p w:rsidR="004C0346" w:rsidRDefault="00082A72" w:rsidP="00082A72">
      <w:pPr>
        <w:pStyle w:val="P00"/>
        <w:spacing w:before="72"/>
        <w:ind w:left="1021" w:right="1134"/>
        <w:rPr>
          <w:rStyle w:val="default"/>
          <w:rFonts w:cs="FrankRuehl"/>
          <w:rtl/>
        </w:rPr>
      </w:pPr>
      <w:r>
        <w:rPr>
          <w:rFonts w:hint="cs"/>
          <w:rtl/>
          <w:lang w:eastAsia="en-US"/>
        </w:rPr>
        <w:pict>
          <v:shape id="_x0000_s4739" type="#_x0000_t202" style="position:absolute;left:0;text-align:left;margin-left:470.35pt;margin-top:7.1pt;width:1in;height:21.45pt;z-index:252257792" filled="f" stroked="f">
            <v:textbox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(2)</w:t>
      </w:r>
      <w:r>
        <w:rPr>
          <w:rStyle w:val="default"/>
          <w:rFonts w:cs="FrankRuehl" w:hint="cs"/>
          <w:rtl/>
        </w:rPr>
        <w:tab/>
      </w:r>
      <w:r w:rsidR="00753F04">
        <w:rPr>
          <w:rStyle w:val="default"/>
          <w:rFonts w:cs="FrankRuehl" w:hint="cs"/>
          <w:rtl/>
        </w:rPr>
        <w:t>במטוסים</w:t>
      </w:r>
      <w:r w:rsidR="004C0346">
        <w:rPr>
          <w:rStyle w:val="default"/>
          <w:rFonts w:cs="FrankRuehl" w:hint="cs"/>
          <w:rtl/>
        </w:rPr>
        <w:t xml:space="preserve"> בקבוצה 2 </w:t>
      </w:r>
      <w:r w:rsidR="004C0346">
        <w:rPr>
          <w:rStyle w:val="default"/>
          <w:rFonts w:cs="FrankRuehl"/>
          <w:rtl/>
        </w:rPr>
        <w:t>–</w:t>
      </w:r>
      <w:r w:rsidR="004C0346">
        <w:rPr>
          <w:rStyle w:val="default"/>
          <w:rFonts w:cs="FrankRuehl" w:hint="cs"/>
          <w:rtl/>
        </w:rPr>
        <w:t xml:space="preserve"> 12</w:t>
      </w:r>
      <w:r w:rsidR="00A30617">
        <w:rPr>
          <w:rStyle w:val="default"/>
          <w:rFonts w:cs="FrankRuehl" w:hint="cs"/>
          <w:rtl/>
        </w:rPr>
        <w:t>2</w:t>
      </w:r>
      <w:r w:rsidR="004C0346">
        <w:rPr>
          <w:rStyle w:val="default"/>
          <w:rFonts w:cs="FrankRuehl" w:hint="cs"/>
          <w:rtl/>
        </w:rPr>
        <w:t xml:space="preserve">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44" w:name="Rov135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3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443</w:t>
      </w:r>
    </w:p>
    <w:p w:rsidR="00DB45D6" w:rsidRPr="001A1FB9" w:rsidRDefault="00DB45D6" w:rsidP="00DB45D6">
      <w:pPr>
        <w:pStyle w:val="P00"/>
        <w:spacing w:before="0"/>
        <w:ind w:left="0" w:right="1134"/>
        <w:rPr>
          <w:rStyle w:val="default"/>
          <w:rFonts w:cs="FrankRuehl" w:hint="cs"/>
          <w:vanish/>
          <w:szCs w:val="20"/>
          <w:shd w:val="clear" w:color="auto" w:fill="FFFF99"/>
          <w:rtl/>
        </w:rPr>
      </w:pPr>
    </w:p>
    <w:p w:rsidR="00DB45D6" w:rsidRPr="001A1FB9" w:rsidRDefault="00DB45D6" w:rsidP="00DB45D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B45D6" w:rsidRPr="001A1FB9" w:rsidRDefault="00DB45D6" w:rsidP="00DB45D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B45D6" w:rsidRPr="001A1FB9" w:rsidRDefault="00DB45D6" w:rsidP="00DB45D6">
      <w:pPr>
        <w:pStyle w:val="P00"/>
        <w:spacing w:before="0"/>
        <w:ind w:left="0" w:right="1134"/>
        <w:rPr>
          <w:rStyle w:val="default"/>
          <w:rFonts w:cs="FrankRuehl" w:hint="cs"/>
          <w:vanish/>
          <w:szCs w:val="20"/>
          <w:shd w:val="clear" w:color="auto" w:fill="FFFF99"/>
          <w:rtl/>
        </w:rPr>
      </w:pPr>
      <w:hyperlink r:id="rId8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5A5DE4" w:rsidRPr="001A1FB9">
        <w:rPr>
          <w:rStyle w:val="default"/>
          <w:rFonts w:cs="FrankRuehl" w:hint="cs"/>
          <w:vanish/>
          <w:szCs w:val="20"/>
          <w:shd w:val="clear" w:color="auto" w:fill="FFFF99"/>
          <w:rtl/>
        </w:rPr>
        <w:t>780,</w:t>
      </w:r>
      <w:r w:rsidR="000916B9" w:rsidRPr="001A1FB9">
        <w:rPr>
          <w:rStyle w:val="default"/>
          <w:rFonts w:cs="FrankRuehl" w:hint="cs"/>
          <w:vanish/>
          <w:szCs w:val="20"/>
          <w:shd w:val="clear" w:color="auto" w:fill="FFFF99"/>
          <w:rtl/>
        </w:rPr>
        <w:t xml:space="preserve"> 781,</w:t>
      </w:r>
      <w:r w:rsidR="005A5DE4"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850</w:t>
      </w:r>
    </w:p>
    <w:p w:rsidR="00DB45D6" w:rsidRPr="001A1FB9" w:rsidRDefault="005A5DE4" w:rsidP="00DB45D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443.</w:t>
      </w:r>
      <w:r w:rsidR="00DB45D6" w:rsidRPr="001A1FB9">
        <w:rPr>
          <w:rStyle w:val="default"/>
          <w:rFonts w:cs="FrankRuehl"/>
          <w:vanish/>
          <w:sz w:val="18"/>
          <w:szCs w:val="22"/>
          <w:shd w:val="clear" w:color="auto" w:fill="FFFF99"/>
          <w:rtl/>
        </w:rPr>
        <w:tab/>
      </w:r>
      <w:r w:rsidR="00DB45D6" w:rsidRPr="001A1FB9">
        <w:rPr>
          <w:rStyle w:val="default"/>
          <w:rFonts w:cs="FrankRuehl" w:hint="cs"/>
          <w:vanish/>
          <w:sz w:val="18"/>
          <w:szCs w:val="22"/>
          <w:shd w:val="clear" w:color="auto" w:fill="FFFF99"/>
          <w:rtl/>
        </w:rPr>
        <w:t>(א)</w:t>
      </w:r>
      <w:r w:rsidR="00DB45D6" w:rsidRPr="001A1FB9">
        <w:rPr>
          <w:rStyle w:val="default"/>
          <w:rFonts w:cs="FrankRuehl" w:hint="cs"/>
          <w:vanish/>
          <w:sz w:val="18"/>
          <w:szCs w:val="22"/>
          <w:shd w:val="clear" w:color="auto" w:fill="FFFF99"/>
          <w:rtl/>
        </w:rPr>
        <w:tab/>
        <w:t>אימון ראשוני, אימון הסבה ואימון קידום קרקעיים לטייסים ולטכנאי טיס, ככל שהדבר מתאים לתפקידם, יכללו כל אלה:</w:t>
      </w:r>
    </w:p>
    <w:p w:rsidR="00DB45D6" w:rsidRPr="001A1FB9" w:rsidRDefault="00DB45D6" w:rsidP="00DB45D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נושאים כלליים </w:t>
      </w:r>
      <w:r w:rsidRPr="001A1FB9">
        <w:rPr>
          <w:rStyle w:val="default"/>
          <w:rFonts w:cs="FrankRuehl"/>
          <w:vanish/>
          <w:sz w:val="18"/>
          <w:szCs w:val="22"/>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נהלי שיגור טיסה ושחרור טיסה של מחזיק הרשיון;</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עקרונות ושיטות לקביעת משקל ואיזון ומגבלות מסלולים להמראה ולנחיתה;</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 xml:space="preserve">מטאורולוגיה המספיקה להבטיח ידיעה מקצועית מעשית בתופעות מזג אויר, לרבות העקרונות של מערכות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חזית, התקרחות, ערפל, סופות רעמים, גזירות רוח ותנאי מזג אויר בגובה רב;</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מערכות פיקוח על תנועה אוירית, ונהלי פיקוח ומונחיו;</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ניווט ושימוש בעזרי ניווט, לרבות תהליכי גישת מכשירים;</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נהלי קשר רגילים ובשעת חירום;</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סימני עזר חזותיים לפני ירידה מתחת ל-</w:t>
      </w:r>
      <w:r w:rsidRPr="001A1FB9">
        <w:rPr>
          <w:rStyle w:val="default"/>
          <w:rFonts w:cs="FrankRuehl"/>
          <w:vanish/>
          <w:sz w:val="18"/>
          <w:szCs w:val="22"/>
          <w:shd w:val="clear" w:color="auto" w:fill="FFFF99"/>
        </w:rPr>
        <w:t>DH</w:t>
      </w:r>
      <w:r w:rsidRPr="001A1FB9">
        <w:rPr>
          <w:rStyle w:val="default"/>
          <w:rFonts w:cs="FrankRuehl" w:hint="cs"/>
          <w:vanish/>
          <w:sz w:val="18"/>
          <w:szCs w:val="22"/>
          <w:shd w:val="clear" w:color="auto" w:fill="FFFF99"/>
          <w:rtl/>
        </w:rPr>
        <w:t xml:space="preserve"> או ל-</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(ז1)</w:t>
      </w:r>
      <w:r w:rsidRPr="001A1FB9">
        <w:rPr>
          <w:rStyle w:val="default"/>
          <w:rFonts w:cs="FrankRuehl" w:hint="cs"/>
          <w:vanish/>
          <w:sz w:val="18"/>
          <w:szCs w:val="22"/>
          <w:u w:val="single"/>
          <w:shd w:val="clear" w:color="auto" w:fill="FFFF99"/>
          <w:rtl/>
        </w:rPr>
        <w:tab/>
        <w:t>אימון ראשוני בנושא ביצועי אנוש וניהול משאבי הצוות (</w:t>
      </w:r>
      <w:r w:rsidRPr="001A1FB9">
        <w:rPr>
          <w:rStyle w:val="default"/>
          <w:rFonts w:cs="FrankRuehl"/>
          <w:vanish/>
          <w:sz w:val="18"/>
          <w:szCs w:val="22"/>
          <w:u w:val="single"/>
          <w:shd w:val="clear" w:color="auto" w:fill="FFFF99"/>
        </w:rPr>
        <w:t>Crew Resource Management – CRM</w:t>
      </w:r>
      <w:r w:rsidRPr="001A1FB9">
        <w:rPr>
          <w:rStyle w:val="default"/>
          <w:rFonts w:cs="FrankRuehl" w:hint="cs"/>
          <w:vanish/>
          <w:sz w:val="18"/>
          <w:szCs w:val="22"/>
          <w:u w:val="single"/>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כל הדרכה נוספת החיונית להבטחת כשירותו של איש הצוות.</w:t>
      </w:r>
    </w:p>
    <w:p w:rsidR="00DB45D6" w:rsidRPr="001A1FB9" w:rsidRDefault="00DB45D6" w:rsidP="00DB45D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לגבי כל דגם של </w:t>
      </w:r>
      <w:r w:rsidRPr="001A1FB9">
        <w:rPr>
          <w:rStyle w:val="default"/>
          <w:rFonts w:cs="FrankRuehl" w:hint="cs"/>
          <w:strike/>
          <w:vanish/>
          <w:sz w:val="18"/>
          <w:szCs w:val="22"/>
          <w:shd w:val="clear" w:color="auto" w:fill="FFFF99"/>
          <w:rtl/>
        </w:rPr>
        <w:t>אוירון</w:t>
      </w:r>
      <w:r w:rsidR="005A5DE4" w:rsidRPr="001A1FB9">
        <w:rPr>
          <w:rStyle w:val="default"/>
          <w:rFonts w:cs="FrankRuehl" w:hint="cs"/>
          <w:vanish/>
          <w:sz w:val="18"/>
          <w:szCs w:val="22"/>
          <w:shd w:val="clear" w:color="auto" w:fill="FFFF99"/>
          <w:rtl/>
        </w:rPr>
        <w:t xml:space="preserve"> </w:t>
      </w:r>
      <w:r w:rsidR="005A5DE4"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תיאור כללי;</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איפיוני ביצוע</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מאפייני ביצועים</w:t>
      </w:r>
      <w:r w:rsidRPr="001A1FB9">
        <w:rPr>
          <w:rStyle w:val="default"/>
          <w:rFonts w:cs="FrankRuehl" w:hint="cs"/>
          <w:vanish/>
          <w:sz w:val="18"/>
          <w:szCs w:val="22"/>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 xml:space="preserve">מנועים </w:t>
      </w:r>
      <w:r w:rsidRPr="001A1FB9">
        <w:rPr>
          <w:rStyle w:val="default"/>
          <w:rFonts w:cs="FrankRuehl" w:hint="cs"/>
          <w:strike/>
          <w:vanish/>
          <w:sz w:val="18"/>
          <w:szCs w:val="22"/>
          <w:shd w:val="clear" w:color="auto" w:fill="FFFF99"/>
          <w:rtl/>
        </w:rPr>
        <w:t>ופרופלורים</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ומדחפים</w:t>
      </w:r>
      <w:r w:rsidRPr="001A1FB9">
        <w:rPr>
          <w:rStyle w:val="default"/>
          <w:rFonts w:cs="FrankRuehl" w:hint="cs"/>
          <w:vanish/>
          <w:sz w:val="18"/>
          <w:szCs w:val="22"/>
          <w:shd w:val="clear" w:color="auto" w:fill="FFFF99"/>
          <w:rtl/>
        </w:rPr>
        <w:t>;</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רכיבים עיקריים;</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מערכות עיקריות ואחרות, עקרונות הפעלה רגילה, מיוחדת ובשעת חירום, נהלים מתאימים ומגבלות;</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 xml:space="preserve">נהלים להמנעות ממצב מזג אויר קשה ולהפעלה </w:t>
      </w:r>
      <w:r w:rsidRPr="001A1FB9">
        <w:rPr>
          <w:rStyle w:val="default"/>
          <w:rFonts w:cs="FrankRuehl" w:hint="cs"/>
          <w:vanish/>
          <w:sz w:val="18"/>
          <w:szCs w:val="22"/>
          <w:u w:val="single"/>
          <w:shd w:val="clear" w:color="auto" w:fill="FFFF99"/>
          <w:rtl/>
        </w:rPr>
        <w:t>בגזירות-רוח בגובה נמוך</w:t>
      </w:r>
      <w:r w:rsidRPr="001A1FB9">
        <w:rPr>
          <w:rStyle w:val="default"/>
          <w:rFonts w:cs="FrankRuehl" w:hint="cs"/>
          <w:vanish/>
          <w:sz w:val="18"/>
          <w:szCs w:val="22"/>
          <w:shd w:val="clear" w:color="auto" w:fill="FFFF99"/>
          <w:rtl/>
        </w:rPr>
        <w:t xml:space="preserve"> בתוך סופות רעמים או בקרבתן, לרבות גבהי החדירה הטובים ביותר, מערבולות אויר, התקרחות, ברד ותנאים מטאורולוגיים מסוכנים אחרים;</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מגבלות הפעלה;</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צריכת דלק ובקרת שיוט;</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(ט)</w:t>
      </w:r>
      <w:r w:rsidRPr="001A1FB9">
        <w:rPr>
          <w:rStyle w:val="default"/>
          <w:rFonts w:cs="FrankRuehl" w:hint="cs"/>
          <w:vanish/>
          <w:sz w:val="18"/>
          <w:szCs w:val="22"/>
          <w:shd w:val="clear" w:color="auto" w:fill="FFFF99"/>
          <w:rtl/>
        </w:rPr>
        <w:tab/>
        <w:t>תכנון טיסה;</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(י)</w:t>
      </w:r>
      <w:r w:rsidRPr="001A1FB9">
        <w:rPr>
          <w:rStyle w:val="default"/>
          <w:rFonts w:cs="FrankRuehl" w:hint="cs"/>
          <w:vanish/>
          <w:sz w:val="18"/>
          <w:szCs w:val="22"/>
          <w:shd w:val="clear" w:color="auto" w:fill="FFFF99"/>
          <w:rtl/>
        </w:rPr>
        <w:tab/>
        <w:t>כל נוהל רגיל ונוהל חירום;</w:t>
      </w:r>
    </w:p>
    <w:p w:rsidR="00DB45D6" w:rsidRPr="001A1FB9" w:rsidRDefault="00DB45D6" w:rsidP="00DB45D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(יא)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ספר העזר לטיסה</w:t>
      </w:r>
      <w:r w:rsidR="000916B9" w:rsidRPr="001A1FB9">
        <w:rPr>
          <w:rStyle w:val="default"/>
          <w:rFonts w:cs="FrankRuehl" w:hint="cs"/>
          <w:vanish/>
          <w:sz w:val="18"/>
          <w:szCs w:val="22"/>
          <w:shd w:val="clear" w:color="auto" w:fill="FFFF99"/>
          <w:rtl/>
        </w:rPr>
        <w:t xml:space="preserve"> </w:t>
      </w:r>
      <w:r w:rsidR="000916B9" w:rsidRPr="001A1FB9">
        <w:rPr>
          <w:rStyle w:val="default"/>
          <w:rFonts w:cs="FrankRuehl" w:hint="cs"/>
          <w:vanish/>
          <w:sz w:val="18"/>
          <w:szCs w:val="22"/>
          <w:u w:val="single"/>
          <w:shd w:val="clear" w:color="auto" w:fill="FFFF99"/>
          <w:rtl/>
        </w:rPr>
        <w:t>ספר הטיסה</w:t>
      </w:r>
      <w:r w:rsidRPr="001A1FB9">
        <w:rPr>
          <w:rStyle w:val="default"/>
          <w:rFonts w:cs="FrankRuehl" w:hint="cs"/>
          <w:vanish/>
          <w:sz w:val="18"/>
          <w:szCs w:val="22"/>
          <w:shd w:val="clear" w:color="auto" w:fill="FFFF99"/>
          <w:rtl/>
        </w:rPr>
        <w:t xml:space="preserve"> המאושר של </w:t>
      </w:r>
      <w:r w:rsidRPr="001A1FB9">
        <w:rPr>
          <w:rStyle w:val="default"/>
          <w:rFonts w:cs="FrankRuehl" w:hint="cs"/>
          <w:strike/>
          <w:vanish/>
          <w:sz w:val="18"/>
          <w:szCs w:val="22"/>
          <w:shd w:val="clear" w:color="auto" w:fill="FFFF99"/>
          <w:rtl/>
        </w:rPr>
        <w:t>האוירון</w:t>
      </w:r>
      <w:r w:rsidR="005A5DE4" w:rsidRPr="001A1FB9">
        <w:rPr>
          <w:rStyle w:val="default"/>
          <w:rFonts w:cs="FrankRuehl" w:hint="cs"/>
          <w:vanish/>
          <w:sz w:val="18"/>
          <w:szCs w:val="22"/>
          <w:shd w:val="clear" w:color="auto" w:fill="FFFF99"/>
          <w:rtl/>
        </w:rPr>
        <w:t xml:space="preserve"> </w:t>
      </w:r>
      <w:r w:rsidR="005A5DE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או ספר מקביל לו.</w:t>
      </w:r>
    </w:p>
    <w:p w:rsidR="005A5DE4" w:rsidRPr="001A1FB9" w:rsidRDefault="005A5DE4" w:rsidP="005A5DE4">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אימון ראשוני קרקע לטייסים ולטכנאי טיס בנושאים הנדרשים בתקנת משנה (א) ובתקנה 440(א), יכלול את מספר שעות הדרכה המתוכננות הבאות לפחות, אלא אם כן הופחתו כאמור בתקנה 435:</w:t>
      </w:r>
    </w:p>
    <w:p w:rsidR="005A5DE4" w:rsidRPr="001A1FB9" w:rsidRDefault="005A5DE4" w:rsidP="005A5DE4">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בקבוצה 1 </w:t>
      </w:r>
      <w:r w:rsidRPr="001A1FB9">
        <w:rPr>
          <w:rStyle w:val="default"/>
          <w:rFonts w:cs="FrankRuehl"/>
          <w:vanish/>
          <w:sz w:val="22"/>
          <w:szCs w:val="22"/>
          <w:shd w:val="clear" w:color="auto" w:fill="FFFF99"/>
          <w:rtl/>
        </w:rPr>
        <w:t>–</w:t>
      </w:r>
    </w:p>
    <w:p w:rsidR="005A5DE4" w:rsidRPr="001A1FB9" w:rsidRDefault="005A5DE4" w:rsidP="005A5DE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המונעים במנועי בוכנה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64 שעות;</w:t>
      </w:r>
    </w:p>
    <w:p w:rsidR="005A5DE4" w:rsidRPr="001A1FB9" w:rsidRDefault="005A5DE4" w:rsidP="005A5DE4">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המנועים במנועי </w:t>
      </w:r>
      <w:r w:rsidRPr="001A1FB9">
        <w:rPr>
          <w:rStyle w:val="default"/>
          <w:rFonts w:cs="FrankRuehl" w:hint="cs"/>
          <w:strike/>
          <w:vanish/>
          <w:sz w:val="22"/>
          <w:szCs w:val="22"/>
          <w:shd w:val="clear" w:color="auto" w:fill="FFFF99"/>
          <w:rtl/>
        </w:rPr>
        <w:t>טורבו 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טורבו-מדחף</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80 שעות;</w:t>
      </w:r>
    </w:p>
    <w:p w:rsidR="005A5DE4" w:rsidRPr="001A1FB9" w:rsidRDefault="005A5DE4" w:rsidP="00753F04">
      <w:pPr>
        <w:pStyle w:val="P00"/>
        <w:spacing w:before="0"/>
        <w:ind w:left="1021"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בקבוצה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120 שעות.</w:t>
      </w:r>
    </w:p>
    <w:p w:rsidR="00FF2FF6" w:rsidRPr="001A1FB9" w:rsidRDefault="00FF2FF6" w:rsidP="00FF2FF6">
      <w:pPr>
        <w:pStyle w:val="P00"/>
        <w:spacing w:before="0"/>
        <w:ind w:left="0" w:right="1134"/>
        <w:rPr>
          <w:rStyle w:val="default"/>
          <w:rFonts w:cs="FrankRuehl"/>
          <w:vanish/>
          <w:szCs w:val="20"/>
          <w:shd w:val="clear" w:color="auto" w:fill="FFFF99"/>
          <w:rtl/>
        </w:rPr>
      </w:pPr>
    </w:p>
    <w:p w:rsidR="00FF2FF6" w:rsidRPr="001A1FB9" w:rsidRDefault="00FF2FF6" w:rsidP="00FF2FF6">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3.3.2019</w:t>
      </w:r>
    </w:p>
    <w:p w:rsidR="00FF2FF6" w:rsidRPr="001A1FB9" w:rsidRDefault="00FF2FF6" w:rsidP="00FF2FF6">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FF2FF6" w:rsidRPr="001A1FB9" w:rsidRDefault="00FF2FF6" w:rsidP="00FF2FF6">
      <w:pPr>
        <w:pStyle w:val="P00"/>
        <w:spacing w:before="0"/>
        <w:ind w:left="0" w:right="1134"/>
        <w:rPr>
          <w:rStyle w:val="default"/>
          <w:rFonts w:cs="FrankRuehl"/>
          <w:vanish/>
          <w:szCs w:val="20"/>
          <w:shd w:val="clear" w:color="auto" w:fill="FFFF99"/>
          <w:rtl/>
        </w:rPr>
      </w:pPr>
      <w:hyperlink r:id="rId840"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1136</w:t>
      </w:r>
    </w:p>
    <w:p w:rsidR="00FF2FF6" w:rsidRPr="001A1FB9" w:rsidRDefault="00FF2FF6" w:rsidP="00FF2FF6">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443.</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אימון ראשוני, אימון הסבה ואימון קידום קרקעיים לטייסים ולטכנאי טיס, ככל שהדבר מתאים לתפקידם, יכללו כל אלה:</w:t>
      </w:r>
    </w:p>
    <w:p w:rsidR="00FF2FF6" w:rsidRPr="001A1FB9" w:rsidRDefault="00FF2FF6" w:rsidP="00FF2FF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נושאים כלליים </w:t>
      </w:r>
      <w:r w:rsidRPr="001A1FB9">
        <w:rPr>
          <w:rStyle w:val="default"/>
          <w:rFonts w:cs="FrankRuehl"/>
          <w:vanish/>
          <w:sz w:val="18"/>
          <w:szCs w:val="22"/>
          <w:shd w:val="clear" w:color="auto" w:fill="FFFF99"/>
          <w:rtl/>
        </w:rPr>
        <w:t>–</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נהלי שיגור טיסה ושחרור טיסה של מחזיק הרשיון;</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עקרונות ושיטות לקביעת משקל ואיזון ומגבלות מסלולים להמראה ולנחיתה;</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 xml:space="preserve">מטאורולוגיה המספיקה להבטיח ידיעה מקצועית מעשית בתופעות מזג אויר, לרבות העקרונות של מערכות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חזית, התקרחות, ערפל, סופות רעמים, גזירות רוח ותנאי מזג אויר בגובה רב;</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מערכות פיקוח על תנועה אוירית, ונהלי פיקוח ומונחיו;</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ניווט ושימוש בעזרי ניווט, לרבות תהליכי גישת מכשירים;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נהלי קשר רגילים ובשעת חירום;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סימני עזר חזותיים לפני ירידה מתחת ל-</w:t>
      </w:r>
      <w:r w:rsidRPr="001A1FB9">
        <w:rPr>
          <w:rStyle w:val="default"/>
          <w:rFonts w:cs="FrankRuehl"/>
          <w:vanish/>
          <w:sz w:val="18"/>
          <w:szCs w:val="22"/>
          <w:shd w:val="clear" w:color="auto" w:fill="FFFF99"/>
        </w:rPr>
        <w:t>DH</w:t>
      </w:r>
      <w:r w:rsidRPr="001A1FB9">
        <w:rPr>
          <w:rStyle w:val="default"/>
          <w:rFonts w:cs="FrankRuehl" w:hint="cs"/>
          <w:vanish/>
          <w:sz w:val="18"/>
          <w:szCs w:val="22"/>
          <w:shd w:val="clear" w:color="auto" w:fill="FFFF99"/>
          <w:rtl/>
        </w:rPr>
        <w:t xml:space="preserve"> או ל-</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w:t>
      </w:r>
    </w:p>
    <w:p w:rsidR="00FF2FF6" w:rsidRPr="001A1FB9" w:rsidRDefault="00FF2FF6" w:rsidP="00FF2FF6">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(ז1)</w:t>
      </w:r>
      <w:r w:rsidRPr="001A1FB9">
        <w:rPr>
          <w:rStyle w:val="default"/>
          <w:rFonts w:cs="FrankRuehl" w:hint="cs"/>
          <w:vanish/>
          <w:sz w:val="18"/>
          <w:szCs w:val="22"/>
          <w:shd w:val="clear" w:color="auto" w:fill="FFFF99"/>
          <w:rtl/>
        </w:rPr>
        <w:tab/>
        <w:t>אימון ראשוני בנושא ביצועי אנוש וניהול משאבי הצוות (</w:t>
      </w:r>
      <w:r w:rsidRPr="001A1FB9">
        <w:rPr>
          <w:rStyle w:val="default"/>
          <w:rFonts w:cs="FrankRuehl"/>
          <w:vanish/>
          <w:sz w:val="18"/>
          <w:szCs w:val="22"/>
          <w:shd w:val="clear" w:color="auto" w:fill="FFFF99"/>
        </w:rPr>
        <w:t>Crew Resource Management – CRM</w:t>
      </w:r>
      <w:r w:rsidRPr="001A1FB9">
        <w:rPr>
          <w:rStyle w:val="default"/>
          <w:rFonts w:cs="FrankRuehl" w:hint="cs"/>
          <w:vanish/>
          <w:sz w:val="18"/>
          <w:szCs w:val="22"/>
          <w:shd w:val="clear" w:color="auto" w:fill="FFFF99"/>
          <w:rtl/>
        </w:rPr>
        <w:t>);</w:t>
      </w:r>
    </w:p>
    <w:p w:rsidR="00082A72" w:rsidRPr="001A1FB9" w:rsidRDefault="00082A72" w:rsidP="00FF2FF6">
      <w:pPr>
        <w:pStyle w:val="P00"/>
        <w:spacing w:before="0"/>
        <w:ind w:left="1474" w:right="1134"/>
        <w:rPr>
          <w:rStyle w:val="default"/>
          <w:rFonts w:cs="FrankRuehl"/>
          <w:vanish/>
          <w:sz w:val="18"/>
          <w:szCs w:val="22"/>
          <w:u w:val="single"/>
          <w:shd w:val="clear" w:color="auto" w:fill="FFFF99"/>
          <w:rtl/>
        </w:rPr>
      </w:pPr>
      <w:r w:rsidRPr="001A1FB9">
        <w:rPr>
          <w:rStyle w:val="default"/>
          <w:rFonts w:cs="FrankRuehl" w:hint="cs"/>
          <w:vanish/>
          <w:sz w:val="18"/>
          <w:szCs w:val="22"/>
          <w:u w:val="single"/>
          <w:shd w:val="clear" w:color="auto" w:fill="FFFF99"/>
          <w:rtl/>
        </w:rPr>
        <w:t>(ז2)</w:t>
      </w:r>
      <w:r w:rsidRPr="001A1FB9">
        <w:rPr>
          <w:rStyle w:val="default"/>
          <w:rFonts w:cs="FrankRuehl"/>
          <w:vanish/>
          <w:sz w:val="18"/>
          <w:szCs w:val="22"/>
          <w:u w:val="single"/>
          <w:shd w:val="clear" w:color="auto" w:fill="FFFF99"/>
          <w:rtl/>
        </w:rPr>
        <w:tab/>
      </w:r>
      <w:r w:rsidRPr="001A1FB9">
        <w:rPr>
          <w:rStyle w:val="default"/>
          <w:rFonts w:cs="FrankRuehl" w:hint="cs"/>
          <w:vanish/>
          <w:sz w:val="18"/>
          <w:szCs w:val="22"/>
          <w:u w:val="single"/>
          <w:shd w:val="clear" w:color="auto" w:fill="FFFF99"/>
          <w:rtl/>
        </w:rPr>
        <w:t xml:space="preserve">לגבי טייס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אימון מעטפת טיסה מורחבת, לפי תקנה 450א;</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כל הדרכה נוספת החיונית להבטחת כשירותו של איש הצוות.</w:t>
      </w:r>
    </w:p>
    <w:p w:rsidR="00FF2FF6" w:rsidRPr="001A1FB9" w:rsidRDefault="00FF2FF6" w:rsidP="00FF2FF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לגבי כל דגם של מטוס </w:t>
      </w:r>
      <w:r w:rsidRPr="001A1FB9">
        <w:rPr>
          <w:rStyle w:val="default"/>
          <w:rFonts w:cs="FrankRuehl"/>
          <w:vanish/>
          <w:sz w:val="18"/>
          <w:szCs w:val="22"/>
          <w:shd w:val="clear" w:color="auto" w:fill="FFFF99"/>
          <w:rtl/>
        </w:rPr>
        <w:t>–</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תיאור כללי;</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מאפייני ביצועים;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מנועים ומדחפים;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רכיבים עיקריים;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מערכות עיקריות ואחרות, עקרונות הפעלה רגילה, מיוחדת ובשעת חירום, נהלים מתאימים ומגבלות;</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נהלים להמנעות ממצב מזג אויר קשה ולהפעלה בגזירות-רוח בגובה נמוך בתוך סופות רעמים או בקרבתן, לרבות גבהי החדירה הטובים ביותר, מערבולות אויר, התקרחות, ברד ותנאים מטאורולוגיים מסוכנים אחרים;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מגבלות הפעלה;</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צריכת דלק ובקרת שיוט;</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(ט)</w:t>
      </w:r>
      <w:r w:rsidRPr="001A1FB9">
        <w:rPr>
          <w:rStyle w:val="default"/>
          <w:rFonts w:cs="FrankRuehl" w:hint="cs"/>
          <w:vanish/>
          <w:sz w:val="18"/>
          <w:szCs w:val="22"/>
          <w:shd w:val="clear" w:color="auto" w:fill="FFFF99"/>
          <w:rtl/>
        </w:rPr>
        <w:tab/>
        <w:t>תכנון טיסה;</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(י)</w:t>
      </w:r>
      <w:r w:rsidRPr="001A1FB9">
        <w:rPr>
          <w:rStyle w:val="default"/>
          <w:rFonts w:cs="FrankRuehl" w:hint="cs"/>
          <w:vanish/>
          <w:sz w:val="18"/>
          <w:szCs w:val="22"/>
          <w:shd w:val="clear" w:color="auto" w:fill="FFFF99"/>
          <w:rtl/>
        </w:rPr>
        <w:tab/>
        <w:t>כל נוהל רגיל ונוהל חירום;</w:t>
      </w:r>
    </w:p>
    <w:p w:rsidR="00FF2FF6" w:rsidRPr="001A1FB9" w:rsidRDefault="00FF2FF6" w:rsidP="00FF2FF6">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(יא)</w:t>
      </w:r>
      <w:r w:rsidRPr="001A1FB9">
        <w:rPr>
          <w:rStyle w:val="default"/>
          <w:rFonts w:cs="FrankRuehl" w:hint="cs"/>
          <w:vanish/>
          <w:sz w:val="18"/>
          <w:szCs w:val="22"/>
          <w:shd w:val="clear" w:color="auto" w:fill="FFFF99"/>
          <w:rtl/>
        </w:rPr>
        <w:tab/>
        <w:t>ספר הטיסה המאושר של המטוס או ספר מקביל לו.</w:t>
      </w:r>
    </w:p>
    <w:p w:rsidR="00FF2FF6" w:rsidRPr="001A1FB9" w:rsidRDefault="00FF2FF6" w:rsidP="00FF2FF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אימון ראשוני קרקע לטייסים ולטכנאי טיס בנושאים הנדרשים בתקנת משנה (א) ובתקנה 440(א), יכלול את מספר שעות הדרכה המתוכננות הבאות לפחות, אלא אם כן הופחתו כאמור בתקנה 435:</w:t>
      </w:r>
    </w:p>
    <w:p w:rsidR="00FF2FF6" w:rsidRPr="001A1FB9" w:rsidRDefault="00FF2FF6" w:rsidP="00FF2FF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במטוסים בקבוצה 1 </w:t>
      </w:r>
      <w:r w:rsidRPr="001A1FB9">
        <w:rPr>
          <w:rStyle w:val="default"/>
          <w:rFonts w:cs="FrankRuehl"/>
          <w:vanish/>
          <w:sz w:val="22"/>
          <w:szCs w:val="22"/>
          <w:shd w:val="clear" w:color="auto" w:fill="FFFF99"/>
          <w:rtl/>
        </w:rPr>
        <w:t>–</w:t>
      </w:r>
    </w:p>
    <w:p w:rsidR="00FF2FF6" w:rsidRPr="001A1FB9" w:rsidRDefault="00FF2FF6" w:rsidP="00FF2FF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המונעים במנועי בוכנה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64</w:t>
      </w:r>
      <w:r w:rsidR="00082A72" w:rsidRPr="001A1FB9">
        <w:rPr>
          <w:rStyle w:val="default"/>
          <w:rFonts w:cs="FrankRuehl" w:hint="cs"/>
          <w:vanish/>
          <w:sz w:val="22"/>
          <w:szCs w:val="22"/>
          <w:shd w:val="clear" w:color="auto" w:fill="FFFF99"/>
          <w:rtl/>
        </w:rPr>
        <w:t xml:space="preserve"> </w:t>
      </w:r>
      <w:r w:rsidR="00082A72" w:rsidRPr="001A1FB9">
        <w:rPr>
          <w:rStyle w:val="default"/>
          <w:rFonts w:cs="FrankRuehl" w:hint="cs"/>
          <w:vanish/>
          <w:sz w:val="22"/>
          <w:szCs w:val="22"/>
          <w:u w:val="single"/>
          <w:shd w:val="clear" w:color="auto" w:fill="FFFF99"/>
          <w:rtl/>
        </w:rPr>
        <w:t>66</w:t>
      </w:r>
      <w:r w:rsidRPr="001A1FB9">
        <w:rPr>
          <w:rStyle w:val="default"/>
          <w:rFonts w:cs="FrankRuehl" w:hint="cs"/>
          <w:vanish/>
          <w:sz w:val="22"/>
          <w:szCs w:val="22"/>
          <w:shd w:val="clear" w:color="auto" w:fill="FFFF99"/>
          <w:rtl/>
        </w:rPr>
        <w:t xml:space="preserve"> שעות;</w:t>
      </w:r>
    </w:p>
    <w:p w:rsidR="00FF2FF6" w:rsidRPr="001A1FB9" w:rsidRDefault="00FF2FF6" w:rsidP="00FF2FF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המנועים במנועי טורבו-מדחף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80</w:t>
      </w:r>
      <w:r w:rsidR="00082A72" w:rsidRPr="001A1FB9">
        <w:rPr>
          <w:rStyle w:val="default"/>
          <w:rFonts w:cs="FrankRuehl" w:hint="cs"/>
          <w:vanish/>
          <w:sz w:val="22"/>
          <w:szCs w:val="22"/>
          <w:shd w:val="clear" w:color="auto" w:fill="FFFF99"/>
          <w:rtl/>
        </w:rPr>
        <w:t xml:space="preserve"> </w:t>
      </w:r>
      <w:r w:rsidR="00082A72" w:rsidRPr="001A1FB9">
        <w:rPr>
          <w:rStyle w:val="default"/>
          <w:rFonts w:cs="FrankRuehl" w:hint="cs"/>
          <w:vanish/>
          <w:sz w:val="22"/>
          <w:szCs w:val="22"/>
          <w:u w:val="single"/>
          <w:shd w:val="clear" w:color="auto" w:fill="FFFF99"/>
          <w:rtl/>
        </w:rPr>
        <w:t>82</w:t>
      </w:r>
      <w:r w:rsidRPr="001A1FB9">
        <w:rPr>
          <w:rStyle w:val="default"/>
          <w:rFonts w:cs="FrankRuehl" w:hint="cs"/>
          <w:vanish/>
          <w:sz w:val="22"/>
          <w:szCs w:val="22"/>
          <w:shd w:val="clear" w:color="auto" w:fill="FFFF99"/>
          <w:rtl/>
        </w:rPr>
        <w:t xml:space="preserve"> שעות;</w:t>
      </w:r>
    </w:p>
    <w:p w:rsidR="00FF2FF6" w:rsidRPr="00082A72" w:rsidRDefault="00FF2FF6" w:rsidP="00082A72">
      <w:pPr>
        <w:pStyle w:val="P00"/>
        <w:spacing w:before="0"/>
        <w:ind w:left="1021" w:right="1134"/>
        <w:rPr>
          <w:rStyle w:val="default"/>
          <w:rFonts w:cs="FrankRuehl"/>
          <w:sz w:val="2"/>
          <w:szCs w:val="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במטוסים בקבוצה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120</w:t>
      </w:r>
      <w:r w:rsidR="00082A72" w:rsidRPr="001A1FB9">
        <w:rPr>
          <w:rStyle w:val="default"/>
          <w:rFonts w:cs="FrankRuehl" w:hint="cs"/>
          <w:vanish/>
          <w:sz w:val="22"/>
          <w:szCs w:val="22"/>
          <w:shd w:val="clear" w:color="auto" w:fill="FFFF99"/>
          <w:rtl/>
        </w:rPr>
        <w:t xml:space="preserve"> </w:t>
      </w:r>
      <w:r w:rsidR="00082A72" w:rsidRPr="001A1FB9">
        <w:rPr>
          <w:rStyle w:val="default"/>
          <w:rFonts w:cs="FrankRuehl" w:hint="cs"/>
          <w:vanish/>
          <w:sz w:val="22"/>
          <w:szCs w:val="22"/>
          <w:u w:val="single"/>
          <w:shd w:val="clear" w:color="auto" w:fill="FFFF99"/>
          <w:rtl/>
        </w:rPr>
        <w:t>122</w:t>
      </w:r>
      <w:r w:rsidRPr="001A1FB9">
        <w:rPr>
          <w:rStyle w:val="default"/>
          <w:rFonts w:cs="FrankRuehl" w:hint="cs"/>
          <w:vanish/>
          <w:sz w:val="22"/>
          <w:szCs w:val="22"/>
          <w:shd w:val="clear" w:color="auto" w:fill="FFFF99"/>
          <w:rtl/>
        </w:rPr>
        <w:t xml:space="preserve"> שעות.</w:t>
      </w:r>
      <w:bookmarkEnd w:id="1044"/>
    </w:p>
    <w:p w:rsidR="004C0346" w:rsidRDefault="004C0346" w:rsidP="00753F04">
      <w:pPr>
        <w:pStyle w:val="P00"/>
        <w:spacing w:before="72"/>
        <w:ind w:left="0" w:right="1134"/>
        <w:rPr>
          <w:rStyle w:val="default"/>
          <w:rFonts w:cs="FrankRuehl" w:hint="cs"/>
          <w:rtl/>
        </w:rPr>
      </w:pPr>
      <w:bookmarkStart w:id="1045" w:name="Seif419"/>
      <w:bookmarkEnd w:id="1045"/>
      <w:r>
        <w:rPr>
          <w:lang w:val="he-IL"/>
        </w:rPr>
        <w:pict>
          <v:rect id="_x0000_s2698" style="position:absolute;left:0;text-align:left;margin-left:464.5pt;margin-top:8.05pt;width:75.05pt;height:46.15pt;z-index:251533824" o:allowincell="f" filled="f" stroked="f" strokecolor="lime" strokeweight=".25pt">
            <v:textbox style="mso-next-textbox:#_x0000_s2698" inset="0,0,0,0">
              <w:txbxContent>
                <w:p w:rsidR="003B4896" w:rsidRDefault="003B4896">
                  <w:pPr>
                    <w:spacing w:line="160" w:lineRule="exact"/>
                    <w:jc w:val="left"/>
                    <w:rPr>
                      <w:rFonts w:cs="Miriam" w:hint="cs"/>
                      <w:sz w:val="18"/>
                      <w:szCs w:val="18"/>
                      <w:rtl/>
                    </w:rPr>
                  </w:pPr>
                  <w:r>
                    <w:rPr>
                      <w:rFonts w:cs="Miriam" w:hint="cs"/>
                      <w:sz w:val="18"/>
                      <w:szCs w:val="18"/>
                      <w:rtl/>
                    </w:rPr>
                    <w:t xml:space="preserve">נווט טיס </w:t>
                  </w:r>
                  <w:r>
                    <w:rPr>
                      <w:rFonts w:cs="Miriam"/>
                      <w:sz w:val="18"/>
                      <w:szCs w:val="18"/>
                      <w:rtl/>
                    </w:rPr>
                    <w:t>–</w:t>
                  </w:r>
                  <w:r>
                    <w:rPr>
                      <w:rFonts w:cs="Miriam" w:hint="cs"/>
                      <w:sz w:val="18"/>
                      <w:szCs w:val="18"/>
                      <w:rtl/>
                    </w:rPr>
                    <w:t xml:space="preserve"> אימון קרקעי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444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אימון ראשוני ואימון הסבה קרקעיים לנווט טיס יכללו הדרכה בנושאים המפורטים בתקנה 443(א), המתאימים לתפקידיו ולאחריותו בקשר לדגם המסויים של </w:t>
      </w:r>
      <w:r w:rsidR="00753F04">
        <w:rPr>
          <w:rStyle w:val="default"/>
          <w:rFonts w:cs="FrankRuehl" w:hint="cs"/>
          <w:rtl/>
        </w:rPr>
        <w:t>המטוס</w:t>
      </w:r>
      <w:r>
        <w:rPr>
          <w:rStyle w:val="default"/>
          <w:rFonts w:cs="FrankRuehl" w:hint="cs"/>
          <w:rtl/>
        </w:rPr>
        <w:t xml:space="preserve"> בנושאים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מגבלות מהירויות טיפוס, שיוט וירידה;</w:t>
      </w:r>
    </w:p>
    <w:p w:rsidR="004C0346" w:rsidRDefault="004C0346" w:rsidP="00753F0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כל פריט של ציוד ניווט המותקן </w:t>
      </w:r>
      <w:r w:rsidR="00753F04">
        <w:rPr>
          <w:rStyle w:val="default"/>
          <w:rFonts w:cs="FrankRuehl" w:hint="cs"/>
          <w:rtl/>
        </w:rPr>
        <w:t>במטוס</w:t>
      </w:r>
      <w:r>
        <w:rPr>
          <w:rStyle w:val="default"/>
          <w:rFonts w:cs="FrankRuehl" w:hint="cs"/>
          <w:rtl/>
        </w:rPr>
        <w:t>, לרבות ציוד רדיו, מכ"מ וציוד אלקטרוני אחר;</w:t>
      </w:r>
    </w:p>
    <w:p w:rsidR="004C0346" w:rsidRDefault="004C0346" w:rsidP="00753F0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ביצועי </w:t>
      </w:r>
      <w:r w:rsidR="00753F04">
        <w:rPr>
          <w:rStyle w:val="default"/>
          <w:rFonts w:cs="FrankRuehl" w:hint="cs"/>
          <w:rtl/>
        </w:rPr>
        <w:t>המטוס</w:t>
      </w:r>
      <w:r>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מכשירי מדידת מהירות האויר, טמפרטורה ולחץ או מערכותיהם;</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מגבלות מצפן ושיטות האיפוס שלו;</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טבלאות ונתוני בקרת שיוט, לרבות שיעורי צריכת הדלק;</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כל הדרכה נוספת החיונית כדי להבטיח כשירותו של נווט 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אימון קרקעי ראשוני לנווט טיס בנושאים הקבועים בתקנת משנה (א) יכלול את מספר שעות ההדרכה המתוכננות הבאות לפחות, אלא אם כן הופחתו כאמור בתקנה 435:</w:t>
      </w:r>
    </w:p>
    <w:p w:rsidR="004C0346" w:rsidRDefault="004C0346" w:rsidP="00753F0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753F04">
        <w:rPr>
          <w:rStyle w:val="default"/>
          <w:rFonts w:cs="FrankRuehl" w:hint="cs"/>
          <w:rtl/>
        </w:rPr>
        <w:t>מטוסים</w:t>
      </w:r>
      <w:r>
        <w:rPr>
          <w:rStyle w:val="default"/>
          <w:rFonts w:cs="FrankRuehl" w:hint="cs"/>
          <w:rtl/>
        </w:rPr>
        <w:t xml:space="preserve"> מקבוצה 1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16 שעות;</w:t>
      </w:r>
    </w:p>
    <w:p w:rsidR="004C0346" w:rsidRDefault="004C0346" w:rsidP="00753F0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המונעים במנועי טורבו</w:t>
      </w:r>
      <w:r w:rsidR="00753F04">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32 שעות;</w:t>
      </w:r>
    </w:p>
    <w:p w:rsidR="004C0346" w:rsidRDefault="004C0346" w:rsidP="00753F0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753F04">
        <w:rPr>
          <w:rStyle w:val="default"/>
          <w:rFonts w:cs="FrankRuehl" w:hint="cs"/>
          <w:rtl/>
        </w:rPr>
        <w:t>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32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46" w:name="Rov113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4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444</w:t>
      </w:r>
    </w:p>
    <w:p w:rsidR="009D1F6A" w:rsidRPr="001A1FB9" w:rsidRDefault="009D1F6A" w:rsidP="009D1F6A">
      <w:pPr>
        <w:pStyle w:val="P00"/>
        <w:spacing w:before="0"/>
        <w:ind w:left="0" w:right="1134"/>
        <w:rPr>
          <w:rStyle w:val="default"/>
          <w:rFonts w:cs="FrankRuehl" w:hint="cs"/>
          <w:vanish/>
          <w:szCs w:val="20"/>
          <w:shd w:val="clear" w:color="auto" w:fill="FFFF99"/>
          <w:rtl/>
        </w:rPr>
      </w:pPr>
    </w:p>
    <w:p w:rsidR="009D1F6A" w:rsidRPr="001A1FB9" w:rsidRDefault="009D1F6A" w:rsidP="009D1F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D1F6A" w:rsidRPr="001A1FB9" w:rsidRDefault="009D1F6A" w:rsidP="009D1F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D1F6A" w:rsidRPr="001A1FB9" w:rsidRDefault="009D1F6A" w:rsidP="009D1F6A">
      <w:pPr>
        <w:pStyle w:val="P00"/>
        <w:spacing w:before="0"/>
        <w:ind w:left="0" w:right="1134"/>
        <w:rPr>
          <w:rStyle w:val="default"/>
          <w:rFonts w:cs="FrankRuehl" w:hint="cs"/>
          <w:vanish/>
          <w:szCs w:val="20"/>
          <w:shd w:val="clear" w:color="auto" w:fill="FFFF99"/>
          <w:rtl/>
        </w:rPr>
      </w:pPr>
      <w:hyperlink r:id="rId84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9D1F6A" w:rsidRPr="001A1FB9" w:rsidRDefault="009D1F6A" w:rsidP="009D1F6A">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444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אימון ראשוני ואימון הסבה קרקעיים לנווט טיס יכללו הדרכה בנושאים המפורטים בתקנה 443(א), המתאימים לתפקידיו ולאחריותו בקשר לדגם המסויים של </w:t>
      </w:r>
      <w:r w:rsidRPr="001A1FB9">
        <w:rPr>
          <w:rStyle w:val="default"/>
          <w:rFonts w:cs="FrankRuehl" w:hint="cs"/>
          <w:strike/>
          <w:vanish/>
          <w:sz w:val="22"/>
          <w:szCs w:val="22"/>
          <w:shd w:val="clear" w:color="auto" w:fill="FFFF99"/>
          <w:rtl/>
        </w:rPr>
        <w:t>האוירון</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בנושאים אלה:</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מגבלות מהירויות טיפוס, שיוט וירידה;</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כל פריט של ציוד ניווט המותקן </w:t>
      </w:r>
      <w:r w:rsidRPr="001A1FB9">
        <w:rPr>
          <w:rStyle w:val="default"/>
          <w:rFonts w:cs="FrankRuehl" w:hint="cs"/>
          <w:strike/>
          <w:vanish/>
          <w:sz w:val="22"/>
          <w:szCs w:val="22"/>
          <w:shd w:val="clear" w:color="auto" w:fill="FFFF99"/>
          <w:rtl/>
        </w:rPr>
        <w:t>באוירון</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לרבות ציוד רדיו, מכ"מ וציוד אלקטרוני אחר;</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ביצועי </w:t>
      </w:r>
      <w:r w:rsidRPr="001A1FB9">
        <w:rPr>
          <w:rStyle w:val="default"/>
          <w:rFonts w:cs="FrankRuehl" w:hint="cs"/>
          <w:strike/>
          <w:vanish/>
          <w:sz w:val="22"/>
          <w:szCs w:val="22"/>
          <w:shd w:val="clear" w:color="auto" w:fill="FFFF99"/>
          <w:rtl/>
        </w:rPr>
        <w:t>האוירון</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מכשירי מדידת מהירות האויר, טמפרטורה ולחץ או מערכותיהם;</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מגבלות מצפן ושיטות האיפוס שלו;</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(6)</w:t>
      </w:r>
      <w:r w:rsidRPr="001A1FB9">
        <w:rPr>
          <w:rStyle w:val="default"/>
          <w:rFonts w:cs="FrankRuehl" w:hint="cs"/>
          <w:vanish/>
          <w:sz w:val="22"/>
          <w:szCs w:val="22"/>
          <w:shd w:val="clear" w:color="auto" w:fill="FFFF99"/>
          <w:rtl/>
        </w:rPr>
        <w:tab/>
        <w:t>טבלאות ונתוני בקרת שיוט, לרבות שיעורי צריכת הדלק;</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(7)</w:t>
      </w:r>
      <w:r w:rsidRPr="001A1FB9">
        <w:rPr>
          <w:rStyle w:val="default"/>
          <w:rFonts w:cs="FrankRuehl" w:hint="cs"/>
          <w:vanish/>
          <w:sz w:val="22"/>
          <w:szCs w:val="22"/>
          <w:shd w:val="clear" w:color="auto" w:fill="FFFF99"/>
          <w:rtl/>
        </w:rPr>
        <w:tab/>
        <w:t>כל הדרכה נוספת החיונית כדי להבטיח כשירותו של נווט הטיס.</w:t>
      </w:r>
    </w:p>
    <w:p w:rsidR="009D1F6A" w:rsidRPr="001A1FB9" w:rsidRDefault="009D1F6A" w:rsidP="009D1F6A">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אימון קרקעי ראשוני לנווט טיס בנושאים הקבועים בתקנת משנה (א) יכלול את מספר שעות ההדרכה המתוכננות הבאות לפחות, אלא אם כן הופחתו כאמור בתקנה 435:</w:t>
      </w:r>
    </w:p>
    <w:p w:rsidR="009D1F6A" w:rsidRPr="001A1FB9" w:rsidRDefault="009D1F6A" w:rsidP="009D1F6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אוירונים</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מקבוצה 1 </w:t>
      </w:r>
      <w:r w:rsidRPr="001A1FB9">
        <w:rPr>
          <w:rStyle w:val="default"/>
          <w:rFonts w:cs="FrankRuehl"/>
          <w:vanish/>
          <w:sz w:val="22"/>
          <w:szCs w:val="22"/>
          <w:shd w:val="clear" w:color="auto" w:fill="FFFF99"/>
          <w:rtl/>
        </w:rPr>
        <w:t>–</w:t>
      </w:r>
    </w:p>
    <w:p w:rsidR="009D1F6A" w:rsidRPr="001A1FB9" w:rsidRDefault="009D1F6A" w:rsidP="009D1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המונעים במנועי בוכנה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16 שעות;</w:t>
      </w:r>
    </w:p>
    <w:p w:rsidR="009D1F6A" w:rsidRPr="001A1FB9" w:rsidRDefault="009D1F6A" w:rsidP="009D1F6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המונעים במנועי </w:t>
      </w:r>
      <w:r w:rsidRPr="001A1FB9">
        <w:rPr>
          <w:rStyle w:val="default"/>
          <w:rFonts w:cs="FrankRuehl" w:hint="cs"/>
          <w:strike/>
          <w:vanish/>
          <w:sz w:val="22"/>
          <w:szCs w:val="22"/>
          <w:shd w:val="clear" w:color="auto" w:fill="FFFF99"/>
          <w:rtl/>
        </w:rPr>
        <w:t>טורבו 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טורבו-מדחף</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32 שעות;</w:t>
      </w:r>
    </w:p>
    <w:p w:rsidR="009D1F6A" w:rsidRPr="00753F04" w:rsidRDefault="009D1F6A" w:rsidP="00753F04">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אוירונים</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מטוסים</w:t>
      </w:r>
      <w:r w:rsidRPr="001A1FB9">
        <w:rPr>
          <w:rStyle w:val="default"/>
          <w:rFonts w:cs="FrankRuehl" w:hint="cs"/>
          <w:vanish/>
          <w:sz w:val="22"/>
          <w:szCs w:val="22"/>
          <w:shd w:val="clear" w:color="auto" w:fill="FFFF99"/>
          <w:rtl/>
        </w:rPr>
        <w:t xml:space="preserve"> מקבוצה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32 שעות.</w:t>
      </w:r>
      <w:bookmarkEnd w:id="1046"/>
    </w:p>
    <w:p w:rsidR="004C0346" w:rsidRDefault="004C0346" w:rsidP="0094189D">
      <w:pPr>
        <w:pStyle w:val="P00"/>
        <w:spacing w:before="72"/>
        <w:ind w:left="0" w:right="1134"/>
        <w:rPr>
          <w:rStyle w:val="default"/>
          <w:rFonts w:cs="FrankRuehl" w:hint="cs"/>
          <w:rtl/>
        </w:rPr>
      </w:pPr>
      <w:bookmarkStart w:id="1047" w:name="Seif420"/>
      <w:bookmarkEnd w:id="1047"/>
      <w:r>
        <w:rPr>
          <w:lang w:val="he-IL"/>
        </w:rPr>
        <w:pict>
          <v:rect id="_x0000_s2699" style="position:absolute;left:0;text-align:left;margin-left:464.5pt;margin-top:8.05pt;width:75.05pt;height:38.55pt;z-index:251534848" o:allowincell="f" filled="f" stroked="f" strokecolor="lime" strokeweight=".25pt">
            <v:textbox style="mso-next-textbox:#_x0000_s2699" inset="0,0,0,0">
              <w:txbxContent>
                <w:p w:rsidR="003B4896" w:rsidRDefault="003B4896">
                  <w:pPr>
                    <w:spacing w:line="160" w:lineRule="exact"/>
                    <w:jc w:val="left"/>
                    <w:rPr>
                      <w:rFonts w:cs="Miriam" w:hint="cs"/>
                      <w:sz w:val="18"/>
                      <w:szCs w:val="18"/>
                      <w:rtl/>
                    </w:rPr>
                  </w:pPr>
                  <w:r>
                    <w:rPr>
                      <w:rFonts w:cs="Miriam" w:hint="cs"/>
                      <w:sz w:val="18"/>
                      <w:szCs w:val="18"/>
                      <w:rtl/>
                    </w:rPr>
                    <w:t xml:space="preserve">דיילים </w:t>
                  </w:r>
                  <w:r>
                    <w:rPr>
                      <w:rFonts w:cs="Miriam"/>
                      <w:sz w:val="18"/>
                      <w:szCs w:val="18"/>
                      <w:rtl/>
                    </w:rPr>
                    <w:t>–</w:t>
                  </w:r>
                  <w:r>
                    <w:rPr>
                      <w:rFonts w:cs="Miriam" w:hint="cs"/>
                      <w:sz w:val="18"/>
                      <w:szCs w:val="18"/>
                      <w:rtl/>
                    </w:rPr>
                    <w:t xml:space="preserve"> אימון ראשוני ואימון הסבה קרקעיים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445</w:t>
      </w:r>
      <w:r>
        <w:rPr>
          <w:rStyle w:val="default"/>
          <w:rFonts w:cs="FrankRuehl"/>
          <w:rtl/>
        </w:rPr>
        <w:t>.</w:t>
      </w:r>
      <w:r>
        <w:rPr>
          <w:rStyle w:val="default"/>
          <w:rFonts w:cs="FrankRuehl"/>
          <w:rtl/>
        </w:rPr>
        <w:tab/>
      </w:r>
      <w:r>
        <w:rPr>
          <w:rStyle w:val="default"/>
          <w:rFonts w:cs="FrankRuehl" w:hint="cs"/>
          <w:rtl/>
        </w:rPr>
        <w:t xml:space="preserve">אימון ראשוני ואימון הסבה קרקעיים לדיילים </w:t>
      </w:r>
      <w:r w:rsidR="0094189D">
        <w:rPr>
          <w:rStyle w:val="default"/>
          <w:rFonts w:cs="FrankRuehl"/>
          <w:rtl/>
        </w:rPr>
        <w:t>–</w:t>
      </w:r>
    </w:p>
    <w:p w:rsidR="00526794" w:rsidRDefault="00526794">
      <w:pPr>
        <w:pStyle w:val="P00"/>
        <w:spacing w:before="72"/>
        <w:ind w:left="0" w:right="1134"/>
        <w:rPr>
          <w:rStyle w:val="default"/>
          <w:rFonts w:cs="FrankRuehl" w:hint="cs"/>
          <w:rtl/>
        </w:rPr>
      </w:pPr>
    </w:p>
    <w:p w:rsidR="00526794" w:rsidRDefault="00526794">
      <w:pPr>
        <w:pStyle w:val="P00"/>
        <w:spacing w:before="72"/>
        <w:ind w:left="0" w:right="1134"/>
        <w:rPr>
          <w:rStyle w:val="default"/>
          <w:rFonts w:cs="FrankRuehl" w:hint="cs"/>
          <w:rtl/>
        </w:rPr>
      </w:pPr>
    </w:p>
    <w:p w:rsidR="004C0346" w:rsidRDefault="00526794" w:rsidP="0094189D">
      <w:pPr>
        <w:pStyle w:val="P00"/>
        <w:spacing w:before="72"/>
        <w:ind w:left="624" w:right="1134"/>
        <w:rPr>
          <w:rStyle w:val="default"/>
          <w:rFonts w:cs="FrankRuehl" w:hint="cs"/>
          <w:rtl/>
        </w:rPr>
      </w:pPr>
      <w:r w:rsidRPr="0094189D">
        <w:rPr>
          <w:rStyle w:val="default"/>
          <w:rFonts w:cs="FrankRuehl" w:hint="cs"/>
          <w:rtl/>
        </w:rPr>
        <w:pict>
          <v:shape id="_x0000_s3575" type="#_x0000_t202" style="position:absolute;left:0;text-align:left;margin-left:470.35pt;margin-top:7.1pt;width:1in;height:11.2pt;z-index:251870720" filled="f" stroked="f">
            <v:textbox inset="1mm,0,1mm,0">
              <w:txbxContent>
                <w:p w:rsidR="003B4896" w:rsidRDefault="003B4896" w:rsidP="0052679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r>
      <w:r w:rsidR="0094189D" w:rsidRPr="0094189D">
        <w:rPr>
          <w:rStyle w:val="default"/>
          <w:rFonts w:cs="FrankRuehl" w:hint="cs"/>
          <w:rtl/>
        </w:rPr>
        <w:t>יכללו הדרכה בנושאים כלליים כלהלן:</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סמכות הטייס המפקד;</w:t>
      </w:r>
    </w:p>
    <w:p w:rsidR="0094189D" w:rsidRDefault="0094189D" w:rsidP="0094189D">
      <w:pPr>
        <w:pStyle w:val="P00"/>
        <w:spacing w:before="72"/>
        <w:ind w:left="1021" w:right="1134"/>
        <w:rPr>
          <w:rStyle w:val="default"/>
          <w:rFonts w:cs="FrankRuehl" w:hint="cs"/>
          <w:rtl/>
        </w:rPr>
      </w:pPr>
      <w:r>
        <w:rPr>
          <w:rFonts w:hint="cs"/>
          <w:rtl/>
          <w:lang w:eastAsia="en-US"/>
        </w:rPr>
        <w:pict>
          <v:shape id="_x0000_s4561" type="#_x0000_t202" style="position:absolute;left:0;text-align:left;margin-left:470.35pt;margin-top:7.1pt;width:1in;height:11.2pt;z-index:252157440" filled="f" stroked="f">
            <v:textbox inset="1mm,0,1mm,0">
              <w:txbxContent>
                <w:p w:rsidR="003B4896" w:rsidRDefault="003B4896" w:rsidP="0094189D">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(2)</w:t>
      </w:r>
      <w:r>
        <w:rPr>
          <w:rStyle w:val="default"/>
          <w:rFonts w:cs="FrankRuehl" w:hint="cs"/>
          <w:rtl/>
        </w:rPr>
        <w:tab/>
        <w:t xml:space="preserve">טיפול בנוסע, לרבות נהלים בטיפול בנוסעים בלתי שפויים או באחרים שהתנהגותם עלולה לסכן </w:t>
      </w:r>
      <w:r w:rsidRPr="0094189D">
        <w:rPr>
          <w:rStyle w:val="default"/>
          <w:rFonts w:cs="FrankRuehl" w:hint="cs"/>
          <w:rtl/>
        </w:rPr>
        <w:t>בטיחות המטוס, נוסעיו, אנשי הצוות או המטען שבו וביטחונם, או פגוע בסדר הטוב במטוס או במשמעת בו</w:t>
      </w:r>
      <w:r>
        <w:rPr>
          <w:rStyle w:val="default"/>
          <w:rFonts w:cs="FrankRuehl" w:hint="cs"/>
          <w:rtl/>
        </w:rPr>
        <w:t>;</w:t>
      </w:r>
    </w:p>
    <w:p w:rsidR="004C0346" w:rsidRDefault="00526794" w:rsidP="0094189D">
      <w:pPr>
        <w:pStyle w:val="P00"/>
        <w:spacing w:before="72"/>
        <w:ind w:left="1021" w:right="1134"/>
        <w:rPr>
          <w:rStyle w:val="default"/>
          <w:rFonts w:cs="FrankRuehl" w:hint="cs"/>
          <w:rtl/>
        </w:rPr>
      </w:pPr>
      <w:r w:rsidRPr="0094189D">
        <w:rPr>
          <w:rStyle w:val="default"/>
          <w:rFonts w:cs="FrankRuehl" w:hint="cs"/>
          <w:rtl/>
        </w:rPr>
        <w:pict>
          <v:shape id="_x0000_s3578" type="#_x0000_t202" style="position:absolute;left:0;text-align:left;margin-left:470.35pt;margin-top:7.1pt;width:1in;height:11.2pt;z-index:251871744" filled="f" stroked="f">
            <v:textbox inset="1mm,0,1mm,0">
              <w:txbxContent>
                <w:p w:rsidR="003B4896" w:rsidRDefault="003B4896" w:rsidP="0052679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w:t>
      </w:r>
      <w:r w:rsidR="0094189D" w:rsidRPr="0094189D">
        <w:rPr>
          <w:rStyle w:val="default"/>
          <w:rFonts w:cs="FrankRuehl" w:hint="cs"/>
          <w:rtl/>
        </w:rPr>
        <w:t>3)</w:t>
      </w:r>
      <w:r w:rsidR="0094189D" w:rsidRPr="0094189D">
        <w:rPr>
          <w:rStyle w:val="default"/>
          <w:rFonts w:cs="FrankRuehl" w:hint="cs"/>
          <w:rtl/>
        </w:rPr>
        <w:tab/>
        <w:t>אימון ראשוני בנושא ביצועי אנוש וניהול משאבי הצוות (</w:t>
      </w:r>
      <w:r w:rsidR="0094189D" w:rsidRPr="0094189D">
        <w:rPr>
          <w:rStyle w:val="default"/>
          <w:rFonts w:cs="FrankRuehl"/>
        </w:rPr>
        <w:t>CRM – Crew Resource Management</w:t>
      </w:r>
      <w:r w:rsidR="0094189D" w:rsidRPr="0094189D">
        <w:rPr>
          <w:rStyle w:val="default"/>
          <w:rFonts w:cs="FrankRuehl" w:hint="cs"/>
          <w:rtl/>
        </w:rPr>
        <w:t>);</w:t>
      </w:r>
    </w:p>
    <w:p w:rsidR="004C0346" w:rsidRDefault="00526794" w:rsidP="0094189D">
      <w:pPr>
        <w:pStyle w:val="P00"/>
        <w:spacing w:before="72"/>
        <w:ind w:left="624" w:right="1134"/>
        <w:rPr>
          <w:rStyle w:val="default"/>
          <w:rFonts w:cs="FrankRuehl" w:hint="cs"/>
          <w:rtl/>
        </w:rPr>
      </w:pPr>
      <w:r w:rsidRPr="0094189D">
        <w:rPr>
          <w:rStyle w:val="default"/>
          <w:rFonts w:cs="FrankRuehl" w:hint="cs"/>
          <w:rtl/>
        </w:rPr>
        <w:pict>
          <v:shape id="_x0000_s3581" type="#_x0000_t202" style="position:absolute;left:0;text-align:left;margin-left:470.35pt;margin-top:7.1pt;width:1in;height:11.2pt;z-index:251872768" filled="f" stroked="f">
            <v:textbox inset="1mm,0,1mm,0">
              <w:txbxContent>
                <w:p w:rsidR="003B4896" w:rsidRDefault="003B4896" w:rsidP="0052679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(ב)</w:t>
      </w:r>
      <w:r w:rsidR="004C0346">
        <w:rPr>
          <w:rStyle w:val="default"/>
          <w:rFonts w:cs="FrankRuehl" w:hint="cs"/>
          <w:rtl/>
        </w:rPr>
        <w:tab/>
      </w:r>
      <w:r w:rsidR="0094189D" w:rsidRPr="0094189D">
        <w:rPr>
          <w:rStyle w:val="default"/>
          <w:rFonts w:cs="FrankRuehl" w:hint="cs"/>
          <w:rtl/>
        </w:rPr>
        <w:t>יכללו הדרכה לגבי כל דגם של מטוס כלהלן:</w:t>
      </w:r>
    </w:p>
    <w:p w:rsidR="004C0346" w:rsidRDefault="00526794" w:rsidP="0094189D">
      <w:pPr>
        <w:pStyle w:val="P00"/>
        <w:spacing w:before="72"/>
        <w:ind w:left="1021" w:right="1134"/>
        <w:rPr>
          <w:rStyle w:val="default"/>
          <w:rFonts w:cs="FrankRuehl" w:hint="cs"/>
          <w:rtl/>
        </w:rPr>
      </w:pPr>
      <w:r>
        <w:rPr>
          <w:rFonts w:hint="cs"/>
          <w:rtl/>
          <w:lang w:eastAsia="en-US"/>
        </w:rPr>
        <w:pict>
          <v:shape id="_x0000_s3584" type="#_x0000_t202" style="position:absolute;left:0;text-align:left;margin-left:470.35pt;margin-top:7.1pt;width:1in;height:11.2pt;z-index:251873792" filled="f" stroked="f">
            <v:textbox inset="1mm,0,1mm,0">
              <w:txbxContent>
                <w:p w:rsidR="003B4896" w:rsidRDefault="003B4896" w:rsidP="0052679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תיאור כללי של </w:t>
      </w:r>
      <w:r w:rsidR="0094189D">
        <w:rPr>
          <w:rStyle w:val="default"/>
          <w:rFonts w:cs="FrankRuehl" w:hint="cs"/>
          <w:rtl/>
        </w:rPr>
        <w:t>המטוס</w:t>
      </w:r>
      <w:r w:rsidR="004C0346">
        <w:rPr>
          <w:rStyle w:val="default"/>
          <w:rFonts w:cs="FrankRuehl" w:hint="cs"/>
          <w:rtl/>
        </w:rPr>
        <w:t xml:space="preserve"> תוך הדגשת איפיונים פיזיים שיש להם השלכה </w:t>
      </w:r>
      <w:r w:rsidR="0094189D">
        <w:rPr>
          <w:rStyle w:val="default"/>
          <w:rFonts w:cs="FrankRuehl" w:hint="cs"/>
          <w:rtl/>
        </w:rPr>
        <w:t>על נחיתת ציף</w:t>
      </w:r>
      <w:r w:rsidR="004C0346">
        <w:rPr>
          <w:rStyle w:val="default"/>
          <w:rFonts w:cs="FrankRuehl" w:hint="cs"/>
          <w:rtl/>
        </w:rPr>
        <w:t>, פינוי בשעת חירום ונהלי חירום בעת טיסה;</w:t>
      </w:r>
    </w:p>
    <w:p w:rsidR="004C0346" w:rsidRDefault="004C0346" w:rsidP="0094189D">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השימוש במערכת מסירת הודעות לציבור ובאמצעי התקשרות עם אנשי הצוות האחרים, לרבות אמצעי תקשורת חירום במקרה של נסיון חטיפת </w:t>
      </w:r>
      <w:r w:rsidR="0094189D">
        <w:rPr>
          <w:rStyle w:val="default"/>
          <w:rFonts w:cs="FrankRuehl" w:hint="cs"/>
          <w:rtl/>
        </w:rPr>
        <w:t>המטוס</w:t>
      </w:r>
      <w:r>
        <w:rPr>
          <w:rStyle w:val="default"/>
          <w:rFonts w:cs="FrankRuehl" w:hint="cs"/>
          <w:rtl/>
        </w:rPr>
        <w:t>, פיגוע בו או במצבים בלתי רגילים;</w:t>
      </w:r>
    </w:p>
    <w:p w:rsidR="004C0346" w:rsidRDefault="00526794" w:rsidP="0094189D">
      <w:pPr>
        <w:pStyle w:val="P00"/>
        <w:spacing w:before="72"/>
        <w:ind w:left="1021" w:right="1134"/>
        <w:rPr>
          <w:rStyle w:val="default"/>
          <w:rFonts w:cs="FrankRuehl" w:hint="cs"/>
          <w:rtl/>
        </w:rPr>
      </w:pPr>
      <w:r>
        <w:rPr>
          <w:rFonts w:hint="cs"/>
          <w:rtl/>
          <w:lang w:eastAsia="en-US"/>
        </w:rPr>
        <w:pict>
          <v:shape id="_x0000_s3587" type="#_x0000_t202" style="position:absolute;left:0;text-align:left;margin-left:470.35pt;margin-top:7.1pt;width:1in;height:11.2pt;z-index:251874816" filled="f" stroked="f">
            <v:textbox inset="1mm,0,1mm,0">
              <w:txbxContent>
                <w:p w:rsidR="003B4896" w:rsidRDefault="003B4896" w:rsidP="00526794">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r>
      <w:r w:rsidR="0094189D">
        <w:rPr>
          <w:rStyle w:val="default"/>
          <w:rFonts w:cs="FrankRuehl" w:hint="cs"/>
          <w:rtl/>
        </w:rPr>
        <w:t>(בוטלה);</w:t>
      </w:r>
    </w:p>
    <w:p w:rsidR="0094189D" w:rsidRDefault="0094189D" w:rsidP="0094189D">
      <w:pPr>
        <w:pStyle w:val="P00"/>
        <w:spacing w:before="72"/>
        <w:ind w:left="624" w:right="1134"/>
        <w:rPr>
          <w:rStyle w:val="default"/>
          <w:rFonts w:cs="FrankRuehl" w:hint="cs"/>
          <w:rtl/>
        </w:rPr>
      </w:pPr>
      <w:r w:rsidRPr="0094189D">
        <w:rPr>
          <w:rStyle w:val="default"/>
          <w:rFonts w:cs="FrankRuehl" w:hint="cs"/>
          <w:rtl/>
        </w:rPr>
        <w:pict>
          <v:shape id="_x0000_s4562" type="#_x0000_t202" style="position:absolute;left:0;text-align:left;margin-left:470.35pt;margin-top:7.1pt;width:1in;height:11.2pt;z-index:252158464" filled="f" stroked="f">
            <v:textbox inset="1mm,0,1mm,0">
              <w:txbxContent>
                <w:p w:rsidR="003B4896" w:rsidRDefault="003B4896" w:rsidP="0094189D">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w:t>
      </w:r>
      <w:r w:rsidRPr="0094189D">
        <w:rPr>
          <w:rStyle w:val="default"/>
          <w:rFonts w:cs="FrankRuehl" w:hint="cs"/>
          <w:rtl/>
        </w:rPr>
        <w:t>ג)</w:t>
      </w:r>
      <w:r w:rsidRPr="0094189D">
        <w:rPr>
          <w:rStyle w:val="default"/>
          <w:rFonts w:cs="FrankRuehl" w:hint="cs"/>
          <w:rtl/>
        </w:rPr>
        <w:tab/>
        <w:t>יכללו מבחן כשירות שמטרתו להוכיח את ידיעתו המקצועית ויכולתו של הדייל בנושאים המפורטים בתקנות משנה (א) ו-(ב) ובתקנה 440(א); המבחן ייערך בידי אדם הכשיר לשמש דייל לפי תקנות אלה, שמחזיק הרישיון הסמיכו לעניין זה;</w:t>
      </w:r>
    </w:p>
    <w:p w:rsidR="0094189D" w:rsidRPr="0094189D" w:rsidRDefault="0094189D" w:rsidP="0094189D">
      <w:pPr>
        <w:pStyle w:val="P00"/>
        <w:spacing w:before="72"/>
        <w:ind w:left="624" w:right="1134"/>
        <w:rPr>
          <w:rStyle w:val="default"/>
          <w:rFonts w:cs="FrankRuehl" w:hint="cs"/>
          <w:rtl/>
        </w:rPr>
      </w:pPr>
      <w:r w:rsidRPr="0094189D">
        <w:rPr>
          <w:rStyle w:val="default"/>
          <w:rFonts w:cs="FrankRuehl" w:hint="cs"/>
          <w:rtl/>
        </w:rPr>
        <w:pict>
          <v:shape id="_x0000_s4563" type="#_x0000_t202" style="position:absolute;left:0;text-align:left;margin-left:470.35pt;margin-top:7.1pt;width:1in;height:11.2pt;z-index:252159488" filled="f" stroked="f">
            <v:textbox inset="1mm,0,1mm,0">
              <w:txbxContent>
                <w:p w:rsidR="003B4896" w:rsidRDefault="003B4896" w:rsidP="0094189D">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w:t>
      </w:r>
      <w:r w:rsidRPr="0094189D">
        <w:rPr>
          <w:rStyle w:val="default"/>
          <w:rFonts w:cs="FrankRuehl" w:hint="cs"/>
          <w:rtl/>
        </w:rPr>
        <w:t>ד)</w:t>
      </w:r>
      <w:r w:rsidRPr="0094189D">
        <w:rPr>
          <w:rStyle w:val="default"/>
          <w:rFonts w:cs="FrankRuehl" w:hint="cs"/>
          <w:rtl/>
        </w:rPr>
        <w:tab/>
        <w:t>יכללו את מספר שעות ההדרכה המתוכננות האלה לפחות, בנושאים הקבועים בתקנות משנה (א) ו-(ב) ובתקנה 440(א), אלא אם כן הופחתו כאמור בתקנה 435:</w:t>
      </w:r>
    </w:p>
    <w:p w:rsidR="0094189D" w:rsidRPr="0094189D" w:rsidRDefault="0094189D" w:rsidP="0094189D">
      <w:pPr>
        <w:pStyle w:val="P00"/>
        <w:spacing w:before="72"/>
        <w:ind w:left="1021" w:right="1134"/>
        <w:rPr>
          <w:rStyle w:val="default"/>
          <w:rFonts w:cs="FrankRuehl" w:hint="cs"/>
          <w:rtl/>
        </w:rPr>
      </w:pPr>
      <w:r w:rsidRPr="0094189D">
        <w:rPr>
          <w:rStyle w:val="default"/>
          <w:rFonts w:cs="FrankRuehl" w:hint="cs"/>
          <w:rtl/>
        </w:rPr>
        <w:t>(1)</w:t>
      </w:r>
      <w:r w:rsidRPr="0094189D">
        <w:rPr>
          <w:rStyle w:val="default"/>
          <w:rFonts w:cs="FrankRuehl" w:hint="cs"/>
          <w:rtl/>
        </w:rPr>
        <w:tab/>
        <w:t xml:space="preserve">במטוסים מקבוצה 1 </w:t>
      </w:r>
      <w:r w:rsidRPr="0094189D">
        <w:rPr>
          <w:rStyle w:val="default"/>
          <w:rFonts w:cs="FrankRuehl"/>
          <w:rtl/>
        </w:rPr>
        <w:t>–</w:t>
      </w:r>
    </w:p>
    <w:p w:rsidR="0094189D" w:rsidRPr="0094189D" w:rsidRDefault="0094189D" w:rsidP="0094189D">
      <w:pPr>
        <w:pStyle w:val="P00"/>
        <w:spacing w:before="72"/>
        <w:ind w:left="1474" w:right="1134"/>
        <w:rPr>
          <w:rStyle w:val="default"/>
          <w:rFonts w:cs="FrankRuehl" w:hint="cs"/>
          <w:rtl/>
        </w:rPr>
      </w:pPr>
      <w:r w:rsidRPr="0094189D">
        <w:rPr>
          <w:rStyle w:val="default"/>
          <w:rFonts w:cs="FrankRuehl" w:hint="cs"/>
          <w:rtl/>
        </w:rPr>
        <w:t>(א)</w:t>
      </w:r>
      <w:r w:rsidRPr="0094189D">
        <w:rPr>
          <w:rStyle w:val="default"/>
          <w:rFonts w:cs="FrankRuehl" w:hint="cs"/>
          <w:rtl/>
        </w:rPr>
        <w:tab/>
        <w:t xml:space="preserve">המונעים במנועי בוכנה </w:t>
      </w:r>
      <w:r w:rsidRPr="0094189D">
        <w:rPr>
          <w:rStyle w:val="default"/>
          <w:rFonts w:cs="FrankRuehl"/>
          <w:rtl/>
        </w:rPr>
        <w:t>–</w:t>
      </w:r>
      <w:r w:rsidRPr="0094189D">
        <w:rPr>
          <w:rStyle w:val="default"/>
          <w:rFonts w:cs="FrankRuehl" w:hint="cs"/>
          <w:rtl/>
        </w:rPr>
        <w:t xml:space="preserve"> 8 שעות;</w:t>
      </w:r>
    </w:p>
    <w:p w:rsidR="0094189D" w:rsidRPr="0094189D" w:rsidRDefault="0094189D" w:rsidP="0094189D">
      <w:pPr>
        <w:pStyle w:val="P00"/>
        <w:spacing w:before="72"/>
        <w:ind w:left="1474" w:right="1134"/>
        <w:rPr>
          <w:rStyle w:val="default"/>
          <w:rFonts w:cs="FrankRuehl" w:hint="cs"/>
          <w:rtl/>
        </w:rPr>
      </w:pPr>
      <w:r w:rsidRPr="0094189D">
        <w:rPr>
          <w:rStyle w:val="default"/>
          <w:rFonts w:cs="FrankRuehl" w:hint="cs"/>
          <w:rtl/>
        </w:rPr>
        <w:t>(ב)</w:t>
      </w:r>
      <w:r w:rsidRPr="0094189D">
        <w:rPr>
          <w:rStyle w:val="default"/>
          <w:rFonts w:cs="FrankRuehl" w:hint="cs"/>
          <w:rtl/>
        </w:rPr>
        <w:tab/>
        <w:t xml:space="preserve">המונעים במנועי טורבו-מדחף </w:t>
      </w:r>
      <w:r w:rsidRPr="0094189D">
        <w:rPr>
          <w:rStyle w:val="default"/>
          <w:rFonts w:cs="FrankRuehl"/>
          <w:rtl/>
        </w:rPr>
        <w:t>–</w:t>
      </w:r>
      <w:r w:rsidRPr="0094189D">
        <w:rPr>
          <w:rStyle w:val="default"/>
          <w:rFonts w:cs="FrankRuehl" w:hint="cs"/>
          <w:rtl/>
        </w:rPr>
        <w:t xml:space="preserve"> 8 שעות;</w:t>
      </w:r>
    </w:p>
    <w:p w:rsidR="0094189D" w:rsidRPr="0094189D" w:rsidRDefault="0094189D" w:rsidP="0094189D">
      <w:pPr>
        <w:pStyle w:val="P00"/>
        <w:spacing w:before="72"/>
        <w:ind w:left="1021" w:right="1134"/>
        <w:rPr>
          <w:rStyle w:val="default"/>
          <w:rFonts w:cs="FrankRuehl" w:hint="cs"/>
          <w:rtl/>
        </w:rPr>
      </w:pPr>
      <w:r w:rsidRPr="0094189D">
        <w:rPr>
          <w:rStyle w:val="default"/>
          <w:rFonts w:cs="FrankRuehl" w:hint="cs"/>
          <w:rtl/>
        </w:rPr>
        <w:t>(2)</w:t>
      </w:r>
      <w:r w:rsidRPr="0094189D">
        <w:rPr>
          <w:rStyle w:val="default"/>
          <w:rFonts w:cs="FrankRuehl" w:hint="cs"/>
          <w:rtl/>
        </w:rPr>
        <w:tab/>
        <w:t xml:space="preserve">במטוסים מקבוצה 2 </w:t>
      </w:r>
      <w:r w:rsidRPr="0094189D">
        <w:rPr>
          <w:rStyle w:val="default"/>
          <w:rFonts w:cs="FrankRuehl"/>
          <w:rtl/>
        </w:rPr>
        <w:t>–</w:t>
      </w:r>
      <w:r w:rsidRPr="0094189D">
        <w:rPr>
          <w:rStyle w:val="default"/>
          <w:rFonts w:cs="FrankRuehl" w:hint="cs"/>
          <w:rtl/>
        </w:rPr>
        <w:t xml:space="preserve"> 16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48" w:name="Rov114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4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445</w:t>
      </w:r>
    </w:p>
    <w:p w:rsidR="00DB45D6" w:rsidRPr="001A1FB9" w:rsidRDefault="00DB45D6" w:rsidP="00DB45D6">
      <w:pPr>
        <w:pStyle w:val="P00"/>
        <w:spacing w:before="0"/>
        <w:ind w:left="0" w:right="1134"/>
        <w:rPr>
          <w:rStyle w:val="default"/>
          <w:rFonts w:cs="FrankRuehl" w:hint="cs"/>
          <w:vanish/>
          <w:szCs w:val="20"/>
          <w:shd w:val="clear" w:color="auto" w:fill="FFFF99"/>
          <w:rtl/>
        </w:rPr>
      </w:pPr>
    </w:p>
    <w:p w:rsidR="00DB45D6" w:rsidRPr="001A1FB9" w:rsidRDefault="00DB45D6" w:rsidP="00DB45D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B45D6" w:rsidRPr="001A1FB9" w:rsidRDefault="00DB45D6" w:rsidP="00DB45D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B45D6" w:rsidRPr="001A1FB9" w:rsidRDefault="00DB45D6" w:rsidP="00DB45D6">
      <w:pPr>
        <w:pStyle w:val="P00"/>
        <w:spacing w:before="0"/>
        <w:ind w:left="0" w:right="1134"/>
        <w:rPr>
          <w:rStyle w:val="default"/>
          <w:rFonts w:cs="FrankRuehl" w:hint="cs"/>
          <w:vanish/>
          <w:szCs w:val="20"/>
          <w:shd w:val="clear" w:color="auto" w:fill="FFFF99"/>
          <w:rtl/>
        </w:rPr>
      </w:pPr>
      <w:hyperlink r:id="rId8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1F430C"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850</w:t>
      </w:r>
    </w:p>
    <w:p w:rsidR="00DB45D6" w:rsidRPr="001A1FB9" w:rsidRDefault="00DB45D6" w:rsidP="00DB45D6">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445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אימון ראשוני ואימון הסבה קרקעיים לדיילים </w:t>
      </w:r>
      <w:r w:rsidRPr="001A1FB9">
        <w:rPr>
          <w:rStyle w:val="default"/>
          <w:rFonts w:cs="FrankRuehl" w:hint="cs"/>
          <w:strike/>
          <w:vanish/>
          <w:sz w:val="22"/>
          <w:szCs w:val="22"/>
          <w:shd w:val="clear" w:color="auto" w:fill="FFFF99"/>
          <w:rtl/>
        </w:rPr>
        <w:t>יכללו הדרכה בכל אלה לפחות:</w:t>
      </w:r>
      <w:r w:rsidR="00A21A4B" w:rsidRPr="001A1FB9">
        <w:rPr>
          <w:rStyle w:val="default"/>
          <w:rFonts w:cs="FrankRuehl" w:hint="cs"/>
          <w:vanish/>
          <w:sz w:val="22"/>
          <w:szCs w:val="22"/>
          <w:shd w:val="clear" w:color="auto" w:fill="FFFF99"/>
          <w:rtl/>
        </w:rPr>
        <w:t xml:space="preserve"> </w:t>
      </w:r>
      <w:r w:rsidR="00A21A4B" w:rsidRPr="001A1FB9">
        <w:rPr>
          <w:rStyle w:val="default"/>
          <w:rFonts w:cs="FrankRuehl"/>
          <w:vanish/>
          <w:sz w:val="22"/>
          <w:szCs w:val="22"/>
          <w:u w:val="single"/>
          <w:shd w:val="clear" w:color="auto" w:fill="FFFF99"/>
          <w:rtl/>
        </w:rPr>
        <w:t>–</w:t>
      </w:r>
    </w:p>
    <w:p w:rsidR="00DB45D6" w:rsidRPr="001A1FB9" w:rsidRDefault="00DB45D6" w:rsidP="00DB45D6">
      <w:pPr>
        <w:pStyle w:val="P00"/>
        <w:spacing w:before="0"/>
        <w:ind w:left="624"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נושאים כלליים </w:t>
      </w:r>
      <w:r w:rsidRPr="001A1FB9">
        <w:rPr>
          <w:rStyle w:val="default"/>
          <w:rFonts w:cs="FrankRuehl"/>
          <w:strike/>
          <w:vanish/>
          <w:sz w:val="22"/>
          <w:szCs w:val="22"/>
          <w:shd w:val="clear" w:color="auto" w:fill="FFFF99"/>
          <w:rtl/>
        </w:rPr>
        <w:t>–</w:t>
      </w:r>
      <w:r w:rsidR="00A21A4B" w:rsidRPr="001A1FB9">
        <w:rPr>
          <w:rStyle w:val="default"/>
          <w:rFonts w:cs="FrankRuehl" w:hint="cs"/>
          <w:vanish/>
          <w:sz w:val="22"/>
          <w:szCs w:val="22"/>
          <w:shd w:val="clear" w:color="auto" w:fill="FFFF99"/>
          <w:rtl/>
        </w:rPr>
        <w:t xml:space="preserve"> </w:t>
      </w:r>
      <w:r w:rsidR="00A21A4B" w:rsidRPr="001A1FB9">
        <w:rPr>
          <w:rStyle w:val="default"/>
          <w:rFonts w:cs="FrankRuehl" w:hint="cs"/>
          <w:vanish/>
          <w:sz w:val="22"/>
          <w:szCs w:val="22"/>
          <w:u w:val="single"/>
          <w:shd w:val="clear" w:color="auto" w:fill="FFFF99"/>
          <w:rtl/>
        </w:rPr>
        <w:t>יכללו הדרכה בנושאים כלליים כלהלן:</w:t>
      </w:r>
    </w:p>
    <w:p w:rsidR="00DB45D6" w:rsidRPr="001A1FB9" w:rsidRDefault="00DB45D6" w:rsidP="00DB45D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סמכות הטייס המפקד;</w:t>
      </w:r>
    </w:p>
    <w:p w:rsidR="00DB45D6" w:rsidRPr="001A1FB9" w:rsidRDefault="00DB45D6" w:rsidP="00DB45D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טיפול בנוסע, לרבות נהלים בטיפול בנוסעים בלתי שפויים או באחרים שהתנהגותם עלולה לסכן את </w:t>
      </w:r>
      <w:r w:rsidRPr="001A1FB9">
        <w:rPr>
          <w:rStyle w:val="default"/>
          <w:rFonts w:cs="FrankRuehl" w:hint="cs"/>
          <w:strike/>
          <w:vanish/>
          <w:sz w:val="22"/>
          <w:szCs w:val="22"/>
          <w:shd w:val="clear" w:color="auto" w:fill="FFFF99"/>
          <w:rtl/>
        </w:rPr>
        <w:t>בטיחות הטיסה</w:t>
      </w:r>
      <w:r w:rsidR="00A21A4B" w:rsidRPr="001A1FB9">
        <w:rPr>
          <w:rStyle w:val="default"/>
          <w:rFonts w:cs="FrankRuehl" w:hint="cs"/>
          <w:vanish/>
          <w:sz w:val="22"/>
          <w:szCs w:val="22"/>
          <w:shd w:val="clear" w:color="auto" w:fill="FFFF99"/>
          <w:rtl/>
        </w:rPr>
        <w:t xml:space="preserve"> </w:t>
      </w:r>
      <w:r w:rsidR="00A21A4B" w:rsidRPr="001A1FB9">
        <w:rPr>
          <w:rStyle w:val="default"/>
          <w:rFonts w:cs="FrankRuehl" w:hint="cs"/>
          <w:vanish/>
          <w:sz w:val="22"/>
          <w:szCs w:val="22"/>
          <w:u w:val="single"/>
          <w:shd w:val="clear" w:color="auto" w:fill="FFFF99"/>
          <w:rtl/>
        </w:rPr>
        <w:t>בטיחות המטוס, נוסעיו, אנשי הצוות או המטען שבו וביטחונם, או פגוע בסדר הטוב במטוס או במשמעת בו</w:t>
      </w:r>
      <w:r w:rsidR="00A21A4B" w:rsidRPr="001A1FB9">
        <w:rPr>
          <w:rStyle w:val="default"/>
          <w:rFonts w:cs="FrankRuehl" w:hint="cs"/>
          <w:vanish/>
          <w:sz w:val="22"/>
          <w:szCs w:val="22"/>
          <w:shd w:val="clear" w:color="auto" w:fill="FFFF99"/>
          <w:rtl/>
        </w:rPr>
        <w:t>;</w:t>
      </w:r>
    </w:p>
    <w:p w:rsidR="00A21A4B" w:rsidRPr="001A1FB9" w:rsidRDefault="00A21A4B" w:rsidP="00DB45D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אימון ראשוני בנושא ביצועי אנוש וניהול משאבי הצוות (</w:t>
      </w:r>
      <w:r w:rsidRPr="001A1FB9">
        <w:rPr>
          <w:rStyle w:val="default"/>
          <w:rFonts w:cs="FrankRuehl"/>
          <w:vanish/>
          <w:sz w:val="18"/>
          <w:szCs w:val="22"/>
          <w:u w:val="single"/>
          <w:shd w:val="clear" w:color="auto" w:fill="FFFF99"/>
        </w:rPr>
        <w:t>CRM – Crew Resource Management</w:t>
      </w:r>
      <w:r w:rsidRPr="001A1FB9">
        <w:rPr>
          <w:rStyle w:val="default"/>
          <w:rFonts w:cs="FrankRuehl" w:hint="cs"/>
          <w:vanish/>
          <w:sz w:val="18"/>
          <w:szCs w:val="22"/>
          <w:u w:val="single"/>
          <w:shd w:val="clear" w:color="auto" w:fill="FFFF99"/>
          <w:rtl/>
        </w:rPr>
        <w:t>);</w:t>
      </w:r>
    </w:p>
    <w:p w:rsidR="00DB45D6" w:rsidRPr="001A1FB9" w:rsidRDefault="00DB45D6" w:rsidP="00DB45D6">
      <w:pPr>
        <w:pStyle w:val="P00"/>
        <w:spacing w:before="0"/>
        <w:ind w:left="624"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לגבי כל דגם אוירון </w:t>
      </w:r>
      <w:r w:rsidRPr="001A1FB9">
        <w:rPr>
          <w:rStyle w:val="default"/>
          <w:rFonts w:cs="FrankRuehl"/>
          <w:strike/>
          <w:vanish/>
          <w:sz w:val="22"/>
          <w:szCs w:val="22"/>
          <w:shd w:val="clear" w:color="auto" w:fill="FFFF99"/>
          <w:rtl/>
        </w:rPr>
        <w:t>–</w:t>
      </w:r>
      <w:r w:rsidR="00A21A4B" w:rsidRPr="001A1FB9">
        <w:rPr>
          <w:rStyle w:val="default"/>
          <w:rFonts w:cs="FrankRuehl" w:hint="cs"/>
          <w:vanish/>
          <w:sz w:val="22"/>
          <w:szCs w:val="22"/>
          <w:shd w:val="clear" w:color="auto" w:fill="FFFF99"/>
          <w:rtl/>
        </w:rPr>
        <w:t xml:space="preserve"> </w:t>
      </w:r>
      <w:r w:rsidR="00A21A4B" w:rsidRPr="001A1FB9">
        <w:rPr>
          <w:rStyle w:val="default"/>
          <w:rFonts w:cs="FrankRuehl" w:hint="cs"/>
          <w:vanish/>
          <w:sz w:val="22"/>
          <w:szCs w:val="22"/>
          <w:u w:val="single"/>
          <w:shd w:val="clear" w:color="auto" w:fill="FFFF99"/>
          <w:rtl/>
        </w:rPr>
        <w:t>יכללו הדרכה לגבי כל דגם של מטוס כלהלן:</w:t>
      </w:r>
    </w:p>
    <w:p w:rsidR="00DB45D6" w:rsidRPr="001A1FB9" w:rsidRDefault="00DB45D6" w:rsidP="00DB45D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תיאור כללי של </w:t>
      </w:r>
      <w:r w:rsidRPr="001A1FB9">
        <w:rPr>
          <w:rStyle w:val="default"/>
          <w:rFonts w:cs="FrankRuehl" w:hint="cs"/>
          <w:strike/>
          <w:vanish/>
          <w:sz w:val="22"/>
          <w:szCs w:val="22"/>
          <w:shd w:val="clear" w:color="auto" w:fill="FFFF99"/>
          <w:rtl/>
        </w:rPr>
        <w:t>כלי הטיס</w:t>
      </w:r>
      <w:r w:rsidR="001F430C" w:rsidRPr="001A1FB9">
        <w:rPr>
          <w:rStyle w:val="default"/>
          <w:rFonts w:cs="FrankRuehl" w:hint="cs"/>
          <w:vanish/>
          <w:sz w:val="22"/>
          <w:szCs w:val="22"/>
          <w:shd w:val="clear" w:color="auto" w:fill="FFFF99"/>
          <w:rtl/>
        </w:rPr>
        <w:t xml:space="preserve"> </w:t>
      </w:r>
      <w:r w:rsidR="001F430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תוך הדגשת איפיונים פיזיים שיש להם השלכה </w:t>
      </w:r>
      <w:r w:rsidRPr="001A1FB9">
        <w:rPr>
          <w:rStyle w:val="default"/>
          <w:rFonts w:cs="FrankRuehl" w:hint="cs"/>
          <w:strike/>
          <w:vanish/>
          <w:sz w:val="22"/>
          <w:szCs w:val="22"/>
          <w:shd w:val="clear" w:color="auto" w:fill="FFFF99"/>
          <w:rtl/>
        </w:rPr>
        <w:t>לציפה</w:t>
      </w:r>
      <w:r w:rsidR="00A21A4B" w:rsidRPr="001A1FB9">
        <w:rPr>
          <w:rStyle w:val="default"/>
          <w:rFonts w:cs="FrankRuehl" w:hint="cs"/>
          <w:vanish/>
          <w:sz w:val="22"/>
          <w:szCs w:val="22"/>
          <w:shd w:val="clear" w:color="auto" w:fill="FFFF99"/>
          <w:rtl/>
        </w:rPr>
        <w:t xml:space="preserve"> </w:t>
      </w:r>
      <w:r w:rsidR="00A21A4B" w:rsidRPr="001A1FB9">
        <w:rPr>
          <w:rStyle w:val="default"/>
          <w:rFonts w:cs="FrankRuehl" w:hint="cs"/>
          <w:vanish/>
          <w:sz w:val="22"/>
          <w:szCs w:val="22"/>
          <w:u w:val="single"/>
          <w:shd w:val="clear" w:color="auto" w:fill="FFFF99"/>
          <w:rtl/>
        </w:rPr>
        <w:t>על נחיתת ציף</w:t>
      </w:r>
      <w:r w:rsidRPr="001A1FB9">
        <w:rPr>
          <w:rStyle w:val="default"/>
          <w:rFonts w:cs="FrankRuehl" w:hint="cs"/>
          <w:vanish/>
          <w:sz w:val="22"/>
          <w:szCs w:val="22"/>
          <w:shd w:val="clear" w:color="auto" w:fill="FFFF99"/>
          <w:rtl/>
        </w:rPr>
        <w:t>, פינוי בשעת חירום ונהלי חירום בעת טיסה;</w:t>
      </w:r>
    </w:p>
    <w:p w:rsidR="00DB45D6" w:rsidRPr="001A1FB9" w:rsidRDefault="00DB45D6" w:rsidP="00DB45D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השימוש במערכת מסירת הודעות לציבור ובאמצעי התקשרות עם אנשי הצוות האחרים, לרבות אמצעי תקשורת חירום במקרה של נסיון חטיפת </w:t>
      </w:r>
      <w:r w:rsidRPr="001A1FB9">
        <w:rPr>
          <w:rStyle w:val="default"/>
          <w:rFonts w:cs="FrankRuehl" w:hint="cs"/>
          <w:strike/>
          <w:vanish/>
          <w:sz w:val="22"/>
          <w:szCs w:val="22"/>
          <w:shd w:val="clear" w:color="auto" w:fill="FFFF99"/>
          <w:rtl/>
        </w:rPr>
        <w:t>כלי הטיס</w:t>
      </w:r>
      <w:r w:rsidR="001F430C" w:rsidRPr="001A1FB9">
        <w:rPr>
          <w:rStyle w:val="default"/>
          <w:rFonts w:cs="FrankRuehl" w:hint="cs"/>
          <w:vanish/>
          <w:sz w:val="22"/>
          <w:szCs w:val="22"/>
          <w:shd w:val="clear" w:color="auto" w:fill="FFFF99"/>
          <w:rtl/>
        </w:rPr>
        <w:t xml:space="preserve"> </w:t>
      </w:r>
      <w:r w:rsidR="001F430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פיגוע בו או במצבים בלתי רגילים;</w:t>
      </w:r>
    </w:p>
    <w:p w:rsidR="00DB45D6" w:rsidRPr="001A1FB9" w:rsidRDefault="00DB45D6" w:rsidP="00DB45D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אימון ראשוני ואימון הסבה קרקעיים לדיילים בנושאים הקבועים בתקנת משנה (א) ובתקנה 440(א) יכללו את מספר שעות ההדרכה המתוכננות הבאות לפחות, אלא אם כן הופחתו כאמור בתקנה 435:</w:t>
      </w:r>
    </w:p>
    <w:p w:rsidR="00DB45D6" w:rsidRPr="001A1FB9" w:rsidRDefault="00DB45D6" w:rsidP="00DB45D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באוירונים מקבוצה 1 </w:t>
      </w:r>
      <w:r w:rsidRPr="001A1FB9">
        <w:rPr>
          <w:rStyle w:val="default"/>
          <w:rFonts w:cs="FrankRuehl"/>
          <w:strike/>
          <w:vanish/>
          <w:sz w:val="22"/>
          <w:szCs w:val="22"/>
          <w:shd w:val="clear" w:color="auto" w:fill="FFFF99"/>
          <w:rtl/>
        </w:rPr>
        <w:t>–</w:t>
      </w:r>
    </w:p>
    <w:p w:rsidR="00DB45D6" w:rsidRPr="001A1FB9" w:rsidRDefault="00DB45D6" w:rsidP="00DB45D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המונעים במנועי בוכנה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8 שעות;</w:t>
      </w:r>
    </w:p>
    <w:p w:rsidR="00DB45D6" w:rsidRPr="001A1FB9" w:rsidRDefault="00DB45D6" w:rsidP="00DB45D6">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במונעים במנועי טורבו פרופלר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8 שעות;</w:t>
      </w:r>
    </w:p>
    <w:p w:rsidR="00DB45D6" w:rsidRPr="001A1FB9" w:rsidRDefault="00DB45D6" w:rsidP="00DB45D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באוירונים מקבוצה 2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16 שעות.</w:t>
      </w:r>
    </w:p>
    <w:p w:rsidR="00A21A4B" w:rsidRPr="001A1FB9" w:rsidRDefault="00A21A4B" w:rsidP="00A21A4B">
      <w:pPr>
        <w:pStyle w:val="P00"/>
        <w:spacing w:before="0"/>
        <w:ind w:left="62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יכללו מבחן כשירות שמטרתו להוכיח את ידיעתו המקצועית ויכולתו של הדייל בנושאים המפורטים בתקנות משנה (א) ו-(ב) ובתקנה 440(א); המבחן ייערך בידי אדם הכשיר לשמש דייל לפי תקנות אלה, שמחזיק הרישיון הסמיכו לעניין זה;</w:t>
      </w:r>
    </w:p>
    <w:p w:rsidR="00A21A4B" w:rsidRPr="001A1FB9" w:rsidRDefault="00A21A4B" w:rsidP="00A21A4B">
      <w:pPr>
        <w:pStyle w:val="P00"/>
        <w:spacing w:before="0"/>
        <w:ind w:left="62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יכללו את מספר שעות ההדרכה המתוכננות האלה לפחות, בנושאים הקבועים בתקנות משנה (א) ו-(ב) ובתקנה 440(א), אלא אם כן הופחתו כאמור בתקנה 435:</w:t>
      </w:r>
    </w:p>
    <w:p w:rsidR="00A21A4B" w:rsidRPr="001A1FB9" w:rsidRDefault="00A21A4B" w:rsidP="00A21A4B">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 xml:space="preserve">במטוסים מקבוצה 1 </w:t>
      </w:r>
      <w:r w:rsidRPr="001A1FB9">
        <w:rPr>
          <w:rStyle w:val="default"/>
          <w:rFonts w:cs="FrankRuehl"/>
          <w:vanish/>
          <w:sz w:val="22"/>
          <w:szCs w:val="22"/>
          <w:u w:val="single"/>
          <w:shd w:val="clear" w:color="auto" w:fill="FFFF99"/>
          <w:rtl/>
        </w:rPr>
        <w:t>–</w:t>
      </w:r>
    </w:p>
    <w:p w:rsidR="00A21A4B" w:rsidRPr="001A1FB9" w:rsidRDefault="00A21A4B" w:rsidP="00A21A4B">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 xml:space="preserve">המונעים במנועי בוכנה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8 שעות;</w:t>
      </w:r>
    </w:p>
    <w:p w:rsidR="00A21A4B" w:rsidRPr="001A1FB9" w:rsidRDefault="00A21A4B" w:rsidP="00A21A4B">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 xml:space="preserve">המונעים במנועי טורבו-מדחף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8 שעות;</w:t>
      </w:r>
    </w:p>
    <w:p w:rsidR="00A21A4B" w:rsidRPr="0094189D" w:rsidRDefault="00A21A4B" w:rsidP="0094189D">
      <w:pPr>
        <w:pStyle w:val="P00"/>
        <w:spacing w:before="0"/>
        <w:ind w:left="1021" w:right="1134"/>
        <w:rPr>
          <w:rStyle w:val="default"/>
          <w:rFonts w:cs="FrankRuehl" w:hint="cs"/>
          <w:sz w:val="2"/>
          <w:szCs w:val="2"/>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במטוסים מקבוצה 2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16 שעות.</w:t>
      </w:r>
      <w:bookmarkEnd w:id="1048"/>
    </w:p>
    <w:p w:rsidR="004C0346" w:rsidRDefault="004C0346">
      <w:pPr>
        <w:pStyle w:val="P00"/>
        <w:spacing w:before="72"/>
        <w:ind w:left="0" w:right="1134"/>
        <w:rPr>
          <w:rStyle w:val="default"/>
          <w:rFonts w:cs="FrankRuehl" w:hint="cs"/>
          <w:rtl/>
        </w:rPr>
      </w:pPr>
      <w:bookmarkStart w:id="1049" w:name="Seif421"/>
      <w:bookmarkEnd w:id="1049"/>
      <w:r>
        <w:rPr>
          <w:lang w:val="he-IL"/>
        </w:rPr>
        <w:pict>
          <v:rect id="_x0000_s2700" style="position:absolute;left:0;text-align:left;margin-left:464.5pt;margin-top:8.05pt;width:75.05pt;height:38.55pt;z-index:251535872" o:allowincell="f" filled="f" stroked="f" strokecolor="lime" strokeweight=".25pt">
            <v:textbox style="mso-next-textbox:#_x0000_s2700" inset="0,0,0,0">
              <w:txbxContent>
                <w:p w:rsidR="003B4896" w:rsidRDefault="003B4896">
                  <w:pPr>
                    <w:spacing w:line="160" w:lineRule="exact"/>
                    <w:jc w:val="left"/>
                    <w:rPr>
                      <w:rFonts w:cs="Miriam" w:hint="cs"/>
                      <w:sz w:val="18"/>
                      <w:szCs w:val="18"/>
                      <w:rtl/>
                    </w:rPr>
                  </w:pPr>
                  <w:r>
                    <w:rPr>
                      <w:rFonts w:cs="Miriam" w:hint="cs"/>
                      <w:sz w:val="18"/>
                      <w:szCs w:val="18"/>
                      <w:rtl/>
                    </w:rPr>
                    <w:t xml:space="preserve">קציני מבצעי אויר </w:t>
                  </w:r>
                  <w:r>
                    <w:rPr>
                      <w:rFonts w:cs="Miriam"/>
                      <w:sz w:val="18"/>
                      <w:szCs w:val="18"/>
                      <w:rtl/>
                    </w:rPr>
                    <w:t>–</w:t>
                  </w:r>
                  <w:r>
                    <w:rPr>
                      <w:rFonts w:cs="Miriam" w:hint="cs"/>
                      <w:sz w:val="18"/>
                      <w:szCs w:val="18"/>
                      <w:rtl/>
                    </w:rPr>
                    <w:t xml:space="preserve"> אימון ראשוני ואימון הסבה קרקעיים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446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ואימון הסבה קרקעיים לקציני מבצעי אויר יכללו הדרכה בכל אלה לפחות:</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נושאים כלליים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שימוש במערכות תקשורת, לרבות איפיונים של אותן מערכות, נהלים רגילים ונהלי חירום מתאימים;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מטאורולוגיה, לרבות סוגים שונים של מידע מטאורולוגי ותחזיות מטאורולוגיות, פירוש נתוני מזג אויר, לרבות תחזית של טמפרטורות בנתיב ובנקודות היעד והמוצא ותנאי מזג אויר אחרים, מערכות תחזית, תנאי רוח ושימוש במפות מזג אויר עכשוויות וחזויות לגבי גבהים שונים;</w:t>
      </w:r>
    </w:p>
    <w:p w:rsidR="004C0346" w:rsidRDefault="00032BA2" w:rsidP="00603608">
      <w:pPr>
        <w:pStyle w:val="P00"/>
        <w:spacing w:before="72"/>
        <w:ind w:left="1474" w:right="1134"/>
        <w:rPr>
          <w:rStyle w:val="default"/>
          <w:rFonts w:cs="FrankRuehl" w:hint="cs"/>
          <w:rtl/>
        </w:rPr>
      </w:pPr>
      <w:r>
        <w:rPr>
          <w:rFonts w:hint="cs"/>
          <w:rtl/>
          <w:lang w:eastAsia="en-US"/>
        </w:rPr>
        <w:pict>
          <v:shape id="_x0000_s3591" type="#_x0000_t202" style="position:absolute;left:0;text-align:left;margin-left:470.35pt;margin-top:7.1pt;width:1in;height:11.2pt;z-index:251875840" filled="f" stroked="f">
            <v:textbox inset="1mm,0,1mm,0">
              <w:txbxContent>
                <w:p w:rsidR="003B4896" w:rsidRDefault="003B4896" w:rsidP="00032BA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t xml:space="preserve">מערכת </w:t>
      </w:r>
      <w:r w:rsidR="00603608">
        <w:rPr>
          <w:rStyle w:val="default"/>
          <w:rFonts w:cs="FrankRuehl" w:hint="cs"/>
          <w:rtl/>
        </w:rPr>
        <w:t>הנוטאם</w:t>
      </w:r>
      <w:r w:rsidR="004C0346">
        <w:rPr>
          <w:rStyle w:val="default"/>
          <w:rFonts w:cs="FrankRuehl" w:hint="cs"/>
          <w:rtl/>
        </w:rPr>
        <w:t>;</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עזרי ניווט ופרסומי ניווט;</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אחריות משותפת של טייס וקצין מבצעי אויר;</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תופעות מזג אויר ומקורות מידע מזג אויר;</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פיקוח על תנועה אוירית ותהליכי גישת מכשירים;</w:t>
      </w:r>
    </w:p>
    <w:p w:rsidR="00603608" w:rsidRDefault="00603608" w:rsidP="00603608">
      <w:pPr>
        <w:pStyle w:val="P00"/>
        <w:spacing w:before="72"/>
        <w:ind w:left="1474" w:right="1134"/>
        <w:rPr>
          <w:rStyle w:val="default"/>
          <w:rFonts w:cs="FrankRuehl" w:hint="cs"/>
          <w:rtl/>
        </w:rPr>
      </w:pPr>
      <w:r w:rsidRPr="00603608">
        <w:rPr>
          <w:rStyle w:val="default"/>
          <w:rFonts w:cs="FrankRuehl" w:hint="cs"/>
          <w:rtl/>
        </w:rPr>
        <w:pict>
          <v:shape id="_x0000_s4564" type="#_x0000_t202" style="position:absolute;left:0;text-align:left;margin-left:470.35pt;margin-top:7.1pt;width:1in;height:11.2pt;z-index:252160512" filled="f" stroked="f">
            <v:textbox inset="1mm,0,1mm,0">
              <w:txbxContent>
                <w:p w:rsidR="003B4896" w:rsidRDefault="003B4896" w:rsidP="00603608">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(ח)</w:t>
      </w:r>
      <w:r>
        <w:rPr>
          <w:rStyle w:val="default"/>
          <w:rFonts w:cs="FrankRuehl" w:hint="cs"/>
          <w:rtl/>
        </w:rPr>
        <w:tab/>
      </w:r>
      <w:r w:rsidRPr="00603608">
        <w:rPr>
          <w:rStyle w:val="default"/>
          <w:rFonts w:cs="FrankRuehl" w:hint="cs"/>
          <w:rtl/>
        </w:rPr>
        <w:t>אימון ראשוני בנושא ביצועי אנוש וניהול משאבי קצין מבצעי אוויר (</w:t>
      </w:r>
      <w:r w:rsidRPr="00603608">
        <w:rPr>
          <w:rStyle w:val="default"/>
          <w:rFonts w:cs="FrankRuehl"/>
        </w:rPr>
        <w:t>Dispatcher Resource Management – DRM</w:t>
      </w:r>
      <w:r w:rsidRPr="00603608">
        <w:rPr>
          <w:rStyle w:val="default"/>
          <w:rFonts w:cs="FrankRuehl" w:hint="cs"/>
          <w:rtl/>
        </w:rPr>
        <w:t>)</w:t>
      </w:r>
      <w:r>
        <w:rPr>
          <w:rStyle w:val="default"/>
          <w:rFonts w:cs="FrankRuehl" w:hint="cs"/>
          <w:rtl/>
        </w:rPr>
        <w:t>;</w:t>
      </w:r>
    </w:p>
    <w:p w:rsidR="00603608" w:rsidRPr="00603608" w:rsidRDefault="00603608" w:rsidP="00603608">
      <w:pPr>
        <w:pStyle w:val="P00"/>
        <w:spacing w:before="72"/>
        <w:ind w:left="1021" w:right="1134"/>
        <w:rPr>
          <w:rFonts w:hint="cs"/>
          <w:rtl/>
          <w:lang w:eastAsia="en-US"/>
        </w:rPr>
      </w:pPr>
      <w:r>
        <w:rPr>
          <w:rFonts w:hint="cs"/>
          <w:rtl/>
          <w:lang w:eastAsia="en-US"/>
        </w:rPr>
        <w:pict>
          <v:shape id="_x0000_s4565" type="#_x0000_t202" style="position:absolute;left:0;text-align:left;margin-left:470.35pt;margin-top:7.1pt;width:1in;height:11.2pt;z-index:252161536" filled="f" stroked="f">
            <v:textbox inset="1mm,0,1mm,0">
              <w:txbxContent>
                <w:p w:rsidR="003B4896" w:rsidRDefault="003B4896" w:rsidP="00603608">
                  <w:pPr>
                    <w:spacing w:line="160" w:lineRule="exact"/>
                    <w:jc w:val="left"/>
                    <w:rPr>
                      <w:rFonts w:cs="Miriam" w:hint="cs"/>
                      <w:noProof/>
                      <w:sz w:val="18"/>
                      <w:szCs w:val="18"/>
                      <w:rtl/>
                    </w:rPr>
                  </w:pPr>
                  <w:r>
                    <w:rPr>
                      <w:rFonts w:cs="Miriam" w:hint="cs"/>
                      <w:sz w:val="18"/>
                      <w:szCs w:val="18"/>
                      <w:rtl/>
                    </w:rPr>
                    <w:t>תק' תשע"ד-2014</w:t>
                  </w:r>
                </w:p>
              </w:txbxContent>
            </v:textbox>
          </v:shape>
        </w:pict>
      </w:r>
      <w:r w:rsidRPr="00603608">
        <w:rPr>
          <w:rFonts w:hint="cs"/>
          <w:rtl/>
          <w:lang w:eastAsia="en-US"/>
        </w:rPr>
        <w:t>(1א)</w:t>
      </w:r>
      <w:r w:rsidRPr="00603608">
        <w:rPr>
          <w:rFonts w:hint="cs"/>
          <w:rtl/>
          <w:lang w:eastAsia="en-US"/>
        </w:rPr>
        <w:tab/>
        <w:t>כלל הרכיבים של השיטה המאושרת של מחזיק הרישיון לשליטה תפעולית ולבקרה ופיקוח על הפעלת טיסות, והנהלים הנוגעים לתפקידם בספר העזר למבצעים;</w:t>
      </w:r>
    </w:p>
    <w:p w:rsidR="004C0346" w:rsidRDefault="000109AD" w:rsidP="00603608">
      <w:pPr>
        <w:pStyle w:val="P00"/>
        <w:spacing w:before="72"/>
        <w:ind w:left="1021" w:right="1134"/>
        <w:rPr>
          <w:rStyle w:val="default"/>
          <w:rFonts w:cs="FrankRuehl" w:hint="cs"/>
          <w:rtl/>
        </w:rPr>
      </w:pPr>
      <w:r>
        <w:rPr>
          <w:rFonts w:hint="cs"/>
          <w:rtl/>
          <w:lang w:eastAsia="en-US"/>
        </w:rPr>
        <w:pict>
          <v:shape id="_x0000_s4079" type="#_x0000_t202" style="position:absolute;left:0;text-align:left;margin-left:470.35pt;margin-top:7.1pt;width:1in;height:11.2pt;z-index:252016128" filled="f" stroked="f">
            <v:textbox inset="1mm,0,1mm,0">
              <w:txbxContent>
                <w:p w:rsidR="003B4896" w:rsidRDefault="003B4896" w:rsidP="000109A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לגבי כל דגם </w:t>
      </w:r>
      <w:r w:rsidR="00603608">
        <w:rPr>
          <w:rStyle w:val="default"/>
          <w:rFonts w:cs="FrankRuehl" w:hint="cs"/>
          <w:rtl/>
        </w:rPr>
        <w:t>מטוס</w:t>
      </w:r>
      <w:r w:rsidR="004C0346">
        <w:rPr>
          <w:rStyle w:val="default"/>
          <w:rFonts w:cs="FrankRuehl" w:hint="cs"/>
          <w:rtl/>
        </w:rPr>
        <w:t xml:space="preserve"> </w:t>
      </w:r>
      <w:r w:rsidR="004C0346">
        <w:rPr>
          <w:rStyle w:val="default"/>
          <w:rFonts w:cs="FrankRuehl"/>
          <w:rtl/>
        </w:rPr>
        <w:t>–</w:t>
      </w:r>
    </w:p>
    <w:p w:rsidR="004C0346" w:rsidRDefault="00032BA2" w:rsidP="00603608">
      <w:pPr>
        <w:pStyle w:val="P00"/>
        <w:spacing w:before="72"/>
        <w:ind w:left="1474" w:right="1134"/>
        <w:rPr>
          <w:rStyle w:val="default"/>
          <w:rFonts w:cs="FrankRuehl" w:hint="cs"/>
          <w:rtl/>
        </w:rPr>
      </w:pPr>
      <w:r>
        <w:rPr>
          <w:rFonts w:hint="cs"/>
          <w:rtl/>
          <w:lang w:eastAsia="en-US"/>
        </w:rPr>
        <w:pict>
          <v:shape id="_x0000_s3594" type="#_x0000_t202" style="position:absolute;left:0;text-align:left;margin-left:470.35pt;margin-top:7.1pt;width:1in;height:11.2pt;z-index:251876864" filled="f" stroked="f">
            <v:textbox style="mso-next-textbox:#_x0000_s3594" inset="1mm,0,1mm,0">
              <w:txbxContent>
                <w:p w:rsidR="003B4896" w:rsidRDefault="003B4896" w:rsidP="00032BA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t xml:space="preserve">תיאור כללי של </w:t>
      </w:r>
      <w:r w:rsidR="00603608">
        <w:rPr>
          <w:rStyle w:val="default"/>
          <w:rFonts w:cs="FrankRuehl" w:hint="cs"/>
          <w:rtl/>
        </w:rPr>
        <w:t>המטוס</w:t>
      </w:r>
      <w:r w:rsidR="004C0346">
        <w:rPr>
          <w:rStyle w:val="default"/>
          <w:rFonts w:cs="FrankRuehl" w:hint="cs"/>
          <w:rtl/>
        </w:rPr>
        <w:t xml:space="preserve"> המדגיש את איפיוני התפעול והביצוע, ציוד הניווט</w:t>
      </w:r>
      <w:r w:rsidR="00603608">
        <w:rPr>
          <w:rStyle w:val="default"/>
          <w:rFonts w:cs="FrankRuehl" w:hint="cs"/>
          <w:rtl/>
        </w:rPr>
        <w:t xml:space="preserve"> </w:t>
      </w:r>
      <w:r w:rsidR="00603608" w:rsidRPr="00603608">
        <w:rPr>
          <w:rStyle w:val="default"/>
          <w:rFonts w:cs="FrankRuehl" w:hint="cs"/>
          <w:rtl/>
        </w:rPr>
        <w:t>והאפיונים המיוחדים והמגבלות שלו</w:t>
      </w:r>
      <w:r w:rsidR="004C0346">
        <w:rPr>
          <w:rStyle w:val="default"/>
          <w:rFonts w:cs="FrankRuehl" w:hint="cs"/>
          <w:rtl/>
        </w:rPr>
        <w:t>, ציוד הגישה והתקש</w:t>
      </w:r>
      <w:r w:rsidR="00603608">
        <w:rPr>
          <w:rStyle w:val="default"/>
          <w:rFonts w:cs="FrankRuehl" w:hint="cs"/>
          <w:rtl/>
        </w:rPr>
        <w:t>ו</w:t>
      </w:r>
      <w:r w:rsidR="004C0346">
        <w:rPr>
          <w:rStyle w:val="default"/>
          <w:rFonts w:cs="FrankRuehl" w:hint="cs"/>
          <w:rtl/>
        </w:rPr>
        <w:t>רת, ציוד החירום ונהלי החירום ונושאים אחרים הקשורים לחובות קצין מבצעי האויר ולאחריותו;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נהלי טיסה, לרבות נהלים המפורטים בתקנה 443(א)(2)(ו);</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חישובי איזון ומשקל;</w:t>
      </w:r>
    </w:p>
    <w:p w:rsidR="004C0346" w:rsidRDefault="004C0346" w:rsidP="00603608">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 xml:space="preserve">דרישות שיגור, ביצועים בסיסיים של </w:t>
      </w:r>
      <w:r w:rsidR="00603608">
        <w:rPr>
          <w:rStyle w:val="default"/>
          <w:rFonts w:cs="FrankRuehl" w:hint="cs"/>
          <w:rtl/>
        </w:rPr>
        <w:t>המטוס</w:t>
      </w:r>
      <w:r>
        <w:rPr>
          <w:rStyle w:val="default"/>
          <w:rFonts w:cs="FrankRuehl" w:hint="cs"/>
          <w:rtl/>
        </w:rPr>
        <w:t xml:space="preserve"> ונוהליו;</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תכנון טיסה, לרבות בחירת נתיב, ניתוח של זמן טיסה ודרישות דלק;</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נהלי חירום;</w:t>
      </w:r>
    </w:p>
    <w:p w:rsidR="004C0346" w:rsidRDefault="000109AD" w:rsidP="00603608">
      <w:pPr>
        <w:pStyle w:val="P00"/>
        <w:spacing w:before="72"/>
        <w:ind w:left="1021" w:right="1134"/>
        <w:rPr>
          <w:rStyle w:val="default"/>
          <w:rFonts w:cs="FrankRuehl" w:hint="cs"/>
          <w:rtl/>
        </w:rPr>
      </w:pPr>
      <w:r>
        <w:rPr>
          <w:rFonts w:hint="cs"/>
          <w:rtl/>
          <w:lang w:eastAsia="en-US"/>
        </w:rPr>
        <w:pict>
          <v:shape id="_x0000_s4082" type="#_x0000_t202" style="position:absolute;left:0;text-align:left;margin-left:470.35pt;margin-top:7.1pt;width:1in;height:11.2pt;z-index:252017152" filled="f" stroked="f">
            <v:textbox inset="1mm,0,1mm,0">
              <w:txbxContent>
                <w:p w:rsidR="003B4896" w:rsidRDefault="003B4896" w:rsidP="000109A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הדגשת נהלי החירום, לרבות שיטות אזעקת הרשויות המוסמכות של המדינה, מחזיק הרשיון ורשויות אחרות בשעת חירום כדי לקבל עזרה מרבית </w:t>
      </w:r>
      <w:r w:rsidR="00603608">
        <w:rPr>
          <w:rStyle w:val="default"/>
          <w:rFonts w:cs="FrankRuehl" w:hint="cs"/>
          <w:rtl/>
        </w:rPr>
        <w:t>למטוס</w:t>
      </w:r>
      <w:r w:rsidR="004C0346">
        <w:rPr>
          <w:rStyle w:val="default"/>
          <w:rFonts w:cs="FrankRuehl" w:hint="cs"/>
          <w:rtl/>
        </w:rPr>
        <w:t xml:space="preserve"> במצוקה.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אימון ראשוני ואימון הסבה קרקעיים לקציני מבצעי אויר יכללו מבחן כשירות שמטרתו להועיח את ידיעתו המקצועית ויכולתו של קצין מבצעי האויר בנושאים המפורטים בתקנת משנה (א); המבחן יערך בידי מי שמינה לענין זה מחזיק הרשיון או מדריך קרקע באישור המנהל.</w:t>
      </w:r>
    </w:p>
    <w:p w:rsidR="004C0346" w:rsidRDefault="000109AD">
      <w:pPr>
        <w:pStyle w:val="P00"/>
        <w:spacing w:before="72"/>
        <w:ind w:left="0" w:right="1134"/>
        <w:rPr>
          <w:rStyle w:val="default"/>
          <w:rFonts w:cs="FrankRuehl" w:hint="cs"/>
          <w:rtl/>
        </w:rPr>
      </w:pPr>
      <w:r>
        <w:rPr>
          <w:rFonts w:hint="cs"/>
          <w:rtl/>
          <w:lang w:eastAsia="en-US"/>
        </w:rPr>
        <w:pict>
          <v:shape id="_x0000_s4085" type="#_x0000_t202" style="position:absolute;left:0;text-align:left;margin-left:470.35pt;margin-top:7.1pt;width:1in;height:11.2pt;z-index:252018176" filled="f" stroked="f">
            <v:textbox inset="1mm,0,1mm,0">
              <w:txbxContent>
                <w:p w:rsidR="003B4896" w:rsidRDefault="003B4896" w:rsidP="000109A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אימון קרקע ראשוני לקציני מבצעי אויר בנושאים המפורטים בתקנת משנה (א) ובתקנה 440(א), יכללו את שעות ההדרכה המתוכננות כאמור להלן לפחות, אלא אם כן הופחתו לפי תקנה 435:</w:t>
      </w:r>
    </w:p>
    <w:p w:rsidR="004C0346" w:rsidRDefault="004C0346" w:rsidP="00603608">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603608">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30 שעות;</w:t>
      </w:r>
    </w:p>
    <w:p w:rsidR="004C0346" w:rsidRDefault="004C0346" w:rsidP="00603608">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המונעים בטורבו</w:t>
      </w:r>
      <w:r w:rsidR="00603608">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40 שעות;</w:t>
      </w:r>
    </w:p>
    <w:p w:rsidR="004C0346" w:rsidRDefault="004C0346" w:rsidP="00603608">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603608">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40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50" w:name="Rov114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4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446</w:t>
      </w:r>
    </w:p>
    <w:p w:rsidR="00526794" w:rsidRPr="001A1FB9" w:rsidRDefault="00526794" w:rsidP="00526794">
      <w:pPr>
        <w:pStyle w:val="P00"/>
        <w:spacing w:before="0"/>
        <w:ind w:left="0" w:right="1134"/>
        <w:rPr>
          <w:rStyle w:val="default"/>
          <w:rFonts w:cs="FrankRuehl" w:hint="cs"/>
          <w:vanish/>
          <w:szCs w:val="20"/>
          <w:shd w:val="clear" w:color="auto" w:fill="FFFF99"/>
          <w:rtl/>
        </w:rPr>
      </w:pPr>
    </w:p>
    <w:p w:rsidR="00526794" w:rsidRPr="001A1FB9" w:rsidRDefault="00526794" w:rsidP="0052679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26794" w:rsidRPr="001A1FB9" w:rsidRDefault="00526794" w:rsidP="0052679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26794" w:rsidRPr="001A1FB9" w:rsidRDefault="00526794" w:rsidP="00526794">
      <w:pPr>
        <w:pStyle w:val="P00"/>
        <w:spacing w:before="0"/>
        <w:ind w:left="0" w:right="1134"/>
        <w:rPr>
          <w:rStyle w:val="default"/>
          <w:rFonts w:cs="FrankRuehl" w:hint="cs"/>
          <w:vanish/>
          <w:szCs w:val="20"/>
          <w:shd w:val="clear" w:color="auto" w:fill="FFFF99"/>
          <w:rtl/>
        </w:rPr>
      </w:pPr>
      <w:hyperlink r:id="rId8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0109AD"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851</w:t>
      </w:r>
    </w:p>
    <w:p w:rsidR="00526794" w:rsidRPr="001A1FB9" w:rsidRDefault="00526794" w:rsidP="0052679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446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אימון ראשוני ואימון הסבה קרקעיים לקציני מבצעי אויר יכללו הדרכה בכל אלה לפחות:</w:t>
      </w:r>
    </w:p>
    <w:p w:rsidR="00526794" w:rsidRPr="001A1FB9" w:rsidRDefault="00526794" w:rsidP="0052679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נושאים כלליים </w:t>
      </w:r>
      <w:r w:rsidRPr="001A1FB9">
        <w:rPr>
          <w:rStyle w:val="default"/>
          <w:rFonts w:cs="FrankRuehl"/>
          <w:vanish/>
          <w:sz w:val="18"/>
          <w:szCs w:val="22"/>
          <w:shd w:val="clear" w:color="auto" w:fill="FFFF99"/>
          <w:rtl/>
        </w:rPr>
        <w:t>–</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שימוש במערכות תקשורת, לרבות איפיונים של אותן מערכות, נהלים רגילים ונהלי חירום מתאימים;</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מטאורולוגיה, לרבות סוגים שונים של מידע מטאורולוגי ותחזיות מטאורולוגיות, פירוש נתוני מזג אויר, לרבות תחזית של טמפרטורות בנתיב ובנקודות היעד והמוצא ותנאי מזג אויר אחרים, מערכות תחזית, תנאי רוח ושימוש במפות מזג אויר עכשוויות וחזויות לגבי גבהים שונים;</w:t>
      </w:r>
    </w:p>
    <w:p w:rsidR="00526794" w:rsidRPr="001A1FB9" w:rsidRDefault="00526794" w:rsidP="0052679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מערכת ההודעות לאנשי צוות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w:t>
      </w:r>
    </w:p>
    <w:p w:rsidR="00526794" w:rsidRPr="001A1FB9" w:rsidRDefault="00526794" w:rsidP="00526794">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מערכת הנוטאם;</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עזרי ניווט ופרסומי ניווט;</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אחריות משותפת של טייס וקצין מבצעי אויר;</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תופעות מזג אויר ומקורות מידע מזג אויר;</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פיקוח על תנועה אוירית ותהליכי גישת מכשירים;</w:t>
      </w:r>
    </w:p>
    <w:p w:rsidR="00526794" w:rsidRPr="001A1FB9" w:rsidRDefault="00526794" w:rsidP="00526794">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(ח)</w:t>
      </w:r>
      <w:r w:rsidRPr="001A1FB9">
        <w:rPr>
          <w:rStyle w:val="default"/>
          <w:rFonts w:cs="FrankRuehl" w:hint="cs"/>
          <w:vanish/>
          <w:sz w:val="18"/>
          <w:szCs w:val="22"/>
          <w:u w:val="single"/>
          <w:shd w:val="clear" w:color="auto" w:fill="FFFF99"/>
          <w:rtl/>
        </w:rPr>
        <w:tab/>
        <w:t>אימון ראשוני בנושא ביצועי אנוש וניהול משאבי קצין מבצעי אוויר (</w:t>
      </w:r>
      <w:r w:rsidRPr="001A1FB9">
        <w:rPr>
          <w:rStyle w:val="default"/>
          <w:rFonts w:cs="FrankRuehl"/>
          <w:vanish/>
          <w:sz w:val="18"/>
          <w:szCs w:val="22"/>
          <w:u w:val="single"/>
          <w:shd w:val="clear" w:color="auto" w:fill="FFFF99"/>
        </w:rPr>
        <w:t>Dispatcher Resource Management – DRM</w:t>
      </w:r>
      <w:r w:rsidRPr="001A1FB9">
        <w:rPr>
          <w:rStyle w:val="default"/>
          <w:rFonts w:cs="FrankRuehl" w:hint="cs"/>
          <w:vanish/>
          <w:sz w:val="18"/>
          <w:szCs w:val="22"/>
          <w:u w:val="single"/>
          <w:shd w:val="clear" w:color="auto" w:fill="FFFF99"/>
          <w:rtl/>
        </w:rPr>
        <w:t>);</w:t>
      </w:r>
    </w:p>
    <w:p w:rsidR="00526794" w:rsidRPr="001A1FB9" w:rsidRDefault="00526794" w:rsidP="00526794">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(1א)</w:t>
      </w:r>
      <w:r w:rsidRPr="001A1FB9">
        <w:rPr>
          <w:rStyle w:val="default"/>
          <w:rFonts w:cs="FrankRuehl" w:hint="cs"/>
          <w:vanish/>
          <w:sz w:val="18"/>
          <w:szCs w:val="22"/>
          <w:u w:val="single"/>
          <w:shd w:val="clear" w:color="auto" w:fill="FFFF99"/>
          <w:rtl/>
        </w:rPr>
        <w:tab/>
        <w:t>כלל הרכיבים של השיטה המאושרת של מחזיק הרישיון לשליטה תפעולית ולבקרה ופיקוח על הפעלת טיסות, והנהלים הנוגעים לתפקידם בספר העזר ל</w:t>
      </w:r>
      <w:r w:rsidR="00032BA2" w:rsidRPr="001A1FB9">
        <w:rPr>
          <w:rStyle w:val="default"/>
          <w:rFonts w:cs="FrankRuehl" w:hint="cs"/>
          <w:vanish/>
          <w:sz w:val="18"/>
          <w:szCs w:val="22"/>
          <w:u w:val="single"/>
          <w:shd w:val="clear" w:color="auto" w:fill="FFFF99"/>
          <w:rtl/>
        </w:rPr>
        <w:t>מבצעים;</w:t>
      </w:r>
    </w:p>
    <w:p w:rsidR="00526794" w:rsidRPr="001A1FB9" w:rsidRDefault="00526794" w:rsidP="0052679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לגבי כל דגם </w:t>
      </w:r>
      <w:r w:rsidRPr="001A1FB9">
        <w:rPr>
          <w:rStyle w:val="default"/>
          <w:rFonts w:cs="FrankRuehl" w:hint="cs"/>
          <w:strike/>
          <w:vanish/>
          <w:sz w:val="18"/>
          <w:szCs w:val="22"/>
          <w:shd w:val="clear" w:color="auto" w:fill="FFFF99"/>
          <w:rtl/>
        </w:rPr>
        <w:t>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תיאור כללי של </w:t>
      </w:r>
      <w:r w:rsidRPr="001A1FB9">
        <w:rPr>
          <w:rStyle w:val="default"/>
          <w:rFonts w:cs="FrankRuehl" w:hint="cs"/>
          <w:strike/>
          <w:vanish/>
          <w:sz w:val="18"/>
          <w:szCs w:val="22"/>
          <w:shd w:val="clear" w:color="auto" w:fill="FFFF99"/>
          <w:rtl/>
        </w:rPr>
        <w:t>האוירון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המדגיש את איפיוני התפעול והביצוע, ציוד הניווט</w:t>
      </w:r>
      <w:r w:rsidR="00032BA2" w:rsidRPr="001A1FB9">
        <w:rPr>
          <w:rStyle w:val="default"/>
          <w:rFonts w:cs="FrankRuehl" w:hint="cs"/>
          <w:vanish/>
          <w:sz w:val="18"/>
          <w:szCs w:val="22"/>
          <w:shd w:val="clear" w:color="auto" w:fill="FFFF99"/>
          <w:rtl/>
        </w:rPr>
        <w:t xml:space="preserve"> </w:t>
      </w:r>
      <w:r w:rsidR="00032BA2" w:rsidRPr="001A1FB9">
        <w:rPr>
          <w:rStyle w:val="default"/>
          <w:rFonts w:cs="FrankRuehl" w:hint="cs"/>
          <w:vanish/>
          <w:sz w:val="18"/>
          <w:szCs w:val="22"/>
          <w:u w:val="single"/>
          <w:shd w:val="clear" w:color="auto" w:fill="FFFF99"/>
          <w:rtl/>
        </w:rPr>
        <w:t>והאפיונים המיוחדים והמגבלות שלו</w:t>
      </w:r>
      <w:r w:rsidRPr="001A1FB9">
        <w:rPr>
          <w:rStyle w:val="default"/>
          <w:rFonts w:cs="FrankRuehl" w:hint="cs"/>
          <w:vanish/>
          <w:sz w:val="18"/>
          <w:szCs w:val="22"/>
          <w:shd w:val="clear" w:color="auto" w:fill="FFFF99"/>
          <w:rtl/>
        </w:rPr>
        <w:t xml:space="preserve">, ציוד הגישה </w:t>
      </w:r>
      <w:r w:rsidRPr="001A1FB9">
        <w:rPr>
          <w:rStyle w:val="default"/>
          <w:rFonts w:cs="FrankRuehl" w:hint="cs"/>
          <w:strike/>
          <w:vanish/>
          <w:sz w:val="18"/>
          <w:szCs w:val="22"/>
          <w:shd w:val="clear" w:color="auto" w:fill="FFFF99"/>
          <w:rtl/>
        </w:rPr>
        <w:t>והתקשרות</w:t>
      </w:r>
      <w:r w:rsidR="00032BA2" w:rsidRPr="001A1FB9">
        <w:rPr>
          <w:rStyle w:val="default"/>
          <w:rFonts w:cs="FrankRuehl" w:hint="cs"/>
          <w:vanish/>
          <w:sz w:val="18"/>
          <w:szCs w:val="22"/>
          <w:shd w:val="clear" w:color="auto" w:fill="FFFF99"/>
          <w:rtl/>
        </w:rPr>
        <w:t xml:space="preserve"> </w:t>
      </w:r>
      <w:r w:rsidR="00032BA2" w:rsidRPr="001A1FB9">
        <w:rPr>
          <w:rStyle w:val="default"/>
          <w:rFonts w:cs="FrankRuehl" w:hint="cs"/>
          <w:vanish/>
          <w:sz w:val="18"/>
          <w:szCs w:val="22"/>
          <w:u w:val="single"/>
          <w:shd w:val="clear" w:color="auto" w:fill="FFFF99"/>
          <w:rtl/>
        </w:rPr>
        <w:t>והתקשורת</w:t>
      </w:r>
      <w:r w:rsidRPr="001A1FB9">
        <w:rPr>
          <w:rStyle w:val="default"/>
          <w:rFonts w:cs="FrankRuehl" w:hint="cs"/>
          <w:vanish/>
          <w:sz w:val="18"/>
          <w:szCs w:val="22"/>
          <w:shd w:val="clear" w:color="auto" w:fill="FFFF99"/>
          <w:rtl/>
        </w:rPr>
        <w:t>, ציוד החירום ונהלי החירום ונושאים אחרים הקשורים לחובות קצין מבצעי האויר ולאחריותו;</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נהלי טיסה, לרבות נהלים המפורטים בתקנה 443(א)(2)(ו);</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חישובי איזון ומשקל;</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 xml:space="preserve">דרישות שיגור, ביצועים בסיסיים של </w:t>
      </w:r>
      <w:r w:rsidRPr="001A1FB9">
        <w:rPr>
          <w:rStyle w:val="default"/>
          <w:rFonts w:cs="FrankRuehl" w:hint="cs"/>
          <w:strike/>
          <w:vanish/>
          <w:sz w:val="18"/>
          <w:szCs w:val="22"/>
          <w:shd w:val="clear" w:color="auto" w:fill="FFFF99"/>
          <w:rtl/>
        </w:rPr>
        <w:t>האוירון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ונוהליו;</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תכנון טיסה, לרבות בחירת נתיב, ניתוח של זמן טיסה ודרישות דלק;</w:t>
      </w:r>
    </w:p>
    <w:p w:rsidR="00526794" w:rsidRPr="001A1FB9" w:rsidRDefault="00526794" w:rsidP="00526794">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נהלי חירום;</w:t>
      </w:r>
    </w:p>
    <w:p w:rsidR="00526794" w:rsidRPr="001A1FB9" w:rsidRDefault="00526794" w:rsidP="0052679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הדגשת נהלי החירום, לרבות שיטות אזעקת הרשויות המוסמכות של המדינה, מחזיק הרשיון ורשויות אחרות בשעת חירום כדי לקבל עזרה מרבית </w:t>
      </w:r>
      <w:r w:rsidRPr="001A1FB9">
        <w:rPr>
          <w:rStyle w:val="default"/>
          <w:rFonts w:cs="FrankRuehl" w:hint="cs"/>
          <w:strike/>
          <w:vanish/>
          <w:sz w:val="18"/>
          <w:szCs w:val="22"/>
          <w:shd w:val="clear" w:color="auto" w:fill="FFFF99"/>
          <w:rtl/>
        </w:rPr>
        <w:t>לאוירון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במצוקה.</w:t>
      </w:r>
    </w:p>
    <w:p w:rsidR="000109AD" w:rsidRPr="001A1FB9" w:rsidRDefault="000109AD" w:rsidP="000109AD">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אימון ראשוני ואימון הסבה קרקעיים לקציני מבצעי אויר יכללו מבחן כשירות שמטרתו להועיח את ידיעתו המקצועית ויכולתו של קצין מבצעי האויר בנושאים המפורטים בתקנת משנה (א); המבחן יערך בידי מי שמינה לענין זה מחזיק הרשיון או מדריך קרקע באישור המנהל.</w:t>
      </w:r>
    </w:p>
    <w:p w:rsidR="000109AD" w:rsidRPr="001A1FB9" w:rsidRDefault="000109AD" w:rsidP="000109AD">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אימון קרקע ראשוני לקציני מבצעי אויר בנושאים המפורטים בתקנת משנה (א) ובתקנה 440(א), יכללו את שעות ההדרכה המתוכננות כאמור להלן לפחות, אלא אם כן הופחתו לפי תקנה 435:</w:t>
      </w:r>
    </w:p>
    <w:p w:rsidR="000109AD" w:rsidRPr="001A1FB9" w:rsidRDefault="000109AD" w:rsidP="000109A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1 </w:t>
      </w:r>
      <w:r w:rsidRPr="001A1FB9">
        <w:rPr>
          <w:rStyle w:val="default"/>
          <w:rFonts w:cs="FrankRuehl"/>
          <w:vanish/>
          <w:sz w:val="22"/>
          <w:szCs w:val="22"/>
          <w:shd w:val="clear" w:color="auto" w:fill="FFFF99"/>
          <w:rtl/>
        </w:rPr>
        <w:t>–</w:t>
      </w:r>
    </w:p>
    <w:p w:rsidR="000109AD" w:rsidRPr="001A1FB9" w:rsidRDefault="000109AD" w:rsidP="000109A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המונעים במנועי בוכנה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30 שעות;</w:t>
      </w:r>
    </w:p>
    <w:p w:rsidR="000109AD" w:rsidRPr="001A1FB9" w:rsidRDefault="000109AD" w:rsidP="000109A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המונעים </w:t>
      </w:r>
      <w:r w:rsidRPr="001A1FB9">
        <w:rPr>
          <w:rStyle w:val="default"/>
          <w:rFonts w:cs="FrankRuehl" w:hint="cs"/>
          <w:strike/>
          <w:vanish/>
          <w:sz w:val="22"/>
          <w:szCs w:val="22"/>
          <w:shd w:val="clear" w:color="auto" w:fill="FFFF99"/>
          <w:rtl/>
        </w:rPr>
        <w:t>בטורבו 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בטורבו-מדחף</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40 שעות;</w:t>
      </w:r>
    </w:p>
    <w:p w:rsidR="000109AD" w:rsidRPr="00603608" w:rsidRDefault="000109AD" w:rsidP="00603608">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40 שעות.</w:t>
      </w:r>
      <w:bookmarkEnd w:id="1050"/>
    </w:p>
    <w:p w:rsidR="00603608" w:rsidRPr="00603608" w:rsidRDefault="004C0346" w:rsidP="00603608">
      <w:pPr>
        <w:pStyle w:val="P00"/>
        <w:spacing w:before="72"/>
        <w:ind w:left="0" w:right="1134"/>
        <w:rPr>
          <w:rStyle w:val="default"/>
          <w:rFonts w:cs="FrankRuehl" w:hint="cs"/>
          <w:rtl/>
        </w:rPr>
      </w:pPr>
      <w:bookmarkStart w:id="1051" w:name="Seif422"/>
      <w:bookmarkEnd w:id="1051"/>
      <w:r>
        <w:rPr>
          <w:lang w:val="he-IL"/>
        </w:rPr>
        <w:pict>
          <v:rect id="_x0000_s2701" style="position:absolute;left:0;text-align:left;margin-left:464.5pt;margin-top:8.05pt;width:75.05pt;height:39.75pt;z-index:251536896" o:allowincell="f" filled="f" stroked="f" strokecolor="lime" strokeweight=".25pt">
            <v:textbox style="mso-next-textbox:#_x0000_s2701" inset="0,0,0,0">
              <w:txbxContent>
                <w:p w:rsidR="003B4896" w:rsidRDefault="003B4896" w:rsidP="00603608">
                  <w:pPr>
                    <w:spacing w:line="160" w:lineRule="exact"/>
                    <w:jc w:val="left"/>
                    <w:rPr>
                      <w:rFonts w:cs="Miriam" w:hint="cs"/>
                      <w:sz w:val="18"/>
                      <w:szCs w:val="18"/>
                      <w:rtl/>
                    </w:rPr>
                  </w:pPr>
                  <w:r>
                    <w:rPr>
                      <w:rFonts w:cs="Miriam" w:hint="cs"/>
                      <w:sz w:val="18"/>
                      <w:szCs w:val="18"/>
                      <w:rtl/>
                    </w:rPr>
                    <w:t xml:space="preserve">טייסים </w:t>
                  </w:r>
                  <w:r>
                    <w:rPr>
                      <w:rFonts w:cs="Miriam"/>
                      <w:sz w:val="18"/>
                      <w:szCs w:val="18"/>
                      <w:rtl/>
                    </w:rPr>
                    <w:t>–</w:t>
                  </w:r>
                  <w:r>
                    <w:rPr>
                      <w:rFonts w:cs="Miriam" w:hint="cs"/>
                      <w:sz w:val="18"/>
                      <w:szCs w:val="18"/>
                      <w:rtl/>
                    </w:rPr>
                    <w:t xml:space="preserve"> אימוני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447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603608" w:rsidRPr="00603608">
        <w:rPr>
          <w:rStyle w:val="default"/>
          <w:rFonts w:cs="FrankRuehl" w:hint="cs"/>
          <w:rtl/>
        </w:rPr>
        <w:t xml:space="preserve">אימון ראשוני, אימון הסבה ואימון קידום לטייסים, יכללו אימון טיסה וצבירת ניסיון לגבי כל אחד מהתמרונים ומהתהליכים המפורטים </w:t>
      </w:r>
      <w:r w:rsidR="00603608" w:rsidRPr="00603608">
        <w:rPr>
          <w:rStyle w:val="default"/>
          <w:rFonts w:cs="FrankRuehl"/>
          <w:rtl/>
        </w:rPr>
        <w:t>–</w:t>
      </w:r>
    </w:p>
    <w:p w:rsidR="00603608" w:rsidRPr="00603608" w:rsidRDefault="00603608" w:rsidP="00603608">
      <w:pPr>
        <w:pStyle w:val="P00"/>
        <w:spacing w:before="72"/>
        <w:ind w:left="1021" w:right="1134"/>
        <w:rPr>
          <w:rStyle w:val="default"/>
          <w:rFonts w:cs="FrankRuehl" w:hint="cs"/>
          <w:rtl/>
        </w:rPr>
      </w:pPr>
      <w:r w:rsidRPr="00603608">
        <w:rPr>
          <w:rStyle w:val="default"/>
          <w:rFonts w:cs="FrankRuehl" w:hint="cs"/>
          <w:rtl/>
        </w:rPr>
        <w:t>(1)</w:t>
      </w:r>
      <w:r w:rsidRPr="00603608">
        <w:rPr>
          <w:rStyle w:val="default"/>
          <w:rFonts w:cs="FrankRuehl" w:hint="cs"/>
          <w:rtl/>
        </w:rPr>
        <w:tab/>
        <w:t xml:space="preserve">בתוספת </w:t>
      </w:r>
      <w:r w:rsidRPr="00603608">
        <w:rPr>
          <w:rStyle w:val="default"/>
          <w:rFonts w:cs="FrankRuehl"/>
        </w:rPr>
        <w:t>E</w:t>
      </w:r>
      <w:r w:rsidRPr="00603608">
        <w:rPr>
          <w:rStyle w:val="default"/>
          <w:rFonts w:cs="FrankRuehl" w:hint="cs"/>
          <w:rtl/>
        </w:rPr>
        <w:t>, לחלק 121 לפ.א.ר., לפי העניין;</w:t>
      </w:r>
    </w:p>
    <w:p w:rsidR="00603608" w:rsidRDefault="00603608" w:rsidP="00603608">
      <w:pPr>
        <w:pStyle w:val="P00"/>
        <w:spacing w:before="72"/>
        <w:ind w:left="1021" w:right="1134"/>
        <w:rPr>
          <w:rStyle w:val="default"/>
          <w:rFonts w:cs="FrankRuehl"/>
          <w:rtl/>
        </w:rPr>
      </w:pPr>
      <w:r w:rsidRPr="00603608">
        <w:rPr>
          <w:rStyle w:val="default"/>
          <w:rFonts w:cs="FrankRuehl" w:hint="cs"/>
          <w:rtl/>
        </w:rPr>
        <w:t>(2)</w:t>
      </w:r>
      <w:r w:rsidRPr="00603608">
        <w:rPr>
          <w:rStyle w:val="default"/>
          <w:rFonts w:cs="FrankRuehl" w:hint="cs"/>
          <w:rtl/>
        </w:rPr>
        <w:tab/>
        <w:t>בתכנית האימונים של מחזיק הרישיון בנושא גזירת-רוח בגובה נמוך</w:t>
      </w:r>
      <w:r w:rsidR="00A30617">
        <w:rPr>
          <w:rStyle w:val="default"/>
          <w:rFonts w:cs="FrankRuehl" w:hint="cs"/>
          <w:rtl/>
        </w:rPr>
        <w:t>;</w:t>
      </w:r>
    </w:p>
    <w:p w:rsidR="00A30617" w:rsidRPr="00A30617" w:rsidRDefault="00A30617" w:rsidP="00A30617">
      <w:pPr>
        <w:pStyle w:val="P00"/>
        <w:spacing w:before="72"/>
        <w:ind w:left="1021" w:right="1134"/>
        <w:rPr>
          <w:rStyle w:val="default"/>
          <w:rFonts w:cs="FrankRuehl" w:hint="cs"/>
          <w:rtl/>
        </w:rPr>
      </w:pPr>
      <w:r>
        <w:rPr>
          <w:rFonts w:hint="cs"/>
          <w:rtl/>
          <w:lang w:eastAsia="en-US"/>
        </w:rPr>
        <w:pict>
          <v:shape id="_x0000_s4757" type="#_x0000_t202" style="position:absolute;left:0;text-align:left;margin-left:470.35pt;margin-top:7.1pt;width:1in;height:17pt;z-index:252276224" filled="f" stroked="f">
            <v:textbox style="mso-next-textbox:#_x0000_s4757" inset="1mm,0,1mm,0">
              <w:txbxContent>
                <w:p w:rsidR="003B4896" w:rsidRDefault="003B4896" w:rsidP="00A30617">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w:t>
      </w:r>
      <w:r w:rsidRPr="00A30617">
        <w:rPr>
          <w:rStyle w:val="default"/>
          <w:rFonts w:cs="FrankRuehl" w:hint="cs"/>
          <w:rtl/>
        </w:rPr>
        <w:t>3)</w:t>
      </w:r>
      <w:r w:rsidRPr="00A30617">
        <w:rPr>
          <w:rStyle w:val="default"/>
          <w:rFonts w:cs="FrankRuehl" w:hint="cs"/>
          <w:rtl/>
        </w:rPr>
        <w:tab/>
        <w:t>בתכנית האימונים של מחזיק הרישיון בנושא אימון מעטפת טיסה מורחבת, לפי תקנה 450א.</w:t>
      </w:r>
    </w:p>
    <w:p w:rsidR="004C0346" w:rsidRDefault="000F06B2" w:rsidP="00603608">
      <w:pPr>
        <w:pStyle w:val="P00"/>
        <w:spacing w:before="72"/>
        <w:ind w:left="0" w:right="1134"/>
        <w:rPr>
          <w:rStyle w:val="default"/>
          <w:rFonts w:cs="FrankRuehl" w:hint="cs"/>
          <w:rtl/>
        </w:rPr>
      </w:pPr>
      <w:r>
        <w:rPr>
          <w:rFonts w:hint="cs"/>
          <w:rtl/>
          <w:lang w:eastAsia="en-US"/>
        </w:rPr>
        <w:pict>
          <v:shape id="_x0000_s3599" type="#_x0000_t202" style="position:absolute;left:0;text-align:left;margin-left:470.35pt;margin-top:7.1pt;width:1in;height:13.05pt;z-index:251877888" filled="f" stroked="f">
            <v:textbox style="mso-next-textbox:#_x0000_s3599" inset="1mm,0,1mm,0">
              <w:txbxContent>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התמרונים והתהליכים הנדרשים כאמור בתקנת משנה (א) יבוצעו בטיסה, אלא אם כן ניתן לבצע חלק מהם במדמה טיסה, במיתקן אימונים מתאים או </w:t>
      </w:r>
      <w:r w:rsidR="00603608">
        <w:rPr>
          <w:rStyle w:val="default"/>
          <w:rFonts w:cs="FrankRuehl" w:hint="cs"/>
          <w:rtl/>
        </w:rPr>
        <w:t>במטוס</w:t>
      </w:r>
      <w:r w:rsidR="004C0346">
        <w:rPr>
          <w:rStyle w:val="default"/>
          <w:rFonts w:cs="FrankRuehl" w:hint="cs"/>
          <w:rtl/>
        </w:rPr>
        <w:t xml:space="preserve"> נייח, כאמור בתוספת </w:t>
      </w:r>
      <w:r w:rsidR="004C0346">
        <w:rPr>
          <w:rStyle w:val="default"/>
          <w:rFonts w:cs="FrankRuehl"/>
        </w:rPr>
        <w:t>E</w:t>
      </w:r>
      <w:r w:rsidR="004C0346">
        <w:rPr>
          <w:rStyle w:val="default"/>
          <w:rFonts w:cs="FrankRuehl" w:hint="cs"/>
          <w:rtl/>
        </w:rPr>
        <w:t xml:space="preserve"> לחלק 121 לפ.א.ר.</w:t>
      </w:r>
      <w:r w:rsidR="00603608" w:rsidRPr="00603608">
        <w:rPr>
          <w:rStyle w:val="default"/>
          <w:rFonts w:cs="FrankRuehl" w:hint="cs"/>
          <w:rtl/>
        </w:rPr>
        <w:t>; על אף האמור, התמרונים והתהליכים המפורטים בתכנית האימונים המאושרת של מחזיק הרישיון בנושא גזירת-רוח בגובה נמוך יבוצעו במדמה טיסה המאושר לדמות תמרונים ותהליכים אלה.</w:t>
      </w:r>
    </w:p>
    <w:p w:rsidR="004C0346" w:rsidRDefault="000F06B2" w:rsidP="00603608">
      <w:pPr>
        <w:pStyle w:val="P00"/>
        <w:spacing w:before="72"/>
        <w:ind w:left="0" w:right="1134"/>
        <w:rPr>
          <w:rStyle w:val="default"/>
          <w:rFonts w:cs="FrankRuehl" w:hint="cs"/>
          <w:rtl/>
        </w:rPr>
      </w:pPr>
      <w:r>
        <w:rPr>
          <w:rFonts w:hint="cs"/>
          <w:rtl/>
          <w:lang w:eastAsia="en-US"/>
        </w:rPr>
        <w:pict>
          <v:shape id="_x0000_s3602" type="#_x0000_t202" style="position:absolute;left:0;text-align:left;margin-left:470.35pt;margin-top:7.1pt;width:1in;height:11.2pt;z-index:251878912" filled="f" stroked="f">
            <v:textbox style="mso-next-textbox:#_x0000_s3602" inset="1mm,0,1mm,0">
              <w:txbxContent>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בקורס הנערך על פי תוכנית אימונים מאושרת הכוללת שימוש במדמה טיסה, ישלים כל טייס בהצלחה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ביצועי תמרונים ותהליכים המפורטים בתוספת </w:t>
      </w:r>
      <w:r>
        <w:rPr>
          <w:rStyle w:val="default"/>
          <w:rFonts w:cs="FrankRuehl"/>
        </w:rPr>
        <w:t>E</w:t>
      </w:r>
      <w:r>
        <w:rPr>
          <w:rStyle w:val="default"/>
          <w:rFonts w:cs="FrankRuehl" w:hint="cs"/>
          <w:rtl/>
        </w:rPr>
        <w:t xml:space="preserve"> לחלק 121 לפ.א.ר. לגבי אימון טיסה ראשוני, וצבירת נסיון שניתן לבצעם במדמה טיסה או במיתקן אימונים דומה;</w:t>
      </w:r>
    </w:p>
    <w:p w:rsidR="004C0346" w:rsidRDefault="000F06B2" w:rsidP="00603608">
      <w:pPr>
        <w:pStyle w:val="P00"/>
        <w:spacing w:before="72"/>
        <w:ind w:left="1021" w:right="1134"/>
        <w:rPr>
          <w:rStyle w:val="default"/>
          <w:rFonts w:cs="FrankRuehl" w:hint="cs"/>
          <w:rtl/>
        </w:rPr>
      </w:pPr>
      <w:r>
        <w:rPr>
          <w:rFonts w:hint="cs"/>
          <w:rtl/>
          <w:lang w:eastAsia="en-US"/>
        </w:rPr>
        <w:pict>
          <v:shape id="_x0000_s3605" type="#_x0000_t202" style="position:absolute;left:0;text-align:left;margin-left:470.35pt;margin-top:7.1pt;width:1in;height:11.2pt;z-index:251879936" filled="f" stroked="f">
            <v:textbox style="mso-next-textbox:#_x0000_s3605" inset="1mm,0,1mm,0">
              <w:txbxContent>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מבחן טיסה </w:t>
      </w:r>
      <w:r w:rsidR="00603608">
        <w:rPr>
          <w:rStyle w:val="default"/>
          <w:rFonts w:cs="FrankRuehl" w:hint="cs"/>
          <w:rtl/>
        </w:rPr>
        <w:t>במטוס</w:t>
      </w:r>
      <w:r w:rsidR="004C0346">
        <w:rPr>
          <w:rStyle w:val="default"/>
          <w:rFonts w:cs="FrankRuehl" w:hint="cs"/>
          <w:rtl/>
        </w:rPr>
        <w:t xml:space="preserve"> או מבחן במדמה טיסה ברמת כשירות של טייס מפקד או טייס משנה, לפי הענין; המבחן במדמה טיס יכלול לפחות את כל התמרונים והתהליכים המפורטים </w:t>
      </w:r>
      <w:r w:rsidR="00603608" w:rsidRPr="00603608">
        <w:rPr>
          <w:rStyle w:val="default"/>
          <w:rFonts w:cs="FrankRuehl" w:hint="cs"/>
          <w:rtl/>
        </w:rPr>
        <w:t>בתוספת השישית (</w:t>
      </w:r>
      <w:r w:rsidR="00603608" w:rsidRPr="00603608">
        <w:rPr>
          <w:rStyle w:val="default"/>
          <w:rFonts w:cs="FrankRuehl"/>
        </w:rPr>
        <w:t>Appendix F</w:t>
      </w:r>
      <w:r w:rsidR="00603608" w:rsidRPr="00603608">
        <w:rPr>
          <w:rStyle w:val="default"/>
          <w:rFonts w:cs="FrankRuehl" w:hint="cs"/>
          <w:rtl/>
        </w:rPr>
        <w:t>) לחלק 121 לפ.א.ר.</w:t>
      </w:r>
      <w:r w:rsidR="004C0346">
        <w:rPr>
          <w:rStyle w:val="default"/>
          <w:rFonts w:cs="FrankRuehl" w:hint="cs"/>
          <w:rtl/>
        </w:rPr>
        <w:t xml:space="preserve"> שניתן לבצעם במדמה </w:t>
      </w:r>
      <w:r w:rsidR="00603608">
        <w:rPr>
          <w:rStyle w:val="default"/>
          <w:rFonts w:cs="FrankRuehl" w:hint="cs"/>
          <w:rtl/>
        </w:rPr>
        <w:t>טיסה</w:t>
      </w:r>
      <w:r w:rsidR="004C0346">
        <w:rPr>
          <w:rStyle w:val="default"/>
          <w:rFonts w:cs="FrankRuehl" w:hint="cs"/>
          <w:rtl/>
        </w:rPr>
        <w:t>.</w:t>
      </w:r>
    </w:p>
    <w:p w:rsidR="00603608" w:rsidRPr="00603608" w:rsidRDefault="00603608" w:rsidP="00603608">
      <w:pPr>
        <w:pStyle w:val="P00"/>
        <w:spacing w:before="72"/>
        <w:ind w:left="0" w:right="1134"/>
        <w:rPr>
          <w:rStyle w:val="default"/>
          <w:rFonts w:cs="FrankRuehl" w:hint="cs"/>
          <w:rtl/>
        </w:rPr>
      </w:pPr>
      <w:r>
        <w:rPr>
          <w:rFonts w:hint="cs"/>
          <w:rtl/>
          <w:lang w:eastAsia="en-US"/>
        </w:rPr>
        <w:pict>
          <v:shape id="_x0000_s4566" type="#_x0000_t202" style="position:absolute;left:0;text-align:left;margin-left:470.35pt;margin-top:7.1pt;width:1in;height:11.2pt;z-index:252162560" filled="f" stroked="f">
            <v:textbox style="mso-next-textbox:#_x0000_s4566" inset="1mm,0,1mm,0">
              <w:txbxContent>
                <w:p w:rsidR="003B4896" w:rsidRDefault="003B4896" w:rsidP="00603608">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w:t>
      </w:r>
      <w:r w:rsidRPr="00603608">
        <w:rPr>
          <w:rStyle w:val="default"/>
          <w:rFonts w:cs="FrankRuehl" w:hint="cs"/>
          <w:rtl/>
        </w:rPr>
        <w:t>ג1)</w:t>
      </w:r>
      <w:r w:rsidRPr="00603608">
        <w:rPr>
          <w:rStyle w:val="default"/>
          <w:rFonts w:cs="FrankRuehl" w:hint="cs"/>
          <w:rtl/>
        </w:rPr>
        <w:tab/>
        <w:t>מחזיק רישיון הנדרש, לפי תקנה 411, לעמוד בדרישות ציוד מערכת זיהוי והתראה מפני גזירת-רוח בגובה נמוך, כמפורט בתקנה 121.358 לפ.א.ר., יעשה שימוש בכל אחת מתכניות האימון של הטייסים, במדמה טיסה מאושר לכל סוג מטוס, המספק אימונים לפחות בתמרונים ובתהליכים המפורטים בתכנית האימונים של מחזיק הרישיון לעניין גזירת-רוח בגובה נמוך.</w:t>
      </w:r>
    </w:p>
    <w:p w:rsidR="004C0346" w:rsidRDefault="000109AD" w:rsidP="00603608">
      <w:pPr>
        <w:pStyle w:val="P00"/>
        <w:spacing w:before="72"/>
        <w:ind w:left="0" w:right="1134"/>
        <w:rPr>
          <w:rStyle w:val="default"/>
          <w:rFonts w:cs="FrankRuehl" w:hint="cs"/>
          <w:rtl/>
        </w:rPr>
      </w:pPr>
      <w:r>
        <w:rPr>
          <w:rFonts w:hint="cs"/>
          <w:rtl/>
          <w:lang w:eastAsia="en-US"/>
        </w:rPr>
        <w:pict>
          <v:shape id="_x0000_s4088" type="#_x0000_t202" style="position:absolute;left:0;text-align:left;margin-left:470.35pt;margin-top:7.1pt;width:1in;height:8.9pt;z-index:252019200" filled="f" stroked="f">
            <v:textbox style="mso-next-textbox:#_x0000_s4088" inset="1mm,0,1mm,0">
              <w:txbxContent>
                <w:p w:rsidR="003B4896" w:rsidRDefault="003B4896" w:rsidP="000109A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אימון טיסה ראשוני </w:t>
      </w:r>
      <w:r w:rsidR="00603608">
        <w:rPr>
          <w:rStyle w:val="default"/>
          <w:rFonts w:cs="FrankRuehl" w:hint="cs"/>
          <w:rtl/>
        </w:rPr>
        <w:t>במטוס</w:t>
      </w:r>
      <w:r w:rsidR="004C0346">
        <w:rPr>
          <w:rStyle w:val="default"/>
          <w:rFonts w:cs="FrankRuehl" w:hint="cs"/>
          <w:rtl/>
        </w:rPr>
        <w:t xml:space="preserve"> יכלול את מספר שעות אימון הטיסה כמפורט להלן לפחות, אלא אם כן הופחתו כאמור תקנה 435:</w:t>
      </w:r>
    </w:p>
    <w:p w:rsidR="004C0346" w:rsidRDefault="004C0346" w:rsidP="00603608">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603608">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לטייס מפקד 10 שעות ולטייס משנה 6 שעות;</w:t>
      </w:r>
    </w:p>
    <w:p w:rsidR="004C0346" w:rsidRDefault="004C0346" w:rsidP="00603608">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המונעים במנועי טורבו</w:t>
      </w:r>
      <w:r w:rsidR="00603608">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לטייס מפקד 15 שעות ולטייס משנה 7 שעות;</w:t>
      </w:r>
    </w:p>
    <w:p w:rsidR="004C0346" w:rsidRDefault="004C0346" w:rsidP="00603608">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603608">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לטייס מפקד 20 שעות ולטייס משנה 10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52" w:name="Rov135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4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447</w:t>
      </w:r>
    </w:p>
    <w:p w:rsidR="00032BA2" w:rsidRPr="001A1FB9" w:rsidRDefault="00032BA2" w:rsidP="00032BA2">
      <w:pPr>
        <w:pStyle w:val="P00"/>
        <w:spacing w:before="0"/>
        <w:ind w:left="0" w:right="1134"/>
        <w:rPr>
          <w:rStyle w:val="default"/>
          <w:rFonts w:cs="FrankRuehl" w:hint="cs"/>
          <w:vanish/>
          <w:szCs w:val="20"/>
          <w:shd w:val="clear" w:color="auto" w:fill="FFFF99"/>
          <w:rtl/>
        </w:rPr>
      </w:pPr>
    </w:p>
    <w:p w:rsidR="00032BA2" w:rsidRPr="001A1FB9" w:rsidRDefault="00032BA2" w:rsidP="00032BA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32BA2" w:rsidRPr="001A1FB9" w:rsidRDefault="00032BA2" w:rsidP="00032BA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32BA2" w:rsidRPr="001A1FB9" w:rsidRDefault="00032BA2" w:rsidP="00032BA2">
      <w:pPr>
        <w:pStyle w:val="P00"/>
        <w:spacing w:before="0"/>
        <w:ind w:left="0" w:right="1134"/>
        <w:rPr>
          <w:rStyle w:val="default"/>
          <w:rFonts w:cs="FrankRuehl" w:hint="cs"/>
          <w:vanish/>
          <w:szCs w:val="20"/>
          <w:shd w:val="clear" w:color="auto" w:fill="FFFF99"/>
          <w:rtl/>
        </w:rPr>
      </w:pPr>
      <w:hyperlink r:id="rId84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0109AD" w:rsidRPr="001A1FB9">
        <w:rPr>
          <w:rStyle w:val="default"/>
          <w:rFonts w:cs="FrankRuehl" w:hint="cs"/>
          <w:vanish/>
          <w:szCs w:val="20"/>
          <w:shd w:val="clear" w:color="auto" w:fill="FFFF99"/>
          <w:rtl/>
        </w:rPr>
        <w:t>780,</w:t>
      </w:r>
      <w:r w:rsidR="003F64F2" w:rsidRPr="001A1FB9">
        <w:rPr>
          <w:rStyle w:val="default"/>
          <w:rFonts w:cs="FrankRuehl" w:hint="cs"/>
          <w:vanish/>
          <w:szCs w:val="20"/>
          <w:shd w:val="clear" w:color="auto" w:fill="FFFF99"/>
          <w:rtl/>
        </w:rPr>
        <w:t xml:space="preserve"> 781,</w:t>
      </w:r>
      <w:r w:rsidR="000109AD"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851</w:t>
      </w:r>
    </w:p>
    <w:p w:rsidR="00032BA2" w:rsidRPr="001A1FB9" w:rsidRDefault="00032BA2" w:rsidP="00032BA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טייסים </w:t>
      </w:r>
      <w:r w:rsidRPr="001A1FB9">
        <w:rPr>
          <w:rStyle w:val="default"/>
          <w:rFonts w:cs="Miriam"/>
          <w:vanish/>
          <w:sz w:val="16"/>
          <w:szCs w:val="16"/>
          <w:shd w:val="clear" w:color="auto" w:fill="FFFF99"/>
          <w:rtl/>
        </w:rPr>
        <w:t>–</w:t>
      </w:r>
      <w:r w:rsidRPr="001A1FB9">
        <w:rPr>
          <w:rStyle w:val="default"/>
          <w:rFonts w:cs="Miriam" w:hint="cs"/>
          <w:vanish/>
          <w:sz w:val="16"/>
          <w:szCs w:val="16"/>
          <w:shd w:val="clear" w:color="auto" w:fill="FFFF99"/>
          <w:rtl/>
        </w:rPr>
        <w:t xml:space="preserve"> </w:t>
      </w:r>
      <w:r w:rsidRPr="001A1FB9">
        <w:rPr>
          <w:rStyle w:val="default"/>
          <w:rFonts w:cs="Miriam" w:hint="cs"/>
          <w:strike/>
          <w:vanish/>
          <w:sz w:val="16"/>
          <w:szCs w:val="16"/>
          <w:shd w:val="clear" w:color="auto" w:fill="FFFF99"/>
          <w:rtl/>
        </w:rPr>
        <w:t>אימונים בטיסה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אימוני טיסה</w:t>
      </w:r>
    </w:p>
    <w:p w:rsidR="00032BA2" w:rsidRPr="001A1FB9" w:rsidRDefault="000109AD" w:rsidP="00032BA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447.</w:t>
      </w:r>
      <w:r w:rsidR="00032BA2" w:rsidRPr="001A1FB9">
        <w:rPr>
          <w:rStyle w:val="default"/>
          <w:rFonts w:cs="FrankRuehl"/>
          <w:vanish/>
          <w:sz w:val="18"/>
          <w:szCs w:val="22"/>
          <w:shd w:val="clear" w:color="auto" w:fill="FFFF99"/>
          <w:rtl/>
        </w:rPr>
        <w:tab/>
      </w:r>
      <w:r w:rsidR="00032BA2" w:rsidRPr="001A1FB9">
        <w:rPr>
          <w:rStyle w:val="default"/>
          <w:rFonts w:cs="FrankRuehl" w:hint="cs"/>
          <w:strike/>
          <w:vanish/>
          <w:sz w:val="18"/>
          <w:szCs w:val="22"/>
          <w:shd w:val="clear" w:color="auto" w:fill="FFFF99"/>
          <w:rtl/>
        </w:rPr>
        <w:t>(א)</w:t>
      </w:r>
      <w:r w:rsidR="00032BA2" w:rsidRPr="001A1FB9">
        <w:rPr>
          <w:rStyle w:val="default"/>
          <w:rFonts w:cs="FrankRuehl" w:hint="cs"/>
          <w:strike/>
          <w:vanish/>
          <w:sz w:val="18"/>
          <w:szCs w:val="22"/>
          <w:shd w:val="clear" w:color="auto" w:fill="FFFF99"/>
          <w:rtl/>
        </w:rPr>
        <w:tab/>
        <w:t xml:space="preserve">אימון ראשוני, אימון הסבה ואימון קידום לטייסים, יכללו אימון טיסה וצבירת נסיון לגבי כל אחד מהתמרונים ומהתהליכים המפורטים בתוספת </w:t>
      </w:r>
      <w:r w:rsidR="00032BA2" w:rsidRPr="001A1FB9">
        <w:rPr>
          <w:rStyle w:val="default"/>
          <w:rFonts w:cs="FrankRuehl"/>
          <w:strike/>
          <w:vanish/>
          <w:sz w:val="18"/>
          <w:szCs w:val="22"/>
          <w:shd w:val="clear" w:color="auto" w:fill="FFFF99"/>
        </w:rPr>
        <w:t>E</w:t>
      </w:r>
      <w:r w:rsidR="00032BA2" w:rsidRPr="001A1FB9">
        <w:rPr>
          <w:rStyle w:val="default"/>
          <w:rFonts w:cs="FrankRuehl" w:hint="cs"/>
          <w:strike/>
          <w:vanish/>
          <w:sz w:val="18"/>
          <w:szCs w:val="22"/>
          <w:shd w:val="clear" w:color="auto" w:fill="FFFF99"/>
          <w:rtl/>
        </w:rPr>
        <w:t xml:space="preserve"> לחלק 121 לפ.א.ר., לפי הענין.</w:t>
      </w:r>
    </w:p>
    <w:p w:rsidR="00032BA2" w:rsidRPr="001A1FB9" w:rsidRDefault="00032BA2" w:rsidP="00032BA2">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 xml:space="preserve">אימון ראשוני, אימון הסבה ואימון קידום לטייסים, יכללו אימון טיסה וצבירת ניסיון לגבי כל אחד מהתמרונים ומהתהליכים המפורטים </w:t>
      </w:r>
      <w:r w:rsidRPr="001A1FB9">
        <w:rPr>
          <w:rStyle w:val="default"/>
          <w:rFonts w:cs="FrankRuehl"/>
          <w:vanish/>
          <w:sz w:val="18"/>
          <w:szCs w:val="22"/>
          <w:u w:val="single"/>
          <w:shd w:val="clear" w:color="auto" w:fill="FFFF99"/>
          <w:rtl/>
        </w:rPr>
        <w:t>–</w:t>
      </w:r>
    </w:p>
    <w:p w:rsidR="00032BA2" w:rsidRPr="001A1FB9" w:rsidRDefault="00032BA2" w:rsidP="00032BA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בתוספת </w:t>
      </w:r>
      <w:r w:rsidRPr="001A1FB9">
        <w:rPr>
          <w:rStyle w:val="default"/>
          <w:rFonts w:cs="FrankRuehl"/>
          <w:vanish/>
          <w:sz w:val="18"/>
          <w:szCs w:val="22"/>
          <w:u w:val="single"/>
          <w:shd w:val="clear" w:color="auto" w:fill="FFFF99"/>
        </w:rPr>
        <w:t>E</w:t>
      </w:r>
      <w:r w:rsidRPr="001A1FB9">
        <w:rPr>
          <w:rStyle w:val="default"/>
          <w:rFonts w:cs="FrankRuehl" w:hint="cs"/>
          <w:vanish/>
          <w:sz w:val="18"/>
          <w:szCs w:val="22"/>
          <w:u w:val="single"/>
          <w:shd w:val="clear" w:color="auto" w:fill="FFFF99"/>
          <w:rtl/>
        </w:rPr>
        <w:t>, לחלק 121 לפ.א.ר., לפי העניין;</w:t>
      </w:r>
    </w:p>
    <w:p w:rsidR="00032BA2" w:rsidRPr="001A1FB9" w:rsidRDefault="00032BA2" w:rsidP="00032BA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בתכנית האימונים של מחזיק הרישיון בנושא גזירת-רוח בגובה נמוך.</w:t>
      </w:r>
    </w:p>
    <w:p w:rsidR="00032BA2" w:rsidRPr="001A1FB9" w:rsidRDefault="00032BA2" w:rsidP="00032BA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התמרונים והתהליכים הנדרשים כאמור בתקנת משנה (א) יבוצעו בטיסה, אלא אם כן ניתן לבצע חלק מהם במדמה טיסה, במיתקן אימונים מתאים או </w:t>
      </w:r>
      <w:r w:rsidRPr="001A1FB9">
        <w:rPr>
          <w:rStyle w:val="default"/>
          <w:rFonts w:cs="FrankRuehl" w:hint="cs"/>
          <w:strike/>
          <w:vanish/>
          <w:sz w:val="18"/>
          <w:szCs w:val="22"/>
          <w:shd w:val="clear" w:color="auto" w:fill="FFFF99"/>
          <w:rtl/>
        </w:rPr>
        <w:t>באוירון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נייח, כאמור בתוספת </w:t>
      </w:r>
      <w:r w:rsidRPr="001A1FB9">
        <w:rPr>
          <w:rStyle w:val="default"/>
          <w:rFonts w:cs="FrankRuehl"/>
          <w:vanish/>
          <w:sz w:val="18"/>
          <w:szCs w:val="22"/>
          <w:shd w:val="clear" w:color="auto" w:fill="FFFF99"/>
        </w:rPr>
        <w:t>E</w:t>
      </w:r>
      <w:r w:rsidRPr="001A1FB9">
        <w:rPr>
          <w:rStyle w:val="default"/>
          <w:rFonts w:cs="FrankRuehl" w:hint="cs"/>
          <w:vanish/>
          <w:sz w:val="18"/>
          <w:szCs w:val="22"/>
          <w:shd w:val="clear" w:color="auto" w:fill="FFFF99"/>
          <w:rtl/>
        </w:rPr>
        <w:t xml:space="preserve"> לחלק 121 לפ.א.ר.</w:t>
      </w:r>
      <w:r w:rsidRPr="001A1FB9">
        <w:rPr>
          <w:rStyle w:val="default"/>
          <w:rFonts w:cs="FrankRuehl" w:hint="cs"/>
          <w:vanish/>
          <w:sz w:val="18"/>
          <w:szCs w:val="22"/>
          <w:u w:val="single"/>
          <w:shd w:val="clear" w:color="auto" w:fill="FFFF99"/>
          <w:rtl/>
        </w:rPr>
        <w:t>; על אף האמור, התמרונים והתהליכים המפורטים בתכנית האימונים המאושרת של מחזיק הרישיון בנושא גזירת-רוח בגובה נמוך יבוצעו במדמה טיסה המאושר לדמות תמרונים ותהליכים אלה.</w:t>
      </w:r>
    </w:p>
    <w:p w:rsidR="00032BA2" w:rsidRPr="001A1FB9" w:rsidRDefault="00032BA2" w:rsidP="00032BA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בקורס הנערך על פי תוכנית אימונים מאושרת הכוללת שימוש במדמה טיסה </w:t>
      </w:r>
      <w:r w:rsidRPr="001A1FB9">
        <w:rPr>
          <w:rStyle w:val="default"/>
          <w:rFonts w:cs="FrankRuehl" w:hint="cs"/>
          <w:strike/>
          <w:vanish/>
          <w:sz w:val="18"/>
          <w:szCs w:val="22"/>
          <w:shd w:val="clear" w:color="auto" w:fill="FFFF99"/>
          <w:rtl/>
        </w:rPr>
        <w:t>לפי תקנה 437(ג)</w:t>
      </w:r>
      <w:r w:rsidRPr="001A1FB9">
        <w:rPr>
          <w:rStyle w:val="default"/>
          <w:rFonts w:cs="FrankRuehl" w:hint="cs"/>
          <w:vanish/>
          <w:sz w:val="18"/>
          <w:szCs w:val="22"/>
          <w:shd w:val="clear" w:color="auto" w:fill="FFFF99"/>
          <w:rtl/>
        </w:rPr>
        <w:t xml:space="preserve">, ישלים כל טייס בהצלחה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ביצועי תמרונים ותהליכים המפורטים בתוספת </w:t>
      </w:r>
      <w:r w:rsidRPr="001A1FB9">
        <w:rPr>
          <w:rStyle w:val="default"/>
          <w:rFonts w:cs="FrankRuehl"/>
          <w:vanish/>
          <w:sz w:val="18"/>
          <w:szCs w:val="22"/>
          <w:shd w:val="clear" w:color="auto" w:fill="FFFF99"/>
        </w:rPr>
        <w:t>E</w:t>
      </w:r>
      <w:r w:rsidRPr="001A1FB9">
        <w:rPr>
          <w:rStyle w:val="default"/>
          <w:rFonts w:cs="FrankRuehl" w:hint="cs"/>
          <w:vanish/>
          <w:sz w:val="18"/>
          <w:szCs w:val="22"/>
          <w:shd w:val="clear" w:color="auto" w:fill="FFFF99"/>
          <w:rtl/>
        </w:rPr>
        <w:t xml:space="preserve"> לחלק 121 לפ.א.ר. לגבי אימון טיסה ראשוני, וצבירת נסיון שניתן לבצעם במדמה טיסה או במיתקן אימונים דומה;</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מבחן טיסה </w:t>
      </w:r>
      <w:r w:rsidRPr="001A1FB9">
        <w:rPr>
          <w:rStyle w:val="default"/>
          <w:rFonts w:cs="FrankRuehl" w:hint="cs"/>
          <w:strike/>
          <w:vanish/>
          <w:sz w:val="18"/>
          <w:szCs w:val="22"/>
          <w:shd w:val="clear" w:color="auto" w:fill="FFFF99"/>
          <w:rtl/>
        </w:rPr>
        <w:t>בכלי טיס</w:t>
      </w:r>
      <w:r w:rsidR="00A1005B" w:rsidRPr="001A1FB9">
        <w:rPr>
          <w:rStyle w:val="default"/>
          <w:rFonts w:cs="FrankRuehl" w:hint="cs"/>
          <w:vanish/>
          <w:sz w:val="18"/>
          <w:szCs w:val="22"/>
          <w:shd w:val="clear" w:color="auto" w:fill="FFFF99"/>
          <w:rtl/>
        </w:rPr>
        <w:t xml:space="preserve"> </w:t>
      </w:r>
      <w:r w:rsidR="00A1005B"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או מבחן במדמה טיסה ברמת כשירות של טייס מפקד או טייס משנה, לפי הענין; המבחן במדמה טיס יכלול לפחות את כל התמרונים והתהליכים המפורטים </w:t>
      </w:r>
      <w:r w:rsidRPr="001A1FB9">
        <w:rPr>
          <w:rStyle w:val="default"/>
          <w:rFonts w:cs="FrankRuehl" w:hint="cs"/>
          <w:strike/>
          <w:vanish/>
          <w:sz w:val="18"/>
          <w:szCs w:val="22"/>
          <w:shd w:val="clear" w:color="auto" w:fill="FFFF99"/>
          <w:rtl/>
        </w:rPr>
        <w:t xml:space="preserve">בתוספת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003F64F2" w:rsidRPr="001A1FB9">
        <w:rPr>
          <w:rStyle w:val="default"/>
          <w:rFonts w:cs="FrankRuehl" w:hint="cs"/>
          <w:vanish/>
          <w:sz w:val="18"/>
          <w:szCs w:val="22"/>
          <w:shd w:val="clear" w:color="auto" w:fill="FFFF99"/>
          <w:rtl/>
        </w:rPr>
        <w:t xml:space="preserve"> </w:t>
      </w:r>
      <w:r w:rsidR="003F64F2" w:rsidRPr="001A1FB9">
        <w:rPr>
          <w:rStyle w:val="default"/>
          <w:rFonts w:cs="FrankRuehl" w:hint="cs"/>
          <w:vanish/>
          <w:sz w:val="18"/>
          <w:szCs w:val="22"/>
          <w:u w:val="single"/>
          <w:shd w:val="clear" w:color="auto" w:fill="FFFF99"/>
          <w:rtl/>
        </w:rPr>
        <w:t>בתוספת השישית (</w:t>
      </w:r>
      <w:r w:rsidR="003F64F2" w:rsidRPr="001A1FB9">
        <w:rPr>
          <w:rStyle w:val="default"/>
          <w:rFonts w:cs="FrankRuehl"/>
          <w:vanish/>
          <w:sz w:val="18"/>
          <w:szCs w:val="22"/>
          <w:u w:val="single"/>
          <w:shd w:val="clear" w:color="auto" w:fill="FFFF99"/>
        </w:rPr>
        <w:t>Appendix F</w:t>
      </w:r>
      <w:r w:rsidR="003F64F2" w:rsidRPr="001A1FB9">
        <w:rPr>
          <w:rStyle w:val="default"/>
          <w:rFonts w:cs="FrankRuehl" w:hint="cs"/>
          <w:vanish/>
          <w:sz w:val="18"/>
          <w:szCs w:val="22"/>
          <w:u w:val="single"/>
          <w:shd w:val="clear" w:color="auto" w:fill="FFFF99"/>
          <w:rtl/>
        </w:rPr>
        <w:t>) לחלק 121 לפ.א.ר.</w:t>
      </w:r>
      <w:r w:rsidRPr="001A1FB9">
        <w:rPr>
          <w:rStyle w:val="default"/>
          <w:rFonts w:cs="FrankRuehl" w:hint="cs"/>
          <w:vanish/>
          <w:sz w:val="18"/>
          <w:szCs w:val="22"/>
          <w:shd w:val="clear" w:color="auto" w:fill="FFFF99"/>
          <w:rtl/>
        </w:rPr>
        <w:t xml:space="preserve"> שניתן לבצעם </w:t>
      </w:r>
      <w:r w:rsidRPr="001A1FB9">
        <w:rPr>
          <w:rStyle w:val="default"/>
          <w:rFonts w:cs="FrankRuehl" w:hint="cs"/>
          <w:strike/>
          <w:vanish/>
          <w:sz w:val="18"/>
          <w:szCs w:val="22"/>
          <w:shd w:val="clear" w:color="auto" w:fill="FFFF99"/>
          <w:rtl/>
        </w:rPr>
        <w:t>במדמה טיס ללא מערכת ויזואלית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במדמה טיסה</w:t>
      </w:r>
      <w:r w:rsidRPr="001A1FB9">
        <w:rPr>
          <w:rStyle w:val="default"/>
          <w:rFonts w:cs="FrankRuehl" w:hint="cs"/>
          <w:vanish/>
          <w:sz w:val="18"/>
          <w:szCs w:val="22"/>
          <w:shd w:val="clear" w:color="auto" w:fill="FFFF99"/>
          <w:rtl/>
        </w:rPr>
        <w:t>.</w:t>
      </w:r>
    </w:p>
    <w:p w:rsidR="00032BA2" w:rsidRPr="001A1FB9" w:rsidRDefault="00032BA2" w:rsidP="00032BA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(ג1)</w:t>
      </w:r>
      <w:r w:rsidRPr="001A1FB9">
        <w:rPr>
          <w:rStyle w:val="default"/>
          <w:rFonts w:cs="FrankRuehl" w:hint="cs"/>
          <w:vanish/>
          <w:sz w:val="18"/>
          <w:szCs w:val="22"/>
          <w:u w:val="single"/>
          <w:shd w:val="clear" w:color="auto" w:fill="FFFF99"/>
          <w:rtl/>
        </w:rPr>
        <w:tab/>
        <w:t>מחזיק רישיון הנדרש, לפי תקנה 411, לעמוד בדרישות ציוד מערכת זיהוי והתראה מפני גזירת-רוח בגובה נמוך, כמפורט בתקנה 121.358 לפ.א.ר., יעשה שימוש בכל אחת מתכניות האימון של הטייסים, במדמה טיסה מאושר לכל סוג מטוס, המספק אימונים לפחות בתמרונים ובתהליכים המפורטים בתכנית האימונים של מחזיק הרישיון לעניין גזירת-רוח בגובה נמוך.</w:t>
      </w:r>
    </w:p>
    <w:p w:rsidR="000109AD" w:rsidRPr="001A1FB9" w:rsidRDefault="000109AD" w:rsidP="000109A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אימון טיסה ראשוני </w:t>
      </w:r>
      <w:r w:rsidRPr="001A1FB9">
        <w:rPr>
          <w:rStyle w:val="default"/>
          <w:rFonts w:cs="FrankRuehl" w:hint="cs"/>
          <w:strike/>
          <w:vanish/>
          <w:sz w:val="18"/>
          <w:szCs w:val="22"/>
          <w:shd w:val="clear" w:color="auto" w:fill="FFFF99"/>
          <w:rtl/>
        </w:rPr>
        <w:t>בכלי טיס</w:t>
      </w:r>
      <w:r w:rsidR="00A1005B" w:rsidRPr="001A1FB9">
        <w:rPr>
          <w:rStyle w:val="default"/>
          <w:rFonts w:cs="FrankRuehl" w:hint="cs"/>
          <w:vanish/>
          <w:sz w:val="18"/>
          <w:szCs w:val="22"/>
          <w:shd w:val="clear" w:color="auto" w:fill="FFFF99"/>
          <w:rtl/>
        </w:rPr>
        <w:t xml:space="preserve"> </w:t>
      </w:r>
      <w:r w:rsidR="00A1005B"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יכלול את מספר שעות אימון הטיסה כמפורט להלן לפחות, אלא אם כן הופחתו כאמור תקנה 435:</w:t>
      </w:r>
    </w:p>
    <w:p w:rsidR="000109AD" w:rsidRPr="001A1FB9" w:rsidRDefault="000109AD" w:rsidP="000109A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1 </w:t>
      </w:r>
      <w:r w:rsidRPr="001A1FB9">
        <w:rPr>
          <w:rStyle w:val="default"/>
          <w:rFonts w:cs="FrankRuehl"/>
          <w:vanish/>
          <w:sz w:val="22"/>
          <w:szCs w:val="22"/>
          <w:shd w:val="clear" w:color="auto" w:fill="FFFF99"/>
          <w:rtl/>
        </w:rPr>
        <w:t>–</w:t>
      </w:r>
    </w:p>
    <w:p w:rsidR="000109AD" w:rsidRPr="001A1FB9" w:rsidRDefault="000109AD" w:rsidP="000109A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המונעים במנועי בוכנה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לטייס מפקד 10 שעות ולטייס משנה 6 שעות;</w:t>
      </w:r>
    </w:p>
    <w:p w:rsidR="000109AD" w:rsidRPr="001A1FB9" w:rsidRDefault="000109AD" w:rsidP="000109AD">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המונעים במנועי </w:t>
      </w:r>
      <w:r w:rsidRPr="001A1FB9">
        <w:rPr>
          <w:rStyle w:val="default"/>
          <w:rFonts w:cs="FrankRuehl" w:hint="cs"/>
          <w:strike/>
          <w:vanish/>
          <w:sz w:val="22"/>
          <w:szCs w:val="22"/>
          <w:shd w:val="clear" w:color="auto" w:fill="FFFF99"/>
          <w:rtl/>
        </w:rPr>
        <w:t>טורבו 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טורבו-מדחף</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לטייס מפקד 15 שעות ולטייס משנה 7 שעות;</w:t>
      </w:r>
    </w:p>
    <w:p w:rsidR="000109AD" w:rsidRPr="001A1FB9" w:rsidRDefault="000109AD" w:rsidP="00603608">
      <w:pPr>
        <w:pStyle w:val="P00"/>
        <w:spacing w:before="0"/>
        <w:ind w:left="1021"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לטייס מפקד 20 שעות ולטייס משנה 10 שעות.</w:t>
      </w:r>
    </w:p>
    <w:p w:rsidR="00082A72" w:rsidRPr="001A1FB9" w:rsidRDefault="00082A72" w:rsidP="00082A72">
      <w:pPr>
        <w:pStyle w:val="P00"/>
        <w:spacing w:before="0"/>
        <w:ind w:left="1021" w:right="1134"/>
        <w:rPr>
          <w:rStyle w:val="default"/>
          <w:rFonts w:cs="FrankRuehl"/>
          <w:vanish/>
          <w:szCs w:val="20"/>
          <w:shd w:val="clear" w:color="auto" w:fill="FFFF99"/>
          <w:rtl/>
        </w:rPr>
      </w:pPr>
    </w:p>
    <w:p w:rsidR="00082A72" w:rsidRPr="001A1FB9" w:rsidRDefault="00082A72" w:rsidP="00082A72">
      <w:pPr>
        <w:pStyle w:val="P00"/>
        <w:spacing w:before="0"/>
        <w:ind w:left="1021"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3.3.2019</w:t>
      </w:r>
    </w:p>
    <w:p w:rsidR="00082A72" w:rsidRPr="001A1FB9" w:rsidRDefault="00082A72" w:rsidP="00082A72">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082A72" w:rsidRPr="001A1FB9" w:rsidRDefault="00082A72" w:rsidP="00082A72">
      <w:pPr>
        <w:pStyle w:val="P00"/>
        <w:spacing w:before="0"/>
        <w:ind w:left="1021" w:right="1134"/>
        <w:rPr>
          <w:rStyle w:val="default"/>
          <w:rFonts w:cs="FrankRuehl"/>
          <w:vanish/>
          <w:szCs w:val="20"/>
          <w:shd w:val="clear" w:color="auto" w:fill="FFFF99"/>
          <w:rtl/>
        </w:rPr>
      </w:pPr>
      <w:hyperlink r:id="rId849"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1136</w:t>
      </w:r>
    </w:p>
    <w:p w:rsidR="00082A72" w:rsidRPr="00082A72" w:rsidRDefault="00082A72" w:rsidP="00A30617">
      <w:pPr>
        <w:pStyle w:val="P00"/>
        <w:spacing w:before="0"/>
        <w:ind w:left="1021" w:right="1134"/>
        <w:rPr>
          <w:rStyle w:val="default"/>
          <w:rFonts w:cs="FrankRuehl" w:hint="cs"/>
          <w:sz w:val="2"/>
          <w:szCs w:val="2"/>
          <w:u w:val="single"/>
          <w:shd w:val="clear" w:color="auto" w:fill="FFFF99"/>
          <w:rtl/>
        </w:rPr>
      </w:pPr>
      <w:r w:rsidRPr="001A1FB9">
        <w:rPr>
          <w:rStyle w:val="default"/>
          <w:rFonts w:cs="FrankRuehl" w:hint="cs"/>
          <w:b/>
          <w:bCs/>
          <w:vanish/>
          <w:szCs w:val="20"/>
          <w:shd w:val="clear" w:color="auto" w:fill="FFFF99"/>
          <w:rtl/>
        </w:rPr>
        <w:t>הוספת פסקה 447(א)(3)</w:t>
      </w:r>
      <w:bookmarkEnd w:id="1052"/>
    </w:p>
    <w:p w:rsidR="004C0346" w:rsidRDefault="004C0346">
      <w:pPr>
        <w:pStyle w:val="P00"/>
        <w:spacing w:before="72"/>
        <w:ind w:left="0" w:right="1134"/>
        <w:rPr>
          <w:rStyle w:val="default"/>
          <w:rFonts w:cs="FrankRuehl" w:hint="cs"/>
          <w:rtl/>
        </w:rPr>
      </w:pPr>
      <w:bookmarkStart w:id="1053" w:name="Seif423"/>
      <w:bookmarkEnd w:id="1053"/>
      <w:r>
        <w:rPr>
          <w:lang w:val="he-IL"/>
        </w:rPr>
        <w:pict>
          <v:rect id="_x0000_s2702" style="position:absolute;left:0;text-align:left;margin-left:464.5pt;margin-top:8.05pt;width:75.05pt;height:46.15pt;z-index:251537920" o:allowincell="f" filled="f" stroked="f" strokecolor="lime" strokeweight=".25pt">
            <v:textbox style="mso-next-textbox:#_x0000_s2702" inset="0,0,0,0">
              <w:txbxContent>
                <w:p w:rsidR="003B4896" w:rsidRDefault="003B4896" w:rsidP="00615EE1">
                  <w:pPr>
                    <w:spacing w:line="160" w:lineRule="exact"/>
                    <w:jc w:val="left"/>
                    <w:rPr>
                      <w:rFonts w:cs="Miriam" w:hint="cs"/>
                      <w:sz w:val="18"/>
                      <w:szCs w:val="18"/>
                      <w:rtl/>
                    </w:rPr>
                  </w:pPr>
                  <w:r>
                    <w:rPr>
                      <w:rFonts w:cs="Miriam" w:hint="cs"/>
                      <w:sz w:val="18"/>
                      <w:szCs w:val="18"/>
                      <w:rtl/>
                    </w:rPr>
                    <w:t xml:space="preserve">טכנאי טיס </w:t>
                  </w:r>
                  <w:r>
                    <w:rPr>
                      <w:rFonts w:cs="Miriam"/>
                      <w:sz w:val="18"/>
                      <w:szCs w:val="18"/>
                      <w:rtl/>
                    </w:rPr>
                    <w:t>–</w:t>
                  </w:r>
                  <w:r>
                    <w:rPr>
                      <w:rFonts w:cs="Miriam" w:hint="cs"/>
                      <w:sz w:val="18"/>
                      <w:szCs w:val="18"/>
                      <w:rtl/>
                    </w:rPr>
                    <w:t xml:space="preserve"> אימוני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448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ואימון הסבה לטכנאי טיס יכללו את כל אלה לפחות:</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אימון ונסיון בנהלים הקשורים בביצוע תפקידיו של טכנאי טיס; אימון זה יכול להתבצע בטיסה או במדמה טיסה, או במיתקן אימון דומה אחר;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מבחן טיסה הכולל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בדיקה שלפני טיסה;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ביצוע תפקידים בעת הטיסה, בעמדת טכנאי הטיס, בעת הסעה, ריצת המראה, המראה, נסיקה, שיוט, ירידה, גישה ונחיתה;</w:t>
      </w:r>
    </w:p>
    <w:p w:rsidR="004C0346" w:rsidRDefault="000109AD" w:rsidP="003C5B25">
      <w:pPr>
        <w:pStyle w:val="P00"/>
        <w:spacing w:before="72"/>
        <w:ind w:left="1474" w:right="1134"/>
        <w:rPr>
          <w:rStyle w:val="default"/>
          <w:rFonts w:cs="FrankRuehl" w:hint="cs"/>
          <w:rtl/>
        </w:rPr>
      </w:pPr>
      <w:r>
        <w:rPr>
          <w:rFonts w:hint="cs"/>
          <w:rtl/>
          <w:lang w:eastAsia="en-US"/>
        </w:rPr>
        <w:pict>
          <v:shape id="_x0000_s4091" type="#_x0000_t202" style="position:absolute;left:0;text-align:left;margin-left:470.35pt;margin-top:7.1pt;width:1in;height:11.2pt;z-index:252020224" filled="f" stroked="f">
            <v:textbox inset="1mm,0,1mm,0">
              <w:txbxContent>
                <w:p w:rsidR="003B4896" w:rsidRDefault="003B4896" w:rsidP="000109A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(ג)</w:t>
      </w:r>
      <w:r w:rsidR="004C0346">
        <w:rPr>
          <w:rStyle w:val="default"/>
          <w:rFonts w:cs="FrankRuehl" w:hint="cs"/>
          <w:rtl/>
        </w:rPr>
        <w:tab/>
        <w:t xml:space="preserve">ביצוע תפקידים אחרים, כגון בקרת צריכת דלק והכנת רישומי צריכה הדלק, הפעלה רגילה והפעלת חירום או הפעלה חילופית של כל מערכת הטסת </w:t>
      </w:r>
      <w:r w:rsidR="003C5B25">
        <w:rPr>
          <w:rStyle w:val="default"/>
          <w:rFonts w:cs="FrankRuehl" w:hint="cs"/>
          <w:rtl/>
        </w:rPr>
        <w:t>המטוס</w:t>
      </w:r>
      <w:r w:rsidR="004C0346">
        <w:rPr>
          <w:rStyle w:val="default"/>
          <w:rFonts w:cs="FrankRuehl" w:hint="cs"/>
          <w:rtl/>
        </w:rPr>
        <w:t>, המבוצעות בעת הטיסה במדמה הטיסה, או במיתקן אימון דומה אחר.</w:t>
      </w:r>
    </w:p>
    <w:p w:rsidR="004C0346" w:rsidRDefault="004C0346" w:rsidP="003C5B2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אימון הטיסה הראשוני </w:t>
      </w:r>
      <w:r w:rsidR="003C5B25">
        <w:rPr>
          <w:rStyle w:val="default"/>
          <w:rFonts w:cs="FrankRuehl" w:hint="cs"/>
          <w:rtl/>
        </w:rPr>
        <w:t>במטוס</w:t>
      </w:r>
      <w:r>
        <w:rPr>
          <w:rStyle w:val="default"/>
          <w:rFonts w:cs="FrankRuehl" w:hint="cs"/>
          <w:rtl/>
        </w:rPr>
        <w:t xml:space="preserve"> הנדרש לפי תקנת משנה (א) יכלול אותן מספר שעות אימונים הקבועות לגבי טייס משנה בתקנה 447(ד) אלא אם כן הופחתו כאמור בתקנה 435.</w:t>
      </w:r>
    </w:p>
    <w:p w:rsidR="004C0346" w:rsidRDefault="000F06B2" w:rsidP="003C5B25">
      <w:pPr>
        <w:pStyle w:val="P00"/>
        <w:spacing w:before="72"/>
        <w:ind w:left="0" w:right="1134"/>
        <w:rPr>
          <w:rStyle w:val="default"/>
          <w:rFonts w:cs="FrankRuehl" w:hint="cs"/>
          <w:rtl/>
        </w:rPr>
      </w:pPr>
      <w:r>
        <w:rPr>
          <w:rFonts w:hint="cs"/>
          <w:rtl/>
          <w:lang w:eastAsia="en-US"/>
        </w:rPr>
        <w:pict>
          <v:shape id="_x0000_s3608" type="#_x0000_t202" style="position:absolute;left:0;text-align:left;margin-left:470.35pt;margin-top:7.1pt;width:1in;height:11.2pt;z-index:251880960" filled="f" stroked="f">
            <v:textbox inset="1mm,0,1mm,0">
              <w:txbxContent>
                <w:p w:rsidR="003B4896" w:rsidRDefault="003B4896" w:rsidP="000F06B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בקורס הנערך על פי תכנית אימונים מאושרת הכוללת שימוש במדמה טיסה או במיתקן אימון דומה אחר, ישלים טכנאי הטיס בהצלחה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אימון כל התפקידים הנדרשים בתקנת משנה (א) לפחות;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מבחן טיסה ברמת כשירות של טכנאי טיס בביצוע תפקידיו ונהלי עבודתו.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54" w:name="Rov114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5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1159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448</w:t>
      </w:r>
    </w:p>
    <w:p w:rsidR="00032BA2" w:rsidRPr="001A1FB9" w:rsidRDefault="00032BA2" w:rsidP="00032BA2">
      <w:pPr>
        <w:pStyle w:val="P00"/>
        <w:spacing w:before="0"/>
        <w:ind w:left="0" w:right="1134"/>
        <w:rPr>
          <w:rStyle w:val="default"/>
          <w:rFonts w:cs="FrankRuehl" w:hint="cs"/>
          <w:vanish/>
          <w:szCs w:val="20"/>
          <w:shd w:val="clear" w:color="auto" w:fill="FFFF99"/>
          <w:rtl/>
        </w:rPr>
      </w:pPr>
    </w:p>
    <w:p w:rsidR="00032BA2" w:rsidRPr="001A1FB9" w:rsidRDefault="00032BA2" w:rsidP="00032BA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32BA2" w:rsidRPr="001A1FB9" w:rsidRDefault="00032BA2" w:rsidP="00032BA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32BA2" w:rsidRPr="001A1FB9" w:rsidRDefault="00032BA2" w:rsidP="00032BA2">
      <w:pPr>
        <w:pStyle w:val="P00"/>
        <w:spacing w:before="0"/>
        <w:ind w:left="0" w:right="1134"/>
        <w:rPr>
          <w:rStyle w:val="default"/>
          <w:rFonts w:cs="FrankRuehl" w:hint="cs"/>
          <w:vanish/>
          <w:szCs w:val="20"/>
          <w:shd w:val="clear" w:color="auto" w:fill="FFFF99"/>
          <w:rtl/>
        </w:rPr>
      </w:pPr>
      <w:hyperlink r:id="rId8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0109AD" w:rsidRPr="001A1FB9">
        <w:rPr>
          <w:rStyle w:val="default"/>
          <w:rFonts w:cs="FrankRuehl" w:hint="cs"/>
          <w:vanish/>
          <w:szCs w:val="20"/>
          <w:shd w:val="clear" w:color="auto" w:fill="FFFF99"/>
          <w:rtl/>
        </w:rPr>
        <w:t>780,</w:t>
      </w:r>
      <w:r w:rsidR="00A1005B" w:rsidRPr="001A1FB9">
        <w:rPr>
          <w:rStyle w:val="default"/>
          <w:rFonts w:cs="FrankRuehl" w:hint="cs"/>
          <w:vanish/>
          <w:szCs w:val="20"/>
          <w:shd w:val="clear" w:color="auto" w:fill="FFFF99"/>
          <w:rtl/>
        </w:rPr>
        <w:t xml:space="preserve"> 781,</w:t>
      </w:r>
      <w:r w:rsidR="000109AD"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852</w:t>
      </w:r>
    </w:p>
    <w:p w:rsidR="00032BA2" w:rsidRPr="001A1FB9" w:rsidRDefault="00032BA2" w:rsidP="00032BA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טכנאי טיס </w:t>
      </w:r>
      <w:r w:rsidRPr="001A1FB9">
        <w:rPr>
          <w:rStyle w:val="default"/>
          <w:rFonts w:cs="Miriam"/>
          <w:vanish/>
          <w:sz w:val="16"/>
          <w:szCs w:val="16"/>
          <w:shd w:val="clear" w:color="auto" w:fill="FFFF99"/>
          <w:rtl/>
        </w:rPr>
        <w:t>–</w:t>
      </w:r>
      <w:r w:rsidRPr="001A1FB9">
        <w:rPr>
          <w:rStyle w:val="default"/>
          <w:rFonts w:cs="Miriam" w:hint="cs"/>
          <w:vanish/>
          <w:sz w:val="16"/>
          <w:szCs w:val="16"/>
          <w:shd w:val="clear" w:color="auto" w:fill="FFFF99"/>
          <w:rtl/>
        </w:rPr>
        <w:t xml:space="preserve"> </w:t>
      </w:r>
      <w:r w:rsidRPr="001A1FB9">
        <w:rPr>
          <w:rStyle w:val="default"/>
          <w:rFonts w:cs="Miriam" w:hint="cs"/>
          <w:strike/>
          <w:vanish/>
          <w:sz w:val="16"/>
          <w:szCs w:val="16"/>
          <w:shd w:val="clear" w:color="auto" w:fill="FFFF99"/>
          <w:rtl/>
        </w:rPr>
        <w:t>אימון ראשוני ואימון הסבה בטיסה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אימוני טיסה</w:t>
      </w:r>
    </w:p>
    <w:p w:rsidR="00032BA2" w:rsidRPr="001A1FB9" w:rsidRDefault="00032BA2" w:rsidP="00032BA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448</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אימון ראשוני ואימון הסבה לטכנאי טיס יכללו את כל אלה לפחות:</w:t>
      </w:r>
    </w:p>
    <w:p w:rsidR="00032BA2" w:rsidRPr="001A1FB9" w:rsidRDefault="00032BA2" w:rsidP="00032BA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אימון ונסיון בנהלים הקשורים בביצוע תפקידיו של טכנאי טיס; אימון זה יכול להתבצע בטיסה או במדמה טיסה, או במיתקן אימון דומה אחר;</w:t>
      </w:r>
    </w:p>
    <w:p w:rsidR="00032BA2" w:rsidRPr="001A1FB9" w:rsidRDefault="00032BA2" w:rsidP="00032BA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מבחן טיסה הכולל </w:t>
      </w:r>
      <w:r w:rsidRPr="001A1FB9">
        <w:rPr>
          <w:rStyle w:val="default"/>
          <w:rFonts w:cs="FrankRuehl"/>
          <w:vanish/>
          <w:sz w:val="22"/>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בדיקה שלפני טיסה;</w:t>
      </w:r>
    </w:p>
    <w:p w:rsidR="00032BA2" w:rsidRPr="001A1FB9" w:rsidRDefault="00032BA2" w:rsidP="00032BA2">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ביצוע תפקידים בעת הטיסה, בעמדת טכנאי הטיס, בעת הסעה, ריצת המראה, המראה, נסיקה, שיוט, ירידה, גישה ונחיתה;</w:t>
      </w:r>
    </w:p>
    <w:p w:rsidR="00032BA2" w:rsidRPr="001A1FB9" w:rsidRDefault="00032BA2" w:rsidP="00032BA2">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 xml:space="preserve">ביצוע תפקידים אחרים, כגון בקרת צריכת דלק והכנת רישומי צריכה הדלק, הפעלה רגילה והפעלת חירום או הפעלה חילופית של כל מערכת הטסת </w:t>
      </w:r>
      <w:r w:rsidRPr="001A1FB9">
        <w:rPr>
          <w:rStyle w:val="default"/>
          <w:rFonts w:cs="FrankRuehl" w:hint="cs"/>
          <w:strike/>
          <w:vanish/>
          <w:sz w:val="22"/>
          <w:szCs w:val="22"/>
          <w:shd w:val="clear" w:color="auto" w:fill="FFFF99"/>
          <w:rtl/>
        </w:rPr>
        <w:t>האוירון</w:t>
      </w:r>
      <w:r w:rsidR="000109AD" w:rsidRPr="001A1FB9">
        <w:rPr>
          <w:rStyle w:val="default"/>
          <w:rFonts w:cs="FrankRuehl" w:hint="cs"/>
          <w:vanish/>
          <w:sz w:val="22"/>
          <w:szCs w:val="22"/>
          <w:shd w:val="clear" w:color="auto" w:fill="FFFF99"/>
          <w:rtl/>
        </w:rPr>
        <w:t xml:space="preserve"> </w:t>
      </w:r>
      <w:r w:rsidR="000109A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המבוצעות בעת הטיסה במדמה הטיסה, או במיתקן אימון דומה אחר.</w:t>
      </w:r>
    </w:p>
    <w:p w:rsidR="00032BA2" w:rsidRPr="001A1FB9" w:rsidRDefault="00032BA2" w:rsidP="00032BA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אימון הטיסה הראשוני </w:t>
      </w:r>
      <w:r w:rsidRPr="001A1FB9">
        <w:rPr>
          <w:rStyle w:val="default"/>
          <w:rFonts w:cs="FrankRuehl" w:hint="cs"/>
          <w:strike/>
          <w:vanish/>
          <w:sz w:val="22"/>
          <w:szCs w:val="22"/>
          <w:shd w:val="clear" w:color="auto" w:fill="FFFF99"/>
          <w:rtl/>
        </w:rPr>
        <w:t>בכלי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הנדרש לפי תקנת משנה (א) יכלול אותן מספר שעות אימונים הקבועות לגבי טייס משנה בתקנה 447(ד) אלא אם כן הופחתו כאמור בתקנה 435.</w:t>
      </w:r>
    </w:p>
    <w:p w:rsidR="00032BA2" w:rsidRPr="001A1FB9" w:rsidRDefault="00032BA2" w:rsidP="00032BA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בקורס הנערך על פי תכנית אימונים מאושרת הכוללת שימוש במדמה טיסה או במיתקן אימון דומה אחר </w:t>
      </w:r>
      <w:r w:rsidRPr="001A1FB9">
        <w:rPr>
          <w:rStyle w:val="default"/>
          <w:rFonts w:cs="FrankRuehl" w:hint="cs"/>
          <w:strike/>
          <w:vanish/>
          <w:sz w:val="22"/>
          <w:szCs w:val="22"/>
          <w:shd w:val="clear" w:color="auto" w:fill="FFFF99"/>
          <w:rtl/>
        </w:rPr>
        <w:t>לפי תקנה 437(ג)</w:t>
      </w:r>
      <w:r w:rsidRPr="001A1FB9">
        <w:rPr>
          <w:rStyle w:val="default"/>
          <w:rFonts w:cs="FrankRuehl" w:hint="cs"/>
          <w:vanish/>
          <w:sz w:val="22"/>
          <w:szCs w:val="22"/>
          <w:shd w:val="clear" w:color="auto" w:fill="FFFF99"/>
          <w:rtl/>
        </w:rPr>
        <w:t xml:space="preserve">, ישלים טכנאי הטיס בהצלחה </w:t>
      </w:r>
      <w:r w:rsidRPr="001A1FB9">
        <w:rPr>
          <w:rStyle w:val="default"/>
          <w:rFonts w:cs="FrankRuehl"/>
          <w:vanish/>
          <w:sz w:val="22"/>
          <w:szCs w:val="22"/>
          <w:shd w:val="clear" w:color="auto" w:fill="FFFF99"/>
          <w:rtl/>
        </w:rPr>
        <w:t>–</w:t>
      </w:r>
    </w:p>
    <w:p w:rsidR="00032BA2" w:rsidRPr="001A1FB9" w:rsidRDefault="00032BA2" w:rsidP="00032BA2">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אימון כל התפקידים הנדרשים בתקנת משנה (א) לפחות;</w:t>
      </w:r>
    </w:p>
    <w:p w:rsidR="00032BA2" w:rsidRPr="003C5B25" w:rsidRDefault="00032BA2" w:rsidP="003C5B25">
      <w:pPr>
        <w:pStyle w:val="P00"/>
        <w:spacing w:before="0"/>
        <w:ind w:left="1021" w:right="1134"/>
        <w:rPr>
          <w:rStyle w:val="default"/>
          <w:rFonts w:cs="FrankRuehl" w:hint="cs"/>
          <w:sz w:val="2"/>
          <w:szCs w:val="2"/>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מבחן טיסה ברמת כשירות של טכנאי טיס בביצוע תפקידיו ונהלי עבודתו.</w:t>
      </w:r>
      <w:bookmarkEnd w:id="1054"/>
    </w:p>
    <w:p w:rsidR="004C0346" w:rsidRDefault="004C0346">
      <w:pPr>
        <w:pStyle w:val="P00"/>
        <w:spacing w:before="72"/>
        <w:ind w:left="0" w:right="1134"/>
        <w:rPr>
          <w:rStyle w:val="default"/>
          <w:rFonts w:cs="FrankRuehl" w:hint="cs"/>
          <w:rtl/>
        </w:rPr>
      </w:pPr>
      <w:bookmarkStart w:id="1055" w:name="Seif424"/>
      <w:bookmarkEnd w:id="1055"/>
      <w:r>
        <w:rPr>
          <w:lang w:val="he-IL"/>
        </w:rPr>
        <w:pict>
          <v:rect id="_x0000_s2703" style="position:absolute;left:0;text-align:left;margin-left:464.5pt;margin-top:8.05pt;width:75.05pt;height:38.55pt;z-index:251538944" o:allowincell="f" filled="f" stroked="f" strokecolor="lime" strokeweight=".25pt">
            <v:textbox style="mso-next-textbox:#_x0000_s2703" inset="0,0,0,0">
              <w:txbxContent>
                <w:p w:rsidR="003B4896" w:rsidRDefault="003B4896">
                  <w:pPr>
                    <w:spacing w:line="160" w:lineRule="exact"/>
                    <w:jc w:val="left"/>
                    <w:rPr>
                      <w:rFonts w:cs="Miriam" w:hint="cs"/>
                      <w:sz w:val="18"/>
                      <w:szCs w:val="18"/>
                      <w:rtl/>
                    </w:rPr>
                  </w:pPr>
                  <w:r>
                    <w:rPr>
                      <w:rFonts w:cs="Miriam" w:hint="cs"/>
                      <w:sz w:val="18"/>
                      <w:szCs w:val="18"/>
                      <w:rtl/>
                    </w:rPr>
                    <w:t xml:space="preserve">נווט טיס </w:t>
                  </w:r>
                  <w:r>
                    <w:rPr>
                      <w:rFonts w:cs="Miriam"/>
                      <w:sz w:val="18"/>
                      <w:szCs w:val="18"/>
                      <w:rtl/>
                    </w:rPr>
                    <w:t>–</w:t>
                  </w:r>
                  <w:r>
                    <w:rPr>
                      <w:rFonts w:cs="Miriam" w:hint="cs"/>
                      <w:sz w:val="18"/>
                      <w:szCs w:val="18"/>
                      <w:rtl/>
                    </w:rPr>
                    <w:t xml:space="preserve"> אימון ראשוני ואימון הסבה בטיסה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449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אימון ראשוני ואימון הסבה בטיסה לנווט טיס יכללו אימון טיסה ומבחן טיסה המספיקים כדי להבטיח את יכולתו בביצוע תפקידיו.</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אימון הטיסה והמבחן האמורים בתקנת משנה (א) יבוצעו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בטיסה או במיתקן אימון מתאים;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בהפעלה לפי פרק זה, בהשגחת נווט טיס מוסמך.</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56" w:name="Rov28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5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1160</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449</w:t>
      </w:r>
      <w:bookmarkEnd w:id="1056"/>
    </w:p>
    <w:p w:rsidR="004C0346" w:rsidRDefault="004C0346" w:rsidP="003C5B25">
      <w:pPr>
        <w:pStyle w:val="P00"/>
        <w:spacing w:before="72"/>
        <w:ind w:left="0" w:right="1134"/>
        <w:rPr>
          <w:rStyle w:val="default"/>
          <w:rFonts w:cs="FrankRuehl" w:hint="cs"/>
          <w:rtl/>
        </w:rPr>
      </w:pPr>
      <w:bookmarkStart w:id="1057" w:name="Seif425"/>
      <w:bookmarkEnd w:id="1057"/>
      <w:r>
        <w:rPr>
          <w:lang w:val="he-IL"/>
        </w:rPr>
        <w:pict>
          <v:rect id="_x0000_s2704" style="position:absolute;left:0;text-align:left;margin-left:464.5pt;margin-top:8.05pt;width:75.05pt;height:38.05pt;z-index:251539968" o:allowincell="f" filled="f" stroked="f" strokecolor="lime" strokeweight=".25pt">
            <v:textbox style="mso-next-textbox:#_x0000_s2704" inset="0,0,0,0">
              <w:txbxContent>
                <w:p w:rsidR="003B4896" w:rsidRDefault="003B4896">
                  <w:pPr>
                    <w:spacing w:line="160" w:lineRule="exact"/>
                    <w:jc w:val="left"/>
                    <w:rPr>
                      <w:rFonts w:cs="Miriam" w:hint="cs"/>
                      <w:sz w:val="18"/>
                      <w:szCs w:val="18"/>
                      <w:rtl/>
                    </w:rPr>
                  </w:pPr>
                  <w:r>
                    <w:rPr>
                      <w:rFonts w:cs="Miriam" w:hint="cs"/>
                      <w:sz w:val="18"/>
                      <w:szCs w:val="18"/>
                      <w:rtl/>
                    </w:rPr>
                    <w:t>אימון חוזר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איש צוות או קצין מבצעי אויר יקבל אימון חוזר שמטרתו להבטיח שהוא מיומן, כשיר ומעודכן בכל הנוגע לדגם </w:t>
      </w:r>
      <w:r w:rsidR="003C5B25">
        <w:rPr>
          <w:rStyle w:val="default"/>
          <w:rFonts w:cs="FrankRuehl" w:hint="cs"/>
          <w:rtl/>
        </w:rPr>
        <w:t>המטוס</w:t>
      </w:r>
      <w:r>
        <w:rPr>
          <w:rStyle w:val="default"/>
          <w:rFonts w:cs="FrankRuehl" w:hint="cs"/>
          <w:rtl/>
        </w:rPr>
        <w:t xml:space="preserve"> ולעמדתו </w:t>
      </w:r>
      <w:r w:rsidR="003C5B25">
        <w:rPr>
          <w:rStyle w:val="default"/>
          <w:rFonts w:cs="FrankRuehl" w:hint="cs"/>
          <w:rtl/>
        </w:rPr>
        <w:t>במטוס</w:t>
      </w:r>
      <w:r>
        <w:rPr>
          <w:rStyle w:val="default"/>
          <w:rFonts w:cs="FrankRuehl" w:hint="cs"/>
          <w:rtl/>
        </w:rPr>
        <w:t xml:space="preserve"> לפי הענין.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אימון קרקעי חוזר יכלול את אלה לפחות:</w:t>
      </w:r>
    </w:p>
    <w:p w:rsidR="004C0346" w:rsidRDefault="0065221E" w:rsidP="003C5B25">
      <w:pPr>
        <w:pStyle w:val="P00"/>
        <w:spacing w:before="72"/>
        <w:ind w:left="1021" w:right="1134"/>
        <w:rPr>
          <w:rStyle w:val="default"/>
          <w:rFonts w:cs="FrankRuehl" w:hint="cs"/>
          <w:rtl/>
        </w:rPr>
      </w:pPr>
      <w:r>
        <w:rPr>
          <w:rFonts w:hint="cs"/>
          <w:rtl/>
          <w:lang w:eastAsia="en-US"/>
        </w:rPr>
        <w:pict>
          <v:shape id="_x0000_s3611" type="#_x0000_t202" style="position:absolute;left:0;text-align:left;margin-left:470.35pt;margin-top:7.1pt;width:1in;height:11.2pt;z-index:251881984" filled="f" stroked="f">
            <v:textbox style="mso-next-textbox:#_x0000_s3611" inset="1mm,0,1mm,0">
              <w:txbxContent>
                <w:p w:rsidR="003B4896" w:rsidRDefault="003B4896" w:rsidP="0065221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מבחן המאפשר לבדוק את ידיעתו המקצועית של איש הצוות או של קצין מבצעי אויר בכל הנוגע </w:t>
      </w:r>
      <w:r w:rsidR="003C5B25">
        <w:rPr>
          <w:rStyle w:val="default"/>
          <w:rFonts w:cs="FrankRuehl" w:hint="cs"/>
          <w:rtl/>
        </w:rPr>
        <w:t>למטוס</w:t>
      </w:r>
      <w:r w:rsidR="004C0346">
        <w:rPr>
          <w:rStyle w:val="default"/>
          <w:rFonts w:cs="FrankRuehl" w:hint="cs"/>
          <w:rtl/>
        </w:rPr>
        <w:t xml:space="preserve"> ולעמדתו בו</w:t>
      </w:r>
      <w:r w:rsidR="003C5B25">
        <w:rPr>
          <w:rStyle w:val="default"/>
          <w:rFonts w:cs="FrankRuehl" w:hint="cs"/>
          <w:rtl/>
        </w:rPr>
        <w:t>, לפי העניין</w:t>
      </w:r>
      <w:r w:rsidR="004C0346">
        <w:rPr>
          <w:rStyle w:val="default"/>
          <w:rFonts w:cs="FrankRuehl" w:hint="cs"/>
          <w:rtl/>
        </w:rPr>
        <w:t>;</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הדרכה בנושאים הנדרשים לאימון קרקעי ראשוני כאמור בתקנה 440(א), לרבות אימון חירום; קצין מבצעי אויר פטור מאימון חירום;</w:t>
      </w:r>
    </w:p>
    <w:p w:rsidR="004C0346" w:rsidRDefault="0065221E" w:rsidP="003C5B25">
      <w:pPr>
        <w:pStyle w:val="P00"/>
        <w:spacing w:before="72"/>
        <w:ind w:left="1021" w:right="1134"/>
        <w:rPr>
          <w:rStyle w:val="default"/>
          <w:rFonts w:cs="FrankRuehl" w:hint="cs"/>
          <w:rtl/>
        </w:rPr>
      </w:pPr>
      <w:r>
        <w:rPr>
          <w:rFonts w:hint="cs"/>
          <w:rtl/>
          <w:lang w:eastAsia="en-US"/>
        </w:rPr>
        <w:pict>
          <v:shape id="_x0000_s3614" type="#_x0000_t202" style="position:absolute;left:0;text-align:left;margin-left:470.35pt;margin-top:7.1pt;width:1in;height:11.2pt;z-index:251883008" filled="f" stroked="f">
            <v:textbox inset="1mm,0,1mm,0">
              <w:txbxContent>
                <w:p w:rsidR="003B4896" w:rsidRDefault="003B4896" w:rsidP="0065221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לגבי דיילים וקציני מבצעי אויר, מבחן </w:t>
      </w:r>
      <w:r w:rsidR="003C5B25">
        <w:rPr>
          <w:rStyle w:val="default"/>
          <w:rFonts w:cs="FrankRuehl" w:hint="cs"/>
          <w:rtl/>
        </w:rPr>
        <w:t>כשירות</w:t>
      </w:r>
      <w:r w:rsidR="004C0346">
        <w:rPr>
          <w:rStyle w:val="default"/>
          <w:rFonts w:cs="FrankRuehl" w:hint="cs"/>
          <w:rtl/>
        </w:rPr>
        <w:t xml:space="preserve"> כמפורט בתקנות 445(</w:t>
      </w:r>
      <w:r w:rsidR="003C5B25">
        <w:rPr>
          <w:rStyle w:val="default"/>
          <w:rFonts w:cs="FrankRuehl" w:hint="cs"/>
          <w:rtl/>
        </w:rPr>
        <w:t>ג) ו-446(ב), לפי העניין;</w:t>
      </w:r>
    </w:p>
    <w:p w:rsidR="003C5B25" w:rsidRPr="003C5B25" w:rsidRDefault="003C5B25" w:rsidP="003C5B25">
      <w:pPr>
        <w:pStyle w:val="P00"/>
        <w:spacing w:before="72"/>
        <w:ind w:left="1021" w:right="1134"/>
        <w:rPr>
          <w:rStyle w:val="default"/>
          <w:rFonts w:cs="FrankRuehl" w:hint="cs"/>
          <w:rtl/>
        </w:rPr>
      </w:pPr>
      <w:r>
        <w:rPr>
          <w:rFonts w:hint="cs"/>
          <w:rtl/>
          <w:lang w:eastAsia="en-US"/>
        </w:rPr>
        <w:pict>
          <v:shape id="_x0000_s4567" type="#_x0000_t202" style="position:absolute;left:0;text-align:left;margin-left:470.35pt;margin-top:7.1pt;width:1in;height:11.2pt;z-index:252163584" filled="f" stroked="f">
            <v:textbox inset="1mm,0,1mm,0">
              <w:txbxContent>
                <w:p w:rsidR="003B4896" w:rsidRDefault="003B4896" w:rsidP="003C5B25">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(4)</w:t>
      </w:r>
      <w:r>
        <w:rPr>
          <w:rStyle w:val="default"/>
          <w:rFonts w:cs="FrankRuehl" w:hint="cs"/>
          <w:rtl/>
        </w:rPr>
        <w:tab/>
      </w:r>
      <w:r w:rsidRPr="003C5B25">
        <w:rPr>
          <w:rStyle w:val="default"/>
          <w:rFonts w:cs="FrankRuehl" w:hint="cs"/>
          <w:rtl/>
        </w:rPr>
        <w:t>אימון חוזר בנושא ביצועי אנוש וניהול משאבי צוות (</w:t>
      </w:r>
      <w:r w:rsidRPr="003C5B25">
        <w:rPr>
          <w:rStyle w:val="default"/>
          <w:rFonts w:cs="FrankRuehl"/>
        </w:rPr>
        <w:t>Crew Resource Management – CRM</w:t>
      </w:r>
      <w:r w:rsidRPr="003C5B25">
        <w:rPr>
          <w:rStyle w:val="default"/>
          <w:rFonts w:cs="FrankRuehl" w:hint="cs"/>
          <w:rtl/>
        </w:rPr>
        <w:t>); אימון או חלק מאימון כאמור לאנשי צוות אוויר יכול להתבצע במהחל אימון מוכוון טיסה בנתיב (</w:t>
      </w:r>
      <w:r w:rsidRPr="003C5B25">
        <w:rPr>
          <w:rStyle w:val="default"/>
          <w:rFonts w:cs="FrankRuehl"/>
        </w:rPr>
        <w:t>Line-oriented Flight Training</w:t>
      </w:r>
      <w:r w:rsidRPr="003C5B25">
        <w:rPr>
          <w:rStyle w:val="default"/>
          <w:rFonts w:cs="FrankRuehl" w:hint="cs"/>
          <w:rtl/>
        </w:rPr>
        <w:t>) כמדמה 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אימון קרקעי חוזר לאנשי צוות ולקציני מבצעי אויר יכללו את מספר השעות המתוכננות המפורטות להלן, לפחות, אלא אם כן הופחתו כאמור בתקנה 435:</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טייסים וטכנאי טיס </w:t>
      </w:r>
      <w:r>
        <w:rPr>
          <w:rStyle w:val="default"/>
          <w:rFonts w:cs="FrankRuehl"/>
          <w:rtl/>
        </w:rPr>
        <w:t>–</w:t>
      </w:r>
    </w:p>
    <w:p w:rsidR="004C0346" w:rsidRDefault="000109AD" w:rsidP="00C20BF1">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r>
      <w:r w:rsidR="00C20BF1">
        <w:rPr>
          <w:rStyle w:val="default"/>
          <w:rFonts w:cs="FrankRuehl" w:hint="cs"/>
          <w:rtl/>
        </w:rPr>
        <w:t>במטוסים</w:t>
      </w:r>
      <w:r w:rsidR="004C0346">
        <w:rPr>
          <w:rStyle w:val="default"/>
          <w:rFonts w:cs="FrankRuehl" w:hint="cs"/>
          <w:rtl/>
        </w:rPr>
        <w:t xml:space="preserve"> מקבוצה 1 </w:t>
      </w:r>
      <w:r w:rsidR="004C0346">
        <w:rPr>
          <w:rStyle w:val="default"/>
          <w:rFonts w:cs="FrankRuehl"/>
          <w:rtl/>
        </w:rPr>
        <w:t>–</w:t>
      </w:r>
    </w:p>
    <w:p w:rsidR="00082A72" w:rsidRDefault="00082A72" w:rsidP="00082A72">
      <w:pPr>
        <w:pStyle w:val="P00"/>
        <w:spacing w:before="72"/>
        <w:ind w:left="1928" w:right="1134"/>
        <w:rPr>
          <w:rStyle w:val="default"/>
          <w:rFonts w:cs="FrankRuehl" w:hint="cs"/>
          <w:rtl/>
        </w:rPr>
      </w:pPr>
      <w:r>
        <w:rPr>
          <w:rFonts w:hint="cs"/>
          <w:rtl/>
          <w:lang w:eastAsia="en-US"/>
        </w:rPr>
        <w:pict>
          <v:shape id="_x0000_s4743" type="#_x0000_t202" style="position:absolute;left:0;text-align:left;margin-left:470.35pt;margin-top:7.1pt;width:1in;height:20.35pt;z-index:252261888" filled="f" stroked="f">
            <v:textbox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(1)</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16</w:t>
      </w:r>
      <w:r w:rsidR="00A30617">
        <w:rPr>
          <w:rStyle w:val="default"/>
          <w:rFonts w:cs="FrankRuehl" w:hint="cs"/>
          <w:rtl/>
        </w:rPr>
        <w:t>.5</w:t>
      </w:r>
      <w:r>
        <w:rPr>
          <w:rStyle w:val="default"/>
          <w:rFonts w:cs="FrankRuehl" w:hint="cs"/>
          <w:rtl/>
        </w:rPr>
        <w:t xml:space="preserve"> שעות;</w:t>
      </w:r>
    </w:p>
    <w:p w:rsidR="004C0346" w:rsidRDefault="00082A72" w:rsidP="00082A72">
      <w:pPr>
        <w:pStyle w:val="P00"/>
        <w:spacing w:before="72"/>
        <w:ind w:left="1928" w:right="1134"/>
        <w:rPr>
          <w:rStyle w:val="default"/>
          <w:rFonts w:cs="FrankRuehl" w:hint="cs"/>
          <w:rtl/>
        </w:rPr>
      </w:pPr>
      <w:r>
        <w:rPr>
          <w:rFonts w:hint="cs"/>
          <w:rtl/>
          <w:lang w:eastAsia="en-US"/>
        </w:rPr>
        <w:pict>
          <v:shape id="_x0000_s4742" type="#_x0000_t202" style="position:absolute;left:0;text-align:left;margin-left:470.35pt;margin-top:7.1pt;width:1in;height:20.35pt;z-index:252260864" filled="f" stroked="f">
            <v:textbox inset="1mm,0,1mm,0">
              <w:txbxContent>
                <w:p w:rsidR="003B4896" w:rsidRDefault="003B4896" w:rsidP="00082A72">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(2</w:t>
      </w:r>
      <w:r w:rsidR="004C0346">
        <w:rPr>
          <w:rStyle w:val="default"/>
          <w:rFonts w:cs="FrankRuehl" w:hint="cs"/>
          <w:rtl/>
        </w:rPr>
        <w:t>)</w:t>
      </w:r>
      <w:r w:rsidR="004C0346">
        <w:rPr>
          <w:rStyle w:val="default"/>
          <w:rFonts w:cs="FrankRuehl" w:hint="cs"/>
          <w:rtl/>
        </w:rPr>
        <w:tab/>
        <w:t>המונעים במנועי טורבו</w:t>
      </w:r>
      <w:r w:rsidR="00C20BF1">
        <w:rPr>
          <w:rStyle w:val="default"/>
          <w:rFonts w:cs="FrankRuehl" w:hint="cs"/>
          <w:rtl/>
        </w:rPr>
        <w:t>-מדחף</w:t>
      </w:r>
      <w:r w:rsidR="004C0346">
        <w:rPr>
          <w:rStyle w:val="default"/>
          <w:rFonts w:cs="FrankRuehl" w:hint="cs"/>
          <w:rtl/>
        </w:rPr>
        <w:t xml:space="preserve"> </w:t>
      </w:r>
      <w:r w:rsidR="004C0346">
        <w:rPr>
          <w:rStyle w:val="default"/>
          <w:rFonts w:cs="FrankRuehl"/>
          <w:rtl/>
        </w:rPr>
        <w:t>–</w:t>
      </w:r>
      <w:r w:rsidR="004C0346">
        <w:rPr>
          <w:rStyle w:val="default"/>
          <w:rFonts w:cs="FrankRuehl" w:hint="cs"/>
          <w:rtl/>
        </w:rPr>
        <w:t xml:space="preserve"> 20</w:t>
      </w:r>
      <w:r w:rsidR="00A30617">
        <w:rPr>
          <w:rStyle w:val="default"/>
          <w:rFonts w:cs="FrankRuehl" w:hint="cs"/>
          <w:rtl/>
        </w:rPr>
        <w:t>.5</w:t>
      </w:r>
      <w:r w:rsidR="004C0346">
        <w:rPr>
          <w:rStyle w:val="default"/>
          <w:rFonts w:cs="FrankRuehl" w:hint="cs"/>
          <w:rtl/>
        </w:rPr>
        <w:t xml:space="preserve"> שעות;</w:t>
      </w:r>
    </w:p>
    <w:p w:rsidR="004C0346" w:rsidRDefault="00EA1FD8" w:rsidP="00EA1FD8">
      <w:pPr>
        <w:pStyle w:val="P00"/>
        <w:spacing w:before="72"/>
        <w:ind w:left="1474" w:right="1134"/>
        <w:rPr>
          <w:rStyle w:val="default"/>
          <w:rFonts w:cs="FrankRuehl" w:hint="cs"/>
          <w:rtl/>
        </w:rPr>
      </w:pPr>
      <w:r>
        <w:rPr>
          <w:rFonts w:hint="cs"/>
          <w:rtl/>
          <w:lang w:eastAsia="en-US"/>
        </w:rPr>
        <w:pict>
          <v:shape id="_x0000_s4744" type="#_x0000_t202" style="position:absolute;left:0;text-align:left;margin-left:470.35pt;margin-top:7.1pt;width:1in;height:20.35pt;z-index:252262912" filled="f" stroked="f">
            <v:textbox inset="1mm,0,1mm,0">
              <w:txbxContent>
                <w:p w:rsidR="003B4896" w:rsidRDefault="003B4896" w:rsidP="00EA1FD8">
                  <w:pPr>
                    <w:spacing w:line="160" w:lineRule="exact"/>
                    <w:jc w:val="left"/>
                    <w:rPr>
                      <w:rFonts w:cs="Miriam" w:hint="cs"/>
                      <w:noProof/>
                      <w:sz w:val="18"/>
                      <w:szCs w:val="18"/>
                      <w:rtl/>
                    </w:rPr>
                  </w:pPr>
                  <w:r>
                    <w:rPr>
                      <w:rFonts w:cs="Miriam" w:hint="cs"/>
                      <w:sz w:val="18"/>
                      <w:szCs w:val="18"/>
                      <w:rtl/>
                    </w:rPr>
                    <w:t>תק' (מס' 3) תשע"ח-2018</w:t>
                  </w:r>
                </w:p>
              </w:txbxContent>
            </v:textbox>
          </v:shape>
        </w:pict>
      </w:r>
      <w:r>
        <w:rPr>
          <w:rStyle w:val="default"/>
          <w:rFonts w:cs="FrankRuehl" w:hint="cs"/>
          <w:rtl/>
        </w:rPr>
        <w:t>(ב)</w:t>
      </w:r>
      <w:r>
        <w:rPr>
          <w:rStyle w:val="default"/>
          <w:rFonts w:cs="FrankRuehl" w:hint="cs"/>
          <w:rtl/>
        </w:rPr>
        <w:tab/>
      </w:r>
      <w:r w:rsidR="00C20BF1">
        <w:rPr>
          <w:rStyle w:val="default"/>
          <w:rFonts w:cs="FrankRuehl" w:hint="cs"/>
          <w:rtl/>
        </w:rPr>
        <w:t>במטוסים</w:t>
      </w:r>
      <w:r w:rsidR="004C0346">
        <w:rPr>
          <w:rStyle w:val="default"/>
          <w:rFonts w:cs="FrankRuehl" w:hint="cs"/>
          <w:rtl/>
        </w:rPr>
        <w:t xml:space="preserve"> מקבוצה 2 </w:t>
      </w:r>
      <w:r w:rsidR="004C0346">
        <w:rPr>
          <w:rStyle w:val="default"/>
          <w:rFonts w:cs="FrankRuehl"/>
          <w:rtl/>
        </w:rPr>
        <w:t>–</w:t>
      </w:r>
      <w:r w:rsidR="004C0346">
        <w:rPr>
          <w:rStyle w:val="default"/>
          <w:rFonts w:cs="FrankRuehl" w:hint="cs"/>
          <w:rtl/>
        </w:rPr>
        <w:t xml:space="preserve"> 25</w:t>
      </w:r>
      <w:r w:rsidR="00A30617">
        <w:rPr>
          <w:rStyle w:val="default"/>
          <w:rFonts w:cs="FrankRuehl" w:hint="cs"/>
          <w:rtl/>
        </w:rPr>
        <w:t>.5</w:t>
      </w:r>
      <w:r w:rsidR="004C0346">
        <w:rPr>
          <w:rStyle w:val="default"/>
          <w:rFonts w:cs="FrankRuehl" w:hint="cs"/>
          <w:rtl/>
        </w:rPr>
        <w:t xml:space="preserve"> שעות;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נווטי טיס </w:t>
      </w:r>
      <w:r>
        <w:rPr>
          <w:rStyle w:val="default"/>
          <w:rFonts w:cs="FrankRuehl"/>
          <w:rtl/>
        </w:rPr>
        <w:t>–</w:t>
      </w:r>
    </w:p>
    <w:p w:rsidR="004C0346" w:rsidRDefault="004C0346" w:rsidP="00C20BF1">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65221E" w:rsidP="00C20BF1">
      <w:pPr>
        <w:pStyle w:val="P00"/>
        <w:spacing w:before="72"/>
        <w:ind w:left="1928" w:right="1134"/>
        <w:rPr>
          <w:rStyle w:val="default"/>
          <w:rFonts w:cs="FrankRuehl" w:hint="cs"/>
          <w:rtl/>
        </w:rPr>
      </w:pPr>
      <w:r>
        <w:rPr>
          <w:rFonts w:hint="cs"/>
          <w:rtl/>
          <w:lang w:eastAsia="en-US"/>
        </w:rPr>
        <w:pict>
          <v:shape id="_x0000_s3617" type="#_x0000_t202" style="position:absolute;left:0;text-align:left;margin-left:470.35pt;margin-top:7.1pt;width:1in;height:11.2pt;z-index:251884032" filled="f" stroked="f">
            <v:textbox inset="1mm,0,1mm,0">
              <w:txbxContent>
                <w:p w:rsidR="003B4896" w:rsidRDefault="003B4896" w:rsidP="0065221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המונעים במנועי בוכנה </w:t>
      </w:r>
      <w:r w:rsidR="004C0346">
        <w:rPr>
          <w:rStyle w:val="default"/>
          <w:rFonts w:cs="FrankRuehl"/>
          <w:rtl/>
        </w:rPr>
        <w:t>–</w:t>
      </w:r>
      <w:r w:rsidR="004C0346">
        <w:rPr>
          <w:rStyle w:val="default"/>
          <w:rFonts w:cs="FrankRuehl" w:hint="cs"/>
          <w:rtl/>
        </w:rPr>
        <w:t xml:space="preserve"> </w:t>
      </w:r>
      <w:r w:rsidR="00C20BF1">
        <w:rPr>
          <w:rStyle w:val="default"/>
          <w:rFonts w:cs="FrankRuehl" w:hint="cs"/>
          <w:rtl/>
        </w:rPr>
        <w:t>12</w:t>
      </w:r>
      <w:r w:rsidR="004C0346">
        <w:rPr>
          <w:rStyle w:val="default"/>
          <w:rFonts w:cs="FrankRuehl" w:hint="cs"/>
          <w:rtl/>
        </w:rPr>
        <w:t xml:space="preserve"> שעות;</w:t>
      </w:r>
    </w:p>
    <w:p w:rsidR="004C0346" w:rsidRDefault="004C0346" w:rsidP="00C20BF1">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המונעים במנועי טורבו</w:t>
      </w:r>
      <w:r w:rsidR="00C20BF1">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16 שעות.</w:t>
      </w:r>
    </w:p>
    <w:p w:rsidR="004C0346" w:rsidRDefault="004C0346" w:rsidP="00C20BF1">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16 שעות;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דיילים </w:t>
      </w:r>
      <w:r>
        <w:rPr>
          <w:rStyle w:val="default"/>
          <w:rFonts w:cs="FrankRuehl"/>
          <w:rtl/>
        </w:rPr>
        <w:t>–</w:t>
      </w:r>
    </w:p>
    <w:p w:rsidR="004C0346" w:rsidRDefault="004C0346" w:rsidP="00C20BF1">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4 שעות;</w:t>
      </w:r>
    </w:p>
    <w:p w:rsidR="004C0346" w:rsidRDefault="004C0346" w:rsidP="00C20BF1">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המונעים במנועי טורבו</w:t>
      </w:r>
      <w:r w:rsidR="00C20BF1">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5 שעות.</w:t>
      </w:r>
    </w:p>
    <w:p w:rsidR="004C0346" w:rsidRDefault="004C0346" w:rsidP="00C20BF1">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12 שעות;</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קציני מבצעי אויר </w:t>
      </w:r>
      <w:r>
        <w:rPr>
          <w:rStyle w:val="default"/>
          <w:rFonts w:cs="FrankRuehl"/>
          <w:rtl/>
        </w:rPr>
        <w:t>–</w:t>
      </w:r>
    </w:p>
    <w:p w:rsidR="004C0346" w:rsidRDefault="004C0346" w:rsidP="00C20BF1">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 xml:space="preserve">המונעים במנועי בוכנה </w:t>
      </w:r>
      <w:r>
        <w:rPr>
          <w:rStyle w:val="default"/>
          <w:rFonts w:cs="FrankRuehl"/>
          <w:rtl/>
        </w:rPr>
        <w:t>–</w:t>
      </w:r>
      <w:r>
        <w:rPr>
          <w:rStyle w:val="default"/>
          <w:rFonts w:cs="FrankRuehl" w:hint="cs"/>
          <w:rtl/>
        </w:rPr>
        <w:t xml:space="preserve"> 8 שעות;</w:t>
      </w:r>
    </w:p>
    <w:p w:rsidR="004C0346" w:rsidRDefault="004C0346" w:rsidP="00C20BF1">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המונעים במנועי טורבו</w:t>
      </w:r>
      <w:r w:rsidR="00C20BF1">
        <w:rPr>
          <w:rStyle w:val="default"/>
          <w:rFonts w:cs="FrankRuehl" w:hint="cs"/>
          <w:rtl/>
        </w:rPr>
        <w:t>-מדחף</w:t>
      </w:r>
      <w:r>
        <w:rPr>
          <w:rStyle w:val="default"/>
          <w:rFonts w:cs="FrankRuehl" w:hint="cs"/>
          <w:rtl/>
        </w:rPr>
        <w:t xml:space="preserve"> </w:t>
      </w:r>
      <w:r>
        <w:rPr>
          <w:rStyle w:val="default"/>
          <w:rFonts w:cs="FrankRuehl"/>
          <w:rtl/>
        </w:rPr>
        <w:t>–</w:t>
      </w:r>
      <w:r>
        <w:rPr>
          <w:rStyle w:val="default"/>
          <w:rFonts w:cs="FrankRuehl" w:hint="cs"/>
          <w:rtl/>
        </w:rPr>
        <w:t xml:space="preserve"> 10 שעות;</w:t>
      </w:r>
    </w:p>
    <w:p w:rsidR="004C0346" w:rsidRDefault="004C0346" w:rsidP="00C20BF1">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r>
      <w:r w:rsidR="00C20BF1">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20 שעות.</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אימון טיסה חוזר לאנשי צוות אויר יכלול את כל אלה:</w:t>
      </w:r>
    </w:p>
    <w:p w:rsidR="004C0346" w:rsidRDefault="0065221E">
      <w:pPr>
        <w:pStyle w:val="P00"/>
        <w:spacing w:before="72"/>
        <w:ind w:left="1021" w:right="1134"/>
        <w:rPr>
          <w:rStyle w:val="default"/>
          <w:rFonts w:cs="FrankRuehl" w:hint="cs"/>
          <w:rtl/>
        </w:rPr>
      </w:pPr>
      <w:r>
        <w:rPr>
          <w:rFonts w:hint="cs"/>
          <w:rtl/>
          <w:lang w:eastAsia="en-US"/>
        </w:rPr>
        <w:pict>
          <v:shape id="_x0000_s3620" type="#_x0000_t202" style="position:absolute;left:0;text-align:left;margin-left:470.35pt;margin-top:7.1pt;width:1in;height:28.55pt;z-index:251885056" filled="f" stroked="f">
            <v:textbox inset="1mm,0,1mm,0">
              <w:txbxContent>
                <w:p w:rsidR="003B4896" w:rsidRDefault="003B4896" w:rsidP="0065221E">
                  <w:pPr>
                    <w:spacing w:line="160" w:lineRule="exact"/>
                    <w:jc w:val="left"/>
                    <w:rPr>
                      <w:rFonts w:cs="Miriam"/>
                      <w:noProof/>
                      <w:sz w:val="18"/>
                      <w:szCs w:val="18"/>
                      <w:rtl/>
                    </w:rPr>
                  </w:pPr>
                  <w:r>
                    <w:rPr>
                      <w:rFonts w:cs="Miriam" w:hint="cs"/>
                      <w:sz w:val="18"/>
                      <w:szCs w:val="18"/>
                      <w:rtl/>
                    </w:rPr>
                    <w:t>תק' תשע"ד-2014</w:t>
                  </w:r>
                </w:p>
                <w:p w:rsidR="003B4896" w:rsidRDefault="003B4896" w:rsidP="0065221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תשע"ח-2018</w:t>
                  </w:r>
                </w:p>
              </w:txbxContent>
            </v:textbox>
          </v:shape>
        </w:pict>
      </w:r>
      <w:r w:rsidR="004C0346">
        <w:rPr>
          <w:rStyle w:val="default"/>
          <w:rFonts w:cs="FrankRuehl" w:hint="cs"/>
          <w:rtl/>
        </w:rPr>
        <w:t>(1)</w:t>
      </w:r>
      <w:r w:rsidR="004C0346">
        <w:rPr>
          <w:rStyle w:val="default"/>
          <w:rFonts w:cs="FrankRuehl" w:hint="cs"/>
          <w:rtl/>
        </w:rPr>
        <w:tab/>
        <w:t xml:space="preserve">טייסים </w:t>
      </w:r>
      <w:r w:rsidR="004C0346">
        <w:rPr>
          <w:rStyle w:val="default"/>
          <w:rFonts w:cs="FrankRuehl"/>
          <w:rtl/>
        </w:rPr>
        <w:t>–</w:t>
      </w:r>
    </w:p>
    <w:p w:rsidR="005531D6" w:rsidRPr="005531D6" w:rsidRDefault="005531D6" w:rsidP="005531D6">
      <w:pPr>
        <w:pStyle w:val="P00"/>
        <w:spacing w:before="72"/>
        <w:ind w:left="1474" w:right="1134"/>
        <w:rPr>
          <w:rStyle w:val="default"/>
          <w:rFonts w:cs="FrankRuehl" w:hint="cs"/>
          <w:rtl/>
        </w:rPr>
      </w:pPr>
      <w:r w:rsidRPr="005531D6">
        <w:rPr>
          <w:rStyle w:val="default"/>
          <w:rFonts w:cs="FrankRuehl" w:hint="cs"/>
          <w:rtl/>
        </w:rPr>
        <w:t>אימון טיסה במדמה טיסה מאושר בתמרונים ובתהליכים המפורטים בתכנית האימונים של מחזיק הרישיון לעניין גזירת-רוח בגובה נמוך</w:t>
      </w:r>
      <w:r w:rsidR="00A30617">
        <w:rPr>
          <w:rStyle w:val="default"/>
          <w:rFonts w:cs="FrankRuehl" w:hint="cs"/>
          <w:rtl/>
        </w:rPr>
        <w:t xml:space="preserve"> </w:t>
      </w:r>
      <w:r w:rsidR="00A30617" w:rsidRPr="00A30617">
        <w:rPr>
          <w:rStyle w:val="default"/>
          <w:rFonts w:cs="FrankRuehl" w:hint="cs"/>
          <w:rtl/>
        </w:rPr>
        <w:t>ולעניין אימון מעטפת טיסה מורחבת, לפי תקנה 450א</w:t>
      </w:r>
      <w:r w:rsidRPr="005531D6">
        <w:rPr>
          <w:rStyle w:val="default"/>
          <w:rFonts w:cs="FrankRuehl" w:hint="cs"/>
          <w:rtl/>
        </w:rPr>
        <w:t xml:space="preserve">, וכן אימון טיסה בטיסה או במדמה טיסה מאושר בתמרונים ובתהליכים המפורטים בתוספת </w:t>
      </w:r>
      <w:r w:rsidRPr="005531D6">
        <w:rPr>
          <w:rStyle w:val="default"/>
          <w:rFonts w:cs="FrankRuehl"/>
        </w:rPr>
        <w:t>F</w:t>
      </w:r>
      <w:r w:rsidRPr="005531D6">
        <w:rPr>
          <w:rStyle w:val="default"/>
          <w:rFonts w:cs="FrankRuehl" w:hint="cs"/>
          <w:rtl/>
        </w:rPr>
        <w:t xml:space="preserve"> לחלק 121 לפ.א.ר., או בתכנית אימונים שאישר המנהל; ואולם השלמה בהצלחה של מבחן כשירות כאמור בתקנה 461 יכולה לבוא במקום אימון טיסה חוזר;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טכנאי טיס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אימון טיסה כקבוע בתקנה 448(א), בשינויים הבאים:</w:t>
      </w:r>
    </w:p>
    <w:p w:rsidR="004C0346" w:rsidRDefault="0065221E" w:rsidP="005531D6">
      <w:pPr>
        <w:pStyle w:val="P00"/>
        <w:spacing w:before="72"/>
        <w:ind w:left="1474" w:right="1134"/>
        <w:rPr>
          <w:rStyle w:val="default"/>
          <w:rFonts w:cs="FrankRuehl" w:hint="cs"/>
          <w:rtl/>
        </w:rPr>
      </w:pPr>
      <w:r>
        <w:rPr>
          <w:rFonts w:hint="cs"/>
          <w:rtl/>
          <w:lang w:eastAsia="en-US"/>
        </w:rPr>
        <w:pict>
          <v:shape id="_x0000_s3623" type="#_x0000_t202" style="position:absolute;left:0;text-align:left;margin-left:470.35pt;margin-top:7.1pt;width:1in;height:11.2pt;z-index:251886080" filled="f" stroked="f">
            <v:textbox inset="1mm,0,1mm,0">
              <w:txbxContent>
                <w:p w:rsidR="003B4896" w:rsidRDefault="003B4896" w:rsidP="0065221E">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(א)</w:t>
      </w:r>
      <w:r w:rsidR="004C0346">
        <w:rPr>
          <w:rStyle w:val="default"/>
          <w:rFonts w:cs="FrankRuehl" w:hint="cs"/>
          <w:rtl/>
        </w:rPr>
        <w:tab/>
      </w:r>
      <w:r w:rsidR="005531D6">
        <w:rPr>
          <w:rStyle w:val="default"/>
          <w:rFonts w:cs="FrankRuehl" w:hint="cs"/>
          <w:rtl/>
        </w:rPr>
        <w:t>(נמחקה)</w:t>
      </w:r>
      <w:r w:rsidR="004C0346">
        <w:rPr>
          <w:rStyle w:val="default"/>
          <w:rFonts w:cs="FrankRuehl" w:hint="cs"/>
          <w:rtl/>
        </w:rPr>
        <w:t>;</w:t>
      </w:r>
    </w:p>
    <w:p w:rsidR="004C0346" w:rsidRDefault="004C0346" w:rsidP="005531D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מבחן הטיסה, למעט בדיקה שלפני הטיסה, יכול להתבצע במדמה טיסה או במתקן אימון אחר; הבדיקה שלפני טיסה יכולה להתבצע </w:t>
      </w:r>
      <w:r w:rsidR="005531D6">
        <w:rPr>
          <w:rStyle w:val="default"/>
          <w:rFonts w:cs="FrankRuehl" w:hint="cs"/>
          <w:rtl/>
        </w:rPr>
        <w:t>במטוס</w:t>
      </w:r>
      <w:r>
        <w:rPr>
          <w:rStyle w:val="default"/>
          <w:rFonts w:cs="FrankRuehl" w:hint="cs"/>
          <w:rtl/>
        </w:rPr>
        <w:t xml:space="preserve"> או בשימוש באמצעים חזותיים מאושרים;</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נווטי טיסה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אימון בטיסה ומבחן בטיסה כדי להבטיח כשירותם בהקשר לתהליכים ולציוד ניווט המיועדים לשימוש והכרת מידע ניווט חיוני הקשור בנתיבים של מחזיק הרשיון, הדורשים נווט טייס.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58" w:name="Rov135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5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450</w:t>
      </w:r>
    </w:p>
    <w:p w:rsidR="00032BA2" w:rsidRPr="001A1FB9" w:rsidRDefault="00032BA2" w:rsidP="00032BA2">
      <w:pPr>
        <w:pStyle w:val="P00"/>
        <w:spacing w:before="0"/>
        <w:ind w:left="0" w:right="1134"/>
        <w:rPr>
          <w:rStyle w:val="default"/>
          <w:rFonts w:cs="FrankRuehl" w:hint="cs"/>
          <w:vanish/>
          <w:szCs w:val="20"/>
          <w:shd w:val="clear" w:color="auto" w:fill="FFFF99"/>
          <w:rtl/>
        </w:rPr>
      </w:pPr>
    </w:p>
    <w:p w:rsidR="00032BA2" w:rsidRPr="001A1FB9" w:rsidRDefault="00032BA2" w:rsidP="00032BA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32BA2" w:rsidRPr="001A1FB9" w:rsidRDefault="00032BA2" w:rsidP="00032BA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32BA2" w:rsidRPr="001A1FB9" w:rsidRDefault="00032BA2" w:rsidP="00032BA2">
      <w:pPr>
        <w:pStyle w:val="P00"/>
        <w:spacing w:before="0"/>
        <w:ind w:left="0" w:right="1134"/>
        <w:rPr>
          <w:rStyle w:val="default"/>
          <w:rFonts w:cs="FrankRuehl" w:hint="cs"/>
          <w:vanish/>
          <w:szCs w:val="20"/>
          <w:shd w:val="clear" w:color="auto" w:fill="FFFF99"/>
          <w:rtl/>
        </w:rPr>
      </w:pPr>
      <w:hyperlink r:id="rId8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0109AD"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852</w:t>
      </w:r>
    </w:p>
    <w:p w:rsidR="000109AD" w:rsidRPr="001A1FB9" w:rsidRDefault="000109AD" w:rsidP="000109AD">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450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איש צוות או קצין מבצעי אויר יקבל אימון חוזר שמטרתו להבטיח שהוא מיומן, כשיר ומעודכן בכל הנוגע לדגם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ולעמדתו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לפי הענין.</w:t>
      </w:r>
    </w:p>
    <w:p w:rsidR="00032BA2" w:rsidRPr="001A1FB9" w:rsidRDefault="00032BA2" w:rsidP="000109A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אימון קרקעי חוזר יכלול את אלה לפחות:</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מבחן המאפשר לבדוק את ידיעתו המקצועית של איש הצוות או של קצין מבצעי אויר בכל הנוגע </w:t>
      </w:r>
      <w:r w:rsidRPr="001A1FB9">
        <w:rPr>
          <w:rStyle w:val="default"/>
          <w:rFonts w:cs="FrankRuehl" w:hint="cs"/>
          <w:strike/>
          <w:vanish/>
          <w:sz w:val="18"/>
          <w:szCs w:val="22"/>
          <w:shd w:val="clear" w:color="auto" w:fill="FFFF99"/>
          <w:rtl/>
        </w:rPr>
        <w:t>לאוירון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ולעמדתו בו</w:t>
      </w:r>
      <w:r w:rsidRPr="001A1FB9">
        <w:rPr>
          <w:rStyle w:val="default"/>
          <w:rFonts w:cs="FrankRuehl" w:hint="cs"/>
          <w:vanish/>
          <w:sz w:val="18"/>
          <w:szCs w:val="22"/>
          <w:u w:val="single"/>
          <w:shd w:val="clear" w:color="auto" w:fill="FFFF99"/>
          <w:rtl/>
        </w:rPr>
        <w:t>, לפי העניין</w:t>
      </w:r>
      <w:r w:rsidRPr="001A1FB9">
        <w:rPr>
          <w:rStyle w:val="default"/>
          <w:rFonts w:cs="FrankRuehl" w:hint="cs"/>
          <w:vanish/>
          <w:sz w:val="18"/>
          <w:szCs w:val="22"/>
          <w:shd w:val="clear" w:color="auto" w:fill="FFFF99"/>
          <w:rtl/>
        </w:rPr>
        <w:t>;</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הדרכה בנושאים הנדרשים לאימון קרקעי ראשוני כאמור בתקנה 440(א), לרבות אימון חירום; קצין מבצעי אויר פטור מאימון חירום;</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לגבי דיילים וקציני מבצעי אויר, </w:t>
      </w:r>
      <w:r w:rsidRPr="001A1FB9">
        <w:rPr>
          <w:rStyle w:val="default"/>
          <w:rFonts w:cs="FrankRuehl" w:hint="cs"/>
          <w:strike/>
          <w:vanish/>
          <w:sz w:val="18"/>
          <w:szCs w:val="22"/>
          <w:shd w:val="clear" w:color="auto" w:fill="FFFF99"/>
          <w:rtl/>
        </w:rPr>
        <w:t>מבחן רמה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מבחן כשירות</w:t>
      </w:r>
      <w:r w:rsidRPr="001A1FB9">
        <w:rPr>
          <w:rStyle w:val="default"/>
          <w:rFonts w:cs="FrankRuehl" w:hint="cs"/>
          <w:vanish/>
          <w:sz w:val="18"/>
          <w:szCs w:val="22"/>
          <w:shd w:val="clear" w:color="auto" w:fill="FFFF99"/>
          <w:rtl/>
        </w:rPr>
        <w:t xml:space="preserve"> כמפורט בתקנות </w:t>
      </w:r>
      <w:r w:rsidRPr="001A1FB9">
        <w:rPr>
          <w:rStyle w:val="default"/>
          <w:rFonts w:cs="FrankRuehl" w:hint="cs"/>
          <w:strike/>
          <w:vanish/>
          <w:sz w:val="18"/>
          <w:szCs w:val="22"/>
          <w:shd w:val="clear" w:color="auto" w:fill="FFFF99"/>
          <w:rtl/>
        </w:rPr>
        <w:t>445(ב)</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445(ג)</w:t>
      </w:r>
      <w:r w:rsidRPr="001A1FB9">
        <w:rPr>
          <w:rStyle w:val="default"/>
          <w:rFonts w:cs="FrankRuehl" w:hint="cs"/>
          <w:vanish/>
          <w:sz w:val="18"/>
          <w:szCs w:val="22"/>
          <w:shd w:val="clear" w:color="auto" w:fill="FFFF99"/>
          <w:rtl/>
        </w:rPr>
        <w:t xml:space="preserve"> ו-446(ב), לפי העניין;</w:t>
      </w:r>
    </w:p>
    <w:p w:rsidR="00032BA2" w:rsidRPr="001A1FB9" w:rsidRDefault="00032BA2" w:rsidP="00032BA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אימון חוזר בנושא ביצועי אנוש וניהול משאבי צוות (</w:t>
      </w:r>
      <w:r w:rsidRPr="001A1FB9">
        <w:rPr>
          <w:rStyle w:val="default"/>
          <w:rFonts w:cs="FrankRuehl"/>
          <w:vanish/>
          <w:sz w:val="18"/>
          <w:szCs w:val="22"/>
          <w:u w:val="single"/>
          <w:shd w:val="clear" w:color="auto" w:fill="FFFF99"/>
        </w:rPr>
        <w:t>Crew Resource Management – CRM</w:t>
      </w:r>
      <w:r w:rsidRPr="001A1FB9">
        <w:rPr>
          <w:rStyle w:val="default"/>
          <w:rFonts w:cs="FrankRuehl" w:hint="cs"/>
          <w:vanish/>
          <w:sz w:val="18"/>
          <w:szCs w:val="22"/>
          <w:u w:val="single"/>
          <w:shd w:val="clear" w:color="auto" w:fill="FFFF99"/>
          <w:rtl/>
        </w:rPr>
        <w:t>); אימון או חלק מאימון כאמור לאנשי צוות אוויר יכול להתבצע במהחל אימון מוכוון טיסה בנתיב (</w:t>
      </w:r>
      <w:r w:rsidRPr="001A1FB9">
        <w:rPr>
          <w:rStyle w:val="default"/>
          <w:rFonts w:cs="FrankRuehl"/>
          <w:vanish/>
          <w:sz w:val="18"/>
          <w:szCs w:val="22"/>
          <w:u w:val="single"/>
          <w:shd w:val="clear" w:color="auto" w:fill="FFFF99"/>
        </w:rPr>
        <w:t>Line-oriented Flight Training</w:t>
      </w:r>
      <w:r w:rsidRPr="001A1FB9">
        <w:rPr>
          <w:rStyle w:val="default"/>
          <w:rFonts w:cs="FrankRuehl" w:hint="cs"/>
          <w:vanish/>
          <w:sz w:val="18"/>
          <w:szCs w:val="22"/>
          <w:u w:val="single"/>
          <w:shd w:val="clear" w:color="auto" w:fill="FFFF99"/>
          <w:rtl/>
        </w:rPr>
        <w:t>) כמדמה טיסה.</w:t>
      </w:r>
    </w:p>
    <w:p w:rsidR="00032BA2" w:rsidRPr="001A1FB9" w:rsidRDefault="00032BA2" w:rsidP="00032BA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אימון קרקעי חוזר לאנשי צוות ולקציני מבצעי אויר יכללו את מספר השעות המתוכננות המפורטות להלן, לפחות, אלא אם כן הופחתו כאמור בתקנה 435:</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טייסים וטכנאי טיס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000109AD"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1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המונעים במנועי בוכנה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16 שעות;</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המונעים במנועי </w:t>
      </w:r>
      <w:r w:rsidRPr="001A1FB9">
        <w:rPr>
          <w:rStyle w:val="default"/>
          <w:rFonts w:cs="FrankRuehl" w:hint="cs"/>
          <w:strike/>
          <w:vanish/>
          <w:sz w:val="18"/>
          <w:szCs w:val="22"/>
          <w:shd w:val="clear" w:color="auto" w:fill="FFFF99"/>
          <w:rtl/>
        </w:rPr>
        <w:t>טורבו 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20 שעות;</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25 שעות;</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נווטי טיס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1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המונעים במנועי בוכנה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2 שעות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12 שעות</w:t>
      </w:r>
      <w:r w:rsidRPr="001A1FB9">
        <w:rPr>
          <w:rStyle w:val="default"/>
          <w:rFonts w:cs="FrankRuehl" w:hint="cs"/>
          <w:vanish/>
          <w:sz w:val="18"/>
          <w:szCs w:val="22"/>
          <w:shd w:val="clear" w:color="auto" w:fill="FFFF99"/>
          <w:rtl/>
        </w:rPr>
        <w:t>;</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המונעים במנועי </w:t>
      </w:r>
      <w:r w:rsidRPr="001A1FB9">
        <w:rPr>
          <w:rStyle w:val="default"/>
          <w:rFonts w:cs="FrankRuehl" w:hint="cs"/>
          <w:strike/>
          <w:vanish/>
          <w:sz w:val="18"/>
          <w:szCs w:val="22"/>
          <w:shd w:val="clear" w:color="auto" w:fill="FFFF99"/>
          <w:rtl/>
        </w:rPr>
        <w:t>טורבו 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16 שעות.</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16 שעות;</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דיילים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1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המונעים במנועי בוכנה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4 שעות;</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המונעים במנועי </w:t>
      </w:r>
      <w:r w:rsidRPr="001A1FB9">
        <w:rPr>
          <w:rStyle w:val="default"/>
          <w:rFonts w:cs="FrankRuehl" w:hint="cs"/>
          <w:strike/>
          <w:vanish/>
          <w:sz w:val="18"/>
          <w:szCs w:val="22"/>
          <w:shd w:val="clear" w:color="auto" w:fill="FFFF99"/>
          <w:rtl/>
        </w:rPr>
        <w:t>טורבו 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5 שעות.</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12 שעות;</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קציני מבצעי אויר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1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המונעים במנועי בוכנה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8 שעות;</w:t>
      </w:r>
    </w:p>
    <w:p w:rsidR="00032BA2" w:rsidRPr="001A1FB9" w:rsidRDefault="00032BA2" w:rsidP="00032BA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המונעים במנועי </w:t>
      </w:r>
      <w:r w:rsidRPr="001A1FB9">
        <w:rPr>
          <w:rStyle w:val="default"/>
          <w:rFonts w:cs="FrankRuehl" w:hint="cs"/>
          <w:strike/>
          <w:vanish/>
          <w:sz w:val="18"/>
          <w:szCs w:val="22"/>
          <w:shd w:val="clear" w:color="auto" w:fill="FFFF99"/>
          <w:rtl/>
        </w:rPr>
        <w:t>טורבו פרופלר</w:t>
      </w:r>
      <w:r w:rsidR="00B04143" w:rsidRPr="001A1FB9">
        <w:rPr>
          <w:rStyle w:val="default"/>
          <w:rFonts w:cs="FrankRuehl" w:hint="cs"/>
          <w:vanish/>
          <w:sz w:val="18"/>
          <w:szCs w:val="22"/>
          <w:shd w:val="clear" w:color="auto" w:fill="FFFF99"/>
          <w:rtl/>
        </w:rPr>
        <w:t xml:space="preserve"> </w:t>
      </w:r>
      <w:r w:rsidR="00B04143" w:rsidRPr="001A1FB9">
        <w:rPr>
          <w:rStyle w:val="default"/>
          <w:rFonts w:cs="FrankRuehl" w:hint="cs"/>
          <w:vanish/>
          <w:sz w:val="18"/>
          <w:szCs w:val="22"/>
          <w:u w:val="single"/>
          <w:shd w:val="clear" w:color="auto" w:fill="FFFF99"/>
          <w:rtl/>
        </w:rPr>
        <w:t>טורבו-מדחף</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10 שעות;</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באוירונים</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במטוסים</w:t>
      </w:r>
      <w:r w:rsidRPr="001A1FB9">
        <w:rPr>
          <w:rStyle w:val="default"/>
          <w:rFonts w:cs="FrankRuehl" w:hint="cs"/>
          <w:vanish/>
          <w:sz w:val="18"/>
          <w:szCs w:val="22"/>
          <w:shd w:val="clear" w:color="auto" w:fill="FFFF99"/>
          <w:rtl/>
        </w:rPr>
        <w:t xml:space="preserve"> מקבוצה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20 שעות.</w:t>
      </w:r>
    </w:p>
    <w:p w:rsidR="00032BA2" w:rsidRPr="001A1FB9" w:rsidRDefault="00032BA2" w:rsidP="00032BA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אימון טיסה חוזר לאנשי צוות אויר יכלול את כל אלה:</w:t>
      </w:r>
    </w:p>
    <w:p w:rsidR="00032BA2" w:rsidRPr="001A1FB9" w:rsidRDefault="00032BA2" w:rsidP="00032BA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טייסים </w:t>
      </w:r>
      <w:r w:rsidRPr="001A1FB9">
        <w:rPr>
          <w:rStyle w:val="default"/>
          <w:rFonts w:cs="FrankRuehl"/>
          <w:strike/>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 xml:space="preserve">אימון טיסה בתמרונים ובתהליכים המפורטים בתוספת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 אולם שעות הטיסה המתוכננות אינן נדרשות והשלמת מבחן רמה בהצלחה יכולה לבוא במקום אימון טיסה חוזר כקבוע בתקנה 454(ג);</w:t>
      </w:r>
    </w:p>
    <w:p w:rsidR="00032BA2" w:rsidRPr="001A1FB9" w:rsidRDefault="00032BA2" w:rsidP="00032BA2">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טייסים </w:t>
      </w:r>
      <w:r w:rsidRPr="001A1FB9">
        <w:rPr>
          <w:rStyle w:val="default"/>
          <w:rFonts w:cs="FrankRuehl"/>
          <w:vanish/>
          <w:sz w:val="18"/>
          <w:szCs w:val="22"/>
          <w:u w:val="single"/>
          <w:shd w:val="clear" w:color="auto" w:fill="FFFF99"/>
          <w:rtl/>
        </w:rPr>
        <w:t>–</w:t>
      </w:r>
    </w:p>
    <w:p w:rsidR="00032BA2" w:rsidRPr="001A1FB9" w:rsidRDefault="00032BA2" w:rsidP="000F06B2">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אימון טיסה</w:t>
      </w:r>
      <w:r w:rsidR="000F06B2" w:rsidRPr="001A1FB9">
        <w:rPr>
          <w:rStyle w:val="default"/>
          <w:rFonts w:cs="FrankRuehl" w:hint="cs"/>
          <w:vanish/>
          <w:sz w:val="18"/>
          <w:szCs w:val="22"/>
          <w:u w:val="single"/>
          <w:shd w:val="clear" w:color="auto" w:fill="FFFF99"/>
          <w:rtl/>
        </w:rPr>
        <w:t xml:space="preserve"> במדמה טיסה מאושר</w:t>
      </w:r>
      <w:r w:rsidRPr="001A1FB9">
        <w:rPr>
          <w:rStyle w:val="default"/>
          <w:rFonts w:cs="FrankRuehl" w:hint="cs"/>
          <w:vanish/>
          <w:sz w:val="18"/>
          <w:szCs w:val="22"/>
          <w:u w:val="single"/>
          <w:shd w:val="clear" w:color="auto" w:fill="FFFF99"/>
          <w:rtl/>
        </w:rPr>
        <w:t xml:space="preserve"> בתמרונים ובתהליכים המפורטים</w:t>
      </w:r>
      <w:r w:rsidR="000F06B2" w:rsidRPr="001A1FB9">
        <w:rPr>
          <w:rStyle w:val="default"/>
          <w:rFonts w:cs="FrankRuehl" w:hint="cs"/>
          <w:vanish/>
          <w:sz w:val="18"/>
          <w:szCs w:val="22"/>
          <w:u w:val="single"/>
          <w:shd w:val="clear" w:color="auto" w:fill="FFFF99"/>
          <w:rtl/>
        </w:rPr>
        <w:t xml:space="preserve"> בתכנית האימונים של מחזיק הרישיון לעניין גזירת-רוח בגובה נמוך, וכן אימון טיסה בטיסה או במדמה טיסה מאושר בתמרונים ובתהליכים המפורטים</w:t>
      </w:r>
      <w:r w:rsidRPr="001A1FB9">
        <w:rPr>
          <w:rStyle w:val="default"/>
          <w:rFonts w:cs="FrankRuehl" w:hint="cs"/>
          <w:vanish/>
          <w:sz w:val="18"/>
          <w:szCs w:val="22"/>
          <w:u w:val="single"/>
          <w:shd w:val="clear" w:color="auto" w:fill="FFFF99"/>
          <w:rtl/>
        </w:rPr>
        <w:t xml:space="preserve"> בתוספת </w:t>
      </w:r>
      <w:r w:rsidRPr="001A1FB9">
        <w:rPr>
          <w:rStyle w:val="default"/>
          <w:rFonts w:cs="FrankRuehl"/>
          <w:vanish/>
          <w:sz w:val="18"/>
          <w:szCs w:val="22"/>
          <w:u w:val="single"/>
          <w:shd w:val="clear" w:color="auto" w:fill="FFFF99"/>
        </w:rPr>
        <w:t>F</w:t>
      </w:r>
      <w:r w:rsidRPr="001A1FB9">
        <w:rPr>
          <w:rStyle w:val="default"/>
          <w:rFonts w:cs="FrankRuehl" w:hint="cs"/>
          <w:vanish/>
          <w:sz w:val="18"/>
          <w:szCs w:val="22"/>
          <w:u w:val="single"/>
          <w:shd w:val="clear" w:color="auto" w:fill="FFFF99"/>
          <w:rtl/>
        </w:rPr>
        <w:t xml:space="preserve"> לחלק 121 לפ.א.ר.,</w:t>
      </w:r>
      <w:r w:rsidR="000F06B2" w:rsidRPr="001A1FB9">
        <w:rPr>
          <w:rStyle w:val="default"/>
          <w:rFonts w:cs="FrankRuehl" w:hint="cs"/>
          <w:vanish/>
          <w:sz w:val="18"/>
          <w:szCs w:val="22"/>
          <w:u w:val="single"/>
          <w:shd w:val="clear" w:color="auto" w:fill="FFFF99"/>
          <w:rtl/>
        </w:rPr>
        <w:t xml:space="preserve"> או בתכנית אימונים שאישר המנהל;</w:t>
      </w:r>
      <w:r w:rsidRPr="001A1FB9">
        <w:rPr>
          <w:rStyle w:val="default"/>
          <w:rFonts w:cs="FrankRuehl" w:hint="cs"/>
          <w:vanish/>
          <w:sz w:val="18"/>
          <w:szCs w:val="22"/>
          <w:u w:val="single"/>
          <w:shd w:val="clear" w:color="auto" w:fill="FFFF99"/>
          <w:rtl/>
        </w:rPr>
        <w:t xml:space="preserve"> </w:t>
      </w:r>
      <w:r w:rsidR="000F06B2" w:rsidRPr="001A1FB9">
        <w:rPr>
          <w:rStyle w:val="default"/>
          <w:rFonts w:cs="FrankRuehl" w:hint="cs"/>
          <w:vanish/>
          <w:sz w:val="18"/>
          <w:szCs w:val="22"/>
          <w:u w:val="single"/>
          <w:shd w:val="clear" w:color="auto" w:fill="FFFF99"/>
          <w:rtl/>
        </w:rPr>
        <w:t>ו</w:t>
      </w:r>
      <w:r w:rsidRPr="001A1FB9">
        <w:rPr>
          <w:rStyle w:val="default"/>
          <w:rFonts w:cs="FrankRuehl" w:hint="cs"/>
          <w:vanish/>
          <w:sz w:val="18"/>
          <w:szCs w:val="22"/>
          <w:u w:val="single"/>
          <w:shd w:val="clear" w:color="auto" w:fill="FFFF99"/>
          <w:rtl/>
        </w:rPr>
        <w:t xml:space="preserve">אולם </w:t>
      </w:r>
      <w:r w:rsidR="000F06B2" w:rsidRPr="001A1FB9">
        <w:rPr>
          <w:rStyle w:val="default"/>
          <w:rFonts w:cs="FrankRuehl" w:hint="cs"/>
          <w:vanish/>
          <w:sz w:val="18"/>
          <w:szCs w:val="22"/>
          <w:u w:val="single"/>
          <w:shd w:val="clear" w:color="auto" w:fill="FFFF99"/>
          <w:rtl/>
        </w:rPr>
        <w:t xml:space="preserve">השלמה בהצלחה של מבחן כשירות כאמור בתקנה 461 יכולה לבוא </w:t>
      </w:r>
      <w:r w:rsidRPr="001A1FB9">
        <w:rPr>
          <w:rStyle w:val="default"/>
          <w:rFonts w:cs="FrankRuehl" w:hint="cs"/>
          <w:vanish/>
          <w:sz w:val="18"/>
          <w:szCs w:val="22"/>
          <w:u w:val="single"/>
          <w:shd w:val="clear" w:color="auto" w:fill="FFFF99"/>
          <w:rtl/>
        </w:rPr>
        <w:t>במקום אימון טיסה חוזר;</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טכנאי טיס </w:t>
      </w:r>
      <w:r w:rsidRPr="001A1FB9">
        <w:rPr>
          <w:rStyle w:val="default"/>
          <w:rFonts w:cs="FrankRuehl"/>
          <w:vanish/>
          <w:sz w:val="18"/>
          <w:szCs w:val="22"/>
          <w:shd w:val="clear" w:color="auto" w:fill="FFFF99"/>
          <w:rtl/>
        </w:rPr>
        <w:t>–</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אימון טיסה כקבוע בתקנה 448(א), בשינויים הבאים:</w:t>
      </w:r>
    </w:p>
    <w:p w:rsidR="00032BA2" w:rsidRPr="001A1FB9" w:rsidRDefault="00032BA2" w:rsidP="00032BA2">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שעות הטיסה המתוכננות אינן נדרשות;</w:t>
      </w:r>
    </w:p>
    <w:p w:rsidR="00032BA2" w:rsidRPr="001A1FB9" w:rsidRDefault="00032BA2" w:rsidP="00032BA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מבחן הטיסה, למעט בדיקה שלפני הטיסה, יכול להתבצע במדמה טיסה או במתקן אימון אחר; הבדיקה שלפני טיסה יכולה להתבצע </w:t>
      </w:r>
      <w:r w:rsidRPr="001A1FB9">
        <w:rPr>
          <w:rStyle w:val="default"/>
          <w:rFonts w:cs="FrankRuehl" w:hint="cs"/>
          <w:strike/>
          <w:vanish/>
          <w:sz w:val="18"/>
          <w:szCs w:val="22"/>
          <w:shd w:val="clear" w:color="auto" w:fill="FFFF99"/>
          <w:rtl/>
        </w:rPr>
        <w:t>באוירון</w:t>
      </w:r>
      <w:r w:rsidR="000109AD" w:rsidRPr="001A1FB9">
        <w:rPr>
          <w:rStyle w:val="default"/>
          <w:rFonts w:cs="FrankRuehl" w:hint="cs"/>
          <w:vanish/>
          <w:sz w:val="18"/>
          <w:szCs w:val="22"/>
          <w:shd w:val="clear" w:color="auto" w:fill="FFFF99"/>
          <w:rtl/>
        </w:rPr>
        <w:t xml:space="preserve"> </w:t>
      </w:r>
      <w:r w:rsidR="000109AD"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או בשימוש באמצעים חזותיים מאושרים;</w:t>
      </w:r>
    </w:p>
    <w:p w:rsidR="00032BA2" w:rsidRPr="001A1FB9" w:rsidRDefault="00032BA2" w:rsidP="00032BA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נווטי טיסה </w:t>
      </w:r>
      <w:r w:rsidRPr="001A1FB9">
        <w:rPr>
          <w:rStyle w:val="default"/>
          <w:rFonts w:cs="FrankRuehl"/>
          <w:vanish/>
          <w:sz w:val="18"/>
          <w:szCs w:val="22"/>
          <w:shd w:val="clear" w:color="auto" w:fill="FFFF99"/>
          <w:rtl/>
        </w:rPr>
        <w:t>–</w:t>
      </w:r>
    </w:p>
    <w:p w:rsidR="00032BA2" w:rsidRPr="001A1FB9" w:rsidRDefault="00032BA2" w:rsidP="005531D6">
      <w:pPr>
        <w:pStyle w:val="P00"/>
        <w:spacing w:before="0"/>
        <w:ind w:left="147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אימון בטיסה ומבחן בטיסה כדי להבטיח כשירותם בהקשר לתהליכים ולציוד ניווט המיועדים לשימוש והכרת מידע ניווט חיוני הקשור בנתיבים של מחזיק הרשיון, הדורשים נווט טייס.</w:t>
      </w:r>
    </w:p>
    <w:p w:rsidR="00082A72" w:rsidRPr="001A1FB9" w:rsidRDefault="00082A72" w:rsidP="00082A72">
      <w:pPr>
        <w:pStyle w:val="P00"/>
        <w:spacing w:before="0"/>
        <w:ind w:left="0" w:right="1134"/>
        <w:rPr>
          <w:rStyle w:val="default"/>
          <w:rFonts w:cs="FrankRuehl"/>
          <w:vanish/>
          <w:szCs w:val="20"/>
          <w:shd w:val="clear" w:color="auto" w:fill="FFFF99"/>
          <w:rtl/>
        </w:rPr>
      </w:pPr>
    </w:p>
    <w:p w:rsidR="00082A72" w:rsidRPr="001A1FB9" w:rsidRDefault="00082A72" w:rsidP="00082A72">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3.3.2019</w:t>
      </w:r>
    </w:p>
    <w:p w:rsidR="00082A72" w:rsidRPr="001A1FB9" w:rsidRDefault="00082A72" w:rsidP="00082A7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082A72" w:rsidRPr="001A1FB9" w:rsidRDefault="00082A72" w:rsidP="00082A72">
      <w:pPr>
        <w:pStyle w:val="P00"/>
        <w:spacing w:before="0"/>
        <w:ind w:left="0" w:right="1134"/>
        <w:rPr>
          <w:rStyle w:val="default"/>
          <w:rFonts w:cs="FrankRuehl"/>
          <w:vanish/>
          <w:szCs w:val="20"/>
          <w:shd w:val="clear" w:color="auto" w:fill="FFFF99"/>
          <w:rtl/>
        </w:rPr>
      </w:pPr>
      <w:hyperlink r:id="rId855"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1136</w:t>
      </w:r>
    </w:p>
    <w:p w:rsidR="00082A72" w:rsidRPr="001A1FB9" w:rsidRDefault="00082A72" w:rsidP="00082A7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אימון קרקעי חוזר לאנשי צוות ולקציני מבצעי אויר יכללו את מספר השעות המתוכננות המפורטות להלן, לפחות, אלא אם כן הופחתו כאמור בתקנה 435:</w:t>
      </w:r>
    </w:p>
    <w:p w:rsidR="00082A72" w:rsidRPr="001A1FB9" w:rsidRDefault="00082A72" w:rsidP="00082A7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טייסים וטכנאי טיס </w:t>
      </w:r>
      <w:r w:rsidRPr="001A1FB9">
        <w:rPr>
          <w:rStyle w:val="default"/>
          <w:rFonts w:cs="FrankRuehl"/>
          <w:vanish/>
          <w:sz w:val="18"/>
          <w:szCs w:val="22"/>
          <w:shd w:val="clear" w:color="auto" w:fill="FFFF99"/>
          <w:rtl/>
        </w:rPr>
        <w:t>–</w:t>
      </w:r>
    </w:p>
    <w:p w:rsidR="00082A72" w:rsidRPr="001A1FB9" w:rsidRDefault="00082A72" w:rsidP="00082A7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במטוסים מקבוצה 1 </w:t>
      </w:r>
      <w:r w:rsidRPr="001A1FB9">
        <w:rPr>
          <w:rStyle w:val="default"/>
          <w:rFonts w:cs="FrankRuehl"/>
          <w:vanish/>
          <w:sz w:val="18"/>
          <w:szCs w:val="22"/>
          <w:shd w:val="clear" w:color="auto" w:fill="FFFF99"/>
          <w:rtl/>
        </w:rPr>
        <w:t>–</w:t>
      </w:r>
    </w:p>
    <w:p w:rsidR="00082A72" w:rsidRPr="001A1FB9" w:rsidRDefault="00082A72" w:rsidP="00082A7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המונעים במנועי בוכנה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16</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16.5</w:t>
      </w:r>
      <w:r w:rsidRPr="001A1FB9">
        <w:rPr>
          <w:rStyle w:val="default"/>
          <w:rFonts w:cs="FrankRuehl" w:hint="cs"/>
          <w:vanish/>
          <w:sz w:val="18"/>
          <w:szCs w:val="22"/>
          <w:shd w:val="clear" w:color="auto" w:fill="FFFF99"/>
          <w:rtl/>
        </w:rPr>
        <w:t xml:space="preserve"> שעות;</w:t>
      </w:r>
    </w:p>
    <w:p w:rsidR="00082A72" w:rsidRPr="001A1FB9" w:rsidRDefault="00082A72" w:rsidP="00082A72">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המונעים במנועי טורבו-מדחף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20</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20.5</w:t>
      </w:r>
      <w:r w:rsidRPr="001A1FB9">
        <w:rPr>
          <w:rStyle w:val="default"/>
          <w:rFonts w:cs="FrankRuehl" w:hint="cs"/>
          <w:vanish/>
          <w:sz w:val="18"/>
          <w:szCs w:val="22"/>
          <w:shd w:val="clear" w:color="auto" w:fill="FFFF99"/>
          <w:rtl/>
        </w:rPr>
        <w:t xml:space="preserve"> שעות;</w:t>
      </w:r>
    </w:p>
    <w:p w:rsidR="00082A72" w:rsidRPr="001A1FB9" w:rsidRDefault="00082A72" w:rsidP="00082A7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במטוסים מקבוצה 2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25</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25.5</w:t>
      </w:r>
      <w:r w:rsidRPr="001A1FB9">
        <w:rPr>
          <w:rStyle w:val="default"/>
          <w:rFonts w:cs="FrankRuehl" w:hint="cs"/>
          <w:vanish/>
          <w:sz w:val="18"/>
          <w:szCs w:val="22"/>
          <w:shd w:val="clear" w:color="auto" w:fill="FFFF99"/>
          <w:rtl/>
        </w:rPr>
        <w:t xml:space="preserve"> שעות;</w:t>
      </w:r>
    </w:p>
    <w:p w:rsidR="00082A72" w:rsidRPr="001A1FB9" w:rsidRDefault="00082A72" w:rsidP="00082A7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אימון טיסה חוזר לאנשי צוות אויר יכלול את כל אלה:</w:t>
      </w:r>
    </w:p>
    <w:p w:rsidR="00082A72" w:rsidRPr="001A1FB9" w:rsidRDefault="00082A72" w:rsidP="00082A7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טייסים </w:t>
      </w:r>
      <w:r w:rsidRPr="001A1FB9">
        <w:rPr>
          <w:rStyle w:val="default"/>
          <w:rFonts w:cs="FrankRuehl"/>
          <w:vanish/>
          <w:sz w:val="18"/>
          <w:szCs w:val="22"/>
          <w:shd w:val="clear" w:color="auto" w:fill="FFFF99"/>
          <w:rtl/>
        </w:rPr>
        <w:t>–</w:t>
      </w:r>
    </w:p>
    <w:p w:rsidR="00082A72" w:rsidRPr="00EA1FD8" w:rsidRDefault="00082A72" w:rsidP="00EA1FD8">
      <w:pPr>
        <w:pStyle w:val="P00"/>
        <w:spacing w:before="0"/>
        <w:ind w:left="1474"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 xml:space="preserve">אימון טיסה במדמה טיסה מאושר בתמרונים ובתהליכים המפורטים בתכנית האימונים של מחזיק הרישיון לעניין גזירת-רוח בגובה נמוך </w:t>
      </w:r>
      <w:r w:rsidRPr="001A1FB9">
        <w:rPr>
          <w:rStyle w:val="default"/>
          <w:rFonts w:cs="FrankRuehl" w:hint="cs"/>
          <w:vanish/>
          <w:sz w:val="18"/>
          <w:szCs w:val="22"/>
          <w:u w:val="single"/>
          <w:shd w:val="clear" w:color="auto" w:fill="FFFF99"/>
          <w:rtl/>
        </w:rPr>
        <w:t>ולעניין אימון מעטפת טיסה מורחבת, לפי תקנה 450א</w:t>
      </w:r>
      <w:r w:rsidRPr="001A1FB9">
        <w:rPr>
          <w:rStyle w:val="default"/>
          <w:rFonts w:cs="FrankRuehl" w:hint="cs"/>
          <w:vanish/>
          <w:sz w:val="18"/>
          <w:szCs w:val="22"/>
          <w:shd w:val="clear" w:color="auto" w:fill="FFFF99"/>
          <w:rtl/>
        </w:rPr>
        <w:t xml:space="preserve">, וכן אימון טיסה בטיסה או במדמה טיסה מאושר בתמרונים ובתהליכים המפורטים בתוספת </w:t>
      </w:r>
      <w:r w:rsidRPr="001A1FB9">
        <w:rPr>
          <w:rStyle w:val="default"/>
          <w:rFonts w:cs="FrankRuehl"/>
          <w:vanish/>
          <w:sz w:val="18"/>
          <w:szCs w:val="22"/>
          <w:shd w:val="clear" w:color="auto" w:fill="FFFF99"/>
        </w:rPr>
        <w:t>F</w:t>
      </w:r>
      <w:r w:rsidRPr="001A1FB9">
        <w:rPr>
          <w:rStyle w:val="default"/>
          <w:rFonts w:cs="FrankRuehl" w:hint="cs"/>
          <w:vanish/>
          <w:sz w:val="18"/>
          <w:szCs w:val="22"/>
          <w:shd w:val="clear" w:color="auto" w:fill="FFFF99"/>
          <w:rtl/>
        </w:rPr>
        <w:t xml:space="preserve"> לחלק 121 לפ.א.ר., או בתכנית אימונים שאישר המנהל; ואולם השלמה בהצלחה של מבחן כשירות כאמור בתקנה 461 יכולה לבוא במקום אימון טיסה חוזר;</w:t>
      </w:r>
      <w:bookmarkEnd w:id="1058"/>
    </w:p>
    <w:p w:rsidR="00EA1FD8" w:rsidRPr="00A30617" w:rsidRDefault="00EA1FD8" w:rsidP="00EA1FD8">
      <w:pPr>
        <w:pStyle w:val="P00"/>
        <w:spacing w:before="72"/>
        <w:ind w:left="0" w:right="1134"/>
        <w:rPr>
          <w:rStyle w:val="default"/>
          <w:rFonts w:cs="FrankRuehl"/>
          <w:rtl/>
        </w:rPr>
      </w:pPr>
      <w:bookmarkStart w:id="1059" w:name="Seif590"/>
      <w:bookmarkEnd w:id="1059"/>
      <w:r w:rsidRPr="00A30617">
        <w:rPr>
          <w:lang w:val="he-IL"/>
        </w:rPr>
        <w:pict>
          <v:rect id="_x0000_s4745" style="position:absolute;left:0;text-align:left;margin-left:464.5pt;margin-top:8.05pt;width:75.05pt;height:37.25pt;z-index:252263936" o:allowincell="f" filled="f" stroked="f" strokecolor="lime" strokeweight=".25pt">
            <v:textbox style="mso-next-textbox:#_x0000_s4745" inset="0,0,0,0">
              <w:txbxContent>
                <w:p w:rsidR="003B4896" w:rsidRDefault="003B4896" w:rsidP="00EA1FD8">
                  <w:pPr>
                    <w:spacing w:line="160" w:lineRule="exact"/>
                    <w:jc w:val="left"/>
                    <w:rPr>
                      <w:rFonts w:cs="Miriam" w:hint="cs"/>
                      <w:sz w:val="18"/>
                      <w:szCs w:val="18"/>
                      <w:rtl/>
                    </w:rPr>
                  </w:pPr>
                  <w:r>
                    <w:rPr>
                      <w:rFonts w:cs="Miriam" w:hint="cs"/>
                      <w:sz w:val="18"/>
                      <w:szCs w:val="18"/>
                      <w:rtl/>
                    </w:rPr>
                    <w:t>אימון מעטפת טיסה מורחבת</w:t>
                  </w:r>
                </w:p>
                <w:p w:rsidR="003B4896" w:rsidRDefault="003B4896" w:rsidP="00EA1FD8">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תשע"ח-2018</w:t>
                  </w:r>
                </w:p>
              </w:txbxContent>
            </v:textbox>
            <w10:anchorlock/>
          </v:rect>
        </w:pict>
      </w:r>
      <w:r w:rsidRPr="00A30617">
        <w:rPr>
          <w:rStyle w:val="big-number"/>
          <w:rFonts w:cs="Miriam" w:hint="cs"/>
          <w:rtl/>
        </w:rPr>
        <w:t>450</w:t>
      </w:r>
      <w:r w:rsidRPr="00A30617">
        <w:rPr>
          <w:rStyle w:val="default"/>
          <w:rFonts w:cs="FrankRuehl" w:hint="cs"/>
          <w:rtl/>
        </w:rPr>
        <w:t>א</w:t>
      </w:r>
      <w:r w:rsidRPr="00A30617">
        <w:rPr>
          <w:rStyle w:val="default"/>
          <w:rFonts w:cs="FrankRuehl"/>
          <w:rtl/>
        </w:rPr>
        <w:t>.</w:t>
      </w:r>
      <w:r w:rsidRPr="00A30617">
        <w:rPr>
          <w:rStyle w:val="default"/>
          <w:rFonts w:cs="FrankRuehl" w:hint="cs"/>
          <w:rtl/>
        </w:rPr>
        <w:t xml:space="preserve"> (א)</w:t>
      </w:r>
      <w:r w:rsidRPr="00A30617">
        <w:rPr>
          <w:rStyle w:val="default"/>
          <w:rFonts w:cs="FrankRuehl" w:hint="cs"/>
          <w:rtl/>
        </w:rPr>
        <w:tab/>
        <w:t>אימון מעטפת טיסה מורחבת (</w:t>
      </w:r>
      <w:r w:rsidRPr="00A30617">
        <w:rPr>
          <w:rStyle w:val="default"/>
          <w:rFonts w:cs="FrankRuehl"/>
        </w:rPr>
        <w:t>Extended envelope training</w:t>
      </w:r>
      <w:r w:rsidRPr="00A30617">
        <w:rPr>
          <w:rStyle w:val="default"/>
          <w:rFonts w:cs="FrankRuehl" w:hint="cs"/>
          <w:rtl/>
        </w:rPr>
        <w:t>) יכלול תמרונים ותהליכים (</w:t>
      </w:r>
      <w:r w:rsidRPr="00A30617">
        <w:rPr>
          <w:rStyle w:val="default"/>
          <w:rFonts w:cs="FrankRuehl"/>
        </w:rPr>
        <w:t>maneuvers and procedures</w:t>
      </w:r>
      <w:r w:rsidRPr="00A30617">
        <w:rPr>
          <w:rStyle w:val="default"/>
          <w:rFonts w:cs="FrankRuehl" w:hint="cs"/>
          <w:rtl/>
        </w:rPr>
        <w:t>) והתנסות מעשית מודרכת (</w:t>
      </w:r>
      <w:r w:rsidRPr="00A30617">
        <w:rPr>
          <w:rStyle w:val="default"/>
          <w:rFonts w:cs="FrankRuehl"/>
        </w:rPr>
        <w:t>instructor-guided hands on experience</w:t>
      </w:r>
      <w:r w:rsidRPr="00A30617">
        <w:rPr>
          <w:rStyle w:val="default"/>
          <w:rFonts w:cs="FrankRuehl" w:hint="cs"/>
          <w:rtl/>
        </w:rPr>
        <w:t xml:space="preserve">) כמפורט בפ.א.ר 121.423 (להלן </w:t>
      </w:r>
      <w:r w:rsidRPr="00A30617">
        <w:rPr>
          <w:rStyle w:val="default"/>
          <w:rFonts w:cs="FrankRuehl"/>
          <w:rtl/>
        </w:rPr>
        <w:t>–</w:t>
      </w:r>
      <w:r w:rsidRPr="00A30617">
        <w:rPr>
          <w:rStyle w:val="default"/>
          <w:rFonts w:cs="FrankRuehl" w:hint="cs"/>
          <w:rtl/>
        </w:rPr>
        <w:t xml:space="preserve"> אימון מעטפת טיסה מורחבת) לכל טייס, לגבי כל סוג מטוס שהוא מטיס.</w:t>
      </w:r>
    </w:p>
    <w:p w:rsidR="00EA1FD8" w:rsidRPr="00A30617" w:rsidRDefault="00EA1FD8" w:rsidP="00EA1FD8">
      <w:pPr>
        <w:pStyle w:val="P00"/>
        <w:spacing w:before="72"/>
        <w:ind w:left="0" w:right="1134"/>
        <w:rPr>
          <w:rStyle w:val="default"/>
          <w:rFonts w:cs="FrankRuehl"/>
          <w:rtl/>
        </w:rPr>
      </w:pPr>
      <w:r w:rsidRPr="00A30617">
        <w:rPr>
          <w:rStyle w:val="default"/>
          <w:rFonts w:cs="FrankRuehl"/>
          <w:rtl/>
        </w:rPr>
        <w:tab/>
      </w:r>
      <w:r w:rsidRPr="00A30617">
        <w:rPr>
          <w:rStyle w:val="default"/>
          <w:rFonts w:cs="FrankRuehl" w:hint="cs"/>
          <w:rtl/>
        </w:rPr>
        <w:t>(ב)</w:t>
      </w:r>
      <w:r w:rsidRPr="00A30617">
        <w:rPr>
          <w:rStyle w:val="default"/>
          <w:rFonts w:cs="FrankRuehl"/>
          <w:rtl/>
        </w:rPr>
        <w:tab/>
      </w:r>
      <w:r w:rsidRPr="00A30617">
        <w:rPr>
          <w:rStyle w:val="default"/>
          <w:rFonts w:cs="FrankRuehl" w:hint="cs"/>
          <w:rtl/>
        </w:rPr>
        <w:t>מחזיק רישיון יקיים אימון מעטפת טיסה מורחבת במדמה טיסה שאישר לו המנהל לכך.</w:t>
      </w:r>
    </w:p>
    <w:p w:rsidR="00EA1FD8" w:rsidRPr="00A30617" w:rsidRDefault="00EA1FD8" w:rsidP="00EA1FD8">
      <w:pPr>
        <w:pStyle w:val="P00"/>
        <w:spacing w:before="72"/>
        <w:ind w:left="0" w:right="1134"/>
        <w:rPr>
          <w:rStyle w:val="default"/>
          <w:rFonts w:cs="FrankRuehl"/>
          <w:rtl/>
        </w:rPr>
      </w:pPr>
      <w:r w:rsidRPr="00A30617">
        <w:rPr>
          <w:rStyle w:val="default"/>
          <w:rFonts w:cs="FrankRuehl"/>
          <w:rtl/>
        </w:rPr>
        <w:tab/>
      </w:r>
      <w:r w:rsidRPr="00A30617">
        <w:rPr>
          <w:rStyle w:val="default"/>
          <w:rFonts w:cs="FrankRuehl" w:hint="cs"/>
          <w:rtl/>
        </w:rPr>
        <w:t>(ג)</w:t>
      </w:r>
      <w:r w:rsidRPr="00A30617">
        <w:rPr>
          <w:rStyle w:val="default"/>
          <w:rFonts w:cs="FrankRuehl"/>
          <w:rtl/>
        </w:rPr>
        <w:tab/>
      </w:r>
      <w:r w:rsidRPr="00A30617">
        <w:rPr>
          <w:rStyle w:val="default"/>
          <w:rFonts w:cs="FrankRuehl" w:hint="cs"/>
          <w:rtl/>
        </w:rPr>
        <w:t>לא יעסיק מחזיק רישיון אדם, ולא יעסוק אדם, בתפקיד טייס במטוס, אלא אם כן אותו אדם עבר בהצלחה אימון מעטפת טיסה מורחבת לגבי אותו סוג מטוס, בפרקי זמן אלה:</w:t>
      </w:r>
    </w:p>
    <w:p w:rsidR="00EA1FD8" w:rsidRPr="00A30617" w:rsidRDefault="00EA1FD8" w:rsidP="00EA1FD8">
      <w:pPr>
        <w:pStyle w:val="P00"/>
        <w:spacing w:before="72"/>
        <w:ind w:left="1021" w:right="1134"/>
        <w:rPr>
          <w:rStyle w:val="default"/>
          <w:rFonts w:cs="FrankRuehl"/>
          <w:rtl/>
        </w:rPr>
      </w:pPr>
      <w:r w:rsidRPr="00A30617">
        <w:rPr>
          <w:rStyle w:val="default"/>
          <w:rFonts w:cs="FrankRuehl" w:hint="cs"/>
          <w:rtl/>
        </w:rPr>
        <w:t>(1)</w:t>
      </w:r>
      <w:r w:rsidRPr="00A30617">
        <w:rPr>
          <w:rStyle w:val="default"/>
          <w:rFonts w:cs="FrankRuehl"/>
          <w:rtl/>
        </w:rPr>
        <w:tab/>
      </w:r>
      <w:r w:rsidRPr="00A30617">
        <w:rPr>
          <w:rStyle w:val="default"/>
          <w:rFonts w:cs="FrankRuehl" w:hint="cs"/>
          <w:rtl/>
        </w:rPr>
        <w:t>ב-24 החודשים שקדמו להעסקה;</w:t>
      </w:r>
    </w:p>
    <w:p w:rsidR="00EA1FD8" w:rsidRPr="00A30617" w:rsidRDefault="00EA1FD8" w:rsidP="00EA1FD8">
      <w:pPr>
        <w:pStyle w:val="P00"/>
        <w:spacing w:before="72"/>
        <w:ind w:left="1021" w:right="1134"/>
        <w:rPr>
          <w:rStyle w:val="default"/>
          <w:rFonts w:cs="FrankRuehl" w:hint="cs"/>
          <w:rtl/>
        </w:rPr>
      </w:pPr>
      <w:r w:rsidRPr="00A30617">
        <w:rPr>
          <w:rStyle w:val="default"/>
          <w:rFonts w:cs="FrankRuehl" w:hint="cs"/>
          <w:rtl/>
        </w:rPr>
        <w:t>(2)</w:t>
      </w:r>
      <w:r w:rsidRPr="00A30617">
        <w:rPr>
          <w:rStyle w:val="default"/>
          <w:rFonts w:cs="FrankRuehl"/>
          <w:rtl/>
        </w:rPr>
        <w:tab/>
      </w:r>
      <w:r w:rsidRPr="00A30617">
        <w:rPr>
          <w:rStyle w:val="default"/>
          <w:rFonts w:cs="FrankRuehl" w:hint="cs"/>
          <w:rtl/>
        </w:rPr>
        <w:t>לעניין היחלצות ממצב טיסה שבו המטוס מנתר לאוויר לאחר נחיתה (</w:t>
      </w:r>
      <w:r w:rsidRPr="00A30617">
        <w:rPr>
          <w:rStyle w:val="default"/>
          <w:rFonts w:cs="FrankRuehl"/>
        </w:rPr>
        <w:t>Recovery from bounced landing</w:t>
      </w:r>
      <w:r w:rsidRPr="00A30617">
        <w:rPr>
          <w:rStyle w:val="default"/>
          <w:rFonts w:cs="FrankRuehl" w:hint="cs"/>
          <w:rtl/>
        </w:rPr>
        <w:t xml:space="preserve">) </w:t>
      </w:r>
      <w:r w:rsidRPr="00A30617">
        <w:rPr>
          <w:rStyle w:val="default"/>
          <w:rFonts w:cs="FrankRuehl"/>
          <w:rtl/>
        </w:rPr>
        <w:t>–</w:t>
      </w:r>
      <w:r w:rsidRPr="00A30617">
        <w:rPr>
          <w:rStyle w:val="default"/>
          <w:rFonts w:cs="FrankRuehl" w:hint="cs"/>
          <w:rtl/>
        </w:rPr>
        <w:t xml:space="preserve"> ב-36 החודשים שקדמו להעסקה כאמור.</w:t>
      </w:r>
    </w:p>
    <w:p w:rsidR="00082A72" w:rsidRPr="001A1FB9" w:rsidRDefault="00082A72" w:rsidP="00082A72">
      <w:pPr>
        <w:pStyle w:val="P00"/>
        <w:spacing w:before="0"/>
        <w:ind w:left="0" w:right="1134"/>
        <w:rPr>
          <w:rStyle w:val="default"/>
          <w:rFonts w:cs="FrankRuehl"/>
          <w:vanish/>
          <w:color w:val="FF0000"/>
          <w:szCs w:val="20"/>
          <w:shd w:val="clear" w:color="auto" w:fill="FFFF99"/>
          <w:rtl/>
        </w:rPr>
      </w:pPr>
      <w:bookmarkStart w:id="1060" w:name="Rov1355"/>
      <w:r w:rsidRPr="001A1FB9">
        <w:rPr>
          <w:rStyle w:val="default"/>
          <w:rFonts w:cs="FrankRuehl" w:hint="cs"/>
          <w:vanish/>
          <w:color w:val="FF0000"/>
          <w:szCs w:val="20"/>
          <w:shd w:val="clear" w:color="auto" w:fill="FFFF99"/>
          <w:rtl/>
        </w:rPr>
        <w:t>מיום 3.3.2019</w:t>
      </w:r>
    </w:p>
    <w:p w:rsidR="00082A72" w:rsidRPr="001A1FB9" w:rsidRDefault="00082A72" w:rsidP="00082A7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082A72" w:rsidRPr="001A1FB9" w:rsidRDefault="00082A72" w:rsidP="00082A72">
      <w:pPr>
        <w:pStyle w:val="P00"/>
        <w:spacing w:before="0"/>
        <w:ind w:left="0" w:right="1134"/>
        <w:rPr>
          <w:rStyle w:val="default"/>
          <w:rFonts w:cs="FrankRuehl"/>
          <w:vanish/>
          <w:szCs w:val="20"/>
          <w:shd w:val="clear" w:color="auto" w:fill="FFFF99"/>
          <w:rtl/>
        </w:rPr>
      </w:pPr>
      <w:hyperlink r:id="rId856"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1137</w:t>
      </w:r>
    </w:p>
    <w:p w:rsidR="00082A72" w:rsidRPr="00A30617" w:rsidRDefault="00082A72" w:rsidP="00A30617">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Cs w:val="20"/>
          <w:shd w:val="clear" w:color="auto" w:fill="FFFF99"/>
          <w:rtl/>
        </w:rPr>
        <w:t>הוספת תקנה 450א</w:t>
      </w:r>
      <w:bookmarkEnd w:id="1060"/>
    </w:p>
    <w:p w:rsidR="004C0346" w:rsidRDefault="004C0346" w:rsidP="00694839">
      <w:pPr>
        <w:pStyle w:val="P00"/>
        <w:spacing w:before="72"/>
        <w:ind w:left="0" w:right="1134"/>
        <w:rPr>
          <w:rStyle w:val="default"/>
          <w:rFonts w:cs="FrankRuehl" w:hint="cs"/>
          <w:rtl/>
        </w:rPr>
      </w:pPr>
      <w:bookmarkStart w:id="1061" w:name="Seif426"/>
      <w:bookmarkEnd w:id="1061"/>
      <w:r>
        <w:rPr>
          <w:lang w:val="he-IL"/>
        </w:rPr>
        <w:pict>
          <v:rect id="_x0000_s2705" style="position:absolute;left:0;text-align:left;margin-left:464.5pt;margin-top:8.05pt;width:75.05pt;height:40.15pt;z-index:251540992" o:allowincell="f" filled="f" stroked="f" strokecolor="lime" strokeweight=".25pt">
            <v:textbox style="mso-next-textbox:#_x0000_s2705" inset="0,0,0,0">
              <w:txbxContent>
                <w:p w:rsidR="003B4896" w:rsidRDefault="003B4896">
                  <w:pPr>
                    <w:spacing w:line="160" w:lineRule="exact"/>
                    <w:jc w:val="left"/>
                    <w:rPr>
                      <w:rFonts w:cs="Miriam" w:hint="cs"/>
                      <w:sz w:val="18"/>
                      <w:szCs w:val="18"/>
                      <w:rtl/>
                    </w:rPr>
                  </w:pPr>
                  <w:r>
                    <w:rPr>
                      <w:rFonts w:cs="Miriam" w:hint="cs"/>
                      <w:sz w:val="18"/>
                      <w:szCs w:val="18"/>
                      <w:rtl/>
                    </w:rPr>
                    <w:t>אימון בטיפול והובלת חמרים מסוכנים</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F45DD8">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בתפקיד הכרוך בטיפול בחמרים מסוכנים או בהובלתם, אלא אם כן אותו אדם השלים בתקופה של </w:t>
      </w:r>
      <w:r w:rsidR="00694839">
        <w:rPr>
          <w:rStyle w:val="default"/>
          <w:rFonts w:cs="FrankRuehl" w:hint="cs"/>
          <w:rtl/>
        </w:rPr>
        <w:t>24</w:t>
      </w:r>
      <w:r>
        <w:rPr>
          <w:rStyle w:val="default"/>
          <w:rFonts w:cs="FrankRuehl" w:hint="cs"/>
          <w:rtl/>
        </w:rPr>
        <w:t xml:space="preserve"> ח</w:t>
      </w:r>
      <w:r w:rsidR="00694839">
        <w:rPr>
          <w:rStyle w:val="default"/>
          <w:rFonts w:cs="FrankRuehl" w:hint="cs"/>
          <w:rtl/>
        </w:rPr>
        <w:t>ו</w:t>
      </w:r>
      <w:r>
        <w:rPr>
          <w:rStyle w:val="default"/>
          <w:rFonts w:cs="FrankRuehl" w:hint="cs"/>
          <w:rtl/>
        </w:rPr>
        <w:t>דשים שקדמו לכך אימון ראשוני או חוזר הכולל הדרכה בכל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קורס מאושר באשר לשיטות הסגירה, האריזה, הסימון, השילוט והתיעוד המבוצעים על ידו בכל הנוגע לחמרים מסוכנים;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איפיוני הטיפול, ההטענה והאחסנה של חמרים מסוכנים.</w:t>
      </w:r>
    </w:p>
    <w:p w:rsidR="004C0346" w:rsidRDefault="00F45DD8" w:rsidP="00694839">
      <w:pPr>
        <w:pStyle w:val="P00"/>
        <w:spacing w:before="72"/>
        <w:ind w:left="0" w:right="1134"/>
        <w:rPr>
          <w:rStyle w:val="default"/>
          <w:rFonts w:cs="FrankRuehl" w:hint="cs"/>
          <w:rtl/>
        </w:rPr>
      </w:pPr>
      <w:r>
        <w:rPr>
          <w:rFonts w:hint="cs"/>
          <w:rtl/>
          <w:lang w:eastAsia="en-US"/>
        </w:rPr>
        <w:pict>
          <v:shape id="_x0000_s3629" type="#_x0000_t202" style="position:absolute;left:0;text-align:left;margin-left:470.35pt;margin-top:7.1pt;width:1in;height:11.2pt;z-index:251887104" filled="f" stroked="f">
            <v:textbox style="mso-next-textbox:#_x0000_s3629" inset="1mm,0,1mm,0">
              <w:txbxContent>
                <w:p w:rsidR="003B4896" w:rsidRDefault="003B4896" w:rsidP="00F45DD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מחזיק רשיון ינהל רישומים של האימונים שהושלמו על ידי אנשי צוות </w:t>
      </w:r>
      <w:r w:rsidR="00694839" w:rsidRPr="00694839">
        <w:rPr>
          <w:rStyle w:val="default"/>
          <w:rFonts w:cs="FrankRuehl" w:hint="cs"/>
          <w:rtl/>
        </w:rPr>
        <w:t>וכל המועסקים מטעמו באחזקה ובמתן שירותי קרקע</w:t>
      </w:r>
      <w:r w:rsidR="004C0346">
        <w:rPr>
          <w:rStyle w:val="default"/>
          <w:rFonts w:cs="FrankRuehl" w:hint="cs"/>
          <w:rtl/>
        </w:rPr>
        <w:t xml:space="preserve"> המבצעים תפקידים הכרוכים בטיפול ובהובלת חמרים מסוכנים.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מחזיק רשיון שהחליט לא להוביל חמרים מסוכנים, או סוגים מסויימים של חמרים מסוכנים, יבטיח שכל איש צוות יהיה מיומן בזיהוי חמרים אלה.</w:t>
      </w:r>
    </w:p>
    <w:p w:rsidR="004C0346" w:rsidRDefault="00F45DD8" w:rsidP="00694839">
      <w:pPr>
        <w:pStyle w:val="P00"/>
        <w:spacing w:before="72"/>
        <w:ind w:left="0" w:right="1134"/>
        <w:rPr>
          <w:rStyle w:val="default"/>
          <w:rFonts w:cs="FrankRuehl" w:hint="cs"/>
          <w:rtl/>
        </w:rPr>
      </w:pPr>
      <w:r w:rsidRPr="00694839">
        <w:rPr>
          <w:rStyle w:val="default"/>
          <w:rFonts w:cs="FrankRuehl" w:hint="cs"/>
          <w:rtl/>
        </w:rPr>
        <w:pict>
          <v:shape id="_x0000_s3632" type="#_x0000_t202" style="position:absolute;left:0;text-align:left;margin-left:470.35pt;margin-top:7.1pt;width:1in;height:13.05pt;z-index:251888128" filled="f" stroked="f">
            <v:textbox inset="1mm,0,1mm,0">
              <w:txbxContent>
                <w:p w:rsidR="003B4896" w:rsidRDefault="003B4896" w:rsidP="00F45DD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694839" w:rsidRPr="00694839">
        <w:rPr>
          <w:rStyle w:val="default"/>
          <w:rFonts w:cs="FrankRuehl" w:hint="cs"/>
          <w:rtl/>
        </w:rPr>
        <w:t>מחזיק רישיון יבטיח כי אימון ראשוני או חוזר כאמור בתקנת משנה (א) וכן הדרכה לזיהוי חומרים מסוכנים כאמור בתקנת משנה (ג), יהיו מבוססים על ההוראות הטכניות לחומרים מסוכנים ויתעדכנו לפיהן</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62" w:name="Rov114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5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451</w:t>
      </w:r>
    </w:p>
    <w:p w:rsidR="0065221E" w:rsidRPr="001A1FB9" w:rsidRDefault="0065221E" w:rsidP="0065221E">
      <w:pPr>
        <w:pStyle w:val="P00"/>
        <w:spacing w:before="0"/>
        <w:ind w:left="0" w:right="1134"/>
        <w:rPr>
          <w:rStyle w:val="default"/>
          <w:rFonts w:cs="FrankRuehl" w:hint="cs"/>
          <w:vanish/>
          <w:szCs w:val="20"/>
          <w:shd w:val="clear" w:color="auto" w:fill="FFFF99"/>
          <w:rtl/>
        </w:rPr>
      </w:pPr>
    </w:p>
    <w:p w:rsidR="0065221E" w:rsidRPr="001A1FB9" w:rsidRDefault="0065221E" w:rsidP="0065221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5221E" w:rsidRPr="001A1FB9" w:rsidRDefault="0065221E" w:rsidP="0065221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5221E" w:rsidRPr="001A1FB9" w:rsidRDefault="0065221E" w:rsidP="0065221E">
      <w:pPr>
        <w:pStyle w:val="P00"/>
        <w:spacing w:before="0"/>
        <w:ind w:left="0" w:right="1134"/>
        <w:rPr>
          <w:rStyle w:val="default"/>
          <w:rFonts w:cs="FrankRuehl" w:hint="cs"/>
          <w:vanish/>
          <w:szCs w:val="20"/>
          <w:shd w:val="clear" w:color="auto" w:fill="FFFF99"/>
          <w:rtl/>
        </w:rPr>
      </w:pPr>
      <w:hyperlink r:id="rId85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853</w:t>
      </w:r>
    </w:p>
    <w:p w:rsidR="0065221E" w:rsidRPr="001A1FB9" w:rsidRDefault="0065221E" w:rsidP="0065221E">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451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בתפקיד הכרוך בטיפול בחמרים מסוכנים או בהובלתם, אלא אם כן אותו אדם השלים בתקופה של </w:t>
      </w:r>
      <w:r w:rsidRPr="001A1FB9">
        <w:rPr>
          <w:rStyle w:val="default"/>
          <w:rFonts w:cs="FrankRuehl" w:hint="cs"/>
          <w:strike/>
          <w:vanish/>
          <w:sz w:val="22"/>
          <w:szCs w:val="22"/>
          <w:shd w:val="clear" w:color="auto" w:fill="FFFF99"/>
          <w:rtl/>
        </w:rPr>
        <w:t>12 חדשים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24 חודשים</w:t>
      </w:r>
      <w:r w:rsidRPr="001A1FB9">
        <w:rPr>
          <w:rStyle w:val="default"/>
          <w:rFonts w:cs="FrankRuehl" w:hint="cs"/>
          <w:vanish/>
          <w:sz w:val="22"/>
          <w:szCs w:val="22"/>
          <w:shd w:val="clear" w:color="auto" w:fill="FFFF99"/>
          <w:rtl/>
        </w:rPr>
        <w:t xml:space="preserve"> שקדמו לכך אימון ראשוני או חוזר הכולל הדרכה בכל אלה:</w:t>
      </w:r>
    </w:p>
    <w:p w:rsidR="0065221E" w:rsidRPr="001A1FB9" w:rsidRDefault="0065221E" w:rsidP="0065221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קורס מאושר באשר לשיטות הסגירה, האריזה, הסימון, השילוט והתיעוד המבוצעים על ידו בכל הנוגע לחמרים מסוכנים;</w:t>
      </w:r>
    </w:p>
    <w:p w:rsidR="0065221E" w:rsidRPr="001A1FB9" w:rsidRDefault="0065221E" w:rsidP="0065221E">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איפיוני הטיפול, ההטענה והאחסנה של חמרים מסוכנים.</w:t>
      </w:r>
    </w:p>
    <w:p w:rsidR="0065221E" w:rsidRPr="001A1FB9" w:rsidRDefault="0065221E" w:rsidP="0065221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מחזיק רשיון ינהל רישומים של האימונים שהושלמו על ידי אנשי צוות </w:t>
      </w:r>
      <w:r w:rsidRPr="001A1FB9">
        <w:rPr>
          <w:rStyle w:val="default"/>
          <w:rFonts w:cs="FrankRuehl" w:hint="cs"/>
          <w:strike/>
          <w:vanish/>
          <w:sz w:val="22"/>
          <w:szCs w:val="22"/>
          <w:shd w:val="clear" w:color="auto" w:fill="FFFF99"/>
          <w:rtl/>
        </w:rPr>
        <w:t>ועובדי קרקע</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וכל המועסקים מטעמו באחזקה ובמתן שירותי קרקע</w:t>
      </w:r>
      <w:r w:rsidRPr="001A1FB9">
        <w:rPr>
          <w:rStyle w:val="default"/>
          <w:rFonts w:cs="FrankRuehl" w:hint="cs"/>
          <w:vanish/>
          <w:sz w:val="22"/>
          <w:szCs w:val="22"/>
          <w:shd w:val="clear" w:color="auto" w:fill="FFFF99"/>
          <w:rtl/>
        </w:rPr>
        <w:t xml:space="preserve"> המבצעים תפקידים הכרוכים בטיפול ובהובלת חמרים מסוכנים.</w:t>
      </w:r>
    </w:p>
    <w:p w:rsidR="0065221E" w:rsidRPr="001A1FB9" w:rsidRDefault="0065221E" w:rsidP="0065221E">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מחזיק רשיון שהחליט לא להוביל חמרים מסוכנים, או סוגים מסויימים של חמרים מסוכנים, יבטיח שכל איש צוות יהיה מיומן בזיהוי חמרים אלה.</w:t>
      </w:r>
    </w:p>
    <w:p w:rsidR="0065221E" w:rsidRPr="001A1FB9" w:rsidRDefault="0065221E" w:rsidP="0065221E">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 xml:space="preserve">בתקנה זו, "חמרים מסוכנים"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כהגדרתם בתקנות הטיס (הובלת חמרים מסוכנים), התשמ"ד-1983.</w:t>
      </w:r>
    </w:p>
    <w:p w:rsidR="0065221E" w:rsidRPr="00694839" w:rsidRDefault="0065221E" w:rsidP="00694839">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(ד)</w:t>
      </w:r>
      <w:r w:rsidRPr="001A1FB9">
        <w:rPr>
          <w:rStyle w:val="default"/>
          <w:rFonts w:cs="FrankRuehl" w:hint="cs"/>
          <w:vanish/>
          <w:sz w:val="22"/>
          <w:szCs w:val="22"/>
          <w:u w:val="single"/>
          <w:shd w:val="clear" w:color="auto" w:fill="FFFF99"/>
          <w:rtl/>
        </w:rPr>
        <w:tab/>
        <w:t>מחזיק רישיון יבטיח כי אימון ראשוני או חוזר כאמור בתקנת משנה (א) וכן הדרכה לזיהוי חומרים מסוכנים כאמור בתקנת משנה (ג), יהיו מבוססים על ההוראות הטכניות לחומרים מסוכנים ויתעדכנו לפיהן.</w:t>
      </w:r>
      <w:bookmarkEnd w:id="1062"/>
    </w:p>
    <w:p w:rsidR="004C0346" w:rsidRDefault="004C0346">
      <w:pPr>
        <w:pStyle w:val="header-2"/>
        <w:ind w:left="0" w:right="1134"/>
        <w:rPr>
          <w:rFonts w:cs="Miriam" w:hint="cs"/>
          <w:rtl/>
        </w:rPr>
      </w:pPr>
      <w:bookmarkStart w:id="1063" w:name="hed240"/>
      <w:bookmarkEnd w:id="1063"/>
      <w:r>
        <w:rPr>
          <w:rFonts w:cs="Miriam"/>
          <w:rtl/>
          <w:lang w:val="he-IL"/>
        </w:rPr>
        <w:pict>
          <v:shape id="_x0000_s2716" type="#_x0000_t202" style="position:absolute;left:0;text-align:left;margin-left:470.25pt;margin-top:12.75pt;width:1in;height:18.9pt;z-index:251552256"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י"ד: כישורי אנשי צוות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64" w:name="Rov29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5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1161</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י"ד</w:t>
      </w:r>
      <w:bookmarkEnd w:id="1064"/>
    </w:p>
    <w:p w:rsidR="00811581" w:rsidRPr="00811581" w:rsidRDefault="004C0346" w:rsidP="00811581">
      <w:pPr>
        <w:pStyle w:val="P00"/>
        <w:spacing w:before="72"/>
        <w:ind w:left="0" w:right="1134"/>
        <w:rPr>
          <w:rStyle w:val="default"/>
          <w:rFonts w:cs="FrankRuehl" w:hint="cs"/>
          <w:rtl/>
        </w:rPr>
      </w:pPr>
      <w:bookmarkStart w:id="1065" w:name="Seif427"/>
      <w:bookmarkEnd w:id="1065"/>
      <w:r>
        <w:rPr>
          <w:lang w:val="he-IL"/>
        </w:rPr>
        <w:pict>
          <v:rect id="_x0000_s2706" style="position:absolute;left:0;text-align:left;margin-left:464.5pt;margin-top:8.05pt;width:75.05pt;height:36.55pt;z-index:251542016" o:allowincell="f" filled="f" stroked="f" strokecolor="lime" strokeweight=".25pt">
            <v:textbox style="mso-next-textbox:#_x0000_s2706" inset="0,0,0,0">
              <w:txbxContent>
                <w:p w:rsidR="003B4896" w:rsidRDefault="003B4896">
                  <w:pPr>
                    <w:spacing w:line="160" w:lineRule="exact"/>
                    <w:jc w:val="left"/>
                    <w:rPr>
                      <w:rFonts w:cs="Miriam" w:hint="cs"/>
                      <w:noProof/>
                      <w:sz w:val="18"/>
                      <w:szCs w:val="18"/>
                      <w:rtl/>
                    </w:rPr>
                  </w:pPr>
                  <w:r>
                    <w:rPr>
                      <w:rFonts w:cs="Miriam" w:hint="cs"/>
                      <w:sz w:val="18"/>
                      <w:szCs w:val="18"/>
                      <w:rtl/>
                    </w:rPr>
                    <w:t>העסקת טייס הממלא את מקום הטייס המפקד בעת מנוחתו</w:t>
                  </w:r>
                </w:p>
                <w:p w:rsidR="003B4896" w:rsidRDefault="003B4896" w:rsidP="00F45DD8">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452</w:t>
      </w:r>
      <w:r>
        <w:rPr>
          <w:rStyle w:val="default"/>
          <w:rFonts w:cs="FrankRuehl"/>
          <w:rtl/>
        </w:rPr>
        <w:t>.</w:t>
      </w:r>
      <w:r>
        <w:rPr>
          <w:rStyle w:val="default"/>
          <w:rFonts w:cs="FrankRuehl"/>
          <w:rtl/>
        </w:rPr>
        <w:tab/>
      </w:r>
      <w:r w:rsidR="00811581" w:rsidRPr="00811581">
        <w:rPr>
          <w:rStyle w:val="default"/>
          <w:rFonts w:cs="FrankRuehl" w:hint="cs"/>
          <w:rtl/>
        </w:rPr>
        <w:t>בהפעלה שבה נדרשים שלושה טייסים או יותר לא יועסק טייס כטייס משנה המוסמך למלא את מקומו של הטייס המפקד בעת מנוחתו בשעת הטיסה, אלא אם כן התקיים בו אחד מאלה:</w:t>
      </w:r>
    </w:p>
    <w:p w:rsidR="00811581" w:rsidRPr="00811581" w:rsidRDefault="00811581" w:rsidP="00811581">
      <w:pPr>
        <w:pStyle w:val="P00"/>
        <w:spacing w:before="72"/>
        <w:ind w:left="624" w:right="1134"/>
        <w:rPr>
          <w:rStyle w:val="default"/>
          <w:rFonts w:cs="FrankRuehl" w:hint="cs"/>
          <w:sz w:val="26"/>
          <w:rtl/>
        </w:rPr>
      </w:pPr>
      <w:r w:rsidRPr="00811581">
        <w:rPr>
          <w:rStyle w:val="default"/>
          <w:rFonts w:cs="FrankRuehl" w:hint="cs"/>
          <w:sz w:val="26"/>
          <w:rtl/>
        </w:rPr>
        <w:t>(1)</w:t>
      </w:r>
      <w:r w:rsidRPr="00811581">
        <w:rPr>
          <w:rStyle w:val="default"/>
          <w:rFonts w:cs="FrankRuehl" w:hint="cs"/>
          <w:sz w:val="26"/>
          <w:rtl/>
        </w:rPr>
        <w:tab/>
        <w:t>הוא כשיר ומוסמך לשמש כטייס מפקד באותה הפעלה; יראו אותו כשיר ומוסמך כאמור גם אם לא התמלאו לגביו ההוראות האלה:</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(א)</w:t>
      </w:r>
      <w:r w:rsidRPr="00811581">
        <w:rPr>
          <w:rStyle w:val="default"/>
          <w:rFonts w:cs="FrankRuehl" w:hint="cs"/>
          <w:sz w:val="26"/>
          <w:rtl/>
        </w:rPr>
        <w:tab/>
        <w:t>צבירת ניסיון ההפעלה הנדרש לפי תקנה 456 לעניין טייס מפקד, ובלבד שהוא צבר ניסיון הפעלה כאמור באותה תקנה לעניין טייס משנה;</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(ב)</w:t>
      </w:r>
      <w:r w:rsidRPr="00811581">
        <w:rPr>
          <w:rStyle w:val="default"/>
          <w:rFonts w:cs="FrankRuehl" w:hint="cs"/>
          <w:sz w:val="26"/>
          <w:rtl/>
        </w:rPr>
        <w:tab/>
        <w:t>מעבר מבחן הנתיב לפי תקנה 460;</w:t>
      </w:r>
    </w:p>
    <w:p w:rsidR="00811581" w:rsidRPr="00811581" w:rsidRDefault="00811581" w:rsidP="00811581">
      <w:pPr>
        <w:pStyle w:val="P00"/>
        <w:spacing w:before="72"/>
        <w:ind w:left="624" w:right="1134"/>
        <w:rPr>
          <w:rStyle w:val="default"/>
          <w:rFonts w:cs="FrankRuehl" w:hint="cs"/>
          <w:sz w:val="26"/>
          <w:rtl/>
        </w:rPr>
      </w:pPr>
      <w:r w:rsidRPr="00811581">
        <w:rPr>
          <w:rStyle w:val="default"/>
          <w:rFonts w:cs="FrankRuehl" w:hint="cs"/>
          <w:sz w:val="26"/>
          <w:rtl/>
        </w:rPr>
        <w:t>(2)</w:t>
      </w:r>
      <w:r w:rsidRPr="00811581">
        <w:rPr>
          <w:rStyle w:val="default"/>
          <w:rFonts w:cs="FrankRuehl" w:hint="cs"/>
          <w:sz w:val="26"/>
          <w:rtl/>
        </w:rPr>
        <w:tab/>
        <w:t>הוא טייס משנה הכשיר ומוסמך לשמש כטייס משנה באותה הפעלה וכטייס מפקד בשלב השיוט כלהלן:</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(א)</w:t>
      </w:r>
      <w:r w:rsidRPr="00811581">
        <w:rPr>
          <w:rStyle w:val="default"/>
          <w:rFonts w:cs="FrankRuehl" w:hint="cs"/>
          <w:sz w:val="26"/>
          <w:rtl/>
        </w:rPr>
        <w:tab/>
        <w:t>הוא מחזיק ברישיון טייס תובלה בנתיבי אוויר כאמור בתקנה 458(א);</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(ב)</w:t>
      </w:r>
      <w:r w:rsidRPr="00811581">
        <w:rPr>
          <w:rStyle w:val="default"/>
          <w:rFonts w:cs="FrankRuehl" w:hint="cs"/>
          <w:sz w:val="26"/>
          <w:rtl/>
        </w:rPr>
        <w:tab/>
        <w:t>במסגרת האימונים שהשלים כאמור בתקנות 454 ו-455, נכללו הנושאים, התהליכים והתמרונים הנדרשים לשם מילוי תפקיד טייס מפקד בשלב השיוט;</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(ג)</w:t>
      </w:r>
      <w:r w:rsidRPr="00811581">
        <w:rPr>
          <w:rStyle w:val="default"/>
          <w:rFonts w:cs="FrankRuehl" w:hint="cs"/>
          <w:sz w:val="26"/>
          <w:rtl/>
        </w:rPr>
        <w:tab/>
        <w:t>הוא צבר ניסיון הפעלה כאמור בתקנה 456 לעניין טייס משנה;</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(ד)</w:t>
      </w:r>
      <w:r w:rsidRPr="00811581">
        <w:rPr>
          <w:rStyle w:val="default"/>
          <w:rFonts w:cs="FrankRuehl" w:hint="cs"/>
          <w:sz w:val="26"/>
          <w:rtl/>
        </w:rPr>
        <w:tab/>
        <w:t>במסגרת מבחן הכשירות שהשלים כאמור בתקנה 461 נכללו תהליכים ותמרונים הנדרשים לשם מילוי תפקיד טייס מפקד בשלב השיוט;</w:t>
      </w:r>
    </w:p>
    <w:p w:rsidR="00811581" w:rsidRPr="00811581" w:rsidRDefault="00811581" w:rsidP="00811581">
      <w:pPr>
        <w:pStyle w:val="P00"/>
        <w:spacing w:before="72"/>
        <w:ind w:left="1021" w:right="1134"/>
        <w:rPr>
          <w:rStyle w:val="default"/>
          <w:rFonts w:cs="FrankRuehl" w:hint="cs"/>
          <w:sz w:val="26"/>
          <w:rtl/>
        </w:rPr>
      </w:pPr>
      <w:r w:rsidRPr="00811581">
        <w:rPr>
          <w:rStyle w:val="default"/>
          <w:rFonts w:cs="FrankRuehl" w:hint="cs"/>
          <w:sz w:val="26"/>
          <w:rtl/>
        </w:rPr>
        <w:t>(ה)</w:t>
      </w:r>
      <w:r w:rsidRPr="00811581">
        <w:rPr>
          <w:rStyle w:val="default"/>
          <w:rFonts w:cs="FrankRuehl" w:hint="cs"/>
          <w:sz w:val="26"/>
          <w:rtl/>
        </w:rPr>
        <w:tab/>
        <w:t>הוא ממלא אחר דרישות תקנות 462 ו-463 לעניין כשירות טייס מפקד לנתיבים ולאזורי 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66" w:name="Rov114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6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452</w:t>
      </w:r>
    </w:p>
    <w:p w:rsidR="003603C6" w:rsidRPr="001A1FB9" w:rsidRDefault="003603C6" w:rsidP="003603C6">
      <w:pPr>
        <w:pStyle w:val="P00"/>
        <w:spacing w:before="0"/>
        <w:ind w:left="0" w:right="1134"/>
        <w:rPr>
          <w:rStyle w:val="default"/>
          <w:rFonts w:cs="FrankRuehl" w:hint="cs"/>
          <w:vanish/>
          <w:szCs w:val="20"/>
          <w:shd w:val="clear" w:color="auto" w:fill="FFFF99"/>
          <w:rtl/>
        </w:rPr>
      </w:pPr>
    </w:p>
    <w:p w:rsidR="003603C6" w:rsidRPr="001A1FB9" w:rsidRDefault="003603C6" w:rsidP="003603C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603C6" w:rsidRPr="001A1FB9" w:rsidRDefault="003603C6" w:rsidP="003603C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603C6" w:rsidRPr="001A1FB9" w:rsidRDefault="003603C6" w:rsidP="003603C6">
      <w:pPr>
        <w:pStyle w:val="P00"/>
        <w:spacing w:before="0"/>
        <w:ind w:left="0" w:right="1134"/>
        <w:rPr>
          <w:rStyle w:val="default"/>
          <w:rFonts w:cs="FrankRuehl" w:hint="cs"/>
          <w:vanish/>
          <w:szCs w:val="20"/>
          <w:shd w:val="clear" w:color="auto" w:fill="FFFF99"/>
          <w:rtl/>
        </w:rPr>
      </w:pPr>
      <w:hyperlink r:id="rId8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853</w:t>
      </w:r>
    </w:p>
    <w:p w:rsidR="003603C6" w:rsidRPr="001A1FB9" w:rsidRDefault="003603C6" w:rsidP="003603C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452</w:t>
      </w:r>
    </w:p>
    <w:p w:rsidR="003603C6" w:rsidRPr="001A1FB9" w:rsidRDefault="003603C6" w:rsidP="003603C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603C6" w:rsidRPr="001A1FB9" w:rsidRDefault="003603C6" w:rsidP="003603C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העסקת טייס משנה</w:t>
      </w:r>
    </w:p>
    <w:p w:rsidR="003603C6" w:rsidRPr="00811581" w:rsidRDefault="003603C6" w:rsidP="00811581">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452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יועסק טייס כטייס משנה בהפעלה שבה נדרשים שלושה טייסים או יותר אלא אם כן הוא כשיר ומוסמך לשמש כטייס מפקד באותה הפעלה.</w:t>
      </w:r>
      <w:bookmarkEnd w:id="1066"/>
    </w:p>
    <w:p w:rsidR="004C0346" w:rsidRDefault="004C0346" w:rsidP="00D91890">
      <w:pPr>
        <w:pStyle w:val="P00"/>
        <w:spacing w:before="72"/>
        <w:ind w:left="0" w:right="1134"/>
        <w:rPr>
          <w:rStyle w:val="default"/>
          <w:rFonts w:cs="FrankRuehl" w:hint="cs"/>
          <w:rtl/>
        </w:rPr>
      </w:pPr>
      <w:bookmarkStart w:id="1067" w:name="Seif428"/>
      <w:bookmarkEnd w:id="1067"/>
      <w:r>
        <w:rPr>
          <w:lang w:val="he-IL"/>
        </w:rPr>
        <w:pict>
          <v:rect id="_x0000_s2707" style="position:absolute;left:0;text-align:left;margin-left:464.5pt;margin-top:8.05pt;width:75.05pt;height:40.9pt;z-index:251543040" o:allowincell="f" filled="f" stroked="f" strokecolor="lime" strokeweight=".25pt">
            <v:textbox style="mso-next-textbox:#_x0000_s2707" inset="0,0,0,0">
              <w:txbxContent>
                <w:p w:rsidR="003B4896" w:rsidRDefault="003B4896">
                  <w:pPr>
                    <w:spacing w:line="160" w:lineRule="exact"/>
                    <w:jc w:val="left"/>
                    <w:rPr>
                      <w:rFonts w:cs="Miriam" w:hint="cs"/>
                      <w:sz w:val="18"/>
                      <w:szCs w:val="18"/>
                      <w:rtl/>
                    </w:rPr>
                  </w:pPr>
                  <w:r>
                    <w:rPr>
                      <w:rFonts w:cs="Miriam" w:hint="cs"/>
                      <w:sz w:val="18"/>
                      <w:szCs w:val="18"/>
                      <w:rtl/>
                    </w:rPr>
                    <w:t>ביצוע מבחנים ואימונים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יבצע מחזיק רשיון מבחן או אימון בעת ביצוע הפעלה אלא לביצוע המבחנים והאימונים המפורטים להלן </w:t>
      </w:r>
      <w:r w:rsidR="00D91890" w:rsidRPr="00D91890">
        <w:rPr>
          <w:rStyle w:val="default"/>
          <w:rFonts w:cs="FrankRuehl" w:hint="cs"/>
          <w:rtl/>
        </w:rPr>
        <w:t>הנדרשים לפי פרק זה או בידי מחזיק הרישיון</w:t>
      </w:r>
      <w:r>
        <w:rPr>
          <w:rStyle w:val="default"/>
          <w:rFonts w:cs="FrankRuehl" w:hint="cs"/>
          <w:rtl/>
        </w:rPr>
        <w:t xml:space="preserve">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מבחנים בנתיב לטייסים;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אימוני נווטים המבוצעים בהשגחת מדריך נווטים בטיסה;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מבחנים בטיסה לנווטים;</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מבחנים בטיסה לטכנאי טיס, למעט בנהלי חירום, אם הנבחן הינו כשיר ומעודכן כאמור בתקנה 465;</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אימונים ומבחני כשירות לדיילים.</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פרט למבחנים בנתיב ולאימון חוזר בטיסה לטייסים ומבחנים לטכנאי טיס בטיסה, לא ישמש הנבחן או המתאמן כאיש צוות נדרש.</w:t>
      </w:r>
    </w:p>
    <w:p w:rsidR="00D91890" w:rsidRDefault="00D91890" w:rsidP="00D91890">
      <w:pPr>
        <w:pStyle w:val="P00"/>
        <w:spacing w:before="72"/>
        <w:ind w:left="0" w:right="1134"/>
        <w:rPr>
          <w:rStyle w:val="default"/>
          <w:rFonts w:cs="FrankRuehl" w:hint="cs"/>
          <w:rtl/>
        </w:rPr>
      </w:pPr>
      <w:r w:rsidRPr="00D91890">
        <w:rPr>
          <w:rStyle w:val="default"/>
          <w:rFonts w:cs="FrankRuehl" w:hint="cs"/>
          <w:rtl/>
        </w:rPr>
        <w:pict>
          <v:shape id="_x0000_s4568" type="#_x0000_t202" style="position:absolute;left:0;text-align:left;margin-left:470.35pt;margin-top:7.1pt;width:1in;height:11.2pt;z-index:252164608" filled="f" stroked="f">
            <v:textbox style="mso-next-textbox:#_x0000_s4568" inset="1mm,0,1mm,0">
              <w:txbxContent>
                <w:p w:rsidR="003B4896" w:rsidRDefault="003B4896" w:rsidP="00D91890">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(ג)</w:t>
      </w:r>
      <w:r>
        <w:rPr>
          <w:rStyle w:val="default"/>
          <w:rFonts w:cs="FrankRuehl" w:hint="cs"/>
          <w:rtl/>
        </w:rPr>
        <w:tab/>
      </w:r>
      <w:r w:rsidRPr="00D91890">
        <w:rPr>
          <w:rStyle w:val="default"/>
          <w:rFonts w:cs="FrankRuehl" w:hint="cs"/>
          <w:rtl/>
        </w:rPr>
        <w:t>מחזיק רישיון יבטיח כי בטיסה מסחרית לא יבוצעו תרגילים ותמרונים המדמים מצבי חירום או מצבים בלתי שגרתיים</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68" w:name="Rov114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6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453</w:t>
      </w:r>
    </w:p>
    <w:p w:rsidR="00F45DD8" w:rsidRPr="001A1FB9" w:rsidRDefault="00F45DD8" w:rsidP="00F45DD8">
      <w:pPr>
        <w:pStyle w:val="P00"/>
        <w:spacing w:before="0"/>
        <w:ind w:left="0" w:right="1134"/>
        <w:rPr>
          <w:rStyle w:val="default"/>
          <w:rFonts w:cs="FrankRuehl" w:hint="cs"/>
          <w:vanish/>
          <w:szCs w:val="20"/>
          <w:shd w:val="clear" w:color="auto" w:fill="FFFF99"/>
          <w:rtl/>
        </w:rPr>
      </w:pPr>
    </w:p>
    <w:p w:rsidR="00F45DD8" w:rsidRPr="001A1FB9" w:rsidRDefault="00F45DD8" w:rsidP="00F45DD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45DD8" w:rsidRPr="001A1FB9" w:rsidRDefault="00F45DD8" w:rsidP="00F45DD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45DD8" w:rsidRPr="001A1FB9" w:rsidRDefault="00F45DD8" w:rsidP="00F45DD8">
      <w:pPr>
        <w:pStyle w:val="P00"/>
        <w:spacing w:before="0"/>
        <w:ind w:left="0" w:right="1134"/>
        <w:rPr>
          <w:rStyle w:val="default"/>
          <w:rFonts w:cs="FrankRuehl" w:hint="cs"/>
          <w:vanish/>
          <w:szCs w:val="20"/>
          <w:shd w:val="clear" w:color="auto" w:fill="FFFF99"/>
          <w:rtl/>
        </w:rPr>
      </w:pPr>
      <w:hyperlink r:id="rId86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854</w:t>
      </w:r>
    </w:p>
    <w:p w:rsidR="00F45DD8" w:rsidRPr="001A1FB9" w:rsidRDefault="00F45DD8" w:rsidP="00F45DD8">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453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יבצע מחזיק רשיון מבחן או אימון בעת ביצוע הפעלה אלא לביצוע המבחנים והאימונים המפורטים להלן </w:t>
      </w:r>
      <w:r w:rsidRPr="001A1FB9">
        <w:rPr>
          <w:rStyle w:val="default"/>
          <w:rFonts w:cs="FrankRuehl" w:hint="cs"/>
          <w:strike/>
          <w:vanish/>
          <w:sz w:val="22"/>
          <w:szCs w:val="22"/>
          <w:shd w:val="clear" w:color="auto" w:fill="FFFF99"/>
          <w:rtl/>
        </w:rPr>
        <w:t>והנדרשים לפי פרק זה, או הנדרשים על ידי מחזיק הרשיון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הנדרשים לפי פרק זה או בידי מחזיק הרישיון</w:t>
      </w:r>
      <w:r w:rsidRPr="001A1FB9">
        <w:rPr>
          <w:rStyle w:val="default"/>
          <w:rFonts w:cs="FrankRuehl" w:hint="cs"/>
          <w:vanish/>
          <w:sz w:val="22"/>
          <w:szCs w:val="22"/>
          <w:shd w:val="clear" w:color="auto" w:fill="FFFF99"/>
          <w:rtl/>
        </w:rPr>
        <w:t xml:space="preserve"> </w:t>
      </w:r>
      <w:r w:rsidRPr="001A1FB9">
        <w:rPr>
          <w:rStyle w:val="default"/>
          <w:rFonts w:cs="FrankRuehl"/>
          <w:vanish/>
          <w:sz w:val="22"/>
          <w:szCs w:val="22"/>
          <w:shd w:val="clear" w:color="auto" w:fill="FFFF99"/>
          <w:rtl/>
        </w:rPr>
        <w:t>–</w:t>
      </w:r>
    </w:p>
    <w:p w:rsidR="00F45DD8" w:rsidRPr="001A1FB9" w:rsidRDefault="00F45DD8" w:rsidP="00F45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מבחנים בנתיב לטייסים;</w:t>
      </w:r>
    </w:p>
    <w:p w:rsidR="00F45DD8" w:rsidRPr="001A1FB9" w:rsidRDefault="00F45DD8" w:rsidP="00F45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אימוני נווטים המבוצעים בהשגחת מדריך נווטים בטיסה;</w:t>
      </w:r>
    </w:p>
    <w:p w:rsidR="00F45DD8" w:rsidRPr="001A1FB9" w:rsidRDefault="00F45DD8" w:rsidP="00F45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מבחנים בטיסה לנווטים;</w:t>
      </w:r>
    </w:p>
    <w:p w:rsidR="00F45DD8" w:rsidRPr="001A1FB9" w:rsidRDefault="00F45DD8" w:rsidP="00F45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מבחנים בטיסה לטכנאי טיס, למעט בנהלי חירום, אם הנבחן הינו כשיר ומעודכן כאמור בתקנה 465;</w:t>
      </w:r>
    </w:p>
    <w:p w:rsidR="00F45DD8" w:rsidRPr="001A1FB9" w:rsidRDefault="00F45DD8" w:rsidP="00F45DD8">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w:t>
      </w:r>
      <w:r w:rsidRPr="001A1FB9">
        <w:rPr>
          <w:rStyle w:val="default"/>
          <w:rFonts w:cs="FrankRuehl" w:hint="cs"/>
          <w:vanish/>
          <w:sz w:val="22"/>
          <w:szCs w:val="22"/>
          <w:shd w:val="clear" w:color="auto" w:fill="FFFF99"/>
          <w:rtl/>
        </w:rPr>
        <w:tab/>
        <w:t>אימונים ומבחני כשירות לדיילים.</w:t>
      </w:r>
    </w:p>
    <w:p w:rsidR="00F45DD8" w:rsidRPr="001A1FB9" w:rsidRDefault="00F45DD8" w:rsidP="00F45DD8">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פרט למבחנים בנתיב ולאימון חוזר בטיסה לטייסים ומבחנים לטכנאי טיס בטיסה, לא ישמש הנבחן או המתאמן כאיש צוות נדרש.</w:t>
      </w:r>
    </w:p>
    <w:p w:rsidR="00F45DD8" w:rsidRPr="00D91890" w:rsidRDefault="00F45DD8" w:rsidP="00D91890">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(ג)</w:t>
      </w:r>
      <w:r w:rsidRPr="001A1FB9">
        <w:rPr>
          <w:rStyle w:val="default"/>
          <w:rFonts w:cs="FrankRuehl" w:hint="cs"/>
          <w:vanish/>
          <w:sz w:val="22"/>
          <w:szCs w:val="22"/>
          <w:u w:val="single"/>
          <w:shd w:val="clear" w:color="auto" w:fill="FFFF99"/>
          <w:rtl/>
        </w:rPr>
        <w:tab/>
        <w:t>מחזיק רישיון יבטיח כי בטיסה מסחרית לא יבוצעו תרגילים ותמרונים המדמים מצבי חירום או מצבים בלתי שגרתיים.</w:t>
      </w:r>
      <w:bookmarkEnd w:id="1068"/>
    </w:p>
    <w:p w:rsidR="004C0346" w:rsidRDefault="004C0346" w:rsidP="00E44307">
      <w:pPr>
        <w:pStyle w:val="P00"/>
        <w:spacing w:before="72"/>
        <w:ind w:left="0" w:right="1134"/>
        <w:rPr>
          <w:rStyle w:val="default"/>
          <w:rFonts w:cs="FrankRuehl" w:hint="cs"/>
          <w:rtl/>
        </w:rPr>
      </w:pPr>
      <w:bookmarkStart w:id="1069" w:name="Seif429"/>
      <w:bookmarkEnd w:id="1069"/>
      <w:r>
        <w:rPr>
          <w:lang w:val="he-IL"/>
        </w:rPr>
        <w:pict>
          <v:rect id="_x0000_s2708" style="position:absolute;left:0;text-align:left;margin-left:464.5pt;margin-top:8.05pt;width:75.05pt;height:48.55pt;z-index:251544064" o:allowincell="f" filled="f" stroked="f" strokecolor="lime" strokeweight=".25pt">
            <v:textbox style="mso-next-textbox:#_x0000_s2708" inset="0,0,0,0">
              <w:txbxContent>
                <w:p w:rsidR="003B4896" w:rsidRDefault="003B4896">
                  <w:pPr>
                    <w:spacing w:line="160" w:lineRule="exact"/>
                    <w:jc w:val="left"/>
                    <w:rPr>
                      <w:rFonts w:cs="Miriam" w:hint="cs"/>
                      <w:sz w:val="18"/>
                      <w:szCs w:val="18"/>
                      <w:rtl/>
                    </w:rPr>
                  </w:pPr>
                  <w:r>
                    <w:rPr>
                      <w:rFonts w:cs="Miriam" w:hint="cs"/>
                      <w:sz w:val="18"/>
                      <w:szCs w:val="18"/>
                      <w:rtl/>
                    </w:rPr>
                    <w:t>אימון ראשוני ואימון שינויים נדרשים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כאיש צוות נדרש </w:t>
      </w:r>
      <w:r w:rsidR="00E44307">
        <w:rPr>
          <w:rStyle w:val="default"/>
          <w:rFonts w:cs="FrankRuehl" w:hint="cs"/>
          <w:rtl/>
        </w:rPr>
        <w:t>במטוס</w:t>
      </w:r>
      <w:r>
        <w:rPr>
          <w:rStyle w:val="default"/>
          <w:rFonts w:cs="FrankRuehl" w:hint="cs"/>
          <w:rtl/>
        </w:rPr>
        <w:t xml:space="preserve">, אלא אם כן השלים אותו אדם בהצלחה אימון קרקע ראשוני ואימון טיסה ראשוני לגבי אותו דגם של </w:t>
      </w:r>
      <w:r w:rsidR="00E44307">
        <w:rPr>
          <w:rStyle w:val="default"/>
          <w:rFonts w:cs="FrankRuehl" w:hint="cs"/>
          <w:rtl/>
        </w:rPr>
        <w:t>מטוס</w:t>
      </w:r>
      <w:r>
        <w:rPr>
          <w:rStyle w:val="default"/>
          <w:rFonts w:cs="FrankRuehl" w:hint="cs"/>
          <w:rtl/>
        </w:rPr>
        <w:t xml:space="preserve"> ולגבי אותה עמדת איש צוות, לפי תוכנית אימונים מאושרת כאמור בסימן י"ג בפרק זה.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הוראת תקנת משנה (א) לא תחול על </w:t>
      </w:r>
      <w:r>
        <w:rPr>
          <w:rStyle w:val="default"/>
          <w:rFonts w:cs="FrankRuehl"/>
          <w:rtl/>
        </w:rPr>
        <w:t>–</w:t>
      </w:r>
    </w:p>
    <w:p w:rsidR="004C0346" w:rsidRDefault="004C0346" w:rsidP="00E4430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איש צוות שהוסמך ושירת כאיש צוות </w:t>
      </w:r>
      <w:r w:rsidR="00E44307">
        <w:rPr>
          <w:rStyle w:val="default"/>
          <w:rFonts w:cs="FrankRuehl" w:hint="cs"/>
          <w:rtl/>
        </w:rPr>
        <w:t>במטוס</w:t>
      </w:r>
      <w:r>
        <w:rPr>
          <w:rStyle w:val="default"/>
          <w:rFonts w:cs="FrankRuehl" w:hint="cs"/>
          <w:rtl/>
        </w:rPr>
        <w:t xml:space="preserve"> מדגם אחר באותה קבוצה והשלים אימון הסבה כמפורט בתקנה 440;</w:t>
      </w:r>
    </w:p>
    <w:p w:rsidR="004C0346" w:rsidRDefault="004C0346" w:rsidP="00E44307">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איש צוות שהוסמך ושירת כטייס משנה או טכנאי טיס בדגם מסויים של </w:t>
      </w:r>
      <w:r w:rsidR="00E44307">
        <w:rPr>
          <w:rStyle w:val="default"/>
          <w:rFonts w:cs="FrankRuehl" w:hint="cs"/>
          <w:rtl/>
        </w:rPr>
        <w:t>מטוס</w:t>
      </w:r>
      <w:r>
        <w:rPr>
          <w:rStyle w:val="default"/>
          <w:rFonts w:cs="FrankRuehl" w:hint="cs"/>
          <w:rtl/>
        </w:rPr>
        <w:t xml:space="preserve"> והוא רשאי לשמש כטייס מפקד או כטייס משנה, לפי הענין, אם השלים אימון קידום באותו דגם של </w:t>
      </w:r>
      <w:r w:rsidR="00E44307">
        <w:rPr>
          <w:rStyle w:val="default"/>
          <w:rFonts w:cs="FrankRuehl" w:hint="cs"/>
          <w:rtl/>
        </w:rPr>
        <w:t>מטוס</w:t>
      </w:r>
      <w:r>
        <w:rPr>
          <w:rStyle w:val="default"/>
          <w:rFonts w:cs="FrankRuehl" w:hint="cs"/>
          <w:rtl/>
        </w:rPr>
        <w:t xml:space="preserve"> כמפורט בתקנה 440.</w:t>
      </w:r>
    </w:p>
    <w:p w:rsidR="004C0346" w:rsidRDefault="004C0346" w:rsidP="00E44307">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יעסיק מחזיק רשיון אדם ולא יעסוק אדם, כאיש צוות נדרש </w:t>
      </w:r>
      <w:r w:rsidR="00E44307">
        <w:rPr>
          <w:rStyle w:val="default"/>
          <w:rFonts w:cs="FrankRuehl" w:hint="cs"/>
          <w:rtl/>
        </w:rPr>
        <w:t>במטוס</w:t>
      </w:r>
      <w:r>
        <w:rPr>
          <w:rStyle w:val="default"/>
          <w:rFonts w:cs="FrankRuehl" w:hint="cs"/>
          <w:rtl/>
        </w:rPr>
        <w:t xml:space="preserve"> מדגם שעבורו נכלל אימון שינויים בתכנית האימונים המאושרת של מחזיק הרשיון, אלא אם כן השלים אותו אדם בהצלחה, בכל הנוגע לעמדת איש הצוות ולדגם </w:t>
      </w:r>
      <w:r w:rsidR="00E44307">
        <w:rPr>
          <w:rStyle w:val="default"/>
          <w:rFonts w:cs="FrankRuehl" w:hint="cs"/>
          <w:rtl/>
        </w:rPr>
        <w:t>המטוס</w:t>
      </w:r>
      <w:r>
        <w:rPr>
          <w:rStyle w:val="default"/>
          <w:rFonts w:cs="FrankRuehl" w:hint="cs"/>
          <w:rtl/>
        </w:rPr>
        <w:t xml:space="preserve"> שבו הוא משרת, אימון ראשוני קרקע, אימון בטיסה, אימון הסבה או אימון שינויים כקבוע בתקנה 440.</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0" w:name="Rov114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6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454</w:t>
      </w:r>
    </w:p>
    <w:p w:rsidR="000109AD" w:rsidRPr="001A1FB9" w:rsidRDefault="000109AD" w:rsidP="000109AD">
      <w:pPr>
        <w:pStyle w:val="P00"/>
        <w:spacing w:before="0"/>
        <w:ind w:left="0" w:right="1134"/>
        <w:rPr>
          <w:rStyle w:val="default"/>
          <w:rFonts w:cs="FrankRuehl" w:hint="cs"/>
          <w:vanish/>
          <w:szCs w:val="20"/>
          <w:shd w:val="clear" w:color="auto" w:fill="FFFF99"/>
          <w:rtl/>
        </w:rPr>
      </w:pPr>
    </w:p>
    <w:p w:rsidR="000109AD" w:rsidRPr="001A1FB9" w:rsidRDefault="000109AD" w:rsidP="000109A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109AD" w:rsidRPr="001A1FB9" w:rsidRDefault="000109AD" w:rsidP="000109A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109AD" w:rsidRPr="001A1FB9" w:rsidRDefault="000109AD" w:rsidP="000109AD">
      <w:pPr>
        <w:pStyle w:val="P00"/>
        <w:spacing w:before="0"/>
        <w:ind w:left="0" w:right="1134"/>
        <w:rPr>
          <w:rStyle w:val="default"/>
          <w:rFonts w:cs="FrankRuehl" w:hint="cs"/>
          <w:vanish/>
          <w:szCs w:val="20"/>
          <w:shd w:val="clear" w:color="auto" w:fill="FFFF99"/>
          <w:rtl/>
        </w:rPr>
      </w:pPr>
      <w:hyperlink r:id="rId86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0109AD" w:rsidRPr="001A1FB9" w:rsidRDefault="000109AD" w:rsidP="000109AD">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454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כאיש צוות נדרש </w:t>
      </w:r>
      <w:r w:rsidRPr="001A1FB9">
        <w:rPr>
          <w:rStyle w:val="default"/>
          <w:rFonts w:cs="FrankRuehl" w:hint="cs"/>
          <w:strike/>
          <w:vanish/>
          <w:sz w:val="22"/>
          <w:szCs w:val="22"/>
          <w:shd w:val="clear" w:color="auto" w:fill="FFFF99"/>
          <w:rtl/>
        </w:rPr>
        <w:t>באוירון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אלא אם כן השלים אותו אדם בהצלחה אימון קרקע ראשוני ואימון טיסה ראשוני לגבי 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ולגבי אותה עמדת איש צוות, לפי תוכנית אימונים מאושרת כאמור בסימן י"ג בפרק זה.</w:t>
      </w:r>
    </w:p>
    <w:p w:rsidR="000109AD" w:rsidRPr="001A1FB9" w:rsidRDefault="000109AD" w:rsidP="000109AD">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הוראת תקנת משנה (א) לא תחול על </w:t>
      </w:r>
      <w:r w:rsidRPr="001A1FB9">
        <w:rPr>
          <w:rStyle w:val="default"/>
          <w:rFonts w:cs="FrankRuehl"/>
          <w:vanish/>
          <w:sz w:val="22"/>
          <w:szCs w:val="22"/>
          <w:shd w:val="clear" w:color="auto" w:fill="FFFF99"/>
          <w:rtl/>
        </w:rPr>
        <w:t>–</w:t>
      </w:r>
    </w:p>
    <w:p w:rsidR="000109AD" w:rsidRPr="001A1FB9" w:rsidRDefault="000109AD" w:rsidP="000109A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איש צוות שהוסמך ושירת כאיש צוות </w:t>
      </w:r>
      <w:r w:rsidRPr="001A1FB9">
        <w:rPr>
          <w:rStyle w:val="default"/>
          <w:rFonts w:cs="FrankRuehl" w:hint="cs"/>
          <w:strike/>
          <w:vanish/>
          <w:sz w:val="22"/>
          <w:szCs w:val="22"/>
          <w:shd w:val="clear" w:color="auto" w:fill="FFFF99"/>
          <w:rtl/>
        </w:rPr>
        <w:t>באוירון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מדגם אחר באותה קבוצה והשלים אימון הסבה כמפורט בתקנה 440;</w:t>
      </w:r>
    </w:p>
    <w:p w:rsidR="000109AD" w:rsidRPr="001A1FB9" w:rsidRDefault="000109AD" w:rsidP="000109A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איש צוות שהוסמך ושירת כטייס משנה או טכנאי טיס בדגם מסויים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והוא רשאי לשמש כטייס מפקד או כטייס משנה, לפי הענין, אם השלים אימון קידום באותו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כמפורט בתקנה 440.</w:t>
      </w:r>
    </w:p>
    <w:p w:rsidR="000109AD" w:rsidRPr="00E44307" w:rsidRDefault="000109AD" w:rsidP="00E44307">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לא יעסיק מחזיק רשיון אדם ולא יעסוק אדם, כאיש צוות נדרש </w:t>
      </w:r>
      <w:r w:rsidRPr="001A1FB9">
        <w:rPr>
          <w:rStyle w:val="default"/>
          <w:rFonts w:cs="FrankRuehl" w:hint="cs"/>
          <w:strike/>
          <w:vanish/>
          <w:sz w:val="22"/>
          <w:szCs w:val="22"/>
          <w:shd w:val="clear" w:color="auto" w:fill="FFFF99"/>
          <w:rtl/>
        </w:rPr>
        <w:t>באוירון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מדגם שעבורו נכלל אימון שינויים בתכנית האימונים המאושרת של מחזיק הרשיון, אלא אם כן השלים אותו אדם בהצלחה, בכל הנוגע לעמדת איש הצוות ולדגם </w:t>
      </w:r>
      <w:r w:rsidRPr="001A1FB9">
        <w:rPr>
          <w:rStyle w:val="default"/>
          <w:rFonts w:cs="FrankRuehl" w:hint="cs"/>
          <w:strike/>
          <w:vanish/>
          <w:sz w:val="22"/>
          <w:szCs w:val="22"/>
          <w:shd w:val="clear" w:color="auto" w:fill="FFFF99"/>
          <w:rtl/>
        </w:rPr>
        <w:t>האוירון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שבו הוא משרת, אימון ראשוני קרקע, אימון בטיסה, אימון הסבה או אימון שינויים כקבוע בתקנה 440.</w:t>
      </w:r>
      <w:bookmarkEnd w:id="1070"/>
    </w:p>
    <w:p w:rsidR="00E44307" w:rsidRPr="00E44307" w:rsidRDefault="004C0346" w:rsidP="00E44307">
      <w:pPr>
        <w:pStyle w:val="P00"/>
        <w:spacing w:before="72"/>
        <w:ind w:left="0" w:right="1134"/>
        <w:rPr>
          <w:rStyle w:val="default"/>
          <w:rFonts w:cs="FrankRuehl" w:hint="cs"/>
          <w:rtl/>
        </w:rPr>
      </w:pPr>
      <w:bookmarkStart w:id="1071" w:name="Seif430"/>
      <w:bookmarkEnd w:id="1071"/>
      <w:r>
        <w:rPr>
          <w:lang w:val="he-IL"/>
        </w:rPr>
        <w:pict>
          <v:rect id="_x0000_s2709" style="position:absolute;left:0;text-align:left;margin-left:464.5pt;margin-top:8.05pt;width:75.05pt;height:17.85pt;z-index:251545088" o:allowincell="f" filled="f" stroked="f" strokecolor="lime" strokeweight=".25pt">
            <v:textbox style="mso-next-textbox:#_x0000_s2709" inset="0,0,0,0">
              <w:txbxContent>
                <w:p w:rsidR="003B4896" w:rsidRDefault="003B4896">
                  <w:pPr>
                    <w:spacing w:line="160" w:lineRule="exact"/>
                    <w:jc w:val="left"/>
                    <w:rPr>
                      <w:rFonts w:cs="Miriam" w:hint="cs"/>
                      <w:sz w:val="18"/>
                      <w:szCs w:val="18"/>
                      <w:rtl/>
                    </w:rPr>
                  </w:pPr>
                  <w:r>
                    <w:rPr>
                      <w:rFonts w:cs="Miriam" w:hint="cs"/>
                      <w:sz w:val="18"/>
                      <w:szCs w:val="18"/>
                      <w:rtl/>
                    </w:rPr>
                    <w:t>אימון חוזר נדרש</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E44307" w:rsidRPr="00E44307">
        <w:rPr>
          <w:rStyle w:val="default"/>
          <w:rFonts w:cs="FrankRuehl" w:hint="cs"/>
          <w:rtl/>
        </w:rPr>
        <w:t>לא יעסיק מחזיק רישיון אדם ולא יעסוק אדם כאיש צוות נדרש, כמפורט להלן, אלא אם כן בתקופה של 12 חודשים שקדמו להפעלה התקיים בו אחד מאלה לפי העניין:</w:t>
      </w:r>
    </w:p>
    <w:p w:rsidR="00E44307" w:rsidRPr="00E44307" w:rsidRDefault="00E44307" w:rsidP="00E44307">
      <w:pPr>
        <w:pStyle w:val="P00"/>
        <w:spacing w:before="72"/>
        <w:ind w:left="1021" w:right="1134"/>
        <w:rPr>
          <w:rStyle w:val="default"/>
          <w:rFonts w:cs="FrankRuehl" w:hint="cs"/>
          <w:rtl/>
        </w:rPr>
      </w:pPr>
      <w:r w:rsidRPr="00E44307">
        <w:rPr>
          <w:rStyle w:val="default"/>
          <w:rFonts w:cs="FrankRuehl" w:hint="cs"/>
          <w:rtl/>
        </w:rPr>
        <w:t>(1)</w:t>
      </w:r>
      <w:r w:rsidRPr="00E44307">
        <w:rPr>
          <w:rStyle w:val="default"/>
          <w:rFonts w:cs="FrankRuehl" w:hint="cs"/>
          <w:rtl/>
        </w:rPr>
        <w:tab/>
        <w:t xml:space="preserve">לגבי איש צוות אוויר </w:t>
      </w:r>
      <w:r w:rsidRPr="00E44307">
        <w:rPr>
          <w:rStyle w:val="default"/>
          <w:rFonts w:cs="FrankRuehl"/>
          <w:rtl/>
        </w:rPr>
        <w:t>–</w:t>
      </w:r>
      <w:r w:rsidRPr="00E44307">
        <w:rPr>
          <w:rStyle w:val="default"/>
          <w:rFonts w:cs="FrankRuehl" w:hint="cs"/>
          <w:rtl/>
        </w:rPr>
        <w:t xml:space="preserve"> השלים בהצלחה אימון קרקעי חוזר ואימון טיסה חוזר לגבי אותו דגם של מטוס ועמדת איש צוות אוויר;</w:t>
      </w:r>
    </w:p>
    <w:p w:rsidR="00E44307" w:rsidRPr="00E44307" w:rsidRDefault="00E44307" w:rsidP="00E44307">
      <w:pPr>
        <w:pStyle w:val="P00"/>
        <w:spacing w:before="72"/>
        <w:ind w:left="1021" w:right="1134"/>
        <w:rPr>
          <w:rStyle w:val="default"/>
          <w:rFonts w:cs="FrankRuehl" w:hint="cs"/>
          <w:rtl/>
        </w:rPr>
      </w:pPr>
      <w:r w:rsidRPr="00E44307">
        <w:rPr>
          <w:rStyle w:val="default"/>
          <w:rFonts w:cs="FrankRuehl" w:hint="cs"/>
          <w:rtl/>
        </w:rPr>
        <w:t>(2)</w:t>
      </w:r>
      <w:r w:rsidRPr="00E44307">
        <w:rPr>
          <w:rStyle w:val="default"/>
          <w:rFonts w:cs="FrankRuehl" w:hint="cs"/>
          <w:rtl/>
        </w:rPr>
        <w:tab/>
        <w:t xml:space="preserve">לגבי דייל </w:t>
      </w:r>
      <w:r w:rsidRPr="00E44307">
        <w:rPr>
          <w:rStyle w:val="default"/>
          <w:rFonts w:cs="FrankRuehl"/>
          <w:rtl/>
        </w:rPr>
        <w:t>–</w:t>
      </w:r>
      <w:r w:rsidRPr="00E44307">
        <w:rPr>
          <w:rStyle w:val="default"/>
          <w:rFonts w:cs="FrankRuehl" w:hint="cs"/>
          <w:rtl/>
        </w:rPr>
        <w:t xml:space="preserve"> השלים בהצלחה אימון קרקעי חוזר ומבחן כשירות.</w:t>
      </w:r>
    </w:p>
    <w:p w:rsidR="00E44307" w:rsidRPr="00E44307" w:rsidRDefault="00E44307" w:rsidP="00E44307">
      <w:pPr>
        <w:pStyle w:val="P00"/>
        <w:spacing w:before="72"/>
        <w:ind w:left="0" w:right="1134"/>
        <w:rPr>
          <w:rStyle w:val="default"/>
          <w:rFonts w:cs="FrankRuehl" w:hint="cs"/>
          <w:rtl/>
        </w:rPr>
      </w:pPr>
      <w:r w:rsidRPr="00E44307">
        <w:rPr>
          <w:rStyle w:val="default"/>
          <w:rFonts w:cs="FrankRuehl" w:hint="cs"/>
          <w:rtl/>
        </w:rPr>
        <w:tab/>
        <w:t>(ב)</w:t>
      </w:r>
      <w:r w:rsidRPr="00E44307">
        <w:rPr>
          <w:rStyle w:val="default"/>
          <w:rFonts w:cs="FrankRuehl" w:hint="cs"/>
          <w:rtl/>
        </w:rPr>
        <w:tab/>
        <w:t>על אף האמור בתקנת משנה (א)(1) מבחן כשירות המפורט בתקנה 461 יכול לבוא במקום אימון טיסה חוזר, למעט אימון בתמרונים ובתהליכים המפורטים בתכנית האימונים של מחזיק הרישיון לעניין גזירת-רוח בגובה נמוך.</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2" w:name="Rov114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6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455</w:t>
      </w:r>
    </w:p>
    <w:p w:rsidR="0051264B" w:rsidRPr="001A1FB9" w:rsidRDefault="0051264B" w:rsidP="0051264B">
      <w:pPr>
        <w:pStyle w:val="P00"/>
        <w:spacing w:before="0"/>
        <w:ind w:left="0" w:right="1134"/>
        <w:rPr>
          <w:rStyle w:val="default"/>
          <w:rFonts w:cs="FrankRuehl" w:hint="cs"/>
          <w:vanish/>
          <w:szCs w:val="20"/>
          <w:shd w:val="clear" w:color="auto" w:fill="FFFF99"/>
          <w:rtl/>
        </w:rPr>
      </w:pPr>
    </w:p>
    <w:p w:rsidR="0051264B" w:rsidRPr="001A1FB9" w:rsidRDefault="0051264B" w:rsidP="0051264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1264B" w:rsidRPr="001A1FB9" w:rsidRDefault="0051264B" w:rsidP="0051264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1264B" w:rsidRPr="001A1FB9" w:rsidRDefault="0051264B" w:rsidP="0051264B">
      <w:pPr>
        <w:pStyle w:val="P00"/>
        <w:spacing w:before="0"/>
        <w:ind w:left="0" w:right="1134"/>
        <w:rPr>
          <w:rStyle w:val="default"/>
          <w:rFonts w:cs="FrankRuehl" w:hint="cs"/>
          <w:vanish/>
          <w:szCs w:val="20"/>
          <w:shd w:val="clear" w:color="auto" w:fill="FFFF99"/>
          <w:rtl/>
        </w:rPr>
      </w:pPr>
      <w:hyperlink r:id="rId86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854</w:t>
      </w:r>
    </w:p>
    <w:p w:rsidR="0051264B" w:rsidRPr="001A1FB9" w:rsidRDefault="0051264B" w:rsidP="0051264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455</w:t>
      </w:r>
    </w:p>
    <w:p w:rsidR="0051264B" w:rsidRPr="001A1FB9" w:rsidRDefault="0051264B" w:rsidP="0051264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1264B" w:rsidRPr="001A1FB9" w:rsidRDefault="0051264B" w:rsidP="0051264B">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אימון חוזר נדרש</w:t>
      </w:r>
    </w:p>
    <w:p w:rsidR="0051264B" w:rsidRPr="001A1FB9" w:rsidRDefault="0051264B" w:rsidP="0051264B">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455</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יעסיק מחזיק רשיון אדם ולא יעסוק אדם כאיש צוות נדרש, כמפורט להלן, אלא אם כן בתקופה של 12 חודשים שקדמו להפעלה נתקיים בו אחד מאלה לפי הענין </w:t>
      </w:r>
      <w:r w:rsidRPr="001A1FB9">
        <w:rPr>
          <w:rStyle w:val="default"/>
          <w:rFonts w:cs="FrankRuehl"/>
          <w:strike/>
          <w:vanish/>
          <w:sz w:val="18"/>
          <w:szCs w:val="22"/>
          <w:shd w:val="clear" w:color="auto" w:fill="FFFF99"/>
          <w:rtl/>
        </w:rPr>
        <w:t>–</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לגבי איש צוות אויר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השלים בהצלחה אימון קרקעי חוזר ואימון טיסה חוזר לגבי אותו דגם של אוירון ועמדת איש צוות, ומבחן טיסה כנדרש;</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לגבי טייס מפקד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בנוסף לקבוע בפסקה (1), השלים בהצלחה בתקופה של שישה חדשים שקדמו להעסקתו אימון טיסה חוזר באוירון שבו הוא משרת כטייס מפקד בהפעלה לפי פרק זה;</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 xml:space="preserve">לגבי טייס המועסק כטייס מפקד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השלים לגבי כל אוירון שבו הוא מועסק כאמור, אימון טיסה חוזר או מבחן כשירות;</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 xml:space="preserve">לגבי דייל או קצין מבצעי אויר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השלים אימון קרקעי חוזר ומבחן כשירות.</w:t>
      </w:r>
    </w:p>
    <w:p w:rsidR="0051264B" w:rsidRPr="001A1FB9" w:rsidRDefault="0051264B" w:rsidP="0051264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על אף האמור בפסקאות (1) עד (3) לתקנת משנה (א)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מבחן כשירות המפורט בתקנה 461 יכול לבוא במקום אימון טיסה חוזר הנדרש לפי תקנת משנה (א) לגבי טייס;</w:t>
      </w:r>
    </w:p>
    <w:p w:rsidR="0051264B" w:rsidRPr="00E44307" w:rsidRDefault="0051264B" w:rsidP="00E44307">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קורס אימונים מאושר במדמה טיסה כמפורט בתקנה 432(ב) יכול לבוא במקום תקופות חילופיות של אימון טיסה חוזר הנדרש באותו דגם של אוירון.</w:t>
      </w:r>
      <w:bookmarkEnd w:id="1072"/>
    </w:p>
    <w:p w:rsidR="004C0346" w:rsidRDefault="004C0346" w:rsidP="009F6F8E">
      <w:pPr>
        <w:pStyle w:val="P00"/>
        <w:spacing w:before="72"/>
        <w:ind w:left="0" w:right="1134"/>
        <w:rPr>
          <w:rStyle w:val="default"/>
          <w:rFonts w:cs="FrankRuehl" w:hint="cs"/>
          <w:rtl/>
        </w:rPr>
      </w:pPr>
      <w:bookmarkStart w:id="1073" w:name="Seif431"/>
      <w:bookmarkEnd w:id="1073"/>
      <w:r>
        <w:rPr>
          <w:lang w:val="he-IL"/>
        </w:rPr>
        <w:pict>
          <v:rect id="_x0000_s2710" style="position:absolute;left:0;text-align:left;margin-left:464.5pt;margin-top:8.05pt;width:75.05pt;height:36.85pt;z-index:251546112" o:allowincell="f" filled="f" stroked="f" strokecolor="lime" strokeweight=".25pt">
            <v:textbox style="mso-next-textbox:#_x0000_s2710" inset="0,0,0,0">
              <w:txbxContent>
                <w:p w:rsidR="003B4896" w:rsidRDefault="003B4896">
                  <w:pPr>
                    <w:spacing w:line="160" w:lineRule="exact"/>
                    <w:jc w:val="left"/>
                    <w:rPr>
                      <w:rFonts w:cs="Miriam" w:hint="cs"/>
                      <w:sz w:val="18"/>
                      <w:szCs w:val="18"/>
                      <w:rtl/>
                    </w:rPr>
                  </w:pPr>
                  <w:r>
                    <w:rPr>
                      <w:rFonts w:cs="Miriam" w:hint="cs"/>
                      <w:sz w:val="18"/>
                      <w:szCs w:val="18"/>
                      <w:rtl/>
                    </w:rPr>
                    <w:t>צבירת נסיון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כאיש צוות נדרש </w:t>
      </w:r>
      <w:r w:rsidR="009F6F8E">
        <w:rPr>
          <w:rStyle w:val="default"/>
          <w:rFonts w:cs="FrankRuehl" w:hint="cs"/>
          <w:rtl/>
        </w:rPr>
        <w:t>במטוס</w:t>
      </w:r>
      <w:r>
        <w:rPr>
          <w:rStyle w:val="default"/>
          <w:rFonts w:cs="FrankRuehl" w:hint="cs"/>
          <w:rtl/>
        </w:rPr>
        <w:t xml:space="preserve">, אלא אם כן צבר באותו דגם של </w:t>
      </w:r>
      <w:r w:rsidR="009F6F8E">
        <w:rPr>
          <w:rStyle w:val="default"/>
          <w:rFonts w:cs="FrankRuehl" w:hint="cs"/>
          <w:rtl/>
        </w:rPr>
        <w:t>מטוס</w:t>
      </w:r>
      <w:r>
        <w:rPr>
          <w:rStyle w:val="default"/>
          <w:rFonts w:cs="FrankRuehl" w:hint="cs"/>
          <w:rtl/>
        </w:rPr>
        <w:t xml:space="preserve"> ובאותה עמדת איש </w:t>
      </w:r>
      <w:r w:rsidR="009F6F8E">
        <w:rPr>
          <w:rStyle w:val="default"/>
          <w:rFonts w:cs="FrankRuehl" w:hint="cs"/>
          <w:rtl/>
        </w:rPr>
        <w:t>צוות נסיון הפעלה כקבוע בתקנה זו, למעט כאמור להלן:</w:t>
      </w:r>
    </w:p>
    <w:p w:rsidR="009F6F8E" w:rsidRPr="009F6F8E" w:rsidRDefault="009F6F8E" w:rsidP="009F6F8E">
      <w:pPr>
        <w:pStyle w:val="P00"/>
        <w:spacing w:before="72"/>
        <w:ind w:left="1021" w:right="1134"/>
        <w:rPr>
          <w:rStyle w:val="default"/>
          <w:rFonts w:cs="FrankRuehl" w:hint="cs"/>
          <w:rtl/>
        </w:rPr>
      </w:pPr>
      <w:r w:rsidRPr="009F6F8E">
        <w:rPr>
          <w:rStyle w:val="default"/>
          <w:rFonts w:cs="FrankRuehl" w:hint="cs"/>
          <w:rtl/>
        </w:rPr>
        <w:t>(1)</w:t>
      </w:r>
      <w:r w:rsidRPr="009F6F8E">
        <w:rPr>
          <w:rStyle w:val="default"/>
          <w:rFonts w:cs="FrankRuehl" w:hint="cs"/>
          <w:rtl/>
        </w:rPr>
        <w:tab/>
        <w:t>ניתן להעסיק איש צוות, למעט בתפקיד טייס מפקד, לפי תקנה זו לשם צבירת ניסיון ההפעלה;</w:t>
      </w:r>
    </w:p>
    <w:p w:rsidR="009F6F8E" w:rsidRPr="009F6F8E" w:rsidRDefault="009F6F8E" w:rsidP="009F6F8E">
      <w:pPr>
        <w:pStyle w:val="P00"/>
        <w:spacing w:before="72"/>
        <w:ind w:left="1021" w:right="1134"/>
        <w:rPr>
          <w:rStyle w:val="default"/>
          <w:rFonts w:cs="FrankRuehl" w:hint="cs"/>
          <w:rtl/>
        </w:rPr>
      </w:pPr>
      <w:r w:rsidRPr="009F6F8E">
        <w:rPr>
          <w:rStyle w:val="default"/>
          <w:rFonts w:cs="FrankRuehl" w:hint="cs"/>
          <w:rtl/>
        </w:rPr>
        <w:t>(2)</w:t>
      </w:r>
      <w:r w:rsidRPr="009F6F8E">
        <w:rPr>
          <w:rStyle w:val="default"/>
          <w:rFonts w:cs="FrankRuehl" w:hint="cs"/>
          <w:rtl/>
        </w:rPr>
        <w:tab/>
        <w:t>טייס שצבר ניסיון הפעלה כטייס מפקד כקבוע בתקנה זו, אינו נדרש לצבירת ניסיון הפעלה כטייס משנה כקבוע בתקנה זו באותו דגם של מטוס.</w:t>
      </w:r>
    </w:p>
    <w:p w:rsidR="004C0346" w:rsidRDefault="004C0346" w:rsidP="009F6F8E">
      <w:pPr>
        <w:pStyle w:val="P00"/>
        <w:spacing w:before="72"/>
        <w:ind w:left="1021" w:right="1134" w:hanging="1021"/>
        <w:rPr>
          <w:rStyle w:val="default"/>
          <w:rFonts w:cs="FrankRuehl" w:hint="cs"/>
          <w:rtl/>
        </w:rPr>
      </w:pPr>
      <w:r>
        <w:rPr>
          <w:rStyle w:val="default"/>
          <w:rFonts w:cs="FrankRuehl" w:hint="cs"/>
          <w:rtl/>
        </w:rPr>
        <w:tab/>
        <w:t>(ב)</w:t>
      </w:r>
      <w:r>
        <w:rPr>
          <w:rStyle w:val="default"/>
          <w:rFonts w:cs="FrankRuehl" w:hint="cs"/>
          <w:rtl/>
        </w:rPr>
        <w:tab/>
        <w:t>(1)</w:t>
      </w:r>
      <w:r>
        <w:rPr>
          <w:rStyle w:val="default"/>
          <w:rFonts w:cs="FrankRuehl" w:hint="cs"/>
          <w:rtl/>
        </w:rPr>
        <w:tab/>
        <w:t xml:space="preserve">לצבירת נסיון ההפעלה המעשי, על איש צוות אויר להחזיק ברשיונות ובהגדרים מתאימים לגבי עמדת איש הצוות ולגבי </w:t>
      </w:r>
      <w:r w:rsidR="009F6F8E">
        <w:rPr>
          <w:rStyle w:val="default"/>
          <w:rFonts w:cs="FrankRuehl" w:hint="cs"/>
          <w:rtl/>
        </w:rPr>
        <w:t>המטוס</w:t>
      </w:r>
      <w:r>
        <w:rPr>
          <w:rStyle w:val="default"/>
          <w:rFonts w:cs="FrankRuehl" w:hint="cs"/>
          <w:rtl/>
        </w:rPr>
        <w:t xml:space="preserve"> וטייס העונה על הדרישות החלות על טייס מפקד יחזיק ברשיונות ובהגדרים של טייס מפקד </w:t>
      </w:r>
      <w:r w:rsidR="009F6F8E">
        <w:rPr>
          <w:rStyle w:val="default"/>
          <w:rFonts w:cs="FrankRuehl" w:hint="cs"/>
          <w:rtl/>
        </w:rPr>
        <w:t>במטוס</w:t>
      </w:r>
      <w:r>
        <w:rPr>
          <w:rStyle w:val="default"/>
          <w:rFonts w:cs="FrankRuehl" w:hint="cs"/>
          <w:rtl/>
        </w:rPr>
        <w:t>;</w:t>
      </w:r>
    </w:p>
    <w:p w:rsidR="004C0346" w:rsidRDefault="004C0346" w:rsidP="009F6F8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צבירת הנסיון תחל לאחר השלמה מוצלחת של אימוני קרקע ואימוני טיסה לגבי </w:t>
      </w:r>
      <w:r w:rsidR="009F6F8E">
        <w:rPr>
          <w:rStyle w:val="default"/>
          <w:rFonts w:cs="FrankRuehl" w:hint="cs"/>
          <w:rtl/>
        </w:rPr>
        <w:t>המטוס</w:t>
      </w:r>
      <w:r>
        <w:rPr>
          <w:rStyle w:val="default"/>
          <w:rFonts w:cs="FrankRuehl" w:hint="cs"/>
          <w:rtl/>
        </w:rPr>
        <w:t xml:space="preserve"> ולגבי עמדת איש הצוות;</w:t>
      </w:r>
    </w:p>
    <w:p w:rsidR="004C0346" w:rsidRDefault="00356498" w:rsidP="009F6F8E">
      <w:pPr>
        <w:pStyle w:val="P00"/>
        <w:spacing w:before="72"/>
        <w:ind w:left="1021" w:right="1134"/>
        <w:rPr>
          <w:rStyle w:val="default"/>
          <w:rFonts w:cs="FrankRuehl" w:hint="cs"/>
          <w:rtl/>
        </w:rPr>
      </w:pPr>
      <w:r>
        <w:rPr>
          <w:rFonts w:hint="cs"/>
          <w:rtl/>
          <w:lang w:eastAsia="en-US"/>
        </w:rPr>
        <w:pict>
          <v:shape id="_x0000_s3637" type="#_x0000_t202" style="position:absolute;left:0;text-align:left;margin-left:470.35pt;margin-top:7.1pt;width:1in;height:11.2pt;z-index:251889152" filled="f" stroked="f">
            <v:textbox style="mso-next-textbox:#_x0000_s3637"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הנסיון ירכש בטיסה לפי המפורט להלן לגבי כל איש צוות </w:t>
      </w:r>
      <w:r w:rsidR="009F6F8E">
        <w:rPr>
          <w:rStyle w:val="default"/>
          <w:rFonts w:cs="FrankRuehl" w:hint="cs"/>
          <w:rtl/>
        </w:rPr>
        <w:t>בביצוע הפעלה</w:t>
      </w:r>
      <w:r w:rsidR="004C0346">
        <w:rPr>
          <w:rStyle w:val="default"/>
          <w:rFonts w:cs="FrankRuehl" w:hint="cs"/>
          <w:rtl/>
        </w:rPr>
        <w:t xml:space="preserve"> לפי פרק זה; לגבי </w:t>
      </w:r>
      <w:r w:rsidR="009F6F8E">
        <w:rPr>
          <w:rStyle w:val="default"/>
          <w:rFonts w:cs="FrankRuehl" w:hint="cs"/>
          <w:rtl/>
        </w:rPr>
        <w:t>מטוס</w:t>
      </w:r>
      <w:r w:rsidR="004C0346">
        <w:rPr>
          <w:rStyle w:val="default"/>
          <w:rFonts w:cs="FrankRuehl" w:hint="cs"/>
          <w:rtl/>
        </w:rPr>
        <w:t xml:space="preserve"> שמחזיק הרשיון לא השתמש בו לפני כן, יווספו טיסות מבחן או טיסות העברה לנסיון הדרוש לצבירה ולא נדרש נסיון הפעלה נפרד לגבי וריאציות של אותו דגם של </w:t>
      </w:r>
      <w:r w:rsidR="009F6F8E">
        <w:rPr>
          <w:rStyle w:val="default"/>
          <w:rFonts w:cs="FrankRuehl" w:hint="cs"/>
          <w:rtl/>
        </w:rPr>
        <w:t>מטוס</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רכישת נסיון מעשי לצורך צבירה לטייסים </w:t>
      </w:r>
      <w:r>
        <w:rPr>
          <w:rStyle w:val="default"/>
          <w:rFonts w:cs="FrankRuehl"/>
          <w:rtl/>
        </w:rPr>
        <w:t>–</w:t>
      </w:r>
    </w:p>
    <w:p w:rsidR="004C0346" w:rsidRDefault="004C0346">
      <w:pPr>
        <w:pStyle w:val="P00"/>
        <w:spacing w:before="72"/>
        <w:ind w:left="1475" w:right="1134" w:hanging="454"/>
        <w:rPr>
          <w:rStyle w:val="default"/>
          <w:rFonts w:cs="FrankRuehl" w:hint="cs"/>
          <w:rtl/>
        </w:rPr>
      </w:pPr>
      <w:r>
        <w:rPr>
          <w:rStyle w:val="default"/>
          <w:rFonts w:cs="FrankRuehl" w:hint="cs"/>
          <w:rtl/>
        </w:rPr>
        <w:t>(1)</w:t>
      </w:r>
      <w:r>
        <w:rPr>
          <w:rStyle w:val="default"/>
          <w:rFonts w:cs="FrankRuehl" w:hint="cs"/>
          <w:rtl/>
        </w:rPr>
        <w:tab/>
        <w:t>(א)</w:t>
      </w:r>
      <w:r>
        <w:rPr>
          <w:rStyle w:val="default"/>
          <w:rFonts w:cs="FrankRuehl" w:hint="cs"/>
          <w:rtl/>
        </w:rPr>
        <w:tab/>
        <w:t>טייס מפקד יבצע תפקידים של טייס מפקד בפיקוחו של טייס בוחן.</w:t>
      </w:r>
    </w:p>
    <w:p w:rsidR="004C0346" w:rsidRDefault="00356498" w:rsidP="009F6F8E">
      <w:pPr>
        <w:pStyle w:val="P00"/>
        <w:spacing w:before="72"/>
        <w:ind w:left="1474" w:right="1134"/>
        <w:rPr>
          <w:rStyle w:val="default"/>
          <w:rFonts w:cs="FrankRuehl" w:hint="cs"/>
          <w:rtl/>
        </w:rPr>
      </w:pPr>
      <w:r>
        <w:rPr>
          <w:rFonts w:hint="cs"/>
          <w:rtl/>
          <w:lang w:eastAsia="en-US"/>
        </w:rPr>
        <w:pict>
          <v:shape id="_x0000_s3640" type="#_x0000_t202" style="position:absolute;left:0;text-align:left;margin-left:470.35pt;margin-top:7.1pt;width:1in;height:13.05pt;z-index:251890176" filled="f" stroked="f">
            <v:textbox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(ב)</w:t>
      </w:r>
      <w:r w:rsidR="004C0346">
        <w:rPr>
          <w:rStyle w:val="default"/>
          <w:rFonts w:cs="FrankRuehl" w:hint="cs"/>
          <w:rtl/>
        </w:rPr>
        <w:tab/>
        <w:t xml:space="preserve">בעת שטייס מפקד רוכש נסיון הפעלה כאמור בפסקה זו, טייס בוחן המשרת גם כטייס מפקד יאייש את מושב הטייס; בעת שטייס מפקד רוכש נסיון בהסבה, רשאי הטייס הובחן, המשרת כטייס מפקד, לאייש את מושב המשקיף אם הטייס בהסבה ביצע לפחות שתי המראות ושתי נחיתות באותו דגם של </w:t>
      </w:r>
      <w:r w:rsidR="009F6F8E">
        <w:rPr>
          <w:rStyle w:val="default"/>
          <w:rFonts w:cs="FrankRuehl" w:hint="cs"/>
          <w:rtl/>
        </w:rPr>
        <w:t>מטוס</w:t>
      </w:r>
      <w:r w:rsidR="004C0346">
        <w:rPr>
          <w:rStyle w:val="default"/>
          <w:rFonts w:cs="FrankRuehl" w:hint="cs"/>
          <w:rtl/>
        </w:rPr>
        <w:t xml:space="preserve"> שבשימוש, והוכיח בהצלחה בפני הטייס הבוחן שהוא כשיר לבצע את תפקידיו של טייס מפקד של אותו דגם של </w:t>
      </w:r>
      <w:r w:rsidR="009F6F8E">
        <w:rPr>
          <w:rStyle w:val="default"/>
          <w:rFonts w:cs="FrankRuehl" w:hint="cs"/>
          <w:rtl/>
        </w:rPr>
        <w:t>מטוס</w:t>
      </w:r>
      <w:r w:rsidR="004C0346">
        <w:rPr>
          <w:rStyle w:val="default"/>
          <w:rFonts w:cs="FrankRuehl" w:hint="cs"/>
          <w:rtl/>
        </w:rPr>
        <w:t>;</w:t>
      </w:r>
    </w:p>
    <w:p w:rsidR="004C0346" w:rsidRDefault="00356498" w:rsidP="009F6F8E">
      <w:pPr>
        <w:pStyle w:val="P00"/>
        <w:spacing w:before="72"/>
        <w:ind w:left="1021" w:right="1134"/>
        <w:rPr>
          <w:rStyle w:val="default"/>
          <w:rFonts w:cs="FrankRuehl" w:hint="cs"/>
          <w:rtl/>
        </w:rPr>
      </w:pPr>
      <w:r>
        <w:rPr>
          <w:rFonts w:hint="cs"/>
          <w:rtl/>
          <w:lang w:eastAsia="en-US"/>
        </w:rPr>
        <w:pict>
          <v:shape id="_x0000_s3643" type="#_x0000_t202" style="position:absolute;left:0;text-align:left;margin-left:470.35pt;margin-top:7.1pt;width:1in;height:11.2pt;z-index:251891200" filled="f" stroked="f">
            <v:textbox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טייס משנה יבצע את תפקידיו של טייס משנה בפיקוחו של טייס בוחן;</w:t>
      </w:r>
    </w:p>
    <w:p w:rsidR="009F6F8E" w:rsidRPr="009F6F8E" w:rsidRDefault="00356498" w:rsidP="009F6F8E">
      <w:pPr>
        <w:pStyle w:val="P00"/>
        <w:spacing w:before="72"/>
        <w:ind w:left="1021" w:right="1134"/>
        <w:rPr>
          <w:rStyle w:val="default"/>
          <w:rFonts w:cs="FrankRuehl" w:hint="cs"/>
          <w:rtl/>
        </w:rPr>
      </w:pPr>
      <w:r>
        <w:rPr>
          <w:rFonts w:hint="cs"/>
          <w:rtl/>
          <w:lang w:eastAsia="en-US"/>
        </w:rPr>
        <w:pict>
          <v:shape id="_x0000_s3646" type="#_x0000_t202" style="position:absolute;left:0;text-align:left;margin-left:470.35pt;margin-top:7.1pt;width:1in;height:11.2pt;z-index:251892224" filled="f" stroked="f">
            <v:textbox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r>
      <w:r w:rsidR="009F6F8E" w:rsidRPr="009F6F8E">
        <w:rPr>
          <w:rStyle w:val="default"/>
          <w:rFonts w:cs="FrankRuehl" w:hint="cs"/>
          <w:rtl/>
        </w:rPr>
        <w:t>שעות ניסיון ההפעלה לכל סוגי הטייסים הן כלהלן:</w:t>
      </w:r>
    </w:p>
    <w:p w:rsidR="009F6F8E" w:rsidRPr="009F6F8E" w:rsidRDefault="009F6F8E" w:rsidP="009F6F8E">
      <w:pPr>
        <w:pStyle w:val="P00"/>
        <w:spacing w:before="72"/>
        <w:ind w:left="1474" w:right="1134"/>
        <w:rPr>
          <w:rStyle w:val="default"/>
          <w:rFonts w:cs="FrankRuehl" w:hint="cs"/>
          <w:rtl/>
        </w:rPr>
      </w:pPr>
      <w:r w:rsidRPr="009F6F8E">
        <w:rPr>
          <w:rStyle w:val="default"/>
          <w:rFonts w:cs="FrankRuehl" w:hint="cs"/>
          <w:rtl/>
        </w:rPr>
        <w:t>(א)</w:t>
      </w:r>
      <w:r w:rsidRPr="009F6F8E">
        <w:rPr>
          <w:rStyle w:val="default"/>
          <w:rFonts w:cs="FrankRuehl" w:hint="cs"/>
          <w:rtl/>
        </w:rPr>
        <w:tab/>
        <w:t xml:space="preserve">במטוסים מקבוצה 1 </w:t>
      </w:r>
      <w:r w:rsidRPr="009F6F8E">
        <w:rPr>
          <w:rStyle w:val="default"/>
          <w:rFonts w:cs="FrankRuehl"/>
          <w:rtl/>
        </w:rPr>
        <w:t>–</w:t>
      </w:r>
    </w:p>
    <w:p w:rsidR="009F6F8E" w:rsidRPr="009F6F8E" w:rsidRDefault="009F6F8E" w:rsidP="009F6F8E">
      <w:pPr>
        <w:pStyle w:val="P00"/>
        <w:spacing w:before="72"/>
        <w:ind w:left="1928" w:right="1134"/>
        <w:rPr>
          <w:rStyle w:val="default"/>
          <w:rFonts w:cs="FrankRuehl" w:hint="cs"/>
          <w:rtl/>
        </w:rPr>
      </w:pPr>
      <w:r w:rsidRPr="009F6F8E">
        <w:rPr>
          <w:rStyle w:val="default"/>
          <w:rFonts w:cs="FrankRuehl" w:hint="cs"/>
          <w:rtl/>
        </w:rPr>
        <w:t>(1)</w:t>
      </w:r>
      <w:r w:rsidRPr="009F6F8E">
        <w:rPr>
          <w:rStyle w:val="default"/>
          <w:rFonts w:cs="FrankRuehl" w:hint="cs"/>
          <w:rtl/>
        </w:rPr>
        <w:tab/>
        <w:t xml:space="preserve">המונעים במנועי בוכנה </w:t>
      </w:r>
      <w:r w:rsidRPr="009F6F8E">
        <w:rPr>
          <w:rStyle w:val="default"/>
          <w:rFonts w:cs="FrankRuehl"/>
          <w:rtl/>
        </w:rPr>
        <w:t>–</w:t>
      </w:r>
      <w:r w:rsidRPr="009F6F8E">
        <w:rPr>
          <w:rStyle w:val="default"/>
          <w:rFonts w:cs="FrankRuehl" w:hint="cs"/>
          <w:rtl/>
        </w:rPr>
        <w:t xml:space="preserve"> 15 שעות;</w:t>
      </w:r>
    </w:p>
    <w:p w:rsidR="009F6F8E" w:rsidRPr="009F6F8E" w:rsidRDefault="009F6F8E" w:rsidP="009F6F8E">
      <w:pPr>
        <w:pStyle w:val="P00"/>
        <w:spacing w:before="72"/>
        <w:ind w:left="1928" w:right="1134"/>
        <w:rPr>
          <w:rStyle w:val="default"/>
          <w:rFonts w:cs="FrankRuehl" w:hint="cs"/>
          <w:rtl/>
        </w:rPr>
      </w:pPr>
      <w:r w:rsidRPr="009F6F8E">
        <w:rPr>
          <w:rStyle w:val="default"/>
          <w:rFonts w:cs="FrankRuehl" w:hint="cs"/>
          <w:rtl/>
        </w:rPr>
        <w:t>(2)</w:t>
      </w:r>
      <w:r w:rsidRPr="009F6F8E">
        <w:rPr>
          <w:rStyle w:val="default"/>
          <w:rFonts w:cs="FrankRuehl" w:hint="cs"/>
          <w:rtl/>
        </w:rPr>
        <w:tab/>
        <w:t xml:space="preserve">המונעים במנועי טורבו-מדחף </w:t>
      </w:r>
      <w:r w:rsidRPr="009F6F8E">
        <w:rPr>
          <w:rStyle w:val="default"/>
          <w:rFonts w:cs="FrankRuehl"/>
          <w:rtl/>
        </w:rPr>
        <w:t>–</w:t>
      </w:r>
      <w:r w:rsidRPr="009F6F8E">
        <w:rPr>
          <w:rStyle w:val="default"/>
          <w:rFonts w:cs="FrankRuehl" w:hint="cs"/>
          <w:rtl/>
        </w:rPr>
        <w:t xml:space="preserve"> 20 שעות;</w:t>
      </w:r>
    </w:p>
    <w:p w:rsidR="009F6F8E" w:rsidRDefault="009F6F8E" w:rsidP="009F6F8E">
      <w:pPr>
        <w:pStyle w:val="P00"/>
        <w:spacing w:before="72"/>
        <w:ind w:left="1474" w:right="1134"/>
        <w:rPr>
          <w:rStyle w:val="default"/>
          <w:rFonts w:cs="FrankRuehl" w:hint="cs"/>
          <w:rtl/>
        </w:rPr>
      </w:pPr>
      <w:r w:rsidRPr="009F6F8E">
        <w:rPr>
          <w:rStyle w:val="default"/>
          <w:rFonts w:cs="FrankRuehl" w:hint="cs"/>
          <w:rtl/>
        </w:rPr>
        <w:t>(ב)</w:t>
      </w:r>
      <w:r w:rsidRPr="009F6F8E">
        <w:rPr>
          <w:rStyle w:val="default"/>
          <w:rFonts w:cs="FrankRuehl" w:hint="cs"/>
          <w:rtl/>
        </w:rPr>
        <w:tab/>
        <w:t xml:space="preserve">במטוסים מקבוצה 2 </w:t>
      </w:r>
      <w:r w:rsidRPr="009F6F8E">
        <w:rPr>
          <w:rStyle w:val="default"/>
          <w:rFonts w:cs="FrankRuehl"/>
          <w:rtl/>
        </w:rPr>
        <w:t>–</w:t>
      </w:r>
      <w:r w:rsidRPr="009F6F8E">
        <w:rPr>
          <w:rStyle w:val="default"/>
          <w:rFonts w:cs="FrankRuehl" w:hint="cs"/>
          <w:rtl/>
        </w:rPr>
        <w:t xml:space="preserve"> 25 שעות;</w:t>
      </w:r>
    </w:p>
    <w:p w:rsidR="009F6F8E" w:rsidRPr="009F6F8E" w:rsidRDefault="009F6F8E" w:rsidP="009F6F8E">
      <w:pPr>
        <w:pStyle w:val="P00"/>
        <w:spacing w:before="72"/>
        <w:ind w:left="1021" w:right="1134"/>
        <w:rPr>
          <w:rStyle w:val="default"/>
          <w:rFonts w:cs="FrankRuehl" w:hint="cs"/>
          <w:rtl/>
        </w:rPr>
      </w:pPr>
      <w:r>
        <w:rPr>
          <w:rFonts w:hint="cs"/>
          <w:rtl/>
          <w:lang w:eastAsia="en-US"/>
        </w:rPr>
        <w:pict>
          <v:shape id="_x0000_s4569" type="#_x0000_t202" style="position:absolute;left:0;text-align:left;margin-left:470.35pt;margin-top:7.1pt;width:1in;height:11.2pt;z-index:252165632" filled="f" stroked="f">
            <v:textbox inset="1mm,0,1mm,0">
              <w:txbxContent>
                <w:p w:rsidR="003B4896" w:rsidRDefault="003B4896" w:rsidP="009F6F8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w:t>
      </w:r>
      <w:r w:rsidRPr="009F6F8E">
        <w:rPr>
          <w:rStyle w:val="default"/>
          <w:rFonts w:cs="FrankRuehl" w:hint="cs"/>
          <w:rtl/>
        </w:rPr>
        <w:t>4)</w:t>
      </w:r>
      <w:r w:rsidRPr="009F6F8E">
        <w:rPr>
          <w:rStyle w:val="default"/>
          <w:rFonts w:cs="FrankRuehl" w:hint="cs"/>
          <w:rtl/>
        </w:rPr>
        <w:tab/>
        <w:t>לגבי טייס שהוכשר באימון אפס שעות טיסה ייכללו שעות הניסיון כאמור בפסקה (3) ארבע נחיתות וארבע המראות בהפעלת הגאי המטוס לפחות; טייס בוחן המשמש כטייס מפקד יאייש את מושב הטייס.</w:t>
      </w:r>
    </w:p>
    <w:p w:rsidR="004C0346" w:rsidRDefault="004C0346" w:rsidP="009F6F8E">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טכנאי טיס יבצע את תפקידיו של טכנאי טיס בפיקוחו של </w:t>
      </w:r>
      <w:r w:rsidR="009F6F8E">
        <w:rPr>
          <w:rStyle w:val="default"/>
          <w:rFonts w:cs="FrankRuehl" w:hint="cs"/>
          <w:rtl/>
        </w:rPr>
        <w:t>טייס</w:t>
      </w:r>
      <w:r>
        <w:rPr>
          <w:rStyle w:val="default"/>
          <w:rFonts w:cs="FrankRuehl" w:hint="cs"/>
          <w:rtl/>
        </w:rPr>
        <w:t xml:space="preserve"> בוחן או בפיקוחו של טכנאי טיס מוסמך במספר שעות כמפורט להלן:</w:t>
      </w:r>
    </w:p>
    <w:p w:rsidR="004C0346" w:rsidRDefault="004C0346" w:rsidP="009F6F8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9F6F8E">
        <w:rPr>
          <w:rStyle w:val="default"/>
          <w:rFonts w:cs="FrankRuehl" w:hint="cs"/>
          <w:rtl/>
        </w:rPr>
        <w:t>במטוסים</w:t>
      </w:r>
      <w:r>
        <w:rPr>
          <w:rStyle w:val="default"/>
          <w:rFonts w:cs="FrankRuehl" w:hint="cs"/>
          <w:rtl/>
        </w:rPr>
        <w:t xml:space="preserve"> מקבוצה 1 </w:t>
      </w:r>
      <w:r>
        <w:rPr>
          <w:rStyle w:val="default"/>
          <w:rFonts w:cs="FrankRuehl"/>
          <w:rtl/>
        </w:rPr>
        <w:t>–</w:t>
      </w:r>
    </w:p>
    <w:p w:rsidR="004C0346" w:rsidRDefault="001A3B1D">
      <w:pPr>
        <w:pStyle w:val="P00"/>
        <w:spacing w:before="72"/>
        <w:ind w:left="1474" w:right="1134"/>
        <w:rPr>
          <w:rStyle w:val="default"/>
          <w:rFonts w:cs="FrankRuehl" w:hint="cs"/>
          <w:rtl/>
        </w:rPr>
      </w:pPr>
      <w:r>
        <w:rPr>
          <w:rStyle w:val="default"/>
          <w:rFonts w:cs="FrankRuehl" w:hint="cs"/>
          <w:rtl/>
        </w:rPr>
        <w:t>ה</w:t>
      </w:r>
      <w:r w:rsidR="004C0346">
        <w:rPr>
          <w:rStyle w:val="default"/>
          <w:rFonts w:cs="FrankRuehl" w:hint="cs"/>
          <w:rtl/>
        </w:rPr>
        <w:t xml:space="preserve">מונעים במנועי בוכנה </w:t>
      </w:r>
      <w:r w:rsidR="004C0346">
        <w:rPr>
          <w:rStyle w:val="default"/>
          <w:rFonts w:cs="FrankRuehl"/>
          <w:rtl/>
        </w:rPr>
        <w:t>–</w:t>
      </w:r>
      <w:r w:rsidR="004C0346">
        <w:rPr>
          <w:rStyle w:val="default"/>
          <w:rFonts w:cs="FrankRuehl" w:hint="cs"/>
          <w:rtl/>
        </w:rPr>
        <w:t xml:space="preserve"> 8 שעות;</w:t>
      </w:r>
    </w:p>
    <w:p w:rsidR="004C0346" w:rsidRDefault="001A3B1D" w:rsidP="009F6F8E">
      <w:pPr>
        <w:pStyle w:val="P00"/>
        <w:spacing w:before="72"/>
        <w:ind w:left="1474" w:right="1134"/>
        <w:rPr>
          <w:rStyle w:val="default"/>
          <w:rFonts w:cs="FrankRuehl" w:hint="cs"/>
          <w:rtl/>
        </w:rPr>
      </w:pPr>
      <w:r>
        <w:rPr>
          <w:rStyle w:val="default"/>
          <w:rFonts w:cs="FrankRuehl" w:hint="cs"/>
          <w:rtl/>
        </w:rPr>
        <w:t>ה</w:t>
      </w:r>
      <w:r w:rsidR="004C0346">
        <w:rPr>
          <w:rStyle w:val="default"/>
          <w:rFonts w:cs="FrankRuehl" w:hint="cs"/>
          <w:rtl/>
        </w:rPr>
        <w:t>מונעים במנועי טורבו</w:t>
      </w:r>
      <w:r w:rsidR="009F6F8E">
        <w:rPr>
          <w:rStyle w:val="default"/>
          <w:rFonts w:cs="FrankRuehl" w:hint="cs"/>
          <w:rtl/>
        </w:rPr>
        <w:t>-מדחף</w:t>
      </w:r>
      <w:r w:rsidR="004C0346">
        <w:rPr>
          <w:rStyle w:val="default"/>
          <w:rFonts w:cs="FrankRuehl" w:hint="cs"/>
          <w:rtl/>
        </w:rPr>
        <w:t xml:space="preserve"> </w:t>
      </w:r>
      <w:r w:rsidR="004C0346">
        <w:rPr>
          <w:rStyle w:val="default"/>
          <w:rFonts w:cs="FrankRuehl"/>
          <w:rtl/>
        </w:rPr>
        <w:t>–</w:t>
      </w:r>
      <w:r w:rsidR="004C0346">
        <w:rPr>
          <w:rStyle w:val="default"/>
          <w:rFonts w:cs="FrankRuehl" w:hint="cs"/>
          <w:rtl/>
        </w:rPr>
        <w:t xml:space="preserve"> 10 שעות;</w:t>
      </w:r>
    </w:p>
    <w:p w:rsidR="004C0346" w:rsidRDefault="004C0346" w:rsidP="009F6F8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9F6F8E">
        <w:rPr>
          <w:rStyle w:val="default"/>
          <w:rFonts w:cs="FrankRuehl" w:hint="cs"/>
          <w:rtl/>
        </w:rPr>
        <w:t>במטוסים</w:t>
      </w:r>
      <w:r>
        <w:rPr>
          <w:rStyle w:val="default"/>
          <w:rFonts w:cs="FrankRuehl" w:hint="cs"/>
          <w:rtl/>
        </w:rPr>
        <w:t xml:space="preserve"> מקבוצה 2 </w:t>
      </w:r>
      <w:r>
        <w:rPr>
          <w:rStyle w:val="default"/>
          <w:rFonts w:cs="FrankRuehl"/>
          <w:rtl/>
        </w:rPr>
        <w:t>–</w:t>
      </w:r>
      <w:r>
        <w:rPr>
          <w:rStyle w:val="default"/>
          <w:rFonts w:cs="FrankRuehl" w:hint="cs"/>
          <w:rtl/>
        </w:rPr>
        <w:t xml:space="preserve"> 12 שעות.</w:t>
      </w:r>
    </w:p>
    <w:p w:rsidR="004C0346" w:rsidRDefault="00356498" w:rsidP="009F6F8E">
      <w:pPr>
        <w:pStyle w:val="P00"/>
        <w:spacing w:before="72"/>
        <w:ind w:left="0" w:right="1134"/>
        <w:rPr>
          <w:rStyle w:val="default"/>
          <w:rFonts w:cs="FrankRuehl" w:hint="cs"/>
          <w:rtl/>
        </w:rPr>
      </w:pPr>
      <w:r w:rsidRPr="009F6F8E">
        <w:rPr>
          <w:rStyle w:val="default"/>
          <w:rFonts w:cs="FrankRuehl" w:hint="cs"/>
          <w:rtl/>
        </w:rPr>
        <w:pict>
          <v:shape id="_x0000_s3649" type="#_x0000_t202" style="position:absolute;left:0;text-align:left;margin-left:470.35pt;margin-top:7.1pt;width:1in;height:11.2pt;z-index:251893248" filled="f" stroked="f">
            <v:textbox style="mso-next-textbox:#_x0000_s3649"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r>
      <w:r w:rsidR="009F6F8E" w:rsidRPr="009F6F8E">
        <w:rPr>
          <w:rStyle w:val="default"/>
          <w:rFonts w:cs="FrankRuehl" w:hint="cs"/>
          <w:rtl/>
        </w:rPr>
        <w:t>דייל יבצע תפקידים של דייל בפיקוח אישי של דייל במשך 5 שעות טיסה לפחות; לא נדרש ניסיון הפעלה לגבי דייל שרכש ניסיון קודם במטוס מאותה קבוצת מטוסים המופעל לפי פרק זה, ובלבד שמחזיק הרישיון יוכיח שהדייל קיבל אימוני קרקע מספיקים לגבי המטוס שבו הוא עומד להיות מועסק</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ניתן להפחית את שעות נסיון ההפעלה עד כדי 50 אחוזים ממספר השעות הנדרש בתקנה זו, בהמרת שעת טיסה בהמראה אחת ונחיתה אחת; למרות האמור בתקנות 435 ו-437, לא יופחתו שעות נסיון ההפעלה אלא כאמור בתקנת משנה זו.</w:t>
      </w:r>
    </w:p>
    <w:p w:rsidR="004C0346" w:rsidRDefault="00356498" w:rsidP="009F6F8E">
      <w:pPr>
        <w:pStyle w:val="P00"/>
        <w:spacing w:before="72"/>
        <w:ind w:left="0" w:right="1134"/>
        <w:rPr>
          <w:rStyle w:val="default"/>
          <w:rFonts w:cs="FrankRuehl" w:hint="cs"/>
          <w:rtl/>
        </w:rPr>
      </w:pPr>
      <w:r>
        <w:rPr>
          <w:rFonts w:hint="cs"/>
          <w:rtl/>
          <w:lang w:eastAsia="en-US"/>
        </w:rPr>
        <w:pict>
          <v:shape id="_x0000_s3652" type="#_x0000_t202" style="position:absolute;left:0;text-align:left;margin-left:470.35pt;margin-top:7.1pt;width:1in;height:11.2pt;z-index:251894272" filled="f" stroked="f">
            <v:textbox inset="1mm,0,1mm,0">
              <w:txbxContent>
                <w:p w:rsidR="003B4896" w:rsidRDefault="003B4896" w:rsidP="00356498">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(ז)</w:t>
      </w:r>
      <w:r w:rsidR="004C0346">
        <w:rPr>
          <w:rStyle w:val="default"/>
          <w:rFonts w:cs="FrankRuehl" w:hint="cs"/>
          <w:rtl/>
        </w:rPr>
        <w:tab/>
      </w:r>
      <w:r w:rsidR="009F6F8E">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4" w:name="Rov115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6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456</w:t>
      </w:r>
    </w:p>
    <w:p w:rsidR="0051264B" w:rsidRPr="001A1FB9" w:rsidRDefault="0051264B" w:rsidP="0051264B">
      <w:pPr>
        <w:pStyle w:val="P00"/>
        <w:spacing w:before="0"/>
        <w:ind w:left="0" w:right="1134"/>
        <w:rPr>
          <w:rStyle w:val="default"/>
          <w:rFonts w:cs="FrankRuehl" w:hint="cs"/>
          <w:vanish/>
          <w:szCs w:val="20"/>
          <w:shd w:val="clear" w:color="auto" w:fill="FFFF99"/>
          <w:rtl/>
        </w:rPr>
      </w:pPr>
    </w:p>
    <w:p w:rsidR="0051264B" w:rsidRPr="001A1FB9" w:rsidRDefault="0051264B" w:rsidP="0051264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1264B" w:rsidRPr="001A1FB9" w:rsidRDefault="0051264B" w:rsidP="0051264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1264B" w:rsidRPr="001A1FB9" w:rsidRDefault="0051264B" w:rsidP="0051264B">
      <w:pPr>
        <w:pStyle w:val="P00"/>
        <w:spacing w:before="0"/>
        <w:ind w:left="0" w:right="1134"/>
        <w:rPr>
          <w:rStyle w:val="default"/>
          <w:rFonts w:cs="FrankRuehl" w:hint="cs"/>
          <w:vanish/>
          <w:szCs w:val="20"/>
          <w:shd w:val="clear" w:color="auto" w:fill="FFFF99"/>
          <w:rtl/>
        </w:rPr>
      </w:pPr>
      <w:hyperlink r:id="rId86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F92411" w:rsidRPr="001A1FB9">
        <w:rPr>
          <w:rStyle w:val="default"/>
          <w:rFonts w:cs="FrankRuehl" w:hint="cs"/>
          <w:vanish/>
          <w:szCs w:val="20"/>
          <w:shd w:val="clear" w:color="auto" w:fill="FFFF99"/>
          <w:rtl/>
        </w:rPr>
        <w:t>780,</w:t>
      </w:r>
      <w:r w:rsidR="00A1005B" w:rsidRPr="001A1FB9">
        <w:rPr>
          <w:rStyle w:val="default"/>
          <w:rFonts w:cs="FrankRuehl" w:hint="cs"/>
          <w:vanish/>
          <w:szCs w:val="20"/>
          <w:shd w:val="clear" w:color="auto" w:fill="FFFF99"/>
          <w:rtl/>
        </w:rPr>
        <w:t xml:space="preserve"> 781,</w:t>
      </w:r>
      <w:r w:rsidR="00F92411"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854</w:t>
      </w:r>
    </w:p>
    <w:p w:rsidR="0051264B" w:rsidRPr="001A1FB9" w:rsidRDefault="0051264B" w:rsidP="0051264B">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456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כאיש צוות נדרש </w:t>
      </w:r>
      <w:r w:rsidRPr="001A1FB9">
        <w:rPr>
          <w:rStyle w:val="default"/>
          <w:rFonts w:cs="FrankRuehl" w:hint="cs"/>
          <w:strike/>
          <w:vanish/>
          <w:sz w:val="22"/>
          <w:szCs w:val="22"/>
          <w:shd w:val="clear" w:color="auto" w:fill="FFFF99"/>
          <w:rtl/>
        </w:rPr>
        <w:t>באוירון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אלא אם כן צבר באותו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ובאותה עמדת איש צוות נסיון הפעלה כקבוע בתקנה זו</w:t>
      </w:r>
      <w:r w:rsidRPr="001A1FB9">
        <w:rPr>
          <w:rStyle w:val="default"/>
          <w:rFonts w:cs="FrankRuehl" w:hint="cs"/>
          <w:vanish/>
          <w:sz w:val="22"/>
          <w:szCs w:val="22"/>
          <w:u w:val="single"/>
          <w:shd w:val="clear" w:color="auto" w:fill="FFFF99"/>
          <w:rtl/>
        </w:rPr>
        <w:t>, למעט כאמור להלן:</w:t>
      </w:r>
    </w:p>
    <w:p w:rsidR="0051264B" w:rsidRPr="001A1FB9" w:rsidRDefault="0051264B" w:rsidP="009D3829">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ניתן להעסיק איש צוות, למעט בתפקיד טייס מפקד, לפי תקנה זו לשם צבירת ניסיון ההפעלה;</w:t>
      </w:r>
    </w:p>
    <w:p w:rsidR="0051264B" w:rsidRPr="001A1FB9" w:rsidRDefault="0051264B" w:rsidP="009D3829">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טייס שצבר ניסיון הפעלה כטייס מפקד כקבוע בתקנה זו, אינו נדרש לצבירת ניסיון הפעלה כטייס משנה כקבוע בתקנה זו באותו דגם של מטוס</w:t>
      </w:r>
      <w:r w:rsidR="009D3829" w:rsidRPr="001A1FB9">
        <w:rPr>
          <w:rStyle w:val="default"/>
          <w:rFonts w:cs="FrankRuehl" w:hint="cs"/>
          <w:vanish/>
          <w:sz w:val="22"/>
          <w:szCs w:val="22"/>
          <w:shd w:val="clear" w:color="auto" w:fill="FFFF99"/>
          <w:rtl/>
        </w:rPr>
        <w:t>.</w:t>
      </w:r>
    </w:p>
    <w:p w:rsidR="0051264B" w:rsidRPr="001A1FB9" w:rsidRDefault="0051264B" w:rsidP="0051264B">
      <w:pPr>
        <w:pStyle w:val="P00"/>
        <w:spacing w:before="0"/>
        <w:ind w:left="1021" w:right="1134" w:hanging="1021"/>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(1)</w:t>
      </w:r>
      <w:r w:rsidRPr="001A1FB9">
        <w:rPr>
          <w:rStyle w:val="default"/>
          <w:rFonts w:cs="FrankRuehl" w:hint="cs"/>
          <w:vanish/>
          <w:sz w:val="22"/>
          <w:szCs w:val="22"/>
          <w:shd w:val="clear" w:color="auto" w:fill="FFFF99"/>
          <w:rtl/>
        </w:rPr>
        <w:tab/>
        <w:t xml:space="preserve">לצבירת נסיון ההפעלה המעשי, על איש צוות אויר להחזיק ברשיונות ובהגדרים מתאימים לגבי עמדת איש הצוות ולגבי </w:t>
      </w:r>
      <w:r w:rsidRPr="001A1FB9">
        <w:rPr>
          <w:rStyle w:val="default"/>
          <w:rFonts w:cs="FrankRuehl" w:hint="cs"/>
          <w:strike/>
          <w:vanish/>
          <w:sz w:val="22"/>
          <w:szCs w:val="22"/>
          <w:shd w:val="clear" w:color="auto" w:fill="FFFF99"/>
          <w:rtl/>
        </w:rPr>
        <w:t>האוירון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וטייס העונה על הדרישות החלות על טייס מפקד יחזיק ברשיונות ובהגדרים של טייס מפקד </w:t>
      </w:r>
      <w:r w:rsidRPr="001A1FB9">
        <w:rPr>
          <w:rStyle w:val="default"/>
          <w:rFonts w:cs="FrankRuehl" w:hint="cs"/>
          <w:strike/>
          <w:vanish/>
          <w:sz w:val="22"/>
          <w:szCs w:val="22"/>
          <w:shd w:val="clear" w:color="auto" w:fill="FFFF99"/>
          <w:rtl/>
        </w:rPr>
        <w:t>באוירון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w:t>
      </w:r>
    </w:p>
    <w:p w:rsidR="0051264B" w:rsidRPr="001A1FB9" w:rsidRDefault="0051264B" w:rsidP="0051264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צבירת הנסיון תחל לאחר השלמה מוצלחת של אימוני קרקע ואימוני טיסה לגבי </w:t>
      </w:r>
      <w:r w:rsidRPr="001A1FB9">
        <w:rPr>
          <w:rStyle w:val="default"/>
          <w:rFonts w:cs="FrankRuehl" w:hint="cs"/>
          <w:strike/>
          <w:vanish/>
          <w:sz w:val="22"/>
          <w:szCs w:val="22"/>
          <w:shd w:val="clear" w:color="auto" w:fill="FFFF99"/>
          <w:rtl/>
        </w:rPr>
        <w:t>האוירון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ולגבי עמדת איש הצוות;</w:t>
      </w:r>
    </w:p>
    <w:p w:rsidR="0051264B" w:rsidRPr="001A1FB9" w:rsidRDefault="0051264B" w:rsidP="0051264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הנסיון ירכש בטיסה לפי המפורט להלן לגבי כל איש צוות </w:t>
      </w:r>
      <w:r w:rsidRPr="001A1FB9">
        <w:rPr>
          <w:rStyle w:val="default"/>
          <w:rFonts w:cs="FrankRuehl" w:hint="cs"/>
          <w:strike/>
          <w:vanish/>
          <w:sz w:val="22"/>
          <w:szCs w:val="22"/>
          <w:shd w:val="clear" w:color="auto" w:fill="FFFF99"/>
          <w:rtl/>
        </w:rPr>
        <w:t>וביצוע טיסות מבצעיות</w:t>
      </w:r>
      <w:r w:rsidR="009D3829" w:rsidRPr="001A1FB9">
        <w:rPr>
          <w:rStyle w:val="default"/>
          <w:rFonts w:cs="FrankRuehl" w:hint="cs"/>
          <w:vanish/>
          <w:sz w:val="22"/>
          <w:szCs w:val="22"/>
          <w:shd w:val="clear" w:color="auto" w:fill="FFFF99"/>
          <w:rtl/>
        </w:rPr>
        <w:t xml:space="preserve"> </w:t>
      </w:r>
      <w:r w:rsidR="009D3829" w:rsidRPr="001A1FB9">
        <w:rPr>
          <w:rStyle w:val="default"/>
          <w:rFonts w:cs="FrankRuehl" w:hint="cs"/>
          <w:vanish/>
          <w:sz w:val="22"/>
          <w:szCs w:val="22"/>
          <w:u w:val="single"/>
          <w:shd w:val="clear" w:color="auto" w:fill="FFFF99"/>
          <w:rtl/>
        </w:rPr>
        <w:t>בביצוע הפעלה</w:t>
      </w:r>
      <w:r w:rsidRPr="001A1FB9">
        <w:rPr>
          <w:rStyle w:val="default"/>
          <w:rFonts w:cs="FrankRuehl" w:hint="cs"/>
          <w:vanish/>
          <w:sz w:val="22"/>
          <w:szCs w:val="22"/>
          <w:shd w:val="clear" w:color="auto" w:fill="FFFF99"/>
          <w:rtl/>
        </w:rPr>
        <w:t xml:space="preserve"> לפי פרק זה; לגבי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שמחזיק הרשיון לא השתמש בו לפני כן, יווספו טיסות מבחן או טיסות העברה לנסיון הדרוש לצבירה ולא נדרש נסיון הפעלה נפרד לגבי וריאציות של 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p>
    <w:p w:rsidR="0051264B" w:rsidRPr="001A1FB9" w:rsidRDefault="0051264B" w:rsidP="0051264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רכישת נסיון מעשי לצורך צבירה לטייסים </w:t>
      </w:r>
      <w:r w:rsidRPr="001A1FB9">
        <w:rPr>
          <w:rStyle w:val="default"/>
          <w:rFonts w:cs="FrankRuehl"/>
          <w:vanish/>
          <w:sz w:val="22"/>
          <w:szCs w:val="22"/>
          <w:shd w:val="clear" w:color="auto" w:fill="FFFF99"/>
          <w:rtl/>
        </w:rPr>
        <w:t>–</w:t>
      </w:r>
    </w:p>
    <w:p w:rsidR="0051264B" w:rsidRPr="001A1FB9" w:rsidRDefault="0051264B" w:rsidP="0051264B">
      <w:pPr>
        <w:pStyle w:val="P00"/>
        <w:spacing w:before="0"/>
        <w:ind w:left="1475" w:right="1134" w:hanging="45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(א)</w:t>
      </w:r>
      <w:r w:rsidRPr="001A1FB9">
        <w:rPr>
          <w:rStyle w:val="default"/>
          <w:rFonts w:cs="FrankRuehl" w:hint="cs"/>
          <w:vanish/>
          <w:sz w:val="22"/>
          <w:szCs w:val="22"/>
          <w:shd w:val="clear" w:color="auto" w:fill="FFFF99"/>
          <w:rtl/>
        </w:rPr>
        <w:tab/>
        <w:t>טייס מפקד יבצע תפקידים של טייס מפקד בפיקוחו של טייס בוחן.</w:t>
      </w:r>
    </w:p>
    <w:p w:rsidR="0051264B" w:rsidRPr="001A1FB9" w:rsidRDefault="0051264B" w:rsidP="0051264B">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כאשר תכנית האימונים המאושרת של מחזיק הרשיון כוללת קורס אימונים במדמה טיסה כאמור בתקנה 496(ג), יבצע טייס מפקד תפקידים של טייס מפקד בפיקוחו של מפקח במשך טיסה אחת לפחות הכוללת המראה ונחיתה;</w:t>
      </w:r>
      <w:r w:rsidRPr="001A1FB9">
        <w:rPr>
          <w:rStyle w:val="default"/>
          <w:rFonts w:cs="FrankRuehl" w:hint="cs"/>
          <w:vanish/>
          <w:sz w:val="22"/>
          <w:szCs w:val="22"/>
          <w:shd w:val="clear" w:color="auto" w:fill="FFFF99"/>
          <w:rtl/>
        </w:rPr>
        <w:t xml:space="preserve"> בעת שטייס מפקד רוכש נסיון הפעלה כאמור בפסקה זו, טייס בוחן המשרת גם כטייס מפקד יאייש את מושב הטייס; בעת שטייס מפקד רוכש נסיון בהסבה, רשאי הטייס הובחן, המשרת כטייס מפקד, לאייש את מושב המשקיף אם הטייס בהסבה ביצע לפחות שתי המראות ושתי נחיתות באותו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שבשימוש, והוכיח בהצלחה בפני הטייס הבוחן שהוא כשיר לבצע את תפקידיו של טייס מפקד של אותו דגם של </w:t>
      </w:r>
      <w:r w:rsidRPr="001A1FB9">
        <w:rPr>
          <w:rStyle w:val="default"/>
          <w:rFonts w:cs="FrankRuehl" w:hint="cs"/>
          <w:strike/>
          <w:vanish/>
          <w:sz w:val="22"/>
          <w:szCs w:val="22"/>
          <w:shd w:val="clear" w:color="auto" w:fill="FFFF99"/>
          <w:rtl/>
        </w:rPr>
        <w:t>אוירון</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p>
    <w:p w:rsidR="0051264B" w:rsidRPr="001A1FB9" w:rsidRDefault="0051264B" w:rsidP="0051264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טייס משנה יבצע את תפקידיו של טייס משנה בפיקוחו של טייס בוחן </w:t>
      </w:r>
      <w:r w:rsidRPr="001A1FB9">
        <w:rPr>
          <w:rStyle w:val="default"/>
          <w:rFonts w:cs="FrankRuehl" w:hint="cs"/>
          <w:strike/>
          <w:vanish/>
          <w:sz w:val="22"/>
          <w:szCs w:val="22"/>
          <w:shd w:val="clear" w:color="auto" w:fill="FFFF99"/>
          <w:rtl/>
        </w:rPr>
        <w:t>או ישקיף על ביצוע תפקידים אלה בתוך תא הטייס</w:t>
      </w:r>
      <w:r w:rsidRPr="001A1FB9">
        <w:rPr>
          <w:rStyle w:val="default"/>
          <w:rFonts w:cs="FrankRuehl" w:hint="cs"/>
          <w:vanish/>
          <w:sz w:val="22"/>
          <w:szCs w:val="22"/>
          <w:shd w:val="clear" w:color="auto" w:fill="FFFF99"/>
          <w:rtl/>
        </w:rPr>
        <w:t>;</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שעות נסיון ההפעלה לכל סוגי הטייסים הם כלהלן:</w:t>
      </w:r>
    </w:p>
    <w:p w:rsidR="0051264B" w:rsidRPr="001A1FB9" w:rsidRDefault="0051264B" w:rsidP="0051264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באימון ראשוני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באוירונים מקבוצה 1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238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המונעים במנועי בוכנה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15 שעות;</w:t>
      </w:r>
    </w:p>
    <w:p w:rsidR="0051264B" w:rsidRPr="001A1FB9" w:rsidRDefault="0051264B" w:rsidP="0051264B">
      <w:pPr>
        <w:pStyle w:val="P00"/>
        <w:spacing w:before="0"/>
        <w:ind w:left="238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במונעים במנועי טורבו פרופלר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20 שעות;</w:t>
      </w:r>
    </w:p>
    <w:p w:rsidR="0051264B" w:rsidRPr="001A1FB9" w:rsidRDefault="0051264B" w:rsidP="0051264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באוירונים מקבוצה 2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25 שעות.</w:t>
      </w:r>
    </w:p>
    <w:p w:rsidR="0051264B" w:rsidRPr="001A1FB9" w:rsidRDefault="0051264B" w:rsidP="0051264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באימון הסבה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 xml:space="preserve">באוירונים מקבוצה 1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238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המונעים במנועי בוכנה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10 שעות;</w:t>
      </w:r>
    </w:p>
    <w:p w:rsidR="0051264B" w:rsidRPr="001A1FB9" w:rsidRDefault="0051264B" w:rsidP="0051264B">
      <w:pPr>
        <w:pStyle w:val="P00"/>
        <w:spacing w:before="0"/>
        <w:ind w:left="238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 xml:space="preserve">המונעים במנועי טורבו פרופלר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12 שעות;</w:t>
      </w:r>
    </w:p>
    <w:p w:rsidR="0051264B" w:rsidRPr="001A1FB9" w:rsidRDefault="0051264B" w:rsidP="0051264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באוירונים מקבוצה 2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15 שעות.</w:t>
      </w:r>
    </w:p>
    <w:p w:rsidR="0051264B" w:rsidRPr="001A1FB9" w:rsidRDefault="0051264B" w:rsidP="0051264B">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באימון הסבה, כאשר תכנית האימונים המאושרת של מחזיק הרשיון כוללת קורס אימונים במדמה טיסה כאמור בתקנה 437(ג), על כל טייס לעמוד גם בדרישות הקבועות בפסקה (א) לגבי אימון ראשוני.</w:t>
      </w:r>
    </w:p>
    <w:p w:rsidR="009D3829" w:rsidRPr="001A1FB9" w:rsidRDefault="009D3829" w:rsidP="009D3829">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שעות ניסיון ההפעלה לכל סוגי הטייסים הן כלהלן:</w:t>
      </w:r>
    </w:p>
    <w:p w:rsidR="009D3829" w:rsidRPr="001A1FB9" w:rsidRDefault="009D3829" w:rsidP="009D3829">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 xml:space="preserve">במטוסים מקבוצה 1 </w:t>
      </w:r>
      <w:r w:rsidRPr="001A1FB9">
        <w:rPr>
          <w:rStyle w:val="default"/>
          <w:rFonts w:cs="FrankRuehl"/>
          <w:vanish/>
          <w:sz w:val="22"/>
          <w:szCs w:val="22"/>
          <w:u w:val="single"/>
          <w:shd w:val="clear" w:color="auto" w:fill="FFFF99"/>
          <w:rtl/>
        </w:rPr>
        <w:t>–</w:t>
      </w:r>
    </w:p>
    <w:p w:rsidR="009D3829" w:rsidRPr="001A1FB9" w:rsidRDefault="009D3829" w:rsidP="009D3829">
      <w:pPr>
        <w:pStyle w:val="P00"/>
        <w:spacing w:before="0"/>
        <w:ind w:left="1928"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 xml:space="preserve">המונעים במנועי בוכנה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15 שעות;</w:t>
      </w:r>
    </w:p>
    <w:p w:rsidR="009D3829" w:rsidRPr="001A1FB9" w:rsidRDefault="009D3829" w:rsidP="009D3829">
      <w:pPr>
        <w:pStyle w:val="P00"/>
        <w:spacing w:before="0"/>
        <w:ind w:left="1928"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 xml:space="preserve">המונעים במנועי טורבו-מדחף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20 שעות;</w:t>
      </w:r>
    </w:p>
    <w:p w:rsidR="009D3829" w:rsidRPr="001A1FB9" w:rsidRDefault="009D3829" w:rsidP="009D3829">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 xml:space="preserve">במטוסים מקבוצה 2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25 שעות;</w:t>
      </w:r>
    </w:p>
    <w:p w:rsidR="009D3829" w:rsidRPr="001A1FB9" w:rsidRDefault="009D3829" w:rsidP="009D3829">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לגבי טייס שהוכשר באימון אפס שעות טיסה ייכללו שעות הניסיון כאמור בפסקה (3) ארבע נחיתות וארבע המראות בהפעלת הגאי המטוס לפחות; טייס בוחן המשמש כטייס מפקד יאייש את מושב הטייס.</w:t>
      </w:r>
    </w:p>
    <w:p w:rsidR="0051264B" w:rsidRPr="001A1FB9" w:rsidRDefault="0051264B" w:rsidP="0051264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טכנאי טיס יבצע את תפקידיו של טכנאי טיס בפיקוחו של </w:t>
      </w:r>
      <w:r w:rsidRPr="001A1FB9">
        <w:rPr>
          <w:rStyle w:val="default"/>
          <w:rFonts w:cs="FrankRuehl" w:hint="cs"/>
          <w:strike/>
          <w:vanish/>
          <w:sz w:val="22"/>
          <w:szCs w:val="22"/>
          <w:shd w:val="clear" w:color="auto" w:fill="FFFF99"/>
          <w:rtl/>
        </w:rPr>
        <w:t>איש צוות בוחן</w:t>
      </w:r>
      <w:r w:rsidR="009D3829" w:rsidRPr="001A1FB9">
        <w:rPr>
          <w:rStyle w:val="default"/>
          <w:rFonts w:cs="FrankRuehl" w:hint="cs"/>
          <w:vanish/>
          <w:sz w:val="22"/>
          <w:szCs w:val="22"/>
          <w:shd w:val="clear" w:color="auto" w:fill="FFFF99"/>
          <w:rtl/>
        </w:rPr>
        <w:t xml:space="preserve"> </w:t>
      </w:r>
      <w:r w:rsidR="009D3829" w:rsidRPr="001A1FB9">
        <w:rPr>
          <w:rStyle w:val="default"/>
          <w:rFonts w:cs="FrankRuehl" w:hint="cs"/>
          <w:vanish/>
          <w:sz w:val="22"/>
          <w:szCs w:val="22"/>
          <w:u w:val="single"/>
          <w:shd w:val="clear" w:color="auto" w:fill="FFFF99"/>
          <w:rtl/>
        </w:rPr>
        <w:t>טייס בוחן</w:t>
      </w:r>
      <w:r w:rsidRPr="001A1FB9">
        <w:rPr>
          <w:rStyle w:val="default"/>
          <w:rFonts w:cs="FrankRuehl" w:hint="cs"/>
          <w:vanish/>
          <w:sz w:val="22"/>
          <w:szCs w:val="22"/>
          <w:shd w:val="clear" w:color="auto" w:fill="FFFF99"/>
          <w:rtl/>
        </w:rPr>
        <w:t xml:space="preserve"> או בפיקוחו של טכנאי טיס מוסמך במספר שעות כמפורט להלן:</w:t>
      </w:r>
    </w:p>
    <w:p w:rsidR="0051264B" w:rsidRPr="001A1FB9" w:rsidRDefault="0051264B" w:rsidP="0051264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1 </w:t>
      </w:r>
      <w:r w:rsidRPr="001A1FB9">
        <w:rPr>
          <w:rStyle w:val="default"/>
          <w:rFonts w:cs="FrankRuehl"/>
          <w:vanish/>
          <w:sz w:val="22"/>
          <w:szCs w:val="22"/>
          <w:shd w:val="clear" w:color="auto" w:fill="FFFF99"/>
          <w:rtl/>
        </w:rPr>
        <w:t>–</w:t>
      </w:r>
    </w:p>
    <w:p w:rsidR="0051264B" w:rsidRPr="001A1FB9" w:rsidRDefault="001A3B1D" w:rsidP="0051264B">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0051264B" w:rsidRPr="001A1FB9">
        <w:rPr>
          <w:rStyle w:val="default"/>
          <w:rFonts w:cs="FrankRuehl" w:hint="cs"/>
          <w:vanish/>
          <w:sz w:val="22"/>
          <w:szCs w:val="22"/>
          <w:shd w:val="clear" w:color="auto" w:fill="FFFF99"/>
          <w:rtl/>
        </w:rPr>
        <w:t xml:space="preserve">מונעים במנועי בוכנה </w:t>
      </w:r>
      <w:r w:rsidR="0051264B" w:rsidRPr="001A1FB9">
        <w:rPr>
          <w:rStyle w:val="default"/>
          <w:rFonts w:cs="FrankRuehl"/>
          <w:vanish/>
          <w:sz w:val="22"/>
          <w:szCs w:val="22"/>
          <w:shd w:val="clear" w:color="auto" w:fill="FFFF99"/>
          <w:rtl/>
        </w:rPr>
        <w:t>–</w:t>
      </w:r>
      <w:r w:rsidR="0051264B" w:rsidRPr="001A1FB9">
        <w:rPr>
          <w:rStyle w:val="default"/>
          <w:rFonts w:cs="FrankRuehl" w:hint="cs"/>
          <w:vanish/>
          <w:sz w:val="22"/>
          <w:szCs w:val="22"/>
          <w:shd w:val="clear" w:color="auto" w:fill="FFFF99"/>
          <w:rtl/>
        </w:rPr>
        <w:t xml:space="preserve"> 8 שעות;</w:t>
      </w:r>
    </w:p>
    <w:p w:rsidR="0051264B" w:rsidRPr="001A1FB9" w:rsidRDefault="001A3B1D" w:rsidP="0051264B">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0051264B" w:rsidRPr="001A1FB9">
        <w:rPr>
          <w:rStyle w:val="default"/>
          <w:rFonts w:cs="FrankRuehl" w:hint="cs"/>
          <w:vanish/>
          <w:sz w:val="22"/>
          <w:szCs w:val="22"/>
          <w:shd w:val="clear" w:color="auto" w:fill="FFFF99"/>
          <w:rtl/>
        </w:rPr>
        <w:t xml:space="preserve">מונעים במנועי </w:t>
      </w:r>
      <w:r w:rsidR="0051264B" w:rsidRPr="001A1FB9">
        <w:rPr>
          <w:rStyle w:val="default"/>
          <w:rFonts w:cs="FrankRuehl" w:hint="cs"/>
          <w:strike/>
          <w:vanish/>
          <w:sz w:val="22"/>
          <w:szCs w:val="22"/>
          <w:shd w:val="clear" w:color="auto" w:fill="FFFF99"/>
          <w:rtl/>
        </w:rPr>
        <w:t>טורבו פרופלר</w:t>
      </w:r>
      <w:r w:rsidR="00B04143" w:rsidRPr="001A1FB9">
        <w:rPr>
          <w:rStyle w:val="default"/>
          <w:rFonts w:cs="FrankRuehl" w:hint="cs"/>
          <w:vanish/>
          <w:sz w:val="22"/>
          <w:szCs w:val="22"/>
          <w:shd w:val="clear" w:color="auto" w:fill="FFFF99"/>
          <w:rtl/>
        </w:rPr>
        <w:t xml:space="preserve"> </w:t>
      </w:r>
      <w:r w:rsidR="00B04143" w:rsidRPr="001A1FB9">
        <w:rPr>
          <w:rStyle w:val="default"/>
          <w:rFonts w:cs="FrankRuehl" w:hint="cs"/>
          <w:vanish/>
          <w:sz w:val="22"/>
          <w:szCs w:val="22"/>
          <w:u w:val="single"/>
          <w:shd w:val="clear" w:color="auto" w:fill="FFFF99"/>
          <w:rtl/>
        </w:rPr>
        <w:t>טורבו-מדחף</w:t>
      </w:r>
      <w:r w:rsidR="0051264B" w:rsidRPr="001A1FB9">
        <w:rPr>
          <w:rStyle w:val="default"/>
          <w:rFonts w:cs="FrankRuehl" w:hint="cs"/>
          <w:vanish/>
          <w:sz w:val="22"/>
          <w:szCs w:val="22"/>
          <w:shd w:val="clear" w:color="auto" w:fill="FFFF99"/>
          <w:rtl/>
        </w:rPr>
        <w:t xml:space="preserve"> </w:t>
      </w:r>
      <w:r w:rsidR="0051264B" w:rsidRPr="001A1FB9">
        <w:rPr>
          <w:rStyle w:val="default"/>
          <w:rFonts w:cs="FrankRuehl"/>
          <w:vanish/>
          <w:sz w:val="22"/>
          <w:szCs w:val="22"/>
          <w:shd w:val="clear" w:color="auto" w:fill="FFFF99"/>
          <w:rtl/>
        </w:rPr>
        <w:t>–</w:t>
      </w:r>
      <w:r w:rsidR="0051264B" w:rsidRPr="001A1FB9">
        <w:rPr>
          <w:rStyle w:val="default"/>
          <w:rFonts w:cs="FrankRuehl" w:hint="cs"/>
          <w:vanish/>
          <w:sz w:val="22"/>
          <w:szCs w:val="22"/>
          <w:shd w:val="clear" w:color="auto" w:fill="FFFF99"/>
          <w:rtl/>
        </w:rPr>
        <w:t xml:space="preserve"> 10 שעות;</w:t>
      </w:r>
    </w:p>
    <w:p w:rsidR="0051264B" w:rsidRPr="001A1FB9" w:rsidRDefault="0051264B" w:rsidP="0051264B">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באוירונים</w:t>
      </w:r>
      <w:r w:rsidR="001A3B1D" w:rsidRPr="001A1FB9">
        <w:rPr>
          <w:rStyle w:val="default"/>
          <w:rFonts w:cs="FrankRuehl" w:hint="cs"/>
          <w:vanish/>
          <w:sz w:val="22"/>
          <w:szCs w:val="22"/>
          <w:shd w:val="clear" w:color="auto" w:fill="FFFF99"/>
          <w:rtl/>
        </w:rPr>
        <w:t xml:space="preserve"> </w:t>
      </w:r>
      <w:r w:rsidR="001A3B1D" w:rsidRPr="001A1FB9">
        <w:rPr>
          <w:rStyle w:val="default"/>
          <w:rFonts w:cs="FrankRuehl" w:hint="cs"/>
          <w:vanish/>
          <w:sz w:val="22"/>
          <w:szCs w:val="22"/>
          <w:u w:val="single"/>
          <w:shd w:val="clear" w:color="auto" w:fill="FFFF99"/>
          <w:rtl/>
        </w:rPr>
        <w:t>במטוסים</w:t>
      </w:r>
      <w:r w:rsidRPr="001A1FB9">
        <w:rPr>
          <w:rStyle w:val="default"/>
          <w:rFonts w:cs="FrankRuehl" w:hint="cs"/>
          <w:vanish/>
          <w:sz w:val="22"/>
          <w:szCs w:val="22"/>
          <w:shd w:val="clear" w:color="auto" w:fill="FFFF99"/>
          <w:rtl/>
        </w:rPr>
        <w:t xml:space="preserve"> מקבוצה 2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12 שעות.</w:t>
      </w:r>
    </w:p>
    <w:p w:rsidR="0051264B" w:rsidRPr="001A1FB9" w:rsidRDefault="0051264B" w:rsidP="0051264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דייל יבצע תפקידים של דייל בפיקוחו של דייל או ישקיף על ביצוע תפקידים כאמור במשך 5 שעות טיסה לפחות; לא נדרש נסיון הפעלה לגבי דייל שרכש נסיון קודם באוירון המופעל לפי פרק זה, אם מחזיק הרשיון יוכיח שהדייל קיבל אימוני קרקע מספיקים ונסיון מעשי לגבי האוירון שבו הוא עומד להיות מועסק.</w:t>
      </w:r>
    </w:p>
    <w:p w:rsidR="009D3829" w:rsidRPr="001A1FB9" w:rsidRDefault="009D3829" w:rsidP="0051264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דייל יבצע תפקידים של דייל בפיקוח אישי של דייל במשך 5 שעות טיסה לפחות; לא נדרש ניסיון הפעלה לגבי דייל שרכש ניסיון קודם במטוס מאותה קבוצת מטוסים המופעל לפי פרק זה, ובלבד שמחזיק הרישיון יוכיח שהדייל קיבל אימוני קרקע מספיקים לגבי המטוס שבו הוא עומד להיות מועסק.</w:t>
      </w:r>
    </w:p>
    <w:p w:rsidR="0051264B" w:rsidRPr="001A1FB9" w:rsidRDefault="0051264B" w:rsidP="0051264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ניתן להפחית את שעות נסיון ההפעלה עד כדי 50 אחוזים ממספר השעות הנדרש בתקנה זו, בהמרת שעת טיסה בהמראה אחת ונחיתה אחת; למרות האמור בתקנות 435 ו-437, לא יופחתו שעות נסיון ההפעלה אלא כאמור בתקנת משנה זו.</w:t>
      </w:r>
    </w:p>
    <w:p w:rsidR="0051264B" w:rsidRPr="001A1FB9" w:rsidRDefault="0051264B" w:rsidP="0051264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 xml:space="preserve">תקנו זו לענין צבירת נסיון אינה חלה על </w:t>
      </w:r>
      <w:r w:rsidRPr="001A1FB9">
        <w:rPr>
          <w:rStyle w:val="default"/>
          <w:rFonts w:cs="FrankRuehl"/>
          <w:strike/>
          <w:vanish/>
          <w:sz w:val="22"/>
          <w:szCs w:val="22"/>
          <w:shd w:val="clear" w:color="auto" w:fill="FFFF99"/>
          <w:rtl/>
        </w:rPr>
        <w:t>–</w:t>
      </w:r>
    </w:p>
    <w:p w:rsidR="0051264B" w:rsidRPr="001A1FB9" w:rsidRDefault="0051264B" w:rsidP="0051264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איש צוות שאינו טייס מפקד כאשר הוא משרת בתפקידים הקבועים בסימן זה;</w:t>
      </w:r>
    </w:p>
    <w:p w:rsidR="0051264B" w:rsidRPr="009F6F8E" w:rsidRDefault="0051264B" w:rsidP="009F6F8E">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טייס העונה על הדרישות החלות על טייס מפקד המשרת כטייס משנה.</w:t>
      </w:r>
      <w:bookmarkEnd w:id="1074"/>
    </w:p>
    <w:p w:rsidR="004C0346" w:rsidRDefault="004C0346" w:rsidP="009F6F8E">
      <w:pPr>
        <w:pStyle w:val="P00"/>
        <w:spacing w:before="72"/>
        <w:ind w:left="0" w:right="1134"/>
        <w:rPr>
          <w:rStyle w:val="default"/>
          <w:rFonts w:cs="FrankRuehl" w:hint="cs"/>
          <w:rtl/>
        </w:rPr>
      </w:pPr>
      <w:r>
        <w:rPr>
          <w:lang w:val="he-IL"/>
        </w:rPr>
        <w:pict>
          <v:rect id="_x0000_s2711" style="position:absolute;left:0;text-align:left;margin-left:464.5pt;margin-top:8.05pt;width:75.05pt;height:8.75pt;z-index:251547136" o:allowincell="f" filled="f" stroked="f" strokecolor="lime" strokeweight=".25pt">
            <v:textbox style="mso-next-textbox:#_x0000_s2711"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457</w:t>
      </w:r>
      <w:r>
        <w:rPr>
          <w:rStyle w:val="default"/>
          <w:rFonts w:cs="FrankRuehl"/>
          <w:rtl/>
        </w:rPr>
        <w:t>.</w:t>
      </w:r>
      <w:r>
        <w:rPr>
          <w:rStyle w:val="default"/>
          <w:rFonts w:cs="FrankRuehl"/>
          <w:rtl/>
        </w:rPr>
        <w:tab/>
      </w:r>
      <w:r w:rsidR="009F6F8E">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5" w:name="Rov115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7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457</w:t>
      </w:r>
    </w:p>
    <w:p w:rsidR="00356498" w:rsidRPr="001A1FB9" w:rsidRDefault="00356498" w:rsidP="00356498">
      <w:pPr>
        <w:pStyle w:val="P00"/>
        <w:spacing w:before="0"/>
        <w:ind w:left="0" w:right="1134"/>
        <w:rPr>
          <w:rStyle w:val="default"/>
          <w:rFonts w:cs="FrankRuehl" w:hint="cs"/>
          <w:vanish/>
          <w:szCs w:val="20"/>
          <w:shd w:val="clear" w:color="auto" w:fill="FFFF99"/>
          <w:rtl/>
        </w:rPr>
      </w:pPr>
    </w:p>
    <w:p w:rsidR="00356498" w:rsidRPr="001A1FB9" w:rsidRDefault="00356498" w:rsidP="0035649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56498" w:rsidRPr="001A1FB9" w:rsidRDefault="00356498" w:rsidP="0035649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56498" w:rsidRPr="001A1FB9" w:rsidRDefault="00356498" w:rsidP="00356498">
      <w:pPr>
        <w:pStyle w:val="P00"/>
        <w:spacing w:before="0"/>
        <w:ind w:left="0" w:right="1134"/>
        <w:rPr>
          <w:rStyle w:val="default"/>
          <w:rFonts w:cs="FrankRuehl" w:hint="cs"/>
          <w:vanish/>
          <w:szCs w:val="20"/>
          <w:shd w:val="clear" w:color="auto" w:fill="FFFF99"/>
          <w:rtl/>
        </w:rPr>
      </w:pPr>
      <w:hyperlink r:id="rId8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855</w:t>
      </w:r>
    </w:p>
    <w:p w:rsidR="00356498" w:rsidRPr="001A1FB9" w:rsidRDefault="00356498" w:rsidP="0035649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457</w:t>
      </w:r>
    </w:p>
    <w:p w:rsidR="00356498" w:rsidRPr="001A1FB9" w:rsidRDefault="00356498" w:rsidP="00356498">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56498" w:rsidRPr="001A1FB9" w:rsidRDefault="00356498" w:rsidP="00356498">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הפעלות בהליקופטר</w:t>
      </w:r>
    </w:p>
    <w:p w:rsidR="00356498" w:rsidRPr="009F6F8E" w:rsidRDefault="00356498" w:rsidP="009F6F8E">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457</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יעסיק מחזיק רשיון אדם ולא יעסוק אדם בהפעלת הליקופטר אלא אם כן אנשי הצוות עונים על הדרישות המפורטות בתקנות 127.151, 127.161, 127.175 ו-127.177 לפ.א.ר.</w:t>
      </w:r>
      <w:bookmarkEnd w:id="1075"/>
    </w:p>
    <w:p w:rsidR="004C0346" w:rsidRDefault="004C0346" w:rsidP="009F6F8E">
      <w:pPr>
        <w:pStyle w:val="P00"/>
        <w:spacing w:before="72"/>
        <w:ind w:left="0" w:right="1134"/>
        <w:rPr>
          <w:rStyle w:val="default"/>
          <w:rFonts w:cs="FrankRuehl" w:hint="cs"/>
          <w:rtl/>
        </w:rPr>
      </w:pPr>
      <w:bookmarkStart w:id="1076" w:name="Seif432"/>
      <w:bookmarkEnd w:id="1076"/>
      <w:r>
        <w:rPr>
          <w:lang w:val="he-IL"/>
        </w:rPr>
        <w:pict>
          <v:rect id="_x0000_s2712" style="position:absolute;left:0;text-align:left;margin-left:464.5pt;margin-top:8.05pt;width:75.05pt;height:33.05pt;z-index:251548160" o:allowincell="f" filled="f" stroked="f" strokecolor="lime" strokeweight=".25pt">
            <v:textbox style="mso-next-textbox:#_x0000_s2712" inset="0,0,0,0">
              <w:txbxContent>
                <w:p w:rsidR="003B4896" w:rsidRDefault="003B4896">
                  <w:pPr>
                    <w:spacing w:line="160" w:lineRule="exact"/>
                    <w:jc w:val="left"/>
                    <w:rPr>
                      <w:rFonts w:cs="Miriam" w:hint="cs"/>
                      <w:sz w:val="18"/>
                      <w:szCs w:val="18"/>
                      <w:rtl/>
                    </w:rPr>
                  </w:pPr>
                  <w:r>
                    <w:rPr>
                      <w:rFonts w:cs="Miriam" w:hint="cs"/>
                      <w:sz w:val="18"/>
                      <w:szCs w:val="18"/>
                      <w:rtl/>
                    </w:rPr>
                    <w:t>רשיונות לטייסים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ישמש טייס כטייס מפקד על </w:t>
      </w:r>
      <w:r w:rsidR="009F6F8E">
        <w:rPr>
          <w:rStyle w:val="default"/>
          <w:rFonts w:cs="FrankRuehl" w:hint="cs"/>
          <w:rtl/>
        </w:rPr>
        <w:t>מטוס</w:t>
      </w:r>
      <w:r>
        <w:rPr>
          <w:rStyle w:val="default"/>
          <w:rFonts w:cs="FrankRuehl" w:hint="cs"/>
          <w:rtl/>
        </w:rPr>
        <w:t xml:space="preserve">, או כטייס משנה של </w:t>
      </w:r>
      <w:r w:rsidR="009F6F8E">
        <w:rPr>
          <w:rStyle w:val="default"/>
          <w:rFonts w:cs="FrankRuehl" w:hint="cs"/>
          <w:rtl/>
        </w:rPr>
        <w:t>מטוס</w:t>
      </w:r>
      <w:r>
        <w:rPr>
          <w:rStyle w:val="default"/>
          <w:rFonts w:cs="FrankRuehl" w:hint="cs"/>
          <w:rtl/>
        </w:rPr>
        <w:t xml:space="preserve"> בהפעלה שבה נדרשים שלושה טייסים או יותר, אלא אם כן הוא מחזיק ברשיון טייס תובלה בנתיבי אויר ובהגדר סוג מתאים לאותו </w:t>
      </w:r>
      <w:r w:rsidR="009F6F8E">
        <w:rPr>
          <w:rStyle w:val="default"/>
          <w:rFonts w:cs="FrankRuehl" w:hint="cs"/>
          <w:rtl/>
        </w:rPr>
        <w:t>מטוס</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הפועל כטייס בתפקיד שאינו אחד מאלה המנויים בתקנת משנה (א), יחזיק לפחות ברשיון טייס מסחרי ובהגדר מכשירים.</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לענין תקנה זו, טייס משנה הינו טייס המוסמך למלא את מקומו של טייס מפקד בעת מנוחתו בשעת הטיסה.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7" w:name="Rov115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7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458</w:t>
      </w:r>
    </w:p>
    <w:p w:rsidR="00356498" w:rsidRPr="001A1FB9" w:rsidRDefault="00356498" w:rsidP="00356498">
      <w:pPr>
        <w:pStyle w:val="P00"/>
        <w:spacing w:before="0"/>
        <w:ind w:left="0" w:right="1134"/>
        <w:rPr>
          <w:rStyle w:val="default"/>
          <w:rFonts w:cs="FrankRuehl" w:hint="cs"/>
          <w:vanish/>
          <w:szCs w:val="20"/>
          <w:shd w:val="clear" w:color="auto" w:fill="FFFF99"/>
          <w:rtl/>
        </w:rPr>
      </w:pPr>
    </w:p>
    <w:p w:rsidR="00356498" w:rsidRPr="001A1FB9" w:rsidRDefault="00356498" w:rsidP="0035649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56498" w:rsidRPr="001A1FB9" w:rsidRDefault="00356498" w:rsidP="0035649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56498" w:rsidRPr="001A1FB9" w:rsidRDefault="00356498" w:rsidP="00356498">
      <w:pPr>
        <w:pStyle w:val="P00"/>
        <w:spacing w:before="0"/>
        <w:ind w:left="0" w:right="1134"/>
        <w:rPr>
          <w:rStyle w:val="default"/>
          <w:rFonts w:cs="FrankRuehl" w:hint="cs"/>
          <w:vanish/>
          <w:szCs w:val="20"/>
          <w:shd w:val="clear" w:color="auto" w:fill="FFFF99"/>
          <w:rtl/>
        </w:rPr>
      </w:pPr>
      <w:hyperlink r:id="rId8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9F6F8E"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855</w:t>
      </w:r>
    </w:p>
    <w:p w:rsidR="00356498" w:rsidRPr="00046535" w:rsidRDefault="00356498" w:rsidP="00046535">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ישמש טייס כטייס מפקד על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או כטייס משנה של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בהפעלה </w:t>
      </w:r>
      <w:r w:rsidRPr="001A1FB9">
        <w:rPr>
          <w:rStyle w:val="default"/>
          <w:rFonts w:cs="FrankRuehl" w:hint="cs"/>
          <w:strike/>
          <w:vanish/>
          <w:sz w:val="22"/>
          <w:szCs w:val="22"/>
          <w:shd w:val="clear" w:color="auto" w:fill="FFFF99"/>
          <w:rtl/>
        </w:rPr>
        <w:t>של מוביל אוירי בינלאומי, או מוביל אוירי בטיסות שכר</w:t>
      </w:r>
      <w:r w:rsidRPr="001A1FB9">
        <w:rPr>
          <w:rStyle w:val="default"/>
          <w:rFonts w:cs="FrankRuehl" w:hint="cs"/>
          <w:vanish/>
          <w:sz w:val="22"/>
          <w:szCs w:val="22"/>
          <w:shd w:val="clear" w:color="auto" w:fill="FFFF99"/>
          <w:rtl/>
        </w:rPr>
        <w:t xml:space="preserve"> שבה נדרשים שלושה טייסים או יותר, אלא אם כן הוא מחזיק ברשיון טייס תובלה בנתיבי אויר ובהגדר סוג מתאים לאותו </w:t>
      </w:r>
      <w:r w:rsidRPr="001A1FB9">
        <w:rPr>
          <w:rStyle w:val="default"/>
          <w:rFonts w:cs="FrankRuehl" w:hint="cs"/>
          <w:strike/>
          <w:vanish/>
          <w:sz w:val="22"/>
          <w:szCs w:val="22"/>
          <w:shd w:val="clear" w:color="auto" w:fill="FFFF99"/>
          <w:rtl/>
        </w:rPr>
        <w:t>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w:t>
      </w:r>
      <w:bookmarkEnd w:id="1077"/>
    </w:p>
    <w:p w:rsidR="004C0346" w:rsidRDefault="004C0346" w:rsidP="00046535">
      <w:pPr>
        <w:pStyle w:val="P00"/>
        <w:spacing w:before="72"/>
        <w:ind w:left="0" w:right="1134"/>
        <w:rPr>
          <w:rStyle w:val="default"/>
          <w:rFonts w:cs="FrankRuehl" w:hint="cs"/>
          <w:rtl/>
        </w:rPr>
      </w:pPr>
      <w:bookmarkStart w:id="1078" w:name="Seif433"/>
      <w:bookmarkEnd w:id="1078"/>
      <w:r>
        <w:rPr>
          <w:lang w:val="he-IL"/>
        </w:rPr>
        <w:pict>
          <v:rect id="_x0000_s2713" style="position:absolute;left:0;text-align:left;margin-left:464.5pt;margin-top:8.05pt;width:75.05pt;height:35.95pt;z-index:251549184" o:allowincell="f" filled="f" stroked="f" strokecolor="lime" strokeweight=".25pt">
            <v:textbox style="mso-next-textbox:#_x0000_s2713" inset="0,0,0,0">
              <w:txbxContent>
                <w:p w:rsidR="003B4896" w:rsidRDefault="003B4896">
                  <w:pPr>
                    <w:spacing w:line="160" w:lineRule="exact"/>
                    <w:jc w:val="left"/>
                    <w:rPr>
                      <w:rFonts w:cs="Miriam" w:hint="cs"/>
                      <w:sz w:val="18"/>
                      <w:szCs w:val="18"/>
                      <w:rtl/>
                    </w:rPr>
                  </w:pPr>
                  <w:r>
                    <w:rPr>
                      <w:rFonts w:cs="Miriam" w:hint="cs"/>
                      <w:sz w:val="18"/>
                      <w:szCs w:val="18"/>
                      <w:rtl/>
                    </w:rPr>
                    <w:t xml:space="preserve">טייסים </w:t>
                  </w:r>
                  <w:r>
                    <w:rPr>
                      <w:rFonts w:cs="Miriam"/>
                      <w:sz w:val="18"/>
                      <w:szCs w:val="18"/>
                      <w:rtl/>
                    </w:rPr>
                    <w:t>–</w:t>
                  </w:r>
                  <w:r>
                    <w:rPr>
                      <w:rFonts w:cs="Miriam" w:hint="cs"/>
                      <w:sz w:val="18"/>
                      <w:szCs w:val="18"/>
                      <w:rtl/>
                    </w:rPr>
                    <w:t xml:space="preserve"> נסיון עדכני</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459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יעסיק מחזיק רשיון אדם ולא יעסוק אדם כטייס פעיל אלא אם כן ביצע ב-90 הימים שקדמו להעסקתו לפחות 3 המראות ו-3 נחיתות</w:t>
      </w:r>
      <w:r w:rsidR="00046535">
        <w:rPr>
          <w:rStyle w:val="default"/>
          <w:rFonts w:cs="FrankRuehl" w:hint="cs"/>
          <w:rtl/>
        </w:rPr>
        <w:t xml:space="preserve"> </w:t>
      </w:r>
      <w:r w:rsidR="00046535" w:rsidRPr="00046535">
        <w:rPr>
          <w:rStyle w:val="default"/>
          <w:rFonts w:cs="FrankRuehl" w:hint="cs"/>
          <w:rtl/>
        </w:rPr>
        <w:t>כמפעיל של הגאי המטוס</w:t>
      </w:r>
      <w:r>
        <w:rPr>
          <w:rStyle w:val="default"/>
          <w:rFonts w:cs="FrankRuehl" w:hint="cs"/>
          <w:rtl/>
        </w:rPr>
        <w:t xml:space="preserve"> </w:t>
      </w:r>
      <w:r w:rsidR="00046535">
        <w:rPr>
          <w:rStyle w:val="default"/>
          <w:rFonts w:cs="FrankRuehl" w:hint="cs"/>
          <w:rtl/>
        </w:rPr>
        <w:t>בסוג המטוס</w:t>
      </w:r>
      <w:r>
        <w:rPr>
          <w:rStyle w:val="default"/>
          <w:rFonts w:cs="FrankRuehl" w:hint="cs"/>
          <w:rtl/>
        </w:rPr>
        <w:t xml:space="preserve"> אותו הוא נדרש להפעיל; את ההמראות והנחיתות הנדרשות ניתן לבצע </w:t>
      </w:r>
      <w:r w:rsidR="00046535" w:rsidRPr="00046535">
        <w:rPr>
          <w:rStyle w:val="default"/>
          <w:rFonts w:cs="FrankRuehl" w:hint="cs"/>
          <w:rtl/>
        </w:rPr>
        <w:t>במדמה טיסה שהמנהל אישר לכך</w:t>
      </w:r>
      <w:r>
        <w:rPr>
          <w:rStyle w:val="default"/>
          <w:rFonts w:cs="FrankRuehl" w:hint="cs"/>
          <w:rtl/>
        </w:rPr>
        <w:t>.</w:t>
      </w:r>
    </w:p>
    <w:p w:rsidR="004C0346" w:rsidRDefault="006720BE">
      <w:pPr>
        <w:pStyle w:val="P00"/>
        <w:spacing w:before="72"/>
        <w:ind w:left="0" w:right="1134"/>
        <w:rPr>
          <w:rStyle w:val="default"/>
          <w:rFonts w:cs="FrankRuehl" w:hint="cs"/>
          <w:rtl/>
        </w:rPr>
      </w:pPr>
      <w:r>
        <w:rPr>
          <w:rFonts w:hint="cs"/>
          <w:rtl/>
          <w:lang w:eastAsia="en-US"/>
        </w:rPr>
        <w:pict>
          <v:shape id="_x0000_s3658" type="#_x0000_t202" style="position:absolute;left:0;text-align:left;margin-left:470.35pt;margin-top:7.1pt;width:1in;height:11.2pt;z-index:251895296" filled="f" stroked="f">
            <v:textbox style="mso-next-textbox:#_x0000_s3658" inset="1mm,0,1mm,0">
              <w:txbxContent>
                <w:p w:rsidR="003B4896" w:rsidRDefault="003B4896" w:rsidP="006720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טייס שאינו עומד בדרישות תקנת משנה (א) יהיה כשיר להיות טייס פעיל לאחר שביצע 3 המראות ו-3 נחיתות בפיקוח בוחן טיסה מוסמך</w:t>
      </w:r>
      <w:r w:rsidR="00046535" w:rsidRPr="00046535">
        <w:rPr>
          <w:rStyle w:val="default"/>
          <w:rFonts w:cs="FrankRuehl" w:hint="cs"/>
          <w:rtl/>
        </w:rPr>
        <w:t>, בטיסה או במדמה טיסה שהמנהל אישר לכך,</w:t>
      </w:r>
      <w:r w:rsidR="004C0346">
        <w:rPr>
          <w:rStyle w:val="default"/>
          <w:rFonts w:cs="FrankRuehl" w:hint="cs"/>
          <w:rtl/>
        </w:rPr>
        <w:t xml:space="preserve"> ובתנאים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ביצוע של המראה אחת לפחות עם הפסקה מדומה של המנוע הקריטי ביותר;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ביצוע של גישת </w:t>
      </w:r>
      <w:r>
        <w:rPr>
          <w:rStyle w:val="default"/>
          <w:rFonts w:cs="FrankRuehl"/>
        </w:rPr>
        <w:t>ILS</w:t>
      </w:r>
      <w:r>
        <w:rPr>
          <w:rStyle w:val="default"/>
          <w:rFonts w:cs="FrankRuehl" w:hint="cs"/>
          <w:rtl/>
        </w:rPr>
        <w:t xml:space="preserve"> למינימום המורשה לפחות ונחיתה בתום הגישה;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ביצוע נחיתה אחת לפחות עם עצירה מוחלטת בסופה.</w:t>
      </w:r>
    </w:p>
    <w:p w:rsidR="004C0346" w:rsidRDefault="006720BE" w:rsidP="00046535">
      <w:pPr>
        <w:pStyle w:val="P00"/>
        <w:spacing w:before="72"/>
        <w:ind w:left="0" w:right="1134"/>
        <w:rPr>
          <w:rStyle w:val="default"/>
          <w:rFonts w:cs="FrankRuehl" w:hint="cs"/>
          <w:rtl/>
        </w:rPr>
      </w:pPr>
      <w:r>
        <w:rPr>
          <w:rFonts w:hint="cs"/>
          <w:rtl/>
          <w:lang w:eastAsia="en-US"/>
        </w:rPr>
        <w:pict>
          <v:shape id="_x0000_s3661" type="#_x0000_t202" style="position:absolute;left:0;text-align:left;margin-left:470.35pt;margin-top:7.1pt;width:1in;height:11.2pt;z-index:251896320" filled="f" stroked="f">
            <v:textbox style="mso-next-textbox:#_x0000_s3661" inset="1mm,0,1mm,0">
              <w:txbxContent>
                <w:p w:rsidR="003B4896" w:rsidRDefault="003B4896" w:rsidP="006720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כאשר התמרונים הנדרשים בתקנת משנה (ב) מבוצעים במדמה טיסה, על הטייס </w:t>
      </w:r>
      <w:r w:rsidR="004C0346">
        <w:rPr>
          <w:rStyle w:val="default"/>
          <w:rFonts w:cs="FrankRuehl"/>
          <w:rtl/>
        </w:rPr>
        <w:t>–</w:t>
      </w:r>
    </w:p>
    <w:p w:rsidR="004C0346" w:rsidRDefault="006720BE" w:rsidP="00046535">
      <w:pPr>
        <w:pStyle w:val="P00"/>
        <w:spacing w:before="72"/>
        <w:ind w:left="1021" w:right="1134"/>
        <w:rPr>
          <w:rStyle w:val="default"/>
          <w:rFonts w:cs="FrankRuehl" w:hint="cs"/>
          <w:rtl/>
        </w:rPr>
      </w:pPr>
      <w:r>
        <w:rPr>
          <w:rFonts w:hint="cs"/>
          <w:rtl/>
          <w:lang w:eastAsia="en-US"/>
        </w:rPr>
        <w:pict>
          <v:shape id="_x0000_s3664" type="#_x0000_t202" style="position:absolute;left:0;text-align:left;margin-left:470.35pt;margin-top:7.1pt;width:1in;height:11.2pt;z-index:251897344" filled="f" stroked="f">
            <v:textbox style="mso-next-textbox:#_x0000_s3664" inset="1mm,0,1mm,0">
              <w:txbxContent>
                <w:p w:rsidR="003B4896" w:rsidRDefault="003B4896" w:rsidP="006720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להיות בעל נסיון של 100 שעות טיסה פעילה לפחות על דגם </w:t>
      </w:r>
      <w:r w:rsidR="00046535">
        <w:rPr>
          <w:rStyle w:val="default"/>
          <w:rFonts w:cs="FrankRuehl" w:hint="cs"/>
          <w:rtl/>
        </w:rPr>
        <w:t>מטוס</w:t>
      </w:r>
      <w:r w:rsidR="004C0346">
        <w:rPr>
          <w:rStyle w:val="default"/>
          <w:rFonts w:cs="FrankRuehl" w:hint="cs"/>
          <w:rtl/>
        </w:rPr>
        <w:t xml:space="preserve"> בו יועסק</w:t>
      </w:r>
      <w:r w:rsidR="00046535" w:rsidRPr="00046535">
        <w:rPr>
          <w:rStyle w:val="default"/>
          <w:rFonts w:cs="FrankRuehl" w:hint="cs"/>
          <w:rtl/>
        </w:rPr>
        <w:t>, אלא אם כן התמרונים הנדרשים מבוצעים במסגרת אימון אפס שעות טיסה</w:t>
      </w:r>
      <w:r w:rsidR="004C0346">
        <w:rPr>
          <w:rStyle w:val="default"/>
          <w:rFonts w:cs="FrankRuehl" w:hint="cs"/>
          <w:rtl/>
        </w:rPr>
        <w:t>;</w:t>
      </w:r>
    </w:p>
    <w:p w:rsidR="004C0346" w:rsidRDefault="006720BE" w:rsidP="00046535">
      <w:pPr>
        <w:pStyle w:val="P00"/>
        <w:spacing w:before="72"/>
        <w:ind w:left="1021" w:right="1134"/>
        <w:rPr>
          <w:rStyle w:val="default"/>
          <w:rFonts w:cs="FrankRuehl" w:hint="cs"/>
          <w:rtl/>
        </w:rPr>
      </w:pPr>
      <w:r>
        <w:rPr>
          <w:rFonts w:hint="cs"/>
          <w:rtl/>
          <w:lang w:eastAsia="en-US"/>
        </w:rPr>
        <w:pict>
          <v:shape id="_x0000_s3667" type="#_x0000_t202" style="position:absolute;left:0;text-align:left;margin-left:470.35pt;margin-top:7.1pt;width:1in;height:13.05pt;z-index:251898368" filled="f" stroked="f">
            <v:textbox style="mso-next-textbox:#_x0000_s3667" inset="1mm,0,1mm,0">
              <w:txbxContent>
                <w:p w:rsidR="003B4896" w:rsidRDefault="003B4896" w:rsidP="006720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 xml:space="preserve">לבצע שתי נחיתותיו הראשונות על הקו בהשגחת בוחן טיסה מוסמך; את שתי הנחיתות יש לבצע במגבלות מזג אויר שלא תהיינה נמוכות מן המצויין </w:t>
      </w:r>
      <w:r w:rsidR="00046535" w:rsidRPr="00046535">
        <w:rPr>
          <w:rStyle w:val="default"/>
          <w:rFonts w:cs="FrankRuehl" w:hint="cs"/>
          <w:rtl/>
        </w:rPr>
        <w:t>במפרטי ההפעלה של מחזיק הרישיון ובלבד שלא יהיו נמוכות מהמגבלות לקטגוריה 1</w:t>
      </w:r>
      <w:r w:rsidR="004C0346">
        <w:rPr>
          <w:rStyle w:val="default"/>
          <w:rFonts w:cs="FrankRuehl" w:hint="cs"/>
          <w:rtl/>
        </w:rPr>
        <w:t>; הנחיתות חייבות להתבצע לא יאוחר מ-45 ימים מתום המבחן במדמה טיסה.</w:t>
      </w:r>
    </w:p>
    <w:p w:rsidR="00046535" w:rsidRDefault="00046535" w:rsidP="00046535">
      <w:pPr>
        <w:pStyle w:val="P00"/>
        <w:spacing w:before="72"/>
        <w:ind w:left="0" w:right="1134"/>
        <w:rPr>
          <w:rStyle w:val="default"/>
          <w:rFonts w:cs="FrankRuehl" w:hint="cs"/>
          <w:rtl/>
        </w:rPr>
      </w:pPr>
      <w:r>
        <w:rPr>
          <w:rFonts w:hint="cs"/>
          <w:rtl/>
          <w:lang w:eastAsia="en-US"/>
        </w:rPr>
        <w:pict>
          <v:shape id="_x0000_s4570" type="#_x0000_t202" style="position:absolute;left:0;text-align:left;margin-left:470.25pt;margin-top:7.1pt;width:1in;height:11.2pt;z-index:252166656" filled="f" stroked="f">
            <v:textbox inset="1mm,0,1mm,0">
              <w:txbxContent>
                <w:p w:rsidR="003B4896" w:rsidRDefault="003B4896" w:rsidP="0004653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(ד)</w:t>
      </w:r>
      <w:r>
        <w:rPr>
          <w:rStyle w:val="default"/>
          <w:rFonts w:cs="FrankRuehl" w:hint="cs"/>
          <w:rtl/>
        </w:rPr>
        <w:tab/>
        <w:t xml:space="preserve">בוחן הנוכח בעת ביצועי המראות ונחיתות כאמור בתקנות משנה (ב) ו-(ג)(2), יאשר בחתימת ידו </w:t>
      </w:r>
      <w:r w:rsidRPr="00046535">
        <w:rPr>
          <w:rStyle w:val="default"/>
          <w:rFonts w:cs="FrankRuehl" w:hint="cs"/>
          <w:rtl/>
        </w:rPr>
        <w:t>באמצעי אחר שאישר המנהל</w:t>
      </w:r>
      <w:r>
        <w:rPr>
          <w:rStyle w:val="default"/>
          <w:rFonts w:cs="FrankRuehl" w:hint="cs"/>
          <w:rtl/>
        </w:rPr>
        <w:t xml:space="preserve"> כי הנבחן מוסמך וכשיר לבצע תפקידי טיסה פעילים לפי סימן זה; הבוחן רשאי לדרוש ביצוע תמרונים נוספים מתוך רשימת תמרונים מאושרת לפני מתן האישור האמור.</w:t>
      </w:r>
    </w:p>
    <w:p w:rsidR="004C0346" w:rsidRDefault="006720BE" w:rsidP="00046535">
      <w:pPr>
        <w:pStyle w:val="P00"/>
        <w:spacing w:before="72"/>
        <w:ind w:left="0" w:right="1134"/>
        <w:rPr>
          <w:rStyle w:val="default"/>
          <w:rFonts w:cs="FrankRuehl" w:hint="cs"/>
          <w:rtl/>
        </w:rPr>
      </w:pPr>
      <w:r w:rsidRPr="00046535">
        <w:rPr>
          <w:rStyle w:val="default"/>
          <w:rFonts w:cs="FrankRuehl" w:hint="cs"/>
          <w:rtl/>
        </w:rPr>
        <w:pict>
          <v:shape id="_x0000_s3670" type="#_x0000_t202" style="position:absolute;left:0;text-align:left;margin-left:470.25pt;margin-top:7.1pt;width:1in;height:11.2pt;z-index:251899392" filled="f" stroked="f">
            <v:textbox inset="1mm,0,1mm,0">
              <w:txbxContent>
                <w:p w:rsidR="003B4896" w:rsidRDefault="003B4896" w:rsidP="006720B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w:t>
      </w:r>
      <w:r w:rsidR="00046535" w:rsidRPr="00046535">
        <w:rPr>
          <w:rStyle w:val="default"/>
          <w:rFonts w:cs="FrankRuehl" w:hint="cs"/>
          <w:rtl/>
        </w:rPr>
        <w:t>ה)</w:t>
      </w:r>
      <w:r w:rsidR="00046535" w:rsidRPr="00046535">
        <w:rPr>
          <w:rStyle w:val="default"/>
          <w:rFonts w:cs="FrankRuehl" w:hint="cs"/>
          <w:rtl/>
        </w:rPr>
        <w:tab/>
        <w:t>על אף האמור בתקנות משנה (א) ו-(ב), טייס שאינו עומד בדרישות הניסיון העדכני יכול לשמש כטייס מחליף בשלב השיוט בלבד, אם ב-90 הימים שקדמו להעסקתו התקיים אחד מאלה:</w:t>
      </w:r>
    </w:p>
    <w:p w:rsidR="00046535" w:rsidRPr="00046535" w:rsidRDefault="00046535" w:rsidP="00046535">
      <w:pPr>
        <w:pStyle w:val="P00"/>
        <w:spacing w:before="72"/>
        <w:ind w:left="1021" w:right="1134"/>
        <w:rPr>
          <w:rStyle w:val="default"/>
          <w:rFonts w:cs="FrankRuehl" w:hint="cs"/>
          <w:rtl/>
        </w:rPr>
      </w:pPr>
      <w:r w:rsidRPr="00046535">
        <w:rPr>
          <w:rStyle w:val="default"/>
          <w:rFonts w:cs="FrankRuehl" w:hint="cs"/>
          <w:rtl/>
        </w:rPr>
        <w:t>(1)</w:t>
      </w:r>
      <w:r w:rsidRPr="00046535">
        <w:rPr>
          <w:rStyle w:val="default"/>
          <w:rFonts w:cs="FrankRuehl" w:hint="cs"/>
          <w:rtl/>
        </w:rPr>
        <w:tab/>
        <w:t>הוא שימש טייס באותו סוג מטוס;</w:t>
      </w:r>
    </w:p>
    <w:p w:rsidR="00046535" w:rsidRPr="00046535" w:rsidRDefault="00046535" w:rsidP="00046535">
      <w:pPr>
        <w:pStyle w:val="P00"/>
        <w:spacing w:before="72"/>
        <w:ind w:left="1021" w:right="1134"/>
        <w:rPr>
          <w:rStyle w:val="default"/>
          <w:rFonts w:cs="FrankRuehl" w:hint="cs"/>
          <w:rtl/>
        </w:rPr>
      </w:pPr>
      <w:r w:rsidRPr="00046535">
        <w:rPr>
          <w:rStyle w:val="default"/>
          <w:rFonts w:cs="FrankRuehl" w:hint="cs"/>
          <w:rtl/>
        </w:rPr>
        <w:t>(2)</w:t>
      </w:r>
      <w:r w:rsidRPr="00046535">
        <w:rPr>
          <w:rStyle w:val="default"/>
          <w:rFonts w:cs="FrankRuehl" w:hint="cs"/>
          <w:rtl/>
        </w:rPr>
        <w:tab/>
        <w:t>עבר בהצלחה אימון רענון הכולל אימון בנוהלי תפעול במצב רגיל (</w:t>
      </w:r>
      <w:r w:rsidRPr="00046535">
        <w:rPr>
          <w:rStyle w:val="default"/>
          <w:rFonts w:cs="FrankRuehl"/>
        </w:rPr>
        <w:t>normal</w:t>
      </w:r>
      <w:r w:rsidRPr="00046535">
        <w:rPr>
          <w:rStyle w:val="default"/>
          <w:rFonts w:cs="FrankRuehl" w:hint="cs"/>
          <w:rtl/>
        </w:rPr>
        <w:t>), במצב בלתי שגרתי (</w:t>
      </w:r>
      <w:r w:rsidRPr="00046535">
        <w:rPr>
          <w:rStyle w:val="default"/>
          <w:rFonts w:cs="FrankRuehl"/>
        </w:rPr>
        <w:t>abnormal</w:t>
      </w:r>
      <w:r w:rsidRPr="00046535">
        <w:rPr>
          <w:rStyle w:val="default"/>
          <w:rFonts w:cs="FrankRuehl" w:hint="cs"/>
          <w:rtl/>
        </w:rPr>
        <w:t>) ובחירום (</w:t>
      </w:r>
      <w:r w:rsidRPr="00046535">
        <w:rPr>
          <w:rStyle w:val="default"/>
          <w:rFonts w:cs="FrankRuehl"/>
        </w:rPr>
        <w:t>emergency</w:t>
      </w:r>
      <w:r w:rsidRPr="00046535">
        <w:rPr>
          <w:rStyle w:val="default"/>
          <w:rFonts w:cs="FrankRuehl" w:hint="cs"/>
          <w:rtl/>
        </w:rPr>
        <w:t>) המיוחדים לטיסת שיוט באותו סוג מטוס או במדמה טיסה שאישר למטרה זו, ותרגל נוהלי גישה ונחיתה, הניתנים לביצוע בתור טייס שאינו מטיס את המטוס.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79" w:name="Rov115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7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459</w:t>
      </w:r>
    </w:p>
    <w:p w:rsidR="00356498" w:rsidRPr="001A1FB9" w:rsidRDefault="00356498" w:rsidP="00356498">
      <w:pPr>
        <w:pStyle w:val="P00"/>
        <w:spacing w:before="0"/>
        <w:ind w:left="0" w:right="1134"/>
        <w:rPr>
          <w:rStyle w:val="default"/>
          <w:rFonts w:cs="FrankRuehl" w:hint="cs"/>
          <w:vanish/>
          <w:szCs w:val="20"/>
          <w:shd w:val="clear" w:color="auto" w:fill="FFFF99"/>
          <w:rtl/>
        </w:rPr>
      </w:pPr>
    </w:p>
    <w:p w:rsidR="00356498" w:rsidRPr="001A1FB9" w:rsidRDefault="00356498" w:rsidP="0035649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56498" w:rsidRPr="001A1FB9" w:rsidRDefault="00356498" w:rsidP="0035649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56498" w:rsidRPr="001A1FB9" w:rsidRDefault="00356498" w:rsidP="00356498">
      <w:pPr>
        <w:pStyle w:val="P00"/>
        <w:spacing w:before="0"/>
        <w:ind w:left="0" w:right="1134"/>
        <w:rPr>
          <w:rStyle w:val="default"/>
          <w:rFonts w:cs="FrankRuehl" w:hint="cs"/>
          <w:vanish/>
          <w:szCs w:val="20"/>
          <w:shd w:val="clear" w:color="auto" w:fill="FFFF99"/>
          <w:rtl/>
        </w:rPr>
      </w:pPr>
      <w:hyperlink r:id="rId87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F92411"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855</w:t>
      </w:r>
    </w:p>
    <w:p w:rsidR="00356498" w:rsidRPr="001A1FB9" w:rsidRDefault="00356498" w:rsidP="00356498">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459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יעסיק מחזיק רשיון אדם ולא יעסוק אדם כטייס פעיל אלא אם כן ביצע ב-90 הימים שקדמו להעסקתו לפחות 3 המראות ו-3 נחיתות </w:t>
      </w:r>
      <w:r w:rsidRPr="001A1FB9">
        <w:rPr>
          <w:rStyle w:val="default"/>
          <w:rFonts w:cs="FrankRuehl" w:hint="cs"/>
          <w:vanish/>
          <w:sz w:val="18"/>
          <w:szCs w:val="22"/>
          <w:u w:val="single"/>
          <w:shd w:val="clear" w:color="auto" w:fill="FFFF99"/>
          <w:rtl/>
        </w:rPr>
        <w:t>כמפעיל של הגאי המטוס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בדגם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בסוג</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האוירון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אותו הוא נדרש להפעיל; את ההמראות והנחיתות הנדרשות ניתן לבצע </w:t>
      </w:r>
      <w:r w:rsidRPr="001A1FB9">
        <w:rPr>
          <w:rStyle w:val="default"/>
          <w:rFonts w:cs="FrankRuehl" w:hint="cs"/>
          <w:strike/>
          <w:vanish/>
          <w:sz w:val="18"/>
          <w:szCs w:val="22"/>
          <w:shd w:val="clear" w:color="auto" w:fill="FFFF99"/>
          <w:rtl/>
        </w:rPr>
        <w:t xml:space="preserve">במדמה טיסה בעל תצוגה חזותית לפי נספחים </w:t>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במדמה טיסה שהמנהל אישר לכך</w:t>
      </w:r>
      <w:r w:rsidRPr="001A1FB9">
        <w:rPr>
          <w:rStyle w:val="default"/>
          <w:rFonts w:cs="FrankRuehl" w:hint="cs"/>
          <w:vanish/>
          <w:sz w:val="18"/>
          <w:szCs w:val="22"/>
          <w:shd w:val="clear" w:color="auto" w:fill="FFFF99"/>
          <w:rtl/>
        </w:rPr>
        <w:t>.</w:t>
      </w:r>
    </w:p>
    <w:p w:rsidR="00356498" w:rsidRPr="001A1FB9" w:rsidRDefault="00356498" w:rsidP="0035649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טייס שאינו עומד בדרישות תקנת משנה (א) יהיה כשיר להיות טייס פעיל לאחר שביצע 3 המראות ו-3 נחיתות בפיקוח בוחן טיסה מוסמך</w:t>
      </w:r>
      <w:r w:rsidRPr="001A1FB9">
        <w:rPr>
          <w:rStyle w:val="default"/>
          <w:rFonts w:cs="FrankRuehl" w:hint="cs"/>
          <w:vanish/>
          <w:sz w:val="18"/>
          <w:szCs w:val="22"/>
          <w:u w:val="single"/>
          <w:shd w:val="clear" w:color="auto" w:fill="FFFF99"/>
          <w:rtl/>
        </w:rPr>
        <w:t>, בטיסה או במדמה טיסה שהמנהל אישר לכך,</w:t>
      </w:r>
      <w:r w:rsidRPr="001A1FB9">
        <w:rPr>
          <w:rStyle w:val="default"/>
          <w:rFonts w:cs="FrankRuehl" w:hint="cs"/>
          <w:vanish/>
          <w:sz w:val="18"/>
          <w:szCs w:val="22"/>
          <w:shd w:val="clear" w:color="auto" w:fill="FFFF99"/>
          <w:rtl/>
        </w:rPr>
        <w:t xml:space="preserve"> ובתנאים אלה:</w:t>
      </w:r>
    </w:p>
    <w:p w:rsidR="00356498" w:rsidRPr="001A1FB9" w:rsidRDefault="00356498" w:rsidP="0035649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ביצוע של המראה אחת לפחות עם הפסקה מדומה של המנוע הקריטי ביותר;</w:t>
      </w:r>
    </w:p>
    <w:p w:rsidR="00356498" w:rsidRPr="001A1FB9" w:rsidRDefault="00356498" w:rsidP="0035649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ביצוע של גישת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למינימום המורשה לפחות ונחיתה בתום הגישה;</w:t>
      </w:r>
    </w:p>
    <w:p w:rsidR="00356498" w:rsidRPr="001A1FB9" w:rsidRDefault="00356498" w:rsidP="0035649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ביצוע נחיתה אחת לפחות עם עצירה מוחלטת בסופה.</w:t>
      </w:r>
    </w:p>
    <w:p w:rsidR="00356498" w:rsidRPr="001A1FB9" w:rsidRDefault="00356498" w:rsidP="0035649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כאשר התמרונים הנדרשים בתקנת משנה (ב) מבוצעים במדמה טיסה </w:t>
      </w:r>
      <w:r w:rsidRPr="001A1FB9">
        <w:rPr>
          <w:rStyle w:val="default"/>
          <w:rFonts w:cs="FrankRuehl" w:hint="cs"/>
          <w:strike/>
          <w:vanish/>
          <w:sz w:val="18"/>
          <w:szCs w:val="22"/>
          <w:shd w:val="clear" w:color="auto" w:fill="FFFF99"/>
          <w:rtl/>
        </w:rPr>
        <w:t>בעל תצוגה חזותית</w:t>
      </w:r>
      <w:r w:rsidRPr="001A1FB9">
        <w:rPr>
          <w:rStyle w:val="default"/>
          <w:rFonts w:cs="FrankRuehl" w:hint="cs"/>
          <w:vanish/>
          <w:sz w:val="18"/>
          <w:szCs w:val="22"/>
          <w:shd w:val="clear" w:color="auto" w:fill="FFFF99"/>
          <w:rtl/>
        </w:rPr>
        <w:t xml:space="preserve">, על הטייס </w:t>
      </w:r>
      <w:r w:rsidRPr="001A1FB9">
        <w:rPr>
          <w:rStyle w:val="default"/>
          <w:rFonts w:cs="FrankRuehl"/>
          <w:vanish/>
          <w:sz w:val="18"/>
          <w:szCs w:val="22"/>
          <w:shd w:val="clear" w:color="auto" w:fill="FFFF99"/>
          <w:rtl/>
        </w:rPr>
        <w:t>–</w:t>
      </w:r>
    </w:p>
    <w:p w:rsidR="00356498" w:rsidRPr="001A1FB9" w:rsidRDefault="00356498" w:rsidP="0035649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להיות בעל נסיון של 100 שעות טיסה פעילה לפחות על דגם </w:t>
      </w:r>
      <w:r w:rsidRPr="001A1FB9">
        <w:rPr>
          <w:rStyle w:val="default"/>
          <w:rFonts w:cs="FrankRuehl" w:hint="cs"/>
          <w:strike/>
          <w:vanish/>
          <w:sz w:val="18"/>
          <w:szCs w:val="22"/>
          <w:shd w:val="clear" w:color="auto" w:fill="FFFF99"/>
          <w:rtl/>
        </w:rPr>
        <w:t>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בו יועסק</w:t>
      </w:r>
      <w:r w:rsidR="006720BE" w:rsidRPr="001A1FB9">
        <w:rPr>
          <w:rStyle w:val="default"/>
          <w:rFonts w:cs="FrankRuehl" w:hint="cs"/>
          <w:vanish/>
          <w:sz w:val="18"/>
          <w:szCs w:val="22"/>
          <w:u w:val="single"/>
          <w:shd w:val="clear" w:color="auto" w:fill="FFFF99"/>
          <w:rtl/>
        </w:rPr>
        <w:t>, אלא אם כן התמרונים הנדרשים מבוצעים במסגרת אימון אפס שעות טיסה</w:t>
      </w:r>
      <w:r w:rsidRPr="001A1FB9">
        <w:rPr>
          <w:rStyle w:val="default"/>
          <w:rFonts w:cs="FrankRuehl" w:hint="cs"/>
          <w:vanish/>
          <w:sz w:val="18"/>
          <w:szCs w:val="22"/>
          <w:shd w:val="clear" w:color="auto" w:fill="FFFF99"/>
          <w:rtl/>
        </w:rPr>
        <w:t>;</w:t>
      </w:r>
    </w:p>
    <w:p w:rsidR="00356498" w:rsidRPr="001A1FB9" w:rsidRDefault="00356498" w:rsidP="00356498">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לבצע שתי נחיתותיו הראשונות על הקו בהשגחת בוחן טיסה מוסמך; את שתי הנחיתות יש לבצע במגבלות מזג אויר שלא תהיינה נמוכות מן המצויין </w:t>
      </w:r>
      <w:r w:rsidRPr="001A1FB9">
        <w:rPr>
          <w:rStyle w:val="default"/>
          <w:rFonts w:cs="FrankRuehl" w:hint="cs"/>
          <w:strike/>
          <w:vanish/>
          <w:sz w:val="18"/>
          <w:szCs w:val="22"/>
          <w:shd w:val="clear" w:color="auto" w:fill="FFFF99"/>
          <w:rtl/>
        </w:rPr>
        <w:t>במפרט המבצעי של מחזיק הרשיון לגבי תפעול מבצעי בקטגוריה 1</w:t>
      </w:r>
      <w:r w:rsidR="006720BE" w:rsidRPr="001A1FB9">
        <w:rPr>
          <w:rStyle w:val="default"/>
          <w:rFonts w:cs="FrankRuehl" w:hint="cs"/>
          <w:vanish/>
          <w:sz w:val="18"/>
          <w:szCs w:val="22"/>
          <w:shd w:val="clear" w:color="auto" w:fill="FFFF99"/>
          <w:rtl/>
        </w:rPr>
        <w:t xml:space="preserve"> </w:t>
      </w:r>
      <w:r w:rsidR="006720BE" w:rsidRPr="001A1FB9">
        <w:rPr>
          <w:rStyle w:val="default"/>
          <w:rFonts w:cs="FrankRuehl" w:hint="cs"/>
          <w:vanish/>
          <w:sz w:val="18"/>
          <w:szCs w:val="22"/>
          <w:u w:val="single"/>
          <w:shd w:val="clear" w:color="auto" w:fill="FFFF99"/>
          <w:rtl/>
        </w:rPr>
        <w:t>במפרטי ההפעלה של מחזיק הרישיון ובלבד שלא יהיו נמוכות מהמגבלות לקטגוריה 1</w:t>
      </w:r>
      <w:r w:rsidRPr="001A1FB9">
        <w:rPr>
          <w:rStyle w:val="default"/>
          <w:rFonts w:cs="FrankRuehl" w:hint="cs"/>
          <w:vanish/>
          <w:sz w:val="18"/>
          <w:szCs w:val="22"/>
          <w:shd w:val="clear" w:color="auto" w:fill="FFFF99"/>
          <w:rtl/>
        </w:rPr>
        <w:t>; הנחיתות חייבות להתבצע לא יאוחר מ-45 ימים מתום המבחן במדמה טיסה.</w:t>
      </w:r>
    </w:p>
    <w:p w:rsidR="00356498" w:rsidRPr="001A1FB9" w:rsidRDefault="00356498" w:rsidP="00356498">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בוחן הנוכח בעת ביצועי המראות ונחיתות כאמור בתקנות משנה (ב) ו-(ג)(2), יאשר בחתימת ידו</w:t>
      </w:r>
      <w:r w:rsidR="006720BE" w:rsidRPr="001A1FB9">
        <w:rPr>
          <w:rStyle w:val="default"/>
          <w:rFonts w:cs="FrankRuehl" w:hint="cs"/>
          <w:vanish/>
          <w:sz w:val="18"/>
          <w:szCs w:val="22"/>
          <w:shd w:val="clear" w:color="auto" w:fill="FFFF99"/>
          <w:rtl/>
        </w:rPr>
        <w:t xml:space="preserve"> </w:t>
      </w:r>
      <w:r w:rsidR="006720BE" w:rsidRPr="001A1FB9">
        <w:rPr>
          <w:rStyle w:val="default"/>
          <w:rFonts w:cs="FrankRuehl" w:hint="cs"/>
          <w:vanish/>
          <w:sz w:val="18"/>
          <w:szCs w:val="22"/>
          <w:u w:val="single"/>
          <w:shd w:val="clear" w:color="auto" w:fill="FFFF99"/>
          <w:rtl/>
        </w:rPr>
        <w:t>או באמצעי אחר שאישר המנהל</w:t>
      </w:r>
      <w:r w:rsidRPr="001A1FB9">
        <w:rPr>
          <w:rStyle w:val="default"/>
          <w:rFonts w:cs="FrankRuehl" w:hint="cs"/>
          <w:vanish/>
          <w:sz w:val="18"/>
          <w:szCs w:val="22"/>
          <w:shd w:val="clear" w:color="auto" w:fill="FFFF99"/>
          <w:rtl/>
        </w:rPr>
        <w:t xml:space="preserve"> כי הנבחן מוסמך וכשיר לבצע תפקידי טיסה פעילים לפי סימן זה; הבוחן רשאי לדרוש ביצוע תמרונים נוספים מתוך רשימת תמרונים מאושרת לפני מתן האישור האמור.</w:t>
      </w:r>
    </w:p>
    <w:p w:rsidR="006720BE" w:rsidRPr="001A1FB9" w:rsidRDefault="006720BE" w:rsidP="00356498">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(ה)</w:t>
      </w:r>
      <w:r w:rsidRPr="001A1FB9">
        <w:rPr>
          <w:rStyle w:val="default"/>
          <w:rFonts w:cs="FrankRuehl" w:hint="cs"/>
          <w:vanish/>
          <w:sz w:val="18"/>
          <w:szCs w:val="22"/>
          <w:u w:val="single"/>
          <w:shd w:val="clear" w:color="auto" w:fill="FFFF99"/>
          <w:rtl/>
        </w:rPr>
        <w:tab/>
        <w:t>על אף האמור בתקנות משנה (א) ו-(ב), טייס שאינו עומד בדרישות הניסיון העדכני יכול לשמש כטייס מחליף בשלב השיוט בלבד, אם ב-90 הימים שקדמו להעסקתו התקיים אחד מאלה:</w:t>
      </w:r>
    </w:p>
    <w:p w:rsidR="006720BE" w:rsidRPr="001A1FB9" w:rsidRDefault="006720BE" w:rsidP="006720B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הוא שימש טייס באותו סוג מטוס;</w:t>
      </w:r>
    </w:p>
    <w:p w:rsidR="006720BE" w:rsidRPr="00046535" w:rsidRDefault="006720BE" w:rsidP="00046535">
      <w:pPr>
        <w:pStyle w:val="P00"/>
        <w:spacing w:before="0"/>
        <w:ind w:left="1021" w:right="1134"/>
        <w:rPr>
          <w:rStyle w:val="default"/>
          <w:rFonts w:cs="FrankRuehl" w:hint="cs"/>
          <w:sz w:val="2"/>
          <w:szCs w:val="2"/>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עבר בהצלחה אימון רענון הכולל אימון בנוהלי תפעול במצב רגיל (</w:t>
      </w:r>
      <w:r w:rsidRPr="001A1FB9">
        <w:rPr>
          <w:rStyle w:val="default"/>
          <w:rFonts w:cs="FrankRuehl"/>
          <w:vanish/>
          <w:sz w:val="18"/>
          <w:szCs w:val="22"/>
          <w:u w:val="single"/>
          <w:shd w:val="clear" w:color="auto" w:fill="FFFF99"/>
        </w:rPr>
        <w:t>normal</w:t>
      </w:r>
      <w:r w:rsidRPr="001A1FB9">
        <w:rPr>
          <w:rStyle w:val="default"/>
          <w:rFonts w:cs="FrankRuehl" w:hint="cs"/>
          <w:vanish/>
          <w:sz w:val="18"/>
          <w:szCs w:val="22"/>
          <w:u w:val="single"/>
          <w:shd w:val="clear" w:color="auto" w:fill="FFFF99"/>
          <w:rtl/>
        </w:rPr>
        <w:t>), במצב בלתי שגרתי (</w:t>
      </w:r>
      <w:r w:rsidRPr="001A1FB9">
        <w:rPr>
          <w:rStyle w:val="default"/>
          <w:rFonts w:cs="FrankRuehl"/>
          <w:vanish/>
          <w:sz w:val="18"/>
          <w:szCs w:val="22"/>
          <w:u w:val="single"/>
          <w:shd w:val="clear" w:color="auto" w:fill="FFFF99"/>
        </w:rPr>
        <w:t>abnormal</w:t>
      </w:r>
      <w:r w:rsidRPr="001A1FB9">
        <w:rPr>
          <w:rStyle w:val="default"/>
          <w:rFonts w:cs="FrankRuehl" w:hint="cs"/>
          <w:vanish/>
          <w:sz w:val="18"/>
          <w:szCs w:val="22"/>
          <w:u w:val="single"/>
          <w:shd w:val="clear" w:color="auto" w:fill="FFFF99"/>
          <w:rtl/>
        </w:rPr>
        <w:t>) ובחירום (</w:t>
      </w:r>
      <w:r w:rsidRPr="001A1FB9">
        <w:rPr>
          <w:rStyle w:val="default"/>
          <w:rFonts w:cs="FrankRuehl"/>
          <w:vanish/>
          <w:sz w:val="18"/>
          <w:szCs w:val="22"/>
          <w:u w:val="single"/>
          <w:shd w:val="clear" w:color="auto" w:fill="FFFF99"/>
        </w:rPr>
        <w:t>emergency</w:t>
      </w:r>
      <w:r w:rsidRPr="001A1FB9">
        <w:rPr>
          <w:rStyle w:val="default"/>
          <w:rFonts w:cs="FrankRuehl" w:hint="cs"/>
          <w:vanish/>
          <w:sz w:val="18"/>
          <w:szCs w:val="22"/>
          <w:u w:val="single"/>
          <w:shd w:val="clear" w:color="auto" w:fill="FFFF99"/>
          <w:rtl/>
        </w:rPr>
        <w:t>) המיוחדים לטיסת שיוט באותו סוג מטוס או במדמה טיסה שאישר למטרה זו, ותרגל נוהלי גישה ונחיתה, הניתנים לביצוע בתור טייס שאינו מטיס את המטוס.</w:t>
      </w:r>
      <w:bookmarkEnd w:id="1079"/>
    </w:p>
    <w:p w:rsidR="004C0346" w:rsidRDefault="004C0346" w:rsidP="00046535">
      <w:pPr>
        <w:pStyle w:val="P00"/>
        <w:spacing w:before="72"/>
        <w:ind w:left="0" w:right="1134"/>
        <w:rPr>
          <w:rStyle w:val="default"/>
          <w:rFonts w:cs="FrankRuehl" w:hint="cs"/>
          <w:rtl/>
        </w:rPr>
      </w:pPr>
      <w:bookmarkStart w:id="1080" w:name="Seif434"/>
      <w:bookmarkEnd w:id="1080"/>
      <w:r>
        <w:rPr>
          <w:lang w:val="he-IL"/>
        </w:rPr>
        <w:pict>
          <v:rect id="_x0000_s2714" style="position:absolute;left:0;text-align:left;margin-left:464.5pt;margin-top:8.05pt;width:75.05pt;height:37.15pt;z-index:251550208" o:allowincell="f" filled="f" stroked="f" strokecolor="lime" strokeweight=".25pt">
            <v:textbox style="mso-next-textbox:#_x0000_s2714" inset="0,0,0,0">
              <w:txbxContent>
                <w:p w:rsidR="003B4896" w:rsidRDefault="003B4896">
                  <w:pPr>
                    <w:spacing w:line="160" w:lineRule="exact"/>
                    <w:jc w:val="left"/>
                    <w:rPr>
                      <w:rFonts w:cs="Miriam" w:hint="cs"/>
                      <w:sz w:val="18"/>
                      <w:szCs w:val="18"/>
                      <w:rtl/>
                    </w:rPr>
                  </w:pPr>
                  <w:r>
                    <w:rPr>
                      <w:rFonts w:cs="Miriam" w:hint="cs"/>
                      <w:sz w:val="18"/>
                      <w:szCs w:val="18"/>
                      <w:rtl/>
                    </w:rPr>
                    <w:t>מבחן נתיב</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יעסיק מחזיק רשיון אדם ולא יעסוק אדם כטייס מפקד של </w:t>
      </w:r>
      <w:r w:rsidR="00046535">
        <w:rPr>
          <w:rStyle w:val="default"/>
          <w:rFonts w:cs="FrankRuehl" w:hint="cs"/>
          <w:rtl/>
        </w:rPr>
        <w:t>מטוס</w:t>
      </w:r>
      <w:r>
        <w:rPr>
          <w:rStyle w:val="default"/>
          <w:rFonts w:cs="FrankRuehl" w:hint="cs"/>
          <w:rtl/>
        </w:rPr>
        <w:t>, אלא אם ב-12 החדשים שקדמו להפעלה אותו אדם עבר מבחן נתיב (</w:t>
      </w:r>
      <w:r>
        <w:rPr>
          <w:rStyle w:val="default"/>
          <w:rFonts w:cs="FrankRuehl"/>
        </w:rPr>
        <w:t>Line Check</w:t>
      </w:r>
      <w:r>
        <w:rPr>
          <w:rStyle w:val="default"/>
          <w:rFonts w:cs="FrankRuehl" w:hint="cs"/>
          <w:rtl/>
        </w:rPr>
        <w:t xml:space="preserve">) שבו ביצע בהצלחה את תפקידיו של טייס מפקד באחד מדגמי </w:t>
      </w:r>
      <w:r w:rsidR="00046535">
        <w:rPr>
          <w:rStyle w:val="default"/>
          <w:rFonts w:cs="FrankRuehl" w:hint="cs"/>
          <w:rtl/>
        </w:rPr>
        <w:t>המטוסים</w:t>
      </w:r>
      <w:r>
        <w:rPr>
          <w:rStyle w:val="default"/>
          <w:rFonts w:cs="FrankRuehl" w:hint="cs"/>
          <w:rtl/>
        </w:rPr>
        <w:t xml:space="preserve"> אותם הוא עומד להטיס.</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מבחן נתיב לטייס מפקד </w:t>
      </w:r>
      <w:r>
        <w:rPr>
          <w:rStyle w:val="default"/>
          <w:rFonts w:cs="FrankRuehl"/>
          <w:rtl/>
        </w:rPr>
        <w:t>–</w:t>
      </w:r>
    </w:p>
    <w:p w:rsidR="004C0346" w:rsidRDefault="004C0346" w:rsidP="0004653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יינתן על ידי טייס בוחן הכשיר לגבי </w:t>
      </w:r>
      <w:r w:rsidR="00046535">
        <w:rPr>
          <w:rStyle w:val="default"/>
          <w:rFonts w:cs="FrankRuehl" w:hint="cs"/>
          <w:rtl/>
        </w:rPr>
        <w:t>המטוס</w:t>
      </w:r>
      <w:r>
        <w:rPr>
          <w:rStyle w:val="default"/>
          <w:rFonts w:cs="FrankRuehl" w:hint="cs"/>
          <w:rtl/>
        </w:rPr>
        <w:t xml:space="preserve"> ולגבי הנתיב;</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יכיל לפחות טיסה רגילה בנתיב האופיינים של המוביל האוירי שבו מועסק או יועסק הטייס בדרך כלל.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81" w:name="Rov115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7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460</w:t>
      </w:r>
    </w:p>
    <w:p w:rsidR="00F92411" w:rsidRPr="001A1FB9" w:rsidRDefault="00F92411" w:rsidP="00F92411">
      <w:pPr>
        <w:pStyle w:val="P00"/>
        <w:spacing w:before="0"/>
        <w:ind w:left="0" w:right="1134"/>
        <w:rPr>
          <w:rStyle w:val="default"/>
          <w:rFonts w:cs="FrankRuehl" w:hint="cs"/>
          <w:vanish/>
          <w:szCs w:val="20"/>
          <w:shd w:val="clear" w:color="auto" w:fill="FFFF99"/>
          <w:rtl/>
        </w:rPr>
      </w:pPr>
    </w:p>
    <w:p w:rsidR="00F92411" w:rsidRPr="001A1FB9" w:rsidRDefault="00F92411" w:rsidP="00F9241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2411" w:rsidRPr="001A1FB9" w:rsidRDefault="00F92411" w:rsidP="00F9241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2411" w:rsidRPr="001A1FB9" w:rsidRDefault="00F92411" w:rsidP="00F92411">
      <w:pPr>
        <w:pStyle w:val="P00"/>
        <w:spacing w:before="0"/>
        <w:ind w:left="0" w:right="1134"/>
        <w:rPr>
          <w:rStyle w:val="default"/>
          <w:rFonts w:cs="FrankRuehl" w:hint="cs"/>
          <w:vanish/>
          <w:szCs w:val="20"/>
          <w:shd w:val="clear" w:color="auto" w:fill="FFFF99"/>
          <w:rtl/>
        </w:rPr>
      </w:pPr>
      <w:hyperlink r:id="rId8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92411" w:rsidRPr="001A1FB9" w:rsidRDefault="00F92411" w:rsidP="00F92411">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460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יעסיק מחזיק רשיון אדם ולא יעסוק אדם כטייס מפקד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אלא אם ב-12 החדשים שקדמו להפעלה אותו אדם עבר מבחן נתיב (</w:t>
      </w:r>
      <w:r w:rsidRPr="001A1FB9">
        <w:rPr>
          <w:rStyle w:val="default"/>
          <w:rFonts w:cs="FrankRuehl"/>
          <w:vanish/>
          <w:sz w:val="18"/>
          <w:szCs w:val="22"/>
          <w:shd w:val="clear" w:color="auto" w:fill="FFFF99"/>
        </w:rPr>
        <w:t>Line Check</w:t>
      </w:r>
      <w:r w:rsidRPr="001A1FB9">
        <w:rPr>
          <w:rStyle w:val="default"/>
          <w:rFonts w:cs="FrankRuehl" w:hint="cs"/>
          <w:vanish/>
          <w:sz w:val="18"/>
          <w:szCs w:val="22"/>
          <w:shd w:val="clear" w:color="auto" w:fill="FFFF99"/>
          <w:rtl/>
        </w:rPr>
        <w:t xml:space="preserve">) שבו ביצע בהצלחה את תפקידיו של טייס מפקד באחד מדגמי </w:t>
      </w:r>
      <w:r w:rsidRPr="001A1FB9">
        <w:rPr>
          <w:rStyle w:val="default"/>
          <w:rFonts w:cs="FrankRuehl" w:hint="cs"/>
          <w:strike/>
          <w:vanish/>
          <w:sz w:val="18"/>
          <w:szCs w:val="22"/>
          <w:shd w:val="clear" w:color="auto" w:fill="FFFF99"/>
          <w:rtl/>
        </w:rPr>
        <w:t>האוירונים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המטוסים</w:t>
      </w:r>
      <w:r w:rsidRPr="001A1FB9">
        <w:rPr>
          <w:rStyle w:val="default"/>
          <w:rFonts w:cs="FrankRuehl" w:hint="cs"/>
          <w:vanish/>
          <w:sz w:val="18"/>
          <w:szCs w:val="22"/>
          <w:shd w:val="clear" w:color="auto" w:fill="FFFF99"/>
          <w:rtl/>
        </w:rPr>
        <w:t xml:space="preserve"> אותם הוא עומד להטיס.</w:t>
      </w:r>
    </w:p>
    <w:p w:rsidR="00F92411" w:rsidRPr="001A1FB9" w:rsidRDefault="00F92411" w:rsidP="00F92411">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מבחן נתיב לטייס מפקד </w:t>
      </w:r>
      <w:r w:rsidRPr="001A1FB9">
        <w:rPr>
          <w:rStyle w:val="default"/>
          <w:rFonts w:cs="FrankRuehl"/>
          <w:vanish/>
          <w:sz w:val="18"/>
          <w:szCs w:val="22"/>
          <w:shd w:val="clear" w:color="auto" w:fill="FFFF99"/>
          <w:rtl/>
        </w:rPr>
        <w:t>–</w:t>
      </w:r>
    </w:p>
    <w:p w:rsidR="00F92411" w:rsidRPr="001A1FB9" w:rsidRDefault="00F92411" w:rsidP="00F92411">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יינתן על ידי טייס בוחן הכשיר לגבי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ולגבי הנתיב;</w:t>
      </w:r>
    </w:p>
    <w:p w:rsidR="00F92411" w:rsidRPr="00046535" w:rsidRDefault="00F92411" w:rsidP="00046535">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יכיל לפחות טיסה רגילה בנתיב האופיינים של המוביל האוירי שבו מועסק או יועסק הטייס בדרך כלל.</w:t>
      </w:r>
      <w:bookmarkEnd w:id="1081"/>
    </w:p>
    <w:p w:rsidR="003F5921" w:rsidRPr="003F5921" w:rsidRDefault="004C0346" w:rsidP="003F5921">
      <w:pPr>
        <w:pStyle w:val="P00"/>
        <w:spacing w:before="72"/>
        <w:ind w:left="0" w:right="1134"/>
        <w:rPr>
          <w:rStyle w:val="default"/>
          <w:rFonts w:cs="FrankRuehl" w:hint="cs"/>
          <w:rtl/>
        </w:rPr>
      </w:pPr>
      <w:bookmarkStart w:id="1082" w:name="Seif435"/>
      <w:bookmarkEnd w:id="1082"/>
      <w:r>
        <w:rPr>
          <w:lang w:val="he-IL"/>
        </w:rPr>
        <w:pict>
          <v:rect id="_x0000_s2717" style="position:absolute;left:0;text-align:left;margin-left:464.5pt;margin-top:8.05pt;width:75.05pt;height:35.3pt;z-index:251553280" o:allowincell="f" filled="f" stroked="f" strokecolor="lime" strokeweight=".25pt">
            <v:textbox style="mso-next-textbox:#_x0000_s2717" inset="0,0,0,0">
              <w:txbxContent>
                <w:p w:rsidR="003B4896" w:rsidRDefault="003B4896">
                  <w:pPr>
                    <w:spacing w:line="160" w:lineRule="exact"/>
                    <w:jc w:val="left"/>
                    <w:rPr>
                      <w:rFonts w:cs="Miriam" w:hint="cs"/>
                      <w:sz w:val="18"/>
                      <w:szCs w:val="18"/>
                      <w:rtl/>
                    </w:rPr>
                  </w:pPr>
                  <w:r>
                    <w:rPr>
                      <w:rFonts w:cs="Miriam" w:hint="cs"/>
                      <w:sz w:val="18"/>
                      <w:szCs w:val="18"/>
                      <w:rtl/>
                    </w:rPr>
                    <w:t>מבחני כשירות</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5900AE">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F5921" w:rsidRPr="003F5921">
        <w:rPr>
          <w:rStyle w:val="default"/>
          <w:rFonts w:cs="FrankRuehl" w:hint="cs"/>
          <w:rtl/>
        </w:rPr>
        <w:t>לא יעסיק מחזיק רישיון אדם ולא יעסוק אדם כטייס כנדרש לפי פרק זה, אלא אם כן השלים בהצלחה, בתוך 6 החודשים שקדמו לטיסה, לגבי אותו דגם של מטוס ואותה עמדת איש צוות אוויר, מבחן כשירות לפי תקנה זו; השלמה מוצלחת של קורס אימונים במדמה טיסה שאושר לפי תקנה 437 יכולה לבוא במקום השלמה מוצלחת של מבחן כשירות אחד מתוך כל שני מבחני כשירות עוקבים.</w:t>
      </w:r>
    </w:p>
    <w:p w:rsidR="003F5921" w:rsidRPr="003F5921" w:rsidRDefault="003F5921" w:rsidP="003F5921">
      <w:pPr>
        <w:pStyle w:val="P00"/>
        <w:spacing w:before="72"/>
        <w:ind w:left="0" w:right="1134"/>
        <w:rPr>
          <w:rStyle w:val="default"/>
          <w:rFonts w:cs="FrankRuehl" w:hint="cs"/>
          <w:rtl/>
        </w:rPr>
      </w:pPr>
      <w:r>
        <w:rPr>
          <w:rFonts w:hint="cs"/>
          <w:rtl/>
          <w:lang w:eastAsia="en-US"/>
        </w:rPr>
        <w:pict>
          <v:shape id="_x0000_s4571" type="#_x0000_t202" style="position:absolute;left:0;text-align:left;margin-left:470.35pt;margin-top:7.1pt;width:1in;height:11.2pt;z-index:252167680" filled="f" stroked="f">
            <v:textbox inset="1mm,0,1mm,0">
              <w:txbxContent>
                <w:p w:rsidR="003B4896" w:rsidRDefault="003B4896" w:rsidP="003F592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3F5921">
        <w:rPr>
          <w:rStyle w:val="default"/>
          <w:rFonts w:cs="FrankRuehl" w:hint="cs"/>
          <w:rtl/>
        </w:rPr>
        <w:t>א1)</w:t>
      </w:r>
      <w:r w:rsidRPr="003F5921">
        <w:rPr>
          <w:rStyle w:val="default"/>
          <w:rFonts w:cs="FrankRuehl" w:hint="cs"/>
          <w:rtl/>
        </w:rPr>
        <w:tab/>
        <w:t>על אף האמור בתקנת משנה (א), טייס שהשלים בהצלחה מבחן כשירות כחלק מאימון ראשוני, אימון הסבה או אימון קידום, יראו את העסקתו בתור טייס באותו דגם של מטוס ועמדת איש צוות שלגביו השלים את האימון כאמור, כממלאת אחר הוראות תקנת משנה (א) לתקופה של 6 חודשים מהשלמת מבחן הכשירות כאמור.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פרט לאמור בתקנות משנה (ג) ו-(ד) יתקיימו במבחן דרישות אלה:</w:t>
      </w:r>
    </w:p>
    <w:p w:rsidR="004C0346" w:rsidRDefault="009505FB" w:rsidP="003F5921">
      <w:pPr>
        <w:pStyle w:val="P00"/>
        <w:spacing w:before="72"/>
        <w:ind w:left="1021" w:right="1134"/>
        <w:rPr>
          <w:rStyle w:val="default"/>
          <w:rFonts w:cs="FrankRuehl" w:hint="cs"/>
          <w:rtl/>
        </w:rPr>
      </w:pPr>
      <w:r>
        <w:rPr>
          <w:rFonts w:hint="cs"/>
          <w:rtl/>
          <w:lang w:eastAsia="en-US"/>
        </w:rPr>
        <w:pict>
          <v:shape id="_x0000_s4210" type="#_x0000_t202" style="position:absolute;left:0;text-align:left;margin-left:470.35pt;margin-top:7.1pt;width:1in;height:10.05pt;z-index:252044800" filled="f" stroked="f">
            <v:textbox inset="1mm,0,1mm,0">
              <w:txbxContent>
                <w:p w:rsidR="003B4896" w:rsidRDefault="003B4896" w:rsidP="009505F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המבחן יכלול לפחות את התהליכים והתמרונים הקבועים </w:t>
      </w:r>
      <w:r w:rsidR="003F5921" w:rsidRPr="003F5921">
        <w:rPr>
          <w:rStyle w:val="default"/>
          <w:rFonts w:cs="FrankRuehl" w:hint="cs"/>
          <w:rtl/>
        </w:rPr>
        <w:t>בתוספת השישית (</w:t>
      </w:r>
      <w:r w:rsidR="003F5921" w:rsidRPr="003F5921">
        <w:rPr>
          <w:rStyle w:val="default"/>
          <w:rFonts w:cs="FrankRuehl"/>
        </w:rPr>
        <w:t>Appendix F</w:t>
      </w:r>
      <w:r w:rsidR="003F5921" w:rsidRPr="003F5921">
        <w:rPr>
          <w:rStyle w:val="default"/>
          <w:rFonts w:cs="FrankRuehl" w:hint="cs"/>
          <w:rtl/>
        </w:rPr>
        <w:t>) לחלק 121 לפ.א.ר.</w:t>
      </w:r>
      <w:r w:rsidR="004C0346">
        <w:rPr>
          <w:rStyle w:val="default"/>
          <w:rFonts w:cs="FrankRuehl" w:hint="cs"/>
          <w:rtl/>
        </w:rPr>
        <w:t xml:space="preserve"> אלא אם כן נקבע באותה תוספת במפורש אחרת;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את המבחן יקיים המנהל או בוחן טיסה (להלן </w:t>
      </w:r>
      <w:r>
        <w:rPr>
          <w:rStyle w:val="default"/>
          <w:rFonts w:cs="FrankRuehl"/>
          <w:rtl/>
        </w:rPr>
        <w:t>–</w:t>
      </w:r>
      <w:r>
        <w:rPr>
          <w:rStyle w:val="default"/>
          <w:rFonts w:cs="FrankRuehl" w:hint="cs"/>
          <w:rtl/>
        </w:rPr>
        <w:t xml:space="preserve"> בוחן).</w:t>
      </w:r>
    </w:p>
    <w:p w:rsidR="004C0346" w:rsidRDefault="005900AE" w:rsidP="003F5921">
      <w:pPr>
        <w:pStyle w:val="P00"/>
        <w:spacing w:before="72"/>
        <w:ind w:left="0" w:right="1134"/>
        <w:rPr>
          <w:rStyle w:val="default"/>
          <w:rFonts w:cs="FrankRuehl" w:hint="cs"/>
          <w:rtl/>
        </w:rPr>
      </w:pPr>
      <w:r>
        <w:rPr>
          <w:rFonts w:hint="cs"/>
          <w:rtl/>
          <w:lang w:eastAsia="en-US"/>
        </w:rPr>
        <w:pict>
          <v:shape id="_x0000_s3676" type="#_x0000_t202" style="position:absolute;left:0;text-align:left;margin-left:470.35pt;margin-top:7.1pt;width:1in;height:11.2pt;z-index:251900416" filled="f" stroked="f">
            <v:textbox inset="1mm,0,1mm,0">
              <w:txbxContent>
                <w:p w:rsidR="003B4896" w:rsidRDefault="003B4896" w:rsidP="005900A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ניתן להשתמש במדמה טיסה או במיתקן אימונים מתאים אחר</w:t>
      </w:r>
      <w:r w:rsidR="003F5921">
        <w:rPr>
          <w:rStyle w:val="default"/>
          <w:rFonts w:cs="FrankRuehl" w:hint="cs"/>
          <w:rtl/>
        </w:rPr>
        <w:t xml:space="preserve"> </w:t>
      </w:r>
      <w:r w:rsidR="003F5921" w:rsidRPr="003F5921">
        <w:rPr>
          <w:rStyle w:val="default"/>
          <w:rFonts w:cs="FrankRuehl" w:hint="cs"/>
          <w:rtl/>
        </w:rPr>
        <w:t>שהמנהל אישר לכך</w:t>
      </w:r>
      <w:r w:rsidR="004C0346">
        <w:rPr>
          <w:rStyle w:val="default"/>
          <w:rFonts w:cs="FrankRuehl" w:hint="cs"/>
          <w:rtl/>
        </w:rPr>
        <w:t xml:space="preserve"> בעת ביצוע מבחן כשירות כקבוע </w:t>
      </w:r>
      <w:r w:rsidR="003F5921" w:rsidRPr="003F5921">
        <w:rPr>
          <w:rStyle w:val="default"/>
          <w:rFonts w:cs="FrankRuehl" w:hint="cs"/>
          <w:rtl/>
        </w:rPr>
        <w:t>בתוספת השישית (</w:t>
      </w:r>
      <w:r w:rsidR="003F5921" w:rsidRPr="003F5921">
        <w:rPr>
          <w:rStyle w:val="default"/>
          <w:rFonts w:cs="FrankRuehl"/>
        </w:rPr>
        <w:t>Appendix F</w:t>
      </w:r>
      <w:r w:rsidR="003F5921" w:rsidRPr="003F5921">
        <w:rPr>
          <w:rStyle w:val="default"/>
          <w:rFonts w:cs="FrankRuehl" w:hint="cs"/>
          <w:rtl/>
        </w:rPr>
        <w:t xml:space="preserve">) לחלק 121 </w:t>
      </w:r>
      <w:r w:rsidR="004C0346">
        <w:rPr>
          <w:rStyle w:val="default"/>
          <w:rFonts w:cs="FrankRuehl" w:hint="cs"/>
          <w:rtl/>
        </w:rPr>
        <w:t>לפ.א.ר.</w:t>
      </w:r>
    </w:p>
    <w:p w:rsidR="004C0346" w:rsidRDefault="009505FB" w:rsidP="003F5921">
      <w:pPr>
        <w:pStyle w:val="P00"/>
        <w:spacing w:before="72"/>
        <w:ind w:left="0" w:right="1134"/>
        <w:rPr>
          <w:rStyle w:val="default"/>
          <w:rFonts w:cs="FrankRuehl" w:hint="cs"/>
          <w:rtl/>
        </w:rPr>
      </w:pPr>
      <w:r>
        <w:rPr>
          <w:rFonts w:hint="cs"/>
          <w:rtl/>
          <w:lang w:eastAsia="en-US"/>
        </w:rPr>
        <w:pict>
          <v:shape id="_x0000_s4213" type="#_x0000_t202" style="position:absolute;left:0;text-align:left;margin-left:470.35pt;margin-top:7.1pt;width:1in;height:11.2pt;z-index:252045824" filled="f" stroked="f">
            <v:textbox inset="1mm,0,1mm,0">
              <w:txbxContent>
                <w:p w:rsidR="003B4896" w:rsidRDefault="003B4896" w:rsidP="009505FB">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בוחן רשאי לוותר על כל אחד מהתהליכים או מהתמרונים שלגביהם קיימת סמכות ויתור </w:t>
      </w:r>
      <w:r w:rsidR="003F5921" w:rsidRPr="003F5921">
        <w:rPr>
          <w:rStyle w:val="default"/>
          <w:rFonts w:cs="FrankRuehl" w:hint="cs"/>
          <w:rtl/>
        </w:rPr>
        <w:t>בתוספת השישית (</w:t>
      </w:r>
      <w:r w:rsidR="003F5921" w:rsidRPr="003F5921">
        <w:rPr>
          <w:rStyle w:val="default"/>
          <w:rFonts w:cs="FrankRuehl"/>
        </w:rPr>
        <w:t>Appendix F</w:t>
      </w:r>
      <w:r w:rsidR="003F5921" w:rsidRPr="003F5921">
        <w:rPr>
          <w:rStyle w:val="default"/>
          <w:rFonts w:cs="FrankRuehl" w:hint="cs"/>
          <w:rtl/>
        </w:rPr>
        <w:t xml:space="preserve">) </w:t>
      </w:r>
      <w:r w:rsidR="004C0346">
        <w:rPr>
          <w:rStyle w:val="default"/>
          <w:rFonts w:cs="FrankRuehl" w:hint="cs"/>
          <w:rtl/>
        </w:rPr>
        <w:t xml:space="preserve">לחלק 121 לפ.א.ר. אם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המנהל לא דרש ביצוע אותו תהליך או תמרון;</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בעת הבחינה מחזיק הרשיון מעסיק את הטייס הנבחן;</w:t>
      </w:r>
    </w:p>
    <w:p w:rsidR="004C0346" w:rsidRDefault="005900AE" w:rsidP="003F5921">
      <w:pPr>
        <w:pStyle w:val="P00"/>
        <w:spacing w:before="72"/>
        <w:ind w:left="1021" w:right="1134"/>
        <w:rPr>
          <w:rStyle w:val="default"/>
          <w:rFonts w:cs="FrankRuehl" w:hint="cs"/>
          <w:rtl/>
        </w:rPr>
      </w:pPr>
      <w:r>
        <w:rPr>
          <w:rFonts w:hint="cs"/>
          <w:rtl/>
          <w:lang w:eastAsia="en-US"/>
        </w:rPr>
        <w:pict>
          <v:shape id="_x0000_s3679" type="#_x0000_t202" style="position:absolute;left:0;text-align:left;margin-left:470.35pt;margin-top:7.1pt;width:1in;height:11.2pt;z-index:251901440" filled="f" stroked="f">
            <v:textbox style="mso-next-textbox:#_x0000_s3679" inset="1mm,0,1mm,0">
              <w:txbxContent>
                <w:p w:rsidR="003B4896" w:rsidRDefault="003B4896" w:rsidP="005900A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הטייס הנבחן כשיר להפעלה לפי פרק זה באותו דגם של </w:t>
      </w:r>
      <w:r w:rsidR="003F5921">
        <w:rPr>
          <w:rStyle w:val="default"/>
          <w:rFonts w:cs="FrankRuehl" w:hint="cs"/>
          <w:rtl/>
        </w:rPr>
        <w:t>מטוס</w:t>
      </w:r>
      <w:r w:rsidR="004C0346">
        <w:rPr>
          <w:rStyle w:val="default"/>
          <w:rFonts w:cs="FrankRuehl" w:hint="cs"/>
          <w:rtl/>
        </w:rPr>
        <w:t xml:space="preserve"> ובאותה עמדת איש צוות</w:t>
      </w:r>
      <w:r w:rsidR="003F5921">
        <w:rPr>
          <w:rStyle w:val="default"/>
          <w:rFonts w:cs="FrankRuehl" w:hint="cs"/>
          <w:rtl/>
        </w:rPr>
        <w:t xml:space="preserve"> אוויר</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נכשל הנבחן בביצוע נאות של אחד התמרונים או התהליכים הנדרשים בעת בחינת הכשירות, רשאי הבוחן לאפשר לטייס ביצוע נוסף בעת מהלך הבחינה; כן רשאי הבוחן לדרוש מהנבחן ביצועים חוזרים גם על תמרונים אחרים שלדעתו דרושים לקביעת כשירותו של הטייס; לא הצליח הנבחן להשיג ביצוע נאות כאמור, לא יעסיקו מחזיק הרשיון והוא לא יעסוק בהפעלות לפי פרק זה עד שיעמוד במבחן כשירות.</w:t>
      </w:r>
    </w:p>
    <w:p w:rsidR="004C0346" w:rsidRDefault="005900AE" w:rsidP="003F5921">
      <w:pPr>
        <w:pStyle w:val="P00"/>
        <w:spacing w:before="72"/>
        <w:ind w:left="0" w:right="1134"/>
        <w:rPr>
          <w:rStyle w:val="default"/>
          <w:rFonts w:cs="FrankRuehl" w:hint="cs"/>
          <w:rtl/>
        </w:rPr>
      </w:pPr>
      <w:r>
        <w:rPr>
          <w:rFonts w:hint="cs"/>
          <w:rtl/>
          <w:lang w:eastAsia="en-US"/>
        </w:rPr>
        <w:pict>
          <v:shape id="_x0000_s3682" type="#_x0000_t202" style="position:absolute;left:0;text-align:left;margin-left:470.35pt;margin-top:7.1pt;width:1in;height:11.2pt;z-index:251902464" filled="f" stroked="f">
            <v:textbox inset="1mm,0,1mm,0">
              <w:txbxContent>
                <w:p w:rsidR="003B4896" w:rsidRDefault="003B4896" w:rsidP="005900A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r>
      <w:r w:rsidR="003F5921">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83" w:name="Rov115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7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461</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22.12.1994</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תשנ"ה-1994</w:t>
      </w:r>
    </w:p>
    <w:p w:rsidR="004C0346" w:rsidRPr="001A1FB9" w:rsidRDefault="004C0346">
      <w:pPr>
        <w:pStyle w:val="P00"/>
        <w:spacing w:before="0"/>
        <w:ind w:left="0" w:right="1134"/>
        <w:rPr>
          <w:rStyle w:val="default"/>
          <w:rFonts w:cs="FrankRuehl" w:hint="cs"/>
          <w:vanish/>
          <w:szCs w:val="20"/>
          <w:shd w:val="clear" w:color="auto" w:fill="FFFF99"/>
          <w:rtl/>
        </w:rPr>
      </w:pPr>
      <w:hyperlink r:id="rId879" w:history="1">
        <w:r w:rsidRPr="001A1FB9">
          <w:rPr>
            <w:rStyle w:val="Hyperlink"/>
            <w:rFonts w:hint="cs"/>
            <w:vanish/>
            <w:szCs w:val="20"/>
            <w:shd w:val="clear" w:color="auto" w:fill="FFFF99"/>
            <w:rtl/>
          </w:rPr>
          <w:t>ק"ת תשנ"ה מס' 5640</w:t>
        </w:r>
      </w:hyperlink>
      <w:r w:rsidRPr="001A1FB9">
        <w:rPr>
          <w:rStyle w:val="default"/>
          <w:rFonts w:cs="FrankRuehl" w:hint="cs"/>
          <w:vanish/>
          <w:szCs w:val="20"/>
          <w:shd w:val="clear" w:color="auto" w:fill="FFFF99"/>
          <w:rtl/>
        </w:rPr>
        <w:t xml:space="preserve"> מיום 22.11.1994 עמ' 356</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כטייס כנדרש לפי פרק זה, אלא אם כן השלים בהצלחה מבחן כשירות או קורס אימונים מאושר במדמה טיסה כמפורט בתקנה 437 וכלהלן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טייס מפקד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עבר מבחן כשירות תוך 12 החדשים שקדמו להפעלתו וכן עבר תוך 6 חדשים שקדמו לאותה הפעלה מבחן כשירות או אימון במדמה טיסה חזותי;</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טייס משנה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עבר מבחן כשירות תוך </w:t>
      </w:r>
      <w:r w:rsidRPr="001A1FB9">
        <w:rPr>
          <w:rStyle w:val="default"/>
          <w:rFonts w:cs="FrankRuehl" w:hint="cs"/>
          <w:strike/>
          <w:vanish/>
          <w:sz w:val="22"/>
          <w:szCs w:val="22"/>
          <w:shd w:val="clear" w:color="auto" w:fill="FFFF99"/>
          <w:rtl/>
        </w:rPr>
        <w:t>24 חדשים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12 חודשים</w:t>
      </w:r>
      <w:r w:rsidRPr="001A1FB9">
        <w:rPr>
          <w:rStyle w:val="default"/>
          <w:rFonts w:cs="FrankRuehl" w:hint="cs"/>
          <w:vanish/>
          <w:sz w:val="22"/>
          <w:szCs w:val="22"/>
          <w:shd w:val="clear" w:color="auto" w:fill="FFFF99"/>
          <w:rtl/>
        </w:rPr>
        <w:t xml:space="preserve"> שקדמו להפעלתו וכן עבר תוך </w:t>
      </w:r>
      <w:r w:rsidRPr="001A1FB9">
        <w:rPr>
          <w:rStyle w:val="default"/>
          <w:rFonts w:cs="FrankRuehl" w:hint="cs"/>
          <w:strike/>
          <w:vanish/>
          <w:sz w:val="22"/>
          <w:szCs w:val="22"/>
          <w:shd w:val="clear" w:color="auto" w:fill="FFFF99"/>
          <w:rtl/>
        </w:rPr>
        <w:t>12 החדשים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6 החודשים</w:t>
      </w:r>
      <w:r w:rsidRPr="001A1FB9">
        <w:rPr>
          <w:rStyle w:val="default"/>
          <w:rFonts w:cs="FrankRuehl" w:hint="cs"/>
          <w:vanish/>
          <w:sz w:val="22"/>
          <w:szCs w:val="22"/>
          <w:shd w:val="clear" w:color="auto" w:fill="FFFF99"/>
          <w:rtl/>
        </w:rPr>
        <w:t xml:space="preserve"> שקדמו לאותה הפעלה מבחן כשירות או אימון במדמה טיסה; טייס שהשלים בהצלחה מבחן טיסה להגדר סוג כאמור בתקנות הרשיונות יראו אותו כאילו השלים בהצלחה מבחן כשירות לפי תקנה זו.</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1.5.1999</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תשנ"ט-1999</w:t>
      </w:r>
    </w:p>
    <w:p w:rsidR="004C0346" w:rsidRPr="001A1FB9" w:rsidRDefault="004C0346">
      <w:pPr>
        <w:pStyle w:val="P00"/>
        <w:spacing w:before="0"/>
        <w:ind w:left="0" w:right="1134"/>
        <w:rPr>
          <w:rStyle w:val="default"/>
          <w:rFonts w:cs="FrankRuehl" w:hint="cs"/>
          <w:vanish/>
          <w:szCs w:val="20"/>
          <w:shd w:val="clear" w:color="auto" w:fill="FFFF99"/>
          <w:rtl/>
        </w:rPr>
      </w:pPr>
      <w:hyperlink r:id="rId880" w:history="1">
        <w:r w:rsidRPr="001A1FB9">
          <w:rPr>
            <w:rStyle w:val="Hyperlink"/>
            <w:rFonts w:hint="cs"/>
            <w:vanish/>
            <w:szCs w:val="20"/>
            <w:shd w:val="clear" w:color="auto" w:fill="FFFF99"/>
            <w:rtl/>
          </w:rPr>
          <w:t>ק"ת תשנ"ט מס' 5970</w:t>
        </w:r>
      </w:hyperlink>
      <w:r w:rsidRPr="001A1FB9">
        <w:rPr>
          <w:rStyle w:val="default"/>
          <w:rFonts w:cs="FrankRuehl" w:hint="cs"/>
          <w:vanish/>
          <w:szCs w:val="20"/>
          <w:shd w:val="clear" w:color="auto" w:fill="FFFF99"/>
          <w:rtl/>
        </w:rPr>
        <w:t xml:space="preserve"> מיום 4.5.1999 עמ' 735</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כטייס כנדרש לפי פרק זה, אלא אם כן השלים בהצלחה מבחן כשירות או קורס אימונים מאושר במדמה טיסה כמפורט בתקנה 437 וכלהלן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טייס מפקד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עבר מבחן כשירות תוך 12 החדשים שקדמו להפעלתו וכן עבר תוך 6 חדשים שקדמו לאותה הפעלה מבחן כשירות או אימון במדמה טיסה חזותי </w:t>
      </w:r>
      <w:r w:rsidRPr="001A1FB9">
        <w:rPr>
          <w:rStyle w:val="default"/>
          <w:rFonts w:cs="FrankRuehl" w:hint="cs"/>
          <w:vanish/>
          <w:sz w:val="22"/>
          <w:szCs w:val="22"/>
          <w:u w:val="single"/>
          <w:shd w:val="clear" w:color="auto" w:fill="FFFF99"/>
          <w:rtl/>
        </w:rPr>
        <w:t xml:space="preserve">ואם מלאו לו שישים שנים </w:t>
      </w:r>
      <w:r w:rsidRPr="001A1FB9">
        <w:rPr>
          <w:rStyle w:val="default"/>
          <w:rFonts w:cs="FrankRuehl"/>
          <w:vanish/>
          <w:sz w:val="22"/>
          <w:szCs w:val="22"/>
          <w:u w:val="single"/>
          <w:shd w:val="clear" w:color="auto" w:fill="FFFF99"/>
          <w:rtl/>
        </w:rPr>
        <w:t>–</w:t>
      </w:r>
      <w:r w:rsidRPr="001A1FB9">
        <w:rPr>
          <w:rStyle w:val="default"/>
          <w:rFonts w:cs="FrankRuehl" w:hint="cs"/>
          <w:vanish/>
          <w:sz w:val="22"/>
          <w:szCs w:val="22"/>
          <w:u w:val="single"/>
          <w:shd w:val="clear" w:color="auto" w:fill="FFFF99"/>
          <w:rtl/>
        </w:rPr>
        <w:t xml:space="preserve"> בתוך ארבעת החודשים שקדמו לאותה הפעלה</w:t>
      </w:r>
      <w:r w:rsidRPr="001A1FB9">
        <w:rPr>
          <w:rStyle w:val="default"/>
          <w:rFonts w:cs="FrankRuehl" w:hint="cs"/>
          <w:vanish/>
          <w:sz w:val="22"/>
          <w:szCs w:val="22"/>
          <w:shd w:val="clear" w:color="auto" w:fill="FFFF99"/>
          <w:rtl/>
        </w:rPr>
        <w:t>;</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881"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יעסיק מחזיק רשיון אדם ולא יעסוק אדם כטייס כנדרש לפי פרק זה, אלא אם כן השלים בהצלחה מבחן כשירות או קורס אימונים מאושר במדמה טיסה כמפורט בתקנה 437 וכלהלן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טייס מפקד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עבר מבחן כשירות תוך 12 החדשים שקדמו להפעלתו וכן עבר תוך 6 חדשים שקדמו לאותה הפעלה מבחן כשירות או אימון במדמה טיסה חזותי </w:t>
      </w:r>
      <w:r w:rsidRPr="001A1FB9">
        <w:rPr>
          <w:rStyle w:val="default"/>
          <w:rFonts w:cs="FrankRuehl" w:hint="cs"/>
          <w:strike/>
          <w:vanish/>
          <w:sz w:val="22"/>
          <w:szCs w:val="22"/>
          <w:shd w:val="clear" w:color="auto" w:fill="FFFF99"/>
          <w:rtl/>
        </w:rPr>
        <w:t xml:space="preserve">ואם מלאו לו שישים שנים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בתוך ארבעת החודשים שקדמו לאותה הפעלה</w:t>
      </w:r>
      <w:r w:rsidRPr="001A1FB9">
        <w:rPr>
          <w:rStyle w:val="default"/>
          <w:rFonts w:cs="FrankRuehl" w:hint="cs"/>
          <w:vanish/>
          <w:sz w:val="22"/>
          <w:szCs w:val="22"/>
          <w:shd w:val="clear" w:color="auto" w:fill="FFFF99"/>
          <w:rtl/>
        </w:rPr>
        <w:t>;</w:t>
      </w:r>
    </w:p>
    <w:p w:rsidR="005900AE" w:rsidRPr="001A1FB9" w:rsidRDefault="005900AE" w:rsidP="005900AE">
      <w:pPr>
        <w:pStyle w:val="P00"/>
        <w:spacing w:before="0"/>
        <w:ind w:left="0" w:right="1134"/>
        <w:rPr>
          <w:rStyle w:val="default"/>
          <w:rFonts w:cs="FrankRuehl" w:hint="cs"/>
          <w:vanish/>
          <w:szCs w:val="20"/>
          <w:shd w:val="clear" w:color="auto" w:fill="FFFF99"/>
          <w:rtl/>
        </w:rPr>
      </w:pPr>
    </w:p>
    <w:p w:rsidR="005900AE" w:rsidRPr="001A1FB9" w:rsidRDefault="005900AE" w:rsidP="005900A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900AE" w:rsidRPr="001A1FB9" w:rsidRDefault="005900AE" w:rsidP="005900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900AE" w:rsidRPr="001A1FB9" w:rsidRDefault="005900AE" w:rsidP="005900AE">
      <w:pPr>
        <w:pStyle w:val="P00"/>
        <w:spacing w:before="0"/>
        <w:ind w:left="0" w:right="1134"/>
        <w:rPr>
          <w:rStyle w:val="default"/>
          <w:rFonts w:cs="FrankRuehl" w:hint="cs"/>
          <w:vanish/>
          <w:szCs w:val="20"/>
          <w:shd w:val="clear" w:color="auto" w:fill="FFFF99"/>
          <w:rtl/>
        </w:rPr>
      </w:pPr>
      <w:hyperlink r:id="rId88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F92411" w:rsidRPr="001A1FB9">
        <w:rPr>
          <w:rStyle w:val="default"/>
          <w:rFonts w:cs="FrankRuehl" w:hint="cs"/>
          <w:vanish/>
          <w:szCs w:val="20"/>
          <w:shd w:val="clear" w:color="auto" w:fill="FFFF99"/>
          <w:rtl/>
        </w:rPr>
        <w:t xml:space="preserve"> 780,</w:t>
      </w:r>
      <w:r w:rsidR="003F64F2"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856</w:t>
      </w:r>
    </w:p>
    <w:p w:rsidR="005900AE" w:rsidRPr="001A1FB9" w:rsidRDefault="005900AE" w:rsidP="005900AE">
      <w:pPr>
        <w:pStyle w:val="P0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461</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יעסיק מחזיק רשיון אדם ולא יעסוק אדם כטייס כנדרש לפי פרק זה, אלא אם כן השלים בהצלחה מבחן כשירות או קורס אימונים מאושר במדמה טיסה כמפורט בתקנה 437 וכלהלן </w:t>
      </w:r>
      <w:r w:rsidRPr="001A1FB9">
        <w:rPr>
          <w:rStyle w:val="default"/>
          <w:rFonts w:cs="FrankRuehl"/>
          <w:strike/>
          <w:vanish/>
          <w:sz w:val="18"/>
          <w:szCs w:val="22"/>
          <w:shd w:val="clear" w:color="auto" w:fill="FFFF99"/>
          <w:rtl/>
        </w:rPr>
        <w:t>–</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טייס מפקד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עבר מבחן כשירות תוך 12 החדשים שקדמו להפעלתו וכן עבר תוך 6 חדשים שקדמו לאותה הפעלה מבחן כשירות או אימון במדמה טיסה חזותי;</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טייס משנה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עבר מבחן כשירות תוך 12 חודשים שקדמו להפעלתו וכן עבר תוך 6 החודשים שקדמו לאותה הפעלה מבחן כשירות או אימון במדמה טיסה; טייס שהשלים בהצלחה מבחן טיסה להגדר סוג כאמור בתקנות הרשיונות יראו אותו כאילו השלים בהצלחה מבחן כשירות לפי תקנה זו.</w:t>
      </w:r>
    </w:p>
    <w:p w:rsidR="005900AE" w:rsidRPr="001A1FB9" w:rsidRDefault="005900AE" w:rsidP="005900A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לא יעסיק מחזיק רישיון אדם ולא יעסוק אדם כטייס כנדרש לפי פרק זה, אלא אם כן השלים בהצלחה, בתוך 6 החודשים שקדמו לטיסה, לגבי אותו דגם של מטוס ואותה עמדת איש צוות אוויר, מבחן כשירות לפי תקנה זו; השלמה מוצלחת של קורס אימונים במדמה טיסה שאושר לפי תקנה 437 יכולה לבוא במקום השלמה מוצלחת של מבחן כשירות אחד מתוך כל שני מבחני כשירות עוקבים.</w:t>
      </w:r>
    </w:p>
    <w:p w:rsidR="005900AE" w:rsidRPr="001A1FB9" w:rsidRDefault="005900AE" w:rsidP="005900AE">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(א1)</w:t>
      </w:r>
      <w:r w:rsidRPr="001A1FB9">
        <w:rPr>
          <w:rStyle w:val="default"/>
          <w:rFonts w:cs="FrankRuehl" w:hint="cs"/>
          <w:vanish/>
          <w:sz w:val="18"/>
          <w:szCs w:val="22"/>
          <w:u w:val="single"/>
          <w:shd w:val="clear" w:color="auto" w:fill="FFFF99"/>
          <w:rtl/>
        </w:rPr>
        <w:tab/>
        <w:t>על אף האמור בתקנת משנה (א), טייס שהשלים בהצלחה מבחן כשירות כחלק מאימון ראשוני, אימון הסבה או אימון קידום, יראו את העסקתו בתור טייס באותו דגם של מטוס ועמדת איש צוות שלגביו השלים את האימון כאמור, כממלאת אחר הוראות תקנת משנה (א) לתקופה של 6 חודשים מהשלמת מבחן הכשירות כאמור.</w:t>
      </w:r>
    </w:p>
    <w:p w:rsidR="005900AE" w:rsidRPr="001A1FB9" w:rsidRDefault="005900AE" w:rsidP="005900A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פרט לאמור בתקנות משנה (ג) ו-(ד) יתקיימו במבחן דרישות אלה:</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המבחן יכלול לפחות את התהליכים והתמרונים הקבועים </w:t>
      </w:r>
      <w:r w:rsidRPr="001A1FB9">
        <w:rPr>
          <w:rStyle w:val="default"/>
          <w:rFonts w:cs="FrankRuehl" w:hint="cs"/>
          <w:strike/>
          <w:vanish/>
          <w:sz w:val="18"/>
          <w:szCs w:val="22"/>
          <w:shd w:val="clear" w:color="auto" w:fill="FFFF99"/>
          <w:rtl/>
        </w:rPr>
        <w:t xml:space="preserve">בתוספת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009505FB" w:rsidRPr="001A1FB9">
        <w:rPr>
          <w:rStyle w:val="default"/>
          <w:rFonts w:cs="FrankRuehl" w:hint="cs"/>
          <w:vanish/>
          <w:sz w:val="18"/>
          <w:szCs w:val="22"/>
          <w:shd w:val="clear" w:color="auto" w:fill="FFFF99"/>
          <w:rtl/>
        </w:rPr>
        <w:t xml:space="preserve"> </w:t>
      </w:r>
      <w:r w:rsidR="009505FB" w:rsidRPr="001A1FB9">
        <w:rPr>
          <w:rStyle w:val="default"/>
          <w:rFonts w:cs="FrankRuehl" w:hint="cs"/>
          <w:vanish/>
          <w:sz w:val="18"/>
          <w:szCs w:val="22"/>
          <w:u w:val="single"/>
          <w:shd w:val="clear" w:color="auto" w:fill="FFFF99"/>
          <w:rtl/>
        </w:rPr>
        <w:t>בתוספת השישית (</w:t>
      </w:r>
      <w:r w:rsidR="009505FB" w:rsidRPr="001A1FB9">
        <w:rPr>
          <w:rStyle w:val="default"/>
          <w:rFonts w:cs="FrankRuehl"/>
          <w:vanish/>
          <w:sz w:val="18"/>
          <w:szCs w:val="22"/>
          <w:u w:val="single"/>
          <w:shd w:val="clear" w:color="auto" w:fill="FFFF99"/>
        </w:rPr>
        <w:t>Appendix F</w:t>
      </w:r>
      <w:r w:rsidR="009505FB" w:rsidRPr="001A1FB9">
        <w:rPr>
          <w:rStyle w:val="default"/>
          <w:rFonts w:cs="FrankRuehl" w:hint="cs"/>
          <w:vanish/>
          <w:sz w:val="18"/>
          <w:szCs w:val="22"/>
          <w:u w:val="single"/>
          <w:shd w:val="clear" w:color="auto" w:fill="FFFF99"/>
          <w:rtl/>
        </w:rPr>
        <w:t>) לחלק 121 לפ.א.ר.</w:t>
      </w:r>
      <w:r w:rsidRPr="001A1FB9">
        <w:rPr>
          <w:rStyle w:val="default"/>
          <w:rFonts w:cs="FrankRuehl" w:hint="cs"/>
          <w:vanish/>
          <w:sz w:val="18"/>
          <w:szCs w:val="22"/>
          <w:shd w:val="clear" w:color="auto" w:fill="FFFF99"/>
          <w:rtl/>
        </w:rPr>
        <w:t xml:space="preserve"> אלא אם כן נקבע באותה תוספת במפורש אחרת;</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את המבחן יקיים המנהל או בוחן טיסה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בוחן).</w:t>
      </w:r>
    </w:p>
    <w:p w:rsidR="005900AE" w:rsidRPr="001A1FB9" w:rsidRDefault="005900AE" w:rsidP="005900AE">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ניתן להשתמש במדמה טיסה </w:t>
      </w:r>
      <w:r w:rsidRPr="001A1FB9">
        <w:rPr>
          <w:rStyle w:val="default"/>
          <w:rFonts w:cs="FrankRuehl" w:hint="cs"/>
          <w:strike/>
          <w:vanish/>
          <w:sz w:val="18"/>
          <w:szCs w:val="22"/>
          <w:shd w:val="clear" w:color="auto" w:fill="FFFF99"/>
          <w:rtl/>
        </w:rPr>
        <w:t>חזותי מאושר</w:t>
      </w:r>
      <w:r w:rsidRPr="001A1FB9">
        <w:rPr>
          <w:rStyle w:val="default"/>
          <w:rFonts w:cs="FrankRuehl" w:hint="cs"/>
          <w:vanish/>
          <w:sz w:val="18"/>
          <w:szCs w:val="22"/>
          <w:shd w:val="clear" w:color="auto" w:fill="FFFF99"/>
          <w:rtl/>
        </w:rPr>
        <w:t xml:space="preserve"> או במיתקן אימונים מתאים אחר </w:t>
      </w:r>
      <w:r w:rsidRPr="001A1FB9">
        <w:rPr>
          <w:rStyle w:val="default"/>
          <w:rFonts w:cs="FrankRuehl" w:hint="cs"/>
          <w:vanish/>
          <w:sz w:val="18"/>
          <w:szCs w:val="22"/>
          <w:u w:val="single"/>
          <w:shd w:val="clear" w:color="auto" w:fill="FFFF99"/>
          <w:rtl/>
        </w:rPr>
        <w:t>שהמנהל אישר לכך</w:t>
      </w:r>
      <w:r w:rsidRPr="001A1FB9">
        <w:rPr>
          <w:rStyle w:val="default"/>
          <w:rFonts w:cs="FrankRuehl" w:hint="cs"/>
          <w:vanish/>
          <w:sz w:val="18"/>
          <w:szCs w:val="22"/>
          <w:shd w:val="clear" w:color="auto" w:fill="FFFF99"/>
          <w:rtl/>
        </w:rPr>
        <w:t xml:space="preserve"> בעת ביצוע מבחן כשירות כקבוע </w:t>
      </w:r>
      <w:r w:rsidRPr="001A1FB9">
        <w:rPr>
          <w:rStyle w:val="default"/>
          <w:rFonts w:cs="FrankRuehl" w:hint="cs"/>
          <w:strike/>
          <w:vanish/>
          <w:sz w:val="18"/>
          <w:szCs w:val="22"/>
          <w:shd w:val="clear" w:color="auto" w:fill="FFFF99"/>
          <w:rtl/>
        </w:rPr>
        <w:t xml:space="preserve">בתוספת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009505FB" w:rsidRPr="001A1FB9">
        <w:rPr>
          <w:rStyle w:val="default"/>
          <w:rFonts w:cs="FrankRuehl" w:hint="cs"/>
          <w:vanish/>
          <w:sz w:val="18"/>
          <w:szCs w:val="22"/>
          <w:shd w:val="clear" w:color="auto" w:fill="FFFF99"/>
          <w:rtl/>
        </w:rPr>
        <w:t xml:space="preserve"> </w:t>
      </w:r>
      <w:r w:rsidR="009505FB" w:rsidRPr="001A1FB9">
        <w:rPr>
          <w:rStyle w:val="default"/>
          <w:rFonts w:cs="FrankRuehl" w:hint="cs"/>
          <w:vanish/>
          <w:sz w:val="18"/>
          <w:szCs w:val="22"/>
          <w:u w:val="single"/>
          <w:shd w:val="clear" w:color="auto" w:fill="FFFF99"/>
          <w:rtl/>
        </w:rPr>
        <w:t>בתוספת השישית (</w:t>
      </w:r>
      <w:r w:rsidR="009505FB" w:rsidRPr="001A1FB9">
        <w:rPr>
          <w:rStyle w:val="default"/>
          <w:rFonts w:cs="FrankRuehl"/>
          <w:vanish/>
          <w:sz w:val="18"/>
          <w:szCs w:val="22"/>
          <w:u w:val="single"/>
          <w:shd w:val="clear" w:color="auto" w:fill="FFFF99"/>
        </w:rPr>
        <w:t>Appendix F</w:t>
      </w:r>
      <w:r w:rsidR="003F5921" w:rsidRPr="001A1FB9">
        <w:rPr>
          <w:rStyle w:val="default"/>
          <w:rFonts w:cs="FrankRuehl" w:hint="cs"/>
          <w:vanish/>
          <w:sz w:val="18"/>
          <w:szCs w:val="22"/>
          <w:u w:val="single"/>
          <w:shd w:val="clear" w:color="auto" w:fill="FFFF99"/>
          <w:rtl/>
        </w:rPr>
        <w:t>) לחלק 121</w:t>
      </w:r>
      <w:r w:rsidR="009505FB" w:rsidRPr="001A1FB9">
        <w:rPr>
          <w:rStyle w:val="default"/>
          <w:rFonts w:cs="FrankRuehl" w:hint="cs"/>
          <w:vanish/>
          <w:sz w:val="18"/>
          <w:szCs w:val="22"/>
          <w:u w:val="single"/>
          <w:shd w:val="clear" w:color="auto" w:fill="FFFF99"/>
          <w:rtl/>
        </w:rPr>
        <w:t xml:space="preserve"> לפ.א.ר.</w:t>
      </w:r>
    </w:p>
    <w:p w:rsidR="005900AE" w:rsidRPr="001A1FB9" w:rsidRDefault="005900AE" w:rsidP="005900A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בוחן רשאי לוותר על כל אחד מהתהליכים או מהתמרונים שלגביהם קיימת סמכות ויתור </w:t>
      </w:r>
      <w:r w:rsidRPr="001A1FB9">
        <w:rPr>
          <w:rStyle w:val="default"/>
          <w:rFonts w:cs="FrankRuehl" w:hint="cs"/>
          <w:strike/>
          <w:vanish/>
          <w:sz w:val="18"/>
          <w:szCs w:val="22"/>
          <w:shd w:val="clear" w:color="auto" w:fill="FFFF99"/>
          <w:rtl/>
        </w:rPr>
        <w:t xml:space="preserve">בתוספת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w:t>
      </w:r>
      <w:r w:rsidR="009505FB" w:rsidRPr="001A1FB9">
        <w:rPr>
          <w:rStyle w:val="default"/>
          <w:rFonts w:cs="FrankRuehl" w:hint="cs"/>
          <w:vanish/>
          <w:sz w:val="18"/>
          <w:szCs w:val="22"/>
          <w:shd w:val="clear" w:color="auto" w:fill="FFFF99"/>
          <w:rtl/>
        </w:rPr>
        <w:t xml:space="preserve"> </w:t>
      </w:r>
      <w:r w:rsidR="009505FB" w:rsidRPr="001A1FB9">
        <w:rPr>
          <w:rStyle w:val="default"/>
          <w:rFonts w:cs="FrankRuehl" w:hint="cs"/>
          <w:vanish/>
          <w:sz w:val="18"/>
          <w:szCs w:val="22"/>
          <w:u w:val="single"/>
          <w:shd w:val="clear" w:color="auto" w:fill="FFFF99"/>
          <w:rtl/>
        </w:rPr>
        <w:t>בתוספת השישית (</w:t>
      </w:r>
      <w:r w:rsidR="009505FB" w:rsidRPr="001A1FB9">
        <w:rPr>
          <w:rStyle w:val="default"/>
          <w:rFonts w:cs="FrankRuehl"/>
          <w:vanish/>
          <w:sz w:val="18"/>
          <w:szCs w:val="22"/>
          <w:u w:val="single"/>
          <w:shd w:val="clear" w:color="auto" w:fill="FFFF99"/>
        </w:rPr>
        <w:t>Appendix F</w:t>
      </w:r>
      <w:r w:rsidR="009505FB" w:rsidRPr="001A1FB9">
        <w:rPr>
          <w:rStyle w:val="default"/>
          <w:rFonts w:cs="FrankRuehl" w:hint="cs"/>
          <w:vanish/>
          <w:sz w:val="18"/>
          <w:szCs w:val="22"/>
          <w:u w:val="single"/>
          <w:shd w:val="clear" w:color="auto" w:fill="FFFF99"/>
          <w:rtl/>
        </w:rPr>
        <w:t>) לחלק 121 לפ.א.ר.</w:t>
      </w:r>
      <w:r w:rsidRPr="001A1FB9">
        <w:rPr>
          <w:rStyle w:val="default"/>
          <w:rFonts w:cs="FrankRuehl" w:hint="cs"/>
          <w:vanish/>
          <w:sz w:val="18"/>
          <w:szCs w:val="22"/>
          <w:shd w:val="clear" w:color="auto" w:fill="FFFF99"/>
          <w:rtl/>
        </w:rPr>
        <w:t xml:space="preserve"> אם </w:t>
      </w:r>
      <w:r w:rsidRPr="001A1FB9">
        <w:rPr>
          <w:rStyle w:val="default"/>
          <w:rFonts w:cs="FrankRuehl"/>
          <w:vanish/>
          <w:sz w:val="18"/>
          <w:szCs w:val="22"/>
          <w:shd w:val="clear" w:color="auto" w:fill="FFFF99"/>
          <w:rtl/>
        </w:rPr>
        <w:t>–</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המנהל לא דרש ביצוע אותו תהליך או תמרון;</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בעת הבחינה מחזיק הרשיון מעסיק את הטייס הנבחן;</w:t>
      </w:r>
    </w:p>
    <w:p w:rsidR="005900AE" w:rsidRPr="001A1FB9" w:rsidRDefault="005900AE" w:rsidP="005900A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הטייס הנבחן כשיר להפעלה לפי פרק זה באותו דגם של </w:t>
      </w:r>
      <w:r w:rsidRPr="001A1FB9">
        <w:rPr>
          <w:rStyle w:val="default"/>
          <w:rFonts w:cs="FrankRuehl" w:hint="cs"/>
          <w:strike/>
          <w:vanish/>
          <w:sz w:val="18"/>
          <w:szCs w:val="22"/>
          <w:shd w:val="clear" w:color="auto" w:fill="FFFF99"/>
          <w:rtl/>
        </w:rPr>
        <w:t>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ובאותה </w:t>
      </w:r>
      <w:r w:rsidRPr="001A1FB9">
        <w:rPr>
          <w:rStyle w:val="default"/>
          <w:rFonts w:cs="FrankRuehl" w:hint="cs"/>
          <w:strike/>
          <w:vanish/>
          <w:sz w:val="18"/>
          <w:szCs w:val="22"/>
          <w:shd w:val="clear" w:color="auto" w:fill="FFFF99"/>
          <w:rtl/>
        </w:rPr>
        <w:t>עמדת איש צוות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עמדת איש צוות אוויר</w:t>
      </w:r>
      <w:r w:rsidRPr="001A1FB9">
        <w:rPr>
          <w:rStyle w:val="default"/>
          <w:rFonts w:cs="FrankRuehl" w:hint="cs"/>
          <w:vanish/>
          <w:sz w:val="18"/>
          <w:szCs w:val="22"/>
          <w:shd w:val="clear" w:color="auto" w:fill="FFFF99"/>
          <w:rtl/>
        </w:rPr>
        <w:t>.</w:t>
      </w:r>
    </w:p>
    <w:p w:rsidR="005900AE" w:rsidRPr="001A1FB9" w:rsidRDefault="005900AE" w:rsidP="005900AE">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נכשל הנבחן בביצוע נאות של אחד התמרונים או התהליכים הנדרשים בעת בחינת הכשירות, רשאי הבוחן לאפשר לטייס ביצוע נוסף בעת מהלך הבחינה; כן רשאי הבוחן לדרוש מהנבחן ביצועים חוזרים גם על תמרונים אחרים שלדעתו דרושים לקביעת כשירותו של הטייס; לא הצליח הנבחן להשיג ביצוע נאות כאמור, לא יעסיקו מחזיק הרשיון והוא לא יעסוק בהפעלות לפי פרק זה עד שיעמוד במבחן כשירות.</w:t>
      </w:r>
    </w:p>
    <w:p w:rsidR="005900AE" w:rsidRPr="003F5921" w:rsidRDefault="005900AE" w:rsidP="003F5921">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 xml:space="preserve">מבחן כשירות, למעט מבחן ראשוני לטייס משנה, יכול להתבצע במדמה טיסה חזותי מאושר, בתנאי שהנבחן יבצע לפחות שתי נחיתות באוירון המתאים בעת ביצוע מבחן נתיב או מבחן אחר הניתן על ידי בוחן או בהשגחת טייס מפקד שיאשר ביצוע נאות של הנחיתות האמורות; בוצע מבחן כשירות כאמור בפסקה זו, יבוצע מבחן הכשירות הבא לאותו טייס באותו אופן, בהתאם לתוספת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 xml:space="preserve"> לחלק 121 לפ.א.ר. או ניתן להשתמש במקומם בקורס אימונים במדמה טיסה חזותי לפי תקנה 437.</w:t>
      </w:r>
      <w:bookmarkEnd w:id="1083"/>
    </w:p>
    <w:p w:rsidR="003F5921" w:rsidRPr="003F5921" w:rsidRDefault="004C0346" w:rsidP="003F5921">
      <w:pPr>
        <w:pStyle w:val="P00"/>
        <w:spacing w:before="72"/>
        <w:ind w:left="0" w:right="1134"/>
        <w:rPr>
          <w:rStyle w:val="default"/>
          <w:rFonts w:cs="FrankRuehl" w:hint="cs"/>
          <w:rtl/>
        </w:rPr>
      </w:pPr>
      <w:bookmarkStart w:id="1084" w:name="Seif436"/>
      <w:bookmarkEnd w:id="1084"/>
      <w:r>
        <w:rPr>
          <w:lang w:val="he-IL"/>
        </w:rPr>
        <w:pict>
          <v:rect id="_x0000_s2718" style="position:absolute;left:0;text-align:left;margin-left:464.5pt;margin-top:8.05pt;width:75.05pt;height:34.95pt;z-index:251554304" o:allowincell="f" filled="f" stroked="f" strokecolor="lime" strokeweight=".25pt">
            <v:textbox style="mso-next-textbox:#_x0000_s2718" inset="0,0,0,0">
              <w:txbxContent>
                <w:p w:rsidR="003B4896" w:rsidRDefault="003B4896">
                  <w:pPr>
                    <w:spacing w:line="160" w:lineRule="exact"/>
                    <w:jc w:val="left"/>
                    <w:rPr>
                      <w:rFonts w:cs="Miriam" w:hint="cs"/>
                      <w:sz w:val="18"/>
                      <w:szCs w:val="18"/>
                      <w:rtl/>
                    </w:rPr>
                  </w:pPr>
                  <w:r>
                    <w:rPr>
                      <w:rFonts w:cs="Miriam" w:hint="cs"/>
                      <w:sz w:val="18"/>
                      <w:szCs w:val="18"/>
                      <w:rtl/>
                    </w:rPr>
                    <w:t>טייס מפקד: כישורי אזור הפעלה מאושר, נתיב ושדות תעופה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462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F5921" w:rsidRPr="003F5921">
        <w:rPr>
          <w:rStyle w:val="default"/>
          <w:rFonts w:cs="FrankRuehl" w:hint="cs"/>
          <w:rtl/>
        </w:rPr>
        <w:t xml:space="preserve">בתקנה זו, "אזור הפעלה מאושר" </w:t>
      </w:r>
      <w:r w:rsidR="003F5921" w:rsidRPr="003F5921">
        <w:rPr>
          <w:rStyle w:val="default"/>
          <w:rFonts w:cs="FrankRuehl"/>
          <w:rtl/>
        </w:rPr>
        <w:t>–</w:t>
      </w:r>
      <w:r w:rsidR="003F5921" w:rsidRPr="003F5921">
        <w:rPr>
          <w:rStyle w:val="default"/>
          <w:rFonts w:cs="FrankRuehl" w:hint="cs"/>
          <w:rtl/>
        </w:rPr>
        <w:t xml:space="preserve"> אזור הכולל מספר נתיבים בעלי מאפיינים דומים לעניין תקנה זו, שמחזיק הרישיון, באישור המנהל, הגדיר בספר העזר למבצעים שלו; אזור כאמור לא יכלול נתיב ייחודי כהגדרתו בתקנה 463.</w:t>
      </w:r>
    </w:p>
    <w:p w:rsidR="003F5921" w:rsidRPr="003F5921" w:rsidRDefault="003F5921" w:rsidP="003F5921">
      <w:pPr>
        <w:pStyle w:val="P00"/>
        <w:spacing w:before="72"/>
        <w:ind w:left="0" w:right="1134"/>
        <w:rPr>
          <w:rStyle w:val="default"/>
          <w:rFonts w:cs="FrankRuehl" w:hint="cs"/>
          <w:rtl/>
        </w:rPr>
      </w:pPr>
      <w:r w:rsidRPr="003F5921">
        <w:rPr>
          <w:rStyle w:val="default"/>
          <w:rFonts w:cs="FrankRuehl" w:hint="cs"/>
          <w:rtl/>
        </w:rPr>
        <w:tab/>
        <w:t>(ב)</w:t>
      </w:r>
      <w:r w:rsidRPr="003F5921">
        <w:rPr>
          <w:rStyle w:val="default"/>
          <w:rFonts w:cs="FrankRuehl" w:hint="cs"/>
          <w:rtl/>
        </w:rPr>
        <w:tab/>
        <w:t>מחזיק רישיון לא יעסיק אדם בתור טייס מפקד בנתיב, ולא יעסוק אדם בתור טייס מפקד אלא אם כן אותו אדם השלים בהצלחה אימון היכרות ראשוני עם אזור ההפעלה המאושר והנתיב שבו תתבצע הטיסה, ועם כל שדה תעופה שבו הוא עומד להשתמש, הכולל את כל אלה:</w:t>
      </w:r>
    </w:p>
    <w:p w:rsidR="003F5921" w:rsidRPr="003F5921" w:rsidRDefault="003F5921" w:rsidP="003F5921">
      <w:pPr>
        <w:pStyle w:val="P00"/>
        <w:spacing w:before="72"/>
        <w:ind w:left="1021" w:right="1134"/>
        <w:rPr>
          <w:rStyle w:val="default"/>
          <w:rFonts w:cs="FrankRuehl" w:hint="cs"/>
          <w:rtl/>
        </w:rPr>
      </w:pPr>
      <w:r w:rsidRPr="003F5921">
        <w:rPr>
          <w:rStyle w:val="default"/>
          <w:rFonts w:cs="FrankRuehl" w:hint="cs"/>
          <w:rtl/>
        </w:rPr>
        <w:t>(1)</w:t>
      </w:r>
      <w:r w:rsidRPr="003F5921">
        <w:rPr>
          <w:rStyle w:val="default"/>
          <w:rFonts w:cs="FrankRuehl" w:hint="cs"/>
          <w:rtl/>
        </w:rPr>
        <w:tab/>
        <w:t>הפגנת ידע מספק, להנחת דעתו של מחזיק הרישיון, בכל אלה:</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(א)</w:t>
      </w:r>
      <w:r w:rsidRPr="003F5921">
        <w:rPr>
          <w:rStyle w:val="default"/>
          <w:rFonts w:cs="FrankRuehl" w:hint="cs"/>
          <w:rtl/>
        </w:rPr>
        <w:tab/>
        <w:t xml:space="preserve">הנתיב שבו הוא עומד לטוס ושדות התעופה שבהם הוא עומד להשתמש ובכלל זה שדות משנה, לרבות ידע בדבר </w:t>
      </w:r>
      <w:r w:rsidRPr="003F5921">
        <w:rPr>
          <w:rStyle w:val="default"/>
          <w:rFonts w:cs="FrankRuehl"/>
          <w:rtl/>
        </w:rPr>
        <w:t>–</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(1)</w:t>
      </w:r>
      <w:r w:rsidRPr="003F5921">
        <w:rPr>
          <w:rStyle w:val="default"/>
          <w:rFonts w:cs="FrankRuehl" w:hint="cs"/>
          <w:rtl/>
        </w:rPr>
        <w:tab/>
        <w:t>פני השטח וגובהי בטיחות מזעריים;</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(2)</w:t>
      </w:r>
      <w:r w:rsidRPr="003F5921">
        <w:rPr>
          <w:rStyle w:val="default"/>
          <w:rFonts w:cs="FrankRuehl" w:hint="cs"/>
          <w:rtl/>
        </w:rPr>
        <w:tab/>
        <w:t>תנאי מזג האוויר העונתיים;</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(3)</w:t>
      </w:r>
      <w:r w:rsidRPr="003F5921">
        <w:rPr>
          <w:rStyle w:val="default"/>
          <w:rFonts w:cs="FrankRuehl" w:hint="cs"/>
          <w:rtl/>
        </w:rPr>
        <w:tab/>
        <w:t>המיתקנים, השירותים והנהלים הנוגעים למטאורולוגיה, תקשורת ותעבורה אווירית;</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(4)</w:t>
      </w:r>
      <w:r w:rsidRPr="003F5921">
        <w:rPr>
          <w:rStyle w:val="default"/>
          <w:rFonts w:cs="FrankRuehl" w:hint="cs"/>
          <w:rtl/>
        </w:rPr>
        <w:tab/>
        <w:t>נוהלי החיפוש וההצלה;</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(5)</w:t>
      </w:r>
      <w:r w:rsidRPr="003F5921">
        <w:rPr>
          <w:rStyle w:val="default"/>
          <w:rFonts w:cs="FrankRuehl" w:hint="cs"/>
          <w:rtl/>
        </w:rPr>
        <w:tab/>
        <w:t>תהליכי טיסה בנתיב לרבות נוהלי ניווט לטווח ארוך הקשורים בנתיב שבו הטיסה מיועדת להתבצע, תהליכי גישה ויציאה לאזורי בקרת שדות התעופה, תהליכי ההמתנה ותהליכי גישת מכשירים מאושרים לשדות התעופה;</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(ב)</w:t>
      </w:r>
      <w:r w:rsidRPr="003F5921">
        <w:rPr>
          <w:rStyle w:val="default"/>
          <w:rFonts w:cs="FrankRuehl" w:hint="cs"/>
          <w:rtl/>
        </w:rPr>
        <w:tab/>
        <w:t>מינימות ההפעלה הישימות וכן נהלים ישימים לכל המפורטים להלן:</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(1)</w:t>
      </w:r>
      <w:r w:rsidRPr="003F5921">
        <w:rPr>
          <w:rStyle w:val="default"/>
          <w:rFonts w:cs="FrankRuehl" w:hint="cs"/>
          <w:rtl/>
        </w:rPr>
        <w:tab/>
        <w:t>לנתיבי טיסה מעל אזורים מאוכלסים בצפיפות ובמרחבי אוויר שבהם יש צפיפות גדולה של תעבורה אווירית;</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(2)</w:t>
      </w:r>
      <w:r w:rsidRPr="003F5921">
        <w:rPr>
          <w:rStyle w:val="default"/>
          <w:rFonts w:cs="FrankRuehl" w:hint="cs"/>
          <w:rtl/>
        </w:rPr>
        <w:tab/>
        <w:t>למכשולים ולתבנית הפיזית;</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(3)</w:t>
      </w:r>
      <w:r w:rsidRPr="003F5921">
        <w:rPr>
          <w:rStyle w:val="default"/>
          <w:rFonts w:cs="FrankRuehl" w:hint="cs"/>
          <w:rtl/>
        </w:rPr>
        <w:tab/>
        <w:t>לתאורה;</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(4)</w:t>
      </w:r>
      <w:r w:rsidRPr="003F5921">
        <w:rPr>
          <w:rStyle w:val="default"/>
          <w:rFonts w:cs="FrankRuehl" w:hint="cs"/>
          <w:rtl/>
        </w:rPr>
        <w:tab/>
        <w:t>למיתקני העזר לטיסה, המשמשים לגישה;</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(5)</w:t>
      </w:r>
      <w:r w:rsidRPr="003F5921">
        <w:rPr>
          <w:rStyle w:val="default"/>
          <w:rFonts w:cs="FrankRuehl" w:hint="cs"/>
          <w:rtl/>
        </w:rPr>
        <w:tab/>
        <w:t>לנוהלי ההצטרפות, העזיבה, ההמתנה וגישות המכשירים;</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(ג)</w:t>
      </w:r>
      <w:r w:rsidRPr="003F5921">
        <w:rPr>
          <w:rStyle w:val="default"/>
          <w:rFonts w:cs="FrankRuehl" w:hint="cs"/>
          <w:rtl/>
        </w:rPr>
        <w:tab/>
        <w:t xml:space="preserve">נוסף על האמור בפסקאות משנה (א) ו-(ב), לגבי נתיב כאמור בתקנה 511א </w:t>
      </w:r>
      <w:r w:rsidRPr="003F5921">
        <w:rPr>
          <w:rStyle w:val="default"/>
          <w:rFonts w:cs="FrankRuehl"/>
          <w:rtl/>
        </w:rPr>
        <w:t>–</w:t>
      </w:r>
      <w:r w:rsidRPr="003F5921">
        <w:rPr>
          <w:rStyle w:val="default"/>
          <w:rFonts w:cs="FrankRuehl" w:hint="cs"/>
          <w:rtl/>
        </w:rPr>
        <w:t xml:space="preserve"> ידע לגבי הכנת הטיסה, עקרונות טיסת </w:t>
      </w:r>
      <w:r w:rsidRPr="003F5921">
        <w:rPr>
          <w:rStyle w:val="default"/>
          <w:rFonts w:cs="FrankRuehl"/>
        </w:rPr>
        <w:t>EDTO</w:t>
      </w:r>
      <w:r w:rsidRPr="003F5921">
        <w:rPr>
          <w:rStyle w:val="default"/>
          <w:rFonts w:cs="FrankRuehl" w:hint="cs"/>
          <w:rtl/>
        </w:rPr>
        <w:t xml:space="preserve"> והקריטריונים לביצוע הסטה;</w:t>
      </w:r>
    </w:p>
    <w:p w:rsidR="003F5921" w:rsidRPr="003F5921" w:rsidRDefault="003F5921" w:rsidP="003F5921">
      <w:pPr>
        <w:pStyle w:val="P00"/>
        <w:spacing w:before="72"/>
        <w:ind w:left="1021" w:right="1134"/>
        <w:rPr>
          <w:rStyle w:val="default"/>
          <w:rFonts w:cs="FrankRuehl" w:hint="cs"/>
          <w:rtl/>
        </w:rPr>
      </w:pPr>
      <w:r w:rsidRPr="003F5921">
        <w:rPr>
          <w:rStyle w:val="default"/>
          <w:rFonts w:cs="FrankRuehl" w:hint="cs"/>
          <w:rtl/>
        </w:rPr>
        <w:t>(2)</w:t>
      </w:r>
      <w:r w:rsidRPr="003F5921">
        <w:rPr>
          <w:rStyle w:val="default"/>
          <w:rFonts w:cs="FrankRuehl" w:hint="cs"/>
          <w:rtl/>
        </w:rPr>
        <w:tab/>
        <w:t>ביצוע בפועל של גישה לכל שדה יעד שבו הוא עומד לנחות בנתיב, כאיש צוות אוויר או כמשקיף בתא הטייס, אלא אם כן התקיים אחד מאלה:</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(א)</w:t>
      </w:r>
      <w:r w:rsidRPr="003F5921">
        <w:rPr>
          <w:rStyle w:val="default"/>
          <w:rFonts w:cs="FrankRuehl" w:hint="cs"/>
          <w:rtl/>
        </w:rPr>
        <w:tab/>
        <w:t>טייס שעבר הכשרה לאותו שדה תעופה לפי הוראות תקנה זו מלווה אותו;</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(ב)</w:t>
      </w:r>
      <w:r w:rsidRPr="003F5921">
        <w:rPr>
          <w:rStyle w:val="default"/>
          <w:rFonts w:cs="FrankRuehl" w:hint="cs"/>
          <w:rtl/>
        </w:rPr>
        <w:tab/>
        <w:t>הגישה לשדה התעופה אינה מתבצעת מעל פני קרקע קשים ונוהלי גישת המכשירים ומיתקני העזר לטיסה המשמשים לגישה דומים לאלה המוכרים לטייס, וכן התקיים אחד מאלה:</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(1)</w:t>
      </w:r>
      <w:r w:rsidRPr="003F5921">
        <w:rPr>
          <w:rStyle w:val="default"/>
          <w:rFonts w:cs="FrankRuehl" w:hint="cs"/>
          <w:rtl/>
        </w:rPr>
        <w:tab/>
        <w:t>מחזיק הרישיון, באישור מנהל קבע מרווח שהתווסף למינימת ההפעלה הרגילה;</w:t>
      </w:r>
    </w:p>
    <w:p w:rsidR="003F5921" w:rsidRPr="003F5921" w:rsidRDefault="003F5921" w:rsidP="003F5921">
      <w:pPr>
        <w:pStyle w:val="P00"/>
        <w:spacing w:before="72"/>
        <w:ind w:left="1928" w:right="1134"/>
        <w:rPr>
          <w:rStyle w:val="default"/>
          <w:rFonts w:cs="FrankRuehl" w:hint="cs"/>
          <w:rtl/>
        </w:rPr>
      </w:pPr>
      <w:r w:rsidRPr="003F5921">
        <w:rPr>
          <w:rStyle w:val="default"/>
          <w:rFonts w:cs="FrankRuehl" w:hint="cs"/>
          <w:rtl/>
        </w:rPr>
        <w:t>(2)</w:t>
      </w:r>
      <w:r w:rsidRPr="003F5921">
        <w:rPr>
          <w:rStyle w:val="default"/>
          <w:rFonts w:cs="FrankRuehl" w:hint="cs"/>
          <w:rtl/>
        </w:rPr>
        <w:tab/>
        <w:t>יש למחזיק הרישיון ולטייס יסוד סביר להניח שהגישה והנחיתה יכולות להתבצע בתנאים מטאורולוגיים לטיסת ראייה;</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(ג)</w:t>
      </w:r>
      <w:r w:rsidRPr="003F5921">
        <w:rPr>
          <w:rStyle w:val="default"/>
          <w:rFonts w:cs="FrankRuehl" w:hint="cs"/>
          <w:rtl/>
        </w:rPr>
        <w:tab/>
        <w:t>ההנמכה מהגובה המזערי המוגדר לקבע הגישה ההתחלתית יכולה להיעשות ביום בתנאים מטאורולוגיים לטיסת ראייה (</w:t>
      </w:r>
      <w:r w:rsidRPr="003F5921">
        <w:rPr>
          <w:rStyle w:val="default"/>
          <w:rFonts w:cs="FrankRuehl"/>
        </w:rPr>
        <w:t>VMC</w:t>
      </w:r>
      <w:r w:rsidRPr="003F5921">
        <w:rPr>
          <w:rStyle w:val="default"/>
          <w:rFonts w:cs="FrankRuehl" w:hint="cs"/>
          <w:rtl/>
        </w:rPr>
        <w:t>);</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(ד)</w:t>
      </w:r>
      <w:r w:rsidRPr="003F5921">
        <w:rPr>
          <w:rStyle w:val="default"/>
          <w:rFonts w:cs="FrankRuehl" w:hint="cs"/>
          <w:rtl/>
        </w:rPr>
        <w:tab/>
        <w:t>מחזיק הרישיון הכשיר את הטייס המפקד לנחות בשדה התעופה באמצעות הצגה חזותית מספקת (</w:t>
      </w:r>
      <w:r w:rsidRPr="003F5921">
        <w:rPr>
          <w:rStyle w:val="default"/>
          <w:rFonts w:cs="FrankRuehl"/>
        </w:rPr>
        <w:t>Adequate Pictorial Presentation</w:t>
      </w:r>
      <w:r w:rsidRPr="003F5921">
        <w:rPr>
          <w:rStyle w:val="default"/>
          <w:rFonts w:cs="FrankRuehl" w:hint="cs"/>
          <w:rtl/>
        </w:rPr>
        <w:t>);</w:t>
      </w:r>
    </w:p>
    <w:p w:rsidR="003F5921" w:rsidRPr="003F5921" w:rsidRDefault="003F5921" w:rsidP="003F5921">
      <w:pPr>
        <w:pStyle w:val="P00"/>
        <w:spacing w:before="72"/>
        <w:ind w:left="1474" w:right="1134"/>
        <w:rPr>
          <w:rStyle w:val="default"/>
          <w:rFonts w:cs="FrankRuehl" w:hint="cs"/>
          <w:rtl/>
        </w:rPr>
      </w:pPr>
      <w:r w:rsidRPr="003F5921">
        <w:rPr>
          <w:rStyle w:val="default"/>
          <w:rFonts w:cs="FrankRuehl" w:hint="cs"/>
          <w:rtl/>
        </w:rPr>
        <w:t>(ה)</w:t>
      </w:r>
      <w:r w:rsidRPr="003F5921">
        <w:rPr>
          <w:rStyle w:val="default"/>
          <w:rFonts w:cs="FrankRuehl" w:hint="cs"/>
          <w:rtl/>
        </w:rPr>
        <w:tab/>
        <w:t>שדה התעופה צמוד לשדה תעופה אחר שבו אותו טייס כשיר לשמש טייס מפקד לפי הוראות תקנה זו.</w:t>
      </w:r>
    </w:p>
    <w:p w:rsidR="003F5921" w:rsidRPr="003F5921" w:rsidRDefault="003F5921" w:rsidP="003F5921">
      <w:pPr>
        <w:pStyle w:val="P00"/>
        <w:spacing w:before="72"/>
        <w:ind w:left="0" w:right="1134"/>
        <w:rPr>
          <w:rStyle w:val="default"/>
          <w:rFonts w:cs="FrankRuehl" w:hint="cs"/>
          <w:rtl/>
        </w:rPr>
      </w:pPr>
      <w:r w:rsidRPr="003F5921">
        <w:rPr>
          <w:rStyle w:val="default"/>
          <w:rFonts w:cs="FrankRuehl" w:hint="cs"/>
          <w:rtl/>
        </w:rPr>
        <w:tab/>
        <w:t>(ג)</w:t>
      </w:r>
      <w:r w:rsidRPr="003F5921">
        <w:rPr>
          <w:rStyle w:val="default"/>
          <w:rFonts w:cs="FrankRuehl" w:hint="cs"/>
          <w:rtl/>
        </w:rPr>
        <w:tab/>
        <w:t>מחזיק רישיון לא יעסיק אדם טייס מפקד בנתיב, ולא יעסוק אדם כטייס מפקד בנתיב, אלא אם כן ב-12 החודשים שקדמו להפעלה הוא ביצע טיסה כאיש צוות אוויר, כטייס בוחן או כצופה בתא הטייס באותו נתיב, או בנתיב אחר באותו אזור הפעלה מאושר; הוראה זו לא תחול בתקופת זמן של 12 חודשים מהשלמת ההכשרה הראשונית כאמור בתקנה (ב)(2).</w:t>
      </w:r>
    </w:p>
    <w:p w:rsidR="003F5921" w:rsidRPr="003F5921" w:rsidRDefault="003F5921" w:rsidP="003F5921">
      <w:pPr>
        <w:pStyle w:val="P00"/>
        <w:spacing w:before="72"/>
        <w:ind w:left="0" w:right="1134"/>
        <w:rPr>
          <w:rStyle w:val="default"/>
          <w:rFonts w:cs="FrankRuehl" w:hint="cs"/>
          <w:rtl/>
        </w:rPr>
      </w:pPr>
      <w:r w:rsidRPr="003F5921">
        <w:rPr>
          <w:rStyle w:val="default"/>
          <w:rFonts w:cs="FrankRuehl" w:hint="cs"/>
          <w:rtl/>
        </w:rPr>
        <w:tab/>
        <w:t>(ד)</w:t>
      </w:r>
      <w:r w:rsidRPr="003F5921">
        <w:rPr>
          <w:rStyle w:val="default"/>
          <w:rFonts w:cs="FrankRuehl" w:hint="cs"/>
          <w:rtl/>
        </w:rPr>
        <w:tab/>
        <w:t>לא ביצע טייס טיסה ב-12 החודשים שקדמו להפעלה כאמור בתקנת משנה (ג) רישה, הוא יהיה כשיר לשמש טייס מפקד בנתיב רק אם עמד בתנאי תקנת משנה (ב).</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85" w:name="Rov115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8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462</w:t>
      </w:r>
    </w:p>
    <w:p w:rsidR="005900AE" w:rsidRPr="001A1FB9" w:rsidRDefault="005900AE" w:rsidP="005900AE">
      <w:pPr>
        <w:pStyle w:val="P00"/>
        <w:spacing w:before="0"/>
        <w:ind w:left="0" w:right="1134"/>
        <w:rPr>
          <w:rStyle w:val="default"/>
          <w:rFonts w:cs="FrankRuehl" w:hint="cs"/>
          <w:vanish/>
          <w:szCs w:val="20"/>
          <w:shd w:val="clear" w:color="auto" w:fill="FFFF99"/>
          <w:rtl/>
        </w:rPr>
      </w:pPr>
    </w:p>
    <w:p w:rsidR="005900AE" w:rsidRPr="001A1FB9" w:rsidRDefault="005900AE" w:rsidP="005900A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900AE" w:rsidRPr="001A1FB9" w:rsidRDefault="005900AE" w:rsidP="005900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900AE" w:rsidRPr="001A1FB9" w:rsidRDefault="005900AE" w:rsidP="005900AE">
      <w:pPr>
        <w:pStyle w:val="P00"/>
        <w:spacing w:before="0"/>
        <w:ind w:left="0" w:right="1134"/>
        <w:rPr>
          <w:rStyle w:val="default"/>
          <w:rFonts w:cs="FrankRuehl" w:hint="cs"/>
          <w:vanish/>
          <w:szCs w:val="20"/>
          <w:shd w:val="clear" w:color="auto" w:fill="FFFF99"/>
          <w:rtl/>
        </w:rPr>
      </w:pPr>
      <w:hyperlink r:id="rId88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856</w:t>
      </w:r>
    </w:p>
    <w:p w:rsidR="005900AE" w:rsidRPr="001A1FB9" w:rsidRDefault="005900AE" w:rsidP="005900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462</w:t>
      </w:r>
    </w:p>
    <w:p w:rsidR="005900AE" w:rsidRPr="001A1FB9" w:rsidRDefault="005900AE" w:rsidP="005900A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900AE" w:rsidRPr="001A1FB9" w:rsidRDefault="005900AE" w:rsidP="005900A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נתיבים ושדות</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462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מחזיק רשיון ימציא למנהל שיטה שתניח את דעתו לפיה יפיץ מידע כאמור בתקנת משנה (ב) ובתקנה 463(א) לידיעת טייסים מפקדים ולידיעת עובדי מבצעי אויר הנוגעים בענין.</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לא יעסיק מחזיק רשיון אדם ולא יעסוק אדם כטייס מפקד אלא אם כן סיפק מחזיק הרשיון לאותו אדם מידע מעודכן אודות האזורים בהם יועסק וכן אודות שדות התעופה ואיזורי פיקוח טרמינליים של השדות בהם יפעל; מחובתו של המפעיל לוודא כי בידי האדם המועסק על ידו הידע הדרוש ויכולת השימוש במידע כדלהלן </w:t>
      </w:r>
      <w:r w:rsidRPr="001A1FB9">
        <w:rPr>
          <w:rStyle w:val="default"/>
          <w:rFonts w:cs="FrankRuehl"/>
          <w:strike/>
          <w:vanish/>
          <w:sz w:val="18"/>
          <w:szCs w:val="22"/>
          <w:shd w:val="clear" w:color="auto" w:fill="FFFF99"/>
          <w:rtl/>
        </w:rPr>
        <w:t>–</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מזג האויר האופייני בעונות השנה השונות;</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אמצעי עזר לניווט;</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תהליכי קשר לרבות סימנים חזותיים מוסכמים של שדות תעופה;</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פני השטח לרבות המכשולים בו;</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רומים מזעריים בטוחים לטיסה;</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תהליכי טיסה על הנתיב לרבות תהליכי גישה ויציאה לאיזורי בקרת השדה, תהליכי ההמתנה ותהליכי גישת מכשירים מאושרים לשדות התעופה;</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(7)</w:t>
      </w:r>
      <w:r w:rsidRPr="001A1FB9">
        <w:rPr>
          <w:rStyle w:val="default"/>
          <w:rFonts w:cs="FrankRuehl" w:hint="cs"/>
          <w:strike/>
          <w:vanish/>
          <w:sz w:val="18"/>
          <w:szCs w:val="22"/>
          <w:shd w:val="clear" w:color="auto" w:fill="FFFF99"/>
          <w:rtl/>
        </w:rPr>
        <w:tab/>
        <w:t>לכל שדה שבו פועל הטייס, תרשים שדה התעופה בתוך האיזור הטרמינלי ובו בהבלטה השטחים שסביבו הבנויים ומאוכלסים בצפיפות;</w:t>
      </w:r>
    </w:p>
    <w:p w:rsidR="005900AE" w:rsidRPr="003F5921" w:rsidRDefault="005900AE" w:rsidP="003F5921">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(8)</w:t>
      </w:r>
      <w:r w:rsidRPr="001A1FB9">
        <w:rPr>
          <w:rStyle w:val="default"/>
          <w:rFonts w:cs="FrankRuehl" w:hint="cs"/>
          <w:strike/>
          <w:vanish/>
          <w:sz w:val="18"/>
          <w:szCs w:val="22"/>
          <w:shd w:val="clear" w:color="auto" w:fill="FFFF99"/>
          <w:rtl/>
        </w:rPr>
        <w:tab/>
        <w:t>הודעות לעובדי טיס (</w:t>
      </w:r>
      <w:r w:rsidRPr="001A1FB9">
        <w:rPr>
          <w:rStyle w:val="default"/>
          <w:rFonts w:cs="FrankRuehl"/>
          <w:strike/>
          <w:vanish/>
          <w:sz w:val="18"/>
          <w:szCs w:val="22"/>
          <w:shd w:val="clear" w:color="auto" w:fill="FFFF99"/>
        </w:rPr>
        <w:t>NOTAM</w:t>
      </w:r>
      <w:r w:rsidRPr="001A1FB9">
        <w:rPr>
          <w:rStyle w:val="default"/>
          <w:rFonts w:cs="FrankRuehl" w:hint="cs"/>
          <w:strike/>
          <w:vanish/>
          <w:sz w:val="18"/>
          <w:szCs w:val="22"/>
          <w:shd w:val="clear" w:color="auto" w:fill="FFFF99"/>
          <w:rtl/>
        </w:rPr>
        <w:t>).</w:t>
      </w:r>
      <w:bookmarkEnd w:id="1085"/>
    </w:p>
    <w:p w:rsidR="003F5921" w:rsidRPr="003F5921" w:rsidRDefault="004C0346" w:rsidP="003F5921">
      <w:pPr>
        <w:pStyle w:val="P00"/>
        <w:spacing w:before="72"/>
        <w:ind w:left="0" w:right="1134"/>
        <w:rPr>
          <w:rStyle w:val="default"/>
          <w:rFonts w:cs="FrankRuehl" w:hint="cs"/>
          <w:rtl/>
        </w:rPr>
      </w:pPr>
      <w:bookmarkStart w:id="1086" w:name="Seif437"/>
      <w:bookmarkEnd w:id="1086"/>
      <w:r>
        <w:rPr>
          <w:lang w:val="he-IL"/>
        </w:rPr>
        <w:pict>
          <v:rect id="_x0000_s2719" style="position:absolute;left:0;text-align:left;margin-left:464.5pt;margin-top:8.05pt;width:75.05pt;height:25.75pt;z-index:251555328" o:allowincell="f" filled="f" stroked="f" strokecolor="lime" strokeweight=".25pt">
            <v:textbox style="mso-next-textbox:#_x0000_s2719" inset="0,0,0,0">
              <w:txbxContent>
                <w:p w:rsidR="003B4896" w:rsidRDefault="003B4896">
                  <w:pPr>
                    <w:spacing w:line="160" w:lineRule="exact"/>
                    <w:jc w:val="left"/>
                    <w:rPr>
                      <w:rFonts w:cs="Miriam" w:hint="cs"/>
                      <w:noProof/>
                      <w:sz w:val="18"/>
                      <w:szCs w:val="18"/>
                      <w:rtl/>
                    </w:rPr>
                  </w:pPr>
                  <w:r>
                    <w:rPr>
                      <w:rFonts w:cs="Miriam" w:hint="cs"/>
                      <w:sz w:val="18"/>
                      <w:szCs w:val="18"/>
                      <w:rtl/>
                    </w:rPr>
                    <w:t>טייס מפקד: כישורי נתיב ייחודי</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F5921" w:rsidRPr="003F5921">
        <w:rPr>
          <w:rStyle w:val="default"/>
          <w:rFonts w:cs="FrankRuehl" w:hint="cs"/>
          <w:rtl/>
        </w:rPr>
        <w:t xml:space="preserve">בתקנה זו, "נתיב ייחודי" </w:t>
      </w:r>
      <w:r w:rsidR="003F5921" w:rsidRPr="003F5921">
        <w:rPr>
          <w:rStyle w:val="default"/>
          <w:rFonts w:cs="FrankRuehl"/>
          <w:rtl/>
        </w:rPr>
        <w:t>–</w:t>
      </w:r>
      <w:r w:rsidR="003F5921" w:rsidRPr="003F5921">
        <w:rPr>
          <w:rStyle w:val="default"/>
          <w:rFonts w:cs="FrankRuehl" w:hint="cs"/>
          <w:rtl/>
        </w:rPr>
        <w:t xml:space="preserve"> נתיב, ובכלל זה שדה תעופה שבו עומדים להשתמש לנחיתה או להמראה, אשר הנהלים הקשורים להפעלת כלי הטיס שבו מחייבים יישום של מיומנות או ידע ייחודיים לאותו נתיב או שדה תעופה.</w:t>
      </w:r>
    </w:p>
    <w:p w:rsidR="003F5921" w:rsidRPr="003F5921" w:rsidRDefault="003F5921" w:rsidP="003F5921">
      <w:pPr>
        <w:pStyle w:val="P00"/>
        <w:spacing w:before="72"/>
        <w:ind w:left="0" w:right="1134"/>
        <w:rPr>
          <w:rStyle w:val="default"/>
          <w:rFonts w:cs="FrankRuehl" w:hint="cs"/>
          <w:rtl/>
        </w:rPr>
      </w:pPr>
      <w:r w:rsidRPr="003F5921">
        <w:rPr>
          <w:rStyle w:val="default"/>
          <w:rFonts w:cs="FrankRuehl" w:hint="cs"/>
          <w:rtl/>
        </w:rPr>
        <w:tab/>
        <w:t>(ב)</w:t>
      </w:r>
      <w:r w:rsidRPr="003F5921">
        <w:rPr>
          <w:rStyle w:val="default"/>
          <w:rFonts w:cs="FrankRuehl" w:hint="cs"/>
          <w:rtl/>
        </w:rPr>
        <w:tab/>
        <w:t>מחזיק רישיון יגדיר בספר העזר למבצעים שלו נתיבים ייחודיים; המנהל רשאי להורות למחזיק הרישיון להגדיר נתיב מסוים כנתיב ייחודי.</w:t>
      </w:r>
    </w:p>
    <w:p w:rsidR="003F5921" w:rsidRPr="003F5921" w:rsidRDefault="003F5921" w:rsidP="003F5921">
      <w:pPr>
        <w:pStyle w:val="P00"/>
        <w:spacing w:before="72"/>
        <w:ind w:left="0" w:right="1134"/>
        <w:rPr>
          <w:rStyle w:val="default"/>
          <w:rFonts w:cs="FrankRuehl" w:hint="cs"/>
          <w:rtl/>
        </w:rPr>
      </w:pPr>
      <w:r w:rsidRPr="003F5921">
        <w:rPr>
          <w:rStyle w:val="default"/>
          <w:rFonts w:cs="FrankRuehl" w:hint="cs"/>
          <w:rtl/>
        </w:rPr>
        <w:tab/>
        <w:t>(ג)</w:t>
      </w:r>
      <w:r w:rsidRPr="003F5921">
        <w:rPr>
          <w:rStyle w:val="default"/>
          <w:rFonts w:cs="FrankRuehl" w:hint="cs"/>
          <w:rtl/>
        </w:rPr>
        <w:tab/>
        <w:t>נוסף על האמור בתקנה 462, לא יעסיק מחזיק רישיון אדם כטייס מפקד בנתיב ייחודי, ולא יעסוק אדם כטייס מפקד בנתיב ייחודי, אלא אם כן התקיימו שני אלה:</w:t>
      </w:r>
    </w:p>
    <w:p w:rsidR="003F5921" w:rsidRPr="001F0058" w:rsidRDefault="003F5921" w:rsidP="001F0058">
      <w:pPr>
        <w:pStyle w:val="P00"/>
        <w:spacing w:before="72"/>
        <w:ind w:left="1021" w:right="1134"/>
        <w:rPr>
          <w:rStyle w:val="default"/>
          <w:rFonts w:cs="FrankRuehl" w:hint="cs"/>
          <w:rtl/>
        </w:rPr>
      </w:pPr>
      <w:r w:rsidRPr="001F0058">
        <w:rPr>
          <w:rStyle w:val="default"/>
          <w:rFonts w:cs="FrankRuehl" w:hint="cs"/>
          <w:rtl/>
        </w:rPr>
        <w:t>(1)</w:t>
      </w:r>
      <w:r w:rsidRPr="001F0058">
        <w:rPr>
          <w:rStyle w:val="default"/>
          <w:rFonts w:cs="FrankRuehl" w:hint="cs"/>
          <w:rtl/>
        </w:rPr>
        <w:tab/>
        <w:t>במסגרת אימון ההיכרות הראשוני כאמור בתקנה 462(ב), הוא השלים בהצלחה תכנית אימונים שאישר המנהל לאותו נתיב ייחודי;</w:t>
      </w:r>
    </w:p>
    <w:p w:rsidR="003F5921" w:rsidRPr="001F0058" w:rsidRDefault="003F5921" w:rsidP="001F0058">
      <w:pPr>
        <w:pStyle w:val="P00"/>
        <w:spacing w:before="72"/>
        <w:ind w:left="1021" w:right="1134"/>
        <w:rPr>
          <w:rStyle w:val="default"/>
          <w:rFonts w:cs="FrankRuehl" w:hint="cs"/>
          <w:rtl/>
        </w:rPr>
      </w:pPr>
      <w:r w:rsidRPr="001F0058">
        <w:rPr>
          <w:rStyle w:val="default"/>
          <w:rFonts w:cs="FrankRuehl" w:hint="cs"/>
          <w:rtl/>
        </w:rPr>
        <w:t>(2)</w:t>
      </w:r>
      <w:r w:rsidRPr="001F0058">
        <w:rPr>
          <w:rStyle w:val="default"/>
          <w:rFonts w:cs="FrankRuehl" w:hint="cs"/>
          <w:rtl/>
        </w:rPr>
        <w:tab/>
        <w:t>ב-12 החודשים שקדמו להפעלה הוא השלים אימון חוזר שאישר המנהל לאותו נתיב ייחודי, אם הוגדר אימון חוזר לנתיב הייחודי.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87" w:name="Rov115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8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463</w:t>
      </w:r>
    </w:p>
    <w:p w:rsidR="005900AE" w:rsidRPr="001A1FB9" w:rsidRDefault="005900AE" w:rsidP="005900AE">
      <w:pPr>
        <w:pStyle w:val="P00"/>
        <w:spacing w:before="0"/>
        <w:ind w:left="0" w:right="1134"/>
        <w:rPr>
          <w:rStyle w:val="default"/>
          <w:rFonts w:cs="FrankRuehl" w:hint="cs"/>
          <w:vanish/>
          <w:szCs w:val="20"/>
          <w:shd w:val="clear" w:color="auto" w:fill="FFFF99"/>
          <w:rtl/>
        </w:rPr>
      </w:pPr>
    </w:p>
    <w:p w:rsidR="005900AE" w:rsidRPr="001A1FB9" w:rsidRDefault="005900AE" w:rsidP="005900A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900AE" w:rsidRPr="001A1FB9" w:rsidRDefault="005900AE" w:rsidP="005900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900AE" w:rsidRPr="001A1FB9" w:rsidRDefault="005900AE" w:rsidP="005900AE">
      <w:pPr>
        <w:pStyle w:val="P00"/>
        <w:spacing w:before="0"/>
        <w:ind w:left="0" w:right="1134"/>
        <w:rPr>
          <w:rStyle w:val="default"/>
          <w:rFonts w:cs="FrankRuehl" w:hint="cs"/>
          <w:vanish/>
          <w:szCs w:val="20"/>
          <w:shd w:val="clear" w:color="auto" w:fill="FFFF99"/>
          <w:rtl/>
        </w:rPr>
      </w:pPr>
      <w:hyperlink r:id="rId88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858</w:t>
      </w:r>
    </w:p>
    <w:p w:rsidR="005900AE" w:rsidRPr="001A1FB9" w:rsidRDefault="005900AE" w:rsidP="005900A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463</w:t>
      </w:r>
    </w:p>
    <w:p w:rsidR="005900AE" w:rsidRPr="001A1FB9" w:rsidRDefault="005900AE" w:rsidP="005900A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900AE" w:rsidRPr="001A1FB9" w:rsidRDefault="005900AE" w:rsidP="005900A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כישורי טייסים בנתיבים ושדות תעופה יחודיים</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463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המנהל רשאי להכריז על נתיב, איזור טיס או שדה תעופה מסויים כיחודיים, אם נתקיים בהם אחד מאלה:</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פני השטח או הימצאותם של מכשולים מיוחדים בקרבתם דורש זאת;</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תהליכי הגישה והיציאה מסובכים במיוחד;</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נדרשים אמצעי ניווט מיוחדים;</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הכריז המנהל כאמור, לא יכנס אליו כלי טיס אלא אם כן קיבלו אנשי הצוות הסמכה מיוחדת.</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יעסיק מחזיק רשיון אדם ולא יעסוק אדם כטייס מפקד בטיסה אל ומשדות תעופה אשר הוכרזו כייחודיים, אלא אם כן ב-12 החדשים שקדמו להפעלה נתקיים אחד מאלה:</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הטייס המפקד או טייסי המשנה ביצעו תנועה באותו שדה כאנשי צוות אויר פעילים; בתקנה זו, "תנועה"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המראה אחת ונחיתה אחת;</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הטייס המפקד הוסמך לבצע תנועה באותו שדה; הטייס המפקד לא נדרש להסמכה כאמור אם התנועה מבוצעת בתנאי מזג אויר השווים או הטובים מאלה:</w:t>
      </w:r>
    </w:p>
    <w:p w:rsidR="005900AE" w:rsidRPr="001A1FB9" w:rsidRDefault="005900AE" w:rsidP="005900AE">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גובה בסיס ענן 1000 רגל מעל ה-</w:t>
      </w:r>
      <w:r w:rsidRPr="001A1FB9">
        <w:rPr>
          <w:rStyle w:val="default"/>
          <w:rFonts w:cs="FrankRuehl"/>
          <w:strike/>
          <w:vanish/>
          <w:sz w:val="18"/>
          <w:szCs w:val="22"/>
          <w:shd w:val="clear" w:color="auto" w:fill="FFFF99"/>
        </w:rPr>
        <w:t>MEA</w:t>
      </w:r>
      <w:r w:rsidRPr="001A1FB9">
        <w:rPr>
          <w:rStyle w:val="default"/>
          <w:rFonts w:cs="FrankRuehl" w:hint="cs"/>
          <w:strike/>
          <w:vanish/>
          <w:sz w:val="18"/>
          <w:szCs w:val="22"/>
          <w:shd w:val="clear" w:color="auto" w:fill="FFFF99"/>
          <w:rtl/>
        </w:rPr>
        <w:t xml:space="preserve"> או </w:t>
      </w:r>
      <w:r w:rsidRPr="001A1FB9">
        <w:rPr>
          <w:rStyle w:val="default"/>
          <w:rFonts w:cs="FrankRuehl"/>
          <w:strike/>
          <w:vanish/>
          <w:sz w:val="18"/>
          <w:szCs w:val="22"/>
          <w:shd w:val="clear" w:color="auto" w:fill="FFFF99"/>
        </w:rPr>
        <w:t>MOCA</w:t>
      </w:r>
      <w:r w:rsidRPr="001A1FB9">
        <w:rPr>
          <w:rStyle w:val="default"/>
          <w:rFonts w:cs="FrankRuehl" w:hint="cs"/>
          <w:strike/>
          <w:vanish/>
          <w:sz w:val="18"/>
          <w:szCs w:val="22"/>
          <w:shd w:val="clear" w:color="auto" w:fill="FFFF99"/>
          <w:rtl/>
        </w:rPr>
        <w:t xml:space="preserve"> הנמוכים ביותר או מגובה תחילת גישת מכשירים לאותו שדה;</w:t>
      </w:r>
    </w:p>
    <w:p w:rsidR="005900AE" w:rsidRPr="001A1FB9" w:rsidRDefault="005900AE" w:rsidP="005900AE">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הראות באותו שדה אינה פחותה מ-5 ק"מ.</w:t>
      </w:r>
    </w:p>
    <w:p w:rsidR="005900AE" w:rsidRPr="001A1FB9" w:rsidRDefault="005900AE" w:rsidP="005900A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בנוסף לאמור בתקנת משנה (ב), לא יעסיק מחזיק רשיון אדם ולא יעסוק אדם כטייס מפקד בנתיב או באיזור טיסה שהוכרזו כיחודיים אלא אם כן ב-12 החודשים שקדמו לאותה הפעלה הוכיח להנחת דעתו של המנהל את כושרו בהפעלת אחת השיטות המיוחדות כמפורט להלן:</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בבצעו טיסה מעל האיזור או הנתיב היחודיים האמורים תוך שימוש בשיטות הניווט המיוחדות להם;</w:t>
      </w:r>
    </w:p>
    <w:p w:rsidR="005900AE" w:rsidRPr="001A1FB9" w:rsidRDefault="005900AE" w:rsidP="005900A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בהפעילו את שיטות הניווט המיוחדות בעת היותו טייס מפקד בפיקוחו של בוחן מעל האזורים או הנתיבים היחודיים האמורים;</w:t>
      </w:r>
    </w:p>
    <w:p w:rsidR="005900AE" w:rsidRPr="001F0058" w:rsidRDefault="005900AE" w:rsidP="001F0058">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בסיימו בהצלחה תכנית אימונים כנדרש בנספח ב' של חלק זה.</w:t>
      </w:r>
      <w:bookmarkEnd w:id="1087"/>
    </w:p>
    <w:p w:rsidR="004C0346" w:rsidRDefault="004C0346" w:rsidP="001F0058">
      <w:pPr>
        <w:pStyle w:val="P00"/>
        <w:spacing w:before="72"/>
        <w:ind w:left="0" w:right="1134"/>
        <w:rPr>
          <w:rStyle w:val="default"/>
          <w:rFonts w:cs="FrankRuehl" w:hint="cs"/>
          <w:rtl/>
        </w:rPr>
      </w:pPr>
      <w:r>
        <w:rPr>
          <w:lang w:val="he-IL"/>
        </w:rPr>
        <w:pict>
          <v:rect id="_x0000_s2720" style="position:absolute;left:0;text-align:left;margin-left:464.5pt;margin-top:8.05pt;width:75.05pt;height:11.65pt;z-index:251556352" o:allowincell="f" filled="f" stroked="f" strokecolor="lime" strokeweight=".25pt">
            <v:textbox style="mso-next-textbox:#_x0000_s2720" inset="0,0,0,0">
              <w:txbxContent>
                <w:p w:rsidR="003B4896" w:rsidRDefault="003B4896" w:rsidP="005E2F0A">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464</w:t>
      </w:r>
      <w:r>
        <w:rPr>
          <w:rStyle w:val="default"/>
          <w:rFonts w:cs="FrankRuehl"/>
          <w:rtl/>
        </w:rPr>
        <w:t>.</w:t>
      </w:r>
      <w:r>
        <w:rPr>
          <w:rStyle w:val="default"/>
          <w:rFonts w:cs="FrankRuehl"/>
          <w:rtl/>
        </w:rPr>
        <w:tab/>
      </w:r>
      <w:r>
        <w:rPr>
          <w:rStyle w:val="default"/>
          <w:rFonts w:cs="FrankRuehl" w:hint="cs"/>
          <w:rtl/>
        </w:rPr>
        <w:t>(</w:t>
      </w:r>
      <w:r w:rsidR="001F0058">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88" w:name="Rov115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8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464</w:t>
      </w:r>
    </w:p>
    <w:p w:rsidR="005E2F0A" w:rsidRPr="001A1FB9" w:rsidRDefault="005E2F0A" w:rsidP="005E2F0A">
      <w:pPr>
        <w:pStyle w:val="P00"/>
        <w:spacing w:before="0"/>
        <w:ind w:left="0" w:right="1134"/>
        <w:rPr>
          <w:rStyle w:val="default"/>
          <w:rFonts w:cs="FrankRuehl" w:hint="cs"/>
          <w:vanish/>
          <w:szCs w:val="20"/>
          <w:shd w:val="clear" w:color="auto" w:fill="FFFF99"/>
          <w:rtl/>
        </w:rPr>
      </w:pPr>
    </w:p>
    <w:p w:rsidR="005E2F0A" w:rsidRPr="001A1FB9" w:rsidRDefault="005E2F0A" w:rsidP="005E2F0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E2F0A" w:rsidRPr="001A1FB9" w:rsidRDefault="005E2F0A" w:rsidP="005E2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E2F0A" w:rsidRPr="001A1FB9" w:rsidRDefault="005E2F0A" w:rsidP="005E2F0A">
      <w:pPr>
        <w:pStyle w:val="P00"/>
        <w:spacing w:before="0"/>
        <w:ind w:left="0" w:right="1134"/>
        <w:rPr>
          <w:rStyle w:val="default"/>
          <w:rFonts w:cs="FrankRuehl" w:hint="cs"/>
          <w:vanish/>
          <w:szCs w:val="20"/>
          <w:shd w:val="clear" w:color="auto" w:fill="FFFF99"/>
          <w:rtl/>
        </w:rPr>
      </w:pPr>
      <w:hyperlink r:id="rId88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859</w:t>
      </w:r>
    </w:p>
    <w:p w:rsidR="005E2F0A" w:rsidRPr="001A1FB9" w:rsidRDefault="005E2F0A" w:rsidP="005E2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464</w:t>
      </w:r>
    </w:p>
    <w:p w:rsidR="005E2F0A" w:rsidRPr="001A1FB9" w:rsidRDefault="005E2F0A" w:rsidP="005E2F0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E2F0A" w:rsidRPr="001A1FB9" w:rsidRDefault="005E2F0A" w:rsidP="005E2F0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טייס מפקד</w:t>
      </w:r>
    </w:p>
    <w:p w:rsidR="005E2F0A" w:rsidRPr="001A1FB9" w:rsidRDefault="005E2F0A" w:rsidP="005E2F0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464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יעסיק מחזיק רשיון אדם ולא יעסוק אדם כטייס מפקד בטיסה אלא אם כן תוך 12 החדשים שקדמו להפעלה ביצע לפחות טיסה אחת כטייס או כאיש צוות אחר בין טרמינלים שאליהם הוא מיועד לטוס.</w:t>
      </w:r>
    </w:p>
    <w:p w:rsidR="005E2F0A" w:rsidRPr="001F0058" w:rsidRDefault="005E2F0A" w:rsidP="001F0058">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טייס מפקד שלא עמד בדרישות תקנת משנה (א) לא יעסוק בטיסה אלא אם כן סיפר לו מחזיק הרשיון מידע כאמור בתקנה 462.</w:t>
      </w:r>
      <w:bookmarkEnd w:id="1088"/>
    </w:p>
    <w:p w:rsidR="004C0346" w:rsidRDefault="004C0346" w:rsidP="001F0058">
      <w:pPr>
        <w:pStyle w:val="P00"/>
        <w:spacing w:before="72"/>
        <w:ind w:left="0" w:right="1134"/>
        <w:rPr>
          <w:rStyle w:val="default"/>
          <w:rFonts w:cs="FrankRuehl" w:hint="cs"/>
          <w:rtl/>
        </w:rPr>
      </w:pPr>
      <w:bookmarkStart w:id="1089" w:name="Seif438"/>
      <w:bookmarkEnd w:id="1089"/>
      <w:r>
        <w:rPr>
          <w:lang w:val="he-IL"/>
        </w:rPr>
        <w:pict>
          <v:rect id="_x0000_s2721" style="position:absolute;left:0;text-align:left;margin-left:464.5pt;margin-top:8.05pt;width:75.05pt;height:34.2pt;z-index:251557376" o:allowincell="f" filled="f" stroked="f" strokecolor="lime" strokeweight=".25pt">
            <v:textbox style="mso-next-textbox:#_x0000_s2721" inset="0,0,0,0">
              <w:txbxContent>
                <w:p w:rsidR="003B4896" w:rsidRDefault="003B4896">
                  <w:pPr>
                    <w:spacing w:line="160" w:lineRule="exact"/>
                    <w:jc w:val="left"/>
                    <w:rPr>
                      <w:rFonts w:cs="Miriam" w:hint="cs"/>
                      <w:sz w:val="18"/>
                      <w:szCs w:val="18"/>
                      <w:rtl/>
                    </w:rPr>
                  </w:pPr>
                  <w:r>
                    <w:rPr>
                      <w:rFonts w:cs="Miriam" w:hint="cs"/>
                      <w:sz w:val="18"/>
                      <w:szCs w:val="18"/>
                      <w:rtl/>
                    </w:rPr>
                    <w:t>כשירות טכנאי טיס</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465</w:t>
      </w:r>
      <w:r>
        <w:rPr>
          <w:rStyle w:val="default"/>
          <w:rFonts w:cs="FrankRuehl"/>
          <w:rtl/>
        </w:rPr>
        <w:t>.</w:t>
      </w:r>
      <w:r>
        <w:rPr>
          <w:rStyle w:val="default"/>
          <w:rFonts w:cs="FrankRuehl"/>
          <w:rtl/>
        </w:rPr>
        <w:tab/>
      </w:r>
      <w:r>
        <w:rPr>
          <w:rStyle w:val="default"/>
          <w:rFonts w:cs="FrankRuehl" w:hint="cs"/>
          <w:rtl/>
        </w:rPr>
        <w:t xml:space="preserve">לא יעסיק מחזיק רשיון אדם ולא יעסוק אדם כטכנאי טיס </w:t>
      </w:r>
      <w:r w:rsidR="001F0058">
        <w:rPr>
          <w:rStyle w:val="default"/>
          <w:rFonts w:cs="FrankRuehl" w:hint="cs"/>
          <w:rtl/>
        </w:rPr>
        <w:t>במטוס</w:t>
      </w:r>
      <w:r>
        <w:rPr>
          <w:rStyle w:val="default"/>
          <w:rFonts w:cs="FrankRuehl" w:hint="cs"/>
          <w:rtl/>
        </w:rPr>
        <w:t xml:space="preserve">, אלא אם כן תוך 6 החדשים שקדמו לאותה הפעלה צבר לפחות 50 שעות זמן טיסה כטכנאי טיס באותו דגם של </w:t>
      </w:r>
      <w:r w:rsidR="001F0058">
        <w:rPr>
          <w:rStyle w:val="default"/>
          <w:rFonts w:cs="FrankRuehl" w:hint="cs"/>
          <w:rtl/>
        </w:rPr>
        <w:t>מטוס</w:t>
      </w:r>
      <w:r>
        <w:rPr>
          <w:rStyle w:val="default"/>
          <w:rFonts w:cs="FrankRuehl" w:hint="cs"/>
          <w:rtl/>
        </w:rPr>
        <w:t xml:space="preserve"> או אם מחזיק הרשיון או המנהל בחנו אותו באותו דגם </w:t>
      </w:r>
      <w:r w:rsidR="001F0058">
        <w:rPr>
          <w:rStyle w:val="default"/>
          <w:rFonts w:cs="FrankRuehl" w:hint="cs"/>
          <w:rtl/>
        </w:rPr>
        <w:t>מטוס</w:t>
      </w:r>
      <w:r>
        <w:rPr>
          <w:rStyle w:val="default"/>
          <w:rFonts w:cs="FrankRuehl" w:hint="cs"/>
          <w:rtl/>
        </w:rPr>
        <w:t xml:space="preserve"> וקבעו כי הוא מכיר את כל המידע ונהלי ההפעלה העדכניים והחיוניים וכשיר לגביהם או עמד בהצלחה במבחן רמה כאמור בתקנה 448(א)(2).</w:t>
      </w:r>
    </w:p>
    <w:p w:rsidR="002667DF" w:rsidRPr="001A1FB9" w:rsidRDefault="002667DF" w:rsidP="002667DF">
      <w:pPr>
        <w:pStyle w:val="P00"/>
        <w:spacing w:before="0"/>
        <w:ind w:left="0" w:right="1134"/>
        <w:rPr>
          <w:rStyle w:val="default"/>
          <w:rFonts w:cs="FrankRuehl" w:hint="cs"/>
          <w:vanish/>
          <w:color w:val="FF0000"/>
          <w:szCs w:val="20"/>
          <w:shd w:val="clear" w:color="auto" w:fill="FFFF99"/>
          <w:rtl/>
        </w:rPr>
      </w:pPr>
      <w:bookmarkStart w:id="1090" w:name="Rov1159"/>
      <w:r w:rsidRPr="001A1FB9">
        <w:rPr>
          <w:rStyle w:val="default"/>
          <w:rFonts w:cs="FrankRuehl" w:hint="cs"/>
          <w:vanish/>
          <w:color w:val="FF0000"/>
          <w:szCs w:val="20"/>
          <w:shd w:val="clear" w:color="auto" w:fill="FFFF99"/>
          <w:rtl/>
        </w:rPr>
        <w:t>מיום 8.9.1988</w:t>
      </w:r>
    </w:p>
    <w:p w:rsidR="002667DF" w:rsidRPr="001A1FB9" w:rsidRDefault="002667DF" w:rsidP="002667DF">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2667DF" w:rsidRPr="001A1FB9" w:rsidRDefault="002667DF" w:rsidP="002667DF">
      <w:pPr>
        <w:pStyle w:val="P00"/>
        <w:spacing w:before="0"/>
        <w:ind w:left="0" w:right="1134"/>
        <w:rPr>
          <w:rStyle w:val="default"/>
          <w:rFonts w:cs="FrankRuehl" w:hint="cs"/>
          <w:vanish/>
          <w:szCs w:val="20"/>
          <w:shd w:val="clear" w:color="auto" w:fill="FFFF99"/>
          <w:rtl/>
        </w:rPr>
      </w:pPr>
      <w:hyperlink r:id="rId88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1167</w:t>
      </w:r>
    </w:p>
    <w:p w:rsidR="002667DF" w:rsidRPr="001A1FB9" w:rsidRDefault="002667DF" w:rsidP="002667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465</w:t>
      </w:r>
    </w:p>
    <w:p w:rsidR="002667DF" w:rsidRPr="001A1FB9" w:rsidRDefault="002667DF" w:rsidP="002667DF">
      <w:pPr>
        <w:pStyle w:val="P00"/>
        <w:spacing w:before="0"/>
        <w:ind w:left="0" w:right="1134"/>
        <w:rPr>
          <w:rStyle w:val="default"/>
          <w:rFonts w:cs="FrankRuehl" w:hint="cs"/>
          <w:vanish/>
          <w:szCs w:val="20"/>
          <w:shd w:val="clear" w:color="auto" w:fill="FFFF99"/>
          <w:rtl/>
        </w:rPr>
      </w:pPr>
    </w:p>
    <w:p w:rsidR="002667DF" w:rsidRPr="001A1FB9" w:rsidRDefault="002667DF" w:rsidP="002667D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667DF" w:rsidRPr="001A1FB9" w:rsidRDefault="002667DF" w:rsidP="002667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667DF" w:rsidRPr="001A1FB9" w:rsidRDefault="002667DF" w:rsidP="002667DF">
      <w:pPr>
        <w:pStyle w:val="P00"/>
        <w:spacing w:before="0"/>
        <w:ind w:left="0" w:right="1134"/>
        <w:rPr>
          <w:rStyle w:val="default"/>
          <w:rFonts w:cs="FrankRuehl" w:hint="cs"/>
          <w:vanish/>
          <w:szCs w:val="20"/>
          <w:shd w:val="clear" w:color="auto" w:fill="FFFF99"/>
          <w:rtl/>
        </w:rPr>
      </w:pPr>
      <w:hyperlink r:id="rId8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2667DF" w:rsidRPr="001F0058" w:rsidRDefault="002667DF" w:rsidP="002667DF">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465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יעסיק מחזיק רשיון אדם ולא יעסוק אדם כטכנאי טיס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אלא אם כן תוך 6 החדשים שקדמו לאותה הפעלה צבר לפחות 50 שעות זמן טיסה כטכנאי טיס באותו דגם של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אם מחזיק הרשיון או המנהל בחנו אותו באותו דגם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וקבעו כי הוא מכיר את כל המידע ונהלי ההפעלה העדכניים והחיוניים וכשיר לגביהם או עמד בהצלחה במבחן רמה כאמור בתקנה 448(א)(2).</w:t>
      </w:r>
      <w:bookmarkEnd w:id="1090"/>
    </w:p>
    <w:p w:rsidR="002667DF" w:rsidRPr="00A011B1" w:rsidRDefault="002667DF" w:rsidP="002667DF">
      <w:pPr>
        <w:pStyle w:val="header-2"/>
        <w:ind w:left="0" w:right="1134"/>
        <w:rPr>
          <w:rFonts w:cs="Miriam" w:hint="cs"/>
          <w:rtl/>
        </w:rPr>
      </w:pPr>
      <w:bookmarkStart w:id="1091" w:name="hed241"/>
      <w:bookmarkEnd w:id="1091"/>
      <w:r w:rsidRPr="00A011B1">
        <w:rPr>
          <w:rFonts w:cs="Miriam"/>
          <w:rtl/>
          <w:lang w:val="he-IL"/>
        </w:rPr>
        <w:pict>
          <v:shape id="_x0000_s4700" type="#_x0000_t202" style="position:absolute;left:0;text-align:left;margin-left:470.25pt;margin-top:12.75pt;width:1in;height:18.9pt;z-index:252236288" filled="f" stroked="f">
            <v:textbox inset="1mm,0,1mm,0">
              <w:txbxContent>
                <w:p w:rsidR="003B4896" w:rsidRDefault="003B4896" w:rsidP="002667DF">
                  <w:pPr>
                    <w:spacing w:line="160" w:lineRule="exact"/>
                    <w:jc w:val="left"/>
                    <w:rPr>
                      <w:rFonts w:cs="Miriam" w:hint="cs"/>
                      <w:noProof/>
                      <w:sz w:val="18"/>
                      <w:szCs w:val="18"/>
                      <w:rtl/>
                    </w:rPr>
                  </w:pPr>
                  <w:r>
                    <w:rPr>
                      <w:rFonts w:cs="Miriam" w:hint="cs"/>
                      <w:sz w:val="18"/>
                      <w:szCs w:val="18"/>
                      <w:rtl/>
                    </w:rPr>
                    <w:t>תק' (מס' 2) תשע"ו-2016</w:t>
                  </w:r>
                </w:p>
              </w:txbxContent>
            </v:textbox>
            <w10:anchorlock/>
          </v:shape>
        </w:pict>
      </w:r>
      <w:r w:rsidRPr="00A011B1">
        <w:rPr>
          <w:rFonts w:cs="Miriam" w:hint="cs"/>
          <w:rtl/>
        </w:rPr>
        <w:t xml:space="preserve">סימן י"ד1 </w:t>
      </w:r>
      <w:r w:rsidRPr="00A011B1">
        <w:rPr>
          <w:rFonts w:cs="Miriam"/>
          <w:rtl/>
        </w:rPr>
        <w:t>–</w:t>
      </w:r>
      <w:r w:rsidRPr="00A011B1">
        <w:rPr>
          <w:rFonts w:cs="Miriam" w:hint="cs"/>
          <w:rtl/>
        </w:rPr>
        <w:t xml:space="preserve"> מגבלות זמן טיסה ותפקיד ודרישות מנוחה </w:t>
      </w:r>
      <w:r w:rsidRPr="00A011B1">
        <w:rPr>
          <w:rFonts w:cs="Miriam"/>
          <w:rtl/>
        </w:rPr>
        <w:t>–</w:t>
      </w:r>
      <w:r w:rsidRPr="00A011B1">
        <w:rPr>
          <w:rFonts w:cs="Miriam" w:hint="cs"/>
          <w:rtl/>
        </w:rPr>
        <w:t xml:space="preserve"> אנשי צוות</w:t>
      </w:r>
    </w:p>
    <w:p w:rsidR="002667DF" w:rsidRPr="001A1FB9" w:rsidRDefault="002667DF" w:rsidP="002667DF">
      <w:pPr>
        <w:pStyle w:val="P00"/>
        <w:spacing w:before="0"/>
        <w:ind w:left="0" w:right="1134"/>
        <w:rPr>
          <w:rStyle w:val="default"/>
          <w:rFonts w:cs="FrankRuehl" w:hint="cs"/>
          <w:vanish/>
          <w:color w:val="FF0000"/>
          <w:szCs w:val="20"/>
          <w:shd w:val="clear" w:color="auto" w:fill="FFFF99"/>
          <w:rtl/>
        </w:rPr>
      </w:pPr>
      <w:bookmarkStart w:id="1092" w:name="Rov1327"/>
      <w:r w:rsidRPr="001A1FB9">
        <w:rPr>
          <w:rStyle w:val="default"/>
          <w:rFonts w:cs="FrankRuehl" w:hint="cs"/>
          <w:vanish/>
          <w:color w:val="FF0000"/>
          <w:szCs w:val="20"/>
          <w:shd w:val="clear" w:color="auto" w:fill="FFFF99"/>
          <w:rtl/>
        </w:rPr>
        <w:t xml:space="preserve">מיום </w:t>
      </w:r>
      <w:r w:rsidR="00F076EA"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2667DF" w:rsidRPr="001A1FB9" w:rsidRDefault="002667DF" w:rsidP="002667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2667DF" w:rsidRPr="001A1FB9" w:rsidRDefault="002667DF" w:rsidP="002667DF">
      <w:pPr>
        <w:pStyle w:val="P00"/>
        <w:spacing w:before="0"/>
        <w:ind w:left="0" w:right="1134"/>
        <w:rPr>
          <w:rStyle w:val="default"/>
          <w:rFonts w:cs="FrankRuehl" w:hint="cs"/>
          <w:vanish/>
          <w:szCs w:val="20"/>
          <w:shd w:val="clear" w:color="auto" w:fill="FFFF99"/>
          <w:rtl/>
        </w:rPr>
      </w:pPr>
      <w:hyperlink r:id="rId891"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1130</w:t>
      </w:r>
    </w:p>
    <w:p w:rsidR="00F076EA" w:rsidRPr="001A1FB9" w:rsidRDefault="00F076EA" w:rsidP="00F076E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F076EA" w:rsidRPr="001A1FB9" w:rsidRDefault="00F076EA" w:rsidP="00F076EA">
      <w:pPr>
        <w:pStyle w:val="P00"/>
        <w:spacing w:before="0"/>
        <w:ind w:left="0" w:right="1134"/>
        <w:rPr>
          <w:rStyle w:val="default"/>
          <w:rFonts w:cs="FrankRuehl" w:hint="cs"/>
          <w:vanish/>
          <w:szCs w:val="20"/>
          <w:shd w:val="clear" w:color="auto" w:fill="FFFF99"/>
          <w:rtl/>
        </w:rPr>
      </w:pPr>
      <w:hyperlink r:id="rId892"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2667DF" w:rsidRPr="00A011B1" w:rsidRDefault="002667DF" w:rsidP="00A011B1">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סימן י"ד1</w:t>
      </w:r>
      <w:bookmarkEnd w:id="1092"/>
    </w:p>
    <w:p w:rsidR="002667DF" w:rsidRPr="00A011B1" w:rsidRDefault="002667DF" w:rsidP="002667DF">
      <w:pPr>
        <w:pStyle w:val="P00"/>
        <w:spacing w:before="72"/>
        <w:ind w:left="0" w:right="1134"/>
        <w:rPr>
          <w:rStyle w:val="default"/>
          <w:rFonts w:cs="FrankRuehl" w:hint="cs"/>
          <w:rtl/>
        </w:rPr>
      </w:pPr>
      <w:bookmarkStart w:id="1093" w:name="Seif586"/>
      <w:bookmarkEnd w:id="1093"/>
      <w:r w:rsidRPr="00A011B1">
        <w:rPr>
          <w:lang w:val="he-IL"/>
        </w:rPr>
        <w:pict>
          <v:rect id="_x0000_s4701" style="position:absolute;left:0;text-align:left;margin-left:457.35pt;margin-top:8.05pt;width:82.2pt;height:48.35pt;z-index:252237312" o:allowincell="f" filled="f" stroked="f" strokecolor="lime" strokeweight=".25pt">
            <v:textbox style="mso-next-textbox:#_x0000_s4701" inset="0,0,0,0">
              <w:txbxContent>
                <w:p w:rsidR="003B4896" w:rsidRDefault="003B4896" w:rsidP="002667DF">
                  <w:pPr>
                    <w:spacing w:line="160" w:lineRule="exact"/>
                    <w:jc w:val="left"/>
                    <w:rPr>
                      <w:rFonts w:cs="Miriam" w:hint="cs"/>
                      <w:sz w:val="18"/>
                      <w:szCs w:val="18"/>
                      <w:rtl/>
                    </w:rPr>
                  </w:pPr>
                  <w:r>
                    <w:rPr>
                      <w:rFonts w:cs="Miriam" w:hint="cs"/>
                      <w:sz w:val="18"/>
                      <w:szCs w:val="18"/>
                      <w:rtl/>
                    </w:rPr>
                    <w:t xml:space="preserve">מגבלות זמן טיסה וזמן תפקיד טיסתו ודרישות מנוחה </w:t>
                  </w:r>
                  <w:r>
                    <w:rPr>
                      <w:rFonts w:cs="Miriam"/>
                      <w:sz w:val="18"/>
                      <w:szCs w:val="18"/>
                      <w:rtl/>
                    </w:rPr>
                    <w:t>–</w:t>
                  </w:r>
                  <w:r>
                    <w:rPr>
                      <w:rFonts w:cs="Miriam" w:hint="cs"/>
                      <w:sz w:val="18"/>
                      <w:szCs w:val="18"/>
                      <w:rtl/>
                    </w:rPr>
                    <w:t xml:space="preserve"> אנשי צוות אוויר</w:t>
                  </w:r>
                </w:p>
                <w:p w:rsidR="003B4896" w:rsidRDefault="003B4896" w:rsidP="002667DF">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תשע"ו-2016</w:t>
                  </w:r>
                </w:p>
              </w:txbxContent>
            </v:textbox>
            <w10:anchorlock/>
          </v:rect>
        </w:pict>
      </w:r>
      <w:r w:rsidRPr="00A011B1">
        <w:rPr>
          <w:rStyle w:val="big-number"/>
          <w:rFonts w:cs="Miriam" w:hint="cs"/>
          <w:rtl/>
        </w:rPr>
        <w:t>465</w:t>
      </w:r>
      <w:r w:rsidRPr="00A011B1">
        <w:rPr>
          <w:rStyle w:val="default"/>
          <w:rFonts w:cs="FrankRuehl" w:hint="cs"/>
          <w:rtl/>
        </w:rPr>
        <w:t>א</w:t>
      </w:r>
      <w:r w:rsidRPr="00A011B1">
        <w:rPr>
          <w:rStyle w:val="default"/>
          <w:rFonts w:cs="FrankRuehl"/>
          <w:rtl/>
        </w:rPr>
        <w:t>.</w:t>
      </w:r>
      <w:r w:rsidRPr="00A011B1">
        <w:rPr>
          <w:rStyle w:val="default"/>
          <w:rFonts w:cs="FrankRuehl" w:hint="cs"/>
          <w:rtl/>
        </w:rPr>
        <w:t xml:space="preserve"> חלק 117 לפ.א.ר יחול על מחזיק רישיון, ועל כל איש צוות אוויר שהוא מעסיק מטעמו בהפעלת מטוס לפי פרק זה ובכלל זה הפעלה לפי תקנה </w:t>
      </w:r>
      <w:r w:rsidR="00AE082B" w:rsidRPr="00A011B1">
        <w:rPr>
          <w:rStyle w:val="default"/>
          <w:rFonts w:cs="FrankRuehl" w:hint="cs"/>
          <w:rtl/>
        </w:rPr>
        <w:t>362, וכן בהפעלת מטוס לפי הפרק השמיני אם הפעלה כאמור מהווה קטע טיסה מתוך כמה קטעי טיסה באותה טיסה שחלקם מבוצע לפי פרק זה, הכול בכפוף לשינויים אלה:</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(1)</w:t>
      </w:r>
      <w:r w:rsidRPr="00A011B1">
        <w:rPr>
          <w:rStyle w:val="default"/>
          <w:rFonts w:cs="FrankRuehl" w:hint="cs"/>
          <w:rtl/>
        </w:rPr>
        <w:tab/>
        <w:t>תקנה 117.1 לא תחול;</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(2)</w:t>
      </w:r>
      <w:r w:rsidRPr="00A011B1">
        <w:rPr>
          <w:rStyle w:val="default"/>
          <w:rFonts w:cs="FrankRuehl" w:hint="cs"/>
          <w:rtl/>
        </w:rPr>
        <w:tab/>
        <w:t xml:space="preserve">בתקנה 117.3 </w:t>
      </w:r>
      <w:r w:rsidRPr="00A011B1">
        <w:rPr>
          <w:rStyle w:val="default"/>
          <w:rFonts w:cs="FrankRuehl"/>
          <w:rtl/>
        </w:rPr>
        <w:t>–</w:t>
      </w:r>
    </w:p>
    <w:p w:rsidR="00AE082B" w:rsidRPr="00A011B1" w:rsidRDefault="00AE082B" w:rsidP="00AE082B">
      <w:pPr>
        <w:pStyle w:val="P00"/>
        <w:spacing w:before="72"/>
        <w:ind w:left="1021" w:right="1134"/>
        <w:rPr>
          <w:rStyle w:val="default"/>
          <w:rFonts w:cs="FrankRuehl" w:hint="cs"/>
          <w:rtl/>
        </w:rPr>
      </w:pPr>
      <w:r w:rsidRPr="00A011B1">
        <w:rPr>
          <w:rStyle w:val="default"/>
          <w:rFonts w:cs="FrankRuehl" w:hint="cs"/>
          <w:rtl/>
        </w:rPr>
        <w:t>(א)</w:t>
      </w:r>
      <w:r w:rsidRPr="00A011B1">
        <w:rPr>
          <w:rStyle w:val="default"/>
          <w:rFonts w:cs="FrankRuehl" w:hint="cs"/>
          <w:rtl/>
        </w:rPr>
        <w:tab/>
        <w:t>על אף האמור ברישה, הגדרות המונחים "</w:t>
      </w:r>
      <w:r w:rsidRPr="00A011B1">
        <w:rPr>
          <w:rStyle w:val="default"/>
          <w:rFonts w:cs="FrankRuehl"/>
        </w:rPr>
        <w:t>flight Operate, with respect to aircraft</w:t>
      </w:r>
      <w:r w:rsidRPr="00A011B1">
        <w:rPr>
          <w:rStyle w:val="default"/>
          <w:rFonts w:cs="FrankRuehl" w:hint="cs"/>
          <w:rtl/>
        </w:rPr>
        <w:t>", "</w:t>
      </w:r>
      <w:r w:rsidRPr="00A011B1">
        <w:rPr>
          <w:rStyle w:val="default"/>
          <w:rFonts w:cs="FrankRuehl"/>
        </w:rPr>
        <w:t>crew member</w:t>
      </w:r>
      <w:r w:rsidRPr="00A011B1">
        <w:rPr>
          <w:rStyle w:val="default"/>
          <w:rFonts w:cs="FrankRuehl" w:hint="cs"/>
          <w:rtl/>
        </w:rPr>
        <w:t>" ו"</w:t>
      </w:r>
      <w:r w:rsidRPr="00A011B1">
        <w:rPr>
          <w:rStyle w:val="default"/>
          <w:rFonts w:cs="FrankRuehl"/>
        </w:rPr>
        <w:t>pilot in command</w:t>
      </w:r>
      <w:r w:rsidRPr="00A011B1">
        <w:rPr>
          <w:rStyle w:val="default"/>
          <w:rFonts w:cs="FrankRuehl" w:hint="cs"/>
          <w:rtl/>
        </w:rPr>
        <w:t>" בפ.א.ר 1.1 לא יחולו, ויחולו במקומן ההגדרה "איש צוות אוויר" וההגדרות "הפעלה" לעניין כלי טיס, ו"טייס מפקד" בחוק;</w:t>
      </w:r>
    </w:p>
    <w:p w:rsidR="00AE082B" w:rsidRPr="00A011B1" w:rsidRDefault="00AE082B" w:rsidP="00AE082B">
      <w:pPr>
        <w:pStyle w:val="P00"/>
        <w:spacing w:before="72"/>
        <w:ind w:left="1021" w:right="1134"/>
        <w:rPr>
          <w:rStyle w:val="default"/>
          <w:rFonts w:cs="FrankRuehl" w:hint="cs"/>
          <w:rtl/>
        </w:rPr>
      </w:pPr>
      <w:r w:rsidRPr="00A011B1">
        <w:rPr>
          <w:rStyle w:val="default"/>
          <w:rFonts w:cs="FrankRuehl" w:hint="cs"/>
          <w:rtl/>
        </w:rPr>
        <w:t>(ב)</w:t>
      </w:r>
      <w:r w:rsidRPr="00A011B1">
        <w:rPr>
          <w:rStyle w:val="default"/>
          <w:rFonts w:cs="FrankRuehl" w:hint="cs"/>
          <w:rtl/>
        </w:rPr>
        <w:tab/>
        <w:t>בהגדרה "</w:t>
      </w:r>
      <w:r w:rsidRPr="00A011B1">
        <w:rPr>
          <w:rStyle w:val="default"/>
          <w:rFonts w:cs="FrankRuehl"/>
        </w:rPr>
        <w:t>certificate holder</w:t>
      </w:r>
      <w:r w:rsidRPr="00A011B1">
        <w:rPr>
          <w:rStyle w:val="default"/>
          <w:rFonts w:cs="FrankRuehl" w:hint="cs"/>
          <w:rtl/>
        </w:rPr>
        <w:t>", במקום "</w:t>
      </w:r>
      <w:r w:rsidRPr="00A011B1">
        <w:rPr>
          <w:rStyle w:val="default"/>
          <w:rFonts w:cs="FrankRuehl"/>
        </w:rPr>
        <w:t>an air carrier certificate or operating certificate issued under part 119 of this chapter</w:t>
      </w:r>
      <w:r w:rsidRPr="00A011B1">
        <w:rPr>
          <w:rStyle w:val="default"/>
          <w:rFonts w:cs="FrankRuehl" w:hint="cs"/>
          <w:rtl/>
        </w:rPr>
        <w:t>" יבוא "ברישיון";</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(3)</w:t>
      </w:r>
      <w:r w:rsidRPr="00A011B1">
        <w:rPr>
          <w:rStyle w:val="default"/>
          <w:rFonts w:cs="FrankRuehl" w:hint="cs"/>
          <w:rtl/>
        </w:rPr>
        <w:tab/>
        <w:t xml:space="preserve">תקנה 117.7 </w:t>
      </w:r>
      <w:r w:rsidRPr="00A011B1">
        <w:rPr>
          <w:rStyle w:val="default"/>
          <w:rFonts w:cs="FrankRuehl"/>
          <w:rtl/>
        </w:rPr>
        <w:t>–</w:t>
      </w:r>
      <w:r w:rsidRPr="00A011B1">
        <w:rPr>
          <w:rStyle w:val="default"/>
          <w:rFonts w:cs="FrankRuehl" w:hint="cs"/>
          <w:rtl/>
        </w:rPr>
        <w:t xml:space="preserve"> לא תחול;</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(4)</w:t>
      </w:r>
      <w:r w:rsidRPr="00A011B1">
        <w:rPr>
          <w:rStyle w:val="default"/>
          <w:rFonts w:cs="FrankRuehl" w:hint="cs"/>
          <w:rtl/>
        </w:rPr>
        <w:tab/>
        <w:t>בתקנה 117.17(</w:t>
      </w:r>
      <w:r w:rsidRPr="00A011B1">
        <w:rPr>
          <w:rStyle w:val="default"/>
          <w:rFonts w:cs="FrankRuehl"/>
        </w:rPr>
        <w:t>e</w:t>
      </w:r>
      <w:r w:rsidRPr="00A011B1">
        <w:rPr>
          <w:rStyle w:val="default"/>
          <w:rFonts w:cs="FrankRuehl" w:hint="cs"/>
          <w:rtl/>
        </w:rPr>
        <w:t>), יראו את ההפניה לתקנה 121.543(</w:t>
      </w:r>
      <w:r w:rsidRPr="00A011B1">
        <w:rPr>
          <w:rStyle w:val="default"/>
          <w:rFonts w:cs="FrankRuehl"/>
        </w:rPr>
        <w:t>b</w:t>
      </w:r>
      <w:r w:rsidRPr="00A011B1">
        <w:rPr>
          <w:rStyle w:val="default"/>
          <w:rFonts w:cs="FrankRuehl" w:hint="cs"/>
          <w:rtl/>
        </w:rPr>
        <w:t>)(3)(</w:t>
      </w:r>
      <w:r w:rsidRPr="00A011B1">
        <w:rPr>
          <w:rStyle w:val="default"/>
          <w:rFonts w:cs="FrankRuehl"/>
        </w:rPr>
        <w:t>i</w:t>
      </w:r>
      <w:r w:rsidRPr="00A011B1">
        <w:rPr>
          <w:rStyle w:val="default"/>
          <w:rFonts w:cs="FrankRuehl" w:hint="cs"/>
          <w:rtl/>
        </w:rPr>
        <w:t>) כהפניה לתקנה 452;</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(5)</w:t>
      </w:r>
      <w:r w:rsidRPr="00A011B1">
        <w:rPr>
          <w:rStyle w:val="default"/>
          <w:rFonts w:cs="FrankRuehl" w:hint="cs"/>
          <w:rtl/>
        </w:rPr>
        <w:tab/>
        <w:t>בתקנה 117.23(</w:t>
      </w:r>
      <w:r w:rsidRPr="00A011B1">
        <w:rPr>
          <w:rStyle w:val="default"/>
          <w:rFonts w:cs="FrankRuehl"/>
        </w:rPr>
        <w:t>a</w:t>
      </w:r>
      <w:r w:rsidRPr="00A011B1">
        <w:rPr>
          <w:rStyle w:val="default"/>
          <w:rFonts w:cs="FrankRuehl" w:hint="cs"/>
          <w:rtl/>
        </w:rPr>
        <w:t>), המילים "</w:t>
      </w:r>
      <w:r w:rsidRPr="00A011B1">
        <w:rPr>
          <w:rStyle w:val="default"/>
          <w:rFonts w:cs="FrankRuehl"/>
        </w:rPr>
        <w:t>or 91K Program Manager</w:t>
      </w:r>
      <w:r w:rsidRPr="00A011B1">
        <w:rPr>
          <w:rStyle w:val="default"/>
          <w:rFonts w:cs="FrankRuehl" w:hint="cs"/>
          <w:rtl/>
        </w:rPr>
        <w:t>" לא יחולו;</w:t>
      </w:r>
    </w:p>
    <w:p w:rsidR="00AE082B" w:rsidRPr="00A011B1" w:rsidRDefault="00AE082B" w:rsidP="00AE082B">
      <w:pPr>
        <w:pStyle w:val="P00"/>
        <w:spacing w:before="72"/>
        <w:ind w:left="624" w:right="1134"/>
        <w:rPr>
          <w:rStyle w:val="default"/>
          <w:rFonts w:cs="FrankRuehl" w:hint="cs"/>
          <w:rtl/>
        </w:rPr>
      </w:pPr>
      <w:r w:rsidRPr="00A011B1">
        <w:rPr>
          <w:rStyle w:val="default"/>
          <w:rFonts w:cs="FrankRuehl" w:hint="cs"/>
          <w:rtl/>
        </w:rPr>
        <w:t>(6)</w:t>
      </w:r>
      <w:r w:rsidRPr="00A011B1">
        <w:rPr>
          <w:rStyle w:val="default"/>
          <w:rFonts w:cs="FrankRuehl" w:hint="cs"/>
          <w:rtl/>
        </w:rPr>
        <w:tab/>
        <w:t xml:space="preserve">בתקנה 117.29 </w:t>
      </w:r>
      <w:r w:rsidRPr="00A011B1">
        <w:rPr>
          <w:rStyle w:val="default"/>
          <w:rFonts w:cs="FrankRuehl"/>
          <w:rtl/>
        </w:rPr>
        <w:t>–</w:t>
      </w:r>
    </w:p>
    <w:p w:rsidR="00AE082B" w:rsidRPr="00A011B1" w:rsidRDefault="00AE082B" w:rsidP="00AE082B">
      <w:pPr>
        <w:pStyle w:val="P00"/>
        <w:spacing w:before="72"/>
        <w:ind w:left="1021" w:right="1134"/>
        <w:rPr>
          <w:rStyle w:val="default"/>
          <w:rFonts w:cs="FrankRuehl" w:hint="cs"/>
          <w:rtl/>
        </w:rPr>
      </w:pPr>
      <w:r w:rsidRPr="00A011B1">
        <w:rPr>
          <w:rStyle w:val="default"/>
          <w:rFonts w:cs="FrankRuehl" w:hint="cs"/>
          <w:rtl/>
        </w:rPr>
        <w:t>(א)</w:t>
      </w:r>
      <w:r w:rsidRPr="00A011B1">
        <w:rPr>
          <w:rStyle w:val="default"/>
          <w:rFonts w:cs="FrankRuehl" w:hint="cs"/>
          <w:rtl/>
        </w:rPr>
        <w:tab/>
        <w:t>בכל מקום, במקום "</w:t>
      </w:r>
      <w:r w:rsidRPr="00A011B1">
        <w:rPr>
          <w:rStyle w:val="default"/>
          <w:rFonts w:cs="FrankRuehl"/>
        </w:rPr>
        <w:t>the US Government</w:t>
      </w:r>
      <w:r w:rsidRPr="00A011B1">
        <w:rPr>
          <w:rStyle w:val="default"/>
          <w:rFonts w:cs="FrankRuehl" w:hint="cs"/>
          <w:rtl/>
        </w:rPr>
        <w:t>" יבוא "מדינת ישראל";</w:t>
      </w:r>
    </w:p>
    <w:p w:rsidR="00AE082B" w:rsidRPr="00A011B1" w:rsidRDefault="00AE082B" w:rsidP="00AE082B">
      <w:pPr>
        <w:pStyle w:val="P00"/>
        <w:spacing w:before="72"/>
        <w:ind w:left="1021" w:right="1134"/>
        <w:rPr>
          <w:rStyle w:val="default"/>
          <w:rFonts w:cs="FrankRuehl" w:hint="cs"/>
          <w:rtl/>
        </w:rPr>
      </w:pPr>
      <w:r w:rsidRPr="00A011B1">
        <w:rPr>
          <w:rStyle w:val="default"/>
          <w:rFonts w:cs="FrankRuehl" w:hint="cs"/>
          <w:rtl/>
        </w:rPr>
        <w:t>(ב)</w:t>
      </w:r>
      <w:r w:rsidRPr="00A011B1">
        <w:rPr>
          <w:rStyle w:val="default"/>
          <w:rFonts w:cs="FrankRuehl" w:hint="cs"/>
          <w:rtl/>
        </w:rPr>
        <w:tab/>
        <w:t>בתקנת משנה (</w:t>
      </w:r>
      <w:r w:rsidRPr="00A011B1">
        <w:rPr>
          <w:rStyle w:val="default"/>
          <w:rFonts w:cs="FrankRuehl"/>
        </w:rPr>
        <w:t>a</w:t>
      </w:r>
      <w:r w:rsidRPr="00A011B1">
        <w:rPr>
          <w:rStyle w:val="default"/>
          <w:rFonts w:cs="FrankRuehl" w:hint="cs"/>
          <w:rtl/>
        </w:rPr>
        <w:t>) יראו את ההפניה לפ.א.ר 119.57 כהפניה לתקנה 376(ג).</w:t>
      </w:r>
    </w:p>
    <w:p w:rsidR="002667DF" w:rsidRPr="001A1FB9" w:rsidRDefault="002667DF" w:rsidP="002667DF">
      <w:pPr>
        <w:pStyle w:val="P00"/>
        <w:spacing w:before="0"/>
        <w:ind w:left="0" w:right="1134"/>
        <w:rPr>
          <w:rStyle w:val="default"/>
          <w:rFonts w:cs="FrankRuehl" w:hint="cs"/>
          <w:vanish/>
          <w:color w:val="FF0000"/>
          <w:szCs w:val="20"/>
          <w:shd w:val="clear" w:color="auto" w:fill="FFFF99"/>
          <w:rtl/>
        </w:rPr>
      </w:pPr>
      <w:bookmarkStart w:id="1094" w:name="Rov1366"/>
      <w:r w:rsidRPr="001A1FB9">
        <w:rPr>
          <w:rStyle w:val="default"/>
          <w:rFonts w:cs="FrankRuehl" w:hint="cs"/>
          <w:vanish/>
          <w:color w:val="FF0000"/>
          <w:szCs w:val="20"/>
          <w:shd w:val="clear" w:color="auto" w:fill="FFFF99"/>
          <w:rtl/>
        </w:rPr>
        <w:t xml:space="preserve">מיום </w:t>
      </w:r>
      <w:r w:rsidR="00F076EA"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2667DF" w:rsidRPr="001A1FB9" w:rsidRDefault="002667DF" w:rsidP="002667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2667DF" w:rsidRPr="001A1FB9" w:rsidRDefault="002667DF" w:rsidP="002667DF">
      <w:pPr>
        <w:pStyle w:val="P00"/>
        <w:spacing w:before="0"/>
        <w:ind w:left="0" w:right="1134"/>
        <w:rPr>
          <w:rStyle w:val="default"/>
          <w:rFonts w:cs="FrankRuehl" w:hint="cs"/>
          <w:vanish/>
          <w:szCs w:val="20"/>
          <w:shd w:val="clear" w:color="auto" w:fill="FFFF99"/>
          <w:rtl/>
        </w:rPr>
      </w:pPr>
      <w:hyperlink r:id="rId893"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1130</w:t>
      </w:r>
    </w:p>
    <w:p w:rsidR="00F076EA" w:rsidRPr="001A1FB9" w:rsidRDefault="00F076EA" w:rsidP="00F076E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F076EA" w:rsidRPr="001A1FB9" w:rsidRDefault="00F076EA" w:rsidP="00F076EA">
      <w:pPr>
        <w:pStyle w:val="P00"/>
        <w:spacing w:before="0"/>
        <w:ind w:left="0" w:right="1134"/>
        <w:rPr>
          <w:rStyle w:val="default"/>
          <w:rFonts w:cs="FrankRuehl" w:hint="cs"/>
          <w:vanish/>
          <w:szCs w:val="20"/>
          <w:shd w:val="clear" w:color="auto" w:fill="FFFF99"/>
          <w:rtl/>
        </w:rPr>
      </w:pPr>
      <w:hyperlink r:id="rId894"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2667DF" w:rsidRPr="00A011B1" w:rsidRDefault="002667DF" w:rsidP="00A011B1">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465א</w:t>
      </w:r>
      <w:bookmarkEnd w:id="1094"/>
    </w:p>
    <w:p w:rsidR="002667DF" w:rsidRPr="00A011B1" w:rsidRDefault="002667DF" w:rsidP="00AE082B">
      <w:pPr>
        <w:pStyle w:val="P00"/>
        <w:spacing w:before="72"/>
        <w:ind w:left="0" w:right="1134"/>
        <w:rPr>
          <w:rStyle w:val="default"/>
          <w:rFonts w:cs="FrankRuehl" w:hint="cs"/>
          <w:rtl/>
        </w:rPr>
      </w:pPr>
      <w:bookmarkStart w:id="1095" w:name="Seif587"/>
      <w:bookmarkEnd w:id="1095"/>
      <w:r w:rsidRPr="00A011B1">
        <w:rPr>
          <w:lang w:val="he-IL"/>
        </w:rPr>
        <w:pict>
          <v:rect id="_x0000_s4702" style="position:absolute;left:0;text-align:left;margin-left:465.6pt;margin-top:8.05pt;width:73.95pt;height:43.05pt;z-index:252238336" o:allowincell="f" filled="f" stroked="f" strokecolor="lime" strokeweight=".25pt">
            <v:textbox style="mso-next-textbox:#_x0000_s4702" inset="0,0,0,0">
              <w:txbxContent>
                <w:p w:rsidR="003B4896" w:rsidRDefault="003B4896" w:rsidP="002667DF">
                  <w:pPr>
                    <w:spacing w:line="160" w:lineRule="exact"/>
                    <w:jc w:val="left"/>
                    <w:rPr>
                      <w:rFonts w:cs="Miriam" w:hint="cs"/>
                      <w:sz w:val="18"/>
                      <w:szCs w:val="18"/>
                      <w:rtl/>
                    </w:rPr>
                  </w:pPr>
                  <w:r>
                    <w:rPr>
                      <w:rFonts w:cs="Miriam" w:hint="cs"/>
                      <w:sz w:val="18"/>
                      <w:szCs w:val="18"/>
                      <w:rtl/>
                    </w:rPr>
                    <w:t xml:space="preserve">מגבלות זמן תפקיד ודרישות מנוחה </w:t>
                  </w:r>
                  <w:r>
                    <w:rPr>
                      <w:rFonts w:cs="Miriam"/>
                      <w:sz w:val="18"/>
                      <w:szCs w:val="18"/>
                      <w:rtl/>
                    </w:rPr>
                    <w:t>–</w:t>
                  </w:r>
                  <w:r>
                    <w:rPr>
                      <w:rFonts w:cs="Miriam" w:hint="cs"/>
                      <w:sz w:val="18"/>
                      <w:szCs w:val="18"/>
                      <w:rtl/>
                    </w:rPr>
                    <w:t xml:space="preserve"> דיילים</w:t>
                  </w:r>
                </w:p>
                <w:p w:rsidR="003B4896" w:rsidRDefault="003B4896" w:rsidP="002667DF">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תשע"ו-2016</w:t>
                  </w:r>
                </w:p>
              </w:txbxContent>
            </v:textbox>
            <w10:anchorlock/>
          </v:rect>
        </w:pict>
      </w:r>
      <w:r w:rsidRPr="00A011B1">
        <w:rPr>
          <w:rStyle w:val="big-number"/>
          <w:rFonts w:cs="Miriam" w:hint="cs"/>
          <w:rtl/>
        </w:rPr>
        <w:t>465</w:t>
      </w:r>
      <w:r w:rsidR="00AE082B" w:rsidRPr="00A011B1">
        <w:rPr>
          <w:rStyle w:val="default"/>
          <w:rFonts w:cs="FrankRuehl" w:hint="cs"/>
          <w:rtl/>
        </w:rPr>
        <w:t>ב</w:t>
      </w:r>
      <w:r w:rsidRPr="00A011B1">
        <w:rPr>
          <w:rStyle w:val="default"/>
          <w:rFonts w:cs="FrankRuehl"/>
          <w:rtl/>
        </w:rPr>
        <w:t>.</w:t>
      </w:r>
      <w:r w:rsidRPr="00A011B1">
        <w:rPr>
          <w:rStyle w:val="default"/>
          <w:rFonts w:cs="FrankRuehl" w:hint="cs"/>
          <w:rtl/>
        </w:rPr>
        <w:t xml:space="preserve"> </w:t>
      </w:r>
      <w:r w:rsidR="00AE082B" w:rsidRPr="00A011B1">
        <w:rPr>
          <w:rStyle w:val="default"/>
          <w:rFonts w:cs="FrankRuehl" w:hint="cs"/>
          <w:rtl/>
        </w:rPr>
        <w:t>(א)</w:t>
      </w:r>
      <w:r w:rsidR="00AE082B" w:rsidRPr="00A011B1">
        <w:rPr>
          <w:rStyle w:val="default"/>
          <w:rFonts w:cs="FrankRuehl" w:hint="cs"/>
          <w:rtl/>
        </w:rPr>
        <w:tab/>
        <w:t>הוראות תקנת פ.א.ר 121.467 יחולו על מחזיק רישיון, בשינויים אלה:</w:t>
      </w:r>
    </w:p>
    <w:p w:rsidR="00AE082B" w:rsidRPr="00A011B1" w:rsidRDefault="00AE082B" w:rsidP="00D031AC">
      <w:pPr>
        <w:pStyle w:val="P00"/>
        <w:spacing w:before="72"/>
        <w:ind w:left="1021" w:right="1134"/>
        <w:rPr>
          <w:rStyle w:val="default"/>
          <w:rFonts w:cs="FrankRuehl" w:hint="cs"/>
          <w:rtl/>
        </w:rPr>
      </w:pPr>
      <w:r w:rsidRPr="00A011B1">
        <w:rPr>
          <w:rStyle w:val="default"/>
          <w:rFonts w:cs="FrankRuehl" w:hint="cs"/>
          <w:rtl/>
        </w:rPr>
        <w:t>(1)</w:t>
      </w:r>
      <w:r w:rsidRPr="00A011B1">
        <w:rPr>
          <w:rStyle w:val="default"/>
          <w:rFonts w:cs="FrankRuehl" w:hint="cs"/>
          <w:rtl/>
        </w:rPr>
        <w:tab/>
        <w:t>בכל מקום, המילים "</w:t>
      </w:r>
      <w:r w:rsidRPr="00A011B1">
        <w:rPr>
          <w:rStyle w:val="default"/>
          <w:rFonts w:cs="FrankRuehl"/>
        </w:rPr>
        <w:t>conducting domestic, flag, or supplemental operations</w:t>
      </w:r>
      <w:r w:rsidRPr="00A011B1">
        <w:rPr>
          <w:rStyle w:val="default"/>
          <w:rFonts w:cs="FrankRuehl" w:hint="cs"/>
          <w:rtl/>
        </w:rPr>
        <w:t xml:space="preserve">" </w:t>
      </w:r>
      <w:r w:rsidRPr="00A011B1">
        <w:rPr>
          <w:rStyle w:val="default"/>
          <w:rFonts w:cs="FrankRuehl"/>
          <w:rtl/>
        </w:rPr>
        <w:t>–</w:t>
      </w:r>
      <w:r w:rsidRPr="00A011B1">
        <w:rPr>
          <w:rStyle w:val="default"/>
          <w:rFonts w:cs="FrankRuehl" w:hint="cs"/>
          <w:rtl/>
        </w:rPr>
        <w:t xml:space="preserve"> לא יחולו;</w:t>
      </w:r>
    </w:p>
    <w:p w:rsidR="00AE082B" w:rsidRPr="00A011B1" w:rsidRDefault="00AE082B" w:rsidP="00D031AC">
      <w:pPr>
        <w:pStyle w:val="P00"/>
        <w:spacing w:before="72"/>
        <w:ind w:left="1021" w:right="1134"/>
        <w:rPr>
          <w:rStyle w:val="default"/>
          <w:rFonts w:cs="FrankRuehl" w:hint="cs"/>
          <w:rtl/>
        </w:rPr>
      </w:pPr>
      <w:r w:rsidRPr="00A011B1">
        <w:rPr>
          <w:rStyle w:val="default"/>
          <w:rFonts w:cs="FrankRuehl" w:hint="cs"/>
          <w:rtl/>
        </w:rPr>
        <w:t>(2)</w:t>
      </w:r>
      <w:r w:rsidRPr="00A011B1">
        <w:rPr>
          <w:rStyle w:val="default"/>
          <w:rFonts w:cs="FrankRuehl" w:hint="cs"/>
          <w:rtl/>
        </w:rPr>
        <w:tab/>
        <w:t>בתקנת משנה (</w:t>
      </w:r>
      <w:r w:rsidRPr="00A011B1">
        <w:rPr>
          <w:rStyle w:val="default"/>
          <w:rFonts w:cs="FrankRuehl"/>
        </w:rPr>
        <w:t>a</w:t>
      </w:r>
      <w:r w:rsidRPr="00A011B1">
        <w:rPr>
          <w:rStyle w:val="default"/>
          <w:rFonts w:cs="FrankRuehl" w:hint="cs"/>
          <w:rtl/>
        </w:rPr>
        <w:t>), ההגדרה "</w:t>
      </w:r>
      <w:r w:rsidRPr="00A011B1">
        <w:rPr>
          <w:rStyle w:val="default"/>
          <w:rFonts w:cs="FrankRuehl"/>
        </w:rPr>
        <w:t>Flight attendant</w:t>
      </w:r>
      <w:r w:rsidRPr="00A011B1">
        <w:rPr>
          <w:rStyle w:val="default"/>
          <w:rFonts w:cs="FrankRuehl" w:hint="cs"/>
          <w:rtl/>
        </w:rPr>
        <w:t>" לא תחול, ותחול במקומה ההגדרה "דייל";</w:t>
      </w:r>
    </w:p>
    <w:p w:rsidR="00AE082B" w:rsidRPr="00A011B1" w:rsidRDefault="00AE082B" w:rsidP="00D031AC">
      <w:pPr>
        <w:pStyle w:val="P00"/>
        <w:spacing w:before="72"/>
        <w:ind w:left="1021" w:right="1134"/>
        <w:rPr>
          <w:rStyle w:val="default"/>
          <w:rFonts w:cs="FrankRuehl" w:hint="cs"/>
          <w:rtl/>
        </w:rPr>
      </w:pPr>
      <w:r w:rsidRPr="00A011B1">
        <w:rPr>
          <w:rStyle w:val="default"/>
          <w:rFonts w:cs="FrankRuehl" w:hint="cs"/>
          <w:rtl/>
        </w:rPr>
        <w:t>(3)</w:t>
      </w:r>
      <w:r w:rsidRPr="00A011B1">
        <w:rPr>
          <w:rStyle w:val="default"/>
          <w:rFonts w:cs="FrankRuehl" w:hint="cs"/>
          <w:rtl/>
        </w:rPr>
        <w:tab/>
        <w:t>בתקנת משנה (</w:t>
      </w:r>
      <w:r w:rsidRPr="00A011B1">
        <w:rPr>
          <w:rStyle w:val="default"/>
          <w:rFonts w:cs="FrankRuehl"/>
        </w:rPr>
        <w:t>b</w:t>
      </w:r>
      <w:r w:rsidRPr="00A011B1">
        <w:rPr>
          <w:rStyle w:val="default"/>
          <w:rFonts w:cs="FrankRuehl" w:hint="cs"/>
          <w:rtl/>
        </w:rPr>
        <w:t>)(4), (5) ו-(6), בכל מקום, במקום "</w:t>
      </w:r>
      <w:r w:rsidRPr="00A011B1">
        <w:rPr>
          <w:rStyle w:val="default"/>
          <w:rFonts w:cs="FrankRuehl"/>
        </w:rPr>
        <w:t>under the certificate holder's operations specifications</w:t>
      </w:r>
      <w:r w:rsidRPr="00A011B1">
        <w:rPr>
          <w:rStyle w:val="default"/>
          <w:rFonts w:cs="FrankRuehl" w:hint="cs"/>
          <w:rtl/>
        </w:rPr>
        <w:t>" יבוא "לפי תקנה 429, והמפורט בספר העזר למבצעים של מחזיק הרישיון";</w:t>
      </w:r>
    </w:p>
    <w:p w:rsidR="00AE082B" w:rsidRPr="00A011B1" w:rsidRDefault="00AE082B" w:rsidP="00D031AC">
      <w:pPr>
        <w:pStyle w:val="P00"/>
        <w:spacing w:before="72"/>
        <w:ind w:left="1021" w:right="1134"/>
        <w:rPr>
          <w:rStyle w:val="default"/>
          <w:rFonts w:cs="FrankRuehl" w:hint="cs"/>
          <w:rtl/>
        </w:rPr>
      </w:pPr>
      <w:r w:rsidRPr="00A011B1">
        <w:rPr>
          <w:rStyle w:val="default"/>
          <w:rFonts w:cs="FrankRuehl" w:hint="cs"/>
          <w:rtl/>
        </w:rPr>
        <w:t>(4)</w:t>
      </w:r>
      <w:r w:rsidRPr="00A011B1">
        <w:rPr>
          <w:rStyle w:val="default"/>
          <w:rFonts w:cs="FrankRuehl" w:hint="cs"/>
          <w:rtl/>
        </w:rPr>
        <w:tab/>
        <w:t>בתקנת משנה (</w:t>
      </w:r>
      <w:r w:rsidRPr="00A011B1">
        <w:rPr>
          <w:rStyle w:val="default"/>
          <w:rFonts w:cs="FrankRuehl"/>
        </w:rPr>
        <w:t>b</w:t>
      </w:r>
      <w:r w:rsidRPr="00A011B1">
        <w:rPr>
          <w:rStyle w:val="default"/>
          <w:rFonts w:cs="FrankRuehl" w:hint="cs"/>
          <w:rtl/>
        </w:rPr>
        <w:t>)(6), במקום "</w:t>
      </w:r>
      <w:r w:rsidRPr="00A011B1">
        <w:rPr>
          <w:rStyle w:val="default"/>
          <w:rFonts w:cs="FrankRuehl"/>
        </w:rPr>
        <w:t>the 48 contiguous states and the District of Columbia</w:t>
      </w:r>
      <w:r w:rsidRPr="00A011B1">
        <w:rPr>
          <w:rStyle w:val="default"/>
          <w:rFonts w:cs="FrankRuehl" w:hint="cs"/>
          <w:rtl/>
        </w:rPr>
        <w:t>" יבוא "ישראל";</w:t>
      </w:r>
    </w:p>
    <w:p w:rsidR="00AE082B" w:rsidRPr="00A011B1" w:rsidRDefault="00AE082B" w:rsidP="00D031AC">
      <w:pPr>
        <w:pStyle w:val="P00"/>
        <w:spacing w:before="72"/>
        <w:ind w:left="1021" w:right="1134"/>
        <w:rPr>
          <w:rStyle w:val="default"/>
          <w:rFonts w:cs="FrankRuehl" w:hint="cs"/>
          <w:rtl/>
        </w:rPr>
      </w:pPr>
      <w:r w:rsidRPr="00A011B1">
        <w:rPr>
          <w:rStyle w:val="default"/>
          <w:rFonts w:cs="FrankRuehl" w:hint="cs"/>
          <w:rtl/>
        </w:rPr>
        <w:t>(5)</w:t>
      </w:r>
      <w:r w:rsidRPr="00A011B1">
        <w:rPr>
          <w:rStyle w:val="default"/>
          <w:rFonts w:cs="FrankRuehl" w:hint="cs"/>
          <w:rtl/>
        </w:rPr>
        <w:tab/>
      </w:r>
      <w:r w:rsidR="00D031AC" w:rsidRPr="00A011B1">
        <w:rPr>
          <w:rStyle w:val="default"/>
          <w:rFonts w:cs="FrankRuehl" w:hint="cs"/>
          <w:rtl/>
        </w:rPr>
        <w:t>בתקנת משנה (</w:t>
      </w:r>
      <w:r w:rsidR="00D031AC" w:rsidRPr="00A011B1">
        <w:rPr>
          <w:rStyle w:val="default"/>
          <w:rFonts w:cs="FrankRuehl"/>
        </w:rPr>
        <w:t>b</w:t>
      </w:r>
      <w:r w:rsidR="00D031AC" w:rsidRPr="00A011B1">
        <w:rPr>
          <w:rStyle w:val="default"/>
          <w:rFonts w:cs="FrankRuehl" w:hint="cs"/>
          <w:rtl/>
        </w:rPr>
        <w:t>)(13), המילים "</w:t>
      </w:r>
      <w:r w:rsidR="00D031AC" w:rsidRPr="00A011B1">
        <w:rPr>
          <w:rStyle w:val="default"/>
          <w:rFonts w:cs="FrankRuehl"/>
        </w:rPr>
        <w:t>and each commercial operator must relieve each flight attendant engaged in air commerce</w:t>
      </w:r>
      <w:r w:rsidR="00D031AC" w:rsidRPr="00A011B1">
        <w:rPr>
          <w:rStyle w:val="default"/>
          <w:rFonts w:cs="FrankRuehl" w:hint="cs"/>
          <w:rtl/>
        </w:rPr>
        <w:t xml:space="preserve">" </w:t>
      </w:r>
      <w:r w:rsidR="00D031AC" w:rsidRPr="00A011B1">
        <w:rPr>
          <w:rStyle w:val="default"/>
          <w:rFonts w:cs="FrankRuehl"/>
          <w:rtl/>
        </w:rPr>
        <w:t>–</w:t>
      </w:r>
      <w:r w:rsidR="00D031AC" w:rsidRPr="00A011B1">
        <w:rPr>
          <w:rStyle w:val="default"/>
          <w:rFonts w:cs="FrankRuehl" w:hint="cs"/>
          <w:rtl/>
        </w:rPr>
        <w:t xml:space="preserve"> לא יחולו;</w:t>
      </w:r>
    </w:p>
    <w:p w:rsidR="00D031AC" w:rsidRPr="00A011B1" w:rsidRDefault="00D031AC" w:rsidP="00D031AC">
      <w:pPr>
        <w:pStyle w:val="P00"/>
        <w:spacing w:before="72"/>
        <w:ind w:left="1021" w:right="1134"/>
        <w:rPr>
          <w:rStyle w:val="default"/>
          <w:rFonts w:cs="FrankRuehl" w:hint="cs"/>
          <w:rtl/>
        </w:rPr>
      </w:pPr>
      <w:r w:rsidRPr="00A011B1">
        <w:rPr>
          <w:rStyle w:val="default"/>
          <w:rFonts w:cs="FrankRuehl" w:hint="cs"/>
          <w:rtl/>
        </w:rPr>
        <w:t>(6)</w:t>
      </w:r>
      <w:r w:rsidRPr="00A011B1">
        <w:rPr>
          <w:rStyle w:val="default"/>
          <w:rFonts w:cs="FrankRuehl" w:hint="cs"/>
          <w:rtl/>
        </w:rPr>
        <w:tab/>
        <w:t>בתקנת משנה (</w:t>
      </w:r>
      <w:r w:rsidRPr="00A011B1">
        <w:rPr>
          <w:rStyle w:val="default"/>
          <w:rFonts w:cs="FrankRuehl"/>
        </w:rPr>
        <w:t>c</w:t>
      </w:r>
      <w:r w:rsidRPr="00A011B1">
        <w:rPr>
          <w:rStyle w:val="default"/>
          <w:rFonts w:cs="FrankRuehl" w:hint="cs"/>
          <w:rtl/>
        </w:rPr>
        <w:t>)(1)(</w:t>
      </w:r>
      <w:r w:rsidRPr="00A011B1">
        <w:rPr>
          <w:rStyle w:val="default"/>
          <w:rFonts w:cs="FrankRuehl"/>
        </w:rPr>
        <w:t>iv</w:t>
      </w:r>
      <w:r w:rsidRPr="00A011B1">
        <w:rPr>
          <w:rStyle w:val="default"/>
          <w:rFonts w:cs="FrankRuehl" w:hint="cs"/>
          <w:rtl/>
        </w:rPr>
        <w:t>), במקום "</w:t>
      </w:r>
      <w:r w:rsidRPr="00A011B1">
        <w:rPr>
          <w:rStyle w:val="default"/>
          <w:rFonts w:cs="FrankRuehl"/>
        </w:rPr>
        <w:t>described or referenced in the certificate holder's operations specifications</w:t>
      </w:r>
      <w:r w:rsidRPr="00A011B1">
        <w:rPr>
          <w:rStyle w:val="default"/>
          <w:rFonts w:cs="FrankRuehl" w:hint="cs"/>
          <w:rtl/>
        </w:rPr>
        <w:t>" יבוא "הכלולים בספר העזר למבצעים של מחזיק הרישיון";</w:t>
      </w:r>
    </w:p>
    <w:p w:rsidR="00D031AC" w:rsidRPr="00A011B1" w:rsidRDefault="00D031AC" w:rsidP="00D031AC">
      <w:pPr>
        <w:pStyle w:val="P00"/>
        <w:spacing w:before="72"/>
        <w:ind w:left="1021" w:right="1134"/>
        <w:rPr>
          <w:rStyle w:val="default"/>
          <w:rFonts w:cs="FrankRuehl" w:hint="cs"/>
          <w:rtl/>
        </w:rPr>
      </w:pPr>
      <w:r w:rsidRPr="00A011B1">
        <w:rPr>
          <w:rStyle w:val="default"/>
          <w:rFonts w:cs="FrankRuehl" w:hint="cs"/>
          <w:rtl/>
        </w:rPr>
        <w:t>(7)</w:t>
      </w:r>
      <w:r w:rsidRPr="00A011B1">
        <w:rPr>
          <w:rStyle w:val="default"/>
          <w:rFonts w:cs="FrankRuehl" w:hint="cs"/>
          <w:rtl/>
        </w:rPr>
        <w:tab/>
        <w:t>בתקנת משנה (</w:t>
      </w:r>
      <w:r w:rsidRPr="00A011B1">
        <w:rPr>
          <w:rStyle w:val="default"/>
          <w:rFonts w:cs="FrankRuehl"/>
        </w:rPr>
        <w:t>c</w:t>
      </w:r>
      <w:r w:rsidRPr="00A011B1">
        <w:rPr>
          <w:rStyle w:val="default"/>
          <w:rFonts w:cs="FrankRuehl" w:hint="cs"/>
          <w:rtl/>
        </w:rPr>
        <w:t>)(2), במקום "</w:t>
      </w:r>
      <w:r w:rsidRPr="00A011B1">
        <w:rPr>
          <w:rStyle w:val="default"/>
          <w:rFonts w:cs="FrankRuehl"/>
        </w:rPr>
        <w:t>the certificate-holding district office</w:t>
      </w:r>
      <w:r w:rsidRPr="00A011B1">
        <w:rPr>
          <w:rStyle w:val="default"/>
          <w:rFonts w:cs="FrankRuehl" w:hint="cs"/>
          <w:rtl/>
        </w:rPr>
        <w:t>" יבוא "המנהל".</w:t>
      </w:r>
    </w:p>
    <w:p w:rsidR="00D031AC" w:rsidRPr="00A011B1" w:rsidRDefault="00D031AC" w:rsidP="00AE082B">
      <w:pPr>
        <w:pStyle w:val="P00"/>
        <w:spacing w:before="72"/>
        <w:ind w:left="0" w:right="1134"/>
        <w:rPr>
          <w:rStyle w:val="default"/>
          <w:rFonts w:cs="FrankRuehl" w:hint="cs"/>
          <w:rtl/>
        </w:rPr>
      </w:pPr>
      <w:r w:rsidRPr="00A011B1">
        <w:rPr>
          <w:rStyle w:val="default"/>
          <w:rFonts w:cs="FrankRuehl" w:hint="cs"/>
          <w:rtl/>
        </w:rPr>
        <w:tab/>
        <w:t>(ב)</w:t>
      </w:r>
      <w:r w:rsidRPr="00A011B1">
        <w:rPr>
          <w:rStyle w:val="default"/>
          <w:rFonts w:cs="FrankRuehl" w:hint="cs"/>
          <w:rtl/>
        </w:rPr>
        <w:tab/>
        <w:t>על אף האמור בתקנת משנה (א), בכפוף להוראות תקנת פ.א.ר 121.467(</w:t>
      </w:r>
      <w:r w:rsidRPr="00A011B1">
        <w:rPr>
          <w:rStyle w:val="default"/>
          <w:rFonts w:cs="FrankRuehl"/>
        </w:rPr>
        <w:t>c</w:t>
      </w:r>
      <w:r w:rsidRPr="00A011B1">
        <w:rPr>
          <w:rStyle w:val="default"/>
          <w:rFonts w:cs="FrankRuehl" w:hint="cs"/>
          <w:rtl/>
        </w:rPr>
        <w:t>), בשינוי כאמור בתקנת משנה (א)(6) ו-(7), מחזיק רישיון רשאי לפעול לעניין דיילים לפי חלק 117 לפ.א.ר במקום תקנת פ.א.ר 121.467, ויחולו עליו ועל כל דייל שהוא מעסיק מטעמו בטיסה מסחרית הוראות תקנה 465א, בשינויים המחויבים.</w:t>
      </w:r>
    </w:p>
    <w:p w:rsidR="002667DF" w:rsidRPr="001A1FB9" w:rsidRDefault="002667DF" w:rsidP="002667DF">
      <w:pPr>
        <w:pStyle w:val="P00"/>
        <w:spacing w:before="0"/>
        <w:ind w:left="0" w:right="1134"/>
        <w:rPr>
          <w:rStyle w:val="default"/>
          <w:rFonts w:cs="FrankRuehl" w:hint="cs"/>
          <w:vanish/>
          <w:color w:val="FF0000"/>
          <w:szCs w:val="20"/>
          <w:shd w:val="clear" w:color="auto" w:fill="FFFF99"/>
          <w:rtl/>
        </w:rPr>
      </w:pPr>
      <w:bookmarkStart w:id="1096" w:name="Rov1367"/>
      <w:r w:rsidRPr="001A1FB9">
        <w:rPr>
          <w:rStyle w:val="default"/>
          <w:rFonts w:cs="FrankRuehl" w:hint="cs"/>
          <w:vanish/>
          <w:color w:val="FF0000"/>
          <w:szCs w:val="20"/>
          <w:shd w:val="clear" w:color="auto" w:fill="FFFF99"/>
          <w:rtl/>
        </w:rPr>
        <w:t xml:space="preserve">מיום </w:t>
      </w:r>
      <w:r w:rsidR="00F076EA"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2667DF" w:rsidRPr="001A1FB9" w:rsidRDefault="002667DF" w:rsidP="002667D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2667DF" w:rsidRPr="001A1FB9" w:rsidRDefault="002667DF" w:rsidP="002667DF">
      <w:pPr>
        <w:pStyle w:val="P00"/>
        <w:spacing w:before="0"/>
        <w:ind w:left="0" w:right="1134"/>
        <w:rPr>
          <w:rStyle w:val="default"/>
          <w:rFonts w:cs="FrankRuehl" w:hint="cs"/>
          <w:vanish/>
          <w:szCs w:val="20"/>
          <w:shd w:val="clear" w:color="auto" w:fill="FFFF99"/>
          <w:rtl/>
        </w:rPr>
      </w:pPr>
      <w:hyperlink r:id="rId895"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1131</w:t>
      </w:r>
    </w:p>
    <w:p w:rsidR="00F076EA" w:rsidRPr="001A1FB9" w:rsidRDefault="00F076EA" w:rsidP="00F076E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F076EA" w:rsidRPr="001A1FB9" w:rsidRDefault="00F076EA" w:rsidP="00F076EA">
      <w:pPr>
        <w:pStyle w:val="P00"/>
        <w:spacing w:before="0"/>
        <w:ind w:left="0" w:right="1134"/>
        <w:rPr>
          <w:rStyle w:val="default"/>
          <w:rFonts w:cs="FrankRuehl" w:hint="cs"/>
          <w:vanish/>
          <w:szCs w:val="20"/>
          <w:shd w:val="clear" w:color="auto" w:fill="FFFF99"/>
          <w:rtl/>
        </w:rPr>
      </w:pPr>
      <w:hyperlink r:id="rId896"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2667DF" w:rsidRPr="00A011B1" w:rsidRDefault="002667DF" w:rsidP="00A011B1">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תקנה 465</w:t>
      </w:r>
      <w:r w:rsidR="00AE082B" w:rsidRPr="001A1FB9">
        <w:rPr>
          <w:rStyle w:val="default"/>
          <w:rFonts w:cs="FrankRuehl" w:hint="cs"/>
          <w:b/>
          <w:bCs/>
          <w:vanish/>
          <w:szCs w:val="20"/>
          <w:shd w:val="clear" w:color="auto" w:fill="FFFF99"/>
          <w:rtl/>
        </w:rPr>
        <w:t>ב</w:t>
      </w:r>
      <w:bookmarkEnd w:id="1096"/>
    </w:p>
    <w:p w:rsidR="004C0346" w:rsidRDefault="004C0346">
      <w:pPr>
        <w:pStyle w:val="header-2"/>
        <w:ind w:left="0" w:right="1134"/>
        <w:rPr>
          <w:rFonts w:cs="Miriam" w:hint="cs"/>
          <w:rtl/>
        </w:rPr>
      </w:pPr>
      <w:bookmarkStart w:id="1097" w:name="hed242"/>
      <w:bookmarkEnd w:id="1097"/>
      <w:r>
        <w:rPr>
          <w:rFonts w:cs="Miriam"/>
          <w:rtl/>
          <w:lang w:val="he-IL"/>
        </w:rPr>
        <w:pict>
          <v:shape id="_x0000_s2757" type="#_x0000_t202" style="position:absolute;left:0;text-align:left;margin-left:470.25pt;margin-top:12.75pt;width:1in;height:18.9pt;z-index:251594240"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 xml:space="preserve">סימן ט"ו: קצין מבצעי אויר </w:t>
      </w:r>
      <w:r>
        <w:rPr>
          <w:rFonts w:cs="Miriam"/>
          <w:rtl/>
        </w:rPr>
        <w:t>–</w:t>
      </w:r>
      <w:r>
        <w:rPr>
          <w:rFonts w:cs="Miriam" w:hint="cs"/>
          <w:rtl/>
        </w:rPr>
        <w:t xml:space="preserve"> כישורים ומגבלות זמן תפקיד</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098" w:name="Rov30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9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1167</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ט"ו</w:t>
      </w:r>
      <w:bookmarkEnd w:id="1098"/>
    </w:p>
    <w:p w:rsidR="00074E5C" w:rsidRPr="00074E5C" w:rsidRDefault="004C0346" w:rsidP="00074E5C">
      <w:pPr>
        <w:pStyle w:val="P00"/>
        <w:spacing w:before="72"/>
        <w:ind w:left="0" w:right="1134"/>
        <w:rPr>
          <w:rStyle w:val="default"/>
          <w:rFonts w:cs="FrankRuehl" w:hint="cs"/>
          <w:rtl/>
        </w:rPr>
      </w:pPr>
      <w:bookmarkStart w:id="1099" w:name="Seif439"/>
      <w:bookmarkEnd w:id="1099"/>
      <w:r>
        <w:rPr>
          <w:lang w:val="he-IL"/>
        </w:rPr>
        <w:pict>
          <v:rect id="_x0000_s2722" style="position:absolute;left:0;text-align:left;margin-left:464.5pt;margin-top:8.05pt;width:75.05pt;height:25.75pt;z-index:251558400" o:allowincell="f" filled="f" stroked="f" strokecolor="lime" strokeweight=".25pt">
            <v:textbox style="mso-next-textbox:#_x0000_s2722" inset="0,0,0,0">
              <w:txbxContent>
                <w:p w:rsidR="003B4896" w:rsidRDefault="003B4896">
                  <w:pPr>
                    <w:spacing w:line="160" w:lineRule="exact"/>
                    <w:jc w:val="left"/>
                    <w:rPr>
                      <w:rFonts w:cs="Miriam" w:hint="cs"/>
                      <w:sz w:val="18"/>
                      <w:szCs w:val="18"/>
                      <w:rtl/>
                    </w:rPr>
                  </w:pPr>
                  <w:r>
                    <w:rPr>
                      <w:rFonts w:cs="Miriam" w:hint="cs"/>
                      <w:sz w:val="18"/>
                      <w:szCs w:val="18"/>
                      <w:rtl/>
                    </w:rPr>
                    <w:t>כישורי קצין מבצעי אוויר</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074E5C" w:rsidRPr="00074E5C">
        <w:rPr>
          <w:rStyle w:val="default"/>
          <w:rFonts w:cs="FrankRuehl" w:hint="cs"/>
          <w:rtl/>
        </w:rPr>
        <w:t>לא יעסיק מחזיק רישיון אדם ולא יעסוק אדם כקצין מבצעי אוויר בשיגור מטוסים לפי פרק זה, אלא אם כן הוא מחזיק ברישיון קצין מבצעי אוויר שניתן או שאושר לפי תקנות הרישיונות ואלא אם כן התקיימו בו כל אלה:</w:t>
      </w:r>
    </w:p>
    <w:p w:rsidR="00074E5C" w:rsidRPr="00074E5C" w:rsidRDefault="00074E5C" w:rsidP="00074E5C">
      <w:pPr>
        <w:pStyle w:val="P00"/>
        <w:spacing w:before="72"/>
        <w:ind w:left="1021" w:right="1134"/>
        <w:rPr>
          <w:rStyle w:val="default"/>
          <w:rFonts w:cs="FrankRuehl" w:hint="cs"/>
          <w:rtl/>
        </w:rPr>
      </w:pPr>
      <w:r w:rsidRPr="00074E5C">
        <w:rPr>
          <w:rStyle w:val="default"/>
          <w:rFonts w:cs="FrankRuehl" w:hint="cs"/>
          <w:rtl/>
        </w:rPr>
        <w:t>(1)</w:t>
      </w:r>
      <w:r w:rsidRPr="00074E5C">
        <w:rPr>
          <w:rStyle w:val="default"/>
          <w:rFonts w:cs="FrankRuehl" w:hint="cs"/>
          <w:rtl/>
        </w:rPr>
        <w:tab/>
        <w:t>הוא השלים בהצלחה, לגבי מטוסים מקבוצת מטוסים שלגביה הוא מוסמך לשמש קצין מבצעי אוויר, אימון ראשוני מטעם מחזיק הרישיון כאמור בתקנה 446, ובכלל זה עבר בהצלחה מבחן כשירות כאמור בתקנה 4</w:t>
      </w:r>
      <w:r w:rsidR="00D42145">
        <w:rPr>
          <w:rStyle w:val="default"/>
          <w:rFonts w:cs="FrankRuehl" w:hint="cs"/>
          <w:rtl/>
        </w:rPr>
        <w:t>4</w:t>
      </w:r>
      <w:r w:rsidRPr="00074E5C">
        <w:rPr>
          <w:rStyle w:val="default"/>
          <w:rFonts w:cs="FrankRuehl" w:hint="cs"/>
          <w:rtl/>
        </w:rPr>
        <w:t xml:space="preserve">6(ב) בנושאים הנוגעים לאותן הפעלות ואותם אזורים שלגביהם הוא יהיה מוסמך לבקרה ופיקוח על הפעלת הטיסות; ואולם אם השלים בהצלחה אימון כאמור לגבי סוג אחר של מטוס באותה קבוצה </w:t>
      </w:r>
      <w:r w:rsidRPr="00074E5C">
        <w:rPr>
          <w:rStyle w:val="default"/>
          <w:rFonts w:cs="FrankRuehl"/>
          <w:rtl/>
        </w:rPr>
        <w:t>–</w:t>
      </w:r>
      <w:r w:rsidRPr="00074E5C">
        <w:rPr>
          <w:rStyle w:val="default"/>
          <w:rFonts w:cs="FrankRuehl" w:hint="cs"/>
          <w:rtl/>
        </w:rPr>
        <w:t xml:space="preserve"> ישלים אימון הסבה מתאים;</w:t>
      </w:r>
    </w:p>
    <w:p w:rsidR="00074E5C" w:rsidRPr="00074E5C" w:rsidRDefault="00074E5C" w:rsidP="00074E5C">
      <w:pPr>
        <w:pStyle w:val="P00"/>
        <w:spacing w:before="72"/>
        <w:ind w:left="1021" w:right="1134"/>
        <w:rPr>
          <w:rStyle w:val="default"/>
          <w:rFonts w:cs="FrankRuehl" w:hint="cs"/>
          <w:rtl/>
        </w:rPr>
      </w:pPr>
      <w:r w:rsidRPr="00074E5C">
        <w:rPr>
          <w:rStyle w:val="default"/>
          <w:rFonts w:cs="FrankRuehl" w:hint="cs"/>
          <w:rtl/>
        </w:rPr>
        <w:t>(2)</w:t>
      </w:r>
      <w:r w:rsidRPr="00074E5C">
        <w:rPr>
          <w:rStyle w:val="default"/>
          <w:rFonts w:cs="FrankRuehl" w:hint="cs"/>
          <w:rtl/>
        </w:rPr>
        <w:tab/>
        <w:t>הוא השלים בהצלחה, בתקופה של 12 החודשים שקדמו לשיגור, הכרה תפעולית של ההפעלות לפי פרק זה, בהשקפה מתא הטייס, בקטע טיסה אחד לפחות מעל הקטעים שבהם הוא אחראי לשיגור מטוסים; הטיסה תכלול נחיתה בשדות תעופה רבים ככל האפשר;</w:t>
      </w:r>
    </w:p>
    <w:p w:rsidR="00074E5C" w:rsidRPr="00074E5C" w:rsidRDefault="00074E5C" w:rsidP="00074E5C">
      <w:pPr>
        <w:pStyle w:val="P00"/>
        <w:spacing w:before="72"/>
        <w:ind w:left="1021" w:right="1134"/>
        <w:rPr>
          <w:rStyle w:val="default"/>
          <w:rFonts w:cs="FrankRuehl" w:hint="cs"/>
          <w:rtl/>
        </w:rPr>
      </w:pPr>
      <w:r w:rsidRPr="00074E5C">
        <w:rPr>
          <w:rStyle w:val="default"/>
          <w:rFonts w:cs="FrankRuehl" w:hint="cs"/>
          <w:rtl/>
        </w:rPr>
        <w:t>(3)</w:t>
      </w:r>
      <w:r w:rsidRPr="00074E5C">
        <w:rPr>
          <w:rStyle w:val="default"/>
          <w:rFonts w:cs="FrankRuehl" w:hint="cs"/>
          <w:rtl/>
        </w:rPr>
        <w:tab/>
        <w:t>הוא השלים בהצלחה אימון קרקעי חוזר כאמור בתקנה 450, ומבחן כשירות כאמור בתקנה 446(ב), בתקופה של 12 החודשים שקדמו להצבה;</w:t>
      </w:r>
    </w:p>
    <w:p w:rsidR="00074E5C" w:rsidRPr="00074E5C" w:rsidRDefault="00074E5C" w:rsidP="00074E5C">
      <w:pPr>
        <w:pStyle w:val="P00"/>
        <w:spacing w:before="72"/>
        <w:ind w:left="1021" w:right="1134"/>
        <w:rPr>
          <w:rStyle w:val="default"/>
          <w:rFonts w:cs="FrankRuehl" w:hint="cs"/>
          <w:rtl/>
        </w:rPr>
      </w:pPr>
      <w:r w:rsidRPr="00074E5C">
        <w:rPr>
          <w:rStyle w:val="default"/>
          <w:rFonts w:cs="FrankRuehl" w:hint="cs"/>
          <w:rtl/>
        </w:rPr>
        <w:t>(4)</w:t>
      </w:r>
      <w:r w:rsidRPr="00074E5C">
        <w:rPr>
          <w:rStyle w:val="default"/>
          <w:rFonts w:cs="FrankRuehl" w:hint="cs"/>
          <w:rtl/>
        </w:rPr>
        <w:tab/>
        <w:t xml:space="preserve">אם הוא לא מילא בפועל תפקיד של קצין מבצעי אוויר במשך 12 חודשים ברציפות </w:t>
      </w:r>
      <w:r w:rsidRPr="00074E5C">
        <w:rPr>
          <w:rStyle w:val="default"/>
          <w:rFonts w:cs="FrankRuehl"/>
          <w:rtl/>
        </w:rPr>
        <w:t>–</w:t>
      </w:r>
      <w:r w:rsidRPr="00074E5C">
        <w:rPr>
          <w:rStyle w:val="default"/>
          <w:rFonts w:cs="FrankRuehl" w:hint="cs"/>
          <w:rtl/>
        </w:rPr>
        <w:t xml:space="preserve"> הוא עמד שוב בפסקה (1).</w:t>
      </w:r>
    </w:p>
    <w:p w:rsidR="00074E5C" w:rsidRPr="00074E5C" w:rsidRDefault="00074E5C" w:rsidP="00074E5C">
      <w:pPr>
        <w:pStyle w:val="P00"/>
        <w:spacing w:before="72"/>
        <w:ind w:left="0" w:right="1134"/>
        <w:rPr>
          <w:rStyle w:val="default"/>
          <w:rFonts w:cs="FrankRuehl" w:hint="cs"/>
          <w:rtl/>
        </w:rPr>
      </w:pPr>
      <w:r w:rsidRPr="00074E5C">
        <w:rPr>
          <w:rStyle w:val="default"/>
          <w:rFonts w:cs="FrankRuehl" w:hint="cs"/>
          <w:rtl/>
        </w:rPr>
        <w:tab/>
        <w:t>(ב)</w:t>
      </w:r>
      <w:r w:rsidRPr="00074E5C">
        <w:rPr>
          <w:rStyle w:val="default"/>
          <w:rFonts w:cs="FrankRuehl" w:hint="cs"/>
          <w:rtl/>
        </w:rPr>
        <w:tab/>
        <w:t>קצין מבצעי אוויר, הכשיר לשגר מטוס דרך קטע אחד של הפעלה, רשאי לשגרו דרך קטע אחר, לאחר תיאום עם קצין מבצעי אוויר של מחזיק הרישיון, הכשיר לשגר מטוס דרך אותו קטע.</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0" w:name="Rov116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89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466</w:t>
      </w:r>
    </w:p>
    <w:p w:rsidR="005E2F0A" w:rsidRPr="001A1FB9" w:rsidRDefault="005E2F0A" w:rsidP="005E2F0A">
      <w:pPr>
        <w:pStyle w:val="P00"/>
        <w:spacing w:before="0"/>
        <w:ind w:left="0" w:right="1134"/>
        <w:rPr>
          <w:rStyle w:val="default"/>
          <w:rFonts w:cs="FrankRuehl" w:hint="cs"/>
          <w:vanish/>
          <w:szCs w:val="20"/>
          <w:shd w:val="clear" w:color="auto" w:fill="FFFF99"/>
          <w:rtl/>
        </w:rPr>
      </w:pPr>
    </w:p>
    <w:p w:rsidR="005E2F0A" w:rsidRPr="001A1FB9" w:rsidRDefault="005E2F0A" w:rsidP="005E2F0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E2F0A" w:rsidRPr="001A1FB9" w:rsidRDefault="005E2F0A" w:rsidP="005E2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E2F0A" w:rsidRPr="001A1FB9" w:rsidRDefault="005E2F0A" w:rsidP="005E2F0A">
      <w:pPr>
        <w:pStyle w:val="P00"/>
        <w:spacing w:before="0"/>
        <w:ind w:left="0" w:right="1134"/>
        <w:rPr>
          <w:rStyle w:val="default"/>
          <w:rFonts w:cs="FrankRuehl" w:hint="cs"/>
          <w:vanish/>
          <w:szCs w:val="20"/>
          <w:shd w:val="clear" w:color="auto" w:fill="FFFF99"/>
          <w:rtl/>
        </w:rPr>
      </w:pPr>
      <w:hyperlink r:id="rId89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859</w:t>
      </w:r>
    </w:p>
    <w:p w:rsidR="005E2F0A" w:rsidRPr="001A1FB9" w:rsidRDefault="005E2F0A" w:rsidP="005E2F0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466</w:t>
      </w:r>
    </w:p>
    <w:p w:rsidR="005E2F0A" w:rsidRPr="001A1FB9" w:rsidRDefault="005E2F0A" w:rsidP="005E2F0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E2F0A" w:rsidRPr="001A1FB9" w:rsidRDefault="005E2F0A" w:rsidP="005E2F0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כישורי קצין מבצעי אויר</w:t>
      </w:r>
    </w:p>
    <w:p w:rsidR="005E2F0A" w:rsidRPr="001A1FB9" w:rsidRDefault="005E2F0A" w:rsidP="005E2F0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466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יעסיק מחזיק רשיון אדם בהפעלה מבצעית ולא יעסוק אדם כקצין מבצעי אויר לגבי קבוצה מסויימת של אוירונים, אלא אם כן השלים בהצלחה, לגבי אוירון מאותה קבוצה כל אלה:</w:t>
      </w:r>
    </w:p>
    <w:p w:rsidR="005E2F0A" w:rsidRPr="001A1FB9" w:rsidRDefault="005E2F0A" w:rsidP="005E2F0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אימון ראשוני של קצין מבצעי אויר; אולם אם השלים בהצלחה אימון כאמור לגבי סוג אחר של אוירון מאותה קבוצה, ישלים אימון הסבה מתאים;</w:t>
      </w:r>
    </w:p>
    <w:p w:rsidR="005E2F0A" w:rsidRPr="001A1FB9" w:rsidRDefault="005E2F0A" w:rsidP="005E2F0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הכרה תפעולית של 5 שעות לפחות בהשקפה מתא הטייס על הפעלות לפי פרק זה או הכרה תפעולית של שתי שעות וחצי לפחות בהשקפה מתא הטייס, כאמור, ו-3 המראות ונחיתות; אולם רשאי הוא לעסוק בתפקיד של קצין מבצעי אויר בלי לעמוד בתנאי פסקה זו, עד תום 90 ימים מהיום שבו נכנס האוירון לשירות לראשונה.</w:t>
      </w:r>
    </w:p>
    <w:p w:rsidR="005E2F0A" w:rsidRPr="001A1FB9" w:rsidRDefault="005E2F0A" w:rsidP="005E2F0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יעסיק מחזיק רשיון אדם ולא יעסוק אדם כקצין מבצעי אויר לגבי אוירון מדגם מסויים, אלא אם כן השלים בהצלחה אימון שינויים לגבי אותו אוירון.</w:t>
      </w:r>
    </w:p>
    <w:p w:rsidR="005E2F0A" w:rsidRPr="001A1FB9" w:rsidRDefault="005E2F0A" w:rsidP="005E2F0A">
      <w:pPr>
        <w:pStyle w:val="P00"/>
        <w:spacing w:before="0"/>
        <w:ind w:left="1021" w:right="1134" w:hanging="1021"/>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(1)</w:t>
      </w:r>
      <w:r w:rsidRPr="001A1FB9">
        <w:rPr>
          <w:rStyle w:val="default"/>
          <w:rFonts w:cs="FrankRuehl" w:hint="cs"/>
          <w:strike/>
          <w:vanish/>
          <w:sz w:val="18"/>
          <w:szCs w:val="22"/>
          <w:shd w:val="clear" w:color="auto" w:fill="FFFF99"/>
          <w:rtl/>
        </w:rPr>
        <w:tab/>
        <w:t>לא יעסיק מחזיק רשיון אדם ולא יעסוק אדם כקצין מבצעי אויר, אלא אם כן תוך 12 החדשים שקדמו להפעלה השלים בהצלחה הכרה תפעולית של 5 שעות לפחות בהשקפה מתא הטייס על הפעלות לפי פרק זה מאחד מדגמי האוירונים בכל קבוצת אוירונים שאותם הוא עומד לשגר, או הכרה תפעולית של שתים וחצי שעות לפחות בהשקפה מתא הטייס, כאמור, ו-3 המראות ונחיתות;</w:t>
      </w:r>
    </w:p>
    <w:p w:rsidR="005E2F0A" w:rsidRPr="001A1FB9" w:rsidRDefault="005E2F0A" w:rsidP="005E2F0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לענין תקנת משנה זו ניתן להשקיף במשך 5 שעות באימון המבוצע במדמה טיסה המאושר לאותה קבוצת אוירונים כאמור בתקנה 436.</w:t>
      </w:r>
    </w:p>
    <w:p w:rsidR="005E2F0A" w:rsidRPr="00074E5C" w:rsidRDefault="005E2F0A" w:rsidP="00074E5C">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לא יעסיק מחזיק רשיון אדם ולא יעסוק אדם כקצין מבצעי אויר, בשיגור אוירונים לפי פרק זה אלא אם כן קבע מחזיק הרשיון שאותו אדם מכיר ויודע את כל נהלי ההפעלה הדרושים לאותו קטע המצוי בסמכותו; קצין מבצעי אויר הכשיר לשגר אוירונים דרך קטע אחד של הפעלה רשאי לשגרם דרך קטעים אחרים לאחר תיאום עם כל אחד מקציני מבצעי אויר הכשירים לשגר אוירונים דרך אותם קטעים.</w:t>
      </w:r>
      <w:bookmarkEnd w:id="1100"/>
    </w:p>
    <w:p w:rsidR="004C0346" w:rsidRDefault="004C0346" w:rsidP="00074E5C">
      <w:pPr>
        <w:pStyle w:val="P00"/>
        <w:spacing w:before="72"/>
        <w:ind w:left="0" w:right="1134"/>
        <w:rPr>
          <w:rStyle w:val="default"/>
          <w:rFonts w:cs="FrankRuehl" w:hint="cs"/>
          <w:rtl/>
        </w:rPr>
      </w:pPr>
      <w:bookmarkStart w:id="1101" w:name="Seif440"/>
      <w:bookmarkEnd w:id="1101"/>
      <w:r>
        <w:rPr>
          <w:lang w:val="he-IL"/>
        </w:rPr>
        <w:pict>
          <v:rect id="_x0000_s2723" style="position:absolute;left:0;text-align:left;margin-left:464.5pt;margin-top:8.05pt;width:75.05pt;height:35.45pt;z-index:251559424" o:allowincell="f" filled="f" stroked="f" strokecolor="lime" strokeweight=".25pt">
            <v:textbox style="mso-next-textbox:#_x0000_s2723" inset="0,0,0,0">
              <w:txbxContent>
                <w:p w:rsidR="003B4896" w:rsidRDefault="003B4896">
                  <w:pPr>
                    <w:spacing w:line="160" w:lineRule="exact"/>
                    <w:jc w:val="left"/>
                    <w:rPr>
                      <w:rFonts w:cs="Miriam" w:hint="cs"/>
                      <w:sz w:val="18"/>
                      <w:szCs w:val="18"/>
                      <w:rtl/>
                    </w:rPr>
                  </w:pPr>
                  <w:r>
                    <w:rPr>
                      <w:rFonts w:cs="Miriam" w:hint="cs"/>
                      <w:sz w:val="18"/>
                      <w:szCs w:val="18"/>
                      <w:rtl/>
                    </w:rPr>
                    <w:t>מגבלות זמן תפקיד</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467</w:t>
      </w:r>
      <w:r>
        <w:rPr>
          <w:rStyle w:val="default"/>
          <w:rFonts w:cs="FrankRuehl"/>
          <w:rtl/>
        </w:rPr>
        <w:t>.</w:t>
      </w:r>
      <w:r>
        <w:rPr>
          <w:rStyle w:val="default"/>
          <w:rFonts w:cs="FrankRuehl"/>
          <w:rtl/>
        </w:rPr>
        <w:tab/>
      </w:r>
      <w:r>
        <w:rPr>
          <w:rStyle w:val="default"/>
          <w:rFonts w:cs="FrankRuehl" w:hint="cs"/>
          <w:rtl/>
        </w:rPr>
        <w:t xml:space="preserve">מחזיק רשיון יקבע את זמני עבודתו היומית של קצין מבצעי אויר, באופן שעבודתו תחל בזמן שיאפשר לו להכיר ולדעת באורח יסודי את תנאי מזג האויר הקיימים והצפויים לאורך הנתיב לפני שיגור כל </w:t>
      </w:r>
      <w:r w:rsidR="00074E5C">
        <w:rPr>
          <w:rStyle w:val="default"/>
          <w:rFonts w:cs="FrankRuehl" w:hint="cs"/>
          <w:rtl/>
        </w:rPr>
        <w:t>מטוס</w:t>
      </w:r>
      <w:r>
        <w:rPr>
          <w:rStyle w:val="default"/>
          <w:rFonts w:cs="FrankRuehl" w:hint="cs"/>
          <w:rtl/>
        </w:rPr>
        <w:t xml:space="preserve">; קצין מבצעי האויר ישאר בתפקידו עד </w:t>
      </w:r>
      <w:r w:rsidR="00074E5C">
        <w:rPr>
          <w:rStyle w:val="default"/>
          <w:rFonts w:cs="FrankRuehl" w:hint="cs"/>
          <w:rtl/>
        </w:rPr>
        <w:t>שהמטוס</w:t>
      </w:r>
      <w:r>
        <w:rPr>
          <w:rStyle w:val="default"/>
          <w:rFonts w:cs="FrankRuehl" w:hint="cs"/>
          <w:rtl/>
        </w:rPr>
        <w:t xml:space="preserve"> שהוא שיגר השלים את טיסתו, או יצא מתחום סמכותו, או עד שהוחלף על ידי קצין מבצעי אויר אחר.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2" w:name="Rov116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0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467</w:t>
      </w:r>
    </w:p>
    <w:p w:rsidR="00F92411" w:rsidRPr="001A1FB9" w:rsidRDefault="00F92411" w:rsidP="00F92411">
      <w:pPr>
        <w:pStyle w:val="P00"/>
        <w:spacing w:before="0"/>
        <w:ind w:left="0" w:right="1134"/>
        <w:rPr>
          <w:rStyle w:val="default"/>
          <w:rFonts w:cs="FrankRuehl" w:hint="cs"/>
          <w:vanish/>
          <w:szCs w:val="20"/>
          <w:shd w:val="clear" w:color="auto" w:fill="FFFF99"/>
          <w:rtl/>
        </w:rPr>
      </w:pPr>
    </w:p>
    <w:p w:rsidR="00F92411" w:rsidRPr="001A1FB9" w:rsidRDefault="00F92411" w:rsidP="00F9241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2411" w:rsidRPr="001A1FB9" w:rsidRDefault="00F92411" w:rsidP="00F9241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2411" w:rsidRPr="001A1FB9" w:rsidRDefault="00F92411" w:rsidP="00F92411">
      <w:pPr>
        <w:pStyle w:val="P00"/>
        <w:spacing w:before="0"/>
        <w:ind w:left="0" w:right="1134"/>
        <w:rPr>
          <w:rStyle w:val="default"/>
          <w:rFonts w:cs="FrankRuehl" w:hint="cs"/>
          <w:vanish/>
          <w:szCs w:val="20"/>
          <w:shd w:val="clear" w:color="auto" w:fill="FFFF99"/>
          <w:rtl/>
        </w:rPr>
      </w:pPr>
      <w:hyperlink r:id="rId90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92411" w:rsidRPr="00074E5C" w:rsidRDefault="00F92411" w:rsidP="00074E5C">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467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רשיון יקבע את זמני עבודתו היומית של קצין מבצעי אויר, באופן שעבודתו תחל בזמן שיאפשר לו להכיר ולדעת באורח יסודי את תנאי מזג האויר הקיימים והצפויים לאורך הנתיב לפני שיגור כל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קצין מבצעי האויר ישאר בתפקידו עד </w:t>
      </w:r>
      <w:r w:rsidRPr="001A1FB9">
        <w:rPr>
          <w:rStyle w:val="default"/>
          <w:rFonts w:cs="FrankRuehl" w:hint="cs"/>
          <w:strike/>
          <w:vanish/>
          <w:sz w:val="22"/>
          <w:szCs w:val="22"/>
          <w:shd w:val="clear" w:color="auto" w:fill="FFFF99"/>
          <w:rtl/>
        </w:rPr>
        <w:t>שהאוירון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שהמטוס</w:t>
      </w:r>
      <w:r w:rsidRPr="001A1FB9">
        <w:rPr>
          <w:rStyle w:val="default"/>
          <w:rFonts w:cs="FrankRuehl" w:hint="cs"/>
          <w:vanish/>
          <w:sz w:val="22"/>
          <w:szCs w:val="22"/>
          <w:shd w:val="clear" w:color="auto" w:fill="FFFF99"/>
          <w:rtl/>
        </w:rPr>
        <w:t xml:space="preserve"> שהוא שיגר השלים את טיסתו, או יצא מתחום סמכותו, או עד שהוחלף על ידי קצין מבצעי אויר אחר.</w:t>
      </w:r>
      <w:bookmarkEnd w:id="1102"/>
    </w:p>
    <w:p w:rsidR="004C0346" w:rsidRDefault="004C0346">
      <w:pPr>
        <w:pStyle w:val="header-2"/>
        <w:ind w:left="0" w:right="1134"/>
        <w:rPr>
          <w:rFonts w:cs="Miriam" w:hint="cs"/>
          <w:rtl/>
        </w:rPr>
      </w:pPr>
      <w:bookmarkStart w:id="1103" w:name="hed243"/>
      <w:bookmarkEnd w:id="1103"/>
      <w:r>
        <w:rPr>
          <w:rFonts w:cs="Miriam"/>
          <w:rtl/>
          <w:lang w:val="he-IL"/>
        </w:rPr>
        <w:pict>
          <v:shape id="_x0000_s2758" type="#_x0000_t202" style="position:absolute;left:0;text-align:left;margin-left:470.25pt;margin-top:12.75pt;width:1in;height:18.9pt;z-index:251595264"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ט"ז: הפעלת טיסות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4" w:name="Rov30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0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ט"ז</w:t>
      </w:r>
      <w:bookmarkEnd w:id="1104"/>
    </w:p>
    <w:p w:rsidR="004C0346" w:rsidRDefault="004C0346" w:rsidP="00074E5C">
      <w:pPr>
        <w:pStyle w:val="P00"/>
        <w:spacing w:before="72"/>
        <w:ind w:left="0" w:right="1134"/>
        <w:rPr>
          <w:rStyle w:val="default"/>
          <w:rFonts w:cs="FrankRuehl" w:hint="cs"/>
          <w:rtl/>
        </w:rPr>
      </w:pPr>
      <w:r>
        <w:rPr>
          <w:lang w:val="he-IL"/>
        </w:rPr>
        <w:pict>
          <v:rect id="_x0000_s2724" style="position:absolute;left:0;text-align:left;margin-left:464.5pt;margin-top:8.05pt;width:75.05pt;height:12.5pt;z-index:251560448" o:allowincell="f" filled="f" stroked="f" strokecolor="lime" strokeweight=".25pt">
            <v:textbox style="mso-next-textbox:#_x0000_s2724"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468</w:t>
      </w:r>
      <w:r>
        <w:rPr>
          <w:rStyle w:val="default"/>
          <w:rFonts w:cs="FrankRuehl"/>
          <w:rtl/>
        </w:rPr>
        <w:t>.</w:t>
      </w:r>
      <w:r>
        <w:rPr>
          <w:rStyle w:val="default"/>
          <w:rFonts w:cs="FrankRuehl"/>
          <w:rtl/>
        </w:rPr>
        <w:tab/>
      </w:r>
      <w:r w:rsidR="00074E5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5" w:name="Rov116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0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468</w:t>
      </w:r>
    </w:p>
    <w:p w:rsidR="005E1D16" w:rsidRPr="001A1FB9" w:rsidRDefault="005E1D16" w:rsidP="005E1D16">
      <w:pPr>
        <w:pStyle w:val="P00"/>
        <w:spacing w:before="0"/>
        <w:ind w:left="0" w:right="1134"/>
        <w:rPr>
          <w:rStyle w:val="default"/>
          <w:rFonts w:cs="FrankRuehl" w:hint="cs"/>
          <w:vanish/>
          <w:szCs w:val="20"/>
          <w:shd w:val="clear" w:color="auto" w:fill="FFFF99"/>
          <w:rtl/>
        </w:rPr>
      </w:pPr>
    </w:p>
    <w:p w:rsidR="005E1D16" w:rsidRPr="001A1FB9" w:rsidRDefault="005E1D16" w:rsidP="005E1D1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E1D16" w:rsidRPr="001A1FB9" w:rsidRDefault="005E1D16" w:rsidP="005E1D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E1D16" w:rsidRPr="001A1FB9" w:rsidRDefault="005E1D16" w:rsidP="005E1D16">
      <w:pPr>
        <w:pStyle w:val="P00"/>
        <w:spacing w:before="0"/>
        <w:ind w:left="0" w:right="1134"/>
        <w:rPr>
          <w:rStyle w:val="default"/>
          <w:rFonts w:cs="FrankRuehl" w:hint="cs"/>
          <w:vanish/>
          <w:szCs w:val="20"/>
          <w:shd w:val="clear" w:color="auto" w:fill="FFFF99"/>
          <w:rtl/>
        </w:rPr>
      </w:pPr>
      <w:hyperlink r:id="rId9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859</w:t>
      </w:r>
    </w:p>
    <w:p w:rsidR="005E1D16" w:rsidRPr="001A1FB9" w:rsidRDefault="005E1D16" w:rsidP="005E1D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468</w:t>
      </w:r>
    </w:p>
    <w:p w:rsidR="005E1D16" w:rsidRPr="001A1FB9" w:rsidRDefault="005E1D16" w:rsidP="005E1D1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E1D16" w:rsidRPr="001A1FB9" w:rsidRDefault="005E1D16" w:rsidP="005E1D16">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5E1D16" w:rsidRPr="00074E5C" w:rsidRDefault="005E1D16" w:rsidP="00074E5C">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468</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על כל מחזיק רשיון אלא אם כן נאמר בו אחרת.</w:t>
      </w:r>
      <w:bookmarkEnd w:id="1105"/>
    </w:p>
    <w:p w:rsidR="004C0346" w:rsidRDefault="004C0346" w:rsidP="00074E5C">
      <w:pPr>
        <w:pStyle w:val="P00"/>
        <w:spacing w:before="72"/>
        <w:ind w:left="0" w:right="1134"/>
        <w:rPr>
          <w:rStyle w:val="default"/>
          <w:rFonts w:cs="FrankRuehl" w:hint="cs"/>
          <w:rtl/>
        </w:rPr>
      </w:pPr>
      <w:bookmarkStart w:id="1106" w:name="Seif441"/>
      <w:bookmarkEnd w:id="1106"/>
      <w:r>
        <w:rPr>
          <w:lang w:val="he-IL"/>
        </w:rPr>
        <w:pict>
          <v:rect id="_x0000_s2725" style="position:absolute;left:0;text-align:left;margin-left:464.5pt;margin-top:8.05pt;width:75.05pt;height:42.6pt;z-index:251561472" o:allowincell="f" filled="f" stroked="f" strokecolor="lime" strokeweight=".25pt">
            <v:textbox style="mso-next-textbox:#_x0000_s2725" inset="0,0,0,0">
              <w:txbxContent>
                <w:p w:rsidR="003B4896" w:rsidRDefault="003B4896">
                  <w:pPr>
                    <w:spacing w:line="160" w:lineRule="exact"/>
                    <w:jc w:val="left"/>
                    <w:rPr>
                      <w:rFonts w:cs="Miriam" w:hint="cs"/>
                      <w:sz w:val="18"/>
                      <w:szCs w:val="18"/>
                      <w:rtl/>
                    </w:rPr>
                  </w:pPr>
                  <w:r>
                    <w:rPr>
                      <w:rFonts w:cs="Miriam" w:hint="cs"/>
                      <w:sz w:val="18"/>
                      <w:szCs w:val="18"/>
                      <w:rtl/>
                    </w:rPr>
                    <w:t>אחריות לשליטה תפעולית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469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074E5C" w:rsidRPr="00074E5C">
        <w:rPr>
          <w:rStyle w:val="default"/>
          <w:rFonts w:cs="FrankRuehl" w:hint="cs"/>
          <w:rtl/>
        </w:rPr>
        <w:t>מחזיק רישיון אחראי לשליטה התפעולית במטוסים שהוא מפעיל; מחזיק רישיון לא יסמיך אדם מטעמו לאחראי על שליטה תפעולית, אלא את הטייס המפקד של הטיסה, ואת קצין מבצעי האוויר האחראי לגבי אותה טיסה</w:t>
      </w:r>
      <w:r>
        <w:rPr>
          <w:rStyle w:val="default"/>
          <w:rFonts w:cs="FrankRuehl" w:hint="cs"/>
          <w:rtl/>
        </w:rPr>
        <w:t>.</w:t>
      </w:r>
    </w:p>
    <w:p w:rsidR="004C0346" w:rsidRDefault="005E1D16" w:rsidP="00074E5C">
      <w:pPr>
        <w:pStyle w:val="P00"/>
        <w:spacing w:before="72"/>
        <w:ind w:left="0" w:right="1134"/>
        <w:rPr>
          <w:rStyle w:val="default"/>
          <w:rFonts w:cs="FrankRuehl" w:hint="cs"/>
          <w:rtl/>
        </w:rPr>
      </w:pPr>
      <w:r>
        <w:rPr>
          <w:rFonts w:hint="cs"/>
          <w:rtl/>
          <w:lang w:eastAsia="en-US"/>
        </w:rPr>
        <w:pict>
          <v:shape id="_x0000_s3691" type="#_x0000_t202" style="position:absolute;left:0;text-align:left;margin-left:470.35pt;margin-top:7.1pt;width:1in;height:11.2pt;z-index:251903488" filled="f" stroked="f">
            <v:textbox inset="1mm,0,1mm,0">
              <w:txbxContent>
                <w:p w:rsidR="003B4896" w:rsidRDefault="003B4896" w:rsidP="005E1D1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הטייס המפקד וקצין מבצעי האויר המשגר את </w:t>
      </w:r>
      <w:r w:rsidR="00074E5C">
        <w:rPr>
          <w:rStyle w:val="default"/>
          <w:rFonts w:cs="FrankRuehl" w:hint="cs"/>
          <w:rtl/>
        </w:rPr>
        <w:t>המטוס</w:t>
      </w:r>
      <w:r w:rsidR="004C0346">
        <w:rPr>
          <w:rStyle w:val="default"/>
          <w:rFonts w:cs="FrankRuehl" w:hint="cs"/>
          <w:rtl/>
        </w:rPr>
        <w:t xml:space="preserve"> </w:t>
      </w:r>
      <w:r w:rsidR="00074E5C" w:rsidRPr="00074E5C">
        <w:rPr>
          <w:rStyle w:val="default"/>
          <w:rFonts w:cs="FrankRuehl" w:hint="cs"/>
          <w:rtl/>
        </w:rPr>
        <w:t>אחראים במשותף להכנת הטיסה</w:t>
      </w:r>
      <w:r w:rsidR="004C0346">
        <w:rPr>
          <w:rStyle w:val="default"/>
          <w:rFonts w:cs="FrankRuehl" w:hint="cs"/>
          <w:rtl/>
        </w:rPr>
        <w:t xml:space="preserve"> מבחינה תכנונית לפני הטיסה, איחור ושיחרור הטיסה בהתאם לתקנות אלה ולמפרטי ההפעלה.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קצין מבצעי האויר אחראי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למעקב אחר התקדמותה של כל טיסה;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למתן הנחיות ומידע הדרושים לבטיחות הטיסה;</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לביטול או לשיגור טיסה מחדש אם לפי שיקול דעתו או חוות דעתו של הטייס המפקד אינה יכולה להתבצע מטעמי בטיחות או להמשיך ולהתבצע כפי שתוכננה או אינה יכולה לקבל שחרור</w:t>
      </w:r>
      <w:r w:rsidR="00EC511B">
        <w:rPr>
          <w:rStyle w:val="default"/>
          <w:rFonts w:cs="FrankRuehl" w:hint="cs"/>
          <w:rtl/>
        </w:rPr>
        <w:t>;</w:t>
      </w:r>
    </w:p>
    <w:p w:rsidR="00EC511B" w:rsidRDefault="00EC511B" w:rsidP="00EC511B">
      <w:pPr>
        <w:pStyle w:val="P00"/>
        <w:spacing w:before="72"/>
        <w:ind w:left="1021" w:right="1134"/>
        <w:rPr>
          <w:rStyle w:val="default"/>
          <w:rFonts w:cs="FrankRuehl" w:hint="cs"/>
          <w:rtl/>
        </w:rPr>
      </w:pPr>
      <w:r w:rsidRPr="00EC511B">
        <w:rPr>
          <w:rStyle w:val="default"/>
          <w:rFonts w:cs="FrankRuehl" w:hint="cs"/>
          <w:rtl/>
        </w:rPr>
        <w:pict>
          <v:shape id="_x0000_s4760" type="#_x0000_t202" style="position:absolute;left:0;text-align:left;margin-left:470.35pt;margin-top:7.1pt;width:1in;height:11.2pt;z-index:252279296" filled="f" stroked="f">
            <v:textbox inset="1mm,0,1mm,0">
              <w:txbxContent>
                <w:p w:rsidR="003B4896" w:rsidRDefault="003B4896" w:rsidP="00EC511B">
                  <w:pPr>
                    <w:spacing w:line="160" w:lineRule="exact"/>
                    <w:jc w:val="left"/>
                    <w:rPr>
                      <w:rFonts w:cs="Miriam" w:hint="cs"/>
                      <w:noProof/>
                      <w:sz w:val="18"/>
                      <w:szCs w:val="18"/>
                      <w:rtl/>
                    </w:rPr>
                  </w:pPr>
                  <w:r>
                    <w:rPr>
                      <w:rFonts w:cs="Miriam" w:hint="cs"/>
                      <w:noProof/>
                      <w:sz w:val="18"/>
                      <w:szCs w:val="18"/>
                      <w:rtl/>
                    </w:rPr>
                    <w:t>תק' תש"ף-2019</w:t>
                  </w:r>
                </w:p>
              </w:txbxContent>
            </v:textbox>
          </v:shape>
        </w:pict>
      </w:r>
      <w:r>
        <w:rPr>
          <w:rStyle w:val="default"/>
          <w:rFonts w:cs="FrankRuehl" w:hint="cs"/>
          <w:rtl/>
        </w:rPr>
        <w:t>(4)</w:t>
      </w:r>
      <w:r>
        <w:rPr>
          <w:rStyle w:val="default"/>
          <w:rFonts w:cs="FrankRuehl" w:hint="cs"/>
          <w:rtl/>
        </w:rPr>
        <w:tab/>
      </w:r>
      <w:r w:rsidRPr="00EC511B">
        <w:rPr>
          <w:rStyle w:val="default"/>
          <w:rFonts w:cs="FrankRuehl" w:hint="cs"/>
          <w:rtl/>
        </w:rPr>
        <w:t xml:space="preserve">לגבי טיסות שנדרשת לגביהן מערכת עקיבה אחרי כלי טיס, כאמור בתקנה 46ב </w:t>
      </w:r>
      <w:r w:rsidRPr="00EC511B">
        <w:rPr>
          <w:rStyle w:val="default"/>
          <w:rFonts w:cs="FrankRuehl"/>
          <w:rtl/>
        </w:rPr>
        <w:t>–</w:t>
      </w:r>
      <w:r w:rsidRPr="00EC511B">
        <w:rPr>
          <w:rStyle w:val="default"/>
          <w:rFonts w:cs="FrankRuehl" w:hint="cs"/>
          <w:rtl/>
        </w:rPr>
        <w:t xml:space="preserve"> ליידע את יחידת הנת"א המתאימה כאשר אין ביכולתו לקבוע את מיקומו של מטוס באמצעות המערכת האמורה וניסיונותיו ליצור קשר עם המטוס כשלו</w:t>
      </w:r>
      <w:r>
        <w:rPr>
          <w:rStyle w:val="default"/>
          <w:rFonts w:cs="FrankRuehl" w:hint="cs"/>
          <w:rtl/>
        </w:rPr>
        <w:t>.</w:t>
      </w:r>
    </w:p>
    <w:p w:rsidR="004C0346" w:rsidRDefault="005E1D16" w:rsidP="00074E5C">
      <w:pPr>
        <w:pStyle w:val="P00"/>
        <w:spacing w:before="72"/>
        <w:ind w:left="0" w:right="1134"/>
        <w:rPr>
          <w:rStyle w:val="default"/>
          <w:rFonts w:cs="FrankRuehl" w:hint="cs"/>
          <w:rtl/>
        </w:rPr>
      </w:pPr>
      <w:r>
        <w:rPr>
          <w:rFonts w:hint="cs"/>
          <w:rtl/>
          <w:lang w:eastAsia="en-US"/>
        </w:rPr>
        <w:pict>
          <v:shape id="_x0000_s3694" type="#_x0000_t202" style="position:absolute;left:0;text-align:left;margin-left:470.35pt;margin-top:7.1pt;width:1in;height:11.2pt;z-index:251904512" filled="f" stroked="f">
            <v:textbox inset="1mm,0,1mm,0">
              <w:txbxContent>
                <w:p w:rsidR="003B4896" w:rsidRDefault="003B4896" w:rsidP="005E1D1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074E5C">
        <w:rPr>
          <w:rStyle w:val="default"/>
          <w:rFonts w:cs="FrankRuehl" w:hint="cs"/>
          <w:rtl/>
        </w:rPr>
        <w:t>(בוטלה)</w:t>
      </w:r>
      <w:r w:rsidR="004C0346">
        <w:rPr>
          <w:rStyle w:val="default"/>
          <w:rFonts w:cs="FrankRuehl" w:hint="cs"/>
          <w:rtl/>
        </w:rPr>
        <w:t>.</w:t>
      </w:r>
    </w:p>
    <w:p w:rsidR="004C0346" w:rsidRDefault="004C0346" w:rsidP="00074E5C">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 xml:space="preserve">בעת הטיסה לטייס המפקד השליטה והסמכות המלאות בהפעלת </w:t>
      </w:r>
      <w:r w:rsidR="00074E5C">
        <w:rPr>
          <w:rStyle w:val="default"/>
          <w:rFonts w:cs="FrankRuehl" w:hint="cs"/>
          <w:rtl/>
        </w:rPr>
        <w:t>המטוס</w:t>
      </w:r>
      <w:r>
        <w:rPr>
          <w:rStyle w:val="default"/>
          <w:rFonts w:cs="FrankRuehl" w:hint="cs"/>
          <w:rtl/>
        </w:rPr>
        <w:t>, ללא הגבלה לגבי אנשי צוות אחרים ותפקידיהם, בין אם הוא מחזיק ברשיונות תקפים המתירים לו לבצע את תפקידיהם של אותם אנשי צוות ובין אם לאו.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7" w:name="Rov136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0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469</w:t>
      </w:r>
    </w:p>
    <w:p w:rsidR="005E1D16" w:rsidRPr="001A1FB9" w:rsidRDefault="005E1D16" w:rsidP="005E1D16">
      <w:pPr>
        <w:pStyle w:val="P00"/>
        <w:spacing w:before="0"/>
        <w:ind w:left="0" w:right="1134"/>
        <w:rPr>
          <w:rStyle w:val="default"/>
          <w:rFonts w:cs="FrankRuehl" w:hint="cs"/>
          <w:vanish/>
          <w:szCs w:val="20"/>
          <w:shd w:val="clear" w:color="auto" w:fill="FFFF99"/>
          <w:rtl/>
        </w:rPr>
      </w:pPr>
    </w:p>
    <w:p w:rsidR="005E1D16" w:rsidRPr="001A1FB9" w:rsidRDefault="005E1D16" w:rsidP="005E1D1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E1D16" w:rsidRPr="001A1FB9" w:rsidRDefault="005E1D16" w:rsidP="005E1D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E1D16" w:rsidRPr="001A1FB9" w:rsidRDefault="005E1D16" w:rsidP="005E1D16">
      <w:pPr>
        <w:pStyle w:val="P00"/>
        <w:spacing w:before="0"/>
        <w:ind w:left="0" w:right="1134"/>
        <w:rPr>
          <w:rStyle w:val="default"/>
          <w:rFonts w:cs="FrankRuehl" w:hint="cs"/>
          <w:vanish/>
          <w:szCs w:val="20"/>
          <w:shd w:val="clear" w:color="auto" w:fill="FFFF99"/>
          <w:rtl/>
        </w:rPr>
      </w:pPr>
      <w:hyperlink r:id="rId9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859</w:t>
      </w:r>
    </w:p>
    <w:p w:rsidR="005E1D16" w:rsidRPr="001A1FB9" w:rsidRDefault="00074E5C" w:rsidP="005E1D16">
      <w:pPr>
        <w:pStyle w:val="P0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469.</w:t>
      </w:r>
      <w:r w:rsidR="005E1D16" w:rsidRPr="001A1FB9">
        <w:rPr>
          <w:rStyle w:val="default"/>
          <w:rFonts w:cs="FrankRuehl"/>
          <w:vanish/>
          <w:sz w:val="22"/>
          <w:szCs w:val="22"/>
          <w:shd w:val="clear" w:color="auto" w:fill="FFFF99"/>
          <w:rtl/>
        </w:rPr>
        <w:tab/>
      </w:r>
      <w:r w:rsidR="005E1D16" w:rsidRPr="001A1FB9">
        <w:rPr>
          <w:rStyle w:val="default"/>
          <w:rFonts w:cs="FrankRuehl" w:hint="cs"/>
          <w:strike/>
          <w:vanish/>
          <w:sz w:val="22"/>
          <w:szCs w:val="22"/>
          <w:shd w:val="clear" w:color="auto" w:fill="FFFF99"/>
          <w:rtl/>
        </w:rPr>
        <w:t>(א)</w:t>
      </w:r>
      <w:r w:rsidR="005E1D16" w:rsidRPr="001A1FB9">
        <w:rPr>
          <w:rStyle w:val="default"/>
          <w:rFonts w:cs="FrankRuehl" w:hint="cs"/>
          <w:strike/>
          <w:vanish/>
          <w:sz w:val="22"/>
          <w:szCs w:val="22"/>
          <w:shd w:val="clear" w:color="auto" w:fill="FFFF99"/>
          <w:rtl/>
        </w:rPr>
        <w:tab/>
        <w:t>מחזיק רשיון אחראי לשליטה התפעולית של האוירונים שברשותו.</w:t>
      </w:r>
    </w:p>
    <w:p w:rsidR="005E1D16" w:rsidRPr="001A1FB9" w:rsidRDefault="005E1D16" w:rsidP="005E1D1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מחזיק רישיון אחראי לשליטה התפעולית במטוסים שהוא מפעיל; מחזיק רישיון לא יסמיך אדם מטעמו לאחראי על שליטה תפעולית, אלא את הטייס המפקד של הטיסה, ואת קצין מבצעי האוויר האחראי לגבי אותה טיסה.</w:t>
      </w:r>
    </w:p>
    <w:p w:rsidR="005E1D16" w:rsidRPr="001A1FB9" w:rsidRDefault="005E1D16" w:rsidP="005E1D1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הטייס המפקד וקצין מבצעי האויר המשגר את </w:t>
      </w:r>
      <w:r w:rsidRPr="001A1FB9">
        <w:rPr>
          <w:rStyle w:val="default"/>
          <w:rFonts w:cs="FrankRuehl" w:hint="cs"/>
          <w:strike/>
          <w:vanish/>
          <w:sz w:val="22"/>
          <w:szCs w:val="22"/>
          <w:shd w:val="clear" w:color="auto" w:fill="FFFF99"/>
          <w:rtl/>
        </w:rPr>
        <w:t>כלי הטיס</w:t>
      </w:r>
      <w:r w:rsidR="00074E5C" w:rsidRPr="001A1FB9">
        <w:rPr>
          <w:rStyle w:val="default"/>
          <w:rFonts w:cs="FrankRuehl" w:hint="cs"/>
          <w:vanish/>
          <w:sz w:val="22"/>
          <w:szCs w:val="22"/>
          <w:shd w:val="clear" w:color="auto" w:fill="FFFF99"/>
          <w:rtl/>
        </w:rPr>
        <w:t xml:space="preserve"> </w:t>
      </w:r>
      <w:r w:rsidR="00074E5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יכינו במשותף את הטיסה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אחראים במשותף להכנת הטיסה</w:t>
      </w:r>
      <w:r w:rsidRPr="001A1FB9">
        <w:rPr>
          <w:rStyle w:val="default"/>
          <w:rFonts w:cs="FrankRuehl" w:hint="cs"/>
          <w:vanish/>
          <w:sz w:val="22"/>
          <w:szCs w:val="22"/>
          <w:shd w:val="clear" w:color="auto" w:fill="FFFF99"/>
          <w:rtl/>
        </w:rPr>
        <w:t xml:space="preserve"> מבחינה תכנונית לפני הטיסה, איחור ושיחרור הטיסה בהתאם לתקנות אלה ולמפרטי ההפעלה.</w:t>
      </w:r>
    </w:p>
    <w:p w:rsidR="005E1D16" w:rsidRPr="001A1FB9" w:rsidRDefault="005E1D16" w:rsidP="005E1D1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קצין מבצעי האויר אחראי </w:t>
      </w:r>
      <w:r w:rsidRPr="001A1FB9">
        <w:rPr>
          <w:rStyle w:val="default"/>
          <w:rFonts w:cs="FrankRuehl"/>
          <w:vanish/>
          <w:sz w:val="22"/>
          <w:szCs w:val="22"/>
          <w:shd w:val="clear" w:color="auto" w:fill="FFFF99"/>
          <w:rtl/>
        </w:rPr>
        <w:t>–</w:t>
      </w:r>
    </w:p>
    <w:p w:rsidR="005E1D16" w:rsidRPr="001A1FB9" w:rsidRDefault="005E1D16" w:rsidP="005E1D1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למעקב אחר התקדמותה של כל טיסה;</w:t>
      </w:r>
    </w:p>
    <w:p w:rsidR="005E1D16" w:rsidRPr="001A1FB9" w:rsidRDefault="005E1D16" w:rsidP="005E1D1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למתן הנחיות ומידע הדרושים לבטיחות הטיסה;</w:t>
      </w:r>
    </w:p>
    <w:p w:rsidR="005E1D16" w:rsidRPr="001A1FB9" w:rsidRDefault="005E1D16" w:rsidP="005E1D1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לביטול או לשיגור טיסה מחדש אם לפי שיקול דעתו או חוות דעתו של הטייס המפקד אינה יכולה להתבצע מטעמי בטיחות או להמשיך ולהתבצע כפי שתוכננה או אינה יכולה לקבל שחרור.</w:t>
      </w:r>
    </w:p>
    <w:p w:rsidR="005E1D16" w:rsidRPr="001A1FB9" w:rsidRDefault="005E1D16" w:rsidP="005E1D1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בעת הטיסה הטייס המפקד של כלי טיס הינו מפקדו של כלי הטיס ושל אנשי הצוות והוא אחראי לבטיחות הנוסעים, אנשי הצוות, המטען וכלי הטיס.</w:t>
      </w:r>
    </w:p>
    <w:p w:rsidR="00074E5C" w:rsidRPr="001A1FB9" w:rsidRDefault="00074E5C" w:rsidP="00074E5C">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(ה)</w:t>
      </w:r>
      <w:r w:rsidRPr="001A1FB9">
        <w:rPr>
          <w:rStyle w:val="default"/>
          <w:rFonts w:cs="FrankRuehl" w:hint="cs"/>
          <w:vanish/>
          <w:sz w:val="22"/>
          <w:szCs w:val="22"/>
          <w:shd w:val="clear" w:color="auto" w:fill="FFFF99"/>
          <w:rtl/>
        </w:rPr>
        <w:tab/>
        <w:t xml:space="preserve">בעת הטיסה לטייס המפקד השליטה והסמכות המלאות בהפעלת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ללא הגבלה לגבי אנשי צוות אחרים ותפקידיהם, בין אם הוא מחזיק ברשיונות תקפים המתירים לו לבצע את תפקידיהם של אותם אנשי צוות ובין אם לאו.</w:t>
      </w:r>
    </w:p>
    <w:p w:rsidR="00DC101C" w:rsidRPr="001A1FB9" w:rsidRDefault="00DC101C" w:rsidP="00074E5C">
      <w:pPr>
        <w:pStyle w:val="P00"/>
        <w:spacing w:before="0"/>
        <w:ind w:left="0" w:right="1134"/>
        <w:rPr>
          <w:rStyle w:val="default"/>
          <w:rFonts w:cs="FrankRuehl"/>
          <w:vanish/>
          <w:szCs w:val="20"/>
          <w:shd w:val="clear" w:color="auto" w:fill="FFFF99"/>
          <w:rtl/>
        </w:rPr>
      </w:pPr>
    </w:p>
    <w:p w:rsidR="00DC101C" w:rsidRPr="001A1FB9" w:rsidRDefault="00DC101C" w:rsidP="00DC101C">
      <w:pPr>
        <w:pStyle w:val="P00"/>
        <w:spacing w:before="0"/>
        <w:ind w:left="1021"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6.4.2020</w:t>
      </w:r>
    </w:p>
    <w:p w:rsidR="00DC101C" w:rsidRPr="001A1FB9" w:rsidRDefault="00DC101C" w:rsidP="00DC101C">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תש"ף-2019</w:t>
      </w:r>
    </w:p>
    <w:p w:rsidR="00DC101C" w:rsidRPr="001A1FB9" w:rsidRDefault="00DC101C" w:rsidP="00DC101C">
      <w:pPr>
        <w:pStyle w:val="P00"/>
        <w:spacing w:before="0"/>
        <w:ind w:left="1021" w:right="1134"/>
        <w:rPr>
          <w:rStyle w:val="default"/>
          <w:rFonts w:cs="FrankRuehl"/>
          <w:vanish/>
          <w:szCs w:val="20"/>
          <w:shd w:val="clear" w:color="auto" w:fill="FFFF99"/>
          <w:rtl/>
        </w:rPr>
      </w:pPr>
      <w:hyperlink r:id="rId907" w:history="1">
        <w:r w:rsidRPr="001A1FB9">
          <w:rPr>
            <w:rStyle w:val="Hyperlink"/>
            <w:rFonts w:hint="cs"/>
            <w:vanish/>
            <w:szCs w:val="20"/>
            <w:shd w:val="clear" w:color="auto" w:fill="FFFF99"/>
            <w:rtl/>
          </w:rPr>
          <w:t>ק"ת תש"ף מס' 8279</w:t>
        </w:r>
      </w:hyperlink>
      <w:r w:rsidRPr="001A1FB9">
        <w:rPr>
          <w:rStyle w:val="default"/>
          <w:rFonts w:cs="FrankRuehl" w:hint="cs"/>
          <w:vanish/>
          <w:szCs w:val="20"/>
          <w:shd w:val="clear" w:color="auto" w:fill="FFFF99"/>
          <w:rtl/>
        </w:rPr>
        <w:t xml:space="preserve"> מיום 6.10.2019 עמ' 7</w:t>
      </w:r>
    </w:p>
    <w:p w:rsidR="00DC101C" w:rsidRPr="00DC101C" w:rsidRDefault="00DC101C" w:rsidP="00EC511B">
      <w:pPr>
        <w:pStyle w:val="P00"/>
        <w:spacing w:before="0"/>
        <w:ind w:left="1021"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פסקה 469(ג)(4)</w:t>
      </w:r>
      <w:bookmarkEnd w:id="1107"/>
    </w:p>
    <w:p w:rsidR="004C0346" w:rsidRDefault="004C0346">
      <w:pPr>
        <w:pStyle w:val="P00"/>
        <w:spacing w:before="72"/>
        <w:ind w:left="0" w:right="1134"/>
        <w:rPr>
          <w:rStyle w:val="default"/>
          <w:rFonts w:cs="FrankRuehl" w:hint="cs"/>
          <w:rtl/>
        </w:rPr>
      </w:pPr>
      <w:bookmarkStart w:id="1108" w:name="Seif442"/>
      <w:bookmarkEnd w:id="1108"/>
      <w:r>
        <w:rPr>
          <w:lang w:val="he-IL"/>
        </w:rPr>
        <w:pict>
          <v:rect id="_x0000_s2726" style="position:absolute;left:0;text-align:left;margin-left:464.5pt;margin-top:8.05pt;width:75.05pt;height:24.45pt;z-index:251562496" o:allowincell="f" filled="f" stroked="f" strokecolor="lime" strokeweight=".25pt">
            <v:textbox style="mso-next-textbox:#_x0000_s2726" inset="0,0,0,0">
              <w:txbxContent>
                <w:p w:rsidR="003B4896" w:rsidRDefault="003B4896">
                  <w:pPr>
                    <w:spacing w:line="160" w:lineRule="exact"/>
                    <w:jc w:val="left"/>
                    <w:rPr>
                      <w:rFonts w:cs="Miriam" w:hint="cs"/>
                      <w:sz w:val="18"/>
                      <w:szCs w:val="18"/>
                      <w:rtl/>
                    </w:rPr>
                  </w:pPr>
                  <w:r>
                    <w:rPr>
                      <w:rFonts w:cs="Miriam" w:hint="cs"/>
                      <w:sz w:val="18"/>
                      <w:szCs w:val="18"/>
                      <w:rtl/>
                    </w:rPr>
                    <w:t>הודעות הפעלה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470</w:t>
      </w:r>
      <w:r>
        <w:rPr>
          <w:rStyle w:val="default"/>
          <w:rFonts w:cs="FrankRuehl"/>
          <w:rtl/>
        </w:rPr>
        <w:t>.</w:t>
      </w:r>
      <w:r>
        <w:rPr>
          <w:rStyle w:val="default"/>
          <w:rFonts w:cs="FrankRuehl"/>
          <w:rtl/>
        </w:rPr>
        <w:tab/>
      </w:r>
      <w:r>
        <w:rPr>
          <w:rStyle w:val="default"/>
          <w:rFonts w:cs="FrankRuehl" w:hint="cs"/>
          <w:rtl/>
        </w:rPr>
        <w:t xml:space="preserve">מחזיק רשיון יודיע למועסקים על ידו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על כל שינוי בציוד ובנהלי ההפעלה, ובכלל זה על כל שינוי ידוע בשימוש בעזרי ניווט, בשדות תעופה, בנהלים ובתקנות בדבר פיקוח על תעבורה אוירית, בכללי פיקוח על תעבורה אוירית בשדות תעופה ועל סיכונים ידועים לטיסה;</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על התקרחות ותנאים מטאורולוגיים העלולים לסכן את בטיחות הטיסה;</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על ליקויים במתקנים קרקעיים ובמתקני עזר לניווט.</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09" w:name="Rov31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0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470</w:t>
      </w:r>
      <w:bookmarkEnd w:id="1109"/>
    </w:p>
    <w:p w:rsidR="004C0346" w:rsidRDefault="004C0346" w:rsidP="00067F1F">
      <w:pPr>
        <w:pStyle w:val="P00"/>
        <w:spacing w:before="72"/>
        <w:ind w:left="0" w:right="1134"/>
        <w:rPr>
          <w:rStyle w:val="default"/>
          <w:rFonts w:cs="FrankRuehl" w:hint="cs"/>
          <w:rtl/>
        </w:rPr>
      </w:pPr>
      <w:bookmarkStart w:id="1110" w:name="Seif443"/>
      <w:bookmarkEnd w:id="1110"/>
      <w:r>
        <w:rPr>
          <w:lang w:val="he-IL"/>
        </w:rPr>
        <w:pict>
          <v:rect id="_x0000_s2727" style="position:absolute;left:0;text-align:left;margin-left:464.5pt;margin-top:8.05pt;width:75.05pt;height:36.95pt;z-index:251563520" o:allowincell="f" filled="f" stroked="f" strokecolor="lime" strokeweight=".25pt">
            <v:textbox style="mso-next-textbox:#_x0000_s2727" inset="0,0,0,0">
              <w:txbxContent>
                <w:p w:rsidR="003B4896" w:rsidRDefault="003B4896">
                  <w:pPr>
                    <w:spacing w:line="160" w:lineRule="exact"/>
                    <w:jc w:val="left"/>
                    <w:rPr>
                      <w:rFonts w:cs="Miriam" w:hint="cs"/>
                      <w:sz w:val="18"/>
                      <w:szCs w:val="18"/>
                      <w:rtl/>
                    </w:rPr>
                  </w:pPr>
                  <w:r>
                    <w:rPr>
                      <w:rFonts w:cs="Miriam" w:hint="cs"/>
                      <w:sz w:val="18"/>
                      <w:szCs w:val="18"/>
                      <w:rtl/>
                    </w:rPr>
                    <w:t>לוח זמני טיסות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471</w:t>
      </w:r>
      <w:r>
        <w:rPr>
          <w:rStyle w:val="default"/>
          <w:rFonts w:cs="FrankRuehl"/>
          <w:rtl/>
        </w:rPr>
        <w:t>.</w:t>
      </w:r>
      <w:r>
        <w:rPr>
          <w:rStyle w:val="default"/>
          <w:rFonts w:cs="FrankRuehl"/>
          <w:rtl/>
        </w:rPr>
        <w:tab/>
      </w:r>
      <w:r>
        <w:rPr>
          <w:rStyle w:val="default"/>
          <w:rFonts w:cs="FrankRuehl" w:hint="cs"/>
          <w:rtl/>
        </w:rPr>
        <w:t xml:space="preserve">בקבעו לוח זמנים לטיסות, יותיר מחזיק רשיון זמן מספיק למתן שירות נאות </w:t>
      </w:r>
      <w:r w:rsidR="00067F1F">
        <w:rPr>
          <w:rStyle w:val="default"/>
          <w:rFonts w:cs="FrankRuehl" w:hint="cs"/>
          <w:rtl/>
        </w:rPr>
        <w:t>למטוס</w:t>
      </w:r>
      <w:r>
        <w:rPr>
          <w:rStyle w:val="default"/>
          <w:rFonts w:cs="FrankRuehl" w:hint="cs"/>
          <w:rtl/>
        </w:rPr>
        <w:t xml:space="preserve"> בנקודות הביניים ויביא בחשבון את הרוחות המצויות בנתיב ואת מהירות השיוט של </w:t>
      </w:r>
      <w:r w:rsidR="00067F1F">
        <w:rPr>
          <w:rStyle w:val="default"/>
          <w:rFonts w:cs="FrankRuehl" w:hint="cs"/>
          <w:rtl/>
        </w:rPr>
        <w:t>המטוס</w:t>
      </w:r>
      <w:r>
        <w:rPr>
          <w:rStyle w:val="default"/>
          <w:rFonts w:cs="FrankRuehl" w:hint="cs"/>
          <w:rtl/>
        </w:rPr>
        <w:t xml:space="preserve"> שבשימוש; מהירות השיוט שתובא בחשבון לא תעלה על המהירות המושגת בביצוע השיוט של </w:t>
      </w:r>
      <w:r w:rsidR="00067F1F">
        <w:rPr>
          <w:rStyle w:val="default"/>
          <w:rFonts w:cs="FrankRuehl" w:hint="cs"/>
          <w:rtl/>
        </w:rPr>
        <w:t>המטוס</w:t>
      </w:r>
      <w:r>
        <w:rPr>
          <w:rStyle w:val="default"/>
          <w:rFonts w:cs="FrankRuehl" w:hint="cs"/>
          <w:rtl/>
        </w:rPr>
        <w:t>.</w:t>
      </w:r>
    </w:p>
    <w:p w:rsidR="005E1D16" w:rsidRPr="001A1FB9" w:rsidRDefault="005E1D16" w:rsidP="005E1D16">
      <w:pPr>
        <w:pStyle w:val="P00"/>
        <w:spacing w:before="0"/>
        <w:ind w:left="0" w:right="1134"/>
        <w:rPr>
          <w:rStyle w:val="default"/>
          <w:rFonts w:cs="FrankRuehl" w:hint="cs"/>
          <w:vanish/>
          <w:color w:val="FF0000"/>
          <w:szCs w:val="20"/>
          <w:shd w:val="clear" w:color="auto" w:fill="FFFF99"/>
          <w:rtl/>
        </w:rPr>
      </w:pPr>
      <w:bookmarkStart w:id="1111" w:name="Rov1164"/>
      <w:r w:rsidRPr="001A1FB9">
        <w:rPr>
          <w:rStyle w:val="default"/>
          <w:rFonts w:cs="FrankRuehl" w:hint="cs"/>
          <w:vanish/>
          <w:color w:val="FF0000"/>
          <w:szCs w:val="20"/>
          <w:shd w:val="clear" w:color="auto" w:fill="FFFF99"/>
          <w:rtl/>
        </w:rPr>
        <w:t>מיום 8.9.1988</w:t>
      </w:r>
    </w:p>
    <w:p w:rsidR="005E1D16" w:rsidRPr="001A1FB9" w:rsidRDefault="005E1D16" w:rsidP="005E1D1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5E1D16" w:rsidRPr="001A1FB9" w:rsidRDefault="005E1D16" w:rsidP="005E1D16">
      <w:pPr>
        <w:pStyle w:val="P00"/>
        <w:spacing w:before="0"/>
        <w:ind w:left="0" w:right="1134"/>
        <w:rPr>
          <w:rStyle w:val="default"/>
          <w:rFonts w:cs="FrankRuehl" w:hint="cs"/>
          <w:vanish/>
          <w:szCs w:val="20"/>
          <w:shd w:val="clear" w:color="auto" w:fill="FFFF99"/>
          <w:rtl/>
        </w:rPr>
      </w:pPr>
      <w:hyperlink r:id="rId90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5E1D16" w:rsidRPr="001A1FB9" w:rsidRDefault="005E1D16" w:rsidP="005E1D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471</w:t>
      </w:r>
    </w:p>
    <w:p w:rsidR="00A1005B" w:rsidRPr="001A1FB9" w:rsidRDefault="00A1005B" w:rsidP="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9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067F1F" w:rsidRDefault="00A1005B" w:rsidP="00067F1F">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471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בקבעו לוח זמנים לטיסות, יותיר מחזיק רשיון זמן מספיק למתן שירות נאות </w:t>
      </w:r>
      <w:r w:rsidRPr="001A1FB9">
        <w:rPr>
          <w:rStyle w:val="default"/>
          <w:rFonts w:cs="FrankRuehl" w:hint="cs"/>
          <w:strike/>
          <w:vanish/>
          <w:sz w:val="22"/>
          <w:szCs w:val="22"/>
          <w:shd w:val="clear" w:color="auto" w:fill="FFFF99"/>
          <w:rtl/>
        </w:rPr>
        <w:t>לכלי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xml:space="preserve"> בנקודות הביניים ויביא בחשבון את הרוחות המצויות בנתיב ואת מהירות השיוט של </w:t>
      </w:r>
      <w:r w:rsidRPr="001A1FB9">
        <w:rPr>
          <w:rStyle w:val="default"/>
          <w:rFonts w:cs="FrankRuehl" w:hint="cs"/>
          <w:strike/>
          <w:vanish/>
          <w:sz w:val="22"/>
          <w:szCs w:val="22"/>
          <w:shd w:val="clear" w:color="auto" w:fill="FFFF99"/>
          <w:rtl/>
        </w:rPr>
        <w:t>כלי הטיס</w:t>
      </w:r>
      <w:r w:rsidR="00074E5C" w:rsidRPr="001A1FB9">
        <w:rPr>
          <w:rStyle w:val="default"/>
          <w:rFonts w:cs="FrankRuehl" w:hint="cs"/>
          <w:vanish/>
          <w:sz w:val="22"/>
          <w:szCs w:val="22"/>
          <w:shd w:val="clear" w:color="auto" w:fill="FFFF99"/>
          <w:rtl/>
        </w:rPr>
        <w:t xml:space="preserve"> </w:t>
      </w:r>
      <w:r w:rsidR="00074E5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שבשימוש; מהירות השיוט שתובא בחשבון לא תעלה על המהירות המושגת בביצוע השיוט של </w:t>
      </w:r>
      <w:r w:rsidRPr="001A1FB9">
        <w:rPr>
          <w:rStyle w:val="default"/>
          <w:rFonts w:cs="FrankRuehl" w:hint="cs"/>
          <w:strike/>
          <w:vanish/>
          <w:sz w:val="22"/>
          <w:szCs w:val="22"/>
          <w:shd w:val="clear" w:color="auto" w:fill="FFFF99"/>
          <w:rtl/>
        </w:rPr>
        <w:t>כלי הטיס</w:t>
      </w:r>
      <w:r w:rsidR="00074E5C" w:rsidRPr="001A1FB9">
        <w:rPr>
          <w:rStyle w:val="default"/>
          <w:rFonts w:cs="FrankRuehl" w:hint="cs"/>
          <w:vanish/>
          <w:sz w:val="22"/>
          <w:szCs w:val="22"/>
          <w:shd w:val="clear" w:color="auto" w:fill="FFFF99"/>
          <w:rtl/>
        </w:rPr>
        <w:t xml:space="preserve"> </w:t>
      </w:r>
      <w:r w:rsidR="00074E5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bookmarkEnd w:id="1111"/>
    </w:p>
    <w:p w:rsidR="005E1D16" w:rsidRDefault="005E1D16" w:rsidP="005E1D16">
      <w:pPr>
        <w:pStyle w:val="P00"/>
        <w:spacing w:before="72"/>
        <w:ind w:left="0" w:right="1134"/>
        <w:rPr>
          <w:rStyle w:val="default"/>
          <w:rFonts w:cs="FrankRuehl" w:hint="cs"/>
          <w:rtl/>
        </w:rPr>
      </w:pPr>
      <w:bookmarkStart w:id="1112" w:name="Seif550"/>
      <w:bookmarkEnd w:id="1112"/>
      <w:r w:rsidRPr="00067F1F">
        <w:rPr>
          <w:lang w:val="he-IL"/>
        </w:rPr>
        <w:pict>
          <v:rect id="_x0000_s3695" style="position:absolute;left:0;text-align:left;margin-left:464.5pt;margin-top:8.05pt;width:75.05pt;height:25.8pt;z-index:251905536" o:allowincell="f" filled="f" stroked="f" strokecolor="lime" strokeweight=".25pt">
            <v:textbox style="mso-next-textbox:#_x0000_s3695" inset="0,0,0,0">
              <w:txbxContent>
                <w:p w:rsidR="003B4896" w:rsidRDefault="003B4896" w:rsidP="005E1D16">
                  <w:pPr>
                    <w:spacing w:line="160" w:lineRule="exact"/>
                    <w:jc w:val="left"/>
                    <w:rPr>
                      <w:rFonts w:cs="Miriam" w:hint="cs"/>
                      <w:sz w:val="18"/>
                      <w:szCs w:val="18"/>
                      <w:rtl/>
                    </w:rPr>
                  </w:pPr>
                  <w:r>
                    <w:rPr>
                      <w:rFonts w:cs="Miriam" w:hint="cs"/>
                      <w:sz w:val="18"/>
                      <w:szCs w:val="18"/>
                      <w:rtl/>
                    </w:rPr>
                    <w:t>תדלוק מטוס עם נוסעים</w:t>
                  </w:r>
                </w:p>
                <w:p w:rsidR="003B4896" w:rsidRDefault="003B4896" w:rsidP="005E1D1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067F1F">
        <w:rPr>
          <w:rStyle w:val="big-number"/>
          <w:rFonts w:cs="Miriam" w:hint="cs"/>
          <w:rtl/>
        </w:rPr>
        <w:t>471</w:t>
      </w:r>
      <w:r w:rsidRPr="00067F1F">
        <w:rPr>
          <w:rStyle w:val="default"/>
          <w:rFonts w:cs="FrankRuehl" w:hint="cs"/>
          <w:rtl/>
        </w:rPr>
        <w:t>א</w:t>
      </w:r>
      <w:r w:rsidRPr="00067F1F">
        <w:rPr>
          <w:rStyle w:val="default"/>
          <w:rFonts w:cs="FrankRuehl"/>
          <w:rtl/>
        </w:rPr>
        <w:t>.</w:t>
      </w:r>
      <w:r w:rsidRPr="00067F1F">
        <w:rPr>
          <w:rStyle w:val="default"/>
          <w:rFonts w:cs="FrankRuehl" w:hint="cs"/>
          <w:rtl/>
        </w:rPr>
        <w:t xml:space="preserve"> מחזיק רישיון יבטיח כי לא יתדלק אדם מטוס כאשר נוסעים עולים אליו, נמצאים בו או יורדים ממנו, אלא אם כן מתקיימים שני אלה:</w:t>
      </w:r>
    </w:p>
    <w:p w:rsidR="00663E36" w:rsidRPr="00067F1F" w:rsidRDefault="00663E36" w:rsidP="00663E36">
      <w:pPr>
        <w:pStyle w:val="P00"/>
        <w:spacing w:before="72"/>
        <w:ind w:left="624" w:right="1134"/>
        <w:rPr>
          <w:rStyle w:val="default"/>
          <w:rFonts w:cs="FrankRuehl" w:hint="cs"/>
          <w:rtl/>
        </w:rPr>
      </w:pPr>
      <w:r w:rsidRPr="00067F1F">
        <w:rPr>
          <w:rStyle w:val="default"/>
          <w:rFonts w:cs="FrankRuehl" w:hint="cs"/>
          <w:rtl/>
        </w:rPr>
        <w:t>(1)</w:t>
      </w:r>
      <w:r w:rsidRPr="00067F1F">
        <w:rPr>
          <w:rStyle w:val="default"/>
          <w:rFonts w:cs="FrankRuehl" w:hint="cs"/>
          <w:rtl/>
        </w:rPr>
        <w:tab/>
        <w:t>מצוי במטוס כוח אדם שהוכשר לכך, העומד הכן ליזום את פינויו של כלי הטיס באמצעים המעשיים והמהירים ביותר;</w:t>
      </w:r>
    </w:p>
    <w:p w:rsidR="00663E36" w:rsidRPr="00067F1F" w:rsidRDefault="00663E36" w:rsidP="00663E36">
      <w:pPr>
        <w:pStyle w:val="P00"/>
        <w:spacing w:before="72"/>
        <w:ind w:left="624" w:right="1134"/>
        <w:rPr>
          <w:rStyle w:val="default"/>
          <w:rFonts w:cs="FrankRuehl" w:hint="cs"/>
          <w:rtl/>
        </w:rPr>
      </w:pPr>
      <w:r w:rsidRPr="00067F1F">
        <w:rPr>
          <w:rStyle w:val="default"/>
          <w:rFonts w:cs="FrankRuehl" w:hint="cs"/>
          <w:rtl/>
        </w:rPr>
        <w:t>(2)</w:t>
      </w:r>
      <w:r w:rsidRPr="00067F1F">
        <w:rPr>
          <w:rStyle w:val="default"/>
          <w:rFonts w:cs="FrankRuehl" w:hint="cs"/>
          <w:rtl/>
        </w:rPr>
        <w:tab/>
        <w:t>במהלך כל התדלוק נשמרת תקשורת דו-כיוונית בין ספק שירותי הקרקע המפקח על התדלוק לבין כוח האדם כאמור בפסקה (1).</w:t>
      </w:r>
    </w:p>
    <w:p w:rsidR="00663E36" w:rsidRPr="001A1FB9" w:rsidRDefault="00663E36" w:rsidP="00663E36">
      <w:pPr>
        <w:pStyle w:val="P00"/>
        <w:spacing w:before="0"/>
        <w:ind w:left="0" w:right="1134"/>
        <w:rPr>
          <w:rStyle w:val="default"/>
          <w:rFonts w:cs="FrankRuehl" w:hint="cs"/>
          <w:vanish/>
          <w:color w:val="FF0000"/>
          <w:szCs w:val="20"/>
          <w:shd w:val="clear" w:color="auto" w:fill="FFFF99"/>
          <w:rtl/>
        </w:rPr>
      </w:pPr>
      <w:bookmarkStart w:id="1113" w:name="Rov1165"/>
      <w:r w:rsidRPr="001A1FB9">
        <w:rPr>
          <w:rStyle w:val="default"/>
          <w:rFonts w:cs="FrankRuehl" w:hint="cs"/>
          <w:vanish/>
          <w:color w:val="FF0000"/>
          <w:szCs w:val="20"/>
          <w:shd w:val="clear" w:color="auto" w:fill="FFFF99"/>
          <w:rtl/>
        </w:rPr>
        <w:t>מיום 9.3.2015</w:t>
      </w:r>
    </w:p>
    <w:p w:rsidR="00663E36" w:rsidRPr="001A1FB9" w:rsidRDefault="00663E36" w:rsidP="00663E3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63E36" w:rsidRPr="001A1FB9" w:rsidRDefault="00663E36" w:rsidP="00663E36">
      <w:pPr>
        <w:pStyle w:val="P00"/>
        <w:spacing w:before="0"/>
        <w:ind w:left="0" w:right="1134"/>
        <w:rPr>
          <w:rStyle w:val="default"/>
          <w:rFonts w:cs="FrankRuehl" w:hint="cs"/>
          <w:vanish/>
          <w:szCs w:val="20"/>
          <w:shd w:val="clear" w:color="auto" w:fill="FFFF99"/>
          <w:rtl/>
        </w:rPr>
      </w:pPr>
      <w:hyperlink r:id="rId9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860</w:t>
      </w:r>
    </w:p>
    <w:p w:rsidR="00663E36" w:rsidRPr="00067F1F" w:rsidRDefault="00663E36" w:rsidP="00663E36">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471א</w:t>
      </w:r>
      <w:bookmarkEnd w:id="1113"/>
    </w:p>
    <w:p w:rsidR="00663E36" w:rsidRDefault="00663E36" w:rsidP="00663E36">
      <w:pPr>
        <w:pStyle w:val="P00"/>
        <w:spacing w:before="72"/>
        <w:ind w:left="0" w:right="1134"/>
        <w:rPr>
          <w:rStyle w:val="default"/>
          <w:rFonts w:cs="FrankRuehl" w:hint="cs"/>
          <w:rtl/>
        </w:rPr>
      </w:pPr>
      <w:bookmarkStart w:id="1114" w:name="Seif581"/>
      <w:bookmarkEnd w:id="1114"/>
      <w:r w:rsidRPr="00813F6C">
        <w:rPr>
          <w:lang w:val="he-IL"/>
        </w:rPr>
        <w:pict>
          <v:rect id="_x0000_s4609" style="position:absolute;left:0;text-align:left;margin-left:464.5pt;margin-top:8.05pt;width:75.05pt;height:34.4pt;z-index:252198400" o:allowincell="f" filled="f" stroked="f" strokecolor="lime" strokeweight=".25pt">
            <v:textbox style="mso-next-textbox:#_x0000_s4609" inset="0,0,0,0">
              <w:txbxContent>
                <w:p w:rsidR="003B4896" w:rsidRDefault="003B4896" w:rsidP="00663E36">
                  <w:pPr>
                    <w:spacing w:line="160" w:lineRule="exact"/>
                    <w:jc w:val="left"/>
                    <w:rPr>
                      <w:rFonts w:cs="Miriam" w:hint="cs"/>
                      <w:sz w:val="18"/>
                      <w:szCs w:val="18"/>
                      <w:rtl/>
                    </w:rPr>
                  </w:pPr>
                  <w:r>
                    <w:rPr>
                      <w:rFonts w:cs="Miriam" w:hint="cs"/>
                      <w:sz w:val="18"/>
                      <w:szCs w:val="18"/>
                      <w:rtl/>
                    </w:rPr>
                    <w:t xml:space="preserve">חובת שימוש בבד"ח </w:t>
                  </w:r>
                  <w:r>
                    <w:rPr>
                      <w:rFonts w:cs="Miriam"/>
                      <w:sz w:val="18"/>
                      <w:szCs w:val="18"/>
                      <w:rtl/>
                    </w:rPr>
                    <w:t>–</w:t>
                  </w:r>
                  <w:r>
                    <w:rPr>
                      <w:rFonts w:cs="Miriam" w:hint="cs"/>
                      <w:sz w:val="18"/>
                      <w:szCs w:val="18"/>
                      <w:rtl/>
                    </w:rPr>
                    <w:t xml:space="preserve"> אנשי צוות האוויר</w:t>
                  </w:r>
                </w:p>
                <w:p w:rsidR="003B4896" w:rsidRDefault="003B4896" w:rsidP="00663E3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sidRPr="00813F6C">
        <w:rPr>
          <w:rStyle w:val="big-number"/>
          <w:rFonts w:cs="Miriam" w:hint="cs"/>
          <w:rtl/>
        </w:rPr>
        <w:t>471</w:t>
      </w:r>
      <w:r w:rsidRPr="00813F6C">
        <w:rPr>
          <w:rStyle w:val="default"/>
          <w:rFonts w:cs="FrankRuehl" w:hint="cs"/>
          <w:rtl/>
        </w:rPr>
        <w:t>ב</w:t>
      </w:r>
      <w:r w:rsidRPr="00813F6C">
        <w:rPr>
          <w:rStyle w:val="default"/>
          <w:rFonts w:cs="FrankRuehl"/>
          <w:rtl/>
        </w:rPr>
        <w:t>.</w:t>
      </w:r>
      <w:r w:rsidRPr="00813F6C">
        <w:rPr>
          <w:rStyle w:val="default"/>
          <w:rFonts w:cs="FrankRuehl" w:hint="cs"/>
          <w:rtl/>
        </w:rPr>
        <w:t xml:space="preserve"> </w:t>
      </w:r>
      <w:r>
        <w:rPr>
          <w:rStyle w:val="default"/>
          <w:rFonts w:cs="FrankRuehl" w:hint="cs"/>
          <w:rtl/>
        </w:rPr>
        <w:t>(א)</w:t>
      </w:r>
      <w:r>
        <w:rPr>
          <w:rStyle w:val="default"/>
          <w:rFonts w:cs="FrankRuehl" w:hint="cs"/>
          <w:rtl/>
        </w:rPr>
        <w:tab/>
        <w:t>אנשי צוות האוויר יעשו שימוש בבד"ח הכלול בחלק ב' של ספר העזר למבצעים, לפני כל שלב של ההפעלה, במהלכו ולאחריו, לפי העניין, ובמצבי חירום.</w:t>
      </w:r>
    </w:p>
    <w:p w:rsidR="00663E36" w:rsidRPr="00813F6C" w:rsidRDefault="00663E36" w:rsidP="00663E3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הטייס המפקד יבטיח כי אנשי צוות האוויר ימלאו אחר הבד"ח על כל פרטיו, כאמור בתקנת משנה (א).</w:t>
      </w:r>
    </w:p>
    <w:p w:rsidR="00663E36" w:rsidRPr="001A1FB9" w:rsidRDefault="00663E36" w:rsidP="00663E36">
      <w:pPr>
        <w:pStyle w:val="P00"/>
        <w:spacing w:before="0"/>
        <w:ind w:left="0" w:right="1134"/>
        <w:rPr>
          <w:rStyle w:val="default"/>
          <w:rFonts w:cs="FrankRuehl" w:hint="cs"/>
          <w:vanish/>
          <w:color w:val="FF0000"/>
          <w:szCs w:val="20"/>
          <w:shd w:val="clear" w:color="auto" w:fill="FFFF99"/>
          <w:rtl/>
        </w:rPr>
      </w:pPr>
      <w:bookmarkStart w:id="1115" w:name="Rov1279"/>
      <w:r w:rsidRPr="001A1FB9">
        <w:rPr>
          <w:rStyle w:val="default"/>
          <w:rFonts w:cs="FrankRuehl" w:hint="cs"/>
          <w:vanish/>
          <w:color w:val="FF0000"/>
          <w:szCs w:val="20"/>
          <w:shd w:val="clear" w:color="auto" w:fill="FFFF99"/>
          <w:rtl/>
        </w:rPr>
        <w:t>מיום 9.3.2015</w:t>
      </w:r>
    </w:p>
    <w:p w:rsidR="00663E36" w:rsidRPr="001A1FB9" w:rsidRDefault="00663E36" w:rsidP="00663E3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663E36" w:rsidRPr="001A1FB9" w:rsidRDefault="00663E36" w:rsidP="00663E36">
      <w:pPr>
        <w:pStyle w:val="P00"/>
        <w:spacing w:before="0"/>
        <w:ind w:left="0" w:right="1134"/>
        <w:rPr>
          <w:rStyle w:val="default"/>
          <w:rFonts w:cs="FrankRuehl" w:hint="cs"/>
          <w:vanish/>
          <w:szCs w:val="20"/>
          <w:shd w:val="clear" w:color="auto" w:fill="FFFF99"/>
          <w:rtl/>
        </w:rPr>
      </w:pPr>
      <w:hyperlink r:id="rId912"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1396</w:t>
      </w:r>
    </w:p>
    <w:p w:rsidR="00663E36" w:rsidRPr="00663E36" w:rsidRDefault="00663E36" w:rsidP="00663E36">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471ב</w:t>
      </w:r>
      <w:bookmarkEnd w:id="1115"/>
    </w:p>
    <w:p w:rsidR="004C0346" w:rsidRDefault="004C0346" w:rsidP="00AB5AF7">
      <w:pPr>
        <w:pStyle w:val="P00"/>
        <w:spacing w:before="72"/>
        <w:ind w:left="0" w:right="1134"/>
        <w:rPr>
          <w:rStyle w:val="default"/>
          <w:rFonts w:cs="FrankRuehl" w:hint="cs"/>
          <w:rtl/>
        </w:rPr>
      </w:pPr>
      <w:bookmarkStart w:id="1116" w:name="Seif444"/>
      <w:bookmarkEnd w:id="1116"/>
      <w:r>
        <w:rPr>
          <w:lang w:val="he-IL"/>
        </w:rPr>
        <w:pict>
          <v:rect id="_x0000_s2728" style="position:absolute;left:0;text-align:left;margin-left:464.5pt;margin-top:8.05pt;width:75.05pt;height:53.45pt;z-index:251564544" o:allowincell="f" filled="f" stroked="f" strokecolor="lime" strokeweight=".25pt">
            <v:textbox style="mso-next-textbox:#_x0000_s2728" inset="0,0,0,0">
              <w:txbxContent>
                <w:p w:rsidR="003B4896" w:rsidRDefault="003B4896">
                  <w:pPr>
                    <w:spacing w:line="160" w:lineRule="exact"/>
                    <w:jc w:val="left"/>
                    <w:rPr>
                      <w:rFonts w:cs="Miriam" w:hint="cs"/>
                      <w:sz w:val="18"/>
                      <w:szCs w:val="18"/>
                      <w:rtl/>
                    </w:rPr>
                  </w:pPr>
                  <w:r>
                    <w:rPr>
                      <w:rFonts w:cs="Miriam" w:hint="cs"/>
                      <w:sz w:val="18"/>
                      <w:szCs w:val="18"/>
                      <w:rtl/>
                    </w:rPr>
                    <w:t>התנהגות אנשי צוות בשלבים קריטיים של הטיסה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בשלבים הקריטיים של הטיסה לא ידרוש מחזיק רשיון ואנשי צוות אויר לא יבצעו תפקידים אשר אינם חיוניים להפעלה הבטוחה של </w:t>
      </w:r>
      <w:r w:rsidR="00AB5AF7">
        <w:rPr>
          <w:rStyle w:val="default"/>
          <w:rFonts w:cs="FrankRuehl" w:hint="cs"/>
          <w:rtl/>
        </w:rPr>
        <w:t>מטוס</w:t>
      </w:r>
      <w:r>
        <w:rPr>
          <w:rStyle w:val="default"/>
          <w:rFonts w:cs="FrankRuehl" w:hint="cs"/>
          <w:rtl/>
        </w:rPr>
        <w:t>, כגון תקשורת עם תחנת קרקע לשם הזמנת אספקה, העברת הודעות לנוסעים להבטחת המשך טיסתם, הודעות פרסומת לנוסעים, הפניית תשומת לבם לאתרי נוף, או מילו</w:t>
      </w:r>
      <w:r w:rsidR="00AB5AF7">
        <w:rPr>
          <w:rStyle w:val="default"/>
          <w:rFonts w:cs="FrankRuehl" w:hint="cs"/>
          <w:rtl/>
        </w:rPr>
        <w:t>י טפסים אשר אינם קשורים לתפעולו</w:t>
      </w:r>
      <w:r>
        <w:rPr>
          <w:rStyle w:val="default"/>
          <w:rFonts w:cs="FrankRuehl" w:hint="cs"/>
          <w:rtl/>
        </w:rPr>
        <w:t xml:space="preserve"> הבטוח של</w:t>
      </w:r>
      <w:r w:rsidR="00AB5AF7">
        <w:rPr>
          <w:rStyle w:val="default"/>
          <w:rFonts w:cs="FrankRuehl" w:hint="cs"/>
          <w:rtl/>
        </w:rPr>
        <w:t xml:space="preserve"> המטוס</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בשלבים הקריטיים של הטיסה לא יעסוק איש צוות אויר ולא ירשה הטייס המפקד לאיש צוות לעסוק בענינים העלולים להסיח דעתו מביצוע תפקידיו החיוניים או העלולים לפגוע בדרך כלשהי בביצוע התקין של תפקידיו החיוניים.</w:t>
      </w:r>
    </w:p>
    <w:p w:rsidR="004C0346" w:rsidRDefault="00F86D33" w:rsidP="00AB5AF7">
      <w:pPr>
        <w:pStyle w:val="P00"/>
        <w:spacing w:before="72"/>
        <w:ind w:left="0" w:right="1134"/>
        <w:rPr>
          <w:rStyle w:val="default"/>
          <w:rFonts w:cs="FrankRuehl" w:hint="cs"/>
          <w:rtl/>
        </w:rPr>
      </w:pPr>
      <w:r>
        <w:rPr>
          <w:rFonts w:hint="cs"/>
          <w:rtl/>
          <w:lang w:eastAsia="en-US"/>
        </w:rPr>
        <w:pict>
          <v:shape id="_x0000_s3698" type="#_x0000_t202" style="position:absolute;left:0;text-align:left;margin-left:470.35pt;margin-top:7.1pt;width:1in;height:11.2pt;z-index:251906560" filled="f" stroked="f">
            <v:textbox inset="1mm,0,1mm,0">
              <w:txbxContent>
                <w:p w:rsidR="003B4896" w:rsidRDefault="003B4896" w:rsidP="00F86D3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בתקנה זו, השלבים הקריטיים של הטיסה כוללים את כל </w:t>
      </w:r>
      <w:r w:rsidR="00AB5AF7" w:rsidRPr="00AB5AF7">
        <w:rPr>
          <w:rStyle w:val="default"/>
          <w:rFonts w:cs="FrankRuehl" w:hint="cs"/>
          <w:rtl/>
        </w:rPr>
        <w:t>ההסעה, ההמראה והנחיתה ותפעול המטוס בטיסה מתחת ל-10,000 רגל, למעט טיסה בגובה שיוט</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17" w:name="Rov116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1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472</w:t>
      </w:r>
    </w:p>
    <w:p w:rsidR="005E1D16" w:rsidRPr="001A1FB9" w:rsidRDefault="005E1D16" w:rsidP="005E1D16">
      <w:pPr>
        <w:pStyle w:val="P00"/>
        <w:spacing w:before="0"/>
        <w:ind w:left="0" w:right="1134"/>
        <w:rPr>
          <w:rStyle w:val="default"/>
          <w:rFonts w:cs="FrankRuehl" w:hint="cs"/>
          <w:vanish/>
          <w:szCs w:val="20"/>
          <w:shd w:val="clear" w:color="auto" w:fill="FFFF99"/>
          <w:rtl/>
        </w:rPr>
      </w:pPr>
    </w:p>
    <w:p w:rsidR="005E1D16" w:rsidRPr="001A1FB9" w:rsidRDefault="005E1D16" w:rsidP="005E1D1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E1D16" w:rsidRPr="001A1FB9" w:rsidRDefault="005E1D16" w:rsidP="005E1D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E1D16" w:rsidRPr="001A1FB9" w:rsidRDefault="005E1D16" w:rsidP="005E1D16">
      <w:pPr>
        <w:pStyle w:val="P00"/>
        <w:spacing w:before="0"/>
        <w:ind w:left="0" w:right="1134"/>
        <w:rPr>
          <w:rStyle w:val="default"/>
          <w:rFonts w:cs="FrankRuehl" w:hint="cs"/>
          <w:vanish/>
          <w:szCs w:val="20"/>
          <w:shd w:val="clear" w:color="auto" w:fill="FFFF99"/>
          <w:rtl/>
        </w:rPr>
      </w:pPr>
      <w:hyperlink r:id="rId91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A1005B"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860</w:t>
      </w:r>
    </w:p>
    <w:p w:rsidR="00A1005B" w:rsidRPr="001A1FB9" w:rsidRDefault="00A1005B" w:rsidP="00A1005B">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472</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בשלבים הקריטיים של הטיסה לא ידרוש מחזיק רשיון ואנשי צוות אויר לא יבצעו תפקידים אשר אינם חיוניים להפעלה הבטוחה של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כגון תקשורת עם תחנת קרקע לשם הזמנת אספקה, העברת הודעות לנוסעים להבטחת המשך טיסתם, הודעות פרסומת לנוסעים, הפניית תשומת לבם לאתרי נוף, או מילו</w:t>
      </w:r>
      <w:r w:rsidR="00AB5AF7" w:rsidRPr="001A1FB9">
        <w:rPr>
          <w:rStyle w:val="default"/>
          <w:rFonts w:cs="FrankRuehl" w:hint="cs"/>
          <w:vanish/>
          <w:sz w:val="22"/>
          <w:szCs w:val="22"/>
          <w:shd w:val="clear" w:color="auto" w:fill="FFFF99"/>
          <w:rtl/>
        </w:rPr>
        <w:t>י טפסים אשר אינם קשורים לתפעולו</w:t>
      </w:r>
      <w:r w:rsidRPr="001A1FB9">
        <w:rPr>
          <w:rStyle w:val="default"/>
          <w:rFonts w:cs="FrankRuehl" w:hint="cs"/>
          <w:vanish/>
          <w:sz w:val="22"/>
          <w:szCs w:val="22"/>
          <w:shd w:val="clear" w:color="auto" w:fill="FFFF99"/>
          <w:rtl/>
        </w:rPr>
        <w:t xml:space="preserve"> הבטוח של </w:t>
      </w:r>
      <w:r w:rsidRPr="001A1FB9">
        <w:rPr>
          <w:rStyle w:val="default"/>
          <w:rFonts w:cs="FrankRuehl" w:hint="cs"/>
          <w:strike/>
          <w:vanish/>
          <w:sz w:val="22"/>
          <w:szCs w:val="22"/>
          <w:shd w:val="clear" w:color="auto" w:fill="FFFF99"/>
          <w:rtl/>
        </w:rPr>
        <w:t>כלי הטיס</w:t>
      </w:r>
      <w:r w:rsidR="00AB5AF7" w:rsidRPr="001A1FB9">
        <w:rPr>
          <w:rStyle w:val="default"/>
          <w:rFonts w:cs="FrankRuehl" w:hint="cs"/>
          <w:vanish/>
          <w:sz w:val="22"/>
          <w:szCs w:val="22"/>
          <w:shd w:val="clear" w:color="auto" w:fill="FFFF99"/>
          <w:rtl/>
        </w:rPr>
        <w:t xml:space="preserve"> </w:t>
      </w:r>
      <w:r w:rsidR="00AB5AF7"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w:t>
      </w:r>
    </w:p>
    <w:p w:rsidR="00A1005B" w:rsidRPr="001A1FB9" w:rsidRDefault="00A1005B" w:rsidP="00A1005B">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בשלבים הקריטיים של הטיסה לא יעסוק איש צוות אויר ולא ירשה הטייס המפקד לאיש צוות לעסוק בענינים העלולים להסיח דעתו מביצוע תפקידיו החיוניים או העלולים לפגוע בדרך כלשהי בביצוע התקין של תפקידיו החיוניים.</w:t>
      </w:r>
    </w:p>
    <w:p w:rsidR="005E1D16" w:rsidRPr="00AB5AF7" w:rsidRDefault="005E1D16" w:rsidP="00AB5AF7">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בתקנה זו, השלבים הקריטיים של הטיסה כוללים את </w:t>
      </w:r>
      <w:r w:rsidRPr="001A1FB9">
        <w:rPr>
          <w:rStyle w:val="default"/>
          <w:rFonts w:cs="FrankRuehl" w:hint="cs"/>
          <w:strike/>
          <w:vanish/>
          <w:sz w:val="22"/>
          <w:szCs w:val="22"/>
          <w:shd w:val="clear" w:color="auto" w:fill="FFFF99"/>
          <w:rtl/>
        </w:rPr>
        <w:t>כל התפעולים על הקרקע, הסעה, המראה ונחיתה ותפעול המטוס מתחת ל-10,000 רגל, למעט טיסת שיוט</w:t>
      </w:r>
      <w:r w:rsidR="00F86D33" w:rsidRPr="001A1FB9">
        <w:rPr>
          <w:rStyle w:val="default"/>
          <w:rFonts w:cs="FrankRuehl" w:hint="cs"/>
          <w:vanish/>
          <w:sz w:val="22"/>
          <w:szCs w:val="22"/>
          <w:shd w:val="clear" w:color="auto" w:fill="FFFF99"/>
          <w:rtl/>
        </w:rPr>
        <w:t xml:space="preserve"> </w:t>
      </w:r>
      <w:r w:rsidR="00F86D33" w:rsidRPr="001A1FB9">
        <w:rPr>
          <w:rStyle w:val="default"/>
          <w:rFonts w:cs="FrankRuehl" w:hint="cs"/>
          <w:vanish/>
          <w:sz w:val="22"/>
          <w:szCs w:val="22"/>
          <w:u w:val="single"/>
          <w:shd w:val="clear" w:color="auto" w:fill="FFFF99"/>
          <w:rtl/>
        </w:rPr>
        <w:t>ההסעה, ההמראה והנחיתה ותפעול המטוס בטיסה מתחת ל-10,000 רגל, למעט טיסה בגובה שיוט</w:t>
      </w:r>
      <w:r w:rsidRPr="001A1FB9">
        <w:rPr>
          <w:rStyle w:val="default"/>
          <w:rFonts w:cs="FrankRuehl" w:hint="cs"/>
          <w:vanish/>
          <w:sz w:val="22"/>
          <w:szCs w:val="22"/>
          <w:shd w:val="clear" w:color="auto" w:fill="FFFF99"/>
          <w:rtl/>
        </w:rPr>
        <w:t>.</w:t>
      </w:r>
      <w:bookmarkEnd w:id="1117"/>
    </w:p>
    <w:p w:rsidR="00C5425B" w:rsidRPr="00C5425B" w:rsidRDefault="004C0346" w:rsidP="00C5425B">
      <w:pPr>
        <w:pStyle w:val="P00"/>
        <w:spacing w:before="72"/>
        <w:ind w:left="0" w:right="1134"/>
        <w:rPr>
          <w:rStyle w:val="default"/>
          <w:rFonts w:cs="FrankRuehl" w:hint="cs"/>
          <w:rtl/>
        </w:rPr>
      </w:pPr>
      <w:bookmarkStart w:id="1118" w:name="Seif445"/>
      <w:bookmarkEnd w:id="1118"/>
      <w:r>
        <w:rPr>
          <w:lang w:val="he-IL"/>
        </w:rPr>
        <w:pict>
          <v:rect id="_x0000_s2729" style="position:absolute;left:0;text-align:left;margin-left:464.5pt;margin-top:8.05pt;width:75.05pt;height:34.95pt;z-index:251565568" o:allowincell="f" filled="f" stroked="f" strokecolor="lime" strokeweight=".25pt">
            <v:textbox style="mso-next-textbox:#_x0000_s2729" inset="0,0,0,0">
              <w:txbxContent>
                <w:p w:rsidR="003B4896" w:rsidRDefault="003B4896">
                  <w:pPr>
                    <w:spacing w:line="160" w:lineRule="exact"/>
                    <w:jc w:val="left"/>
                    <w:rPr>
                      <w:rFonts w:cs="Miriam" w:hint="cs"/>
                      <w:sz w:val="18"/>
                      <w:szCs w:val="18"/>
                      <w:rtl/>
                    </w:rPr>
                  </w:pPr>
                  <w:r>
                    <w:rPr>
                      <w:rFonts w:cs="Miriam" w:hint="cs"/>
                      <w:sz w:val="18"/>
                      <w:szCs w:val="18"/>
                      <w:rtl/>
                    </w:rPr>
                    <w:t>אנשי צוות אוויר בעמדותיהם</w:t>
                  </w:r>
                </w:p>
                <w:p w:rsidR="003B4896" w:rsidRDefault="003B4896" w:rsidP="00C5425B">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473</w:t>
      </w:r>
      <w:r>
        <w:rPr>
          <w:rStyle w:val="default"/>
          <w:rFonts w:cs="FrankRuehl"/>
          <w:rtl/>
        </w:rPr>
        <w:t>.</w:t>
      </w:r>
      <w:r>
        <w:rPr>
          <w:rStyle w:val="default"/>
          <w:rFonts w:cs="FrankRuehl"/>
          <w:rtl/>
        </w:rPr>
        <w:tab/>
      </w:r>
      <w:r w:rsidR="00C5425B" w:rsidRPr="00C5425B">
        <w:rPr>
          <w:rStyle w:val="default"/>
          <w:rFonts w:cs="FrankRuehl" w:hint="cs"/>
          <w:rtl/>
        </w:rPr>
        <w:t>איש צוות אוויר בתפקיד אינו רשאי לעזוב את עמדתו אלא אם כן התקיים אחד מאלה:</w:t>
      </w:r>
    </w:p>
    <w:p w:rsidR="00C5425B" w:rsidRPr="00C5425B" w:rsidRDefault="00C5425B" w:rsidP="00C5425B">
      <w:pPr>
        <w:pStyle w:val="P00"/>
        <w:spacing w:before="72"/>
        <w:ind w:left="624" w:right="1134"/>
        <w:rPr>
          <w:rStyle w:val="default"/>
          <w:rFonts w:cs="FrankRuehl" w:hint="cs"/>
          <w:sz w:val="26"/>
          <w:rtl/>
        </w:rPr>
      </w:pPr>
      <w:r w:rsidRPr="00C5425B">
        <w:rPr>
          <w:rStyle w:val="default"/>
          <w:rFonts w:cs="FrankRuehl" w:hint="cs"/>
          <w:sz w:val="26"/>
          <w:rtl/>
        </w:rPr>
        <w:t>(1)</w:t>
      </w:r>
      <w:r w:rsidRPr="00C5425B">
        <w:rPr>
          <w:rStyle w:val="default"/>
          <w:rFonts w:cs="FrankRuehl" w:hint="cs"/>
          <w:sz w:val="26"/>
          <w:rtl/>
        </w:rPr>
        <w:tab/>
        <w:t>היעדרותו דרושה לשם ביצוע תפקידו הקשור להפעלת המטוס או לצרכיו הפיזיולוגיים;</w:t>
      </w:r>
    </w:p>
    <w:p w:rsidR="00C5425B" w:rsidRPr="00C5425B" w:rsidRDefault="00C5425B" w:rsidP="00C5425B">
      <w:pPr>
        <w:pStyle w:val="P00"/>
        <w:spacing w:before="72"/>
        <w:ind w:left="624" w:right="1134"/>
        <w:rPr>
          <w:rStyle w:val="default"/>
          <w:rFonts w:cs="FrankRuehl" w:hint="cs"/>
          <w:sz w:val="26"/>
          <w:rtl/>
        </w:rPr>
      </w:pPr>
      <w:r w:rsidRPr="00C5425B">
        <w:rPr>
          <w:rStyle w:val="default"/>
          <w:rFonts w:cs="FrankRuehl" w:hint="cs"/>
          <w:sz w:val="26"/>
          <w:rtl/>
        </w:rPr>
        <w:t>(2)</w:t>
      </w:r>
      <w:r w:rsidRPr="00C5425B">
        <w:rPr>
          <w:rStyle w:val="default"/>
          <w:rFonts w:cs="FrankRuehl" w:hint="cs"/>
          <w:sz w:val="26"/>
          <w:rtl/>
        </w:rPr>
        <w:tab/>
        <w:t xml:space="preserve">לגבי טייס מפקד </w:t>
      </w:r>
      <w:r w:rsidRPr="00C5425B">
        <w:rPr>
          <w:rStyle w:val="default"/>
          <w:rFonts w:cs="FrankRuehl"/>
          <w:sz w:val="26"/>
          <w:rtl/>
        </w:rPr>
        <w:t>–</w:t>
      </w:r>
      <w:r w:rsidRPr="00C5425B">
        <w:rPr>
          <w:rStyle w:val="default"/>
          <w:rFonts w:cs="FrankRuehl" w:hint="cs"/>
          <w:sz w:val="26"/>
          <w:rtl/>
        </w:rPr>
        <w:t xml:space="preserve"> ההיעדרות היא בשלב השיוט, לשם מנוחה, ואת מקומו ימלא טייס הממלא אחר הוראות תקנה 452;</w:t>
      </w:r>
    </w:p>
    <w:p w:rsidR="00C5425B" w:rsidRPr="00C5425B" w:rsidRDefault="00C5425B" w:rsidP="00C5425B">
      <w:pPr>
        <w:pStyle w:val="P00"/>
        <w:spacing w:before="72"/>
        <w:ind w:left="624" w:right="1134"/>
        <w:rPr>
          <w:rStyle w:val="default"/>
          <w:rFonts w:cs="FrankRuehl" w:hint="cs"/>
          <w:sz w:val="26"/>
          <w:rtl/>
        </w:rPr>
      </w:pPr>
      <w:r w:rsidRPr="00C5425B">
        <w:rPr>
          <w:rStyle w:val="default"/>
          <w:rFonts w:cs="FrankRuehl" w:hint="cs"/>
          <w:sz w:val="26"/>
          <w:rtl/>
        </w:rPr>
        <w:t>(3)</w:t>
      </w:r>
      <w:r w:rsidRPr="00C5425B">
        <w:rPr>
          <w:rStyle w:val="default"/>
          <w:rFonts w:cs="FrankRuehl" w:hint="cs"/>
          <w:sz w:val="26"/>
          <w:rtl/>
        </w:rPr>
        <w:tab/>
        <w:t xml:space="preserve">לגבי טייס משנה </w:t>
      </w:r>
      <w:r w:rsidRPr="00C5425B">
        <w:rPr>
          <w:rStyle w:val="default"/>
          <w:rFonts w:cs="FrankRuehl"/>
          <w:sz w:val="26"/>
          <w:rtl/>
        </w:rPr>
        <w:t>–</w:t>
      </w:r>
      <w:r w:rsidRPr="00C5425B">
        <w:rPr>
          <w:rStyle w:val="default"/>
          <w:rFonts w:cs="FrankRuehl" w:hint="cs"/>
          <w:sz w:val="26"/>
          <w:rtl/>
        </w:rPr>
        <w:t xml:space="preserve"> ההיעדרות היא בשלב הטיסה בנתיב, לשם מנוחה, ואת מקומו ימלא טייס הכשיר ומוסמך לשמש טייס משנה באותה הפעלה.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19" w:name="Rov128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1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473</w:t>
      </w:r>
    </w:p>
    <w:p w:rsidR="00AB5AF7" w:rsidRPr="001A1FB9" w:rsidRDefault="00AB5AF7">
      <w:pPr>
        <w:pStyle w:val="P00"/>
        <w:spacing w:before="0"/>
        <w:ind w:left="0" w:right="1134"/>
        <w:rPr>
          <w:rStyle w:val="default"/>
          <w:rFonts w:cs="FrankRuehl" w:hint="cs"/>
          <w:vanish/>
          <w:szCs w:val="20"/>
          <w:shd w:val="clear" w:color="auto" w:fill="FFFF99"/>
          <w:rtl/>
        </w:rPr>
      </w:pPr>
    </w:p>
    <w:p w:rsidR="00AB5AF7" w:rsidRPr="001A1FB9" w:rsidRDefault="00AB5AF7" w:rsidP="00AB5AF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B5AF7" w:rsidRPr="001A1FB9" w:rsidRDefault="00AB5AF7" w:rsidP="00AB5AF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B5AF7" w:rsidRPr="001A1FB9" w:rsidRDefault="00AB5AF7" w:rsidP="00AB5AF7">
      <w:pPr>
        <w:pStyle w:val="P00"/>
        <w:spacing w:before="0"/>
        <w:ind w:left="0" w:right="1134"/>
        <w:rPr>
          <w:rStyle w:val="default"/>
          <w:rFonts w:cs="FrankRuehl" w:hint="cs"/>
          <w:vanish/>
          <w:szCs w:val="20"/>
          <w:shd w:val="clear" w:color="auto" w:fill="FFFF99"/>
          <w:rtl/>
        </w:rPr>
      </w:pPr>
      <w:hyperlink r:id="rId91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B5AF7" w:rsidRPr="001A1FB9" w:rsidRDefault="00AB5AF7" w:rsidP="00AB5AF7">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איש צוות בתפקיד רשאי לעזוב את עמדתו אם </w:t>
      </w:r>
      <w:r w:rsidRPr="001A1FB9">
        <w:rPr>
          <w:rStyle w:val="default"/>
          <w:rFonts w:cs="FrankRuehl"/>
          <w:vanish/>
          <w:sz w:val="22"/>
          <w:szCs w:val="22"/>
          <w:shd w:val="clear" w:color="auto" w:fill="FFFF99"/>
          <w:rtl/>
        </w:rPr>
        <w:t>–</w:t>
      </w:r>
    </w:p>
    <w:p w:rsidR="00AB5AF7" w:rsidRPr="001A1FB9" w:rsidRDefault="00AB5AF7" w:rsidP="00AB5AF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העדרותו דרושה לשם ביצוע תפקידו הקשור להפעלת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או לצרכיו הפיזיולוגיים;</w:t>
      </w:r>
    </w:p>
    <w:p w:rsidR="00AB5AF7" w:rsidRPr="001A1FB9" w:rsidRDefault="00AB5AF7" w:rsidP="00AB5AF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ההעדרות היא לשם מנוחה ואת מקומו ימלא </w:t>
      </w:r>
      <w:r w:rsidRPr="001A1FB9">
        <w:rPr>
          <w:rStyle w:val="default"/>
          <w:rFonts w:cs="FrankRuehl"/>
          <w:vanish/>
          <w:sz w:val="22"/>
          <w:szCs w:val="22"/>
          <w:shd w:val="clear" w:color="auto" w:fill="FFFF99"/>
          <w:rtl/>
        </w:rPr>
        <w:t>–</w:t>
      </w:r>
    </w:p>
    <w:p w:rsidR="00AB5AF7" w:rsidRPr="001A1FB9" w:rsidRDefault="00AB5AF7" w:rsidP="00AB5AF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לגבי טייס מפקד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הטייס המחליף המוסמך לפעול כטייס מפקד של </w:t>
      </w:r>
      <w:r w:rsidRPr="001A1FB9">
        <w:rPr>
          <w:rStyle w:val="default"/>
          <w:rFonts w:cs="FrankRuehl" w:hint="cs"/>
          <w:strike/>
          <w:vanish/>
          <w:sz w:val="22"/>
          <w:szCs w:val="22"/>
          <w:shd w:val="clear" w:color="auto" w:fill="FFFF99"/>
          <w:rtl/>
        </w:rPr>
        <w:t>כלי הטייס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האמור;</w:t>
      </w:r>
    </w:p>
    <w:p w:rsidR="00AB5AF7" w:rsidRPr="001A1FB9" w:rsidRDefault="00AB5AF7" w:rsidP="000D298A">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 xml:space="preserve">לגבי טייס משנה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הטייס המחליף המוסמך לפעול כטייס משנה של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בטיסות נתיב אינו חייב לקיים את האמור בתקנה 459.</w:t>
      </w:r>
    </w:p>
    <w:p w:rsidR="00C5425B" w:rsidRPr="001A1FB9" w:rsidRDefault="00C5425B" w:rsidP="00C5425B">
      <w:pPr>
        <w:pStyle w:val="P00"/>
        <w:spacing w:before="0"/>
        <w:ind w:left="0" w:right="1134"/>
        <w:rPr>
          <w:rStyle w:val="default"/>
          <w:rFonts w:cs="FrankRuehl" w:hint="cs"/>
          <w:vanish/>
          <w:szCs w:val="20"/>
          <w:shd w:val="clear" w:color="auto" w:fill="FFFF99"/>
          <w:rtl/>
        </w:rPr>
      </w:pPr>
    </w:p>
    <w:p w:rsidR="00C5425B" w:rsidRPr="001A1FB9" w:rsidRDefault="00C5425B" w:rsidP="00C542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5425B" w:rsidRPr="001A1FB9" w:rsidRDefault="00C5425B" w:rsidP="00C542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C5425B" w:rsidRPr="001A1FB9" w:rsidRDefault="00C5425B" w:rsidP="00C5425B">
      <w:pPr>
        <w:pStyle w:val="P00"/>
        <w:spacing w:before="0"/>
        <w:ind w:left="0" w:right="1134"/>
        <w:rPr>
          <w:rStyle w:val="default"/>
          <w:rFonts w:cs="FrankRuehl" w:hint="cs"/>
          <w:vanish/>
          <w:szCs w:val="20"/>
          <w:shd w:val="clear" w:color="auto" w:fill="FFFF99"/>
          <w:rtl/>
        </w:rPr>
      </w:pPr>
      <w:hyperlink r:id="rId917"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1396</w:t>
      </w:r>
    </w:p>
    <w:p w:rsidR="00C5425B" w:rsidRPr="001A1FB9" w:rsidRDefault="00C5425B" w:rsidP="00C542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473</w:t>
      </w:r>
    </w:p>
    <w:p w:rsidR="00C5425B" w:rsidRPr="001A1FB9" w:rsidRDefault="00C5425B" w:rsidP="00C5425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5425B" w:rsidRPr="001A1FB9" w:rsidRDefault="00C5425B" w:rsidP="00C5425B">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אנשי צוות בעמדותיהם</w:t>
      </w:r>
    </w:p>
    <w:p w:rsidR="00C5425B" w:rsidRPr="001A1FB9" w:rsidRDefault="00C5425B" w:rsidP="00C5425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473</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פרט לאמור בתקנת משנה (ב) כל איש צוות הנמצא בתפקיד ישב חגור בחגורות מושבו בעת ההמראה, הנחיתה והטיסה.</w:t>
      </w:r>
    </w:p>
    <w:p w:rsidR="00C5425B" w:rsidRPr="001A1FB9" w:rsidRDefault="00C5425B" w:rsidP="00C5425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איש צוות בתפקיד רשאי לעזוב את עמדתו אם </w:t>
      </w:r>
      <w:r w:rsidRPr="001A1FB9">
        <w:rPr>
          <w:rStyle w:val="default"/>
          <w:rFonts w:cs="FrankRuehl"/>
          <w:strike/>
          <w:vanish/>
          <w:sz w:val="22"/>
          <w:szCs w:val="22"/>
          <w:shd w:val="clear" w:color="auto" w:fill="FFFF99"/>
          <w:rtl/>
        </w:rPr>
        <w:t>–</w:t>
      </w:r>
    </w:p>
    <w:p w:rsidR="00C5425B" w:rsidRPr="001A1FB9" w:rsidRDefault="00C5425B" w:rsidP="00C5425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העדרותו דרושה לשם ביצוע תפקידו הקשור להפעלת כלי הטיס או לצרכיו הפיזיולוגיים;</w:t>
      </w:r>
    </w:p>
    <w:p w:rsidR="00C5425B" w:rsidRPr="001A1FB9" w:rsidRDefault="00C5425B" w:rsidP="00C5425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 xml:space="preserve">ההעדרות היא לשם מנוחה ואת מקומו ימלא </w:t>
      </w:r>
      <w:r w:rsidRPr="001A1FB9">
        <w:rPr>
          <w:rStyle w:val="default"/>
          <w:rFonts w:cs="FrankRuehl"/>
          <w:strike/>
          <w:vanish/>
          <w:sz w:val="22"/>
          <w:szCs w:val="22"/>
          <w:shd w:val="clear" w:color="auto" w:fill="FFFF99"/>
          <w:rtl/>
        </w:rPr>
        <w:t>–</w:t>
      </w:r>
    </w:p>
    <w:p w:rsidR="00C5425B" w:rsidRPr="001A1FB9" w:rsidRDefault="00C5425B" w:rsidP="00C5425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לגבי טייס מפקד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הטייס המחליף המוסמך לפעול כטייס מפקד של כלי הטייס האמור;</w:t>
      </w:r>
    </w:p>
    <w:p w:rsidR="00C5425B" w:rsidRPr="00C5425B" w:rsidRDefault="00C5425B" w:rsidP="00C5425B">
      <w:pPr>
        <w:pStyle w:val="P00"/>
        <w:spacing w:before="0"/>
        <w:ind w:left="1474" w:right="1134"/>
        <w:rPr>
          <w:rStyle w:val="default"/>
          <w:rFonts w:cs="FrankRuehl" w:hint="cs"/>
          <w:sz w:val="2"/>
          <w:szCs w:val="2"/>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לגבי טייס משנה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הטייס המחליף המוסמך לפעול כטייס משנה של כלי  הטיס; בטיסות נתיב אינו חייב לקיים את האמור בתקנה 459.</w:t>
      </w:r>
      <w:bookmarkEnd w:id="1119"/>
    </w:p>
    <w:p w:rsidR="004C0346" w:rsidRDefault="004C0346" w:rsidP="000D298A">
      <w:pPr>
        <w:pStyle w:val="P00"/>
        <w:spacing w:before="72"/>
        <w:ind w:left="0" w:right="1134"/>
        <w:rPr>
          <w:rStyle w:val="default"/>
          <w:rFonts w:cs="FrankRuehl" w:hint="cs"/>
          <w:rtl/>
        </w:rPr>
      </w:pPr>
      <w:bookmarkStart w:id="1120" w:name="Seif446"/>
      <w:bookmarkEnd w:id="1120"/>
      <w:r>
        <w:rPr>
          <w:lang w:val="he-IL"/>
        </w:rPr>
        <w:pict>
          <v:rect id="_x0000_s2730" style="position:absolute;left:0;text-align:left;margin-left:464.5pt;margin-top:8.05pt;width:75.05pt;height:52.15pt;z-index:251566592" o:allowincell="f" filled="f" stroked="f" strokecolor="lime" strokeweight=".25pt">
            <v:textbox style="mso-next-textbox:#_x0000_s2730" inset="0,0,0,0">
              <w:txbxContent>
                <w:p w:rsidR="003B4896" w:rsidRDefault="003B4896">
                  <w:pPr>
                    <w:spacing w:line="160" w:lineRule="exact"/>
                    <w:jc w:val="left"/>
                    <w:rPr>
                      <w:rFonts w:cs="Miriam" w:hint="cs"/>
                      <w:sz w:val="18"/>
                      <w:szCs w:val="18"/>
                      <w:rtl/>
                    </w:rPr>
                  </w:pPr>
                  <w:r>
                    <w:rPr>
                      <w:rFonts w:cs="Miriam" w:hint="cs"/>
                      <w:sz w:val="18"/>
                      <w:szCs w:val="18"/>
                      <w:rtl/>
                    </w:rPr>
                    <w:t>החזקת הגאים</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תשנ"ה-1995</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474</w:t>
      </w:r>
      <w:r>
        <w:rPr>
          <w:rStyle w:val="default"/>
          <w:rFonts w:cs="FrankRuehl"/>
          <w:rtl/>
        </w:rPr>
        <w:t>.</w:t>
      </w:r>
      <w:r>
        <w:rPr>
          <w:rStyle w:val="default"/>
          <w:rFonts w:cs="FrankRuehl"/>
          <w:rtl/>
        </w:rPr>
        <w:tab/>
      </w:r>
      <w:r>
        <w:rPr>
          <w:rStyle w:val="default"/>
          <w:rFonts w:cs="FrankRuehl" w:hint="cs"/>
          <w:rtl/>
        </w:rPr>
        <w:t xml:space="preserve">לא יתיר טייס מפקד לאדם לאחוז בהגאים של </w:t>
      </w:r>
      <w:r w:rsidR="000D298A">
        <w:rPr>
          <w:rStyle w:val="default"/>
          <w:rFonts w:cs="FrankRuehl" w:hint="cs"/>
          <w:rtl/>
        </w:rPr>
        <w:t>המטוס</w:t>
      </w:r>
      <w:r>
        <w:rPr>
          <w:rStyle w:val="default"/>
          <w:rFonts w:cs="FrankRuehl" w:hint="cs"/>
          <w:rtl/>
        </w:rPr>
        <w:t xml:space="preserve"> בזמן טיסה המבוצעת לפי פרק זה, ולא יחזיק אדם את ההגאים בזמן הטיסה, אלא אם כן הוא </w:t>
      </w:r>
      <w:r>
        <w:rPr>
          <w:rStyle w:val="default"/>
          <w:rFonts w:cs="FrankRuehl"/>
          <w:rtl/>
        </w:rPr>
        <w:t>–</w:t>
      </w:r>
    </w:p>
    <w:p w:rsidR="004C0346" w:rsidRDefault="004C0346" w:rsidP="000D298A">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טייס המועסק על ידי מחזיק הרשיון והוא מורשה להטיס את אותו </w:t>
      </w:r>
      <w:r w:rsidR="000D298A">
        <w:rPr>
          <w:rStyle w:val="default"/>
          <w:rFonts w:cs="FrankRuehl" w:hint="cs"/>
          <w:rtl/>
        </w:rPr>
        <w:t>מטוס</w:t>
      </w:r>
      <w:r>
        <w:rPr>
          <w:rStyle w:val="default"/>
          <w:rFonts w:cs="FrankRuehl" w:hint="cs"/>
          <w:rtl/>
        </w:rPr>
        <w:t>;</w:t>
      </w:r>
    </w:p>
    <w:p w:rsidR="004C0346" w:rsidRDefault="004C0346" w:rsidP="000D298A">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נציג מוסמך של המנהל המורשה להטיס את </w:t>
      </w:r>
      <w:r w:rsidR="000D298A">
        <w:rPr>
          <w:rStyle w:val="default"/>
          <w:rFonts w:cs="FrankRuehl" w:hint="cs"/>
          <w:rtl/>
        </w:rPr>
        <w:t>המטוס</w:t>
      </w:r>
      <w:r>
        <w:rPr>
          <w:rStyle w:val="default"/>
          <w:rFonts w:cs="FrankRuehl" w:hint="cs"/>
          <w:rtl/>
        </w:rPr>
        <w:t xml:space="preserve"> והמבצע פיקוח או בדיקה על הטיסה וקיבל לכך את הסכמתו של הטייס המפקד;</w:t>
      </w:r>
    </w:p>
    <w:p w:rsidR="004C0346" w:rsidRDefault="004C0346" w:rsidP="000D298A">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טייס המועסק על ידי בעל רשיון הפעלה אחר והוא כשיר להטיס את אותו </w:t>
      </w:r>
      <w:r w:rsidR="000D298A">
        <w:rPr>
          <w:rStyle w:val="default"/>
          <w:rFonts w:cs="FrankRuehl" w:hint="cs"/>
          <w:rtl/>
        </w:rPr>
        <w:t>מטוס</w:t>
      </w:r>
      <w:r>
        <w:rPr>
          <w:rStyle w:val="default"/>
          <w:rFonts w:cs="FrankRuehl" w:hint="cs"/>
          <w:rtl/>
        </w:rPr>
        <w:t xml:space="preserve"> וקיבל רשות לכך מהטייס המפקד, וממחזיק הרשיון המפעיל את </w:t>
      </w:r>
      <w:r w:rsidR="000D298A">
        <w:rPr>
          <w:rStyle w:val="default"/>
          <w:rFonts w:cs="FrankRuehl" w:hint="cs"/>
          <w:rtl/>
        </w:rPr>
        <w:t>המטוס</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21" w:name="Rov116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1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474</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919"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1908</w:t>
      </w:r>
    </w:p>
    <w:p w:rsidR="004C0346" w:rsidRPr="001A1FB9" w:rsidRDefault="004C0346">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אחזקת הגאים</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החזקת הגאים</w:t>
      </w:r>
    </w:p>
    <w:p w:rsidR="00A1005B" w:rsidRPr="001A1FB9" w:rsidRDefault="00A1005B" w:rsidP="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92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1A1FB9" w:rsidRDefault="00A1005B" w:rsidP="00A1005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474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יתיר טייס מפקד לאדם לאחוז בהגאים של </w:t>
      </w:r>
      <w:r w:rsidRPr="001A1FB9">
        <w:rPr>
          <w:rStyle w:val="default"/>
          <w:rFonts w:cs="FrankRuehl" w:hint="cs"/>
          <w:strike/>
          <w:vanish/>
          <w:sz w:val="18"/>
          <w:szCs w:val="22"/>
          <w:shd w:val="clear" w:color="auto" w:fill="FFFF99"/>
          <w:rtl/>
        </w:rPr>
        <w:t>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בזמן טיסה המבוצעת לפי פרק זה, ולא יחזיק אדם את ההגאים בזמן הטיסה, אלא אם כן הוא </w:t>
      </w:r>
      <w:r w:rsidRPr="001A1FB9">
        <w:rPr>
          <w:rStyle w:val="default"/>
          <w:rFonts w:cs="FrankRuehl"/>
          <w:vanish/>
          <w:sz w:val="18"/>
          <w:szCs w:val="22"/>
          <w:shd w:val="clear" w:color="auto" w:fill="FFFF99"/>
          <w:rtl/>
        </w:rPr>
        <w:t>–</w:t>
      </w:r>
    </w:p>
    <w:p w:rsidR="00A1005B" w:rsidRPr="001A1FB9" w:rsidRDefault="00A1005B" w:rsidP="00A1005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טייס המועסק על ידי מחזיק הרשיון והוא מורשה להטיס את אותו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w:t>
      </w:r>
    </w:p>
    <w:p w:rsidR="00A1005B" w:rsidRPr="001A1FB9" w:rsidRDefault="00A1005B" w:rsidP="00A1005B">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נציג מוסמך של המנהל המורשה להטיס את </w:t>
      </w:r>
      <w:r w:rsidRPr="001A1FB9">
        <w:rPr>
          <w:rStyle w:val="default"/>
          <w:rFonts w:cs="FrankRuehl" w:hint="cs"/>
          <w:strike/>
          <w:vanish/>
          <w:sz w:val="18"/>
          <w:szCs w:val="22"/>
          <w:shd w:val="clear" w:color="auto" w:fill="FFFF99"/>
          <w:rtl/>
        </w:rPr>
        <w:t>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והמבצע פיקוח או בדיקה על הטיסה וקיבל לכך את הסכמתו של הטייס המפקד;</w:t>
      </w:r>
    </w:p>
    <w:p w:rsidR="00A1005B" w:rsidRPr="000D298A" w:rsidRDefault="00A1005B" w:rsidP="000D298A">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טייס המועסק על ידי בעל רשיון הפעלה אחר והוא כשיר להטיס את אותו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וקיבל רשות לכך מהטייס המפקד, וממחזיק הרשיון המפעיל את </w:t>
      </w:r>
      <w:r w:rsidRPr="001A1FB9">
        <w:rPr>
          <w:rStyle w:val="default"/>
          <w:rFonts w:cs="FrankRuehl" w:hint="cs"/>
          <w:strike/>
          <w:vanish/>
          <w:sz w:val="18"/>
          <w:szCs w:val="22"/>
          <w:shd w:val="clear" w:color="auto" w:fill="FFFF99"/>
          <w:rtl/>
        </w:rPr>
        <w:t>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bookmarkEnd w:id="1121"/>
    </w:p>
    <w:p w:rsidR="004C0346" w:rsidRDefault="004C0346">
      <w:pPr>
        <w:pStyle w:val="P00"/>
        <w:spacing w:before="72"/>
        <w:ind w:left="0" w:right="1134"/>
        <w:rPr>
          <w:rStyle w:val="default"/>
          <w:rFonts w:cs="FrankRuehl" w:hint="cs"/>
          <w:rtl/>
        </w:rPr>
      </w:pPr>
      <w:bookmarkStart w:id="1122" w:name="Seif447"/>
      <w:bookmarkEnd w:id="1122"/>
      <w:r>
        <w:rPr>
          <w:lang w:val="he-IL"/>
        </w:rPr>
        <w:pict>
          <v:rect id="_x0000_s2731" style="position:absolute;left:0;text-align:left;margin-left:464.5pt;margin-top:8.05pt;width:75.05pt;height:38.55pt;z-index:251567616" o:allowincell="f" filled="f" stroked="f" strokecolor="lime" strokeweight=".25pt">
            <v:textbox style="mso-next-textbox:#_x0000_s2731" inset="0,0,0,0">
              <w:txbxContent>
                <w:p w:rsidR="003B4896" w:rsidRDefault="003B4896">
                  <w:pPr>
                    <w:spacing w:line="160" w:lineRule="exact"/>
                    <w:jc w:val="left"/>
                    <w:rPr>
                      <w:rFonts w:cs="Miriam" w:hint="cs"/>
                      <w:sz w:val="18"/>
                      <w:szCs w:val="18"/>
                      <w:rtl/>
                    </w:rPr>
                  </w:pPr>
                  <w:r>
                    <w:rPr>
                      <w:rFonts w:cs="Miriam" w:hint="cs"/>
                      <w:sz w:val="18"/>
                      <w:szCs w:val="18"/>
                      <w:rtl/>
                    </w:rPr>
                    <w:t>כניסה לתא הטייס בעת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475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יכנס אדם לתא הטייס בעת הטיסה אלא אם כן הוא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איש צוות;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מפקח המבצע תפקידי פיקוח;</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אדם המועסק בשירות המדינה, בשירות רשות שדות התעופה בישראל, בשירות מחזיק הרשיון או איש תעופה שקיבלו רשות לכך מהטייס המפקד בתוקף תפקידיהם והתרת כניסתם לתא הטייס נדרשת או תורמת להפעלה בטוחה;</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קיבל רשות לכך מהטייס המפקד, ממחזיק הרשיון או מהמנהל.</w:t>
      </w:r>
    </w:p>
    <w:p w:rsidR="004C0346" w:rsidRDefault="00F86D33" w:rsidP="00EA754D">
      <w:pPr>
        <w:pStyle w:val="P00"/>
        <w:spacing w:before="72"/>
        <w:ind w:left="0" w:right="1134"/>
        <w:rPr>
          <w:rStyle w:val="default"/>
          <w:rFonts w:cs="FrankRuehl" w:hint="cs"/>
          <w:rtl/>
        </w:rPr>
      </w:pPr>
      <w:r>
        <w:rPr>
          <w:rFonts w:hint="cs"/>
          <w:rtl/>
          <w:lang w:eastAsia="en-US"/>
        </w:rPr>
        <w:pict>
          <v:shape id="_x0000_s3701" type="#_x0000_t202" style="position:absolute;left:0;text-align:left;margin-left:470.25pt;margin-top:7.1pt;width:1in;height:11.2pt;z-index:251907584" filled="f" stroked="f">
            <v:textbox inset="1mm,0,1mm,0">
              <w:txbxContent>
                <w:p w:rsidR="003B4896" w:rsidRDefault="003B4896" w:rsidP="00F86D3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על אף האמור בתקנת משנה (א) רשאי הטייס המפקד לאסור כניסת כל אדם לתא הטייס למען בטיחות הטיסה.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לענין תקנת משנה (א)(3), אדם המועסק בשירות המדינה או בשירות רשות שדות התעופה בישראל העוסקים בנושאים הקשורים בבטיחות הטיסה ואדם המועסק על ידי מחזיק הרשיון, שיעילותם תגבר אם יכירו את תנאי הטיסה, יורשו להיכנס לתא הטייס באישורו של מחזיק הרשיון; אולם מחזיק הרשיון לא יתיר כניסת אדם כאמור, שאינו קשור ישירות לבטיחות הטיסה, אלא אם כן נתקיימו הוראות תקנות משנה (א)(4) ו-(ד).</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לא יתיר איש צוות כניסת אדם אחר לתא הטייס אלא אם מצוי מושב ריק ושימושו בתא הנוסעים, למעט </w:t>
      </w:r>
      <w:r>
        <w:rPr>
          <w:rStyle w:val="default"/>
          <w:rFonts w:cs="FrankRuehl"/>
          <w:rtl/>
        </w:rPr>
        <w:t>–</w:t>
      </w:r>
    </w:p>
    <w:p w:rsidR="004C0346" w:rsidRDefault="00F86D33" w:rsidP="00EA754D">
      <w:pPr>
        <w:pStyle w:val="P00"/>
        <w:spacing w:before="72"/>
        <w:ind w:left="1021" w:right="1134"/>
        <w:rPr>
          <w:rStyle w:val="default"/>
          <w:rFonts w:cs="FrankRuehl" w:hint="cs"/>
          <w:rtl/>
        </w:rPr>
      </w:pPr>
      <w:r>
        <w:rPr>
          <w:rFonts w:hint="cs"/>
          <w:rtl/>
          <w:lang w:eastAsia="en-US"/>
        </w:rPr>
        <w:pict>
          <v:shape id="_x0000_s3704" type="#_x0000_t202" style="position:absolute;left:0;text-align:left;margin-left:470.35pt;margin-top:7.1pt;width:1in;height:11.2pt;z-index:251908608" filled="f" stroked="f">
            <v:textbox inset="1mm,0,1mm,0">
              <w:txbxContent>
                <w:p w:rsidR="003B4896" w:rsidRDefault="003B4896" w:rsidP="00F86D3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מפקח הבוחן את ההפעלה או המשקיף עליה;</w:t>
      </w:r>
    </w:p>
    <w:p w:rsidR="004C0346" w:rsidRDefault="008C41EF">
      <w:pPr>
        <w:pStyle w:val="P00"/>
        <w:spacing w:before="72"/>
        <w:ind w:left="1021" w:right="1134"/>
        <w:rPr>
          <w:rStyle w:val="default"/>
          <w:rFonts w:cs="FrankRuehl" w:hint="cs"/>
          <w:rtl/>
        </w:rPr>
      </w:pPr>
      <w:r>
        <w:rPr>
          <w:rFonts w:hint="cs"/>
          <w:rtl/>
          <w:lang w:eastAsia="en-US"/>
        </w:rPr>
        <w:pict>
          <v:shape id="_x0000_s4373" type="#_x0000_t202" style="position:absolute;left:0;text-align:left;margin-left:470.35pt;margin-top:7.1pt;width:1in;height:11.2pt;z-index:252088832" filled="f" stroked="f">
            <v:textbox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t>מפקח תנועה אוירית שהמנהל</w:t>
      </w:r>
      <w:r w:rsidR="00EA754D">
        <w:rPr>
          <w:rStyle w:val="default"/>
          <w:rFonts w:cs="FrankRuehl" w:hint="cs"/>
          <w:rtl/>
        </w:rPr>
        <w:t xml:space="preserve"> הרשה אותו לניות משקיף על נוהל נ</w:t>
      </w:r>
      <w:r w:rsidR="004C0346">
        <w:rPr>
          <w:rStyle w:val="default"/>
          <w:rFonts w:cs="FrankRuehl" w:hint="cs"/>
          <w:rtl/>
        </w:rPr>
        <w:t>ת"א;</w:t>
      </w:r>
    </w:p>
    <w:p w:rsidR="004C0346" w:rsidRDefault="004C0346" w:rsidP="00EA754D">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עובד טיס מורשה המועסק על ידי מחזיק רשיון אחר, שתפקידו אצל אותו מוביל אוירי מחייב רשיון עובד טיס וקיבל רשות ממחזיק הרשיון המפעיל את </w:t>
      </w:r>
      <w:r w:rsidR="00EA754D">
        <w:rPr>
          <w:rStyle w:val="default"/>
          <w:rFonts w:cs="FrankRuehl" w:hint="cs"/>
          <w:rtl/>
        </w:rPr>
        <w:t>המטוס</w:t>
      </w:r>
      <w:r>
        <w:rPr>
          <w:rStyle w:val="default"/>
          <w:rFonts w:cs="FrankRuehl" w:hint="cs"/>
          <w:rtl/>
        </w:rPr>
        <w:t xml:space="preserve"> לטוס בטיסות מסויימות בנתיב;</w:t>
      </w:r>
    </w:p>
    <w:p w:rsidR="004C0346" w:rsidRDefault="00A1005B" w:rsidP="00EA754D">
      <w:pPr>
        <w:pStyle w:val="P00"/>
        <w:spacing w:before="72"/>
        <w:ind w:left="1021" w:right="1134"/>
        <w:rPr>
          <w:rStyle w:val="default"/>
          <w:rFonts w:cs="FrankRuehl" w:hint="cs"/>
          <w:rtl/>
        </w:rPr>
      </w:pPr>
      <w:r>
        <w:rPr>
          <w:rFonts w:hint="cs"/>
          <w:rtl/>
          <w:lang w:eastAsia="en-US"/>
        </w:rPr>
        <w:pict>
          <v:shape id="_x0000_s4450" type="#_x0000_t202" style="position:absolute;left:0;text-align:left;margin-left:470.35pt;margin-top:7.1pt;width:1in;height:11.2pt;z-index:252103168" filled="f" stroked="f">
            <v:textbox inset="1mm,0,1mm,0">
              <w:txbxContent>
                <w:p w:rsidR="003B4896" w:rsidRDefault="003B4896" w:rsidP="00A1005B">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t xml:space="preserve">אדם המועסק על ידי מחזיק הרשיון המפעיל את </w:t>
      </w:r>
      <w:r w:rsidR="00EA754D">
        <w:rPr>
          <w:rStyle w:val="default"/>
          <w:rFonts w:cs="FrankRuehl" w:hint="cs"/>
          <w:rtl/>
        </w:rPr>
        <w:t>המטוס</w:t>
      </w:r>
      <w:r w:rsidR="004C0346">
        <w:rPr>
          <w:rStyle w:val="default"/>
          <w:rFonts w:cs="FrankRuehl" w:hint="cs"/>
          <w:rtl/>
        </w:rPr>
        <w:t xml:space="preserve"> שתפקידו קשור ישירות בביצוע הטיסה או תכנונה, או במעקב אחר ציוד </w:t>
      </w:r>
      <w:r w:rsidR="00EA754D">
        <w:rPr>
          <w:rStyle w:val="default"/>
          <w:rFonts w:cs="FrankRuehl" w:hint="cs"/>
          <w:rtl/>
        </w:rPr>
        <w:t>מטוס</w:t>
      </w:r>
      <w:r w:rsidR="004C0346">
        <w:rPr>
          <w:rStyle w:val="default"/>
          <w:rFonts w:cs="FrankRuehl" w:hint="cs"/>
          <w:rtl/>
        </w:rPr>
        <w:t xml:space="preserve"> או על נהלי ההפעלה שלו, אם נוכחותו בתא הטייס חיונית לביצוע תפקידיו והוא הורשה לכך בכתב על ידי מחזיק הרשיון או מי שהסמיכו לכך והמצויין בספר העזר למבצעים;</w:t>
      </w:r>
    </w:p>
    <w:p w:rsidR="004C0346" w:rsidRDefault="004C0346" w:rsidP="00EA754D">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הנציג הטכני של יצרן </w:t>
      </w:r>
      <w:r w:rsidR="00EA754D">
        <w:rPr>
          <w:rStyle w:val="default"/>
          <w:rFonts w:cs="FrankRuehl" w:hint="cs"/>
          <w:rtl/>
        </w:rPr>
        <w:t>המטוס</w:t>
      </w:r>
      <w:r>
        <w:rPr>
          <w:rStyle w:val="default"/>
          <w:rFonts w:cs="FrankRuehl" w:hint="cs"/>
          <w:rtl/>
        </w:rPr>
        <w:t xml:space="preserve"> או של רכיביו שתפקידיו קשורים במישרין במעקב על ציוד בעת טיסת </w:t>
      </w:r>
      <w:r w:rsidR="00EA754D">
        <w:rPr>
          <w:rStyle w:val="default"/>
          <w:rFonts w:cs="FrankRuehl" w:hint="cs"/>
          <w:rtl/>
        </w:rPr>
        <w:t>המטוס</w:t>
      </w:r>
      <w:r>
        <w:rPr>
          <w:rStyle w:val="default"/>
          <w:rFonts w:cs="FrankRuehl" w:hint="cs"/>
          <w:rtl/>
        </w:rPr>
        <w:t xml:space="preserve"> או על נהלי ההפעלה שלו, אם נוכחותו בתא הטייס חיונית לביצוע תפקידיו והוא קיבל רשות לכך בכתב מהמנהל או ממי שהוסמך לכך על ידי מחזיק הרשיון והמצויין בספר העזר למבצעים;</w:t>
      </w:r>
    </w:p>
    <w:p w:rsidR="004C0346" w:rsidRDefault="004C0346" w:rsidP="00A1005B">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בעל כרטיס </w:t>
      </w:r>
      <w:r>
        <w:rPr>
          <w:rStyle w:val="default"/>
          <w:rFonts w:cs="FrankRuehl"/>
        </w:rPr>
        <w:t>GR</w:t>
      </w:r>
      <w:r>
        <w:rPr>
          <w:rStyle w:val="default"/>
          <w:rFonts w:cs="FrankRuehl" w:hint="cs"/>
          <w:rtl/>
        </w:rPr>
        <w:t xml:space="preserve"> ובעל כרטיס ללא תמורה וכן עובד החברה, בן זוגו או צאצ</w:t>
      </w:r>
      <w:r w:rsidR="00A1005B">
        <w:rPr>
          <w:rStyle w:val="default"/>
          <w:rFonts w:cs="FrankRuehl" w:hint="cs"/>
          <w:rtl/>
        </w:rPr>
        <w:t>א</w:t>
      </w:r>
      <w:r>
        <w:rPr>
          <w:rStyle w:val="default"/>
          <w:rFonts w:cs="FrankRuehl" w:hint="cs"/>
          <w:rtl/>
        </w:rPr>
        <w:t>ים רשאים לשהות בתא הטייס גם אם אין מושב ריק לשימושם בתא הנוסעים.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23" w:name="Rov116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2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1169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475</w:t>
      </w:r>
    </w:p>
    <w:p w:rsidR="00F86D33" w:rsidRPr="001A1FB9" w:rsidRDefault="00F86D33" w:rsidP="00F86D33">
      <w:pPr>
        <w:pStyle w:val="P00"/>
        <w:spacing w:before="0"/>
        <w:ind w:left="0" w:right="1134"/>
        <w:rPr>
          <w:rStyle w:val="default"/>
          <w:rFonts w:cs="FrankRuehl" w:hint="cs"/>
          <w:vanish/>
          <w:szCs w:val="20"/>
          <w:shd w:val="clear" w:color="auto" w:fill="FFFF99"/>
          <w:rtl/>
        </w:rPr>
      </w:pP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8C41EF"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860</w:t>
      </w:r>
    </w:p>
    <w:p w:rsidR="00F86D33" w:rsidRPr="001A1FB9" w:rsidRDefault="00F86D33" w:rsidP="00F86D33">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בתקנת משנה (א) רשאי הטייס המפקד לאסור כניסת כל אדם לתא הטייס </w:t>
      </w:r>
      <w:r w:rsidRPr="001A1FB9">
        <w:rPr>
          <w:rStyle w:val="default"/>
          <w:rFonts w:cs="FrankRuehl" w:hint="cs"/>
          <w:strike/>
          <w:vanish/>
          <w:sz w:val="18"/>
          <w:szCs w:val="22"/>
          <w:shd w:val="clear" w:color="auto" w:fill="FFFF99"/>
          <w:rtl/>
        </w:rPr>
        <w:t>בעת חירום</w:t>
      </w:r>
      <w:r w:rsidRPr="001A1FB9">
        <w:rPr>
          <w:rStyle w:val="default"/>
          <w:rFonts w:cs="FrankRuehl" w:hint="cs"/>
          <w:vanish/>
          <w:sz w:val="18"/>
          <w:szCs w:val="22"/>
          <w:shd w:val="clear" w:color="auto" w:fill="FFFF99"/>
          <w:rtl/>
        </w:rPr>
        <w:t xml:space="preserve"> למען בטיחות הטיסה.</w:t>
      </w:r>
    </w:p>
    <w:p w:rsidR="00F86D33" w:rsidRPr="001A1FB9" w:rsidRDefault="00F86D33" w:rsidP="00F86D3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לענין תקנת משנה (א)(3), אדם המועסק בשירות המדינה או בשירות רשות שדות התעופה בישראל העוסקים בנושאים הקשורים בבטיחות הטיסה ואדם המועסק על ידי מחזיק הרשיון, שיעילותם תגבר אם יכירו את תנאי הטיסה, יורשו להיכנס לתא הטייס באישורו של מחזיק הרשיון; אולם מחזיק הרשיון לא יתיר כניסת אדם כאמור, שאינו קשור ישירות לבטיחות הטיסה, אלא אם כן נתקיימו הוראות תקנות משנה (א)(4) ו-(ד).</w:t>
      </w:r>
    </w:p>
    <w:p w:rsidR="00F86D33" w:rsidRPr="001A1FB9" w:rsidRDefault="00F86D33" w:rsidP="00F86D33">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לא יתיר איש צוות כניסת אדם אחר לתא הטייס אלא אם מצוי מושב ריק ושימושו בתא הנוסעים, למעט </w:t>
      </w:r>
      <w:r w:rsidRPr="001A1FB9">
        <w:rPr>
          <w:rStyle w:val="default"/>
          <w:rFonts w:cs="FrankRuehl"/>
          <w:vanish/>
          <w:sz w:val="18"/>
          <w:szCs w:val="22"/>
          <w:shd w:val="clear" w:color="auto" w:fill="FFFF99"/>
          <w:rtl/>
        </w:rPr>
        <w:t>–</w:t>
      </w:r>
    </w:p>
    <w:p w:rsidR="00F86D33" w:rsidRPr="001A1FB9" w:rsidRDefault="00F86D33" w:rsidP="00F86D33">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מפקח </w:t>
      </w:r>
      <w:r w:rsidRPr="001A1FB9">
        <w:rPr>
          <w:rStyle w:val="default"/>
          <w:rFonts w:cs="FrankRuehl" w:hint="cs"/>
          <w:strike/>
          <w:vanish/>
          <w:sz w:val="18"/>
          <w:szCs w:val="22"/>
          <w:shd w:val="clear" w:color="auto" w:fill="FFFF99"/>
          <w:rtl/>
        </w:rPr>
        <w:t>מינהל התעופה האזרחית</w:t>
      </w:r>
      <w:r w:rsidRPr="001A1FB9">
        <w:rPr>
          <w:rStyle w:val="default"/>
          <w:rFonts w:cs="FrankRuehl" w:hint="cs"/>
          <w:vanish/>
          <w:sz w:val="18"/>
          <w:szCs w:val="22"/>
          <w:shd w:val="clear" w:color="auto" w:fill="FFFF99"/>
          <w:rtl/>
        </w:rPr>
        <w:t xml:space="preserve"> הבוחן את ההפעלה או המשקיף עליה;</w:t>
      </w:r>
    </w:p>
    <w:p w:rsidR="008C41EF" w:rsidRPr="001A1FB9" w:rsidRDefault="008C41EF" w:rsidP="008C41EF">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מפקח תנועה אוירית שהמנהל הרשה אותו לניות משקיף על נוהל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עובד טיס מורשה המועסק על ידי מחזיק רשיון אחר, שתפקידו אצל אותו מוביל אוירי מחייב רשיון עובד טיס וקיבל רשות ממחזיק הרשיון המפעיל את </w:t>
      </w:r>
      <w:r w:rsidRPr="001A1FB9">
        <w:rPr>
          <w:rStyle w:val="default"/>
          <w:rFonts w:cs="FrankRuehl" w:hint="cs"/>
          <w:strike/>
          <w:vanish/>
          <w:sz w:val="18"/>
          <w:szCs w:val="22"/>
          <w:shd w:val="clear" w:color="auto" w:fill="FFFF99"/>
          <w:rtl/>
        </w:rPr>
        <w:t>כלי הטיס</w:t>
      </w:r>
      <w:r w:rsidR="00EA754D" w:rsidRPr="001A1FB9">
        <w:rPr>
          <w:rStyle w:val="default"/>
          <w:rFonts w:cs="FrankRuehl" w:hint="cs"/>
          <w:vanish/>
          <w:sz w:val="18"/>
          <w:szCs w:val="22"/>
          <w:shd w:val="clear" w:color="auto" w:fill="FFFF99"/>
          <w:rtl/>
        </w:rPr>
        <w:t xml:space="preserve"> </w:t>
      </w:r>
      <w:r w:rsidR="00EA754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לטוס בטיסות מסויימות בנתיב;</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אדם המועסק על ידי מחזיק הרשיון המפעיל את </w:t>
      </w:r>
      <w:r w:rsidRPr="001A1FB9">
        <w:rPr>
          <w:rStyle w:val="default"/>
          <w:rFonts w:cs="FrankRuehl" w:hint="cs"/>
          <w:strike/>
          <w:vanish/>
          <w:sz w:val="18"/>
          <w:szCs w:val="22"/>
          <w:shd w:val="clear" w:color="auto" w:fill="FFFF99"/>
          <w:rtl/>
        </w:rPr>
        <w:t>כלי הטיס</w:t>
      </w:r>
      <w:r w:rsidR="00EA754D" w:rsidRPr="001A1FB9">
        <w:rPr>
          <w:rStyle w:val="default"/>
          <w:rFonts w:cs="FrankRuehl" w:hint="cs"/>
          <w:vanish/>
          <w:sz w:val="18"/>
          <w:szCs w:val="22"/>
          <w:shd w:val="clear" w:color="auto" w:fill="FFFF99"/>
          <w:rtl/>
        </w:rPr>
        <w:t xml:space="preserve"> </w:t>
      </w:r>
      <w:r w:rsidR="00EA754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שתפקידו קשור ישירות בביצוע הטיסה או תכנונה, או במעקב אחר ציוד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או על נהלי ההפעלה שלו, אם נוכחותו בתא הטייס חיונית לביצוע תפקידיו והוא הורשה לכך בכתב על ידי מחזיק הרשיון או מי שהסמיכו לכך והמצויין בספר העזר למבצעים;</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הנציג הטכני של יצרן </w:t>
      </w:r>
      <w:r w:rsidRPr="001A1FB9">
        <w:rPr>
          <w:rStyle w:val="default"/>
          <w:rFonts w:cs="FrankRuehl" w:hint="cs"/>
          <w:strike/>
          <w:vanish/>
          <w:sz w:val="18"/>
          <w:szCs w:val="22"/>
          <w:shd w:val="clear" w:color="auto" w:fill="FFFF99"/>
          <w:rtl/>
        </w:rPr>
        <w:t>כלי הטיס</w:t>
      </w:r>
      <w:r w:rsidR="00EA754D" w:rsidRPr="001A1FB9">
        <w:rPr>
          <w:rStyle w:val="default"/>
          <w:rFonts w:cs="FrankRuehl" w:hint="cs"/>
          <w:vanish/>
          <w:sz w:val="18"/>
          <w:szCs w:val="22"/>
          <w:shd w:val="clear" w:color="auto" w:fill="FFFF99"/>
          <w:rtl/>
        </w:rPr>
        <w:t xml:space="preserve"> </w:t>
      </w:r>
      <w:r w:rsidR="00EA754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או של רכיביו שתפקידיו קשורים במישרין במעקב על ציוד בעת טיסת </w:t>
      </w:r>
      <w:r w:rsidRPr="001A1FB9">
        <w:rPr>
          <w:rStyle w:val="default"/>
          <w:rFonts w:cs="FrankRuehl" w:hint="cs"/>
          <w:strike/>
          <w:vanish/>
          <w:sz w:val="18"/>
          <w:szCs w:val="22"/>
          <w:shd w:val="clear" w:color="auto" w:fill="FFFF99"/>
          <w:rtl/>
        </w:rPr>
        <w:t>כלי הטיס</w:t>
      </w:r>
      <w:r w:rsidR="00EA754D" w:rsidRPr="001A1FB9">
        <w:rPr>
          <w:rStyle w:val="default"/>
          <w:rFonts w:cs="FrankRuehl" w:hint="cs"/>
          <w:vanish/>
          <w:sz w:val="18"/>
          <w:szCs w:val="22"/>
          <w:shd w:val="clear" w:color="auto" w:fill="FFFF99"/>
          <w:rtl/>
        </w:rPr>
        <w:t xml:space="preserve"> </w:t>
      </w:r>
      <w:r w:rsidR="00EA754D"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או על נהלי ההפעלה שלו, אם נוכחותו בתא הטייס חיונית לביצוע תפקידיו והוא קיבל רשות לכך בכתב מהמנהל או ממי שהוסמך לכך על ידי מחזיק הרשיון והמצויין בספר העזר למבצעים;</w:t>
      </w:r>
    </w:p>
    <w:p w:rsidR="00A1005B" w:rsidRPr="00033D45" w:rsidRDefault="00A1005B" w:rsidP="00033D45">
      <w:pPr>
        <w:pStyle w:val="P00"/>
        <w:spacing w:before="0"/>
        <w:ind w:left="1021" w:right="1134"/>
        <w:rPr>
          <w:rStyle w:val="default"/>
          <w:rFonts w:cs="FrankRuehl" w:hint="cs"/>
          <w:sz w:val="2"/>
          <w:szCs w:val="2"/>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 xml:space="preserve">בעל כרטיס </w:t>
      </w:r>
      <w:r w:rsidRPr="001A1FB9">
        <w:rPr>
          <w:rStyle w:val="default"/>
          <w:rFonts w:cs="FrankRuehl"/>
          <w:vanish/>
          <w:sz w:val="18"/>
          <w:szCs w:val="22"/>
          <w:shd w:val="clear" w:color="auto" w:fill="FFFF99"/>
        </w:rPr>
        <w:t>GR</w:t>
      </w:r>
      <w:r w:rsidRPr="001A1FB9">
        <w:rPr>
          <w:rStyle w:val="default"/>
          <w:rFonts w:cs="FrankRuehl" w:hint="cs"/>
          <w:vanish/>
          <w:sz w:val="18"/>
          <w:szCs w:val="22"/>
          <w:shd w:val="clear" w:color="auto" w:fill="FFFF99"/>
          <w:rtl/>
        </w:rPr>
        <w:t xml:space="preserve"> ובעל כרטיס ללא תמורה וכן עובד החברה, בן זוגו או צאצאים רשאים לשהות בתא הטייס גם אם אין מושב ריק לשימושם בתא הנוסעים.</w:t>
      </w:r>
      <w:bookmarkEnd w:id="1123"/>
    </w:p>
    <w:p w:rsidR="004C0346" w:rsidRDefault="004C0346">
      <w:pPr>
        <w:pStyle w:val="P00"/>
        <w:spacing w:before="72"/>
        <w:ind w:left="0" w:right="1134"/>
        <w:rPr>
          <w:rStyle w:val="default"/>
          <w:rFonts w:cs="FrankRuehl" w:hint="cs"/>
          <w:rtl/>
        </w:rPr>
      </w:pPr>
      <w:bookmarkStart w:id="1124" w:name="Seif448"/>
      <w:bookmarkEnd w:id="1124"/>
      <w:r>
        <w:rPr>
          <w:lang w:val="he-IL"/>
        </w:rPr>
        <w:pict>
          <v:rect id="_x0000_s2732" style="position:absolute;left:0;text-align:left;margin-left:464.5pt;margin-top:8.05pt;width:75.05pt;height:38.55pt;z-index:251568640" o:allowincell="f" filled="f" stroked="f" strokecolor="lime" strokeweight=".25pt">
            <v:textbox style="mso-next-textbox:#_x0000_s2732" inset="0,0,0,0">
              <w:txbxContent>
                <w:p w:rsidR="003B4896" w:rsidRDefault="003B4896">
                  <w:pPr>
                    <w:spacing w:line="160" w:lineRule="exact"/>
                    <w:jc w:val="left"/>
                    <w:rPr>
                      <w:rFonts w:cs="Miriam" w:hint="cs"/>
                      <w:sz w:val="18"/>
                      <w:szCs w:val="18"/>
                      <w:rtl/>
                    </w:rPr>
                  </w:pPr>
                  <w:r>
                    <w:rPr>
                      <w:rFonts w:cs="Miriam" w:hint="cs"/>
                      <w:sz w:val="18"/>
                      <w:szCs w:val="18"/>
                      <w:rtl/>
                    </w:rPr>
                    <w:t>מושב משקיף והצגת תעודת מפקח</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476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בכל עת שיידרש יעמיד מוביל אוירי לרשותו של מפקד מושב משקיף בתא הטייס, כדי לאפשר לו לפקח על הטיסה; מיקומו של המושב וציודו, וכל הנוגע להתאמתו לשימוש המפקד בעת הטיסה, ייקבע על ידי המנהל.</w:t>
      </w:r>
    </w:p>
    <w:p w:rsidR="004C0346" w:rsidRDefault="00F86D33" w:rsidP="00033D45">
      <w:pPr>
        <w:pStyle w:val="P00"/>
        <w:spacing w:before="72"/>
        <w:ind w:left="0" w:right="1134"/>
        <w:rPr>
          <w:rStyle w:val="default"/>
          <w:rFonts w:cs="FrankRuehl" w:hint="cs"/>
          <w:rtl/>
        </w:rPr>
      </w:pPr>
      <w:r>
        <w:rPr>
          <w:rFonts w:hint="cs"/>
          <w:rtl/>
          <w:lang w:eastAsia="en-US"/>
        </w:rPr>
        <w:pict>
          <v:shape id="_x0000_s3707" type="#_x0000_t202" style="position:absolute;left:0;text-align:left;margin-left:470.35pt;margin-top:7.1pt;width:1in;height:11.2pt;z-index:251909632" filled="f" stroked="f">
            <v:textbox inset="1mm,0,1mm,0">
              <w:txbxContent>
                <w:p w:rsidR="003B4896" w:rsidRDefault="003B4896" w:rsidP="00F86D3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033D45">
        <w:rPr>
          <w:rStyle w:val="default"/>
          <w:rFonts w:cs="FrankRuehl" w:hint="cs"/>
          <w:rtl/>
        </w:rPr>
        <w:t>(בוטלה)</w:t>
      </w:r>
      <w:r w:rsidR="004C0346">
        <w:rPr>
          <w:rStyle w:val="default"/>
          <w:rFonts w:cs="FrankRuehl" w:hint="cs"/>
          <w:rtl/>
        </w:rPr>
        <w:t>.</w:t>
      </w:r>
    </w:p>
    <w:p w:rsidR="004C0346" w:rsidRDefault="004C0346" w:rsidP="00033D45">
      <w:pPr>
        <w:pStyle w:val="P00"/>
        <w:spacing w:before="72"/>
        <w:ind w:left="0" w:right="1134"/>
        <w:rPr>
          <w:rStyle w:val="default"/>
          <w:rFonts w:cs="FrankRuehl" w:hint="cs"/>
          <w:rtl/>
        </w:rPr>
      </w:pPr>
      <w:r>
        <w:rPr>
          <w:rtl/>
          <w:lang w:val="he-IL"/>
        </w:rPr>
        <w:pict>
          <v:shape id="_x0000_s2942" type="#_x0000_t202" style="position:absolute;left:0;text-align:left;margin-left:470.25pt;margin-top:7.1pt;width:1in;height:20pt;z-index:251688448"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תשס"ח-2007</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r>
      <w:r>
        <w:rPr>
          <w:rStyle w:val="default"/>
          <w:rFonts w:cs="FrankRuehl"/>
          <w:rtl/>
        </w:rPr>
        <w:t>(ג)</w:t>
      </w:r>
      <w:r>
        <w:rPr>
          <w:rStyle w:val="default"/>
          <w:rFonts w:cs="FrankRuehl" w:hint="cs"/>
          <w:rtl/>
        </w:rPr>
        <w:tab/>
      </w:r>
      <w:r>
        <w:rPr>
          <w:rStyle w:val="default"/>
          <w:rFonts w:cs="FrankRuehl"/>
          <w:rtl/>
        </w:rPr>
        <w:t xml:space="preserve">מפעיל </w:t>
      </w:r>
      <w:r w:rsidR="00033D45">
        <w:rPr>
          <w:rStyle w:val="default"/>
          <w:rFonts w:cs="FrankRuehl" w:hint="cs"/>
          <w:rtl/>
        </w:rPr>
        <w:t>מטוס</w:t>
      </w:r>
      <w:r>
        <w:rPr>
          <w:rStyle w:val="default"/>
          <w:rFonts w:cs="FrankRuehl"/>
          <w:rtl/>
        </w:rPr>
        <w:t xml:space="preserve"> שתעודת הסוג שלו הוצאה לפני יום כ"ז בכסלו התשנ"ו (20 בדצמבר 1995) ותצורת מושבי הנוסעים המורשית שלו היא 30 מושבים או פחות, ואין בו מושב משקיף בתא הטייס, יעמיד מושב נוסעים קדמי עם אוזניות או רמקול לרשותו של המפקח, לצורך פיקוח כאמור בתקנת משנה (א).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25" w:name="Rov117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2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476</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14.1.2008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4C0346" w:rsidRPr="001A1FB9" w:rsidRDefault="004C0346">
      <w:pPr>
        <w:pStyle w:val="P00"/>
        <w:spacing w:before="0"/>
        <w:ind w:left="0" w:right="1134"/>
        <w:rPr>
          <w:rStyle w:val="default"/>
          <w:rFonts w:cs="FrankRuehl" w:hint="cs"/>
          <w:vanish/>
          <w:szCs w:val="20"/>
          <w:shd w:val="clear" w:color="auto" w:fill="FFFF99"/>
          <w:rtl/>
        </w:rPr>
      </w:pPr>
      <w:hyperlink r:id="rId924"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סעיף קטן 476(ג)</w:t>
      </w:r>
    </w:p>
    <w:p w:rsidR="00F86D33" w:rsidRPr="001A1FB9" w:rsidRDefault="00F86D33" w:rsidP="00F86D33">
      <w:pPr>
        <w:pStyle w:val="P00"/>
        <w:spacing w:before="0"/>
        <w:ind w:left="0" w:right="1134"/>
        <w:rPr>
          <w:rStyle w:val="default"/>
          <w:rFonts w:cs="FrankRuehl" w:hint="cs"/>
          <w:vanish/>
          <w:szCs w:val="20"/>
          <w:shd w:val="clear" w:color="auto" w:fill="FFFF99"/>
          <w:rtl/>
        </w:rPr>
      </w:pP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F92411"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860</w:t>
      </w:r>
    </w:p>
    <w:p w:rsidR="00F86D33" w:rsidRPr="001A1FB9" w:rsidRDefault="00F86D33" w:rsidP="00F92411">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בכפוף לאמור בתקנות אלה, הציג מפקח מינהל התעופה האזרחית בעת ביצוע תפקידי פיקוח תעודת מפקד בפני הטייס המפקד של כלי הטיס, תינתן לו גישה חפשית לתא הטייס של אותו כלי טיס ולא יפריע לו אדם במילוי תפקידיו.</w:t>
      </w:r>
    </w:p>
    <w:p w:rsidR="00F92411" w:rsidRPr="00033D45" w:rsidRDefault="00F92411" w:rsidP="00033D45">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vanish/>
          <w:sz w:val="22"/>
          <w:szCs w:val="22"/>
          <w:shd w:val="clear" w:color="auto" w:fill="FFFF99"/>
          <w:rtl/>
        </w:rPr>
        <w:t>(ג)</w:t>
      </w:r>
      <w:r w:rsidRPr="001A1FB9">
        <w:rPr>
          <w:rStyle w:val="default"/>
          <w:rFonts w:cs="FrankRuehl" w:hint="cs"/>
          <w:vanish/>
          <w:sz w:val="22"/>
          <w:szCs w:val="22"/>
          <w:shd w:val="clear" w:color="auto" w:fill="FFFF99"/>
          <w:rtl/>
        </w:rPr>
        <w:tab/>
      </w:r>
      <w:r w:rsidRPr="001A1FB9">
        <w:rPr>
          <w:rStyle w:val="default"/>
          <w:rFonts w:cs="FrankRuehl"/>
          <w:vanish/>
          <w:sz w:val="22"/>
          <w:szCs w:val="22"/>
          <w:shd w:val="clear" w:color="auto" w:fill="FFFF99"/>
          <w:rtl/>
        </w:rPr>
        <w:t xml:space="preserve">מפעיל </w:t>
      </w:r>
      <w:r w:rsidRPr="001A1FB9">
        <w:rPr>
          <w:rStyle w:val="default"/>
          <w:rFonts w:cs="FrankRuehl"/>
          <w:strike/>
          <w:vanish/>
          <w:sz w:val="22"/>
          <w:szCs w:val="22"/>
          <w:shd w:val="clear" w:color="auto" w:fill="FFFF99"/>
          <w:rtl/>
        </w:rPr>
        <w:t>אווירון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vanish/>
          <w:sz w:val="22"/>
          <w:szCs w:val="22"/>
          <w:shd w:val="clear" w:color="auto" w:fill="FFFF99"/>
          <w:rtl/>
        </w:rPr>
        <w:t xml:space="preserve"> שתעודת הסוג שלו הוצאה לפני יום כ"ז בכסלו התשנ"ו (20 בדצמבר 1995) ותצורת מושבי הנוסעים המורשית שלו היא 30 מושבים או פחות, ואין בו מושב משקיף בתא הטייס, יעמיד מושב נוסעים קדמי עם אוזניות או רמקול לרשותו של המפקח, לצורך פיקוח כאמור בתקנת משנה (א).</w:t>
      </w:r>
      <w:bookmarkEnd w:id="1125"/>
    </w:p>
    <w:p w:rsidR="004C0346" w:rsidRDefault="004C0346">
      <w:pPr>
        <w:pStyle w:val="P00"/>
        <w:spacing w:before="72"/>
        <w:ind w:left="0" w:right="1134"/>
        <w:rPr>
          <w:rStyle w:val="default"/>
          <w:rFonts w:cs="FrankRuehl" w:hint="cs"/>
          <w:rtl/>
        </w:rPr>
      </w:pPr>
      <w:bookmarkStart w:id="1126" w:name="Seif449"/>
      <w:bookmarkEnd w:id="1126"/>
      <w:r>
        <w:rPr>
          <w:lang w:val="he-IL"/>
        </w:rPr>
        <w:pict>
          <v:rect id="_x0000_s2733" style="position:absolute;left:0;text-align:left;margin-left:464.5pt;margin-top:8.05pt;width:75.05pt;height:53.85pt;z-index:251569664" o:allowincell="f" filled="f" stroked="f" strokecolor="lime" strokeweight=".25pt">
            <v:textbox style="mso-next-textbox:#_x0000_s2733" inset="0,0,0,0">
              <w:txbxContent>
                <w:p w:rsidR="003B4896" w:rsidRDefault="003B4896">
                  <w:pPr>
                    <w:spacing w:line="160" w:lineRule="exact"/>
                    <w:jc w:val="left"/>
                    <w:rPr>
                      <w:rFonts w:cs="Miriam" w:hint="cs"/>
                      <w:sz w:val="18"/>
                      <w:szCs w:val="18"/>
                      <w:rtl/>
                    </w:rPr>
                  </w:pPr>
                  <w:r>
                    <w:rPr>
                      <w:rFonts w:cs="Miriam" w:hint="cs"/>
                      <w:sz w:val="18"/>
                      <w:szCs w:val="18"/>
                      <w:rtl/>
                    </w:rPr>
                    <w:t>כניסת איש שירות בטחון ומשטרה לתא הטייס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477</w:t>
      </w:r>
      <w:r>
        <w:rPr>
          <w:rStyle w:val="default"/>
          <w:rFonts w:cs="FrankRuehl"/>
          <w:rtl/>
        </w:rPr>
        <w:t>.</w:t>
      </w:r>
      <w:r>
        <w:rPr>
          <w:rStyle w:val="default"/>
          <w:rFonts w:cs="FrankRuehl"/>
          <w:rtl/>
        </w:rPr>
        <w:tab/>
      </w:r>
      <w:r>
        <w:rPr>
          <w:rStyle w:val="default"/>
          <w:rFonts w:cs="FrankRuehl" w:hint="cs"/>
          <w:rtl/>
        </w:rPr>
        <w:t>קבע איש שירותי הבטחון של ישראל או איש משטרת ישראל כי נוכחותו בתא הטייס חיונית לביצוע תפקידיו בכלי הטיס, תותר לו, לפי בקשתו ולאחר הצגת תעודה מתאימה בפני הטייס המפקד של כלי הטיס, כניסה לתא הטייס והוא רשאי לשבת במושב המשקיף שבו.</w:t>
      </w:r>
    </w:p>
    <w:p w:rsidR="00033D45" w:rsidRPr="001A1FB9" w:rsidRDefault="00033D45" w:rsidP="00033D45">
      <w:pPr>
        <w:pStyle w:val="P00"/>
        <w:spacing w:before="0"/>
        <w:ind w:left="0" w:right="1134"/>
        <w:rPr>
          <w:rStyle w:val="default"/>
          <w:rFonts w:cs="FrankRuehl" w:hint="cs"/>
          <w:vanish/>
          <w:color w:val="FF0000"/>
          <w:szCs w:val="20"/>
          <w:shd w:val="clear" w:color="auto" w:fill="FFFF99"/>
          <w:rtl/>
        </w:rPr>
      </w:pPr>
      <w:bookmarkStart w:id="1127" w:name="Rov1171"/>
      <w:r w:rsidRPr="001A1FB9">
        <w:rPr>
          <w:rStyle w:val="default"/>
          <w:rFonts w:cs="FrankRuehl" w:hint="cs"/>
          <w:vanish/>
          <w:color w:val="FF0000"/>
          <w:szCs w:val="20"/>
          <w:shd w:val="clear" w:color="auto" w:fill="FFFF99"/>
          <w:rtl/>
        </w:rPr>
        <w:t>מיום 8.9.1988</w:t>
      </w:r>
    </w:p>
    <w:p w:rsidR="00033D45" w:rsidRPr="001A1FB9" w:rsidRDefault="00033D45" w:rsidP="00033D45">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033D45" w:rsidRPr="001A1FB9" w:rsidRDefault="00033D45" w:rsidP="00033D45">
      <w:pPr>
        <w:pStyle w:val="P00"/>
        <w:spacing w:before="0"/>
        <w:ind w:left="0" w:right="1134"/>
        <w:rPr>
          <w:rStyle w:val="default"/>
          <w:rFonts w:cs="FrankRuehl" w:hint="cs"/>
          <w:vanish/>
          <w:szCs w:val="20"/>
          <w:shd w:val="clear" w:color="auto" w:fill="FFFF99"/>
          <w:rtl/>
        </w:rPr>
      </w:pPr>
      <w:hyperlink r:id="rId92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033D45" w:rsidRPr="001A1FB9" w:rsidRDefault="00033D45" w:rsidP="00033D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477</w:t>
      </w:r>
    </w:p>
    <w:p w:rsidR="00033D45" w:rsidRPr="001A1FB9" w:rsidRDefault="00033D45" w:rsidP="00033D45">
      <w:pPr>
        <w:pStyle w:val="P00"/>
        <w:spacing w:before="0"/>
        <w:ind w:left="0" w:right="1134"/>
        <w:rPr>
          <w:rStyle w:val="default"/>
          <w:rFonts w:cs="FrankRuehl" w:hint="cs"/>
          <w:vanish/>
          <w:szCs w:val="20"/>
          <w:shd w:val="clear" w:color="auto" w:fill="FFFF99"/>
          <w:rtl/>
        </w:rPr>
      </w:pPr>
    </w:p>
    <w:p w:rsidR="00033D45" w:rsidRPr="001A1FB9" w:rsidRDefault="00033D45" w:rsidP="00033D4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33D45" w:rsidRPr="001A1FB9" w:rsidRDefault="00033D45" w:rsidP="00033D4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33D45" w:rsidRPr="001A1FB9" w:rsidRDefault="00033D45" w:rsidP="00033D45">
      <w:pPr>
        <w:pStyle w:val="P00"/>
        <w:spacing w:before="0"/>
        <w:ind w:left="0" w:right="1134"/>
        <w:rPr>
          <w:rStyle w:val="default"/>
          <w:rFonts w:cs="FrankRuehl" w:hint="cs"/>
          <w:vanish/>
          <w:szCs w:val="20"/>
          <w:shd w:val="clear" w:color="auto" w:fill="FFFF99"/>
          <w:rtl/>
        </w:rPr>
      </w:pPr>
      <w:hyperlink r:id="rId92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33D45" w:rsidRPr="00033D45" w:rsidRDefault="00033D45" w:rsidP="00033D45">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477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קבע איש שירותי הבטחון של ישראל או איש משטרת ישראל כי נוכחותו בתא הטייס חיונית לביצוע תפקידיו </w:t>
      </w:r>
      <w:r w:rsidRPr="001A1FB9">
        <w:rPr>
          <w:rStyle w:val="default"/>
          <w:rFonts w:cs="FrankRuehl" w:hint="cs"/>
          <w:strike/>
          <w:vanish/>
          <w:sz w:val="18"/>
          <w:szCs w:val="22"/>
          <w:shd w:val="clear" w:color="auto" w:fill="FFFF99"/>
          <w:rtl/>
        </w:rPr>
        <w:t>בכלי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תותר לו, לפי בקשתו ולאחר הצגת תעודה מתאימה בפני הטייס המפקד של </w:t>
      </w:r>
      <w:r w:rsidRPr="001A1FB9">
        <w:rPr>
          <w:rStyle w:val="default"/>
          <w:rFonts w:cs="FrankRuehl" w:hint="cs"/>
          <w:strike/>
          <w:vanish/>
          <w:sz w:val="18"/>
          <w:szCs w:val="22"/>
          <w:shd w:val="clear" w:color="auto" w:fill="FFFF99"/>
          <w:rtl/>
        </w:rPr>
        <w:t>כלי הטיס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כניסה לתא הטייס והוא רשאי לשבת במושב המשקיף שבו.</w:t>
      </w:r>
      <w:bookmarkEnd w:id="1127"/>
    </w:p>
    <w:p w:rsidR="004C0346" w:rsidRDefault="004C0346">
      <w:pPr>
        <w:pStyle w:val="P00"/>
        <w:spacing w:before="72"/>
        <w:ind w:left="0" w:right="1134"/>
        <w:rPr>
          <w:rStyle w:val="default"/>
          <w:rFonts w:cs="FrankRuehl" w:hint="cs"/>
          <w:rtl/>
        </w:rPr>
      </w:pPr>
      <w:r>
        <w:rPr>
          <w:lang w:val="he-IL"/>
        </w:rPr>
        <w:pict>
          <v:rect id="_x0000_s2734" style="position:absolute;left:0;text-align:left;margin-left:464.5pt;margin-top:8.05pt;width:75.05pt;height:15.1pt;z-index:251570688" o:allowincell="f" filled="f" stroked="f" strokecolor="lime" strokeweight=".25pt">
            <v:textbox style="mso-next-textbox:#_x0000_s2734"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478</w:t>
      </w:r>
      <w:r>
        <w:rPr>
          <w:rStyle w:val="default"/>
          <w:rFonts w:cs="FrankRuehl"/>
          <w:rtl/>
        </w:rPr>
        <w:t>.</w:t>
      </w:r>
      <w:r>
        <w:rPr>
          <w:rStyle w:val="default"/>
          <w:rFonts w:cs="FrankRuehl"/>
          <w:rtl/>
        </w:rPr>
        <w:tab/>
      </w:r>
      <w:r>
        <w:rPr>
          <w:rStyle w:val="default"/>
          <w:rFonts w:cs="FrankRuehl" w:hint="cs"/>
          <w:rtl/>
        </w:rPr>
        <w:t>(</w:t>
      </w:r>
      <w:r w:rsidR="00033D45">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28" w:name="Rov117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2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478</w:t>
      </w:r>
    </w:p>
    <w:p w:rsidR="00F86D33" w:rsidRPr="001A1FB9" w:rsidRDefault="00F86D33" w:rsidP="00F86D33">
      <w:pPr>
        <w:pStyle w:val="P00"/>
        <w:spacing w:before="0"/>
        <w:ind w:left="0" w:right="1134"/>
        <w:rPr>
          <w:rStyle w:val="default"/>
          <w:rFonts w:cs="FrankRuehl" w:hint="cs"/>
          <w:vanish/>
          <w:szCs w:val="20"/>
          <w:shd w:val="clear" w:color="auto" w:fill="FFFF99"/>
          <w:rtl/>
        </w:rPr>
      </w:pP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2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860</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478</w:t>
      </w:r>
    </w:p>
    <w:p w:rsidR="00F86D33" w:rsidRPr="001A1FB9" w:rsidRDefault="00F86D33" w:rsidP="00F86D3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86D33" w:rsidRPr="001A1FB9" w:rsidRDefault="00F86D33" w:rsidP="00F86D3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ציוד מוטס</w:t>
      </w:r>
    </w:p>
    <w:p w:rsidR="00F86D33" w:rsidRPr="001A1FB9" w:rsidRDefault="00F86D33" w:rsidP="00F86D3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478</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הטייס המפקד יבטיח הימצאותן של מפות אוירונאוטיות מתאימות המכילות מידע מספיק בדבר עזרי ניווט ותהליכי גישת מכשירים בכלי הטיס בעת הפעלת טיסה.</w:t>
      </w:r>
    </w:p>
    <w:p w:rsidR="00F86D33" w:rsidRPr="00033D45" w:rsidRDefault="00F86D33" w:rsidP="00033D45">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ברשותו של כל איש צוות יימצא פנס תקין המוכן לשימושו המיידי בעת הטיסה.</w:t>
      </w:r>
      <w:bookmarkEnd w:id="1128"/>
    </w:p>
    <w:p w:rsidR="004C0346" w:rsidRDefault="004C0346">
      <w:pPr>
        <w:pStyle w:val="P00"/>
        <w:spacing w:before="72"/>
        <w:ind w:left="0" w:right="1134"/>
        <w:rPr>
          <w:rStyle w:val="default"/>
          <w:rFonts w:cs="FrankRuehl" w:hint="cs"/>
          <w:rtl/>
        </w:rPr>
      </w:pPr>
      <w:bookmarkStart w:id="1129" w:name="Seif450"/>
      <w:bookmarkEnd w:id="1129"/>
      <w:r>
        <w:rPr>
          <w:lang w:val="he-IL"/>
        </w:rPr>
        <w:pict>
          <v:rect id="_x0000_s2735" style="position:absolute;left:0;text-align:left;margin-left:464.5pt;margin-top:8.05pt;width:75.05pt;height:38.55pt;z-index:251571712" o:allowincell="f" filled="f" stroked="f" strokecolor="lime" strokeweight=".25pt">
            <v:textbox style="mso-next-textbox:#_x0000_s2735" inset="0,0,0,0">
              <w:txbxContent>
                <w:p w:rsidR="003B4896" w:rsidRDefault="003B4896">
                  <w:pPr>
                    <w:spacing w:line="160" w:lineRule="exact"/>
                    <w:jc w:val="left"/>
                    <w:rPr>
                      <w:rFonts w:cs="Miriam" w:hint="cs"/>
                      <w:sz w:val="18"/>
                      <w:szCs w:val="18"/>
                      <w:rtl/>
                    </w:rPr>
                  </w:pPr>
                  <w:r>
                    <w:rPr>
                      <w:rFonts w:cs="Miriam" w:hint="cs"/>
                      <w:sz w:val="18"/>
                      <w:szCs w:val="18"/>
                      <w:rtl/>
                    </w:rPr>
                    <w:t>הגבלת ההפעלה או דחייתה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479</w:t>
      </w:r>
      <w:r>
        <w:rPr>
          <w:rStyle w:val="default"/>
          <w:rFonts w:cs="FrankRuehl"/>
          <w:rtl/>
        </w:rPr>
        <w:t>.</w:t>
      </w:r>
      <w:r>
        <w:rPr>
          <w:rStyle w:val="default"/>
          <w:rFonts w:cs="FrankRuehl"/>
          <w:rtl/>
        </w:rPr>
        <w:tab/>
      </w:r>
      <w:r>
        <w:rPr>
          <w:rStyle w:val="default"/>
          <w:rFonts w:cs="FrankRuehl" w:hint="cs"/>
          <w:rtl/>
        </w:rPr>
        <w:t>נודע למחזיק רשיון או לטייס מפקד המועסק על ידו קיומם של תנאים המגבילים את ההפעלה, לרבות תנאים כאמור בשדה התעופה ובמסלולים העלולים להוות סיכון לבטיחות ההפעלה, יגבילו את ההפעלה או ידחו אותה.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30" w:name="Rov32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3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479</w:t>
      </w:r>
      <w:bookmarkEnd w:id="1130"/>
    </w:p>
    <w:p w:rsidR="004C0346" w:rsidRDefault="004C0346" w:rsidP="00033D45">
      <w:pPr>
        <w:pStyle w:val="P00"/>
        <w:spacing w:before="72"/>
        <w:ind w:left="0" w:right="1134"/>
        <w:rPr>
          <w:rStyle w:val="default"/>
          <w:rFonts w:cs="FrankRuehl" w:hint="cs"/>
          <w:rtl/>
        </w:rPr>
      </w:pPr>
      <w:r>
        <w:rPr>
          <w:lang w:val="he-IL"/>
        </w:rPr>
        <w:pict>
          <v:rect id="_x0000_s2736" style="position:absolute;left:0;text-align:left;margin-left:464.5pt;margin-top:8.05pt;width:75.05pt;height:9.05pt;z-index:251572736" o:allowincell="f" filled="f" stroked="f" strokecolor="lime" strokeweight=".25pt">
            <v:textbox style="mso-next-textbox:#_x0000_s2736"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480</w:t>
      </w:r>
      <w:r>
        <w:rPr>
          <w:rStyle w:val="default"/>
          <w:rFonts w:cs="FrankRuehl"/>
          <w:rtl/>
        </w:rPr>
        <w:t>.</w:t>
      </w:r>
      <w:r>
        <w:rPr>
          <w:rStyle w:val="default"/>
          <w:rFonts w:cs="FrankRuehl"/>
          <w:rtl/>
        </w:rPr>
        <w:tab/>
      </w:r>
      <w:r w:rsidR="00033D45">
        <w:rPr>
          <w:rStyle w:val="default"/>
          <w:rFonts w:cs="FrankRuehl" w:hint="cs"/>
          <w:rtl/>
        </w:rPr>
        <w:t>(בוטלה)</w:t>
      </w:r>
      <w:r>
        <w:rPr>
          <w:rStyle w:val="default"/>
          <w:rFonts w:cs="FrankRuehl" w:hint="cs"/>
          <w:rtl/>
        </w:rPr>
        <w:t>.</w:t>
      </w: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bookmarkStart w:id="1131" w:name="Rov1173"/>
      <w:r w:rsidRPr="001A1FB9">
        <w:rPr>
          <w:rStyle w:val="default"/>
          <w:rFonts w:cs="FrankRuehl" w:hint="cs"/>
          <w:vanish/>
          <w:color w:val="FF0000"/>
          <w:szCs w:val="20"/>
          <w:shd w:val="clear" w:color="auto" w:fill="FFFF99"/>
          <w:rtl/>
        </w:rPr>
        <w:t>מיום 8.9.1988</w:t>
      </w:r>
    </w:p>
    <w:p w:rsidR="00F86D33" w:rsidRPr="001A1FB9" w:rsidRDefault="00F86D33" w:rsidP="00F86D33">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3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480</w:t>
      </w:r>
    </w:p>
    <w:p w:rsidR="00F86D33" w:rsidRPr="001A1FB9" w:rsidRDefault="00F86D33" w:rsidP="00F86D33">
      <w:pPr>
        <w:pStyle w:val="P00"/>
        <w:spacing w:before="0"/>
        <w:ind w:left="0" w:right="1134"/>
        <w:rPr>
          <w:rStyle w:val="default"/>
          <w:rFonts w:cs="FrankRuehl" w:hint="cs"/>
          <w:vanish/>
          <w:szCs w:val="20"/>
          <w:shd w:val="clear" w:color="auto" w:fill="FFFF99"/>
          <w:rtl/>
        </w:rPr>
      </w:pP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3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860</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480</w:t>
      </w:r>
    </w:p>
    <w:p w:rsidR="00F86D33" w:rsidRPr="001A1FB9" w:rsidRDefault="00F86D33" w:rsidP="00F86D3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86D33" w:rsidRPr="001A1FB9" w:rsidRDefault="00F86D33" w:rsidP="00F86D3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נתיבים ומגבלותיהם</w:t>
      </w:r>
    </w:p>
    <w:p w:rsidR="00F86D33" w:rsidRPr="00033D45" w:rsidRDefault="00F86D33" w:rsidP="00033D45">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480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יפעיל טייס אוירון בטיסה סדירה בנתיב או בקטע נתיב, אלא אם כן הם מצויינים במפרטי ההפעלה של המוביל האוירי הבינלאומי או המוביל האוירי הפנים ארצי או בניגוד למגבלות הקבועות במפרטי ההפעלה.</w:t>
      </w:r>
      <w:bookmarkEnd w:id="1131"/>
    </w:p>
    <w:p w:rsidR="00F86D33" w:rsidRDefault="00F86D33" w:rsidP="00F86D33">
      <w:pPr>
        <w:pStyle w:val="P00"/>
        <w:spacing w:before="72"/>
        <w:ind w:left="0" w:right="1134"/>
        <w:rPr>
          <w:rStyle w:val="default"/>
          <w:rFonts w:cs="FrankRuehl" w:hint="cs"/>
          <w:rtl/>
        </w:rPr>
      </w:pPr>
      <w:bookmarkStart w:id="1132" w:name="Seif551"/>
      <w:bookmarkEnd w:id="1132"/>
      <w:r w:rsidRPr="00033D45">
        <w:rPr>
          <w:lang w:val="he-IL"/>
        </w:rPr>
        <w:pict>
          <v:rect id="_x0000_s3710" style="position:absolute;left:0;text-align:left;margin-left:464.5pt;margin-top:8.05pt;width:75.05pt;height:26.35pt;z-index:251910656" o:allowincell="f" filled="f" stroked="f" strokecolor="lime" strokeweight=".25pt">
            <v:textbox style="mso-next-textbox:#_x0000_s3710" inset="0,0,0,0">
              <w:txbxContent>
                <w:p w:rsidR="003B4896" w:rsidRDefault="003B4896" w:rsidP="00F86D33">
                  <w:pPr>
                    <w:spacing w:line="160" w:lineRule="exact"/>
                    <w:jc w:val="left"/>
                    <w:rPr>
                      <w:rFonts w:cs="Miriam" w:hint="cs"/>
                      <w:noProof/>
                      <w:sz w:val="18"/>
                      <w:szCs w:val="18"/>
                      <w:rtl/>
                    </w:rPr>
                  </w:pPr>
                  <w:r>
                    <w:rPr>
                      <w:rFonts w:cs="Miriam" w:hint="cs"/>
                      <w:sz w:val="18"/>
                      <w:szCs w:val="18"/>
                      <w:rtl/>
                    </w:rPr>
                    <w:t xml:space="preserve">ניהול דלק בטיסה </w:t>
                  </w:r>
                  <w:r>
                    <w:rPr>
                      <w:rFonts w:cs="Miriam"/>
                      <w:sz w:val="18"/>
                      <w:szCs w:val="18"/>
                      <w:rtl/>
                    </w:rPr>
                    <w:t>–</w:t>
                  </w:r>
                  <w:r>
                    <w:rPr>
                      <w:rFonts w:cs="Miriam" w:hint="cs"/>
                      <w:sz w:val="18"/>
                      <w:szCs w:val="18"/>
                      <w:rtl/>
                    </w:rPr>
                    <w:t xml:space="preserve"> </w:t>
                  </w:r>
                  <w:r>
                    <w:rPr>
                      <w:rFonts w:cs="Miriam" w:hint="cs"/>
                      <w:noProof/>
                      <w:sz w:val="18"/>
                      <w:szCs w:val="18"/>
                      <w:rtl/>
                    </w:rPr>
                    <w:t>חובות מחזיק הרישיון</w:t>
                  </w:r>
                </w:p>
                <w:p w:rsidR="003B4896" w:rsidRDefault="003B4896" w:rsidP="00F86D33">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033D45">
        <w:rPr>
          <w:rStyle w:val="big-number"/>
          <w:rFonts w:cs="Miriam" w:hint="cs"/>
          <w:rtl/>
        </w:rPr>
        <w:t>480</w:t>
      </w:r>
      <w:r w:rsidRPr="00033D45">
        <w:rPr>
          <w:rStyle w:val="default"/>
          <w:rFonts w:cs="FrankRuehl" w:hint="cs"/>
          <w:rtl/>
        </w:rPr>
        <w:t>א</w:t>
      </w:r>
      <w:r w:rsidRPr="00033D45">
        <w:rPr>
          <w:rStyle w:val="default"/>
          <w:rFonts w:cs="FrankRuehl"/>
          <w:rtl/>
        </w:rPr>
        <w:t>.</w:t>
      </w:r>
      <w:r w:rsidRPr="00033D45">
        <w:rPr>
          <w:rStyle w:val="default"/>
          <w:rFonts w:cs="FrankRuehl" w:hint="cs"/>
          <w:rtl/>
        </w:rPr>
        <w:t xml:space="preserve"> מחזיק רישיון יקבע, בספר העזר למבצעים שלו, מדיניות ונהלים, שיבטיחו כי במהלך הטיסה מבוצעים ניהול, מעקב וביקורת על כמויות הדלק במטוס ועל תצרוכת הדלק בהשוואה לתכנון הדלק; מדיניות ונהלים כאמור טעונים את אישור המנהל.</w:t>
      </w:r>
    </w:p>
    <w:p w:rsidR="000F3FBB" w:rsidRPr="001A1FB9" w:rsidRDefault="000F3FBB" w:rsidP="000F3FBB">
      <w:pPr>
        <w:pStyle w:val="P00"/>
        <w:spacing w:before="0"/>
        <w:ind w:left="0" w:right="1134"/>
        <w:rPr>
          <w:rStyle w:val="default"/>
          <w:rFonts w:cs="FrankRuehl" w:hint="cs"/>
          <w:vanish/>
          <w:color w:val="FF0000"/>
          <w:szCs w:val="20"/>
          <w:shd w:val="clear" w:color="auto" w:fill="FFFF99"/>
          <w:rtl/>
        </w:rPr>
      </w:pPr>
      <w:bookmarkStart w:id="1133" w:name="Rov1174"/>
      <w:r w:rsidRPr="001A1FB9">
        <w:rPr>
          <w:rStyle w:val="default"/>
          <w:rFonts w:cs="FrankRuehl" w:hint="cs"/>
          <w:vanish/>
          <w:color w:val="FF0000"/>
          <w:szCs w:val="20"/>
          <w:shd w:val="clear" w:color="auto" w:fill="FFFF99"/>
          <w:rtl/>
        </w:rPr>
        <w:t>מיום 9.3.2015</w:t>
      </w:r>
    </w:p>
    <w:p w:rsidR="000F3FBB" w:rsidRPr="001A1FB9" w:rsidRDefault="000F3FBB" w:rsidP="000F3FB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F3FBB" w:rsidRPr="001A1FB9" w:rsidRDefault="000F3FBB" w:rsidP="000F3FBB">
      <w:pPr>
        <w:pStyle w:val="P00"/>
        <w:spacing w:before="0"/>
        <w:ind w:left="0" w:right="1134"/>
        <w:rPr>
          <w:rStyle w:val="default"/>
          <w:rFonts w:cs="FrankRuehl" w:hint="cs"/>
          <w:vanish/>
          <w:szCs w:val="20"/>
          <w:shd w:val="clear" w:color="auto" w:fill="FFFF99"/>
          <w:rtl/>
        </w:rPr>
      </w:pPr>
      <w:hyperlink r:id="rId93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860</w:t>
      </w:r>
    </w:p>
    <w:p w:rsidR="000F3FBB" w:rsidRPr="00033D45" w:rsidRDefault="000F3FBB" w:rsidP="000F3FBB">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480א</w:t>
      </w:r>
      <w:bookmarkEnd w:id="1133"/>
    </w:p>
    <w:p w:rsidR="000F3FBB" w:rsidRDefault="000F3FBB" w:rsidP="000F3FBB">
      <w:pPr>
        <w:pStyle w:val="P00"/>
        <w:spacing w:before="72"/>
        <w:ind w:left="0" w:right="1134"/>
        <w:rPr>
          <w:rStyle w:val="default"/>
          <w:rFonts w:cs="FrankRuehl" w:hint="cs"/>
          <w:rtl/>
        </w:rPr>
      </w:pPr>
      <w:bookmarkStart w:id="1134" w:name="Seif582"/>
      <w:bookmarkEnd w:id="1134"/>
      <w:r w:rsidRPr="00F31EF5">
        <w:rPr>
          <w:lang w:val="he-IL"/>
        </w:rPr>
        <w:pict>
          <v:rect id="_x0000_s4611" style="position:absolute;left:0;text-align:left;margin-left:464.5pt;margin-top:8.05pt;width:75.05pt;height:36.6pt;z-index:252199424" o:allowincell="f" filled="f" stroked="f" strokecolor="lime" strokeweight=".25pt">
            <v:textbox style="mso-next-textbox:#_x0000_s4611" inset="0,0,0,0">
              <w:txbxContent>
                <w:p w:rsidR="003B4896" w:rsidRDefault="003B4896" w:rsidP="000F3FBB">
                  <w:pPr>
                    <w:spacing w:line="160" w:lineRule="exact"/>
                    <w:jc w:val="left"/>
                    <w:rPr>
                      <w:rFonts w:cs="Miriam" w:hint="cs"/>
                      <w:noProof/>
                      <w:sz w:val="18"/>
                      <w:szCs w:val="18"/>
                      <w:rtl/>
                    </w:rPr>
                  </w:pPr>
                  <w:r>
                    <w:rPr>
                      <w:rFonts w:cs="Miriam" w:hint="cs"/>
                      <w:sz w:val="18"/>
                      <w:szCs w:val="18"/>
                      <w:rtl/>
                    </w:rPr>
                    <w:t xml:space="preserve">ניהול דלק בטיסה </w:t>
                  </w:r>
                  <w:r>
                    <w:rPr>
                      <w:rFonts w:cs="Miriam"/>
                      <w:sz w:val="18"/>
                      <w:szCs w:val="18"/>
                      <w:rtl/>
                    </w:rPr>
                    <w:t>–</w:t>
                  </w:r>
                  <w:r>
                    <w:rPr>
                      <w:rFonts w:cs="Miriam" w:hint="cs"/>
                      <w:sz w:val="18"/>
                      <w:szCs w:val="18"/>
                      <w:rtl/>
                    </w:rPr>
                    <w:t xml:space="preserve"> </w:t>
                  </w:r>
                  <w:r>
                    <w:rPr>
                      <w:rFonts w:cs="Miriam" w:hint="cs"/>
                      <w:noProof/>
                      <w:sz w:val="18"/>
                      <w:szCs w:val="18"/>
                      <w:rtl/>
                    </w:rPr>
                    <w:t>חובות טייס מפקד</w:t>
                  </w:r>
                </w:p>
                <w:p w:rsidR="003B4896" w:rsidRDefault="003B4896" w:rsidP="000F3FBB">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sidRPr="00F31EF5">
        <w:rPr>
          <w:rStyle w:val="big-number"/>
          <w:rFonts w:cs="Miriam" w:hint="cs"/>
          <w:rtl/>
        </w:rPr>
        <w:t>480</w:t>
      </w:r>
      <w:r>
        <w:rPr>
          <w:rStyle w:val="default"/>
          <w:rFonts w:cs="FrankRuehl" w:hint="cs"/>
          <w:rtl/>
        </w:rPr>
        <w:t>ב</w:t>
      </w:r>
      <w:r w:rsidRPr="00F31EF5">
        <w:rPr>
          <w:rStyle w:val="default"/>
          <w:rFonts w:cs="FrankRuehl"/>
          <w:rtl/>
        </w:rPr>
        <w:t>.</w:t>
      </w:r>
      <w:r w:rsidRPr="00F31EF5">
        <w:rPr>
          <w:rStyle w:val="default"/>
          <w:rFonts w:cs="FrankRuehl" w:hint="cs"/>
          <w:rtl/>
        </w:rPr>
        <w:t xml:space="preserve"> </w:t>
      </w:r>
      <w:r>
        <w:rPr>
          <w:rStyle w:val="default"/>
          <w:rFonts w:cs="FrankRuehl" w:hint="cs"/>
          <w:rtl/>
        </w:rPr>
        <w:t>(א)</w:t>
      </w:r>
      <w:r>
        <w:rPr>
          <w:rStyle w:val="default"/>
          <w:rFonts w:cs="FrankRuehl" w:hint="cs"/>
          <w:rtl/>
        </w:rPr>
        <w:tab/>
        <w:t xml:space="preserve">טייס מפקד יוודא במשך כל זמן הטיסה כי כמות הדלק הזמין </w:t>
      </w:r>
      <w:r>
        <w:rPr>
          <w:rStyle w:val="default"/>
          <w:rFonts w:cs="FrankRuehl"/>
          <w:rtl/>
        </w:rPr>
        <w:t>–</w:t>
      </w:r>
    </w:p>
    <w:p w:rsidR="000F3FBB" w:rsidRDefault="000F3FBB" w:rsidP="000F3FB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שנשארה במכלי המטוס אינה פחותה מכמות הדלק הנדרשת להמשיך לשדה תעופה שיכולה להתבצע בו נחיתה בטוחה, ולנחות בו כאשר במטוס כמות דלק רזרבית סופית;</w:t>
      </w:r>
    </w:p>
    <w:p w:rsidR="000F3FBB" w:rsidRDefault="000F3FBB" w:rsidP="000F3FB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שצפויה להישאר במכלי המטוס בהגיעו לשדה היעד לא תהיה פחותה מכמות הדלק לטיסה לשדה משנה לשדה היעד (</w:t>
      </w:r>
      <w:r>
        <w:rPr>
          <w:rStyle w:val="default"/>
          <w:rFonts w:cs="FrankRuehl"/>
        </w:rPr>
        <w:t>Destination alternate fuel</w:t>
      </w:r>
      <w:r>
        <w:rPr>
          <w:rStyle w:val="default"/>
          <w:rFonts w:cs="FrankRuehl" w:hint="cs"/>
          <w:rtl/>
        </w:rPr>
        <w:t>) כמפורט בתקנה 522(ג)(4)(א) עד (ד) לפי העניין, ונוסף על כך כמות דלק רזרבית סופית.</w:t>
      </w:r>
    </w:p>
    <w:p w:rsidR="000F3FBB" w:rsidRDefault="000F3FBB" w:rsidP="000F3FBB">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ראה הטייס המפקד כי נסיבות בלתי צפויות עלולות להוביל לנחיתה בשדה היעד עם כמות דלק במכלי המטוס הפחותה מכמות הדלק האמורה בתקנת משנה (א)(2) </w:t>
      </w:r>
      <w:r>
        <w:rPr>
          <w:rStyle w:val="default"/>
          <w:rFonts w:cs="FrankRuehl"/>
          <w:rtl/>
        </w:rPr>
        <w:t>–</w:t>
      </w:r>
    </w:p>
    <w:p w:rsidR="000F3FBB" w:rsidRDefault="000F3FBB" w:rsidP="000F3FB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יבקש מיחידת נת"א הנותנת שירותי בקרת תעבורה אווירית (להלן </w:t>
      </w:r>
      <w:r>
        <w:rPr>
          <w:rStyle w:val="default"/>
          <w:rFonts w:cs="FrankRuehl"/>
          <w:rtl/>
        </w:rPr>
        <w:t>–</w:t>
      </w:r>
      <w:r>
        <w:rPr>
          <w:rStyle w:val="default"/>
          <w:rFonts w:cs="FrankRuehl" w:hint="cs"/>
          <w:rtl/>
        </w:rPr>
        <w:t xml:space="preserve"> יחידת בקרת תעבורה אווירית) מידע על עיכובים צפויים בתעבורה האווירית;</w:t>
      </w:r>
    </w:p>
    <w:p w:rsidR="000F3FBB" w:rsidRDefault="000F3FBB" w:rsidP="000F3FB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יביא בחשבון מידע לגבי התעבורה האווירית והתנאים המבצעיים הקיימים בשדה היעד ובכל שדה תעופה אחר המתאים לנחיתה בטוחה, בבואו להחליט אם להמשיך לשדה היעד או לבצע הסטה לשדה תעופה אחר; היה יעד הטיסה שדה תעופה שקיים לגביו שדה משנה לשדה היעד לפי הוראות פרק זה </w:t>
      </w:r>
      <w:r>
        <w:rPr>
          <w:rStyle w:val="default"/>
          <w:rFonts w:cs="FrankRuehl"/>
          <w:rtl/>
        </w:rPr>
        <w:t>–</w:t>
      </w:r>
      <w:r>
        <w:rPr>
          <w:rStyle w:val="default"/>
          <w:rFonts w:cs="FrankRuehl" w:hint="cs"/>
          <w:rtl/>
        </w:rPr>
        <w:t xml:space="preserve"> יביא בחשבון גם מידע כאמור לגבי שדה המשנה לשדה היעד.</w:t>
      </w:r>
    </w:p>
    <w:p w:rsidR="000F3FBB" w:rsidRDefault="000F3FBB" w:rsidP="000F3FBB">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הטייס המפקד יודיע ליחידת בקרת תעבורה אווירית, באמצעות הכרזה "</w:t>
      </w:r>
      <w:r w:rsidRPr="00FC02C1">
        <w:rPr>
          <w:rStyle w:val="default"/>
          <w:rFonts w:cs="FrankRuehl"/>
          <w:smallCaps/>
        </w:rPr>
        <w:t>minimum fuel</w:t>
      </w:r>
      <w:r>
        <w:rPr>
          <w:rStyle w:val="default"/>
          <w:rFonts w:cs="FrankRuehl" w:hint="cs"/>
          <w:rtl/>
        </w:rPr>
        <w:t>", על מצב שקיימת במטוס כמות דלק מזערית, כאשר שדה התעופה שאליו הוא טס נשאר שדה אפשרי יחיד לנחיתה, וכי כל שינוי במירשה הטיסה הקיים עלול להביא למצב שהמטוס ינחת עם כמות דלק הפחותה מכמות הדלק הרזרבית הסופית.</w:t>
      </w:r>
    </w:p>
    <w:p w:rsidR="000F3FBB" w:rsidRDefault="000F3FBB" w:rsidP="000F3FBB">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הטייס המפקד יודיע ליחידת בקרת תעבורה אווירית, על מצב חירום דלק, באמצעות שידור הודעת "</w:t>
      </w:r>
      <w:r w:rsidRPr="001F6381">
        <w:rPr>
          <w:rStyle w:val="default"/>
          <w:rFonts w:cs="FrankRuehl"/>
          <w:smallCaps/>
        </w:rPr>
        <w:t>mayday mayday mayday fuel</w:t>
      </w:r>
      <w:r>
        <w:rPr>
          <w:rStyle w:val="default"/>
          <w:rFonts w:cs="FrankRuehl" w:hint="cs"/>
          <w:rtl/>
        </w:rPr>
        <w:t>", כאשר חישוב כמות הדלק הזמין מראה שכמות זו, בעת נחיתה בשדה התעופה הקרוב ביותר שניתן לבצע בו נחיתה בטוחה, תהיה פחותה מכמות הדלק הרזרבית הסופית.</w:t>
      </w:r>
    </w:p>
    <w:p w:rsidR="000F3FBB" w:rsidRPr="00F31EF5" w:rsidRDefault="000F3FBB" w:rsidP="000F3FBB">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בתקנה זו, "כמות דלק רזרבית סופית" (</w:t>
      </w:r>
      <w:r>
        <w:rPr>
          <w:rStyle w:val="default"/>
          <w:rFonts w:cs="FrankRuehl"/>
        </w:rPr>
        <w:t>Final reserve fuel</w:t>
      </w:r>
      <w:r>
        <w:rPr>
          <w:rStyle w:val="default"/>
          <w:rFonts w:cs="FrankRuehl" w:hint="cs"/>
          <w:rtl/>
        </w:rPr>
        <w:t xml:space="preserve">) </w:t>
      </w:r>
      <w:r>
        <w:rPr>
          <w:rStyle w:val="default"/>
          <w:rFonts w:cs="FrankRuehl"/>
          <w:rtl/>
        </w:rPr>
        <w:t>–</w:t>
      </w:r>
      <w:r>
        <w:rPr>
          <w:rStyle w:val="default"/>
          <w:rFonts w:cs="FrankRuehl" w:hint="cs"/>
          <w:rtl/>
        </w:rPr>
        <w:t xml:space="preserve"> כמפורט בתקנה 522(ג)(5).</w:t>
      </w:r>
    </w:p>
    <w:p w:rsidR="000F3FBB" w:rsidRPr="001A1FB9" w:rsidRDefault="000F3FBB" w:rsidP="000F3FBB">
      <w:pPr>
        <w:pStyle w:val="P00"/>
        <w:spacing w:before="0"/>
        <w:ind w:left="0" w:right="1134"/>
        <w:rPr>
          <w:rStyle w:val="default"/>
          <w:rFonts w:cs="FrankRuehl" w:hint="cs"/>
          <w:vanish/>
          <w:color w:val="FF0000"/>
          <w:szCs w:val="20"/>
          <w:shd w:val="clear" w:color="auto" w:fill="FFFF99"/>
          <w:rtl/>
        </w:rPr>
      </w:pPr>
      <w:bookmarkStart w:id="1135" w:name="Rov1281"/>
      <w:r w:rsidRPr="001A1FB9">
        <w:rPr>
          <w:rStyle w:val="default"/>
          <w:rFonts w:cs="FrankRuehl" w:hint="cs"/>
          <w:vanish/>
          <w:color w:val="FF0000"/>
          <w:szCs w:val="20"/>
          <w:shd w:val="clear" w:color="auto" w:fill="FFFF99"/>
          <w:rtl/>
        </w:rPr>
        <w:t>מיום 9.3.2015</w:t>
      </w:r>
    </w:p>
    <w:p w:rsidR="000F3FBB" w:rsidRPr="001A1FB9" w:rsidRDefault="000F3FBB" w:rsidP="000F3FB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0F3FBB" w:rsidRPr="001A1FB9" w:rsidRDefault="000F3FBB" w:rsidP="000F3FBB">
      <w:pPr>
        <w:pStyle w:val="P00"/>
        <w:spacing w:before="0"/>
        <w:ind w:left="0" w:right="1134"/>
        <w:rPr>
          <w:rStyle w:val="default"/>
          <w:rFonts w:cs="FrankRuehl" w:hint="cs"/>
          <w:vanish/>
          <w:szCs w:val="20"/>
          <w:shd w:val="clear" w:color="auto" w:fill="FFFF99"/>
          <w:rtl/>
        </w:rPr>
      </w:pPr>
      <w:hyperlink r:id="rId934"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1396</w:t>
      </w:r>
    </w:p>
    <w:p w:rsidR="000F3FBB" w:rsidRPr="000F3FBB" w:rsidRDefault="000F3FBB" w:rsidP="000F3FBB">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480ב</w:t>
      </w:r>
      <w:bookmarkEnd w:id="1135"/>
    </w:p>
    <w:p w:rsidR="00C90619" w:rsidRPr="00C90619" w:rsidRDefault="004C0346" w:rsidP="00C90619">
      <w:pPr>
        <w:pStyle w:val="P00"/>
        <w:spacing w:before="72"/>
        <w:ind w:left="0" w:right="1134"/>
        <w:rPr>
          <w:rStyle w:val="default"/>
          <w:rFonts w:cs="FrankRuehl" w:hint="cs"/>
          <w:rtl/>
        </w:rPr>
      </w:pPr>
      <w:bookmarkStart w:id="1136" w:name="Seif451"/>
      <w:bookmarkEnd w:id="1136"/>
      <w:r>
        <w:rPr>
          <w:lang w:val="he-IL"/>
        </w:rPr>
        <w:pict>
          <v:rect id="_x0000_s2737" style="position:absolute;left:0;text-align:left;margin-left:464.5pt;margin-top:8.05pt;width:75.05pt;height:19.65pt;z-index:251573760" o:allowincell="f" filled="f" stroked="f" strokecolor="lime" strokeweight=".25pt">
            <v:textbox style="mso-next-textbox:#_x0000_s2737" inset="0,0,0,0">
              <w:txbxContent>
                <w:p w:rsidR="003B4896" w:rsidRDefault="003B4896">
                  <w:pPr>
                    <w:spacing w:line="160" w:lineRule="exact"/>
                    <w:jc w:val="left"/>
                    <w:rPr>
                      <w:rFonts w:cs="Miriam" w:hint="cs"/>
                      <w:sz w:val="18"/>
                      <w:szCs w:val="18"/>
                      <w:rtl/>
                    </w:rPr>
                  </w:pPr>
                  <w:r>
                    <w:rPr>
                      <w:rFonts w:cs="Miriam" w:hint="cs"/>
                      <w:sz w:val="18"/>
                      <w:szCs w:val="18"/>
                      <w:rtl/>
                    </w:rPr>
                    <w:t>מקרי חירום</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481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C90619" w:rsidRPr="00C90619">
        <w:rPr>
          <w:rStyle w:val="default"/>
          <w:rFonts w:cs="FrankRuehl" w:hint="cs"/>
          <w:rtl/>
        </w:rPr>
        <w:t xml:space="preserve">במקרה חירום ובכלל זה כאמור בסעיף 76(ב) לחוק, קצין מבצעי אוויר </w:t>
      </w:r>
      <w:r w:rsidR="00C90619" w:rsidRPr="00C90619">
        <w:rPr>
          <w:rStyle w:val="default"/>
          <w:rFonts w:cs="FrankRuehl"/>
          <w:rtl/>
        </w:rPr>
        <w:t>–</w:t>
      </w:r>
    </w:p>
    <w:p w:rsidR="00C90619" w:rsidRPr="00C90619" w:rsidRDefault="00C90619" w:rsidP="00C90619">
      <w:pPr>
        <w:pStyle w:val="P00"/>
        <w:spacing w:before="72"/>
        <w:ind w:left="1021" w:right="1134"/>
        <w:rPr>
          <w:rStyle w:val="default"/>
          <w:rFonts w:cs="FrankRuehl" w:hint="cs"/>
          <w:rtl/>
        </w:rPr>
      </w:pPr>
      <w:r w:rsidRPr="00C90619">
        <w:rPr>
          <w:rStyle w:val="default"/>
          <w:rFonts w:cs="FrankRuehl" w:hint="cs"/>
          <w:rtl/>
        </w:rPr>
        <w:t>(1)</w:t>
      </w:r>
      <w:r w:rsidRPr="00C90619">
        <w:rPr>
          <w:rStyle w:val="default"/>
          <w:rFonts w:cs="FrankRuehl" w:hint="cs"/>
          <w:rtl/>
        </w:rPr>
        <w:tab/>
        <w:t>ייזום תהליכים לפי ספר העזר למבצעים תוך הימנעות מנקיטת פעולה הסותרת הוראות תעבורה אווירית;</w:t>
      </w:r>
    </w:p>
    <w:p w:rsidR="00C90619" w:rsidRPr="00C90619" w:rsidRDefault="00C90619" w:rsidP="00C90619">
      <w:pPr>
        <w:pStyle w:val="P00"/>
        <w:spacing w:before="72"/>
        <w:ind w:left="1021" w:right="1134"/>
        <w:rPr>
          <w:rStyle w:val="default"/>
          <w:rFonts w:cs="FrankRuehl" w:hint="cs"/>
          <w:rtl/>
        </w:rPr>
      </w:pPr>
      <w:r w:rsidRPr="00C90619">
        <w:rPr>
          <w:rStyle w:val="default"/>
          <w:rFonts w:cs="FrankRuehl" w:hint="cs"/>
          <w:rtl/>
        </w:rPr>
        <w:t>(2)</w:t>
      </w:r>
      <w:r w:rsidRPr="00C90619">
        <w:rPr>
          <w:rStyle w:val="default"/>
          <w:rFonts w:cs="FrankRuehl" w:hint="cs"/>
          <w:rtl/>
        </w:rPr>
        <w:tab/>
        <w:t>יעביר לטייס המפקד מידע בעל אופי בטיחותי, לרבות כזה שנעשה חיוני במהלך הטיסה, העשוי להיות חיוני לביצוע הטיסה בבטיחות, לרבות מידע הקשור בשינוי תכנית הטיסה;</w:t>
      </w:r>
    </w:p>
    <w:p w:rsidR="00C90619" w:rsidRPr="00C90619" w:rsidRDefault="00C90619" w:rsidP="00C90619">
      <w:pPr>
        <w:pStyle w:val="P00"/>
        <w:spacing w:before="72"/>
        <w:ind w:left="1021" w:right="1134"/>
        <w:rPr>
          <w:rStyle w:val="default"/>
          <w:rFonts w:cs="FrankRuehl" w:hint="cs"/>
          <w:rtl/>
        </w:rPr>
      </w:pPr>
      <w:r w:rsidRPr="00C90619">
        <w:rPr>
          <w:rStyle w:val="default"/>
          <w:rFonts w:cs="FrankRuehl" w:hint="cs"/>
          <w:rtl/>
        </w:rPr>
        <w:t>(3)</w:t>
      </w:r>
      <w:r w:rsidRPr="00C90619">
        <w:rPr>
          <w:rStyle w:val="default"/>
          <w:rFonts w:cs="FrankRuehl" w:hint="cs"/>
          <w:rtl/>
        </w:rPr>
        <w:tab/>
        <w:t>יוודא את החלטתו של הטייס המפקד וירשום אותה ביומן המבצעים שלו.</w:t>
      </w:r>
    </w:p>
    <w:p w:rsidR="00C90619" w:rsidRPr="00C90619" w:rsidRDefault="00C90619" w:rsidP="00C90619">
      <w:pPr>
        <w:pStyle w:val="P00"/>
        <w:spacing w:before="72"/>
        <w:ind w:left="0" w:right="1134"/>
        <w:rPr>
          <w:rStyle w:val="default"/>
          <w:rFonts w:cs="FrankRuehl" w:hint="cs"/>
          <w:rtl/>
        </w:rPr>
      </w:pPr>
      <w:r w:rsidRPr="00C90619">
        <w:rPr>
          <w:rStyle w:val="default"/>
          <w:rFonts w:cs="FrankRuehl" w:hint="cs"/>
          <w:rtl/>
        </w:rPr>
        <w:tab/>
        <w:t>(ב)</w:t>
      </w:r>
      <w:r w:rsidRPr="00C90619">
        <w:rPr>
          <w:rStyle w:val="default"/>
          <w:rFonts w:cs="FrankRuehl" w:hint="cs"/>
          <w:rtl/>
        </w:rPr>
        <w:tab/>
        <w:t>נודע לקצין מבצעי אוויר על מקרה חירום המסכן את בטיחות כלי הטיס או חיי אדם לפני שהדבר נודע לטייס המפקד, והוא לא הצליח ליצור קשר עם הטייס המפקד, יכריז על מצב חירום, יודיע על כך לרשויות המוסמכות המתאימות ויבקש את סיוען ככל האפשר, וינקוט כל פעולה נוספת שלדעתו חיונית לפי הנסיבות.</w:t>
      </w:r>
    </w:p>
    <w:p w:rsidR="00C90619" w:rsidRPr="00C90619" w:rsidRDefault="00C90619" w:rsidP="00C90619">
      <w:pPr>
        <w:pStyle w:val="P00"/>
        <w:spacing w:before="72"/>
        <w:ind w:left="0" w:right="1134"/>
        <w:rPr>
          <w:rStyle w:val="default"/>
          <w:rFonts w:cs="FrankRuehl" w:hint="cs"/>
          <w:rtl/>
        </w:rPr>
      </w:pPr>
      <w:r w:rsidRPr="00C90619">
        <w:rPr>
          <w:rStyle w:val="default"/>
          <w:rFonts w:cs="FrankRuehl" w:hint="cs"/>
          <w:rtl/>
        </w:rPr>
        <w:tab/>
        <w:t>(ג)</w:t>
      </w:r>
      <w:r w:rsidRPr="00C90619">
        <w:rPr>
          <w:rStyle w:val="default"/>
          <w:rFonts w:cs="FrankRuehl" w:hint="cs"/>
          <w:rtl/>
        </w:rPr>
        <w:tab/>
        <w:t>טייס מפקד או קצין מבצעי אוויר שהכריז על מצב חירום ידווח על התקדמות הטיסה ליחידת הנת"א המתאימה; טייס מפקד ידווח גם למרכז המשגרה, אם יצירת הקשר עם מרכז המשגרה אפשרית.</w:t>
      </w:r>
    </w:p>
    <w:p w:rsidR="00C90619" w:rsidRPr="00C90619" w:rsidRDefault="00C90619" w:rsidP="00C90619">
      <w:pPr>
        <w:pStyle w:val="P00"/>
        <w:spacing w:before="72"/>
        <w:ind w:left="0" w:right="1134"/>
        <w:rPr>
          <w:rStyle w:val="default"/>
          <w:rFonts w:cs="FrankRuehl" w:hint="cs"/>
          <w:rtl/>
        </w:rPr>
      </w:pPr>
      <w:r w:rsidRPr="00C90619">
        <w:rPr>
          <w:rStyle w:val="default"/>
          <w:rFonts w:cs="FrankRuehl" w:hint="cs"/>
          <w:rtl/>
        </w:rPr>
        <w:tab/>
        <w:t>(ד)</w:t>
      </w:r>
      <w:r w:rsidRPr="00C90619">
        <w:rPr>
          <w:rStyle w:val="default"/>
          <w:rFonts w:cs="FrankRuehl" w:hint="cs"/>
          <w:rtl/>
        </w:rPr>
        <w:tab/>
        <w:t>מי שהכריז על מצב חירום ידווח על כך בכתב באמצעות הממונה על המבצעים של מחזיק הרישיון למנהל, כלהלן:</w:t>
      </w:r>
    </w:p>
    <w:p w:rsidR="00C90619" w:rsidRPr="00C90619" w:rsidRDefault="00C90619" w:rsidP="00C90619">
      <w:pPr>
        <w:pStyle w:val="P00"/>
        <w:spacing w:before="72"/>
        <w:ind w:left="1021" w:right="1134"/>
        <w:rPr>
          <w:rStyle w:val="default"/>
          <w:rFonts w:cs="FrankRuehl" w:hint="cs"/>
          <w:rtl/>
        </w:rPr>
      </w:pPr>
      <w:r w:rsidRPr="00C90619">
        <w:rPr>
          <w:rStyle w:val="default"/>
          <w:rFonts w:cs="FrankRuehl" w:hint="cs"/>
          <w:rtl/>
        </w:rPr>
        <w:t>(1)</w:t>
      </w:r>
      <w:r w:rsidRPr="00C90619">
        <w:rPr>
          <w:rStyle w:val="default"/>
          <w:rFonts w:cs="FrankRuehl" w:hint="cs"/>
          <w:rtl/>
        </w:rPr>
        <w:tab/>
        <w:t>קצין מבצעי אוויר ידווח בתוך 10 ימים לאחר היום שבו הוכרז מצב החירום;</w:t>
      </w:r>
    </w:p>
    <w:p w:rsidR="00C90619" w:rsidRPr="00C90619" w:rsidRDefault="00C90619" w:rsidP="00C90619">
      <w:pPr>
        <w:pStyle w:val="P00"/>
        <w:spacing w:before="72"/>
        <w:ind w:left="1021" w:right="1134"/>
        <w:rPr>
          <w:rStyle w:val="default"/>
          <w:rFonts w:cs="FrankRuehl" w:hint="cs"/>
          <w:rtl/>
        </w:rPr>
      </w:pPr>
      <w:r w:rsidRPr="00C90619">
        <w:rPr>
          <w:rStyle w:val="default"/>
          <w:rFonts w:cs="FrankRuehl" w:hint="cs"/>
          <w:rtl/>
        </w:rPr>
        <w:t>(2)</w:t>
      </w:r>
      <w:r w:rsidRPr="00C90619">
        <w:rPr>
          <w:rStyle w:val="default"/>
          <w:rFonts w:cs="FrankRuehl" w:hint="cs"/>
          <w:rtl/>
        </w:rPr>
        <w:tab/>
        <w:t>טייס מפקד ידווח בתוך 10 ימים מיום חזרתו לבסיסו.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37" w:name="Rov117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3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481</w:t>
      </w:r>
    </w:p>
    <w:p w:rsidR="00F86D33" w:rsidRPr="001A1FB9" w:rsidRDefault="00F86D33" w:rsidP="00F86D33">
      <w:pPr>
        <w:pStyle w:val="P00"/>
        <w:spacing w:before="0"/>
        <w:ind w:left="0" w:right="1134"/>
        <w:rPr>
          <w:rStyle w:val="default"/>
          <w:rFonts w:cs="FrankRuehl" w:hint="cs"/>
          <w:vanish/>
          <w:szCs w:val="20"/>
          <w:shd w:val="clear" w:color="auto" w:fill="FFFF99"/>
          <w:rtl/>
        </w:rPr>
      </w:pPr>
    </w:p>
    <w:p w:rsidR="00F86D33" w:rsidRPr="001A1FB9" w:rsidRDefault="00F86D33" w:rsidP="00F86D3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86D33" w:rsidRPr="001A1FB9" w:rsidRDefault="00F86D33" w:rsidP="00F86D33">
      <w:pPr>
        <w:pStyle w:val="P00"/>
        <w:spacing w:before="0"/>
        <w:ind w:left="0" w:right="1134"/>
        <w:rPr>
          <w:rStyle w:val="default"/>
          <w:rFonts w:cs="FrankRuehl" w:hint="cs"/>
          <w:vanish/>
          <w:szCs w:val="20"/>
          <w:shd w:val="clear" w:color="auto" w:fill="FFFF99"/>
          <w:rtl/>
        </w:rPr>
      </w:pPr>
      <w:hyperlink r:id="rId93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860</w:t>
      </w:r>
    </w:p>
    <w:p w:rsidR="00F86D33" w:rsidRPr="001A1FB9" w:rsidRDefault="00F86D33" w:rsidP="00F86D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481</w:t>
      </w:r>
    </w:p>
    <w:p w:rsidR="00F86D33" w:rsidRPr="001A1FB9" w:rsidRDefault="00F86D33" w:rsidP="00F86D3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86D33" w:rsidRPr="001A1FB9" w:rsidRDefault="00F86D33" w:rsidP="00F86D3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מקרי חירום</w:t>
      </w:r>
    </w:p>
    <w:p w:rsidR="00F86D33" w:rsidRPr="001A1FB9" w:rsidRDefault="00F86D33" w:rsidP="00F86D3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481</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במצב חירום הדורש קבלת החלטה ופעולה מיידית, רשאי טייס מפקד לנקוט כל פעולה שלדעתו חיונית בהתאם לנסיבות המקרה ורשאי הטייס המפקד לסטות מנהלי ההפעלה, משיטות מינימום מזג אויר ומהוראות תקנות אלה ככל שהדבר דרוש לבטיחות הטיסה.</w:t>
      </w:r>
    </w:p>
    <w:p w:rsidR="00F86D33" w:rsidRPr="001A1FB9" w:rsidRDefault="00F86D33" w:rsidP="00F86D3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הובא לידיעת קצין מבצעי אויר על מצב חירום בעת טיסה הדורש קבלת החלטה ופעולה מיידית, ידווח לטייס המפקד, יוודא את החלטתו של הטייס המפקד וירשום אותה ביומן המבצעים שלו; לא הצליח קצין מבצעי האויר ליצור קשר עם הטייס, יכריז על מצב חירום וינקוט בכל פעולה שלדעתו חיונית, בהתאם לנסיבות.</w:t>
      </w:r>
    </w:p>
    <w:p w:rsidR="00F86D33" w:rsidRPr="001A1FB9" w:rsidRDefault="00F86D33" w:rsidP="00F86D3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בעת הפעלת סמכות חירום, ידווחו טייס מפקד או קצין מבצעי אויר על התקדמות הטיסה למתקן פת"א המתאים ולמרכז המבצעים.</w:t>
      </w:r>
    </w:p>
    <w:p w:rsidR="00F86D33" w:rsidRPr="001A1FB9" w:rsidRDefault="00F86D33" w:rsidP="00F86D33">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מי שהכריז על מצב חירום ידווח בכתב באמצעות הממונה על המבצעים של מחזיק הרשיון למנהל, על כל סטיה להלן </w:t>
      </w:r>
      <w:r w:rsidRPr="001A1FB9">
        <w:rPr>
          <w:rStyle w:val="default"/>
          <w:rFonts w:cs="FrankRuehl"/>
          <w:strike/>
          <w:vanish/>
          <w:sz w:val="18"/>
          <w:szCs w:val="22"/>
          <w:shd w:val="clear" w:color="auto" w:fill="FFFF99"/>
          <w:rtl/>
        </w:rPr>
        <w:t>–</w:t>
      </w:r>
    </w:p>
    <w:p w:rsidR="00F86D33" w:rsidRPr="001A1FB9" w:rsidRDefault="00F86D33" w:rsidP="00F86D33">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קצין מבצעי אויר ידווח תוך 5 ימים לאחר היום בו הוכרז מצב החירום;</w:t>
      </w:r>
    </w:p>
    <w:p w:rsidR="00F86D33" w:rsidRPr="00C90619" w:rsidRDefault="00F86D33" w:rsidP="00C90619">
      <w:pPr>
        <w:pStyle w:val="P00"/>
        <w:spacing w:before="0"/>
        <w:ind w:left="1021" w:right="1134"/>
        <w:rPr>
          <w:rStyle w:val="default"/>
          <w:rFonts w:cs="FrankRuehl" w:hint="cs"/>
          <w:sz w:val="2"/>
          <w:szCs w:val="2"/>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טייס מפקד ידווח תוך 5 ימים מיום חזרתו לבסיסו.</w:t>
      </w:r>
      <w:bookmarkEnd w:id="1137"/>
    </w:p>
    <w:p w:rsidR="00C42E9A" w:rsidRPr="00C42E9A" w:rsidRDefault="004C0346" w:rsidP="00C42E9A">
      <w:pPr>
        <w:pStyle w:val="P00"/>
        <w:spacing w:before="72"/>
        <w:ind w:left="0" w:right="1134"/>
        <w:rPr>
          <w:rStyle w:val="default"/>
          <w:rFonts w:cs="FrankRuehl" w:hint="cs"/>
          <w:rtl/>
        </w:rPr>
      </w:pPr>
      <w:bookmarkStart w:id="1138" w:name="Seif452"/>
      <w:bookmarkEnd w:id="1138"/>
      <w:r>
        <w:rPr>
          <w:lang w:val="he-IL"/>
        </w:rPr>
        <w:pict>
          <v:rect id="_x0000_s2738" style="position:absolute;left:0;text-align:left;margin-left:464.5pt;margin-top:8.05pt;width:75.05pt;height:49.5pt;z-index:251574784" o:allowincell="f" filled="f" stroked="f" strokecolor="lime" strokeweight=".25pt">
            <v:textbox style="mso-next-textbox:#_x0000_s2738" inset="0,0,0,0">
              <w:txbxContent>
                <w:p w:rsidR="003B4896" w:rsidRDefault="003B4896">
                  <w:pPr>
                    <w:spacing w:line="160" w:lineRule="exact"/>
                    <w:jc w:val="left"/>
                    <w:rPr>
                      <w:rFonts w:cs="Miriam" w:hint="cs"/>
                      <w:noProof/>
                      <w:sz w:val="18"/>
                      <w:szCs w:val="18"/>
                      <w:rtl/>
                    </w:rPr>
                  </w:pPr>
                  <w:r>
                    <w:rPr>
                      <w:rFonts w:cs="Miriam" w:hint="cs"/>
                      <w:sz w:val="18"/>
                      <w:szCs w:val="18"/>
                      <w:rtl/>
                    </w:rPr>
                    <w:t>דיווח על תנאים מטאורולוגיים ועל אי-תקינות מיתקן עזר לטיסה</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482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C42E9A" w:rsidRPr="00C42E9A">
        <w:rPr>
          <w:rStyle w:val="default"/>
          <w:rFonts w:cs="FrankRuehl" w:hint="cs"/>
          <w:rtl/>
        </w:rPr>
        <w:t>טייס של מטוס המצויד במערכת תקשורת נתונים, והמופעל במרחב אווירי שלפי הוראות התעבורה האווירית החלות עליו נדרש בו דיווח על תצפיות מזג אוויר שגרתיות ותקשורת נתונים עם יחידת הנת"א המספקת שירותי תעבורה אווירית באותו מרחב אווירי זמינה, יעביר דיווח כאמור ליחידת הנת"א האמורה, אם דרשה זאת, באמצעות מערכת תקשורת הנתונים.</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(ב)</w:t>
      </w:r>
      <w:r w:rsidRPr="00C42E9A">
        <w:rPr>
          <w:rStyle w:val="default"/>
          <w:rFonts w:cs="FrankRuehl" w:hint="cs"/>
          <w:rtl/>
        </w:rPr>
        <w:tab/>
        <w:t>מחזיק רישיון המפעיל מטוס כאמור בתקנת משנה (א), המצויד גם במערכת עקיבה אוטומטית תלויה נחקרת (</w:t>
      </w:r>
      <w:r w:rsidRPr="00C42E9A">
        <w:rPr>
          <w:rStyle w:val="default"/>
          <w:rFonts w:cs="FrankRuehl"/>
        </w:rPr>
        <w:t>ADS-C – Automatic Dependent Surveillance Contract</w:t>
      </w:r>
      <w:r w:rsidRPr="00C42E9A">
        <w:rPr>
          <w:rStyle w:val="default"/>
          <w:rFonts w:cs="FrankRuehl" w:hint="cs"/>
          <w:rtl/>
        </w:rPr>
        <w:t xml:space="preserve">) או בטרנספונדר </w:t>
      </w:r>
      <w:r w:rsidRPr="00C42E9A">
        <w:rPr>
          <w:rStyle w:val="default"/>
          <w:rFonts w:cs="FrankRuehl"/>
        </w:rPr>
        <w:t>Mode-S</w:t>
      </w:r>
      <w:r w:rsidRPr="00C42E9A">
        <w:rPr>
          <w:rStyle w:val="default"/>
          <w:rFonts w:cs="FrankRuehl" w:hint="cs"/>
          <w:rtl/>
        </w:rPr>
        <w:t>, ושניתנה לו תעודת כושר טיסה ראשונית לאחר יום י"ח באדר התשע"ה (9 במרס 2015), יבטיח כי דיווח כאמור בתקנת משנה (א) יוכל להיות מועבר באופן אוטומטי באמצעות מערכות כאמור.</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(ג)</w:t>
      </w:r>
      <w:r w:rsidRPr="00C42E9A">
        <w:rPr>
          <w:rStyle w:val="default"/>
          <w:rFonts w:cs="FrankRuehl" w:hint="cs"/>
          <w:rtl/>
        </w:rPr>
        <w:tab/>
        <w:t>הדיווח על תצפיות מזג אוויר שגרתיות כנדרש לפי תקנות משנה (א) ו-(ב) ייעשה במתכונת של דיווח-אוויר שגרתי (</w:t>
      </w:r>
      <w:r w:rsidRPr="00C42E9A">
        <w:rPr>
          <w:rStyle w:val="default"/>
          <w:rFonts w:cs="FrankRuehl"/>
        </w:rPr>
        <w:t>Routine Air-Report</w:t>
      </w:r>
      <w:r w:rsidRPr="00C42E9A">
        <w:rPr>
          <w:rStyle w:val="default"/>
          <w:rFonts w:cs="FrankRuehl" w:hint="cs"/>
          <w:rtl/>
        </w:rPr>
        <w:t>) כמפורט במסמך 4444.</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(ד)</w:t>
      </w:r>
      <w:r w:rsidRPr="00C42E9A">
        <w:rPr>
          <w:rStyle w:val="default"/>
          <w:rFonts w:cs="FrankRuehl" w:hint="cs"/>
          <w:rtl/>
        </w:rPr>
        <w:tab/>
        <w:t>נתקל טייס בעת טיסה בתנאים מטאורולוגיים מסוכנים כמפורט להלן, ידווח על כך ליחידת הנת"א המספקת שירותי תעבורה אווירית באותו מרחב אווירי, מוקדם ככל האפשר:</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(1)</w:t>
      </w:r>
      <w:r w:rsidRPr="00C42E9A">
        <w:rPr>
          <w:rStyle w:val="default"/>
          <w:rFonts w:cs="FrankRuehl" w:hint="cs"/>
          <w:rtl/>
        </w:rPr>
        <w:tab/>
        <w:t>ערבול מתון או חריף;</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(2)</w:t>
      </w:r>
      <w:r w:rsidRPr="00C42E9A">
        <w:rPr>
          <w:rStyle w:val="default"/>
          <w:rFonts w:cs="FrankRuehl" w:hint="cs"/>
          <w:rtl/>
        </w:rPr>
        <w:tab/>
        <w:t>התקרחות מתונה או חמורה;</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(3)</w:t>
      </w:r>
      <w:r w:rsidRPr="00C42E9A">
        <w:rPr>
          <w:rStyle w:val="default"/>
          <w:rFonts w:cs="FrankRuehl" w:hint="cs"/>
          <w:rtl/>
        </w:rPr>
        <w:tab/>
        <w:t>גלי הרים חמורים (</w:t>
      </w:r>
      <w:r w:rsidRPr="00C42E9A">
        <w:rPr>
          <w:rStyle w:val="default"/>
          <w:rFonts w:cs="FrankRuehl"/>
        </w:rPr>
        <w:t>Severe Mountain Waves</w:t>
      </w:r>
      <w:r w:rsidRPr="00C42E9A">
        <w:rPr>
          <w:rStyle w:val="default"/>
          <w:rFonts w:cs="FrankRuehl" w:hint="cs"/>
          <w:rtl/>
        </w:rPr>
        <w:t>);</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(4)</w:t>
      </w:r>
      <w:r w:rsidRPr="00C42E9A">
        <w:rPr>
          <w:rStyle w:val="default"/>
          <w:rFonts w:cs="FrankRuehl" w:hint="cs"/>
          <w:rtl/>
        </w:rPr>
        <w:tab/>
        <w:t>סופות רעמים, בהעדר ברד או בנוכחותו, מוסתרות (</w:t>
      </w:r>
      <w:r w:rsidRPr="00C42E9A">
        <w:rPr>
          <w:rStyle w:val="default"/>
          <w:rFonts w:cs="FrankRuehl"/>
        </w:rPr>
        <w:t>Obscured</w:t>
      </w:r>
      <w:r w:rsidRPr="00C42E9A">
        <w:rPr>
          <w:rStyle w:val="default"/>
          <w:rFonts w:cs="FrankRuehl" w:hint="cs"/>
          <w:rtl/>
        </w:rPr>
        <w:t>), מוטמעות בשכבת עננות אחרת (</w:t>
      </w:r>
      <w:r w:rsidRPr="00C42E9A">
        <w:rPr>
          <w:rStyle w:val="default"/>
          <w:rFonts w:cs="FrankRuehl"/>
        </w:rPr>
        <w:t>Embedded</w:t>
      </w:r>
      <w:r w:rsidRPr="00C42E9A">
        <w:rPr>
          <w:rStyle w:val="default"/>
          <w:rFonts w:cs="FrankRuehl" w:hint="cs"/>
          <w:rtl/>
        </w:rPr>
        <w:t>), נרחבות או מאורגנות בקו תזזית (</w:t>
      </w:r>
      <w:r w:rsidRPr="00C42E9A">
        <w:rPr>
          <w:rStyle w:val="default"/>
          <w:rFonts w:cs="FrankRuehl"/>
        </w:rPr>
        <w:t>Squall Line</w:t>
      </w:r>
      <w:r w:rsidRPr="00C42E9A">
        <w:rPr>
          <w:rStyle w:val="default"/>
          <w:rFonts w:cs="FrankRuehl" w:hint="cs"/>
          <w:rtl/>
        </w:rPr>
        <w:t>) או חזית;</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(5)</w:t>
      </w:r>
      <w:r w:rsidRPr="00C42E9A">
        <w:rPr>
          <w:rStyle w:val="default"/>
          <w:rFonts w:cs="FrankRuehl" w:hint="cs"/>
          <w:rtl/>
        </w:rPr>
        <w:tab/>
        <w:t>סופות חול או אבק כבדות;</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(6)</w:t>
      </w:r>
      <w:r w:rsidRPr="00C42E9A">
        <w:rPr>
          <w:rStyle w:val="default"/>
          <w:rFonts w:cs="FrankRuehl" w:hint="cs"/>
          <w:rtl/>
        </w:rPr>
        <w:tab/>
        <w:t>ענן אפר געשי (</w:t>
      </w:r>
      <w:r w:rsidRPr="00C42E9A">
        <w:rPr>
          <w:rStyle w:val="default"/>
          <w:rFonts w:cs="FrankRuehl"/>
        </w:rPr>
        <w:t>Volcanic Ash Cloud</w:t>
      </w:r>
      <w:r w:rsidRPr="00C42E9A">
        <w:rPr>
          <w:rStyle w:val="default"/>
          <w:rFonts w:cs="FrankRuehl" w:hint="cs"/>
          <w:rtl/>
        </w:rPr>
        <w:t>);</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(7)</w:t>
      </w:r>
      <w:r w:rsidRPr="00C42E9A">
        <w:rPr>
          <w:rStyle w:val="default"/>
          <w:rFonts w:cs="FrankRuehl" w:hint="cs"/>
          <w:rtl/>
        </w:rPr>
        <w:tab/>
        <w:t>התפרצות געשית או פעילות הקודמת להתפרצות געשית (</w:t>
      </w:r>
      <w:r w:rsidRPr="00C42E9A">
        <w:rPr>
          <w:rStyle w:val="default"/>
          <w:rFonts w:cs="FrankRuehl"/>
        </w:rPr>
        <w:t>Pre-Eruption Volcanic Activity</w:t>
      </w:r>
      <w:r w:rsidRPr="00C42E9A">
        <w:rPr>
          <w:rStyle w:val="default"/>
          <w:rFonts w:cs="FrankRuehl" w:hint="cs"/>
          <w:rtl/>
        </w:rPr>
        <w:t>);</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(8)</w:t>
      </w:r>
      <w:r w:rsidRPr="00C42E9A">
        <w:rPr>
          <w:rStyle w:val="default"/>
          <w:rFonts w:cs="FrankRuehl" w:hint="cs"/>
          <w:rtl/>
        </w:rPr>
        <w:tab/>
        <w:t>מצב מטאורולוגי אחר, שאינו מנוי בפסקאות (1) עד (7), דוגמת גזירת רוח, אשר נצפה כל ידי הטייס המפקד והעלול לדעתו לסכן את בטיחות הטיסה או לשבש באופן משמעותי את הפעילות האווירית.</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(ה)</w:t>
      </w:r>
      <w:r w:rsidRPr="00C42E9A">
        <w:rPr>
          <w:rStyle w:val="default"/>
          <w:rFonts w:cs="FrankRuehl" w:hint="cs"/>
          <w:rtl/>
        </w:rPr>
        <w:tab/>
        <w:t>דיווח כאמור בתקנת משנה (ד) יבוצע במתכונת של דיווח-אוויר מיוחד (</w:t>
      </w:r>
      <w:r w:rsidRPr="00C42E9A">
        <w:rPr>
          <w:rStyle w:val="default"/>
          <w:rFonts w:cs="FrankRuehl"/>
        </w:rPr>
        <w:t>Special Air-Report</w:t>
      </w:r>
      <w:r w:rsidRPr="00C42E9A">
        <w:rPr>
          <w:rStyle w:val="default"/>
          <w:rFonts w:cs="FrankRuehl" w:hint="cs"/>
          <w:rtl/>
        </w:rPr>
        <w:t xml:space="preserve">) כמפורט במסמך 4444, באמצעות תקשורת נתונים או, כאשר תקשורת נתונים אינה זמינה </w:t>
      </w:r>
      <w:r w:rsidRPr="00C42E9A">
        <w:rPr>
          <w:rStyle w:val="default"/>
          <w:rFonts w:cs="FrankRuehl"/>
          <w:rtl/>
        </w:rPr>
        <w:t>–</w:t>
      </w:r>
      <w:r w:rsidRPr="00C42E9A">
        <w:rPr>
          <w:rStyle w:val="default"/>
          <w:rFonts w:cs="FrankRuehl" w:hint="cs"/>
          <w:rtl/>
        </w:rPr>
        <w:t xml:space="preserve"> באמצעות תקשורת קולית.</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(ו)</w:t>
      </w:r>
      <w:r w:rsidRPr="00C42E9A">
        <w:rPr>
          <w:rStyle w:val="default"/>
          <w:rFonts w:cs="FrankRuehl" w:hint="cs"/>
          <w:rtl/>
        </w:rPr>
        <w:tab/>
        <w:t>נתקל טייס בעת טיסה באי-תקינות של מיתקן עזר לטיסה, שידיעה עליה חיונית לדעתו לבטיחות טיסות אחרות, ידווח על כך ליחידת הנת"א המספקת שירותי תעבורה אווירית באותו מרחב אווירי, מוקדם ככל האפשר.</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(ז)</w:t>
      </w:r>
      <w:r w:rsidRPr="00C42E9A">
        <w:rPr>
          <w:rStyle w:val="default"/>
          <w:rFonts w:cs="FrankRuehl" w:hint="cs"/>
          <w:rtl/>
        </w:rPr>
        <w:tab/>
        <w:t xml:space="preserve">יחידת נת"א שקיבלה דיווח על </w:t>
      </w:r>
      <w:r w:rsidRPr="00C42E9A">
        <w:rPr>
          <w:rStyle w:val="default"/>
          <w:rFonts w:cs="FrankRuehl"/>
          <w:rtl/>
        </w:rPr>
        <w:t>–</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(1)</w:t>
      </w:r>
      <w:r w:rsidRPr="00C42E9A">
        <w:rPr>
          <w:rStyle w:val="default"/>
          <w:rFonts w:cs="FrankRuehl" w:hint="cs"/>
          <w:rtl/>
        </w:rPr>
        <w:tab/>
        <w:t xml:space="preserve">תנאים מטאורולוגיים לפי תקנה זאת, תעבירו בלא דיחוי לשירות המטאורולוגי; אם הדיווח הוא לעניין תנאים מטאורולוגיים מסוכנים לפי תקנת משנה (ד) </w:t>
      </w:r>
      <w:r w:rsidRPr="00C42E9A">
        <w:rPr>
          <w:rStyle w:val="default"/>
          <w:rFonts w:cs="FrankRuehl"/>
          <w:rtl/>
        </w:rPr>
        <w:t>–</w:t>
      </w:r>
      <w:r w:rsidRPr="00C42E9A">
        <w:rPr>
          <w:rStyle w:val="default"/>
          <w:rFonts w:cs="FrankRuehl" w:hint="cs"/>
          <w:rtl/>
        </w:rPr>
        <w:t xml:space="preserve"> תעבירו גם למי שעלול להיתקל בתנאים המטאורולוגיים שעליהם דווח;</w:t>
      </w:r>
    </w:p>
    <w:p w:rsidR="00C42E9A" w:rsidRPr="00C42E9A" w:rsidRDefault="00C42E9A" w:rsidP="00C42E9A">
      <w:pPr>
        <w:pStyle w:val="P00"/>
        <w:spacing w:before="72"/>
        <w:ind w:left="1021" w:right="1134"/>
        <w:rPr>
          <w:rStyle w:val="default"/>
          <w:rFonts w:cs="FrankRuehl" w:hint="cs"/>
          <w:rtl/>
        </w:rPr>
      </w:pPr>
      <w:r w:rsidRPr="00C42E9A">
        <w:rPr>
          <w:rStyle w:val="default"/>
          <w:rFonts w:cs="FrankRuehl" w:hint="cs"/>
          <w:rtl/>
        </w:rPr>
        <w:t>(2)</w:t>
      </w:r>
      <w:r w:rsidRPr="00C42E9A">
        <w:rPr>
          <w:rStyle w:val="default"/>
          <w:rFonts w:cs="FrankRuehl" w:hint="cs"/>
          <w:rtl/>
        </w:rPr>
        <w:tab/>
        <w:t>אי-תקינות מיתקן עזר לטיסה כאמור בתקנת משנה (ו), תעבירו לכל המשתמש במיתקן העזר לטיסה שעל אי-תקינותו דווח, ותפעל להעברתו לכל גורם העשוי להשתמש בו.</w:t>
      </w:r>
    </w:p>
    <w:p w:rsidR="00C42E9A" w:rsidRPr="00C42E9A" w:rsidRDefault="00C42E9A" w:rsidP="00C42E9A">
      <w:pPr>
        <w:pStyle w:val="P00"/>
        <w:spacing w:before="72"/>
        <w:ind w:left="0" w:right="1134"/>
        <w:rPr>
          <w:rStyle w:val="default"/>
          <w:rFonts w:cs="FrankRuehl" w:hint="cs"/>
          <w:rtl/>
        </w:rPr>
      </w:pPr>
      <w:r w:rsidRPr="00C42E9A">
        <w:rPr>
          <w:rStyle w:val="default"/>
          <w:rFonts w:cs="FrankRuehl" w:hint="cs"/>
          <w:rtl/>
        </w:rPr>
        <w:tab/>
        <w:t>(ח)</w:t>
      </w:r>
      <w:r w:rsidRPr="00C42E9A">
        <w:rPr>
          <w:rStyle w:val="default"/>
          <w:rFonts w:cs="FrankRuehl" w:hint="cs"/>
          <w:rtl/>
        </w:rPr>
        <w:tab/>
        <w:t xml:space="preserve">בתקנה זו, "מסמך 4444" </w:t>
      </w:r>
      <w:r w:rsidRPr="00C42E9A">
        <w:rPr>
          <w:rStyle w:val="default"/>
          <w:rFonts w:cs="FrankRuehl"/>
          <w:rtl/>
        </w:rPr>
        <w:t>–</w:t>
      </w:r>
      <w:r w:rsidRPr="00C42E9A">
        <w:rPr>
          <w:rStyle w:val="default"/>
          <w:rFonts w:cs="FrankRuehl" w:hint="cs"/>
          <w:rtl/>
        </w:rPr>
        <w:t xml:space="preserve"> נהלים לשירותי טיס </w:t>
      </w:r>
      <w:r w:rsidRPr="00C42E9A">
        <w:rPr>
          <w:rStyle w:val="default"/>
          <w:rFonts w:cs="FrankRuehl"/>
          <w:rtl/>
        </w:rPr>
        <w:t>–</w:t>
      </w:r>
      <w:r w:rsidRPr="00C42E9A">
        <w:rPr>
          <w:rStyle w:val="default"/>
          <w:rFonts w:cs="FrankRuehl" w:hint="cs"/>
          <w:rtl/>
        </w:rPr>
        <w:t xml:space="preserve"> ניהול תעבורה אווירית (</w:t>
      </w:r>
      <w:r w:rsidRPr="00C42E9A">
        <w:rPr>
          <w:rStyle w:val="default"/>
          <w:rFonts w:cs="FrankRuehl"/>
        </w:rPr>
        <w:t>PANS-ATM</w:t>
      </w:r>
      <w:r w:rsidRPr="00C42E9A">
        <w:rPr>
          <w:rStyle w:val="default"/>
          <w:rFonts w:cs="FrankRuehl" w:hint="cs"/>
          <w:rtl/>
        </w:rPr>
        <w:t>) שהוציא ארגון התעופה הבין-לאומי.</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39" w:name="Rov128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3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482</w:t>
      </w:r>
    </w:p>
    <w:p w:rsidR="008C41EF" w:rsidRPr="001A1FB9" w:rsidRDefault="008C41EF" w:rsidP="008C41EF">
      <w:pPr>
        <w:pStyle w:val="P00"/>
        <w:spacing w:before="0"/>
        <w:ind w:left="0" w:right="1134"/>
        <w:rPr>
          <w:rStyle w:val="default"/>
          <w:rFonts w:cs="FrankRuehl" w:hint="cs"/>
          <w:vanish/>
          <w:szCs w:val="20"/>
          <w:shd w:val="clear" w:color="auto" w:fill="FFFF99"/>
          <w:rtl/>
        </w:rPr>
      </w:pPr>
    </w:p>
    <w:p w:rsidR="008C41EF" w:rsidRPr="001A1FB9" w:rsidRDefault="008C41EF" w:rsidP="008C41E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C41EF" w:rsidRPr="001A1FB9" w:rsidRDefault="008C41EF" w:rsidP="008C41E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C41EF" w:rsidRPr="001A1FB9" w:rsidRDefault="008C41EF" w:rsidP="008C41EF">
      <w:pPr>
        <w:pStyle w:val="P00"/>
        <w:spacing w:before="0"/>
        <w:ind w:left="0" w:right="1134"/>
        <w:rPr>
          <w:rStyle w:val="default"/>
          <w:rFonts w:cs="FrankRuehl" w:hint="cs"/>
          <w:vanish/>
          <w:szCs w:val="20"/>
          <w:shd w:val="clear" w:color="auto" w:fill="FFFF99"/>
          <w:rtl/>
        </w:rPr>
      </w:pPr>
      <w:hyperlink r:id="rId93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8C41EF" w:rsidRPr="001A1FB9" w:rsidRDefault="008C41EF" w:rsidP="008C41EF">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482</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נתקל טייס מפקד בעת טיסה בתנאים מטאורולוגיים מסוכנים או באי תקינות במתקני ניווט קרקעיים או במתקני עזר ניווט, שלדעתו ידיעה עליהם חיונית לבטיחות טיסות אחרות, ידווח על כך ליחידת </w:t>
      </w:r>
      <w:r w:rsidRPr="001A1FB9">
        <w:rPr>
          <w:rStyle w:val="default"/>
          <w:rFonts w:cs="FrankRuehl" w:hint="cs"/>
          <w:strike/>
          <w:vanish/>
          <w:sz w:val="18"/>
          <w:szCs w:val="22"/>
          <w:shd w:val="clear" w:color="auto" w:fill="FFFF99"/>
          <w:rtl/>
        </w:rPr>
        <w:t>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נת"א</w:t>
      </w:r>
      <w:r w:rsidRPr="001A1FB9">
        <w:rPr>
          <w:rStyle w:val="default"/>
          <w:rFonts w:cs="FrankRuehl" w:hint="cs"/>
          <w:vanish/>
          <w:sz w:val="18"/>
          <w:szCs w:val="22"/>
          <w:shd w:val="clear" w:color="auto" w:fill="FFFF99"/>
          <w:rtl/>
        </w:rPr>
        <w:t xml:space="preserve"> שבתחום פיקוחה הוא טס, מוקדם ככל האפשר.</w:t>
      </w:r>
    </w:p>
    <w:p w:rsidR="008C41EF" w:rsidRPr="001A1FB9" w:rsidRDefault="008C41EF" w:rsidP="00C90619">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יחידת </w:t>
      </w:r>
      <w:r w:rsidRPr="001A1FB9">
        <w:rPr>
          <w:rStyle w:val="default"/>
          <w:rFonts w:cs="FrankRuehl" w:hint="cs"/>
          <w:strike/>
          <w:vanish/>
          <w:sz w:val="18"/>
          <w:szCs w:val="22"/>
          <w:shd w:val="clear" w:color="auto" w:fill="FFFF99"/>
          <w:rtl/>
        </w:rPr>
        <w:t>הפת"א</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הנת"א</w:t>
      </w:r>
      <w:r w:rsidRPr="001A1FB9">
        <w:rPr>
          <w:rStyle w:val="default"/>
          <w:rFonts w:cs="FrankRuehl" w:hint="cs"/>
          <w:vanish/>
          <w:sz w:val="18"/>
          <w:szCs w:val="22"/>
          <w:shd w:val="clear" w:color="auto" w:fill="FFFF99"/>
          <w:rtl/>
        </w:rPr>
        <w:t xml:space="preserve"> שקיבלה דיווח כאמור בתקנת משנה (א), תדווח על כך לרשות האחראית במישרין על הפעלת המתקן ולכל המשתמש או העשוי להשתמש במתקנים כאמור או העלול להיתקל בתנאים המטאורולוגיים שעליהם דווח.</w:t>
      </w:r>
    </w:p>
    <w:p w:rsidR="00C42E9A" w:rsidRPr="001A1FB9" w:rsidRDefault="00C42E9A" w:rsidP="00C42E9A">
      <w:pPr>
        <w:pStyle w:val="P00"/>
        <w:spacing w:before="0"/>
        <w:ind w:left="0" w:right="1134"/>
        <w:rPr>
          <w:rStyle w:val="default"/>
          <w:rFonts w:cs="FrankRuehl" w:hint="cs"/>
          <w:vanish/>
          <w:szCs w:val="20"/>
          <w:shd w:val="clear" w:color="auto" w:fill="FFFF99"/>
          <w:rtl/>
        </w:rPr>
      </w:pPr>
    </w:p>
    <w:p w:rsidR="00C42E9A" w:rsidRPr="001A1FB9" w:rsidRDefault="00C42E9A" w:rsidP="00C42E9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42E9A" w:rsidRPr="001A1FB9" w:rsidRDefault="00C42E9A" w:rsidP="00C42E9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C42E9A" w:rsidRPr="001A1FB9" w:rsidRDefault="00C42E9A" w:rsidP="00C42E9A">
      <w:pPr>
        <w:pStyle w:val="P00"/>
        <w:spacing w:before="0"/>
        <w:ind w:left="0" w:right="1134"/>
        <w:rPr>
          <w:rStyle w:val="default"/>
          <w:rFonts w:cs="FrankRuehl" w:hint="cs"/>
          <w:vanish/>
          <w:szCs w:val="20"/>
          <w:shd w:val="clear" w:color="auto" w:fill="FFFF99"/>
          <w:rtl/>
        </w:rPr>
      </w:pPr>
      <w:hyperlink r:id="rId939"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1397</w:t>
      </w:r>
    </w:p>
    <w:p w:rsidR="00C42E9A" w:rsidRPr="001A1FB9" w:rsidRDefault="00C42E9A" w:rsidP="00C42E9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482</w:t>
      </w:r>
    </w:p>
    <w:p w:rsidR="00C42E9A" w:rsidRPr="001A1FB9" w:rsidRDefault="00C42E9A" w:rsidP="00C42E9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42E9A" w:rsidRPr="001A1FB9" w:rsidRDefault="00C42E9A" w:rsidP="00C42E9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תנאים מטאורולוגיים מסוכנים ועל אי תקינות במתקני ניווט</w:t>
      </w:r>
    </w:p>
    <w:p w:rsidR="00C42E9A" w:rsidRPr="001A1FB9" w:rsidRDefault="00C42E9A" w:rsidP="00C42E9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482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נתקל טייס מפקד בעת טיסה בתנאים מטאורולוגיים מסוכנים או באי תקינות במתקני ניווט קרקעיים או במתקני עזר ניווט, שלדעתו ידיעה עליהם חיונית לבטיחות טיסות אחרות, ידווח על כך ליחידת פת"א שבתחום פיקוחה הוא טס, מוקדם ככל האפשר.</w:t>
      </w:r>
    </w:p>
    <w:p w:rsidR="00C42E9A" w:rsidRPr="00C42E9A" w:rsidRDefault="00C42E9A" w:rsidP="00C42E9A">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יחידת הפת"א שקיבלה דיווח כאמור בתקנת משנה (א), תדווח על כך לרשות האחראית במישרין על הפעלת המתקן ולכל המשתמש או העשוי להשתמש במתקנים כאמור או העלול להיתקל בתנאים המטאורולוגיים שעליהם דווח.</w:t>
      </w:r>
      <w:bookmarkEnd w:id="1139"/>
    </w:p>
    <w:p w:rsidR="00266ADE" w:rsidRPr="00266ADE" w:rsidRDefault="004C0346" w:rsidP="00266ADE">
      <w:pPr>
        <w:pStyle w:val="P00"/>
        <w:spacing w:before="72"/>
        <w:ind w:left="0" w:right="1134"/>
        <w:rPr>
          <w:rStyle w:val="default"/>
          <w:rFonts w:cs="FrankRuehl" w:hint="cs"/>
          <w:rtl/>
        </w:rPr>
      </w:pPr>
      <w:bookmarkStart w:id="1140" w:name="Seif453"/>
      <w:bookmarkEnd w:id="1140"/>
      <w:r>
        <w:rPr>
          <w:lang w:val="he-IL"/>
        </w:rPr>
        <w:pict>
          <v:rect id="_x0000_s2739" style="position:absolute;left:0;text-align:left;margin-left:464.5pt;margin-top:8.05pt;width:75.05pt;height:38.6pt;z-index:251575808" o:allowincell="f" filled="f" stroked="f" strokecolor="lime" strokeweight=".25pt">
            <v:textbox style="mso-next-textbox:#_x0000_s2739" inset="0,0,0,0">
              <w:txbxContent>
                <w:p w:rsidR="003B4896" w:rsidRDefault="003B4896">
                  <w:pPr>
                    <w:spacing w:line="160" w:lineRule="exact"/>
                    <w:jc w:val="left"/>
                    <w:rPr>
                      <w:rFonts w:cs="Miriam" w:hint="cs"/>
                      <w:sz w:val="18"/>
                      <w:szCs w:val="18"/>
                      <w:rtl/>
                    </w:rPr>
                  </w:pPr>
                  <w:r>
                    <w:rPr>
                      <w:rFonts w:cs="Miriam" w:hint="cs"/>
                      <w:sz w:val="18"/>
                      <w:szCs w:val="18"/>
                      <w:rtl/>
                    </w:rPr>
                    <w:t>דיווח על תקלות טכניות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483</w:t>
      </w:r>
      <w:r>
        <w:rPr>
          <w:rStyle w:val="default"/>
          <w:rFonts w:cs="FrankRuehl"/>
          <w:rtl/>
        </w:rPr>
        <w:t>.</w:t>
      </w:r>
      <w:r>
        <w:rPr>
          <w:rStyle w:val="default"/>
          <w:rFonts w:cs="FrankRuehl"/>
          <w:rtl/>
        </w:rPr>
        <w:tab/>
      </w:r>
      <w:r w:rsidR="00266ADE" w:rsidRPr="00266ADE">
        <w:rPr>
          <w:rStyle w:val="default"/>
          <w:rFonts w:cs="FrankRuehl" w:hint="cs"/>
          <w:rtl/>
        </w:rPr>
        <w:t>(א)</w:t>
      </w:r>
      <w:r w:rsidR="00266ADE" w:rsidRPr="00266ADE">
        <w:rPr>
          <w:rStyle w:val="default"/>
          <w:rFonts w:cs="FrankRuehl" w:hint="cs"/>
          <w:rtl/>
        </w:rPr>
        <w:tab/>
        <w:t>בסיומה של הטיסה, ירשום הטייס המפקד או יוודא שיירשם כל ליקוי במטוס, הידוע לו או שיש לו חשד לקיומו, ביומן התחזוקה של המטוס.</w:t>
      </w:r>
    </w:p>
    <w:p w:rsidR="00266ADE" w:rsidRPr="00266ADE" w:rsidRDefault="00266ADE" w:rsidP="00266ADE">
      <w:pPr>
        <w:pStyle w:val="P00"/>
        <w:spacing w:before="72"/>
        <w:ind w:left="0" w:right="1134"/>
        <w:rPr>
          <w:rStyle w:val="default"/>
          <w:rFonts w:cs="FrankRuehl" w:hint="cs"/>
          <w:rtl/>
        </w:rPr>
      </w:pPr>
      <w:r w:rsidRPr="00266ADE">
        <w:rPr>
          <w:rStyle w:val="default"/>
          <w:rFonts w:cs="FrankRuehl" w:hint="cs"/>
          <w:rtl/>
        </w:rPr>
        <w:tab/>
        <w:t>(ב)</w:t>
      </w:r>
      <w:r w:rsidRPr="00266ADE">
        <w:rPr>
          <w:rStyle w:val="default"/>
          <w:rFonts w:cs="FrankRuehl" w:hint="cs"/>
          <w:rtl/>
        </w:rPr>
        <w:tab/>
        <w:t>לפני התחלת כל טיסה יברר טייס מפקד את המשמעויות התפעוליות של כל תקלה שנרשמה בסופה של הטיסה הקודמת ביומן התחזוקה.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41" w:name="Rov128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4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483</w:t>
      </w:r>
    </w:p>
    <w:p w:rsidR="00F92411" w:rsidRPr="001A1FB9" w:rsidRDefault="00F92411" w:rsidP="00F92411">
      <w:pPr>
        <w:pStyle w:val="P00"/>
        <w:spacing w:before="0"/>
        <w:ind w:left="0" w:right="1134"/>
        <w:rPr>
          <w:rStyle w:val="default"/>
          <w:rFonts w:cs="FrankRuehl" w:hint="cs"/>
          <w:vanish/>
          <w:szCs w:val="20"/>
          <w:shd w:val="clear" w:color="auto" w:fill="FFFF99"/>
          <w:rtl/>
        </w:rPr>
      </w:pPr>
    </w:p>
    <w:p w:rsidR="00F92411" w:rsidRPr="001A1FB9" w:rsidRDefault="00F92411" w:rsidP="00F9241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2411" w:rsidRPr="001A1FB9" w:rsidRDefault="00F92411" w:rsidP="00F9241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2411" w:rsidRPr="001A1FB9" w:rsidRDefault="00F92411" w:rsidP="00F92411">
      <w:pPr>
        <w:pStyle w:val="P00"/>
        <w:spacing w:before="0"/>
        <w:ind w:left="0" w:right="1134"/>
        <w:rPr>
          <w:rStyle w:val="default"/>
          <w:rFonts w:cs="FrankRuehl" w:hint="cs"/>
          <w:vanish/>
          <w:szCs w:val="20"/>
          <w:shd w:val="clear" w:color="auto" w:fill="FFFF99"/>
          <w:rtl/>
        </w:rPr>
      </w:pPr>
      <w:hyperlink r:id="rId94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92411" w:rsidRPr="001A1FB9" w:rsidRDefault="00F92411" w:rsidP="00C90619">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483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טייס מפקד ירשום או יוודא שתירשם כל תקלה טכנית, שהובאה לתשומת לבו בעת הטיסה, ביומן התחזוקה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לפני התחלת כל טיסה יוודא טייס מפקד את משמעותה של כל תקלה שנרשמה ביומן התחזוקה בסופה של הטיסה הקודמת.</w:t>
      </w:r>
    </w:p>
    <w:p w:rsidR="00266ADE" w:rsidRPr="001A1FB9" w:rsidRDefault="00266ADE" w:rsidP="00266ADE">
      <w:pPr>
        <w:pStyle w:val="P00"/>
        <w:spacing w:before="0"/>
        <w:ind w:left="0" w:right="1134"/>
        <w:rPr>
          <w:rStyle w:val="default"/>
          <w:rFonts w:cs="FrankRuehl" w:hint="cs"/>
          <w:vanish/>
          <w:szCs w:val="20"/>
          <w:shd w:val="clear" w:color="auto" w:fill="FFFF99"/>
          <w:rtl/>
        </w:rPr>
      </w:pPr>
    </w:p>
    <w:p w:rsidR="00266ADE" w:rsidRPr="001A1FB9" w:rsidRDefault="00266ADE" w:rsidP="00266AD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66ADE" w:rsidRPr="001A1FB9" w:rsidRDefault="00266ADE" w:rsidP="00266AD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266ADE" w:rsidRPr="001A1FB9" w:rsidRDefault="00266ADE" w:rsidP="00266ADE">
      <w:pPr>
        <w:pStyle w:val="P00"/>
        <w:spacing w:before="0"/>
        <w:ind w:left="0" w:right="1134"/>
        <w:rPr>
          <w:rStyle w:val="default"/>
          <w:rFonts w:cs="FrankRuehl" w:hint="cs"/>
          <w:vanish/>
          <w:szCs w:val="20"/>
          <w:shd w:val="clear" w:color="auto" w:fill="FFFF99"/>
          <w:rtl/>
        </w:rPr>
      </w:pPr>
      <w:hyperlink r:id="rId942"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1399</w:t>
      </w:r>
    </w:p>
    <w:p w:rsidR="00266ADE" w:rsidRPr="001A1FB9" w:rsidRDefault="00266ADE" w:rsidP="00266AD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483</w:t>
      </w:r>
    </w:p>
    <w:p w:rsidR="00266ADE" w:rsidRPr="001A1FB9" w:rsidRDefault="00266ADE" w:rsidP="00266AD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266ADE" w:rsidRPr="001A1FB9" w:rsidRDefault="00266ADE" w:rsidP="00266AD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תקלות טכניות</w:t>
      </w:r>
    </w:p>
    <w:p w:rsidR="00266ADE" w:rsidRPr="00266ADE" w:rsidRDefault="00266ADE" w:rsidP="00266ADE">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483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טייס מפקד ירשום או יוודא שתירשם כל תקלה טכנית, שהובאה לתשומת לבו בעת הטיסה, ביומן התחזוקה של האוירון; לפני התחלת כל טיסה יוודא טייס מפקד את משמעותה של כל תקלה שנרשמה ביומן התחזוקה בסופה של הטיסה הקודמת.</w:t>
      </w:r>
      <w:bookmarkEnd w:id="1141"/>
    </w:p>
    <w:p w:rsidR="004C0346" w:rsidRDefault="004C0346" w:rsidP="00FC0D11">
      <w:pPr>
        <w:pStyle w:val="P00"/>
        <w:spacing w:before="72"/>
        <w:ind w:left="0" w:right="1134"/>
        <w:rPr>
          <w:rStyle w:val="default"/>
          <w:rFonts w:cs="FrankRuehl" w:hint="cs"/>
          <w:rtl/>
        </w:rPr>
      </w:pPr>
      <w:bookmarkStart w:id="1142" w:name="Seif454"/>
      <w:bookmarkEnd w:id="1142"/>
      <w:r>
        <w:rPr>
          <w:lang w:val="he-IL"/>
        </w:rPr>
        <w:pict>
          <v:rect id="_x0000_s2740" style="position:absolute;left:0;text-align:left;margin-left:464.5pt;margin-top:8.05pt;width:75.05pt;height:64.7pt;z-index:251576832" o:allowincell="f" filled="f" stroked="f" strokecolor="lime" strokeweight=".25pt">
            <v:textbox style="mso-next-textbox:#_x0000_s2740" inset="0,0,0,0">
              <w:txbxContent>
                <w:p w:rsidR="003B4896" w:rsidRDefault="003B4896">
                  <w:pPr>
                    <w:spacing w:line="160" w:lineRule="exact"/>
                    <w:jc w:val="left"/>
                    <w:rPr>
                      <w:rFonts w:cs="Miriam" w:hint="cs"/>
                      <w:sz w:val="18"/>
                      <w:szCs w:val="18"/>
                      <w:rtl/>
                    </w:rPr>
                  </w:pPr>
                  <w:r>
                    <w:rPr>
                      <w:rFonts w:cs="Miriam" w:hint="cs"/>
                      <w:sz w:val="18"/>
                      <w:szCs w:val="18"/>
                      <w:rtl/>
                    </w:rPr>
                    <w:t xml:space="preserve">מנוע לא פועל או כשל משמעותי אחר </w:t>
                  </w:r>
                  <w:r>
                    <w:rPr>
                      <w:rFonts w:cs="Miriam"/>
                      <w:sz w:val="18"/>
                      <w:szCs w:val="18"/>
                      <w:rtl/>
                    </w:rPr>
                    <w:t>–</w:t>
                  </w:r>
                  <w:r>
                    <w:rPr>
                      <w:rFonts w:cs="Miriam" w:hint="cs"/>
                      <w:sz w:val="18"/>
                      <w:szCs w:val="18"/>
                      <w:rtl/>
                    </w:rPr>
                    <w:t xml:space="preserve"> נחיתה ודיווח</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p w:rsidR="003B4896" w:rsidRDefault="003B4896">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hint="cs"/>
          <w:rtl/>
        </w:rPr>
        <w:t>484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בכל מקרה שבו מנוע </w:t>
      </w:r>
      <w:r w:rsidR="00FC0D11">
        <w:rPr>
          <w:rStyle w:val="default"/>
          <w:rFonts w:cs="FrankRuehl" w:hint="cs"/>
          <w:rtl/>
        </w:rPr>
        <w:t>מטוס</w:t>
      </w:r>
      <w:r>
        <w:rPr>
          <w:rStyle w:val="default"/>
          <w:rFonts w:cs="FrankRuehl" w:hint="cs"/>
          <w:rtl/>
        </w:rPr>
        <w:t xml:space="preserve"> חדל לפעול או שמנוע ממנועיו הודמם כדי למנוע נזק אפשרי, ינחית הטייס המפקד את </w:t>
      </w:r>
      <w:r w:rsidR="00FC0D11">
        <w:rPr>
          <w:rStyle w:val="default"/>
          <w:rFonts w:cs="FrankRuehl" w:hint="cs"/>
          <w:rtl/>
        </w:rPr>
        <w:t>המטוס</w:t>
      </w:r>
      <w:r>
        <w:rPr>
          <w:rStyle w:val="default"/>
          <w:rFonts w:cs="FrankRuehl" w:hint="cs"/>
          <w:rtl/>
        </w:rPr>
        <w:t xml:space="preserve"> בשדה תעופה מתאים הקרוב ביותר מבחינת זמן טיסה, שבו ניתן לבצע נחיתה בטוחה.</w:t>
      </w:r>
    </w:p>
    <w:p w:rsidR="00857E24" w:rsidRDefault="00857E24" w:rsidP="00FC0D11">
      <w:pPr>
        <w:pStyle w:val="P00"/>
        <w:spacing w:before="72"/>
        <w:ind w:left="0" w:right="1134"/>
        <w:rPr>
          <w:rStyle w:val="default"/>
          <w:rFonts w:cs="FrankRuehl" w:hint="cs"/>
          <w:rtl/>
        </w:rPr>
      </w:pPr>
    </w:p>
    <w:p w:rsidR="00857E24" w:rsidRDefault="00857E24" w:rsidP="00857E24">
      <w:pPr>
        <w:pStyle w:val="P00"/>
        <w:spacing w:before="72"/>
        <w:ind w:left="0" w:right="1134"/>
        <w:rPr>
          <w:rStyle w:val="default"/>
          <w:rFonts w:cs="FrankRuehl" w:hint="cs"/>
          <w:rtl/>
        </w:rPr>
      </w:pPr>
      <w:r>
        <w:rPr>
          <w:rFonts w:hint="cs"/>
          <w:rtl/>
          <w:lang w:eastAsia="en-US"/>
        </w:rPr>
        <w:pict>
          <v:shape id="_x0000_s4617" type="#_x0000_t202" style="position:absolute;left:0;text-align:left;margin-left:470.25pt;margin-top:7.1pt;width:1in;height:16.8pt;z-index:252201472" filled="f" stroked="f">
            <v:textbox inset="1mm,0,1mm,0">
              <w:txbxContent>
                <w:p w:rsidR="003B4896" w:rsidRDefault="003B4896" w:rsidP="00857E24">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v:shape>
        </w:pict>
      </w:r>
      <w:r>
        <w:rPr>
          <w:rStyle w:val="default"/>
          <w:rFonts w:cs="FrankRuehl" w:hint="cs"/>
          <w:rtl/>
        </w:rPr>
        <w:tab/>
        <w:t>(ב)</w:t>
      </w:r>
      <w:r>
        <w:rPr>
          <w:rStyle w:val="default"/>
          <w:rFonts w:cs="FrankRuehl" w:hint="cs"/>
          <w:rtl/>
        </w:rPr>
        <w:tab/>
        <w:t xml:space="preserve">על אף האמור בתקנת משנה (א), חדל לפעול או הודמם מנוע אחד במטוס בעל שלושה מנועים או יותר, רשאי הטייס המפקד להמשיך לשדה תעופה לפי בחירתו, אם החליט </w:t>
      </w:r>
      <w:r w:rsidRPr="00857E24">
        <w:rPr>
          <w:rStyle w:val="default"/>
          <w:rFonts w:cs="FrankRuehl" w:hint="cs"/>
          <w:rtl/>
        </w:rPr>
        <w:t>לפי נוהלי מחזיק הרישיון כאמור בתקנת משנה (ב2)</w:t>
      </w:r>
      <w:r>
        <w:rPr>
          <w:rStyle w:val="default"/>
          <w:rFonts w:cs="FrankRuehl" w:hint="cs"/>
          <w:rtl/>
        </w:rPr>
        <w:t xml:space="preserve"> שאותו שדה תעופה בטוח לנחיתה באותה מידה כמו שדה התעופה מתאים הקרוב ביותר.</w:t>
      </w:r>
    </w:p>
    <w:p w:rsidR="00857E24" w:rsidRDefault="00857E24" w:rsidP="00857E24">
      <w:pPr>
        <w:pStyle w:val="P00"/>
        <w:spacing w:before="72"/>
        <w:ind w:left="0" w:right="1134"/>
        <w:rPr>
          <w:rStyle w:val="default"/>
          <w:rFonts w:cs="FrankRuehl" w:hint="cs"/>
          <w:rtl/>
        </w:rPr>
      </w:pPr>
      <w:r w:rsidRPr="00857E24">
        <w:rPr>
          <w:rStyle w:val="default"/>
          <w:rFonts w:cs="FrankRuehl" w:hint="cs"/>
          <w:rtl/>
        </w:rPr>
        <w:pict>
          <v:shape id="_x0000_s4618" type="#_x0000_t202" style="position:absolute;left:0;text-align:left;margin-left:470.25pt;margin-top:7.1pt;width:1in;height:16.8pt;z-index:252202496" filled="f" stroked="f">
            <v:textbox inset="1mm,0,1mm,0">
              <w:txbxContent>
                <w:p w:rsidR="003B4896" w:rsidRDefault="003B4896" w:rsidP="00857E24">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v:shape>
        </w:pict>
      </w:r>
      <w:r>
        <w:rPr>
          <w:rStyle w:val="default"/>
          <w:rFonts w:cs="FrankRuehl" w:hint="cs"/>
          <w:rtl/>
        </w:rPr>
        <w:tab/>
        <w:t>(</w:t>
      </w:r>
      <w:r w:rsidRPr="00857E24">
        <w:rPr>
          <w:rStyle w:val="default"/>
          <w:rFonts w:cs="FrankRuehl" w:hint="cs"/>
          <w:rtl/>
        </w:rPr>
        <w:t>ב1)</w:t>
      </w:r>
      <w:r w:rsidRPr="00857E24">
        <w:rPr>
          <w:rStyle w:val="default"/>
          <w:rFonts w:cs="FrankRuehl" w:hint="cs"/>
          <w:rtl/>
        </w:rPr>
        <w:tab/>
        <w:t xml:space="preserve">בטיסת </w:t>
      </w:r>
      <w:r w:rsidRPr="00857E24">
        <w:rPr>
          <w:rStyle w:val="default"/>
          <w:rFonts w:cs="FrankRuehl"/>
        </w:rPr>
        <w:t>EDTO</w:t>
      </w:r>
      <w:r w:rsidRPr="00857E24">
        <w:rPr>
          <w:rStyle w:val="default"/>
          <w:rFonts w:cs="FrankRuehl" w:hint="cs"/>
          <w:rtl/>
        </w:rPr>
        <w:t xml:space="preserve">, במקרה של כשל, אחד או יותר, במערכת </w:t>
      </w:r>
      <w:r w:rsidRPr="00857E24">
        <w:rPr>
          <w:rStyle w:val="default"/>
          <w:rFonts w:cs="FrankRuehl"/>
        </w:rPr>
        <w:t>EDTO</w:t>
      </w:r>
      <w:r w:rsidRPr="00857E24">
        <w:rPr>
          <w:rStyle w:val="default"/>
          <w:rFonts w:cs="FrankRuehl" w:hint="cs"/>
          <w:rtl/>
        </w:rPr>
        <w:t xml:space="preserve"> משמעותית או בכמה מערכות כאמור, ינחית הטייס המפקד את המטוס בשדה משנה לנתיב הזמין הקרוב ביותר שניתן לבצע בו נחיתה בטוחה, אלא אם כן הוא החליט, לפי נוהלי מחזיק הרישיון כאמור בתקנת משנה (ב2), כי המשך הטיסה כמתוכנן לא יגרום לירידה משמעותית בבטיחות</w:t>
      </w:r>
      <w:r>
        <w:rPr>
          <w:rStyle w:val="default"/>
          <w:rFonts w:cs="FrankRuehl" w:hint="cs"/>
          <w:rtl/>
        </w:rPr>
        <w:t>.</w:t>
      </w:r>
    </w:p>
    <w:p w:rsidR="00857E24" w:rsidRPr="00857E24" w:rsidRDefault="00857E24" w:rsidP="00857E24">
      <w:pPr>
        <w:pStyle w:val="P00"/>
        <w:spacing w:before="72"/>
        <w:ind w:left="0" w:right="1134"/>
        <w:rPr>
          <w:rStyle w:val="default"/>
          <w:rFonts w:cs="FrankRuehl" w:hint="cs"/>
          <w:rtl/>
        </w:rPr>
      </w:pPr>
      <w:r>
        <w:rPr>
          <w:rFonts w:hint="cs"/>
          <w:rtl/>
          <w:lang w:eastAsia="en-US"/>
        </w:rPr>
        <w:pict>
          <v:shape id="_x0000_s4616" type="#_x0000_t202" style="position:absolute;left:0;text-align:left;margin-left:470.25pt;margin-top:7.1pt;width:1in;height:16.8pt;z-index:252200448" filled="f" stroked="f">
            <v:textbox inset="1mm,0,1mm,0">
              <w:txbxContent>
                <w:p w:rsidR="003B4896" w:rsidRDefault="003B4896" w:rsidP="00857E24">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תשע"ד-2014</w:t>
                  </w:r>
                </w:p>
              </w:txbxContent>
            </v:textbox>
          </v:shape>
        </w:pict>
      </w:r>
      <w:r w:rsidR="004C0346">
        <w:rPr>
          <w:rStyle w:val="default"/>
          <w:rFonts w:cs="FrankRuehl" w:hint="cs"/>
          <w:rtl/>
        </w:rPr>
        <w:tab/>
        <w:t>(</w:t>
      </w:r>
      <w:r w:rsidRPr="00857E24">
        <w:rPr>
          <w:rStyle w:val="default"/>
          <w:rFonts w:cs="FrankRuehl" w:hint="cs"/>
          <w:rtl/>
        </w:rPr>
        <w:t>ב2)</w:t>
      </w:r>
      <w:r w:rsidRPr="00857E24">
        <w:rPr>
          <w:rStyle w:val="default"/>
          <w:rFonts w:cs="FrankRuehl" w:hint="cs"/>
          <w:rtl/>
        </w:rPr>
        <w:tab/>
        <w:t>מחזיק רישיון יקבע נהלים לצוות האוויר שיכללו אמות מידה לבחירת דרך הפעולה המתאימה במקרה של תקלה כאמור בתקנה זו, ובכלל אלה שיקולים לעניין בחירת שדה התעופה המתאים, או שדה המשנה הזמין הקרוב ביותר, שבו ניתן לבצע נחיתה בטוחה; בעת קביעת נהלים לפי תקנת משנה זו, מחזיק רישיון יביא בחשבון, בין השאר, את השיקולים המפורטים להלן ויכלול שיקולים אלה בנהלים כאמור:</w:t>
      </w:r>
    </w:p>
    <w:p w:rsidR="00857E24" w:rsidRPr="00857E24" w:rsidRDefault="00857E24" w:rsidP="00857E24">
      <w:pPr>
        <w:pStyle w:val="P00"/>
        <w:spacing w:before="72"/>
        <w:ind w:left="1021" w:right="1134"/>
        <w:rPr>
          <w:rStyle w:val="default"/>
          <w:rFonts w:cs="FrankRuehl" w:hint="cs"/>
          <w:rtl/>
        </w:rPr>
      </w:pPr>
      <w:r w:rsidRPr="00857E24">
        <w:rPr>
          <w:rStyle w:val="default"/>
          <w:rFonts w:cs="FrankRuehl" w:hint="cs"/>
          <w:rtl/>
        </w:rPr>
        <w:t>(1)</w:t>
      </w:r>
      <w:r w:rsidRPr="00857E24">
        <w:rPr>
          <w:rStyle w:val="default"/>
          <w:rFonts w:cs="FrankRuehl" w:hint="cs"/>
          <w:rtl/>
        </w:rPr>
        <w:tab/>
        <w:t>טבעו של הכשל והקשיים הצפויים בהמשך הטיסה;</w:t>
      </w:r>
    </w:p>
    <w:p w:rsidR="00857E24" w:rsidRPr="00857E24" w:rsidRDefault="00857E24" w:rsidP="00857E24">
      <w:pPr>
        <w:pStyle w:val="P00"/>
        <w:spacing w:before="72"/>
        <w:ind w:left="1021" w:right="1134"/>
        <w:rPr>
          <w:rStyle w:val="default"/>
          <w:rFonts w:cs="FrankRuehl" w:hint="cs"/>
          <w:rtl/>
        </w:rPr>
      </w:pPr>
      <w:r w:rsidRPr="00857E24">
        <w:rPr>
          <w:rStyle w:val="default"/>
          <w:rFonts w:cs="FrankRuehl" w:hint="cs"/>
          <w:rtl/>
        </w:rPr>
        <w:t>(2)</w:t>
      </w:r>
      <w:r w:rsidRPr="00857E24">
        <w:rPr>
          <w:rStyle w:val="default"/>
          <w:rFonts w:cs="FrankRuehl" w:hint="cs"/>
          <w:rtl/>
        </w:rPr>
        <w:tab/>
        <w:t>תצורת המטוס, משקלו, מצב מערכותיו, והדלק הנותר בו;</w:t>
      </w:r>
    </w:p>
    <w:p w:rsidR="00857E24" w:rsidRPr="00857E24" w:rsidRDefault="00857E24" w:rsidP="00857E24">
      <w:pPr>
        <w:pStyle w:val="P00"/>
        <w:spacing w:before="72"/>
        <w:ind w:left="1021" w:right="1134"/>
        <w:rPr>
          <w:rStyle w:val="default"/>
          <w:rFonts w:cs="FrankRuehl" w:hint="cs"/>
          <w:rtl/>
        </w:rPr>
      </w:pPr>
      <w:r w:rsidRPr="00857E24">
        <w:rPr>
          <w:rStyle w:val="default"/>
          <w:rFonts w:cs="FrankRuehl" w:hint="cs"/>
          <w:rtl/>
        </w:rPr>
        <w:t>(3)</w:t>
      </w:r>
      <w:r w:rsidRPr="00857E24">
        <w:rPr>
          <w:rStyle w:val="default"/>
          <w:rFonts w:cs="FrankRuehl" w:hint="cs"/>
          <w:rtl/>
        </w:rPr>
        <w:tab/>
        <w:t>תנאי מזג האוויר בנתיב בגובה ההסטה, הגבהים המזעריים לטיסה בנתיב וצריכת הדלק בנתיב;</w:t>
      </w:r>
    </w:p>
    <w:p w:rsidR="00857E24" w:rsidRPr="00857E24" w:rsidRDefault="00857E24" w:rsidP="00857E24">
      <w:pPr>
        <w:pStyle w:val="P00"/>
        <w:spacing w:before="72"/>
        <w:ind w:left="1021" w:right="1134"/>
        <w:rPr>
          <w:rStyle w:val="default"/>
          <w:rFonts w:cs="FrankRuehl" w:hint="cs"/>
          <w:rtl/>
        </w:rPr>
      </w:pPr>
      <w:r w:rsidRPr="00857E24">
        <w:rPr>
          <w:rStyle w:val="default"/>
          <w:rFonts w:cs="FrankRuehl" w:hint="cs"/>
          <w:rtl/>
        </w:rPr>
        <w:t>(4)</w:t>
      </w:r>
      <w:r w:rsidRPr="00857E24">
        <w:rPr>
          <w:rStyle w:val="default"/>
          <w:rFonts w:cs="FrankRuehl" w:hint="cs"/>
          <w:rtl/>
        </w:rPr>
        <w:tab/>
        <w:t>נתוני שדה התעופה והתנאים בו ובקרבתו, ובכלל אלה תנאי מזג האוויר, זמינות מיתקני העזר לטיסה, צפיפות התעבורה האווירית בו, זמינות שירותי ההצלה וכיבוי האש שבו וזמינות השירותים לנוסעים ולאנשי צוות;</w:t>
      </w:r>
    </w:p>
    <w:p w:rsidR="00857E24" w:rsidRPr="00857E24" w:rsidRDefault="00857E24" w:rsidP="00857E24">
      <w:pPr>
        <w:pStyle w:val="P00"/>
        <w:spacing w:before="72"/>
        <w:ind w:left="1021" w:right="1134"/>
        <w:rPr>
          <w:rStyle w:val="default"/>
          <w:rFonts w:cs="FrankRuehl" w:hint="cs"/>
          <w:rtl/>
        </w:rPr>
      </w:pPr>
      <w:r w:rsidRPr="00857E24">
        <w:rPr>
          <w:rStyle w:val="default"/>
          <w:rFonts w:cs="FrankRuehl" w:hint="cs"/>
          <w:rtl/>
        </w:rPr>
        <w:t>(5)</w:t>
      </w:r>
      <w:r w:rsidRPr="00857E24">
        <w:rPr>
          <w:rStyle w:val="default"/>
          <w:rFonts w:cs="FrankRuehl" w:hint="cs"/>
          <w:rtl/>
        </w:rPr>
        <w:tab/>
        <w:t>מידת היכרותו של הטייס המפקד עם שדה התעופה, והמידע המסופק לו על ידי מחזיק הרישיון.</w:t>
      </w:r>
    </w:p>
    <w:p w:rsidR="00857E24" w:rsidRDefault="00857E24" w:rsidP="00857E24">
      <w:pPr>
        <w:pStyle w:val="P00"/>
        <w:spacing w:before="72"/>
        <w:ind w:left="0" w:right="1134"/>
        <w:rPr>
          <w:rStyle w:val="default"/>
          <w:rFonts w:cs="FrankRuehl" w:hint="cs"/>
          <w:rtl/>
        </w:rPr>
      </w:pPr>
      <w:r>
        <w:rPr>
          <w:rFonts w:hint="cs"/>
          <w:rtl/>
          <w:lang w:eastAsia="en-US"/>
        </w:rPr>
        <w:pict>
          <v:shape id="_x0000_s4619" type="#_x0000_t202" style="position:absolute;left:0;text-align:left;margin-left:470.35pt;margin-top:7.1pt;width:1in;height:16.8pt;z-index:252203520" filled="f" stroked="f">
            <v:textbox inset="1mm,0,1mm,0">
              <w:txbxContent>
                <w:p w:rsidR="003B4896" w:rsidRDefault="003B4896" w:rsidP="00857E24">
                  <w:pPr>
                    <w:spacing w:line="160" w:lineRule="exact"/>
                    <w:jc w:val="left"/>
                    <w:rPr>
                      <w:rFonts w:cs="Miriam" w:hint="cs"/>
                      <w:noProof/>
                      <w:sz w:val="18"/>
                      <w:szCs w:val="18"/>
                      <w:rtl/>
                    </w:rPr>
                  </w:pPr>
                  <w:r>
                    <w:rPr>
                      <w:rFonts w:cs="Miriam" w:hint="cs"/>
                      <w:noProof/>
                      <w:sz w:val="18"/>
                      <w:szCs w:val="18"/>
                      <w:rtl/>
                    </w:rPr>
                    <w:t>תק' (מס' 2) תשע"ד-2014</w:t>
                  </w:r>
                </w:p>
              </w:txbxContent>
            </v:textbox>
          </v:shape>
        </w:pict>
      </w:r>
      <w:r>
        <w:rPr>
          <w:rStyle w:val="default"/>
          <w:rFonts w:cs="FrankRuehl" w:hint="cs"/>
          <w:rtl/>
        </w:rPr>
        <w:tab/>
        <w:t>(ג)</w:t>
      </w:r>
      <w:r>
        <w:rPr>
          <w:rStyle w:val="default"/>
          <w:rFonts w:cs="FrankRuehl" w:hint="cs"/>
          <w:rtl/>
        </w:rPr>
        <w:tab/>
        <w:t xml:space="preserve">טייס מפקד ידווח על כל מקרה בו מנוע חדל לפעול או הודמם בעת טיסה </w:t>
      </w:r>
      <w:r w:rsidRPr="00857E24">
        <w:rPr>
          <w:rStyle w:val="default"/>
          <w:rFonts w:cs="FrankRuehl" w:hint="cs"/>
          <w:rtl/>
        </w:rPr>
        <w:t>או שבמטוס אירע כשל אחר לפי תקנה זו</w:t>
      </w:r>
      <w:r>
        <w:rPr>
          <w:rStyle w:val="default"/>
          <w:rFonts w:cs="FrankRuehl" w:hint="cs"/>
          <w:rtl/>
        </w:rPr>
        <w:t xml:space="preserve"> </w:t>
      </w:r>
      <w:r w:rsidRPr="00857E24">
        <w:rPr>
          <w:rStyle w:val="default"/>
          <w:rFonts w:cs="FrankRuehl" w:hint="cs"/>
          <w:rtl/>
        </w:rPr>
        <w:t>ליחידת בקרת התעבורה האווירית</w:t>
      </w:r>
      <w:r>
        <w:rPr>
          <w:rStyle w:val="default"/>
          <w:rFonts w:cs="FrankRuehl" w:hint="cs"/>
          <w:rtl/>
        </w:rPr>
        <w:t xml:space="preserve"> המתאימה, מוקדם ככל האפשר, וימשיך לדווח לתחנה המתאימה על התקדמות הטיסה.</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החליט הטייס המפקד לנחות בשדה תעופה שאינו שדה התעופה המתאים הקרוב ביותר, מבחינת זמן טיסה, ידווח על כך בכתב בסיום הטיסה לממונה על המבצעים של מחזיק הרשיון, תוך ציון הנימוקים להחלטתו; הממונה על המבצעים ישלח למנהל עותק מדיווח כאמור תוך 5 ימים מיום שקיבלו בצירוף הערותיו.</w:t>
      </w: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bookmarkStart w:id="1143" w:name="Rov1284"/>
      <w:r w:rsidRPr="001A1FB9">
        <w:rPr>
          <w:rStyle w:val="default"/>
          <w:rFonts w:cs="FrankRuehl" w:hint="cs"/>
          <w:vanish/>
          <w:color w:val="FF0000"/>
          <w:szCs w:val="20"/>
          <w:shd w:val="clear" w:color="auto" w:fill="FFFF99"/>
          <w:rtl/>
        </w:rPr>
        <w:t>מיום 8.9.1988</w:t>
      </w:r>
    </w:p>
    <w:p w:rsidR="00280BA4" w:rsidRPr="001A1FB9" w:rsidRDefault="00280BA4" w:rsidP="00280BA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4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1171</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484</w:t>
      </w:r>
    </w:p>
    <w:p w:rsidR="00F92411" w:rsidRPr="001A1FB9" w:rsidRDefault="00F92411" w:rsidP="00F92411">
      <w:pPr>
        <w:pStyle w:val="P00"/>
        <w:spacing w:before="0"/>
        <w:ind w:left="0" w:right="1134"/>
        <w:rPr>
          <w:rStyle w:val="default"/>
          <w:rFonts w:cs="FrankRuehl" w:hint="cs"/>
          <w:vanish/>
          <w:szCs w:val="20"/>
          <w:shd w:val="clear" w:color="auto" w:fill="FFFF99"/>
          <w:rtl/>
        </w:rPr>
      </w:pPr>
    </w:p>
    <w:p w:rsidR="00F92411" w:rsidRPr="001A1FB9" w:rsidRDefault="00F92411" w:rsidP="00F9241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2411" w:rsidRPr="001A1FB9" w:rsidRDefault="00F92411" w:rsidP="00F9241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2411" w:rsidRPr="001A1FB9" w:rsidRDefault="00F92411" w:rsidP="00F92411">
      <w:pPr>
        <w:pStyle w:val="P00"/>
        <w:spacing w:before="0"/>
        <w:ind w:left="0" w:right="1134"/>
        <w:rPr>
          <w:rStyle w:val="default"/>
          <w:rFonts w:cs="FrankRuehl" w:hint="cs"/>
          <w:vanish/>
          <w:szCs w:val="20"/>
          <w:shd w:val="clear" w:color="auto" w:fill="FFFF99"/>
          <w:rtl/>
        </w:rPr>
      </w:pPr>
      <w:hyperlink r:id="rId9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92411" w:rsidRPr="001A1FB9" w:rsidRDefault="00F92411" w:rsidP="00F92411">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בכל מקרה שבו מנוע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חדל לפעול או שמנוע ממנועיו הודמם כדי למנוע נזק אפשרי, ינחית הטייס המפקד את </w:t>
      </w:r>
      <w:r w:rsidRPr="001A1FB9">
        <w:rPr>
          <w:rStyle w:val="default"/>
          <w:rFonts w:cs="FrankRuehl" w:hint="cs"/>
          <w:strike/>
          <w:vanish/>
          <w:sz w:val="22"/>
          <w:szCs w:val="22"/>
          <w:shd w:val="clear" w:color="auto" w:fill="FFFF99"/>
          <w:rtl/>
        </w:rPr>
        <w:t>האוירון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בשדה תעופה מתאים הקרוב ביותר מבחינת זמן טיסה, שבו ניתן לבצע נחיתה בטוחה.</w:t>
      </w:r>
    </w:p>
    <w:p w:rsidR="00F92411" w:rsidRPr="001A1FB9" w:rsidRDefault="00F92411" w:rsidP="00FC0D11">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חדל לפעול או הודמם מנוע אחד </w:t>
      </w:r>
      <w:r w:rsidRPr="001A1FB9">
        <w:rPr>
          <w:rStyle w:val="default"/>
          <w:rFonts w:cs="FrankRuehl" w:hint="cs"/>
          <w:strike/>
          <w:vanish/>
          <w:sz w:val="22"/>
          <w:szCs w:val="22"/>
          <w:shd w:val="clear" w:color="auto" w:fill="FFFF99"/>
          <w:rtl/>
        </w:rPr>
        <w:t>באוירון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בעל שלושה מנועים או יותר, רשאי הטייס המפקד להמשיך לשדה תעופה לפי בחירתו, אם החליט שאותו שדה תעופה בטוח לנחיתה באותה מידה כמו שדה התעופה מתאים הקרוב ביותר ולאחר שישקול כל אלה:</w:t>
      </w:r>
    </w:p>
    <w:p w:rsidR="00C60C96" w:rsidRPr="001A1FB9" w:rsidRDefault="00C60C96" w:rsidP="00C60C96">
      <w:pPr>
        <w:pStyle w:val="P00"/>
        <w:spacing w:before="0"/>
        <w:ind w:left="0" w:right="1134"/>
        <w:rPr>
          <w:rStyle w:val="default"/>
          <w:rFonts w:cs="FrankRuehl" w:hint="cs"/>
          <w:vanish/>
          <w:szCs w:val="20"/>
          <w:shd w:val="clear" w:color="auto" w:fill="FFFF99"/>
          <w:rtl/>
        </w:rPr>
      </w:pPr>
    </w:p>
    <w:p w:rsidR="00C60C96" w:rsidRPr="001A1FB9" w:rsidRDefault="00C60C96" w:rsidP="00C60C9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60C96" w:rsidRPr="001A1FB9" w:rsidRDefault="00C60C96" w:rsidP="00C60C9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C60C96" w:rsidRPr="001A1FB9" w:rsidRDefault="00C60C96" w:rsidP="00C60C96">
      <w:pPr>
        <w:pStyle w:val="P00"/>
        <w:spacing w:before="0"/>
        <w:ind w:left="0" w:right="1134"/>
        <w:rPr>
          <w:rStyle w:val="default"/>
          <w:rFonts w:cs="FrankRuehl" w:hint="cs"/>
          <w:vanish/>
          <w:szCs w:val="20"/>
          <w:shd w:val="clear" w:color="auto" w:fill="FFFF99"/>
          <w:rtl/>
        </w:rPr>
      </w:pPr>
      <w:hyperlink r:id="rId945"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1399</w:t>
      </w:r>
    </w:p>
    <w:p w:rsidR="00C60C96" w:rsidRPr="001A1FB9" w:rsidRDefault="00C60C96" w:rsidP="00C60C96">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מנוע לא פועל </w:t>
      </w:r>
      <w:r w:rsidRPr="001A1FB9">
        <w:rPr>
          <w:rStyle w:val="default"/>
          <w:rFonts w:cs="Miriam" w:hint="cs"/>
          <w:vanish/>
          <w:sz w:val="16"/>
          <w:szCs w:val="16"/>
          <w:u w:val="single"/>
          <w:shd w:val="clear" w:color="auto" w:fill="FFFF99"/>
          <w:rtl/>
        </w:rPr>
        <w:t>או כשל משמעותי אחר</w:t>
      </w:r>
      <w:r w:rsidRPr="001A1FB9">
        <w:rPr>
          <w:rStyle w:val="default"/>
          <w:rFonts w:cs="Miriam" w:hint="cs"/>
          <w:vanish/>
          <w:sz w:val="16"/>
          <w:szCs w:val="16"/>
          <w:shd w:val="clear" w:color="auto" w:fill="FFFF99"/>
          <w:rtl/>
        </w:rPr>
        <w:t xml:space="preserve"> </w:t>
      </w:r>
      <w:r w:rsidRPr="001A1FB9">
        <w:rPr>
          <w:rStyle w:val="default"/>
          <w:rFonts w:cs="Miriam"/>
          <w:vanish/>
          <w:sz w:val="16"/>
          <w:szCs w:val="16"/>
          <w:shd w:val="clear" w:color="auto" w:fill="FFFF99"/>
          <w:rtl/>
        </w:rPr>
        <w:t>–</w:t>
      </w:r>
      <w:r w:rsidRPr="001A1FB9">
        <w:rPr>
          <w:rStyle w:val="default"/>
          <w:rFonts w:cs="Miriam" w:hint="cs"/>
          <w:vanish/>
          <w:sz w:val="16"/>
          <w:szCs w:val="16"/>
          <w:shd w:val="clear" w:color="auto" w:fill="FFFF99"/>
          <w:rtl/>
        </w:rPr>
        <w:t xml:space="preserve"> נחיתה ודיווח</w:t>
      </w:r>
    </w:p>
    <w:p w:rsidR="00C60C96" w:rsidRPr="001A1FB9" w:rsidRDefault="00C60C96" w:rsidP="00C60C9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484</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בכל מקרה שבו מנוע אוירון חדל לפעול או שמנוע ממנועיו הודמם כדי למנוע נזק אפשרי, ינחית הטייס המפקד את האוירון בשדה תעופה מתאים הקרוב ביותר מבחינת זמן טיסה, שבו ניתן לבצע נחיתה בטוחה.</w:t>
      </w:r>
    </w:p>
    <w:p w:rsidR="00C60C96" w:rsidRPr="001A1FB9" w:rsidRDefault="00C60C96" w:rsidP="00C60C9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על אף האמור בתקנת משנה (א), חדל לפעול או הודמם מנוע אחד באוירון בעל שלושה מנועים או יותר, רשאי הטייס המפקד להמשיך לשדה תעופה לפי בחירתו, אם החליט </w:t>
      </w:r>
      <w:r w:rsidRPr="001A1FB9">
        <w:rPr>
          <w:rStyle w:val="default"/>
          <w:rFonts w:cs="FrankRuehl" w:hint="cs"/>
          <w:vanish/>
          <w:sz w:val="22"/>
          <w:szCs w:val="22"/>
          <w:u w:val="single"/>
          <w:shd w:val="clear" w:color="auto" w:fill="FFFF99"/>
          <w:rtl/>
        </w:rPr>
        <w:t>לפי נוהלי מחזיק הרישיון כאמור בתקנת משנה (ב2)</w:t>
      </w:r>
      <w:r w:rsidRPr="001A1FB9">
        <w:rPr>
          <w:rStyle w:val="default"/>
          <w:rFonts w:cs="FrankRuehl" w:hint="cs"/>
          <w:vanish/>
          <w:sz w:val="22"/>
          <w:szCs w:val="22"/>
          <w:shd w:val="clear" w:color="auto" w:fill="FFFF99"/>
          <w:rtl/>
        </w:rPr>
        <w:t xml:space="preserve"> שאותו שדה תעופה בטוח לנחיתה באותה מידה כמו שדה התעופה מתאים הקרוב ביותר </w:t>
      </w:r>
      <w:r w:rsidRPr="001A1FB9">
        <w:rPr>
          <w:rStyle w:val="default"/>
          <w:rFonts w:cs="FrankRuehl" w:hint="cs"/>
          <w:strike/>
          <w:vanish/>
          <w:sz w:val="22"/>
          <w:szCs w:val="22"/>
          <w:shd w:val="clear" w:color="auto" w:fill="FFFF99"/>
          <w:rtl/>
        </w:rPr>
        <w:t>ולאחר שישקול כל אלה:</w:t>
      </w:r>
    </w:p>
    <w:p w:rsidR="00C60C96" w:rsidRPr="001A1FB9" w:rsidRDefault="00C60C96" w:rsidP="00C60C9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טבעם של המנוע או המנועים והקשיים הטכניים הצפויים להמשך הטיסה;</w:t>
      </w:r>
    </w:p>
    <w:p w:rsidR="00C60C96" w:rsidRPr="001A1FB9" w:rsidRDefault="00C60C96" w:rsidP="00C60C9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הגובה, המשקל והדלק שנותר לשימוש בעת שהמנוע חדל לפעול או הודמם;</w:t>
      </w:r>
    </w:p>
    <w:p w:rsidR="00C60C96" w:rsidRPr="001A1FB9" w:rsidRDefault="00C60C96" w:rsidP="00C60C9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תנאי מזג האויר בנתיב ובנקודות נחיתה אפשריות;</w:t>
      </w:r>
    </w:p>
    <w:p w:rsidR="00C60C96" w:rsidRPr="001A1FB9" w:rsidRDefault="00C60C96" w:rsidP="00C60C9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צפיפות התנועה האוירית;</w:t>
      </w:r>
    </w:p>
    <w:p w:rsidR="00C60C96" w:rsidRPr="001A1FB9" w:rsidRDefault="00C60C96" w:rsidP="00C60C9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אופי הקרקע;</w:t>
      </w:r>
    </w:p>
    <w:p w:rsidR="00C60C96" w:rsidRPr="001A1FB9" w:rsidRDefault="00C60C96" w:rsidP="00C60C9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הכרתו את שדה התעופה שבו הוא עומד לנחות</w:t>
      </w:r>
      <w:r w:rsidRPr="001A1FB9">
        <w:rPr>
          <w:rStyle w:val="default"/>
          <w:rFonts w:cs="FrankRuehl" w:hint="cs"/>
          <w:vanish/>
          <w:sz w:val="22"/>
          <w:szCs w:val="22"/>
          <w:shd w:val="clear" w:color="auto" w:fill="FFFF99"/>
          <w:rtl/>
        </w:rPr>
        <w:t>.</w:t>
      </w:r>
    </w:p>
    <w:p w:rsidR="00C60C96" w:rsidRPr="001A1FB9" w:rsidRDefault="00C60C96" w:rsidP="00C60C9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w:t>
      </w:r>
      <w:r w:rsidRPr="001A1FB9">
        <w:rPr>
          <w:rStyle w:val="default"/>
          <w:rFonts w:cs="FrankRuehl" w:hint="cs"/>
          <w:vanish/>
          <w:sz w:val="18"/>
          <w:szCs w:val="22"/>
          <w:u w:val="single"/>
          <w:shd w:val="clear" w:color="auto" w:fill="FFFF99"/>
          <w:rtl/>
        </w:rPr>
        <w:tab/>
        <w:t xml:space="preserve">בטיסת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במקרה של כשל, אחד או יותר, במערכת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משמעותית או בכמה מערכות כאמור, ינחית הטייס המפקד את המטוס בשדה משנה לנתיב הזמין הקרוב ביותר שניתן לבצע בו נחיתה בטוחה, אלא אם כן הוא החליט, לפי נוהלי מחזיק הרישיון כאמור בתקנת משנה (ב2), כי המשך הטיסה כמתוכנן לא יגרום לירידה משמעותית בבטיחות.</w:t>
      </w:r>
    </w:p>
    <w:p w:rsidR="00C60C96" w:rsidRPr="001A1FB9" w:rsidRDefault="00C60C96" w:rsidP="00C60C96">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(ב2)</w:t>
      </w:r>
      <w:r w:rsidRPr="001A1FB9">
        <w:rPr>
          <w:rStyle w:val="default"/>
          <w:rFonts w:cs="FrankRuehl" w:hint="cs"/>
          <w:vanish/>
          <w:sz w:val="18"/>
          <w:szCs w:val="22"/>
          <w:u w:val="single"/>
          <w:shd w:val="clear" w:color="auto" w:fill="FFFF99"/>
          <w:rtl/>
        </w:rPr>
        <w:tab/>
        <w:t>מחזיק רישיון יקבע נהלים לצוות האוויר שיכללו אמות מידה לבחירת דרך הפעולה המתאימה במקרה של תקלה כאמור בתקנה זו, ובכלל אלה שיקולים לעניין בחירת שדה התעופה המתאים, או שדה המשנה הזמין הקרוב ביותר, שבו ניתן לבצע נחיתה בטוחה; בעת קביעת נהלים לפי תקנת משנה זו, מחזיק רישיון יביא בחשבון, בין השאר, את השיקולים המפורטים להלן ויכלול שיקולים אלה בנהלים כאמור:</w:t>
      </w:r>
    </w:p>
    <w:p w:rsidR="00C60C96" w:rsidRPr="001A1FB9" w:rsidRDefault="00C60C96" w:rsidP="00C60C9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טבעו של הכשל והקשיים הצפויים בהמשך הטיסה;</w:t>
      </w:r>
    </w:p>
    <w:p w:rsidR="00C60C96" w:rsidRPr="001A1FB9" w:rsidRDefault="00C60C96" w:rsidP="00C60C9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תצורת המטוס, משקלו, מצב מערכותיו, והדלק הנותר בו;</w:t>
      </w:r>
    </w:p>
    <w:p w:rsidR="00C60C96" w:rsidRPr="001A1FB9" w:rsidRDefault="00C60C96" w:rsidP="00C60C9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תנאי מזג האוויר בנתיב בגובה ההסטה, הגבהים המזעריים לטיסה בנתיב וצריכת הדלק בנתיב;</w:t>
      </w:r>
    </w:p>
    <w:p w:rsidR="00C60C96" w:rsidRPr="001A1FB9" w:rsidRDefault="00C60C96" w:rsidP="00C60C96">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נתוני שדה התעופה והתנאים בו ובקרבתו, ובכלל אלה תנאי מזג האוויר, זמינות מיתקני העזר לטיסה, צפיפות התעבורה האווירית בו, זמינות שירותי ההצלה וכיבוי האש שבו וזמינות השירותים לנוסעים ולאנשי צוות;</w:t>
      </w:r>
    </w:p>
    <w:p w:rsidR="00C60C96" w:rsidRPr="001A1FB9" w:rsidRDefault="00C60C96" w:rsidP="00C60C96">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מידת היכרותו של הטייס המפקד עם שדה התעופה, והמידע המסופק לו על ידי מחזיק הרישיון.</w:t>
      </w:r>
    </w:p>
    <w:p w:rsidR="00C60C96" w:rsidRPr="001A1FB9" w:rsidRDefault="00C60C96" w:rsidP="00C60C9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 xml:space="preserve">טייס מפקד ידווח על כל מקרה בו מנוע חדל לפעול או הודמם בעת טיסה </w:t>
      </w:r>
      <w:r w:rsidRPr="001A1FB9">
        <w:rPr>
          <w:rStyle w:val="default"/>
          <w:rFonts w:cs="FrankRuehl" w:hint="cs"/>
          <w:vanish/>
          <w:sz w:val="22"/>
          <w:szCs w:val="22"/>
          <w:u w:val="single"/>
          <w:shd w:val="clear" w:color="auto" w:fill="FFFF99"/>
          <w:rtl/>
        </w:rPr>
        <w:t>או שבמטוס אירע כשל אחר לפי תקנה זו</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לתחנת הרדיו הקרקעית</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ליחידת בקרת התעבורה האווירית</w:t>
      </w:r>
      <w:r w:rsidRPr="001A1FB9">
        <w:rPr>
          <w:rStyle w:val="default"/>
          <w:rFonts w:cs="FrankRuehl" w:hint="cs"/>
          <w:vanish/>
          <w:sz w:val="22"/>
          <w:szCs w:val="22"/>
          <w:shd w:val="clear" w:color="auto" w:fill="FFFF99"/>
          <w:rtl/>
        </w:rPr>
        <w:t xml:space="preserve"> המתאימה, מוקדם ככל האפשר, וימשיך לדווח לתחנה המתאימה על התקדמות הטיסה.</w:t>
      </w:r>
    </w:p>
    <w:p w:rsidR="00C60C96" w:rsidRPr="00857E24" w:rsidRDefault="00C60C96" w:rsidP="00857E24">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החליט הטייס המפקד לנחות בשדה תעופה שאינו שדה התעופה המתאים הקרוב ביותר, מבחינת זמן טיסה, ידווח על כך בכתב בסיום הטיסה לממונה על המבצעים של מחזיק הרשיון, תוך ציון הנימוקים להחלטתו; הממונה על המבצעים ישלח למנהל עותק מדיווח כאמור תוך 5 ימים מיום שקיבלו בצירוף הערותיו.</w:t>
      </w:r>
      <w:bookmarkEnd w:id="1143"/>
    </w:p>
    <w:p w:rsidR="00280BA4" w:rsidRPr="00FC0D11" w:rsidRDefault="00280BA4" w:rsidP="00280BA4">
      <w:pPr>
        <w:pStyle w:val="P00"/>
        <w:spacing w:before="72"/>
        <w:ind w:left="0" w:right="1134"/>
        <w:rPr>
          <w:rStyle w:val="default"/>
          <w:rFonts w:cs="FrankRuehl" w:hint="cs"/>
          <w:rtl/>
        </w:rPr>
      </w:pPr>
      <w:bookmarkStart w:id="1144" w:name="Seif552"/>
      <w:bookmarkEnd w:id="1144"/>
      <w:r w:rsidRPr="00FC0D11">
        <w:rPr>
          <w:lang w:val="he-IL"/>
        </w:rPr>
        <w:pict>
          <v:rect id="_x0000_s3712" style="position:absolute;left:0;text-align:left;margin-left:464.5pt;margin-top:8.05pt;width:75.05pt;height:38.55pt;z-index:251911680" o:allowincell="f" filled="f" stroked="f" strokecolor="lime" strokeweight=".25pt">
            <v:textbox style="mso-next-textbox:#_x0000_s3712" inset="0,0,0,0">
              <w:txbxContent>
                <w:p w:rsidR="003B4896" w:rsidRDefault="003B4896" w:rsidP="00280BA4">
                  <w:pPr>
                    <w:spacing w:line="160" w:lineRule="exact"/>
                    <w:jc w:val="left"/>
                    <w:rPr>
                      <w:rFonts w:cs="Miriam" w:hint="cs"/>
                      <w:sz w:val="18"/>
                      <w:szCs w:val="18"/>
                      <w:rtl/>
                    </w:rPr>
                  </w:pPr>
                  <w:r>
                    <w:rPr>
                      <w:rFonts w:cs="Miriam" w:hint="cs"/>
                      <w:sz w:val="18"/>
                      <w:szCs w:val="18"/>
                      <w:rtl/>
                    </w:rPr>
                    <w:t xml:space="preserve">רשם נתוני טיסה </w:t>
                  </w:r>
                  <w:r>
                    <w:rPr>
                      <w:rFonts w:cs="Miriam"/>
                      <w:sz w:val="18"/>
                      <w:szCs w:val="18"/>
                      <w:rtl/>
                    </w:rPr>
                    <w:t>–</w:t>
                  </w:r>
                  <w:r>
                    <w:rPr>
                      <w:rFonts w:cs="Miriam" w:hint="cs"/>
                      <w:sz w:val="18"/>
                      <w:szCs w:val="18"/>
                      <w:rtl/>
                    </w:rPr>
                    <w:t xml:space="preserve"> שמירה ומסירה של נתונים</w:t>
                  </w:r>
                </w:p>
                <w:p w:rsidR="003B4896" w:rsidRDefault="003B4896" w:rsidP="00280BA4">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FC0D11">
        <w:rPr>
          <w:rStyle w:val="big-number"/>
          <w:rFonts w:cs="Miriam" w:hint="cs"/>
          <w:rtl/>
        </w:rPr>
        <w:t>484</w:t>
      </w:r>
      <w:r w:rsidRPr="00FC0D11">
        <w:rPr>
          <w:rStyle w:val="default"/>
          <w:rFonts w:cs="FrankRuehl" w:hint="cs"/>
          <w:rtl/>
        </w:rPr>
        <w:t>א</w:t>
      </w:r>
      <w:r w:rsidRPr="00FC0D11">
        <w:rPr>
          <w:rStyle w:val="default"/>
          <w:rFonts w:cs="FrankRuehl"/>
          <w:rtl/>
        </w:rPr>
        <w:t>.</w:t>
      </w:r>
      <w:r w:rsidRPr="00FC0D11">
        <w:rPr>
          <w:rStyle w:val="default"/>
          <w:rFonts w:cs="FrankRuehl" w:hint="cs"/>
          <w:rtl/>
        </w:rPr>
        <w:t xml:space="preserve"> (א)</w:t>
      </w:r>
      <w:r w:rsidRPr="00FC0D11">
        <w:rPr>
          <w:rStyle w:val="default"/>
          <w:rFonts w:cs="FrankRuehl" w:hint="cs"/>
          <w:rtl/>
        </w:rPr>
        <w:tab/>
        <w:t xml:space="preserve">מחזיק רישיון </w:t>
      </w:r>
      <w:r w:rsidRPr="00FC0D11">
        <w:rPr>
          <w:rStyle w:val="default"/>
          <w:rFonts w:cs="FrankRuehl"/>
          <w:rtl/>
        </w:rPr>
        <w:t>–</w:t>
      </w:r>
    </w:p>
    <w:p w:rsidR="00280BA4" w:rsidRPr="00FC0D11" w:rsidRDefault="00280BA4" w:rsidP="00280BA4">
      <w:pPr>
        <w:pStyle w:val="P00"/>
        <w:spacing w:before="72"/>
        <w:ind w:left="1021" w:right="1134"/>
        <w:rPr>
          <w:rStyle w:val="default"/>
          <w:rFonts w:cs="FrankRuehl" w:hint="cs"/>
          <w:rtl/>
        </w:rPr>
      </w:pPr>
      <w:r w:rsidRPr="00FC0D11">
        <w:rPr>
          <w:rStyle w:val="default"/>
          <w:rFonts w:cs="FrankRuehl" w:hint="cs"/>
          <w:rtl/>
        </w:rPr>
        <w:t>(1)</w:t>
      </w:r>
      <w:r w:rsidRPr="00FC0D11">
        <w:rPr>
          <w:rStyle w:val="default"/>
          <w:rFonts w:cs="FrankRuehl" w:hint="cs"/>
          <w:rtl/>
        </w:rPr>
        <w:tab/>
        <w:t>יבטיח כי אם אירע אירוע בטיחותי חמור במהלך טיסה, כל רשם נתונים המותקן במטוס, יכובה בסוף זמן הטיסה, לא יופעל מחדש ויישמר באופן בטוח עד להפקדת הנתונים הרשומים בו בידי החוקר הראשי, כאמור בפסקה (2);</w:t>
      </w:r>
    </w:p>
    <w:p w:rsidR="00280BA4" w:rsidRPr="00FC0D11" w:rsidRDefault="00280BA4" w:rsidP="00280BA4">
      <w:pPr>
        <w:pStyle w:val="P00"/>
        <w:spacing w:before="72"/>
        <w:ind w:left="1021" w:right="1134"/>
        <w:rPr>
          <w:rStyle w:val="default"/>
          <w:rFonts w:cs="FrankRuehl" w:hint="cs"/>
          <w:rtl/>
        </w:rPr>
      </w:pPr>
      <w:r w:rsidRPr="00FC0D11">
        <w:rPr>
          <w:rStyle w:val="default"/>
          <w:rFonts w:cs="FrankRuehl" w:hint="cs"/>
          <w:rtl/>
        </w:rPr>
        <w:t>(2)</w:t>
      </w:r>
      <w:r w:rsidRPr="00FC0D11">
        <w:rPr>
          <w:rStyle w:val="default"/>
          <w:rFonts w:cs="FrankRuehl" w:hint="cs"/>
          <w:rtl/>
        </w:rPr>
        <w:tab/>
        <w:t>יפקיד את הנתונים הרשומים ברשם נתונים כאמור בפסקה (1), או את רשם הנתונים, לפי העניין, בידי החוקר הראשי, אלא אם כן אישר החוקר הראשי שלא להפקידם בידיו; נתונים כאמור יועברו לפי הנחיות החוקר הראשי והוא מוסמך להורות על העברתם באופן אלקטרוני.</w:t>
      </w:r>
    </w:p>
    <w:p w:rsidR="00280BA4" w:rsidRPr="00FC0D11" w:rsidRDefault="00280BA4" w:rsidP="00280BA4">
      <w:pPr>
        <w:pStyle w:val="P00"/>
        <w:spacing w:before="72"/>
        <w:ind w:left="0" w:right="1134"/>
        <w:rPr>
          <w:rStyle w:val="default"/>
          <w:rFonts w:cs="FrankRuehl" w:hint="cs"/>
          <w:rtl/>
        </w:rPr>
      </w:pPr>
      <w:r w:rsidRPr="00FC0D11">
        <w:rPr>
          <w:rStyle w:val="default"/>
          <w:rFonts w:cs="FrankRuehl" w:hint="cs"/>
          <w:rtl/>
        </w:rPr>
        <w:tab/>
        <w:t>(ב)</w:t>
      </w:r>
      <w:r w:rsidRPr="00FC0D11">
        <w:rPr>
          <w:rStyle w:val="default"/>
          <w:rFonts w:cs="FrankRuehl" w:hint="cs"/>
          <w:rtl/>
        </w:rPr>
        <w:tab/>
        <w:t xml:space="preserve">בתקנה זו </w:t>
      </w:r>
      <w:r w:rsidRPr="00FC0D11">
        <w:rPr>
          <w:rStyle w:val="default"/>
          <w:rFonts w:cs="FrankRuehl"/>
          <w:rtl/>
        </w:rPr>
        <w:t>–</w:t>
      </w:r>
    </w:p>
    <w:p w:rsidR="00280BA4" w:rsidRPr="00FC0D11" w:rsidRDefault="00280BA4" w:rsidP="00280BA4">
      <w:pPr>
        <w:pStyle w:val="P00"/>
        <w:spacing w:before="72"/>
        <w:ind w:left="0" w:right="1134"/>
        <w:rPr>
          <w:rStyle w:val="default"/>
          <w:rFonts w:cs="FrankRuehl" w:hint="cs"/>
          <w:rtl/>
        </w:rPr>
      </w:pPr>
      <w:r w:rsidRPr="00FC0D11">
        <w:rPr>
          <w:rStyle w:val="default"/>
          <w:rFonts w:cs="FrankRuehl" w:hint="cs"/>
          <w:rtl/>
        </w:rPr>
        <w:tab/>
        <w:t xml:space="preserve">"אירוע בטיחותי חמור" </w:t>
      </w:r>
      <w:r w:rsidRPr="00FC0D11">
        <w:rPr>
          <w:rStyle w:val="default"/>
          <w:rFonts w:cs="FrankRuehl"/>
          <w:rtl/>
        </w:rPr>
        <w:t>–</w:t>
      </w:r>
      <w:r w:rsidRPr="00FC0D11">
        <w:rPr>
          <w:rStyle w:val="default"/>
          <w:rFonts w:cs="FrankRuehl" w:hint="cs"/>
          <w:rtl/>
        </w:rPr>
        <w:t xml:space="preserve"> תאונת טיס או תקרית חמורה, ובכלל זה כאמור בתקנות הטיס (סוגי תקריות חמורות), התשע"ד-2014;</w:t>
      </w:r>
    </w:p>
    <w:p w:rsidR="00280BA4" w:rsidRPr="00FC0D11" w:rsidRDefault="00280BA4" w:rsidP="00280BA4">
      <w:pPr>
        <w:pStyle w:val="P00"/>
        <w:spacing w:before="72"/>
        <w:ind w:left="0" w:right="1134"/>
        <w:rPr>
          <w:rStyle w:val="default"/>
          <w:rFonts w:cs="FrankRuehl" w:hint="cs"/>
          <w:rtl/>
        </w:rPr>
      </w:pPr>
      <w:r w:rsidRPr="00FC0D11">
        <w:rPr>
          <w:rStyle w:val="default"/>
          <w:rFonts w:cs="FrankRuehl" w:hint="cs"/>
          <w:rtl/>
        </w:rPr>
        <w:tab/>
        <w:t xml:space="preserve">"החוקר הראשי", "תאונת טיס" ו"תקרית חמורה" </w:t>
      </w:r>
      <w:r w:rsidRPr="00FC0D11">
        <w:rPr>
          <w:rStyle w:val="default"/>
          <w:rFonts w:cs="FrankRuehl"/>
          <w:rtl/>
        </w:rPr>
        <w:t>–</w:t>
      </w:r>
      <w:r w:rsidRPr="00FC0D11">
        <w:rPr>
          <w:rStyle w:val="default"/>
          <w:rFonts w:cs="FrankRuehl" w:hint="cs"/>
          <w:rtl/>
        </w:rPr>
        <w:t xml:space="preserve"> כהגדרתם בסעיף 103 לחוק;</w:t>
      </w:r>
    </w:p>
    <w:p w:rsidR="00280BA4" w:rsidRPr="00FC0D11" w:rsidRDefault="00280BA4" w:rsidP="00280BA4">
      <w:pPr>
        <w:pStyle w:val="P00"/>
        <w:spacing w:before="72"/>
        <w:ind w:left="0" w:right="1134"/>
        <w:rPr>
          <w:rStyle w:val="default"/>
          <w:rFonts w:cs="FrankRuehl" w:hint="cs"/>
          <w:rtl/>
        </w:rPr>
      </w:pPr>
      <w:r w:rsidRPr="00FC0D11">
        <w:rPr>
          <w:rStyle w:val="default"/>
          <w:rFonts w:cs="FrankRuehl" w:hint="cs"/>
          <w:rtl/>
        </w:rPr>
        <w:tab/>
        <w:t xml:space="preserve">"רשם נתונים" </w:t>
      </w:r>
      <w:r w:rsidRPr="00FC0D11">
        <w:rPr>
          <w:rStyle w:val="default"/>
          <w:rFonts w:cs="FrankRuehl"/>
          <w:rtl/>
        </w:rPr>
        <w:t>–</w:t>
      </w:r>
      <w:r w:rsidRPr="00FC0D11">
        <w:rPr>
          <w:rStyle w:val="default"/>
          <w:rFonts w:cs="FrankRuehl" w:hint="cs"/>
          <w:rtl/>
        </w:rPr>
        <w:t xml:space="preserve"> כל מכשיר הקלטה המותקן במטוס המיועד לסייע בחקירה בטיחותית כמשמעותה בסעיף 104 לחוק.</w:t>
      </w: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bookmarkStart w:id="1145" w:name="Rov1179"/>
      <w:r w:rsidRPr="001A1FB9">
        <w:rPr>
          <w:rStyle w:val="default"/>
          <w:rFonts w:cs="FrankRuehl" w:hint="cs"/>
          <w:vanish/>
          <w:color w:val="FF0000"/>
          <w:szCs w:val="20"/>
          <w:shd w:val="clear" w:color="auto" w:fill="FFFF99"/>
          <w:rtl/>
        </w:rPr>
        <w:t>מיום 9.3.2015</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861</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947"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280BA4" w:rsidRPr="00FC0D11" w:rsidRDefault="00280BA4" w:rsidP="00FC0D11">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484א</w:t>
      </w:r>
      <w:bookmarkEnd w:id="1145"/>
    </w:p>
    <w:p w:rsidR="004C0346" w:rsidRDefault="004C0346">
      <w:pPr>
        <w:pStyle w:val="P00"/>
        <w:spacing w:before="72"/>
        <w:ind w:left="0" w:right="1134"/>
        <w:rPr>
          <w:rStyle w:val="default"/>
          <w:rFonts w:cs="FrankRuehl" w:hint="cs"/>
          <w:rtl/>
        </w:rPr>
      </w:pPr>
      <w:bookmarkStart w:id="1146" w:name="Seif455"/>
      <w:bookmarkEnd w:id="1146"/>
      <w:r>
        <w:rPr>
          <w:lang w:val="he-IL"/>
        </w:rPr>
        <w:pict>
          <v:rect id="_x0000_s2741" style="position:absolute;left:0;text-align:left;margin-left:464.5pt;margin-top:8.05pt;width:75.05pt;height:43.7pt;z-index:251577856" o:allowincell="f" filled="f" stroked="f" strokecolor="lime" strokeweight=".25pt">
            <v:textbox style="mso-next-textbox:#_x0000_s2741" inset="0,0,0,0">
              <w:txbxContent>
                <w:p w:rsidR="003B4896" w:rsidRDefault="003B4896">
                  <w:pPr>
                    <w:spacing w:line="160" w:lineRule="exact"/>
                    <w:jc w:val="left"/>
                    <w:rPr>
                      <w:rFonts w:cs="Miriam" w:hint="cs"/>
                      <w:sz w:val="18"/>
                      <w:szCs w:val="18"/>
                      <w:rtl/>
                    </w:rPr>
                  </w:pPr>
                  <w:r>
                    <w:rPr>
                      <w:rFonts w:cs="Miriam" w:hint="cs"/>
                      <w:sz w:val="18"/>
                      <w:szCs w:val="18"/>
                      <w:rtl/>
                    </w:rPr>
                    <w:t>תהליכי גישת מכשירים ומינימות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485</w:t>
      </w:r>
      <w:r>
        <w:rPr>
          <w:rStyle w:val="default"/>
          <w:rFonts w:cs="FrankRuehl"/>
          <w:rtl/>
        </w:rPr>
        <w:t>.</w:t>
      </w:r>
      <w:r>
        <w:rPr>
          <w:rStyle w:val="default"/>
          <w:rFonts w:cs="FrankRuehl"/>
          <w:rtl/>
        </w:rPr>
        <w:tab/>
      </w:r>
      <w:r w:rsidR="00FC0D11">
        <w:rPr>
          <w:rStyle w:val="default"/>
          <w:rFonts w:cs="FrankRuehl" w:hint="cs"/>
          <w:rtl/>
        </w:rPr>
        <w:t>(א)</w:t>
      </w:r>
      <w:r w:rsidR="00FC0D11">
        <w:rPr>
          <w:rStyle w:val="default"/>
          <w:rFonts w:cs="FrankRuehl" w:hint="cs"/>
          <w:rtl/>
        </w:rPr>
        <w:tab/>
      </w:r>
      <w:r>
        <w:rPr>
          <w:rStyle w:val="default"/>
          <w:rFonts w:cs="FrankRuehl" w:hint="cs"/>
          <w:rtl/>
        </w:rPr>
        <w:t>לא יבצע אדם גישת מכשירים לשדה תעופה, אלא בהתאם למינימות מזג אויר כט"מ ולתהליכי גישת מכשירים הקבועים במפרטי ההפעלה של מחזיק הרשיון.</w:t>
      </w:r>
    </w:p>
    <w:p w:rsidR="00FC0D11" w:rsidRDefault="00FC0D11">
      <w:pPr>
        <w:pStyle w:val="P00"/>
        <w:spacing w:before="72"/>
        <w:ind w:left="0" w:right="1134"/>
        <w:rPr>
          <w:rStyle w:val="default"/>
          <w:rFonts w:cs="FrankRuehl" w:hint="cs"/>
          <w:rtl/>
        </w:rPr>
      </w:pPr>
    </w:p>
    <w:p w:rsidR="00FC0D11" w:rsidRPr="00FC0D11" w:rsidRDefault="00FC0D11" w:rsidP="00FC0D11">
      <w:pPr>
        <w:pStyle w:val="P00"/>
        <w:spacing w:before="72"/>
        <w:ind w:left="0" w:right="1134"/>
        <w:rPr>
          <w:rStyle w:val="default"/>
          <w:rFonts w:cs="FrankRuehl" w:hint="cs"/>
          <w:rtl/>
        </w:rPr>
      </w:pPr>
      <w:r>
        <w:rPr>
          <w:rFonts w:hint="cs"/>
          <w:rtl/>
          <w:lang w:eastAsia="en-US"/>
        </w:rPr>
        <w:pict>
          <v:shape id="_x0000_s4576" type="#_x0000_t202" style="position:absolute;left:0;text-align:left;margin-left:470.35pt;margin-top:7.1pt;width:1in;height:11.2pt;z-index:252168704" filled="f" stroked="f">
            <v:textbox inset="1mm,0,1mm,0">
              <w:txbxContent>
                <w:p w:rsidR="003B4896" w:rsidRDefault="003B4896" w:rsidP="00FC0D11">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(ב)</w:t>
      </w:r>
      <w:r>
        <w:rPr>
          <w:rStyle w:val="default"/>
          <w:rFonts w:cs="FrankRuehl" w:hint="cs"/>
          <w:rtl/>
        </w:rPr>
        <w:tab/>
      </w:r>
      <w:r w:rsidRPr="00FC0D11">
        <w:rPr>
          <w:rStyle w:val="default"/>
          <w:rFonts w:cs="FrankRuehl" w:hint="cs"/>
          <w:rtl/>
        </w:rPr>
        <w:t>מחזיק רישיון יקבע, בספר העזר למבצעים, נוהלי הפעלה שיבטיחו שמטוס שמשתמשים בו כדי לבצע גישה מדויקת ונחיתה יחצה את מפתן המסלול (</w:t>
      </w:r>
      <w:r w:rsidRPr="00FC0D11">
        <w:rPr>
          <w:rStyle w:val="default"/>
          <w:rFonts w:cs="FrankRuehl"/>
        </w:rPr>
        <w:t>Threshold</w:t>
      </w:r>
      <w:r w:rsidRPr="00FC0D11">
        <w:rPr>
          <w:rStyle w:val="default"/>
          <w:rFonts w:cs="FrankRuehl" w:hint="cs"/>
          <w:rtl/>
        </w:rPr>
        <w:t>) עם מרווח ביטחון, וכאשר המטוס מצוי בתצורת נחיתה ובזווית גישה המתאימה לנחיתה.</w:t>
      </w: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bookmarkStart w:id="1147" w:name="Rov1180"/>
      <w:r w:rsidRPr="001A1FB9">
        <w:rPr>
          <w:rStyle w:val="default"/>
          <w:rFonts w:cs="FrankRuehl" w:hint="cs"/>
          <w:vanish/>
          <w:color w:val="FF0000"/>
          <w:szCs w:val="20"/>
          <w:shd w:val="clear" w:color="auto" w:fill="FFFF99"/>
          <w:rtl/>
        </w:rPr>
        <w:t>מיום 8.9.1988</w:t>
      </w:r>
    </w:p>
    <w:p w:rsidR="00280BA4" w:rsidRPr="001A1FB9" w:rsidRDefault="00280BA4" w:rsidP="00280BA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4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1172</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485</w:t>
      </w:r>
    </w:p>
    <w:p w:rsidR="00280BA4" w:rsidRPr="001A1FB9" w:rsidRDefault="00280BA4" w:rsidP="00280BA4">
      <w:pPr>
        <w:pStyle w:val="P00"/>
        <w:spacing w:before="0"/>
        <w:ind w:left="0" w:right="1134"/>
        <w:rPr>
          <w:rStyle w:val="default"/>
          <w:rFonts w:cs="FrankRuehl" w:hint="cs"/>
          <w:vanish/>
          <w:szCs w:val="20"/>
          <w:shd w:val="clear" w:color="auto" w:fill="FFFF99"/>
          <w:rtl/>
        </w:rPr>
      </w:pP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4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862</w:t>
      </w:r>
    </w:p>
    <w:p w:rsidR="00280BA4" w:rsidRPr="001A1FB9" w:rsidRDefault="00280BA4" w:rsidP="00280BA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485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shd w:val="clear" w:color="auto" w:fill="FFFF99"/>
          <w:rtl/>
        </w:rPr>
        <w:tab/>
        <w:t>לא יבצע אדם גישת מכשירים לשדה תעופה, אלא בהתאם למינימות מזג אויר כט"מ ולתהליכי גישת מכשירים הקבועים במפרטי ההפעלה של מחזיק הרשיון.</w:t>
      </w:r>
    </w:p>
    <w:p w:rsidR="00280BA4" w:rsidRPr="00FC0D11" w:rsidRDefault="00280BA4" w:rsidP="00FC0D1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מחזיק רישיון יקבע, בספר העזר למבצעים, נוהלי הפעלה שיבטיחו שמטוס שמשתמשים בו כדי לבצע גישה מדויקת ונחיתה יחצה את מפתן המסלול (</w:t>
      </w:r>
      <w:r w:rsidRPr="001A1FB9">
        <w:rPr>
          <w:rStyle w:val="default"/>
          <w:rFonts w:cs="FrankRuehl"/>
          <w:vanish/>
          <w:sz w:val="18"/>
          <w:szCs w:val="22"/>
          <w:u w:val="single"/>
          <w:shd w:val="clear" w:color="auto" w:fill="FFFF99"/>
        </w:rPr>
        <w:t>Threshold</w:t>
      </w:r>
      <w:r w:rsidRPr="001A1FB9">
        <w:rPr>
          <w:rStyle w:val="default"/>
          <w:rFonts w:cs="FrankRuehl" w:hint="cs"/>
          <w:vanish/>
          <w:sz w:val="18"/>
          <w:szCs w:val="22"/>
          <w:u w:val="single"/>
          <w:shd w:val="clear" w:color="auto" w:fill="FFFF99"/>
          <w:rtl/>
        </w:rPr>
        <w:t>) עם מרווח ביטחון, וכאשר המטוס מצוי בתצורת נחיתה ובזווית גישה המתאימה לנחיתה.</w:t>
      </w:r>
      <w:bookmarkEnd w:id="1147"/>
    </w:p>
    <w:p w:rsidR="004C0346" w:rsidRDefault="004C0346" w:rsidP="00FC0D11">
      <w:pPr>
        <w:pStyle w:val="P00"/>
        <w:spacing w:before="72"/>
        <w:ind w:left="0" w:right="1134"/>
        <w:rPr>
          <w:rStyle w:val="default"/>
          <w:rFonts w:cs="FrankRuehl" w:hint="cs"/>
          <w:rtl/>
        </w:rPr>
      </w:pPr>
      <w:bookmarkStart w:id="1148" w:name="Seif456"/>
      <w:bookmarkEnd w:id="1148"/>
      <w:r>
        <w:rPr>
          <w:lang w:val="he-IL"/>
        </w:rPr>
        <w:pict>
          <v:rect id="_x0000_s2742" style="position:absolute;left:0;text-align:left;margin-left:464.5pt;margin-top:8.05pt;width:75.05pt;height:31.95pt;z-index:251578880" o:allowincell="f" filled="f" stroked="f" strokecolor="lime" strokeweight=".25pt">
            <v:textbox style="mso-next-textbox:#_x0000_s2742" inset="0,0,0,0">
              <w:txbxContent>
                <w:p w:rsidR="003B4896" w:rsidRDefault="003B4896">
                  <w:pPr>
                    <w:spacing w:line="160" w:lineRule="exact"/>
                    <w:jc w:val="left"/>
                    <w:rPr>
                      <w:rFonts w:cs="Miriam" w:hint="cs"/>
                      <w:sz w:val="18"/>
                      <w:szCs w:val="18"/>
                      <w:rtl/>
                    </w:rPr>
                  </w:pPr>
                  <w:r>
                    <w:rPr>
                      <w:rFonts w:cs="Miriam" w:hint="cs"/>
                      <w:sz w:val="18"/>
                      <w:szCs w:val="18"/>
                      <w:rtl/>
                    </w:rPr>
                    <w:t>חילופי ציוד</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486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יפעיל מחזיק רשיון </w:t>
      </w:r>
      <w:r w:rsidR="00FC0D11">
        <w:rPr>
          <w:rStyle w:val="default"/>
          <w:rFonts w:cs="FrankRuehl" w:hint="cs"/>
          <w:rtl/>
        </w:rPr>
        <w:t>מטוס</w:t>
      </w:r>
      <w:r>
        <w:rPr>
          <w:rStyle w:val="default"/>
          <w:rFonts w:cs="FrankRuehl" w:hint="cs"/>
          <w:rtl/>
        </w:rPr>
        <w:t xml:space="preserve"> לפי חוזה לחילופי </w:t>
      </w:r>
      <w:r w:rsidR="00FC0D11">
        <w:rPr>
          <w:rStyle w:val="default"/>
          <w:rFonts w:cs="FrankRuehl" w:hint="cs"/>
          <w:rtl/>
        </w:rPr>
        <w:t>מטוסים</w:t>
      </w:r>
      <w:r>
        <w:rPr>
          <w:rStyle w:val="default"/>
          <w:rFonts w:cs="FrankRuehl" w:hint="cs"/>
          <w:rtl/>
        </w:rPr>
        <w:t xml:space="preserve">, אלא אם כן יוכיח למנהל כי </w:t>
      </w:r>
      <w:r>
        <w:rPr>
          <w:rStyle w:val="default"/>
          <w:rFonts w:cs="FrankRuehl"/>
          <w:rtl/>
        </w:rPr>
        <w:t>–</w:t>
      </w:r>
    </w:p>
    <w:p w:rsidR="004C0346" w:rsidRDefault="00280BA4" w:rsidP="00FC0D11">
      <w:pPr>
        <w:pStyle w:val="P00"/>
        <w:spacing w:before="72"/>
        <w:ind w:left="1021" w:right="1134"/>
        <w:rPr>
          <w:rStyle w:val="default"/>
          <w:rFonts w:cs="FrankRuehl" w:hint="cs"/>
          <w:rtl/>
        </w:rPr>
      </w:pPr>
      <w:r>
        <w:rPr>
          <w:rFonts w:hint="cs"/>
          <w:rtl/>
          <w:lang w:eastAsia="en-US"/>
        </w:rPr>
        <w:pict>
          <v:shape id="_x0000_s3717" type="#_x0000_t202" style="position:absolute;left:0;text-align:left;margin-left:470.35pt;margin-top:7.1pt;width:1in;height:11.2pt;z-index:251912704" filled="f" stroked="f">
            <v:textbox inset="1mm,0,1mm,0">
              <w:txbxContent>
                <w:p w:rsidR="003B4896" w:rsidRDefault="003B4896" w:rsidP="00280B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הנהלים לחילופי </w:t>
      </w:r>
      <w:r w:rsidR="00FC0D11">
        <w:rPr>
          <w:rStyle w:val="default"/>
          <w:rFonts w:cs="FrankRuehl" w:hint="cs"/>
          <w:rtl/>
        </w:rPr>
        <w:t>המטוס</w:t>
      </w:r>
      <w:r w:rsidR="004C0346">
        <w:rPr>
          <w:rStyle w:val="default"/>
          <w:rFonts w:cs="FrankRuehl" w:hint="cs"/>
          <w:rtl/>
        </w:rPr>
        <w:t xml:space="preserve"> עונים על דרישות תקנות אלה ועל נהלי הפעלה בטוחה;</w:t>
      </w:r>
    </w:p>
    <w:p w:rsidR="004C0346" w:rsidRDefault="004C0346" w:rsidP="00FC0D11">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אנשי הצוות וקציני מבצעי האויר הנדרשים עונים על דרישות רישוי ואימונים מאושרים </w:t>
      </w:r>
      <w:r w:rsidR="00FC0D11">
        <w:rPr>
          <w:rStyle w:val="default"/>
          <w:rFonts w:cs="FrankRuehl" w:hint="cs"/>
          <w:rtl/>
        </w:rPr>
        <w:t>למטוסים</w:t>
      </w:r>
      <w:r>
        <w:rPr>
          <w:rStyle w:val="default"/>
          <w:rFonts w:cs="FrankRuehl" w:hint="cs"/>
          <w:rtl/>
        </w:rPr>
        <w:t xml:space="preserve"> ולציוד שבהם ישתמשו וכי הם מכירים ויודעים את נהלי התקשורת והשיגור שבהם ישתמשו;</w:t>
      </w:r>
    </w:p>
    <w:p w:rsidR="004C0346" w:rsidRDefault="004C0346" w:rsidP="00FC0D11">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אנשי התחזוקה עונים על דרישות הרישוי המאושרות </w:t>
      </w:r>
      <w:r w:rsidR="00FC0D11">
        <w:rPr>
          <w:rStyle w:val="default"/>
          <w:rFonts w:cs="FrankRuehl" w:hint="cs"/>
          <w:rtl/>
        </w:rPr>
        <w:t>למטוסים</w:t>
      </w:r>
      <w:r>
        <w:rPr>
          <w:rStyle w:val="default"/>
          <w:rFonts w:cs="FrankRuehl" w:hint="cs"/>
          <w:rtl/>
        </w:rPr>
        <w:t xml:space="preserve"> ולציוד והם מכירים ויודעים את נהלי התחזוקה שבהם ישתמשו;</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אנשי צוות האויר וקציני מבצעי האויר עונים על תנאי כשירות המתייחסים לנתיבים ולשדות התעופה שבהם ישתמשו.</w:t>
      </w:r>
    </w:p>
    <w:p w:rsidR="004C0346" w:rsidRDefault="00280BA4" w:rsidP="00FC0D11">
      <w:pPr>
        <w:pStyle w:val="P00"/>
        <w:spacing w:before="72"/>
        <w:ind w:left="0" w:right="1134"/>
        <w:rPr>
          <w:rStyle w:val="default"/>
          <w:rFonts w:cs="FrankRuehl" w:hint="cs"/>
          <w:rtl/>
        </w:rPr>
      </w:pPr>
      <w:r>
        <w:rPr>
          <w:rFonts w:hint="cs"/>
          <w:rtl/>
          <w:lang w:eastAsia="en-US"/>
        </w:rPr>
        <w:pict>
          <v:shape id="_x0000_s3720" type="#_x0000_t202" style="position:absolute;left:0;text-align:left;margin-left:470.35pt;margin-top:7.1pt;width:1in;height:11.2pt;z-index:251913728" filled="f" stroked="f">
            <v:textbox inset="1mm,0,1mm,0">
              <w:txbxContent>
                <w:p w:rsidR="003B4896" w:rsidRDefault="003B4896" w:rsidP="00280BA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מחזיק הרשיון יקבע נהלים והוראות מתאימים בדבר חילופי </w:t>
      </w:r>
      <w:r w:rsidR="00FC0D11">
        <w:rPr>
          <w:rStyle w:val="default"/>
          <w:rFonts w:cs="FrankRuehl" w:hint="cs"/>
          <w:rtl/>
        </w:rPr>
        <w:t>המטוס</w:t>
      </w:r>
      <w:r w:rsidR="004C0346">
        <w:rPr>
          <w:rStyle w:val="default"/>
          <w:rFonts w:cs="FrankRuehl" w:hint="cs"/>
          <w:rtl/>
        </w:rPr>
        <w:t xml:space="preserve"> בספר העזר למבצעים</w:t>
      </w:r>
      <w:r w:rsidR="00FC0D11">
        <w:rPr>
          <w:rStyle w:val="default"/>
          <w:rFonts w:cs="FrankRuehl" w:hint="cs"/>
          <w:rtl/>
        </w:rPr>
        <w:t xml:space="preserve"> </w:t>
      </w:r>
      <w:r w:rsidR="00FC0D11" w:rsidRPr="00FC0D11">
        <w:rPr>
          <w:rStyle w:val="default"/>
          <w:rFonts w:cs="FrankRuehl" w:hint="cs"/>
          <w:rtl/>
        </w:rPr>
        <w:t>ובספר בקרת האחזקה</w:t>
      </w:r>
      <w:r w:rsidR="004C0346">
        <w:rPr>
          <w:rStyle w:val="default"/>
          <w:rFonts w:cs="FrankRuehl" w:hint="cs"/>
          <w:rtl/>
        </w:rPr>
        <w:t xml:space="preserve"> שלו.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49" w:name="Rov118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5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486</w:t>
      </w:r>
    </w:p>
    <w:p w:rsidR="00280BA4" w:rsidRPr="001A1FB9" w:rsidRDefault="00280BA4" w:rsidP="00280BA4">
      <w:pPr>
        <w:pStyle w:val="P00"/>
        <w:spacing w:before="0"/>
        <w:ind w:left="0" w:right="1134"/>
        <w:rPr>
          <w:rStyle w:val="default"/>
          <w:rFonts w:cs="FrankRuehl" w:hint="cs"/>
          <w:vanish/>
          <w:szCs w:val="20"/>
          <w:shd w:val="clear" w:color="auto" w:fill="FFFF99"/>
          <w:rtl/>
        </w:rPr>
      </w:pP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F92411"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862</w:t>
      </w:r>
    </w:p>
    <w:p w:rsidR="00280BA4" w:rsidRPr="001A1FB9" w:rsidRDefault="00280BA4" w:rsidP="00280BA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486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לפי חוזה לחילופי </w:t>
      </w:r>
      <w:r w:rsidRPr="001A1FB9">
        <w:rPr>
          <w:rStyle w:val="default"/>
          <w:rFonts w:cs="FrankRuehl" w:hint="cs"/>
          <w:strike/>
          <w:vanish/>
          <w:sz w:val="18"/>
          <w:szCs w:val="22"/>
          <w:shd w:val="clear" w:color="auto" w:fill="FFFF99"/>
          <w:rtl/>
        </w:rPr>
        <w:t>כלי</w:t>
      </w:r>
      <w:r w:rsidR="00FC0D11" w:rsidRPr="001A1FB9">
        <w:rPr>
          <w:rStyle w:val="default"/>
          <w:rFonts w:cs="FrankRuehl" w:hint="cs"/>
          <w:strike/>
          <w:vanish/>
          <w:sz w:val="18"/>
          <w:szCs w:val="22"/>
          <w:shd w:val="clear" w:color="auto" w:fill="FFFF99"/>
          <w:rtl/>
        </w:rPr>
        <w:t xml:space="preserve"> </w:t>
      </w:r>
      <w:r w:rsidRPr="001A1FB9">
        <w:rPr>
          <w:rStyle w:val="default"/>
          <w:rFonts w:cs="FrankRuehl" w:hint="cs"/>
          <w:strike/>
          <w:vanish/>
          <w:sz w:val="18"/>
          <w:szCs w:val="22"/>
          <w:shd w:val="clear" w:color="auto" w:fill="FFFF99"/>
          <w:rtl/>
        </w:rPr>
        <w:t>טיס</w:t>
      </w:r>
      <w:r w:rsidR="00FC0D11" w:rsidRPr="001A1FB9">
        <w:rPr>
          <w:rStyle w:val="default"/>
          <w:rFonts w:cs="FrankRuehl" w:hint="cs"/>
          <w:vanish/>
          <w:sz w:val="18"/>
          <w:szCs w:val="22"/>
          <w:shd w:val="clear" w:color="auto" w:fill="FFFF99"/>
          <w:rtl/>
        </w:rPr>
        <w:t xml:space="preserve"> </w:t>
      </w:r>
      <w:r w:rsidR="00FC0D11" w:rsidRPr="001A1FB9">
        <w:rPr>
          <w:rStyle w:val="default"/>
          <w:rFonts w:cs="FrankRuehl" w:hint="cs"/>
          <w:vanish/>
          <w:sz w:val="18"/>
          <w:szCs w:val="22"/>
          <w:u w:val="single"/>
          <w:shd w:val="clear" w:color="auto" w:fill="FFFF99"/>
          <w:rtl/>
        </w:rPr>
        <w:t>מטוסים</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וציוד אחר</w:t>
      </w:r>
      <w:r w:rsidRPr="001A1FB9">
        <w:rPr>
          <w:rStyle w:val="default"/>
          <w:rFonts w:cs="FrankRuehl" w:hint="cs"/>
          <w:vanish/>
          <w:sz w:val="18"/>
          <w:szCs w:val="22"/>
          <w:shd w:val="clear" w:color="auto" w:fill="FFFF99"/>
          <w:rtl/>
        </w:rPr>
        <w:t xml:space="preserve">, אלא אם כן יוכיח למנהל כי </w:t>
      </w:r>
      <w:r w:rsidRPr="001A1FB9">
        <w:rPr>
          <w:rStyle w:val="default"/>
          <w:rFonts w:cs="FrankRuehl"/>
          <w:vanish/>
          <w:sz w:val="18"/>
          <w:szCs w:val="22"/>
          <w:shd w:val="clear" w:color="auto" w:fill="FFFF99"/>
          <w:rtl/>
        </w:rPr>
        <w:t>–</w:t>
      </w:r>
    </w:p>
    <w:p w:rsidR="00280BA4" w:rsidRPr="001A1FB9" w:rsidRDefault="00280BA4" w:rsidP="00280B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הנהלים לחילופי </w:t>
      </w:r>
      <w:r w:rsidRPr="001A1FB9">
        <w:rPr>
          <w:rStyle w:val="default"/>
          <w:rFonts w:cs="FrankRuehl" w:hint="cs"/>
          <w:strike/>
          <w:vanish/>
          <w:sz w:val="18"/>
          <w:szCs w:val="22"/>
          <w:shd w:val="clear" w:color="auto" w:fill="FFFF99"/>
          <w:rtl/>
        </w:rPr>
        <w:t>הציוד</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עונים על דרישות תקנות אלה ועל נהלי הפעלה בטוחה;</w:t>
      </w:r>
    </w:p>
    <w:p w:rsidR="00280BA4" w:rsidRPr="001A1FB9" w:rsidRDefault="00280BA4" w:rsidP="00280B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אנשי הצוות וקציני מבצעי האויר הנדרשים עונים על דרישות רישוי ואימונים מאושרים </w:t>
      </w:r>
      <w:r w:rsidRPr="001A1FB9">
        <w:rPr>
          <w:rStyle w:val="default"/>
          <w:rFonts w:cs="FrankRuehl" w:hint="cs"/>
          <w:strike/>
          <w:vanish/>
          <w:sz w:val="18"/>
          <w:szCs w:val="22"/>
          <w:shd w:val="clear" w:color="auto" w:fill="FFFF99"/>
          <w:rtl/>
        </w:rPr>
        <w:t>לאוירונים</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למטוסים</w:t>
      </w:r>
      <w:r w:rsidRPr="001A1FB9">
        <w:rPr>
          <w:rStyle w:val="default"/>
          <w:rFonts w:cs="FrankRuehl" w:hint="cs"/>
          <w:vanish/>
          <w:sz w:val="18"/>
          <w:szCs w:val="22"/>
          <w:shd w:val="clear" w:color="auto" w:fill="FFFF99"/>
          <w:rtl/>
        </w:rPr>
        <w:t xml:space="preserve"> ולציוד שבהם ישתמשו וכי הם מכירים ויודעים את נהלי התקשורת והשיגור שבהם ישתמשו;</w:t>
      </w:r>
    </w:p>
    <w:p w:rsidR="00280BA4" w:rsidRPr="001A1FB9" w:rsidRDefault="00280BA4" w:rsidP="00280B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אנשי התחזוקה עונים על דרישות הרישוי המאושרות </w:t>
      </w:r>
      <w:r w:rsidRPr="001A1FB9">
        <w:rPr>
          <w:rStyle w:val="default"/>
          <w:rFonts w:cs="FrankRuehl" w:hint="cs"/>
          <w:strike/>
          <w:vanish/>
          <w:sz w:val="18"/>
          <w:szCs w:val="22"/>
          <w:shd w:val="clear" w:color="auto" w:fill="FFFF99"/>
          <w:rtl/>
        </w:rPr>
        <w:t>לאוירונים</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למטוסים</w:t>
      </w:r>
      <w:r w:rsidRPr="001A1FB9">
        <w:rPr>
          <w:rStyle w:val="default"/>
          <w:rFonts w:cs="FrankRuehl" w:hint="cs"/>
          <w:vanish/>
          <w:sz w:val="18"/>
          <w:szCs w:val="22"/>
          <w:shd w:val="clear" w:color="auto" w:fill="FFFF99"/>
          <w:rtl/>
        </w:rPr>
        <w:t xml:space="preserve"> ולציוד והם מכירים ויודעים את נהלי התחזוקה שבהם ישתמשו;</w:t>
      </w:r>
    </w:p>
    <w:p w:rsidR="00280BA4" w:rsidRPr="001A1FB9" w:rsidRDefault="00280BA4" w:rsidP="00280BA4">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אנשי צוות האויר וקציני מבצעי האויר עונים על תנאי כשירות המתייחסים לנתיבים ולשדות התעופה שבהם ישתמשו.</w:t>
      </w:r>
    </w:p>
    <w:p w:rsidR="00280BA4" w:rsidRPr="00FC0D11" w:rsidRDefault="00280BA4" w:rsidP="00FC0D1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מחזיק הרשיון יקבע נהלים והוראות מתאימים בדבר חילופי </w:t>
      </w:r>
      <w:r w:rsidRPr="001A1FB9">
        <w:rPr>
          <w:rStyle w:val="default"/>
          <w:rFonts w:cs="FrankRuehl" w:hint="cs"/>
          <w:strike/>
          <w:vanish/>
          <w:sz w:val="18"/>
          <w:szCs w:val="22"/>
          <w:shd w:val="clear" w:color="auto" w:fill="FFFF99"/>
          <w:rtl/>
        </w:rPr>
        <w:t>הציוד</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בספר העזר למבצעים </w:t>
      </w:r>
      <w:r w:rsidRPr="001A1FB9">
        <w:rPr>
          <w:rStyle w:val="default"/>
          <w:rFonts w:cs="FrankRuehl" w:hint="cs"/>
          <w:vanish/>
          <w:sz w:val="18"/>
          <w:szCs w:val="22"/>
          <w:u w:val="single"/>
          <w:shd w:val="clear" w:color="auto" w:fill="FFFF99"/>
          <w:rtl/>
        </w:rPr>
        <w:t>ובספר בקרת האחזקה</w:t>
      </w:r>
      <w:r w:rsidRPr="001A1FB9">
        <w:rPr>
          <w:rStyle w:val="default"/>
          <w:rFonts w:cs="FrankRuehl" w:hint="cs"/>
          <w:vanish/>
          <w:sz w:val="18"/>
          <w:szCs w:val="22"/>
          <w:shd w:val="clear" w:color="auto" w:fill="FFFF99"/>
          <w:rtl/>
        </w:rPr>
        <w:t xml:space="preserve"> שלו.</w:t>
      </w:r>
      <w:bookmarkEnd w:id="1149"/>
    </w:p>
    <w:p w:rsidR="00185FFF" w:rsidRPr="00185FFF" w:rsidRDefault="004C0346" w:rsidP="00185FFF">
      <w:pPr>
        <w:pStyle w:val="P00"/>
        <w:spacing w:before="72"/>
        <w:ind w:left="0" w:right="1134"/>
        <w:rPr>
          <w:rStyle w:val="default"/>
          <w:rFonts w:cs="FrankRuehl" w:hint="cs"/>
          <w:rtl/>
        </w:rPr>
      </w:pPr>
      <w:bookmarkStart w:id="1150" w:name="Seif457"/>
      <w:bookmarkEnd w:id="1150"/>
      <w:r>
        <w:rPr>
          <w:lang w:val="he-IL"/>
        </w:rPr>
        <w:pict>
          <v:rect id="_x0000_s2743" style="position:absolute;left:0;text-align:left;margin-left:464.5pt;margin-top:8.05pt;width:75.05pt;height:28.4pt;z-index:251579904" o:allowincell="f" filled="f" stroked="f" strokecolor="lime" strokeweight=".25pt">
            <v:textbox style="mso-next-textbox:#_x0000_s2743" inset="0,0,0,0">
              <w:txbxContent>
                <w:p w:rsidR="003B4896" w:rsidRDefault="003B4896">
                  <w:pPr>
                    <w:spacing w:line="160" w:lineRule="exact"/>
                    <w:jc w:val="left"/>
                    <w:rPr>
                      <w:rFonts w:cs="Miriam" w:hint="cs"/>
                      <w:noProof/>
                      <w:sz w:val="18"/>
                      <w:szCs w:val="18"/>
                      <w:rtl/>
                    </w:rPr>
                  </w:pPr>
                  <w:r>
                    <w:rPr>
                      <w:rFonts w:cs="Miriam" w:hint="cs"/>
                      <w:sz w:val="18"/>
                      <w:szCs w:val="18"/>
                      <w:rtl/>
                    </w:rPr>
                    <w:t>תדרוך נוסעים לעניין איסור עישון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487</w:t>
      </w:r>
      <w:r>
        <w:rPr>
          <w:rStyle w:val="default"/>
          <w:rFonts w:cs="FrankRuehl"/>
          <w:rtl/>
        </w:rPr>
        <w:t>.</w:t>
      </w:r>
      <w:r>
        <w:rPr>
          <w:rStyle w:val="default"/>
          <w:rFonts w:cs="FrankRuehl"/>
          <w:rtl/>
        </w:rPr>
        <w:tab/>
      </w:r>
      <w:r w:rsidR="00185FFF" w:rsidRPr="00185FFF">
        <w:rPr>
          <w:rStyle w:val="default"/>
          <w:rFonts w:cs="FrankRuehl" w:hint="cs"/>
          <w:rtl/>
        </w:rPr>
        <w:t>מחזיק רישיון המפעיל מטוס המוליך נוסעים יבטיח שכל הנוסעים יתודרכו לפני ההמראה, בעברית ובאנגלית או בשפה אחרת שהתיר המנהל, בכל אלה לפחות:</w:t>
      </w:r>
    </w:p>
    <w:p w:rsidR="00185FFF" w:rsidRPr="00185FFF" w:rsidRDefault="00185FFF" w:rsidP="00185FFF">
      <w:pPr>
        <w:pStyle w:val="P00"/>
        <w:spacing w:before="72"/>
        <w:ind w:left="624" w:right="1134"/>
        <w:rPr>
          <w:rStyle w:val="default"/>
          <w:rFonts w:cs="FrankRuehl" w:hint="cs"/>
          <w:rtl/>
        </w:rPr>
      </w:pPr>
      <w:r w:rsidRPr="00185FFF">
        <w:rPr>
          <w:rStyle w:val="default"/>
          <w:rFonts w:cs="FrankRuehl" w:hint="cs"/>
          <w:rtl/>
        </w:rPr>
        <w:t>(1)</w:t>
      </w:r>
      <w:r w:rsidRPr="00185FFF">
        <w:rPr>
          <w:rStyle w:val="default"/>
          <w:rFonts w:cs="FrankRuehl" w:hint="cs"/>
          <w:rtl/>
        </w:rPr>
        <w:tab/>
        <w:t>איסור העישון זולת במקומות שנקבעו לכך;</w:t>
      </w:r>
    </w:p>
    <w:p w:rsidR="00185FFF" w:rsidRPr="00185FFF" w:rsidRDefault="00185FFF" w:rsidP="00185FFF">
      <w:pPr>
        <w:pStyle w:val="P00"/>
        <w:spacing w:before="72"/>
        <w:ind w:left="624" w:right="1134"/>
        <w:rPr>
          <w:rStyle w:val="default"/>
          <w:rFonts w:cs="FrankRuehl" w:hint="cs"/>
          <w:rtl/>
        </w:rPr>
      </w:pPr>
      <w:r w:rsidRPr="00185FFF">
        <w:rPr>
          <w:rStyle w:val="default"/>
          <w:rFonts w:cs="FrankRuehl" w:hint="cs"/>
          <w:rtl/>
        </w:rPr>
        <w:t>(2)</w:t>
      </w:r>
      <w:r w:rsidRPr="00185FFF">
        <w:rPr>
          <w:rStyle w:val="default"/>
          <w:rFonts w:cs="FrankRuehl" w:hint="cs"/>
          <w:rtl/>
        </w:rPr>
        <w:tab/>
        <w:t>המחויבות להישמע להוראות אנשי הצוות והשלטים במטוס לעניין העישון;</w:t>
      </w:r>
    </w:p>
    <w:p w:rsidR="00185FFF" w:rsidRPr="00185FFF" w:rsidRDefault="00185FFF" w:rsidP="00185FFF">
      <w:pPr>
        <w:pStyle w:val="P00"/>
        <w:spacing w:before="72"/>
        <w:ind w:left="624" w:right="1134"/>
        <w:rPr>
          <w:rStyle w:val="default"/>
          <w:rFonts w:cs="FrankRuehl" w:hint="cs"/>
          <w:rtl/>
        </w:rPr>
      </w:pPr>
      <w:r w:rsidRPr="00185FFF">
        <w:rPr>
          <w:rStyle w:val="default"/>
          <w:rFonts w:cs="FrankRuehl" w:hint="cs"/>
          <w:rtl/>
        </w:rPr>
        <w:t>(3)</w:t>
      </w:r>
      <w:r w:rsidRPr="00185FFF">
        <w:rPr>
          <w:rStyle w:val="default"/>
          <w:rFonts w:cs="FrankRuehl" w:hint="cs"/>
          <w:rtl/>
        </w:rPr>
        <w:tab/>
        <w:t>איסור פגיעה בגלאי עשן המצויים בתאי השירותים של המטוס.</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51" w:name="Rov118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5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487</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953"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375</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487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רשיון המפעיל אוירון המוליך נוסעים יבטיח שכל הנוסעים יתודרכו בעברית ובאנגלית על ידי אנשי הצוות המתאימים בכל אלה לפחות </w:t>
      </w:r>
      <w:r w:rsidRPr="001A1FB9">
        <w:rPr>
          <w:rStyle w:val="default"/>
          <w:rFonts w:cs="FrankRuehl"/>
          <w:vanish/>
          <w:sz w:val="22"/>
          <w:szCs w:val="22"/>
          <w:shd w:val="clear" w:color="auto" w:fill="FFFF99"/>
          <w:rtl/>
        </w:rPr>
        <w:t>–</w:t>
      </w:r>
    </w:p>
    <w:p w:rsidR="004C0346" w:rsidRPr="001A1FB9" w:rsidRDefault="004C0346">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לפני המראה </w:t>
      </w:r>
      <w:r w:rsidRPr="001A1FB9">
        <w:rPr>
          <w:rStyle w:val="default"/>
          <w:rFonts w:cs="FrankRuehl"/>
          <w:vanish/>
          <w:sz w:val="22"/>
          <w:szCs w:val="22"/>
          <w:shd w:val="clear" w:color="auto" w:fill="FFFF99"/>
          <w:rtl/>
        </w:rPr>
        <w:t>–</w:t>
      </w:r>
    </w:p>
    <w:p w:rsidR="004C0346" w:rsidRPr="001A1FB9" w:rsidRDefault="004C0346">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הוראות בדבר עישון;</w:t>
      </w:r>
    </w:p>
    <w:p w:rsidR="004C0346" w:rsidRPr="001A1FB9" w:rsidRDefault="004C0346">
      <w:pPr>
        <w:pStyle w:val="P00"/>
        <w:spacing w:before="0"/>
        <w:ind w:left="1474"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u w:val="single"/>
          <w:shd w:val="clear" w:color="auto" w:fill="FFFF99"/>
          <w:rtl/>
        </w:rPr>
        <w:tab/>
        <w:t xml:space="preserve">הוראות בדבר </w:t>
      </w:r>
      <w:r w:rsidRPr="001A1FB9">
        <w:rPr>
          <w:rStyle w:val="default"/>
          <w:rFonts w:cs="FrankRuehl"/>
          <w:vanish/>
          <w:sz w:val="22"/>
          <w:szCs w:val="22"/>
          <w:u w:val="single"/>
          <w:shd w:val="clear" w:color="auto" w:fill="FFFF99"/>
          <w:rtl/>
        </w:rPr>
        <w:t>–</w:t>
      </w:r>
    </w:p>
    <w:p w:rsidR="004C0346" w:rsidRPr="001A1FB9" w:rsidRDefault="004C0346">
      <w:pPr>
        <w:pStyle w:val="P00"/>
        <w:spacing w:before="0"/>
        <w:ind w:left="1928"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איסור העישון זולת במקומות שנקבעו לכך;</w:t>
      </w:r>
    </w:p>
    <w:p w:rsidR="004C0346" w:rsidRPr="001A1FB9" w:rsidRDefault="004C0346">
      <w:pPr>
        <w:pStyle w:val="P00"/>
        <w:spacing w:before="0"/>
        <w:ind w:left="1928"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המחויבות להישמע להוראות אנשי הצוות והשלטים במטוס לענין העישון;</w:t>
      </w:r>
    </w:p>
    <w:p w:rsidR="004C0346" w:rsidRPr="001A1FB9" w:rsidRDefault="004C0346">
      <w:pPr>
        <w:pStyle w:val="P00"/>
        <w:spacing w:before="0"/>
        <w:ind w:left="1928"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איסור פגיעה בגלאי עשן המצויים בתאי השירותים של כלי הטיס;</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מיקום יציאות חירום;</w:t>
      </w:r>
    </w:p>
    <w:p w:rsidR="004C0346" w:rsidRPr="001A1FB9" w:rsidRDefault="004C0346">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שימוש בחגורות המושב;</w:t>
      </w:r>
    </w:p>
    <w:p w:rsidR="00280BA4" w:rsidRPr="001A1FB9" w:rsidRDefault="00280BA4" w:rsidP="00280BA4">
      <w:pPr>
        <w:pStyle w:val="P00"/>
        <w:spacing w:before="0"/>
        <w:ind w:left="0" w:right="1134"/>
        <w:rPr>
          <w:rStyle w:val="default"/>
          <w:rFonts w:cs="FrankRuehl" w:hint="cs"/>
          <w:vanish/>
          <w:szCs w:val="20"/>
          <w:shd w:val="clear" w:color="auto" w:fill="FFFF99"/>
          <w:rtl/>
        </w:rPr>
      </w:pPr>
    </w:p>
    <w:p w:rsidR="00280BA4" w:rsidRPr="001A1FB9" w:rsidRDefault="00280BA4" w:rsidP="00280BA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80BA4" w:rsidRPr="001A1FB9" w:rsidRDefault="00280BA4" w:rsidP="00280BA4">
      <w:pPr>
        <w:pStyle w:val="P00"/>
        <w:spacing w:before="0"/>
        <w:ind w:left="0" w:right="1134"/>
        <w:rPr>
          <w:rStyle w:val="default"/>
          <w:rFonts w:cs="FrankRuehl" w:hint="cs"/>
          <w:vanish/>
          <w:szCs w:val="20"/>
          <w:shd w:val="clear" w:color="auto" w:fill="FFFF99"/>
          <w:rtl/>
        </w:rPr>
      </w:pPr>
      <w:hyperlink r:id="rId95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862</w:t>
      </w:r>
    </w:p>
    <w:p w:rsidR="00280BA4" w:rsidRPr="001A1FB9" w:rsidRDefault="00280BA4" w:rsidP="00280BA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487</w:t>
      </w:r>
    </w:p>
    <w:p w:rsidR="00280BA4" w:rsidRPr="001A1FB9" w:rsidRDefault="00280BA4" w:rsidP="00280BA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280BA4" w:rsidRPr="001A1FB9" w:rsidRDefault="00280BA4" w:rsidP="00280BA4">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תדרוך נוסעים</w:t>
      </w:r>
    </w:p>
    <w:p w:rsidR="00280BA4" w:rsidRPr="001A1FB9" w:rsidRDefault="00280BA4" w:rsidP="00280BA4">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487</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מחזיק רשיון המפעיל אוירון המוליך נוסעים יבטיח שכל הנוסעים יתודרכו בעברית ובאנגלית על ידי אנשי הצוות המתאימים בכל אלה לפחות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לפני המראה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הוראות בדבר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איסור העישון זולת במקומות שנקבעו לכך;</w:t>
      </w:r>
    </w:p>
    <w:p w:rsidR="00280BA4" w:rsidRPr="001A1FB9" w:rsidRDefault="00280BA4" w:rsidP="00280BA4">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המחויבות להישמע להוראות אנשי הצוות והשלטים במטוס לענין העישון;</w:t>
      </w:r>
    </w:p>
    <w:p w:rsidR="00280BA4" w:rsidRPr="001A1FB9" w:rsidRDefault="00280BA4" w:rsidP="00280BA4">
      <w:pPr>
        <w:pStyle w:val="P00"/>
        <w:spacing w:before="0"/>
        <w:ind w:left="1928"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איסור פגיעה בגלאי עשן המצויים בתאי השירותים של כלי הטיס;</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מיקום יציאות חירום;</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שימוש בחגורות המושב;</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אחרי המראה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לפני כיבוי האור המאיר את שלט חגירת חגורות המושב או מיד לאחר כיבויו, תימסר הודעה לנוסעים לפיה מומלץ לחגור את חגורות המושב כל עוד הם יושבים, גם כאשר השלט של חגירת חגורות המושב אינו מואר;</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לפני ההמראה יתדרך דייל שמונה לכך באותה טיסה, באופן אישי, כל אדם הנזקק לסיועו של אחר, כדי להגיע במהירות לפתח חירום בשעת חירום; בתדרוך כאמור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יתדרך את אותו אדם ואת מי שאמור לסייע לו, אם ישנו, בדבר דרכי הגישה לכל פתח חירום מתאים ובדבר המועד המתאים ביותר להתחיל לנוע לכיוון פתח החירום;</w:t>
      </w:r>
    </w:p>
    <w:p w:rsidR="00280BA4" w:rsidRPr="001A1FB9" w:rsidRDefault="00280BA4" w:rsidP="00280BA4">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יברר עם אותו אדם ועם מי שאמור לסייע לו את דרכי הסיוע;</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דרישות פסקה (3) לא יחולו לגבי מי שקיבל תדרוך כאמור בה בקטע קודם של טיסה באותו כלי טיס, ושבו קיבל הדייל מידע בדבר דרכי הסיוע.</w:t>
      </w:r>
    </w:p>
    <w:p w:rsidR="00280BA4" w:rsidRPr="001A1FB9" w:rsidRDefault="00280BA4" w:rsidP="00280BA4">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 xml:space="preserve">מחזיק רשיון יחזיק בכל אוירון המוליך נוסעים, במקומות נוחים לשימושו של כל נוסע, כרטיסים מודפסים המכילים מידע המתאים לסוג ולדגם של האוירון שבשימוש באותה טיסה והמשלימים את התדרוך שניתן והכוללים </w:t>
      </w:r>
      <w:r w:rsidRPr="001A1FB9">
        <w:rPr>
          <w:rStyle w:val="default"/>
          <w:rFonts w:cs="FrankRuehl"/>
          <w:strike/>
          <w:vanish/>
          <w:sz w:val="18"/>
          <w:szCs w:val="22"/>
          <w:shd w:val="clear" w:color="auto" w:fill="FFFF99"/>
          <w:rtl/>
        </w:rPr>
        <w:t>–</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דיאגרמה של פתחי החירום ושיטות הפעלתם;</w:t>
      </w:r>
    </w:p>
    <w:p w:rsidR="00280BA4" w:rsidRPr="001A1FB9" w:rsidRDefault="00280BA4" w:rsidP="00280BA4">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הוראות אחרות הדרושות לשימוש בציוד החירום.</w:t>
      </w:r>
    </w:p>
    <w:p w:rsidR="00280BA4" w:rsidRPr="00185FFF" w:rsidRDefault="00280BA4" w:rsidP="00185FFF">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מחזיק הרשיון יפרט בספר העזר למבצעים שלו את הנוהל לתדרוך הנוסעים כקבוע בתקנת משנה (א).</w:t>
      </w:r>
      <w:bookmarkEnd w:id="1151"/>
    </w:p>
    <w:p w:rsidR="001C22C9" w:rsidRPr="00185FFF" w:rsidRDefault="001C22C9" w:rsidP="00581D95">
      <w:pPr>
        <w:pStyle w:val="P00"/>
        <w:spacing w:before="72"/>
        <w:ind w:left="0" w:right="1134"/>
        <w:rPr>
          <w:rStyle w:val="default"/>
          <w:rFonts w:cs="FrankRuehl" w:hint="cs"/>
          <w:rtl/>
        </w:rPr>
      </w:pPr>
      <w:bookmarkStart w:id="1152" w:name="Seif553"/>
      <w:bookmarkEnd w:id="1152"/>
      <w:r w:rsidRPr="00185FFF">
        <w:rPr>
          <w:lang w:val="he-IL"/>
        </w:rPr>
        <w:pict>
          <v:rect id="_x0000_s3723" style="position:absolute;left:0;text-align:left;margin-left:464.5pt;margin-top:8.05pt;width:75.05pt;height:28.35pt;z-index:251914752" o:allowincell="f" filled="f" stroked="f" strokecolor="lime" strokeweight=".25pt">
            <v:textbox style="mso-next-textbox:#_x0000_s3723" inset="0,0,0,0">
              <w:txbxContent>
                <w:p w:rsidR="003B4896" w:rsidRDefault="003B4896" w:rsidP="001C22C9">
                  <w:pPr>
                    <w:spacing w:line="160" w:lineRule="exact"/>
                    <w:jc w:val="left"/>
                    <w:rPr>
                      <w:rFonts w:cs="Miriam" w:hint="cs"/>
                      <w:noProof/>
                      <w:sz w:val="18"/>
                      <w:szCs w:val="18"/>
                      <w:rtl/>
                    </w:rPr>
                  </w:pPr>
                  <w:r>
                    <w:rPr>
                      <w:rFonts w:cs="Miriam" w:hint="cs"/>
                      <w:sz w:val="18"/>
                      <w:szCs w:val="18"/>
                      <w:rtl/>
                    </w:rPr>
                    <w:t>תדרוך בטיחות לנוסעים</w:t>
                  </w:r>
                </w:p>
                <w:p w:rsidR="003B4896" w:rsidRDefault="003B4896" w:rsidP="001C22C9">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185FFF">
        <w:rPr>
          <w:rStyle w:val="big-number"/>
          <w:rFonts w:cs="Miriam" w:hint="cs"/>
          <w:rtl/>
        </w:rPr>
        <w:t>487</w:t>
      </w:r>
      <w:r w:rsidRPr="00185FFF">
        <w:rPr>
          <w:rStyle w:val="default"/>
          <w:rFonts w:cs="FrankRuehl" w:hint="cs"/>
          <w:rtl/>
        </w:rPr>
        <w:t>א</w:t>
      </w:r>
      <w:r w:rsidRPr="00185FFF">
        <w:rPr>
          <w:rStyle w:val="default"/>
          <w:rFonts w:cs="FrankRuehl"/>
          <w:rtl/>
        </w:rPr>
        <w:t>.</w:t>
      </w:r>
      <w:r w:rsidRPr="00185FFF">
        <w:rPr>
          <w:rStyle w:val="default"/>
          <w:rFonts w:cs="FrankRuehl" w:hint="cs"/>
          <w:rtl/>
        </w:rPr>
        <w:t xml:space="preserve"> (א)</w:t>
      </w:r>
      <w:r w:rsidRPr="00185FFF">
        <w:rPr>
          <w:rStyle w:val="default"/>
          <w:rFonts w:cs="FrankRuehl" w:hint="cs"/>
          <w:rtl/>
        </w:rPr>
        <w:tab/>
        <w:t xml:space="preserve">מחזיק רישיון יבטיח שהנוסעים במטוס יתודרכו בעברית ובאנגלית, או בשפה אחרת שהתיר המנהל </w:t>
      </w:r>
      <w:r w:rsidRPr="00185FFF">
        <w:rPr>
          <w:rStyle w:val="default"/>
          <w:rFonts w:cs="FrankRuehl"/>
          <w:rtl/>
        </w:rPr>
        <w:t>–</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(1)</w:t>
      </w:r>
      <w:r w:rsidRPr="00185FFF">
        <w:rPr>
          <w:rStyle w:val="default"/>
          <w:rFonts w:cs="FrankRuehl" w:hint="cs"/>
          <w:rtl/>
        </w:rPr>
        <w:tab/>
        <w:t>לפני המראה, בנושאים אלה:</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(א)</w:t>
      </w:r>
      <w:r w:rsidRPr="00185FFF">
        <w:rPr>
          <w:rStyle w:val="default"/>
          <w:rFonts w:cs="FrankRuehl" w:hint="cs"/>
          <w:rtl/>
        </w:rPr>
        <w:tab/>
        <w:t>שימוש בחגורות המושב או חגורות הכתף כאמור בתקנה 14;</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(ב)</w:t>
      </w:r>
      <w:r w:rsidRPr="00185FFF">
        <w:rPr>
          <w:rStyle w:val="default"/>
          <w:rFonts w:cs="FrankRuehl" w:hint="cs"/>
          <w:rtl/>
        </w:rPr>
        <w:tab/>
        <w:t>מיקום יציאות חירום;</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(ג)</w:t>
      </w:r>
      <w:r w:rsidRPr="00185FFF">
        <w:rPr>
          <w:rStyle w:val="default"/>
          <w:rFonts w:cs="FrankRuehl" w:hint="cs"/>
          <w:rtl/>
        </w:rPr>
        <w:tab/>
        <w:t>מיקום ציוד ציפה אישי ובכלל זה חגורות הצלה, אם המטוס חייב להיות מצויד בציוד ציפה כאמור באותה הפעלה, וכן כל ציוד חירום אחר המיועד לשימוש אישי של הנוסעים, ושימוש בציוד כאמור;</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(ד)</w:t>
      </w:r>
      <w:r w:rsidRPr="00185FFF">
        <w:rPr>
          <w:rStyle w:val="default"/>
          <w:rFonts w:cs="FrankRuehl" w:hint="cs"/>
          <w:rtl/>
        </w:rPr>
        <w:tab/>
        <w:t>מיקום כרטיסי תדרוך נוסעים בחירום כאמור בתקנת משנה (ד);</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(ה)</w:t>
      </w:r>
      <w:r w:rsidRPr="00185FFF">
        <w:rPr>
          <w:rStyle w:val="default"/>
          <w:rFonts w:cs="FrankRuehl" w:hint="cs"/>
          <w:rtl/>
        </w:rPr>
        <w:tab/>
        <w:t>שימוש בציוד לחלוקת חמצן המותקן במטוס, אם המטוס חייב להיות מצויד בציוד כאמור באותה הפעלה;</w:t>
      </w:r>
    </w:p>
    <w:p w:rsidR="001C22C9" w:rsidRPr="00185FFF" w:rsidRDefault="001C22C9" w:rsidP="001C22C9">
      <w:pPr>
        <w:pStyle w:val="P00"/>
        <w:spacing w:before="72"/>
        <w:ind w:left="1474" w:right="1134"/>
        <w:rPr>
          <w:rStyle w:val="default"/>
          <w:rFonts w:cs="FrankRuehl" w:hint="cs"/>
          <w:rtl/>
        </w:rPr>
      </w:pPr>
      <w:r w:rsidRPr="00185FFF">
        <w:rPr>
          <w:rStyle w:val="default"/>
          <w:rFonts w:cs="FrankRuehl" w:hint="cs"/>
          <w:rtl/>
        </w:rPr>
        <w:t>(ו)</w:t>
      </w:r>
      <w:r w:rsidRPr="00185FFF">
        <w:rPr>
          <w:rStyle w:val="default"/>
          <w:rFonts w:cs="FrankRuehl" w:hint="cs"/>
          <w:rtl/>
        </w:rPr>
        <w:tab/>
        <w:t xml:space="preserve">מושבי יציאת חירום; תדרוך זה יכלול </w:t>
      </w:r>
      <w:r w:rsidRPr="00185FFF">
        <w:rPr>
          <w:rStyle w:val="default"/>
          <w:rFonts w:cs="FrankRuehl"/>
          <w:rtl/>
        </w:rPr>
        <w:t>–</w:t>
      </w:r>
    </w:p>
    <w:p w:rsidR="001C22C9" w:rsidRPr="00185FFF" w:rsidRDefault="009D6E0C" w:rsidP="00581D95">
      <w:pPr>
        <w:pStyle w:val="P00"/>
        <w:spacing w:before="72"/>
        <w:ind w:left="1928" w:right="1134"/>
        <w:rPr>
          <w:rStyle w:val="default"/>
          <w:rFonts w:cs="FrankRuehl" w:hint="cs"/>
          <w:rtl/>
        </w:rPr>
      </w:pPr>
      <w:r>
        <w:rPr>
          <w:rFonts w:hint="cs"/>
          <w:rtl/>
          <w:lang w:eastAsia="en-US"/>
        </w:rPr>
        <w:pict>
          <v:shape id="_x0000_s4686" type="#_x0000_t202" style="position:absolute;left:0;text-align:left;margin-left:470.35pt;margin-top:7.1pt;width:1in;height:11.2pt;z-index:252230144" filled="f" stroked="f">
            <v:textbox inset="1mm,0,1mm,0">
              <w:txbxContent>
                <w:p w:rsidR="003B4896" w:rsidRDefault="003B4896" w:rsidP="009D6E0C">
                  <w:pPr>
                    <w:spacing w:line="160" w:lineRule="exact"/>
                    <w:jc w:val="left"/>
                    <w:rPr>
                      <w:rFonts w:cs="Miriam" w:hint="cs"/>
                      <w:noProof/>
                      <w:sz w:val="18"/>
                      <w:szCs w:val="18"/>
                      <w:rtl/>
                    </w:rPr>
                  </w:pPr>
                  <w:r>
                    <w:rPr>
                      <w:rFonts w:cs="Miriam" w:hint="cs"/>
                      <w:noProof/>
                      <w:sz w:val="18"/>
                      <w:szCs w:val="18"/>
                      <w:rtl/>
                    </w:rPr>
                    <w:t>תק' תשע"ו-2016</w:t>
                  </w:r>
                </w:p>
              </w:txbxContent>
            </v:textbox>
            <w10:anchorlock/>
          </v:shape>
        </w:pict>
      </w:r>
      <w:r w:rsidR="001C22C9" w:rsidRPr="00185FFF">
        <w:rPr>
          <w:rStyle w:val="default"/>
          <w:rFonts w:cs="FrankRuehl" w:hint="cs"/>
          <w:rtl/>
        </w:rPr>
        <w:t>(1)</w:t>
      </w:r>
      <w:r w:rsidR="001C22C9" w:rsidRPr="00185FFF">
        <w:rPr>
          <w:rStyle w:val="default"/>
          <w:rFonts w:cs="FrankRuehl" w:hint="cs"/>
          <w:rtl/>
        </w:rPr>
        <w:tab/>
        <w:t>הפניה לכרטיסים המודפסים הנמצאים במושבי יציאת החירום או לאמצעי האחר המקובל על המנהל כאמור בתקנת משנה (ה);</w:t>
      </w:r>
    </w:p>
    <w:p w:rsidR="001C22C9" w:rsidRPr="00185FFF" w:rsidRDefault="009D6E0C" w:rsidP="00581D95">
      <w:pPr>
        <w:pStyle w:val="P00"/>
        <w:spacing w:before="72"/>
        <w:ind w:left="1928" w:right="1134"/>
        <w:rPr>
          <w:rStyle w:val="default"/>
          <w:rFonts w:cs="FrankRuehl" w:hint="cs"/>
          <w:rtl/>
        </w:rPr>
      </w:pPr>
      <w:r>
        <w:rPr>
          <w:rFonts w:hint="cs"/>
          <w:rtl/>
          <w:lang w:eastAsia="en-US"/>
        </w:rPr>
        <w:pict>
          <v:shape id="_x0000_s4689" type="#_x0000_t202" style="position:absolute;left:0;text-align:left;margin-left:470.35pt;margin-top:7.1pt;width:1in;height:11.2pt;z-index:252231168" filled="f" stroked="f">
            <v:textbox inset="1mm,0,1mm,0">
              <w:txbxContent>
                <w:p w:rsidR="003B4896" w:rsidRDefault="003B4896" w:rsidP="009D6E0C">
                  <w:pPr>
                    <w:spacing w:line="160" w:lineRule="exact"/>
                    <w:jc w:val="left"/>
                    <w:rPr>
                      <w:rFonts w:cs="Miriam" w:hint="cs"/>
                      <w:noProof/>
                      <w:sz w:val="18"/>
                      <w:szCs w:val="18"/>
                      <w:rtl/>
                    </w:rPr>
                  </w:pPr>
                  <w:r>
                    <w:rPr>
                      <w:rFonts w:cs="Miriam" w:hint="cs"/>
                      <w:noProof/>
                      <w:sz w:val="18"/>
                      <w:szCs w:val="18"/>
                      <w:rtl/>
                    </w:rPr>
                    <w:t>תק' תשע"ו-2016</w:t>
                  </w:r>
                </w:p>
              </w:txbxContent>
            </v:textbox>
            <w10:anchorlock/>
          </v:shape>
        </w:pict>
      </w:r>
      <w:r w:rsidR="001C22C9" w:rsidRPr="00185FFF">
        <w:rPr>
          <w:rStyle w:val="default"/>
          <w:rFonts w:cs="FrankRuehl" w:hint="cs"/>
          <w:rtl/>
        </w:rPr>
        <w:t>(2)</w:t>
      </w:r>
      <w:r w:rsidR="001C22C9" w:rsidRPr="00185FFF">
        <w:rPr>
          <w:rStyle w:val="default"/>
          <w:rFonts w:cs="FrankRuehl" w:hint="cs"/>
          <w:rtl/>
        </w:rPr>
        <w:tab/>
        <w:t xml:space="preserve">בקשה לאדם להזדהות לפני איש צוות כדי להושיבו מחדש, </w:t>
      </w:r>
      <w:r w:rsidR="00581D95" w:rsidRPr="00581D95">
        <w:rPr>
          <w:rStyle w:val="default"/>
          <w:rFonts w:cs="FrankRuehl" w:hint="cs"/>
          <w:rtl/>
        </w:rPr>
        <w:t>אם הוא אינו יכול או אינו מסכים לבצע פעולות כמפורט בתקנת משנה (ה)</w:t>
      </w:r>
      <w:r w:rsidR="001C22C9" w:rsidRPr="00185FFF">
        <w:rPr>
          <w:rStyle w:val="default"/>
          <w:rFonts w:cs="FrankRuehl" w:hint="cs"/>
          <w:rtl/>
        </w:rPr>
        <w:t>;</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(2)</w:t>
      </w:r>
      <w:r w:rsidRPr="00185FFF">
        <w:rPr>
          <w:rStyle w:val="default"/>
          <w:rFonts w:cs="FrankRuehl" w:hint="cs"/>
          <w:rtl/>
        </w:rPr>
        <w:tab/>
        <w:t xml:space="preserve">אחרי המראה, לפני כיבוי האור המאיר את שלט חגירת חגורות המושב או הכתף או מיד לאחר כיבויו </w:t>
      </w:r>
      <w:r w:rsidRPr="00185FFF">
        <w:rPr>
          <w:rStyle w:val="default"/>
          <w:rFonts w:cs="FrankRuehl"/>
          <w:rtl/>
        </w:rPr>
        <w:t>–</w:t>
      </w:r>
      <w:r w:rsidRPr="00185FFF">
        <w:rPr>
          <w:rStyle w:val="default"/>
          <w:rFonts w:cs="FrankRuehl" w:hint="cs"/>
          <w:rtl/>
        </w:rPr>
        <w:t xml:space="preserve"> כי מומלץ לחגור את חגורות המושב או חגורות הכתף כל עוד הם יושבים, גם כאשר השלט של חגירת חגורות המושב אינו מואר;</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(3)</w:t>
      </w:r>
      <w:r w:rsidRPr="00185FFF">
        <w:rPr>
          <w:rStyle w:val="default"/>
          <w:rFonts w:cs="FrankRuehl" w:hint="cs"/>
          <w:rtl/>
        </w:rPr>
        <w:tab/>
        <w:t xml:space="preserve">בעת מצב חירום בזמן הטיסה </w:t>
      </w:r>
      <w:r w:rsidRPr="00185FFF">
        <w:rPr>
          <w:rStyle w:val="default"/>
          <w:rFonts w:cs="FrankRuehl"/>
          <w:rtl/>
        </w:rPr>
        <w:t>–</w:t>
      </w:r>
      <w:r w:rsidRPr="00185FFF">
        <w:rPr>
          <w:rStyle w:val="default"/>
          <w:rFonts w:cs="FrankRuehl" w:hint="cs"/>
          <w:rtl/>
        </w:rPr>
        <w:t xml:space="preserve"> בדבר כל פעולת חירום שבה יש לנקוט, בהתאמה לנסיבותיו של מצב החירום;</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(4)</w:t>
      </w:r>
      <w:r w:rsidRPr="00185FFF">
        <w:rPr>
          <w:rStyle w:val="default"/>
          <w:rFonts w:cs="FrankRuehl" w:hint="cs"/>
          <w:rtl/>
        </w:rPr>
        <w:tab/>
        <w:t>בדבר מיקום ציוד חירום המיועד לשימוש הנוסעים במשותף, ואופן השימוש בו, אם נדרש ציוד כאמור; הוראה זו לא תחול על תדרוך לעניין ציוד חירום לפי תקנה 488.</w:t>
      </w:r>
    </w:p>
    <w:p w:rsidR="001C22C9" w:rsidRPr="00185FFF" w:rsidRDefault="001C22C9" w:rsidP="001C22C9">
      <w:pPr>
        <w:pStyle w:val="P00"/>
        <w:spacing w:before="72"/>
        <w:ind w:left="0" w:right="1134"/>
        <w:rPr>
          <w:rStyle w:val="default"/>
          <w:rFonts w:cs="FrankRuehl" w:hint="cs"/>
          <w:rtl/>
        </w:rPr>
      </w:pPr>
      <w:r w:rsidRPr="00185FFF">
        <w:rPr>
          <w:rStyle w:val="default"/>
          <w:rFonts w:cs="FrankRuehl" w:hint="cs"/>
          <w:rtl/>
        </w:rPr>
        <w:tab/>
        <w:t>(ב)</w:t>
      </w:r>
      <w:r w:rsidRPr="00185FFF">
        <w:rPr>
          <w:rStyle w:val="default"/>
          <w:rFonts w:cs="FrankRuehl" w:hint="cs"/>
          <w:rtl/>
        </w:rPr>
        <w:tab/>
        <w:t xml:space="preserve">מחזיק רישיון יבטיח כי לפני ההמראה יתדרך איש צוות שמונה לכך באותה טיסה, באופן אישי, כל נוסע הנזקק לסיועו של אחר כדי להגיע במהירות לפתח חירום בשעת חירום; בתדרוך כאמור אותו איש צוות </w:t>
      </w:r>
      <w:r w:rsidRPr="00185FFF">
        <w:rPr>
          <w:rStyle w:val="default"/>
          <w:rFonts w:cs="FrankRuehl"/>
          <w:rtl/>
        </w:rPr>
        <w:t>–</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(1)</w:t>
      </w:r>
      <w:r w:rsidRPr="00185FFF">
        <w:rPr>
          <w:rStyle w:val="default"/>
          <w:rFonts w:cs="FrankRuehl" w:hint="cs"/>
          <w:rtl/>
        </w:rPr>
        <w:tab/>
        <w:t>יתדרך את אותו נוסע ואת מי שאמור לסייע לו, אם ישנו, בדבר דרכי הגישה לכל פתח חירום מתאים ובדבר המועד המתאים ביותר להתחיל לנוע לכיוון פתח החירום;</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(2)</w:t>
      </w:r>
      <w:r w:rsidRPr="00185FFF">
        <w:rPr>
          <w:rStyle w:val="default"/>
          <w:rFonts w:cs="FrankRuehl" w:hint="cs"/>
          <w:rtl/>
        </w:rPr>
        <w:tab/>
        <w:t>יברר עם אותו נוסע ועם מי שאמור לסייע לו מהי הדרך הטובה ביותר לסייע.</w:t>
      </w:r>
    </w:p>
    <w:p w:rsidR="001C22C9" w:rsidRPr="00185FFF" w:rsidRDefault="001C22C9" w:rsidP="001C22C9">
      <w:pPr>
        <w:pStyle w:val="P00"/>
        <w:spacing w:before="72"/>
        <w:ind w:left="0" w:right="1134"/>
        <w:rPr>
          <w:rStyle w:val="default"/>
          <w:rFonts w:cs="FrankRuehl" w:hint="cs"/>
          <w:rtl/>
        </w:rPr>
      </w:pPr>
      <w:r w:rsidRPr="00185FFF">
        <w:rPr>
          <w:rStyle w:val="default"/>
          <w:rFonts w:cs="FrankRuehl" w:hint="cs"/>
          <w:rtl/>
        </w:rPr>
        <w:tab/>
        <w:t>(ג)</w:t>
      </w:r>
      <w:r w:rsidRPr="00185FFF">
        <w:rPr>
          <w:rStyle w:val="default"/>
          <w:rFonts w:cs="FrankRuehl" w:hint="cs"/>
          <w:rtl/>
        </w:rPr>
        <w:tab/>
        <w:t>דרישות תקנת משנה (ב) לא יחולו לגבי אדם שקיבל תדרוך כאמור בה בקטע קודם של טיסה באותו מטוס, ושבו קיבל מאיש צוות מידע בדבר דרכי הסיוע.</w:t>
      </w:r>
    </w:p>
    <w:p w:rsidR="001C22C9" w:rsidRPr="00185FFF" w:rsidRDefault="001C22C9" w:rsidP="001C22C9">
      <w:pPr>
        <w:pStyle w:val="P00"/>
        <w:spacing w:before="72"/>
        <w:ind w:left="0" w:right="1134"/>
        <w:rPr>
          <w:rStyle w:val="default"/>
          <w:rFonts w:cs="FrankRuehl" w:hint="cs"/>
          <w:rtl/>
        </w:rPr>
      </w:pPr>
      <w:r w:rsidRPr="00185FFF">
        <w:rPr>
          <w:rStyle w:val="default"/>
          <w:rFonts w:cs="FrankRuehl" w:hint="cs"/>
          <w:rtl/>
        </w:rPr>
        <w:tab/>
        <w:t>(ד)</w:t>
      </w:r>
      <w:r w:rsidRPr="00185FFF">
        <w:rPr>
          <w:rStyle w:val="default"/>
          <w:rFonts w:cs="FrankRuehl" w:hint="cs"/>
          <w:rtl/>
        </w:rPr>
        <w:tab/>
        <w:t xml:space="preserve">מחזיק רישיון יחזיק במטוס, במקום נוח לשימושו של כל נוסע, כרטיס מודפס המכיל מידע המתאים לסוג ולדגם של אותו מטוס, המשלימים את התדרוך שניתן והכולל </w:t>
      </w:r>
      <w:r w:rsidRPr="00185FFF">
        <w:rPr>
          <w:rStyle w:val="default"/>
          <w:rFonts w:cs="FrankRuehl"/>
          <w:rtl/>
        </w:rPr>
        <w:t>–</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(1)</w:t>
      </w:r>
      <w:r w:rsidRPr="00185FFF">
        <w:rPr>
          <w:rStyle w:val="default"/>
          <w:rFonts w:cs="FrankRuehl" w:hint="cs"/>
          <w:rtl/>
        </w:rPr>
        <w:tab/>
        <w:t>דיאגרמה של פתחי החירום ושיטות הפעלתם;</w:t>
      </w:r>
    </w:p>
    <w:p w:rsidR="001C22C9" w:rsidRPr="00185FFF" w:rsidRDefault="001C22C9" w:rsidP="001C22C9">
      <w:pPr>
        <w:pStyle w:val="P00"/>
        <w:spacing w:before="72"/>
        <w:ind w:left="1021" w:right="1134"/>
        <w:rPr>
          <w:rStyle w:val="default"/>
          <w:rFonts w:cs="FrankRuehl" w:hint="cs"/>
          <w:rtl/>
        </w:rPr>
      </w:pPr>
      <w:r w:rsidRPr="00185FFF">
        <w:rPr>
          <w:rStyle w:val="default"/>
          <w:rFonts w:cs="FrankRuehl" w:hint="cs"/>
          <w:rtl/>
        </w:rPr>
        <w:t>(2)</w:t>
      </w:r>
      <w:r w:rsidRPr="00185FFF">
        <w:rPr>
          <w:rStyle w:val="default"/>
          <w:rFonts w:cs="FrankRuehl" w:hint="cs"/>
          <w:rtl/>
        </w:rPr>
        <w:tab/>
        <w:t>הוראות אחרות הדרושות לשימוש בציוד החירום.</w:t>
      </w:r>
    </w:p>
    <w:p w:rsidR="00581D95" w:rsidRPr="00581D95" w:rsidRDefault="009D6E0C" w:rsidP="00581D95">
      <w:pPr>
        <w:pStyle w:val="P00"/>
        <w:spacing w:before="72"/>
        <w:ind w:left="0" w:right="1134"/>
        <w:rPr>
          <w:rStyle w:val="default"/>
          <w:rFonts w:cs="FrankRuehl" w:hint="cs"/>
          <w:rtl/>
        </w:rPr>
      </w:pPr>
      <w:r>
        <w:rPr>
          <w:rFonts w:hint="cs"/>
          <w:rtl/>
          <w:lang w:eastAsia="en-US"/>
        </w:rPr>
        <w:pict>
          <v:shape id="_x0000_s4692" type="#_x0000_t202" style="position:absolute;left:0;text-align:left;margin-left:470.35pt;margin-top:7.1pt;width:1in;height:11.2pt;z-index:252232192" filled="f" stroked="f">
            <v:textbox inset="1mm,0,1mm,0">
              <w:txbxContent>
                <w:p w:rsidR="003B4896" w:rsidRDefault="003B4896" w:rsidP="009D6E0C">
                  <w:pPr>
                    <w:spacing w:line="160" w:lineRule="exact"/>
                    <w:jc w:val="left"/>
                    <w:rPr>
                      <w:rFonts w:cs="Miriam" w:hint="cs"/>
                      <w:noProof/>
                      <w:sz w:val="18"/>
                      <w:szCs w:val="18"/>
                      <w:rtl/>
                    </w:rPr>
                  </w:pPr>
                  <w:r>
                    <w:rPr>
                      <w:rFonts w:cs="Miriam" w:hint="cs"/>
                      <w:noProof/>
                      <w:sz w:val="18"/>
                      <w:szCs w:val="18"/>
                      <w:rtl/>
                    </w:rPr>
                    <w:t>תק' תשע"ו-2016</w:t>
                  </w:r>
                </w:p>
              </w:txbxContent>
            </v:textbox>
            <w10:anchorlock/>
          </v:shape>
        </w:pict>
      </w:r>
      <w:r w:rsidR="001C22C9" w:rsidRPr="00185FFF">
        <w:rPr>
          <w:rStyle w:val="default"/>
          <w:rFonts w:cs="FrankRuehl" w:hint="cs"/>
          <w:rtl/>
        </w:rPr>
        <w:tab/>
        <w:t>(ה)</w:t>
      </w:r>
      <w:r w:rsidR="001C22C9" w:rsidRPr="00185FFF">
        <w:rPr>
          <w:rStyle w:val="default"/>
          <w:rFonts w:cs="FrankRuehl" w:hint="cs"/>
          <w:rtl/>
        </w:rPr>
        <w:tab/>
      </w:r>
      <w:r w:rsidR="00581D95" w:rsidRPr="00581D95">
        <w:rPr>
          <w:rStyle w:val="default"/>
          <w:rFonts w:cs="FrankRuehl" w:hint="cs"/>
          <w:rtl/>
        </w:rPr>
        <w:t>מחזיק רישיון יחזיק במטוס, לשימושו של כל נוסע היושב במושב יציאת חירום, כרטיס מודפס, נפרד או יחד עם הכרטיס האמור בתקנת משנה (ד), או אמצעי אחר המקובל על המנהל, המכיל מידע בעברית ובאנגלית, שיוכל לשמש את האדם היושב במושב יציאת חירום לביצוע הפעולות המפורטות להלן במקרה 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(1)</w:t>
      </w:r>
      <w:r w:rsidRPr="00581D95">
        <w:rPr>
          <w:rStyle w:val="default"/>
          <w:rFonts w:cs="FrankRuehl" w:hint="cs"/>
          <w:rtl/>
        </w:rPr>
        <w:tab/>
        <w:t>איתור יציאת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(2)</w:t>
      </w:r>
      <w:r w:rsidRPr="00581D95">
        <w:rPr>
          <w:rStyle w:val="default"/>
          <w:rFonts w:cs="FrankRuehl" w:hint="cs"/>
          <w:rtl/>
        </w:rPr>
        <w:tab/>
        <w:t>זיהוי מנגנון פתיחת פתח יציאת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(3)</w:t>
      </w:r>
      <w:r w:rsidRPr="00581D95">
        <w:rPr>
          <w:rStyle w:val="default"/>
          <w:rFonts w:cs="FrankRuehl" w:hint="cs"/>
          <w:rtl/>
        </w:rPr>
        <w:tab/>
        <w:t>תפעול פתח יציאת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(4)</w:t>
      </w:r>
      <w:r w:rsidRPr="00581D95">
        <w:rPr>
          <w:rStyle w:val="default"/>
          <w:rFonts w:cs="FrankRuehl" w:hint="cs"/>
          <w:rtl/>
        </w:rPr>
        <w:tab/>
        <w:t>זיהוי מצבים שבהם אין לפתוח את פתח יציאת החירום, שכן הדבר יגדיל את מידת הסיכון שחשופים לו הנוסעים במצב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(5)</w:t>
      </w:r>
      <w:r w:rsidRPr="00581D95">
        <w:rPr>
          <w:rStyle w:val="default"/>
          <w:rFonts w:cs="FrankRuehl" w:hint="cs"/>
          <w:rtl/>
        </w:rPr>
        <w:tab/>
        <w:t>אחסון, סילוק או אבטחת דלת יציאת החירום כך שלא תעכב את השימוש ביציאת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(6)</w:t>
      </w:r>
      <w:r w:rsidRPr="00581D95">
        <w:rPr>
          <w:rStyle w:val="default"/>
          <w:rFonts w:cs="FrankRuehl" w:hint="cs"/>
          <w:rtl/>
        </w:rPr>
        <w:tab/>
        <w:t>הערכת מצב מגלשת החירום והפעלת המגלשה לאחר פריסתה, לשם סיוע לאחרים לרדת מן המגלשה;</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(7)</w:t>
      </w:r>
      <w:r w:rsidRPr="00581D95">
        <w:rPr>
          <w:rStyle w:val="default"/>
          <w:rFonts w:cs="FrankRuehl" w:hint="cs"/>
          <w:rtl/>
        </w:rPr>
        <w:tab/>
        <w:t>יציאה מהירה דרך פתח יציאת החירום;</w:t>
      </w:r>
    </w:p>
    <w:p w:rsidR="00581D95" w:rsidRPr="00581D95" w:rsidRDefault="00581D95" w:rsidP="00581D95">
      <w:pPr>
        <w:pStyle w:val="P00"/>
        <w:spacing w:before="72"/>
        <w:ind w:left="1021" w:right="1134"/>
        <w:rPr>
          <w:rStyle w:val="default"/>
          <w:rFonts w:cs="FrankRuehl" w:hint="cs"/>
          <w:rtl/>
        </w:rPr>
      </w:pPr>
      <w:r w:rsidRPr="00581D95">
        <w:rPr>
          <w:rStyle w:val="default"/>
          <w:rFonts w:cs="FrankRuehl" w:hint="cs"/>
          <w:rtl/>
        </w:rPr>
        <w:t>(8)</w:t>
      </w:r>
      <w:r w:rsidRPr="00581D95">
        <w:rPr>
          <w:rStyle w:val="default"/>
          <w:rFonts w:cs="FrankRuehl" w:hint="cs"/>
          <w:rtl/>
        </w:rPr>
        <w:tab/>
        <w:t>הערכה לגבי בחירה ושימוש במעבר בטוח להתרחקות מפתח יציאת החירום.</w:t>
      </w:r>
    </w:p>
    <w:p w:rsidR="002430AD" w:rsidRPr="00185FFF" w:rsidRDefault="002430AD" w:rsidP="002430AD">
      <w:pPr>
        <w:pStyle w:val="P00"/>
        <w:spacing w:before="72"/>
        <w:ind w:left="0" w:right="1134"/>
        <w:rPr>
          <w:rStyle w:val="default"/>
          <w:rFonts w:cs="FrankRuehl" w:hint="cs"/>
          <w:rtl/>
        </w:rPr>
      </w:pPr>
      <w:r w:rsidRPr="00185FFF">
        <w:rPr>
          <w:rStyle w:val="default"/>
          <w:rFonts w:cs="FrankRuehl" w:hint="cs"/>
          <w:rtl/>
        </w:rPr>
        <w:tab/>
        <w:t>(ו)</w:t>
      </w:r>
      <w:r w:rsidRPr="00185FFF">
        <w:rPr>
          <w:rStyle w:val="default"/>
          <w:rFonts w:cs="FrankRuehl" w:hint="cs"/>
          <w:rtl/>
        </w:rPr>
        <w:tab/>
        <w:t>מחזיק הרישיון יפרט בספר העזר למבצעים שלו נוהל לתדרוך הנוסעים לפי תקנה זו.</w:t>
      </w:r>
    </w:p>
    <w:p w:rsidR="002430AD" w:rsidRPr="00185FFF" w:rsidRDefault="002430AD" w:rsidP="002430AD">
      <w:pPr>
        <w:pStyle w:val="P00"/>
        <w:spacing w:before="72"/>
        <w:ind w:left="0" w:right="1134"/>
        <w:rPr>
          <w:rStyle w:val="default"/>
          <w:rFonts w:cs="FrankRuehl" w:hint="cs"/>
          <w:rtl/>
        </w:rPr>
      </w:pPr>
      <w:r w:rsidRPr="00185FFF">
        <w:rPr>
          <w:rStyle w:val="default"/>
          <w:rFonts w:cs="FrankRuehl" w:hint="cs"/>
          <w:rtl/>
        </w:rPr>
        <w:tab/>
        <w:t>(ז)</w:t>
      </w:r>
      <w:r w:rsidRPr="00185FFF">
        <w:rPr>
          <w:rStyle w:val="default"/>
          <w:rFonts w:cs="FrankRuehl" w:hint="cs"/>
          <w:rtl/>
        </w:rPr>
        <w:tab/>
        <w:t>תקנה זו לא תחול בהפעלת מטוס שאינו מוליך נוסעים.</w:t>
      </w:r>
    </w:p>
    <w:p w:rsidR="002430AD" w:rsidRPr="00185FFF" w:rsidRDefault="009D6E0C" w:rsidP="00581D95">
      <w:pPr>
        <w:pStyle w:val="P00"/>
        <w:spacing w:before="72"/>
        <w:ind w:left="0" w:right="1134"/>
        <w:rPr>
          <w:rStyle w:val="default"/>
          <w:rFonts w:cs="FrankRuehl" w:hint="cs"/>
          <w:rtl/>
        </w:rPr>
      </w:pPr>
      <w:r>
        <w:rPr>
          <w:rFonts w:hint="cs"/>
          <w:rtl/>
          <w:lang w:eastAsia="en-US"/>
        </w:rPr>
        <w:pict>
          <v:shape id="_x0000_s4695" type="#_x0000_t202" style="position:absolute;left:0;text-align:left;margin-left:470.35pt;margin-top:7.1pt;width:1in;height:11.2pt;z-index:252233216" filled="f" stroked="f">
            <v:textbox inset="1mm,0,1mm,0">
              <w:txbxContent>
                <w:p w:rsidR="003B4896" w:rsidRDefault="003B4896" w:rsidP="009D6E0C">
                  <w:pPr>
                    <w:spacing w:line="160" w:lineRule="exact"/>
                    <w:jc w:val="left"/>
                    <w:rPr>
                      <w:rFonts w:cs="Miriam" w:hint="cs"/>
                      <w:noProof/>
                      <w:sz w:val="18"/>
                      <w:szCs w:val="18"/>
                      <w:rtl/>
                    </w:rPr>
                  </w:pPr>
                  <w:r>
                    <w:rPr>
                      <w:rFonts w:cs="Miriam" w:hint="cs"/>
                      <w:noProof/>
                      <w:sz w:val="18"/>
                      <w:szCs w:val="18"/>
                      <w:rtl/>
                    </w:rPr>
                    <w:t>תק' תשע"ו-2016</w:t>
                  </w:r>
                </w:p>
              </w:txbxContent>
            </v:textbox>
            <w10:anchorlock/>
          </v:shape>
        </w:pict>
      </w:r>
      <w:r w:rsidR="002430AD" w:rsidRPr="00185FFF">
        <w:rPr>
          <w:rStyle w:val="default"/>
          <w:rFonts w:cs="FrankRuehl" w:hint="cs"/>
          <w:rtl/>
        </w:rPr>
        <w:tab/>
        <w:t>(ח)</w:t>
      </w:r>
      <w:r w:rsidR="002430AD" w:rsidRPr="00185FFF">
        <w:rPr>
          <w:rStyle w:val="default"/>
          <w:rFonts w:cs="FrankRuehl" w:hint="cs"/>
          <w:rtl/>
        </w:rPr>
        <w:tab/>
      </w:r>
      <w:r w:rsidR="00581D95">
        <w:rPr>
          <w:rStyle w:val="default"/>
          <w:rFonts w:cs="FrankRuehl" w:hint="cs"/>
          <w:rtl/>
        </w:rPr>
        <w:t>(בוטלה).</w:t>
      </w:r>
    </w:p>
    <w:p w:rsidR="001C22C9" w:rsidRPr="001A1FB9" w:rsidRDefault="001C22C9" w:rsidP="001C22C9">
      <w:pPr>
        <w:pStyle w:val="P00"/>
        <w:spacing w:before="0"/>
        <w:ind w:left="0" w:right="1134"/>
        <w:rPr>
          <w:rStyle w:val="default"/>
          <w:rFonts w:cs="FrankRuehl" w:hint="cs"/>
          <w:vanish/>
          <w:color w:val="FF0000"/>
          <w:szCs w:val="20"/>
          <w:shd w:val="clear" w:color="auto" w:fill="FFFF99"/>
          <w:rtl/>
        </w:rPr>
      </w:pPr>
      <w:bookmarkStart w:id="1153" w:name="Rov1322"/>
      <w:r w:rsidRPr="001A1FB9">
        <w:rPr>
          <w:rStyle w:val="default"/>
          <w:rFonts w:cs="FrankRuehl" w:hint="cs"/>
          <w:vanish/>
          <w:color w:val="FF0000"/>
          <w:szCs w:val="20"/>
          <w:shd w:val="clear" w:color="auto" w:fill="FFFF99"/>
          <w:rtl/>
        </w:rPr>
        <w:t>מיום 9.3.2015</w:t>
      </w:r>
    </w:p>
    <w:p w:rsidR="001C22C9" w:rsidRPr="001A1FB9" w:rsidRDefault="001C22C9" w:rsidP="001C22C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C22C9" w:rsidRPr="001A1FB9" w:rsidRDefault="001C22C9" w:rsidP="001C22C9">
      <w:pPr>
        <w:pStyle w:val="P00"/>
        <w:spacing w:before="0"/>
        <w:ind w:left="0" w:right="1134"/>
        <w:rPr>
          <w:rStyle w:val="default"/>
          <w:rFonts w:cs="FrankRuehl" w:hint="cs"/>
          <w:vanish/>
          <w:szCs w:val="20"/>
          <w:shd w:val="clear" w:color="auto" w:fill="FFFF99"/>
          <w:rtl/>
        </w:rPr>
      </w:pPr>
      <w:hyperlink r:id="rId9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862</w:t>
      </w:r>
    </w:p>
    <w:p w:rsidR="001C22C9" w:rsidRPr="001A1FB9" w:rsidRDefault="001C22C9" w:rsidP="00185FF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487א</w:t>
      </w:r>
    </w:p>
    <w:p w:rsidR="00590227" w:rsidRPr="001A1FB9" w:rsidRDefault="00590227" w:rsidP="00590227">
      <w:pPr>
        <w:pStyle w:val="P00"/>
        <w:spacing w:before="0"/>
        <w:ind w:left="0" w:right="1134"/>
        <w:rPr>
          <w:rStyle w:val="default"/>
          <w:rFonts w:cs="FrankRuehl" w:hint="cs"/>
          <w:vanish/>
          <w:szCs w:val="20"/>
          <w:shd w:val="clear" w:color="auto" w:fill="FFFF99"/>
          <w:rtl/>
        </w:rPr>
      </w:pPr>
    </w:p>
    <w:p w:rsidR="00590227" w:rsidRPr="001A1FB9" w:rsidRDefault="00590227" w:rsidP="00590227">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26.6.2016</w:t>
      </w:r>
    </w:p>
    <w:p w:rsidR="00590227" w:rsidRPr="001A1FB9" w:rsidRDefault="00590227" w:rsidP="0059022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תשע"ו-2016</w:t>
      </w:r>
    </w:p>
    <w:p w:rsidR="00590227" w:rsidRPr="001A1FB9" w:rsidRDefault="00590227" w:rsidP="00590227">
      <w:pPr>
        <w:pStyle w:val="P00"/>
        <w:spacing w:before="0"/>
        <w:ind w:left="0" w:right="1134"/>
        <w:rPr>
          <w:rStyle w:val="default"/>
          <w:rFonts w:cs="FrankRuehl" w:hint="cs"/>
          <w:vanish/>
          <w:szCs w:val="20"/>
          <w:shd w:val="clear" w:color="auto" w:fill="FFFF99"/>
          <w:rtl/>
        </w:rPr>
      </w:pPr>
      <w:hyperlink r:id="rId956" w:history="1">
        <w:r w:rsidRPr="001A1FB9">
          <w:rPr>
            <w:rStyle w:val="Hyperlink"/>
            <w:rFonts w:hint="cs"/>
            <w:vanish/>
            <w:szCs w:val="20"/>
            <w:shd w:val="clear" w:color="auto" w:fill="FFFF99"/>
            <w:rtl/>
          </w:rPr>
          <w:t>ק"ת תשע</w:t>
        </w:r>
        <w:r w:rsidRPr="001A1FB9">
          <w:rPr>
            <w:rStyle w:val="Hyperlink"/>
            <w:rFonts w:hint="cs"/>
            <w:vanish/>
            <w:szCs w:val="20"/>
            <w:shd w:val="clear" w:color="auto" w:fill="FFFF99"/>
            <w:rtl/>
          </w:rPr>
          <w:t>"</w:t>
        </w:r>
        <w:r w:rsidRPr="001A1FB9">
          <w:rPr>
            <w:rStyle w:val="Hyperlink"/>
            <w:rFonts w:hint="cs"/>
            <w:vanish/>
            <w:szCs w:val="20"/>
            <w:shd w:val="clear" w:color="auto" w:fill="FFFF99"/>
            <w:rtl/>
          </w:rPr>
          <w:t>ו מס' 7635</w:t>
        </w:r>
      </w:hyperlink>
      <w:r w:rsidRPr="001A1FB9">
        <w:rPr>
          <w:rStyle w:val="default"/>
          <w:rFonts w:cs="FrankRuehl" w:hint="cs"/>
          <w:vanish/>
          <w:szCs w:val="20"/>
          <w:shd w:val="clear" w:color="auto" w:fill="FFFF99"/>
          <w:rtl/>
        </w:rPr>
        <w:t xml:space="preserve"> מיום 28.3.2016 עמ' 873</w:t>
      </w:r>
    </w:p>
    <w:p w:rsidR="00590227" w:rsidRPr="001A1FB9" w:rsidRDefault="00590227" w:rsidP="00581D95">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487א</w:t>
      </w:r>
      <w:r w:rsidRPr="001A1FB9">
        <w:rPr>
          <w:rStyle w:val="default"/>
          <w:rFonts w:cs="FrankRuehl"/>
          <w:vanish/>
          <w:sz w:val="22"/>
          <w:szCs w:val="22"/>
          <w:shd w:val="clear" w:color="auto" w:fill="FFFF99"/>
          <w:rtl/>
        </w:rPr>
        <w:t>.</w:t>
      </w:r>
      <w:r w:rsidR="00581D95" w:rsidRPr="001A1FB9">
        <w:rPr>
          <w:rStyle w:val="default"/>
          <w:rFonts w:cs="FrankRuehl" w:hint="cs"/>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מחזיק רישיון יבטיח שהנוסעים במטוס יתודרכו בעברית ובאנגלית, או בשפה אחרת שהתיר המנהל </w:t>
      </w:r>
      <w:r w:rsidRPr="001A1FB9">
        <w:rPr>
          <w:rStyle w:val="default"/>
          <w:rFonts w:cs="FrankRuehl"/>
          <w:vanish/>
          <w:sz w:val="22"/>
          <w:szCs w:val="22"/>
          <w:shd w:val="clear" w:color="auto" w:fill="FFFF99"/>
          <w:rtl/>
        </w:rPr>
        <w:t>–</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לפני המראה, בנושאים אלה:</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שימוש בחגורות המושב או חגורות הכתף כאמור בתקנה 14;</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(ב)</w:t>
      </w:r>
      <w:r w:rsidRPr="001A1FB9">
        <w:rPr>
          <w:rStyle w:val="default"/>
          <w:rFonts w:cs="FrankRuehl" w:hint="cs"/>
          <w:vanish/>
          <w:sz w:val="22"/>
          <w:szCs w:val="22"/>
          <w:shd w:val="clear" w:color="auto" w:fill="FFFF99"/>
          <w:rtl/>
        </w:rPr>
        <w:tab/>
        <w:t>מיקום יציאות חירום;</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(ג)</w:t>
      </w:r>
      <w:r w:rsidRPr="001A1FB9">
        <w:rPr>
          <w:rStyle w:val="default"/>
          <w:rFonts w:cs="FrankRuehl" w:hint="cs"/>
          <w:vanish/>
          <w:sz w:val="22"/>
          <w:szCs w:val="22"/>
          <w:shd w:val="clear" w:color="auto" w:fill="FFFF99"/>
          <w:rtl/>
        </w:rPr>
        <w:tab/>
        <w:t>מיקום ציוד ציפה אישי ובכלל זה חגורות הצלה, אם המטוס חייב להיות מצויד בציוד ציפה כאמור באותה הפעלה, וכן כל ציוד חירום אחר המיועד לשימוש אישי של הנוסעים, ושימוש בציוד כאמור;</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(ד)</w:t>
      </w:r>
      <w:r w:rsidRPr="001A1FB9">
        <w:rPr>
          <w:rStyle w:val="default"/>
          <w:rFonts w:cs="FrankRuehl" w:hint="cs"/>
          <w:vanish/>
          <w:sz w:val="22"/>
          <w:szCs w:val="22"/>
          <w:shd w:val="clear" w:color="auto" w:fill="FFFF99"/>
          <w:rtl/>
        </w:rPr>
        <w:tab/>
        <w:t>מיקום כרטיסי תדרוך נוסעים בחירום כאמור בתקנת משנה (ד);</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(ה)</w:t>
      </w:r>
      <w:r w:rsidRPr="001A1FB9">
        <w:rPr>
          <w:rStyle w:val="default"/>
          <w:rFonts w:cs="FrankRuehl" w:hint="cs"/>
          <w:vanish/>
          <w:sz w:val="22"/>
          <w:szCs w:val="22"/>
          <w:shd w:val="clear" w:color="auto" w:fill="FFFF99"/>
          <w:rtl/>
        </w:rPr>
        <w:tab/>
        <w:t>שימוש בציוד לחלוקת חמצן המותקן במטוס, אם המטוס חייב להיות מצויד בציוד כאמור באותה הפעלה;</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(ו)</w:t>
      </w:r>
      <w:r w:rsidRPr="001A1FB9">
        <w:rPr>
          <w:rStyle w:val="default"/>
          <w:rFonts w:cs="FrankRuehl" w:hint="cs"/>
          <w:vanish/>
          <w:sz w:val="22"/>
          <w:szCs w:val="22"/>
          <w:shd w:val="clear" w:color="auto" w:fill="FFFF99"/>
          <w:rtl/>
        </w:rPr>
        <w:tab/>
        <w:t xml:space="preserve">מושבי יציאת חירום; תדרוך זה יכלול </w:t>
      </w:r>
      <w:r w:rsidRPr="001A1FB9">
        <w:rPr>
          <w:rStyle w:val="default"/>
          <w:rFonts w:cs="FrankRuehl"/>
          <w:vanish/>
          <w:sz w:val="22"/>
          <w:szCs w:val="22"/>
          <w:shd w:val="clear" w:color="auto" w:fill="FFFF99"/>
          <w:rtl/>
        </w:rPr>
        <w:t>–</w:t>
      </w:r>
    </w:p>
    <w:p w:rsidR="00590227" w:rsidRPr="001A1FB9" w:rsidRDefault="00590227" w:rsidP="00590227">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הפניה לכרטיסים המודפסים הנמצאים במושבי יציאת החירום או לאמצעי האחר המקובל על המנהל כאמור בתקנת משנה </w:t>
      </w:r>
      <w:r w:rsidRPr="001A1FB9">
        <w:rPr>
          <w:rStyle w:val="default"/>
          <w:rFonts w:cs="FrankRuehl" w:hint="cs"/>
          <w:strike/>
          <w:vanish/>
          <w:sz w:val="22"/>
          <w:szCs w:val="22"/>
          <w:shd w:val="clear" w:color="auto" w:fill="FFFF99"/>
          <w:rtl/>
        </w:rPr>
        <w:t>(ה)(1)</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shd w:val="clear" w:color="auto" w:fill="FFFF99"/>
          <w:rtl/>
        </w:rPr>
        <w:t>;</w:t>
      </w:r>
    </w:p>
    <w:p w:rsidR="00590227" w:rsidRPr="001A1FB9" w:rsidRDefault="00590227" w:rsidP="00590227">
      <w:pPr>
        <w:pStyle w:val="P00"/>
        <w:spacing w:before="0"/>
        <w:ind w:left="1928"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בקשה לאדם להזדהות לפני איש צוות כדי להושיבו מחדש, </w:t>
      </w:r>
      <w:r w:rsidRPr="001A1FB9">
        <w:rPr>
          <w:rStyle w:val="default"/>
          <w:rFonts w:cs="FrankRuehl" w:hint="cs"/>
          <w:strike/>
          <w:vanish/>
          <w:sz w:val="22"/>
          <w:szCs w:val="22"/>
          <w:shd w:val="clear" w:color="auto" w:fill="FFFF99"/>
          <w:rtl/>
        </w:rPr>
        <w:t>אם אינו מעוניין לשבת במושב יציאת חירום</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אם הוא אינו יכול או אינו מסכים לבצע פעולות כמפורט בתקנת משנה (ה)</w:t>
      </w:r>
      <w:r w:rsidRPr="001A1FB9">
        <w:rPr>
          <w:rStyle w:val="default"/>
          <w:rFonts w:cs="FrankRuehl" w:hint="cs"/>
          <w:vanish/>
          <w:sz w:val="22"/>
          <w:szCs w:val="22"/>
          <w:shd w:val="clear" w:color="auto" w:fill="FFFF99"/>
          <w:rtl/>
        </w:rPr>
        <w:t>;</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אחרי המראה, לפני כיבוי האור המאיר את שלט חגירת חגורות המושב או הכתף או מיד לאחר כיבויו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כי מומלץ לחגור את חגורות המושב או חגורות הכתף כל עוד הם יושבים, גם כאשר השלט של חגירת חגורות המושב אינו מואר;</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(3)</w:t>
      </w:r>
      <w:r w:rsidRPr="001A1FB9">
        <w:rPr>
          <w:rStyle w:val="default"/>
          <w:rFonts w:cs="FrankRuehl" w:hint="cs"/>
          <w:vanish/>
          <w:sz w:val="22"/>
          <w:szCs w:val="22"/>
          <w:shd w:val="clear" w:color="auto" w:fill="FFFF99"/>
          <w:rtl/>
        </w:rPr>
        <w:tab/>
        <w:t xml:space="preserve">בעת מצב חירום בזמן הטיסה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בדבר כל פעולת חירום שבה יש לנקוט, בהתאמה לנסיבותיו של מצב החירום;</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(4)</w:t>
      </w:r>
      <w:r w:rsidRPr="001A1FB9">
        <w:rPr>
          <w:rStyle w:val="default"/>
          <w:rFonts w:cs="FrankRuehl" w:hint="cs"/>
          <w:vanish/>
          <w:sz w:val="22"/>
          <w:szCs w:val="22"/>
          <w:shd w:val="clear" w:color="auto" w:fill="FFFF99"/>
          <w:rtl/>
        </w:rPr>
        <w:tab/>
        <w:t>בדבר מיקום ציוד חירום המיועד לשימוש הנוסעים במשותף, ואופן השימוש בו, אם נדרש ציוד כאמור; הוראה זו לא תחול על תדרוך לעניין ציוד חירום לפי תקנה 488.</w:t>
      </w:r>
    </w:p>
    <w:p w:rsidR="00590227" w:rsidRPr="001A1FB9" w:rsidRDefault="00590227" w:rsidP="0059022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מחזיק רישיון יבטיח כי לפני ההמראה יתדרך איש צוות שמונה לכך באותה טיסה, באופן אישי, כל נוסע הנזקק לסיועו של אחר כדי להגיע במהירות לפתח חירום בשעת חירום; בתדרוך כאמור אותו איש צוות </w:t>
      </w:r>
      <w:r w:rsidRPr="001A1FB9">
        <w:rPr>
          <w:rStyle w:val="default"/>
          <w:rFonts w:cs="FrankRuehl"/>
          <w:vanish/>
          <w:sz w:val="22"/>
          <w:szCs w:val="22"/>
          <w:shd w:val="clear" w:color="auto" w:fill="FFFF99"/>
          <w:rtl/>
        </w:rPr>
        <w:t>–</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יתדרך את אותו נוסע ואת מי שאמור לסייע לו, אם ישנו, בדבר דרכי הגישה לכל פתח חירום מתאים ובדבר המועד המתאים ביותר להתחיל לנוע לכיוון פתח החירום;</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יברר עם אותו נוסע ועם מי שאמור לסייע לו מהי הדרך הטובה ביותר לסייע.</w:t>
      </w:r>
    </w:p>
    <w:p w:rsidR="00590227" w:rsidRPr="001A1FB9" w:rsidRDefault="00590227" w:rsidP="0059022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(ג)</w:t>
      </w:r>
      <w:r w:rsidRPr="001A1FB9">
        <w:rPr>
          <w:rStyle w:val="default"/>
          <w:rFonts w:cs="FrankRuehl" w:hint="cs"/>
          <w:vanish/>
          <w:sz w:val="22"/>
          <w:szCs w:val="22"/>
          <w:shd w:val="clear" w:color="auto" w:fill="FFFF99"/>
          <w:rtl/>
        </w:rPr>
        <w:tab/>
        <w:t>דרישות תקנת משנה (ב) לא יחולו לגבי אדם שקיבל תדרוך כאמור בה בקטע קודם של טיסה באותו מטוס, ושבו קיבל מאיש צוות מידע בדבר דרכי הסיוע.</w:t>
      </w:r>
    </w:p>
    <w:p w:rsidR="00590227" w:rsidRPr="001A1FB9" w:rsidRDefault="00590227" w:rsidP="0059022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 xml:space="preserve">מחזיק רישיון יחזיק במטוס, במקום נוח לשימושו של כל נוסע, כרטיס מודפס המכיל מידע המתאים לסוג ולדגם של אותו מטוס, המשלימים את התדרוך שניתן והכולל </w:t>
      </w:r>
      <w:r w:rsidRPr="001A1FB9">
        <w:rPr>
          <w:rStyle w:val="default"/>
          <w:rFonts w:cs="FrankRuehl"/>
          <w:vanish/>
          <w:sz w:val="22"/>
          <w:szCs w:val="22"/>
          <w:shd w:val="clear" w:color="auto" w:fill="FFFF99"/>
          <w:rtl/>
        </w:rPr>
        <w:t>–</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דיאגרמה של פתחי החירום ושיטות הפעלתם;</w:t>
      </w:r>
    </w:p>
    <w:p w:rsidR="00590227" w:rsidRPr="001A1FB9" w:rsidRDefault="00590227" w:rsidP="00590227">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הוראות אחרות הדרושות לשימוש בציוד החירום.</w:t>
      </w:r>
    </w:p>
    <w:p w:rsidR="00590227" w:rsidRPr="001A1FB9" w:rsidRDefault="00590227" w:rsidP="0059022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 xml:space="preserve">נוסף על האמור בתקנת משנה (ד) </w:t>
      </w:r>
      <w:r w:rsidRPr="001A1FB9">
        <w:rPr>
          <w:rStyle w:val="default"/>
          <w:rFonts w:cs="FrankRuehl"/>
          <w:strike/>
          <w:vanish/>
          <w:sz w:val="22"/>
          <w:szCs w:val="22"/>
          <w:shd w:val="clear" w:color="auto" w:fill="FFFF99"/>
          <w:rtl/>
        </w:rPr>
        <w:t>–</w:t>
      </w:r>
    </w:p>
    <w:p w:rsidR="00590227" w:rsidRPr="001A1FB9" w:rsidRDefault="00590227" w:rsidP="0059022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מחזיק רישיון יכלול בכרטיס מודפס המיועד לשימושו של נוסע במושב יציאת חירום, או באמצעי אחר המקובל על המנהל, את אמות המידה להושבה ובקשה שהנוסע יזהה את עצמו לפני אנשי הצוות כדי לאפשר את העברתו למושב שאינו מושב יציאת חירום אם מתקיים אחד מאלה:</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אין מתקיימות בו אמות המידה להושבה;</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הוא אינו מסכים לבצע פעולות חילוץ כמפורט בפסקה (2)(א) עד (ח);</w:t>
      </w:r>
    </w:p>
    <w:p w:rsidR="00590227" w:rsidRPr="001A1FB9" w:rsidRDefault="00590227" w:rsidP="00590227">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מחזיק רישיון יחזיק במטוס, לשימושו של כל נוסע היושב במושב יציאת חירום, כרטיס מודפס או אמצעי אחר המקובל על המנהל, המכיל מידע בעברית ובאנגלית, שיוכל לשמש את האדם היושב במושב יציאת חירום לביצוע הפעולות המפורטות להלן במקרה 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איתור יציאת החירום;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זיהוי מנגנון פתיחת פתח יציאת החירום;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תפעול פתח יציאת החירום;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זיהוי מצבים שבהם אין לפתוח את פתח יציאת החירום, שכן הדבר יגדיל את מידת הסיכון שחשופים לו הנוסעים במצב החירום;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אחסון או אבטחת דלת יציאת החירום כך שלא תעכב את השימוש ביציאת החירום;</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(ו)</w:t>
      </w:r>
      <w:r w:rsidRPr="001A1FB9">
        <w:rPr>
          <w:rStyle w:val="default"/>
          <w:rFonts w:cs="FrankRuehl" w:hint="cs"/>
          <w:strike/>
          <w:vanish/>
          <w:sz w:val="22"/>
          <w:szCs w:val="22"/>
          <w:shd w:val="clear" w:color="auto" w:fill="FFFF99"/>
          <w:rtl/>
        </w:rPr>
        <w:tab/>
        <w:t>הערכת מצב מגלשת החירום, הפעלת המגלשה וייצובה לאחר פריסתה, לשם סיוע לאחרים לרדת מן המגלשה;</w:t>
      </w:r>
    </w:p>
    <w:p w:rsidR="00590227" w:rsidRPr="001A1FB9" w:rsidRDefault="00590227" w:rsidP="00590227">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יציאה מהירה דרך פתח יציאת החירום;</w:t>
      </w:r>
    </w:p>
    <w:p w:rsidR="00590227" w:rsidRPr="001A1FB9" w:rsidRDefault="00590227" w:rsidP="00590227">
      <w:pPr>
        <w:pStyle w:val="P00"/>
        <w:spacing w:before="0"/>
        <w:ind w:left="1474" w:right="1134"/>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(ח)</w:t>
      </w:r>
      <w:r w:rsidRPr="001A1FB9">
        <w:rPr>
          <w:rStyle w:val="default"/>
          <w:rFonts w:cs="FrankRuehl" w:hint="cs"/>
          <w:strike/>
          <w:vanish/>
          <w:sz w:val="22"/>
          <w:szCs w:val="22"/>
          <w:shd w:val="clear" w:color="auto" w:fill="FFFF99"/>
          <w:rtl/>
        </w:rPr>
        <w:tab/>
        <w:t>הערכה, בחירה ושימוש במעבר בטוח להתרחקות מפתח יציאת החירום.</w:t>
      </w:r>
    </w:p>
    <w:p w:rsidR="00590227" w:rsidRPr="001A1FB9" w:rsidRDefault="00590227" w:rsidP="00590227">
      <w:pPr>
        <w:pStyle w:val="P00"/>
        <w:spacing w:before="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(ה)</w:t>
      </w:r>
      <w:r w:rsidRPr="001A1FB9">
        <w:rPr>
          <w:rStyle w:val="default"/>
          <w:rFonts w:cs="FrankRuehl" w:hint="cs"/>
          <w:vanish/>
          <w:sz w:val="22"/>
          <w:szCs w:val="22"/>
          <w:u w:val="single"/>
          <w:shd w:val="clear" w:color="auto" w:fill="FFFF99"/>
          <w:rtl/>
        </w:rPr>
        <w:tab/>
        <w:t>מחזיק רישיון יחזיק במטוס, לשימושו של כל נוסע היושב במושב יציאת חירום, כרטיס מודפס, נפרד או יחד עם הכרטיס האמור בתקנת משנה (ד), או אמצעי אחר המקובל על המנהל, המכיל מידע בעברית ובאנגלית, שיוכל לשמש את האדם היושב במושב יציאת חירום לביצוע הפעולות המפורטות להלן במקרה 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(1)</w:t>
      </w:r>
      <w:r w:rsidRPr="001A1FB9">
        <w:rPr>
          <w:rStyle w:val="default"/>
          <w:rFonts w:cs="FrankRuehl" w:hint="cs"/>
          <w:vanish/>
          <w:sz w:val="22"/>
          <w:szCs w:val="22"/>
          <w:u w:val="single"/>
          <w:shd w:val="clear" w:color="auto" w:fill="FFFF99"/>
          <w:rtl/>
        </w:rPr>
        <w:tab/>
        <w:t>איתור יציאת החירום;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(2)</w:t>
      </w:r>
      <w:r w:rsidRPr="001A1FB9">
        <w:rPr>
          <w:rStyle w:val="default"/>
          <w:rFonts w:cs="FrankRuehl" w:hint="cs"/>
          <w:vanish/>
          <w:sz w:val="22"/>
          <w:szCs w:val="22"/>
          <w:u w:val="single"/>
          <w:shd w:val="clear" w:color="auto" w:fill="FFFF99"/>
          <w:rtl/>
        </w:rPr>
        <w:tab/>
        <w:t>זיהוי מנגנון פתיחת פתח יציאת החירום;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(3)</w:t>
      </w:r>
      <w:r w:rsidRPr="001A1FB9">
        <w:rPr>
          <w:rStyle w:val="default"/>
          <w:rFonts w:cs="FrankRuehl" w:hint="cs"/>
          <w:vanish/>
          <w:sz w:val="22"/>
          <w:szCs w:val="22"/>
          <w:u w:val="single"/>
          <w:shd w:val="clear" w:color="auto" w:fill="FFFF99"/>
          <w:rtl/>
        </w:rPr>
        <w:tab/>
        <w:t>תפעול פתח יציאת החירום;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(4)</w:t>
      </w:r>
      <w:r w:rsidRPr="001A1FB9">
        <w:rPr>
          <w:rStyle w:val="default"/>
          <w:rFonts w:cs="FrankRuehl" w:hint="cs"/>
          <w:vanish/>
          <w:sz w:val="22"/>
          <w:szCs w:val="22"/>
          <w:u w:val="single"/>
          <w:shd w:val="clear" w:color="auto" w:fill="FFFF99"/>
          <w:rtl/>
        </w:rPr>
        <w:tab/>
        <w:t>זיהוי מצבים שבהם אין לפתוח את פתח יציאת החירום, שכן הדבר יגדיל את מידת הסיכון שחשופים לו הנוסעים במצב החירום;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(5)</w:t>
      </w:r>
      <w:r w:rsidRPr="001A1FB9">
        <w:rPr>
          <w:rStyle w:val="default"/>
          <w:rFonts w:cs="FrankRuehl" w:hint="cs"/>
          <w:vanish/>
          <w:sz w:val="22"/>
          <w:szCs w:val="22"/>
          <w:u w:val="single"/>
          <w:shd w:val="clear" w:color="auto" w:fill="FFFF99"/>
          <w:rtl/>
        </w:rPr>
        <w:tab/>
        <w:t>אחסון, סילוק או אבטחת דלת יציאת החירום כך שלא תעכב את השימוש ביציאת החירום;</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(6)</w:t>
      </w:r>
      <w:r w:rsidRPr="001A1FB9">
        <w:rPr>
          <w:rStyle w:val="default"/>
          <w:rFonts w:cs="FrankRuehl" w:hint="cs"/>
          <w:vanish/>
          <w:sz w:val="22"/>
          <w:szCs w:val="22"/>
          <w:u w:val="single"/>
          <w:shd w:val="clear" w:color="auto" w:fill="FFFF99"/>
          <w:rtl/>
        </w:rPr>
        <w:tab/>
        <w:t>הערכת מצב מגלשת החירום והפעלת המגלשה לאחר פריסתה, לשם סיוע לאחרים לרדת מן המגלשה;</w:t>
      </w:r>
    </w:p>
    <w:p w:rsidR="00590227" w:rsidRPr="001A1FB9" w:rsidRDefault="00590227" w:rsidP="009D6E0C">
      <w:pPr>
        <w:pStyle w:val="P00"/>
        <w:spacing w:before="0"/>
        <w:ind w:left="1021" w:right="1134"/>
        <w:rPr>
          <w:rStyle w:val="default"/>
          <w:rFonts w:cs="FrankRuehl" w:hint="cs"/>
          <w:vanish/>
          <w:sz w:val="22"/>
          <w:szCs w:val="22"/>
          <w:u w:val="single"/>
          <w:shd w:val="clear" w:color="auto" w:fill="FFFF99"/>
          <w:rtl/>
        </w:rPr>
      </w:pPr>
      <w:r w:rsidRPr="001A1FB9">
        <w:rPr>
          <w:rStyle w:val="default"/>
          <w:rFonts w:cs="FrankRuehl" w:hint="cs"/>
          <w:vanish/>
          <w:sz w:val="22"/>
          <w:szCs w:val="22"/>
          <w:u w:val="single"/>
          <w:shd w:val="clear" w:color="auto" w:fill="FFFF99"/>
          <w:rtl/>
        </w:rPr>
        <w:t>(7)</w:t>
      </w:r>
      <w:r w:rsidRPr="001A1FB9">
        <w:rPr>
          <w:rStyle w:val="default"/>
          <w:rFonts w:cs="FrankRuehl" w:hint="cs"/>
          <w:vanish/>
          <w:sz w:val="22"/>
          <w:szCs w:val="22"/>
          <w:u w:val="single"/>
          <w:shd w:val="clear" w:color="auto" w:fill="FFFF99"/>
          <w:rtl/>
        </w:rPr>
        <w:tab/>
        <w:t>יציאה מהירה דרך פתח יציאת החירום;</w:t>
      </w:r>
    </w:p>
    <w:p w:rsidR="00590227" w:rsidRPr="001A1FB9" w:rsidRDefault="00590227" w:rsidP="009D6E0C">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u w:val="single"/>
          <w:shd w:val="clear" w:color="auto" w:fill="FFFF99"/>
          <w:rtl/>
        </w:rPr>
        <w:t>(8)</w:t>
      </w:r>
      <w:r w:rsidRPr="001A1FB9">
        <w:rPr>
          <w:rStyle w:val="default"/>
          <w:rFonts w:cs="FrankRuehl" w:hint="cs"/>
          <w:vanish/>
          <w:sz w:val="22"/>
          <w:szCs w:val="22"/>
          <w:u w:val="single"/>
          <w:shd w:val="clear" w:color="auto" w:fill="FFFF99"/>
          <w:rtl/>
        </w:rPr>
        <w:tab/>
        <w:t>הערכה לגבי בחירה ושימוש במעבר בטוח להתרחקות מפתח יציאת החירום.</w:t>
      </w:r>
    </w:p>
    <w:p w:rsidR="00590227" w:rsidRPr="001A1FB9" w:rsidRDefault="00590227" w:rsidP="0059022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(ו)</w:t>
      </w:r>
      <w:r w:rsidRPr="001A1FB9">
        <w:rPr>
          <w:rStyle w:val="default"/>
          <w:rFonts w:cs="FrankRuehl" w:hint="cs"/>
          <w:vanish/>
          <w:sz w:val="22"/>
          <w:szCs w:val="22"/>
          <w:shd w:val="clear" w:color="auto" w:fill="FFFF99"/>
          <w:rtl/>
        </w:rPr>
        <w:tab/>
        <w:t>מחזיק הרישיון יפרט בספר העזר למבצעים שלו נוהל לתדרוך הנוסעים לפי תקנה זו.</w:t>
      </w:r>
    </w:p>
    <w:p w:rsidR="00590227" w:rsidRPr="001A1FB9" w:rsidRDefault="00590227" w:rsidP="00590227">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(ז)</w:t>
      </w:r>
      <w:r w:rsidRPr="001A1FB9">
        <w:rPr>
          <w:rStyle w:val="default"/>
          <w:rFonts w:cs="FrankRuehl" w:hint="cs"/>
          <w:vanish/>
          <w:sz w:val="22"/>
          <w:szCs w:val="22"/>
          <w:shd w:val="clear" w:color="auto" w:fill="FFFF99"/>
          <w:rtl/>
        </w:rPr>
        <w:tab/>
        <w:t>תקנה זו לא תחול בהפעלת מטוס שאינו מוליך נוסעים.</w:t>
      </w:r>
    </w:p>
    <w:p w:rsidR="00590227" w:rsidRPr="001A1FB9" w:rsidRDefault="00590227" w:rsidP="0059022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(ח)</w:t>
      </w:r>
      <w:r w:rsidRPr="001A1FB9">
        <w:rPr>
          <w:rStyle w:val="default"/>
          <w:rFonts w:cs="FrankRuehl" w:hint="cs"/>
          <w:strike/>
          <w:vanish/>
          <w:sz w:val="22"/>
          <w:szCs w:val="22"/>
          <w:shd w:val="clear" w:color="auto" w:fill="FFFF99"/>
          <w:rtl/>
        </w:rPr>
        <w:tab/>
        <w:t xml:space="preserve">בתקנה זו </w:t>
      </w:r>
      <w:r w:rsidRPr="001A1FB9">
        <w:rPr>
          <w:rStyle w:val="default"/>
          <w:rFonts w:cs="FrankRuehl"/>
          <w:strike/>
          <w:vanish/>
          <w:sz w:val="22"/>
          <w:szCs w:val="22"/>
          <w:shd w:val="clear" w:color="auto" w:fill="FFFF99"/>
          <w:rtl/>
        </w:rPr>
        <w:t>–</w:t>
      </w:r>
    </w:p>
    <w:p w:rsidR="00590227" w:rsidRPr="001A1FB9" w:rsidRDefault="00590227" w:rsidP="0059022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"אמות המידה להושבה"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נהלים שקבע מחזיק הרישיון שיבטיחו כי אדם שיש כוונה להושיבו במושב יציאת חירום, מתאים לכך;</w:t>
      </w:r>
    </w:p>
    <w:p w:rsidR="00590227" w:rsidRPr="009D6E0C" w:rsidRDefault="00590227" w:rsidP="009D6E0C">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 xml:space="preserve">"מושב יציאת חירום"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מושב הנמצא בשורה המובילה לפתח יציאת חירום במטוס.</w:t>
      </w:r>
      <w:bookmarkEnd w:id="1153"/>
    </w:p>
    <w:p w:rsidR="004C0346" w:rsidRDefault="004C0346" w:rsidP="00185FFF">
      <w:pPr>
        <w:pStyle w:val="P00"/>
        <w:spacing w:before="72"/>
        <w:ind w:left="0" w:right="1134"/>
        <w:rPr>
          <w:rStyle w:val="default"/>
          <w:rFonts w:cs="FrankRuehl" w:hint="cs"/>
          <w:rtl/>
        </w:rPr>
      </w:pPr>
      <w:bookmarkStart w:id="1154" w:name="Seif458"/>
      <w:bookmarkEnd w:id="1154"/>
      <w:r>
        <w:rPr>
          <w:lang w:val="he-IL"/>
        </w:rPr>
        <w:pict>
          <v:rect id="_x0000_s2744" style="position:absolute;left:0;text-align:left;margin-left:464.5pt;margin-top:8.05pt;width:75.05pt;height:51.75pt;z-index:251580928" o:allowincell="f" filled="f" stroked="f" strokecolor="lime" strokeweight=".25pt">
            <v:textbox style="mso-next-textbox:#_x0000_s2744" inset="0,0,0,0">
              <w:txbxContent>
                <w:p w:rsidR="003B4896" w:rsidRDefault="003B4896" w:rsidP="00185FFF">
                  <w:pPr>
                    <w:spacing w:line="160" w:lineRule="exact"/>
                    <w:jc w:val="left"/>
                    <w:rPr>
                      <w:rFonts w:cs="Miriam" w:hint="cs"/>
                      <w:sz w:val="18"/>
                      <w:szCs w:val="18"/>
                      <w:rtl/>
                    </w:rPr>
                  </w:pPr>
                  <w:r>
                    <w:rPr>
                      <w:rFonts w:cs="Miriam" w:hint="cs"/>
                      <w:sz w:val="18"/>
                      <w:szCs w:val="18"/>
                      <w:rtl/>
                    </w:rPr>
                    <w:t>תדרוך נוסעים בטיסות ארוכות מעל לים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noProof/>
                      <w:sz w:val="18"/>
                      <w:szCs w:val="18"/>
                      <w:rtl/>
                    </w:rPr>
                  </w:pPr>
                  <w:r>
                    <w:rPr>
                      <w:rFonts w:cs="Miriam" w:hint="cs"/>
                      <w:noProof/>
                      <w:sz w:val="18"/>
                      <w:szCs w:val="18"/>
                      <w:rtl/>
                    </w:rPr>
                    <w:t>תק' תשע"ד-2014</w:t>
                  </w:r>
                </w:p>
              </w:txbxContent>
            </v:textbox>
            <w10:anchorlock/>
          </v:rect>
        </w:pict>
      </w:r>
      <w:r>
        <w:rPr>
          <w:rStyle w:val="big-number"/>
          <w:rFonts w:cs="Miriam" w:hint="cs"/>
          <w:rtl/>
        </w:rPr>
        <w:t>488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185FFF" w:rsidRPr="00185FFF">
        <w:rPr>
          <w:rStyle w:val="default"/>
          <w:rFonts w:cs="FrankRuehl" w:hint="cs"/>
          <w:rtl/>
        </w:rPr>
        <w:t>נוסף על האמור בתקנה 487 ו-487א יבטיח מחזיק רישיון המפעיל מטוס בטיסה מעל מים במרחק העולה על 120 דקות טיסה או 400 מיילים ימיים (740 ק"מ), לפי הקצר מביניהם, מיבשה המתאימה לנחיתת חירום, כי כל הנוסעים יתודרכו בדבר מיקומן של סירות ההצלה ודרכי הפעלתן</w:t>
      </w:r>
      <w:r>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הרשיון יפרט בספר העזר למבצעים שלו את הנוהל לתדרוך הנוסעים הקבוע בתקנת משנה (א).</w:t>
      </w:r>
    </w:p>
    <w:p w:rsidR="004C0346" w:rsidRDefault="004C0346" w:rsidP="00185FFF">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כאשר </w:t>
      </w:r>
      <w:r w:rsidR="00185FFF">
        <w:rPr>
          <w:rStyle w:val="default"/>
          <w:rFonts w:cs="FrankRuehl" w:hint="cs"/>
          <w:rtl/>
        </w:rPr>
        <w:t>מטוס</w:t>
      </w:r>
      <w:r>
        <w:rPr>
          <w:rStyle w:val="default"/>
          <w:rFonts w:cs="FrankRuehl" w:hint="cs"/>
          <w:rtl/>
        </w:rPr>
        <w:t xml:space="preserve"> אמור לטוס מעל ים מיד אחרי ההמראה, יתבצע התדרוך האמור בתקנת משנה (א) לפני ההמראה.</w:t>
      </w:r>
    </w:p>
    <w:p w:rsidR="004C0346" w:rsidRDefault="00BC6F16" w:rsidP="00185FFF">
      <w:pPr>
        <w:pStyle w:val="P00"/>
        <w:spacing w:before="72"/>
        <w:ind w:left="0" w:right="1134"/>
        <w:rPr>
          <w:rStyle w:val="default"/>
          <w:rFonts w:cs="FrankRuehl" w:hint="cs"/>
          <w:rtl/>
        </w:rPr>
      </w:pPr>
      <w:r>
        <w:rPr>
          <w:rFonts w:hint="cs"/>
          <w:rtl/>
          <w:lang w:eastAsia="en-US"/>
        </w:rPr>
        <w:pict>
          <v:shape id="_x0000_s3727" type="#_x0000_t202" style="position:absolute;left:0;text-align:left;margin-left:470.35pt;margin-top:7.1pt;width:1in;height:11.2pt;z-index:251915776" filled="f" stroked="f">
            <v:textbox inset="1mm,0,1mm,0">
              <w:txbxContent>
                <w:p w:rsidR="003B4896" w:rsidRDefault="003B4896" w:rsidP="00BC6F16">
                  <w:pPr>
                    <w:spacing w:line="160" w:lineRule="exact"/>
                    <w:jc w:val="left"/>
                    <w:rPr>
                      <w:rFonts w:cs="Miriam"/>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כאשר </w:t>
      </w:r>
      <w:r w:rsidR="00185FFF">
        <w:rPr>
          <w:rStyle w:val="default"/>
          <w:rFonts w:cs="FrankRuehl" w:hint="cs"/>
          <w:rtl/>
        </w:rPr>
        <w:t>מטוס</w:t>
      </w:r>
      <w:r w:rsidR="004C0346">
        <w:rPr>
          <w:rStyle w:val="default"/>
          <w:rFonts w:cs="FrankRuehl" w:hint="cs"/>
          <w:rtl/>
        </w:rPr>
        <w:t xml:space="preserve"> אינו אמור לטוס מעל ים מיד אחרי ההמראה, אין </w:t>
      </w:r>
      <w:r w:rsidR="00185FFF">
        <w:rPr>
          <w:rStyle w:val="default"/>
          <w:rFonts w:cs="FrankRuehl" w:hint="cs"/>
          <w:rtl/>
        </w:rPr>
        <w:t xml:space="preserve">חובה </w:t>
      </w:r>
      <w:r w:rsidR="004C0346">
        <w:rPr>
          <w:rStyle w:val="default"/>
          <w:rFonts w:cs="FrankRuehl" w:hint="cs"/>
          <w:rtl/>
        </w:rPr>
        <w:t xml:space="preserve">לתדרך את הנוסעים כאמור לפני ההמראה, אולם כל התדרוך חייב להינתן לפני </w:t>
      </w:r>
      <w:r w:rsidR="00185FFF">
        <w:rPr>
          <w:rStyle w:val="default"/>
          <w:rFonts w:cs="FrankRuehl" w:hint="cs"/>
          <w:rtl/>
        </w:rPr>
        <w:t>שהמטוס</w:t>
      </w:r>
      <w:r w:rsidR="004C0346">
        <w:rPr>
          <w:rStyle w:val="default"/>
          <w:rFonts w:cs="FrankRuehl" w:hint="cs"/>
          <w:rtl/>
        </w:rPr>
        <w:t xml:space="preserve"> יגיע לחלק הטיסה המתבצע מעל לים.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55" w:name="Rov118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5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488</w:t>
      </w:r>
    </w:p>
    <w:p w:rsidR="00BC6F16" w:rsidRPr="001A1FB9" w:rsidRDefault="00BC6F16" w:rsidP="00BC6F16">
      <w:pPr>
        <w:pStyle w:val="P00"/>
        <w:spacing w:before="0"/>
        <w:ind w:left="0" w:right="1134"/>
        <w:rPr>
          <w:rStyle w:val="default"/>
          <w:rFonts w:cs="FrankRuehl" w:hint="cs"/>
          <w:vanish/>
          <w:szCs w:val="20"/>
          <w:shd w:val="clear" w:color="auto" w:fill="FFFF99"/>
          <w:rtl/>
        </w:rPr>
      </w:pPr>
    </w:p>
    <w:p w:rsidR="00BC6F16" w:rsidRPr="001A1FB9" w:rsidRDefault="00BC6F16" w:rsidP="00BC6F1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BC6F16" w:rsidRPr="001A1FB9" w:rsidRDefault="00BC6F16" w:rsidP="00BC6F1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C6F16" w:rsidRPr="001A1FB9" w:rsidRDefault="00BC6F16" w:rsidP="00BC6F16">
      <w:pPr>
        <w:pStyle w:val="P00"/>
        <w:spacing w:before="0"/>
        <w:ind w:left="0" w:right="1134"/>
        <w:rPr>
          <w:rStyle w:val="default"/>
          <w:rFonts w:cs="FrankRuehl" w:hint="cs"/>
          <w:vanish/>
          <w:szCs w:val="20"/>
          <w:shd w:val="clear" w:color="auto" w:fill="FFFF99"/>
          <w:rtl/>
        </w:rPr>
      </w:pPr>
      <w:hyperlink r:id="rId95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F92411"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865</w:t>
      </w:r>
    </w:p>
    <w:p w:rsidR="00BC6F16" w:rsidRPr="001A1FB9" w:rsidRDefault="00BC6F16" w:rsidP="00BC6F16">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תדרוך נוסעים </w:t>
      </w:r>
      <w:r w:rsidRPr="001A1FB9">
        <w:rPr>
          <w:rStyle w:val="default"/>
          <w:rFonts w:cs="Miriam" w:hint="cs"/>
          <w:strike/>
          <w:vanish/>
          <w:sz w:val="16"/>
          <w:szCs w:val="16"/>
          <w:shd w:val="clear" w:color="auto" w:fill="FFFF99"/>
          <w:rtl/>
        </w:rPr>
        <w:t>בטיסות ממושכות</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בטיסות ארוכות</w:t>
      </w:r>
      <w:r w:rsidRPr="001A1FB9">
        <w:rPr>
          <w:rStyle w:val="default"/>
          <w:rFonts w:cs="Miriam" w:hint="cs"/>
          <w:vanish/>
          <w:sz w:val="16"/>
          <w:szCs w:val="16"/>
          <w:shd w:val="clear" w:color="auto" w:fill="FFFF99"/>
          <w:rtl/>
        </w:rPr>
        <w:t xml:space="preserve"> מעל לים</w:t>
      </w:r>
    </w:p>
    <w:p w:rsidR="00BC6F16" w:rsidRPr="001A1FB9" w:rsidRDefault="00BC6F16" w:rsidP="00BC6F1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488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נוסף לאמור בתקנה 487, יבטיח מחזיק רשיון המפעיל אוירון בטיסות ממושכות מעל לים, כי כל הנוסעים יתודרכו על ידי איש צוות מתאים בדבר מיקומן של חגורות ההצלה ושל סירות ההצלה ודרכי הפעלתן.</w:t>
      </w:r>
    </w:p>
    <w:p w:rsidR="00BC6F16" w:rsidRPr="001A1FB9" w:rsidRDefault="00BC6F16" w:rsidP="00BC6F1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נוסף על האמור בתקנה 487 ו-487א יבטיח מחזיק רישיון המפעיל מטוס בטיסה מעל מים במרחק העולה על 120 דקות טיסה או 400 מיילים ימיים (740 ק"מ), לפי הקצר מביניהם, מיבשה המתאימה לנחיתת חירום, כי כל הנוסעים יתודרכו בדבר מיקומן של סירות ההצלה ודרכי הפעלתן.</w:t>
      </w:r>
    </w:p>
    <w:p w:rsidR="00BC6F16" w:rsidRPr="001A1FB9" w:rsidRDefault="00BC6F16" w:rsidP="00BC6F1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מחזיק הרשיון יפרט בספר העזר למבצעים שלו את הנוהל לתדרוך הנוסעים הקבוע בתקנת משנה (א).</w:t>
      </w:r>
    </w:p>
    <w:p w:rsidR="00BC6F16" w:rsidRPr="001A1FB9" w:rsidRDefault="00BC6F16" w:rsidP="00BC6F16">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כאשר </w:t>
      </w:r>
      <w:r w:rsidRPr="001A1FB9">
        <w:rPr>
          <w:rStyle w:val="default"/>
          <w:rFonts w:cs="FrankRuehl" w:hint="cs"/>
          <w:strike/>
          <w:vanish/>
          <w:sz w:val="18"/>
          <w:szCs w:val="22"/>
          <w:shd w:val="clear" w:color="auto" w:fill="FFFF99"/>
          <w:rtl/>
        </w:rPr>
        <w:t>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אמור לטוס מעל ים מיד אחרי ההמראה, יתבצע התדרוך האמור בתקנת משנה (א) לפני ההמראה.</w:t>
      </w:r>
    </w:p>
    <w:p w:rsidR="00BC6F16" w:rsidRPr="00185FFF" w:rsidRDefault="00BC6F16" w:rsidP="00185FFF">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כאשר </w:t>
      </w:r>
      <w:r w:rsidRPr="001A1FB9">
        <w:rPr>
          <w:rStyle w:val="default"/>
          <w:rFonts w:cs="FrankRuehl" w:hint="cs"/>
          <w:strike/>
          <w:vanish/>
          <w:sz w:val="18"/>
          <w:szCs w:val="22"/>
          <w:shd w:val="clear" w:color="auto" w:fill="FFFF99"/>
          <w:rtl/>
        </w:rPr>
        <w:t>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אינו אמור לטוס מעל ים מיד אחרי ההמראה, </w:t>
      </w:r>
      <w:r w:rsidRPr="001A1FB9">
        <w:rPr>
          <w:rStyle w:val="default"/>
          <w:rFonts w:cs="FrankRuehl" w:hint="cs"/>
          <w:strike/>
          <w:vanish/>
          <w:sz w:val="18"/>
          <w:szCs w:val="22"/>
          <w:shd w:val="clear" w:color="auto" w:fill="FFFF99"/>
          <w:rtl/>
        </w:rPr>
        <w:t>אין לתדרך</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אין חובה לתדרך</w:t>
      </w:r>
      <w:r w:rsidRPr="001A1FB9">
        <w:rPr>
          <w:rStyle w:val="default"/>
          <w:rFonts w:cs="FrankRuehl" w:hint="cs"/>
          <w:vanish/>
          <w:sz w:val="18"/>
          <w:szCs w:val="22"/>
          <w:shd w:val="clear" w:color="auto" w:fill="FFFF99"/>
          <w:rtl/>
        </w:rPr>
        <w:t xml:space="preserve"> את הנוסעים כאמור לפני ההמראה, אולם כל התדרוך חייב להינתן לפני </w:t>
      </w:r>
      <w:r w:rsidRPr="001A1FB9">
        <w:rPr>
          <w:rStyle w:val="default"/>
          <w:rFonts w:cs="FrankRuehl" w:hint="cs"/>
          <w:strike/>
          <w:vanish/>
          <w:sz w:val="18"/>
          <w:szCs w:val="22"/>
          <w:shd w:val="clear" w:color="auto" w:fill="FFFF99"/>
          <w:rtl/>
        </w:rPr>
        <w:t>שהאוירון</w:t>
      </w:r>
      <w:r w:rsidR="00F92411" w:rsidRPr="001A1FB9">
        <w:rPr>
          <w:rStyle w:val="default"/>
          <w:rFonts w:cs="FrankRuehl" w:hint="cs"/>
          <w:vanish/>
          <w:sz w:val="18"/>
          <w:szCs w:val="22"/>
          <w:shd w:val="clear" w:color="auto" w:fill="FFFF99"/>
          <w:rtl/>
        </w:rPr>
        <w:t xml:space="preserve"> </w:t>
      </w:r>
      <w:r w:rsidR="00F92411" w:rsidRPr="001A1FB9">
        <w:rPr>
          <w:rStyle w:val="default"/>
          <w:rFonts w:cs="FrankRuehl" w:hint="cs"/>
          <w:vanish/>
          <w:sz w:val="18"/>
          <w:szCs w:val="22"/>
          <w:u w:val="single"/>
          <w:shd w:val="clear" w:color="auto" w:fill="FFFF99"/>
          <w:rtl/>
        </w:rPr>
        <w:t>שהמטוס</w:t>
      </w:r>
      <w:r w:rsidRPr="001A1FB9">
        <w:rPr>
          <w:rStyle w:val="default"/>
          <w:rFonts w:cs="FrankRuehl" w:hint="cs"/>
          <w:vanish/>
          <w:sz w:val="18"/>
          <w:szCs w:val="22"/>
          <w:shd w:val="clear" w:color="auto" w:fill="FFFF99"/>
          <w:rtl/>
        </w:rPr>
        <w:t xml:space="preserve"> יגיע לחלק הטיסה המתבצע מעל לים.</w:t>
      </w:r>
      <w:bookmarkEnd w:id="1155"/>
    </w:p>
    <w:p w:rsidR="004C0346" w:rsidRDefault="004C0346">
      <w:pPr>
        <w:pStyle w:val="P00"/>
        <w:spacing w:before="72"/>
        <w:ind w:left="0" w:right="1134"/>
        <w:rPr>
          <w:rStyle w:val="default"/>
          <w:rFonts w:cs="FrankRuehl" w:hint="cs"/>
          <w:rtl/>
        </w:rPr>
      </w:pPr>
      <w:bookmarkStart w:id="1156" w:name="Seif459"/>
      <w:bookmarkEnd w:id="1156"/>
      <w:r>
        <w:rPr>
          <w:lang w:val="he-IL"/>
        </w:rPr>
        <w:pict>
          <v:rect id="_x0000_s2745" style="position:absolute;left:0;text-align:left;margin-left:464.5pt;margin-top:8.05pt;width:75.05pt;height:38.55pt;z-index:251581952" o:allowincell="f" filled="f" stroked="f" strokecolor="lime" strokeweight=".25pt">
            <v:textbox style="mso-next-textbox:#_x0000_s2745" inset="0,0,0,0">
              <w:txbxContent>
                <w:p w:rsidR="003B4896" w:rsidRDefault="003B4896">
                  <w:pPr>
                    <w:spacing w:line="160" w:lineRule="exact"/>
                    <w:jc w:val="left"/>
                    <w:rPr>
                      <w:rFonts w:cs="Miriam" w:hint="cs"/>
                      <w:sz w:val="18"/>
                      <w:szCs w:val="18"/>
                      <w:rtl/>
                    </w:rPr>
                  </w:pPr>
                  <w:r>
                    <w:rPr>
                      <w:rFonts w:cs="Miriam" w:hint="cs"/>
                      <w:sz w:val="18"/>
                      <w:szCs w:val="18"/>
                      <w:rtl/>
                    </w:rPr>
                    <w:t>חמצן לשימוש רפואי על ידי נוסעים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489</w:t>
      </w:r>
      <w:r>
        <w:rPr>
          <w:rStyle w:val="default"/>
          <w:rFonts w:cs="FrankRuehl"/>
          <w:rtl/>
        </w:rPr>
        <w:t>.</w:t>
      </w:r>
      <w:r>
        <w:rPr>
          <w:rStyle w:val="default"/>
          <w:rFonts w:cs="FrankRuehl"/>
          <w:rtl/>
        </w:rPr>
        <w:tab/>
      </w:r>
      <w:r>
        <w:rPr>
          <w:rStyle w:val="default"/>
          <w:rFonts w:cs="FrankRuehl" w:hint="cs"/>
          <w:rtl/>
        </w:rPr>
        <w:t>מחזיק רשיון רשאי להתיר לנוסע לשאת ולהפעיל ציוד לאיחסון, לייצור או להנפקה של חמצן, אם נתמלאו התנאים הקבועים בתקנה 264 בשינויים המחויבים.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57" w:name="Rov33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5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489</w:t>
      </w:r>
      <w:bookmarkEnd w:id="1157"/>
    </w:p>
    <w:p w:rsidR="004C0346" w:rsidRDefault="004C0346" w:rsidP="000453D5">
      <w:pPr>
        <w:pStyle w:val="P00"/>
        <w:spacing w:before="72"/>
        <w:ind w:left="0" w:right="1134"/>
        <w:rPr>
          <w:rStyle w:val="default"/>
          <w:rFonts w:cs="FrankRuehl" w:hint="cs"/>
          <w:rtl/>
        </w:rPr>
      </w:pPr>
      <w:bookmarkStart w:id="1158" w:name="Seif460"/>
      <w:bookmarkEnd w:id="1158"/>
      <w:r>
        <w:rPr>
          <w:lang w:val="he-IL"/>
        </w:rPr>
        <w:pict>
          <v:rect id="_x0000_s2746" style="position:absolute;left:0;text-align:left;margin-left:464.5pt;margin-top:8.05pt;width:75.05pt;height:37.35pt;z-index:251582976" o:allowincell="f" filled="f" stroked="f" strokecolor="lime" strokeweight=".25pt">
            <v:textbox style="mso-next-textbox:#_x0000_s2746" inset="0,0,0,0">
              <w:txbxContent>
                <w:p w:rsidR="003B4896" w:rsidRDefault="003B4896">
                  <w:pPr>
                    <w:spacing w:line="160" w:lineRule="exact"/>
                    <w:jc w:val="left"/>
                    <w:rPr>
                      <w:rFonts w:cs="Miriam" w:hint="cs"/>
                      <w:sz w:val="18"/>
                      <w:szCs w:val="18"/>
                      <w:rtl/>
                    </w:rPr>
                  </w:pPr>
                  <w:r>
                    <w:rPr>
                      <w:rFonts w:cs="Miriam" w:hint="cs"/>
                      <w:sz w:val="18"/>
                      <w:szCs w:val="18"/>
                      <w:rtl/>
                    </w:rPr>
                    <w:t>משקאות אלכוהוליים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F578FB">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490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ישתה אדם משקה אלכוהולי </w:t>
      </w:r>
      <w:r w:rsidR="000453D5">
        <w:rPr>
          <w:rStyle w:val="default"/>
          <w:rFonts w:cs="FrankRuehl" w:hint="cs"/>
          <w:rtl/>
        </w:rPr>
        <w:t>במטוס</w:t>
      </w:r>
      <w:r>
        <w:rPr>
          <w:rStyle w:val="default"/>
          <w:rFonts w:cs="FrankRuehl" w:hint="cs"/>
          <w:rtl/>
        </w:rPr>
        <w:t xml:space="preserve"> אלא אם כן מחזיק הרשיון המפעיל את </w:t>
      </w:r>
      <w:r w:rsidR="000453D5">
        <w:rPr>
          <w:rStyle w:val="default"/>
          <w:rFonts w:cs="FrankRuehl" w:hint="cs"/>
          <w:rtl/>
        </w:rPr>
        <w:t xml:space="preserve">המטוס </w:t>
      </w:r>
      <w:r>
        <w:rPr>
          <w:rStyle w:val="default"/>
          <w:rFonts w:cs="FrankRuehl" w:hint="cs"/>
          <w:rtl/>
        </w:rPr>
        <w:t>הגיש לו משקה כזה.</w:t>
      </w:r>
    </w:p>
    <w:p w:rsidR="004C0346" w:rsidRDefault="004C0346" w:rsidP="000453D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יציע מחזיק רשיון ולא יגיש משקה אלכוהולי </w:t>
      </w:r>
      <w:r w:rsidR="000453D5">
        <w:rPr>
          <w:rStyle w:val="default"/>
          <w:rFonts w:cs="FrankRuehl" w:hint="cs"/>
          <w:rtl/>
        </w:rPr>
        <w:t>המטוס</w:t>
      </w:r>
      <w:r>
        <w:rPr>
          <w:rStyle w:val="default"/>
          <w:rFonts w:cs="FrankRuehl" w:hint="cs"/>
          <w:rtl/>
        </w:rPr>
        <w:t xml:space="preserve"> המופעל על ידיו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לאדם הנראה שיכור;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לאדם המלווה אחר ולאדם המלווה על ידו, כאמור בתקנה 496;</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לאדם שברשותו מצוי כלי יריה או חומר נפץ, בהתאם לחוק הטיס (בטחון בתעופה האזרחית), התשל"ז-1977.</w:t>
      </w:r>
    </w:p>
    <w:p w:rsidR="004C0346" w:rsidRDefault="004C0346" w:rsidP="000453D5">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יתיר מחזיק רשיון לאדם הנראה שיכור להיכנס </w:t>
      </w:r>
      <w:r w:rsidR="000453D5">
        <w:rPr>
          <w:rStyle w:val="default"/>
          <w:rFonts w:cs="FrankRuehl" w:hint="cs"/>
          <w:rtl/>
        </w:rPr>
        <w:t>למטוס</w:t>
      </w:r>
      <w:r>
        <w:rPr>
          <w:rStyle w:val="default"/>
          <w:rFonts w:cs="FrankRuehl" w:hint="cs"/>
          <w:rtl/>
        </w:rPr>
        <w:t xml:space="preserve"> המופעל על ידו.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59" w:name="Rov118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6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490</w:t>
      </w:r>
    </w:p>
    <w:p w:rsidR="00A1005B" w:rsidRPr="001A1FB9" w:rsidRDefault="00A1005B" w:rsidP="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9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1A1FB9" w:rsidRDefault="00A1005B" w:rsidP="00A1005B">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490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ישתה אדם משקה אלכוהולי </w:t>
      </w:r>
      <w:r w:rsidRPr="001A1FB9">
        <w:rPr>
          <w:rStyle w:val="default"/>
          <w:rFonts w:cs="FrankRuehl" w:hint="cs"/>
          <w:strike/>
          <w:vanish/>
          <w:sz w:val="18"/>
          <w:szCs w:val="22"/>
          <w:shd w:val="clear" w:color="auto" w:fill="FFFF99"/>
          <w:rtl/>
        </w:rPr>
        <w:t>בכלי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אלא אם כן מחזיק הרשיון המפעיל את </w:t>
      </w:r>
      <w:r w:rsidRPr="001A1FB9">
        <w:rPr>
          <w:rStyle w:val="default"/>
          <w:rFonts w:cs="FrankRuehl" w:hint="cs"/>
          <w:strike/>
          <w:vanish/>
          <w:sz w:val="18"/>
          <w:szCs w:val="22"/>
          <w:shd w:val="clear" w:color="auto" w:fill="FFFF99"/>
          <w:rtl/>
        </w:rPr>
        <w:t>כלי הטיס</w:t>
      </w:r>
      <w:r w:rsidR="00185FFF" w:rsidRPr="001A1FB9">
        <w:rPr>
          <w:rStyle w:val="default"/>
          <w:rFonts w:cs="FrankRuehl" w:hint="cs"/>
          <w:vanish/>
          <w:sz w:val="18"/>
          <w:szCs w:val="22"/>
          <w:shd w:val="clear" w:color="auto" w:fill="FFFF99"/>
          <w:rtl/>
        </w:rPr>
        <w:t xml:space="preserve"> </w:t>
      </w:r>
      <w:r w:rsidR="00185FFF"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הגיש לו משקה כזה.</w:t>
      </w:r>
    </w:p>
    <w:p w:rsidR="00A1005B" w:rsidRPr="001A1FB9" w:rsidRDefault="00A1005B" w:rsidP="00A1005B">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יציע מחזיק רשיון ולא יגיש משקה אלכוהולי </w:t>
      </w:r>
      <w:r w:rsidRPr="001A1FB9">
        <w:rPr>
          <w:rStyle w:val="default"/>
          <w:rFonts w:cs="FrankRuehl" w:hint="cs"/>
          <w:strike/>
          <w:vanish/>
          <w:sz w:val="18"/>
          <w:szCs w:val="22"/>
          <w:shd w:val="clear" w:color="auto" w:fill="FFFF99"/>
          <w:rtl/>
        </w:rPr>
        <w:t>בכלי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המופעל על ידיו </w:t>
      </w:r>
      <w:r w:rsidRPr="001A1FB9">
        <w:rPr>
          <w:rStyle w:val="default"/>
          <w:rFonts w:cs="FrankRuehl"/>
          <w:vanish/>
          <w:sz w:val="18"/>
          <w:szCs w:val="22"/>
          <w:shd w:val="clear" w:color="auto" w:fill="FFFF99"/>
          <w:rtl/>
        </w:rPr>
        <w:t>–</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לאדם הנראה שיכור;</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לאדם המלווה אחר ולאדם המלווה על ידו, כאמור בתקנה 496;</w:t>
      </w:r>
    </w:p>
    <w:p w:rsidR="00A1005B" w:rsidRPr="001A1FB9" w:rsidRDefault="00A1005B" w:rsidP="00A1005B">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לאדם שברשותו מצוי כלי יריה או חומר נפץ, בהתאם לחוק הטיס (בטחון בתעופה האזרחית), התשל"ז-1977.</w:t>
      </w:r>
    </w:p>
    <w:p w:rsidR="00A1005B" w:rsidRPr="000453D5" w:rsidRDefault="00A1005B" w:rsidP="000453D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יתיר מחזיק רשיון לאדם הנראה שיכור להיכנס </w:t>
      </w:r>
      <w:r w:rsidRPr="001A1FB9">
        <w:rPr>
          <w:rStyle w:val="default"/>
          <w:rFonts w:cs="FrankRuehl" w:hint="cs"/>
          <w:strike/>
          <w:vanish/>
          <w:sz w:val="18"/>
          <w:szCs w:val="22"/>
          <w:shd w:val="clear" w:color="auto" w:fill="FFFF99"/>
          <w:rtl/>
        </w:rPr>
        <w:t>לכלי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המופעל על ידו.</w:t>
      </w:r>
      <w:bookmarkEnd w:id="1159"/>
    </w:p>
    <w:p w:rsidR="004C0346" w:rsidRDefault="004C0346">
      <w:pPr>
        <w:pStyle w:val="P00"/>
        <w:spacing w:before="72"/>
        <w:ind w:left="0" w:right="1134"/>
        <w:rPr>
          <w:rStyle w:val="default"/>
          <w:rFonts w:cs="FrankRuehl" w:hint="cs"/>
          <w:rtl/>
        </w:rPr>
      </w:pPr>
      <w:bookmarkStart w:id="1160" w:name="Seif461"/>
      <w:bookmarkEnd w:id="1160"/>
      <w:r>
        <w:rPr>
          <w:lang w:val="he-IL"/>
        </w:rPr>
        <w:pict>
          <v:rect id="_x0000_s2747" style="position:absolute;left:0;text-align:left;margin-left:464.5pt;margin-top:8.05pt;width:75.05pt;height:38.55pt;z-index:251584000" o:allowincell="f" filled="f" stroked="f" strokecolor="lime" strokeweight=".25pt">
            <v:textbox style="mso-next-textbox:#_x0000_s2747" inset="0,0,0,0">
              <w:txbxContent>
                <w:p w:rsidR="003B4896" w:rsidRDefault="003B4896">
                  <w:pPr>
                    <w:spacing w:line="160" w:lineRule="exact"/>
                    <w:jc w:val="left"/>
                    <w:rPr>
                      <w:rFonts w:cs="Miriam" w:hint="cs"/>
                      <w:sz w:val="18"/>
                      <w:szCs w:val="18"/>
                      <w:rtl/>
                    </w:rPr>
                  </w:pPr>
                  <w:r>
                    <w:rPr>
                      <w:rFonts w:cs="Miriam" w:hint="cs"/>
                      <w:sz w:val="18"/>
                      <w:szCs w:val="18"/>
                      <w:rtl/>
                    </w:rPr>
                    <w:t>כבדת צוות ופרטי עזר בנחיתה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491</w:t>
      </w:r>
      <w:r>
        <w:rPr>
          <w:rStyle w:val="default"/>
          <w:rFonts w:cs="FrankRuehl"/>
          <w:rtl/>
        </w:rPr>
        <w:t>.</w:t>
      </w:r>
      <w:r>
        <w:rPr>
          <w:rStyle w:val="default"/>
          <w:rFonts w:cs="FrankRuehl"/>
          <w:rtl/>
        </w:rPr>
        <w:tab/>
      </w:r>
      <w:r>
        <w:rPr>
          <w:rStyle w:val="default"/>
          <w:rFonts w:cs="FrankRuehl" w:hint="cs"/>
          <w:rtl/>
        </w:rPr>
        <w:t>מחזיק רשיון ינקוט בכל האמצעים הנחוצים כדי למנוע שפריט עזר לדיילים שאינו נמצא בשימוש ופריט מכבדת הצוות המצוי בתא הנוסעים או בתא הטייס יהווה סכנה, בעת נחיתה.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61" w:name="Rov33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6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תקנה 491</w:t>
      </w:r>
      <w:bookmarkEnd w:id="1161"/>
    </w:p>
    <w:p w:rsidR="004C0346" w:rsidRDefault="004C0346" w:rsidP="000453D5">
      <w:pPr>
        <w:pStyle w:val="P00"/>
        <w:spacing w:before="72"/>
        <w:ind w:left="0" w:right="1134"/>
        <w:rPr>
          <w:rStyle w:val="default"/>
          <w:rFonts w:cs="FrankRuehl" w:hint="cs"/>
          <w:rtl/>
        </w:rPr>
      </w:pPr>
      <w:bookmarkStart w:id="1162" w:name="Seif462"/>
      <w:bookmarkEnd w:id="1162"/>
      <w:r>
        <w:rPr>
          <w:lang w:val="he-IL"/>
        </w:rPr>
        <w:pict>
          <v:rect id="_x0000_s2748" style="position:absolute;left:0;text-align:left;margin-left:464.5pt;margin-top:8.05pt;width:75.05pt;height:50.8pt;z-index:251585024" o:allowincell="f" filled="f" stroked="f" strokecolor="lime" strokeweight=".25pt">
            <v:textbox style="mso-next-textbox:#_x0000_s2748" inset="0,0,0,0">
              <w:txbxContent>
                <w:p w:rsidR="003B4896" w:rsidRDefault="003B4896">
                  <w:pPr>
                    <w:spacing w:line="160" w:lineRule="exact"/>
                    <w:jc w:val="left"/>
                    <w:rPr>
                      <w:rFonts w:cs="Miriam" w:hint="cs"/>
                      <w:sz w:val="18"/>
                      <w:szCs w:val="18"/>
                      <w:rtl/>
                    </w:rPr>
                  </w:pPr>
                  <w:r>
                    <w:rPr>
                      <w:rFonts w:cs="Miriam" w:hint="cs"/>
                      <w:sz w:val="18"/>
                      <w:szCs w:val="18"/>
                      <w:rtl/>
                    </w:rPr>
                    <w:t>ציוד לשירות מאכל ומשקה בעת המראה ונחיתה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492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מחזיק רשיון או טייס מפקד </w:t>
      </w:r>
      <w:r w:rsidR="000453D5">
        <w:rPr>
          <w:rStyle w:val="default"/>
          <w:rFonts w:cs="FrankRuehl" w:hint="cs"/>
          <w:rtl/>
        </w:rPr>
        <w:t>מטוס</w:t>
      </w:r>
      <w:r>
        <w:rPr>
          <w:rStyle w:val="default"/>
          <w:rFonts w:cs="FrankRuehl" w:hint="cs"/>
          <w:rtl/>
        </w:rPr>
        <w:t xml:space="preserve"> ולא ינחיתו כאשר מצוי על מושב דבר מאכל, משקה או כלי אוכל, שסופקו על ידי מחזיק הרשיון.</w:t>
      </w:r>
    </w:p>
    <w:p w:rsidR="004C0346" w:rsidRDefault="004C0346" w:rsidP="000453D5">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ימריא מחזיק רשיון או טייס מפקד </w:t>
      </w:r>
      <w:r w:rsidR="000453D5">
        <w:rPr>
          <w:rStyle w:val="default"/>
          <w:rFonts w:cs="FrankRuehl" w:hint="cs"/>
          <w:rtl/>
        </w:rPr>
        <w:t>מטוס</w:t>
      </w:r>
      <w:r>
        <w:rPr>
          <w:rStyle w:val="default"/>
          <w:rFonts w:cs="FrankRuehl" w:hint="cs"/>
          <w:rtl/>
        </w:rPr>
        <w:t xml:space="preserve"> ולא ינחיתו אלא אם כן כל עגלת הגשה, מגש אוכל או משקה ושולחן אוכל מתקפל מאוחסנים בביטחה.</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כל נוסע ימלא אחר ההוראות שיתן לו איש צוות, בהתאם לתקנה זו.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63" w:name="Rov118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6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492</w:t>
      </w:r>
    </w:p>
    <w:p w:rsidR="00F92411" w:rsidRPr="001A1FB9" w:rsidRDefault="00F92411" w:rsidP="00F92411">
      <w:pPr>
        <w:pStyle w:val="P00"/>
        <w:spacing w:before="0"/>
        <w:ind w:left="0" w:right="1134"/>
        <w:rPr>
          <w:rStyle w:val="default"/>
          <w:rFonts w:cs="FrankRuehl" w:hint="cs"/>
          <w:vanish/>
          <w:szCs w:val="20"/>
          <w:shd w:val="clear" w:color="auto" w:fill="FFFF99"/>
          <w:rtl/>
        </w:rPr>
      </w:pPr>
    </w:p>
    <w:p w:rsidR="00F92411" w:rsidRPr="001A1FB9" w:rsidRDefault="00F92411" w:rsidP="00F9241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92411" w:rsidRPr="001A1FB9" w:rsidRDefault="00F92411" w:rsidP="00F9241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92411" w:rsidRPr="001A1FB9" w:rsidRDefault="00F92411" w:rsidP="00F92411">
      <w:pPr>
        <w:pStyle w:val="P00"/>
        <w:spacing w:before="0"/>
        <w:ind w:left="0" w:right="1134"/>
        <w:rPr>
          <w:rStyle w:val="default"/>
          <w:rFonts w:cs="FrankRuehl" w:hint="cs"/>
          <w:vanish/>
          <w:szCs w:val="20"/>
          <w:shd w:val="clear" w:color="auto" w:fill="FFFF99"/>
          <w:rtl/>
        </w:rPr>
      </w:pPr>
      <w:hyperlink r:id="rId96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F92411" w:rsidRPr="001A1FB9" w:rsidRDefault="00F92411" w:rsidP="00F92411">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מחזיק רשיון או טייס מפקד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ולא ינחיתו כאשר מצוי על מושב דבר מאכל, משקה או כלי אוכל, שסופקו על ידי מחזיק הרשיון.</w:t>
      </w:r>
    </w:p>
    <w:p w:rsidR="00F92411" w:rsidRPr="000453D5" w:rsidRDefault="00F92411" w:rsidP="000453D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ימריא מחזיק רשיון או טייס מפקד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ולא ינחיתו אלא אם כן כל עגלת הגשה, מגש אוכל או משקה ושולחן אוכל מתקפל מאוחסנים בביטחה.</w:t>
      </w:r>
      <w:bookmarkEnd w:id="1163"/>
    </w:p>
    <w:p w:rsidR="00D447DD" w:rsidRDefault="004C0346" w:rsidP="00D447DD">
      <w:pPr>
        <w:pStyle w:val="P00"/>
        <w:spacing w:before="72"/>
        <w:ind w:left="0" w:right="1134"/>
        <w:rPr>
          <w:rStyle w:val="default"/>
          <w:rFonts w:cs="FrankRuehl" w:hint="cs"/>
          <w:rtl/>
        </w:rPr>
      </w:pPr>
      <w:bookmarkStart w:id="1164" w:name="Seif463"/>
      <w:bookmarkEnd w:id="1164"/>
      <w:r>
        <w:rPr>
          <w:lang w:val="he-IL"/>
        </w:rPr>
        <w:pict>
          <v:rect id="_x0000_s2749" style="position:absolute;left:0;text-align:left;margin-left:464.5pt;margin-top:8.05pt;width:75.05pt;height:49.5pt;z-index:251586048" o:allowincell="f" filled="f" stroked="f" strokecolor="lime" strokeweight=".25pt">
            <v:textbox style="mso-next-textbox:#_x0000_s2749" inset="0,0,0,0">
              <w:txbxContent>
                <w:p w:rsidR="003B4896" w:rsidRDefault="003B4896">
                  <w:pPr>
                    <w:spacing w:line="160" w:lineRule="exact"/>
                    <w:jc w:val="left"/>
                    <w:rPr>
                      <w:rFonts w:cs="Miriam" w:hint="cs"/>
                      <w:sz w:val="18"/>
                      <w:szCs w:val="18"/>
                      <w:rtl/>
                    </w:rPr>
                  </w:pPr>
                  <w:r>
                    <w:rPr>
                      <w:rFonts w:cs="Miriam" w:hint="cs"/>
                      <w:sz w:val="18"/>
                      <w:szCs w:val="18"/>
                      <w:rtl/>
                    </w:rPr>
                    <w:t>גבהים מזעריים לשימוש במערכת טייס אוטומטי במטוס גדול</w:t>
                  </w:r>
                </w:p>
                <w:p w:rsidR="003B4896" w:rsidRDefault="003B4896" w:rsidP="00D447DD">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תשע"ד-2014</w:t>
                  </w:r>
                </w:p>
              </w:txbxContent>
            </v:textbox>
            <w10:anchorlock/>
          </v:rect>
        </w:pict>
      </w:r>
      <w:r>
        <w:rPr>
          <w:rStyle w:val="big-number"/>
          <w:rFonts w:cs="Miriam" w:hint="cs"/>
          <w:rtl/>
        </w:rPr>
        <w:t>493</w:t>
      </w:r>
      <w:r>
        <w:rPr>
          <w:rStyle w:val="default"/>
          <w:rFonts w:cs="FrankRuehl"/>
          <w:rtl/>
        </w:rPr>
        <w:t>.</w:t>
      </w:r>
      <w:r>
        <w:rPr>
          <w:rStyle w:val="default"/>
          <w:rFonts w:cs="FrankRuehl"/>
          <w:rtl/>
        </w:rPr>
        <w:tab/>
      </w:r>
      <w:r w:rsidR="00D447DD" w:rsidRPr="00D447DD">
        <w:rPr>
          <w:rStyle w:val="default"/>
          <w:rFonts w:cs="FrankRuehl" w:hint="cs"/>
          <w:rtl/>
        </w:rPr>
        <w:t>לא ישתמש אדם במערכת טייס אוטומטי אלא לפי הוראות תקנה 265.</w:t>
      </w:r>
    </w:p>
    <w:p w:rsidR="00D447DD" w:rsidRPr="001A1FB9" w:rsidRDefault="00D447DD" w:rsidP="00D447DD">
      <w:pPr>
        <w:pStyle w:val="P00"/>
        <w:spacing w:before="0"/>
        <w:ind w:left="0" w:right="1134"/>
        <w:rPr>
          <w:rStyle w:val="default"/>
          <w:rFonts w:cs="FrankRuehl" w:hint="cs"/>
          <w:vanish/>
          <w:color w:val="FF0000"/>
          <w:szCs w:val="20"/>
          <w:shd w:val="clear" w:color="auto" w:fill="FFFF99"/>
          <w:rtl/>
        </w:rPr>
      </w:pPr>
      <w:bookmarkStart w:id="1165" w:name="Rov1285"/>
      <w:r w:rsidRPr="001A1FB9">
        <w:rPr>
          <w:rStyle w:val="default"/>
          <w:rFonts w:cs="FrankRuehl" w:hint="cs"/>
          <w:vanish/>
          <w:color w:val="FF0000"/>
          <w:szCs w:val="20"/>
          <w:shd w:val="clear" w:color="auto" w:fill="FFFF99"/>
          <w:rtl/>
        </w:rPr>
        <w:t>מיום 8.9.1988</w:t>
      </w:r>
    </w:p>
    <w:p w:rsidR="00D447DD" w:rsidRPr="001A1FB9" w:rsidRDefault="00D447DD" w:rsidP="00D447DD">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D447DD" w:rsidRPr="001A1FB9" w:rsidRDefault="00D447DD" w:rsidP="00D447DD">
      <w:pPr>
        <w:pStyle w:val="P00"/>
        <w:spacing w:before="0"/>
        <w:ind w:left="0" w:right="1134"/>
        <w:rPr>
          <w:rStyle w:val="default"/>
          <w:rFonts w:cs="FrankRuehl" w:hint="cs"/>
          <w:vanish/>
          <w:szCs w:val="20"/>
          <w:shd w:val="clear" w:color="auto" w:fill="FFFF99"/>
          <w:rtl/>
        </w:rPr>
      </w:pPr>
      <w:hyperlink r:id="rId96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1173</w:t>
      </w:r>
    </w:p>
    <w:p w:rsidR="00D447DD" w:rsidRPr="001A1FB9" w:rsidRDefault="00D447DD" w:rsidP="00D447D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493</w:t>
      </w:r>
    </w:p>
    <w:p w:rsidR="00D447DD" w:rsidRPr="001A1FB9" w:rsidRDefault="00D447DD" w:rsidP="00D447DD">
      <w:pPr>
        <w:pStyle w:val="P00"/>
        <w:spacing w:before="0"/>
        <w:ind w:left="0" w:right="1134"/>
        <w:rPr>
          <w:rStyle w:val="default"/>
          <w:rFonts w:cs="FrankRuehl" w:hint="cs"/>
          <w:vanish/>
          <w:szCs w:val="20"/>
          <w:shd w:val="clear" w:color="auto" w:fill="FFFF99"/>
          <w:rtl/>
        </w:rPr>
      </w:pPr>
    </w:p>
    <w:p w:rsidR="00D447DD" w:rsidRPr="001A1FB9" w:rsidRDefault="00D447DD" w:rsidP="00D447D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447DD" w:rsidRPr="001A1FB9" w:rsidRDefault="00D447DD" w:rsidP="00D447D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447DD" w:rsidRPr="001A1FB9" w:rsidRDefault="00D447DD" w:rsidP="00D447DD">
      <w:pPr>
        <w:pStyle w:val="P00"/>
        <w:spacing w:before="0"/>
        <w:ind w:left="0" w:right="1134"/>
        <w:rPr>
          <w:rStyle w:val="default"/>
          <w:rFonts w:cs="FrankRuehl" w:hint="cs"/>
          <w:vanish/>
          <w:szCs w:val="20"/>
          <w:shd w:val="clear" w:color="auto" w:fill="FFFF99"/>
          <w:rtl/>
        </w:rPr>
      </w:pPr>
      <w:hyperlink r:id="rId96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D447DD" w:rsidRPr="001A1FB9" w:rsidRDefault="00D447DD" w:rsidP="00D447DD">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בעת ביצוע גישת מכשירים לא ישתמש אדם במערכת טייס אוטומטי אלא בגבוה מבין אלה:</w:t>
      </w:r>
    </w:p>
    <w:p w:rsidR="00D447DD" w:rsidRPr="001A1FB9" w:rsidRDefault="00D447DD" w:rsidP="00D447D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גובה נמוך מפעמיים האיבוד המרבי של גובה, כפי שנקבע בספר העזר במקרה של תקלה בטייס האוטומטי בתנאי גישה;</w:t>
      </w:r>
    </w:p>
    <w:p w:rsidR="00D447DD" w:rsidRPr="001A1FB9" w:rsidRDefault="00D447DD" w:rsidP="00D447D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גובה נמוך ב-50 רגל מתחת </w:t>
      </w:r>
      <w:r w:rsidRPr="001A1FB9">
        <w:rPr>
          <w:rStyle w:val="default"/>
          <w:rFonts w:cs="FrankRuehl" w:hint="cs"/>
          <w:strike/>
          <w:vanish/>
          <w:sz w:val="18"/>
          <w:szCs w:val="22"/>
          <w:shd w:val="clear" w:color="auto" w:fill="FFFF99"/>
          <w:rtl/>
        </w:rPr>
        <w:t>לגובה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לגובה ההחלטה</w:t>
      </w:r>
      <w:r w:rsidRPr="001A1FB9">
        <w:rPr>
          <w:rStyle w:val="default"/>
          <w:rFonts w:cs="FrankRuehl" w:hint="cs"/>
          <w:vanish/>
          <w:sz w:val="18"/>
          <w:szCs w:val="22"/>
          <w:shd w:val="clear" w:color="auto" w:fill="FFFF99"/>
          <w:rtl/>
        </w:rPr>
        <w:t>;</w:t>
      </w:r>
    </w:p>
    <w:p w:rsidR="00D447DD" w:rsidRPr="001A1FB9" w:rsidRDefault="00D447DD" w:rsidP="00D447D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גובה ההנמכה המזערי (</w:t>
      </w:r>
      <w:r w:rsidRPr="001A1FB9">
        <w:rPr>
          <w:rStyle w:val="default"/>
          <w:rFonts w:cs="FrankRuehl"/>
          <w:vanish/>
          <w:sz w:val="18"/>
          <w:szCs w:val="22"/>
          <w:shd w:val="clear" w:color="auto" w:fill="FFFF99"/>
        </w:rPr>
        <w:t>MDA</w:t>
      </w:r>
      <w:r w:rsidRPr="001A1FB9">
        <w:rPr>
          <w:rStyle w:val="default"/>
          <w:rFonts w:cs="FrankRuehl" w:hint="cs"/>
          <w:vanish/>
          <w:sz w:val="18"/>
          <w:szCs w:val="22"/>
          <w:shd w:val="clear" w:color="auto" w:fill="FFFF99"/>
          <w:rtl/>
        </w:rPr>
        <w:t>) המאושר לאותה גישת מכשירים.</w:t>
      </w:r>
    </w:p>
    <w:p w:rsidR="00D447DD" w:rsidRPr="001A1FB9" w:rsidRDefault="00D447DD" w:rsidP="00D447D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על אף האמור בתקנת משנה (ב) </w:t>
      </w:r>
      <w:r w:rsidRPr="001A1FB9">
        <w:rPr>
          <w:rStyle w:val="default"/>
          <w:rFonts w:cs="FrankRuehl"/>
          <w:vanish/>
          <w:sz w:val="18"/>
          <w:szCs w:val="22"/>
          <w:shd w:val="clear" w:color="auto" w:fill="FFFF99"/>
          <w:rtl/>
        </w:rPr>
        <w:t>–</w:t>
      </w:r>
    </w:p>
    <w:p w:rsidR="00D447DD" w:rsidRPr="001A1FB9" w:rsidRDefault="00D447DD" w:rsidP="00D447D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כאשר תנאי מזג האויר גרועים מתנאי מזג אויר כטר"מ הבסיסיים כאמור בתקנה 93, לא ישתמש אדם במערכת טייס אוטומטי עם מתקן הצמדת אותות גישת מכשירים של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מגובה מעל פני הקרקע, שלא יפחת מהאיבוד המרבי של גובה שנקבע בספר העזר במקרה של תקלה בטייס האוטומטי, ועוד 50 רגל;</w:t>
      </w:r>
    </w:p>
    <w:p w:rsidR="00D447DD" w:rsidRPr="001A1FB9" w:rsidRDefault="00D447DD" w:rsidP="00D447D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כאשר תנאי מזג האויר שווים או טובים מתנאי מזג אויר כטר"מ הבסיסיים כאמור בתקנה 93, לא ישתמש אדם במערכת טייס אוטומטי עם מתקן הצמדת אותות גישת מכשירים של </w:t>
      </w:r>
      <w:r w:rsidRPr="001A1FB9">
        <w:rPr>
          <w:rStyle w:val="default"/>
          <w:rFonts w:cs="FrankRuehl"/>
          <w:vanish/>
          <w:sz w:val="18"/>
          <w:szCs w:val="22"/>
          <w:shd w:val="clear" w:color="auto" w:fill="FFFF99"/>
        </w:rPr>
        <w:t>ILS</w:t>
      </w:r>
      <w:r w:rsidRPr="001A1FB9">
        <w:rPr>
          <w:rStyle w:val="default"/>
          <w:rFonts w:cs="FrankRuehl" w:hint="cs"/>
          <w:vanish/>
          <w:sz w:val="18"/>
          <w:szCs w:val="22"/>
          <w:shd w:val="clear" w:color="auto" w:fill="FFFF99"/>
          <w:rtl/>
        </w:rPr>
        <w:t xml:space="preserve"> מעל פני הקרקע בגובה שלא יפחת מהגבוה שבין אלה:</w:t>
      </w:r>
    </w:p>
    <w:p w:rsidR="00D447DD" w:rsidRPr="001A1FB9" w:rsidRDefault="00D447DD" w:rsidP="00D447DD">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גובה האיבוד המרבי שנקבע בספר העזר במקרה של תקלה בטייס האוטומטי;</w:t>
      </w:r>
    </w:p>
    <w:p w:rsidR="00D447DD" w:rsidRPr="001A1FB9" w:rsidRDefault="00D447DD" w:rsidP="00D447DD">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גובה של 50 רגל.</w:t>
      </w:r>
    </w:p>
    <w:p w:rsidR="00D447DD" w:rsidRPr="001A1FB9" w:rsidRDefault="00D447DD" w:rsidP="00D447DD">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(ד)</w:t>
      </w:r>
      <w:r w:rsidRPr="001A1FB9">
        <w:rPr>
          <w:rStyle w:val="default"/>
          <w:rFonts w:cs="FrankRuehl" w:hint="cs"/>
          <w:vanish/>
          <w:sz w:val="22"/>
          <w:szCs w:val="22"/>
          <w:shd w:val="clear" w:color="auto" w:fill="FFFF99"/>
          <w:rtl/>
        </w:rPr>
        <w:tab/>
        <w:t>על אף האמור בתקנות משנה (א), (ב) ו-(ג), רשאי המנהל לקבוע מפרטי הפעלה המתירים שימוש במערכת טייס אוטומטי עם יכולת נחיתה אוטומטית עד לנחיתה, אם נתמלאו כל אלה:</w:t>
      </w:r>
    </w:p>
    <w:p w:rsidR="00D447DD" w:rsidRPr="001A1FB9" w:rsidRDefault="00D447DD" w:rsidP="00D447DD">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הטיסה</w:t>
      </w:r>
      <w:r w:rsidRPr="001A1FB9">
        <w:rPr>
          <w:rStyle w:val="default"/>
          <w:rFonts w:cs="FrankRuehl" w:hint="cs"/>
          <w:vanish/>
          <w:sz w:val="22"/>
          <w:szCs w:val="22"/>
          <w:shd w:val="clear" w:color="auto" w:fill="FFFF99"/>
          <w:rtl/>
        </w:rPr>
        <w:t xml:space="preserve"> שאושר </w:t>
      </w:r>
      <w:r w:rsidRPr="001A1FB9">
        <w:rPr>
          <w:rStyle w:val="default"/>
          <w:rFonts w:cs="FrankRuehl" w:hint="cs"/>
          <w:strike/>
          <w:vanish/>
          <w:sz w:val="22"/>
          <w:szCs w:val="22"/>
          <w:shd w:val="clear" w:color="auto" w:fill="FFFF99"/>
          <w:rtl/>
        </w:rPr>
        <w:t>לאוירון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למטוס</w:t>
      </w:r>
      <w:r w:rsidRPr="001A1FB9">
        <w:rPr>
          <w:rStyle w:val="default"/>
          <w:rFonts w:cs="FrankRuehl" w:hint="cs"/>
          <w:vanish/>
          <w:sz w:val="22"/>
          <w:szCs w:val="22"/>
          <w:shd w:val="clear" w:color="auto" w:fill="FFFF99"/>
          <w:rtl/>
        </w:rPr>
        <w:t>, לא צויין איבוד גובה כלשהו בכל עת של תקלה במערכת הטייס האוטומטי עם מיתקן הצמדת אותות גישת מכשירים;</w:t>
      </w:r>
    </w:p>
    <w:p w:rsidR="00D447DD" w:rsidRPr="001A1FB9" w:rsidRDefault="00D447DD" w:rsidP="00D447DD">
      <w:pPr>
        <w:pStyle w:val="P00"/>
        <w:spacing w:before="0"/>
        <w:ind w:left="0" w:right="1134"/>
        <w:rPr>
          <w:rStyle w:val="default"/>
          <w:rFonts w:cs="FrankRuehl" w:hint="cs"/>
          <w:vanish/>
          <w:szCs w:val="20"/>
          <w:shd w:val="clear" w:color="auto" w:fill="FFFF99"/>
          <w:rtl/>
        </w:rPr>
      </w:pPr>
    </w:p>
    <w:p w:rsidR="00D447DD" w:rsidRPr="001A1FB9" w:rsidRDefault="00D447DD" w:rsidP="00D447D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447DD" w:rsidRPr="001A1FB9" w:rsidRDefault="00D447DD" w:rsidP="00D447D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D447DD" w:rsidRPr="001A1FB9" w:rsidRDefault="00D447DD" w:rsidP="00D447DD">
      <w:pPr>
        <w:pStyle w:val="P00"/>
        <w:spacing w:before="0"/>
        <w:ind w:left="0" w:right="1134"/>
        <w:rPr>
          <w:rStyle w:val="default"/>
          <w:rFonts w:cs="FrankRuehl" w:hint="cs"/>
          <w:vanish/>
          <w:szCs w:val="20"/>
          <w:shd w:val="clear" w:color="auto" w:fill="FFFF99"/>
          <w:rtl/>
        </w:rPr>
      </w:pPr>
      <w:hyperlink r:id="rId967"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1400</w:t>
      </w:r>
    </w:p>
    <w:p w:rsidR="00D447DD" w:rsidRPr="001A1FB9" w:rsidRDefault="00D447DD" w:rsidP="00D447D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493</w:t>
      </w:r>
    </w:p>
    <w:p w:rsidR="00D447DD" w:rsidRPr="001A1FB9" w:rsidRDefault="00D447DD" w:rsidP="00D447DD">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447DD" w:rsidRPr="001A1FB9" w:rsidRDefault="00D447DD" w:rsidP="00D447DD">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גבהים מזעריים לשימוש בטייס אוטומטי</w:t>
      </w:r>
    </w:p>
    <w:p w:rsidR="00D447DD" w:rsidRPr="001A1FB9" w:rsidRDefault="00D447DD" w:rsidP="00D447DD">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493</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לא ישתמש אדם במערכת טייס אוטומטי בנתיב, בנסיקה או בהנמכה אלא בגבוה מבין שניים אלה </w:t>
      </w:r>
      <w:r w:rsidRPr="001A1FB9">
        <w:rPr>
          <w:rStyle w:val="default"/>
          <w:rFonts w:cs="FrankRuehl"/>
          <w:strike/>
          <w:vanish/>
          <w:sz w:val="22"/>
          <w:szCs w:val="22"/>
          <w:shd w:val="clear" w:color="auto" w:fill="FFFF99"/>
          <w:rtl/>
        </w:rPr>
        <w:t>–</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גובה נמוך מ-500 רגל מעל פני השטח שמעליו הוא טס;</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גובה נמוך מפעמיים האיבוד המרבי של גובה העלול להיגרם עקב תקלה בטייס האוטומטי בתנאי שיוט כמצויין בספר העזר.</w:t>
      </w:r>
    </w:p>
    <w:p w:rsidR="00D447DD" w:rsidRPr="001A1FB9" w:rsidRDefault="00D447DD" w:rsidP="00D447D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בעת ביצוע גישת מכשירים לא ישתמש אדם במערכת טייס אוטומטי אלא בגבוה מבין אלה:</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גובה נמוך מפעמיים האיבוד המרבי של גובה, כפי שנקבע בספר העזר במקרה של תקלה בטייס האוטומטי בתנאי גישה;</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גובה נמוך ב-50 רגל מתחת לגובה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גובה ההנמכה המזערי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המאושר לאותה גישת מכשירים.</w:t>
      </w:r>
    </w:p>
    <w:p w:rsidR="00D447DD" w:rsidRPr="001A1FB9" w:rsidRDefault="00D447DD" w:rsidP="00D447D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על אף האמור בתקנת משנה (ב) </w:t>
      </w:r>
      <w:r w:rsidRPr="001A1FB9">
        <w:rPr>
          <w:rStyle w:val="default"/>
          <w:rFonts w:cs="FrankRuehl"/>
          <w:strike/>
          <w:vanish/>
          <w:sz w:val="18"/>
          <w:szCs w:val="22"/>
          <w:shd w:val="clear" w:color="auto" w:fill="FFFF99"/>
          <w:rtl/>
        </w:rPr>
        <w:t>–</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כאשר תנאי מזג האויר גרועים מתנאי מזג אויר כטר"מ הבסיסיים כאמור בתקנה 93, לא ישתמש אדם במערכת טייס אוטומטי עם מתקן הצמדת אותות גישת מכשירים של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 xml:space="preserve"> מגובה מעל פני הקרקע, שלא יפחת מהאיבוד המרבי של גובה שנקבע בספר העזר במקרה של תקלה בטייס האוטומטי, ועוד 50 רגל;</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כאשר תנאי מזג האויר שווים או טובים מתנאי מזג אויר כטר"מ הבסיסיים כאמור בתקנה 93, לא ישתמש אדם במערכת טייס אוטומטי עם מתקן הצמדת אותות גישת מכשירים של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 xml:space="preserve"> מעל פני הקרקע בגובה שלא יפחת מהגבוה שבין אלה:</w:t>
      </w:r>
    </w:p>
    <w:p w:rsidR="00D447DD" w:rsidRPr="001A1FB9" w:rsidRDefault="00D447DD" w:rsidP="00D447D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גובה האיבוד המרבי שנקבע בספר העזר במקרה של תקלה בטייס האוטומטי;</w:t>
      </w:r>
    </w:p>
    <w:p w:rsidR="00D447DD" w:rsidRPr="001A1FB9" w:rsidRDefault="00D447DD" w:rsidP="00D447DD">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גובה של 50 רגל.</w:t>
      </w:r>
    </w:p>
    <w:p w:rsidR="00D447DD" w:rsidRPr="001A1FB9" w:rsidRDefault="00D447DD" w:rsidP="00D447D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על אף האמור בתקנות משנה (א), (ב) ו-(ג), רשאי המנהל לקבוע מפרטי הפעלה המתירים שימוש במערכת טייס אוטומטי עם יכולת נחיתה אוטומטית עד לנחיתה, אם נתמלאו כל אלה:</w:t>
      </w:r>
    </w:p>
    <w:p w:rsidR="00D447DD" w:rsidRPr="001A1FB9" w:rsidRDefault="00D447DD" w:rsidP="00D447DD">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בספר העזר לטיסה שאושר לאוירון, לא צויין איבוד גובה כלשהו בכל עת של תקלה במערכת הטייס האוטומטי עם מיתקן הצמדת אותות גישת מכשירים;</w:t>
      </w:r>
    </w:p>
    <w:p w:rsidR="00D447DD" w:rsidRPr="00D447DD" w:rsidRDefault="00D447DD" w:rsidP="00D447DD">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השימוש במערכת הטייס האוטומטי, עד לנחיתה, לא ישפיע לרעה על הוראות הבטיחות כאמור בתקנה זו.</w:t>
      </w:r>
      <w:bookmarkEnd w:id="1165"/>
    </w:p>
    <w:p w:rsidR="00D447DD" w:rsidRDefault="00D447DD" w:rsidP="00D447DD">
      <w:pPr>
        <w:pStyle w:val="P00"/>
        <w:spacing w:before="72"/>
        <w:ind w:left="0" w:right="1134"/>
        <w:rPr>
          <w:rStyle w:val="default"/>
          <w:rFonts w:cs="FrankRuehl" w:hint="cs"/>
          <w:rtl/>
        </w:rPr>
      </w:pPr>
    </w:p>
    <w:p w:rsidR="00D447DD" w:rsidRPr="00D447DD" w:rsidRDefault="00D447DD" w:rsidP="00D447DD">
      <w:pPr>
        <w:pStyle w:val="P00"/>
        <w:spacing w:before="72"/>
        <w:ind w:left="0" w:right="1134"/>
        <w:rPr>
          <w:rStyle w:val="default"/>
          <w:rFonts w:cs="FrankRuehl" w:hint="cs"/>
          <w:rtl/>
        </w:rPr>
      </w:pPr>
    </w:p>
    <w:p w:rsidR="004C0346" w:rsidRDefault="004C0346">
      <w:pPr>
        <w:pStyle w:val="P00"/>
        <w:spacing w:before="72"/>
        <w:ind w:left="0" w:right="1134"/>
        <w:rPr>
          <w:rStyle w:val="default"/>
          <w:rFonts w:cs="FrankRuehl" w:hint="cs"/>
          <w:rtl/>
        </w:rPr>
      </w:pPr>
      <w:bookmarkStart w:id="1166" w:name="Seif464"/>
      <w:bookmarkEnd w:id="1166"/>
      <w:r>
        <w:rPr>
          <w:lang w:val="he-IL"/>
        </w:rPr>
        <w:pict>
          <v:rect id="_x0000_s2750" style="position:absolute;left:0;text-align:left;margin-left:464.5pt;margin-top:8.05pt;width:75.05pt;height:38.55pt;z-index:251587072" o:allowincell="f" filled="f" stroked="f" strokecolor="lime" strokeweight=".25pt">
            <v:textbox style="mso-next-textbox:#_x0000_s2750" inset="0,0,0,0">
              <w:txbxContent>
                <w:p w:rsidR="003B4896" w:rsidRDefault="003B4896">
                  <w:pPr>
                    <w:spacing w:line="160" w:lineRule="exact"/>
                    <w:jc w:val="left"/>
                    <w:rPr>
                      <w:rFonts w:cs="Miriam" w:hint="cs"/>
                      <w:sz w:val="18"/>
                      <w:szCs w:val="18"/>
                      <w:rtl/>
                    </w:rPr>
                  </w:pPr>
                  <w:r>
                    <w:rPr>
                      <w:rFonts w:cs="Miriam" w:hint="cs"/>
                      <w:sz w:val="18"/>
                      <w:szCs w:val="18"/>
                      <w:rtl/>
                    </w:rPr>
                    <w:t>ריכוזי אוזון בתא הנוסעים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494</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לענין תקנה זו </w:t>
      </w:r>
      <w:r>
        <w:rPr>
          <w:rStyle w:val="default"/>
          <w:rFonts w:cs="FrankRuehl"/>
          <w:rtl/>
        </w:rPr>
        <w:t>–</w:t>
      </w:r>
    </w:p>
    <w:p w:rsidR="00392605" w:rsidRDefault="00392605">
      <w:pPr>
        <w:pStyle w:val="P00"/>
        <w:spacing w:before="72"/>
        <w:ind w:left="0" w:right="1134"/>
        <w:rPr>
          <w:rStyle w:val="default"/>
          <w:rFonts w:cs="FrankRuehl" w:hint="cs"/>
          <w:rtl/>
        </w:rPr>
      </w:pPr>
    </w:p>
    <w:p w:rsidR="004C0346" w:rsidRDefault="00392605" w:rsidP="00295A43">
      <w:pPr>
        <w:pStyle w:val="P00"/>
        <w:spacing w:before="72"/>
        <w:ind w:left="1021" w:right="1134"/>
        <w:rPr>
          <w:rStyle w:val="default"/>
          <w:rFonts w:cs="FrankRuehl" w:hint="cs"/>
          <w:rtl/>
        </w:rPr>
      </w:pPr>
      <w:r>
        <w:rPr>
          <w:rFonts w:hint="cs"/>
          <w:rtl/>
          <w:lang w:eastAsia="en-US"/>
        </w:rPr>
        <w:pict>
          <v:shape id="_x0000_s3731" type="#_x0000_t202" style="position:absolute;left:0;text-align:left;margin-left:470.35pt;margin-top:7.1pt;width:1in;height:11.2pt;z-index:251916800" filled="f" stroked="f">
            <v:textbox inset="1mm,0,1mm,0">
              <w:txbxContent>
                <w:p w:rsidR="003B4896" w:rsidRDefault="003B4896" w:rsidP="00392605">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"קטע טיסה" </w:t>
      </w:r>
      <w:r w:rsidR="004C0346">
        <w:rPr>
          <w:rStyle w:val="default"/>
          <w:rFonts w:cs="FrankRuehl"/>
          <w:rtl/>
        </w:rPr>
        <w:t>–</w:t>
      </w:r>
      <w:r w:rsidR="004C0346">
        <w:rPr>
          <w:rStyle w:val="default"/>
          <w:rFonts w:cs="FrankRuehl" w:hint="cs"/>
          <w:rtl/>
        </w:rPr>
        <w:t xml:space="preserve"> טיסה המבוצעת בין שני שדות תעופה ללא חניית ביניים;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"שווה ערך לגובה פני הים" </w:t>
      </w:r>
      <w:r>
        <w:rPr>
          <w:rStyle w:val="default"/>
          <w:rFonts w:cs="FrankRuehl"/>
          <w:rtl/>
        </w:rPr>
        <w:t>–</w:t>
      </w:r>
      <w:r>
        <w:rPr>
          <w:rStyle w:val="default"/>
          <w:rFonts w:cs="FrankRuehl" w:hint="cs"/>
          <w:rtl/>
        </w:rPr>
        <w:t xml:space="preserve"> תנאים אטמוספריים השוררים מעל פני הים; טמפרטורה של 25 מעלות צלסיוס ולחץ אטמוספרי של 760 מילימטר כספית;</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ריכוזי האוזון בגבהי טיסה שמתחת לרום טיסה (</w:t>
      </w:r>
      <w:r>
        <w:rPr>
          <w:rStyle w:val="default"/>
          <w:rFonts w:cs="FrankRuehl"/>
        </w:rPr>
        <w:t>FL</w:t>
      </w:r>
      <w:r>
        <w:rPr>
          <w:rStyle w:val="default"/>
          <w:rFonts w:cs="FrankRuehl" w:hint="cs"/>
          <w:rtl/>
        </w:rPr>
        <w:t>) של 180, מוערכים כאפס.</w:t>
      </w:r>
    </w:p>
    <w:p w:rsidR="004C0346" w:rsidRDefault="00392605" w:rsidP="00295A43">
      <w:pPr>
        <w:pStyle w:val="P00"/>
        <w:spacing w:before="72"/>
        <w:ind w:left="0" w:right="1134"/>
        <w:rPr>
          <w:rStyle w:val="default"/>
          <w:rFonts w:cs="FrankRuehl" w:hint="cs"/>
          <w:rtl/>
        </w:rPr>
      </w:pPr>
      <w:r>
        <w:rPr>
          <w:rFonts w:hint="cs"/>
          <w:rtl/>
          <w:lang w:eastAsia="en-US"/>
        </w:rPr>
        <w:pict>
          <v:shape id="_x0000_s3734" type="#_x0000_t202" style="position:absolute;left:0;text-align:left;margin-left:470.35pt;margin-top:7.1pt;width:1in;height:11.2pt;z-index:251917824" filled="f" stroked="f">
            <v:textbox inset="1mm,0,1mm,0">
              <w:txbxContent>
                <w:p w:rsidR="003B4896" w:rsidRDefault="003B4896" w:rsidP="00392605">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לא יפעיל מחזיק רשיון </w:t>
      </w:r>
      <w:r w:rsidR="00295A43">
        <w:rPr>
          <w:rStyle w:val="default"/>
          <w:rFonts w:cs="FrankRuehl" w:hint="cs"/>
          <w:rtl/>
        </w:rPr>
        <w:t>מטוס</w:t>
      </w:r>
      <w:r w:rsidR="004C0346">
        <w:rPr>
          <w:rStyle w:val="default"/>
          <w:rFonts w:cs="FrankRuehl" w:hint="cs"/>
          <w:rtl/>
        </w:rPr>
        <w:t xml:space="preserve"> מעל לגבהי </w:t>
      </w:r>
      <w:r w:rsidR="00295A43">
        <w:rPr>
          <w:rStyle w:val="default"/>
          <w:rFonts w:cs="FrankRuehl" w:hint="cs"/>
          <w:rtl/>
        </w:rPr>
        <w:t>ה</w:t>
      </w:r>
      <w:r w:rsidR="004C0346">
        <w:rPr>
          <w:rStyle w:val="default"/>
          <w:rFonts w:cs="FrankRuehl" w:hint="cs"/>
          <w:rtl/>
        </w:rPr>
        <w:t xml:space="preserve">טיסה המפורטים להלן אלא אם כן הוכיח להנחת דעתו של המנהל שריכוזי האוזון בתא לא עולים על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0.25 חלקים לכל מיליון לפי נפח שווה ערך לגובה פני הים, בכל רגע של טיסה המבוצעת מעל לרום טיסה (</w:t>
      </w:r>
      <w:r>
        <w:rPr>
          <w:rStyle w:val="default"/>
          <w:rFonts w:cs="FrankRuehl"/>
        </w:rPr>
        <w:t>FL</w:t>
      </w:r>
      <w:r>
        <w:rPr>
          <w:rStyle w:val="default"/>
          <w:rFonts w:cs="FrankRuehl" w:hint="cs"/>
          <w:rtl/>
        </w:rPr>
        <w:t>) של 320;</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0.1 חלקים למיליון לפי נפח שווה ערך לגובה פני הים לפי ריכוז ממוצע משוקלל לזמן לכל קטע טיסה הנמשך מעל ל-4 שעות טיסה המבוצעת בגבהים שמעל לרום טיסה (</w:t>
      </w:r>
      <w:r>
        <w:rPr>
          <w:rStyle w:val="default"/>
          <w:rFonts w:cs="FrankRuehl"/>
        </w:rPr>
        <w:t>FL</w:t>
      </w:r>
      <w:r>
        <w:rPr>
          <w:rStyle w:val="default"/>
          <w:rFonts w:cs="FrankRuehl" w:hint="cs"/>
          <w:rtl/>
        </w:rPr>
        <w:t>) של 270.</w:t>
      </w:r>
    </w:p>
    <w:p w:rsidR="00295A43" w:rsidRPr="00295A43" w:rsidRDefault="00392605" w:rsidP="00295A43">
      <w:pPr>
        <w:pStyle w:val="P00"/>
        <w:spacing w:before="72"/>
        <w:ind w:left="0" w:right="1134"/>
        <w:rPr>
          <w:rStyle w:val="default"/>
          <w:rFonts w:cs="FrankRuehl" w:hint="cs"/>
          <w:rtl/>
        </w:rPr>
      </w:pPr>
      <w:r>
        <w:rPr>
          <w:rFonts w:hint="cs"/>
          <w:rtl/>
          <w:lang w:eastAsia="en-US"/>
        </w:rPr>
        <w:pict>
          <v:shape id="_x0000_s3737" type="#_x0000_t202" style="position:absolute;left:0;text-align:left;margin-left:470.35pt;margin-top:7.1pt;width:1in;height:11.2pt;z-index:251918848" filled="f" stroked="f">
            <v:textbox inset="1mm,0,1mm,0">
              <w:txbxContent>
                <w:p w:rsidR="003B4896" w:rsidRDefault="003B4896" w:rsidP="00392605">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295A43" w:rsidRPr="00295A43">
        <w:rPr>
          <w:rStyle w:val="default"/>
          <w:rFonts w:cs="FrankRuehl" w:hint="cs"/>
          <w:rtl/>
        </w:rPr>
        <w:t>לעניין תקנת משנה (ב), בדיקות או ניסויים המבוססים על נהלים מבצעיים של מטוס ומגבלותיו או על ניסיון ההפעלה של מחזיק הרישיון יוכיחו אחד מאלה:</w:t>
      </w:r>
    </w:p>
    <w:p w:rsidR="00295A43" w:rsidRPr="00295A43" w:rsidRDefault="00295A43" w:rsidP="00295A43">
      <w:pPr>
        <w:pStyle w:val="P00"/>
        <w:spacing w:before="72"/>
        <w:ind w:left="1021" w:right="1134"/>
        <w:rPr>
          <w:rStyle w:val="default"/>
          <w:rFonts w:cs="FrankRuehl" w:hint="cs"/>
          <w:rtl/>
        </w:rPr>
      </w:pPr>
      <w:r w:rsidRPr="00295A43">
        <w:rPr>
          <w:rStyle w:val="default"/>
          <w:rFonts w:cs="FrankRuehl" w:hint="cs"/>
          <w:rtl/>
        </w:rPr>
        <w:t>(1)</w:t>
      </w:r>
      <w:r w:rsidRPr="00295A43">
        <w:rPr>
          <w:rStyle w:val="default"/>
          <w:rFonts w:cs="FrankRuehl" w:hint="cs"/>
          <w:rtl/>
        </w:rPr>
        <w:tab/>
        <w:t>הנתונים הסטטיסטיים של רמת האוזון באטמוספרה מראים, ברמת סמך סטטיסטית של 84 אחוזים לפחות, שבגובהי הטיסה ובמקומות שבהם יופעל המטוס ריכוז האוזון בתא לא יחרוג מהמפורט בתקנת משנה (ב);</w:t>
      </w:r>
    </w:p>
    <w:p w:rsidR="00295A43" w:rsidRPr="00295A43" w:rsidRDefault="00295A43" w:rsidP="00295A43">
      <w:pPr>
        <w:pStyle w:val="P00"/>
        <w:spacing w:before="72"/>
        <w:ind w:left="1021" w:right="1134"/>
        <w:rPr>
          <w:rStyle w:val="default"/>
          <w:rFonts w:cs="FrankRuehl" w:hint="cs"/>
          <w:rtl/>
        </w:rPr>
      </w:pPr>
      <w:r w:rsidRPr="00295A43">
        <w:rPr>
          <w:rStyle w:val="default"/>
          <w:rFonts w:cs="FrankRuehl" w:hint="cs"/>
          <w:rtl/>
        </w:rPr>
        <w:t>(2)</w:t>
      </w:r>
      <w:r w:rsidRPr="00295A43">
        <w:rPr>
          <w:rStyle w:val="default"/>
          <w:rFonts w:cs="FrankRuehl" w:hint="cs"/>
          <w:rtl/>
        </w:rPr>
        <w:tab/>
        <w:t>מערכת האוורור של המטוס היא בעלת מנגנון לפיקוח על כמויות האוזון ושומרת את ריכוזי האוזון שבתא בתחום שאינו עולה על המגבלות המפורטות בתקנת משנה (ב).</w:t>
      </w:r>
    </w:p>
    <w:p w:rsidR="004C0346" w:rsidRDefault="00392605" w:rsidP="00295A43">
      <w:pPr>
        <w:pStyle w:val="P00"/>
        <w:spacing w:before="72"/>
        <w:ind w:left="0" w:right="1134"/>
        <w:rPr>
          <w:rStyle w:val="default"/>
          <w:rFonts w:cs="FrankRuehl" w:hint="cs"/>
          <w:rtl/>
        </w:rPr>
      </w:pPr>
      <w:r>
        <w:rPr>
          <w:rFonts w:hint="cs"/>
          <w:rtl/>
          <w:lang w:eastAsia="en-US"/>
        </w:rPr>
        <w:pict>
          <v:shape id="_x0000_s3740" type="#_x0000_t202" style="position:absolute;left:0;text-align:left;margin-left:470.35pt;margin-top:7.1pt;width:1in;height:11.2pt;z-index:251919872" filled="f" stroked="f">
            <v:textbox inset="1mm,0,1mm,0">
              <w:txbxContent>
                <w:p w:rsidR="003B4896" w:rsidRDefault="003B4896" w:rsidP="00392605">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t xml:space="preserve">על אף האמור בתקנת משנה (ב), מחזיק </w:t>
      </w:r>
      <w:r w:rsidR="00295A43">
        <w:rPr>
          <w:rStyle w:val="default"/>
          <w:rFonts w:cs="FrankRuehl" w:hint="cs"/>
          <w:rtl/>
        </w:rPr>
        <w:t>רישיון</w:t>
      </w:r>
      <w:r w:rsidR="004C0346">
        <w:rPr>
          <w:rStyle w:val="default"/>
          <w:rFonts w:cs="FrankRuehl" w:hint="cs"/>
          <w:rtl/>
        </w:rPr>
        <w:t xml:space="preserve"> יוכל לקבל אישור בכתב מהמנהל לסטיה זמנית מהדרישות המפורטות בתקנת משנה (ב), אם יוכיח להנחת דעתו של המנהל, שמסיבות בלתי תלויות בו או בגלל עלות כלכלית בלתי סבירה, לא יוכל לעמוד בדרישות האמורות בפרק זמן נתון וקיימות אצלו תכניות לעמוד בדרישות האמורות תוך פרק זמן סביר להנחת דעתו של המנהל; אישור המנהל </w:t>
      </w:r>
      <w:r w:rsidR="00295A43" w:rsidRPr="00295A43">
        <w:rPr>
          <w:rStyle w:val="default"/>
          <w:rFonts w:cs="FrankRuehl" w:hint="cs"/>
          <w:rtl/>
        </w:rPr>
        <w:t>יירשם במפרטי ההפעלה</w:t>
      </w:r>
      <w:r w:rsidR="004C0346">
        <w:rPr>
          <w:rStyle w:val="default"/>
          <w:rFonts w:cs="FrankRuehl" w:hint="cs"/>
          <w:rtl/>
        </w:rPr>
        <w:t xml:space="preserve"> של מחזיק הרשיון.</w:t>
      </w:r>
    </w:p>
    <w:p w:rsidR="004C0346" w:rsidRDefault="008425F9" w:rsidP="00295A43">
      <w:pPr>
        <w:pStyle w:val="P00"/>
        <w:spacing w:before="72"/>
        <w:ind w:left="1021" w:right="1134" w:hanging="1021"/>
        <w:rPr>
          <w:rStyle w:val="default"/>
          <w:rFonts w:cs="FrankRuehl" w:hint="cs"/>
          <w:rtl/>
        </w:rPr>
      </w:pPr>
      <w:r>
        <w:rPr>
          <w:rFonts w:hint="cs"/>
          <w:rtl/>
          <w:lang w:eastAsia="en-US"/>
        </w:rPr>
        <w:pict>
          <v:shape id="_x0000_s4106" type="#_x0000_t202" style="position:absolute;left:0;text-align:left;margin-left:470.35pt;margin-top:7.1pt;width:1in;height:11.2pt;z-index:252021248" filled="f" stroked="f">
            <v:textbox inset="1mm,0,1mm,0">
              <w:txbxContent>
                <w:p w:rsidR="003B4896" w:rsidRDefault="003B4896" w:rsidP="008425F9">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(ה)</w:t>
      </w:r>
      <w:r w:rsidR="004C0346">
        <w:rPr>
          <w:rStyle w:val="default"/>
          <w:rFonts w:cs="FrankRuehl" w:hint="cs"/>
          <w:rtl/>
        </w:rPr>
        <w:tab/>
        <w:t>(1)</w:t>
      </w:r>
      <w:r w:rsidR="004C0346">
        <w:rPr>
          <w:rStyle w:val="default"/>
          <w:rFonts w:cs="FrankRuehl" w:hint="cs"/>
          <w:rtl/>
        </w:rPr>
        <w:tab/>
      </w:r>
      <w:r w:rsidR="00295A43">
        <w:rPr>
          <w:rStyle w:val="default"/>
          <w:rFonts w:cs="FrankRuehl" w:hint="cs"/>
          <w:rtl/>
        </w:rPr>
        <w:t>מטוס</w:t>
      </w:r>
      <w:r w:rsidR="004C0346">
        <w:rPr>
          <w:rStyle w:val="default"/>
          <w:rFonts w:cs="FrankRuehl" w:hint="cs"/>
          <w:rtl/>
        </w:rPr>
        <w:t xml:space="preserve"> המוליך רק אנשי צוות אויר ואנשים כמפורט בתקנה 495 פטור מהוראות תקנה זו;</w:t>
      </w:r>
    </w:p>
    <w:p w:rsidR="004C0346" w:rsidRDefault="00392605" w:rsidP="00295A43">
      <w:pPr>
        <w:pStyle w:val="P00"/>
        <w:spacing w:before="72"/>
        <w:ind w:left="1021" w:right="1134"/>
        <w:rPr>
          <w:rStyle w:val="default"/>
          <w:rFonts w:cs="FrankRuehl" w:hint="cs"/>
          <w:rtl/>
        </w:rPr>
      </w:pPr>
      <w:r>
        <w:rPr>
          <w:rFonts w:hint="cs"/>
          <w:rtl/>
          <w:lang w:eastAsia="en-US"/>
        </w:rPr>
        <w:pict>
          <v:shape id="_x0000_s3743" type="#_x0000_t202" style="position:absolute;left:0;text-align:left;margin-left:470.35pt;margin-top:7.1pt;width:1in;height:11.2pt;z-index:251920896" filled="f" stroked="f">
            <v:textbox style="mso-next-textbox:#_x0000_s3743" inset="1mm,0,1mm,0">
              <w:txbxContent>
                <w:p w:rsidR="003B4896" w:rsidRDefault="003B4896" w:rsidP="00392605">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(2)</w:t>
      </w:r>
      <w:r w:rsidR="004C0346">
        <w:rPr>
          <w:rStyle w:val="default"/>
          <w:rFonts w:cs="FrankRuehl" w:hint="cs"/>
          <w:rtl/>
        </w:rPr>
        <w:tab/>
      </w:r>
      <w:r w:rsidR="00295A43">
        <w:rPr>
          <w:rStyle w:val="default"/>
          <w:rFonts w:cs="FrankRuehl" w:hint="cs"/>
          <w:rtl/>
        </w:rPr>
        <w:t>(נמחקה)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67" w:name="Rov118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6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494</w:t>
      </w:r>
    </w:p>
    <w:p w:rsidR="00392605" w:rsidRPr="001A1FB9" w:rsidRDefault="00392605" w:rsidP="00392605">
      <w:pPr>
        <w:pStyle w:val="P00"/>
        <w:spacing w:before="0"/>
        <w:ind w:left="0" w:right="1134"/>
        <w:rPr>
          <w:rStyle w:val="default"/>
          <w:rFonts w:cs="FrankRuehl" w:hint="cs"/>
          <w:vanish/>
          <w:szCs w:val="20"/>
          <w:shd w:val="clear" w:color="auto" w:fill="FFFF99"/>
          <w:rtl/>
        </w:rPr>
      </w:pPr>
    </w:p>
    <w:p w:rsidR="00392605" w:rsidRPr="001A1FB9" w:rsidRDefault="00392605" w:rsidP="0039260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92605" w:rsidRPr="001A1FB9" w:rsidRDefault="00392605" w:rsidP="003926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92605" w:rsidRPr="001A1FB9" w:rsidRDefault="00392605" w:rsidP="00392605">
      <w:pPr>
        <w:pStyle w:val="P00"/>
        <w:spacing w:before="0"/>
        <w:ind w:left="0" w:right="1134"/>
        <w:rPr>
          <w:rStyle w:val="default"/>
          <w:rFonts w:cs="FrankRuehl" w:hint="cs"/>
          <w:vanish/>
          <w:szCs w:val="20"/>
          <w:shd w:val="clear" w:color="auto" w:fill="FFFF99"/>
          <w:rtl/>
        </w:rPr>
      </w:pPr>
      <w:hyperlink r:id="rId96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8425F9"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865</w:t>
      </w:r>
    </w:p>
    <w:p w:rsidR="00392605" w:rsidRPr="001A1FB9" w:rsidRDefault="00392605" w:rsidP="00392605">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494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לענין תקנה זו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"קטע טיסה"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טיסה </w:t>
      </w:r>
      <w:r w:rsidRPr="001A1FB9">
        <w:rPr>
          <w:rStyle w:val="default"/>
          <w:rFonts w:cs="FrankRuehl" w:hint="cs"/>
          <w:strike/>
          <w:vanish/>
          <w:sz w:val="18"/>
          <w:szCs w:val="22"/>
          <w:shd w:val="clear" w:color="auto" w:fill="FFFF99"/>
          <w:rtl/>
        </w:rPr>
        <w:t>סדירה</w:t>
      </w:r>
      <w:r w:rsidRPr="001A1FB9">
        <w:rPr>
          <w:rStyle w:val="default"/>
          <w:rFonts w:cs="FrankRuehl" w:hint="cs"/>
          <w:vanish/>
          <w:sz w:val="18"/>
          <w:szCs w:val="22"/>
          <w:shd w:val="clear" w:color="auto" w:fill="FFFF99"/>
          <w:rtl/>
        </w:rPr>
        <w:t xml:space="preserve"> המבוצעת בין שני שדות תעופה ללא חניית ביניים;</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"שווה ערך לגובה פני הים"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תנאים אטמוספריים השוררים מעל פני הים; טמפרטורה של 25 מעלות צלסיוס ולחץ אטמוספרי של 760 מילימטר כספית;</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ריכוזי האוזון בגבהי טיסה שמתחת לרום טיסה (</w:t>
      </w:r>
      <w:r w:rsidRPr="001A1FB9">
        <w:rPr>
          <w:rStyle w:val="default"/>
          <w:rFonts w:cs="FrankRuehl"/>
          <w:vanish/>
          <w:sz w:val="18"/>
          <w:szCs w:val="22"/>
          <w:shd w:val="clear" w:color="auto" w:fill="FFFF99"/>
        </w:rPr>
        <w:t>FL</w:t>
      </w:r>
      <w:r w:rsidRPr="001A1FB9">
        <w:rPr>
          <w:rStyle w:val="default"/>
          <w:rFonts w:cs="FrankRuehl" w:hint="cs"/>
          <w:vanish/>
          <w:sz w:val="18"/>
          <w:szCs w:val="22"/>
          <w:shd w:val="clear" w:color="auto" w:fill="FFFF99"/>
          <w:rtl/>
        </w:rPr>
        <w:t>) של 180, מוערכים כאפס.</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הפעלה אוירון תובלה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מעל לגבהי </w:t>
      </w:r>
      <w:r w:rsidRPr="001A1FB9">
        <w:rPr>
          <w:rStyle w:val="default"/>
          <w:rFonts w:cs="FrankRuehl" w:hint="cs"/>
          <w:strike/>
          <w:vanish/>
          <w:sz w:val="18"/>
          <w:szCs w:val="22"/>
          <w:shd w:val="clear" w:color="auto" w:fill="FFFF99"/>
          <w:rtl/>
        </w:rPr>
        <w:t>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הטיסה</w:t>
      </w:r>
      <w:r w:rsidRPr="001A1FB9">
        <w:rPr>
          <w:rStyle w:val="default"/>
          <w:rFonts w:cs="FrankRuehl" w:hint="cs"/>
          <w:vanish/>
          <w:sz w:val="18"/>
          <w:szCs w:val="22"/>
          <w:shd w:val="clear" w:color="auto" w:fill="FFFF99"/>
          <w:rtl/>
        </w:rPr>
        <w:t xml:space="preserve"> המפורטים להלן אלא אם כן הוכיח להנחת דעתו של המנהל שריכוזי האוזון בתא </w:t>
      </w:r>
      <w:r w:rsidRPr="001A1FB9">
        <w:rPr>
          <w:rStyle w:val="default"/>
          <w:rFonts w:cs="FrankRuehl" w:hint="cs"/>
          <w:strike/>
          <w:vanish/>
          <w:sz w:val="18"/>
          <w:szCs w:val="22"/>
          <w:shd w:val="clear" w:color="auto" w:fill="FFFF99"/>
          <w:rtl/>
        </w:rPr>
        <w:t>הנוסעים</w:t>
      </w:r>
      <w:r w:rsidRPr="001A1FB9">
        <w:rPr>
          <w:rStyle w:val="default"/>
          <w:rFonts w:cs="FrankRuehl" w:hint="cs"/>
          <w:vanish/>
          <w:sz w:val="18"/>
          <w:szCs w:val="22"/>
          <w:shd w:val="clear" w:color="auto" w:fill="FFFF99"/>
          <w:rtl/>
        </w:rPr>
        <w:t xml:space="preserve"> לא עולים על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0.25 חלקים לכל מיליון לפי נפח שווה ערך לגובה פני הים, בכל רגע של טיסה המבוצעת מעל לרום טיסה (</w:t>
      </w:r>
      <w:r w:rsidRPr="001A1FB9">
        <w:rPr>
          <w:rStyle w:val="default"/>
          <w:rFonts w:cs="FrankRuehl"/>
          <w:vanish/>
          <w:sz w:val="18"/>
          <w:szCs w:val="22"/>
          <w:shd w:val="clear" w:color="auto" w:fill="FFFF99"/>
        </w:rPr>
        <w:t>FL</w:t>
      </w:r>
      <w:r w:rsidRPr="001A1FB9">
        <w:rPr>
          <w:rStyle w:val="default"/>
          <w:rFonts w:cs="FrankRuehl" w:hint="cs"/>
          <w:vanish/>
          <w:sz w:val="18"/>
          <w:szCs w:val="22"/>
          <w:shd w:val="clear" w:color="auto" w:fill="FFFF99"/>
          <w:rtl/>
        </w:rPr>
        <w:t>) של 320;</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0.1 חלקים למיליון לפי נפח שווה ערך לגובה פני הים לפי ריכוז ממוצע משוקלל לזמן לכל קטע טיסה הנמשך מעל ל-4 שעות טיסה המבוצעת בגבהים שמעל לרום טיסה (</w:t>
      </w:r>
      <w:r w:rsidRPr="001A1FB9">
        <w:rPr>
          <w:rStyle w:val="default"/>
          <w:rFonts w:cs="FrankRuehl"/>
          <w:vanish/>
          <w:sz w:val="18"/>
          <w:szCs w:val="22"/>
          <w:shd w:val="clear" w:color="auto" w:fill="FFFF99"/>
        </w:rPr>
        <w:t>FL</w:t>
      </w:r>
      <w:r w:rsidRPr="001A1FB9">
        <w:rPr>
          <w:rStyle w:val="default"/>
          <w:rFonts w:cs="FrankRuehl" w:hint="cs"/>
          <w:vanish/>
          <w:sz w:val="18"/>
          <w:szCs w:val="22"/>
          <w:shd w:val="clear" w:color="auto" w:fill="FFFF99"/>
          <w:rtl/>
        </w:rPr>
        <w:t>) של 270.</w:t>
      </w:r>
    </w:p>
    <w:p w:rsidR="00392605" w:rsidRPr="001A1FB9" w:rsidRDefault="00392605" w:rsidP="00392605">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לענין תקנת משנה (ב), בדיקות או ניסויים המבוססים על נהלים מבצעיים של האוירון ומגבלותיו ועל מפרטי מבצע של מחזיק ברשיון, יאשרו כי </w:t>
      </w:r>
      <w:r w:rsidRPr="001A1FB9">
        <w:rPr>
          <w:rStyle w:val="default"/>
          <w:rFonts w:cs="FrankRuehl"/>
          <w:strike/>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הנתונים שנאספו יראו, בסבירות סטטיסטית של 84 אחוזים לפחות, שריכוזי האוזון האטמוספרי הגבהי הטיסה ובמקומות שבהם טס האוירון לא חורגים מהמפורט בתקנת משנה (ב);</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מערכת האיוורור הינה בעלת מנגנון לפיקוח על כמויות האוזון בתא הנוסעים, ומחזיקה את ריכוזי האוזון שבתא בתחום שאינו עולה על המגבלות המפורטות בתקנת משנה (ב).</w:t>
      </w:r>
    </w:p>
    <w:p w:rsidR="00392605" w:rsidRPr="001A1FB9" w:rsidRDefault="00392605" w:rsidP="00392605">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לעניין תקנת משנה (ב), בדיקות או ניסויים המבוססים על נהלים מבצעיים של מטוס ומגבלותיו או על ניסיון ההפעלה של מחזיק הרישיון יוכיחו אחד מאלה:</w:t>
      </w:r>
    </w:p>
    <w:p w:rsidR="00392605" w:rsidRPr="001A1FB9" w:rsidRDefault="00392605" w:rsidP="00392605">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הנתונים הסטטיסטיים של רמת האוזון באטמוספרה מראים, ברמת סמך סטטיסטית של 84 אחוזים לפחות, שבגובהי הטיסה ובמקומות שבהם יופעל המטוס ריכוז האוזון בתא לא יחרוג מהמפורט בתקנת משנה (ב);</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מערכת האוורור של המטוס היא בעלת מנגנון לפיקוח על כמויות האוזון ושומרת את ריכוזי האוזון שבתא בתחום שאינו עולה על המגבלות המפורטות בתקנת משנה (ב).</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על אף האמור בתקנת משנה (ב), מחזיק </w:t>
      </w:r>
      <w:r w:rsidRPr="001A1FB9">
        <w:rPr>
          <w:rStyle w:val="default"/>
          <w:rFonts w:cs="FrankRuehl" w:hint="cs"/>
          <w:strike/>
          <w:vanish/>
          <w:sz w:val="18"/>
          <w:szCs w:val="22"/>
          <w:shd w:val="clear" w:color="auto" w:fill="FFFF99"/>
          <w:rtl/>
        </w:rPr>
        <w:t>ברשיון מפעיל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רישיון</w:t>
      </w:r>
      <w:r w:rsidRPr="001A1FB9">
        <w:rPr>
          <w:rStyle w:val="default"/>
          <w:rFonts w:cs="FrankRuehl" w:hint="cs"/>
          <w:vanish/>
          <w:sz w:val="18"/>
          <w:szCs w:val="22"/>
          <w:shd w:val="clear" w:color="auto" w:fill="FFFF99"/>
          <w:rtl/>
        </w:rPr>
        <w:t xml:space="preserve"> יוכל לקבל אישור בכתב מהמנהל לסטיה זמנית מהדרישות המפורטות בתקנת משנה (ב), אם יוכיח להנחת דעתו של המנהל, שמסיבות בלתי תלויות בו או בגלל עלות כלכלית בלתי סבירה, לא יוכל לעמוד בדרישות האמורות </w:t>
      </w:r>
      <w:r w:rsidRPr="001A1FB9">
        <w:rPr>
          <w:rStyle w:val="default"/>
          <w:rFonts w:cs="FrankRuehl" w:hint="cs"/>
          <w:strike/>
          <w:vanish/>
          <w:sz w:val="18"/>
          <w:szCs w:val="22"/>
          <w:shd w:val="clear" w:color="auto" w:fill="FFFF99"/>
          <w:rtl/>
        </w:rPr>
        <w:t>בתוך פרק</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בפרק</w:t>
      </w:r>
      <w:r w:rsidRPr="001A1FB9">
        <w:rPr>
          <w:rStyle w:val="default"/>
          <w:rFonts w:cs="FrankRuehl" w:hint="cs"/>
          <w:vanish/>
          <w:sz w:val="18"/>
          <w:szCs w:val="22"/>
          <w:shd w:val="clear" w:color="auto" w:fill="FFFF99"/>
          <w:rtl/>
        </w:rPr>
        <w:t xml:space="preserve"> זמן נתון וקיימות אצלו תכניות לעמוד בדרישות האמורות תוך פרק זמן סביר להנחת דעתו של המנהל; אישור המנהל </w:t>
      </w:r>
      <w:r w:rsidRPr="001A1FB9">
        <w:rPr>
          <w:rStyle w:val="default"/>
          <w:rFonts w:cs="FrankRuehl" w:hint="cs"/>
          <w:strike/>
          <w:vanish/>
          <w:sz w:val="18"/>
          <w:szCs w:val="22"/>
          <w:shd w:val="clear" w:color="auto" w:fill="FFFF99"/>
          <w:rtl/>
        </w:rPr>
        <w:t>יהווה תוספת למפרטי ההפעלה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יירשם במפרטי ההפעלה</w:t>
      </w:r>
      <w:r w:rsidRPr="001A1FB9">
        <w:rPr>
          <w:rStyle w:val="default"/>
          <w:rFonts w:cs="FrankRuehl" w:hint="cs"/>
          <w:vanish/>
          <w:sz w:val="18"/>
          <w:szCs w:val="22"/>
          <w:shd w:val="clear" w:color="auto" w:fill="FFFF99"/>
          <w:rtl/>
        </w:rPr>
        <w:t xml:space="preserve"> של מחזיק הרשיון.</w:t>
      </w:r>
    </w:p>
    <w:p w:rsidR="00392605" w:rsidRPr="001A1FB9" w:rsidRDefault="00392605" w:rsidP="00392605">
      <w:pPr>
        <w:pStyle w:val="P00"/>
        <w:spacing w:before="0"/>
        <w:ind w:left="1021" w:right="1134" w:hanging="1021"/>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(1)</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אוירון</w:t>
      </w:r>
      <w:r w:rsidR="008425F9" w:rsidRPr="001A1FB9">
        <w:rPr>
          <w:rStyle w:val="default"/>
          <w:rFonts w:cs="FrankRuehl" w:hint="cs"/>
          <w:vanish/>
          <w:sz w:val="18"/>
          <w:szCs w:val="22"/>
          <w:shd w:val="clear" w:color="auto" w:fill="FFFF99"/>
          <w:rtl/>
        </w:rPr>
        <w:t xml:space="preserve"> </w:t>
      </w:r>
      <w:r w:rsidR="008425F9"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המוליך רק אנשי צוות אויר ואנשים כמפורט בתקנה 495 פטור מהוראות תקנה זו;</w:t>
      </w:r>
    </w:p>
    <w:p w:rsidR="00392605" w:rsidRPr="00295A43" w:rsidRDefault="00392605" w:rsidP="00295A43">
      <w:pPr>
        <w:pStyle w:val="P00"/>
        <w:spacing w:before="0"/>
        <w:ind w:left="1021" w:right="1134"/>
        <w:rPr>
          <w:rStyle w:val="default"/>
          <w:rFonts w:cs="FrankRuehl" w:hint="cs"/>
          <w:strike/>
          <w:sz w:val="2"/>
          <w:szCs w:val="2"/>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אוירון המתוכנן להחלפת מנועים כנדרש בנספח </w:t>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 xml:space="preserve"> לחלק 91 לפ.א.ר. פטור מהוראות תקנה זו עד גמר הרכבתם של המנועים המוחלפים.</w:t>
      </w:r>
      <w:bookmarkEnd w:id="1167"/>
    </w:p>
    <w:p w:rsidR="007565F5" w:rsidRPr="007565F5" w:rsidRDefault="004C0346" w:rsidP="007565F5">
      <w:pPr>
        <w:pStyle w:val="P00"/>
        <w:spacing w:before="72"/>
        <w:ind w:left="0" w:right="1134"/>
        <w:rPr>
          <w:rStyle w:val="default"/>
          <w:rFonts w:cs="FrankRuehl" w:hint="cs"/>
          <w:rtl/>
        </w:rPr>
      </w:pPr>
      <w:bookmarkStart w:id="1168" w:name="Seif465"/>
      <w:bookmarkEnd w:id="1168"/>
      <w:r>
        <w:rPr>
          <w:lang w:val="he-IL"/>
        </w:rPr>
        <w:pict>
          <v:rect id="_x0000_s2751" style="position:absolute;left:0;text-align:left;margin-left:464.5pt;margin-top:8.05pt;width:75.05pt;height:50.15pt;z-index:251588096" o:allowincell="f" filled="f" stroked="f" strokecolor="lime" strokeweight=".25pt">
            <v:textbox style="mso-next-textbox:#_x0000_s2751" inset="0,0,0,0">
              <w:txbxContent>
                <w:p w:rsidR="003B4896" w:rsidRDefault="003B4896">
                  <w:pPr>
                    <w:spacing w:line="160" w:lineRule="exact"/>
                    <w:jc w:val="left"/>
                    <w:rPr>
                      <w:rFonts w:cs="Miriam" w:hint="cs"/>
                      <w:sz w:val="18"/>
                      <w:szCs w:val="18"/>
                      <w:rtl/>
                    </w:rPr>
                  </w:pPr>
                  <w:r>
                    <w:rPr>
                      <w:rFonts w:cs="Miriam" w:hint="cs"/>
                      <w:sz w:val="18"/>
                      <w:szCs w:val="18"/>
                      <w:rtl/>
                    </w:rPr>
                    <w:t>הולכת נוסעים בתנאים מיוחדים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392605">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392605">
                  <w:pPr>
                    <w:spacing w:line="160" w:lineRule="exact"/>
                    <w:jc w:val="left"/>
                    <w:rPr>
                      <w:rFonts w:cs="Miriam" w:hint="cs"/>
                      <w:noProof/>
                      <w:sz w:val="18"/>
                      <w:szCs w:val="18"/>
                      <w:rtl/>
                    </w:rPr>
                  </w:pPr>
                  <w:r>
                    <w:rPr>
                      <w:rFonts w:cs="Miriam" w:hint="cs"/>
                      <w:noProof/>
                      <w:sz w:val="18"/>
                      <w:szCs w:val="18"/>
                      <w:rtl/>
                    </w:rPr>
                    <w:t>תק' תשע"ו-2016</w:t>
                  </w:r>
                </w:p>
              </w:txbxContent>
            </v:textbox>
            <w10:anchorlock/>
          </v:rect>
        </w:pict>
      </w:r>
      <w:r>
        <w:rPr>
          <w:rStyle w:val="big-number"/>
          <w:rFonts w:cs="Miriam" w:hint="cs"/>
          <w:rtl/>
        </w:rPr>
        <w:t>495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7565F5" w:rsidRPr="007565F5">
        <w:rPr>
          <w:rStyle w:val="default"/>
          <w:rFonts w:cs="FrankRuehl" w:hint="cs"/>
          <w:rtl/>
        </w:rPr>
        <w:t>מחזיק רישיון רשאי להפעיל מטוס ולהוליך בו אנשים כאמור בתקנת משנה (ב), גם אם לא מתקיימות בהפעלה זו הוראות תקנות 121.285, 121.309(</w:t>
      </w:r>
      <w:r w:rsidR="007565F5" w:rsidRPr="007565F5">
        <w:rPr>
          <w:rStyle w:val="default"/>
          <w:rFonts w:cs="FrankRuehl"/>
        </w:rPr>
        <w:t>f</w:t>
      </w:r>
      <w:r w:rsidR="007565F5" w:rsidRPr="007565F5">
        <w:rPr>
          <w:rStyle w:val="default"/>
          <w:rFonts w:cs="FrankRuehl" w:hint="cs"/>
          <w:rtl/>
        </w:rPr>
        <w:t>), 121.310, 121.313(</w:t>
      </w:r>
      <w:r w:rsidR="007565F5" w:rsidRPr="007565F5">
        <w:rPr>
          <w:rStyle w:val="default"/>
          <w:rFonts w:cs="FrankRuehl"/>
        </w:rPr>
        <w:t>f</w:t>
      </w:r>
      <w:r w:rsidR="007565F5" w:rsidRPr="007565F5">
        <w:rPr>
          <w:rStyle w:val="default"/>
          <w:rFonts w:cs="FrankRuehl" w:hint="cs"/>
          <w:rtl/>
        </w:rPr>
        <w:t>), ו-121.317 לפ.א.ר, תקנות 409, 429, 475, 487, 487א, 488</w:t>
      </w:r>
      <w:r w:rsidR="00581D95">
        <w:rPr>
          <w:rStyle w:val="default"/>
          <w:rFonts w:cs="FrankRuehl" w:hint="cs"/>
          <w:rtl/>
        </w:rPr>
        <w:t>, 497א</w:t>
      </w:r>
      <w:r w:rsidR="007565F5" w:rsidRPr="007565F5">
        <w:rPr>
          <w:rStyle w:val="default"/>
          <w:rFonts w:cs="FrankRuehl" w:hint="cs"/>
          <w:rtl/>
        </w:rPr>
        <w:t xml:space="preserve"> ו-499, ודרישות ההפעלה בעת הולכת נוסעים לפי תקנה 403.</w:t>
      </w:r>
    </w:p>
    <w:p w:rsidR="004C0346" w:rsidRDefault="004C0346">
      <w:pPr>
        <w:pStyle w:val="P00"/>
        <w:spacing w:before="72"/>
        <w:ind w:left="1021" w:right="1134" w:hanging="1021"/>
        <w:rPr>
          <w:rStyle w:val="default"/>
          <w:rFonts w:cs="FrankRuehl" w:hint="cs"/>
          <w:rtl/>
        </w:rPr>
      </w:pPr>
      <w:r>
        <w:rPr>
          <w:rStyle w:val="default"/>
          <w:rFonts w:cs="FrankRuehl" w:hint="cs"/>
          <w:rtl/>
        </w:rPr>
        <w:tab/>
        <w:t>(ב)</w:t>
      </w:r>
      <w:r>
        <w:rPr>
          <w:rStyle w:val="default"/>
          <w:rFonts w:cs="FrankRuehl" w:hint="cs"/>
          <w:rtl/>
        </w:rPr>
        <w:tab/>
        <w:t>(1)</w:t>
      </w:r>
      <w:r>
        <w:rPr>
          <w:rStyle w:val="default"/>
          <w:rFonts w:cs="FrankRuehl" w:hint="cs"/>
          <w:rtl/>
        </w:rPr>
        <w:tab/>
        <w:t>איש צוות;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עובד של בעל הרשיון, בן-זוגו או ילדיו;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מפקח המבצע תפקידי פיקוח;</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אדם החיוני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לבטיחות הטיסה ולבטחונה;</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לטיפול בבעלי-חיים;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לטיפול בחומרים רדיו-אקטיביים;</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לבטחונו של מטען יקר ערך או מטען סודי;</w:t>
      </w:r>
    </w:p>
    <w:p w:rsidR="004C0346" w:rsidRDefault="004C0346">
      <w:pPr>
        <w:pStyle w:val="P00"/>
        <w:spacing w:before="72"/>
        <w:ind w:left="1474" w:right="1134"/>
        <w:rPr>
          <w:rStyle w:val="default"/>
          <w:rFonts w:cs="FrankRuehl" w:hint="cs"/>
          <w:rtl/>
        </w:rPr>
      </w:pPr>
      <w:r>
        <w:rPr>
          <w:rStyle w:val="default"/>
          <w:rFonts w:cs="FrankRuehl" w:hint="cs"/>
          <w:rtl/>
        </w:rPr>
        <w:t>(ה)</w:t>
      </w:r>
      <w:r>
        <w:rPr>
          <w:rStyle w:val="default"/>
          <w:rFonts w:cs="FrankRuehl" w:hint="cs"/>
          <w:rtl/>
        </w:rPr>
        <w:tab/>
        <w:t>לשימושו של מטען שביר או מטען הניתן להיכלות;</w:t>
      </w:r>
    </w:p>
    <w:p w:rsidR="004C0346" w:rsidRDefault="004C0346">
      <w:pPr>
        <w:pStyle w:val="P00"/>
        <w:spacing w:before="72"/>
        <w:ind w:left="1474" w:right="1134"/>
        <w:rPr>
          <w:rStyle w:val="default"/>
          <w:rFonts w:cs="FrankRuehl" w:hint="cs"/>
          <w:rtl/>
        </w:rPr>
      </w:pPr>
      <w:r>
        <w:rPr>
          <w:rStyle w:val="default"/>
          <w:rFonts w:cs="FrankRuehl" w:hint="cs"/>
          <w:rtl/>
        </w:rPr>
        <w:t>(ו)</w:t>
      </w:r>
      <w:r>
        <w:rPr>
          <w:rStyle w:val="default"/>
          <w:rFonts w:cs="FrankRuehl" w:hint="cs"/>
          <w:rtl/>
        </w:rPr>
        <w:tab/>
        <w:t>לניסוי מכולות או מתקנים לשינוע מטען;</w:t>
      </w:r>
    </w:p>
    <w:p w:rsidR="004C0346" w:rsidRDefault="004C0346">
      <w:pPr>
        <w:pStyle w:val="P00"/>
        <w:spacing w:before="72"/>
        <w:ind w:left="1474" w:right="1134"/>
        <w:rPr>
          <w:rStyle w:val="default"/>
          <w:rFonts w:cs="FrankRuehl" w:hint="cs"/>
          <w:rtl/>
        </w:rPr>
      </w:pPr>
      <w:r>
        <w:rPr>
          <w:rStyle w:val="default"/>
          <w:rFonts w:cs="FrankRuehl" w:hint="cs"/>
          <w:rtl/>
        </w:rPr>
        <w:t>(ז)</w:t>
      </w:r>
      <w:r>
        <w:rPr>
          <w:rStyle w:val="default"/>
          <w:rFonts w:cs="FrankRuehl" w:hint="cs"/>
          <w:rtl/>
        </w:rPr>
        <w:tab/>
        <w:t>להפעלת ציוד מיוחד לטעינת מטען או לפריקתו;</w:t>
      </w:r>
    </w:p>
    <w:p w:rsidR="004C0346" w:rsidRDefault="004C0346">
      <w:pPr>
        <w:pStyle w:val="P00"/>
        <w:spacing w:before="72"/>
        <w:ind w:left="1474" w:right="1134"/>
        <w:rPr>
          <w:rStyle w:val="default"/>
          <w:rFonts w:cs="FrankRuehl" w:hint="cs"/>
          <w:rtl/>
        </w:rPr>
      </w:pPr>
      <w:r>
        <w:rPr>
          <w:rStyle w:val="default"/>
          <w:rFonts w:cs="FrankRuehl" w:hint="cs"/>
          <w:rtl/>
        </w:rPr>
        <w:t>(ח)</w:t>
      </w:r>
      <w:r>
        <w:rPr>
          <w:rStyle w:val="default"/>
          <w:rFonts w:cs="FrankRuehl" w:hint="cs"/>
          <w:rtl/>
        </w:rPr>
        <w:tab/>
        <w:t>להטענתו או לפריקתו של מטען חורג;</w:t>
      </w:r>
    </w:p>
    <w:p w:rsidR="007565F5" w:rsidRPr="007565F5" w:rsidRDefault="007565F5" w:rsidP="007565F5">
      <w:pPr>
        <w:pStyle w:val="P00"/>
        <w:spacing w:before="72"/>
        <w:ind w:left="1474" w:right="1134"/>
        <w:rPr>
          <w:rStyle w:val="default"/>
          <w:rFonts w:cs="FrankRuehl" w:hint="cs"/>
          <w:rtl/>
        </w:rPr>
      </w:pPr>
      <w:r>
        <w:rPr>
          <w:rFonts w:hint="cs"/>
          <w:rtl/>
          <w:lang w:eastAsia="en-US"/>
        </w:rPr>
        <w:pict>
          <v:shape id="_x0000_s4577" type="#_x0000_t202" style="position:absolute;left:0;text-align:left;margin-left:470.35pt;margin-top:7.1pt;width:1in;height:11.2pt;z-index:252169728" filled="f" stroked="f">
            <v:textbox inset="1mm,0,1mm,0">
              <w:txbxContent>
                <w:p w:rsidR="003B4896" w:rsidRDefault="003B4896" w:rsidP="007565F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(ט)</w:t>
      </w:r>
      <w:r>
        <w:rPr>
          <w:rStyle w:val="default"/>
          <w:rFonts w:cs="FrankRuehl" w:hint="cs"/>
          <w:rtl/>
        </w:rPr>
        <w:tab/>
      </w:r>
      <w:r w:rsidRPr="007565F5">
        <w:rPr>
          <w:rStyle w:val="default"/>
          <w:rFonts w:cs="FrankRuehl" w:hint="cs"/>
          <w:rtl/>
        </w:rPr>
        <w:t>לטיפול במטען אחר או לביצוע פעולה אחרת במהלך הטיסה כפי שאישר המנהל;</w:t>
      </w:r>
    </w:p>
    <w:p w:rsidR="004C0346" w:rsidRDefault="004C0346">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אדם כאמור בפסקה (4), גם בעת טיסתו למקום ביצוע תפקידו או ממנו;</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אדם המלווה מטען השייך למדינה או לצה"ל.</w:t>
      </w:r>
    </w:p>
    <w:p w:rsidR="004C0346" w:rsidRDefault="00ED6BB2" w:rsidP="007565F5">
      <w:pPr>
        <w:pStyle w:val="P00"/>
        <w:spacing w:before="72"/>
        <w:ind w:left="0" w:right="1134"/>
        <w:rPr>
          <w:rStyle w:val="default"/>
          <w:rFonts w:cs="FrankRuehl" w:hint="cs"/>
          <w:rtl/>
        </w:rPr>
      </w:pPr>
      <w:r>
        <w:rPr>
          <w:rFonts w:hint="cs"/>
          <w:rtl/>
          <w:lang w:eastAsia="en-US"/>
        </w:rPr>
        <w:pict>
          <v:shape id="_x0000_s4109" type="#_x0000_t202" style="position:absolute;left:0;text-align:left;margin-left:470.35pt;margin-top:7.1pt;width:1in;height:11.2pt;z-index:252022272" filled="f" stroked="f">
            <v:textbox inset="1mm,0,1mm,0">
              <w:txbxContent>
                <w:p w:rsidR="003B4896" w:rsidRDefault="003B4896" w:rsidP="00ED6B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לא יפעיל מחזיק רשיון </w:t>
      </w:r>
      <w:r w:rsidR="007565F5">
        <w:rPr>
          <w:rStyle w:val="default"/>
          <w:rFonts w:cs="FrankRuehl" w:hint="cs"/>
          <w:rtl/>
        </w:rPr>
        <w:t>מטוס</w:t>
      </w:r>
      <w:r w:rsidR="004C0346">
        <w:rPr>
          <w:rStyle w:val="default"/>
          <w:rFonts w:cs="FrankRuehl" w:hint="cs"/>
          <w:rtl/>
        </w:rPr>
        <w:t xml:space="preserve"> המוליך אדם כמפורט בתקנות משנה (א) ו-(ב), אלא אם כן </w:t>
      </w:r>
      <w:r w:rsidR="004C0346">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לאותו אדם יש גישה נוחה ממושבו לדלת רגילה או לפתח חירום;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לרשותו של הטייס המפקד עומדים אמצעים לתדרוך אותו אדם בכל הנוגע לאיסור העישון ולחגירת חגורת המושב;</w:t>
      </w:r>
    </w:p>
    <w:p w:rsidR="004C0346" w:rsidRDefault="00ED6BB2" w:rsidP="007565F5">
      <w:pPr>
        <w:pStyle w:val="P00"/>
        <w:spacing w:before="72"/>
        <w:ind w:left="1021" w:right="1134"/>
        <w:rPr>
          <w:rStyle w:val="default"/>
          <w:rFonts w:cs="FrankRuehl" w:hint="cs"/>
          <w:rtl/>
        </w:rPr>
      </w:pPr>
      <w:r>
        <w:rPr>
          <w:rFonts w:hint="cs"/>
          <w:rtl/>
          <w:lang w:eastAsia="en-US"/>
        </w:rPr>
        <w:pict>
          <v:shape id="_x0000_s4116" type="#_x0000_t202" style="position:absolute;left:0;text-align:left;margin-left:470.35pt;margin-top:7.1pt;width:1in;height:11.2pt;z-index:252024320" filled="f" stroked="f">
            <v:textbox inset="1mm,0,1mm,0">
              <w:txbxContent>
                <w:p w:rsidR="003B4896" w:rsidRDefault="003B4896" w:rsidP="00ED6B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t xml:space="preserve">מצוי </w:t>
      </w:r>
      <w:r w:rsidR="007565F5">
        <w:rPr>
          <w:rStyle w:val="default"/>
          <w:rFonts w:cs="FrankRuehl" w:hint="cs"/>
          <w:rtl/>
        </w:rPr>
        <w:t>במטוס</w:t>
      </w:r>
      <w:r w:rsidR="004C0346">
        <w:rPr>
          <w:rStyle w:val="default"/>
          <w:rFonts w:cs="FrankRuehl" w:hint="cs"/>
          <w:rtl/>
        </w:rPr>
        <w:t xml:space="preserve"> מושב עם חגורת מושב מאושרים לכל אדם; המושב ימוקם כך שהאדם היושב בו לא יפריע לאנשי צוות האויר בביצוע תפקידיהם.</w:t>
      </w:r>
    </w:p>
    <w:p w:rsidR="007565F5" w:rsidRPr="007565F5" w:rsidRDefault="00392605" w:rsidP="007565F5">
      <w:pPr>
        <w:pStyle w:val="P00"/>
        <w:spacing w:before="72"/>
        <w:ind w:left="0" w:right="1134"/>
        <w:rPr>
          <w:rStyle w:val="default"/>
          <w:rFonts w:cs="FrankRuehl" w:hint="cs"/>
          <w:rtl/>
        </w:rPr>
      </w:pPr>
      <w:r>
        <w:rPr>
          <w:rFonts w:hint="cs"/>
          <w:rtl/>
          <w:lang w:eastAsia="en-US"/>
        </w:rPr>
        <w:pict>
          <v:shape id="_x0000_s3747" type="#_x0000_t202" style="position:absolute;left:0;text-align:left;margin-left:470.35pt;margin-top:7.1pt;width:1in;height:13.05pt;z-index:251921920" filled="f" stroked="f">
            <v:textbox style="mso-next-textbox:#_x0000_s3747" inset="1mm,0,1mm,0">
              <w:txbxContent>
                <w:p w:rsidR="003B4896" w:rsidRDefault="003B4896" w:rsidP="0039260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(ד)</w:t>
      </w:r>
      <w:r w:rsidR="004C0346">
        <w:rPr>
          <w:rStyle w:val="default"/>
          <w:rFonts w:cs="FrankRuehl" w:hint="cs"/>
          <w:rtl/>
        </w:rPr>
        <w:tab/>
      </w:r>
      <w:r w:rsidR="007565F5" w:rsidRPr="007565F5">
        <w:rPr>
          <w:rStyle w:val="default"/>
          <w:rFonts w:cs="FrankRuehl" w:hint="cs"/>
          <w:rtl/>
        </w:rPr>
        <w:t>מחזיק רישיון יבטיח שכל אדם שתקנה זו חלה עליו קיבל, בשפה המובנת לו, תדרוך כנדרש בתקנות 487, 487א ו-488 בידי איש צוות מתאים לכך.</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מחזיק רשיון המוליך בני אדם שתקנה זו חלה עליהם יקבע בספר עזר למבצעים שלו, נהלים בדבר הולכתם הבטוחה.</w:t>
      </w:r>
    </w:p>
    <w:p w:rsidR="004C0346" w:rsidRDefault="00ED6BB2" w:rsidP="007565F5">
      <w:pPr>
        <w:pStyle w:val="P00"/>
        <w:spacing w:before="72"/>
        <w:ind w:left="0" w:right="1134"/>
        <w:rPr>
          <w:rStyle w:val="default"/>
          <w:rFonts w:cs="FrankRuehl" w:hint="cs"/>
          <w:rtl/>
        </w:rPr>
      </w:pPr>
      <w:r>
        <w:rPr>
          <w:rFonts w:hint="cs"/>
          <w:rtl/>
          <w:lang w:eastAsia="en-US"/>
        </w:rPr>
        <w:pict>
          <v:shape id="_x0000_s4112" type="#_x0000_t202" style="position:absolute;left:0;text-align:left;margin-left:470.35pt;margin-top:7.1pt;width:1in;height:11.2pt;z-index:252023296" filled="f" stroked="f">
            <v:textbox inset="1mm,0,1mm,0">
              <w:txbxContent>
                <w:p w:rsidR="003B4896" w:rsidRDefault="003B4896" w:rsidP="00ED6B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(ו)</w:t>
      </w:r>
      <w:r w:rsidR="004C0346">
        <w:rPr>
          <w:rStyle w:val="default"/>
          <w:rFonts w:cs="FrankRuehl" w:hint="cs"/>
          <w:rtl/>
        </w:rPr>
        <w:tab/>
        <w:t xml:space="preserve">הטייס המפקד רשאי להתיר לאדם כמפורט בתקנה זו להיכנס לתא הטייס של </w:t>
      </w:r>
      <w:r w:rsidR="007565F5">
        <w:rPr>
          <w:rStyle w:val="default"/>
          <w:rFonts w:cs="FrankRuehl" w:hint="cs"/>
          <w:rtl/>
        </w:rPr>
        <w:t>המטוס</w:t>
      </w:r>
      <w:r w:rsidR="004C0346">
        <w:rPr>
          <w:rStyle w:val="default"/>
          <w:rFonts w:cs="FrankRuehl" w:hint="cs"/>
          <w:rtl/>
        </w:rPr>
        <w:t xml:space="preserve"> בעת הטיסה.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69" w:name="Rov132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7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495</w:t>
      </w:r>
    </w:p>
    <w:p w:rsidR="00392605" w:rsidRPr="001A1FB9" w:rsidRDefault="00392605" w:rsidP="00392605">
      <w:pPr>
        <w:pStyle w:val="P00"/>
        <w:spacing w:before="0"/>
        <w:ind w:left="0" w:right="1134"/>
        <w:rPr>
          <w:rStyle w:val="default"/>
          <w:rFonts w:cs="FrankRuehl" w:hint="cs"/>
          <w:vanish/>
          <w:szCs w:val="20"/>
          <w:shd w:val="clear" w:color="auto" w:fill="FFFF99"/>
          <w:rtl/>
        </w:rPr>
      </w:pPr>
    </w:p>
    <w:p w:rsidR="00392605" w:rsidRPr="001A1FB9" w:rsidRDefault="00392605" w:rsidP="0039260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92605" w:rsidRPr="001A1FB9" w:rsidRDefault="00392605" w:rsidP="003926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92605" w:rsidRPr="001A1FB9" w:rsidRDefault="00392605" w:rsidP="00392605">
      <w:pPr>
        <w:pStyle w:val="P00"/>
        <w:spacing w:before="0"/>
        <w:ind w:left="0" w:right="1134"/>
        <w:rPr>
          <w:rStyle w:val="default"/>
          <w:rFonts w:cs="FrankRuehl" w:hint="cs"/>
          <w:vanish/>
          <w:szCs w:val="20"/>
          <w:shd w:val="clear" w:color="auto" w:fill="FFFF99"/>
          <w:rtl/>
        </w:rPr>
      </w:pPr>
      <w:hyperlink r:id="rId9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6BB2"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865</w:t>
      </w:r>
    </w:p>
    <w:p w:rsidR="00392605" w:rsidRPr="001A1FB9" w:rsidRDefault="00392605" w:rsidP="00392605">
      <w:pPr>
        <w:pStyle w:val="P00"/>
        <w:ind w:left="0" w:right="1134"/>
        <w:rPr>
          <w:rStyle w:val="default"/>
          <w:rFonts w:cs="FrankRuehl" w:hint="cs"/>
          <w:strike/>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מחזיק רשיון רשאי להפעיל אוירון ולהוליך בו אנשים כאמור בתקנת משנה (ב), גם אם האוירון אינו עומד בהוראות הקבועות בתקנות (</w:t>
      </w:r>
      <w:r w:rsidRPr="001A1FB9">
        <w:rPr>
          <w:rStyle w:val="default"/>
          <w:rFonts w:cs="FrankRuehl"/>
          <w:strike/>
          <w:vanish/>
          <w:sz w:val="18"/>
          <w:szCs w:val="22"/>
          <w:shd w:val="clear" w:color="auto" w:fill="FFFF99"/>
        </w:rPr>
        <w:t>E</w:t>
      </w:r>
      <w:r w:rsidRPr="001A1FB9">
        <w:rPr>
          <w:rStyle w:val="default"/>
          <w:rFonts w:cs="FrankRuehl" w:hint="cs"/>
          <w:strike/>
          <w:vanish/>
          <w:sz w:val="18"/>
          <w:szCs w:val="22"/>
          <w:shd w:val="clear" w:color="auto" w:fill="FFFF99"/>
          <w:rtl/>
        </w:rPr>
        <w:t>) 121.309 ו-121.310 לפ.א.ר. ובתקנות 429, 487 ו-499 ובדרישות ההפעלה בעת הולכת נוסעים, כאמור בתקנות 401(ג), 403 ו-409 ובדרישות הקבועות בתקנות 121.285, (</w:t>
      </w:r>
      <w:r w:rsidRPr="001A1FB9">
        <w:rPr>
          <w:rStyle w:val="default"/>
          <w:rFonts w:cs="FrankRuehl"/>
          <w:strike/>
          <w:vanish/>
          <w:sz w:val="18"/>
          <w:szCs w:val="22"/>
          <w:shd w:val="clear" w:color="auto" w:fill="FFFF99"/>
        </w:rPr>
        <w:t>F</w:t>
      </w:r>
      <w:r w:rsidRPr="001A1FB9">
        <w:rPr>
          <w:rStyle w:val="default"/>
          <w:rFonts w:cs="FrankRuehl" w:hint="cs"/>
          <w:strike/>
          <w:vanish/>
          <w:sz w:val="18"/>
          <w:szCs w:val="22"/>
          <w:shd w:val="clear" w:color="auto" w:fill="FFFF99"/>
          <w:rtl/>
        </w:rPr>
        <w:t>)121.313 ו-121.317 לפ.א.ר. ובתקנות 475 ו-488.</w:t>
      </w:r>
    </w:p>
    <w:p w:rsidR="00392605" w:rsidRPr="001A1FB9" w:rsidRDefault="00392605" w:rsidP="00392605">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מחזיק רישיון רשאי להפעיל מטוס ולהוליך בו אנשים כאמור בתקנת משנה (ב), גם אם לא מתקיימות בהפעלה זו הוראות תקנות 121.285, 121.309(</w:t>
      </w:r>
      <w:r w:rsidRPr="001A1FB9">
        <w:rPr>
          <w:rStyle w:val="default"/>
          <w:rFonts w:cs="FrankRuehl"/>
          <w:vanish/>
          <w:sz w:val="18"/>
          <w:szCs w:val="22"/>
          <w:u w:val="single"/>
          <w:shd w:val="clear" w:color="auto" w:fill="FFFF99"/>
        </w:rPr>
        <w:t>f</w:t>
      </w:r>
      <w:r w:rsidRPr="001A1FB9">
        <w:rPr>
          <w:rStyle w:val="default"/>
          <w:rFonts w:cs="FrankRuehl" w:hint="cs"/>
          <w:vanish/>
          <w:sz w:val="18"/>
          <w:szCs w:val="22"/>
          <w:u w:val="single"/>
          <w:shd w:val="clear" w:color="auto" w:fill="FFFF99"/>
          <w:rtl/>
        </w:rPr>
        <w:t>), 121.310, 121.313(</w:t>
      </w:r>
      <w:r w:rsidRPr="001A1FB9">
        <w:rPr>
          <w:rStyle w:val="default"/>
          <w:rFonts w:cs="FrankRuehl"/>
          <w:vanish/>
          <w:sz w:val="18"/>
          <w:szCs w:val="22"/>
          <w:u w:val="single"/>
          <w:shd w:val="clear" w:color="auto" w:fill="FFFF99"/>
        </w:rPr>
        <w:t>f</w:t>
      </w:r>
      <w:r w:rsidRPr="001A1FB9">
        <w:rPr>
          <w:rStyle w:val="default"/>
          <w:rFonts w:cs="FrankRuehl" w:hint="cs"/>
          <w:vanish/>
          <w:sz w:val="18"/>
          <w:szCs w:val="22"/>
          <w:u w:val="single"/>
          <w:shd w:val="clear" w:color="auto" w:fill="FFFF99"/>
          <w:rtl/>
        </w:rPr>
        <w:t>), ו-121.317 לפ.א.ר, תקנות 409, 429, 475, 487, 487א, 488 ו-499, ודרישות ההפעלה בעת הולכת נוסעים לפי תקנה 403.</w:t>
      </w:r>
    </w:p>
    <w:p w:rsidR="00392605" w:rsidRPr="001A1FB9" w:rsidRDefault="00392605" w:rsidP="00392605">
      <w:pPr>
        <w:pStyle w:val="P00"/>
        <w:spacing w:before="0"/>
        <w:ind w:left="1021" w:right="1134" w:hanging="1021"/>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(1)</w:t>
      </w:r>
      <w:r w:rsidRPr="001A1FB9">
        <w:rPr>
          <w:rStyle w:val="default"/>
          <w:rFonts w:cs="FrankRuehl" w:hint="cs"/>
          <w:vanish/>
          <w:sz w:val="18"/>
          <w:szCs w:val="22"/>
          <w:shd w:val="clear" w:color="auto" w:fill="FFFF99"/>
          <w:rtl/>
        </w:rPr>
        <w:tab/>
        <w:t>איש צוות;</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עובד של בעל הרשיון, בן-זוגו או ילדיו;</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מפקח המבצע תפקידי פיקוח;</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אדם החיוני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לבטיחות הטיסה ולבטחונה;</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לטיפול בבעלי-חיים;</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לטיפול בחומרים רדיו-אקטיביים;</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לבטחונו של מטען יקר ערך או מטען סודי;</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(ה)</w:t>
      </w:r>
      <w:r w:rsidRPr="001A1FB9">
        <w:rPr>
          <w:rStyle w:val="default"/>
          <w:rFonts w:cs="FrankRuehl" w:hint="cs"/>
          <w:vanish/>
          <w:sz w:val="18"/>
          <w:szCs w:val="22"/>
          <w:shd w:val="clear" w:color="auto" w:fill="FFFF99"/>
          <w:rtl/>
        </w:rPr>
        <w:tab/>
        <w:t>לשימושו של מטען שביר או מטען הניתן להיכלות;</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(ו)</w:t>
      </w:r>
      <w:r w:rsidRPr="001A1FB9">
        <w:rPr>
          <w:rStyle w:val="default"/>
          <w:rFonts w:cs="FrankRuehl" w:hint="cs"/>
          <w:vanish/>
          <w:sz w:val="18"/>
          <w:szCs w:val="22"/>
          <w:shd w:val="clear" w:color="auto" w:fill="FFFF99"/>
          <w:rtl/>
        </w:rPr>
        <w:tab/>
        <w:t>לניסוי מכולות או מתקנים לשינוע מטען;</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(ז)</w:t>
      </w:r>
      <w:r w:rsidRPr="001A1FB9">
        <w:rPr>
          <w:rStyle w:val="default"/>
          <w:rFonts w:cs="FrankRuehl" w:hint="cs"/>
          <w:vanish/>
          <w:sz w:val="18"/>
          <w:szCs w:val="22"/>
          <w:shd w:val="clear" w:color="auto" w:fill="FFFF99"/>
          <w:rtl/>
        </w:rPr>
        <w:tab/>
        <w:t>להפעלת ציוד מיוחד לטעינת מטען או לפריקתו;</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(ח)</w:t>
      </w:r>
      <w:r w:rsidRPr="001A1FB9">
        <w:rPr>
          <w:rStyle w:val="default"/>
          <w:rFonts w:cs="FrankRuehl" w:hint="cs"/>
          <w:vanish/>
          <w:sz w:val="18"/>
          <w:szCs w:val="22"/>
          <w:shd w:val="clear" w:color="auto" w:fill="FFFF99"/>
          <w:rtl/>
        </w:rPr>
        <w:tab/>
        <w:t>להטענתו או לפריקתו של מטען חורג;</w:t>
      </w:r>
    </w:p>
    <w:p w:rsidR="00392605" w:rsidRPr="001A1FB9" w:rsidRDefault="00392605" w:rsidP="00392605">
      <w:pPr>
        <w:pStyle w:val="P00"/>
        <w:spacing w:before="0"/>
        <w:ind w:left="147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(ט)</w:t>
      </w:r>
      <w:r w:rsidRPr="001A1FB9">
        <w:rPr>
          <w:rStyle w:val="default"/>
          <w:rFonts w:cs="FrankRuehl" w:hint="cs"/>
          <w:vanish/>
          <w:sz w:val="18"/>
          <w:szCs w:val="22"/>
          <w:u w:val="single"/>
          <w:shd w:val="clear" w:color="auto" w:fill="FFFF99"/>
          <w:rtl/>
        </w:rPr>
        <w:tab/>
        <w:t>לטיפול במטען אחר או לביצוע פעולה אחרת במהלך הטיסה כפי שאישר המנהל;</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אדם כאמור בפסקה (4), גם בעת טיסתו למקום ביצוע תפקידו או ממנו;</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אדם המלווה מטען השייך למדינה או לצה"ל.</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יפעיל מחזיק רשיון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המוליך אדם כמפורט בתקנות משנה (א) ו-(ב), אלא אם כן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לאותו אדם יש גישה נוחה ממושבו לדלת רגילה או לפתח חירום;</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לרשותו של הטייס המפקד עומדים אמצעים לתדרוך אותו אדם בכל הנוגע לאיסור העישון ולחגירת חגורת המושב;</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 xml:space="preserve">מצוי </w:t>
      </w:r>
      <w:r w:rsidRPr="001A1FB9">
        <w:rPr>
          <w:rStyle w:val="default"/>
          <w:rFonts w:cs="FrankRuehl" w:hint="cs"/>
          <w:strike/>
          <w:vanish/>
          <w:sz w:val="18"/>
          <w:szCs w:val="22"/>
          <w:shd w:val="clear" w:color="auto" w:fill="FFFF99"/>
          <w:rtl/>
        </w:rPr>
        <w:t>באוירון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מושב עם חגורת מושב מאושרים לכל אדם; המושב ימוקם כך שהאדם היושב בו לא יפריע לאנשי צוות האויר בביצוע תפקידיהם.</w:t>
      </w:r>
    </w:p>
    <w:p w:rsidR="00392605" w:rsidRPr="001A1FB9" w:rsidRDefault="00392605" w:rsidP="00392605">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לפני כל המראה יבטיח מחזיק הרשיון שכל אדם שתקנה זו חלה עליו, קיבל תדרוך על ידי איש צוות מתאים בדבר </w:t>
      </w:r>
      <w:r w:rsidRPr="001A1FB9">
        <w:rPr>
          <w:rStyle w:val="default"/>
          <w:rFonts w:cs="FrankRuehl"/>
          <w:strike/>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הוראות בדבר עישון;</w:t>
      </w:r>
    </w:p>
    <w:p w:rsidR="00392605" w:rsidRPr="001A1FB9" w:rsidRDefault="00392605" w:rsidP="00392605">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שימוש בחגורת מושב;</w:t>
      </w:r>
    </w:p>
    <w:p w:rsidR="00392605" w:rsidRPr="001A1FB9" w:rsidRDefault="00392605" w:rsidP="00392605">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מיקום פתחי החירום והפעלתם;</w:t>
      </w:r>
    </w:p>
    <w:p w:rsidR="00392605" w:rsidRPr="001A1FB9" w:rsidRDefault="00392605" w:rsidP="00392605">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שימוש בחמצן ובציוד חמצן בעת חירום;</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 xml:space="preserve">בטיסות ממושכות מעל לים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מיקום סירות הצלה ומיקום חגורות הצלה והפעלתן, לרבות הדגמת שיטת מתיחתן וניפוחן.</w:t>
      </w:r>
    </w:p>
    <w:p w:rsidR="00392605" w:rsidRPr="001A1FB9" w:rsidRDefault="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מחזיק רישיון יבטיח שכל אדם שתקנה זו חלה עליו קיבל, בשפה המובנת לו, תדרוך כנדרש בתקנות 487, 487א ו-488 בידי איש צוות מתאים לכך.</w:t>
      </w:r>
    </w:p>
    <w:p w:rsidR="00ED6BB2" w:rsidRPr="001A1FB9" w:rsidRDefault="00ED6BB2" w:rsidP="00ED6BB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מחזיק רשיון המוליך בני אדם שתקנה זו חלה עליהם יקבע בספר עזר למבצעים שלו, נהלים בדבר הולכתם הבטוחה.</w:t>
      </w:r>
    </w:p>
    <w:p w:rsidR="00ED6BB2" w:rsidRPr="001A1FB9" w:rsidRDefault="00ED6BB2" w:rsidP="007565F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הטייס המפקד רשאי להתיר לאדם כמפורט בתקנה זו להיכנס לתא הטייס של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בעת הטיסה.</w:t>
      </w:r>
    </w:p>
    <w:p w:rsidR="009D6E0C" w:rsidRPr="001A1FB9" w:rsidRDefault="009D6E0C" w:rsidP="009D6E0C">
      <w:pPr>
        <w:pStyle w:val="P00"/>
        <w:spacing w:before="0"/>
        <w:ind w:left="0" w:right="1134"/>
        <w:rPr>
          <w:rStyle w:val="default"/>
          <w:rFonts w:cs="FrankRuehl" w:hint="cs"/>
          <w:vanish/>
          <w:szCs w:val="20"/>
          <w:shd w:val="clear" w:color="auto" w:fill="FFFF99"/>
          <w:rtl/>
        </w:rPr>
      </w:pPr>
    </w:p>
    <w:p w:rsidR="009D6E0C" w:rsidRPr="001A1FB9" w:rsidRDefault="009D6E0C" w:rsidP="009D6E0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26.6.2016</w:t>
      </w:r>
    </w:p>
    <w:p w:rsidR="009D6E0C" w:rsidRPr="001A1FB9" w:rsidRDefault="009D6E0C" w:rsidP="009D6E0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תשע"ו-2016</w:t>
      </w:r>
    </w:p>
    <w:p w:rsidR="009D6E0C" w:rsidRPr="001A1FB9" w:rsidRDefault="009D6E0C" w:rsidP="009D6E0C">
      <w:pPr>
        <w:pStyle w:val="P00"/>
        <w:spacing w:before="0"/>
        <w:ind w:left="0" w:right="1134"/>
        <w:rPr>
          <w:rStyle w:val="default"/>
          <w:rFonts w:cs="FrankRuehl" w:hint="cs"/>
          <w:vanish/>
          <w:szCs w:val="20"/>
          <w:shd w:val="clear" w:color="auto" w:fill="FFFF99"/>
          <w:rtl/>
        </w:rPr>
      </w:pPr>
      <w:hyperlink r:id="rId972" w:history="1">
        <w:r w:rsidRPr="001A1FB9">
          <w:rPr>
            <w:rStyle w:val="Hyperlink"/>
            <w:rFonts w:hint="cs"/>
            <w:vanish/>
            <w:szCs w:val="20"/>
            <w:shd w:val="clear" w:color="auto" w:fill="FFFF99"/>
            <w:rtl/>
          </w:rPr>
          <w:t>ק"ת תשע"ו מס' 7635</w:t>
        </w:r>
      </w:hyperlink>
      <w:r w:rsidRPr="001A1FB9">
        <w:rPr>
          <w:rStyle w:val="default"/>
          <w:rFonts w:cs="FrankRuehl" w:hint="cs"/>
          <w:vanish/>
          <w:szCs w:val="20"/>
          <w:shd w:val="clear" w:color="auto" w:fill="FFFF99"/>
          <w:rtl/>
        </w:rPr>
        <w:t xml:space="preserve"> מיום 28.3.2016 עמ' 874</w:t>
      </w:r>
    </w:p>
    <w:p w:rsidR="009D6E0C" w:rsidRPr="009D6E0C" w:rsidRDefault="009D6E0C" w:rsidP="009D6E0C">
      <w:pPr>
        <w:pStyle w:val="P00"/>
        <w:ind w:left="0" w:right="1134"/>
        <w:rPr>
          <w:rStyle w:val="default"/>
          <w:rFonts w:cs="FrankRuehl" w:hint="cs"/>
          <w:sz w:val="2"/>
          <w:szCs w:val="2"/>
          <w:shd w:val="clear" w:color="auto" w:fill="FFFF99"/>
          <w:rtl/>
        </w:rPr>
      </w:pPr>
      <w:r w:rsidRPr="001A1FB9">
        <w:rPr>
          <w:rStyle w:val="default"/>
          <w:rFonts w:cs="FrankRuehl" w:hint="cs"/>
          <w:vanish/>
          <w:sz w:val="18"/>
          <w:szCs w:val="22"/>
          <w:shd w:val="clear" w:color="auto" w:fill="FFFF99"/>
          <w:rtl/>
        </w:rPr>
        <w:tab/>
        <w:t>(א)</w:t>
      </w:r>
      <w:r w:rsidRPr="001A1FB9">
        <w:rPr>
          <w:rStyle w:val="default"/>
          <w:rFonts w:cs="FrankRuehl" w:hint="cs"/>
          <w:vanish/>
          <w:sz w:val="18"/>
          <w:szCs w:val="22"/>
          <w:shd w:val="clear" w:color="auto" w:fill="FFFF99"/>
          <w:rtl/>
        </w:rPr>
        <w:tab/>
        <w:t>מחזיק רישיון רשאי להפעיל מטוס ולהוליך בו אנשים כאמור בתקנת משנה (ב), גם אם לא מתקיימות בהפעלה זו הוראות תקנות 121.285, 121.309(</w:t>
      </w:r>
      <w:r w:rsidRPr="001A1FB9">
        <w:rPr>
          <w:rStyle w:val="default"/>
          <w:rFonts w:cs="FrankRuehl"/>
          <w:vanish/>
          <w:sz w:val="18"/>
          <w:szCs w:val="22"/>
          <w:shd w:val="clear" w:color="auto" w:fill="FFFF99"/>
        </w:rPr>
        <w:t>f</w:t>
      </w:r>
      <w:r w:rsidRPr="001A1FB9">
        <w:rPr>
          <w:rStyle w:val="default"/>
          <w:rFonts w:cs="FrankRuehl" w:hint="cs"/>
          <w:vanish/>
          <w:sz w:val="18"/>
          <w:szCs w:val="22"/>
          <w:shd w:val="clear" w:color="auto" w:fill="FFFF99"/>
          <w:rtl/>
        </w:rPr>
        <w:t>), 121.310, 121.313(</w:t>
      </w:r>
      <w:r w:rsidRPr="001A1FB9">
        <w:rPr>
          <w:rStyle w:val="default"/>
          <w:rFonts w:cs="FrankRuehl"/>
          <w:vanish/>
          <w:sz w:val="18"/>
          <w:szCs w:val="22"/>
          <w:shd w:val="clear" w:color="auto" w:fill="FFFF99"/>
        </w:rPr>
        <w:t>f</w:t>
      </w:r>
      <w:r w:rsidRPr="001A1FB9">
        <w:rPr>
          <w:rStyle w:val="default"/>
          <w:rFonts w:cs="FrankRuehl" w:hint="cs"/>
          <w:vanish/>
          <w:sz w:val="18"/>
          <w:szCs w:val="22"/>
          <w:shd w:val="clear" w:color="auto" w:fill="FFFF99"/>
          <w:rtl/>
        </w:rPr>
        <w:t>), ו-121.317 לפ.א.ר, תקנות 409, 429, 475, 487, 487א, 488</w:t>
      </w:r>
      <w:r w:rsidRPr="001A1FB9">
        <w:rPr>
          <w:rStyle w:val="default"/>
          <w:rFonts w:cs="FrankRuehl" w:hint="cs"/>
          <w:vanish/>
          <w:sz w:val="18"/>
          <w:szCs w:val="22"/>
          <w:u w:val="single"/>
          <w:shd w:val="clear" w:color="auto" w:fill="FFFF99"/>
          <w:rtl/>
        </w:rPr>
        <w:t>, 497א</w:t>
      </w:r>
      <w:r w:rsidRPr="001A1FB9">
        <w:rPr>
          <w:rStyle w:val="default"/>
          <w:rFonts w:cs="FrankRuehl" w:hint="cs"/>
          <w:vanish/>
          <w:sz w:val="18"/>
          <w:szCs w:val="22"/>
          <w:shd w:val="clear" w:color="auto" w:fill="FFFF99"/>
          <w:rtl/>
        </w:rPr>
        <w:t xml:space="preserve"> ו-499, ודרישות ההפעלה בעת הולכת נוסעים לפי תקנה 403.</w:t>
      </w:r>
      <w:bookmarkEnd w:id="1169"/>
    </w:p>
    <w:p w:rsidR="004C0346" w:rsidRDefault="004C0346">
      <w:pPr>
        <w:pStyle w:val="P00"/>
        <w:spacing w:before="72"/>
        <w:ind w:left="0" w:right="1134"/>
        <w:rPr>
          <w:rStyle w:val="default"/>
          <w:rFonts w:cs="FrankRuehl" w:hint="cs"/>
          <w:rtl/>
        </w:rPr>
      </w:pPr>
      <w:bookmarkStart w:id="1170" w:name="Seif466"/>
      <w:bookmarkEnd w:id="1170"/>
      <w:r>
        <w:rPr>
          <w:lang w:val="he-IL"/>
        </w:rPr>
        <w:pict>
          <v:rect id="_x0000_s2752" style="position:absolute;left:0;text-align:left;margin-left:464.5pt;margin-top:8.05pt;width:75.05pt;height:54.35pt;z-index:251589120" o:allowincell="f" filled="f" stroked="f" strokecolor="lime" strokeweight=".25pt">
            <v:textbox style="mso-next-textbox:#_x0000_s2752" inset="0,0,0,0">
              <w:txbxContent>
                <w:p w:rsidR="003B4896" w:rsidRDefault="003B4896">
                  <w:pPr>
                    <w:spacing w:line="160" w:lineRule="exact"/>
                    <w:jc w:val="left"/>
                    <w:rPr>
                      <w:rFonts w:cs="Miriam" w:hint="cs"/>
                      <w:sz w:val="18"/>
                      <w:szCs w:val="18"/>
                      <w:rtl/>
                    </w:rPr>
                  </w:pPr>
                  <w:r>
                    <w:rPr>
                      <w:rFonts w:cs="Miriam" w:hint="cs"/>
                      <w:sz w:val="18"/>
                      <w:szCs w:val="18"/>
                      <w:rtl/>
                    </w:rPr>
                    <w:t>הולכת בני אדם הנתונים במשמורת חוקית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496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יוליך מחזיק רשיון אדם המצוי במשמורת חוקית (להלן בתקנה זו </w:t>
      </w:r>
      <w:r>
        <w:rPr>
          <w:rStyle w:val="default"/>
          <w:rFonts w:cs="FrankRuehl"/>
          <w:rtl/>
        </w:rPr>
        <w:t>–</w:t>
      </w:r>
      <w:r>
        <w:rPr>
          <w:rStyle w:val="default"/>
          <w:rFonts w:cs="FrankRuehl" w:hint="cs"/>
          <w:rtl/>
        </w:rPr>
        <w:t xml:space="preserve"> עציר) של שוטר, איש בטחון, חייל צה"ל או עובד מדינה (להלן </w:t>
      </w:r>
      <w:r>
        <w:rPr>
          <w:rStyle w:val="default"/>
          <w:rFonts w:cs="FrankRuehl"/>
          <w:rtl/>
        </w:rPr>
        <w:t>–</w:t>
      </w:r>
      <w:r>
        <w:rPr>
          <w:rStyle w:val="default"/>
          <w:rFonts w:cs="FrankRuehl" w:hint="cs"/>
          <w:rtl/>
        </w:rPr>
        <w:t xml:space="preserve"> המלווה) אלא אם כן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נמסרה למחזיק הרשיון על ידי הרשות המוסמכת שעה לפני ההמראה לפחות, או במקרה חירום מוקדם ככל האפשר לפני ההמראה הודעה בדבר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זהותו של העציר והטיסה שבה מבקשים להובילו;</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דרגת הסיכון של העציר;</w:t>
      </w:r>
    </w:p>
    <w:p w:rsidR="004C0346" w:rsidRDefault="004C0346" w:rsidP="00540585">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רשות מוסמכת דרשה מהמלווה להחזיק במשמורת את העציר הנמצא על </w:t>
      </w:r>
      <w:r w:rsidR="00540585">
        <w:rPr>
          <w:rStyle w:val="default"/>
          <w:rFonts w:cs="FrankRuehl" w:hint="cs"/>
          <w:rtl/>
        </w:rPr>
        <w:t>המטוס</w:t>
      </w:r>
      <w:r>
        <w:rPr>
          <w:rStyle w:val="default"/>
          <w:rFonts w:cs="FrankRuehl" w:hint="cs"/>
          <w:rtl/>
        </w:rPr>
        <w:t xml:space="preserve"> ולפקח עליו;</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מחזיק הרשיון קיבל אישור מראש מרשות מוסמכת בישראל;</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לעציר בדרגת סיכון גבוהה יתלוו שני מלווים לפחות, שלא ילוו באותה עת נוסע אחר;</w:t>
      </w:r>
    </w:p>
    <w:p w:rsidR="004C0346" w:rsidRDefault="004C0346" w:rsidP="00540585">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לא ימצא על </w:t>
      </w:r>
      <w:r w:rsidR="00540585">
        <w:rPr>
          <w:rStyle w:val="default"/>
          <w:rFonts w:cs="FrankRuehl" w:hint="cs"/>
          <w:rtl/>
        </w:rPr>
        <w:t>המטוס</w:t>
      </w:r>
      <w:r>
        <w:rPr>
          <w:rStyle w:val="default"/>
          <w:rFonts w:cs="FrankRuehl" w:hint="cs"/>
          <w:rtl/>
        </w:rPr>
        <w:t xml:space="preserve"> יותר מעציר אחד בדרגת סיכון גבוהה;</w:t>
      </w:r>
    </w:p>
    <w:p w:rsidR="004C0346" w:rsidRDefault="004C034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לעציר שאינו בדרגת סיכון גבוהה יתלווה מלווה אחד לפחות, ולא יובלו יותר משני עצירים כאמור בליווי מלווה אחד;</w:t>
      </w:r>
    </w:p>
    <w:p w:rsidR="004C0346" w:rsidRDefault="004C034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המלווה הוכיח להנחת דעתו של מחזיק הרשיון כי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הוא מצוייד באמצעים מספיקים להגבלת תנועותיו של העציר בעת הצורך;</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נערך בעציר חיפוש ולא מצאו על גופו, ברשותו או בכליו דבר היכול לשמש ככלי נשק ממית או מסוכן;</w:t>
      </w:r>
    </w:p>
    <w:p w:rsidR="004C0346" w:rsidRDefault="004C0346">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 xml:space="preserve">העציר ישב במושב עליו הורה מחזיק הרשיון ובלבד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שהמושב יהיה האחורי מבין מושבי הנוסעים, ככל הניתן;</w:t>
      </w:r>
    </w:p>
    <w:p w:rsidR="004C0346" w:rsidRDefault="004C0346" w:rsidP="00540585">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שהמושב אינו באיזור המטבח או סמוך לכל פתח </w:t>
      </w:r>
      <w:r w:rsidR="00540585">
        <w:rPr>
          <w:rStyle w:val="default"/>
          <w:rFonts w:cs="FrankRuehl" w:hint="cs"/>
          <w:rtl/>
        </w:rPr>
        <w:t>במטוס</w:t>
      </w:r>
      <w:r>
        <w:rPr>
          <w:rStyle w:val="default"/>
          <w:rFonts w:cs="FrankRuehl" w:hint="cs"/>
          <w:rtl/>
        </w:rPr>
        <w:t xml:space="preserve"> או ממולו;</w:t>
      </w:r>
    </w:p>
    <w:p w:rsidR="004C0346" w:rsidRDefault="004C0346">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המלווה ישב בין העציר לבין מעבר.</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המוליך עציר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לא יגיש לעציר מאכל או משקה או כלי אוכל ממתכת אלא באישור המלווה;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לא יגיש למלווה או לעציר משקה אלכוהולי.</w:t>
      </w:r>
    </w:p>
    <w:p w:rsidR="004C0346" w:rsidRDefault="004C0346" w:rsidP="00540585">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המלווה ילווה את העציר וישגיח עליו בכל עת המצאותו על </w:t>
      </w:r>
      <w:r w:rsidR="00540585">
        <w:rPr>
          <w:rStyle w:val="default"/>
          <w:rFonts w:cs="FrankRuehl" w:hint="cs"/>
          <w:rtl/>
        </w:rPr>
        <w:t>המטוס</w:t>
      </w:r>
      <w:r>
        <w:rPr>
          <w:rStyle w:val="default"/>
          <w:rFonts w:cs="FrankRuehl" w:hint="cs"/>
          <w:rtl/>
        </w:rPr>
        <w:t>.</w:t>
      </w:r>
    </w:p>
    <w:p w:rsidR="004C0346" w:rsidRDefault="004C0346" w:rsidP="00540585">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המלווה או העציר לא ישתו משקה אלכוהולי בכל עת המצאותם </w:t>
      </w:r>
      <w:r w:rsidR="00540585">
        <w:rPr>
          <w:rStyle w:val="default"/>
          <w:rFonts w:cs="FrankRuehl" w:hint="cs"/>
          <w:rtl/>
        </w:rPr>
        <w:t>במטוס</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71" w:name="Rov119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7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496</w:t>
      </w:r>
    </w:p>
    <w:p w:rsidR="00ED6BB2" w:rsidRPr="001A1FB9" w:rsidRDefault="00ED6BB2" w:rsidP="00ED6BB2">
      <w:pPr>
        <w:pStyle w:val="P00"/>
        <w:spacing w:before="0"/>
        <w:ind w:left="0" w:right="1134"/>
        <w:rPr>
          <w:rStyle w:val="default"/>
          <w:rFonts w:cs="FrankRuehl" w:hint="cs"/>
          <w:vanish/>
          <w:szCs w:val="20"/>
          <w:shd w:val="clear" w:color="auto" w:fill="FFFF99"/>
          <w:rtl/>
        </w:rPr>
      </w:pPr>
    </w:p>
    <w:p w:rsidR="00ED6BB2" w:rsidRPr="001A1FB9" w:rsidRDefault="00ED6BB2" w:rsidP="00ED6BB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6BB2" w:rsidRPr="001A1FB9" w:rsidRDefault="00ED6BB2" w:rsidP="00ED6B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6BB2" w:rsidRPr="001A1FB9" w:rsidRDefault="00ED6BB2" w:rsidP="00ED6BB2">
      <w:pPr>
        <w:pStyle w:val="P00"/>
        <w:spacing w:before="0"/>
        <w:ind w:left="0" w:right="1134"/>
        <w:rPr>
          <w:rStyle w:val="default"/>
          <w:rFonts w:cs="FrankRuehl" w:hint="cs"/>
          <w:vanish/>
          <w:szCs w:val="20"/>
          <w:shd w:val="clear" w:color="auto" w:fill="FFFF99"/>
          <w:rtl/>
        </w:rPr>
      </w:pPr>
      <w:hyperlink r:id="rId97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6BB2" w:rsidRPr="001A1FB9" w:rsidRDefault="00ED6BB2" w:rsidP="00ED6BB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496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יוליך מחזיק רשיון אדם המצוי במשמורת חוקית (להלן בתקנה זו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עציר) של שוטר, איש בטחון, חייל צה"ל או עובד מדינה (להלן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המלווה) אלא אם כן </w:t>
      </w:r>
      <w:r w:rsidRPr="001A1FB9">
        <w:rPr>
          <w:rStyle w:val="default"/>
          <w:rFonts w:cs="FrankRuehl"/>
          <w:vanish/>
          <w:sz w:val="18"/>
          <w:szCs w:val="22"/>
          <w:shd w:val="clear" w:color="auto" w:fill="FFFF99"/>
          <w:rtl/>
        </w:rPr>
        <w:t>–</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נמסרה למחזיק הרשיון על ידי הרשות המוסמכת שעה לפני ההמראה לפחות, או במקרה חירום מוקדם ככל האפשר לפני ההמראה הודעה בדבר </w:t>
      </w:r>
      <w:r w:rsidRPr="001A1FB9">
        <w:rPr>
          <w:rStyle w:val="default"/>
          <w:rFonts w:cs="FrankRuehl"/>
          <w:vanish/>
          <w:sz w:val="18"/>
          <w:szCs w:val="22"/>
          <w:shd w:val="clear" w:color="auto" w:fill="FFFF99"/>
          <w:rtl/>
        </w:rPr>
        <w:t>–</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זהותו של העציר והטיסה שבה מבקשים להובילו;</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דרגת הסיכון של העציר;</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רשות מוסמכת דרשה מהמלווה להחזיק במשמורת את העציר הנמצא על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ולפקח עליו;</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מחזיק הרשיון קיבל אישור מראש מרשות מוסמכת בישראל;</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לעציר בדרגת סיכון גבוהה יתלוו שני מלווים לפחות, שלא ילוו באותה עת נוסע אחר;</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w:t>
      </w:r>
      <w:r w:rsidRPr="001A1FB9">
        <w:rPr>
          <w:rStyle w:val="default"/>
          <w:rFonts w:cs="FrankRuehl" w:hint="cs"/>
          <w:vanish/>
          <w:sz w:val="18"/>
          <w:szCs w:val="22"/>
          <w:shd w:val="clear" w:color="auto" w:fill="FFFF99"/>
          <w:rtl/>
        </w:rPr>
        <w:tab/>
        <w:t xml:space="preserve">לא ימצא על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יותר מעציר אחד בדרגת סיכון גבוהה;</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(6)</w:t>
      </w:r>
      <w:r w:rsidRPr="001A1FB9">
        <w:rPr>
          <w:rStyle w:val="default"/>
          <w:rFonts w:cs="FrankRuehl" w:hint="cs"/>
          <w:vanish/>
          <w:sz w:val="18"/>
          <w:szCs w:val="22"/>
          <w:shd w:val="clear" w:color="auto" w:fill="FFFF99"/>
          <w:rtl/>
        </w:rPr>
        <w:tab/>
        <w:t>לעציר שאינו בדרגת סיכון גבוהה יתלווה מלווה אחד לפחות, ולא יובלו יותר משני עצירים כאמור בליווי מלווה אחד;</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 xml:space="preserve">המלווה הוכיח להנחת דעתו של מחזיק הרשיון כי </w:t>
      </w:r>
      <w:r w:rsidRPr="001A1FB9">
        <w:rPr>
          <w:rStyle w:val="default"/>
          <w:rFonts w:cs="FrankRuehl"/>
          <w:vanish/>
          <w:sz w:val="18"/>
          <w:szCs w:val="22"/>
          <w:shd w:val="clear" w:color="auto" w:fill="FFFF99"/>
          <w:rtl/>
        </w:rPr>
        <w:t>–</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הוא מצוייד באמצעים מספיקים להגבלת תנועותיו של העציר בעת הצורך;</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נערך בעציר חיפוש ולא מצאו על גופו, ברשותו או בכליו דבר היכול לשמש ככלי נשק ממית או מסוכן;</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(8)</w:t>
      </w:r>
      <w:r w:rsidRPr="001A1FB9">
        <w:rPr>
          <w:rStyle w:val="default"/>
          <w:rFonts w:cs="FrankRuehl" w:hint="cs"/>
          <w:vanish/>
          <w:sz w:val="18"/>
          <w:szCs w:val="22"/>
          <w:shd w:val="clear" w:color="auto" w:fill="FFFF99"/>
          <w:rtl/>
        </w:rPr>
        <w:tab/>
        <w:t xml:space="preserve">העציר ישב במושב עליו הורה מחזיק הרשיון ובלבד </w:t>
      </w:r>
      <w:r w:rsidRPr="001A1FB9">
        <w:rPr>
          <w:rStyle w:val="default"/>
          <w:rFonts w:cs="FrankRuehl"/>
          <w:vanish/>
          <w:sz w:val="18"/>
          <w:szCs w:val="22"/>
          <w:shd w:val="clear" w:color="auto" w:fill="FFFF99"/>
          <w:rtl/>
        </w:rPr>
        <w:t>–</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שהמושב יהיה האחורי מבין מושבי הנוסעים, ככל הניתן;</w:t>
      </w:r>
    </w:p>
    <w:p w:rsidR="00ED6BB2" w:rsidRPr="001A1FB9" w:rsidRDefault="00ED6BB2" w:rsidP="00ED6BB2">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שהמושב אינו באיזור המטבח או סמוך לכל פתח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או ממולו;</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(9)</w:t>
      </w:r>
      <w:r w:rsidRPr="001A1FB9">
        <w:rPr>
          <w:rStyle w:val="default"/>
          <w:rFonts w:cs="FrankRuehl" w:hint="cs"/>
          <w:vanish/>
          <w:sz w:val="18"/>
          <w:szCs w:val="22"/>
          <w:shd w:val="clear" w:color="auto" w:fill="FFFF99"/>
          <w:rtl/>
        </w:rPr>
        <w:tab/>
        <w:t>המלווה ישב בין העציר לבין מעבר.</w:t>
      </w:r>
    </w:p>
    <w:p w:rsidR="00ED6BB2" w:rsidRPr="001A1FB9" w:rsidRDefault="00ED6BB2" w:rsidP="00ED6BB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המוליך עציר </w:t>
      </w:r>
      <w:r w:rsidRPr="001A1FB9">
        <w:rPr>
          <w:rStyle w:val="default"/>
          <w:rFonts w:cs="FrankRuehl"/>
          <w:vanish/>
          <w:sz w:val="18"/>
          <w:szCs w:val="22"/>
          <w:shd w:val="clear" w:color="auto" w:fill="FFFF99"/>
          <w:rtl/>
        </w:rPr>
        <w:t>–</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לא יגיש לעציר מאכל או משקה או כלי אוכל ממתכת אלא באישור המלווה;</w:t>
      </w:r>
    </w:p>
    <w:p w:rsidR="00ED6BB2" w:rsidRPr="001A1FB9" w:rsidRDefault="00ED6BB2" w:rsidP="00ED6BB2">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לא יגיש למלווה או לעציר משקה אלכוהולי.</w:t>
      </w:r>
    </w:p>
    <w:p w:rsidR="00ED6BB2" w:rsidRPr="001A1FB9" w:rsidRDefault="00ED6BB2" w:rsidP="00ED6BB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המלווה ילווה את העציר וישגיח עליו בכל עת המצאותו על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ED6BB2" w:rsidRPr="00540585" w:rsidRDefault="00ED6BB2" w:rsidP="00540585">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המלווה או העציר לא ישתו משקה אלכוהולי בכל עת המצאותם </w:t>
      </w:r>
      <w:r w:rsidRPr="001A1FB9">
        <w:rPr>
          <w:rStyle w:val="default"/>
          <w:rFonts w:cs="FrankRuehl" w:hint="cs"/>
          <w:strike/>
          <w:vanish/>
          <w:sz w:val="18"/>
          <w:szCs w:val="22"/>
          <w:shd w:val="clear" w:color="auto" w:fill="FFFF99"/>
          <w:rtl/>
        </w:rPr>
        <w:t>באוירון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w:t>
      </w:r>
      <w:bookmarkEnd w:id="1171"/>
    </w:p>
    <w:p w:rsidR="004C0346" w:rsidRDefault="004C0346" w:rsidP="00540585">
      <w:pPr>
        <w:pStyle w:val="P00"/>
        <w:spacing w:before="72"/>
        <w:ind w:left="0" w:right="1134"/>
        <w:rPr>
          <w:rStyle w:val="default"/>
          <w:rFonts w:cs="FrankRuehl" w:hint="cs"/>
          <w:rtl/>
        </w:rPr>
      </w:pPr>
      <w:bookmarkStart w:id="1172" w:name="Seif467"/>
      <w:bookmarkEnd w:id="1172"/>
      <w:r>
        <w:rPr>
          <w:lang w:val="he-IL"/>
        </w:rPr>
        <w:pict>
          <v:rect id="_x0000_s2753" style="position:absolute;left:0;text-align:left;margin-left:464.5pt;margin-top:8.05pt;width:75.05pt;height:41.95pt;z-index:251590144" o:allowincell="f" filled="f" stroked="f" strokecolor="lime" strokeweight=".25pt">
            <v:textbox style="mso-next-textbox:#_x0000_s2753" inset="0,0,0,0">
              <w:txbxContent>
                <w:p w:rsidR="003B4896" w:rsidRDefault="003B4896">
                  <w:pPr>
                    <w:spacing w:line="160" w:lineRule="exact"/>
                    <w:jc w:val="left"/>
                    <w:rPr>
                      <w:rFonts w:cs="Miriam" w:hint="cs"/>
                      <w:sz w:val="18"/>
                      <w:szCs w:val="18"/>
                      <w:rtl/>
                    </w:rPr>
                  </w:pPr>
                  <w:r>
                    <w:rPr>
                      <w:rFonts w:cs="Miriam" w:hint="cs"/>
                      <w:sz w:val="18"/>
                      <w:szCs w:val="18"/>
                      <w:rtl/>
                    </w:rPr>
                    <w:t>הובלת כלי נשק וחמרי נפץ</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497</w:t>
      </w:r>
      <w:r>
        <w:rPr>
          <w:rStyle w:val="default"/>
          <w:rFonts w:cs="FrankRuehl"/>
          <w:rtl/>
        </w:rPr>
        <w:t>.</w:t>
      </w:r>
      <w:r>
        <w:rPr>
          <w:rStyle w:val="default"/>
          <w:rFonts w:cs="FrankRuehl"/>
          <w:rtl/>
        </w:rPr>
        <w:tab/>
      </w:r>
      <w:r>
        <w:rPr>
          <w:rStyle w:val="default"/>
          <w:rFonts w:cs="FrankRuehl" w:hint="cs"/>
          <w:rtl/>
        </w:rPr>
        <w:t xml:space="preserve">לא יוביל מוביל אוירי כלי נשק וחומרי נפץ </w:t>
      </w:r>
      <w:r w:rsidR="00540585">
        <w:rPr>
          <w:rStyle w:val="default"/>
          <w:rFonts w:cs="FrankRuehl" w:hint="cs"/>
          <w:rtl/>
        </w:rPr>
        <w:t>במטוס</w:t>
      </w:r>
      <w:r>
        <w:rPr>
          <w:rStyle w:val="default"/>
          <w:rFonts w:cs="FrankRuehl" w:hint="cs"/>
          <w:rtl/>
        </w:rPr>
        <w:t xml:space="preserve"> המופעל על ידו ולא יתיר הובלתם על ידי אדם, אלא לפי חוק הטיס (בטחון בתעופה האזרחית), התשל"ז-1977.</w:t>
      </w:r>
    </w:p>
    <w:p w:rsidR="00392605" w:rsidRPr="001A1FB9" w:rsidRDefault="00392605" w:rsidP="00392605">
      <w:pPr>
        <w:pStyle w:val="P00"/>
        <w:spacing w:before="0"/>
        <w:ind w:left="0" w:right="1134"/>
        <w:rPr>
          <w:rStyle w:val="default"/>
          <w:rFonts w:cs="FrankRuehl" w:hint="cs"/>
          <w:vanish/>
          <w:color w:val="FF0000"/>
          <w:szCs w:val="20"/>
          <w:shd w:val="clear" w:color="auto" w:fill="FFFF99"/>
          <w:rtl/>
        </w:rPr>
      </w:pPr>
      <w:bookmarkStart w:id="1173" w:name="Rov1191"/>
      <w:r w:rsidRPr="001A1FB9">
        <w:rPr>
          <w:rStyle w:val="default"/>
          <w:rFonts w:cs="FrankRuehl" w:hint="cs"/>
          <w:vanish/>
          <w:color w:val="FF0000"/>
          <w:szCs w:val="20"/>
          <w:shd w:val="clear" w:color="auto" w:fill="FFFF99"/>
          <w:rtl/>
        </w:rPr>
        <w:t>מיום 8.9.1988</w:t>
      </w:r>
    </w:p>
    <w:p w:rsidR="00392605" w:rsidRPr="001A1FB9" w:rsidRDefault="00392605" w:rsidP="00392605">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392605" w:rsidRPr="001A1FB9" w:rsidRDefault="00392605" w:rsidP="00392605">
      <w:pPr>
        <w:pStyle w:val="P00"/>
        <w:spacing w:before="0"/>
        <w:ind w:left="0" w:right="1134"/>
        <w:rPr>
          <w:rStyle w:val="default"/>
          <w:rFonts w:cs="FrankRuehl" w:hint="cs"/>
          <w:vanish/>
          <w:szCs w:val="20"/>
          <w:shd w:val="clear" w:color="auto" w:fill="FFFF99"/>
          <w:rtl/>
        </w:rPr>
      </w:pPr>
      <w:hyperlink r:id="rId97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1177</w:t>
      </w:r>
    </w:p>
    <w:p w:rsidR="00392605" w:rsidRPr="001A1FB9" w:rsidRDefault="00392605" w:rsidP="003926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497</w:t>
      </w:r>
    </w:p>
    <w:p w:rsidR="00392605" w:rsidRPr="001A1FB9" w:rsidRDefault="00392605" w:rsidP="00392605">
      <w:pPr>
        <w:pStyle w:val="P00"/>
        <w:spacing w:before="0"/>
        <w:ind w:left="0" w:right="1134"/>
        <w:rPr>
          <w:rStyle w:val="default"/>
          <w:rFonts w:cs="FrankRuehl" w:hint="cs"/>
          <w:vanish/>
          <w:szCs w:val="20"/>
          <w:shd w:val="clear" w:color="auto" w:fill="FFFF99"/>
          <w:rtl/>
        </w:rPr>
      </w:pPr>
    </w:p>
    <w:p w:rsidR="00392605" w:rsidRPr="001A1FB9" w:rsidRDefault="00392605" w:rsidP="0039260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92605" w:rsidRPr="001A1FB9" w:rsidRDefault="00392605" w:rsidP="003926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92605" w:rsidRPr="001A1FB9" w:rsidRDefault="00392605" w:rsidP="00392605">
      <w:pPr>
        <w:pStyle w:val="P00"/>
        <w:spacing w:before="0"/>
        <w:ind w:left="0" w:right="1134"/>
        <w:rPr>
          <w:rStyle w:val="default"/>
          <w:rFonts w:cs="FrankRuehl" w:hint="cs"/>
          <w:vanish/>
          <w:szCs w:val="20"/>
          <w:shd w:val="clear" w:color="auto" w:fill="FFFF99"/>
          <w:rtl/>
        </w:rPr>
      </w:pPr>
      <w:hyperlink r:id="rId97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540585"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866</w:t>
      </w:r>
    </w:p>
    <w:p w:rsidR="00392605" w:rsidRPr="001760A1" w:rsidRDefault="00392605" w:rsidP="001760A1">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497</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לא יוביל מוביל אוירי כלי נשק וחומרי נפץ </w:t>
      </w:r>
      <w:r w:rsidRPr="001A1FB9">
        <w:rPr>
          <w:rStyle w:val="default"/>
          <w:rFonts w:cs="FrankRuehl" w:hint="cs"/>
          <w:strike/>
          <w:vanish/>
          <w:sz w:val="22"/>
          <w:szCs w:val="22"/>
          <w:shd w:val="clear" w:color="auto" w:fill="FFFF99"/>
          <w:rtl/>
        </w:rPr>
        <w:t>בכלי טיס</w:t>
      </w:r>
      <w:r w:rsidR="00A1005B" w:rsidRPr="001A1FB9">
        <w:rPr>
          <w:rStyle w:val="default"/>
          <w:rFonts w:cs="FrankRuehl" w:hint="cs"/>
          <w:vanish/>
          <w:sz w:val="22"/>
          <w:szCs w:val="22"/>
          <w:shd w:val="clear" w:color="auto" w:fill="FFFF99"/>
          <w:rtl/>
        </w:rPr>
        <w:t xml:space="preserve"> </w:t>
      </w:r>
      <w:r w:rsidR="00A1005B"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המופעל על ידו ולא יתיר הובלתם על ידי אדם, אלא לפי </w:t>
      </w:r>
      <w:r w:rsidRPr="001A1FB9">
        <w:rPr>
          <w:rStyle w:val="default"/>
          <w:rFonts w:cs="FrankRuehl" w:hint="cs"/>
          <w:strike/>
          <w:vanish/>
          <w:sz w:val="22"/>
          <w:szCs w:val="22"/>
          <w:shd w:val="clear" w:color="auto" w:fill="FFFF99"/>
          <w:rtl/>
        </w:rPr>
        <w:t>חוק הטיס, 1927, ו</w:t>
      </w:r>
      <w:r w:rsidRPr="001A1FB9">
        <w:rPr>
          <w:rStyle w:val="default"/>
          <w:rFonts w:cs="FrankRuehl" w:hint="cs"/>
          <w:vanish/>
          <w:sz w:val="22"/>
          <w:szCs w:val="22"/>
          <w:shd w:val="clear" w:color="auto" w:fill="FFFF99"/>
          <w:rtl/>
        </w:rPr>
        <w:t>חוק הטיס (בטחון בתעופה האזרחית), התשל"ז-1977.</w:t>
      </w:r>
      <w:bookmarkEnd w:id="1173"/>
    </w:p>
    <w:p w:rsidR="00392605" w:rsidRPr="00581D95" w:rsidRDefault="00392605">
      <w:pPr>
        <w:pStyle w:val="P00"/>
        <w:spacing w:before="72"/>
        <w:ind w:left="0" w:right="1134"/>
        <w:rPr>
          <w:rStyle w:val="default"/>
          <w:rFonts w:cs="FrankRuehl" w:hint="cs"/>
          <w:rtl/>
        </w:rPr>
      </w:pPr>
    </w:p>
    <w:p w:rsidR="009D6E0C" w:rsidRPr="00581D95" w:rsidRDefault="009D6E0C" w:rsidP="009D6E0C">
      <w:pPr>
        <w:pStyle w:val="P00"/>
        <w:spacing w:before="72"/>
        <w:ind w:left="0" w:right="1134"/>
        <w:rPr>
          <w:rStyle w:val="default"/>
          <w:rFonts w:cs="FrankRuehl" w:hint="cs"/>
          <w:rtl/>
        </w:rPr>
      </w:pPr>
      <w:bookmarkStart w:id="1174" w:name="Seif585"/>
      <w:bookmarkEnd w:id="1174"/>
      <w:r w:rsidRPr="00581D95">
        <w:rPr>
          <w:lang w:val="he-IL"/>
        </w:rPr>
        <w:pict>
          <v:rect id="_x0000_s4696" style="position:absolute;left:0;text-align:left;margin-left:464.5pt;margin-top:8.05pt;width:75.05pt;height:18.55pt;z-index:252234240" o:allowincell="f" filled="f" stroked="f" strokecolor="lime" strokeweight=".25pt">
            <v:textbox style="mso-next-textbox:#_x0000_s4696" inset="0,0,0,0">
              <w:txbxContent>
                <w:p w:rsidR="003B4896" w:rsidRDefault="003B4896" w:rsidP="009D6E0C">
                  <w:pPr>
                    <w:spacing w:line="160" w:lineRule="exact"/>
                    <w:jc w:val="left"/>
                    <w:rPr>
                      <w:rFonts w:cs="Miriam" w:hint="cs"/>
                      <w:sz w:val="18"/>
                      <w:szCs w:val="18"/>
                      <w:rtl/>
                    </w:rPr>
                  </w:pPr>
                  <w:r>
                    <w:rPr>
                      <w:rFonts w:cs="Miriam" w:hint="cs"/>
                      <w:sz w:val="18"/>
                      <w:szCs w:val="18"/>
                      <w:rtl/>
                    </w:rPr>
                    <w:t>הושבת נוסעים</w:t>
                  </w:r>
                </w:p>
                <w:p w:rsidR="003B4896" w:rsidRDefault="003B4896" w:rsidP="009D6E0C">
                  <w:pPr>
                    <w:spacing w:line="160" w:lineRule="exact"/>
                    <w:jc w:val="left"/>
                    <w:rPr>
                      <w:rFonts w:cs="Miriam" w:hint="cs"/>
                      <w:noProof/>
                      <w:sz w:val="18"/>
                      <w:szCs w:val="18"/>
                      <w:rtl/>
                    </w:rPr>
                  </w:pPr>
                  <w:r>
                    <w:rPr>
                      <w:rFonts w:cs="Miriam" w:hint="cs"/>
                      <w:sz w:val="18"/>
                      <w:szCs w:val="18"/>
                      <w:rtl/>
                    </w:rPr>
                    <w:t>תק' תשע"ו-2016</w:t>
                  </w:r>
                </w:p>
              </w:txbxContent>
            </v:textbox>
            <w10:anchorlock/>
          </v:rect>
        </w:pict>
      </w:r>
      <w:r w:rsidRPr="00581D95">
        <w:rPr>
          <w:rStyle w:val="big-number"/>
          <w:rFonts w:cs="Miriam" w:hint="cs"/>
          <w:rtl/>
        </w:rPr>
        <w:t>497</w:t>
      </w:r>
      <w:r w:rsidRPr="00581D95">
        <w:rPr>
          <w:rStyle w:val="default"/>
          <w:rFonts w:cs="FrankRuehl" w:hint="cs"/>
          <w:rtl/>
        </w:rPr>
        <w:t>א</w:t>
      </w:r>
      <w:r w:rsidRPr="00581D95">
        <w:rPr>
          <w:rStyle w:val="default"/>
          <w:rFonts w:cs="FrankRuehl"/>
          <w:rtl/>
        </w:rPr>
        <w:t>.</w:t>
      </w:r>
      <w:r w:rsidRPr="00581D95">
        <w:rPr>
          <w:rStyle w:val="default"/>
          <w:rFonts w:cs="FrankRuehl" w:hint="cs"/>
          <w:rtl/>
        </w:rPr>
        <w:t xml:space="preserve"> מחזיק רישיון יכלול, במסגרת נוהלי פינוי החירום כאמור בסעיף 2(2)(יא) לתוספת החמישית, נהלים שיבטיחו כי הושבת הנוסעים תתבצע כך שבמקרה שבו נדרש פינוי חירום, הנוסעים לא יפריעו לפינוי החירום והם יוכלו לסייע בו, ובכלל זה יבטיחו כי </w:t>
      </w:r>
      <w:r w:rsidRPr="00581D95">
        <w:rPr>
          <w:rStyle w:val="default"/>
          <w:rFonts w:cs="FrankRuehl"/>
          <w:rtl/>
        </w:rPr>
        <w:t>–</w:t>
      </w:r>
    </w:p>
    <w:p w:rsidR="009D6E0C" w:rsidRPr="00581D95" w:rsidRDefault="009D6E0C" w:rsidP="009D6E0C">
      <w:pPr>
        <w:pStyle w:val="P00"/>
        <w:spacing w:before="72"/>
        <w:ind w:left="624" w:right="1134"/>
        <w:rPr>
          <w:rStyle w:val="default"/>
          <w:rFonts w:cs="FrankRuehl" w:hint="cs"/>
          <w:rtl/>
        </w:rPr>
      </w:pPr>
      <w:r w:rsidRPr="00581D95">
        <w:rPr>
          <w:rStyle w:val="default"/>
          <w:rFonts w:cs="FrankRuehl" w:hint="cs"/>
          <w:rtl/>
        </w:rPr>
        <w:t>(1)</w:t>
      </w:r>
      <w:r w:rsidRPr="00581D95">
        <w:rPr>
          <w:rStyle w:val="default"/>
          <w:rFonts w:cs="FrankRuehl" w:hint="cs"/>
          <w:rtl/>
        </w:rPr>
        <w:tab/>
      </w:r>
      <w:r w:rsidR="00B6122E" w:rsidRPr="00581D95">
        <w:rPr>
          <w:rStyle w:val="default"/>
          <w:rFonts w:cs="FrankRuehl" w:hint="cs"/>
          <w:rtl/>
        </w:rPr>
        <w:t>נוסע במושב יציאת חירום נחזה להיות כשיר באופן סביר, ובעל כוח ויכולת לסייע בפינוי מהיר של המטוס במקרה חירום לאחר שהצוות יתדרך אותו תדרוך הולם לפי תקנה 487א;</w:t>
      </w:r>
    </w:p>
    <w:p w:rsidR="00B6122E" w:rsidRPr="00581D95" w:rsidRDefault="00B6122E" w:rsidP="009D6E0C">
      <w:pPr>
        <w:pStyle w:val="P00"/>
        <w:spacing w:before="72"/>
        <w:ind w:left="624" w:right="1134"/>
        <w:rPr>
          <w:rStyle w:val="default"/>
          <w:rFonts w:cs="FrankRuehl" w:hint="cs"/>
          <w:rtl/>
        </w:rPr>
      </w:pPr>
      <w:r w:rsidRPr="00581D95">
        <w:rPr>
          <w:rStyle w:val="default"/>
          <w:rFonts w:cs="FrankRuehl" w:hint="cs"/>
          <w:rtl/>
        </w:rPr>
        <w:t>(2)</w:t>
      </w:r>
      <w:r w:rsidRPr="00581D95">
        <w:rPr>
          <w:rStyle w:val="default"/>
          <w:rFonts w:cs="FrankRuehl" w:hint="cs"/>
          <w:rtl/>
        </w:rPr>
        <w:tab/>
        <w:t>נוסע שבשל מצבו עלול לעכב נוסעים אחרים בעת פינוי, או שעלול להוות מכשול לאיש צוות בביצוע תפקידו, לא יושב במושב יציאת חירום, ובכלל זה נוסע שהוא אחד מאלה:</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(א)</w:t>
      </w:r>
      <w:r w:rsidRPr="00581D95">
        <w:rPr>
          <w:rStyle w:val="default"/>
          <w:rFonts w:cs="FrankRuehl" w:hint="cs"/>
          <w:rtl/>
        </w:rPr>
        <w:tab/>
        <w:t>נוסע הסובל ממגבלה פיזית או נפשית ברורה, שתקשה עליו לנוע במהירות אם יידרש לכך;</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(ב)</w:t>
      </w:r>
      <w:r w:rsidRPr="00581D95">
        <w:rPr>
          <w:rStyle w:val="default"/>
          <w:rFonts w:cs="FrankRuehl" w:hint="cs"/>
          <w:rtl/>
        </w:rPr>
        <w:tab/>
        <w:t>נוסע שהוא בעל מוגבלות משמעותית בראייה או בשמיעה, שתמנע ממנו להבין בלא קושי הוראות הניתנות בכתב או בעל פה;</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(ג)</w:t>
      </w:r>
      <w:r w:rsidRPr="00581D95">
        <w:rPr>
          <w:rStyle w:val="default"/>
          <w:rFonts w:cs="FrankRuehl" w:hint="cs"/>
          <w:rtl/>
        </w:rPr>
        <w:tab/>
        <w:t>נוסע שבשל גיל או מחלה הוא חלש (</w:t>
      </w:r>
      <w:r w:rsidRPr="00581D95">
        <w:rPr>
          <w:rStyle w:val="default"/>
          <w:rFonts w:cs="FrankRuehl"/>
        </w:rPr>
        <w:t>frail</w:t>
      </w:r>
      <w:r w:rsidRPr="00581D95">
        <w:rPr>
          <w:rStyle w:val="default"/>
          <w:rFonts w:cs="FrankRuehl" w:hint="cs"/>
          <w:rtl/>
        </w:rPr>
        <w:t>) באופן שיקשה עליו לנוע במהירות;</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(ד)</w:t>
      </w:r>
      <w:r w:rsidRPr="00581D95">
        <w:rPr>
          <w:rStyle w:val="default"/>
          <w:rFonts w:cs="FrankRuehl" w:hint="cs"/>
          <w:rtl/>
        </w:rPr>
        <w:tab/>
        <w:t>נוסע שבשל ממדי גופו יתקשה לנוע במהירות או להגיע אל פתח יציאת החירום הקרוב ולעבור דרכו;</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(ה)</w:t>
      </w:r>
      <w:r w:rsidRPr="00581D95">
        <w:rPr>
          <w:rStyle w:val="default"/>
          <w:rFonts w:cs="FrankRuehl" w:hint="cs"/>
          <w:rtl/>
        </w:rPr>
        <w:tab/>
        <w:t>ילד שטרם מלאו לו 12 שנים, בין מלווה ובין לבדו;</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(ו)</w:t>
      </w:r>
      <w:r w:rsidRPr="00581D95">
        <w:rPr>
          <w:rStyle w:val="default"/>
          <w:rFonts w:cs="FrankRuehl" w:hint="cs"/>
          <w:rtl/>
        </w:rPr>
        <w:tab/>
        <w:t>נוסע שהוא מגורש, מסורב כניסה או עציר במשמורת;</w:t>
      </w:r>
    </w:p>
    <w:p w:rsidR="00B6122E" w:rsidRPr="00581D95" w:rsidRDefault="00B6122E" w:rsidP="00B6122E">
      <w:pPr>
        <w:pStyle w:val="P00"/>
        <w:spacing w:before="72"/>
        <w:ind w:left="1021" w:right="1134"/>
        <w:rPr>
          <w:rStyle w:val="default"/>
          <w:rFonts w:cs="FrankRuehl" w:hint="cs"/>
          <w:rtl/>
        </w:rPr>
      </w:pPr>
      <w:r w:rsidRPr="00581D95">
        <w:rPr>
          <w:rStyle w:val="default"/>
          <w:rFonts w:cs="FrankRuehl" w:hint="cs"/>
          <w:rtl/>
        </w:rPr>
        <w:t>(ז)</w:t>
      </w:r>
      <w:r w:rsidRPr="00581D95">
        <w:rPr>
          <w:rStyle w:val="default"/>
          <w:rFonts w:cs="FrankRuehl" w:hint="cs"/>
          <w:rtl/>
        </w:rPr>
        <w:tab/>
        <w:t>נוסע המלווה בבעל חיים הנמצא עמו בתא הנוסעים;</w:t>
      </w:r>
    </w:p>
    <w:p w:rsidR="00B6122E" w:rsidRPr="00581D95" w:rsidRDefault="00B6122E" w:rsidP="009D6E0C">
      <w:pPr>
        <w:pStyle w:val="P00"/>
        <w:spacing w:before="72"/>
        <w:ind w:left="624" w:right="1134"/>
        <w:rPr>
          <w:rStyle w:val="default"/>
          <w:rFonts w:cs="FrankRuehl" w:hint="cs"/>
          <w:rtl/>
        </w:rPr>
      </w:pPr>
      <w:r w:rsidRPr="00581D95">
        <w:rPr>
          <w:rStyle w:val="default"/>
          <w:rFonts w:cs="FrankRuehl" w:hint="cs"/>
          <w:rtl/>
        </w:rPr>
        <w:t>(3)</w:t>
      </w:r>
      <w:r w:rsidRPr="00581D95">
        <w:rPr>
          <w:rStyle w:val="default"/>
          <w:rFonts w:cs="FrankRuehl" w:hint="cs"/>
          <w:rtl/>
        </w:rPr>
        <w:tab/>
      </w:r>
      <w:r w:rsidR="004969B2" w:rsidRPr="00581D95">
        <w:rPr>
          <w:rStyle w:val="default"/>
          <w:rFonts w:cs="FrankRuehl" w:hint="cs"/>
          <w:rtl/>
        </w:rPr>
        <w:t>גם במקרה שלא ניתן ליישם את פסקאות (1) ו-(2) בשלב בידוק הנוסעים, הושבת הנוסעים בפועל תתבצע לפי העקרונות באותן פסקאות;</w:t>
      </w:r>
    </w:p>
    <w:p w:rsidR="004969B2" w:rsidRPr="00581D95" w:rsidRDefault="004969B2" w:rsidP="009D6E0C">
      <w:pPr>
        <w:pStyle w:val="P00"/>
        <w:spacing w:before="72"/>
        <w:ind w:left="624" w:right="1134"/>
        <w:rPr>
          <w:rStyle w:val="default"/>
          <w:rFonts w:cs="FrankRuehl" w:hint="cs"/>
          <w:rtl/>
        </w:rPr>
      </w:pPr>
      <w:r w:rsidRPr="00581D95">
        <w:rPr>
          <w:rStyle w:val="default"/>
          <w:rFonts w:cs="FrankRuehl" w:hint="cs"/>
          <w:rtl/>
        </w:rPr>
        <w:t>(4)</w:t>
      </w:r>
      <w:r w:rsidRPr="00581D95">
        <w:rPr>
          <w:rStyle w:val="default"/>
          <w:rFonts w:cs="FrankRuehl" w:hint="cs"/>
          <w:rtl/>
        </w:rPr>
        <w:tab/>
        <w:t>אם נדרש להפנות שאלות לנוסע שמתכוונים להושיבו במושב יציאת חירום, לשם בירור התקיימות האמור בפסקאות (1) ו-(2), לא יהיה בתוכן השאלות ובאופן התשאול כדי לפגוע בפרטיותו של אותו נוסע במידה העולה על הנדרש לשם הבירור האמור.</w:t>
      </w:r>
    </w:p>
    <w:p w:rsidR="009D6E0C" w:rsidRPr="001A1FB9" w:rsidRDefault="009D6E0C" w:rsidP="009D6E0C">
      <w:pPr>
        <w:pStyle w:val="P00"/>
        <w:spacing w:before="0"/>
        <w:ind w:left="0" w:right="1134"/>
        <w:rPr>
          <w:rStyle w:val="default"/>
          <w:rFonts w:cs="FrankRuehl" w:hint="cs"/>
          <w:vanish/>
          <w:color w:val="FF0000"/>
          <w:szCs w:val="20"/>
          <w:shd w:val="clear" w:color="auto" w:fill="FFFF99"/>
          <w:rtl/>
        </w:rPr>
      </w:pPr>
      <w:bookmarkStart w:id="1175" w:name="Rov1320"/>
      <w:r w:rsidRPr="001A1FB9">
        <w:rPr>
          <w:rStyle w:val="default"/>
          <w:rFonts w:cs="FrankRuehl" w:hint="cs"/>
          <w:vanish/>
          <w:color w:val="FF0000"/>
          <w:szCs w:val="20"/>
          <w:shd w:val="clear" w:color="auto" w:fill="FFFF99"/>
          <w:rtl/>
        </w:rPr>
        <w:t>מיום 26.6.2016</w:t>
      </w:r>
    </w:p>
    <w:p w:rsidR="009D6E0C" w:rsidRPr="001A1FB9" w:rsidRDefault="009D6E0C" w:rsidP="009D6E0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תשע"ו-2016</w:t>
      </w:r>
    </w:p>
    <w:p w:rsidR="009D6E0C" w:rsidRPr="001A1FB9" w:rsidRDefault="009D6E0C" w:rsidP="009D6E0C">
      <w:pPr>
        <w:pStyle w:val="P00"/>
        <w:spacing w:before="0"/>
        <w:ind w:left="0" w:right="1134"/>
        <w:rPr>
          <w:rStyle w:val="default"/>
          <w:rFonts w:cs="FrankRuehl" w:hint="cs"/>
          <w:vanish/>
          <w:szCs w:val="20"/>
          <w:shd w:val="clear" w:color="auto" w:fill="FFFF99"/>
          <w:rtl/>
        </w:rPr>
      </w:pPr>
      <w:hyperlink r:id="rId977" w:history="1">
        <w:r w:rsidRPr="001A1FB9">
          <w:rPr>
            <w:rStyle w:val="Hyperlink"/>
            <w:rFonts w:hint="cs"/>
            <w:vanish/>
            <w:szCs w:val="20"/>
            <w:shd w:val="clear" w:color="auto" w:fill="FFFF99"/>
            <w:rtl/>
          </w:rPr>
          <w:t>ק"ת תשע"ו מס' 7635</w:t>
        </w:r>
      </w:hyperlink>
      <w:r w:rsidRPr="001A1FB9">
        <w:rPr>
          <w:rStyle w:val="default"/>
          <w:rFonts w:cs="FrankRuehl" w:hint="cs"/>
          <w:vanish/>
          <w:szCs w:val="20"/>
          <w:shd w:val="clear" w:color="auto" w:fill="FFFF99"/>
          <w:rtl/>
        </w:rPr>
        <w:t xml:space="preserve"> מיום 28.3.2016 עמ' 874</w:t>
      </w:r>
    </w:p>
    <w:p w:rsidR="004969B2" w:rsidRPr="00581D95" w:rsidRDefault="004969B2" w:rsidP="00581D95">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497א</w:t>
      </w:r>
      <w:bookmarkEnd w:id="1175"/>
    </w:p>
    <w:p w:rsidR="004C0346" w:rsidRDefault="004C0346" w:rsidP="001760A1">
      <w:pPr>
        <w:pStyle w:val="P00"/>
        <w:spacing w:before="72"/>
        <w:ind w:left="0" w:right="1134"/>
        <w:rPr>
          <w:rStyle w:val="default"/>
          <w:rFonts w:cs="FrankRuehl" w:hint="cs"/>
          <w:rtl/>
        </w:rPr>
      </w:pPr>
      <w:bookmarkStart w:id="1176" w:name="Seif468"/>
      <w:bookmarkEnd w:id="1176"/>
      <w:r>
        <w:rPr>
          <w:lang w:val="he-IL"/>
        </w:rPr>
        <w:pict>
          <v:rect id="_x0000_s2754" style="position:absolute;left:0;text-align:left;margin-left:464.5pt;margin-top:8.05pt;width:75.05pt;height:38.55pt;z-index:251591168" o:allowincell="f" filled="f" stroked="f" strokecolor="lime" strokeweight=".25pt">
            <v:textbox style="mso-next-textbox:#_x0000_s2754" inset="0,0,0,0">
              <w:txbxContent>
                <w:p w:rsidR="003B4896" w:rsidRDefault="003B4896">
                  <w:pPr>
                    <w:spacing w:line="160" w:lineRule="exact"/>
                    <w:jc w:val="left"/>
                    <w:rPr>
                      <w:rFonts w:cs="Miriam" w:hint="cs"/>
                      <w:sz w:val="18"/>
                      <w:szCs w:val="18"/>
                      <w:rtl/>
                    </w:rPr>
                  </w:pPr>
                  <w:r>
                    <w:rPr>
                      <w:rFonts w:cs="Miriam" w:hint="cs"/>
                      <w:sz w:val="18"/>
                      <w:szCs w:val="18"/>
                      <w:rtl/>
                    </w:rPr>
                    <w:t>סמכות לסרב הולכת אדם</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498</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יסרב מחזיק רשיון להוליך אדם </w:t>
      </w:r>
      <w:r w:rsidR="001760A1">
        <w:rPr>
          <w:rStyle w:val="default"/>
          <w:rFonts w:cs="FrankRuehl" w:hint="cs"/>
          <w:rtl/>
        </w:rPr>
        <w:t>במטוס</w:t>
      </w:r>
      <w:r>
        <w:rPr>
          <w:rStyle w:val="default"/>
          <w:rFonts w:cs="FrankRuehl" w:hint="cs"/>
          <w:rtl/>
        </w:rPr>
        <w:t xml:space="preserve"> המופעל על ידו, בנימוק שהולכתו עלולה לסכן את בטיחות הטיסה משום שהוא עשוי להיזדקק לסיועו של אחר כדי להגיע במהירות לפתח חירום </w:t>
      </w:r>
      <w:r w:rsidR="001760A1">
        <w:rPr>
          <w:rStyle w:val="default"/>
          <w:rFonts w:cs="FrankRuehl" w:hint="cs"/>
          <w:rtl/>
        </w:rPr>
        <w:t>במטוס</w:t>
      </w:r>
      <w:r>
        <w:rPr>
          <w:rStyle w:val="default"/>
          <w:rFonts w:cs="FrankRuehl" w:hint="cs"/>
          <w:rtl/>
        </w:rPr>
        <w:t xml:space="preserve"> במקרה חירום, אלא אם כן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הרישיון, באישור המנהל, קבע נהלים, לרבות דרישות למתן הודעה סבירה מראש, בדבר הולכת נוסעים העשויים להיזדקק לסיועו של אדם אחר כדי להגיע במהירות לפתח כאמור;</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התקיים לפחות אחד מאלה: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הנוסע לא עמד בדרישות הקבועות בנהלי מחזיק הרשיון בדבר מתן ההודעה מראש;</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אין אפשרות להוליך את הנוסע בהתאם לנהלים שנקבעו על ידי מחזיק הרשיון.</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מחזיק הרשיון ימציא למנהל עותק של כל נוהל שקבע בהתאם לאמור בתקנת משנה (א).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77" w:name="Rov119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7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498</w:t>
      </w:r>
    </w:p>
    <w:p w:rsidR="00A1005B" w:rsidRPr="001A1FB9" w:rsidRDefault="00A1005B" w:rsidP="00A1005B">
      <w:pPr>
        <w:pStyle w:val="P00"/>
        <w:spacing w:before="0"/>
        <w:ind w:left="0" w:right="1134"/>
        <w:rPr>
          <w:rStyle w:val="default"/>
          <w:rFonts w:cs="FrankRuehl" w:hint="cs"/>
          <w:vanish/>
          <w:szCs w:val="20"/>
          <w:shd w:val="clear" w:color="auto" w:fill="FFFF99"/>
          <w:rtl/>
        </w:rPr>
      </w:pPr>
    </w:p>
    <w:p w:rsidR="00A1005B" w:rsidRPr="001A1FB9" w:rsidRDefault="00A1005B" w:rsidP="00A1005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1005B" w:rsidRPr="001A1FB9" w:rsidRDefault="00A1005B" w:rsidP="00A1005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1005B" w:rsidRPr="001A1FB9" w:rsidRDefault="00A1005B" w:rsidP="00A1005B">
      <w:pPr>
        <w:pStyle w:val="P00"/>
        <w:spacing w:before="0"/>
        <w:ind w:left="0" w:right="1134"/>
        <w:rPr>
          <w:rStyle w:val="default"/>
          <w:rFonts w:cs="FrankRuehl" w:hint="cs"/>
          <w:vanish/>
          <w:szCs w:val="20"/>
          <w:shd w:val="clear" w:color="auto" w:fill="FFFF99"/>
          <w:rtl/>
        </w:rPr>
      </w:pPr>
      <w:hyperlink r:id="rId9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A1005B" w:rsidRPr="001760A1" w:rsidRDefault="00A1005B" w:rsidP="001760A1">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יסרב מחזיק רשיון להוליך אדם </w:t>
      </w:r>
      <w:r w:rsidRPr="001A1FB9">
        <w:rPr>
          <w:rStyle w:val="default"/>
          <w:rFonts w:cs="FrankRuehl" w:hint="cs"/>
          <w:strike/>
          <w:vanish/>
          <w:sz w:val="22"/>
          <w:szCs w:val="22"/>
          <w:shd w:val="clear" w:color="auto" w:fill="FFFF99"/>
          <w:rtl/>
        </w:rPr>
        <w:t>בכלי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המופעל על ידו, בנימוק שהולכתו עלולה לסכן את בטיחות הטיסה משום שהוא עשוי להיזדקק לסיועו של אחר כדי להגיע במהירות לפתח חירום </w:t>
      </w:r>
      <w:r w:rsidRPr="001A1FB9">
        <w:rPr>
          <w:rStyle w:val="default"/>
          <w:rFonts w:cs="FrankRuehl" w:hint="cs"/>
          <w:strike/>
          <w:vanish/>
          <w:sz w:val="22"/>
          <w:szCs w:val="22"/>
          <w:shd w:val="clear" w:color="auto" w:fill="FFFF99"/>
          <w:rtl/>
        </w:rPr>
        <w:t>בכלי הטיס</w:t>
      </w:r>
      <w:r w:rsidR="001760A1" w:rsidRPr="001A1FB9">
        <w:rPr>
          <w:rStyle w:val="default"/>
          <w:rFonts w:cs="FrankRuehl" w:hint="cs"/>
          <w:vanish/>
          <w:sz w:val="22"/>
          <w:szCs w:val="22"/>
          <w:shd w:val="clear" w:color="auto" w:fill="FFFF99"/>
          <w:rtl/>
        </w:rPr>
        <w:t xml:space="preserve"> </w:t>
      </w:r>
      <w:r w:rsidR="001760A1"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במקרה חירום, אלא אם כן </w:t>
      </w:r>
      <w:r w:rsidRPr="001A1FB9">
        <w:rPr>
          <w:rStyle w:val="default"/>
          <w:rFonts w:cs="FrankRuehl"/>
          <w:vanish/>
          <w:sz w:val="22"/>
          <w:szCs w:val="22"/>
          <w:shd w:val="clear" w:color="auto" w:fill="FFFF99"/>
          <w:rtl/>
        </w:rPr>
        <w:t>–</w:t>
      </w:r>
      <w:bookmarkEnd w:id="1177"/>
    </w:p>
    <w:p w:rsidR="004C0346" w:rsidRDefault="004C0346" w:rsidP="001760A1">
      <w:pPr>
        <w:pStyle w:val="P00"/>
        <w:spacing w:before="72"/>
        <w:ind w:left="0" w:right="1134"/>
        <w:rPr>
          <w:rStyle w:val="default"/>
          <w:rFonts w:cs="FrankRuehl" w:hint="cs"/>
          <w:rtl/>
        </w:rPr>
      </w:pPr>
      <w:bookmarkStart w:id="1178" w:name="Seif469"/>
      <w:bookmarkEnd w:id="1178"/>
      <w:r>
        <w:rPr>
          <w:lang w:val="he-IL"/>
        </w:rPr>
        <w:pict>
          <v:rect id="_x0000_s2755" style="position:absolute;left:0;text-align:left;margin-left:464.5pt;margin-top:8.05pt;width:75.05pt;height:45.55pt;z-index:251592192" o:allowincell="f" filled="f" stroked="f" strokecolor="lime" strokeweight=".25pt">
            <v:textbox style="mso-next-textbox:#_x0000_s2755" inset="0,0,0,0">
              <w:txbxContent>
                <w:p w:rsidR="003B4896" w:rsidRDefault="003B4896">
                  <w:pPr>
                    <w:spacing w:line="160" w:lineRule="exact"/>
                    <w:jc w:val="left"/>
                    <w:rPr>
                      <w:rFonts w:cs="Miriam" w:hint="cs"/>
                      <w:sz w:val="18"/>
                      <w:szCs w:val="18"/>
                      <w:rtl/>
                    </w:rPr>
                  </w:pPr>
                  <w:r>
                    <w:rPr>
                      <w:rFonts w:cs="Miriam" w:hint="cs"/>
                      <w:sz w:val="18"/>
                      <w:szCs w:val="18"/>
                      <w:rtl/>
                    </w:rPr>
                    <w:t>סגירת דלת תא הטייס ונעילתה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499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טייס מפקד של </w:t>
      </w:r>
      <w:r w:rsidR="001760A1">
        <w:rPr>
          <w:rStyle w:val="default"/>
          <w:rFonts w:cs="FrankRuehl" w:hint="cs"/>
          <w:rtl/>
        </w:rPr>
        <w:t>מטוס</w:t>
      </w:r>
      <w:r>
        <w:rPr>
          <w:rStyle w:val="default"/>
          <w:rFonts w:cs="FrankRuehl" w:hint="cs"/>
          <w:rtl/>
        </w:rPr>
        <w:t xml:space="preserve"> המוליך נוסעים יבטיח שהדלת המפרידה בין תא הטייס לבין תא הנוסעים סגורה ונעולה בעת הטיסה.</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תקנת משנה (א) לא תחול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בעת המראה ונחיתה, אם דלת תא הטייס משמשת אמצעי מעבר לפתח חירום נדרש או לפתח יציאה בגובה פני הרצפה.</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בכל עת שנדרשת גישה לתא הטייס או לתא הנוסעים לאיש צוות בביצוע תפקידו או לאדם שמותרת לו כניסה לתא הטייס לפי תקנות אלה.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79" w:name="Rov119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8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499</w:t>
      </w:r>
    </w:p>
    <w:p w:rsidR="009E7EDA" w:rsidRPr="001A1FB9" w:rsidRDefault="009E7EDA" w:rsidP="009E7EDA">
      <w:pPr>
        <w:pStyle w:val="P00"/>
        <w:spacing w:before="0"/>
        <w:ind w:left="0" w:right="1134"/>
        <w:rPr>
          <w:rStyle w:val="default"/>
          <w:rFonts w:cs="FrankRuehl" w:hint="cs"/>
          <w:vanish/>
          <w:szCs w:val="20"/>
          <w:shd w:val="clear" w:color="auto" w:fill="FFFF99"/>
          <w:rtl/>
        </w:rPr>
      </w:pPr>
    </w:p>
    <w:p w:rsidR="009E7EDA" w:rsidRPr="001A1FB9" w:rsidRDefault="009E7EDA" w:rsidP="009E7ED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E7EDA" w:rsidRPr="001A1FB9" w:rsidRDefault="009E7EDA" w:rsidP="009E7ED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E7EDA" w:rsidRPr="001A1FB9" w:rsidRDefault="009E7EDA" w:rsidP="009E7EDA">
      <w:pPr>
        <w:pStyle w:val="P00"/>
        <w:spacing w:before="0"/>
        <w:ind w:left="0" w:right="1134"/>
        <w:rPr>
          <w:rStyle w:val="default"/>
          <w:rFonts w:cs="FrankRuehl" w:hint="cs"/>
          <w:vanish/>
          <w:szCs w:val="20"/>
          <w:shd w:val="clear" w:color="auto" w:fill="FFFF99"/>
          <w:rtl/>
        </w:rPr>
      </w:pPr>
      <w:hyperlink r:id="rId98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9E7EDA" w:rsidRPr="001760A1" w:rsidRDefault="009E7EDA" w:rsidP="001760A1">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טייס מפקד של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המוליך נוסעים יבטיח שהדלת המפרידה בין תא הטייס לבין תא הנוסעים סגורה ונעולה בעת הטיסה.</w:t>
      </w:r>
      <w:bookmarkEnd w:id="1179"/>
    </w:p>
    <w:p w:rsidR="004C0346" w:rsidRDefault="004C0346" w:rsidP="001760A1">
      <w:pPr>
        <w:pStyle w:val="P00"/>
        <w:spacing w:before="72"/>
        <w:ind w:left="0" w:right="1134"/>
        <w:rPr>
          <w:rStyle w:val="default"/>
          <w:rFonts w:cs="FrankRuehl" w:hint="cs"/>
          <w:rtl/>
        </w:rPr>
      </w:pPr>
      <w:bookmarkStart w:id="1180" w:name="Seif470"/>
      <w:bookmarkEnd w:id="1180"/>
      <w:r>
        <w:rPr>
          <w:lang w:val="he-IL"/>
        </w:rPr>
        <w:pict>
          <v:rect id="_x0000_s2756" style="position:absolute;left:0;text-align:left;margin-left:464.5pt;margin-top:8.05pt;width:75.05pt;height:33.65pt;z-index:251593216" o:allowincell="f" filled="f" stroked="f" strokecolor="lime" strokeweight=".25pt">
            <v:textbox style="mso-next-textbox:#_x0000_s2756" inset="0,0,0,0">
              <w:txbxContent>
                <w:p w:rsidR="003B4896" w:rsidRDefault="003B4896">
                  <w:pPr>
                    <w:spacing w:line="160" w:lineRule="exact"/>
                    <w:jc w:val="left"/>
                    <w:rPr>
                      <w:rFonts w:cs="Miriam" w:hint="cs"/>
                      <w:sz w:val="18"/>
                      <w:szCs w:val="18"/>
                      <w:rtl/>
                    </w:rPr>
                  </w:pPr>
                  <w:r>
                    <w:rPr>
                      <w:rFonts w:cs="Miriam" w:hint="cs"/>
                      <w:sz w:val="18"/>
                      <w:szCs w:val="18"/>
                      <w:rtl/>
                    </w:rPr>
                    <w:t>כבדת יד</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יתיר מחזיק רשיון העלאת כבדת יד הנישאת בידי נוסע </w:t>
      </w:r>
      <w:r w:rsidR="001760A1">
        <w:rPr>
          <w:rStyle w:val="default"/>
          <w:rFonts w:cs="FrankRuehl" w:hint="cs"/>
          <w:rtl/>
        </w:rPr>
        <w:t>למטוס</w:t>
      </w:r>
      <w:r>
        <w:rPr>
          <w:rStyle w:val="default"/>
          <w:rFonts w:cs="FrankRuehl" w:hint="cs"/>
          <w:rtl/>
        </w:rPr>
        <w:t xml:space="preserve"> אלא אם כן נבדקה על ידו לגבי ממדיה וכמותה, הכל בהתאם לנוהל העמסת כבדת יד המפורט בספר העזר למבצעים של בעל הרשיון ולא יורשה נוסע לעלות </w:t>
      </w:r>
      <w:r w:rsidR="001760A1">
        <w:rPr>
          <w:rStyle w:val="default"/>
          <w:rFonts w:cs="FrankRuehl" w:hint="cs"/>
          <w:rtl/>
        </w:rPr>
        <w:t>למטוס</w:t>
      </w:r>
      <w:r>
        <w:rPr>
          <w:rStyle w:val="default"/>
          <w:rFonts w:cs="FrankRuehl" w:hint="cs"/>
          <w:rtl/>
        </w:rPr>
        <w:t xml:space="preserve"> אם כבדת היד שלו חורגת מהמפורט בנוהל האמור.</w:t>
      </w:r>
    </w:p>
    <w:p w:rsidR="004C0346" w:rsidRDefault="004C0346" w:rsidP="001760A1">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יתיר מחזיק רשיון את סגירת דלתות </w:t>
      </w:r>
      <w:r w:rsidR="001760A1">
        <w:rPr>
          <w:rStyle w:val="default"/>
          <w:rFonts w:cs="FrankRuehl" w:hint="cs"/>
          <w:rtl/>
        </w:rPr>
        <w:t>המטוס</w:t>
      </w:r>
      <w:r>
        <w:rPr>
          <w:rStyle w:val="default"/>
          <w:rFonts w:cs="FrankRuehl" w:hint="cs"/>
          <w:rtl/>
        </w:rPr>
        <w:t xml:space="preserve"> לשם הסעה או גרירה אלא לאחר שאיש צוות אחד לפחות בדק ומצא שכבדת היד של כל הנוסעים מאוחסנת בהתאם לאמור בתקנה זו ובתקנה </w:t>
      </w:r>
      <w:r>
        <w:rPr>
          <w:rStyle w:val="default"/>
          <w:rFonts w:cs="FrankRuehl"/>
        </w:rPr>
        <w:t>121.285(C)</w:t>
      </w:r>
      <w:r>
        <w:rPr>
          <w:rStyle w:val="default"/>
          <w:rFonts w:cs="FrankRuehl" w:hint="cs"/>
          <w:rtl/>
        </w:rPr>
        <w:t xml:space="preserve"> לפ.א.ר.</w:t>
      </w:r>
    </w:p>
    <w:p w:rsidR="004C0346" w:rsidRDefault="004C0346" w:rsidP="001760A1">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לא יתיר מחזיק רשיון המראתו או נחיתתו של </w:t>
      </w:r>
      <w:r w:rsidR="001760A1">
        <w:rPr>
          <w:rStyle w:val="default"/>
          <w:rFonts w:cs="FrankRuehl" w:hint="cs"/>
          <w:rtl/>
        </w:rPr>
        <w:t>מטוס</w:t>
      </w:r>
      <w:r>
        <w:rPr>
          <w:rStyle w:val="default"/>
          <w:rFonts w:cs="FrankRuehl" w:hint="cs"/>
          <w:rtl/>
        </w:rPr>
        <w:t xml:space="preserve"> אלא אם כן כל פריט מכבדת היד מאוחסן באחד מאלה </w:t>
      </w:r>
      <w:r>
        <w:rPr>
          <w:rStyle w:val="default"/>
          <w:rFonts w:cs="FrankRuehl"/>
          <w:rtl/>
        </w:rPr>
        <w:t>–</w:t>
      </w:r>
    </w:p>
    <w:p w:rsidR="004C0346" w:rsidRDefault="004C0346" w:rsidP="001760A1">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בארון או בתא מטען המתאימים לאחסון כבדת יד או מטען שעליהם מסומן המשקל המרבי הניתן לאחסון בהם והמצויידים באמצעי אבטחה למניעת תזוזה של כבדת היד או המטען שהוחסנו בהם באופן שלא תיגרם הפרעה כלשהי להפעלתו של ציוד החירום </w:t>
      </w:r>
      <w:r w:rsidR="001760A1">
        <w:rPr>
          <w:rStyle w:val="default"/>
          <w:rFonts w:cs="FrankRuehl" w:hint="cs"/>
          <w:rtl/>
        </w:rPr>
        <w:t>שבמטוס</w:t>
      </w:r>
      <w:r>
        <w:rPr>
          <w:rStyle w:val="default"/>
          <w:rFonts w:cs="FrankRuehl" w:hint="cs"/>
          <w:rtl/>
        </w:rPr>
        <w:t xml:space="preserve"> בשעת הצורך;</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כאמור בתקנה </w:t>
      </w:r>
      <w:r>
        <w:rPr>
          <w:rStyle w:val="default"/>
          <w:rFonts w:cs="FrankRuehl"/>
        </w:rPr>
        <w:t>121.285(C)</w:t>
      </w:r>
      <w:r>
        <w:rPr>
          <w:rStyle w:val="default"/>
          <w:rFonts w:cs="FrankRuehl" w:hint="cs"/>
          <w:rtl/>
        </w:rPr>
        <w:t xml:space="preserve"> לפ.א.ר.;</w:t>
      </w:r>
    </w:p>
    <w:p w:rsidR="004C0346" w:rsidRDefault="004C034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מתחת למושב הנוסע;</w:t>
      </w:r>
    </w:p>
    <w:p w:rsidR="004C0346" w:rsidRDefault="004C034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מקל עזר גמיש של עיוור </w:t>
      </w:r>
      <w:r>
        <w:rPr>
          <w:rStyle w:val="default"/>
          <w:rFonts w:cs="FrankRuehl"/>
          <w:rtl/>
        </w:rPr>
        <w:t>–</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מתחת לשורת המושבים בה הוא יושב ובתנאי שהמקל לא יבלוט אל המעברים;</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מתחת לשני חלונות אשר אינם משמשים כפתחים ליצירת חירום;</w:t>
      </w:r>
    </w:p>
    <w:p w:rsidR="004C0346" w:rsidRDefault="004C0346">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בין חלון שלא משמש כפתח יציאת חירום לבין הכסא וגוף המטוס;</w:t>
      </w:r>
    </w:p>
    <w:p w:rsidR="004C0346" w:rsidRDefault="004C0346">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בהתאם לכל שיטה אחרת שאישר המנהל.</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 xml:space="preserve"> כבדת יד, למעט פריטי לבוש בודדים, לא תוחסן בתא מעל מושב נוסע אלא אם כן אותו תא מצוייד בדלת או באמצעי אבטחה שאישר המנהל.</w:t>
      </w:r>
    </w:p>
    <w:p w:rsidR="004C0346" w:rsidRDefault="004C0346">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כל נוסע יציית להוראות הניתנות לו על ידי איש צוות בכל הנוגע לאמור בתקנה זו.</w:t>
      </w:r>
    </w:p>
    <w:p w:rsidR="004C0346" w:rsidRDefault="004C0346" w:rsidP="001760A1">
      <w:pPr>
        <w:pStyle w:val="P00"/>
        <w:spacing w:before="72"/>
        <w:ind w:left="0" w:right="1134"/>
        <w:rPr>
          <w:rStyle w:val="default"/>
          <w:rFonts w:cs="FrankRuehl" w:hint="cs"/>
          <w:rtl/>
        </w:rPr>
      </w:pPr>
      <w:r>
        <w:rPr>
          <w:rStyle w:val="default"/>
          <w:rFonts w:cs="FrankRuehl" w:hint="cs"/>
          <w:rtl/>
        </w:rPr>
        <w:tab/>
        <w:t>(ו)</w:t>
      </w:r>
      <w:r>
        <w:rPr>
          <w:rStyle w:val="default"/>
          <w:rFonts w:cs="FrankRuehl" w:hint="cs"/>
          <w:rtl/>
        </w:rPr>
        <w:tab/>
        <w:t xml:space="preserve">צקום שמותר לאחסן בו כבדת יד מתחת למושב הנוסע, יצוייד באמצעים למניעת החלקה קדימה ומקום שמותר לאחסן כבדת יד מתחת למושב נוסע שליד המעבר יצוייד גפ באמצעים למניעת החלקה לצדדים; האמצעים האמורים יעמדו במקדמי עומס הנוצרים עקב כח ההתמדה העלול להיווצר בעת נחיתת התרסקות שנקבעו בעת רישויו של </w:t>
      </w:r>
      <w:r w:rsidR="001760A1">
        <w:rPr>
          <w:rStyle w:val="default"/>
          <w:rFonts w:cs="FrankRuehl" w:hint="cs"/>
          <w:rtl/>
        </w:rPr>
        <w:t>המטוס</w:t>
      </w:r>
      <w:r>
        <w:rPr>
          <w:rStyle w:val="default"/>
          <w:rFonts w:cs="FrankRuehl" w:hint="cs"/>
          <w:rtl/>
        </w:rPr>
        <w:t>.</w:t>
      </w:r>
    </w:p>
    <w:p w:rsidR="001760A1" w:rsidRPr="001760A1" w:rsidRDefault="001760A1" w:rsidP="001760A1">
      <w:pPr>
        <w:pStyle w:val="P00"/>
        <w:spacing w:before="72"/>
        <w:ind w:left="0" w:right="1134"/>
        <w:rPr>
          <w:rStyle w:val="default"/>
          <w:rFonts w:cs="FrankRuehl" w:hint="cs"/>
          <w:rtl/>
        </w:rPr>
      </w:pPr>
      <w:r>
        <w:rPr>
          <w:rFonts w:hint="cs"/>
          <w:rtl/>
          <w:lang w:eastAsia="en-US"/>
        </w:rPr>
        <w:pict>
          <v:shape id="_x0000_s4578" type="#_x0000_t202" style="position:absolute;left:0;text-align:left;margin-left:470.35pt;margin-top:7.1pt;width:1in;height:11.2pt;z-index:252170752" filled="f" stroked="f">
            <v:textbox inset="1mm,0,1mm,0">
              <w:txbxContent>
                <w:p w:rsidR="003B4896" w:rsidRDefault="003B4896" w:rsidP="001760A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1760A1">
        <w:rPr>
          <w:rStyle w:val="default"/>
          <w:rFonts w:cs="FrankRuehl" w:hint="cs"/>
          <w:rtl/>
        </w:rPr>
        <w:t>ז)</w:t>
      </w:r>
      <w:r w:rsidRPr="001760A1">
        <w:rPr>
          <w:rStyle w:val="default"/>
          <w:rFonts w:cs="FrankRuehl" w:hint="cs"/>
          <w:rtl/>
        </w:rPr>
        <w:tab/>
        <w:t xml:space="preserve">בתקנה זו, "כבדת יד" </w:t>
      </w:r>
      <w:r w:rsidRPr="001760A1">
        <w:rPr>
          <w:rStyle w:val="default"/>
          <w:rFonts w:cs="FrankRuehl"/>
          <w:rtl/>
        </w:rPr>
        <w:t>–</w:t>
      </w:r>
      <w:r w:rsidRPr="001760A1">
        <w:rPr>
          <w:rStyle w:val="default"/>
          <w:rFonts w:cs="FrankRuehl" w:hint="cs"/>
          <w:rtl/>
        </w:rPr>
        <w:t xml:space="preserve"> לרבות מטען הנישא בתא הנוסעים.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81" w:name="Rov119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8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500</w:t>
      </w:r>
    </w:p>
    <w:p w:rsidR="00392605" w:rsidRPr="001A1FB9" w:rsidRDefault="00392605" w:rsidP="00392605">
      <w:pPr>
        <w:pStyle w:val="P00"/>
        <w:spacing w:before="0"/>
        <w:ind w:left="0" w:right="1134"/>
        <w:rPr>
          <w:rStyle w:val="default"/>
          <w:rFonts w:cs="FrankRuehl" w:hint="cs"/>
          <w:vanish/>
          <w:szCs w:val="20"/>
          <w:shd w:val="clear" w:color="auto" w:fill="FFFF99"/>
          <w:rtl/>
        </w:rPr>
      </w:pPr>
    </w:p>
    <w:p w:rsidR="00392605" w:rsidRPr="001A1FB9" w:rsidRDefault="00392605" w:rsidP="0039260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92605" w:rsidRPr="001A1FB9" w:rsidRDefault="00392605" w:rsidP="003926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92605" w:rsidRPr="001A1FB9" w:rsidRDefault="00392605" w:rsidP="00392605">
      <w:pPr>
        <w:pStyle w:val="P00"/>
        <w:spacing w:before="0"/>
        <w:ind w:left="0" w:right="1134"/>
        <w:rPr>
          <w:rStyle w:val="default"/>
          <w:rFonts w:cs="FrankRuehl" w:hint="cs"/>
          <w:vanish/>
          <w:szCs w:val="20"/>
          <w:shd w:val="clear" w:color="auto" w:fill="FFFF99"/>
          <w:rtl/>
        </w:rPr>
      </w:pPr>
      <w:hyperlink r:id="rId98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6BB2"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866</w:t>
      </w:r>
    </w:p>
    <w:p w:rsidR="00392605" w:rsidRPr="001A1FB9" w:rsidRDefault="00392605" w:rsidP="00392605">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500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יתיר מחזיק רשיון העלאת כבדת יד הנישאת בידי נוסע </w:t>
      </w:r>
      <w:r w:rsidRPr="001A1FB9">
        <w:rPr>
          <w:rStyle w:val="default"/>
          <w:rFonts w:cs="FrankRuehl" w:hint="cs"/>
          <w:strike/>
          <w:vanish/>
          <w:sz w:val="18"/>
          <w:szCs w:val="22"/>
          <w:shd w:val="clear" w:color="auto" w:fill="FFFF99"/>
          <w:rtl/>
        </w:rPr>
        <w:t xml:space="preserve">(להלן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כבדת יד)</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לאוירון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אלא אם כן נבדקה על ידו לגבי ממדיה וכמותה, הכל בהתאם לנוהל העמסת כבדת יד המפורט בספר העזר למבצעים של בעל הרשיון ולא יורשה נוסע לעלות </w:t>
      </w:r>
      <w:r w:rsidRPr="001A1FB9">
        <w:rPr>
          <w:rStyle w:val="default"/>
          <w:rFonts w:cs="FrankRuehl" w:hint="cs"/>
          <w:strike/>
          <w:vanish/>
          <w:sz w:val="18"/>
          <w:szCs w:val="22"/>
          <w:shd w:val="clear" w:color="auto" w:fill="FFFF99"/>
          <w:rtl/>
        </w:rPr>
        <w:t>לאוירון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למטוס</w:t>
      </w:r>
      <w:r w:rsidRPr="001A1FB9">
        <w:rPr>
          <w:rStyle w:val="default"/>
          <w:rFonts w:cs="FrankRuehl" w:hint="cs"/>
          <w:vanish/>
          <w:sz w:val="18"/>
          <w:szCs w:val="22"/>
          <w:shd w:val="clear" w:color="auto" w:fill="FFFF99"/>
          <w:rtl/>
        </w:rPr>
        <w:t xml:space="preserve"> אם כבדת היד שלו חורגת מהמפורט בנוהל האמור.</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יתיר מחזיק רשיון את סגירת דלתות </w:t>
      </w:r>
      <w:r w:rsidRPr="001A1FB9">
        <w:rPr>
          <w:rStyle w:val="default"/>
          <w:rFonts w:cs="FrankRuehl" w:hint="cs"/>
          <w:strike/>
          <w:vanish/>
          <w:sz w:val="18"/>
          <w:szCs w:val="22"/>
          <w:shd w:val="clear" w:color="auto" w:fill="FFFF99"/>
          <w:rtl/>
        </w:rPr>
        <w:t>האוירון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לשם הסעה או גרירה אלא לאחר שאיש צוות אחד לפחות בדק ומצא שכבדת היד של כל הנוסעים מאוחסנת בהתאם לאמור בתקנה זו ובתקנה </w:t>
      </w:r>
      <w:r w:rsidRPr="001A1FB9">
        <w:rPr>
          <w:rStyle w:val="default"/>
          <w:rFonts w:cs="FrankRuehl"/>
          <w:vanish/>
          <w:sz w:val="18"/>
          <w:szCs w:val="22"/>
          <w:shd w:val="clear" w:color="auto" w:fill="FFFF99"/>
        </w:rPr>
        <w:t>121.285(C)</w:t>
      </w:r>
      <w:r w:rsidRPr="001A1FB9">
        <w:rPr>
          <w:rStyle w:val="default"/>
          <w:rFonts w:cs="FrankRuehl" w:hint="cs"/>
          <w:vanish/>
          <w:sz w:val="18"/>
          <w:szCs w:val="22"/>
          <w:shd w:val="clear" w:color="auto" w:fill="FFFF99"/>
          <w:rtl/>
        </w:rPr>
        <w:t xml:space="preserve"> לפ.א.ר.</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יתיר מחזיק רשיון המראתו או נחיתתו של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אלא אם כן כל פריט מכבדת היד מאוחסן באחד מאלה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בארון או בתא מטען המתאימים לאחסון כבדת יד או מטען שעליהם מסומן המשקל המרבי הניתן לאחסון בהם והמצויידים באמצעי אבטחה למניעת תזוזה של כבדת היד או המטען שהוחסנו בהם באופן שלא תיגרם הפרעה כלשהי להפעלתו של ציוד החירום </w:t>
      </w:r>
      <w:r w:rsidRPr="001A1FB9">
        <w:rPr>
          <w:rStyle w:val="default"/>
          <w:rFonts w:cs="FrankRuehl" w:hint="cs"/>
          <w:strike/>
          <w:vanish/>
          <w:sz w:val="18"/>
          <w:szCs w:val="22"/>
          <w:shd w:val="clear" w:color="auto" w:fill="FFFF99"/>
          <w:rtl/>
        </w:rPr>
        <w:t>שבאוירון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שבמטוס</w:t>
      </w:r>
      <w:r w:rsidRPr="001A1FB9">
        <w:rPr>
          <w:rStyle w:val="default"/>
          <w:rFonts w:cs="FrankRuehl" w:hint="cs"/>
          <w:vanish/>
          <w:sz w:val="18"/>
          <w:szCs w:val="22"/>
          <w:shd w:val="clear" w:color="auto" w:fill="FFFF99"/>
          <w:rtl/>
        </w:rPr>
        <w:t xml:space="preserve"> בשעת הצורך;</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כאמור בתקנה </w:t>
      </w:r>
      <w:r w:rsidRPr="001A1FB9">
        <w:rPr>
          <w:rStyle w:val="default"/>
          <w:rFonts w:cs="FrankRuehl"/>
          <w:vanish/>
          <w:sz w:val="18"/>
          <w:szCs w:val="22"/>
          <w:shd w:val="clear" w:color="auto" w:fill="FFFF99"/>
        </w:rPr>
        <w:t>121.285(C)</w:t>
      </w:r>
      <w:r w:rsidRPr="001A1FB9">
        <w:rPr>
          <w:rStyle w:val="default"/>
          <w:rFonts w:cs="FrankRuehl" w:hint="cs"/>
          <w:vanish/>
          <w:sz w:val="18"/>
          <w:szCs w:val="22"/>
          <w:shd w:val="clear" w:color="auto" w:fill="FFFF99"/>
          <w:rtl/>
        </w:rPr>
        <w:t xml:space="preserve"> לפ.א.ר.;</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מתחת למושב הנוסע;</w:t>
      </w:r>
    </w:p>
    <w:p w:rsidR="00392605" w:rsidRPr="001A1FB9" w:rsidRDefault="00392605" w:rsidP="00392605">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 xml:space="preserve">מקל עזר גמיש של עיוור </w:t>
      </w:r>
      <w:r w:rsidRPr="001A1FB9">
        <w:rPr>
          <w:rStyle w:val="default"/>
          <w:rFonts w:cs="FrankRuehl"/>
          <w:vanish/>
          <w:sz w:val="18"/>
          <w:szCs w:val="22"/>
          <w:shd w:val="clear" w:color="auto" w:fill="FFFF99"/>
          <w:rtl/>
        </w:rPr>
        <w:t>–</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מתחת לשורת המושבים בה הוא יושב ובתנאי שהמקל לא יבלוט אל המעברים;</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מתחת לשני חלונות אשר אינם משמשים כפתחים ליצירת חירום;</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(ג)</w:t>
      </w:r>
      <w:r w:rsidRPr="001A1FB9">
        <w:rPr>
          <w:rStyle w:val="default"/>
          <w:rFonts w:cs="FrankRuehl" w:hint="cs"/>
          <w:vanish/>
          <w:sz w:val="18"/>
          <w:szCs w:val="22"/>
          <w:shd w:val="clear" w:color="auto" w:fill="FFFF99"/>
          <w:rtl/>
        </w:rPr>
        <w:tab/>
        <w:t>בין חלון שלא משמש כפתח יציאת חירום לבין הכסא וגוף המטוס;</w:t>
      </w:r>
    </w:p>
    <w:p w:rsidR="00392605" w:rsidRPr="001A1FB9" w:rsidRDefault="00392605" w:rsidP="00392605">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(ד)</w:t>
      </w:r>
      <w:r w:rsidRPr="001A1FB9">
        <w:rPr>
          <w:rStyle w:val="default"/>
          <w:rFonts w:cs="FrankRuehl" w:hint="cs"/>
          <w:vanish/>
          <w:sz w:val="18"/>
          <w:szCs w:val="22"/>
          <w:shd w:val="clear" w:color="auto" w:fill="FFFF99"/>
          <w:rtl/>
        </w:rPr>
        <w:tab/>
        <w:t>בהתאם לכל שיטה אחרת שאישר המנהל.</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(ד)</w:t>
      </w:r>
      <w:r w:rsidRPr="001A1FB9">
        <w:rPr>
          <w:rStyle w:val="default"/>
          <w:rFonts w:cs="FrankRuehl" w:hint="cs"/>
          <w:vanish/>
          <w:sz w:val="18"/>
          <w:szCs w:val="22"/>
          <w:shd w:val="clear" w:color="auto" w:fill="FFFF99"/>
          <w:rtl/>
        </w:rPr>
        <w:tab/>
        <w:t xml:space="preserve"> כבדת יד, למעט פריטי לבוש בודדים, לא תוחסן בתא מעל מושב נוסע אלא אם כן אותו תא מצוייד בדלת או באמצעי אבטחה שאישר המנהל.</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(ה)</w:t>
      </w:r>
      <w:r w:rsidRPr="001A1FB9">
        <w:rPr>
          <w:rStyle w:val="default"/>
          <w:rFonts w:cs="FrankRuehl" w:hint="cs"/>
          <w:vanish/>
          <w:sz w:val="18"/>
          <w:szCs w:val="22"/>
          <w:shd w:val="clear" w:color="auto" w:fill="FFFF99"/>
          <w:rtl/>
        </w:rPr>
        <w:tab/>
        <w:t>כל נוסע יציית להוראות הניתנות לו על ידי איש צוות בכל הנוגע לאמור בתקנה זו.</w:t>
      </w:r>
    </w:p>
    <w:p w:rsidR="00392605" w:rsidRPr="001A1FB9" w:rsidRDefault="00392605" w:rsidP="00392605">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(ו)</w:t>
      </w:r>
      <w:r w:rsidRPr="001A1FB9">
        <w:rPr>
          <w:rStyle w:val="default"/>
          <w:rFonts w:cs="FrankRuehl" w:hint="cs"/>
          <w:vanish/>
          <w:sz w:val="18"/>
          <w:szCs w:val="22"/>
          <w:shd w:val="clear" w:color="auto" w:fill="FFFF99"/>
          <w:rtl/>
        </w:rPr>
        <w:tab/>
        <w:t xml:space="preserve">צקום שמותר לאחסן בו כבדת יד מתחת למושב הנוסע, יצוייד באמצעים למניעת החלקה קדימה ומקום שמותר לאחסן כבדת יד מתחת למושב נוסע שליד המעבר יצוייד גפ באמצעים למניעת החלקה לצדדים; האמצעים האמורים יעמדו במקדמי עומס הנוצרים עקב כח ההתמדה העלול להיווצר בעת נחיתת התרסקות שנקבעו בעת רישויו של </w:t>
      </w:r>
      <w:r w:rsidRPr="001A1FB9">
        <w:rPr>
          <w:rStyle w:val="default"/>
          <w:rFonts w:cs="FrankRuehl" w:hint="cs"/>
          <w:strike/>
          <w:vanish/>
          <w:sz w:val="18"/>
          <w:szCs w:val="22"/>
          <w:shd w:val="clear" w:color="auto" w:fill="FFFF99"/>
          <w:rtl/>
        </w:rPr>
        <w:t>האוירון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D52734" w:rsidRPr="001760A1" w:rsidRDefault="00D52734" w:rsidP="001760A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(ז)</w:t>
      </w:r>
      <w:r w:rsidRPr="001A1FB9">
        <w:rPr>
          <w:rStyle w:val="default"/>
          <w:rFonts w:cs="FrankRuehl" w:hint="cs"/>
          <w:vanish/>
          <w:sz w:val="18"/>
          <w:szCs w:val="22"/>
          <w:u w:val="single"/>
          <w:shd w:val="clear" w:color="auto" w:fill="FFFF99"/>
          <w:rtl/>
        </w:rPr>
        <w:tab/>
        <w:t xml:space="preserve">בתקנה זו, "כבדת יד"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לרבות מטען הנישא בתא הנוסעים.</w:t>
      </w:r>
      <w:bookmarkEnd w:id="1181"/>
    </w:p>
    <w:p w:rsidR="004C0346" w:rsidRDefault="004C0346">
      <w:pPr>
        <w:pStyle w:val="P00"/>
        <w:spacing w:before="72"/>
        <w:ind w:left="0" w:right="1134"/>
        <w:rPr>
          <w:rStyle w:val="default"/>
          <w:rFonts w:cs="FrankRuehl" w:hint="cs"/>
          <w:rtl/>
        </w:rPr>
      </w:pPr>
      <w:bookmarkStart w:id="1182" w:name="Seif471"/>
      <w:bookmarkEnd w:id="1182"/>
      <w:r>
        <w:rPr>
          <w:lang w:val="he-IL"/>
        </w:rPr>
        <w:pict>
          <v:rect id="_x0000_s2759" style="position:absolute;left:0;text-align:left;margin-left:464.5pt;margin-top:8.05pt;width:75.05pt;height:38.55pt;z-index:251596288" o:allowincell="f" filled="f" stroked="f" strokecolor="lime" strokeweight=".25pt">
            <v:textbox style="mso-next-textbox:#_x0000_s2759" inset="0,0,0,0">
              <w:txbxContent>
                <w:p w:rsidR="003B4896" w:rsidRDefault="003B4896">
                  <w:pPr>
                    <w:spacing w:line="160" w:lineRule="exact"/>
                    <w:jc w:val="left"/>
                    <w:rPr>
                      <w:rFonts w:cs="Miriam" w:hint="cs"/>
                      <w:sz w:val="18"/>
                      <w:szCs w:val="18"/>
                      <w:rtl/>
                    </w:rPr>
                  </w:pPr>
                  <w:r>
                    <w:rPr>
                      <w:rFonts w:cs="Miriam" w:hint="cs"/>
                      <w:sz w:val="18"/>
                      <w:szCs w:val="18"/>
                      <w:rtl/>
                    </w:rPr>
                    <w:t>שימוש בשדות תעופה מורשים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501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רשיון או טייס בהפעלה לפי פרק זה לא ישתמשו בשדה תעופה בישראל, אלא אם כן המנהל אישרו לכך.</w:t>
      </w:r>
    </w:p>
    <w:p w:rsidR="004C0346" w:rsidRDefault="00D52734" w:rsidP="001760A1">
      <w:pPr>
        <w:pStyle w:val="P00"/>
        <w:spacing w:before="72"/>
        <w:ind w:left="0" w:right="1134"/>
        <w:rPr>
          <w:rStyle w:val="default"/>
          <w:rFonts w:cs="FrankRuehl" w:hint="cs"/>
          <w:rtl/>
        </w:rPr>
      </w:pPr>
      <w:r>
        <w:rPr>
          <w:rFonts w:hint="cs"/>
          <w:rtl/>
          <w:lang w:eastAsia="en-US"/>
        </w:rPr>
        <w:pict>
          <v:shape id="_x0000_s3752" type="#_x0000_t202" style="position:absolute;left:0;text-align:left;margin-left:470.35pt;margin-top:7.1pt;width:1in;height:11.2pt;z-index:251922944" filled="f" stroked="f">
            <v:textbox inset="1mm,0,1mm,0">
              <w:txbxContent>
                <w:p w:rsidR="003B4896" w:rsidRDefault="003B4896" w:rsidP="00D5273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1760A1">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83" w:name="Rov119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8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501</w:t>
      </w:r>
    </w:p>
    <w:p w:rsidR="00D52734" w:rsidRPr="001A1FB9" w:rsidRDefault="00D52734" w:rsidP="00D52734">
      <w:pPr>
        <w:pStyle w:val="P00"/>
        <w:spacing w:before="0"/>
        <w:ind w:left="0" w:right="1134"/>
        <w:rPr>
          <w:rStyle w:val="default"/>
          <w:rFonts w:cs="FrankRuehl" w:hint="cs"/>
          <w:vanish/>
          <w:szCs w:val="20"/>
          <w:shd w:val="clear" w:color="auto" w:fill="FFFF99"/>
          <w:rtl/>
        </w:rPr>
      </w:pPr>
    </w:p>
    <w:p w:rsidR="00D52734" w:rsidRPr="001A1FB9" w:rsidRDefault="00D52734" w:rsidP="00D5273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52734" w:rsidRPr="001A1FB9" w:rsidRDefault="00D52734" w:rsidP="00D52734">
      <w:pPr>
        <w:pStyle w:val="P00"/>
        <w:spacing w:before="0"/>
        <w:ind w:left="0" w:right="1134"/>
        <w:rPr>
          <w:rStyle w:val="default"/>
          <w:rFonts w:cs="FrankRuehl" w:hint="cs"/>
          <w:vanish/>
          <w:szCs w:val="20"/>
          <w:shd w:val="clear" w:color="auto" w:fill="FFFF99"/>
          <w:rtl/>
        </w:rPr>
      </w:pPr>
      <w:hyperlink r:id="rId98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866</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תקנת משנה 501(ב)</w:t>
      </w:r>
    </w:p>
    <w:p w:rsidR="00D52734" w:rsidRPr="001A1FB9" w:rsidRDefault="00D52734" w:rsidP="00D5273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52734" w:rsidRPr="001760A1" w:rsidRDefault="00D52734" w:rsidP="001760A1">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הוראות תקנה זו יחולו גם על מוביל אוירי המבצע הפעלה באוירון קטן ועל מוביל אוירי המבצע הפעלה בהליקופטר.</w:t>
      </w:r>
      <w:bookmarkEnd w:id="1183"/>
    </w:p>
    <w:p w:rsidR="00D52734" w:rsidRDefault="00D52734" w:rsidP="00D52734">
      <w:pPr>
        <w:pStyle w:val="header-2"/>
        <w:ind w:left="0" w:right="1134"/>
        <w:rPr>
          <w:rFonts w:cs="Miriam" w:hint="cs"/>
          <w:rtl/>
        </w:rPr>
      </w:pPr>
      <w:bookmarkStart w:id="1184" w:name="hed244"/>
      <w:bookmarkEnd w:id="1184"/>
      <w:r>
        <w:rPr>
          <w:rFonts w:cs="Miriam"/>
          <w:rtl/>
          <w:lang w:val="he-IL"/>
        </w:rPr>
        <w:pict>
          <v:shape id="_x0000_s3753" type="#_x0000_t202" style="position:absolute;left:0;text-align:left;margin-left:470.25pt;margin-top:12.75pt;width:1in;height:18.9pt;z-index:251923968" filled="f" stroked="f">
            <v:textbox inset="1mm,0,1mm,0">
              <w:txbxContent>
                <w:p w:rsidR="003B4896" w:rsidRDefault="003B4896" w:rsidP="00D52734">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י"ז: כללי שיגור טיסה ושחרורה</w:t>
      </w:r>
    </w:p>
    <w:p w:rsidR="00D52734" w:rsidRPr="001A1FB9" w:rsidRDefault="00D52734" w:rsidP="00D52734">
      <w:pPr>
        <w:pStyle w:val="P00"/>
        <w:spacing w:before="0"/>
        <w:ind w:left="0" w:right="1134"/>
        <w:rPr>
          <w:rStyle w:val="default"/>
          <w:rFonts w:cs="FrankRuehl" w:hint="cs"/>
          <w:vanish/>
          <w:color w:val="FF0000"/>
          <w:szCs w:val="20"/>
          <w:shd w:val="clear" w:color="auto" w:fill="FFFF99"/>
          <w:rtl/>
        </w:rPr>
      </w:pPr>
      <w:bookmarkStart w:id="1185" w:name="Rov343"/>
      <w:r w:rsidRPr="001A1FB9">
        <w:rPr>
          <w:rStyle w:val="default"/>
          <w:rFonts w:cs="FrankRuehl" w:hint="cs"/>
          <w:vanish/>
          <w:color w:val="FF0000"/>
          <w:szCs w:val="20"/>
          <w:shd w:val="clear" w:color="auto" w:fill="FFFF99"/>
          <w:rtl/>
        </w:rPr>
        <w:t>מיום 8.9.1988</w:t>
      </w:r>
    </w:p>
    <w:p w:rsidR="00D52734" w:rsidRPr="001A1FB9" w:rsidRDefault="00D52734" w:rsidP="00D52734">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D52734" w:rsidRPr="001A1FB9" w:rsidRDefault="00D52734" w:rsidP="00D52734">
      <w:pPr>
        <w:pStyle w:val="P00"/>
        <w:spacing w:before="0"/>
        <w:ind w:left="0" w:right="1134"/>
        <w:rPr>
          <w:rStyle w:val="default"/>
          <w:rFonts w:cs="FrankRuehl" w:hint="cs"/>
          <w:vanish/>
          <w:szCs w:val="20"/>
          <w:shd w:val="clear" w:color="auto" w:fill="FFFF99"/>
          <w:rtl/>
        </w:rPr>
      </w:pPr>
      <w:hyperlink r:id="rId98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1178</w:t>
      </w:r>
    </w:p>
    <w:p w:rsidR="00D52734" w:rsidRDefault="00D52734" w:rsidP="00D52734">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י"ז</w:t>
      </w:r>
      <w:bookmarkEnd w:id="1185"/>
    </w:p>
    <w:p w:rsidR="00D52734" w:rsidRPr="001760A1" w:rsidRDefault="00D52734" w:rsidP="00D52734">
      <w:pPr>
        <w:pStyle w:val="P00"/>
        <w:spacing w:before="72"/>
        <w:ind w:left="0" w:right="1134"/>
        <w:rPr>
          <w:rStyle w:val="default"/>
          <w:rFonts w:cs="FrankRuehl" w:hint="cs"/>
          <w:rtl/>
        </w:rPr>
      </w:pPr>
      <w:bookmarkStart w:id="1186" w:name="Seif554"/>
      <w:bookmarkEnd w:id="1186"/>
      <w:r w:rsidRPr="001760A1">
        <w:rPr>
          <w:lang w:val="he-IL"/>
        </w:rPr>
        <w:pict>
          <v:rect id="_x0000_s3754" style="position:absolute;left:0;text-align:left;margin-left:464.5pt;margin-top:8.05pt;width:75.05pt;height:28.1pt;z-index:251924992" o:allowincell="f" filled="f" stroked="f" strokecolor="lime" strokeweight=".25pt">
            <v:textbox style="mso-next-textbox:#_x0000_s3754" inset="0,0,0,0">
              <w:txbxContent>
                <w:p w:rsidR="003B4896" w:rsidRDefault="003B4896" w:rsidP="00D52734">
                  <w:pPr>
                    <w:spacing w:line="160" w:lineRule="exact"/>
                    <w:jc w:val="left"/>
                    <w:rPr>
                      <w:rFonts w:cs="Miriam" w:hint="cs"/>
                      <w:sz w:val="18"/>
                      <w:szCs w:val="18"/>
                      <w:rtl/>
                    </w:rPr>
                  </w:pPr>
                  <w:r>
                    <w:rPr>
                      <w:rFonts w:cs="Miriam" w:hint="cs"/>
                      <w:sz w:val="18"/>
                      <w:szCs w:val="18"/>
                      <w:rtl/>
                    </w:rPr>
                    <w:t>הגדרות לעניין מינימות</w:t>
                  </w:r>
                </w:p>
                <w:p w:rsidR="003B4896" w:rsidRDefault="003B4896" w:rsidP="00D52734">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1760A1">
        <w:rPr>
          <w:rStyle w:val="big-number"/>
          <w:rFonts w:cs="Miriam" w:hint="cs"/>
          <w:rtl/>
        </w:rPr>
        <w:t>501</w:t>
      </w:r>
      <w:r w:rsidRPr="001760A1">
        <w:rPr>
          <w:rStyle w:val="default"/>
          <w:rFonts w:cs="FrankRuehl" w:hint="cs"/>
          <w:rtl/>
        </w:rPr>
        <w:t>א</w:t>
      </w:r>
      <w:r w:rsidRPr="001760A1">
        <w:rPr>
          <w:rStyle w:val="default"/>
          <w:rFonts w:cs="FrankRuehl"/>
          <w:rtl/>
        </w:rPr>
        <w:t>.</w:t>
      </w:r>
      <w:r w:rsidRPr="001760A1">
        <w:rPr>
          <w:rStyle w:val="default"/>
          <w:rFonts w:cs="FrankRuehl" w:hint="cs"/>
          <w:rtl/>
        </w:rPr>
        <w:t xml:space="preserve"> בסימן זה </w:t>
      </w:r>
      <w:r w:rsidRPr="001760A1">
        <w:rPr>
          <w:rStyle w:val="default"/>
          <w:rFonts w:cs="FrankRuehl"/>
          <w:rtl/>
        </w:rPr>
        <w:t>–</w:t>
      </w:r>
    </w:p>
    <w:p w:rsidR="00D52734" w:rsidRPr="001760A1" w:rsidRDefault="00D52734" w:rsidP="00D52734">
      <w:pPr>
        <w:pStyle w:val="P00"/>
        <w:spacing w:before="72"/>
        <w:ind w:left="0" w:right="1134"/>
        <w:rPr>
          <w:rStyle w:val="default"/>
          <w:rFonts w:cs="FrankRuehl" w:hint="cs"/>
          <w:rtl/>
        </w:rPr>
      </w:pPr>
      <w:r w:rsidRPr="001760A1">
        <w:rPr>
          <w:rStyle w:val="default"/>
          <w:rFonts w:cs="FrankRuehl" w:hint="cs"/>
          <w:rtl/>
        </w:rPr>
        <w:tab/>
        <w:t xml:space="preserve">"מינימת המראה" </w:t>
      </w:r>
      <w:r w:rsidRPr="001760A1">
        <w:rPr>
          <w:rStyle w:val="default"/>
          <w:rFonts w:cs="FrankRuehl"/>
          <w:rtl/>
        </w:rPr>
        <w:t>–</w:t>
      </w:r>
      <w:r w:rsidRPr="001760A1">
        <w:rPr>
          <w:rStyle w:val="default"/>
          <w:rFonts w:cs="FrankRuehl" w:hint="cs"/>
          <w:rtl/>
        </w:rPr>
        <w:t xml:space="preserve"> מינימת הפעלה בשדה תעופה, לגבי המראה משדה תעופה, שקבע מחזיק הרישיון בספר העזר למבצעים שלו, ואם לא קבע </w:t>
      </w:r>
      <w:r w:rsidRPr="001760A1">
        <w:rPr>
          <w:rStyle w:val="default"/>
          <w:rFonts w:cs="FrankRuehl"/>
          <w:rtl/>
        </w:rPr>
        <w:t>–</w:t>
      </w:r>
      <w:r w:rsidRPr="001760A1">
        <w:rPr>
          <w:rStyle w:val="default"/>
          <w:rFonts w:cs="FrankRuehl" w:hint="cs"/>
          <w:rtl/>
        </w:rPr>
        <w:t xml:space="preserve"> המינימה להמראה שנקבעה בהוראות התעבורה האווירית;</w:t>
      </w:r>
    </w:p>
    <w:p w:rsidR="00D52734" w:rsidRPr="001760A1" w:rsidRDefault="00D52734" w:rsidP="00D52734">
      <w:pPr>
        <w:pStyle w:val="P00"/>
        <w:spacing w:before="72"/>
        <w:ind w:left="0" w:right="1134"/>
        <w:rPr>
          <w:rStyle w:val="default"/>
          <w:rFonts w:cs="FrankRuehl" w:hint="cs"/>
          <w:rtl/>
        </w:rPr>
      </w:pPr>
      <w:r w:rsidRPr="001760A1">
        <w:rPr>
          <w:rStyle w:val="default"/>
          <w:rFonts w:cs="FrankRuehl" w:hint="cs"/>
          <w:rtl/>
        </w:rPr>
        <w:tab/>
        <w:t xml:space="preserve">"מינימת נחיתה בשדה יעד" ו"מינימת נחיתה בשדה משנה" </w:t>
      </w:r>
      <w:r w:rsidRPr="001760A1">
        <w:rPr>
          <w:rStyle w:val="default"/>
          <w:rFonts w:cs="FrankRuehl"/>
          <w:rtl/>
        </w:rPr>
        <w:t>–</w:t>
      </w:r>
      <w:r w:rsidRPr="001760A1">
        <w:rPr>
          <w:rStyle w:val="default"/>
          <w:rFonts w:cs="FrankRuehl" w:hint="cs"/>
          <w:rtl/>
        </w:rPr>
        <w:t xml:space="preserve"> מינימת הפעלה בשדה תעופה, שקבע מחזיק הרישיון בספר העזר למבצעים, לפי תקנה 386א(א), לגבי המראה משדה תעופה, לנחיתה בשדה תעופה שפורט בתכנית הטיסה כשדה יעד, או לנחיתה בשדה תעופה שפורט בתכנית הטיסה כשדה משנה, לפי העניין.</w:t>
      </w:r>
    </w:p>
    <w:p w:rsidR="00D52734" w:rsidRPr="001A1FB9" w:rsidRDefault="00D52734" w:rsidP="00D52734">
      <w:pPr>
        <w:pStyle w:val="P00"/>
        <w:spacing w:before="0"/>
        <w:ind w:left="0" w:right="1134"/>
        <w:rPr>
          <w:rStyle w:val="default"/>
          <w:rFonts w:cs="FrankRuehl" w:hint="cs"/>
          <w:vanish/>
          <w:color w:val="FF0000"/>
          <w:szCs w:val="20"/>
          <w:shd w:val="clear" w:color="auto" w:fill="FFFF99"/>
          <w:rtl/>
        </w:rPr>
      </w:pPr>
      <w:bookmarkStart w:id="1187" w:name="Rov1196"/>
      <w:r w:rsidRPr="001A1FB9">
        <w:rPr>
          <w:rStyle w:val="default"/>
          <w:rFonts w:cs="FrankRuehl" w:hint="cs"/>
          <w:vanish/>
          <w:color w:val="FF0000"/>
          <w:szCs w:val="20"/>
          <w:shd w:val="clear" w:color="auto" w:fill="FFFF99"/>
          <w:rtl/>
        </w:rPr>
        <w:t>מיום 9.3.2015</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52734" w:rsidRPr="001A1FB9" w:rsidRDefault="00D52734" w:rsidP="00D52734">
      <w:pPr>
        <w:pStyle w:val="P00"/>
        <w:spacing w:before="0"/>
        <w:ind w:left="0" w:right="1134"/>
        <w:rPr>
          <w:rStyle w:val="default"/>
          <w:rFonts w:cs="FrankRuehl" w:hint="cs"/>
          <w:vanish/>
          <w:szCs w:val="20"/>
          <w:shd w:val="clear" w:color="auto" w:fill="FFFF99"/>
          <w:rtl/>
        </w:rPr>
      </w:pPr>
      <w:hyperlink r:id="rId98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866</w:t>
      </w:r>
    </w:p>
    <w:p w:rsidR="00D52734" w:rsidRPr="001760A1" w:rsidRDefault="00D52734" w:rsidP="001760A1">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501א</w:t>
      </w:r>
      <w:bookmarkEnd w:id="1187"/>
    </w:p>
    <w:p w:rsidR="004C0346" w:rsidRDefault="004C0346" w:rsidP="001760A1">
      <w:pPr>
        <w:pStyle w:val="P00"/>
        <w:spacing w:before="72"/>
        <w:ind w:left="0" w:right="1134"/>
        <w:rPr>
          <w:rStyle w:val="default"/>
          <w:rFonts w:cs="FrankRuehl" w:hint="cs"/>
          <w:rtl/>
        </w:rPr>
      </w:pPr>
      <w:r>
        <w:rPr>
          <w:lang w:val="he-IL"/>
        </w:rPr>
        <w:pict>
          <v:rect id="_x0000_s2760" style="position:absolute;left:0;text-align:left;margin-left:464.5pt;margin-top:8.05pt;width:75.05pt;height:13.3pt;z-index:251597312" o:allowincell="f" filled="f" stroked="f" strokecolor="lime" strokeweight=".25pt">
            <v:textbox style="mso-next-textbox:#_x0000_s2760"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502</w:t>
      </w:r>
      <w:r>
        <w:rPr>
          <w:rStyle w:val="default"/>
          <w:rFonts w:cs="FrankRuehl"/>
          <w:rtl/>
        </w:rPr>
        <w:t>.</w:t>
      </w:r>
      <w:r>
        <w:rPr>
          <w:rStyle w:val="default"/>
          <w:rFonts w:cs="FrankRuehl"/>
          <w:rtl/>
        </w:rPr>
        <w:tab/>
      </w:r>
      <w:r w:rsidR="001760A1">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88" w:name="Rov119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8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502</w:t>
      </w:r>
    </w:p>
    <w:p w:rsidR="00D52734" w:rsidRPr="001A1FB9" w:rsidRDefault="00D52734" w:rsidP="00D52734">
      <w:pPr>
        <w:pStyle w:val="P00"/>
        <w:spacing w:before="0"/>
        <w:ind w:left="0" w:right="1134"/>
        <w:rPr>
          <w:rStyle w:val="default"/>
          <w:rFonts w:cs="FrankRuehl" w:hint="cs"/>
          <w:vanish/>
          <w:szCs w:val="20"/>
          <w:shd w:val="clear" w:color="auto" w:fill="FFFF99"/>
          <w:rtl/>
        </w:rPr>
      </w:pPr>
    </w:p>
    <w:p w:rsidR="00D52734" w:rsidRPr="001A1FB9" w:rsidRDefault="00D52734" w:rsidP="00D5273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52734" w:rsidRPr="001A1FB9" w:rsidRDefault="00D52734" w:rsidP="00D52734">
      <w:pPr>
        <w:pStyle w:val="P00"/>
        <w:spacing w:before="0"/>
        <w:ind w:left="0" w:right="1134"/>
        <w:rPr>
          <w:rStyle w:val="default"/>
          <w:rFonts w:cs="FrankRuehl" w:hint="cs"/>
          <w:vanish/>
          <w:szCs w:val="20"/>
          <w:shd w:val="clear" w:color="auto" w:fill="FFFF99"/>
          <w:rtl/>
        </w:rPr>
      </w:pPr>
      <w:hyperlink r:id="rId98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866</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502</w:t>
      </w:r>
    </w:p>
    <w:p w:rsidR="00D52734" w:rsidRPr="001A1FB9" w:rsidRDefault="00D52734" w:rsidP="00D52734">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52734" w:rsidRPr="001A1FB9" w:rsidRDefault="00D52734" w:rsidP="00D52734">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תחולה</w:t>
      </w:r>
    </w:p>
    <w:p w:rsidR="00D52734" w:rsidRPr="001760A1" w:rsidRDefault="00D52734" w:rsidP="001760A1">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502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כל שיגור טיסה של אוירונים המופעלים על ידי מוביל אוירי ועל שחרור טיסה של אוירונים שמפעיל מוביל אוירי בטיסות שכר ובטיסות מיוחדות.</w:t>
      </w:r>
      <w:bookmarkEnd w:id="1188"/>
    </w:p>
    <w:p w:rsidR="004C0346" w:rsidRDefault="004C0346" w:rsidP="001760A1">
      <w:pPr>
        <w:pStyle w:val="P00"/>
        <w:spacing w:before="72"/>
        <w:ind w:left="0" w:right="1134"/>
        <w:rPr>
          <w:rStyle w:val="default"/>
          <w:rFonts w:cs="FrankRuehl" w:hint="cs"/>
          <w:rtl/>
        </w:rPr>
      </w:pPr>
      <w:bookmarkStart w:id="1189" w:name="Seif472"/>
      <w:bookmarkEnd w:id="1189"/>
      <w:r>
        <w:rPr>
          <w:lang w:val="he-IL"/>
        </w:rPr>
        <w:pict>
          <v:rect id="_x0000_s2761" style="position:absolute;left:0;text-align:left;margin-left:464.5pt;margin-top:8.05pt;width:75.05pt;height:35.6pt;z-index:251598336" o:allowincell="f" filled="f" stroked="f" strokecolor="lime" strokeweight=".25pt">
            <v:textbox style="mso-next-textbox:#_x0000_s2761" inset="0,0,0,0">
              <w:txbxContent>
                <w:p w:rsidR="003B4896" w:rsidRDefault="003B4896">
                  <w:pPr>
                    <w:spacing w:line="160" w:lineRule="exact"/>
                    <w:jc w:val="left"/>
                    <w:rPr>
                      <w:rFonts w:cs="Miriam" w:hint="cs"/>
                      <w:sz w:val="18"/>
                      <w:szCs w:val="18"/>
                      <w:rtl/>
                    </w:rPr>
                  </w:pPr>
                  <w:r>
                    <w:rPr>
                      <w:rFonts w:cs="Miriam" w:hint="cs"/>
                      <w:sz w:val="18"/>
                      <w:szCs w:val="18"/>
                      <w:rtl/>
                    </w:rPr>
                    <w:t>סמכות לשיגור טיסה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יתחיל אדם טיסה בישראל אלא אם כן אישר אותה קצין מבצעי אויר (להלן בסימן זה </w:t>
      </w:r>
      <w:r>
        <w:rPr>
          <w:rStyle w:val="default"/>
          <w:rFonts w:cs="FrankRuehl"/>
          <w:rtl/>
        </w:rPr>
        <w:t>–</w:t>
      </w:r>
      <w:r>
        <w:rPr>
          <w:rStyle w:val="default"/>
          <w:rFonts w:cs="FrankRuehl" w:hint="cs"/>
          <w:rtl/>
        </w:rPr>
        <w:t xml:space="preserve"> הקצין); הוראה זו לא תחול על </w:t>
      </w:r>
      <w:r w:rsidR="001760A1">
        <w:rPr>
          <w:rStyle w:val="default"/>
          <w:rFonts w:cs="FrankRuehl" w:hint="cs"/>
          <w:rtl/>
        </w:rPr>
        <w:t>מטוס</w:t>
      </w:r>
      <w:r>
        <w:rPr>
          <w:rStyle w:val="default"/>
          <w:rFonts w:cs="FrankRuehl" w:hint="cs"/>
          <w:rtl/>
        </w:rPr>
        <w:t xml:space="preserve"> הנוחת בשדה ביניים שצויין בטופס שיגור הטיסה, ונשאר באותו שדה תעופה למשך לא יותר משעה אחת.</w:t>
      </w:r>
    </w:p>
    <w:p w:rsidR="004C0346" w:rsidRDefault="004C0346" w:rsidP="001760A1">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לא יתחיל אדם טיסה בינלאומית אלא אם כן אישר אותה הקצין ולא ימשיך המוביל האוירי או הטייס טיסה משדה ביניים ללא שיגור מחודש אם </w:t>
      </w:r>
      <w:r w:rsidR="001760A1">
        <w:rPr>
          <w:rStyle w:val="default"/>
          <w:rFonts w:cs="FrankRuehl" w:hint="cs"/>
          <w:rtl/>
        </w:rPr>
        <w:t>המטוס</w:t>
      </w:r>
      <w:r>
        <w:rPr>
          <w:rStyle w:val="default"/>
          <w:rFonts w:cs="FrankRuehl" w:hint="cs"/>
          <w:rtl/>
        </w:rPr>
        <w:t xml:space="preserve"> שהה על הקרקע יותר משש שעות.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90" w:name="Rov119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9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503</w:t>
      </w:r>
    </w:p>
    <w:p w:rsidR="00ED6BB2" w:rsidRPr="001A1FB9" w:rsidRDefault="00ED6BB2" w:rsidP="00ED6BB2">
      <w:pPr>
        <w:pStyle w:val="P00"/>
        <w:spacing w:before="0"/>
        <w:ind w:left="0" w:right="1134"/>
        <w:rPr>
          <w:rStyle w:val="default"/>
          <w:rFonts w:cs="FrankRuehl" w:hint="cs"/>
          <w:vanish/>
          <w:szCs w:val="20"/>
          <w:shd w:val="clear" w:color="auto" w:fill="FFFF99"/>
          <w:rtl/>
        </w:rPr>
      </w:pPr>
    </w:p>
    <w:p w:rsidR="00ED6BB2" w:rsidRPr="001A1FB9" w:rsidRDefault="00ED6BB2" w:rsidP="00ED6BB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6BB2" w:rsidRPr="001A1FB9" w:rsidRDefault="00ED6BB2" w:rsidP="00ED6B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6BB2" w:rsidRPr="001A1FB9" w:rsidRDefault="00ED6BB2" w:rsidP="00ED6BB2">
      <w:pPr>
        <w:pStyle w:val="P00"/>
        <w:spacing w:before="0"/>
        <w:ind w:left="0" w:right="1134"/>
        <w:rPr>
          <w:rStyle w:val="default"/>
          <w:rFonts w:cs="FrankRuehl" w:hint="cs"/>
          <w:vanish/>
          <w:szCs w:val="20"/>
          <w:shd w:val="clear" w:color="auto" w:fill="FFFF99"/>
          <w:rtl/>
        </w:rPr>
      </w:pPr>
      <w:hyperlink r:id="rId99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p>
    <w:p w:rsidR="00ED6BB2" w:rsidRPr="001A1FB9" w:rsidRDefault="00ED6BB2" w:rsidP="00ED6BB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503</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יתחיל אדם טיסה בישראל אלא אם כן אישר אותה קצין מבצעי אויר (להלן בסימן זה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הקצין); הוראה זו לא תחול על </w:t>
      </w:r>
      <w:r w:rsidRPr="001A1FB9">
        <w:rPr>
          <w:rStyle w:val="default"/>
          <w:rFonts w:cs="FrankRuehl" w:hint="cs"/>
          <w:strike/>
          <w:vanish/>
          <w:sz w:val="18"/>
          <w:szCs w:val="22"/>
          <w:shd w:val="clear" w:color="auto" w:fill="FFFF99"/>
          <w:rtl/>
        </w:rPr>
        <w:t>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הנוחת בשדה ביניים שצויין בטופס שיגור הטיסה, ונשאר באותו שדה תעופה למשך לא יותר משעה אחת.</w:t>
      </w:r>
    </w:p>
    <w:p w:rsidR="00ED6BB2" w:rsidRPr="001760A1" w:rsidRDefault="00ED6BB2" w:rsidP="001760A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לא יתחיל אדם טיסה בינלאומית אלא אם כן אישר אותה הקצין ולא ימשיך המוביל האוירי או הטייס טיסה משדה ביניים ללא שיגור מחודש אם </w:t>
      </w:r>
      <w:r w:rsidRPr="001A1FB9">
        <w:rPr>
          <w:rStyle w:val="default"/>
          <w:rFonts w:cs="FrankRuehl" w:hint="cs"/>
          <w:strike/>
          <w:vanish/>
          <w:sz w:val="18"/>
          <w:szCs w:val="22"/>
          <w:shd w:val="clear" w:color="auto" w:fill="FFFF99"/>
          <w:rtl/>
        </w:rPr>
        <w:t>האוירון</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שהה על הקרקע יותר משש שעות.</w:t>
      </w:r>
      <w:bookmarkEnd w:id="1190"/>
    </w:p>
    <w:p w:rsidR="004C0346" w:rsidRDefault="004C0346" w:rsidP="001760A1">
      <w:pPr>
        <w:pStyle w:val="P00"/>
        <w:spacing w:before="72"/>
        <w:ind w:left="0" w:right="1134"/>
        <w:rPr>
          <w:rStyle w:val="default"/>
          <w:rFonts w:cs="FrankRuehl" w:hint="cs"/>
          <w:rtl/>
        </w:rPr>
      </w:pPr>
      <w:bookmarkStart w:id="1191" w:name="Seif473"/>
      <w:bookmarkEnd w:id="1191"/>
      <w:r>
        <w:rPr>
          <w:lang w:val="he-IL"/>
        </w:rPr>
        <w:pict>
          <v:rect id="_x0000_s2762" style="position:absolute;left:0;text-align:left;margin-left:464.5pt;margin-top:8.05pt;width:75.05pt;height:41.65pt;z-index:251599360" o:allowincell="f" filled="f" stroked="f" strokecolor="lime" strokeweight=".25pt">
            <v:textbox style="mso-next-textbox:#_x0000_s2762" inset="0,0,0,0">
              <w:txbxContent>
                <w:p w:rsidR="003B4896" w:rsidRDefault="003B4896">
                  <w:pPr>
                    <w:spacing w:line="160" w:lineRule="exact"/>
                    <w:jc w:val="left"/>
                    <w:rPr>
                      <w:rFonts w:cs="Miriam" w:hint="cs"/>
                      <w:sz w:val="18"/>
                      <w:szCs w:val="18"/>
                      <w:rtl/>
                    </w:rPr>
                  </w:pPr>
                  <w:r>
                    <w:rPr>
                      <w:rFonts w:cs="Miriam" w:hint="cs"/>
                      <w:sz w:val="18"/>
                      <w:szCs w:val="18"/>
                      <w:rtl/>
                    </w:rPr>
                    <w:t>ידיעת תנאי מזג האויר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504</w:t>
      </w:r>
      <w:r>
        <w:rPr>
          <w:rStyle w:val="default"/>
          <w:rFonts w:cs="FrankRuehl"/>
          <w:rtl/>
        </w:rPr>
        <w:t>.</w:t>
      </w:r>
      <w:r>
        <w:rPr>
          <w:rStyle w:val="default"/>
          <w:rFonts w:cs="FrankRuehl"/>
          <w:rtl/>
        </w:rPr>
        <w:tab/>
      </w:r>
      <w:r>
        <w:rPr>
          <w:rStyle w:val="default"/>
          <w:rFonts w:cs="FrankRuehl" w:hint="cs"/>
          <w:rtl/>
        </w:rPr>
        <w:t xml:space="preserve">לא ישחרר הקצין טיסה שמפעיל מוביל אוירי אלא אם כן הקצין מכיר ויודע ביסודיות </w:t>
      </w:r>
      <w:r w:rsidR="001760A1" w:rsidRPr="001760A1">
        <w:rPr>
          <w:rStyle w:val="default"/>
          <w:rFonts w:cs="FrankRuehl" w:hint="cs"/>
          <w:rtl/>
        </w:rPr>
        <w:t>את המידע המטאורולוגי העדכני הנוגע לנתיב</w:t>
      </w:r>
      <w:r>
        <w:rPr>
          <w:rStyle w:val="default"/>
          <w:rFonts w:cs="FrankRuehl" w:hint="cs"/>
          <w:rtl/>
        </w:rPr>
        <w:t xml:space="preserve"> הטיסה.</w:t>
      </w:r>
    </w:p>
    <w:p w:rsidR="001760A1" w:rsidRPr="001A1FB9" w:rsidRDefault="001760A1" w:rsidP="001760A1">
      <w:pPr>
        <w:pStyle w:val="P00"/>
        <w:spacing w:before="0"/>
        <w:ind w:left="0" w:right="1134"/>
        <w:rPr>
          <w:rStyle w:val="default"/>
          <w:rFonts w:cs="FrankRuehl" w:hint="cs"/>
          <w:vanish/>
          <w:color w:val="FF0000"/>
          <w:szCs w:val="20"/>
          <w:shd w:val="clear" w:color="auto" w:fill="FFFF99"/>
          <w:rtl/>
        </w:rPr>
      </w:pPr>
      <w:bookmarkStart w:id="1192" w:name="Rov1199"/>
      <w:r w:rsidRPr="001A1FB9">
        <w:rPr>
          <w:rStyle w:val="default"/>
          <w:rFonts w:cs="FrankRuehl" w:hint="cs"/>
          <w:vanish/>
          <w:color w:val="FF0000"/>
          <w:szCs w:val="20"/>
          <w:shd w:val="clear" w:color="auto" w:fill="FFFF99"/>
          <w:rtl/>
        </w:rPr>
        <w:t>מיום 8.9.1988</w:t>
      </w:r>
    </w:p>
    <w:p w:rsidR="001760A1" w:rsidRPr="001A1FB9" w:rsidRDefault="001760A1" w:rsidP="001760A1">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1760A1" w:rsidRPr="001A1FB9" w:rsidRDefault="001760A1" w:rsidP="001760A1">
      <w:pPr>
        <w:pStyle w:val="P00"/>
        <w:spacing w:before="0"/>
        <w:ind w:left="0" w:right="1134"/>
        <w:rPr>
          <w:rStyle w:val="default"/>
          <w:rFonts w:cs="FrankRuehl" w:hint="cs"/>
          <w:vanish/>
          <w:szCs w:val="20"/>
          <w:shd w:val="clear" w:color="auto" w:fill="FFFF99"/>
          <w:rtl/>
        </w:rPr>
      </w:pPr>
      <w:hyperlink r:id="rId99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1178</w:t>
      </w:r>
    </w:p>
    <w:p w:rsidR="001760A1" w:rsidRPr="001A1FB9" w:rsidRDefault="001760A1" w:rsidP="001760A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504</w:t>
      </w:r>
    </w:p>
    <w:p w:rsidR="001760A1" w:rsidRPr="001A1FB9" w:rsidRDefault="001760A1" w:rsidP="001760A1">
      <w:pPr>
        <w:pStyle w:val="P00"/>
        <w:spacing w:before="0"/>
        <w:ind w:left="0" w:right="1134"/>
        <w:rPr>
          <w:rStyle w:val="default"/>
          <w:rFonts w:cs="FrankRuehl" w:hint="cs"/>
          <w:vanish/>
          <w:szCs w:val="20"/>
          <w:shd w:val="clear" w:color="auto" w:fill="FFFF99"/>
          <w:rtl/>
        </w:rPr>
      </w:pPr>
    </w:p>
    <w:p w:rsidR="001760A1" w:rsidRPr="001A1FB9" w:rsidRDefault="001760A1" w:rsidP="001760A1">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760A1" w:rsidRPr="001A1FB9" w:rsidRDefault="001760A1" w:rsidP="001760A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760A1" w:rsidRPr="001A1FB9" w:rsidRDefault="001760A1" w:rsidP="001760A1">
      <w:pPr>
        <w:pStyle w:val="P00"/>
        <w:spacing w:before="0"/>
        <w:ind w:left="0" w:right="1134"/>
        <w:rPr>
          <w:rStyle w:val="default"/>
          <w:rFonts w:cs="FrankRuehl" w:hint="cs"/>
          <w:vanish/>
          <w:szCs w:val="20"/>
          <w:shd w:val="clear" w:color="auto" w:fill="FFFF99"/>
          <w:rtl/>
        </w:rPr>
      </w:pPr>
      <w:hyperlink r:id="rId99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866</w:t>
      </w:r>
    </w:p>
    <w:p w:rsidR="001760A1" w:rsidRPr="001760A1" w:rsidRDefault="001760A1" w:rsidP="001760A1">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504</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ישחרר הקצין טיסה שמפעיל מוביל אוירי אלא אם כן הקצין מכיר ויודע ביסודיות </w:t>
      </w:r>
      <w:r w:rsidRPr="001A1FB9">
        <w:rPr>
          <w:rStyle w:val="default"/>
          <w:rFonts w:cs="FrankRuehl" w:hint="cs"/>
          <w:strike/>
          <w:vanish/>
          <w:sz w:val="18"/>
          <w:szCs w:val="22"/>
          <w:shd w:val="clear" w:color="auto" w:fill="FFFF99"/>
          <w:rtl/>
        </w:rPr>
        <w:t>את תנאי מזג האויר המדווחים והחזויים בנתיב</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את המידע המטאורולוגי העדכני הנוגע לנתיב</w:t>
      </w:r>
      <w:r w:rsidRPr="001A1FB9">
        <w:rPr>
          <w:rStyle w:val="default"/>
          <w:rFonts w:cs="FrankRuehl" w:hint="cs"/>
          <w:vanish/>
          <w:sz w:val="18"/>
          <w:szCs w:val="22"/>
          <w:shd w:val="clear" w:color="auto" w:fill="FFFF99"/>
          <w:rtl/>
        </w:rPr>
        <w:t xml:space="preserve"> הטיסה.</w:t>
      </w:r>
      <w:bookmarkEnd w:id="1192"/>
    </w:p>
    <w:p w:rsidR="001760A1" w:rsidRDefault="001760A1" w:rsidP="001760A1">
      <w:pPr>
        <w:pStyle w:val="P00"/>
        <w:spacing w:before="72"/>
        <w:ind w:left="0" w:right="1134"/>
        <w:rPr>
          <w:rStyle w:val="default"/>
          <w:rFonts w:cs="FrankRuehl" w:hint="cs"/>
          <w:rtl/>
        </w:rPr>
      </w:pPr>
    </w:p>
    <w:p w:rsidR="004C0346" w:rsidRDefault="004C0346">
      <w:pPr>
        <w:pStyle w:val="P00"/>
        <w:spacing w:before="72"/>
        <w:ind w:left="0" w:right="1134"/>
        <w:rPr>
          <w:rStyle w:val="default"/>
          <w:rFonts w:cs="FrankRuehl" w:hint="cs"/>
          <w:rtl/>
        </w:rPr>
      </w:pPr>
      <w:bookmarkStart w:id="1193" w:name="Seif474"/>
      <w:bookmarkEnd w:id="1193"/>
      <w:r>
        <w:rPr>
          <w:lang w:val="he-IL"/>
        </w:rPr>
        <w:pict>
          <v:rect id="_x0000_s2763" style="position:absolute;left:0;text-align:left;margin-left:464.5pt;margin-top:8.05pt;width:75.05pt;height:38.55pt;z-index:251600384" o:allowincell="f" filled="f" stroked="f" strokecolor="lime" strokeweight=".25pt">
            <v:textbox style="mso-next-textbox:#_x0000_s2763" inset="0,0,0,0">
              <w:txbxContent>
                <w:p w:rsidR="003B4896" w:rsidRDefault="003B4896">
                  <w:pPr>
                    <w:spacing w:line="160" w:lineRule="exact"/>
                    <w:jc w:val="left"/>
                    <w:rPr>
                      <w:rFonts w:cs="Miriam" w:hint="cs"/>
                      <w:sz w:val="18"/>
                      <w:szCs w:val="18"/>
                      <w:rtl/>
                    </w:rPr>
                  </w:pPr>
                  <w:r>
                    <w:rPr>
                      <w:rFonts w:cs="Miriam" w:hint="cs"/>
                      <w:sz w:val="18"/>
                      <w:szCs w:val="18"/>
                      <w:rtl/>
                    </w:rPr>
                    <w:t>מידע מקצין מבצעי אויר לטייס מפקד</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505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הקצין יספק לטייס מפקד, בטיסה שמפעיל מוביל אוירי, את כל הדו"חות והמידע העדכני שהשיג בדבר מצב שדות התעופה ותקלות במתקני ניווט העלולים להשפיע על בטיחות הטיסה.</w:t>
      </w:r>
    </w:p>
    <w:p w:rsidR="004C0346" w:rsidRDefault="005066F2" w:rsidP="001760A1">
      <w:pPr>
        <w:pStyle w:val="P00"/>
        <w:spacing w:before="72"/>
        <w:ind w:left="0" w:right="1134"/>
        <w:rPr>
          <w:rStyle w:val="default"/>
          <w:rFonts w:cs="FrankRuehl" w:hint="cs"/>
          <w:rtl/>
        </w:rPr>
      </w:pPr>
      <w:r>
        <w:rPr>
          <w:rFonts w:hint="cs"/>
          <w:rtl/>
          <w:lang w:eastAsia="en-US"/>
        </w:rPr>
        <w:pict>
          <v:shape id="_x0000_s3759" type="#_x0000_t202" style="position:absolute;left:0;text-align:left;margin-left:470.35pt;margin-top:7.1pt;width:1in;height:11.2pt;z-index:251926016" filled="f" stroked="f">
            <v:textbox style="mso-next-textbox:#_x0000_s3759" inset="1mm,0,1mm,0">
              <w:txbxContent>
                <w:p w:rsidR="003B4896" w:rsidRDefault="003B4896" w:rsidP="005066F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לפני התחלת הטיסה, יספק הקצין לטייס המפקד </w:t>
      </w:r>
      <w:r w:rsidR="001760A1" w:rsidRPr="001760A1">
        <w:rPr>
          <w:rStyle w:val="default"/>
          <w:rFonts w:cs="FrankRuehl" w:hint="cs"/>
          <w:rtl/>
        </w:rPr>
        <w:t>את כל המידע המטאורולוגי שהשיג, לרבות מידע בדבר תופעות</w:t>
      </w:r>
      <w:r w:rsidR="004C0346">
        <w:rPr>
          <w:rStyle w:val="default"/>
          <w:rFonts w:cs="FrankRuehl" w:hint="cs"/>
          <w:rtl/>
        </w:rPr>
        <w:t xml:space="preserve"> מזג אויר גרוע, כגון חתחות אויר במזג אויר נאה, סופות רעמים וגזירות רוח בגובה נמוך, לגבי כל נתיב בטיסה ולגבי כל שדה תעופה שבהם הוא אמור להשתמש.</w:t>
      </w:r>
    </w:p>
    <w:p w:rsidR="001760A1" w:rsidRDefault="001760A1" w:rsidP="001760A1">
      <w:pPr>
        <w:pStyle w:val="P00"/>
        <w:spacing w:before="72"/>
        <w:ind w:left="0" w:right="1134"/>
        <w:rPr>
          <w:rStyle w:val="default"/>
          <w:rFonts w:cs="FrankRuehl" w:hint="cs"/>
          <w:rtl/>
        </w:rPr>
      </w:pPr>
      <w:r>
        <w:rPr>
          <w:rFonts w:hint="cs"/>
          <w:rtl/>
          <w:lang w:eastAsia="en-US"/>
        </w:rPr>
        <w:pict>
          <v:shape id="_x0000_s4579" type="#_x0000_t202" style="position:absolute;left:0;text-align:left;margin-left:470.35pt;margin-top:7.1pt;width:1in;height:11.2pt;z-index:252171776" filled="f" stroked="f">
            <v:textbox inset="1mm,0,1mm,0">
              <w:txbxContent>
                <w:p w:rsidR="003B4896" w:rsidRDefault="003B4896" w:rsidP="001760A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(ג)</w:t>
      </w:r>
      <w:r>
        <w:rPr>
          <w:rStyle w:val="default"/>
          <w:rFonts w:cs="FrankRuehl" w:hint="cs"/>
          <w:rtl/>
        </w:rPr>
        <w:tab/>
        <w:t xml:space="preserve">במהלך הטיסה, יספק הקצין לטייס המפקד </w:t>
      </w:r>
      <w:r w:rsidRPr="001760A1">
        <w:rPr>
          <w:rStyle w:val="default"/>
          <w:rFonts w:cs="FrankRuehl" w:hint="cs"/>
          <w:rtl/>
        </w:rPr>
        <w:t>כל מידע שיכול שיהיה דרוש לשם הניהול הבטוח של הטיסה, ובכלל זה מידע מטאורולוגי נוסף</w:t>
      </w:r>
      <w:r>
        <w:rPr>
          <w:rStyle w:val="default"/>
          <w:rFonts w:cs="FrankRuehl" w:hint="cs"/>
          <w:rtl/>
        </w:rPr>
        <w:t>, כמפורט בתקנת משנה (ב), ובדבר תקלות במתקנים ובשירותים העלולים להשפיע על בטיחות הטיסה.</w:t>
      </w:r>
    </w:p>
    <w:p w:rsidR="004C0346" w:rsidRDefault="005066F2" w:rsidP="001760A1">
      <w:pPr>
        <w:pStyle w:val="P00"/>
        <w:spacing w:before="72"/>
        <w:ind w:left="0" w:right="1134"/>
        <w:rPr>
          <w:rStyle w:val="default"/>
          <w:rFonts w:cs="FrankRuehl" w:hint="cs"/>
          <w:rtl/>
        </w:rPr>
      </w:pPr>
      <w:r w:rsidRPr="001760A1">
        <w:rPr>
          <w:rStyle w:val="default"/>
          <w:rFonts w:cs="FrankRuehl" w:hint="cs"/>
          <w:rtl/>
        </w:rPr>
        <w:pict>
          <v:shape id="_x0000_s3762" type="#_x0000_t202" style="position:absolute;left:0;text-align:left;margin-left:470.35pt;margin-top:7.1pt;width:1in;height:11.2pt;z-index:251927040" filled="f" stroked="f">
            <v:textbox inset="1mm,0,1mm,0">
              <w:txbxContent>
                <w:p w:rsidR="003B4896" w:rsidRDefault="003B4896" w:rsidP="005066F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w:t>
      </w:r>
      <w:r w:rsidR="001760A1" w:rsidRPr="001760A1">
        <w:rPr>
          <w:rStyle w:val="default"/>
          <w:rFonts w:cs="FrankRuehl" w:hint="cs"/>
          <w:rtl/>
        </w:rPr>
        <w:t>ד)</w:t>
      </w:r>
      <w:r w:rsidR="001760A1" w:rsidRPr="001760A1">
        <w:rPr>
          <w:rStyle w:val="default"/>
          <w:rFonts w:cs="FrankRuehl" w:hint="cs"/>
          <w:rtl/>
        </w:rPr>
        <w:tab/>
        <w:t xml:space="preserve">הקצין יספק לטייס מפקד, לפני טיסת </w:t>
      </w:r>
      <w:r w:rsidR="001760A1" w:rsidRPr="001760A1">
        <w:rPr>
          <w:rStyle w:val="default"/>
          <w:rFonts w:cs="FrankRuehl"/>
        </w:rPr>
        <w:t>EDTO</w:t>
      </w:r>
      <w:r w:rsidR="001760A1" w:rsidRPr="001760A1">
        <w:rPr>
          <w:rStyle w:val="default"/>
          <w:rFonts w:cs="FrankRuehl" w:hint="cs"/>
          <w:rtl/>
        </w:rPr>
        <w:t xml:space="preserve"> במטוס דו-מנועי ובמהלך טיסה כאמור, את המידע העדכני ביותר בנוגע לשדות המשנה לנתיב, ובכלל זה מצבם המבצעי ותנאי מזג האוויר השוררים בהם</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94" w:name="Rov120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9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505</w:t>
      </w:r>
    </w:p>
    <w:p w:rsidR="00D52734" w:rsidRPr="001A1FB9" w:rsidRDefault="00D52734" w:rsidP="00D52734">
      <w:pPr>
        <w:pStyle w:val="P00"/>
        <w:spacing w:before="0"/>
        <w:ind w:left="0" w:right="1134"/>
        <w:rPr>
          <w:rStyle w:val="default"/>
          <w:rFonts w:cs="FrankRuehl" w:hint="cs"/>
          <w:vanish/>
          <w:szCs w:val="20"/>
          <w:shd w:val="clear" w:color="auto" w:fill="FFFF99"/>
          <w:rtl/>
        </w:rPr>
      </w:pPr>
    </w:p>
    <w:p w:rsidR="00D52734" w:rsidRPr="001A1FB9" w:rsidRDefault="00D52734" w:rsidP="00D52734">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52734" w:rsidRPr="001A1FB9" w:rsidRDefault="00D52734" w:rsidP="00D52734">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52734" w:rsidRPr="001A1FB9" w:rsidRDefault="00D52734" w:rsidP="00D52734">
      <w:pPr>
        <w:pStyle w:val="P00"/>
        <w:spacing w:before="0"/>
        <w:ind w:left="0" w:right="1134"/>
        <w:rPr>
          <w:rStyle w:val="default"/>
          <w:rFonts w:cs="FrankRuehl" w:hint="cs"/>
          <w:vanish/>
          <w:szCs w:val="20"/>
          <w:shd w:val="clear" w:color="auto" w:fill="FFFF99"/>
          <w:rtl/>
        </w:rPr>
      </w:pPr>
      <w:hyperlink r:id="rId9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866</w:t>
      </w:r>
    </w:p>
    <w:p w:rsidR="00D52734" w:rsidRPr="001A1FB9" w:rsidRDefault="00D52734" w:rsidP="00D52734">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לפני התחלת הטיסה, יספק הקצין לטייס המפקד </w:t>
      </w:r>
      <w:r w:rsidRPr="001A1FB9">
        <w:rPr>
          <w:rStyle w:val="default"/>
          <w:rFonts w:cs="FrankRuehl" w:hint="cs"/>
          <w:strike/>
          <w:vanish/>
          <w:sz w:val="18"/>
          <w:szCs w:val="22"/>
          <w:shd w:val="clear" w:color="auto" w:fill="FFFF99"/>
          <w:rtl/>
        </w:rPr>
        <w:t>את כל דו"חות מזג האויר שהשיג והתחזיות בדבר תופעות מזג אויר, לרבות תופעות</w:t>
      </w:r>
      <w:r w:rsidR="005066F2" w:rsidRPr="001A1FB9">
        <w:rPr>
          <w:rStyle w:val="default"/>
          <w:rFonts w:cs="FrankRuehl" w:hint="cs"/>
          <w:vanish/>
          <w:sz w:val="18"/>
          <w:szCs w:val="22"/>
          <w:shd w:val="clear" w:color="auto" w:fill="FFFF99"/>
          <w:rtl/>
        </w:rPr>
        <w:t xml:space="preserve"> </w:t>
      </w:r>
      <w:r w:rsidR="005066F2" w:rsidRPr="001A1FB9">
        <w:rPr>
          <w:rStyle w:val="default"/>
          <w:rFonts w:cs="FrankRuehl" w:hint="cs"/>
          <w:vanish/>
          <w:sz w:val="18"/>
          <w:szCs w:val="22"/>
          <w:u w:val="single"/>
          <w:shd w:val="clear" w:color="auto" w:fill="FFFF99"/>
          <w:rtl/>
        </w:rPr>
        <w:t>את כל המידע המטאורולוגי שהשיג, לרבות מידע בדבר תופעות</w:t>
      </w:r>
      <w:r w:rsidRPr="001A1FB9">
        <w:rPr>
          <w:rStyle w:val="default"/>
          <w:rFonts w:cs="FrankRuehl" w:hint="cs"/>
          <w:vanish/>
          <w:sz w:val="18"/>
          <w:szCs w:val="22"/>
          <w:shd w:val="clear" w:color="auto" w:fill="FFFF99"/>
          <w:rtl/>
        </w:rPr>
        <w:t xml:space="preserve"> מזג אויר גרוע, כגון חתחות אויר במזג אויר נאה, סופות רעמים וגזירות רוח בגובה נמוך, לגבי כל נתיב בטיסה ולגבי כל שדה תעופה שבהם הוא אמור להשתמש.</w:t>
      </w:r>
    </w:p>
    <w:p w:rsidR="00D52734" w:rsidRPr="001A1FB9" w:rsidRDefault="00D52734" w:rsidP="00D52734">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במהלך הטיסה, יספק הקצין לטייס המפקד </w:t>
      </w:r>
      <w:r w:rsidRPr="001A1FB9">
        <w:rPr>
          <w:rStyle w:val="default"/>
          <w:rFonts w:cs="FrankRuehl" w:hint="cs"/>
          <w:strike/>
          <w:vanish/>
          <w:sz w:val="18"/>
          <w:szCs w:val="22"/>
          <w:shd w:val="clear" w:color="auto" w:fill="FFFF99"/>
          <w:rtl/>
        </w:rPr>
        <w:t>כל מידע נוסף זמין בדבר תנאים מטאורולוגיים</w:t>
      </w:r>
      <w:r w:rsidR="005066F2" w:rsidRPr="001A1FB9">
        <w:rPr>
          <w:rStyle w:val="default"/>
          <w:rFonts w:cs="FrankRuehl" w:hint="cs"/>
          <w:vanish/>
          <w:sz w:val="18"/>
          <w:szCs w:val="22"/>
          <w:shd w:val="clear" w:color="auto" w:fill="FFFF99"/>
          <w:rtl/>
        </w:rPr>
        <w:t xml:space="preserve"> </w:t>
      </w:r>
      <w:r w:rsidR="005066F2" w:rsidRPr="001A1FB9">
        <w:rPr>
          <w:rStyle w:val="default"/>
          <w:rFonts w:cs="FrankRuehl" w:hint="cs"/>
          <w:vanish/>
          <w:sz w:val="18"/>
          <w:szCs w:val="22"/>
          <w:u w:val="single"/>
          <w:shd w:val="clear" w:color="auto" w:fill="FFFF99"/>
          <w:rtl/>
        </w:rPr>
        <w:t>כל מידע שיכול שיהיה דרוש לשם הניהול הבטוח של הטיסה, ובכלל זה מידע מטאורולוגי נוסף</w:t>
      </w:r>
      <w:r w:rsidRPr="001A1FB9">
        <w:rPr>
          <w:rStyle w:val="default"/>
          <w:rFonts w:cs="FrankRuehl" w:hint="cs"/>
          <w:vanish/>
          <w:sz w:val="18"/>
          <w:szCs w:val="22"/>
          <w:shd w:val="clear" w:color="auto" w:fill="FFFF99"/>
          <w:rtl/>
        </w:rPr>
        <w:t>, כמפורט בתקנת משנה (ב), ובדבר תקלות במתקנים ובשירותים העלולים להשפיע על בטיחות הטיסה.</w:t>
      </w:r>
    </w:p>
    <w:p w:rsidR="005066F2" w:rsidRPr="001760A1" w:rsidRDefault="005066F2" w:rsidP="001760A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(ד)</w:t>
      </w:r>
      <w:r w:rsidRPr="001A1FB9">
        <w:rPr>
          <w:rStyle w:val="default"/>
          <w:rFonts w:cs="FrankRuehl" w:hint="cs"/>
          <w:vanish/>
          <w:sz w:val="18"/>
          <w:szCs w:val="22"/>
          <w:u w:val="single"/>
          <w:shd w:val="clear" w:color="auto" w:fill="FFFF99"/>
          <w:rtl/>
        </w:rPr>
        <w:tab/>
        <w:t xml:space="preserve">הקצין יספק לטייס מפקד, לפני 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במטוס דו-מנועי ובמהלך טיסה כאמור, את המידע העדכני ביותר בנוגע לשדות המשנה לנתיב, ובכלל זה מצבם המבצעי ותנאי מזג האוויר השוררים בהם.</w:t>
      </w:r>
      <w:bookmarkEnd w:id="1194"/>
    </w:p>
    <w:p w:rsidR="00635ED0" w:rsidRPr="00635ED0" w:rsidRDefault="004C0346" w:rsidP="00635ED0">
      <w:pPr>
        <w:pStyle w:val="P00"/>
        <w:spacing w:before="72"/>
        <w:ind w:left="0" w:right="1134"/>
        <w:rPr>
          <w:rStyle w:val="default"/>
          <w:rFonts w:cs="FrankRuehl" w:hint="cs"/>
          <w:rtl/>
        </w:rPr>
      </w:pPr>
      <w:bookmarkStart w:id="1195" w:name="Seif475"/>
      <w:bookmarkEnd w:id="1195"/>
      <w:r>
        <w:rPr>
          <w:lang w:val="he-IL"/>
        </w:rPr>
        <w:pict>
          <v:rect id="_x0000_s2764" style="position:absolute;left:0;text-align:left;margin-left:464.5pt;margin-top:8.05pt;width:75.05pt;height:17.45pt;z-index:251601408" o:allowincell="f" filled="f" stroked="f" strokecolor="lime" strokeweight=".25pt">
            <v:textbox style="mso-next-textbox:#_x0000_s2764" inset="0,0,0,0">
              <w:txbxContent>
                <w:p w:rsidR="003B4896" w:rsidRDefault="003B4896">
                  <w:pPr>
                    <w:spacing w:line="160" w:lineRule="exact"/>
                    <w:jc w:val="left"/>
                    <w:rPr>
                      <w:rFonts w:cs="Miriam" w:hint="cs"/>
                      <w:noProof/>
                      <w:sz w:val="18"/>
                      <w:szCs w:val="18"/>
                      <w:rtl/>
                    </w:rPr>
                  </w:pPr>
                  <w:r>
                    <w:rPr>
                      <w:rFonts w:cs="Miriam" w:hint="cs"/>
                      <w:sz w:val="18"/>
                      <w:szCs w:val="18"/>
                      <w:rtl/>
                    </w:rPr>
                    <w:t>ציוד במטוס</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506</w:t>
      </w:r>
      <w:r>
        <w:rPr>
          <w:rStyle w:val="default"/>
          <w:rFonts w:cs="FrankRuehl"/>
          <w:rtl/>
        </w:rPr>
        <w:t>.</w:t>
      </w:r>
      <w:r>
        <w:rPr>
          <w:rStyle w:val="default"/>
          <w:rFonts w:cs="FrankRuehl"/>
          <w:rtl/>
        </w:rPr>
        <w:tab/>
      </w:r>
      <w:r w:rsidR="00635ED0" w:rsidRPr="00635ED0">
        <w:rPr>
          <w:rStyle w:val="default"/>
          <w:rFonts w:cs="FrankRuehl" w:hint="cs"/>
          <w:rtl/>
        </w:rPr>
        <w:t>לא ישגר הקצין מטוס לטיסה, אלא אם כן המטוס כשיר לטיסה ומצויד כקבוע בסימן י', אלא אם כן התקיים לגביו האמור בתקנה 31א.</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96" w:name="Rov120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9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506</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997"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1908</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506</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לא ישגר אדם אוירון לטיסה ולא ישחררו, אלא אם כן האוירון כשיר לטיסה ומצוייד כקבוע בתקנה 411.</w:t>
      </w:r>
    </w:p>
    <w:p w:rsidR="004C0346" w:rsidRPr="001A1FB9" w:rsidRDefault="004C034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על אף האמור בתקנת משנה (א), רשאי אדם לשגר אוירון לטיסה או לשחררו אם נתקיים בו האמור בתקנה 411א.</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99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867</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506</w:t>
      </w:r>
    </w:p>
    <w:p w:rsidR="005066F2" w:rsidRPr="001A1FB9" w:rsidRDefault="005066F2" w:rsidP="005066F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066F2" w:rsidRPr="001A1FB9" w:rsidRDefault="005066F2" w:rsidP="005066F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ציוד באוירון</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506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אדם אוירון לטיסה ולא ישחררו, אלא אם כן האוירון כשיר לטיסה ומצוייד כקבוע בתקנה 411.</w:t>
      </w:r>
    </w:p>
    <w:p w:rsidR="005066F2" w:rsidRPr="00635ED0" w:rsidRDefault="005066F2" w:rsidP="00635ED0">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על אף האמור בתקנת משנה (א), רשאי אדם לשגר אוירון לטיסה או לשחררו אם נתקיים בו האמור בתקנה 411א.</w:t>
      </w:r>
      <w:bookmarkEnd w:id="1196"/>
    </w:p>
    <w:p w:rsidR="004C0346" w:rsidRDefault="004C0346" w:rsidP="00AB2C51">
      <w:pPr>
        <w:pStyle w:val="P00"/>
        <w:spacing w:before="72"/>
        <w:ind w:left="0" w:right="1134"/>
        <w:rPr>
          <w:rStyle w:val="default"/>
          <w:rFonts w:cs="FrankRuehl" w:hint="cs"/>
          <w:rtl/>
        </w:rPr>
      </w:pPr>
      <w:bookmarkStart w:id="1197" w:name="Seif476"/>
      <w:bookmarkEnd w:id="1197"/>
      <w:r>
        <w:rPr>
          <w:lang w:val="he-IL"/>
        </w:rPr>
        <w:pict>
          <v:rect id="_x0000_s2765" style="position:absolute;left:0;text-align:left;margin-left:464.5pt;margin-top:8.05pt;width:75.05pt;height:32.9pt;z-index:251602432" o:allowincell="f" filled="f" stroked="f" strokecolor="lime" strokeweight=".25pt">
            <v:textbox style="mso-next-textbox:#_x0000_s2765" inset="0,0,0,0">
              <w:txbxContent>
                <w:p w:rsidR="003B4896" w:rsidRDefault="003B4896">
                  <w:pPr>
                    <w:spacing w:line="160" w:lineRule="exact"/>
                    <w:jc w:val="left"/>
                    <w:rPr>
                      <w:rFonts w:cs="Miriam" w:hint="cs"/>
                      <w:sz w:val="18"/>
                      <w:szCs w:val="18"/>
                      <w:rtl/>
                    </w:rPr>
                  </w:pPr>
                  <w:r>
                    <w:rPr>
                      <w:rFonts w:cs="Miriam" w:hint="cs"/>
                      <w:sz w:val="18"/>
                      <w:szCs w:val="18"/>
                      <w:rtl/>
                    </w:rPr>
                    <w:t>מתקני תקשורת וניווט</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ישגר הקצין </w:t>
      </w:r>
      <w:r w:rsidR="00AB2C51">
        <w:rPr>
          <w:rStyle w:val="default"/>
          <w:rFonts w:cs="FrankRuehl" w:hint="cs"/>
          <w:rtl/>
        </w:rPr>
        <w:t>מטוס</w:t>
      </w:r>
      <w:r>
        <w:rPr>
          <w:rStyle w:val="default"/>
          <w:rFonts w:cs="FrankRuehl" w:hint="cs"/>
          <w:rtl/>
        </w:rPr>
        <w:t xml:space="preserve"> לטיסה בנתיב או בקטע נתיב מאושרים, </w:t>
      </w:r>
      <w:r w:rsidR="00AB2C51" w:rsidRPr="00AB2C51">
        <w:rPr>
          <w:rStyle w:val="default"/>
          <w:rFonts w:cs="FrankRuehl" w:hint="cs"/>
          <w:rtl/>
        </w:rPr>
        <w:t>אלא אם כן וידא שכל מיתקני העזר לטיסה היבשתיים והימיים הנדרשים ישירות לביצוע הטיסה, לשם הפעלתו הבטוחה של המטוס ולהגנה על הנוסעים, ובכלל זה מיתקני התקשורת והניווט הנדרשים בתקנות 387 ו-389 לשם אישור אותו נתיב או קטע נתיב, תואמים את סוג ההפעלה שבה מתוכננת הטיסה להתבצע וזמינים לטובתה</w:t>
      </w:r>
      <w:r>
        <w:rPr>
          <w:rStyle w:val="default"/>
          <w:rFonts w:cs="FrankRuehl" w:hint="cs"/>
          <w:rtl/>
        </w:rPr>
        <w:t>.</w:t>
      </w:r>
    </w:p>
    <w:p w:rsidR="004C0346" w:rsidRDefault="004C0346" w:rsidP="00AB2C51">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על אף האמור בתקנת משנה (א), אם בגלל סיבות טכניות או סיבות אחרות שאינן בשליטתו של המוביל האוירי, המתקנים הנדרשים בתקנות 387 ו-389 אינם ניתנים לשימוש בנתיב או בקטע נתיב מחוץ לישראל, רשאי אדם לשגר </w:t>
      </w:r>
      <w:r w:rsidR="00AB2C51">
        <w:rPr>
          <w:rStyle w:val="default"/>
          <w:rFonts w:cs="FrankRuehl" w:hint="cs"/>
          <w:rtl/>
        </w:rPr>
        <w:t>מטוס</w:t>
      </w:r>
      <w:r>
        <w:rPr>
          <w:rStyle w:val="default"/>
          <w:rFonts w:cs="FrankRuehl" w:hint="cs"/>
          <w:rtl/>
        </w:rPr>
        <w:t xml:space="preserve"> באותו נתיב או קטע נתיב, אם לדעת הטייס המפקד והקצין ניתן להשתמש במתקני תקשורת וניווט אחרים השווים לאלה הנדרשים, והם במצב הפעלה נאות.</w:t>
      </w:r>
    </w:p>
    <w:p w:rsidR="00AB2C51" w:rsidRDefault="00AB2C51" w:rsidP="00AB2C51">
      <w:pPr>
        <w:pStyle w:val="P00"/>
        <w:spacing w:before="72"/>
        <w:ind w:left="0" w:right="1134"/>
        <w:rPr>
          <w:rStyle w:val="default"/>
          <w:rFonts w:cs="FrankRuehl" w:hint="cs"/>
          <w:rtl/>
        </w:rPr>
      </w:pPr>
      <w:r w:rsidRPr="001760A1">
        <w:rPr>
          <w:rStyle w:val="default"/>
          <w:rFonts w:cs="FrankRuehl" w:hint="cs"/>
          <w:rtl/>
        </w:rPr>
        <w:pict>
          <v:shape id="_x0000_s4580" type="#_x0000_t202" style="position:absolute;left:0;text-align:left;margin-left:470.35pt;margin-top:7.1pt;width:1in;height:11.2pt;z-index:252172800" filled="f" stroked="f">
            <v:textbox inset="1mm,0,1mm,0">
              <w:txbxContent>
                <w:p w:rsidR="003B4896" w:rsidRDefault="003B4896" w:rsidP="00AB2C51">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w:t>
      </w:r>
      <w:r w:rsidRPr="00AB2C51">
        <w:rPr>
          <w:rStyle w:val="default"/>
          <w:rFonts w:cs="FrankRuehl" w:hint="cs"/>
          <w:rtl/>
        </w:rPr>
        <w:t>ג)</w:t>
      </w:r>
      <w:r w:rsidRPr="00AB2C51">
        <w:rPr>
          <w:rStyle w:val="default"/>
          <w:rFonts w:cs="FrankRuehl" w:hint="cs"/>
          <w:rtl/>
        </w:rPr>
        <w:tab/>
        <w:t>גילה הקצין אי-התאמה או אי-זמינות של מיתקן עזר לטיסה כאמור בתקנת משנה (א), יודיע על כך בהקדם האפשרי לרשות המוסמכת האחראית לאותו מיתקן</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198" w:name="Rov120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99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507</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100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6BB2"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867</w:t>
      </w:r>
    </w:p>
    <w:p w:rsidR="005066F2" w:rsidRPr="001A1FB9" w:rsidRDefault="005066F2" w:rsidP="005066F2">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507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ישגר הקצין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לטיסה בנתיב או בקטע נתיב מאושרים, </w:t>
      </w:r>
      <w:r w:rsidRPr="001A1FB9">
        <w:rPr>
          <w:rStyle w:val="default"/>
          <w:rFonts w:cs="FrankRuehl" w:hint="cs"/>
          <w:strike/>
          <w:vanish/>
          <w:sz w:val="18"/>
          <w:szCs w:val="22"/>
          <w:shd w:val="clear" w:color="auto" w:fill="FFFF99"/>
          <w:rtl/>
        </w:rPr>
        <w:t>אלא אם כן מתקני התקשורת והניווט הנדרשים בתקנות 387 ו-389 לשם אישור אותו נתיב או קטע נתיב, הם במצב הפעלה נאות</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אלא אם כן וידא שכל מיתקני העזר לטיסה היבשתיים והימיים הנדרשים ישירות לביצוע הטיסה, לשם הפעלתו הבטוחה של המטוס ולהגנה על הנוסעים, ובכלל זה מיתקני התקשורת והניווט הנדרשים בתקנות 387 ו-389 לשם אישור אותו נתיב או קטע נתיב, תואמים את סוג ההפעלה שבה מתוכננת הטיסה להתבצע וזמינים לטובתה</w:t>
      </w:r>
      <w:r w:rsidRPr="001A1FB9">
        <w:rPr>
          <w:rStyle w:val="default"/>
          <w:rFonts w:cs="FrankRuehl" w:hint="cs"/>
          <w:vanish/>
          <w:sz w:val="18"/>
          <w:szCs w:val="22"/>
          <w:shd w:val="clear" w:color="auto" w:fill="FFFF99"/>
          <w:rtl/>
        </w:rPr>
        <w:t>.</w:t>
      </w:r>
    </w:p>
    <w:p w:rsidR="005066F2" w:rsidRPr="001A1FB9" w:rsidRDefault="005066F2" w:rsidP="005066F2">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על אף האמור בתקנת משנה (א), אם בגלל סיבות טכניות או סיבות אחרות שאינן בשליטתו של המוביל האוירי, המתקנים הנדרשים בתקנות 387 ו-389 אינם ניתנים לשימוש בנתיב או בקטע נתיב מחוץ לישראל, רשאי אדם לשגר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באותו נתיב או קטע נתיב, אם לדעת הטייס המפקד והקצין ניתן להשתמש במתקני תקשורת וניווט אחרים השווים לאלה הנדרשים, והם במצב הפעלה נאות.</w:t>
      </w:r>
    </w:p>
    <w:p w:rsidR="005066F2" w:rsidRPr="00AB2C51" w:rsidRDefault="005066F2" w:rsidP="00AB2C51">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גילה הקצין אי-התאמה או אי-זמינות של מיתקן עזר לטיסה כאמור בתקנת משנה (א), יודיע על כך בהקדם האפשרי לרשות המוסמכת האחראית לאותו מיתקן.</w:t>
      </w:r>
      <w:bookmarkEnd w:id="1198"/>
    </w:p>
    <w:p w:rsidR="004C0346" w:rsidRDefault="004C0346" w:rsidP="00335F4C">
      <w:pPr>
        <w:pStyle w:val="P00"/>
        <w:spacing w:before="72"/>
        <w:ind w:left="0" w:right="1134"/>
        <w:rPr>
          <w:rStyle w:val="default"/>
          <w:rFonts w:cs="FrankRuehl" w:hint="cs"/>
          <w:rtl/>
        </w:rPr>
      </w:pPr>
      <w:bookmarkStart w:id="1199" w:name="Seif477"/>
      <w:bookmarkEnd w:id="1199"/>
      <w:r>
        <w:rPr>
          <w:lang w:val="he-IL"/>
        </w:rPr>
        <w:pict>
          <v:rect id="_x0000_s2766" style="position:absolute;left:0;text-align:left;margin-left:464.5pt;margin-top:8.05pt;width:75.05pt;height:48.55pt;z-index:251603456" o:allowincell="f" filled="f" stroked="f" strokecolor="lime" strokeweight=".25pt">
            <v:textbox style="mso-next-textbox:#_x0000_s2766" inset="0,0,0,0">
              <w:txbxContent>
                <w:p w:rsidR="003B4896" w:rsidRDefault="003B4896">
                  <w:pPr>
                    <w:spacing w:line="160" w:lineRule="exact"/>
                    <w:jc w:val="left"/>
                    <w:rPr>
                      <w:rFonts w:cs="Miriam" w:hint="cs"/>
                      <w:sz w:val="18"/>
                      <w:szCs w:val="18"/>
                      <w:rtl/>
                    </w:rPr>
                  </w:pPr>
                  <w:r>
                    <w:rPr>
                      <w:rFonts w:cs="Miriam" w:hint="cs"/>
                      <w:sz w:val="18"/>
                      <w:szCs w:val="18"/>
                      <w:rtl/>
                    </w:rPr>
                    <w:t>שיגור טיסה או שחרורה בתנאי כטר"מ</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508</w:t>
      </w:r>
      <w:r>
        <w:rPr>
          <w:rStyle w:val="default"/>
          <w:rFonts w:cs="FrankRuehl"/>
          <w:rtl/>
        </w:rPr>
        <w:t>.</w:t>
      </w:r>
      <w:r>
        <w:rPr>
          <w:rStyle w:val="default"/>
          <w:rFonts w:cs="FrankRuehl"/>
          <w:rtl/>
        </w:rPr>
        <w:tab/>
      </w:r>
      <w:r>
        <w:rPr>
          <w:rStyle w:val="default"/>
          <w:rFonts w:cs="FrankRuehl" w:hint="cs"/>
          <w:rtl/>
        </w:rPr>
        <w:t xml:space="preserve">לא ישגר הקצין </w:t>
      </w:r>
      <w:r w:rsidR="00335F4C">
        <w:rPr>
          <w:rStyle w:val="default"/>
          <w:rFonts w:cs="FrankRuehl" w:hint="cs"/>
          <w:rtl/>
        </w:rPr>
        <w:t>מטוס</w:t>
      </w:r>
      <w:r>
        <w:rPr>
          <w:rStyle w:val="default"/>
          <w:rFonts w:cs="FrankRuehl" w:hint="cs"/>
          <w:rtl/>
        </w:rPr>
        <w:t xml:space="preserve"> ולא ישחררו להפעלת כטר"מ, אלא אם כן תקרת העננים והראות בנתיב, בהתאם </w:t>
      </w:r>
      <w:r w:rsidR="00335F4C">
        <w:rPr>
          <w:rStyle w:val="default"/>
          <w:rFonts w:cs="FrankRuehl" w:hint="cs"/>
          <w:rtl/>
        </w:rPr>
        <w:t>למידע מטאורולוגי</w:t>
      </w:r>
      <w:r>
        <w:rPr>
          <w:rStyle w:val="default"/>
          <w:rFonts w:cs="FrankRuehl" w:hint="cs"/>
          <w:rtl/>
        </w:rPr>
        <w:t xml:space="preserve">, הם מעל מינימות הכטר"מ הישימות ולפי המידע שבידו ישארו כאלה עד </w:t>
      </w:r>
      <w:r w:rsidR="00335F4C">
        <w:rPr>
          <w:rStyle w:val="default"/>
          <w:rFonts w:cs="FrankRuehl" w:hint="cs"/>
          <w:rtl/>
        </w:rPr>
        <w:t>שהמטוס</w:t>
      </w:r>
      <w:r>
        <w:rPr>
          <w:rStyle w:val="default"/>
          <w:rFonts w:cs="FrankRuehl" w:hint="cs"/>
          <w:rtl/>
        </w:rPr>
        <w:t xml:space="preserve"> יגיע לשדה התעופה או לשדות התעופה המצויינים בשיגור הטיסה או בשחרורה.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00" w:name="Rov120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0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508</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100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9E7EDA" w:rsidRPr="001A1FB9">
        <w:rPr>
          <w:rStyle w:val="default"/>
          <w:rFonts w:cs="FrankRuehl" w:hint="cs"/>
          <w:vanish/>
          <w:szCs w:val="20"/>
          <w:shd w:val="clear" w:color="auto" w:fill="FFFF99"/>
          <w:rtl/>
        </w:rPr>
        <w:t xml:space="preserve"> 781,</w:t>
      </w:r>
      <w:r w:rsidRPr="001A1FB9">
        <w:rPr>
          <w:rStyle w:val="default"/>
          <w:rFonts w:cs="FrankRuehl" w:hint="cs"/>
          <w:vanish/>
          <w:szCs w:val="20"/>
          <w:shd w:val="clear" w:color="auto" w:fill="FFFF99"/>
          <w:rtl/>
        </w:rPr>
        <w:t xml:space="preserve"> 867</w:t>
      </w:r>
    </w:p>
    <w:p w:rsidR="005066F2" w:rsidRPr="00335F4C" w:rsidRDefault="005066F2" w:rsidP="00335F4C">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508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לא ישגר הקצין </w:t>
      </w:r>
      <w:r w:rsidRPr="001A1FB9">
        <w:rPr>
          <w:rStyle w:val="default"/>
          <w:rFonts w:cs="FrankRuehl" w:hint="cs"/>
          <w:strike/>
          <w:vanish/>
          <w:sz w:val="18"/>
          <w:szCs w:val="22"/>
          <w:shd w:val="clear" w:color="auto" w:fill="FFFF99"/>
          <w:rtl/>
        </w:rPr>
        <w:t>כלי טיס</w:t>
      </w:r>
      <w:r w:rsidR="009E7EDA" w:rsidRPr="001A1FB9">
        <w:rPr>
          <w:rStyle w:val="default"/>
          <w:rFonts w:cs="FrankRuehl" w:hint="cs"/>
          <w:vanish/>
          <w:sz w:val="18"/>
          <w:szCs w:val="22"/>
          <w:shd w:val="clear" w:color="auto" w:fill="FFFF99"/>
          <w:rtl/>
        </w:rPr>
        <w:t xml:space="preserve"> </w:t>
      </w:r>
      <w:r w:rsidR="009E7EDA"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ולא ישחררו להפעלת כטר"מ, אלא אם כן תקרת העננים והראות בנתיב, בהתאם </w:t>
      </w:r>
      <w:r w:rsidRPr="001A1FB9">
        <w:rPr>
          <w:rStyle w:val="default"/>
          <w:rFonts w:cs="FrankRuehl" w:hint="cs"/>
          <w:strike/>
          <w:vanish/>
          <w:sz w:val="18"/>
          <w:szCs w:val="22"/>
          <w:shd w:val="clear" w:color="auto" w:fill="FFFF99"/>
          <w:rtl/>
        </w:rPr>
        <w:t>לדו"חות או לתחזיות מזג אויר שבידו או לכל צירוף שלהם</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למידע מטאורולוגי</w:t>
      </w:r>
      <w:r w:rsidRPr="001A1FB9">
        <w:rPr>
          <w:rStyle w:val="default"/>
          <w:rFonts w:cs="FrankRuehl" w:hint="cs"/>
          <w:vanish/>
          <w:sz w:val="18"/>
          <w:szCs w:val="22"/>
          <w:shd w:val="clear" w:color="auto" w:fill="FFFF99"/>
          <w:rtl/>
        </w:rPr>
        <w:t xml:space="preserve">, הם מעל מינימות הכטר"מ הישימות ולפי המידע שבידו ישארו כאלה עד </w:t>
      </w:r>
      <w:r w:rsidRPr="001A1FB9">
        <w:rPr>
          <w:rStyle w:val="default"/>
          <w:rFonts w:cs="FrankRuehl" w:hint="cs"/>
          <w:strike/>
          <w:vanish/>
          <w:sz w:val="18"/>
          <w:szCs w:val="22"/>
          <w:shd w:val="clear" w:color="auto" w:fill="FFFF99"/>
          <w:rtl/>
        </w:rPr>
        <w:t>שכלי הטיס</w:t>
      </w:r>
      <w:r w:rsidR="00335F4C" w:rsidRPr="001A1FB9">
        <w:rPr>
          <w:rStyle w:val="default"/>
          <w:rFonts w:cs="FrankRuehl" w:hint="cs"/>
          <w:vanish/>
          <w:sz w:val="18"/>
          <w:szCs w:val="22"/>
          <w:shd w:val="clear" w:color="auto" w:fill="FFFF99"/>
          <w:rtl/>
        </w:rPr>
        <w:t xml:space="preserve"> </w:t>
      </w:r>
      <w:r w:rsidR="00335F4C" w:rsidRPr="001A1FB9">
        <w:rPr>
          <w:rStyle w:val="default"/>
          <w:rFonts w:cs="FrankRuehl" w:hint="cs"/>
          <w:vanish/>
          <w:sz w:val="18"/>
          <w:szCs w:val="22"/>
          <w:u w:val="single"/>
          <w:shd w:val="clear" w:color="auto" w:fill="FFFF99"/>
          <w:rtl/>
        </w:rPr>
        <w:t>שהמטוס</w:t>
      </w:r>
      <w:r w:rsidRPr="001A1FB9">
        <w:rPr>
          <w:rStyle w:val="default"/>
          <w:rFonts w:cs="FrankRuehl" w:hint="cs"/>
          <w:vanish/>
          <w:sz w:val="18"/>
          <w:szCs w:val="22"/>
          <w:shd w:val="clear" w:color="auto" w:fill="FFFF99"/>
          <w:rtl/>
        </w:rPr>
        <w:t xml:space="preserve"> יגיע לשדה התעופה או לשדות התעופה המצויינים בשיגור הטיסה או בשחרורה.</w:t>
      </w:r>
      <w:bookmarkEnd w:id="1200"/>
    </w:p>
    <w:p w:rsidR="00335F4C" w:rsidRPr="00335F4C" w:rsidRDefault="004C0346" w:rsidP="00335F4C">
      <w:pPr>
        <w:pStyle w:val="P00"/>
        <w:spacing w:before="72"/>
        <w:ind w:left="0" w:right="1134"/>
        <w:rPr>
          <w:rStyle w:val="default"/>
          <w:rFonts w:cs="FrankRuehl" w:hint="cs"/>
          <w:rtl/>
        </w:rPr>
      </w:pPr>
      <w:bookmarkStart w:id="1201" w:name="Seif478"/>
      <w:bookmarkEnd w:id="1201"/>
      <w:r>
        <w:rPr>
          <w:lang w:val="he-IL"/>
        </w:rPr>
        <w:pict>
          <v:rect id="_x0000_s2767" style="position:absolute;left:0;text-align:left;margin-left:464.5pt;margin-top:8.05pt;width:75.05pt;height:24.05pt;z-index:251604480" o:allowincell="f" filled="f" stroked="f" strokecolor="lime" strokeweight=".25pt">
            <v:textbox style="mso-next-textbox:#_x0000_s2767" inset="0,0,0,0">
              <w:txbxContent>
                <w:p w:rsidR="003B4896" w:rsidRDefault="003B4896">
                  <w:pPr>
                    <w:spacing w:line="160" w:lineRule="exact"/>
                    <w:jc w:val="left"/>
                    <w:rPr>
                      <w:rFonts w:cs="Miriam" w:hint="cs"/>
                      <w:noProof/>
                      <w:sz w:val="18"/>
                      <w:szCs w:val="18"/>
                      <w:rtl/>
                    </w:rPr>
                  </w:pPr>
                  <w:r>
                    <w:rPr>
                      <w:rFonts w:cs="Miriam" w:hint="cs"/>
                      <w:sz w:val="18"/>
                      <w:szCs w:val="18"/>
                      <w:rtl/>
                    </w:rPr>
                    <w:t xml:space="preserve">שיגור לפי כט"מ </w:t>
                  </w:r>
                  <w:r>
                    <w:rPr>
                      <w:rFonts w:cs="Miriam"/>
                      <w:sz w:val="18"/>
                      <w:szCs w:val="18"/>
                      <w:rtl/>
                    </w:rPr>
                    <w:t>–</w:t>
                  </w:r>
                  <w:r>
                    <w:rPr>
                      <w:rFonts w:cs="Miriam" w:hint="cs"/>
                      <w:sz w:val="18"/>
                      <w:szCs w:val="18"/>
                      <w:rtl/>
                    </w:rPr>
                    <w:t xml:space="preserve"> תנאי מזג אוויר</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509</w:t>
      </w:r>
      <w:r>
        <w:rPr>
          <w:rStyle w:val="default"/>
          <w:rFonts w:cs="FrankRuehl"/>
          <w:rtl/>
        </w:rPr>
        <w:t>.</w:t>
      </w:r>
      <w:r>
        <w:rPr>
          <w:rStyle w:val="default"/>
          <w:rFonts w:cs="FrankRuehl"/>
          <w:rtl/>
        </w:rPr>
        <w:tab/>
      </w:r>
      <w:r w:rsidR="00335F4C" w:rsidRPr="00335F4C">
        <w:rPr>
          <w:rStyle w:val="default"/>
          <w:rFonts w:cs="FrankRuehl" w:hint="cs"/>
          <w:rtl/>
        </w:rPr>
        <w:t xml:space="preserve">לא ישגר הקצין מטוס בהפעלה לפי כט"מ, אלא אם כן, לפי המידע המטאורולוגי שבידו </w:t>
      </w:r>
      <w:r w:rsidR="00335F4C" w:rsidRPr="00335F4C">
        <w:rPr>
          <w:rStyle w:val="default"/>
          <w:rFonts w:cs="FrankRuehl"/>
          <w:rtl/>
        </w:rPr>
        <w:t>–</w:t>
      </w:r>
    </w:p>
    <w:p w:rsidR="00335F4C" w:rsidRPr="00335F4C" w:rsidRDefault="00335F4C" w:rsidP="00335F4C">
      <w:pPr>
        <w:pStyle w:val="P00"/>
        <w:spacing w:before="72"/>
        <w:ind w:left="624" w:right="1134"/>
        <w:rPr>
          <w:rStyle w:val="default"/>
          <w:rFonts w:cs="FrankRuehl" w:hint="cs"/>
          <w:rtl/>
        </w:rPr>
      </w:pPr>
      <w:r w:rsidRPr="00335F4C">
        <w:rPr>
          <w:rStyle w:val="default"/>
          <w:rFonts w:cs="FrankRuehl" w:hint="cs"/>
          <w:rtl/>
        </w:rPr>
        <w:t>(1)</w:t>
      </w:r>
      <w:r w:rsidRPr="00335F4C">
        <w:rPr>
          <w:rStyle w:val="default"/>
          <w:rFonts w:cs="FrankRuehl" w:hint="cs"/>
          <w:rtl/>
        </w:rPr>
        <w:tab/>
        <w:t>תנאי מזג האוויר בשדה ההמראה שווים למינימת ההמראה באותו שדה, במועד ההמראה המשוער לפחות;</w:t>
      </w:r>
    </w:p>
    <w:p w:rsidR="00335F4C" w:rsidRPr="00335F4C" w:rsidRDefault="00335F4C" w:rsidP="00335F4C">
      <w:pPr>
        <w:pStyle w:val="P00"/>
        <w:spacing w:before="72"/>
        <w:ind w:left="624" w:right="1134"/>
        <w:rPr>
          <w:rStyle w:val="default"/>
          <w:rFonts w:cs="FrankRuehl" w:hint="cs"/>
          <w:rtl/>
        </w:rPr>
      </w:pPr>
      <w:r w:rsidRPr="00335F4C">
        <w:rPr>
          <w:rStyle w:val="default"/>
          <w:rFonts w:cs="FrankRuehl" w:hint="cs"/>
          <w:rtl/>
        </w:rPr>
        <w:t>(2)</w:t>
      </w:r>
      <w:r w:rsidRPr="00335F4C">
        <w:rPr>
          <w:rStyle w:val="default"/>
          <w:rFonts w:cs="FrankRuehl" w:hint="cs"/>
          <w:rtl/>
        </w:rPr>
        <w:tab/>
        <w:t>בכפוף להוראות תקנה 513, תנאי מזג האוויר בשדה היעד שווים למינימת הנחיתה בשדה יעד באותו שדה לפחות, ותנאי מזג האוויר בכל אחד משדות המשנה שנבחרו בהתאם להוראות סימן זה, שווים למינימת הנחיתה בשדה משנה באותם שדות לפחות, הכול בזמן השימוש המשוער בשדות כאמור כמפורט בתקנה 514.</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02" w:name="Rov120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0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509</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100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867</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509</w:t>
      </w:r>
    </w:p>
    <w:p w:rsidR="005066F2" w:rsidRPr="001A1FB9" w:rsidRDefault="005066F2" w:rsidP="005066F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066F2" w:rsidRPr="001A1FB9" w:rsidRDefault="005066F2" w:rsidP="005066F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שיגור טיסה או שחרורה מעל לים</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509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הקצין כלי טיס ולא ישחררו בהפעלת כט"מ, אלא אם כן בהתאם לדו"חות או לתחזיות מזג אויר שבידו או לכל צירוף שלהם, תנאי מזג האויר הם במינימות המאושרות או מעליהן בזמן המשוער שבו יגיע כלי הטיס לשדה התעופה או לשדות התעופה שאליהם הוא שוגר או שוחרר.</w:t>
      </w:r>
    </w:p>
    <w:p w:rsidR="005066F2" w:rsidRPr="00335F4C" w:rsidRDefault="005066F2" w:rsidP="00335F4C">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נקבעו שני שדות תעופה משניים, די שאחד מהם יעמוד בתנאי המינימות האמורים בתקנת משנה (א).</w:t>
      </w:r>
      <w:bookmarkEnd w:id="1202"/>
    </w:p>
    <w:p w:rsidR="004C0346" w:rsidRDefault="004C0346" w:rsidP="00335F4C">
      <w:pPr>
        <w:pStyle w:val="P00"/>
        <w:spacing w:before="72"/>
        <w:ind w:left="0" w:right="1134"/>
        <w:rPr>
          <w:rStyle w:val="default"/>
          <w:rFonts w:cs="FrankRuehl" w:hint="cs"/>
          <w:rtl/>
        </w:rPr>
      </w:pPr>
      <w:r>
        <w:rPr>
          <w:lang w:val="he-IL"/>
        </w:rPr>
        <w:pict>
          <v:rect id="_x0000_s2768" style="position:absolute;left:0;text-align:left;margin-left:464.5pt;margin-top:8.05pt;width:75.05pt;height:9.15pt;z-index:251605504" o:allowincell="f" filled="f" stroked="f" strokecolor="lime" strokeweight=".25pt">
            <v:textbox style="mso-next-textbox:#_x0000_s2768"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510</w:t>
      </w:r>
      <w:r>
        <w:rPr>
          <w:rStyle w:val="default"/>
          <w:rFonts w:cs="FrankRuehl"/>
          <w:rtl/>
        </w:rPr>
        <w:t>.</w:t>
      </w:r>
      <w:r>
        <w:rPr>
          <w:rStyle w:val="default"/>
          <w:rFonts w:cs="FrankRuehl"/>
          <w:rtl/>
        </w:rPr>
        <w:tab/>
      </w:r>
      <w:r>
        <w:rPr>
          <w:rStyle w:val="default"/>
          <w:rFonts w:cs="FrankRuehl" w:hint="cs"/>
          <w:rtl/>
        </w:rPr>
        <w:t>(</w:t>
      </w:r>
      <w:r w:rsidR="00335F4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03" w:name="Rov120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0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1179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510</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10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867</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510</w:t>
      </w:r>
    </w:p>
    <w:p w:rsidR="005066F2" w:rsidRPr="001A1FB9" w:rsidRDefault="005066F2" w:rsidP="005066F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066F2" w:rsidRPr="001A1FB9" w:rsidRDefault="005066F2" w:rsidP="005066F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שיגור טיסה או שחרורה מעל לים</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510</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הקצין כלי טיס ולא ישחררו לטיסה הכוללת טיסה ממושכת מעל לים, אלא אם כן בהתאם לדו"חות או לתחזיות מזג אויר שבידו או כל צירוף שלהם, תנאי מזג האויר יהיו במינימות המאושרות או מעליהן, בזמן המשוער שבו יגיע כלי הטיס לשדה התעופה שאליו הוא שוגר או שוחרר או לשדה תעופה משנה כל שהוא; נקבעו שני שדות תעופה משניים, די שאחד מהם יעמוד בתנאי המינימות האמורים.</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מוביל אוירי יבצע הפעלה ממושכת מעל לים בתנאי כט"מ בלבד; מצא המוביל האוירי שההפעלה לפי כט"מ אינה חיונית למען בטיחות הטיסה, רשאי הוא לבצעה בתנאי כטר"מ, אלא אם כן קבע המנהל כי הפעלת כט"מ בהפעלה כאמור חיונית לבטיחות הטיסה.</w:t>
      </w:r>
    </w:p>
    <w:p w:rsidR="005066F2" w:rsidRPr="00335F4C" w:rsidRDefault="005066F2" w:rsidP="00335F4C">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הרשאה לבצע הפעלות ממושכות מעל לים לפי כטר"מ ודרישה לביצוע הפעלות ממושכות מעל לים לפי כט"מ, יפורטו במפרטי ההפעלה של המוביל האוירי.</w:t>
      </w:r>
      <w:bookmarkEnd w:id="1203"/>
    </w:p>
    <w:p w:rsidR="00335F4C" w:rsidRPr="00335F4C" w:rsidRDefault="004C0346" w:rsidP="00335F4C">
      <w:pPr>
        <w:pStyle w:val="P00"/>
        <w:spacing w:before="72"/>
        <w:ind w:left="0" w:right="1134"/>
        <w:rPr>
          <w:rStyle w:val="default"/>
          <w:rFonts w:cs="FrankRuehl" w:hint="cs"/>
          <w:rtl/>
        </w:rPr>
      </w:pPr>
      <w:bookmarkStart w:id="1204" w:name="Seif479"/>
      <w:bookmarkEnd w:id="1204"/>
      <w:r>
        <w:rPr>
          <w:lang w:val="he-IL"/>
        </w:rPr>
        <w:pict>
          <v:rect id="_x0000_s2769" style="position:absolute;left:0;text-align:left;margin-left:464.5pt;margin-top:8.05pt;width:75.05pt;height:19.85pt;z-index:251606528" o:allowincell="f" filled="f" stroked="f" strokecolor="lime" strokeweight=".25pt">
            <v:textbox style="mso-next-textbox:#_x0000_s2769" inset="0,0,0,0">
              <w:txbxContent>
                <w:p w:rsidR="003B4896" w:rsidRDefault="003B4896">
                  <w:pPr>
                    <w:spacing w:line="160" w:lineRule="exact"/>
                    <w:jc w:val="left"/>
                    <w:rPr>
                      <w:rFonts w:cs="Miriam" w:hint="cs"/>
                      <w:noProof/>
                      <w:sz w:val="18"/>
                      <w:szCs w:val="18"/>
                      <w:rtl/>
                    </w:rPr>
                  </w:pPr>
                  <w:r>
                    <w:rPr>
                      <w:rFonts w:cs="Miriam" w:hint="cs"/>
                      <w:sz w:val="18"/>
                      <w:szCs w:val="18"/>
                      <w:rtl/>
                    </w:rPr>
                    <w:t>שדה משנה להמראה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511</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335F4C" w:rsidRPr="00335F4C">
        <w:rPr>
          <w:rStyle w:val="default"/>
          <w:rFonts w:cs="FrankRuehl" w:hint="cs"/>
          <w:rtl/>
        </w:rPr>
        <w:t>לא ישגר הקצין מטוס לטיסה ולא ישחררו מאותו שדה תעופה, אם לפי המידע המטאורולוגי שבידו תנאי מזג האוויר בשדה ההמראה נמוכים ממינימת הנחיתה בשדה יעד לאותו שדה, או כשלא ניתן לחזור לשדה ההמראה מכל סיבה אחרת, אלא אם כן מצוין בשיגור או בשחרור וכן בתכנית הטיסה המבצעית, שדה משנה להמראה הנמצא בתחומי המרחקים, כלהלן:</w:t>
      </w:r>
    </w:p>
    <w:p w:rsidR="00335F4C" w:rsidRPr="00335F4C" w:rsidRDefault="00335F4C" w:rsidP="00335F4C">
      <w:pPr>
        <w:pStyle w:val="P00"/>
        <w:spacing w:before="72"/>
        <w:ind w:left="1021" w:right="1134"/>
        <w:rPr>
          <w:rStyle w:val="default"/>
          <w:rFonts w:cs="FrankRuehl" w:hint="cs"/>
          <w:rtl/>
        </w:rPr>
      </w:pPr>
      <w:r w:rsidRPr="00335F4C">
        <w:rPr>
          <w:rStyle w:val="default"/>
          <w:rFonts w:cs="FrankRuehl" w:hint="cs"/>
          <w:rtl/>
        </w:rPr>
        <w:t>(1)</w:t>
      </w:r>
      <w:r w:rsidRPr="00335F4C">
        <w:rPr>
          <w:rStyle w:val="default"/>
          <w:rFonts w:cs="FrankRuehl" w:hint="cs"/>
          <w:rtl/>
        </w:rPr>
        <w:tab/>
        <w:t xml:space="preserve">לגבי מטוס דו-מנועי </w:t>
      </w:r>
      <w:r w:rsidRPr="00335F4C">
        <w:rPr>
          <w:rStyle w:val="default"/>
          <w:rFonts w:cs="FrankRuehl"/>
          <w:rtl/>
        </w:rPr>
        <w:t>–</w:t>
      </w:r>
      <w:r w:rsidRPr="00335F4C">
        <w:rPr>
          <w:rStyle w:val="default"/>
          <w:rFonts w:cs="FrankRuehl" w:hint="cs"/>
          <w:rtl/>
        </w:rPr>
        <w:t xml:space="preserve"> מרחק של לא יותר משעת טיסה משדה ההמראה, במהירות שיוט עם מנוע אחד לא פועל, הקבועה בספר הטיסה, המחושבת בתנאי אטמוספרה סטנדרטית ובלא רוח, ובהתחשב במסתו של המטוס בעת ההמראה;</w:t>
      </w:r>
    </w:p>
    <w:p w:rsidR="00335F4C" w:rsidRPr="00335F4C" w:rsidRDefault="00335F4C" w:rsidP="00335F4C">
      <w:pPr>
        <w:pStyle w:val="P00"/>
        <w:spacing w:before="72"/>
        <w:ind w:left="1021" w:right="1134"/>
        <w:rPr>
          <w:rStyle w:val="default"/>
          <w:rFonts w:cs="FrankRuehl" w:hint="cs"/>
          <w:rtl/>
        </w:rPr>
      </w:pPr>
      <w:r w:rsidRPr="00335F4C">
        <w:rPr>
          <w:rStyle w:val="default"/>
          <w:rFonts w:cs="FrankRuehl" w:hint="cs"/>
          <w:rtl/>
        </w:rPr>
        <w:t>(2)</w:t>
      </w:r>
      <w:r w:rsidRPr="00335F4C">
        <w:rPr>
          <w:rStyle w:val="default"/>
          <w:rFonts w:cs="FrankRuehl" w:hint="cs"/>
          <w:rtl/>
        </w:rPr>
        <w:tab/>
        <w:t xml:space="preserve">לגבי מטוס עם שלושה מנועים או יותר </w:t>
      </w:r>
      <w:r w:rsidRPr="00335F4C">
        <w:rPr>
          <w:rStyle w:val="default"/>
          <w:rFonts w:cs="FrankRuehl"/>
          <w:rtl/>
        </w:rPr>
        <w:t>–</w:t>
      </w:r>
      <w:r w:rsidRPr="00335F4C">
        <w:rPr>
          <w:rStyle w:val="default"/>
          <w:rFonts w:cs="FrankRuehl" w:hint="cs"/>
          <w:rtl/>
        </w:rPr>
        <w:t xml:space="preserve"> מרחק של לא יותר משעתיים טיסה משדה ההמראה, במהירות שיוט רגילה, כקבוע בספר הטיסה, המחושבת בתנאי אטמוספרה סטנדרטית ובלא רוח, ובהתחשב במסתו של המטוס בעת ההמראה;</w:t>
      </w:r>
    </w:p>
    <w:p w:rsidR="00335F4C" w:rsidRPr="00335F4C" w:rsidRDefault="00335F4C" w:rsidP="00335F4C">
      <w:pPr>
        <w:pStyle w:val="P00"/>
        <w:spacing w:before="72"/>
        <w:ind w:left="1021" w:right="1134"/>
        <w:rPr>
          <w:rStyle w:val="default"/>
          <w:rFonts w:cs="FrankRuehl" w:hint="cs"/>
          <w:rtl/>
        </w:rPr>
      </w:pPr>
      <w:r w:rsidRPr="00335F4C">
        <w:rPr>
          <w:rStyle w:val="default"/>
          <w:rFonts w:cs="FrankRuehl" w:hint="cs"/>
          <w:rtl/>
        </w:rPr>
        <w:t>(3)</w:t>
      </w:r>
      <w:r w:rsidRPr="00335F4C">
        <w:rPr>
          <w:rStyle w:val="default"/>
          <w:rFonts w:cs="FrankRuehl" w:hint="cs"/>
          <w:rtl/>
        </w:rPr>
        <w:tab/>
        <w:t xml:space="preserve">לגבי מטוס בטיסת </w:t>
      </w:r>
      <w:r w:rsidRPr="00335F4C">
        <w:rPr>
          <w:rStyle w:val="default"/>
          <w:rFonts w:cs="FrankRuehl"/>
        </w:rPr>
        <w:t>EDTO</w:t>
      </w:r>
      <w:r w:rsidRPr="00335F4C">
        <w:rPr>
          <w:rStyle w:val="default"/>
          <w:rFonts w:cs="FrankRuehl" w:hint="cs"/>
          <w:rtl/>
        </w:rPr>
        <w:t xml:space="preserve">, אם לא ניתן לבחור שדה משנה במרחק המפורט בפסקה (1) או (2) לעיל </w:t>
      </w:r>
      <w:r w:rsidRPr="00335F4C">
        <w:rPr>
          <w:rStyle w:val="default"/>
          <w:rFonts w:cs="FrankRuehl"/>
          <w:rtl/>
        </w:rPr>
        <w:t>–</w:t>
      </w:r>
      <w:r w:rsidRPr="00335F4C">
        <w:rPr>
          <w:rStyle w:val="default"/>
          <w:rFonts w:cs="FrankRuehl" w:hint="cs"/>
          <w:rtl/>
        </w:rPr>
        <w:t xml:space="preserve"> שדה משנה הנמצא במרחק הקצר ביותר, ובלבד שהוא נמצא במסגרת אישור זמן ההסטה שנרשם במפרטי ההפעלה של מחזיק הרישיון לאותו מטוס, ובהתחשב במסתו של המטוס בעת ההמראה.</w:t>
      </w:r>
    </w:p>
    <w:p w:rsidR="00335F4C" w:rsidRPr="00335F4C" w:rsidRDefault="00335F4C" w:rsidP="00335F4C">
      <w:pPr>
        <w:pStyle w:val="P00"/>
        <w:spacing w:before="72"/>
        <w:ind w:left="0" w:right="1134"/>
        <w:rPr>
          <w:rStyle w:val="default"/>
          <w:rFonts w:cs="FrankRuehl" w:hint="cs"/>
          <w:rtl/>
        </w:rPr>
      </w:pPr>
      <w:r w:rsidRPr="00335F4C">
        <w:rPr>
          <w:rStyle w:val="default"/>
          <w:rFonts w:cs="FrankRuehl" w:hint="cs"/>
          <w:rtl/>
        </w:rPr>
        <w:tab/>
        <w:t>(ב)</w:t>
      </w:r>
      <w:r w:rsidRPr="00335F4C">
        <w:rPr>
          <w:rStyle w:val="default"/>
          <w:rFonts w:cs="FrankRuehl" w:hint="cs"/>
          <w:rtl/>
        </w:rPr>
        <w:tab/>
        <w:t>לא יבחר הקצין שדה תעופה כשדה משנה להמראה כאמור בתקנת משנה (א), אלא אם כן, לפי המידע המטאורולוגי שבידיו, תנאי מזג האוויר בשדה כאמור, בזמן השימוש במשוער בו כמפורט בתקנה 514, יהיו שווים מינימת הנחיתה בשדה משנה באותו שדה לפחות.</w:t>
      </w:r>
    </w:p>
    <w:p w:rsidR="00335F4C" w:rsidRPr="00335F4C" w:rsidRDefault="00335F4C" w:rsidP="00335F4C">
      <w:pPr>
        <w:pStyle w:val="P00"/>
        <w:spacing w:before="72"/>
        <w:ind w:left="0" w:right="1134"/>
        <w:rPr>
          <w:rStyle w:val="default"/>
          <w:rFonts w:cs="FrankRuehl" w:hint="cs"/>
          <w:rtl/>
        </w:rPr>
      </w:pPr>
      <w:r w:rsidRPr="00335F4C">
        <w:rPr>
          <w:rStyle w:val="default"/>
          <w:rFonts w:cs="FrankRuehl" w:hint="cs"/>
          <w:rtl/>
        </w:rPr>
        <w:tab/>
        <w:t>(ג)</w:t>
      </w:r>
      <w:r w:rsidRPr="00335F4C">
        <w:rPr>
          <w:rStyle w:val="default"/>
          <w:rFonts w:cs="FrankRuehl" w:hint="cs"/>
          <w:rtl/>
        </w:rPr>
        <w:tab/>
        <w:t>לא ישגר הקצין מטוס לטיסה ולא ישחררו משדה התעופה, אלא אם כן הוא מפרט בשיגור או בשחרור הטיסה כל שדה משנה נדרש.</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05" w:name="Rov120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0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511</w:t>
      </w:r>
    </w:p>
    <w:p w:rsidR="005066F2" w:rsidRPr="001A1FB9" w:rsidRDefault="005066F2" w:rsidP="005066F2">
      <w:pPr>
        <w:pStyle w:val="P00"/>
        <w:spacing w:before="0"/>
        <w:ind w:left="0" w:right="1134"/>
        <w:rPr>
          <w:rStyle w:val="default"/>
          <w:rFonts w:cs="FrankRuehl" w:hint="cs"/>
          <w:vanish/>
          <w:szCs w:val="20"/>
          <w:shd w:val="clear" w:color="auto" w:fill="FFFF99"/>
          <w:rtl/>
        </w:rPr>
      </w:pPr>
    </w:p>
    <w:p w:rsidR="005066F2" w:rsidRPr="001A1FB9" w:rsidRDefault="005066F2" w:rsidP="005066F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5066F2" w:rsidRPr="001A1FB9" w:rsidRDefault="005066F2" w:rsidP="005066F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066F2" w:rsidRPr="001A1FB9" w:rsidRDefault="005066F2" w:rsidP="005066F2">
      <w:pPr>
        <w:pStyle w:val="P00"/>
        <w:spacing w:before="0"/>
        <w:ind w:left="0" w:right="1134"/>
        <w:rPr>
          <w:rStyle w:val="default"/>
          <w:rFonts w:cs="FrankRuehl" w:hint="cs"/>
          <w:vanish/>
          <w:szCs w:val="20"/>
          <w:shd w:val="clear" w:color="auto" w:fill="FFFF99"/>
          <w:rtl/>
        </w:rPr>
      </w:pPr>
      <w:hyperlink r:id="rId100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867</w:t>
      </w:r>
    </w:p>
    <w:p w:rsidR="005066F2" w:rsidRPr="001A1FB9" w:rsidRDefault="005066F2" w:rsidP="005066F2">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תקנה 511</w:t>
      </w:r>
    </w:p>
    <w:p w:rsidR="005066F2" w:rsidRPr="001A1FB9" w:rsidRDefault="005066F2" w:rsidP="005066F2">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5066F2" w:rsidRPr="001A1FB9" w:rsidRDefault="005066F2" w:rsidP="005066F2">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שדה תעופה משני</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511</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כאשר תנאי מזג האויר בשדה התעופה של ההמראה הם מתחת למינימות הנחיתה המפורטות במפרטי הפעלה לגבי אותו שדה תעופה, לא ישגר הקצין כלי טיס לטיסה ולא ישחררו מאותו שדה תעופה, אלא אם כן מצויין בשיגור או בשחרור שדה תעופה משני הנמצא בתחומי המרחקים, כדלקמן </w:t>
      </w:r>
      <w:r w:rsidRPr="001A1FB9">
        <w:rPr>
          <w:rStyle w:val="default"/>
          <w:rFonts w:cs="FrankRuehl"/>
          <w:strike/>
          <w:vanish/>
          <w:sz w:val="18"/>
          <w:szCs w:val="22"/>
          <w:shd w:val="clear" w:color="auto" w:fill="FFFF99"/>
          <w:rtl/>
        </w:rPr>
        <w:t>–</w:t>
      </w:r>
    </w:p>
    <w:p w:rsidR="005066F2" w:rsidRPr="001A1FB9" w:rsidRDefault="005066F2" w:rsidP="005066F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 xml:space="preserve">לגבי כלי טיס דו מנועי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מרחק של לא יותר משעת טיסה משדה התעופה בו מבוצעת ההמראה במהירות שיוט רגילה ללא רוח עם מנוע אחד לא פועל;</w:t>
      </w:r>
    </w:p>
    <w:p w:rsidR="005066F2" w:rsidRPr="001A1FB9" w:rsidRDefault="005066F2" w:rsidP="005066F2">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 xml:space="preserve">לגבי כלי טיס עם שלושה מנועים או יותר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מרחק של לא יותר משעתיים טיסה משדה התעופה בו מבוצעת ההמראה במהירות שיוט רגילה ללא רוח עם מנוע אחד לא פועל.</w:t>
      </w:r>
    </w:p>
    <w:p w:rsidR="005066F2" w:rsidRPr="001A1FB9" w:rsidRDefault="005066F2" w:rsidP="005066F2">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לענין תקנת משנה (א), על תנאי מזג האויר בשדה התעופה המשני לענות על הדרישות האמורות במפרטי ההפעלה של מחזיק הרשיון.</w:t>
      </w:r>
    </w:p>
    <w:p w:rsidR="005066F2" w:rsidRPr="00335F4C" w:rsidRDefault="005066F2" w:rsidP="00335F4C">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לא ישגר הקצין כלי טיס לטיסה ולא ישחררו משדה התעופה, אלא אם כן הוא מפרט בשיגור או בשחרור הטיסה כל שדה תעופה משני נדרש.</w:t>
      </w:r>
      <w:bookmarkEnd w:id="1205"/>
    </w:p>
    <w:p w:rsidR="00097DDB" w:rsidRPr="00335F4C" w:rsidRDefault="00097DDB" w:rsidP="00097DDB">
      <w:pPr>
        <w:pStyle w:val="P00"/>
        <w:spacing w:before="72"/>
        <w:ind w:left="0" w:right="1134"/>
        <w:rPr>
          <w:rStyle w:val="default"/>
          <w:rFonts w:cs="FrankRuehl" w:hint="cs"/>
          <w:rtl/>
        </w:rPr>
      </w:pPr>
      <w:bookmarkStart w:id="1206" w:name="Seif555"/>
      <w:bookmarkEnd w:id="1206"/>
      <w:r w:rsidRPr="00335F4C">
        <w:rPr>
          <w:lang w:val="he-IL"/>
        </w:rPr>
        <w:pict>
          <v:rect id="_x0000_s3768" style="position:absolute;left:0;text-align:left;margin-left:464.5pt;margin-top:8.05pt;width:75.05pt;height:40.2pt;z-index:251928064" o:allowincell="f" filled="f" stroked="f" strokecolor="lime" strokeweight=".25pt">
            <v:textbox style="mso-next-textbox:#_x0000_s3768" inset="0,0,0,0">
              <w:txbxContent>
                <w:p w:rsidR="003B4896" w:rsidRDefault="003B4896" w:rsidP="00097DDB">
                  <w:pPr>
                    <w:spacing w:line="160" w:lineRule="exact"/>
                    <w:jc w:val="left"/>
                    <w:rPr>
                      <w:rFonts w:cs="Miriam" w:hint="cs"/>
                      <w:noProof/>
                      <w:sz w:val="18"/>
                      <w:szCs w:val="18"/>
                      <w:rtl/>
                    </w:rPr>
                  </w:pPr>
                  <w:r>
                    <w:rPr>
                      <w:rFonts w:cs="Miriam" w:hint="cs"/>
                      <w:sz w:val="18"/>
                      <w:szCs w:val="18"/>
                      <w:rtl/>
                    </w:rPr>
                    <w:t>שיגור טיסה בנתיב טיסה המרוחק למעלה מ-60 דקות משדה משנה לנתיב</w:t>
                  </w:r>
                </w:p>
                <w:p w:rsidR="003B4896" w:rsidRDefault="003B4896" w:rsidP="00097DDB">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335F4C">
        <w:rPr>
          <w:rStyle w:val="big-number"/>
          <w:rFonts w:cs="Miriam" w:hint="cs"/>
          <w:rtl/>
        </w:rPr>
        <w:t>511</w:t>
      </w:r>
      <w:r w:rsidRPr="00335F4C">
        <w:rPr>
          <w:rStyle w:val="default"/>
          <w:rFonts w:cs="FrankRuehl" w:hint="cs"/>
          <w:rtl/>
        </w:rPr>
        <w:t>א</w:t>
      </w:r>
      <w:r w:rsidRPr="00335F4C">
        <w:rPr>
          <w:rStyle w:val="default"/>
          <w:rFonts w:cs="FrankRuehl"/>
          <w:rtl/>
        </w:rPr>
        <w:t>.</w:t>
      </w:r>
      <w:r w:rsidRPr="00335F4C">
        <w:rPr>
          <w:rStyle w:val="default"/>
          <w:rFonts w:cs="FrankRuehl" w:hint="cs"/>
          <w:rtl/>
        </w:rPr>
        <w:t xml:space="preserve"> לא ישגר קצין ולא ימריא אדם מטוס המונע במנועי טורבינה, לטיסה בנתיב שבו יש נקודה המרוחקת יותר מ-60 דקות טיסה משדה משנה לנתיב, אלא אם כן מתקיימים שני אלה:</w:t>
      </w:r>
    </w:p>
    <w:p w:rsidR="00097DDB" w:rsidRPr="00335F4C" w:rsidRDefault="00097DDB" w:rsidP="00097DDB">
      <w:pPr>
        <w:pStyle w:val="P00"/>
        <w:spacing w:before="72"/>
        <w:ind w:left="624" w:right="1134"/>
        <w:rPr>
          <w:rStyle w:val="default"/>
          <w:rFonts w:cs="FrankRuehl" w:hint="cs"/>
          <w:rtl/>
        </w:rPr>
      </w:pPr>
      <w:r w:rsidRPr="00335F4C">
        <w:rPr>
          <w:rStyle w:val="default"/>
          <w:rFonts w:cs="FrankRuehl" w:hint="cs"/>
          <w:rtl/>
        </w:rPr>
        <w:t>(1)</w:t>
      </w:r>
      <w:r w:rsidRPr="00335F4C">
        <w:rPr>
          <w:rStyle w:val="default"/>
          <w:rFonts w:cs="FrankRuehl" w:hint="cs"/>
          <w:rtl/>
        </w:rPr>
        <w:tab/>
        <w:t>הקצין בדק ומצא כי קיימים שדות משנה לנתיב;</w:t>
      </w:r>
    </w:p>
    <w:p w:rsidR="00097DDB" w:rsidRPr="00335F4C" w:rsidRDefault="00097DDB" w:rsidP="00097DDB">
      <w:pPr>
        <w:pStyle w:val="P00"/>
        <w:spacing w:before="72"/>
        <w:ind w:left="624" w:right="1134"/>
        <w:rPr>
          <w:rStyle w:val="default"/>
          <w:rFonts w:cs="FrankRuehl" w:hint="cs"/>
          <w:rtl/>
        </w:rPr>
      </w:pPr>
      <w:r w:rsidRPr="00335F4C">
        <w:rPr>
          <w:rStyle w:val="default"/>
          <w:rFonts w:cs="FrankRuehl" w:hint="cs"/>
          <w:rtl/>
        </w:rPr>
        <w:t>(2)</w:t>
      </w:r>
      <w:r w:rsidRPr="00335F4C">
        <w:rPr>
          <w:rStyle w:val="default"/>
          <w:rFonts w:cs="FrankRuehl" w:hint="cs"/>
          <w:rtl/>
        </w:rPr>
        <w:tab/>
        <w:t>הקצין סיפק לצוות האוויר את המידע העדכני ביותר בנוגע לשדות המשנה לנתיב שזוהו כאמור בפסקה (1), ובכלל זה מצבם המבצעי ותנאי מזג האוויר השוררים בהם;</w:t>
      </w:r>
    </w:p>
    <w:p w:rsidR="00097DDB" w:rsidRPr="00335F4C" w:rsidRDefault="00097DDB" w:rsidP="00097DDB">
      <w:pPr>
        <w:pStyle w:val="P00"/>
        <w:spacing w:before="72"/>
        <w:ind w:left="0" w:right="1134"/>
        <w:rPr>
          <w:rStyle w:val="default"/>
          <w:rFonts w:cs="FrankRuehl" w:hint="cs"/>
          <w:rtl/>
        </w:rPr>
      </w:pPr>
      <w:r w:rsidRPr="00335F4C">
        <w:rPr>
          <w:rStyle w:val="default"/>
          <w:rFonts w:cs="FrankRuehl" w:hint="cs"/>
          <w:rtl/>
        </w:rPr>
        <w:t xml:space="preserve">בתקנה זו, יחושב המרחק משדה משנה לנתיב, למטוס דו-מנועי </w:t>
      </w:r>
      <w:r w:rsidRPr="00335F4C">
        <w:rPr>
          <w:rStyle w:val="default"/>
          <w:rFonts w:cs="FrankRuehl"/>
          <w:rtl/>
        </w:rPr>
        <w:t>–</w:t>
      </w:r>
      <w:r w:rsidRPr="00335F4C">
        <w:rPr>
          <w:rStyle w:val="default"/>
          <w:rFonts w:cs="FrankRuehl" w:hint="cs"/>
          <w:rtl/>
        </w:rPr>
        <w:t xml:space="preserve"> לפי מהירות שיוט עם מנוע אחד לא פועל (</w:t>
      </w:r>
      <w:r w:rsidRPr="00335F4C">
        <w:rPr>
          <w:rStyle w:val="default"/>
          <w:rFonts w:cs="FrankRuehl"/>
        </w:rPr>
        <w:t>One Engine Inoperative Speed</w:t>
      </w:r>
      <w:r w:rsidRPr="00335F4C">
        <w:rPr>
          <w:rStyle w:val="default"/>
          <w:rFonts w:cs="FrankRuehl" w:hint="cs"/>
          <w:rtl/>
        </w:rPr>
        <w:t xml:space="preserve">), כמפורט בספר הטיסה שלו, בתנאי אטמוספרה סטנדרטית ובלא רוח, ולמטוס בעל יותר משני מנועים </w:t>
      </w:r>
      <w:r w:rsidRPr="00335F4C">
        <w:rPr>
          <w:rStyle w:val="default"/>
          <w:rFonts w:cs="FrankRuehl"/>
          <w:rtl/>
        </w:rPr>
        <w:t>–</w:t>
      </w:r>
      <w:r w:rsidRPr="00335F4C">
        <w:rPr>
          <w:rStyle w:val="default"/>
          <w:rFonts w:cs="FrankRuehl" w:hint="cs"/>
          <w:rtl/>
        </w:rPr>
        <w:t xml:space="preserve"> לפי מהירות שיוט עם כל המנועים פועלים(</w:t>
      </w:r>
      <w:r w:rsidRPr="00335F4C">
        <w:rPr>
          <w:rStyle w:val="default"/>
          <w:rFonts w:cs="FrankRuehl"/>
        </w:rPr>
        <w:t>All-Engine Operative Speed</w:t>
      </w:r>
      <w:r w:rsidRPr="00335F4C">
        <w:rPr>
          <w:rStyle w:val="default"/>
          <w:rFonts w:cs="FrankRuehl" w:hint="cs"/>
          <w:rtl/>
        </w:rPr>
        <w:t>) כמפורט בספר הטיסה שלו, בתנאי אטמוספרה סטנדרטית ובלא רוח.</w:t>
      </w:r>
    </w:p>
    <w:p w:rsidR="00097DDB" w:rsidRPr="001A1FB9" w:rsidRDefault="00097DDB" w:rsidP="00097DDB">
      <w:pPr>
        <w:pStyle w:val="P00"/>
        <w:spacing w:before="0"/>
        <w:ind w:left="0" w:right="1134"/>
        <w:rPr>
          <w:rStyle w:val="default"/>
          <w:rFonts w:cs="FrankRuehl" w:hint="cs"/>
          <w:vanish/>
          <w:color w:val="FF0000"/>
          <w:szCs w:val="20"/>
          <w:shd w:val="clear" w:color="auto" w:fill="FFFF99"/>
          <w:rtl/>
        </w:rPr>
      </w:pPr>
      <w:bookmarkStart w:id="1207" w:name="Rov1207"/>
      <w:r w:rsidRPr="001A1FB9">
        <w:rPr>
          <w:rStyle w:val="default"/>
          <w:rFonts w:cs="FrankRuehl" w:hint="cs"/>
          <w:vanish/>
          <w:color w:val="FF0000"/>
          <w:szCs w:val="20"/>
          <w:shd w:val="clear" w:color="auto" w:fill="FFFF99"/>
          <w:rtl/>
        </w:rPr>
        <w:t>מיום 9.3.2015</w:t>
      </w:r>
    </w:p>
    <w:p w:rsidR="00097DDB" w:rsidRPr="001A1FB9" w:rsidRDefault="00097DDB" w:rsidP="00097D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7DDB" w:rsidRPr="001A1FB9" w:rsidRDefault="00097DDB" w:rsidP="00097DDB">
      <w:pPr>
        <w:pStyle w:val="P00"/>
        <w:spacing w:before="0"/>
        <w:ind w:left="0" w:right="1134"/>
        <w:rPr>
          <w:rStyle w:val="default"/>
          <w:rFonts w:cs="FrankRuehl" w:hint="cs"/>
          <w:vanish/>
          <w:szCs w:val="20"/>
          <w:shd w:val="clear" w:color="auto" w:fill="FFFF99"/>
          <w:rtl/>
        </w:rPr>
      </w:pPr>
      <w:hyperlink r:id="rId100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868</w:t>
      </w:r>
    </w:p>
    <w:p w:rsidR="00097DDB" w:rsidRPr="00335F4C" w:rsidRDefault="00097DDB" w:rsidP="00335F4C">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511א</w:t>
      </w:r>
      <w:bookmarkEnd w:id="1207"/>
    </w:p>
    <w:p w:rsidR="00097DDB" w:rsidRPr="00335F4C" w:rsidRDefault="00097DDB" w:rsidP="00097DDB">
      <w:pPr>
        <w:pStyle w:val="P00"/>
        <w:spacing w:before="72"/>
        <w:ind w:left="0" w:right="1134"/>
        <w:rPr>
          <w:rStyle w:val="default"/>
          <w:rFonts w:cs="FrankRuehl" w:hint="cs"/>
          <w:rtl/>
        </w:rPr>
      </w:pPr>
      <w:bookmarkStart w:id="1208" w:name="Seif556"/>
      <w:bookmarkEnd w:id="1208"/>
      <w:r w:rsidRPr="00335F4C">
        <w:rPr>
          <w:lang w:val="he-IL"/>
        </w:rPr>
        <w:pict>
          <v:rect id="_x0000_s3769" style="position:absolute;left:0;text-align:left;margin-left:464.5pt;margin-top:8.05pt;width:75.05pt;height:26.05pt;z-index:251929088" o:allowincell="f" filled="f" stroked="f" strokecolor="lime" strokeweight=".25pt">
            <v:textbox style="mso-next-textbox:#_x0000_s3769" inset="0,0,0,0">
              <w:txbxContent>
                <w:p w:rsidR="003B4896" w:rsidRDefault="003B4896" w:rsidP="00097DDB">
                  <w:pPr>
                    <w:spacing w:line="160" w:lineRule="exact"/>
                    <w:jc w:val="left"/>
                    <w:rPr>
                      <w:rFonts w:cs="Miriam" w:hint="cs"/>
                      <w:noProof/>
                      <w:sz w:val="18"/>
                      <w:szCs w:val="18"/>
                      <w:rtl/>
                    </w:rPr>
                  </w:pPr>
                  <w:r>
                    <w:rPr>
                      <w:rFonts w:cs="Miriam" w:hint="cs"/>
                      <w:sz w:val="18"/>
                      <w:szCs w:val="18"/>
                      <w:rtl/>
                    </w:rPr>
                    <w:t xml:space="preserve">שדה משנה לנתיב בטיסת </w:t>
                  </w:r>
                  <w:r w:rsidRPr="00097DDB">
                    <w:rPr>
                      <w:rFonts w:cs="Miriam"/>
                      <w:sz w:val="16"/>
                      <w:szCs w:val="16"/>
                    </w:rPr>
                    <w:t>EDTO</w:t>
                  </w:r>
                </w:p>
                <w:p w:rsidR="003B4896" w:rsidRDefault="003B4896" w:rsidP="00097DDB">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335F4C">
        <w:rPr>
          <w:rStyle w:val="big-number"/>
          <w:rFonts w:cs="Miriam" w:hint="cs"/>
          <w:rtl/>
        </w:rPr>
        <w:t>511</w:t>
      </w:r>
      <w:r w:rsidRPr="00335F4C">
        <w:rPr>
          <w:rStyle w:val="default"/>
          <w:rFonts w:cs="FrankRuehl" w:hint="cs"/>
          <w:rtl/>
        </w:rPr>
        <w:t>ב</w:t>
      </w:r>
      <w:r w:rsidRPr="00335F4C">
        <w:rPr>
          <w:rStyle w:val="default"/>
          <w:rFonts w:cs="FrankRuehl"/>
          <w:rtl/>
        </w:rPr>
        <w:t>.</w:t>
      </w:r>
      <w:r w:rsidRPr="00335F4C">
        <w:rPr>
          <w:rStyle w:val="default"/>
          <w:rFonts w:cs="FrankRuehl" w:hint="cs"/>
          <w:rtl/>
        </w:rPr>
        <w:t xml:space="preserve"> (א)</w:t>
      </w:r>
      <w:r w:rsidRPr="00335F4C">
        <w:rPr>
          <w:rStyle w:val="default"/>
          <w:rFonts w:cs="FrankRuehl" w:hint="cs"/>
          <w:rtl/>
        </w:rPr>
        <w:tab/>
        <w:t xml:space="preserve">נוסף על האמור בתקנה 511א לא ישגר קצין ולא ימריא אדם מטוס המונע במנועי טורבינה, לטיסת </w:t>
      </w:r>
      <w:r w:rsidRPr="00335F4C">
        <w:rPr>
          <w:rStyle w:val="default"/>
          <w:rFonts w:cs="FrankRuehl"/>
        </w:rPr>
        <w:t>EDTO</w:t>
      </w:r>
      <w:r w:rsidRPr="00335F4C">
        <w:rPr>
          <w:rStyle w:val="default"/>
          <w:rFonts w:cs="FrankRuehl" w:hint="cs"/>
          <w:rtl/>
        </w:rPr>
        <w:t>, אלא אם כן מתקיימים כל אלה:</w:t>
      </w:r>
    </w:p>
    <w:p w:rsidR="00097DDB" w:rsidRPr="00335F4C" w:rsidRDefault="00097DDB" w:rsidP="00097DDB">
      <w:pPr>
        <w:pStyle w:val="P00"/>
        <w:spacing w:before="72"/>
        <w:ind w:left="1021" w:right="1134"/>
        <w:rPr>
          <w:rStyle w:val="default"/>
          <w:rFonts w:cs="FrankRuehl" w:hint="cs"/>
          <w:rtl/>
        </w:rPr>
      </w:pPr>
      <w:r w:rsidRPr="00335F4C">
        <w:rPr>
          <w:rStyle w:val="default"/>
          <w:rFonts w:cs="FrankRuehl" w:hint="cs"/>
          <w:rtl/>
        </w:rPr>
        <w:t>(1)</w:t>
      </w:r>
      <w:r w:rsidRPr="00335F4C">
        <w:rPr>
          <w:rStyle w:val="default"/>
          <w:rFonts w:cs="FrankRuehl" w:hint="cs"/>
          <w:rtl/>
        </w:rPr>
        <w:tab/>
        <w:t>הקצין בדק ומצא כי בכל נקודה בנתיב קיים שדה משנה לנתיב כאמור בתקנה 511א(1) שהתקיימו בו כל אלה:</w:t>
      </w:r>
    </w:p>
    <w:p w:rsidR="00097DDB" w:rsidRPr="00335F4C" w:rsidRDefault="00097DDB" w:rsidP="00097DDB">
      <w:pPr>
        <w:pStyle w:val="P00"/>
        <w:spacing w:before="72"/>
        <w:ind w:left="1474" w:right="1134"/>
        <w:rPr>
          <w:rStyle w:val="default"/>
          <w:rFonts w:cs="FrankRuehl" w:hint="cs"/>
          <w:rtl/>
        </w:rPr>
      </w:pPr>
      <w:r w:rsidRPr="00335F4C">
        <w:rPr>
          <w:rStyle w:val="default"/>
          <w:rFonts w:cs="FrankRuehl" w:hint="cs"/>
          <w:rtl/>
        </w:rPr>
        <w:t>(א)</w:t>
      </w:r>
      <w:r w:rsidRPr="00335F4C">
        <w:rPr>
          <w:rStyle w:val="default"/>
          <w:rFonts w:cs="FrankRuehl" w:hint="cs"/>
          <w:rtl/>
        </w:rPr>
        <w:tab/>
      </w:r>
      <w:r w:rsidRPr="00335F4C">
        <w:rPr>
          <w:rStyle w:val="default"/>
          <w:rFonts w:cs="FrankRuehl"/>
        </w:rPr>
        <w:t xml:space="preserve"> </w:t>
      </w:r>
      <w:r w:rsidRPr="00335F4C">
        <w:rPr>
          <w:rStyle w:val="default"/>
          <w:rFonts w:cs="FrankRuehl" w:hint="cs"/>
          <w:rtl/>
        </w:rPr>
        <w:t>הוא נמצא במרחק מהנתיב שאינו עולה על זמן ההסטה המרבי המאושר לאותו מטוס;</w:t>
      </w:r>
    </w:p>
    <w:p w:rsidR="00097DDB" w:rsidRPr="00335F4C" w:rsidRDefault="00097DDB" w:rsidP="00097DDB">
      <w:pPr>
        <w:pStyle w:val="P00"/>
        <w:spacing w:before="72"/>
        <w:ind w:left="1474" w:right="1134"/>
        <w:rPr>
          <w:rStyle w:val="default"/>
          <w:rFonts w:cs="FrankRuehl" w:hint="cs"/>
          <w:rtl/>
        </w:rPr>
      </w:pPr>
      <w:r w:rsidRPr="00335F4C">
        <w:rPr>
          <w:rStyle w:val="default"/>
          <w:rFonts w:cs="FrankRuehl" w:hint="cs"/>
          <w:rtl/>
        </w:rPr>
        <w:t>(ב)</w:t>
      </w:r>
      <w:r w:rsidRPr="00335F4C">
        <w:rPr>
          <w:rStyle w:val="default"/>
          <w:rFonts w:cs="FrankRuehl" w:hint="cs"/>
          <w:rtl/>
        </w:rPr>
        <w:tab/>
        <w:t>הוא נמצא במרחק מהנתיב שאינו עולה על מגבלת הזמן החמורה ביותר, פחות 15 דקות טיסה, של אחת ממערכות ה-</w:t>
      </w:r>
      <w:r w:rsidRPr="00335F4C">
        <w:rPr>
          <w:rStyle w:val="default"/>
          <w:rFonts w:cs="FrankRuehl"/>
        </w:rPr>
        <w:t>EDTO</w:t>
      </w:r>
      <w:r w:rsidRPr="00335F4C">
        <w:rPr>
          <w:rStyle w:val="default"/>
          <w:rFonts w:cs="FrankRuehl" w:hint="cs"/>
          <w:rtl/>
        </w:rPr>
        <w:t xml:space="preserve"> המשמעותיות המוגבלות בזמן </w:t>
      </w:r>
      <w:r w:rsidRPr="00335F4C">
        <w:rPr>
          <w:rStyle w:val="default"/>
          <w:rFonts w:cs="FrankRuehl"/>
          <w:rtl/>
        </w:rPr>
        <w:t>–</w:t>
      </w:r>
    </w:p>
    <w:p w:rsidR="00097DDB" w:rsidRPr="00335F4C" w:rsidRDefault="00097DDB" w:rsidP="00EB2B4C">
      <w:pPr>
        <w:pStyle w:val="P00"/>
        <w:spacing w:before="72"/>
        <w:ind w:left="1928" w:right="1134"/>
        <w:rPr>
          <w:rStyle w:val="default"/>
          <w:rFonts w:cs="FrankRuehl" w:hint="cs"/>
          <w:rtl/>
        </w:rPr>
      </w:pPr>
      <w:r w:rsidRPr="00335F4C">
        <w:rPr>
          <w:rStyle w:val="default"/>
          <w:rFonts w:cs="FrankRuehl" w:hint="cs"/>
          <w:rtl/>
        </w:rPr>
        <w:t>(1)</w:t>
      </w:r>
      <w:r w:rsidRPr="00335F4C">
        <w:rPr>
          <w:rStyle w:val="default"/>
          <w:rFonts w:cs="FrankRuehl" w:hint="cs"/>
          <w:rtl/>
        </w:rPr>
        <w:tab/>
        <w:t xml:space="preserve">במטוס דו-מנועי, למעט לעניין מערכת כיבוי האש הנמצאת בתאי המטען או בתאי הכבודה </w:t>
      </w:r>
      <w:r w:rsidRPr="00335F4C">
        <w:rPr>
          <w:rStyle w:val="default"/>
          <w:rFonts w:cs="FrankRuehl"/>
          <w:rtl/>
        </w:rPr>
        <w:t>–</w:t>
      </w:r>
      <w:r w:rsidRPr="00335F4C">
        <w:rPr>
          <w:rStyle w:val="default"/>
          <w:rFonts w:cs="FrankRuehl" w:hint="cs"/>
          <w:rtl/>
        </w:rPr>
        <w:t xml:space="preserve"> במהירות שיוט עם מנוע אחד לא פועל כמפורט בספר הטיסה שלו, בתנאי אטמוספרה סטנדרטית, ובהתחשב ברוח ובטמפרטורה בנתיב ההסטה;</w:t>
      </w:r>
    </w:p>
    <w:p w:rsidR="00097DDB" w:rsidRPr="00335F4C" w:rsidRDefault="00097DDB" w:rsidP="00EB2B4C">
      <w:pPr>
        <w:pStyle w:val="P00"/>
        <w:spacing w:before="72"/>
        <w:ind w:left="1928" w:right="1134"/>
        <w:rPr>
          <w:rStyle w:val="default"/>
          <w:rFonts w:cs="FrankRuehl" w:hint="cs"/>
          <w:rtl/>
        </w:rPr>
      </w:pPr>
      <w:r w:rsidRPr="00335F4C">
        <w:rPr>
          <w:rStyle w:val="default"/>
          <w:rFonts w:cs="FrankRuehl" w:hint="cs"/>
          <w:rtl/>
        </w:rPr>
        <w:t>(2)</w:t>
      </w:r>
      <w:r w:rsidRPr="00335F4C">
        <w:rPr>
          <w:rStyle w:val="default"/>
          <w:rFonts w:cs="FrankRuehl" w:hint="cs"/>
          <w:rtl/>
        </w:rPr>
        <w:tab/>
      </w:r>
      <w:r w:rsidR="00EB2B4C" w:rsidRPr="00335F4C">
        <w:rPr>
          <w:rStyle w:val="default"/>
          <w:rFonts w:cs="FrankRuehl" w:hint="cs"/>
          <w:rtl/>
        </w:rPr>
        <w:t xml:space="preserve">במטוס דו-מנועי, לעניין מערכת כיבוי האש הנמצאת בתאי המטען או בתאי הכבודה </w:t>
      </w:r>
      <w:r w:rsidR="00EB2B4C" w:rsidRPr="00335F4C">
        <w:rPr>
          <w:rStyle w:val="default"/>
          <w:rFonts w:cs="FrankRuehl"/>
          <w:rtl/>
        </w:rPr>
        <w:t>–</w:t>
      </w:r>
      <w:r w:rsidR="00EB2B4C" w:rsidRPr="00335F4C">
        <w:rPr>
          <w:rStyle w:val="default"/>
          <w:rFonts w:cs="FrankRuehl" w:hint="cs"/>
          <w:rtl/>
        </w:rPr>
        <w:t xml:space="preserve"> במהירות שיוט עם כל המנועים פועלים (</w:t>
      </w:r>
      <w:r w:rsidR="00EB2B4C" w:rsidRPr="00335F4C">
        <w:rPr>
          <w:rStyle w:val="default"/>
          <w:rFonts w:cs="FrankRuehl"/>
        </w:rPr>
        <w:t>All-Engine Operative Speed</w:t>
      </w:r>
      <w:r w:rsidR="00EB2B4C" w:rsidRPr="00335F4C">
        <w:rPr>
          <w:rStyle w:val="default"/>
          <w:rFonts w:cs="FrankRuehl" w:hint="cs"/>
          <w:rtl/>
        </w:rPr>
        <w:t>) כמפורט בספר הטיסה שלו, בתנאי אטמוספרה סטנדרטית, ובהתחשב ברוח ובטמפרטורה בנתיב ההסטה;</w:t>
      </w:r>
    </w:p>
    <w:p w:rsidR="00EB2B4C" w:rsidRPr="00335F4C" w:rsidRDefault="00EB2B4C" w:rsidP="00EB2B4C">
      <w:pPr>
        <w:pStyle w:val="P00"/>
        <w:spacing w:before="72"/>
        <w:ind w:left="1928" w:right="1134"/>
        <w:rPr>
          <w:rStyle w:val="default"/>
          <w:rFonts w:cs="FrankRuehl" w:hint="cs"/>
          <w:rtl/>
        </w:rPr>
      </w:pPr>
      <w:r w:rsidRPr="00335F4C">
        <w:rPr>
          <w:rStyle w:val="default"/>
          <w:rFonts w:cs="FrankRuehl" w:hint="cs"/>
          <w:rtl/>
        </w:rPr>
        <w:t>(3)</w:t>
      </w:r>
      <w:r w:rsidRPr="00335F4C">
        <w:rPr>
          <w:rStyle w:val="default"/>
          <w:rFonts w:cs="FrankRuehl" w:hint="cs"/>
          <w:rtl/>
        </w:rPr>
        <w:tab/>
        <w:t xml:space="preserve">למטוס בעל שלושה מנועים או יותר </w:t>
      </w:r>
      <w:r w:rsidRPr="00335F4C">
        <w:rPr>
          <w:rStyle w:val="default"/>
          <w:rFonts w:cs="FrankRuehl"/>
          <w:rtl/>
        </w:rPr>
        <w:t>–</w:t>
      </w:r>
      <w:r w:rsidRPr="00335F4C">
        <w:rPr>
          <w:rStyle w:val="default"/>
          <w:rFonts w:cs="FrankRuehl" w:hint="cs"/>
          <w:rtl/>
        </w:rPr>
        <w:t xml:space="preserve"> במהירות כאמור בפסקה (2);</w:t>
      </w:r>
    </w:p>
    <w:p w:rsidR="00EB2B4C" w:rsidRPr="00335F4C" w:rsidRDefault="00EB2B4C" w:rsidP="00EB2B4C">
      <w:pPr>
        <w:pStyle w:val="P00"/>
        <w:spacing w:before="72"/>
        <w:ind w:left="1474" w:right="1134"/>
        <w:rPr>
          <w:rStyle w:val="default"/>
          <w:rFonts w:cs="FrankRuehl" w:hint="cs"/>
          <w:rtl/>
        </w:rPr>
      </w:pPr>
      <w:r w:rsidRPr="00335F4C">
        <w:rPr>
          <w:rStyle w:val="default"/>
          <w:rFonts w:cs="FrankRuehl" w:hint="cs"/>
          <w:rtl/>
        </w:rPr>
        <w:t>(ג)</w:t>
      </w:r>
      <w:r w:rsidRPr="00335F4C">
        <w:rPr>
          <w:rStyle w:val="default"/>
          <w:rFonts w:cs="FrankRuehl" w:hint="cs"/>
          <w:rtl/>
        </w:rPr>
        <w:tab/>
        <w:t>מיתקני העזר לטיסה שבו מאפשרים תהליך גישת מכשירים למסלול שצפוי להיות בשימוש, תוך עמידה במינימת הנחיתה בשדה משנה באותו שדה;</w:t>
      </w:r>
    </w:p>
    <w:p w:rsidR="00EB2B4C" w:rsidRPr="00335F4C" w:rsidRDefault="00EB2B4C" w:rsidP="00EB2B4C">
      <w:pPr>
        <w:pStyle w:val="P00"/>
        <w:spacing w:before="72"/>
        <w:ind w:left="1021" w:right="1134"/>
        <w:rPr>
          <w:rStyle w:val="default"/>
          <w:rFonts w:cs="FrankRuehl" w:hint="cs"/>
          <w:rtl/>
        </w:rPr>
      </w:pPr>
      <w:r w:rsidRPr="00335F4C">
        <w:rPr>
          <w:rStyle w:val="default"/>
          <w:rFonts w:cs="FrankRuehl" w:hint="cs"/>
          <w:rtl/>
        </w:rPr>
        <w:t>(2)</w:t>
      </w:r>
      <w:r w:rsidRPr="00335F4C">
        <w:rPr>
          <w:rStyle w:val="default"/>
          <w:rFonts w:cs="FrankRuehl" w:hint="cs"/>
          <w:rtl/>
        </w:rPr>
        <w:tab/>
        <w:t xml:space="preserve">לגבי מטוס דו-מנועי </w:t>
      </w:r>
      <w:r w:rsidRPr="00335F4C">
        <w:rPr>
          <w:rStyle w:val="default"/>
          <w:rFonts w:cs="FrankRuehl"/>
          <w:rtl/>
        </w:rPr>
        <w:t>–</w:t>
      </w:r>
    </w:p>
    <w:p w:rsidR="00EB2B4C" w:rsidRPr="00335F4C" w:rsidRDefault="00EB2B4C" w:rsidP="00C90B9B">
      <w:pPr>
        <w:pStyle w:val="P00"/>
        <w:spacing w:before="72"/>
        <w:ind w:left="1474" w:right="1134"/>
        <w:rPr>
          <w:rStyle w:val="default"/>
          <w:rFonts w:cs="FrankRuehl" w:hint="cs"/>
          <w:rtl/>
        </w:rPr>
      </w:pPr>
      <w:r w:rsidRPr="00335F4C">
        <w:rPr>
          <w:rStyle w:val="default"/>
          <w:rFonts w:cs="FrankRuehl" w:hint="cs"/>
          <w:rtl/>
        </w:rPr>
        <w:t>(א)</w:t>
      </w:r>
      <w:r w:rsidRPr="00335F4C">
        <w:rPr>
          <w:rStyle w:val="default"/>
          <w:rFonts w:cs="FrankRuehl" w:hint="cs"/>
          <w:rtl/>
        </w:rPr>
        <w:tab/>
      </w:r>
      <w:r w:rsidR="00C90B9B" w:rsidRPr="00335F4C">
        <w:rPr>
          <w:rStyle w:val="default"/>
          <w:rFonts w:cs="FrankRuehl" w:hint="cs"/>
          <w:rtl/>
        </w:rPr>
        <w:t>המידע כאמור בתקנה 511א(2) מצביע על כך שבזמן השימוש במשוער בכל שדה משנה לנתיב, כמפורט בתקנה 514, שזוהה כאמור בפסקה (1), התנאים המטאורולוגיים שבו יהיו שווים לפחות למינימת הנחיתה בשדה משנה באותו שדה;</w:t>
      </w:r>
    </w:p>
    <w:p w:rsidR="00C90B9B" w:rsidRPr="00335F4C" w:rsidRDefault="00C90B9B" w:rsidP="00C90B9B">
      <w:pPr>
        <w:pStyle w:val="P00"/>
        <w:spacing w:before="72"/>
        <w:ind w:left="1474" w:right="1134"/>
        <w:rPr>
          <w:rStyle w:val="default"/>
          <w:rFonts w:cs="FrankRuehl" w:hint="cs"/>
          <w:rtl/>
        </w:rPr>
      </w:pPr>
      <w:r w:rsidRPr="00335F4C">
        <w:rPr>
          <w:rStyle w:val="default"/>
          <w:rFonts w:cs="FrankRuehl" w:hint="cs"/>
          <w:rtl/>
        </w:rPr>
        <w:t>(ב)</w:t>
      </w:r>
      <w:r w:rsidRPr="00335F4C">
        <w:rPr>
          <w:rStyle w:val="default"/>
          <w:rFonts w:cs="FrankRuehl" w:hint="cs"/>
          <w:rtl/>
        </w:rPr>
        <w:tab/>
        <w:t>שדות המשנה לנתיב כאמור בפסקה (1) מצוינים בתכנית הטיסה ובתכנית הטיסה המבצעית.</w:t>
      </w:r>
    </w:p>
    <w:p w:rsidR="00097DDB" w:rsidRPr="001A1FB9" w:rsidRDefault="00097DDB" w:rsidP="00097DDB">
      <w:pPr>
        <w:pStyle w:val="P00"/>
        <w:spacing w:before="0"/>
        <w:ind w:left="0" w:right="1134"/>
        <w:rPr>
          <w:rStyle w:val="default"/>
          <w:rFonts w:cs="FrankRuehl" w:hint="cs"/>
          <w:vanish/>
          <w:color w:val="FF0000"/>
          <w:szCs w:val="20"/>
          <w:shd w:val="clear" w:color="auto" w:fill="FFFF99"/>
          <w:rtl/>
        </w:rPr>
      </w:pPr>
      <w:bookmarkStart w:id="1209" w:name="Rov1208"/>
      <w:r w:rsidRPr="001A1FB9">
        <w:rPr>
          <w:rStyle w:val="default"/>
          <w:rFonts w:cs="FrankRuehl" w:hint="cs"/>
          <w:vanish/>
          <w:color w:val="FF0000"/>
          <w:szCs w:val="20"/>
          <w:shd w:val="clear" w:color="auto" w:fill="FFFF99"/>
          <w:rtl/>
        </w:rPr>
        <w:t>מיום 9.3.2015</w:t>
      </w:r>
    </w:p>
    <w:p w:rsidR="00097DDB" w:rsidRPr="001A1FB9" w:rsidRDefault="00097DDB" w:rsidP="00097DD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7DDB" w:rsidRPr="001A1FB9" w:rsidRDefault="00097DDB" w:rsidP="00097DDB">
      <w:pPr>
        <w:pStyle w:val="P00"/>
        <w:spacing w:before="0"/>
        <w:ind w:left="0" w:right="1134"/>
        <w:rPr>
          <w:rStyle w:val="default"/>
          <w:rFonts w:cs="FrankRuehl" w:hint="cs"/>
          <w:vanish/>
          <w:szCs w:val="20"/>
          <w:shd w:val="clear" w:color="auto" w:fill="FFFF99"/>
          <w:rtl/>
        </w:rPr>
      </w:pPr>
      <w:hyperlink r:id="rId10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869</w:t>
      </w:r>
    </w:p>
    <w:p w:rsidR="00097DDB" w:rsidRPr="00335F4C" w:rsidRDefault="00097DDB" w:rsidP="00335F4C">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511ב</w:t>
      </w:r>
      <w:bookmarkEnd w:id="1209"/>
    </w:p>
    <w:p w:rsidR="004C0346" w:rsidRDefault="004C0346" w:rsidP="004518EA">
      <w:pPr>
        <w:pStyle w:val="P00"/>
        <w:spacing w:before="72"/>
        <w:ind w:left="0" w:right="1134"/>
        <w:rPr>
          <w:rStyle w:val="default"/>
          <w:rFonts w:cs="FrankRuehl" w:hint="cs"/>
          <w:rtl/>
        </w:rPr>
      </w:pPr>
      <w:r>
        <w:rPr>
          <w:lang w:val="he-IL"/>
        </w:rPr>
        <w:pict>
          <v:rect id="_x0000_s2770" style="position:absolute;left:0;text-align:left;margin-left:464.5pt;margin-top:8.05pt;width:75.05pt;height:9.35pt;z-index:251607552" o:allowincell="f" filled="f" stroked="f" strokecolor="lime" strokeweight=".25pt">
            <v:textbox style="mso-next-textbox:#_x0000_s2770"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512</w:t>
      </w:r>
      <w:r>
        <w:rPr>
          <w:rStyle w:val="default"/>
          <w:rFonts w:cs="FrankRuehl"/>
          <w:rtl/>
        </w:rPr>
        <w:t>.</w:t>
      </w:r>
      <w:r>
        <w:rPr>
          <w:rStyle w:val="default"/>
          <w:rFonts w:cs="FrankRuehl"/>
          <w:rtl/>
        </w:rPr>
        <w:tab/>
      </w:r>
      <w:r>
        <w:rPr>
          <w:rStyle w:val="default"/>
          <w:rFonts w:cs="FrankRuehl" w:hint="cs"/>
          <w:rtl/>
        </w:rPr>
        <w:t>(</w:t>
      </w:r>
      <w:r w:rsidR="004518EA">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10" w:name="Rov120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1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512</w:t>
      </w:r>
    </w:p>
    <w:p w:rsidR="00C90B9B" w:rsidRPr="001A1FB9" w:rsidRDefault="00C90B9B" w:rsidP="00C90B9B">
      <w:pPr>
        <w:pStyle w:val="P00"/>
        <w:spacing w:before="0"/>
        <w:ind w:left="0" w:right="1134"/>
        <w:rPr>
          <w:rStyle w:val="default"/>
          <w:rFonts w:cs="FrankRuehl" w:hint="cs"/>
          <w:vanish/>
          <w:szCs w:val="20"/>
          <w:shd w:val="clear" w:color="auto" w:fill="FFFF99"/>
          <w:rtl/>
        </w:rPr>
      </w:pPr>
    </w:p>
    <w:p w:rsidR="00C90B9B" w:rsidRPr="001A1FB9" w:rsidRDefault="00C90B9B" w:rsidP="00C90B9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90B9B" w:rsidRPr="001A1FB9" w:rsidRDefault="00C90B9B" w:rsidP="00C90B9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90B9B" w:rsidRPr="001A1FB9" w:rsidRDefault="00C90B9B" w:rsidP="00C90B9B">
      <w:pPr>
        <w:pStyle w:val="P00"/>
        <w:spacing w:before="0"/>
        <w:ind w:left="0" w:right="1134"/>
        <w:rPr>
          <w:rStyle w:val="default"/>
          <w:rFonts w:cs="FrankRuehl" w:hint="cs"/>
          <w:vanish/>
          <w:szCs w:val="20"/>
          <w:shd w:val="clear" w:color="auto" w:fill="FFFF99"/>
          <w:rtl/>
        </w:rPr>
      </w:pPr>
      <w:hyperlink r:id="rId101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870</w:t>
      </w:r>
    </w:p>
    <w:p w:rsidR="00C90B9B" w:rsidRPr="001A1FB9" w:rsidRDefault="00C90B9B" w:rsidP="00C90B9B">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ביטול תקנה 512</w:t>
      </w:r>
    </w:p>
    <w:p w:rsidR="00C90B9B" w:rsidRPr="001A1FB9" w:rsidRDefault="00C90B9B" w:rsidP="00C90B9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90B9B" w:rsidRPr="001A1FB9" w:rsidRDefault="00C90B9B" w:rsidP="00C90B9B">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שדה תעופה משני לנחיתה בטיסה פנים ארצית</w:t>
      </w:r>
    </w:p>
    <w:p w:rsidR="00C90B9B" w:rsidRPr="001A1FB9" w:rsidRDefault="00C90B9B" w:rsidP="00C90B9B">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ישגר הקצין כלי טיס לפי כט"מ אלא אם כן ציין בטופס השיגור שדה תעופה משני אחד לפחות לכל שדה תעופה של היעד; היו תחזיות מזג האויר של היעד ושל שדה התעופה המשני הראשון גבוליים, יש לקבוע שדה תעופה משני נוסף לפחות; לא יידרש שדה תעופה משני </w:t>
      </w:r>
      <w:r w:rsidRPr="001A1FB9">
        <w:rPr>
          <w:rStyle w:val="default"/>
          <w:rFonts w:cs="FrankRuehl"/>
          <w:strike/>
          <w:vanish/>
          <w:sz w:val="18"/>
          <w:szCs w:val="22"/>
          <w:shd w:val="clear" w:color="auto" w:fill="FFFF99"/>
          <w:rtl/>
        </w:rPr>
        <w:t>–</w:t>
      </w:r>
    </w:p>
    <w:p w:rsidR="00C90B9B" w:rsidRPr="001A1FB9" w:rsidRDefault="00C90B9B" w:rsidP="00C90B9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כאשר משעה לפחות לפני הזמן המשוער שיגיע ועד שעה לפחות לאחר מכן, תקרת העננים החזויה בשדה התעופה שאליו משוגרת הטיסה, היא 2,000 רגל לפחות מעל גובה פני שדה;</w:t>
      </w:r>
    </w:p>
    <w:p w:rsidR="00C90B9B" w:rsidRPr="001A1FB9" w:rsidRDefault="00C90B9B" w:rsidP="00C90B9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הראות החזויה באותו שדה תעופה היא 5 ק"מ לפחות.</w:t>
      </w:r>
    </w:p>
    <w:p w:rsidR="00C90B9B" w:rsidRPr="001A1FB9" w:rsidRDefault="00C90B9B" w:rsidP="00C90B9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לענין תקנת משנה (א), תנאי מזג האויר בשדה התעופה המשני חייבים לענות כל דרישות תקנה 514.</w:t>
      </w:r>
    </w:p>
    <w:p w:rsidR="00C90B9B" w:rsidRPr="004518EA" w:rsidRDefault="00C90B9B" w:rsidP="004518EA">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לא ישגר הקצין אוירון לטיסה, אלא אם הוא מפרט בטופס השיגור כל שדה תעופה משני נדרש.</w:t>
      </w:r>
      <w:bookmarkEnd w:id="1210"/>
    </w:p>
    <w:p w:rsidR="00D4669B" w:rsidRPr="00D4669B" w:rsidRDefault="004C0346" w:rsidP="00D4669B">
      <w:pPr>
        <w:pStyle w:val="P00"/>
        <w:spacing w:before="72"/>
        <w:ind w:left="0" w:right="1134"/>
        <w:rPr>
          <w:rStyle w:val="default"/>
          <w:rFonts w:cs="FrankRuehl" w:hint="cs"/>
          <w:rtl/>
        </w:rPr>
      </w:pPr>
      <w:bookmarkStart w:id="1211" w:name="Seif480"/>
      <w:bookmarkEnd w:id="1211"/>
      <w:r>
        <w:rPr>
          <w:lang w:val="he-IL"/>
        </w:rPr>
        <w:pict>
          <v:rect id="_x0000_s2771" style="position:absolute;left:0;text-align:left;margin-left:464.5pt;margin-top:8.05pt;width:75.05pt;height:27.65pt;z-index:251608576" o:allowincell="f" filled="f" stroked="f" strokecolor="lime" strokeweight=".25pt">
            <v:textbox style="mso-next-textbox:#_x0000_s2771" inset="0,0,0,0">
              <w:txbxContent>
                <w:p w:rsidR="003B4896" w:rsidRDefault="003B4896">
                  <w:pPr>
                    <w:spacing w:line="160" w:lineRule="exact"/>
                    <w:jc w:val="left"/>
                    <w:rPr>
                      <w:rFonts w:cs="Miriam" w:hint="cs"/>
                      <w:noProof/>
                      <w:sz w:val="18"/>
                      <w:szCs w:val="18"/>
                      <w:rtl/>
                    </w:rPr>
                  </w:pPr>
                  <w:r>
                    <w:rPr>
                      <w:rFonts w:cs="Miriam" w:hint="cs"/>
                      <w:sz w:val="18"/>
                      <w:szCs w:val="18"/>
                      <w:rtl/>
                    </w:rPr>
                    <w:t>שדה משנה לשדה היעד</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513</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D4669B" w:rsidRPr="00D4669B">
        <w:rPr>
          <w:rStyle w:val="default"/>
          <w:rFonts w:cs="FrankRuehl" w:hint="cs"/>
          <w:rtl/>
        </w:rPr>
        <w:t>לא ישגר הקצין מטוס לטיסה לפי כט"מ, אלא אם כן מצוין בתכנית הטיסה המבצעית (</w:t>
      </w:r>
      <w:r w:rsidR="00D4669B" w:rsidRPr="00D4669B">
        <w:rPr>
          <w:rStyle w:val="default"/>
          <w:rFonts w:cs="FrankRuehl"/>
        </w:rPr>
        <w:t>Operational Flight Plan</w:t>
      </w:r>
      <w:r w:rsidR="00D4669B" w:rsidRPr="00D4669B">
        <w:rPr>
          <w:rStyle w:val="default"/>
          <w:rFonts w:cs="FrankRuehl" w:hint="cs"/>
          <w:rtl/>
        </w:rPr>
        <w:t>), בתכנית הטיסה (</w:t>
      </w:r>
      <w:r w:rsidR="00D4669B" w:rsidRPr="00D4669B">
        <w:rPr>
          <w:rStyle w:val="default"/>
          <w:rFonts w:cs="FrankRuehl"/>
        </w:rPr>
        <w:t>ATS Flight Plan</w:t>
      </w:r>
      <w:r w:rsidR="00D4669B" w:rsidRPr="00D4669B">
        <w:rPr>
          <w:rStyle w:val="default"/>
          <w:rFonts w:cs="FrankRuehl" w:hint="cs"/>
          <w:rtl/>
        </w:rPr>
        <w:t>) ובטופס השיגור, שדה משנה אחד לפחות לכל שדה יעד; על אף האמור, לא יידרש ציון שדה משנה אם התקיים אחד מאלה:</w:t>
      </w:r>
    </w:p>
    <w:p w:rsidR="00D4669B" w:rsidRPr="00D4669B" w:rsidRDefault="00D4669B" w:rsidP="00D4669B">
      <w:pPr>
        <w:pStyle w:val="P00"/>
        <w:spacing w:before="72"/>
        <w:ind w:left="1021" w:right="1134"/>
        <w:rPr>
          <w:rStyle w:val="default"/>
          <w:rFonts w:cs="FrankRuehl" w:hint="cs"/>
          <w:rtl/>
        </w:rPr>
      </w:pPr>
      <w:r w:rsidRPr="00D4669B">
        <w:rPr>
          <w:rStyle w:val="default"/>
          <w:rFonts w:cs="FrankRuehl" w:hint="cs"/>
          <w:rtl/>
        </w:rPr>
        <w:t>(1)</w:t>
      </w:r>
      <w:r w:rsidRPr="00D4669B">
        <w:rPr>
          <w:rStyle w:val="default"/>
          <w:rFonts w:cs="FrankRuehl" w:hint="cs"/>
          <w:rtl/>
        </w:rPr>
        <w:tab/>
        <w:t>משך הטיסה המתוכנן משדה ההמראה או מנקודת התכנון מחדש בטיסה לשדה היעד לא עולה על 6 שעות ומתקיימים כל אלה:</w:t>
      </w:r>
    </w:p>
    <w:p w:rsidR="00D4669B" w:rsidRPr="00C85F3A" w:rsidRDefault="00D4669B" w:rsidP="00C85F3A">
      <w:pPr>
        <w:pStyle w:val="P00"/>
        <w:spacing w:before="72"/>
        <w:ind w:left="1474" w:right="1134"/>
        <w:rPr>
          <w:rStyle w:val="default"/>
          <w:rFonts w:cs="FrankRuehl" w:hint="cs"/>
          <w:rtl/>
        </w:rPr>
      </w:pPr>
      <w:r w:rsidRPr="00C85F3A">
        <w:rPr>
          <w:rStyle w:val="default"/>
          <w:rFonts w:cs="FrankRuehl" w:hint="cs"/>
          <w:rtl/>
        </w:rPr>
        <w:t>(א)</w:t>
      </w:r>
      <w:r w:rsidRPr="00C85F3A">
        <w:rPr>
          <w:rStyle w:val="default"/>
          <w:rFonts w:cs="FrankRuehl" w:hint="cs"/>
          <w:rtl/>
        </w:rPr>
        <w:tab/>
        <w:t>לפי מידע מטאורולוגי, בזמן שבין שעה אחת לפני הזמן המשוער לנחיתה בשדה היעד לבין שעה אחת אחריו:</w:t>
      </w:r>
    </w:p>
    <w:p w:rsidR="00D4669B" w:rsidRPr="00C85F3A" w:rsidRDefault="00D4669B" w:rsidP="00C85F3A">
      <w:pPr>
        <w:pStyle w:val="P00"/>
        <w:spacing w:before="72"/>
        <w:ind w:left="1928" w:right="1134"/>
        <w:rPr>
          <w:rStyle w:val="default"/>
          <w:rFonts w:cs="FrankRuehl" w:hint="cs"/>
          <w:rtl/>
        </w:rPr>
      </w:pPr>
      <w:r w:rsidRPr="00C85F3A">
        <w:rPr>
          <w:rStyle w:val="default"/>
          <w:rFonts w:cs="FrankRuehl" w:hint="cs"/>
          <w:rtl/>
        </w:rPr>
        <w:t>(1)</w:t>
      </w:r>
      <w:r w:rsidRPr="00C85F3A">
        <w:rPr>
          <w:rStyle w:val="default"/>
          <w:rFonts w:cs="FrankRuehl" w:hint="cs"/>
          <w:rtl/>
        </w:rPr>
        <w:tab/>
        <w:t>בסיס הענן הצפוי בשדה היעד יהיה אחד מאלה:</w:t>
      </w:r>
    </w:p>
    <w:p w:rsidR="00D4669B" w:rsidRPr="00C85F3A" w:rsidRDefault="00D4669B" w:rsidP="00C85F3A">
      <w:pPr>
        <w:pStyle w:val="P00"/>
        <w:spacing w:before="72"/>
        <w:ind w:left="2381" w:right="1134"/>
        <w:rPr>
          <w:rStyle w:val="default"/>
          <w:rFonts w:cs="FrankRuehl" w:hint="cs"/>
          <w:rtl/>
        </w:rPr>
      </w:pPr>
      <w:r w:rsidRPr="00C85F3A">
        <w:rPr>
          <w:rStyle w:val="default"/>
          <w:rFonts w:cs="FrankRuehl" w:hint="cs"/>
          <w:rtl/>
        </w:rPr>
        <w:t>(א)</w:t>
      </w:r>
      <w:r w:rsidRPr="00C85F3A">
        <w:rPr>
          <w:rStyle w:val="default"/>
          <w:rFonts w:cs="FrankRuehl" w:hint="cs"/>
          <w:rtl/>
        </w:rPr>
        <w:tab/>
        <w:t>1,500 רגל לפחות מעל לגובה המזערי של ההקפה, אם נדרשת הקפת גישה (</w:t>
      </w:r>
      <w:r w:rsidRPr="00C85F3A">
        <w:rPr>
          <w:rStyle w:val="default"/>
          <w:rFonts w:cs="FrankRuehl"/>
        </w:rPr>
        <w:t>Circle to land</w:t>
      </w:r>
      <w:r w:rsidRPr="00C85F3A">
        <w:rPr>
          <w:rStyle w:val="default"/>
          <w:rFonts w:cs="FrankRuehl" w:hint="cs"/>
          <w:rtl/>
        </w:rPr>
        <w:t>) שאושרה לאותו שדה תעופה;</w:t>
      </w:r>
    </w:p>
    <w:p w:rsidR="00D4669B" w:rsidRPr="00C85F3A" w:rsidRDefault="00D4669B" w:rsidP="00C85F3A">
      <w:pPr>
        <w:pStyle w:val="P00"/>
        <w:spacing w:before="72"/>
        <w:ind w:left="2381" w:right="1134"/>
        <w:rPr>
          <w:rStyle w:val="default"/>
          <w:rFonts w:cs="FrankRuehl" w:hint="cs"/>
          <w:rtl/>
        </w:rPr>
      </w:pPr>
      <w:r w:rsidRPr="00C85F3A">
        <w:rPr>
          <w:rStyle w:val="default"/>
          <w:rFonts w:cs="FrankRuehl" w:hint="cs"/>
          <w:rtl/>
        </w:rPr>
        <w:t>(ב)</w:t>
      </w:r>
      <w:r w:rsidRPr="00C85F3A">
        <w:rPr>
          <w:rStyle w:val="default"/>
          <w:rFonts w:cs="FrankRuehl" w:hint="cs"/>
          <w:rtl/>
        </w:rPr>
        <w:tab/>
        <w:t>הגבוה מבין שניים אלה:</w:t>
      </w:r>
    </w:p>
    <w:p w:rsidR="00D4669B" w:rsidRPr="00C85F3A" w:rsidRDefault="00D4669B" w:rsidP="00C85F3A">
      <w:pPr>
        <w:pStyle w:val="P00"/>
        <w:tabs>
          <w:tab w:val="left" w:pos="3289"/>
        </w:tabs>
        <w:spacing w:before="72"/>
        <w:ind w:right="1134"/>
        <w:rPr>
          <w:rStyle w:val="default"/>
          <w:rFonts w:cs="FrankRuehl" w:hint="cs"/>
          <w:rtl/>
        </w:rPr>
      </w:pPr>
      <w:r w:rsidRPr="00C85F3A">
        <w:rPr>
          <w:rStyle w:val="default"/>
          <w:rFonts w:cs="FrankRuehl" w:hint="cs"/>
          <w:rtl/>
        </w:rPr>
        <w:t>(1)</w:t>
      </w:r>
      <w:r w:rsidRPr="00C85F3A">
        <w:rPr>
          <w:rStyle w:val="default"/>
          <w:rFonts w:cs="FrankRuehl" w:hint="cs"/>
          <w:rtl/>
        </w:rPr>
        <w:tab/>
        <w:t>1,500 רגל לפחות מעל לגובה המזערי לגישת מכשירים;</w:t>
      </w:r>
    </w:p>
    <w:p w:rsidR="00D4669B" w:rsidRPr="00C85F3A" w:rsidRDefault="00D4669B" w:rsidP="00C85F3A">
      <w:pPr>
        <w:pStyle w:val="P00"/>
        <w:tabs>
          <w:tab w:val="left" w:pos="3289"/>
        </w:tabs>
        <w:spacing w:before="72"/>
        <w:ind w:right="1134"/>
        <w:rPr>
          <w:rStyle w:val="default"/>
          <w:rFonts w:cs="FrankRuehl" w:hint="cs"/>
          <w:rtl/>
        </w:rPr>
      </w:pPr>
      <w:r w:rsidRPr="00C85F3A">
        <w:rPr>
          <w:rStyle w:val="default"/>
          <w:rFonts w:cs="FrankRuehl" w:hint="cs"/>
          <w:rtl/>
        </w:rPr>
        <w:t>(2)</w:t>
      </w:r>
      <w:r w:rsidRPr="00C85F3A">
        <w:rPr>
          <w:rStyle w:val="default"/>
          <w:rFonts w:cs="FrankRuehl" w:hint="cs"/>
          <w:rtl/>
        </w:rPr>
        <w:tab/>
        <w:t>2,000 רגל לפחות מעל גובה השדה;</w:t>
      </w:r>
    </w:p>
    <w:p w:rsidR="00D4669B" w:rsidRPr="00C85F3A" w:rsidRDefault="00D4669B" w:rsidP="00C85F3A">
      <w:pPr>
        <w:pStyle w:val="P00"/>
        <w:spacing w:before="72"/>
        <w:ind w:left="1928" w:right="1134"/>
        <w:rPr>
          <w:rStyle w:val="default"/>
          <w:rFonts w:cs="FrankRuehl" w:hint="cs"/>
          <w:rtl/>
        </w:rPr>
      </w:pPr>
      <w:r w:rsidRPr="00C85F3A">
        <w:rPr>
          <w:rStyle w:val="default"/>
          <w:rFonts w:cs="FrankRuehl" w:hint="cs"/>
          <w:rtl/>
        </w:rPr>
        <w:t>(2)</w:t>
      </w:r>
      <w:r w:rsidRPr="00C85F3A">
        <w:rPr>
          <w:rStyle w:val="default"/>
          <w:rFonts w:cs="FrankRuehl" w:hint="cs"/>
          <w:rtl/>
        </w:rPr>
        <w:tab/>
        <w:t>הראות בשדה היעד תהיה הגדולה מבין אלה:</w:t>
      </w:r>
    </w:p>
    <w:p w:rsidR="00D4669B" w:rsidRPr="00C85F3A" w:rsidRDefault="00D4669B" w:rsidP="00C85F3A">
      <w:pPr>
        <w:pStyle w:val="P00"/>
        <w:spacing w:before="72"/>
        <w:ind w:left="2381" w:right="1134"/>
        <w:rPr>
          <w:rStyle w:val="default"/>
          <w:rFonts w:cs="FrankRuehl" w:hint="cs"/>
          <w:rtl/>
        </w:rPr>
      </w:pPr>
      <w:r w:rsidRPr="00C85F3A">
        <w:rPr>
          <w:rStyle w:val="default"/>
          <w:rFonts w:cs="FrankRuehl" w:hint="cs"/>
          <w:rtl/>
        </w:rPr>
        <w:t>(א)</w:t>
      </w:r>
      <w:r w:rsidRPr="00C85F3A">
        <w:rPr>
          <w:rStyle w:val="default"/>
          <w:rFonts w:cs="FrankRuehl" w:hint="cs"/>
          <w:rtl/>
        </w:rPr>
        <w:tab/>
        <w:t>5 ק"מ לפחות;</w:t>
      </w:r>
    </w:p>
    <w:p w:rsidR="00D4669B" w:rsidRPr="00C85F3A" w:rsidRDefault="00D4669B" w:rsidP="00C85F3A">
      <w:pPr>
        <w:pStyle w:val="P00"/>
        <w:spacing w:before="72"/>
        <w:ind w:left="2381" w:right="1134"/>
        <w:rPr>
          <w:rStyle w:val="default"/>
          <w:rFonts w:cs="FrankRuehl" w:hint="cs"/>
          <w:rtl/>
        </w:rPr>
      </w:pPr>
      <w:r w:rsidRPr="00C85F3A">
        <w:rPr>
          <w:rStyle w:val="default"/>
          <w:rFonts w:cs="FrankRuehl" w:hint="cs"/>
          <w:rtl/>
        </w:rPr>
        <w:t>(ב)</w:t>
      </w:r>
      <w:r w:rsidRPr="00C85F3A">
        <w:rPr>
          <w:rStyle w:val="default"/>
          <w:rFonts w:cs="FrankRuehl" w:hint="cs"/>
          <w:rtl/>
        </w:rPr>
        <w:tab/>
        <w:t>3 ק"מ מעל לראות המזערית שנקבעה לגישת מכשירים לאותו שדה;</w:t>
      </w:r>
    </w:p>
    <w:p w:rsidR="00D4669B" w:rsidRPr="00C85F3A" w:rsidRDefault="00D4669B" w:rsidP="00C85F3A">
      <w:pPr>
        <w:pStyle w:val="P00"/>
        <w:spacing w:before="72"/>
        <w:ind w:left="1474" w:right="1134"/>
        <w:rPr>
          <w:rStyle w:val="default"/>
          <w:rFonts w:cs="FrankRuehl" w:hint="cs"/>
          <w:rtl/>
        </w:rPr>
      </w:pPr>
      <w:r w:rsidRPr="00C85F3A">
        <w:rPr>
          <w:rStyle w:val="default"/>
          <w:rFonts w:cs="FrankRuehl" w:hint="cs"/>
          <w:rtl/>
        </w:rPr>
        <w:t>(ב)</w:t>
      </w:r>
      <w:r w:rsidRPr="00C85F3A">
        <w:rPr>
          <w:rStyle w:val="default"/>
          <w:rFonts w:cs="FrankRuehl" w:hint="cs"/>
          <w:rtl/>
        </w:rPr>
        <w:tab/>
        <w:t xml:space="preserve">בשדה היעד נמצאים בשימוש, בזמן השימוש המשוער בו, מסלולים נפרדים, ולפחות לגבי אחד מהמסלולים קיים תהליך גישת מכשירים מבצעי; לעניין תקנה זו, "מסלולים נפרדים" </w:t>
      </w:r>
      <w:r w:rsidRPr="00C85F3A">
        <w:rPr>
          <w:rStyle w:val="default"/>
          <w:rFonts w:cs="FrankRuehl"/>
          <w:rtl/>
        </w:rPr>
        <w:t>–</w:t>
      </w:r>
      <w:r w:rsidRPr="00C85F3A">
        <w:rPr>
          <w:rStyle w:val="default"/>
          <w:rFonts w:cs="FrankRuehl" w:hint="cs"/>
          <w:rtl/>
        </w:rPr>
        <w:t xml:space="preserve"> שניים או יותר מסלולים שהמנח שלהם מאפשר, במקרה שבו מסלול אחד נסגר לתנועה, לקיים המראות ונחיתות על המסלולים האחרים;</w:t>
      </w:r>
    </w:p>
    <w:p w:rsidR="00D4669B" w:rsidRPr="00D4669B" w:rsidRDefault="00D4669B" w:rsidP="00D4669B">
      <w:pPr>
        <w:pStyle w:val="P00"/>
        <w:spacing w:before="72"/>
        <w:ind w:left="1021" w:right="1134"/>
        <w:rPr>
          <w:rStyle w:val="default"/>
          <w:rFonts w:cs="FrankRuehl" w:hint="cs"/>
          <w:rtl/>
        </w:rPr>
      </w:pPr>
      <w:r w:rsidRPr="00D4669B">
        <w:rPr>
          <w:rStyle w:val="default"/>
          <w:rFonts w:cs="FrankRuehl" w:hint="cs"/>
          <w:rtl/>
        </w:rPr>
        <w:t>(2)</w:t>
      </w:r>
      <w:r w:rsidRPr="00D4669B">
        <w:rPr>
          <w:rStyle w:val="default"/>
          <w:rFonts w:cs="FrankRuehl" w:hint="cs"/>
          <w:rtl/>
        </w:rPr>
        <w:tab/>
        <w:t>הטיסה היא לשדה מבודד, ובלבד שהתקיימו כל האלה:</w:t>
      </w:r>
    </w:p>
    <w:p w:rsidR="00D4669B" w:rsidRPr="00C85F3A" w:rsidRDefault="00D4669B" w:rsidP="00C85F3A">
      <w:pPr>
        <w:pStyle w:val="P00"/>
        <w:spacing w:before="72"/>
        <w:ind w:left="1474" w:right="1134"/>
        <w:rPr>
          <w:rStyle w:val="default"/>
          <w:rFonts w:cs="FrankRuehl" w:hint="cs"/>
          <w:rtl/>
        </w:rPr>
      </w:pPr>
      <w:r w:rsidRPr="00C85F3A">
        <w:rPr>
          <w:rStyle w:val="default"/>
          <w:rFonts w:cs="FrankRuehl" w:hint="cs"/>
          <w:rtl/>
        </w:rPr>
        <w:t>(א)</w:t>
      </w:r>
      <w:r w:rsidRPr="00C85F3A">
        <w:rPr>
          <w:rStyle w:val="default"/>
          <w:rFonts w:cs="FrankRuehl" w:hint="cs"/>
          <w:rtl/>
        </w:rPr>
        <w:tab/>
        <w:t>המטוס נושא כמות דלק מספקת לטיסה לשדה מבודד כמפורט בתקנה 522(ג)(4)(ד);</w:t>
      </w:r>
    </w:p>
    <w:p w:rsidR="00D4669B" w:rsidRPr="00C85F3A" w:rsidRDefault="00D4669B" w:rsidP="00C85F3A">
      <w:pPr>
        <w:pStyle w:val="P00"/>
        <w:spacing w:before="72"/>
        <w:ind w:left="1474" w:right="1134"/>
        <w:rPr>
          <w:rStyle w:val="default"/>
          <w:rFonts w:cs="FrankRuehl" w:hint="cs"/>
          <w:rtl/>
        </w:rPr>
      </w:pPr>
      <w:r w:rsidRPr="00C85F3A">
        <w:rPr>
          <w:rStyle w:val="default"/>
          <w:rFonts w:cs="FrankRuehl" w:hint="cs"/>
          <w:rtl/>
        </w:rPr>
        <w:t>(ב)</w:t>
      </w:r>
      <w:r w:rsidRPr="00C85F3A">
        <w:rPr>
          <w:rStyle w:val="default"/>
          <w:rFonts w:cs="FrankRuehl" w:hint="cs"/>
          <w:rtl/>
        </w:rPr>
        <w:tab/>
        <w:t>בעת השיגור הוגדרה נקודת אל-חזור.</w:t>
      </w:r>
    </w:p>
    <w:p w:rsidR="00D4669B" w:rsidRPr="00C85F3A" w:rsidRDefault="00D4669B" w:rsidP="00C85F3A">
      <w:pPr>
        <w:pStyle w:val="P00"/>
        <w:spacing w:before="72"/>
        <w:ind w:left="0" w:right="1134"/>
        <w:rPr>
          <w:rStyle w:val="default"/>
          <w:rFonts w:cs="FrankRuehl" w:hint="cs"/>
          <w:rtl/>
        </w:rPr>
      </w:pPr>
      <w:r w:rsidRPr="00C85F3A">
        <w:rPr>
          <w:rStyle w:val="default"/>
          <w:rFonts w:cs="FrankRuehl" w:hint="cs"/>
          <w:rtl/>
        </w:rPr>
        <w:tab/>
        <w:t>(ב)</w:t>
      </w:r>
      <w:r w:rsidRPr="00C85F3A">
        <w:rPr>
          <w:rStyle w:val="default"/>
          <w:rFonts w:cs="FrankRuehl" w:hint="cs"/>
          <w:rtl/>
        </w:rPr>
        <w:tab/>
        <w:t>בהתקיים אחד מהתנאים המפורטים להלן, לא ישגר הקצין מטוס לטיסה לפי כט"מ, למעט לשדה מבודד שמתקיים לגביו האמור בתקנת משנה (א)(2), אלא אם כן מצוינים בתכנית הטיסה המבצעית (</w:t>
      </w:r>
      <w:r w:rsidRPr="00C85F3A">
        <w:rPr>
          <w:rStyle w:val="default"/>
          <w:rFonts w:cs="FrankRuehl"/>
        </w:rPr>
        <w:t>Operational Flight Plan</w:t>
      </w:r>
      <w:r w:rsidRPr="00C85F3A">
        <w:rPr>
          <w:rStyle w:val="default"/>
          <w:rFonts w:cs="FrankRuehl" w:hint="cs"/>
          <w:rtl/>
        </w:rPr>
        <w:t>), בתכנית הטיסה (</w:t>
      </w:r>
      <w:r w:rsidRPr="00C85F3A">
        <w:rPr>
          <w:rStyle w:val="default"/>
          <w:rFonts w:cs="FrankRuehl"/>
        </w:rPr>
        <w:t>ATS Flight Plan</w:t>
      </w:r>
      <w:r w:rsidRPr="00C85F3A">
        <w:rPr>
          <w:rStyle w:val="default"/>
          <w:rFonts w:cs="FrankRuehl" w:hint="cs"/>
          <w:rtl/>
        </w:rPr>
        <w:t>) ובטופס השיגור שני שדות משנה לשדה היעד:</w:t>
      </w:r>
    </w:p>
    <w:p w:rsidR="00D4669B" w:rsidRPr="00D4669B" w:rsidRDefault="00D4669B" w:rsidP="00D4669B">
      <w:pPr>
        <w:pStyle w:val="P00"/>
        <w:spacing w:before="72"/>
        <w:ind w:left="1021" w:right="1134"/>
        <w:rPr>
          <w:rStyle w:val="default"/>
          <w:rFonts w:cs="FrankRuehl" w:hint="cs"/>
          <w:rtl/>
        </w:rPr>
      </w:pPr>
      <w:r w:rsidRPr="00D4669B">
        <w:rPr>
          <w:rStyle w:val="default"/>
          <w:rFonts w:cs="FrankRuehl" w:hint="cs"/>
          <w:rtl/>
        </w:rPr>
        <w:t>(1)</w:t>
      </w:r>
      <w:r w:rsidRPr="00D4669B">
        <w:rPr>
          <w:rStyle w:val="default"/>
          <w:rFonts w:cs="FrankRuehl" w:hint="cs"/>
          <w:rtl/>
        </w:rPr>
        <w:tab/>
        <w:t>לפי המידע המטאורולוגי שבידיו תנאי מזג האוויר הצפויים בשדה היעד בזמן המשוער לנחיתה בו, הם מתחת למינימת הנחיתה בשדה יעד באותו שדה;</w:t>
      </w:r>
    </w:p>
    <w:p w:rsidR="00D4669B" w:rsidRPr="00D4669B" w:rsidRDefault="00D4669B" w:rsidP="00D4669B">
      <w:pPr>
        <w:pStyle w:val="P00"/>
        <w:spacing w:before="72"/>
        <w:ind w:left="1021" w:right="1134"/>
        <w:rPr>
          <w:rStyle w:val="default"/>
          <w:rFonts w:cs="FrankRuehl" w:hint="cs"/>
          <w:rtl/>
        </w:rPr>
      </w:pPr>
      <w:r w:rsidRPr="00D4669B">
        <w:rPr>
          <w:rStyle w:val="default"/>
          <w:rFonts w:cs="FrankRuehl" w:hint="cs"/>
          <w:rtl/>
        </w:rPr>
        <w:t>(2)</w:t>
      </w:r>
      <w:r w:rsidRPr="00D4669B">
        <w:rPr>
          <w:rStyle w:val="default"/>
          <w:rFonts w:cs="FrankRuehl" w:hint="cs"/>
          <w:rtl/>
        </w:rPr>
        <w:tab/>
        <w:t>לא קיים מידע מטאורולוגי לשדה היעד.</w:t>
      </w:r>
    </w:p>
    <w:p w:rsidR="00D4669B" w:rsidRPr="00C85F3A" w:rsidRDefault="00D4669B" w:rsidP="00C85F3A">
      <w:pPr>
        <w:pStyle w:val="P00"/>
        <w:spacing w:before="72"/>
        <w:ind w:left="0" w:right="1134"/>
        <w:rPr>
          <w:rStyle w:val="default"/>
          <w:rFonts w:cs="FrankRuehl" w:hint="cs"/>
          <w:rtl/>
        </w:rPr>
      </w:pPr>
      <w:r w:rsidRPr="00C85F3A">
        <w:rPr>
          <w:rStyle w:val="default"/>
          <w:rFonts w:cs="FrankRuehl" w:hint="cs"/>
          <w:rtl/>
        </w:rPr>
        <w:tab/>
        <w:t>(ג)</w:t>
      </w:r>
      <w:r w:rsidRPr="00C85F3A">
        <w:rPr>
          <w:rStyle w:val="default"/>
          <w:rFonts w:cs="FrankRuehl" w:hint="cs"/>
          <w:rtl/>
        </w:rPr>
        <w:tab/>
        <w:t>לא יבחר הקצין שדה תעופה כשדה משנה לשדה היעד כאמור בתקנות משנה (א) ו-(ב), אלא אם כן, לפי המידע המטאורולוגי שבידיו, תנאי מזג האוויר בשדה כאמור, בזמן השימוש המשוער בו כמפורט בתקנה 514, יהיו שווים לפחות למינימת הנחיתה בשדה משנה באותו שדה.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12" w:name="Rov121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1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513</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8.2.1990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תש"ן-1990</w:t>
      </w:r>
    </w:p>
    <w:p w:rsidR="004C0346" w:rsidRPr="001A1FB9" w:rsidRDefault="004C0346">
      <w:pPr>
        <w:pStyle w:val="P00"/>
        <w:spacing w:before="0"/>
        <w:ind w:left="0" w:right="1134"/>
        <w:rPr>
          <w:rStyle w:val="default"/>
          <w:rFonts w:cs="FrankRuehl" w:hint="cs"/>
          <w:vanish/>
          <w:szCs w:val="20"/>
          <w:shd w:val="clear" w:color="auto" w:fill="FFFF99"/>
          <w:rtl/>
        </w:rPr>
      </w:pPr>
      <w:hyperlink r:id="rId1014" w:history="1">
        <w:r w:rsidRPr="001A1FB9">
          <w:rPr>
            <w:rStyle w:val="Hyperlink"/>
            <w:rFonts w:hint="cs"/>
            <w:vanish/>
            <w:szCs w:val="20"/>
            <w:shd w:val="clear" w:color="auto" w:fill="FFFF99"/>
            <w:rtl/>
          </w:rPr>
          <w:t>ק"ת תש"ן מס' 5248</w:t>
        </w:r>
      </w:hyperlink>
      <w:r w:rsidRPr="001A1FB9">
        <w:rPr>
          <w:rStyle w:val="default"/>
          <w:rFonts w:cs="FrankRuehl" w:hint="cs"/>
          <w:vanish/>
          <w:szCs w:val="20"/>
          <w:shd w:val="clear" w:color="auto" w:fill="FFFF99"/>
          <w:rtl/>
        </w:rPr>
        <w:t xml:space="preserve"> מיום 8.2.1990 עמ' 375</w:t>
      </w:r>
    </w:p>
    <w:p w:rsidR="004C0346" w:rsidRPr="001A1FB9" w:rsidRDefault="004C0346">
      <w:pPr>
        <w:pStyle w:val="P00"/>
        <w:ind w:left="0" w:right="1134"/>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ישגר הקצין אוירון לטיסה לפי כט"מ, אלא אם כן מצויין בטופס השיגור שדה תעופה משני אחד לפחות לכל שדה תעופה </w:t>
      </w:r>
      <w:r w:rsidRPr="001A1FB9">
        <w:rPr>
          <w:rStyle w:val="default"/>
          <w:rFonts w:cs="FrankRuehl" w:hint="cs"/>
          <w:strike/>
          <w:vanish/>
          <w:sz w:val="22"/>
          <w:szCs w:val="22"/>
          <w:shd w:val="clear" w:color="auto" w:fill="FFFF99"/>
          <w:rtl/>
        </w:rPr>
        <w:t>של היעד ואלא אם כן נתקיימו אחד מאלה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של היעד; לא יידרש ציון שדה תעופה משני אם נתקיים אחד מאלה</w:t>
      </w:r>
      <w:r w:rsidRPr="001A1FB9">
        <w:rPr>
          <w:rStyle w:val="default"/>
          <w:rFonts w:cs="FrankRuehl" w:hint="cs"/>
          <w:vanish/>
          <w:sz w:val="22"/>
          <w:szCs w:val="22"/>
          <w:shd w:val="clear" w:color="auto" w:fill="FFFF99"/>
          <w:rtl/>
        </w:rPr>
        <w:t>:</w:t>
      </w:r>
    </w:p>
    <w:p w:rsidR="00C90B9B" w:rsidRPr="001A1FB9" w:rsidRDefault="00C90B9B" w:rsidP="00C90B9B">
      <w:pPr>
        <w:pStyle w:val="P00"/>
        <w:spacing w:before="0"/>
        <w:ind w:left="0" w:right="1134"/>
        <w:rPr>
          <w:rStyle w:val="default"/>
          <w:rFonts w:cs="FrankRuehl" w:hint="cs"/>
          <w:vanish/>
          <w:szCs w:val="20"/>
          <w:shd w:val="clear" w:color="auto" w:fill="FFFF99"/>
          <w:rtl/>
        </w:rPr>
      </w:pPr>
    </w:p>
    <w:p w:rsidR="00C90B9B" w:rsidRPr="001A1FB9" w:rsidRDefault="00C90B9B" w:rsidP="00C90B9B">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90B9B" w:rsidRPr="001A1FB9" w:rsidRDefault="00C90B9B" w:rsidP="00C90B9B">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90B9B" w:rsidRPr="001A1FB9" w:rsidRDefault="00C90B9B" w:rsidP="00C90B9B">
      <w:pPr>
        <w:pStyle w:val="P00"/>
        <w:spacing w:before="0"/>
        <w:ind w:left="0" w:right="1134"/>
        <w:rPr>
          <w:rStyle w:val="default"/>
          <w:rFonts w:cs="FrankRuehl" w:hint="cs"/>
          <w:vanish/>
          <w:szCs w:val="20"/>
          <w:shd w:val="clear" w:color="auto" w:fill="FFFF99"/>
          <w:rtl/>
        </w:rPr>
      </w:pPr>
      <w:hyperlink r:id="rId101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870</w:t>
      </w:r>
    </w:p>
    <w:p w:rsidR="00C90B9B" w:rsidRPr="001A1FB9" w:rsidRDefault="00C90B9B" w:rsidP="00C90B9B">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תקנה 513</w:t>
      </w:r>
    </w:p>
    <w:p w:rsidR="00C90B9B" w:rsidRPr="001A1FB9" w:rsidRDefault="00C90B9B" w:rsidP="00C90B9B">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90B9B" w:rsidRPr="001A1FB9" w:rsidRDefault="00C90B9B" w:rsidP="00C90B9B">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שדה תעופה משני לנחיתה בטיסות בינלאומיות</w:t>
      </w:r>
    </w:p>
    <w:p w:rsidR="00C90B9B" w:rsidRPr="001A1FB9" w:rsidRDefault="00C90B9B" w:rsidP="00C90B9B">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הקצין אוירון לטיסה לפי כט"מ, אלא אם כן מצויין בטופס השיגור שדה תעופה משני אחד לפחות לכל שדה תעופה של היעד; לא יידרש ציון שדה תעופה משני אם נתקיים אחד מאלה:</w:t>
      </w:r>
    </w:p>
    <w:p w:rsidR="00C90B9B" w:rsidRPr="001A1FB9" w:rsidRDefault="00C90B9B" w:rsidP="00C90B9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משך הטיסה המתוכנן לא עולה על 6 שעות, ובזמן שבין שעה אחת לפני המועד המשוער שיגיע אל היעד ועד שעה אחת אחריו, הדו"חות המטאורולוגיים או התחזיות או צירופם מראה שתקרת העננים הצפויה ביעד תהיה:</w:t>
      </w:r>
    </w:p>
    <w:p w:rsidR="00C90B9B" w:rsidRPr="001A1FB9" w:rsidRDefault="00C90B9B" w:rsidP="00C90B9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1500 רגל לפחות מעל לגובה המזערי של ההקפה אם נדרשת הקפת גישה שאושרה לאותו שדה תעופה;</w:t>
      </w:r>
    </w:p>
    <w:p w:rsidR="00C90B9B" w:rsidRPr="001A1FB9" w:rsidRDefault="00C90B9B" w:rsidP="00C90B9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הגבוהה מבין שניים אלה:</w:t>
      </w:r>
    </w:p>
    <w:p w:rsidR="00C90B9B" w:rsidRPr="001A1FB9" w:rsidRDefault="00C90B9B" w:rsidP="00C90B9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1500 רגל לפחות מעל לגובה המזערי לגישת מכשירים;</w:t>
      </w:r>
    </w:p>
    <w:p w:rsidR="00C90B9B" w:rsidRPr="001A1FB9" w:rsidRDefault="00C90B9B" w:rsidP="00C90B9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2000 רגל לפחות מעל גובה השדה;</w:t>
      </w:r>
    </w:p>
    <w:p w:rsidR="00C90B9B" w:rsidRPr="001A1FB9" w:rsidRDefault="00C90B9B" w:rsidP="00C90B9B">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הראות בשדה התעופה תהיה הגדולה מבין אלה:</w:t>
      </w:r>
    </w:p>
    <w:p w:rsidR="00C90B9B" w:rsidRPr="001A1FB9" w:rsidRDefault="00C90B9B" w:rsidP="00C90B9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5 ק"מ לפחות;</w:t>
      </w:r>
    </w:p>
    <w:p w:rsidR="00C90B9B" w:rsidRPr="001A1FB9" w:rsidRDefault="00C90B9B" w:rsidP="00C90B9B">
      <w:pPr>
        <w:pStyle w:val="P00"/>
        <w:spacing w:before="0"/>
        <w:ind w:left="1928"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3 ק"מ מעל לראות המזערית שנקבעה לגישת מכשירים לאותו שדה;</w:t>
      </w:r>
    </w:p>
    <w:p w:rsidR="00C90B9B" w:rsidRPr="001A1FB9" w:rsidRDefault="00C90B9B" w:rsidP="00C90B9B">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הטיסה היא בנתיב שאושר ללא שדה תעופה משני לגבי שדה תעופה של יעד מסויים, ובאוירון מצוי מספיק דלק כדי לענות על הוראות תקנה 522 או תקנה 523(ב).</w:t>
      </w:r>
    </w:p>
    <w:p w:rsidR="00C90B9B" w:rsidRPr="001A1FB9" w:rsidRDefault="00C90B9B" w:rsidP="00C90B9B">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לענין תקנת משנה (א) על תנאי מזג האויר בשדה התעופה המשני לענות על הדרישות הקבועות במפרט ההפעלה של המוביל האוירי.</w:t>
      </w:r>
    </w:p>
    <w:p w:rsidR="00C90B9B" w:rsidRPr="00C85F3A" w:rsidRDefault="00C90B9B" w:rsidP="00C85F3A">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 xml:space="preserve"> לא ישגר הקצין אוירון לטיסה, אלא אם כן פירט בטופס השיגור כל שדה תעופה משני נדרש.</w:t>
      </w:r>
      <w:bookmarkEnd w:id="1212"/>
    </w:p>
    <w:p w:rsidR="00C85F3A" w:rsidRPr="00C85F3A" w:rsidRDefault="004C0346" w:rsidP="00C85F3A">
      <w:pPr>
        <w:pStyle w:val="P00"/>
        <w:spacing w:before="72"/>
        <w:ind w:left="0" w:right="1134"/>
        <w:rPr>
          <w:rStyle w:val="default"/>
          <w:rFonts w:cs="FrankRuehl" w:hint="cs"/>
          <w:rtl/>
        </w:rPr>
      </w:pPr>
      <w:bookmarkStart w:id="1213" w:name="Seif481"/>
      <w:bookmarkEnd w:id="1213"/>
      <w:r>
        <w:rPr>
          <w:lang w:val="he-IL"/>
        </w:rPr>
        <w:pict>
          <v:rect id="_x0000_s2772" style="position:absolute;left:0;text-align:left;margin-left:464.5pt;margin-top:8.05pt;width:75.05pt;height:26.95pt;z-index:251609600" o:allowincell="f" filled="f" stroked="f" strokecolor="lime" strokeweight=".25pt">
            <v:textbox style="mso-next-textbox:#_x0000_s2772" inset="0,0,0,0">
              <w:txbxContent>
                <w:p w:rsidR="003B4896" w:rsidRDefault="003B4896">
                  <w:pPr>
                    <w:spacing w:line="160" w:lineRule="exact"/>
                    <w:jc w:val="left"/>
                    <w:rPr>
                      <w:rFonts w:cs="Miriam" w:hint="cs"/>
                      <w:sz w:val="18"/>
                      <w:szCs w:val="18"/>
                      <w:rtl/>
                    </w:rPr>
                  </w:pPr>
                  <w:r>
                    <w:rPr>
                      <w:rFonts w:cs="Miriam" w:hint="cs"/>
                      <w:sz w:val="18"/>
                      <w:szCs w:val="18"/>
                      <w:rtl/>
                    </w:rPr>
                    <w:t>זמן השימוש המשוער בשדה משנה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514</w:t>
      </w:r>
      <w:r>
        <w:rPr>
          <w:rStyle w:val="default"/>
          <w:rFonts w:cs="FrankRuehl"/>
          <w:rtl/>
        </w:rPr>
        <w:t>.</w:t>
      </w:r>
      <w:r>
        <w:rPr>
          <w:rStyle w:val="default"/>
          <w:rFonts w:cs="FrankRuehl"/>
          <w:rtl/>
        </w:rPr>
        <w:tab/>
      </w:r>
      <w:r w:rsidR="00C85F3A" w:rsidRPr="00C85F3A">
        <w:rPr>
          <w:rStyle w:val="default"/>
          <w:rFonts w:cs="FrankRuehl" w:hint="cs"/>
          <w:rtl/>
        </w:rPr>
        <w:t>לעניין הוראות סימן זה, זמן השימוש המשוער בשדה משנה יהיה כלהלן:</w:t>
      </w:r>
    </w:p>
    <w:p w:rsidR="00C85F3A" w:rsidRPr="00C85F3A" w:rsidRDefault="00C85F3A" w:rsidP="00C85F3A">
      <w:pPr>
        <w:pStyle w:val="P00"/>
        <w:spacing w:before="72"/>
        <w:ind w:left="624" w:right="1134"/>
        <w:rPr>
          <w:rStyle w:val="default"/>
          <w:rFonts w:cs="FrankRuehl" w:hint="cs"/>
          <w:rtl/>
        </w:rPr>
      </w:pPr>
      <w:r w:rsidRPr="00C85F3A">
        <w:rPr>
          <w:rStyle w:val="default"/>
          <w:rFonts w:cs="FrankRuehl" w:hint="cs"/>
          <w:rtl/>
        </w:rPr>
        <w:t>(1)</w:t>
      </w:r>
      <w:r w:rsidRPr="00C85F3A">
        <w:rPr>
          <w:rStyle w:val="default"/>
          <w:rFonts w:cs="FrankRuehl" w:hint="cs"/>
          <w:rtl/>
        </w:rPr>
        <w:tab/>
        <w:t xml:space="preserve">בעת השיגור </w:t>
      </w:r>
      <w:r w:rsidRPr="00C85F3A">
        <w:rPr>
          <w:rStyle w:val="default"/>
          <w:rFonts w:cs="FrankRuehl"/>
          <w:rtl/>
        </w:rPr>
        <w:t>–</w:t>
      </w:r>
      <w:r w:rsidRPr="00C85F3A">
        <w:rPr>
          <w:rStyle w:val="default"/>
          <w:rFonts w:cs="FrankRuehl" w:hint="cs"/>
          <w:rtl/>
        </w:rPr>
        <w:t xml:space="preserve"> משעה אחת לפני המועד המוקדם ביותר להגעה אל השדה עד שעה אחת לאחר המועד המאוחר ביותר להגעה אל השדה;</w:t>
      </w:r>
    </w:p>
    <w:p w:rsidR="00C85F3A" w:rsidRPr="00C85F3A" w:rsidRDefault="00C85F3A" w:rsidP="00C85F3A">
      <w:pPr>
        <w:pStyle w:val="P00"/>
        <w:spacing w:before="72"/>
        <w:ind w:left="624" w:right="1134"/>
        <w:rPr>
          <w:rStyle w:val="default"/>
          <w:rFonts w:cs="FrankRuehl" w:hint="cs"/>
          <w:rtl/>
        </w:rPr>
      </w:pPr>
      <w:r w:rsidRPr="00C85F3A">
        <w:rPr>
          <w:rStyle w:val="default"/>
          <w:rFonts w:cs="FrankRuehl" w:hint="cs"/>
          <w:rtl/>
        </w:rPr>
        <w:t>(2)</w:t>
      </w:r>
      <w:r w:rsidRPr="00C85F3A">
        <w:rPr>
          <w:rStyle w:val="default"/>
          <w:rFonts w:cs="FrankRuehl" w:hint="cs"/>
          <w:rtl/>
        </w:rPr>
        <w:tab/>
        <w:t xml:space="preserve">בעת הטיסה </w:t>
      </w:r>
      <w:r w:rsidRPr="00C85F3A">
        <w:rPr>
          <w:rStyle w:val="default"/>
          <w:rFonts w:cs="FrankRuehl"/>
          <w:rtl/>
        </w:rPr>
        <w:t>–</w:t>
      </w:r>
      <w:r w:rsidRPr="00C85F3A">
        <w:rPr>
          <w:rStyle w:val="default"/>
          <w:rFonts w:cs="FrankRuehl" w:hint="cs"/>
          <w:rtl/>
        </w:rPr>
        <w:t xml:space="preserve"> מהמועד המוקדם ביותר להגעה אל השדה עד המועד המאוחר ביותר להגעה אל השדה.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14" w:name="Rov121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1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514</w:t>
      </w:r>
    </w:p>
    <w:p w:rsidR="00A9753A" w:rsidRPr="001A1FB9" w:rsidRDefault="00A9753A" w:rsidP="00A9753A">
      <w:pPr>
        <w:pStyle w:val="P00"/>
        <w:spacing w:before="0"/>
        <w:ind w:left="0" w:right="1134"/>
        <w:rPr>
          <w:rStyle w:val="default"/>
          <w:rFonts w:cs="FrankRuehl" w:hint="cs"/>
          <w:vanish/>
          <w:szCs w:val="20"/>
          <w:shd w:val="clear" w:color="auto" w:fill="FFFF99"/>
          <w:rtl/>
        </w:rPr>
      </w:pPr>
    </w:p>
    <w:p w:rsidR="00A9753A" w:rsidRPr="001A1FB9" w:rsidRDefault="00A9753A" w:rsidP="00A9753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9753A" w:rsidRPr="001A1FB9" w:rsidRDefault="00A9753A" w:rsidP="00A9753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9753A" w:rsidRPr="001A1FB9" w:rsidRDefault="00A9753A" w:rsidP="00A9753A">
      <w:pPr>
        <w:pStyle w:val="P00"/>
        <w:spacing w:before="0"/>
        <w:ind w:left="0" w:right="1134"/>
        <w:rPr>
          <w:rStyle w:val="default"/>
          <w:rFonts w:cs="FrankRuehl" w:hint="cs"/>
          <w:vanish/>
          <w:szCs w:val="20"/>
          <w:shd w:val="clear" w:color="auto" w:fill="FFFF99"/>
          <w:rtl/>
        </w:rPr>
      </w:pPr>
      <w:hyperlink r:id="rId101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871</w:t>
      </w:r>
    </w:p>
    <w:p w:rsidR="00A9753A" w:rsidRPr="001A1FB9" w:rsidRDefault="00A9753A" w:rsidP="00A9753A">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תקנה 514</w:t>
      </w:r>
    </w:p>
    <w:p w:rsidR="00A9753A" w:rsidRPr="001A1FB9" w:rsidRDefault="00A9753A" w:rsidP="00A9753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9753A" w:rsidRPr="001A1FB9" w:rsidRDefault="00A9753A" w:rsidP="00A9753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מינימות מזג אויר בשדה תעופה משני</w:t>
      </w:r>
    </w:p>
    <w:p w:rsidR="00A9753A" w:rsidRPr="00C85F3A" w:rsidRDefault="00A9753A" w:rsidP="00C85F3A">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514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יציין הקצין בטופס שיגור הטיסה או בשחרורה שדה תעופה משני, אלא אם כן בהתאם לדו"חות ותחזיות מזג האויר המתאימים או בהתאם לכל צירוף שלהם, תנאי מזג האויר יהיו לפחות במינימות מזג האויר לשדה התעופה המשני הקבועות במפרטי ההפעלה עבור אותו שדה תעופה לשעה הצפויה בה יגיע.</w:t>
      </w:r>
      <w:bookmarkEnd w:id="1214"/>
    </w:p>
    <w:p w:rsidR="004C0346" w:rsidRDefault="004C0346">
      <w:pPr>
        <w:pStyle w:val="P00"/>
        <w:spacing w:before="72"/>
        <w:ind w:left="0" w:right="1134"/>
        <w:rPr>
          <w:rStyle w:val="default"/>
          <w:rFonts w:cs="FrankRuehl" w:hint="cs"/>
          <w:rtl/>
        </w:rPr>
      </w:pPr>
      <w:bookmarkStart w:id="1215" w:name="Seif482"/>
      <w:bookmarkEnd w:id="1215"/>
      <w:r>
        <w:rPr>
          <w:lang w:val="he-IL"/>
        </w:rPr>
        <w:pict>
          <v:rect id="_x0000_s2773" style="position:absolute;left:0;text-align:left;margin-left:464.5pt;margin-top:8.05pt;width:75.05pt;height:36.35pt;z-index:251610624" o:allowincell="f" filled="f" stroked="f" strokecolor="lime" strokeweight=".25pt">
            <v:textbox style="mso-next-textbox:#_x0000_s2773" inset="0,0,0,0">
              <w:txbxContent>
                <w:p w:rsidR="003B4896" w:rsidRDefault="003B4896">
                  <w:pPr>
                    <w:spacing w:line="160" w:lineRule="exact"/>
                    <w:jc w:val="left"/>
                    <w:rPr>
                      <w:rFonts w:cs="Miriam" w:hint="cs"/>
                      <w:sz w:val="18"/>
                      <w:szCs w:val="18"/>
                      <w:rtl/>
                    </w:rPr>
                  </w:pPr>
                  <w:r>
                    <w:rPr>
                      <w:rFonts w:cs="Miriam" w:hint="cs"/>
                      <w:sz w:val="18"/>
                      <w:szCs w:val="18"/>
                      <w:rtl/>
                    </w:rPr>
                    <w:t>המשכת טיסה בתנאים בלתי בטוחים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515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לא יאפשר טייס מפקד להמשיך בטיסה לשדה תעופה שאליו שוגרה או שוחררה, אם לדעתו אין אפשרות להשלים את הטיסה בבטחה.</w:t>
      </w:r>
    </w:p>
    <w:p w:rsidR="00E53205" w:rsidRDefault="00E53205" w:rsidP="00E53205">
      <w:pPr>
        <w:pStyle w:val="P00"/>
        <w:spacing w:before="72"/>
        <w:ind w:left="0" w:right="1134"/>
        <w:rPr>
          <w:rStyle w:val="default"/>
          <w:rFonts w:cs="FrankRuehl" w:hint="cs"/>
          <w:rtl/>
        </w:rPr>
      </w:pPr>
      <w:r w:rsidRPr="00E53205">
        <w:rPr>
          <w:rStyle w:val="default"/>
          <w:rFonts w:cs="FrankRuehl" w:hint="cs"/>
          <w:rtl/>
        </w:rPr>
        <w:pict>
          <v:shape id="_x0000_s4620" type="#_x0000_t202" style="position:absolute;left:0;text-align:left;margin-left:470.35pt;margin-top:7.1pt;width:1in;height:17.5pt;z-index:252204544" filled="f" stroked="f">
            <v:textbox inset="1mm,0,1mm,0">
              <w:txbxContent>
                <w:p w:rsidR="003B4896" w:rsidRDefault="003B4896" w:rsidP="00E53205">
                  <w:pPr>
                    <w:spacing w:line="160" w:lineRule="exact"/>
                    <w:jc w:val="left"/>
                    <w:rPr>
                      <w:rFonts w:cs="Miriam" w:hint="cs"/>
                      <w:noProof/>
                      <w:sz w:val="18"/>
                      <w:szCs w:val="18"/>
                      <w:rtl/>
                    </w:rPr>
                  </w:pPr>
                  <w:r>
                    <w:rPr>
                      <w:rFonts w:cs="Miriam" w:hint="cs"/>
                      <w:sz w:val="18"/>
                      <w:szCs w:val="18"/>
                      <w:rtl/>
                    </w:rPr>
                    <w:t>תק' (מס' 2) תשע"ד-2014</w:t>
                  </w:r>
                </w:p>
              </w:txbxContent>
            </v:textbox>
          </v:shape>
        </w:pict>
      </w:r>
      <w:r>
        <w:rPr>
          <w:rStyle w:val="default"/>
          <w:rFonts w:cs="FrankRuehl" w:hint="cs"/>
          <w:rtl/>
        </w:rPr>
        <w:tab/>
        <w:t>(</w:t>
      </w:r>
      <w:r w:rsidRPr="00E53205">
        <w:rPr>
          <w:rStyle w:val="default"/>
          <w:rFonts w:cs="FrankRuehl" w:hint="cs"/>
          <w:rtl/>
        </w:rPr>
        <w:t>א1)</w:t>
      </w:r>
      <w:r w:rsidRPr="00E53205">
        <w:rPr>
          <w:rStyle w:val="default"/>
          <w:rFonts w:cs="FrankRuehl" w:hint="cs"/>
          <w:rtl/>
        </w:rPr>
        <w:tab/>
        <w:t>לא יאשר הקצין את המשך הטיסה לשדה מבודד מעבר לנקודת האל-חזור, ולא יאפשר טייס מפקד להמשיך בטיסה לשדה מבודד מעבר לנקודה זו, אלא אם כן הערכה מעודכנת של התנאים המטאורולוגיים, התעבורה האווירית וכל מידע מבצעי אחר מראים כי ניתן לבצע נחיתה בטוחה בשדה בזמן ההגעה המשוער</w:t>
      </w:r>
      <w:r>
        <w:rPr>
          <w:rStyle w:val="default"/>
          <w:rFonts w:cs="FrankRuehl" w:hint="cs"/>
          <w:rtl/>
        </w:rPr>
        <w:t>.</w:t>
      </w:r>
    </w:p>
    <w:p w:rsidR="00E53205" w:rsidRDefault="00E53205" w:rsidP="00E53205">
      <w:pPr>
        <w:pStyle w:val="P00"/>
        <w:spacing w:before="72"/>
        <w:ind w:left="0" w:right="1134"/>
        <w:rPr>
          <w:rStyle w:val="default"/>
          <w:rFonts w:cs="FrankRuehl" w:hint="cs"/>
          <w:rtl/>
        </w:rPr>
      </w:pPr>
      <w:r>
        <w:rPr>
          <w:rFonts w:hint="cs"/>
          <w:rtl/>
          <w:lang w:eastAsia="en-US"/>
        </w:rPr>
        <w:pict>
          <v:shape id="_x0000_s4621" type="#_x0000_t202" style="position:absolute;left:0;text-align:left;margin-left:470.35pt;margin-top:7.1pt;width:1in;height:29.1pt;z-index:252205568" filled="f" stroked="f">
            <v:textbox inset="1mm,0,1mm,0">
              <w:txbxContent>
                <w:p w:rsidR="003B4896" w:rsidRDefault="003B4896" w:rsidP="00E53205">
                  <w:pPr>
                    <w:spacing w:line="160" w:lineRule="exact"/>
                    <w:jc w:val="left"/>
                    <w:rPr>
                      <w:rFonts w:cs="Miriam" w:hint="cs"/>
                      <w:sz w:val="18"/>
                      <w:szCs w:val="18"/>
                      <w:rtl/>
                    </w:rPr>
                  </w:pPr>
                  <w:r>
                    <w:rPr>
                      <w:rFonts w:cs="Miriam" w:hint="cs"/>
                      <w:sz w:val="18"/>
                      <w:szCs w:val="18"/>
                      <w:rtl/>
                    </w:rPr>
                    <w:t>תק' תשע"ד-2014</w:t>
                  </w:r>
                </w:p>
                <w:p w:rsidR="003B4896" w:rsidRDefault="003B4896" w:rsidP="00E53205">
                  <w:pPr>
                    <w:spacing w:line="160" w:lineRule="exact"/>
                    <w:jc w:val="left"/>
                    <w:rPr>
                      <w:rFonts w:cs="Miriam" w:hint="cs"/>
                      <w:noProof/>
                      <w:sz w:val="18"/>
                      <w:szCs w:val="18"/>
                      <w:rtl/>
                    </w:rPr>
                  </w:pPr>
                  <w:r>
                    <w:rPr>
                      <w:rFonts w:cs="Miriam" w:hint="cs"/>
                      <w:sz w:val="18"/>
                      <w:szCs w:val="18"/>
                      <w:rtl/>
                    </w:rPr>
                    <w:t>תק' (מס' 2) תשע"ד-2014</w:t>
                  </w:r>
                </w:p>
              </w:txbxContent>
            </v:textbox>
          </v:shape>
        </w:pict>
      </w:r>
      <w:r>
        <w:rPr>
          <w:rStyle w:val="default"/>
          <w:rFonts w:cs="FrankRuehl" w:hint="cs"/>
          <w:rtl/>
        </w:rPr>
        <w:tab/>
        <w:t>(ב)</w:t>
      </w:r>
      <w:r>
        <w:rPr>
          <w:rStyle w:val="default"/>
          <w:rFonts w:cs="FrankRuehl" w:hint="cs"/>
          <w:rtl/>
        </w:rPr>
        <w:tab/>
        <w:t>במקרה בו מכשיר או פריט של ציוד הנדרש לפי תקנות אלה להפעלה מסויימת נעשה בלתי שמיש בעת הטיסה, ינהג הטייס המפקד בהתאם לנהלים המאושרים שנקבעו לגבי המקרה האמור בספר העזר למבצעים של מחזיק הרשיון.</w:t>
      </w:r>
    </w:p>
    <w:p w:rsidR="004C0346" w:rsidRDefault="000916B9" w:rsidP="00E53205">
      <w:pPr>
        <w:pStyle w:val="P00"/>
        <w:spacing w:before="72"/>
        <w:ind w:left="0" w:right="1134"/>
        <w:rPr>
          <w:rStyle w:val="default"/>
          <w:rFonts w:cs="FrankRuehl" w:hint="cs"/>
          <w:rtl/>
        </w:rPr>
      </w:pPr>
      <w:r>
        <w:rPr>
          <w:rFonts w:hint="cs"/>
          <w:rtl/>
          <w:lang w:eastAsia="en-US"/>
        </w:rPr>
        <w:pict>
          <v:shape id="_x0000_s4240" type="#_x0000_t202" style="position:absolute;left:0;text-align:left;margin-left:470.35pt;margin-top:7.1pt;width:1in;height:20.1pt;z-index:252052992" filled="f" stroked="f">
            <v:textbox inset="1mm,0,1mm,0">
              <w:txbxContent>
                <w:p w:rsidR="003B4896" w:rsidRDefault="003B4896" w:rsidP="000916B9">
                  <w:pPr>
                    <w:spacing w:line="160" w:lineRule="exact"/>
                    <w:jc w:val="left"/>
                    <w:rPr>
                      <w:rFonts w:cs="Miriam" w:hint="cs"/>
                      <w:noProof/>
                      <w:sz w:val="18"/>
                      <w:szCs w:val="18"/>
                      <w:rtl/>
                    </w:rPr>
                  </w:pPr>
                  <w:r>
                    <w:rPr>
                      <w:rFonts w:cs="Miriam" w:hint="cs"/>
                      <w:sz w:val="18"/>
                      <w:szCs w:val="18"/>
                      <w:rtl/>
                    </w:rPr>
                    <w:t>תק' (מס' 2) תשע"ד-2014</w:t>
                  </w:r>
                </w:p>
              </w:txbxContent>
            </v:textbox>
          </v:shape>
        </w:pict>
      </w:r>
      <w:r w:rsidR="004C0346">
        <w:rPr>
          <w:rStyle w:val="default"/>
          <w:rFonts w:cs="FrankRuehl" w:hint="cs"/>
          <w:rtl/>
        </w:rPr>
        <w:tab/>
        <w:t>(</w:t>
      </w:r>
      <w:r w:rsidR="00E53205">
        <w:rPr>
          <w:rStyle w:val="default"/>
          <w:rFonts w:cs="FrankRuehl" w:hint="cs"/>
          <w:rtl/>
        </w:rPr>
        <w:t>ג</w:t>
      </w:r>
      <w:r w:rsidR="004C0346">
        <w:rPr>
          <w:rStyle w:val="default"/>
          <w:rFonts w:cs="FrankRuehl" w:hint="cs"/>
          <w:rtl/>
        </w:rPr>
        <w:t>)</w:t>
      </w:r>
      <w:r w:rsidR="004C0346">
        <w:rPr>
          <w:rStyle w:val="default"/>
          <w:rFonts w:cs="FrankRuehl" w:hint="cs"/>
          <w:rtl/>
        </w:rPr>
        <w:tab/>
      </w:r>
      <w:r w:rsidR="00E53205">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16" w:name="Rov128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1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515</w:t>
      </w:r>
    </w:p>
    <w:p w:rsidR="000916B9" w:rsidRPr="001A1FB9" w:rsidRDefault="000916B9" w:rsidP="000916B9">
      <w:pPr>
        <w:pStyle w:val="P00"/>
        <w:spacing w:before="0"/>
        <w:ind w:left="0" w:right="1134"/>
        <w:rPr>
          <w:rStyle w:val="default"/>
          <w:rFonts w:cs="FrankRuehl" w:hint="cs"/>
          <w:vanish/>
          <w:szCs w:val="20"/>
          <w:shd w:val="clear" w:color="auto" w:fill="FFFF99"/>
          <w:rtl/>
        </w:rPr>
      </w:pPr>
    </w:p>
    <w:p w:rsidR="000916B9" w:rsidRPr="001A1FB9" w:rsidRDefault="000916B9" w:rsidP="000916B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916B9" w:rsidRPr="001A1FB9" w:rsidRDefault="000916B9" w:rsidP="000916B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916B9" w:rsidRPr="001A1FB9" w:rsidRDefault="000916B9" w:rsidP="000916B9">
      <w:pPr>
        <w:pStyle w:val="P00"/>
        <w:spacing w:before="0"/>
        <w:ind w:left="0" w:right="1134"/>
        <w:rPr>
          <w:rStyle w:val="default"/>
          <w:rFonts w:cs="FrankRuehl" w:hint="cs"/>
          <w:vanish/>
          <w:szCs w:val="20"/>
          <w:shd w:val="clear" w:color="auto" w:fill="FFFF99"/>
          <w:rtl/>
        </w:rPr>
      </w:pPr>
      <w:hyperlink r:id="rId101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0916B9" w:rsidRPr="001A1FB9" w:rsidRDefault="000916B9" w:rsidP="00C85F3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במקרה בו מכשיר או פריט של ציוד הנדרש לפי תקנות אלה להפעלה מסויימת נעשה בלתי שמיש בעת הטיסה, ינהג הטייס המפקד בהתאם לנהלים המאושרים שנקבעו לגבי המקרה האמור </w:t>
      </w:r>
      <w:r w:rsidRPr="001A1FB9">
        <w:rPr>
          <w:rStyle w:val="default"/>
          <w:rFonts w:cs="FrankRuehl" w:hint="cs"/>
          <w:strike/>
          <w:vanish/>
          <w:sz w:val="18"/>
          <w:szCs w:val="22"/>
          <w:shd w:val="clear" w:color="auto" w:fill="FFFF99"/>
          <w:rtl/>
        </w:rPr>
        <w:t>בספר העזר לטיסה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הטיסה</w:t>
      </w:r>
      <w:r w:rsidRPr="001A1FB9">
        <w:rPr>
          <w:rStyle w:val="default"/>
          <w:rFonts w:cs="FrankRuehl" w:hint="cs"/>
          <w:vanish/>
          <w:sz w:val="18"/>
          <w:szCs w:val="22"/>
          <w:shd w:val="clear" w:color="auto" w:fill="FFFF99"/>
          <w:rtl/>
        </w:rPr>
        <w:t xml:space="preserve"> של מחזיק הרשיון.</w:t>
      </w:r>
    </w:p>
    <w:p w:rsidR="00E53205" w:rsidRPr="001A1FB9" w:rsidRDefault="00E53205" w:rsidP="00E53205">
      <w:pPr>
        <w:pStyle w:val="P00"/>
        <w:spacing w:before="0"/>
        <w:ind w:left="0" w:right="1134"/>
        <w:rPr>
          <w:rStyle w:val="default"/>
          <w:rFonts w:cs="FrankRuehl" w:hint="cs"/>
          <w:vanish/>
          <w:szCs w:val="20"/>
          <w:shd w:val="clear" w:color="auto" w:fill="FFFF99"/>
          <w:rtl/>
        </w:rPr>
      </w:pPr>
    </w:p>
    <w:p w:rsidR="00E53205" w:rsidRPr="001A1FB9" w:rsidRDefault="00E53205" w:rsidP="00E53205">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53205" w:rsidRPr="001A1FB9" w:rsidRDefault="00E53205" w:rsidP="00E5320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תשע"ד-2014</w:t>
      </w:r>
    </w:p>
    <w:p w:rsidR="00E53205" w:rsidRPr="001A1FB9" w:rsidRDefault="00E53205" w:rsidP="00E53205">
      <w:pPr>
        <w:pStyle w:val="P00"/>
        <w:spacing w:before="0"/>
        <w:ind w:left="0" w:right="1134"/>
        <w:rPr>
          <w:rStyle w:val="default"/>
          <w:rFonts w:cs="FrankRuehl" w:hint="cs"/>
          <w:vanish/>
          <w:szCs w:val="20"/>
          <w:shd w:val="clear" w:color="auto" w:fill="FFFF99"/>
          <w:rtl/>
        </w:rPr>
      </w:pPr>
      <w:hyperlink r:id="rId1020" w:history="1">
        <w:r w:rsidRPr="001A1FB9">
          <w:rPr>
            <w:rStyle w:val="Hyperlink"/>
            <w:rFonts w:hint="cs"/>
            <w:vanish/>
            <w:szCs w:val="20"/>
            <w:shd w:val="clear" w:color="auto" w:fill="FFFF99"/>
            <w:rtl/>
          </w:rPr>
          <w:t>ק"ת תשע"ד מס' 7388</w:t>
        </w:r>
      </w:hyperlink>
      <w:r w:rsidRPr="001A1FB9">
        <w:rPr>
          <w:rStyle w:val="default"/>
          <w:rFonts w:cs="FrankRuehl" w:hint="cs"/>
          <w:vanish/>
          <w:szCs w:val="20"/>
          <w:shd w:val="clear" w:color="auto" w:fill="FFFF99"/>
          <w:rtl/>
        </w:rPr>
        <w:t xml:space="preserve"> מיום 30.6.2014 עמ' 1400</w:t>
      </w:r>
    </w:p>
    <w:p w:rsidR="00E53205" w:rsidRPr="001A1FB9" w:rsidRDefault="00E53205" w:rsidP="00E53205">
      <w:pPr>
        <w:pStyle w:val="P00"/>
        <w:ind w:left="0" w:right="1134"/>
        <w:rPr>
          <w:rStyle w:val="default"/>
          <w:rFonts w:cs="FrankRuehl" w:hint="cs"/>
          <w:vanish/>
          <w:sz w:val="22"/>
          <w:szCs w:val="22"/>
          <w:u w:val="single"/>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(א1)</w:t>
      </w:r>
      <w:r w:rsidRPr="001A1FB9">
        <w:rPr>
          <w:rStyle w:val="default"/>
          <w:rFonts w:cs="FrankRuehl" w:hint="cs"/>
          <w:vanish/>
          <w:sz w:val="22"/>
          <w:szCs w:val="22"/>
          <w:u w:val="single"/>
          <w:shd w:val="clear" w:color="auto" w:fill="FFFF99"/>
          <w:rtl/>
        </w:rPr>
        <w:tab/>
        <w:t>לא יאשר הקצין את המשך הטיסה לשדה מבודד מעבר לנקודת האל-חזור, ולא יאפשר טייס מפקד להמשיך בטיסה לשדה מבודד מעבר לנקודה זו, אלא אם כן הערכה מעודכנת של התנאים המטאורולוגיים, התעבורה האווירית וכל מידע מבצעי אחר מראים כי ניתן לבצע נחיתה בטוחה בשדה בזמן ההגעה המשוער.</w:t>
      </w:r>
    </w:p>
    <w:p w:rsidR="00E53205" w:rsidRPr="001A1FB9" w:rsidRDefault="00E53205" w:rsidP="00E53205">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במקרה בו מכשיר או פריט של ציוד הנדרש לפי תקנות אלה להפעלה מסויימת נעשה בלתי שמיש בעת הטיסה, ינהג הטייס המפקד בהתאם לנהלים המאושרים שנקבעו לגבי המקרה האמור </w:t>
      </w:r>
      <w:r w:rsidRPr="001A1FB9">
        <w:rPr>
          <w:rStyle w:val="default"/>
          <w:rFonts w:cs="FrankRuehl" w:hint="cs"/>
          <w:strike/>
          <w:vanish/>
          <w:sz w:val="22"/>
          <w:szCs w:val="22"/>
          <w:shd w:val="clear" w:color="auto" w:fill="FFFF99"/>
          <w:rtl/>
        </w:rPr>
        <w:t>בספר העזר לטיסה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בספר העזר למבצעים</w:t>
      </w:r>
      <w:r w:rsidRPr="001A1FB9">
        <w:rPr>
          <w:rStyle w:val="default"/>
          <w:rFonts w:cs="FrankRuehl" w:hint="cs"/>
          <w:vanish/>
          <w:sz w:val="22"/>
          <w:szCs w:val="22"/>
          <w:shd w:val="clear" w:color="auto" w:fill="FFFF99"/>
          <w:rtl/>
        </w:rPr>
        <w:t xml:space="preserve"> של מחזיק הרשיון.</w:t>
      </w:r>
    </w:p>
    <w:p w:rsidR="00E53205" w:rsidRPr="00E53205" w:rsidRDefault="00E53205" w:rsidP="00E53205">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ניתן לכלול את רשימת הציוד המזערי שהוא בלתי שמיש והנהלים לגבי המשך הטיסה עם ציוד הנדרש בתקנה 411(ד) בספר העזר למבצעים של מחזיק הרשיון, אם מצא המנהל שבמקרה מסויים עמידה על דרישות הציוד לא תפגע בבטיחות הטיסה.</w:t>
      </w:r>
      <w:bookmarkEnd w:id="1216"/>
    </w:p>
    <w:p w:rsidR="00B35F9C" w:rsidRPr="00B35F9C" w:rsidRDefault="004C0346" w:rsidP="00B35F9C">
      <w:pPr>
        <w:pStyle w:val="P00"/>
        <w:spacing w:before="72"/>
        <w:ind w:left="0" w:right="1134"/>
        <w:rPr>
          <w:rStyle w:val="default"/>
          <w:rFonts w:cs="FrankRuehl" w:hint="cs"/>
          <w:rtl/>
        </w:rPr>
      </w:pPr>
      <w:bookmarkStart w:id="1217" w:name="Seif483"/>
      <w:bookmarkEnd w:id="1217"/>
      <w:r>
        <w:rPr>
          <w:lang w:val="he-IL"/>
        </w:rPr>
        <w:pict>
          <v:rect id="_x0000_s2774" style="position:absolute;left:0;text-align:left;margin-left:464.5pt;margin-top:8.05pt;width:75.05pt;height:26.3pt;z-index:251611648" o:allowincell="f" filled="f" stroked="f" strokecolor="lime" strokeweight=".25pt">
            <v:textbox style="mso-next-textbox:#_x0000_s2774" inset="0,0,0,0">
              <w:txbxContent>
                <w:p w:rsidR="003B4896" w:rsidRDefault="003B4896">
                  <w:pPr>
                    <w:spacing w:line="160" w:lineRule="exact"/>
                    <w:jc w:val="left"/>
                    <w:rPr>
                      <w:rFonts w:cs="Miriam" w:hint="cs"/>
                      <w:sz w:val="18"/>
                      <w:szCs w:val="18"/>
                      <w:rtl/>
                    </w:rPr>
                  </w:pPr>
                  <w:r>
                    <w:rPr>
                      <w:rFonts w:cs="Miriam" w:hint="cs"/>
                      <w:sz w:val="18"/>
                      <w:szCs w:val="18"/>
                      <w:rtl/>
                    </w:rPr>
                    <w:t>הפעלה בתנאי התקרחות</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516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B35F9C" w:rsidRPr="00B35F9C">
        <w:rPr>
          <w:rStyle w:val="default"/>
          <w:rFonts w:cs="FrankRuehl" w:hint="cs"/>
          <w:rtl/>
        </w:rPr>
        <w:t>לא ישגר הקצין מטוס לטיסה ולא ישחררה, אם לדעת הטייס המפקד או הקצין צפויים או קיימים תנאי התקרחות העלולים להשפיע לרעה על בטיחות הטיסה; טייס מפקד לא יאפשר להמשיך בטיסה למקום שבו צפויים או קיימים תנאי התקרחות העלולים לסכן את בטיחות הטיסה ולא ינחית מטוס במקום כאמור.</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(ב)</w:t>
      </w:r>
      <w:r w:rsidRPr="00B35F9C">
        <w:rPr>
          <w:rStyle w:val="default"/>
          <w:rFonts w:cs="FrankRuehl" w:hint="cs"/>
          <w:rtl/>
        </w:rPr>
        <w:tab/>
        <w:t xml:space="preserve">לא ימריא אדם מטוס כאשר כפור, קרח או שלג צמודים לכנפיו, למשטחי ההיגוי, למדחפים, לפתחי כונסי המנועים או למשטחים ואזורים חיוניים אחרים, כפי שמגדיר יצרן המטוס (להלן </w:t>
      </w:r>
      <w:r w:rsidRPr="00B35F9C">
        <w:rPr>
          <w:rStyle w:val="default"/>
          <w:rFonts w:cs="FrankRuehl"/>
          <w:rtl/>
        </w:rPr>
        <w:t>–</w:t>
      </w:r>
      <w:r w:rsidRPr="00B35F9C">
        <w:rPr>
          <w:rStyle w:val="default"/>
          <w:rFonts w:cs="FrankRuehl" w:hint="cs"/>
          <w:rtl/>
        </w:rPr>
        <w:t xml:space="preserve"> משטחים או אזורים חיוניים); על אף האמור, המנהל רשאי לאשר למחזיק רישיון המראות של כלי טיס אם קיים כפור מתחת לכנף באזור של מכלי הדלק.</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(ג)</w:t>
      </w:r>
      <w:r w:rsidRPr="00B35F9C">
        <w:rPr>
          <w:rStyle w:val="default"/>
          <w:rFonts w:cs="FrankRuehl" w:hint="cs"/>
          <w:rtl/>
        </w:rPr>
        <w:tab/>
        <w:t>לא ישגר או ישחרר אדם מטוס לטיסה, ולא ימריא אדם מטוס, בכל עת שבה קיים חשש סביר להיצמדות כפור, קרח או שלג למטוס, אלא אם כן התקיים אחד מאלה:</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(1)</w:t>
      </w:r>
      <w:r w:rsidRPr="00B35F9C">
        <w:rPr>
          <w:rStyle w:val="default"/>
          <w:rFonts w:cs="FrankRuehl" w:hint="cs"/>
          <w:rtl/>
        </w:rPr>
        <w:tab/>
        <w:t xml:space="preserve">למחזיק הרישיון קיימת תכנית הפשרה או מניעת התקרחות קרקעיות, שאישר המנהל, ופורטה בספר העזר למבצעים שלו, הממלאת אחר דרישות תקנת משנה (ד) (בתקנה זו </w:t>
      </w:r>
      <w:r w:rsidRPr="00B35F9C">
        <w:rPr>
          <w:rStyle w:val="default"/>
          <w:rFonts w:cs="FrankRuehl"/>
          <w:rtl/>
        </w:rPr>
        <w:t>–</w:t>
      </w:r>
      <w:r w:rsidRPr="00B35F9C">
        <w:rPr>
          <w:rStyle w:val="default"/>
          <w:rFonts w:cs="FrankRuehl" w:hint="cs"/>
          <w:rtl/>
        </w:rPr>
        <w:t xml:space="preserve"> תכנית הפשרה מאושרת) ואלא אם כן השיגור, השחרור וההמראה נעשים לפי תכנית זו;</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(2)</w:t>
      </w:r>
      <w:r w:rsidRPr="00B35F9C">
        <w:rPr>
          <w:rStyle w:val="default"/>
          <w:rFonts w:cs="FrankRuehl" w:hint="cs"/>
          <w:rtl/>
        </w:rPr>
        <w:tab/>
        <w:t>בספר העזר למבצעים של מחזיק הרישיון כלולה דרישה ולפיה בכל עת שקיימת סבירות להיצמדות כפור, קרח או שלג למטוס, המטוס לא ימריא אלא אם כן עבר בדיקת זיהומי התקרחות לפני המראה כמפורט בספר העזר למבצעים שלו.</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(ד)</w:t>
      </w:r>
      <w:r w:rsidRPr="00B35F9C">
        <w:rPr>
          <w:rStyle w:val="default"/>
          <w:rFonts w:cs="FrankRuehl" w:hint="cs"/>
          <w:rtl/>
        </w:rPr>
        <w:tab/>
        <w:t>תכנית הפשרה מאושרת כאמור בתקנת משנה (ג)(1) תכלול לפחות את אלה:</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(1)</w:t>
      </w:r>
      <w:r w:rsidRPr="00B35F9C">
        <w:rPr>
          <w:rStyle w:val="default"/>
          <w:rFonts w:cs="FrankRuehl" w:hint="cs"/>
          <w:rtl/>
        </w:rPr>
        <w:tab/>
        <w:t xml:space="preserve">פירוט של </w:t>
      </w:r>
      <w:r w:rsidRPr="00B35F9C">
        <w:rPr>
          <w:rStyle w:val="default"/>
          <w:rFonts w:cs="FrankRuehl"/>
          <w:rtl/>
        </w:rPr>
        <w:t>–</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(א)</w:t>
      </w:r>
      <w:r w:rsidRPr="00B35F9C">
        <w:rPr>
          <w:rStyle w:val="default"/>
          <w:rFonts w:cs="FrankRuehl" w:hint="cs"/>
          <w:rtl/>
        </w:rPr>
        <w:tab/>
        <w:t>הדרך שבה מחזיק הרישיון קובע מהם תנאים שבהם קיימת סבירות כי כפור, קרח או שלג יצטברו על המטוס וכי יש לפעול לפי נוהלי הביצוע של תכנית ההפשרה המאושרת;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(ב)</w:t>
      </w:r>
      <w:r w:rsidRPr="00B35F9C">
        <w:rPr>
          <w:rStyle w:val="default"/>
          <w:rFonts w:cs="FrankRuehl" w:hint="cs"/>
          <w:rtl/>
        </w:rPr>
        <w:tab/>
        <w:t>האחראי מטעם מחזיק הרישיון על ההחלטה ליישם את נוהלי הביצוע של תכנית ההפשרה המאושרת;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(ג)</w:t>
      </w:r>
      <w:r w:rsidRPr="00B35F9C">
        <w:rPr>
          <w:rStyle w:val="default"/>
          <w:rFonts w:cs="FrankRuehl" w:hint="cs"/>
          <w:rtl/>
        </w:rPr>
        <w:tab/>
        <w:t>ההליכים ליישום נוהלי הביצוע של תכנית ההפשרה המאושרת;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(ד)</w:t>
      </w:r>
      <w:r w:rsidRPr="00B35F9C">
        <w:rPr>
          <w:rStyle w:val="default"/>
          <w:rFonts w:cs="FrankRuehl" w:hint="cs"/>
          <w:rtl/>
        </w:rPr>
        <w:tab/>
        <w:t>התפקידים והאחריותיות המסוימים של כל בעל תפקיד מבצעי או כל קבוצת בעלי תפקיד מבצעי, האחראים להבאת המטוס למצב המראה בטוחה בעת שפועלים לפי נוהלי הביצוע של תכנית ההפשרה המאושרת;</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(2)</w:t>
      </w:r>
      <w:r w:rsidRPr="00B35F9C">
        <w:rPr>
          <w:rStyle w:val="default"/>
          <w:rFonts w:cs="FrankRuehl" w:hint="cs"/>
          <w:rtl/>
        </w:rPr>
        <w:tab/>
        <w:t>תכנית הדרכה ובחינה ראשונית ושנתית חוזרת של אנשי צוות האוויר, ותכנית הסמכה של כל הגורמים הנוספים המעורבים מטעם מחזיק הרישיון בתכנית ההפשרה, ובכלל זה קציני מבצעי אוויר והאנשים המספקים שירותי קרקע, לגבי הדרישות המיוחדות של תכנית ההפשרה המאושרת וכן התפקידים והאחריותיות המסוימים של כל אדם על פי תכנית ההפשרה המאושרת, הכוללות את הנושאים האלה, לפי העניין:</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(א)</w:t>
      </w:r>
      <w:r w:rsidRPr="00B35F9C">
        <w:rPr>
          <w:rStyle w:val="default"/>
          <w:rFonts w:cs="FrankRuehl" w:hint="cs"/>
          <w:rtl/>
        </w:rPr>
        <w:tab/>
        <w:t>ניצול משך ההמתנה (</w:t>
      </w:r>
      <w:r w:rsidRPr="00B35F9C">
        <w:rPr>
          <w:rStyle w:val="default"/>
          <w:rFonts w:cs="FrankRuehl"/>
        </w:rPr>
        <w:t>Holdover Time</w:t>
      </w:r>
      <w:r w:rsidRPr="00B35F9C">
        <w:rPr>
          <w:rStyle w:val="default"/>
          <w:rFonts w:cs="FrankRuehl" w:hint="cs"/>
          <w:rtl/>
        </w:rPr>
        <w:t>);</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(ב)</w:t>
      </w:r>
      <w:r w:rsidRPr="00B35F9C">
        <w:rPr>
          <w:rStyle w:val="default"/>
          <w:rFonts w:cs="FrankRuehl" w:hint="cs"/>
          <w:rtl/>
        </w:rPr>
        <w:tab/>
        <w:t>נוהלי ההפשרה או מניעת ההתקרחות למטוס, כולל נהלים ואחריות לביצוע בדיקה וביקורת;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(ג)</w:t>
      </w:r>
      <w:r w:rsidRPr="00B35F9C">
        <w:rPr>
          <w:rStyle w:val="default"/>
          <w:rFonts w:cs="FrankRuehl" w:hint="cs"/>
          <w:rtl/>
        </w:rPr>
        <w:tab/>
        <w:t>נוהלי תקשורת;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(ד)</w:t>
      </w:r>
      <w:r w:rsidRPr="00B35F9C">
        <w:rPr>
          <w:rStyle w:val="default"/>
          <w:rFonts w:cs="FrankRuehl" w:hint="cs"/>
          <w:rtl/>
        </w:rPr>
        <w:tab/>
        <w:t>זיהומי התקרחות של משטחי המטוס, זיהוי אזורים חיוניים ואופן פגיעת הזיהומים בביצועי המטוס ובמאפייני הטיסה;</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(ה)</w:t>
      </w:r>
      <w:r w:rsidRPr="00B35F9C">
        <w:rPr>
          <w:rStyle w:val="default"/>
          <w:rFonts w:cs="FrankRuehl" w:hint="cs"/>
          <w:rtl/>
        </w:rPr>
        <w:tab/>
        <w:t>סוגים ומאפיינים של נוזלי הפשרה או מניעת התקרחות;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(ו)</w:t>
      </w:r>
      <w:r w:rsidRPr="00B35F9C">
        <w:rPr>
          <w:rStyle w:val="default"/>
          <w:rFonts w:cs="FrankRuehl" w:hint="cs"/>
          <w:rtl/>
        </w:rPr>
        <w:tab/>
        <w:t>נהלי בדיקת טרום-טיסה בטמפרטורות נמוכות;</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(ז)</w:t>
      </w:r>
      <w:r w:rsidRPr="00B35F9C">
        <w:rPr>
          <w:rStyle w:val="default"/>
          <w:rFonts w:cs="FrankRuehl" w:hint="cs"/>
          <w:rtl/>
        </w:rPr>
        <w:tab/>
        <w:t>שיטות לזיהוי זיהומי התקרחות על המטוס;</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(3)</w:t>
      </w:r>
      <w:r w:rsidRPr="00B35F9C">
        <w:rPr>
          <w:rStyle w:val="default"/>
          <w:rFonts w:cs="FrankRuehl" w:hint="cs"/>
          <w:rtl/>
        </w:rPr>
        <w:tab/>
        <w:t>טבלאות משך ההמתנה (</w:t>
      </w:r>
      <w:r w:rsidRPr="00B35F9C">
        <w:rPr>
          <w:rStyle w:val="default"/>
          <w:rFonts w:cs="FrankRuehl"/>
        </w:rPr>
        <w:t>Holdover Timetable</w:t>
      </w:r>
      <w:r w:rsidRPr="00B35F9C">
        <w:rPr>
          <w:rStyle w:val="default"/>
          <w:rFonts w:cs="FrankRuehl" w:hint="cs"/>
          <w:rtl/>
        </w:rPr>
        <w:t>) של מחזיק הרישיון, הנהלים לשימוש בטבלאות אלה על ידי בעלי התפקידים לפי תכנית ההפשרה המאושרת, ובכלל זה:</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(א)</w:t>
      </w:r>
      <w:r w:rsidRPr="00B35F9C">
        <w:rPr>
          <w:rStyle w:val="default"/>
          <w:rFonts w:cs="FrankRuehl" w:hint="cs"/>
          <w:rtl/>
        </w:rPr>
        <w:tab/>
        <w:t>נהלים לאנשי צוות האוויר, שלפיהם יוחלט על הארכה או קיצור משך ההמתנה בתנאים משתנים;</w:t>
      </w:r>
    </w:p>
    <w:p w:rsidR="00B35F9C" w:rsidRPr="00B35F9C" w:rsidRDefault="00B35F9C" w:rsidP="00B35F9C">
      <w:pPr>
        <w:pStyle w:val="P00"/>
        <w:spacing w:before="72"/>
        <w:ind w:left="1474" w:right="1134"/>
        <w:rPr>
          <w:rStyle w:val="default"/>
          <w:rFonts w:cs="FrankRuehl" w:hint="cs"/>
          <w:rtl/>
        </w:rPr>
      </w:pPr>
      <w:r w:rsidRPr="00B35F9C">
        <w:rPr>
          <w:rStyle w:val="default"/>
          <w:rFonts w:cs="FrankRuehl" w:hint="cs"/>
          <w:rtl/>
        </w:rPr>
        <w:t>(ב)</w:t>
      </w:r>
      <w:r w:rsidRPr="00B35F9C">
        <w:rPr>
          <w:rStyle w:val="default"/>
          <w:rFonts w:cs="FrankRuehl" w:hint="cs"/>
          <w:rtl/>
        </w:rPr>
        <w:tab/>
        <w:t>נהלים שלפיהם המראה המבוצעת לאחר חריגה ממשך ההמתנה המקסימלי המצוין בטבלאות משכי ההמתנה של מחזיק הרישיון, מותרת רק בהתקיים אחד מהתנאים האלה לפחות:</w:t>
      </w:r>
    </w:p>
    <w:p w:rsidR="00B35F9C" w:rsidRPr="00B35F9C" w:rsidRDefault="00B35F9C" w:rsidP="00B35F9C">
      <w:pPr>
        <w:pStyle w:val="P00"/>
        <w:spacing w:before="72"/>
        <w:ind w:left="1928" w:right="1134"/>
        <w:rPr>
          <w:rStyle w:val="default"/>
          <w:rFonts w:cs="FrankRuehl" w:hint="cs"/>
          <w:rtl/>
        </w:rPr>
      </w:pPr>
      <w:r w:rsidRPr="00B35F9C">
        <w:rPr>
          <w:rStyle w:val="default"/>
          <w:rFonts w:cs="FrankRuehl" w:hint="cs"/>
          <w:rtl/>
        </w:rPr>
        <w:t>(1)</w:t>
      </w:r>
      <w:r w:rsidRPr="00B35F9C">
        <w:rPr>
          <w:rStyle w:val="default"/>
          <w:rFonts w:cs="FrankRuehl" w:hint="cs"/>
          <w:rtl/>
        </w:rPr>
        <w:tab/>
        <w:t>בבדיקת זיהומי ההתקרחות לפני המראה, נמצא כי הכנפיים, משטחי ההיגוי ומשטחים חיוניים אחרים נקיים מכפור, קרח או שלג;</w:t>
      </w:r>
    </w:p>
    <w:p w:rsidR="00B35F9C" w:rsidRPr="00B35F9C" w:rsidRDefault="00B35F9C" w:rsidP="00B35F9C">
      <w:pPr>
        <w:pStyle w:val="P00"/>
        <w:spacing w:before="72"/>
        <w:ind w:left="1928" w:right="1134"/>
        <w:rPr>
          <w:rStyle w:val="default"/>
          <w:rFonts w:cs="FrankRuehl" w:hint="cs"/>
          <w:rtl/>
        </w:rPr>
      </w:pPr>
      <w:r w:rsidRPr="00B35F9C">
        <w:rPr>
          <w:rStyle w:val="default"/>
          <w:rFonts w:cs="FrankRuehl" w:hint="cs"/>
          <w:rtl/>
        </w:rPr>
        <w:t>(2)</w:t>
      </w:r>
      <w:r w:rsidRPr="00B35F9C">
        <w:rPr>
          <w:rStyle w:val="default"/>
          <w:rFonts w:cs="FrankRuehl" w:hint="cs"/>
          <w:rtl/>
        </w:rPr>
        <w:tab/>
        <w:t>נמצא, בהליך חלופי המאושר על ידי המנהל בהתאם לתכנית ההפשרה המאושרת של מחזיק הרישיון, כי הכנפיים, משטחי ההיגוי ומשטחים חיוניים אחרים, נקיים מכפור, קרח או שלג;</w:t>
      </w:r>
    </w:p>
    <w:p w:rsidR="00B35F9C" w:rsidRPr="00B35F9C" w:rsidRDefault="00B35F9C" w:rsidP="00B35F9C">
      <w:pPr>
        <w:pStyle w:val="P00"/>
        <w:spacing w:before="72"/>
        <w:ind w:left="1928" w:right="1134"/>
        <w:rPr>
          <w:rStyle w:val="default"/>
          <w:rFonts w:cs="FrankRuehl" w:hint="cs"/>
          <w:rtl/>
        </w:rPr>
      </w:pPr>
      <w:r w:rsidRPr="00B35F9C">
        <w:rPr>
          <w:rStyle w:val="default"/>
          <w:rFonts w:cs="FrankRuehl" w:hint="cs"/>
          <w:rtl/>
        </w:rPr>
        <w:t>(3)</w:t>
      </w:r>
      <w:r w:rsidRPr="00B35F9C">
        <w:rPr>
          <w:rStyle w:val="default"/>
          <w:rFonts w:cs="FrankRuehl" w:hint="cs"/>
          <w:rtl/>
        </w:rPr>
        <w:tab/>
        <w:t>הכנפיים, משטחי ההיגוי ומשטחים חיוניים נוספים עברו תהליך הפשרה מחדש, ונקבע משך המתנה חדש;</w:t>
      </w:r>
    </w:p>
    <w:p w:rsidR="00B35F9C" w:rsidRPr="00B35F9C" w:rsidRDefault="00B35F9C" w:rsidP="00B35F9C">
      <w:pPr>
        <w:pStyle w:val="P00"/>
        <w:spacing w:before="72"/>
        <w:ind w:left="1021" w:right="1134"/>
        <w:rPr>
          <w:rStyle w:val="default"/>
          <w:rFonts w:cs="FrankRuehl" w:hint="cs"/>
          <w:rtl/>
        </w:rPr>
      </w:pPr>
      <w:r w:rsidRPr="00B35F9C">
        <w:rPr>
          <w:rStyle w:val="default"/>
          <w:rFonts w:cs="FrankRuehl" w:hint="cs"/>
          <w:rtl/>
        </w:rPr>
        <w:t>(4)</w:t>
      </w:r>
      <w:r w:rsidRPr="00B35F9C">
        <w:rPr>
          <w:rStyle w:val="default"/>
          <w:rFonts w:cs="FrankRuehl" w:hint="cs"/>
          <w:rtl/>
        </w:rPr>
        <w:tab/>
        <w:t>נוהלי ביצוע ואחריות להליכי הפשרה או מניעת התקרחות למטוס, נהלים ואחריות לבדיקה לפני המראה ונהלים ואחריות לבדיקת זיהומי התקרחות לפני המראה.</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(ה)</w:t>
      </w:r>
      <w:r w:rsidRPr="00B35F9C">
        <w:rPr>
          <w:rStyle w:val="default"/>
          <w:rFonts w:cs="FrankRuehl" w:hint="cs"/>
          <w:rtl/>
        </w:rPr>
        <w:tab/>
        <w:t xml:space="preserve">בתקנה זו </w:t>
      </w:r>
      <w:r w:rsidRPr="00B35F9C">
        <w:rPr>
          <w:rStyle w:val="default"/>
          <w:rFonts w:cs="FrankRuehl"/>
          <w:rtl/>
        </w:rPr>
        <w:t>–</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"בדיקת זיהומי התקרחות לפני המראה" (</w:t>
      </w:r>
      <w:r w:rsidRPr="00B35F9C">
        <w:rPr>
          <w:rStyle w:val="default"/>
          <w:rFonts w:cs="FrankRuehl"/>
        </w:rPr>
        <w:t>Pre-Takeoff Contamination Check</w:t>
      </w:r>
      <w:r w:rsidRPr="00B35F9C">
        <w:rPr>
          <w:rStyle w:val="default"/>
          <w:rFonts w:cs="FrankRuehl" w:hint="cs"/>
          <w:rtl/>
        </w:rPr>
        <w:t xml:space="preserve">) </w:t>
      </w:r>
      <w:r w:rsidRPr="00B35F9C">
        <w:rPr>
          <w:rStyle w:val="default"/>
          <w:rFonts w:cs="FrankRuehl"/>
          <w:rtl/>
        </w:rPr>
        <w:t>–</w:t>
      </w:r>
      <w:r w:rsidRPr="00B35F9C">
        <w:rPr>
          <w:rStyle w:val="default"/>
          <w:rFonts w:cs="FrankRuehl" w:hint="cs"/>
          <w:rtl/>
        </w:rPr>
        <w:t xml:space="preserve"> בדיקה המיועדת לוודא כי הכנפיים, משטחי ההיגוי ומשטחים חיוניים אחרים, נקיים מכפור, קרח ושלג, המתבצעת </w:t>
      </w:r>
      <w:r w:rsidRPr="00B35F9C">
        <w:rPr>
          <w:rStyle w:val="default"/>
          <w:rFonts w:cs="FrankRuehl"/>
          <w:rtl/>
        </w:rPr>
        <w:t>–</w:t>
      </w:r>
    </w:p>
    <w:p w:rsidR="00B35F9C" w:rsidRPr="00B35F9C" w:rsidRDefault="00B35F9C" w:rsidP="00E13E6E">
      <w:pPr>
        <w:pStyle w:val="P00"/>
        <w:spacing w:before="72"/>
        <w:ind w:left="1021" w:right="1134"/>
        <w:rPr>
          <w:rStyle w:val="default"/>
          <w:rFonts w:cs="FrankRuehl" w:hint="cs"/>
          <w:rtl/>
        </w:rPr>
      </w:pPr>
      <w:r w:rsidRPr="00B35F9C">
        <w:rPr>
          <w:rStyle w:val="default"/>
          <w:rFonts w:cs="FrankRuehl" w:hint="cs"/>
          <w:rtl/>
        </w:rPr>
        <w:t>(1)</w:t>
      </w:r>
      <w:r w:rsidRPr="00B35F9C">
        <w:rPr>
          <w:rStyle w:val="default"/>
          <w:rFonts w:cs="FrankRuehl" w:hint="cs"/>
          <w:rtl/>
        </w:rPr>
        <w:tab/>
        <w:t>בתוך חמש דקות לפני התחלת ההמראה;</w:t>
      </w:r>
    </w:p>
    <w:p w:rsidR="00B35F9C" w:rsidRPr="00B35F9C" w:rsidRDefault="00B35F9C" w:rsidP="00E13E6E">
      <w:pPr>
        <w:pStyle w:val="P00"/>
        <w:spacing w:before="72"/>
        <w:ind w:left="1021" w:right="1134"/>
        <w:rPr>
          <w:rStyle w:val="default"/>
          <w:rFonts w:cs="FrankRuehl" w:hint="cs"/>
          <w:rtl/>
        </w:rPr>
      </w:pPr>
      <w:r w:rsidRPr="00B35F9C">
        <w:rPr>
          <w:rStyle w:val="default"/>
          <w:rFonts w:cs="FrankRuehl" w:hint="cs"/>
          <w:rtl/>
        </w:rPr>
        <w:t>(2)</w:t>
      </w:r>
      <w:r w:rsidRPr="00B35F9C">
        <w:rPr>
          <w:rStyle w:val="default"/>
          <w:rFonts w:cs="FrankRuehl" w:hint="cs"/>
          <w:rtl/>
        </w:rPr>
        <w:tab/>
        <w:t xml:space="preserve">מחוץ למטוס, ואם מחזיק הרישיון פועל לפי תקנה (ג)(1) </w:t>
      </w:r>
      <w:r w:rsidRPr="00B35F9C">
        <w:rPr>
          <w:rStyle w:val="default"/>
          <w:rFonts w:cs="FrankRuehl"/>
          <w:rtl/>
        </w:rPr>
        <w:t>–</w:t>
      </w:r>
      <w:r w:rsidRPr="00B35F9C">
        <w:rPr>
          <w:rStyle w:val="default"/>
          <w:rFonts w:cs="FrankRuehl" w:hint="cs"/>
          <w:rtl/>
        </w:rPr>
        <w:t xml:space="preserve"> אלא אם כן נקבע אחרת בתכנית ההפשרה המאושרת שלו;</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"בדיקה לפני המראה" (</w:t>
      </w:r>
      <w:r w:rsidRPr="00B35F9C">
        <w:rPr>
          <w:rStyle w:val="default"/>
          <w:rFonts w:cs="FrankRuehl"/>
        </w:rPr>
        <w:t>Pre-Takeoff Check</w:t>
      </w:r>
      <w:r w:rsidRPr="00B35F9C">
        <w:rPr>
          <w:rStyle w:val="default"/>
          <w:rFonts w:cs="FrankRuehl" w:hint="cs"/>
          <w:rtl/>
        </w:rPr>
        <w:t xml:space="preserve">) </w:t>
      </w:r>
      <w:r w:rsidRPr="00B35F9C">
        <w:rPr>
          <w:rStyle w:val="default"/>
          <w:rFonts w:cs="FrankRuehl"/>
          <w:rtl/>
        </w:rPr>
        <w:t>–</w:t>
      </w:r>
      <w:r w:rsidRPr="00B35F9C">
        <w:rPr>
          <w:rStyle w:val="default"/>
          <w:rFonts w:cs="FrankRuehl" w:hint="cs"/>
          <w:rtl/>
        </w:rPr>
        <w:t xml:space="preserve"> בדיקה של כנפי המטוס או משטחים מדגמיים להימצאות כפור קרח או שלג, המתבצעת בתוך משך ההמתנה כמוגדר בתכנית ההפשרה;</w:t>
      </w:r>
    </w:p>
    <w:p w:rsidR="00B35F9C" w:rsidRPr="00B35F9C" w:rsidRDefault="00B35F9C" w:rsidP="00B35F9C">
      <w:pPr>
        <w:pStyle w:val="P00"/>
        <w:spacing w:before="72"/>
        <w:ind w:left="0" w:right="1134"/>
        <w:rPr>
          <w:rStyle w:val="default"/>
          <w:rFonts w:cs="FrankRuehl" w:hint="cs"/>
          <w:rtl/>
        </w:rPr>
      </w:pPr>
      <w:r w:rsidRPr="00B35F9C">
        <w:rPr>
          <w:rStyle w:val="default"/>
          <w:rFonts w:cs="FrankRuehl" w:hint="cs"/>
          <w:rtl/>
        </w:rPr>
        <w:tab/>
        <w:t>"משך המתנה" (</w:t>
      </w:r>
      <w:r w:rsidRPr="00B35F9C">
        <w:rPr>
          <w:rStyle w:val="default"/>
          <w:rFonts w:cs="FrankRuehl"/>
        </w:rPr>
        <w:t>Holdover Time</w:t>
      </w:r>
      <w:r w:rsidRPr="00B35F9C">
        <w:rPr>
          <w:rStyle w:val="default"/>
          <w:rFonts w:cs="FrankRuehl" w:hint="cs"/>
          <w:rtl/>
        </w:rPr>
        <w:t xml:space="preserve">) </w:t>
      </w:r>
      <w:r w:rsidRPr="00B35F9C">
        <w:rPr>
          <w:rStyle w:val="default"/>
          <w:rFonts w:cs="FrankRuehl"/>
          <w:rtl/>
        </w:rPr>
        <w:t>–</w:t>
      </w:r>
      <w:r w:rsidRPr="00B35F9C">
        <w:rPr>
          <w:rStyle w:val="default"/>
          <w:rFonts w:cs="FrankRuehl" w:hint="cs"/>
          <w:rtl/>
        </w:rPr>
        <w:t xml:space="preserve"> הזמן המוערך שבו נוזל ההפשרה או מניעת ההתקרחות ימנע היווצרות כפור או קרח והצטברות של שלג על המשטחים המוגנים של המטוס; משך ההמתנה מתחיל כאשר מתחיל התהליך הסופי של התזת נוזל ההפשרה או מניעת ההתקרחות, ומסתיים כאשר נוזל ההפשרה או מניעת ההתקרחות שהותז על המטוס מאבד את יעילותו; משכי ההמתנה יוגדרו על בסיס נתונים שאישר המנהל.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18" w:name="Rov121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2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516</w:t>
      </w:r>
    </w:p>
    <w:p w:rsidR="00A9753A" w:rsidRPr="001A1FB9" w:rsidRDefault="00A9753A" w:rsidP="00A9753A">
      <w:pPr>
        <w:pStyle w:val="P00"/>
        <w:spacing w:before="0"/>
        <w:ind w:left="0" w:right="1134"/>
        <w:rPr>
          <w:rStyle w:val="default"/>
          <w:rFonts w:cs="FrankRuehl" w:hint="cs"/>
          <w:vanish/>
          <w:szCs w:val="20"/>
          <w:shd w:val="clear" w:color="auto" w:fill="FFFF99"/>
          <w:rtl/>
        </w:rPr>
      </w:pPr>
    </w:p>
    <w:p w:rsidR="00A9753A" w:rsidRPr="001A1FB9" w:rsidRDefault="00A9753A" w:rsidP="00A9753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A9753A" w:rsidRPr="001A1FB9" w:rsidRDefault="00A9753A" w:rsidP="00A9753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9753A" w:rsidRPr="001A1FB9" w:rsidRDefault="00A9753A" w:rsidP="00A9753A">
      <w:pPr>
        <w:pStyle w:val="P00"/>
        <w:spacing w:before="0"/>
        <w:ind w:left="0" w:right="1134"/>
        <w:rPr>
          <w:rStyle w:val="default"/>
          <w:rFonts w:cs="FrankRuehl" w:hint="cs"/>
          <w:vanish/>
          <w:szCs w:val="20"/>
          <w:shd w:val="clear" w:color="auto" w:fill="FFFF99"/>
          <w:rtl/>
        </w:rPr>
      </w:pPr>
      <w:hyperlink r:id="rId102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872</w:t>
      </w:r>
    </w:p>
    <w:p w:rsidR="00A9753A" w:rsidRPr="001A1FB9" w:rsidRDefault="00A9753A" w:rsidP="00A9753A">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החלפת תקנה 516</w:t>
      </w:r>
    </w:p>
    <w:p w:rsidR="00A9753A" w:rsidRPr="001A1FB9" w:rsidRDefault="00A9753A" w:rsidP="00A9753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9753A" w:rsidRPr="001A1FB9" w:rsidRDefault="00A9753A" w:rsidP="00A9753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הפעלה בתנאי התקרחות</w:t>
      </w:r>
    </w:p>
    <w:p w:rsidR="00A9753A" w:rsidRPr="001A1FB9" w:rsidRDefault="00A9753A" w:rsidP="00A9753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הקצין אוירון לטיסה ולא ישחררה, אם לדעת הטייס המפקד או הקצין צפויים או קיימים תנאי התקרחות העלולים להשפיע לרעה על בטיחות הטיסה; טייס מפקד לא ימשיך להפעיל אוירון ולא ינחיתו במקום בו צפויים או קיימים תנאי התקרחות העלולים לסכן את בטיחות הטיסה.</w:t>
      </w:r>
    </w:p>
    <w:p w:rsidR="00A9753A" w:rsidRPr="00B35F9C" w:rsidRDefault="00A9753A" w:rsidP="00B35F9C">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ימריא טייס אוירון כאשר כפור, שלג או קרח צמודים לכנפיו, למשטחי ההיגוי או לפרופלרים שלו והעלולים לסכן את בטיחות הטיסה.</w:t>
      </w:r>
      <w:bookmarkEnd w:id="1218"/>
    </w:p>
    <w:p w:rsidR="004C0346" w:rsidRDefault="004C0346" w:rsidP="00F51794">
      <w:pPr>
        <w:pStyle w:val="P00"/>
        <w:spacing w:before="72"/>
        <w:ind w:left="0" w:right="1134"/>
        <w:rPr>
          <w:rStyle w:val="default"/>
          <w:rFonts w:cs="FrankRuehl" w:hint="cs"/>
          <w:rtl/>
        </w:rPr>
      </w:pPr>
      <w:bookmarkStart w:id="1219" w:name="Seif484"/>
      <w:bookmarkEnd w:id="1219"/>
      <w:r>
        <w:rPr>
          <w:lang w:val="he-IL"/>
        </w:rPr>
        <w:pict>
          <v:rect id="_x0000_s2775" style="position:absolute;left:0;text-align:left;margin-left:464.5pt;margin-top:8.05pt;width:75.05pt;height:49pt;z-index:251612672" o:allowincell="f" filled="f" stroked="f" strokecolor="lime" strokeweight=".25pt">
            <v:textbox style="mso-next-textbox:#_x0000_s2775" inset="0,0,0,0">
              <w:txbxContent>
                <w:p w:rsidR="003B4896" w:rsidRDefault="003B4896">
                  <w:pPr>
                    <w:spacing w:line="160" w:lineRule="exact"/>
                    <w:jc w:val="left"/>
                    <w:rPr>
                      <w:rFonts w:cs="Miriam" w:hint="cs"/>
                      <w:sz w:val="18"/>
                      <w:szCs w:val="18"/>
                      <w:rtl/>
                    </w:rPr>
                  </w:pPr>
                  <w:r>
                    <w:rPr>
                      <w:rFonts w:cs="Miriam" w:hint="cs"/>
                      <w:sz w:val="18"/>
                      <w:szCs w:val="18"/>
                      <w:rtl/>
                    </w:rPr>
                    <w:t>שיגור או שחרור ראשון, שיגור מחדש או תיקונם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מחזיק רשיון רשאי לקבוע כל שדה תעופה רגיל או שדה תדלוק, המאושר לדגם</w:t>
      </w:r>
      <w:r w:rsidR="00F51794">
        <w:rPr>
          <w:rStyle w:val="default"/>
          <w:rFonts w:cs="FrankRuehl" w:hint="cs"/>
          <w:rtl/>
        </w:rPr>
        <w:t xml:space="preserve"> המטוס</w:t>
      </w:r>
      <w:r>
        <w:rPr>
          <w:rStyle w:val="default"/>
          <w:rFonts w:cs="FrankRuehl" w:hint="cs"/>
          <w:rtl/>
        </w:rPr>
        <w:t xml:space="preserve">, </w:t>
      </w:r>
      <w:r w:rsidR="00F51794">
        <w:rPr>
          <w:rStyle w:val="default"/>
          <w:rFonts w:cs="FrankRuehl" w:hint="cs"/>
          <w:rtl/>
        </w:rPr>
        <w:t>שדה יעד</w:t>
      </w:r>
      <w:r>
        <w:rPr>
          <w:rStyle w:val="default"/>
          <w:rFonts w:cs="FrankRuehl" w:hint="cs"/>
          <w:rtl/>
        </w:rPr>
        <w:t xml:space="preserve"> למטרת שיגור או שחרור ראשון.</w:t>
      </w:r>
    </w:p>
    <w:p w:rsidR="0088137D" w:rsidRDefault="0088137D">
      <w:pPr>
        <w:pStyle w:val="P00"/>
        <w:spacing w:before="72"/>
        <w:ind w:left="0" w:right="1134"/>
        <w:rPr>
          <w:rStyle w:val="default"/>
          <w:rFonts w:cs="FrankRuehl" w:hint="cs"/>
          <w:rtl/>
        </w:rPr>
      </w:pPr>
    </w:p>
    <w:p w:rsidR="00F51794" w:rsidRDefault="00F51794" w:rsidP="00F51794">
      <w:pPr>
        <w:pStyle w:val="P00"/>
        <w:spacing w:before="72"/>
        <w:ind w:left="0" w:right="1134"/>
        <w:rPr>
          <w:rStyle w:val="default"/>
          <w:rFonts w:cs="FrankRuehl" w:hint="cs"/>
          <w:rtl/>
        </w:rPr>
      </w:pPr>
      <w:r w:rsidRPr="00F51794">
        <w:rPr>
          <w:rStyle w:val="default"/>
          <w:rFonts w:cs="FrankRuehl" w:hint="cs"/>
          <w:rtl/>
        </w:rPr>
        <w:pict>
          <v:shape id="_x0000_s4581" type="#_x0000_t202" style="position:absolute;left:0;text-align:left;margin-left:470.35pt;margin-top:7.1pt;width:1in;height:11.2pt;z-index:252173824" filled="f" stroked="f">
            <v:textbox style="mso-next-textbox:#_x0000_s4581" inset="1mm,0,1mm,0">
              <w:txbxContent>
                <w:p w:rsidR="003B4896" w:rsidRDefault="003B4896" w:rsidP="00F5179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w:t>
      </w:r>
      <w:r>
        <w:rPr>
          <w:rStyle w:val="default"/>
          <w:rFonts w:cs="FrankRuehl" w:hint="cs"/>
          <w:rtl/>
        </w:rPr>
        <w:tab/>
      </w:r>
      <w:r w:rsidRPr="00F51794">
        <w:rPr>
          <w:rStyle w:val="default"/>
          <w:rFonts w:cs="FrankRuehl" w:hint="cs"/>
          <w:rtl/>
        </w:rPr>
        <w:t>לא ימשיך טייס טיסה לשדה תעופה שאליו היא שוגרה אלא אם כן, לפי מידע מטאורולוגי עדכני המצוי בידיו, תנאי מזג האוויר החזויים באותו שדה תעופה בזמן השימוש המשוער בו, שווים למינימת הנחיתה בשדה יעד באותו שדה לפחות, או תנאי מזג האוויר החזויים לפחות בשדה משנה אחד לשדה היעד שצוין לפי הוראות סימן זה, אם ישימות, יהיו, בזמן השימוש המשוער באותו שדה משנה, שווים לפחות למינימת הנחיתה בשדה משנה באותו שדה; ניתן לתקן את פרטי השיגור בעת הטיסה ולכלול בהם כל שדה משנה המצוי בתחומי טווח הדלק של המטוס כקבוע בתקנה 522</w:t>
      </w:r>
      <w:r>
        <w:rPr>
          <w:rStyle w:val="default"/>
          <w:rFonts w:cs="FrankRuehl" w:hint="cs"/>
          <w:rtl/>
        </w:rPr>
        <w:t>.</w:t>
      </w:r>
    </w:p>
    <w:p w:rsidR="00F51794" w:rsidRDefault="00F51794" w:rsidP="00F51794">
      <w:pPr>
        <w:pStyle w:val="P00"/>
        <w:spacing w:before="72"/>
        <w:ind w:left="0" w:right="1134"/>
        <w:rPr>
          <w:rStyle w:val="default"/>
          <w:rFonts w:cs="FrankRuehl" w:hint="cs"/>
          <w:rtl/>
        </w:rPr>
      </w:pPr>
      <w:r w:rsidRPr="00F51794">
        <w:rPr>
          <w:rStyle w:val="default"/>
          <w:rFonts w:cs="FrankRuehl" w:hint="cs"/>
          <w:rtl/>
        </w:rPr>
        <w:pict>
          <v:shape id="_x0000_s4582" type="#_x0000_t202" style="position:absolute;left:0;text-align:left;margin-left:470.35pt;margin-top:7.1pt;width:1in;height:11.2pt;z-index:252174848" filled="f" stroked="f">
            <v:textbox style="mso-next-textbox:#_x0000_s4582" inset="1mm,0,1mm,0">
              <w:txbxContent>
                <w:p w:rsidR="003B4896" w:rsidRDefault="003B4896" w:rsidP="00F5179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(ב1)</w:t>
      </w:r>
      <w:r>
        <w:rPr>
          <w:rStyle w:val="default"/>
          <w:rFonts w:cs="FrankRuehl" w:hint="cs"/>
          <w:rtl/>
        </w:rPr>
        <w:tab/>
      </w:r>
      <w:r w:rsidRPr="00F51794">
        <w:rPr>
          <w:rStyle w:val="default"/>
          <w:rFonts w:cs="FrankRuehl" w:hint="cs"/>
          <w:rtl/>
        </w:rPr>
        <w:t>לא יאשר הקצין למטוס להמשיך מעבר לנקודת התכנון מחדש בטיסה, בהפעלה לפי כט"מ, ולא ימשיך טייס בטיסה מעבר לנקודת התכנון מחדש בטיסה, בהפעלה לפי כט"מ, אלא אם כן לפי מידע מטאורולוגי עדכני המצוי בידיו תנאי מזג האוויר בשדה היעד שווים למינימת הנחיתה בשדה יעד באותו שדה לפחות, ותנאי מזג האוויר בכל אחד משדות המשנה שנבחרו לפי סימן זה, שווים למינימת הנחיתה בשדה משנה באותם שדות לפחות, הכול בזמן השימוש המשוער בשדות כאמור כמפורט בתקנה 514</w:t>
      </w:r>
      <w:r>
        <w:rPr>
          <w:rStyle w:val="default"/>
          <w:rFonts w:cs="FrankRuehl" w:hint="cs"/>
          <w:rtl/>
        </w:rPr>
        <w:t>.</w:t>
      </w:r>
    </w:p>
    <w:p w:rsidR="00F51794" w:rsidRDefault="00F51794" w:rsidP="00F51794">
      <w:pPr>
        <w:pStyle w:val="P00"/>
        <w:spacing w:before="72"/>
        <w:ind w:left="0" w:right="1134"/>
        <w:rPr>
          <w:rStyle w:val="default"/>
          <w:rFonts w:cs="FrankRuehl" w:hint="cs"/>
          <w:rtl/>
        </w:rPr>
      </w:pPr>
      <w:r w:rsidRPr="00F51794">
        <w:rPr>
          <w:rStyle w:val="default"/>
          <w:rFonts w:cs="FrankRuehl" w:hint="cs"/>
          <w:rtl/>
        </w:rPr>
        <w:pict>
          <v:shape id="_x0000_s4583" type="#_x0000_t202" style="position:absolute;left:0;text-align:left;margin-left:470.35pt;margin-top:7.1pt;width:1in;height:11.2pt;z-index:252175872" filled="f" stroked="f">
            <v:textbox style="mso-next-textbox:#_x0000_s4583" inset="1mm,0,1mm,0">
              <w:txbxContent>
                <w:p w:rsidR="003B4896" w:rsidRDefault="003B4896" w:rsidP="00F51794">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(ב2)</w:t>
      </w:r>
      <w:r>
        <w:rPr>
          <w:rStyle w:val="default"/>
          <w:rFonts w:cs="FrankRuehl" w:hint="cs"/>
          <w:rtl/>
        </w:rPr>
        <w:tab/>
      </w:r>
      <w:r w:rsidRPr="00F51794">
        <w:rPr>
          <w:rStyle w:val="default"/>
          <w:rFonts w:cs="FrankRuehl" w:hint="cs"/>
          <w:rtl/>
        </w:rPr>
        <w:t xml:space="preserve">לא יאשר קצין להמשיך בטיסת </w:t>
      </w:r>
      <w:r w:rsidRPr="00F51794">
        <w:rPr>
          <w:rStyle w:val="default"/>
          <w:rFonts w:cs="FrankRuehl"/>
        </w:rPr>
        <w:t>EDTO</w:t>
      </w:r>
      <w:r w:rsidRPr="00F51794">
        <w:rPr>
          <w:rStyle w:val="default"/>
          <w:rFonts w:cs="FrankRuehl" w:hint="cs"/>
          <w:rtl/>
        </w:rPr>
        <w:t xml:space="preserve"> מעבר לזמן הסף, ולא ימשיך אדם בטיסת </w:t>
      </w:r>
      <w:r w:rsidRPr="00F51794">
        <w:rPr>
          <w:rStyle w:val="default"/>
          <w:rFonts w:cs="FrankRuehl"/>
        </w:rPr>
        <w:t>EDTO</w:t>
      </w:r>
      <w:r w:rsidRPr="00F51794">
        <w:rPr>
          <w:rStyle w:val="default"/>
          <w:rFonts w:cs="FrankRuehl" w:hint="cs"/>
          <w:rtl/>
        </w:rPr>
        <w:t xml:space="preserve"> מעבר לזמן הסף, אלא אם כן כל שדה משנה לנתיב שזוהה לפי תקנה 511ב(א)(1), נסקר לשם הבטחת זמינותו, ולפי המידע המטאורולוגי העדכני ביותר, תנאי מזג האוויר בו בזמן השימוש המשוער שבו יהיו שווים למינימת הנחיתה בשדה יעד באותו שדה לפחות</w:t>
      </w:r>
      <w:r>
        <w:rPr>
          <w:rStyle w:val="default"/>
          <w:rFonts w:cs="FrankRuehl" w:hint="cs"/>
          <w:rtl/>
        </w:rPr>
        <w:t>.</w:t>
      </w:r>
    </w:p>
    <w:p w:rsidR="004C0346" w:rsidRDefault="0088137D" w:rsidP="00F51794">
      <w:pPr>
        <w:pStyle w:val="P00"/>
        <w:spacing w:before="72"/>
        <w:ind w:left="0" w:right="1134"/>
        <w:rPr>
          <w:rStyle w:val="default"/>
          <w:rFonts w:cs="FrankRuehl" w:hint="cs"/>
          <w:rtl/>
        </w:rPr>
      </w:pPr>
      <w:r w:rsidRPr="00F51794">
        <w:rPr>
          <w:rStyle w:val="default"/>
          <w:rFonts w:cs="FrankRuehl" w:hint="cs"/>
          <w:rtl/>
        </w:rPr>
        <w:pict>
          <v:shape id="_x0000_s3779" type="#_x0000_t202" style="position:absolute;left:0;text-align:left;margin-left:470.35pt;margin-top:7.1pt;width:1in;height:11.2pt;z-index:251930112" filled="f" stroked="f">
            <v:textbox style="mso-next-textbox:#_x0000_s3779" inset="1mm,0,1mm,0">
              <w:txbxContent>
                <w:p w:rsidR="003B4896" w:rsidRDefault="003B4896" w:rsidP="0088137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F51794">
        <w:rPr>
          <w:rStyle w:val="default"/>
          <w:rFonts w:cs="FrankRuehl" w:hint="cs"/>
          <w:rtl/>
        </w:rPr>
        <w:t>3</w:t>
      </w:r>
      <w:r w:rsidR="004C0346">
        <w:rPr>
          <w:rStyle w:val="default"/>
          <w:rFonts w:cs="FrankRuehl" w:hint="cs"/>
          <w:rtl/>
        </w:rPr>
        <w:t>)</w:t>
      </w:r>
      <w:r w:rsidR="004C0346">
        <w:rPr>
          <w:rStyle w:val="default"/>
          <w:rFonts w:cs="FrankRuehl" w:hint="cs"/>
          <w:rtl/>
        </w:rPr>
        <w:tab/>
      </w:r>
      <w:r w:rsidR="00F51794" w:rsidRPr="00F51794">
        <w:rPr>
          <w:rStyle w:val="default"/>
          <w:rFonts w:cs="FrankRuehl" w:hint="cs"/>
          <w:rtl/>
        </w:rPr>
        <w:t xml:space="preserve">על אף האמור בתקנת משנה (ב1), אם באחד או יותר משדות המשנה כאמור בה, התנאים המטאורולוגיים נמוכים ממינימת הנחיתה בשדה יעד באותו שדה, ניתן להמשיך בטיסת </w:t>
      </w:r>
      <w:r w:rsidR="00F51794" w:rsidRPr="00F51794">
        <w:rPr>
          <w:rStyle w:val="default"/>
          <w:rFonts w:cs="FrankRuehl"/>
        </w:rPr>
        <w:t>EDTO</w:t>
      </w:r>
      <w:r w:rsidR="00F51794" w:rsidRPr="00F51794">
        <w:rPr>
          <w:rStyle w:val="default"/>
          <w:rFonts w:cs="FrankRuehl" w:hint="cs"/>
          <w:rtl/>
        </w:rPr>
        <w:t xml:space="preserve"> מעבר לזמן הסף, אם הקצין והטייס המפקד זיהו שדה משנה לנתיב אחר הנמצא בטווח זמן ההסטה המרבי, שתנאי מזג אוויר בו שווים למינימת הנחיתה בשדה יעד באותו שדה לפחות, ועדכנו בהתאם לכך את טופס שיגור הטיסה, ובמקרה של מטוס דו-מנועי </w:t>
      </w:r>
      <w:r w:rsidR="00F51794" w:rsidRPr="00F51794">
        <w:rPr>
          <w:rStyle w:val="default"/>
          <w:rFonts w:cs="FrankRuehl"/>
          <w:rtl/>
        </w:rPr>
        <w:t>–</w:t>
      </w:r>
      <w:r w:rsidR="00F51794" w:rsidRPr="00F51794">
        <w:rPr>
          <w:rStyle w:val="default"/>
          <w:rFonts w:cs="FrankRuehl" w:hint="cs"/>
          <w:rtl/>
        </w:rPr>
        <w:t xml:space="preserve"> גם את תכנית הטיסה המבצעית</w:t>
      </w:r>
      <w:r w:rsidR="004C0346">
        <w:rPr>
          <w:rStyle w:val="default"/>
          <w:rFonts w:cs="FrankRuehl" w:hint="cs"/>
          <w:rtl/>
        </w:rPr>
        <w:t>.</w:t>
      </w:r>
    </w:p>
    <w:p w:rsidR="004C0346" w:rsidRDefault="0088137D" w:rsidP="00F51794">
      <w:pPr>
        <w:pStyle w:val="P00"/>
        <w:spacing w:before="72"/>
        <w:ind w:left="0" w:right="1134"/>
        <w:rPr>
          <w:rStyle w:val="default"/>
          <w:rFonts w:cs="FrankRuehl" w:hint="cs"/>
          <w:rtl/>
        </w:rPr>
      </w:pPr>
      <w:r>
        <w:rPr>
          <w:rFonts w:hint="cs"/>
          <w:rtl/>
          <w:lang w:eastAsia="en-US"/>
        </w:rPr>
        <w:pict>
          <v:shape id="_x0000_s3782" type="#_x0000_t202" style="position:absolute;left:0;text-align:left;margin-left:470.35pt;margin-top:7.1pt;width:1in;height:11.2pt;z-index:251931136" filled="f" stroked="f">
            <v:textbox inset="1mm,0,1mm,0">
              <w:txbxContent>
                <w:p w:rsidR="003B4896" w:rsidRDefault="003B4896" w:rsidP="0088137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t xml:space="preserve">לא ישנה הקצין </w:t>
      </w:r>
      <w:r w:rsidR="00F51794" w:rsidRPr="00F51794">
        <w:rPr>
          <w:rStyle w:val="default"/>
          <w:rFonts w:cs="FrankRuehl" w:hint="cs"/>
          <w:rtl/>
        </w:rPr>
        <w:t>שדה יעד או שדה משנה</w:t>
      </w:r>
      <w:r w:rsidR="004C0346">
        <w:rPr>
          <w:rStyle w:val="default"/>
          <w:rFonts w:cs="FrankRuehl" w:hint="cs"/>
          <w:rtl/>
        </w:rPr>
        <w:t xml:space="preserve"> המצויינים בטופס השיגור או השחרור לשדה תעופה אחר, כאשר </w:t>
      </w:r>
      <w:r w:rsidR="00F51794">
        <w:rPr>
          <w:rStyle w:val="default"/>
          <w:rFonts w:cs="FrankRuehl" w:hint="cs"/>
          <w:rtl/>
        </w:rPr>
        <w:t>המטוס</w:t>
      </w:r>
      <w:r w:rsidR="004C0346">
        <w:rPr>
          <w:rStyle w:val="default"/>
          <w:rFonts w:cs="FrankRuehl" w:hint="cs"/>
          <w:rtl/>
        </w:rPr>
        <w:t xml:space="preserve"> מצוי בטיסה, אלא אם כן שדה התעופה האחר מאושר לאותו דגם </w:t>
      </w:r>
      <w:r w:rsidR="00F51794">
        <w:rPr>
          <w:rStyle w:val="default"/>
          <w:rFonts w:cs="FrankRuehl" w:hint="cs"/>
          <w:rtl/>
        </w:rPr>
        <w:t>מטוס</w:t>
      </w:r>
      <w:r w:rsidR="004C0346">
        <w:rPr>
          <w:rStyle w:val="default"/>
          <w:rFonts w:cs="FrankRuehl" w:hint="cs"/>
          <w:rtl/>
        </w:rPr>
        <w:t xml:space="preserve"> ונתקיימו הדרישות המתאימות בתקנות 406, 503 עד 531 בעת תיקון השיגור או השחרור.</w:t>
      </w:r>
    </w:p>
    <w:p w:rsidR="004C0346" w:rsidRDefault="004C034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הקצין המשנה שיגור או שחרור בעת טיסה, ירשום שינוי זה ברישומיו.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0" w:name="Rov121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2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517</w:t>
      </w:r>
    </w:p>
    <w:p w:rsidR="0088137D" w:rsidRPr="001A1FB9" w:rsidRDefault="0088137D" w:rsidP="0088137D">
      <w:pPr>
        <w:pStyle w:val="P00"/>
        <w:spacing w:before="0"/>
        <w:ind w:left="0" w:right="1134"/>
        <w:rPr>
          <w:rStyle w:val="default"/>
          <w:rFonts w:cs="FrankRuehl" w:hint="cs"/>
          <w:vanish/>
          <w:szCs w:val="20"/>
          <w:shd w:val="clear" w:color="auto" w:fill="FFFF99"/>
          <w:rtl/>
        </w:rPr>
      </w:pPr>
    </w:p>
    <w:p w:rsidR="0088137D" w:rsidRPr="001A1FB9" w:rsidRDefault="0088137D" w:rsidP="0088137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88137D" w:rsidRPr="001A1FB9" w:rsidRDefault="0088137D" w:rsidP="0088137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88137D" w:rsidRPr="001A1FB9" w:rsidRDefault="0088137D" w:rsidP="0088137D">
      <w:pPr>
        <w:pStyle w:val="P00"/>
        <w:spacing w:before="0"/>
        <w:ind w:left="0" w:right="1134"/>
        <w:rPr>
          <w:rStyle w:val="default"/>
          <w:rFonts w:cs="FrankRuehl" w:hint="cs"/>
          <w:vanish/>
          <w:szCs w:val="20"/>
          <w:shd w:val="clear" w:color="auto" w:fill="FFFF99"/>
          <w:rtl/>
        </w:rPr>
      </w:pPr>
      <w:hyperlink r:id="rId102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9E7EDA"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874</w:t>
      </w:r>
    </w:p>
    <w:p w:rsidR="0088137D" w:rsidRPr="001A1FB9" w:rsidRDefault="0088137D" w:rsidP="0088137D">
      <w:pPr>
        <w:pStyle w:val="P00"/>
        <w:ind w:left="0" w:right="1134"/>
        <w:rPr>
          <w:rStyle w:val="default"/>
          <w:rFonts w:cs="FrankRuehl" w:hint="cs"/>
          <w:vanish/>
          <w:sz w:val="18"/>
          <w:szCs w:val="22"/>
          <w:shd w:val="clear" w:color="auto" w:fill="FFFF99"/>
          <w:rtl/>
        </w:rPr>
      </w:pP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מחזיק רשיון רשאי לקבוע כל שדה תעופה רגיל</w:t>
      </w:r>
      <w:r w:rsidRPr="001A1FB9">
        <w:rPr>
          <w:rStyle w:val="default"/>
          <w:rFonts w:cs="FrankRuehl" w:hint="cs"/>
          <w:strike/>
          <w:vanish/>
          <w:sz w:val="18"/>
          <w:szCs w:val="22"/>
          <w:shd w:val="clear" w:color="auto" w:fill="FFFF99"/>
          <w:rtl/>
        </w:rPr>
        <w:t>, זמני</w:t>
      </w:r>
      <w:r w:rsidRPr="001A1FB9">
        <w:rPr>
          <w:rStyle w:val="default"/>
          <w:rFonts w:cs="FrankRuehl" w:hint="cs"/>
          <w:vanish/>
          <w:sz w:val="18"/>
          <w:szCs w:val="22"/>
          <w:shd w:val="clear" w:color="auto" w:fill="FFFF99"/>
          <w:rtl/>
        </w:rPr>
        <w:t xml:space="preserve"> או שדה תדלוק, המאושר לדגם </w:t>
      </w:r>
      <w:r w:rsidRPr="001A1FB9">
        <w:rPr>
          <w:rStyle w:val="default"/>
          <w:rFonts w:cs="FrankRuehl" w:hint="cs"/>
          <w:strike/>
          <w:vanish/>
          <w:sz w:val="18"/>
          <w:szCs w:val="22"/>
          <w:shd w:val="clear" w:color="auto" w:fill="FFFF99"/>
          <w:rtl/>
        </w:rPr>
        <w:t>כלי הטיס</w:t>
      </w:r>
      <w:r w:rsidR="00F51794" w:rsidRPr="001A1FB9">
        <w:rPr>
          <w:rStyle w:val="default"/>
          <w:rFonts w:cs="FrankRuehl" w:hint="cs"/>
          <w:vanish/>
          <w:sz w:val="18"/>
          <w:szCs w:val="22"/>
          <w:shd w:val="clear" w:color="auto" w:fill="FFFF99"/>
          <w:rtl/>
        </w:rPr>
        <w:t xml:space="preserve"> </w:t>
      </w:r>
      <w:r w:rsidR="00F5179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w:t>
      </w:r>
      <w:r w:rsidRPr="001A1FB9">
        <w:rPr>
          <w:rStyle w:val="default"/>
          <w:rFonts w:cs="FrankRuehl" w:hint="cs"/>
          <w:strike/>
          <w:vanish/>
          <w:sz w:val="18"/>
          <w:szCs w:val="22"/>
          <w:shd w:val="clear" w:color="auto" w:fill="FFFF99"/>
          <w:rtl/>
        </w:rPr>
        <w:t>כשדה תעופה של יעד</w:t>
      </w:r>
      <w:r w:rsidR="00EB31BF" w:rsidRPr="001A1FB9">
        <w:rPr>
          <w:rStyle w:val="default"/>
          <w:rFonts w:cs="FrankRuehl" w:hint="cs"/>
          <w:vanish/>
          <w:sz w:val="18"/>
          <w:szCs w:val="22"/>
          <w:shd w:val="clear" w:color="auto" w:fill="FFFF99"/>
          <w:rtl/>
        </w:rPr>
        <w:t xml:space="preserve"> </w:t>
      </w:r>
      <w:r w:rsidR="00EB31BF" w:rsidRPr="001A1FB9">
        <w:rPr>
          <w:rStyle w:val="default"/>
          <w:rFonts w:cs="FrankRuehl" w:hint="cs"/>
          <w:vanish/>
          <w:sz w:val="18"/>
          <w:szCs w:val="22"/>
          <w:u w:val="single"/>
          <w:shd w:val="clear" w:color="auto" w:fill="FFFF99"/>
          <w:rtl/>
        </w:rPr>
        <w:t>שדה יעד</w:t>
      </w:r>
      <w:r w:rsidRPr="001A1FB9">
        <w:rPr>
          <w:rStyle w:val="default"/>
          <w:rFonts w:cs="FrankRuehl" w:hint="cs"/>
          <w:vanish/>
          <w:sz w:val="18"/>
          <w:szCs w:val="22"/>
          <w:shd w:val="clear" w:color="auto" w:fill="FFFF99"/>
          <w:rtl/>
        </w:rPr>
        <w:t xml:space="preserve"> למטרת שיגור או שחרור ראשון.</w:t>
      </w:r>
    </w:p>
    <w:p w:rsidR="0088137D" w:rsidRPr="001A1FB9" w:rsidRDefault="0088137D" w:rsidP="0088137D">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ימשיך טייס טיסה לשדה תעופה שאליו היא שוגרה או שוחררה, אלא אם כן תנאי מזג האויר החזויים בשדה התעופה המשני, שצויין בטופס השיגור או השחרור, הם לפחות במינימות של שדה התעופה המשני שנקבעו במפרטי ההפעלה לאותו שדה בזמן המשוער שבו יגיע כלי הטיס; ניתן לתקן את פרטי השיגור או את פרטי השחרור בעת הטיסה ולכלול בהם כל שדה תעופה משני המצוי בתחומי טווח הדלק של כלי הטיס כקבוע בתקנות 521 עד 524.</w:t>
      </w:r>
    </w:p>
    <w:p w:rsidR="00EB31BF" w:rsidRPr="001A1FB9" w:rsidRDefault="00EB31BF" w:rsidP="00EB31BF">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לא ימשיך טייס טיסה לשדה תעופה שאליו היא שוגרה אלא אם כן, לפי מידע מטאורולוגי עדכני המצוי בידיו, תנאי מזג האוויר החזויים באותו שדה תעופה בזמן השימוש המשוער בו, שווים למינימת הנחיתה בשדה יעד באותו שדה לפחות, או תנאי מזג האוויר החזויים לפחות בשדה משנה אחד לשדה היעד שצוין לפי הוראות סימן זה, אם ישימות, יהיו, בזמן השימוש המשוער באותו שדה משנה, שווים לפחות למינימת הנחיתה בשדה משנה באותו שדה; ניתן לתקן את פרטי השיגור בעת הטיסה ולכלול בהם כל שדה משנה המצוי בתחומי טווח הדלק של המטוס כקבוע בתקנה 522.</w:t>
      </w:r>
    </w:p>
    <w:p w:rsidR="00EB31BF" w:rsidRPr="001A1FB9" w:rsidRDefault="00EB31BF" w:rsidP="00EB31BF">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(ב1)</w:t>
      </w:r>
      <w:r w:rsidRPr="001A1FB9">
        <w:rPr>
          <w:rStyle w:val="default"/>
          <w:rFonts w:cs="FrankRuehl" w:hint="cs"/>
          <w:vanish/>
          <w:sz w:val="18"/>
          <w:szCs w:val="22"/>
          <w:u w:val="single"/>
          <w:shd w:val="clear" w:color="auto" w:fill="FFFF99"/>
          <w:rtl/>
        </w:rPr>
        <w:tab/>
        <w:t>לא יאשר הקצין למטוס להמשיך מעבר לנקודת התכנון מחדש בטיסה, בהפעלה לפי כט"מ, ולא ימשיך טייס בטיסה מעבר לנקודת התכנון מחדש בטיסה, בהפעלה לפי כט"מ, אלא אם כן לפי מידע מטאורולוגי עדכני המצוי בידיו תנאי מזג האוויר בשדה היעד שווים למינימת הנחיתה בשדה יעד באותו שדה לפחות, ותנאי מזג האוויר בכל אחד משדות המשנה שנבחרו לפי סימן זה, שווים למינימת הנחיתה בשדה משנה באותם שדות לפחות, הכול בזמן השימוש המשוער בשדות כאמור כמפורט בתקנה 514.</w:t>
      </w:r>
    </w:p>
    <w:p w:rsidR="00EB31BF" w:rsidRPr="001A1FB9" w:rsidRDefault="00EB31BF" w:rsidP="00EB31BF">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(ב2)</w:t>
      </w:r>
      <w:r w:rsidRPr="001A1FB9">
        <w:rPr>
          <w:rStyle w:val="default"/>
          <w:rFonts w:cs="FrankRuehl" w:hint="cs"/>
          <w:vanish/>
          <w:sz w:val="18"/>
          <w:szCs w:val="22"/>
          <w:u w:val="single"/>
          <w:shd w:val="clear" w:color="auto" w:fill="FFFF99"/>
          <w:rtl/>
        </w:rPr>
        <w:tab/>
      </w:r>
      <w:r w:rsidR="00684C69" w:rsidRPr="001A1FB9">
        <w:rPr>
          <w:rStyle w:val="default"/>
          <w:rFonts w:cs="FrankRuehl" w:hint="cs"/>
          <w:vanish/>
          <w:sz w:val="18"/>
          <w:szCs w:val="22"/>
          <w:u w:val="single"/>
          <w:shd w:val="clear" w:color="auto" w:fill="FFFF99"/>
          <w:rtl/>
        </w:rPr>
        <w:t xml:space="preserve">לא יאשר קצין להמשיך בטיסת </w:t>
      </w:r>
      <w:r w:rsidR="00684C69" w:rsidRPr="001A1FB9">
        <w:rPr>
          <w:rStyle w:val="default"/>
          <w:rFonts w:cs="FrankRuehl"/>
          <w:vanish/>
          <w:sz w:val="18"/>
          <w:szCs w:val="22"/>
          <w:u w:val="single"/>
          <w:shd w:val="clear" w:color="auto" w:fill="FFFF99"/>
        </w:rPr>
        <w:t>EDTO</w:t>
      </w:r>
      <w:r w:rsidR="00684C69" w:rsidRPr="001A1FB9">
        <w:rPr>
          <w:rStyle w:val="default"/>
          <w:rFonts w:cs="FrankRuehl" w:hint="cs"/>
          <w:vanish/>
          <w:sz w:val="18"/>
          <w:szCs w:val="22"/>
          <w:u w:val="single"/>
          <w:shd w:val="clear" w:color="auto" w:fill="FFFF99"/>
          <w:rtl/>
        </w:rPr>
        <w:t xml:space="preserve"> מעבר לזמן הסף, ולא ימשיך אדם בטיסת </w:t>
      </w:r>
      <w:r w:rsidR="00684C69" w:rsidRPr="001A1FB9">
        <w:rPr>
          <w:rStyle w:val="default"/>
          <w:rFonts w:cs="FrankRuehl"/>
          <w:vanish/>
          <w:sz w:val="18"/>
          <w:szCs w:val="22"/>
          <w:u w:val="single"/>
          <w:shd w:val="clear" w:color="auto" w:fill="FFFF99"/>
        </w:rPr>
        <w:t>EDTO</w:t>
      </w:r>
      <w:r w:rsidR="00684C69" w:rsidRPr="001A1FB9">
        <w:rPr>
          <w:rStyle w:val="default"/>
          <w:rFonts w:cs="FrankRuehl" w:hint="cs"/>
          <w:vanish/>
          <w:sz w:val="18"/>
          <w:szCs w:val="22"/>
          <w:u w:val="single"/>
          <w:shd w:val="clear" w:color="auto" w:fill="FFFF99"/>
          <w:rtl/>
        </w:rPr>
        <w:t xml:space="preserve"> מעבר לזמן הסף, אלא אם כן כל שדה משנה לנתיב שזוהה לפי תקנה 511ב(א)(1), נסקר לשם הבטחת זמינותו, ולפי המידע המטאורולוגי העדכני ביותר, תנאי מזג האוויר בו בזמן השימוש המשוער שבו יהיו שווים למינימת הנחיתה בשדה יעד באותו שדה לפחות.</w:t>
      </w:r>
    </w:p>
    <w:p w:rsidR="00684C69" w:rsidRPr="001A1FB9" w:rsidRDefault="00684C69" w:rsidP="00EB31BF">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(ב3)</w:t>
      </w:r>
      <w:r w:rsidRPr="001A1FB9">
        <w:rPr>
          <w:rStyle w:val="default"/>
          <w:rFonts w:cs="FrankRuehl" w:hint="cs"/>
          <w:vanish/>
          <w:sz w:val="18"/>
          <w:szCs w:val="22"/>
          <w:u w:val="single"/>
          <w:shd w:val="clear" w:color="auto" w:fill="FFFF99"/>
          <w:rtl/>
        </w:rPr>
        <w:tab/>
        <w:t xml:space="preserve">על אף האמור בתקנת משנה (ב1), אם באחד או יותר משדות המשנה כאמור בה, התנאים המטאורולוגיים נמוכים ממינימת הנחיתה בשדה יעד באותו שדה, ניתן להמשיך בטיסת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מעבר לזמן הסף, אם הקצין והטייס המפקד זיהו שדה משנה לנתיב אחר הנמצא בטווח זמן ההסטה המרבי, שתנאי מזג אוויר בו שווים למינימת הנחיתה בשדה יעד באותו שדה לפחות, ועדכנו בהתאם לכך את טופס שיגור הטיסה, ובמקרה של מטוס דו-מנועי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גם את תכנית הטיסה המבצעית.</w:t>
      </w:r>
    </w:p>
    <w:p w:rsidR="0088137D" w:rsidRPr="00F51794" w:rsidRDefault="0088137D" w:rsidP="00F51794">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t>(ג)</w:t>
      </w:r>
      <w:r w:rsidRPr="001A1FB9">
        <w:rPr>
          <w:rStyle w:val="default"/>
          <w:rFonts w:cs="FrankRuehl" w:hint="cs"/>
          <w:vanish/>
          <w:sz w:val="18"/>
          <w:szCs w:val="22"/>
          <w:shd w:val="clear" w:color="auto" w:fill="FFFF99"/>
          <w:rtl/>
        </w:rPr>
        <w:tab/>
        <w:t xml:space="preserve">לא ישנה הקצין </w:t>
      </w:r>
      <w:r w:rsidRPr="001A1FB9">
        <w:rPr>
          <w:rStyle w:val="default"/>
          <w:rFonts w:cs="FrankRuehl" w:hint="cs"/>
          <w:strike/>
          <w:vanish/>
          <w:sz w:val="18"/>
          <w:szCs w:val="22"/>
          <w:shd w:val="clear" w:color="auto" w:fill="FFFF99"/>
          <w:rtl/>
        </w:rPr>
        <w:t>שדה תעופה של יעד או שדה תעופה משני</w:t>
      </w:r>
      <w:r w:rsidR="00684C69" w:rsidRPr="001A1FB9">
        <w:rPr>
          <w:rStyle w:val="default"/>
          <w:rFonts w:cs="FrankRuehl" w:hint="cs"/>
          <w:vanish/>
          <w:sz w:val="18"/>
          <w:szCs w:val="22"/>
          <w:shd w:val="clear" w:color="auto" w:fill="FFFF99"/>
          <w:rtl/>
        </w:rPr>
        <w:t xml:space="preserve"> </w:t>
      </w:r>
      <w:r w:rsidR="00684C69" w:rsidRPr="001A1FB9">
        <w:rPr>
          <w:rStyle w:val="default"/>
          <w:rFonts w:cs="FrankRuehl" w:hint="cs"/>
          <w:vanish/>
          <w:sz w:val="18"/>
          <w:szCs w:val="22"/>
          <w:u w:val="single"/>
          <w:shd w:val="clear" w:color="auto" w:fill="FFFF99"/>
          <w:rtl/>
        </w:rPr>
        <w:t>שדה יעד או שדה משנה</w:t>
      </w:r>
      <w:r w:rsidRPr="001A1FB9">
        <w:rPr>
          <w:rStyle w:val="default"/>
          <w:rFonts w:cs="FrankRuehl" w:hint="cs"/>
          <w:vanish/>
          <w:sz w:val="18"/>
          <w:szCs w:val="22"/>
          <w:shd w:val="clear" w:color="auto" w:fill="FFFF99"/>
          <w:rtl/>
        </w:rPr>
        <w:t xml:space="preserve"> המצויינים בטופס השיגור או השחרור לשדה תעופה אחר, כאשר </w:t>
      </w:r>
      <w:r w:rsidRPr="001A1FB9">
        <w:rPr>
          <w:rStyle w:val="default"/>
          <w:rFonts w:cs="FrankRuehl" w:hint="cs"/>
          <w:strike/>
          <w:vanish/>
          <w:sz w:val="18"/>
          <w:szCs w:val="22"/>
          <w:shd w:val="clear" w:color="auto" w:fill="FFFF99"/>
          <w:rtl/>
        </w:rPr>
        <w:t>כלי הטיס</w:t>
      </w:r>
      <w:r w:rsidR="00F51794" w:rsidRPr="001A1FB9">
        <w:rPr>
          <w:rStyle w:val="default"/>
          <w:rFonts w:cs="FrankRuehl" w:hint="cs"/>
          <w:vanish/>
          <w:sz w:val="18"/>
          <w:szCs w:val="22"/>
          <w:shd w:val="clear" w:color="auto" w:fill="FFFF99"/>
          <w:rtl/>
        </w:rPr>
        <w:t xml:space="preserve"> </w:t>
      </w:r>
      <w:r w:rsidR="00F51794"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מצוי בטיסה, אלא אם כן שדה התעופה האחר מאושר לאותו דגם </w:t>
      </w:r>
      <w:r w:rsidRPr="001A1FB9">
        <w:rPr>
          <w:rStyle w:val="default"/>
          <w:rFonts w:cs="FrankRuehl" w:hint="cs"/>
          <w:strike/>
          <w:vanish/>
          <w:sz w:val="18"/>
          <w:szCs w:val="22"/>
          <w:shd w:val="clear" w:color="auto" w:fill="FFFF99"/>
          <w:rtl/>
        </w:rPr>
        <w:t>כלי טיס</w:t>
      </w:r>
      <w:r w:rsidR="009E7EDA" w:rsidRPr="001A1FB9">
        <w:rPr>
          <w:rStyle w:val="default"/>
          <w:rFonts w:cs="FrankRuehl" w:hint="cs"/>
          <w:vanish/>
          <w:sz w:val="18"/>
          <w:szCs w:val="22"/>
          <w:shd w:val="clear" w:color="auto" w:fill="FFFF99"/>
          <w:rtl/>
        </w:rPr>
        <w:t xml:space="preserve"> </w:t>
      </w:r>
      <w:r w:rsidR="009E7EDA"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ונתקיימו הדרישות המתאימות בתקנות 406, 503 עד 531 בעת תיקון השיגור או השחרור.</w:t>
      </w:r>
      <w:bookmarkEnd w:id="1220"/>
    </w:p>
    <w:p w:rsidR="004C0346" w:rsidRDefault="004C0346">
      <w:pPr>
        <w:pStyle w:val="P00"/>
        <w:spacing w:before="72"/>
        <w:ind w:left="0" w:right="1134"/>
        <w:rPr>
          <w:rStyle w:val="default"/>
          <w:rFonts w:cs="FrankRuehl" w:hint="cs"/>
          <w:rtl/>
        </w:rPr>
      </w:pPr>
      <w:r>
        <w:rPr>
          <w:lang w:val="he-IL"/>
        </w:rPr>
        <w:pict>
          <v:rect id="_x0000_s2776" style="position:absolute;left:0;text-align:left;margin-left:464.5pt;margin-top:8.05pt;width:75.05pt;height:10.85pt;z-index:251613696" o:allowincell="f" filled="f" stroked="f" strokecolor="lime" strokeweight=".25pt">
            <v:textbox style="mso-next-textbox:#_x0000_s2776" inset="0,0,0,0">
              <w:txbxContent>
                <w:p w:rsidR="003B4896" w:rsidRDefault="003B4896" w:rsidP="00684C6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518</w:t>
      </w:r>
      <w:r>
        <w:rPr>
          <w:rStyle w:val="default"/>
          <w:rFonts w:cs="FrankRuehl"/>
          <w:rtl/>
        </w:rPr>
        <w:t>.</w:t>
      </w:r>
      <w:r>
        <w:rPr>
          <w:rStyle w:val="default"/>
          <w:rFonts w:cs="FrankRuehl"/>
          <w:rtl/>
        </w:rPr>
        <w:tab/>
      </w:r>
      <w:r>
        <w:rPr>
          <w:rStyle w:val="default"/>
          <w:rFonts w:cs="FrankRuehl" w:hint="cs"/>
          <w:rtl/>
        </w:rPr>
        <w:t>(</w:t>
      </w:r>
      <w:r w:rsidR="00FB37E2">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1" w:name="Rov121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2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1181</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518</w:t>
      </w:r>
    </w:p>
    <w:p w:rsidR="00684C69" w:rsidRPr="001A1FB9" w:rsidRDefault="00684C69" w:rsidP="00684C69">
      <w:pPr>
        <w:pStyle w:val="P00"/>
        <w:spacing w:before="0"/>
        <w:ind w:left="0" w:right="1134"/>
        <w:rPr>
          <w:rStyle w:val="default"/>
          <w:rFonts w:cs="FrankRuehl" w:hint="cs"/>
          <w:vanish/>
          <w:szCs w:val="20"/>
          <w:shd w:val="clear" w:color="auto" w:fill="FFFF99"/>
          <w:rtl/>
        </w:rPr>
      </w:pPr>
    </w:p>
    <w:p w:rsidR="00684C69" w:rsidRPr="001A1FB9" w:rsidRDefault="00684C69" w:rsidP="00684C6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84C69" w:rsidRPr="001A1FB9" w:rsidRDefault="00684C69" w:rsidP="00684C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84C69" w:rsidRPr="001A1FB9" w:rsidRDefault="00684C69" w:rsidP="00684C69">
      <w:pPr>
        <w:pStyle w:val="P00"/>
        <w:spacing w:before="0"/>
        <w:ind w:left="0" w:right="1134"/>
        <w:rPr>
          <w:rStyle w:val="default"/>
          <w:rFonts w:cs="FrankRuehl" w:hint="cs"/>
          <w:vanish/>
          <w:szCs w:val="20"/>
          <w:shd w:val="clear" w:color="auto" w:fill="FFFF99"/>
          <w:rtl/>
        </w:rPr>
      </w:pPr>
      <w:hyperlink r:id="rId10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875</w:t>
      </w:r>
    </w:p>
    <w:p w:rsidR="00684C69" w:rsidRPr="001A1FB9" w:rsidRDefault="00684C69" w:rsidP="00684C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518</w:t>
      </w:r>
    </w:p>
    <w:p w:rsidR="00684C69" w:rsidRPr="001A1FB9" w:rsidRDefault="00684C69" w:rsidP="00684C6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84C69" w:rsidRPr="001A1FB9" w:rsidRDefault="00684C69" w:rsidP="00684C69">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שיגור לשדה זמני בתוך ישראל</w:t>
      </w:r>
    </w:p>
    <w:p w:rsidR="00684C69" w:rsidRPr="001A1FB9" w:rsidRDefault="00684C69" w:rsidP="00684C69">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518</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ישגר הקצין אוירון לשדה תעופה זמני בישראל, אלא אם כן אותו שדה תעופה עונה על דרישות פרק זה והמתאימות לשדה תעופה רגיל.</w:t>
      </w:r>
    </w:p>
    <w:p w:rsidR="00684C69" w:rsidRPr="00FB37E2" w:rsidRDefault="00684C69" w:rsidP="00FB37E2">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ישגר הקצין אוירון משדה תעופה זמני, אלא בהתאם לדרישות פרק זה המתאימות לשיגור משדה תעופה רגיל.</w:t>
      </w:r>
      <w:bookmarkEnd w:id="1221"/>
    </w:p>
    <w:p w:rsidR="004C0346" w:rsidRDefault="004C0346" w:rsidP="00FB37E2">
      <w:pPr>
        <w:pStyle w:val="P00"/>
        <w:spacing w:before="72"/>
        <w:ind w:left="0" w:right="1134"/>
        <w:rPr>
          <w:rStyle w:val="default"/>
          <w:rFonts w:cs="FrankRuehl" w:hint="cs"/>
          <w:rtl/>
        </w:rPr>
      </w:pPr>
      <w:r>
        <w:rPr>
          <w:lang w:val="he-IL"/>
        </w:rPr>
        <w:pict>
          <v:rect id="_x0000_s2777" style="position:absolute;left:0;text-align:left;margin-left:464.5pt;margin-top:8.05pt;width:75.05pt;height:12.3pt;z-index:251614720" o:allowincell="f" filled="f" stroked="f" strokecolor="lime" strokeweight=".25pt">
            <v:textbox style="mso-next-textbox:#_x0000_s2777"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519</w:t>
      </w:r>
      <w:r>
        <w:rPr>
          <w:rStyle w:val="default"/>
          <w:rFonts w:cs="FrankRuehl"/>
          <w:rtl/>
        </w:rPr>
        <w:t>.</w:t>
      </w:r>
      <w:r>
        <w:rPr>
          <w:rStyle w:val="default"/>
          <w:rFonts w:cs="FrankRuehl"/>
          <w:rtl/>
        </w:rPr>
        <w:tab/>
      </w:r>
      <w:r w:rsidR="00FB37E2">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2" w:name="Rov121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2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1182</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הוספת תקנה 519</w:t>
      </w:r>
    </w:p>
    <w:p w:rsidR="00684C69" w:rsidRPr="001A1FB9" w:rsidRDefault="00684C69" w:rsidP="00684C69">
      <w:pPr>
        <w:pStyle w:val="P00"/>
        <w:spacing w:before="0"/>
        <w:ind w:left="0" w:right="1134"/>
        <w:rPr>
          <w:rStyle w:val="default"/>
          <w:rFonts w:cs="FrankRuehl" w:hint="cs"/>
          <w:vanish/>
          <w:szCs w:val="20"/>
          <w:shd w:val="clear" w:color="auto" w:fill="FFFF99"/>
          <w:rtl/>
        </w:rPr>
      </w:pPr>
    </w:p>
    <w:p w:rsidR="00684C69" w:rsidRPr="001A1FB9" w:rsidRDefault="00684C69" w:rsidP="00684C6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84C69" w:rsidRPr="001A1FB9" w:rsidRDefault="00684C69" w:rsidP="00684C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84C69" w:rsidRPr="001A1FB9" w:rsidRDefault="00684C69" w:rsidP="00684C69">
      <w:pPr>
        <w:pStyle w:val="P00"/>
        <w:spacing w:before="0"/>
        <w:ind w:left="0" w:right="1134"/>
        <w:rPr>
          <w:rStyle w:val="default"/>
          <w:rFonts w:cs="FrankRuehl" w:hint="cs"/>
          <w:vanish/>
          <w:szCs w:val="20"/>
          <w:shd w:val="clear" w:color="auto" w:fill="FFFF99"/>
          <w:rtl/>
        </w:rPr>
      </w:pPr>
      <w:hyperlink r:id="rId102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875</w:t>
      </w:r>
    </w:p>
    <w:p w:rsidR="00684C69" w:rsidRPr="001A1FB9" w:rsidRDefault="00684C69" w:rsidP="00684C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519</w:t>
      </w:r>
    </w:p>
    <w:p w:rsidR="00684C69" w:rsidRPr="001A1FB9" w:rsidRDefault="00684C69" w:rsidP="00684C69">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84C69" w:rsidRPr="001A1FB9" w:rsidRDefault="00684C69" w:rsidP="00684C69">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שיגור לשדה תדלוק ולשדה זמני בטיסות בינלאומיות</w:t>
      </w:r>
    </w:p>
    <w:p w:rsidR="00684C69" w:rsidRPr="00FB37E2" w:rsidRDefault="00684C69" w:rsidP="00FB37E2">
      <w:pPr>
        <w:pStyle w:val="P00"/>
        <w:spacing w:before="0"/>
        <w:ind w:left="0" w:right="1134"/>
        <w:rPr>
          <w:rStyle w:val="default"/>
          <w:rFonts w:cs="FrankRuehl" w:hint="cs"/>
          <w:strike/>
          <w:sz w:val="2"/>
          <w:szCs w:val="2"/>
          <w:rtl/>
        </w:rPr>
      </w:pPr>
      <w:r w:rsidRPr="001A1FB9">
        <w:rPr>
          <w:rStyle w:val="default"/>
          <w:rFonts w:cs="FrankRuehl" w:hint="cs"/>
          <w:strike/>
          <w:vanish/>
          <w:sz w:val="18"/>
          <w:szCs w:val="22"/>
          <w:shd w:val="clear" w:color="auto" w:fill="FFFF99"/>
          <w:rtl/>
        </w:rPr>
        <w:t>519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ישגר הקצין אוירון בטיסות בינלאומיות לשדה תעופה של תדלוק או לשדה תעופה זמני, אלא אם כן שדות התעופה עומדים בדרישות פרק זה המתאימות לשדות תעופה רגילים.</w:t>
      </w:r>
      <w:bookmarkEnd w:id="1222"/>
    </w:p>
    <w:p w:rsidR="004C0346" w:rsidRDefault="004C0346" w:rsidP="00FB37E2">
      <w:pPr>
        <w:pStyle w:val="P00"/>
        <w:spacing w:before="72"/>
        <w:ind w:left="0" w:right="1134"/>
        <w:rPr>
          <w:rStyle w:val="default"/>
          <w:rFonts w:cs="FrankRuehl" w:hint="cs"/>
          <w:rtl/>
        </w:rPr>
      </w:pPr>
      <w:bookmarkStart w:id="1223" w:name="Seif485"/>
      <w:bookmarkEnd w:id="1223"/>
      <w:r>
        <w:rPr>
          <w:lang w:val="he-IL"/>
        </w:rPr>
        <w:pict>
          <v:rect id="_x0000_s2778" style="position:absolute;left:0;text-align:left;margin-left:464.5pt;margin-top:8.05pt;width:75.05pt;height:44.65pt;z-index:251615744" o:allowincell="f" filled="f" stroked="f" strokecolor="lime" strokeweight=".25pt">
            <v:textbox style="mso-next-textbox:#_x0000_s2778" inset="0,0,0,0">
              <w:txbxContent>
                <w:p w:rsidR="003B4896" w:rsidRDefault="003B4896">
                  <w:pPr>
                    <w:spacing w:line="160" w:lineRule="exact"/>
                    <w:jc w:val="left"/>
                    <w:rPr>
                      <w:rFonts w:cs="Miriam" w:hint="cs"/>
                      <w:sz w:val="18"/>
                      <w:szCs w:val="18"/>
                      <w:rtl/>
                    </w:rPr>
                  </w:pPr>
                  <w:r>
                    <w:rPr>
                      <w:rFonts w:cs="Miriam" w:hint="cs"/>
                      <w:sz w:val="18"/>
                      <w:szCs w:val="18"/>
                      <w:rtl/>
                    </w:rPr>
                    <w:t>המראות משדות לא רשומים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טייס מפקד </w:t>
      </w:r>
      <w:r w:rsidR="00FB37E2">
        <w:rPr>
          <w:rStyle w:val="default"/>
          <w:rFonts w:cs="FrankRuehl" w:hint="cs"/>
          <w:rtl/>
        </w:rPr>
        <w:t>מטוס</w:t>
      </w:r>
      <w:r>
        <w:rPr>
          <w:rStyle w:val="default"/>
          <w:rFonts w:cs="FrankRuehl" w:hint="cs"/>
          <w:rtl/>
        </w:rPr>
        <w:t xml:space="preserve"> משדה תעופה שאינו רשום </w:t>
      </w:r>
      <w:r w:rsidR="00FB37E2">
        <w:rPr>
          <w:rStyle w:val="default"/>
          <w:rFonts w:cs="FrankRuehl" w:hint="cs"/>
          <w:rtl/>
        </w:rPr>
        <w:t>בספר העזר למבצעים</w:t>
      </w:r>
      <w:r>
        <w:rPr>
          <w:rStyle w:val="default"/>
          <w:rFonts w:cs="FrankRuehl" w:hint="cs"/>
          <w:rtl/>
        </w:rPr>
        <w:t xml:space="preserve"> של מחזיק הרשיון, אלא אם כן נתמלאו כל 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שדה התעופה ומתקנים הקשורים בו מתאימים להפעלה המיועדת;</w:t>
      </w:r>
    </w:p>
    <w:p w:rsidR="004C0346" w:rsidRDefault="004C0346" w:rsidP="00FB37E2">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הטייס יכול לעמוד במגבלות הפעלת </w:t>
      </w:r>
      <w:r w:rsidR="00FB37E2">
        <w:rPr>
          <w:rStyle w:val="default"/>
          <w:rFonts w:cs="FrankRuehl" w:hint="cs"/>
          <w:rtl/>
        </w:rPr>
        <w:t>המטוס</w:t>
      </w:r>
      <w:r>
        <w:rPr>
          <w:rStyle w:val="default"/>
          <w:rFonts w:cs="FrankRuehl" w:hint="cs"/>
          <w:rtl/>
        </w:rPr>
        <w:t>;</w:t>
      </w:r>
    </w:p>
    <w:p w:rsidR="004C0346" w:rsidRDefault="004C0346" w:rsidP="00FB37E2">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r>
      <w:r w:rsidR="00FB37E2">
        <w:rPr>
          <w:rStyle w:val="default"/>
          <w:rFonts w:cs="FrankRuehl" w:hint="cs"/>
          <w:rtl/>
        </w:rPr>
        <w:t>המטוס</w:t>
      </w:r>
      <w:r>
        <w:rPr>
          <w:rStyle w:val="default"/>
          <w:rFonts w:cs="FrankRuehl" w:hint="cs"/>
          <w:rtl/>
        </w:rPr>
        <w:t xml:space="preserve"> שוגר בהתאם לכללי השיגור המתאימים להפעלה משדה תעופה מאושר;</w:t>
      </w:r>
    </w:p>
    <w:p w:rsidR="004C0346" w:rsidRDefault="00684C69" w:rsidP="00FB37E2">
      <w:pPr>
        <w:pStyle w:val="P00"/>
        <w:spacing w:before="72"/>
        <w:ind w:left="1021" w:right="1134"/>
        <w:rPr>
          <w:rStyle w:val="default"/>
          <w:rFonts w:cs="FrankRuehl" w:hint="cs"/>
          <w:rtl/>
        </w:rPr>
      </w:pPr>
      <w:r>
        <w:rPr>
          <w:rFonts w:hint="cs"/>
          <w:rtl/>
          <w:lang w:eastAsia="en-US"/>
        </w:rPr>
        <w:pict>
          <v:shape id="_x0000_s3788" type="#_x0000_t202" style="position:absolute;left:0;text-align:left;margin-left:470.25pt;margin-top:7.1pt;width:1in;height:11.2pt;z-index:251932160" filled="f" stroked="f">
            <v:textbox inset="1mm,0,1mm,0">
              <w:txbxContent>
                <w:p w:rsidR="003B4896" w:rsidRDefault="003B4896" w:rsidP="00684C69">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(4)</w:t>
      </w:r>
      <w:r w:rsidR="004C0346">
        <w:rPr>
          <w:rStyle w:val="default"/>
          <w:rFonts w:cs="FrankRuehl" w:hint="cs"/>
          <w:rtl/>
        </w:rPr>
        <w:tab/>
      </w:r>
      <w:r w:rsidR="00FB37E2">
        <w:rPr>
          <w:rStyle w:val="default"/>
          <w:rFonts w:cs="FrankRuehl" w:hint="cs"/>
          <w:rtl/>
        </w:rPr>
        <w:t xml:space="preserve">לפי המידע המטאורולוגי שבידו </w:t>
      </w:r>
      <w:r w:rsidR="004C0346">
        <w:rPr>
          <w:rStyle w:val="default"/>
          <w:rFonts w:cs="FrankRuehl" w:hint="cs"/>
          <w:rtl/>
        </w:rPr>
        <w:t>תנאי מזג האויר בשדה התעופה שווים או טובים יותר מאלה:</w:t>
      </w:r>
    </w:p>
    <w:p w:rsidR="004C0346" w:rsidRDefault="004C0346">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בשדות תעופה בישראל </w:t>
      </w:r>
      <w:r>
        <w:rPr>
          <w:rStyle w:val="default"/>
          <w:rFonts w:cs="FrankRuehl"/>
          <w:rtl/>
        </w:rPr>
        <w:t>–</w:t>
      </w:r>
      <w:r>
        <w:rPr>
          <w:rStyle w:val="default"/>
          <w:rFonts w:cs="FrankRuehl" w:hint="cs"/>
          <w:rtl/>
        </w:rPr>
        <w:t xml:space="preserve"> מינימות מזג האויר להמראה הקבועים בפמ"ת של ישראל ואם לא נקבעו מינימות מזג אויר כאמור, נתקיים אחד מאלה:</w:t>
      </w:r>
    </w:p>
    <w:p w:rsidR="004C0346" w:rsidRDefault="004C0346">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תקרת עננים של 800 רגל וראות של 3 ק"מ;</w:t>
      </w:r>
    </w:p>
    <w:p w:rsidR="004C0346" w:rsidRDefault="004C0346">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תקרת עננים של 900 רגל וראות של 2.25 ק"מ;</w:t>
      </w:r>
    </w:p>
    <w:p w:rsidR="004C0346" w:rsidRDefault="004C0346">
      <w:pPr>
        <w:pStyle w:val="P00"/>
        <w:spacing w:before="72"/>
        <w:ind w:left="1928" w:right="1134"/>
        <w:rPr>
          <w:rStyle w:val="default"/>
          <w:rFonts w:cs="FrankRuehl" w:hint="cs"/>
          <w:rtl/>
        </w:rPr>
      </w:pPr>
      <w:r>
        <w:rPr>
          <w:rStyle w:val="default"/>
          <w:rFonts w:cs="FrankRuehl" w:hint="cs"/>
          <w:rtl/>
        </w:rPr>
        <w:t>(3)</w:t>
      </w:r>
      <w:r>
        <w:rPr>
          <w:rStyle w:val="default"/>
          <w:rFonts w:cs="FrankRuehl" w:hint="cs"/>
          <w:rtl/>
        </w:rPr>
        <w:tab/>
        <w:t>תקרת עננים של 1,000 רגל וראות של 1.5 ק"מ.</w:t>
      </w:r>
    </w:p>
    <w:p w:rsidR="004C0346" w:rsidRDefault="004C0346">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בשדות תעופה מחוץ לישראל </w:t>
      </w:r>
      <w:r>
        <w:rPr>
          <w:rStyle w:val="default"/>
          <w:rFonts w:cs="FrankRuehl"/>
          <w:rtl/>
        </w:rPr>
        <w:t>–</w:t>
      </w:r>
      <w:r>
        <w:rPr>
          <w:rStyle w:val="default"/>
          <w:rFonts w:cs="FrankRuehl" w:hint="cs"/>
          <w:rtl/>
        </w:rPr>
        <w:t xml:space="preserve"> מינימות מזג האויר להמראה שנקבעו על ידי הרשות המוסמכת במדינת החוץ שבה מצוי שדה התעופה או אם לא נקבעו מינימות מזג אויר כאמור </w:t>
      </w:r>
      <w:r>
        <w:rPr>
          <w:rStyle w:val="default"/>
          <w:rFonts w:cs="FrankRuehl"/>
          <w:rtl/>
        </w:rPr>
        <w:t>–</w:t>
      </w:r>
      <w:r>
        <w:rPr>
          <w:rStyle w:val="default"/>
          <w:rFonts w:cs="FrankRuehl" w:hint="cs"/>
          <w:rtl/>
        </w:rPr>
        <w:t xml:space="preserve"> תקרות עננים וראות כאמור בפסקת משנה (א).</w:t>
      </w:r>
    </w:p>
    <w:p w:rsidR="004C0346" w:rsidRDefault="00684C69" w:rsidP="006C5C1E">
      <w:pPr>
        <w:pStyle w:val="P00"/>
        <w:spacing w:before="72"/>
        <w:ind w:left="0" w:right="1134"/>
        <w:rPr>
          <w:rStyle w:val="default"/>
          <w:rFonts w:cs="FrankRuehl" w:hint="cs"/>
          <w:rtl/>
        </w:rPr>
      </w:pPr>
      <w:r>
        <w:rPr>
          <w:rFonts w:hint="cs"/>
          <w:rtl/>
          <w:lang w:eastAsia="en-US"/>
        </w:rPr>
        <w:pict>
          <v:shape id="_x0000_s3791" type="#_x0000_t202" style="position:absolute;left:0;text-align:left;margin-left:470.35pt;margin-top:7.1pt;width:1in;height:11.2pt;z-index:251933184" filled="f" stroked="f">
            <v:textbox inset="1mm,0,1mm,0">
              <w:txbxContent>
                <w:p w:rsidR="003B4896" w:rsidRDefault="003B4896" w:rsidP="00684C69">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6C5C1E">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4" w:name="Rov121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2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520</w:t>
      </w:r>
    </w:p>
    <w:p w:rsidR="00684C69" w:rsidRPr="001A1FB9" w:rsidRDefault="00684C69" w:rsidP="00684C69">
      <w:pPr>
        <w:pStyle w:val="P00"/>
        <w:spacing w:before="0"/>
        <w:ind w:left="0" w:right="1134"/>
        <w:rPr>
          <w:rStyle w:val="default"/>
          <w:rFonts w:cs="FrankRuehl" w:hint="cs"/>
          <w:vanish/>
          <w:szCs w:val="20"/>
          <w:shd w:val="clear" w:color="auto" w:fill="FFFF99"/>
          <w:rtl/>
        </w:rPr>
      </w:pPr>
    </w:p>
    <w:p w:rsidR="00684C69" w:rsidRPr="001A1FB9" w:rsidRDefault="00684C69" w:rsidP="00684C69">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84C69" w:rsidRPr="001A1FB9" w:rsidRDefault="00684C69" w:rsidP="00684C69">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84C69" w:rsidRPr="001A1FB9" w:rsidRDefault="00684C69" w:rsidP="00684C69">
      <w:pPr>
        <w:pStyle w:val="P00"/>
        <w:spacing w:before="0"/>
        <w:ind w:left="0" w:right="1134"/>
        <w:rPr>
          <w:rStyle w:val="default"/>
          <w:rFonts w:cs="FrankRuehl" w:hint="cs"/>
          <w:vanish/>
          <w:szCs w:val="20"/>
          <w:shd w:val="clear" w:color="auto" w:fill="FFFF99"/>
          <w:rtl/>
        </w:rPr>
      </w:pPr>
      <w:hyperlink r:id="rId103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w:t>
      </w:r>
      <w:r w:rsidR="00ED6BB2" w:rsidRPr="001A1FB9">
        <w:rPr>
          <w:rStyle w:val="default"/>
          <w:rFonts w:cs="FrankRuehl" w:hint="cs"/>
          <w:vanish/>
          <w:szCs w:val="20"/>
          <w:shd w:val="clear" w:color="auto" w:fill="FFFF99"/>
          <w:rtl/>
        </w:rPr>
        <w:t xml:space="preserve"> 780,</w:t>
      </w:r>
      <w:r w:rsidRPr="001A1FB9">
        <w:rPr>
          <w:rStyle w:val="default"/>
          <w:rFonts w:cs="FrankRuehl" w:hint="cs"/>
          <w:vanish/>
          <w:szCs w:val="20"/>
          <w:shd w:val="clear" w:color="auto" w:fill="FFFF99"/>
          <w:rtl/>
        </w:rPr>
        <w:t xml:space="preserve"> 875</w:t>
      </w:r>
    </w:p>
    <w:p w:rsidR="00684C69" w:rsidRPr="001A1FB9" w:rsidRDefault="00684C69" w:rsidP="00684C69">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520</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לא ימריא טייס מפקד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משדה תעופה שאינו רשום </w:t>
      </w:r>
      <w:r w:rsidRPr="001A1FB9">
        <w:rPr>
          <w:rStyle w:val="default"/>
          <w:rFonts w:cs="FrankRuehl" w:hint="cs"/>
          <w:strike/>
          <w:vanish/>
          <w:sz w:val="18"/>
          <w:szCs w:val="22"/>
          <w:shd w:val="clear" w:color="auto" w:fill="FFFF99"/>
          <w:rtl/>
        </w:rPr>
        <w:t>במפרטי ההפעלה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בספר העזר למבצעים</w:t>
      </w:r>
      <w:r w:rsidRPr="001A1FB9">
        <w:rPr>
          <w:rStyle w:val="default"/>
          <w:rFonts w:cs="FrankRuehl" w:hint="cs"/>
          <w:vanish/>
          <w:sz w:val="18"/>
          <w:szCs w:val="22"/>
          <w:shd w:val="clear" w:color="auto" w:fill="FFFF99"/>
          <w:rtl/>
        </w:rPr>
        <w:t xml:space="preserve"> של מחזיק הרשיון, אלא אם כן נתמלאו כל אלה:</w:t>
      </w:r>
    </w:p>
    <w:p w:rsidR="00684C69" w:rsidRPr="001A1FB9" w:rsidRDefault="00684C69" w:rsidP="00684C6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שדה התעופה ומתקנים הקשורים בו מתאימים להפעלה המיועדת;</w:t>
      </w:r>
    </w:p>
    <w:p w:rsidR="00684C69" w:rsidRPr="001A1FB9" w:rsidRDefault="00684C69" w:rsidP="00684C6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 xml:space="preserve">הטייס יכול לעמוד במגבלות הפעלת </w:t>
      </w:r>
      <w:r w:rsidRPr="001A1FB9">
        <w:rPr>
          <w:rStyle w:val="default"/>
          <w:rFonts w:cs="FrankRuehl" w:hint="cs"/>
          <w:strike/>
          <w:vanish/>
          <w:sz w:val="18"/>
          <w:szCs w:val="22"/>
          <w:shd w:val="clear" w:color="auto" w:fill="FFFF99"/>
          <w:rtl/>
        </w:rPr>
        <w:t>האוירון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684C69" w:rsidRPr="001A1FB9" w:rsidRDefault="00684C69" w:rsidP="00684C6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 xml:space="preserve"> שוגר בהתאם לכללי השיגור המתאימים להפעלה משדה תעופה מאושר;</w:t>
      </w:r>
    </w:p>
    <w:p w:rsidR="00684C69" w:rsidRPr="001A1FB9" w:rsidRDefault="00684C69" w:rsidP="00684C69">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לפי המידע המטאורולוגי שבידו</w:t>
      </w:r>
      <w:r w:rsidRPr="001A1FB9">
        <w:rPr>
          <w:rStyle w:val="default"/>
          <w:rFonts w:cs="FrankRuehl" w:hint="cs"/>
          <w:vanish/>
          <w:sz w:val="18"/>
          <w:szCs w:val="22"/>
          <w:shd w:val="clear" w:color="auto" w:fill="FFFF99"/>
          <w:rtl/>
        </w:rPr>
        <w:t xml:space="preserve"> תנאי מזג האויר בשדה התעופה </w:t>
      </w:r>
      <w:r w:rsidRPr="001A1FB9">
        <w:rPr>
          <w:rStyle w:val="default"/>
          <w:rFonts w:cs="FrankRuehl" w:hint="cs"/>
          <w:strike/>
          <w:vanish/>
          <w:sz w:val="18"/>
          <w:szCs w:val="22"/>
          <w:shd w:val="clear" w:color="auto" w:fill="FFFF99"/>
          <w:rtl/>
        </w:rPr>
        <w:t>שבו הוא אמור לנחות</w:t>
      </w:r>
      <w:r w:rsidRPr="001A1FB9">
        <w:rPr>
          <w:rStyle w:val="default"/>
          <w:rFonts w:cs="FrankRuehl" w:hint="cs"/>
          <w:vanish/>
          <w:sz w:val="18"/>
          <w:szCs w:val="22"/>
          <w:shd w:val="clear" w:color="auto" w:fill="FFFF99"/>
          <w:rtl/>
        </w:rPr>
        <w:t xml:space="preserve"> שווים או טובים יותר מאלה:</w:t>
      </w:r>
    </w:p>
    <w:p w:rsidR="00684C69" w:rsidRPr="001A1FB9" w:rsidRDefault="00684C69" w:rsidP="00684C6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בשדות תעופה בישראל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מינימות מזג האויר להמראה הקבועים בפמ"ת של ישראל ואם לא נקבעו מינימות מזג אויר כאמור, נתקיים אחד מאלה:</w:t>
      </w:r>
    </w:p>
    <w:p w:rsidR="00684C69" w:rsidRPr="001A1FB9" w:rsidRDefault="00684C69" w:rsidP="00684C69">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תקרת עננים של 800 רגל וראות של 3 ק"מ;</w:t>
      </w:r>
    </w:p>
    <w:p w:rsidR="00684C69" w:rsidRPr="001A1FB9" w:rsidRDefault="00684C69" w:rsidP="00684C69">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תקרת עננים של 900 רגל וראות של 2.25 ק"מ;</w:t>
      </w:r>
    </w:p>
    <w:p w:rsidR="00684C69" w:rsidRPr="001A1FB9" w:rsidRDefault="00684C69" w:rsidP="00684C69">
      <w:pPr>
        <w:pStyle w:val="P00"/>
        <w:spacing w:before="0"/>
        <w:ind w:left="1928"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(3)</w:t>
      </w:r>
      <w:r w:rsidRPr="001A1FB9">
        <w:rPr>
          <w:rStyle w:val="default"/>
          <w:rFonts w:cs="FrankRuehl" w:hint="cs"/>
          <w:vanish/>
          <w:sz w:val="18"/>
          <w:szCs w:val="22"/>
          <w:shd w:val="clear" w:color="auto" w:fill="FFFF99"/>
          <w:rtl/>
        </w:rPr>
        <w:tab/>
        <w:t>תקרת עננים של 1,000 רגל וראות של 1.5 ק"מ.</w:t>
      </w:r>
    </w:p>
    <w:p w:rsidR="00684C69" w:rsidRPr="001A1FB9" w:rsidRDefault="00684C69" w:rsidP="00684C69">
      <w:pPr>
        <w:pStyle w:val="P00"/>
        <w:spacing w:before="0"/>
        <w:ind w:left="147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(ב)</w:t>
      </w:r>
      <w:r w:rsidRPr="001A1FB9">
        <w:rPr>
          <w:rStyle w:val="default"/>
          <w:rFonts w:cs="FrankRuehl" w:hint="cs"/>
          <w:vanish/>
          <w:sz w:val="18"/>
          <w:szCs w:val="22"/>
          <w:shd w:val="clear" w:color="auto" w:fill="FFFF99"/>
          <w:rtl/>
        </w:rPr>
        <w:tab/>
        <w:t xml:space="preserve">בשדות תעופה מחוץ לישראל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מינימות מזג האויר להמראה שנקבעו על ידי הרשות המוסמכת במדינת החוץ שבה מצוי שדה התעופה או אם לא נקבעו מינימות מזג אויר כאמור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תקרות עננים וראות כאמור בפסקת משנה (א).</w:t>
      </w:r>
    </w:p>
    <w:p w:rsidR="00684C69" w:rsidRPr="006C5C1E" w:rsidRDefault="00684C69" w:rsidP="006C5C1E">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ימריא טייס מפקד אוירון משדה תעופה משני, אלא אם כן תנאי מזג האויר בשדה התעופה שווים לפחות למינימות שנקבעו במפרטי ההפעלה של מחזיק הרשיון עבור שדות תעופה משניים.</w:t>
      </w:r>
      <w:bookmarkEnd w:id="1224"/>
    </w:p>
    <w:p w:rsidR="004C0346" w:rsidRDefault="004C0346" w:rsidP="006C5C1E">
      <w:pPr>
        <w:pStyle w:val="P00"/>
        <w:spacing w:before="72"/>
        <w:ind w:left="0" w:right="1134"/>
        <w:rPr>
          <w:rStyle w:val="default"/>
          <w:rFonts w:cs="FrankRuehl" w:hint="cs"/>
          <w:rtl/>
        </w:rPr>
      </w:pPr>
      <w:r>
        <w:rPr>
          <w:lang w:val="he-IL"/>
        </w:rPr>
        <w:pict>
          <v:rect id="_x0000_s2779" style="position:absolute;left:0;text-align:left;margin-left:464.5pt;margin-top:8.05pt;width:75.05pt;height:14.35pt;z-index:251616768" o:allowincell="f" filled="f" stroked="f" strokecolor="lime" strokeweight=".25pt">
            <v:textbox style="mso-next-textbox:#_x0000_s2779"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521</w:t>
      </w:r>
      <w:r>
        <w:rPr>
          <w:rStyle w:val="default"/>
          <w:rFonts w:cs="FrankRuehl"/>
          <w:rtl/>
        </w:rPr>
        <w:t>.</w:t>
      </w:r>
      <w:r>
        <w:rPr>
          <w:rStyle w:val="default"/>
          <w:rFonts w:cs="FrankRuehl"/>
          <w:rtl/>
        </w:rPr>
        <w:tab/>
      </w:r>
      <w:r>
        <w:rPr>
          <w:rStyle w:val="default"/>
          <w:rFonts w:cs="FrankRuehl" w:hint="cs"/>
          <w:rtl/>
        </w:rPr>
        <w:t>(</w:t>
      </w:r>
      <w:r w:rsidR="006C5C1E">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5" w:name="Rov121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3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521</w:t>
      </w:r>
    </w:p>
    <w:p w:rsidR="0013790E" w:rsidRPr="001A1FB9" w:rsidRDefault="0013790E" w:rsidP="0013790E">
      <w:pPr>
        <w:pStyle w:val="P00"/>
        <w:spacing w:before="0"/>
        <w:ind w:left="0" w:right="1134"/>
        <w:rPr>
          <w:rStyle w:val="default"/>
          <w:rFonts w:cs="FrankRuehl" w:hint="cs"/>
          <w:vanish/>
          <w:szCs w:val="20"/>
          <w:shd w:val="clear" w:color="auto" w:fill="FFFF99"/>
          <w:rtl/>
        </w:rPr>
      </w:pPr>
    </w:p>
    <w:p w:rsidR="0013790E" w:rsidRPr="001A1FB9" w:rsidRDefault="0013790E" w:rsidP="0013790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13790E" w:rsidRPr="001A1FB9" w:rsidRDefault="0013790E" w:rsidP="001379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13790E" w:rsidRPr="001A1FB9" w:rsidRDefault="0013790E" w:rsidP="0013790E">
      <w:pPr>
        <w:pStyle w:val="P00"/>
        <w:spacing w:before="0"/>
        <w:ind w:left="0" w:right="1134"/>
        <w:rPr>
          <w:rStyle w:val="default"/>
          <w:rFonts w:cs="FrankRuehl" w:hint="cs"/>
          <w:vanish/>
          <w:szCs w:val="20"/>
          <w:shd w:val="clear" w:color="auto" w:fill="FFFF99"/>
          <w:rtl/>
        </w:rPr>
      </w:pPr>
      <w:hyperlink r:id="rId1032"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875</w:t>
      </w:r>
    </w:p>
    <w:p w:rsidR="0013790E" w:rsidRPr="001A1FB9" w:rsidRDefault="0013790E" w:rsidP="001379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521</w:t>
      </w:r>
    </w:p>
    <w:p w:rsidR="0013790E" w:rsidRPr="001A1FB9" w:rsidRDefault="0013790E" w:rsidP="0013790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13790E" w:rsidRPr="001A1FB9" w:rsidRDefault="0013790E" w:rsidP="0013790E">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כמויות דלק לטיסות פנים ארציות</w:t>
      </w:r>
    </w:p>
    <w:p w:rsidR="0013790E" w:rsidRPr="001A1FB9" w:rsidRDefault="0013790E" w:rsidP="0013790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519</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לא ישגר הקצין אוירון בטיסות בינלאומיות לשדה תעופה של תדלוק או לשדה תעופה זמני, אלא אם כן שדות התעופה עומדים בדרישות פרק זה המתאימות לשדות תעופה רגילים.</w:t>
      </w:r>
    </w:p>
    <w:p w:rsidR="0013790E" w:rsidRPr="001A1FB9" w:rsidRDefault="0013790E" w:rsidP="0013790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521</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ישגר הקצין ולא ימריא טייס אוירון בטיסות פנים ארציות אלא אם כן מצוי בו דלק בכמות המספיקה לטיסה, כאמור להלן </w:t>
      </w:r>
      <w:r w:rsidRPr="001A1FB9">
        <w:rPr>
          <w:rStyle w:val="default"/>
          <w:rFonts w:cs="FrankRuehl"/>
          <w:strike/>
          <w:vanish/>
          <w:sz w:val="18"/>
          <w:szCs w:val="22"/>
          <w:shd w:val="clear" w:color="auto" w:fill="FFFF99"/>
          <w:rtl/>
        </w:rPr>
        <w:t>–</w:t>
      </w:r>
    </w:p>
    <w:p w:rsidR="0013790E" w:rsidRPr="001A1FB9" w:rsidRDefault="0013790E" w:rsidP="0013790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לטוס לשדה תעופה שאליו הוא שוגר;</w:t>
      </w:r>
    </w:p>
    <w:p w:rsidR="0013790E" w:rsidRPr="001A1FB9" w:rsidRDefault="0013790E" w:rsidP="0013790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לאחר מכן לטוס לשדה המשני הרחוק ביותר, אם הוא נדרש, ולנחות בו;</w:t>
      </w:r>
    </w:p>
    <w:p w:rsidR="0013790E" w:rsidRPr="001A1FB9" w:rsidRDefault="0013790E" w:rsidP="0013790E">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לאחר מכן לטוס במשך 45 דקות בתנאי צריכת דלק רגילה בשיוט.</w:t>
      </w:r>
    </w:p>
    <w:p w:rsidR="0013790E" w:rsidRPr="006C5C1E" w:rsidRDefault="0013790E" w:rsidP="006C5C1E">
      <w:pPr>
        <w:pStyle w:val="P00"/>
        <w:spacing w:before="0"/>
        <w:ind w:left="0" w:right="1134"/>
        <w:rPr>
          <w:rStyle w:val="default"/>
          <w:rFonts w:cs="FrankRuehl" w:hint="cs"/>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על אף האמור בתקנת משנה (א), על אוירון המונע במנועי טורבו סילון, יחולו הוראות תקנה 523.</w:t>
      </w:r>
      <w:bookmarkEnd w:id="1225"/>
    </w:p>
    <w:p w:rsidR="006C5C1E" w:rsidRPr="006C5C1E" w:rsidRDefault="004C0346" w:rsidP="006C5C1E">
      <w:pPr>
        <w:pStyle w:val="P00"/>
        <w:spacing w:before="72"/>
        <w:ind w:left="0" w:right="1134"/>
        <w:rPr>
          <w:rStyle w:val="default"/>
          <w:rFonts w:cs="FrankRuehl" w:hint="cs"/>
          <w:rtl/>
        </w:rPr>
      </w:pPr>
      <w:bookmarkStart w:id="1226" w:name="Seif486"/>
      <w:bookmarkEnd w:id="1226"/>
      <w:r>
        <w:rPr>
          <w:lang w:val="he-IL"/>
        </w:rPr>
        <w:pict>
          <v:rect id="_x0000_s2780" style="position:absolute;left:0;text-align:left;margin-left:464.5pt;margin-top:8.05pt;width:75.05pt;height:21.45pt;z-index:251617792" o:allowincell="f" filled="f" stroked="f" strokecolor="lime" strokeweight=".25pt">
            <v:textbox style="mso-next-textbox:#_x0000_s2780" inset="0,0,0,0">
              <w:txbxContent>
                <w:p w:rsidR="003B4896" w:rsidRDefault="003B4896">
                  <w:pPr>
                    <w:spacing w:line="160" w:lineRule="exact"/>
                    <w:jc w:val="left"/>
                    <w:rPr>
                      <w:rFonts w:cs="Miriam" w:hint="cs"/>
                      <w:noProof/>
                      <w:sz w:val="18"/>
                      <w:szCs w:val="18"/>
                      <w:rtl/>
                    </w:rPr>
                  </w:pPr>
                  <w:r>
                    <w:rPr>
                      <w:rFonts w:cs="Miriam" w:hint="cs"/>
                      <w:sz w:val="18"/>
                      <w:szCs w:val="18"/>
                      <w:rtl/>
                    </w:rPr>
                    <w:t>כמויות דלק נדרשות</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522</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6C5C1E" w:rsidRPr="006C5C1E">
        <w:rPr>
          <w:rStyle w:val="default"/>
          <w:rFonts w:cs="FrankRuehl" w:hint="cs"/>
          <w:rtl/>
        </w:rPr>
        <w:t>לא ישגר קצין ולא ימריא אדם מטוס, אלא אם כן מצוי בו דלק זמין (</w:t>
      </w:r>
      <w:r w:rsidR="006C5C1E" w:rsidRPr="006C5C1E">
        <w:rPr>
          <w:rStyle w:val="default"/>
          <w:rFonts w:cs="FrankRuehl"/>
        </w:rPr>
        <w:t>Usable fuel</w:t>
      </w:r>
      <w:r w:rsidR="006C5C1E" w:rsidRPr="006C5C1E">
        <w:rPr>
          <w:rStyle w:val="default"/>
          <w:rFonts w:cs="FrankRuehl" w:hint="cs"/>
          <w:rtl/>
        </w:rPr>
        <w:t>) בכמות המספיקה להשלמתה הבטוחה של הטיסה המתוכננת, וכן לאפשר סטייה מההפעלה המתוכננת, לפי הוראות תקנה זו.</w:t>
      </w:r>
    </w:p>
    <w:p w:rsidR="006C5C1E" w:rsidRPr="006C5C1E" w:rsidRDefault="006C5C1E" w:rsidP="006C5C1E">
      <w:pPr>
        <w:pStyle w:val="P00"/>
        <w:spacing w:before="72"/>
        <w:ind w:left="0" w:right="1134"/>
        <w:rPr>
          <w:rStyle w:val="default"/>
          <w:rFonts w:cs="FrankRuehl" w:hint="cs"/>
          <w:rtl/>
        </w:rPr>
      </w:pPr>
      <w:r w:rsidRPr="006C5C1E">
        <w:rPr>
          <w:rStyle w:val="default"/>
          <w:rFonts w:cs="FrankRuehl" w:hint="cs"/>
          <w:rtl/>
        </w:rPr>
        <w:tab/>
        <w:t>(ב)</w:t>
      </w:r>
      <w:r w:rsidRPr="006C5C1E">
        <w:rPr>
          <w:rStyle w:val="default"/>
          <w:rFonts w:cs="FrankRuehl" w:hint="cs"/>
          <w:rtl/>
        </w:rPr>
        <w:tab/>
        <w:t>מחזיק הרישיון יבטיח כי חישוב כמות הדלק הזמין הנדרשת לפי תקנה זו תביא בחשבון, לכל הפחות, את כל אלה:</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(1)</w:t>
      </w:r>
      <w:r w:rsidRPr="006C5C1E">
        <w:rPr>
          <w:rStyle w:val="default"/>
          <w:rFonts w:cs="FrankRuehl" w:hint="cs"/>
          <w:rtl/>
        </w:rPr>
        <w:tab/>
        <w:t>נתונים עדכניים על תצרוכת הדלק של המטוס המתקבלים ממערכות ניטור של מחזיק הרישיון, או, אם נתונים כאמור אינם זמינים, נתוני תצרוכת דלק של סוג המטוס שמספק יצרן המטוס;</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(2)</w:t>
      </w:r>
      <w:r w:rsidRPr="006C5C1E">
        <w:rPr>
          <w:rStyle w:val="default"/>
          <w:rFonts w:cs="FrankRuehl" w:hint="cs"/>
          <w:rtl/>
        </w:rPr>
        <w:tab/>
        <w:t xml:space="preserve">נתוני ההפעלה ותנאי ההפעלה הצפויים בטיסה המתוכננת, לרבות </w:t>
      </w:r>
      <w:r w:rsidRPr="006C5C1E">
        <w:rPr>
          <w:rStyle w:val="default"/>
          <w:rFonts w:cs="FrankRuehl"/>
          <w:rtl/>
        </w:rPr>
        <w:t>–</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(א)</w:t>
      </w:r>
      <w:r w:rsidRPr="006C5C1E">
        <w:rPr>
          <w:rStyle w:val="default"/>
          <w:rFonts w:cs="FrankRuehl" w:hint="cs"/>
          <w:rtl/>
        </w:rPr>
        <w:tab/>
        <w:t>מסתו הצפויה של המטוס;</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(ב)</w:t>
      </w:r>
      <w:r w:rsidRPr="006C5C1E">
        <w:rPr>
          <w:rStyle w:val="default"/>
          <w:rFonts w:cs="FrankRuehl" w:hint="cs"/>
          <w:rtl/>
        </w:rPr>
        <w:tab/>
        <w:t>הודעות המפורסמות כנוטאם;</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(ג)</w:t>
      </w:r>
      <w:r w:rsidRPr="006C5C1E">
        <w:rPr>
          <w:rStyle w:val="default"/>
          <w:rFonts w:cs="FrankRuehl" w:hint="cs"/>
          <w:rtl/>
        </w:rPr>
        <w:tab/>
        <w:t>דוחות מטאורולוגיים עדכניים או צירוף של דוחות עדכניים ותחזיות;</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(ד)</w:t>
      </w:r>
      <w:r w:rsidRPr="006C5C1E">
        <w:rPr>
          <w:rStyle w:val="default"/>
          <w:rFonts w:cs="FrankRuehl" w:hint="cs"/>
          <w:rtl/>
        </w:rPr>
        <w:tab/>
        <w:t>הוראות התעבורה האווירית, הגבלות ואיחורים צפויים;</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(ה)</w:t>
      </w:r>
      <w:r w:rsidRPr="006C5C1E">
        <w:rPr>
          <w:rStyle w:val="default"/>
          <w:rFonts w:cs="FrankRuehl" w:hint="cs"/>
          <w:rtl/>
        </w:rPr>
        <w:tab/>
        <w:t>השפעתם של חריגי התצורה או פעולות אחזקה נדחות (</w:t>
      </w:r>
      <w:r w:rsidRPr="006C5C1E">
        <w:rPr>
          <w:rStyle w:val="default"/>
          <w:rFonts w:cs="FrankRuehl"/>
        </w:rPr>
        <w:t>Deferred Maintenance Items</w:t>
      </w:r>
      <w:r w:rsidRPr="006C5C1E">
        <w:rPr>
          <w:rStyle w:val="default"/>
          <w:rFonts w:cs="FrankRuehl" w:hint="cs"/>
          <w:rtl/>
        </w:rPr>
        <w:t>).</w:t>
      </w:r>
    </w:p>
    <w:p w:rsidR="006C5C1E" w:rsidRPr="006C5C1E" w:rsidRDefault="006C5C1E" w:rsidP="006C5C1E">
      <w:pPr>
        <w:pStyle w:val="P00"/>
        <w:spacing w:before="72"/>
        <w:ind w:left="0" w:right="1134"/>
        <w:rPr>
          <w:rStyle w:val="default"/>
          <w:rFonts w:cs="FrankRuehl" w:hint="cs"/>
          <w:rtl/>
        </w:rPr>
      </w:pPr>
      <w:r w:rsidRPr="006C5C1E">
        <w:rPr>
          <w:rStyle w:val="default"/>
          <w:rFonts w:cs="FrankRuehl" w:hint="cs"/>
          <w:rtl/>
        </w:rPr>
        <w:tab/>
        <w:t>(ג)</w:t>
      </w:r>
      <w:r w:rsidRPr="006C5C1E">
        <w:rPr>
          <w:rStyle w:val="default"/>
          <w:rFonts w:cs="FrankRuehl" w:hint="cs"/>
          <w:rtl/>
        </w:rPr>
        <w:tab/>
        <w:t>מחזיק הרישיון יבטיח כי חישוב כמות הדלק הזמין יכלול את כל אלה:</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(1)</w:t>
      </w:r>
      <w:r w:rsidRPr="006C5C1E">
        <w:rPr>
          <w:rStyle w:val="default"/>
          <w:rFonts w:cs="FrankRuehl" w:hint="cs"/>
          <w:rtl/>
        </w:rPr>
        <w:tab/>
        <w:t>כמות דלק להסעה (</w:t>
      </w:r>
      <w:r w:rsidRPr="006C5C1E">
        <w:rPr>
          <w:rStyle w:val="default"/>
          <w:rFonts w:cs="FrankRuehl"/>
        </w:rPr>
        <w:t>Taxi fuel</w:t>
      </w:r>
      <w:r w:rsidRPr="006C5C1E">
        <w:rPr>
          <w:rStyle w:val="default"/>
          <w:rFonts w:cs="FrankRuehl" w:hint="cs"/>
          <w:rtl/>
        </w:rPr>
        <w:t>), שהיא כמות הדלק שהמטוס צפוי לצרוך עד להמראה;</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(2)</w:t>
      </w:r>
      <w:r w:rsidRPr="006C5C1E">
        <w:rPr>
          <w:rStyle w:val="default"/>
          <w:rFonts w:cs="FrankRuehl" w:hint="cs"/>
          <w:rtl/>
        </w:rPr>
        <w:tab/>
        <w:t>כמות הדלק לטיסה (</w:t>
      </w:r>
      <w:r w:rsidRPr="006C5C1E">
        <w:rPr>
          <w:rStyle w:val="default"/>
          <w:rFonts w:cs="FrankRuehl"/>
        </w:rPr>
        <w:t>Trip fuel</w:t>
      </w:r>
      <w:r w:rsidRPr="006C5C1E">
        <w:rPr>
          <w:rStyle w:val="default"/>
          <w:rFonts w:cs="FrankRuehl" w:hint="cs"/>
          <w:rtl/>
        </w:rPr>
        <w:t>), שהיא כמות הדלק הנדרשת לטיסה משדה ההמראה או מנקודת התכנון מחדש בטיסה, לפי העניין, עד לנחיתה בשדה היעד, תוך הבאה בחשבון של נתוני ההפעלה ותנאיה כאמור בתקנת משנה (ב)(2);</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(3)</w:t>
      </w:r>
      <w:r w:rsidRPr="006C5C1E">
        <w:rPr>
          <w:rStyle w:val="default"/>
          <w:rFonts w:cs="FrankRuehl" w:hint="cs"/>
          <w:rtl/>
        </w:rPr>
        <w:tab/>
        <w:t>כמות דלק לשינויים לא צפויים (</w:t>
      </w:r>
      <w:r w:rsidRPr="006C5C1E">
        <w:rPr>
          <w:rStyle w:val="default"/>
          <w:rFonts w:cs="FrankRuehl"/>
        </w:rPr>
        <w:t>Contingency Fuel</w:t>
      </w:r>
      <w:r w:rsidRPr="006C5C1E">
        <w:rPr>
          <w:rStyle w:val="default"/>
          <w:rFonts w:cs="FrankRuehl" w:hint="cs"/>
          <w:rtl/>
        </w:rPr>
        <w:t>), שהיא כמות הדלק המיועדת לפצות על צריכת דלק נוספת עקב גורמים בלתי צפויים; כמות דלק זו תהיה הגבוהה מבין שני אלה:</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(א)</w:t>
      </w:r>
      <w:r w:rsidRPr="006C5C1E">
        <w:rPr>
          <w:rStyle w:val="default"/>
          <w:rFonts w:cs="FrankRuehl" w:hint="cs"/>
          <w:rtl/>
        </w:rPr>
        <w:tab/>
        <w:t>אחת מכמויות הדלק האלה:</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(1)</w:t>
      </w:r>
      <w:r w:rsidRPr="006C5C1E">
        <w:rPr>
          <w:rStyle w:val="default"/>
          <w:rFonts w:cs="FrankRuehl" w:hint="cs"/>
          <w:rtl/>
        </w:rPr>
        <w:tab/>
        <w:t xml:space="preserve">חמישה אחוזים מכמות הדלק לטיסה כמפורט בפסקה (2), בהתבסס על נתוני תצרוכת הדלק ששימשו לתכנון כמויות הדלק לטיסה או במקרה של תכנית טיסה הכוללת נקודת תכנון מחדש בטיסה </w:t>
      </w:r>
      <w:r w:rsidRPr="006C5C1E">
        <w:rPr>
          <w:rStyle w:val="default"/>
          <w:rFonts w:cs="FrankRuehl"/>
          <w:rtl/>
        </w:rPr>
        <w:t>–</w:t>
      </w:r>
      <w:r w:rsidRPr="006C5C1E">
        <w:rPr>
          <w:rStyle w:val="default"/>
          <w:rFonts w:cs="FrankRuehl" w:hint="cs"/>
          <w:rtl/>
        </w:rPr>
        <w:t xml:space="preserve"> חמישה אחוזים מכמות הדלק הנדרשת להמשך הטיסה;</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(2)</w:t>
      </w:r>
      <w:r w:rsidRPr="006C5C1E">
        <w:rPr>
          <w:rStyle w:val="default"/>
          <w:rFonts w:cs="FrankRuehl" w:hint="cs"/>
          <w:rtl/>
        </w:rPr>
        <w:tab/>
        <w:t xml:space="preserve">כמות דלק שלא תפחת משלושה אחוזים מכמות הדלק לטיסה כמפורט בפסקה (2), בהתבסס על נתוני תצרוכת הדלק ששימשו לתכנון כמויות הדלק לטיסה או במקרה של תכנית טיסה הכוללת נקודת תכנון מחדש בטיסה </w:t>
      </w:r>
      <w:r w:rsidRPr="006C5C1E">
        <w:rPr>
          <w:rStyle w:val="default"/>
          <w:rFonts w:cs="FrankRuehl"/>
          <w:rtl/>
        </w:rPr>
        <w:t>–</w:t>
      </w:r>
      <w:r w:rsidRPr="006C5C1E">
        <w:rPr>
          <w:rStyle w:val="default"/>
          <w:rFonts w:cs="FrankRuehl" w:hint="cs"/>
          <w:rtl/>
        </w:rPr>
        <w:t xml:space="preserve"> שלושה אחוזים מכמות הדלק הנדרשת להמשך הטיסה, ובלבד שקיים שדה משנה לנתיב הממוקם בתחום מעגל שהתקיימו בו כל אלה:</w:t>
      </w:r>
    </w:p>
    <w:p w:rsidR="006C5C1E" w:rsidRPr="006C5C1E" w:rsidRDefault="006C5C1E" w:rsidP="006C5C1E">
      <w:pPr>
        <w:pStyle w:val="P00"/>
        <w:spacing w:before="72"/>
        <w:ind w:left="2381" w:right="1134"/>
        <w:rPr>
          <w:rStyle w:val="default"/>
          <w:rFonts w:cs="FrankRuehl" w:hint="cs"/>
          <w:rtl/>
        </w:rPr>
      </w:pPr>
      <w:r w:rsidRPr="006C5C1E">
        <w:rPr>
          <w:rStyle w:val="default"/>
          <w:rFonts w:cs="FrankRuehl" w:hint="cs"/>
          <w:rtl/>
        </w:rPr>
        <w:t>(א)</w:t>
      </w:r>
      <w:r w:rsidRPr="006C5C1E">
        <w:rPr>
          <w:rStyle w:val="default"/>
          <w:rFonts w:cs="FrankRuehl" w:hint="cs"/>
          <w:rtl/>
        </w:rPr>
        <w:tab/>
        <w:t>מרכזו נמצא על נתיב תכנית הטיסה המתוכננת, במרחק משדה היעד שלא יעלה על 25 אחוזים ממרחק הטיסה הכולל, או 20 אחוזים ממרחק הטיסה הכולל ועוד 50 מייל ימי לפחות, לפי הגבוה מביניהם;</w:t>
      </w:r>
    </w:p>
    <w:p w:rsidR="006C5C1E" w:rsidRPr="006C5C1E" w:rsidRDefault="006C5C1E" w:rsidP="006C5C1E">
      <w:pPr>
        <w:pStyle w:val="P00"/>
        <w:spacing w:before="72"/>
        <w:ind w:left="2381" w:right="1134"/>
        <w:rPr>
          <w:rStyle w:val="default"/>
          <w:rFonts w:cs="FrankRuehl" w:hint="cs"/>
          <w:rtl/>
        </w:rPr>
      </w:pPr>
      <w:r w:rsidRPr="006C5C1E">
        <w:rPr>
          <w:rStyle w:val="default"/>
          <w:rFonts w:cs="FrankRuehl" w:hint="cs"/>
          <w:rtl/>
        </w:rPr>
        <w:t>(ב)</w:t>
      </w:r>
      <w:r w:rsidRPr="006C5C1E">
        <w:rPr>
          <w:rStyle w:val="default"/>
          <w:rFonts w:cs="FrankRuehl" w:hint="cs"/>
          <w:rtl/>
        </w:rPr>
        <w:tab/>
        <w:t>הרדיוס שלו יהיה שווה ל-20 אחוזים ממרחק הטיסה הכולל;</w:t>
      </w:r>
    </w:p>
    <w:p w:rsidR="006C5C1E" w:rsidRPr="006C5C1E" w:rsidRDefault="006C5C1E" w:rsidP="006C5C1E">
      <w:pPr>
        <w:pStyle w:val="P00"/>
        <w:spacing w:before="72"/>
        <w:ind w:left="2381" w:right="1134"/>
        <w:rPr>
          <w:rStyle w:val="default"/>
          <w:rFonts w:cs="FrankRuehl" w:hint="cs"/>
          <w:rtl/>
        </w:rPr>
      </w:pPr>
      <w:r w:rsidRPr="006C5C1E">
        <w:rPr>
          <w:rStyle w:val="default"/>
          <w:rFonts w:cs="FrankRuehl" w:hint="cs"/>
          <w:rtl/>
        </w:rPr>
        <w:t>(ג)</w:t>
      </w:r>
      <w:r w:rsidRPr="006C5C1E">
        <w:rPr>
          <w:rStyle w:val="default"/>
          <w:rFonts w:cs="FrankRuehl" w:hint="cs"/>
          <w:rtl/>
        </w:rPr>
        <w:tab/>
        <w:t>כל המרחקים בפסקאות משנה (א) ו-(ב) יחושבו בתנאי אוויר בלא רוח;</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(3)</w:t>
      </w:r>
      <w:r w:rsidRPr="006C5C1E">
        <w:rPr>
          <w:rStyle w:val="default"/>
          <w:rFonts w:cs="FrankRuehl" w:hint="cs"/>
          <w:rtl/>
        </w:rPr>
        <w:tab/>
        <w:t>כמות דלק המספיקה לטיסה במשך 20 דקות, בהתבסס על נתוני תצרוכת הדלק ששימשו לתכנון כמויות הדלק לטיסה, ובלבד שלמחזיק הרישיון קיימת תכנית ניטור תצרוכת דלק פרטנית לכל מטוס, והוא עושה שימוש בנתוני תצרוכת דלק תקפים שנקבעו באמצעות תכנית הניטור כאמור;</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(ב)</w:t>
      </w:r>
      <w:r w:rsidRPr="006C5C1E">
        <w:rPr>
          <w:rStyle w:val="default"/>
          <w:rFonts w:cs="FrankRuehl" w:hint="cs"/>
          <w:rtl/>
        </w:rPr>
        <w:tab/>
        <w:t>כמות הדלק הנדרשת לטיסה במשך 5 דקות במהירות המתנה בגובה 450 מטר (1,500 רגל) מעל לשדה היעד בתנאי אטמוספרה סטנדרטית;</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(4)</w:t>
      </w:r>
      <w:r w:rsidRPr="006C5C1E">
        <w:rPr>
          <w:rStyle w:val="default"/>
          <w:rFonts w:cs="FrankRuehl" w:hint="cs"/>
          <w:rtl/>
        </w:rPr>
        <w:tab/>
        <w:t>כמות דלק לטיסה לשדה משנה לשדה היעד (</w:t>
      </w:r>
      <w:r w:rsidRPr="006C5C1E">
        <w:rPr>
          <w:rStyle w:val="default"/>
          <w:rFonts w:cs="FrankRuehl"/>
        </w:rPr>
        <w:t>Destination Alternate Fuel</w:t>
      </w:r>
      <w:r w:rsidRPr="006C5C1E">
        <w:rPr>
          <w:rStyle w:val="default"/>
          <w:rFonts w:cs="FrankRuehl" w:hint="cs"/>
          <w:rtl/>
        </w:rPr>
        <w:t>) שתהיה כלהלן:</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(א)</w:t>
      </w:r>
      <w:r w:rsidRPr="006C5C1E">
        <w:rPr>
          <w:rStyle w:val="default"/>
          <w:rFonts w:cs="FrankRuehl" w:hint="cs"/>
          <w:rtl/>
        </w:rPr>
        <w:tab/>
        <w:t xml:space="preserve">אם נדרש שדה משנה לשדה היעד, כמות דלק שתאפשר למטוס </w:t>
      </w:r>
      <w:r w:rsidRPr="006C5C1E">
        <w:rPr>
          <w:rStyle w:val="default"/>
          <w:rFonts w:cs="FrankRuehl"/>
          <w:rtl/>
        </w:rPr>
        <w:t>–</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(1)</w:t>
      </w:r>
      <w:r w:rsidRPr="006C5C1E">
        <w:rPr>
          <w:rStyle w:val="default"/>
          <w:rFonts w:cs="FrankRuehl" w:hint="cs"/>
          <w:rtl/>
        </w:rPr>
        <w:tab/>
        <w:t>לבצע תהליך הליכה סביב בשדה היעד;</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(2)</w:t>
      </w:r>
      <w:r w:rsidRPr="006C5C1E">
        <w:rPr>
          <w:rStyle w:val="default"/>
          <w:rFonts w:cs="FrankRuehl" w:hint="cs"/>
          <w:rtl/>
        </w:rPr>
        <w:tab/>
        <w:t>לטפס לגובה השיוט הצפוי;</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(3)</w:t>
      </w:r>
      <w:r w:rsidRPr="006C5C1E">
        <w:rPr>
          <w:rStyle w:val="default"/>
          <w:rFonts w:cs="FrankRuehl" w:hint="cs"/>
          <w:rtl/>
        </w:rPr>
        <w:tab/>
        <w:t>לטוס לשדה המשנה כאמור בנתיב המתוכנן;</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(4)</w:t>
      </w:r>
      <w:r w:rsidRPr="006C5C1E">
        <w:rPr>
          <w:rStyle w:val="default"/>
          <w:rFonts w:cs="FrankRuehl" w:hint="cs"/>
          <w:rtl/>
        </w:rPr>
        <w:tab/>
        <w:t>להנמיך לנקודה שממנה מתחילה הגישה לנחיתה;</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(5)</w:t>
      </w:r>
      <w:r w:rsidRPr="006C5C1E">
        <w:rPr>
          <w:rStyle w:val="default"/>
          <w:rFonts w:cs="FrankRuehl" w:hint="cs"/>
          <w:rtl/>
        </w:rPr>
        <w:tab/>
        <w:t>לבצע גישה ונחיתה בשדה המשנה כאמור;</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(ב)</w:t>
      </w:r>
      <w:r w:rsidRPr="006C5C1E">
        <w:rPr>
          <w:rStyle w:val="default"/>
          <w:rFonts w:cs="FrankRuehl" w:hint="cs"/>
          <w:rtl/>
        </w:rPr>
        <w:tab/>
        <w:t xml:space="preserve">אם נדרשים שני שדות משנה לשדה היעד </w:t>
      </w:r>
      <w:r w:rsidRPr="006C5C1E">
        <w:rPr>
          <w:rStyle w:val="default"/>
          <w:rFonts w:cs="FrankRuehl"/>
          <w:rtl/>
        </w:rPr>
        <w:t>–</w:t>
      </w:r>
      <w:r w:rsidRPr="006C5C1E">
        <w:rPr>
          <w:rStyle w:val="default"/>
          <w:rFonts w:cs="FrankRuehl" w:hint="cs"/>
          <w:rtl/>
        </w:rPr>
        <w:t xml:space="preserve"> תחושב כמות הדלק לטיסה לשדה משנה לשדה היעד, כמפורט בפסקת שמנה (א), לפי הכמות הגבוהה מבין שני שדות המשנה;</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(ג)</w:t>
      </w:r>
      <w:r w:rsidRPr="006C5C1E">
        <w:rPr>
          <w:rStyle w:val="default"/>
          <w:rFonts w:cs="FrankRuehl" w:hint="cs"/>
          <w:rtl/>
        </w:rPr>
        <w:tab/>
        <w:t xml:space="preserve">כאשר לא נדרש שדה משנה לשדה היעד לפי תקנה 513(א)(1) </w:t>
      </w:r>
      <w:r w:rsidRPr="006C5C1E">
        <w:rPr>
          <w:rStyle w:val="default"/>
          <w:rFonts w:cs="FrankRuehl"/>
          <w:rtl/>
        </w:rPr>
        <w:t>–</w:t>
      </w:r>
      <w:r w:rsidRPr="006C5C1E">
        <w:rPr>
          <w:rStyle w:val="default"/>
          <w:rFonts w:cs="FrankRuehl" w:hint="cs"/>
          <w:rtl/>
        </w:rPr>
        <w:t xml:space="preserve"> כמות דלק הנדרשת לטיסה במשך 15 דקות במהירות המתנה בגובה 450 מטר (1,500 רגל) מעל לשדה היעד בתנאי אטמוספרה סטנדרטית;</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(ד)</w:t>
      </w:r>
      <w:r w:rsidRPr="006C5C1E">
        <w:rPr>
          <w:rStyle w:val="default"/>
          <w:rFonts w:cs="FrankRuehl" w:hint="cs"/>
          <w:rtl/>
        </w:rPr>
        <w:tab/>
        <w:t xml:space="preserve">אם שדה היעד הוא שדה מבודד שאושר לפי תקנה 513(א)(2) </w:t>
      </w:r>
      <w:r w:rsidRPr="006C5C1E">
        <w:rPr>
          <w:rStyle w:val="default"/>
          <w:rFonts w:cs="FrankRuehl"/>
          <w:rtl/>
        </w:rPr>
        <w:t>–</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(1)</w:t>
      </w:r>
      <w:r w:rsidRPr="006C5C1E">
        <w:rPr>
          <w:rStyle w:val="default"/>
          <w:rFonts w:cs="FrankRuehl" w:hint="cs"/>
          <w:rtl/>
        </w:rPr>
        <w:tab/>
        <w:t>למטוס המונע במנועי בוכנה, הנמוך מבין אלה:</w:t>
      </w:r>
    </w:p>
    <w:p w:rsidR="006C5C1E" w:rsidRPr="006C5C1E" w:rsidRDefault="006C5C1E" w:rsidP="006C5C1E">
      <w:pPr>
        <w:pStyle w:val="P00"/>
        <w:spacing w:before="72"/>
        <w:ind w:left="2381" w:right="1134"/>
        <w:rPr>
          <w:rStyle w:val="default"/>
          <w:rFonts w:cs="FrankRuehl" w:hint="cs"/>
          <w:rtl/>
        </w:rPr>
      </w:pPr>
      <w:r w:rsidRPr="006C5C1E">
        <w:rPr>
          <w:rStyle w:val="default"/>
          <w:rFonts w:cs="FrankRuehl" w:hint="cs"/>
          <w:rtl/>
        </w:rPr>
        <w:t>(א)</w:t>
      </w:r>
      <w:r w:rsidRPr="006C5C1E">
        <w:rPr>
          <w:rStyle w:val="default"/>
          <w:rFonts w:cs="FrankRuehl" w:hint="cs"/>
          <w:rtl/>
        </w:rPr>
        <w:tab/>
        <w:t>כמות דלק המספיקה לטיסה במשך 45 דקות וכן כמות דלק נוספת המספיקה לטיסה במשך 15 אחוזים ממשך הזמן שתוכנן לשיוט; אם חושבו דרישות הדלק לפי פסקה זו, אין צורך לחשב גם כמות דלק רזרבית סופית לפי פסקה (5);</w:t>
      </w:r>
    </w:p>
    <w:p w:rsidR="006C5C1E" w:rsidRPr="006C5C1E" w:rsidRDefault="006C5C1E" w:rsidP="006C5C1E">
      <w:pPr>
        <w:pStyle w:val="P00"/>
        <w:spacing w:before="72"/>
        <w:ind w:left="2381" w:right="1134"/>
        <w:rPr>
          <w:rStyle w:val="default"/>
          <w:rFonts w:cs="FrankRuehl" w:hint="cs"/>
          <w:rtl/>
        </w:rPr>
      </w:pPr>
      <w:r w:rsidRPr="006C5C1E">
        <w:rPr>
          <w:rStyle w:val="default"/>
          <w:rFonts w:cs="FrankRuehl" w:hint="cs"/>
          <w:rtl/>
        </w:rPr>
        <w:t>(ב)</w:t>
      </w:r>
      <w:r w:rsidRPr="006C5C1E">
        <w:rPr>
          <w:rStyle w:val="default"/>
          <w:rFonts w:cs="FrankRuehl" w:hint="cs"/>
          <w:rtl/>
        </w:rPr>
        <w:tab/>
        <w:t>כמות דלק המספיקה לשעתיים טיסה;</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(2)</w:t>
      </w:r>
      <w:r w:rsidRPr="006C5C1E">
        <w:rPr>
          <w:rStyle w:val="default"/>
          <w:rFonts w:cs="FrankRuehl" w:hint="cs"/>
          <w:rtl/>
        </w:rPr>
        <w:tab/>
        <w:t>למטוס המונע במנועי טורבינה, כמות הדלק הנדרשת לטיסה במשך שעתיים במהירות שיוט מעל שדה היעד; אם חושבו דרישות הדלק לפי פסקה זו, אין צורך לכלול בחישוב גם כמות דלק רזרבית סופית לפי פסקה (5);</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(5)</w:t>
      </w:r>
      <w:r w:rsidRPr="006C5C1E">
        <w:rPr>
          <w:rStyle w:val="default"/>
          <w:rFonts w:cs="FrankRuehl" w:hint="cs"/>
          <w:rtl/>
        </w:rPr>
        <w:tab/>
        <w:t>כמות דלק רזרבית סופית (</w:t>
      </w:r>
      <w:r w:rsidRPr="006C5C1E">
        <w:rPr>
          <w:rStyle w:val="default"/>
          <w:rFonts w:cs="FrankRuehl"/>
        </w:rPr>
        <w:t>Final Reserve Fuel</w:t>
      </w:r>
      <w:r w:rsidRPr="006C5C1E">
        <w:rPr>
          <w:rStyle w:val="default"/>
          <w:rFonts w:cs="FrankRuehl" w:hint="cs"/>
          <w:rtl/>
        </w:rPr>
        <w:t xml:space="preserve">), שהיא כמות דלק המבוססת על מסתו של המטוס בהגיעו לשדה המשנה לשדה היעד, או, אם לא נדרש שדה משנה לשדה היעד, בהגיעו לשדה היעד, והכוללת </w:t>
      </w:r>
      <w:r w:rsidRPr="006C5C1E">
        <w:rPr>
          <w:rStyle w:val="default"/>
          <w:rFonts w:cs="FrankRuehl"/>
          <w:rtl/>
        </w:rPr>
        <w:t>–</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(א)</w:t>
      </w:r>
      <w:r w:rsidRPr="006C5C1E">
        <w:rPr>
          <w:rStyle w:val="default"/>
          <w:rFonts w:cs="FrankRuehl" w:hint="cs"/>
          <w:rtl/>
        </w:rPr>
        <w:tab/>
        <w:t>למטוס המונע במנועי בוכנה, כמות דלק המספיקה לטיסה במשך 45 דקות בשיוט;</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(ב)</w:t>
      </w:r>
      <w:r w:rsidRPr="006C5C1E">
        <w:rPr>
          <w:rStyle w:val="default"/>
          <w:rFonts w:cs="FrankRuehl" w:hint="cs"/>
          <w:rtl/>
        </w:rPr>
        <w:tab/>
        <w:t>למטוס המונע במנועי טורבינה, כמות דלק המספיקה לטיסה במשך 30 דקות במהירות המתנה בגובה 450 מטר (1500 רגל) מעל לשדה התעופה בתנאי אטמוספרה סטנדרטית;</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(6)</w:t>
      </w:r>
      <w:r w:rsidRPr="006C5C1E">
        <w:rPr>
          <w:rStyle w:val="default"/>
          <w:rFonts w:cs="FrankRuehl" w:hint="cs"/>
          <w:rtl/>
        </w:rPr>
        <w:tab/>
        <w:t>כמות דלק נוספת (</w:t>
      </w:r>
      <w:r w:rsidRPr="006C5C1E">
        <w:rPr>
          <w:rStyle w:val="default"/>
          <w:rFonts w:cs="FrankRuehl"/>
        </w:rPr>
        <w:t>Additional Fuel</w:t>
      </w:r>
      <w:r w:rsidRPr="006C5C1E">
        <w:rPr>
          <w:rStyle w:val="default"/>
          <w:rFonts w:cs="FrankRuehl" w:hint="cs"/>
          <w:rtl/>
        </w:rPr>
        <w:t xml:space="preserve">) שהיא כמות דלק משלימה כאשר הדלק שתוכנן לפי פסקאות (2) עד (5) אינו מספיק להבטיח </w:t>
      </w:r>
      <w:r w:rsidRPr="006C5C1E">
        <w:rPr>
          <w:rStyle w:val="default"/>
          <w:rFonts w:cs="FrankRuehl"/>
          <w:rtl/>
        </w:rPr>
        <w:t>–</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(א)</w:t>
      </w:r>
      <w:r w:rsidRPr="006C5C1E">
        <w:rPr>
          <w:rStyle w:val="default"/>
          <w:rFonts w:cs="FrankRuehl" w:hint="cs"/>
          <w:rtl/>
        </w:rPr>
        <w:tab/>
        <w:t xml:space="preserve">כי המטוס יוכל להנמיך כנדרש ולהמשיך בטיסה לשדה משנה המתאים לנחיתה, במקרה של כשל מנוע או אבדן דיחוס בנקודה הקריטית ביותר בנתיב, לפי כמות הדלק הגבוהה ביותר הנדרשת, וכן </w:t>
      </w:r>
      <w:r w:rsidRPr="006C5C1E">
        <w:rPr>
          <w:rStyle w:val="default"/>
          <w:rFonts w:cs="FrankRuehl"/>
          <w:rtl/>
        </w:rPr>
        <w:t>–</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(1)</w:t>
      </w:r>
      <w:r w:rsidRPr="006C5C1E">
        <w:rPr>
          <w:rStyle w:val="default"/>
          <w:rFonts w:cs="FrankRuehl" w:hint="cs"/>
          <w:rtl/>
        </w:rPr>
        <w:tab/>
        <w:t>להמשיך בטיסה במשך 15 דקות במהירות המתנה בגובה 450 מטר (1500 רגל) מעל לשדה המשנה המתאים בתנאי אטמוספרה סטנדרטית;</w:t>
      </w:r>
    </w:p>
    <w:p w:rsidR="006C5C1E" w:rsidRPr="006C5C1E" w:rsidRDefault="006C5C1E" w:rsidP="006C5C1E">
      <w:pPr>
        <w:pStyle w:val="P00"/>
        <w:spacing w:before="72"/>
        <w:ind w:left="1928" w:right="1134"/>
        <w:rPr>
          <w:rStyle w:val="default"/>
          <w:rFonts w:cs="FrankRuehl" w:hint="cs"/>
          <w:rtl/>
        </w:rPr>
      </w:pPr>
      <w:r w:rsidRPr="006C5C1E">
        <w:rPr>
          <w:rStyle w:val="default"/>
          <w:rFonts w:cs="FrankRuehl" w:hint="cs"/>
          <w:rtl/>
        </w:rPr>
        <w:t>(2)</w:t>
      </w:r>
      <w:r w:rsidRPr="006C5C1E">
        <w:rPr>
          <w:rStyle w:val="default"/>
          <w:rFonts w:cs="FrankRuehl" w:hint="cs"/>
          <w:rtl/>
        </w:rPr>
        <w:tab/>
        <w:t>לבצע גישה ונחיתה בשדה כאמור;</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(ב)</w:t>
      </w:r>
      <w:r w:rsidRPr="006C5C1E">
        <w:rPr>
          <w:rStyle w:val="default"/>
          <w:rFonts w:cs="FrankRuehl" w:hint="cs"/>
          <w:rtl/>
        </w:rPr>
        <w:tab/>
        <w:t>לגבי מטוס המופעל בטיסת (</w:t>
      </w:r>
      <w:r w:rsidRPr="006C5C1E">
        <w:rPr>
          <w:rStyle w:val="default"/>
          <w:rFonts w:cs="FrankRuehl"/>
        </w:rPr>
        <w:t>EDTO</w:t>
      </w:r>
      <w:r w:rsidRPr="006C5C1E">
        <w:rPr>
          <w:rStyle w:val="default"/>
          <w:rFonts w:cs="FrankRuehl" w:hint="cs"/>
          <w:rtl/>
        </w:rPr>
        <w:t xml:space="preserve">) </w:t>
      </w:r>
      <w:r w:rsidRPr="006C5C1E">
        <w:rPr>
          <w:rStyle w:val="default"/>
          <w:rFonts w:cs="FrankRuehl"/>
          <w:rtl/>
        </w:rPr>
        <w:t>–</w:t>
      </w:r>
      <w:r w:rsidRPr="006C5C1E">
        <w:rPr>
          <w:rStyle w:val="default"/>
          <w:rFonts w:cs="FrankRuehl" w:hint="cs"/>
          <w:rtl/>
        </w:rPr>
        <w:t xml:space="preserve"> תרחישים כאמור בפרט 6 בתוספת השישית;</w:t>
      </w:r>
    </w:p>
    <w:p w:rsidR="006C5C1E" w:rsidRPr="006C5C1E" w:rsidRDefault="006C5C1E" w:rsidP="006C5C1E">
      <w:pPr>
        <w:pStyle w:val="P00"/>
        <w:spacing w:before="72"/>
        <w:ind w:left="1474" w:right="1134"/>
        <w:rPr>
          <w:rStyle w:val="default"/>
          <w:rFonts w:cs="FrankRuehl" w:hint="cs"/>
          <w:rtl/>
        </w:rPr>
      </w:pPr>
      <w:r w:rsidRPr="006C5C1E">
        <w:rPr>
          <w:rStyle w:val="default"/>
          <w:rFonts w:cs="FrankRuehl" w:hint="cs"/>
          <w:rtl/>
        </w:rPr>
        <w:t>(ג)</w:t>
      </w:r>
      <w:r w:rsidRPr="006C5C1E">
        <w:rPr>
          <w:rStyle w:val="default"/>
          <w:rFonts w:cs="FrankRuehl" w:hint="cs"/>
          <w:rtl/>
        </w:rPr>
        <w:tab/>
        <w:t>עמידה במצבים שלא פורטו בפסקאות משנה (א) ו-(ב);</w:t>
      </w:r>
    </w:p>
    <w:p w:rsidR="006C5C1E" w:rsidRPr="006C5C1E" w:rsidRDefault="006C5C1E" w:rsidP="006C5C1E">
      <w:pPr>
        <w:pStyle w:val="P00"/>
        <w:spacing w:before="72"/>
        <w:ind w:left="1021" w:right="1134"/>
        <w:rPr>
          <w:rStyle w:val="default"/>
          <w:rFonts w:cs="FrankRuehl" w:hint="cs"/>
          <w:rtl/>
        </w:rPr>
      </w:pPr>
      <w:r w:rsidRPr="006C5C1E">
        <w:rPr>
          <w:rStyle w:val="default"/>
          <w:rFonts w:cs="FrankRuehl" w:hint="cs"/>
          <w:rtl/>
        </w:rPr>
        <w:t>(7)</w:t>
      </w:r>
      <w:r w:rsidRPr="006C5C1E">
        <w:rPr>
          <w:rStyle w:val="default"/>
          <w:rFonts w:cs="FrankRuehl" w:hint="cs"/>
          <w:rtl/>
        </w:rPr>
        <w:tab/>
        <w:t>כמות דלק נוספת לפי שיקול דעתו של הטייס המפקד (</w:t>
      </w:r>
      <w:r w:rsidRPr="006C5C1E">
        <w:rPr>
          <w:rStyle w:val="default"/>
          <w:rFonts w:cs="FrankRuehl"/>
        </w:rPr>
        <w:t>Discretionary Fuel</w:t>
      </w:r>
      <w:r w:rsidRPr="006C5C1E">
        <w:rPr>
          <w:rStyle w:val="default"/>
          <w:rFonts w:cs="FrankRuehl" w:hint="cs"/>
          <w:rtl/>
        </w:rPr>
        <w:t>).</w:t>
      </w:r>
    </w:p>
    <w:p w:rsidR="006C5C1E" w:rsidRPr="006C5C1E" w:rsidRDefault="006C5C1E" w:rsidP="006C5C1E">
      <w:pPr>
        <w:pStyle w:val="P00"/>
        <w:spacing w:before="72"/>
        <w:ind w:left="0" w:right="1134"/>
        <w:rPr>
          <w:rStyle w:val="default"/>
          <w:rFonts w:cs="FrankRuehl" w:hint="cs"/>
          <w:rtl/>
        </w:rPr>
      </w:pPr>
      <w:r w:rsidRPr="006C5C1E">
        <w:rPr>
          <w:rStyle w:val="default"/>
          <w:rFonts w:cs="FrankRuehl" w:hint="cs"/>
          <w:rtl/>
        </w:rPr>
        <w:tab/>
        <w:t>(ד)</w:t>
      </w:r>
      <w:r w:rsidRPr="006C5C1E">
        <w:rPr>
          <w:rStyle w:val="default"/>
          <w:rFonts w:cs="FrankRuehl" w:hint="cs"/>
          <w:rtl/>
        </w:rPr>
        <w:tab/>
        <w:t>לא יתחיל אדם בטיסה אלא אם כן מצויה במטוס כמות דלק זמין המתאימה לכמויות המפורטות בתקנת משנה (ג)(1) עד (5) ובפסקה (6) אם ישימה.</w:t>
      </w:r>
    </w:p>
    <w:p w:rsidR="006C5C1E" w:rsidRPr="006C5C1E" w:rsidRDefault="006C5C1E" w:rsidP="006C5C1E">
      <w:pPr>
        <w:pStyle w:val="P00"/>
        <w:spacing w:before="72"/>
        <w:ind w:left="0" w:right="1134"/>
        <w:rPr>
          <w:rStyle w:val="default"/>
          <w:rFonts w:cs="FrankRuehl" w:hint="cs"/>
          <w:rtl/>
        </w:rPr>
      </w:pPr>
      <w:r w:rsidRPr="006C5C1E">
        <w:rPr>
          <w:rStyle w:val="default"/>
          <w:rFonts w:cs="FrankRuehl" w:hint="cs"/>
          <w:rtl/>
        </w:rPr>
        <w:tab/>
        <w:t>(ה)</w:t>
      </w:r>
      <w:r w:rsidRPr="006C5C1E">
        <w:rPr>
          <w:rStyle w:val="default"/>
          <w:rFonts w:cs="FrankRuehl" w:hint="cs"/>
          <w:rtl/>
        </w:rPr>
        <w:tab/>
        <w:t>לא ימשיך אדם בטיסה מעבר לנקודת התכנון מחדש בטיסה ולא יאפשר קצין לטיסה להמשיך מעבר לנקודת התכנון מחדש בטיסה, אלא אם כן מצויה במטוס כמות דלק זמין המתאימה לכמויות המפורטות בתקנת משנה (ג)(2) עד (5) ובפסקה (6) אם ישימה.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7" w:name="Rov121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3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1182</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522</w:t>
      </w:r>
    </w:p>
    <w:p w:rsidR="004C0346" w:rsidRPr="001A1FB9" w:rsidRDefault="004C0346">
      <w:pPr>
        <w:pStyle w:val="P00"/>
        <w:spacing w:before="0"/>
        <w:ind w:left="0" w:right="1134"/>
        <w:rPr>
          <w:rStyle w:val="default"/>
          <w:rFonts w:cs="FrankRuehl" w:hint="cs"/>
          <w:vanish/>
          <w:szCs w:val="20"/>
          <w:shd w:val="clear" w:color="auto" w:fill="FFFF99"/>
          <w:rtl/>
        </w:rPr>
      </w:pPr>
    </w:p>
    <w:p w:rsidR="004C0346" w:rsidRPr="001A1FB9" w:rsidRDefault="004C034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12.10.1995</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2) תשנ"ה-1995</w:t>
      </w:r>
    </w:p>
    <w:p w:rsidR="004C0346" w:rsidRPr="001A1FB9" w:rsidRDefault="004C0346">
      <w:pPr>
        <w:pStyle w:val="P00"/>
        <w:spacing w:before="0"/>
        <w:ind w:left="0" w:right="1134"/>
        <w:rPr>
          <w:rStyle w:val="default"/>
          <w:rFonts w:cs="FrankRuehl" w:hint="cs"/>
          <w:vanish/>
          <w:szCs w:val="20"/>
          <w:shd w:val="clear" w:color="auto" w:fill="FFFF99"/>
          <w:rtl/>
        </w:rPr>
      </w:pPr>
      <w:hyperlink r:id="rId1034" w:history="1">
        <w:r w:rsidRPr="001A1FB9">
          <w:rPr>
            <w:rStyle w:val="Hyperlink"/>
            <w:rFonts w:hint="cs"/>
            <w:vanish/>
            <w:szCs w:val="20"/>
            <w:shd w:val="clear" w:color="auto" w:fill="FFFF99"/>
            <w:rtl/>
          </w:rPr>
          <w:t>ק"ת תשנ"ה מס' 5704</w:t>
        </w:r>
      </w:hyperlink>
      <w:r w:rsidRPr="001A1FB9">
        <w:rPr>
          <w:rStyle w:val="default"/>
          <w:rFonts w:cs="FrankRuehl" w:hint="cs"/>
          <w:vanish/>
          <w:szCs w:val="20"/>
          <w:shd w:val="clear" w:color="auto" w:fill="FFFF99"/>
          <w:rtl/>
        </w:rPr>
        <w:t xml:space="preserve"> מיום 12.9.1995 עמ' 1908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תקנת משנה 522(ג)</w:t>
      </w:r>
    </w:p>
    <w:p w:rsidR="006F4968" w:rsidRPr="001A1FB9" w:rsidRDefault="006F4968" w:rsidP="006F4968">
      <w:pPr>
        <w:pStyle w:val="P00"/>
        <w:spacing w:before="0"/>
        <w:ind w:left="0" w:right="1134"/>
        <w:rPr>
          <w:rStyle w:val="default"/>
          <w:rFonts w:cs="FrankRuehl" w:hint="cs"/>
          <w:vanish/>
          <w:szCs w:val="20"/>
          <w:shd w:val="clear" w:color="auto" w:fill="FFFF99"/>
          <w:rtl/>
        </w:rPr>
      </w:pPr>
    </w:p>
    <w:p w:rsidR="006F4968" w:rsidRPr="001A1FB9" w:rsidRDefault="006F4968" w:rsidP="006F4968">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6F4968" w:rsidRPr="001A1FB9" w:rsidRDefault="006F4968" w:rsidP="006F496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F4968" w:rsidRPr="001A1FB9" w:rsidRDefault="006F4968" w:rsidP="006F4968">
      <w:pPr>
        <w:pStyle w:val="P00"/>
        <w:spacing w:before="0"/>
        <w:ind w:left="0" w:right="1134"/>
        <w:rPr>
          <w:rStyle w:val="default"/>
          <w:rFonts w:cs="FrankRuehl" w:hint="cs"/>
          <w:vanish/>
          <w:szCs w:val="20"/>
          <w:shd w:val="clear" w:color="auto" w:fill="FFFF99"/>
          <w:rtl/>
        </w:rPr>
      </w:pPr>
      <w:hyperlink r:id="rId103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876</w:t>
      </w:r>
    </w:p>
    <w:p w:rsidR="006F4968" w:rsidRPr="001A1FB9" w:rsidRDefault="006F4968" w:rsidP="006F4968">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522</w:t>
      </w:r>
    </w:p>
    <w:p w:rsidR="006F4968" w:rsidRPr="001A1FB9" w:rsidRDefault="006F4968" w:rsidP="006F4968">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6F4968" w:rsidRPr="001A1FB9" w:rsidRDefault="006F4968" w:rsidP="006F4968">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כמויות דלק בטיסות בינלאומיות במטוסי בוכנה וטורבו-פרופלר</w:t>
      </w:r>
    </w:p>
    <w:p w:rsidR="006F4968" w:rsidRPr="001A1FB9" w:rsidRDefault="006F4968" w:rsidP="006F4968">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522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ישגר הקצין ולא ימריא טייס אוירון המונע במנוכי בוכנה או במנועי טורבו-פרופלר בטיסות בינלאומיות, אלא אם כן מצוי בו דלק בכמות המספיקה, בהתחשב ברוח ובתנאי מזג אויר אחרים צפויים לטיסה, כאמור להלן </w:t>
      </w:r>
      <w:r w:rsidRPr="001A1FB9">
        <w:rPr>
          <w:rStyle w:val="default"/>
          <w:rFonts w:cs="FrankRuehl"/>
          <w:strike/>
          <w:vanish/>
          <w:sz w:val="18"/>
          <w:szCs w:val="22"/>
          <w:shd w:val="clear" w:color="auto" w:fill="FFFF99"/>
          <w:rtl/>
        </w:rPr>
        <w:t>–</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לטוס לשדה התעופה שאליו הוא שוגר ולנחות בו;</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לאחר מכן, לטוס לשדה התעופה המשני הרחוק ביותר שצויין בשיגור ולנחות בו;</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לאחר מכן, לטוס במשך זמן הקצר מבין שניים אלה:</w:t>
      </w:r>
    </w:p>
    <w:p w:rsidR="006F4968" w:rsidRPr="001A1FB9" w:rsidRDefault="006F4968" w:rsidP="006F4968">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30 דקות ועוד 15 אחוזים מהזמן הכולל הנדרש לטוס בתנאי צריכת דלק רגילה בשיוט לשדות התעופה כאמור בפסקאות (1) ו-(2);</w:t>
      </w:r>
    </w:p>
    <w:p w:rsidR="006F4968" w:rsidRPr="001A1FB9" w:rsidRDefault="006F4968" w:rsidP="006F4968">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90 דקות בתנאי צריכת דלק רגילה בשיוט.</w:t>
      </w:r>
    </w:p>
    <w:p w:rsidR="006F4968" w:rsidRPr="001A1FB9" w:rsidRDefault="006F4968" w:rsidP="006F4968">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לא ישגר אדם אוירון כאמור בתקנת משנה (א) לשדה תעופה שלגביו לא נקבע שדה תעופה משני לפי תקנה 513(א)(2), אלא אם כן מצוי בו דלק בכמות מספקת בהתחשב ברוח ובתנאי מזג אויר חזויים, כדי לטוס לאותו שדה תעופה ולאחר מכן כדי לטוס במשך שלוש שעות בתנאי צריכת דלק רגילה בשיוט.</w:t>
      </w:r>
    </w:p>
    <w:p w:rsidR="006F4968" w:rsidRPr="001A1FB9" w:rsidRDefault="006F4968" w:rsidP="006F4968">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לא ישגר אדם אוירון כאמור בתקנת משנה (א) לשדה תעופה שלגביו נקבעו שני שדות תעופה משניים, אלא אם כן, בהתחשב בתנאי מזג האויר החזויים, מצוי בו דלק בכמות מספקת שלא תפחת מהכמות הנדרשת על פי תקנת משנה (א) לטיסה, כאמור להלן:</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לטוס לשדה התעופה המשני המרוחק ביותר המצויין בטופס שחרור הטיסה ולנחות בו;</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לאחר מכן, לטוס לשדה התעופה המשני השני המצויין בטופס שחרור הטיסה ולנחות בו;</w:t>
      </w:r>
    </w:p>
    <w:p w:rsidR="006F4968" w:rsidRPr="001A1FB9" w:rsidRDefault="006F4968" w:rsidP="006F4968">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לאחר מכן לטוס במשך זמן הקצר מבין שניים אלה:</w:t>
      </w:r>
    </w:p>
    <w:p w:rsidR="006F4968" w:rsidRPr="001A1FB9" w:rsidRDefault="006F4968" w:rsidP="006F4968">
      <w:pPr>
        <w:pStyle w:val="P00"/>
        <w:spacing w:before="0"/>
        <w:ind w:left="147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30 דקות ועוד 15 אחוזים מהזמן הכולל הנדרש לטוס בתנאי צריכת דלק רגילה בשיוט לשדות התעופה כאמור בפסקאות (1) ו-(2);</w:t>
      </w:r>
    </w:p>
    <w:p w:rsidR="006F4968" w:rsidRPr="006C5C1E" w:rsidRDefault="006F4968" w:rsidP="006C5C1E">
      <w:pPr>
        <w:pStyle w:val="P00"/>
        <w:spacing w:before="0"/>
        <w:ind w:left="1474" w:right="1134"/>
        <w:rPr>
          <w:rStyle w:val="default"/>
          <w:rFonts w:cs="FrankRuehl" w:hint="cs"/>
          <w:sz w:val="2"/>
          <w:szCs w:val="2"/>
          <w:rtl/>
        </w:rPr>
      </w:pP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90 דקות בתנאי צריכת דלק רגילה בשיוט.</w:t>
      </w:r>
      <w:bookmarkEnd w:id="1227"/>
    </w:p>
    <w:p w:rsidR="004C0346" w:rsidRDefault="004C0346" w:rsidP="006C5C1E">
      <w:pPr>
        <w:pStyle w:val="P00"/>
        <w:spacing w:before="72"/>
        <w:ind w:left="0" w:right="1134"/>
        <w:rPr>
          <w:rStyle w:val="default"/>
          <w:rFonts w:cs="FrankRuehl" w:hint="cs"/>
          <w:rtl/>
        </w:rPr>
      </w:pPr>
      <w:r>
        <w:rPr>
          <w:lang w:val="he-IL"/>
        </w:rPr>
        <w:pict>
          <v:rect id="_x0000_s2781" style="position:absolute;left:0;text-align:left;margin-left:464.5pt;margin-top:8.05pt;width:75.05pt;height:9.75pt;z-index:251618816" o:allowincell="f" filled="f" stroked="f" strokecolor="lime" strokeweight=".25pt">
            <v:textbox style="mso-next-textbox:#_x0000_s2781"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523</w:t>
      </w:r>
      <w:r>
        <w:rPr>
          <w:rStyle w:val="default"/>
          <w:rFonts w:cs="FrankRuehl"/>
          <w:rtl/>
        </w:rPr>
        <w:t>.</w:t>
      </w:r>
      <w:r>
        <w:rPr>
          <w:rStyle w:val="default"/>
          <w:rFonts w:cs="FrankRuehl"/>
          <w:rtl/>
        </w:rPr>
        <w:tab/>
      </w:r>
      <w:r>
        <w:rPr>
          <w:rStyle w:val="default"/>
          <w:rFonts w:cs="FrankRuehl" w:hint="cs"/>
          <w:rtl/>
        </w:rPr>
        <w:t>(</w:t>
      </w:r>
      <w:r w:rsidR="006C5C1E">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8" w:name="Rov122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3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523</w:t>
      </w:r>
    </w:p>
    <w:p w:rsidR="000514CF" w:rsidRPr="001A1FB9" w:rsidRDefault="000514CF" w:rsidP="000514CF">
      <w:pPr>
        <w:pStyle w:val="P00"/>
        <w:spacing w:before="0"/>
        <w:ind w:left="0" w:right="1134"/>
        <w:rPr>
          <w:rStyle w:val="default"/>
          <w:rFonts w:cs="FrankRuehl" w:hint="cs"/>
          <w:vanish/>
          <w:szCs w:val="20"/>
          <w:shd w:val="clear" w:color="auto" w:fill="FFFF99"/>
          <w:rtl/>
        </w:rPr>
      </w:pPr>
    </w:p>
    <w:p w:rsidR="000514CF" w:rsidRPr="001A1FB9" w:rsidRDefault="000514CF" w:rsidP="000514C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514CF" w:rsidRPr="001A1FB9" w:rsidRDefault="000514CF" w:rsidP="000514CF">
      <w:pPr>
        <w:pStyle w:val="P00"/>
        <w:spacing w:before="0"/>
        <w:ind w:left="0" w:right="1134"/>
        <w:rPr>
          <w:rStyle w:val="default"/>
          <w:rFonts w:cs="FrankRuehl" w:hint="cs"/>
          <w:vanish/>
          <w:szCs w:val="20"/>
          <w:shd w:val="clear" w:color="auto" w:fill="FFFF99"/>
          <w:rtl/>
        </w:rPr>
      </w:pPr>
      <w:hyperlink r:id="rId103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879</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523</w:t>
      </w:r>
    </w:p>
    <w:p w:rsidR="000514CF" w:rsidRPr="001A1FB9" w:rsidRDefault="000514CF" w:rsidP="000514C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514CF" w:rsidRPr="001A1FB9" w:rsidRDefault="000514CF" w:rsidP="000514C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כמויות דלק באוירוני טורבו סילון</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523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שיגר הקצין אוירון המונע במנועי טורבו סילון ולא ימריא טייס, אלא אם כן מצוי בו דלק בכמות מספקת, בהתחשב ברוח ובתנאי מזג אויר צפויים אחרים לטיסה, כאמור להלן </w:t>
      </w:r>
      <w:r w:rsidRPr="001A1FB9">
        <w:rPr>
          <w:rStyle w:val="default"/>
          <w:rFonts w:cs="FrankRuehl"/>
          <w:strike/>
          <w:vanish/>
          <w:sz w:val="18"/>
          <w:szCs w:val="22"/>
          <w:shd w:val="clear" w:color="auto" w:fill="FFFF99"/>
          <w:rtl/>
        </w:rPr>
        <w:t>–</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לטוס לשדה התעופה אליו הוא שוגר או שוחרר;</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לאחר מכן, לטוס במשך תקופת זמן של 5 אחוזים מהזמן הכולל הנדרש לטוס משדה התעופה של ההמראה אל שדה התעופה שאליו שוגר או שוחרר ולנחות בו;</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לאחר מכן, לטוס ולנחות בשדה התעופה המשני והמרוחק ביותר המצויין בטופס שחרור הטיסה, אם נדרש שדה תעופה משני;</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ולאחר מכן, לטוס 30 דקות במהירות המתנה (</w:t>
      </w:r>
      <w:r w:rsidRPr="001A1FB9">
        <w:rPr>
          <w:rStyle w:val="default"/>
          <w:rFonts w:cs="FrankRuehl"/>
          <w:strike/>
          <w:vanish/>
          <w:sz w:val="18"/>
          <w:szCs w:val="22"/>
          <w:shd w:val="clear" w:color="auto" w:fill="FFFF99"/>
        </w:rPr>
        <w:t>Holding Speed</w:t>
      </w:r>
      <w:r w:rsidRPr="001A1FB9">
        <w:rPr>
          <w:rStyle w:val="default"/>
          <w:rFonts w:cs="FrankRuehl" w:hint="cs"/>
          <w:strike/>
          <w:vanish/>
          <w:sz w:val="18"/>
          <w:szCs w:val="22"/>
          <w:shd w:val="clear" w:color="auto" w:fill="FFFF99"/>
          <w:rtl/>
        </w:rPr>
        <w:t>) בגובה של 1,500 רגל מעל שדה התעופה המשני, או מעל שדה התעופה של היעד אם לא נדרש שדה תעופה משני, בתנאי טמפרטורה רגילים.</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לא ישגר קצין אוירון כאמור בתקנת משנה (א) לשדה תעופה שלגביו לא נדרש שדה תעופה משני כאמור בתקנה 513(א)(2), אלא אם כן מצוי בו דלק בכמות מספיקה, בהתחשב ברוח ובתנאי מזג אויר צפויים, לטוס לאותו שדה תעופה ולאחר מכן לטוס במשך שעתיים לפחות בתנאי צריכת דלק רגילה בשיוט.</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המנהל רשאי לתקן את מפרטי ההפעלה של מוביל אוירי בינלאומי, מוביל אוירי בטיסות שכר ומוביל אוירי בטיסות מיוחדות ולקבוע בהם כמות דלק גדולה מהאמור בתקנות משנה (א) או (ב), אם לדעתו נדרשת כמות דלק נוספת בנתיב מסויים למען בטיחות הטיסה.</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לא ישגר קצין אוירון כאמור בתקנת משנה (א) לשדה תעופה שלגביו נקבעו שני שדות תעופה משניים כאמור בתקנה 509 אלא אם כן, בהתחשב ברוח ובתנאי מזג אויר צפויים, מצוי בו דלק בכמות מספקת שלא תהיה נמוכה מהכמות הנדרשת על פי תקנת משנה (א) לטיסה, כאמור להלן </w:t>
      </w:r>
      <w:r w:rsidRPr="001A1FB9">
        <w:rPr>
          <w:rStyle w:val="default"/>
          <w:rFonts w:cs="FrankRuehl"/>
          <w:strike/>
          <w:vanish/>
          <w:sz w:val="18"/>
          <w:szCs w:val="22"/>
          <w:shd w:val="clear" w:color="auto" w:fill="FFFF99"/>
          <w:rtl/>
        </w:rPr>
        <w:t>–</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לטוס לשדה תעופה המשני המרוחק ביותר המצויין בטופס שחרור הטיסה;</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לאחר מכן לטוס במשך תקופת זמן של 5 אחוזים מהזמן הכולל הנדרש לטוס משדה התעופה של ההמראה אל שדה התעופה המשני, כמצויין בפסקה (1);</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לאחר מכן לטוס ולנחות בשדה התעופה המשני השני המצויין בטופס שחרור הטיסה;</w:t>
      </w:r>
    </w:p>
    <w:p w:rsidR="000514CF" w:rsidRPr="006C5C1E" w:rsidRDefault="000514CF" w:rsidP="006C5C1E">
      <w:pPr>
        <w:pStyle w:val="P00"/>
        <w:spacing w:before="0"/>
        <w:ind w:left="1021" w:right="1134"/>
        <w:rPr>
          <w:rStyle w:val="default"/>
          <w:rFonts w:cs="FrankRuehl" w:hint="cs"/>
          <w:sz w:val="2"/>
          <w:szCs w:val="2"/>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ולאחר מכן, לטוס 30 דקות במהירות המתנה בגובה של 1,500 רגל מעל שדה התעופה המשני בתנאי טמפרטורה רגילים.</w:t>
      </w:r>
      <w:bookmarkEnd w:id="1228"/>
    </w:p>
    <w:p w:rsidR="004C0346" w:rsidRDefault="004C0346" w:rsidP="00A95000">
      <w:pPr>
        <w:pStyle w:val="P00"/>
        <w:spacing w:before="72"/>
        <w:ind w:left="0" w:right="1134"/>
        <w:rPr>
          <w:rStyle w:val="default"/>
          <w:rFonts w:cs="FrankRuehl" w:hint="cs"/>
          <w:rtl/>
        </w:rPr>
      </w:pPr>
      <w:r>
        <w:rPr>
          <w:lang w:val="he-IL"/>
        </w:rPr>
        <w:pict>
          <v:rect id="_x0000_s2782" style="position:absolute;left:0;text-align:left;margin-left:464.5pt;margin-top:8.05pt;width:75.05pt;height:11.25pt;z-index:251619840" o:allowincell="f" filled="f" stroked="f" strokecolor="lime" strokeweight=".25pt">
            <v:textbox style="mso-next-textbox:#_x0000_s2782"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524</w:t>
      </w:r>
      <w:r>
        <w:rPr>
          <w:rStyle w:val="default"/>
          <w:rFonts w:cs="FrankRuehl"/>
          <w:rtl/>
        </w:rPr>
        <w:t>.</w:t>
      </w:r>
      <w:r>
        <w:rPr>
          <w:rStyle w:val="default"/>
          <w:rFonts w:cs="FrankRuehl"/>
          <w:rtl/>
        </w:rPr>
        <w:tab/>
      </w:r>
      <w:r w:rsidR="00A95000">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29" w:name="Rov122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3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1183</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524</w:t>
      </w:r>
    </w:p>
    <w:p w:rsidR="000514CF" w:rsidRPr="001A1FB9" w:rsidRDefault="000514CF" w:rsidP="000514CF">
      <w:pPr>
        <w:pStyle w:val="P00"/>
        <w:spacing w:before="0"/>
        <w:ind w:left="0" w:right="1134"/>
        <w:rPr>
          <w:rStyle w:val="default"/>
          <w:rFonts w:cs="FrankRuehl" w:hint="cs"/>
          <w:vanish/>
          <w:szCs w:val="20"/>
          <w:shd w:val="clear" w:color="auto" w:fill="FFFF99"/>
          <w:rtl/>
        </w:rPr>
      </w:pPr>
    </w:p>
    <w:p w:rsidR="000514CF" w:rsidRPr="001A1FB9" w:rsidRDefault="000514CF" w:rsidP="000514C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514CF" w:rsidRPr="001A1FB9" w:rsidRDefault="000514CF" w:rsidP="000514CF">
      <w:pPr>
        <w:pStyle w:val="P00"/>
        <w:spacing w:before="0"/>
        <w:ind w:left="0" w:right="1134"/>
        <w:rPr>
          <w:rStyle w:val="default"/>
          <w:rFonts w:cs="FrankRuehl" w:hint="cs"/>
          <w:vanish/>
          <w:szCs w:val="20"/>
          <w:shd w:val="clear" w:color="auto" w:fill="FFFF99"/>
          <w:rtl/>
        </w:rPr>
      </w:pPr>
      <w:hyperlink r:id="rId103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879</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524</w:t>
      </w:r>
    </w:p>
    <w:p w:rsidR="000514CF" w:rsidRPr="001A1FB9" w:rsidRDefault="000514CF" w:rsidP="000514C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514CF" w:rsidRPr="001A1FB9" w:rsidRDefault="000514CF" w:rsidP="000514C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נתונים לחישוב הדלק הנדרש</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524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מי שמחשב את כמות הדלק הנדרשת לפי סימן זה, בנוסף לכמות שאינה ניתנת לשימוש, יביא בחשבון את כל אלה:</w:t>
      </w:r>
    </w:p>
    <w:p w:rsidR="000514CF" w:rsidRPr="001A1FB9" w:rsidRDefault="000514CF" w:rsidP="000514CF">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רוח ותנאי מזג אויר אחרים הצפויים;</w:t>
      </w:r>
    </w:p>
    <w:p w:rsidR="000514CF" w:rsidRPr="001A1FB9" w:rsidRDefault="000514CF" w:rsidP="000514CF">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איחורים צפויים בשל תנועה אוירית;</w:t>
      </w:r>
    </w:p>
    <w:p w:rsidR="000514CF" w:rsidRPr="001A1FB9" w:rsidRDefault="000514CF" w:rsidP="000514CF">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גישת מכשירים אחת ואפשרות הליכה סביב אחת בשדה התעופה של היעד;</w:t>
      </w:r>
    </w:p>
    <w:p w:rsidR="000514CF" w:rsidRPr="00A95000" w:rsidRDefault="000514CF" w:rsidP="00A95000">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תנאים אחרים העלולים לגרום לאיחורים בנחיתת האוירון.</w:t>
      </w:r>
      <w:bookmarkEnd w:id="1229"/>
    </w:p>
    <w:p w:rsidR="000514CF" w:rsidRPr="00A95000" w:rsidRDefault="000514CF" w:rsidP="000514CF">
      <w:pPr>
        <w:pStyle w:val="P00"/>
        <w:spacing w:before="72"/>
        <w:ind w:left="0" w:right="1134"/>
        <w:rPr>
          <w:rStyle w:val="default"/>
          <w:rFonts w:cs="FrankRuehl" w:hint="cs"/>
          <w:rtl/>
        </w:rPr>
      </w:pPr>
      <w:bookmarkStart w:id="1230" w:name="Seif557"/>
      <w:bookmarkEnd w:id="1230"/>
      <w:r w:rsidRPr="00A95000">
        <w:rPr>
          <w:lang w:val="he-IL"/>
        </w:rPr>
        <w:pict>
          <v:rect id="_x0000_s3797" style="position:absolute;left:0;text-align:left;margin-left:464.5pt;margin-top:8.05pt;width:75.05pt;height:25.4pt;z-index:251934208" o:allowincell="f" filled="f" stroked="f" strokecolor="lime" strokeweight=".25pt">
            <v:textbox style="mso-next-textbox:#_x0000_s3797" inset="0,0,0,0">
              <w:txbxContent>
                <w:p w:rsidR="003B4896" w:rsidRDefault="003B4896" w:rsidP="000514CF">
                  <w:pPr>
                    <w:spacing w:line="160" w:lineRule="exact"/>
                    <w:jc w:val="left"/>
                    <w:rPr>
                      <w:rFonts w:cs="Miriam" w:hint="cs"/>
                      <w:noProof/>
                      <w:sz w:val="18"/>
                      <w:szCs w:val="18"/>
                      <w:rtl/>
                    </w:rPr>
                  </w:pPr>
                  <w:r>
                    <w:rPr>
                      <w:rFonts w:cs="Miriam" w:hint="cs"/>
                      <w:sz w:val="18"/>
                      <w:szCs w:val="18"/>
                      <w:rtl/>
                    </w:rPr>
                    <w:t>קטגוריית הצלה וכיבוי אש מתאימה</w:t>
                  </w:r>
                </w:p>
                <w:p w:rsidR="003B4896" w:rsidRDefault="003B4896" w:rsidP="000514CF">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A95000">
        <w:rPr>
          <w:rStyle w:val="big-number"/>
          <w:rFonts w:cs="Miriam" w:hint="cs"/>
          <w:rtl/>
        </w:rPr>
        <w:t>524</w:t>
      </w:r>
      <w:r w:rsidRPr="00A95000">
        <w:rPr>
          <w:rStyle w:val="default"/>
          <w:rFonts w:cs="FrankRuehl" w:hint="cs"/>
          <w:rtl/>
        </w:rPr>
        <w:t>א</w:t>
      </w:r>
      <w:r w:rsidRPr="00A95000">
        <w:rPr>
          <w:rStyle w:val="default"/>
          <w:rFonts w:cs="FrankRuehl"/>
          <w:rtl/>
        </w:rPr>
        <w:t>.</w:t>
      </w:r>
      <w:r w:rsidRPr="00A95000">
        <w:rPr>
          <w:rStyle w:val="default"/>
          <w:rFonts w:cs="FrankRuehl" w:hint="cs"/>
          <w:rtl/>
        </w:rPr>
        <w:t xml:space="preserve"> מחזיק רישיון יבטיח כי לא יירשם בתכנית הטיסה המבצעית שדה תעופה שקטגוריית ההצלה וכיבוי האש שלו נמוכה מקטגוריית ההצלה וכיבוי האש של המטוס, אלא אם כן התקיימו שני אלה:</w:t>
      </w:r>
    </w:p>
    <w:p w:rsidR="000514CF" w:rsidRPr="00A95000" w:rsidRDefault="00E13E6E" w:rsidP="00E13E6E">
      <w:pPr>
        <w:pStyle w:val="P00"/>
        <w:spacing w:before="72"/>
        <w:ind w:left="624" w:right="1134"/>
        <w:rPr>
          <w:rStyle w:val="default"/>
          <w:rFonts w:cs="FrankRuehl" w:hint="cs"/>
          <w:rtl/>
        </w:rPr>
      </w:pPr>
      <w:r>
        <w:rPr>
          <w:rFonts w:hint="cs"/>
          <w:rtl/>
          <w:lang w:eastAsia="en-US"/>
        </w:rPr>
        <w:pict>
          <v:shape id="_x0000_s4731" type="#_x0000_t202" style="position:absolute;left:0;text-align:left;margin-left:470.25pt;margin-top:7.1pt;width:1in;height:26.9pt;z-index:252251648" filled="f" stroked="f">
            <v:textbox inset="1mm,0,1mm,0">
              <w:txbxContent>
                <w:p w:rsidR="003B4896" w:rsidRDefault="003B4896" w:rsidP="00E13E6E">
                  <w:pPr>
                    <w:spacing w:line="160" w:lineRule="exact"/>
                    <w:jc w:val="left"/>
                    <w:rPr>
                      <w:rFonts w:cs="Miriam"/>
                      <w:noProof/>
                      <w:sz w:val="18"/>
                      <w:szCs w:val="18"/>
                      <w:rtl/>
                    </w:rPr>
                  </w:pPr>
                  <w:r>
                    <w:rPr>
                      <w:rFonts w:cs="Miriam" w:hint="cs"/>
                      <w:noProof/>
                      <w:sz w:val="18"/>
                      <w:szCs w:val="18"/>
                      <w:rtl/>
                    </w:rPr>
                    <w:t>תק' (מס' 2) תשע"ח-2017</w:t>
                  </w:r>
                </w:p>
                <w:p w:rsidR="003B4896" w:rsidRDefault="003B4896" w:rsidP="00E13E6E">
                  <w:pPr>
                    <w:spacing w:line="160" w:lineRule="exact"/>
                    <w:jc w:val="left"/>
                    <w:rPr>
                      <w:rFonts w:cs="Miriam" w:hint="cs"/>
                      <w:noProof/>
                      <w:sz w:val="18"/>
                      <w:szCs w:val="18"/>
                      <w:rtl/>
                    </w:rPr>
                  </w:pPr>
                  <w:r>
                    <w:rPr>
                      <w:rFonts w:cs="Miriam" w:hint="cs"/>
                      <w:noProof/>
                      <w:sz w:val="18"/>
                      <w:szCs w:val="18"/>
                      <w:rtl/>
                    </w:rPr>
                    <w:t>תק' תשע"ט-2018</w:t>
                  </w:r>
                </w:p>
              </w:txbxContent>
            </v:textbox>
          </v:shape>
        </w:pict>
      </w:r>
      <w:r>
        <w:rPr>
          <w:rStyle w:val="default"/>
          <w:rFonts w:cs="FrankRuehl" w:hint="cs"/>
          <w:rtl/>
        </w:rPr>
        <w:t>(1)</w:t>
      </w:r>
      <w:r>
        <w:rPr>
          <w:rStyle w:val="default"/>
          <w:rFonts w:cs="FrankRuehl" w:hint="cs"/>
          <w:rtl/>
        </w:rPr>
        <w:tab/>
      </w:r>
      <w:r w:rsidR="000514CF" w:rsidRPr="00A95000">
        <w:rPr>
          <w:rStyle w:val="default"/>
          <w:rFonts w:cs="FrankRuehl" w:hint="cs"/>
          <w:rtl/>
        </w:rPr>
        <w:t xml:space="preserve">הוא ביצע, כחלק ממערכת ניהול הבטיחות שלו, הערכה לגבי מידת ההתאמה של ציוד ההצלה וכיבוי האש הזמין באותו שדה תעופה, ומצא כי קטגוריית ההצלה וכיבוי האש של שדה התעופה מתאימה להפעלה של המטוס כאמור, בהתאם לנוהל האמור בפרט 2(1)(י) בתוספת החמישית, ובלבד שלעניין שדה משנה לנתיב לטיסת </w:t>
      </w:r>
      <w:r w:rsidR="000514CF" w:rsidRPr="00A95000">
        <w:rPr>
          <w:rStyle w:val="default"/>
          <w:rFonts w:cs="FrankRuehl"/>
        </w:rPr>
        <w:t>EDTO</w:t>
      </w:r>
      <w:r w:rsidR="000514CF" w:rsidRPr="00A95000">
        <w:rPr>
          <w:rStyle w:val="default"/>
          <w:rFonts w:cs="FrankRuehl" w:hint="cs"/>
          <w:rtl/>
        </w:rPr>
        <w:t xml:space="preserve"> </w:t>
      </w:r>
      <w:r w:rsidR="000514CF" w:rsidRPr="00A95000">
        <w:rPr>
          <w:rStyle w:val="default"/>
          <w:rFonts w:cs="FrankRuehl"/>
          <w:rtl/>
        </w:rPr>
        <w:t>–</w:t>
      </w:r>
      <w:r w:rsidR="000514CF" w:rsidRPr="00A95000">
        <w:rPr>
          <w:rStyle w:val="default"/>
          <w:rFonts w:cs="FrankRuehl" w:hint="cs"/>
          <w:rtl/>
        </w:rPr>
        <w:t xml:space="preserve"> קטגוריית ההצלה וכיבוי האש של שדה התעופה לא תפחת מקטגוריה 4 בתוך 30 דקות ממתן התראה; קווים מנחים לביצוע הערכה כאמור מצויים בצרופה </w:t>
      </w:r>
      <w:r w:rsidR="00DB4A4A">
        <w:rPr>
          <w:rStyle w:val="default"/>
          <w:rFonts w:cs="FrankRuehl" w:hint="cs"/>
        </w:rPr>
        <w:t>I</w:t>
      </w:r>
      <w:r w:rsidR="000514CF" w:rsidRPr="00A95000">
        <w:rPr>
          <w:rStyle w:val="default"/>
          <w:rFonts w:cs="FrankRuehl" w:hint="cs"/>
          <w:rtl/>
        </w:rPr>
        <w:t xml:space="preserve"> (</w:t>
      </w:r>
      <w:r w:rsidR="000514CF" w:rsidRPr="00A95000">
        <w:rPr>
          <w:rStyle w:val="default"/>
          <w:rFonts w:cs="FrankRuehl"/>
        </w:rPr>
        <w:t xml:space="preserve">Attachment </w:t>
      </w:r>
      <w:r w:rsidR="00DB4A4A">
        <w:rPr>
          <w:rStyle w:val="default"/>
          <w:rFonts w:cs="FrankRuehl" w:hint="cs"/>
        </w:rPr>
        <w:t>I</w:t>
      </w:r>
      <w:r w:rsidR="000514CF" w:rsidRPr="00A95000">
        <w:rPr>
          <w:rStyle w:val="default"/>
          <w:rFonts w:cs="FrankRuehl" w:hint="cs"/>
          <w:rtl/>
        </w:rPr>
        <w:t>) לחלק הראשון של הנספח השישי לאמנה;</w:t>
      </w:r>
    </w:p>
    <w:p w:rsidR="000514CF" w:rsidRPr="00A95000" w:rsidRDefault="000514CF" w:rsidP="000514CF">
      <w:pPr>
        <w:pStyle w:val="P00"/>
        <w:spacing w:before="72"/>
        <w:ind w:left="624" w:right="1134"/>
        <w:rPr>
          <w:rStyle w:val="default"/>
          <w:rFonts w:cs="FrankRuehl" w:hint="cs"/>
          <w:rtl/>
        </w:rPr>
      </w:pPr>
      <w:r w:rsidRPr="00A95000">
        <w:rPr>
          <w:rStyle w:val="default"/>
          <w:rFonts w:cs="FrankRuehl" w:hint="cs"/>
          <w:rtl/>
        </w:rPr>
        <w:t>(2)</w:t>
      </w:r>
      <w:r w:rsidRPr="00A95000">
        <w:rPr>
          <w:rStyle w:val="default"/>
          <w:rFonts w:cs="FrankRuehl" w:hint="cs"/>
          <w:rtl/>
        </w:rPr>
        <w:tab/>
        <w:t>הדבר נעשה בתיאום עם מפעיל שדה התעופה.</w:t>
      </w:r>
    </w:p>
    <w:p w:rsidR="000514CF" w:rsidRPr="001A1FB9" w:rsidRDefault="000514CF" w:rsidP="000514CF">
      <w:pPr>
        <w:pStyle w:val="P00"/>
        <w:spacing w:before="0"/>
        <w:ind w:left="0" w:right="1134"/>
        <w:rPr>
          <w:rStyle w:val="default"/>
          <w:rFonts w:cs="FrankRuehl" w:hint="cs"/>
          <w:vanish/>
          <w:color w:val="FF0000"/>
          <w:szCs w:val="20"/>
          <w:shd w:val="clear" w:color="auto" w:fill="FFFF99"/>
          <w:rtl/>
        </w:rPr>
      </w:pPr>
      <w:bookmarkStart w:id="1231" w:name="Rov1346"/>
      <w:r w:rsidRPr="001A1FB9">
        <w:rPr>
          <w:rStyle w:val="default"/>
          <w:rFonts w:cs="FrankRuehl" w:hint="cs"/>
          <w:vanish/>
          <w:color w:val="FF0000"/>
          <w:szCs w:val="20"/>
          <w:shd w:val="clear" w:color="auto" w:fill="FFFF99"/>
          <w:rtl/>
        </w:rPr>
        <w:t>מיום 9.3.2015</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514CF" w:rsidRPr="001A1FB9" w:rsidRDefault="000514CF" w:rsidP="000514CF">
      <w:pPr>
        <w:pStyle w:val="P00"/>
        <w:spacing w:before="0"/>
        <w:ind w:left="0" w:right="1134"/>
        <w:rPr>
          <w:rStyle w:val="default"/>
          <w:rFonts w:cs="FrankRuehl" w:hint="cs"/>
          <w:vanish/>
          <w:szCs w:val="20"/>
          <w:shd w:val="clear" w:color="auto" w:fill="FFFF99"/>
          <w:rtl/>
        </w:rPr>
      </w:pPr>
      <w:hyperlink r:id="rId104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880</w:t>
      </w:r>
    </w:p>
    <w:p w:rsidR="000514CF" w:rsidRPr="001A1FB9" w:rsidRDefault="000514CF" w:rsidP="00A95000">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524א</w:t>
      </w:r>
    </w:p>
    <w:p w:rsidR="00E13E6E" w:rsidRPr="001A1FB9" w:rsidRDefault="00E13E6E" w:rsidP="00E13E6E">
      <w:pPr>
        <w:pStyle w:val="P00"/>
        <w:spacing w:before="0"/>
        <w:ind w:left="0" w:right="1134"/>
        <w:rPr>
          <w:rStyle w:val="default"/>
          <w:rFonts w:cs="FrankRuehl"/>
          <w:vanish/>
          <w:szCs w:val="20"/>
          <w:shd w:val="clear" w:color="auto" w:fill="FFFF99"/>
          <w:rtl/>
        </w:rPr>
      </w:pPr>
    </w:p>
    <w:p w:rsidR="00E13E6E" w:rsidRPr="001A1FB9" w:rsidRDefault="00E13E6E" w:rsidP="00E13E6E">
      <w:pPr>
        <w:pStyle w:val="P00"/>
        <w:spacing w:before="0"/>
        <w:ind w:left="624"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13E6E" w:rsidRPr="001A1FB9" w:rsidRDefault="00E13E6E" w:rsidP="00E13E6E">
      <w:pPr>
        <w:pStyle w:val="P00"/>
        <w:spacing w:before="0"/>
        <w:ind w:left="624"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13E6E" w:rsidRPr="001A1FB9" w:rsidRDefault="00E13E6E" w:rsidP="00E13E6E">
      <w:pPr>
        <w:pStyle w:val="P00"/>
        <w:spacing w:before="0"/>
        <w:ind w:left="624" w:right="1134"/>
        <w:rPr>
          <w:rStyle w:val="default"/>
          <w:rFonts w:cs="FrankRuehl"/>
          <w:vanish/>
          <w:szCs w:val="20"/>
          <w:shd w:val="clear" w:color="auto" w:fill="FFFF99"/>
          <w:rtl/>
        </w:rPr>
      </w:pPr>
      <w:hyperlink r:id="rId1041"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583</w:t>
      </w:r>
    </w:p>
    <w:p w:rsidR="00B546DC" w:rsidRPr="001A1FB9" w:rsidRDefault="00B546DC" w:rsidP="00B546DC">
      <w:pPr>
        <w:pStyle w:val="P00"/>
        <w:ind w:left="624" w:right="1134"/>
        <w:rPr>
          <w:rStyle w:val="default"/>
          <w:rFonts w:cs="FrankRuehl"/>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הוא ביצע, כחלק ממערכת ניהול הבטיחות שלו </w:t>
      </w:r>
      <w:r w:rsidRPr="001A1FB9">
        <w:rPr>
          <w:rStyle w:val="default"/>
          <w:rFonts w:cs="FrankRuehl" w:hint="cs"/>
          <w:strike/>
          <w:vanish/>
          <w:sz w:val="18"/>
          <w:szCs w:val="22"/>
          <w:shd w:val="clear" w:color="auto" w:fill="FFFF99"/>
          <w:rtl/>
        </w:rPr>
        <w:t>לפי תקנה 397א</w:t>
      </w:r>
      <w:r w:rsidRPr="001A1FB9">
        <w:rPr>
          <w:rStyle w:val="default"/>
          <w:rFonts w:cs="FrankRuehl" w:hint="cs"/>
          <w:vanish/>
          <w:sz w:val="18"/>
          <w:szCs w:val="22"/>
          <w:shd w:val="clear" w:color="auto" w:fill="FFFF99"/>
          <w:rtl/>
        </w:rPr>
        <w:t xml:space="preserve">, הערכה לגבי מידת ההתאמה של ציוד ההצלה וכיבוי האש הזמין באותו שדה תעופה, ומצא כי קטגוריית ההצלה וכיבוי האש של שדה התעופה מתאימה להפעלה של המטוס כאמור, בהתאם לנוהל האמור בפרט 2(1)(י) בתוספת החמישית, ובלבד שלעניין שדה משנה לנתיב לטיסת </w:t>
      </w:r>
      <w:r w:rsidRPr="001A1FB9">
        <w:rPr>
          <w:rStyle w:val="default"/>
          <w:rFonts w:cs="FrankRuehl"/>
          <w:vanish/>
          <w:sz w:val="18"/>
          <w:szCs w:val="22"/>
          <w:shd w:val="clear" w:color="auto" w:fill="FFFF99"/>
        </w:rPr>
        <w:t>EDTO</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קטגוריית ההצלה וכיבוי האש של שדה התעופה לא תפחת מקטגוריה 4 בתוך 30 דקות ממתן התראה; קווים מנחים לביצוע הערכה כאמור מצויים בצרופה </w:t>
      </w:r>
      <w:r w:rsidRPr="001A1FB9">
        <w:rPr>
          <w:rStyle w:val="default"/>
          <w:rFonts w:cs="FrankRuehl"/>
          <w:vanish/>
          <w:sz w:val="18"/>
          <w:szCs w:val="22"/>
          <w:shd w:val="clear" w:color="auto" w:fill="FFFF99"/>
        </w:rPr>
        <w:t>K</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Pr>
        <w:t>Attachment K</w:t>
      </w:r>
      <w:r w:rsidRPr="001A1FB9">
        <w:rPr>
          <w:rStyle w:val="default"/>
          <w:rFonts w:cs="FrankRuehl" w:hint="cs"/>
          <w:vanish/>
          <w:sz w:val="18"/>
          <w:szCs w:val="22"/>
          <w:shd w:val="clear" w:color="auto" w:fill="FFFF99"/>
          <w:rtl/>
        </w:rPr>
        <w:t>) לחלק הראשון של הנספח השישי לאמנה;</w:t>
      </w:r>
    </w:p>
    <w:p w:rsidR="00B546DC" w:rsidRPr="001A1FB9" w:rsidRDefault="00B546DC" w:rsidP="00E13E6E">
      <w:pPr>
        <w:pStyle w:val="P00"/>
        <w:spacing w:before="0"/>
        <w:ind w:left="624" w:right="1134"/>
        <w:rPr>
          <w:rStyle w:val="default"/>
          <w:rFonts w:cs="FrankRuehl"/>
          <w:vanish/>
          <w:szCs w:val="20"/>
          <w:shd w:val="clear" w:color="auto" w:fill="FFFF99"/>
          <w:rtl/>
        </w:rPr>
      </w:pPr>
    </w:p>
    <w:p w:rsidR="00B546DC" w:rsidRPr="001A1FB9" w:rsidRDefault="00B546DC" w:rsidP="00B546DC">
      <w:pPr>
        <w:pStyle w:val="P00"/>
        <w:spacing w:before="0"/>
        <w:ind w:left="624"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 xml:space="preserve">מיום </w:t>
      </w:r>
      <w:r w:rsidR="00F226AE" w:rsidRPr="001A1FB9">
        <w:rPr>
          <w:rStyle w:val="default"/>
          <w:rFonts w:cs="FrankRuehl" w:hint="cs"/>
          <w:vanish/>
          <w:color w:val="FF0000"/>
          <w:szCs w:val="20"/>
          <w:shd w:val="clear" w:color="auto" w:fill="FFFF99"/>
          <w:rtl/>
        </w:rPr>
        <w:t>25</w:t>
      </w:r>
      <w:r w:rsidRPr="001A1FB9">
        <w:rPr>
          <w:rStyle w:val="default"/>
          <w:rFonts w:cs="FrankRuehl" w:hint="cs"/>
          <w:vanish/>
          <w:color w:val="FF0000"/>
          <w:szCs w:val="20"/>
          <w:shd w:val="clear" w:color="auto" w:fill="FFFF99"/>
          <w:rtl/>
        </w:rPr>
        <w:t>.10.2018</w:t>
      </w:r>
    </w:p>
    <w:p w:rsidR="00B546DC" w:rsidRPr="001A1FB9" w:rsidRDefault="00B546DC" w:rsidP="00B546DC">
      <w:pPr>
        <w:pStyle w:val="P00"/>
        <w:spacing w:before="0"/>
        <w:ind w:left="624"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תשע"ט-2018</w:t>
      </w:r>
    </w:p>
    <w:p w:rsidR="00B546DC" w:rsidRPr="001A1FB9" w:rsidRDefault="00B546DC" w:rsidP="00B546DC">
      <w:pPr>
        <w:pStyle w:val="P00"/>
        <w:spacing w:before="0"/>
        <w:ind w:left="624" w:right="1134"/>
        <w:rPr>
          <w:rStyle w:val="default"/>
          <w:rFonts w:cs="FrankRuehl"/>
          <w:vanish/>
          <w:szCs w:val="20"/>
          <w:shd w:val="clear" w:color="auto" w:fill="FFFF99"/>
          <w:rtl/>
        </w:rPr>
      </w:pPr>
      <w:hyperlink r:id="rId1042" w:history="1">
        <w:r w:rsidRPr="001A1FB9">
          <w:rPr>
            <w:rStyle w:val="Hyperlink"/>
            <w:rFonts w:hint="cs"/>
            <w:vanish/>
            <w:szCs w:val="20"/>
            <w:shd w:val="clear" w:color="auto" w:fill="FFFF99"/>
            <w:rtl/>
          </w:rPr>
          <w:t>ק"ת תשע"ט מס' 8086</w:t>
        </w:r>
      </w:hyperlink>
      <w:r w:rsidRPr="001A1FB9">
        <w:rPr>
          <w:rStyle w:val="default"/>
          <w:rFonts w:cs="FrankRuehl" w:hint="cs"/>
          <w:vanish/>
          <w:szCs w:val="20"/>
          <w:shd w:val="clear" w:color="auto" w:fill="FFFF99"/>
          <w:rtl/>
        </w:rPr>
        <w:t xml:space="preserve"> מיום 18.10.2018 עמ' 491</w:t>
      </w:r>
    </w:p>
    <w:p w:rsidR="00E13E6E" w:rsidRPr="00E13E6E" w:rsidRDefault="00E13E6E" w:rsidP="00B546DC">
      <w:pPr>
        <w:pStyle w:val="P00"/>
        <w:ind w:left="624" w:right="1134"/>
        <w:rPr>
          <w:rStyle w:val="default"/>
          <w:rFonts w:cs="FrankRuehl" w:hint="cs"/>
          <w:sz w:val="2"/>
          <w:szCs w:val="2"/>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הוא ביצע, כחלק ממערכת ניהול הבטיחות שלו, הערכה לגבי מידת ההתאמה של ציוד ההצלה וכיבוי האש הזמין באותו שדה תעופה, ומצא כי קטגוריית ההצלה וכיבוי האש של שדה התעופה מתאימה להפעלה של המטוס כאמור, בהתאם לנוהל האמור בפרט 2(1)(י) בתוספת החמישית, ובלבד שלעניין שדה משנה לנתיב לטיסת </w:t>
      </w:r>
      <w:r w:rsidRPr="001A1FB9">
        <w:rPr>
          <w:rStyle w:val="default"/>
          <w:rFonts w:cs="FrankRuehl"/>
          <w:vanish/>
          <w:sz w:val="18"/>
          <w:szCs w:val="22"/>
          <w:shd w:val="clear" w:color="auto" w:fill="FFFF99"/>
        </w:rPr>
        <w:t>EDTO</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tl/>
        </w:rPr>
        <w:t>–</w:t>
      </w:r>
      <w:r w:rsidRPr="001A1FB9">
        <w:rPr>
          <w:rStyle w:val="default"/>
          <w:rFonts w:cs="FrankRuehl" w:hint="cs"/>
          <w:vanish/>
          <w:sz w:val="18"/>
          <w:szCs w:val="22"/>
          <w:shd w:val="clear" w:color="auto" w:fill="FFFF99"/>
          <w:rtl/>
        </w:rPr>
        <w:t xml:space="preserve"> קטגוריית ההצלה וכיבוי האש של שדה התעופה לא תפחת מקטגוריה 4 בתוך 30 דקות ממתן התראה; קווים מנחים לביצוע הערכה כאמור מצויים בצרופה </w:t>
      </w:r>
      <w:r w:rsidRPr="001A1FB9">
        <w:rPr>
          <w:rStyle w:val="default"/>
          <w:rFonts w:cs="FrankRuehl"/>
          <w:strike/>
          <w:vanish/>
          <w:sz w:val="18"/>
          <w:szCs w:val="22"/>
          <w:shd w:val="clear" w:color="auto" w:fill="FFFF99"/>
        </w:rPr>
        <w:t>K</w:t>
      </w:r>
      <w:r w:rsidR="00DB4A4A" w:rsidRPr="001A1FB9">
        <w:rPr>
          <w:rStyle w:val="default"/>
          <w:rFonts w:cs="FrankRuehl" w:hint="cs"/>
          <w:vanish/>
          <w:sz w:val="18"/>
          <w:szCs w:val="22"/>
          <w:shd w:val="clear" w:color="auto" w:fill="FFFF99"/>
          <w:rtl/>
        </w:rPr>
        <w:t xml:space="preserve"> </w:t>
      </w:r>
      <w:r w:rsidR="00DB4A4A" w:rsidRPr="001A1FB9">
        <w:rPr>
          <w:rStyle w:val="default"/>
          <w:rFonts w:cs="FrankRuehl"/>
          <w:vanish/>
          <w:sz w:val="18"/>
          <w:szCs w:val="22"/>
          <w:u w:val="single"/>
          <w:shd w:val="clear" w:color="auto" w:fill="FFFF99"/>
        </w:rPr>
        <w:t>I</w:t>
      </w:r>
      <w:r w:rsidRPr="001A1FB9">
        <w:rPr>
          <w:rStyle w:val="default"/>
          <w:rFonts w:cs="FrankRuehl" w:hint="cs"/>
          <w:vanish/>
          <w:sz w:val="18"/>
          <w:szCs w:val="22"/>
          <w:shd w:val="clear" w:color="auto" w:fill="FFFF99"/>
          <w:rtl/>
        </w:rPr>
        <w:t xml:space="preserve"> (</w:t>
      </w:r>
      <w:r w:rsidRPr="001A1FB9">
        <w:rPr>
          <w:rStyle w:val="default"/>
          <w:rFonts w:cs="FrankRuehl"/>
          <w:vanish/>
          <w:sz w:val="18"/>
          <w:szCs w:val="22"/>
          <w:shd w:val="clear" w:color="auto" w:fill="FFFF99"/>
        </w:rPr>
        <w:t xml:space="preserve">Attachment </w:t>
      </w:r>
      <w:r w:rsidRPr="001A1FB9">
        <w:rPr>
          <w:rStyle w:val="default"/>
          <w:rFonts w:cs="FrankRuehl"/>
          <w:strike/>
          <w:vanish/>
          <w:sz w:val="18"/>
          <w:szCs w:val="22"/>
          <w:shd w:val="clear" w:color="auto" w:fill="FFFF99"/>
        </w:rPr>
        <w:t>K</w:t>
      </w:r>
      <w:r w:rsidR="00DB4A4A" w:rsidRPr="001A1FB9">
        <w:rPr>
          <w:rStyle w:val="default"/>
          <w:rFonts w:cs="FrankRuehl"/>
          <w:vanish/>
          <w:sz w:val="18"/>
          <w:szCs w:val="22"/>
          <w:shd w:val="clear" w:color="auto" w:fill="FFFF99"/>
        </w:rPr>
        <w:t xml:space="preserve"> </w:t>
      </w:r>
      <w:r w:rsidR="00DB4A4A" w:rsidRPr="001A1FB9">
        <w:rPr>
          <w:rStyle w:val="default"/>
          <w:rFonts w:cs="FrankRuehl"/>
          <w:vanish/>
          <w:sz w:val="18"/>
          <w:szCs w:val="22"/>
          <w:u w:val="single"/>
          <w:shd w:val="clear" w:color="auto" w:fill="FFFF99"/>
        </w:rPr>
        <w:t>I</w:t>
      </w:r>
      <w:r w:rsidRPr="001A1FB9">
        <w:rPr>
          <w:rStyle w:val="default"/>
          <w:rFonts w:cs="FrankRuehl" w:hint="cs"/>
          <w:vanish/>
          <w:sz w:val="18"/>
          <w:szCs w:val="22"/>
          <w:shd w:val="clear" w:color="auto" w:fill="FFFF99"/>
          <w:rtl/>
        </w:rPr>
        <w:t>) לחלק הראשון של הנספח השישי לאמנה;</w:t>
      </w:r>
      <w:bookmarkEnd w:id="1231"/>
    </w:p>
    <w:p w:rsidR="004C0346" w:rsidRDefault="004C0346" w:rsidP="00A95000">
      <w:pPr>
        <w:pStyle w:val="P00"/>
        <w:spacing w:before="72"/>
        <w:ind w:left="0" w:right="1134"/>
        <w:rPr>
          <w:rStyle w:val="default"/>
          <w:rFonts w:cs="FrankRuehl" w:hint="cs"/>
          <w:rtl/>
        </w:rPr>
      </w:pPr>
      <w:bookmarkStart w:id="1232" w:name="Seif487"/>
      <w:bookmarkEnd w:id="1232"/>
      <w:r>
        <w:rPr>
          <w:lang w:val="he-IL"/>
        </w:rPr>
        <w:pict>
          <v:rect id="_x0000_s2783" style="position:absolute;left:0;text-align:left;margin-left:464.5pt;margin-top:8.05pt;width:75.05pt;height:47.65pt;z-index:251620864" o:allowincell="f" filled="f" stroked="f" strokecolor="lime" strokeweight=".25pt">
            <v:textbox style="mso-next-textbox:#_x0000_s2783" inset="0,0,0,0">
              <w:txbxContent>
                <w:p w:rsidR="003B4896" w:rsidRDefault="003B4896">
                  <w:pPr>
                    <w:spacing w:line="160" w:lineRule="exact"/>
                    <w:jc w:val="left"/>
                    <w:rPr>
                      <w:rFonts w:cs="Miriam" w:hint="cs"/>
                      <w:sz w:val="18"/>
                      <w:szCs w:val="18"/>
                      <w:rtl/>
                    </w:rPr>
                  </w:pPr>
                  <w:r>
                    <w:rPr>
                      <w:rFonts w:cs="Miriam" w:hint="cs"/>
                      <w:sz w:val="18"/>
                      <w:szCs w:val="18"/>
                      <w:rtl/>
                    </w:rPr>
                    <w:t>מינימות מזג אויר כטר"מ להמראה ולנחיתה</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525</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לא ימריא טייס </w:t>
      </w:r>
      <w:r w:rsidR="00A95000">
        <w:rPr>
          <w:rStyle w:val="default"/>
          <w:rFonts w:cs="FrankRuehl" w:hint="cs"/>
          <w:rtl/>
        </w:rPr>
        <w:t>מטוס</w:t>
      </w:r>
      <w:r>
        <w:rPr>
          <w:rStyle w:val="default"/>
          <w:rFonts w:cs="FrankRuehl" w:hint="cs"/>
          <w:rtl/>
        </w:rPr>
        <w:t xml:space="preserve"> לפי כטר"מ ולא ינחיתו, על אף כל הרשאה שקיבל מיחידת פת"א, כאשר בסיס העננים או הראות שדווח עליהם קטנים מאלה:</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בהפעלת ים </w:t>
      </w:r>
      <w:r>
        <w:rPr>
          <w:rStyle w:val="default"/>
          <w:rFonts w:cs="FrankRuehl"/>
          <w:rtl/>
        </w:rPr>
        <w:t>–</w:t>
      </w:r>
      <w:r>
        <w:rPr>
          <w:rStyle w:val="default"/>
          <w:rFonts w:cs="FrankRuehl" w:hint="cs"/>
          <w:rtl/>
        </w:rPr>
        <w:t xml:space="preserve"> 1,000 רגל תקרה ו-1.5 ק"מ ראות;</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בהפעלת לילה </w:t>
      </w:r>
      <w:r>
        <w:rPr>
          <w:rStyle w:val="default"/>
          <w:rFonts w:cs="FrankRuehl"/>
          <w:rtl/>
        </w:rPr>
        <w:t>–</w:t>
      </w:r>
      <w:r>
        <w:rPr>
          <w:rStyle w:val="default"/>
          <w:rFonts w:cs="FrankRuehl" w:hint="cs"/>
          <w:rtl/>
        </w:rPr>
        <w:t xml:space="preserve"> 1,000 רגל תקרה ו-3 ק"מ ראות.</w:t>
      </w:r>
    </w:p>
    <w:p w:rsidR="004C0346" w:rsidRDefault="004C034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כאשר קיימת מגבלה מקומית על פני הקרקע, כגון עשן, אבק או סופות חול, ניתן להפחית את הדרישה לגבי הראות האמורה בתקנת משנה (א) ל-750 מטר ביום ובלילה, ובתנאי שקיימת אפשרות לבצע אל כל הפניות לאחר ההמראה ולפני הנחיתה, ואת כל הטיסה מעבר ל-1.5 ק"מ מגבולות שדה התעופה, מעל האיזור שבו קיימת מגבלת הראות המקומית או מחוצה 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33" w:name="Rov122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4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525</w:t>
      </w:r>
    </w:p>
    <w:p w:rsidR="00ED6BB2" w:rsidRPr="001A1FB9" w:rsidRDefault="00ED6BB2" w:rsidP="00ED6BB2">
      <w:pPr>
        <w:pStyle w:val="P00"/>
        <w:spacing w:before="0"/>
        <w:ind w:left="0" w:right="1134"/>
        <w:rPr>
          <w:rStyle w:val="default"/>
          <w:rFonts w:cs="FrankRuehl" w:hint="cs"/>
          <w:vanish/>
          <w:szCs w:val="20"/>
          <w:shd w:val="clear" w:color="auto" w:fill="FFFF99"/>
          <w:rtl/>
        </w:rPr>
      </w:pPr>
    </w:p>
    <w:p w:rsidR="00ED6BB2" w:rsidRPr="001A1FB9" w:rsidRDefault="00ED6BB2" w:rsidP="00ED6BB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ED6BB2" w:rsidRPr="001A1FB9" w:rsidRDefault="00ED6BB2" w:rsidP="00ED6B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ED6BB2" w:rsidRPr="001A1FB9" w:rsidRDefault="00ED6BB2" w:rsidP="00ED6BB2">
      <w:pPr>
        <w:pStyle w:val="P00"/>
        <w:spacing w:before="0"/>
        <w:ind w:left="0" w:right="1134"/>
        <w:rPr>
          <w:rStyle w:val="default"/>
          <w:rFonts w:cs="FrankRuehl" w:hint="cs"/>
          <w:vanish/>
          <w:szCs w:val="20"/>
          <w:shd w:val="clear" w:color="auto" w:fill="FFFF99"/>
          <w:rtl/>
        </w:rPr>
      </w:pPr>
      <w:hyperlink r:id="rId104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780</w:t>
      </w:r>
      <w:r w:rsidR="008C41EF" w:rsidRPr="001A1FB9">
        <w:rPr>
          <w:rStyle w:val="default"/>
          <w:rFonts w:cs="FrankRuehl" w:hint="cs"/>
          <w:vanish/>
          <w:szCs w:val="20"/>
          <w:shd w:val="clear" w:color="auto" w:fill="FFFF99"/>
          <w:rtl/>
        </w:rPr>
        <w:t>, 781</w:t>
      </w:r>
    </w:p>
    <w:p w:rsidR="00ED6BB2" w:rsidRPr="00A95000" w:rsidRDefault="00ED6BB2" w:rsidP="00A95000">
      <w:pPr>
        <w:pStyle w:val="P00"/>
        <w:ind w:left="0" w:right="1134"/>
        <w:rPr>
          <w:rStyle w:val="default"/>
          <w:rFonts w:cs="FrankRuehl" w:hint="cs"/>
          <w:sz w:val="2"/>
          <w:szCs w:val="2"/>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לא ימריא טייס </w:t>
      </w:r>
      <w:r w:rsidRPr="001A1FB9">
        <w:rPr>
          <w:rStyle w:val="default"/>
          <w:rFonts w:cs="FrankRuehl" w:hint="cs"/>
          <w:strike/>
          <w:vanish/>
          <w:sz w:val="22"/>
          <w:szCs w:val="22"/>
          <w:shd w:val="clear" w:color="auto" w:fill="FFFF99"/>
          <w:rtl/>
        </w:rPr>
        <w:t>אוירון</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לפי כטר"מ ולא ינחיתו, על אף כל הרשאה שקיבל מיחידת </w:t>
      </w:r>
      <w:r w:rsidRPr="001A1FB9">
        <w:rPr>
          <w:rStyle w:val="default"/>
          <w:rFonts w:cs="FrankRuehl" w:hint="cs"/>
          <w:strike/>
          <w:vanish/>
          <w:sz w:val="22"/>
          <w:szCs w:val="22"/>
          <w:shd w:val="clear" w:color="auto" w:fill="FFFF99"/>
          <w:rtl/>
        </w:rPr>
        <w:t>פת"א</w:t>
      </w:r>
      <w:r w:rsidR="008C41EF" w:rsidRPr="001A1FB9">
        <w:rPr>
          <w:rStyle w:val="default"/>
          <w:rFonts w:cs="FrankRuehl" w:hint="cs"/>
          <w:vanish/>
          <w:sz w:val="22"/>
          <w:szCs w:val="22"/>
          <w:shd w:val="clear" w:color="auto" w:fill="FFFF99"/>
          <w:rtl/>
        </w:rPr>
        <w:t xml:space="preserve"> </w:t>
      </w:r>
      <w:r w:rsidR="008C41EF" w:rsidRPr="001A1FB9">
        <w:rPr>
          <w:rStyle w:val="default"/>
          <w:rFonts w:cs="FrankRuehl" w:hint="cs"/>
          <w:vanish/>
          <w:sz w:val="22"/>
          <w:szCs w:val="22"/>
          <w:u w:val="single"/>
          <w:shd w:val="clear" w:color="auto" w:fill="FFFF99"/>
          <w:rtl/>
        </w:rPr>
        <w:t>נת"א</w:t>
      </w:r>
      <w:r w:rsidRPr="001A1FB9">
        <w:rPr>
          <w:rStyle w:val="default"/>
          <w:rFonts w:cs="FrankRuehl" w:hint="cs"/>
          <w:vanish/>
          <w:sz w:val="22"/>
          <w:szCs w:val="22"/>
          <w:shd w:val="clear" w:color="auto" w:fill="FFFF99"/>
          <w:rtl/>
        </w:rPr>
        <w:t>, כאשר בסיס העננים או הראות שדווח עליהם קטנים מאלה:</w:t>
      </w:r>
      <w:bookmarkEnd w:id="1233"/>
    </w:p>
    <w:p w:rsidR="00A95000" w:rsidRPr="00A95000" w:rsidRDefault="004C0346" w:rsidP="00A95000">
      <w:pPr>
        <w:pStyle w:val="P00"/>
        <w:spacing w:before="72"/>
        <w:ind w:left="0" w:right="1134"/>
        <w:rPr>
          <w:rStyle w:val="default"/>
          <w:rFonts w:cs="FrankRuehl" w:hint="cs"/>
          <w:rtl/>
        </w:rPr>
      </w:pPr>
      <w:bookmarkStart w:id="1234" w:name="Seif488"/>
      <w:bookmarkEnd w:id="1234"/>
      <w:r>
        <w:rPr>
          <w:lang w:val="he-IL"/>
        </w:rPr>
        <w:pict>
          <v:rect id="_x0000_s2784" style="position:absolute;left:0;text-align:left;margin-left:464.5pt;margin-top:8.05pt;width:75.05pt;height:36.65pt;z-index:251621888" o:allowincell="f" filled="f" stroked="f" strokecolor="lime" strokeweight=".25pt">
            <v:textbox style="mso-next-textbox:#_x0000_s2784" inset="0,0,0,0">
              <w:txbxContent>
                <w:p w:rsidR="003B4896" w:rsidRDefault="003B4896">
                  <w:pPr>
                    <w:spacing w:line="160" w:lineRule="exact"/>
                    <w:jc w:val="left"/>
                    <w:rPr>
                      <w:rFonts w:cs="Miriam" w:hint="cs"/>
                      <w:noProof/>
                      <w:sz w:val="18"/>
                      <w:szCs w:val="18"/>
                      <w:rtl/>
                    </w:rPr>
                  </w:pPr>
                  <w:r>
                    <w:rPr>
                      <w:rFonts w:cs="Miriam" w:hint="cs"/>
                      <w:sz w:val="18"/>
                      <w:szCs w:val="18"/>
                      <w:rtl/>
                    </w:rPr>
                    <w:t>מינימות מזג אוויר כט"מ להמראה ולנחיתה</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526</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A95000" w:rsidRPr="00A95000">
        <w:rPr>
          <w:rStyle w:val="default"/>
          <w:rFonts w:cs="FrankRuehl" w:hint="cs"/>
          <w:rtl/>
        </w:rPr>
        <w:t>לא יתחיל אדם בהמראת מטוס בתנאי כט"מ, על אף כל מירשה טיסה שניתן, אם לפי מידע מטאורולוגי עדכני תנאי מזג האוויר נמוכים ממינימת ההמראה באותו שדה.</w:t>
      </w:r>
    </w:p>
    <w:p w:rsidR="00A95000" w:rsidRPr="00A95000" w:rsidRDefault="00A95000" w:rsidP="00A95000">
      <w:pPr>
        <w:pStyle w:val="P00"/>
        <w:spacing w:before="72"/>
        <w:ind w:left="0" w:right="1134"/>
        <w:rPr>
          <w:rStyle w:val="default"/>
          <w:rFonts w:cs="FrankRuehl" w:hint="cs"/>
          <w:rtl/>
        </w:rPr>
      </w:pPr>
      <w:r w:rsidRPr="00A95000">
        <w:rPr>
          <w:rStyle w:val="default"/>
          <w:rFonts w:cs="FrankRuehl" w:hint="cs"/>
          <w:rtl/>
        </w:rPr>
        <w:tab/>
        <w:t>(ב)</w:t>
      </w:r>
      <w:r w:rsidRPr="00A95000">
        <w:rPr>
          <w:rStyle w:val="default"/>
          <w:rFonts w:cs="FrankRuehl" w:hint="cs"/>
          <w:rtl/>
        </w:rPr>
        <w:tab/>
        <w:t>לא ימשיך טייס בתהליכי גישת מכשירים, מתחת לגובה של 1,000 רגל (300 מטר) מעל גובה השדה ולא יתחיל בקטע הגישה הסופית אלא אם כן, לפי מידע מטאורולוגי עדכני, הראות האופקית לאותו שדה, או הראות על מסלול הקובעת, שווה למינימת הנחיתה בשדה יעד באותו שדה לפחות.</w:t>
      </w:r>
    </w:p>
    <w:p w:rsidR="00A95000" w:rsidRPr="00A95000" w:rsidRDefault="00A95000" w:rsidP="00A95000">
      <w:pPr>
        <w:pStyle w:val="P00"/>
        <w:spacing w:before="72"/>
        <w:ind w:left="0" w:right="1134"/>
        <w:rPr>
          <w:rStyle w:val="default"/>
          <w:rFonts w:cs="FrankRuehl" w:hint="cs"/>
          <w:rtl/>
        </w:rPr>
      </w:pPr>
      <w:r w:rsidRPr="00A95000">
        <w:rPr>
          <w:rStyle w:val="default"/>
          <w:rFonts w:cs="FrankRuehl" w:hint="cs"/>
          <w:rtl/>
        </w:rPr>
        <w:tab/>
        <w:t>(ג)</w:t>
      </w:r>
      <w:r w:rsidRPr="00A95000">
        <w:rPr>
          <w:rStyle w:val="default"/>
          <w:rFonts w:cs="FrankRuehl" w:hint="cs"/>
          <w:rtl/>
        </w:rPr>
        <w:tab/>
        <w:t>החל הטייס בביצוע קטע הגישה הסופית או הנמיך מתחת לגובה של 1,000 רגל (300 מטר) מעל גובה השדה וקיבל דיווח מזג אוויר נוסף המצביע על מזג אוויר, או על ראות על מסלול קובעת, מתחת למינימת הנחיתה לאותו שדה, רשאי הטייס להמשיך בגישה עד לגובה ההחלטה (</w:t>
      </w:r>
      <w:r w:rsidRPr="00A95000">
        <w:rPr>
          <w:rStyle w:val="default"/>
          <w:rFonts w:cs="FrankRuehl"/>
        </w:rPr>
        <w:t>DA/DH</w:t>
      </w:r>
      <w:r w:rsidRPr="00A95000">
        <w:rPr>
          <w:rStyle w:val="default"/>
          <w:rFonts w:cs="FrankRuehl" w:hint="cs"/>
          <w:rtl/>
        </w:rPr>
        <w:t>) או לגובה ההנמכה המזערי (</w:t>
      </w:r>
      <w:r w:rsidRPr="00A95000">
        <w:rPr>
          <w:rStyle w:val="default"/>
          <w:rFonts w:cs="FrankRuehl"/>
        </w:rPr>
        <w:t>MDA/MDH</w:t>
      </w:r>
      <w:r w:rsidRPr="00A95000">
        <w:rPr>
          <w:rStyle w:val="default"/>
          <w:rFonts w:cs="FrankRuehl" w:hint="cs"/>
          <w:rtl/>
        </w:rPr>
        <w:t>). הטייס רשאי להמשיך בגישה ולהנמיך מתחת לגובה ההחלטה או לגובה ההנמכה המזערי ולנחות אם בהגיעו לגובה ההחלטה, או בהגיעו לגובה ההנמכה המזערי לפני נקודת ההליכה סביב (</w:t>
      </w:r>
      <w:r w:rsidRPr="00A95000">
        <w:rPr>
          <w:rStyle w:val="default"/>
          <w:rFonts w:cs="FrankRuehl"/>
        </w:rPr>
        <w:t>MAPt</w:t>
      </w:r>
      <w:r w:rsidRPr="00A95000">
        <w:rPr>
          <w:rStyle w:val="default"/>
          <w:rFonts w:cs="FrankRuehl" w:hint="cs"/>
          <w:rtl/>
        </w:rPr>
        <w:t xml:space="preserve">), התמלאו התנאים הקבועים בתקנה 115(ב) להמשך השימוש בתהליכי גישת מכשירים, ונוסף על כך אם המטוס נמצא בגישה ישירה, בתהליך של גישה לא מדויקת המחייבת התייחסות לנקודה חזותית </w:t>
      </w:r>
      <w:r w:rsidRPr="00A95000">
        <w:rPr>
          <w:rStyle w:val="default"/>
          <w:rFonts w:cs="FrankRuehl"/>
          <w:rtl/>
        </w:rPr>
        <w:t>–</w:t>
      </w:r>
      <w:r w:rsidRPr="00A95000">
        <w:rPr>
          <w:rStyle w:val="default"/>
          <w:rFonts w:cs="FrankRuehl" w:hint="cs"/>
          <w:rtl/>
        </w:rPr>
        <w:t xml:space="preserve"> הוא הגיע לנקודה החזותית, למעט מקרה שבו המטוס אינו ממוכשר כהלכה או שהטייס אינו מסוגל לקבוע את מיקומה של הנקודה החזותית, או אם לא ניתן לבצע את ההנמכה למסלול לפי הנהלים הרגילים ובשיעור ההנמכה הרגיל.</w:t>
      </w:r>
    </w:p>
    <w:p w:rsidR="00A95000" w:rsidRPr="00A95000" w:rsidRDefault="00A95000" w:rsidP="00A95000">
      <w:pPr>
        <w:pStyle w:val="P00"/>
        <w:spacing w:before="72"/>
        <w:ind w:left="0" w:right="1134"/>
        <w:rPr>
          <w:rStyle w:val="default"/>
          <w:rFonts w:cs="FrankRuehl" w:hint="cs"/>
          <w:rtl/>
        </w:rPr>
      </w:pPr>
      <w:r w:rsidRPr="00A95000">
        <w:rPr>
          <w:rStyle w:val="default"/>
          <w:rFonts w:cs="FrankRuehl" w:hint="cs"/>
          <w:rtl/>
        </w:rPr>
        <w:tab/>
        <w:t>(ד)</w:t>
      </w:r>
      <w:r w:rsidRPr="00A95000">
        <w:rPr>
          <w:rStyle w:val="default"/>
          <w:rFonts w:cs="FrankRuehl" w:hint="cs"/>
          <w:rtl/>
        </w:rPr>
        <w:tab/>
        <w:t xml:space="preserve">לעניין תקנה זו </w:t>
      </w:r>
      <w:r w:rsidRPr="00A95000">
        <w:rPr>
          <w:rStyle w:val="default"/>
          <w:rFonts w:cs="FrankRuehl"/>
          <w:rtl/>
        </w:rPr>
        <w:t>–</w:t>
      </w:r>
    </w:p>
    <w:p w:rsidR="00A95000" w:rsidRPr="00A95000" w:rsidRDefault="00A95000" w:rsidP="00A95000">
      <w:pPr>
        <w:pStyle w:val="P00"/>
        <w:spacing w:before="72"/>
        <w:ind w:left="1021" w:right="1134"/>
        <w:rPr>
          <w:rStyle w:val="default"/>
          <w:rFonts w:cs="FrankRuehl" w:hint="cs"/>
          <w:rtl/>
        </w:rPr>
      </w:pPr>
      <w:r w:rsidRPr="00A95000">
        <w:rPr>
          <w:rStyle w:val="default"/>
          <w:rFonts w:cs="FrankRuehl" w:hint="cs"/>
          <w:rtl/>
        </w:rPr>
        <w:t>(1)</w:t>
      </w:r>
      <w:r w:rsidRPr="00A95000">
        <w:rPr>
          <w:rStyle w:val="default"/>
          <w:rFonts w:cs="FrankRuehl" w:hint="cs"/>
          <w:rtl/>
        </w:rPr>
        <w:tab/>
        <w:t>קטע גישה סופית מתחיל מעל קבע הגישה הסופית (</w:t>
      </w:r>
      <w:r w:rsidRPr="00A95000">
        <w:rPr>
          <w:rStyle w:val="default"/>
          <w:rFonts w:cs="FrankRuehl"/>
        </w:rPr>
        <w:t>FAF</w:t>
      </w:r>
      <w:r w:rsidRPr="00A95000">
        <w:rPr>
          <w:rStyle w:val="default"/>
          <w:rFonts w:cs="FrankRuehl" w:hint="cs"/>
          <w:rtl/>
        </w:rPr>
        <w:t>) או מעל מיתקן עזר לניווט שנקבע לתהליך כט"מ שבשימוש; כאשר לא נקבע קבע הגישה הסופית (</w:t>
      </w:r>
      <w:r w:rsidRPr="00A95000">
        <w:rPr>
          <w:rStyle w:val="default"/>
          <w:rFonts w:cs="FrankRuehl"/>
        </w:rPr>
        <w:t>FAF</w:t>
      </w:r>
      <w:r w:rsidRPr="00A95000">
        <w:rPr>
          <w:rStyle w:val="default"/>
          <w:rFonts w:cs="FrankRuehl" w:hint="cs"/>
          <w:rtl/>
        </w:rPr>
        <w:t>) בתהליך הכולל פניות נוהל, יתחיל קטע הגישה הסופית בנקודה שבה מסתיימת פניית הנוהל והמטוס מיוצב בכיוון לגישה הסופית אל מסלול הנחיתה;</w:t>
      </w:r>
    </w:p>
    <w:p w:rsidR="00A95000" w:rsidRPr="00A95000" w:rsidRDefault="00A95000" w:rsidP="00A95000">
      <w:pPr>
        <w:pStyle w:val="P00"/>
        <w:spacing w:before="72"/>
        <w:ind w:left="1021" w:right="1134"/>
        <w:rPr>
          <w:rStyle w:val="default"/>
          <w:rFonts w:cs="FrankRuehl" w:hint="cs"/>
          <w:rtl/>
        </w:rPr>
      </w:pPr>
      <w:r w:rsidRPr="00A95000">
        <w:rPr>
          <w:rStyle w:val="default"/>
          <w:rFonts w:cs="FrankRuehl" w:hint="cs"/>
          <w:rtl/>
        </w:rPr>
        <w:t>(2)</w:t>
      </w:r>
      <w:r w:rsidRPr="00A95000">
        <w:rPr>
          <w:rStyle w:val="default"/>
          <w:rFonts w:cs="FrankRuehl" w:hint="cs"/>
          <w:rtl/>
        </w:rPr>
        <w:tab/>
        <w:t>"ראות על מסלול קובעת" (</w:t>
      </w:r>
      <w:r w:rsidRPr="00A95000">
        <w:rPr>
          <w:rStyle w:val="default"/>
          <w:rFonts w:cs="FrankRuehl"/>
        </w:rPr>
        <w:t>controlling RVR</w:t>
      </w:r>
      <w:r w:rsidRPr="00A95000">
        <w:rPr>
          <w:rStyle w:val="default"/>
          <w:rFonts w:cs="FrankRuehl" w:hint="cs"/>
          <w:rtl/>
        </w:rPr>
        <w:t xml:space="preserve">) </w:t>
      </w:r>
      <w:r w:rsidRPr="00A95000">
        <w:rPr>
          <w:rStyle w:val="default"/>
          <w:rFonts w:cs="FrankRuehl"/>
          <w:rtl/>
        </w:rPr>
        <w:t>–</w:t>
      </w:r>
      <w:r w:rsidRPr="00A95000">
        <w:rPr>
          <w:rStyle w:val="default"/>
          <w:rFonts w:cs="FrankRuehl" w:hint="cs"/>
          <w:rtl/>
        </w:rPr>
        <w:t xml:space="preserve"> ראות על מסלול המדווחת בנקודת הנגיעה (</w:t>
      </w:r>
      <w:r w:rsidRPr="00A95000">
        <w:rPr>
          <w:rStyle w:val="default"/>
          <w:rFonts w:cs="FrankRuehl"/>
        </w:rPr>
        <w:t>Touchdown</w:t>
      </w:r>
      <w:r w:rsidRPr="00A95000">
        <w:rPr>
          <w:rStyle w:val="default"/>
          <w:rFonts w:cs="FrankRuehl" w:hint="cs"/>
          <w:rtl/>
        </w:rPr>
        <w:t>), אלא אם כן נקבע אחרת בפרסומי המידע התעופתי הנוגעים בדבר.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35" w:name="Rov1224"/>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4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1184</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526</w:t>
      </w:r>
    </w:p>
    <w:p w:rsidR="000514CF" w:rsidRPr="001A1FB9" w:rsidRDefault="000514CF" w:rsidP="000514CF">
      <w:pPr>
        <w:pStyle w:val="P00"/>
        <w:spacing w:before="0"/>
        <w:ind w:left="0" w:right="1134"/>
        <w:rPr>
          <w:rStyle w:val="default"/>
          <w:rFonts w:cs="FrankRuehl" w:hint="cs"/>
          <w:vanish/>
          <w:szCs w:val="20"/>
          <w:shd w:val="clear" w:color="auto" w:fill="FFFF99"/>
          <w:rtl/>
        </w:rPr>
      </w:pPr>
    </w:p>
    <w:p w:rsidR="000514CF" w:rsidRPr="001A1FB9" w:rsidRDefault="000514CF" w:rsidP="000514CF">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514CF" w:rsidRPr="001A1FB9" w:rsidRDefault="000514CF" w:rsidP="000514CF">
      <w:pPr>
        <w:pStyle w:val="P00"/>
        <w:spacing w:before="0"/>
        <w:ind w:left="0" w:right="1134"/>
        <w:rPr>
          <w:rStyle w:val="default"/>
          <w:rFonts w:cs="FrankRuehl" w:hint="cs"/>
          <w:vanish/>
          <w:szCs w:val="20"/>
          <w:shd w:val="clear" w:color="auto" w:fill="FFFF99"/>
          <w:rtl/>
        </w:rPr>
      </w:pPr>
      <w:hyperlink r:id="rId104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880</w:t>
      </w:r>
    </w:p>
    <w:p w:rsidR="000514CF" w:rsidRPr="001A1FB9" w:rsidRDefault="000514CF" w:rsidP="000514CF">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526</w:t>
      </w:r>
    </w:p>
    <w:p w:rsidR="000514CF" w:rsidRPr="001A1FB9" w:rsidRDefault="000514CF" w:rsidP="000514CF">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0514CF" w:rsidRPr="001A1FB9" w:rsidRDefault="000514CF" w:rsidP="000514CF">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מינימות מזג אויר כט"מ להמראה ולנחיתה</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526</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 xml:space="preserve">לא יתחיל טייס בהמראת אוירון בתנאי כט"מ על אף כל הרשאה מיחידת פת"א, אם תנאי מזג האויר שדווחו על ידי השירות המטאורולוגי בישראל או על ידי מי שהוסמך על ידו או על ידי מקור אחר שאישר המנהל, נמוכים מהמינימות שצויינו במפרטי ההפעלה של המוביל האוירי; לא צויינו המינימות במפרטי ההפעלה של המוביל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יחולו המינימות הקבועות בפרק השישי להמראה עבור אותו שדה.</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פרט לאמור בתקנת משנה (ד), לא ימשיך טייס בתהליכי גישת מכשירים מעבר לקבע הגישה הסופית (</w:t>
      </w:r>
      <w:r w:rsidRPr="001A1FB9">
        <w:rPr>
          <w:rStyle w:val="default"/>
          <w:rFonts w:cs="FrankRuehl"/>
          <w:strike/>
          <w:vanish/>
          <w:sz w:val="18"/>
          <w:szCs w:val="22"/>
          <w:shd w:val="clear" w:color="auto" w:fill="FFFF99"/>
        </w:rPr>
        <w:t>FAF</w:t>
      </w:r>
      <w:r w:rsidRPr="001A1FB9">
        <w:rPr>
          <w:rStyle w:val="default"/>
          <w:rFonts w:cs="FrankRuehl" w:hint="cs"/>
          <w:strike/>
          <w:vanish/>
          <w:sz w:val="18"/>
          <w:szCs w:val="22"/>
          <w:shd w:val="clear" w:color="auto" w:fill="FFFF99"/>
          <w:rtl/>
        </w:rPr>
        <w:t xml:space="preserve">); לא נקבע קבע הגישה הסופית, לא יתחיל טייס בביצוע הקטע הסופי לגישה בגישת מכשירים </w:t>
      </w:r>
      <w:r w:rsidRPr="001A1FB9">
        <w:rPr>
          <w:rStyle w:val="default"/>
          <w:rFonts w:cs="FrankRuehl"/>
          <w:strike/>
          <w:vanish/>
          <w:sz w:val="18"/>
          <w:szCs w:val="22"/>
          <w:shd w:val="clear" w:color="auto" w:fill="FFFF99"/>
          <w:rtl/>
        </w:rPr>
        <w:t>–</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בשדה תעופה מחוץ לישראל אלא אם השירות המטאורולוגי בישראל או מקור אחר שהוסמך על ידו או שאישר המנהל, מסר דיווח מטאורולוגי על אותו שדה תעופה;</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בשדה תעופה בישראל, אלא אם הראות האופקית לאותו שדה תעופה לפי הדיווח המטאורולוגי האחרון, שווה לפחות לראות האופקית המזערית שנקבעה לאותו תהליך.</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החל הטייס בביצוע הקטע הסופי לגישה בגישת מכשירים לשדה כאמור בתקנת משנה (ב) וקיבל דיווח מזג אויר נוסף המצביע על מזג אויר מתחת למינימות המותרות, רשאי הטייס להמשיך בגישה עד לגובה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או לגובה ההנמכה המינימלית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הגיע הטייס לגובה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או לגובה ההנמכה המינימלי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ובכל עת לפני נקודת החטאת הגישה (</w:t>
      </w:r>
      <w:r w:rsidRPr="001A1FB9">
        <w:rPr>
          <w:rStyle w:val="default"/>
          <w:rFonts w:cs="FrankRuehl"/>
          <w:strike/>
          <w:vanish/>
          <w:sz w:val="18"/>
          <w:szCs w:val="22"/>
          <w:shd w:val="clear" w:color="auto" w:fill="FFFF99"/>
        </w:rPr>
        <w:t>MAP</w:t>
      </w:r>
      <w:r w:rsidRPr="001A1FB9">
        <w:rPr>
          <w:rStyle w:val="default"/>
          <w:rFonts w:cs="FrankRuehl" w:hint="cs"/>
          <w:strike/>
          <w:vanish/>
          <w:sz w:val="18"/>
          <w:szCs w:val="22"/>
          <w:shd w:val="clear" w:color="auto" w:fill="FFFF99"/>
          <w:rtl/>
        </w:rPr>
        <w:t>), רשאי הטייס להמשיך בגישה ולהנמיך מתחת לגובה ההחלטה או לגובה ההנמכה המינימלי ולנחות אם נתמלאו כל אלה:</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האוירון נמצא בכל עת במצב שבו יכול הטייס, עם תמרון רגיל ובשיעור הנמכה רגיל, לבצע נחיתה על המסלול שבשימוש ולפי שיעור הגלישה לאפשר לאוירון לנחות בתחום אזור הנגיעה (</w:t>
      </w:r>
      <w:r w:rsidRPr="001A1FB9">
        <w:rPr>
          <w:rStyle w:val="default"/>
          <w:rFonts w:cs="FrankRuehl"/>
          <w:strike/>
          <w:vanish/>
          <w:sz w:val="18"/>
          <w:szCs w:val="22"/>
          <w:shd w:val="clear" w:color="auto" w:fill="FFFF99"/>
        </w:rPr>
        <w:t>Touch Down Zone</w:t>
      </w:r>
      <w:r w:rsidRPr="001A1FB9">
        <w:rPr>
          <w:rStyle w:val="default"/>
          <w:rFonts w:cs="FrankRuehl" w:hint="cs"/>
          <w:strike/>
          <w:vanish/>
          <w:sz w:val="18"/>
          <w:szCs w:val="22"/>
          <w:shd w:val="clear" w:color="auto" w:fill="FFFF99"/>
          <w:rtl/>
        </w:rPr>
        <w:t>) של המסלול האמור;</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ראות הטיסה אינה פחותה מהראות המזערית הקבועה לנחיתת כט"מ המאושרת לתהליך האמור;</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פרט לגישת הנמכה המבוצעת לפי תהליכי הנמכה בקטגוריות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ו-(</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אשר לגביהן קבע המנהל דרישות מיוחדות להמשך הגישה לנחיתה, טייס המבצע הנמכה יראה ויזהה בבירור לפחות אחד העצמים החזותיים האלה:</w:t>
      </w:r>
    </w:p>
    <w:p w:rsidR="000514CF" w:rsidRPr="001A1FB9" w:rsidRDefault="000514CF" w:rsidP="000514CF">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מערכת תאורת גישה, ואולם לא ינמיך הטייס מתחת לגובה של 100 רגל מעל איזור הנגיעה, אלא אם כן יראה גם את אורות הצד או את אורות הסוף האדומים של מערכת תאורת הגישה;</w:t>
      </w:r>
    </w:p>
    <w:p w:rsidR="000514CF" w:rsidRPr="001A1FB9" w:rsidRDefault="000514CF" w:rsidP="000514CF">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סימני סף המסלול או תאורתו;</w:t>
      </w:r>
    </w:p>
    <w:p w:rsidR="000514CF" w:rsidRPr="001A1FB9" w:rsidRDefault="000514CF" w:rsidP="000514CF">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תאורת התחלת המסלול, תאורת איזור הנגיעה או סימונן;</w:t>
      </w:r>
    </w:p>
    <w:p w:rsidR="000514CF" w:rsidRPr="001A1FB9" w:rsidRDefault="000514CF" w:rsidP="000514CF">
      <w:pPr>
        <w:pStyle w:val="P00"/>
        <w:spacing w:before="0"/>
        <w:ind w:left="147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אורות לסימון זוית גלישה (</w:t>
      </w:r>
      <w:r w:rsidRPr="001A1FB9">
        <w:rPr>
          <w:rStyle w:val="default"/>
          <w:rFonts w:cs="FrankRuehl"/>
          <w:strike/>
          <w:vanish/>
          <w:sz w:val="18"/>
          <w:szCs w:val="22"/>
          <w:shd w:val="clear" w:color="auto" w:fill="FFFF99"/>
        </w:rPr>
        <w:t>VASI</w:t>
      </w:r>
      <w:r w:rsidRPr="001A1FB9">
        <w:rPr>
          <w:rStyle w:val="default"/>
          <w:rFonts w:cs="FrankRuehl" w:hint="cs"/>
          <w:strike/>
          <w:vanish/>
          <w:sz w:val="18"/>
          <w:szCs w:val="22"/>
          <w:shd w:val="clear" w:color="auto" w:fill="FFFF99"/>
          <w:rtl/>
        </w:rPr>
        <w:t>) או (</w:t>
      </w:r>
      <w:r w:rsidRPr="001A1FB9">
        <w:rPr>
          <w:rStyle w:val="default"/>
          <w:rFonts w:cs="FrankRuehl"/>
          <w:strike/>
          <w:vanish/>
          <w:sz w:val="18"/>
          <w:szCs w:val="22"/>
          <w:shd w:val="clear" w:color="auto" w:fill="FFFF99"/>
        </w:rPr>
        <w:t>PAPI</w:t>
      </w:r>
      <w:r w:rsidRPr="001A1FB9">
        <w:rPr>
          <w:rStyle w:val="default"/>
          <w:rFonts w:cs="FrankRuehl" w:hint="cs"/>
          <w:strike/>
          <w:vanish/>
          <w:sz w:val="18"/>
          <w:szCs w:val="22"/>
          <w:shd w:val="clear" w:color="auto" w:fill="FFFF99"/>
          <w:rtl/>
        </w:rPr>
        <w:t>).</w:t>
      </w:r>
    </w:p>
    <w:p w:rsidR="000514CF" w:rsidRPr="001A1FB9" w:rsidRDefault="000514CF" w:rsidP="000514CF">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האוירון נמצא בגישה ישירה לפי תהליך של גישה לא מדוייקת המחייבת התייחסות לנקודה חזותית והוא הגיע מעל הנקודה החזותית, למעט מקרה שבו האוירון אינו ממוכשר כהלכה או שהטייס אינו מסוגל לקבוע את מיקומה של הנקודה החזותית, או כאשר לא ניתן לבצע את ההנמכה למסלול על פי הנהלים הרגילים ובשיעור ההנמכה הרגיל.</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(ד)</w:t>
      </w:r>
      <w:r w:rsidRPr="001A1FB9">
        <w:rPr>
          <w:rStyle w:val="default"/>
          <w:rFonts w:cs="FrankRuehl" w:hint="cs"/>
          <w:strike/>
          <w:vanish/>
          <w:sz w:val="18"/>
          <w:szCs w:val="22"/>
          <w:shd w:val="clear" w:color="auto" w:fill="FFFF99"/>
          <w:rtl/>
        </w:rPr>
        <w:tab/>
        <w:t xml:space="preserve">פרט למקרים של גישות הנמכה המבוצעות לפי תהליכי גישה בקטגוריות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ו-</w:t>
      </w:r>
      <w:r w:rsidRPr="001A1FB9">
        <w:rPr>
          <w:rStyle w:val="default"/>
          <w:rFonts w:cs="FrankRuehl"/>
          <w:strike/>
          <w:vanish/>
          <w:sz w:val="18"/>
          <w:szCs w:val="22"/>
          <w:shd w:val="clear" w:color="auto" w:fill="FFFF99"/>
        </w:rPr>
        <w:t>III</w:t>
      </w:r>
      <w:r w:rsidRPr="001A1FB9">
        <w:rPr>
          <w:rStyle w:val="default"/>
          <w:rFonts w:cs="FrankRuehl" w:hint="cs"/>
          <w:strike/>
          <w:vanish/>
          <w:sz w:val="18"/>
          <w:szCs w:val="22"/>
          <w:shd w:val="clear" w:color="auto" w:fill="FFFF99"/>
          <w:rtl/>
        </w:rPr>
        <w:t xml:space="preserve"> אשר לגביהן קבע המנהל דרישות מיוחדות להמשך הגישה, רשאי הטייס להיכנס לקטע הסופי לגישה של גישת מכשירים בשדה תעופה, אף אם הראות האופקית היא מתחת לראות המזערית שנקבעה לאותו תהליך, אם מופעלות בשדה התעופה שיטת הנמכה מכשירים (</w:t>
      </w:r>
      <w:r w:rsidRPr="001A1FB9">
        <w:rPr>
          <w:rStyle w:val="default"/>
          <w:rFonts w:cs="FrankRuehl"/>
          <w:strike/>
          <w:vanish/>
          <w:sz w:val="18"/>
          <w:szCs w:val="22"/>
          <w:shd w:val="clear" w:color="auto" w:fill="FFFF99"/>
        </w:rPr>
        <w:t>ILS</w:t>
      </w:r>
      <w:r w:rsidRPr="001A1FB9">
        <w:rPr>
          <w:rStyle w:val="default"/>
          <w:rFonts w:cs="FrankRuehl" w:hint="cs"/>
          <w:strike/>
          <w:vanish/>
          <w:sz w:val="18"/>
          <w:szCs w:val="22"/>
          <w:shd w:val="clear" w:color="auto" w:fill="FFFF99"/>
          <w:rtl/>
        </w:rPr>
        <w:t>) והנמכת מכ"ם דיוק (</w:t>
      </w:r>
      <w:r w:rsidRPr="001A1FB9">
        <w:rPr>
          <w:rStyle w:val="default"/>
          <w:rFonts w:cs="FrankRuehl"/>
          <w:strike/>
          <w:vanish/>
          <w:sz w:val="18"/>
          <w:szCs w:val="22"/>
          <w:shd w:val="clear" w:color="auto" w:fill="FFFF99"/>
        </w:rPr>
        <w:t>PAR</w:t>
      </w:r>
      <w:r w:rsidRPr="001A1FB9">
        <w:rPr>
          <w:rStyle w:val="default"/>
          <w:rFonts w:cs="FrankRuehl" w:hint="cs"/>
          <w:strike/>
          <w:vanish/>
          <w:sz w:val="18"/>
          <w:szCs w:val="22"/>
          <w:shd w:val="clear" w:color="auto" w:fill="FFFF99"/>
          <w:rtl/>
        </w:rPr>
        <w:t>) ובשתיהן משתמש הטייס; אולם הטייס אינו רשאי להמשיך את הגישה מתחת לגובה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או גובה ההנמכה המינימלי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אלא אם כן קיימים התנאים המפורטים בפסקאות (1) עד (4) בתקנת משנה (ג).</w:t>
      </w:r>
    </w:p>
    <w:p w:rsidR="000514CF" w:rsidRPr="001A1FB9" w:rsidRDefault="000514CF" w:rsidP="000514CF">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(ה)</w:t>
      </w:r>
      <w:r w:rsidRPr="001A1FB9">
        <w:rPr>
          <w:rStyle w:val="default"/>
          <w:rFonts w:cs="FrankRuehl" w:hint="cs"/>
          <w:strike/>
          <w:vanish/>
          <w:sz w:val="18"/>
          <w:szCs w:val="22"/>
          <w:shd w:val="clear" w:color="auto" w:fill="FFFF99"/>
          <w:rtl/>
        </w:rPr>
        <w:tab/>
        <w:t>לצורך תקנה זו, קטע סופי לגישה של גישת מכשירים מתחיל מעל קבע הגישה הסופית (</w:t>
      </w:r>
      <w:r w:rsidRPr="001A1FB9">
        <w:rPr>
          <w:rStyle w:val="default"/>
          <w:rFonts w:cs="FrankRuehl"/>
          <w:strike/>
          <w:vanish/>
          <w:sz w:val="18"/>
          <w:szCs w:val="22"/>
          <w:shd w:val="clear" w:color="auto" w:fill="FFFF99"/>
        </w:rPr>
        <w:t>FAF</w:t>
      </w:r>
      <w:r w:rsidRPr="001A1FB9">
        <w:rPr>
          <w:rStyle w:val="default"/>
          <w:rFonts w:cs="FrankRuehl" w:hint="cs"/>
          <w:strike/>
          <w:vanish/>
          <w:sz w:val="18"/>
          <w:szCs w:val="22"/>
          <w:shd w:val="clear" w:color="auto" w:fill="FFFF99"/>
          <w:rtl/>
        </w:rPr>
        <w:t>) או מעל מתקן עזר לניווט שנקבע לתהליך כט"מ שבשימוש; כאשר לא נקבע קבע הגישה הסופית (</w:t>
      </w:r>
      <w:r w:rsidRPr="001A1FB9">
        <w:rPr>
          <w:rStyle w:val="default"/>
          <w:rFonts w:cs="FrankRuehl"/>
          <w:strike/>
          <w:vanish/>
          <w:sz w:val="18"/>
          <w:szCs w:val="22"/>
          <w:shd w:val="clear" w:color="auto" w:fill="FFFF99"/>
        </w:rPr>
        <w:t>FAF</w:t>
      </w:r>
      <w:r w:rsidRPr="001A1FB9">
        <w:rPr>
          <w:rStyle w:val="default"/>
          <w:rFonts w:cs="FrankRuehl" w:hint="cs"/>
          <w:strike/>
          <w:vanish/>
          <w:sz w:val="18"/>
          <w:szCs w:val="22"/>
          <w:shd w:val="clear" w:color="auto" w:fill="FFFF99"/>
          <w:rtl/>
        </w:rPr>
        <w:t>) בתהליך הכולל פניות נוהל, יתחיל הקטע הסופי לגישה בנקודה בה מסתיימת פניית הנוהל והאוירון מיוצב בכיוון לגישה הסופית אל מסלול הנחיתה.</w:t>
      </w:r>
    </w:p>
    <w:p w:rsidR="000514CF" w:rsidRPr="00A95000" w:rsidRDefault="000514CF" w:rsidP="00A95000">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(ו)</w:t>
      </w:r>
      <w:r w:rsidRPr="001A1FB9">
        <w:rPr>
          <w:rStyle w:val="default"/>
          <w:rFonts w:cs="FrankRuehl" w:hint="cs"/>
          <w:strike/>
          <w:vanish/>
          <w:sz w:val="18"/>
          <w:szCs w:val="22"/>
          <w:shd w:val="clear" w:color="auto" w:fill="FFFF99"/>
          <w:rtl/>
        </w:rPr>
        <w:tab/>
        <w:t>פרט אם אושר אחרת במפרטים המבצעיים של בעל הרשיון, חייב טייס המבצע המראה בתנאי כט"מ, גישת מכשירים או נחיתה בשדה תעופה מחוץ לישראל, לפעול בהתאם לאמור בנהלים לגישות מכשירים ולמינימות מזג אויר המפורסמות על ידי הרשויות המוסמכות האחרות לגבי אותו שדה תעופה.</w:t>
      </w:r>
      <w:bookmarkEnd w:id="1235"/>
    </w:p>
    <w:p w:rsidR="00A95000" w:rsidRPr="00A95000" w:rsidRDefault="004C0346" w:rsidP="00A95000">
      <w:pPr>
        <w:pStyle w:val="P00"/>
        <w:spacing w:before="72"/>
        <w:ind w:left="0" w:right="1134"/>
        <w:rPr>
          <w:rStyle w:val="default"/>
          <w:rFonts w:cs="FrankRuehl" w:hint="cs"/>
          <w:rtl/>
        </w:rPr>
      </w:pPr>
      <w:bookmarkStart w:id="1236" w:name="Seif489"/>
      <w:bookmarkEnd w:id="1236"/>
      <w:r>
        <w:rPr>
          <w:lang w:val="he-IL"/>
        </w:rPr>
        <w:pict>
          <v:rect id="_x0000_s2785" style="position:absolute;left:0;text-align:left;margin-left:464.5pt;margin-top:8.05pt;width:75.05pt;height:44.85pt;z-index:251622912" o:allowincell="f" filled="f" stroked="f" strokecolor="lime" strokeweight=".25pt">
            <v:textbox style="mso-next-textbox:#_x0000_s2785" inset="0,0,0,0">
              <w:txbxContent>
                <w:p w:rsidR="003B4896" w:rsidRDefault="003B4896" w:rsidP="00A95000">
                  <w:pPr>
                    <w:spacing w:line="160" w:lineRule="exact"/>
                    <w:jc w:val="left"/>
                    <w:rPr>
                      <w:rFonts w:cs="Miriam" w:hint="cs"/>
                      <w:sz w:val="18"/>
                      <w:szCs w:val="18"/>
                      <w:rtl/>
                    </w:rPr>
                  </w:pPr>
                  <w:r>
                    <w:rPr>
                      <w:rFonts w:cs="Miriam" w:hint="cs"/>
                      <w:sz w:val="18"/>
                      <w:szCs w:val="18"/>
                      <w:rtl/>
                    </w:rPr>
                    <w:t>מינימות נחיתה לטייס מפקד חדש</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D32B1D">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527</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r>
      <w:r w:rsidR="00A95000" w:rsidRPr="00A95000">
        <w:rPr>
          <w:rStyle w:val="default"/>
          <w:rFonts w:cs="FrankRuehl" w:hint="cs"/>
          <w:rtl/>
        </w:rPr>
        <w:t>טייס מפקד שצבר פחות מ-100 שעות טיסה כטייס מפקד על סוג אווירון בהפעלה לפי פרק זה, יוגדלו לגביו ערכי מינימת הנחיתה בשדה יעד או מינימת הנחיתה בשדה משנה, כלהלן:</w:t>
      </w:r>
    </w:p>
    <w:p w:rsidR="00A95000" w:rsidRPr="00A95000" w:rsidRDefault="00A95000" w:rsidP="00A95000">
      <w:pPr>
        <w:pStyle w:val="P00"/>
        <w:spacing w:before="72"/>
        <w:ind w:left="1021" w:right="1134"/>
        <w:rPr>
          <w:rStyle w:val="default"/>
          <w:rFonts w:cs="FrankRuehl" w:hint="cs"/>
          <w:rtl/>
        </w:rPr>
      </w:pPr>
      <w:r w:rsidRPr="00A95000">
        <w:rPr>
          <w:rStyle w:val="default"/>
          <w:rFonts w:cs="FrankRuehl" w:hint="cs"/>
          <w:rtl/>
        </w:rPr>
        <w:t>(1)</w:t>
      </w:r>
      <w:r w:rsidRPr="00A95000">
        <w:rPr>
          <w:rStyle w:val="default"/>
          <w:rFonts w:cs="FrankRuehl" w:hint="cs"/>
          <w:rtl/>
        </w:rPr>
        <w:tab/>
        <w:t xml:space="preserve">לגבי מינימת נחיתה בשדה יעד </w:t>
      </w:r>
      <w:r w:rsidRPr="00A95000">
        <w:rPr>
          <w:rStyle w:val="default"/>
          <w:rFonts w:cs="FrankRuehl"/>
          <w:rtl/>
        </w:rPr>
        <w:t>–</w:t>
      </w:r>
      <w:r w:rsidRPr="00A95000">
        <w:rPr>
          <w:rStyle w:val="default"/>
          <w:rFonts w:cs="FrankRuehl" w:hint="cs"/>
          <w:rtl/>
        </w:rPr>
        <w:t xml:space="preserve"> הגובה המזערי להנמכה או גובה ההחלטה יהיה 300 רגל, או 100 רגל מעל לקבוע כמינימת נחיתה בשדה יעד באותו שדה, לפי הגבוה מביניהם, והראות תהיה 1,500 מטרים או 750 מטרים מעל לקבוע כמינימת נחיתה בשדה יעד באותו שדה, לפי הגבוהה מביניהן;</w:t>
      </w:r>
    </w:p>
    <w:p w:rsidR="00A95000" w:rsidRPr="00A95000" w:rsidRDefault="00A95000" w:rsidP="00A95000">
      <w:pPr>
        <w:pStyle w:val="P00"/>
        <w:spacing w:before="72"/>
        <w:ind w:left="1021" w:right="1134"/>
        <w:rPr>
          <w:rStyle w:val="default"/>
          <w:rFonts w:cs="FrankRuehl" w:hint="cs"/>
          <w:rtl/>
        </w:rPr>
      </w:pPr>
      <w:r w:rsidRPr="00A95000">
        <w:rPr>
          <w:rStyle w:val="default"/>
          <w:rFonts w:cs="FrankRuehl" w:hint="cs"/>
          <w:rtl/>
        </w:rPr>
        <w:t>(2)</w:t>
      </w:r>
      <w:r w:rsidRPr="00A95000">
        <w:rPr>
          <w:rStyle w:val="default"/>
          <w:rFonts w:cs="FrankRuehl" w:hint="cs"/>
          <w:rtl/>
        </w:rPr>
        <w:tab/>
        <w:t xml:space="preserve">לגבי מינימת נחיתה בשדה משנה </w:t>
      </w:r>
      <w:r w:rsidRPr="00A95000">
        <w:rPr>
          <w:rStyle w:val="default"/>
          <w:rFonts w:cs="FrankRuehl"/>
          <w:rtl/>
        </w:rPr>
        <w:t>–</w:t>
      </w:r>
      <w:r w:rsidRPr="00A95000">
        <w:rPr>
          <w:rStyle w:val="default"/>
          <w:rFonts w:cs="FrankRuehl" w:hint="cs"/>
          <w:rtl/>
        </w:rPr>
        <w:t xml:space="preserve"> הגובה המזערי להנמכה או גובה ההחלטה יהיה 300 רגל או הקבוע כמינימת נחיתה בשדה משנה באותו שדה, לפי הגבוה מביניהם, והראות תהיה 1,500 מטרים או הקבועה כמינימת נחיתה בשדה משנה לאותו שדה, לפי הגבוהה מביניהן;</w:t>
      </w:r>
    </w:p>
    <w:p w:rsidR="00A95000" w:rsidRPr="00A95000" w:rsidRDefault="00A95000" w:rsidP="00A95000">
      <w:pPr>
        <w:pStyle w:val="P00"/>
        <w:spacing w:before="72"/>
        <w:ind w:left="1021" w:right="1134"/>
        <w:rPr>
          <w:rStyle w:val="default"/>
          <w:rFonts w:cs="FrankRuehl" w:hint="cs"/>
          <w:rtl/>
        </w:rPr>
      </w:pPr>
      <w:r w:rsidRPr="00A95000">
        <w:rPr>
          <w:rStyle w:val="default"/>
          <w:rFonts w:cs="FrankRuehl" w:hint="cs"/>
          <w:rtl/>
        </w:rPr>
        <w:t>(3)</w:t>
      </w:r>
      <w:r w:rsidRPr="00A95000">
        <w:rPr>
          <w:rStyle w:val="default"/>
          <w:rFonts w:cs="FrankRuehl" w:hint="cs"/>
          <w:rtl/>
        </w:rPr>
        <w:tab/>
        <w:t>המרות ערכים לפי תקנה 112, או לפי שיטת אחרת שאישר המנהל למחזיק הרישיון לא יחולו לגביו.</w:t>
      </w:r>
    </w:p>
    <w:p w:rsidR="004C0346" w:rsidRDefault="00ED6BB2" w:rsidP="00A95000">
      <w:pPr>
        <w:pStyle w:val="P00"/>
        <w:spacing w:before="72"/>
        <w:ind w:left="0" w:right="1134"/>
        <w:rPr>
          <w:rStyle w:val="default"/>
          <w:rFonts w:cs="FrankRuehl" w:hint="cs"/>
          <w:rtl/>
        </w:rPr>
      </w:pPr>
      <w:r>
        <w:rPr>
          <w:rFonts w:hint="cs"/>
          <w:rtl/>
          <w:lang w:eastAsia="en-US"/>
        </w:rPr>
        <w:pict>
          <v:shape id="_x0000_s4122" type="#_x0000_t202" style="position:absolute;left:0;text-align:left;margin-left:470.35pt;margin-top:7.1pt;width:1in;height:11.2pt;z-index:252025344" filled="f" stroked="f">
            <v:textbox inset="1mm,0,1mm,0">
              <w:txbxContent>
                <w:p w:rsidR="003B4896" w:rsidRDefault="003B4896" w:rsidP="00ED6B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t xml:space="preserve">היה לטייס המפקד 100 שעות טיסה לפחות כטייס מפקד בסוג אחר של </w:t>
      </w:r>
      <w:r w:rsidR="00A95000">
        <w:rPr>
          <w:rStyle w:val="default"/>
          <w:rFonts w:cs="FrankRuehl" w:hint="cs"/>
          <w:rtl/>
        </w:rPr>
        <w:t>מטוס</w:t>
      </w:r>
      <w:r w:rsidR="004C0346">
        <w:rPr>
          <w:rStyle w:val="default"/>
          <w:rFonts w:cs="FrankRuehl" w:hint="cs"/>
          <w:rtl/>
        </w:rPr>
        <w:t xml:space="preserve"> בהפעלה לפי פרק זה, ניתן להפחית את 100 שעות הנסיון האמורות בתקנת משנה (א) עד 50 אחוזים וזאת בהמרת כל שעת טיסה בנחיתה אחת על אותו סוג </w:t>
      </w:r>
      <w:r w:rsidR="00A95000">
        <w:rPr>
          <w:rStyle w:val="default"/>
          <w:rFonts w:cs="FrankRuehl" w:hint="cs"/>
          <w:rtl/>
        </w:rPr>
        <w:t>מטוס</w:t>
      </w:r>
      <w:r w:rsidR="004C0346">
        <w:rPr>
          <w:rStyle w:val="default"/>
          <w:rFonts w:cs="FrankRuehl" w:hint="cs"/>
          <w:rtl/>
        </w:rPr>
        <w:t xml:space="preserve"> בהפעלה לפי פרק זה.</w:t>
      </w:r>
    </w:p>
    <w:p w:rsidR="004C0346" w:rsidRDefault="00D32B1D" w:rsidP="00A95000">
      <w:pPr>
        <w:pStyle w:val="P00"/>
        <w:spacing w:before="72"/>
        <w:ind w:left="0" w:right="1134"/>
        <w:rPr>
          <w:rStyle w:val="default"/>
          <w:rFonts w:cs="FrankRuehl" w:hint="cs"/>
          <w:rtl/>
        </w:rPr>
      </w:pPr>
      <w:r>
        <w:rPr>
          <w:rFonts w:hint="cs"/>
          <w:rtl/>
          <w:lang w:eastAsia="en-US"/>
        </w:rPr>
        <w:pict>
          <v:shape id="_x0000_s3802" type="#_x0000_t202" style="position:absolute;left:0;text-align:left;margin-left:470.35pt;margin-top:7.1pt;width:1in;height:11.2pt;z-index:251935232" filled="f" stroked="f">
            <v:textbox style="mso-next-textbox:#_x0000_s3802" inset="1mm,0,1mm,0">
              <w:txbxContent>
                <w:p w:rsidR="003B4896" w:rsidRDefault="003B4896" w:rsidP="00D32B1D">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(ג)</w:t>
      </w:r>
      <w:r w:rsidR="004C0346">
        <w:rPr>
          <w:rStyle w:val="default"/>
          <w:rFonts w:cs="FrankRuehl" w:hint="cs"/>
          <w:rtl/>
        </w:rPr>
        <w:tab/>
      </w:r>
      <w:r w:rsidR="00A95000">
        <w:rPr>
          <w:rStyle w:val="default"/>
          <w:rFonts w:cs="FrankRuehl" w:hint="cs"/>
          <w:rtl/>
        </w:rPr>
        <w:t>(בוטלה)</w:t>
      </w:r>
      <w:r w:rsidR="004C0346">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37" w:name="Rov1225"/>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4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527</w:t>
      </w:r>
    </w:p>
    <w:p w:rsidR="00D32B1D" w:rsidRPr="001A1FB9" w:rsidRDefault="00D32B1D" w:rsidP="00D32B1D">
      <w:pPr>
        <w:pStyle w:val="P00"/>
        <w:spacing w:before="0"/>
        <w:ind w:left="0" w:right="1134"/>
        <w:rPr>
          <w:rStyle w:val="default"/>
          <w:rFonts w:cs="FrankRuehl" w:hint="cs"/>
          <w:vanish/>
          <w:szCs w:val="20"/>
          <w:shd w:val="clear" w:color="auto" w:fill="FFFF99"/>
          <w:rtl/>
        </w:rPr>
      </w:pP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4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ED6BB2" w:rsidRPr="001A1FB9">
        <w:rPr>
          <w:rStyle w:val="default"/>
          <w:rFonts w:cs="FrankRuehl" w:hint="cs"/>
          <w:vanish/>
          <w:szCs w:val="20"/>
          <w:shd w:val="clear" w:color="auto" w:fill="FFFF99"/>
          <w:rtl/>
        </w:rPr>
        <w:t xml:space="preserve">780, </w:t>
      </w:r>
      <w:r w:rsidRPr="001A1FB9">
        <w:rPr>
          <w:rStyle w:val="default"/>
          <w:rFonts w:cs="FrankRuehl" w:hint="cs"/>
          <w:vanish/>
          <w:szCs w:val="20"/>
          <w:shd w:val="clear" w:color="auto" w:fill="FFFF99"/>
          <w:rtl/>
        </w:rPr>
        <w:t>881</w:t>
      </w:r>
    </w:p>
    <w:p w:rsidR="00D32B1D" w:rsidRPr="001A1FB9" w:rsidRDefault="00D32B1D" w:rsidP="00D32B1D">
      <w:pPr>
        <w:pStyle w:val="P00"/>
        <w:ind w:left="0" w:right="1134"/>
        <w:rPr>
          <w:rStyle w:val="default"/>
          <w:rFonts w:cs="Miriam" w:hint="cs"/>
          <w:vanish/>
          <w:sz w:val="16"/>
          <w:szCs w:val="16"/>
          <w:shd w:val="clear" w:color="auto" w:fill="FFFF99"/>
          <w:rtl/>
        </w:rPr>
      </w:pPr>
      <w:r w:rsidRPr="001A1FB9">
        <w:rPr>
          <w:rStyle w:val="default"/>
          <w:rFonts w:cs="Miriam" w:hint="cs"/>
          <w:strike/>
          <w:vanish/>
          <w:sz w:val="16"/>
          <w:szCs w:val="16"/>
          <w:shd w:val="clear" w:color="auto" w:fill="FFFF99"/>
          <w:rtl/>
        </w:rPr>
        <w:t>מינימות מזג אויר לנחיתה</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מינימות נחיתה לטייס מפקד חדש</w:t>
      </w:r>
    </w:p>
    <w:p w:rsidR="00D32B1D" w:rsidRPr="001A1FB9" w:rsidRDefault="00D32B1D" w:rsidP="00D32B1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527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טייס מפקד אשר צבר פחות מ-100 שעות טיסה כטייס מפקד על סוג אוירון בהפעלה לפי פרק זה, יוגדלו מינימות גובה ההנמכה המינימלי (</w:t>
      </w:r>
      <w:r w:rsidRPr="001A1FB9">
        <w:rPr>
          <w:rStyle w:val="default"/>
          <w:rFonts w:cs="FrankRuehl"/>
          <w:strike/>
          <w:vanish/>
          <w:sz w:val="18"/>
          <w:szCs w:val="22"/>
          <w:shd w:val="clear" w:color="auto" w:fill="FFFF99"/>
        </w:rPr>
        <w:t>MDA</w:t>
      </w:r>
      <w:r w:rsidRPr="001A1FB9">
        <w:rPr>
          <w:rStyle w:val="default"/>
          <w:rFonts w:cs="FrankRuehl" w:hint="cs"/>
          <w:strike/>
          <w:vanish/>
          <w:sz w:val="18"/>
          <w:szCs w:val="22"/>
          <w:shd w:val="clear" w:color="auto" w:fill="FFFF99"/>
          <w:rtl/>
        </w:rPr>
        <w:t>), וגובה ההחלטה (</w:t>
      </w:r>
      <w:r w:rsidRPr="001A1FB9">
        <w:rPr>
          <w:rStyle w:val="default"/>
          <w:rFonts w:cs="FrankRuehl"/>
          <w:strike/>
          <w:vanish/>
          <w:sz w:val="18"/>
          <w:szCs w:val="22"/>
          <w:shd w:val="clear" w:color="auto" w:fill="FFFF99"/>
        </w:rPr>
        <w:t>DH</w:t>
      </w:r>
      <w:r w:rsidRPr="001A1FB9">
        <w:rPr>
          <w:rStyle w:val="default"/>
          <w:rFonts w:cs="FrankRuehl" w:hint="cs"/>
          <w:strike/>
          <w:vanish/>
          <w:sz w:val="18"/>
          <w:szCs w:val="22"/>
          <w:shd w:val="clear" w:color="auto" w:fill="FFFF99"/>
          <w:rtl/>
        </w:rPr>
        <w:t>) והראות לנחיתה שנקבעו בפרק הרביעי או במפרטי ההפעלה של מחזיק הרשיון ב-100 רגל תקרה וב-750 מטרים ראות; כאשר אותו שדה תעופה משמש כשדה תעופה משני, לא יועלו מינימות התקרה והראות ולא יופחתו מינימות הנחיתה מ-300 רגל תקרה ומ-1,500 מטרים ראות.</w:t>
      </w:r>
    </w:p>
    <w:p w:rsidR="00D32B1D" w:rsidRPr="001A1FB9" w:rsidRDefault="00D32B1D" w:rsidP="00D32B1D">
      <w:pPr>
        <w:pStyle w:val="P00"/>
        <w:spacing w:before="0"/>
        <w:ind w:left="0" w:right="1134"/>
        <w:rPr>
          <w:rStyle w:val="default"/>
          <w:rFonts w:cs="FrankRuehl" w:hint="cs"/>
          <w:vanish/>
          <w:sz w:val="18"/>
          <w:szCs w:val="22"/>
          <w:u w:val="single"/>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u w:val="single"/>
          <w:shd w:val="clear" w:color="auto" w:fill="FFFF99"/>
          <w:rtl/>
        </w:rPr>
        <w:tab/>
        <w:t>טייס מפקד שצבר פחות מ-100 שעות טיסה כטייס מפקד על סוג אווירון בהפעלה לפי פרק זה, יוגדלו לגביו ערכי מינימת הנחיתה בשדה יעד או מינימת הנחיתה בשדה משנה, כלהלן:</w:t>
      </w:r>
    </w:p>
    <w:p w:rsidR="00D32B1D" w:rsidRPr="001A1FB9" w:rsidRDefault="00D32B1D" w:rsidP="00D32B1D">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 xml:space="preserve">לגבי מינימת נחיתה בשדה יעד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הגובה המזערי להנמכה או גובה ההחלטה יהיה 300 רגל, או 100 רגל מעל לקבוע כמינימת נחיתה בשדה יעד באותו שדה, לפי הגבוה מביניהם, והראות תהיה 1,500 מטרים או 750 מטרים מעל לקבוע כמינימת נחיתה בשדה יעד באותו שדה, לפי הגבוהה מביניהן;</w:t>
      </w:r>
    </w:p>
    <w:p w:rsidR="00D32B1D" w:rsidRPr="001A1FB9" w:rsidRDefault="00D32B1D" w:rsidP="00D32B1D">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(2)</w:t>
      </w:r>
      <w:r w:rsidRPr="001A1FB9">
        <w:rPr>
          <w:rStyle w:val="default"/>
          <w:rFonts w:cs="FrankRuehl" w:hint="cs"/>
          <w:vanish/>
          <w:sz w:val="18"/>
          <w:szCs w:val="22"/>
          <w:u w:val="single"/>
          <w:shd w:val="clear" w:color="auto" w:fill="FFFF99"/>
          <w:rtl/>
        </w:rPr>
        <w:tab/>
        <w:t xml:space="preserve">לגבי מינימת נחיתה בשדה משנה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הגובה המזערי להנמכה או גובה ההחלטה יהיה 300 רגל או הקבוע כמינימת נחיתה בשדה משנה באותו שדה, לפי הגבוה מביניהם, והראות תהיה 1,500 מטרים או הקבועה כמינימת נחיתה בשדה משנה לאותו שדה, לפי הגבוהה מביניהן;</w:t>
      </w:r>
    </w:p>
    <w:p w:rsidR="00D32B1D" w:rsidRPr="001A1FB9" w:rsidRDefault="00D32B1D" w:rsidP="00D32B1D">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המרות ערכים לפי תקנה 112, או לפי שיטת אחרת שאישר המנהל למחזיק הרישיון לא יחולו לגביו.</w:t>
      </w:r>
    </w:p>
    <w:p w:rsidR="00D32B1D" w:rsidRPr="001A1FB9" w:rsidRDefault="00D32B1D" w:rsidP="00D32B1D">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t>(ב)</w:t>
      </w:r>
      <w:r w:rsidRPr="001A1FB9">
        <w:rPr>
          <w:rStyle w:val="default"/>
          <w:rFonts w:cs="FrankRuehl" w:hint="cs"/>
          <w:vanish/>
          <w:sz w:val="18"/>
          <w:szCs w:val="22"/>
          <w:shd w:val="clear" w:color="auto" w:fill="FFFF99"/>
          <w:rtl/>
        </w:rPr>
        <w:tab/>
        <w:t xml:space="preserve">היה לטייס המפקד 100 שעות טיסה לפחות כטייס מפקד בסוג אחר של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בהפעלה לפי פרק זה, ניתן להפחית את 100 שעות הנסיון האמורות בתקנת משנה (א) עד 50 אחוזים וזאת בהמרת כל שעת טיסה בנחיתה אחת על אותו סוג </w:t>
      </w:r>
      <w:r w:rsidRPr="001A1FB9">
        <w:rPr>
          <w:rStyle w:val="default"/>
          <w:rFonts w:cs="FrankRuehl" w:hint="cs"/>
          <w:strike/>
          <w:vanish/>
          <w:sz w:val="18"/>
          <w:szCs w:val="22"/>
          <w:shd w:val="clear" w:color="auto" w:fill="FFFF99"/>
          <w:rtl/>
        </w:rPr>
        <w:t>אוירון</w:t>
      </w:r>
      <w:r w:rsidR="00ED6BB2" w:rsidRPr="001A1FB9">
        <w:rPr>
          <w:rStyle w:val="default"/>
          <w:rFonts w:cs="FrankRuehl" w:hint="cs"/>
          <w:vanish/>
          <w:sz w:val="18"/>
          <w:szCs w:val="22"/>
          <w:shd w:val="clear" w:color="auto" w:fill="FFFF99"/>
          <w:rtl/>
        </w:rPr>
        <w:t xml:space="preserve"> </w:t>
      </w:r>
      <w:r w:rsidR="00ED6BB2"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בהפעלה לפי פרק זה.</w:t>
      </w:r>
    </w:p>
    <w:p w:rsidR="00D32B1D" w:rsidRPr="00A95000" w:rsidRDefault="00D32B1D" w:rsidP="00A95000">
      <w:pPr>
        <w:pStyle w:val="P00"/>
        <w:spacing w:before="0"/>
        <w:ind w:left="0" w:right="1134"/>
        <w:rPr>
          <w:rStyle w:val="default"/>
          <w:rFonts w:cs="FrankRuehl" w:hint="cs"/>
          <w:strike/>
          <w:sz w:val="2"/>
          <w:szCs w:val="2"/>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 xml:space="preserve">המינימות של קטגוריה </w:t>
      </w:r>
      <w:r w:rsidRPr="001A1FB9">
        <w:rPr>
          <w:rStyle w:val="default"/>
          <w:rFonts w:cs="FrankRuehl"/>
          <w:strike/>
          <w:vanish/>
          <w:sz w:val="18"/>
          <w:szCs w:val="22"/>
          <w:shd w:val="clear" w:color="auto" w:fill="FFFF99"/>
        </w:rPr>
        <w:t>II</w:t>
      </w:r>
      <w:r w:rsidRPr="001A1FB9">
        <w:rPr>
          <w:rStyle w:val="default"/>
          <w:rFonts w:cs="FrankRuehl" w:hint="cs"/>
          <w:strike/>
          <w:vanish/>
          <w:sz w:val="18"/>
          <w:szCs w:val="22"/>
          <w:shd w:val="clear" w:color="auto" w:fill="FFFF99"/>
          <w:rtl/>
        </w:rPr>
        <w:t xml:space="preserve"> וסקלת ההעברה (</w:t>
      </w:r>
      <w:r w:rsidRPr="001A1FB9">
        <w:rPr>
          <w:rStyle w:val="default"/>
          <w:rFonts w:cs="FrankRuehl"/>
          <w:strike/>
          <w:vanish/>
          <w:sz w:val="18"/>
          <w:szCs w:val="22"/>
          <w:shd w:val="clear" w:color="auto" w:fill="FFFF99"/>
        </w:rPr>
        <w:t>Sliding Scale</w:t>
      </w:r>
      <w:r w:rsidRPr="001A1FB9">
        <w:rPr>
          <w:rStyle w:val="default"/>
          <w:rFonts w:cs="FrankRuehl" w:hint="cs"/>
          <w:strike/>
          <w:vanish/>
          <w:sz w:val="18"/>
          <w:szCs w:val="22"/>
          <w:shd w:val="clear" w:color="auto" w:fill="FFFF99"/>
          <w:rtl/>
        </w:rPr>
        <w:t>) של המינימות המאושרות במפרטי ההפעלה של מחזיק הרשיון, לא יחולו אלא אם כן הטייס המפקד שתקנת משנה (א) חלה עליו צבר את הנסיון האמור לפחות בסוג האוירון שאותו הוא מפעיל.</w:t>
      </w:r>
      <w:bookmarkEnd w:id="1237"/>
    </w:p>
    <w:p w:rsidR="004C0346" w:rsidRDefault="004C0346" w:rsidP="00A95000">
      <w:pPr>
        <w:pStyle w:val="P00"/>
        <w:spacing w:before="72"/>
        <w:ind w:left="0" w:right="1134"/>
        <w:rPr>
          <w:rStyle w:val="default"/>
          <w:rFonts w:cs="FrankRuehl" w:hint="cs"/>
          <w:rtl/>
        </w:rPr>
      </w:pPr>
      <w:bookmarkStart w:id="1238" w:name="Seif490"/>
      <w:bookmarkEnd w:id="1238"/>
      <w:r>
        <w:rPr>
          <w:lang w:val="he-IL"/>
        </w:rPr>
        <w:pict>
          <v:rect id="_x0000_s2786" style="position:absolute;left:0;text-align:left;margin-left:464.5pt;margin-top:8.05pt;width:75.05pt;height:40.8pt;z-index:251623936" o:allowincell="f" filled="f" stroked="f" strokecolor="lime" strokeweight=".25pt">
            <v:textbox style="mso-next-textbox:#_x0000_s2786" inset="0,0,0,0">
              <w:txbxContent>
                <w:p w:rsidR="003B4896" w:rsidRDefault="003B4896">
                  <w:pPr>
                    <w:spacing w:line="160" w:lineRule="exact"/>
                    <w:jc w:val="left"/>
                    <w:rPr>
                      <w:rFonts w:cs="Miriam" w:hint="cs"/>
                      <w:sz w:val="18"/>
                      <w:szCs w:val="18"/>
                      <w:rtl/>
                    </w:rPr>
                  </w:pPr>
                  <w:r>
                    <w:rPr>
                      <w:rFonts w:cs="Miriam" w:hint="cs"/>
                      <w:sz w:val="18"/>
                      <w:szCs w:val="18"/>
                      <w:rtl/>
                    </w:rPr>
                    <w:t>תחולה של מינימות מזג אויר מדווחות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528</w:t>
      </w:r>
      <w:r>
        <w:rPr>
          <w:rStyle w:val="default"/>
          <w:rFonts w:cs="FrankRuehl"/>
          <w:rtl/>
        </w:rPr>
        <w:t>.</w:t>
      </w:r>
      <w:r>
        <w:rPr>
          <w:rStyle w:val="default"/>
          <w:rFonts w:cs="FrankRuehl"/>
          <w:rtl/>
        </w:rPr>
        <w:tab/>
      </w:r>
      <w:r>
        <w:rPr>
          <w:rStyle w:val="default"/>
          <w:rFonts w:cs="FrankRuehl" w:hint="cs"/>
          <w:rtl/>
        </w:rPr>
        <w:t xml:space="preserve">בעת ביצוע הפעלות לפי תקנות 525 עד 527, ערכי </w:t>
      </w:r>
      <w:r w:rsidR="00A95000">
        <w:rPr>
          <w:rStyle w:val="default"/>
          <w:rFonts w:cs="FrankRuehl" w:hint="cs"/>
          <w:rtl/>
        </w:rPr>
        <w:t>בסיס הענן</w:t>
      </w:r>
      <w:r>
        <w:rPr>
          <w:rStyle w:val="default"/>
          <w:rFonts w:cs="FrankRuehl" w:hint="cs"/>
          <w:rtl/>
        </w:rPr>
        <w:t xml:space="preserve"> והראות בדיווח מזג האויר האחרון חלים על המראות ונחיתות כטר"מ וכט"מ ועל תהליכי גישת מכשירים במסלולי שדה התעופה; היה דיווח מזג האויר האחרון, לרבות דיווח בעל פה ממגדל הפיקוח, מכיל ערך של ראות המצויין כראות אופקית או </w:t>
      </w:r>
      <w:r w:rsidR="00A95000" w:rsidRPr="00A95000">
        <w:rPr>
          <w:rStyle w:val="default"/>
          <w:rFonts w:cs="FrankRuehl" w:hint="cs"/>
          <w:rtl/>
        </w:rPr>
        <w:t>ראות על מסלול (</w:t>
      </w:r>
      <w:r w:rsidR="00A95000" w:rsidRPr="00A95000">
        <w:rPr>
          <w:rStyle w:val="default"/>
          <w:rFonts w:cs="FrankRuehl"/>
        </w:rPr>
        <w:t>RVR</w:t>
      </w:r>
      <w:r w:rsidR="00A95000" w:rsidRPr="00A95000">
        <w:rPr>
          <w:rStyle w:val="default"/>
          <w:rFonts w:cs="FrankRuehl" w:hint="cs"/>
          <w:rtl/>
        </w:rPr>
        <w:t>)</w:t>
      </w:r>
      <w:r>
        <w:rPr>
          <w:rStyle w:val="default"/>
          <w:rFonts w:cs="FrankRuehl" w:hint="cs"/>
          <w:rtl/>
        </w:rPr>
        <w:t xml:space="preserve"> לגבי מסלול מסוים בשדה תעופה, יחול ערך ראות זה על המראות ונחיתות כטר"מ וכט"מ ועל גישות מכשירים ישירות לאותו מסלול.</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39" w:name="Rov122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4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1185</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528</w:t>
      </w:r>
    </w:p>
    <w:p w:rsidR="00D32B1D" w:rsidRPr="001A1FB9" w:rsidRDefault="00D32B1D" w:rsidP="00D32B1D">
      <w:pPr>
        <w:pStyle w:val="P00"/>
        <w:spacing w:before="0"/>
        <w:ind w:left="0" w:right="1134"/>
        <w:rPr>
          <w:rStyle w:val="default"/>
          <w:rFonts w:cs="FrankRuehl" w:hint="cs"/>
          <w:vanish/>
          <w:szCs w:val="20"/>
          <w:shd w:val="clear" w:color="auto" w:fill="FFFF99"/>
          <w:rtl/>
        </w:rPr>
      </w:pP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5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881</w:t>
      </w:r>
    </w:p>
    <w:p w:rsidR="00D32B1D" w:rsidRPr="00A95000" w:rsidRDefault="00D32B1D" w:rsidP="00A95000">
      <w:pPr>
        <w:pStyle w:val="P00"/>
        <w:ind w:left="0" w:right="1134"/>
        <w:rPr>
          <w:rStyle w:val="default"/>
          <w:rFonts w:cs="FrankRuehl" w:hint="cs"/>
          <w:sz w:val="2"/>
          <w:szCs w:val="2"/>
          <w:rtl/>
        </w:rPr>
      </w:pPr>
      <w:r w:rsidRPr="001A1FB9">
        <w:rPr>
          <w:rStyle w:val="default"/>
          <w:rFonts w:cs="FrankRuehl" w:hint="cs"/>
          <w:vanish/>
          <w:sz w:val="18"/>
          <w:szCs w:val="22"/>
          <w:shd w:val="clear" w:color="auto" w:fill="FFFF99"/>
          <w:rtl/>
        </w:rPr>
        <w:t>528</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בעת ביצוע הפעלות לפי תקנות 525 עד 527, ערכי </w:t>
      </w:r>
      <w:r w:rsidRPr="001A1FB9">
        <w:rPr>
          <w:rStyle w:val="default"/>
          <w:rFonts w:cs="FrankRuehl" w:hint="cs"/>
          <w:strike/>
          <w:vanish/>
          <w:sz w:val="18"/>
          <w:szCs w:val="22"/>
          <w:shd w:val="clear" w:color="auto" w:fill="FFFF99"/>
          <w:rtl/>
        </w:rPr>
        <w:t>התקרה</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בסיס הענן</w:t>
      </w:r>
      <w:r w:rsidRPr="001A1FB9">
        <w:rPr>
          <w:rStyle w:val="default"/>
          <w:rFonts w:cs="FrankRuehl" w:hint="cs"/>
          <w:vanish/>
          <w:sz w:val="18"/>
          <w:szCs w:val="22"/>
          <w:shd w:val="clear" w:color="auto" w:fill="FFFF99"/>
          <w:rtl/>
        </w:rPr>
        <w:t xml:space="preserve"> והראות בדיווח מזג האויר האחרון חלים על המראות ונחיתות כטר"מ וכט"מ ועל תהליכי גישת מכשירים במסלולי שדה התעופה; היה דיווח מזג האויר האחרון, לרבות דיווח בעל פה ממגדל הפיקוח, מכיל ערך של ראות המצויין כראות אופקית או </w:t>
      </w:r>
      <w:r w:rsidRPr="001A1FB9">
        <w:rPr>
          <w:rStyle w:val="default"/>
          <w:rFonts w:cs="FrankRuehl" w:hint="cs"/>
          <w:strike/>
          <w:vanish/>
          <w:sz w:val="18"/>
          <w:szCs w:val="22"/>
          <w:shd w:val="clear" w:color="auto" w:fill="FFFF99"/>
          <w:rtl/>
        </w:rPr>
        <w:t>טווח ראיית מסלול</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ראות על מסלול (</w:t>
      </w:r>
      <w:r w:rsidRPr="001A1FB9">
        <w:rPr>
          <w:rStyle w:val="default"/>
          <w:rFonts w:cs="FrankRuehl"/>
          <w:vanish/>
          <w:sz w:val="18"/>
          <w:szCs w:val="22"/>
          <w:u w:val="single"/>
          <w:shd w:val="clear" w:color="auto" w:fill="FFFF99"/>
        </w:rPr>
        <w:t>RVR</w:t>
      </w:r>
      <w:r w:rsidRPr="001A1FB9">
        <w:rPr>
          <w:rStyle w:val="default"/>
          <w:rFonts w:cs="FrankRuehl" w:hint="cs"/>
          <w:vanish/>
          <w:sz w:val="18"/>
          <w:szCs w:val="22"/>
          <w:u w:val="single"/>
          <w:shd w:val="clear" w:color="auto" w:fill="FFFF99"/>
          <w:rtl/>
        </w:rPr>
        <w:t>)</w:t>
      </w:r>
      <w:r w:rsidRPr="001A1FB9">
        <w:rPr>
          <w:rStyle w:val="default"/>
          <w:rFonts w:cs="FrankRuehl" w:hint="cs"/>
          <w:vanish/>
          <w:sz w:val="18"/>
          <w:szCs w:val="22"/>
          <w:shd w:val="clear" w:color="auto" w:fill="FFFF99"/>
          <w:rtl/>
        </w:rPr>
        <w:t xml:space="preserve"> לגבי מסלול מסוים בשדה תעופה, יחול ערך ראות זה על המראות ונחיתות כטר"מ וכט"מ ועל גישות מכשירים ישירות לאותו מסלול.</w:t>
      </w:r>
      <w:bookmarkEnd w:id="1239"/>
    </w:p>
    <w:p w:rsidR="00D32B1D" w:rsidRPr="00A95000" w:rsidRDefault="00D32B1D" w:rsidP="00D32B1D">
      <w:pPr>
        <w:pStyle w:val="P00"/>
        <w:spacing w:before="72"/>
        <w:ind w:left="0" w:right="1134"/>
        <w:rPr>
          <w:rStyle w:val="default"/>
          <w:rFonts w:cs="FrankRuehl" w:hint="cs"/>
          <w:rtl/>
        </w:rPr>
      </w:pPr>
      <w:bookmarkStart w:id="1240" w:name="Seif558"/>
      <w:bookmarkEnd w:id="1240"/>
      <w:r w:rsidRPr="00A95000">
        <w:rPr>
          <w:lang w:val="he-IL"/>
        </w:rPr>
        <w:pict>
          <v:rect id="_x0000_s3804" style="position:absolute;left:0;text-align:left;margin-left:464.5pt;margin-top:8.05pt;width:75.05pt;height:40.8pt;z-index:251936256" o:allowincell="f" filled="f" stroked="f" strokecolor="lime" strokeweight=".25pt">
            <v:textbox style="mso-next-textbox:#_x0000_s3804" inset="0,0,0,0">
              <w:txbxContent>
                <w:p w:rsidR="003B4896" w:rsidRDefault="003B4896" w:rsidP="00D32B1D">
                  <w:pPr>
                    <w:spacing w:line="160" w:lineRule="exact"/>
                    <w:jc w:val="left"/>
                    <w:rPr>
                      <w:rFonts w:cs="Miriam" w:hint="cs"/>
                      <w:noProof/>
                      <w:sz w:val="18"/>
                      <w:szCs w:val="18"/>
                      <w:rtl/>
                    </w:rPr>
                  </w:pPr>
                  <w:r>
                    <w:rPr>
                      <w:rFonts w:cs="Miriam" w:hint="cs"/>
                      <w:sz w:val="18"/>
                      <w:szCs w:val="18"/>
                      <w:rtl/>
                    </w:rPr>
                    <w:t>ערכי ראות על מסלול בגישה ונחיתה בנוהלי טיסת מכשירים</w:t>
                  </w:r>
                </w:p>
                <w:p w:rsidR="003B4896" w:rsidRDefault="003B4896" w:rsidP="00D32B1D">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A95000">
        <w:rPr>
          <w:rStyle w:val="big-number"/>
          <w:rFonts w:cs="Miriam" w:hint="cs"/>
          <w:rtl/>
        </w:rPr>
        <w:t>528</w:t>
      </w:r>
      <w:r w:rsidRPr="00A95000">
        <w:rPr>
          <w:rStyle w:val="default"/>
          <w:rFonts w:cs="FrankRuehl" w:hint="cs"/>
          <w:rtl/>
        </w:rPr>
        <w:t>א</w:t>
      </w:r>
      <w:r w:rsidRPr="00A95000">
        <w:rPr>
          <w:rStyle w:val="default"/>
          <w:rFonts w:cs="FrankRuehl"/>
          <w:rtl/>
        </w:rPr>
        <w:t>.</w:t>
      </w:r>
      <w:r w:rsidRPr="00A95000">
        <w:rPr>
          <w:rStyle w:val="default"/>
          <w:rFonts w:cs="FrankRuehl" w:hint="cs"/>
          <w:rtl/>
        </w:rPr>
        <w:t xml:space="preserve"> טייס לא יבצע גישה ונחיתה בנוהלי טיסת מכשירים אם מינימת הנחיתה בשדה יעד באותו שדה קטנה מ-800 מטר ראות מזערית, אלא אם כן יש לו מידע מטאורולוגי בדבר ראות על מסלול (</w:t>
      </w:r>
      <w:r w:rsidRPr="00A95000">
        <w:rPr>
          <w:rStyle w:val="default"/>
          <w:rFonts w:cs="FrankRuehl"/>
        </w:rPr>
        <w:t>RVR</w:t>
      </w:r>
      <w:r w:rsidRPr="00A95000">
        <w:rPr>
          <w:rStyle w:val="default"/>
          <w:rFonts w:cs="FrankRuehl" w:hint="cs"/>
          <w:rtl/>
        </w:rPr>
        <w:t>).</w:t>
      </w: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bookmarkStart w:id="1241" w:name="Rov1227"/>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5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881</w:t>
      </w:r>
    </w:p>
    <w:p w:rsidR="00D32B1D" w:rsidRPr="00A95000" w:rsidRDefault="00D32B1D" w:rsidP="00A95000">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528א</w:t>
      </w:r>
      <w:bookmarkEnd w:id="1241"/>
    </w:p>
    <w:p w:rsidR="004C0346" w:rsidRDefault="004C0346" w:rsidP="003F71BC">
      <w:pPr>
        <w:pStyle w:val="P00"/>
        <w:spacing w:before="72"/>
        <w:ind w:left="1021" w:right="1134" w:hanging="1021"/>
        <w:rPr>
          <w:rStyle w:val="default"/>
          <w:rFonts w:cs="FrankRuehl" w:hint="cs"/>
          <w:rtl/>
        </w:rPr>
      </w:pPr>
      <w:bookmarkStart w:id="1242" w:name="Seif491"/>
      <w:bookmarkEnd w:id="1242"/>
      <w:r>
        <w:rPr>
          <w:lang w:val="he-IL"/>
        </w:rPr>
        <w:pict>
          <v:rect id="_x0000_s2787" style="position:absolute;left:0;text-align:left;margin-left:464.5pt;margin-top:8.05pt;width:75.05pt;height:37.45pt;z-index:251624960" o:allowincell="f" filled="f" stroked="f" strokecolor="lime" strokeweight=".25pt">
            <v:textbox style="mso-next-textbox:#_x0000_s2787" inset="0,0,0,0">
              <w:txbxContent>
                <w:p w:rsidR="003B4896" w:rsidRDefault="003B4896">
                  <w:pPr>
                    <w:spacing w:line="160" w:lineRule="exact"/>
                    <w:jc w:val="left"/>
                    <w:rPr>
                      <w:rFonts w:cs="Miriam" w:hint="cs"/>
                      <w:sz w:val="18"/>
                      <w:szCs w:val="18"/>
                      <w:rtl/>
                    </w:rPr>
                  </w:pPr>
                  <w:r>
                    <w:rPr>
                      <w:rFonts w:cs="Miriam" w:hint="cs"/>
                      <w:sz w:val="18"/>
                      <w:szCs w:val="18"/>
                      <w:rtl/>
                    </w:rPr>
                    <w:t>כללי גובה טיסה</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rsidP="004147E1">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529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(1)</w:t>
      </w:r>
      <w:r>
        <w:rPr>
          <w:rStyle w:val="default"/>
          <w:rFonts w:cs="FrankRuehl" w:hint="cs"/>
          <w:rtl/>
        </w:rPr>
        <w:tab/>
        <w:t xml:space="preserve">בנוסף לאמור בתקנות 93, 99 ו-102 או בכללים מתאימים מחוץ לישראל, לא יפעיל אדם </w:t>
      </w:r>
      <w:r w:rsidR="003F71BC">
        <w:rPr>
          <w:rStyle w:val="default"/>
          <w:rFonts w:cs="FrankRuehl" w:hint="cs"/>
          <w:rtl/>
        </w:rPr>
        <w:t>מטוס</w:t>
      </w:r>
      <w:r>
        <w:rPr>
          <w:rStyle w:val="default"/>
          <w:rFonts w:cs="FrankRuehl" w:hint="cs"/>
          <w:rtl/>
        </w:rPr>
        <w:t xml:space="preserve"> מתחת לגבהים המזעריים הקבועים בתקנות משנה (ב) ו-(ג), פרט לנדרש לצורך המראה או נחיתה, אלא אם כן קבע המנהל גבהים מזעריים אחרים בהתחשב באופי פני הקרקע, באיכות ובכמות של השירותים המטאורולוגיים, במתקני הניווט הקיימים ובתנאי טיסה אחרים, לגבי כל נתיב או חלק של נתיב, אם מצא שנדרשים גבהים אחרים לביצועה של הטיסה בבטיחות;</w:t>
      </w:r>
    </w:p>
    <w:p w:rsidR="004C0346" w:rsidRDefault="004C0346" w:rsidP="003F71BC">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מחוץ לישראל יחולו הגבהים המזעריים הקבועים בתקנה זו, אלא אם כן קבעו מחזיק הרשיון במפרטי ההפעלה או מדינת החוץ שמעליה מופעל </w:t>
      </w:r>
      <w:r w:rsidR="003F71BC">
        <w:rPr>
          <w:rStyle w:val="default"/>
          <w:rFonts w:cs="FrankRuehl" w:hint="cs"/>
          <w:rtl/>
        </w:rPr>
        <w:t>המטוס</w:t>
      </w:r>
      <w:r>
        <w:rPr>
          <w:rStyle w:val="default"/>
          <w:rFonts w:cs="FrankRuehl" w:hint="cs"/>
          <w:rtl/>
        </w:rPr>
        <w:t>, גבהים מזערים גבוהים יותר.</w:t>
      </w:r>
    </w:p>
    <w:p w:rsidR="004C0346" w:rsidRDefault="00D32B1D" w:rsidP="003F71BC">
      <w:pPr>
        <w:pStyle w:val="P00"/>
        <w:spacing w:before="72"/>
        <w:ind w:left="0" w:right="1134"/>
        <w:rPr>
          <w:rStyle w:val="default"/>
          <w:rFonts w:cs="FrankRuehl" w:hint="cs"/>
          <w:rtl/>
        </w:rPr>
      </w:pPr>
      <w:r w:rsidRPr="003F71BC">
        <w:rPr>
          <w:rStyle w:val="default"/>
          <w:rFonts w:cs="FrankRuehl" w:hint="cs"/>
          <w:rtl/>
        </w:rPr>
        <w:pict>
          <v:shape id="_x0000_s3807" type="#_x0000_t202" style="position:absolute;left:0;text-align:left;margin-left:470.35pt;margin-top:7.1pt;width:1in;height:11.2pt;z-index:251937280" filled="f" stroked="f">
            <v:textbox inset="1mm,0,1mm,0">
              <w:txbxContent>
                <w:p w:rsidR="003B4896" w:rsidRDefault="003B4896" w:rsidP="00D32B1D">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ab/>
        <w:t>(ב)</w:t>
      </w:r>
      <w:r w:rsidR="004C0346">
        <w:rPr>
          <w:rStyle w:val="default"/>
          <w:rFonts w:cs="FrankRuehl" w:hint="cs"/>
          <w:rtl/>
        </w:rPr>
        <w:tab/>
      </w:r>
      <w:r w:rsidR="003F71BC" w:rsidRPr="003F71BC">
        <w:rPr>
          <w:rStyle w:val="default"/>
          <w:rFonts w:cs="FrankRuehl" w:hint="cs"/>
          <w:rtl/>
        </w:rPr>
        <w:t>לא יפעיל מחזיק רישיון מטוס לפי כטר"מ ביום, בגובה שיפחת מ-1,000 רגל מכל פני הקרקע או במרחק שיפחת מ-350 מטרים מכל הר, גבעה או מכשול</w:t>
      </w:r>
      <w:r w:rsidR="004C0346">
        <w:rPr>
          <w:rStyle w:val="default"/>
          <w:rFonts w:cs="FrankRuehl" w:hint="cs"/>
          <w:rtl/>
        </w:rPr>
        <w:t>.</w:t>
      </w:r>
    </w:p>
    <w:p w:rsidR="004C0346" w:rsidRDefault="004C034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לא יפעיל אדם כלי טיס לפי כטר"מ בלילה ולפי כט"מ, בגובה שיפחת מ-1,000 רגל מעל למכשול הגבוה ביותר ובאזורי הרים בגובה שיפחת מ-2,000 רגל מעל למכשול הגבוה ביותר, בתחומי מרחק אופקי של 8 ק"מ ממרכזו של הנתיב המיועד; אדם המפעיל כלי טיס לפי כטר"מ בלילה באזורי ההרים, רשאי להפעילו בנתיב מואר מאושר בגובה מזערי של 1,000 רגל מעל מכשור כאמור.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43" w:name="Rov122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5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529</w:t>
      </w:r>
    </w:p>
    <w:p w:rsidR="00D32B1D" w:rsidRPr="001A1FB9" w:rsidRDefault="00D32B1D" w:rsidP="00D32B1D">
      <w:pPr>
        <w:pStyle w:val="P00"/>
        <w:spacing w:before="0"/>
        <w:ind w:left="0" w:right="1134"/>
        <w:rPr>
          <w:rStyle w:val="default"/>
          <w:rFonts w:cs="FrankRuehl" w:hint="cs"/>
          <w:vanish/>
          <w:szCs w:val="20"/>
          <w:shd w:val="clear" w:color="auto" w:fill="FFFF99"/>
          <w:rtl/>
        </w:rPr>
      </w:pP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5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9E7EDA"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881</w:t>
      </w:r>
    </w:p>
    <w:p w:rsidR="009E7EDA" w:rsidRPr="001A1FB9" w:rsidRDefault="009E7EDA" w:rsidP="009E7EDA">
      <w:pPr>
        <w:pStyle w:val="P00"/>
        <w:ind w:left="1021" w:right="1134" w:hanging="1021"/>
        <w:rPr>
          <w:rStyle w:val="default"/>
          <w:rFonts w:cs="FrankRuehl" w:hint="cs"/>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(1)</w:t>
      </w:r>
      <w:r w:rsidRPr="001A1FB9">
        <w:rPr>
          <w:rStyle w:val="default"/>
          <w:rFonts w:cs="FrankRuehl" w:hint="cs"/>
          <w:vanish/>
          <w:sz w:val="22"/>
          <w:szCs w:val="22"/>
          <w:shd w:val="clear" w:color="auto" w:fill="FFFF99"/>
          <w:rtl/>
        </w:rPr>
        <w:tab/>
        <w:t xml:space="preserve">בנוסף לאמור בתקנות 93, 99 ו-102 או בכללים מתאימים מחוץ לישראל, לא יפעיל אדם </w:t>
      </w:r>
      <w:r w:rsidRPr="001A1FB9">
        <w:rPr>
          <w:rStyle w:val="default"/>
          <w:rFonts w:cs="FrankRuehl" w:hint="cs"/>
          <w:strike/>
          <w:vanish/>
          <w:sz w:val="22"/>
          <w:szCs w:val="22"/>
          <w:shd w:val="clear" w:color="auto" w:fill="FFFF99"/>
          <w:rtl/>
        </w:rPr>
        <w:t>כלי 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מטוס</w:t>
      </w:r>
      <w:r w:rsidRPr="001A1FB9">
        <w:rPr>
          <w:rStyle w:val="default"/>
          <w:rFonts w:cs="FrankRuehl" w:hint="cs"/>
          <w:vanish/>
          <w:sz w:val="22"/>
          <w:szCs w:val="22"/>
          <w:shd w:val="clear" w:color="auto" w:fill="FFFF99"/>
          <w:rtl/>
        </w:rPr>
        <w:t xml:space="preserve"> מתחת לגבהים המזעריים הקבועים בתקנות משנה (ב) ו-(ג), פרט לנדרש לצורך המראה או נחיתה, אלא אם כן קבע המנהל גבהים מזעריים אחרים בהתחשב באופי פני הקרקע, באיכות ובכמות של השירותים המטאורולוגיים, במתקני הניווט הקיימים ובתנאי טיסה אחרים, לגבי כל נתיב או חלק של נתיב, אם מצא שנדרשים גבהים אחרים לביצועה של הטיסה בבטיחות;</w:t>
      </w:r>
    </w:p>
    <w:p w:rsidR="009E7EDA" w:rsidRPr="001A1FB9" w:rsidRDefault="009E7EDA" w:rsidP="009E7EDA">
      <w:pPr>
        <w:pStyle w:val="P00"/>
        <w:spacing w:before="0"/>
        <w:ind w:left="1021"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(2)</w:t>
      </w:r>
      <w:r w:rsidRPr="001A1FB9">
        <w:rPr>
          <w:rStyle w:val="default"/>
          <w:rFonts w:cs="FrankRuehl" w:hint="cs"/>
          <w:vanish/>
          <w:sz w:val="22"/>
          <w:szCs w:val="22"/>
          <w:shd w:val="clear" w:color="auto" w:fill="FFFF99"/>
          <w:rtl/>
        </w:rPr>
        <w:tab/>
        <w:t xml:space="preserve">מחוץ לישראל יחולו הגבהים המזעריים הקבועים בתקנה זו, אלא אם כן קבעו מחזיק הרשיון במפרטי ההפעלה או מדינת החוץ שמעליה מופעל </w:t>
      </w:r>
      <w:r w:rsidRPr="001A1FB9">
        <w:rPr>
          <w:rStyle w:val="default"/>
          <w:rFonts w:cs="FrankRuehl" w:hint="cs"/>
          <w:strike/>
          <w:vanish/>
          <w:sz w:val="22"/>
          <w:szCs w:val="22"/>
          <w:shd w:val="clear" w:color="auto" w:fill="FFFF99"/>
          <w:rtl/>
        </w:rPr>
        <w:t>כלי הטיס</w:t>
      </w:r>
      <w:r w:rsidR="003F71BC" w:rsidRPr="001A1FB9">
        <w:rPr>
          <w:rStyle w:val="default"/>
          <w:rFonts w:cs="FrankRuehl" w:hint="cs"/>
          <w:vanish/>
          <w:sz w:val="22"/>
          <w:szCs w:val="22"/>
          <w:shd w:val="clear" w:color="auto" w:fill="FFFF99"/>
          <w:rtl/>
        </w:rPr>
        <w:t xml:space="preserve"> </w:t>
      </w:r>
      <w:r w:rsidR="003F71B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גבהים מזערים גבוהים יותר.</w:t>
      </w:r>
    </w:p>
    <w:p w:rsidR="009E7EDA" w:rsidRPr="001A1FB9" w:rsidRDefault="009E7EDA" w:rsidP="009E7EDA">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לא יפעיל רמפ"א כלי טיס המוליך נוסעים ולא יפעיל רמ"ב, רמט"ש ורמט"מ כלי טיס לפי כטר"מ ביום, בגובה שיפחת מ-1,000 רגל מכל פני הקרקע או במרחק שיפחת מ-350 מטרים מכל הר, גבעה או מכשול.</w:t>
      </w:r>
    </w:p>
    <w:p w:rsidR="00D32B1D" w:rsidRPr="003F71BC" w:rsidRDefault="00D32B1D" w:rsidP="003F71BC">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לא יפעיל מחזיק רישיון מטוס לפי כטר"מ ביום, בגובה שיפחת מ-1,000 רגל מכל פני הקרקע או במרחק שיפחת מ-350 מטרים מכל הר, גבעה או מכשול.</w:t>
      </w:r>
      <w:bookmarkEnd w:id="1243"/>
    </w:p>
    <w:p w:rsidR="004C0346" w:rsidRDefault="004C0346" w:rsidP="003F71BC">
      <w:pPr>
        <w:pStyle w:val="P00"/>
        <w:spacing w:before="72"/>
        <w:ind w:left="0" w:right="1134"/>
        <w:rPr>
          <w:rStyle w:val="default"/>
          <w:rFonts w:cs="FrankRuehl" w:hint="cs"/>
          <w:rtl/>
        </w:rPr>
      </w:pPr>
      <w:bookmarkStart w:id="1244" w:name="Seif492"/>
      <w:bookmarkEnd w:id="1244"/>
      <w:r>
        <w:rPr>
          <w:lang w:val="he-IL"/>
        </w:rPr>
        <w:pict>
          <v:rect id="_x0000_s2788" style="position:absolute;left:0;text-align:left;margin-left:464.5pt;margin-top:8.05pt;width:75.05pt;height:35.35pt;z-index:251625984" o:allowincell="f" filled="f" stroked="f" strokecolor="lime" strokeweight=".25pt">
            <v:textbox style="mso-next-textbox:#_x0000_s2788" inset="0,0,0,0">
              <w:txbxContent>
                <w:p w:rsidR="003B4896" w:rsidRDefault="003B4896">
                  <w:pPr>
                    <w:spacing w:line="160" w:lineRule="exact"/>
                    <w:jc w:val="left"/>
                    <w:rPr>
                      <w:rFonts w:cs="Miriam" w:hint="cs"/>
                      <w:sz w:val="18"/>
                      <w:szCs w:val="18"/>
                      <w:rtl/>
                    </w:rPr>
                  </w:pPr>
                  <w:r>
                    <w:rPr>
                      <w:rFonts w:cs="Miriam" w:hint="cs"/>
                      <w:sz w:val="18"/>
                      <w:szCs w:val="18"/>
                      <w:rtl/>
                    </w:rPr>
                    <w:t>גובה גישה התחלתית</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530</w:t>
      </w:r>
      <w:r>
        <w:rPr>
          <w:rStyle w:val="default"/>
          <w:rFonts w:cs="FrankRuehl"/>
          <w:rtl/>
        </w:rPr>
        <w:t>.</w:t>
      </w:r>
      <w:r>
        <w:rPr>
          <w:rStyle w:val="default"/>
          <w:rFonts w:cs="FrankRuehl"/>
          <w:rtl/>
        </w:rPr>
        <w:tab/>
      </w:r>
      <w:r>
        <w:rPr>
          <w:rStyle w:val="default"/>
          <w:rFonts w:cs="FrankRuehl" w:hint="cs"/>
          <w:rtl/>
        </w:rPr>
        <w:t xml:space="preserve">טייס המבצע גישה התחלתית לעבר מתקן ניווט רדיו לפי כט"מ, לא ינמיך את </w:t>
      </w:r>
      <w:r w:rsidR="003F71BC">
        <w:rPr>
          <w:rStyle w:val="default"/>
          <w:rFonts w:cs="FrankRuehl" w:hint="cs"/>
          <w:rtl/>
        </w:rPr>
        <w:t>המטוס</w:t>
      </w:r>
      <w:r>
        <w:rPr>
          <w:rStyle w:val="default"/>
          <w:rFonts w:cs="FrankRuehl" w:hint="cs"/>
          <w:rtl/>
        </w:rPr>
        <w:t xml:space="preserve"> מתחת לגובה המתאים לגישה התחלתית, כקבוע בתהליך גישת המכשירים לגבי אותו מתקן, עד שיוודא שהמצאותו מעל לאותו מתקן נקבעה ללא כל ספק.</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45" w:name="Rov122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54"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530</w:t>
      </w:r>
    </w:p>
    <w:p w:rsidR="00D32B1D" w:rsidRPr="001A1FB9" w:rsidRDefault="00D32B1D" w:rsidP="00D32B1D">
      <w:pPr>
        <w:pStyle w:val="P00"/>
        <w:spacing w:before="0"/>
        <w:ind w:left="0" w:right="1134"/>
        <w:rPr>
          <w:rStyle w:val="default"/>
          <w:rFonts w:cs="FrankRuehl" w:hint="cs"/>
          <w:vanish/>
          <w:szCs w:val="20"/>
          <w:shd w:val="clear" w:color="auto" w:fill="FFFF99"/>
          <w:rtl/>
        </w:rPr>
      </w:pP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5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3F71BC"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882</w:t>
      </w:r>
    </w:p>
    <w:p w:rsidR="00D32B1D" w:rsidRPr="003F71BC" w:rsidRDefault="00D32B1D" w:rsidP="003F71BC">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530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טייס המבצע גישה התחלתית לעבר מתקן ניווט רדיו לפי כט"מ, לא ינמיך את </w:t>
      </w:r>
      <w:r w:rsidRPr="001A1FB9">
        <w:rPr>
          <w:rStyle w:val="default"/>
          <w:rFonts w:cs="FrankRuehl" w:hint="cs"/>
          <w:strike/>
          <w:vanish/>
          <w:sz w:val="22"/>
          <w:szCs w:val="22"/>
          <w:shd w:val="clear" w:color="auto" w:fill="FFFF99"/>
          <w:rtl/>
        </w:rPr>
        <w:t>כלי הטיס</w:t>
      </w:r>
      <w:r w:rsidR="003F71BC" w:rsidRPr="001A1FB9">
        <w:rPr>
          <w:rStyle w:val="default"/>
          <w:rFonts w:cs="FrankRuehl" w:hint="cs"/>
          <w:vanish/>
          <w:sz w:val="22"/>
          <w:szCs w:val="22"/>
          <w:shd w:val="clear" w:color="auto" w:fill="FFFF99"/>
          <w:rtl/>
        </w:rPr>
        <w:t xml:space="preserve"> </w:t>
      </w:r>
      <w:r w:rsidR="003F71BC"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מתחת לגובה </w:t>
      </w:r>
      <w:r w:rsidRPr="001A1FB9">
        <w:rPr>
          <w:rStyle w:val="default"/>
          <w:rFonts w:cs="FrankRuehl" w:hint="cs"/>
          <w:strike/>
          <w:vanish/>
          <w:sz w:val="22"/>
          <w:szCs w:val="22"/>
          <w:shd w:val="clear" w:color="auto" w:fill="FFFF99"/>
          <w:rtl/>
        </w:rPr>
        <w:t>המינימות</w:t>
      </w:r>
      <w:r w:rsidRPr="001A1FB9">
        <w:rPr>
          <w:rStyle w:val="default"/>
          <w:rFonts w:cs="FrankRuehl" w:hint="cs"/>
          <w:vanish/>
          <w:sz w:val="22"/>
          <w:szCs w:val="22"/>
          <w:shd w:val="clear" w:color="auto" w:fill="FFFF99"/>
          <w:rtl/>
        </w:rPr>
        <w:t xml:space="preserve"> המתאים לגישה התחלתית, כקבוע בתהליך גישת המכשירים לגבי אותו מתקן, עד שיוודא שהמצאותו מעל לאותו מתקן נקבעה ללא כל ספק.</w:t>
      </w:r>
      <w:bookmarkEnd w:id="1245"/>
    </w:p>
    <w:p w:rsidR="004C0346" w:rsidRDefault="004C0346" w:rsidP="003F71BC">
      <w:pPr>
        <w:pStyle w:val="P00"/>
        <w:spacing w:before="72"/>
        <w:ind w:left="0" w:right="1134"/>
        <w:rPr>
          <w:rStyle w:val="default"/>
          <w:rFonts w:cs="FrankRuehl" w:hint="cs"/>
          <w:rtl/>
        </w:rPr>
      </w:pPr>
      <w:bookmarkStart w:id="1246" w:name="Seif493"/>
      <w:bookmarkEnd w:id="1246"/>
      <w:r>
        <w:rPr>
          <w:lang w:val="he-IL"/>
        </w:rPr>
        <w:pict>
          <v:rect id="_x0000_s2790" style="position:absolute;left:0;text-align:left;margin-left:464.5pt;margin-top:8.05pt;width:75.05pt;height:35.85pt;z-index:251627008" o:allowincell="f" filled="f" stroked="f" strokecolor="lime" strokeweight=".25pt">
            <v:textbox style="mso-next-textbox:#_x0000_s2790" inset="0,0,0,0">
              <w:txbxContent>
                <w:p w:rsidR="003B4896" w:rsidRDefault="003B4896">
                  <w:pPr>
                    <w:spacing w:line="160" w:lineRule="exact"/>
                    <w:jc w:val="left"/>
                    <w:rPr>
                      <w:rFonts w:cs="Miriam" w:hint="cs"/>
                      <w:sz w:val="18"/>
                      <w:szCs w:val="18"/>
                      <w:rtl/>
                    </w:rPr>
                  </w:pPr>
                  <w:r>
                    <w:rPr>
                      <w:rFonts w:cs="Miriam" w:hint="cs"/>
                      <w:sz w:val="18"/>
                      <w:szCs w:val="18"/>
                      <w:rtl/>
                    </w:rPr>
                    <w:t>אחריות לשיגור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531</w:t>
      </w:r>
      <w:r>
        <w:rPr>
          <w:rStyle w:val="default"/>
          <w:rFonts w:cs="FrankRuehl"/>
          <w:rtl/>
        </w:rPr>
        <w:t>.</w:t>
      </w:r>
      <w:r>
        <w:rPr>
          <w:rStyle w:val="default"/>
          <w:rFonts w:cs="FrankRuehl"/>
          <w:rtl/>
        </w:rPr>
        <w:tab/>
      </w:r>
      <w:r>
        <w:rPr>
          <w:rStyle w:val="default"/>
          <w:rFonts w:cs="FrankRuehl" w:hint="cs"/>
          <w:rtl/>
        </w:rPr>
        <w:t>מחזיק רשיון יכין טופס שיגור לכל טיסה, המבוסס על מידע שקיבל מקצין מבצעי אויר; הטייס המפקד והקצין יחתמו על טופס השיגור רק אם לדעת שניהם הטיסה יכולה להתבצע בבטיחות; קצין רשאי לאצול סמכותו לחתימה על גבי טופס השיגור, לגבי טיסה מסויימת, אולם אין הוא רשאי לאצול את סמכותו לשגר.</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47" w:name="Rov123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56"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531</w:t>
      </w:r>
    </w:p>
    <w:p w:rsidR="003F71BC" w:rsidRPr="001A1FB9" w:rsidRDefault="003F71BC" w:rsidP="00D32B1D">
      <w:pPr>
        <w:pStyle w:val="P00"/>
        <w:spacing w:before="0"/>
        <w:ind w:left="0" w:right="1134"/>
        <w:rPr>
          <w:rStyle w:val="default"/>
          <w:rFonts w:cs="FrankRuehl" w:hint="cs"/>
          <w:vanish/>
          <w:szCs w:val="20"/>
          <w:shd w:val="clear" w:color="auto" w:fill="FFFF99"/>
          <w:rtl/>
        </w:rPr>
      </w:pPr>
    </w:p>
    <w:p w:rsidR="00D32B1D" w:rsidRPr="001A1FB9" w:rsidRDefault="00D32B1D" w:rsidP="00D32B1D">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D32B1D" w:rsidRPr="001A1FB9" w:rsidRDefault="00D32B1D" w:rsidP="00D32B1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32B1D" w:rsidRPr="001A1FB9" w:rsidRDefault="00D32B1D" w:rsidP="00D32B1D">
      <w:pPr>
        <w:pStyle w:val="P00"/>
        <w:spacing w:before="0"/>
        <w:ind w:left="0" w:right="1134"/>
        <w:rPr>
          <w:rStyle w:val="default"/>
          <w:rFonts w:cs="FrankRuehl" w:hint="cs"/>
          <w:vanish/>
          <w:szCs w:val="20"/>
          <w:shd w:val="clear" w:color="auto" w:fill="FFFF99"/>
          <w:rtl/>
        </w:rPr>
      </w:pPr>
      <w:hyperlink r:id="rId105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882</w:t>
      </w:r>
    </w:p>
    <w:p w:rsidR="00D32B1D" w:rsidRPr="003F71BC" w:rsidRDefault="00D32B1D" w:rsidP="003F71BC">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531</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רשיון יכין טופס שיגור לכל טיסה </w:t>
      </w:r>
      <w:r w:rsidRPr="001A1FB9">
        <w:rPr>
          <w:rStyle w:val="default"/>
          <w:rFonts w:cs="FrankRuehl" w:hint="cs"/>
          <w:strike/>
          <w:vanish/>
          <w:sz w:val="22"/>
          <w:szCs w:val="22"/>
          <w:shd w:val="clear" w:color="auto" w:fill="FFFF99"/>
          <w:rtl/>
        </w:rPr>
        <w:t>בין נקודות קבועות</w:t>
      </w:r>
      <w:r w:rsidRPr="001A1FB9">
        <w:rPr>
          <w:rStyle w:val="default"/>
          <w:rFonts w:cs="FrankRuehl" w:hint="cs"/>
          <w:vanish/>
          <w:sz w:val="22"/>
          <w:szCs w:val="22"/>
          <w:shd w:val="clear" w:color="auto" w:fill="FFFF99"/>
          <w:rtl/>
        </w:rPr>
        <w:t>, המבוסס על מידע שקיבל מקצין מבצעי אויר; הטייס המפקד והקצין יחתמו על טופס השיגור רק אם לדעת שניהם הטיסה יכולה להתבצע בבטיחות; קצין רשאי לאצול סמכותו לחתימה על גבי טופס השיגור, לגבי טיסה מסויימת, אולם אין הוא רשאי לאצול את סמכותו לשגר.</w:t>
      </w:r>
      <w:bookmarkEnd w:id="1247"/>
    </w:p>
    <w:p w:rsidR="004C0346" w:rsidRDefault="004C0346" w:rsidP="003F71BC">
      <w:pPr>
        <w:pStyle w:val="P00"/>
        <w:spacing w:before="72"/>
        <w:ind w:left="0" w:right="1134"/>
        <w:rPr>
          <w:rStyle w:val="default"/>
          <w:rFonts w:cs="FrankRuehl" w:hint="cs"/>
          <w:rtl/>
        </w:rPr>
      </w:pPr>
      <w:r>
        <w:rPr>
          <w:lang w:val="he-IL"/>
        </w:rPr>
        <w:pict>
          <v:rect id="_x0000_s2791" style="position:absolute;left:0;text-align:left;margin-left:464.5pt;margin-top:8.05pt;width:75.05pt;height:11.5pt;z-index:251628032" o:allowincell="f" filled="f" stroked="f" strokecolor="lime" strokeweight=".25pt">
            <v:textbox style="mso-next-textbox:#_x0000_s2791" inset="0,0,0,0">
              <w:txbxContent>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532</w:t>
      </w:r>
      <w:r>
        <w:rPr>
          <w:rStyle w:val="default"/>
          <w:rFonts w:cs="FrankRuehl"/>
          <w:rtl/>
        </w:rPr>
        <w:t>.</w:t>
      </w:r>
      <w:r>
        <w:rPr>
          <w:rStyle w:val="default"/>
          <w:rFonts w:cs="FrankRuehl"/>
          <w:rtl/>
        </w:rPr>
        <w:tab/>
      </w:r>
      <w:r w:rsidR="003F71B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48" w:name="Rov123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5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523</w:t>
      </w:r>
    </w:p>
    <w:p w:rsidR="003E1A0E" w:rsidRPr="001A1FB9" w:rsidRDefault="003E1A0E" w:rsidP="003E1A0E">
      <w:pPr>
        <w:pStyle w:val="P00"/>
        <w:spacing w:before="0"/>
        <w:ind w:left="0" w:right="1134"/>
        <w:rPr>
          <w:rStyle w:val="default"/>
          <w:rFonts w:cs="FrankRuehl" w:hint="cs"/>
          <w:vanish/>
          <w:szCs w:val="20"/>
          <w:shd w:val="clear" w:color="auto" w:fill="FFFF99"/>
          <w:rtl/>
        </w:rPr>
      </w:pP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882</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532</w:t>
      </w:r>
    </w:p>
    <w:p w:rsidR="003E1A0E" w:rsidRPr="001A1FB9" w:rsidRDefault="003E1A0E" w:rsidP="003E1A0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E1A0E" w:rsidRPr="001A1FB9" w:rsidRDefault="003E1A0E" w:rsidP="003E1A0E">
      <w:pPr>
        <w:pStyle w:val="P00"/>
        <w:spacing w:before="20"/>
        <w:ind w:left="0" w:right="1134"/>
        <w:rPr>
          <w:rStyle w:val="default"/>
          <w:rFonts w:cs="Miriam" w:hint="cs"/>
          <w:strike/>
          <w:vanish/>
          <w:sz w:val="16"/>
          <w:szCs w:val="16"/>
          <w:shd w:val="clear" w:color="auto" w:fill="FFFF99"/>
        </w:rPr>
      </w:pPr>
      <w:r w:rsidRPr="001A1FB9">
        <w:rPr>
          <w:rStyle w:val="default"/>
          <w:rFonts w:cs="Miriam" w:hint="cs"/>
          <w:strike/>
          <w:vanish/>
          <w:sz w:val="16"/>
          <w:szCs w:val="16"/>
          <w:shd w:val="clear" w:color="auto" w:fill="FFFF99"/>
          <w:rtl/>
        </w:rPr>
        <w:t>רשומון העמסה</w:t>
      </w:r>
    </w:p>
    <w:p w:rsidR="003E1A0E" w:rsidRPr="003F71BC" w:rsidRDefault="003E1A0E" w:rsidP="003F71BC">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532</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מחזיק רשיון אחראי להכנת רשומות העמסה (</w:t>
      </w:r>
      <w:r w:rsidRPr="001A1FB9">
        <w:rPr>
          <w:rStyle w:val="default"/>
          <w:rFonts w:cs="FrankRuehl"/>
          <w:strike/>
          <w:vanish/>
          <w:sz w:val="18"/>
          <w:szCs w:val="22"/>
          <w:shd w:val="clear" w:color="auto" w:fill="FFFF99"/>
        </w:rPr>
        <w:t>Load Sheet</w:t>
      </w:r>
      <w:r w:rsidRPr="001A1FB9">
        <w:rPr>
          <w:rStyle w:val="default"/>
          <w:rFonts w:cs="FrankRuehl" w:hint="cs"/>
          <w:strike/>
          <w:vanish/>
          <w:sz w:val="18"/>
          <w:szCs w:val="22"/>
          <w:shd w:val="clear" w:color="auto" w:fill="FFFF99"/>
          <w:rtl/>
        </w:rPr>
        <w:t>) מדוייק לפני כל המראה; הרשומון יוכן וייחתם עבור כל טיסה על ידי מי שמועסק על ידי מחזיק הרשיון בתפקיד של מפקח על הטענת כלי הטיס ועל הכנסת טופסי רשומון ההעמסה, או כל ידי בני אדם אחרים שהסמיך לענין זה מחזיק הרשיון.</w:t>
      </w:r>
      <w:bookmarkEnd w:id="1248"/>
    </w:p>
    <w:p w:rsidR="004C0346" w:rsidRDefault="004C0346">
      <w:pPr>
        <w:pStyle w:val="P00"/>
        <w:spacing w:before="72"/>
        <w:ind w:left="0" w:right="1134"/>
        <w:rPr>
          <w:rStyle w:val="default"/>
          <w:rFonts w:cs="FrankRuehl" w:hint="cs"/>
          <w:rtl/>
        </w:rPr>
      </w:pPr>
      <w:r>
        <w:rPr>
          <w:lang w:val="he-IL"/>
        </w:rPr>
        <w:pict>
          <v:rect id="_x0000_s2792" style="position:absolute;left:0;text-align:left;margin-left:464.5pt;margin-top:8.05pt;width:75.05pt;height:9.15pt;z-index:251629056" o:allowincell="f" filled="f" stroked="f" strokecolor="lime" strokeweight=".25pt">
            <v:textbox style="mso-next-textbox:#_x0000_s2792" inset="0,0,0,0">
              <w:txbxContent>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533</w:t>
      </w:r>
      <w:r>
        <w:rPr>
          <w:rStyle w:val="default"/>
          <w:rFonts w:cs="FrankRuehl"/>
          <w:rtl/>
        </w:rPr>
        <w:t>.</w:t>
      </w:r>
      <w:r>
        <w:rPr>
          <w:rStyle w:val="default"/>
          <w:rFonts w:cs="FrankRuehl"/>
          <w:rtl/>
        </w:rPr>
        <w:tab/>
      </w:r>
      <w:r>
        <w:rPr>
          <w:rStyle w:val="default"/>
          <w:rFonts w:cs="FrankRuehl" w:hint="cs"/>
          <w:rtl/>
        </w:rPr>
        <w:t>(</w:t>
      </w:r>
      <w:r w:rsidR="003F71B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49" w:name="Rov123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6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1186</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533</w:t>
      </w:r>
    </w:p>
    <w:p w:rsidR="003E1A0E" w:rsidRPr="001A1FB9" w:rsidRDefault="003E1A0E" w:rsidP="003E1A0E">
      <w:pPr>
        <w:pStyle w:val="P00"/>
        <w:spacing w:before="0"/>
        <w:ind w:left="0" w:right="1134"/>
        <w:rPr>
          <w:rStyle w:val="default"/>
          <w:rFonts w:cs="FrankRuehl" w:hint="cs"/>
          <w:vanish/>
          <w:szCs w:val="20"/>
          <w:shd w:val="clear" w:color="auto" w:fill="FFFF99"/>
          <w:rtl/>
        </w:rPr>
      </w:pP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6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882</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533</w:t>
      </w:r>
    </w:p>
    <w:p w:rsidR="003E1A0E" w:rsidRPr="001A1FB9" w:rsidRDefault="003E1A0E" w:rsidP="003E1A0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E1A0E" w:rsidRPr="001A1FB9" w:rsidRDefault="003E1A0E" w:rsidP="003E1A0E">
      <w:pPr>
        <w:pStyle w:val="P00"/>
        <w:spacing w:before="20"/>
        <w:ind w:left="0" w:right="1134"/>
        <w:rPr>
          <w:rStyle w:val="default"/>
          <w:rFonts w:cs="Miriam" w:hint="cs"/>
          <w:strike/>
          <w:vanish/>
          <w:sz w:val="16"/>
          <w:szCs w:val="16"/>
          <w:shd w:val="clear" w:color="auto" w:fill="FFFF99"/>
        </w:rPr>
      </w:pPr>
      <w:r w:rsidRPr="001A1FB9">
        <w:rPr>
          <w:rStyle w:val="default"/>
          <w:rFonts w:cs="Miriam" w:hint="cs"/>
          <w:strike/>
          <w:vanish/>
          <w:sz w:val="16"/>
          <w:szCs w:val="16"/>
          <w:shd w:val="clear" w:color="auto" w:fill="FFFF99"/>
          <w:rtl/>
        </w:rPr>
        <w:t>תכנית טיסה</w:t>
      </w:r>
    </w:p>
    <w:p w:rsidR="003E1A0E" w:rsidRPr="001A1FB9" w:rsidRDefault="003E1A0E" w:rsidP="003E1A0E">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533</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לא ימריא טייס אוירון אלא אם כן הטייס המפקד המציא לרשות המוסמכת לכך תכנית טיסה, הכוללת את המידע כמפורט בתקנה 78; מקום בו אין רשות מוסמכת, רשאי הטייס המפקד להמציא לרשות את תכנית הטיסה בהקדם האפשרי לאחר המראת כלי הטיס; תכנית הטיסה תהיה תקפה לכל קטעי הטיסה.</w:t>
      </w:r>
    </w:p>
    <w:p w:rsidR="003E1A0E" w:rsidRPr="003F71BC" w:rsidRDefault="003E1A0E" w:rsidP="003F71BC">
      <w:pPr>
        <w:pStyle w:val="P00"/>
        <w:spacing w:before="0"/>
        <w:ind w:left="0" w:right="1134"/>
        <w:rPr>
          <w:rStyle w:val="default"/>
          <w:rFonts w:cs="FrankRuehl" w:hint="cs"/>
          <w:strike/>
          <w:sz w:val="2"/>
          <w:szCs w:val="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כאשר מתבצעות טיסות לשדות תעופה של צה"ל, תומצא ההודעה כי כלי הטיס הגיע או כי הושלמה הטיסה, הכל כנדרש בתקנה 78, למגדל הפיקוח המתאים או ליחידת התקשורת שבאותו שדה תעופה.</w:t>
      </w:r>
      <w:bookmarkEnd w:id="1249"/>
    </w:p>
    <w:p w:rsidR="004C0346" w:rsidRDefault="004C0346">
      <w:pPr>
        <w:pStyle w:val="header-2"/>
        <w:ind w:left="0" w:right="1134"/>
        <w:rPr>
          <w:rFonts w:cs="Miriam" w:hint="cs"/>
          <w:rtl/>
        </w:rPr>
      </w:pPr>
      <w:bookmarkStart w:id="1250" w:name="hed245"/>
      <w:bookmarkEnd w:id="1250"/>
      <w:r>
        <w:rPr>
          <w:rFonts w:cs="Miriam"/>
          <w:rtl/>
          <w:lang w:val="he-IL"/>
        </w:rPr>
        <w:pict>
          <v:shape id="_x0000_s2806" type="#_x0000_t202" style="position:absolute;left:0;text-align:left;margin-left:470.25pt;margin-top:12.75pt;width:1in;height:18.9pt;z-index:251643392" filled="f" stroked="f">
            <v:textbox inset="1mm,0,1mm,0">
              <w:txbxContent>
                <w:p w:rsidR="003B4896" w:rsidRDefault="003B4896">
                  <w:pPr>
                    <w:spacing w:line="160" w:lineRule="exact"/>
                    <w:jc w:val="left"/>
                    <w:rPr>
                      <w:rFonts w:cs="Miriam" w:hint="cs"/>
                      <w:noProof/>
                      <w:sz w:val="18"/>
                      <w:szCs w:val="18"/>
                      <w:rtl/>
                    </w:rPr>
                  </w:pPr>
                  <w:r>
                    <w:rPr>
                      <w:rFonts w:cs="Miriam" w:hint="cs"/>
                      <w:sz w:val="18"/>
                      <w:szCs w:val="18"/>
                      <w:rtl/>
                    </w:rPr>
                    <w:t>תק' (מס' 3) תשמ"ח-1988</w:t>
                  </w:r>
                </w:p>
              </w:txbxContent>
            </v:textbox>
            <w10:anchorlock/>
          </v:shape>
        </w:pict>
      </w:r>
      <w:r>
        <w:rPr>
          <w:rFonts w:cs="Miriam" w:hint="cs"/>
          <w:rtl/>
        </w:rPr>
        <w:t>סימן י"ח: רישומים ודיווחים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51" w:name="Rov37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6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4C0346" w:rsidRDefault="004C0346">
      <w:pPr>
        <w:pStyle w:val="P00"/>
        <w:spacing w:before="0"/>
        <w:ind w:left="0" w:right="1134"/>
        <w:rPr>
          <w:rStyle w:val="default"/>
          <w:rFonts w:cs="FrankRuehl" w:hint="cs"/>
          <w:b/>
          <w:bCs/>
          <w:sz w:val="2"/>
          <w:szCs w:val="2"/>
          <w:rtl/>
        </w:rPr>
      </w:pPr>
      <w:r w:rsidRPr="001A1FB9">
        <w:rPr>
          <w:rStyle w:val="default"/>
          <w:rFonts w:cs="FrankRuehl" w:hint="cs"/>
          <w:b/>
          <w:bCs/>
          <w:vanish/>
          <w:szCs w:val="20"/>
          <w:shd w:val="clear" w:color="auto" w:fill="FFFF99"/>
          <w:rtl/>
        </w:rPr>
        <w:t>הוספת סימן י"ח</w:t>
      </w:r>
      <w:bookmarkEnd w:id="1251"/>
    </w:p>
    <w:p w:rsidR="004C0346" w:rsidRDefault="004C0346" w:rsidP="003F71BC">
      <w:pPr>
        <w:pStyle w:val="P00"/>
        <w:spacing w:before="72"/>
        <w:ind w:left="0" w:right="1134"/>
        <w:rPr>
          <w:rStyle w:val="default"/>
          <w:rFonts w:cs="FrankRuehl" w:hint="cs"/>
          <w:rtl/>
        </w:rPr>
      </w:pPr>
      <w:r>
        <w:rPr>
          <w:lang w:val="he-IL"/>
        </w:rPr>
        <w:pict>
          <v:rect id="_x0000_s2793" style="position:absolute;left:0;text-align:left;margin-left:464.5pt;margin-top:8.05pt;width:75.05pt;height:14.95pt;z-index:251630080" o:allowincell="f" filled="f" stroked="f" strokecolor="lime" strokeweight=".25pt">
            <v:textbox style="mso-next-textbox:#_x0000_s2793" inset="0,0,0,0">
              <w:txbxContent>
                <w:p w:rsidR="003B4896" w:rsidRDefault="003B4896" w:rsidP="00496D17">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534</w:t>
      </w:r>
      <w:r>
        <w:rPr>
          <w:rStyle w:val="default"/>
          <w:rFonts w:cs="FrankRuehl"/>
          <w:rtl/>
        </w:rPr>
        <w:t>.</w:t>
      </w:r>
      <w:r>
        <w:rPr>
          <w:rStyle w:val="default"/>
          <w:rFonts w:cs="FrankRuehl"/>
          <w:rtl/>
        </w:rPr>
        <w:tab/>
      </w:r>
      <w:r w:rsidR="003F71BC">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52" w:name="Rov126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63"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534</w:t>
      </w:r>
    </w:p>
    <w:p w:rsidR="003E1A0E" w:rsidRPr="001A1FB9" w:rsidRDefault="003E1A0E" w:rsidP="003E1A0E">
      <w:pPr>
        <w:pStyle w:val="P00"/>
        <w:spacing w:before="0"/>
        <w:ind w:left="0" w:right="1134"/>
        <w:rPr>
          <w:rStyle w:val="default"/>
          <w:rFonts w:cs="FrankRuehl" w:hint="cs"/>
          <w:vanish/>
          <w:szCs w:val="20"/>
          <w:shd w:val="clear" w:color="auto" w:fill="FFFF99"/>
          <w:rtl/>
        </w:rPr>
      </w:pP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6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882</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534</w:t>
      </w:r>
    </w:p>
    <w:p w:rsidR="003E1A0E" w:rsidRPr="001A1FB9" w:rsidRDefault="003E1A0E" w:rsidP="003E1A0E">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E1A0E" w:rsidRPr="001A1FB9" w:rsidRDefault="003E1A0E" w:rsidP="003E1A0E">
      <w:pPr>
        <w:pStyle w:val="P00"/>
        <w:spacing w:before="20"/>
        <w:ind w:left="0" w:right="1134"/>
        <w:rPr>
          <w:rStyle w:val="default"/>
          <w:rFonts w:cs="Miriam" w:hint="cs"/>
          <w:strike/>
          <w:vanish/>
          <w:sz w:val="16"/>
          <w:szCs w:val="16"/>
          <w:shd w:val="clear" w:color="auto" w:fill="FFFF99"/>
        </w:rPr>
      </w:pPr>
      <w:r w:rsidRPr="001A1FB9">
        <w:rPr>
          <w:rStyle w:val="default"/>
          <w:rFonts w:cs="Miriam" w:hint="cs"/>
          <w:strike/>
          <w:vanish/>
          <w:sz w:val="16"/>
          <w:szCs w:val="16"/>
          <w:shd w:val="clear" w:color="auto" w:fill="FFFF99"/>
          <w:rtl/>
        </w:rPr>
        <w:t>תחולה</w:t>
      </w:r>
    </w:p>
    <w:p w:rsidR="003E1A0E" w:rsidRPr="00DC4A0A" w:rsidRDefault="003E1A0E" w:rsidP="00DC4A0A">
      <w:pPr>
        <w:pStyle w:val="P00"/>
        <w:spacing w:before="0"/>
        <w:ind w:left="0" w:right="1134"/>
        <w:rPr>
          <w:rStyle w:val="default"/>
          <w:rFonts w:cs="FrankRuehl" w:hint="cs"/>
          <w:strike/>
          <w:sz w:val="2"/>
          <w:szCs w:val="2"/>
          <w:shd w:val="clear" w:color="auto" w:fill="FFFF99"/>
          <w:rtl/>
        </w:rPr>
      </w:pPr>
      <w:r w:rsidRPr="001A1FB9">
        <w:rPr>
          <w:rStyle w:val="default"/>
          <w:rFonts w:cs="FrankRuehl" w:hint="cs"/>
          <w:strike/>
          <w:vanish/>
          <w:sz w:val="18"/>
          <w:szCs w:val="22"/>
          <w:shd w:val="clear" w:color="auto" w:fill="FFFF99"/>
          <w:rtl/>
        </w:rPr>
        <w:t>534</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סימן זה חל על כל סוגי הרשיונות שפרק זה חל עליהם.</w:t>
      </w:r>
      <w:bookmarkEnd w:id="1252"/>
    </w:p>
    <w:p w:rsidR="004C0346" w:rsidRDefault="004C0346">
      <w:pPr>
        <w:pStyle w:val="P00"/>
        <w:spacing w:before="72"/>
        <w:ind w:left="0" w:right="1134"/>
        <w:rPr>
          <w:rStyle w:val="default"/>
          <w:rFonts w:cs="FrankRuehl" w:hint="cs"/>
          <w:rtl/>
        </w:rPr>
      </w:pPr>
      <w:bookmarkStart w:id="1253" w:name="Seif494"/>
      <w:bookmarkEnd w:id="1253"/>
      <w:r>
        <w:rPr>
          <w:lang w:val="he-IL"/>
        </w:rPr>
        <w:pict>
          <v:rect id="_x0000_s2794" style="position:absolute;left:0;text-align:left;margin-left:464.35pt;margin-top:7.1pt;width:75.05pt;height:42.3pt;z-index:251631104" o:allowincell="f" filled="f" stroked="f" strokecolor="lime" strokeweight=".25pt">
            <v:textbox style="mso-next-textbox:#_x0000_s2794" inset="0,0,0,0">
              <w:txbxContent>
                <w:p w:rsidR="003B4896" w:rsidRDefault="003B4896">
                  <w:pPr>
                    <w:spacing w:line="160" w:lineRule="exact"/>
                    <w:jc w:val="left"/>
                    <w:rPr>
                      <w:rFonts w:cs="Miriam" w:hint="cs"/>
                      <w:sz w:val="18"/>
                      <w:szCs w:val="18"/>
                      <w:rtl/>
                    </w:rPr>
                  </w:pPr>
                  <w:r>
                    <w:rPr>
                      <w:rFonts w:cs="Miriam" w:hint="cs"/>
                      <w:sz w:val="18"/>
                      <w:szCs w:val="18"/>
                      <w:rtl/>
                    </w:rPr>
                    <w:t>רישומי איש צוות וקצין מבצעי אויר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535</w:t>
      </w:r>
      <w:r>
        <w:rPr>
          <w:rStyle w:val="default"/>
          <w:rFonts w:cs="FrankRuehl"/>
          <w:rtl/>
        </w:rPr>
        <w:t>.</w:t>
      </w:r>
      <w:r>
        <w:rPr>
          <w:rStyle w:val="default"/>
          <w:rFonts w:cs="FrankRuehl"/>
          <w:rtl/>
        </w:rPr>
        <w:tab/>
      </w:r>
      <w:r w:rsidR="003F71BC">
        <w:rPr>
          <w:rStyle w:val="default"/>
          <w:rFonts w:cs="FrankRuehl" w:hint="cs"/>
          <w:rtl/>
        </w:rPr>
        <w:t>(א)</w:t>
      </w:r>
      <w:r w:rsidR="003F71BC">
        <w:rPr>
          <w:rStyle w:val="default"/>
          <w:rFonts w:cs="FrankRuehl" w:hint="cs"/>
          <w:rtl/>
        </w:rPr>
        <w:tab/>
      </w:r>
      <w:r>
        <w:rPr>
          <w:rStyle w:val="default"/>
          <w:rFonts w:cs="FrankRuehl" w:hint="cs"/>
          <w:rtl/>
        </w:rPr>
        <w:t xml:space="preserve">מחזיק רשיון </w:t>
      </w:r>
      <w:r>
        <w:rPr>
          <w:rStyle w:val="default"/>
          <w:rFonts w:cs="FrankRuehl"/>
          <w:rtl/>
        </w:rPr>
        <w:t>–</w:t>
      </w:r>
    </w:p>
    <w:p w:rsidR="003E1A0E" w:rsidRDefault="003E1A0E">
      <w:pPr>
        <w:pStyle w:val="P00"/>
        <w:spacing w:before="72"/>
        <w:ind w:left="0" w:right="1134"/>
        <w:rPr>
          <w:rStyle w:val="default"/>
          <w:rFonts w:cs="FrankRuehl" w:hint="cs"/>
          <w:rtl/>
        </w:rPr>
      </w:pPr>
    </w:p>
    <w:p w:rsidR="004C0346" w:rsidRDefault="003E1A0E" w:rsidP="003F71BC">
      <w:pPr>
        <w:pStyle w:val="P00"/>
        <w:spacing w:before="72"/>
        <w:ind w:left="1021" w:right="1134"/>
        <w:rPr>
          <w:rStyle w:val="default"/>
          <w:rFonts w:cs="FrankRuehl" w:hint="cs"/>
          <w:rtl/>
        </w:rPr>
      </w:pPr>
      <w:r w:rsidRPr="003F71BC">
        <w:rPr>
          <w:rStyle w:val="default"/>
          <w:rFonts w:cs="FrankRuehl" w:hint="cs"/>
          <w:rtl/>
        </w:rPr>
        <w:pict>
          <v:shape id="_x0000_s3816" type="#_x0000_t202" style="position:absolute;left:0;text-align:left;margin-left:470.35pt;margin-top:7.1pt;width:1in;height:11.2pt;z-index:251938304" filled="f" stroked="f">
            <v:textbox inset="1mm,0,1mm,0">
              <w:txbxContent>
                <w:p w:rsidR="003B4896" w:rsidRDefault="003B4896" w:rsidP="003E1A0E">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r>
      <w:r w:rsidR="003F71BC" w:rsidRPr="003F71BC">
        <w:rPr>
          <w:rStyle w:val="default"/>
          <w:rFonts w:cs="FrankRuehl" w:hint="cs"/>
          <w:rtl/>
        </w:rPr>
        <w:t>ינהל רישומים עדכניים של כל איש צוות ושל כל קצין מבצעי אוויר, שבהם ירשום את עמידתו בהוראות תקנות אלה, כגון מבחני רמת ונתיב, כשירויות מטוס, אזורי הפעלה מאושרים, נתיבים ושדות תעופה, אימונים, ובדיקות רפואיות נדרשות</w:t>
      </w:r>
      <w:r w:rsidR="004C0346">
        <w:rPr>
          <w:rStyle w:val="default"/>
          <w:rFonts w:cs="FrankRuehl" w:hint="cs"/>
          <w:rtl/>
        </w:rPr>
        <w:t>;</w:t>
      </w:r>
    </w:p>
    <w:p w:rsidR="004C0346" w:rsidRDefault="004C0346" w:rsidP="003E1A0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ינהל רישום של כל פעולה שננקטה לשחרור, לפסילה רפואית או מקצועית של כל איש צוות ושל כל קצין מבצעי אויר, וישמור רישומים אלה לתקופה של 6</w:t>
      </w:r>
      <w:r w:rsidR="003F71BC">
        <w:rPr>
          <w:rStyle w:val="default"/>
          <w:rFonts w:cs="FrankRuehl" w:hint="cs"/>
          <w:rtl/>
        </w:rPr>
        <w:t xml:space="preserve"> חודשים לפחות לאחר ביצוע הרישום;</w:t>
      </w:r>
    </w:p>
    <w:p w:rsidR="00A011B1" w:rsidRPr="00A011B1" w:rsidRDefault="003F71BC" w:rsidP="00A011B1">
      <w:pPr>
        <w:pStyle w:val="P00"/>
        <w:spacing w:before="72"/>
        <w:ind w:left="1021" w:right="1134"/>
        <w:rPr>
          <w:rStyle w:val="default"/>
          <w:rFonts w:cs="FrankRuehl" w:hint="cs"/>
          <w:rtl/>
        </w:rPr>
      </w:pPr>
      <w:r w:rsidRPr="003F71BC">
        <w:rPr>
          <w:rStyle w:val="default"/>
          <w:rFonts w:cs="FrankRuehl" w:hint="cs"/>
          <w:rtl/>
        </w:rPr>
        <w:pict>
          <v:shape id="_x0000_s4584" type="#_x0000_t202" style="position:absolute;left:0;text-align:left;margin-left:470.35pt;margin-top:7.1pt;width:1in;height:17.5pt;z-index:252176896" filled="f" stroked="f">
            <v:textbox inset="1mm,0,1mm,0">
              <w:txbxContent>
                <w:p w:rsidR="003B4896" w:rsidRDefault="003B4896" w:rsidP="003F71BC">
                  <w:pPr>
                    <w:spacing w:line="160" w:lineRule="exact"/>
                    <w:jc w:val="left"/>
                    <w:rPr>
                      <w:rFonts w:cs="Miriam" w:hint="cs"/>
                      <w:noProof/>
                      <w:sz w:val="18"/>
                      <w:szCs w:val="18"/>
                      <w:rtl/>
                    </w:rPr>
                  </w:pPr>
                  <w:r>
                    <w:rPr>
                      <w:rFonts w:cs="Miriam" w:hint="cs"/>
                      <w:noProof/>
                      <w:sz w:val="18"/>
                      <w:szCs w:val="18"/>
                      <w:rtl/>
                    </w:rPr>
                    <w:t>תק' (מס' 2) תשע"ו-2016</w:t>
                  </w:r>
                </w:p>
              </w:txbxContent>
            </v:textbox>
          </v:shape>
        </w:pict>
      </w:r>
      <w:r>
        <w:rPr>
          <w:rStyle w:val="default"/>
          <w:rFonts w:cs="FrankRuehl" w:hint="cs"/>
          <w:rtl/>
        </w:rPr>
        <w:t>(3)</w:t>
      </w:r>
      <w:r>
        <w:rPr>
          <w:rStyle w:val="default"/>
          <w:rFonts w:cs="FrankRuehl" w:hint="cs"/>
          <w:rtl/>
        </w:rPr>
        <w:tab/>
      </w:r>
      <w:r w:rsidR="00A011B1" w:rsidRPr="00A011B1">
        <w:rPr>
          <w:rStyle w:val="default"/>
          <w:rFonts w:cs="FrankRuehl" w:hint="cs"/>
          <w:rtl/>
        </w:rPr>
        <w:t xml:space="preserve">ינהל רישומים עדכניים, לגבי כל איש צוות אוויר שהוא מעסיק </w:t>
      </w:r>
      <w:r w:rsidR="00A011B1" w:rsidRPr="00A011B1">
        <w:rPr>
          <w:rStyle w:val="default"/>
          <w:rFonts w:cs="FrankRuehl"/>
          <w:rtl/>
        </w:rPr>
        <w:t>–</w:t>
      </w:r>
      <w:r w:rsidR="00A011B1" w:rsidRPr="00A011B1">
        <w:rPr>
          <w:rStyle w:val="default"/>
          <w:rFonts w:cs="FrankRuehl" w:hint="cs"/>
          <w:rtl/>
        </w:rPr>
        <w:t xml:space="preserve"> של זמן טיסה, זמן תפקיד טיסתי וזמן מנוחה, ולגבי כל דייל שהוא מעסיק </w:t>
      </w:r>
      <w:r w:rsidR="00A011B1" w:rsidRPr="00A011B1">
        <w:rPr>
          <w:rStyle w:val="default"/>
          <w:rFonts w:cs="FrankRuehl"/>
          <w:rtl/>
        </w:rPr>
        <w:t>–</w:t>
      </w:r>
      <w:r w:rsidR="00A011B1" w:rsidRPr="00A011B1">
        <w:rPr>
          <w:rStyle w:val="default"/>
          <w:rFonts w:cs="FrankRuehl" w:hint="cs"/>
          <w:rtl/>
        </w:rPr>
        <w:t xml:space="preserve"> של זמן תפקיד וזמן מנוחה, הכול לפי הדרישות לגבי הזמנים כאמור לפי סימן י"ד1, וישמור רישומים אלה לתקופה של שנתיים לפחות; בפסקה זו </w:t>
      </w:r>
      <w:r w:rsidR="00A011B1" w:rsidRPr="00A011B1">
        <w:rPr>
          <w:rStyle w:val="default"/>
          <w:rFonts w:cs="FrankRuehl"/>
          <w:rtl/>
        </w:rPr>
        <w:t>–</w:t>
      </w:r>
    </w:p>
    <w:p w:rsidR="00A011B1" w:rsidRPr="00A011B1" w:rsidRDefault="00A011B1" w:rsidP="00A011B1">
      <w:pPr>
        <w:pStyle w:val="P00"/>
        <w:spacing w:before="72"/>
        <w:ind w:left="1021" w:right="1134"/>
        <w:rPr>
          <w:rStyle w:val="default"/>
          <w:rFonts w:cs="FrankRuehl" w:hint="cs"/>
          <w:rtl/>
        </w:rPr>
      </w:pPr>
      <w:r w:rsidRPr="00A011B1">
        <w:rPr>
          <w:rStyle w:val="default"/>
          <w:rFonts w:cs="FrankRuehl" w:hint="cs"/>
          <w:rtl/>
        </w:rPr>
        <w:t xml:space="preserve">"זמן טיסה" </w:t>
      </w:r>
      <w:r w:rsidRPr="00A011B1">
        <w:rPr>
          <w:rStyle w:val="default"/>
          <w:rFonts w:cs="FrankRuehl"/>
          <w:rtl/>
        </w:rPr>
        <w:t>–</w:t>
      </w:r>
      <w:r w:rsidRPr="00A011B1">
        <w:rPr>
          <w:rStyle w:val="default"/>
          <w:rFonts w:cs="FrankRuehl" w:hint="cs"/>
          <w:rtl/>
        </w:rPr>
        <w:t xml:space="preserve"> כהגדרתו בתקנת פ.א.ר 1.1;</w:t>
      </w:r>
    </w:p>
    <w:p w:rsidR="00A011B1" w:rsidRPr="00A011B1" w:rsidRDefault="00A011B1" w:rsidP="00A011B1">
      <w:pPr>
        <w:pStyle w:val="P00"/>
        <w:spacing w:before="72"/>
        <w:ind w:left="1021" w:right="1134"/>
        <w:rPr>
          <w:rStyle w:val="default"/>
          <w:rFonts w:cs="FrankRuehl" w:hint="cs"/>
          <w:rtl/>
        </w:rPr>
      </w:pPr>
      <w:r w:rsidRPr="00A011B1">
        <w:rPr>
          <w:rStyle w:val="default"/>
          <w:rFonts w:cs="FrankRuehl" w:hint="cs"/>
          <w:rtl/>
        </w:rPr>
        <w:t xml:space="preserve">"זמן תפקיד טיסתי" ו"זמן מנוחה", לעניין איש צוות אוויר </w:t>
      </w:r>
      <w:r w:rsidRPr="00A011B1">
        <w:rPr>
          <w:rStyle w:val="default"/>
          <w:rFonts w:cs="FrankRuehl"/>
          <w:rtl/>
        </w:rPr>
        <w:t>–</w:t>
      </w:r>
      <w:r w:rsidRPr="00A011B1">
        <w:rPr>
          <w:rStyle w:val="default"/>
          <w:rFonts w:cs="FrankRuehl" w:hint="cs"/>
          <w:rtl/>
        </w:rPr>
        <w:t xml:space="preserve"> כהגדרתם בתקנת פ.א.ר 117.3;</w:t>
      </w:r>
    </w:p>
    <w:p w:rsidR="00A011B1" w:rsidRPr="00A011B1" w:rsidRDefault="00A011B1" w:rsidP="00A011B1">
      <w:pPr>
        <w:pStyle w:val="P00"/>
        <w:spacing w:before="72"/>
        <w:ind w:left="1021" w:right="1134"/>
        <w:rPr>
          <w:rStyle w:val="default"/>
          <w:rFonts w:cs="FrankRuehl" w:hint="cs"/>
          <w:rtl/>
        </w:rPr>
      </w:pPr>
      <w:r w:rsidRPr="00A011B1">
        <w:rPr>
          <w:rStyle w:val="default"/>
          <w:rFonts w:cs="FrankRuehl" w:hint="cs"/>
          <w:rtl/>
        </w:rPr>
        <w:t xml:space="preserve">"זמן תפקיד" ו"זמן מנוחה", לעניין דייל </w:t>
      </w:r>
      <w:r w:rsidRPr="00A011B1">
        <w:rPr>
          <w:rStyle w:val="default"/>
          <w:rFonts w:cs="FrankRuehl"/>
          <w:rtl/>
        </w:rPr>
        <w:t>–</w:t>
      </w:r>
      <w:r w:rsidRPr="00A011B1">
        <w:rPr>
          <w:rStyle w:val="default"/>
          <w:rFonts w:cs="FrankRuehl" w:hint="cs"/>
          <w:rtl/>
        </w:rPr>
        <w:t xml:space="preserve"> כהגדרתם בתקנת פ.א.ר 121.467;</w:t>
      </w:r>
    </w:p>
    <w:p w:rsidR="003F71BC" w:rsidRDefault="003F71BC" w:rsidP="003F71BC">
      <w:pPr>
        <w:pStyle w:val="P00"/>
        <w:spacing w:before="72"/>
        <w:ind w:left="1021" w:right="1134"/>
        <w:rPr>
          <w:rStyle w:val="default"/>
          <w:rFonts w:cs="FrankRuehl" w:hint="cs"/>
          <w:rtl/>
        </w:rPr>
      </w:pPr>
      <w:r w:rsidRPr="003F71BC">
        <w:rPr>
          <w:rStyle w:val="default"/>
          <w:rFonts w:cs="FrankRuehl" w:hint="cs"/>
          <w:rtl/>
        </w:rPr>
        <w:pict>
          <v:shape id="_x0000_s4585" type="#_x0000_t202" style="position:absolute;left:0;text-align:left;margin-left:470.35pt;margin-top:7.1pt;width:1in;height:11.2pt;z-index:252177920" filled="f" stroked="f">
            <v:textbox inset="1mm,0,1mm,0">
              <w:txbxContent>
                <w:p w:rsidR="003B4896" w:rsidRDefault="003B4896" w:rsidP="003F71BC">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(4)</w:t>
      </w:r>
      <w:r>
        <w:rPr>
          <w:rStyle w:val="default"/>
          <w:rFonts w:cs="FrankRuehl" w:hint="cs"/>
          <w:rtl/>
        </w:rPr>
        <w:tab/>
      </w:r>
      <w:r w:rsidRPr="003F71BC">
        <w:rPr>
          <w:rStyle w:val="default"/>
          <w:rFonts w:cs="FrankRuehl" w:hint="cs"/>
          <w:rtl/>
        </w:rPr>
        <w:t>ינהל רישום עדכני לגבי כל טיסה שבוצעה בגובה מעל 15,000 מטר (49,000 רגל), כך שיהיה ניתן לחשב את סך כל מנת הקרינה הקוסמית שאליה נחשף כל אחד מאנשי הצוות במשך תקופה של 12 חודשים רצופים.</w:t>
      </w:r>
    </w:p>
    <w:p w:rsidR="003F71BC" w:rsidRPr="003F71BC" w:rsidRDefault="003F71BC" w:rsidP="003F71BC">
      <w:pPr>
        <w:pStyle w:val="P00"/>
        <w:spacing w:before="72"/>
        <w:ind w:left="0" w:right="1134"/>
        <w:rPr>
          <w:rStyle w:val="default"/>
          <w:rFonts w:cs="FrankRuehl" w:hint="cs"/>
          <w:rtl/>
        </w:rPr>
      </w:pPr>
      <w:r w:rsidRPr="003F71BC">
        <w:rPr>
          <w:rStyle w:val="default"/>
          <w:rFonts w:cs="FrankRuehl" w:hint="cs"/>
          <w:rtl/>
        </w:rPr>
        <w:pict>
          <v:shape id="_x0000_s4586" type="#_x0000_t202" style="position:absolute;left:0;text-align:left;margin-left:470.35pt;margin-top:7.1pt;width:1in;height:11.2pt;z-index:252178944" filled="f" stroked="f">
            <v:textbox inset="1mm,0,1mm,0">
              <w:txbxContent>
                <w:p w:rsidR="003B4896" w:rsidRDefault="003B4896" w:rsidP="003F71BC">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ab/>
        <w:t>(ב)</w:t>
      </w:r>
      <w:r>
        <w:rPr>
          <w:rStyle w:val="default"/>
          <w:rFonts w:cs="FrankRuehl" w:hint="cs"/>
          <w:rtl/>
        </w:rPr>
        <w:tab/>
      </w:r>
      <w:r w:rsidRPr="003F71BC">
        <w:rPr>
          <w:rStyle w:val="default"/>
          <w:rFonts w:cs="FrankRuehl" w:hint="cs"/>
          <w:rtl/>
        </w:rPr>
        <w:t>מחזיק רישיון ינהל את הרישומים לפי תקנת משנה (א) לפי נהלים המקובלים על המנהל, ורשאי הוא למנהל רישומים אלה באמצעות מערכת ממוחשבת, אם המנהל אישר אותה לשימוש.</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54" w:name="Rov132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6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535</w:t>
      </w:r>
    </w:p>
    <w:p w:rsidR="003E1A0E" w:rsidRPr="001A1FB9" w:rsidRDefault="003E1A0E" w:rsidP="003E1A0E">
      <w:pPr>
        <w:pStyle w:val="P00"/>
        <w:spacing w:before="0"/>
        <w:ind w:left="0" w:right="1134"/>
        <w:rPr>
          <w:rStyle w:val="default"/>
          <w:rFonts w:cs="FrankRuehl" w:hint="cs"/>
          <w:vanish/>
          <w:szCs w:val="20"/>
          <w:shd w:val="clear" w:color="auto" w:fill="FFFF99"/>
          <w:rtl/>
        </w:rPr>
      </w:pP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6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882</w:t>
      </w:r>
    </w:p>
    <w:p w:rsidR="003E1A0E" w:rsidRPr="001A1FB9" w:rsidRDefault="003E1A0E" w:rsidP="003E1A0E">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535</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u w:val="single"/>
          <w:shd w:val="clear" w:color="auto" w:fill="FFFF99"/>
          <w:rtl/>
        </w:rPr>
        <w:t>(א)</w:t>
      </w:r>
      <w:r w:rsidRPr="001A1FB9">
        <w:rPr>
          <w:rStyle w:val="default"/>
          <w:rFonts w:cs="FrankRuehl" w:hint="cs"/>
          <w:vanish/>
          <w:sz w:val="18"/>
          <w:szCs w:val="22"/>
          <w:shd w:val="clear" w:color="auto" w:fill="FFFF99"/>
          <w:rtl/>
        </w:rPr>
        <w:tab/>
        <w:t xml:space="preserve">מחזיק רשיון </w:t>
      </w:r>
      <w:r w:rsidRPr="001A1FB9">
        <w:rPr>
          <w:rStyle w:val="default"/>
          <w:rFonts w:cs="FrankRuehl"/>
          <w:vanish/>
          <w:sz w:val="18"/>
          <w:szCs w:val="22"/>
          <w:shd w:val="clear" w:color="auto" w:fill="FFFF99"/>
          <w:rtl/>
        </w:rPr>
        <w:t>–</w:t>
      </w:r>
    </w:p>
    <w:p w:rsidR="003E1A0E" w:rsidRPr="001A1FB9" w:rsidRDefault="003E1A0E" w:rsidP="003E1A0E">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ינהל רישומים עדכניים של כל איש צוות ושל כל קצין מבצעי אויר, בהם ירשום עמידתו בהוראות תקנות אלה, כגון מבחני רמה ונתיב, כשירויות אוירון ונתיב, אימונים, בדיקות רפואיות נדרשות ומגבלות זמן תפקיד;</w:t>
      </w:r>
    </w:p>
    <w:p w:rsidR="003E1A0E" w:rsidRPr="001A1FB9" w:rsidRDefault="003E1A0E" w:rsidP="003E1A0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(1)</w:t>
      </w:r>
      <w:r w:rsidRPr="001A1FB9">
        <w:rPr>
          <w:rStyle w:val="default"/>
          <w:rFonts w:cs="FrankRuehl" w:hint="cs"/>
          <w:vanish/>
          <w:sz w:val="18"/>
          <w:szCs w:val="22"/>
          <w:u w:val="single"/>
          <w:shd w:val="clear" w:color="auto" w:fill="FFFF99"/>
          <w:rtl/>
        </w:rPr>
        <w:tab/>
        <w:t>ינהל רישומים עדכניים של כל איש צוות ושל כל קצין מבצעי אוויר, שבהם ירשום את עמידתו בהוראות תקנות אלה, כגון מבחני רמת ונתיב, כשירויות מטוס, אזורי הפעלה מאושרים, נתיבים ושדות תעופה, אימונים, ובדיקות רפואיות נדרשות;</w:t>
      </w:r>
    </w:p>
    <w:p w:rsidR="003E1A0E" w:rsidRPr="001A1FB9" w:rsidRDefault="003E1A0E" w:rsidP="003E1A0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ינהל רישום של כל פעולה שננקטה לשחרור, לפסילה רפואית או מקצועית של כל איש צוות ושל כל קצין מבצעי אויר, וישמור רישומים אלה לתקופה של 6 חודשים לפחות לאחר ביצוע הרישום;</w:t>
      </w:r>
    </w:p>
    <w:p w:rsidR="003E1A0E" w:rsidRPr="001A1FB9" w:rsidRDefault="003E1A0E" w:rsidP="003E1A0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 xml:space="preserve">ינהל רישומים עדכניים של זמן טיסה, זמן תפקיד וזמן מנוחה לגבי כל איש צוות שהוא מעסיק וישמור רישומים אלה לתקופה של שנתיים לפחות לאחר ביצוע הרישום; בפסקה זו, "זמן טיסה", לגבי איש צוות אוויר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כהגדרתו בתקנות מגבלות זמן טיסה, ולגבי דייל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כהגדרתו בתקנה 1 או כפי שהגדיר מחזיק הרישיון בספר העזר למבצעים; לעניין זה </w:t>
      </w:r>
      <w:r w:rsidRPr="001A1FB9">
        <w:rPr>
          <w:rStyle w:val="default"/>
          <w:rFonts w:cs="FrankRuehl"/>
          <w:vanish/>
          <w:sz w:val="18"/>
          <w:szCs w:val="22"/>
          <w:u w:val="single"/>
          <w:shd w:val="clear" w:color="auto" w:fill="FFFF99"/>
          <w:rtl/>
        </w:rPr>
        <w:t>–</w:t>
      </w:r>
    </w:p>
    <w:p w:rsidR="003E1A0E" w:rsidRPr="001A1FB9" w:rsidRDefault="003E1A0E" w:rsidP="003E1A0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 xml:space="preserve">"זמן מנוחה"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תקופת זמן מוגדרת ונמשכת, לפני או אחרי תפקיד, שבמהלכה איש צוות חופשי מכל משימה מטעם מחזיק הרישיון, ובכלל זה מנוחה לפני תפקיד לגבי איש צוות כהגדרתה בתקנות מגבלות זמן טיסה וחופשה כמשמעותה בתקנה 5 לתקנות האמורות;</w:t>
      </w:r>
    </w:p>
    <w:p w:rsidR="003E1A0E" w:rsidRPr="001A1FB9" w:rsidRDefault="003E1A0E" w:rsidP="003E1A0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 xml:space="preserve">"זמן תפקיד", לגבי איש צוות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כהגדרתו בתקנות מגבלות זמן טיסה;</w:t>
      </w:r>
    </w:p>
    <w:p w:rsidR="003E1A0E" w:rsidRPr="001A1FB9" w:rsidRDefault="003E1A0E" w:rsidP="003E1A0E">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 xml:space="preserve">"תקנות מגבלות זמן טיסה"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תקנות הטיס (מגבלות זמן טיסה בשירותי תעופה), התשל"א-1971;</w:t>
      </w:r>
    </w:p>
    <w:p w:rsidR="003E1A0E" w:rsidRPr="001A1FB9" w:rsidRDefault="003E1A0E" w:rsidP="003E1A0E">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ינהל רישום עדכני לגבי כל טיסה שבוצעה בגובה מעל 15,000 מטר (49,000 רגל), כך שיהיה ניתן לחשב את סך כל מנת הקרינה הקוסמית שאליה נחשף כל אחד מאנשי הצוות במשך תקופה של 12 חודשים רצופים.</w:t>
      </w:r>
    </w:p>
    <w:p w:rsidR="003E1A0E" w:rsidRPr="001A1FB9" w:rsidRDefault="003E1A0E" w:rsidP="003F71BC">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מחזיק רישיון ינהל את הרישומים לפי תקנת משנה (א) לפי נהלים המקובלים על המנהל, ורשאי הוא למנהל רישומים אלה באמצעות מערכת ממוחשבת, אם המנהל אישר אותה לשימוש.</w:t>
      </w:r>
    </w:p>
    <w:p w:rsidR="00D031AC" w:rsidRPr="001A1FB9" w:rsidRDefault="00D031AC" w:rsidP="003F71BC">
      <w:pPr>
        <w:pStyle w:val="P00"/>
        <w:spacing w:before="0"/>
        <w:ind w:left="0" w:right="1134"/>
        <w:rPr>
          <w:rStyle w:val="default"/>
          <w:rFonts w:cs="FrankRuehl" w:hint="cs"/>
          <w:vanish/>
          <w:szCs w:val="20"/>
          <w:shd w:val="clear" w:color="auto" w:fill="FFFF99"/>
          <w:rtl/>
        </w:rPr>
      </w:pPr>
    </w:p>
    <w:p w:rsidR="00D031AC" w:rsidRPr="001A1FB9" w:rsidRDefault="00D031AC" w:rsidP="00D031AC">
      <w:pPr>
        <w:pStyle w:val="P00"/>
        <w:spacing w:before="0"/>
        <w:ind w:left="1021"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 xml:space="preserve">מיום </w:t>
      </w:r>
      <w:r w:rsidR="00F076EA"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D031AC" w:rsidRPr="001A1FB9" w:rsidRDefault="00D031AC" w:rsidP="00D031AC">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D031AC" w:rsidRPr="001A1FB9" w:rsidRDefault="00D031AC" w:rsidP="00D031AC">
      <w:pPr>
        <w:pStyle w:val="P00"/>
        <w:spacing w:before="0"/>
        <w:ind w:left="1021" w:right="1134"/>
        <w:rPr>
          <w:rStyle w:val="default"/>
          <w:rFonts w:cs="FrankRuehl" w:hint="cs"/>
          <w:vanish/>
          <w:szCs w:val="20"/>
          <w:shd w:val="clear" w:color="auto" w:fill="FFFF99"/>
          <w:rtl/>
        </w:rPr>
      </w:pPr>
      <w:hyperlink r:id="rId1067"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1132</w:t>
      </w:r>
    </w:p>
    <w:p w:rsidR="00F076EA" w:rsidRPr="001A1FB9" w:rsidRDefault="00F076EA" w:rsidP="00F076EA">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F076EA" w:rsidRPr="001A1FB9" w:rsidRDefault="00F076EA" w:rsidP="00F076EA">
      <w:pPr>
        <w:pStyle w:val="P00"/>
        <w:spacing w:before="0"/>
        <w:ind w:left="1021" w:right="1134"/>
        <w:rPr>
          <w:rStyle w:val="default"/>
          <w:rFonts w:cs="FrankRuehl" w:hint="cs"/>
          <w:vanish/>
          <w:szCs w:val="20"/>
          <w:shd w:val="clear" w:color="auto" w:fill="FFFF99"/>
          <w:rtl/>
        </w:rPr>
      </w:pPr>
      <w:hyperlink r:id="rId1068"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D031AC" w:rsidRPr="001A1FB9" w:rsidRDefault="00D031AC" w:rsidP="00D031AC">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פסקה 535(א)(3)</w:t>
      </w:r>
    </w:p>
    <w:p w:rsidR="00D031AC" w:rsidRPr="001A1FB9" w:rsidRDefault="00D031AC" w:rsidP="00D031AC">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D031AC" w:rsidRPr="001A1FB9" w:rsidRDefault="00D031AC" w:rsidP="00D031AC">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 xml:space="preserve">ינהל רישומים עדכניים של זמן טיסה, זמן תפקיד וזמן מנוחה לגבי כל איש צוות שהוא מעסיק וישמור רישומים אלה לתקופה של שנתיים לפחות לאחר ביצוע הרישום; בפסקה זו, "זמן טיסה", לגבי איש צוות אוויר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כהגדרתו בתקנות מגבלות זמן טיסה, ולגבי דייל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כהגדרתו בתקנה 1 או כפי שהגדיר מחזיק הרישיון בספר העזר למבצעים; לעניין זה </w:t>
      </w:r>
      <w:r w:rsidRPr="001A1FB9">
        <w:rPr>
          <w:rStyle w:val="default"/>
          <w:rFonts w:cs="FrankRuehl"/>
          <w:strike/>
          <w:vanish/>
          <w:sz w:val="18"/>
          <w:szCs w:val="22"/>
          <w:shd w:val="clear" w:color="auto" w:fill="FFFF99"/>
          <w:rtl/>
        </w:rPr>
        <w:t>–</w:t>
      </w:r>
    </w:p>
    <w:p w:rsidR="00D031AC" w:rsidRPr="001A1FB9" w:rsidRDefault="00D031AC" w:rsidP="00D031AC">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 xml:space="preserve">"זמן מנוחה"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תקופת זמן מוגדרת ונמשכת, לפני או אחרי תפקיד, שבמהלכה איש צוות חופשי מכל משימה מטעם מחזיק הרישיון, ובכלל זה מנוחה לפני תפקיד לגבי איש צוות כהגדרתה בתקנות מגבלות זמן טיסה וחופשה כמשמעותה בתקנה 5 לתקנות האמורות;</w:t>
      </w:r>
    </w:p>
    <w:p w:rsidR="00D031AC" w:rsidRPr="001A1FB9" w:rsidRDefault="00D031AC" w:rsidP="00D031AC">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 xml:space="preserve">"זמן תפקיד", לגבי איש צוות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כהגדרתו בתקנות מגבלות זמן טיסה;</w:t>
      </w:r>
    </w:p>
    <w:p w:rsidR="00D031AC" w:rsidRPr="00D031AC" w:rsidRDefault="00D031AC" w:rsidP="00D031AC">
      <w:pPr>
        <w:pStyle w:val="P00"/>
        <w:spacing w:before="0"/>
        <w:ind w:left="1021" w:right="1134"/>
        <w:rPr>
          <w:rStyle w:val="default"/>
          <w:rFonts w:cs="FrankRuehl" w:hint="cs"/>
          <w:sz w:val="2"/>
          <w:szCs w:val="2"/>
          <w:shd w:val="clear" w:color="auto" w:fill="FFFF99"/>
          <w:rtl/>
        </w:rPr>
      </w:pPr>
      <w:r w:rsidRPr="001A1FB9">
        <w:rPr>
          <w:rStyle w:val="default"/>
          <w:rFonts w:cs="FrankRuehl" w:hint="cs"/>
          <w:strike/>
          <w:vanish/>
          <w:sz w:val="18"/>
          <w:szCs w:val="22"/>
          <w:shd w:val="clear" w:color="auto" w:fill="FFFF99"/>
          <w:rtl/>
        </w:rPr>
        <w:t xml:space="preserve">"תקנות מגבלות זמן טיסה" </w:t>
      </w:r>
      <w:r w:rsidRPr="001A1FB9">
        <w:rPr>
          <w:rStyle w:val="default"/>
          <w:rFonts w:cs="FrankRuehl"/>
          <w:strike/>
          <w:vanish/>
          <w:sz w:val="18"/>
          <w:szCs w:val="22"/>
          <w:shd w:val="clear" w:color="auto" w:fill="FFFF99"/>
          <w:rtl/>
        </w:rPr>
        <w:t>–</w:t>
      </w:r>
      <w:r w:rsidRPr="001A1FB9">
        <w:rPr>
          <w:rStyle w:val="default"/>
          <w:rFonts w:cs="FrankRuehl" w:hint="cs"/>
          <w:strike/>
          <w:vanish/>
          <w:sz w:val="18"/>
          <w:szCs w:val="22"/>
          <w:shd w:val="clear" w:color="auto" w:fill="FFFF99"/>
          <w:rtl/>
        </w:rPr>
        <w:t xml:space="preserve"> תקנות הטיס (מגבלות זמן טיסה בשירותי תעופה), התשל"א-1971;</w:t>
      </w:r>
      <w:bookmarkEnd w:id="1254"/>
    </w:p>
    <w:p w:rsidR="004C0346" w:rsidRDefault="004C0346" w:rsidP="003F71BC">
      <w:pPr>
        <w:pStyle w:val="P00"/>
        <w:spacing w:before="72"/>
        <w:ind w:left="0" w:right="1134"/>
        <w:rPr>
          <w:rStyle w:val="default"/>
          <w:rFonts w:cs="FrankRuehl" w:hint="cs"/>
          <w:rtl/>
        </w:rPr>
      </w:pPr>
      <w:bookmarkStart w:id="1255" w:name="Seif495"/>
      <w:bookmarkEnd w:id="1255"/>
      <w:r>
        <w:rPr>
          <w:lang w:val="he-IL"/>
        </w:rPr>
        <w:pict>
          <v:rect id="_x0000_s2795" style="position:absolute;left:0;text-align:left;margin-left:464.5pt;margin-top:8.05pt;width:75.05pt;height:31.35pt;z-index:251632128" o:allowincell="f" filled="f" stroked="f" strokecolor="lime" strokeweight=".25pt">
            <v:textbox style="mso-next-textbox:#_x0000_s2795" inset="0,0,0,0">
              <w:txbxContent>
                <w:p w:rsidR="003B4896" w:rsidRDefault="003B4896" w:rsidP="003F71BC">
                  <w:pPr>
                    <w:spacing w:line="160" w:lineRule="exact"/>
                    <w:jc w:val="left"/>
                    <w:rPr>
                      <w:rFonts w:cs="Miriam" w:hint="cs"/>
                      <w:sz w:val="18"/>
                      <w:szCs w:val="18"/>
                      <w:rtl/>
                    </w:rPr>
                  </w:pPr>
                  <w:r>
                    <w:rPr>
                      <w:rFonts w:cs="Miriam" w:hint="cs"/>
                      <w:sz w:val="18"/>
                      <w:szCs w:val="18"/>
                      <w:rtl/>
                    </w:rPr>
                    <w:t>רישומי מטוס</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536</w:t>
      </w:r>
      <w:r>
        <w:rPr>
          <w:rStyle w:val="default"/>
          <w:rFonts w:cs="FrankRuehl"/>
          <w:rtl/>
        </w:rPr>
        <w:t>.</w:t>
      </w:r>
      <w:r>
        <w:rPr>
          <w:rStyle w:val="default"/>
          <w:rFonts w:cs="FrankRuehl"/>
          <w:rtl/>
        </w:rPr>
        <w:tab/>
      </w:r>
      <w:r>
        <w:rPr>
          <w:rStyle w:val="default"/>
          <w:rFonts w:cs="FrankRuehl" w:hint="cs"/>
          <w:rtl/>
        </w:rPr>
        <w:t xml:space="preserve">מחזיק רשיון ינהל רישום עדכני של כל </w:t>
      </w:r>
      <w:r w:rsidR="003F71BC">
        <w:rPr>
          <w:rStyle w:val="default"/>
          <w:rFonts w:cs="FrankRuehl" w:hint="cs"/>
          <w:rtl/>
        </w:rPr>
        <w:t>מטוס</w:t>
      </w:r>
      <w:r>
        <w:rPr>
          <w:rStyle w:val="default"/>
          <w:rFonts w:cs="FrankRuehl" w:hint="cs"/>
          <w:rtl/>
        </w:rPr>
        <w:t xml:space="preserve"> שהוא מפעיל וימציא עותק ממנו ומכל שינוי בו למנהל.</w:t>
      </w: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bookmarkStart w:id="1256" w:name="Rov1234"/>
      <w:r w:rsidRPr="001A1FB9">
        <w:rPr>
          <w:rStyle w:val="default"/>
          <w:rFonts w:cs="FrankRuehl" w:hint="cs"/>
          <w:vanish/>
          <w:color w:val="FF0000"/>
          <w:szCs w:val="20"/>
          <w:shd w:val="clear" w:color="auto" w:fill="FFFF99"/>
          <w:rtl/>
        </w:rPr>
        <w:t>מיום 8.9.1988</w:t>
      </w:r>
    </w:p>
    <w:p w:rsidR="003E1A0E" w:rsidRPr="001A1FB9" w:rsidRDefault="003E1A0E" w:rsidP="003E1A0E">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6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536</w:t>
      </w:r>
    </w:p>
    <w:p w:rsidR="009E7EDA" w:rsidRPr="001A1FB9" w:rsidRDefault="009E7EDA" w:rsidP="009E7EDA">
      <w:pPr>
        <w:pStyle w:val="P00"/>
        <w:spacing w:before="0"/>
        <w:ind w:left="0" w:right="1134"/>
        <w:rPr>
          <w:rStyle w:val="default"/>
          <w:rFonts w:cs="FrankRuehl" w:hint="cs"/>
          <w:vanish/>
          <w:szCs w:val="20"/>
          <w:shd w:val="clear" w:color="auto" w:fill="FFFF99"/>
          <w:rtl/>
        </w:rPr>
      </w:pPr>
    </w:p>
    <w:p w:rsidR="009E7EDA" w:rsidRPr="001A1FB9" w:rsidRDefault="009E7EDA" w:rsidP="009E7ED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9E7EDA" w:rsidRPr="001A1FB9" w:rsidRDefault="009E7EDA" w:rsidP="009E7ED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9E7EDA" w:rsidRPr="001A1FB9" w:rsidRDefault="009E7EDA" w:rsidP="009E7EDA">
      <w:pPr>
        <w:pStyle w:val="P00"/>
        <w:spacing w:before="0"/>
        <w:ind w:left="0" w:right="1134"/>
        <w:rPr>
          <w:rStyle w:val="default"/>
          <w:rFonts w:cs="FrankRuehl" w:hint="cs"/>
          <w:vanish/>
          <w:szCs w:val="20"/>
          <w:shd w:val="clear" w:color="auto" w:fill="FFFF99"/>
          <w:rtl/>
        </w:rPr>
      </w:pPr>
      <w:hyperlink r:id="rId107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9E7EDA" w:rsidRPr="001A1FB9" w:rsidRDefault="009E7EDA" w:rsidP="009E7EDA">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רישומי </w:t>
      </w:r>
      <w:r w:rsidRPr="001A1FB9">
        <w:rPr>
          <w:rStyle w:val="default"/>
          <w:rFonts w:cs="Miriam" w:hint="cs"/>
          <w:strike/>
          <w:vanish/>
          <w:sz w:val="16"/>
          <w:szCs w:val="16"/>
          <w:shd w:val="clear" w:color="auto" w:fill="FFFF99"/>
          <w:rtl/>
        </w:rPr>
        <w:t>כלי טיס</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w:t>
      </w:r>
    </w:p>
    <w:p w:rsidR="009E7EDA" w:rsidRPr="003F71BC" w:rsidRDefault="009E7EDA" w:rsidP="003F71BC">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536</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 xml:space="preserve">מחזיק רשיון ינהל רישום עדכני של כל </w:t>
      </w:r>
      <w:r w:rsidRPr="001A1FB9">
        <w:rPr>
          <w:rStyle w:val="default"/>
          <w:rFonts w:cs="FrankRuehl" w:hint="cs"/>
          <w:strike/>
          <w:vanish/>
          <w:sz w:val="18"/>
          <w:szCs w:val="22"/>
          <w:shd w:val="clear" w:color="auto" w:fill="FFFF99"/>
          <w:rtl/>
        </w:rPr>
        <w:t>כלי טיס</w:t>
      </w:r>
      <w:r w:rsidRPr="001A1FB9">
        <w:rPr>
          <w:rStyle w:val="default"/>
          <w:rFonts w:cs="FrankRuehl" w:hint="cs"/>
          <w:vanish/>
          <w:sz w:val="18"/>
          <w:szCs w:val="22"/>
          <w:shd w:val="clear" w:color="auto" w:fill="FFFF99"/>
          <w:rtl/>
        </w:rPr>
        <w:t xml:space="preserve"> </w:t>
      </w:r>
      <w:r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שהוא מפעיל וימציא עותק ממנו ומכל שינוי בו למנהל.</w:t>
      </w:r>
      <w:bookmarkEnd w:id="1256"/>
    </w:p>
    <w:p w:rsidR="003E1A0E" w:rsidRPr="003F71BC" w:rsidRDefault="003E1A0E" w:rsidP="003E1A0E">
      <w:pPr>
        <w:pStyle w:val="P00"/>
        <w:spacing w:before="72"/>
        <w:ind w:left="0" w:right="1134"/>
        <w:rPr>
          <w:rStyle w:val="default"/>
          <w:rFonts w:cs="FrankRuehl" w:hint="cs"/>
          <w:rtl/>
        </w:rPr>
      </w:pPr>
      <w:bookmarkStart w:id="1257" w:name="Seif559"/>
      <w:bookmarkEnd w:id="1257"/>
      <w:r w:rsidRPr="003F71BC">
        <w:rPr>
          <w:lang w:val="he-IL"/>
        </w:rPr>
        <w:pict>
          <v:rect id="_x0000_s3817" style="position:absolute;left:0;text-align:left;margin-left:464.5pt;margin-top:8.05pt;width:75.05pt;height:27.4pt;z-index:251939328" o:allowincell="f" filled="f" stroked="f" strokecolor="lime" strokeweight=".25pt">
            <v:textbox style="mso-next-textbox:#_x0000_s3817" inset="0,0,0,0">
              <w:txbxContent>
                <w:p w:rsidR="003B4896" w:rsidRDefault="003B4896" w:rsidP="003E1A0E">
                  <w:pPr>
                    <w:spacing w:line="160" w:lineRule="exact"/>
                    <w:jc w:val="left"/>
                    <w:rPr>
                      <w:rFonts w:cs="Miriam" w:hint="cs"/>
                      <w:sz w:val="18"/>
                      <w:szCs w:val="18"/>
                      <w:rtl/>
                    </w:rPr>
                  </w:pPr>
                  <w:r>
                    <w:rPr>
                      <w:rFonts w:cs="Miriam" w:hint="cs"/>
                      <w:sz w:val="18"/>
                      <w:szCs w:val="18"/>
                      <w:rtl/>
                    </w:rPr>
                    <w:t>רשימות ציוד חירום והצלה</w:t>
                  </w:r>
                </w:p>
                <w:p w:rsidR="003B4896" w:rsidRDefault="003B4896" w:rsidP="003E1A0E">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3F71BC">
        <w:rPr>
          <w:rStyle w:val="big-number"/>
          <w:rFonts w:cs="Miriam" w:hint="cs"/>
          <w:rtl/>
        </w:rPr>
        <w:t>536</w:t>
      </w:r>
      <w:r w:rsidRPr="003F71BC">
        <w:rPr>
          <w:rStyle w:val="default"/>
          <w:rFonts w:cs="FrankRuehl" w:hint="cs"/>
          <w:rtl/>
        </w:rPr>
        <w:t>א</w:t>
      </w:r>
      <w:r w:rsidRPr="003F71BC">
        <w:rPr>
          <w:rStyle w:val="default"/>
          <w:rFonts w:cs="FrankRuehl"/>
          <w:rtl/>
        </w:rPr>
        <w:t>.</w:t>
      </w:r>
      <w:r w:rsidRPr="003F71BC">
        <w:rPr>
          <w:rStyle w:val="default"/>
          <w:rFonts w:cs="FrankRuehl" w:hint="cs"/>
          <w:rtl/>
        </w:rPr>
        <w:t xml:space="preserve"> מחזיק רישיון יכין רשימות המכילות מידע בדבר ציוד החירום וההצלה, המצוי בכל אחד מהמטוסים שהוא מפעיל, ויחזיקן זמינות כך שיתאפשר להעבירן באופן מיידי למרכזי תיאום הצלה במקרה הצורך; המידע יכלול, אם ישים, את מספרם, </w:t>
      </w:r>
      <w:r w:rsidR="00CA066A" w:rsidRPr="003F71BC">
        <w:rPr>
          <w:rStyle w:val="default"/>
          <w:rFonts w:cs="FrankRuehl" w:hint="cs"/>
          <w:rtl/>
        </w:rPr>
        <w:t>צבעם וסוגם של סירות ההצלה והציוד הפירוטכני, פרטי ציוד החירום הרפואי, מלאי המים וכן סוגו ותדריו של ציוד תקשורת החירום הנייד</w:t>
      </w:r>
      <w:r w:rsidRPr="003F71BC">
        <w:rPr>
          <w:rStyle w:val="default"/>
          <w:rFonts w:cs="FrankRuehl" w:hint="cs"/>
          <w:rtl/>
        </w:rPr>
        <w:t>.</w:t>
      </w:r>
    </w:p>
    <w:p w:rsidR="003E1A0E" w:rsidRPr="001A1FB9" w:rsidRDefault="003E1A0E" w:rsidP="003E1A0E">
      <w:pPr>
        <w:pStyle w:val="P00"/>
        <w:spacing w:before="0"/>
        <w:ind w:left="0" w:right="1134"/>
        <w:rPr>
          <w:rStyle w:val="default"/>
          <w:rFonts w:cs="FrankRuehl" w:hint="cs"/>
          <w:vanish/>
          <w:color w:val="FF0000"/>
          <w:szCs w:val="20"/>
          <w:shd w:val="clear" w:color="auto" w:fill="FFFF99"/>
          <w:rtl/>
        </w:rPr>
      </w:pPr>
      <w:bookmarkStart w:id="1258" w:name="Rov1235"/>
      <w:r w:rsidRPr="001A1FB9">
        <w:rPr>
          <w:rStyle w:val="default"/>
          <w:rFonts w:cs="FrankRuehl" w:hint="cs"/>
          <w:vanish/>
          <w:color w:val="FF0000"/>
          <w:szCs w:val="20"/>
          <w:shd w:val="clear" w:color="auto" w:fill="FFFF99"/>
          <w:rtl/>
        </w:rPr>
        <w:t>מיום 9.3.2015</w:t>
      </w:r>
    </w:p>
    <w:p w:rsidR="003E1A0E" w:rsidRPr="001A1FB9" w:rsidRDefault="003E1A0E" w:rsidP="003E1A0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E1A0E" w:rsidRPr="001A1FB9" w:rsidRDefault="003E1A0E" w:rsidP="003E1A0E">
      <w:pPr>
        <w:pStyle w:val="P00"/>
        <w:spacing w:before="0"/>
        <w:ind w:left="0" w:right="1134"/>
        <w:rPr>
          <w:rStyle w:val="default"/>
          <w:rFonts w:cs="FrankRuehl" w:hint="cs"/>
          <w:vanish/>
          <w:szCs w:val="20"/>
          <w:shd w:val="clear" w:color="auto" w:fill="FFFF99"/>
          <w:rtl/>
        </w:rPr>
      </w:pPr>
      <w:hyperlink r:id="rId10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883</w:t>
      </w:r>
    </w:p>
    <w:p w:rsidR="003E1A0E" w:rsidRPr="003F71BC" w:rsidRDefault="003E1A0E" w:rsidP="003F71BC">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536א</w:t>
      </w:r>
      <w:bookmarkEnd w:id="1258"/>
    </w:p>
    <w:p w:rsidR="004C0346" w:rsidRDefault="004C0346">
      <w:pPr>
        <w:pStyle w:val="P00"/>
        <w:spacing w:before="72"/>
        <w:ind w:left="0" w:right="1134"/>
        <w:rPr>
          <w:rStyle w:val="default"/>
          <w:rFonts w:cs="FrankRuehl" w:hint="cs"/>
          <w:rtl/>
        </w:rPr>
      </w:pPr>
      <w:bookmarkStart w:id="1259" w:name="Seif496"/>
      <w:bookmarkEnd w:id="1259"/>
      <w:r>
        <w:rPr>
          <w:lang w:val="he-IL"/>
        </w:rPr>
        <w:pict>
          <v:rect id="_x0000_s2796" style="position:absolute;left:0;text-align:left;margin-left:464.5pt;margin-top:8.05pt;width:75.05pt;height:27.3pt;z-index:251633152" o:allowincell="f" filled="f" stroked="f" strokecolor="lime" strokeweight=".25pt">
            <v:textbox style="mso-next-textbox:#_x0000_s2796" inset="0,0,0,0">
              <w:txbxContent>
                <w:p w:rsidR="003B4896" w:rsidRDefault="003B4896">
                  <w:pPr>
                    <w:spacing w:line="160" w:lineRule="exact"/>
                    <w:jc w:val="left"/>
                    <w:rPr>
                      <w:rFonts w:cs="Miriam" w:hint="cs"/>
                      <w:sz w:val="18"/>
                      <w:szCs w:val="18"/>
                      <w:rtl/>
                    </w:rPr>
                  </w:pPr>
                  <w:r>
                    <w:rPr>
                      <w:rFonts w:cs="Miriam" w:hint="cs"/>
                      <w:sz w:val="18"/>
                      <w:szCs w:val="18"/>
                      <w:rtl/>
                    </w:rPr>
                    <w:t>טופס שיגור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537</w:t>
      </w:r>
      <w:r>
        <w:rPr>
          <w:rStyle w:val="default"/>
          <w:rFonts w:cs="FrankRuehl"/>
          <w:rtl/>
        </w:rPr>
        <w:t>.</w:t>
      </w:r>
      <w:r>
        <w:rPr>
          <w:rStyle w:val="default"/>
          <w:rFonts w:cs="FrankRuehl"/>
          <w:rtl/>
        </w:rPr>
        <w:tab/>
      </w:r>
      <w:r>
        <w:rPr>
          <w:rStyle w:val="default"/>
          <w:rFonts w:cs="FrankRuehl" w:hint="cs"/>
          <w:rtl/>
        </w:rPr>
        <w:t>טופס שיגור טיסה יכיל לכל טיסה את המידע דלהלן:</w:t>
      </w:r>
    </w:p>
    <w:p w:rsidR="00360195" w:rsidRDefault="00360195">
      <w:pPr>
        <w:pStyle w:val="P00"/>
        <w:spacing w:before="72"/>
        <w:ind w:left="0" w:right="1134"/>
        <w:rPr>
          <w:rStyle w:val="default"/>
          <w:rFonts w:cs="FrankRuehl" w:hint="cs"/>
          <w:rtl/>
        </w:rPr>
      </w:pPr>
    </w:p>
    <w:p w:rsidR="004C0346" w:rsidRDefault="00360195" w:rsidP="00360195">
      <w:pPr>
        <w:pStyle w:val="P00"/>
        <w:spacing w:before="72"/>
        <w:ind w:left="624" w:right="1134"/>
        <w:rPr>
          <w:rStyle w:val="default"/>
          <w:rFonts w:cs="FrankRuehl" w:hint="cs"/>
          <w:rtl/>
        </w:rPr>
      </w:pPr>
      <w:r>
        <w:rPr>
          <w:rFonts w:hint="cs"/>
          <w:rtl/>
          <w:lang w:eastAsia="en-US"/>
        </w:rPr>
        <w:pict>
          <v:shape id="_x0000_s4590" type="#_x0000_t202" style="position:absolute;left:0;text-align:left;margin-left:470.35pt;margin-top:7.1pt;width:1in;height:11.2pt;z-index:252179968" filled="f" stroked="f">
            <v:textbox inset="1mm,0,1mm,0">
              <w:txbxContent>
                <w:p w:rsidR="003B4896" w:rsidRDefault="003B4896" w:rsidP="0036019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(1)</w:t>
      </w:r>
      <w:r w:rsidR="004C0346">
        <w:rPr>
          <w:rStyle w:val="default"/>
          <w:rFonts w:cs="FrankRuehl" w:hint="cs"/>
          <w:rtl/>
        </w:rPr>
        <w:tab/>
        <w:t xml:space="preserve">מספר זיהוי של </w:t>
      </w:r>
      <w:r>
        <w:rPr>
          <w:rStyle w:val="default"/>
          <w:rFonts w:cs="FrankRuehl" w:hint="cs"/>
          <w:rtl/>
        </w:rPr>
        <w:t>המטוס</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מספר הטיסה;</w:t>
      </w:r>
    </w:p>
    <w:p w:rsidR="004C0346" w:rsidRDefault="00CA066A" w:rsidP="00360195">
      <w:pPr>
        <w:pStyle w:val="P00"/>
        <w:spacing w:before="72"/>
        <w:ind w:left="624" w:right="1134"/>
        <w:rPr>
          <w:rStyle w:val="default"/>
          <w:rFonts w:cs="FrankRuehl" w:hint="cs"/>
          <w:rtl/>
        </w:rPr>
      </w:pPr>
      <w:r w:rsidRPr="00360195">
        <w:rPr>
          <w:rStyle w:val="default"/>
          <w:rFonts w:cs="FrankRuehl" w:hint="cs"/>
          <w:rtl/>
        </w:rPr>
        <w:pict>
          <v:shape id="_x0000_s3820" type="#_x0000_t202" style="position:absolute;left:0;text-align:left;margin-left:470.25pt;margin-top:7.1pt;width:1in;height:11.2pt;z-index:251940352" filled="f" stroked="f">
            <v:textbox style="mso-next-textbox:#_x0000_s3820" inset="1mm,0,1mm,0">
              <w:txbxContent>
                <w:p w:rsidR="003B4896" w:rsidRDefault="003B4896" w:rsidP="00CA06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(3)</w:t>
      </w:r>
      <w:r w:rsidR="004C0346">
        <w:rPr>
          <w:rStyle w:val="default"/>
          <w:rFonts w:cs="FrankRuehl" w:hint="cs"/>
          <w:rtl/>
        </w:rPr>
        <w:tab/>
      </w:r>
      <w:r w:rsidR="00360195" w:rsidRPr="00360195">
        <w:rPr>
          <w:rStyle w:val="default"/>
          <w:rFonts w:cs="FrankRuehl" w:hint="cs"/>
          <w:rtl/>
        </w:rPr>
        <w:t>שדה ההמראה, שדות התעופה בנקודות הביניים, שדות היעד ושדות המשנה</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סוג ההפעלה (כגון: כטר"מ, כט"מ);</w:t>
      </w:r>
    </w:p>
    <w:p w:rsidR="004C0346" w:rsidRDefault="00CA066A" w:rsidP="00360195">
      <w:pPr>
        <w:pStyle w:val="P00"/>
        <w:spacing w:before="72"/>
        <w:ind w:left="624" w:right="1134"/>
        <w:rPr>
          <w:rStyle w:val="default"/>
          <w:rFonts w:cs="FrankRuehl" w:hint="cs"/>
          <w:rtl/>
        </w:rPr>
      </w:pPr>
      <w:r w:rsidRPr="00360195">
        <w:rPr>
          <w:rStyle w:val="default"/>
          <w:rFonts w:cs="FrankRuehl" w:hint="cs"/>
          <w:rtl/>
        </w:rPr>
        <w:pict>
          <v:shape id="_x0000_s3823" type="#_x0000_t202" style="position:absolute;left:0;text-align:left;margin-left:470.25pt;margin-top:7.1pt;width:1in;height:11.2pt;z-index:251941376" filled="f" stroked="f">
            <v:textbox style="mso-next-textbox:#_x0000_s3823" inset="1mm,0,1mm,0">
              <w:txbxContent>
                <w:p w:rsidR="003B4896" w:rsidRDefault="003B4896" w:rsidP="00CA06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(5)</w:t>
      </w:r>
      <w:r w:rsidR="004C0346">
        <w:rPr>
          <w:rStyle w:val="default"/>
          <w:rFonts w:cs="FrankRuehl" w:hint="cs"/>
          <w:rtl/>
        </w:rPr>
        <w:tab/>
      </w:r>
      <w:r w:rsidR="00360195" w:rsidRPr="00360195">
        <w:rPr>
          <w:rStyle w:val="default"/>
          <w:rFonts w:cs="FrankRuehl" w:hint="cs"/>
          <w:rtl/>
        </w:rPr>
        <w:t>כמות דלק הנדרשת לפי תקנה 522</w:t>
      </w:r>
      <w:r w:rsidR="004C0346">
        <w:rPr>
          <w:rStyle w:val="default"/>
          <w:rFonts w:cs="FrankRuehl" w:hint="cs"/>
          <w:rtl/>
        </w:rPr>
        <w:t>;</w:t>
      </w:r>
    </w:p>
    <w:p w:rsidR="00360195" w:rsidRDefault="00360195" w:rsidP="00360195">
      <w:pPr>
        <w:pStyle w:val="P00"/>
        <w:spacing w:before="72"/>
        <w:ind w:left="624" w:right="1134"/>
        <w:rPr>
          <w:rStyle w:val="default"/>
          <w:rFonts w:cs="FrankRuehl" w:hint="cs"/>
          <w:rtl/>
        </w:rPr>
      </w:pPr>
      <w:r w:rsidRPr="00360195">
        <w:rPr>
          <w:rStyle w:val="default"/>
          <w:rFonts w:cs="FrankRuehl" w:hint="cs"/>
          <w:rtl/>
        </w:rPr>
        <w:pict>
          <v:shape id="_x0000_s4591" type="#_x0000_t202" style="position:absolute;left:0;text-align:left;margin-left:470.25pt;margin-top:7.1pt;width:1in;height:11.2pt;z-index:252180992" filled="f" stroked="f">
            <v:textbox inset="1mm,0,1mm,0">
              <w:txbxContent>
                <w:p w:rsidR="003B4896" w:rsidRDefault="003B4896" w:rsidP="00360195">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(6)</w:t>
      </w:r>
      <w:r>
        <w:rPr>
          <w:rStyle w:val="default"/>
          <w:rFonts w:cs="FrankRuehl" w:hint="cs"/>
          <w:rtl/>
        </w:rPr>
        <w:tab/>
      </w:r>
      <w:r w:rsidRPr="00360195">
        <w:rPr>
          <w:rStyle w:val="default"/>
          <w:rFonts w:cs="FrankRuehl" w:hint="cs"/>
          <w:rtl/>
        </w:rPr>
        <w:t xml:space="preserve">לטיסת </w:t>
      </w:r>
      <w:r w:rsidRPr="00360195">
        <w:rPr>
          <w:rStyle w:val="default"/>
          <w:rFonts w:cs="FrankRuehl"/>
        </w:rPr>
        <w:t>EDTO</w:t>
      </w:r>
      <w:r w:rsidRPr="00360195">
        <w:rPr>
          <w:rStyle w:val="default"/>
          <w:rFonts w:cs="FrankRuehl" w:hint="cs"/>
          <w:rtl/>
        </w:rPr>
        <w:t xml:space="preserve"> </w:t>
      </w:r>
      <w:r w:rsidRPr="00360195">
        <w:rPr>
          <w:rStyle w:val="default"/>
          <w:rFonts w:cs="FrankRuehl"/>
          <w:rtl/>
        </w:rPr>
        <w:t>–</w:t>
      </w:r>
      <w:r w:rsidRPr="00360195">
        <w:rPr>
          <w:rStyle w:val="default"/>
          <w:rFonts w:cs="FrankRuehl" w:hint="cs"/>
          <w:rtl/>
        </w:rPr>
        <w:t xml:space="preserve"> זמן ההסטה שלפיו משוגרת הטיסה</w:t>
      </w:r>
      <w:r>
        <w:rPr>
          <w:rStyle w:val="default"/>
          <w:rFonts w:cs="FrankRuehl" w:hint="cs"/>
          <w:rtl/>
        </w:rPr>
        <w:t>;</w:t>
      </w:r>
    </w:p>
    <w:p w:rsidR="004C0346" w:rsidRDefault="00CA066A" w:rsidP="000D1481">
      <w:pPr>
        <w:pStyle w:val="P00"/>
        <w:spacing w:before="72"/>
        <w:ind w:left="624" w:right="1134"/>
        <w:rPr>
          <w:rStyle w:val="default"/>
          <w:rFonts w:cs="FrankRuehl" w:hint="cs"/>
          <w:rtl/>
        </w:rPr>
      </w:pPr>
      <w:r w:rsidRPr="00360195">
        <w:rPr>
          <w:rStyle w:val="default"/>
          <w:rFonts w:cs="FrankRuehl" w:hint="cs"/>
          <w:rtl/>
        </w:rPr>
        <w:pict>
          <v:shape id="_x0000_s3826" type="#_x0000_t202" style="position:absolute;left:0;text-align:left;margin-left:470.25pt;margin-top:7.1pt;width:1in;height:11.2pt;z-index:251942400" filled="f" stroked="f">
            <v:textbox inset="1mm,0,1mm,0">
              <w:txbxContent>
                <w:p w:rsidR="003B4896" w:rsidRDefault="003B4896" w:rsidP="00CA066A">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w:t>
      </w:r>
      <w:r w:rsidR="000D1481">
        <w:rPr>
          <w:rStyle w:val="default"/>
          <w:rFonts w:cs="FrankRuehl" w:hint="cs"/>
          <w:rtl/>
        </w:rPr>
        <w:t>6א</w:t>
      </w:r>
      <w:r w:rsidR="004C0346">
        <w:rPr>
          <w:rStyle w:val="default"/>
          <w:rFonts w:cs="FrankRuehl" w:hint="cs"/>
          <w:rtl/>
        </w:rPr>
        <w:t>)</w:t>
      </w:r>
      <w:r w:rsidR="004C0346">
        <w:rPr>
          <w:rStyle w:val="default"/>
          <w:rFonts w:cs="FrankRuehl" w:hint="cs"/>
          <w:rtl/>
        </w:rPr>
        <w:tab/>
      </w:r>
      <w:r w:rsidR="00360195" w:rsidRPr="00360195">
        <w:rPr>
          <w:rStyle w:val="default"/>
          <w:rFonts w:cs="FrankRuehl" w:hint="cs"/>
          <w:rtl/>
        </w:rPr>
        <w:t>מידע מטאורולוגי זמין לשדות היעד, לשדות התעופה בנקודות הביניים ולשדות המשנה; המידע המטאורולוגי יהיה העדכני ביותר שאפשר להשיג בעת חתימת טופס שיגור הטיסה בידי הטייס המפקד וקצין מבצעי אוויר; ניתן לצרף מידע מטאורולוגי לטופס השיגור במקום לכלול אותו בו</w:t>
      </w:r>
      <w:r w:rsidR="004C0346">
        <w:rPr>
          <w:rStyle w:val="default"/>
          <w:rFonts w:cs="FrankRuehl" w:hint="cs"/>
          <w:rtl/>
        </w:rPr>
        <w:t>;</w:t>
      </w:r>
    </w:p>
    <w:p w:rsidR="004C0346" w:rsidRDefault="004C0346">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כל מידע נוסף שלדעת טייס המפקד או קצין מבצעי האויר הינם דרושים או רצויים.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60" w:name="Rov123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7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537</w:t>
      </w:r>
    </w:p>
    <w:p w:rsidR="00CA066A" w:rsidRPr="001A1FB9" w:rsidRDefault="00CA066A" w:rsidP="00CA066A">
      <w:pPr>
        <w:pStyle w:val="P00"/>
        <w:spacing w:before="0"/>
        <w:ind w:left="0" w:right="1134"/>
        <w:rPr>
          <w:rStyle w:val="default"/>
          <w:rFonts w:cs="FrankRuehl" w:hint="cs"/>
          <w:vanish/>
          <w:szCs w:val="20"/>
          <w:shd w:val="clear" w:color="auto" w:fill="FFFF99"/>
          <w:rtl/>
        </w:rPr>
      </w:pPr>
    </w:p>
    <w:p w:rsidR="00CA066A" w:rsidRPr="001A1FB9" w:rsidRDefault="00CA066A" w:rsidP="00CA06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A066A" w:rsidRPr="001A1FB9" w:rsidRDefault="00CA066A" w:rsidP="00CA06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A066A" w:rsidRPr="001A1FB9" w:rsidRDefault="00CA066A" w:rsidP="00CA066A">
      <w:pPr>
        <w:pStyle w:val="P00"/>
        <w:spacing w:before="0"/>
        <w:ind w:left="0" w:right="1134"/>
        <w:rPr>
          <w:rStyle w:val="default"/>
          <w:rFonts w:cs="FrankRuehl" w:hint="cs"/>
          <w:vanish/>
          <w:szCs w:val="20"/>
          <w:shd w:val="clear" w:color="auto" w:fill="FFFF99"/>
          <w:rtl/>
        </w:rPr>
      </w:pPr>
      <w:hyperlink r:id="rId10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360195"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883</w:t>
      </w:r>
    </w:p>
    <w:p w:rsidR="000D1481" w:rsidRPr="001A1FB9" w:rsidRDefault="000D1481" w:rsidP="000D148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0D1481" w:rsidRPr="001A1FB9" w:rsidRDefault="000D1481" w:rsidP="000D1481">
      <w:pPr>
        <w:pStyle w:val="P00"/>
        <w:spacing w:before="0"/>
        <w:ind w:left="0" w:right="1134"/>
        <w:rPr>
          <w:rStyle w:val="default"/>
          <w:rFonts w:cs="FrankRuehl" w:hint="cs"/>
          <w:vanish/>
          <w:szCs w:val="20"/>
          <w:shd w:val="clear" w:color="auto" w:fill="FFFF99"/>
          <w:rtl/>
        </w:rPr>
      </w:pPr>
      <w:hyperlink r:id="rId1074"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A65373" w:rsidRPr="001A1FB9" w:rsidRDefault="00A65373" w:rsidP="00360195">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537</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טופס שיגור טיסה יכיל לכל טיסה את המידע דלהלן:</w:t>
      </w:r>
    </w:p>
    <w:p w:rsidR="00A65373" w:rsidRPr="001A1FB9" w:rsidRDefault="00A65373" w:rsidP="0036019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 xml:space="preserve">מספר זיהוי של </w:t>
      </w:r>
      <w:r w:rsidRPr="001A1FB9">
        <w:rPr>
          <w:rStyle w:val="default"/>
          <w:rFonts w:cs="FrankRuehl" w:hint="cs"/>
          <w:strike/>
          <w:vanish/>
          <w:sz w:val="18"/>
          <w:szCs w:val="22"/>
          <w:shd w:val="clear" w:color="auto" w:fill="FFFF99"/>
          <w:rtl/>
        </w:rPr>
        <w:t>כלי הטיס</w:t>
      </w:r>
      <w:r w:rsidR="00360195" w:rsidRPr="001A1FB9">
        <w:rPr>
          <w:rStyle w:val="default"/>
          <w:rFonts w:cs="FrankRuehl" w:hint="cs"/>
          <w:vanish/>
          <w:sz w:val="18"/>
          <w:szCs w:val="22"/>
          <w:shd w:val="clear" w:color="auto" w:fill="FFFF99"/>
          <w:rtl/>
        </w:rPr>
        <w:t xml:space="preserve"> </w:t>
      </w:r>
      <w:r w:rsidR="00360195" w:rsidRPr="001A1FB9">
        <w:rPr>
          <w:rStyle w:val="default"/>
          <w:rFonts w:cs="FrankRuehl" w:hint="cs"/>
          <w:vanish/>
          <w:sz w:val="18"/>
          <w:szCs w:val="22"/>
          <w:u w:val="single"/>
          <w:shd w:val="clear" w:color="auto" w:fill="FFFF99"/>
          <w:rtl/>
        </w:rPr>
        <w:t>המטוס</w:t>
      </w:r>
      <w:r w:rsidRPr="001A1FB9">
        <w:rPr>
          <w:rStyle w:val="default"/>
          <w:rFonts w:cs="FrankRuehl" w:hint="cs"/>
          <w:vanish/>
          <w:sz w:val="18"/>
          <w:szCs w:val="22"/>
          <w:shd w:val="clear" w:color="auto" w:fill="FFFF99"/>
          <w:rtl/>
        </w:rPr>
        <w:t>;</w:t>
      </w:r>
    </w:p>
    <w:p w:rsidR="00A65373" w:rsidRPr="001A1FB9" w:rsidRDefault="00A65373" w:rsidP="00360195">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מספר הטיסה;</w:t>
      </w:r>
    </w:p>
    <w:p w:rsidR="00CA066A" w:rsidRPr="001A1FB9" w:rsidRDefault="00CA066A" w:rsidP="00A65373">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שדה התעופה של ההמראה, שדות התעופה בנקודות ביניים, שדות התעופה בנקודות היעד ושדות התעופה המשניים;</w:t>
      </w:r>
    </w:p>
    <w:p w:rsidR="00CA066A" w:rsidRPr="001A1FB9" w:rsidRDefault="00CA066A" w:rsidP="00CA066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שדה ההמראה, שדות התעופה בנקודות הביניים, שדות היעד ושדות המשנה;</w:t>
      </w:r>
    </w:p>
    <w:p w:rsidR="00CA066A" w:rsidRPr="001A1FB9" w:rsidRDefault="00CA066A" w:rsidP="00CA06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(4)</w:t>
      </w:r>
      <w:r w:rsidRPr="001A1FB9">
        <w:rPr>
          <w:rStyle w:val="default"/>
          <w:rFonts w:cs="FrankRuehl" w:hint="cs"/>
          <w:vanish/>
          <w:sz w:val="18"/>
          <w:szCs w:val="22"/>
          <w:shd w:val="clear" w:color="auto" w:fill="FFFF99"/>
          <w:rtl/>
        </w:rPr>
        <w:tab/>
        <w:t>סוג ההפעלה (כגון: כטר"מ, כט"מ);</w:t>
      </w:r>
    </w:p>
    <w:p w:rsidR="00CA066A" w:rsidRPr="001A1FB9" w:rsidRDefault="00CA066A" w:rsidP="00CA066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w:t>
      </w:r>
      <w:r w:rsidRPr="001A1FB9">
        <w:rPr>
          <w:rStyle w:val="default"/>
          <w:rFonts w:cs="FrankRuehl" w:hint="cs"/>
          <w:strike/>
          <w:vanish/>
          <w:sz w:val="18"/>
          <w:szCs w:val="22"/>
          <w:shd w:val="clear" w:color="auto" w:fill="FFFF99"/>
          <w:rtl/>
        </w:rPr>
        <w:tab/>
        <w:t>כמות דלק מזערית;</w:t>
      </w:r>
    </w:p>
    <w:p w:rsidR="00CA066A" w:rsidRPr="001A1FB9" w:rsidRDefault="00CA066A" w:rsidP="00CA066A">
      <w:pPr>
        <w:pStyle w:val="P00"/>
        <w:spacing w:before="0"/>
        <w:ind w:left="624" w:right="1134"/>
        <w:rPr>
          <w:rStyle w:val="default"/>
          <w:rFonts w:cs="FrankRuehl" w:hint="cs"/>
          <w:vanish/>
          <w:sz w:val="18"/>
          <w:szCs w:val="22"/>
          <w:shd w:val="clear" w:color="auto" w:fill="FFFF99"/>
          <w:rtl/>
        </w:rPr>
      </w:pPr>
      <w:r w:rsidRPr="001A1FB9">
        <w:rPr>
          <w:rStyle w:val="default"/>
          <w:rFonts w:cs="FrankRuehl" w:hint="cs"/>
          <w:strike/>
          <w:vanish/>
          <w:sz w:val="18"/>
          <w:szCs w:val="22"/>
          <w:shd w:val="clear" w:color="auto" w:fill="FFFF99"/>
          <w:rtl/>
        </w:rPr>
        <w:t>(6)</w:t>
      </w:r>
      <w:r w:rsidRPr="001A1FB9">
        <w:rPr>
          <w:rStyle w:val="default"/>
          <w:rFonts w:cs="FrankRuehl" w:hint="cs"/>
          <w:strike/>
          <w:vanish/>
          <w:sz w:val="18"/>
          <w:szCs w:val="22"/>
          <w:shd w:val="clear" w:color="auto" w:fill="FFFF99"/>
          <w:rtl/>
        </w:rPr>
        <w:tab/>
        <w:t>דו"חות מזג אויר זמינים ותחזיות מזג אויר או צירוף של אלה לשדות התעופה של נקודות היעד ונקודות הביניים ולשדות התעופה המשניים; הדו"חות והתחזיות יהיו האחרונים שניתן להשיגם בעת חתימת טופס שיגור הטיסה על ידי הטייס המפקד וקצין מבצעי אויר;</w:t>
      </w:r>
    </w:p>
    <w:p w:rsidR="00CA066A" w:rsidRPr="001A1FB9" w:rsidRDefault="00CA066A" w:rsidP="00CA066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כמות דלק הנדרשת לפי תקנה 522;</w:t>
      </w:r>
    </w:p>
    <w:p w:rsidR="00CA066A" w:rsidRPr="001A1FB9" w:rsidRDefault="00CA066A" w:rsidP="00CA066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(6)</w:t>
      </w:r>
      <w:r w:rsidRPr="001A1FB9">
        <w:rPr>
          <w:rStyle w:val="default"/>
          <w:rFonts w:cs="FrankRuehl" w:hint="cs"/>
          <w:vanish/>
          <w:sz w:val="18"/>
          <w:szCs w:val="22"/>
          <w:u w:val="single"/>
          <w:shd w:val="clear" w:color="auto" w:fill="FFFF99"/>
          <w:rtl/>
        </w:rPr>
        <w:tab/>
        <w:t xml:space="preserve">לטיסת </w:t>
      </w:r>
      <w:r w:rsidRPr="001A1FB9">
        <w:rPr>
          <w:rStyle w:val="default"/>
          <w:rFonts w:cs="FrankRuehl"/>
          <w:vanish/>
          <w:sz w:val="18"/>
          <w:szCs w:val="22"/>
          <w:u w:val="single"/>
          <w:shd w:val="clear" w:color="auto" w:fill="FFFF99"/>
        </w:rPr>
        <w:t>EDTO</w:t>
      </w:r>
      <w:r w:rsidRPr="001A1FB9">
        <w:rPr>
          <w:rStyle w:val="default"/>
          <w:rFonts w:cs="FrankRuehl" w:hint="cs"/>
          <w:vanish/>
          <w:sz w:val="18"/>
          <w:szCs w:val="22"/>
          <w:u w:val="single"/>
          <w:shd w:val="clear" w:color="auto" w:fill="FFFF99"/>
          <w:rtl/>
        </w:rPr>
        <w:t xml:space="preserve"> </w:t>
      </w:r>
      <w:r w:rsidRPr="001A1FB9">
        <w:rPr>
          <w:rStyle w:val="default"/>
          <w:rFonts w:cs="FrankRuehl"/>
          <w:vanish/>
          <w:sz w:val="18"/>
          <w:szCs w:val="22"/>
          <w:u w:val="single"/>
          <w:shd w:val="clear" w:color="auto" w:fill="FFFF99"/>
          <w:rtl/>
        </w:rPr>
        <w:t>–</w:t>
      </w:r>
      <w:r w:rsidRPr="001A1FB9">
        <w:rPr>
          <w:rStyle w:val="default"/>
          <w:rFonts w:cs="FrankRuehl" w:hint="cs"/>
          <w:vanish/>
          <w:sz w:val="18"/>
          <w:szCs w:val="22"/>
          <w:u w:val="single"/>
          <w:shd w:val="clear" w:color="auto" w:fill="FFFF99"/>
          <w:rtl/>
        </w:rPr>
        <w:t xml:space="preserve"> זמן ההסטה שלפיו משוגרת הטיסה;</w:t>
      </w:r>
    </w:p>
    <w:p w:rsidR="00CA066A" w:rsidRPr="001A1FB9" w:rsidRDefault="00CA066A" w:rsidP="00CA066A">
      <w:pPr>
        <w:pStyle w:val="P00"/>
        <w:spacing w:before="0"/>
        <w:ind w:left="624"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(7)</w:t>
      </w:r>
      <w:r w:rsidRPr="001A1FB9">
        <w:rPr>
          <w:rStyle w:val="default"/>
          <w:rFonts w:cs="FrankRuehl" w:hint="cs"/>
          <w:vanish/>
          <w:sz w:val="18"/>
          <w:szCs w:val="22"/>
          <w:u w:val="single"/>
          <w:shd w:val="clear" w:color="auto" w:fill="FFFF99"/>
          <w:rtl/>
        </w:rPr>
        <w:tab/>
        <w:t>מידע מטאורולוגי זמין לשדות היעד, לשדות התעופה בנקודות הביניים ולשדות המשנה; המידע המטאורולוגי יהיה העדכני ביותר שאפשר להשיג בעת חתימת טופס שיגור הטיסה בידי הטייס המפקד וקצין מבצעי אוויר; ניתן לצרף מידע מטאורולוגי לטופס השיגור במקום לכלול אותו בו;</w:t>
      </w:r>
    </w:p>
    <w:p w:rsidR="00CA066A" w:rsidRPr="00360195" w:rsidRDefault="00CA066A" w:rsidP="00360195">
      <w:pPr>
        <w:pStyle w:val="P00"/>
        <w:spacing w:before="0"/>
        <w:ind w:left="624" w:right="1134"/>
        <w:rPr>
          <w:rStyle w:val="default"/>
          <w:rFonts w:cs="FrankRuehl" w:hint="cs"/>
          <w:sz w:val="2"/>
          <w:szCs w:val="2"/>
          <w:rtl/>
        </w:rPr>
      </w:pPr>
      <w:r w:rsidRPr="001A1FB9">
        <w:rPr>
          <w:rStyle w:val="default"/>
          <w:rFonts w:cs="FrankRuehl" w:hint="cs"/>
          <w:vanish/>
          <w:sz w:val="18"/>
          <w:szCs w:val="22"/>
          <w:shd w:val="clear" w:color="auto" w:fill="FFFF99"/>
          <w:rtl/>
        </w:rPr>
        <w:t>(7)</w:t>
      </w:r>
      <w:r w:rsidRPr="001A1FB9">
        <w:rPr>
          <w:rStyle w:val="default"/>
          <w:rFonts w:cs="FrankRuehl" w:hint="cs"/>
          <w:vanish/>
          <w:sz w:val="18"/>
          <w:szCs w:val="22"/>
          <w:shd w:val="clear" w:color="auto" w:fill="FFFF99"/>
          <w:rtl/>
        </w:rPr>
        <w:tab/>
        <w:t>כל מידע נוסף שלדעת טייס המפקד או קצין מבצעי האויר הינם דרושים או רצויים.</w:t>
      </w:r>
      <w:bookmarkEnd w:id="1260"/>
    </w:p>
    <w:p w:rsidR="00F00AB2" w:rsidRPr="00F00AB2" w:rsidRDefault="004C0346" w:rsidP="00F00AB2">
      <w:pPr>
        <w:pStyle w:val="P00"/>
        <w:spacing w:before="72"/>
        <w:ind w:left="0" w:right="1134"/>
        <w:rPr>
          <w:rStyle w:val="default"/>
          <w:rFonts w:cs="FrankRuehl" w:hint="cs"/>
          <w:rtl/>
        </w:rPr>
      </w:pPr>
      <w:bookmarkStart w:id="1261" w:name="Seif497"/>
      <w:bookmarkEnd w:id="1261"/>
      <w:r>
        <w:rPr>
          <w:lang w:val="he-IL"/>
        </w:rPr>
        <w:pict>
          <v:rect id="_x0000_s2797" style="position:absolute;left:0;text-align:left;margin-left:464.5pt;margin-top:8.05pt;width:75.05pt;height:16.25pt;z-index:251634176" o:allowincell="f" filled="f" stroked="f" strokecolor="lime" strokeweight=".25pt">
            <v:textbox style="mso-next-textbox:#_x0000_s2797" inset="0,0,0,0">
              <w:txbxContent>
                <w:p w:rsidR="003B4896" w:rsidRDefault="003B4896">
                  <w:pPr>
                    <w:spacing w:line="160" w:lineRule="exact"/>
                    <w:jc w:val="left"/>
                    <w:rPr>
                      <w:rFonts w:cs="Miriam" w:hint="cs"/>
                      <w:sz w:val="18"/>
                      <w:szCs w:val="18"/>
                      <w:rtl/>
                    </w:rPr>
                  </w:pPr>
                  <w:r>
                    <w:rPr>
                      <w:rFonts w:cs="Miriam" w:hint="cs"/>
                      <w:sz w:val="18"/>
                      <w:szCs w:val="18"/>
                      <w:rtl/>
                    </w:rPr>
                    <w:t>רשומון העמסה</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538</w:t>
      </w:r>
      <w:r>
        <w:rPr>
          <w:rStyle w:val="default"/>
          <w:rFonts w:cs="FrankRuehl"/>
          <w:rtl/>
        </w:rPr>
        <w:t>.</w:t>
      </w:r>
      <w:r>
        <w:rPr>
          <w:rStyle w:val="default"/>
          <w:rFonts w:cs="FrankRuehl"/>
          <w:rtl/>
        </w:rPr>
        <w:tab/>
      </w:r>
      <w:r w:rsidR="00F00AB2" w:rsidRPr="00F00AB2">
        <w:rPr>
          <w:rStyle w:val="default"/>
          <w:rFonts w:cs="FrankRuehl" w:hint="cs"/>
          <w:rtl/>
        </w:rPr>
        <w:t>(א)</w:t>
      </w:r>
      <w:r w:rsidR="00F00AB2" w:rsidRPr="00F00AB2">
        <w:rPr>
          <w:rStyle w:val="default"/>
          <w:rFonts w:cs="FrankRuehl" w:hint="cs"/>
          <w:rtl/>
        </w:rPr>
        <w:tab/>
        <w:t>מחזיק רישיון אחראי להכנת רשומון העמסה מדויק לפני כל המראה; הרשומון יוכן וייחתם, בעבור כל טיסה, בידי מי שמחזיק הרישיון מעסיק בתפקיד של מפקח על הטענת המטוס ועל הכנסת טופסי רשומון ההעמסה, או בידי מי שמחזיק הרישיון הסמיכו לעניין זה.</w:t>
      </w:r>
    </w:p>
    <w:p w:rsidR="00F00AB2" w:rsidRPr="00F00AB2" w:rsidRDefault="00F00AB2" w:rsidP="00F00AB2">
      <w:pPr>
        <w:pStyle w:val="P00"/>
        <w:spacing w:before="72"/>
        <w:ind w:left="0" w:right="1134"/>
        <w:rPr>
          <w:rStyle w:val="default"/>
          <w:rFonts w:cs="FrankRuehl" w:hint="cs"/>
          <w:rtl/>
        </w:rPr>
      </w:pPr>
      <w:r w:rsidRPr="00F00AB2">
        <w:rPr>
          <w:rStyle w:val="default"/>
          <w:rFonts w:cs="FrankRuehl" w:hint="cs"/>
          <w:rtl/>
        </w:rPr>
        <w:tab/>
        <w:t>(ב)</w:t>
      </w:r>
      <w:r w:rsidRPr="00F00AB2">
        <w:rPr>
          <w:rStyle w:val="default"/>
          <w:rFonts w:cs="FrankRuehl" w:hint="cs"/>
          <w:rtl/>
        </w:rPr>
        <w:tab/>
        <w:t>רשומון העמסה יכיל את כל הפרטים המפורטים להלן בדבר מטען המטוס בעת ההמראה:</w:t>
      </w:r>
    </w:p>
    <w:p w:rsidR="00F00AB2" w:rsidRPr="00F00AB2" w:rsidRDefault="00F00AB2" w:rsidP="00F00AB2">
      <w:pPr>
        <w:pStyle w:val="P00"/>
        <w:spacing w:before="72"/>
        <w:ind w:left="1021" w:right="1134"/>
        <w:rPr>
          <w:rStyle w:val="default"/>
          <w:rFonts w:cs="FrankRuehl" w:hint="cs"/>
          <w:rtl/>
        </w:rPr>
      </w:pPr>
      <w:r w:rsidRPr="00F00AB2">
        <w:rPr>
          <w:rStyle w:val="default"/>
          <w:rFonts w:cs="FrankRuehl" w:hint="cs"/>
          <w:rtl/>
        </w:rPr>
        <w:t>(1)</w:t>
      </w:r>
      <w:r w:rsidRPr="00F00AB2">
        <w:rPr>
          <w:rStyle w:val="default"/>
          <w:rFonts w:cs="FrankRuehl" w:hint="cs"/>
          <w:rtl/>
        </w:rPr>
        <w:tab/>
        <w:t xml:space="preserve">משקל המטוס </w:t>
      </w:r>
      <w:r w:rsidRPr="00F00AB2">
        <w:rPr>
          <w:rStyle w:val="default"/>
          <w:rFonts w:cs="FrankRuehl"/>
          <w:rtl/>
        </w:rPr>
        <w:t>–</w:t>
      </w:r>
      <w:r w:rsidRPr="00F00AB2">
        <w:rPr>
          <w:rStyle w:val="default"/>
          <w:rFonts w:cs="FrankRuehl" w:hint="cs"/>
          <w:rtl/>
        </w:rPr>
        <w:t xml:space="preserve"> לרבות משקל הדלק, השמן, המטען, הכבודה, הנוסעים ואנשי הצוות;</w:t>
      </w:r>
    </w:p>
    <w:p w:rsidR="00F00AB2" w:rsidRPr="00F00AB2" w:rsidRDefault="00F00AB2" w:rsidP="00F00AB2">
      <w:pPr>
        <w:pStyle w:val="P00"/>
        <w:spacing w:before="72"/>
        <w:ind w:left="1021" w:right="1134"/>
        <w:rPr>
          <w:rStyle w:val="default"/>
          <w:rFonts w:cs="FrankRuehl" w:hint="cs"/>
          <w:rtl/>
        </w:rPr>
      </w:pPr>
      <w:r w:rsidRPr="00F00AB2">
        <w:rPr>
          <w:rStyle w:val="default"/>
          <w:rFonts w:cs="FrankRuehl" w:hint="cs"/>
          <w:rtl/>
        </w:rPr>
        <w:t>(2)</w:t>
      </w:r>
      <w:r w:rsidRPr="00F00AB2">
        <w:rPr>
          <w:rStyle w:val="default"/>
          <w:rFonts w:cs="FrankRuehl" w:hint="cs"/>
          <w:rtl/>
        </w:rPr>
        <w:tab/>
        <w:t>המשקל המרבי של המטוס, המותר לאותה טיסה; המשקל המרבי כאמור לא יחרוג מכל אחד מאלה:</w:t>
      </w:r>
    </w:p>
    <w:p w:rsidR="00F00AB2" w:rsidRPr="00F00AB2" w:rsidRDefault="00F00AB2" w:rsidP="00F00AB2">
      <w:pPr>
        <w:pStyle w:val="P00"/>
        <w:spacing w:before="72"/>
        <w:ind w:left="1474" w:right="1134"/>
        <w:rPr>
          <w:rStyle w:val="default"/>
          <w:rFonts w:cs="FrankRuehl" w:hint="cs"/>
          <w:rtl/>
        </w:rPr>
      </w:pPr>
      <w:r w:rsidRPr="00F00AB2">
        <w:rPr>
          <w:rStyle w:val="default"/>
          <w:rFonts w:cs="FrankRuehl" w:hint="cs"/>
          <w:rtl/>
        </w:rPr>
        <w:t>(א)</w:t>
      </w:r>
      <w:r w:rsidRPr="00F00AB2">
        <w:rPr>
          <w:rStyle w:val="default"/>
          <w:rFonts w:cs="FrankRuehl" w:hint="cs"/>
          <w:rtl/>
        </w:rPr>
        <w:tab/>
        <w:t>משקל ההמראה המרבי המותר למסלול המיועד להמראה, לרבות יקונים בעבור גובה, שיפוע, תנאי רוח וטמפרטורה הקיימים בעת ההמראה;</w:t>
      </w:r>
    </w:p>
    <w:p w:rsidR="00F00AB2" w:rsidRPr="00F00AB2" w:rsidRDefault="00F00AB2" w:rsidP="00F00AB2">
      <w:pPr>
        <w:pStyle w:val="P00"/>
        <w:spacing w:before="72"/>
        <w:ind w:left="1474" w:right="1134"/>
        <w:rPr>
          <w:rStyle w:val="default"/>
          <w:rFonts w:cs="FrankRuehl" w:hint="cs"/>
          <w:rtl/>
        </w:rPr>
      </w:pPr>
      <w:r w:rsidRPr="00F00AB2">
        <w:rPr>
          <w:rStyle w:val="default"/>
          <w:rFonts w:cs="FrankRuehl" w:hint="cs"/>
          <w:rtl/>
        </w:rPr>
        <w:t>(ב)</w:t>
      </w:r>
      <w:r w:rsidRPr="00F00AB2">
        <w:rPr>
          <w:rStyle w:val="default"/>
          <w:rFonts w:cs="FrankRuehl" w:hint="cs"/>
          <w:rtl/>
        </w:rPr>
        <w:tab/>
        <w:t>משקל ההמראה המרבי, כאשר מביאים בחשבון את צריכה הדלק והשמן בעת הטיסה, שיאפשר עמידה במגבלות הביצוע לאורך הנתיב;</w:t>
      </w:r>
    </w:p>
    <w:p w:rsidR="00F00AB2" w:rsidRPr="00F00AB2" w:rsidRDefault="00F00AB2" w:rsidP="00F00AB2">
      <w:pPr>
        <w:pStyle w:val="P00"/>
        <w:spacing w:before="72"/>
        <w:ind w:left="1474" w:right="1134"/>
        <w:rPr>
          <w:rStyle w:val="default"/>
          <w:rFonts w:cs="FrankRuehl" w:hint="cs"/>
          <w:rtl/>
        </w:rPr>
      </w:pPr>
      <w:r w:rsidRPr="00F00AB2">
        <w:rPr>
          <w:rStyle w:val="default"/>
          <w:rFonts w:cs="FrankRuehl" w:hint="cs"/>
          <w:rtl/>
        </w:rPr>
        <w:t>(ג)</w:t>
      </w:r>
      <w:r w:rsidRPr="00F00AB2">
        <w:rPr>
          <w:rStyle w:val="default"/>
          <w:rFonts w:cs="FrankRuehl" w:hint="cs"/>
          <w:rtl/>
        </w:rPr>
        <w:tab/>
        <w:t>משקל ההמראה המרבי, כאשר מביאים בחשבון את צריכת הדלק והשמן בעת הטיסה, כך שמשקל המטוס בעת הנחיתה יאפשר עמידה במגבלות משקל מרבי לנחיתה בשדה היעד;</w:t>
      </w:r>
    </w:p>
    <w:p w:rsidR="00F00AB2" w:rsidRPr="00F00AB2" w:rsidRDefault="00F00AB2" w:rsidP="00F00AB2">
      <w:pPr>
        <w:pStyle w:val="P00"/>
        <w:spacing w:before="72"/>
        <w:ind w:left="1474" w:right="1134"/>
        <w:rPr>
          <w:rStyle w:val="default"/>
          <w:rFonts w:cs="FrankRuehl" w:hint="cs"/>
          <w:rtl/>
        </w:rPr>
      </w:pPr>
      <w:r w:rsidRPr="00F00AB2">
        <w:rPr>
          <w:rStyle w:val="default"/>
          <w:rFonts w:cs="FrankRuehl" w:hint="cs"/>
          <w:rtl/>
        </w:rPr>
        <w:t>(ד)</w:t>
      </w:r>
      <w:r w:rsidRPr="00F00AB2">
        <w:rPr>
          <w:rStyle w:val="default"/>
          <w:rFonts w:cs="FrankRuehl" w:hint="cs"/>
          <w:rtl/>
        </w:rPr>
        <w:tab/>
        <w:t>משקל ההמראה המרבי, כאשר מביאים בחשבון את צריכת הדלק והשמן בעת הטיסה, שיאפשר עמידה במגבלות אורך מסלול הנחיתה בשדות היעד ובשדות המשנה;</w:t>
      </w:r>
    </w:p>
    <w:p w:rsidR="00F00AB2" w:rsidRPr="00F00AB2" w:rsidRDefault="00F00AB2" w:rsidP="00F00AB2">
      <w:pPr>
        <w:pStyle w:val="P00"/>
        <w:spacing w:before="72"/>
        <w:ind w:left="1021" w:right="1134"/>
        <w:rPr>
          <w:rStyle w:val="default"/>
          <w:rFonts w:cs="FrankRuehl" w:hint="cs"/>
          <w:rtl/>
        </w:rPr>
      </w:pPr>
      <w:r w:rsidRPr="00F00AB2">
        <w:rPr>
          <w:rStyle w:val="default"/>
          <w:rFonts w:cs="FrankRuehl" w:hint="cs"/>
          <w:rtl/>
        </w:rPr>
        <w:t>(3)</w:t>
      </w:r>
      <w:r w:rsidRPr="00F00AB2">
        <w:rPr>
          <w:rStyle w:val="default"/>
          <w:rFonts w:cs="FrankRuehl" w:hint="cs"/>
          <w:rtl/>
        </w:rPr>
        <w:tab/>
        <w:t>המשקל הכללי, המחושב לפי נהלים שאישר המנהל;</w:t>
      </w:r>
    </w:p>
    <w:p w:rsidR="00F00AB2" w:rsidRPr="00F00AB2" w:rsidRDefault="00F00AB2" w:rsidP="00F00AB2">
      <w:pPr>
        <w:pStyle w:val="P00"/>
        <w:spacing w:before="72"/>
        <w:ind w:left="1021" w:right="1134"/>
        <w:rPr>
          <w:rStyle w:val="default"/>
          <w:rFonts w:cs="FrankRuehl" w:hint="cs"/>
          <w:rtl/>
        </w:rPr>
      </w:pPr>
      <w:r w:rsidRPr="00F00AB2">
        <w:rPr>
          <w:rStyle w:val="default"/>
          <w:rFonts w:cs="FrankRuehl" w:hint="cs"/>
          <w:rtl/>
        </w:rPr>
        <w:t>(4)</w:t>
      </w:r>
      <w:r w:rsidRPr="00F00AB2">
        <w:rPr>
          <w:rStyle w:val="default"/>
          <w:rFonts w:cs="FrankRuehl" w:hint="cs"/>
          <w:rtl/>
        </w:rPr>
        <w:tab/>
        <w:t>הוכחה שהמטוס הוטען לפי תכנית מאושרת, המבטיחה שמרכז הכובד מצוי בתחומים המאושרים;</w:t>
      </w:r>
    </w:p>
    <w:p w:rsidR="00F00AB2" w:rsidRPr="00F00AB2" w:rsidRDefault="00F00AB2" w:rsidP="00F00AB2">
      <w:pPr>
        <w:pStyle w:val="P00"/>
        <w:spacing w:before="72"/>
        <w:ind w:left="1021" w:right="1134"/>
        <w:rPr>
          <w:rStyle w:val="default"/>
          <w:rFonts w:cs="FrankRuehl" w:hint="cs"/>
          <w:rtl/>
        </w:rPr>
      </w:pPr>
      <w:r w:rsidRPr="00F00AB2">
        <w:rPr>
          <w:rStyle w:val="default"/>
          <w:rFonts w:cs="FrankRuehl" w:hint="cs"/>
          <w:rtl/>
        </w:rPr>
        <w:t>(5)</w:t>
      </w:r>
      <w:r w:rsidRPr="00F00AB2">
        <w:rPr>
          <w:rStyle w:val="default"/>
          <w:rFonts w:cs="FrankRuehl" w:hint="cs"/>
          <w:rtl/>
        </w:rPr>
        <w:tab/>
        <w:t>רשימת שמות כל הנוסעים, אלא אם כן רשימה זו נשמרת בידי מחזיק הרישיון בדרך אחרת.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62" w:name="Rov1237"/>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7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1187</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538</w:t>
      </w:r>
    </w:p>
    <w:p w:rsidR="00CA066A" w:rsidRPr="001A1FB9" w:rsidRDefault="00CA066A" w:rsidP="00CA066A">
      <w:pPr>
        <w:pStyle w:val="P00"/>
        <w:spacing w:before="0"/>
        <w:ind w:left="0" w:right="1134"/>
        <w:rPr>
          <w:rStyle w:val="default"/>
          <w:rFonts w:cs="FrankRuehl" w:hint="cs"/>
          <w:vanish/>
          <w:szCs w:val="20"/>
          <w:shd w:val="clear" w:color="auto" w:fill="FFFF99"/>
          <w:rtl/>
        </w:rPr>
      </w:pPr>
    </w:p>
    <w:p w:rsidR="00CA066A" w:rsidRPr="001A1FB9" w:rsidRDefault="00CA066A" w:rsidP="00CA06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A066A" w:rsidRPr="001A1FB9" w:rsidRDefault="00CA066A" w:rsidP="00CA06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A066A" w:rsidRPr="001A1FB9" w:rsidRDefault="00CA066A" w:rsidP="00CA066A">
      <w:pPr>
        <w:pStyle w:val="P00"/>
        <w:spacing w:before="0"/>
        <w:ind w:left="0" w:right="1134"/>
        <w:rPr>
          <w:rStyle w:val="default"/>
          <w:rFonts w:cs="FrankRuehl" w:hint="cs"/>
          <w:vanish/>
          <w:szCs w:val="20"/>
          <w:shd w:val="clear" w:color="auto" w:fill="FFFF99"/>
          <w:rtl/>
        </w:rPr>
      </w:pPr>
      <w:hyperlink r:id="rId107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883</w:t>
      </w:r>
    </w:p>
    <w:p w:rsidR="00CA066A" w:rsidRPr="001A1FB9" w:rsidRDefault="00CA066A" w:rsidP="00CA06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538</w:t>
      </w:r>
    </w:p>
    <w:p w:rsidR="00CA066A" w:rsidRPr="001A1FB9" w:rsidRDefault="00CA066A" w:rsidP="00CA066A">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A066A" w:rsidRPr="001A1FB9" w:rsidRDefault="00CA066A" w:rsidP="00CA066A">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רשומות העמסה</w:t>
      </w:r>
    </w:p>
    <w:p w:rsidR="00CA066A" w:rsidRPr="001A1FB9" w:rsidRDefault="00CA066A" w:rsidP="00CA066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538</w:t>
      </w:r>
      <w:r w:rsidRPr="001A1FB9">
        <w:rPr>
          <w:rStyle w:val="default"/>
          <w:rFonts w:cs="FrankRuehl"/>
          <w:strike/>
          <w:vanish/>
          <w:sz w:val="18"/>
          <w:szCs w:val="22"/>
          <w:shd w:val="clear" w:color="auto" w:fill="FFFF99"/>
          <w:rtl/>
        </w:rPr>
        <w:t>.</w:t>
      </w:r>
      <w:r w:rsidRPr="001A1FB9">
        <w:rPr>
          <w:rStyle w:val="default"/>
          <w:rFonts w:cs="FrankRuehl"/>
          <w:strike/>
          <w:vanish/>
          <w:sz w:val="18"/>
          <w:szCs w:val="22"/>
          <w:shd w:val="clear" w:color="auto" w:fill="FFFF99"/>
          <w:rtl/>
        </w:rPr>
        <w:tab/>
      </w:r>
      <w:r w:rsidRPr="001A1FB9">
        <w:rPr>
          <w:rStyle w:val="default"/>
          <w:rFonts w:cs="FrankRuehl" w:hint="cs"/>
          <w:strike/>
          <w:vanish/>
          <w:sz w:val="18"/>
          <w:szCs w:val="22"/>
          <w:shd w:val="clear" w:color="auto" w:fill="FFFF99"/>
          <w:rtl/>
        </w:rPr>
        <w:t>רשומון העמסה (</w:t>
      </w:r>
      <w:r w:rsidRPr="001A1FB9">
        <w:rPr>
          <w:rStyle w:val="default"/>
          <w:rFonts w:cs="FrankRuehl"/>
          <w:strike/>
          <w:vanish/>
          <w:sz w:val="18"/>
          <w:szCs w:val="22"/>
          <w:shd w:val="clear" w:color="auto" w:fill="FFFF99"/>
        </w:rPr>
        <w:t>Load Manifest</w:t>
      </w:r>
      <w:r w:rsidRPr="001A1FB9">
        <w:rPr>
          <w:rStyle w:val="default"/>
          <w:rFonts w:cs="FrankRuehl" w:hint="cs"/>
          <w:strike/>
          <w:vanish/>
          <w:sz w:val="18"/>
          <w:szCs w:val="22"/>
          <w:shd w:val="clear" w:color="auto" w:fill="FFFF99"/>
          <w:rtl/>
        </w:rPr>
        <w:t xml:space="preserve">) יכיל את הפרטים המפורטים להלן בדבר הטענת כלי טיס בעת ההמראה </w:t>
      </w:r>
      <w:r w:rsidRPr="001A1FB9">
        <w:rPr>
          <w:rStyle w:val="default"/>
          <w:rFonts w:cs="FrankRuehl"/>
          <w:strike/>
          <w:vanish/>
          <w:sz w:val="18"/>
          <w:szCs w:val="22"/>
          <w:shd w:val="clear" w:color="auto" w:fill="FFFF99"/>
          <w:rtl/>
        </w:rPr>
        <w:t>–</w:t>
      </w:r>
    </w:p>
    <w:p w:rsidR="00CA066A" w:rsidRPr="001A1FB9" w:rsidRDefault="00CA066A" w:rsidP="00CA066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(1)</w:t>
      </w:r>
      <w:r w:rsidRPr="001A1FB9">
        <w:rPr>
          <w:rStyle w:val="default"/>
          <w:rFonts w:cs="FrankRuehl" w:hint="cs"/>
          <w:strike/>
          <w:vanish/>
          <w:sz w:val="18"/>
          <w:szCs w:val="22"/>
          <w:shd w:val="clear" w:color="auto" w:fill="FFFF99"/>
          <w:rtl/>
        </w:rPr>
        <w:tab/>
        <w:t>משקל כלי הטיס לרבות משקל הדלק, השמן, המטען, הכבדה, הנוסעים ואנשי הצוות: לענין פסקה זו, המשקל המרבי המותר לאותה טיסה לא יחרוג מכל אחד ממשקלים אלה:</w:t>
      </w:r>
    </w:p>
    <w:p w:rsidR="00CA066A" w:rsidRPr="001A1FB9" w:rsidRDefault="00CA066A" w:rsidP="00CA066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(א)</w:t>
      </w:r>
      <w:r w:rsidRPr="001A1FB9">
        <w:rPr>
          <w:rStyle w:val="default"/>
          <w:rFonts w:cs="FrankRuehl" w:hint="cs"/>
          <w:strike/>
          <w:vanish/>
          <w:sz w:val="18"/>
          <w:szCs w:val="22"/>
          <w:shd w:val="clear" w:color="auto" w:fill="FFFF99"/>
          <w:rtl/>
        </w:rPr>
        <w:tab/>
        <w:t>משקל ההמראה המרבי המותר למסלול המיועד להמראה, לרבות תיקונים עבור גובה, שיפוע, תנאי רוח וטמפרטורה הקיימים בעת ההמראה;</w:t>
      </w:r>
    </w:p>
    <w:p w:rsidR="00CA066A" w:rsidRPr="001A1FB9" w:rsidRDefault="00CA066A" w:rsidP="00CA066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משקל ההמראה המרבי כאשר מביאים בחשבון את צריכת הדלק והשמן שתאפשר עמידה במגבלות הביצוע לאורך הנתיב;</w:t>
      </w:r>
    </w:p>
    <w:p w:rsidR="00CA066A" w:rsidRPr="001A1FB9" w:rsidRDefault="00CA066A" w:rsidP="00CA066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(ג)</w:t>
      </w:r>
      <w:r w:rsidRPr="001A1FB9">
        <w:rPr>
          <w:rStyle w:val="default"/>
          <w:rFonts w:cs="FrankRuehl" w:hint="cs"/>
          <w:strike/>
          <w:vanish/>
          <w:sz w:val="18"/>
          <w:szCs w:val="22"/>
          <w:shd w:val="clear" w:color="auto" w:fill="FFFF99"/>
          <w:rtl/>
        </w:rPr>
        <w:tab/>
        <w:t>משקל ההמראה המרבי כאשר מביאים בחשבון את צריכת הדלק והשמן בעת הטיסה כך שמשקל המטוס בעת הנחיתה יאפשר עמידה במגבלות משקל מרבי לנחיתה מאושרת בשדה התעופה של היעד;</w:t>
      </w:r>
    </w:p>
    <w:p w:rsidR="00CA066A" w:rsidRPr="001A1FB9" w:rsidRDefault="00CA066A" w:rsidP="00CA066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(2)</w:t>
      </w:r>
      <w:r w:rsidRPr="001A1FB9">
        <w:rPr>
          <w:rStyle w:val="default"/>
          <w:rFonts w:cs="FrankRuehl" w:hint="cs"/>
          <w:strike/>
          <w:vanish/>
          <w:sz w:val="18"/>
          <w:szCs w:val="22"/>
          <w:shd w:val="clear" w:color="auto" w:fill="FFFF99"/>
          <w:rtl/>
        </w:rPr>
        <w:tab/>
        <w:t>המשקל הכללי המחושב לפי נהלים מאושרים;</w:t>
      </w:r>
    </w:p>
    <w:p w:rsidR="00CA066A" w:rsidRPr="001A1FB9" w:rsidRDefault="00CA066A" w:rsidP="00CA066A">
      <w:pPr>
        <w:pStyle w:val="P00"/>
        <w:spacing w:before="0"/>
        <w:ind w:left="624"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הוכחה שכלי הטיס הוטען לפי תכנית מאושרת המבטיחה שמרכז הכובד מצוי בתחומים המאושרים;</w:t>
      </w:r>
    </w:p>
    <w:p w:rsidR="00CA066A" w:rsidRPr="00F00AB2" w:rsidRDefault="00CA066A" w:rsidP="00F00AB2">
      <w:pPr>
        <w:pStyle w:val="P00"/>
        <w:spacing w:before="0"/>
        <w:ind w:left="624" w:right="1134"/>
        <w:rPr>
          <w:rStyle w:val="default"/>
          <w:rFonts w:cs="FrankRuehl" w:hint="cs"/>
          <w:sz w:val="2"/>
          <w:szCs w:val="2"/>
          <w:rtl/>
        </w:rPr>
      </w:pPr>
      <w:r w:rsidRPr="001A1FB9">
        <w:rPr>
          <w:rStyle w:val="default"/>
          <w:rFonts w:cs="FrankRuehl" w:hint="cs"/>
          <w:strike/>
          <w:vanish/>
          <w:sz w:val="18"/>
          <w:szCs w:val="22"/>
          <w:shd w:val="clear" w:color="auto" w:fill="FFFF99"/>
          <w:rtl/>
        </w:rPr>
        <w:t>(4)</w:t>
      </w:r>
      <w:r w:rsidRPr="001A1FB9">
        <w:rPr>
          <w:rStyle w:val="default"/>
          <w:rFonts w:cs="FrankRuehl" w:hint="cs"/>
          <w:strike/>
          <w:vanish/>
          <w:sz w:val="18"/>
          <w:szCs w:val="22"/>
          <w:shd w:val="clear" w:color="auto" w:fill="FFFF99"/>
          <w:rtl/>
        </w:rPr>
        <w:tab/>
        <w:t>רשימת שמות כל הנוסעים, אלא אם כן רשימה זו נשמרת על ידי המוביל האוירי בדרך אחרת.</w:t>
      </w:r>
      <w:bookmarkEnd w:id="1262"/>
    </w:p>
    <w:p w:rsidR="00CA066A" w:rsidRPr="00F00AB2" w:rsidRDefault="00CA066A" w:rsidP="00CA066A">
      <w:pPr>
        <w:pStyle w:val="P00"/>
        <w:spacing w:before="72"/>
        <w:ind w:left="0" w:right="1134"/>
        <w:rPr>
          <w:rStyle w:val="default"/>
          <w:rFonts w:cs="FrankRuehl" w:hint="cs"/>
          <w:rtl/>
        </w:rPr>
      </w:pPr>
      <w:bookmarkStart w:id="1263" w:name="Seif560"/>
      <w:bookmarkEnd w:id="1263"/>
      <w:r w:rsidRPr="00F00AB2">
        <w:rPr>
          <w:lang w:val="he-IL"/>
        </w:rPr>
        <w:pict>
          <v:rect id="_x0000_s3828" style="position:absolute;left:0;text-align:left;margin-left:464.5pt;margin-top:8.05pt;width:75.05pt;height:20.8pt;z-index:251943424" o:allowincell="f" filled="f" stroked="f" strokecolor="lime" strokeweight=".25pt">
            <v:textbox style="mso-next-textbox:#_x0000_s3828" inset="0,0,0,0">
              <w:txbxContent>
                <w:p w:rsidR="003B4896" w:rsidRDefault="003B4896" w:rsidP="00CA066A">
                  <w:pPr>
                    <w:spacing w:line="160" w:lineRule="exact"/>
                    <w:jc w:val="left"/>
                    <w:rPr>
                      <w:rFonts w:cs="Miriam" w:hint="cs"/>
                      <w:sz w:val="18"/>
                      <w:szCs w:val="18"/>
                      <w:rtl/>
                    </w:rPr>
                  </w:pPr>
                  <w:r>
                    <w:rPr>
                      <w:rFonts w:cs="Miriam" w:hint="cs"/>
                      <w:sz w:val="18"/>
                      <w:szCs w:val="18"/>
                      <w:rtl/>
                    </w:rPr>
                    <w:t>רישומי דלק ושמן</w:t>
                  </w:r>
                </w:p>
                <w:p w:rsidR="003B4896" w:rsidRDefault="003B4896" w:rsidP="00CA066A">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sidRPr="00F00AB2">
        <w:rPr>
          <w:rStyle w:val="big-number"/>
          <w:rFonts w:cs="Miriam" w:hint="cs"/>
          <w:rtl/>
        </w:rPr>
        <w:t>538</w:t>
      </w:r>
      <w:r w:rsidRPr="00F00AB2">
        <w:rPr>
          <w:rStyle w:val="default"/>
          <w:rFonts w:cs="FrankRuehl" w:hint="cs"/>
          <w:rtl/>
        </w:rPr>
        <w:t>א</w:t>
      </w:r>
      <w:r w:rsidRPr="00F00AB2">
        <w:rPr>
          <w:rStyle w:val="default"/>
          <w:rFonts w:cs="FrankRuehl"/>
          <w:rtl/>
        </w:rPr>
        <w:t>.</w:t>
      </w:r>
      <w:r w:rsidRPr="00F00AB2">
        <w:rPr>
          <w:rStyle w:val="default"/>
          <w:rFonts w:cs="FrankRuehl" w:hint="cs"/>
          <w:rtl/>
        </w:rPr>
        <w:t xml:space="preserve"> (א)</w:t>
      </w:r>
      <w:r w:rsidRPr="00F00AB2">
        <w:rPr>
          <w:rStyle w:val="default"/>
          <w:rFonts w:cs="FrankRuehl" w:hint="cs"/>
          <w:rtl/>
        </w:rPr>
        <w:tab/>
        <w:t>מחזיק רישיון ינהל רישום עדכני, לגבי כל מטוס שהוא מפעיל, של כמויות הדלק שחושבו בעבור כל טיסה והוטענו על המטוס לפי תקנה 522, ושל מעקב הדלק שבוצע במהלך הטיסה, לפי תקנה 480א.</w:t>
      </w:r>
    </w:p>
    <w:p w:rsidR="00CA066A" w:rsidRPr="00F00AB2" w:rsidRDefault="00CA066A" w:rsidP="00CA066A">
      <w:pPr>
        <w:pStyle w:val="P00"/>
        <w:spacing w:before="72"/>
        <w:ind w:left="0" w:right="1134"/>
        <w:rPr>
          <w:rStyle w:val="default"/>
          <w:rFonts w:cs="FrankRuehl" w:hint="cs"/>
          <w:rtl/>
        </w:rPr>
      </w:pPr>
      <w:r w:rsidRPr="00F00AB2">
        <w:rPr>
          <w:rStyle w:val="default"/>
          <w:rFonts w:cs="FrankRuehl" w:hint="cs"/>
          <w:rtl/>
        </w:rPr>
        <w:tab/>
        <w:t>(ב)</w:t>
      </w:r>
      <w:r w:rsidRPr="00F00AB2">
        <w:rPr>
          <w:rStyle w:val="default"/>
          <w:rFonts w:cs="FrankRuehl" w:hint="cs"/>
          <w:rtl/>
        </w:rPr>
        <w:tab/>
        <w:t>מחזיק רישיון ינהל רישום הנוגע לכמויות השמן ולצריכת השמן בכל מטוס שהוא מפעיל, באופן שיאפשר לוודא כי כמויות השמן הקיימות בכל מטוס, אל מול מגמות צריכת השמן שלו, הן כאלה שיאפשרו לאותו מטוס להשלים את טיסתו.</w:t>
      </w:r>
    </w:p>
    <w:p w:rsidR="00CA066A" w:rsidRPr="001A1FB9" w:rsidRDefault="00CA066A" w:rsidP="00CA066A">
      <w:pPr>
        <w:pStyle w:val="P00"/>
        <w:spacing w:before="0"/>
        <w:ind w:left="0" w:right="1134"/>
        <w:rPr>
          <w:rStyle w:val="default"/>
          <w:rFonts w:cs="FrankRuehl" w:hint="cs"/>
          <w:vanish/>
          <w:color w:val="FF0000"/>
          <w:szCs w:val="20"/>
          <w:shd w:val="clear" w:color="auto" w:fill="FFFF99"/>
          <w:rtl/>
        </w:rPr>
      </w:pPr>
      <w:bookmarkStart w:id="1264" w:name="Rov1238"/>
      <w:r w:rsidRPr="001A1FB9">
        <w:rPr>
          <w:rStyle w:val="default"/>
          <w:rFonts w:cs="FrankRuehl" w:hint="cs"/>
          <w:vanish/>
          <w:color w:val="FF0000"/>
          <w:szCs w:val="20"/>
          <w:shd w:val="clear" w:color="auto" w:fill="FFFF99"/>
          <w:rtl/>
        </w:rPr>
        <w:t>מיום 9.3.2015</w:t>
      </w:r>
    </w:p>
    <w:p w:rsidR="00CA066A" w:rsidRPr="001A1FB9" w:rsidRDefault="00CA066A" w:rsidP="00CA06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A066A" w:rsidRPr="001A1FB9" w:rsidRDefault="00CA066A" w:rsidP="00CA066A">
      <w:pPr>
        <w:pStyle w:val="P00"/>
        <w:spacing w:before="0"/>
        <w:ind w:left="0" w:right="1134"/>
        <w:rPr>
          <w:rStyle w:val="default"/>
          <w:rFonts w:cs="FrankRuehl" w:hint="cs"/>
          <w:vanish/>
          <w:szCs w:val="20"/>
          <w:shd w:val="clear" w:color="auto" w:fill="FFFF99"/>
          <w:rtl/>
        </w:rPr>
      </w:pPr>
      <w:hyperlink r:id="rId107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884</w:t>
      </w:r>
    </w:p>
    <w:p w:rsidR="00CA066A" w:rsidRPr="00F00AB2" w:rsidRDefault="00CA066A" w:rsidP="00F00AB2">
      <w:pPr>
        <w:pStyle w:val="P00"/>
        <w:spacing w:before="0"/>
        <w:ind w:left="0"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תקנה 538א</w:t>
      </w:r>
      <w:bookmarkEnd w:id="1264"/>
    </w:p>
    <w:p w:rsidR="004C0346" w:rsidRDefault="004C0346" w:rsidP="00F00AB2">
      <w:pPr>
        <w:pStyle w:val="P00"/>
        <w:spacing w:before="72"/>
        <w:ind w:left="0" w:right="1134"/>
        <w:rPr>
          <w:rStyle w:val="default"/>
          <w:rFonts w:cs="FrankRuehl" w:hint="cs"/>
          <w:rtl/>
        </w:rPr>
      </w:pPr>
      <w:bookmarkStart w:id="1265" w:name="Seif498"/>
      <w:bookmarkEnd w:id="1265"/>
      <w:r>
        <w:rPr>
          <w:lang w:val="he-IL"/>
        </w:rPr>
        <w:pict>
          <v:rect id="_x0000_s2798" style="position:absolute;left:0;text-align:left;margin-left:464.5pt;margin-top:8.05pt;width:75.05pt;height:36.8pt;z-index:251635200" o:allowincell="f" filled="f" stroked="f" strokecolor="lime" strokeweight=".25pt">
            <v:textbox style="mso-next-textbox:#_x0000_s2798" inset="0,0,0,0">
              <w:txbxContent>
                <w:p w:rsidR="003B4896" w:rsidRDefault="003B4896">
                  <w:pPr>
                    <w:spacing w:line="160" w:lineRule="exact"/>
                    <w:jc w:val="left"/>
                    <w:rPr>
                      <w:rFonts w:cs="Miriam" w:hint="cs"/>
                      <w:sz w:val="18"/>
                      <w:szCs w:val="18"/>
                      <w:rtl/>
                    </w:rPr>
                  </w:pPr>
                  <w:r>
                    <w:rPr>
                      <w:rFonts w:cs="Miriam" w:hint="cs"/>
                      <w:sz w:val="18"/>
                      <w:szCs w:val="18"/>
                      <w:rtl/>
                    </w:rPr>
                    <w:t>שמירת מסמכים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539</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הטייס המפקד של </w:t>
      </w:r>
      <w:r w:rsidR="00F00AB2">
        <w:rPr>
          <w:rStyle w:val="default"/>
          <w:rFonts w:cs="FrankRuehl" w:hint="cs"/>
          <w:rtl/>
        </w:rPr>
        <w:t>מטוס</w:t>
      </w:r>
      <w:r>
        <w:rPr>
          <w:rStyle w:val="default"/>
          <w:rFonts w:cs="FrankRuehl" w:hint="cs"/>
          <w:rtl/>
        </w:rPr>
        <w:t xml:space="preserve"> יחזיק </w:t>
      </w:r>
      <w:r w:rsidR="00F00AB2">
        <w:rPr>
          <w:rStyle w:val="default"/>
          <w:rFonts w:cs="FrankRuehl" w:hint="cs"/>
          <w:rtl/>
        </w:rPr>
        <w:t>במטוס</w:t>
      </w:r>
      <w:r>
        <w:rPr>
          <w:rStyle w:val="default"/>
          <w:rFonts w:cs="FrankRuehl" w:hint="cs"/>
          <w:rtl/>
        </w:rPr>
        <w:t xml:space="preserve">, עד שיגיע ליעדו </w:t>
      </w:r>
      <w:r>
        <w:rPr>
          <w:rStyle w:val="default"/>
          <w:rFonts w:cs="FrankRuehl"/>
          <w:rtl/>
        </w:rPr>
        <w:t>–</w:t>
      </w:r>
    </w:p>
    <w:p w:rsidR="004C0346" w:rsidRDefault="004C034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עותק של רשומון ההעמסה כאמור בתקנה 538, למעט פירוט חלוקת המטען והנוסעים;</w:t>
      </w:r>
    </w:p>
    <w:p w:rsidR="004C0346" w:rsidRDefault="004C034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עותק של טופס השיגור כאמור בתקנה 537;</w:t>
      </w:r>
    </w:p>
    <w:p w:rsidR="00F00AB2" w:rsidRPr="00F00AB2" w:rsidRDefault="00F00AB2" w:rsidP="00F00AB2">
      <w:pPr>
        <w:pStyle w:val="P00"/>
        <w:spacing w:before="72"/>
        <w:ind w:left="1021" w:right="1134"/>
        <w:rPr>
          <w:rStyle w:val="default"/>
          <w:rFonts w:cs="FrankRuehl" w:hint="cs"/>
          <w:rtl/>
        </w:rPr>
      </w:pPr>
      <w:r>
        <w:rPr>
          <w:rFonts w:hint="cs"/>
          <w:rtl/>
          <w:lang w:eastAsia="en-US"/>
        </w:rPr>
        <w:pict>
          <v:shape id="_x0000_s4592" type="#_x0000_t202" style="position:absolute;left:0;text-align:left;margin-left:470.35pt;margin-top:7.1pt;width:1in;height:11.2pt;z-index:252182016" filled="f" stroked="f">
            <v:textbox inset="1mm,0,1mm,0">
              <w:txbxContent>
                <w:p w:rsidR="003B4896" w:rsidRDefault="003B4896" w:rsidP="00F00A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(3)</w:t>
      </w:r>
      <w:r>
        <w:rPr>
          <w:rStyle w:val="default"/>
          <w:rFonts w:cs="FrankRuehl" w:hint="cs"/>
          <w:rtl/>
        </w:rPr>
        <w:tab/>
      </w:r>
      <w:r w:rsidRPr="00F00AB2">
        <w:rPr>
          <w:rStyle w:val="default"/>
          <w:rFonts w:cs="FrankRuehl" w:hint="cs"/>
          <w:rtl/>
        </w:rPr>
        <w:t>עותק של תכנית הטיסה כאמור בתקנה 78, חתומה בידו ובידי הקצין, אם אפשרי;</w:t>
      </w:r>
    </w:p>
    <w:p w:rsidR="00F00AB2" w:rsidRPr="00F00AB2" w:rsidRDefault="00F00AB2" w:rsidP="00F00AB2">
      <w:pPr>
        <w:pStyle w:val="P00"/>
        <w:spacing w:before="72"/>
        <w:ind w:left="1021" w:right="1134"/>
        <w:rPr>
          <w:rStyle w:val="default"/>
          <w:rFonts w:cs="FrankRuehl" w:hint="cs"/>
          <w:rtl/>
        </w:rPr>
      </w:pPr>
      <w:r>
        <w:rPr>
          <w:rFonts w:hint="cs"/>
          <w:rtl/>
          <w:lang w:eastAsia="en-US"/>
        </w:rPr>
        <w:pict>
          <v:shape id="_x0000_s4593" type="#_x0000_t202" style="position:absolute;left:0;text-align:left;margin-left:470.35pt;margin-top:7.1pt;width:1in;height:11.2pt;z-index:252183040" filled="f" stroked="f">
            <v:textbox inset="1mm,0,1mm,0">
              <w:txbxContent>
                <w:p w:rsidR="003B4896" w:rsidRDefault="003B4896" w:rsidP="00F00A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(4)</w:t>
      </w:r>
      <w:r>
        <w:rPr>
          <w:rStyle w:val="default"/>
          <w:rFonts w:cs="FrankRuehl" w:hint="cs"/>
          <w:rtl/>
        </w:rPr>
        <w:tab/>
      </w:r>
      <w:r w:rsidRPr="00F00AB2">
        <w:rPr>
          <w:rStyle w:val="default"/>
          <w:rFonts w:cs="FrankRuehl" w:hint="cs"/>
          <w:rtl/>
        </w:rPr>
        <w:t>טופסי הכנת הטיסה שמולאו ונחתמו לפי תקנה 6א;</w:t>
      </w:r>
    </w:p>
    <w:p w:rsidR="00F00AB2" w:rsidRPr="00F00AB2" w:rsidRDefault="00F00AB2" w:rsidP="00F00AB2">
      <w:pPr>
        <w:pStyle w:val="P00"/>
        <w:spacing w:before="72"/>
        <w:ind w:left="1021" w:right="1134"/>
        <w:rPr>
          <w:rStyle w:val="default"/>
          <w:rFonts w:cs="FrankRuehl" w:hint="cs"/>
          <w:rtl/>
        </w:rPr>
      </w:pPr>
      <w:r>
        <w:rPr>
          <w:rFonts w:hint="cs"/>
          <w:rtl/>
          <w:lang w:eastAsia="en-US"/>
        </w:rPr>
        <w:pict>
          <v:shape id="_x0000_s4594" type="#_x0000_t202" style="position:absolute;left:0;text-align:left;margin-left:470.35pt;margin-top:7.1pt;width:1in;height:11.2pt;z-index:252184064" filled="f" stroked="f">
            <v:textbox inset="1mm,0,1mm,0">
              <w:txbxContent>
                <w:p w:rsidR="003B4896" w:rsidRDefault="003B4896" w:rsidP="00F00A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(5)</w:t>
      </w:r>
      <w:r>
        <w:rPr>
          <w:rStyle w:val="default"/>
          <w:rFonts w:cs="FrankRuehl" w:hint="cs"/>
          <w:rtl/>
        </w:rPr>
        <w:tab/>
      </w:r>
      <w:r w:rsidRPr="00F00AB2">
        <w:rPr>
          <w:rStyle w:val="default"/>
          <w:rFonts w:cs="FrankRuehl" w:hint="cs"/>
          <w:rtl/>
        </w:rPr>
        <w:t>עותק של תכנית הטיסה המבצעית החתומה, כפי שהיא מעודכנת במהלך הטיסה, הכול לפי תקנה 78א;</w:t>
      </w:r>
    </w:p>
    <w:p w:rsidR="00F00AB2" w:rsidRPr="00F00AB2" w:rsidRDefault="00C84283" w:rsidP="00F00AB2">
      <w:pPr>
        <w:pStyle w:val="P00"/>
        <w:spacing w:before="72"/>
        <w:ind w:left="1021" w:right="1134"/>
        <w:rPr>
          <w:rStyle w:val="default"/>
          <w:rFonts w:cs="FrankRuehl" w:hint="cs"/>
          <w:rtl/>
        </w:rPr>
      </w:pPr>
      <w:r>
        <w:rPr>
          <w:rFonts w:hint="cs"/>
          <w:rtl/>
          <w:lang w:eastAsia="en-US"/>
        </w:rPr>
        <w:pict>
          <v:shape id="_x0000_s3832" type="#_x0000_t202" style="position:absolute;left:0;text-align:left;margin-left:470.35pt;margin-top:7.1pt;width:1in;height:11.2pt;z-index:251944448" filled="f" stroked="f">
            <v:textbox inset="1mm,0,1mm,0">
              <w:txbxContent>
                <w:p w:rsidR="003B4896" w:rsidRDefault="003B4896" w:rsidP="00C8428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w:t>
      </w:r>
      <w:r w:rsidR="00F00AB2">
        <w:rPr>
          <w:rStyle w:val="default"/>
          <w:rFonts w:cs="FrankRuehl" w:hint="cs"/>
          <w:rtl/>
        </w:rPr>
        <w:t>6</w:t>
      </w:r>
      <w:r w:rsidR="004C0346">
        <w:rPr>
          <w:rStyle w:val="default"/>
          <w:rFonts w:cs="FrankRuehl" w:hint="cs"/>
          <w:rtl/>
        </w:rPr>
        <w:t>)</w:t>
      </w:r>
      <w:r w:rsidR="004C0346">
        <w:rPr>
          <w:rStyle w:val="default"/>
          <w:rFonts w:cs="FrankRuehl" w:hint="cs"/>
          <w:rtl/>
        </w:rPr>
        <w:tab/>
      </w:r>
      <w:r w:rsidR="00F00AB2" w:rsidRPr="00F00AB2">
        <w:rPr>
          <w:rStyle w:val="default"/>
          <w:rFonts w:cs="FrankRuehl" w:hint="cs"/>
          <w:rtl/>
        </w:rPr>
        <w:t>רישומי דלק כאמור בתקנה 538א(א).</w:t>
      </w:r>
    </w:p>
    <w:p w:rsidR="00F00AB2" w:rsidRPr="00F00AB2" w:rsidRDefault="00F00AB2" w:rsidP="00F00AB2">
      <w:pPr>
        <w:pStyle w:val="P00"/>
        <w:spacing w:before="72"/>
        <w:ind w:left="0" w:right="1134"/>
        <w:rPr>
          <w:rStyle w:val="default"/>
          <w:rFonts w:cs="FrankRuehl" w:hint="cs"/>
          <w:rtl/>
        </w:rPr>
      </w:pPr>
      <w:r>
        <w:rPr>
          <w:rFonts w:hint="cs"/>
          <w:rtl/>
          <w:lang w:eastAsia="en-US"/>
        </w:rPr>
        <w:pict>
          <v:shape id="_x0000_s4595" type="#_x0000_t202" style="position:absolute;left:0;text-align:left;margin-left:470.35pt;margin-top:7.1pt;width:1in;height:11.2pt;z-index:252185088" filled="f" stroked="f">
            <v:textbox inset="1mm,0,1mm,0">
              <w:txbxContent>
                <w:p w:rsidR="003B4896" w:rsidRDefault="003B4896" w:rsidP="00F00AB2">
                  <w:pPr>
                    <w:spacing w:line="160" w:lineRule="exact"/>
                    <w:jc w:val="left"/>
                    <w:rPr>
                      <w:rFonts w:cs="Miriam" w:hint="cs"/>
                      <w:noProof/>
                      <w:sz w:val="18"/>
                      <w:szCs w:val="18"/>
                      <w:rtl/>
                    </w:rPr>
                  </w:pPr>
                  <w:r>
                    <w:rPr>
                      <w:rFonts w:cs="Miriam" w:hint="cs"/>
                      <w:noProof/>
                      <w:sz w:val="18"/>
                      <w:szCs w:val="18"/>
                      <w:rtl/>
                    </w:rPr>
                    <w:t>תק' תשע"ד-2014</w:t>
                  </w:r>
                </w:p>
              </w:txbxContent>
            </v:textbox>
          </v:shape>
        </w:pict>
      </w:r>
      <w:r>
        <w:rPr>
          <w:rStyle w:val="default"/>
          <w:rFonts w:cs="FrankRuehl" w:hint="cs"/>
          <w:rtl/>
        </w:rPr>
        <w:tab/>
        <w:t>(ב)</w:t>
      </w:r>
      <w:r>
        <w:rPr>
          <w:rStyle w:val="default"/>
          <w:rFonts w:cs="FrankRuehl" w:hint="cs"/>
          <w:rtl/>
        </w:rPr>
        <w:tab/>
      </w:r>
      <w:r w:rsidRPr="00F00AB2">
        <w:rPr>
          <w:rStyle w:val="default"/>
          <w:rFonts w:cs="FrankRuehl" w:hint="cs"/>
          <w:rtl/>
        </w:rPr>
        <w:t>מחזיק רישיון ישמור את עותקי המסמכים הנדרשים בתקנת משנה (א) וכן את רישומי השמן כאמור בתקנה 538א(ב) במשך שלושה חדשים לפחות מעת ביצוע הטיסה.</w:t>
      </w:r>
    </w:p>
    <w:p w:rsidR="00F00AB2" w:rsidRPr="00F00AB2" w:rsidRDefault="00C84283" w:rsidP="00F00AB2">
      <w:pPr>
        <w:pStyle w:val="P00"/>
        <w:spacing w:before="72"/>
        <w:ind w:left="0" w:right="1134"/>
        <w:rPr>
          <w:rStyle w:val="default"/>
          <w:rFonts w:cs="FrankRuehl" w:hint="cs"/>
          <w:rtl/>
        </w:rPr>
      </w:pPr>
      <w:r>
        <w:rPr>
          <w:rFonts w:hint="cs"/>
          <w:rtl/>
          <w:lang w:eastAsia="en-US"/>
        </w:rPr>
        <w:pict>
          <v:shape id="_x0000_s3835" type="#_x0000_t202" style="position:absolute;left:0;text-align:left;margin-left:470.35pt;margin-top:7.1pt;width:1in;height:11.2pt;z-index:251945472" filled="f" stroked="f">
            <v:textbox inset="1mm,0,1mm,0">
              <w:txbxContent>
                <w:p w:rsidR="003B4896" w:rsidRDefault="003B4896" w:rsidP="00C84283">
                  <w:pPr>
                    <w:spacing w:line="160" w:lineRule="exact"/>
                    <w:jc w:val="left"/>
                    <w:rPr>
                      <w:rFonts w:cs="Miriam" w:hint="cs"/>
                      <w:noProof/>
                      <w:sz w:val="18"/>
                      <w:szCs w:val="18"/>
                      <w:rtl/>
                    </w:rPr>
                  </w:pPr>
                  <w:r>
                    <w:rPr>
                      <w:rFonts w:cs="Miriam" w:hint="cs"/>
                      <w:noProof/>
                      <w:sz w:val="18"/>
                      <w:szCs w:val="18"/>
                      <w:rtl/>
                    </w:rPr>
                    <w:t>תק' תשע"ד-2014</w:t>
                  </w:r>
                </w:p>
              </w:txbxContent>
            </v:textbox>
          </v:shape>
        </w:pict>
      </w:r>
      <w:r w:rsidR="004C0346">
        <w:rPr>
          <w:rStyle w:val="default"/>
          <w:rFonts w:cs="FrankRuehl" w:hint="cs"/>
          <w:rtl/>
        </w:rPr>
        <w:tab/>
        <w:t>(</w:t>
      </w:r>
      <w:r w:rsidR="00F00AB2" w:rsidRPr="00F00AB2">
        <w:rPr>
          <w:rStyle w:val="default"/>
          <w:rFonts w:cs="FrankRuehl" w:hint="cs"/>
          <w:rtl/>
        </w:rPr>
        <w:t>ג)</w:t>
      </w:r>
      <w:r w:rsidR="00F00AB2" w:rsidRPr="00F00AB2">
        <w:rPr>
          <w:rStyle w:val="default"/>
          <w:rFonts w:cs="FrankRuehl" w:hint="cs"/>
          <w:rtl/>
        </w:rPr>
        <w:tab/>
        <w:t>מחזיק רישיון ישמור את רישומי יומן המסע כאמור בתקנה 28א, לתקופה של לפחות 6 חודשים לאחר הטיסה שלגביה מתייחסים הרישומים.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66" w:name="Rov1239"/>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78"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539</w:t>
      </w:r>
    </w:p>
    <w:p w:rsidR="00CA066A" w:rsidRPr="001A1FB9" w:rsidRDefault="00CA066A" w:rsidP="00CA066A">
      <w:pPr>
        <w:pStyle w:val="P00"/>
        <w:spacing w:before="0"/>
        <w:ind w:left="0" w:right="1134"/>
        <w:rPr>
          <w:rStyle w:val="default"/>
          <w:rFonts w:cs="FrankRuehl" w:hint="cs"/>
          <w:vanish/>
          <w:szCs w:val="20"/>
          <w:shd w:val="clear" w:color="auto" w:fill="FFFF99"/>
          <w:rtl/>
        </w:rPr>
      </w:pPr>
    </w:p>
    <w:p w:rsidR="00CA066A" w:rsidRPr="001A1FB9" w:rsidRDefault="00CA066A" w:rsidP="00CA066A">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A066A" w:rsidRPr="001A1FB9" w:rsidRDefault="00CA066A" w:rsidP="00CA066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A066A" w:rsidRPr="001A1FB9" w:rsidRDefault="00CA066A" w:rsidP="00CA066A">
      <w:pPr>
        <w:pStyle w:val="P00"/>
        <w:spacing w:before="0"/>
        <w:ind w:left="0" w:right="1134"/>
        <w:rPr>
          <w:rStyle w:val="default"/>
          <w:rFonts w:cs="FrankRuehl" w:hint="cs"/>
          <w:vanish/>
          <w:szCs w:val="20"/>
          <w:shd w:val="clear" w:color="auto" w:fill="FFFF99"/>
          <w:rtl/>
        </w:rPr>
      </w:pPr>
      <w:hyperlink r:id="rId107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9E7EDA"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884</w:t>
      </w:r>
    </w:p>
    <w:p w:rsidR="00CA066A" w:rsidRPr="001A1FB9" w:rsidRDefault="00CA066A" w:rsidP="00CA066A">
      <w:pPr>
        <w:pStyle w:val="P0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539</w:t>
      </w:r>
      <w:r w:rsidRPr="001A1FB9">
        <w:rPr>
          <w:rStyle w:val="default"/>
          <w:rFonts w:cs="FrankRuehl"/>
          <w:vanish/>
          <w:sz w:val="18"/>
          <w:szCs w:val="22"/>
          <w:shd w:val="clear" w:color="auto" w:fill="FFFF99"/>
          <w:rtl/>
        </w:rPr>
        <w:t>.</w:t>
      </w:r>
      <w:r w:rsidRPr="001A1FB9">
        <w:rPr>
          <w:rStyle w:val="default"/>
          <w:rFonts w:cs="FrankRuehl"/>
          <w:vanish/>
          <w:sz w:val="18"/>
          <w:szCs w:val="22"/>
          <w:shd w:val="clear" w:color="auto" w:fill="FFFF99"/>
          <w:rtl/>
        </w:rPr>
        <w:tab/>
      </w:r>
      <w:r w:rsidRPr="001A1FB9">
        <w:rPr>
          <w:rStyle w:val="default"/>
          <w:rFonts w:cs="FrankRuehl" w:hint="cs"/>
          <w:vanish/>
          <w:sz w:val="18"/>
          <w:szCs w:val="22"/>
          <w:shd w:val="clear" w:color="auto" w:fill="FFFF99"/>
          <w:rtl/>
        </w:rPr>
        <w:t>(א)</w:t>
      </w:r>
      <w:r w:rsidRPr="001A1FB9">
        <w:rPr>
          <w:rStyle w:val="default"/>
          <w:rFonts w:cs="FrankRuehl" w:hint="cs"/>
          <w:vanish/>
          <w:sz w:val="18"/>
          <w:szCs w:val="22"/>
          <w:shd w:val="clear" w:color="auto" w:fill="FFFF99"/>
          <w:rtl/>
        </w:rPr>
        <w:tab/>
        <w:t xml:space="preserve">הטייס המפקד של </w:t>
      </w:r>
      <w:r w:rsidRPr="001A1FB9">
        <w:rPr>
          <w:rStyle w:val="default"/>
          <w:rFonts w:cs="FrankRuehl" w:hint="cs"/>
          <w:strike/>
          <w:vanish/>
          <w:sz w:val="18"/>
          <w:szCs w:val="22"/>
          <w:shd w:val="clear" w:color="auto" w:fill="FFFF99"/>
          <w:rtl/>
        </w:rPr>
        <w:t>כלי טיס</w:t>
      </w:r>
      <w:r w:rsidR="009E7EDA" w:rsidRPr="001A1FB9">
        <w:rPr>
          <w:rStyle w:val="default"/>
          <w:rFonts w:cs="FrankRuehl" w:hint="cs"/>
          <w:vanish/>
          <w:sz w:val="18"/>
          <w:szCs w:val="22"/>
          <w:shd w:val="clear" w:color="auto" w:fill="FFFF99"/>
          <w:rtl/>
        </w:rPr>
        <w:t xml:space="preserve"> </w:t>
      </w:r>
      <w:r w:rsidR="009E7EDA" w:rsidRPr="001A1FB9">
        <w:rPr>
          <w:rStyle w:val="default"/>
          <w:rFonts w:cs="FrankRuehl" w:hint="cs"/>
          <w:vanish/>
          <w:sz w:val="18"/>
          <w:szCs w:val="22"/>
          <w:u w:val="single"/>
          <w:shd w:val="clear" w:color="auto" w:fill="FFFF99"/>
          <w:rtl/>
        </w:rPr>
        <w:t>מטוס</w:t>
      </w:r>
      <w:r w:rsidRPr="001A1FB9">
        <w:rPr>
          <w:rStyle w:val="default"/>
          <w:rFonts w:cs="FrankRuehl" w:hint="cs"/>
          <w:vanish/>
          <w:sz w:val="18"/>
          <w:szCs w:val="22"/>
          <w:shd w:val="clear" w:color="auto" w:fill="FFFF99"/>
          <w:rtl/>
        </w:rPr>
        <w:t xml:space="preserve"> יחזיק </w:t>
      </w:r>
      <w:r w:rsidRPr="001A1FB9">
        <w:rPr>
          <w:rStyle w:val="default"/>
          <w:rFonts w:cs="FrankRuehl" w:hint="cs"/>
          <w:strike/>
          <w:vanish/>
          <w:sz w:val="18"/>
          <w:szCs w:val="22"/>
          <w:shd w:val="clear" w:color="auto" w:fill="FFFF99"/>
          <w:rtl/>
        </w:rPr>
        <w:t>בכלי הטיס</w:t>
      </w:r>
      <w:r w:rsidR="009E7EDA" w:rsidRPr="001A1FB9">
        <w:rPr>
          <w:rStyle w:val="default"/>
          <w:rFonts w:cs="FrankRuehl" w:hint="cs"/>
          <w:vanish/>
          <w:sz w:val="18"/>
          <w:szCs w:val="22"/>
          <w:shd w:val="clear" w:color="auto" w:fill="FFFF99"/>
          <w:rtl/>
        </w:rPr>
        <w:t xml:space="preserve"> </w:t>
      </w:r>
      <w:r w:rsidR="009E7EDA" w:rsidRPr="001A1FB9">
        <w:rPr>
          <w:rStyle w:val="default"/>
          <w:rFonts w:cs="FrankRuehl" w:hint="cs"/>
          <w:vanish/>
          <w:sz w:val="18"/>
          <w:szCs w:val="22"/>
          <w:u w:val="single"/>
          <w:shd w:val="clear" w:color="auto" w:fill="FFFF99"/>
          <w:rtl/>
        </w:rPr>
        <w:t>במטוס</w:t>
      </w:r>
      <w:r w:rsidRPr="001A1FB9">
        <w:rPr>
          <w:rStyle w:val="default"/>
          <w:rFonts w:cs="FrankRuehl" w:hint="cs"/>
          <w:vanish/>
          <w:sz w:val="18"/>
          <w:szCs w:val="22"/>
          <w:shd w:val="clear" w:color="auto" w:fill="FFFF99"/>
          <w:rtl/>
        </w:rPr>
        <w:t xml:space="preserve">, עד שיגיע ליעדו </w:t>
      </w:r>
      <w:r w:rsidRPr="001A1FB9">
        <w:rPr>
          <w:rStyle w:val="default"/>
          <w:rFonts w:cs="FrankRuehl"/>
          <w:vanish/>
          <w:sz w:val="18"/>
          <w:szCs w:val="22"/>
          <w:shd w:val="clear" w:color="auto" w:fill="FFFF99"/>
          <w:rtl/>
        </w:rPr>
        <w:t>–</w:t>
      </w:r>
    </w:p>
    <w:p w:rsidR="00CA066A" w:rsidRPr="001A1FB9" w:rsidRDefault="00CA066A" w:rsidP="00CA06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(1)</w:t>
      </w:r>
      <w:r w:rsidRPr="001A1FB9">
        <w:rPr>
          <w:rStyle w:val="default"/>
          <w:rFonts w:cs="FrankRuehl" w:hint="cs"/>
          <w:vanish/>
          <w:sz w:val="18"/>
          <w:szCs w:val="22"/>
          <w:shd w:val="clear" w:color="auto" w:fill="FFFF99"/>
          <w:rtl/>
        </w:rPr>
        <w:tab/>
        <w:t>עותק של רשומון ההעמסה כאמור בתקנה 538, למעט פירוט חלוקת המטען והנוסעים;</w:t>
      </w:r>
    </w:p>
    <w:p w:rsidR="00CA066A" w:rsidRPr="001A1FB9" w:rsidRDefault="00CA066A" w:rsidP="00CA066A">
      <w:pPr>
        <w:pStyle w:val="P00"/>
        <w:spacing w:before="0"/>
        <w:ind w:left="1021"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(2)</w:t>
      </w:r>
      <w:r w:rsidRPr="001A1FB9">
        <w:rPr>
          <w:rStyle w:val="default"/>
          <w:rFonts w:cs="FrankRuehl" w:hint="cs"/>
          <w:vanish/>
          <w:sz w:val="18"/>
          <w:szCs w:val="22"/>
          <w:shd w:val="clear" w:color="auto" w:fill="FFFF99"/>
          <w:rtl/>
        </w:rPr>
        <w:tab/>
        <w:t>עותק של טופס השיגור כאמור בתקנה 537;</w:t>
      </w:r>
    </w:p>
    <w:p w:rsidR="00CA066A" w:rsidRPr="001A1FB9" w:rsidRDefault="00CA066A" w:rsidP="00CA066A">
      <w:pPr>
        <w:pStyle w:val="P00"/>
        <w:spacing w:before="0"/>
        <w:ind w:left="1021" w:right="1134"/>
        <w:rPr>
          <w:rStyle w:val="default"/>
          <w:rFonts w:cs="FrankRuehl" w:hint="cs"/>
          <w:strike/>
          <w:vanish/>
          <w:sz w:val="18"/>
          <w:szCs w:val="22"/>
          <w:shd w:val="clear" w:color="auto" w:fill="FFFF99"/>
          <w:rtl/>
        </w:rPr>
      </w:pPr>
      <w:r w:rsidRPr="001A1FB9">
        <w:rPr>
          <w:rStyle w:val="default"/>
          <w:rFonts w:cs="FrankRuehl" w:hint="cs"/>
          <w:strike/>
          <w:vanish/>
          <w:sz w:val="18"/>
          <w:szCs w:val="22"/>
          <w:shd w:val="clear" w:color="auto" w:fill="FFFF99"/>
          <w:rtl/>
        </w:rPr>
        <w:t>(3)</w:t>
      </w:r>
      <w:r w:rsidRPr="001A1FB9">
        <w:rPr>
          <w:rStyle w:val="default"/>
          <w:rFonts w:cs="FrankRuehl" w:hint="cs"/>
          <w:strike/>
          <w:vanish/>
          <w:sz w:val="18"/>
          <w:szCs w:val="22"/>
          <w:shd w:val="clear" w:color="auto" w:fill="FFFF99"/>
          <w:rtl/>
        </w:rPr>
        <w:tab/>
        <w:t>עותק של תכנית הטיסה כאמור בתקנה 533.</w:t>
      </w:r>
    </w:p>
    <w:p w:rsidR="00CA066A" w:rsidRPr="001A1FB9" w:rsidRDefault="00CA066A" w:rsidP="00CA066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(3)</w:t>
      </w:r>
      <w:r w:rsidRPr="001A1FB9">
        <w:rPr>
          <w:rStyle w:val="default"/>
          <w:rFonts w:cs="FrankRuehl" w:hint="cs"/>
          <w:vanish/>
          <w:sz w:val="18"/>
          <w:szCs w:val="22"/>
          <w:u w:val="single"/>
          <w:shd w:val="clear" w:color="auto" w:fill="FFFF99"/>
          <w:rtl/>
        </w:rPr>
        <w:tab/>
        <w:t>עותק של תכנית הטיסה כאמור בתקנה 78, חתומה בידו ובידי הקצין, אם אפשרי;</w:t>
      </w:r>
    </w:p>
    <w:p w:rsidR="00CA066A" w:rsidRPr="001A1FB9" w:rsidRDefault="00CA066A" w:rsidP="00CA066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(4)</w:t>
      </w:r>
      <w:r w:rsidRPr="001A1FB9">
        <w:rPr>
          <w:rStyle w:val="default"/>
          <w:rFonts w:cs="FrankRuehl" w:hint="cs"/>
          <w:vanish/>
          <w:sz w:val="18"/>
          <w:szCs w:val="22"/>
          <w:u w:val="single"/>
          <w:shd w:val="clear" w:color="auto" w:fill="FFFF99"/>
          <w:rtl/>
        </w:rPr>
        <w:tab/>
        <w:t>טופסי הכנת הטיסה שמולאו ונחתמו לפי תקנה 6א;</w:t>
      </w:r>
    </w:p>
    <w:p w:rsidR="00CA066A" w:rsidRPr="001A1FB9" w:rsidRDefault="00CA066A" w:rsidP="00CA066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(5)</w:t>
      </w:r>
      <w:r w:rsidRPr="001A1FB9">
        <w:rPr>
          <w:rStyle w:val="default"/>
          <w:rFonts w:cs="FrankRuehl" w:hint="cs"/>
          <w:vanish/>
          <w:sz w:val="18"/>
          <w:szCs w:val="22"/>
          <w:u w:val="single"/>
          <w:shd w:val="clear" w:color="auto" w:fill="FFFF99"/>
          <w:rtl/>
        </w:rPr>
        <w:tab/>
        <w:t>עותק של תכנית הטיסה המבצעית החתומה, כפי שהיא מעודכנת במהלך הטיסה, הכול לפי תקנה 78א;</w:t>
      </w:r>
    </w:p>
    <w:p w:rsidR="00CA066A" w:rsidRPr="001A1FB9" w:rsidRDefault="00CA066A" w:rsidP="00CA066A">
      <w:pPr>
        <w:pStyle w:val="P00"/>
        <w:spacing w:before="0"/>
        <w:ind w:left="1021" w:right="1134"/>
        <w:rPr>
          <w:rStyle w:val="default"/>
          <w:rFonts w:cs="FrankRuehl" w:hint="cs"/>
          <w:vanish/>
          <w:sz w:val="18"/>
          <w:szCs w:val="22"/>
          <w:u w:val="single"/>
          <w:shd w:val="clear" w:color="auto" w:fill="FFFF99"/>
          <w:rtl/>
        </w:rPr>
      </w:pPr>
      <w:r w:rsidRPr="001A1FB9">
        <w:rPr>
          <w:rStyle w:val="default"/>
          <w:rFonts w:cs="FrankRuehl" w:hint="cs"/>
          <w:vanish/>
          <w:sz w:val="18"/>
          <w:szCs w:val="22"/>
          <w:u w:val="single"/>
          <w:shd w:val="clear" w:color="auto" w:fill="FFFF99"/>
          <w:rtl/>
        </w:rPr>
        <w:t>(6)</w:t>
      </w:r>
      <w:r w:rsidRPr="001A1FB9">
        <w:rPr>
          <w:rStyle w:val="default"/>
          <w:rFonts w:cs="FrankRuehl" w:hint="cs"/>
          <w:vanish/>
          <w:sz w:val="18"/>
          <w:szCs w:val="22"/>
          <w:u w:val="single"/>
          <w:shd w:val="clear" w:color="auto" w:fill="FFFF99"/>
          <w:rtl/>
        </w:rPr>
        <w:tab/>
        <w:t>רישומי דלק כאמור בתקנה 538א(א).</w:t>
      </w:r>
    </w:p>
    <w:p w:rsidR="00CA066A" w:rsidRPr="001A1FB9" w:rsidRDefault="00CA066A" w:rsidP="00CA066A">
      <w:pPr>
        <w:pStyle w:val="P00"/>
        <w:spacing w:before="0"/>
        <w:ind w:left="0" w:right="1134"/>
        <w:rPr>
          <w:rStyle w:val="default"/>
          <w:rFonts w:cs="FrankRuehl" w:hint="cs"/>
          <w:strike/>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strike/>
          <w:vanish/>
          <w:sz w:val="18"/>
          <w:szCs w:val="22"/>
          <w:shd w:val="clear" w:color="auto" w:fill="FFFF99"/>
          <w:rtl/>
        </w:rPr>
        <w:t>(ב)</w:t>
      </w:r>
      <w:r w:rsidRPr="001A1FB9">
        <w:rPr>
          <w:rStyle w:val="default"/>
          <w:rFonts w:cs="FrankRuehl" w:hint="cs"/>
          <w:strike/>
          <w:vanish/>
          <w:sz w:val="18"/>
          <w:szCs w:val="22"/>
          <w:shd w:val="clear" w:color="auto" w:fill="FFFF99"/>
          <w:rtl/>
        </w:rPr>
        <w:tab/>
        <w:t>המוביל האוירי ישמור את עותקי המסמכים הנדרשים בתקנה זו במשך שלושה חדשים לפחות.</w:t>
      </w:r>
    </w:p>
    <w:p w:rsidR="00CA066A" w:rsidRPr="001A1FB9" w:rsidRDefault="00CA066A" w:rsidP="00CA066A">
      <w:pPr>
        <w:pStyle w:val="P00"/>
        <w:spacing w:before="0"/>
        <w:ind w:left="0" w:right="1134"/>
        <w:rPr>
          <w:rStyle w:val="default"/>
          <w:rFonts w:cs="FrankRuehl" w:hint="cs"/>
          <w:vanish/>
          <w:sz w:val="18"/>
          <w:szCs w:val="22"/>
          <w:shd w:val="clear" w:color="auto" w:fill="FFFF99"/>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(ב)</w:t>
      </w:r>
      <w:r w:rsidRPr="001A1FB9">
        <w:rPr>
          <w:rStyle w:val="default"/>
          <w:rFonts w:cs="FrankRuehl" w:hint="cs"/>
          <w:vanish/>
          <w:sz w:val="18"/>
          <w:szCs w:val="22"/>
          <w:u w:val="single"/>
          <w:shd w:val="clear" w:color="auto" w:fill="FFFF99"/>
          <w:rtl/>
        </w:rPr>
        <w:tab/>
        <w:t>מחזיק רישיון ישמור את עותקי המסמכים הנדרשים בתקנת משנה (א) וכן את רישומי השמן כאמור בתקנה 538א(ב) במשך שלושה חדשים לפחות מעת ביצוע הטיסה.</w:t>
      </w:r>
    </w:p>
    <w:p w:rsidR="00CA066A" w:rsidRPr="00F00AB2" w:rsidRDefault="00CA066A" w:rsidP="00F00AB2">
      <w:pPr>
        <w:pStyle w:val="P00"/>
        <w:spacing w:before="0"/>
        <w:ind w:left="0" w:right="1134"/>
        <w:rPr>
          <w:rStyle w:val="default"/>
          <w:rFonts w:cs="FrankRuehl" w:hint="cs"/>
          <w:sz w:val="2"/>
          <w:szCs w:val="2"/>
          <w:rtl/>
        </w:rPr>
      </w:pPr>
      <w:r w:rsidRPr="001A1FB9">
        <w:rPr>
          <w:rStyle w:val="default"/>
          <w:rFonts w:cs="FrankRuehl" w:hint="cs"/>
          <w:vanish/>
          <w:sz w:val="18"/>
          <w:szCs w:val="22"/>
          <w:shd w:val="clear" w:color="auto" w:fill="FFFF99"/>
          <w:rtl/>
        </w:rPr>
        <w:tab/>
      </w:r>
      <w:r w:rsidRPr="001A1FB9">
        <w:rPr>
          <w:rStyle w:val="default"/>
          <w:rFonts w:cs="FrankRuehl" w:hint="cs"/>
          <w:vanish/>
          <w:sz w:val="18"/>
          <w:szCs w:val="22"/>
          <w:u w:val="single"/>
          <w:shd w:val="clear" w:color="auto" w:fill="FFFF99"/>
          <w:rtl/>
        </w:rPr>
        <w:t>(ג)</w:t>
      </w:r>
      <w:r w:rsidRPr="001A1FB9">
        <w:rPr>
          <w:rStyle w:val="default"/>
          <w:rFonts w:cs="FrankRuehl" w:hint="cs"/>
          <w:vanish/>
          <w:sz w:val="18"/>
          <w:szCs w:val="22"/>
          <w:u w:val="single"/>
          <w:shd w:val="clear" w:color="auto" w:fill="FFFF99"/>
          <w:rtl/>
        </w:rPr>
        <w:tab/>
        <w:t>מחזיק רישיון ישמור את רישומי יומן המסע כאמור בתקנה 28א, לתקופה של לפחות 6 חודשים לאחר הטיסה שלגביה מתייחסים הרישומים.</w:t>
      </w:r>
      <w:bookmarkEnd w:id="1266"/>
    </w:p>
    <w:p w:rsidR="004C0346" w:rsidRDefault="004C0346" w:rsidP="00F00AB2">
      <w:pPr>
        <w:pStyle w:val="P00"/>
        <w:spacing w:before="72"/>
        <w:ind w:left="0" w:right="1134"/>
        <w:rPr>
          <w:rStyle w:val="default"/>
          <w:rFonts w:cs="FrankRuehl" w:hint="cs"/>
          <w:rtl/>
        </w:rPr>
      </w:pPr>
      <w:bookmarkStart w:id="1267" w:name="Seif499"/>
      <w:bookmarkEnd w:id="1267"/>
      <w:r>
        <w:rPr>
          <w:lang w:val="he-IL"/>
        </w:rPr>
        <w:pict>
          <v:rect id="_x0000_s2799" style="position:absolute;left:0;text-align:left;margin-left:464.5pt;margin-top:8.05pt;width:75.05pt;height:40.45pt;z-index:251636224" o:allowincell="f" filled="f" stroked="f" strokecolor="lime" strokeweight=".25pt">
            <v:textbox style="mso-next-textbox:#_x0000_s2799" inset="0,0,0,0">
              <w:txbxContent>
                <w:p w:rsidR="003B4896" w:rsidRDefault="003B4896" w:rsidP="00F00AB2">
                  <w:pPr>
                    <w:spacing w:line="160" w:lineRule="exact"/>
                    <w:jc w:val="left"/>
                    <w:rPr>
                      <w:rFonts w:cs="Miriam" w:hint="cs"/>
                      <w:sz w:val="18"/>
                      <w:szCs w:val="18"/>
                      <w:rtl/>
                    </w:rPr>
                  </w:pPr>
                  <w:r>
                    <w:rPr>
                      <w:rFonts w:cs="Miriam" w:hint="cs"/>
                      <w:sz w:val="18"/>
                      <w:szCs w:val="18"/>
                      <w:rtl/>
                    </w:rPr>
                    <w:t>יומן תחזוקה של מטוס</w:t>
                  </w:r>
                </w:p>
                <w:p w:rsidR="003B4896" w:rsidRDefault="003B489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540</w:t>
      </w:r>
      <w:r>
        <w:rPr>
          <w:rStyle w:val="default"/>
          <w:rFonts w:cs="FrankRuehl"/>
          <w:rtl/>
        </w:rPr>
        <w:t>.</w:t>
      </w:r>
      <w:r>
        <w:rPr>
          <w:rStyle w:val="default"/>
          <w:rFonts w:cs="FrankRuehl"/>
          <w:rtl/>
        </w:rPr>
        <w:tab/>
      </w:r>
      <w:r>
        <w:rPr>
          <w:rStyle w:val="default"/>
          <w:rFonts w:cs="FrankRuehl" w:hint="cs"/>
          <w:rtl/>
        </w:rPr>
        <w:t>(א)</w:t>
      </w:r>
      <w:r>
        <w:rPr>
          <w:rStyle w:val="default"/>
          <w:rFonts w:cs="FrankRuehl" w:hint="cs"/>
          <w:rtl/>
        </w:rPr>
        <w:tab/>
        <w:t xml:space="preserve">כל אדם הנוקט פעולה בקשר לתקלה שיש בה כדי לסכן את בטיחות הטיסה, בגוף </w:t>
      </w:r>
      <w:r w:rsidR="00F00AB2">
        <w:rPr>
          <w:rStyle w:val="default"/>
          <w:rFonts w:cs="FrankRuehl" w:hint="cs"/>
          <w:rtl/>
        </w:rPr>
        <w:t>המטוס</w:t>
      </w:r>
      <w:r>
        <w:rPr>
          <w:rStyle w:val="default"/>
          <w:rFonts w:cs="FrankRuehl" w:hint="cs"/>
          <w:rtl/>
        </w:rPr>
        <w:t xml:space="preserve">, במנוע או בציוד, בין שדווח לו על כך ובין שהתקלה נתגלתה על ידו, ירשום את הפעולה שנקט ביומן התחזוקה של </w:t>
      </w:r>
      <w:r w:rsidR="00F00AB2">
        <w:rPr>
          <w:rStyle w:val="default"/>
          <w:rFonts w:cs="FrankRuehl" w:hint="cs"/>
          <w:rtl/>
        </w:rPr>
        <w:t>המטוס</w:t>
      </w:r>
      <w:r>
        <w:rPr>
          <w:rStyle w:val="default"/>
          <w:rFonts w:cs="FrankRuehl" w:hint="cs"/>
          <w:rtl/>
        </w:rPr>
        <w:t xml:space="preserve"> או יוודא רישומה.</w:t>
      </w:r>
    </w:p>
    <w:p w:rsidR="004C0346" w:rsidRDefault="004C0346" w:rsidP="00F00AB2">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מחזיק רשיון יקבע נהלים לפיהם העתקים של הרישומים כמפורט בתקנת משנה (א) יישמרו </w:t>
      </w:r>
      <w:r w:rsidR="00F00AB2">
        <w:rPr>
          <w:rStyle w:val="default"/>
          <w:rFonts w:cs="FrankRuehl" w:hint="cs"/>
          <w:rtl/>
        </w:rPr>
        <w:t>במטוס</w:t>
      </w:r>
      <w:r>
        <w:rPr>
          <w:rStyle w:val="default"/>
          <w:rFonts w:cs="FrankRuehl" w:hint="cs"/>
          <w:rtl/>
        </w:rPr>
        <w:t xml:space="preserve"> במקום נוח לגישה לאנשי הצוות ויכלול נהלים אלה בספר העזר למבצעים שלו.</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68" w:name="Rov124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80"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1188</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540</w:t>
      </w:r>
    </w:p>
    <w:p w:rsidR="00F00AB2" w:rsidRPr="001A1FB9" w:rsidRDefault="00F00AB2">
      <w:pPr>
        <w:pStyle w:val="P00"/>
        <w:spacing w:before="0"/>
        <w:ind w:left="0" w:right="1134"/>
        <w:rPr>
          <w:rStyle w:val="default"/>
          <w:rFonts w:cs="FrankRuehl" w:hint="cs"/>
          <w:vanish/>
          <w:szCs w:val="20"/>
          <w:shd w:val="clear" w:color="auto" w:fill="FFFF99"/>
          <w:rtl/>
        </w:rPr>
      </w:pPr>
    </w:p>
    <w:p w:rsidR="00F00AB2" w:rsidRPr="001A1FB9" w:rsidRDefault="00F00AB2" w:rsidP="00F00AB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F00AB2" w:rsidRPr="001A1FB9" w:rsidRDefault="00F00AB2" w:rsidP="00F00A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F00AB2" w:rsidRPr="001A1FB9" w:rsidRDefault="00F00AB2" w:rsidP="00F00AB2">
      <w:pPr>
        <w:pStyle w:val="P00"/>
        <w:spacing w:before="0"/>
        <w:ind w:left="0" w:right="1134"/>
        <w:rPr>
          <w:rStyle w:val="default"/>
          <w:rFonts w:cs="FrankRuehl" w:hint="cs"/>
          <w:vanish/>
          <w:szCs w:val="20"/>
          <w:shd w:val="clear" w:color="auto" w:fill="FFFF99"/>
          <w:rtl/>
        </w:rPr>
      </w:pPr>
      <w:hyperlink r:id="rId108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781</w:t>
      </w:r>
    </w:p>
    <w:p w:rsidR="00F00AB2" w:rsidRPr="001A1FB9" w:rsidRDefault="00F00AB2" w:rsidP="00F00AB2">
      <w:pPr>
        <w:pStyle w:val="P00"/>
        <w:ind w:left="0" w:right="1134"/>
        <w:rPr>
          <w:rStyle w:val="default"/>
          <w:rFonts w:cs="Miriam" w:hint="cs"/>
          <w:vanish/>
          <w:sz w:val="16"/>
          <w:szCs w:val="16"/>
          <w:shd w:val="clear" w:color="auto" w:fill="FFFF99"/>
          <w:rtl/>
        </w:rPr>
      </w:pPr>
      <w:r w:rsidRPr="001A1FB9">
        <w:rPr>
          <w:rStyle w:val="default"/>
          <w:rFonts w:cs="Miriam" w:hint="cs"/>
          <w:vanish/>
          <w:sz w:val="16"/>
          <w:szCs w:val="16"/>
          <w:shd w:val="clear" w:color="auto" w:fill="FFFF99"/>
          <w:rtl/>
        </w:rPr>
        <w:t xml:space="preserve">יומן תחזוקה של </w:t>
      </w:r>
      <w:r w:rsidRPr="001A1FB9">
        <w:rPr>
          <w:rStyle w:val="default"/>
          <w:rFonts w:cs="Miriam" w:hint="cs"/>
          <w:strike/>
          <w:vanish/>
          <w:sz w:val="16"/>
          <w:szCs w:val="16"/>
          <w:shd w:val="clear" w:color="auto" w:fill="FFFF99"/>
          <w:rtl/>
        </w:rPr>
        <w:t>כלי טיס</w:t>
      </w:r>
      <w:r w:rsidRPr="001A1FB9">
        <w:rPr>
          <w:rStyle w:val="default"/>
          <w:rFonts w:cs="Miriam" w:hint="cs"/>
          <w:vanish/>
          <w:sz w:val="16"/>
          <w:szCs w:val="16"/>
          <w:shd w:val="clear" w:color="auto" w:fill="FFFF99"/>
          <w:rtl/>
        </w:rPr>
        <w:t xml:space="preserve"> </w:t>
      </w:r>
      <w:r w:rsidRPr="001A1FB9">
        <w:rPr>
          <w:rStyle w:val="default"/>
          <w:rFonts w:cs="Miriam" w:hint="cs"/>
          <w:vanish/>
          <w:sz w:val="16"/>
          <w:szCs w:val="16"/>
          <w:u w:val="single"/>
          <w:shd w:val="clear" w:color="auto" w:fill="FFFF99"/>
          <w:rtl/>
        </w:rPr>
        <w:t>מטוס</w:t>
      </w:r>
    </w:p>
    <w:p w:rsidR="00F00AB2" w:rsidRPr="001A1FB9" w:rsidRDefault="00F00AB2" w:rsidP="00F00AB2">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540</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(א)</w:t>
      </w:r>
      <w:r w:rsidRPr="001A1FB9">
        <w:rPr>
          <w:rStyle w:val="default"/>
          <w:rFonts w:cs="FrankRuehl" w:hint="cs"/>
          <w:vanish/>
          <w:sz w:val="22"/>
          <w:szCs w:val="22"/>
          <w:shd w:val="clear" w:color="auto" w:fill="FFFF99"/>
          <w:rtl/>
        </w:rPr>
        <w:tab/>
        <w:t xml:space="preserve">כל אדם הנוקט פעולה בקשר לתקלה שיש בה כדי לסכן את בטיחות הטיסה, בגוף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במנוע או בציוד, בין שדווח לו על כך ובין שהתקלה נתגלתה על ידו, ירשום את הפעולה שנקט ביומן התחזוקה של </w:t>
      </w:r>
      <w:r w:rsidRPr="001A1FB9">
        <w:rPr>
          <w:rStyle w:val="default"/>
          <w:rFonts w:cs="FrankRuehl" w:hint="cs"/>
          <w:strike/>
          <w:vanish/>
          <w:sz w:val="22"/>
          <w:szCs w:val="22"/>
          <w:shd w:val="clear" w:color="auto" w:fill="FFFF99"/>
          <w:rtl/>
        </w:rPr>
        <w:t>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או יוודא רישומה.</w:t>
      </w:r>
    </w:p>
    <w:p w:rsidR="00F00AB2" w:rsidRPr="00F00AB2" w:rsidRDefault="00F00AB2" w:rsidP="00F00AB2">
      <w:pPr>
        <w:pStyle w:val="P00"/>
        <w:spacing w:before="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ab/>
        <w:t>(ב)</w:t>
      </w:r>
      <w:r w:rsidRPr="001A1FB9">
        <w:rPr>
          <w:rStyle w:val="default"/>
          <w:rFonts w:cs="FrankRuehl" w:hint="cs"/>
          <w:vanish/>
          <w:sz w:val="22"/>
          <w:szCs w:val="22"/>
          <w:shd w:val="clear" w:color="auto" w:fill="FFFF99"/>
          <w:rtl/>
        </w:rPr>
        <w:tab/>
        <w:t xml:space="preserve">מחזיק רשיון יקבע נהלים לפיהם העתקים של הרישומים כמפורט בתקנת משנה (א) יישמרו </w:t>
      </w:r>
      <w:r w:rsidRPr="001A1FB9">
        <w:rPr>
          <w:rStyle w:val="default"/>
          <w:rFonts w:cs="FrankRuehl" w:hint="cs"/>
          <w:strike/>
          <w:vanish/>
          <w:sz w:val="22"/>
          <w:szCs w:val="22"/>
          <w:shd w:val="clear" w:color="auto" w:fill="FFFF99"/>
          <w:rtl/>
        </w:rPr>
        <w:t>בכלי הטיס</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במטוס</w:t>
      </w:r>
      <w:r w:rsidRPr="001A1FB9">
        <w:rPr>
          <w:rStyle w:val="default"/>
          <w:rFonts w:cs="FrankRuehl" w:hint="cs"/>
          <w:vanish/>
          <w:sz w:val="22"/>
          <w:szCs w:val="22"/>
          <w:shd w:val="clear" w:color="auto" w:fill="FFFF99"/>
          <w:rtl/>
        </w:rPr>
        <w:t xml:space="preserve"> במקום נוח לגישה לאנשי הצוות ויכלול נהלים אלה בספר העזר למבצעים שלו.</w:t>
      </w:r>
      <w:bookmarkEnd w:id="1268"/>
    </w:p>
    <w:p w:rsidR="004C0346" w:rsidRDefault="004C0346" w:rsidP="00365C97">
      <w:pPr>
        <w:pStyle w:val="P00"/>
        <w:spacing w:before="72"/>
        <w:ind w:left="0" w:right="1134"/>
        <w:rPr>
          <w:rStyle w:val="default"/>
          <w:rFonts w:cs="FrankRuehl" w:hint="cs"/>
          <w:rtl/>
        </w:rPr>
      </w:pPr>
      <w:r>
        <w:rPr>
          <w:lang w:val="he-IL"/>
        </w:rPr>
        <w:pict>
          <v:rect id="_x0000_s2800" style="position:absolute;left:0;text-align:left;margin-left:464.5pt;margin-top:8.05pt;width:75.05pt;height:12.5pt;z-index:251637248" o:allowincell="f" filled="f" stroked="f" strokecolor="lime" strokeweight=".25pt">
            <v:textbox style="mso-next-textbox:#_x0000_s2800" inset="0,0,0,0">
              <w:txbxContent>
                <w:p w:rsidR="003B4896" w:rsidRDefault="003B4896">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541</w:t>
      </w:r>
      <w:r>
        <w:rPr>
          <w:rStyle w:val="default"/>
          <w:rFonts w:cs="FrankRuehl"/>
          <w:rtl/>
        </w:rPr>
        <w:t>.</w:t>
      </w:r>
      <w:r>
        <w:rPr>
          <w:rStyle w:val="default"/>
          <w:rFonts w:cs="FrankRuehl" w:hint="cs"/>
          <w:rtl/>
        </w:rPr>
        <w:tab/>
      </w:r>
      <w:r w:rsidR="00365C97">
        <w:rPr>
          <w:rStyle w:val="default"/>
          <w:rFonts w:cs="FrankRuehl" w:hint="cs"/>
          <w:rtl/>
        </w:rPr>
        <w:t>(בוטלה)</w:t>
      </w:r>
      <w:r>
        <w:rPr>
          <w:rStyle w:val="default"/>
          <w:rFonts w:cs="FrankRuehl" w:hint="cs"/>
          <w:rtl/>
        </w:rPr>
        <w:t>.</w:t>
      </w:r>
    </w:p>
    <w:p w:rsidR="00AF4166" w:rsidRPr="001A1FB9" w:rsidRDefault="00AF4166" w:rsidP="00AF4166">
      <w:pPr>
        <w:pStyle w:val="P00"/>
        <w:spacing w:before="0"/>
        <w:ind w:left="0" w:right="1134"/>
        <w:rPr>
          <w:rStyle w:val="default"/>
          <w:rFonts w:cs="FrankRuehl" w:hint="cs"/>
          <w:vanish/>
          <w:color w:val="FF0000"/>
          <w:szCs w:val="20"/>
          <w:shd w:val="clear" w:color="auto" w:fill="FFFF99"/>
          <w:rtl/>
        </w:rPr>
      </w:pPr>
      <w:bookmarkStart w:id="1269" w:name="Rov1005"/>
      <w:r w:rsidRPr="001A1FB9">
        <w:rPr>
          <w:rStyle w:val="default"/>
          <w:rFonts w:cs="FrankRuehl" w:hint="cs"/>
          <w:vanish/>
          <w:color w:val="FF0000"/>
          <w:szCs w:val="20"/>
          <w:shd w:val="clear" w:color="auto" w:fill="FFFF99"/>
          <w:rtl/>
        </w:rPr>
        <w:t>מיום 8.9.1988</w:t>
      </w:r>
    </w:p>
    <w:p w:rsidR="00AF4166" w:rsidRPr="001A1FB9" w:rsidRDefault="00AF4166" w:rsidP="00AF416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AF4166" w:rsidRPr="001A1FB9" w:rsidRDefault="00AF4166" w:rsidP="00AF4166">
      <w:pPr>
        <w:pStyle w:val="P00"/>
        <w:spacing w:before="0"/>
        <w:ind w:left="0" w:right="1134"/>
        <w:rPr>
          <w:rStyle w:val="default"/>
          <w:rFonts w:cs="FrankRuehl" w:hint="cs"/>
          <w:vanish/>
          <w:szCs w:val="20"/>
          <w:shd w:val="clear" w:color="auto" w:fill="FFFF99"/>
          <w:rtl/>
        </w:rPr>
      </w:pPr>
      <w:hyperlink r:id="rId108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1188</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541</w:t>
      </w:r>
    </w:p>
    <w:p w:rsidR="00AF4166" w:rsidRPr="001A1FB9" w:rsidRDefault="00AF4166" w:rsidP="00AF4166">
      <w:pPr>
        <w:pStyle w:val="P00"/>
        <w:spacing w:before="0"/>
        <w:ind w:left="0" w:right="1134"/>
        <w:rPr>
          <w:rStyle w:val="default"/>
          <w:rFonts w:cs="FrankRuehl" w:hint="cs"/>
          <w:vanish/>
          <w:szCs w:val="20"/>
          <w:shd w:val="clear" w:color="auto" w:fill="FFFF99"/>
          <w:rtl/>
        </w:rPr>
      </w:pPr>
    </w:p>
    <w:p w:rsidR="00AF4166" w:rsidRPr="001A1FB9" w:rsidRDefault="00AF4166" w:rsidP="00AF416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15.11.2007</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תשס"ח-2007</w:t>
      </w:r>
    </w:p>
    <w:p w:rsidR="00AF4166" w:rsidRPr="001A1FB9" w:rsidRDefault="00AF4166" w:rsidP="00AF4166">
      <w:pPr>
        <w:pStyle w:val="P00"/>
        <w:spacing w:before="0"/>
        <w:ind w:left="0" w:right="1134"/>
        <w:rPr>
          <w:rStyle w:val="default"/>
          <w:rFonts w:cs="FrankRuehl" w:hint="cs"/>
          <w:vanish/>
          <w:szCs w:val="20"/>
          <w:shd w:val="clear" w:color="auto" w:fill="FFFF99"/>
          <w:rtl/>
        </w:rPr>
      </w:pPr>
      <w:hyperlink r:id="rId1083" w:history="1">
        <w:r w:rsidRPr="001A1FB9">
          <w:rPr>
            <w:rStyle w:val="Hyperlink"/>
            <w:rFonts w:hint="cs"/>
            <w:vanish/>
            <w:szCs w:val="20"/>
            <w:shd w:val="clear" w:color="auto" w:fill="FFFF99"/>
            <w:rtl/>
          </w:rPr>
          <w:t>ק"ת תשס"ח מס' 6617</w:t>
        </w:r>
      </w:hyperlink>
      <w:r w:rsidRPr="001A1FB9">
        <w:rPr>
          <w:rStyle w:val="default"/>
          <w:rFonts w:cs="FrankRuehl" w:hint="cs"/>
          <w:vanish/>
          <w:szCs w:val="20"/>
          <w:shd w:val="clear" w:color="auto" w:fill="FFFF99"/>
          <w:rtl/>
        </w:rPr>
        <w:t xml:space="preserve"> מיום 16.10.2007 עמ' 54</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541</w:t>
      </w:r>
    </w:p>
    <w:p w:rsidR="00AF4166" w:rsidRPr="001A1FB9" w:rsidRDefault="00AF4166" w:rsidP="00AF4166">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AF4166" w:rsidRPr="001A1FB9" w:rsidRDefault="00AF4166" w:rsidP="00AF4166">
      <w:pPr>
        <w:pStyle w:val="P00"/>
        <w:spacing w:before="20"/>
        <w:ind w:left="0" w:right="1134"/>
        <w:rPr>
          <w:rStyle w:val="big-number"/>
          <w:rFonts w:cs="Miriam" w:hint="cs"/>
          <w:strike/>
          <w:vanish/>
          <w:sz w:val="16"/>
          <w:szCs w:val="16"/>
          <w:shd w:val="clear" w:color="auto" w:fill="FFFF99"/>
          <w:rtl/>
        </w:rPr>
      </w:pPr>
      <w:r w:rsidRPr="001A1FB9">
        <w:rPr>
          <w:rStyle w:val="big-number"/>
          <w:rFonts w:cs="Miriam" w:hint="cs"/>
          <w:strike/>
          <w:vanish/>
          <w:sz w:val="16"/>
          <w:szCs w:val="16"/>
          <w:shd w:val="clear" w:color="auto" w:fill="FFFF99"/>
          <w:rtl/>
        </w:rPr>
        <w:t>דווח תקלות</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big-number"/>
          <w:rFonts w:cs="FrankRuehl" w:hint="cs"/>
          <w:strike/>
          <w:vanish/>
          <w:sz w:val="22"/>
          <w:szCs w:val="22"/>
          <w:shd w:val="clear" w:color="auto" w:fill="FFFF99"/>
          <w:rtl/>
        </w:rPr>
        <w:t>541</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מחזיק רשיון ידווח למנהל בכתב על כל אירוע שארע לכלי טיס כאמור להלן על </w:t>
      </w:r>
      <w:r w:rsidRPr="001A1FB9">
        <w:rPr>
          <w:rStyle w:val="default"/>
          <w:rFonts w:cs="FrankRuehl"/>
          <w:strike/>
          <w:vanish/>
          <w:sz w:val="22"/>
          <w:szCs w:val="22"/>
          <w:shd w:val="clear" w:color="auto" w:fill="FFFF99"/>
          <w:rtl/>
        </w:rPr>
        <w:t>–</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התלקחות אש בטיסה והפעלת מערכת התראת אש;</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התלקחות אש באזור שאינו מוגן על ידי מערכת התראת אש;</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הפעלת מערכת התראת אש בטיסה, גם אם היתה זו התראת שווא;</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תקלה במערכת הפליטה של המנוע שבעטיה נגרם נזק למנוע, לחלק סמוך של מבנה כלי הטיס, לציוד או לרכיבים;</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הצטברות או זרימה של עשן, אדים, גזים רעילים או מזיקים בתא הצוות או בתא הנוסעים בעת הטיסה;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כשל מנוע באויר כתוצאה מהפסקת הבעירה (</w:t>
      </w:r>
      <w:r w:rsidRPr="001A1FB9">
        <w:rPr>
          <w:rStyle w:val="default"/>
          <w:rFonts w:cs="FrankRuehl"/>
          <w:strike/>
          <w:vanish/>
          <w:sz w:val="18"/>
          <w:szCs w:val="18"/>
          <w:shd w:val="clear" w:color="auto" w:fill="FFFF99"/>
        </w:rPr>
        <w:t>Flameout</w:t>
      </w:r>
      <w:r w:rsidRPr="001A1FB9">
        <w:rPr>
          <w:rStyle w:val="default"/>
          <w:rFonts w:cs="FrankRuehl" w:hint="cs"/>
          <w:strike/>
          <w:vanish/>
          <w:sz w:val="22"/>
          <w:szCs w:val="22"/>
          <w:shd w:val="clear" w:color="auto" w:fill="FFFF99"/>
          <w:rtl/>
        </w:rPr>
        <w:t>), חדירת גוף זר, התקרחות או נזק שנגרם למנוע או למבנה של כלי הטיס;</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הפסקת פעולה של יותר ממנוע אחד בעת הטיסה;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תקלה במערכת בקרת הפרופלר או במערכת הנצת (</w:t>
      </w:r>
      <w:r w:rsidRPr="001A1FB9">
        <w:rPr>
          <w:rStyle w:val="default"/>
          <w:rFonts w:cs="FrankRuehl"/>
          <w:strike/>
          <w:vanish/>
          <w:sz w:val="18"/>
          <w:szCs w:val="18"/>
          <w:shd w:val="clear" w:color="auto" w:fill="FFFF99"/>
        </w:rPr>
        <w:t>Feathering</w:t>
      </w:r>
      <w:r w:rsidRPr="001A1FB9">
        <w:rPr>
          <w:rStyle w:val="default"/>
          <w:rFonts w:cs="FrankRuehl" w:hint="cs"/>
          <w:strike/>
          <w:vanish/>
          <w:sz w:val="22"/>
          <w:szCs w:val="22"/>
          <w:shd w:val="clear" w:color="auto" w:fill="FFFF99"/>
          <w:rtl/>
        </w:rPr>
        <w:t>) הפרופלר;</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(9)</w:t>
      </w:r>
      <w:r w:rsidRPr="001A1FB9">
        <w:rPr>
          <w:rStyle w:val="default"/>
          <w:rFonts w:cs="FrankRuehl" w:hint="cs"/>
          <w:strike/>
          <w:vanish/>
          <w:sz w:val="22"/>
          <w:szCs w:val="22"/>
          <w:shd w:val="clear" w:color="auto" w:fill="FFFF99"/>
          <w:rtl/>
        </w:rPr>
        <w:tab/>
        <w:t>דליפת דלק בעת הטיסה, כולל דליפה במערכת ההרקה המהירה (</w:t>
      </w:r>
      <w:r w:rsidRPr="001A1FB9">
        <w:rPr>
          <w:rStyle w:val="default"/>
          <w:rFonts w:cs="FrankRuehl"/>
          <w:strike/>
          <w:vanish/>
          <w:sz w:val="18"/>
          <w:szCs w:val="18"/>
          <w:shd w:val="clear" w:color="auto" w:fill="FFFF99"/>
        </w:rPr>
        <w:t>Fuel Dumping System</w:t>
      </w:r>
      <w:r w:rsidRPr="001A1FB9">
        <w:rPr>
          <w:rStyle w:val="default"/>
          <w:rFonts w:cs="FrankRuehl" w:hint="cs"/>
          <w:strike/>
          <w:vanish/>
          <w:sz w:val="22"/>
          <w:szCs w:val="22"/>
          <w:shd w:val="clear" w:color="auto" w:fill="FFFF99"/>
          <w:rtl/>
        </w:rPr>
        <w:t>), דליפה של נוזל דליק במקום בו קיים בדרך כלל מקור של הצתה ודליפה המשפיעה על זרימת הדלק למנועים;</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(10)</w:t>
      </w:r>
      <w:r w:rsidRPr="001A1FB9">
        <w:rPr>
          <w:rStyle w:val="default"/>
          <w:rFonts w:cs="FrankRuehl" w:hint="cs"/>
          <w:strike/>
          <w:vanish/>
          <w:sz w:val="22"/>
          <w:szCs w:val="22"/>
          <w:shd w:val="clear" w:color="auto" w:fill="FFFF99"/>
          <w:rtl/>
        </w:rPr>
        <w:tab/>
        <w:t>תקלה שארעה בהורדת כן הנסע או הרמתו או בפתיחה או סגירה של דלתות כן הנסע בעת הטיסה;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(11)</w:t>
      </w:r>
      <w:r w:rsidRPr="001A1FB9">
        <w:rPr>
          <w:rStyle w:val="default"/>
          <w:rFonts w:cs="FrankRuehl" w:hint="cs"/>
          <w:strike/>
          <w:vanish/>
          <w:sz w:val="22"/>
          <w:szCs w:val="22"/>
          <w:shd w:val="clear" w:color="auto" w:fill="FFFF99"/>
          <w:rtl/>
        </w:rPr>
        <w:tab/>
        <w:t>תקלה במערכת הבלמים שגרמה לאובדן כושר הבלימה כאשר כלי הטיס נמצא בתנועה על הקרקע;</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(12)</w:t>
      </w:r>
      <w:r w:rsidRPr="001A1FB9">
        <w:rPr>
          <w:rStyle w:val="default"/>
          <w:rFonts w:cs="FrankRuehl" w:hint="cs"/>
          <w:strike/>
          <w:vanish/>
          <w:sz w:val="22"/>
          <w:szCs w:val="22"/>
          <w:shd w:val="clear" w:color="auto" w:fill="FFFF99"/>
          <w:rtl/>
        </w:rPr>
        <w:tab/>
        <w:t>ליקוי או נזק שנגרם למבנה כלי הטיס המחייב ביצוע תיקון גדול;</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(13)</w:t>
      </w:r>
      <w:r w:rsidRPr="001A1FB9">
        <w:rPr>
          <w:rStyle w:val="default"/>
          <w:rFonts w:cs="FrankRuehl" w:hint="cs"/>
          <w:strike/>
          <w:vanish/>
          <w:sz w:val="22"/>
          <w:szCs w:val="22"/>
          <w:shd w:val="clear" w:color="auto" w:fill="FFFF99"/>
          <w:rtl/>
        </w:rPr>
        <w:tab/>
        <w:t>סדקים, עיוותים תמידיים או שיתוק של מבנה כלי הטיס מעבר למגבלות המרביות המאושרות;</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(14)</w:t>
      </w:r>
      <w:r w:rsidRPr="001A1FB9">
        <w:rPr>
          <w:rStyle w:val="default"/>
          <w:rFonts w:cs="FrankRuehl" w:hint="cs"/>
          <w:strike/>
          <w:vanish/>
          <w:sz w:val="22"/>
          <w:szCs w:val="22"/>
          <w:shd w:val="clear" w:color="auto" w:fill="FFFF99"/>
          <w:rtl/>
        </w:rPr>
        <w:tab/>
        <w:t>תקלה ברכיב או במערכת של כלי הטיס שהצריכה נקיטת פעולות חירום בעת הטיסה, למעט הפסקה יזומה של פעולת מנוע.</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 xml:space="preserve">לענין תקנת משנה (א), "בטיסה"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תקופת הזמן שמרגע ההמראה של כלי הטיס עד נחיתתו.</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(ג)</w:t>
      </w:r>
      <w:r w:rsidRPr="001A1FB9">
        <w:rPr>
          <w:rStyle w:val="default"/>
          <w:rFonts w:cs="FrankRuehl" w:hint="cs"/>
          <w:strike/>
          <w:vanish/>
          <w:sz w:val="22"/>
          <w:szCs w:val="22"/>
          <w:shd w:val="clear" w:color="auto" w:fill="FFFF99"/>
          <w:rtl/>
        </w:rPr>
        <w:tab/>
        <w:t>בנוסף לדיווח לפי תקנת משנה (א) ידווח מחזיק רשיון החייב בדיווח על כל תקלה אשר לדעתו סיכנה או עלולה היתה לסכן את הפעלת כלי הטיס בבטיחות.</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(ד)</w:t>
      </w:r>
      <w:r w:rsidRPr="001A1FB9">
        <w:rPr>
          <w:rStyle w:val="default"/>
          <w:rFonts w:cs="FrankRuehl" w:hint="cs"/>
          <w:strike/>
          <w:vanish/>
          <w:sz w:val="22"/>
          <w:szCs w:val="22"/>
          <w:shd w:val="clear" w:color="auto" w:fill="FFFF99"/>
          <w:rtl/>
        </w:rPr>
        <w:tab/>
        <w:t>מחזיק רשיון החייב בדיווח ישלח את הדיווחים הנדרשים לכל המאוחר למחרת האירוע או גילויו, אולם אם יום המחרת הוא יום שבת או יום חג, ישלח את הדיווחים ביום שלאחר השבת או החג.</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(ה)</w:t>
      </w:r>
      <w:r w:rsidRPr="001A1FB9">
        <w:rPr>
          <w:rStyle w:val="default"/>
          <w:rFonts w:cs="FrankRuehl" w:hint="cs"/>
          <w:strike/>
          <w:vanish/>
          <w:sz w:val="22"/>
          <w:szCs w:val="22"/>
          <w:shd w:val="clear" w:color="auto" w:fill="FFFF99"/>
          <w:rtl/>
        </w:rPr>
        <w:tab/>
        <w:t xml:space="preserve">בנוסף לדיווחים האמורים בתקנת משנה (א), ידווח מחזיק הרשיון גם את הנתונים הבאים הנמצאים בהישג ידו </w:t>
      </w:r>
      <w:r w:rsidRPr="001A1FB9">
        <w:rPr>
          <w:rStyle w:val="default"/>
          <w:rFonts w:cs="FrankRuehl"/>
          <w:strike/>
          <w:vanish/>
          <w:sz w:val="22"/>
          <w:szCs w:val="22"/>
          <w:shd w:val="clear" w:color="auto" w:fill="FFFF99"/>
          <w:rtl/>
        </w:rPr>
        <w:t>–</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שם מחזיק הרשיון, סוג כלי הטיס וסימני הלאומיות והרישום שלו;</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תאריך, מקום וזמן האירוע;</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פעולות החירום שננקטו בעת הטיסה;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(4)</w:t>
      </w:r>
      <w:r w:rsidRPr="001A1FB9">
        <w:rPr>
          <w:rStyle w:val="default"/>
          <w:rFonts w:cs="FrankRuehl" w:hint="cs"/>
          <w:strike/>
          <w:vanish/>
          <w:sz w:val="22"/>
          <w:szCs w:val="22"/>
          <w:shd w:val="clear" w:color="auto" w:fill="FFFF99"/>
          <w:rtl/>
        </w:rPr>
        <w:tab/>
        <w:t>זיהוי החלק, הרכיב או המערכת הקשורים באירוע והזמן שחלף מאז שיפוץ של החלק, הרכיב או המערכת;</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w:t>
      </w:r>
      <w:r w:rsidRPr="001A1FB9">
        <w:rPr>
          <w:rStyle w:val="default"/>
          <w:rFonts w:cs="FrankRuehl" w:hint="cs"/>
          <w:strike/>
          <w:vanish/>
          <w:sz w:val="22"/>
          <w:szCs w:val="22"/>
          <w:shd w:val="clear" w:color="auto" w:fill="FFFF99"/>
          <w:rtl/>
        </w:rPr>
        <w:tab/>
        <w:t>אופי התקלה וסיבה משוערת לאירועה;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(6)</w:t>
      </w:r>
      <w:r w:rsidRPr="001A1FB9">
        <w:rPr>
          <w:rStyle w:val="default"/>
          <w:rFonts w:cs="FrankRuehl" w:hint="cs"/>
          <w:strike/>
          <w:vanish/>
          <w:sz w:val="22"/>
          <w:szCs w:val="22"/>
          <w:shd w:val="clear" w:color="auto" w:fill="FFFF99"/>
          <w:rtl/>
        </w:rPr>
        <w:tab/>
        <w:t>אם האוירון קורקע כתוצאה מהתקלה;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(7)</w:t>
      </w:r>
      <w:r w:rsidRPr="001A1FB9">
        <w:rPr>
          <w:rStyle w:val="default"/>
          <w:rFonts w:cs="FrankRuehl" w:hint="cs"/>
          <w:strike/>
          <w:vanish/>
          <w:sz w:val="22"/>
          <w:szCs w:val="22"/>
          <w:shd w:val="clear" w:color="auto" w:fill="FFFF99"/>
          <w:rtl/>
        </w:rPr>
        <w:tab/>
        <w:t>נתונים אחרים הדרושים לזיהוי התקלה, קביעת חומרתה והפעולה שננקטה לתיקונה;</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(8)</w:t>
      </w:r>
      <w:r w:rsidRPr="001A1FB9">
        <w:rPr>
          <w:rStyle w:val="default"/>
          <w:rFonts w:cs="FrankRuehl" w:hint="cs"/>
          <w:strike/>
          <w:vanish/>
          <w:sz w:val="22"/>
          <w:szCs w:val="22"/>
          <w:shd w:val="clear" w:color="auto" w:fill="FFFF99"/>
          <w:rtl/>
        </w:rPr>
        <w:tab/>
        <w:t>כל פרט נוסף שימצא לנכון.</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(ו)</w:t>
      </w:r>
      <w:r w:rsidRPr="001A1FB9">
        <w:rPr>
          <w:rStyle w:val="default"/>
          <w:rFonts w:cs="FrankRuehl" w:hint="cs"/>
          <w:strike/>
          <w:vanish/>
          <w:sz w:val="22"/>
          <w:szCs w:val="22"/>
          <w:shd w:val="clear" w:color="auto" w:fill="FFFF99"/>
          <w:rtl/>
        </w:rPr>
        <w:tab/>
        <w:t>הדיווחים הנדרשים לפי תקנות משנה (א) ו-(ה) יישלחו למנהל גם אם לא כל הפרטים ידועים; כאשר הדיווח חלקי, חייב מחזיק הרשיון להשלימו עם היוודע הפרטים החסרים.</w:t>
      </w:r>
    </w:p>
    <w:p w:rsidR="00AF4166" w:rsidRPr="001A1FB9" w:rsidRDefault="00AF4166" w:rsidP="00AF4166">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(ז)</w:t>
      </w:r>
      <w:r w:rsidRPr="001A1FB9">
        <w:rPr>
          <w:rStyle w:val="default"/>
          <w:rFonts w:cs="FrankRuehl" w:hint="cs"/>
          <w:strike/>
          <w:vanish/>
          <w:sz w:val="22"/>
          <w:szCs w:val="22"/>
          <w:shd w:val="clear" w:color="auto" w:fill="FFFF99"/>
          <w:rtl/>
        </w:rPr>
        <w:tab/>
        <w:t xml:space="preserve">הוראות תקנות משנה (ד) ו-(ה) לא יחולו כאשר החייב בדיווח יודיע כי </w:t>
      </w:r>
      <w:r w:rsidRPr="001A1FB9">
        <w:rPr>
          <w:rStyle w:val="default"/>
          <w:rFonts w:cs="FrankRuehl"/>
          <w:strike/>
          <w:vanish/>
          <w:sz w:val="22"/>
          <w:szCs w:val="22"/>
          <w:shd w:val="clear" w:color="auto" w:fill="FFFF99"/>
          <w:rtl/>
        </w:rPr>
        <w:t>–</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התקלה כבר דווחה למנהל על ידי אחר;</w:t>
      </w:r>
    </w:p>
    <w:p w:rsidR="00AF4166" w:rsidRPr="001A1FB9" w:rsidRDefault="00AF4166" w:rsidP="00AF4166">
      <w:pPr>
        <w:pStyle w:val="P00"/>
        <w:spacing w:before="0"/>
        <w:ind w:left="1021"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התקלה דווחה על ידו לפי הוראות תקנות הטיס (חקירת תאונות ותקריות כלי טיס), התשמ"ד-1894, לפי תקנות התיעוד, או לפי תקנות מכוני הבדק.</w:t>
      </w:r>
    </w:p>
    <w:p w:rsidR="00365C97" w:rsidRPr="001A1FB9" w:rsidRDefault="00365C97" w:rsidP="00365C97">
      <w:pPr>
        <w:pStyle w:val="P00"/>
        <w:spacing w:before="0"/>
        <w:ind w:left="0" w:right="1134"/>
        <w:rPr>
          <w:rStyle w:val="default"/>
          <w:rFonts w:cs="FrankRuehl" w:hint="cs"/>
          <w:vanish/>
          <w:szCs w:val="20"/>
          <w:shd w:val="clear" w:color="auto" w:fill="FFFF99"/>
          <w:rtl/>
        </w:rPr>
      </w:pP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365C97" w:rsidRPr="001A1FB9" w:rsidRDefault="00365C97" w:rsidP="00365C97">
      <w:pPr>
        <w:pStyle w:val="P00"/>
        <w:spacing w:before="0"/>
        <w:ind w:left="0" w:right="1134"/>
        <w:rPr>
          <w:rStyle w:val="default"/>
          <w:rFonts w:cs="FrankRuehl" w:hint="cs"/>
          <w:vanish/>
          <w:szCs w:val="20"/>
          <w:shd w:val="clear" w:color="auto" w:fill="FFFF99"/>
          <w:rtl/>
        </w:rPr>
      </w:pPr>
      <w:hyperlink r:id="rId1084"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541</w:t>
      </w:r>
    </w:p>
    <w:p w:rsidR="00365C97" w:rsidRPr="001A1FB9" w:rsidRDefault="00365C97" w:rsidP="00365C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65C97" w:rsidRPr="001A1FB9" w:rsidRDefault="00365C97" w:rsidP="00365C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תקלות מבצעיות ועל תקנות מבנה</w:t>
      </w:r>
    </w:p>
    <w:p w:rsidR="00365C97" w:rsidRPr="00365C97" w:rsidRDefault="00365C97" w:rsidP="00365C97">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541</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ab/>
      </w:r>
      <w:r w:rsidRPr="001A1FB9">
        <w:rPr>
          <w:rStyle w:val="default"/>
          <w:rFonts w:cs="FrankRuehl"/>
          <w:strike/>
          <w:vanish/>
          <w:sz w:val="22"/>
          <w:szCs w:val="22"/>
          <w:shd w:val="clear" w:color="auto" w:fill="FFFF99"/>
          <w:rtl/>
        </w:rPr>
        <w:t>תקנות 353 ו</w:t>
      </w:r>
      <w:r w:rsidRPr="001A1FB9">
        <w:rPr>
          <w:rStyle w:val="default"/>
          <w:rFonts w:cs="FrankRuehl" w:hint="cs"/>
          <w:strike/>
          <w:vanish/>
          <w:sz w:val="22"/>
          <w:szCs w:val="22"/>
          <w:shd w:val="clear" w:color="auto" w:fill="FFFF99"/>
          <w:rtl/>
        </w:rPr>
        <w:t>-</w:t>
      </w:r>
      <w:r w:rsidRPr="001A1FB9">
        <w:rPr>
          <w:rStyle w:val="default"/>
          <w:rFonts w:cs="FrankRuehl"/>
          <w:strike/>
          <w:vanish/>
          <w:sz w:val="22"/>
          <w:szCs w:val="22"/>
          <w:shd w:val="clear" w:color="auto" w:fill="FFFF99"/>
          <w:rtl/>
        </w:rPr>
        <w:t>353א יחולו על מפעיל לפי פרק זה, בשינויים המחויבים</w:t>
      </w:r>
      <w:r w:rsidRPr="001A1FB9">
        <w:rPr>
          <w:rStyle w:val="default"/>
          <w:rFonts w:cs="FrankRuehl" w:hint="cs"/>
          <w:strike/>
          <w:vanish/>
          <w:sz w:val="22"/>
          <w:szCs w:val="22"/>
          <w:shd w:val="clear" w:color="auto" w:fill="FFFF99"/>
          <w:rtl/>
        </w:rPr>
        <w:t>.</w:t>
      </w:r>
      <w:bookmarkEnd w:id="1269"/>
    </w:p>
    <w:p w:rsidR="004C0346" w:rsidRDefault="004C0346" w:rsidP="00365C97">
      <w:pPr>
        <w:pStyle w:val="P00"/>
        <w:spacing w:before="72"/>
        <w:ind w:left="0" w:right="1134"/>
        <w:rPr>
          <w:rStyle w:val="default"/>
          <w:rFonts w:cs="FrankRuehl" w:hint="cs"/>
          <w:rtl/>
        </w:rPr>
      </w:pPr>
      <w:r>
        <w:rPr>
          <w:lang w:val="he-IL"/>
        </w:rPr>
        <w:pict>
          <v:rect id="_x0000_s2801" style="position:absolute;left:0;text-align:left;margin-left:464.5pt;margin-top:8.05pt;width:75.05pt;height:8.4pt;z-index:251638272" o:allowincell="f" filled="f" stroked="f" strokecolor="lime" strokeweight=".25pt">
            <v:textbox style="mso-next-textbox:#_x0000_s2801" inset="0,0,0,0">
              <w:txbxContent>
                <w:p w:rsidR="003B4896" w:rsidRDefault="003B4896">
                  <w:pPr>
                    <w:spacing w:line="160" w:lineRule="exact"/>
                    <w:jc w:val="left"/>
                    <w:rPr>
                      <w:rFonts w:cs="Miriam" w:hint="cs"/>
                      <w:noProof/>
                      <w:sz w:val="18"/>
                      <w:szCs w:val="18"/>
                      <w:rtl/>
                    </w:rPr>
                  </w:pPr>
                  <w:r>
                    <w:rPr>
                      <w:rFonts w:cs="Miriam" w:hint="cs"/>
                      <w:sz w:val="18"/>
                      <w:szCs w:val="18"/>
                      <w:rtl/>
                    </w:rPr>
                    <w:t>תק' תשע"ג-2013</w:t>
                  </w:r>
                </w:p>
              </w:txbxContent>
            </v:textbox>
            <w10:anchorlock/>
          </v:rect>
        </w:pict>
      </w:r>
      <w:r>
        <w:rPr>
          <w:rStyle w:val="big-number"/>
          <w:rFonts w:cs="Miriam" w:hint="cs"/>
          <w:rtl/>
        </w:rPr>
        <w:t>542</w:t>
      </w:r>
      <w:r>
        <w:rPr>
          <w:rStyle w:val="default"/>
          <w:rFonts w:cs="FrankRuehl"/>
          <w:rtl/>
        </w:rPr>
        <w:t>.</w:t>
      </w:r>
      <w:r>
        <w:rPr>
          <w:rStyle w:val="default"/>
          <w:rFonts w:cs="FrankRuehl"/>
          <w:rtl/>
        </w:rPr>
        <w:tab/>
      </w:r>
      <w:r w:rsidR="00365C97">
        <w:rPr>
          <w:rStyle w:val="default"/>
          <w:rFonts w:cs="FrankRuehl" w:hint="cs"/>
          <w:rtl/>
        </w:rPr>
        <w:t>(בוטלה).</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70" w:name="Rov1006"/>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85"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1189</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542</w:t>
      </w:r>
    </w:p>
    <w:p w:rsidR="00365C97" w:rsidRPr="001A1FB9" w:rsidRDefault="00365C97" w:rsidP="00365C97">
      <w:pPr>
        <w:pStyle w:val="P00"/>
        <w:spacing w:before="0"/>
        <w:ind w:left="0" w:right="1134"/>
        <w:rPr>
          <w:rStyle w:val="default"/>
          <w:rFonts w:cs="FrankRuehl" w:hint="cs"/>
          <w:vanish/>
          <w:szCs w:val="20"/>
          <w:shd w:val="clear" w:color="auto" w:fill="FFFF99"/>
          <w:rtl/>
        </w:rPr>
      </w:pP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vanish/>
          <w:color w:val="FF0000"/>
          <w:szCs w:val="20"/>
          <w:shd w:val="clear" w:color="auto" w:fill="FFFF99"/>
          <w:rtl/>
        </w:rPr>
        <w:t>מיום 5.3.2013</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תשע"ג-2013</w:t>
      </w:r>
    </w:p>
    <w:p w:rsidR="00365C97" w:rsidRPr="001A1FB9" w:rsidRDefault="00365C97" w:rsidP="00365C97">
      <w:pPr>
        <w:pStyle w:val="P00"/>
        <w:spacing w:before="0"/>
        <w:ind w:left="0" w:right="1134"/>
        <w:rPr>
          <w:rStyle w:val="default"/>
          <w:rFonts w:cs="FrankRuehl" w:hint="cs"/>
          <w:vanish/>
          <w:szCs w:val="20"/>
          <w:shd w:val="clear" w:color="auto" w:fill="FFFF99"/>
          <w:rtl/>
        </w:rPr>
      </w:pPr>
      <w:hyperlink r:id="rId1086" w:history="1">
        <w:r w:rsidRPr="001A1FB9">
          <w:rPr>
            <w:rStyle w:val="Hyperlink"/>
            <w:rFonts w:hint="cs"/>
            <w:vanish/>
            <w:szCs w:val="20"/>
            <w:shd w:val="clear" w:color="auto" w:fill="FFFF99"/>
            <w:rtl/>
          </w:rPr>
          <w:t>ק"ת תשע"ג מס' 7219</w:t>
        </w:r>
      </w:hyperlink>
      <w:r w:rsidRPr="001A1FB9">
        <w:rPr>
          <w:rStyle w:val="default"/>
          <w:rFonts w:cs="FrankRuehl" w:hint="cs"/>
          <w:vanish/>
          <w:szCs w:val="20"/>
          <w:shd w:val="clear" w:color="auto" w:fill="FFFF99"/>
          <w:rtl/>
        </w:rPr>
        <w:t xml:space="preserve"> מיום 3.2.2013 עמ' 709</w:t>
      </w:r>
    </w:p>
    <w:p w:rsidR="00365C97" w:rsidRPr="001A1FB9" w:rsidRDefault="00365C97" w:rsidP="00365C97">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542</w:t>
      </w:r>
    </w:p>
    <w:p w:rsidR="00365C97" w:rsidRPr="001A1FB9" w:rsidRDefault="00365C97" w:rsidP="00365C97">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365C97" w:rsidRPr="001A1FB9" w:rsidRDefault="00365C97" w:rsidP="00365C97">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דיווח על הפרעות בטיסה</w:t>
      </w:r>
    </w:p>
    <w:p w:rsidR="00365C97" w:rsidRPr="001A1FB9" w:rsidRDefault="00365C97" w:rsidP="00365C97">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542</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מחזיק רשיון ידווח למנהל, על פי נוהל שקבע המנהל על כל אלה:</w:t>
      </w:r>
    </w:p>
    <w:p w:rsidR="00365C97" w:rsidRPr="001A1FB9" w:rsidRDefault="00365C97" w:rsidP="00365C97">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(1)</w:t>
      </w:r>
      <w:r w:rsidRPr="001A1FB9">
        <w:rPr>
          <w:rStyle w:val="default"/>
          <w:rFonts w:cs="FrankRuehl" w:hint="cs"/>
          <w:strike/>
          <w:vanish/>
          <w:sz w:val="22"/>
          <w:szCs w:val="22"/>
          <w:shd w:val="clear" w:color="auto" w:fill="FFFF99"/>
          <w:rtl/>
        </w:rPr>
        <w:tab/>
        <w:t>הפסקת טיסה או סטיה לא מתוכננת מנתיב הטיסה בגלל סיבה טכנית ושלא היתה חייבת בדיווח לפי תקנה 541;</w:t>
      </w:r>
    </w:p>
    <w:p w:rsidR="00365C97" w:rsidRPr="001A1FB9" w:rsidRDefault="00365C97" w:rsidP="00365C97">
      <w:pPr>
        <w:pStyle w:val="P00"/>
        <w:spacing w:before="0"/>
        <w:ind w:left="624"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(2)</w:t>
      </w:r>
      <w:r w:rsidRPr="001A1FB9">
        <w:rPr>
          <w:rStyle w:val="default"/>
          <w:rFonts w:cs="FrankRuehl" w:hint="cs"/>
          <w:strike/>
          <w:vanish/>
          <w:sz w:val="22"/>
          <w:szCs w:val="22"/>
          <w:shd w:val="clear" w:color="auto" w:fill="FFFF99"/>
          <w:rtl/>
        </w:rPr>
        <w:tab/>
        <w:t>מנוע שהורד מכלי הטיס טרם זמנו בגלל תקלה;</w:t>
      </w:r>
    </w:p>
    <w:p w:rsidR="00365C97" w:rsidRPr="00365C97" w:rsidRDefault="00365C97" w:rsidP="00365C97">
      <w:pPr>
        <w:pStyle w:val="P00"/>
        <w:spacing w:before="0"/>
        <w:ind w:left="624" w:right="1134"/>
        <w:rPr>
          <w:rStyle w:val="default"/>
          <w:rFonts w:cs="FrankRuehl" w:hint="cs"/>
          <w:sz w:val="2"/>
          <w:szCs w:val="2"/>
          <w:rtl/>
        </w:rPr>
      </w:pPr>
      <w:r w:rsidRPr="001A1FB9">
        <w:rPr>
          <w:rStyle w:val="default"/>
          <w:rFonts w:cs="FrankRuehl" w:hint="cs"/>
          <w:strike/>
          <w:vanish/>
          <w:sz w:val="22"/>
          <w:szCs w:val="22"/>
          <w:shd w:val="clear" w:color="auto" w:fill="FFFF99"/>
          <w:rtl/>
        </w:rPr>
        <w:t>(3)</w:t>
      </w:r>
      <w:r w:rsidRPr="001A1FB9">
        <w:rPr>
          <w:rStyle w:val="default"/>
          <w:rFonts w:cs="FrankRuehl" w:hint="cs"/>
          <w:strike/>
          <w:vanish/>
          <w:sz w:val="22"/>
          <w:szCs w:val="22"/>
          <w:shd w:val="clear" w:color="auto" w:fill="FFFF99"/>
          <w:rtl/>
        </w:rPr>
        <w:tab/>
        <w:t>הפרופלורים שהונצו בטיסה שלא במסגרת טיסות אימונים, טיסות הדגמה או טיסות ניסוי.</w:t>
      </w:r>
      <w:bookmarkEnd w:id="1270"/>
    </w:p>
    <w:p w:rsidR="004C0346" w:rsidRDefault="004C0346" w:rsidP="00F00AB2">
      <w:pPr>
        <w:pStyle w:val="P00"/>
        <w:spacing w:before="72"/>
        <w:ind w:left="0" w:right="1134"/>
        <w:rPr>
          <w:rStyle w:val="default"/>
          <w:rFonts w:cs="FrankRuehl" w:hint="cs"/>
          <w:rtl/>
        </w:rPr>
      </w:pPr>
      <w:bookmarkStart w:id="1271" w:name="Seif500"/>
      <w:bookmarkEnd w:id="1271"/>
      <w:r>
        <w:rPr>
          <w:lang w:val="he-IL"/>
        </w:rPr>
        <w:pict>
          <v:rect id="_x0000_s2802" style="position:absolute;left:0;text-align:left;margin-left:464.5pt;margin-top:8.05pt;width:75.05pt;height:42.5pt;z-index:251639296" o:allowincell="f" filled="f" stroked="f" strokecolor="lime" strokeweight=".25pt">
            <v:textbox style="mso-next-textbox:#_x0000_s2802" inset="0,0,0,0">
              <w:txbxContent>
                <w:p w:rsidR="003B4896" w:rsidRDefault="003B4896">
                  <w:pPr>
                    <w:spacing w:line="160" w:lineRule="exact"/>
                    <w:jc w:val="left"/>
                    <w:rPr>
                      <w:rFonts w:cs="Miriam" w:hint="cs"/>
                      <w:sz w:val="18"/>
                      <w:szCs w:val="18"/>
                      <w:rtl/>
                    </w:rPr>
                  </w:pPr>
                  <w:r>
                    <w:rPr>
                      <w:rFonts w:cs="Miriam" w:hint="cs"/>
                      <w:sz w:val="18"/>
                      <w:szCs w:val="18"/>
                      <w:rtl/>
                    </w:rPr>
                    <w:t>תעודת אחזקה ושחרור</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543</w:t>
      </w:r>
      <w:r>
        <w:rPr>
          <w:rStyle w:val="default"/>
          <w:rFonts w:cs="FrankRuehl"/>
          <w:rtl/>
        </w:rPr>
        <w:t>.</w:t>
      </w:r>
      <w:r>
        <w:rPr>
          <w:rStyle w:val="default"/>
          <w:rFonts w:cs="FrankRuehl"/>
          <w:rtl/>
        </w:rPr>
        <w:tab/>
      </w:r>
      <w:r>
        <w:rPr>
          <w:rStyle w:val="default"/>
          <w:rFonts w:cs="FrankRuehl" w:hint="cs"/>
          <w:rtl/>
        </w:rPr>
        <w:t xml:space="preserve">מחזיק רשיון יוודא כי האישור המציין כי </w:t>
      </w:r>
      <w:r w:rsidR="00F00AB2">
        <w:rPr>
          <w:rStyle w:val="default"/>
          <w:rFonts w:cs="FrankRuehl" w:hint="cs"/>
          <w:rtl/>
        </w:rPr>
        <w:t>המטוס</w:t>
      </w:r>
      <w:r>
        <w:rPr>
          <w:rStyle w:val="default"/>
          <w:rFonts w:cs="FrankRuehl" w:hint="cs"/>
          <w:rtl/>
        </w:rPr>
        <w:t xml:space="preserve"> כשיר לטיסה</w:t>
      </w:r>
      <w:r w:rsidR="00F00AB2">
        <w:rPr>
          <w:rStyle w:val="default"/>
          <w:rFonts w:cs="FrankRuehl" w:hint="cs"/>
          <w:rtl/>
        </w:rPr>
        <w:t xml:space="preserve"> כאמור בתקנה 133</w:t>
      </w:r>
      <w:r>
        <w:rPr>
          <w:rStyle w:val="default"/>
          <w:rFonts w:cs="FrankRuehl" w:hint="cs"/>
          <w:rtl/>
        </w:rPr>
        <w:t xml:space="preserve">, נרשם במסמכי </w:t>
      </w:r>
      <w:r w:rsidR="00F00AB2">
        <w:rPr>
          <w:rStyle w:val="default"/>
          <w:rFonts w:cs="FrankRuehl" w:hint="cs"/>
          <w:rtl/>
        </w:rPr>
        <w:t>המטוס</w:t>
      </w:r>
      <w:r>
        <w:rPr>
          <w:rStyle w:val="default"/>
          <w:rFonts w:cs="FrankRuehl" w:hint="cs"/>
          <w:rtl/>
        </w:rPr>
        <w:t xml:space="preserve"> וזאת על ידי הוצאת תעודת אחזקה ושחרור או ברישום </w:t>
      </w:r>
      <w:r w:rsidR="00F00AB2" w:rsidRPr="00F00AB2">
        <w:rPr>
          <w:rStyle w:val="default"/>
          <w:rFonts w:cs="FrankRuehl" w:hint="cs"/>
          <w:rtl/>
        </w:rPr>
        <w:t>ביומן התחזוקה של המטוס</w:t>
      </w:r>
      <w:r>
        <w:rPr>
          <w:rStyle w:val="default"/>
          <w:rFonts w:cs="FrankRuehl" w:hint="cs"/>
          <w:rtl/>
        </w:rPr>
        <w:t xml:space="preserve">, </w:t>
      </w:r>
      <w:r w:rsidR="00F00AB2" w:rsidRPr="00F00AB2">
        <w:rPr>
          <w:rStyle w:val="default"/>
          <w:rFonts w:cs="FrankRuehl" w:hint="cs"/>
          <w:rtl/>
        </w:rPr>
        <w:t>אם מחזיק הרישיון קבע בספר בקרת האחזקה כי ניתן לבצע רישום כאמור ביומן התחזוקה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72" w:name="Rov1241"/>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87"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543</w:t>
      </w:r>
    </w:p>
    <w:p w:rsidR="00C84283" w:rsidRPr="001A1FB9" w:rsidRDefault="00C84283" w:rsidP="00C84283">
      <w:pPr>
        <w:pStyle w:val="P00"/>
        <w:spacing w:before="0"/>
        <w:ind w:left="0" w:right="1134"/>
        <w:rPr>
          <w:rStyle w:val="default"/>
          <w:rFonts w:cs="FrankRuehl" w:hint="cs"/>
          <w:vanish/>
          <w:szCs w:val="20"/>
          <w:shd w:val="clear" w:color="auto" w:fill="FFFF99"/>
          <w:rtl/>
        </w:rPr>
      </w:pPr>
    </w:p>
    <w:p w:rsidR="00C84283" w:rsidRPr="001A1FB9" w:rsidRDefault="00C84283" w:rsidP="00C8428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84283" w:rsidRPr="001A1FB9" w:rsidRDefault="00C84283" w:rsidP="00C842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84283" w:rsidRPr="001A1FB9" w:rsidRDefault="00C84283" w:rsidP="00C84283">
      <w:pPr>
        <w:pStyle w:val="P00"/>
        <w:spacing w:before="0"/>
        <w:ind w:left="0" w:right="1134"/>
        <w:rPr>
          <w:rStyle w:val="default"/>
          <w:rFonts w:cs="FrankRuehl" w:hint="cs"/>
          <w:vanish/>
          <w:szCs w:val="20"/>
          <w:shd w:val="clear" w:color="auto" w:fill="FFFF99"/>
          <w:rtl/>
        </w:rPr>
      </w:pPr>
      <w:hyperlink r:id="rId1088"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84283" w:rsidRPr="00F00AB2" w:rsidRDefault="00C84283" w:rsidP="00F00AB2">
      <w:pPr>
        <w:pStyle w:val="P00"/>
        <w:ind w:left="0" w:right="1134"/>
        <w:rPr>
          <w:rStyle w:val="default"/>
          <w:rFonts w:cs="FrankRuehl" w:hint="cs"/>
          <w:sz w:val="2"/>
          <w:szCs w:val="2"/>
          <w:rtl/>
        </w:rPr>
      </w:pPr>
      <w:r w:rsidRPr="001A1FB9">
        <w:rPr>
          <w:rStyle w:val="default"/>
          <w:rFonts w:cs="FrankRuehl" w:hint="cs"/>
          <w:vanish/>
          <w:sz w:val="22"/>
          <w:szCs w:val="22"/>
          <w:shd w:val="clear" w:color="auto" w:fill="FFFF99"/>
          <w:rtl/>
        </w:rPr>
        <w:t>543</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 xml:space="preserve">מחזיק רשיון יוודא כי האישור המציין כי </w:t>
      </w:r>
      <w:r w:rsidRPr="001A1FB9">
        <w:rPr>
          <w:rStyle w:val="default"/>
          <w:rFonts w:cs="FrankRuehl" w:hint="cs"/>
          <w:strike/>
          <w:vanish/>
          <w:sz w:val="22"/>
          <w:szCs w:val="22"/>
          <w:shd w:val="clear" w:color="auto" w:fill="FFFF99"/>
          <w:rtl/>
        </w:rPr>
        <w:t>כלי הטיס</w:t>
      </w:r>
      <w:r w:rsidR="00F00AB2" w:rsidRPr="001A1FB9">
        <w:rPr>
          <w:rStyle w:val="default"/>
          <w:rFonts w:cs="FrankRuehl" w:hint="cs"/>
          <w:vanish/>
          <w:sz w:val="22"/>
          <w:szCs w:val="22"/>
          <w:shd w:val="clear" w:color="auto" w:fill="FFFF99"/>
          <w:rtl/>
        </w:rPr>
        <w:t xml:space="preserve"> </w:t>
      </w:r>
      <w:r w:rsidR="00F00AB2"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כשיר לטיסה </w:t>
      </w:r>
      <w:r w:rsidRPr="001A1FB9">
        <w:rPr>
          <w:rStyle w:val="default"/>
          <w:rFonts w:cs="FrankRuehl" w:hint="cs"/>
          <w:vanish/>
          <w:sz w:val="22"/>
          <w:szCs w:val="22"/>
          <w:u w:val="single"/>
          <w:shd w:val="clear" w:color="auto" w:fill="FFFF99"/>
          <w:rtl/>
        </w:rPr>
        <w:t>כאמור בתקנה 133</w:t>
      </w:r>
      <w:r w:rsidRPr="001A1FB9">
        <w:rPr>
          <w:rStyle w:val="default"/>
          <w:rFonts w:cs="FrankRuehl" w:hint="cs"/>
          <w:vanish/>
          <w:sz w:val="22"/>
          <w:szCs w:val="22"/>
          <w:shd w:val="clear" w:color="auto" w:fill="FFFF99"/>
          <w:rtl/>
        </w:rPr>
        <w:t xml:space="preserve">, נרשם במסמכי </w:t>
      </w:r>
      <w:r w:rsidRPr="001A1FB9">
        <w:rPr>
          <w:rStyle w:val="default"/>
          <w:rFonts w:cs="FrankRuehl" w:hint="cs"/>
          <w:strike/>
          <w:vanish/>
          <w:sz w:val="22"/>
          <w:szCs w:val="22"/>
          <w:shd w:val="clear" w:color="auto" w:fill="FFFF99"/>
          <w:rtl/>
        </w:rPr>
        <w:t>כלי הטיס</w:t>
      </w:r>
      <w:r w:rsidR="00F00AB2" w:rsidRPr="001A1FB9">
        <w:rPr>
          <w:rStyle w:val="default"/>
          <w:rFonts w:cs="FrankRuehl" w:hint="cs"/>
          <w:vanish/>
          <w:sz w:val="22"/>
          <w:szCs w:val="22"/>
          <w:shd w:val="clear" w:color="auto" w:fill="FFFF99"/>
          <w:rtl/>
        </w:rPr>
        <w:t xml:space="preserve"> </w:t>
      </w:r>
      <w:r w:rsidR="00F00AB2" w:rsidRPr="001A1FB9">
        <w:rPr>
          <w:rStyle w:val="default"/>
          <w:rFonts w:cs="FrankRuehl" w:hint="cs"/>
          <w:vanish/>
          <w:sz w:val="22"/>
          <w:szCs w:val="22"/>
          <w:u w:val="single"/>
          <w:shd w:val="clear" w:color="auto" w:fill="FFFF99"/>
          <w:rtl/>
        </w:rPr>
        <w:t>המטוס</w:t>
      </w:r>
      <w:r w:rsidRPr="001A1FB9">
        <w:rPr>
          <w:rStyle w:val="default"/>
          <w:rFonts w:cs="FrankRuehl" w:hint="cs"/>
          <w:vanish/>
          <w:sz w:val="22"/>
          <w:szCs w:val="22"/>
          <w:shd w:val="clear" w:color="auto" w:fill="FFFF99"/>
          <w:rtl/>
        </w:rPr>
        <w:t xml:space="preserve"> וזאת על ידי הוצאת תעודת אחזקה ושחרור או ברישום </w:t>
      </w:r>
      <w:r w:rsidRPr="001A1FB9">
        <w:rPr>
          <w:rStyle w:val="default"/>
          <w:rFonts w:cs="FrankRuehl" w:hint="cs"/>
          <w:strike/>
          <w:vanish/>
          <w:sz w:val="22"/>
          <w:szCs w:val="22"/>
          <w:shd w:val="clear" w:color="auto" w:fill="FFFF99"/>
          <w:rtl/>
        </w:rPr>
        <w:t>בספר הטיסה</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ביומן התחזוקה של המטוס</w:t>
      </w:r>
      <w:r w:rsidRPr="001A1FB9">
        <w:rPr>
          <w:rStyle w:val="default"/>
          <w:rFonts w:cs="FrankRuehl" w:hint="cs"/>
          <w:vanish/>
          <w:sz w:val="22"/>
          <w:szCs w:val="22"/>
          <w:shd w:val="clear" w:color="auto" w:fill="FFFF99"/>
          <w:rtl/>
        </w:rPr>
        <w:t xml:space="preserve">, </w:t>
      </w:r>
      <w:r w:rsidRPr="001A1FB9">
        <w:rPr>
          <w:rStyle w:val="default"/>
          <w:rFonts w:cs="FrankRuehl" w:hint="cs"/>
          <w:strike/>
          <w:vanish/>
          <w:sz w:val="22"/>
          <w:szCs w:val="22"/>
          <w:shd w:val="clear" w:color="auto" w:fill="FFFF99"/>
          <w:rtl/>
        </w:rPr>
        <w:t>הכל כפי שקבע מחזיק הרשיון במערך האחזקה שלו</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אם מחזיק הרישיון קבע בספר בקרת האחזקה כי ניתן לבצע רישום כאמור ביומן התחזוקה</w:t>
      </w:r>
      <w:r w:rsidRPr="001A1FB9">
        <w:rPr>
          <w:rStyle w:val="default"/>
          <w:rFonts w:cs="FrankRuehl" w:hint="cs"/>
          <w:vanish/>
          <w:sz w:val="22"/>
          <w:szCs w:val="22"/>
          <w:shd w:val="clear" w:color="auto" w:fill="FFFF99"/>
          <w:rtl/>
        </w:rPr>
        <w:t>.</w:t>
      </w:r>
      <w:bookmarkEnd w:id="1272"/>
    </w:p>
    <w:p w:rsidR="004C0346" w:rsidRDefault="004C0346" w:rsidP="00F00AB2">
      <w:pPr>
        <w:pStyle w:val="P00"/>
        <w:spacing w:before="72"/>
        <w:ind w:left="0" w:right="1134"/>
        <w:rPr>
          <w:rStyle w:val="default"/>
          <w:rFonts w:cs="FrankRuehl" w:hint="cs"/>
          <w:rtl/>
        </w:rPr>
      </w:pPr>
      <w:r>
        <w:rPr>
          <w:lang w:val="he-IL"/>
        </w:rPr>
        <w:pict>
          <v:rect id="_x0000_s2803" style="position:absolute;left:0;text-align:left;margin-left:464.5pt;margin-top:8.05pt;width:75.05pt;height:14.6pt;z-index:251640320" o:allowincell="f" filled="f" stroked="f" strokecolor="lime" strokeweight=".25pt">
            <v:textbox style="mso-next-textbox:#_x0000_s2803" inset="0,0,0,0">
              <w:txbxContent>
                <w:p w:rsidR="003B4896" w:rsidRDefault="003B4896" w:rsidP="00960F69">
                  <w:pPr>
                    <w:spacing w:line="160" w:lineRule="exact"/>
                    <w:jc w:val="left"/>
                    <w:rPr>
                      <w:rFonts w:cs="Miriam" w:hint="cs"/>
                      <w:noProof/>
                      <w:sz w:val="18"/>
                      <w:szCs w:val="18"/>
                      <w:rtl/>
                    </w:rPr>
                  </w:pPr>
                  <w:r>
                    <w:rPr>
                      <w:rFonts w:cs="Miriam" w:hint="cs"/>
                      <w:sz w:val="18"/>
                      <w:szCs w:val="18"/>
                      <w:rtl/>
                    </w:rPr>
                    <w:t>תק' תשע"ד-2014</w:t>
                  </w:r>
                </w:p>
              </w:txbxContent>
            </v:textbox>
            <w10:anchorlock/>
          </v:rect>
        </w:pict>
      </w:r>
      <w:r>
        <w:rPr>
          <w:rStyle w:val="big-number"/>
          <w:rFonts w:cs="Miriam" w:hint="cs"/>
          <w:rtl/>
        </w:rPr>
        <w:t>544</w:t>
      </w:r>
      <w:r>
        <w:rPr>
          <w:rStyle w:val="default"/>
          <w:rFonts w:cs="FrankRuehl"/>
          <w:rtl/>
        </w:rPr>
        <w:t>.</w:t>
      </w:r>
      <w:r>
        <w:rPr>
          <w:rStyle w:val="default"/>
          <w:rFonts w:cs="FrankRuehl"/>
          <w:rtl/>
        </w:rPr>
        <w:tab/>
      </w:r>
      <w:r w:rsidR="00F00AB2">
        <w:rPr>
          <w:rStyle w:val="default"/>
          <w:rFonts w:cs="FrankRuehl" w:hint="cs"/>
          <w:rtl/>
        </w:rPr>
        <w:t>(בוטלה)</w:t>
      </w:r>
      <w:r>
        <w:rPr>
          <w:rStyle w:val="default"/>
          <w:rFonts w:cs="FrankRuehl" w:hint="cs"/>
          <w:rtl/>
        </w:rPr>
        <w:t>.</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73" w:name="Rov1242"/>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8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544</w:t>
      </w:r>
    </w:p>
    <w:p w:rsidR="00C84283" w:rsidRPr="001A1FB9" w:rsidRDefault="00C84283" w:rsidP="00C84283">
      <w:pPr>
        <w:pStyle w:val="P00"/>
        <w:spacing w:before="0"/>
        <w:ind w:left="0" w:right="1134"/>
        <w:rPr>
          <w:rStyle w:val="default"/>
          <w:rFonts w:cs="FrankRuehl" w:hint="cs"/>
          <w:vanish/>
          <w:szCs w:val="20"/>
          <w:shd w:val="clear" w:color="auto" w:fill="FFFF99"/>
          <w:rtl/>
        </w:rPr>
      </w:pPr>
    </w:p>
    <w:p w:rsidR="00C84283" w:rsidRPr="001A1FB9" w:rsidRDefault="00C84283" w:rsidP="00C8428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84283" w:rsidRPr="001A1FB9" w:rsidRDefault="00C84283" w:rsidP="00C842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84283" w:rsidRPr="001A1FB9" w:rsidRDefault="00C84283" w:rsidP="00C84283">
      <w:pPr>
        <w:pStyle w:val="P00"/>
        <w:spacing w:before="0"/>
        <w:ind w:left="0" w:right="1134"/>
        <w:rPr>
          <w:rStyle w:val="default"/>
          <w:rFonts w:cs="FrankRuehl" w:hint="cs"/>
          <w:vanish/>
          <w:szCs w:val="20"/>
          <w:shd w:val="clear" w:color="auto" w:fill="FFFF99"/>
          <w:rtl/>
        </w:rPr>
      </w:pPr>
      <w:hyperlink r:id="rId109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84283" w:rsidRPr="001A1FB9" w:rsidRDefault="00C84283" w:rsidP="00C842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ביטול תקנה 544</w:t>
      </w:r>
    </w:p>
    <w:p w:rsidR="00C84283" w:rsidRPr="001A1FB9" w:rsidRDefault="00C84283" w:rsidP="00C8428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84283" w:rsidRPr="001A1FB9" w:rsidRDefault="00C84283" w:rsidP="00C8428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שמירת חוזים בידי מוביל אוירי בטיסות מיוחדות</w:t>
      </w:r>
    </w:p>
    <w:p w:rsidR="00C84283" w:rsidRPr="00F00AB2" w:rsidRDefault="00C84283" w:rsidP="00F00AB2">
      <w:pPr>
        <w:pStyle w:val="P00"/>
        <w:spacing w:before="0"/>
        <w:ind w:left="0" w:right="1134"/>
        <w:rPr>
          <w:rStyle w:val="default"/>
          <w:rFonts w:cs="FrankRuehl" w:hint="cs"/>
          <w:strike/>
          <w:sz w:val="2"/>
          <w:szCs w:val="2"/>
          <w:rtl/>
        </w:rPr>
      </w:pPr>
      <w:r w:rsidRPr="001A1FB9">
        <w:rPr>
          <w:rStyle w:val="default"/>
          <w:rFonts w:cs="FrankRuehl" w:hint="cs"/>
          <w:strike/>
          <w:vanish/>
          <w:sz w:val="22"/>
          <w:szCs w:val="22"/>
          <w:shd w:val="clear" w:color="auto" w:fill="FFFF99"/>
          <w:rtl/>
        </w:rPr>
        <w:t>544</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מוביל אוירי בטיסות מיוחדות ישמור העתק של כל חוזה בכתב שלפיו הוא מספק שירותים כמוביל אוירי בטיסות מיוחדות במשך תקופה של שנה לפחות; במקרה של חוזה בעל פה, שימור המוביל האוירי תקציר של עיקרי החוזה ושל כל התיקונים שבו אחר עשיית החוזה או השינוי.</w:t>
      </w:r>
      <w:bookmarkEnd w:id="1273"/>
    </w:p>
    <w:p w:rsidR="004C0346" w:rsidRDefault="004C0346">
      <w:pPr>
        <w:pStyle w:val="medium2-header"/>
        <w:keepLines w:val="0"/>
        <w:spacing w:before="72"/>
        <w:ind w:left="0" w:right="1134"/>
        <w:rPr>
          <w:rFonts w:cs="FrankRuehl" w:hint="cs"/>
          <w:noProof/>
          <w:rtl/>
        </w:rPr>
      </w:pPr>
      <w:bookmarkStart w:id="1274" w:name="med13"/>
      <w:bookmarkEnd w:id="1274"/>
      <w:r>
        <w:rPr>
          <w:rFonts w:cs="FrankRuehl" w:hint="cs"/>
          <w:noProof/>
          <w:rtl/>
        </w:rPr>
        <w:t>פרק ארבעה עשר: הוראות שונות</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75" w:name="Rov388"/>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91"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1190</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פרק ארבעה עשר</w:t>
      </w:r>
      <w:bookmarkEnd w:id="1275"/>
    </w:p>
    <w:p w:rsidR="00F00AB2" w:rsidRPr="00F00AB2" w:rsidRDefault="004C0346" w:rsidP="00F00AB2">
      <w:pPr>
        <w:pStyle w:val="P00"/>
        <w:spacing w:before="72"/>
        <w:ind w:left="0" w:right="1134"/>
        <w:rPr>
          <w:rStyle w:val="default"/>
          <w:rFonts w:cs="FrankRuehl" w:hint="cs"/>
          <w:rtl/>
        </w:rPr>
      </w:pPr>
      <w:bookmarkStart w:id="1276" w:name="Seif501"/>
      <w:bookmarkEnd w:id="1276"/>
      <w:r>
        <w:rPr>
          <w:lang w:val="he-IL"/>
        </w:rPr>
        <w:pict>
          <v:rect id="_x0000_s2804" style="position:absolute;left:0;text-align:left;margin-left:464.5pt;margin-top:8.05pt;width:75.05pt;height:22.05pt;z-index:251641344" o:allowincell="f" filled="f" stroked="f" strokecolor="lime" strokeweight=".25pt">
            <v:textbox style="mso-next-textbox:#_x0000_s2804" inset="0,0,0,0">
              <w:txbxContent>
                <w:p w:rsidR="003B4896" w:rsidRDefault="003B4896">
                  <w:pPr>
                    <w:spacing w:line="160" w:lineRule="exact"/>
                    <w:jc w:val="left"/>
                    <w:rPr>
                      <w:rFonts w:cs="Miriam" w:hint="cs"/>
                      <w:noProof/>
                      <w:sz w:val="18"/>
                      <w:szCs w:val="18"/>
                      <w:rtl/>
                    </w:rPr>
                  </w:pPr>
                  <w:r>
                    <w:rPr>
                      <w:rFonts w:cs="Miriam" w:hint="cs"/>
                      <w:sz w:val="18"/>
                      <w:szCs w:val="18"/>
                      <w:rtl/>
                    </w:rPr>
                    <w:t>עונשין</w:t>
                  </w:r>
                </w:p>
                <w:p w:rsidR="003B4896" w:rsidRDefault="003B4896">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Pr>
          <w:rStyle w:val="big-number"/>
          <w:rFonts w:cs="Miriam" w:hint="cs"/>
          <w:rtl/>
        </w:rPr>
        <w:t>545</w:t>
      </w:r>
      <w:r>
        <w:rPr>
          <w:rStyle w:val="default"/>
          <w:rFonts w:cs="FrankRuehl"/>
          <w:rtl/>
        </w:rPr>
        <w:t>.</w:t>
      </w:r>
      <w:r>
        <w:rPr>
          <w:rStyle w:val="default"/>
          <w:rFonts w:cs="FrankRuehl"/>
          <w:rtl/>
        </w:rPr>
        <w:tab/>
      </w:r>
      <w:r w:rsidR="00F00AB2" w:rsidRPr="00F00AB2">
        <w:rPr>
          <w:rStyle w:val="default"/>
          <w:rFonts w:cs="FrankRuehl" w:hint="cs"/>
          <w:rtl/>
        </w:rPr>
        <w:t xml:space="preserve">העובר על הוראות תקנות 11א, 14(א)(3) לעניין חובת נוסע לשבת במושב שיוחד לו כאשר חגורת המושב או חגורות הכתף, אם אלה מותקנות בכלי הטיס, מהודקות כראוי לגופו בעת ההסעה, ההמראה והנחיתה, 18, 278(א) או 490(א) לתקנות אלה, דינו </w:t>
      </w:r>
      <w:r w:rsidR="00F00AB2" w:rsidRPr="00F00AB2">
        <w:rPr>
          <w:rStyle w:val="default"/>
          <w:rFonts w:cs="FrankRuehl"/>
          <w:rtl/>
        </w:rPr>
        <w:t>–</w:t>
      </w:r>
      <w:r w:rsidR="00F00AB2" w:rsidRPr="00F00AB2">
        <w:rPr>
          <w:rStyle w:val="default"/>
          <w:rFonts w:cs="FrankRuehl" w:hint="cs"/>
          <w:rtl/>
        </w:rPr>
        <w:t xml:space="preserve"> מאסר שישה חודשים.</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77" w:name="Rov1243"/>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092"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1190</w:t>
      </w:r>
    </w:p>
    <w:p w:rsidR="004C0346" w:rsidRPr="001A1FB9" w:rsidRDefault="004C034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545</w:t>
      </w:r>
    </w:p>
    <w:p w:rsidR="00AF4166" w:rsidRPr="001A1FB9" w:rsidRDefault="00AF4166">
      <w:pPr>
        <w:pStyle w:val="P00"/>
        <w:spacing w:before="0"/>
        <w:ind w:left="0" w:right="1134"/>
        <w:rPr>
          <w:rStyle w:val="default"/>
          <w:rFonts w:cs="FrankRuehl" w:hint="cs"/>
          <w:vanish/>
          <w:szCs w:val="20"/>
          <w:shd w:val="clear" w:color="auto" w:fill="FFFF99"/>
          <w:rtl/>
        </w:rPr>
      </w:pPr>
    </w:p>
    <w:p w:rsidR="00AF4166" w:rsidRPr="001A1FB9" w:rsidRDefault="00AF4166" w:rsidP="00AF4166">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6.4.2012</w:t>
      </w:r>
    </w:p>
    <w:p w:rsidR="00AF4166" w:rsidRPr="001A1FB9" w:rsidRDefault="00AF4166" w:rsidP="00AF416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תשע"ב-2012</w:t>
      </w:r>
    </w:p>
    <w:p w:rsidR="00AF4166" w:rsidRPr="001A1FB9" w:rsidRDefault="00AF4166" w:rsidP="00AF4166">
      <w:pPr>
        <w:pStyle w:val="P00"/>
        <w:spacing w:before="0"/>
        <w:ind w:left="0" w:right="1134"/>
        <w:rPr>
          <w:rStyle w:val="default"/>
          <w:rFonts w:cs="FrankRuehl" w:hint="cs"/>
          <w:vanish/>
          <w:szCs w:val="20"/>
          <w:shd w:val="clear" w:color="auto" w:fill="FFFF99"/>
          <w:rtl/>
        </w:rPr>
      </w:pPr>
      <w:hyperlink r:id="rId1093" w:history="1">
        <w:r w:rsidRPr="001A1FB9">
          <w:rPr>
            <w:rStyle w:val="Hyperlink"/>
            <w:rFonts w:hint="cs"/>
            <w:vanish/>
            <w:szCs w:val="20"/>
            <w:shd w:val="clear" w:color="auto" w:fill="FFFF99"/>
            <w:rtl/>
          </w:rPr>
          <w:t>ק"ת תשע"ב מס' 7098</w:t>
        </w:r>
      </w:hyperlink>
      <w:r w:rsidRPr="001A1FB9">
        <w:rPr>
          <w:rStyle w:val="default"/>
          <w:rFonts w:cs="FrankRuehl" w:hint="cs"/>
          <w:vanish/>
          <w:szCs w:val="20"/>
          <w:shd w:val="clear" w:color="auto" w:fill="FFFF99"/>
          <w:rtl/>
        </w:rPr>
        <w:t xml:space="preserve"> מיום 7.3.2012 עמ' 872</w:t>
      </w:r>
    </w:p>
    <w:p w:rsidR="00AF4166" w:rsidRPr="001A1FB9" w:rsidRDefault="00AF4166" w:rsidP="00AF4166">
      <w:pPr>
        <w:pStyle w:val="P00"/>
        <w:ind w:left="0" w:right="1134"/>
        <w:rPr>
          <w:rStyle w:val="default"/>
          <w:rFonts w:cs="FrankRuehl" w:hint="cs"/>
          <w:vanish/>
          <w:sz w:val="22"/>
          <w:szCs w:val="22"/>
          <w:shd w:val="clear" w:color="auto" w:fill="FFFF99"/>
          <w:rtl/>
        </w:rPr>
      </w:pPr>
      <w:r w:rsidRPr="001A1FB9">
        <w:rPr>
          <w:rStyle w:val="big-number"/>
          <w:rFonts w:cs="FrankRuehl" w:hint="cs"/>
          <w:vanish/>
          <w:sz w:val="22"/>
          <w:szCs w:val="22"/>
          <w:shd w:val="clear" w:color="auto" w:fill="FFFF99"/>
          <w:rtl/>
        </w:rPr>
        <w:t>545</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u w:val="single"/>
          <w:shd w:val="clear" w:color="auto" w:fill="FFFF99"/>
          <w:rtl/>
        </w:rPr>
        <w:t>(א)</w:t>
      </w:r>
      <w:r w:rsidRPr="001A1FB9">
        <w:rPr>
          <w:rStyle w:val="default"/>
          <w:rFonts w:cs="FrankRuehl" w:hint="cs"/>
          <w:vanish/>
          <w:sz w:val="22"/>
          <w:szCs w:val="22"/>
          <w:shd w:val="clear" w:color="auto" w:fill="FFFF99"/>
          <w:rtl/>
        </w:rPr>
        <w:tab/>
        <w:t xml:space="preserve">העובר על הוראות תקנות אלה, דינו </w:t>
      </w:r>
      <w:r w:rsidRPr="001A1FB9">
        <w:rPr>
          <w:rStyle w:val="default"/>
          <w:rFonts w:cs="FrankRuehl"/>
          <w:vanish/>
          <w:sz w:val="22"/>
          <w:szCs w:val="22"/>
          <w:shd w:val="clear" w:color="auto" w:fill="FFFF99"/>
          <w:rtl/>
        </w:rPr>
        <w:t>–</w:t>
      </w:r>
      <w:r w:rsidRPr="001A1FB9">
        <w:rPr>
          <w:rStyle w:val="default"/>
          <w:rFonts w:cs="FrankRuehl" w:hint="cs"/>
          <w:vanish/>
          <w:sz w:val="22"/>
          <w:szCs w:val="22"/>
          <w:shd w:val="clear" w:color="auto" w:fill="FFFF99"/>
          <w:rtl/>
        </w:rPr>
        <w:t xml:space="preserve"> קנס אלף שקלים חדשים או מאסר שישה חודשים.</w:t>
      </w:r>
    </w:p>
    <w:p w:rsidR="00AF4166" w:rsidRPr="001A1FB9" w:rsidRDefault="00AF4166" w:rsidP="00AF4166">
      <w:pPr>
        <w:pStyle w:val="P00"/>
        <w:spacing w:before="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ab/>
      </w:r>
      <w:r w:rsidRPr="001A1FB9">
        <w:rPr>
          <w:rStyle w:val="default"/>
          <w:rFonts w:cs="FrankRuehl" w:hint="cs"/>
          <w:vanish/>
          <w:sz w:val="22"/>
          <w:szCs w:val="22"/>
          <w:u w:val="single"/>
          <w:shd w:val="clear" w:color="auto" w:fill="FFFF99"/>
          <w:rtl/>
        </w:rPr>
        <w:t>(ב)</w:t>
      </w:r>
      <w:r w:rsidRPr="001A1FB9">
        <w:rPr>
          <w:rStyle w:val="default"/>
          <w:rFonts w:cs="FrankRuehl" w:hint="cs"/>
          <w:vanish/>
          <w:sz w:val="22"/>
          <w:szCs w:val="22"/>
          <w:u w:val="single"/>
          <w:shd w:val="clear" w:color="auto" w:fill="FFFF99"/>
          <w:rtl/>
        </w:rPr>
        <w:tab/>
        <w:t>הוראות תקנת משנה (א) לא יחולו על תקנה 126.</w:t>
      </w:r>
    </w:p>
    <w:p w:rsidR="00C84283" w:rsidRPr="001A1FB9" w:rsidRDefault="00C84283" w:rsidP="00C84283">
      <w:pPr>
        <w:pStyle w:val="P00"/>
        <w:spacing w:before="0"/>
        <w:ind w:left="0" w:right="1134"/>
        <w:rPr>
          <w:rStyle w:val="default"/>
          <w:rFonts w:cs="FrankRuehl" w:hint="cs"/>
          <w:vanish/>
          <w:szCs w:val="20"/>
          <w:shd w:val="clear" w:color="auto" w:fill="FFFF99"/>
          <w:rtl/>
        </w:rPr>
      </w:pPr>
    </w:p>
    <w:p w:rsidR="00C84283" w:rsidRPr="001A1FB9" w:rsidRDefault="00C84283" w:rsidP="00C84283">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9.3.2015</w:t>
      </w:r>
    </w:p>
    <w:p w:rsidR="00C84283" w:rsidRPr="001A1FB9" w:rsidRDefault="00C84283" w:rsidP="00C842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84283" w:rsidRPr="001A1FB9" w:rsidRDefault="00C84283" w:rsidP="00C84283">
      <w:pPr>
        <w:pStyle w:val="P00"/>
        <w:spacing w:before="0"/>
        <w:ind w:left="0" w:right="1134"/>
        <w:rPr>
          <w:rStyle w:val="default"/>
          <w:rFonts w:cs="FrankRuehl" w:hint="cs"/>
          <w:vanish/>
          <w:szCs w:val="20"/>
          <w:shd w:val="clear" w:color="auto" w:fill="FFFF99"/>
          <w:rtl/>
        </w:rPr>
      </w:pPr>
      <w:hyperlink r:id="rId109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84283" w:rsidRPr="001A1FB9" w:rsidRDefault="00C84283" w:rsidP="00C8428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תקנה 545</w:t>
      </w:r>
    </w:p>
    <w:p w:rsidR="00C84283" w:rsidRPr="001A1FB9" w:rsidRDefault="00C84283" w:rsidP="00C84283">
      <w:pPr>
        <w:pStyle w:val="P00"/>
        <w:ind w:left="0"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C84283" w:rsidRPr="001A1FB9" w:rsidRDefault="00C84283" w:rsidP="00C84283">
      <w:pPr>
        <w:pStyle w:val="P00"/>
        <w:spacing w:before="20"/>
        <w:ind w:left="0" w:right="1134"/>
        <w:rPr>
          <w:rStyle w:val="default"/>
          <w:rFonts w:cs="Miriam" w:hint="cs"/>
          <w:strike/>
          <w:vanish/>
          <w:sz w:val="16"/>
          <w:szCs w:val="16"/>
          <w:shd w:val="clear" w:color="auto" w:fill="FFFF99"/>
          <w:rtl/>
        </w:rPr>
      </w:pPr>
      <w:r w:rsidRPr="001A1FB9">
        <w:rPr>
          <w:rStyle w:val="default"/>
          <w:rFonts w:cs="Miriam" w:hint="cs"/>
          <w:strike/>
          <w:vanish/>
          <w:sz w:val="16"/>
          <w:szCs w:val="16"/>
          <w:shd w:val="clear" w:color="auto" w:fill="FFFF99"/>
          <w:rtl/>
        </w:rPr>
        <w:t>עונשים</w:t>
      </w:r>
    </w:p>
    <w:p w:rsidR="00C84283" w:rsidRPr="001A1FB9" w:rsidRDefault="00C84283" w:rsidP="00C84283">
      <w:pPr>
        <w:pStyle w:val="P00"/>
        <w:spacing w:before="0"/>
        <w:ind w:left="0" w:right="1134"/>
        <w:rPr>
          <w:rStyle w:val="default"/>
          <w:rFonts w:cs="FrankRuehl" w:hint="cs"/>
          <w:strike/>
          <w:vanish/>
          <w:sz w:val="22"/>
          <w:szCs w:val="22"/>
          <w:shd w:val="clear" w:color="auto" w:fill="FFFF99"/>
          <w:rtl/>
        </w:rPr>
      </w:pPr>
      <w:r w:rsidRPr="001A1FB9">
        <w:rPr>
          <w:rStyle w:val="default"/>
          <w:rFonts w:cs="FrankRuehl" w:hint="cs"/>
          <w:strike/>
          <w:vanish/>
          <w:sz w:val="22"/>
          <w:szCs w:val="22"/>
          <w:shd w:val="clear" w:color="auto" w:fill="FFFF99"/>
          <w:rtl/>
        </w:rPr>
        <w:t>545</w:t>
      </w:r>
      <w:r w:rsidRPr="001A1FB9">
        <w:rPr>
          <w:rStyle w:val="default"/>
          <w:rFonts w:cs="FrankRuehl"/>
          <w:strike/>
          <w:vanish/>
          <w:sz w:val="22"/>
          <w:szCs w:val="22"/>
          <w:shd w:val="clear" w:color="auto" w:fill="FFFF99"/>
          <w:rtl/>
        </w:rPr>
        <w:t>.</w:t>
      </w:r>
      <w:r w:rsidRPr="001A1FB9">
        <w:rPr>
          <w:rStyle w:val="default"/>
          <w:rFonts w:cs="FrankRuehl"/>
          <w:strike/>
          <w:vanish/>
          <w:sz w:val="22"/>
          <w:szCs w:val="22"/>
          <w:shd w:val="clear" w:color="auto" w:fill="FFFF99"/>
          <w:rtl/>
        </w:rPr>
        <w:tab/>
      </w:r>
      <w:r w:rsidRPr="001A1FB9">
        <w:rPr>
          <w:rStyle w:val="default"/>
          <w:rFonts w:cs="FrankRuehl" w:hint="cs"/>
          <w:strike/>
          <w:vanish/>
          <w:sz w:val="22"/>
          <w:szCs w:val="22"/>
          <w:shd w:val="clear" w:color="auto" w:fill="FFFF99"/>
          <w:rtl/>
        </w:rPr>
        <w:t>(א)</w:t>
      </w:r>
      <w:r w:rsidRPr="001A1FB9">
        <w:rPr>
          <w:rStyle w:val="default"/>
          <w:rFonts w:cs="FrankRuehl" w:hint="cs"/>
          <w:strike/>
          <w:vanish/>
          <w:sz w:val="22"/>
          <w:szCs w:val="22"/>
          <w:shd w:val="clear" w:color="auto" w:fill="FFFF99"/>
          <w:rtl/>
        </w:rPr>
        <w:tab/>
        <w:t xml:space="preserve">העובר על הוראות תקנות אלה, דינו </w:t>
      </w:r>
      <w:r w:rsidRPr="001A1FB9">
        <w:rPr>
          <w:rStyle w:val="default"/>
          <w:rFonts w:cs="FrankRuehl"/>
          <w:strike/>
          <w:vanish/>
          <w:sz w:val="22"/>
          <w:szCs w:val="22"/>
          <w:shd w:val="clear" w:color="auto" w:fill="FFFF99"/>
          <w:rtl/>
        </w:rPr>
        <w:t>–</w:t>
      </w:r>
      <w:r w:rsidRPr="001A1FB9">
        <w:rPr>
          <w:rStyle w:val="default"/>
          <w:rFonts w:cs="FrankRuehl" w:hint="cs"/>
          <w:strike/>
          <w:vanish/>
          <w:sz w:val="22"/>
          <w:szCs w:val="22"/>
          <w:shd w:val="clear" w:color="auto" w:fill="FFFF99"/>
          <w:rtl/>
        </w:rPr>
        <w:t xml:space="preserve"> קנס אלף שקלים חדשים או מאסר שישה חודשים.</w:t>
      </w:r>
    </w:p>
    <w:p w:rsidR="00C84283" w:rsidRPr="00F00AB2" w:rsidRDefault="00C84283" w:rsidP="00F00AB2">
      <w:pPr>
        <w:pStyle w:val="P00"/>
        <w:spacing w:before="0"/>
        <w:ind w:left="0" w:right="1134"/>
        <w:rPr>
          <w:rStyle w:val="default"/>
          <w:rFonts w:cs="FrankRuehl" w:hint="cs"/>
          <w:strike/>
          <w:sz w:val="2"/>
          <w:szCs w:val="2"/>
          <w:rtl/>
        </w:rPr>
      </w:pP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(ב)</w:t>
      </w:r>
      <w:r w:rsidRPr="001A1FB9">
        <w:rPr>
          <w:rStyle w:val="default"/>
          <w:rFonts w:cs="FrankRuehl" w:hint="cs"/>
          <w:strike/>
          <w:vanish/>
          <w:sz w:val="22"/>
          <w:szCs w:val="22"/>
          <w:shd w:val="clear" w:color="auto" w:fill="FFFF99"/>
          <w:rtl/>
        </w:rPr>
        <w:tab/>
        <w:t>הוראות תקנת משנה (א) לא יחולו על תקנה 126.</w:t>
      </w:r>
      <w:bookmarkEnd w:id="1277"/>
    </w:p>
    <w:p w:rsidR="00C36DBD" w:rsidRDefault="00C36DBD" w:rsidP="00C36DBD">
      <w:pPr>
        <w:pStyle w:val="P00"/>
        <w:spacing w:before="72"/>
        <w:ind w:left="0" w:right="1134"/>
        <w:rPr>
          <w:rStyle w:val="default"/>
          <w:rFonts w:cs="FrankRuehl"/>
          <w:rtl/>
        </w:rPr>
      </w:pPr>
      <w:bookmarkStart w:id="1278" w:name="Seif561"/>
      <w:bookmarkEnd w:id="1278"/>
      <w:r w:rsidRPr="00F00AB2">
        <w:rPr>
          <w:lang w:val="he-IL"/>
        </w:rPr>
        <w:pict>
          <v:rect id="_x0000_s3840" style="position:absolute;left:0;text-align:left;margin-left:464.5pt;margin-top:8.05pt;width:75.05pt;height:91.1pt;z-index:251946496" o:allowincell="f" filled="f" stroked="f" strokecolor="lime" strokeweight=".25pt">
            <v:textbox style="mso-next-textbox:#_x0000_s3840" inset="0,0,0,0">
              <w:txbxContent>
                <w:p w:rsidR="003B4896" w:rsidRDefault="003B4896" w:rsidP="00C36DBD">
                  <w:pPr>
                    <w:spacing w:line="160" w:lineRule="exact"/>
                    <w:jc w:val="left"/>
                    <w:rPr>
                      <w:rFonts w:cs="Miriam" w:hint="cs"/>
                      <w:noProof/>
                      <w:sz w:val="18"/>
                      <w:szCs w:val="18"/>
                      <w:rtl/>
                    </w:rPr>
                  </w:pPr>
                  <w:r>
                    <w:rPr>
                      <w:rFonts w:cs="Miriam" w:hint="cs"/>
                      <w:sz w:val="18"/>
                      <w:szCs w:val="18"/>
                      <w:rtl/>
                    </w:rPr>
                    <w:t>תקנות שהותקנו לפי סעיף 166 לחוק</w:t>
                  </w:r>
                </w:p>
                <w:p w:rsidR="003B4896" w:rsidRDefault="003B4896" w:rsidP="00C36DBD">
                  <w:pPr>
                    <w:spacing w:line="160" w:lineRule="exact"/>
                    <w:jc w:val="left"/>
                    <w:rPr>
                      <w:rFonts w:cs="Miriam" w:hint="cs"/>
                      <w:noProof/>
                      <w:sz w:val="18"/>
                      <w:szCs w:val="18"/>
                      <w:rtl/>
                    </w:rPr>
                  </w:pPr>
                  <w:r>
                    <w:rPr>
                      <w:rFonts w:cs="Miriam" w:hint="cs"/>
                      <w:noProof/>
                      <w:sz w:val="18"/>
                      <w:szCs w:val="18"/>
                      <w:rtl/>
                    </w:rPr>
                    <w:t>תק' תשע"ד-2014</w:t>
                  </w:r>
                </w:p>
                <w:p w:rsidR="003B4896" w:rsidRDefault="003B4896" w:rsidP="00C36DBD">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תשע"ו-2016</w:t>
                  </w:r>
                </w:p>
                <w:p w:rsidR="003B4896" w:rsidRDefault="003B4896" w:rsidP="00C36DBD">
                  <w:pPr>
                    <w:spacing w:line="160" w:lineRule="exact"/>
                    <w:jc w:val="left"/>
                    <w:rPr>
                      <w:rFonts w:cs="Miriam"/>
                      <w:noProof/>
                      <w:sz w:val="18"/>
                      <w:szCs w:val="18"/>
                      <w:rtl/>
                    </w:rPr>
                  </w:pPr>
                  <w:r>
                    <w:rPr>
                      <w:rFonts w:cs="Miriam" w:hint="cs"/>
                      <w:noProof/>
                      <w:sz w:val="18"/>
                      <w:szCs w:val="18"/>
                      <w:rtl/>
                    </w:rPr>
                    <w:t>תק' תשע"ט-2018</w:t>
                  </w:r>
                </w:p>
                <w:p w:rsidR="003B4896" w:rsidRDefault="003B4896" w:rsidP="00C36DBD">
                  <w:pPr>
                    <w:spacing w:line="160" w:lineRule="exact"/>
                    <w:jc w:val="left"/>
                    <w:rPr>
                      <w:rFonts w:cs="Miriam"/>
                      <w:noProof/>
                      <w:sz w:val="18"/>
                      <w:szCs w:val="18"/>
                      <w:rtl/>
                    </w:rPr>
                  </w:pPr>
                  <w:r>
                    <w:rPr>
                      <w:rFonts w:cs="Miriam" w:hint="cs"/>
                      <w:noProof/>
                      <w:sz w:val="18"/>
                      <w:szCs w:val="18"/>
                      <w:rtl/>
                    </w:rPr>
                    <w:t>תק' תש"ף-2019</w:t>
                  </w:r>
                </w:p>
                <w:p w:rsidR="00CA2B7E" w:rsidRDefault="00CA2B7E" w:rsidP="00C36DBD">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תשפ"א-2021</w:t>
                  </w:r>
                </w:p>
                <w:p w:rsidR="00B3056B" w:rsidRDefault="00B3056B" w:rsidP="00C36DBD">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תשפ"ב-2022</w:t>
                  </w:r>
                </w:p>
              </w:txbxContent>
            </v:textbox>
            <w10:anchorlock/>
          </v:rect>
        </w:pict>
      </w:r>
      <w:r w:rsidRPr="00F00AB2">
        <w:rPr>
          <w:rStyle w:val="big-number"/>
          <w:rFonts w:cs="Miriam" w:hint="cs"/>
          <w:rtl/>
        </w:rPr>
        <w:t>545</w:t>
      </w:r>
      <w:r w:rsidRPr="00F00AB2">
        <w:rPr>
          <w:rStyle w:val="default"/>
          <w:rFonts w:cs="FrankRuehl" w:hint="cs"/>
          <w:rtl/>
        </w:rPr>
        <w:t>א</w:t>
      </w:r>
      <w:r w:rsidRPr="00F00AB2">
        <w:rPr>
          <w:rStyle w:val="default"/>
          <w:rFonts w:cs="FrankRuehl"/>
          <w:rtl/>
        </w:rPr>
        <w:t>.</w:t>
      </w:r>
      <w:r w:rsidRPr="00F00AB2">
        <w:rPr>
          <w:rStyle w:val="default"/>
          <w:rFonts w:cs="FrankRuehl" w:hint="cs"/>
          <w:rtl/>
        </w:rPr>
        <w:t xml:space="preserve"> (1)</w:t>
      </w:r>
      <w:r w:rsidRPr="00F00AB2">
        <w:rPr>
          <w:rStyle w:val="default"/>
          <w:rFonts w:cs="FrankRuehl" w:hint="cs"/>
          <w:rtl/>
        </w:rPr>
        <w:tab/>
        <w:t>תקנות 6א, 6ב, 8, 28א, 31א, 33א עד 34</w:t>
      </w:r>
      <w:r w:rsidR="00E75415">
        <w:rPr>
          <w:rStyle w:val="default"/>
          <w:rFonts w:cs="FrankRuehl" w:hint="cs"/>
          <w:rtl/>
        </w:rPr>
        <w:t>ו</w:t>
      </w:r>
      <w:r w:rsidRPr="00F00AB2">
        <w:rPr>
          <w:rStyle w:val="default"/>
          <w:rFonts w:cs="FrankRuehl" w:hint="cs"/>
          <w:rtl/>
        </w:rPr>
        <w:t>, 46,</w:t>
      </w:r>
      <w:r w:rsidR="00C74B66">
        <w:rPr>
          <w:rStyle w:val="default"/>
          <w:rFonts w:cs="FrankRuehl" w:hint="cs"/>
          <w:rtl/>
        </w:rPr>
        <w:t xml:space="preserve"> 46א</w:t>
      </w:r>
      <w:r w:rsidR="00EC511B">
        <w:rPr>
          <w:rStyle w:val="default"/>
          <w:rFonts w:cs="FrankRuehl" w:hint="cs"/>
          <w:rtl/>
        </w:rPr>
        <w:t xml:space="preserve"> עד 46ג</w:t>
      </w:r>
      <w:r w:rsidR="00C74B66">
        <w:rPr>
          <w:rStyle w:val="default"/>
          <w:rFonts w:cs="FrankRuehl" w:hint="cs"/>
          <w:rtl/>
        </w:rPr>
        <w:t>,</w:t>
      </w:r>
      <w:r w:rsidRPr="00F00AB2">
        <w:rPr>
          <w:rStyle w:val="default"/>
          <w:rFonts w:cs="FrankRuehl" w:hint="cs"/>
          <w:rtl/>
        </w:rPr>
        <w:t xml:space="preserve"> 76, 78א, 79א, 84, 115ד, 126, 131, 132, 133, 268א, 299, 300א, 374א, 381א, 385א, 386א, 388, 389א, 393 עד 396א, 397א, 397ג, 408א, 411א עד 411ו, 413, 413א, 414, 416, 418א, 418ב, 419, 423, 437, 452, 455, 462, 463,</w:t>
      </w:r>
      <w:r w:rsidR="00A011B1">
        <w:rPr>
          <w:rStyle w:val="default"/>
          <w:rFonts w:cs="FrankRuehl" w:hint="cs"/>
          <w:rtl/>
        </w:rPr>
        <w:t xml:space="preserve"> 465א, 465ב,</w:t>
      </w:r>
      <w:r w:rsidRPr="00F00AB2">
        <w:rPr>
          <w:rStyle w:val="default"/>
          <w:rFonts w:cs="FrankRuehl" w:hint="cs"/>
          <w:rtl/>
        </w:rPr>
        <w:t xml:space="preserve"> 466, 471ב, 480א, 481, 484א, 487א, 506, 509, 511, 511א, 511ב, 513, 514, 516, 522, 524א, 526, 528א, 536א, 538, 538א והתוספות השלישית עד השביעית הותקנו לפי סעיף 166 לחוק.</w:t>
      </w:r>
    </w:p>
    <w:p w:rsidR="00B3056B" w:rsidRPr="00F00AB2" w:rsidRDefault="00B3056B" w:rsidP="00C36DBD">
      <w:pPr>
        <w:pStyle w:val="P00"/>
        <w:spacing w:before="72"/>
        <w:ind w:left="0" w:right="1134"/>
        <w:rPr>
          <w:rStyle w:val="default"/>
          <w:rFonts w:cs="FrankRuehl" w:hint="cs"/>
          <w:rtl/>
        </w:rPr>
      </w:pPr>
    </w:p>
    <w:p w:rsidR="00C36DBD" w:rsidRPr="00F00AB2" w:rsidRDefault="00D031AC" w:rsidP="00C36DBD">
      <w:pPr>
        <w:pStyle w:val="P00"/>
        <w:spacing w:before="72"/>
        <w:ind w:left="0" w:right="1134"/>
        <w:rPr>
          <w:rStyle w:val="default"/>
          <w:rFonts w:cs="FrankRuehl" w:hint="cs"/>
          <w:rtl/>
        </w:rPr>
      </w:pPr>
      <w:r>
        <w:rPr>
          <w:rFonts w:hint="cs"/>
          <w:rtl/>
          <w:lang w:eastAsia="en-US"/>
        </w:rPr>
        <w:pict>
          <v:shape id="_x0000_s4706" type="#_x0000_t202" style="position:absolute;left:0;text-align:left;margin-left:470.35pt;margin-top:7.1pt;width:1in;height:45.2pt;z-index:252239360" filled="f" stroked="f">
            <v:textbox inset="1mm,0,1mm,0">
              <w:txbxContent>
                <w:p w:rsidR="003B4896" w:rsidRDefault="003B4896" w:rsidP="00D031AC">
                  <w:pPr>
                    <w:spacing w:line="160" w:lineRule="exact"/>
                    <w:jc w:val="left"/>
                    <w:rPr>
                      <w:rFonts w:cs="Miriam"/>
                      <w:noProof/>
                      <w:sz w:val="18"/>
                      <w:szCs w:val="18"/>
                      <w:rtl/>
                    </w:rPr>
                  </w:pPr>
                  <w:r>
                    <w:rPr>
                      <w:rFonts w:cs="Miriam" w:hint="cs"/>
                      <w:noProof/>
                      <w:sz w:val="18"/>
                      <w:szCs w:val="18"/>
                      <w:rtl/>
                    </w:rPr>
                    <w:t>תק' (מס' 2) תשע"ו-2016</w:t>
                  </w:r>
                </w:p>
                <w:p w:rsidR="001577C5" w:rsidRDefault="001577C5" w:rsidP="00D031AC">
                  <w:pPr>
                    <w:spacing w:line="160" w:lineRule="exact"/>
                    <w:jc w:val="left"/>
                    <w:rPr>
                      <w:rFonts w:cs="Miriam"/>
                      <w:noProof/>
                      <w:sz w:val="18"/>
                      <w:szCs w:val="18"/>
                      <w:rtl/>
                    </w:rPr>
                  </w:pPr>
                  <w:r>
                    <w:rPr>
                      <w:rFonts w:cs="Miriam" w:hint="cs"/>
                      <w:noProof/>
                      <w:sz w:val="18"/>
                      <w:szCs w:val="18"/>
                      <w:rtl/>
                    </w:rPr>
                    <w:t>תק' תשפ"ב-2021</w:t>
                  </w:r>
                </w:p>
                <w:p w:rsidR="0092106D" w:rsidRDefault="0092106D" w:rsidP="00D031AC">
                  <w:pPr>
                    <w:spacing w:line="160" w:lineRule="exact"/>
                    <w:jc w:val="left"/>
                    <w:rPr>
                      <w:rFonts w:cs="Miriam" w:hint="cs"/>
                      <w:noProof/>
                      <w:sz w:val="18"/>
                      <w:szCs w:val="18"/>
                      <w:rtl/>
                    </w:rPr>
                  </w:pPr>
                  <w:r>
                    <w:rPr>
                      <w:rFonts w:cs="Miriam" w:hint="cs"/>
                      <w:noProof/>
                      <w:sz w:val="18"/>
                      <w:szCs w:val="18"/>
                      <w:rtl/>
                    </w:rPr>
                    <w:t>תק' (מס' 3) תשפ"ב-2022</w:t>
                  </w:r>
                </w:p>
              </w:txbxContent>
            </v:textbox>
            <w10:anchorlock/>
          </v:shape>
        </w:pict>
      </w:r>
      <w:r w:rsidR="00C36DBD" w:rsidRPr="00F00AB2">
        <w:rPr>
          <w:rStyle w:val="default"/>
          <w:rFonts w:cs="FrankRuehl" w:hint="cs"/>
          <w:rtl/>
        </w:rPr>
        <w:tab/>
        <w:t>(2)</w:t>
      </w:r>
      <w:r w:rsidR="00C36DBD" w:rsidRPr="00F00AB2">
        <w:rPr>
          <w:rStyle w:val="default"/>
          <w:rFonts w:cs="FrankRuehl" w:hint="cs"/>
          <w:rtl/>
        </w:rPr>
        <w:tab/>
        <w:t>יראו את תקנות 25א, 26, 28, 31, 78, 102, 106, 108, 134, 137, 140, 151,</w:t>
      </w:r>
      <w:r w:rsidR="001577C5">
        <w:rPr>
          <w:rStyle w:val="default"/>
          <w:rFonts w:cs="FrankRuehl" w:hint="cs"/>
          <w:rtl/>
        </w:rPr>
        <w:t xml:space="preserve"> 249,</w:t>
      </w:r>
      <w:r w:rsidR="00A011B1">
        <w:rPr>
          <w:rStyle w:val="default"/>
          <w:rFonts w:cs="FrankRuehl" w:hint="cs"/>
          <w:rtl/>
        </w:rPr>
        <w:t xml:space="preserve"> 251,</w:t>
      </w:r>
      <w:r w:rsidR="00C36DBD" w:rsidRPr="00F00AB2">
        <w:rPr>
          <w:rStyle w:val="default"/>
          <w:rFonts w:cs="FrankRuehl" w:hint="cs"/>
          <w:rtl/>
        </w:rPr>
        <w:t xml:space="preserve"> </w:t>
      </w:r>
      <w:r w:rsidR="00C23533">
        <w:rPr>
          <w:rStyle w:val="default"/>
          <w:rFonts w:cs="FrankRuehl" w:hint="cs"/>
          <w:rtl/>
        </w:rPr>
        <w:t xml:space="preserve">286, </w:t>
      </w:r>
      <w:r w:rsidR="00C36DBD" w:rsidRPr="00F00AB2">
        <w:rPr>
          <w:rStyle w:val="default"/>
          <w:rFonts w:cs="FrankRuehl" w:hint="cs"/>
          <w:rtl/>
        </w:rPr>
        <w:t>287, 295, 300,</w:t>
      </w:r>
      <w:r w:rsidR="001577C5">
        <w:rPr>
          <w:rStyle w:val="default"/>
          <w:rFonts w:cs="FrankRuehl" w:hint="cs"/>
          <w:rtl/>
        </w:rPr>
        <w:t xml:space="preserve"> 321,</w:t>
      </w:r>
      <w:r w:rsidR="00C36DBD" w:rsidRPr="00F00AB2">
        <w:rPr>
          <w:rStyle w:val="default"/>
          <w:rFonts w:cs="FrankRuehl" w:hint="cs"/>
          <w:rtl/>
        </w:rPr>
        <w:t xml:space="preserve"> 361, 363, 374, 375, 377, 378, 379, 385, 389, 397, 399, 403, 406, 411, 418, 420, 429, 433, 436, 438, 439, 441, 443, 445, 446, 447, 450, 451, 453, 456, 459, 461, 469, 485, 486, 488, 495, 500, 505, 507, 517, 535, 539 והתוספת הראשונה כאילו הותקנו לפי סעיף 166 לחוק.</w:t>
      </w:r>
    </w:p>
    <w:p w:rsidR="00C36DBD" w:rsidRPr="001A1FB9" w:rsidRDefault="00C36DBD" w:rsidP="00C36DBD">
      <w:pPr>
        <w:pStyle w:val="P00"/>
        <w:spacing w:before="0"/>
        <w:ind w:left="0" w:right="1134"/>
        <w:rPr>
          <w:rStyle w:val="default"/>
          <w:rFonts w:cs="FrankRuehl" w:hint="cs"/>
          <w:vanish/>
          <w:color w:val="FF0000"/>
          <w:szCs w:val="20"/>
          <w:shd w:val="clear" w:color="auto" w:fill="FFFF99"/>
          <w:rtl/>
        </w:rPr>
      </w:pPr>
      <w:bookmarkStart w:id="1279" w:name="Rov1329"/>
      <w:r w:rsidRPr="001A1FB9">
        <w:rPr>
          <w:rStyle w:val="default"/>
          <w:rFonts w:cs="FrankRuehl" w:hint="cs"/>
          <w:vanish/>
          <w:color w:val="FF0000"/>
          <w:szCs w:val="20"/>
          <w:shd w:val="clear" w:color="auto" w:fill="FFFF99"/>
          <w:rtl/>
        </w:rPr>
        <w:t>מיום 9.3.2015</w:t>
      </w:r>
    </w:p>
    <w:p w:rsidR="00C36DBD" w:rsidRPr="001A1FB9" w:rsidRDefault="00C36DBD" w:rsidP="00C36DB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6DBD" w:rsidRPr="001A1FB9" w:rsidRDefault="00C36DBD" w:rsidP="00C36DBD">
      <w:pPr>
        <w:pStyle w:val="P00"/>
        <w:spacing w:before="0"/>
        <w:ind w:left="0" w:right="1134"/>
        <w:rPr>
          <w:rStyle w:val="default"/>
          <w:rFonts w:cs="FrankRuehl" w:hint="cs"/>
          <w:vanish/>
          <w:szCs w:val="20"/>
          <w:shd w:val="clear" w:color="auto" w:fill="FFFF99"/>
          <w:rtl/>
        </w:rPr>
      </w:pPr>
      <w:hyperlink r:id="rId109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36DBD" w:rsidRPr="001A1FB9" w:rsidRDefault="00C36DBD" w:rsidP="00F00A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תקנה 545א</w:t>
      </w:r>
    </w:p>
    <w:p w:rsidR="00D031AC" w:rsidRPr="001A1FB9" w:rsidRDefault="00D031AC" w:rsidP="00D031AC">
      <w:pPr>
        <w:pStyle w:val="P00"/>
        <w:spacing w:before="0"/>
        <w:ind w:left="0" w:right="1134"/>
        <w:rPr>
          <w:rStyle w:val="default"/>
          <w:rFonts w:cs="FrankRuehl"/>
          <w:vanish/>
          <w:szCs w:val="20"/>
          <w:shd w:val="clear" w:color="auto" w:fill="FFFF99"/>
          <w:rtl/>
        </w:rPr>
      </w:pPr>
    </w:p>
    <w:p w:rsidR="00EA1FD8" w:rsidRPr="001A1FB9" w:rsidRDefault="00EA1FD8" w:rsidP="00EA1FD8">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20.3.2018</w:t>
      </w:r>
    </w:p>
    <w:p w:rsidR="00EA1FD8" w:rsidRPr="001A1FB9" w:rsidRDefault="00EA1FD8" w:rsidP="00EA1FD8">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תשע"ח-2018</w:t>
      </w:r>
    </w:p>
    <w:p w:rsidR="00EA1FD8" w:rsidRPr="001A1FB9" w:rsidRDefault="00EA1FD8" w:rsidP="00EA1FD8">
      <w:pPr>
        <w:pStyle w:val="P00"/>
        <w:spacing w:before="0"/>
        <w:ind w:left="0" w:right="1134"/>
        <w:rPr>
          <w:rStyle w:val="default"/>
          <w:rFonts w:cs="FrankRuehl"/>
          <w:vanish/>
          <w:szCs w:val="20"/>
          <w:shd w:val="clear" w:color="auto" w:fill="FFFF99"/>
          <w:rtl/>
        </w:rPr>
      </w:pPr>
      <w:hyperlink r:id="rId1096" w:history="1">
        <w:r w:rsidRPr="001A1FB9">
          <w:rPr>
            <w:rStyle w:val="Hyperlink"/>
            <w:rFonts w:hint="cs"/>
            <w:vanish/>
            <w:szCs w:val="20"/>
            <w:shd w:val="clear" w:color="auto" w:fill="FFFF99"/>
            <w:rtl/>
          </w:rPr>
          <w:t>ק"ת תשע"ח מס' 7966</w:t>
        </w:r>
      </w:hyperlink>
      <w:r w:rsidRPr="001A1FB9">
        <w:rPr>
          <w:rStyle w:val="default"/>
          <w:rFonts w:cs="FrankRuehl" w:hint="cs"/>
          <w:vanish/>
          <w:szCs w:val="20"/>
          <w:shd w:val="clear" w:color="auto" w:fill="FFFF99"/>
          <w:rtl/>
        </w:rPr>
        <w:t xml:space="preserve"> מיום 20.3.2018 עמ' 1137</w:t>
      </w:r>
    </w:p>
    <w:p w:rsidR="00EA1FD8" w:rsidRPr="001A1FB9" w:rsidRDefault="00EA1FD8" w:rsidP="00EA1FD8">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545א</w:t>
      </w:r>
      <w:r w:rsidRPr="001A1FB9">
        <w:rPr>
          <w:rStyle w:val="default"/>
          <w:rFonts w:cs="FrankRuehl"/>
          <w:vanish/>
          <w:sz w:val="22"/>
          <w:szCs w:val="22"/>
          <w:shd w:val="clear" w:color="auto" w:fill="FFFF99"/>
          <w:rtl/>
        </w:rPr>
        <w:t>.</w:t>
      </w: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תקנות 6א, 6ב, 8, 28א, 31א, 33א עד 34ד, 46, 76, 78א, 79א, 84, 115ד, 126, 131, 132, 133, 268א, 299, 300א, 374א, 381א, 385א, 386א, 388, 389א, 393 עד 396א, 397א, 397ג, 408א, 411א עד 411ו, 413, 413א, 414, 416, 418א, 418ב, 419, 423, 437, </w:t>
      </w:r>
      <w:r w:rsidRPr="001A1FB9">
        <w:rPr>
          <w:rStyle w:val="default"/>
          <w:rFonts w:cs="FrankRuehl" w:hint="cs"/>
          <w:vanish/>
          <w:sz w:val="22"/>
          <w:szCs w:val="22"/>
          <w:u w:val="single"/>
          <w:shd w:val="clear" w:color="auto" w:fill="FFFF99"/>
          <w:rtl/>
        </w:rPr>
        <w:t>450א,</w:t>
      </w:r>
      <w:r w:rsidRPr="001A1FB9">
        <w:rPr>
          <w:rStyle w:val="default"/>
          <w:rFonts w:cs="FrankRuehl" w:hint="cs"/>
          <w:vanish/>
          <w:sz w:val="22"/>
          <w:szCs w:val="22"/>
          <w:shd w:val="clear" w:color="auto" w:fill="FFFF99"/>
          <w:rtl/>
        </w:rPr>
        <w:t xml:space="preserve"> 452, 455, 462, 463, 466, 471ב, 480א, 481, 484א, 487א, 506, 509, 511, 511א, 511ב, 513, 514, 516, 522, 524א, 526, 528א, 536א, 538, 538א והתוספות השלישית עד השביעית הותקנו לפי סעיף 166 לחוק.</w:t>
      </w:r>
    </w:p>
    <w:p w:rsidR="00EA1FD8" w:rsidRPr="001A1FB9" w:rsidRDefault="00EA1FD8" w:rsidP="00EA1FD8">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(2)</w:t>
      </w:r>
      <w:r w:rsidRPr="001A1FB9">
        <w:rPr>
          <w:rStyle w:val="default"/>
          <w:rFonts w:cs="FrankRuehl" w:hint="cs"/>
          <w:vanish/>
          <w:sz w:val="22"/>
          <w:szCs w:val="22"/>
          <w:shd w:val="clear" w:color="auto" w:fill="FFFF99"/>
          <w:rtl/>
        </w:rPr>
        <w:tab/>
        <w:t xml:space="preserve">יראו את תקנות 25א, 26, 28, 31, 78, 102, 106, 108, </w:t>
      </w:r>
      <w:r w:rsidRPr="001A1FB9">
        <w:rPr>
          <w:rStyle w:val="default"/>
          <w:rFonts w:cs="FrankRuehl" w:hint="cs"/>
          <w:vanish/>
          <w:sz w:val="22"/>
          <w:szCs w:val="22"/>
          <w:u w:val="single"/>
          <w:shd w:val="clear" w:color="auto" w:fill="FFFF99"/>
          <w:rtl/>
        </w:rPr>
        <w:t>115א(ז),</w:t>
      </w:r>
      <w:r w:rsidRPr="001A1FB9">
        <w:rPr>
          <w:rStyle w:val="default"/>
          <w:rFonts w:cs="FrankRuehl" w:hint="cs"/>
          <w:vanish/>
          <w:sz w:val="22"/>
          <w:szCs w:val="22"/>
          <w:shd w:val="clear" w:color="auto" w:fill="FFFF99"/>
          <w:rtl/>
        </w:rPr>
        <w:t xml:space="preserve"> 134, 137, 140, 151, 287, 295, 300, 361, 363, 374, 375, 377, 378, 379, 385, 389, 397, 399, 403, 406, 411, 418, 420, 429, 433, 436, 438, 439, 441, 443, 445, 446, 447, 450, 451, 453, 456, 459, 461, 469, 485, 486, 488, 495, 500, 505, 507, 517, 535, 539 והתוספת הראשונה כאילו הותקנו לפי סעיף 166 לחוק.</w:t>
      </w:r>
    </w:p>
    <w:p w:rsidR="00EA1FD8" w:rsidRPr="001A1FB9" w:rsidRDefault="00EA1FD8" w:rsidP="00D031AC">
      <w:pPr>
        <w:pStyle w:val="P00"/>
        <w:spacing w:before="0"/>
        <w:ind w:left="0" w:right="1134"/>
        <w:rPr>
          <w:rStyle w:val="default"/>
          <w:rFonts w:cs="FrankRuehl" w:hint="cs"/>
          <w:vanish/>
          <w:szCs w:val="20"/>
          <w:shd w:val="clear" w:color="auto" w:fill="FFFF99"/>
          <w:rtl/>
        </w:rPr>
      </w:pPr>
    </w:p>
    <w:p w:rsidR="00D031AC" w:rsidRPr="001A1FB9" w:rsidRDefault="00D031AC" w:rsidP="00D031AC">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 xml:space="preserve">מיום </w:t>
      </w:r>
      <w:r w:rsidR="00273099"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D031AC" w:rsidRPr="001A1FB9" w:rsidRDefault="00D031AC" w:rsidP="00D031A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D031AC" w:rsidRPr="001A1FB9" w:rsidRDefault="00D031AC" w:rsidP="00D031AC">
      <w:pPr>
        <w:pStyle w:val="P00"/>
        <w:spacing w:before="0"/>
        <w:ind w:left="0" w:right="1134"/>
        <w:rPr>
          <w:rStyle w:val="default"/>
          <w:rFonts w:cs="FrankRuehl"/>
          <w:vanish/>
          <w:szCs w:val="20"/>
          <w:shd w:val="clear" w:color="auto" w:fill="FFFF99"/>
          <w:rtl/>
        </w:rPr>
      </w:pPr>
      <w:hyperlink r:id="rId1097"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1132</w:t>
      </w:r>
    </w:p>
    <w:p w:rsidR="00273099" w:rsidRPr="001A1FB9" w:rsidRDefault="00273099" w:rsidP="00273099">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273099" w:rsidRPr="001A1FB9" w:rsidRDefault="00273099" w:rsidP="00273099">
      <w:pPr>
        <w:pStyle w:val="P00"/>
        <w:spacing w:before="0"/>
        <w:ind w:left="0" w:right="1134"/>
        <w:rPr>
          <w:rStyle w:val="default"/>
          <w:rFonts w:cs="FrankRuehl" w:hint="cs"/>
          <w:vanish/>
          <w:szCs w:val="20"/>
          <w:shd w:val="clear" w:color="auto" w:fill="FFFF99"/>
          <w:rtl/>
        </w:rPr>
      </w:pPr>
      <w:hyperlink r:id="rId1098"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D031AC" w:rsidRPr="001A1FB9" w:rsidRDefault="00D031AC" w:rsidP="00D031AC">
      <w:pPr>
        <w:pStyle w:val="P00"/>
        <w:ind w:left="0" w:right="1134"/>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545א</w:t>
      </w:r>
      <w:r w:rsidRPr="001A1FB9">
        <w:rPr>
          <w:rStyle w:val="default"/>
          <w:rFonts w:cs="FrankRuehl"/>
          <w:vanish/>
          <w:sz w:val="22"/>
          <w:szCs w:val="22"/>
          <w:shd w:val="clear" w:color="auto" w:fill="FFFF99"/>
          <w:rtl/>
        </w:rPr>
        <w:t>.</w:t>
      </w:r>
      <w:r w:rsidR="00EA1FD8"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תקנות 6א, 6ב, 8, 28א, 31א, 33א עד 34ד, 46, 76, 78א, 79א, 84, 115ד, 126, 131, 132, 133, 268א, 299, 300א, 374א, 381א, 385א, 386א, 388, 389א, 393 עד 396א, 397א, 397ג, 408א, 411א עד 411ו, 413, 413א, 414, 416, 418א, 418ב, 419, 423, 437,</w:t>
      </w:r>
      <w:r w:rsidR="00EA1FD8" w:rsidRPr="001A1FB9">
        <w:rPr>
          <w:rStyle w:val="default"/>
          <w:rFonts w:cs="FrankRuehl" w:hint="cs"/>
          <w:vanish/>
          <w:sz w:val="22"/>
          <w:szCs w:val="22"/>
          <w:shd w:val="clear" w:color="auto" w:fill="FFFF99"/>
          <w:rtl/>
        </w:rPr>
        <w:t xml:space="preserve"> 450א,</w:t>
      </w:r>
      <w:r w:rsidRPr="001A1FB9">
        <w:rPr>
          <w:rStyle w:val="default"/>
          <w:rFonts w:cs="FrankRuehl" w:hint="cs"/>
          <w:vanish/>
          <w:sz w:val="22"/>
          <w:szCs w:val="22"/>
          <w:shd w:val="clear" w:color="auto" w:fill="FFFF99"/>
          <w:rtl/>
        </w:rPr>
        <w:t xml:space="preserve"> 452, 455, 462, 463, </w:t>
      </w:r>
      <w:r w:rsidRPr="001A1FB9">
        <w:rPr>
          <w:rStyle w:val="default"/>
          <w:rFonts w:cs="FrankRuehl" w:hint="cs"/>
          <w:vanish/>
          <w:sz w:val="22"/>
          <w:szCs w:val="22"/>
          <w:u w:val="single"/>
          <w:shd w:val="clear" w:color="auto" w:fill="FFFF99"/>
          <w:rtl/>
        </w:rPr>
        <w:t>465א, 465ב,</w:t>
      </w:r>
      <w:r w:rsidRPr="001A1FB9">
        <w:rPr>
          <w:rStyle w:val="default"/>
          <w:rFonts w:cs="FrankRuehl" w:hint="cs"/>
          <w:vanish/>
          <w:sz w:val="22"/>
          <w:szCs w:val="22"/>
          <w:shd w:val="clear" w:color="auto" w:fill="FFFF99"/>
          <w:rtl/>
        </w:rPr>
        <w:t xml:space="preserve"> 466, 471ב, 480א, 481, 484א, 487א, 506, 509, 511, 511א, 511ב, 513, 514, 516, 522, 524א, 526, 528א, 536א, 538, 538א והתוספות השלישית עד השביעית הותקנו לפי סעיף 166 לחוק.</w:t>
      </w:r>
    </w:p>
    <w:p w:rsidR="00D031AC" w:rsidRPr="001A1FB9" w:rsidRDefault="00D031AC" w:rsidP="00FB220A">
      <w:pPr>
        <w:pStyle w:val="P00"/>
        <w:spacing w:before="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(2)</w:t>
      </w:r>
      <w:r w:rsidRPr="001A1FB9">
        <w:rPr>
          <w:rStyle w:val="default"/>
          <w:rFonts w:cs="FrankRuehl" w:hint="cs"/>
          <w:vanish/>
          <w:sz w:val="22"/>
          <w:szCs w:val="22"/>
          <w:shd w:val="clear" w:color="auto" w:fill="FFFF99"/>
          <w:rtl/>
        </w:rPr>
        <w:tab/>
        <w:t>יראו את תקנות 25א, 26, 28, 31, 78, 102, 106, 108,</w:t>
      </w:r>
      <w:r w:rsidR="00EA1FD8" w:rsidRPr="001A1FB9">
        <w:rPr>
          <w:rStyle w:val="default"/>
          <w:rFonts w:cs="FrankRuehl" w:hint="cs"/>
          <w:vanish/>
          <w:sz w:val="22"/>
          <w:szCs w:val="22"/>
          <w:shd w:val="clear" w:color="auto" w:fill="FFFF99"/>
          <w:rtl/>
        </w:rPr>
        <w:t xml:space="preserve"> 115א(ז)</w:t>
      </w:r>
      <w:r w:rsidRPr="001A1FB9">
        <w:rPr>
          <w:rStyle w:val="default"/>
          <w:rFonts w:cs="FrankRuehl" w:hint="cs"/>
          <w:vanish/>
          <w:sz w:val="22"/>
          <w:szCs w:val="22"/>
          <w:shd w:val="clear" w:color="auto" w:fill="FFFF99"/>
          <w:rtl/>
        </w:rPr>
        <w:t xml:space="preserve"> 134, 137, 140, 151, </w:t>
      </w:r>
      <w:r w:rsidRPr="001A1FB9">
        <w:rPr>
          <w:rStyle w:val="default"/>
          <w:rFonts w:cs="FrankRuehl" w:hint="cs"/>
          <w:vanish/>
          <w:sz w:val="22"/>
          <w:szCs w:val="22"/>
          <w:u w:val="single"/>
          <w:shd w:val="clear" w:color="auto" w:fill="FFFF99"/>
          <w:rtl/>
        </w:rPr>
        <w:t>251,</w:t>
      </w:r>
      <w:r w:rsidRPr="001A1FB9">
        <w:rPr>
          <w:rStyle w:val="default"/>
          <w:rFonts w:cs="FrankRuehl" w:hint="cs"/>
          <w:vanish/>
          <w:sz w:val="22"/>
          <w:szCs w:val="22"/>
          <w:shd w:val="clear" w:color="auto" w:fill="FFFF99"/>
          <w:rtl/>
        </w:rPr>
        <w:t xml:space="preserve"> 287, 295, 300, 361, 363, 374, 375, 377, 378, 379, 385, 389, 397, 399, 403, 406, 411, 418, 420, 429, 433, 436, 438, 439, 441, 443, 445, 446, 447, 450, 451, 453, 456, 459, 461, 469, 485, 486, 488, 495, 500, 505, 507, 517, 535, 539 והתוספת הראשונה כאילו הותקנו לפי סעיף 166 לחוק.</w:t>
      </w:r>
    </w:p>
    <w:p w:rsidR="00DB4A4A" w:rsidRPr="001A1FB9" w:rsidRDefault="00DB4A4A" w:rsidP="00DB4A4A">
      <w:pPr>
        <w:pStyle w:val="P00"/>
        <w:spacing w:before="0"/>
        <w:ind w:left="0" w:right="1134"/>
        <w:rPr>
          <w:rStyle w:val="default"/>
          <w:rFonts w:cs="FrankRuehl"/>
          <w:vanish/>
          <w:szCs w:val="20"/>
          <w:shd w:val="clear" w:color="auto" w:fill="FFFF99"/>
          <w:rtl/>
        </w:rPr>
      </w:pPr>
    </w:p>
    <w:p w:rsidR="00DB4A4A" w:rsidRPr="001A1FB9" w:rsidRDefault="00DB4A4A" w:rsidP="00DB4A4A">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30.6.2019</w:t>
      </w:r>
    </w:p>
    <w:p w:rsidR="00DB4A4A" w:rsidRPr="001A1FB9" w:rsidRDefault="00DB4A4A" w:rsidP="00DB4A4A">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תשע"ט-2018</w:t>
      </w:r>
    </w:p>
    <w:p w:rsidR="00DB4A4A" w:rsidRPr="001A1FB9" w:rsidRDefault="00DB4A4A" w:rsidP="00DB4A4A">
      <w:pPr>
        <w:pStyle w:val="P00"/>
        <w:spacing w:before="0"/>
        <w:ind w:left="0" w:right="1134"/>
        <w:rPr>
          <w:rStyle w:val="default"/>
          <w:rFonts w:cs="FrankRuehl"/>
          <w:vanish/>
          <w:szCs w:val="20"/>
          <w:shd w:val="clear" w:color="auto" w:fill="FFFF99"/>
          <w:rtl/>
        </w:rPr>
      </w:pPr>
      <w:hyperlink r:id="rId1099" w:history="1">
        <w:r w:rsidRPr="001A1FB9">
          <w:rPr>
            <w:rStyle w:val="Hyperlink"/>
            <w:rFonts w:hint="cs"/>
            <w:vanish/>
            <w:szCs w:val="20"/>
            <w:shd w:val="clear" w:color="auto" w:fill="FFFF99"/>
            <w:rtl/>
          </w:rPr>
          <w:t>ק"ת תשע"ט מס' 8086</w:t>
        </w:r>
      </w:hyperlink>
      <w:r w:rsidRPr="001A1FB9">
        <w:rPr>
          <w:rStyle w:val="default"/>
          <w:rFonts w:cs="FrankRuehl" w:hint="cs"/>
          <w:vanish/>
          <w:szCs w:val="20"/>
          <w:shd w:val="clear" w:color="auto" w:fill="FFFF99"/>
          <w:rtl/>
        </w:rPr>
        <w:t xml:space="preserve"> מיום 18.10.2018 עמ' 491</w:t>
      </w:r>
    </w:p>
    <w:p w:rsidR="00DC101C" w:rsidRPr="001A1FB9" w:rsidRDefault="00DC101C" w:rsidP="00DC101C">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תקנות 6א, 6ב, 8, 28א, 31א, 33א עד 34ד, 46, </w:t>
      </w:r>
      <w:r w:rsidRPr="001A1FB9">
        <w:rPr>
          <w:rStyle w:val="default"/>
          <w:rFonts w:cs="FrankRuehl" w:hint="cs"/>
          <w:vanish/>
          <w:sz w:val="22"/>
          <w:szCs w:val="22"/>
          <w:u w:val="single"/>
          <w:shd w:val="clear" w:color="auto" w:fill="FFFF99"/>
          <w:rtl/>
        </w:rPr>
        <w:t>46א,</w:t>
      </w:r>
      <w:r w:rsidRPr="001A1FB9">
        <w:rPr>
          <w:rStyle w:val="default"/>
          <w:rFonts w:cs="FrankRuehl" w:hint="cs"/>
          <w:vanish/>
          <w:sz w:val="22"/>
          <w:szCs w:val="22"/>
          <w:shd w:val="clear" w:color="auto" w:fill="FFFF99"/>
          <w:rtl/>
        </w:rPr>
        <w:t xml:space="preserve"> 76, 78א, 79א, 84, 115ד, 126, 131, 132, 133, 268א, 299, 300א, 374א, 381א, 385א, 386א, 388, 389א, 393 עד 396א, 397א, 397ג, 408א, 411א עד 411ו, 413, 413א, 414, 416, 418א, 418ב, 419, 423, 437, 450א, 452, 455, 462, 463, 465א, 465ב, 466, 471ב, 480א, 481, 484א, 487א, 506, 509, 511, 511א, 511ב, 513, 514, 516, 522, 524א, 526, 528א, 536א, 538, 538א והתוספות השלישית עד השביעית הותקנו לפי סעיף 166 לחוק.</w:t>
      </w:r>
    </w:p>
    <w:p w:rsidR="00DC101C" w:rsidRPr="001A1FB9" w:rsidRDefault="00DC101C" w:rsidP="00DC101C">
      <w:pPr>
        <w:pStyle w:val="P00"/>
        <w:spacing w:before="0"/>
        <w:ind w:left="0" w:right="1134"/>
        <w:rPr>
          <w:rStyle w:val="default"/>
          <w:rFonts w:cs="FrankRuehl"/>
          <w:vanish/>
          <w:szCs w:val="20"/>
          <w:shd w:val="clear" w:color="auto" w:fill="FFFF99"/>
          <w:rtl/>
        </w:rPr>
      </w:pPr>
    </w:p>
    <w:p w:rsidR="00DC101C" w:rsidRPr="001A1FB9" w:rsidRDefault="00DC101C" w:rsidP="00DC101C">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6.4.2020</w:t>
      </w:r>
    </w:p>
    <w:p w:rsidR="00DC101C" w:rsidRPr="001A1FB9" w:rsidRDefault="00DC101C" w:rsidP="00DC101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תש"ף-2019</w:t>
      </w:r>
    </w:p>
    <w:p w:rsidR="00DC101C" w:rsidRPr="001A1FB9" w:rsidRDefault="00DC101C" w:rsidP="00DC101C">
      <w:pPr>
        <w:pStyle w:val="P00"/>
        <w:spacing w:before="0"/>
        <w:ind w:left="0" w:right="1134"/>
        <w:rPr>
          <w:rStyle w:val="default"/>
          <w:rFonts w:cs="FrankRuehl"/>
          <w:vanish/>
          <w:szCs w:val="20"/>
          <w:shd w:val="clear" w:color="auto" w:fill="FFFF99"/>
          <w:rtl/>
        </w:rPr>
      </w:pPr>
      <w:hyperlink r:id="rId1100" w:history="1">
        <w:r w:rsidRPr="001A1FB9">
          <w:rPr>
            <w:rStyle w:val="Hyperlink"/>
            <w:rFonts w:hint="cs"/>
            <w:vanish/>
            <w:szCs w:val="20"/>
            <w:shd w:val="clear" w:color="auto" w:fill="FFFF99"/>
            <w:rtl/>
          </w:rPr>
          <w:t>ק"ת תש"ף מס' 8279</w:t>
        </w:r>
      </w:hyperlink>
      <w:r w:rsidRPr="001A1FB9">
        <w:rPr>
          <w:rStyle w:val="default"/>
          <w:rFonts w:cs="FrankRuehl" w:hint="cs"/>
          <w:vanish/>
          <w:szCs w:val="20"/>
          <w:shd w:val="clear" w:color="auto" w:fill="FFFF99"/>
          <w:rtl/>
        </w:rPr>
        <w:t xml:space="preserve"> מיום 6.10.2019 עמ' 7</w:t>
      </w:r>
    </w:p>
    <w:p w:rsidR="00CA2B7E" w:rsidRPr="001A1FB9" w:rsidRDefault="00CA2B7E" w:rsidP="00CA2B7E">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תקנות 6א, 6ב, 8, 28א, 31א, 33א עד 34ד, 46, </w:t>
      </w:r>
      <w:r w:rsidRPr="001A1FB9">
        <w:rPr>
          <w:rStyle w:val="default"/>
          <w:rFonts w:cs="FrankRuehl" w:hint="cs"/>
          <w:strike/>
          <w:vanish/>
          <w:sz w:val="22"/>
          <w:szCs w:val="22"/>
          <w:shd w:val="clear" w:color="auto" w:fill="FFFF99"/>
          <w:rtl/>
        </w:rPr>
        <w:t>46א</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46א עד 46ג</w:t>
      </w:r>
      <w:r w:rsidRPr="001A1FB9">
        <w:rPr>
          <w:rStyle w:val="default"/>
          <w:rFonts w:cs="FrankRuehl" w:hint="cs"/>
          <w:vanish/>
          <w:sz w:val="22"/>
          <w:szCs w:val="22"/>
          <w:shd w:val="clear" w:color="auto" w:fill="FFFF99"/>
          <w:rtl/>
        </w:rPr>
        <w:t>, 76, 78א, 79א, 84, 115ד, 126, 131, 132, 133, 268א, 299, 300א, 374א, 381א, 385א, 386א, 388, 389א, 393 עד 396א, 397א, 397ג, 408א, 411א עד 411ו, 413, 413א, 414, 416, 418א, 418ב, 419, 423, 437, 450א, 452, 455, 462, 463, 465א, 465ב, 466, 471ב, 480א, 481, 484א, 487א, 506, 509, 511, 511א, 511ב, 513, 514, 516, 522, 524א, 526, 528א, 536א, 538, 538א והתוספות השלישית עד השביעית הותקנו לפי סעיף 166 לחוק.</w:t>
      </w:r>
    </w:p>
    <w:p w:rsidR="00E75415" w:rsidRPr="001A1FB9" w:rsidRDefault="00E75415" w:rsidP="00E75415">
      <w:pPr>
        <w:pStyle w:val="P00"/>
        <w:spacing w:before="0"/>
        <w:ind w:left="0" w:right="1134"/>
        <w:rPr>
          <w:rStyle w:val="default"/>
          <w:rFonts w:cs="FrankRuehl"/>
          <w:vanish/>
          <w:szCs w:val="20"/>
          <w:shd w:val="clear" w:color="auto" w:fill="FFFF99"/>
          <w:rtl/>
        </w:rPr>
      </w:pPr>
    </w:p>
    <w:p w:rsidR="00E75415" w:rsidRPr="001A1FB9" w:rsidRDefault="00E75415" w:rsidP="00E75415">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9.12.2021</w:t>
      </w:r>
    </w:p>
    <w:p w:rsidR="00E75415" w:rsidRPr="001A1FB9" w:rsidRDefault="00E75415" w:rsidP="00E75415">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תשפ"ב-2021</w:t>
      </w:r>
    </w:p>
    <w:p w:rsidR="00E75415" w:rsidRPr="001A1FB9" w:rsidRDefault="00E75415" w:rsidP="00E75415">
      <w:pPr>
        <w:pStyle w:val="P00"/>
        <w:spacing w:before="0"/>
        <w:ind w:left="0" w:right="1134"/>
        <w:rPr>
          <w:rStyle w:val="default"/>
          <w:rFonts w:cs="FrankRuehl"/>
          <w:vanish/>
          <w:szCs w:val="20"/>
          <w:shd w:val="clear" w:color="auto" w:fill="FFFF99"/>
          <w:rtl/>
        </w:rPr>
      </w:pPr>
      <w:hyperlink r:id="rId1101" w:history="1">
        <w:r w:rsidRPr="001A1FB9">
          <w:rPr>
            <w:rStyle w:val="Hyperlink"/>
            <w:rFonts w:hint="cs"/>
            <w:vanish/>
            <w:szCs w:val="20"/>
            <w:shd w:val="clear" w:color="auto" w:fill="FFFF99"/>
            <w:rtl/>
          </w:rPr>
          <w:t>ק"ת תשפ"ב מס' 9723</w:t>
        </w:r>
      </w:hyperlink>
      <w:r w:rsidRPr="001A1FB9">
        <w:rPr>
          <w:rStyle w:val="default"/>
          <w:rFonts w:cs="FrankRuehl" w:hint="cs"/>
          <w:vanish/>
          <w:szCs w:val="20"/>
          <w:shd w:val="clear" w:color="auto" w:fill="FFFF99"/>
          <w:rtl/>
        </w:rPr>
        <w:t xml:space="preserve"> מיום 9.11.2021 עמ' 862</w:t>
      </w:r>
    </w:p>
    <w:p w:rsidR="00E75415" w:rsidRPr="001A1FB9" w:rsidRDefault="00E75415" w:rsidP="00E75415">
      <w:pPr>
        <w:pStyle w:val="P00"/>
        <w:ind w:left="0" w:right="1134"/>
        <w:rPr>
          <w:rStyle w:val="default"/>
          <w:rFonts w:cs="FrankRuehl"/>
          <w:vanish/>
          <w:sz w:val="22"/>
          <w:szCs w:val="22"/>
          <w:shd w:val="clear" w:color="auto" w:fill="FFFF99"/>
          <w:rtl/>
        </w:rPr>
      </w:pPr>
      <w:r w:rsidRPr="001A1FB9">
        <w:rPr>
          <w:rStyle w:val="default"/>
          <w:rFonts w:cs="FrankRuehl" w:hint="cs"/>
          <w:vanish/>
          <w:sz w:val="22"/>
          <w:szCs w:val="22"/>
          <w:shd w:val="clear" w:color="auto" w:fill="FFFF99"/>
          <w:rtl/>
        </w:rPr>
        <w:tab/>
        <w:t>(2)</w:t>
      </w:r>
      <w:r w:rsidRPr="001A1FB9">
        <w:rPr>
          <w:rStyle w:val="default"/>
          <w:rFonts w:cs="FrankRuehl" w:hint="cs"/>
          <w:vanish/>
          <w:sz w:val="22"/>
          <w:szCs w:val="22"/>
          <w:shd w:val="clear" w:color="auto" w:fill="FFFF99"/>
          <w:rtl/>
        </w:rPr>
        <w:tab/>
        <w:t xml:space="preserve">יראו את תקנות 25א, 26, 28, 31, 78, 102, 106, 108, 115א(ז) 134, 137, 140, 151, </w:t>
      </w:r>
      <w:r w:rsidRPr="001A1FB9">
        <w:rPr>
          <w:rStyle w:val="default"/>
          <w:rFonts w:cs="FrankRuehl" w:hint="cs"/>
          <w:vanish/>
          <w:sz w:val="22"/>
          <w:szCs w:val="22"/>
          <w:u w:val="single"/>
          <w:shd w:val="clear" w:color="auto" w:fill="FFFF99"/>
          <w:rtl/>
        </w:rPr>
        <w:t>249,</w:t>
      </w:r>
      <w:r w:rsidRPr="001A1FB9">
        <w:rPr>
          <w:rStyle w:val="default"/>
          <w:rFonts w:cs="FrankRuehl" w:hint="cs"/>
          <w:vanish/>
          <w:sz w:val="22"/>
          <w:szCs w:val="22"/>
          <w:shd w:val="clear" w:color="auto" w:fill="FFFF99"/>
          <w:rtl/>
        </w:rPr>
        <w:t xml:space="preserve"> 251, 287, 295, 300, </w:t>
      </w:r>
      <w:r w:rsidRPr="001A1FB9">
        <w:rPr>
          <w:rStyle w:val="default"/>
          <w:rFonts w:cs="FrankRuehl" w:hint="cs"/>
          <w:vanish/>
          <w:sz w:val="22"/>
          <w:szCs w:val="22"/>
          <w:u w:val="single"/>
          <w:shd w:val="clear" w:color="auto" w:fill="FFFF99"/>
          <w:rtl/>
        </w:rPr>
        <w:t>321,</w:t>
      </w:r>
      <w:r w:rsidRPr="001A1FB9">
        <w:rPr>
          <w:rStyle w:val="default"/>
          <w:rFonts w:cs="FrankRuehl" w:hint="cs"/>
          <w:vanish/>
          <w:sz w:val="22"/>
          <w:szCs w:val="22"/>
          <w:shd w:val="clear" w:color="auto" w:fill="FFFF99"/>
          <w:rtl/>
        </w:rPr>
        <w:t xml:space="preserve"> 361, 363, 374, 375, 377, 378, 379, 385, 389, 397, 399, 403, 406, 411, 418, 420, 429, 433, 436, 438, 439, 441, 443, 445, 446, 447, 450, 451, 453, 456, 459, 461, 469, 485, 486, 488, 495, 500, 505, 507, 517, 535, 539 והתוספת הראשונה כאילו הותקנו לפי סעיף 166 לחוק.</w:t>
      </w:r>
    </w:p>
    <w:p w:rsidR="00B3056B" w:rsidRPr="001A1FB9" w:rsidRDefault="00B3056B" w:rsidP="00B3056B">
      <w:pPr>
        <w:pStyle w:val="P00"/>
        <w:spacing w:before="0"/>
        <w:ind w:left="0" w:right="1134"/>
        <w:rPr>
          <w:rStyle w:val="default"/>
          <w:rFonts w:cs="FrankRuehl"/>
          <w:vanish/>
          <w:sz w:val="16"/>
          <w:szCs w:val="20"/>
          <w:shd w:val="clear" w:color="auto" w:fill="FFFF99"/>
          <w:rtl/>
        </w:rPr>
      </w:pPr>
    </w:p>
    <w:p w:rsidR="00B3056B" w:rsidRPr="001A1FB9" w:rsidRDefault="00B3056B" w:rsidP="00B3056B">
      <w:pPr>
        <w:pStyle w:val="P00"/>
        <w:spacing w:before="0"/>
        <w:ind w:left="0" w:right="1134"/>
        <w:rPr>
          <w:rStyle w:val="default"/>
          <w:rFonts w:cs="FrankRuehl"/>
          <w:vanish/>
          <w:color w:val="FF0000"/>
          <w:sz w:val="16"/>
          <w:szCs w:val="20"/>
          <w:shd w:val="clear" w:color="auto" w:fill="FFFF99"/>
          <w:rtl/>
        </w:rPr>
      </w:pPr>
      <w:r w:rsidRPr="001A1FB9">
        <w:rPr>
          <w:rStyle w:val="default"/>
          <w:rFonts w:cs="FrankRuehl" w:hint="cs"/>
          <w:vanish/>
          <w:color w:val="FF0000"/>
          <w:sz w:val="16"/>
          <w:szCs w:val="20"/>
          <w:shd w:val="clear" w:color="auto" w:fill="FFFF99"/>
          <w:rtl/>
        </w:rPr>
        <w:t>מיום 20.4.2022</w:t>
      </w:r>
    </w:p>
    <w:p w:rsidR="00B3056B" w:rsidRPr="001A1FB9" w:rsidRDefault="00B3056B" w:rsidP="00B3056B">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4) תשפ"ב-2022</w:t>
      </w:r>
    </w:p>
    <w:p w:rsidR="00B3056B" w:rsidRPr="001A1FB9" w:rsidRDefault="00B3056B" w:rsidP="00B3056B">
      <w:pPr>
        <w:pStyle w:val="P00"/>
        <w:spacing w:before="0"/>
        <w:ind w:left="0" w:right="1134"/>
        <w:rPr>
          <w:rStyle w:val="default"/>
          <w:rFonts w:cs="FrankRuehl"/>
          <w:vanish/>
          <w:sz w:val="16"/>
          <w:szCs w:val="20"/>
          <w:shd w:val="clear" w:color="auto" w:fill="FFFF99"/>
          <w:rtl/>
        </w:rPr>
      </w:pPr>
      <w:hyperlink r:id="rId1102" w:history="1">
        <w:r w:rsidRPr="001A1FB9">
          <w:rPr>
            <w:rStyle w:val="Hyperlink"/>
            <w:rFonts w:hint="cs"/>
            <w:vanish/>
            <w:sz w:val="16"/>
            <w:szCs w:val="20"/>
            <w:shd w:val="clear" w:color="auto" w:fill="FFFF99"/>
            <w:rtl/>
          </w:rPr>
          <w:t>ק"ת תשפ"ב מס' 10064</w:t>
        </w:r>
      </w:hyperlink>
      <w:r w:rsidRPr="001A1FB9">
        <w:rPr>
          <w:rStyle w:val="default"/>
          <w:rFonts w:cs="FrankRuehl" w:hint="cs"/>
          <w:vanish/>
          <w:sz w:val="16"/>
          <w:szCs w:val="20"/>
          <w:shd w:val="clear" w:color="auto" w:fill="FFFF99"/>
          <w:rtl/>
        </w:rPr>
        <w:t xml:space="preserve"> מיום 21.3.2022 עמ' 2411</w:t>
      </w:r>
    </w:p>
    <w:p w:rsidR="00B3056B" w:rsidRPr="001A1FB9" w:rsidRDefault="00B3056B" w:rsidP="00B3056B">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תקנות 6א, 6ב, 8, 28א, 31א, 33א </w:t>
      </w:r>
      <w:r w:rsidRPr="001A1FB9">
        <w:rPr>
          <w:rStyle w:val="default"/>
          <w:rFonts w:cs="FrankRuehl" w:hint="cs"/>
          <w:strike/>
          <w:vanish/>
          <w:sz w:val="22"/>
          <w:szCs w:val="22"/>
          <w:shd w:val="clear" w:color="auto" w:fill="FFFF99"/>
          <w:rtl/>
        </w:rPr>
        <w:t>עד 34ד</w:t>
      </w:r>
      <w:r w:rsidRPr="001A1FB9">
        <w:rPr>
          <w:rStyle w:val="default"/>
          <w:rFonts w:cs="FrankRuehl" w:hint="cs"/>
          <w:vanish/>
          <w:sz w:val="22"/>
          <w:szCs w:val="22"/>
          <w:shd w:val="clear" w:color="auto" w:fill="FFFF99"/>
          <w:rtl/>
        </w:rPr>
        <w:t xml:space="preserve"> </w:t>
      </w:r>
      <w:r w:rsidRPr="001A1FB9">
        <w:rPr>
          <w:rStyle w:val="default"/>
          <w:rFonts w:cs="FrankRuehl" w:hint="cs"/>
          <w:vanish/>
          <w:sz w:val="22"/>
          <w:szCs w:val="22"/>
          <w:u w:val="single"/>
          <w:shd w:val="clear" w:color="auto" w:fill="FFFF99"/>
          <w:rtl/>
        </w:rPr>
        <w:t>עד 34ה</w:t>
      </w:r>
      <w:r w:rsidRPr="001A1FB9">
        <w:rPr>
          <w:rStyle w:val="default"/>
          <w:rFonts w:cs="FrankRuehl" w:hint="cs"/>
          <w:vanish/>
          <w:sz w:val="22"/>
          <w:szCs w:val="22"/>
          <w:shd w:val="clear" w:color="auto" w:fill="FFFF99"/>
          <w:rtl/>
        </w:rPr>
        <w:t>, 46, 46א עד 46ג, 76, 78א, 79א, 84, 115ד, 126, 131, 132, 133, 268א, 299, 300א, 374א, 381א, 385א, 386א, 388, 389א, 393 עד 396א, 397א, 397ג, 408א, 411א עד 411ו, 413, 413א, 414, 416, 418א, 418ב, 419, 423, 437, 450א, 452, 455, 462, 463, 465א, 465ב, 466, 471ב, 480א, 481, 484א, 487א, 506, 509, 511, 511א, 511ב, 513, 514, 516, 522, 524א, 526, 528א, 536א, 538, 538א והתוספות השלישית עד השביעית הותקנו לפי סעיף 166 לחוק.</w:t>
      </w:r>
    </w:p>
    <w:p w:rsidR="00CA2B7E" w:rsidRPr="001A1FB9" w:rsidRDefault="00CA2B7E" w:rsidP="00DC101C">
      <w:pPr>
        <w:pStyle w:val="P00"/>
        <w:spacing w:before="0"/>
        <w:ind w:left="0" w:right="1134"/>
        <w:rPr>
          <w:rStyle w:val="default"/>
          <w:rFonts w:cs="FrankRuehl"/>
          <w:vanish/>
          <w:szCs w:val="20"/>
          <w:shd w:val="clear" w:color="auto" w:fill="FFFF99"/>
          <w:rtl/>
        </w:rPr>
      </w:pPr>
    </w:p>
    <w:p w:rsidR="00CA2B7E" w:rsidRPr="001A1FB9" w:rsidRDefault="00CA2B7E" w:rsidP="00CA2B7E">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10.5.2022</w:t>
      </w:r>
    </w:p>
    <w:p w:rsidR="00CA2B7E" w:rsidRPr="001A1FB9" w:rsidRDefault="00CA2B7E" w:rsidP="00CA2B7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4) תשפ"א-2021</w:t>
      </w:r>
    </w:p>
    <w:p w:rsidR="00CA2B7E" w:rsidRPr="001A1FB9" w:rsidRDefault="00CA2B7E" w:rsidP="00CA2B7E">
      <w:pPr>
        <w:pStyle w:val="P00"/>
        <w:spacing w:before="0"/>
        <w:ind w:left="0" w:right="1134"/>
        <w:rPr>
          <w:rStyle w:val="default"/>
          <w:rFonts w:cs="FrankRuehl"/>
          <w:vanish/>
          <w:szCs w:val="20"/>
          <w:shd w:val="clear" w:color="auto" w:fill="FFFF99"/>
          <w:rtl/>
        </w:rPr>
      </w:pPr>
      <w:hyperlink r:id="rId1103" w:history="1">
        <w:r w:rsidRPr="001A1FB9">
          <w:rPr>
            <w:rStyle w:val="Hyperlink"/>
            <w:rFonts w:hint="cs"/>
            <w:vanish/>
            <w:szCs w:val="20"/>
            <w:shd w:val="clear" w:color="auto" w:fill="FFFF99"/>
            <w:rtl/>
          </w:rPr>
          <w:t>ק"ת תשפ"א מס' 9365</w:t>
        </w:r>
      </w:hyperlink>
      <w:r w:rsidRPr="001A1FB9">
        <w:rPr>
          <w:rStyle w:val="default"/>
          <w:rFonts w:cs="FrankRuehl" w:hint="cs"/>
          <w:vanish/>
          <w:szCs w:val="20"/>
          <w:shd w:val="clear" w:color="auto" w:fill="FFFF99"/>
          <w:rtl/>
        </w:rPr>
        <w:t xml:space="preserve"> מיום 10.5.2021 עמ' 3134</w:t>
      </w:r>
    </w:p>
    <w:p w:rsidR="00DB4A4A" w:rsidRPr="001A1FB9" w:rsidRDefault="00DB4A4A" w:rsidP="00DB4A4A">
      <w:pPr>
        <w:pStyle w:val="P00"/>
        <w:ind w:left="0" w:right="1134"/>
        <w:rPr>
          <w:rStyle w:val="default"/>
          <w:rFonts w:cs="FrankRuehl"/>
          <w:vanish/>
          <w:sz w:val="22"/>
          <w:szCs w:val="22"/>
          <w:shd w:val="clear" w:color="auto" w:fill="FFFF99"/>
          <w:rtl/>
        </w:rPr>
      </w:pPr>
      <w:r w:rsidRPr="001A1FB9">
        <w:rPr>
          <w:rStyle w:val="default"/>
          <w:rFonts w:cs="FrankRuehl"/>
          <w:vanish/>
          <w:sz w:val="22"/>
          <w:szCs w:val="22"/>
          <w:shd w:val="clear" w:color="auto" w:fill="FFFF99"/>
          <w:rtl/>
        </w:rPr>
        <w:tab/>
      </w:r>
      <w:r w:rsidRPr="001A1FB9">
        <w:rPr>
          <w:rStyle w:val="default"/>
          <w:rFonts w:cs="FrankRuehl" w:hint="cs"/>
          <w:vanish/>
          <w:sz w:val="22"/>
          <w:szCs w:val="22"/>
          <w:shd w:val="clear" w:color="auto" w:fill="FFFF99"/>
          <w:rtl/>
        </w:rPr>
        <w:t>(1)</w:t>
      </w:r>
      <w:r w:rsidRPr="001A1FB9">
        <w:rPr>
          <w:rStyle w:val="default"/>
          <w:rFonts w:cs="FrankRuehl" w:hint="cs"/>
          <w:vanish/>
          <w:sz w:val="22"/>
          <w:szCs w:val="22"/>
          <w:shd w:val="clear" w:color="auto" w:fill="FFFF99"/>
          <w:rtl/>
        </w:rPr>
        <w:tab/>
        <w:t xml:space="preserve">תקנות 6א, 6ב, 8, 28א, 31א, </w:t>
      </w:r>
      <w:r w:rsidRPr="001A1FB9">
        <w:rPr>
          <w:rStyle w:val="default"/>
          <w:rFonts w:cs="FrankRuehl" w:hint="cs"/>
          <w:strike/>
          <w:vanish/>
          <w:sz w:val="22"/>
          <w:szCs w:val="22"/>
          <w:shd w:val="clear" w:color="auto" w:fill="FFFF99"/>
          <w:rtl/>
        </w:rPr>
        <w:t>33א עד 34</w:t>
      </w:r>
      <w:r w:rsidR="00B3056B" w:rsidRPr="001A1FB9">
        <w:rPr>
          <w:rStyle w:val="default"/>
          <w:rFonts w:cs="FrankRuehl" w:hint="cs"/>
          <w:strike/>
          <w:vanish/>
          <w:sz w:val="22"/>
          <w:szCs w:val="22"/>
          <w:shd w:val="clear" w:color="auto" w:fill="FFFF99"/>
          <w:rtl/>
        </w:rPr>
        <w:t>ה</w:t>
      </w:r>
      <w:r w:rsidR="00CA2B7E" w:rsidRPr="001A1FB9">
        <w:rPr>
          <w:rStyle w:val="default"/>
          <w:rFonts w:cs="FrankRuehl" w:hint="cs"/>
          <w:vanish/>
          <w:sz w:val="22"/>
          <w:szCs w:val="22"/>
          <w:shd w:val="clear" w:color="auto" w:fill="FFFF99"/>
          <w:rtl/>
        </w:rPr>
        <w:t xml:space="preserve"> </w:t>
      </w:r>
      <w:r w:rsidR="00CA2B7E" w:rsidRPr="001A1FB9">
        <w:rPr>
          <w:rStyle w:val="default"/>
          <w:rFonts w:cs="FrankRuehl" w:hint="cs"/>
          <w:vanish/>
          <w:sz w:val="22"/>
          <w:szCs w:val="22"/>
          <w:u w:val="single"/>
          <w:shd w:val="clear" w:color="auto" w:fill="FFFF99"/>
          <w:rtl/>
        </w:rPr>
        <w:t>33א עד 34ו</w:t>
      </w:r>
      <w:r w:rsidRPr="001A1FB9">
        <w:rPr>
          <w:rStyle w:val="default"/>
          <w:rFonts w:cs="FrankRuehl" w:hint="cs"/>
          <w:vanish/>
          <w:sz w:val="22"/>
          <w:szCs w:val="22"/>
          <w:shd w:val="clear" w:color="auto" w:fill="FFFF99"/>
          <w:rtl/>
        </w:rPr>
        <w:t xml:space="preserve">, 46, </w:t>
      </w:r>
      <w:r w:rsidR="00DC101C" w:rsidRPr="001A1FB9">
        <w:rPr>
          <w:rStyle w:val="default"/>
          <w:rFonts w:cs="FrankRuehl" w:hint="cs"/>
          <w:vanish/>
          <w:sz w:val="22"/>
          <w:szCs w:val="22"/>
          <w:shd w:val="clear" w:color="auto" w:fill="FFFF99"/>
          <w:rtl/>
        </w:rPr>
        <w:t>46א עד 46ג</w:t>
      </w:r>
      <w:r w:rsidRPr="001A1FB9">
        <w:rPr>
          <w:rStyle w:val="default"/>
          <w:rFonts w:cs="FrankRuehl" w:hint="cs"/>
          <w:vanish/>
          <w:sz w:val="22"/>
          <w:szCs w:val="22"/>
          <w:shd w:val="clear" w:color="auto" w:fill="FFFF99"/>
          <w:rtl/>
        </w:rPr>
        <w:t>, 76, 78א, 79א, 84, 115ד, 126, 131, 132, 133, 268א, 299, 300א, 374א, 381א, 385א, 386א, 388, 389א, 393 עד 396א, 397א, 397ג, 408א, 411א עד 411ו, 413, 413א, 414, 416, 418א, 418ב, 419, 423, 437, 450א, 452, 455, 462, 463, 465א, 465ב, 466, 471ב, 480א, 481, 484א, 487א, 506, 509, 511, 511א, 511ב, 513, 514, 516, 522, 524א, 526, 528א, 536א, 538, 538א והתוספות השלישית עד השביעית הותקנו לפי סעיף 166 לחוק.</w:t>
      </w:r>
    </w:p>
    <w:p w:rsidR="00640E47" w:rsidRPr="001A1FB9" w:rsidRDefault="00640E47" w:rsidP="00640E47">
      <w:pPr>
        <w:pStyle w:val="P00"/>
        <w:spacing w:before="0"/>
        <w:ind w:left="0" w:right="1134"/>
        <w:rPr>
          <w:rStyle w:val="default"/>
          <w:rFonts w:cs="FrankRuehl"/>
          <w:vanish/>
          <w:szCs w:val="20"/>
          <w:shd w:val="clear" w:color="auto" w:fill="FFFF99"/>
          <w:rtl/>
        </w:rPr>
      </w:pPr>
    </w:p>
    <w:p w:rsidR="00640E47" w:rsidRPr="001A1FB9" w:rsidRDefault="00640E47" w:rsidP="00640E47">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19.6.2022</w:t>
      </w:r>
    </w:p>
    <w:p w:rsidR="00640E47" w:rsidRPr="001A1FB9" w:rsidRDefault="00640E47" w:rsidP="00640E47">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3) תשפ"ב-2022</w:t>
      </w:r>
    </w:p>
    <w:p w:rsidR="00640E47" w:rsidRPr="001A1FB9" w:rsidRDefault="00640E47" w:rsidP="00640E47">
      <w:pPr>
        <w:pStyle w:val="P00"/>
        <w:spacing w:before="0"/>
        <w:ind w:left="0" w:right="1134"/>
        <w:rPr>
          <w:rStyle w:val="default"/>
          <w:rFonts w:cs="FrankRuehl"/>
          <w:vanish/>
          <w:szCs w:val="20"/>
          <w:shd w:val="clear" w:color="auto" w:fill="FFFF99"/>
          <w:rtl/>
        </w:rPr>
      </w:pPr>
      <w:hyperlink r:id="rId1104" w:history="1">
        <w:r w:rsidRPr="001A1FB9">
          <w:rPr>
            <w:rStyle w:val="Hyperlink"/>
            <w:rFonts w:hint="cs"/>
            <w:vanish/>
            <w:szCs w:val="20"/>
            <w:shd w:val="clear" w:color="auto" w:fill="FFFF99"/>
            <w:rtl/>
          </w:rPr>
          <w:t>ק"ת תשפ"ב מס' 10063</w:t>
        </w:r>
      </w:hyperlink>
      <w:r w:rsidRPr="001A1FB9">
        <w:rPr>
          <w:rStyle w:val="default"/>
          <w:rFonts w:cs="FrankRuehl" w:hint="cs"/>
          <w:vanish/>
          <w:szCs w:val="20"/>
          <w:shd w:val="clear" w:color="auto" w:fill="FFFF99"/>
          <w:rtl/>
        </w:rPr>
        <w:t xml:space="preserve"> מיום 20.3.2022 עמ' 2408</w:t>
      </w:r>
    </w:p>
    <w:p w:rsidR="00296FDE" w:rsidRPr="001577C5" w:rsidRDefault="00296FDE" w:rsidP="00B3056B">
      <w:pPr>
        <w:pStyle w:val="P00"/>
        <w:ind w:left="0" w:right="1134"/>
        <w:rPr>
          <w:rStyle w:val="default"/>
          <w:rFonts w:cs="FrankRuehl"/>
          <w:sz w:val="2"/>
          <w:szCs w:val="2"/>
          <w:shd w:val="clear" w:color="auto" w:fill="FFFF99"/>
          <w:rtl/>
        </w:rPr>
      </w:pPr>
      <w:r w:rsidRPr="001A1FB9">
        <w:rPr>
          <w:rStyle w:val="default"/>
          <w:rFonts w:cs="FrankRuehl" w:hint="cs"/>
          <w:vanish/>
          <w:sz w:val="22"/>
          <w:szCs w:val="22"/>
          <w:shd w:val="clear" w:color="auto" w:fill="FFFF99"/>
          <w:rtl/>
        </w:rPr>
        <w:tab/>
        <w:t>(2)</w:t>
      </w:r>
      <w:r w:rsidRPr="001A1FB9">
        <w:rPr>
          <w:rStyle w:val="default"/>
          <w:rFonts w:cs="FrankRuehl" w:hint="cs"/>
          <w:vanish/>
          <w:sz w:val="22"/>
          <w:szCs w:val="22"/>
          <w:shd w:val="clear" w:color="auto" w:fill="FFFF99"/>
          <w:rtl/>
        </w:rPr>
        <w:tab/>
        <w:t>יראו את תקנות 25א, 26, 28, 31, 78, 102, 106, 108, 115א(ז) 134, 137, 140, 151,</w:t>
      </w:r>
      <w:r w:rsidR="001577C5" w:rsidRPr="001A1FB9">
        <w:rPr>
          <w:rStyle w:val="default"/>
          <w:rFonts w:cs="FrankRuehl" w:hint="cs"/>
          <w:vanish/>
          <w:sz w:val="22"/>
          <w:szCs w:val="22"/>
          <w:shd w:val="clear" w:color="auto" w:fill="FFFF99"/>
          <w:rtl/>
        </w:rPr>
        <w:t xml:space="preserve"> 249,</w:t>
      </w:r>
      <w:r w:rsidRPr="001A1FB9">
        <w:rPr>
          <w:rStyle w:val="default"/>
          <w:rFonts w:cs="FrankRuehl" w:hint="cs"/>
          <w:vanish/>
          <w:sz w:val="22"/>
          <w:szCs w:val="22"/>
          <w:shd w:val="clear" w:color="auto" w:fill="FFFF99"/>
          <w:rtl/>
        </w:rPr>
        <w:t xml:space="preserve"> 251,</w:t>
      </w:r>
      <w:r w:rsidR="0092106D" w:rsidRPr="001A1FB9">
        <w:rPr>
          <w:rStyle w:val="default"/>
          <w:rFonts w:cs="FrankRuehl" w:hint="cs"/>
          <w:vanish/>
          <w:sz w:val="22"/>
          <w:szCs w:val="22"/>
          <w:shd w:val="clear" w:color="auto" w:fill="FFFF99"/>
          <w:rtl/>
        </w:rPr>
        <w:t xml:space="preserve"> </w:t>
      </w:r>
      <w:r w:rsidR="0092106D" w:rsidRPr="001A1FB9">
        <w:rPr>
          <w:rStyle w:val="default"/>
          <w:rFonts w:cs="FrankRuehl" w:hint="cs"/>
          <w:vanish/>
          <w:sz w:val="22"/>
          <w:szCs w:val="22"/>
          <w:u w:val="single"/>
          <w:shd w:val="clear" w:color="auto" w:fill="FFFF99"/>
          <w:rtl/>
        </w:rPr>
        <w:t>286,</w:t>
      </w:r>
      <w:r w:rsidRPr="001A1FB9">
        <w:rPr>
          <w:rStyle w:val="default"/>
          <w:rFonts w:cs="FrankRuehl" w:hint="cs"/>
          <w:vanish/>
          <w:sz w:val="22"/>
          <w:szCs w:val="22"/>
          <w:shd w:val="clear" w:color="auto" w:fill="FFFF99"/>
          <w:rtl/>
        </w:rPr>
        <w:t xml:space="preserve"> 287, 295, 300,</w:t>
      </w:r>
      <w:r w:rsidR="001577C5" w:rsidRPr="001A1FB9">
        <w:rPr>
          <w:rStyle w:val="default"/>
          <w:rFonts w:cs="FrankRuehl" w:hint="cs"/>
          <w:vanish/>
          <w:sz w:val="22"/>
          <w:szCs w:val="22"/>
          <w:shd w:val="clear" w:color="auto" w:fill="FFFF99"/>
          <w:rtl/>
        </w:rPr>
        <w:t xml:space="preserve"> 321,</w:t>
      </w:r>
      <w:r w:rsidRPr="001A1FB9">
        <w:rPr>
          <w:rStyle w:val="default"/>
          <w:rFonts w:cs="FrankRuehl" w:hint="cs"/>
          <w:vanish/>
          <w:sz w:val="22"/>
          <w:szCs w:val="22"/>
          <w:shd w:val="clear" w:color="auto" w:fill="FFFF99"/>
          <w:rtl/>
        </w:rPr>
        <w:t xml:space="preserve"> 361, 363, 374, 375, 377, 378, 379, 385, 389, 397, 399, 403, 406, 411, 418, 420, 429, 433, 436, 438, 439, 441, 443, 445, 446, 447, 450, 451, 453, 456, 459, 461, 469, 485, 486, 488, 495, 500, 505, 507, 517, 535, 539 והתוספת הראשונה כאילו הותקנו לפי סעיף 166 לחוק.</w:t>
      </w:r>
      <w:bookmarkEnd w:id="1279"/>
    </w:p>
    <w:p w:rsidR="00C36DBD" w:rsidRPr="00F00AB2" w:rsidRDefault="00C36DBD" w:rsidP="00C36DBD">
      <w:pPr>
        <w:pStyle w:val="P00"/>
        <w:spacing w:before="72"/>
        <w:ind w:left="0" w:right="1134"/>
        <w:rPr>
          <w:rStyle w:val="default"/>
          <w:rFonts w:cs="FrankRuehl" w:hint="cs"/>
          <w:rtl/>
        </w:rPr>
      </w:pPr>
      <w:bookmarkStart w:id="1280" w:name="Seif562"/>
      <w:bookmarkEnd w:id="1280"/>
      <w:r w:rsidRPr="00F00AB2">
        <w:rPr>
          <w:lang w:val="he-IL"/>
        </w:rPr>
        <w:pict>
          <v:rect id="_x0000_s3841" style="position:absolute;left:0;text-align:left;margin-left:464.5pt;margin-top:8.05pt;width:75.05pt;height:37pt;z-index:251947520" o:allowincell="f" filled="f" stroked="f" strokecolor="lime" strokeweight=".25pt">
            <v:textbox style="mso-next-textbox:#_x0000_s3841" inset="0,0,0,0">
              <w:txbxContent>
                <w:p w:rsidR="003B4896" w:rsidRDefault="003B4896" w:rsidP="00C36DBD">
                  <w:pPr>
                    <w:spacing w:line="160" w:lineRule="exact"/>
                    <w:jc w:val="left"/>
                    <w:rPr>
                      <w:rFonts w:cs="Miriam" w:hint="cs"/>
                      <w:noProof/>
                      <w:sz w:val="18"/>
                      <w:szCs w:val="18"/>
                      <w:rtl/>
                    </w:rPr>
                  </w:pPr>
                  <w:r>
                    <w:rPr>
                      <w:rFonts w:cs="Miriam" w:hint="cs"/>
                      <w:sz w:val="18"/>
                      <w:szCs w:val="18"/>
                      <w:rtl/>
                    </w:rPr>
                    <w:t>תקנות תעופה לא ישראליות חלף הוראות פ.א.ר.</w:t>
                  </w:r>
                </w:p>
                <w:p w:rsidR="003B4896" w:rsidRDefault="003B4896" w:rsidP="00C36DBD">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F00AB2">
        <w:rPr>
          <w:rStyle w:val="big-number"/>
          <w:rFonts w:cs="Miriam" w:hint="cs"/>
          <w:rtl/>
        </w:rPr>
        <w:t>545</w:t>
      </w:r>
      <w:r w:rsidRPr="00F00AB2">
        <w:rPr>
          <w:rStyle w:val="default"/>
          <w:rFonts w:cs="FrankRuehl" w:hint="cs"/>
          <w:rtl/>
        </w:rPr>
        <w:t>ב</w:t>
      </w:r>
      <w:r w:rsidRPr="00F00AB2">
        <w:rPr>
          <w:rStyle w:val="default"/>
          <w:rFonts w:cs="FrankRuehl"/>
          <w:rtl/>
        </w:rPr>
        <w:t>.</w:t>
      </w:r>
      <w:r w:rsidRPr="00F00AB2">
        <w:rPr>
          <w:rStyle w:val="default"/>
          <w:rFonts w:cs="FrankRuehl" w:hint="cs"/>
          <w:rtl/>
        </w:rPr>
        <w:t xml:space="preserve"> המנהל רשאי להורות, לבקשת מפעיל אווירי (להלן </w:t>
      </w:r>
      <w:r w:rsidRPr="00F00AB2">
        <w:rPr>
          <w:rStyle w:val="default"/>
          <w:rFonts w:cs="FrankRuehl"/>
          <w:rtl/>
        </w:rPr>
        <w:t>–</w:t>
      </w:r>
      <w:r w:rsidRPr="00F00AB2">
        <w:rPr>
          <w:rStyle w:val="default"/>
          <w:rFonts w:cs="FrankRuehl" w:hint="cs"/>
          <w:rtl/>
        </w:rPr>
        <w:t xml:space="preserve"> המבקש), כי תקנות תעופה לא-ישראליות, כפי שיגדיר, יבואו לעניין אותו מבקש במקום תקנות פ.א.ר. שתקנות אלה מפנות אליהן, ובלבד שהמבקש הוכיח כי תישמר רמה שוות ערך של בטיחות לזו שהיתה מתקיימת בביצוע תקנות פ.א.ר. שמבוקש להחליפן, והמנהל שוכנע כי בנסיבות העניין קיימת הצדקה לכך.</w:t>
      </w:r>
    </w:p>
    <w:p w:rsidR="00C36DBD" w:rsidRPr="001A1FB9" w:rsidRDefault="00C36DBD" w:rsidP="00C36DBD">
      <w:pPr>
        <w:pStyle w:val="P00"/>
        <w:spacing w:before="0"/>
        <w:ind w:left="0" w:right="1134"/>
        <w:rPr>
          <w:rStyle w:val="default"/>
          <w:rFonts w:cs="FrankRuehl" w:hint="cs"/>
          <w:vanish/>
          <w:color w:val="FF0000"/>
          <w:szCs w:val="20"/>
          <w:shd w:val="clear" w:color="auto" w:fill="FFFF99"/>
          <w:rtl/>
        </w:rPr>
      </w:pPr>
      <w:bookmarkStart w:id="1281" w:name="Rov1245"/>
      <w:r w:rsidRPr="001A1FB9">
        <w:rPr>
          <w:rStyle w:val="default"/>
          <w:rFonts w:cs="FrankRuehl" w:hint="cs"/>
          <w:vanish/>
          <w:color w:val="FF0000"/>
          <w:szCs w:val="20"/>
          <w:shd w:val="clear" w:color="auto" w:fill="FFFF99"/>
          <w:rtl/>
        </w:rPr>
        <w:t>מיום 9.3.2015</w:t>
      </w:r>
    </w:p>
    <w:p w:rsidR="00C36DBD" w:rsidRPr="001A1FB9" w:rsidRDefault="00C36DBD" w:rsidP="00C36DB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6DBD" w:rsidRPr="001A1FB9" w:rsidRDefault="00C36DBD" w:rsidP="00C36DBD">
      <w:pPr>
        <w:pStyle w:val="P00"/>
        <w:spacing w:before="0"/>
        <w:ind w:left="0" w:right="1134"/>
        <w:rPr>
          <w:rStyle w:val="default"/>
          <w:rFonts w:cs="FrankRuehl" w:hint="cs"/>
          <w:vanish/>
          <w:szCs w:val="20"/>
          <w:shd w:val="clear" w:color="auto" w:fill="FFFF99"/>
          <w:rtl/>
        </w:rPr>
      </w:pPr>
      <w:hyperlink r:id="rId110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36DBD" w:rsidRPr="00F00AB2" w:rsidRDefault="00C36DBD" w:rsidP="00F00AB2">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545ב</w:t>
      </w:r>
      <w:bookmarkEnd w:id="1281"/>
    </w:p>
    <w:p w:rsidR="00C36DBD" w:rsidRPr="00F00AB2" w:rsidRDefault="00C36DBD" w:rsidP="00C36DBD">
      <w:pPr>
        <w:pStyle w:val="P00"/>
        <w:spacing w:before="72"/>
        <w:ind w:left="0" w:right="1134"/>
        <w:rPr>
          <w:rStyle w:val="default"/>
          <w:rFonts w:cs="FrankRuehl" w:hint="cs"/>
          <w:rtl/>
        </w:rPr>
      </w:pPr>
      <w:bookmarkStart w:id="1282" w:name="Seif563"/>
      <w:bookmarkEnd w:id="1282"/>
      <w:r w:rsidRPr="00F00AB2">
        <w:rPr>
          <w:lang w:val="he-IL"/>
        </w:rPr>
        <w:pict>
          <v:rect id="_x0000_s3842" style="position:absolute;left:0;text-align:left;margin-left:464.5pt;margin-top:8.05pt;width:75.05pt;height:35.1pt;z-index:251948544" o:allowincell="f" filled="f" stroked="f" strokecolor="lime" strokeweight=".25pt">
            <v:textbox style="mso-next-textbox:#_x0000_s3842" inset="0,0,0,0">
              <w:txbxContent>
                <w:p w:rsidR="003B4896" w:rsidRDefault="003B4896" w:rsidP="00C36DBD">
                  <w:pPr>
                    <w:spacing w:line="160" w:lineRule="exact"/>
                    <w:jc w:val="left"/>
                    <w:rPr>
                      <w:rFonts w:cs="Miriam" w:hint="cs"/>
                      <w:noProof/>
                      <w:sz w:val="18"/>
                      <w:szCs w:val="18"/>
                      <w:rtl/>
                    </w:rPr>
                  </w:pPr>
                  <w:r>
                    <w:rPr>
                      <w:rFonts w:cs="Miriam" w:hint="cs"/>
                      <w:sz w:val="18"/>
                      <w:szCs w:val="18"/>
                      <w:rtl/>
                    </w:rPr>
                    <w:t>תקנות פ.א.ר. והוראות נספחי האמנה</w:t>
                  </w:r>
                </w:p>
                <w:p w:rsidR="003B4896" w:rsidRDefault="003B4896" w:rsidP="00C36DBD">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F00AB2">
        <w:rPr>
          <w:rStyle w:val="big-number"/>
          <w:rFonts w:cs="Miriam" w:hint="cs"/>
          <w:rtl/>
        </w:rPr>
        <w:t>545</w:t>
      </w:r>
      <w:r w:rsidRPr="00F00AB2">
        <w:rPr>
          <w:rStyle w:val="default"/>
          <w:rFonts w:cs="FrankRuehl" w:hint="cs"/>
          <w:rtl/>
        </w:rPr>
        <w:t>ג</w:t>
      </w:r>
      <w:r w:rsidRPr="00F00AB2">
        <w:rPr>
          <w:rStyle w:val="default"/>
          <w:rFonts w:cs="FrankRuehl"/>
          <w:rtl/>
        </w:rPr>
        <w:t>.</w:t>
      </w:r>
      <w:r w:rsidRPr="00F00AB2">
        <w:rPr>
          <w:rStyle w:val="default"/>
          <w:rFonts w:cs="FrankRuehl" w:hint="cs"/>
          <w:rtl/>
        </w:rPr>
        <w:t xml:space="preserve"> (א)</w:t>
      </w:r>
      <w:r w:rsidRPr="00F00AB2">
        <w:rPr>
          <w:rStyle w:val="default"/>
          <w:rFonts w:cs="FrankRuehl" w:hint="cs"/>
          <w:rtl/>
        </w:rPr>
        <w:tab/>
        <w:t xml:space="preserve">שונתה תקנת פ.א.ר. או הוראה בנספחי האמנה שתקנות אלה מפנות אליהן </w:t>
      </w:r>
      <w:r w:rsidRPr="00F00AB2">
        <w:rPr>
          <w:rStyle w:val="default"/>
          <w:rFonts w:cs="FrankRuehl"/>
          <w:rtl/>
        </w:rPr>
        <w:t>–</w:t>
      </w:r>
    </w:p>
    <w:p w:rsidR="00C36DBD" w:rsidRPr="00F00AB2" w:rsidRDefault="00C36DBD" w:rsidP="00C36DBD">
      <w:pPr>
        <w:pStyle w:val="P00"/>
        <w:spacing w:before="72"/>
        <w:ind w:left="1021" w:right="1134"/>
        <w:rPr>
          <w:rStyle w:val="default"/>
          <w:rFonts w:cs="FrankRuehl" w:hint="cs"/>
          <w:rtl/>
        </w:rPr>
      </w:pPr>
      <w:r w:rsidRPr="00F00AB2">
        <w:rPr>
          <w:rStyle w:val="default"/>
          <w:rFonts w:cs="FrankRuehl" w:hint="cs"/>
          <w:rtl/>
        </w:rPr>
        <w:t>(1)</w:t>
      </w:r>
      <w:r w:rsidRPr="00F00AB2">
        <w:rPr>
          <w:rStyle w:val="default"/>
          <w:rFonts w:cs="FrankRuehl" w:hint="cs"/>
          <w:rtl/>
        </w:rPr>
        <w:tab/>
        <w:t>המנהל יפרסם, ברשומות ובאתר האינטרנט, הודעה לציבור על שינוי אותה תקנה או הוראה, בציון מספר התקנה או ההוראה ששונתה, מספר התקנה בתקנות אלה המפנה אליה ומועד תחילתו של השינוי בישראל</w:t>
      </w:r>
      <w:r w:rsidR="00867254">
        <w:rPr>
          <w:rStyle w:val="a6"/>
          <w:rtl/>
        </w:rPr>
        <w:footnoteReference w:id="4"/>
      </w:r>
      <w:r w:rsidRPr="00F00AB2">
        <w:rPr>
          <w:rStyle w:val="default"/>
          <w:rFonts w:cs="FrankRuehl" w:hint="cs"/>
          <w:rtl/>
        </w:rPr>
        <w:t>;</w:t>
      </w:r>
    </w:p>
    <w:p w:rsidR="00C36DBD" w:rsidRPr="00F00AB2" w:rsidRDefault="00C36DBD" w:rsidP="00C36DBD">
      <w:pPr>
        <w:pStyle w:val="P00"/>
        <w:spacing w:before="72"/>
        <w:ind w:left="1021" w:right="1134"/>
        <w:rPr>
          <w:rStyle w:val="default"/>
          <w:rFonts w:cs="FrankRuehl" w:hint="cs"/>
          <w:rtl/>
        </w:rPr>
      </w:pPr>
      <w:r w:rsidRPr="00F00AB2">
        <w:rPr>
          <w:rStyle w:val="default"/>
          <w:rFonts w:cs="FrankRuehl" w:hint="cs"/>
          <w:rtl/>
        </w:rPr>
        <w:t>(2)</w:t>
      </w:r>
      <w:r w:rsidRPr="00F00AB2">
        <w:rPr>
          <w:rStyle w:val="default"/>
          <w:rFonts w:cs="FrankRuehl" w:hint="cs"/>
          <w:rtl/>
        </w:rPr>
        <w:tab/>
        <w:t>מועד התחילה של שינוי כאמור לא יהיה אלא לאחר שחלפו ארבעה עשר ימים לפחות מיום הפרסום האמור בפסקה (1), אלא אם כן הורה המנהל, בהחלטה מנומקת, על תקופה קצרה יותר, ובלבד שזו לא תפחת משלושה ימים מיום הפרסום כאמור; הורה המנהל על תקופה קצרה כאמור, תפורסם הוראתו בפרסום כאמור בפסקה (1).</w:t>
      </w:r>
    </w:p>
    <w:p w:rsidR="00C36DBD" w:rsidRPr="00F00AB2" w:rsidRDefault="00C36DBD" w:rsidP="00C36DBD">
      <w:pPr>
        <w:pStyle w:val="P00"/>
        <w:spacing w:before="72"/>
        <w:ind w:left="0" w:right="1134"/>
        <w:rPr>
          <w:rStyle w:val="default"/>
          <w:rFonts w:cs="FrankRuehl" w:hint="cs"/>
          <w:rtl/>
        </w:rPr>
      </w:pPr>
      <w:r w:rsidRPr="00F00AB2">
        <w:rPr>
          <w:rStyle w:val="default"/>
          <w:rFonts w:cs="FrankRuehl" w:hint="cs"/>
          <w:rtl/>
        </w:rPr>
        <w:tab/>
        <w:t>(ב)</w:t>
      </w:r>
      <w:r w:rsidRPr="00F00AB2">
        <w:rPr>
          <w:rStyle w:val="default"/>
          <w:rFonts w:cs="FrankRuehl" w:hint="cs"/>
          <w:rtl/>
        </w:rPr>
        <w:tab/>
        <w:t>נוסחם המעודכן של הוראות נספחי האמנה או מסמכים של ארגון התעופה הבין-לאומי שתקנות אלה מפנות אליהם, מופקד לעיון הציבור במשרדי הרשות.</w:t>
      </w:r>
    </w:p>
    <w:p w:rsidR="00C36DBD" w:rsidRPr="001A1FB9" w:rsidRDefault="00C36DBD" w:rsidP="00C36DBD">
      <w:pPr>
        <w:pStyle w:val="P00"/>
        <w:spacing w:before="0"/>
        <w:ind w:left="0" w:right="1134"/>
        <w:rPr>
          <w:rStyle w:val="default"/>
          <w:rFonts w:cs="FrankRuehl" w:hint="cs"/>
          <w:vanish/>
          <w:color w:val="FF0000"/>
          <w:szCs w:val="20"/>
          <w:shd w:val="clear" w:color="auto" w:fill="FFFF99"/>
          <w:rtl/>
        </w:rPr>
      </w:pPr>
      <w:bookmarkStart w:id="1283" w:name="Rov1246"/>
      <w:r w:rsidRPr="001A1FB9">
        <w:rPr>
          <w:rStyle w:val="default"/>
          <w:rFonts w:cs="FrankRuehl" w:hint="cs"/>
          <w:vanish/>
          <w:color w:val="FF0000"/>
          <w:szCs w:val="20"/>
          <w:shd w:val="clear" w:color="auto" w:fill="FFFF99"/>
          <w:rtl/>
        </w:rPr>
        <w:t>מיום 9.3.2015</w:t>
      </w:r>
    </w:p>
    <w:p w:rsidR="00C36DBD" w:rsidRPr="001A1FB9" w:rsidRDefault="00C36DBD" w:rsidP="00C36DB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6DBD" w:rsidRPr="001A1FB9" w:rsidRDefault="00C36DBD" w:rsidP="00C36DBD">
      <w:pPr>
        <w:pStyle w:val="P00"/>
        <w:spacing w:before="0"/>
        <w:ind w:left="0" w:right="1134"/>
        <w:rPr>
          <w:rStyle w:val="default"/>
          <w:rFonts w:cs="FrankRuehl" w:hint="cs"/>
          <w:vanish/>
          <w:szCs w:val="20"/>
          <w:shd w:val="clear" w:color="auto" w:fill="FFFF99"/>
          <w:rtl/>
        </w:rPr>
      </w:pPr>
      <w:hyperlink r:id="rId110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885</w:t>
      </w:r>
    </w:p>
    <w:p w:rsidR="00C36DBD" w:rsidRPr="00F00AB2" w:rsidRDefault="00C36DBD" w:rsidP="00F00AB2">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תקנה 545ג</w:t>
      </w:r>
      <w:bookmarkEnd w:id="1283"/>
    </w:p>
    <w:p w:rsidR="00C36DBD" w:rsidRPr="00F00AB2" w:rsidRDefault="00C36DBD" w:rsidP="00471407">
      <w:pPr>
        <w:pStyle w:val="P00"/>
        <w:spacing w:before="72"/>
        <w:ind w:left="0" w:right="1134"/>
        <w:rPr>
          <w:rStyle w:val="default"/>
          <w:rFonts w:cs="FrankRuehl" w:hint="cs"/>
          <w:rtl/>
        </w:rPr>
      </w:pPr>
      <w:bookmarkStart w:id="1284" w:name="Seif564"/>
      <w:bookmarkEnd w:id="1284"/>
      <w:r w:rsidRPr="00F00AB2">
        <w:rPr>
          <w:lang w:val="he-IL"/>
        </w:rPr>
        <w:pict>
          <v:rect id="_x0000_s3843" style="position:absolute;left:0;text-align:left;margin-left:464.5pt;margin-top:8.05pt;width:75.05pt;height:31.55pt;z-index:251949568" o:allowincell="f" filled="f" stroked="f" strokecolor="lime" strokeweight=".25pt">
            <v:textbox style="mso-next-textbox:#_x0000_s3843" inset="0,0,0,0">
              <w:txbxContent>
                <w:p w:rsidR="003B4896" w:rsidRDefault="003B4896" w:rsidP="00C36DBD">
                  <w:pPr>
                    <w:spacing w:line="160" w:lineRule="exact"/>
                    <w:jc w:val="left"/>
                    <w:rPr>
                      <w:rFonts w:cs="Miriam" w:hint="cs"/>
                      <w:noProof/>
                      <w:sz w:val="18"/>
                      <w:szCs w:val="18"/>
                      <w:rtl/>
                    </w:rPr>
                  </w:pPr>
                  <w:r>
                    <w:rPr>
                      <w:rFonts w:cs="Miriam" w:hint="cs"/>
                      <w:sz w:val="18"/>
                      <w:szCs w:val="18"/>
                      <w:rtl/>
                    </w:rPr>
                    <w:t>המונח מקובל על המנהל</w:t>
                  </w:r>
                </w:p>
                <w:p w:rsidR="003B4896" w:rsidRDefault="003B4896" w:rsidP="00C36DBD">
                  <w:pPr>
                    <w:spacing w:line="160" w:lineRule="exact"/>
                    <w:jc w:val="left"/>
                    <w:rPr>
                      <w:rFonts w:cs="Miriam" w:hint="cs"/>
                      <w:noProof/>
                      <w:sz w:val="18"/>
                      <w:szCs w:val="18"/>
                      <w:rtl/>
                    </w:rPr>
                  </w:pPr>
                  <w:r>
                    <w:rPr>
                      <w:rFonts w:cs="Miriam" w:hint="cs"/>
                      <w:noProof/>
                      <w:sz w:val="18"/>
                      <w:szCs w:val="18"/>
                      <w:rtl/>
                    </w:rPr>
                    <w:t>תק' תשע"ד-2014</w:t>
                  </w:r>
                </w:p>
              </w:txbxContent>
            </v:textbox>
            <w10:anchorlock/>
          </v:rect>
        </w:pict>
      </w:r>
      <w:r w:rsidRPr="00F00AB2">
        <w:rPr>
          <w:rStyle w:val="big-number"/>
          <w:rFonts w:cs="Miriam" w:hint="cs"/>
          <w:rtl/>
        </w:rPr>
        <w:t>545</w:t>
      </w:r>
      <w:r w:rsidRPr="00F00AB2">
        <w:rPr>
          <w:rStyle w:val="default"/>
          <w:rFonts w:cs="FrankRuehl" w:hint="cs"/>
          <w:rtl/>
        </w:rPr>
        <w:t>ד</w:t>
      </w:r>
      <w:r w:rsidRPr="00F00AB2">
        <w:rPr>
          <w:rStyle w:val="default"/>
          <w:rFonts w:cs="FrankRuehl"/>
          <w:rtl/>
        </w:rPr>
        <w:t>.</w:t>
      </w:r>
      <w:r w:rsidRPr="00F00AB2">
        <w:rPr>
          <w:rStyle w:val="default"/>
          <w:rFonts w:cs="FrankRuehl" w:hint="cs"/>
          <w:rtl/>
        </w:rPr>
        <w:t xml:space="preserve"> (א)</w:t>
      </w:r>
      <w:r w:rsidRPr="00F00AB2">
        <w:rPr>
          <w:rStyle w:val="default"/>
          <w:rFonts w:cs="FrankRuehl" w:hint="cs"/>
          <w:rtl/>
        </w:rPr>
        <w:tab/>
      </w:r>
      <w:r w:rsidR="00471407" w:rsidRPr="00F00AB2">
        <w:rPr>
          <w:rStyle w:val="default"/>
          <w:rFonts w:cs="FrankRuehl" w:hint="cs"/>
          <w:rtl/>
        </w:rPr>
        <w:t xml:space="preserve">המבקש כי מסמך, נתון, שיטה, טכניקה, מערכת, אמצעי או פעולה, או כל שינוי בהם, הצריך לפי תקנות אלה להיות מקובל על המנהל (להלן, בתקנה זו </w:t>
      </w:r>
      <w:r w:rsidR="00471407" w:rsidRPr="00F00AB2">
        <w:rPr>
          <w:rStyle w:val="default"/>
          <w:rFonts w:cs="FrankRuehl"/>
          <w:rtl/>
        </w:rPr>
        <w:t>–</w:t>
      </w:r>
      <w:r w:rsidR="00471407" w:rsidRPr="00F00AB2">
        <w:rPr>
          <w:rStyle w:val="default"/>
          <w:rFonts w:cs="FrankRuehl" w:hint="cs"/>
          <w:rtl/>
        </w:rPr>
        <w:t xml:space="preserve"> מסמך), יהיה מקובל על המנהל, ימציא לביקורת המנהל את המסמך או תיאור שלו, לפי העניין, או כל תיקון שלו, 45 ימים לפחות לפני המועד המתוכנן לכניסתו לתוקף</w:t>
      </w:r>
      <w:r w:rsidRPr="00F00AB2">
        <w:rPr>
          <w:rStyle w:val="default"/>
          <w:rFonts w:cs="FrankRuehl" w:hint="cs"/>
          <w:rtl/>
        </w:rPr>
        <w:t>.</w:t>
      </w:r>
    </w:p>
    <w:p w:rsidR="00471407" w:rsidRPr="00F00AB2" w:rsidRDefault="00471407" w:rsidP="00471407">
      <w:pPr>
        <w:pStyle w:val="P00"/>
        <w:spacing w:before="72"/>
        <w:ind w:left="0" w:right="1134"/>
        <w:rPr>
          <w:rStyle w:val="default"/>
          <w:rFonts w:cs="FrankRuehl" w:hint="cs"/>
          <w:rtl/>
        </w:rPr>
      </w:pPr>
      <w:r w:rsidRPr="00F00AB2">
        <w:rPr>
          <w:rStyle w:val="default"/>
          <w:rFonts w:cs="FrankRuehl" w:hint="cs"/>
          <w:rtl/>
        </w:rPr>
        <w:tab/>
        <w:t>(ב)</w:t>
      </w:r>
      <w:r w:rsidRPr="00F00AB2">
        <w:rPr>
          <w:rStyle w:val="default"/>
          <w:rFonts w:cs="FrankRuehl" w:hint="cs"/>
          <w:rtl/>
        </w:rPr>
        <w:tab/>
        <w:t>המנהל רשאי שלא לקבל מסמך שהועמד לביקורתו או תיקון שלו, או להורות למבקש לתקנו, לשם קבלתו, או להודיע למבקש, בהחלטה מנומקת, בתוך 45 ימים מהיום שבו הועמד לביקורתו, כי דרושה לו תקופה נוספת של 45 ימים לבחינתו; המנהל רשאי, בהחלטה מנומקת, להאריך את התקופה הנוספת לבחינת המסמך לשלוש תקופות נוספות שלא יעלו על 45 ימים כל אחת.</w:t>
      </w:r>
    </w:p>
    <w:p w:rsidR="00471407" w:rsidRPr="00F00AB2" w:rsidRDefault="00471407" w:rsidP="00471407">
      <w:pPr>
        <w:pStyle w:val="P00"/>
        <w:spacing w:before="72"/>
        <w:ind w:left="0" w:right="1134"/>
        <w:rPr>
          <w:rStyle w:val="default"/>
          <w:rFonts w:cs="FrankRuehl" w:hint="cs"/>
          <w:rtl/>
        </w:rPr>
      </w:pPr>
      <w:r w:rsidRPr="00F00AB2">
        <w:rPr>
          <w:rStyle w:val="default"/>
          <w:rFonts w:cs="FrankRuehl" w:hint="cs"/>
          <w:rtl/>
        </w:rPr>
        <w:tab/>
        <w:t>(ג)</w:t>
      </w:r>
      <w:r w:rsidRPr="00F00AB2">
        <w:rPr>
          <w:rStyle w:val="default"/>
          <w:rFonts w:cs="FrankRuehl" w:hint="cs"/>
          <w:rtl/>
        </w:rPr>
        <w:tab/>
      </w:r>
      <w:r w:rsidR="00B81069" w:rsidRPr="00F00AB2">
        <w:rPr>
          <w:rStyle w:val="default"/>
          <w:rFonts w:cs="FrankRuehl" w:hint="cs"/>
          <w:rtl/>
        </w:rPr>
        <w:t>עברו 45 ימים מן המועד שבו העמיד המבקש לביקורת המנהל מסמך כאמור, והמנהל לא הודיע לו כי המסמך אינו מקובל עליו, או כי דרושה לו תקופה נוספת שהורה עליה לבחינתו, ולא הורה לו לתקנו, יראו את המסמך כמקובל על המנהל.</w:t>
      </w:r>
    </w:p>
    <w:p w:rsidR="00B81069" w:rsidRDefault="00B81069" w:rsidP="00471407">
      <w:pPr>
        <w:pStyle w:val="P00"/>
        <w:spacing w:before="72"/>
        <w:ind w:left="0" w:right="1134"/>
        <w:rPr>
          <w:rStyle w:val="default"/>
          <w:rFonts w:cs="FrankRuehl"/>
          <w:rtl/>
        </w:rPr>
      </w:pPr>
      <w:r w:rsidRPr="00F00AB2">
        <w:rPr>
          <w:rStyle w:val="default"/>
          <w:rFonts w:cs="FrankRuehl" w:hint="cs"/>
          <w:rtl/>
        </w:rPr>
        <w:tab/>
        <w:t>(ד)</w:t>
      </w:r>
      <w:r w:rsidRPr="00F00AB2">
        <w:rPr>
          <w:rStyle w:val="default"/>
          <w:rFonts w:cs="FrankRuehl" w:hint="cs"/>
          <w:rtl/>
        </w:rPr>
        <w:tab/>
        <w:t>ראה מבקש כי מטעמי בטיחות הטיסה נדרש תיקון של מסמך באופן שאינו מאפשר עמידה בהוראות תקנת משנה (ב), רשאי הוא לתקנו על-אתר; מבקש שתיקן מסמך יודיע על דבר התיקון ועל תוכנו למנהל באופן מיידי.</w:t>
      </w:r>
    </w:p>
    <w:p w:rsidR="00E13E6E" w:rsidRPr="00F00AB2" w:rsidRDefault="00E13E6E" w:rsidP="00E13E6E">
      <w:pPr>
        <w:pStyle w:val="P00"/>
        <w:spacing w:before="72"/>
        <w:ind w:left="0" w:right="1134"/>
        <w:rPr>
          <w:rStyle w:val="default"/>
          <w:rFonts w:cs="FrankRuehl" w:hint="cs"/>
          <w:rtl/>
        </w:rPr>
      </w:pPr>
      <w:r>
        <w:rPr>
          <w:rFonts w:hint="cs"/>
          <w:rtl/>
          <w:lang w:eastAsia="en-US"/>
        </w:rPr>
        <w:pict>
          <v:shape id="_x0000_s4732" type="#_x0000_t202" style="position:absolute;left:0;text-align:left;margin-left:470.35pt;margin-top:7.1pt;width:1in;height:16.8pt;z-index:252252672" filled="f" stroked="f">
            <v:textbox inset="1mm,0,1mm,0">
              <w:txbxContent>
                <w:p w:rsidR="003B4896" w:rsidRDefault="003B4896" w:rsidP="00E13E6E">
                  <w:pPr>
                    <w:spacing w:line="160" w:lineRule="exact"/>
                    <w:jc w:val="left"/>
                    <w:rPr>
                      <w:rFonts w:cs="Miriam" w:hint="cs"/>
                      <w:noProof/>
                      <w:sz w:val="18"/>
                      <w:szCs w:val="18"/>
                      <w:rtl/>
                    </w:rPr>
                  </w:pPr>
                  <w:r>
                    <w:rPr>
                      <w:rFonts w:cs="Miriam" w:hint="cs"/>
                      <w:noProof/>
                      <w:sz w:val="18"/>
                      <w:szCs w:val="18"/>
                      <w:rtl/>
                    </w:rPr>
                    <w:t>תק' (מס' 2) תשע"ח-2017</w:t>
                  </w:r>
                </w:p>
              </w:txbxContent>
            </v:textbox>
            <w10:anchorlock/>
          </v:shape>
        </w:pict>
      </w:r>
      <w:r w:rsidRPr="00F00AB2">
        <w:rPr>
          <w:rStyle w:val="default"/>
          <w:rFonts w:cs="FrankRuehl" w:hint="cs"/>
          <w:rtl/>
        </w:rPr>
        <w:tab/>
        <w:t>(</w:t>
      </w:r>
      <w:r>
        <w:rPr>
          <w:rStyle w:val="default"/>
          <w:rFonts w:cs="FrankRuehl" w:hint="cs"/>
          <w:rtl/>
        </w:rPr>
        <w:t>ה</w:t>
      </w:r>
      <w:r w:rsidRPr="00F00AB2">
        <w:rPr>
          <w:rStyle w:val="default"/>
          <w:rFonts w:cs="FrankRuehl" w:hint="cs"/>
          <w:rtl/>
        </w:rPr>
        <w:t>)</w:t>
      </w:r>
      <w:r w:rsidRPr="00F00AB2">
        <w:rPr>
          <w:rStyle w:val="default"/>
          <w:rFonts w:cs="FrankRuehl" w:hint="cs"/>
          <w:rtl/>
        </w:rPr>
        <w:tab/>
      </w:r>
      <w:r w:rsidR="00D40369">
        <w:rPr>
          <w:rStyle w:val="default"/>
          <w:rFonts w:cs="FrankRuehl" w:hint="cs"/>
          <w:rtl/>
        </w:rPr>
        <w:t>תקנה זו לא תחול על קבלת ספר מנ"ב או על קבלת שינוי בו והוראות תקנות המנ"ב יחולו לעניים אלה</w:t>
      </w:r>
      <w:r w:rsidRPr="00F00AB2">
        <w:rPr>
          <w:rStyle w:val="default"/>
          <w:rFonts w:cs="FrankRuehl" w:hint="cs"/>
          <w:rtl/>
        </w:rPr>
        <w:t>.</w:t>
      </w:r>
    </w:p>
    <w:p w:rsidR="00C36DBD" w:rsidRPr="001A1FB9" w:rsidRDefault="00C36DBD" w:rsidP="00C36DBD">
      <w:pPr>
        <w:pStyle w:val="P00"/>
        <w:spacing w:before="0"/>
        <w:ind w:left="0" w:right="1134"/>
        <w:rPr>
          <w:rStyle w:val="default"/>
          <w:rFonts w:cs="FrankRuehl" w:hint="cs"/>
          <w:vanish/>
          <w:color w:val="FF0000"/>
          <w:szCs w:val="20"/>
          <w:shd w:val="clear" w:color="auto" w:fill="FFFF99"/>
          <w:rtl/>
        </w:rPr>
      </w:pPr>
      <w:bookmarkStart w:id="1285" w:name="Rov1347"/>
      <w:r w:rsidRPr="001A1FB9">
        <w:rPr>
          <w:rStyle w:val="default"/>
          <w:rFonts w:cs="FrankRuehl" w:hint="cs"/>
          <w:vanish/>
          <w:color w:val="FF0000"/>
          <w:szCs w:val="20"/>
          <w:shd w:val="clear" w:color="auto" w:fill="FFFF99"/>
          <w:rtl/>
        </w:rPr>
        <w:t>מיום 9.3.2015</w:t>
      </w:r>
    </w:p>
    <w:p w:rsidR="00C36DBD" w:rsidRPr="001A1FB9" w:rsidRDefault="00C36DBD" w:rsidP="00C36DBD">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C36DBD" w:rsidRPr="001A1FB9" w:rsidRDefault="00C36DBD" w:rsidP="00C36DBD">
      <w:pPr>
        <w:pStyle w:val="P00"/>
        <w:spacing w:before="0"/>
        <w:ind w:left="0" w:right="1134"/>
        <w:rPr>
          <w:rStyle w:val="default"/>
          <w:rFonts w:cs="FrankRuehl" w:hint="cs"/>
          <w:vanish/>
          <w:szCs w:val="20"/>
          <w:shd w:val="clear" w:color="auto" w:fill="FFFF99"/>
          <w:rtl/>
        </w:rPr>
      </w:pPr>
      <w:hyperlink r:id="rId110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886</w:t>
      </w:r>
    </w:p>
    <w:p w:rsidR="00C36DBD" w:rsidRPr="001A1FB9" w:rsidRDefault="00C36DBD" w:rsidP="00F00AB2">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תקנה 545</w:t>
      </w:r>
      <w:r w:rsidR="00471407" w:rsidRPr="001A1FB9">
        <w:rPr>
          <w:rStyle w:val="default"/>
          <w:rFonts w:cs="FrankRuehl" w:hint="cs"/>
          <w:b/>
          <w:bCs/>
          <w:vanish/>
          <w:szCs w:val="20"/>
          <w:shd w:val="clear" w:color="auto" w:fill="FFFF99"/>
          <w:rtl/>
        </w:rPr>
        <w:t>ד</w:t>
      </w:r>
    </w:p>
    <w:p w:rsidR="00E13E6E" w:rsidRPr="001A1FB9" w:rsidRDefault="00E13E6E" w:rsidP="00E13E6E">
      <w:pPr>
        <w:pStyle w:val="P00"/>
        <w:spacing w:before="0"/>
        <w:ind w:left="0" w:right="1134"/>
        <w:rPr>
          <w:rStyle w:val="default"/>
          <w:rFonts w:cs="FrankRuehl"/>
          <w:vanish/>
          <w:szCs w:val="20"/>
          <w:shd w:val="clear" w:color="auto" w:fill="FFFF99"/>
          <w:rtl/>
        </w:rPr>
      </w:pPr>
    </w:p>
    <w:p w:rsidR="00E13E6E" w:rsidRPr="001A1FB9" w:rsidRDefault="00E13E6E" w:rsidP="00E13E6E">
      <w:pPr>
        <w:pStyle w:val="P00"/>
        <w:spacing w:before="0"/>
        <w:ind w:left="0" w:right="1134"/>
        <w:rPr>
          <w:rStyle w:val="default"/>
          <w:rFonts w:cs="FrankRuehl"/>
          <w:vanish/>
          <w:color w:val="FF0000"/>
          <w:szCs w:val="20"/>
          <w:shd w:val="clear" w:color="auto" w:fill="FFFF99"/>
          <w:rtl/>
        </w:rPr>
      </w:pPr>
      <w:r w:rsidRPr="001A1FB9">
        <w:rPr>
          <w:rStyle w:val="default"/>
          <w:rFonts w:cs="FrankRuehl" w:hint="cs"/>
          <w:vanish/>
          <w:color w:val="FF0000"/>
          <w:szCs w:val="20"/>
          <w:shd w:val="clear" w:color="auto" w:fill="FFFF99"/>
          <w:rtl/>
        </w:rPr>
        <w:t>מיום 28.1.2018</w:t>
      </w:r>
    </w:p>
    <w:p w:rsidR="00E13E6E" w:rsidRPr="001A1FB9" w:rsidRDefault="00E13E6E" w:rsidP="00E13E6E">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E13E6E" w:rsidRPr="001A1FB9" w:rsidRDefault="00E13E6E" w:rsidP="00E13E6E">
      <w:pPr>
        <w:pStyle w:val="P00"/>
        <w:spacing w:before="0"/>
        <w:ind w:left="0" w:right="1134"/>
        <w:rPr>
          <w:rStyle w:val="default"/>
          <w:rFonts w:cs="FrankRuehl"/>
          <w:vanish/>
          <w:szCs w:val="20"/>
          <w:shd w:val="clear" w:color="auto" w:fill="FFFF99"/>
          <w:rtl/>
        </w:rPr>
      </w:pPr>
      <w:hyperlink r:id="rId1108"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583</w:t>
      </w:r>
    </w:p>
    <w:p w:rsidR="00E13E6E" w:rsidRPr="00D40369" w:rsidRDefault="00E13E6E" w:rsidP="00D40369">
      <w:pPr>
        <w:pStyle w:val="P00"/>
        <w:spacing w:before="0"/>
        <w:ind w:left="0"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תקנת משנה 545ד(ה)</w:t>
      </w:r>
      <w:bookmarkEnd w:id="1285"/>
    </w:p>
    <w:p w:rsidR="004C0346" w:rsidRDefault="004C0346">
      <w:pPr>
        <w:pStyle w:val="P00"/>
        <w:spacing w:before="72"/>
        <w:ind w:left="0" w:right="1134"/>
        <w:rPr>
          <w:rStyle w:val="default"/>
          <w:rFonts w:cs="FrankRuehl" w:hint="cs"/>
          <w:rtl/>
        </w:rPr>
      </w:pPr>
      <w:bookmarkStart w:id="1286" w:name="Seif502"/>
      <w:bookmarkEnd w:id="1286"/>
      <w:r>
        <w:rPr>
          <w:lang w:val="he-IL"/>
        </w:rPr>
        <w:pict>
          <v:rect id="_x0000_s2805" style="position:absolute;left:0;text-align:left;margin-left:464.5pt;margin-top:8.05pt;width:75.05pt;height:27.9pt;z-index:251642368" o:allowincell="f" filled="f" stroked="f" strokecolor="lime" strokeweight=".25pt">
            <v:textbox style="mso-next-textbox:#_x0000_s2805" inset="0,0,0,0">
              <w:txbxContent>
                <w:p w:rsidR="003B4896" w:rsidRDefault="003B4896">
                  <w:pPr>
                    <w:spacing w:line="160" w:lineRule="exact"/>
                    <w:jc w:val="left"/>
                    <w:rPr>
                      <w:rFonts w:cs="Miriam" w:hint="cs"/>
                      <w:sz w:val="18"/>
                      <w:szCs w:val="18"/>
                      <w:rtl/>
                    </w:rPr>
                  </w:pPr>
                  <w:r>
                    <w:rPr>
                      <w:rFonts w:cs="Miriam" w:hint="cs"/>
                      <w:sz w:val="18"/>
                      <w:szCs w:val="18"/>
                      <w:rtl/>
                    </w:rPr>
                    <w:t>ביטולים</w:t>
                  </w:r>
                </w:p>
                <w:p w:rsidR="003B4896" w:rsidRDefault="003B4896">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תשמ"ח-1988</w:t>
                  </w:r>
                </w:p>
              </w:txbxContent>
            </v:textbox>
            <w10:anchorlock/>
          </v:rect>
        </w:pict>
      </w:r>
      <w:r>
        <w:rPr>
          <w:rStyle w:val="big-number"/>
          <w:rFonts w:cs="Miriam" w:hint="cs"/>
          <w:rtl/>
        </w:rPr>
        <w:t>546</w:t>
      </w:r>
      <w:r>
        <w:rPr>
          <w:rStyle w:val="default"/>
          <w:rFonts w:cs="FrankRuehl"/>
          <w:rtl/>
        </w:rPr>
        <w:t>.</w:t>
      </w:r>
      <w:r>
        <w:rPr>
          <w:rStyle w:val="default"/>
          <w:rFonts w:cs="FrankRuehl"/>
          <w:rtl/>
        </w:rPr>
        <w:tab/>
      </w:r>
      <w:r>
        <w:rPr>
          <w:rStyle w:val="default"/>
          <w:rFonts w:cs="FrankRuehl" w:hint="cs"/>
          <w:rtl/>
        </w:rPr>
        <w:t xml:space="preserve">בטלים </w:t>
      </w:r>
      <w:r>
        <w:rPr>
          <w:rStyle w:val="default"/>
          <w:rFonts w:cs="FrankRuehl"/>
          <w:rtl/>
        </w:rPr>
        <w:t>–</w:t>
      </w:r>
    </w:p>
    <w:p w:rsidR="004C0346" w:rsidRDefault="004C034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תוספות ג', ד', ו', ז', ח' ו-ט' לחוק הטיס, 1927;</w:t>
      </w:r>
    </w:p>
    <w:p w:rsidR="004C0346" w:rsidRDefault="004C034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צו הטיס (הגבלות על הטיסה ואכרזת אזור אסור), התשל"ב-1972;</w:t>
      </w:r>
    </w:p>
    <w:p w:rsidR="004C0346" w:rsidRDefault="004C034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הפרק החמישי לתקנות הטיס (בטיחות בתעופה האזרחית), התשכ"א-1961;</w:t>
      </w:r>
    </w:p>
    <w:p w:rsidR="004C0346" w:rsidRDefault="004C034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תקנות 356, 357, 358, משנת התשמ"ב-1891.</w:t>
      </w:r>
    </w:p>
    <w:p w:rsidR="004C0346" w:rsidRPr="001A1FB9" w:rsidRDefault="004C0346">
      <w:pPr>
        <w:pStyle w:val="P00"/>
        <w:spacing w:before="0"/>
        <w:ind w:left="0" w:right="1134"/>
        <w:rPr>
          <w:rStyle w:val="default"/>
          <w:rFonts w:cs="FrankRuehl" w:hint="cs"/>
          <w:vanish/>
          <w:color w:val="FF0000"/>
          <w:szCs w:val="20"/>
          <w:shd w:val="clear" w:color="auto" w:fill="FFFF99"/>
          <w:rtl/>
        </w:rPr>
      </w:pPr>
      <w:bookmarkStart w:id="1287" w:name="Rov390"/>
      <w:r w:rsidRPr="001A1FB9">
        <w:rPr>
          <w:rStyle w:val="default"/>
          <w:rFonts w:cs="FrankRuehl" w:hint="cs"/>
          <w:vanish/>
          <w:color w:val="FF0000"/>
          <w:szCs w:val="20"/>
          <w:shd w:val="clear" w:color="auto" w:fill="FFFF99"/>
          <w:rtl/>
        </w:rPr>
        <w:t>מיום 8.9.1988</w:t>
      </w:r>
    </w:p>
    <w:p w:rsidR="004C0346" w:rsidRPr="001A1FB9" w:rsidRDefault="004C0346">
      <w:pPr>
        <w:pStyle w:val="P00"/>
        <w:spacing w:before="0"/>
        <w:ind w:left="0" w:right="1134"/>
        <w:rPr>
          <w:rStyle w:val="default"/>
          <w:rFonts w:cs="FrankRuehl" w:hint="cs"/>
          <w:b/>
          <w:bCs/>
          <w:vanish/>
          <w:szCs w:val="20"/>
          <w:shd w:val="clear" w:color="auto" w:fill="FFFF99"/>
          <w:rtl/>
        </w:rPr>
      </w:pPr>
      <w:r w:rsidRPr="001A1FB9">
        <w:rPr>
          <w:rStyle w:val="default"/>
          <w:rFonts w:cs="FrankRuehl" w:hint="cs"/>
          <w:b/>
          <w:bCs/>
          <w:vanish/>
          <w:szCs w:val="20"/>
          <w:shd w:val="clear" w:color="auto" w:fill="FFFF99"/>
          <w:rtl/>
        </w:rPr>
        <w:t>תק' (מס' 3) תשמ"ח-1988</w:t>
      </w:r>
    </w:p>
    <w:p w:rsidR="004C0346" w:rsidRPr="001A1FB9" w:rsidRDefault="004C0346">
      <w:pPr>
        <w:pStyle w:val="P00"/>
        <w:spacing w:before="0"/>
        <w:ind w:left="0" w:right="1134"/>
        <w:rPr>
          <w:rStyle w:val="default"/>
          <w:rFonts w:cs="FrankRuehl" w:hint="cs"/>
          <w:vanish/>
          <w:szCs w:val="20"/>
          <w:shd w:val="clear" w:color="auto" w:fill="FFFF99"/>
          <w:rtl/>
        </w:rPr>
      </w:pPr>
      <w:hyperlink r:id="rId1109" w:history="1">
        <w:r w:rsidRPr="001A1FB9">
          <w:rPr>
            <w:rStyle w:val="Hyperlink"/>
            <w:rFonts w:hint="cs"/>
            <w:vanish/>
            <w:szCs w:val="20"/>
            <w:shd w:val="clear" w:color="auto" w:fill="FFFF99"/>
            <w:rtl/>
          </w:rPr>
          <w:t>ק"ת תשמ"ח מס' 5133</w:t>
        </w:r>
      </w:hyperlink>
      <w:r w:rsidRPr="001A1FB9">
        <w:rPr>
          <w:rStyle w:val="default"/>
          <w:rFonts w:cs="FrankRuehl" w:hint="cs"/>
          <w:vanish/>
          <w:szCs w:val="20"/>
          <w:shd w:val="clear" w:color="auto" w:fill="FFFF99"/>
          <w:rtl/>
        </w:rPr>
        <w:t xml:space="preserve"> מיום 8.9.1988 עמ' 1190</w:t>
      </w:r>
    </w:p>
    <w:p w:rsidR="004C0346" w:rsidRDefault="004C0346">
      <w:pPr>
        <w:pStyle w:val="P00"/>
        <w:spacing w:before="0"/>
        <w:ind w:left="0" w:right="1134"/>
        <w:rPr>
          <w:rStyle w:val="default"/>
          <w:rFonts w:cs="FrankRuehl" w:hint="cs"/>
          <w:sz w:val="2"/>
          <w:szCs w:val="2"/>
          <w:rtl/>
        </w:rPr>
      </w:pPr>
      <w:r w:rsidRPr="001A1FB9">
        <w:rPr>
          <w:rStyle w:val="default"/>
          <w:rFonts w:cs="FrankRuehl" w:hint="cs"/>
          <w:b/>
          <w:bCs/>
          <w:vanish/>
          <w:szCs w:val="20"/>
          <w:shd w:val="clear" w:color="auto" w:fill="FFFF99"/>
          <w:rtl/>
        </w:rPr>
        <w:t>הוספת תקנה 546</w:t>
      </w:r>
      <w:bookmarkEnd w:id="1287"/>
    </w:p>
    <w:p w:rsidR="004C0346" w:rsidRDefault="004C0346">
      <w:pPr>
        <w:pStyle w:val="P00"/>
        <w:spacing w:before="72"/>
        <w:ind w:left="0" w:right="1134"/>
        <w:rPr>
          <w:rStyle w:val="default"/>
          <w:rFonts w:cs="FrankRuehl" w:hint="cs"/>
          <w:rtl/>
        </w:rPr>
      </w:pPr>
    </w:p>
    <w:p w:rsidR="004C0346" w:rsidRPr="004E5533" w:rsidRDefault="004C0346" w:rsidP="004E5533">
      <w:pPr>
        <w:pStyle w:val="medium2-header"/>
        <w:keepLines w:val="0"/>
        <w:spacing w:before="72"/>
        <w:ind w:left="0" w:right="1134"/>
        <w:rPr>
          <w:rFonts w:cs="FrankRuehl" w:hint="cs"/>
          <w:noProof/>
          <w:rtl/>
        </w:rPr>
      </w:pPr>
      <w:bookmarkStart w:id="1288" w:name="med14"/>
      <w:bookmarkEnd w:id="1288"/>
      <w:r w:rsidRPr="004E5533">
        <w:rPr>
          <w:rFonts w:cs="FrankRuehl" w:hint="cs"/>
          <w:noProof/>
          <w:rtl/>
        </w:rPr>
        <w:t>התוספת הראשונה</w:t>
      </w:r>
    </w:p>
    <w:p w:rsidR="004C0346" w:rsidRDefault="004C0346">
      <w:pPr>
        <w:pStyle w:val="P00"/>
        <w:spacing w:before="72"/>
        <w:ind w:left="0" w:right="1134"/>
        <w:jc w:val="center"/>
        <w:rPr>
          <w:rStyle w:val="default"/>
          <w:rFonts w:cs="FrankRuehl" w:hint="cs"/>
          <w:sz w:val="24"/>
          <w:szCs w:val="24"/>
          <w:rtl/>
        </w:rPr>
      </w:pPr>
      <w:r>
        <w:rPr>
          <w:rStyle w:val="default"/>
          <w:rFonts w:cs="FrankRuehl" w:hint="cs"/>
          <w:sz w:val="24"/>
          <w:szCs w:val="24"/>
          <w:rtl/>
        </w:rPr>
        <w:t>(תקנה 74)</w:t>
      </w:r>
    </w:p>
    <w:p w:rsidR="004C0346" w:rsidRDefault="004C0346">
      <w:pPr>
        <w:pStyle w:val="P00"/>
        <w:spacing w:before="72"/>
        <w:ind w:left="0" w:right="1134"/>
        <w:jc w:val="center"/>
        <w:rPr>
          <w:rStyle w:val="default"/>
          <w:rFonts w:cs="FrankRuehl" w:hint="cs"/>
          <w:b/>
          <w:bCs/>
          <w:sz w:val="22"/>
          <w:szCs w:val="22"/>
          <w:rtl/>
        </w:rPr>
      </w:pPr>
      <w:r>
        <w:rPr>
          <w:rStyle w:val="default"/>
          <w:rFonts w:cs="FrankRuehl" w:hint="cs"/>
          <w:b/>
          <w:bCs/>
          <w:sz w:val="22"/>
          <w:szCs w:val="22"/>
          <w:rtl/>
        </w:rPr>
        <w:t>אותות (</w:t>
      </w:r>
      <w:r>
        <w:rPr>
          <w:rStyle w:val="default"/>
          <w:rFonts w:cs="FrankRuehl"/>
          <w:b/>
          <w:bCs/>
          <w:sz w:val="18"/>
          <w:szCs w:val="18"/>
        </w:rPr>
        <w:t>Signals</w:t>
      </w:r>
      <w:r>
        <w:rPr>
          <w:rStyle w:val="default"/>
          <w:rFonts w:cs="FrankRuehl" w:hint="cs"/>
          <w:b/>
          <w:bCs/>
          <w:sz w:val="22"/>
          <w:szCs w:val="22"/>
          <w:rtl/>
        </w:rPr>
        <w:t>)</w:t>
      </w:r>
    </w:p>
    <w:p w:rsidR="004C0346" w:rsidRDefault="004C0346">
      <w:pPr>
        <w:pStyle w:val="P00"/>
        <w:tabs>
          <w:tab w:val="clear" w:pos="6259"/>
        </w:tabs>
        <w:spacing w:before="72"/>
        <w:ind w:left="0" w:right="1134"/>
        <w:rPr>
          <w:rStyle w:val="default"/>
          <w:rFonts w:cs="FrankRuehl" w:hint="cs"/>
          <w:rtl/>
        </w:rPr>
      </w:pPr>
      <w:r>
        <w:rPr>
          <w:rStyle w:val="default"/>
          <w:rFonts w:cs="FrankRuehl" w:hint="cs"/>
          <w:rtl/>
        </w:rPr>
        <w:t>1.</w:t>
      </w:r>
      <w:r>
        <w:rPr>
          <w:rStyle w:val="default"/>
          <w:rFonts w:cs="FrankRuehl" w:hint="cs"/>
          <w:rtl/>
        </w:rPr>
        <w:tab/>
      </w:r>
      <w:r>
        <w:rPr>
          <w:rStyle w:val="default"/>
          <w:rFonts w:cs="FrankRuehl" w:hint="cs"/>
          <w:b/>
          <w:bCs/>
          <w:sz w:val="24"/>
          <w:szCs w:val="24"/>
          <w:rtl/>
        </w:rPr>
        <w:t>אותות מצוקה (</w:t>
      </w:r>
      <w:r>
        <w:rPr>
          <w:rStyle w:val="default"/>
          <w:rFonts w:cs="FrankRuehl"/>
          <w:b/>
          <w:bCs/>
          <w:szCs w:val="20"/>
        </w:rPr>
        <w:t>distress</w:t>
      </w:r>
      <w:r>
        <w:rPr>
          <w:rStyle w:val="default"/>
          <w:rFonts w:cs="FrankRuehl" w:hint="cs"/>
          <w:b/>
          <w:bCs/>
          <w:sz w:val="24"/>
          <w:szCs w:val="24"/>
          <w:rtl/>
        </w:rPr>
        <w:t>) ואותות חירום (</w:t>
      </w:r>
      <w:r>
        <w:rPr>
          <w:rStyle w:val="default"/>
          <w:rFonts w:cs="FrankRuehl"/>
          <w:b/>
          <w:bCs/>
          <w:szCs w:val="20"/>
        </w:rPr>
        <w:t>urgency</w:t>
      </w:r>
      <w:r>
        <w:rPr>
          <w:rStyle w:val="default"/>
          <w:rFonts w:cs="FrankRuehl" w:hint="cs"/>
          <w:b/>
          <w:bCs/>
          <w:sz w:val="24"/>
          <w:szCs w:val="24"/>
          <w:rtl/>
        </w:rPr>
        <w:t>)</w:t>
      </w:r>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1.1</w:t>
      </w:r>
      <w:r>
        <w:rPr>
          <w:rStyle w:val="default"/>
          <w:rFonts w:cs="FrankRuehl" w:hint="cs"/>
          <w:rtl/>
        </w:rPr>
        <w:tab/>
      </w:r>
      <w:r>
        <w:rPr>
          <w:rStyle w:val="default"/>
          <w:rFonts w:cs="FrankRuehl" w:hint="cs"/>
          <w:b/>
          <w:bCs/>
          <w:sz w:val="22"/>
          <w:szCs w:val="22"/>
          <w:rtl/>
        </w:rPr>
        <w:t>אותות מצוקה</w:t>
      </w:r>
    </w:p>
    <w:p w:rsidR="004C0346" w:rsidRDefault="004C0346">
      <w:pPr>
        <w:pStyle w:val="P00"/>
        <w:tabs>
          <w:tab w:val="clear" w:pos="6259"/>
        </w:tabs>
        <w:spacing w:before="72"/>
        <w:ind w:left="1021" w:right="1134"/>
        <w:rPr>
          <w:rStyle w:val="default"/>
          <w:rFonts w:cs="FrankRuehl" w:hint="cs"/>
          <w:rtl/>
        </w:rPr>
      </w:pPr>
      <w:r>
        <w:rPr>
          <w:rStyle w:val="default"/>
          <w:rFonts w:cs="FrankRuehl" w:hint="cs"/>
          <w:rtl/>
        </w:rPr>
        <w:t>1.1.1</w:t>
      </w:r>
      <w:r>
        <w:rPr>
          <w:rStyle w:val="default"/>
          <w:rFonts w:cs="FrankRuehl" w:hint="cs"/>
          <w:rtl/>
        </w:rPr>
        <w:tab/>
        <w:t>האותות המפורטים להלן, כולם ביחד או כל אחד בנפרד, מציינים שמאיימת סכנה חמורה ומיידית, ושדרושה עזרה מיידית:</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1)</w:t>
      </w:r>
      <w:r>
        <w:rPr>
          <w:rStyle w:val="default"/>
          <w:rFonts w:cs="FrankRuehl" w:hint="cs"/>
          <w:rtl/>
        </w:rPr>
        <w:tab/>
        <w:t>אות הניתן על ידי מכשיר רדיו-טלגרף או על ידי כל שיטת איתות אחרת, המורכב מהצירוף "</w:t>
      </w:r>
      <w:r>
        <w:rPr>
          <w:rStyle w:val="default"/>
          <w:rFonts w:cs="FrankRuehl"/>
        </w:rPr>
        <w:t>SOS</w:t>
      </w:r>
      <w:r>
        <w:rPr>
          <w:rStyle w:val="default"/>
          <w:rFonts w:cs="FrankRuehl" w:hint="cs"/>
          <w:rtl/>
        </w:rPr>
        <w:t>" (...---... בימון מורס);</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2)</w:t>
      </w:r>
      <w:r>
        <w:rPr>
          <w:rStyle w:val="default"/>
          <w:rFonts w:cs="FrankRuehl" w:hint="cs"/>
          <w:rtl/>
        </w:rPr>
        <w:tab/>
        <w:t xml:space="preserve">אות המשוגר על ידי טלפון-רדיו המורכב מהמלה המדוברת "מיי-דיי" </w:t>
      </w:r>
      <w:r>
        <w:rPr>
          <w:rStyle w:val="default"/>
          <w:rFonts w:cs="FrankRuehl" w:hint="cs"/>
          <w:rtl/>
        </w:rPr>
        <w:br/>
        <w:t>(</w:t>
      </w:r>
      <w:r>
        <w:rPr>
          <w:rStyle w:val="default"/>
          <w:rFonts w:cs="FrankRuehl"/>
        </w:rPr>
        <w:t>MAYDAY</w:t>
      </w:r>
      <w:r>
        <w:rPr>
          <w:rStyle w:val="default"/>
          <w:rFonts w:cs="FrankRuehl" w:hint="cs"/>
          <w:rtl/>
        </w:rPr>
        <w:t xml:space="preserve">) (לפי הביטוי הצרפתי </w:t>
      </w:r>
      <w:r>
        <w:rPr>
          <w:rStyle w:val="default"/>
          <w:rFonts w:cs="FrankRuehl"/>
        </w:rPr>
        <w:t>m</w:t>
      </w:r>
      <w:r>
        <w:rPr>
          <w:rStyle w:val="default"/>
          <w:rFonts w:cs="FrankRuehl" w:hint="eastAsia"/>
        </w:rPr>
        <w:t>’</w:t>
      </w:r>
      <w:r>
        <w:rPr>
          <w:rStyle w:val="default"/>
          <w:rFonts w:cs="FrankRuehl"/>
        </w:rPr>
        <w:t>aider</w:t>
      </w:r>
      <w:r>
        <w:rPr>
          <w:rStyle w:val="default"/>
          <w:rFonts w:cs="FrankRuehl" w:hint="cs"/>
          <w:rtl/>
        </w:rPr>
        <w:t>);</w:t>
      </w:r>
    </w:p>
    <w:p w:rsidR="004E5533" w:rsidRDefault="004E5533" w:rsidP="004E5533">
      <w:pPr>
        <w:pStyle w:val="P00"/>
        <w:tabs>
          <w:tab w:val="clear" w:pos="6259"/>
        </w:tabs>
        <w:spacing w:before="72"/>
        <w:ind w:left="1474" w:right="1134"/>
        <w:rPr>
          <w:rStyle w:val="default"/>
          <w:rFonts w:cs="FrankRuehl" w:hint="cs"/>
          <w:rtl/>
        </w:rPr>
      </w:pPr>
      <w:r>
        <w:rPr>
          <w:rFonts w:hint="cs"/>
          <w:rtl/>
          <w:lang w:eastAsia="en-US"/>
        </w:rPr>
        <w:pict>
          <v:shape id="_x0000_s3846" type="#_x0000_t202" style="position:absolute;left:0;text-align:left;margin-left:470.35pt;margin-top:7.1pt;width:1in;height:11.2pt;z-index:251950592" filled="f" stroked="f">
            <v:textbox inset="1mm,0,1mm,0">
              <w:txbxContent>
                <w:p w:rsidR="003B4896" w:rsidRDefault="003B4896" w:rsidP="004E5533">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2א)</w:t>
      </w:r>
      <w:r>
        <w:rPr>
          <w:rStyle w:val="default"/>
          <w:rFonts w:cs="FrankRuehl" w:hint="cs"/>
          <w:rtl/>
        </w:rPr>
        <w:tab/>
        <w:t xml:space="preserve">אות המשוגר באמצעות מערכת תקשורת נתונים המכיל את המילה </w:t>
      </w:r>
      <w:r>
        <w:rPr>
          <w:rStyle w:val="default"/>
          <w:rFonts w:cs="FrankRuehl"/>
        </w:rPr>
        <w:t>MAYDAY</w:t>
      </w:r>
      <w:r>
        <w:rPr>
          <w:rStyle w:val="default"/>
          <w:rFonts w:cs="FrankRuehl" w:hint="cs"/>
          <w:rtl/>
        </w:rPr>
        <w:t>;</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3)</w:t>
      </w:r>
      <w:r>
        <w:rPr>
          <w:rStyle w:val="default"/>
          <w:rFonts w:cs="FrankRuehl" w:hint="cs"/>
          <w:rtl/>
        </w:rPr>
        <w:tab/>
        <w:t>רקטות או זיקים אדומים, הנורים בזה אחר זה בהפסקות קצרות;</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4)</w:t>
      </w:r>
      <w:r>
        <w:rPr>
          <w:rStyle w:val="default"/>
          <w:rFonts w:cs="FrankRuehl" w:hint="cs"/>
          <w:rtl/>
        </w:rPr>
        <w:tab/>
        <w:t>נור מוצנח המראה אור אדום.</w:t>
      </w:r>
    </w:p>
    <w:p w:rsidR="00B81069" w:rsidRPr="001A1FB9" w:rsidRDefault="00B81069" w:rsidP="004E5533">
      <w:pPr>
        <w:pStyle w:val="P00"/>
        <w:spacing w:before="0"/>
        <w:ind w:left="1474" w:right="1134"/>
        <w:rPr>
          <w:rStyle w:val="default"/>
          <w:rFonts w:cs="FrankRuehl" w:hint="cs"/>
          <w:vanish/>
          <w:color w:val="FF0000"/>
          <w:szCs w:val="20"/>
          <w:shd w:val="clear" w:color="auto" w:fill="FFFF99"/>
          <w:rtl/>
        </w:rPr>
      </w:pPr>
      <w:bookmarkStart w:id="1289" w:name="Rov1248"/>
      <w:r w:rsidRPr="001A1FB9">
        <w:rPr>
          <w:rStyle w:val="default"/>
          <w:rFonts w:cs="FrankRuehl" w:hint="cs"/>
          <w:vanish/>
          <w:color w:val="FF0000"/>
          <w:szCs w:val="20"/>
          <w:shd w:val="clear" w:color="auto" w:fill="FFFF99"/>
          <w:rtl/>
        </w:rPr>
        <w:t>מיום 9.3.2015</w:t>
      </w:r>
    </w:p>
    <w:p w:rsidR="00B81069" w:rsidRPr="001A1FB9" w:rsidRDefault="00B81069" w:rsidP="004E5533">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B81069" w:rsidRPr="001A1FB9" w:rsidRDefault="00B81069" w:rsidP="004E5533">
      <w:pPr>
        <w:pStyle w:val="P00"/>
        <w:spacing w:before="0"/>
        <w:ind w:left="1474" w:right="1134"/>
        <w:rPr>
          <w:rStyle w:val="default"/>
          <w:rFonts w:cs="FrankRuehl" w:hint="cs"/>
          <w:vanish/>
          <w:szCs w:val="20"/>
          <w:shd w:val="clear" w:color="auto" w:fill="FFFF99"/>
          <w:rtl/>
        </w:rPr>
      </w:pPr>
      <w:hyperlink r:id="rId111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886</w:t>
      </w:r>
    </w:p>
    <w:p w:rsidR="004E5533" w:rsidRPr="00414F15" w:rsidRDefault="004E5533" w:rsidP="00414F15">
      <w:pPr>
        <w:pStyle w:val="P00"/>
        <w:spacing w:before="0"/>
        <w:ind w:left="1474"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פסקת משנה 1.1.1(2א)</w:t>
      </w:r>
      <w:bookmarkEnd w:id="1289"/>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1.2</w:t>
      </w:r>
      <w:r>
        <w:rPr>
          <w:rStyle w:val="default"/>
          <w:rFonts w:cs="FrankRuehl" w:hint="cs"/>
          <w:rtl/>
        </w:rPr>
        <w:tab/>
      </w:r>
      <w:r>
        <w:rPr>
          <w:rStyle w:val="default"/>
          <w:rFonts w:cs="FrankRuehl" w:hint="cs"/>
          <w:b/>
          <w:bCs/>
          <w:sz w:val="22"/>
          <w:szCs w:val="22"/>
          <w:rtl/>
        </w:rPr>
        <w:t>אותות חירום</w:t>
      </w:r>
    </w:p>
    <w:p w:rsidR="004C0346" w:rsidRDefault="004C0346">
      <w:pPr>
        <w:pStyle w:val="P00"/>
        <w:tabs>
          <w:tab w:val="clear" w:pos="6259"/>
        </w:tabs>
        <w:spacing w:before="72"/>
        <w:ind w:left="1021" w:right="1134"/>
        <w:rPr>
          <w:rStyle w:val="default"/>
          <w:rFonts w:cs="FrankRuehl" w:hint="cs"/>
          <w:rtl/>
        </w:rPr>
      </w:pPr>
      <w:r>
        <w:rPr>
          <w:rStyle w:val="default"/>
          <w:rFonts w:cs="FrankRuehl" w:hint="cs"/>
          <w:rtl/>
        </w:rPr>
        <w:t>1.2.1</w:t>
      </w:r>
      <w:r>
        <w:rPr>
          <w:rStyle w:val="default"/>
          <w:rFonts w:cs="FrankRuehl" w:hint="cs"/>
          <w:rtl/>
        </w:rPr>
        <w:tab/>
        <w:t>האותות המפורטים להלן, שניהם ביחד או כל אחד בנפרד, מציינים שכלי הטיס רוצה להודיע על קשיים המאלצים את נחיתתו של כלי הטיס מבלי שתידרש עזרה מיידית:</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1)</w:t>
      </w:r>
      <w:r>
        <w:rPr>
          <w:rStyle w:val="default"/>
          <w:rFonts w:cs="FrankRuehl" w:hint="cs"/>
          <w:rtl/>
        </w:rPr>
        <w:tab/>
        <w:t>הדלקה וכיבוי חוזרים של אותות נחיתה;</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2)</w:t>
      </w:r>
      <w:r>
        <w:rPr>
          <w:rStyle w:val="default"/>
          <w:rFonts w:cs="FrankRuehl" w:hint="cs"/>
          <w:rtl/>
        </w:rPr>
        <w:tab/>
        <w:t>הדלקה וכיבוי חוזרים של אורות ניווט המבוצעים בצורה השונה מזו של אורות ניווט מנצנצים;</w:t>
      </w:r>
    </w:p>
    <w:p w:rsidR="004C0346" w:rsidRDefault="004C0346">
      <w:pPr>
        <w:pStyle w:val="P00"/>
        <w:tabs>
          <w:tab w:val="clear" w:pos="6259"/>
        </w:tabs>
        <w:spacing w:before="72"/>
        <w:ind w:left="1021" w:right="1134"/>
        <w:rPr>
          <w:rStyle w:val="default"/>
          <w:rFonts w:cs="FrankRuehl" w:hint="cs"/>
          <w:rtl/>
        </w:rPr>
      </w:pPr>
      <w:r>
        <w:rPr>
          <w:rStyle w:val="default"/>
          <w:rFonts w:cs="FrankRuehl" w:hint="cs"/>
          <w:rtl/>
        </w:rPr>
        <w:t>1.2.2</w:t>
      </w:r>
      <w:r>
        <w:rPr>
          <w:rStyle w:val="default"/>
          <w:rFonts w:cs="FrankRuehl" w:hint="cs"/>
          <w:rtl/>
        </w:rPr>
        <w:tab/>
        <w:t>האותות המפורטים להלן, כולם ביחד או כל אחד בנפרד, מציינים שלכלי הטיס הודעה דחופה להעברה הקשורה בבטיחות אניה, כלי טיס או כלי אחר, או באדם המצוי בכלי הטיס או בטווח ראייה:</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1)</w:t>
      </w:r>
      <w:r>
        <w:rPr>
          <w:rStyle w:val="default"/>
          <w:rFonts w:cs="FrankRuehl" w:hint="cs"/>
          <w:rtl/>
        </w:rPr>
        <w:tab/>
        <w:t xml:space="preserve">אות המועבר באמצעות טלגרף-רדיו או באמצעות על שיטת איתות אחרת, המורכב מקבוצות האותיות </w:t>
      </w:r>
      <w:r>
        <w:rPr>
          <w:rStyle w:val="default"/>
          <w:rFonts w:cs="FrankRuehl"/>
        </w:rPr>
        <w:t>xxx</w:t>
      </w:r>
      <w:r>
        <w:rPr>
          <w:rStyle w:val="default"/>
          <w:rFonts w:cs="FrankRuehl" w:hint="cs"/>
          <w:rtl/>
        </w:rPr>
        <w:t>;</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2)</w:t>
      </w:r>
      <w:r>
        <w:rPr>
          <w:rStyle w:val="default"/>
          <w:rFonts w:cs="FrankRuehl" w:hint="cs"/>
          <w:rtl/>
        </w:rPr>
        <w:tab/>
        <w:t xml:space="preserve">אות המועבר על ידי טלפון-רדיו, המורכב מהמלה המדוברת "פאן" </w:t>
      </w:r>
      <w:r>
        <w:rPr>
          <w:rStyle w:val="default"/>
          <w:rFonts w:cs="FrankRuehl"/>
          <w:rtl/>
        </w:rPr>
        <w:br/>
      </w:r>
      <w:r>
        <w:rPr>
          <w:rStyle w:val="default"/>
          <w:rFonts w:cs="FrankRuehl" w:hint="cs"/>
          <w:rtl/>
        </w:rPr>
        <w:t>(</w:t>
      </w:r>
      <w:r>
        <w:rPr>
          <w:rStyle w:val="default"/>
          <w:rFonts w:cs="FrankRuehl"/>
        </w:rPr>
        <w:t>PAN</w:t>
      </w:r>
      <w:r w:rsidR="004E5533">
        <w:rPr>
          <w:rStyle w:val="default"/>
          <w:rFonts w:cs="FrankRuehl" w:hint="cs"/>
          <w:rtl/>
        </w:rPr>
        <w:t>);</w:t>
      </w:r>
    </w:p>
    <w:p w:rsidR="004E5533" w:rsidRDefault="004E5533" w:rsidP="004E5533">
      <w:pPr>
        <w:pStyle w:val="P00"/>
        <w:tabs>
          <w:tab w:val="clear" w:pos="6259"/>
        </w:tabs>
        <w:spacing w:before="72"/>
        <w:ind w:left="1474" w:right="1134"/>
        <w:rPr>
          <w:rStyle w:val="default"/>
          <w:rFonts w:cs="FrankRuehl" w:hint="cs"/>
          <w:rtl/>
        </w:rPr>
      </w:pPr>
      <w:r>
        <w:rPr>
          <w:rFonts w:hint="cs"/>
          <w:rtl/>
          <w:lang w:eastAsia="en-US"/>
        </w:rPr>
        <w:pict>
          <v:shape id="_x0000_s3847" type="#_x0000_t202" style="position:absolute;left:0;text-align:left;margin-left:470.35pt;margin-top:7.1pt;width:1in;height:11.2pt;z-index:251951616" filled="f" stroked="f">
            <v:textbox inset="1mm,0,1mm,0">
              <w:txbxContent>
                <w:p w:rsidR="003B4896" w:rsidRDefault="003B4896" w:rsidP="004E5533">
                  <w:pPr>
                    <w:spacing w:line="160" w:lineRule="exact"/>
                    <w:jc w:val="left"/>
                    <w:rPr>
                      <w:rFonts w:cs="Miriam" w:hint="cs"/>
                      <w:noProof/>
                      <w:sz w:val="18"/>
                      <w:szCs w:val="18"/>
                      <w:rtl/>
                    </w:rPr>
                  </w:pPr>
                  <w:r>
                    <w:rPr>
                      <w:rFonts w:cs="Miriam" w:hint="cs"/>
                      <w:sz w:val="18"/>
                      <w:szCs w:val="18"/>
                      <w:rtl/>
                    </w:rPr>
                    <w:t>תק' תשע"ד-2014</w:t>
                  </w:r>
                </w:p>
              </w:txbxContent>
            </v:textbox>
          </v:shape>
        </w:pict>
      </w:r>
      <w:r>
        <w:rPr>
          <w:rStyle w:val="default"/>
          <w:rFonts w:cs="FrankRuehl" w:hint="cs"/>
          <w:rtl/>
        </w:rPr>
        <w:t>3)</w:t>
      </w:r>
      <w:r>
        <w:rPr>
          <w:rStyle w:val="default"/>
          <w:rFonts w:cs="FrankRuehl" w:hint="cs"/>
          <w:rtl/>
        </w:rPr>
        <w:tab/>
        <w:t xml:space="preserve">אות המשוגר באמצעות מערכת תקשורת נתונים המכיל את המילים </w:t>
      </w:r>
      <w:r>
        <w:rPr>
          <w:rStyle w:val="default"/>
          <w:rFonts w:cs="FrankRuehl"/>
        </w:rPr>
        <w:t>PAN, PAN</w:t>
      </w:r>
      <w:r>
        <w:rPr>
          <w:rStyle w:val="default"/>
          <w:rFonts w:cs="FrankRuehl" w:hint="cs"/>
          <w:rtl/>
        </w:rPr>
        <w:t>.</w:t>
      </w:r>
    </w:p>
    <w:p w:rsidR="004E5533" w:rsidRPr="001A1FB9" w:rsidRDefault="004E5533" w:rsidP="00CB4230">
      <w:pPr>
        <w:pStyle w:val="P00"/>
        <w:spacing w:before="0"/>
        <w:ind w:left="1474" w:right="1134"/>
        <w:rPr>
          <w:rStyle w:val="default"/>
          <w:rFonts w:cs="FrankRuehl" w:hint="cs"/>
          <w:vanish/>
          <w:color w:val="FF0000"/>
          <w:szCs w:val="20"/>
          <w:shd w:val="clear" w:color="auto" w:fill="FFFF99"/>
          <w:rtl/>
        </w:rPr>
      </w:pPr>
      <w:bookmarkStart w:id="1290" w:name="Rov1249"/>
      <w:r w:rsidRPr="001A1FB9">
        <w:rPr>
          <w:rStyle w:val="default"/>
          <w:rFonts w:cs="FrankRuehl" w:hint="cs"/>
          <w:vanish/>
          <w:color w:val="FF0000"/>
          <w:szCs w:val="20"/>
          <w:shd w:val="clear" w:color="auto" w:fill="FFFF99"/>
          <w:rtl/>
        </w:rPr>
        <w:t>מיום 9.3.2015</w:t>
      </w:r>
    </w:p>
    <w:p w:rsidR="004E5533" w:rsidRPr="001A1FB9" w:rsidRDefault="004E5533" w:rsidP="00CB4230">
      <w:pPr>
        <w:pStyle w:val="P00"/>
        <w:spacing w:before="0"/>
        <w:ind w:left="147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E5533" w:rsidRPr="001A1FB9" w:rsidRDefault="004E5533" w:rsidP="00CB4230">
      <w:pPr>
        <w:pStyle w:val="P00"/>
        <w:spacing w:before="0"/>
        <w:ind w:left="1474" w:right="1134"/>
        <w:rPr>
          <w:rStyle w:val="default"/>
          <w:rFonts w:cs="FrankRuehl" w:hint="cs"/>
          <w:vanish/>
          <w:szCs w:val="20"/>
          <w:shd w:val="clear" w:color="auto" w:fill="FFFF99"/>
          <w:rtl/>
        </w:rPr>
      </w:pPr>
      <w:hyperlink r:id="rId111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886</w:t>
      </w:r>
    </w:p>
    <w:p w:rsidR="00CB4230" w:rsidRPr="00414F15" w:rsidRDefault="00CB4230" w:rsidP="00414F15">
      <w:pPr>
        <w:pStyle w:val="P00"/>
        <w:spacing w:before="0"/>
        <w:ind w:left="1474"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פסקת משנה 1.2.2(3)</w:t>
      </w:r>
      <w:bookmarkEnd w:id="1290"/>
    </w:p>
    <w:p w:rsidR="004C0346" w:rsidRDefault="004C0346">
      <w:pPr>
        <w:pStyle w:val="P00"/>
        <w:tabs>
          <w:tab w:val="clear" w:pos="6259"/>
        </w:tabs>
        <w:spacing w:before="72"/>
        <w:ind w:left="624" w:right="1134" w:hanging="624"/>
        <w:rPr>
          <w:rStyle w:val="default"/>
          <w:rFonts w:cs="FrankRuehl" w:hint="cs"/>
          <w:rtl/>
        </w:rPr>
      </w:pPr>
      <w:r>
        <w:rPr>
          <w:rStyle w:val="default"/>
          <w:rFonts w:cs="FrankRuehl" w:hint="cs"/>
          <w:rtl/>
        </w:rPr>
        <w:t>2.</w:t>
      </w:r>
      <w:r>
        <w:rPr>
          <w:rStyle w:val="default"/>
          <w:rFonts w:cs="FrankRuehl" w:hint="cs"/>
          <w:rtl/>
        </w:rPr>
        <w:tab/>
      </w:r>
      <w:r>
        <w:rPr>
          <w:rStyle w:val="default"/>
          <w:rFonts w:cs="FrankRuehl" w:hint="cs"/>
          <w:b/>
          <w:bCs/>
          <w:sz w:val="24"/>
          <w:szCs w:val="24"/>
          <w:rtl/>
        </w:rPr>
        <w:t>אותות חזותיים לשם אזהרת כלי טיס בלתי מוסמך אשר טס באזור מוגבל, באיזור האסור לטיסה או באיזור מסוכן, או אשר עומד להכנס לאיזור כזה</w:t>
      </w:r>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 xml:space="preserve">ביום או בלילה </w:t>
      </w:r>
      <w:r>
        <w:rPr>
          <w:rStyle w:val="default"/>
          <w:rFonts w:cs="FrankRuehl"/>
          <w:rtl/>
        </w:rPr>
        <w:t>–</w:t>
      </w:r>
      <w:r>
        <w:rPr>
          <w:rStyle w:val="default"/>
          <w:rFonts w:cs="FrankRuehl" w:hint="cs"/>
          <w:rtl/>
        </w:rPr>
        <w:t xml:space="preserve"> רצף של רקטות בהפסקות של 10 שניות, אשר כל אחת מהן מתפרקת לאחר התפוצצות לאורות או לכוכבים אדומים וירוקים, יציין לכלי טיס בלתי מוסמך כי הוא טס באיזור מוגבל, באיזור האסור לטיסה, או באיזור מסוכן, או שהוא עומד להיכנס לאיזור כזה וכי על כלי הטיס לנהוג בהתאם לאזהרה זו ולנקוט בצעדים הדרושים, בהתאם למצב בכל מקרה ומקרה.</w:t>
      </w:r>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(הערה: אותות אלו יכול שינתנו בין מהקרקע ובין מכלי טיס).</w:t>
      </w:r>
    </w:p>
    <w:p w:rsidR="004C0346" w:rsidRDefault="004C0346">
      <w:pPr>
        <w:pStyle w:val="P00"/>
        <w:tabs>
          <w:tab w:val="clear" w:pos="6259"/>
        </w:tabs>
        <w:spacing w:before="72"/>
        <w:ind w:left="0" w:right="1134"/>
        <w:rPr>
          <w:rStyle w:val="default"/>
          <w:rFonts w:cs="FrankRuehl" w:hint="cs"/>
          <w:rtl/>
        </w:rPr>
      </w:pPr>
      <w:r>
        <w:rPr>
          <w:rStyle w:val="default"/>
          <w:rFonts w:cs="FrankRuehl" w:hint="cs"/>
          <w:rtl/>
        </w:rPr>
        <w:t>3.</w:t>
      </w:r>
      <w:r>
        <w:rPr>
          <w:rStyle w:val="default"/>
          <w:rFonts w:cs="FrankRuehl" w:hint="cs"/>
          <w:rtl/>
        </w:rPr>
        <w:tab/>
      </w:r>
      <w:r>
        <w:rPr>
          <w:rStyle w:val="default"/>
          <w:rFonts w:cs="FrankRuehl" w:hint="cs"/>
          <w:b/>
          <w:bCs/>
          <w:sz w:val="24"/>
          <w:szCs w:val="24"/>
          <w:rtl/>
        </w:rPr>
        <w:t>אותות לשם תנועה בשטח שדה התעופה</w:t>
      </w:r>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3.1</w:t>
      </w:r>
      <w:r>
        <w:rPr>
          <w:rStyle w:val="default"/>
          <w:rFonts w:cs="FrankRuehl" w:hint="cs"/>
          <w:rtl/>
        </w:rPr>
        <w:tab/>
      </w:r>
      <w:r>
        <w:rPr>
          <w:rStyle w:val="default"/>
          <w:rFonts w:cs="FrankRuehl" w:hint="cs"/>
          <w:b/>
          <w:bCs/>
          <w:sz w:val="22"/>
          <w:szCs w:val="22"/>
          <w:rtl/>
        </w:rPr>
        <w:t>אותות באמצעות אורות או כדורים פירוטכניים</w:t>
      </w:r>
    </w:p>
    <w:p w:rsidR="004C0346" w:rsidRDefault="000D4D72">
      <w:pPr>
        <w:pStyle w:val="P00"/>
        <w:tabs>
          <w:tab w:val="clear" w:pos="6259"/>
        </w:tabs>
        <w:spacing w:before="72"/>
        <w:ind w:left="1021" w:right="1134"/>
        <w:rPr>
          <w:rStyle w:val="default"/>
          <w:rFonts w:cs="FrankRuehl" w:hint="cs"/>
          <w:rtl/>
        </w:rPr>
      </w:pPr>
      <w:r>
        <w:rPr>
          <w:rFonts w:hint="cs"/>
          <w:rtl/>
          <w:lang w:eastAsia="en-US"/>
        </w:rPr>
        <w:pict>
          <v:shape id="_x0000_s3850" type="#_x0000_t202" style="position:absolute;left:0;text-align:left;margin-left:470.35pt;margin-top:7.1pt;width:1in;height:11.2pt;z-index:251952640" filled="f" stroked="f">
            <v:textbox inset="1mm,0,1mm,0">
              <w:txbxContent>
                <w:p w:rsidR="003B4896" w:rsidRDefault="003B4896" w:rsidP="000D4D7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Style w:val="default"/>
          <w:rFonts w:cs="FrankRuehl" w:hint="cs"/>
          <w:rtl/>
        </w:rPr>
        <w:t>3.1.1</w:t>
      </w:r>
      <w:r w:rsidR="004C0346">
        <w:rPr>
          <w:rStyle w:val="default"/>
          <w:rFonts w:cs="FrankRuehl" w:hint="cs"/>
          <w:rtl/>
        </w:rPr>
        <w:tab/>
        <w:t>ההוראות ומשמעותן</w:t>
      </w:r>
    </w:p>
    <w:p w:rsidR="004C0346" w:rsidRDefault="004C0346">
      <w:pPr>
        <w:pStyle w:val="P00"/>
        <w:pBdr>
          <w:top w:val="single" w:sz="4" w:space="1" w:color="auto"/>
        </w:pBdr>
        <w:tabs>
          <w:tab w:val="clear" w:pos="624"/>
          <w:tab w:val="clear" w:pos="1021"/>
          <w:tab w:val="clear" w:pos="1474"/>
          <w:tab w:val="clear" w:pos="1928"/>
          <w:tab w:val="clear" w:pos="2381"/>
          <w:tab w:val="clear" w:pos="2835"/>
          <w:tab w:val="clear" w:pos="6259"/>
          <w:tab w:val="center" w:pos="567"/>
          <w:tab w:val="center" w:pos="4536"/>
        </w:tabs>
        <w:spacing w:before="72"/>
        <w:ind w:left="0" w:right="1134"/>
        <w:rPr>
          <w:rStyle w:val="default"/>
          <w:rFonts w:cs="FrankRuehl" w:hint="cs"/>
          <w:sz w:val="22"/>
          <w:szCs w:val="22"/>
          <w:rtl/>
        </w:rPr>
      </w:pPr>
      <w:r>
        <w:rPr>
          <w:rStyle w:val="default"/>
          <w:rFonts w:cs="FrankRuehl" w:hint="cs"/>
          <w:sz w:val="22"/>
          <w:szCs w:val="22"/>
          <w:rtl/>
        </w:rPr>
        <w:tab/>
        <w:t>האור</w:t>
      </w:r>
      <w:r>
        <w:rPr>
          <w:rStyle w:val="default"/>
          <w:rFonts w:cs="FrankRuehl" w:hint="cs"/>
          <w:sz w:val="22"/>
          <w:szCs w:val="22"/>
          <w:rtl/>
        </w:rPr>
        <w:tab/>
      </w:r>
      <w:r>
        <w:rPr>
          <w:rStyle w:val="default"/>
          <w:rFonts w:cs="FrankRuehl" w:hint="cs"/>
          <w:sz w:val="22"/>
          <w:szCs w:val="22"/>
          <w:u w:val="single"/>
          <w:rtl/>
        </w:rPr>
        <w:t>מיחידת בקרת טיסה אל:</w:t>
      </w:r>
    </w:p>
    <w:p w:rsidR="004C0346" w:rsidRDefault="004C0346">
      <w:pPr>
        <w:pStyle w:val="P00"/>
        <w:pBdr>
          <w:bottom w:val="single" w:sz="4" w:space="1" w:color="auto"/>
        </w:pBdr>
        <w:tabs>
          <w:tab w:val="clear" w:pos="624"/>
          <w:tab w:val="clear" w:pos="1021"/>
          <w:tab w:val="clear" w:pos="1474"/>
          <w:tab w:val="clear" w:pos="1928"/>
          <w:tab w:val="clear" w:pos="2381"/>
          <w:tab w:val="clear" w:pos="2835"/>
          <w:tab w:val="clear" w:pos="6259"/>
          <w:tab w:val="center" w:pos="3402"/>
          <w:tab w:val="center" w:pos="6407"/>
        </w:tabs>
        <w:spacing w:before="72"/>
        <w:ind w:left="0" w:right="1134"/>
        <w:rPr>
          <w:rStyle w:val="default"/>
          <w:rFonts w:cs="FrankRuehl" w:hint="cs"/>
          <w:sz w:val="22"/>
          <w:szCs w:val="22"/>
          <w:rtl/>
        </w:rPr>
      </w:pPr>
      <w:r>
        <w:rPr>
          <w:rStyle w:val="default"/>
          <w:rFonts w:cs="FrankRuehl" w:hint="cs"/>
          <w:sz w:val="22"/>
          <w:szCs w:val="22"/>
          <w:rtl/>
        </w:rPr>
        <w:tab/>
        <w:t>כלי טיס באויר</w:t>
      </w:r>
      <w:r>
        <w:rPr>
          <w:rStyle w:val="default"/>
          <w:rFonts w:cs="FrankRuehl" w:hint="cs"/>
          <w:sz w:val="22"/>
          <w:szCs w:val="22"/>
          <w:rtl/>
        </w:rPr>
        <w:tab/>
        <w:t>כלי טיס על הקרקע</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5103"/>
        </w:tabs>
        <w:spacing w:before="72"/>
        <w:ind w:left="0" w:right="1134"/>
        <w:rPr>
          <w:rStyle w:val="default"/>
          <w:rFonts w:cs="FrankRuehl" w:hint="cs"/>
          <w:rtl/>
        </w:rPr>
      </w:pPr>
      <w:r>
        <w:rPr>
          <w:rStyle w:val="default"/>
          <w:rFonts w:cs="FrankRuehl" w:hint="cs"/>
          <w:rtl/>
        </w:rPr>
        <w:t>ירוק קבוע</w:t>
      </w:r>
      <w:r>
        <w:rPr>
          <w:rStyle w:val="default"/>
          <w:rFonts w:cs="FrankRuehl" w:hint="cs"/>
          <w:rtl/>
        </w:rPr>
        <w:tab/>
        <w:t>רשאי לנחות</w:t>
      </w:r>
      <w:r>
        <w:rPr>
          <w:rStyle w:val="default"/>
          <w:rFonts w:cs="FrankRuehl" w:hint="cs"/>
          <w:rtl/>
        </w:rPr>
        <w:tab/>
        <w:t>רשאי להמריא</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5103"/>
        </w:tabs>
        <w:spacing w:before="72"/>
        <w:ind w:left="0" w:right="1134"/>
        <w:rPr>
          <w:rStyle w:val="default"/>
          <w:rFonts w:cs="FrankRuehl" w:hint="cs"/>
          <w:rtl/>
        </w:rPr>
      </w:pPr>
      <w:r>
        <w:rPr>
          <w:rStyle w:val="default"/>
          <w:rFonts w:cs="FrankRuehl" w:hint="cs"/>
          <w:rtl/>
        </w:rPr>
        <w:t>ירוק מהבהב</w:t>
      </w:r>
      <w:r>
        <w:rPr>
          <w:rStyle w:val="default"/>
          <w:rFonts w:cs="FrankRuehl" w:hint="cs"/>
          <w:rtl/>
        </w:rPr>
        <w:tab/>
        <w:t>חזור לנחיתה</w:t>
      </w:r>
      <w:r>
        <w:rPr>
          <w:rStyle w:val="default"/>
          <w:rFonts w:cs="FrankRuehl" w:hint="cs"/>
          <w:rtl/>
        </w:rPr>
        <w:tab/>
        <w:t>רשאי להסיע על הקרקע</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5103"/>
        </w:tabs>
        <w:spacing w:before="72"/>
        <w:ind w:left="0" w:right="1134"/>
        <w:rPr>
          <w:rStyle w:val="default"/>
          <w:rFonts w:cs="FrankRuehl" w:hint="cs"/>
          <w:rtl/>
        </w:rPr>
      </w:pPr>
      <w:r>
        <w:rPr>
          <w:rStyle w:val="default"/>
          <w:rFonts w:cs="FrankRuehl" w:hint="cs"/>
          <w:rtl/>
        </w:rPr>
        <w:t>אדום קבוע</w:t>
      </w:r>
      <w:r>
        <w:rPr>
          <w:rStyle w:val="default"/>
          <w:rFonts w:cs="FrankRuehl" w:hint="cs"/>
          <w:rtl/>
        </w:rPr>
        <w:tab/>
        <w:t>"לך סביב"</w:t>
      </w:r>
      <w:r>
        <w:rPr>
          <w:rStyle w:val="default"/>
          <w:rFonts w:cs="FrankRuehl" w:hint="cs"/>
          <w:rtl/>
        </w:rPr>
        <w:tab/>
        <w:t>עצור</w:t>
      </w:r>
    </w:p>
    <w:p w:rsidR="004C0346" w:rsidRDefault="004C0346">
      <w:pPr>
        <w:pStyle w:val="P00"/>
        <w:tabs>
          <w:tab w:val="clear" w:pos="624"/>
          <w:tab w:val="clear" w:pos="1021"/>
          <w:tab w:val="clear" w:pos="1474"/>
          <w:tab w:val="clear" w:pos="1928"/>
          <w:tab w:val="clear" w:pos="2381"/>
          <w:tab w:val="clear" w:pos="2835"/>
          <w:tab w:val="clear" w:pos="6259"/>
          <w:tab w:val="left" w:pos="2268"/>
          <w:tab w:val="left" w:pos="5103"/>
        </w:tabs>
        <w:spacing w:before="72"/>
        <w:ind w:left="0" w:right="1134"/>
        <w:rPr>
          <w:rStyle w:val="default"/>
          <w:rFonts w:cs="FrankRuehl" w:hint="cs"/>
          <w:rtl/>
        </w:rPr>
      </w:pPr>
      <w:r>
        <w:rPr>
          <w:rStyle w:val="default"/>
          <w:rFonts w:cs="FrankRuehl" w:hint="cs"/>
          <w:rtl/>
        </w:rPr>
        <w:t>אדום מהבהב</w:t>
      </w:r>
      <w:r>
        <w:rPr>
          <w:rStyle w:val="default"/>
          <w:rFonts w:cs="FrankRuehl" w:hint="cs"/>
          <w:rtl/>
        </w:rPr>
        <w:tab/>
        <w:t>שדה התעופה אינו במצב</w:t>
      </w:r>
      <w:r>
        <w:rPr>
          <w:rStyle w:val="default"/>
          <w:rFonts w:cs="FrankRuehl" w:hint="cs"/>
          <w:rtl/>
        </w:rPr>
        <w:tab/>
        <w:t>רשאי להסיע על הקרקע מחוץ</w:t>
      </w:r>
    </w:p>
    <w:p w:rsidR="004C0346" w:rsidRDefault="004C0346" w:rsidP="000D4D72">
      <w:pPr>
        <w:pStyle w:val="P00"/>
        <w:tabs>
          <w:tab w:val="clear" w:pos="624"/>
          <w:tab w:val="clear" w:pos="1021"/>
          <w:tab w:val="clear" w:pos="1474"/>
          <w:tab w:val="clear" w:pos="1928"/>
          <w:tab w:val="clear" w:pos="2381"/>
          <w:tab w:val="clear" w:pos="2835"/>
          <w:tab w:val="clear" w:pos="6259"/>
          <w:tab w:val="left" w:pos="2268"/>
          <w:tab w:val="left" w:pos="5103"/>
        </w:tabs>
        <w:spacing w:before="0"/>
        <w:ind w:left="0" w:right="1134"/>
        <w:rPr>
          <w:rStyle w:val="default"/>
          <w:rFonts w:cs="FrankRuehl" w:hint="cs"/>
          <w:rtl/>
        </w:rPr>
      </w:pPr>
      <w:r>
        <w:rPr>
          <w:rStyle w:val="default"/>
          <w:rFonts w:cs="FrankRuehl" w:hint="cs"/>
          <w:rtl/>
        </w:rPr>
        <w:tab/>
        <w:t xml:space="preserve">בטוח </w:t>
      </w:r>
      <w:r>
        <w:rPr>
          <w:rStyle w:val="default"/>
          <w:rFonts w:cs="FrankRuehl"/>
          <w:rtl/>
        </w:rPr>
        <w:t>–</w:t>
      </w:r>
      <w:r>
        <w:rPr>
          <w:rStyle w:val="default"/>
          <w:rFonts w:cs="FrankRuehl" w:hint="cs"/>
          <w:rtl/>
        </w:rPr>
        <w:t xml:space="preserve"> אל תנחת</w:t>
      </w:r>
      <w:r>
        <w:rPr>
          <w:rStyle w:val="default"/>
          <w:rFonts w:cs="FrankRuehl" w:hint="cs"/>
          <w:rtl/>
        </w:rPr>
        <w:tab/>
        <w:t>למסלול שבשימוש</w:t>
      </w:r>
    </w:p>
    <w:p w:rsidR="004C0346" w:rsidRDefault="004C0346" w:rsidP="00674873">
      <w:pPr>
        <w:pStyle w:val="P00"/>
        <w:tabs>
          <w:tab w:val="clear" w:pos="624"/>
          <w:tab w:val="clear" w:pos="1021"/>
          <w:tab w:val="clear" w:pos="1474"/>
          <w:tab w:val="clear" w:pos="1928"/>
          <w:tab w:val="clear" w:pos="2381"/>
          <w:tab w:val="clear" w:pos="2835"/>
          <w:tab w:val="clear" w:pos="6259"/>
          <w:tab w:val="left" w:pos="2268"/>
          <w:tab w:val="left" w:pos="5103"/>
        </w:tabs>
        <w:spacing w:before="72"/>
        <w:ind w:left="5103" w:right="1134" w:hanging="5103"/>
        <w:jc w:val="left"/>
        <w:rPr>
          <w:rStyle w:val="default"/>
          <w:rFonts w:cs="FrankRuehl" w:hint="cs"/>
          <w:rtl/>
        </w:rPr>
      </w:pPr>
      <w:r>
        <w:rPr>
          <w:rStyle w:val="default"/>
          <w:rFonts w:cs="FrankRuehl" w:hint="cs"/>
          <w:rtl/>
        </w:rPr>
        <w:t>לבן מהבהב</w:t>
      </w:r>
      <w:r>
        <w:rPr>
          <w:rStyle w:val="default"/>
          <w:rFonts w:cs="FrankRuehl" w:hint="cs"/>
          <w:rtl/>
        </w:rPr>
        <w:tab/>
      </w:r>
      <w:r w:rsidR="00414F15">
        <w:rPr>
          <w:rStyle w:val="default"/>
          <w:rFonts w:cs="FrankRuehl" w:hint="cs"/>
          <w:rtl/>
        </w:rPr>
        <w:t>נחת בשדה זה והמשך לרחבה</w:t>
      </w:r>
      <w:r>
        <w:rPr>
          <w:rStyle w:val="default"/>
          <w:rFonts w:cs="FrankRuehl" w:hint="cs"/>
          <w:rtl/>
        </w:rPr>
        <w:tab/>
        <w:t>חזור לנקודת המוצא בשדה התעופה</w:t>
      </w:r>
    </w:p>
    <w:p w:rsidR="004C0346" w:rsidRDefault="00414F15" w:rsidP="00414F15">
      <w:pPr>
        <w:pStyle w:val="P00"/>
        <w:pBdr>
          <w:bottom w:val="single" w:sz="4" w:space="1" w:color="auto"/>
        </w:pBdr>
        <w:tabs>
          <w:tab w:val="clear" w:pos="624"/>
          <w:tab w:val="clear" w:pos="1021"/>
          <w:tab w:val="clear" w:pos="1474"/>
          <w:tab w:val="clear" w:pos="1928"/>
          <w:tab w:val="clear" w:pos="2381"/>
          <w:tab w:val="clear" w:pos="2835"/>
          <w:tab w:val="clear" w:pos="6259"/>
          <w:tab w:val="left" w:pos="2268"/>
          <w:tab w:val="left" w:pos="5103"/>
        </w:tabs>
        <w:spacing w:before="0"/>
        <w:ind w:left="0" w:right="1134"/>
        <w:rPr>
          <w:rStyle w:val="default"/>
          <w:rFonts w:cs="FrankRuehl" w:hint="cs"/>
          <w:rtl/>
        </w:rPr>
      </w:pPr>
      <w:r>
        <w:rPr>
          <w:rStyle w:val="default"/>
          <w:rFonts w:cs="FrankRuehl" w:hint="cs"/>
          <w:rtl/>
        </w:rPr>
        <w:t>זיקוק אדום</w:t>
      </w:r>
      <w:r w:rsidR="000D4D72">
        <w:rPr>
          <w:rStyle w:val="default"/>
          <w:rFonts w:cs="FrankRuehl" w:hint="cs"/>
          <w:rtl/>
        </w:rPr>
        <w:tab/>
      </w:r>
      <w:r>
        <w:rPr>
          <w:rStyle w:val="default"/>
          <w:rFonts w:cs="FrankRuehl" w:hint="cs"/>
          <w:rtl/>
        </w:rPr>
        <w:t xml:space="preserve">בלא קשר לכל הוראה קודמת </w:t>
      </w:r>
    </w:p>
    <w:p w:rsidR="00414F15" w:rsidRDefault="00414F15" w:rsidP="00414F15">
      <w:pPr>
        <w:pStyle w:val="P00"/>
        <w:pBdr>
          <w:bottom w:val="single" w:sz="4" w:space="1" w:color="auto"/>
        </w:pBdr>
        <w:tabs>
          <w:tab w:val="clear" w:pos="624"/>
          <w:tab w:val="clear" w:pos="1021"/>
          <w:tab w:val="clear" w:pos="1474"/>
          <w:tab w:val="clear" w:pos="1928"/>
          <w:tab w:val="clear" w:pos="2381"/>
          <w:tab w:val="clear" w:pos="2835"/>
          <w:tab w:val="clear" w:pos="6259"/>
          <w:tab w:val="left" w:pos="2268"/>
          <w:tab w:val="left" w:pos="5103"/>
        </w:tabs>
        <w:spacing w:before="0"/>
        <w:ind w:left="0" w:right="1134"/>
        <w:rPr>
          <w:rStyle w:val="default"/>
          <w:rFonts w:cs="FrankRuehl" w:hint="cs"/>
          <w:rtl/>
        </w:rPr>
      </w:pPr>
      <w:r>
        <w:rPr>
          <w:rStyle w:val="default"/>
          <w:rFonts w:cs="FrankRuehl" w:hint="cs"/>
          <w:rtl/>
        </w:rPr>
        <w:tab/>
        <w:t>אל תנחת בזמן זה</w:t>
      </w:r>
    </w:p>
    <w:p w:rsidR="000D4D72" w:rsidRPr="00674873" w:rsidRDefault="000D4D72" w:rsidP="00414F15">
      <w:pPr>
        <w:pStyle w:val="P00"/>
        <w:tabs>
          <w:tab w:val="clear" w:pos="6259"/>
        </w:tabs>
        <w:spacing w:before="72"/>
        <w:ind w:left="0" w:right="1134"/>
        <w:jc w:val="center"/>
        <w:rPr>
          <w:rStyle w:val="default"/>
          <w:rFonts w:cs="FrankRuehl" w:hint="cs"/>
          <w:rtl/>
        </w:rPr>
      </w:pPr>
      <w:r w:rsidRPr="00674873">
        <w:rPr>
          <w:rStyle w:val="default"/>
          <w:rFonts w:cs="FrankRuehl"/>
        </w:rPr>
        <w:pict>
          <v:shape id="_x0000_i1026" type="#_x0000_t75" style="width:242.4pt;height:140.1pt">
            <v:imagedata r:id="rId1112" o:title=""/>
          </v:shape>
        </w:pict>
      </w:r>
    </w:p>
    <w:p w:rsidR="004E5533" w:rsidRPr="001A1FB9" w:rsidRDefault="004E5533" w:rsidP="004E5533">
      <w:pPr>
        <w:pStyle w:val="P00"/>
        <w:spacing w:before="0"/>
        <w:ind w:left="0" w:right="1134"/>
        <w:rPr>
          <w:rStyle w:val="default"/>
          <w:rFonts w:cs="FrankRuehl" w:hint="cs"/>
          <w:vanish/>
          <w:color w:val="FF0000"/>
          <w:szCs w:val="20"/>
          <w:shd w:val="clear" w:color="auto" w:fill="FFFF99"/>
          <w:rtl/>
        </w:rPr>
      </w:pPr>
      <w:bookmarkStart w:id="1291" w:name="Rov1250"/>
      <w:r w:rsidRPr="001A1FB9">
        <w:rPr>
          <w:rStyle w:val="default"/>
          <w:rFonts w:cs="FrankRuehl" w:hint="cs"/>
          <w:vanish/>
          <w:color w:val="FF0000"/>
          <w:szCs w:val="20"/>
          <w:shd w:val="clear" w:color="auto" w:fill="FFFF99"/>
          <w:rtl/>
        </w:rPr>
        <w:t>מיום 9.3.2015</w:t>
      </w:r>
    </w:p>
    <w:p w:rsidR="004E5533" w:rsidRPr="001A1FB9" w:rsidRDefault="004E5533" w:rsidP="004E553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4E5533" w:rsidRPr="001A1FB9" w:rsidRDefault="004E5533" w:rsidP="004E5533">
      <w:pPr>
        <w:pStyle w:val="P00"/>
        <w:spacing w:before="0"/>
        <w:ind w:left="0" w:right="1134"/>
        <w:rPr>
          <w:rStyle w:val="default"/>
          <w:rFonts w:cs="FrankRuehl" w:hint="cs"/>
          <w:vanish/>
          <w:szCs w:val="20"/>
          <w:shd w:val="clear" w:color="auto" w:fill="FFFF99"/>
          <w:rtl/>
        </w:rPr>
      </w:pPr>
      <w:hyperlink r:id="rId111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DF146B" w:rsidRPr="001A1FB9">
        <w:rPr>
          <w:rStyle w:val="default"/>
          <w:rFonts w:cs="FrankRuehl" w:hint="cs"/>
          <w:vanish/>
          <w:szCs w:val="20"/>
          <w:shd w:val="clear" w:color="auto" w:fill="FFFF99"/>
          <w:rtl/>
        </w:rPr>
        <w:t xml:space="preserve">781, </w:t>
      </w:r>
      <w:r w:rsidRPr="001A1FB9">
        <w:rPr>
          <w:rStyle w:val="default"/>
          <w:rFonts w:cs="FrankRuehl" w:hint="cs"/>
          <w:vanish/>
          <w:szCs w:val="20"/>
          <w:shd w:val="clear" w:color="auto" w:fill="FFFF99"/>
          <w:rtl/>
        </w:rPr>
        <w:t>887</w:t>
      </w:r>
    </w:p>
    <w:p w:rsidR="004E5533" w:rsidRPr="001A1FB9" w:rsidRDefault="004E5533" w:rsidP="00CB4230">
      <w:pPr>
        <w:pStyle w:val="P00"/>
        <w:tabs>
          <w:tab w:val="clear" w:pos="624"/>
          <w:tab w:val="clear" w:pos="1021"/>
          <w:tab w:val="clear" w:pos="1474"/>
          <w:tab w:val="clear" w:pos="1928"/>
          <w:tab w:val="clear" w:pos="2381"/>
          <w:tab w:val="clear" w:pos="2835"/>
          <w:tab w:val="clear" w:pos="6259"/>
          <w:tab w:val="left" w:pos="2268"/>
          <w:tab w:val="left" w:pos="5103"/>
        </w:tabs>
        <w:ind w:left="5103" w:right="1134" w:hanging="5103"/>
        <w:jc w:val="left"/>
        <w:rPr>
          <w:rStyle w:val="default"/>
          <w:rFonts w:cs="FrankRuehl" w:hint="cs"/>
          <w:vanish/>
          <w:sz w:val="22"/>
          <w:szCs w:val="22"/>
          <w:shd w:val="clear" w:color="auto" w:fill="FFFF99"/>
          <w:rtl/>
        </w:rPr>
      </w:pPr>
      <w:r w:rsidRPr="001A1FB9">
        <w:rPr>
          <w:rStyle w:val="default"/>
          <w:rFonts w:cs="FrankRuehl" w:hint="cs"/>
          <w:vanish/>
          <w:sz w:val="22"/>
          <w:szCs w:val="22"/>
          <w:shd w:val="clear" w:color="auto" w:fill="FFFF99"/>
          <w:rtl/>
        </w:rPr>
        <w:t>לבן מהבהב</w:t>
      </w:r>
      <w:r w:rsidRPr="001A1FB9">
        <w:rPr>
          <w:rStyle w:val="default"/>
          <w:rFonts w:cs="FrankRuehl" w:hint="cs"/>
          <w:vanish/>
          <w:sz w:val="22"/>
          <w:szCs w:val="22"/>
          <w:shd w:val="clear" w:color="auto" w:fill="FFFF99"/>
          <w:rtl/>
        </w:rPr>
        <w:tab/>
      </w:r>
      <w:r w:rsidR="000D4D72" w:rsidRPr="001A1FB9">
        <w:rPr>
          <w:rStyle w:val="default"/>
          <w:rFonts w:cs="FrankRuehl" w:hint="cs"/>
          <w:vanish/>
          <w:sz w:val="22"/>
          <w:szCs w:val="22"/>
          <w:u w:val="single"/>
          <w:shd w:val="clear" w:color="auto" w:fill="FFFF99"/>
          <w:rtl/>
        </w:rPr>
        <w:t>נחת בשדה זה והמשך לרחבה</w:t>
      </w:r>
      <w:r w:rsidRPr="001A1FB9">
        <w:rPr>
          <w:rStyle w:val="default"/>
          <w:rFonts w:cs="FrankRuehl" w:hint="cs"/>
          <w:vanish/>
          <w:sz w:val="22"/>
          <w:szCs w:val="22"/>
          <w:shd w:val="clear" w:color="auto" w:fill="FFFF99"/>
          <w:rtl/>
        </w:rPr>
        <w:tab/>
        <w:t>חזור לנקודת המוצא בשדה התעופה</w:t>
      </w:r>
    </w:p>
    <w:p w:rsidR="004E5533" w:rsidRPr="001A1FB9" w:rsidRDefault="004E5533" w:rsidP="000D4D72">
      <w:pPr>
        <w:pStyle w:val="P00"/>
        <w:tabs>
          <w:tab w:val="clear" w:pos="624"/>
          <w:tab w:val="clear" w:pos="1021"/>
          <w:tab w:val="clear" w:pos="1474"/>
          <w:tab w:val="clear" w:pos="1928"/>
          <w:tab w:val="clear" w:pos="2381"/>
          <w:tab w:val="clear" w:pos="2835"/>
          <w:tab w:val="clear" w:pos="6259"/>
          <w:tab w:val="left" w:pos="2268"/>
          <w:tab w:val="left" w:pos="5103"/>
        </w:tabs>
        <w:spacing w:before="0"/>
        <w:ind w:left="2268" w:right="4111" w:hanging="2268"/>
        <w:jc w:val="left"/>
        <w:rPr>
          <w:rStyle w:val="default"/>
          <w:rFonts w:cs="FrankRuehl" w:hint="cs"/>
          <w:vanish/>
          <w:sz w:val="22"/>
          <w:szCs w:val="22"/>
          <w:shd w:val="clear" w:color="auto" w:fill="FFFF99"/>
          <w:rtl/>
        </w:rPr>
      </w:pPr>
      <w:r w:rsidRPr="001A1FB9">
        <w:rPr>
          <w:rStyle w:val="default"/>
          <w:rFonts w:cs="FrankRuehl" w:hint="cs"/>
          <w:strike/>
          <w:vanish/>
          <w:sz w:val="22"/>
          <w:szCs w:val="22"/>
          <w:shd w:val="clear" w:color="auto" w:fill="FFFF99"/>
          <w:rtl/>
        </w:rPr>
        <w:t>אדום וירוק לסרוגין</w:t>
      </w:r>
      <w:r w:rsidR="000D4D72" w:rsidRPr="001A1FB9">
        <w:rPr>
          <w:rStyle w:val="default"/>
          <w:rFonts w:cs="FrankRuehl" w:hint="cs"/>
          <w:vanish/>
          <w:sz w:val="22"/>
          <w:szCs w:val="22"/>
          <w:shd w:val="clear" w:color="auto" w:fill="FFFF99"/>
          <w:rtl/>
        </w:rPr>
        <w:t xml:space="preserve"> </w:t>
      </w:r>
      <w:r w:rsidR="000D4D72" w:rsidRPr="001A1FB9">
        <w:rPr>
          <w:rStyle w:val="default"/>
          <w:rFonts w:cs="FrankRuehl" w:hint="cs"/>
          <w:vanish/>
          <w:sz w:val="22"/>
          <w:szCs w:val="22"/>
          <w:u w:val="single"/>
          <w:shd w:val="clear" w:color="auto" w:fill="FFFF99"/>
          <w:rtl/>
        </w:rPr>
        <w:t>זיקוק אדום</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פעל בזהירות מרבית</w:t>
      </w:r>
      <w:r w:rsidR="000D4D72" w:rsidRPr="001A1FB9">
        <w:rPr>
          <w:rStyle w:val="default"/>
          <w:rFonts w:cs="FrankRuehl" w:hint="cs"/>
          <w:vanish/>
          <w:sz w:val="22"/>
          <w:szCs w:val="22"/>
          <w:shd w:val="clear" w:color="auto" w:fill="FFFF99"/>
          <w:rtl/>
        </w:rPr>
        <w:t xml:space="preserve"> </w:t>
      </w:r>
      <w:r w:rsidR="000D4D72" w:rsidRPr="001A1FB9">
        <w:rPr>
          <w:rStyle w:val="default"/>
          <w:rFonts w:cs="FrankRuehl" w:hint="cs"/>
          <w:vanish/>
          <w:sz w:val="22"/>
          <w:szCs w:val="22"/>
          <w:u w:val="single"/>
          <w:shd w:val="clear" w:color="auto" w:fill="FFFF99"/>
          <w:rtl/>
        </w:rPr>
        <w:t>בלא קשר לכל הוראה קודמת אל תנחת בזמן זה</w:t>
      </w:r>
      <w:r w:rsidRPr="001A1FB9">
        <w:rPr>
          <w:rStyle w:val="default"/>
          <w:rFonts w:cs="FrankRuehl" w:hint="cs"/>
          <w:vanish/>
          <w:sz w:val="22"/>
          <w:szCs w:val="22"/>
          <w:shd w:val="clear" w:color="auto" w:fill="FFFF99"/>
          <w:rtl/>
        </w:rPr>
        <w:tab/>
      </w:r>
      <w:r w:rsidRPr="001A1FB9">
        <w:rPr>
          <w:rStyle w:val="default"/>
          <w:rFonts w:cs="FrankRuehl" w:hint="cs"/>
          <w:strike/>
          <w:vanish/>
          <w:sz w:val="22"/>
          <w:szCs w:val="22"/>
          <w:shd w:val="clear" w:color="auto" w:fill="FFFF99"/>
          <w:rtl/>
        </w:rPr>
        <w:t>פעל בזהירות מרבית</w:t>
      </w:r>
    </w:p>
    <w:p w:rsidR="004E5533" w:rsidRPr="00414F15" w:rsidRDefault="000D4D72" w:rsidP="00414F15">
      <w:pPr>
        <w:pStyle w:val="P00"/>
        <w:tabs>
          <w:tab w:val="clear" w:pos="6259"/>
        </w:tabs>
        <w:spacing w:before="0"/>
        <w:ind w:left="0" w:right="1134"/>
        <w:jc w:val="center"/>
        <w:rPr>
          <w:rStyle w:val="default"/>
          <w:rFonts w:hint="cs"/>
          <w:color w:val="FF0000"/>
          <w:sz w:val="2"/>
          <w:szCs w:val="2"/>
          <w:shd w:val="clear" w:color="auto" w:fill="FFFF99"/>
          <w:rtl/>
        </w:rPr>
      </w:pPr>
      <w:r w:rsidRPr="001A1FB9">
        <w:rPr>
          <w:rStyle w:val="default"/>
          <w:vanish/>
          <w:color w:val="FF0000"/>
          <w:szCs w:val="20"/>
          <w:u w:val="single"/>
          <w:shd w:val="clear" w:color="auto" w:fill="FFFF99"/>
        </w:rPr>
        <w:pict>
          <v:shape id="_x0000_i1027" type="#_x0000_t75" style="width:100.8pt;height:58.5pt">
            <v:imagedata r:id="rId1112" o:title=""/>
          </v:shape>
        </w:pict>
      </w:r>
      <w:bookmarkEnd w:id="1291"/>
    </w:p>
    <w:p w:rsidR="000D4D72" w:rsidRPr="000D4D72" w:rsidRDefault="000D4D72" w:rsidP="000D4D72">
      <w:pPr>
        <w:pStyle w:val="P00"/>
        <w:spacing w:before="0"/>
        <w:ind w:left="0" w:right="1134"/>
        <w:rPr>
          <w:rStyle w:val="default"/>
          <w:rFonts w:cs="FrankRuehl" w:hint="cs"/>
          <w:szCs w:val="20"/>
          <w:shd w:val="clear" w:color="auto" w:fill="FFFF99"/>
          <w:rtl/>
        </w:rPr>
      </w:pPr>
    </w:p>
    <w:p w:rsidR="004C0346" w:rsidRDefault="004C0346">
      <w:pPr>
        <w:pStyle w:val="P00"/>
        <w:tabs>
          <w:tab w:val="clear" w:pos="6259"/>
        </w:tabs>
        <w:spacing w:before="72"/>
        <w:ind w:left="1021" w:right="1134"/>
        <w:rPr>
          <w:rStyle w:val="default"/>
          <w:rFonts w:cs="FrankRuehl" w:hint="cs"/>
          <w:rtl/>
        </w:rPr>
      </w:pPr>
      <w:r>
        <w:rPr>
          <w:rStyle w:val="default"/>
          <w:rFonts w:cs="FrankRuehl" w:hint="cs"/>
          <w:rtl/>
        </w:rPr>
        <w:t>3.1.2</w:t>
      </w:r>
      <w:r>
        <w:rPr>
          <w:rStyle w:val="default"/>
          <w:rFonts w:cs="FrankRuehl" w:hint="cs"/>
          <w:rtl/>
        </w:rPr>
        <w:tab/>
        <w:t>אישור קבלת ההוראה על ידי כלי הטיס</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בטיסה</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בשעות היום </w:t>
      </w:r>
      <w:r>
        <w:rPr>
          <w:rStyle w:val="default"/>
          <w:rFonts w:cs="FrankRuehl"/>
          <w:rtl/>
        </w:rPr>
        <w:t>–</w:t>
      </w:r>
      <w:r>
        <w:rPr>
          <w:rStyle w:val="default"/>
          <w:rFonts w:cs="FrankRuehl" w:hint="cs"/>
          <w:rtl/>
        </w:rPr>
        <w:t xml:space="preserve"> על ידי נפנוף כנפי כלי הטיס (פרט בסוף שלבי הגישה);</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בשעות החשיכה </w:t>
      </w:r>
      <w:r>
        <w:rPr>
          <w:rStyle w:val="default"/>
          <w:rFonts w:cs="FrankRuehl"/>
          <w:rtl/>
        </w:rPr>
        <w:t>–</w:t>
      </w:r>
      <w:r>
        <w:rPr>
          <w:rStyle w:val="default"/>
          <w:rFonts w:cs="FrankRuehl" w:hint="cs"/>
          <w:rtl/>
        </w:rPr>
        <w:t xml:space="preserve"> על ידי הדלקת אורות הנחיתה וכיבוים פעמיים, או, כאשר אין אפשרות כזו, על ידי הדלקת אורות הניווט וכיבוים פעמיים.</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על הקרקע</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בשעות היום </w:t>
      </w:r>
      <w:r>
        <w:rPr>
          <w:rStyle w:val="default"/>
          <w:rFonts w:cs="FrankRuehl"/>
          <w:rtl/>
        </w:rPr>
        <w:t>–</w:t>
      </w:r>
      <w:r>
        <w:rPr>
          <w:rStyle w:val="default"/>
          <w:rFonts w:cs="FrankRuehl" w:hint="cs"/>
          <w:rtl/>
        </w:rPr>
        <w:t xml:space="preserve"> על ידי נפנוף המאזנות או הגה הכיוון;</w:t>
      </w:r>
    </w:p>
    <w:p w:rsidR="004C0346" w:rsidRDefault="004C0346">
      <w:pPr>
        <w:pStyle w:val="P00"/>
        <w:tabs>
          <w:tab w:val="clear" w:pos="6259"/>
        </w:tabs>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בשעות החשיכה </w:t>
      </w:r>
      <w:r>
        <w:rPr>
          <w:rStyle w:val="default"/>
          <w:rFonts w:cs="FrankRuehl"/>
          <w:rtl/>
        </w:rPr>
        <w:t>–</w:t>
      </w:r>
      <w:r>
        <w:rPr>
          <w:rStyle w:val="default"/>
          <w:rFonts w:cs="FrankRuehl" w:hint="cs"/>
          <w:rtl/>
        </w:rPr>
        <w:t xml:space="preserve"> על ידי הדלקת אורות הנחיתה וכיבוים פעמיים או, כאשר אין אפשרות כזו, על ידי הדלקת אורות הניווט וכיבוים פעמיים.</w:t>
      </w:r>
    </w:p>
    <w:p w:rsidR="004C0346" w:rsidRDefault="004C0346">
      <w:pPr>
        <w:pStyle w:val="P00"/>
        <w:tabs>
          <w:tab w:val="clear" w:pos="6259"/>
        </w:tabs>
        <w:spacing w:before="72"/>
        <w:ind w:left="624" w:right="1134"/>
        <w:rPr>
          <w:rStyle w:val="default"/>
          <w:rFonts w:cs="FrankRuehl" w:hint="cs"/>
          <w:rtl/>
        </w:rPr>
      </w:pPr>
      <w:r>
        <w:rPr>
          <w:rStyle w:val="default"/>
          <w:rFonts w:cs="FrankRuehl" w:hint="cs"/>
          <w:rtl/>
        </w:rPr>
        <w:t>3.2</w:t>
      </w:r>
      <w:r>
        <w:rPr>
          <w:rStyle w:val="default"/>
          <w:rFonts w:cs="FrankRuehl" w:hint="cs"/>
          <w:rtl/>
        </w:rPr>
        <w:tab/>
      </w:r>
      <w:r>
        <w:rPr>
          <w:rStyle w:val="default"/>
          <w:rFonts w:cs="FrankRuehl" w:hint="cs"/>
          <w:b/>
          <w:bCs/>
          <w:sz w:val="22"/>
          <w:szCs w:val="22"/>
          <w:rtl/>
        </w:rPr>
        <w:t>סימונים חזותיים על הקרקע</w:t>
      </w:r>
    </w:p>
    <w:p w:rsidR="000D4D72" w:rsidRDefault="00EA0122" w:rsidP="000D4D72">
      <w:pPr>
        <w:pStyle w:val="P00"/>
        <w:tabs>
          <w:tab w:val="clear" w:pos="6259"/>
        </w:tabs>
        <w:spacing w:before="72"/>
        <w:ind w:left="1021" w:right="1134"/>
        <w:rPr>
          <w:rStyle w:val="default"/>
          <w:rFonts w:cs="FrankRuehl" w:hint="cs"/>
          <w:rtl/>
        </w:rPr>
      </w:pPr>
      <w:r>
        <w:rPr>
          <w:rStyle w:val="default"/>
          <w:rFonts w:cs="FrankRuehl" w:hint="cs"/>
          <w:rtl/>
        </w:rPr>
        <w:t>3.2.1</w:t>
      </w:r>
      <w:r>
        <w:rPr>
          <w:rStyle w:val="default"/>
          <w:rFonts w:cs="FrankRuehl" w:hint="cs"/>
          <w:rtl/>
        </w:rPr>
        <w:tab/>
      </w:r>
      <w:r w:rsidRPr="00EA0122">
        <w:rPr>
          <w:rStyle w:val="default"/>
          <w:rFonts w:cs="FrankRuehl" w:hint="cs"/>
          <w:b/>
          <w:bCs/>
          <w:sz w:val="22"/>
          <w:szCs w:val="22"/>
          <w:rtl/>
        </w:rPr>
        <w:t>איסור נחיתה</w:t>
      </w:r>
    </w:p>
    <w:p w:rsidR="00EA0122" w:rsidRPr="00EA0122" w:rsidRDefault="00EA0122" w:rsidP="00EA0122">
      <w:pPr>
        <w:pStyle w:val="P00"/>
        <w:tabs>
          <w:tab w:val="clear" w:pos="6259"/>
          <w:tab w:val="left" w:pos="6237"/>
        </w:tabs>
        <w:spacing w:before="72"/>
        <w:ind w:left="1021" w:right="1134"/>
        <w:rPr>
          <w:rStyle w:val="default"/>
          <w:rFonts w:cs="FrankRuehl" w:hint="cs"/>
          <w:szCs w:val="20"/>
          <w:rtl/>
        </w:rPr>
      </w:pPr>
      <w:r>
        <w:rPr>
          <w:rStyle w:val="default"/>
          <w:rFonts w:cs="FrankRuehl" w:hint="cs"/>
          <w:rtl/>
        </w:rPr>
        <w:t xml:space="preserve">ריבוע אדום אופקי עם אלכסונים צהובים (ציור 1) </w:t>
      </w:r>
      <w:r>
        <w:rPr>
          <w:rStyle w:val="default"/>
          <w:rFonts w:cs="FrankRuehl" w:hint="cs"/>
          <w:rtl/>
        </w:rPr>
        <w:tab/>
      </w:r>
      <w:r w:rsidRPr="00EA0122">
        <w:rPr>
          <w:rStyle w:val="default"/>
        </w:rPr>
        <w:pict>
          <v:shape id="_x0000_i1028" type="#_x0000_t75" style="width:33.9pt;height:47.4pt">
            <v:imagedata r:id="rId1114" o:title=""/>
          </v:shape>
        </w:pic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באזור הסימונים (</w:t>
      </w:r>
      <w:r>
        <w:rPr>
          <w:rStyle w:val="default"/>
          <w:rFonts w:cs="FrankRuehl"/>
        </w:rPr>
        <w:t>Signal area</w:t>
      </w:r>
      <w:r>
        <w:rPr>
          <w:rStyle w:val="default"/>
          <w:rFonts w:cs="FrankRuehl" w:hint="cs"/>
          <w:rtl/>
        </w:rPr>
        <w:t xml:space="preserve">) מציין כי הנחיתה אסורה </w:t>
      </w:r>
    </w:p>
    <w:p w:rsidR="00EA0122" w:rsidRDefault="00EA0122" w:rsidP="00EA0122">
      <w:pPr>
        <w:pStyle w:val="P00"/>
        <w:tabs>
          <w:tab w:val="clear" w:pos="6259"/>
          <w:tab w:val="left" w:pos="6237"/>
        </w:tabs>
        <w:spacing w:before="0"/>
        <w:ind w:left="1021" w:right="1134"/>
        <w:rPr>
          <w:rStyle w:val="default"/>
          <w:rFonts w:cs="FrankRuehl" w:hint="cs"/>
          <w:rtl/>
        </w:rPr>
      </w:pPr>
      <w:r>
        <w:rPr>
          <w:rStyle w:val="default"/>
          <w:rFonts w:cs="FrankRuehl" w:hint="cs"/>
          <w:rtl/>
        </w:rPr>
        <w:t>וכי האיסור עלול להיות ממושך</w:t>
      </w:r>
    </w:p>
    <w:p w:rsidR="00EA0122" w:rsidRPr="00EA0122" w:rsidRDefault="00EA0122" w:rsidP="00EA0122">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3.2.2</w:t>
      </w:r>
      <w:r>
        <w:rPr>
          <w:rStyle w:val="default"/>
          <w:rFonts w:cs="FrankRuehl" w:hint="cs"/>
          <w:rtl/>
        </w:rPr>
        <w:tab/>
        <w:t xml:space="preserve">ריבוע אדום על הקרקע עם אלכסון צהוב אחד </w:t>
      </w:r>
      <w:r>
        <w:rPr>
          <w:rStyle w:val="default"/>
          <w:rFonts w:cs="FrankRuehl" w:hint="cs"/>
          <w:rtl/>
        </w:rPr>
        <w:tab/>
      </w:r>
      <w:r w:rsidRPr="00EA0122">
        <w:rPr>
          <w:rStyle w:val="default"/>
        </w:rPr>
        <w:pict>
          <v:shape id="_x0000_i1029" type="#_x0000_t75" style="width:32.1pt;height:45.9pt">
            <v:imagedata r:id="rId1115" o:title=""/>
          </v:shape>
        </w:pic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 xml:space="preserve">(ציור 2) באזור הסימונים מציין כי יש לנקוט בזהירות </w: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 xml:space="preserve">מיוחדת בגישה לנחיתה ובנחיתה, בגלל מצבו הגרוע של </w: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שטח התמרון, או מכל סיבה אחרת</w:t>
      </w:r>
    </w:p>
    <w:p w:rsidR="00EA0122" w:rsidRDefault="00EA0122" w:rsidP="000D4D72">
      <w:pPr>
        <w:pStyle w:val="P00"/>
        <w:tabs>
          <w:tab w:val="clear" w:pos="6259"/>
        </w:tabs>
        <w:spacing w:before="72"/>
        <w:ind w:left="1021" w:right="1134"/>
        <w:rPr>
          <w:rStyle w:val="default"/>
          <w:rFonts w:cs="FrankRuehl" w:hint="cs"/>
          <w:rtl/>
        </w:rPr>
      </w:pPr>
      <w:r>
        <w:rPr>
          <w:rStyle w:val="default"/>
          <w:rFonts w:cs="FrankRuehl" w:hint="cs"/>
          <w:rtl/>
        </w:rPr>
        <w:t>מסלולי נחיתה ומסלולי הסעה</w:t>
      </w:r>
    </w:p>
    <w:p w:rsidR="00EA0122" w:rsidRPr="00EA0122" w:rsidRDefault="00EA0122" w:rsidP="00EA0122">
      <w:pPr>
        <w:pStyle w:val="P00"/>
        <w:tabs>
          <w:tab w:val="clear" w:pos="6259"/>
          <w:tab w:val="left" w:pos="6237"/>
        </w:tabs>
        <w:spacing w:before="72"/>
        <w:ind w:left="1021" w:right="1134"/>
        <w:rPr>
          <w:rStyle w:val="default"/>
          <w:rFonts w:cs="FrankRuehl" w:hint="cs"/>
          <w:szCs w:val="20"/>
          <w:rtl/>
        </w:rPr>
      </w:pPr>
      <w:r>
        <w:rPr>
          <w:rStyle w:val="default"/>
          <w:rFonts w:cs="FrankRuehl" w:hint="cs"/>
          <w:rtl/>
        </w:rPr>
        <w:t xml:space="preserve">3.2.3 א. סימון המורכב משני עגולים המחוברים בפס </w:t>
      </w:r>
      <w:r>
        <w:rPr>
          <w:rStyle w:val="default"/>
          <w:rFonts w:cs="FrankRuehl" w:hint="cs"/>
          <w:rtl/>
        </w:rPr>
        <w:tab/>
      </w:r>
      <w:r w:rsidRPr="00EA0122">
        <w:rPr>
          <w:rStyle w:val="default"/>
        </w:rPr>
        <w:pict>
          <v:shape id="_x0000_i1030" type="#_x0000_t75" style="width:42.9pt;height:31.8pt">
            <v:imagedata r:id="rId1116" o:title=""/>
          </v:shape>
        </w:pic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w:t>
      </w:r>
      <w:r>
        <w:rPr>
          <w:rStyle w:val="default"/>
          <w:rFonts w:cs="FrankRuehl"/>
        </w:rPr>
        <w:t>dumb-bell</w:t>
      </w:r>
      <w:r>
        <w:rPr>
          <w:rStyle w:val="default"/>
          <w:rFonts w:cs="FrankRuehl" w:hint="cs"/>
          <w:rtl/>
        </w:rPr>
        <w:t xml:space="preserve">") (ציור 3) בצבע לבן באזור הסימונים, מציין </w: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 xml:space="preserve">כי כלי הטיס נדרש לנחות, להמריא ולנוע על הקרקע רק </w:t>
      </w:r>
    </w:p>
    <w:p w:rsidR="00EA0122" w:rsidRDefault="00EA0122" w:rsidP="00EA0122">
      <w:pPr>
        <w:pStyle w:val="P00"/>
        <w:tabs>
          <w:tab w:val="clear" w:pos="6259"/>
        </w:tabs>
        <w:spacing w:before="0"/>
        <w:ind w:left="1021" w:right="1134"/>
        <w:rPr>
          <w:rStyle w:val="default"/>
          <w:rFonts w:cs="FrankRuehl" w:hint="cs"/>
          <w:rtl/>
        </w:rPr>
      </w:pPr>
      <w:r>
        <w:rPr>
          <w:rStyle w:val="default"/>
          <w:rFonts w:cs="FrankRuehl" w:hint="cs"/>
          <w:rtl/>
        </w:rPr>
        <w:t>על גבי מסלולי נחיתה ומסלולי הסעה</w:t>
      </w:r>
    </w:p>
    <w:p w:rsidR="00EA0122" w:rsidRDefault="00EA0122" w:rsidP="00D27A49">
      <w:pPr>
        <w:pStyle w:val="P00"/>
        <w:tabs>
          <w:tab w:val="clear" w:pos="6259"/>
          <w:tab w:val="left" w:pos="6237"/>
        </w:tabs>
        <w:spacing w:before="72"/>
        <w:ind w:left="1021" w:right="1134"/>
        <w:rPr>
          <w:rStyle w:val="default"/>
          <w:rFonts w:cs="FrankRuehl" w:hint="cs"/>
          <w:rtl/>
        </w:rPr>
      </w:pPr>
      <w:r>
        <w:rPr>
          <w:rStyle w:val="default"/>
          <w:rFonts w:cs="FrankRuehl" w:hint="cs"/>
          <w:rtl/>
        </w:rPr>
        <w:t xml:space="preserve">ב. סימון כאמור בא' לעיל </w:t>
      </w:r>
      <w:r w:rsidR="00D27A49">
        <w:rPr>
          <w:rStyle w:val="default"/>
          <w:rFonts w:cs="FrankRuehl" w:hint="cs"/>
          <w:rtl/>
        </w:rPr>
        <w:t xml:space="preserve">אך עם פס שחור המאונך לקו </w:t>
      </w:r>
      <w:r w:rsidR="00D27A49">
        <w:rPr>
          <w:rStyle w:val="default"/>
          <w:rFonts w:cs="FrankRuehl" w:hint="cs"/>
          <w:rtl/>
        </w:rPr>
        <w:tab/>
      </w:r>
      <w:r w:rsidR="00D27A49" w:rsidRPr="00D27A49">
        <w:rPr>
          <w:rStyle w:val="default"/>
        </w:rPr>
        <w:pict>
          <v:shape id="_x0000_i1031" type="#_x0000_t75" style="width:37.8pt;height:27.6pt">
            <v:imagedata r:id="rId1117" o:title=""/>
          </v:shape>
        </w:pic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המחבר את העיגולים והעובר דרך מרכזי שני העיגולים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(ציור 4) מציין כי יש לנחות ולהמריא על מסלולי נחיתה בלבד,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אך תמרונים אחרים אינם מוגבלים למסלולי נחיתה ומסלולי הסעה בלבד</w:t>
      </w:r>
    </w:p>
    <w:p w:rsidR="00D27A49" w:rsidRPr="00D27A49" w:rsidRDefault="00D27A49" w:rsidP="00D27A4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3.2.4</w:t>
      </w:r>
      <w:r>
        <w:rPr>
          <w:rStyle w:val="default"/>
          <w:rFonts w:cs="FrankRuehl" w:hint="cs"/>
          <w:rtl/>
        </w:rPr>
        <w:tab/>
        <w:t xml:space="preserve">צלב בצבע אחיד, צהוב או לבן (ציור 5) על מסלולי </w:t>
      </w:r>
      <w:r>
        <w:rPr>
          <w:rStyle w:val="default"/>
          <w:rFonts w:cs="FrankRuehl" w:hint="cs"/>
          <w:rtl/>
        </w:rPr>
        <w:tab/>
      </w:r>
      <w:r w:rsidRPr="00D27A49">
        <w:rPr>
          <w:rStyle w:val="default"/>
          <w:szCs w:val="20"/>
        </w:rPr>
        <w:pict>
          <v:shape id="_x0000_i1032" type="#_x0000_t75" style="width:29.4pt;height:41.7pt">
            <v:imagedata r:id="rId1118" o:title=""/>
          </v:shape>
        </w:pic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נחיתה ומסלולי הסעה או על חלק מהם, מציין אזור שאינו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כשר לתנועת כלי טיס</w:t>
      </w:r>
    </w:p>
    <w:p w:rsidR="00D27A49" w:rsidRPr="00D27A49" w:rsidRDefault="00D27A49" w:rsidP="000D4D72">
      <w:pPr>
        <w:pStyle w:val="P00"/>
        <w:tabs>
          <w:tab w:val="clear" w:pos="6259"/>
        </w:tabs>
        <w:spacing w:before="72"/>
        <w:ind w:left="1021" w:right="1134"/>
        <w:rPr>
          <w:rStyle w:val="default"/>
          <w:rFonts w:cs="FrankRuehl" w:hint="cs"/>
          <w:sz w:val="24"/>
          <w:szCs w:val="24"/>
          <w:rtl/>
        </w:rPr>
      </w:pPr>
      <w:r w:rsidRPr="00D27A49">
        <w:rPr>
          <w:rStyle w:val="default"/>
          <w:rFonts w:cs="FrankRuehl" w:hint="cs"/>
          <w:sz w:val="24"/>
          <w:szCs w:val="24"/>
          <w:rtl/>
        </w:rPr>
        <w:t>כיוון של נחיתה או של המראה</w:t>
      </w:r>
    </w:p>
    <w:p w:rsidR="00D27A49" w:rsidRPr="00D27A49" w:rsidRDefault="00D27A49" w:rsidP="00D27A4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3.2.5</w:t>
      </w:r>
      <w:r>
        <w:rPr>
          <w:rStyle w:val="default"/>
          <w:rFonts w:cs="FrankRuehl" w:hint="cs"/>
          <w:rtl/>
        </w:rPr>
        <w:tab/>
        <w:t>סימון לבן או כתום בצורת "</w:t>
      </w:r>
      <w:r>
        <w:rPr>
          <w:rStyle w:val="default"/>
          <w:rFonts w:cs="FrankRuehl"/>
        </w:rPr>
        <w:t>T</w:t>
      </w:r>
      <w:r>
        <w:rPr>
          <w:rStyle w:val="default"/>
          <w:rFonts w:cs="FrankRuehl" w:hint="cs"/>
          <w:rtl/>
        </w:rPr>
        <w:t xml:space="preserve">" על הקרקע (ציור 6) </w:t>
      </w:r>
      <w:r>
        <w:rPr>
          <w:rStyle w:val="default"/>
          <w:rFonts w:cs="FrankRuehl" w:hint="cs"/>
          <w:rtl/>
        </w:rPr>
        <w:tab/>
      </w:r>
      <w:r w:rsidRPr="00D27A49">
        <w:rPr>
          <w:rStyle w:val="default"/>
        </w:rPr>
        <w:pict>
          <v:shape id="_x0000_i1033" type="#_x0000_t75" style="width:33.6pt;height:38.7pt">
            <v:imagedata r:id="rId1119" o:title=""/>
          </v:shape>
        </w:pic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מציין כי הכיוון של נחיתה ושל המראה של כלי הטיס הוא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במקביל לציר הסימון, לקראת הזרוע הצולבת. כאשר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 xml:space="preserve">הסימון מיועד לשמש בלילה, הוא יהיה מואר, או מוקף </w:t>
      </w:r>
    </w:p>
    <w:p w:rsidR="00D27A49" w:rsidRDefault="00D27A49" w:rsidP="00D27A49">
      <w:pPr>
        <w:pStyle w:val="P00"/>
        <w:tabs>
          <w:tab w:val="clear" w:pos="6259"/>
        </w:tabs>
        <w:spacing w:before="0"/>
        <w:ind w:left="1021" w:right="1134"/>
        <w:rPr>
          <w:rStyle w:val="default"/>
          <w:rFonts w:cs="FrankRuehl" w:hint="cs"/>
          <w:rtl/>
        </w:rPr>
      </w:pPr>
      <w:r>
        <w:rPr>
          <w:rStyle w:val="default"/>
          <w:rFonts w:cs="FrankRuehl" w:hint="cs"/>
          <w:rtl/>
        </w:rPr>
        <w:t>לאורך היקפו באורות לבנים</w:t>
      </w:r>
    </w:p>
    <w:p w:rsidR="00D27A49" w:rsidRPr="00323CF9" w:rsidRDefault="00D27A49" w:rsidP="00323CF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 xml:space="preserve">סימון של שתי ספרות (ציור 7) </w:t>
      </w:r>
      <w:r w:rsidR="00323CF9">
        <w:rPr>
          <w:rStyle w:val="default"/>
          <w:rFonts w:cs="FrankRuehl" w:hint="cs"/>
          <w:rtl/>
        </w:rPr>
        <w:t xml:space="preserve">במצב מאונך על מגדל </w:t>
      </w:r>
      <w:r w:rsidR="00323CF9">
        <w:rPr>
          <w:rStyle w:val="default"/>
          <w:rFonts w:cs="FrankRuehl" w:hint="cs"/>
          <w:rtl/>
        </w:rPr>
        <w:tab/>
      </w:r>
      <w:r w:rsidR="00323CF9" w:rsidRPr="00323CF9">
        <w:rPr>
          <w:rStyle w:val="default"/>
        </w:rPr>
        <w:pict>
          <v:shape id="_x0000_i1034" type="#_x0000_t75" style="width:31.2pt;height:37.8pt">
            <v:imagedata r:id="rId1120" o:title=""/>
          </v:shape>
        </w:pic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הפיקוח או בקרבתו מציין לכלי הטייס באזור התימרון את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כיוון ההמראה כשמספר בעל שתי ספרות מציין בעשרות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מעלות את הכיוון לפי מצפן מגנטי (מקורב כדי 10 מעלות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על המצפן המגנטי)</w:t>
      </w:r>
    </w:p>
    <w:p w:rsidR="00323CF9" w:rsidRPr="00323CF9" w:rsidRDefault="00323CF9" w:rsidP="000D4D72">
      <w:pPr>
        <w:pStyle w:val="P00"/>
        <w:tabs>
          <w:tab w:val="clear" w:pos="6259"/>
        </w:tabs>
        <w:spacing w:before="72"/>
        <w:ind w:left="1021" w:right="1134"/>
        <w:rPr>
          <w:rStyle w:val="default"/>
          <w:rFonts w:cs="FrankRuehl" w:hint="cs"/>
          <w:sz w:val="24"/>
          <w:szCs w:val="24"/>
          <w:rtl/>
        </w:rPr>
      </w:pPr>
      <w:r w:rsidRPr="00323CF9">
        <w:rPr>
          <w:rStyle w:val="default"/>
          <w:rFonts w:cs="FrankRuehl" w:hint="cs"/>
          <w:sz w:val="24"/>
          <w:szCs w:val="24"/>
          <w:rtl/>
        </w:rPr>
        <w:t>תנועה מימינה</w:t>
      </w:r>
    </w:p>
    <w:p w:rsidR="00323CF9" w:rsidRPr="00323CF9" w:rsidRDefault="00323CF9" w:rsidP="00323CF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3.2.6</w:t>
      </w:r>
      <w:r>
        <w:rPr>
          <w:rStyle w:val="default"/>
          <w:rFonts w:cs="FrankRuehl" w:hint="cs"/>
          <w:rtl/>
        </w:rPr>
        <w:tab/>
        <w:t xml:space="preserve">חץ בכיוון ימינה בצבע בולט (ציור 8) באזור </w:t>
      </w:r>
      <w:r>
        <w:rPr>
          <w:rStyle w:val="default"/>
          <w:rFonts w:cs="FrankRuehl" w:hint="cs"/>
          <w:rtl/>
        </w:rPr>
        <w:tab/>
      </w:r>
      <w:r w:rsidRPr="00323CF9">
        <w:rPr>
          <w:rStyle w:val="default"/>
        </w:rPr>
        <w:pict>
          <v:shape id="_x0000_i1035" type="#_x0000_t75" style="width:36.3pt;height:30pt">
            <v:imagedata r:id="rId1121" o:title=""/>
          </v:shape>
        </w:pic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הסימונים או על הקרקע בקצה מסלול הנחיתה שבשימוש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מציין כי יש לבצע את פניות כלי הטיס לפני הנחיתה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ואחרי ההמראה בכיוון ימינה</w:t>
      </w:r>
    </w:p>
    <w:p w:rsidR="00323CF9" w:rsidRPr="00323CF9" w:rsidRDefault="00323CF9" w:rsidP="000D4D72">
      <w:pPr>
        <w:pStyle w:val="P00"/>
        <w:tabs>
          <w:tab w:val="clear" w:pos="6259"/>
        </w:tabs>
        <w:spacing w:before="72"/>
        <w:ind w:left="1021" w:right="1134"/>
        <w:rPr>
          <w:rStyle w:val="default"/>
          <w:rFonts w:cs="FrankRuehl" w:hint="cs"/>
          <w:sz w:val="24"/>
          <w:szCs w:val="24"/>
          <w:rtl/>
        </w:rPr>
      </w:pPr>
      <w:r w:rsidRPr="00323CF9">
        <w:rPr>
          <w:rStyle w:val="default"/>
          <w:rFonts w:cs="FrankRuehl" w:hint="cs"/>
          <w:sz w:val="24"/>
          <w:szCs w:val="24"/>
          <w:rtl/>
        </w:rPr>
        <w:t>קיום טיסות דאונים</w:t>
      </w:r>
    </w:p>
    <w:p w:rsidR="00323CF9" w:rsidRPr="00323CF9" w:rsidRDefault="00323CF9" w:rsidP="00323CF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3.2.7</w:t>
      </w:r>
      <w:r>
        <w:rPr>
          <w:rStyle w:val="default"/>
          <w:rFonts w:cs="FrankRuehl" w:hint="cs"/>
          <w:rtl/>
        </w:rPr>
        <w:tab/>
        <w:t xml:space="preserve">צלב אופקי כפול לבן (ציור 9) באזור הסימונים </w:t>
      </w:r>
      <w:r>
        <w:rPr>
          <w:rStyle w:val="default"/>
          <w:rFonts w:cs="FrankRuehl" w:hint="cs"/>
          <w:rtl/>
        </w:rPr>
        <w:tab/>
      </w:r>
      <w:r w:rsidRPr="00323CF9">
        <w:rPr>
          <w:rStyle w:val="default"/>
        </w:rPr>
        <w:pict>
          <v:shape id="_x0000_i1036" type="#_x0000_t75" style="width:34.8pt;height:29.7pt">
            <v:imagedata r:id="rId1122" o:title=""/>
          </v:shape>
        </w:pic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מציין כי שדה התעופה משמש לטיסת דאונים וכי טיסות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דאונים מתבצעות מהשדה</w:t>
      </w:r>
    </w:p>
    <w:p w:rsidR="00323CF9" w:rsidRPr="00323CF9" w:rsidRDefault="00323CF9" w:rsidP="00323CF9">
      <w:pPr>
        <w:pStyle w:val="P00"/>
        <w:tabs>
          <w:tab w:val="clear" w:pos="6259"/>
        </w:tabs>
        <w:spacing w:before="72"/>
        <w:ind w:left="1021" w:right="1134"/>
        <w:rPr>
          <w:rStyle w:val="default"/>
          <w:rFonts w:cs="FrankRuehl" w:hint="cs"/>
          <w:sz w:val="24"/>
          <w:szCs w:val="24"/>
          <w:rtl/>
        </w:rPr>
      </w:pPr>
      <w:r w:rsidRPr="00323CF9">
        <w:rPr>
          <w:rStyle w:val="default"/>
          <w:rFonts w:cs="FrankRuehl" w:hint="cs"/>
          <w:sz w:val="24"/>
          <w:szCs w:val="24"/>
          <w:rtl/>
        </w:rPr>
        <w:t>קיום טיסות דאונים</w:t>
      </w:r>
    </w:p>
    <w:p w:rsidR="00323CF9" w:rsidRPr="00323CF9" w:rsidRDefault="00323CF9" w:rsidP="00323CF9">
      <w:pPr>
        <w:pStyle w:val="P00"/>
        <w:tabs>
          <w:tab w:val="clear" w:pos="6259"/>
          <w:tab w:val="left" w:pos="6237"/>
        </w:tabs>
        <w:spacing w:before="72"/>
        <w:ind w:left="1021" w:right="1134"/>
        <w:rPr>
          <w:rStyle w:val="default"/>
          <w:rFonts w:cs="FrankRuehl" w:hint="cs"/>
          <w:szCs w:val="20"/>
          <w:rtl/>
        </w:rPr>
      </w:pPr>
      <w:r>
        <w:rPr>
          <w:rStyle w:val="default"/>
          <w:rFonts w:cs="FrankRuehl" w:hint="cs"/>
          <w:rtl/>
        </w:rPr>
        <w:t>3.2.7</w:t>
      </w:r>
      <w:r>
        <w:rPr>
          <w:rStyle w:val="default"/>
          <w:rFonts w:cs="FrankRuehl" w:hint="cs"/>
          <w:rtl/>
        </w:rPr>
        <w:tab/>
        <w:t xml:space="preserve">צלב אופקי כפול לבן (ציור 9) באזור הסימונים </w:t>
      </w:r>
      <w:r>
        <w:rPr>
          <w:rStyle w:val="default"/>
          <w:rFonts w:cs="FrankRuehl" w:hint="cs"/>
          <w:rtl/>
        </w:rPr>
        <w:tab/>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 xml:space="preserve">מציין כי שדה התעופה משמש לטיסת דאונים וכי טיסות </w: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דאונים מתבצעות מהשדה</w:t>
      </w:r>
    </w:p>
    <w:p w:rsidR="00323CF9" w:rsidRPr="00323CF9" w:rsidRDefault="00323CF9" w:rsidP="00323CF9">
      <w:pPr>
        <w:pStyle w:val="P00"/>
        <w:tabs>
          <w:tab w:val="clear" w:pos="6259"/>
        </w:tabs>
        <w:spacing w:before="72"/>
        <w:ind w:left="1021" w:right="1134"/>
        <w:rPr>
          <w:rStyle w:val="default"/>
          <w:rFonts w:cs="FrankRuehl" w:hint="cs"/>
          <w:sz w:val="24"/>
          <w:szCs w:val="24"/>
          <w:rtl/>
        </w:rPr>
      </w:pPr>
      <w:r w:rsidRPr="00323CF9">
        <w:rPr>
          <w:rStyle w:val="default"/>
          <w:rFonts w:cs="FrankRuehl" w:hint="cs"/>
          <w:sz w:val="24"/>
          <w:szCs w:val="24"/>
          <w:rtl/>
        </w:rPr>
        <w:t>משרד דיווח שירותי תעבורה אווירית</w:t>
      </w:r>
    </w:p>
    <w:p w:rsidR="00323CF9" w:rsidRPr="00323CF9" w:rsidRDefault="00674873" w:rsidP="00323CF9">
      <w:pPr>
        <w:pStyle w:val="P00"/>
        <w:tabs>
          <w:tab w:val="clear" w:pos="6259"/>
          <w:tab w:val="left" w:pos="6237"/>
        </w:tabs>
        <w:spacing w:before="72"/>
        <w:ind w:left="1021" w:right="1134"/>
        <w:rPr>
          <w:rStyle w:val="default"/>
          <w:rFonts w:cs="FrankRuehl" w:hint="cs"/>
          <w:szCs w:val="20"/>
          <w:rtl/>
        </w:rPr>
      </w:pPr>
      <w:r>
        <w:rPr>
          <w:rFonts w:hint="cs"/>
          <w:rtl/>
          <w:lang w:eastAsia="en-US"/>
        </w:rPr>
        <w:pict>
          <v:shape id="_x0000_s3853" type="#_x0000_t202" style="position:absolute;left:0;text-align:left;margin-left:470.35pt;margin-top:14.2pt;width:1in;height:11.2pt;z-index:251953664" filled="f" stroked="f">
            <v:textbox inset="1mm,0,1mm,0">
              <w:txbxContent>
                <w:p w:rsidR="003B4896" w:rsidRDefault="003B4896" w:rsidP="00674873">
                  <w:pPr>
                    <w:spacing w:line="160" w:lineRule="exact"/>
                    <w:jc w:val="left"/>
                    <w:rPr>
                      <w:rFonts w:cs="Miriam" w:hint="cs"/>
                      <w:noProof/>
                      <w:sz w:val="18"/>
                      <w:szCs w:val="18"/>
                      <w:rtl/>
                    </w:rPr>
                  </w:pPr>
                  <w:r>
                    <w:rPr>
                      <w:rFonts w:cs="Miriam" w:hint="cs"/>
                      <w:sz w:val="18"/>
                      <w:szCs w:val="18"/>
                      <w:rtl/>
                    </w:rPr>
                    <w:t>תק' תשע"ד-2014</w:t>
                  </w:r>
                </w:p>
              </w:txbxContent>
            </v:textbox>
          </v:shape>
        </w:pict>
      </w:r>
      <w:r w:rsidR="00323CF9">
        <w:rPr>
          <w:rStyle w:val="default"/>
          <w:rFonts w:cs="FrankRuehl" w:hint="cs"/>
          <w:rtl/>
        </w:rPr>
        <w:t xml:space="preserve">3.2.8 האות האנגלית </w:t>
      </w:r>
      <w:r w:rsidR="00323CF9">
        <w:rPr>
          <w:rStyle w:val="default"/>
          <w:rFonts w:cs="FrankRuehl"/>
        </w:rPr>
        <w:t>C</w:t>
      </w:r>
      <w:r w:rsidR="00323CF9">
        <w:rPr>
          <w:rStyle w:val="default"/>
          <w:rFonts w:cs="FrankRuehl" w:hint="cs"/>
          <w:rtl/>
        </w:rPr>
        <w:t xml:space="preserve"> מוצגת אנכית בשחור כנגד רקע צהוב</w:t>
      </w:r>
      <w:r w:rsidR="00323CF9">
        <w:rPr>
          <w:rStyle w:val="default"/>
          <w:rFonts w:cs="FrankRuehl" w:hint="cs"/>
          <w:rtl/>
        </w:rPr>
        <w:tab/>
      </w:r>
      <w:r w:rsidR="00323CF9" w:rsidRPr="00323CF9">
        <w:rPr>
          <w:rStyle w:val="default"/>
        </w:rPr>
        <w:pict>
          <v:shape id="_x0000_i1037" type="#_x0000_t75" style="width:29.4pt;height:22.5pt">
            <v:imagedata r:id="rId1123" o:title=""/>
          </v:shape>
        </w:pict>
      </w:r>
    </w:p>
    <w:p w:rsidR="00323CF9" w:rsidRDefault="00323CF9" w:rsidP="00323CF9">
      <w:pPr>
        <w:pStyle w:val="P00"/>
        <w:tabs>
          <w:tab w:val="clear" w:pos="6259"/>
        </w:tabs>
        <w:spacing w:before="0"/>
        <w:ind w:left="1021" w:right="1134"/>
        <w:rPr>
          <w:rStyle w:val="default"/>
          <w:rFonts w:cs="FrankRuehl" w:hint="cs"/>
          <w:rtl/>
        </w:rPr>
      </w:pPr>
      <w:r>
        <w:rPr>
          <w:rStyle w:val="default"/>
          <w:rFonts w:cs="FrankRuehl" w:hint="cs"/>
          <w:rtl/>
        </w:rPr>
        <w:t>מצביעה על מיקום משרד הדיווח של שירותי התעבורה האווירית</w:t>
      </w:r>
    </w:p>
    <w:p w:rsidR="000D4D72" w:rsidRPr="001A1FB9" w:rsidRDefault="000D4D72" w:rsidP="00323CF9">
      <w:pPr>
        <w:pStyle w:val="P00"/>
        <w:spacing w:before="0"/>
        <w:ind w:left="1021" w:right="1134"/>
        <w:rPr>
          <w:rStyle w:val="default"/>
          <w:rFonts w:cs="FrankRuehl" w:hint="cs"/>
          <w:vanish/>
          <w:color w:val="FF0000"/>
          <w:szCs w:val="20"/>
          <w:shd w:val="clear" w:color="auto" w:fill="FFFF99"/>
          <w:rtl/>
        </w:rPr>
      </w:pPr>
      <w:bookmarkStart w:id="1292" w:name="Rov1251"/>
      <w:r w:rsidRPr="001A1FB9">
        <w:rPr>
          <w:rStyle w:val="default"/>
          <w:rFonts w:cs="FrankRuehl" w:hint="cs"/>
          <w:vanish/>
          <w:color w:val="FF0000"/>
          <w:szCs w:val="20"/>
          <w:shd w:val="clear" w:color="auto" w:fill="FFFF99"/>
          <w:rtl/>
        </w:rPr>
        <w:t>מיום 9.3.2015</w:t>
      </w:r>
    </w:p>
    <w:p w:rsidR="000D4D72" w:rsidRPr="001A1FB9" w:rsidRDefault="000D4D72" w:rsidP="00323CF9">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0D4D72" w:rsidRPr="001A1FB9" w:rsidRDefault="000D4D72" w:rsidP="00323CF9">
      <w:pPr>
        <w:pStyle w:val="P00"/>
        <w:spacing w:before="0"/>
        <w:ind w:left="1021" w:right="1134"/>
        <w:rPr>
          <w:rStyle w:val="default"/>
          <w:rFonts w:cs="FrankRuehl" w:hint="cs"/>
          <w:vanish/>
          <w:szCs w:val="20"/>
          <w:shd w:val="clear" w:color="auto" w:fill="FFFF99"/>
          <w:rtl/>
        </w:rPr>
      </w:pPr>
      <w:hyperlink r:id="rId112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887</w:t>
      </w:r>
    </w:p>
    <w:p w:rsidR="00323CF9" w:rsidRPr="00414F15" w:rsidRDefault="00323CF9" w:rsidP="00414F15">
      <w:pPr>
        <w:pStyle w:val="P00"/>
        <w:spacing w:before="0"/>
        <w:ind w:left="1021" w:right="1134"/>
        <w:rPr>
          <w:rStyle w:val="default"/>
          <w:rFonts w:cs="FrankRuehl" w:hint="cs"/>
          <w:b/>
          <w:bCs/>
          <w:sz w:val="2"/>
          <w:szCs w:val="2"/>
          <w:shd w:val="clear" w:color="auto" w:fill="FFFF99"/>
          <w:rtl/>
        </w:rPr>
      </w:pPr>
      <w:r w:rsidRPr="001A1FB9">
        <w:rPr>
          <w:rStyle w:val="default"/>
          <w:rFonts w:cs="FrankRuehl" w:hint="cs"/>
          <w:b/>
          <w:bCs/>
          <w:vanish/>
          <w:szCs w:val="20"/>
          <w:shd w:val="clear" w:color="auto" w:fill="FFFF99"/>
          <w:rtl/>
        </w:rPr>
        <w:t>הוספת פסקה 3.2.8</w:t>
      </w:r>
      <w:bookmarkEnd w:id="1292"/>
    </w:p>
    <w:p w:rsidR="004C0346" w:rsidRDefault="004C0346">
      <w:pPr>
        <w:pStyle w:val="P00"/>
        <w:spacing w:before="72"/>
        <w:ind w:left="0" w:right="1134"/>
        <w:rPr>
          <w:rFonts w:hint="cs"/>
          <w:rtl/>
        </w:rPr>
      </w:pPr>
      <w:r>
        <w:rPr>
          <w:rFonts w:hint="cs"/>
          <w:rtl/>
        </w:rPr>
        <w:t>4.</w:t>
      </w:r>
      <w:r>
        <w:rPr>
          <w:rFonts w:hint="cs"/>
          <w:rtl/>
        </w:rPr>
        <w:tab/>
      </w:r>
      <w:r>
        <w:rPr>
          <w:rFonts w:hint="cs"/>
          <w:b/>
          <w:bCs/>
          <w:sz w:val="24"/>
          <w:szCs w:val="24"/>
          <w:rtl/>
        </w:rPr>
        <w:t>אותות הכוונה</w:t>
      </w:r>
    </w:p>
    <w:p w:rsidR="004C0346" w:rsidRDefault="004C0346">
      <w:pPr>
        <w:pStyle w:val="P00"/>
        <w:spacing w:before="72"/>
        <w:ind w:left="624" w:right="1134"/>
        <w:rPr>
          <w:rFonts w:hint="cs"/>
          <w:rtl/>
        </w:rPr>
      </w:pPr>
      <w:r>
        <w:rPr>
          <w:rFonts w:hint="cs"/>
          <w:rtl/>
        </w:rPr>
        <w:t>4.1</w:t>
      </w:r>
      <w:r>
        <w:rPr>
          <w:rFonts w:hint="cs"/>
          <w:rtl/>
        </w:rPr>
        <w:tab/>
      </w:r>
      <w:r>
        <w:rPr>
          <w:rFonts w:hint="cs"/>
          <w:b/>
          <w:bCs/>
          <w:sz w:val="22"/>
          <w:szCs w:val="22"/>
          <w:rtl/>
        </w:rPr>
        <w:t>אותות להכוונת כלי טיס על הקרקע</w:t>
      </w:r>
    </w:p>
    <w:p w:rsidR="004C0346" w:rsidRDefault="004C0346">
      <w:pPr>
        <w:pStyle w:val="P00"/>
        <w:spacing w:before="72"/>
        <w:ind w:left="1021" w:right="1134"/>
        <w:rPr>
          <w:rFonts w:hint="cs"/>
          <w:rtl/>
        </w:rPr>
      </w:pPr>
      <w:r>
        <w:rPr>
          <w:rFonts w:hint="cs"/>
          <w:rtl/>
        </w:rPr>
        <w:t>הערות:</w:t>
      </w:r>
    </w:p>
    <w:p w:rsidR="004C0346" w:rsidRDefault="004C0346">
      <w:pPr>
        <w:pStyle w:val="P00"/>
        <w:spacing w:before="72"/>
        <w:ind w:left="1021" w:right="1134"/>
        <w:rPr>
          <w:rFonts w:hint="cs"/>
          <w:rtl/>
        </w:rPr>
      </w:pPr>
      <w:r>
        <w:rPr>
          <w:rFonts w:hint="cs"/>
          <w:rtl/>
        </w:rPr>
        <w:t>1.</w:t>
      </w:r>
      <w:r>
        <w:rPr>
          <w:rFonts w:hint="cs"/>
          <w:rtl/>
        </w:rPr>
        <w:tab/>
        <w:t>הסימונים להלן נועדו לשימוש על ידי המאותת (</w:t>
      </w:r>
      <w:r>
        <w:t>signalman</w:t>
      </w:r>
      <w:r>
        <w:rPr>
          <w:rFonts w:hint="cs"/>
          <w:rtl/>
        </w:rPr>
        <w:t>) כשידיו מוארות כדרוש להקל על הראייה על ידי הטייס, כשהמאותת פונה אל מול כלי הטיס במצב כלהלן:</w:t>
      </w:r>
    </w:p>
    <w:p w:rsidR="004C0346" w:rsidRDefault="004A0082" w:rsidP="00D62E36">
      <w:pPr>
        <w:pStyle w:val="P00"/>
        <w:spacing w:before="72"/>
        <w:ind w:left="1474" w:right="1134"/>
        <w:rPr>
          <w:rFonts w:hint="cs"/>
          <w:rtl/>
        </w:rPr>
      </w:pPr>
      <w:r>
        <w:rPr>
          <w:rFonts w:hint="cs"/>
          <w:rtl/>
          <w:lang w:eastAsia="en-US"/>
        </w:rPr>
        <w:pict>
          <v:shape id="_x0000_s4125" type="#_x0000_t202" style="position:absolute;left:0;text-align:left;margin-left:470.35pt;margin-top:7.1pt;width:1in;height:11.2pt;z-index:252026368" filled="f" stroked="f">
            <v:textbox style="mso-next-textbox:#_x0000_s4125" inset="1mm,0,1mm,0">
              <w:txbxContent>
                <w:p w:rsidR="003B4896" w:rsidRDefault="003B4896" w:rsidP="004A0082">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hint="cs"/>
          <w:rtl/>
        </w:rPr>
        <w:t>א.</w:t>
      </w:r>
      <w:r w:rsidR="004C0346">
        <w:rPr>
          <w:rFonts w:hint="cs"/>
          <w:rtl/>
        </w:rPr>
        <w:tab/>
      </w:r>
      <w:r w:rsidR="00D62E36">
        <w:rPr>
          <w:rFonts w:hint="cs"/>
          <w:rtl/>
        </w:rPr>
        <w:t>למטוס</w:t>
      </w:r>
      <w:r w:rsidR="004C0346">
        <w:rPr>
          <w:rFonts w:hint="cs"/>
          <w:rtl/>
        </w:rPr>
        <w:t xml:space="preserve"> </w:t>
      </w:r>
      <w:r w:rsidR="004C0346">
        <w:rPr>
          <w:rtl/>
        </w:rPr>
        <w:t>–</w:t>
      </w:r>
      <w:r w:rsidR="004C0346">
        <w:rPr>
          <w:rFonts w:hint="cs"/>
          <w:rtl/>
        </w:rPr>
        <w:t xml:space="preserve"> בחזית מול קצה הכנף השמאלית, בתוך שדה הראייה של הטייס.</w:t>
      </w:r>
    </w:p>
    <w:p w:rsidR="004C0346" w:rsidRDefault="008C41EF" w:rsidP="00D62E36">
      <w:pPr>
        <w:pStyle w:val="P00"/>
        <w:spacing w:before="72"/>
        <w:ind w:left="1474" w:right="1134"/>
        <w:rPr>
          <w:rFonts w:hint="cs"/>
          <w:rtl/>
        </w:rPr>
      </w:pPr>
      <w:r>
        <w:rPr>
          <w:rFonts w:hint="cs"/>
          <w:rtl/>
          <w:lang w:eastAsia="en-US"/>
        </w:rPr>
        <w:pict>
          <v:shape id="_x0000_s4401" type="#_x0000_t202" style="position:absolute;left:0;text-align:left;margin-left:470.35pt;margin-top:7.1pt;width:1in;height:11.75pt;z-index:252097024" filled="f" stroked="f">
            <v:textbox inset="1mm,0,1mm,0">
              <w:txbxContent>
                <w:p w:rsidR="003B4896" w:rsidRDefault="003B4896" w:rsidP="008C41EF">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hint="cs"/>
          <w:rtl/>
        </w:rPr>
        <w:t>ב.</w:t>
      </w:r>
      <w:r w:rsidR="004C0346">
        <w:rPr>
          <w:rFonts w:hint="cs"/>
          <w:rtl/>
        </w:rPr>
        <w:tab/>
      </w:r>
      <w:r w:rsidR="00D62E36">
        <w:rPr>
          <w:rFonts w:hint="cs"/>
          <w:rtl/>
        </w:rPr>
        <w:t>לכלי טיס רוטורי</w:t>
      </w:r>
      <w:r w:rsidR="004C0346">
        <w:rPr>
          <w:rFonts w:hint="cs"/>
          <w:rtl/>
        </w:rPr>
        <w:t xml:space="preserve"> </w:t>
      </w:r>
      <w:r w:rsidR="004C0346">
        <w:rPr>
          <w:rtl/>
        </w:rPr>
        <w:t>–</w:t>
      </w:r>
      <w:r w:rsidR="004C0346">
        <w:rPr>
          <w:rFonts w:hint="cs"/>
          <w:rtl/>
        </w:rPr>
        <w:t xml:space="preserve"> במקום בו המאותת נראה על ידי הטייס בצורה הטובה ביותר.</w:t>
      </w:r>
    </w:p>
    <w:p w:rsidR="004C0346" w:rsidRDefault="004C0346">
      <w:pPr>
        <w:pStyle w:val="P00"/>
        <w:spacing w:before="72"/>
        <w:ind w:left="1021" w:right="1134"/>
        <w:rPr>
          <w:rFonts w:hint="cs"/>
          <w:rtl/>
        </w:rPr>
      </w:pPr>
      <w:r>
        <w:rPr>
          <w:rFonts w:hint="cs"/>
          <w:rtl/>
        </w:rPr>
        <w:t>2.</w:t>
      </w:r>
      <w:r>
        <w:rPr>
          <w:rFonts w:hint="cs"/>
          <w:rtl/>
        </w:rPr>
        <w:tab/>
        <w:t>משמעות האיתות אינה משתנית בין אם משתמשים בפנסים, מקלות זוהרים או מוארים או "מחבטים" (</w:t>
      </w:r>
      <w:r>
        <w:t>bats</w:t>
      </w:r>
      <w:r>
        <w:rPr>
          <w:rFonts w:hint="cs"/>
          <w:rtl/>
        </w:rPr>
        <w:t>).</w:t>
      </w:r>
    </w:p>
    <w:p w:rsidR="004C0346" w:rsidRDefault="004C0346">
      <w:pPr>
        <w:pStyle w:val="P00"/>
        <w:spacing w:before="72"/>
        <w:ind w:left="1021" w:right="1134"/>
        <w:rPr>
          <w:rFonts w:hint="cs"/>
          <w:rtl/>
        </w:rPr>
      </w:pPr>
      <w:r>
        <w:rPr>
          <w:rFonts w:hint="cs"/>
          <w:rtl/>
        </w:rPr>
        <w:t>3.</w:t>
      </w:r>
      <w:r>
        <w:rPr>
          <w:rFonts w:hint="cs"/>
          <w:rtl/>
        </w:rPr>
        <w:tab/>
        <w:t>מיספור המנועים של כלי הטיס, מנקודת ראות המאותת הפונה כלפי כלי הטיס הוא מימין לשמאל (כלומר, מנוע מס' 1 הוא המנוע בקצה הכנף השמאלית).</w:t>
      </w:r>
    </w:p>
    <w:p w:rsidR="00D62E36" w:rsidRPr="00D62E36" w:rsidRDefault="00D62E36" w:rsidP="00D62E36">
      <w:pPr>
        <w:pStyle w:val="P00"/>
        <w:spacing w:before="72"/>
        <w:ind w:left="1021" w:right="1134"/>
        <w:rPr>
          <w:rFonts w:hint="cs"/>
          <w:rtl/>
        </w:rPr>
      </w:pPr>
      <w:r>
        <w:rPr>
          <w:rFonts w:hint="cs"/>
          <w:rtl/>
          <w:lang w:eastAsia="en-US"/>
        </w:rPr>
        <w:pict>
          <v:shape id="_x0000_s4598" type="#_x0000_t202" style="position:absolute;left:0;text-align:left;margin-left:470.35pt;margin-top:7.1pt;width:1in;height:13.9pt;z-index:252187136" filled="f" stroked="f">
            <v:textbox inset="1mm,0,1mm,0">
              <w:txbxContent>
                <w:p w:rsidR="003B4896" w:rsidRDefault="003B4896" w:rsidP="00D62E36">
                  <w:pPr>
                    <w:spacing w:line="160" w:lineRule="exact"/>
                    <w:jc w:val="left"/>
                    <w:rPr>
                      <w:rFonts w:cs="Miriam" w:hint="cs"/>
                      <w:noProof/>
                      <w:sz w:val="18"/>
                      <w:szCs w:val="18"/>
                      <w:rtl/>
                    </w:rPr>
                  </w:pPr>
                  <w:r>
                    <w:rPr>
                      <w:rFonts w:cs="Miriam" w:hint="cs"/>
                      <w:sz w:val="18"/>
                      <w:szCs w:val="18"/>
                      <w:rtl/>
                    </w:rPr>
                    <w:t>תק' תשע"ד-2014</w:t>
                  </w:r>
                </w:p>
              </w:txbxContent>
            </v:textbox>
          </v:shape>
        </w:pict>
      </w:r>
      <w:r>
        <w:rPr>
          <w:rFonts w:hint="cs"/>
          <w:rtl/>
        </w:rPr>
        <w:t>3א.</w:t>
      </w:r>
      <w:r>
        <w:rPr>
          <w:rFonts w:hint="cs"/>
          <w:rtl/>
        </w:rPr>
        <w:tab/>
      </w:r>
      <w:r w:rsidRPr="00D62E36">
        <w:rPr>
          <w:rFonts w:hint="cs"/>
          <w:rtl/>
        </w:rPr>
        <w:t>במקום השימוש במקלות זוהרים ניתן להשתמש ב"מחבטים" או בכפפות בעלות תאורה פלואורוסנטית (ביום בלבד);</w:t>
      </w:r>
    </w:p>
    <w:p w:rsidR="00D62E36" w:rsidRPr="00D62E36" w:rsidRDefault="00D62E36" w:rsidP="00D62E36">
      <w:pPr>
        <w:pStyle w:val="P00"/>
        <w:spacing w:before="72"/>
        <w:ind w:left="1021" w:right="1134"/>
        <w:rPr>
          <w:rFonts w:hint="cs"/>
          <w:rtl/>
        </w:rPr>
      </w:pPr>
      <w:r>
        <w:rPr>
          <w:rFonts w:hint="cs"/>
          <w:rtl/>
          <w:lang w:eastAsia="en-US"/>
        </w:rPr>
        <w:pict>
          <v:shape id="_x0000_s4599" type="#_x0000_t202" style="position:absolute;left:0;text-align:left;margin-left:470.35pt;margin-top:7.1pt;width:1in;height:13.9pt;z-index:252188160" filled="f" stroked="f">
            <v:textbox inset="1mm,0,1mm,0">
              <w:txbxContent>
                <w:p w:rsidR="003B4896" w:rsidRDefault="003B4896" w:rsidP="00D62E36">
                  <w:pPr>
                    <w:spacing w:line="160" w:lineRule="exact"/>
                    <w:jc w:val="left"/>
                    <w:rPr>
                      <w:rFonts w:cs="Miriam" w:hint="cs"/>
                      <w:noProof/>
                      <w:sz w:val="18"/>
                      <w:szCs w:val="18"/>
                      <w:rtl/>
                    </w:rPr>
                  </w:pPr>
                  <w:r>
                    <w:rPr>
                      <w:rFonts w:cs="Miriam" w:hint="cs"/>
                      <w:sz w:val="18"/>
                      <w:szCs w:val="18"/>
                      <w:rtl/>
                    </w:rPr>
                    <w:t>תק' תשע"ד-2014</w:t>
                  </w:r>
                </w:p>
              </w:txbxContent>
            </v:textbox>
          </v:shape>
        </w:pict>
      </w:r>
      <w:r>
        <w:rPr>
          <w:rFonts w:hint="cs"/>
          <w:rtl/>
        </w:rPr>
        <w:t>3ב.</w:t>
      </w:r>
      <w:r>
        <w:rPr>
          <w:rFonts w:hint="cs"/>
          <w:rtl/>
        </w:rPr>
        <w:tab/>
      </w:r>
      <w:r w:rsidRPr="00D62E36">
        <w:rPr>
          <w:rFonts w:hint="cs"/>
          <w:rtl/>
        </w:rPr>
        <w:t>הכוונה בפרק זה זהה למאותת (</w:t>
      </w:r>
      <w:r w:rsidRPr="00D62E36">
        <w:t>signalman</w:t>
      </w:r>
      <w:r w:rsidRPr="00D62E36">
        <w:rPr>
          <w:rFonts w:hint="cs"/>
          <w:rtl/>
        </w:rPr>
        <w:t>) או למכוון התנועה (</w:t>
      </w:r>
      <w:r w:rsidRPr="00D62E36">
        <w:t>marshaller</w:t>
      </w:r>
      <w:r w:rsidRPr="00D62E36">
        <w:rPr>
          <w:rFonts w:hint="cs"/>
          <w:rtl/>
        </w:rPr>
        <w:t>);</w:t>
      </w:r>
    </w:p>
    <w:p w:rsidR="00D62E36" w:rsidRPr="00D62E36" w:rsidRDefault="00D62E36" w:rsidP="00D62E36">
      <w:pPr>
        <w:pStyle w:val="P00"/>
        <w:spacing w:before="72"/>
        <w:ind w:left="1021" w:right="1134"/>
        <w:rPr>
          <w:rFonts w:hint="cs"/>
          <w:rtl/>
        </w:rPr>
      </w:pPr>
      <w:r>
        <w:rPr>
          <w:rFonts w:hint="cs"/>
          <w:rtl/>
          <w:lang w:eastAsia="en-US"/>
        </w:rPr>
        <w:pict>
          <v:shape id="_x0000_s4597" type="#_x0000_t202" style="position:absolute;left:0;text-align:left;margin-left:470.35pt;margin-top:7.1pt;width:1in;height:13.9pt;z-index:252186112" filled="f" stroked="f">
            <v:textbox inset="1mm,0,1mm,0">
              <w:txbxContent>
                <w:p w:rsidR="003B4896" w:rsidRDefault="003B4896" w:rsidP="00D62E36">
                  <w:pPr>
                    <w:spacing w:line="160" w:lineRule="exact"/>
                    <w:jc w:val="left"/>
                    <w:rPr>
                      <w:rFonts w:cs="Miriam" w:hint="cs"/>
                      <w:noProof/>
                      <w:sz w:val="18"/>
                      <w:szCs w:val="18"/>
                      <w:rtl/>
                    </w:rPr>
                  </w:pPr>
                  <w:r>
                    <w:rPr>
                      <w:rFonts w:cs="Miriam" w:hint="cs"/>
                      <w:sz w:val="18"/>
                      <w:szCs w:val="18"/>
                      <w:rtl/>
                    </w:rPr>
                    <w:t>תק' תשע"ד-2014</w:t>
                  </w:r>
                </w:p>
              </w:txbxContent>
            </v:textbox>
          </v:shape>
        </w:pict>
      </w:r>
      <w:r>
        <w:rPr>
          <w:rFonts w:hint="cs"/>
          <w:rtl/>
        </w:rPr>
        <w:t>3ג.</w:t>
      </w:r>
      <w:r>
        <w:rPr>
          <w:rFonts w:hint="cs"/>
          <w:rtl/>
        </w:rPr>
        <w:tab/>
      </w:r>
      <w:r w:rsidRPr="00D62E36">
        <w:rPr>
          <w:rFonts w:hint="cs"/>
          <w:rtl/>
        </w:rPr>
        <w:t>לפני השימוש באותו הבאים, יוודא המאותת שהשטח שאליו מוכוון כלי הטיס נקי ממכשולים שבהם יכול כלי הטיס להיתקל; יש לשים לב שהתכן של רבים מכלי הטיס אינו מאפשר לראות את מעברם של קצות הכנפיים, המנועים וקצוות אחרים מתא הטייסים בעת תמרון כלי הטיס על הקרקע;</w:t>
      </w:r>
    </w:p>
    <w:p w:rsidR="00D62E36" w:rsidRPr="00D62E36" w:rsidRDefault="00674873" w:rsidP="00D62E36">
      <w:pPr>
        <w:pStyle w:val="P00"/>
        <w:spacing w:before="72"/>
        <w:ind w:left="1021" w:right="1134"/>
        <w:rPr>
          <w:rFonts w:hint="cs"/>
          <w:rtl/>
        </w:rPr>
      </w:pPr>
      <w:r>
        <w:rPr>
          <w:rFonts w:hint="cs"/>
          <w:rtl/>
          <w:lang w:eastAsia="en-US"/>
        </w:rPr>
        <w:pict>
          <v:shape id="_x0000_s3856" type="#_x0000_t202" style="position:absolute;left:0;text-align:left;margin-left:470.35pt;margin-top:7.1pt;width:1in;height:13.9pt;z-index:251954688" filled="f" stroked="f">
            <v:textbox inset="1mm,0,1mm,0">
              <w:txbxContent>
                <w:p w:rsidR="003B4896" w:rsidRDefault="003B4896" w:rsidP="00674873">
                  <w:pPr>
                    <w:spacing w:line="160" w:lineRule="exact"/>
                    <w:jc w:val="left"/>
                    <w:rPr>
                      <w:rFonts w:cs="Miriam" w:hint="cs"/>
                      <w:noProof/>
                      <w:sz w:val="18"/>
                      <w:szCs w:val="18"/>
                      <w:rtl/>
                    </w:rPr>
                  </w:pPr>
                  <w:r>
                    <w:rPr>
                      <w:rFonts w:cs="Miriam" w:hint="cs"/>
                      <w:sz w:val="18"/>
                      <w:szCs w:val="18"/>
                      <w:rtl/>
                    </w:rPr>
                    <w:t>תק' תשע"ד-2014</w:t>
                  </w:r>
                </w:p>
              </w:txbxContent>
            </v:textbox>
          </v:shape>
        </w:pict>
      </w:r>
      <w:r w:rsidR="004C0346">
        <w:rPr>
          <w:rFonts w:hint="cs"/>
          <w:rtl/>
        </w:rPr>
        <w:t>4.</w:t>
      </w:r>
      <w:r w:rsidR="004C0346">
        <w:rPr>
          <w:rFonts w:hint="cs"/>
          <w:rtl/>
        </w:rPr>
        <w:tab/>
      </w:r>
      <w:r w:rsidR="00D62E36" w:rsidRPr="00D62E36">
        <w:rPr>
          <w:rFonts w:hint="cs"/>
          <w:rtl/>
        </w:rPr>
        <w:t>ראה ציורים 1 עד 28 ותיאורם בפסקה 5.</w:t>
      </w:r>
    </w:p>
    <w:p w:rsidR="00323CF9" w:rsidRPr="001A1FB9" w:rsidRDefault="00323CF9" w:rsidP="004A0082">
      <w:pPr>
        <w:pStyle w:val="P00"/>
        <w:spacing w:before="0"/>
        <w:ind w:left="624" w:right="1134"/>
        <w:rPr>
          <w:rStyle w:val="default"/>
          <w:rFonts w:cs="FrankRuehl" w:hint="cs"/>
          <w:vanish/>
          <w:color w:val="FF0000"/>
          <w:szCs w:val="20"/>
          <w:shd w:val="clear" w:color="auto" w:fill="FFFF99"/>
          <w:rtl/>
        </w:rPr>
      </w:pPr>
      <w:bookmarkStart w:id="1293" w:name="Rov1252"/>
      <w:r w:rsidRPr="001A1FB9">
        <w:rPr>
          <w:rStyle w:val="default"/>
          <w:rFonts w:cs="FrankRuehl" w:hint="cs"/>
          <w:vanish/>
          <w:color w:val="FF0000"/>
          <w:szCs w:val="20"/>
          <w:shd w:val="clear" w:color="auto" w:fill="FFFF99"/>
          <w:rtl/>
        </w:rPr>
        <w:t>מיום 9.3.2015</w:t>
      </w:r>
    </w:p>
    <w:p w:rsidR="00323CF9" w:rsidRPr="001A1FB9" w:rsidRDefault="00323CF9" w:rsidP="004A0082">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23CF9" w:rsidRPr="001A1FB9" w:rsidRDefault="00323CF9" w:rsidP="00CB4230">
      <w:pPr>
        <w:pStyle w:val="P00"/>
        <w:spacing w:before="0"/>
        <w:ind w:left="624" w:right="1134"/>
        <w:rPr>
          <w:rStyle w:val="default"/>
          <w:rFonts w:cs="FrankRuehl" w:hint="cs"/>
          <w:vanish/>
          <w:szCs w:val="20"/>
          <w:shd w:val="clear" w:color="auto" w:fill="FFFF99"/>
          <w:rtl/>
        </w:rPr>
      </w:pPr>
      <w:hyperlink r:id="rId112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w:t>
      </w:r>
      <w:r w:rsidR="004A0082" w:rsidRPr="001A1FB9">
        <w:rPr>
          <w:rStyle w:val="default"/>
          <w:rFonts w:cs="FrankRuehl" w:hint="cs"/>
          <w:vanish/>
          <w:szCs w:val="20"/>
          <w:shd w:val="clear" w:color="auto" w:fill="FFFF99"/>
          <w:rtl/>
        </w:rPr>
        <w:t>780,</w:t>
      </w:r>
      <w:r w:rsidR="008C41EF" w:rsidRPr="001A1FB9">
        <w:rPr>
          <w:rStyle w:val="default"/>
          <w:rFonts w:cs="FrankRuehl" w:hint="cs"/>
          <w:vanish/>
          <w:szCs w:val="20"/>
          <w:shd w:val="clear" w:color="auto" w:fill="FFFF99"/>
          <w:rtl/>
        </w:rPr>
        <w:t xml:space="preserve"> </w:t>
      </w:r>
      <w:r w:rsidRPr="001A1FB9">
        <w:rPr>
          <w:rStyle w:val="default"/>
          <w:rFonts w:cs="FrankRuehl" w:hint="cs"/>
          <w:vanish/>
          <w:szCs w:val="20"/>
          <w:shd w:val="clear" w:color="auto" w:fill="FFFF99"/>
          <w:rtl/>
        </w:rPr>
        <w:t>887</w:t>
      </w:r>
    </w:p>
    <w:p w:rsidR="004A0082" w:rsidRPr="001A1FB9" w:rsidRDefault="004A0082" w:rsidP="00CB4230">
      <w:pPr>
        <w:pStyle w:val="P00"/>
        <w:ind w:left="624" w:right="1134"/>
        <w:rPr>
          <w:rFonts w:hint="cs"/>
          <w:vanish/>
          <w:sz w:val="22"/>
          <w:szCs w:val="22"/>
          <w:shd w:val="clear" w:color="auto" w:fill="FFFF99"/>
          <w:rtl/>
        </w:rPr>
      </w:pPr>
      <w:r w:rsidRPr="001A1FB9">
        <w:rPr>
          <w:rFonts w:hint="cs"/>
          <w:vanish/>
          <w:sz w:val="22"/>
          <w:szCs w:val="22"/>
          <w:shd w:val="clear" w:color="auto" w:fill="FFFF99"/>
          <w:rtl/>
        </w:rPr>
        <w:t>4.1</w:t>
      </w:r>
      <w:r w:rsidRPr="001A1FB9">
        <w:rPr>
          <w:rFonts w:hint="cs"/>
          <w:vanish/>
          <w:sz w:val="22"/>
          <w:szCs w:val="22"/>
          <w:shd w:val="clear" w:color="auto" w:fill="FFFF99"/>
          <w:rtl/>
        </w:rPr>
        <w:tab/>
        <w:t>אותות להכוונת כלי טיס</w:t>
      </w:r>
      <w:r w:rsidR="00DF146B" w:rsidRPr="001A1FB9">
        <w:rPr>
          <w:rFonts w:hint="cs"/>
          <w:vanish/>
          <w:sz w:val="22"/>
          <w:szCs w:val="22"/>
          <w:shd w:val="clear" w:color="auto" w:fill="FFFF99"/>
          <w:rtl/>
        </w:rPr>
        <w:t xml:space="preserve"> </w:t>
      </w:r>
      <w:r w:rsidRPr="001A1FB9">
        <w:rPr>
          <w:rFonts w:hint="cs"/>
          <w:vanish/>
          <w:sz w:val="22"/>
          <w:szCs w:val="22"/>
          <w:shd w:val="clear" w:color="auto" w:fill="FFFF99"/>
          <w:rtl/>
        </w:rPr>
        <w:t>על הקרקע</w:t>
      </w:r>
    </w:p>
    <w:p w:rsidR="004A0082" w:rsidRPr="001A1FB9" w:rsidRDefault="004A0082" w:rsidP="004A0082">
      <w:pPr>
        <w:pStyle w:val="P00"/>
        <w:spacing w:before="0"/>
        <w:ind w:left="1021" w:right="1134"/>
        <w:rPr>
          <w:rFonts w:hint="cs"/>
          <w:vanish/>
          <w:sz w:val="18"/>
          <w:szCs w:val="22"/>
          <w:shd w:val="clear" w:color="auto" w:fill="FFFF99"/>
          <w:rtl/>
        </w:rPr>
      </w:pPr>
      <w:r w:rsidRPr="001A1FB9">
        <w:rPr>
          <w:rFonts w:hint="cs"/>
          <w:vanish/>
          <w:sz w:val="18"/>
          <w:szCs w:val="22"/>
          <w:shd w:val="clear" w:color="auto" w:fill="FFFF99"/>
          <w:rtl/>
        </w:rPr>
        <w:t>הערות:</w:t>
      </w:r>
    </w:p>
    <w:p w:rsidR="004A0082" w:rsidRPr="001A1FB9" w:rsidRDefault="004A0082" w:rsidP="004A0082">
      <w:pPr>
        <w:pStyle w:val="P00"/>
        <w:spacing w:before="0"/>
        <w:ind w:left="1021" w:right="1134"/>
        <w:rPr>
          <w:rFonts w:hint="cs"/>
          <w:vanish/>
          <w:sz w:val="18"/>
          <w:szCs w:val="22"/>
          <w:shd w:val="clear" w:color="auto" w:fill="FFFF99"/>
          <w:rtl/>
        </w:rPr>
      </w:pPr>
      <w:r w:rsidRPr="001A1FB9">
        <w:rPr>
          <w:rFonts w:hint="cs"/>
          <w:vanish/>
          <w:sz w:val="18"/>
          <w:szCs w:val="22"/>
          <w:shd w:val="clear" w:color="auto" w:fill="FFFF99"/>
          <w:rtl/>
        </w:rPr>
        <w:t>1.</w:t>
      </w:r>
      <w:r w:rsidRPr="001A1FB9">
        <w:rPr>
          <w:rFonts w:hint="cs"/>
          <w:vanish/>
          <w:sz w:val="18"/>
          <w:szCs w:val="22"/>
          <w:shd w:val="clear" w:color="auto" w:fill="FFFF99"/>
          <w:rtl/>
        </w:rPr>
        <w:tab/>
        <w:t>הסימונים להלן נועדו לשימוש על ידי המאותת (</w:t>
      </w:r>
      <w:r w:rsidRPr="001A1FB9">
        <w:rPr>
          <w:vanish/>
          <w:sz w:val="18"/>
          <w:szCs w:val="22"/>
          <w:shd w:val="clear" w:color="auto" w:fill="FFFF99"/>
        </w:rPr>
        <w:t>signalman</w:t>
      </w:r>
      <w:r w:rsidRPr="001A1FB9">
        <w:rPr>
          <w:rFonts w:hint="cs"/>
          <w:vanish/>
          <w:sz w:val="18"/>
          <w:szCs w:val="22"/>
          <w:shd w:val="clear" w:color="auto" w:fill="FFFF99"/>
          <w:rtl/>
        </w:rPr>
        <w:t>) כשידיו מוארות כדרוש להקל על הראייה על ידי הטייס, כשהמאותת פונה אל מול כלי הטיס במצב כלהלן:</w:t>
      </w:r>
    </w:p>
    <w:p w:rsidR="004A0082" w:rsidRPr="001A1FB9" w:rsidRDefault="004A0082" w:rsidP="004A0082">
      <w:pPr>
        <w:pStyle w:val="P00"/>
        <w:spacing w:before="0"/>
        <w:ind w:left="1474" w:right="1134"/>
        <w:rPr>
          <w:rFonts w:hint="cs"/>
          <w:vanish/>
          <w:sz w:val="18"/>
          <w:szCs w:val="22"/>
          <w:shd w:val="clear" w:color="auto" w:fill="FFFF99"/>
          <w:rtl/>
        </w:rPr>
      </w:pPr>
      <w:r w:rsidRPr="001A1FB9">
        <w:rPr>
          <w:rFonts w:hint="cs"/>
          <w:vanish/>
          <w:sz w:val="18"/>
          <w:szCs w:val="22"/>
          <w:shd w:val="clear" w:color="auto" w:fill="FFFF99"/>
          <w:rtl/>
        </w:rPr>
        <w:t>א.</w:t>
      </w:r>
      <w:r w:rsidRPr="001A1FB9">
        <w:rPr>
          <w:rFonts w:hint="cs"/>
          <w:vanish/>
          <w:sz w:val="18"/>
          <w:szCs w:val="22"/>
          <w:shd w:val="clear" w:color="auto" w:fill="FFFF99"/>
          <w:rtl/>
        </w:rPr>
        <w:tab/>
      </w:r>
      <w:r w:rsidRPr="001A1FB9">
        <w:rPr>
          <w:rFonts w:hint="cs"/>
          <w:strike/>
          <w:vanish/>
          <w:sz w:val="18"/>
          <w:szCs w:val="22"/>
          <w:shd w:val="clear" w:color="auto" w:fill="FFFF99"/>
          <w:rtl/>
        </w:rPr>
        <w:t>לאוירון</w:t>
      </w:r>
      <w:r w:rsidRPr="001A1FB9">
        <w:rPr>
          <w:rFonts w:hint="cs"/>
          <w:vanish/>
          <w:sz w:val="18"/>
          <w:szCs w:val="22"/>
          <w:shd w:val="clear" w:color="auto" w:fill="FFFF99"/>
          <w:rtl/>
        </w:rPr>
        <w:t xml:space="preserve"> </w:t>
      </w:r>
      <w:r w:rsidRPr="001A1FB9">
        <w:rPr>
          <w:rFonts w:hint="cs"/>
          <w:vanish/>
          <w:sz w:val="18"/>
          <w:szCs w:val="22"/>
          <w:u w:val="single"/>
          <w:shd w:val="clear" w:color="auto" w:fill="FFFF99"/>
          <w:rtl/>
        </w:rPr>
        <w:t>למטוס</w:t>
      </w:r>
      <w:r w:rsidRPr="001A1FB9">
        <w:rPr>
          <w:rFonts w:hint="cs"/>
          <w:vanish/>
          <w:sz w:val="18"/>
          <w:szCs w:val="22"/>
          <w:shd w:val="clear" w:color="auto" w:fill="FFFF99"/>
          <w:rtl/>
        </w:rPr>
        <w:t xml:space="preserve"> </w:t>
      </w:r>
      <w:r w:rsidRPr="001A1FB9">
        <w:rPr>
          <w:vanish/>
          <w:sz w:val="18"/>
          <w:szCs w:val="22"/>
          <w:shd w:val="clear" w:color="auto" w:fill="FFFF99"/>
          <w:rtl/>
        </w:rPr>
        <w:t>–</w:t>
      </w:r>
      <w:r w:rsidRPr="001A1FB9">
        <w:rPr>
          <w:rFonts w:hint="cs"/>
          <w:vanish/>
          <w:sz w:val="18"/>
          <w:szCs w:val="22"/>
          <w:shd w:val="clear" w:color="auto" w:fill="FFFF99"/>
          <w:rtl/>
        </w:rPr>
        <w:t xml:space="preserve"> בחזית מול קצה הכנף השמאלית, בתוך שדה הראייה של הטייס.</w:t>
      </w:r>
    </w:p>
    <w:p w:rsidR="004A0082" w:rsidRPr="001A1FB9" w:rsidRDefault="004A0082" w:rsidP="004A0082">
      <w:pPr>
        <w:pStyle w:val="P00"/>
        <w:spacing w:before="0"/>
        <w:ind w:left="1474" w:right="1134"/>
        <w:rPr>
          <w:rFonts w:hint="cs"/>
          <w:vanish/>
          <w:sz w:val="18"/>
          <w:szCs w:val="22"/>
          <w:shd w:val="clear" w:color="auto" w:fill="FFFF99"/>
          <w:rtl/>
        </w:rPr>
      </w:pPr>
      <w:r w:rsidRPr="001A1FB9">
        <w:rPr>
          <w:rFonts w:hint="cs"/>
          <w:vanish/>
          <w:sz w:val="18"/>
          <w:szCs w:val="22"/>
          <w:shd w:val="clear" w:color="auto" w:fill="FFFF99"/>
          <w:rtl/>
        </w:rPr>
        <w:t>ב.</w:t>
      </w:r>
      <w:r w:rsidRPr="001A1FB9">
        <w:rPr>
          <w:rFonts w:hint="cs"/>
          <w:vanish/>
          <w:sz w:val="18"/>
          <w:szCs w:val="22"/>
          <w:shd w:val="clear" w:color="auto" w:fill="FFFF99"/>
          <w:rtl/>
        </w:rPr>
        <w:tab/>
      </w:r>
      <w:r w:rsidRPr="001A1FB9">
        <w:rPr>
          <w:rFonts w:hint="cs"/>
          <w:strike/>
          <w:vanish/>
          <w:sz w:val="18"/>
          <w:szCs w:val="22"/>
          <w:shd w:val="clear" w:color="auto" w:fill="FFFF99"/>
          <w:rtl/>
        </w:rPr>
        <w:t>לרוטורקרפט</w:t>
      </w:r>
      <w:r w:rsidR="008C41EF" w:rsidRPr="001A1FB9">
        <w:rPr>
          <w:rFonts w:hint="cs"/>
          <w:vanish/>
          <w:sz w:val="18"/>
          <w:szCs w:val="22"/>
          <w:shd w:val="clear" w:color="auto" w:fill="FFFF99"/>
          <w:rtl/>
        </w:rPr>
        <w:t xml:space="preserve"> </w:t>
      </w:r>
      <w:r w:rsidR="008C41EF" w:rsidRPr="001A1FB9">
        <w:rPr>
          <w:rFonts w:hint="cs"/>
          <w:vanish/>
          <w:sz w:val="18"/>
          <w:szCs w:val="22"/>
          <w:u w:val="single"/>
          <w:shd w:val="clear" w:color="auto" w:fill="FFFF99"/>
          <w:rtl/>
        </w:rPr>
        <w:t>לכלי טיס רוטורי</w:t>
      </w:r>
      <w:r w:rsidRPr="001A1FB9">
        <w:rPr>
          <w:rFonts w:hint="cs"/>
          <w:vanish/>
          <w:sz w:val="18"/>
          <w:szCs w:val="22"/>
          <w:shd w:val="clear" w:color="auto" w:fill="FFFF99"/>
          <w:rtl/>
        </w:rPr>
        <w:t xml:space="preserve"> </w:t>
      </w:r>
      <w:r w:rsidRPr="001A1FB9">
        <w:rPr>
          <w:vanish/>
          <w:sz w:val="18"/>
          <w:szCs w:val="22"/>
          <w:shd w:val="clear" w:color="auto" w:fill="FFFF99"/>
          <w:rtl/>
        </w:rPr>
        <w:t>–</w:t>
      </w:r>
      <w:r w:rsidRPr="001A1FB9">
        <w:rPr>
          <w:rFonts w:hint="cs"/>
          <w:vanish/>
          <w:sz w:val="18"/>
          <w:szCs w:val="22"/>
          <w:shd w:val="clear" w:color="auto" w:fill="FFFF99"/>
          <w:rtl/>
        </w:rPr>
        <w:t xml:space="preserve"> במקום בו המאותת נראה על ידי הטייס בצורה הטובה ביותר.</w:t>
      </w:r>
    </w:p>
    <w:p w:rsidR="004A0082" w:rsidRPr="001A1FB9" w:rsidRDefault="004A0082" w:rsidP="004A0082">
      <w:pPr>
        <w:pStyle w:val="P00"/>
        <w:spacing w:before="0"/>
        <w:ind w:left="1021" w:right="1134"/>
        <w:rPr>
          <w:rFonts w:hint="cs"/>
          <w:vanish/>
          <w:sz w:val="18"/>
          <w:szCs w:val="22"/>
          <w:shd w:val="clear" w:color="auto" w:fill="FFFF99"/>
          <w:rtl/>
        </w:rPr>
      </w:pPr>
      <w:r w:rsidRPr="001A1FB9">
        <w:rPr>
          <w:rFonts w:hint="cs"/>
          <w:vanish/>
          <w:sz w:val="18"/>
          <w:szCs w:val="22"/>
          <w:shd w:val="clear" w:color="auto" w:fill="FFFF99"/>
          <w:rtl/>
        </w:rPr>
        <w:t>2.</w:t>
      </w:r>
      <w:r w:rsidRPr="001A1FB9">
        <w:rPr>
          <w:rFonts w:hint="cs"/>
          <w:vanish/>
          <w:sz w:val="18"/>
          <w:szCs w:val="22"/>
          <w:shd w:val="clear" w:color="auto" w:fill="FFFF99"/>
          <w:rtl/>
        </w:rPr>
        <w:tab/>
        <w:t>משמעות האיתות אינה משתנית בין אם משתמשים בפנסים, מקלות זוהרים או מוארים או "מחבטים" (</w:t>
      </w:r>
      <w:r w:rsidRPr="001A1FB9">
        <w:rPr>
          <w:vanish/>
          <w:sz w:val="18"/>
          <w:szCs w:val="22"/>
          <w:shd w:val="clear" w:color="auto" w:fill="FFFF99"/>
        </w:rPr>
        <w:t>bats</w:t>
      </w:r>
      <w:r w:rsidRPr="001A1FB9">
        <w:rPr>
          <w:rFonts w:hint="cs"/>
          <w:vanish/>
          <w:sz w:val="18"/>
          <w:szCs w:val="22"/>
          <w:shd w:val="clear" w:color="auto" w:fill="FFFF99"/>
          <w:rtl/>
        </w:rPr>
        <w:t>).</w:t>
      </w:r>
    </w:p>
    <w:p w:rsidR="004A0082" w:rsidRPr="001A1FB9" w:rsidRDefault="004A0082" w:rsidP="004A0082">
      <w:pPr>
        <w:pStyle w:val="P00"/>
        <w:spacing w:before="0"/>
        <w:ind w:left="1021" w:right="1134"/>
        <w:rPr>
          <w:rFonts w:hint="cs"/>
          <w:vanish/>
          <w:sz w:val="18"/>
          <w:szCs w:val="22"/>
          <w:shd w:val="clear" w:color="auto" w:fill="FFFF99"/>
          <w:rtl/>
        </w:rPr>
      </w:pPr>
      <w:r w:rsidRPr="001A1FB9">
        <w:rPr>
          <w:rFonts w:hint="cs"/>
          <w:vanish/>
          <w:sz w:val="18"/>
          <w:szCs w:val="22"/>
          <w:shd w:val="clear" w:color="auto" w:fill="FFFF99"/>
          <w:rtl/>
        </w:rPr>
        <w:t>3.</w:t>
      </w:r>
      <w:r w:rsidRPr="001A1FB9">
        <w:rPr>
          <w:rFonts w:hint="cs"/>
          <w:vanish/>
          <w:sz w:val="18"/>
          <w:szCs w:val="22"/>
          <w:shd w:val="clear" w:color="auto" w:fill="FFFF99"/>
          <w:rtl/>
        </w:rPr>
        <w:tab/>
        <w:t>מיספור המנועים של כלי הטיס, מנקודת ראות המאותת הפונה כלפי כלי הטיס הוא מימין לשמאל (כלומר, מנוע מס' 1 הוא המנוע בקצה הכנף השמאלית).</w:t>
      </w:r>
    </w:p>
    <w:p w:rsidR="00323CF9" w:rsidRPr="001A1FB9" w:rsidRDefault="00323CF9" w:rsidP="004A0082">
      <w:pPr>
        <w:pStyle w:val="P00"/>
        <w:spacing w:before="0"/>
        <w:ind w:left="1021" w:right="1134"/>
        <w:rPr>
          <w:rFonts w:hint="cs"/>
          <w:vanish/>
          <w:sz w:val="18"/>
          <w:szCs w:val="22"/>
          <w:u w:val="single"/>
          <w:shd w:val="clear" w:color="auto" w:fill="FFFF99"/>
          <w:rtl/>
        </w:rPr>
      </w:pPr>
      <w:r w:rsidRPr="001A1FB9">
        <w:rPr>
          <w:rFonts w:hint="cs"/>
          <w:vanish/>
          <w:sz w:val="18"/>
          <w:szCs w:val="22"/>
          <w:u w:val="single"/>
          <w:shd w:val="clear" w:color="auto" w:fill="FFFF99"/>
          <w:rtl/>
        </w:rPr>
        <w:t>3א.</w:t>
      </w:r>
      <w:r w:rsidRPr="001A1FB9">
        <w:rPr>
          <w:rFonts w:hint="cs"/>
          <w:vanish/>
          <w:sz w:val="18"/>
          <w:szCs w:val="22"/>
          <w:u w:val="single"/>
          <w:shd w:val="clear" w:color="auto" w:fill="FFFF99"/>
          <w:rtl/>
        </w:rPr>
        <w:tab/>
        <w:t>במקום השימוש במקלות זוהרים ניתן להשתמש ב"מחבטים" או בכפפות בעלות תאורה פלואורוסנטית (ביום בלבד);</w:t>
      </w:r>
    </w:p>
    <w:p w:rsidR="00323CF9" w:rsidRPr="001A1FB9" w:rsidRDefault="00323CF9" w:rsidP="00323CF9">
      <w:pPr>
        <w:pStyle w:val="P00"/>
        <w:spacing w:before="0"/>
        <w:ind w:left="1021" w:right="1134"/>
        <w:rPr>
          <w:rFonts w:hint="cs"/>
          <w:vanish/>
          <w:sz w:val="18"/>
          <w:szCs w:val="22"/>
          <w:u w:val="single"/>
          <w:shd w:val="clear" w:color="auto" w:fill="FFFF99"/>
          <w:rtl/>
        </w:rPr>
      </w:pPr>
      <w:r w:rsidRPr="001A1FB9">
        <w:rPr>
          <w:rFonts w:hint="cs"/>
          <w:vanish/>
          <w:sz w:val="18"/>
          <w:szCs w:val="22"/>
          <w:u w:val="single"/>
          <w:shd w:val="clear" w:color="auto" w:fill="FFFF99"/>
          <w:rtl/>
        </w:rPr>
        <w:t>3ב.</w:t>
      </w:r>
      <w:r w:rsidRPr="001A1FB9">
        <w:rPr>
          <w:rFonts w:hint="cs"/>
          <w:vanish/>
          <w:sz w:val="18"/>
          <w:szCs w:val="22"/>
          <w:u w:val="single"/>
          <w:shd w:val="clear" w:color="auto" w:fill="FFFF99"/>
          <w:rtl/>
        </w:rPr>
        <w:tab/>
        <w:t>הכוונה בפרק זה זהה למאותת (</w:t>
      </w:r>
      <w:r w:rsidRPr="001A1FB9">
        <w:rPr>
          <w:vanish/>
          <w:sz w:val="18"/>
          <w:szCs w:val="22"/>
          <w:u w:val="single"/>
          <w:shd w:val="clear" w:color="auto" w:fill="FFFF99"/>
        </w:rPr>
        <w:t>signalman</w:t>
      </w:r>
      <w:r w:rsidRPr="001A1FB9">
        <w:rPr>
          <w:rFonts w:hint="cs"/>
          <w:vanish/>
          <w:sz w:val="18"/>
          <w:szCs w:val="22"/>
          <w:u w:val="single"/>
          <w:shd w:val="clear" w:color="auto" w:fill="FFFF99"/>
          <w:rtl/>
        </w:rPr>
        <w:t>) או למכוון התנועה (</w:t>
      </w:r>
      <w:r w:rsidRPr="001A1FB9">
        <w:rPr>
          <w:vanish/>
          <w:sz w:val="18"/>
          <w:szCs w:val="22"/>
          <w:u w:val="single"/>
          <w:shd w:val="clear" w:color="auto" w:fill="FFFF99"/>
        </w:rPr>
        <w:t>marshaller</w:t>
      </w:r>
      <w:r w:rsidRPr="001A1FB9">
        <w:rPr>
          <w:rFonts w:hint="cs"/>
          <w:vanish/>
          <w:sz w:val="18"/>
          <w:szCs w:val="22"/>
          <w:u w:val="single"/>
          <w:shd w:val="clear" w:color="auto" w:fill="FFFF99"/>
          <w:rtl/>
        </w:rPr>
        <w:t>);</w:t>
      </w:r>
    </w:p>
    <w:p w:rsidR="00323CF9" w:rsidRPr="001A1FB9" w:rsidRDefault="00323CF9" w:rsidP="00323CF9">
      <w:pPr>
        <w:pStyle w:val="P00"/>
        <w:spacing w:before="0"/>
        <w:ind w:left="1021" w:right="1134"/>
        <w:rPr>
          <w:rFonts w:hint="cs"/>
          <w:vanish/>
          <w:sz w:val="18"/>
          <w:szCs w:val="22"/>
          <w:u w:val="single"/>
          <w:shd w:val="clear" w:color="auto" w:fill="FFFF99"/>
          <w:rtl/>
        </w:rPr>
      </w:pPr>
      <w:r w:rsidRPr="001A1FB9">
        <w:rPr>
          <w:rFonts w:hint="cs"/>
          <w:vanish/>
          <w:sz w:val="18"/>
          <w:szCs w:val="22"/>
          <w:u w:val="single"/>
          <w:shd w:val="clear" w:color="auto" w:fill="FFFF99"/>
          <w:rtl/>
        </w:rPr>
        <w:t>3ג.</w:t>
      </w:r>
      <w:r w:rsidRPr="001A1FB9">
        <w:rPr>
          <w:rFonts w:hint="cs"/>
          <w:vanish/>
          <w:sz w:val="18"/>
          <w:szCs w:val="22"/>
          <w:u w:val="single"/>
          <w:shd w:val="clear" w:color="auto" w:fill="FFFF99"/>
          <w:rtl/>
        </w:rPr>
        <w:tab/>
        <w:t>לפני השימוש באותו הבאים, יוודא המאותת שהשטח שאליו מוכוון כלי הטיס נקי ממכשולים שבהם יכול כלי הטיס להיתקל; יש לשים לב שהתכן של רבים מכלי הטיס אינו מאפשר לראות את מעברם של קצות הכנפיים, המנועים וקצוות אחרים מתא הטייסים בעת תמרון כלי הטיס על הקרקע;</w:t>
      </w:r>
    </w:p>
    <w:p w:rsidR="00323CF9" w:rsidRPr="001A1FB9" w:rsidRDefault="00323CF9" w:rsidP="00323CF9">
      <w:pPr>
        <w:pStyle w:val="P00"/>
        <w:spacing w:before="0"/>
        <w:ind w:left="1021" w:right="1134"/>
        <w:rPr>
          <w:rFonts w:hint="cs"/>
          <w:strike/>
          <w:vanish/>
          <w:sz w:val="18"/>
          <w:szCs w:val="22"/>
          <w:shd w:val="clear" w:color="auto" w:fill="FFFF99"/>
          <w:rtl/>
        </w:rPr>
      </w:pPr>
      <w:r w:rsidRPr="001A1FB9">
        <w:rPr>
          <w:rFonts w:hint="cs"/>
          <w:strike/>
          <w:vanish/>
          <w:sz w:val="18"/>
          <w:szCs w:val="22"/>
          <w:shd w:val="clear" w:color="auto" w:fill="FFFF99"/>
          <w:rtl/>
        </w:rPr>
        <w:t>4.</w:t>
      </w:r>
      <w:r w:rsidRPr="001A1FB9">
        <w:rPr>
          <w:rFonts w:hint="cs"/>
          <w:strike/>
          <w:vanish/>
          <w:sz w:val="18"/>
          <w:szCs w:val="22"/>
          <w:shd w:val="clear" w:color="auto" w:fill="FFFF99"/>
          <w:rtl/>
        </w:rPr>
        <w:tab/>
        <w:t>ראה ציורים 1 עד 20 בפסקה 5 להלן לתאור הסימונים 1 עד 20 להלן.</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w:t>
      </w:r>
      <w:r w:rsidRPr="001A1FB9">
        <w:rPr>
          <w:rFonts w:hint="cs"/>
          <w:strike/>
          <w:vanish/>
          <w:sz w:val="18"/>
          <w:szCs w:val="22"/>
          <w:shd w:val="clear" w:color="auto" w:fill="FFFF99"/>
          <w:rtl/>
        </w:rPr>
        <w:tab/>
        <w:t>"המשך מעתה לפי הוראות המאותת": המאותת מנחה את הטייס אם מצב התעבורה בשדה התעופה דורש זאת.</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2.</w:t>
      </w:r>
      <w:r w:rsidRPr="001A1FB9">
        <w:rPr>
          <w:rFonts w:hint="cs"/>
          <w:strike/>
          <w:vanish/>
          <w:sz w:val="18"/>
          <w:szCs w:val="22"/>
          <w:shd w:val="clear" w:color="auto" w:fill="FFFF99"/>
          <w:rtl/>
        </w:rPr>
        <w:tab/>
        <w:t>"באזור זה" ("</w:t>
      </w:r>
      <w:r w:rsidRPr="001A1FB9">
        <w:rPr>
          <w:strike/>
          <w:vanish/>
          <w:sz w:val="18"/>
          <w:szCs w:val="22"/>
          <w:shd w:val="clear" w:color="auto" w:fill="FFFF99"/>
        </w:rPr>
        <w:t>This Bay</w:t>
      </w:r>
      <w:r w:rsidRPr="001A1FB9">
        <w:rPr>
          <w:rFonts w:hint="cs"/>
          <w:strike/>
          <w:vanish/>
          <w:sz w:val="18"/>
          <w:szCs w:val="22"/>
          <w:shd w:val="clear" w:color="auto" w:fill="FFFF99"/>
          <w:rtl/>
        </w:rPr>
        <w:t>"): ידיים מעל לראש במצב מאונך; כפות הידיים פנימה, אחת לקראת השנייה.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3.</w:t>
      </w:r>
      <w:r w:rsidRPr="001A1FB9">
        <w:rPr>
          <w:rFonts w:hint="cs"/>
          <w:strike/>
          <w:vanish/>
          <w:sz w:val="18"/>
          <w:szCs w:val="22"/>
          <w:shd w:val="clear" w:color="auto" w:fill="FFFF99"/>
          <w:rtl/>
        </w:rPr>
        <w:tab/>
        <w:t>"המשך אל המאותת הבא": זרוע ימנית או שמאלית כלפי מטה, הזרוע השניה נעה לרוחב הגוף ומצביעה בכיוון אל המאותת הבא.</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4.</w:t>
      </w:r>
      <w:r w:rsidRPr="001A1FB9">
        <w:rPr>
          <w:rFonts w:hint="cs"/>
          <w:strike/>
          <w:vanish/>
          <w:sz w:val="18"/>
          <w:szCs w:val="22"/>
          <w:shd w:val="clear" w:color="auto" w:fill="FFFF99"/>
          <w:rtl/>
        </w:rPr>
        <w:tab/>
        <w:t xml:space="preserve">"נוע קדימה": הזרועות קמעה לצדדים, כשכפות הידיים פונות לאחור ונעות חזור ונוע למעלה </w:t>
      </w:r>
      <w:r w:rsidRPr="001A1FB9">
        <w:rPr>
          <w:strike/>
          <w:vanish/>
          <w:sz w:val="18"/>
          <w:szCs w:val="22"/>
          <w:shd w:val="clear" w:color="auto" w:fill="FFFF99"/>
          <w:rtl/>
        </w:rPr>
        <w:t>–</w:t>
      </w:r>
      <w:r w:rsidRPr="001A1FB9">
        <w:rPr>
          <w:rFonts w:hint="cs"/>
          <w:strike/>
          <w:vanish/>
          <w:sz w:val="18"/>
          <w:szCs w:val="22"/>
          <w:shd w:val="clear" w:color="auto" w:fill="FFFF99"/>
          <w:rtl/>
        </w:rPr>
        <w:t xml:space="preserve"> אחורה מגובה הכתף.</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5.</w:t>
      </w:r>
      <w:r w:rsidRPr="001A1FB9">
        <w:rPr>
          <w:rFonts w:hint="cs"/>
          <w:strike/>
          <w:vanish/>
          <w:sz w:val="18"/>
          <w:szCs w:val="22"/>
          <w:shd w:val="clear" w:color="auto" w:fill="FFFF99"/>
          <w:rtl/>
        </w:rPr>
        <w:tab/>
        <w:t>פניה:</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א.</w:t>
      </w:r>
      <w:r w:rsidRPr="001A1FB9">
        <w:rPr>
          <w:rFonts w:hint="cs"/>
          <w:strike/>
          <w:vanish/>
          <w:sz w:val="18"/>
          <w:szCs w:val="22"/>
          <w:shd w:val="clear" w:color="auto" w:fill="FFFF99"/>
          <w:rtl/>
        </w:rPr>
        <w:tab/>
        <w:t xml:space="preserve">"פנה לשמאלך": זרוע ימנית כלפי מטה, זרוע שמאלית מבצעת תנועה חוזרת למעלה </w:t>
      </w:r>
      <w:r w:rsidRPr="001A1FB9">
        <w:rPr>
          <w:strike/>
          <w:vanish/>
          <w:sz w:val="18"/>
          <w:szCs w:val="22"/>
          <w:shd w:val="clear" w:color="auto" w:fill="FFFF99"/>
          <w:rtl/>
        </w:rPr>
        <w:t>–</w:t>
      </w:r>
      <w:r w:rsidRPr="001A1FB9">
        <w:rPr>
          <w:rFonts w:hint="cs"/>
          <w:strike/>
          <w:vanish/>
          <w:sz w:val="18"/>
          <w:szCs w:val="22"/>
          <w:shd w:val="clear" w:color="auto" w:fill="FFFF99"/>
          <w:rtl/>
        </w:rPr>
        <w:t xml:space="preserve"> אחורה. מהירות תנועת הזרוע מורה על קצב הפנייה.</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ב.</w:t>
      </w:r>
      <w:r w:rsidRPr="001A1FB9">
        <w:rPr>
          <w:rFonts w:hint="cs"/>
          <w:strike/>
          <w:vanish/>
          <w:sz w:val="18"/>
          <w:szCs w:val="22"/>
          <w:shd w:val="clear" w:color="auto" w:fill="FFFF99"/>
          <w:rtl/>
        </w:rPr>
        <w:tab/>
        <w:t xml:space="preserve">"פנה לימינך": זרוע שמאלית כלפי מטה, זרוע ימנית מבצעת תנועה חוזרת למעלה </w:t>
      </w:r>
      <w:r w:rsidRPr="001A1FB9">
        <w:rPr>
          <w:strike/>
          <w:vanish/>
          <w:sz w:val="18"/>
          <w:szCs w:val="22"/>
          <w:shd w:val="clear" w:color="auto" w:fill="FFFF99"/>
          <w:rtl/>
        </w:rPr>
        <w:t>–</w:t>
      </w:r>
      <w:r w:rsidRPr="001A1FB9">
        <w:rPr>
          <w:rFonts w:hint="cs"/>
          <w:strike/>
          <w:vanish/>
          <w:sz w:val="18"/>
          <w:szCs w:val="22"/>
          <w:shd w:val="clear" w:color="auto" w:fill="FFFF99"/>
          <w:rtl/>
        </w:rPr>
        <w:t xml:space="preserve"> אחורה. מהירות תנועת הזרוע מורה על קצב הפנייה.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6.</w:t>
      </w:r>
      <w:r w:rsidRPr="001A1FB9">
        <w:rPr>
          <w:rFonts w:hint="cs"/>
          <w:strike/>
          <w:vanish/>
          <w:sz w:val="18"/>
          <w:szCs w:val="22"/>
          <w:shd w:val="clear" w:color="auto" w:fill="FFFF99"/>
          <w:rtl/>
        </w:rPr>
        <w:tab/>
        <w:t>"עצור": הזרועות מבצעות תנועה צולבת חוזרת מעל לראש (מהירות תנועת הזרועות לפי דחיפות העצירה; תנועה מהירה פירושה עצירה מהירה).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7.</w:t>
      </w:r>
      <w:r w:rsidRPr="001A1FB9">
        <w:rPr>
          <w:rFonts w:hint="cs"/>
          <w:strike/>
          <w:vanish/>
          <w:sz w:val="18"/>
          <w:szCs w:val="22"/>
          <w:shd w:val="clear" w:color="auto" w:fill="FFFF99"/>
          <w:rtl/>
        </w:rPr>
        <w:tab/>
        <w:t>בלמים:</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א.</w:t>
      </w:r>
      <w:r w:rsidRPr="001A1FB9">
        <w:rPr>
          <w:rFonts w:hint="cs"/>
          <w:strike/>
          <w:vanish/>
          <w:sz w:val="18"/>
          <w:szCs w:val="22"/>
          <w:shd w:val="clear" w:color="auto" w:fill="FFFF99"/>
          <w:rtl/>
        </w:rPr>
        <w:tab/>
        <w:t>"הפעל בלמים": הרם הזרוע וכף היד, עם האצבעות פרושות, בכיוון אופקי לפני הגוף ואחרי זה קפוץ האגרוף.</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ב.</w:t>
      </w:r>
      <w:r w:rsidRPr="001A1FB9">
        <w:rPr>
          <w:rFonts w:hint="cs"/>
          <w:strike/>
          <w:vanish/>
          <w:sz w:val="18"/>
          <w:szCs w:val="22"/>
          <w:shd w:val="clear" w:color="auto" w:fill="FFFF99"/>
          <w:rtl/>
        </w:rPr>
        <w:tab/>
        <w:t>"שחרר הבלמים": הרם הזרוע וכף היד אם אגרוף קפוץ בכיוון אופקי לפני הגוף, ואחרי זה פרוש האצבעות.</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8.</w:t>
      </w:r>
      <w:r w:rsidRPr="001A1FB9">
        <w:rPr>
          <w:rFonts w:hint="cs"/>
          <w:strike/>
          <w:vanish/>
          <w:sz w:val="18"/>
          <w:szCs w:val="22"/>
          <w:shd w:val="clear" w:color="auto" w:fill="FFFF99"/>
          <w:rtl/>
        </w:rPr>
        <w:tab/>
        <w:t>סדים:</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א.</w:t>
      </w:r>
      <w:r w:rsidRPr="001A1FB9">
        <w:rPr>
          <w:rFonts w:hint="cs"/>
          <w:strike/>
          <w:vanish/>
          <w:sz w:val="18"/>
          <w:szCs w:val="22"/>
          <w:shd w:val="clear" w:color="auto" w:fill="FFFF99"/>
          <w:rtl/>
        </w:rPr>
        <w:tab/>
        <w:t>"הסדים מוכנסים": זרועות כלפי מטה, כפות ידיים כלפי פנים; הנע הזרועות ממצב פרישה כלפי פנים.</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ב.</w:t>
      </w:r>
      <w:r w:rsidRPr="001A1FB9">
        <w:rPr>
          <w:rFonts w:hint="cs"/>
          <w:strike/>
          <w:vanish/>
          <w:sz w:val="18"/>
          <w:szCs w:val="22"/>
          <w:shd w:val="clear" w:color="auto" w:fill="FFFF99"/>
          <w:rtl/>
        </w:rPr>
        <w:tab/>
        <w:t>"הסדים סולקו": זרועות כלפי מטה, כפות ידיים כלפי חוץ; הנע הזרועות כלפי חוץ.</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9.</w:t>
      </w:r>
      <w:r w:rsidRPr="001A1FB9">
        <w:rPr>
          <w:rFonts w:hint="cs"/>
          <w:strike/>
          <w:vanish/>
          <w:sz w:val="18"/>
          <w:szCs w:val="22"/>
          <w:shd w:val="clear" w:color="auto" w:fill="FFFF99"/>
          <w:rtl/>
        </w:rPr>
        <w:tab/>
        <w:t>"התנע מנועים": יד שמאל מעל לראש, עם מספר אצבעות פרושות כמספרו של המנוע שיש להתניע אותו בצע תנועה סיבובית ביד ימים בגובה הראש.</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10.</w:t>
      </w:r>
      <w:r w:rsidRPr="001A1FB9">
        <w:rPr>
          <w:rFonts w:hint="cs"/>
          <w:strike/>
          <w:vanish/>
          <w:sz w:val="18"/>
          <w:szCs w:val="22"/>
          <w:shd w:val="clear" w:color="auto" w:fill="FFFF99"/>
          <w:rtl/>
        </w:rPr>
        <w:tab/>
        <w:t>"הפסק המנועים": זרוע היד (שמאל או ימין) בגובה השכם, היד מול הצוואר, כף היד כלפי מטה; הזז היד מצד אל צד כשהזרוע נשארת כפופה, בסימן של "חיתוך צוואר".</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11.</w:t>
      </w:r>
      <w:r w:rsidRPr="001A1FB9">
        <w:rPr>
          <w:rFonts w:hint="cs"/>
          <w:strike/>
          <w:vanish/>
          <w:sz w:val="18"/>
          <w:szCs w:val="22"/>
          <w:shd w:val="clear" w:color="auto" w:fill="FFFF99"/>
          <w:rtl/>
        </w:rPr>
        <w:tab/>
        <w:t>"האט": הזרועות למטה, כפות הידיים כלפי האדמה; הרם והורד הידיים כמה פעמים.</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12.</w:t>
      </w:r>
      <w:r w:rsidRPr="001A1FB9">
        <w:rPr>
          <w:rFonts w:hint="cs"/>
          <w:strike/>
          <w:vanish/>
          <w:sz w:val="18"/>
          <w:szCs w:val="22"/>
          <w:shd w:val="clear" w:color="auto" w:fill="FFFF99"/>
          <w:rtl/>
        </w:rPr>
        <w:tab/>
        <w:t>"האט המנוע(ים) בצד המסומן": זרועות כלפי מטה, כפות הידיים כלפי האדמה; היד הימנית או השמאלית נעה מעלה מטה ומסמנת בכך להאט את המנוע(ים) השמאלי(ים) או הימני(ים) בהתאמה.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13.</w:t>
      </w:r>
      <w:r w:rsidRPr="001A1FB9">
        <w:rPr>
          <w:rFonts w:hint="cs"/>
          <w:strike/>
          <w:vanish/>
          <w:sz w:val="18"/>
          <w:szCs w:val="22"/>
          <w:shd w:val="clear" w:color="auto" w:fill="FFFF99"/>
          <w:rtl/>
        </w:rPr>
        <w:tab/>
        <w:t>"זוז אחורה": הזרועות לצידי הגוף, כפות הידיים קדימה; הזרועות עולות קדימה ולמעלה עד לגובה הכתף מספר פעמים.</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14.</w:t>
      </w:r>
      <w:r w:rsidRPr="001A1FB9">
        <w:rPr>
          <w:rFonts w:hint="cs"/>
          <w:strike/>
          <w:vanish/>
          <w:sz w:val="18"/>
          <w:szCs w:val="22"/>
          <w:shd w:val="clear" w:color="auto" w:fill="FFFF99"/>
          <w:rtl/>
        </w:rPr>
        <w:tab/>
        <w:t>"הסתובב תוך תנועה אחורה":</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א.</w:t>
      </w:r>
      <w:r w:rsidRPr="001A1FB9">
        <w:rPr>
          <w:rFonts w:hint="cs"/>
          <w:strike/>
          <w:vanish/>
          <w:sz w:val="18"/>
          <w:szCs w:val="22"/>
          <w:shd w:val="clear" w:color="auto" w:fill="FFFF99"/>
          <w:rtl/>
        </w:rPr>
        <w:tab/>
        <w:t>הזנב ימינה: הצבע ביד שמאל כלפי מטה; הבא יד ימין ממצב מורם מעל לראש למצב אופקי בכיוון קדימה; חזור על פעולת יד ימין.</w:t>
      </w:r>
    </w:p>
    <w:p w:rsidR="00323CF9" w:rsidRPr="001A1FB9" w:rsidRDefault="00323CF9" w:rsidP="00323CF9">
      <w:pPr>
        <w:pStyle w:val="P00"/>
        <w:spacing w:before="0"/>
        <w:ind w:left="1928" w:right="1134"/>
        <w:rPr>
          <w:rFonts w:hint="cs"/>
          <w:strike/>
          <w:vanish/>
          <w:sz w:val="18"/>
          <w:szCs w:val="22"/>
          <w:shd w:val="clear" w:color="auto" w:fill="FFFF99"/>
          <w:rtl/>
        </w:rPr>
      </w:pPr>
      <w:r w:rsidRPr="001A1FB9">
        <w:rPr>
          <w:rFonts w:hint="cs"/>
          <w:strike/>
          <w:vanish/>
          <w:sz w:val="18"/>
          <w:szCs w:val="22"/>
          <w:shd w:val="clear" w:color="auto" w:fill="FFFF99"/>
          <w:rtl/>
        </w:rPr>
        <w:t>ב.</w:t>
      </w:r>
      <w:r w:rsidRPr="001A1FB9">
        <w:rPr>
          <w:rFonts w:hint="cs"/>
          <w:strike/>
          <w:vanish/>
          <w:sz w:val="18"/>
          <w:szCs w:val="22"/>
          <w:shd w:val="clear" w:color="auto" w:fill="FFFF99"/>
          <w:rtl/>
        </w:rPr>
        <w:tab/>
        <w:t>הזנב שמאלה: הצבע ביד ימין כלפי מטה; הבא יד שמאל ממצב מורם מעל לראש למצב אופקי בכיוון קדימה; חזור על פעולת יד שמאל.</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15.</w:t>
      </w:r>
      <w:r w:rsidRPr="001A1FB9">
        <w:rPr>
          <w:rFonts w:hint="cs"/>
          <w:strike/>
          <w:vanish/>
          <w:sz w:val="18"/>
          <w:szCs w:val="22"/>
          <w:shd w:val="clear" w:color="auto" w:fill="FFFF99"/>
          <w:rtl/>
        </w:rPr>
        <w:tab/>
        <w:t>"הכל חפשי": זרוע ימין מורמת מפרק היד עם הבוהן כלפי מעלה.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אותות להליקופטר מרחף</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16.</w:t>
      </w:r>
      <w:r w:rsidRPr="001A1FB9">
        <w:rPr>
          <w:rFonts w:hint="cs"/>
          <w:strike/>
          <w:vanish/>
          <w:sz w:val="18"/>
          <w:szCs w:val="22"/>
          <w:shd w:val="clear" w:color="auto" w:fill="FFFF99"/>
          <w:rtl/>
        </w:rPr>
        <w:tab/>
        <w:t>"רחף": הזרועות פרושות אופקית לצדדים.</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17.</w:t>
      </w:r>
      <w:r w:rsidRPr="001A1FB9">
        <w:rPr>
          <w:rFonts w:hint="cs"/>
          <w:strike/>
          <w:vanish/>
          <w:sz w:val="18"/>
          <w:szCs w:val="22"/>
          <w:shd w:val="clear" w:color="auto" w:fill="FFFF99"/>
          <w:rtl/>
        </w:rPr>
        <w:tab/>
        <w:t>"עלה": הזרועות פרושות אופקית לצדדים, כפות הידיים כלפי מעלה בתנועה כלפי מעלה. מהירות התנועה מורה על קצב העליה.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18.</w:t>
      </w:r>
      <w:r w:rsidRPr="001A1FB9">
        <w:rPr>
          <w:rFonts w:hint="cs"/>
          <w:strike/>
          <w:vanish/>
          <w:sz w:val="18"/>
          <w:szCs w:val="22"/>
          <w:shd w:val="clear" w:color="auto" w:fill="FFFF99"/>
          <w:rtl/>
        </w:rPr>
        <w:tab/>
        <w:t>"רד": הזרועות פרושות אופקית לצדדים, כפות הידיים כלפי מטה, בתנועה כלפי מטה. מהירות התנועה מורה על קצב הירידה.</w:t>
      </w:r>
    </w:p>
    <w:p w:rsidR="00323CF9" w:rsidRPr="001A1FB9" w:rsidRDefault="00323CF9" w:rsidP="00323CF9">
      <w:pPr>
        <w:pStyle w:val="P00"/>
        <w:spacing w:before="0"/>
        <w:ind w:left="1474" w:right="1134"/>
        <w:rPr>
          <w:rFonts w:hint="cs"/>
          <w:strike/>
          <w:vanish/>
          <w:sz w:val="18"/>
          <w:szCs w:val="22"/>
          <w:shd w:val="clear" w:color="auto" w:fill="FFFF99"/>
          <w:rtl/>
        </w:rPr>
      </w:pPr>
      <w:r w:rsidRPr="001A1FB9">
        <w:rPr>
          <w:rFonts w:hint="cs"/>
          <w:strike/>
          <w:vanish/>
          <w:sz w:val="18"/>
          <w:szCs w:val="22"/>
          <w:shd w:val="clear" w:color="auto" w:fill="FFFF99"/>
          <w:rtl/>
        </w:rPr>
        <w:t>19.</w:t>
      </w:r>
      <w:r w:rsidRPr="001A1FB9">
        <w:rPr>
          <w:rFonts w:hint="cs"/>
          <w:strike/>
          <w:vanish/>
          <w:sz w:val="18"/>
          <w:szCs w:val="22"/>
          <w:shd w:val="clear" w:color="auto" w:fill="FFFF99"/>
          <w:rtl/>
        </w:rPr>
        <w:tab/>
        <w:t>"נוע אופקית": היד המתאימה פרושה אופקית לצד כיוון התנועה; היד השניה נעה לפני הגוף באותו כיוון בתנועות חוזרות.</w:t>
      </w:r>
    </w:p>
    <w:p w:rsidR="00323CF9" w:rsidRPr="001A1FB9" w:rsidRDefault="00323CF9" w:rsidP="00323CF9">
      <w:pPr>
        <w:pStyle w:val="P00"/>
        <w:spacing w:before="0"/>
        <w:ind w:left="1474" w:right="1134"/>
        <w:rPr>
          <w:rFonts w:hint="cs"/>
          <w:vanish/>
          <w:sz w:val="18"/>
          <w:szCs w:val="22"/>
          <w:shd w:val="clear" w:color="auto" w:fill="FFFF99"/>
          <w:rtl/>
        </w:rPr>
      </w:pPr>
      <w:r w:rsidRPr="001A1FB9">
        <w:rPr>
          <w:rFonts w:hint="cs"/>
          <w:strike/>
          <w:vanish/>
          <w:sz w:val="18"/>
          <w:szCs w:val="22"/>
          <w:shd w:val="clear" w:color="auto" w:fill="FFFF99"/>
          <w:rtl/>
        </w:rPr>
        <w:t>20.</w:t>
      </w:r>
      <w:r w:rsidRPr="001A1FB9">
        <w:rPr>
          <w:rFonts w:hint="cs"/>
          <w:strike/>
          <w:vanish/>
          <w:sz w:val="18"/>
          <w:szCs w:val="22"/>
          <w:shd w:val="clear" w:color="auto" w:fill="FFFF99"/>
          <w:rtl/>
        </w:rPr>
        <w:tab/>
        <w:t>"נחת": הזרועות צלובות ופרושות כלפי מטה בחזית הגוף.</w:t>
      </w:r>
    </w:p>
    <w:p w:rsidR="00323CF9" w:rsidRPr="00D62E36" w:rsidRDefault="00674873" w:rsidP="00D62E36">
      <w:pPr>
        <w:pStyle w:val="P00"/>
        <w:spacing w:before="0"/>
        <w:ind w:left="1021" w:right="1134"/>
        <w:rPr>
          <w:rFonts w:hint="cs"/>
          <w:sz w:val="2"/>
          <w:szCs w:val="2"/>
          <w:rtl/>
        </w:rPr>
      </w:pPr>
      <w:r w:rsidRPr="001A1FB9">
        <w:rPr>
          <w:rFonts w:hint="cs"/>
          <w:vanish/>
          <w:sz w:val="18"/>
          <w:szCs w:val="22"/>
          <w:u w:val="single"/>
          <w:shd w:val="clear" w:color="auto" w:fill="FFFF99"/>
          <w:rtl/>
        </w:rPr>
        <w:t>4.</w:t>
      </w:r>
      <w:r w:rsidRPr="001A1FB9">
        <w:rPr>
          <w:rFonts w:hint="cs"/>
          <w:vanish/>
          <w:sz w:val="18"/>
          <w:szCs w:val="22"/>
          <w:u w:val="single"/>
          <w:shd w:val="clear" w:color="auto" w:fill="FFFF99"/>
          <w:rtl/>
        </w:rPr>
        <w:tab/>
        <w:t>ראה ציורים 1 עד 28 ותיאורם בפסקה 5.</w:t>
      </w:r>
      <w:bookmarkEnd w:id="1293"/>
    </w:p>
    <w:p w:rsidR="004C0346" w:rsidRDefault="004C0346">
      <w:pPr>
        <w:pStyle w:val="P00"/>
        <w:spacing w:before="72"/>
        <w:ind w:left="624" w:right="1134"/>
        <w:rPr>
          <w:rFonts w:hint="cs"/>
          <w:rtl/>
        </w:rPr>
      </w:pPr>
      <w:r>
        <w:rPr>
          <w:rFonts w:hint="cs"/>
          <w:rtl/>
        </w:rPr>
        <w:t>4.2</w:t>
      </w:r>
      <w:r>
        <w:rPr>
          <w:rFonts w:hint="cs"/>
          <w:rtl/>
        </w:rPr>
        <w:tab/>
      </w:r>
      <w:r>
        <w:rPr>
          <w:rFonts w:hint="cs"/>
          <w:b/>
          <w:bCs/>
          <w:sz w:val="22"/>
          <w:szCs w:val="22"/>
          <w:rtl/>
        </w:rPr>
        <w:t>אותות מטייס כלי טיס אל המאותת על הקרקע</w:t>
      </w:r>
    </w:p>
    <w:p w:rsidR="004C0346" w:rsidRDefault="004C0346">
      <w:pPr>
        <w:pStyle w:val="P00"/>
        <w:spacing w:before="72"/>
        <w:ind w:left="1021" w:right="1134"/>
        <w:rPr>
          <w:rFonts w:hint="cs"/>
          <w:rtl/>
        </w:rPr>
      </w:pPr>
      <w:r>
        <w:rPr>
          <w:rFonts w:hint="cs"/>
          <w:rtl/>
        </w:rPr>
        <w:t>הערות:</w:t>
      </w:r>
    </w:p>
    <w:p w:rsidR="004C0346" w:rsidRDefault="004C0346">
      <w:pPr>
        <w:pStyle w:val="P00"/>
        <w:spacing w:before="72"/>
        <w:ind w:left="1021" w:right="1134"/>
        <w:rPr>
          <w:rFonts w:hint="cs"/>
          <w:rtl/>
        </w:rPr>
      </w:pPr>
      <w:r>
        <w:rPr>
          <w:rFonts w:hint="cs"/>
          <w:rtl/>
        </w:rPr>
        <w:t>1.</w:t>
      </w:r>
      <w:r>
        <w:rPr>
          <w:rFonts w:hint="cs"/>
          <w:rtl/>
        </w:rPr>
        <w:tab/>
        <w:t>הסימונים להלן נועדו לשימוש הטייס כאשר ידיו נראות ברורות על ידי המאותת על הקרקע ומוארות כדרוש כדי להקל על ראיית המאותת.</w:t>
      </w:r>
    </w:p>
    <w:p w:rsidR="004C0346" w:rsidRDefault="004C0346">
      <w:pPr>
        <w:pStyle w:val="P00"/>
        <w:spacing w:before="72"/>
        <w:ind w:left="1021" w:right="1134"/>
        <w:rPr>
          <w:rFonts w:hint="cs"/>
          <w:rtl/>
        </w:rPr>
      </w:pPr>
      <w:r>
        <w:rPr>
          <w:rFonts w:hint="cs"/>
          <w:rtl/>
        </w:rPr>
        <w:t>2.</w:t>
      </w:r>
      <w:r>
        <w:rPr>
          <w:rFonts w:hint="cs"/>
          <w:rtl/>
        </w:rPr>
        <w:tab/>
        <w:t>מיספור המנועים של כלי הטיס מנקודת ראות המאותת הפונה כלפי כלי הטיס הוא מימין לשמאל (כלומר, מנוע מס' 1 הוא המנוע בקצה הכנף השמאלית).</w:t>
      </w:r>
    </w:p>
    <w:p w:rsidR="004C0346" w:rsidRDefault="004C0346">
      <w:pPr>
        <w:pStyle w:val="P00"/>
        <w:tabs>
          <w:tab w:val="clear" w:pos="6259"/>
        </w:tabs>
        <w:spacing w:before="72"/>
        <w:ind w:left="1021" w:right="1134"/>
        <w:rPr>
          <w:rFonts w:hint="cs"/>
          <w:rtl/>
        </w:rPr>
      </w:pPr>
      <w:r>
        <w:rPr>
          <w:rFonts w:hint="cs"/>
          <w:rtl/>
        </w:rPr>
        <w:t>4.2.1</w:t>
      </w:r>
      <w:r>
        <w:rPr>
          <w:rFonts w:hint="cs"/>
          <w:rtl/>
        </w:rPr>
        <w:tab/>
      </w:r>
      <w:r>
        <w:rPr>
          <w:rStyle w:val="default"/>
          <w:rFonts w:cs="FrankRuehl" w:hint="cs"/>
          <w:rtl/>
        </w:rPr>
        <w:t>בלמים</w:t>
      </w:r>
      <w:r>
        <w:rPr>
          <w:rFonts w:hint="cs"/>
          <w:rtl/>
        </w:rPr>
        <w:t>:</w:t>
      </w:r>
    </w:p>
    <w:p w:rsidR="004C0346" w:rsidRDefault="004C0346">
      <w:pPr>
        <w:pStyle w:val="P00"/>
        <w:spacing w:before="72"/>
        <w:ind w:left="1474" w:right="1134"/>
        <w:rPr>
          <w:rFonts w:hint="cs"/>
          <w:rtl/>
        </w:rPr>
      </w:pPr>
      <w:r>
        <w:rPr>
          <w:rFonts w:hint="cs"/>
          <w:rtl/>
        </w:rPr>
        <w:t>הערה: הרגע בו האגרוף נקפץ או האצבעות נמתחות מציין, בהתאמה, את הרגע של הפעלת הבלמים או שחרורם.</w:t>
      </w:r>
    </w:p>
    <w:p w:rsidR="004C0346" w:rsidRDefault="004C0346">
      <w:pPr>
        <w:pStyle w:val="P00"/>
        <w:spacing w:before="72"/>
        <w:ind w:left="1474" w:right="1134"/>
        <w:rPr>
          <w:rFonts w:hint="cs"/>
          <w:rtl/>
        </w:rPr>
      </w:pPr>
      <w:r>
        <w:rPr>
          <w:rFonts w:hint="cs"/>
          <w:rtl/>
        </w:rPr>
        <w:t>א.</w:t>
      </w:r>
      <w:r>
        <w:rPr>
          <w:rFonts w:hint="cs"/>
          <w:rtl/>
        </w:rPr>
        <w:tab/>
        <w:t>הבלמים מופעלים: הרם את הזרוע ואת היד עם האצבעות מתוחות, אופקית לפני הפנים, ואז קפוף את האגרוף.</w:t>
      </w:r>
    </w:p>
    <w:p w:rsidR="004C0346" w:rsidRDefault="004C0346">
      <w:pPr>
        <w:pStyle w:val="P00"/>
        <w:spacing w:before="72"/>
        <w:ind w:left="1474" w:right="1134"/>
        <w:rPr>
          <w:rFonts w:hint="cs"/>
          <w:rtl/>
        </w:rPr>
      </w:pPr>
      <w:r>
        <w:rPr>
          <w:rFonts w:hint="cs"/>
          <w:rtl/>
        </w:rPr>
        <w:t>ב.</w:t>
      </w:r>
      <w:r>
        <w:rPr>
          <w:rFonts w:hint="cs"/>
          <w:rtl/>
        </w:rPr>
        <w:tab/>
        <w:t>הבלמים משוחררים: האם את הזרוע אם אגרוף קפוץ, אופקית לפני הפנים ואז מתח את האצבעות.</w:t>
      </w:r>
    </w:p>
    <w:p w:rsidR="004C0346" w:rsidRDefault="004C0346">
      <w:pPr>
        <w:pStyle w:val="P00"/>
        <w:tabs>
          <w:tab w:val="clear" w:pos="6259"/>
        </w:tabs>
        <w:spacing w:before="72"/>
        <w:ind w:left="1021" w:right="1134"/>
        <w:rPr>
          <w:rFonts w:hint="cs"/>
          <w:rtl/>
        </w:rPr>
      </w:pPr>
      <w:r>
        <w:rPr>
          <w:rFonts w:hint="cs"/>
          <w:rtl/>
        </w:rPr>
        <w:t>4.2.2</w:t>
      </w:r>
      <w:r>
        <w:rPr>
          <w:rFonts w:hint="cs"/>
          <w:rtl/>
        </w:rPr>
        <w:tab/>
      </w:r>
      <w:r>
        <w:rPr>
          <w:rStyle w:val="default"/>
          <w:rFonts w:cs="FrankRuehl" w:hint="cs"/>
          <w:rtl/>
        </w:rPr>
        <w:t>סדים</w:t>
      </w:r>
      <w:r>
        <w:rPr>
          <w:rFonts w:hint="cs"/>
          <w:rtl/>
        </w:rPr>
        <w:t>:</w:t>
      </w:r>
    </w:p>
    <w:p w:rsidR="004C0346" w:rsidRDefault="004C0346">
      <w:pPr>
        <w:pStyle w:val="P00"/>
        <w:spacing w:before="72"/>
        <w:ind w:left="1474" w:right="1134"/>
        <w:rPr>
          <w:rFonts w:hint="cs"/>
          <w:rtl/>
        </w:rPr>
      </w:pPr>
      <w:r>
        <w:rPr>
          <w:rFonts w:hint="cs"/>
          <w:rtl/>
        </w:rPr>
        <w:t>א.</w:t>
      </w:r>
      <w:r>
        <w:rPr>
          <w:rFonts w:hint="cs"/>
          <w:rtl/>
        </w:rPr>
        <w:tab/>
        <w:t>הכנס סדים: הזרועות פרושות, כפות הידיים כלפי חוץ; הנע הידיים פנימה, עד לצילובן לפני הפנים.</w:t>
      </w:r>
    </w:p>
    <w:p w:rsidR="004C0346" w:rsidRDefault="004C0346">
      <w:pPr>
        <w:pStyle w:val="P00"/>
        <w:spacing w:before="72"/>
        <w:ind w:left="1474" w:right="1134"/>
        <w:rPr>
          <w:rFonts w:hint="cs"/>
          <w:rtl/>
        </w:rPr>
      </w:pPr>
      <w:r>
        <w:rPr>
          <w:rFonts w:hint="cs"/>
          <w:rtl/>
        </w:rPr>
        <w:t>ב.</w:t>
      </w:r>
      <w:r>
        <w:rPr>
          <w:rFonts w:hint="cs"/>
          <w:rtl/>
        </w:rPr>
        <w:tab/>
        <w:t>סלק סדים: הזרועות צלובות לפנים, כפות הידיים כלפי חוץ, הנע הידיים כלפי חוץ.</w:t>
      </w:r>
    </w:p>
    <w:p w:rsidR="004C0346" w:rsidRDefault="004C0346">
      <w:pPr>
        <w:pStyle w:val="P00"/>
        <w:tabs>
          <w:tab w:val="clear" w:pos="6259"/>
        </w:tabs>
        <w:spacing w:before="72"/>
        <w:ind w:left="1021" w:right="1134"/>
        <w:rPr>
          <w:rFonts w:hint="cs"/>
          <w:rtl/>
        </w:rPr>
      </w:pPr>
      <w:r>
        <w:rPr>
          <w:rFonts w:hint="cs"/>
          <w:rtl/>
        </w:rPr>
        <w:t>4.2.3</w:t>
      </w:r>
      <w:r>
        <w:rPr>
          <w:rFonts w:hint="cs"/>
          <w:rtl/>
        </w:rPr>
        <w:tab/>
        <w:t>מוכן להתניע המנוע(ים):</w:t>
      </w:r>
    </w:p>
    <w:p w:rsidR="004C0346" w:rsidRDefault="004C0346">
      <w:pPr>
        <w:pStyle w:val="P00"/>
        <w:spacing w:before="72"/>
        <w:ind w:left="1474" w:right="1134"/>
        <w:rPr>
          <w:rFonts w:hint="cs"/>
          <w:rtl/>
        </w:rPr>
      </w:pPr>
      <w:r>
        <w:rPr>
          <w:rFonts w:hint="cs"/>
          <w:rtl/>
        </w:rPr>
        <w:t>הרם מספר מתאים של אצבעות יד אחת לסמן את מספר המנוע להתנעה.</w:t>
      </w:r>
    </w:p>
    <w:p w:rsidR="008A6C20" w:rsidRDefault="008A6C20" w:rsidP="008A6C20">
      <w:pPr>
        <w:pStyle w:val="P00"/>
        <w:spacing w:before="72"/>
        <w:ind w:left="624" w:right="1134"/>
        <w:rPr>
          <w:rFonts w:hint="cs"/>
          <w:rtl/>
        </w:rPr>
      </w:pPr>
      <w:r>
        <w:rPr>
          <w:rFonts w:hint="cs"/>
          <w:rtl/>
        </w:rPr>
        <w:pict>
          <v:shape id="_x0000_s3859" type="#_x0000_t202" style="position:absolute;left:0;text-align:left;margin-left:470.35pt;margin-top:7.1pt;width:1in;height:11.2pt;z-index:251955712" filled="f" stroked="f">
            <v:textbox inset="1mm,0,1mm,0">
              <w:txbxContent>
                <w:p w:rsidR="003B4896" w:rsidRDefault="003B4896" w:rsidP="008A6C20">
                  <w:pPr>
                    <w:spacing w:line="160" w:lineRule="exact"/>
                    <w:jc w:val="left"/>
                    <w:rPr>
                      <w:rFonts w:cs="Miriam" w:hint="cs"/>
                      <w:noProof/>
                      <w:sz w:val="18"/>
                      <w:szCs w:val="18"/>
                      <w:rtl/>
                    </w:rPr>
                  </w:pPr>
                  <w:r>
                    <w:rPr>
                      <w:rFonts w:cs="Miriam" w:hint="cs"/>
                      <w:sz w:val="18"/>
                      <w:szCs w:val="18"/>
                      <w:rtl/>
                    </w:rPr>
                    <w:t>תק' תשע"ד-2014</w:t>
                  </w:r>
                </w:p>
              </w:txbxContent>
            </v:textbox>
          </v:shape>
        </w:pict>
      </w:r>
      <w:r>
        <w:rPr>
          <w:rFonts w:hint="cs"/>
          <w:rtl/>
        </w:rPr>
        <w:t>4.3</w:t>
      </w:r>
      <w:r>
        <w:rPr>
          <w:rFonts w:hint="cs"/>
          <w:rtl/>
        </w:rPr>
        <w:tab/>
        <w:t xml:space="preserve">סימני תקשורת ידניים בעת טיפול טכני בכלי הטיס או בעת מתן שירותי קרקע </w:t>
      </w:r>
      <w:r>
        <w:rPr>
          <w:rtl/>
        </w:rPr>
        <w:t>–</w:t>
      </w:r>
    </w:p>
    <w:p w:rsidR="008A6C20" w:rsidRDefault="008A6C20" w:rsidP="008A6C20">
      <w:pPr>
        <w:pStyle w:val="P00"/>
        <w:tabs>
          <w:tab w:val="clear" w:pos="6259"/>
        </w:tabs>
        <w:spacing w:before="72"/>
        <w:ind w:left="1021" w:right="1134"/>
        <w:rPr>
          <w:rFonts w:hint="cs"/>
          <w:rtl/>
        </w:rPr>
      </w:pPr>
      <w:r>
        <w:rPr>
          <w:rFonts w:hint="cs"/>
          <w:rtl/>
        </w:rPr>
        <w:t>4.3.1 סימני תקשורת ידניים בעת טיפול טכני בכלי הטיס או בעת מתן שירותי קרקע ישמשו רק כאשר תקשורת קולית אינה אפשרית, על פי הסימנים המפורטים בפסקה זו;</w:t>
      </w:r>
    </w:p>
    <w:p w:rsidR="008A6C20" w:rsidRDefault="008A6C20" w:rsidP="008A6C20">
      <w:pPr>
        <w:pStyle w:val="P00"/>
        <w:tabs>
          <w:tab w:val="clear" w:pos="6259"/>
        </w:tabs>
        <w:spacing w:before="72"/>
        <w:ind w:left="1021" w:right="1134"/>
        <w:rPr>
          <w:rFonts w:hint="cs"/>
          <w:rtl/>
        </w:rPr>
      </w:pPr>
      <w:r>
        <w:rPr>
          <w:rFonts w:hint="cs"/>
          <w:rtl/>
        </w:rPr>
        <w:t xml:space="preserve">4.3.2 המאותת, </w:t>
      </w:r>
      <w:r w:rsidR="00520375">
        <w:rPr>
          <w:rFonts w:hint="cs"/>
          <w:rtl/>
        </w:rPr>
        <w:t>המשתמש בסימני תקשורת ידניים בעת טיפול טכני בכלי הטיס או בעת מתן שירותי קרקע, יוודא קבלת אישור מצוות האוויר כי סימני התקשורת התקבלו והובנו;</w:t>
      </w:r>
    </w:p>
    <w:p w:rsidR="00520375" w:rsidRDefault="00520375" w:rsidP="008A6C20">
      <w:pPr>
        <w:pStyle w:val="P00"/>
        <w:tabs>
          <w:tab w:val="clear" w:pos="6259"/>
        </w:tabs>
        <w:spacing w:before="72"/>
        <w:ind w:left="1021" w:right="1134"/>
        <w:rPr>
          <w:rFonts w:hint="cs"/>
          <w:rtl/>
        </w:rPr>
      </w:pPr>
      <w:r>
        <w:rPr>
          <w:rFonts w:hint="cs"/>
          <w:rtl/>
        </w:rPr>
        <w:t>4.3.3 סימני תקשורת ידניים בעת טיפול טכני בכלי הטיס או בעת מתן שירותי קרקע הם סימני הידיים המקובלים המשמשים לתקשורת עם צוות האוויר בעת תהליך תנועת כלי הטיס.</w:t>
      </w:r>
    </w:p>
    <w:p w:rsidR="00674873" w:rsidRPr="001A1FB9" w:rsidRDefault="00674873" w:rsidP="00520375">
      <w:pPr>
        <w:pStyle w:val="P00"/>
        <w:spacing w:before="0"/>
        <w:ind w:left="624" w:right="1134"/>
        <w:rPr>
          <w:rStyle w:val="default"/>
          <w:rFonts w:cs="FrankRuehl" w:hint="cs"/>
          <w:vanish/>
          <w:color w:val="FF0000"/>
          <w:szCs w:val="20"/>
          <w:shd w:val="clear" w:color="auto" w:fill="FFFF99"/>
          <w:rtl/>
        </w:rPr>
      </w:pPr>
      <w:bookmarkStart w:id="1294" w:name="Rov1253"/>
      <w:r w:rsidRPr="001A1FB9">
        <w:rPr>
          <w:rStyle w:val="default"/>
          <w:rFonts w:cs="FrankRuehl" w:hint="cs"/>
          <w:vanish/>
          <w:color w:val="FF0000"/>
          <w:szCs w:val="20"/>
          <w:shd w:val="clear" w:color="auto" w:fill="FFFF99"/>
          <w:rtl/>
        </w:rPr>
        <w:t>מיום 9.3.2015</w:t>
      </w:r>
    </w:p>
    <w:p w:rsidR="00674873" w:rsidRPr="001A1FB9" w:rsidRDefault="00674873" w:rsidP="00520375">
      <w:pPr>
        <w:pStyle w:val="P00"/>
        <w:spacing w:before="0"/>
        <w:ind w:left="624"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674873" w:rsidRPr="001A1FB9" w:rsidRDefault="00674873" w:rsidP="00520375">
      <w:pPr>
        <w:pStyle w:val="P00"/>
        <w:spacing w:before="0"/>
        <w:ind w:left="624" w:right="1134"/>
        <w:rPr>
          <w:rStyle w:val="default"/>
          <w:rFonts w:cs="FrankRuehl" w:hint="cs"/>
          <w:vanish/>
          <w:szCs w:val="20"/>
          <w:shd w:val="clear" w:color="auto" w:fill="FFFF99"/>
          <w:rtl/>
        </w:rPr>
      </w:pPr>
      <w:hyperlink r:id="rId1126"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w:t>
      </w:r>
      <w:r w:rsidR="008A6C20" w:rsidRPr="001A1FB9">
        <w:rPr>
          <w:rStyle w:val="default"/>
          <w:rFonts w:cs="FrankRuehl" w:hint="cs"/>
          <w:vanish/>
          <w:szCs w:val="20"/>
          <w:shd w:val="clear" w:color="auto" w:fill="FFFF99"/>
          <w:rtl/>
        </w:rPr>
        <w:t>8</w:t>
      </w:r>
    </w:p>
    <w:p w:rsidR="008A6C20" w:rsidRPr="00D62E36" w:rsidRDefault="008A6C20" w:rsidP="00D62E36">
      <w:pPr>
        <w:pStyle w:val="P00"/>
        <w:spacing w:before="0"/>
        <w:ind w:left="624"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פרט משנה 4.3</w:t>
      </w:r>
      <w:bookmarkEnd w:id="1294"/>
    </w:p>
    <w:p w:rsidR="004C0346" w:rsidRDefault="004C0346">
      <w:pPr>
        <w:pStyle w:val="P00"/>
        <w:spacing w:before="72"/>
        <w:ind w:left="0" w:right="1134"/>
        <w:rPr>
          <w:rFonts w:hint="cs"/>
          <w:sz w:val="24"/>
          <w:szCs w:val="24"/>
          <w:rtl/>
        </w:rPr>
      </w:pPr>
      <w:r>
        <w:rPr>
          <w:rFonts w:hint="cs"/>
          <w:rtl/>
        </w:rPr>
        <w:t>5.</w:t>
      </w:r>
      <w:r>
        <w:rPr>
          <w:rFonts w:hint="cs"/>
          <w:rtl/>
        </w:rPr>
        <w:tab/>
      </w:r>
      <w:r>
        <w:rPr>
          <w:rFonts w:hint="cs"/>
          <w:b/>
          <w:bCs/>
          <w:sz w:val="24"/>
          <w:szCs w:val="24"/>
          <w:rtl/>
        </w:rPr>
        <w:t>שרטוטי אותות הכוונה (ראה פסקה 4 לעיל)</w:t>
      </w:r>
    </w:p>
    <w:p w:rsidR="00D62E36" w:rsidRDefault="00FD413A" w:rsidP="00FD413A">
      <w:pPr>
        <w:pStyle w:val="P00"/>
        <w:spacing w:before="72"/>
        <w:ind w:left="0" w:right="1134"/>
        <w:jc w:val="center"/>
        <w:rPr>
          <w:rFonts w:hint="cs"/>
          <w:szCs w:val="20"/>
          <w:rtl/>
        </w:rPr>
      </w:pPr>
      <w:r w:rsidRPr="00D62E36">
        <w:pict>
          <v:shape id="_x0000_i1038" type="#_x0000_t75" style="width:202.8pt;height:82.8pt">
            <v:imagedata r:id="rId1127" o:title=""/>
          </v:shape>
        </w:pict>
      </w:r>
    </w:p>
    <w:p w:rsidR="00D62E36" w:rsidRDefault="00FD413A" w:rsidP="00FD413A">
      <w:pPr>
        <w:pStyle w:val="P00"/>
        <w:spacing w:before="72"/>
        <w:ind w:left="0" w:right="1134"/>
        <w:jc w:val="center"/>
        <w:rPr>
          <w:rFonts w:hint="cs"/>
          <w:szCs w:val="20"/>
          <w:rtl/>
        </w:rPr>
      </w:pPr>
      <w:r w:rsidRPr="00D62E36">
        <w:rPr>
          <w:szCs w:val="20"/>
        </w:rPr>
        <w:pict>
          <v:shape id="_x0000_i1039" type="#_x0000_t75" style="width:202.5pt;height:76.8pt">
            <v:imagedata r:id="rId1128" o:title=""/>
          </v:shape>
        </w:pict>
      </w:r>
    </w:p>
    <w:p w:rsidR="00D62E36" w:rsidRDefault="00FD413A" w:rsidP="00FD413A">
      <w:pPr>
        <w:pStyle w:val="P00"/>
        <w:spacing w:before="72"/>
        <w:ind w:left="0" w:right="1134"/>
        <w:jc w:val="center"/>
        <w:rPr>
          <w:rFonts w:hint="cs"/>
          <w:szCs w:val="20"/>
          <w:rtl/>
        </w:rPr>
      </w:pPr>
      <w:r w:rsidRPr="00D62E36">
        <w:rPr>
          <w:szCs w:val="20"/>
        </w:rPr>
        <w:pict>
          <v:shape id="_x0000_i1040" type="#_x0000_t75" style="width:202.5pt;height:86.1pt">
            <v:imagedata r:id="rId1129" o:title=""/>
          </v:shape>
        </w:pict>
      </w:r>
    </w:p>
    <w:p w:rsidR="00D62E36" w:rsidRDefault="00FD413A" w:rsidP="00FD413A">
      <w:pPr>
        <w:pStyle w:val="P00"/>
        <w:spacing w:before="72"/>
        <w:ind w:left="0" w:right="1134"/>
        <w:jc w:val="center"/>
        <w:rPr>
          <w:rFonts w:hint="cs"/>
          <w:szCs w:val="20"/>
          <w:rtl/>
        </w:rPr>
      </w:pPr>
      <w:r w:rsidRPr="00D62E36">
        <w:rPr>
          <w:szCs w:val="20"/>
        </w:rPr>
        <w:pict>
          <v:shape id="_x0000_i1041" type="#_x0000_t75" style="width:202.5pt;height:73.5pt">
            <v:imagedata r:id="rId1130" o:title=""/>
          </v:shape>
        </w:pict>
      </w:r>
    </w:p>
    <w:p w:rsidR="00D62E36" w:rsidRDefault="00FD413A" w:rsidP="00FD413A">
      <w:pPr>
        <w:pStyle w:val="P00"/>
        <w:spacing w:before="72"/>
        <w:ind w:left="0" w:right="1134"/>
        <w:jc w:val="center"/>
        <w:rPr>
          <w:rFonts w:hint="cs"/>
          <w:szCs w:val="20"/>
          <w:rtl/>
        </w:rPr>
      </w:pPr>
      <w:r w:rsidRPr="00D62E36">
        <w:rPr>
          <w:szCs w:val="20"/>
        </w:rPr>
        <w:pict>
          <v:shape id="_x0000_i1042" type="#_x0000_t75" style="width:202.5pt;height:84pt">
            <v:imagedata r:id="rId1131" o:title=""/>
          </v:shape>
        </w:pict>
      </w:r>
    </w:p>
    <w:p w:rsidR="00D62E36" w:rsidRDefault="00FD413A" w:rsidP="00FD413A">
      <w:pPr>
        <w:pStyle w:val="P00"/>
        <w:spacing w:before="72"/>
        <w:ind w:left="0" w:right="1134"/>
        <w:jc w:val="center"/>
        <w:rPr>
          <w:rFonts w:hint="cs"/>
          <w:szCs w:val="20"/>
          <w:rtl/>
        </w:rPr>
      </w:pPr>
      <w:r w:rsidRPr="00D62E36">
        <w:rPr>
          <w:szCs w:val="20"/>
        </w:rPr>
        <w:pict>
          <v:shape id="_x0000_i1043" type="#_x0000_t75" style="width:202.5pt;height:88.2pt">
            <v:imagedata r:id="rId1132" o:title=""/>
          </v:shape>
        </w:pict>
      </w:r>
    </w:p>
    <w:p w:rsidR="00D62E36" w:rsidRDefault="00FD413A" w:rsidP="00FD413A">
      <w:pPr>
        <w:pStyle w:val="P00"/>
        <w:spacing w:before="72"/>
        <w:ind w:left="0" w:right="1134"/>
        <w:jc w:val="center"/>
        <w:rPr>
          <w:rFonts w:hint="cs"/>
          <w:szCs w:val="20"/>
          <w:rtl/>
        </w:rPr>
      </w:pPr>
      <w:r w:rsidRPr="00D62E36">
        <w:rPr>
          <w:szCs w:val="20"/>
        </w:rPr>
        <w:pict>
          <v:shape id="_x0000_i1044" type="#_x0000_t75" style="width:202.8pt;height:80.7pt">
            <v:imagedata r:id="rId1133" o:title=""/>
          </v:shape>
        </w:pict>
      </w:r>
    </w:p>
    <w:p w:rsidR="00D62E36" w:rsidRDefault="00FD413A" w:rsidP="00FD413A">
      <w:pPr>
        <w:pStyle w:val="P00"/>
        <w:spacing w:before="72"/>
        <w:ind w:left="0" w:right="1134"/>
        <w:jc w:val="center"/>
        <w:rPr>
          <w:rFonts w:hint="cs"/>
          <w:szCs w:val="20"/>
          <w:rtl/>
        </w:rPr>
      </w:pPr>
      <w:r w:rsidRPr="00D62E36">
        <w:rPr>
          <w:szCs w:val="20"/>
        </w:rPr>
        <w:pict>
          <v:shape id="_x0000_i1045" type="#_x0000_t75" style="width:202.8pt;height:67.8pt">
            <v:imagedata r:id="rId1134" o:title=""/>
          </v:shape>
        </w:pict>
      </w:r>
    </w:p>
    <w:p w:rsidR="00D62E36" w:rsidRDefault="00FD413A" w:rsidP="00FD413A">
      <w:pPr>
        <w:pStyle w:val="P00"/>
        <w:spacing w:before="72"/>
        <w:ind w:left="0" w:right="1134"/>
        <w:jc w:val="center"/>
        <w:rPr>
          <w:rFonts w:hint="cs"/>
          <w:szCs w:val="20"/>
          <w:rtl/>
        </w:rPr>
      </w:pPr>
      <w:r w:rsidRPr="00D62E36">
        <w:rPr>
          <w:szCs w:val="20"/>
        </w:rPr>
        <w:pict>
          <v:shape id="_x0000_i1046" type="#_x0000_t75" style="width:202.8pt;height:78.6pt">
            <v:imagedata r:id="rId1135" o:title=""/>
          </v:shape>
        </w:pict>
      </w:r>
    </w:p>
    <w:p w:rsidR="00D62E36" w:rsidRDefault="00FD413A" w:rsidP="00FD413A">
      <w:pPr>
        <w:pStyle w:val="P00"/>
        <w:spacing w:before="72"/>
        <w:ind w:left="0" w:right="1134"/>
        <w:jc w:val="center"/>
        <w:rPr>
          <w:rFonts w:hint="cs"/>
          <w:szCs w:val="20"/>
          <w:rtl/>
        </w:rPr>
      </w:pPr>
      <w:r w:rsidRPr="00D62E36">
        <w:rPr>
          <w:szCs w:val="20"/>
        </w:rPr>
        <w:pict>
          <v:shape id="_x0000_i1047" type="#_x0000_t75" style="width:202.8pt;height:85.5pt">
            <v:imagedata r:id="rId1136" o:title=""/>
          </v:shape>
        </w:pict>
      </w:r>
    </w:p>
    <w:p w:rsidR="00D62E36" w:rsidRDefault="00FD413A" w:rsidP="00FD413A">
      <w:pPr>
        <w:pStyle w:val="P00"/>
        <w:spacing w:before="72"/>
        <w:ind w:left="0" w:right="1134"/>
        <w:jc w:val="center"/>
        <w:rPr>
          <w:rFonts w:hint="cs"/>
          <w:szCs w:val="20"/>
          <w:rtl/>
        </w:rPr>
      </w:pPr>
      <w:r w:rsidRPr="00D62E36">
        <w:rPr>
          <w:szCs w:val="20"/>
        </w:rPr>
        <w:pict>
          <v:shape id="_x0000_i1048" type="#_x0000_t75" style="width:202.8pt;height:85.2pt">
            <v:imagedata r:id="rId1137" o:title=""/>
          </v:shape>
        </w:pict>
      </w:r>
    </w:p>
    <w:p w:rsidR="00D62E36" w:rsidRDefault="00FD413A" w:rsidP="00FD413A">
      <w:pPr>
        <w:pStyle w:val="P00"/>
        <w:spacing w:before="72"/>
        <w:ind w:left="0" w:right="1134"/>
        <w:jc w:val="center"/>
        <w:rPr>
          <w:rFonts w:hint="cs"/>
          <w:szCs w:val="20"/>
          <w:rtl/>
        </w:rPr>
      </w:pPr>
      <w:r w:rsidRPr="00FD413A">
        <w:rPr>
          <w:szCs w:val="20"/>
        </w:rPr>
        <w:pict>
          <v:shape id="_x0000_i1049" type="#_x0000_t75" style="width:202.8pt;height:80.4pt">
            <v:imagedata r:id="rId1138" o:title=""/>
          </v:shape>
        </w:pict>
      </w:r>
    </w:p>
    <w:p w:rsidR="00FD413A" w:rsidRDefault="00FD413A" w:rsidP="00FD413A">
      <w:pPr>
        <w:pStyle w:val="P00"/>
        <w:spacing w:before="72"/>
        <w:ind w:left="0" w:right="1134"/>
        <w:jc w:val="center"/>
        <w:rPr>
          <w:rFonts w:hint="cs"/>
          <w:szCs w:val="20"/>
          <w:rtl/>
        </w:rPr>
      </w:pPr>
      <w:r w:rsidRPr="00FD413A">
        <w:rPr>
          <w:szCs w:val="20"/>
        </w:rPr>
        <w:pict>
          <v:shape id="_x0000_i1050" type="#_x0000_t75" style="width:202.8pt;height:79.2pt">
            <v:imagedata r:id="rId1139" o:title=""/>
          </v:shape>
        </w:pict>
      </w:r>
    </w:p>
    <w:p w:rsidR="00FD413A" w:rsidRDefault="00FD413A" w:rsidP="00FD413A">
      <w:pPr>
        <w:pStyle w:val="P00"/>
        <w:spacing w:before="72"/>
        <w:ind w:left="0" w:right="1134"/>
        <w:jc w:val="center"/>
        <w:rPr>
          <w:rFonts w:hint="cs"/>
          <w:szCs w:val="20"/>
          <w:rtl/>
        </w:rPr>
      </w:pPr>
      <w:r w:rsidRPr="00FD413A">
        <w:rPr>
          <w:szCs w:val="20"/>
        </w:rPr>
        <w:pict>
          <v:shape id="_x0000_i1051" type="#_x0000_t75" style="width:202.8pt;height:73.8pt">
            <v:imagedata r:id="rId1140" o:title=""/>
          </v:shape>
        </w:pict>
      </w:r>
    </w:p>
    <w:p w:rsidR="00FD413A" w:rsidRDefault="00FD413A" w:rsidP="00FD413A">
      <w:pPr>
        <w:pStyle w:val="P00"/>
        <w:spacing w:before="72"/>
        <w:ind w:left="0" w:right="1134"/>
        <w:jc w:val="center"/>
        <w:rPr>
          <w:rFonts w:hint="cs"/>
          <w:szCs w:val="20"/>
          <w:rtl/>
        </w:rPr>
      </w:pPr>
      <w:r w:rsidRPr="00FD413A">
        <w:rPr>
          <w:szCs w:val="20"/>
        </w:rPr>
        <w:pict>
          <v:shape id="_x0000_i1052" type="#_x0000_t75" style="width:202.2pt;height:66.6pt">
            <v:imagedata r:id="rId1141" o:title=""/>
          </v:shape>
        </w:pict>
      </w:r>
    </w:p>
    <w:p w:rsidR="00FD413A" w:rsidRDefault="00FD413A" w:rsidP="00FD413A">
      <w:pPr>
        <w:pStyle w:val="P00"/>
        <w:spacing w:before="72"/>
        <w:ind w:left="0" w:right="1134"/>
        <w:jc w:val="center"/>
        <w:rPr>
          <w:rFonts w:hint="cs"/>
          <w:szCs w:val="20"/>
          <w:rtl/>
        </w:rPr>
      </w:pPr>
      <w:r w:rsidRPr="00FD413A">
        <w:rPr>
          <w:szCs w:val="20"/>
        </w:rPr>
        <w:pict>
          <v:shape id="_x0000_i1053" type="#_x0000_t75" style="width:202.2pt;height:82.2pt">
            <v:imagedata r:id="rId1142" o:title=""/>
          </v:shape>
        </w:pict>
      </w:r>
    </w:p>
    <w:p w:rsidR="00FD413A" w:rsidRDefault="00FD413A" w:rsidP="00FD413A">
      <w:pPr>
        <w:pStyle w:val="P00"/>
        <w:spacing w:before="72"/>
        <w:ind w:left="0" w:right="1134"/>
        <w:jc w:val="center"/>
        <w:rPr>
          <w:rFonts w:hint="cs"/>
          <w:szCs w:val="20"/>
          <w:rtl/>
        </w:rPr>
      </w:pPr>
      <w:r w:rsidRPr="00FD413A">
        <w:rPr>
          <w:szCs w:val="20"/>
        </w:rPr>
        <w:pict>
          <v:shape id="_x0000_i1054" type="#_x0000_t75" style="width:202.8pt;height:76.2pt">
            <v:imagedata r:id="rId1143" o:title=""/>
          </v:shape>
        </w:pict>
      </w:r>
    </w:p>
    <w:p w:rsidR="00FD413A" w:rsidRDefault="00FD413A" w:rsidP="00FD413A">
      <w:pPr>
        <w:pStyle w:val="P00"/>
        <w:spacing w:before="72"/>
        <w:ind w:left="0" w:right="1134"/>
        <w:jc w:val="center"/>
        <w:rPr>
          <w:rFonts w:hint="cs"/>
          <w:szCs w:val="20"/>
          <w:rtl/>
        </w:rPr>
      </w:pPr>
      <w:r w:rsidRPr="00FD413A">
        <w:rPr>
          <w:szCs w:val="20"/>
        </w:rPr>
        <w:pict>
          <v:shape id="_x0000_i1055" type="#_x0000_t75" style="width:202.8pt;height:91.5pt">
            <v:imagedata r:id="rId1144" o:title=""/>
          </v:shape>
        </w:pict>
      </w:r>
    </w:p>
    <w:p w:rsidR="00FD413A" w:rsidRDefault="00FD413A" w:rsidP="00FD413A">
      <w:pPr>
        <w:pStyle w:val="P00"/>
        <w:spacing w:before="72"/>
        <w:ind w:left="0" w:right="1134"/>
        <w:jc w:val="center"/>
        <w:rPr>
          <w:rFonts w:hint="cs"/>
          <w:szCs w:val="20"/>
          <w:rtl/>
        </w:rPr>
      </w:pPr>
      <w:r w:rsidRPr="00FD413A">
        <w:rPr>
          <w:szCs w:val="20"/>
        </w:rPr>
        <w:pict>
          <v:shape id="_x0000_i1056" type="#_x0000_t75" style="width:202.2pt;height:83.7pt">
            <v:imagedata r:id="rId1145" o:title=""/>
          </v:shape>
        </w:pict>
      </w:r>
    </w:p>
    <w:p w:rsidR="00FD413A" w:rsidRDefault="00FD413A" w:rsidP="00FD413A">
      <w:pPr>
        <w:pStyle w:val="P00"/>
        <w:spacing w:before="72"/>
        <w:ind w:left="0" w:right="1134"/>
        <w:jc w:val="center"/>
        <w:rPr>
          <w:rFonts w:hint="cs"/>
          <w:szCs w:val="20"/>
          <w:rtl/>
        </w:rPr>
      </w:pPr>
      <w:r w:rsidRPr="00FD413A">
        <w:rPr>
          <w:szCs w:val="20"/>
        </w:rPr>
        <w:pict>
          <v:shape id="_x0000_i1057" type="#_x0000_t75" style="width:202.2pt;height:95.1pt">
            <v:imagedata r:id="rId1146" o:title=""/>
          </v:shape>
        </w:pict>
      </w:r>
    </w:p>
    <w:p w:rsidR="00FD413A" w:rsidRDefault="00FD413A" w:rsidP="00FD413A">
      <w:pPr>
        <w:pStyle w:val="P00"/>
        <w:spacing w:before="72"/>
        <w:ind w:left="0" w:right="1134"/>
        <w:jc w:val="center"/>
        <w:rPr>
          <w:rFonts w:hint="cs"/>
          <w:szCs w:val="20"/>
          <w:rtl/>
        </w:rPr>
      </w:pPr>
      <w:r w:rsidRPr="00FD413A">
        <w:rPr>
          <w:szCs w:val="20"/>
        </w:rPr>
        <w:pict>
          <v:shape id="_x0000_i1058" type="#_x0000_t75" style="width:202.8pt;height:84.6pt">
            <v:imagedata r:id="rId1147" o:title=""/>
          </v:shape>
        </w:pict>
      </w:r>
    </w:p>
    <w:p w:rsidR="00FD413A" w:rsidRDefault="00FD413A" w:rsidP="00FD413A">
      <w:pPr>
        <w:pStyle w:val="P00"/>
        <w:spacing w:before="72"/>
        <w:ind w:left="0" w:right="1134"/>
        <w:jc w:val="center"/>
        <w:rPr>
          <w:rFonts w:hint="cs"/>
          <w:szCs w:val="20"/>
          <w:rtl/>
        </w:rPr>
      </w:pPr>
      <w:r w:rsidRPr="00FD413A">
        <w:rPr>
          <w:szCs w:val="20"/>
        </w:rPr>
        <w:pict>
          <v:shape id="_x0000_i1059" type="#_x0000_t75" style="width:202.5pt;height:105.6pt">
            <v:imagedata r:id="rId1148" o:title=""/>
          </v:shape>
        </w:pict>
      </w:r>
    </w:p>
    <w:p w:rsidR="00FD413A" w:rsidRDefault="00FD413A" w:rsidP="00FD413A">
      <w:pPr>
        <w:pStyle w:val="P00"/>
        <w:spacing w:before="72"/>
        <w:ind w:left="0" w:right="1134"/>
        <w:jc w:val="center"/>
        <w:rPr>
          <w:rFonts w:hint="cs"/>
          <w:szCs w:val="20"/>
          <w:rtl/>
        </w:rPr>
      </w:pPr>
      <w:r w:rsidRPr="00FD413A">
        <w:rPr>
          <w:szCs w:val="20"/>
        </w:rPr>
        <w:pict>
          <v:shape id="_x0000_i1060" type="#_x0000_t75" style="width:202.2pt;height:100.8pt">
            <v:imagedata r:id="rId1149" o:title=""/>
          </v:shape>
        </w:pict>
      </w:r>
    </w:p>
    <w:p w:rsidR="00FD413A" w:rsidRDefault="00FD413A" w:rsidP="00FD413A">
      <w:pPr>
        <w:pStyle w:val="P00"/>
        <w:spacing w:before="72"/>
        <w:ind w:left="0" w:right="1134"/>
        <w:jc w:val="center"/>
        <w:rPr>
          <w:rFonts w:hint="cs"/>
          <w:szCs w:val="20"/>
          <w:rtl/>
        </w:rPr>
      </w:pPr>
      <w:r w:rsidRPr="00FD413A">
        <w:rPr>
          <w:szCs w:val="20"/>
        </w:rPr>
        <w:pict>
          <v:shape id="_x0000_i1061" type="#_x0000_t75" style="width:202.5pt;height:92.4pt">
            <v:imagedata r:id="rId1150" o:title=""/>
          </v:shape>
        </w:pict>
      </w:r>
    </w:p>
    <w:p w:rsidR="00FD413A" w:rsidRDefault="00FD413A" w:rsidP="00FD413A">
      <w:pPr>
        <w:pStyle w:val="P00"/>
        <w:spacing w:before="72"/>
        <w:ind w:left="0" w:right="1134"/>
        <w:jc w:val="center"/>
        <w:rPr>
          <w:rFonts w:hint="cs"/>
          <w:szCs w:val="20"/>
          <w:rtl/>
        </w:rPr>
      </w:pPr>
      <w:r w:rsidRPr="00FD413A">
        <w:rPr>
          <w:szCs w:val="20"/>
        </w:rPr>
        <w:pict>
          <v:shape id="_x0000_i1062" type="#_x0000_t75" style="width:203.1pt;height:96.3pt">
            <v:imagedata r:id="rId1151" o:title=""/>
          </v:shape>
        </w:pict>
      </w:r>
    </w:p>
    <w:p w:rsidR="00FD413A" w:rsidRDefault="00FD413A" w:rsidP="00FD413A">
      <w:pPr>
        <w:pStyle w:val="P00"/>
        <w:spacing w:before="72"/>
        <w:ind w:left="0" w:right="1134"/>
        <w:jc w:val="center"/>
        <w:rPr>
          <w:rFonts w:hint="cs"/>
          <w:szCs w:val="20"/>
          <w:rtl/>
        </w:rPr>
      </w:pPr>
      <w:r w:rsidRPr="00FD413A">
        <w:rPr>
          <w:szCs w:val="20"/>
        </w:rPr>
        <w:pict>
          <v:shape id="_x0000_i1063" type="#_x0000_t75" style="width:202.5pt;height:78.6pt">
            <v:imagedata r:id="rId1152" o:title=""/>
          </v:shape>
        </w:pict>
      </w:r>
    </w:p>
    <w:p w:rsidR="00FD413A" w:rsidRDefault="00FD413A" w:rsidP="00FD413A">
      <w:pPr>
        <w:pStyle w:val="P00"/>
        <w:spacing w:before="72"/>
        <w:ind w:left="0" w:right="1134"/>
        <w:jc w:val="center"/>
        <w:rPr>
          <w:rFonts w:hint="cs"/>
          <w:szCs w:val="20"/>
          <w:rtl/>
        </w:rPr>
      </w:pPr>
      <w:r w:rsidRPr="00FD413A">
        <w:rPr>
          <w:szCs w:val="20"/>
        </w:rPr>
        <w:pict>
          <v:shape id="_x0000_i1064" type="#_x0000_t75" style="width:202.5pt;height:105.9pt">
            <v:imagedata r:id="rId1153" o:title=""/>
          </v:shape>
        </w:pict>
      </w:r>
    </w:p>
    <w:p w:rsidR="00FD413A" w:rsidRDefault="00FD413A" w:rsidP="00FD413A">
      <w:pPr>
        <w:pStyle w:val="P00"/>
        <w:spacing w:before="72"/>
        <w:ind w:left="0" w:right="1134"/>
        <w:jc w:val="center"/>
        <w:rPr>
          <w:rFonts w:hint="cs"/>
          <w:szCs w:val="20"/>
          <w:rtl/>
        </w:rPr>
      </w:pPr>
      <w:r w:rsidRPr="00FD413A">
        <w:rPr>
          <w:szCs w:val="20"/>
        </w:rPr>
        <w:pict>
          <v:shape id="_x0000_i1065" type="#_x0000_t75" style="width:202.5pt;height:103.2pt">
            <v:imagedata r:id="rId1154" o:title=""/>
          </v:shape>
        </w:pict>
      </w:r>
    </w:p>
    <w:p w:rsidR="00FD413A" w:rsidRDefault="00FD413A" w:rsidP="00FD413A">
      <w:pPr>
        <w:pStyle w:val="P00"/>
        <w:spacing w:before="72"/>
        <w:ind w:left="0" w:right="1134"/>
        <w:jc w:val="center"/>
        <w:rPr>
          <w:rFonts w:hint="cs"/>
          <w:szCs w:val="20"/>
          <w:rtl/>
        </w:rPr>
      </w:pPr>
      <w:r w:rsidRPr="00FD413A">
        <w:rPr>
          <w:szCs w:val="20"/>
        </w:rPr>
        <w:pict>
          <v:shape id="_x0000_i1066" type="#_x0000_t75" style="width:202.5pt;height:99.9pt">
            <v:imagedata r:id="rId1155" o:title=""/>
          </v:shape>
        </w:pict>
      </w:r>
    </w:p>
    <w:p w:rsidR="00FD413A" w:rsidRDefault="00FD413A" w:rsidP="00FD413A">
      <w:pPr>
        <w:pStyle w:val="P00"/>
        <w:spacing w:before="72"/>
        <w:ind w:left="0" w:right="1134"/>
        <w:jc w:val="center"/>
        <w:rPr>
          <w:rFonts w:hint="cs"/>
          <w:szCs w:val="20"/>
          <w:rtl/>
        </w:rPr>
      </w:pPr>
      <w:r w:rsidRPr="00FD413A">
        <w:rPr>
          <w:szCs w:val="20"/>
        </w:rPr>
        <w:pict>
          <v:shape id="_x0000_i1067" type="#_x0000_t75" style="width:202.5pt;height:108.3pt">
            <v:imagedata r:id="rId1156" o:title=""/>
          </v:shape>
        </w:pict>
      </w:r>
    </w:p>
    <w:p w:rsidR="00FD413A" w:rsidRDefault="00FD413A" w:rsidP="00FD413A">
      <w:pPr>
        <w:pStyle w:val="P00"/>
        <w:spacing w:before="72"/>
        <w:ind w:left="0" w:right="1134"/>
        <w:jc w:val="center"/>
        <w:rPr>
          <w:rFonts w:hint="cs"/>
          <w:szCs w:val="20"/>
          <w:rtl/>
        </w:rPr>
      </w:pPr>
      <w:r w:rsidRPr="00FD413A">
        <w:rPr>
          <w:szCs w:val="20"/>
        </w:rPr>
        <w:pict>
          <v:shape id="_x0000_i1068" type="#_x0000_t75" style="width:202.5pt;height:96.6pt">
            <v:imagedata r:id="rId1157" o:title=""/>
          </v:shape>
        </w:pict>
      </w:r>
    </w:p>
    <w:p w:rsidR="00FD413A" w:rsidRPr="00FD413A" w:rsidRDefault="00FD413A" w:rsidP="00FD413A">
      <w:pPr>
        <w:pStyle w:val="P00"/>
        <w:spacing w:before="72"/>
        <w:ind w:left="0" w:right="1134"/>
        <w:jc w:val="center"/>
        <w:rPr>
          <w:rFonts w:hint="cs"/>
          <w:szCs w:val="20"/>
          <w:rtl/>
        </w:rPr>
      </w:pPr>
      <w:r w:rsidRPr="00FD413A">
        <w:rPr>
          <w:szCs w:val="20"/>
        </w:rPr>
        <w:pict>
          <v:shape id="_x0000_i1069" type="#_x0000_t75" style="width:202.5pt;height:88.8pt">
            <v:imagedata r:id="rId1158" o:title=""/>
          </v:shape>
        </w:pict>
      </w:r>
    </w:p>
    <w:p w:rsidR="00520375" w:rsidRPr="001A1FB9" w:rsidRDefault="00520375" w:rsidP="00520375">
      <w:pPr>
        <w:pStyle w:val="P00"/>
        <w:spacing w:before="0"/>
        <w:ind w:left="0" w:right="1134"/>
        <w:rPr>
          <w:rStyle w:val="default"/>
          <w:rFonts w:cs="FrankRuehl" w:hint="cs"/>
          <w:vanish/>
          <w:color w:val="FF0000"/>
          <w:szCs w:val="20"/>
          <w:shd w:val="clear" w:color="auto" w:fill="FFFF99"/>
          <w:rtl/>
        </w:rPr>
      </w:pPr>
      <w:bookmarkStart w:id="1295" w:name="Rov1254"/>
      <w:r w:rsidRPr="001A1FB9">
        <w:rPr>
          <w:rStyle w:val="default"/>
          <w:rFonts w:cs="FrankRuehl" w:hint="cs"/>
          <w:vanish/>
          <w:color w:val="FF0000"/>
          <w:szCs w:val="20"/>
          <w:shd w:val="clear" w:color="auto" w:fill="FFFF99"/>
          <w:rtl/>
        </w:rPr>
        <w:t>מיום 9.3.2015</w:t>
      </w:r>
    </w:p>
    <w:p w:rsidR="00520375" w:rsidRPr="001A1FB9" w:rsidRDefault="00520375" w:rsidP="0052037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20375" w:rsidRPr="001A1FB9" w:rsidRDefault="00520375" w:rsidP="00520375">
      <w:pPr>
        <w:pStyle w:val="P00"/>
        <w:spacing w:before="0"/>
        <w:ind w:left="0" w:right="1134"/>
        <w:rPr>
          <w:rStyle w:val="default"/>
          <w:rFonts w:cs="FrankRuehl" w:hint="cs"/>
          <w:vanish/>
          <w:szCs w:val="20"/>
          <w:shd w:val="clear" w:color="auto" w:fill="FFFF99"/>
          <w:rtl/>
        </w:rPr>
      </w:pPr>
      <w:hyperlink r:id="rId1159"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888</w:t>
      </w:r>
    </w:p>
    <w:p w:rsidR="00520375" w:rsidRPr="00FD413A" w:rsidRDefault="00520375" w:rsidP="00FD413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החלפת השרטוטים</w:t>
      </w:r>
      <w:bookmarkEnd w:id="1295"/>
    </w:p>
    <w:p w:rsidR="00520375" w:rsidRDefault="00520375" w:rsidP="00520375">
      <w:pPr>
        <w:pStyle w:val="P00"/>
        <w:spacing w:before="72"/>
        <w:ind w:left="0" w:right="1134"/>
        <w:rPr>
          <w:rFonts w:hint="cs"/>
          <w:rtl/>
        </w:rPr>
      </w:pPr>
      <w:r>
        <w:rPr>
          <w:rFonts w:hint="cs"/>
          <w:rtl/>
        </w:rPr>
        <w:pict>
          <v:shape id="_x0000_s3860" type="#_x0000_t202" style="position:absolute;left:0;text-align:left;margin-left:470.35pt;margin-top:7.1pt;width:1in;height:11.2pt;z-index:251956736" filled="f" stroked="f">
            <v:textbox inset="1mm,0,1mm,0">
              <w:txbxContent>
                <w:p w:rsidR="003B4896" w:rsidRDefault="003B4896" w:rsidP="00520375">
                  <w:pPr>
                    <w:spacing w:line="160" w:lineRule="exact"/>
                    <w:jc w:val="left"/>
                    <w:rPr>
                      <w:rFonts w:cs="Miriam" w:hint="cs"/>
                      <w:noProof/>
                      <w:sz w:val="18"/>
                      <w:szCs w:val="18"/>
                      <w:rtl/>
                    </w:rPr>
                  </w:pPr>
                  <w:r>
                    <w:rPr>
                      <w:rFonts w:cs="Miriam" w:hint="cs"/>
                      <w:sz w:val="18"/>
                      <w:szCs w:val="18"/>
                      <w:rtl/>
                    </w:rPr>
                    <w:t>תק' תשע"ד-2014</w:t>
                  </w:r>
                </w:p>
              </w:txbxContent>
            </v:textbox>
          </v:shape>
        </w:pict>
      </w:r>
      <w:r>
        <w:rPr>
          <w:rFonts w:hint="cs"/>
          <w:rtl/>
        </w:rPr>
        <w:t>6.</w:t>
      </w:r>
      <w:r>
        <w:rPr>
          <w:rFonts w:hint="cs"/>
          <w:rtl/>
        </w:rPr>
        <w:tab/>
        <w:t>אותות חירום ידניים תקניים סימני הידיים הנדרשים לתקשורת חירום בין ראש צוות כיבוי והצלה או כבאי ובין הצוות בתא הטייסים או הצוות בתא הנוסעים יהיו המפורטים להלן לפחות; סימני החירום הידניים של אנשי כיבוי והצלה לאנשי צוות אוויר יינתנו מצדו השמאלי הקדמי של כלי הטיס; סימני החירום הידניים של אנשי כיבוי והצלה לאנשי הצוות בתא הנוסעים יכולים להינתן ממקומות אחרים סביב כלי הטיס.</w:t>
      </w:r>
    </w:p>
    <w:p w:rsidR="00520375" w:rsidRDefault="00520375" w:rsidP="00520375">
      <w:pPr>
        <w:pStyle w:val="P00"/>
        <w:spacing w:before="72"/>
        <w:ind w:left="0" w:right="1134"/>
        <w:jc w:val="center"/>
        <w:rPr>
          <w:rFonts w:hint="cs"/>
          <w:szCs w:val="20"/>
          <w:rtl/>
        </w:rPr>
      </w:pPr>
      <w:r w:rsidRPr="00520375">
        <w:pict>
          <v:shape id="_x0000_i1070" type="#_x0000_t75" style="width:203.4pt;height:92.1pt">
            <v:imagedata r:id="rId1160" o:title=""/>
          </v:shape>
        </w:pict>
      </w:r>
    </w:p>
    <w:p w:rsidR="00520375" w:rsidRDefault="00520375" w:rsidP="00520375">
      <w:pPr>
        <w:pStyle w:val="P00"/>
        <w:spacing w:before="72"/>
        <w:ind w:left="0" w:right="1134"/>
        <w:jc w:val="center"/>
        <w:rPr>
          <w:rFonts w:hint="cs"/>
          <w:szCs w:val="20"/>
          <w:rtl/>
        </w:rPr>
      </w:pPr>
      <w:r w:rsidRPr="00520375">
        <w:rPr>
          <w:szCs w:val="20"/>
        </w:rPr>
        <w:pict>
          <v:shape id="_x0000_i1071" type="#_x0000_t75" style="width:202.5pt;height:74.7pt">
            <v:imagedata r:id="rId1161" o:title=""/>
          </v:shape>
        </w:pict>
      </w:r>
    </w:p>
    <w:p w:rsidR="00520375" w:rsidRDefault="00520375" w:rsidP="00520375">
      <w:pPr>
        <w:pStyle w:val="P00"/>
        <w:spacing w:before="72"/>
        <w:ind w:left="0" w:right="1134"/>
        <w:jc w:val="center"/>
        <w:rPr>
          <w:rFonts w:hint="cs"/>
          <w:szCs w:val="20"/>
          <w:rtl/>
        </w:rPr>
      </w:pPr>
      <w:r w:rsidRPr="00520375">
        <w:rPr>
          <w:szCs w:val="20"/>
        </w:rPr>
        <w:pict>
          <v:shape id="_x0000_i1072" type="#_x0000_t75" style="width:202.5pt;height:116.4pt">
            <v:imagedata r:id="rId1162" o:title=""/>
          </v:shape>
        </w:pict>
      </w:r>
    </w:p>
    <w:p w:rsidR="00520375" w:rsidRPr="00520375" w:rsidRDefault="00520375" w:rsidP="00520375">
      <w:pPr>
        <w:pStyle w:val="P00"/>
        <w:spacing w:before="72"/>
        <w:ind w:left="0" w:right="1134"/>
        <w:jc w:val="center"/>
        <w:rPr>
          <w:rFonts w:hint="cs"/>
          <w:szCs w:val="20"/>
          <w:rtl/>
        </w:rPr>
      </w:pPr>
      <w:r w:rsidRPr="00520375">
        <w:rPr>
          <w:szCs w:val="20"/>
        </w:rPr>
        <w:pict>
          <v:shape id="_x0000_i1073" type="#_x0000_t75" style="width:202.5pt;height:97.5pt">
            <v:imagedata r:id="rId1163" o:title=""/>
          </v:shape>
        </w:pict>
      </w:r>
    </w:p>
    <w:p w:rsidR="00520375" w:rsidRPr="001A1FB9" w:rsidRDefault="00520375" w:rsidP="00520375">
      <w:pPr>
        <w:pStyle w:val="P00"/>
        <w:spacing w:before="0"/>
        <w:ind w:left="0" w:right="1134"/>
        <w:rPr>
          <w:rStyle w:val="default"/>
          <w:rFonts w:cs="FrankRuehl" w:hint="cs"/>
          <w:vanish/>
          <w:color w:val="FF0000"/>
          <w:szCs w:val="20"/>
          <w:shd w:val="clear" w:color="auto" w:fill="FFFF99"/>
          <w:rtl/>
        </w:rPr>
      </w:pPr>
      <w:bookmarkStart w:id="1296" w:name="Rov1255"/>
      <w:r w:rsidRPr="001A1FB9">
        <w:rPr>
          <w:rStyle w:val="default"/>
          <w:rFonts w:cs="FrankRuehl" w:hint="cs"/>
          <w:vanish/>
          <w:color w:val="FF0000"/>
          <w:szCs w:val="20"/>
          <w:shd w:val="clear" w:color="auto" w:fill="FFFF99"/>
          <w:rtl/>
        </w:rPr>
        <w:t>מיום 9.3.2015</w:t>
      </w:r>
    </w:p>
    <w:p w:rsidR="00520375" w:rsidRPr="001A1FB9" w:rsidRDefault="00520375" w:rsidP="0052037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20375" w:rsidRPr="001A1FB9" w:rsidRDefault="00520375" w:rsidP="00520375">
      <w:pPr>
        <w:pStyle w:val="P00"/>
        <w:spacing w:before="0"/>
        <w:ind w:left="0" w:right="1134"/>
        <w:rPr>
          <w:rStyle w:val="default"/>
          <w:rFonts w:cs="FrankRuehl" w:hint="cs"/>
          <w:vanish/>
          <w:szCs w:val="20"/>
          <w:shd w:val="clear" w:color="auto" w:fill="FFFF99"/>
          <w:rtl/>
        </w:rPr>
      </w:pPr>
      <w:hyperlink r:id="rId1164"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896</w:t>
      </w:r>
    </w:p>
    <w:p w:rsidR="00520375" w:rsidRPr="00FD413A" w:rsidRDefault="00520375" w:rsidP="00FD413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פרט 6</w:t>
      </w:r>
      <w:bookmarkEnd w:id="1296"/>
    </w:p>
    <w:p w:rsidR="00520375" w:rsidRDefault="00520375">
      <w:pPr>
        <w:pStyle w:val="P00"/>
        <w:spacing w:before="72"/>
        <w:ind w:left="0" w:right="1134"/>
        <w:rPr>
          <w:rFonts w:hint="cs"/>
          <w:rtl/>
        </w:rPr>
      </w:pPr>
    </w:p>
    <w:p w:rsidR="00520375" w:rsidRPr="00520375" w:rsidRDefault="00520375" w:rsidP="00520375">
      <w:pPr>
        <w:pStyle w:val="medium2-header"/>
        <w:keepLines w:val="0"/>
        <w:spacing w:before="72"/>
        <w:ind w:left="0" w:right="1134"/>
        <w:rPr>
          <w:rFonts w:cs="FrankRuehl" w:hint="cs"/>
          <w:noProof/>
          <w:rtl/>
        </w:rPr>
      </w:pPr>
      <w:bookmarkStart w:id="1297" w:name="med15"/>
      <w:bookmarkEnd w:id="1297"/>
      <w:r w:rsidRPr="00520375">
        <w:rPr>
          <w:rFonts w:cs="FrankRuehl" w:hint="cs"/>
          <w:noProof/>
          <w:rtl/>
        </w:rPr>
        <w:pict>
          <v:shape id="_x0000_s3863" type="#_x0000_t202" style="position:absolute;left:0;text-align:left;margin-left:470.35pt;margin-top:7.1pt;width:1in;height:11.2pt;z-index:251957760" filled="f" stroked="f">
            <v:textbox inset="1mm,0,1mm,0">
              <w:txbxContent>
                <w:p w:rsidR="003B4896" w:rsidRDefault="003B4896" w:rsidP="00520375">
                  <w:pPr>
                    <w:spacing w:line="160" w:lineRule="exact"/>
                    <w:jc w:val="left"/>
                    <w:rPr>
                      <w:rFonts w:cs="Miriam" w:hint="cs"/>
                      <w:noProof/>
                      <w:sz w:val="18"/>
                      <w:szCs w:val="18"/>
                      <w:rtl/>
                    </w:rPr>
                  </w:pPr>
                  <w:r>
                    <w:rPr>
                      <w:rFonts w:cs="Miriam" w:hint="cs"/>
                      <w:sz w:val="18"/>
                      <w:szCs w:val="18"/>
                      <w:rtl/>
                    </w:rPr>
                    <w:t>תק' תשע"ד-2014</w:t>
                  </w:r>
                </w:p>
              </w:txbxContent>
            </v:textbox>
          </v:shape>
        </w:pict>
      </w:r>
      <w:r w:rsidRPr="00520375">
        <w:rPr>
          <w:rFonts w:cs="FrankRuehl" w:hint="cs"/>
          <w:noProof/>
          <w:rtl/>
        </w:rPr>
        <w:t>תוספת</w:t>
      </w:r>
      <w:r>
        <w:rPr>
          <w:rFonts w:cs="FrankRuehl" w:hint="cs"/>
          <w:noProof/>
          <w:rtl/>
        </w:rPr>
        <w:t xml:space="preserve"> שנייה</w:t>
      </w:r>
    </w:p>
    <w:p w:rsidR="00520375" w:rsidRPr="00520375" w:rsidRDefault="00520375" w:rsidP="00520375">
      <w:pPr>
        <w:pStyle w:val="P00"/>
        <w:spacing w:before="72"/>
        <w:ind w:left="0" w:right="1134"/>
        <w:jc w:val="center"/>
        <w:rPr>
          <w:rFonts w:hint="cs"/>
          <w:sz w:val="24"/>
          <w:szCs w:val="24"/>
          <w:rtl/>
        </w:rPr>
      </w:pPr>
      <w:r w:rsidRPr="00520375">
        <w:rPr>
          <w:rFonts w:hint="cs"/>
          <w:sz w:val="24"/>
          <w:szCs w:val="24"/>
          <w:rtl/>
        </w:rPr>
        <w:t>(הגדרת פ.א.ר. בתקנה 1 ותקנות 34ג, 47, 125, 140, 341, 406, 409 ו-411)</w:t>
      </w:r>
    </w:p>
    <w:p w:rsidR="00520375" w:rsidRPr="001A1FB9" w:rsidRDefault="00520375" w:rsidP="00520375">
      <w:pPr>
        <w:pStyle w:val="P00"/>
        <w:spacing w:before="0"/>
        <w:ind w:left="0" w:right="1134"/>
        <w:rPr>
          <w:rStyle w:val="default"/>
          <w:rFonts w:cs="FrankRuehl" w:hint="cs"/>
          <w:vanish/>
          <w:color w:val="FF0000"/>
          <w:szCs w:val="20"/>
          <w:shd w:val="clear" w:color="auto" w:fill="FFFF99"/>
          <w:rtl/>
        </w:rPr>
      </w:pPr>
      <w:bookmarkStart w:id="1298" w:name="Rov1256"/>
      <w:r w:rsidRPr="001A1FB9">
        <w:rPr>
          <w:rStyle w:val="default"/>
          <w:rFonts w:cs="FrankRuehl" w:hint="cs"/>
          <w:vanish/>
          <w:color w:val="FF0000"/>
          <w:szCs w:val="20"/>
          <w:shd w:val="clear" w:color="auto" w:fill="FFFF99"/>
          <w:rtl/>
        </w:rPr>
        <w:t>מיום 9.3.2015</w:t>
      </w:r>
    </w:p>
    <w:p w:rsidR="00520375" w:rsidRPr="001A1FB9" w:rsidRDefault="00520375" w:rsidP="00520375">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520375" w:rsidRPr="001A1FB9" w:rsidRDefault="00520375" w:rsidP="00520375">
      <w:pPr>
        <w:pStyle w:val="P00"/>
        <w:spacing w:before="0"/>
        <w:ind w:left="0" w:right="1134"/>
        <w:rPr>
          <w:rStyle w:val="default"/>
          <w:rFonts w:cs="FrankRuehl" w:hint="cs"/>
          <w:vanish/>
          <w:szCs w:val="20"/>
          <w:shd w:val="clear" w:color="auto" w:fill="FFFF99"/>
          <w:rtl/>
        </w:rPr>
      </w:pPr>
      <w:hyperlink r:id="rId1165"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898</w:t>
      </w:r>
    </w:p>
    <w:p w:rsidR="007516B1" w:rsidRPr="001A1FB9" w:rsidRDefault="007516B1" w:rsidP="007516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7516B1" w:rsidRPr="001A1FB9" w:rsidRDefault="007516B1" w:rsidP="007516B1">
      <w:pPr>
        <w:pStyle w:val="P00"/>
        <w:spacing w:before="0"/>
        <w:ind w:left="0" w:right="1134"/>
        <w:rPr>
          <w:rStyle w:val="default"/>
          <w:rFonts w:cs="FrankRuehl" w:hint="cs"/>
          <w:vanish/>
          <w:szCs w:val="20"/>
          <w:shd w:val="clear" w:color="auto" w:fill="FFFF99"/>
          <w:rtl/>
        </w:rPr>
      </w:pPr>
      <w:hyperlink r:id="rId1166"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520375" w:rsidRPr="00FD413A" w:rsidRDefault="00520375" w:rsidP="00FD413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תוספת שנייה</w:t>
      </w:r>
      <w:bookmarkEnd w:id="1298"/>
    </w:p>
    <w:p w:rsidR="00520375" w:rsidRDefault="00C039C0">
      <w:pPr>
        <w:pStyle w:val="P00"/>
        <w:spacing w:before="72"/>
        <w:ind w:left="0" w:right="1134"/>
        <w:rPr>
          <w:rFonts w:hint="cs"/>
          <w:rtl/>
        </w:rPr>
      </w:pPr>
      <w:r>
        <w:rPr>
          <w:rFonts w:hint="cs"/>
          <w:rtl/>
        </w:rPr>
        <w:t>הוראות הפ.א.ר. הנקובות בטור ב', המאומצות בתקנות המפורטות בטור א', יחולו בשינויים האמורים בטור ג' בטבלה שלהלן:</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2"/>
        <w:gridCol w:w="1285"/>
        <w:gridCol w:w="1793"/>
        <w:gridCol w:w="4308"/>
      </w:tblGrid>
      <w:tr w:rsidR="00204067" w:rsidRPr="00C039C0" w:rsidTr="00F52503">
        <w:tc>
          <w:tcPr>
            <w:tcW w:w="0" w:type="auto"/>
            <w:shd w:val="clear" w:color="auto" w:fill="auto"/>
            <w:vAlign w:val="bottom"/>
          </w:tcPr>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סודר</w:t>
            </w:r>
          </w:p>
        </w:tc>
        <w:tc>
          <w:tcPr>
            <w:tcW w:w="0" w:type="auto"/>
            <w:shd w:val="clear" w:color="auto" w:fill="auto"/>
            <w:vAlign w:val="bottom"/>
          </w:tcPr>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טור א'</w:t>
            </w:r>
          </w:p>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תקנה</w:t>
            </w:r>
          </w:p>
        </w:tc>
        <w:tc>
          <w:tcPr>
            <w:tcW w:w="0" w:type="auto"/>
            <w:shd w:val="clear" w:color="auto" w:fill="auto"/>
            <w:vAlign w:val="bottom"/>
          </w:tcPr>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טור ב'</w:t>
            </w:r>
          </w:p>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הוראת הפ.א.ר.</w:t>
            </w:r>
          </w:p>
        </w:tc>
        <w:tc>
          <w:tcPr>
            <w:tcW w:w="0" w:type="auto"/>
            <w:shd w:val="clear" w:color="auto" w:fill="auto"/>
            <w:vAlign w:val="bottom"/>
          </w:tcPr>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טור ג'</w:t>
            </w:r>
          </w:p>
          <w:p w:rsidR="00C039C0" w:rsidRPr="00F52503" w:rsidRDefault="00C039C0" w:rsidP="00F52503">
            <w:pPr>
              <w:pStyle w:val="P00"/>
              <w:spacing w:before="0" w:line="360" w:lineRule="auto"/>
              <w:ind w:left="0"/>
              <w:jc w:val="center"/>
              <w:rPr>
                <w:rFonts w:hint="cs"/>
                <w:sz w:val="22"/>
                <w:szCs w:val="22"/>
                <w:rtl/>
              </w:rPr>
            </w:pPr>
            <w:r w:rsidRPr="00F52503">
              <w:rPr>
                <w:rFonts w:hint="cs"/>
                <w:sz w:val="22"/>
                <w:szCs w:val="22"/>
                <w:rtl/>
              </w:rPr>
              <w:t>שינויים מחויבים</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34ג</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פסקאות (</w:t>
            </w:r>
            <w:r w:rsidRPr="00F52503">
              <w:rPr>
                <w:szCs w:val="24"/>
              </w:rPr>
              <w:t>b</w:t>
            </w:r>
            <w:r w:rsidRPr="00F52503">
              <w:rPr>
                <w:rFonts w:hint="cs"/>
                <w:szCs w:val="24"/>
                <w:rtl/>
              </w:rPr>
              <w:t>)(2) ו-(3) בחלק 3 (</w:t>
            </w:r>
            <w:r w:rsidRPr="00F52503">
              <w:rPr>
                <w:szCs w:val="24"/>
              </w:rPr>
              <w:t>section 3</w:t>
            </w:r>
            <w:r w:rsidRPr="00F52503">
              <w:rPr>
                <w:rFonts w:hint="cs"/>
                <w:szCs w:val="24"/>
                <w:rtl/>
              </w:rPr>
              <w:t xml:space="preserve">) לתוספת </w:t>
            </w:r>
            <w:r w:rsidRPr="00F52503">
              <w:rPr>
                <w:szCs w:val="24"/>
              </w:rPr>
              <w:t>G</w:t>
            </w:r>
            <w:r w:rsidRPr="00F52503">
              <w:rPr>
                <w:rFonts w:hint="cs"/>
                <w:szCs w:val="24"/>
                <w:rtl/>
              </w:rPr>
              <w:t xml:space="preserve"> לחלק 91</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יראו את ההפניה ל-"</w:t>
            </w:r>
            <w:r w:rsidRPr="00F52503">
              <w:rPr>
                <w:szCs w:val="24"/>
              </w:rPr>
              <w:t>part 121</w:t>
            </w:r>
            <w:r w:rsidRPr="00F52503">
              <w:rPr>
                <w:rFonts w:hint="cs"/>
                <w:szCs w:val="24"/>
                <w:rtl/>
              </w:rPr>
              <w:t>" כהפניה לפרק השלושה עשר, ואת ההפניה ל-"</w:t>
            </w:r>
            <w:r w:rsidRPr="00F52503">
              <w:rPr>
                <w:szCs w:val="24"/>
              </w:rPr>
              <w:t>part 135</w:t>
            </w:r>
            <w:r w:rsidRPr="00F52503">
              <w:rPr>
                <w:rFonts w:hint="cs"/>
                <w:szCs w:val="24"/>
                <w:rtl/>
              </w:rPr>
              <w:t>" כהפניה לפרק השנים עשר</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(2)</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47</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 xml:space="preserve">נספח </w:t>
            </w:r>
            <w:r w:rsidRPr="00F52503">
              <w:rPr>
                <w:szCs w:val="24"/>
              </w:rPr>
              <w:t>B</w:t>
            </w:r>
            <w:r w:rsidRPr="00F52503">
              <w:rPr>
                <w:rFonts w:hint="cs"/>
                <w:szCs w:val="24"/>
                <w:rtl/>
              </w:rPr>
              <w:t xml:space="preserve"> לחלק 91</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 תקנת משנה (</w:t>
            </w:r>
            <w:r w:rsidRPr="00F52503">
              <w:rPr>
                <w:szCs w:val="24"/>
              </w:rPr>
              <w:t>b</w:t>
            </w:r>
            <w:r w:rsidRPr="00F52503">
              <w:rPr>
                <w:rFonts w:hint="cs"/>
                <w:szCs w:val="24"/>
                <w:rtl/>
              </w:rPr>
              <w:t>) ל-</w:t>
            </w:r>
            <w:r w:rsidRPr="00F52503">
              <w:rPr>
                <w:szCs w:val="24"/>
              </w:rPr>
              <w:t>section 1</w:t>
            </w:r>
            <w:r w:rsidRPr="00F52503">
              <w:rPr>
                <w:rFonts w:hint="cs"/>
                <w:szCs w:val="24"/>
                <w:rtl/>
              </w:rPr>
              <w:t xml:space="preserve"> לא תחול;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(2) המילים "</w:t>
            </w:r>
            <w:r w:rsidRPr="00F52503">
              <w:rPr>
                <w:szCs w:val="24"/>
              </w:rPr>
              <w:t>the Administrator has taken the environmental protective actions specified in section 1(b) of this appendix and</w:t>
            </w:r>
            <w:r w:rsidRPr="00F52503">
              <w:rPr>
                <w:rFonts w:hint="cs"/>
                <w:szCs w:val="24"/>
                <w:rtl/>
              </w:rPr>
              <w:t>" בתקנה משנה (</w:t>
            </w:r>
            <w:r w:rsidRPr="00F52503">
              <w:rPr>
                <w:szCs w:val="24"/>
              </w:rPr>
              <w:t>a</w:t>
            </w:r>
            <w:r w:rsidRPr="00F52503">
              <w:rPr>
                <w:rFonts w:hint="cs"/>
                <w:szCs w:val="24"/>
                <w:rtl/>
              </w:rPr>
              <w:t>) ל-</w:t>
            </w:r>
            <w:r w:rsidRPr="00F52503">
              <w:rPr>
                <w:szCs w:val="24"/>
              </w:rPr>
              <w:t>section 2</w:t>
            </w:r>
            <w:r w:rsidRPr="00F52503">
              <w:rPr>
                <w:rFonts w:hint="cs"/>
                <w:szCs w:val="24"/>
                <w:rtl/>
              </w:rPr>
              <w:t xml:space="preserve"> לא יחולו;</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(3) תקנת משנה (</w:t>
            </w:r>
            <w:r w:rsidRPr="00F52503">
              <w:rPr>
                <w:szCs w:val="24"/>
              </w:rPr>
              <w:t>b</w:t>
            </w:r>
            <w:r w:rsidRPr="00F52503">
              <w:rPr>
                <w:rFonts w:hint="cs"/>
                <w:szCs w:val="24"/>
                <w:rtl/>
              </w:rPr>
              <w:t>) ל-</w:t>
            </w:r>
            <w:r w:rsidRPr="00F52503">
              <w:rPr>
                <w:szCs w:val="24"/>
              </w:rPr>
              <w:t>section 3</w:t>
            </w:r>
            <w:r w:rsidRPr="00F52503">
              <w:rPr>
                <w:rFonts w:hint="cs"/>
                <w:szCs w:val="24"/>
                <w:rtl/>
              </w:rPr>
              <w:t xml:space="preserve"> לא תחול;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(4) במתן הרשאה לפי תקנה 47 המנהל ימלא אחר הוראות סעיף 82(ג)(2) לחוק</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(3)</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125, בהגדרה "אחזקה קלה"</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 xml:space="preserve">סעיף </w:t>
            </w:r>
            <w:r w:rsidRPr="00F52503">
              <w:rPr>
                <w:szCs w:val="24"/>
              </w:rPr>
              <w:t>C</w:t>
            </w:r>
            <w:r w:rsidRPr="00F52503">
              <w:rPr>
                <w:rFonts w:hint="cs"/>
                <w:szCs w:val="24"/>
                <w:rtl/>
              </w:rPr>
              <w:t xml:space="preserve"> בתוספת הראשונה (</w:t>
            </w:r>
            <w:r w:rsidRPr="00F52503">
              <w:rPr>
                <w:szCs w:val="24"/>
              </w:rPr>
              <w:t>Appendix A</w:t>
            </w:r>
            <w:r w:rsidRPr="00F52503">
              <w:rPr>
                <w:rFonts w:hint="cs"/>
                <w:szCs w:val="24"/>
                <w:rtl/>
              </w:rPr>
              <w:t>) לחלק 43</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 בפסקה (28), במקום "</w:t>
            </w:r>
            <w:r w:rsidRPr="00F52503">
              <w:rPr>
                <w:szCs w:val="24"/>
              </w:rPr>
              <w:t>FAA-approved instructions</w:t>
            </w:r>
            <w:r w:rsidRPr="00F52503">
              <w:rPr>
                <w:rFonts w:hint="cs"/>
                <w:szCs w:val="24"/>
                <w:rtl/>
              </w:rPr>
              <w:t>", יבוא "הוראות שאושרו בידי המנהל";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(2) פסקה (30) לא תחול;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(3) בפסקאות (31) ו-(32) יראו את ההפניה ל"</w:t>
            </w:r>
            <w:r w:rsidRPr="00F52503">
              <w:rPr>
                <w:szCs w:val="24"/>
              </w:rPr>
              <w:t>part 91</w:t>
            </w:r>
            <w:r w:rsidRPr="00F52503">
              <w:rPr>
                <w:rFonts w:hint="cs"/>
                <w:szCs w:val="24"/>
                <w:rtl/>
              </w:rPr>
              <w:t>" כהפניה לתקנות אלה</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(4)</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140(א)</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התוספת החמישית לחלק 43</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 ברישה, יראו את ההפניה ל-"</w:t>
            </w:r>
            <w:r w:rsidRPr="00F52503">
              <w:rPr>
                <w:rFonts w:hint="cs"/>
                <w:szCs w:val="24"/>
              </w:rPr>
              <w:t>§</w:t>
            </w:r>
            <w:r w:rsidRPr="00F52503">
              <w:rPr>
                <w:szCs w:val="24"/>
              </w:rPr>
              <w:t>91.411 of this chapter</w:t>
            </w:r>
            <w:r w:rsidRPr="00F52503">
              <w:rPr>
                <w:rFonts w:hint="cs"/>
                <w:szCs w:val="24"/>
                <w:rtl/>
              </w:rPr>
              <w:t>" כהפניה לתקנה 140(א);</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(2) בפסקה (</w:t>
            </w:r>
            <w:r w:rsidRPr="00F52503">
              <w:rPr>
                <w:szCs w:val="24"/>
              </w:rPr>
              <w:t>d</w:t>
            </w:r>
            <w:r w:rsidRPr="00F52503">
              <w:rPr>
                <w:rFonts w:hint="cs"/>
                <w:szCs w:val="24"/>
                <w:rtl/>
              </w:rPr>
              <w:t>), יראו את ההפניה ל-"</w:t>
            </w:r>
            <w:r w:rsidRPr="00F52503">
              <w:rPr>
                <w:rFonts w:hint="cs"/>
                <w:szCs w:val="24"/>
              </w:rPr>
              <w:t>§</w:t>
            </w:r>
            <w:r w:rsidRPr="00F52503">
              <w:rPr>
                <w:szCs w:val="24"/>
              </w:rPr>
              <w:t>43.9 of this chapter</w:t>
            </w:r>
            <w:r w:rsidRPr="00F52503">
              <w:rPr>
                <w:rFonts w:hint="cs"/>
                <w:szCs w:val="24"/>
                <w:rtl/>
              </w:rPr>
              <w:t>" כהפניה לתקנה 131</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(5)</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140(ב)</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התוספת השישית לחלק 43</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בפסקה (</w:t>
            </w:r>
            <w:r w:rsidRPr="00F52503">
              <w:rPr>
                <w:szCs w:val="24"/>
              </w:rPr>
              <w:t>k</w:t>
            </w:r>
            <w:r w:rsidRPr="00F52503">
              <w:rPr>
                <w:rFonts w:hint="cs"/>
                <w:szCs w:val="24"/>
                <w:rtl/>
              </w:rPr>
              <w:t>), יראו את ההפניה ל-"</w:t>
            </w:r>
            <w:r w:rsidRPr="00F52503">
              <w:rPr>
                <w:rFonts w:hint="cs"/>
                <w:szCs w:val="24"/>
              </w:rPr>
              <w:t>§</w:t>
            </w:r>
            <w:r w:rsidRPr="00F52503">
              <w:rPr>
                <w:szCs w:val="24"/>
              </w:rPr>
              <w:t>43.9 of this chapter</w:t>
            </w:r>
            <w:r w:rsidRPr="00F52503">
              <w:rPr>
                <w:rFonts w:hint="cs"/>
                <w:szCs w:val="24"/>
                <w:rtl/>
              </w:rPr>
              <w:t>" כהפניה לתקנה 131</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(6)</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341(א), (ו) ו-(ט)</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135.365 עד 135.377</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 בתקנה 135.369, תקנת משנה (</w:t>
            </w:r>
            <w:r w:rsidRPr="00F52503">
              <w:rPr>
                <w:szCs w:val="24"/>
              </w:rPr>
              <w:t>b</w:t>
            </w:r>
            <w:r w:rsidRPr="00F52503">
              <w:rPr>
                <w:rFonts w:hint="cs"/>
                <w:szCs w:val="24"/>
                <w:rtl/>
              </w:rPr>
              <w:t>) לא תחול;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 xml:space="preserve">(2) בתקנה 135.371 </w:t>
            </w:r>
            <w:r w:rsidRPr="00F52503">
              <w:rPr>
                <w:szCs w:val="24"/>
                <w:rtl/>
              </w:rPr>
              <w:t>–</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(א) בתקנת משנה (</w:t>
            </w:r>
            <w:r w:rsidRPr="00F52503">
              <w:rPr>
                <w:szCs w:val="24"/>
              </w:rPr>
              <w:t>a</w:t>
            </w:r>
            <w:r w:rsidRPr="00F52503">
              <w:rPr>
                <w:rFonts w:hint="cs"/>
                <w:szCs w:val="24"/>
                <w:rtl/>
              </w:rPr>
              <w:t>), המילים "</w:t>
            </w:r>
            <w:r w:rsidRPr="00F52503">
              <w:rPr>
                <w:szCs w:val="24"/>
              </w:rPr>
              <w:t>However, for the purposes of this paragraph the rate of climb for transport category airplanes certified under part 4a of the Civil Air Regulations is 0.026 Vso2</w:t>
            </w:r>
            <w:r w:rsidRPr="00F52503">
              <w:rPr>
                <w:rFonts w:hint="cs"/>
                <w:szCs w:val="24"/>
                <w:rtl/>
              </w:rPr>
              <w:t>" לא יחולו;</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(ב) בפסקת משנה (1) לתקנת משנה (</w:t>
            </w:r>
            <w:r w:rsidRPr="00F52503">
              <w:rPr>
                <w:szCs w:val="24"/>
              </w:rPr>
              <w:t>c</w:t>
            </w:r>
            <w:r w:rsidRPr="00F52503">
              <w:rPr>
                <w:rFonts w:hint="cs"/>
                <w:szCs w:val="24"/>
                <w:rtl/>
              </w:rPr>
              <w:t>), הסיפה המתחילה במילים "</w:t>
            </w:r>
            <w:r w:rsidRPr="00F52503">
              <w:rPr>
                <w:szCs w:val="24"/>
              </w:rPr>
              <w:t>and by 0.026 Vso2</w:t>
            </w:r>
            <w:r w:rsidRPr="00F52503">
              <w:rPr>
                <w:rFonts w:hint="cs"/>
                <w:szCs w:val="24"/>
                <w:rtl/>
              </w:rPr>
              <w:t>" לא תחול;</w:t>
            </w:r>
          </w:p>
          <w:p w:rsidR="00C039C0" w:rsidRPr="00F52503" w:rsidRDefault="00C039C0" w:rsidP="00F52503">
            <w:pPr>
              <w:pStyle w:val="P00"/>
              <w:spacing w:before="0" w:line="360" w:lineRule="auto"/>
              <w:ind w:left="0"/>
              <w:jc w:val="left"/>
              <w:rPr>
                <w:rFonts w:hint="cs"/>
                <w:szCs w:val="24"/>
                <w:rtl/>
              </w:rPr>
            </w:pPr>
            <w:r w:rsidRPr="00F52503">
              <w:rPr>
                <w:rFonts w:hint="cs"/>
                <w:szCs w:val="24"/>
                <w:rtl/>
              </w:rPr>
              <w:t>(ג) בפסקת משנה (6) לתקנת משנה (</w:t>
            </w:r>
            <w:r w:rsidRPr="00F52503">
              <w:rPr>
                <w:szCs w:val="24"/>
              </w:rPr>
              <w:t>c</w:t>
            </w:r>
            <w:r w:rsidRPr="00F52503">
              <w:rPr>
                <w:rFonts w:hint="cs"/>
                <w:szCs w:val="24"/>
                <w:rtl/>
              </w:rPr>
              <w:t>), במקום "</w:t>
            </w:r>
            <w:r w:rsidRPr="00F52503">
              <w:rPr>
                <w:szCs w:val="24"/>
              </w:rPr>
              <w:t>in the certificate holder's operations specifications</w:t>
            </w:r>
            <w:r w:rsidRPr="00F52503">
              <w:rPr>
                <w:rFonts w:hint="cs"/>
                <w:szCs w:val="24"/>
                <w:rtl/>
              </w:rPr>
              <w:t>" יבוא "בספר העזר למבצעים של מחזיק הרישיון"</w:t>
            </w:r>
          </w:p>
        </w:tc>
      </w:tr>
      <w:tr w:rsidR="00204067" w:rsidRPr="00C039C0" w:rsidTr="00F52503">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(7)</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341(ב) ו-(ו)</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135.379 עד 135.387</w:t>
            </w:r>
          </w:p>
        </w:tc>
        <w:tc>
          <w:tcPr>
            <w:tcW w:w="0" w:type="auto"/>
            <w:shd w:val="clear" w:color="auto" w:fill="auto"/>
          </w:tcPr>
          <w:p w:rsidR="00C039C0" w:rsidRPr="00F52503" w:rsidRDefault="00C039C0" w:rsidP="00F52503">
            <w:pPr>
              <w:pStyle w:val="P00"/>
              <w:spacing w:before="0" w:line="360" w:lineRule="auto"/>
              <w:ind w:left="0"/>
              <w:jc w:val="left"/>
              <w:rPr>
                <w:rFonts w:hint="cs"/>
                <w:szCs w:val="24"/>
                <w:rtl/>
              </w:rPr>
            </w:pPr>
            <w:r w:rsidRPr="00F52503">
              <w:rPr>
                <w:rFonts w:hint="cs"/>
                <w:szCs w:val="24"/>
                <w:rtl/>
              </w:rPr>
              <w:t>(1) בתקנה 135.385, בתקנת משנה (</w:t>
            </w:r>
            <w:r w:rsidRPr="00F52503">
              <w:rPr>
                <w:szCs w:val="24"/>
              </w:rPr>
              <w:t>f</w:t>
            </w:r>
            <w:r w:rsidRPr="00F52503">
              <w:rPr>
                <w:rFonts w:hint="cs"/>
                <w:szCs w:val="24"/>
                <w:rtl/>
              </w:rPr>
              <w:t xml:space="preserve">), במקום </w:t>
            </w:r>
            <w:r w:rsidR="000C3DC1" w:rsidRPr="00F52503">
              <w:rPr>
                <w:rFonts w:hint="cs"/>
                <w:szCs w:val="24"/>
                <w:rtl/>
              </w:rPr>
              <w:t>"</w:t>
            </w:r>
            <w:r w:rsidR="000C3DC1" w:rsidRPr="00F52503">
              <w:rPr>
                <w:szCs w:val="24"/>
              </w:rPr>
              <w:t>An eligible on demand operator</w:t>
            </w:r>
            <w:r w:rsidR="000C3DC1" w:rsidRPr="00F52503">
              <w:rPr>
                <w:rFonts w:hint="cs"/>
                <w:szCs w:val="24"/>
                <w:rtl/>
              </w:rPr>
              <w:t>" יבוא "מחזיק רישיון" ובמקום "</w:t>
            </w:r>
            <w:r w:rsidR="000C3DC1" w:rsidRPr="00F52503">
              <w:rPr>
                <w:szCs w:val="24"/>
              </w:rPr>
              <w:t>on an on-demand flight</w:t>
            </w:r>
            <w:r w:rsidR="000C3DC1" w:rsidRPr="00F52503">
              <w:rPr>
                <w:rFonts w:hint="cs"/>
                <w:szCs w:val="24"/>
                <w:rtl/>
              </w:rPr>
              <w:t>" יבוא "בטיסה";</w:t>
            </w:r>
          </w:p>
          <w:p w:rsidR="000C3DC1" w:rsidRPr="00F52503" w:rsidRDefault="000C3DC1" w:rsidP="00F52503">
            <w:pPr>
              <w:pStyle w:val="P00"/>
              <w:spacing w:before="0" w:line="360" w:lineRule="auto"/>
              <w:ind w:left="0"/>
              <w:jc w:val="left"/>
              <w:rPr>
                <w:rFonts w:hint="cs"/>
                <w:szCs w:val="24"/>
                <w:rtl/>
              </w:rPr>
            </w:pPr>
            <w:r w:rsidRPr="00F52503">
              <w:rPr>
                <w:rFonts w:hint="cs"/>
                <w:szCs w:val="24"/>
                <w:rtl/>
              </w:rPr>
              <w:t>(2) בתקנה 135.387, בתקנת משנה (</w:t>
            </w:r>
            <w:r w:rsidRPr="00F52503">
              <w:rPr>
                <w:szCs w:val="24"/>
              </w:rPr>
              <w:t>b</w:t>
            </w:r>
            <w:r w:rsidRPr="00F52503">
              <w:rPr>
                <w:rFonts w:hint="cs"/>
                <w:szCs w:val="24"/>
                <w:rtl/>
              </w:rPr>
              <w:t>), במקום "</w:t>
            </w:r>
            <w:r w:rsidRPr="00F52503">
              <w:rPr>
                <w:szCs w:val="24"/>
              </w:rPr>
              <w:t>Eligible on-demand operators</w:t>
            </w:r>
            <w:r w:rsidRPr="00F52503">
              <w:rPr>
                <w:rFonts w:hint="cs"/>
                <w:szCs w:val="24"/>
                <w:rtl/>
              </w:rPr>
              <w:t>" יבוא "מחזיק רישיון"</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(8)</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341(ה)</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135.399</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 יראו את ההפניה ל-"</w:t>
            </w:r>
            <w:r w:rsidRPr="00F52503">
              <w:rPr>
                <w:szCs w:val="24"/>
              </w:rPr>
              <w:t>135.169(b)(2), (3), (4), (5) or (6)</w:t>
            </w:r>
            <w:r w:rsidRPr="00F52503">
              <w:rPr>
                <w:rFonts w:hint="cs"/>
                <w:szCs w:val="24"/>
                <w:rtl/>
              </w:rPr>
              <w:t>" כהפניה לתקנה 294(ב)(2), (3), (4), (5) או (6);</w:t>
            </w:r>
          </w:p>
          <w:p w:rsidR="000C3DC1" w:rsidRPr="00F52503" w:rsidRDefault="000C3DC1" w:rsidP="00F52503">
            <w:pPr>
              <w:pStyle w:val="P00"/>
              <w:spacing w:before="0" w:line="360" w:lineRule="auto"/>
              <w:ind w:left="0"/>
              <w:jc w:val="left"/>
              <w:rPr>
                <w:rFonts w:hint="cs"/>
                <w:szCs w:val="24"/>
                <w:rtl/>
              </w:rPr>
            </w:pPr>
            <w:r w:rsidRPr="00F52503">
              <w:rPr>
                <w:rFonts w:hint="cs"/>
                <w:szCs w:val="24"/>
                <w:rtl/>
              </w:rPr>
              <w:t>(2) יראו את ההפניה ל-"</w:t>
            </w:r>
            <w:r w:rsidRPr="00F52503">
              <w:rPr>
                <w:szCs w:val="24"/>
              </w:rPr>
              <w:t>135.169(b)(4) or (5)</w:t>
            </w:r>
            <w:r w:rsidRPr="00F52503">
              <w:rPr>
                <w:rFonts w:hint="cs"/>
                <w:szCs w:val="24"/>
                <w:rtl/>
              </w:rPr>
              <w:t>" כהפניה לתקנה 294(ב)(4) או (5);</w:t>
            </w:r>
          </w:p>
          <w:p w:rsidR="000C3DC1" w:rsidRPr="00F52503" w:rsidRDefault="000C3DC1" w:rsidP="00F52503">
            <w:pPr>
              <w:pStyle w:val="P00"/>
              <w:spacing w:before="0" w:line="360" w:lineRule="auto"/>
              <w:ind w:left="0"/>
              <w:jc w:val="left"/>
              <w:rPr>
                <w:rFonts w:hint="cs"/>
                <w:szCs w:val="24"/>
                <w:rtl/>
              </w:rPr>
            </w:pPr>
            <w:r w:rsidRPr="00F52503">
              <w:rPr>
                <w:rFonts w:hint="cs"/>
                <w:szCs w:val="24"/>
                <w:rtl/>
              </w:rPr>
              <w:t>(3) יראו את ההפניה ל-"</w:t>
            </w:r>
            <w:r w:rsidRPr="00F52503">
              <w:rPr>
                <w:szCs w:val="24"/>
              </w:rPr>
              <w:t>135.169(b)(6)</w:t>
            </w:r>
            <w:r w:rsidRPr="00F52503">
              <w:rPr>
                <w:rFonts w:hint="cs"/>
                <w:szCs w:val="24"/>
                <w:rtl/>
              </w:rPr>
              <w:t>" כהפניה לתקנה 294(ב)(6).</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(9)</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406(א), 406(ב)(2), 406(ד), 406(ז)</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121.175 עד 121.187</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ב-121.175(</w:t>
            </w:r>
            <w:r w:rsidRPr="00F52503">
              <w:rPr>
                <w:szCs w:val="24"/>
              </w:rPr>
              <w:t>f</w:t>
            </w:r>
            <w:r w:rsidRPr="00F52503">
              <w:rPr>
                <w:rFonts w:hint="cs"/>
                <w:szCs w:val="24"/>
                <w:rtl/>
              </w:rPr>
              <w:t>), 121.177(</w:t>
            </w:r>
            <w:r w:rsidRPr="00F52503">
              <w:rPr>
                <w:szCs w:val="24"/>
              </w:rPr>
              <w:t>c</w:t>
            </w:r>
            <w:r w:rsidRPr="00F52503">
              <w:rPr>
                <w:rFonts w:hint="cs"/>
                <w:szCs w:val="24"/>
                <w:rtl/>
              </w:rPr>
              <w:t>), 121.179(</w:t>
            </w:r>
            <w:r w:rsidRPr="00F52503">
              <w:rPr>
                <w:szCs w:val="24"/>
              </w:rPr>
              <w:t>c</w:t>
            </w:r>
            <w:r w:rsidRPr="00F52503">
              <w:rPr>
                <w:rFonts w:hint="cs"/>
                <w:szCs w:val="24"/>
                <w:rtl/>
              </w:rPr>
              <w:t>), 121.181(</w:t>
            </w:r>
            <w:r w:rsidRPr="00F52503">
              <w:rPr>
                <w:szCs w:val="24"/>
              </w:rPr>
              <w:t>d</w:t>
            </w:r>
            <w:r w:rsidRPr="00F52503">
              <w:rPr>
                <w:rFonts w:hint="cs"/>
                <w:szCs w:val="24"/>
                <w:rtl/>
              </w:rPr>
              <w:t>), 121.185(</w:t>
            </w:r>
            <w:r w:rsidRPr="00F52503">
              <w:rPr>
                <w:szCs w:val="24"/>
              </w:rPr>
              <w:t>c</w:t>
            </w:r>
            <w:r w:rsidRPr="00F52503">
              <w:rPr>
                <w:rFonts w:hint="cs"/>
                <w:szCs w:val="24"/>
                <w:rtl/>
              </w:rPr>
              <w:t>), 121.187(</w:t>
            </w:r>
            <w:r w:rsidRPr="00F52503">
              <w:rPr>
                <w:szCs w:val="24"/>
              </w:rPr>
              <w:t>b</w:t>
            </w:r>
            <w:r w:rsidRPr="00F52503">
              <w:rPr>
                <w:rFonts w:hint="cs"/>
                <w:szCs w:val="24"/>
                <w:rtl/>
              </w:rPr>
              <w:t>) יראו את ההפניה ל-"</w:t>
            </w:r>
            <w:r w:rsidRPr="00F52503">
              <w:rPr>
                <w:rFonts w:hint="cs"/>
                <w:szCs w:val="24"/>
              </w:rPr>
              <w:t>§</w:t>
            </w:r>
            <w:r w:rsidRPr="00F52503">
              <w:rPr>
                <w:szCs w:val="24"/>
              </w:rPr>
              <w:t>121.173(c)</w:t>
            </w:r>
            <w:r w:rsidRPr="00F52503">
              <w:rPr>
                <w:rFonts w:hint="cs"/>
                <w:szCs w:val="24"/>
                <w:rtl/>
              </w:rPr>
              <w:t>" כהפניה לתקנת משנה 406(ג)</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(10)</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406(ב)(1), 406(ד)</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121.189 עד 121.197</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ב-121.197 יראו את ההפניה ל-"</w:t>
            </w:r>
            <w:r w:rsidRPr="00F52503">
              <w:rPr>
                <w:rFonts w:hint="cs"/>
                <w:szCs w:val="24"/>
              </w:rPr>
              <w:t>§</w:t>
            </w:r>
            <w:r w:rsidRPr="00F52503">
              <w:rPr>
                <w:szCs w:val="24"/>
              </w:rPr>
              <w:t>121.617</w:t>
            </w:r>
            <w:r w:rsidRPr="00F52503">
              <w:rPr>
                <w:rFonts w:hint="cs"/>
                <w:szCs w:val="24"/>
                <w:rtl/>
              </w:rPr>
              <w:t>" כהפניה לתקנה 511</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(11)</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409(א)</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 xml:space="preserve">ההפניה לתוספת </w:t>
            </w:r>
            <w:r w:rsidRPr="00F52503">
              <w:rPr>
                <w:szCs w:val="24"/>
              </w:rPr>
              <w:t>J</w:t>
            </w:r>
            <w:r w:rsidRPr="00F52503">
              <w:rPr>
                <w:rFonts w:hint="cs"/>
                <w:szCs w:val="24"/>
                <w:rtl/>
              </w:rPr>
              <w:t xml:space="preserve"> לחלק 25 לפ.א.ר בפ.א.ר 25.803</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 xml:space="preserve">יראו את ההפניה בתוספת </w:t>
            </w:r>
            <w:r w:rsidRPr="00F52503">
              <w:rPr>
                <w:szCs w:val="24"/>
              </w:rPr>
              <w:t>J</w:t>
            </w:r>
            <w:r w:rsidRPr="00F52503">
              <w:rPr>
                <w:rFonts w:hint="cs"/>
                <w:szCs w:val="24"/>
                <w:rtl/>
              </w:rPr>
              <w:t xml:space="preserve"> לחלק 25 לפ.א.ר ל"121.291" כהפניה לתקנה 409</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(12)</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409(א)</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 xml:space="preserve">ההפניה לתוספת </w:t>
            </w:r>
            <w:r w:rsidRPr="00F52503">
              <w:rPr>
                <w:szCs w:val="24"/>
              </w:rPr>
              <w:t>J</w:t>
            </w:r>
            <w:r w:rsidRPr="00F52503">
              <w:rPr>
                <w:rFonts w:hint="cs"/>
                <w:szCs w:val="24"/>
                <w:rtl/>
              </w:rPr>
              <w:t xml:space="preserve"> לחלק 25 לפ.א.ר ב-25.803, פסקה (</w:t>
            </w:r>
            <w:r w:rsidRPr="00F52503">
              <w:rPr>
                <w:szCs w:val="24"/>
              </w:rPr>
              <w:t>a</w:t>
            </w:r>
            <w:r w:rsidRPr="00F52503">
              <w:rPr>
                <w:rFonts w:hint="cs"/>
                <w:szCs w:val="24"/>
                <w:rtl/>
              </w:rPr>
              <w:t xml:space="preserve">) לתוספת </w:t>
            </w:r>
            <w:r w:rsidRPr="00F52503">
              <w:rPr>
                <w:szCs w:val="24"/>
              </w:rPr>
              <w:t>D</w:t>
            </w:r>
            <w:r w:rsidRPr="00F52503">
              <w:rPr>
                <w:rFonts w:hint="cs"/>
                <w:szCs w:val="24"/>
                <w:rtl/>
              </w:rPr>
              <w:t xml:space="preserve"> לחלק 121</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 xml:space="preserve">יראו את ההפניה בתוספת </w:t>
            </w:r>
            <w:r w:rsidRPr="00F52503">
              <w:rPr>
                <w:szCs w:val="24"/>
              </w:rPr>
              <w:t>J</w:t>
            </w:r>
            <w:r w:rsidRPr="00F52503">
              <w:rPr>
                <w:rFonts w:hint="cs"/>
                <w:szCs w:val="24"/>
                <w:rtl/>
              </w:rPr>
              <w:t xml:space="preserve"> לחלק 25 לפ.א.ר ל-"121.571" כהפניה לתקנה 487א</w:t>
            </w:r>
          </w:p>
        </w:tc>
      </w:tr>
      <w:tr w:rsidR="00204067" w:rsidRPr="00C039C0" w:rsidTr="00F52503">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(13)</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121.310</w:t>
            </w:r>
          </w:p>
        </w:tc>
        <w:tc>
          <w:tcPr>
            <w:tcW w:w="0" w:type="auto"/>
            <w:shd w:val="clear" w:color="auto" w:fill="auto"/>
          </w:tcPr>
          <w:p w:rsidR="00C039C0" w:rsidRPr="00F52503" w:rsidRDefault="000C3DC1" w:rsidP="00F52503">
            <w:pPr>
              <w:pStyle w:val="P00"/>
              <w:spacing w:before="0" w:line="360" w:lineRule="auto"/>
              <w:ind w:left="0"/>
              <w:jc w:val="left"/>
              <w:rPr>
                <w:rFonts w:hint="cs"/>
                <w:szCs w:val="24"/>
                <w:rtl/>
              </w:rPr>
            </w:pPr>
            <w:r w:rsidRPr="00F52503">
              <w:rPr>
                <w:rFonts w:hint="cs"/>
                <w:szCs w:val="24"/>
                <w:rtl/>
              </w:rPr>
              <w:t xml:space="preserve">בפסקה </w:t>
            </w:r>
            <w:r w:rsidRPr="00F52503">
              <w:rPr>
                <w:szCs w:val="24"/>
              </w:rPr>
              <w:t>(iv)(3)(f)</w:t>
            </w:r>
            <w:r w:rsidRPr="00F52503">
              <w:rPr>
                <w:rFonts w:hint="cs"/>
                <w:szCs w:val="24"/>
                <w:rtl/>
              </w:rPr>
              <w:t xml:space="preserve"> ו-(</w:t>
            </w:r>
            <w:r w:rsidRPr="00F52503">
              <w:rPr>
                <w:szCs w:val="24"/>
              </w:rPr>
              <w:t>v</w:t>
            </w:r>
            <w:r w:rsidRPr="00F52503">
              <w:rPr>
                <w:rFonts w:hint="cs"/>
                <w:szCs w:val="24"/>
                <w:rtl/>
              </w:rPr>
              <w:t>), במקום "</w:t>
            </w:r>
            <w:r w:rsidRPr="00F52503">
              <w:rPr>
                <w:szCs w:val="24"/>
              </w:rPr>
              <w:t>the Manager of the Transport</w:t>
            </w:r>
            <w:r w:rsidR="00C66655" w:rsidRPr="00F52503">
              <w:rPr>
                <w:szCs w:val="24"/>
              </w:rPr>
              <w:t xml:space="preserve"> Airplane Directorate, Aircraft Certification Service, Federal Aviation Administration</w:t>
            </w:r>
            <w:r w:rsidR="00C66655" w:rsidRPr="00F52503">
              <w:rPr>
                <w:rFonts w:hint="cs"/>
                <w:szCs w:val="24"/>
                <w:rtl/>
              </w:rPr>
              <w:t>" יבוא "המנהל</w:t>
            </w:r>
          </w:p>
        </w:tc>
      </w:tr>
      <w:tr w:rsidR="00204067" w:rsidRPr="00C039C0" w:rsidTr="00F52503">
        <w:tc>
          <w:tcPr>
            <w:tcW w:w="0" w:type="auto"/>
            <w:shd w:val="clear" w:color="auto" w:fill="auto"/>
          </w:tcPr>
          <w:p w:rsidR="00C039C0" w:rsidRPr="00F52503" w:rsidRDefault="00C66655" w:rsidP="00F52503">
            <w:pPr>
              <w:pStyle w:val="P00"/>
              <w:spacing w:before="0" w:line="360" w:lineRule="auto"/>
              <w:ind w:left="0"/>
              <w:jc w:val="left"/>
              <w:rPr>
                <w:rFonts w:hint="cs"/>
                <w:szCs w:val="24"/>
                <w:rtl/>
              </w:rPr>
            </w:pPr>
            <w:r w:rsidRPr="00F52503">
              <w:rPr>
                <w:rFonts w:hint="cs"/>
                <w:szCs w:val="24"/>
                <w:rtl/>
              </w:rPr>
              <w:t>(14)</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121.311</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בפסקה (</w:t>
            </w:r>
            <w:r w:rsidRPr="00F52503">
              <w:rPr>
                <w:szCs w:val="24"/>
              </w:rPr>
              <w:t>g</w:t>
            </w:r>
            <w:r w:rsidRPr="00F52503">
              <w:rPr>
                <w:rFonts w:hint="cs"/>
                <w:szCs w:val="24"/>
                <w:rtl/>
              </w:rPr>
              <w:t>)(3), במקום "</w:t>
            </w:r>
            <w:r w:rsidRPr="00F52503">
              <w:rPr>
                <w:rFonts w:hint="cs"/>
                <w:szCs w:val="24"/>
              </w:rPr>
              <w:t>§</w:t>
            </w:r>
            <w:r w:rsidRPr="00F52503">
              <w:rPr>
                <w:szCs w:val="24"/>
              </w:rPr>
              <w:t>121.391</w:t>
            </w:r>
            <w:r w:rsidRPr="00F52503">
              <w:rPr>
                <w:rFonts w:hint="cs"/>
                <w:szCs w:val="24"/>
                <w:rtl/>
              </w:rPr>
              <w:t>" יבוא "תקנה 429"</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(15)</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121.313</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בפסקה (</w:t>
            </w:r>
            <w:r w:rsidRPr="00F52503">
              <w:rPr>
                <w:szCs w:val="24"/>
              </w:rPr>
              <w:t>j</w:t>
            </w:r>
            <w:r w:rsidRPr="00F52503">
              <w:rPr>
                <w:rFonts w:hint="cs"/>
                <w:szCs w:val="24"/>
                <w:rtl/>
              </w:rPr>
              <w:t>)(2) במקום "</w:t>
            </w:r>
            <w:r w:rsidRPr="00F52503">
              <w:rPr>
                <w:szCs w:val="24"/>
              </w:rPr>
              <w:t>Transportation Security Administration (TSA)</w:t>
            </w:r>
            <w:r w:rsidRPr="00F52503">
              <w:rPr>
                <w:rFonts w:hint="cs"/>
                <w:szCs w:val="24"/>
                <w:rtl/>
              </w:rPr>
              <w:t>" יבוא "אגף הביטחון במשרד התחבורה והבטיחות בדרכים"</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(16)</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121.318, 121.319</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בפסקה (</w:t>
            </w:r>
            <w:r w:rsidRPr="00F52503">
              <w:rPr>
                <w:szCs w:val="24"/>
              </w:rPr>
              <w:t>b</w:t>
            </w:r>
            <w:r w:rsidRPr="00F52503">
              <w:rPr>
                <w:rFonts w:hint="cs"/>
                <w:szCs w:val="24"/>
                <w:rtl/>
              </w:rPr>
              <w:t>) יראו את ההפניה ל-"</w:t>
            </w:r>
            <w:r w:rsidRPr="00F52503">
              <w:rPr>
                <w:rFonts w:hint="cs"/>
                <w:szCs w:val="24"/>
              </w:rPr>
              <w:t>§</w:t>
            </w:r>
            <w:r w:rsidRPr="00F52503">
              <w:rPr>
                <w:szCs w:val="24"/>
              </w:rPr>
              <w:t>21.305</w:t>
            </w:r>
            <w:r w:rsidRPr="00F52503">
              <w:rPr>
                <w:rFonts w:hint="cs"/>
                <w:szCs w:val="24"/>
                <w:rtl/>
              </w:rPr>
              <w:t>" כהפניה לפרקים העשירי או הארבעה עשר לתקנות התיעוד</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(17)</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121.323, 121.325</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ברישה, יראו את ההפניה ל-"121.803" כהפניה לתקנה 33א</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(18)</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121.335</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יראו את ההפניות ל-"</w:t>
            </w:r>
            <w:r w:rsidRPr="00F52503">
              <w:rPr>
                <w:szCs w:val="24"/>
              </w:rPr>
              <w:t>section 4b.651 of the Civil Air Regulations</w:t>
            </w:r>
            <w:r w:rsidRPr="00F52503">
              <w:rPr>
                <w:rFonts w:hint="cs"/>
                <w:szCs w:val="24"/>
                <w:rtl/>
              </w:rPr>
              <w:t>" כהפניות לתקנה 25.1441 לפ.א.ר.</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(19)</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121.343</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 בפסקה (</w:t>
            </w:r>
            <w:r w:rsidRPr="00F52503">
              <w:rPr>
                <w:szCs w:val="24"/>
              </w:rPr>
              <w:t>d</w:t>
            </w:r>
            <w:r w:rsidRPr="00F52503">
              <w:rPr>
                <w:rFonts w:hint="cs"/>
                <w:szCs w:val="24"/>
                <w:rtl/>
              </w:rPr>
              <w:t>), בסיפה, במקום "</w:t>
            </w:r>
            <w:r w:rsidRPr="00F52503">
              <w:rPr>
                <w:szCs w:val="24"/>
              </w:rPr>
              <w:t>FAA-approved type design data</w:t>
            </w:r>
            <w:r w:rsidRPr="00F52503">
              <w:rPr>
                <w:rFonts w:hint="cs"/>
                <w:szCs w:val="24"/>
                <w:rtl/>
              </w:rPr>
              <w:t>" יבוא "הרשות המוסמכת במדינת הייצור";</w:t>
            </w:r>
          </w:p>
          <w:p w:rsidR="0043121E" w:rsidRPr="00F52503" w:rsidRDefault="0043121E" w:rsidP="00F52503">
            <w:pPr>
              <w:pStyle w:val="P00"/>
              <w:spacing w:before="0" w:line="360" w:lineRule="auto"/>
              <w:ind w:left="0"/>
              <w:jc w:val="left"/>
              <w:rPr>
                <w:rFonts w:hint="cs"/>
                <w:szCs w:val="24"/>
                <w:rtl/>
              </w:rPr>
            </w:pPr>
            <w:r w:rsidRPr="00F52503">
              <w:rPr>
                <w:rFonts w:hint="cs"/>
                <w:szCs w:val="24"/>
                <w:rtl/>
              </w:rPr>
              <w:t>(2) פסקה (</w:t>
            </w:r>
            <w:r w:rsidRPr="00F52503">
              <w:rPr>
                <w:szCs w:val="24"/>
              </w:rPr>
              <w:t>l</w:t>
            </w:r>
            <w:r w:rsidRPr="00F52503">
              <w:rPr>
                <w:rFonts w:hint="cs"/>
                <w:szCs w:val="24"/>
                <w:rtl/>
              </w:rPr>
              <w:t>) לא תחול</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(20)</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121.343, 121.344, 121.359</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פסקה (</w:t>
            </w:r>
            <w:r w:rsidRPr="00F52503">
              <w:rPr>
                <w:szCs w:val="24"/>
              </w:rPr>
              <w:t>i</w:t>
            </w:r>
            <w:r w:rsidRPr="00F52503">
              <w:rPr>
                <w:rFonts w:hint="cs"/>
                <w:szCs w:val="24"/>
                <w:rtl/>
              </w:rPr>
              <w:t>) לתקנה 121.343, פסקה (</w:t>
            </w:r>
            <w:r w:rsidRPr="00F52503">
              <w:rPr>
                <w:szCs w:val="24"/>
              </w:rPr>
              <w:t>i</w:t>
            </w:r>
            <w:r w:rsidRPr="00F52503">
              <w:rPr>
                <w:rFonts w:hint="cs"/>
                <w:szCs w:val="24"/>
                <w:rtl/>
              </w:rPr>
              <w:t xml:space="preserve">) לתקנה 121.344, ההפניה בפסקה </w:t>
            </w:r>
            <w:r w:rsidRPr="00F52503">
              <w:rPr>
                <w:szCs w:val="24"/>
              </w:rPr>
              <w:t>a</w:t>
            </w:r>
            <w:r w:rsidRPr="00F52503">
              <w:rPr>
                <w:rFonts w:hint="cs"/>
                <w:szCs w:val="24"/>
                <w:rtl/>
              </w:rPr>
              <w:t>121.344(</w:t>
            </w:r>
            <w:r w:rsidRPr="00F52503">
              <w:rPr>
                <w:szCs w:val="24"/>
              </w:rPr>
              <w:t>e</w:t>
            </w:r>
            <w:r w:rsidRPr="00F52503">
              <w:rPr>
                <w:rFonts w:hint="cs"/>
                <w:szCs w:val="24"/>
                <w:rtl/>
              </w:rPr>
              <w:t>) לתקנה 121.344(</w:t>
            </w:r>
            <w:r w:rsidRPr="00F52503">
              <w:rPr>
                <w:szCs w:val="24"/>
              </w:rPr>
              <w:t>i</w:t>
            </w:r>
            <w:r w:rsidRPr="00F52503">
              <w:rPr>
                <w:rFonts w:hint="cs"/>
                <w:szCs w:val="24"/>
                <w:rtl/>
              </w:rPr>
              <w:t>) ופסקה (</w:t>
            </w:r>
            <w:r w:rsidRPr="00F52503">
              <w:rPr>
                <w:szCs w:val="24"/>
              </w:rPr>
              <w:t>h</w:t>
            </w:r>
            <w:r w:rsidRPr="00F52503">
              <w:rPr>
                <w:rFonts w:hint="cs"/>
                <w:szCs w:val="24"/>
                <w:rtl/>
              </w:rPr>
              <w:t>) לתקנה 121.359 לא יחולו, ויחולו במקומן הוראות תקנה 484א</w:t>
            </w:r>
          </w:p>
        </w:tc>
      </w:tr>
      <w:tr w:rsidR="00204067" w:rsidRPr="00C039C0" w:rsidTr="00F52503">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(21)</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szCs w:val="24"/>
              </w:rPr>
              <w:t>a</w:t>
            </w:r>
            <w:r w:rsidRPr="00F52503">
              <w:rPr>
                <w:rFonts w:hint="cs"/>
                <w:szCs w:val="24"/>
                <w:rtl/>
              </w:rPr>
              <w:t>121.344</w:t>
            </w:r>
          </w:p>
        </w:tc>
        <w:tc>
          <w:tcPr>
            <w:tcW w:w="0" w:type="auto"/>
            <w:shd w:val="clear" w:color="auto" w:fill="auto"/>
          </w:tcPr>
          <w:p w:rsidR="00C039C0" w:rsidRPr="00F52503" w:rsidRDefault="0043121E" w:rsidP="00F52503">
            <w:pPr>
              <w:pStyle w:val="P00"/>
              <w:spacing w:before="0" w:line="360" w:lineRule="auto"/>
              <w:ind w:left="0"/>
              <w:jc w:val="left"/>
              <w:rPr>
                <w:rFonts w:hint="cs"/>
                <w:szCs w:val="24"/>
                <w:rtl/>
              </w:rPr>
            </w:pPr>
            <w:r w:rsidRPr="00F52503">
              <w:rPr>
                <w:rFonts w:hint="cs"/>
                <w:szCs w:val="24"/>
                <w:rtl/>
              </w:rPr>
              <w:t>בפסקה (</w:t>
            </w:r>
            <w:r w:rsidRPr="00F52503">
              <w:rPr>
                <w:szCs w:val="24"/>
              </w:rPr>
              <w:t>a</w:t>
            </w:r>
            <w:r w:rsidRPr="00F52503">
              <w:rPr>
                <w:rFonts w:hint="cs"/>
                <w:szCs w:val="24"/>
                <w:rtl/>
              </w:rPr>
              <w:t xml:space="preserve">) </w:t>
            </w:r>
            <w:r w:rsidRPr="00F52503">
              <w:rPr>
                <w:szCs w:val="24"/>
                <w:rtl/>
              </w:rPr>
              <w:t>–</w:t>
            </w:r>
          </w:p>
          <w:p w:rsidR="0043121E" w:rsidRPr="00F52503" w:rsidRDefault="0043121E" w:rsidP="00F52503">
            <w:pPr>
              <w:pStyle w:val="P00"/>
              <w:spacing w:before="0" w:line="360" w:lineRule="auto"/>
              <w:ind w:left="0"/>
              <w:jc w:val="left"/>
              <w:rPr>
                <w:rFonts w:hint="cs"/>
                <w:szCs w:val="24"/>
                <w:rtl/>
              </w:rPr>
            </w:pPr>
            <w:r w:rsidRPr="00F52503">
              <w:rPr>
                <w:rFonts w:hint="cs"/>
                <w:szCs w:val="24"/>
                <w:rtl/>
              </w:rPr>
              <w:t>(1) במקום "</w:t>
            </w:r>
            <w:r w:rsidRPr="00F52503">
              <w:rPr>
                <w:szCs w:val="24"/>
              </w:rPr>
              <w:t xml:space="preserve">that was brought onto the U.S. register after, or was </w:t>
            </w:r>
            <w:r w:rsidR="00204067" w:rsidRPr="00F52503">
              <w:rPr>
                <w:szCs w:val="24"/>
              </w:rPr>
              <w:t>registered outside the United States and added to the operator's U.S. operations specifications after October 11, 1991</w:t>
            </w:r>
            <w:r w:rsidR="00204067" w:rsidRPr="00F52503">
              <w:rPr>
                <w:rFonts w:hint="cs"/>
                <w:szCs w:val="24"/>
                <w:rtl/>
              </w:rPr>
              <w:t>" יבוא "שנרשמו בפנקס הרישום, או שהפעיל מחזיק רישיון לפי פרק זה, אחרי 10 באוקטובר 1991";</w:t>
            </w:r>
          </w:p>
          <w:p w:rsidR="00204067" w:rsidRPr="00F52503" w:rsidRDefault="00204067" w:rsidP="00F52503">
            <w:pPr>
              <w:pStyle w:val="P00"/>
              <w:spacing w:before="0" w:line="360" w:lineRule="auto"/>
              <w:ind w:left="0"/>
              <w:jc w:val="left"/>
              <w:rPr>
                <w:rFonts w:hint="cs"/>
                <w:szCs w:val="24"/>
                <w:rtl/>
              </w:rPr>
            </w:pPr>
            <w:r w:rsidRPr="00F52503">
              <w:rPr>
                <w:rFonts w:hint="cs"/>
                <w:szCs w:val="24"/>
                <w:rtl/>
              </w:rPr>
              <w:t>(2) במקום "</w:t>
            </w:r>
            <w:r w:rsidRPr="00F52503">
              <w:rPr>
                <w:szCs w:val="24"/>
              </w:rPr>
              <w:t>airplanes brought on to the U.S. register after October 11, 1991</w:t>
            </w:r>
            <w:r w:rsidRPr="00F52503">
              <w:rPr>
                <w:rFonts w:hint="cs"/>
                <w:szCs w:val="24"/>
                <w:rtl/>
              </w:rPr>
              <w:t>" יבוא "מטוסים שנרשמו בפנקס הרישום אחרי 10 באוקטובר 1991"</w:t>
            </w:r>
          </w:p>
        </w:tc>
      </w:tr>
      <w:tr w:rsidR="00204067" w:rsidRPr="00C039C0" w:rsidTr="00F52503">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(22)</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121.349</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פסקה (</w:t>
            </w:r>
            <w:r w:rsidRPr="00F52503">
              <w:rPr>
                <w:szCs w:val="24"/>
              </w:rPr>
              <w:t>e</w:t>
            </w:r>
            <w:r w:rsidRPr="00F52503">
              <w:rPr>
                <w:rFonts w:hint="cs"/>
                <w:szCs w:val="24"/>
                <w:rtl/>
              </w:rPr>
              <w:t>) לא תחול</w:t>
            </w:r>
          </w:p>
        </w:tc>
      </w:tr>
      <w:tr w:rsidR="00204067" w:rsidRPr="00C039C0" w:rsidTr="00F52503">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(23)</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121.351</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פסקה (</w:t>
            </w:r>
            <w:r w:rsidRPr="00F52503">
              <w:rPr>
                <w:szCs w:val="24"/>
              </w:rPr>
              <w:t>b</w:t>
            </w:r>
            <w:r w:rsidRPr="00F52503">
              <w:rPr>
                <w:rFonts w:hint="cs"/>
                <w:szCs w:val="24"/>
                <w:rtl/>
              </w:rPr>
              <w:t>) לא תחול</w:t>
            </w:r>
          </w:p>
        </w:tc>
      </w:tr>
      <w:tr w:rsidR="00204067" w:rsidRPr="00C039C0" w:rsidTr="00F52503">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(24)</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121.354</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בסוף פסקה (</w:t>
            </w:r>
            <w:r w:rsidRPr="00F52503">
              <w:rPr>
                <w:szCs w:val="24"/>
              </w:rPr>
              <w:t>b</w:t>
            </w:r>
            <w:r w:rsidRPr="00F52503">
              <w:rPr>
                <w:rFonts w:hint="cs"/>
                <w:szCs w:val="24"/>
                <w:rtl/>
              </w:rPr>
              <w:t>), המילים "</w:t>
            </w:r>
            <w:r w:rsidRPr="00F52503">
              <w:rPr>
                <w:szCs w:val="24"/>
              </w:rPr>
              <w:t>(Approved by the Office of Management and Budget under control number 2120-0631)</w:t>
            </w:r>
            <w:r w:rsidRPr="00F52503">
              <w:rPr>
                <w:rFonts w:hint="cs"/>
                <w:szCs w:val="24"/>
                <w:rtl/>
              </w:rPr>
              <w:t xml:space="preserve">" </w:t>
            </w:r>
            <w:r w:rsidRPr="00F52503">
              <w:rPr>
                <w:szCs w:val="24"/>
                <w:rtl/>
              </w:rPr>
              <w:t>–</w:t>
            </w:r>
            <w:r w:rsidRPr="00F52503">
              <w:rPr>
                <w:rFonts w:hint="cs"/>
                <w:szCs w:val="24"/>
                <w:rtl/>
              </w:rPr>
              <w:t xml:space="preserve"> לא יחולו</w:t>
            </w:r>
          </w:p>
        </w:tc>
      </w:tr>
      <w:tr w:rsidR="00204067" w:rsidRPr="00C039C0" w:rsidTr="00F52503">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(25)</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121.357</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פסקה (</w:t>
            </w:r>
            <w:r w:rsidRPr="00F52503">
              <w:rPr>
                <w:szCs w:val="24"/>
              </w:rPr>
              <w:t>d</w:t>
            </w:r>
            <w:r w:rsidRPr="00F52503">
              <w:rPr>
                <w:rFonts w:hint="cs"/>
                <w:szCs w:val="24"/>
                <w:rtl/>
              </w:rPr>
              <w:t xml:space="preserve">) </w:t>
            </w:r>
            <w:r w:rsidRPr="00F52503">
              <w:rPr>
                <w:szCs w:val="24"/>
                <w:rtl/>
              </w:rPr>
              <w:t>–</w:t>
            </w:r>
            <w:r w:rsidRPr="00F52503">
              <w:rPr>
                <w:rFonts w:hint="cs"/>
                <w:szCs w:val="24"/>
                <w:rtl/>
              </w:rPr>
              <w:t xml:space="preserve"> לא תחול</w:t>
            </w:r>
          </w:p>
        </w:tc>
      </w:tr>
      <w:tr w:rsidR="00204067" w:rsidRPr="00C039C0" w:rsidTr="00F52503">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(26)</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411(ב)</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121.358</w:t>
            </w:r>
          </w:p>
        </w:tc>
        <w:tc>
          <w:tcPr>
            <w:tcW w:w="0" w:type="auto"/>
            <w:shd w:val="clear" w:color="auto" w:fill="auto"/>
          </w:tcPr>
          <w:p w:rsidR="00C039C0" w:rsidRPr="00F52503" w:rsidRDefault="00204067" w:rsidP="00F52503">
            <w:pPr>
              <w:pStyle w:val="P00"/>
              <w:spacing w:before="0" w:line="360" w:lineRule="auto"/>
              <w:ind w:left="0"/>
              <w:jc w:val="left"/>
              <w:rPr>
                <w:rFonts w:hint="cs"/>
                <w:szCs w:val="24"/>
                <w:rtl/>
              </w:rPr>
            </w:pPr>
            <w:r w:rsidRPr="00F52503">
              <w:rPr>
                <w:rFonts w:hint="cs"/>
                <w:szCs w:val="24"/>
                <w:rtl/>
              </w:rPr>
              <w:t>פסקה (</w:t>
            </w:r>
            <w:r w:rsidRPr="00F52503">
              <w:rPr>
                <w:szCs w:val="24"/>
              </w:rPr>
              <w:t>c</w:t>
            </w:r>
            <w:r w:rsidRPr="00F52503">
              <w:rPr>
                <w:rFonts w:hint="cs"/>
                <w:szCs w:val="24"/>
                <w:rtl/>
              </w:rPr>
              <w:t xml:space="preserve">) </w:t>
            </w:r>
            <w:r w:rsidRPr="00F52503">
              <w:rPr>
                <w:szCs w:val="24"/>
                <w:rtl/>
              </w:rPr>
              <w:t>–</w:t>
            </w:r>
            <w:r w:rsidRPr="00F52503">
              <w:rPr>
                <w:rFonts w:hint="cs"/>
                <w:szCs w:val="24"/>
                <w:rtl/>
              </w:rPr>
              <w:t xml:space="preserve"> לא תחול</w:t>
            </w:r>
          </w:p>
        </w:tc>
      </w:tr>
    </w:tbl>
    <w:p w:rsidR="00520375" w:rsidRDefault="00520375">
      <w:pPr>
        <w:pStyle w:val="P00"/>
        <w:spacing w:before="72"/>
        <w:ind w:left="0" w:right="1134"/>
        <w:rPr>
          <w:rFonts w:hint="cs"/>
          <w:rtl/>
        </w:rPr>
      </w:pPr>
    </w:p>
    <w:p w:rsidR="00A6548E" w:rsidRPr="00520375" w:rsidRDefault="00A6548E" w:rsidP="00A6548E">
      <w:pPr>
        <w:pStyle w:val="medium2-header"/>
        <w:keepLines w:val="0"/>
        <w:spacing w:before="72"/>
        <w:ind w:left="0" w:right="1134"/>
        <w:rPr>
          <w:rFonts w:cs="FrankRuehl" w:hint="cs"/>
          <w:noProof/>
          <w:rtl/>
        </w:rPr>
      </w:pPr>
      <w:bookmarkStart w:id="1299" w:name="med16"/>
      <w:bookmarkEnd w:id="1299"/>
      <w:r w:rsidRPr="00520375">
        <w:rPr>
          <w:rFonts w:cs="FrankRuehl" w:hint="cs"/>
          <w:noProof/>
          <w:rtl/>
        </w:rPr>
        <w:pict>
          <v:shape id="_x0000_s3864" type="#_x0000_t202" style="position:absolute;left:0;text-align:left;margin-left:470.35pt;margin-top:7.1pt;width:1in;height:11.2pt;z-index:251958784" filled="f" stroked="f">
            <v:textbox inset="1mm,0,1mm,0">
              <w:txbxContent>
                <w:p w:rsidR="003B4896" w:rsidRDefault="003B4896" w:rsidP="00A6548E">
                  <w:pPr>
                    <w:spacing w:line="160" w:lineRule="exact"/>
                    <w:jc w:val="left"/>
                    <w:rPr>
                      <w:rFonts w:cs="Miriam" w:hint="cs"/>
                      <w:noProof/>
                      <w:sz w:val="18"/>
                      <w:szCs w:val="18"/>
                      <w:rtl/>
                    </w:rPr>
                  </w:pPr>
                  <w:r>
                    <w:rPr>
                      <w:rFonts w:cs="Miriam" w:hint="cs"/>
                      <w:sz w:val="18"/>
                      <w:szCs w:val="18"/>
                      <w:rtl/>
                    </w:rPr>
                    <w:t>תק' תשע"ד-2014</w:t>
                  </w:r>
                </w:p>
              </w:txbxContent>
            </v:textbox>
          </v:shape>
        </w:pict>
      </w:r>
      <w:r w:rsidRPr="00520375">
        <w:rPr>
          <w:rFonts w:cs="FrankRuehl" w:hint="cs"/>
          <w:noProof/>
          <w:rtl/>
        </w:rPr>
        <w:t>תוספת</w:t>
      </w:r>
      <w:r>
        <w:rPr>
          <w:rFonts w:cs="FrankRuehl" w:hint="cs"/>
          <w:noProof/>
          <w:rtl/>
        </w:rPr>
        <w:t xml:space="preserve"> שלישית </w:t>
      </w:r>
      <w:r>
        <w:rPr>
          <w:rFonts w:cs="FrankRuehl"/>
          <w:noProof/>
          <w:rtl/>
        </w:rPr>
        <w:t>–</w:t>
      </w:r>
      <w:r>
        <w:rPr>
          <w:rFonts w:cs="FrankRuehl" w:hint="cs"/>
          <w:noProof/>
          <w:rtl/>
        </w:rPr>
        <w:t xml:space="preserve"> ציוד רפואי</w:t>
      </w:r>
    </w:p>
    <w:p w:rsidR="00A6548E" w:rsidRPr="00520375" w:rsidRDefault="00A6548E" w:rsidP="00A6548E">
      <w:pPr>
        <w:pStyle w:val="P00"/>
        <w:spacing w:before="72"/>
        <w:ind w:left="0" w:right="1134"/>
        <w:jc w:val="center"/>
        <w:rPr>
          <w:rFonts w:hint="cs"/>
          <w:sz w:val="24"/>
          <w:szCs w:val="24"/>
          <w:rtl/>
        </w:rPr>
      </w:pPr>
      <w:r w:rsidRPr="00520375">
        <w:rPr>
          <w:rFonts w:hint="cs"/>
          <w:sz w:val="24"/>
          <w:szCs w:val="24"/>
          <w:rtl/>
        </w:rPr>
        <w:t>(</w:t>
      </w:r>
      <w:r>
        <w:rPr>
          <w:rFonts w:hint="cs"/>
          <w:sz w:val="24"/>
          <w:szCs w:val="24"/>
          <w:rtl/>
        </w:rPr>
        <w:t>תקנה 33א</w:t>
      </w:r>
      <w:r w:rsidRPr="00520375">
        <w:rPr>
          <w:rFonts w:hint="cs"/>
          <w:sz w:val="24"/>
          <w:szCs w:val="24"/>
          <w:rtl/>
        </w:rPr>
        <w:t>)</w:t>
      </w:r>
    </w:p>
    <w:p w:rsidR="00A6548E" w:rsidRPr="001A1FB9" w:rsidRDefault="00A6548E" w:rsidP="00A6548E">
      <w:pPr>
        <w:pStyle w:val="P00"/>
        <w:spacing w:before="0"/>
        <w:ind w:left="0" w:right="1134"/>
        <w:rPr>
          <w:rStyle w:val="default"/>
          <w:rFonts w:cs="FrankRuehl" w:hint="cs"/>
          <w:vanish/>
          <w:color w:val="FF0000"/>
          <w:szCs w:val="20"/>
          <w:shd w:val="clear" w:color="auto" w:fill="FFFF99"/>
          <w:rtl/>
        </w:rPr>
      </w:pPr>
      <w:bookmarkStart w:id="1300" w:name="Rov1257"/>
      <w:r w:rsidRPr="001A1FB9">
        <w:rPr>
          <w:rStyle w:val="default"/>
          <w:rFonts w:cs="FrankRuehl" w:hint="cs"/>
          <w:vanish/>
          <w:color w:val="FF0000"/>
          <w:szCs w:val="20"/>
          <w:shd w:val="clear" w:color="auto" w:fill="FFFF99"/>
          <w:rtl/>
        </w:rPr>
        <w:t>מיום 9.3.2015</w:t>
      </w:r>
    </w:p>
    <w:p w:rsidR="00A6548E" w:rsidRPr="001A1FB9" w:rsidRDefault="00A6548E" w:rsidP="00A6548E">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A6548E" w:rsidRPr="001A1FB9" w:rsidRDefault="00A6548E" w:rsidP="00A6548E">
      <w:pPr>
        <w:pStyle w:val="P00"/>
        <w:spacing w:before="0"/>
        <w:ind w:left="0" w:right="1134"/>
        <w:rPr>
          <w:rStyle w:val="default"/>
          <w:rFonts w:cs="FrankRuehl" w:hint="cs"/>
          <w:vanish/>
          <w:szCs w:val="20"/>
          <w:shd w:val="clear" w:color="auto" w:fill="FFFF99"/>
          <w:rtl/>
        </w:rPr>
      </w:pPr>
      <w:hyperlink r:id="rId1167"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901</w:t>
      </w:r>
    </w:p>
    <w:p w:rsidR="007516B1" w:rsidRPr="001A1FB9" w:rsidRDefault="007516B1" w:rsidP="007516B1">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ת"ט תשע"ד-2014</w:t>
      </w:r>
    </w:p>
    <w:p w:rsidR="007516B1" w:rsidRPr="001A1FB9" w:rsidRDefault="007516B1" w:rsidP="007516B1">
      <w:pPr>
        <w:pStyle w:val="P00"/>
        <w:spacing w:before="0"/>
        <w:ind w:left="0" w:right="1134"/>
        <w:rPr>
          <w:rStyle w:val="default"/>
          <w:rFonts w:cs="FrankRuehl" w:hint="cs"/>
          <w:vanish/>
          <w:szCs w:val="20"/>
          <w:shd w:val="clear" w:color="auto" w:fill="FFFF99"/>
          <w:rtl/>
        </w:rPr>
      </w:pPr>
      <w:hyperlink r:id="rId1168" w:history="1">
        <w:r w:rsidRPr="001A1FB9">
          <w:rPr>
            <w:rStyle w:val="Hyperlink"/>
            <w:rFonts w:hint="cs"/>
            <w:vanish/>
            <w:szCs w:val="20"/>
            <w:shd w:val="clear" w:color="auto" w:fill="FFFF99"/>
            <w:rtl/>
          </w:rPr>
          <w:t>ק"ת תשע"ד מס' 7367</w:t>
        </w:r>
      </w:hyperlink>
      <w:r w:rsidRPr="001A1FB9">
        <w:rPr>
          <w:rStyle w:val="default"/>
          <w:rFonts w:cs="FrankRuehl" w:hint="cs"/>
          <w:vanish/>
          <w:szCs w:val="20"/>
          <w:shd w:val="clear" w:color="auto" w:fill="FFFF99"/>
          <w:rtl/>
        </w:rPr>
        <w:t xml:space="preserve"> מיום 10.4.2014 עמ' 1062</w:t>
      </w:r>
    </w:p>
    <w:p w:rsidR="00A6548E" w:rsidRPr="00FD413A" w:rsidRDefault="00A6548E" w:rsidP="00FD413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תוספת שלישית</w:t>
      </w:r>
      <w:bookmarkEnd w:id="1300"/>
    </w:p>
    <w:p w:rsidR="00A6548E" w:rsidRPr="00F079BF" w:rsidRDefault="00F079BF" w:rsidP="00F079BF">
      <w:pPr>
        <w:pStyle w:val="P00"/>
        <w:spacing w:before="72"/>
        <w:ind w:left="0" w:right="1134"/>
        <w:jc w:val="center"/>
        <w:rPr>
          <w:rFonts w:hint="cs"/>
          <w:b/>
          <w:bCs/>
          <w:sz w:val="22"/>
          <w:szCs w:val="22"/>
          <w:rtl/>
        </w:rPr>
      </w:pPr>
      <w:r w:rsidRPr="00F079BF">
        <w:rPr>
          <w:rFonts w:hint="cs"/>
          <w:b/>
          <w:bCs/>
          <w:sz w:val="22"/>
          <w:szCs w:val="22"/>
          <w:rtl/>
        </w:rPr>
        <w:t>חלק ראשון: ערכת עזרה ראשונה בינונית</w:t>
      </w:r>
    </w:p>
    <w:p w:rsidR="00F079BF" w:rsidRDefault="00F079BF">
      <w:pPr>
        <w:pStyle w:val="P00"/>
        <w:spacing w:before="72"/>
        <w:ind w:left="0" w:right="1134"/>
        <w:rPr>
          <w:rFonts w:hint="cs"/>
          <w:rtl/>
        </w:rPr>
      </w:pPr>
      <w:r>
        <w:rPr>
          <w:rFonts w:hint="cs"/>
          <w:rtl/>
        </w:rPr>
        <w:t>1.</w:t>
      </w:r>
      <w:r>
        <w:rPr>
          <w:rFonts w:hint="cs"/>
          <w:rtl/>
        </w:rPr>
        <w:tab/>
        <w:t>תכולת תרמיל עזרה ראשונה בינוני תהיה:</w:t>
      </w:r>
    </w:p>
    <w:p w:rsidR="00F079BF" w:rsidRDefault="00F079BF" w:rsidP="00F079BF">
      <w:pPr>
        <w:pStyle w:val="P00"/>
        <w:spacing w:before="72"/>
        <w:ind w:left="624" w:right="1134"/>
        <w:rPr>
          <w:rFonts w:hint="cs"/>
          <w:rtl/>
        </w:rPr>
      </w:pPr>
      <w:r>
        <w:rPr>
          <w:rFonts w:hint="cs"/>
          <w:rtl/>
        </w:rPr>
        <w:t>(1)</w:t>
      </w:r>
      <w:r>
        <w:rPr>
          <w:rFonts w:hint="cs"/>
          <w:rtl/>
        </w:rPr>
        <w:tab/>
        <w:t>תרמיל עזרה ראשונה בינוני (ריק);</w:t>
      </w:r>
    </w:p>
    <w:p w:rsidR="00F079BF" w:rsidRDefault="00F079BF" w:rsidP="00F079BF">
      <w:pPr>
        <w:pStyle w:val="P00"/>
        <w:spacing w:before="72"/>
        <w:ind w:left="624" w:right="1134"/>
        <w:rPr>
          <w:rFonts w:hint="cs"/>
          <w:rtl/>
        </w:rPr>
      </w:pPr>
      <w:r>
        <w:rPr>
          <w:rFonts w:hint="cs"/>
          <w:rtl/>
        </w:rPr>
        <w:t>(2)</w:t>
      </w:r>
      <w:r>
        <w:rPr>
          <w:rFonts w:hint="cs"/>
          <w:rtl/>
        </w:rPr>
        <w:tab/>
        <w:t>מספריים לעזרה ראשונה;</w:t>
      </w:r>
    </w:p>
    <w:p w:rsidR="00F079BF" w:rsidRDefault="00F079BF" w:rsidP="00F079BF">
      <w:pPr>
        <w:pStyle w:val="P00"/>
        <w:spacing w:before="72"/>
        <w:ind w:left="624" w:right="1134"/>
        <w:rPr>
          <w:rFonts w:hint="cs"/>
          <w:rtl/>
        </w:rPr>
      </w:pPr>
      <w:r>
        <w:rPr>
          <w:rFonts w:hint="cs"/>
          <w:rtl/>
        </w:rPr>
        <w:t>(3)</w:t>
      </w:r>
      <w:r>
        <w:rPr>
          <w:rFonts w:hint="cs"/>
          <w:rtl/>
        </w:rPr>
        <w:tab/>
        <w:t>10 יחידות אגד מדבר (פלסטר);</w:t>
      </w:r>
    </w:p>
    <w:p w:rsidR="00F079BF" w:rsidRDefault="00F079BF" w:rsidP="00F079BF">
      <w:pPr>
        <w:pStyle w:val="P00"/>
        <w:spacing w:before="72"/>
        <w:ind w:left="624" w:right="1134"/>
        <w:rPr>
          <w:rFonts w:hint="cs"/>
          <w:rtl/>
        </w:rPr>
      </w:pPr>
      <w:r>
        <w:rPr>
          <w:rFonts w:hint="cs"/>
          <w:rtl/>
        </w:rPr>
        <w:t>(4)</w:t>
      </w:r>
      <w:r>
        <w:rPr>
          <w:rFonts w:hint="cs"/>
          <w:rtl/>
        </w:rPr>
        <w:tab/>
        <w:t>אספלנית נייר 1";</w:t>
      </w:r>
    </w:p>
    <w:p w:rsidR="00F079BF" w:rsidRDefault="00F079BF" w:rsidP="00F079BF">
      <w:pPr>
        <w:pStyle w:val="P00"/>
        <w:spacing w:before="72"/>
        <w:ind w:left="624" w:right="1134"/>
        <w:rPr>
          <w:rFonts w:hint="cs"/>
          <w:rtl/>
        </w:rPr>
      </w:pPr>
      <w:r>
        <w:rPr>
          <w:rFonts w:hint="cs"/>
          <w:rtl/>
        </w:rPr>
        <w:t>(5)</w:t>
      </w:r>
      <w:r>
        <w:rPr>
          <w:rFonts w:hint="cs"/>
          <w:rtl/>
        </w:rPr>
        <w:tab/>
        <w:t>10 יחידות פד לחיטוי עור;</w:t>
      </w:r>
    </w:p>
    <w:p w:rsidR="00F079BF" w:rsidRDefault="00F079BF" w:rsidP="00F079BF">
      <w:pPr>
        <w:pStyle w:val="P00"/>
        <w:spacing w:before="72"/>
        <w:ind w:left="624" w:right="1134"/>
        <w:rPr>
          <w:rFonts w:hint="cs"/>
          <w:rtl/>
        </w:rPr>
      </w:pPr>
      <w:r>
        <w:rPr>
          <w:rFonts w:hint="cs"/>
          <w:rtl/>
        </w:rPr>
        <w:t>(6)</w:t>
      </w:r>
      <w:r>
        <w:rPr>
          <w:rFonts w:hint="cs"/>
          <w:rtl/>
        </w:rPr>
        <w:tab/>
        <w:t>מסכה להנשמה ח"פ בניילון;</w:t>
      </w:r>
    </w:p>
    <w:p w:rsidR="00F079BF" w:rsidRDefault="00F079BF" w:rsidP="00F079BF">
      <w:pPr>
        <w:pStyle w:val="P00"/>
        <w:spacing w:before="72"/>
        <w:ind w:left="624" w:right="1134"/>
        <w:rPr>
          <w:rFonts w:hint="cs"/>
          <w:rtl/>
        </w:rPr>
      </w:pPr>
      <w:r>
        <w:rPr>
          <w:rFonts w:hint="cs"/>
          <w:rtl/>
        </w:rPr>
        <w:t>(7)</w:t>
      </w:r>
      <w:r>
        <w:rPr>
          <w:rFonts w:hint="cs"/>
          <w:rtl/>
        </w:rPr>
        <w:tab/>
        <w:t>שקית ניילון עבה 20</w:t>
      </w:r>
      <w:r>
        <w:t>x</w:t>
      </w:r>
      <w:r>
        <w:rPr>
          <w:rFonts w:hint="cs"/>
          <w:rtl/>
        </w:rPr>
        <w:t>16;</w:t>
      </w:r>
    </w:p>
    <w:p w:rsidR="00F079BF" w:rsidRDefault="00F079BF" w:rsidP="00F079BF">
      <w:pPr>
        <w:pStyle w:val="P00"/>
        <w:spacing w:before="72"/>
        <w:ind w:left="624" w:right="1134"/>
        <w:rPr>
          <w:rFonts w:hint="cs"/>
          <w:rtl/>
        </w:rPr>
      </w:pPr>
      <w:r>
        <w:rPr>
          <w:rFonts w:hint="cs"/>
          <w:rtl/>
        </w:rPr>
        <w:t>(8)</w:t>
      </w:r>
      <w:r>
        <w:rPr>
          <w:rFonts w:hint="cs"/>
          <w:rtl/>
        </w:rPr>
        <w:tab/>
        <w:t xml:space="preserve">4 יחידות כפפה כירורגית אלרגית ל"ס </w:t>
      </w:r>
      <w:r>
        <w:t>M</w:t>
      </w:r>
      <w:r>
        <w:rPr>
          <w:rFonts w:hint="cs"/>
          <w:rtl/>
        </w:rPr>
        <w:t>;</w:t>
      </w:r>
    </w:p>
    <w:p w:rsidR="00F079BF" w:rsidRDefault="00F079BF" w:rsidP="00F079BF">
      <w:pPr>
        <w:pStyle w:val="P00"/>
        <w:spacing w:before="72"/>
        <w:ind w:left="624" w:right="1134"/>
        <w:rPr>
          <w:rFonts w:hint="cs"/>
          <w:rtl/>
        </w:rPr>
      </w:pPr>
      <w:r>
        <w:rPr>
          <w:rFonts w:hint="cs"/>
          <w:rtl/>
        </w:rPr>
        <w:t>(9)</w:t>
      </w:r>
      <w:r>
        <w:rPr>
          <w:rFonts w:hint="cs"/>
          <w:rtl/>
        </w:rPr>
        <w:tab/>
        <w:t>חוסם עורקים גומי 200 ס"מ;</w:t>
      </w:r>
    </w:p>
    <w:p w:rsidR="00F079BF" w:rsidRDefault="00F079BF" w:rsidP="00F079BF">
      <w:pPr>
        <w:pStyle w:val="P00"/>
        <w:spacing w:before="72"/>
        <w:ind w:left="624" w:right="1134"/>
        <w:rPr>
          <w:rFonts w:hint="cs"/>
          <w:rtl/>
        </w:rPr>
      </w:pPr>
      <w:r>
        <w:rPr>
          <w:rFonts w:hint="cs"/>
          <w:rtl/>
        </w:rPr>
        <w:t>(10)</w:t>
      </w:r>
      <w:r>
        <w:rPr>
          <w:rFonts w:hint="cs"/>
          <w:rtl/>
        </w:rPr>
        <w:tab/>
        <w:t>10 יחידות אגד 3";</w:t>
      </w:r>
    </w:p>
    <w:p w:rsidR="00F079BF" w:rsidRDefault="00F079BF" w:rsidP="00F079BF">
      <w:pPr>
        <w:pStyle w:val="P00"/>
        <w:spacing w:before="72"/>
        <w:ind w:left="624" w:right="1134"/>
        <w:rPr>
          <w:rFonts w:hint="cs"/>
          <w:rtl/>
        </w:rPr>
      </w:pPr>
      <w:r>
        <w:rPr>
          <w:rFonts w:hint="cs"/>
          <w:rtl/>
        </w:rPr>
        <w:t>(11)</w:t>
      </w:r>
      <w:r>
        <w:rPr>
          <w:rFonts w:hint="cs"/>
          <w:rtl/>
        </w:rPr>
        <w:tab/>
        <w:t>10 יחידות פד גזה סטרילי, 3"</w:t>
      </w:r>
      <w:r>
        <w:t>x</w:t>
      </w:r>
      <w:r>
        <w:rPr>
          <w:rFonts w:hint="cs"/>
          <w:rtl/>
        </w:rPr>
        <w:t>3";</w:t>
      </w:r>
    </w:p>
    <w:p w:rsidR="00F079BF" w:rsidRDefault="00F079BF" w:rsidP="00F079BF">
      <w:pPr>
        <w:pStyle w:val="P00"/>
        <w:spacing w:before="72"/>
        <w:ind w:left="624" w:right="1134"/>
        <w:rPr>
          <w:rFonts w:hint="cs"/>
          <w:rtl/>
        </w:rPr>
      </w:pPr>
      <w:r>
        <w:rPr>
          <w:rFonts w:hint="cs"/>
          <w:rtl/>
        </w:rPr>
        <w:t>(12)</w:t>
      </w:r>
      <w:r>
        <w:rPr>
          <w:rFonts w:hint="cs"/>
          <w:rtl/>
        </w:rPr>
        <w:tab/>
        <w:t>4 יחידות תחבושת שדה אישית;</w:t>
      </w:r>
    </w:p>
    <w:p w:rsidR="00F079BF" w:rsidRDefault="00F079BF" w:rsidP="00F079BF">
      <w:pPr>
        <w:pStyle w:val="P00"/>
        <w:spacing w:before="72"/>
        <w:ind w:left="624" w:right="1134"/>
        <w:rPr>
          <w:rFonts w:hint="cs"/>
          <w:rtl/>
        </w:rPr>
      </w:pPr>
      <w:r>
        <w:rPr>
          <w:rFonts w:hint="cs"/>
          <w:rtl/>
        </w:rPr>
        <w:t>(13)</w:t>
      </w:r>
      <w:r>
        <w:rPr>
          <w:rFonts w:hint="cs"/>
          <w:rtl/>
        </w:rPr>
        <w:tab/>
        <w:t>תחבושת שדה בינונית;</w:t>
      </w:r>
    </w:p>
    <w:p w:rsidR="00F079BF" w:rsidRDefault="00F079BF" w:rsidP="00F079BF">
      <w:pPr>
        <w:pStyle w:val="P00"/>
        <w:spacing w:before="72"/>
        <w:ind w:left="624" w:right="1134"/>
        <w:rPr>
          <w:rFonts w:hint="cs"/>
          <w:rtl/>
        </w:rPr>
      </w:pPr>
      <w:r>
        <w:rPr>
          <w:rFonts w:hint="cs"/>
          <w:rtl/>
        </w:rPr>
        <w:t>(14)</w:t>
      </w:r>
      <w:r>
        <w:rPr>
          <w:rFonts w:hint="cs"/>
          <w:rtl/>
        </w:rPr>
        <w:tab/>
        <w:t>6 יחידות משולש בד עם סיכות בטחון;</w:t>
      </w:r>
    </w:p>
    <w:p w:rsidR="00F079BF" w:rsidRDefault="00F079BF" w:rsidP="00F079BF">
      <w:pPr>
        <w:pStyle w:val="P00"/>
        <w:spacing w:before="72"/>
        <w:ind w:left="624" w:right="1134"/>
        <w:rPr>
          <w:rFonts w:hint="cs"/>
          <w:rtl/>
        </w:rPr>
      </w:pPr>
      <w:r>
        <w:rPr>
          <w:rFonts w:hint="cs"/>
          <w:rtl/>
        </w:rPr>
        <w:t>(15)</w:t>
      </w:r>
      <w:r>
        <w:rPr>
          <w:rFonts w:hint="cs"/>
          <w:rtl/>
        </w:rPr>
        <w:tab/>
        <w:t>מדריך לעזרה ראשונה;</w:t>
      </w:r>
    </w:p>
    <w:p w:rsidR="00F079BF" w:rsidRDefault="00F079BF" w:rsidP="00F079BF">
      <w:pPr>
        <w:pStyle w:val="P00"/>
        <w:spacing w:before="72"/>
        <w:ind w:left="624" w:right="1134"/>
        <w:rPr>
          <w:rFonts w:hint="cs"/>
          <w:rtl/>
        </w:rPr>
      </w:pPr>
      <w:r>
        <w:rPr>
          <w:rFonts w:hint="cs"/>
          <w:rtl/>
        </w:rPr>
        <w:t>(16)</w:t>
      </w:r>
      <w:r>
        <w:rPr>
          <w:rFonts w:hint="cs"/>
          <w:rtl/>
        </w:rPr>
        <w:tab/>
        <w:t>רשימת תכולת הערכה.</w:t>
      </w:r>
    </w:p>
    <w:p w:rsidR="00F079BF" w:rsidRPr="00F079BF" w:rsidRDefault="00F079BF" w:rsidP="00F079BF">
      <w:pPr>
        <w:pStyle w:val="P00"/>
        <w:spacing w:before="72"/>
        <w:ind w:left="0" w:right="1134"/>
        <w:jc w:val="center"/>
        <w:rPr>
          <w:rFonts w:hint="cs"/>
          <w:b/>
          <w:bCs/>
          <w:sz w:val="22"/>
          <w:szCs w:val="22"/>
          <w:rtl/>
        </w:rPr>
      </w:pPr>
      <w:r w:rsidRPr="00F079BF">
        <w:rPr>
          <w:rFonts w:hint="cs"/>
          <w:b/>
          <w:bCs/>
          <w:sz w:val="22"/>
          <w:szCs w:val="22"/>
          <w:rtl/>
        </w:rPr>
        <w:t>חלק שני: תרמיל עזרה ראשונה גדול</w:t>
      </w:r>
    </w:p>
    <w:p w:rsidR="0080309F" w:rsidRDefault="00F079BF">
      <w:pPr>
        <w:pStyle w:val="P00"/>
        <w:spacing w:before="72"/>
        <w:ind w:left="0" w:right="1134"/>
        <w:rPr>
          <w:rFonts w:hint="cs"/>
          <w:rtl/>
        </w:rPr>
      </w:pPr>
      <w:r>
        <w:rPr>
          <w:rFonts w:hint="cs"/>
          <w:rtl/>
        </w:rPr>
        <w:t>2.</w:t>
      </w:r>
      <w:r>
        <w:rPr>
          <w:rFonts w:hint="cs"/>
          <w:rtl/>
        </w:rPr>
        <w:tab/>
      </w:r>
      <w:r w:rsidR="0080309F">
        <w:rPr>
          <w:rFonts w:hint="cs"/>
          <w:rtl/>
        </w:rPr>
        <w:t>תכולת תרמיל עזרה ראשונה גדול תהיה:</w:t>
      </w:r>
    </w:p>
    <w:p w:rsidR="00F079BF" w:rsidRDefault="0080309F" w:rsidP="000D5666">
      <w:pPr>
        <w:pStyle w:val="P00"/>
        <w:spacing w:before="72"/>
        <w:ind w:left="624" w:right="1134"/>
        <w:rPr>
          <w:rFonts w:hint="cs"/>
          <w:rtl/>
        </w:rPr>
      </w:pPr>
      <w:r>
        <w:rPr>
          <w:rFonts w:hint="cs"/>
          <w:rtl/>
        </w:rPr>
        <w:t>(1)</w:t>
      </w:r>
      <w:r>
        <w:rPr>
          <w:rFonts w:hint="cs"/>
          <w:rtl/>
        </w:rPr>
        <w:tab/>
        <w:t>תרמיל עזרה ראשונה גדול (ריק);</w:t>
      </w:r>
    </w:p>
    <w:p w:rsidR="0080309F" w:rsidRDefault="0080309F" w:rsidP="000D5666">
      <w:pPr>
        <w:pStyle w:val="P00"/>
        <w:spacing w:before="72"/>
        <w:ind w:left="624" w:right="1134"/>
        <w:rPr>
          <w:rFonts w:hint="cs"/>
          <w:rtl/>
        </w:rPr>
      </w:pPr>
      <w:r>
        <w:rPr>
          <w:rFonts w:hint="cs"/>
          <w:rtl/>
        </w:rPr>
        <w:t>(2)</w:t>
      </w:r>
      <w:r>
        <w:rPr>
          <w:rFonts w:hint="cs"/>
          <w:rtl/>
        </w:rPr>
        <w:tab/>
        <w:t>מספריים לחבישה;</w:t>
      </w:r>
    </w:p>
    <w:p w:rsidR="0080309F" w:rsidRDefault="0080309F" w:rsidP="000D5666">
      <w:pPr>
        <w:pStyle w:val="P00"/>
        <w:spacing w:before="72"/>
        <w:ind w:left="624" w:right="1134"/>
        <w:rPr>
          <w:rFonts w:hint="cs"/>
          <w:rtl/>
        </w:rPr>
      </w:pPr>
      <w:r>
        <w:rPr>
          <w:rFonts w:hint="cs"/>
          <w:rtl/>
        </w:rPr>
        <w:t>(3)</w:t>
      </w:r>
      <w:r>
        <w:rPr>
          <w:rFonts w:hint="cs"/>
          <w:rtl/>
        </w:rPr>
        <w:tab/>
        <w:t>10 יחידות אגד מדבק (פלסטר);</w:t>
      </w:r>
    </w:p>
    <w:p w:rsidR="0080309F" w:rsidRDefault="0080309F" w:rsidP="000D5666">
      <w:pPr>
        <w:pStyle w:val="P00"/>
        <w:spacing w:before="72"/>
        <w:ind w:left="624" w:right="1134"/>
        <w:rPr>
          <w:rFonts w:hint="cs"/>
          <w:rtl/>
        </w:rPr>
      </w:pPr>
      <w:r>
        <w:rPr>
          <w:rFonts w:hint="cs"/>
          <w:rtl/>
        </w:rPr>
        <w:t>(4)</w:t>
      </w:r>
      <w:r>
        <w:rPr>
          <w:rFonts w:hint="cs"/>
          <w:rtl/>
        </w:rPr>
        <w:tab/>
        <w:t>אספלנית נייר 1";</w:t>
      </w:r>
    </w:p>
    <w:p w:rsidR="0080309F" w:rsidRDefault="0080309F" w:rsidP="000D5666">
      <w:pPr>
        <w:pStyle w:val="P00"/>
        <w:spacing w:before="72"/>
        <w:ind w:left="624" w:right="1134"/>
        <w:rPr>
          <w:rFonts w:hint="cs"/>
          <w:rtl/>
        </w:rPr>
      </w:pPr>
      <w:r>
        <w:rPr>
          <w:rFonts w:hint="cs"/>
          <w:rtl/>
        </w:rPr>
        <w:t>(5)</w:t>
      </w:r>
      <w:r>
        <w:rPr>
          <w:rFonts w:hint="cs"/>
          <w:rtl/>
        </w:rPr>
        <w:tab/>
        <w:t>10 יחידות פד לחיטוי עור;</w:t>
      </w:r>
    </w:p>
    <w:p w:rsidR="0080309F" w:rsidRDefault="0080309F" w:rsidP="000D5666">
      <w:pPr>
        <w:pStyle w:val="P00"/>
        <w:spacing w:before="72"/>
        <w:ind w:left="624" w:right="1134"/>
        <w:rPr>
          <w:rFonts w:hint="cs"/>
          <w:rtl/>
        </w:rPr>
      </w:pPr>
      <w:r>
        <w:rPr>
          <w:rFonts w:hint="cs"/>
          <w:rtl/>
        </w:rPr>
        <w:t>(6)</w:t>
      </w:r>
      <w:r>
        <w:rPr>
          <w:rFonts w:hint="cs"/>
          <w:rtl/>
        </w:rPr>
        <w:tab/>
        <w:t>מסכה להנשמה ח"פ בניילון;</w:t>
      </w:r>
    </w:p>
    <w:p w:rsidR="0080309F" w:rsidRDefault="0080309F" w:rsidP="000D5666">
      <w:pPr>
        <w:pStyle w:val="P00"/>
        <w:spacing w:before="72"/>
        <w:ind w:left="624" w:right="1134"/>
        <w:rPr>
          <w:rFonts w:hint="cs"/>
          <w:rtl/>
        </w:rPr>
      </w:pPr>
      <w:r>
        <w:rPr>
          <w:rFonts w:hint="cs"/>
          <w:rtl/>
        </w:rPr>
        <w:t>(7)</w:t>
      </w:r>
      <w:r>
        <w:rPr>
          <w:rFonts w:hint="cs"/>
          <w:rtl/>
        </w:rPr>
        <w:tab/>
        <w:t>עט כדורי כחול;</w:t>
      </w:r>
    </w:p>
    <w:p w:rsidR="0080309F" w:rsidRDefault="0080309F" w:rsidP="000D5666">
      <w:pPr>
        <w:pStyle w:val="P00"/>
        <w:spacing w:before="72"/>
        <w:ind w:left="624" w:right="1134"/>
        <w:rPr>
          <w:rFonts w:hint="cs"/>
          <w:rtl/>
        </w:rPr>
      </w:pPr>
      <w:r>
        <w:rPr>
          <w:rFonts w:hint="cs"/>
          <w:rtl/>
        </w:rPr>
        <w:t>(8)</w:t>
      </w:r>
      <w:r>
        <w:rPr>
          <w:rFonts w:hint="cs"/>
          <w:rtl/>
        </w:rPr>
        <w:tab/>
        <w:t>שקית ניילון עבה 20</w:t>
      </w:r>
      <w:r>
        <w:t>x</w:t>
      </w:r>
      <w:r>
        <w:rPr>
          <w:rFonts w:hint="cs"/>
          <w:rtl/>
        </w:rPr>
        <w:t>16;</w:t>
      </w:r>
    </w:p>
    <w:p w:rsidR="0080309F" w:rsidRDefault="0080309F" w:rsidP="000D5666">
      <w:pPr>
        <w:pStyle w:val="P00"/>
        <w:spacing w:before="72"/>
        <w:ind w:left="624" w:right="1134"/>
        <w:rPr>
          <w:rFonts w:hint="cs"/>
          <w:rtl/>
        </w:rPr>
      </w:pPr>
      <w:r>
        <w:rPr>
          <w:rFonts w:hint="cs"/>
          <w:rtl/>
        </w:rPr>
        <w:t>(9)</w:t>
      </w:r>
      <w:r>
        <w:rPr>
          <w:rFonts w:hint="cs"/>
          <w:rtl/>
        </w:rPr>
        <w:tab/>
        <w:t>סד פלסטי ליד;</w:t>
      </w:r>
    </w:p>
    <w:p w:rsidR="0080309F" w:rsidRDefault="0080309F" w:rsidP="000D5666">
      <w:pPr>
        <w:pStyle w:val="P00"/>
        <w:spacing w:before="72"/>
        <w:ind w:left="624" w:right="1134"/>
        <w:rPr>
          <w:rFonts w:hint="cs"/>
          <w:rtl/>
        </w:rPr>
      </w:pPr>
      <w:r>
        <w:rPr>
          <w:rFonts w:hint="cs"/>
          <w:rtl/>
        </w:rPr>
        <w:t>(10)</w:t>
      </w:r>
      <w:r>
        <w:rPr>
          <w:rFonts w:hint="cs"/>
          <w:rtl/>
        </w:rPr>
        <w:tab/>
        <w:t xml:space="preserve">4 יחידות כפפה אלרגית </w:t>
      </w:r>
      <w:r>
        <w:t>M</w:t>
      </w:r>
      <w:r>
        <w:rPr>
          <w:rFonts w:hint="cs"/>
          <w:rtl/>
        </w:rPr>
        <w:t>;</w:t>
      </w:r>
    </w:p>
    <w:p w:rsidR="0080309F" w:rsidRDefault="0080309F" w:rsidP="000D5666">
      <w:pPr>
        <w:pStyle w:val="P00"/>
        <w:spacing w:before="72"/>
        <w:ind w:left="624" w:right="1134"/>
        <w:rPr>
          <w:rFonts w:hint="cs"/>
          <w:rtl/>
        </w:rPr>
      </w:pPr>
      <w:r>
        <w:rPr>
          <w:rFonts w:hint="cs"/>
          <w:rtl/>
        </w:rPr>
        <w:t>(11)</w:t>
      </w:r>
      <w:r>
        <w:rPr>
          <w:rFonts w:hint="cs"/>
          <w:rtl/>
        </w:rPr>
        <w:tab/>
      </w:r>
      <w:r w:rsidR="000D5666">
        <w:rPr>
          <w:rFonts w:hint="cs"/>
          <w:rtl/>
        </w:rPr>
        <w:t>2 יחידות חוסם עורקים גומי 200 ס"מ;</w:t>
      </w:r>
    </w:p>
    <w:p w:rsidR="000D5666" w:rsidRDefault="000D5666" w:rsidP="000D5666">
      <w:pPr>
        <w:pStyle w:val="P00"/>
        <w:spacing w:before="72"/>
        <w:ind w:left="624" w:right="1134"/>
        <w:rPr>
          <w:rFonts w:hint="cs"/>
          <w:rtl/>
        </w:rPr>
      </w:pPr>
      <w:r>
        <w:rPr>
          <w:rFonts w:hint="cs"/>
          <w:rtl/>
        </w:rPr>
        <w:t>(12)</w:t>
      </w:r>
      <w:r>
        <w:rPr>
          <w:rFonts w:hint="cs"/>
          <w:rtl/>
        </w:rPr>
        <w:tab/>
        <w:t>10 יחידות אגד 3";</w:t>
      </w:r>
    </w:p>
    <w:p w:rsidR="000D5666" w:rsidRDefault="000D5666" w:rsidP="000D5666">
      <w:pPr>
        <w:pStyle w:val="P00"/>
        <w:spacing w:before="72"/>
        <w:ind w:left="624" w:right="1134"/>
        <w:rPr>
          <w:rFonts w:hint="cs"/>
          <w:rtl/>
        </w:rPr>
      </w:pPr>
      <w:r>
        <w:rPr>
          <w:rFonts w:hint="cs"/>
          <w:rtl/>
        </w:rPr>
        <w:t>(13)</w:t>
      </w:r>
      <w:r>
        <w:rPr>
          <w:rFonts w:hint="cs"/>
          <w:rtl/>
        </w:rPr>
        <w:tab/>
        <w:t>20 יחידות פד גזה סטרילי 3"</w:t>
      </w:r>
      <w:r>
        <w:t>x</w:t>
      </w:r>
      <w:r>
        <w:rPr>
          <w:rFonts w:hint="cs"/>
          <w:rtl/>
        </w:rPr>
        <w:t>3";</w:t>
      </w:r>
    </w:p>
    <w:p w:rsidR="000D5666" w:rsidRDefault="000D5666" w:rsidP="000D5666">
      <w:pPr>
        <w:pStyle w:val="P00"/>
        <w:spacing w:before="72"/>
        <w:ind w:left="624" w:right="1134"/>
        <w:rPr>
          <w:rFonts w:hint="cs"/>
          <w:rtl/>
        </w:rPr>
      </w:pPr>
      <w:r>
        <w:rPr>
          <w:rFonts w:hint="cs"/>
          <w:rtl/>
        </w:rPr>
        <w:t>(14)</w:t>
      </w:r>
      <w:r>
        <w:rPr>
          <w:rFonts w:hint="cs"/>
          <w:rtl/>
        </w:rPr>
        <w:tab/>
        <w:t>8 יחידות תחבושת שדה אישית;</w:t>
      </w:r>
    </w:p>
    <w:p w:rsidR="000D5666" w:rsidRDefault="000D5666" w:rsidP="000D5666">
      <w:pPr>
        <w:pStyle w:val="P00"/>
        <w:spacing w:before="72"/>
        <w:ind w:left="624" w:right="1134"/>
        <w:rPr>
          <w:rFonts w:hint="cs"/>
          <w:rtl/>
        </w:rPr>
      </w:pPr>
      <w:r>
        <w:rPr>
          <w:rFonts w:hint="cs"/>
          <w:rtl/>
        </w:rPr>
        <w:t>(15)</w:t>
      </w:r>
      <w:r>
        <w:rPr>
          <w:rFonts w:hint="cs"/>
          <w:rtl/>
        </w:rPr>
        <w:tab/>
        <w:t>2 יחידות תחבושת שדה בינונית;</w:t>
      </w:r>
    </w:p>
    <w:p w:rsidR="000D5666" w:rsidRDefault="000D5666" w:rsidP="000D5666">
      <w:pPr>
        <w:pStyle w:val="P00"/>
        <w:spacing w:before="72"/>
        <w:ind w:left="624" w:right="1134"/>
        <w:rPr>
          <w:rFonts w:hint="cs"/>
          <w:rtl/>
        </w:rPr>
      </w:pPr>
      <w:r>
        <w:rPr>
          <w:rFonts w:hint="cs"/>
          <w:rtl/>
        </w:rPr>
        <w:t>(16)</w:t>
      </w:r>
      <w:r>
        <w:rPr>
          <w:rFonts w:hint="cs"/>
          <w:rtl/>
        </w:rPr>
        <w:tab/>
        <w:t>10 יחידות משולש בד עם סיכות בטחון;</w:t>
      </w:r>
    </w:p>
    <w:p w:rsidR="000D5666" w:rsidRDefault="000D5666" w:rsidP="000D5666">
      <w:pPr>
        <w:pStyle w:val="P00"/>
        <w:spacing w:before="72"/>
        <w:ind w:left="624" w:right="1134"/>
        <w:rPr>
          <w:rFonts w:hint="cs"/>
          <w:rtl/>
        </w:rPr>
      </w:pPr>
      <w:r>
        <w:rPr>
          <w:rFonts w:hint="cs"/>
          <w:rtl/>
        </w:rPr>
        <w:t>(17)</w:t>
      </w:r>
      <w:r>
        <w:rPr>
          <w:rFonts w:hint="cs"/>
          <w:rtl/>
        </w:rPr>
        <w:tab/>
        <w:t>מדריך לעזרה ראשונה;</w:t>
      </w:r>
    </w:p>
    <w:p w:rsidR="000D5666" w:rsidRDefault="000D5666" w:rsidP="000D5666">
      <w:pPr>
        <w:pStyle w:val="P00"/>
        <w:spacing w:before="72"/>
        <w:ind w:left="624" w:right="1134"/>
        <w:rPr>
          <w:rFonts w:hint="cs"/>
          <w:rtl/>
        </w:rPr>
      </w:pPr>
      <w:r>
        <w:rPr>
          <w:rFonts w:hint="cs"/>
          <w:rtl/>
        </w:rPr>
        <w:t>(18)</w:t>
      </w:r>
      <w:r>
        <w:rPr>
          <w:rFonts w:hint="cs"/>
          <w:rtl/>
        </w:rPr>
        <w:tab/>
        <w:t>רשימת תכולת הערכה;</w:t>
      </w:r>
    </w:p>
    <w:p w:rsidR="000D5666" w:rsidRDefault="000D5666" w:rsidP="000D5666">
      <w:pPr>
        <w:pStyle w:val="P00"/>
        <w:spacing w:before="72"/>
        <w:ind w:left="624" w:right="1134"/>
        <w:rPr>
          <w:rFonts w:hint="cs"/>
          <w:rtl/>
        </w:rPr>
      </w:pPr>
      <w:r>
        <w:rPr>
          <w:rFonts w:hint="cs"/>
          <w:rtl/>
        </w:rPr>
        <w:t>(19)</w:t>
      </w:r>
      <w:r>
        <w:rPr>
          <w:rFonts w:hint="cs"/>
          <w:rtl/>
        </w:rPr>
        <w:tab/>
        <w:t>טופס רישום אירוע, בעברית.</w:t>
      </w:r>
    </w:p>
    <w:p w:rsidR="000D5666" w:rsidRPr="000D5666" w:rsidRDefault="000D5666" w:rsidP="000D5666">
      <w:pPr>
        <w:pStyle w:val="P00"/>
        <w:spacing w:before="72"/>
        <w:ind w:left="0" w:right="1134"/>
        <w:jc w:val="center"/>
        <w:rPr>
          <w:rFonts w:hint="cs"/>
          <w:b/>
          <w:bCs/>
          <w:sz w:val="22"/>
          <w:szCs w:val="22"/>
          <w:rtl/>
        </w:rPr>
      </w:pPr>
      <w:r w:rsidRPr="000D5666">
        <w:rPr>
          <w:rFonts w:hint="cs"/>
          <w:b/>
          <w:bCs/>
          <w:sz w:val="22"/>
          <w:szCs w:val="22"/>
          <w:rtl/>
        </w:rPr>
        <w:t>חלק שלישי: ערכת עזרה ראשונה למטוס גדול</w:t>
      </w:r>
    </w:p>
    <w:p w:rsidR="000D5666" w:rsidRDefault="000D5666">
      <w:pPr>
        <w:pStyle w:val="P00"/>
        <w:spacing w:before="72"/>
        <w:ind w:left="0" w:right="1134"/>
        <w:rPr>
          <w:rFonts w:hint="cs"/>
          <w:rtl/>
        </w:rPr>
      </w:pPr>
      <w:r>
        <w:rPr>
          <w:rFonts w:hint="cs"/>
          <w:rtl/>
        </w:rPr>
        <w:t>3.</w:t>
      </w:r>
      <w:r>
        <w:rPr>
          <w:rFonts w:hint="cs"/>
          <w:rtl/>
        </w:rPr>
        <w:tab/>
        <w:t>תכולת ערכת עזרה ראשונה למטוס גדול תכלול את הפריטים האלה:</w:t>
      </w:r>
    </w:p>
    <w:p w:rsidR="000D5666" w:rsidRDefault="000D5666" w:rsidP="00AC56F8">
      <w:pPr>
        <w:pStyle w:val="P00"/>
        <w:spacing w:before="72"/>
        <w:ind w:left="624" w:right="1134"/>
        <w:rPr>
          <w:rFonts w:hint="cs"/>
          <w:rtl/>
        </w:rPr>
      </w:pPr>
      <w:r>
        <w:rPr>
          <w:rFonts w:hint="cs"/>
          <w:rtl/>
        </w:rPr>
        <w:t>(1)</w:t>
      </w:r>
      <w:r>
        <w:rPr>
          <w:rFonts w:hint="cs"/>
          <w:rtl/>
        </w:rPr>
        <w:tab/>
      </w:r>
      <w:r w:rsidR="00405BFE">
        <w:rPr>
          <w:rFonts w:hint="cs"/>
          <w:rtl/>
        </w:rPr>
        <w:t>ספוגיות חיטוי, 10 יחידות (</w:t>
      </w:r>
      <w:r w:rsidR="00405BFE">
        <w:t>Antiseptic swabs (10/pack)</w:t>
      </w:r>
      <w:r w:rsidR="00405BFE">
        <w:rPr>
          <w:rFonts w:hint="cs"/>
          <w:rtl/>
        </w:rPr>
        <w:t>);</w:t>
      </w:r>
    </w:p>
    <w:p w:rsidR="00405BFE" w:rsidRDefault="00405BFE" w:rsidP="00AC56F8">
      <w:pPr>
        <w:pStyle w:val="P00"/>
        <w:spacing w:before="72"/>
        <w:ind w:left="624" w:right="1134"/>
        <w:rPr>
          <w:rFonts w:hint="cs"/>
          <w:rtl/>
        </w:rPr>
      </w:pPr>
      <w:r>
        <w:rPr>
          <w:rFonts w:hint="cs"/>
          <w:rtl/>
        </w:rPr>
        <w:t>(2)</w:t>
      </w:r>
      <w:r>
        <w:rPr>
          <w:rFonts w:hint="cs"/>
          <w:rtl/>
        </w:rPr>
        <w:tab/>
        <w:t>אגד מדבק (</w:t>
      </w:r>
      <w:r>
        <w:t>Bandage: adhesive strips</w:t>
      </w:r>
      <w:r>
        <w:rPr>
          <w:rFonts w:hint="cs"/>
          <w:rtl/>
        </w:rPr>
        <w:t>);</w:t>
      </w:r>
    </w:p>
    <w:p w:rsidR="00405BFE" w:rsidRDefault="00405BFE" w:rsidP="007516B1">
      <w:pPr>
        <w:pStyle w:val="P00"/>
        <w:spacing w:before="72"/>
        <w:ind w:left="624" w:right="1134"/>
        <w:rPr>
          <w:rFonts w:hint="cs"/>
          <w:rtl/>
        </w:rPr>
      </w:pPr>
      <w:r>
        <w:rPr>
          <w:rFonts w:hint="cs"/>
          <w:rtl/>
        </w:rPr>
        <w:t>(3)</w:t>
      </w:r>
      <w:r>
        <w:rPr>
          <w:rFonts w:hint="cs"/>
          <w:rtl/>
        </w:rPr>
        <w:tab/>
        <w:t xml:space="preserve">תחבושת ספיגה, </w:t>
      </w:r>
      <w:r w:rsidR="007516B1">
        <w:rPr>
          <w:rFonts w:hint="cs"/>
          <w:rtl/>
        </w:rPr>
        <w:t>7.5</w:t>
      </w:r>
      <w:r>
        <w:rPr>
          <w:rFonts w:hint="cs"/>
          <w:rtl/>
        </w:rPr>
        <w:t xml:space="preserve"> ס"מ </w:t>
      </w:r>
      <w:r>
        <w:t>x</w:t>
      </w:r>
      <w:r>
        <w:rPr>
          <w:rFonts w:hint="cs"/>
          <w:rtl/>
        </w:rPr>
        <w:t xml:space="preserve"> 4.5 מ' (</w:t>
      </w:r>
      <w:r>
        <w:t>Bandage: gauze 7.5 cm x 4.5 m</w:t>
      </w:r>
      <w:r>
        <w:rPr>
          <w:rFonts w:hint="cs"/>
          <w:rtl/>
        </w:rPr>
        <w:t>);</w:t>
      </w:r>
    </w:p>
    <w:p w:rsidR="00405BFE" w:rsidRDefault="00405BFE" w:rsidP="00AC56F8">
      <w:pPr>
        <w:pStyle w:val="P00"/>
        <w:spacing w:before="72"/>
        <w:ind w:left="624" w:right="1134"/>
        <w:rPr>
          <w:rFonts w:hint="cs"/>
          <w:rtl/>
        </w:rPr>
      </w:pPr>
      <w:r>
        <w:rPr>
          <w:rFonts w:hint="cs"/>
          <w:rtl/>
        </w:rPr>
        <w:t>(4)</w:t>
      </w:r>
      <w:r>
        <w:rPr>
          <w:rFonts w:hint="cs"/>
          <w:rtl/>
        </w:rPr>
        <w:tab/>
        <w:t>משולש בד עם סיכות ביטחון (</w:t>
      </w:r>
      <w:r w:rsidR="00AC56F8">
        <w:t>Bandage: triangular; safety pins</w:t>
      </w:r>
      <w:r w:rsidR="00AC56F8">
        <w:rPr>
          <w:rFonts w:hint="cs"/>
          <w:rtl/>
        </w:rPr>
        <w:t>);</w:t>
      </w:r>
    </w:p>
    <w:p w:rsidR="00AC56F8" w:rsidRDefault="00AC56F8" w:rsidP="00AC56F8">
      <w:pPr>
        <w:pStyle w:val="P00"/>
        <w:spacing w:before="72"/>
        <w:ind w:left="624" w:right="1134"/>
        <w:rPr>
          <w:rFonts w:hint="cs"/>
          <w:rtl/>
        </w:rPr>
      </w:pPr>
      <w:r>
        <w:rPr>
          <w:rFonts w:hint="cs"/>
          <w:rtl/>
        </w:rPr>
        <w:t>(5)</w:t>
      </w:r>
      <w:r>
        <w:rPr>
          <w:rFonts w:hint="cs"/>
          <w:rtl/>
        </w:rPr>
        <w:tab/>
        <w:t xml:space="preserve">תחבושת לטיפול בכוויות, 10 ס"מ </w:t>
      </w:r>
      <w:r>
        <w:t>x</w:t>
      </w:r>
      <w:r>
        <w:rPr>
          <w:rFonts w:hint="cs"/>
          <w:rtl/>
        </w:rPr>
        <w:t xml:space="preserve"> 10 ס"מ (</w:t>
      </w:r>
      <w:r>
        <w:t>Dressing: burn 10 cm x 10 cm</w:t>
      </w:r>
      <w:r>
        <w:rPr>
          <w:rFonts w:hint="cs"/>
          <w:rtl/>
        </w:rPr>
        <w:t>);</w:t>
      </w:r>
    </w:p>
    <w:p w:rsidR="00AC56F8" w:rsidRDefault="00AC56F8" w:rsidP="00AC56F8">
      <w:pPr>
        <w:pStyle w:val="P00"/>
        <w:spacing w:before="72"/>
        <w:ind w:left="1021" w:right="1134" w:hanging="397"/>
        <w:rPr>
          <w:rFonts w:hint="cs"/>
          <w:rtl/>
        </w:rPr>
      </w:pPr>
      <w:r>
        <w:rPr>
          <w:rFonts w:hint="cs"/>
          <w:rtl/>
        </w:rPr>
        <w:t>(6)</w:t>
      </w:r>
      <w:r>
        <w:rPr>
          <w:rFonts w:hint="cs"/>
          <w:rtl/>
        </w:rPr>
        <w:tab/>
        <w:t xml:space="preserve">תחבושת לחץ סטרילית, 12 ס"מ </w:t>
      </w:r>
      <w:r>
        <w:t>x</w:t>
      </w:r>
      <w:r>
        <w:rPr>
          <w:rFonts w:hint="cs"/>
          <w:rtl/>
        </w:rPr>
        <w:t xml:space="preserve"> 7.5 ס"מ (</w:t>
      </w:r>
      <w:r>
        <w:t>Dressing: compress, sterile 7.5 cm x 12 cm</w:t>
      </w:r>
      <w:r>
        <w:rPr>
          <w:rFonts w:hint="cs"/>
          <w:rtl/>
        </w:rPr>
        <w:t>);</w:t>
      </w:r>
    </w:p>
    <w:p w:rsidR="00AC56F8" w:rsidRDefault="00AC56F8" w:rsidP="00AC56F8">
      <w:pPr>
        <w:pStyle w:val="P00"/>
        <w:spacing w:before="72"/>
        <w:ind w:left="1021" w:right="1134" w:hanging="397"/>
        <w:rPr>
          <w:rFonts w:hint="cs"/>
          <w:rtl/>
        </w:rPr>
      </w:pPr>
      <w:r>
        <w:rPr>
          <w:rFonts w:hint="cs"/>
          <w:rtl/>
        </w:rPr>
        <w:t>(7)</w:t>
      </w:r>
      <w:r>
        <w:rPr>
          <w:rFonts w:hint="cs"/>
          <w:rtl/>
        </w:rPr>
        <w:tab/>
        <w:t xml:space="preserve">פד ספיגה סטרילי, 10.4 ס"מ </w:t>
      </w:r>
      <w:r>
        <w:t>x</w:t>
      </w:r>
      <w:r>
        <w:rPr>
          <w:rFonts w:hint="cs"/>
          <w:rtl/>
        </w:rPr>
        <w:t xml:space="preserve"> 10.4 ס"מ (</w:t>
      </w:r>
      <w:r>
        <w:t>Dressing: gauze, sterile 10.4 cm x 10.4 cm</w:t>
      </w:r>
      <w:r>
        <w:rPr>
          <w:rFonts w:hint="cs"/>
          <w:rtl/>
        </w:rPr>
        <w:t>);</w:t>
      </w:r>
    </w:p>
    <w:p w:rsidR="00AC56F8" w:rsidRDefault="00AC56F8" w:rsidP="00AC56F8">
      <w:pPr>
        <w:pStyle w:val="P00"/>
        <w:spacing w:before="72"/>
        <w:ind w:left="624" w:right="1134"/>
        <w:rPr>
          <w:rFonts w:hint="cs"/>
          <w:rtl/>
        </w:rPr>
      </w:pPr>
      <w:r>
        <w:rPr>
          <w:rFonts w:hint="cs"/>
          <w:rtl/>
        </w:rPr>
        <w:t>(8)</w:t>
      </w:r>
      <w:r>
        <w:rPr>
          <w:rFonts w:hint="cs"/>
          <w:rtl/>
        </w:rPr>
        <w:tab/>
        <w:t>גליל אגד מדבק (מיקרופור), 2.5 ס"מ (</w:t>
      </w:r>
      <w:r>
        <w:t>Tape: adhesive 2.5 cm (roll)</w:t>
      </w:r>
      <w:r>
        <w:rPr>
          <w:rFonts w:hint="cs"/>
          <w:rtl/>
        </w:rPr>
        <w:t>);</w:t>
      </w:r>
    </w:p>
    <w:p w:rsidR="00AC56F8" w:rsidRDefault="00AC56F8" w:rsidP="00AC56F8">
      <w:pPr>
        <w:pStyle w:val="P00"/>
        <w:spacing w:before="72"/>
        <w:ind w:left="624" w:right="1134"/>
        <w:rPr>
          <w:rFonts w:hint="cs"/>
          <w:rtl/>
        </w:rPr>
      </w:pPr>
      <w:r>
        <w:rPr>
          <w:rFonts w:hint="cs"/>
          <w:rtl/>
        </w:rPr>
        <w:t>(9)</w:t>
      </w:r>
      <w:r>
        <w:rPr>
          <w:rFonts w:hint="cs"/>
          <w:rtl/>
        </w:rPr>
        <w:tab/>
        <w:t>סרט מדבק (פלסטר) (</w:t>
      </w:r>
      <w:r>
        <w:t>Steri-strips (or equivalent adhesive strip)</w:t>
      </w:r>
      <w:r>
        <w:rPr>
          <w:rFonts w:hint="cs"/>
          <w:rtl/>
        </w:rPr>
        <w:t>);</w:t>
      </w:r>
    </w:p>
    <w:p w:rsidR="00AC56F8" w:rsidRDefault="00AC56F8" w:rsidP="00AC56F8">
      <w:pPr>
        <w:pStyle w:val="P00"/>
        <w:spacing w:before="72"/>
        <w:ind w:left="624" w:right="1134"/>
        <w:rPr>
          <w:rFonts w:hint="cs"/>
          <w:rtl/>
        </w:rPr>
      </w:pPr>
      <w:r>
        <w:rPr>
          <w:rFonts w:hint="cs"/>
          <w:rtl/>
        </w:rPr>
        <w:t>(10)</w:t>
      </w:r>
      <w:r>
        <w:rPr>
          <w:rFonts w:hint="cs"/>
          <w:rtl/>
        </w:rPr>
        <w:tab/>
        <w:t>חומר חיטוי לידיים או מגבוני חיטוי (</w:t>
      </w:r>
      <w:r>
        <w:t>Hand cleanser or cleansing towelettes</w:t>
      </w:r>
      <w:r>
        <w:rPr>
          <w:rFonts w:hint="cs"/>
          <w:rtl/>
        </w:rPr>
        <w:t>);</w:t>
      </w:r>
    </w:p>
    <w:p w:rsidR="00AC56F8" w:rsidRDefault="00AC56F8" w:rsidP="00AC56F8">
      <w:pPr>
        <w:pStyle w:val="P00"/>
        <w:spacing w:before="72"/>
        <w:ind w:left="624" w:right="1134"/>
        <w:rPr>
          <w:rFonts w:hint="cs"/>
          <w:rtl/>
        </w:rPr>
      </w:pPr>
      <w:r>
        <w:rPr>
          <w:rFonts w:hint="cs"/>
          <w:rtl/>
        </w:rPr>
        <w:t>(11)</w:t>
      </w:r>
      <w:r>
        <w:rPr>
          <w:rFonts w:hint="cs"/>
          <w:rtl/>
        </w:rPr>
        <w:tab/>
        <w:t>פד עם מגן, או סרט, לעיניים (</w:t>
      </w:r>
      <w:r>
        <w:t>Pad with shield, or tape, for eye</w:t>
      </w:r>
      <w:r>
        <w:rPr>
          <w:rFonts w:hint="cs"/>
          <w:rtl/>
        </w:rPr>
        <w:t>);</w:t>
      </w:r>
    </w:p>
    <w:p w:rsidR="00AC56F8" w:rsidRDefault="00AC56F8" w:rsidP="00AC56F8">
      <w:pPr>
        <w:pStyle w:val="P00"/>
        <w:spacing w:before="72"/>
        <w:ind w:left="624" w:right="1134"/>
        <w:rPr>
          <w:rFonts w:hint="cs"/>
          <w:rtl/>
        </w:rPr>
      </w:pPr>
      <w:r>
        <w:rPr>
          <w:rFonts w:hint="cs"/>
          <w:rtl/>
        </w:rPr>
        <w:t>(12)</w:t>
      </w:r>
      <w:r>
        <w:rPr>
          <w:rFonts w:hint="cs"/>
          <w:rtl/>
        </w:rPr>
        <w:tab/>
        <w:t>מספריים, 10 ס"מ (</w:t>
      </w:r>
      <w:r>
        <w:t>Scissors: 10 cm</w:t>
      </w:r>
      <w:r>
        <w:rPr>
          <w:rFonts w:hint="cs"/>
          <w:rtl/>
        </w:rPr>
        <w:t>);</w:t>
      </w:r>
    </w:p>
    <w:p w:rsidR="00AC56F8" w:rsidRDefault="00AC56F8" w:rsidP="00AC56F8">
      <w:pPr>
        <w:pStyle w:val="P00"/>
        <w:spacing w:before="72"/>
        <w:ind w:left="1021" w:right="1134" w:hanging="397"/>
        <w:rPr>
          <w:rFonts w:hint="cs"/>
          <w:rtl/>
        </w:rPr>
      </w:pPr>
      <w:r>
        <w:rPr>
          <w:rFonts w:hint="cs"/>
          <w:rtl/>
        </w:rPr>
        <w:t>(13)</w:t>
      </w:r>
      <w:r>
        <w:rPr>
          <w:rFonts w:hint="cs"/>
          <w:rtl/>
        </w:rPr>
        <w:tab/>
        <w:t xml:space="preserve">אגד מידבק כירורגי (מיקרופור), 1.2 ס"מ </w:t>
      </w:r>
      <w:r>
        <w:t>x</w:t>
      </w:r>
      <w:r>
        <w:rPr>
          <w:rFonts w:hint="cs"/>
          <w:rtl/>
        </w:rPr>
        <w:t xml:space="preserve"> 4.6 מ' (</w:t>
      </w:r>
      <w:r>
        <w:t>Tape: Adhesive, surgical 1.2 cm x 4.6 m</w:t>
      </w:r>
      <w:r>
        <w:rPr>
          <w:rFonts w:hint="cs"/>
          <w:rtl/>
        </w:rPr>
        <w:t>);</w:t>
      </w:r>
    </w:p>
    <w:p w:rsidR="00AC56F8" w:rsidRDefault="00AC56F8" w:rsidP="00AC56F8">
      <w:pPr>
        <w:pStyle w:val="P00"/>
        <w:spacing w:before="72"/>
        <w:ind w:left="624" w:right="1134"/>
        <w:rPr>
          <w:rFonts w:hint="cs"/>
          <w:rtl/>
        </w:rPr>
      </w:pPr>
      <w:r>
        <w:rPr>
          <w:rFonts w:hint="cs"/>
          <w:rtl/>
        </w:rPr>
        <w:t>(14)</w:t>
      </w:r>
      <w:r>
        <w:rPr>
          <w:rFonts w:hint="cs"/>
          <w:rtl/>
        </w:rPr>
        <w:tab/>
        <w:t>מלקטת (פינצטה) (</w:t>
      </w:r>
      <w:r>
        <w:t>Tweezers: splinter</w:t>
      </w:r>
      <w:r>
        <w:rPr>
          <w:rFonts w:hint="cs"/>
          <w:rtl/>
        </w:rPr>
        <w:t>);</w:t>
      </w:r>
    </w:p>
    <w:p w:rsidR="00AC56F8" w:rsidRDefault="00AC56F8" w:rsidP="00AC56F8">
      <w:pPr>
        <w:pStyle w:val="P00"/>
        <w:spacing w:before="72"/>
        <w:ind w:left="624" w:right="1134"/>
        <w:rPr>
          <w:rFonts w:hint="cs"/>
          <w:rtl/>
        </w:rPr>
      </w:pPr>
      <w:r>
        <w:rPr>
          <w:rFonts w:hint="cs"/>
          <w:rtl/>
        </w:rPr>
        <w:t>(15)</w:t>
      </w:r>
      <w:r>
        <w:rPr>
          <w:rFonts w:hint="cs"/>
          <w:rtl/>
        </w:rPr>
        <w:tab/>
        <w:t>כפפות חד-פעמיות, מספר זוגות (</w:t>
      </w:r>
      <w:r>
        <w:t>Disposable gloves (multiple pairs)</w:t>
      </w:r>
      <w:r>
        <w:rPr>
          <w:rFonts w:hint="cs"/>
          <w:rtl/>
        </w:rPr>
        <w:t>);</w:t>
      </w:r>
    </w:p>
    <w:p w:rsidR="00AC56F8" w:rsidRDefault="00AC56F8" w:rsidP="00AC56F8">
      <w:pPr>
        <w:pStyle w:val="P00"/>
        <w:spacing w:before="72"/>
        <w:ind w:left="624" w:right="1134"/>
        <w:rPr>
          <w:rFonts w:hint="cs"/>
          <w:rtl/>
        </w:rPr>
      </w:pPr>
      <w:r>
        <w:rPr>
          <w:rFonts w:hint="cs"/>
          <w:rtl/>
        </w:rPr>
        <w:t>(16)</w:t>
      </w:r>
      <w:r>
        <w:rPr>
          <w:rFonts w:hint="cs"/>
          <w:rtl/>
        </w:rPr>
        <w:tab/>
        <w:t>מדחום (לא כספית) (</w:t>
      </w:r>
      <w:r>
        <w:t>Thermometers (non-mercury)</w:t>
      </w:r>
      <w:r>
        <w:rPr>
          <w:rFonts w:hint="cs"/>
          <w:rtl/>
        </w:rPr>
        <w:t>);</w:t>
      </w:r>
    </w:p>
    <w:p w:rsidR="00AC56F8" w:rsidRDefault="00AC56F8" w:rsidP="00AC56F8">
      <w:pPr>
        <w:pStyle w:val="P00"/>
        <w:spacing w:before="72"/>
        <w:ind w:left="1021" w:right="1134" w:hanging="397"/>
        <w:rPr>
          <w:rFonts w:hint="cs"/>
          <w:rtl/>
        </w:rPr>
      </w:pPr>
      <w:r>
        <w:rPr>
          <w:rFonts w:hint="cs"/>
          <w:rtl/>
        </w:rPr>
        <w:t>(17)</w:t>
      </w:r>
      <w:r>
        <w:rPr>
          <w:rFonts w:hint="cs"/>
          <w:rtl/>
        </w:rPr>
        <w:tab/>
        <w:t xml:space="preserve">מסכת הנשמה מפה לפה בעלת שסתום חד-כיווני (כיווני </w:t>
      </w:r>
      <w:r>
        <w:t>Mouth-to-mouth resuscitation mask with one-way valve</w:t>
      </w:r>
      <w:r>
        <w:rPr>
          <w:rFonts w:hint="cs"/>
          <w:rtl/>
        </w:rPr>
        <w:t>);</w:t>
      </w:r>
    </w:p>
    <w:p w:rsidR="00AC56F8" w:rsidRDefault="00AC56F8" w:rsidP="00AC56F8">
      <w:pPr>
        <w:pStyle w:val="P00"/>
        <w:spacing w:before="72"/>
        <w:ind w:left="624" w:right="1134"/>
        <w:rPr>
          <w:rFonts w:hint="cs"/>
          <w:rtl/>
        </w:rPr>
      </w:pPr>
      <w:r>
        <w:rPr>
          <w:rFonts w:hint="cs"/>
          <w:rtl/>
        </w:rPr>
        <w:t>(18)</w:t>
      </w:r>
      <w:r>
        <w:rPr>
          <w:rFonts w:hint="cs"/>
          <w:rtl/>
        </w:rPr>
        <w:tab/>
        <w:t>משככי כאבים, קלים עד מתונים (</w:t>
      </w:r>
      <w:r>
        <w:t>Mild to moderate analgesic</w:t>
      </w:r>
      <w:r>
        <w:rPr>
          <w:rFonts w:hint="cs"/>
          <w:rtl/>
        </w:rPr>
        <w:t>);</w:t>
      </w:r>
    </w:p>
    <w:p w:rsidR="00AC56F8" w:rsidRDefault="00AC56F8" w:rsidP="00AC56F8">
      <w:pPr>
        <w:pStyle w:val="P00"/>
        <w:spacing w:before="72"/>
        <w:ind w:left="624" w:right="1134"/>
        <w:rPr>
          <w:rFonts w:hint="cs"/>
          <w:rtl/>
        </w:rPr>
      </w:pPr>
      <w:r>
        <w:rPr>
          <w:rFonts w:hint="cs"/>
          <w:rtl/>
        </w:rPr>
        <w:t>(19)</w:t>
      </w:r>
      <w:r>
        <w:rPr>
          <w:rFonts w:hint="cs"/>
          <w:rtl/>
        </w:rPr>
        <w:tab/>
        <w:t>תכשיר להקלה על גודש באף (</w:t>
      </w:r>
      <w:r>
        <w:t>Nasal decongestant</w:t>
      </w:r>
      <w:r>
        <w:rPr>
          <w:rFonts w:hint="cs"/>
          <w:rtl/>
        </w:rPr>
        <w:t>);</w:t>
      </w:r>
    </w:p>
    <w:p w:rsidR="00AC56F8" w:rsidRDefault="00AC56F8" w:rsidP="00AC56F8">
      <w:pPr>
        <w:pStyle w:val="P00"/>
        <w:spacing w:before="72"/>
        <w:ind w:left="624" w:right="1134"/>
        <w:rPr>
          <w:rFonts w:hint="cs"/>
          <w:rtl/>
        </w:rPr>
      </w:pPr>
      <w:r>
        <w:rPr>
          <w:rFonts w:hint="cs"/>
          <w:rtl/>
        </w:rPr>
        <w:t>(20)</w:t>
      </w:r>
      <w:r>
        <w:rPr>
          <w:rFonts w:hint="cs"/>
          <w:rtl/>
        </w:rPr>
        <w:tab/>
        <w:t>חומרים נוגדי חומצה (</w:t>
      </w:r>
      <w:r>
        <w:t>Antacid</w:t>
      </w:r>
      <w:r>
        <w:rPr>
          <w:rFonts w:hint="cs"/>
          <w:rtl/>
        </w:rPr>
        <w:t>);</w:t>
      </w:r>
    </w:p>
    <w:p w:rsidR="00AC56F8" w:rsidRDefault="00AC56F8" w:rsidP="00AC56F8">
      <w:pPr>
        <w:pStyle w:val="P00"/>
        <w:spacing w:before="72"/>
        <w:ind w:left="624" w:right="1134"/>
        <w:rPr>
          <w:rFonts w:hint="cs"/>
          <w:rtl/>
        </w:rPr>
      </w:pPr>
      <w:r>
        <w:rPr>
          <w:rFonts w:hint="cs"/>
          <w:rtl/>
        </w:rPr>
        <w:t>(21)</w:t>
      </w:r>
      <w:r>
        <w:rPr>
          <w:rFonts w:hint="cs"/>
          <w:rtl/>
        </w:rPr>
        <w:tab/>
        <w:t>תכולת ערכת העזר הראשונה, בעברית;</w:t>
      </w:r>
    </w:p>
    <w:p w:rsidR="00AC56F8" w:rsidRDefault="00AC56F8" w:rsidP="00AC56F8">
      <w:pPr>
        <w:pStyle w:val="P00"/>
        <w:spacing w:before="72"/>
        <w:ind w:left="624" w:right="1134"/>
        <w:rPr>
          <w:rFonts w:hint="cs"/>
          <w:rtl/>
        </w:rPr>
      </w:pPr>
      <w:r>
        <w:rPr>
          <w:rFonts w:hint="cs"/>
          <w:rtl/>
        </w:rPr>
        <w:t>(22)</w:t>
      </w:r>
      <w:r>
        <w:rPr>
          <w:rFonts w:hint="cs"/>
          <w:rtl/>
        </w:rPr>
        <w:tab/>
        <w:t>מדריך לשימוש בציוד העזרה הראשונה, בעברית;</w:t>
      </w:r>
    </w:p>
    <w:p w:rsidR="00AC56F8" w:rsidRDefault="00AC56F8" w:rsidP="00AC56F8">
      <w:pPr>
        <w:pStyle w:val="P00"/>
        <w:spacing w:before="72"/>
        <w:ind w:left="624" w:right="1134"/>
        <w:rPr>
          <w:rFonts w:hint="cs"/>
          <w:rtl/>
        </w:rPr>
      </w:pPr>
      <w:r>
        <w:rPr>
          <w:rFonts w:hint="cs"/>
          <w:rtl/>
        </w:rPr>
        <w:t>(23)</w:t>
      </w:r>
      <w:r>
        <w:rPr>
          <w:rFonts w:hint="cs"/>
          <w:rtl/>
        </w:rPr>
        <w:tab/>
        <w:t>טופס רישום אירוע, בעברית.</w:t>
      </w:r>
    </w:p>
    <w:p w:rsidR="00AC56F8" w:rsidRPr="00AC56F8" w:rsidRDefault="00AC56F8" w:rsidP="00AC56F8">
      <w:pPr>
        <w:pStyle w:val="P00"/>
        <w:spacing w:before="72"/>
        <w:ind w:left="0" w:right="1134"/>
        <w:jc w:val="center"/>
        <w:rPr>
          <w:rFonts w:hint="cs"/>
          <w:b/>
          <w:bCs/>
          <w:sz w:val="22"/>
          <w:szCs w:val="22"/>
          <w:rtl/>
        </w:rPr>
      </w:pPr>
      <w:r w:rsidRPr="00AC56F8">
        <w:rPr>
          <w:rFonts w:hint="cs"/>
          <w:b/>
          <w:bCs/>
          <w:sz w:val="22"/>
          <w:szCs w:val="22"/>
          <w:rtl/>
        </w:rPr>
        <w:t>חלק רביעי: ערכת זהירות כללית</w:t>
      </w:r>
    </w:p>
    <w:p w:rsidR="00AC56F8" w:rsidRDefault="00AC56F8" w:rsidP="00AC56F8">
      <w:pPr>
        <w:pStyle w:val="P00"/>
        <w:spacing w:before="72"/>
        <w:ind w:left="0" w:right="1134"/>
        <w:rPr>
          <w:rFonts w:hint="cs"/>
          <w:rtl/>
        </w:rPr>
      </w:pPr>
      <w:r>
        <w:rPr>
          <w:rFonts w:hint="cs"/>
          <w:rtl/>
        </w:rPr>
        <w:t>4.</w:t>
      </w:r>
      <w:r>
        <w:rPr>
          <w:rFonts w:hint="cs"/>
          <w:rtl/>
        </w:rPr>
        <w:tab/>
        <w:t>תכולת ערכת זהירות כללית תכלול את הפריטים האלה:</w:t>
      </w:r>
    </w:p>
    <w:p w:rsidR="00AC56F8" w:rsidRDefault="00AC56F8" w:rsidP="00D87C1D">
      <w:pPr>
        <w:pStyle w:val="P00"/>
        <w:spacing w:before="72"/>
        <w:ind w:left="1021" w:right="1134" w:hanging="397"/>
        <w:rPr>
          <w:rFonts w:hint="cs"/>
          <w:rtl/>
        </w:rPr>
      </w:pPr>
      <w:r>
        <w:rPr>
          <w:rFonts w:hint="cs"/>
          <w:rtl/>
        </w:rPr>
        <w:t>(1)</w:t>
      </w:r>
      <w:r>
        <w:rPr>
          <w:rFonts w:hint="cs"/>
          <w:rtl/>
        </w:rPr>
        <w:tab/>
      </w:r>
      <w:r w:rsidR="003B2B84">
        <w:rPr>
          <w:rFonts w:hint="cs"/>
          <w:rtl/>
        </w:rPr>
        <w:t xml:space="preserve">אבקה יבשה המסוגלת להמיר </w:t>
      </w:r>
      <w:r w:rsidR="003B6A36">
        <w:rPr>
          <w:rFonts w:hint="cs"/>
          <w:rtl/>
        </w:rPr>
        <w:t>כמות קטנה של שפך נוזלי לג'ל גרעיני סטרילי (</w:t>
      </w:r>
      <w:r w:rsidR="003B6A36">
        <w:t>Dry powder that can convert small liquid spill into a sterile granulated gel</w:t>
      </w:r>
      <w:r w:rsidR="003B6A36">
        <w:rPr>
          <w:rFonts w:hint="cs"/>
          <w:rtl/>
        </w:rPr>
        <w:t>);</w:t>
      </w:r>
    </w:p>
    <w:p w:rsidR="003B6A36" w:rsidRDefault="003B6A36" w:rsidP="00D87C1D">
      <w:pPr>
        <w:pStyle w:val="P00"/>
        <w:spacing w:before="72"/>
        <w:ind w:left="1021" w:right="1134" w:hanging="397"/>
        <w:rPr>
          <w:rFonts w:hint="cs"/>
          <w:rtl/>
        </w:rPr>
      </w:pPr>
      <w:r>
        <w:rPr>
          <w:rFonts w:hint="cs"/>
          <w:rtl/>
        </w:rPr>
        <w:t>(2)</w:t>
      </w:r>
      <w:r>
        <w:rPr>
          <w:rFonts w:hint="cs"/>
          <w:rtl/>
        </w:rPr>
        <w:tab/>
        <w:t>חומר חיטוי אנטי-בקטריאלי לניקוי שטח (</w:t>
      </w:r>
      <w:r>
        <w:t>Germicidal disinfectant for surface cleaning</w:t>
      </w:r>
      <w:r>
        <w:rPr>
          <w:rFonts w:hint="cs"/>
          <w:rtl/>
        </w:rPr>
        <w:t>);</w:t>
      </w:r>
    </w:p>
    <w:p w:rsidR="003B6A36" w:rsidRDefault="003B6A36" w:rsidP="00D87C1D">
      <w:pPr>
        <w:pStyle w:val="P00"/>
        <w:spacing w:before="72"/>
        <w:ind w:left="624" w:right="1134"/>
        <w:rPr>
          <w:rFonts w:hint="cs"/>
          <w:rtl/>
        </w:rPr>
      </w:pPr>
      <w:r>
        <w:rPr>
          <w:rFonts w:hint="cs"/>
          <w:rtl/>
        </w:rPr>
        <w:t>(3)</w:t>
      </w:r>
      <w:r>
        <w:rPr>
          <w:rFonts w:hint="cs"/>
          <w:rtl/>
        </w:rPr>
        <w:tab/>
        <w:t>מגבוני ניגוב לעור (</w:t>
      </w:r>
      <w:r>
        <w:t>Skin wipes</w:t>
      </w:r>
      <w:r>
        <w:rPr>
          <w:rFonts w:hint="cs"/>
          <w:rtl/>
        </w:rPr>
        <w:t>);</w:t>
      </w:r>
    </w:p>
    <w:p w:rsidR="003B6A36" w:rsidRDefault="003B6A36" w:rsidP="00D87C1D">
      <w:pPr>
        <w:pStyle w:val="P00"/>
        <w:spacing w:before="72"/>
        <w:ind w:left="624" w:right="1134"/>
        <w:rPr>
          <w:rFonts w:hint="cs"/>
          <w:rtl/>
        </w:rPr>
      </w:pPr>
      <w:r>
        <w:rPr>
          <w:rFonts w:hint="cs"/>
          <w:rtl/>
        </w:rPr>
        <w:t>(4)</w:t>
      </w:r>
      <w:r>
        <w:rPr>
          <w:rFonts w:hint="cs"/>
          <w:rtl/>
        </w:rPr>
        <w:tab/>
        <w:t>מסכת פנים ועיניים (נפרדת או משולבת) (</w:t>
      </w:r>
      <w:r>
        <w:t>Face/eye mask (separate or combined)</w:t>
      </w:r>
      <w:r>
        <w:rPr>
          <w:rFonts w:hint="cs"/>
          <w:rtl/>
        </w:rPr>
        <w:t>);</w:t>
      </w:r>
    </w:p>
    <w:p w:rsidR="003B6A36" w:rsidRDefault="003B6A36" w:rsidP="00D87C1D">
      <w:pPr>
        <w:pStyle w:val="P00"/>
        <w:spacing w:before="72"/>
        <w:ind w:left="624" w:right="1134"/>
        <w:rPr>
          <w:rFonts w:hint="cs"/>
          <w:rtl/>
        </w:rPr>
      </w:pPr>
      <w:r>
        <w:rPr>
          <w:rFonts w:hint="cs"/>
          <w:rtl/>
        </w:rPr>
        <w:t>(5)</w:t>
      </w:r>
      <w:r>
        <w:rPr>
          <w:rFonts w:hint="cs"/>
          <w:rtl/>
        </w:rPr>
        <w:tab/>
        <w:t>כפפות חד-פעמיות (</w:t>
      </w:r>
      <w:r>
        <w:t>Gloves (disposable)</w:t>
      </w:r>
      <w:r>
        <w:rPr>
          <w:rFonts w:hint="cs"/>
          <w:rtl/>
        </w:rPr>
        <w:t>);</w:t>
      </w:r>
    </w:p>
    <w:p w:rsidR="003B6A36" w:rsidRDefault="003B6A36" w:rsidP="00D87C1D">
      <w:pPr>
        <w:pStyle w:val="P00"/>
        <w:spacing w:before="72"/>
        <w:ind w:left="624" w:right="1134"/>
        <w:rPr>
          <w:rFonts w:hint="cs"/>
          <w:rtl/>
        </w:rPr>
      </w:pPr>
      <w:r>
        <w:rPr>
          <w:rFonts w:hint="cs"/>
          <w:rtl/>
        </w:rPr>
        <w:t>(6)</w:t>
      </w:r>
      <w:r>
        <w:rPr>
          <w:rFonts w:hint="cs"/>
          <w:rtl/>
        </w:rPr>
        <w:tab/>
        <w:t>סינר מגן (</w:t>
      </w:r>
      <w:r>
        <w:t>Protective apron</w:t>
      </w:r>
      <w:r>
        <w:rPr>
          <w:rFonts w:hint="cs"/>
          <w:rtl/>
        </w:rPr>
        <w:t>);</w:t>
      </w:r>
    </w:p>
    <w:p w:rsidR="003B6A36" w:rsidRDefault="003B6A36" w:rsidP="00D87C1D">
      <w:pPr>
        <w:pStyle w:val="P00"/>
        <w:spacing w:before="72"/>
        <w:ind w:left="624" w:right="1134"/>
        <w:rPr>
          <w:rFonts w:hint="cs"/>
          <w:rtl/>
        </w:rPr>
      </w:pPr>
      <w:r>
        <w:rPr>
          <w:rFonts w:hint="cs"/>
          <w:rtl/>
        </w:rPr>
        <w:t>(7)</w:t>
      </w:r>
      <w:r>
        <w:rPr>
          <w:rFonts w:hint="cs"/>
          <w:rtl/>
        </w:rPr>
        <w:tab/>
        <w:t>מגבת סופגת גדולה (</w:t>
      </w:r>
      <w:r>
        <w:t>Large absorbant towel</w:t>
      </w:r>
      <w:r>
        <w:rPr>
          <w:rFonts w:hint="cs"/>
          <w:rtl/>
        </w:rPr>
        <w:t>);</w:t>
      </w:r>
    </w:p>
    <w:p w:rsidR="003B6A36" w:rsidRDefault="003B6A36" w:rsidP="00D87C1D">
      <w:pPr>
        <w:pStyle w:val="P00"/>
        <w:spacing w:before="72"/>
        <w:ind w:left="624" w:right="1134"/>
        <w:rPr>
          <w:rFonts w:hint="cs"/>
          <w:rtl/>
        </w:rPr>
      </w:pPr>
      <w:r>
        <w:rPr>
          <w:rFonts w:hint="cs"/>
          <w:rtl/>
        </w:rPr>
        <w:t>(8)</w:t>
      </w:r>
      <w:r>
        <w:rPr>
          <w:rFonts w:hint="cs"/>
          <w:rtl/>
        </w:rPr>
        <w:tab/>
        <w:t>יעה (</w:t>
      </w:r>
      <w:r>
        <w:t>Pick-up scoop with scraper</w:t>
      </w:r>
      <w:r>
        <w:rPr>
          <w:rFonts w:hint="cs"/>
          <w:rtl/>
        </w:rPr>
        <w:t>);</w:t>
      </w:r>
    </w:p>
    <w:p w:rsidR="003B6A36" w:rsidRDefault="003B6A36" w:rsidP="00D87C1D">
      <w:pPr>
        <w:pStyle w:val="P00"/>
        <w:spacing w:before="72"/>
        <w:ind w:left="624" w:right="1134"/>
        <w:rPr>
          <w:rFonts w:hint="cs"/>
          <w:rtl/>
        </w:rPr>
      </w:pPr>
      <w:r>
        <w:rPr>
          <w:rFonts w:hint="cs"/>
          <w:rtl/>
        </w:rPr>
        <w:t>(9)</w:t>
      </w:r>
      <w:r>
        <w:rPr>
          <w:rFonts w:hint="cs"/>
          <w:rtl/>
        </w:rPr>
        <w:tab/>
        <w:t>שקית לפסולת ביולוגית (</w:t>
      </w:r>
      <w:r>
        <w:t xml:space="preserve">Bio-hazard </w:t>
      </w:r>
      <w:r w:rsidR="00D87C1D">
        <w:t>disposal waste bag</w:t>
      </w:r>
      <w:r w:rsidR="00D87C1D">
        <w:rPr>
          <w:rFonts w:hint="cs"/>
          <w:rtl/>
        </w:rPr>
        <w:t>);</w:t>
      </w:r>
    </w:p>
    <w:p w:rsidR="00D87C1D" w:rsidRDefault="00D87C1D" w:rsidP="00D87C1D">
      <w:pPr>
        <w:pStyle w:val="P00"/>
        <w:spacing w:before="72"/>
        <w:ind w:left="624" w:right="1134"/>
        <w:rPr>
          <w:rFonts w:hint="cs"/>
          <w:rtl/>
        </w:rPr>
      </w:pPr>
      <w:r>
        <w:rPr>
          <w:rFonts w:hint="cs"/>
          <w:rtl/>
        </w:rPr>
        <w:t>(10)</w:t>
      </w:r>
      <w:r>
        <w:rPr>
          <w:rFonts w:hint="cs"/>
          <w:rtl/>
        </w:rPr>
        <w:tab/>
        <w:t>תכולת ערכת הזהירות הכללית, בעברית;</w:t>
      </w:r>
    </w:p>
    <w:p w:rsidR="00D87C1D" w:rsidRDefault="00D87C1D" w:rsidP="00D87C1D">
      <w:pPr>
        <w:pStyle w:val="P00"/>
        <w:spacing w:before="72"/>
        <w:ind w:left="624" w:right="1134"/>
        <w:rPr>
          <w:rFonts w:hint="cs"/>
          <w:rtl/>
        </w:rPr>
      </w:pPr>
      <w:r>
        <w:rPr>
          <w:rFonts w:hint="cs"/>
          <w:rtl/>
        </w:rPr>
        <w:t>(11)</w:t>
      </w:r>
      <w:r>
        <w:rPr>
          <w:rFonts w:hint="cs"/>
          <w:rtl/>
        </w:rPr>
        <w:tab/>
        <w:t>מדריך לשימוש בערכת הזהירות הכללית, בעברית;</w:t>
      </w:r>
    </w:p>
    <w:p w:rsidR="00D87C1D" w:rsidRDefault="00D87C1D" w:rsidP="00D87C1D">
      <w:pPr>
        <w:pStyle w:val="P00"/>
        <w:spacing w:before="72"/>
        <w:ind w:left="624" w:right="1134"/>
        <w:rPr>
          <w:rFonts w:hint="cs"/>
          <w:rtl/>
        </w:rPr>
      </w:pPr>
      <w:r>
        <w:rPr>
          <w:rFonts w:hint="cs"/>
          <w:rtl/>
        </w:rPr>
        <w:t>(12)</w:t>
      </w:r>
      <w:r>
        <w:rPr>
          <w:rFonts w:hint="cs"/>
          <w:rtl/>
        </w:rPr>
        <w:tab/>
        <w:t>טופס רישום אירוע, בעברית.</w:t>
      </w:r>
    </w:p>
    <w:p w:rsidR="00D87C1D" w:rsidRPr="00D87C1D" w:rsidRDefault="00D87C1D" w:rsidP="00D87C1D">
      <w:pPr>
        <w:pStyle w:val="P00"/>
        <w:spacing w:before="72"/>
        <w:ind w:left="0" w:right="1134"/>
        <w:jc w:val="center"/>
        <w:rPr>
          <w:rFonts w:hint="cs"/>
          <w:b/>
          <w:bCs/>
          <w:sz w:val="22"/>
          <w:szCs w:val="22"/>
          <w:rtl/>
        </w:rPr>
      </w:pPr>
      <w:r w:rsidRPr="00D87C1D">
        <w:rPr>
          <w:rFonts w:hint="cs"/>
          <w:b/>
          <w:bCs/>
          <w:sz w:val="22"/>
          <w:szCs w:val="22"/>
          <w:rtl/>
        </w:rPr>
        <w:t>חלק חמישי: ערכה רפואית</w:t>
      </w:r>
    </w:p>
    <w:p w:rsidR="00D87C1D" w:rsidRDefault="00D87C1D" w:rsidP="00AC56F8">
      <w:pPr>
        <w:pStyle w:val="P00"/>
        <w:spacing w:before="72"/>
        <w:ind w:left="0" w:right="1134"/>
        <w:rPr>
          <w:rFonts w:hint="cs"/>
          <w:rtl/>
        </w:rPr>
      </w:pPr>
      <w:r>
        <w:rPr>
          <w:rFonts w:hint="cs"/>
          <w:rtl/>
        </w:rPr>
        <w:t>5.</w:t>
      </w:r>
      <w:r>
        <w:rPr>
          <w:rFonts w:hint="cs"/>
          <w:rtl/>
        </w:rPr>
        <w:tab/>
        <w:t>תכולת ערכה רפואית תכלול את הפריטים האלה:</w:t>
      </w:r>
    </w:p>
    <w:p w:rsidR="00D87C1D" w:rsidRDefault="00D87C1D" w:rsidP="00233D11">
      <w:pPr>
        <w:pStyle w:val="P00"/>
        <w:spacing w:before="72"/>
        <w:ind w:left="624" w:right="1134"/>
        <w:rPr>
          <w:rFonts w:hint="cs"/>
          <w:rtl/>
        </w:rPr>
      </w:pPr>
      <w:r>
        <w:rPr>
          <w:rFonts w:hint="cs"/>
          <w:rtl/>
        </w:rPr>
        <w:t>(1)</w:t>
      </w:r>
      <w:r>
        <w:rPr>
          <w:rFonts w:hint="cs"/>
          <w:rtl/>
        </w:rPr>
        <w:tab/>
        <w:t>מסכת (</w:t>
      </w:r>
      <w:r>
        <w:t>Stethoscope</w:t>
      </w:r>
      <w:r>
        <w:rPr>
          <w:rFonts w:hint="cs"/>
          <w:rtl/>
        </w:rPr>
        <w:t>);</w:t>
      </w:r>
    </w:p>
    <w:p w:rsidR="00D87C1D" w:rsidRDefault="00D87C1D" w:rsidP="00233D11">
      <w:pPr>
        <w:pStyle w:val="P00"/>
        <w:spacing w:before="72"/>
        <w:ind w:left="624" w:right="1134"/>
        <w:rPr>
          <w:rFonts w:hint="cs"/>
          <w:rtl/>
        </w:rPr>
      </w:pPr>
      <w:r>
        <w:rPr>
          <w:rFonts w:hint="cs"/>
          <w:rtl/>
        </w:rPr>
        <w:t>(2)</w:t>
      </w:r>
      <w:r>
        <w:rPr>
          <w:rFonts w:hint="cs"/>
          <w:rtl/>
        </w:rPr>
        <w:tab/>
        <w:t>מד לחץ דם (רצוי אלקטרוני) (</w:t>
      </w:r>
      <w:r>
        <w:t>Sphygmomanometer (electronic preferred)</w:t>
      </w:r>
      <w:r>
        <w:rPr>
          <w:rFonts w:hint="cs"/>
          <w:rtl/>
        </w:rPr>
        <w:t>);</w:t>
      </w:r>
    </w:p>
    <w:p w:rsidR="00D87C1D" w:rsidRDefault="00D87C1D" w:rsidP="00233D11">
      <w:pPr>
        <w:pStyle w:val="P00"/>
        <w:spacing w:before="72"/>
        <w:ind w:left="624" w:right="1134"/>
        <w:rPr>
          <w:rFonts w:hint="cs"/>
          <w:rtl/>
        </w:rPr>
      </w:pPr>
      <w:r>
        <w:rPr>
          <w:rFonts w:hint="cs"/>
          <w:rtl/>
        </w:rPr>
        <w:t>(3)</w:t>
      </w:r>
      <w:r>
        <w:rPr>
          <w:rFonts w:hint="cs"/>
          <w:rtl/>
        </w:rPr>
        <w:tab/>
        <w:t>מנתב אוויר לועי (בשלושה גדלים שונים) (</w:t>
      </w:r>
      <w:r>
        <w:t>Airways, oropharyngeal</w:t>
      </w:r>
      <w:r>
        <w:rPr>
          <w:rFonts w:hint="cs"/>
          <w:rtl/>
        </w:rPr>
        <w:t>);</w:t>
      </w:r>
    </w:p>
    <w:p w:rsidR="00D87C1D" w:rsidRDefault="00D87C1D" w:rsidP="00233D11">
      <w:pPr>
        <w:pStyle w:val="P00"/>
        <w:spacing w:before="72"/>
        <w:ind w:left="624" w:right="1134"/>
        <w:rPr>
          <w:rFonts w:hint="cs"/>
          <w:rtl/>
        </w:rPr>
      </w:pPr>
      <w:r>
        <w:rPr>
          <w:rFonts w:hint="cs"/>
          <w:rtl/>
        </w:rPr>
        <w:t>(4)</w:t>
      </w:r>
      <w:r>
        <w:rPr>
          <w:rFonts w:hint="cs"/>
          <w:rtl/>
        </w:rPr>
        <w:tab/>
        <w:t>מזרקים (בגדלים שונים) (</w:t>
      </w:r>
      <w:r w:rsidR="00CC1E69">
        <w:t>Syringes (appropriate range of sizes)</w:t>
      </w:r>
      <w:r w:rsidR="00CC1E69">
        <w:rPr>
          <w:rFonts w:hint="cs"/>
          <w:rtl/>
        </w:rPr>
        <w:t>);</w:t>
      </w:r>
    </w:p>
    <w:p w:rsidR="00CC1E69" w:rsidRDefault="00CC1E69" w:rsidP="00233D11">
      <w:pPr>
        <w:pStyle w:val="P00"/>
        <w:spacing w:before="72"/>
        <w:ind w:left="624" w:right="1134"/>
        <w:rPr>
          <w:rFonts w:hint="cs"/>
          <w:rtl/>
        </w:rPr>
      </w:pPr>
      <w:r>
        <w:rPr>
          <w:rFonts w:hint="cs"/>
          <w:rtl/>
        </w:rPr>
        <w:t>(5)</w:t>
      </w:r>
      <w:r>
        <w:rPr>
          <w:rFonts w:hint="cs"/>
          <w:rtl/>
        </w:rPr>
        <w:tab/>
        <w:t>מחטים (בגדלים שונים) (</w:t>
      </w:r>
      <w:r>
        <w:t>Needles (appropriate range of sizes)</w:t>
      </w:r>
      <w:r>
        <w:rPr>
          <w:rFonts w:hint="cs"/>
          <w:rtl/>
        </w:rPr>
        <w:t>);</w:t>
      </w:r>
    </w:p>
    <w:p w:rsidR="00CC1E69" w:rsidRDefault="00CC1E69" w:rsidP="00233D11">
      <w:pPr>
        <w:pStyle w:val="P00"/>
        <w:spacing w:before="72"/>
        <w:ind w:left="1021" w:right="1134" w:hanging="397"/>
        <w:rPr>
          <w:rFonts w:hint="cs"/>
          <w:rtl/>
        </w:rPr>
      </w:pPr>
      <w:r>
        <w:rPr>
          <w:rFonts w:hint="cs"/>
          <w:rtl/>
        </w:rPr>
        <w:t>(6)</w:t>
      </w:r>
      <w:r>
        <w:rPr>
          <w:rFonts w:hint="cs"/>
          <w:rtl/>
        </w:rPr>
        <w:tab/>
        <w:t>צנתרים תוך-ורידיים (בגדלים שונים) (</w:t>
      </w:r>
      <w:r>
        <w:t>Intravenous catheters (appropriate range of sizes)</w:t>
      </w:r>
      <w:r>
        <w:rPr>
          <w:rFonts w:hint="cs"/>
          <w:rtl/>
        </w:rPr>
        <w:t>);</w:t>
      </w:r>
    </w:p>
    <w:p w:rsidR="00CC1E69" w:rsidRDefault="00CC1E69" w:rsidP="00233D11">
      <w:pPr>
        <w:pStyle w:val="P00"/>
        <w:spacing w:before="72"/>
        <w:ind w:left="624" w:right="1134"/>
        <w:rPr>
          <w:rFonts w:hint="cs"/>
          <w:rtl/>
        </w:rPr>
      </w:pPr>
      <w:r>
        <w:rPr>
          <w:rFonts w:hint="cs"/>
          <w:rtl/>
        </w:rPr>
        <w:t>(7)</w:t>
      </w:r>
      <w:r>
        <w:rPr>
          <w:rFonts w:hint="cs"/>
          <w:rtl/>
        </w:rPr>
        <w:tab/>
        <w:t>מגבוני חיטוי (</w:t>
      </w:r>
      <w:r>
        <w:t>Antiseptic wipes</w:t>
      </w:r>
      <w:r>
        <w:rPr>
          <w:rFonts w:hint="cs"/>
          <w:rtl/>
        </w:rPr>
        <w:t>);</w:t>
      </w:r>
    </w:p>
    <w:p w:rsidR="00CC1E69" w:rsidRDefault="00CC1E69" w:rsidP="00233D11">
      <w:pPr>
        <w:pStyle w:val="P00"/>
        <w:spacing w:before="72"/>
        <w:ind w:left="624" w:right="1134"/>
        <w:rPr>
          <w:rFonts w:hint="cs"/>
          <w:rtl/>
        </w:rPr>
      </w:pPr>
      <w:r>
        <w:rPr>
          <w:rFonts w:hint="cs"/>
          <w:rtl/>
        </w:rPr>
        <w:t>(8)</w:t>
      </w:r>
      <w:r>
        <w:rPr>
          <w:rFonts w:hint="cs"/>
          <w:rtl/>
        </w:rPr>
        <w:tab/>
        <w:t xml:space="preserve"> </w:t>
      </w:r>
      <w:r w:rsidR="00233D11">
        <w:rPr>
          <w:rFonts w:hint="cs"/>
          <w:rtl/>
        </w:rPr>
        <w:t>כפפות חד-פעמיות (</w:t>
      </w:r>
      <w:r w:rsidR="00233D11">
        <w:t>Gloves (disposable)</w:t>
      </w:r>
      <w:r w:rsidR="00233D11">
        <w:rPr>
          <w:rFonts w:hint="cs"/>
          <w:rtl/>
        </w:rPr>
        <w:t>);</w:t>
      </w:r>
    </w:p>
    <w:p w:rsidR="00233D11" w:rsidRDefault="00233D11" w:rsidP="00233D11">
      <w:pPr>
        <w:pStyle w:val="P00"/>
        <w:spacing w:before="72"/>
        <w:ind w:left="624" w:right="1134"/>
        <w:rPr>
          <w:rFonts w:hint="cs"/>
          <w:rtl/>
        </w:rPr>
      </w:pPr>
      <w:r>
        <w:rPr>
          <w:rFonts w:hint="cs"/>
          <w:rtl/>
        </w:rPr>
        <w:t>(9)</w:t>
      </w:r>
      <w:r>
        <w:rPr>
          <w:rFonts w:hint="cs"/>
          <w:rtl/>
        </w:rPr>
        <w:tab/>
        <w:t>פח למחטים משומשות (</w:t>
      </w:r>
      <w:r>
        <w:t>Needle disposable box</w:t>
      </w:r>
      <w:r>
        <w:rPr>
          <w:rFonts w:hint="cs"/>
          <w:rtl/>
        </w:rPr>
        <w:t>);</w:t>
      </w:r>
    </w:p>
    <w:p w:rsidR="00233D11" w:rsidRDefault="00233D11" w:rsidP="00233D11">
      <w:pPr>
        <w:pStyle w:val="P00"/>
        <w:spacing w:before="72"/>
        <w:ind w:left="624" w:right="1134"/>
        <w:rPr>
          <w:rFonts w:hint="cs"/>
          <w:rtl/>
        </w:rPr>
      </w:pPr>
      <w:r>
        <w:rPr>
          <w:rFonts w:hint="cs"/>
          <w:rtl/>
        </w:rPr>
        <w:t>(10)</w:t>
      </w:r>
      <w:r>
        <w:rPr>
          <w:rFonts w:hint="cs"/>
          <w:rtl/>
        </w:rPr>
        <w:tab/>
        <w:t>צנתר לשתן (</w:t>
      </w:r>
      <w:r>
        <w:t>Urinary catheter</w:t>
      </w:r>
      <w:r>
        <w:rPr>
          <w:rFonts w:hint="cs"/>
          <w:rtl/>
        </w:rPr>
        <w:t>);</w:t>
      </w:r>
    </w:p>
    <w:p w:rsidR="00233D11" w:rsidRDefault="00233D11" w:rsidP="00233D11">
      <w:pPr>
        <w:pStyle w:val="P00"/>
        <w:spacing w:before="72"/>
        <w:ind w:left="624" w:right="1134"/>
        <w:rPr>
          <w:rFonts w:hint="cs"/>
          <w:rtl/>
        </w:rPr>
      </w:pPr>
      <w:r>
        <w:rPr>
          <w:rFonts w:hint="cs"/>
          <w:rtl/>
        </w:rPr>
        <w:t>(11)</w:t>
      </w:r>
      <w:r>
        <w:rPr>
          <w:rFonts w:hint="cs"/>
          <w:rtl/>
        </w:rPr>
        <w:tab/>
        <w:t>מערכת לעירוי נוזלים (</w:t>
      </w:r>
      <w:r>
        <w:t>System for delivering intravenous fluids</w:t>
      </w:r>
      <w:r>
        <w:rPr>
          <w:rFonts w:hint="cs"/>
          <w:rtl/>
        </w:rPr>
        <w:t>);</w:t>
      </w:r>
    </w:p>
    <w:p w:rsidR="00233D11" w:rsidRDefault="00233D11" w:rsidP="00233D11">
      <w:pPr>
        <w:pStyle w:val="P00"/>
        <w:spacing w:before="72"/>
        <w:ind w:left="624" w:right="1134"/>
        <w:rPr>
          <w:rFonts w:hint="cs"/>
          <w:rtl/>
        </w:rPr>
      </w:pPr>
      <w:r>
        <w:rPr>
          <w:rFonts w:hint="cs"/>
          <w:rtl/>
        </w:rPr>
        <w:t>(12)</w:t>
      </w:r>
      <w:r>
        <w:rPr>
          <w:rFonts w:hint="cs"/>
          <w:rtl/>
        </w:rPr>
        <w:tab/>
        <w:t>חוסם ורידים (</w:t>
      </w:r>
      <w:r>
        <w:t>Venous tourniquet</w:t>
      </w:r>
      <w:r>
        <w:rPr>
          <w:rFonts w:hint="cs"/>
          <w:rtl/>
        </w:rPr>
        <w:t>);</w:t>
      </w:r>
    </w:p>
    <w:p w:rsidR="00233D11" w:rsidRDefault="00233D11" w:rsidP="00233D11">
      <w:pPr>
        <w:pStyle w:val="P00"/>
        <w:spacing w:before="72"/>
        <w:ind w:left="624" w:right="1134"/>
        <w:rPr>
          <w:rFonts w:hint="cs"/>
          <w:rtl/>
        </w:rPr>
      </w:pPr>
      <w:r>
        <w:rPr>
          <w:rFonts w:hint="cs"/>
          <w:rtl/>
        </w:rPr>
        <w:t>(13)</w:t>
      </w:r>
      <w:r>
        <w:rPr>
          <w:rFonts w:hint="cs"/>
          <w:rtl/>
        </w:rPr>
        <w:tab/>
        <w:t>פד ספוגי (</w:t>
      </w:r>
      <w:r>
        <w:t>Sponge gauze</w:t>
      </w:r>
      <w:r>
        <w:rPr>
          <w:rFonts w:hint="cs"/>
          <w:rtl/>
        </w:rPr>
        <w:t>);</w:t>
      </w:r>
    </w:p>
    <w:p w:rsidR="00233D11" w:rsidRDefault="00233D11" w:rsidP="00233D11">
      <w:pPr>
        <w:pStyle w:val="P00"/>
        <w:spacing w:before="72"/>
        <w:ind w:left="624" w:right="1134"/>
        <w:rPr>
          <w:rFonts w:hint="cs"/>
          <w:rtl/>
        </w:rPr>
      </w:pPr>
      <w:r>
        <w:rPr>
          <w:rFonts w:hint="cs"/>
          <w:rtl/>
        </w:rPr>
        <w:t>(14)</w:t>
      </w:r>
      <w:r>
        <w:rPr>
          <w:rFonts w:hint="cs"/>
          <w:rtl/>
        </w:rPr>
        <w:tab/>
        <w:t>אגד מדבק (מיקרופור) (</w:t>
      </w:r>
      <w:r>
        <w:t>Tape – adhesive</w:t>
      </w:r>
      <w:r>
        <w:rPr>
          <w:rFonts w:hint="cs"/>
          <w:rtl/>
        </w:rPr>
        <w:t>);</w:t>
      </w:r>
    </w:p>
    <w:p w:rsidR="00233D11" w:rsidRDefault="00233D11" w:rsidP="00233D11">
      <w:pPr>
        <w:pStyle w:val="P00"/>
        <w:spacing w:before="72"/>
        <w:ind w:left="624" w:right="1134"/>
        <w:rPr>
          <w:rFonts w:hint="cs"/>
          <w:rtl/>
        </w:rPr>
      </w:pPr>
      <w:r>
        <w:rPr>
          <w:rFonts w:hint="cs"/>
          <w:rtl/>
        </w:rPr>
        <w:t>(15)</w:t>
      </w:r>
      <w:r>
        <w:rPr>
          <w:rFonts w:hint="cs"/>
          <w:rtl/>
        </w:rPr>
        <w:tab/>
        <w:t>מסכת פנים (</w:t>
      </w:r>
      <w:r>
        <w:t>Surgical mask</w:t>
      </w:r>
      <w:r>
        <w:rPr>
          <w:rFonts w:hint="cs"/>
          <w:rtl/>
        </w:rPr>
        <w:t>);</w:t>
      </w:r>
    </w:p>
    <w:p w:rsidR="00233D11" w:rsidRDefault="00233D11" w:rsidP="00233D11">
      <w:pPr>
        <w:pStyle w:val="P00"/>
        <w:spacing w:before="72"/>
        <w:ind w:left="1021" w:right="1134" w:hanging="397"/>
        <w:rPr>
          <w:rFonts w:hint="cs"/>
          <w:rtl/>
        </w:rPr>
      </w:pPr>
      <w:r>
        <w:rPr>
          <w:rFonts w:hint="cs"/>
          <w:rtl/>
        </w:rPr>
        <w:t>(16)</w:t>
      </w:r>
      <w:r>
        <w:rPr>
          <w:rFonts w:hint="cs"/>
          <w:rtl/>
        </w:rPr>
        <w:tab/>
        <w:t>צנתר חירום לקנה הנשימה (</w:t>
      </w:r>
      <w:r>
        <w:t>Emergency tracheal catheter (or large gauge intravenous cannula)</w:t>
      </w:r>
      <w:r>
        <w:rPr>
          <w:rFonts w:hint="cs"/>
          <w:rtl/>
        </w:rPr>
        <w:t>);</w:t>
      </w:r>
    </w:p>
    <w:p w:rsidR="00233D11" w:rsidRDefault="00233D11" w:rsidP="00233D11">
      <w:pPr>
        <w:pStyle w:val="P00"/>
        <w:spacing w:before="72"/>
        <w:ind w:left="624" w:right="1134"/>
        <w:rPr>
          <w:rFonts w:hint="cs"/>
          <w:rtl/>
        </w:rPr>
      </w:pPr>
      <w:r>
        <w:rPr>
          <w:rFonts w:hint="cs"/>
          <w:rtl/>
        </w:rPr>
        <w:t>(17)</w:t>
      </w:r>
      <w:r>
        <w:rPr>
          <w:rFonts w:hint="cs"/>
          <w:rtl/>
        </w:rPr>
        <w:tab/>
        <w:t>אטבים לחבל הטבור (</w:t>
      </w:r>
      <w:r>
        <w:t>Umbilical cord clamp</w:t>
      </w:r>
      <w:r>
        <w:rPr>
          <w:rFonts w:hint="cs"/>
          <w:rtl/>
        </w:rPr>
        <w:t>);</w:t>
      </w:r>
    </w:p>
    <w:p w:rsidR="00233D11" w:rsidRDefault="00233D11" w:rsidP="00233D11">
      <w:pPr>
        <w:pStyle w:val="P00"/>
        <w:spacing w:before="72"/>
        <w:ind w:left="624" w:right="1134"/>
        <w:rPr>
          <w:rFonts w:hint="cs"/>
          <w:rtl/>
        </w:rPr>
      </w:pPr>
      <w:r>
        <w:rPr>
          <w:rFonts w:hint="cs"/>
          <w:rtl/>
        </w:rPr>
        <w:t>(18)</w:t>
      </w:r>
      <w:r>
        <w:rPr>
          <w:rFonts w:hint="cs"/>
          <w:rtl/>
        </w:rPr>
        <w:tab/>
        <w:t>מדי-חום (בלא כספית) (</w:t>
      </w:r>
      <w:r>
        <w:t>Thermometers (non-mercury)</w:t>
      </w:r>
      <w:r>
        <w:rPr>
          <w:rFonts w:hint="cs"/>
          <w:rtl/>
        </w:rPr>
        <w:t>);</w:t>
      </w:r>
    </w:p>
    <w:p w:rsidR="00233D11" w:rsidRDefault="00233D11" w:rsidP="00233D11">
      <w:pPr>
        <w:pStyle w:val="P00"/>
        <w:spacing w:before="72"/>
        <w:ind w:left="624" w:right="1134"/>
        <w:rPr>
          <w:rFonts w:hint="cs"/>
          <w:rtl/>
        </w:rPr>
      </w:pPr>
      <w:r>
        <w:rPr>
          <w:rFonts w:hint="cs"/>
          <w:rtl/>
        </w:rPr>
        <w:t>(19)</w:t>
      </w:r>
      <w:r>
        <w:rPr>
          <w:rFonts w:hint="cs"/>
          <w:rtl/>
        </w:rPr>
        <w:tab/>
        <w:t>כרטיס מעקב נתוני חיות (</w:t>
      </w:r>
      <w:r>
        <w:t>Basic life support cards</w:t>
      </w:r>
      <w:r>
        <w:rPr>
          <w:rFonts w:hint="cs"/>
          <w:rtl/>
        </w:rPr>
        <w:t>);</w:t>
      </w:r>
    </w:p>
    <w:p w:rsidR="00233D11" w:rsidRDefault="00233D11" w:rsidP="00233D11">
      <w:pPr>
        <w:pStyle w:val="P00"/>
        <w:spacing w:before="72"/>
        <w:ind w:left="624" w:right="1134"/>
        <w:rPr>
          <w:rFonts w:hint="cs"/>
          <w:rtl/>
        </w:rPr>
      </w:pPr>
      <w:r>
        <w:rPr>
          <w:rFonts w:hint="cs"/>
          <w:rtl/>
        </w:rPr>
        <w:t>(20)</w:t>
      </w:r>
      <w:r>
        <w:rPr>
          <w:rFonts w:hint="cs"/>
          <w:rtl/>
        </w:rPr>
        <w:tab/>
        <w:t>מסכה עם מפוח (</w:t>
      </w:r>
      <w:r>
        <w:t>Bag-valve mask</w:t>
      </w:r>
      <w:r>
        <w:rPr>
          <w:rFonts w:hint="cs"/>
          <w:rtl/>
        </w:rPr>
        <w:t>);</w:t>
      </w:r>
    </w:p>
    <w:p w:rsidR="00233D11" w:rsidRDefault="00233D11" w:rsidP="00233D11">
      <w:pPr>
        <w:pStyle w:val="P00"/>
        <w:spacing w:before="72"/>
        <w:ind w:left="624" w:right="1134"/>
        <w:rPr>
          <w:rFonts w:hint="cs"/>
          <w:rtl/>
        </w:rPr>
      </w:pPr>
      <w:r>
        <w:rPr>
          <w:rFonts w:hint="cs"/>
          <w:rtl/>
        </w:rPr>
        <w:t>(21)</w:t>
      </w:r>
      <w:r>
        <w:rPr>
          <w:rFonts w:hint="cs"/>
          <w:rtl/>
        </w:rPr>
        <w:tab/>
        <w:t>פנס עם סוללות (</w:t>
      </w:r>
      <w:r>
        <w:t>Flashlight nad batteries</w:t>
      </w:r>
      <w:r>
        <w:rPr>
          <w:rFonts w:hint="cs"/>
          <w:rtl/>
        </w:rPr>
        <w:t>);</w:t>
      </w:r>
    </w:p>
    <w:p w:rsidR="00233D11" w:rsidRDefault="00233D11" w:rsidP="00233D11">
      <w:pPr>
        <w:pStyle w:val="P00"/>
        <w:spacing w:before="72"/>
        <w:ind w:left="624" w:right="1134"/>
        <w:rPr>
          <w:rFonts w:hint="cs"/>
          <w:rtl/>
        </w:rPr>
      </w:pPr>
      <w:r>
        <w:rPr>
          <w:rFonts w:hint="cs"/>
          <w:rtl/>
        </w:rPr>
        <w:t>(22)</w:t>
      </w:r>
      <w:r>
        <w:rPr>
          <w:rFonts w:hint="cs"/>
          <w:rtl/>
        </w:rPr>
        <w:tab/>
      </w:r>
      <w:r>
        <w:t>Epinephrine 1:1000</w:t>
      </w:r>
      <w:r>
        <w:rPr>
          <w:rFonts w:hint="cs"/>
          <w:rtl/>
        </w:rPr>
        <w:t>;</w:t>
      </w:r>
    </w:p>
    <w:p w:rsidR="00233D11" w:rsidRDefault="00233D11" w:rsidP="00233D11">
      <w:pPr>
        <w:pStyle w:val="P00"/>
        <w:spacing w:before="72"/>
        <w:ind w:left="624" w:right="1134"/>
        <w:rPr>
          <w:rFonts w:hint="cs"/>
          <w:rtl/>
        </w:rPr>
      </w:pPr>
      <w:r>
        <w:rPr>
          <w:rFonts w:hint="cs"/>
          <w:rtl/>
        </w:rPr>
        <w:t>(23)</w:t>
      </w:r>
      <w:r>
        <w:rPr>
          <w:rFonts w:hint="cs"/>
          <w:rtl/>
        </w:rPr>
        <w:tab/>
        <w:t xml:space="preserve">תרופה נגד אלרגיות </w:t>
      </w:r>
      <w:r>
        <w:rPr>
          <w:rtl/>
        </w:rPr>
        <w:t>–</w:t>
      </w:r>
      <w:r>
        <w:rPr>
          <w:rFonts w:hint="cs"/>
          <w:rtl/>
        </w:rPr>
        <w:t xml:space="preserve"> בהזרקה (</w:t>
      </w:r>
      <w:r>
        <w:t>Antihistamine – injectable</w:t>
      </w:r>
      <w:r>
        <w:rPr>
          <w:rFonts w:hint="cs"/>
          <w:rtl/>
        </w:rPr>
        <w:t>);</w:t>
      </w:r>
    </w:p>
    <w:p w:rsidR="00233D11" w:rsidRDefault="00233D11" w:rsidP="00233D11">
      <w:pPr>
        <w:pStyle w:val="P00"/>
        <w:spacing w:before="72"/>
        <w:ind w:left="624" w:right="1134"/>
        <w:rPr>
          <w:rFonts w:hint="cs"/>
          <w:rtl/>
        </w:rPr>
      </w:pPr>
      <w:r>
        <w:rPr>
          <w:rFonts w:hint="cs"/>
          <w:rtl/>
        </w:rPr>
        <w:t>(24)</w:t>
      </w:r>
      <w:r>
        <w:rPr>
          <w:rFonts w:hint="cs"/>
          <w:rtl/>
        </w:rPr>
        <w:tab/>
      </w:r>
      <w:r>
        <w:t>Dextrose 50% (or equivalent) – injectable: 50 ml</w:t>
      </w:r>
      <w:r>
        <w:rPr>
          <w:rFonts w:hint="cs"/>
          <w:rtl/>
        </w:rPr>
        <w:t>;</w:t>
      </w:r>
    </w:p>
    <w:p w:rsidR="00233D11" w:rsidRDefault="00233D11" w:rsidP="00233D11">
      <w:pPr>
        <w:pStyle w:val="P00"/>
        <w:spacing w:before="72"/>
        <w:ind w:left="624" w:right="1134"/>
        <w:rPr>
          <w:rFonts w:hint="cs"/>
          <w:rtl/>
        </w:rPr>
      </w:pPr>
      <w:r>
        <w:rPr>
          <w:rFonts w:hint="cs"/>
          <w:rtl/>
        </w:rPr>
        <w:t>(25)</w:t>
      </w:r>
      <w:r>
        <w:rPr>
          <w:rFonts w:hint="cs"/>
          <w:rtl/>
        </w:rPr>
        <w:tab/>
        <w:t>טבליות או תרסיס ניטרו-גליצרין (</w:t>
      </w:r>
      <w:r>
        <w:t>Nitroglycerin tablets, or spray</w:t>
      </w:r>
      <w:r>
        <w:rPr>
          <w:rFonts w:hint="cs"/>
          <w:rtl/>
        </w:rPr>
        <w:t>);</w:t>
      </w:r>
    </w:p>
    <w:p w:rsidR="00233D11" w:rsidRDefault="00233D11" w:rsidP="00CA5695">
      <w:pPr>
        <w:pStyle w:val="P00"/>
        <w:spacing w:before="72"/>
        <w:ind w:left="624" w:right="1134"/>
        <w:rPr>
          <w:rFonts w:hint="cs"/>
          <w:rtl/>
        </w:rPr>
      </w:pPr>
      <w:r>
        <w:rPr>
          <w:rFonts w:hint="cs"/>
          <w:rtl/>
        </w:rPr>
        <w:t>(26)</w:t>
      </w:r>
      <w:r>
        <w:rPr>
          <w:rFonts w:hint="cs"/>
          <w:rtl/>
        </w:rPr>
        <w:tab/>
      </w:r>
      <w:r w:rsidR="00293E44">
        <w:rPr>
          <w:rFonts w:hint="cs"/>
          <w:rtl/>
        </w:rPr>
        <w:t>משככי כאבים חזקים (</w:t>
      </w:r>
      <w:r w:rsidR="00293E44">
        <w:t>Major analgesic</w:t>
      </w:r>
      <w:r w:rsidR="00293E44">
        <w:rPr>
          <w:rFonts w:hint="cs"/>
          <w:rtl/>
        </w:rPr>
        <w:t>);</w:t>
      </w:r>
    </w:p>
    <w:p w:rsidR="00293E44" w:rsidRDefault="00293E44" w:rsidP="00CA5695">
      <w:pPr>
        <w:pStyle w:val="P00"/>
        <w:spacing w:before="72"/>
        <w:ind w:left="624" w:right="1134"/>
        <w:rPr>
          <w:rFonts w:hint="cs"/>
          <w:rtl/>
        </w:rPr>
      </w:pPr>
      <w:r>
        <w:rPr>
          <w:rFonts w:hint="cs"/>
          <w:rtl/>
        </w:rPr>
        <w:t>(27)</w:t>
      </w:r>
      <w:r>
        <w:rPr>
          <w:rFonts w:hint="cs"/>
          <w:rtl/>
        </w:rPr>
        <w:tab/>
        <w:t xml:space="preserve">תרופה נגד פרכוסים </w:t>
      </w:r>
      <w:r>
        <w:rPr>
          <w:rtl/>
        </w:rPr>
        <w:t>–</w:t>
      </w:r>
      <w:r>
        <w:rPr>
          <w:rFonts w:hint="cs"/>
          <w:rtl/>
        </w:rPr>
        <w:t xml:space="preserve"> בהזרקה (</w:t>
      </w:r>
      <w:r>
        <w:t>Sedative anticonvulsant – injectable</w:t>
      </w:r>
      <w:r>
        <w:rPr>
          <w:rFonts w:hint="cs"/>
          <w:rtl/>
        </w:rPr>
        <w:t>);</w:t>
      </w:r>
    </w:p>
    <w:p w:rsidR="00293E44" w:rsidRDefault="00293E44" w:rsidP="00CA5695">
      <w:pPr>
        <w:pStyle w:val="P00"/>
        <w:spacing w:before="72"/>
        <w:ind w:left="624" w:right="1134"/>
        <w:rPr>
          <w:rFonts w:hint="cs"/>
          <w:rtl/>
        </w:rPr>
      </w:pPr>
      <w:r>
        <w:rPr>
          <w:rFonts w:hint="cs"/>
          <w:rtl/>
        </w:rPr>
        <w:t>(28)</w:t>
      </w:r>
      <w:r>
        <w:rPr>
          <w:rFonts w:hint="cs"/>
          <w:rtl/>
        </w:rPr>
        <w:tab/>
        <w:t xml:space="preserve">תרופה נגד בחילות </w:t>
      </w:r>
      <w:r>
        <w:rPr>
          <w:rtl/>
        </w:rPr>
        <w:t>–</w:t>
      </w:r>
      <w:r>
        <w:rPr>
          <w:rFonts w:hint="cs"/>
          <w:rtl/>
        </w:rPr>
        <w:t xml:space="preserve"> בהזרקה (</w:t>
      </w:r>
      <w:r>
        <w:t>Antiemetic – injectable</w:t>
      </w:r>
      <w:r>
        <w:rPr>
          <w:rFonts w:hint="cs"/>
          <w:rtl/>
        </w:rPr>
        <w:t>);</w:t>
      </w:r>
    </w:p>
    <w:p w:rsidR="00293E44" w:rsidRDefault="00293E44" w:rsidP="00CA5695">
      <w:pPr>
        <w:pStyle w:val="P00"/>
        <w:spacing w:before="72"/>
        <w:ind w:left="624" w:right="1134"/>
        <w:rPr>
          <w:rFonts w:hint="cs"/>
          <w:rtl/>
        </w:rPr>
      </w:pPr>
      <w:r>
        <w:rPr>
          <w:rFonts w:hint="cs"/>
          <w:rtl/>
        </w:rPr>
        <w:t>(29)</w:t>
      </w:r>
      <w:r>
        <w:rPr>
          <w:rFonts w:hint="cs"/>
          <w:rtl/>
        </w:rPr>
        <w:tab/>
        <w:t xml:space="preserve">מרחיב סימפונות </w:t>
      </w:r>
      <w:r>
        <w:rPr>
          <w:rtl/>
        </w:rPr>
        <w:t>–</w:t>
      </w:r>
      <w:r>
        <w:rPr>
          <w:rFonts w:hint="cs"/>
          <w:rtl/>
        </w:rPr>
        <w:t xml:space="preserve"> משאף (</w:t>
      </w:r>
      <w:r>
        <w:t>Bronchial dilator – inhaler</w:t>
      </w:r>
      <w:r>
        <w:rPr>
          <w:rFonts w:hint="cs"/>
          <w:rtl/>
        </w:rPr>
        <w:t>);</w:t>
      </w:r>
    </w:p>
    <w:p w:rsidR="00293E44" w:rsidRDefault="00293E44" w:rsidP="00CA5695">
      <w:pPr>
        <w:pStyle w:val="P00"/>
        <w:spacing w:before="72"/>
        <w:ind w:left="624" w:right="1134"/>
        <w:rPr>
          <w:rFonts w:hint="cs"/>
          <w:rtl/>
        </w:rPr>
      </w:pPr>
      <w:r>
        <w:rPr>
          <w:rFonts w:hint="cs"/>
          <w:rtl/>
        </w:rPr>
        <w:t>(30)</w:t>
      </w:r>
      <w:r>
        <w:rPr>
          <w:rFonts w:hint="cs"/>
          <w:rtl/>
        </w:rPr>
        <w:tab/>
        <w:t>אטרופין להזרקה (</w:t>
      </w:r>
      <w:r>
        <w:t>Atrophine – injectable</w:t>
      </w:r>
      <w:r>
        <w:rPr>
          <w:rFonts w:hint="cs"/>
          <w:rtl/>
        </w:rPr>
        <w:t>);</w:t>
      </w:r>
    </w:p>
    <w:p w:rsidR="00293E44" w:rsidRDefault="00293E44" w:rsidP="00CA5695">
      <w:pPr>
        <w:pStyle w:val="P00"/>
        <w:spacing w:before="72"/>
        <w:ind w:left="624" w:right="1134"/>
        <w:rPr>
          <w:rFonts w:hint="cs"/>
          <w:rtl/>
        </w:rPr>
      </w:pPr>
      <w:r>
        <w:rPr>
          <w:rFonts w:hint="cs"/>
          <w:rtl/>
        </w:rPr>
        <w:t>(31)</w:t>
      </w:r>
      <w:r>
        <w:rPr>
          <w:rFonts w:hint="cs"/>
          <w:rtl/>
        </w:rPr>
        <w:tab/>
      </w:r>
      <w:r>
        <w:t>Adrenocortical steroid – injectable</w:t>
      </w:r>
      <w:r>
        <w:rPr>
          <w:rFonts w:hint="cs"/>
          <w:rtl/>
        </w:rPr>
        <w:t>;</w:t>
      </w:r>
    </w:p>
    <w:p w:rsidR="00293E44" w:rsidRDefault="00293E44" w:rsidP="00CA5695">
      <w:pPr>
        <w:pStyle w:val="P00"/>
        <w:spacing w:before="72"/>
        <w:ind w:left="624" w:right="1134"/>
        <w:rPr>
          <w:rFonts w:hint="cs"/>
          <w:rtl/>
        </w:rPr>
      </w:pPr>
      <w:r>
        <w:rPr>
          <w:rFonts w:hint="cs"/>
          <w:rtl/>
        </w:rPr>
        <w:t>(32)</w:t>
      </w:r>
      <w:r>
        <w:rPr>
          <w:rFonts w:hint="cs"/>
          <w:rtl/>
        </w:rPr>
        <w:tab/>
        <w:t xml:space="preserve">חומר משתן </w:t>
      </w:r>
      <w:r>
        <w:rPr>
          <w:rtl/>
        </w:rPr>
        <w:t>–</w:t>
      </w:r>
      <w:r>
        <w:rPr>
          <w:rFonts w:hint="cs"/>
          <w:rtl/>
        </w:rPr>
        <w:t xml:space="preserve"> בהזרקה (</w:t>
      </w:r>
      <w:r>
        <w:t>Diuretic – injectable</w:t>
      </w:r>
      <w:r>
        <w:rPr>
          <w:rFonts w:hint="cs"/>
          <w:rtl/>
        </w:rPr>
        <w:t>);</w:t>
      </w:r>
    </w:p>
    <w:p w:rsidR="00293E44" w:rsidRDefault="00293E44" w:rsidP="00CA5695">
      <w:pPr>
        <w:pStyle w:val="P00"/>
        <w:spacing w:before="72"/>
        <w:ind w:left="624" w:right="1134"/>
        <w:rPr>
          <w:rFonts w:hint="cs"/>
          <w:rtl/>
        </w:rPr>
      </w:pPr>
      <w:r>
        <w:rPr>
          <w:rFonts w:hint="cs"/>
          <w:rtl/>
        </w:rPr>
        <w:t>(33)</w:t>
      </w:r>
      <w:r>
        <w:rPr>
          <w:rFonts w:hint="cs"/>
          <w:rtl/>
        </w:rPr>
        <w:tab/>
        <w:t>תרופות נגד דימום לאחר לידה (</w:t>
      </w:r>
      <w:r>
        <w:t>Medication for postpartum bleeding</w:t>
      </w:r>
      <w:r>
        <w:rPr>
          <w:rFonts w:hint="cs"/>
          <w:rtl/>
        </w:rPr>
        <w:t>);</w:t>
      </w:r>
    </w:p>
    <w:p w:rsidR="00293E44" w:rsidRDefault="00293E44" w:rsidP="00CA5695">
      <w:pPr>
        <w:pStyle w:val="P00"/>
        <w:spacing w:before="72"/>
        <w:ind w:left="624" w:right="1134"/>
        <w:rPr>
          <w:rFonts w:hint="cs"/>
          <w:rtl/>
        </w:rPr>
      </w:pPr>
      <w:r>
        <w:rPr>
          <w:rFonts w:hint="cs"/>
          <w:rtl/>
        </w:rPr>
        <w:t>(34)</w:t>
      </w:r>
      <w:r>
        <w:rPr>
          <w:rFonts w:hint="cs"/>
          <w:rtl/>
        </w:rPr>
        <w:tab/>
      </w:r>
      <w:r>
        <w:t>Sodium chloride 0.9% (minimum 500 ml)</w:t>
      </w:r>
      <w:r>
        <w:rPr>
          <w:rFonts w:hint="cs"/>
          <w:rtl/>
        </w:rPr>
        <w:t>;</w:t>
      </w:r>
    </w:p>
    <w:p w:rsidR="00293E44" w:rsidRDefault="00293E44" w:rsidP="00CA5695">
      <w:pPr>
        <w:pStyle w:val="P00"/>
        <w:spacing w:before="72"/>
        <w:ind w:left="624" w:right="1134"/>
        <w:rPr>
          <w:rFonts w:hint="cs"/>
          <w:rtl/>
        </w:rPr>
      </w:pPr>
      <w:r>
        <w:rPr>
          <w:rFonts w:hint="cs"/>
          <w:rtl/>
        </w:rPr>
        <w:t>(35)</w:t>
      </w:r>
      <w:r>
        <w:rPr>
          <w:rFonts w:hint="cs"/>
          <w:rtl/>
        </w:rPr>
        <w:tab/>
        <w:t>גלולות אספירין (</w:t>
      </w:r>
      <w:r>
        <w:t xml:space="preserve">Acetyl salicylic acid </w:t>
      </w:r>
      <w:r w:rsidR="00CA5695">
        <w:t>(aspirin) for oral use</w:t>
      </w:r>
      <w:r w:rsidR="00CA5695">
        <w:rPr>
          <w:rFonts w:hint="cs"/>
          <w:rtl/>
        </w:rPr>
        <w:t>);</w:t>
      </w:r>
    </w:p>
    <w:p w:rsidR="00CA5695" w:rsidRDefault="00CA5695" w:rsidP="00CA5695">
      <w:pPr>
        <w:pStyle w:val="P00"/>
        <w:spacing w:before="72"/>
        <w:ind w:left="624" w:right="1134"/>
        <w:rPr>
          <w:rFonts w:hint="cs"/>
          <w:rtl/>
        </w:rPr>
      </w:pPr>
      <w:r>
        <w:rPr>
          <w:rFonts w:hint="cs"/>
          <w:rtl/>
        </w:rPr>
        <w:t>(36)</w:t>
      </w:r>
      <w:r>
        <w:rPr>
          <w:rFonts w:hint="cs"/>
          <w:rtl/>
        </w:rPr>
        <w:tab/>
      </w:r>
      <w:r>
        <w:t>Oral beta blocker</w:t>
      </w:r>
      <w:r>
        <w:rPr>
          <w:rFonts w:hint="cs"/>
          <w:rtl/>
        </w:rPr>
        <w:t>;</w:t>
      </w:r>
    </w:p>
    <w:p w:rsidR="00CA5695" w:rsidRDefault="00CA5695" w:rsidP="00CA5695">
      <w:pPr>
        <w:pStyle w:val="P00"/>
        <w:spacing w:before="72"/>
        <w:ind w:left="624" w:right="1134"/>
        <w:rPr>
          <w:rFonts w:hint="cs"/>
          <w:rtl/>
        </w:rPr>
      </w:pPr>
      <w:r>
        <w:rPr>
          <w:rFonts w:hint="cs"/>
          <w:rtl/>
        </w:rPr>
        <w:t>(37)</w:t>
      </w:r>
      <w:r>
        <w:rPr>
          <w:rFonts w:hint="cs"/>
          <w:rtl/>
        </w:rPr>
        <w:tab/>
        <w:t>חומרים נוגדי בחילה (</w:t>
      </w:r>
      <w:r>
        <w:t>Antiemetic</w:t>
      </w:r>
      <w:r>
        <w:rPr>
          <w:rFonts w:hint="cs"/>
          <w:rtl/>
        </w:rPr>
        <w:t>);</w:t>
      </w:r>
    </w:p>
    <w:p w:rsidR="00CA5695" w:rsidRDefault="00CA5695" w:rsidP="00CA5695">
      <w:pPr>
        <w:pStyle w:val="P00"/>
        <w:spacing w:before="72"/>
        <w:ind w:left="624" w:right="1134"/>
        <w:rPr>
          <w:rFonts w:hint="cs"/>
          <w:rtl/>
        </w:rPr>
      </w:pPr>
      <w:r>
        <w:rPr>
          <w:rFonts w:hint="cs"/>
          <w:rtl/>
        </w:rPr>
        <w:t>(38)</w:t>
      </w:r>
      <w:r>
        <w:rPr>
          <w:rFonts w:hint="cs"/>
          <w:rtl/>
        </w:rPr>
        <w:tab/>
        <w:t>תרופה נגד אלרגיות (</w:t>
      </w:r>
      <w:r>
        <w:t>Antihistamine</w:t>
      </w:r>
      <w:r>
        <w:rPr>
          <w:rFonts w:hint="cs"/>
          <w:rtl/>
        </w:rPr>
        <w:t>);</w:t>
      </w:r>
    </w:p>
    <w:p w:rsidR="00CA5695" w:rsidRDefault="00CA5695" w:rsidP="00CA5695">
      <w:pPr>
        <w:pStyle w:val="P00"/>
        <w:spacing w:before="72"/>
        <w:ind w:left="624" w:right="1134"/>
        <w:rPr>
          <w:rFonts w:hint="cs"/>
          <w:rtl/>
        </w:rPr>
      </w:pPr>
      <w:r>
        <w:rPr>
          <w:rFonts w:hint="cs"/>
          <w:rtl/>
        </w:rPr>
        <w:t>(39)</w:t>
      </w:r>
      <w:r>
        <w:rPr>
          <w:rFonts w:hint="cs"/>
          <w:rtl/>
        </w:rPr>
        <w:tab/>
        <w:t>אם קיים במטוס מכשיר לניטור לבבי (</w:t>
      </w:r>
      <w:r>
        <w:t>Cardiac monitor</w:t>
      </w:r>
      <w:r>
        <w:rPr>
          <w:rFonts w:hint="cs"/>
          <w:rtl/>
        </w:rPr>
        <w:t xml:space="preserve">) </w:t>
      </w:r>
      <w:r>
        <w:rPr>
          <w:rtl/>
        </w:rPr>
        <w:t>–</w:t>
      </w:r>
    </w:p>
    <w:p w:rsidR="00CA5695" w:rsidRDefault="00CA5695" w:rsidP="00CA5695">
      <w:pPr>
        <w:pStyle w:val="P00"/>
        <w:spacing w:before="72"/>
        <w:ind w:left="1021" w:right="1134"/>
        <w:rPr>
          <w:rFonts w:hint="cs"/>
          <w:rtl/>
        </w:rPr>
      </w:pPr>
      <w:r>
        <w:rPr>
          <w:rFonts w:hint="cs"/>
          <w:rtl/>
        </w:rPr>
        <w:t>(א)</w:t>
      </w:r>
      <w:r>
        <w:rPr>
          <w:rFonts w:hint="cs"/>
          <w:rtl/>
        </w:rPr>
        <w:tab/>
        <w:t>תרופות למניעת הפרעה בקצב הלב (</w:t>
      </w:r>
      <w:r>
        <w:t>Anti-Arrhythmic</w:t>
      </w:r>
      <w:r>
        <w:rPr>
          <w:rFonts w:hint="cs"/>
          <w:rtl/>
        </w:rPr>
        <w:t>);</w:t>
      </w:r>
    </w:p>
    <w:p w:rsidR="00CA5695" w:rsidRDefault="00CA5695" w:rsidP="00CA5695">
      <w:pPr>
        <w:pStyle w:val="P00"/>
        <w:spacing w:before="72"/>
        <w:ind w:left="1021" w:right="1134"/>
        <w:rPr>
          <w:rFonts w:hint="cs"/>
          <w:rtl/>
        </w:rPr>
      </w:pPr>
      <w:r>
        <w:rPr>
          <w:rFonts w:hint="cs"/>
          <w:rtl/>
        </w:rPr>
        <w:t>(ב)</w:t>
      </w:r>
      <w:r>
        <w:rPr>
          <w:rFonts w:hint="cs"/>
          <w:rtl/>
        </w:rPr>
        <w:tab/>
      </w:r>
      <w:r>
        <w:t>Epinephrine 1:10,000</w:t>
      </w:r>
      <w:r>
        <w:rPr>
          <w:rFonts w:hint="cs"/>
          <w:rtl/>
        </w:rPr>
        <w:t>;</w:t>
      </w:r>
    </w:p>
    <w:p w:rsidR="00CA5695" w:rsidRDefault="00CA5695" w:rsidP="00CA5695">
      <w:pPr>
        <w:pStyle w:val="P00"/>
        <w:spacing w:before="72"/>
        <w:ind w:left="624" w:right="1134"/>
        <w:rPr>
          <w:rFonts w:hint="cs"/>
          <w:rtl/>
        </w:rPr>
      </w:pPr>
      <w:r>
        <w:rPr>
          <w:rFonts w:hint="cs"/>
          <w:rtl/>
        </w:rPr>
        <w:t>(40)</w:t>
      </w:r>
      <w:r>
        <w:rPr>
          <w:rFonts w:hint="cs"/>
          <w:rtl/>
        </w:rPr>
        <w:tab/>
        <w:t>תכולת ערכת הציוד הרפואי, בעברית;</w:t>
      </w:r>
    </w:p>
    <w:p w:rsidR="00CA5695" w:rsidRDefault="00CA5695" w:rsidP="00CA5695">
      <w:pPr>
        <w:pStyle w:val="P00"/>
        <w:spacing w:before="72"/>
        <w:ind w:left="624" w:right="1134"/>
        <w:rPr>
          <w:rFonts w:hint="cs"/>
          <w:rtl/>
        </w:rPr>
      </w:pPr>
      <w:r>
        <w:rPr>
          <w:rFonts w:hint="cs"/>
          <w:rtl/>
        </w:rPr>
        <w:t>(41)</w:t>
      </w:r>
      <w:r>
        <w:rPr>
          <w:rFonts w:hint="cs"/>
          <w:rtl/>
        </w:rPr>
        <w:tab/>
        <w:t>מדריך לשימוש בערכת הציוד הרפואי, בעברית;</w:t>
      </w:r>
    </w:p>
    <w:p w:rsidR="00CA5695" w:rsidRDefault="00CA5695" w:rsidP="00CA5695">
      <w:pPr>
        <w:pStyle w:val="P00"/>
        <w:spacing w:before="72"/>
        <w:ind w:left="624" w:right="1134"/>
        <w:rPr>
          <w:rFonts w:hint="cs"/>
          <w:rtl/>
        </w:rPr>
      </w:pPr>
      <w:r>
        <w:rPr>
          <w:rFonts w:hint="cs"/>
          <w:rtl/>
        </w:rPr>
        <w:t>(42)</w:t>
      </w:r>
      <w:r>
        <w:rPr>
          <w:rFonts w:hint="cs"/>
          <w:rtl/>
        </w:rPr>
        <w:tab/>
        <w:t>טופס רישום אירוע, בעברית.</w:t>
      </w:r>
    </w:p>
    <w:p w:rsidR="00A6548E" w:rsidRDefault="00A6548E">
      <w:pPr>
        <w:pStyle w:val="P00"/>
        <w:spacing w:before="72"/>
        <w:ind w:left="0" w:right="1134"/>
        <w:rPr>
          <w:rFonts w:hint="cs"/>
          <w:rtl/>
        </w:rPr>
      </w:pPr>
    </w:p>
    <w:p w:rsidR="00DA1862" w:rsidRPr="00520375" w:rsidRDefault="00DA1862" w:rsidP="00DA1862">
      <w:pPr>
        <w:pStyle w:val="medium2-header"/>
        <w:keepLines w:val="0"/>
        <w:spacing w:before="72"/>
        <w:ind w:left="0" w:right="1134"/>
        <w:rPr>
          <w:rFonts w:cs="FrankRuehl" w:hint="cs"/>
          <w:noProof/>
          <w:rtl/>
        </w:rPr>
      </w:pPr>
      <w:r w:rsidRPr="00520375">
        <w:rPr>
          <w:rFonts w:cs="FrankRuehl" w:hint="cs"/>
          <w:noProof/>
          <w:rtl/>
        </w:rPr>
        <w:pict>
          <v:shape id="_x0000_s4644" type="#_x0000_t202" style="position:absolute;left:0;text-align:left;margin-left:470.35pt;margin-top:7.1pt;width:1in;height:11.6pt;z-index:252220928" filled="f" stroked="f">
            <v:textbox inset="1mm,0,1mm,0">
              <w:txbxContent>
                <w:p w:rsidR="003B4896" w:rsidRDefault="003B4896" w:rsidP="00DA1862">
                  <w:pPr>
                    <w:spacing w:line="160" w:lineRule="exact"/>
                    <w:jc w:val="left"/>
                    <w:rPr>
                      <w:rFonts w:cs="Miriam" w:hint="cs"/>
                      <w:noProof/>
                      <w:sz w:val="18"/>
                      <w:szCs w:val="18"/>
                      <w:rtl/>
                    </w:rPr>
                  </w:pPr>
                  <w:r>
                    <w:rPr>
                      <w:rFonts w:cs="Miriam" w:hint="cs"/>
                      <w:sz w:val="18"/>
                      <w:szCs w:val="18"/>
                      <w:rtl/>
                    </w:rPr>
                    <w:t xml:space="preserve">תק' </w:t>
                  </w:r>
                  <w:r w:rsidR="000A603C">
                    <w:rPr>
                      <w:rFonts w:cs="Miriam" w:hint="cs"/>
                      <w:sz w:val="18"/>
                      <w:szCs w:val="18"/>
                      <w:rtl/>
                    </w:rPr>
                    <w:t>תשפ"ג-2023</w:t>
                  </w:r>
                </w:p>
              </w:txbxContent>
            </v:textbox>
          </v:shape>
        </w:pict>
      </w:r>
      <w:r w:rsidRPr="00520375">
        <w:rPr>
          <w:rFonts w:cs="FrankRuehl" w:hint="cs"/>
          <w:noProof/>
          <w:rtl/>
        </w:rPr>
        <w:t>תוספת</w:t>
      </w:r>
      <w:r>
        <w:rPr>
          <w:rFonts w:cs="FrankRuehl" w:hint="cs"/>
          <w:noProof/>
          <w:rtl/>
        </w:rPr>
        <w:t xml:space="preserve"> שלישית א'</w:t>
      </w:r>
    </w:p>
    <w:p w:rsidR="00DA1862" w:rsidRDefault="000A603C" w:rsidP="00DA1862">
      <w:pPr>
        <w:pStyle w:val="P00"/>
        <w:spacing w:before="72"/>
        <w:ind w:left="0" w:right="1134"/>
        <w:jc w:val="center"/>
        <w:rPr>
          <w:rFonts w:hint="cs"/>
          <w:sz w:val="24"/>
          <w:szCs w:val="24"/>
          <w:rtl/>
        </w:rPr>
      </w:pPr>
      <w:r>
        <w:rPr>
          <w:rFonts w:hint="cs"/>
          <w:sz w:val="24"/>
          <w:szCs w:val="24"/>
          <w:rtl/>
        </w:rPr>
        <w:t>(בוטלה</w:t>
      </w:r>
      <w:r w:rsidR="00DA1862">
        <w:rPr>
          <w:rFonts w:hint="cs"/>
          <w:sz w:val="24"/>
          <w:szCs w:val="24"/>
          <w:rtl/>
        </w:rPr>
        <w:t>)</w:t>
      </w:r>
    </w:p>
    <w:p w:rsidR="000A603C" w:rsidRPr="001A1FB9" w:rsidRDefault="000A603C" w:rsidP="000A603C">
      <w:pPr>
        <w:pStyle w:val="P00"/>
        <w:spacing w:before="0"/>
        <w:ind w:left="0" w:right="1134"/>
        <w:rPr>
          <w:rStyle w:val="default"/>
          <w:rFonts w:cs="FrankRuehl" w:hint="cs"/>
          <w:vanish/>
          <w:color w:val="FF0000"/>
          <w:szCs w:val="20"/>
          <w:shd w:val="clear" w:color="auto" w:fill="FFFF99"/>
          <w:rtl/>
        </w:rPr>
      </w:pPr>
      <w:bookmarkStart w:id="1301" w:name="Rov1404"/>
      <w:r w:rsidRPr="001A1FB9">
        <w:rPr>
          <w:rStyle w:val="default"/>
          <w:rFonts w:cs="FrankRuehl" w:hint="cs"/>
          <w:vanish/>
          <w:color w:val="FF0000"/>
          <w:szCs w:val="20"/>
          <w:shd w:val="clear" w:color="auto" w:fill="FFFF99"/>
          <w:rtl/>
        </w:rPr>
        <w:t>מיום 12.10.2014</w:t>
      </w:r>
    </w:p>
    <w:p w:rsidR="000A603C" w:rsidRPr="001A1FB9" w:rsidRDefault="000A603C" w:rsidP="000A603C">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3) תשע"ד-2014</w:t>
      </w:r>
    </w:p>
    <w:p w:rsidR="000A603C" w:rsidRPr="001A1FB9" w:rsidRDefault="000A603C" w:rsidP="000A603C">
      <w:pPr>
        <w:pStyle w:val="P00"/>
        <w:spacing w:before="0"/>
        <w:ind w:left="0" w:right="1134"/>
        <w:rPr>
          <w:rStyle w:val="default"/>
          <w:rFonts w:cs="FrankRuehl" w:hint="cs"/>
          <w:vanish/>
          <w:szCs w:val="20"/>
          <w:shd w:val="clear" w:color="auto" w:fill="FFFF99"/>
          <w:rtl/>
        </w:rPr>
      </w:pPr>
      <w:hyperlink r:id="rId1169" w:history="1">
        <w:r w:rsidRPr="001A1FB9">
          <w:rPr>
            <w:rStyle w:val="Hyperlink"/>
            <w:rFonts w:hint="cs"/>
            <w:vanish/>
            <w:szCs w:val="20"/>
            <w:shd w:val="clear" w:color="auto" w:fill="FFFF99"/>
            <w:rtl/>
          </w:rPr>
          <w:t>ק"ת תשע"ד מס' 7422</w:t>
        </w:r>
      </w:hyperlink>
      <w:r w:rsidRPr="001A1FB9">
        <w:rPr>
          <w:rStyle w:val="default"/>
          <w:rFonts w:cs="FrankRuehl" w:hint="cs"/>
          <w:vanish/>
          <w:szCs w:val="20"/>
          <w:shd w:val="clear" w:color="auto" w:fill="FFFF99"/>
          <w:rtl/>
        </w:rPr>
        <w:t xml:space="preserve"> מיום 11.9.2014 עמ' 1754</w:t>
      </w:r>
    </w:p>
    <w:p w:rsidR="000A603C" w:rsidRPr="001A1FB9" w:rsidRDefault="000A603C" w:rsidP="000A603C">
      <w:pPr>
        <w:pStyle w:val="P00"/>
        <w:spacing w:before="0"/>
        <w:ind w:left="0"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הוספת תוספת שלישית א'</w:t>
      </w:r>
    </w:p>
    <w:p w:rsidR="000A603C" w:rsidRPr="001A1FB9" w:rsidRDefault="000A603C" w:rsidP="000A603C">
      <w:pPr>
        <w:pStyle w:val="P00"/>
        <w:spacing w:before="0"/>
        <w:ind w:left="0" w:right="1134"/>
        <w:rPr>
          <w:rStyle w:val="default"/>
          <w:rFonts w:cs="FrankRuehl"/>
          <w:vanish/>
          <w:szCs w:val="20"/>
          <w:shd w:val="clear" w:color="auto" w:fill="FFFF99"/>
          <w:rtl/>
        </w:rPr>
      </w:pPr>
    </w:p>
    <w:p w:rsidR="000A603C" w:rsidRPr="001A1FB9" w:rsidRDefault="000A603C" w:rsidP="000A603C">
      <w:pPr>
        <w:pStyle w:val="P00"/>
        <w:spacing w:before="0"/>
        <w:ind w:left="0" w:right="1134"/>
        <w:rPr>
          <w:rStyle w:val="default"/>
          <w:rFonts w:ascii="FrankRuehl" w:hAnsi="FrankRuehl" w:cs="FrankRuehl"/>
          <w:vanish/>
          <w:color w:val="FF0000"/>
          <w:szCs w:val="20"/>
          <w:shd w:val="clear" w:color="auto" w:fill="FFFF99"/>
          <w:rtl/>
        </w:rPr>
      </w:pPr>
      <w:r w:rsidRPr="001A1FB9">
        <w:rPr>
          <w:rStyle w:val="default"/>
          <w:rFonts w:ascii="FrankRuehl" w:hAnsi="FrankRuehl" w:cs="FrankRuehl"/>
          <w:vanish/>
          <w:color w:val="FF0000"/>
          <w:szCs w:val="20"/>
          <w:shd w:val="clear" w:color="auto" w:fill="FFFF99"/>
          <w:rtl/>
        </w:rPr>
        <w:t>מיום 16.5.2023</w:t>
      </w:r>
    </w:p>
    <w:p w:rsidR="000A603C" w:rsidRPr="001A1FB9" w:rsidRDefault="000A603C" w:rsidP="000A603C">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b/>
          <w:bCs/>
          <w:vanish/>
          <w:szCs w:val="20"/>
          <w:shd w:val="clear" w:color="auto" w:fill="FFFF99"/>
          <w:rtl/>
        </w:rPr>
        <w:t>תק' תשפ"ג-2023</w:t>
      </w:r>
    </w:p>
    <w:p w:rsidR="000A603C" w:rsidRPr="001A1FB9" w:rsidRDefault="000A603C" w:rsidP="000A603C">
      <w:pPr>
        <w:pStyle w:val="P00"/>
        <w:spacing w:before="0"/>
        <w:ind w:left="0" w:right="1134"/>
        <w:rPr>
          <w:rStyle w:val="default"/>
          <w:rFonts w:ascii="FrankRuehl" w:hAnsi="FrankRuehl" w:cs="FrankRuehl"/>
          <w:vanish/>
          <w:szCs w:val="20"/>
          <w:shd w:val="clear" w:color="auto" w:fill="FFFF99"/>
          <w:rtl/>
        </w:rPr>
      </w:pPr>
      <w:hyperlink r:id="rId1170" w:history="1">
        <w:r w:rsidRPr="001A1FB9">
          <w:rPr>
            <w:rStyle w:val="Hyperlink"/>
            <w:rFonts w:ascii="FrankRuehl" w:hAnsi="FrankRuehl"/>
            <w:vanish/>
            <w:szCs w:val="20"/>
            <w:shd w:val="clear" w:color="auto" w:fill="FFFF99"/>
            <w:rtl/>
          </w:rPr>
          <w:t>ק"ת תשפ"ג מס' 10617</w:t>
        </w:r>
      </w:hyperlink>
      <w:r w:rsidRPr="001A1FB9">
        <w:rPr>
          <w:rStyle w:val="default"/>
          <w:rFonts w:ascii="FrankRuehl" w:hAnsi="FrankRuehl" w:cs="FrankRuehl"/>
          <w:vanish/>
          <w:szCs w:val="20"/>
          <w:shd w:val="clear" w:color="auto" w:fill="FFFF99"/>
          <w:rtl/>
        </w:rPr>
        <w:t xml:space="preserve"> מיום 16.4.2023 עמ' 124</w:t>
      </w:r>
      <w:r w:rsidRPr="001A1FB9">
        <w:rPr>
          <w:rStyle w:val="default"/>
          <w:rFonts w:ascii="FrankRuehl" w:hAnsi="FrankRuehl" w:cs="FrankRuehl" w:hint="cs"/>
          <w:vanish/>
          <w:szCs w:val="20"/>
          <w:shd w:val="clear" w:color="auto" w:fill="FFFF99"/>
          <w:rtl/>
        </w:rPr>
        <w:t>1</w:t>
      </w:r>
    </w:p>
    <w:p w:rsidR="000A603C" w:rsidRPr="001A1FB9" w:rsidRDefault="000A603C" w:rsidP="000A603C">
      <w:pPr>
        <w:pStyle w:val="P00"/>
        <w:spacing w:before="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hint="cs"/>
          <w:b/>
          <w:bCs/>
          <w:vanish/>
          <w:szCs w:val="20"/>
          <w:shd w:val="clear" w:color="auto" w:fill="FFFF99"/>
          <w:rtl/>
        </w:rPr>
        <w:t>ביטול תוספת שלישית א'</w:t>
      </w:r>
    </w:p>
    <w:p w:rsidR="000A603C" w:rsidRPr="001A1FB9" w:rsidRDefault="000A603C" w:rsidP="000A603C">
      <w:pPr>
        <w:pStyle w:val="P00"/>
        <w:ind w:left="0" w:right="1134"/>
        <w:rPr>
          <w:rStyle w:val="default"/>
          <w:rFonts w:ascii="FrankRuehl" w:hAnsi="FrankRuehl" w:cs="FrankRuehl"/>
          <w:vanish/>
          <w:szCs w:val="20"/>
          <w:shd w:val="clear" w:color="auto" w:fill="FFFF99"/>
          <w:rtl/>
        </w:rPr>
      </w:pPr>
      <w:r w:rsidRPr="001A1FB9">
        <w:rPr>
          <w:rStyle w:val="default"/>
          <w:rFonts w:ascii="FrankRuehl" w:hAnsi="FrankRuehl" w:cs="FrankRuehl" w:hint="cs"/>
          <w:vanish/>
          <w:szCs w:val="20"/>
          <w:shd w:val="clear" w:color="auto" w:fill="FFFF99"/>
          <w:rtl/>
        </w:rPr>
        <w:t>הנוסח הקודם:</w:t>
      </w:r>
    </w:p>
    <w:p w:rsidR="000A603C" w:rsidRPr="001A1FB9" w:rsidRDefault="000A603C" w:rsidP="000A603C">
      <w:pPr>
        <w:pStyle w:val="P00"/>
        <w:spacing w:before="0"/>
        <w:ind w:left="0" w:right="1134"/>
        <w:rPr>
          <w:rStyle w:val="default"/>
          <w:rFonts w:cs="FrankRuehl"/>
          <w:vanish/>
          <w:szCs w:val="20"/>
          <w:shd w:val="clear" w:color="auto" w:fill="FFFF99"/>
          <w:rtl/>
        </w:rPr>
      </w:pPr>
    </w:p>
    <w:p w:rsidR="000A603C" w:rsidRPr="001A1FB9" w:rsidRDefault="000A603C" w:rsidP="000A603C">
      <w:pPr>
        <w:pStyle w:val="P00"/>
        <w:spacing w:before="0"/>
        <w:ind w:left="0" w:right="1134"/>
        <w:jc w:val="center"/>
        <w:rPr>
          <w:strike/>
          <w:vanish/>
          <w:sz w:val="22"/>
          <w:szCs w:val="22"/>
          <w:shd w:val="clear" w:color="auto" w:fill="FFFF99"/>
          <w:rtl/>
        </w:rPr>
      </w:pPr>
      <w:r w:rsidRPr="001A1FB9">
        <w:rPr>
          <w:rFonts w:hint="cs"/>
          <w:strike/>
          <w:vanish/>
          <w:sz w:val="22"/>
          <w:szCs w:val="22"/>
          <w:shd w:val="clear" w:color="auto" w:fill="FFFF99"/>
          <w:rtl/>
        </w:rPr>
        <w:t>תוספת שלישית א'</w:t>
      </w:r>
    </w:p>
    <w:p w:rsidR="000A603C" w:rsidRPr="001A1FB9" w:rsidRDefault="000A603C" w:rsidP="000A603C">
      <w:pPr>
        <w:pStyle w:val="P00"/>
        <w:spacing w:before="0"/>
        <w:ind w:left="0" w:right="1134"/>
        <w:jc w:val="center"/>
        <w:rPr>
          <w:strike/>
          <w:vanish/>
          <w:sz w:val="22"/>
          <w:szCs w:val="22"/>
          <w:shd w:val="clear" w:color="auto" w:fill="FFFF99"/>
          <w:rtl/>
        </w:rPr>
      </w:pPr>
      <w:r w:rsidRPr="001A1FB9">
        <w:rPr>
          <w:rFonts w:hint="cs"/>
          <w:strike/>
          <w:vanish/>
          <w:sz w:val="22"/>
          <w:szCs w:val="22"/>
          <w:shd w:val="clear" w:color="auto" w:fill="FFFF99"/>
          <w:rtl/>
        </w:rPr>
        <w:t>תקנה 180ו(א)(2)(ג)</w:t>
      </w:r>
    </w:p>
    <w:p w:rsidR="00DA1862" w:rsidRPr="001A1FB9" w:rsidRDefault="00DA1862" w:rsidP="000A603C">
      <w:pPr>
        <w:pStyle w:val="P00"/>
        <w:spacing w:before="0"/>
        <w:ind w:left="0" w:right="1134"/>
        <w:jc w:val="center"/>
        <w:rPr>
          <w:rFonts w:hint="cs"/>
          <w:strike/>
          <w:vanish/>
          <w:sz w:val="22"/>
          <w:szCs w:val="22"/>
          <w:shd w:val="clear" w:color="auto" w:fill="FFFF99"/>
          <w:rtl/>
        </w:rPr>
      </w:pPr>
      <w:r w:rsidRPr="001A1FB9">
        <w:rPr>
          <w:rFonts w:hint="cs"/>
          <w:strike/>
          <w:vanish/>
          <w:sz w:val="22"/>
          <w:szCs w:val="22"/>
          <w:shd w:val="clear" w:color="auto" w:fill="FFFF99"/>
          <w:rtl/>
        </w:rPr>
        <w:t>טבלת הניסיון המזערי הנדרש לטייס מפקד על מטוס זעיר בעל רישיון טייס פרטי, המבקש להטיס נוסע במטוס זעיר דו-מושבי לפי הניסיון שצבר המבקש בכלי טיס אחרים</w:t>
      </w:r>
    </w:p>
    <w:p w:rsidR="00DA1862" w:rsidRPr="001A1FB9" w:rsidRDefault="00DA1862" w:rsidP="000A603C">
      <w:pPr>
        <w:pStyle w:val="P00"/>
        <w:tabs>
          <w:tab w:val="clear" w:pos="624"/>
          <w:tab w:val="clear" w:pos="1021"/>
          <w:tab w:val="clear" w:pos="1474"/>
          <w:tab w:val="clear" w:pos="1928"/>
          <w:tab w:val="clear" w:pos="2381"/>
          <w:tab w:val="clear" w:pos="2835"/>
          <w:tab w:val="clear" w:pos="6259"/>
          <w:tab w:val="center" w:pos="4961"/>
        </w:tabs>
        <w:spacing w:before="0"/>
        <w:ind w:left="2552" w:right="1134"/>
        <w:rPr>
          <w:rFonts w:hint="cs"/>
          <w:strike/>
          <w:vanish/>
          <w:sz w:val="22"/>
          <w:szCs w:val="22"/>
          <w:shd w:val="clear" w:color="auto" w:fill="FFFF99"/>
          <w:rtl/>
        </w:rPr>
      </w:pPr>
      <w:r w:rsidRPr="001A1FB9">
        <w:rPr>
          <w:rFonts w:hint="cs"/>
          <w:vanish/>
          <w:sz w:val="22"/>
          <w:szCs w:val="22"/>
          <w:shd w:val="clear" w:color="auto" w:fill="FFFF99"/>
          <w:rtl/>
        </w:rPr>
        <w:tab/>
      </w:r>
      <w:r w:rsidRPr="001A1FB9">
        <w:rPr>
          <w:rFonts w:hint="cs"/>
          <w:strike/>
          <w:vanish/>
          <w:sz w:val="22"/>
          <w:szCs w:val="22"/>
          <w:shd w:val="clear" w:color="auto" w:fill="FFFF99"/>
          <w:rtl/>
        </w:rPr>
        <w:t>ניסיון הטיסה בתפקיד טייס מפקד שצבר במטוס או בהליקופטר</w:t>
      </w:r>
    </w:p>
    <w:p w:rsidR="00DA1862" w:rsidRPr="001A1FB9" w:rsidRDefault="00DA1862" w:rsidP="000A603C">
      <w:pPr>
        <w:pStyle w:val="P00"/>
        <w:pBdr>
          <w:bottom w:val="single" w:sz="4" w:space="1" w:color="auto"/>
        </w:pBdr>
        <w:tabs>
          <w:tab w:val="clear" w:pos="624"/>
          <w:tab w:val="clear" w:pos="1021"/>
          <w:tab w:val="clear" w:pos="1474"/>
          <w:tab w:val="clear" w:pos="1928"/>
          <w:tab w:val="clear" w:pos="2381"/>
          <w:tab w:val="clear" w:pos="2835"/>
          <w:tab w:val="clear" w:pos="6259"/>
          <w:tab w:val="center" w:pos="4961"/>
        </w:tabs>
        <w:spacing w:before="0"/>
        <w:ind w:left="2552" w:right="1134"/>
        <w:rPr>
          <w:rFonts w:hint="cs"/>
          <w:strike/>
          <w:vanish/>
          <w:sz w:val="22"/>
          <w:szCs w:val="22"/>
          <w:shd w:val="clear" w:color="auto" w:fill="FFFF99"/>
          <w:rtl/>
        </w:rPr>
      </w:pPr>
      <w:r w:rsidRPr="001A1FB9">
        <w:rPr>
          <w:rFonts w:hint="cs"/>
          <w:vanish/>
          <w:sz w:val="22"/>
          <w:szCs w:val="22"/>
          <w:shd w:val="clear" w:color="auto" w:fill="FFFF99"/>
          <w:rtl/>
        </w:rPr>
        <w:tab/>
      </w:r>
      <w:r w:rsidRPr="001A1FB9">
        <w:rPr>
          <w:rFonts w:hint="cs"/>
          <w:strike/>
          <w:vanish/>
          <w:sz w:val="22"/>
          <w:szCs w:val="22"/>
          <w:shd w:val="clear" w:color="auto" w:fill="FFFF99"/>
          <w:rtl/>
        </w:rPr>
        <w:t>(בשעות טיסה)</w:t>
      </w:r>
    </w:p>
    <w:p w:rsidR="00DA1862" w:rsidRPr="001A1FB9" w:rsidRDefault="00DA1862" w:rsidP="000A603C">
      <w:pPr>
        <w:pStyle w:val="P00"/>
        <w:tabs>
          <w:tab w:val="clear" w:pos="624"/>
          <w:tab w:val="clear" w:pos="1021"/>
          <w:tab w:val="clear" w:pos="1474"/>
          <w:tab w:val="clear" w:pos="1928"/>
          <w:tab w:val="clear" w:pos="2381"/>
          <w:tab w:val="clear" w:pos="6259"/>
          <w:tab w:val="center" w:pos="2835"/>
          <w:tab w:val="center" w:pos="3686"/>
          <w:tab w:val="center" w:pos="4536"/>
          <w:tab w:val="center" w:pos="5387"/>
          <w:tab w:val="center" w:pos="6237"/>
          <w:tab w:val="center" w:pos="7088"/>
        </w:tabs>
        <w:spacing w:before="0"/>
        <w:ind w:left="0" w:right="1134"/>
        <w:rPr>
          <w:rFonts w:hint="cs"/>
          <w:strike/>
          <w:vanish/>
          <w:sz w:val="16"/>
          <w:szCs w:val="22"/>
          <w:shd w:val="clear" w:color="auto" w:fill="FFFF99"/>
          <w:rtl/>
        </w:rPr>
      </w:pPr>
      <w:r w:rsidRPr="001A1FB9">
        <w:rPr>
          <w:rFonts w:hint="cs"/>
          <w:strike/>
          <w:vanish/>
          <w:sz w:val="16"/>
          <w:szCs w:val="22"/>
          <w:u w:val="single"/>
          <w:shd w:val="clear" w:color="auto" w:fill="FFFF99"/>
          <w:rtl/>
        </w:rPr>
        <w:tab/>
      </w:r>
      <w:r w:rsidRPr="001A1FB9">
        <w:rPr>
          <w:rFonts w:hint="cs"/>
          <w:strike/>
          <w:vanish/>
          <w:sz w:val="16"/>
          <w:szCs w:val="22"/>
          <w:shd w:val="clear" w:color="auto" w:fill="FFFF99"/>
          <w:rtl/>
        </w:rPr>
        <w:t>50</w:t>
      </w:r>
      <w:r w:rsidRPr="001A1FB9">
        <w:rPr>
          <w:rFonts w:hint="cs"/>
          <w:strike/>
          <w:vanish/>
          <w:sz w:val="16"/>
          <w:szCs w:val="22"/>
          <w:shd w:val="clear" w:color="auto" w:fill="FFFF99"/>
          <w:rtl/>
        </w:rPr>
        <w:tab/>
        <w:t>100</w:t>
      </w:r>
      <w:r w:rsidRPr="001A1FB9">
        <w:rPr>
          <w:rFonts w:hint="cs"/>
          <w:strike/>
          <w:vanish/>
          <w:sz w:val="16"/>
          <w:szCs w:val="22"/>
          <w:shd w:val="clear" w:color="auto" w:fill="FFFF99"/>
          <w:rtl/>
        </w:rPr>
        <w:tab/>
        <w:t>150</w:t>
      </w:r>
      <w:r w:rsidRPr="001A1FB9">
        <w:rPr>
          <w:rFonts w:hint="cs"/>
          <w:strike/>
          <w:vanish/>
          <w:sz w:val="16"/>
          <w:szCs w:val="22"/>
          <w:shd w:val="clear" w:color="auto" w:fill="FFFF99"/>
          <w:rtl/>
        </w:rPr>
        <w:tab/>
        <w:t>200</w:t>
      </w:r>
      <w:r w:rsidRPr="001A1FB9">
        <w:rPr>
          <w:rFonts w:hint="cs"/>
          <w:strike/>
          <w:vanish/>
          <w:sz w:val="16"/>
          <w:szCs w:val="22"/>
          <w:shd w:val="clear" w:color="auto" w:fill="FFFF99"/>
          <w:rtl/>
        </w:rPr>
        <w:tab/>
        <w:t>250</w:t>
      </w:r>
      <w:r w:rsidRPr="001A1FB9">
        <w:rPr>
          <w:rFonts w:hint="cs"/>
          <w:strike/>
          <w:vanish/>
          <w:sz w:val="16"/>
          <w:szCs w:val="22"/>
          <w:shd w:val="clear" w:color="auto" w:fill="FFFF99"/>
          <w:rtl/>
        </w:rPr>
        <w:tab/>
        <w:t>500</w:t>
      </w:r>
    </w:p>
    <w:p w:rsidR="00DA1862" w:rsidRPr="001A1FB9" w:rsidRDefault="00DA1862" w:rsidP="000A603C">
      <w:pPr>
        <w:pStyle w:val="P00"/>
        <w:pBdr>
          <w:top w:val="single" w:sz="4" w:space="1" w:color="auto"/>
        </w:pBdr>
        <w:tabs>
          <w:tab w:val="clear" w:pos="624"/>
          <w:tab w:val="clear" w:pos="1021"/>
          <w:tab w:val="clear" w:pos="1474"/>
          <w:tab w:val="clear" w:pos="1928"/>
          <w:tab w:val="clear" w:pos="2381"/>
          <w:tab w:val="clear" w:pos="6259"/>
          <w:tab w:val="center" w:pos="2835"/>
          <w:tab w:val="center" w:pos="3686"/>
          <w:tab w:val="center" w:pos="4536"/>
          <w:tab w:val="center" w:pos="5387"/>
          <w:tab w:val="center" w:pos="6237"/>
          <w:tab w:val="center" w:pos="7088"/>
        </w:tabs>
        <w:spacing w:before="0"/>
        <w:ind w:left="0" w:right="1134"/>
        <w:rPr>
          <w:rFonts w:hint="cs"/>
          <w:strike/>
          <w:vanish/>
          <w:sz w:val="16"/>
          <w:szCs w:val="22"/>
          <w:shd w:val="clear" w:color="auto" w:fill="FFFF99"/>
          <w:rtl/>
        </w:rPr>
      </w:pPr>
      <w:r w:rsidRPr="001A1FB9">
        <w:rPr>
          <w:rFonts w:hint="cs"/>
          <w:strike/>
          <w:vanish/>
          <w:sz w:val="16"/>
          <w:szCs w:val="22"/>
          <w:shd w:val="clear" w:color="auto" w:fill="FFFF99"/>
          <w:rtl/>
        </w:rPr>
        <w:t xml:space="preserve">ניסיון מזערי נדרש במטוס </w:t>
      </w:r>
      <w:r w:rsidRPr="001A1FB9">
        <w:rPr>
          <w:rFonts w:hint="cs"/>
          <w:strike/>
          <w:vanish/>
          <w:sz w:val="16"/>
          <w:szCs w:val="22"/>
          <w:shd w:val="clear" w:color="auto" w:fill="FFFF99"/>
          <w:rtl/>
        </w:rPr>
        <w:tab/>
        <w:t>25</w:t>
      </w:r>
      <w:r w:rsidRPr="001A1FB9">
        <w:rPr>
          <w:rFonts w:hint="cs"/>
          <w:strike/>
          <w:vanish/>
          <w:sz w:val="16"/>
          <w:szCs w:val="22"/>
          <w:shd w:val="clear" w:color="auto" w:fill="FFFF99"/>
          <w:rtl/>
        </w:rPr>
        <w:tab/>
        <w:t>20</w:t>
      </w:r>
      <w:r w:rsidRPr="001A1FB9">
        <w:rPr>
          <w:rFonts w:hint="cs"/>
          <w:strike/>
          <w:vanish/>
          <w:sz w:val="16"/>
          <w:szCs w:val="22"/>
          <w:shd w:val="clear" w:color="auto" w:fill="FFFF99"/>
          <w:rtl/>
        </w:rPr>
        <w:tab/>
        <w:t>15</w:t>
      </w:r>
      <w:r w:rsidRPr="001A1FB9">
        <w:rPr>
          <w:rFonts w:hint="cs"/>
          <w:strike/>
          <w:vanish/>
          <w:sz w:val="16"/>
          <w:szCs w:val="22"/>
          <w:shd w:val="clear" w:color="auto" w:fill="FFFF99"/>
          <w:rtl/>
        </w:rPr>
        <w:tab/>
        <w:t>10</w:t>
      </w:r>
      <w:r w:rsidRPr="001A1FB9">
        <w:rPr>
          <w:rFonts w:hint="cs"/>
          <w:strike/>
          <w:vanish/>
          <w:sz w:val="16"/>
          <w:szCs w:val="22"/>
          <w:shd w:val="clear" w:color="auto" w:fill="FFFF99"/>
          <w:rtl/>
        </w:rPr>
        <w:tab/>
        <w:t>5</w:t>
      </w:r>
      <w:r w:rsidRPr="001A1FB9">
        <w:rPr>
          <w:rFonts w:hint="cs"/>
          <w:strike/>
          <w:vanish/>
          <w:sz w:val="16"/>
          <w:szCs w:val="22"/>
          <w:shd w:val="clear" w:color="auto" w:fill="FFFF99"/>
          <w:rtl/>
        </w:rPr>
        <w:tab/>
        <w:t>0</w:t>
      </w:r>
    </w:p>
    <w:p w:rsidR="00DA1862" w:rsidRPr="000A603C" w:rsidRDefault="00DA1862" w:rsidP="000A603C">
      <w:pPr>
        <w:pStyle w:val="P00"/>
        <w:tabs>
          <w:tab w:val="clear" w:pos="624"/>
          <w:tab w:val="clear" w:pos="1021"/>
          <w:tab w:val="clear" w:pos="1474"/>
          <w:tab w:val="clear" w:pos="1928"/>
          <w:tab w:val="clear" w:pos="2381"/>
          <w:tab w:val="clear" w:pos="6259"/>
          <w:tab w:val="center" w:pos="2835"/>
          <w:tab w:val="center" w:pos="3686"/>
          <w:tab w:val="center" w:pos="4536"/>
          <w:tab w:val="center" w:pos="5387"/>
          <w:tab w:val="center" w:pos="6237"/>
          <w:tab w:val="center" w:pos="7088"/>
        </w:tabs>
        <w:spacing w:before="0"/>
        <w:ind w:left="0" w:right="1134"/>
        <w:rPr>
          <w:rFonts w:hint="cs"/>
          <w:sz w:val="2"/>
          <w:szCs w:val="2"/>
          <w:rtl/>
        </w:rPr>
      </w:pPr>
      <w:r w:rsidRPr="001A1FB9">
        <w:rPr>
          <w:rFonts w:hint="cs"/>
          <w:strike/>
          <w:vanish/>
          <w:sz w:val="16"/>
          <w:szCs w:val="22"/>
          <w:shd w:val="clear" w:color="auto" w:fill="FFFF99"/>
          <w:rtl/>
        </w:rPr>
        <w:t>זעיר (בשעות טיסה)</w:t>
      </w:r>
      <w:bookmarkEnd w:id="1301"/>
    </w:p>
    <w:p w:rsidR="00DA1862" w:rsidRDefault="00DA1862">
      <w:pPr>
        <w:pStyle w:val="P00"/>
        <w:spacing w:before="72"/>
        <w:ind w:left="0" w:right="1134"/>
        <w:rPr>
          <w:rFonts w:hint="cs"/>
          <w:rtl/>
        </w:rPr>
      </w:pPr>
    </w:p>
    <w:p w:rsidR="00DB18A3" w:rsidRPr="00520375" w:rsidRDefault="00DB18A3" w:rsidP="00DB18A3">
      <w:pPr>
        <w:pStyle w:val="medium2-header"/>
        <w:keepLines w:val="0"/>
        <w:spacing w:before="72"/>
        <w:ind w:left="0" w:right="1134"/>
        <w:rPr>
          <w:rFonts w:cs="FrankRuehl" w:hint="cs"/>
          <w:noProof/>
          <w:rtl/>
        </w:rPr>
      </w:pPr>
      <w:bookmarkStart w:id="1302" w:name="med18"/>
      <w:bookmarkEnd w:id="1302"/>
      <w:r w:rsidRPr="00520375">
        <w:rPr>
          <w:rFonts w:cs="FrankRuehl" w:hint="cs"/>
          <w:noProof/>
          <w:rtl/>
        </w:rPr>
        <w:pict>
          <v:shape id="_x0000_s3865" type="#_x0000_t202" style="position:absolute;left:0;text-align:left;margin-left:470.35pt;margin-top:7.1pt;width:1in;height:11.2pt;z-index:251959808" filled="f" stroked="f">
            <v:textbox inset="1mm,0,1mm,0">
              <w:txbxContent>
                <w:p w:rsidR="003B4896" w:rsidRDefault="003B4896" w:rsidP="00DB18A3">
                  <w:pPr>
                    <w:spacing w:line="160" w:lineRule="exact"/>
                    <w:jc w:val="left"/>
                    <w:rPr>
                      <w:rFonts w:cs="Miriam" w:hint="cs"/>
                      <w:noProof/>
                      <w:sz w:val="18"/>
                      <w:szCs w:val="18"/>
                      <w:rtl/>
                    </w:rPr>
                  </w:pPr>
                  <w:r>
                    <w:rPr>
                      <w:rFonts w:cs="Miriam" w:hint="cs"/>
                      <w:sz w:val="18"/>
                      <w:szCs w:val="18"/>
                      <w:rtl/>
                    </w:rPr>
                    <w:t>תק' תשע"ד-2014</w:t>
                  </w:r>
                </w:p>
              </w:txbxContent>
            </v:textbox>
          </v:shape>
        </w:pict>
      </w:r>
      <w:r w:rsidRPr="00520375">
        <w:rPr>
          <w:rFonts w:cs="FrankRuehl" w:hint="cs"/>
          <w:noProof/>
          <w:rtl/>
        </w:rPr>
        <w:t>תוספת</w:t>
      </w:r>
      <w:r>
        <w:rPr>
          <w:rFonts w:cs="FrankRuehl" w:hint="cs"/>
          <w:noProof/>
          <w:rtl/>
        </w:rPr>
        <w:t xml:space="preserve"> רביעית</w:t>
      </w:r>
    </w:p>
    <w:p w:rsidR="00DB18A3" w:rsidRPr="00DB18A3" w:rsidRDefault="00DB18A3" w:rsidP="00DB18A3">
      <w:pPr>
        <w:pStyle w:val="P00"/>
        <w:spacing w:before="72"/>
        <w:ind w:left="0" w:right="1134"/>
        <w:jc w:val="center"/>
        <w:rPr>
          <w:rFonts w:hint="cs"/>
          <w:b/>
          <w:bCs/>
          <w:sz w:val="22"/>
          <w:szCs w:val="22"/>
          <w:rtl/>
        </w:rPr>
      </w:pPr>
      <w:r w:rsidRPr="00DB18A3">
        <w:rPr>
          <w:rFonts w:hint="cs"/>
          <w:b/>
          <w:bCs/>
          <w:sz w:val="22"/>
          <w:szCs w:val="22"/>
          <w:rtl/>
        </w:rPr>
        <w:t>ספר בקרת האחזקה</w:t>
      </w:r>
    </w:p>
    <w:p w:rsidR="00DB18A3" w:rsidRDefault="00DB18A3" w:rsidP="00DB18A3">
      <w:pPr>
        <w:pStyle w:val="P00"/>
        <w:spacing w:before="72"/>
        <w:ind w:left="0" w:right="1134"/>
        <w:jc w:val="center"/>
        <w:rPr>
          <w:rFonts w:hint="cs"/>
          <w:sz w:val="24"/>
          <w:szCs w:val="24"/>
          <w:rtl/>
        </w:rPr>
      </w:pPr>
      <w:r w:rsidRPr="00520375">
        <w:rPr>
          <w:rFonts w:hint="cs"/>
          <w:sz w:val="24"/>
          <w:szCs w:val="24"/>
          <w:rtl/>
        </w:rPr>
        <w:t>(</w:t>
      </w:r>
      <w:r>
        <w:rPr>
          <w:rFonts w:hint="cs"/>
          <w:sz w:val="24"/>
          <w:szCs w:val="24"/>
          <w:rtl/>
        </w:rPr>
        <w:t>תקנות 356, 394(ב), 399(ד)(3), ו-418ב</w:t>
      </w:r>
      <w:r w:rsidRPr="00520375">
        <w:rPr>
          <w:rFonts w:hint="cs"/>
          <w:sz w:val="24"/>
          <w:szCs w:val="24"/>
          <w:rtl/>
        </w:rPr>
        <w:t>)</w:t>
      </w:r>
    </w:p>
    <w:p w:rsidR="00DB18A3" w:rsidRPr="001A1FB9" w:rsidRDefault="00DB18A3" w:rsidP="00DB18A3">
      <w:pPr>
        <w:pStyle w:val="P00"/>
        <w:spacing w:before="0"/>
        <w:ind w:left="0" w:right="1134"/>
        <w:rPr>
          <w:rStyle w:val="default"/>
          <w:rFonts w:cs="FrankRuehl" w:hint="cs"/>
          <w:vanish/>
          <w:color w:val="FF0000"/>
          <w:szCs w:val="20"/>
          <w:shd w:val="clear" w:color="auto" w:fill="FFFF99"/>
          <w:rtl/>
        </w:rPr>
      </w:pPr>
      <w:bookmarkStart w:id="1303" w:name="Rov1258"/>
      <w:r w:rsidRPr="001A1FB9">
        <w:rPr>
          <w:rStyle w:val="default"/>
          <w:rFonts w:cs="FrankRuehl" w:hint="cs"/>
          <w:vanish/>
          <w:color w:val="FF0000"/>
          <w:szCs w:val="20"/>
          <w:shd w:val="clear" w:color="auto" w:fill="FFFF99"/>
          <w:rtl/>
        </w:rPr>
        <w:t>מיום 9.3.2015</w:t>
      </w:r>
    </w:p>
    <w:p w:rsidR="00DB18A3" w:rsidRPr="001A1FB9" w:rsidRDefault="00DB18A3" w:rsidP="00DB18A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DB18A3" w:rsidRPr="001A1FB9" w:rsidRDefault="00DB18A3" w:rsidP="00DB18A3">
      <w:pPr>
        <w:pStyle w:val="P00"/>
        <w:spacing w:before="0"/>
        <w:ind w:left="0" w:right="1134"/>
        <w:rPr>
          <w:rStyle w:val="default"/>
          <w:rFonts w:cs="FrankRuehl" w:hint="cs"/>
          <w:vanish/>
          <w:szCs w:val="20"/>
          <w:shd w:val="clear" w:color="auto" w:fill="FFFF99"/>
          <w:rtl/>
        </w:rPr>
      </w:pPr>
      <w:hyperlink r:id="rId117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905</w:t>
      </w:r>
    </w:p>
    <w:p w:rsidR="00DB18A3" w:rsidRPr="00FD413A" w:rsidRDefault="00DB18A3" w:rsidP="00FD413A">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תוספת רביעית</w:t>
      </w:r>
      <w:bookmarkEnd w:id="1303"/>
    </w:p>
    <w:p w:rsidR="00DB18A3" w:rsidRDefault="00DB18A3" w:rsidP="00DB18A3">
      <w:pPr>
        <w:pStyle w:val="P00"/>
        <w:spacing w:before="72"/>
        <w:ind w:left="0" w:right="1134"/>
        <w:rPr>
          <w:rFonts w:hint="cs"/>
          <w:rtl/>
        </w:rPr>
      </w:pPr>
      <w:r>
        <w:rPr>
          <w:rFonts w:hint="cs"/>
          <w:rtl/>
        </w:rPr>
        <w:t>ספר בקרת האחזקה יכלול, התייחסות לנושאים אלה לפחות:</w:t>
      </w:r>
    </w:p>
    <w:p w:rsidR="00DB18A3" w:rsidRDefault="00DB18A3" w:rsidP="009D2D37">
      <w:pPr>
        <w:pStyle w:val="P00"/>
        <w:spacing w:before="72"/>
        <w:ind w:left="624" w:right="1134"/>
        <w:rPr>
          <w:rFonts w:hint="cs"/>
          <w:rtl/>
        </w:rPr>
      </w:pPr>
      <w:r>
        <w:rPr>
          <w:rFonts w:hint="cs"/>
          <w:rtl/>
        </w:rPr>
        <w:t>(1)</w:t>
      </w:r>
      <w:r>
        <w:rPr>
          <w:rFonts w:hint="cs"/>
          <w:rtl/>
        </w:rPr>
        <w:tab/>
        <w:t>שמם, תפקידם</w:t>
      </w:r>
      <w:r w:rsidR="006D3374">
        <w:rPr>
          <w:rFonts w:hint="cs"/>
          <w:rtl/>
        </w:rPr>
        <w:t>, תחומי אחריותם והרשאותיהם של מי שמונו מטעם המפעיל האווירי לנהל את הכשירות האווירית הנמשכת של כלי הטיס שהוא מפעיל ולבצע בקרה על האחזקה, כנדרש לפי תקנות אלה, וכן תרשים ארגוני המפרט את שרשרות האחריות הקשורות לכך;</w:t>
      </w:r>
    </w:p>
    <w:p w:rsidR="006D3374" w:rsidRDefault="006D3374" w:rsidP="009D2D37">
      <w:pPr>
        <w:pStyle w:val="P00"/>
        <w:spacing w:before="72"/>
        <w:ind w:left="624" w:right="1134"/>
        <w:rPr>
          <w:rtl/>
        </w:rPr>
      </w:pPr>
      <w:r>
        <w:rPr>
          <w:rFonts w:hint="cs"/>
          <w:rtl/>
        </w:rPr>
        <w:t>(2)</w:t>
      </w:r>
      <w:r>
        <w:rPr>
          <w:rFonts w:hint="cs"/>
          <w:rtl/>
        </w:rPr>
        <w:tab/>
      </w:r>
      <w:r w:rsidR="009D2D37">
        <w:rPr>
          <w:rFonts w:hint="cs"/>
          <w:rtl/>
        </w:rPr>
        <w:t>נוהל להדרכה ואימון הולמים לפי תקנה 379 לכל המועסק מטעמו של מחזיק הרישיון בהבטחת הכשירות האווירית הנמשכת של כלי הטיס שהוא מפעיל;</w:t>
      </w:r>
    </w:p>
    <w:p w:rsidR="00D40369" w:rsidRDefault="00D40369" w:rsidP="00D40369">
      <w:pPr>
        <w:pStyle w:val="P00"/>
        <w:spacing w:before="72"/>
        <w:ind w:left="624" w:right="1134"/>
        <w:rPr>
          <w:rStyle w:val="default"/>
          <w:rFonts w:cs="FrankRuehl"/>
          <w:rtl/>
        </w:rPr>
      </w:pPr>
      <w:r w:rsidRPr="00360195">
        <w:rPr>
          <w:rStyle w:val="default"/>
          <w:rFonts w:cs="FrankRuehl" w:hint="cs"/>
          <w:rtl/>
        </w:rPr>
        <w:pict>
          <v:shape id="_x0000_s4733" type="#_x0000_t202" style="position:absolute;left:0;text-align:left;margin-left:470.25pt;margin-top:7.1pt;width:1in;height:21.1pt;z-index:252253696" filled="f" stroked="f">
            <v:textbox inset="1mm,0,1mm,0">
              <w:txbxContent>
                <w:p w:rsidR="003B4896" w:rsidRDefault="003B4896" w:rsidP="00D40369">
                  <w:pPr>
                    <w:spacing w:line="160" w:lineRule="exact"/>
                    <w:jc w:val="left"/>
                    <w:rPr>
                      <w:rFonts w:cs="Miriam" w:hint="cs"/>
                      <w:noProof/>
                      <w:sz w:val="18"/>
                      <w:szCs w:val="18"/>
                      <w:rtl/>
                    </w:rPr>
                  </w:pPr>
                  <w:r>
                    <w:rPr>
                      <w:rFonts w:cs="Miriam" w:hint="cs"/>
                      <w:noProof/>
                      <w:sz w:val="18"/>
                      <w:szCs w:val="18"/>
                      <w:rtl/>
                    </w:rPr>
                    <w:t>תק' (מס' 2) תשע"ח-2017</w:t>
                  </w:r>
                </w:p>
              </w:txbxContent>
            </v:textbox>
          </v:shape>
        </w:pict>
      </w:r>
      <w:r>
        <w:rPr>
          <w:rStyle w:val="default"/>
          <w:rFonts w:cs="FrankRuehl" w:hint="cs"/>
          <w:rtl/>
        </w:rPr>
        <w:t>(2א)</w:t>
      </w:r>
      <w:r>
        <w:rPr>
          <w:rStyle w:val="default"/>
          <w:rFonts w:cs="FrankRuehl" w:hint="cs"/>
          <w:rtl/>
        </w:rPr>
        <w:tab/>
        <w:t>פרטים לגבי מערכת ניהול הבטיחות של המפעיל האווירי;</w:t>
      </w:r>
    </w:p>
    <w:p w:rsidR="00D40369" w:rsidRPr="001A1FB9" w:rsidRDefault="00D40369" w:rsidP="00D40369">
      <w:pPr>
        <w:pStyle w:val="P00"/>
        <w:spacing w:before="0"/>
        <w:ind w:left="624" w:right="1134"/>
        <w:rPr>
          <w:rStyle w:val="default"/>
          <w:rFonts w:cs="FrankRuehl"/>
          <w:vanish/>
          <w:color w:val="FF0000"/>
          <w:szCs w:val="20"/>
          <w:shd w:val="clear" w:color="auto" w:fill="FFFF99"/>
          <w:rtl/>
        </w:rPr>
      </w:pPr>
      <w:bookmarkStart w:id="1304" w:name="Rov1348"/>
      <w:r w:rsidRPr="001A1FB9">
        <w:rPr>
          <w:rStyle w:val="default"/>
          <w:rFonts w:cs="FrankRuehl" w:hint="cs"/>
          <w:vanish/>
          <w:color w:val="FF0000"/>
          <w:szCs w:val="20"/>
          <w:shd w:val="clear" w:color="auto" w:fill="FFFF99"/>
          <w:rtl/>
        </w:rPr>
        <w:t>מיום 28.1.2018</w:t>
      </w:r>
    </w:p>
    <w:p w:rsidR="00D40369" w:rsidRPr="001A1FB9" w:rsidRDefault="00D40369" w:rsidP="00D40369">
      <w:pPr>
        <w:pStyle w:val="P00"/>
        <w:spacing w:before="0"/>
        <w:ind w:left="624"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D40369" w:rsidRPr="001A1FB9" w:rsidRDefault="00D40369" w:rsidP="00D40369">
      <w:pPr>
        <w:pStyle w:val="P00"/>
        <w:spacing w:before="0"/>
        <w:ind w:left="624" w:right="1134"/>
        <w:rPr>
          <w:rStyle w:val="default"/>
          <w:rFonts w:cs="FrankRuehl"/>
          <w:vanish/>
          <w:szCs w:val="20"/>
          <w:shd w:val="clear" w:color="auto" w:fill="FFFF99"/>
          <w:rtl/>
        </w:rPr>
      </w:pPr>
      <w:hyperlink r:id="rId1172"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583</w:t>
      </w:r>
    </w:p>
    <w:p w:rsidR="00D40369" w:rsidRPr="00D40369" w:rsidRDefault="00D40369" w:rsidP="00D40369">
      <w:pPr>
        <w:pStyle w:val="P00"/>
        <w:spacing w:before="0"/>
        <w:ind w:left="624"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פרט (2א)</w:t>
      </w:r>
      <w:bookmarkEnd w:id="1304"/>
    </w:p>
    <w:p w:rsidR="009D2D37" w:rsidRDefault="009D2D37" w:rsidP="009D2D37">
      <w:pPr>
        <w:pStyle w:val="P00"/>
        <w:spacing w:before="72"/>
        <w:ind w:left="624" w:right="1134"/>
        <w:rPr>
          <w:rFonts w:hint="cs"/>
          <w:rtl/>
        </w:rPr>
      </w:pPr>
      <w:r>
        <w:rPr>
          <w:rFonts w:hint="cs"/>
          <w:rtl/>
        </w:rPr>
        <w:t>(3)</w:t>
      </w:r>
      <w:r>
        <w:rPr>
          <w:rFonts w:hint="cs"/>
          <w:rtl/>
        </w:rPr>
        <w:tab/>
        <w:t>נהלים המיועדים להבטיח כי נשמרת כשירותו האווירית של כל כלי טיס המופעל על ידי מחזיק הרישיון, כלהלן:</w:t>
      </w:r>
    </w:p>
    <w:p w:rsidR="009D2D37" w:rsidRDefault="009D2D37" w:rsidP="009D2D37">
      <w:pPr>
        <w:pStyle w:val="P00"/>
        <w:spacing w:before="72"/>
        <w:ind w:left="1021" w:right="1134"/>
        <w:rPr>
          <w:rFonts w:hint="cs"/>
          <w:rtl/>
        </w:rPr>
      </w:pPr>
      <w:r>
        <w:rPr>
          <w:rFonts w:hint="cs"/>
          <w:rtl/>
        </w:rPr>
        <w:t>(א)</w:t>
      </w:r>
      <w:r>
        <w:rPr>
          <w:rFonts w:hint="cs"/>
          <w:rtl/>
        </w:rPr>
        <w:tab/>
        <w:t>תיאור ההסדרים שבין מחזיק הרישיון לבין כל גוף מוסמך לביצוע פעולות בדק כמשמעותו בתקנה 414(א) ובכלל זה:</w:t>
      </w:r>
    </w:p>
    <w:p w:rsidR="009D2D37" w:rsidRDefault="009D2D37" w:rsidP="009D2D37">
      <w:pPr>
        <w:pStyle w:val="P00"/>
        <w:spacing w:before="72"/>
        <w:ind w:left="1474" w:right="1134"/>
        <w:rPr>
          <w:rFonts w:hint="cs"/>
          <w:rtl/>
        </w:rPr>
      </w:pPr>
      <w:r>
        <w:rPr>
          <w:rFonts w:hint="cs"/>
          <w:rtl/>
        </w:rPr>
        <w:t>(1)</w:t>
      </w:r>
      <w:r>
        <w:rPr>
          <w:rFonts w:hint="cs"/>
          <w:rtl/>
        </w:rPr>
        <w:tab/>
        <w:t>תיאור כללי של המיתקנים שבהם ניתנים שירותי בדק לכלי טיס שמפעיל מחזיק הרישיון ומיקומם;</w:t>
      </w:r>
    </w:p>
    <w:p w:rsidR="009D2D37" w:rsidRDefault="009D2D37" w:rsidP="009D2D37">
      <w:pPr>
        <w:pStyle w:val="P00"/>
        <w:spacing w:before="72"/>
        <w:ind w:left="1474" w:right="1134"/>
        <w:rPr>
          <w:rFonts w:hint="cs"/>
          <w:rtl/>
        </w:rPr>
      </w:pPr>
      <w:r>
        <w:rPr>
          <w:rFonts w:hint="cs"/>
          <w:rtl/>
        </w:rPr>
        <w:t>(2)</w:t>
      </w:r>
      <w:r>
        <w:rPr>
          <w:rFonts w:hint="cs"/>
          <w:rtl/>
        </w:rPr>
        <w:tab/>
        <w:t>שיטות הפיקוח של מחזיק הרישיון על הגוף המוסמך לביצוע פעולות הבדק, כנדרש לפי תקנות אלה;</w:t>
      </w:r>
    </w:p>
    <w:p w:rsidR="009D2D37" w:rsidRDefault="009D2D37" w:rsidP="009D2D37">
      <w:pPr>
        <w:pStyle w:val="P00"/>
        <w:spacing w:before="72"/>
        <w:ind w:left="1474" w:right="1134"/>
        <w:rPr>
          <w:rFonts w:hint="cs"/>
          <w:rtl/>
        </w:rPr>
      </w:pPr>
      <w:r>
        <w:rPr>
          <w:rFonts w:hint="cs"/>
          <w:rtl/>
        </w:rPr>
        <w:t>(3)</w:t>
      </w:r>
      <w:r>
        <w:rPr>
          <w:rFonts w:hint="cs"/>
          <w:rtl/>
        </w:rPr>
        <w:tab/>
        <w:t xml:space="preserve">נוהל ליישום חובות מחזיק הרישיון לפי תקנה 416, ובכלל זה </w:t>
      </w:r>
      <w:r>
        <w:rPr>
          <w:rtl/>
        </w:rPr>
        <w:t>–</w:t>
      </w:r>
    </w:p>
    <w:p w:rsidR="009D2D37" w:rsidRDefault="009D2D37" w:rsidP="009D2D37">
      <w:pPr>
        <w:pStyle w:val="P00"/>
        <w:spacing w:before="72"/>
        <w:ind w:left="1928" w:right="1134"/>
        <w:rPr>
          <w:rFonts w:hint="cs"/>
          <w:rtl/>
        </w:rPr>
      </w:pPr>
      <w:r>
        <w:rPr>
          <w:rFonts w:hint="cs"/>
          <w:rtl/>
        </w:rPr>
        <w:t>(א)</w:t>
      </w:r>
      <w:r>
        <w:rPr>
          <w:rFonts w:hint="cs"/>
          <w:rtl/>
        </w:rPr>
        <w:tab/>
        <w:t>נוהל המיועד לוודא שפעולות בדק ותחזוקה קלה מבוצעות בידי כוח אדם מתאים, מיומן, שקיבל הכשרה מתאימה לביצוע פעולות אלה, ובעל הסמכות והרשאות מתאימות;</w:t>
      </w:r>
    </w:p>
    <w:p w:rsidR="009D2D37" w:rsidRDefault="009D2D37" w:rsidP="009D2D37">
      <w:pPr>
        <w:pStyle w:val="P00"/>
        <w:spacing w:before="72"/>
        <w:ind w:left="1928" w:right="1134"/>
        <w:rPr>
          <w:rFonts w:hint="cs"/>
          <w:rtl/>
        </w:rPr>
      </w:pPr>
      <w:r>
        <w:rPr>
          <w:rFonts w:hint="cs"/>
          <w:rtl/>
        </w:rPr>
        <w:t>(ב)</w:t>
      </w:r>
      <w:r>
        <w:rPr>
          <w:rFonts w:hint="cs"/>
          <w:rtl/>
        </w:rPr>
        <w:tab/>
        <w:t>נוהל לעניין הכנת תעודת אחזקה ושחרור לכלי טיס כאמור בתקנה 133, הנסיבות שבהן ניתן להוציא תעודה כאמור; נוהל כאמור יכול שיכלול דרישות מזעריות לעניין כשירות המוסמך לחתום על תעודת אחזקה ושחרור לכלי טיס;</w:t>
      </w:r>
    </w:p>
    <w:p w:rsidR="009D2D37" w:rsidRDefault="009D2D37" w:rsidP="009D2D37">
      <w:pPr>
        <w:pStyle w:val="P00"/>
        <w:spacing w:before="72"/>
        <w:ind w:left="1474" w:right="1134"/>
        <w:rPr>
          <w:rFonts w:hint="cs"/>
          <w:rtl/>
        </w:rPr>
      </w:pPr>
      <w:r>
        <w:rPr>
          <w:rFonts w:hint="cs"/>
          <w:rtl/>
        </w:rPr>
        <w:t>(4)</w:t>
      </w:r>
      <w:r>
        <w:rPr>
          <w:rFonts w:hint="cs"/>
          <w:rtl/>
        </w:rPr>
        <w:tab/>
        <w:t>נוהל ליישום חובות מחזיק הרישיון לעניין המבצעים פעולות ביקורת ובדיקות כפל כאמור בתקנות 418 ו-419;</w:t>
      </w:r>
    </w:p>
    <w:p w:rsidR="009D2D37" w:rsidRDefault="009D2D37" w:rsidP="009D2D37">
      <w:pPr>
        <w:pStyle w:val="P00"/>
        <w:spacing w:before="72"/>
        <w:ind w:left="1474" w:right="1134"/>
        <w:rPr>
          <w:rFonts w:hint="cs"/>
          <w:rtl/>
        </w:rPr>
      </w:pPr>
      <w:r>
        <w:rPr>
          <w:rFonts w:hint="cs"/>
          <w:rtl/>
        </w:rPr>
        <w:t>(5)</w:t>
      </w:r>
      <w:r>
        <w:rPr>
          <w:rFonts w:hint="cs"/>
          <w:rtl/>
        </w:rPr>
        <w:tab/>
        <w:t>נוהל ליישום חובת מחזיק הרישיון לעניין תכנית הדרכה כאמור בתקנה 421;</w:t>
      </w:r>
    </w:p>
    <w:p w:rsidR="009D2D37" w:rsidRDefault="009D2D37" w:rsidP="009D2D37">
      <w:pPr>
        <w:pStyle w:val="P00"/>
        <w:spacing w:before="72"/>
        <w:ind w:left="1474" w:right="1134"/>
        <w:rPr>
          <w:rFonts w:hint="cs"/>
          <w:rtl/>
        </w:rPr>
      </w:pPr>
      <w:r>
        <w:rPr>
          <w:rFonts w:hint="cs"/>
          <w:rtl/>
        </w:rPr>
        <w:t>(6)</w:t>
      </w:r>
      <w:r>
        <w:rPr>
          <w:rFonts w:hint="cs"/>
          <w:rtl/>
        </w:rPr>
        <w:tab/>
        <w:t>נוהל המיועד להבטיח שכל פעולות האחזקה, המתוכננות והבלתי מתוכננות, מבוצעות בעיתן, ובאופן מבוקר ומשביע רצון;</w:t>
      </w:r>
    </w:p>
    <w:p w:rsidR="009D2D37" w:rsidRDefault="009D2D37" w:rsidP="009D2D37">
      <w:pPr>
        <w:pStyle w:val="P00"/>
        <w:spacing w:before="72"/>
        <w:ind w:left="1474" w:right="1134"/>
        <w:rPr>
          <w:rFonts w:hint="cs"/>
          <w:rtl/>
        </w:rPr>
      </w:pPr>
      <w:r>
        <w:rPr>
          <w:rFonts w:hint="cs"/>
          <w:rtl/>
        </w:rPr>
        <w:t>(7)</w:t>
      </w:r>
      <w:r>
        <w:rPr>
          <w:rFonts w:hint="cs"/>
          <w:rtl/>
        </w:rPr>
        <w:tab/>
        <w:t>נוהל לניהול אישורי שינויים ותיקונים בכלי הטיס, ובכלל זה ליישום חובות מחזיק הרישיון לפי תקנה 139 לעניין הולכת נוסעים אחרי ביצוע תיקונים או שינויים;</w:t>
      </w:r>
    </w:p>
    <w:p w:rsidR="009D2D37" w:rsidRDefault="009D2D37" w:rsidP="009D2D37">
      <w:pPr>
        <w:pStyle w:val="P00"/>
        <w:spacing w:before="72"/>
        <w:ind w:left="1474" w:right="1134"/>
        <w:rPr>
          <w:rFonts w:hint="cs"/>
          <w:rtl/>
        </w:rPr>
      </w:pPr>
      <w:r>
        <w:rPr>
          <w:rFonts w:hint="cs"/>
          <w:rtl/>
        </w:rPr>
        <w:t>(8)</w:t>
      </w:r>
      <w:r>
        <w:rPr>
          <w:rFonts w:hint="cs"/>
          <w:rtl/>
        </w:rPr>
        <w:tab/>
        <w:t>נוהל המיועד להבטיח כי הפסקות בפעולות בדק או תחזוקה קלה אינן משפיעות לרעה על רמת ביצוע פעולת הבדק;</w:t>
      </w:r>
    </w:p>
    <w:p w:rsidR="009D2D37" w:rsidRDefault="009D2D37" w:rsidP="009D2D37">
      <w:pPr>
        <w:pStyle w:val="P00"/>
        <w:spacing w:before="72"/>
        <w:ind w:left="1474" w:right="1134"/>
        <w:rPr>
          <w:rFonts w:hint="cs"/>
          <w:rtl/>
        </w:rPr>
      </w:pPr>
      <w:r>
        <w:rPr>
          <w:rFonts w:hint="cs"/>
          <w:rtl/>
        </w:rPr>
        <w:t>(9)</w:t>
      </w:r>
      <w:r>
        <w:rPr>
          <w:rFonts w:hint="cs"/>
          <w:rtl/>
        </w:rPr>
        <w:tab/>
        <w:t>נוהל המיועד להבטיח כי כל פעולות הביקורות הושלמו באופן המשביע את רצון מחזיק הרישיון, לפני החזרת כלי טיס לשירות;</w:t>
      </w:r>
    </w:p>
    <w:p w:rsidR="009D2D37" w:rsidRDefault="009D2D37" w:rsidP="009D2D37">
      <w:pPr>
        <w:pStyle w:val="P00"/>
        <w:spacing w:before="72"/>
        <w:ind w:left="1474" w:right="1134"/>
        <w:rPr>
          <w:rFonts w:hint="cs"/>
          <w:rtl/>
        </w:rPr>
      </w:pPr>
      <w:r>
        <w:rPr>
          <w:rFonts w:hint="cs"/>
          <w:rtl/>
        </w:rPr>
        <w:t>(10)</w:t>
      </w:r>
      <w:r>
        <w:rPr>
          <w:rFonts w:hint="cs"/>
          <w:rtl/>
        </w:rPr>
        <w:tab/>
        <w:t xml:space="preserve">אם אושר למחזיק הרישיון לקבל שירותי בדק מכמה גופים מוסמכים לביצוע פעולות בדק ותחזוקה קלה </w:t>
      </w:r>
      <w:r>
        <w:rPr>
          <w:rtl/>
        </w:rPr>
        <w:t>–</w:t>
      </w:r>
      <w:r>
        <w:rPr>
          <w:rFonts w:hint="cs"/>
          <w:rtl/>
        </w:rPr>
        <w:t xml:space="preserve"> נוהל לתיאום בין הגופים כאמור ובכלל זה באמצעות המפעיל האווירי;</w:t>
      </w:r>
    </w:p>
    <w:p w:rsidR="009D2D37" w:rsidRDefault="009D2D37" w:rsidP="009D2D37">
      <w:pPr>
        <w:pStyle w:val="P00"/>
        <w:spacing w:before="72"/>
        <w:ind w:left="1021" w:right="1134"/>
        <w:rPr>
          <w:rFonts w:hint="cs"/>
          <w:rtl/>
        </w:rPr>
      </w:pPr>
      <w:r>
        <w:rPr>
          <w:rFonts w:hint="cs"/>
          <w:rtl/>
        </w:rPr>
        <w:t>(ב)</w:t>
      </w:r>
      <w:r>
        <w:rPr>
          <w:rFonts w:hint="cs"/>
          <w:rtl/>
        </w:rPr>
        <w:tab/>
        <w:t>פרטים ונהלים לעניין מערכי אחזקה כלהלן:</w:t>
      </w:r>
    </w:p>
    <w:p w:rsidR="009D2D37" w:rsidRDefault="009D2D37" w:rsidP="00791EE4">
      <w:pPr>
        <w:pStyle w:val="P00"/>
        <w:spacing w:before="72"/>
        <w:ind w:left="1474" w:right="1134"/>
        <w:rPr>
          <w:rFonts w:hint="cs"/>
          <w:rtl/>
        </w:rPr>
      </w:pPr>
      <w:r>
        <w:rPr>
          <w:rFonts w:hint="cs"/>
          <w:rtl/>
        </w:rPr>
        <w:t>(1)</w:t>
      </w:r>
      <w:r>
        <w:rPr>
          <w:rFonts w:hint="cs"/>
          <w:rtl/>
        </w:rPr>
        <w:tab/>
        <w:t xml:space="preserve">מערכי האחזקה של כלי הטיס שמחזיק הרישיון מפעיל, </w:t>
      </w:r>
      <w:r w:rsidR="00791EE4">
        <w:rPr>
          <w:rFonts w:hint="cs"/>
          <w:rtl/>
        </w:rPr>
        <w:t>כאמור בתקנות 131 ו-418, או הפניות למערכי האחזקה כאמור;</w:t>
      </w:r>
    </w:p>
    <w:p w:rsidR="00791EE4" w:rsidRDefault="00791EE4" w:rsidP="00791EE4">
      <w:pPr>
        <w:pStyle w:val="P00"/>
        <w:spacing w:before="72"/>
        <w:ind w:left="1474" w:right="1134"/>
        <w:rPr>
          <w:rFonts w:hint="cs"/>
          <w:rtl/>
        </w:rPr>
      </w:pPr>
      <w:r>
        <w:rPr>
          <w:rFonts w:hint="cs"/>
          <w:rtl/>
        </w:rPr>
        <w:t>(2)</w:t>
      </w:r>
      <w:r>
        <w:rPr>
          <w:rFonts w:hint="cs"/>
          <w:rtl/>
        </w:rPr>
        <w:tab/>
        <w:t>נוהל לזיהוי סעיפי בדיקה הטעונים ביקורת בידי מבקר;</w:t>
      </w:r>
    </w:p>
    <w:p w:rsidR="00791EE4" w:rsidRDefault="00791EE4" w:rsidP="00791EE4">
      <w:pPr>
        <w:pStyle w:val="P00"/>
        <w:spacing w:before="72"/>
        <w:ind w:left="1474" w:right="1134"/>
        <w:rPr>
          <w:rFonts w:hint="cs"/>
          <w:rtl/>
        </w:rPr>
      </w:pPr>
      <w:r>
        <w:rPr>
          <w:rFonts w:hint="cs"/>
          <w:rtl/>
        </w:rPr>
        <w:t>(3)</w:t>
      </w:r>
      <w:r>
        <w:rPr>
          <w:rFonts w:hint="cs"/>
          <w:rtl/>
        </w:rPr>
        <w:tab/>
        <w:t>שיטה להערכה ובקרה נמשכת של ביצועי מערכי האחזקה ויעילותם, במטרה לתקן ליקויים ופגמים בהם;</w:t>
      </w:r>
    </w:p>
    <w:p w:rsidR="00791EE4" w:rsidRDefault="00791EE4" w:rsidP="00791EE4">
      <w:pPr>
        <w:pStyle w:val="P00"/>
        <w:spacing w:before="72"/>
        <w:ind w:left="1474" w:right="1134"/>
        <w:rPr>
          <w:rFonts w:hint="cs"/>
          <w:rtl/>
        </w:rPr>
      </w:pPr>
      <w:r>
        <w:rPr>
          <w:rFonts w:hint="cs"/>
          <w:rtl/>
        </w:rPr>
        <w:t>(4)</w:t>
      </w:r>
      <w:r>
        <w:rPr>
          <w:rFonts w:hint="cs"/>
          <w:rtl/>
        </w:rPr>
        <w:tab/>
        <w:t>נוהל לעניין הערכת פרסומי היצרן ושינוי או תיקון מערך האחזקה בהתאם, כנדרש לפי תקנות אלה;</w:t>
      </w:r>
    </w:p>
    <w:p w:rsidR="00791EE4" w:rsidRDefault="00791EE4" w:rsidP="00791EE4">
      <w:pPr>
        <w:pStyle w:val="P00"/>
        <w:spacing w:before="72"/>
        <w:ind w:left="1474" w:right="1134"/>
        <w:rPr>
          <w:rFonts w:hint="cs"/>
          <w:rtl/>
        </w:rPr>
      </w:pPr>
      <w:r>
        <w:rPr>
          <w:rFonts w:hint="cs"/>
          <w:rtl/>
        </w:rPr>
        <w:t>(5)</w:t>
      </w:r>
      <w:r>
        <w:rPr>
          <w:rFonts w:hint="cs"/>
          <w:rtl/>
        </w:rPr>
        <w:tab/>
        <w:t>נוהל להערכת הוראות והמלצות בנוגע לכשירות האווירית הנמשכת של כל סוג או דגם של כלי טיס שמפעיל מחזיק הרישיון, שפרסמו מחזיק תעודת הסוג, מדינת התכן או מדינת הרישום של כלי הטיס, או יצרן ציוד תעופתי המותקן בו, ולשינוי או תיקון מערך האחזקה בהתאם לכך;</w:t>
      </w:r>
    </w:p>
    <w:p w:rsidR="00791EE4" w:rsidRDefault="00791EE4" w:rsidP="00791EE4">
      <w:pPr>
        <w:pStyle w:val="P00"/>
        <w:spacing w:before="72"/>
        <w:ind w:left="1474" w:right="1134"/>
        <w:rPr>
          <w:rFonts w:hint="cs"/>
          <w:rtl/>
        </w:rPr>
      </w:pPr>
      <w:r>
        <w:rPr>
          <w:rFonts w:hint="cs"/>
          <w:rtl/>
        </w:rPr>
        <w:t>(6)</w:t>
      </w:r>
      <w:r>
        <w:rPr>
          <w:rFonts w:hint="cs"/>
          <w:rtl/>
        </w:rPr>
        <w:tab/>
        <w:t>נוהל ליישום פעולות מתקנות הנובעות מהוראות כושר אווירי;</w:t>
      </w:r>
    </w:p>
    <w:p w:rsidR="00791EE4" w:rsidRDefault="00791EE4" w:rsidP="002B64D8">
      <w:pPr>
        <w:pStyle w:val="P00"/>
        <w:spacing w:before="72"/>
        <w:ind w:left="624" w:right="1134"/>
        <w:rPr>
          <w:rFonts w:hint="cs"/>
          <w:rtl/>
        </w:rPr>
      </w:pPr>
      <w:r>
        <w:rPr>
          <w:rFonts w:hint="cs"/>
          <w:rtl/>
        </w:rPr>
        <w:t>(4)</w:t>
      </w:r>
      <w:r>
        <w:rPr>
          <w:rFonts w:hint="cs"/>
          <w:rtl/>
        </w:rPr>
        <w:tab/>
        <w:t>נוהל המיועד להבטיח שהמכשירים והציוד ובכלל זה ציוד החירום הנדרשים להפעלה המיועדת לכל טיסה, נמצאים במצב שמיש;</w:t>
      </w:r>
    </w:p>
    <w:p w:rsidR="00791EE4" w:rsidRDefault="00791EE4" w:rsidP="002B64D8">
      <w:pPr>
        <w:pStyle w:val="P00"/>
        <w:spacing w:before="72"/>
        <w:ind w:left="624" w:right="1134"/>
        <w:rPr>
          <w:rFonts w:hint="cs"/>
          <w:rtl/>
        </w:rPr>
      </w:pPr>
      <w:r>
        <w:rPr>
          <w:rFonts w:hint="cs"/>
          <w:rtl/>
        </w:rPr>
        <w:t>(5)</w:t>
      </w:r>
      <w:r>
        <w:rPr>
          <w:rFonts w:hint="cs"/>
          <w:rtl/>
        </w:rPr>
        <w:tab/>
        <w:t>נוהל המיועד להבטיח שתעודת כושר הטיסה של כל כלי טיס שמפעיל מחזיק הרישיון בתוקף;</w:t>
      </w:r>
    </w:p>
    <w:p w:rsidR="00791EE4" w:rsidRDefault="00791EE4" w:rsidP="002B64D8">
      <w:pPr>
        <w:pStyle w:val="P00"/>
        <w:spacing w:before="72"/>
        <w:ind w:left="624" w:right="1134"/>
        <w:rPr>
          <w:rFonts w:hint="cs"/>
          <w:rtl/>
        </w:rPr>
      </w:pPr>
      <w:r>
        <w:rPr>
          <w:rFonts w:hint="cs"/>
          <w:rtl/>
        </w:rPr>
        <w:t>(6)</w:t>
      </w:r>
      <w:r>
        <w:rPr>
          <w:rFonts w:hint="cs"/>
          <w:rtl/>
        </w:rPr>
        <w:tab/>
        <w:t>נוהל המיועד להבטיח כי כל אי-שמישות המשפיעה על כושרו האווירי של כלי הטיס, מתועדת ומתוקנת;</w:t>
      </w:r>
    </w:p>
    <w:p w:rsidR="00791EE4" w:rsidRDefault="00791EE4" w:rsidP="002B64D8">
      <w:pPr>
        <w:pStyle w:val="P00"/>
        <w:spacing w:before="72"/>
        <w:ind w:left="624" w:right="1134"/>
        <w:rPr>
          <w:rFonts w:hint="cs"/>
          <w:rtl/>
        </w:rPr>
      </w:pPr>
      <w:r>
        <w:rPr>
          <w:rFonts w:hint="cs"/>
          <w:rtl/>
        </w:rPr>
        <w:t>(7)</w:t>
      </w:r>
      <w:r>
        <w:rPr>
          <w:rFonts w:hint="cs"/>
          <w:rtl/>
        </w:rPr>
        <w:tab/>
      </w:r>
      <w:r w:rsidR="002B64D8">
        <w:rPr>
          <w:rFonts w:hint="cs"/>
          <w:rtl/>
        </w:rPr>
        <w:t>נוהל המיועד להבטיח כי נתוני מסה ואיזון של כל כלי טיס שמפעיל מחזיק הרישיון משקפים את מצבו הנוכחי;</w:t>
      </w:r>
    </w:p>
    <w:p w:rsidR="002B64D8" w:rsidRDefault="002B64D8" w:rsidP="002B64D8">
      <w:pPr>
        <w:pStyle w:val="P00"/>
        <w:spacing w:before="72"/>
        <w:ind w:left="624" w:right="1134"/>
        <w:rPr>
          <w:rFonts w:hint="cs"/>
          <w:rtl/>
        </w:rPr>
      </w:pPr>
      <w:r>
        <w:rPr>
          <w:rFonts w:hint="cs"/>
          <w:rtl/>
        </w:rPr>
        <w:t>(8)</w:t>
      </w:r>
      <w:r>
        <w:rPr>
          <w:rFonts w:hint="cs"/>
          <w:rtl/>
        </w:rPr>
        <w:tab/>
        <w:t xml:space="preserve">נוהל לניטור כשלים, פעולות לקויות, תקלות או פגמים, כמשמעותם בתקנה 30א, והפרעות בטיסה כמשמעותן בתקנה 30ב, ניתוחם, הערכתם ודיווח עליהם </w:t>
      </w:r>
      <w:r>
        <w:rPr>
          <w:rtl/>
        </w:rPr>
        <w:t>–</w:t>
      </w:r>
    </w:p>
    <w:p w:rsidR="002B64D8" w:rsidRDefault="002B64D8" w:rsidP="002B64D8">
      <w:pPr>
        <w:pStyle w:val="P00"/>
        <w:spacing w:before="72"/>
        <w:ind w:left="1021" w:right="1134"/>
        <w:rPr>
          <w:rFonts w:hint="cs"/>
          <w:rtl/>
        </w:rPr>
      </w:pPr>
      <w:r>
        <w:rPr>
          <w:rFonts w:hint="cs"/>
          <w:rtl/>
        </w:rPr>
        <w:t>(א)</w:t>
      </w:r>
      <w:r>
        <w:rPr>
          <w:rFonts w:hint="cs"/>
          <w:rtl/>
        </w:rPr>
        <w:tab/>
        <w:t xml:space="preserve">למנהל </w:t>
      </w:r>
      <w:r>
        <w:rPr>
          <w:rtl/>
        </w:rPr>
        <w:t>–</w:t>
      </w:r>
      <w:r>
        <w:rPr>
          <w:rFonts w:hint="cs"/>
          <w:rtl/>
        </w:rPr>
        <w:t xml:space="preserve"> לפי תקנה 30א ו-30ב;</w:t>
      </w:r>
    </w:p>
    <w:p w:rsidR="002B64D8" w:rsidRDefault="002B64D8" w:rsidP="002B64D8">
      <w:pPr>
        <w:pStyle w:val="P00"/>
        <w:spacing w:before="72"/>
        <w:ind w:left="1021" w:right="1134"/>
        <w:rPr>
          <w:rFonts w:hint="cs"/>
          <w:rtl/>
        </w:rPr>
      </w:pPr>
      <w:r>
        <w:rPr>
          <w:rFonts w:hint="cs"/>
          <w:rtl/>
        </w:rPr>
        <w:t>(ב)</w:t>
      </w:r>
      <w:r>
        <w:rPr>
          <w:rFonts w:hint="cs"/>
          <w:rtl/>
        </w:rPr>
        <w:tab/>
        <w:t xml:space="preserve">למחזיק תעודת הסוג </w:t>
      </w:r>
      <w:r>
        <w:rPr>
          <w:rtl/>
        </w:rPr>
        <w:t>–</w:t>
      </w:r>
      <w:r>
        <w:rPr>
          <w:rFonts w:hint="cs"/>
          <w:rtl/>
        </w:rPr>
        <w:t xml:space="preserve"> לפי תקנה 30ג;</w:t>
      </w:r>
    </w:p>
    <w:p w:rsidR="002B64D8" w:rsidRDefault="002B64D8" w:rsidP="002B64D8">
      <w:pPr>
        <w:pStyle w:val="P00"/>
        <w:spacing w:before="72"/>
        <w:ind w:left="1021" w:right="1134"/>
        <w:rPr>
          <w:rFonts w:hint="cs"/>
          <w:rtl/>
        </w:rPr>
      </w:pPr>
      <w:r>
        <w:rPr>
          <w:rFonts w:hint="cs"/>
          <w:rtl/>
        </w:rPr>
        <w:t>(ג)</w:t>
      </w:r>
      <w:r>
        <w:rPr>
          <w:rFonts w:hint="cs"/>
          <w:rtl/>
        </w:rPr>
        <w:tab/>
        <w:t xml:space="preserve">בהפעלה של כלי טיס זר </w:t>
      </w:r>
      <w:r>
        <w:rPr>
          <w:rtl/>
        </w:rPr>
        <w:t>–</w:t>
      </w:r>
      <w:r>
        <w:rPr>
          <w:rFonts w:hint="cs"/>
          <w:rtl/>
        </w:rPr>
        <w:t xml:space="preserve"> למדינת הרישום;</w:t>
      </w:r>
    </w:p>
    <w:p w:rsidR="002B64D8" w:rsidRDefault="002B64D8" w:rsidP="002B64D8">
      <w:pPr>
        <w:pStyle w:val="P00"/>
        <w:spacing w:before="72"/>
        <w:ind w:left="624" w:right="1134"/>
        <w:rPr>
          <w:rFonts w:hint="cs"/>
          <w:rtl/>
        </w:rPr>
      </w:pPr>
      <w:r>
        <w:rPr>
          <w:rFonts w:hint="cs"/>
          <w:rtl/>
        </w:rPr>
        <w:t>(9)</w:t>
      </w:r>
      <w:r>
        <w:rPr>
          <w:rFonts w:hint="cs"/>
          <w:rtl/>
        </w:rPr>
        <w:tab/>
        <w:t>נהלים ושיטות להשלמה ושמירה של רישומי האחזקה הנדרשים לפי תקנות 136 ו-138;</w:t>
      </w:r>
    </w:p>
    <w:p w:rsidR="002B64D8" w:rsidRDefault="002B64D8" w:rsidP="002B64D8">
      <w:pPr>
        <w:pStyle w:val="P00"/>
        <w:spacing w:before="72"/>
        <w:ind w:left="624" w:right="1134"/>
        <w:rPr>
          <w:rFonts w:hint="cs"/>
          <w:rtl/>
        </w:rPr>
      </w:pPr>
      <w:r>
        <w:rPr>
          <w:rFonts w:hint="cs"/>
          <w:rtl/>
        </w:rPr>
        <w:t>(10)</w:t>
      </w:r>
      <w:r>
        <w:rPr>
          <w:rFonts w:hint="cs"/>
          <w:rtl/>
        </w:rPr>
        <w:tab/>
        <w:t>נוהלי תדלוק והורקת דלק מכלי הטיס ובכלל זה:</w:t>
      </w:r>
    </w:p>
    <w:p w:rsidR="002B64D8" w:rsidRDefault="002B64D8" w:rsidP="002B64D8">
      <w:pPr>
        <w:pStyle w:val="P00"/>
        <w:spacing w:before="72"/>
        <w:ind w:left="1021" w:right="1134"/>
        <w:rPr>
          <w:rFonts w:hint="cs"/>
          <w:rtl/>
        </w:rPr>
      </w:pPr>
      <w:r>
        <w:rPr>
          <w:rFonts w:hint="cs"/>
          <w:rtl/>
        </w:rPr>
        <w:t>(א)</w:t>
      </w:r>
      <w:r>
        <w:rPr>
          <w:rFonts w:hint="cs"/>
          <w:rtl/>
        </w:rPr>
        <w:tab/>
        <w:t>להגנה מפני שריפה בעת תדלוק והורקת דלק;</w:t>
      </w:r>
    </w:p>
    <w:p w:rsidR="002B64D8" w:rsidRDefault="002B64D8" w:rsidP="002B64D8">
      <w:pPr>
        <w:pStyle w:val="P00"/>
        <w:spacing w:before="72"/>
        <w:ind w:left="1021" w:right="1134"/>
        <w:rPr>
          <w:rFonts w:hint="cs"/>
          <w:rtl/>
        </w:rPr>
      </w:pPr>
      <w:r>
        <w:rPr>
          <w:rFonts w:hint="cs"/>
          <w:rtl/>
        </w:rPr>
        <w:t>(ב)</w:t>
      </w:r>
      <w:r>
        <w:rPr>
          <w:rFonts w:hint="cs"/>
          <w:rtl/>
        </w:rPr>
        <w:tab/>
        <w:t>למניעת זיהום דלק ולמניעת שימוש בדלק מזוהם;</w:t>
      </w:r>
    </w:p>
    <w:p w:rsidR="002B64D8" w:rsidRDefault="002B64D8" w:rsidP="002B64D8">
      <w:pPr>
        <w:pStyle w:val="P00"/>
        <w:spacing w:before="72"/>
        <w:ind w:left="1021" w:right="1134"/>
        <w:rPr>
          <w:rFonts w:hint="cs"/>
          <w:rtl/>
        </w:rPr>
      </w:pPr>
      <w:r>
        <w:rPr>
          <w:rFonts w:hint="cs"/>
          <w:rtl/>
        </w:rPr>
        <w:t>(ג)</w:t>
      </w:r>
      <w:r>
        <w:rPr>
          <w:rFonts w:hint="cs"/>
          <w:rtl/>
        </w:rPr>
        <w:tab/>
        <w:t>לתדלוק כלי טיס בעת שנוסעים עולים אליו, נמצאים בו או יורדים ממנו;</w:t>
      </w:r>
    </w:p>
    <w:p w:rsidR="002B64D8" w:rsidRDefault="002B64D8" w:rsidP="002B64D8">
      <w:pPr>
        <w:pStyle w:val="P00"/>
        <w:spacing w:before="72"/>
        <w:ind w:left="624" w:right="1134"/>
        <w:rPr>
          <w:rFonts w:hint="cs"/>
          <w:rtl/>
        </w:rPr>
      </w:pPr>
      <w:r>
        <w:rPr>
          <w:rFonts w:hint="cs"/>
          <w:rtl/>
        </w:rPr>
        <w:t>(11)</w:t>
      </w:r>
      <w:r>
        <w:rPr>
          <w:rFonts w:hint="cs"/>
          <w:rtl/>
        </w:rPr>
        <w:tab/>
        <w:t xml:space="preserve">נהלים לאחזקת מטוסים דו-מנועיים המופעלים בטיסות </w:t>
      </w:r>
      <w:r>
        <w:t>EDTO</w:t>
      </w:r>
      <w:r>
        <w:rPr>
          <w:rFonts w:hint="cs"/>
          <w:rtl/>
        </w:rPr>
        <w:t xml:space="preserve"> (להלן </w:t>
      </w:r>
      <w:r>
        <w:rPr>
          <w:rtl/>
        </w:rPr>
        <w:t>–</w:t>
      </w:r>
      <w:r>
        <w:rPr>
          <w:rFonts w:hint="cs"/>
          <w:rtl/>
        </w:rPr>
        <w:t xml:space="preserve"> אחזקת </w:t>
      </w:r>
      <w:r>
        <w:t>EDTO</w:t>
      </w:r>
      <w:r>
        <w:rPr>
          <w:rFonts w:hint="cs"/>
          <w:rtl/>
        </w:rPr>
        <w:t>), שיכללו:</w:t>
      </w:r>
    </w:p>
    <w:p w:rsidR="002B64D8" w:rsidRDefault="002B64D8" w:rsidP="002B64D8">
      <w:pPr>
        <w:pStyle w:val="P00"/>
        <w:spacing w:before="72"/>
        <w:ind w:left="1021" w:right="1134"/>
        <w:rPr>
          <w:rFonts w:hint="cs"/>
          <w:rtl/>
        </w:rPr>
      </w:pPr>
      <w:r>
        <w:rPr>
          <w:rFonts w:hint="cs"/>
          <w:rtl/>
        </w:rPr>
        <w:t>(א)</w:t>
      </w:r>
      <w:r>
        <w:rPr>
          <w:rFonts w:hint="cs"/>
          <w:rtl/>
        </w:rPr>
        <w:tab/>
        <w:t>פירוט מערכות ה-</w:t>
      </w:r>
      <w:r>
        <w:t>EDTO</w:t>
      </w:r>
      <w:r>
        <w:rPr>
          <w:rFonts w:hint="cs"/>
          <w:rtl/>
        </w:rPr>
        <w:t xml:space="preserve"> המשמעותיות;</w:t>
      </w:r>
    </w:p>
    <w:p w:rsidR="002B64D8" w:rsidRDefault="002B64D8" w:rsidP="002B64D8">
      <w:pPr>
        <w:pStyle w:val="P00"/>
        <w:spacing w:before="72"/>
        <w:ind w:left="1021" w:right="1134"/>
        <w:rPr>
          <w:rFonts w:hint="cs"/>
          <w:rtl/>
        </w:rPr>
      </w:pPr>
      <w:r>
        <w:rPr>
          <w:rFonts w:hint="cs"/>
          <w:rtl/>
        </w:rPr>
        <w:t>(ב)</w:t>
      </w:r>
      <w:r>
        <w:rPr>
          <w:rFonts w:hint="cs"/>
          <w:rtl/>
        </w:rPr>
        <w:tab/>
        <w:t>הפניה למערכי האחזקה הישימים ובכלל זה לטופסי אחזקה, לתגים ולמסמכים המשלימים וכן לתכנית לבקרת האמינות ודיווח עליה כאמור בתקנה 418;</w:t>
      </w:r>
    </w:p>
    <w:p w:rsidR="002B64D8" w:rsidRDefault="002B64D8" w:rsidP="002B64D8">
      <w:pPr>
        <w:pStyle w:val="P00"/>
        <w:spacing w:before="72"/>
        <w:ind w:left="1021" w:right="1134"/>
        <w:rPr>
          <w:rFonts w:hint="cs"/>
          <w:rtl/>
        </w:rPr>
      </w:pPr>
      <w:r>
        <w:rPr>
          <w:rFonts w:hint="cs"/>
          <w:rtl/>
        </w:rPr>
        <w:t>(ג)</w:t>
      </w:r>
      <w:r>
        <w:rPr>
          <w:rFonts w:hint="cs"/>
          <w:rtl/>
        </w:rPr>
        <w:tab/>
        <w:t xml:space="preserve">החובות והאחריויות של כל המועסק מטעם מחזיק הרישיון במטלות הנוגעות להבטחת הכשירות האווירית הנמשכת של מטוסים דו-מנועיים המופעלים בטיסות </w:t>
      </w:r>
      <w:r>
        <w:t>EDTO</w:t>
      </w:r>
      <w:r>
        <w:rPr>
          <w:rFonts w:hint="cs"/>
          <w:rtl/>
        </w:rPr>
        <w:t xml:space="preserve"> ובאחזקת </w:t>
      </w:r>
      <w:r>
        <w:t>EDTO</w:t>
      </w:r>
      <w:r>
        <w:rPr>
          <w:rFonts w:hint="cs"/>
          <w:rtl/>
        </w:rPr>
        <w:t>;</w:t>
      </w:r>
    </w:p>
    <w:p w:rsidR="002B64D8" w:rsidRDefault="002B64D8" w:rsidP="002B64D8">
      <w:pPr>
        <w:pStyle w:val="P00"/>
        <w:spacing w:before="72"/>
        <w:ind w:left="1021" w:right="1134"/>
        <w:rPr>
          <w:rFonts w:hint="cs"/>
          <w:rtl/>
        </w:rPr>
      </w:pPr>
      <w:r>
        <w:rPr>
          <w:rFonts w:hint="cs"/>
          <w:rtl/>
        </w:rPr>
        <w:t>(ד)</w:t>
      </w:r>
      <w:r>
        <w:rPr>
          <w:rFonts w:hint="cs"/>
          <w:rtl/>
        </w:rPr>
        <w:tab/>
        <w:t xml:space="preserve">כל המסמכים, התכניות והנהלים התומכים באחזקת </w:t>
      </w:r>
      <w:r>
        <w:t>EDTO</w:t>
      </w:r>
      <w:r>
        <w:rPr>
          <w:rFonts w:hint="cs"/>
          <w:rtl/>
        </w:rPr>
        <w:t>, הנדרשים לשם יישום חובות מחזיק הרישיון לפי תקנות אלה או רשימה שלהם והפניה למיקומם במערכת הנהלים של מחזיק הרישיון;</w:t>
      </w:r>
    </w:p>
    <w:p w:rsidR="002B64D8" w:rsidRDefault="002B64D8" w:rsidP="002B64D8">
      <w:pPr>
        <w:pStyle w:val="P00"/>
        <w:spacing w:before="72"/>
        <w:ind w:left="1021" w:right="1134"/>
        <w:rPr>
          <w:rFonts w:hint="cs"/>
          <w:rtl/>
        </w:rPr>
      </w:pPr>
      <w:r>
        <w:rPr>
          <w:rFonts w:hint="cs"/>
          <w:rtl/>
        </w:rPr>
        <w:t>(ה)</w:t>
      </w:r>
      <w:r>
        <w:rPr>
          <w:rFonts w:hint="cs"/>
          <w:rtl/>
        </w:rPr>
        <w:tab/>
        <w:t xml:space="preserve">נוהל לעניין מגבלות על אחזקה כפולה, הכולל הוראות למניעת ביצוע אחזקה, מתוכננת או לא מתוכננת, על מערכות </w:t>
      </w:r>
      <w:r>
        <w:t>EDTO</w:t>
      </w:r>
      <w:r>
        <w:rPr>
          <w:rFonts w:hint="cs"/>
          <w:rtl/>
        </w:rPr>
        <w:t xml:space="preserve"> משמעותיות מקבילות או זהות, במהלך אותו פרק זמן אחזקה (</w:t>
      </w:r>
      <w:r>
        <w:t>maintenance visit</w:t>
      </w:r>
      <w:r>
        <w:rPr>
          <w:rFonts w:hint="cs"/>
          <w:rtl/>
        </w:rPr>
        <w:t xml:space="preserve">), או מניעת ביצוע פעולת אחזקה זהה על כמה מרכיבים זהים באותה מערכת </w:t>
      </w:r>
      <w:r>
        <w:t>EDTO</w:t>
      </w:r>
      <w:r>
        <w:rPr>
          <w:rFonts w:hint="cs"/>
          <w:rtl/>
        </w:rPr>
        <w:t xml:space="preserve"> משמעותית, אלא אם כן התקיים אחד מאלה:</w:t>
      </w:r>
    </w:p>
    <w:p w:rsidR="002B64D8" w:rsidRDefault="002B64D8" w:rsidP="002B64D8">
      <w:pPr>
        <w:pStyle w:val="P00"/>
        <w:spacing w:before="72"/>
        <w:ind w:left="1474" w:right="1134"/>
        <w:rPr>
          <w:rFonts w:hint="cs"/>
          <w:rtl/>
        </w:rPr>
      </w:pPr>
      <w:r>
        <w:rPr>
          <w:rFonts w:hint="cs"/>
          <w:rtl/>
        </w:rPr>
        <w:t>(1)</w:t>
      </w:r>
      <w:r>
        <w:rPr>
          <w:rFonts w:hint="cs"/>
          <w:rtl/>
        </w:rPr>
        <w:tab/>
        <w:t>פעולות האחזקה מבוצעות בידי אנשים שונים;</w:t>
      </w:r>
    </w:p>
    <w:p w:rsidR="002B64D8" w:rsidRDefault="002B64D8" w:rsidP="002B64D8">
      <w:pPr>
        <w:pStyle w:val="P00"/>
        <w:spacing w:before="72"/>
        <w:ind w:left="1474" w:right="1134"/>
        <w:rPr>
          <w:rFonts w:hint="cs"/>
          <w:rtl/>
        </w:rPr>
      </w:pPr>
      <w:r>
        <w:rPr>
          <w:rFonts w:hint="cs"/>
          <w:rtl/>
        </w:rPr>
        <w:t>(2)</w:t>
      </w:r>
      <w:r>
        <w:rPr>
          <w:rFonts w:hint="cs"/>
          <w:rtl/>
        </w:rPr>
        <w:tab/>
        <w:t>פעולות האחזקה מבוצעות בידי אותו אדם תחת פיקוח של טכנאי לבדק כלי טיס אחר;</w:t>
      </w:r>
    </w:p>
    <w:p w:rsidR="002B64D8" w:rsidRDefault="002B64D8" w:rsidP="002B64D8">
      <w:pPr>
        <w:pStyle w:val="P00"/>
        <w:spacing w:before="72"/>
        <w:ind w:left="1474" w:right="1134"/>
        <w:rPr>
          <w:rFonts w:hint="cs"/>
          <w:rtl/>
        </w:rPr>
      </w:pPr>
      <w:r>
        <w:rPr>
          <w:rFonts w:hint="cs"/>
          <w:rtl/>
        </w:rPr>
        <w:t>(3)</w:t>
      </w:r>
      <w:r>
        <w:rPr>
          <w:rFonts w:hint="cs"/>
          <w:rtl/>
        </w:rPr>
        <w:tab/>
        <w:t xml:space="preserve">בוצעה בדיקה לאימות תיקון התקלה לפי תקנה 418ב, בידי מוסמך </w:t>
      </w:r>
      <w:r>
        <w:t>EDTO</w:t>
      </w:r>
      <w:r>
        <w:rPr>
          <w:rFonts w:hint="cs"/>
          <w:rtl/>
        </w:rPr>
        <w:t>;</w:t>
      </w:r>
    </w:p>
    <w:p w:rsidR="002B64D8" w:rsidRDefault="002B64D8" w:rsidP="002B64D8">
      <w:pPr>
        <w:pStyle w:val="P00"/>
        <w:spacing w:before="72"/>
        <w:ind w:left="1021" w:right="1134"/>
        <w:rPr>
          <w:rFonts w:hint="cs"/>
          <w:rtl/>
        </w:rPr>
      </w:pPr>
      <w:r>
        <w:rPr>
          <w:rFonts w:hint="cs"/>
          <w:rtl/>
        </w:rPr>
        <w:t>(ו)</w:t>
      </w:r>
      <w:r>
        <w:rPr>
          <w:rFonts w:hint="cs"/>
          <w:rtl/>
        </w:rPr>
        <w:tab/>
        <w:t>תכנית לבקרת רכיבים (</w:t>
      </w:r>
      <w:r>
        <w:t>parts control</w:t>
      </w:r>
      <w:r>
        <w:rPr>
          <w:rFonts w:hint="cs"/>
          <w:rtl/>
        </w:rPr>
        <w:t xml:space="preserve">) שתבטיח כי המטוס נשמר בתצורת </w:t>
      </w:r>
      <w:r>
        <w:t>EDTO</w:t>
      </w:r>
      <w:r>
        <w:rPr>
          <w:rFonts w:hint="cs"/>
          <w:rtl/>
        </w:rPr>
        <w:t>, כפי שאישרה מדינת התכן בשלב רישוי כשירותו האווירית ל-</w:t>
      </w:r>
      <w:r>
        <w:t>EDTO</w:t>
      </w:r>
      <w:r>
        <w:rPr>
          <w:rFonts w:hint="cs"/>
          <w:rtl/>
        </w:rPr>
        <w:t>;</w:t>
      </w:r>
    </w:p>
    <w:p w:rsidR="002B64D8" w:rsidRDefault="002B64D8" w:rsidP="002B64D8">
      <w:pPr>
        <w:pStyle w:val="P00"/>
        <w:spacing w:before="72"/>
        <w:ind w:left="1021" w:right="1134"/>
        <w:rPr>
          <w:rFonts w:hint="cs"/>
          <w:rtl/>
        </w:rPr>
      </w:pPr>
      <w:r>
        <w:rPr>
          <w:rFonts w:hint="cs"/>
          <w:rtl/>
        </w:rPr>
        <w:t>(ז)</w:t>
      </w:r>
      <w:r>
        <w:rPr>
          <w:rFonts w:hint="cs"/>
          <w:rtl/>
        </w:rPr>
        <w:tab/>
        <w:t>תיאור מערכת ונהלים לבקרת אחזקה מרכזית (</w:t>
      </w:r>
      <w:r>
        <w:t>Centralized Maintenance Control</w:t>
      </w:r>
      <w:r>
        <w:rPr>
          <w:rFonts w:hint="cs"/>
          <w:rtl/>
        </w:rPr>
        <w:t xml:space="preserve">) לטיסות </w:t>
      </w:r>
      <w:r>
        <w:t>EDTO</w:t>
      </w:r>
      <w:r>
        <w:rPr>
          <w:rFonts w:hint="cs"/>
          <w:rtl/>
        </w:rPr>
        <w:t>;</w:t>
      </w:r>
    </w:p>
    <w:p w:rsidR="002B64D8" w:rsidRDefault="002B64D8" w:rsidP="002B64D8">
      <w:pPr>
        <w:pStyle w:val="P00"/>
        <w:spacing w:before="72"/>
        <w:ind w:left="1021" w:right="1134"/>
        <w:rPr>
          <w:rFonts w:hint="cs"/>
          <w:rtl/>
        </w:rPr>
      </w:pPr>
      <w:r>
        <w:rPr>
          <w:rFonts w:hint="cs"/>
          <w:rtl/>
        </w:rPr>
        <w:t>(ח)</w:t>
      </w:r>
      <w:r>
        <w:rPr>
          <w:rFonts w:hint="cs"/>
          <w:rtl/>
        </w:rPr>
        <w:tab/>
        <w:t xml:space="preserve">תכנית לאימות תיקון תקלות בעקבות כיבוי מנוע, כשל במערכת </w:t>
      </w:r>
      <w:r>
        <w:t>EDTO</w:t>
      </w:r>
      <w:r>
        <w:rPr>
          <w:rFonts w:hint="cs"/>
          <w:rtl/>
        </w:rPr>
        <w:t xml:space="preserve"> משמעותית או במערכת ראשית, או הידרדרות משמעותית במגמות הביצועים של מערכות המטוס, אשר תבטיח את היעילות של פעולות האחזקה שבוצעו; התכנית תכלול, לכל הפחות </w:t>
      </w:r>
      <w:r>
        <w:rPr>
          <w:rtl/>
        </w:rPr>
        <w:t>–</w:t>
      </w:r>
    </w:p>
    <w:p w:rsidR="002B64D8" w:rsidRDefault="002B64D8" w:rsidP="002B64D8">
      <w:pPr>
        <w:pStyle w:val="P00"/>
        <w:spacing w:before="72"/>
        <w:ind w:left="1474" w:right="1134"/>
        <w:rPr>
          <w:rFonts w:hint="cs"/>
          <w:rtl/>
        </w:rPr>
      </w:pPr>
      <w:r>
        <w:rPr>
          <w:rFonts w:hint="cs"/>
          <w:rtl/>
        </w:rPr>
        <w:t>(1)</w:t>
      </w:r>
      <w:r>
        <w:rPr>
          <w:rFonts w:hint="cs"/>
          <w:rtl/>
        </w:rPr>
        <w:tab/>
        <w:t>את מדיניות המפעיל האווירי;</w:t>
      </w:r>
    </w:p>
    <w:p w:rsidR="002B64D8" w:rsidRDefault="002B64D8" w:rsidP="002B64D8">
      <w:pPr>
        <w:pStyle w:val="P00"/>
        <w:spacing w:before="72"/>
        <w:ind w:left="1474" w:right="1134"/>
        <w:rPr>
          <w:rFonts w:hint="cs"/>
          <w:rtl/>
        </w:rPr>
      </w:pPr>
      <w:r>
        <w:rPr>
          <w:rFonts w:hint="cs"/>
          <w:rtl/>
        </w:rPr>
        <w:t>(2)</w:t>
      </w:r>
      <w:r>
        <w:rPr>
          <w:rFonts w:hint="cs"/>
          <w:rtl/>
        </w:rPr>
        <w:tab/>
        <w:t>זיהוי בעיות אפשריות באימות תיקון התקלה;</w:t>
      </w:r>
    </w:p>
    <w:p w:rsidR="002B64D8" w:rsidRDefault="002B64D8" w:rsidP="002B64D8">
      <w:pPr>
        <w:pStyle w:val="P00"/>
        <w:spacing w:before="72"/>
        <w:ind w:left="1474" w:right="1134"/>
        <w:rPr>
          <w:rFonts w:hint="cs"/>
          <w:rtl/>
        </w:rPr>
      </w:pPr>
      <w:r>
        <w:rPr>
          <w:rFonts w:hint="cs"/>
          <w:rtl/>
        </w:rPr>
        <w:t>(3)</w:t>
      </w:r>
      <w:r>
        <w:rPr>
          <w:rFonts w:hint="cs"/>
          <w:rtl/>
        </w:rPr>
        <w:tab/>
        <w:t>נהלים לאימות קרקעי של תיקון תקלה ונהלים לאימות תוך כדי טיסה של תיקון תקלה; נהלים אלה יציינו בבירור מי מוסמך מטעם המפעיל האווירי לבצע את פעולת אימות תיקון התקלה, ומהי פעולת אימות תיקון התקלה הנדרשת;</w:t>
      </w:r>
    </w:p>
    <w:p w:rsidR="002B64D8" w:rsidRDefault="002B64D8" w:rsidP="009B5295">
      <w:pPr>
        <w:pStyle w:val="P00"/>
        <w:spacing w:before="72"/>
        <w:ind w:left="1021" w:right="1134"/>
        <w:rPr>
          <w:rFonts w:hint="cs"/>
          <w:rtl/>
        </w:rPr>
      </w:pPr>
      <w:r>
        <w:rPr>
          <w:rFonts w:hint="cs"/>
          <w:rtl/>
        </w:rPr>
        <w:t>(ט)</w:t>
      </w:r>
      <w:r>
        <w:rPr>
          <w:rFonts w:hint="cs"/>
          <w:rtl/>
        </w:rPr>
        <w:tab/>
        <w:t xml:space="preserve">תכנית הדרכה לאחזקת </w:t>
      </w:r>
      <w:r>
        <w:t>EDTO</w:t>
      </w:r>
      <w:r>
        <w:rPr>
          <w:rFonts w:hint="cs"/>
          <w:rtl/>
        </w:rPr>
        <w:t xml:space="preserve">, לכל שילוב מטוס-מנוע, שתכלול הדרכה לגבי משימות, נהלים ותכניות ייחודיים לאחזקת </w:t>
      </w:r>
      <w:r>
        <w:t>EDTO</w:t>
      </w:r>
      <w:r>
        <w:rPr>
          <w:rFonts w:hint="cs"/>
          <w:rtl/>
        </w:rPr>
        <w:t xml:space="preserve">. תכנית כאמור מיועדת להדרכת כל האנשים המעורבים מטעם המפעיל האווירי באחזקת </w:t>
      </w:r>
      <w:r>
        <w:t>EDTO</w:t>
      </w:r>
      <w:r>
        <w:rPr>
          <w:rFonts w:hint="cs"/>
          <w:rtl/>
        </w:rPr>
        <w:t>, ובכלל זה במסגרת גוף מוסמך לביצוע פעולות בדק מטעמו;</w:t>
      </w:r>
    </w:p>
    <w:p w:rsidR="002B64D8" w:rsidRDefault="002B64D8" w:rsidP="009B5295">
      <w:pPr>
        <w:pStyle w:val="P00"/>
        <w:spacing w:before="72"/>
        <w:ind w:left="1021" w:right="1134"/>
        <w:rPr>
          <w:rFonts w:hint="cs"/>
          <w:rtl/>
        </w:rPr>
      </w:pPr>
      <w:r>
        <w:rPr>
          <w:rFonts w:hint="cs"/>
          <w:rtl/>
        </w:rPr>
        <w:t>(י)</w:t>
      </w:r>
      <w:r>
        <w:rPr>
          <w:rFonts w:hint="cs"/>
          <w:rtl/>
        </w:rPr>
        <w:tab/>
      </w:r>
      <w:r w:rsidR="009B5295">
        <w:rPr>
          <w:rFonts w:hint="cs"/>
          <w:rtl/>
        </w:rPr>
        <w:t>נוהל המבטיח יישום מהיר של שינויים או ביקורות הנדרשים על ידי הוראות כושר אווירי או באמצעות עדכון הוראות מסמך תצורה, אחזקה ונהלים (</w:t>
      </w:r>
      <w:r w:rsidR="009B5295">
        <w:t>CMP</w:t>
      </w:r>
      <w:r w:rsidR="009B5295">
        <w:rPr>
          <w:rFonts w:hint="cs"/>
          <w:rtl/>
        </w:rPr>
        <w:t xml:space="preserve">), לשם שמירה על רמת אמינות של מערכת ההנעה, ומערכות </w:t>
      </w:r>
      <w:r w:rsidR="009B5295">
        <w:t>EDTO</w:t>
      </w:r>
      <w:r w:rsidR="009B5295">
        <w:rPr>
          <w:rFonts w:hint="cs"/>
          <w:rtl/>
        </w:rPr>
        <w:t xml:space="preserve"> משמעותיות;</w:t>
      </w:r>
    </w:p>
    <w:p w:rsidR="009B5295" w:rsidRDefault="009B5295" w:rsidP="009B5295">
      <w:pPr>
        <w:pStyle w:val="P00"/>
        <w:spacing w:before="72"/>
        <w:ind w:left="624" w:right="1134"/>
        <w:rPr>
          <w:rFonts w:hint="cs"/>
          <w:rtl/>
        </w:rPr>
      </w:pPr>
      <w:r>
        <w:rPr>
          <w:rFonts w:hint="cs"/>
          <w:rtl/>
        </w:rPr>
        <w:t>(12)</w:t>
      </w:r>
      <w:r>
        <w:rPr>
          <w:rFonts w:hint="cs"/>
          <w:rtl/>
        </w:rPr>
        <w:tab/>
        <w:t>תיאור הסוגים והדגמים של כלי הטיס שספר בקרת האחזקה חל לגביהם;</w:t>
      </w:r>
    </w:p>
    <w:p w:rsidR="009B5295" w:rsidRDefault="009B5295" w:rsidP="009B5295">
      <w:pPr>
        <w:pStyle w:val="P00"/>
        <w:spacing w:before="72"/>
        <w:ind w:left="624" w:right="1134"/>
        <w:rPr>
          <w:rFonts w:hint="cs"/>
          <w:rtl/>
        </w:rPr>
      </w:pPr>
      <w:r>
        <w:rPr>
          <w:rFonts w:hint="cs"/>
          <w:rtl/>
        </w:rPr>
        <w:t>(13)</w:t>
      </w:r>
      <w:r>
        <w:rPr>
          <w:rFonts w:hint="cs"/>
          <w:rtl/>
        </w:rPr>
        <w:tab/>
        <w:t>לכל סוג ודגם של כלי טיס, יפורטו הנושאים האלה:</w:t>
      </w:r>
    </w:p>
    <w:p w:rsidR="009B5295" w:rsidRDefault="009B5295" w:rsidP="009B5295">
      <w:pPr>
        <w:pStyle w:val="P00"/>
        <w:spacing w:before="72"/>
        <w:ind w:left="1021" w:right="1134"/>
        <w:rPr>
          <w:rFonts w:hint="cs"/>
          <w:rtl/>
        </w:rPr>
      </w:pPr>
      <w:r>
        <w:rPr>
          <w:rFonts w:hint="cs"/>
          <w:rtl/>
        </w:rPr>
        <w:t>(א)</w:t>
      </w:r>
      <w:r>
        <w:rPr>
          <w:rFonts w:hint="cs"/>
          <w:rtl/>
        </w:rPr>
        <w:tab/>
        <w:t>נהלים ותקנים לאחזקה, לביקורת ולשירות למערכות המטוס;</w:t>
      </w:r>
    </w:p>
    <w:p w:rsidR="009B5295" w:rsidRDefault="009B5295" w:rsidP="009B5295">
      <w:pPr>
        <w:pStyle w:val="P00"/>
        <w:spacing w:before="72"/>
        <w:ind w:left="1021" w:right="1134"/>
        <w:rPr>
          <w:rFonts w:hint="cs"/>
          <w:rtl/>
        </w:rPr>
      </w:pPr>
      <w:r>
        <w:rPr>
          <w:rFonts w:hint="cs"/>
          <w:rtl/>
        </w:rPr>
        <w:t>(ב)</w:t>
      </w:r>
      <w:r>
        <w:rPr>
          <w:rFonts w:hint="cs"/>
          <w:rtl/>
        </w:rPr>
        <w:tab/>
        <w:t>הפניה לרשימת הציוד הנדרש המזערי (</w:t>
      </w:r>
      <w:r>
        <w:t>MEL</w:t>
      </w:r>
      <w:r>
        <w:rPr>
          <w:rFonts w:hint="cs"/>
          <w:rtl/>
        </w:rPr>
        <w:t>) ולרשימת חריגי התצורה (</w:t>
      </w:r>
      <w:r>
        <w:t>CDL</w:t>
      </w:r>
      <w:r>
        <w:rPr>
          <w:rFonts w:hint="cs"/>
          <w:rtl/>
        </w:rPr>
        <w:t>) שבתוקף;</w:t>
      </w:r>
    </w:p>
    <w:p w:rsidR="009B5295" w:rsidRDefault="009B5295" w:rsidP="009B5295">
      <w:pPr>
        <w:pStyle w:val="P00"/>
        <w:spacing w:before="72"/>
        <w:ind w:left="1021" w:right="1134"/>
        <w:rPr>
          <w:rFonts w:hint="cs"/>
          <w:rtl/>
        </w:rPr>
      </w:pPr>
      <w:r>
        <w:rPr>
          <w:rFonts w:hint="cs"/>
          <w:rtl/>
        </w:rPr>
        <w:t>(ג)</w:t>
      </w:r>
      <w:r>
        <w:rPr>
          <w:rFonts w:hint="cs"/>
          <w:rtl/>
        </w:rPr>
        <w:tab/>
        <w:t>נהלים ותקנים להנחיית הגוף המוסמך לביצוע פעולות הבדק, באילו תנאים ניתן לאשר חלקים ובאילו תנאים נדרש לפסול חלקים;</w:t>
      </w:r>
    </w:p>
    <w:p w:rsidR="009B5295" w:rsidRDefault="009B5295" w:rsidP="00C76AA7">
      <w:pPr>
        <w:pStyle w:val="P00"/>
        <w:spacing w:before="72"/>
        <w:ind w:left="1021" w:right="1134"/>
        <w:rPr>
          <w:rFonts w:hint="cs"/>
          <w:rtl/>
        </w:rPr>
      </w:pPr>
      <w:r>
        <w:rPr>
          <w:rFonts w:hint="cs"/>
          <w:rtl/>
        </w:rPr>
        <w:t>(ד)</w:t>
      </w:r>
      <w:r>
        <w:rPr>
          <w:rFonts w:hint="cs"/>
          <w:rtl/>
        </w:rPr>
        <w:tab/>
        <w:t>נוהל המי</w:t>
      </w:r>
      <w:r w:rsidR="00C76AA7">
        <w:rPr>
          <w:rFonts w:hint="cs"/>
          <w:rtl/>
        </w:rPr>
        <w:t>ו</w:t>
      </w:r>
      <w:r>
        <w:rPr>
          <w:rFonts w:hint="cs"/>
          <w:rtl/>
        </w:rPr>
        <w:t>עד להבטיח כי מערכות ניווט וציוד ייעודי נוסף, הנדרש להפעלות מיוחדות המותרות במפרטי ההפעלה של מחזיק הרישיון, שמישים במלואם לצורך הפעלות אלה;</w:t>
      </w:r>
    </w:p>
    <w:p w:rsidR="009B5295" w:rsidRDefault="009B5295" w:rsidP="009B5295">
      <w:pPr>
        <w:pStyle w:val="P00"/>
        <w:spacing w:before="72"/>
        <w:ind w:left="1021" w:right="1134"/>
        <w:rPr>
          <w:rFonts w:hint="cs"/>
          <w:rtl/>
        </w:rPr>
      </w:pPr>
      <w:r>
        <w:rPr>
          <w:rFonts w:hint="cs"/>
          <w:rtl/>
        </w:rPr>
        <w:t>(ה)</w:t>
      </w:r>
      <w:r>
        <w:rPr>
          <w:rFonts w:hint="cs"/>
          <w:rtl/>
        </w:rPr>
        <w:tab/>
        <w:t>נהלים לרכישת חלקי חילוף ולאחזקתם;</w:t>
      </w:r>
    </w:p>
    <w:p w:rsidR="009B5295" w:rsidRDefault="009B5295" w:rsidP="009B5295">
      <w:pPr>
        <w:pStyle w:val="P00"/>
        <w:spacing w:before="72"/>
        <w:ind w:left="1021" w:right="1134"/>
        <w:rPr>
          <w:rFonts w:hint="cs"/>
          <w:rtl/>
        </w:rPr>
      </w:pPr>
      <w:r>
        <w:rPr>
          <w:rFonts w:hint="cs"/>
          <w:rtl/>
        </w:rPr>
        <w:t>(ו)</w:t>
      </w:r>
      <w:r>
        <w:rPr>
          <w:rFonts w:hint="cs"/>
          <w:rtl/>
        </w:rPr>
        <w:tab/>
        <w:t>נהלים לשימוש במנוע, מדחף או ציוד תעופתי חכורים;</w:t>
      </w:r>
    </w:p>
    <w:p w:rsidR="009B5295" w:rsidRDefault="009B5295" w:rsidP="00C76AA7">
      <w:pPr>
        <w:pStyle w:val="P00"/>
        <w:spacing w:before="72"/>
        <w:ind w:left="624" w:right="1134"/>
        <w:rPr>
          <w:rFonts w:hint="cs"/>
          <w:rtl/>
        </w:rPr>
      </w:pPr>
      <w:r>
        <w:rPr>
          <w:rFonts w:hint="cs"/>
          <w:rtl/>
        </w:rPr>
        <w:t>(14)</w:t>
      </w:r>
      <w:r>
        <w:rPr>
          <w:rFonts w:hint="cs"/>
          <w:rtl/>
        </w:rPr>
        <w:tab/>
      </w:r>
      <w:r w:rsidR="00C76AA7">
        <w:rPr>
          <w:rFonts w:hint="cs"/>
          <w:rtl/>
        </w:rPr>
        <w:t>נוהל לעניין עדכון ספר בקרת האחזקה;</w:t>
      </w:r>
    </w:p>
    <w:p w:rsidR="00C76AA7" w:rsidRDefault="00C76AA7" w:rsidP="00C76AA7">
      <w:pPr>
        <w:pStyle w:val="P00"/>
        <w:spacing w:before="72"/>
        <w:ind w:left="624" w:right="1134"/>
        <w:rPr>
          <w:rFonts w:hint="cs"/>
          <w:rtl/>
        </w:rPr>
      </w:pPr>
      <w:r>
        <w:rPr>
          <w:rFonts w:hint="cs"/>
          <w:rtl/>
        </w:rPr>
        <w:t>(15)</w:t>
      </w:r>
      <w:r>
        <w:rPr>
          <w:rFonts w:hint="cs"/>
          <w:rtl/>
        </w:rPr>
        <w:tab/>
        <w:t>נהלים ליישום תקנה 399(ד), לעניין כלי טיס זר שמפעיל מחזיק הרישיון;</w:t>
      </w:r>
    </w:p>
    <w:p w:rsidR="00C76AA7" w:rsidRDefault="00C76AA7" w:rsidP="00C76AA7">
      <w:pPr>
        <w:pStyle w:val="P00"/>
        <w:spacing w:before="72"/>
        <w:ind w:left="624" w:right="1134"/>
        <w:rPr>
          <w:rFonts w:hint="cs"/>
          <w:rtl/>
        </w:rPr>
      </w:pPr>
      <w:r>
        <w:rPr>
          <w:rFonts w:hint="cs"/>
          <w:rtl/>
        </w:rPr>
        <w:t>(16)</w:t>
      </w:r>
      <w:r>
        <w:rPr>
          <w:rFonts w:hint="cs"/>
          <w:rtl/>
        </w:rPr>
        <w:tab/>
        <w:t>נהלים לבקרת החכרה וחכירה של כלי טיס וציוד תעופתי.</w:t>
      </w:r>
    </w:p>
    <w:p w:rsidR="00A6548E" w:rsidRDefault="00A6548E">
      <w:pPr>
        <w:pStyle w:val="P00"/>
        <w:spacing w:before="72"/>
        <w:ind w:left="0" w:right="1134"/>
        <w:rPr>
          <w:rFonts w:hint="cs"/>
          <w:rtl/>
        </w:rPr>
      </w:pPr>
    </w:p>
    <w:p w:rsidR="00293C93" w:rsidRPr="00520375" w:rsidRDefault="00293C93" w:rsidP="00293C93">
      <w:pPr>
        <w:pStyle w:val="medium2-header"/>
        <w:keepLines w:val="0"/>
        <w:spacing w:before="72"/>
        <w:ind w:left="0" w:right="1134"/>
        <w:rPr>
          <w:rFonts w:cs="FrankRuehl" w:hint="cs"/>
          <w:noProof/>
          <w:rtl/>
        </w:rPr>
      </w:pPr>
      <w:bookmarkStart w:id="1305" w:name="med19"/>
      <w:bookmarkEnd w:id="1305"/>
      <w:r w:rsidRPr="00520375">
        <w:rPr>
          <w:rFonts w:cs="FrankRuehl" w:hint="cs"/>
          <w:noProof/>
          <w:rtl/>
        </w:rPr>
        <w:pict>
          <v:shape id="_x0000_s3866" type="#_x0000_t202" style="position:absolute;left:0;text-align:left;margin-left:470.35pt;margin-top:7.1pt;width:1in;height:21.1pt;z-index:251960832" filled="f" stroked="f">
            <v:textbox inset="1mm,0,1mm,0">
              <w:txbxContent>
                <w:p w:rsidR="003B4896" w:rsidRDefault="003B4896" w:rsidP="00293C93">
                  <w:pPr>
                    <w:spacing w:line="160" w:lineRule="exact"/>
                    <w:jc w:val="left"/>
                    <w:rPr>
                      <w:rFonts w:cs="Miriam" w:hint="cs"/>
                      <w:noProof/>
                      <w:sz w:val="18"/>
                      <w:szCs w:val="18"/>
                      <w:rtl/>
                    </w:rPr>
                  </w:pPr>
                  <w:r>
                    <w:rPr>
                      <w:rFonts w:cs="Miriam" w:hint="cs"/>
                      <w:sz w:val="18"/>
                      <w:szCs w:val="18"/>
                      <w:rtl/>
                    </w:rPr>
                    <w:t>תק' תשע"ד-2014</w:t>
                  </w:r>
                </w:p>
                <w:p w:rsidR="003B4896" w:rsidRDefault="003B4896" w:rsidP="00293C93">
                  <w:pPr>
                    <w:spacing w:line="160" w:lineRule="exact"/>
                    <w:jc w:val="left"/>
                    <w:rPr>
                      <w:rFonts w:cs="Miriam" w:hint="cs"/>
                      <w:noProof/>
                      <w:sz w:val="18"/>
                      <w:szCs w:val="18"/>
                      <w:rtl/>
                    </w:rPr>
                  </w:pPr>
                  <w:r>
                    <w:rPr>
                      <w:rFonts w:cs="Miriam" w:hint="cs"/>
                      <w:noProof/>
                      <w:sz w:val="18"/>
                      <w:szCs w:val="18"/>
                      <w:rtl/>
                    </w:rPr>
                    <w:t>תק' תשע"ו-2016</w:t>
                  </w:r>
                </w:p>
              </w:txbxContent>
            </v:textbox>
          </v:shape>
        </w:pict>
      </w:r>
      <w:r w:rsidRPr="00520375">
        <w:rPr>
          <w:rFonts w:cs="FrankRuehl" w:hint="cs"/>
          <w:noProof/>
          <w:rtl/>
        </w:rPr>
        <w:t>תוספת</w:t>
      </w:r>
      <w:r>
        <w:rPr>
          <w:rFonts w:cs="FrankRuehl" w:hint="cs"/>
          <w:noProof/>
          <w:rtl/>
        </w:rPr>
        <w:t xml:space="preserve"> חמישית</w:t>
      </w:r>
    </w:p>
    <w:p w:rsidR="00293C93" w:rsidRPr="00DB18A3" w:rsidRDefault="00293C93" w:rsidP="00293C93">
      <w:pPr>
        <w:pStyle w:val="P00"/>
        <w:spacing w:before="72"/>
        <w:ind w:left="0" w:right="1134"/>
        <w:jc w:val="center"/>
        <w:rPr>
          <w:rFonts w:hint="cs"/>
          <w:b/>
          <w:bCs/>
          <w:sz w:val="22"/>
          <w:szCs w:val="22"/>
          <w:rtl/>
        </w:rPr>
      </w:pPr>
      <w:r w:rsidRPr="00DB18A3">
        <w:rPr>
          <w:rFonts w:hint="cs"/>
          <w:b/>
          <w:bCs/>
          <w:sz w:val="22"/>
          <w:szCs w:val="22"/>
          <w:rtl/>
        </w:rPr>
        <w:t xml:space="preserve">ספר </w:t>
      </w:r>
      <w:r>
        <w:rPr>
          <w:rFonts w:hint="cs"/>
          <w:b/>
          <w:bCs/>
          <w:sz w:val="22"/>
          <w:szCs w:val="22"/>
          <w:rtl/>
        </w:rPr>
        <w:t>עזר למבצעים</w:t>
      </w:r>
    </w:p>
    <w:p w:rsidR="00293C93" w:rsidRDefault="00293C93" w:rsidP="00293C93">
      <w:pPr>
        <w:pStyle w:val="P00"/>
        <w:spacing w:before="72"/>
        <w:ind w:left="0" w:right="1134"/>
        <w:jc w:val="center"/>
        <w:rPr>
          <w:rFonts w:hint="cs"/>
          <w:sz w:val="24"/>
          <w:szCs w:val="24"/>
          <w:rtl/>
        </w:rPr>
      </w:pPr>
      <w:r w:rsidRPr="00520375">
        <w:rPr>
          <w:rFonts w:hint="cs"/>
          <w:sz w:val="24"/>
          <w:szCs w:val="24"/>
          <w:rtl/>
        </w:rPr>
        <w:t>(</w:t>
      </w:r>
      <w:r>
        <w:rPr>
          <w:rFonts w:hint="cs"/>
          <w:sz w:val="24"/>
          <w:szCs w:val="24"/>
          <w:rtl/>
        </w:rPr>
        <w:t>תקנה 393(ב)</w:t>
      </w:r>
      <w:r w:rsidR="00581D95">
        <w:rPr>
          <w:rFonts w:hint="cs"/>
          <w:sz w:val="24"/>
          <w:szCs w:val="24"/>
          <w:rtl/>
        </w:rPr>
        <w:t>, 497א</w:t>
      </w:r>
      <w:r>
        <w:rPr>
          <w:rFonts w:hint="cs"/>
          <w:sz w:val="24"/>
          <w:szCs w:val="24"/>
          <w:rtl/>
        </w:rPr>
        <w:t xml:space="preserve"> ו-524א</w:t>
      </w:r>
      <w:r w:rsidRPr="00520375">
        <w:rPr>
          <w:rFonts w:hint="cs"/>
          <w:sz w:val="24"/>
          <w:szCs w:val="24"/>
          <w:rtl/>
        </w:rPr>
        <w:t>)</w:t>
      </w:r>
    </w:p>
    <w:p w:rsidR="00293C93" w:rsidRPr="001A1FB9" w:rsidRDefault="00293C93" w:rsidP="00293C93">
      <w:pPr>
        <w:pStyle w:val="P00"/>
        <w:spacing w:before="0"/>
        <w:ind w:left="0" w:right="1134"/>
        <w:rPr>
          <w:rStyle w:val="default"/>
          <w:rFonts w:cs="FrankRuehl" w:hint="cs"/>
          <w:vanish/>
          <w:color w:val="FF0000"/>
          <w:szCs w:val="20"/>
          <w:shd w:val="clear" w:color="auto" w:fill="FFFF99"/>
          <w:rtl/>
        </w:rPr>
      </w:pPr>
      <w:bookmarkStart w:id="1306" w:name="Rov1325"/>
      <w:r w:rsidRPr="001A1FB9">
        <w:rPr>
          <w:rStyle w:val="default"/>
          <w:rFonts w:cs="FrankRuehl" w:hint="cs"/>
          <w:vanish/>
          <w:color w:val="FF0000"/>
          <w:szCs w:val="20"/>
          <w:shd w:val="clear" w:color="auto" w:fill="FFFF99"/>
          <w:rtl/>
        </w:rPr>
        <w:t>מיום 9.3.2015</w:t>
      </w:r>
    </w:p>
    <w:p w:rsidR="00293C93" w:rsidRPr="001A1FB9" w:rsidRDefault="00293C93" w:rsidP="00293C93">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93C93" w:rsidRPr="001A1FB9" w:rsidRDefault="00293C93" w:rsidP="00293C93">
      <w:pPr>
        <w:pStyle w:val="P00"/>
        <w:spacing w:before="0"/>
        <w:ind w:left="0" w:right="1134"/>
        <w:rPr>
          <w:rStyle w:val="default"/>
          <w:rFonts w:cs="FrankRuehl" w:hint="cs"/>
          <w:vanish/>
          <w:szCs w:val="20"/>
          <w:shd w:val="clear" w:color="auto" w:fill="FFFF99"/>
          <w:rtl/>
        </w:rPr>
      </w:pPr>
      <w:hyperlink r:id="rId1173"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908</w:t>
      </w:r>
    </w:p>
    <w:p w:rsidR="00293C93" w:rsidRPr="001A1FB9" w:rsidRDefault="00293C93" w:rsidP="00FD413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הוספת תוספת חמישית</w:t>
      </w:r>
    </w:p>
    <w:p w:rsidR="004969B2" w:rsidRPr="001A1FB9" w:rsidRDefault="004969B2" w:rsidP="004969B2">
      <w:pPr>
        <w:pStyle w:val="P00"/>
        <w:spacing w:before="0"/>
        <w:ind w:left="0" w:right="1134"/>
        <w:rPr>
          <w:rStyle w:val="default"/>
          <w:rFonts w:cs="FrankRuehl" w:hint="cs"/>
          <w:vanish/>
          <w:szCs w:val="20"/>
          <w:shd w:val="clear" w:color="auto" w:fill="FFFF99"/>
          <w:rtl/>
        </w:rPr>
      </w:pPr>
    </w:p>
    <w:p w:rsidR="004969B2" w:rsidRPr="001A1FB9" w:rsidRDefault="004969B2" w:rsidP="004969B2">
      <w:pPr>
        <w:pStyle w:val="P00"/>
        <w:spacing w:before="0"/>
        <w:ind w:left="0" w:right="1134"/>
        <w:rPr>
          <w:rStyle w:val="default"/>
          <w:rFonts w:cs="FrankRuehl" w:hint="cs"/>
          <w:vanish/>
          <w:color w:val="FF0000"/>
          <w:szCs w:val="20"/>
          <w:shd w:val="clear" w:color="auto" w:fill="FFFF99"/>
          <w:rtl/>
        </w:rPr>
      </w:pPr>
      <w:r w:rsidRPr="001A1FB9">
        <w:rPr>
          <w:rStyle w:val="default"/>
          <w:rFonts w:cs="FrankRuehl" w:hint="cs"/>
          <w:vanish/>
          <w:color w:val="FF0000"/>
          <w:szCs w:val="20"/>
          <w:shd w:val="clear" w:color="auto" w:fill="FFFF99"/>
          <w:rtl/>
        </w:rPr>
        <w:t>מיום 26.6.2016</w:t>
      </w:r>
    </w:p>
    <w:p w:rsidR="004969B2" w:rsidRPr="001A1FB9" w:rsidRDefault="004969B2" w:rsidP="004969B2">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תשע"ו-2016</w:t>
      </w:r>
    </w:p>
    <w:p w:rsidR="004969B2" w:rsidRPr="001A1FB9" w:rsidRDefault="004969B2" w:rsidP="004969B2">
      <w:pPr>
        <w:pStyle w:val="P00"/>
        <w:spacing w:before="0"/>
        <w:ind w:left="0" w:right="1134"/>
        <w:rPr>
          <w:rStyle w:val="default"/>
          <w:rFonts w:cs="FrankRuehl" w:hint="cs"/>
          <w:vanish/>
          <w:szCs w:val="20"/>
          <w:shd w:val="clear" w:color="auto" w:fill="FFFF99"/>
          <w:rtl/>
        </w:rPr>
      </w:pPr>
      <w:hyperlink r:id="rId1174" w:history="1">
        <w:r w:rsidRPr="001A1FB9">
          <w:rPr>
            <w:rStyle w:val="Hyperlink"/>
            <w:rFonts w:hint="cs"/>
            <w:vanish/>
            <w:szCs w:val="20"/>
            <w:shd w:val="clear" w:color="auto" w:fill="FFFF99"/>
            <w:rtl/>
          </w:rPr>
          <w:t>ק"ת תשע"ו מס' 7635</w:t>
        </w:r>
      </w:hyperlink>
      <w:r w:rsidRPr="001A1FB9">
        <w:rPr>
          <w:rStyle w:val="default"/>
          <w:rFonts w:cs="FrankRuehl" w:hint="cs"/>
          <w:vanish/>
          <w:szCs w:val="20"/>
          <w:shd w:val="clear" w:color="auto" w:fill="FFFF99"/>
          <w:rtl/>
        </w:rPr>
        <w:t xml:space="preserve"> מיום 28.3.2016 עמ' 875</w:t>
      </w:r>
    </w:p>
    <w:p w:rsidR="004969B2" w:rsidRPr="004969B2" w:rsidRDefault="004969B2" w:rsidP="004969B2">
      <w:pPr>
        <w:pStyle w:val="P00"/>
        <w:ind w:left="0" w:right="1134"/>
        <w:rPr>
          <w:rStyle w:val="default"/>
          <w:rFonts w:cs="FrankRuehl" w:hint="cs"/>
          <w:sz w:val="2"/>
          <w:szCs w:val="2"/>
          <w:shd w:val="clear" w:color="auto" w:fill="FFFF99"/>
          <w:rtl/>
        </w:rPr>
      </w:pPr>
      <w:r w:rsidRPr="001A1FB9">
        <w:rPr>
          <w:rStyle w:val="default"/>
          <w:rFonts w:cs="FrankRuehl" w:hint="cs"/>
          <w:vanish/>
          <w:sz w:val="22"/>
          <w:szCs w:val="22"/>
          <w:shd w:val="clear" w:color="auto" w:fill="FFFF99"/>
          <w:rtl/>
        </w:rPr>
        <w:t>(תקנה 393(ב)</w:t>
      </w:r>
      <w:r w:rsidRPr="001A1FB9">
        <w:rPr>
          <w:rStyle w:val="default"/>
          <w:rFonts w:cs="FrankRuehl" w:hint="cs"/>
          <w:vanish/>
          <w:sz w:val="22"/>
          <w:szCs w:val="22"/>
          <w:u w:val="single"/>
          <w:shd w:val="clear" w:color="auto" w:fill="FFFF99"/>
          <w:rtl/>
        </w:rPr>
        <w:t>, 497א</w:t>
      </w:r>
      <w:r w:rsidRPr="001A1FB9">
        <w:rPr>
          <w:rStyle w:val="default"/>
          <w:rFonts w:cs="FrankRuehl" w:hint="cs"/>
          <w:vanish/>
          <w:sz w:val="22"/>
          <w:szCs w:val="22"/>
          <w:shd w:val="clear" w:color="auto" w:fill="FFFF99"/>
          <w:rtl/>
        </w:rPr>
        <w:t xml:space="preserve"> ו-524א)</w:t>
      </w:r>
      <w:bookmarkEnd w:id="1306"/>
    </w:p>
    <w:p w:rsidR="00293C93" w:rsidRDefault="00293C93" w:rsidP="00293C93">
      <w:pPr>
        <w:pStyle w:val="P00"/>
        <w:spacing w:before="72"/>
        <w:ind w:left="0" w:right="1134"/>
        <w:rPr>
          <w:rFonts w:hint="cs"/>
          <w:rtl/>
        </w:rPr>
      </w:pPr>
      <w:r>
        <w:rPr>
          <w:rFonts w:hint="cs"/>
          <w:rtl/>
        </w:rPr>
        <w:t>1.</w:t>
      </w:r>
      <w:r>
        <w:rPr>
          <w:rFonts w:hint="cs"/>
          <w:rtl/>
        </w:rPr>
        <w:tab/>
        <w:t xml:space="preserve">מבנה </w:t>
      </w:r>
      <w:r>
        <w:rPr>
          <w:rtl/>
        </w:rPr>
        <w:t>–</w:t>
      </w:r>
    </w:p>
    <w:p w:rsidR="00293C93" w:rsidRDefault="00293C93" w:rsidP="0084000F">
      <w:pPr>
        <w:pStyle w:val="P00"/>
        <w:spacing w:before="72"/>
        <w:ind w:left="624" w:right="1134"/>
        <w:rPr>
          <w:rFonts w:hint="cs"/>
          <w:rtl/>
        </w:rPr>
      </w:pPr>
      <w:r>
        <w:rPr>
          <w:rFonts w:hint="cs"/>
          <w:rtl/>
        </w:rPr>
        <w:t>ספר העזר למבצעים יורכב מארבעה חלקים אלה:</w:t>
      </w:r>
    </w:p>
    <w:p w:rsidR="00293C93" w:rsidRDefault="00293C93" w:rsidP="0084000F">
      <w:pPr>
        <w:pStyle w:val="P00"/>
        <w:spacing w:before="72"/>
        <w:ind w:left="624" w:right="1134"/>
        <w:rPr>
          <w:rFonts w:hint="cs"/>
          <w:rtl/>
        </w:rPr>
      </w:pPr>
      <w:r>
        <w:rPr>
          <w:rFonts w:hint="cs"/>
          <w:rtl/>
        </w:rPr>
        <w:t>(1)</w:t>
      </w:r>
      <w:r>
        <w:rPr>
          <w:rFonts w:hint="cs"/>
          <w:rtl/>
        </w:rPr>
        <w:tab/>
        <w:t xml:space="preserve">חלק א' </w:t>
      </w:r>
      <w:r>
        <w:rPr>
          <w:rtl/>
        </w:rPr>
        <w:t>–</w:t>
      </w:r>
      <w:r>
        <w:rPr>
          <w:rFonts w:hint="cs"/>
          <w:rtl/>
        </w:rPr>
        <w:t xml:space="preserve"> כללי;</w:t>
      </w:r>
    </w:p>
    <w:p w:rsidR="00293C93" w:rsidRDefault="00293C93" w:rsidP="0084000F">
      <w:pPr>
        <w:pStyle w:val="P00"/>
        <w:spacing w:before="72"/>
        <w:ind w:left="624" w:right="1134"/>
        <w:rPr>
          <w:rFonts w:hint="cs"/>
          <w:rtl/>
        </w:rPr>
      </w:pPr>
      <w:r>
        <w:rPr>
          <w:rFonts w:hint="cs"/>
          <w:rtl/>
        </w:rPr>
        <w:t>(2)</w:t>
      </w:r>
      <w:r>
        <w:rPr>
          <w:rFonts w:hint="cs"/>
          <w:rtl/>
        </w:rPr>
        <w:tab/>
        <w:t xml:space="preserve">חלק ב' </w:t>
      </w:r>
      <w:r>
        <w:rPr>
          <w:rtl/>
        </w:rPr>
        <w:t>–</w:t>
      </w:r>
      <w:r>
        <w:rPr>
          <w:rFonts w:hint="cs"/>
          <w:rtl/>
        </w:rPr>
        <w:t xml:space="preserve"> הפעלת כלי טיס;</w:t>
      </w:r>
    </w:p>
    <w:p w:rsidR="00293C93" w:rsidRDefault="00293C93" w:rsidP="0084000F">
      <w:pPr>
        <w:pStyle w:val="P00"/>
        <w:spacing w:before="72"/>
        <w:ind w:left="624" w:right="1134"/>
        <w:rPr>
          <w:rFonts w:hint="cs"/>
          <w:rtl/>
        </w:rPr>
      </w:pPr>
      <w:r>
        <w:rPr>
          <w:rFonts w:hint="cs"/>
          <w:rtl/>
        </w:rPr>
        <w:t>(3)</w:t>
      </w:r>
      <w:r>
        <w:rPr>
          <w:rFonts w:hint="cs"/>
          <w:rtl/>
        </w:rPr>
        <w:tab/>
      </w:r>
      <w:r w:rsidR="0084000F">
        <w:rPr>
          <w:rFonts w:hint="cs"/>
          <w:rtl/>
        </w:rPr>
        <w:t xml:space="preserve">חלק ג' </w:t>
      </w:r>
      <w:r w:rsidR="0084000F">
        <w:rPr>
          <w:rtl/>
        </w:rPr>
        <w:t>–</w:t>
      </w:r>
      <w:r w:rsidR="0084000F">
        <w:rPr>
          <w:rFonts w:hint="cs"/>
          <w:rtl/>
        </w:rPr>
        <w:t xml:space="preserve"> אזורים, נתיבים ושדות תעופה;</w:t>
      </w:r>
    </w:p>
    <w:p w:rsidR="0084000F" w:rsidRDefault="0084000F" w:rsidP="0084000F">
      <w:pPr>
        <w:pStyle w:val="P00"/>
        <w:spacing w:before="72"/>
        <w:ind w:left="624" w:right="1134"/>
        <w:rPr>
          <w:rFonts w:hint="cs"/>
          <w:rtl/>
        </w:rPr>
      </w:pPr>
      <w:r>
        <w:rPr>
          <w:rFonts w:hint="cs"/>
          <w:rtl/>
        </w:rPr>
        <w:t>(4)</w:t>
      </w:r>
      <w:r>
        <w:rPr>
          <w:rFonts w:hint="cs"/>
          <w:rtl/>
        </w:rPr>
        <w:tab/>
        <w:t xml:space="preserve">חלק ד' </w:t>
      </w:r>
      <w:r>
        <w:rPr>
          <w:rtl/>
        </w:rPr>
        <w:t>–</w:t>
      </w:r>
      <w:r>
        <w:rPr>
          <w:rFonts w:hint="cs"/>
          <w:rtl/>
        </w:rPr>
        <w:t xml:space="preserve"> הדרכה.</w:t>
      </w:r>
    </w:p>
    <w:p w:rsidR="0084000F" w:rsidRDefault="0084000F" w:rsidP="00293C93">
      <w:pPr>
        <w:pStyle w:val="P00"/>
        <w:spacing w:before="72"/>
        <w:ind w:left="0" w:right="1134"/>
        <w:rPr>
          <w:rFonts w:hint="cs"/>
          <w:rtl/>
        </w:rPr>
      </w:pPr>
      <w:r>
        <w:rPr>
          <w:rFonts w:hint="cs"/>
          <w:rtl/>
        </w:rPr>
        <w:t>2.</w:t>
      </w:r>
      <w:r>
        <w:rPr>
          <w:rFonts w:hint="cs"/>
          <w:rtl/>
        </w:rPr>
        <w:tab/>
        <w:t xml:space="preserve">תוכן </w:t>
      </w:r>
      <w:r>
        <w:rPr>
          <w:rtl/>
        </w:rPr>
        <w:t>–</w:t>
      </w:r>
    </w:p>
    <w:p w:rsidR="0084000F" w:rsidRDefault="0084000F" w:rsidP="0084000F">
      <w:pPr>
        <w:pStyle w:val="P00"/>
        <w:spacing w:before="72"/>
        <w:ind w:left="624" w:right="1134"/>
        <w:rPr>
          <w:rFonts w:hint="cs"/>
          <w:rtl/>
        </w:rPr>
      </w:pPr>
      <w:r>
        <w:rPr>
          <w:rFonts w:hint="cs"/>
          <w:rtl/>
        </w:rPr>
        <w:t>(1)</w:t>
      </w:r>
      <w:r>
        <w:rPr>
          <w:rFonts w:hint="cs"/>
          <w:rtl/>
        </w:rPr>
        <w:tab/>
        <w:t>חלק א' לספר העזר למבצעים (כללי) יכלול התייחסות לנושאים אלה לפחות:</w:t>
      </w:r>
    </w:p>
    <w:p w:rsidR="0084000F" w:rsidRDefault="0084000F" w:rsidP="0084000F">
      <w:pPr>
        <w:pStyle w:val="P00"/>
        <w:spacing w:before="72"/>
        <w:ind w:left="1021" w:right="1134"/>
        <w:rPr>
          <w:rFonts w:hint="cs"/>
          <w:rtl/>
        </w:rPr>
      </w:pPr>
      <w:r>
        <w:rPr>
          <w:rFonts w:hint="cs"/>
          <w:rtl/>
        </w:rPr>
        <w:t>(א)</w:t>
      </w:r>
      <w:r>
        <w:rPr>
          <w:rFonts w:hint="cs"/>
          <w:rtl/>
        </w:rPr>
        <w:tab/>
        <w:t>תיאור המבנה הארגוני של מחזיק הרישיון הכולל את כל אלה:</w:t>
      </w:r>
    </w:p>
    <w:p w:rsidR="0084000F" w:rsidRDefault="0084000F" w:rsidP="00E74CCD">
      <w:pPr>
        <w:pStyle w:val="P00"/>
        <w:spacing w:before="72"/>
        <w:ind w:left="1474" w:right="1134"/>
        <w:rPr>
          <w:rFonts w:hint="cs"/>
          <w:rtl/>
        </w:rPr>
      </w:pPr>
      <w:r>
        <w:rPr>
          <w:rFonts w:hint="cs"/>
          <w:rtl/>
        </w:rPr>
        <w:t>(1)</w:t>
      </w:r>
      <w:r>
        <w:rPr>
          <w:rFonts w:hint="cs"/>
          <w:rtl/>
        </w:rPr>
        <w:tab/>
      </w:r>
      <w:r w:rsidR="003D0FBD">
        <w:rPr>
          <w:rFonts w:hint="cs"/>
          <w:rtl/>
        </w:rPr>
        <w:t>תרשים מבני הכולל את המבנה הארגוני של מחזיק הרישיון ובכלל זה מבנה אגף המבצעים של מחזיק הרישיון, לרבות קשרי הגומלין שבין אגף המבצעים לשאר האגפים ונוסף על כך כפיפויות ואחריות דיווח בין האגפים והמחלקות השונות הנוגעים לבטיחות ההפעלה והטיסות;</w:t>
      </w:r>
    </w:p>
    <w:p w:rsidR="003D0FBD" w:rsidRDefault="003D0FBD" w:rsidP="00E74CCD">
      <w:pPr>
        <w:pStyle w:val="P00"/>
        <w:spacing w:before="72"/>
        <w:ind w:left="1474" w:right="1134"/>
        <w:rPr>
          <w:rFonts w:hint="cs"/>
          <w:rtl/>
        </w:rPr>
      </w:pPr>
      <w:r>
        <w:rPr>
          <w:rFonts w:hint="cs"/>
          <w:rtl/>
        </w:rPr>
        <w:t>(2)</w:t>
      </w:r>
      <w:r>
        <w:rPr>
          <w:rFonts w:hint="cs"/>
          <w:rtl/>
        </w:rPr>
        <w:tab/>
        <w:t>את שמו של כל אדם האחראי לניהול המבצעים, הכשירות האווירית הנמשכת, הדרכת אנשי צוות ומבצעי הקרקע, את תיאור תפקידם, ואת פירוט אחריותם וכן את פרטי השגת הקשר עמם;</w:t>
      </w:r>
    </w:p>
    <w:p w:rsidR="003D0FBD" w:rsidRDefault="003D0FBD" w:rsidP="00E74CCD">
      <w:pPr>
        <w:pStyle w:val="P00"/>
        <w:spacing w:before="72"/>
        <w:ind w:left="1474" w:right="1134"/>
        <w:rPr>
          <w:rFonts w:hint="cs"/>
          <w:rtl/>
        </w:rPr>
      </w:pPr>
      <w:r>
        <w:rPr>
          <w:rFonts w:hint="cs"/>
          <w:rtl/>
        </w:rPr>
        <w:t>(3)</w:t>
      </w:r>
      <w:r>
        <w:rPr>
          <w:rFonts w:hint="cs"/>
          <w:rtl/>
        </w:rPr>
        <w:tab/>
        <w:t>תיאור החובות, האחריויות והסמכויות של כל אדם שמעסיק מחזיק הרישיון או מטעמו בתפקידי ניהול הפעלת טיסות, הנוגעות לבטיחות הפעלת טיסות;</w:t>
      </w:r>
    </w:p>
    <w:p w:rsidR="003D0FBD" w:rsidRDefault="003D0FBD" w:rsidP="00E74CCD">
      <w:pPr>
        <w:pStyle w:val="P00"/>
        <w:spacing w:before="72"/>
        <w:ind w:left="1474" w:right="1134"/>
        <w:rPr>
          <w:rFonts w:hint="cs"/>
          <w:rtl/>
        </w:rPr>
      </w:pPr>
      <w:r>
        <w:rPr>
          <w:rFonts w:hint="cs"/>
          <w:rtl/>
        </w:rPr>
        <w:t>(4)</w:t>
      </w:r>
      <w:r>
        <w:rPr>
          <w:rFonts w:hint="cs"/>
          <w:rtl/>
        </w:rPr>
        <w:tab/>
      </w:r>
      <w:r w:rsidR="00E74CCD">
        <w:rPr>
          <w:rFonts w:hint="cs"/>
          <w:rtl/>
        </w:rPr>
        <w:t>תיאור המערכת לבקרה ופיקוח על הפעלת טיסות, כולל מערכת השליטה התפעולית של מחזיק הרישיון, שיטות פיקוח על כשירויות כל אדם המעורב בהפעלת טיסות בהיבטי בטיחות, נהלים להבטחת התאמתם המקצועית של אנשים כאמור לתפקידם, ניתוח ושמירת רשומות טיסה, מסמכי טיסה ונתוני בטיחות; מערכת השליטה התפעולית טעונה אישור מאת המנהל מראש;</w:t>
      </w:r>
    </w:p>
    <w:p w:rsidR="00E74CCD" w:rsidRDefault="00E74CCD" w:rsidP="00E74CCD">
      <w:pPr>
        <w:pStyle w:val="P00"/>
        <w:spacing w:before="72"/>
        <w:ind w:left="1474" w:right="1134"/>
        <w:rPr>
          <w:rFonts w:hint="cs"/>
          <w:rtl/>
        </w:rPr>
      </w:pPr>
      <w:r>
        <w:rPr>
          <w:rFonts w:hint="cs"/>
          <w:rtl/>
        </w:rPr>
        <w:t>(5)</w:t>
      </w:r>
      <w:r>
        <w:rPr>
          <w:rFonts w:hint="cs"/>
          <w:rtl/>
        </w:rPr>
        <w:tab/>
        <w:t>מערכת הפצת הנחיות ומידע תפעולי, נוסף על המידע הקיים בספר העזר למבצעים, כולל ישימות הנחיות ומידע זה והאחריות להפצתו;</w:t>
      </w:r>
    </w:p>
    <w:p w:rsidR="00E74CCD" w:rsidRDefault="00FB220A" w:rsidP="00E74CCD">
      <w:pPr>
        <w:pStyle w:val="P00"/>
        <w:spacing w:before="72"/>
        <w:ind w:left="1021" w:right="1134"/>
        <w:rPr>
          <w:rFonts w:hint="cs"/>
          <w:rtl/>
        </w:rPr>
      </w:pPr>
      <w:r>
        <w:rPr>
          <w:rFonts w:hint="cs"/>
          <w:rtl/>
        </w:rPr>
        <w:pict>
          <v:shape id="_x0000_s4709" type="#_x0000_t202" style="position:absolute;left:0;text-align:left;margin-left:470.35pt;margin-top:7.1pt;width:1in;height:16.8pt;z-index:252240384" filled="f" stroked="f">
            <v:textbox inset="1mm,0,1mm,0">
              <w:txbxContent>
                <w:p w:rsidR="003B4896" w:rsidRDefault="003B4896" w:rsidP="00FB220A">
                  <w:pPr>
                    <w:spacing w:line="160" w:lineRule="exact"/>
                    <w:jc w:val="left"/>
                    <w:rPr>
                      <w:rFonts w:cs="Miriam" w:hint="cs"/>
                      <w:noProof/>
                      <w:sz w:val="18"/>
                      <w:szCs w:val="18"/>
                      <w:rtl/>
                    </w:rPr>
                  </w:pPr>
                  <w:r>
                    <w:rPr>
                      <w:rFonts w:cs="Miriam" w:hint="cs"/>
                      <w:noProof/>
                      <w:sz w:val="18"/>
                      <w:szCs w:val="18"/>
                      <w:rtl/>
                    </w:rPr>
                    <w:t>תק' (מס' 2) תשע"ו-2016</w:t>
                  </w:r>
                </w:p>
              </w:txbxContent>
            </v:textbox>
            <w10:anchorlock/>
          </v:shape>
        </w:pict>
      </w:r>
      <w:r w:rsidR="00E74CCD">
        <w:rPr>
          <w:rFonts w:hint="cs"/>
          <w:rtl/>
        </w:rPr>
        <w:t>(ב)</w:t>
      </w:r>
      <w:r w:rsidR="00E74CCD">
        <w:rPr>
          <w:rFonts w:hint="cs"/>
          <w:rtl/>
        </w:rPr>
        <w:tab/>
      </w:r>
      <w:r w:rsidR="00A011B1" w:rsidRPr="00A011B1">
        <w:rPr>
          <w:rFonts w:hint="cs"/>
          <w:rtl/>
        </w:rPr>
        <w:t>מידע ומדיניות לעניין ניהול עייפות אנשי צוות, ובכלל זה כללים שלא יפחתו מהנדרש לפי סימן י"ד1 לפרק השלושה עשר לעניין מגבלות זמן טיסה, זמן תפקיד טיסתי וזמן תפקיד, וכן דרישות מנוחה לאנשי הצוות, ובכלל זה פירוט סוג מיתקן המנוחה הקיים בכל מטוס שמפעיל מחזיק הרישיון</w:t>
      </w:r>
      <w:r w:rsidR="00E74CCD">
        <w:rPr>
          <w:rFonts w:hint="cs"/>
          <w:rtl/>
        </w:rPr>
        <w:t>;</w:t>
      </w:r>
    </w:p>
    <w:p w:rsidR="00FB220A" w:rsidRPr="001A1FB9" w:rsidRDefault="00FB220A" w:rsidP="00FB220A">
      <w:pPr>
        <w:pStyle w:val="P00"/>
        <w:spacing w:before="0"/>
        <w:ind w:left="1021" w:right="1134"/>
        <w:rPr>
          <w:rStyle w:val="default"/>
          <w:rFonts w:cs="FrankRuehl" w:hint="cs"/>
          <w:vanish/>
          <w:color w:val="FF0000"/>
          <w:szCs w:val="20"/>
          <w:shd w:val="clear" w:color="auto" w:fill="FFFF99"/>
          <w:rtl/>
        </w:rPr>
      </w:pPr>
      <w:bookmarkStart w:id="1307" w:name="Rov1330"/>
      <w:r w:rsidRPr="001A1FB9">
        <w:rPr>
          <w:rStyle w:val="default"/>
          <w:rFonts w:cs="FrankRuehl" w:hint="cs"/>
          <w:vanish/>
          <w:color w:val="FF0000"/>
          <w:szCs w:val="20"/>
          <w:shd w:val="clear" w:color="auto" w:fill="FFFF99"/>
          <w:rtl/>
        </w:rPr>
        <w:t xml:space="preserve">מיום </w:t>
      </w:r>
      <w:r w:rsidR="00273099" w:rsidRPr="001A1FB9">
        <w:rPr>
          <w:rStyle w:val="default"/>
          <w:rFonts w:cs="FrankRuehl" w:hint="cs"/>
          <w:vanish/>
          <w:color w:val="FF0000"/>
          <w:szCs w:val="20"/>
          <w:shd w:val="clear" w:color="auto" w:fill="FFFF99"/>
          <w:rtl/>
        </w:rPr>
        <w:t>29.10</w:t>
      </w:r>
      <w:r w:rsidRPr="001A1FB9">
        <w:rPr>
          <w:rStyle w:val="default"/>
          <w:rFonts w:cs="FrankRuehl" w:hint="cs"/>
          <w:vanish/>
          <w:color w:val="FF0000"/>
          <w:szCs w:val="20"/>
          <w:shd w:val="clear" w:color="auto" w:fill="FFFF99"/>
          <w:rtl/>
        </w:rPr>
        <w:t>.2018</w:t>
      </w:r>
    </w:p>
    <w:p w:rsidR="00FB220A" w:rsidRPr="001A1FB9" w:rsidRDefault="00FB220A" w:rsidP="00FB220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(מס' 2) תשע"ו-2016</w:t>
      </w:r>
    </w:p>
    <w:p w:rsidR="00FB220A" w:rsidRPr="001A1FB9" w:rsidRDefault="00FB220A" w:rsidP="00FB220A">
      <w:pPr>
        <w:pStyle w:val="P00"/>
        <w:spacing w:before="0"/>
        <w:ind w:left="1021" w:right="1134"/>
        <w:rPr>
          <w:rStyle w:val="default"/>
          <w:rFonts w:cs="FrankRuehl" w:hint="cs"/>
          <w:vanish/>
          <w:szCs w:val="20"/>
          <w:shd w:val="clear" w:color="auto" w:fill="FFFF99"/>
          <w:rtl/>
        </w:rPr>
      </w:pPr>
      <w:hyperlink r:id="rId1175" w:history="1">
        <w:r w:rsidRPr="001A1FB9">
          <w:rPr>
            <w:rStyle w:val="Hyperlink"/>
            <w:rFonts w:hint="cs"/>
            <w:vanish/>
            <w:szCs w:val="20"/>
            <w:shd w:val="clear" w:color="auto" w:fill="FFFF99"/>
            <w:rtl/>
          </w:rPr>
          <w:t>ק"ת תשע"ו מס' 7656</w:t>
        </w:r>
      </w:hyperlink>
      <w:r w:rsidRPr="001A1FB9">
        <w:rPr>
          <w:rStyle w:val="default"/>
          <w:rFonts w:cs="FrankRuehl" w:hint="cs"/>
          <w:vanish/>
          <w:szCs w:val="20"/>
          <w:shd w:val="clear" w:color="auto" w:fill="FFFF99"/>
          <w:rtl/>
        </w:rPr>
        <w:t xml:space="preserve"> מיום 10.5.2016 עמ' 1132</w:t>
      </w:r>
    </w:p>
    <w:p w:rsidR="00273099" w:rsidRPr="001A1FB9" w:rsidRDefault="00273099" w:rsidP="00273099">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(תיקון) תשע"ח-2018</w:t>
      </w:r>
    </w:p>
    <w:p w:rsidR="00273099" w:rsidRPr="001A1FB9" w:rsidRDefault="00273099" w:rsidP="00273099">
      <w:pPr>
        <w:pStyle w:val="P00"/>
        <w:spacing w:before="0"/>
        <w:ind w:left="1021" w:right="1134"/>
        <w:rPr>
          <w:rStyle w:val="default"/>
          <w:rFonts w:cs="FrankRuehl" w:hint="cs"/>
          <w:vanish/>
          <w:szCs w:val="20"/>
          <w:shd w:val="clear" w:color="auto" w:fill="FFFF99"/>
          <w:rtl/>
        </w:rPr>
      </w:pPr>
      <w:hyperlink r:id="rId1176" w:history="1">
        <w:r w:rsidRPr="001A1FB9">
          <w:rPr>
            <w:rStyle w:val="Hyperlink"/>
            <w:rFonts w:hint="cs"/>
            <w:vanish/>
            <w:szCs w:val="20"/>
            <w:shd w:val="clear" w:color="auto" w:fill="FFFF99"/>
            <w:rtl/>
          </w:rPr>
          <w:t>ק"ת תשע"ח מס' 7991</w:t>
        </w:r>
      </w:hyperlink>
      <w:r w:rsidRPr="001A1FB9">
        <w:rPr>
          <w:rStyle w:val="default"/>
          <w:rFonts w:cs="FrankRuehl" w:hint="cs"/>
          <w:vanish/>
          <w:szCs w:val="20"/>
          <w:shd w:val="clear" w:color="auto" w:fill="FFFF99"/>
          <w:rtl/>
        </w:rPr>
        <w:t xml:space="preserve"> מיום 25.4.2018 עמ' 1873</w:t>
      </w:r>
    </w:p>
    <w:p w:rsidR="00FB220A" w:rsidRPr="001A1FB9" w:rsidRDefault="00FB220A" w:rsidP="00FB220A">
      <w:pPr>
        <w:pStyle w:val="P00"/>
        <w:spacing w:before="0"/>
        <w:ind w:left="1021"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החלפת פסקת משנה 2(1)(ב)</w:t>
      </w:r>
    </w:p>
    <w:p w:rsidR="00FB220A" w:rsidRPr="001A1FB9" w:rsidRDefault="00FB220A" w:rsidP="00FB220A">
      <w:pPr>
        <w:pStyle w:val="P00"/>
        <w:ind w:left="1021" w:right="1134"/>
        <w:rPr>
          <w:rStyle w:val="default"/>
          <w:rFonts w:cs="FrankRuehl" w:hint="cs"/>
          <w:vanish/>
          <w:szCs w:val="20"/>
          <w:shd w:val="clear" w:color="auto" w:fill="FFFF99"/>
          <w:rtl/>
        </w:rPr>
      </w:pPr>
      <w:r w:rsidRPr="001A1FB9">
        <w:rPr>
          <w:rStyle w:val="default"/>
          <w:rFonts w:cs="FrankRuehl" w:hint="cs"/>
          <w:vanish/>
          <w:szCs w:val="20"/>
          <w:shd w:val="clear" w:color="auto" w:fill="FFFF99"/>
          <w:rtl/>
        </w:rPr>
        <w:t>הנוסח הקודם:</w:t>
      </w:r>
    </w:p>
    <w:p w:rsidR="00FB220A" w:rsidRPr="00FB220A" w:rsidRDefault="00FB220A" w:rsidP="00FB220A">
      <w:pPr>
        <w:pStyle w:val="P00"/>
        <w:spacing w:before="0"/>
        <w:ind w:left="1021" w:right="1134"/>
        <w:rPr>
          <w:rFonts w:hint="cs"/>
          <w:strike/>
          <w:sz w:val="2"/>
          <w:szCs w:val="2"/>
          <w:rtl/>
        </w:rPr>
      </w:pPr>
      <w:r w:rsidRPr="001A1FB9">
        <w:rPr>
          <w:rFonts w:hint="cs"/>
          <w:strike/>
          <w:vanish/>
          <w:sz w:val="22"/>
          <w:szCs w:val="22"/>
          <w:shd w:val="clear" w:color="auto" w:fill="FFFF99"/>
          <w:rtl/>
        </w:rPr>
        <w:t>(ב)</w:t>
      </w:r>
      <w:r w:rsidRPr="001A1FB9">
        <w:rPr>
          <w:rFonts w:hint="cs"/>
          <w:strike/>
          <w:vanish/>
          <w:sz w:val="22"/>
          <w:szCs w:val="22"/>
          <w:shd w:val="clear" w:color="auto" w:fill="FFFF99"/>
          <w:rtl/>
        </w:rPr>
        <w:tab/>
        <w:t>מגבלות זמני טיסה וזמני תפקיד וכן טבלאות מנוחה לצוות האוויר ולצוות הדיילים;</w:t>
      </w:r>
      <w:bookmarkEnd w:id="1307"/>
    </w:p>
    <w:p w:rsidR="00E74CCD" w:rsidRDefault="00E74CCD" w:rsidP="00E74CCD">
      <w:pPr>
        <w:pStyle w:val="P00"/>
        <w:spacing w:before="72"/>
        <w:ind w:left="1021" w:right="1134"/>
        <w:rPr>
          <w:rFonts w:hint="cs"/>
          <w:rtl/>
        </w:rPr>
      </w:pPr>
      <w:r>
        <w:rPr>
          <w:rFonts w:hint="cs"/>
          <w:rtl/>
        </w:rPr>
        <w:t>(ג)</w:t>
      </w:r>
      <w:r>
        <w:rPr>
          <w:rFonts w:hint="cs"/>
          <w:rtl/>
        </w:rPr>
        <w:tab/>
        <w:t xml:space="preserve">רשימת שדות תעופה שאושרו לשימושו לפי סימן ה' לפרק השלושה עשר, ולגבי כל שדה תעופה </w:t>
      </w:r>
      <w:r>
        <w:rPr>
          <w:rtl/>
        </w:rPr>
        <w:t>–</w:t>
      </w:r>
    </w:p>
    <w:p w:rsidR="00E74CCD" w:rsidRDefault="00E74CCD" w:rsidP="00E74CCD">
      <w:pPr>
        <w:pStyle w:val="P00"/>
        <w:spacing w:before="72"/>
        <w:ind w:left="1474" w:right="1134"/>
        <w:rPr>
          <w:rFonts w:hint="cs"/>
          <w:rtl/>
        </w:rPr>
      </w:pPr>
      <w:r>
        <w:rPr>
          <w:rFonts w:hint="cs"/>
          <w:rtl/>
        </w:rPr>
        <w:t>(1)</w:t>
      </w:r>
      <w:r>
        <w:rPr>
          <w:rFonts w:hint="cs"/>
          <w:rtl/>
        </w:rPr>
        <w:tab/>
        <w:t>מיקומו;</w:t>
      </w:r>
    </w:p>
    <w:p w:rsidR="00E74CCD" w:rsidRDefault="00E74CCD" w:rsidP="00E74CCD">
      <w:pPr>
        <w:pStyle w:val="P00"/>
        <w:spacing w:before="72"/>
        <w:ind w:left="1474" w:right="1134"/>
        <w:rPr>
          <w:rFonts w:hint="cs"/>
          <w:rtl/>
        </w:rPr>
      </w:pPr>
      <w:r>
        <w:rPr>
          <w:rFonts w:hint="cs"/>
          <w:rtl/>
        </w:rPr>
        <w:t>(2)</w:t>
      </w:r>
      <w:r>
        <w:rPr>
          <w:rFonts w:hint="cs"/>
          <w:rtl/>
        </w:rPr>
        <w:tab/>
        <w:t xml:space="preserve">ייעודו </w:t>
      </w:r>
      <w:r>
        <w:rPr>
          <w:rtl/>
        </w:rPr>
        <w:t>–</w:t>
      </w:r>
      <w:r>
        <w:rPr>
          <w:rFonts w:hint="cs"/>
          <w:rtl/>
        </w:rPr>
        <w:t xml:space="preserve"> יעד, שדה משנה, שדה לנחיתה טכנית;</w:t>
      </w:r>
    </w:p>
    <w:p w:rsidR="00E74CCD" w:rsidRDefault="00E74CCD" w:rsidP="00E74CCD">
      <w:pPr>
        <w:pStyle w:val="P00"/>
        <w:spacing w:before="72"/>
        <w:ind w:left="1474" w:right="1134"/>
        <w:rPr>
          <w:rFonts w:hint="cs"/>
          <w:rtl/>
        </w:rPr>
      </w:pPr>
      <w:r>
        <w:rPr>
          <w:rFonts w:hint="cs"/>
          <w:rtl/>
        </w:rPr>
        <w:t>(3)</w:t>
      </w:r>
      <w:r>
        <w:rPr>
          <w:rFonts w:hint="cs"/>
          <w:rtl/>
        </w:rPr>
        <w:tab/>
        <w:t>סוגי המטוסים המאושרים להפעלה בו;</w:t>
      </w:r>
    </w:p>
    <w:p w:rsidR="00E74CCD" w:rsidRDefault="00E74CCD" w:rsidP="00624F4A">
      <w:pPr>
        <w:pStyle w:val="P00"/>
        <w:spacing w:before="72"/>
        <w:ind w:left="1021" w:right="1134"/>
        <w:rPr>
          <w:rFonts w:hint="cs"/>
          <w:rtl/>
        </w:rPr>
      </w:pPr>
      <w:r>
        <w:rPr>
          <w:rFonts w:hint="cs"/>
          <w:rtl/>
        </w:rPr>
        <w:t>(ד)</w:t>
      </w:r>
      <w:r>
        <w:rPr>
          <w:rFonts w:hint="cs"/>
          <w:rtl/>
        </w:rPr>
        <w:tab/>
        <w:t>רשימת נתיבים ייחודיים שהוגדרו לפי תקנה 463;</w:t>
      </w:r>
    </w:p>
    <w:p w:rsidR="00E74CCD" w:rsidRDefault="00E74CCD" w:rsidP="00624F4A">
      <w:pPr>
        <w:pStyle w:val="P00"/>
        <w:spacing w:before="72"/>
        <w:ind w:left="1021" w:right="1134"/>
        <w:rPr>
          <w:rFonts w:hint="cs"/>
          <w:rtl/>
        </w:rPr>
      </w:pPr>
      <w:r>
        <w:rPr>
          <w:rFonts w:hint="cs"/>
          <w:rtl/>
        </w:rPr>
        <w:t>(ה)</w:t>
      </w:r>
      <w:r>
        <w:rPr>
          <w:rFonts w:hint="cs"/>
          <w:rtl/>
        </w:rPr>
        <w:tab/>
        <w:t xml:space="preserve">רשימת ציוד ניווט הנדרש להיות בכלי הטיס, לרבות ציוד הנדרש בעת ביצוע ניווט </w:t>
      </w:r>
      <w:r>
        <w:t>PBN</w:t>
      </w:r>
      <w:r>
        <w:rPr>
          <w:rFonts w:hint="cs"/>
          <w:rtl/>
        </w:rPr>
        <w:t>;</w:t>
      </w:r>
    </w:p>
    <w:p w:rsidR="00E74CCD" w:rsidRDefault="00E74CCD" w:rsidP="00624F4A">
      <w:pPr>
        <w:pStyle w:val="P00"/>
        <w:spacing w:before="72"/>
        <w:ind w:left="1021" w:right="1134"/>
        <w:rPr>
          <w:rFonts w:hint="cs"/>
          <w:rtl/>
        </w:rPr>
      </w:pPr>
      <w:r>
        <w:rPr>
          <w:rFonts w:hint="cs"/>
          <w:rtl/>
        </w:rPr>
        <w:t>(ו)</w:t>
      </w:r>
      <w:r>
        <w:rPr>
          <w:rFonts w:hint="cs"/>
          <w:rtl/>
        </w:rPr>
        <w:tab/>
        <w:t xml:space="preserve">נהלים לטיסה ארוכת טווח, לטיסה בנתיב טיסה המרוחק למעלה מ-60 דקות משדה משנה </w:t>
      </w:r>
      <w:r w:rsidR="00624F4A">
        <w:rPr>
          <w:rFonts w:hint="cs"/>
          <w:rtl/>
        </w:rPr>
        <w:t xml:space="preserve">לנתיב ולטיסת </w:t>
      </w:r>
      <w:r w:rsidR="00624F4A">
        <w:t>EDTO</w:t>
      </w:r>
      <w:r w:rsidR="00624F4A">
        <w:rPr>
          <w:rFonts w:hint="cs"/>
          <w:rtl/>
        </w:rPr>
        <w:t xml:space="preserve">, ונוהלי שיגור לטיסות כאמור, נוהלי אבדן מנוע בטיסת </w:t>
      </w:r>
      <w:r w:rsidR="00624F4A">
        <w:t>EDTO</w:t>
      </w:r>
      <w:r w:rsidR="00624F4A">
        <w:rPr>
          <w:rFonts w:hint="cs"/>
          <w:rtl/>
        </w:rPr>
        <w:t>, קביעת שדה משנה לטיסות כאמור, ונהלים לגבי השימוש בו, אם המפעיל האווירי מורשה לבצע הפעלה כזו;</w:t>
      </w:r>
    </w:p>
    <w:p w:rsidR="00624F4A" w:rsidRDefault="00624F4A" w:rsidP="00624F4A">
      <w:pPr>
        <w:pStyle w:val="P00"/>
        <w:spacing w:before="72"/>
        <w:ind w:left="1021" w:right="1134"/>
        <w:rPr>
          <w:rFonts w:hint="cs"/>
          <w:rtl/>
        </w:rPr>
      </w:pPr>
      <w:r>
        <w:rPr>
          <w:rFonts w:hint="cs"/>
          <w:rtl/>
        </w:rPr>
        <w:t>(ז)</w:t>
      </w:r>
      <w:r>
        <w:rPr>
          <w:rFonts w:hint="cs"/>
          <w:rtl/>
        </w:rPr>
        <w:tab/>
        <w:t>נסיבות שבהן נדרשת האזנה רצופה ומיוחדת למערכת הרדיו של כלי הטיס;</w:t>
      </w:r>
    </w:p>
    <w:p w:rsidR="00624F4A" w:rsidRDefault="00624F4A" w:rsidP="00624F4A">
      <w:pPr>
        <w:pStyle w:val="P00"/>
        <w:spacing w:before="72"/>
        <w:ind w:left="1021" w:right="1134"/>
        <w:rPr>
          <w:rFonts w:hint="cs"/>
          <w:rtl/>
        </w:rPr>
      </w:pPr>
      <w:r>
        <w:rPr>
          <w:rFonts w:hint="cs"/>
          <w:rtl/>
        </w:rPr>
        <w:t>(ח)</w:t>
      </w:r>
      <w:r>
        <w:rPr>
          <w:rFonts w:hint="cs"/>
          <w:rtl/>
        </w:rPr>
        <w:tab/>
        <w:t>שיטה לקביעת גובהי טיסה מזעריים כאמור בתקנה 385א(ב) עד (ד);</w:t>
      </w:r>
    </w:p>
    <w:p w:rsidR="00624F4A" w:rsidRDefault="00624F4A" w:rsidP="00624F4A">
      <w:pPr>
        <w:pStyle w:val="P00"/>
        <w:spacing w:before="72"/>
        <w:ind w:left="1021" w:right="1134"/>
        <w:rPr>
          <w:rFonts w:hint="cs"/>
          <w:rtl/>
        </w:rPr>
      </w:pPr>
      <w:r>
        <w:rPr>
          <w:rFonts w:hint="cs"/>
          <w:rtl/>
        </w:rPr>
        <w:t>(ט)</w:t>
      </w:r>
      <w:r>
        <w:rPr>
          <w:rFonts w:hint="cs"/>
          <w:rtl/>
        </w:rPr>
        <w:tab/>
        <w:t>שיטה לקביעת מינימת הפעלה לשדה תעופה כאמור בתקנה 386א(ב) ו-(ג);</w:t>
      </w:r>
    </w:p>
    <w:p w:rsidR="00624F4A" w:rsidRDefault="00624F4A" w:rsidP="00624F4A">
      <w:pPr>
        <w:pStyle w:val="P00"/>
        <w:spacing w:before="72"/>
        <w:ind w:left="1021" w:right="1134"/>
        <w:rPr>
          <w:rFonts w:hint="cs"/>
          <w:rtl/>
        </w:rPr>
      </w:pPr>
      <w:r>
        <w:rPr>
          <w:rFonts w:hint="cs"/>
          <w:rtl/>
        </w:rPr>
        <w:t>(י)</w:t>
      </w:r>
      <w:r>
        <w:rPr>
          <w:rFonts w:hint="cs"/>
          <w:rtl/>
        </w:rPr>
        <w:tab/>
        <w:t>נוהל לעניין הערכת התאמת קטגוריית כיבוי אש והצלה בשדה תעופה למטוס, כאמור בתקנה 524א;</w:t>
      </w:r>
    </w:p>
    <w:p w:rsidR="00624F4A" w:rsidRDefault="00624F4A" w:rsidP="00624F4A">
      <w:pPr>
        <w:pStyle w:val="P00"/>
        <w:spacing w:before="72"/>
        <w:ind w:left="1021" w:right="1134"/>
        <w:rPr>
          <w:rFonts w:hint="cs"/>
          <w:rtl/>
        </w:rPr>
      </w:pPr>
      <w:r>
        <w:rPr>
          <w:rFonts w:hint="cs"/>
          <w:rtl/>
        </w:rPr>
        <w:t>(יא)</w:t>
      </w:r>
      <w:r>
        <w:rPr>
          <w:rFonts w:hint="cs"/>
          <w:rtl/>
        </w:rPr>
        <w:tab/>
        <w:t>אמצעי הזהירות הננקטים בעת תדלוק אם יש נוסעים בכלי הטיס;</w:t>
      </w:r>
    </w:p>
    <w:p w:rsidR="00624F4A" w:rsidRDefault="00624F4A" w:rsidP="00624F4A">
      <w:pPr>
        <w:pStyle w:val="P00"/>
        <w:spacing w:before="72"/>
        <w:ind w:left="1021" w:right="1134"/>
        <w:rPr>
          <w:rFonts w:hint="cs"/>
          <w:rtl/>
        </w:rPr>
      </w:pPr>
      <w:r>
        <w:rPr>
          <w:rFonts w:hint="cs"/>
          <w:rtl/>
        </w:rPr>
        <w:t>(יב)</w:t>
      </w:r>
      <w:r>
        <w:rPr>
          <w:rFonts w:hint="cs"/>
          <w:rtl/>
        </w:rPr>
        <w:tab/>
        <w:t>נהלים והסדרים בעת מתן שירותי קרקע;</w:t>
      </w:r>
    </w:p>
    <w:p w:rsidR="00624F4A" w:rsidRDefault="00624F4A" w:rsidP="00624F4A">
      <w:pPr>
        <w:pStyle w:val="P00"/>
        <w:spacing w:before="72"/>
        <w:ind w:left="1021" w:right="1134"/>
        <w:rPr>
          <w:rFonts w:hint="cs"/>
          <w:rtl/>
        </w:rPr>
      </w:pPr>
      <w:r>
        <w:rPr>
          <w:rFonts w:hint="cs"/>
          <w:rtl/>
        </w:rPr>
        <w:t>(יג)</w:t>
      </w:r>
      <w:r>
        <w:rPr>
          <w:rFonts w:hint="cs"/>
          <w:rtl/>
        </w:rPr>
        <w:tab/>
        <w:t>נהלים לפעולת הטייס המפקד אם הוא עד לתאונת טיס, כהגדרתה בסעיף 103 לחוק, לפי נספח 12 לאמנה, כפי עדכונן מעת לעת;</w:t>
      </w:r>
    </w:p>
    <w:p w:rsidR="00624F4A" w:rsidRDefault="00624F4A" w:rsidP="00624F4A">
      <w:pPr>
        <w:pStyle w:val="P00"/>
        <w:spacing w:before="72"/>
        <w:ind w:left="1021" w:right="1134"/>
        <w:rPr>
          <w:rFonts w:hint="cs"/>
          <w:rtl/>
        </w:rPr>
      </w:pPr>
      <w:r>
        <w:rPr>
          <w:rFonts w:hint="cs"/>
          <w:rtl/>
        </w:rPr>
        <w:t>(יד)</w:t>
      </w:r>
      <w:r>
        <w:rPr>
          <w:rFonts w:hint="cs"/>
          <w:rtl/>
        </w:rPr>
        <w:tab/>
        <w:t>הרכב צוות האוויר לכל סוג של הפעלה, לרבות נוהל להבטחת רציפות הפיקוד בנסיבות כאמור בתקנה 5(ג);</w:t>
      </w:r>
    </w:p>
    <w:p w:rsidR="00624F4A" w:rsidRDefault="00624F4A" w:rsidP="00703DCB">
      <w:pPr>
        <w:pStyle w:val="P00"/>
        <w:spacing w:before="72"/>
        <w:ind w:left="1021" w:right="1134"/>
        <w:rPr>
          <w:rFonts w:hint="cs"/>
          <w:rtl/>
        </w:rPr>
      </w:pPr>
      <w:r>
        <w:rPr>
          <w:rFonts w:hint="cs"/>
          <w:rtl/>
        </w:rPr>
        <w:t>(טו)</w:t>
      </w:r>
      <w:r>
        <w:rPr>
          <w:rFonts w:hint="cs"/>
          <w:rtl/>
        </w:rPr>
        <w:tab/>
        <w:t>נהלים מפורטים לחישוב כמויות דלק ושמן שיש לשאת, המביאים בחשבון את כל נסיבות ההפעלה, כולל אפשרות אבדן דיחוס ואבדן מנוע אחד או יותר בעת טיסה בנתיב לפי תקנה 522 ונהלים לעניין ניהול דלק בטיסה כאמור כתקנה 480א;</w:t>
      </w:r>
    </w:p>
    <w:p w:rsidR="00624F4A" w:rsidRDefault="00624F4A" w:rsidP="00703DCB">
      <w:pPr>
        <w:pStyle w:val="P00"/>
        <w:spacing w:before="72"/>
        <w:ind w:left="1021" w:right="1134"/>
        <w:rPr>
          <w:rFonts w:hint="cs"/>
          <w:rtl/>
        </w:rPr>
      </w:pPr>
      <w:r>
        <w:rPr>
          <w:rFonts w:hint="cs"/>
          <w:rtl/>
        </w:rPr>
        <w:t>(טז)</w:t>
      </w:r>
      <w:r>
        <w:rPr>
          <w:rFonts w:hint="cs"/>
          <w:rtl/>
        </w:rPr>
        <w:tab/>
        <w:t>התנאים המחייבים שימוש בחמצן וכמות החמצן שיש לשאת בכלי הטיס;</w:t>
      </w:r>
    </w:p>
    <w:p w:rsidR="00624F4A" w:rsidRDefault="00624F4A" w:rsidP="00703DCB">
      <w:pPr>
        <w:pStyle w:val="P00"/>
        <w:spacing w:before="72"/>
        <w:ind w:left="1021" w:right="1134"/>
        <w:rPr>
          <w:rFonts w:hint="cs"/>
          <w:rtl/>
        </w:rPr>
      </w:pPr>
      <w:r>
        <w:rPr>
          <w:rFonts w:hint="cs"/>
          <w:rtl/>
        </w:rPr>
        <w:t>(יז)</w:t>
      </w:r>
      <w:r>
        <w:rPr>
          <w:rFonts w:hint="cs"/>
          <w:rtl/>
        </w:rPr>
        <w:tab/>
        <w:t>הוראות לבקרת מסה ואיזון;</w:t>
      </w:r>
    </w:p>
    <w:p w:rsidR="00624F4A" w:rsidRDefault="00624F4A" w:rsidP="00703DCB">
      <w:pPr>
        <w:pStyle w:val="P00"/>
        <w:spacing w:before="72"/>
        <w:ind w:left="1021" w:right="1134"/>
        <w:rPr>
          <w:rFonts w:hint="cs"/>
          <w:rtl/>
        </w:rPr>
      </w:pPr>
      <w:r>
        <w:rPr>
          <w:rFonts w:hint="cs"/>
          <w:rtl/>
        </w:rPr>
        <w:t>(יח)</w:t>
      </w:r>
      <w:r>
        <w:rPr>
          <w:rFonts w:hint="cs"/>
          <w:rtl/>
        </w:rPr>
        <w:tab/>
        <w:t>הוראות לביצוע פעולות קרקעיות, להפשרת קרח או למניעת התקרחות ולפיקוח עליהן, ובכלל זה תכנית הפשרה מאושרת כאמור בתקנה 516;</w:t>
      </w:r>
    </w:p>
    <w:p w:rsidR="00624F4A" w:rsidRDefault="00624F4A" w:rsidP="00703DCB">
      <w:pPr>
        <w:pStyle w:val="P00"/>
        <w:spacing w:before="72"/>
        <w:ind w:left="1021" w:right="1134"/>
        <w:rPr>
          <w:rFonts w:hint="cs"/>
          <w:rtl/>
        </w:rPr>
      </w:pPr>
      <w:r>
        <w:rPr>
          <w:rFonts w:hint="cs"/>
          <w:rtl/>
        </w:rPr>
        <w:t>(יט)</w:t>
      </w:r>
      <w:r>
        <w:rPr>
          <w:rFonts w:hint="cs"/>
          <w:rtl/>
        </w:rPr>
        <w:tab/>
        <w:t>מפרטים לתכנית טיסה מבצעית, ובכלל זה טופס תכנית הטיסה המבצעית ואופן מילויו, לפני הטיסה, במהלכה ובסיום הטיסה;</w:t>
      </w:r>
    </w:p>
    <w:p w:rsidR="00624F4A" w:rsidRDefault="00624F4A" w:rsidP="00703DCB">
      <w:pPr>
        <w:pStyle w:val="P00"/>
        <w:spacing w:before="72"/>
        <w:ind w:left="1021" w:right="1134"/>
        <w:rPr>
          <w:rFonts w:hint="cs"/>
          <w:rtl/>
        </w:rPr>
      </w:pPr>
      <w:r>
        <w:rPr>
          <w:rFonts w:hint="cs"/>
          <w:rtl/>
        </w:rPr>
        <w:t>(כ)</w:t>
      </w:r>
      <w:r>
        <w:rPr>
          <w:rFonts w:hint="cs"/>
          <w:rtl/>
        </w:rPr>
        <w:tab/>
        <w:t>נוהלי תפעול סטנדרטיים (</w:t>
      </w:r>
      <w:r>
        <w:t>SOP</w:t>
      </w:r>
      <w:r>
        <w:rPr>
          <w:rFonts w:hint="cs"/>
          <w:rtl/>
        </w:rPr>
        <w:t>) לכל שלב בטיסה, ובכלל זה תהליכי עזיבה למניעת מפגעי רעש (</w:t>
      </w:r>
      <w:r>
        <w:t>Noise abatement departure procedures</w:t>
      </w:r>
      <w:r>
        <w:rPr>
          <w:rFonts w:hint="cs"/>
          <w:rtl/>
        </w:rPr>
        <w:t>);</w:t>
      </w:r>
    </w:p>
    <w:p w:rsidR="00624F4A" w:rsidRDefault="00624F4A" w:rsidP="00703DCB">
      <w:pPr>
        <w:pStyle w:val="P00"/>
        <w:spacing w:before="72"/>
        <w:ind w:left="1021" w:right="1134"/>
        <w:rPr>
          <w:rFonts w:hint="cs"/>
          <w:rtl/>
        </w:rPr>
      </w:pPr>
      <w:r>
        <w:rPr>
          <w:rFonts w:hint="cs"/>
          <w:rtl/>
        </w:rPr>
        <w:t>(כא)</w:t>
      </w:r>
      <w:r>
        <w:rPr>
          <w:rFonts w:hint="cs"/>
          <w:rtl/>
        </w:rPr>
        <w:tab/>
        <w:t>נהלים בדבר השימוש בבד"ח רגיל (</w:t>
      </w:r>
      <w:r>
        <w:t>Normal Checklist</w:t>
      </w:r>
      <w:r>
        <w:rPr>
          <w:rFonts w:hint="cs"/>
          <w:rtl/>
        </w:rPr>
        <w:t>);</w:t>
      </w:r>
    </w:p>
    <w:p w:rsidR="00624F4A" w:rsidRDefault="00624F4A" w:rsidP="00703DCB">
      <w:pPr>
        <w:pStyle w:val="P00"/>
        <w:spacing w:before="72"/>
        <w:ind w:left="1021" w:right="1134"/>
        <w:rPr>
          <w:rFonts w:hint="cs"/>
          <w:rtl/>
        </w:rPr>
      </w:pPr>
      <w:r>
        <w:rPr>
          <w:rFonts w:hint="cs"/>
          <w:rtl/>
        </w:rPr>
        <w:t>(כב)</w:t>
      </w:r>
      <w:r>
        <w:rPr>
          <w:rFonts w:hint="cs"/>
          <w:rtl/>
        </w:rPr>
        <w:tab/>
        <w:t>נוהלי חירום בהמראה;</w:t>
      </w:r>
    </w:p>
    <w:p w:rsidR="00624F4A" w:rsidRDefault="00624F4A" w:rsidP="00703DCB">
      <w:pPr>
        <w:pStyle w:val="P00"/>
        <w:spacing w:before="72"/>
        <w:ind w:left="1021" w:right="1134"/>
        <w:rPr>
          <w:rFonts w:hint="cs"/>
          <w:rtl/>
        </w:rPr>
      </w:pPr>
      <w:r>
        <w:rPr>
          <w:rFonts w:hint="cs"/>
          <w:rtl/>
        </w:rPr>
        <w:t>(כג)</w:t>
      </w:r>
      <w:r>
        <w:rPr>
          <w:rFonts w:hint="cs"/>
          <w:rtl/>
        </w:rPr>
        <w:tab/>
        <w:t>הוראות בנושא שמירת המודעות לגובה הטיסה ושימוש במערכות אוטומטיות או בנהלים לשם אזהרת גובה;</w:t>
      </w:r>
    </w:p>
    <w:p w:rsidR="00624F4A" w:rsidRDefault="00624F4A" w:rsidP="00703DCB">
      <w:pPr>
        <w:pStyle w:val="P00"/>
        <w:spacing w:before="72"/>
        <w:ind w:left="1021" w:right="1134"/>
        <w:rPr>
          <w:rFonts w:hint="cs"/>
          <w:rtl/>
        </w:rPr>
      </w:pPr>
      <w:r>
        <w:rPr>
          <w:rFonts w:hint="cs"/>
          <w:rtl/>
        </w:rPr>
        <w:t>(כד)</w:t>
      </w:r>
      <w:r>
        <w:rPr>
          <w:rFonts w:hint="cs"/>
          <w:rtl/>
        </w:rPr>
        <w:tab/>
      </w:r>
      <w:r w:rsidR="00703DCB">
        <w:rPr>
          <w:rFonts w:hint="cs"/>
          <w:rtl/>
        </w:rPr>
        <w:t>הוראות שימוש במערכת טייס אוטומטי ובמערכת מצערת אוטומטית (</w:t>
      </w:r>
      <w:r w:rsidR="00703DCB">
        <w:t>Auto-throttles</w:t>
      </w:r>
      <w:r w:rsidR="00703DCB">
        <w:rPr>
          <w:rFonts w:hint="cs"/>
          <w:rtl/>
        </w:rPr>
        <w:t>) בתנאים מטאורולוגיים לטיסת מכשירים (</w:t>
      </w:r>
      <w:r w:rsidR="00703DCB">
        <w:t>IMC</w:t>
      </w:r>
      <w:r w:rsidR="00703DCB">
        <w:rPr>
          <w:rFonts w:hint="cs"/>
          <w:rtl/>
        </w:rPr>
        <w:t>);</w:t>
      </w:r>
    </w:p>
    <w:p w:rsidR="00703DCB" w:rsidRDefault="00703DCB" w:rsidP="00703DCB">
      <w:pPr>
        <w:pStyle w:val="P00"/>
        <w:spacing w:before="72"/>
        <w:ind w:left="1021" w:right="1134"/>
        <w:rPr>
          <w:rFonts w:hint="cs"/>
          <w:rtl/>
        </w:rPr>
      </w:pPr>
      <w:r>
        <w:rPr>
          <w:rFonts w:hint="cs"/>
          <w:rtl/>
        </w:rPr>
        <w:t>(כה)</w:t>
      </w:r>
      <w:r>
        <w:rPr>
          <w:rFonts w:hint="cs"/>
          <w:rtl/>
        </w:rPr>
        <w:tab/>
        <w:t>הוראות להבהרה של מירשה טיסה (</w:t>
      </w:r>
      <w:r>
        <w:t>ATC clearance</w:t>
      </w:r>
      <w:r>
        <w:rPr>
          <w:rFonts w:hint="cs"/>
          <w:rtl/>
        </w:rPr>
        <w:t>) ולאישור קבלת מירשה טיסה, בעיקר אם כלולות בו הנחיות הנוגעות לגובה מעל פני השטח;</w:t>
      </w:r>
    </w:p>
    <w:p w:rsidR="00703DCB" w:rsidRDefault="00703DCB" w:rsidP="00703DCB">
      <w:pPr>
        <w:pStyle w:val="P00"/>
        <w:spacing w:before="72"/>
        <w:ind w:left="1021" w:right="1134"/>
        <w:rPr>
          <w:rFonts w:hint="cs"/>
          <w:rtl/>
        </w:rPr>
      </w:pPr>
      <w:r>
        <w:rPr>
          <w:rFonts w:hint="cs"/>
          <w:rtl/>
        </w:rPr>
        <w:t>(כו)</w:t>
      </w:r>
      <w:r>
        <w:rPr>
          <w:rFonts w:hint="cs"/>
          <w:rtl/>
        </w:rPr>
        <w:tab/>
        <w:t>תדריכים לפני המראה ולפני נחיתה;</w:t>
      </w:r>
    </w:p>
    <w:p w:rsidR="00703DCB" w:rsidRDefault="00703DCB" w:rsidP="00703DCB">
      <w:pPr>
        <w:pStyle w:val="P00"/>
        <w:spacing w:before="72"/>
        <w:ind w:left="1021" w:right="1134"/>
        <w:rPr>
          <w:rFonts w:hint="cs"/>
          <w:rtl/>
        </w:rPr>
      </w:pPr>
      <w:r>
        <w:rPr>
          <w:rFonts w:hint="cs"/>
          <w:rtl/>
        </w:rPr>
        <w:t>(כז)</w:t>
      </w:r>
      <w:r>
        <w:rPr>
          <w:rFonts w:hint="cs"/>
          <w:rtl/>
        </w:rPr>
        <w:tab/>
        <w:t>נהלים להיכרות עם אזורים, נתיבים ושדות תעופה;</w:t>
      </w:r>
    </w:p>
    <w:p w:rsidR="00703DCB" w:rsidRDefault="00703DCB" w:rsidP="00703DCB">
      <w:pPr>
        <w:pStyle w:val="P00"/>
        <w:spacing w:before="72"/>
        <w:ind w:left="1021" w:right="1134"/>
        <w:rPr>
          <w:rFonts w:hint="cs"/>
          <w:rtl/>
        </w:rPr>
      </w:pPr>
      <w:r>
        <w:rPr>
          <w:rFonts w:hint="cs"/>
          <w:rtl/>
        </w:rPr>
        <w:t>(כח)</w:t>
      </w:r>
      <w:r>
        <w:rPr>
          <w:rFonts w:hint="cs"/>
          <w:rtl/>
        </w:rPr>
        <w:tab/>
        <w:t>נוהל לגישה מיוצבת;</w:t>
      </w:r>
    </w:p>
    <w:p w:rsidR="00703DCB" w:rsidRDefault="00703DCB" w:rsidP="00703DCB">
      <w:pPr>
        <w:pStyle w:val="P00"/>
        <w:spacing w:before="72"/>
        <w:ind w:left="1021" w:right="1134"/>
        <w:rPr>
          <w:rFonts w:hint="cs"/>
          <w:rtl/>
        </w:rPr>
      </w:pPr>
      <w:r>
        <w:rPr>
          <w:rFonts w:hint="cs"/>
          <w:rtl/>
        </w:rPr>
        <w:t>(כט)</w:t>
      </w:r>
      <w:r>
        <w:rPr>
          <w:rFonts w:hint="cs"/>
          <w:rtl/>
        </w:rPr>
        <w:tab/>
        <w:t>הגבלת שיעורי הנמכה גבוהים בקרבת פני השטח;</w:t>
      </w:r>
    </w:p>
    <w:p w:rsidR="00703DCB" w:rsidRDefault="00703DCB" w:rsidP="00703DCB">
      <w:pPr>
        <w:pStyle w:val="P00"/>
        <w:spacing w:before="72"/>
        <w:ind w:left="1021" w:right="1134"/>
        <w:rPr>
          <w:rFonts w:hint="cs"/>
          <w:rtl/>
        </w:rPr>
      </w:pPr>
      <w:r>
        <w:rPr>
          <w:rFonts w:hint="cs"/>
          <w:rtl/>
        </w:rPr>
        <w:t>(ל)</w:t>
      </w:r>
      <w:r>
        <w:rPr>
          <w:rFonts w:hint="cs"/>
          <w:rtl/>
        </w:rPr>
        <w:tab/>
        <w:t>תנאים הנדרשים להתחלה או להמשך גישת מכשירים;</w:t>
      </w:r>
    </w:p>
    <w:p w:rsidR="00703DCB" w:rsidRDefault="00703DCB" w:rsidP="00703DCB">
      <w:pPr>
        <w:pStyle w:val="P00"/>
        <w:spacing w:before="72"/>
        <w:ind w:left="1021" w:right="1134"/>
        <w:rPr>
          <w:rFonts w:hint="cs"/>
          <w:rtl/>
        </w:rPr>
      </w:pPr>
      <w:r>
        <w:rPr>
          <w:rFonts w:hint="cs"/>
          <w:rtl/>
        </w:rPr>
        <w:t>(לא)</w:t>
      </w:r>
      <w:r>
        <w:rPr>
          <w:rFonts w:hint="cs"/>
          <w:rtl/>
        </w:rPr>
        <w:tab/>
        <w:t>הוראות לביצוע תהליכי גישת מכשירים מדויקת ולא מדויקת;</w:t>
      </w:r>
    </w:p>
    <w:p w:rsidR="00703DCB" w:rsidRDefault="00703DCB" w:rsidP="00703DCB">
      <w:pPr>
        <w:pStyle w:val="P00"/>
        <w:spacing w:before="72"/>
        <w:ind w:left="1021" w:right="1134"/>
        <w:rPr>
          <w:rFonts w:hint="cs"/>
          <w:rtl/>
        </w:rPr>
      </w:pPr>
      <w:r>
        <w:rPr>
          <w:rFonts w:hint="cs"/>
          <w:rtl/>
        </w:rPr>
        <w:t>(לב)</w:t>
      </w:r>
      <w:r>
        <w:rPr>
          <w:rFonts w:hint="cs"/>
          <w:rtl/>
        </w:rPr>
        <w:tab/>
        <w:t>הגדרת תפקידי אנשי צוות האוויר ונוהלי חלוקת עומס התפעול ביניהם בעת ביצוע גישות מכשירים ונחיתות בלילה או בתנאים מטאורולוגיים לטיסת מכשירים (</w:t>
      </w:r>
      <w:r>
        <w:t>IMC</w:t>
      </w:r>
      <w:r>
        <w:rPr>
          <w:rFonts w:hint="cs"/>
          <w:rtl/>
        </w:rPr>
        <w:t>);</w:t>
      </w:r>
    </w:p>
    <w:p w:rsidR="00703DCB" w:rsidRDefault="00703DCB" w:rsidP="00703DCB">
      <w:pPr>
        <w:pStyle w:val="P00"/>
        <w:spacing w:before="72"/>
        <w:ind w:left="1021" w:right="1134"/>
        <w:rPr>
          <w:rFonts w:hint="cs"/>
          <w:rtl/>
        </w:rPr>
      </w:pPr>
      <w:r>
        <w:rPr>
          <w:rFonts w:hint="cs"/>
          <w:rtl/>
        </w:rPr>
        <w:t>(לג)</w:t>
      </w:r>
      <w:r>
        <w:rPr>
          <w:rFonts w:hint="cs"/>
          <w:rtl/>
        </w:rPr>
        <w:tab/>
        <w:t>הוראות למניעת מקרי טיסה מבוקרת לתוך הקרקע (</w:t>
      </w:r>
      <w:r>
        <w:t>CFIT</w:t>
      </w:r>
      <w:r>
        <w:rPr>
          <w:rFonts w:hint="cs"/>
          <w:rtl/>
        </w:rPr>
        <w:t>) ומדיניות השימוש במערכת אזהרה מפני קרבה לקרקע (</w:t>
      </w:r>
      <w:r>
        <w:t>GPWS</w:t>
      </w:r>
      <w:r>
        <w:rPr>
          <w:rFonts w:hint="cs"/>
          <w:rtl/>
        </w:rPr>
        <w:t>);</w:t>
      </w:r>
    </w:p>
    <w:p w:rsidR="00703DCB" w:rsidRDefault="00703DCB" w:rsidP="00703DCB">
      <w:pPr>
        <w:pStyle w:val="P00"/>
        <w:spacing w:before="72"/>
        <w:ind w:left="1021" w:right="1134"/>
        <w:rPr>
          <w:rFonts w:hint="cs"/>
          <w:rtl/>
        </w:rPr>
      </w:pPr>
      <w:r>
        <w:rPr>
          <w:rFonts w:hint="cs"/>
          <w:rtl/>
        </w:rPr>
        <w:t>(לד)</w:t>
      </w:r>
      <w:r>
        <w:rPr>
          <w:rFonts w:hint="cs"/>
          <w:rtl/>
        </w:rPr>
        <w:tab/>
        <w:t>מדיניות, הוראות, נהלים ודרישות אימונים למניעת התנגשויות והשימוש במערכת המוטסת למניעת התנגשות (</w:t>
      </w:r>
      <w:r>
        <w:t>ACAS</w:t>
      </w:r>
      <w:r>
        <w:rPr>
          <w:rFonts w:hint="cs"/>
          <w:rtl/>
        </w:rPr>
        <w:t>);</w:t>
      </w:r>
    </w:p>
    <w:p w:rsidR="00703DCB" w:rsidRDefault="00703DCB" w:rsidP="00703DCB">
      <w:pPr>
        <w:pStyle w:val="P00"/>
        <w:spacing w:before="72"/>
        <w:ind w:left="1021" w:right="1134"/>
        <w:rPr>
          <w:rFonts w:hint="cs"/>
          <w:rtl/>
        </w:rPr>
      </w:pPr>
      <w:r>
        <w:rPr>
          <w:rFonts w:hint="cs"/>
          <w:rtl/>
        </w:rPr>
        <w:t>(לה)</w:t>
      </w:r>
      <w:r>
        <w:rPr>
          <w:rFonts w:hint="cs"/>
          <w:rtl/>
        </w:rPr>
        <w:tab/>
        <w:t>מידע והנחיות בנושא יירוט כלי טיס אזרחי כמפורט בפרק החמישי לתקנות אלה, כולל כל אלה:</w:t>
      </w:r>
    </w:p>
    <w:p w:rsidR="00703DCB" w:rsidRDefault="00703DCB" w:rsidP="00703DCB">
      <w:pPr>
        <w:pStyle w:val="P00"/>
        <w:spacing w:before="72"/>
        <w:ind w:left="1474" w:right="1134"/>
        <w:rPr>
          <w:rFonts w:hint="cs"/>
          <w:rtl/>
        </w:rPr>
      </w:pPr>
      <w:r>
        <w:rPr>
          <w:rFonts w:hint="cs"/>
          <w:rtl/>
        </w:rPr>
        <w:t>(1)</w:t>
      </w:r>
      <w:r>
        <w:rPr>
          <w:rFonts w:hint="cs"/>
          <w:rtl/>
        </w:rPr>
        <w:tab/>
        <w:t>נהלים לטייס מפקד בכלי הטיס המיורט;</w:t>
      </w:r>
    </w:p>
    <w:p w:rsidR="00703DCB" w:rsidRDefault="00703DCB" w:rsidP="00703DCB">
      <w:pPr>
        <w:pStyle w:val="P00"/>
        <w:spacing w:before="72"/>
        <w:ind w:left="1474" w:right="1134"/>
        <w:rPr>
          <w:rFonts w:hint="cs"/>
          <w:rtl/>
        </w:rPr>
      </w:pPr>
      <w:r>
        <w:rPr>
          <w:rFonts w:hint="cs"/>
          <w:rtl/>
        </w:rPr>
        <w:t>(2)</w:t>
      </w:r>
      <w:r>
        <w:rPr>
          <w:rFonts w:hint="cs"/>
          <w:rtl/>
        </w:rPr>
        <w:tab/>
        <w:t>סימנים ויזואליים מוסכמים לשימוש בכלי הטיס המיירט וכלי הטיס המיורט;</w:t>
      </w:r>
    </w:p>
    <w:p w:rsidR="00703DCB" w:rsidRDefault="00703DCB" w:rsidP="00703DCB">
      <w:pPr>
        <w:pStyle w:val="P00"/>
        <w:spacing w:before="72"/>
        <w:ind w:left="1021" w:right="1134"/>
        <w:rPr>
          <w:rFonts w:hint="cs"/>
          <w:rtl/>
        </w:rPr>
      </w:pPr>
      <w:r>
        <w:rPr>
          <w:rFonts w:hint="cs"/>
          <w:rtl/>
        </w:rPr>
        <w:t>(לו)</w:t>
      </w:r>
      <w:r>
        <w:rPr>
          <w:rFonts w:hint="cs"/>
          <w:rtl/>
        </w:rPr>
        <w:tab/>
        <w:t xml:space="preserve">למטוסים המיועדים להפעלה מעל לגובה של 15,000 מטר (49,000 רגל) </w:t>
      </w:r>
      <w:r>
        <w:rPr>
          <w:rtl/>
        </w:rPr>
        <w:t>–</w:t>
      </w:r>
    </w:p>
    <w:p w:rsidR="00703DCB" w:rsidRDefault="00703DCB" w:rsidP="00703DCB">
      <w:pPr>
        <w:pStyle w:val="P00"/>
        <w:spacing w:before="72"/>
        <w:ind w:left="1474" w:right="1134"/>
        <w:rPr>
          <w:rFonts w:hint="cs"/>
          <w:rtl/>
        </w:rPr>
      </w:pPr>
      <w:r>
        <w:rPr>
          <w:rFonts w:hint="cs"/>
          <w:rtl/>
        </w:rPr>
        <w:t>(1)</w:t>
      </w:r>
      <w:r>
        <w:rPr>
          <w:rFonts w:hint="cs"/>
          <w:rtl/>
        </w:rPr>
        <w:tab/>
        <w:t>מידע שיאפשר לטייס המפקד להחליט על דרך הפעולה הטובה ביותר במקרה של חשיפה לקרינה קוסמית;</w:t>
      </w:r>
    </w:p>
    <w:p w:rsidR="00703DCB" w:rsidRDefault="00703DCB" w:rsidP="00703DCB">
      <w:pPr>
        <w:pStyle w:val="P00"/>
        <w:spacing w:before="72"/>
        <w:ind w:left="1474" w:right="1134"/>
        <w:rPr>
          <w:rFonts w:hint="cs"/>
          <w:rtl/>
        </w:rPr>
      </w:pPr>
      <w:r>
        <w:rPr>
          <w:rFonts w:hint="cs"/>
          <w:rtl/>
        </w:rPr>
        <w:t>(2)</w:t>
      </w:r>
      <w:r>
        <w:rPr>
          <w:rFonts w:hint="cs"/>
          <w:rtl/>
        </w:rPr>
        <w:tab/>
        <w:t>נהלים למקרה של החלטה להנמיך ובכלל זה לעניין הודעה ליחידת נת"א המתאימה על מצב  הדברים וקבלת מירשה טיסה להנמכה או נוהלי פעולה במקרה שבו לא ניתן ליצור קשר עם יחידת הנת"א כאמור;</w:t>
      </w:r>
    </w:p>
    <w:p w:rsidR="00703DCB" w:rsidRDefault="00681D0F" w:rsidP="00681D0F">
      <w:pPr>
        <w:pStyle w:val="P00"/>
        <w:spacing w:before="72"/>
        <w:ind w:left="1021" w:right="1134"/>
        <w:rPr>
          <w:rtl/>
        </w:rPr>
      </w:pPr>
      <w:r>
        <w:rPr>
          <w:rFonts w:hint="cs"/>
          <w:rtl/>
          <w:lang w:eastAsia="en-US"/>
        </w:rPr>
        <w:pict>
          <v:shape id="_x0000_s4734" type="#_x0000_t202" style="position:absolute;left:0;text-align:left;margin-left:470.35pt;margin-top:7.1pt;width:1in;height:16.8pt;z-index:252254720" filled="f" stroked="f">
            <v:textbox inset="1mm,0,1mm,0">
              <w:txbxContent>
                <w:p w:rsidR="003B4896" w:rsidRDefault="003B4896" w:rsidP="00681D0F">
                  <w:pPr>
                    <w:spacing w:line="160" w:lineRule="exact"/>
                    <w:jc w:val="left"/>
                    <w:rPr>
                      <w:rFonts w:cs="Miriam" w:hint="cs"/>
                      <w:noProof/>
                      <w:sz w:val="18"/>
                      <w:szCs w:val="18"/>
                      <w:rtl/>
                    </w:rPr>
                  </w:pPr>
                  <w:r>
                    <w:rPr>
                      <w:rFonts w:cs="Miriam" w:hint="cs"/>
                      <w:noProof/>
                      <w:sz w:val="18"/>
                      <w:szCs w:val="18"/>
                      <w:rtl/>
                    </w:rPr>
                    <w:t>תק' (מס' 2) תשע"ח-2017</w:t>
                  </w:r>
                </w:p>
              </w:txbxContent>
            </v:textbox>
            <w10:anchorlock/>
          </v:shape>
        </w:pict>
      </w:r>
      <w:r>
        <w:rPr>
          <w:rFonts w:hint="cs"/>
          <w:rtl/>
        </w:rPr>
        <w:t>(</w:t>
      </w:r>
      <w:r w:rsidR="00703DCB">
        <w:rPr>
          <w:rFonts w:hint="cs"/>
          <w:rtl/>
        </w:rPr>
        <w:t>לז)</w:t>
      </w:r>
      <w:r w:rsidR="00703DCB">
        <w:rPr>
          <w:rFonts w:hint="cs"/>
          <w:rtl/>
        </w:rPr>
        <w:tab/>
        <w:t>פרטים לגבי מערכת ניהול הבטיחות של המפעיל האווירי;</w:t>
      </w:r>
    </w:p>
    <w:p w:rsidR="00D40369" w:rsidRPr="001A1FB9" w:rsidRDefault="00D40369" w:rsidP="00D40369">
      <w:pPr>
        <w:pStyle w:val="P00"/>
        <w:spacing w:before="0"/>
        <w:ind w:left="1021" w:right="1134"/>
        <w:rPr>
          <w:rStyle w:val="default"/>
          <w:rFonts w:cs="FrankRuehl"/>
          <w:vanish/>
          <w:color w:val="FF0000"/>
          <w:szCs w:val="20"/>
          <w:shd w:val="clear" w:color="auto" w:fill="FFFF99"/>
          <w:rtl/>
        </w:rPr>
      </w:pPr>
      <w:bookmarkStart w:id="1308" w:name="Rov1349"/>
      <w:r w:rsidRPr="001A1FB9">
        <w:rPr>
          <w:rStyle w:val="default"/>
          <w:rFonts w:cs="FrankRuehl" w:hint="cs"/>
          <w:vanish/>
          <w:color w:val="FF0000"/>
          <w:szCs w:val="20"/>
          <w:shd w:val="clear" w:color="auto" w:fill="FFFF99"/>
          <w:rtl/>
        </w:rPr>
        <w:t>מיום 28.1.2018</w:t>
      </w:r>
    </w:p>
    <w:p w:rsidR="00D40369" w:rsidRPr="001A1FB9" w:rsidRDefault="00D40369" w:rsidP="00D40369">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2) תשע"ח-2017</w:t>
      </w:r>
    </w:p>
    <w:p w:rsidR="00D40369" w:rsidRPr="001A1FB9" w:rsidRDefault="00D40369" w:rsidP="00D40369">
      <w:pPr>
        <w:pStyle w:val="P00"/>
        <w:spacing w:before="0"/>
        <w:ind w:left="1021" w:right="1134"/>
        <w:rPr>
          <w:rStyle w:val="default"/>
          <w:rFonts w:cs="FrankRuehl"/>
          <w:vanish/>
          <w:szCs w:val="20"/>
          <w:shd w:val="clear" w:color="auto" w:fill="FFFF99"/>
          <w:rtl/>
        </w:rPr>
      </w:pPr>
      <w:hyperlink r:id="rId1177" w:history="1">
        <w:r w:rsidRPr="001A1FB9">
          <w:rPr>
            <w:rStyle w:val="Hyperlink"/>
            <w:rFonts w:hint="cs"/>
            <w:vanish/>
            <w:szCs w:val="20"/>
            <w:shd w:val="clear" w:color="auto" w:fill="FFFF99"/>
            <w:rtl/>
          </w:rPr>
          <w:t>ק"ת תשע"ח מס' 7910</w:t>
        </w:r>
      </w:hyperlink>
      <w:r w:rsidRPr="001A1FB9">
        <w:rPr>
          <w:rStyle w:val="default"/>
          <w:rFonts w:cs="FrankRuehl" w:hint="cs"/>
          <w:vanish/>
          <w:szCs w:val="20"/>
          <w:shd w:val="clear" w:color="auto" w:fill="FFFF99"/>
          <w:rtl/>
        </w:rPr>
        <w:t xml:space="preserve"> מיום 28.12.2017 עמ' 583</w:t>
      </w:r>
    </w:p>
    <w:p w:rsidR="00681D0F" w:rsidRPr="00681D0F" w:rsidRDefault="00681D0F" w:rsidP="00681D0F">
      <w:pPr>
        <w:pStyle w:val="P00"/>
        <w:ind w:left="1021" w:right="1134"/>
        <w:rPr>
          <w:sz w:val="2"/>
          <w:szCs w:val="2"/>
          <w:rtl/>
        </w:rPr>
      </w:pPr>
      <w:r w:rsidRPr="001A1FB9">
        <w:rPr>
          <w:rFonts w:hint="cs"/>
          <w:vanish/>
          <w:sz w:val="22"/>
          <w:szCs w:val="22"/>
          <w:shd w:val="clear" w:color="auto" w:fill="FFFF99"/>
          <w:rtl/>
        </w:rPr>
        <w:t>(לז)</w:t>
      </w:r>
      <w:r w:rsidRPr="001A1FB9">
        <w:rPr>
          <w:rFonts w:hint="cs"/>
          <w:vanish/>
          <w:sz w:val="22"/>
          <w:szCs w:val="22"/>
          <w:shd w:val="clear" w:color="auto" w:fill="FFFF99"/>
          <w:rtl/>
        </w:rPr>
        <w:tab/>
        <w:t>פרטים לגבי מערכת ניהול הבטיחות של המפעיל האווירי</w:t>
      </w:r>
      <w:r w:rsidRPr="001A1FB9">
        <w:rPr>
          <w:rFonts w:hint="cs"/>
          <w:strike/>
          <w:vanish/>
          <w:sz w:val="22"/>
          <w:szCs w:val="22"/>
          <w:shd w:val="clear" w:color="auto" w:fill="FFFF99"/>
          <w:rtl/>
        </w:rPr>
        <w:t>, כאמור בסימן ו'1 לפרק השלושה עשר</w:t>
      </w:r>
      <w:r w:rsidRPr="001A1FB9">
        <w:rPr>
          <w:rFonts w:hint="cs"/>
          <w:vanish/>
          <w:sz w:val="22"/>
          <w:szCs w:val="22"/>
          <w:shd w:val="clear" w:color="auto" w:fill="FFFF99"/>
          <w:rtl/>
        </w:rPr>
        <w:t>;</w:t>
      </w:r>
      <w:bookmarkEnd w:id="1308"/>
    </w:p>
    <w:p w:rsidR="00703DCB" w:rsidRDefault="00703DCB" w:rsidP="00703DCB">
      <w:pPr>
        <w:pStyle w:val="P00"/>
        <w:spacing w:before="72"/>
        <w:ind w:left="1021" w:right="1134"/>
        <w:rPr>
          <w:rFonts w:hint="cs"/>
          <w:rtl/>
        </w:rPr>
      </w:pPr>
      <w:r>
        <w:rPr>
          <w:rFonts w:hint="cs"/>
          <w:rtl/>
        </w:rPr>
        <w:t>(לח)</w:t>
      </w:r>
      <w:r>
        <w:rPr>
          <w:rFonts w:hint="cs"/>
          <w:rtl/>
        </w:rPr>
        <w:tab/>
        <w:t>מידע והוראות בדבר נשיאת חומרים מסוכנים, כולל פעולות שיש לבצע במקרה חירום;</w:t>
      </w:r>
    </w:p>
    <w:p w:rsidR="00703DCB" w:rsidRDefault="00703DCB" w:rsidP="00703DCB">
      <w:pPr>
        <w:pStyle w:val="P00"/>
        <w:spacing w:before="72"/>
        <w:ind w:left="1021" w:right="1134"/>
        <w:rPr>
          <w:rFonts w:hint="cs"/>
          <w:rtl/>
        </w:rPr>
      </w:pPr>
      <w:r>
        <w:rPr>
          <w:rFonts w:hint="cs"/>
          <w:rtl/>
        </w:rPr>
        <w:t>(לט)</w:t>
      </w:r>
      <w:r>
        <w:rPr>
          <w:rFonts w:hint="cs"/>
          <w:rtl/>
        </w:rPr>
        <w:tab/>
        <w:t>הנחיות והוראות ביטחון;</w:t>
      </w:r>
    </w:p>
    <w:p w:rsidR="00703DCB" w:rsidRDefault="00703DCB" w:rsidP="00703DCB">
      <w:pPr>
        <w:pStyle w:val="P00"/>
        <w:spacing w:before="72"/>
        <w:ind w:left="1021" w:right="1134"/>
        <w:rPr>
          <w:rFonts w:hint="cs"/>
          <w:rtl/>
        </w:rPr>
      </w:pPr>
      <w:r>
        <w:rPr>
          <w:rFonts w:hint="cs"/>
          <w:rtl/>
        </w:rPr>
        <w:t>(מ)</w:t>
      </w:r>
      <w:r>
        <w:rPr>
          <w:rFonts w:hint="cs"/>
          <w:rtl/>
        </w:rPr>
        <w:tab/>
        <w:t>נוהלי חיפוש במטוס בעת חשד לקיום פצצה, מטען חבלה, חומר נפץ, או כלי נשק חבויים, פעולות לביצוע אם נמצאים פצצה, מטען חבלה או חומר נפץ במטוס וכן מידע בדבר המיקום במטוס שבו ניתן לשים פצצה, חומר נפץ או מטען חבלה שהתגלה במטוס תוך כדי טיסה, כדי למזער את הסיכון למטוס וכן בד"ח לביצוע נוהלי החיפוש כאמור שיהיה על המטוס;</w:t>
      </w:r>
    </w:p>
    <w:p w:rsidR="00703DCB" w:rsidRDefault="00703DCB" w:rsidP="00703DCB">
      <w:pPr>
        <w:pStyle w:val="P00"/>
        <w:spacing w:before="72"/>
        <w:ind w:left="1021" w:right="1134"/>
        <w:rPr>
          <w:rtl/>
        </w:rPr>
      </w:pPr>
      <w:r>
        <w:rPr>
          <w:rFonts w:hint="cs"/>
          <w:rtl/>
        </w:rPr>
        <w:t>(מא)</w:t>
      </w:r>
      <w:r>
        <w:rPr>
          <w:rFonts w:hint="cs"/>
          <w:rtl/>
        </w:rPr>
        <w:tab/>
        <w:t>הוראות לשימוש במערכת תצוגה עילית (</w:t>
      </w:r>
      <w:r>
        <w:t>HUD</w:t>
      </w:r>
      <w:r>
        <w:rPr>
          <w:rFonts w:hint="cs"/>
          <w:rtl/>
        </w:rPr>
        <w:t>) ובמערכת הגברת ראייה (</w:t>
      </w:r>
      <w:r>
        <w:t>Enhanced Vision System</w:t>
      </w:r>
      <w:r>
        <w:rPr>
          <w:rFonts w:hint="cs"/>
          <w:rtl/>
        </w:rPr>
        <w:t>);</w:t>
      </w:r>
    </w:p>
    <w:p w:rsidR="005E5EF2" w:rsidRDefault="005E5EF2" w:rsidP="005E5EF2">
      <w:pPr>
        <w:pStyle w:val="P00"/>
        <w:spacing w:before="72"/>
        <w:ind w:left="1021" w:right="1134"/>
        <w:rPr>
          <w:rtl/>
        </w:rPr>
      </w:pPr>
      <w:r>
        <w:rPr>
          <w:rFonts w:hint="cs"/>
          <w:rtl/>
          <w:lang w:eastAsia="en-US"/>
        </w:rPr>
        <w:pict>
          <v:shape id="_x0000_s4753" type="#_x0000_t202" style="position:absolute;left:0;text-align:left;margin-left:470.35pt;margin-top:7.1pt;width:1in;height:16.8pt;z-index:252272128" filled="f" stroked="f">
            <v:textbox inset="1mm,0,1mm,0">
              <w:txbxContent>
                <w:p w:rsidR="003B4896" w:rsidRDefault="003B4896" w:rsidP="005E5EF2">
                  <w:pPr>
                    <w:spacing w:line="160" w:lineRule="exact"/>
                    <w:jc w:val="left"/>
                    <w:rPr>
                      <w:rFonts w:cs="Miriam" w:hint="cs"/>
                      <w:noProof/>
                      <w:sz w:val="18"/>
                      <w:szCs w:val="18"/>
                      <w:rtl/>
                    </w:rPr>
                  </w:pPr>
                  <w:r>
                    <w:rPr>
                      <w:rFonts w:cs="Miriam" w:hint="cs"/>
                      <w:noProof/>
                      <w:sz w:val="18"/>
                      <w:szCs w:val="18"/>
                      <w:rtl/>
                    </w:rPr>
                    <w:t>תק' (מס' 5) תשע"ח-2018</w:t>
                  </w:r>
                </w:p>
              </w:txbxContent>
            </v:textbox>
            <w10:anchorlock/>
          </v:shape>
        </w:pict>
      </w:r>
      <w:r>
        <w:rPr>
          <w:rFonts w:hint="cs"/>
          <w:rtl/>
        </w:rPr>
        <w:t xml:space="preserve">(מא1) נהלים לשימוש במערכת </w:t>
      </w:r>
      <w:r>
        <w:t>EFB</w:t>
      </w:r>
      <w:r>
        <w:rPr>
          <w:rFonts w:hint="cs"/>
          <w:rtl/>
        </w:rPr>
        <w:t>, כאמור בתקנה 35ב, אם מערכת כאמור היא בשימוש;</w:t>
      </w:r>
    </w:p>
    <w:p w:rsidR="005E5EF2" w:rsidRPr="001A1FB9" w:rsidRDefault="005E5EF2" w:rsidP="005E5EF2">
      <w:pPr>
        <w:pStyle w:val="P00"/>
        <w:spacing w:before="0"/>
        <w:ind w:left="1021" w:right="1134"/>
        <w:rPr>
          <w:rStyle w:val="default"/>
          <w:rFonts w:cs="FrankRuehl"/>
          <w:vanish/>
          <w:color w:val="FF0000"/>
          <w:szCs w:val="20"/>
          <w:shd w:val="clear" w:color="auto" w:fill="FFFF99"/>
          <w:rtl/>
        </w:rPr>
      </w:pPr>
      <w:bookmarkStart w:id="1309" w:name="Rov1363"/>
      <w:r w:rsidRPr="001A1FB9">
        <w:rPr>
          <w:rStyle w:val="default"/>
          <w:rFonts w:cs="FrankRuehl" w:hint="cs"/>
          <w:vanish/>
          <w:color w:val="FF0000"/>
          <w:szCs w:val="20"/>
          <w:shd w:val="clear" w:color="auto" w:fill="FFFF99"/>
          <w:rtl/>
        </w:rPr>
        <w:t>מיום 13.8.2018</w:t>
      </w:r>
    </w:p>
    <w:p w:rsidR="005E5EF2" w:rsidRPr="001A1FB9" w:rsidRDefault="005E5EF2" w:rsidP="005E5EF2">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E5EF2" w:rsidRPr="001A1FB9" w:rsidRDefault="005E5EF2" w:rsidP="005E5EF2">
      <w:pPr>
        <w:pStyle w:val="P00"/>
        <w:spacing w:before="0"/>
        <w:ind w:left="1021" w:right="1134"/>
        <w:rPr>
          <w:rStyle w:val="default"/>
          <w:rFonts w:cs="FrankRuehl"/>
          <w:vanish/>
          <w:szCs w:val="20"/>
          <w:shd w:val="clear" w:color="auto" w:fill="FFFF99"/>
          <w:rtl/>
        </w:rPr>
      </w:pPr>
      <w:hyperlink r:id="rId1178"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2179</w:t>
      </w:r>
    </w:p>
    <w:p w:rsidR="005E5EF2" w:rsidRPr="005E5EF2" w:rsidRDefault="005E5EF2" w:rsidP="005E5EF2">
      <w:pPr>
        <w:pStyle w:val="P00"/>
        <w:spacing w:before="0"/>
        <w:ind w:left="1021"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פסקה 2(1)(מא1)</w:t>
      </w:r>
      <w:bookmarkEnd w:id="1309"/>
    </w:p>
    <w:p w:rsidR="00703DCB" w:rsidRDefault="00703DCB" w:rsidP="00703DCB">
      <w:pPr>
        <w:pStyle w:val="P00"/>
        <w:spacing w:before="72"/>
        <w:ind w:left="1021" w:right="1134"/>
        <w:rPr>
          <w:rFonts w:hint="cs"/>
          <w:rtl/>
        </w:rPr>
      </w:pPr>
      <w:r>
        <w:rPr>
          <w:rFonts w:hint="cs"/>
          <w:rtl/>
        </w:rPr>
        <w:t>(מב)</w:t>
      </w:r>
      <w:r>
        <w:rPr>
          <w:rFonts w:hint="cs"/>
          <w:rtl/>
        </w:rPr>
        <w:tab/>
        <w:t>נהלים להפעלת מטוסים שמחכיר וחוכר מחזיק הרישיון;</w:t>
      </w:r>
    </w:p>
    <w:p w:rsidR="00703DCB" w:rsidRDefault="00703DCB" w:rsidP="00703DCB">
      <w:pPr>
        <w:pStyle w:val="P00"/>
        <w:spacing w:before="72"/>
        <w:ind w:left="1021" w:right="1134"/>
        <w:rPr>
          <w:rFonts w:hint="cs"/>
          <w:rtl/>
        </w:rPr>
      </w:pPr>
      <w:r>
        <w:rPr>
          <w:rFonts w:hint="cs"/>
          <w:rtl/>
        </w:rPr>
        <w:t>(מג)</w:t>
      </w:r>
      <w:r>
        <w:rPr>
          <w:rFonts w:hint="cs"/>
          <w:rtl/>
        </w:rPr>
        <w:tab/>
        <w:t>נהלים לקיום הוראות תקנות אלה בהחכרה וחכירה של מטוסים על ידי מחזיק רישיון;</w:t>
      </w:r>
    </w:p>
    <w:p w:rsidR="00703DCB" w:rsidRDefault="00703DCB" w:rsidP="00703DCB">
      <w:pPr>
        <w:pStyle w:val="P00"/>
        <w:spacing w:before="72"/>
        <w:ind w:left="624" w:right="1134"/>
        <w:rPr>
          <w:rFonts w:hint="cs"/>
          <w:rtl/>
        </w:rPr>
      </w:pPr>
      <w:r>
        <w:rPr>
          <w:rFonts w:hint="cs"/>
          <w:rtl/>
        </w:rPr>
        <w:t>(2)</w:t>
      </w:r>
      <w:r>
        <w:rPr>
          <w:rFonts w:hint="cs"/>
          <w:rtl/>
        </w:rPr>
        <w:tab/>
        <w:t>חלק ב' לספר העזר למבצעים (הפעלת כלי טיס) יורכב מספרי תפעול כלי הטיס של כל סוגי כלי הטיס שמחזיק הרישיון מורשה להפעיל, וכן ממידע, הנחיות ונהלים נוספים, ויכלול, לכל הפחות, התייחסות לנושאים אלה:</w:t>
      </w:r>
    </w:p>
    <w:p w:rsidR="00703DCB" w:rsidRDefault="00703DCB" w:rsidP="00457EEB">
      <w:pPr>
        <w:pStyle w:val="P00"/>
        <w:spacing w:before="72"/>
        <w:ind w:left="1021" w:right="1134"/>
        <w:rPr>
          <w:rFonts w:hint="cs"/>
          <w:rtl/>
        </w:rPr>
      </w:pPr>
      <w:r>
        <w:rPr>
          <w:rFonts w:hint="cs"/>
          <w:rtl/>
        </w:rPr>
        <w:t>(א)</w:t>
      </w:r>
      <w:r>
        <w:rPr>
          <w:rFonts w:hint="cs"/>
          <w:rtl/>
        </w:rPr>
        <w:tab/>
        <w:t>הגבלות רישוי והגבלות על ההפעלה, כולל סוגי כלי הטיס וסימני הרישום של כלי הטיס שאושרו לשימוש;</w:t>
      </w:r>
    </w:p>
    <w:p w:rsidR="00703DCB" w:rsidRDefault="00703DCB" w:rsidP="00457EEB">
      <w:pPr>
        <w:pStyle w:val="P00"/>
        <w:spacing w:before="72"/>
        <w:ind w:left="1021" w:right="1134"/>
        <w:rPr>
          <w:rFonts w:hint="cs"/>
          <w:rtl/>
        </w:rPr>
      </w:pPr>
      <w:r>
        <w:rPr>
          <w:rFonts w:hint="cs"/>
          <w:rtl/>
        </w:rPr>
        <w:t>(ב)</w:t>
      </w:r>
      <w:r>
        <w:rPr>
          <w:rFonts w:hint="cs"/>
          <w:rtl/>
        </w:rPr>
        <w:tab/>
        <w:t>נוהלי תפעול במצב רגיל (</w:t>
      </w:r>
      <w:r>
        <w:t>normal</w:t>
      </w:r>
      <w:r>
        <w:rPr>
          <w:rFonts w:hint="cs"/>
          <w:rtl/>
        </w:rPr>
        <w:t>), במצב בלתי שגרתי (</w:t>
      </w:r>
      <w:r>
        <w:t>abnormal</w:t>
      </w:r>
      <w:r>
        <w:rPr>
          <w:rFonts w:hint="cs"/>
          <w:rtl/>
        </w:rPr>
        <w:t>) ובחירום (</w:t>
      </w:r>
      <w:r>
        <w:t>emergency</w:t>
      </w:r>
      <w:r>
        <w:rPr>
          <w:rFonts w:hint="cs"/>
          <w:rtl/>
        </w:rPr>
        <w:t>) לשימוש צוות האוויר, והבד"חים הנוגעים לנוהלי התפעול כאמור;</w:t>
      </w:r>
    </w:p>
    <w:p w:rsidR="00703DCB" w:rsidRDefault="00703DCB" w:rsidP="00457EEB">
      <w:pPr>
        <w:pStyle w:val="P00"/>
        <w:spacing w:before="72"/>
        <w:ind w:left="1021" w:right="1134"/>
        <w:rPr>
          <w:rFonts w:hint="cs"/>
          <w:rtl/>
        </w:rPr>
      </w:pPr>
      <w:r>
        <w:rPr>
          <w:rFonts w:hint="cs"/>
          <w:rtl/>
        </w:rPr>
        <w:t>(ג)</w:t>
      </w:r>
      <w:r>
        <w:rPr>
          <w:rFonts w:hint="cs"/>
          <w:rtl/>
        </w:rPr>
        <w:tab/>
        <w:t>הוראות להפעלת מטוס עם כל מנועיו פועלים, ומידע לגבי ביצועי נסיקה (</w:t>
      </w:r>
      <w:r>
        <w:t>climb</w:t>
      </w:r>
      <w:r>
        <w:rPr>
          <w:rFonts w:hint="cs"/>
          <w:rtl/>
        </w:rPr>
        <w:t>) של המטוס עם כל מנועיו פועלים אם יצרן כלי הטיס מספק מידע זה;</w:t>
      </w:r>
    </w:p>
    <w:p w:rsidR="00703DCB" w:rsidRDefault="00703DCB" w:rsidP="00457EEB">
      <w:pPr>
        <w:pStyle w:val="P00"/>
        <w:spacing w:before="72"/>
        <w:ind w:left="1021" w:right="1134"/>
        <w:rPr>
          <w:rFonts w:hint="cs"/>
          <w:rtl/>
        </w:rPr>
      </w:pPr>
      <w:r>
        <w:rPr>
          <w:rFonts w:hint="cs"/>
          <w:rtl/>
        </w:rPr>
        <w:t>(ד)</w:t>
      </w:r>
      <w:r>
        <w:rPr>
          <w:rFonts w:hint="cs"/>
          <w:rtl/>
        </w:rPr>
        <w:tab/>
        <w:t>נתונים לתכנון הטיסה לפני ביצועה ובמהלכה בעבור מצבי דחף או כוח שונים ובמהירויות טיסה שונות;</w:t>
      </w:r>
    </w:p>
    <w:p w:rsidR="00703DCB" w:rsidRDefault="00703DCB" w:rsidP="00457EEB">
      <w:pPr>
        <w:pStyle w:val="P00"/>
        <w:spacing w:before="72"/>
        <w:ind w:left="1021" w:right="1134"/>
        <w:rPr>
          <w:rFonts w:hint="cs"/>
          <w:rtl/>
        </w:rPr>
      </w:pPr>
      <w:r>
        <w:rPr>
          <w:rFonts w:hint="cs"/>
          <w:rtl/>
        </w:rPr>
        <w:t>(ה)</w:t>
      </w:r>
      <w:r>
        <w:rPr>
          <w:rFonts w:hint="cs"/>
          <w:rtl/>
        </w:rPr>
        <w:tab/>
        <w:t xml:space="preserve">רכיבים מרביים לרוח צולבת ולרוח גב, המותרים לכל סוג מטוס, וההפחתות שיש לבצע מערכים אלה בהתחשב </w:t>
      </w:r>
      <w:r w:rsidR="00457EEB">
        <w:rPr>
          <w:rFonts w:hint="cs"/>
          <w:rtl/>
        </w:rPr>
        <w:t>במשבים (</w:t>
      </w:r>
      <w:r w:rsidR="00457EEB">
        <w:t>Gusts</w:t>
      </w:r>
      <w:r w:rsidR="00457EEB">
        <w:rPr>
          <w:rFonts w:hint="cs"/>
          <w:rtl/>
        </w:rPr>
        <w:t>), ראות נמוכה, תנאי המסלול, ניסיון הצוות, שימוש במערכת טייס אוטומטי, נסיבות לא שגרתיות או מצבי חירום או כל משתנה אחר הקשור להפעלה;</w:t>
      </w:r>
    </w:p>
    <w:p w:rsidR="00457EEB" w:rsidRDefault="00457EEB" w:rsidP="00457EEB">
      <w:pPr>
        <w:pStyle w:val="P00"/>
        <w:spacing w:before="72"/>
        <w:ind w:left="1021" w:right="1134"/>
        <w:rPr>
          <w:rFonts w:hint="cs"/>
          <w:rtl/>
        </w:rPr>
      </w:pPr>
      <w:r>
        <w:rPr>
          <w:rFonts w:hint="cs"/>
          <w:rtl/>
        </w:rPr>
        <w:t>(ו)</w:t>
      </w:r>
      <w:r>
        <w:rPr>
          <w:rFonts w:hint="cs"/>
          <w:rtl/>
        </w:rPr>
        <w:tab/>
        <w:t>הוראות ונתונים לחישובי מסה ואיזון;</w:t>
      </w:r>
    </w:p>
    <w:p w:rsidR="00457EEB" w:rsidRDefault="00457EEB" w:rsidP="00457EEB">
      <w:pPr>
        <w:pStyle w:val="P00"/>
        <w:spacing w:before="72"/>
        <w:ind w:left="1021" w:right="1134"/>
        <w:rPr>
          <w:rFonts w:hint="cs"/>
          <w:rtl/>
        </w:rPr>
      </w:pPr>
      <w:r>
        <w:rPr>
          <w:rFonts w:hint="cs"/>
          <w:rtl/>
        </w:rPr>
        <w:t>(ז)</w:t>
      </w:r>
      <w:r>
        <w:rPr>
          <w:rFonts w:hint="cs"/>
          <w:rtl/>
        </w:rPr>
        <w:tab/>
        <w:t>הוראות לטעינת כלי הטיס ואבטחת המטען למקומו;</w:t>
      </w:r>
    </w:p>
    <w:p w:rsidR="00457EEB" w:rsidRDefault="00457EEB" w:rsidP="00457EEB">
      <w:pPr>
        <w:pStyle w:val="P00"/>
        <w:spacing w:before="72"/>
        <w:ind w:left="1021" w:right="1134"/>
        <w:rPr>
          <w:rFonts w:hint="cs"/>
          <w:rtl/>
        </w:rPr>
      </w:pPr>
      <w:r>
        <w:rPr>
          <w:rFonts w:hint="cs"/>
          <w:rtl/>
        </w:rPr>
        <w:t>(ח)</w:t>
      </w:r>
      <w:r>
        <w:rPr>
          <w:rFonts w:hint="cs"/>
          <w:rtl/>
        </w:rPr>
        <w:tab/>
        <w:t>מערכות כלי הטיס, מערכות ההיגוי והשליטה הנלוות וההוראות לשימוש בהן;</w:t>
      </w:r>
    </w:p>
    <w:p w:rsidR="00457EEB" w:rsidRDefault="00457EEB" w:rsidP="00F00C8B">
      <w:pPr>
        <w:pStyle w:val="P00"/>
        <w:spacing w:before="72"/>
        <w:ind w:left="1021" w:right="1134"/>
        <w:rPr>
          <w:rFonts w:hint="cs"/>
          <w:rtl/>
        </w:rPr>
      </w:pPr>
      <w:r>
        <w:rPr>
          <w:rFonts w:hint="cs"/>
          <w:rtl/>
        </w:rPr>
        <w:t>(ט)</w:t>
      </w:r>
      <w:r>
        <w:rPr>
          <w:rFonts w:hint="cs"/>
          <w:rtl/>
        </w:rPr>
        <w:tab/>
        <w:t>רשימת הציוד המזערי (</w:t>
      </w:r>
      <w:r>
        <w:t>MEL</w:t>
      </w:r>
      <w:r>
        <w:rPr>
          <w:rFonts w:hint="cs"/>
          <w:rtl/>
        </w:rPr>
        <w:t>) ורשימת חריגי התצורה (</w:t>
      </w:r>
      <w:r>
        <w:t>CDL</w:t>
      </w:r>
      <w:r>
        <w:rPr>
          <w:rFonts w:hint="cs"/>
          <w:rtl/>
        </w:rPr>
        <w:t>) של סוג המטוס, וכן ההפעלות שאושרו לו, כולל דרישות המתייחסות להפעלה בניווט מבוסס ביצועים (</w:t>
      </w:r>
      <w:r>
        <w:t>PBN</w:t>
      </w:r>
      <w:r>
        <w:rPr>
          <w:rFonts w:hint="cs"/>
          <w:rtl/>
        </w:rPr>
        <w:t xml:space="preserve">); רשימות אלה טעונות אישור מאת המנהל מראש; המנהל לא יאשר את רשימת חריגי התצורה של המטוס אלא אם כן היא אושרה </w:t>
      </w:r>
      <w:r w:rsidR="00CE43D4">
        <w:rPr>
          <w:rFonts w:hint="cs"/>
          <w:rtl/>
        </w:rPr>
        <w:t>גם בידי הרשות המוסמכת במדינת התכן של כלי הטיס;</w:t>
      </w:r>
    </w:p>
    <w:p w:rsidR="00CE43D4" w:rsidRDefault="00CE43D4" w:rsidP="00F00C8B">
      <w:pPr>
        <w:pStyle w:val="P00"/>
        <w:spacing w:before="72"/>
        <w:ind w:left="1021" w:right="1134"/>
        <w:rPr>
          <w:rFonts w:hint="cs"/>
          <w:rtl/>
        </w:rPr>
      </w:pPr>
      <w:r>
        <w:rPr>
          <w:rFonts w:hint="cs"/>
          <w:rtl/>
        </w:rPr>
        <w:t>(י)</w:t>
      </w:r>
      <w:r>
        <w:rPr>
          <w:rFonts w:hint="cs"/>
          <w:rtl/>
        </w:rPr>
        <w:tab/>
        <w:t>רשימת ציוד חירום וציוד בטיחות וההוראות לשימוש בו;</w:t>
      </w:r>
    </w:p>
    <w:p w:rsidR="00CE43D4" w:rsidRDefault="00CE43D4" w:rsidP="00F00C8B">
      <w:pPr>
        <w:pStyle w:val="P00"/>
        <w:spacing w:before="72"/>
        <w:ind w:left="1021" w:right="1134"/>
        <w:rPr>
          <w:rFonts w:hint="cs"/>
          <w:rtl/>
        </w:rPr>
      </w:pPr>
      <w:r>
        <w:rPr>
          <w:rFonts w:hint="cs"/>
          <w:rtl/>
        </w:rPr>
        <w:t>(יא)</w:t>
      </w:r>
      <w:r>
        <w:rPr>
          <w:rFonts w:hint="cs"/>
          <w:rtl/>
        </w:rPr>
        <w:tab/>
        <w:t>נוהלי פינוי בחירום, כולל נהלים ייחודים לכל דגם של כלי טיס, תיאום בין אנשי הצוות, עמדות ומשימות אנשי הצוות במצבי חירום;</w:t>
      </w:r>
    </w:p>
    <w:p w:rsidR="00CE43D4" w:rsidRDefault="00CE43D4" w:rsidP="00F00C8B">
      <w:pPr>
        <w:pStyle w:val="P00"/>
        <w:spacing w:before="72"/>
        <w:ind w:left="1021" w:right="1134"/>
        <w:rPr>
          <w:rFonts w:hint="cs"/>
          <w:rtl/>
        </w:rPr>
      </w:pPr>
      <w:r>
        <w:rPr>
          <w:rFonts w:hint="cs"/>
          <w:rtl/>
        </w:rPr>
        <w:t>(יב)</w:t>
      </w:r>
      <w:r>
        <w:rPr>
          <w:rFonts w:hint="cs"/>
          <w:rtl/>
        </w:rPr>
        <w:tab/>
      </w:r>
      <w:r w:rsidR="00F00C8B">
        <w:rPr>
          <w:rFonts w:hint="cs"/>
          <w:rtl/>
        </w:rPr>
        <w:t>נוהלי תפעול במצב רגיל (</w:t>
      </w:r>
      <w:r w:rsidR="00F00C8B">
        <w:t>normal</w:t>
      </w:r>
      <w:r w:rsidR="00F00C8B">
        <w:rPr>
          <w:rFonts w:hint="cs"/>
          <w:rtl/>
        </w:rPr>
        <w:t>), במצב בלתי רגיל (</w:t>
      </w:r>
      <w:r w:rsidR="00F00C8B">
        <w:t>abnormal</w:t>
      </w:r>
      <w:r w:rsidR="00F00C8B">
        <w:rPr>
          <w:rFonts w:hint="cs"/>
          <w:rtl/>
        </w:rPr>
        <w:t>) ובחירום (</w:t>
      </w:r>
      <w:r w:rsidR="00F00C8B">
        <w:t>emergency</w:t>
      </w:r>
      <w:r w:rsidR="00F00C8B">
        <w:rPr>
          <w:rFonts w:hint="cs"/>
          <w:rtl/>
        </w:rPr>
        <w:t>) לשימוש על ידי צוות הדיילים, נוהלי בד"ח לכל אחד מהמצבים ומידע כנדרש על מערכות כלי הטיס, כולל הנחיה המתייחסת לנוהלי התיאום המתחייבים בין צוות האוויר לצוות הדיילים; נהלים אלה ייכתבו מתוך התחשבות בעקרונות של גורמי אנוש;</w:t>
      </w:r>
    </w:p>
    <w:p w:rsidR="00F00C8B" w:rsidRDefault="00F00C8B" w:rsidP="00F00C8B">
      <w:pPr>
        <w:pStyle w:val="P00"/>
        <w:spacing w:before="72"/>
        <w:ind w:left="1021" w:right="1134"/>
        <w:rPr>
          <w:rFonts w:hint="cs"/>
          <w:rtl/>
        </w:rPr>
      </w:pPr>
      <w:r>
        <w:rPr>
          <w:rFonts w:hint="cs"/>
          <w:rtl/>
        </w:rPr>
        <w:t>(יג)</w:t>
      </w:r>
      <w:r>
        <w:rPr>
          <w:rFonts w:hint="cs"/>
          <w:rtl/>
        </w:rPr>
        <w:tab/>
        <w:t>ציוד הישרדות וחירום לנתיבים שונים ונהלים לבדיקת תקינות הציוד לפני המראה, כולל נהלים לקביעת כמות החמצן הנדרשת והכמות הזמינה;</w:t>
      </w:r>
    </w:p>
    <w:p w:rsidR="00F00C8B" w:rsidRDefault="00F00C8B" w:rsidP="00F00C8B">
      <w:pPr>
        <w:pStyle w:val="P00"/>
        <w:spacing w:before="72"/>
        <w:ind w:left="1021" w:right="1134"/>
        <w:rPr>
          <w:rFonts w:hint="cs"/>
          <w:rtl/>
        </w:rPr>
      </w:pPr>
      <w:r>
        <w:rPr>
          <w:rFonts w:hint="cs"/>
          <w:rtl/>
        </w:rPr>
        <w:t>(יד)</w:t>
      </w:r>
      <w:r>
        <w:rPr>
          <w:rFonts w:hint="cs"/>
          <w:rtl/>
        </w:rPr>
        <w:tab/>
        <w:t>סימוני קרקע אוויר לשימושם של ניצולים, כמפורט בפמ"ת;</w:t>
      </w:r>
    </w:p>
    <w:p w:rsidR="00F00C8B" w:rsidRDefault="00F00C8B" w:rsidP="00F00C8B">
      <w:pPr>
        <w:pStyle w:val="P00"/>
        <w:spacing w:before="72"/>
        <w:ind w:left="624" w:right="1134"/>
        <w:rPr>
          <w:rFonts w:hint="cs"/>
          <w:rtl/>
        </w:rPr>
      </w:pPr>
      <w:r>
        <w:rPr>
          <w:rFonts w:hint="cs"/>
          <w:rtl/>
        </w:rPr>
        <w:t>(3)</w:t>
      </w:r>
      <w:r>
        <w:rPr>
          <w:rFonts w:hint="cs"/>
          <w:rtl/>
        </w:rPr>
        <w:tab/>
        <w:t>חלק ג' לספר העזר למבצעים (אזורים, נתיבים ושדות תעופה) יכלול התייחסות לנושאים אלה לפחות:</w:t>
      </w:r>
    </w:p>
    <w:p w:rsidR="00F00C8B" w:rsidRDefault="00F00C8B" w:rsidP="00F00C8B">
      <w:pPr>
        <w:pStyle w:val="P00"/>
        <w:spacing w:before="72"/>
        <w:ind w:left="1021" w:right="1134"/>
        <w:rPr>
          <w:rFonts w:hint="cs"/>
          <w:rtl/>
        </w:rPr>
      </w:pPr>
      <w:r>
        <w:rPr>
          <w:rFonts w:hint="cs"/>
          <w:rtl/>
        </w:rPr>
        <w:t>(א)</w:t>
      </w:r>
      <w:r>
        <w:rPr>
          <w:rFonts w:hint="cs"/>
          <w:rtl/>
        </w:rPr>
        <w:tab/>
        <w:t>מדריך נתיבי טיסה, ובו מידע לצוות האוויר, בכל טיסה, לגבי מיתקני תקשורת, עזרי ניווט, שדות תעוה, תהליכי הצטרפות וגישות מכשירים ותהליכי המראות (</w:t>
      </w:r>
      <w:r>
        <w:t>SIDs</w:t>
      </w:r>
      <w:r>
        <w:rPr>
          <w:rFonts w:hint="cs"/>
          <w:rtl/>
        </w:rPr>
        <w:t>), לפי הישימות להפעלה וכן כל מידע נוסף שהמפעיל האווירי ימצא כנחוץ לניהול נכון של הפעלת הטיסות;</w:t>
      </w:r>
    </w:p>
    <w:p w:rsidR="00F00C8B" w:rsidRDefault="00F00C8B" w:rsidP="00F00C8B">
      <w:pPr>
        <w:pStyle w:val="P00"/>
        <w:spacing w:before="72"/>
        <w:ind w:left="1021" w:right="1134"/>
        <w:rPr>
          <w:rFonts w:hint="cs"/>
          <w:rtl/>
        </w:rPr>
      </w:pPr>
      <w:r>
        <w:rPr>
          <w:rFonts w:hint="cs"/>
          <w:rtl/>
        </w:rPr>
        <w:t>(ב)</w:t>
      </w:r>
      <w:r>
        <w:rPr>
          <w:rFonts w:hint="cs"/>
          <w:rtl/>
        </w:rPr>
        <w:tab/>
        <w:t>הגבהים המזעריים לכל נתיב המשמש בפעילות המפעיל האווירי;</w:t>
      </w:r>
    </w:p>
    <w:p w:rsidR="00F00C8B" w:rsidRDefault="00F00C8B" w:rsidP="00F00C8B">
      <w:pPr>
        <w:pStyle w:val="P00"/>
        <w:spacing w:before="72"/>
        <w:ind w:left="1021" w:right="1134"/>
        <w:rPr>
          <w:rFonts w:hint="cs"/>
          <w:rtl/>
        </w:rPr>
      </w:pPr>
      <w:r>
        <w:rPr>
          <w:rFonts w:hint="cs"/>
          <w:rtl/>
        </w:rPr>
        <w:t>(ג)</w:t>
      </w:r>
      <w:r>
        <w:rPr>
          <w:rFonts w:hint="cs"/>
          <w:rtl/>
        </w:rPr>
        <w:tab/>
        <w:t>מינימות הפעלה לשדה תעופה לכל שדה תעופה המיועד לשמש את מחזיק הרישיון כיעד לנחיתה או כשדה משנה כאמור בתקנה 386א;</w:t>
      </w:r>
    </w:p>
    <w:p w:rsidR="00F00C8B" w:rsidRDefault="00F00C8B" w:rsidP="00F00C8B">
      <w:pPr>
        <w:pStyle w:val="P00"/>
        <w:spacing w:before="72"/>
        <w:ind w:left="1021" w:right="1134"/>
        <w:rPr>
          <w:rFonts w:hint="cs"/>
          <w:rtl/>
        </w:rPr>
      </w:pPr>
      <w:r>
        <w:rPr>
          <w:rFonts w:hint="cs"/>
          <w:rtl/>
        </w:rPr>
        <w:t>(ד)</w:t>
      </w:r>
      <w:r>
        <w:rPr>
          <w:rFonts w:hint="cs"/>
          <w:rtl/>
        </w:rPr>
        <w:tab/>
        <w:t>הגדלה במינימות בשדות התעופה במקרים של שיבוש בתהליכי הגישה או במיתקני השדה;</w:t>
      </w:r>
    </w:p>
    <w:p w:rsidR="00F00C8B" w:rsidRDefault="00F00C8B" w:rsidP="00F00C8B">
      <w:pPr>
        <w:pStyle w:val="P00"/>
        <w:spacing w:before="72"/>
        <w:ind w:left="1021" w:right="1134"/>
        <w:rPr>
          <w:rFonts w:hint="cs"/>
          <w:rtl/>
        </w:rPr>
      </w:pPr>
      <w:r>
        <w:rPr>
          <w:rFonts w:hint="cs"/>
          <w:rtl/>
        </w:rPr>
        <w:t>(ה)</w:t>
      </w:r>
      <w:r>
        <w:rPr>
          <w:rFonts w:hint="cs"/>
          <w:rtl/>
        </w:rPr>
        <w:tab/>
        <w:t>הוראות לקביעת מינימות הפעלה בשדות תעופה בגישות מכשירים בעת שימוש במערכת תצוגה עילית (</w:t>
      </w:r>
      <w:r>
        <w:t>HUD</w:t>
      </w:r>
      <w:r>
        <w:rPr>
          <w:rFonts w:hint="cs"/>
          <w:rtl/>
        </w:rPr>
        <w:t>) ובמערכת הגברת ראייה (</w:t>
      </w:r>
      <w:r>
        <w:t>EVS</w:t>
      </w:r>
      <w:r>
        <w:rPr>
          <w:rFonts w:hint="cs"/>
          <w:rtl/>
        </w:rPr>
        <w:t>);</w:t>
      </w:r>
    </w:p>
    <w:p w:rsidR="00F00C8B" w:rsidRDefault="00F00C8B" w:rsidP="00F00C8B">
      <w:pPr>
        <w:pStyle w:val="P00"/>
        <w:spacing w:before="72"/>
        <w:ind w:left="1021" w:right="1134"/>
        <w:rPr>
          <w:rFonts w:hint="cs"/>
          <w:rtl/>
        </w:rPr>
      </w:pPr>
      <w:r>
        <w:rPr>
          <w:rFonts w:hint="cs"/>
          <w:rtl/>
        </w:rPr>
        <w:t>(ו)</w:t>
      </w:r>
      <w:r>
        <w:rPr>
          <w:rFonts w:hint="cs"/>
          <w:rtl/>
        </w:rPr>
        <w:tab/>
        <w:t>מידע הנדרש לעמידה בכל אופייני ההפעלה הנדרשים לפי התקנות, כולל בין השאר:</w:t>
      </w:r>
    </w:p>
    <w:p w:rsidR="00F00C8B" w:rsidRDefault="00F00C8B" w:rsidP="00F00C8B">
      <w:pPr>
        <w:pStyle w:val="P00"/>
        <w:spacing w:before="72"/>
        <w:ind w:left="1474" w:right="1134"/>
        <w:rPr>
          <w:rFonts w:hint="cs"/>
          <w:rtl/>
        </w:rPr>
      </w:pPr>
      <w:r>
        <w:rPr>
          <w:rFonts w:hint="cs"/>
          <w:rtl/>
        </w:rPr>
        <w:t>(1)</w:t>
      </w:r>
      <w:r>
        <w:rPr>
          <w:rFonts w:hint="cs"/>
          <w:rtl/>
        </w:rPr>
        <w:tab/>
        <w:t>אורכי מסלול הנדרשים להמראה כאשר המסלול יבש, רטוב או מזוהם, לרבות השפעת כשל מערכות על מרחק ההמראה;</w:t>
      </w:r>
    </w:p>
    <w:p w:rsidR="00F00C8B" w:rsidRDefault="00F00C8B" w:rsidP="00F00C8B">
      <w:pPr>
        <w:pStyle w:val="P00"/>
        <w:spacing w:before="72"/>
        <w:ind w:left="1474" w:right="1134"/>
        <w:rPr>
          <w:rFonts w:hint="cs"/>
          <w:rtl/>
        </w:rPr>
      </w:pPr>
      <w:r>
        <w:rPr>
          <w:rFonts w:hint="cs"/>
          <w:rtl/>
        </w:rPr>
        <w:t>(2)</w:t>
      </w:r>
      <w:r>
        <w:rPr>
          <w:rFonts w:hint="cs"/>
          <w:rtl/>
        </w:rPr>
        <w:tab/>
        <w:t>מגבלות הטיפוס לאחר ההמראה;</w:t>
      </w:r>
    </w:p>
    <w:p w:rsidR="00F00C8B" w:rsidRDefault="00F00C8B" w:rsidP="00F00C8B">
      <w:pPr>
        <w:pStyle w:val="P00"/>
        <w:spacing w:before="72"/>
        <w:ind w:left="1474" w:right="1134"/>
        <w:rPr>
          <w:rFonts w:hint="cs"/>
          <w:rtl/>
        </w:rPr>
      </w:pPr>
      <w:r>
        <w:rPr>
          <w:rFonts w:hint="cs"/>
          <w:rtl/>
        </w:rPr>
        <w:t>(3)</w:t>
      </w:r>
      <w:r>
        <w:rPr>
          <w:rFonts w:hint="cs"/>
          <w:rtl/>
        </w:rPr>
        <w:tab/>
        <w:t>מגבלות הטיפוס בנתיב;</w:t>
      </w:r>
    </w:p>
    <w:p w:rsidR="00F00C8B" w:rsidRDefault="00F00C8B" w:rsidP="00F00C8B">
      <w:pPr>
        <w:pStyle w:val="P00"/>
        <w:spacing w:before="72"/>
        <w:ind w:left="1474" w:right="1134"/>
        <w:rPr>
          <w:rFonts w:hint="cs"/>
          <w:rtl/>
        </w:rPr>
      </w:pPr>
      <w:r>
        <w:rPr>
          <w:rFonts w:hint="cs"/>
          <w:rtl/>
        </w:rPr>
        <w:t>(4)</w:t>
      </w:r>
      <w:r>
        <w:rPr>
          <w:rFonts w:hint="cs"/>
          <w:rtl/>
        </w:rPr>
        <w:tab/>
        <w:t>מגבלות הטיפוס בעת הגישה לנחיתה ובעת הנחיתה;</w:t>
      </w:r>
    </w:p>
    <w:p w:rsidR="00F00C8B" w:rsidRDefault="00F00C8B" w:rsidP="00F00C8B">
      <w:pPr>
        <w:pStyle w:val="P00"/>
        <w:spacing w:before="72"/>
        <w:ind w:left="1474" w:right="1134"/>
        <w:rPr>
          <w:rFonts w:hint="cs"/>
          <w:rtl/>
        </w:rPr>
      </w:pPr>
      <w:r>
        <w:rPr>
          <w:rFonts w:hint="cs"/>
          <w:rtl/>
        </w:rPr>
        <w:t>(5)</w:t>
      </w:r>
      <w:r>
        <w:rPr>
          <w:rFonts w:hint="cs"/>
          <w:rtl/>
        </w:rPr>
        <w:tab/>
        <w:t>אורכי מסלול הנדרשים לנחיתה אם המסלול יבש, רטוב או מזוהם, לרבות השפעת כשל מערכות על מרחק הנחיתה;</w:t>
      </w:r>
    </w:p>
    <w:p w:rsidR="00F00C8B" w:rsidRDefault="00F00C8B" w:rsidP="00F00C8B">
      <w:pPr>
        <w:pStyle w:val="P00"/>
        <w:spacing w:before="72"/>
        <w:ind w:left="1474" w:right="1134"/>
        <w:rPr>
          <w:rFonts w:hint="cs"/>
          <w:rtl/>
        </w:rPr>
      </w:pPr>
      <w:r>
        <w:rPr>
          <w:rFonts w:hint="cs"/>
          <w:rtl/>
        </w:rPr>
        <w:t>(6)</w:t>
      </w:r>
      <w:r>
        <w:rPr>
          <w:rFonts w:hint="cs"/>
          <w:rtl/>
        </w:rPr>
        <w:tab/>
        <w:t>מידע משלים, כדוגמת מגבלות המהירות של צמיגי כלי הטיס;</w:t>
      </w:r>
    </w:p>
    <w:p w:rsidR="00F00C8B" w:rsidRDefault="00F00C8B" w:rsidP="00F00C8B">
      <w:pPr>
        <w:pStyle w:val="P00"/>
        <w:spacing w:before="72"/>
        <w:ind w:left="1021" w:right="1134"/>
        <w:rPr>
          <w:rFonts w:hint="cs"/>
          <w:rtl/>
        </w:rPr>
      </w:pPr>
      <w:r>
        <w:rPr>
          <w:rFonts w:hint="cs"/>
          <w:rtl/>
        </w:rPr>
        <w:t>(ז)</w:t>
      </w:r>
      <w:r>
        <w:rPr>
          <w:rFonts w:hint="cs"/>
          <w:rtl/>
        </w:rPr>
        <w:tab/>
        <w:t>מידע לגבי קטגוריית כיבוי האש וההצלה בשדות התעופה המשמשים אותו, לרבות שדות משנה;</w:t>
      </w:r>
    </w:p>
    <w:p w:rsidR="00F00C8B" w:rsidRDefault="00F00C8B" w:rsidP="00F00C8B">
      <w:pPr>
        <w:pStyle w:val="P00"/>
        <w:spacing w:before="72"/>
        <w:ind w:left="624" w:right="1134"/>
        <w:rPr>
          <w:rFonts w:hint="cs"/>
          <w:rtl/>
        </w:rPr>
      </w:pPr>
      <w:r>
        <w:rPr>
          <w:rFonts w:hint="cs"/>
          <w:rtl/>
        </w:rPr>
        <w:t>(4)</w:t>
      </w:r>
      <w:r>
        <w:rPr>
          <w:rFonts w:hint="cs"/>
          <w:rtl/>
        </w:rPr>
        <w:tab/>
        <w:t>חלק ד' לספר העזר למבצעים (הדרכה), הטעון אישור מאת המנהל מראש, ואשר יכלול, לכל הפחות, התייחסות לנושאים אלה:</w:t>
      </w:r>
    </w:p>
    <w:p w:rsidR="00F00C8B" w:rsidRDefault="00F00C8B" w:rsidP="00F00C8B">
      <w:pPr>
        <w:pStyle w:val="P00"/>
        <w:spacing w:before="72"/>
        <w:ind w:left="1021" w:right="1134"/>
        <w:rPr>
          <w:rFonts w:hint="cs"/>
          <w:rtl/>
        </w:rPr>
      </w:pPr>
      <w:r>
        <w:rPr>
          <w:rFonts w:hint="cs"/>
          <w:rtl/>
        </w:rPr>
        <w:t>(א)</w:t>
      </w:r>
      <w:r>
        <w:rPr>
          <w:rFonts w:hint="cs"/>
          <w:rtl/>
        </w:rPr>
        <w:tab/>
        <w:t xml:space="preserve">תכנית ההדרכה לצוות האוויר ובכלל זה הדרכת קרקע, הדרכה בטיסה והדרכה למצבי חירום, ובכלל זה דרישות האימונים </w:t>
      </w:r>
      <w:r>
        <w:rPr>
          <w:rtl/>
        </w:rPr>
        <w:t>–</w:t>
      </w:r>
    </w:p>
    <w:p w:rsidR="00F00C8B" w:rsidRDefault="00F00C8B" w:rsidP="00286EF6">
      <w:pPr>
        <w:pStyle w:val="P00"/>
        <w:spacing w:before="72"/>
        <w:ind w:left="1474" w:right="1134"/>
        <w:rPr>
          <w:rFonts w:hint="cs"/>
          <w:rtl/>
        </w:rPr>
      </w:pPr>
      <w:r>
        <w:rPr>
          <w:rFonts w:hint="cs"/>
          <w:rtl/>
        </w:rPr>
        <w:t>(1)</w:t>
      </w:r>
      <w:r>
        <w:rPr>
          <w:rFonts w:hint="cs"/>
          <w:rtl/>
        </w:rPr>
        <w:tab/>
        <w:t xml:space="preserve">למניעת מקרי טיסה מבוקרת </w:t>
      </w:r>
      <w:r w:rsidR="00286EF6">
        <w:rPr>
          <w:rFonts w:hint="cs"/>
          <w:rtl/>
        </w:rPr>
        <w:t>לתוך הקרקע (</w:t>
      </w:r>
      <w:r w:rsidR="00286EF6">
        <w:t>CFIT</w:t>
      </w:r>
      <w:r w:rsidR="00286EF6">
        <w:rPr>
          <w:rFonts w:hint="cs"/>
          <w:rtl/>
        </w:rPr>
        <w:t>) והשימוש במערכת אזהרה מפני קרבה לקרקע (</w:t>
      </w:r>
      <w:r w:rsidR="00286EF6">
        <w:t>GPWS</w:t>
      </w:r>
      <w:r w:rsidR="00286EF6">
        <w:rPr>
          <w:rFonts w:hint="cs"/>
          <w:rtl/>
        </w:rPr>
        <w:t>);</w:t>
      </w:r>
    </w:p>
    <w:p w:rsidR="00286EF6" w:rsidRDefault="00286EF6" w:rsidP="00286EF6">
      <w:pPr>
        <w:pStyle w:val="P00"/>
        <w:spacing w:before="72"/>
        <w:ind w:left="1474" w:right="1134"/>
        <w:rPr>
          <w:rFonts w:hint="cs"/>
          <w:rtl/>
        </w:rPr>
      </w:pPr>
      <w:r>
        <w:rPr>
          <w:rFonts w:hint="cs"/>
          <w:rtl/>
        </w:rPr>
        <w:t>(2)</w:t>
      </w:r>
      <w:r>
        <w:rPr>
          <w:rFonts w:hint="cs"/>
          <w:rtl/>
        </w:rPr>
        <w:tab/>
        <w:t>למניעת התנגשויות והשימוש במערכת המוטסת למניעת התנגשות (</w:t>
      </w:r>
      <w:r>
        <w:t>ACAS</w:t>
      </w:r>
      <w:r>
        <w:rPr>
          <w:rFonts w:hint="cs"/>
          <w:rtl/>
        </w:rPr>
        <w:t>);</w:t>
      </w:r>
    </w:p>
    <w:p w:rsidR="00286EF6" w:rsidRDefault="00286EF6" w:rsidP="00286EF6">
      <w:pPr>
        <w:pStyle w:val="P00"/>
        <w:spacing w:before="72"/>
        <w:ind w:left="1474" w:right="1134"/>
        <w:rPr>
          <w:rtl/>
        </w:rPr>
      </w:pPr>
      <w:r>
        <w:rPr>
          <w:rFonts w:hint="cs"/>
          <w:rtl/>
        </w:rPr>
        <w:t>(3)</w:t>
      </w:r>
      <w:r>
        <w:rPr>
          <w:rFonts w:hint="cs"/>
          <w:rtl/>
        </w:rPr>
        <w:tab/>
        <w:t>לשימוש במערכת תצוגה עילית (</w:t>
      </w:r>
      <w:r>
        <w:t>HUD</w:t>
      </w:r>
      <w:r>
        <w:rPr>
          <w:rFonts w:hint="cs"/>
          <w:rtl/>
        </w:rPr>
        <w:t>) ובמערכת הגברת ראייה (</w:t>
      </w:r>
      <w:r>
        <w:t>Enhanced Vision System</w:t>
      </w:r>
      <w:r>
        <w:rPr>
          <w:rFonts w:hint="cs"/>
          <w:rtl/>
        </w:rPr>
        <w:t>), אם מערכות כאמור הן בשימוש;</w:t>
      </w:r>
    </w:p>
    <w:p w:rsidR="005E5EF2" w:rsidRDefault="005E5EF2" w:rsidP="005E5EF2">
      <w:pPr>
        <w:pStyle w:val="P00"/>
        <w:spacing w:before="72"/>
        <w:ind w:left="1474" w:right="1134"/>
        <w:rPr>
          <w:rtl/>
        </w:rPr>
      </w:pPr>
      <w:r>
        <w:rPr>
          <w:rFonts w:hint="cs"/>
          <w:rtl/>
          <w:lang w:eastAsia="en-US"/>
        </w:rPr>
        <w:pict>
          <v:shape id="_x0000_s4754" type="#_x0000_t202" style="position:absolute;left:0;text-align:left;margin-left:470.35pt;margin-top:7.1pt;width:1in;height:16.8pt;z-index:252273152" filled="f" stroked="f">
            <v:textbox inset="1mm,0,1mm,0">
              <w:txbxContent>
                <w:p w:rsidR="003B4896" w:rsidRDefault="003B4896" w:rsidP="005E5EF2">
                  <w:pPr>
                    <w:spacing w:line="160" w:lineRule="exact"/>
                    <w:jc w:val="left"/>
                    <w:rPr>
                      <w:rFonts w:cs="Miriam" w:hint="cs"/>
                      <w:noProof/>
                      <w:sz w:val="18"/>
                      <w:szCs w:val="18"/>
                      <w:rtl/>
                    </w:rPr>
                  </w:pPr>
                  <w:r>
                    <w:rPr>
                      <w:rFonts w:cs="Miriam" w:hint="cs"/>
                      <w:noProof/>
                      <w:sz w:val="18"/>
                      <w:szCs w:val="18"/>
                      <w:rtl/>
                    </w:rPr>
                    <w:t>תק' (מס' 5) תשע"ח-2018</w:t>
                  </w:r>
                </w:p>
              </w:txbxContent>
            </v:textbox>
            <w10:anchorlock/>
          </v:shape>
        </w:pict>
      </w:r>
      <w:r>
        <w:rPr>
          <w:rFonts w:hint="cs"/>
          <w:rtl/>
        </w:rPr>
        <w:t>(4)</w:t>
      </w:r>
      <w:r>
        <w:rPr>
          <w:rtl/>
        </w:rPr>
        <w:tab/>
      </w:r>
      <w:r>
        <w:rPr>
          <w:rFonts w:hint="cs"/>
          <w:rtl/>
        </w:rPr>
        <w:t xml:space="preserve">לשימוש במערכת </w:t>
      </w:r>
      <w:r>
        <w:t>EFB</w:t>
      </w:r>
      <w:r>
        <w:rPr>
          <w:rFonts w:hint="cs"/>
          <w:rtl/>
        </w:rPr>
        <w:t>, כאמור בתקנה 35ב, אם מערכת כאמור היא בשימוש;</w:t>
      </w:r>
    </w:p>
    <w:p w:rsidR="005E5EF2" w:rsidRPr="001A1FB9" w:rsidRDefault="005E5EF2" w:rsidP="005E5EF2">
      <w:pPr>
        <w:pStyle w:val="P00"/>
        <w:spacing w:before="0"/>
        <w:ind w:left="1021" w:right="1134"/>
        <w:rPr>
          <w:rStyle w:val="default"/>
          <w:rFonts w:cs="FrankRuehl"/>
          <w:vanish/>
          <w:color w:val="FF0000"/>
          <w:szCs w:val="20"/>
          <w:shd w:val="clear" w:color="auto" w:fill="FFFF99"/>
          <w:rtl/>
        </w:rPr>
      </w:pPr>
      <w:bookmarkStart w:id="1310" w:name="Rov1364"/>
      <w:r w:rsidRPr="001A1FB9">
        <w:rPr>
          <w:rStyle w:val="default"/>
          <w:rFonts w:cs="FrankRuehl" w:hint="cs"/>
          <w:vanish/>
          <w:color w:val="FF0000"/>
          <w:szCs w:val="20"/>
          <w:shd w:val="clear" w:color="auto" w:fill="FFFF99"/>
          <w:rtl/>
        </w:rPr>
        <w:t>מיום 13.8.2018</w:t>
      </w:r>
    </w:p>
    <w:p w:rsidR="005E5EF2" w:rsidRPr="001A1FB9" w:rsidRDefault="005E5EF2" w:rsidP="005E5EF2">
      <w:pPr>
        <w:pStyle w:val="P00"/>
        <w:spacing w:before="0"/>
        <w:ind w:left="1021" w:right="1134"/>
        <w:rPr>
          <w:rStyle w:val="default"/>
          <w:rFonts w:cs="FrankRuehl"/>
          <w:vanish/>
          <w:szCs w:val="20"/>
          <w:shd w:val="clear" w:color="auto" w:fill="FFFF99"/>
          <w:rtl/>
        </w:rPr>
      </w:pPr>
      <w:r w:rsidRPr="001A1FB9">
        <w:rPr>
          <w:rStyle w:val="default"/>
          <w:rFonts w:cs="FrankRuehl" w:hint="cs"/>
          <w:b/>
          <w:bCs/>
          <w:vanish/>
          <w:szCs w:val="20"/>
          <w:shd w:val="clear" w:color="auto" w:fill="FFFF99"/>
          <w:rtl/>
        </w:rPr>
        <w:t>תק' (מס' 5) תשע"ח-2018</w:t>
      </w:r>
    </w:p>
    <w:p w:rsidR="005E5EF2" w:rsidRPr="001A1FB9" w:rsidRDefault="005E5EF2" w:rsidP="005E5EF2">
      <w:pPr>
        <w:pStyle w:val="P00"/>
        <w:spacing w:before="0"/>
        <w:ind w:left="1021" w:right="1134"/>
        <w:rPr>
          <w:rStyle w:val="default"/>
          <w:rFonts w:cs="FrankRuehl"/>
          <w:vanish/>
          <w:szCs w:val="20"/>
          <w:shd w:val="clear" w:color="auto" w:fill="FFFF99"/>
          <w:rtl/>
        </w:rPr>
      </w:pPr>
      <w:hyperlink r:id="rId1179" w:history="1">
        <w:r w:rsidRPr="001A1FB9">
          <w:rPr>
            <w:rStyle w:val="Hyperlink"/>
            <w:rFonts w:hint="cs"/>
            <w:vanish/>
            <w:szCs w:val="20"/>
            <w:shd w:val="clear" w:color="auto" w:fill="FFFF99"/>
            <w:rtl/>
          </w:rPr>
          <w:t>ק"ת תשע"ח מס' 8021</w:t>
        </w:r>
      </w:hyperlink>
      <w:r w:rsidRPr="001A1FB9">
        <w:rPr>
          <w:rStyle w:val="default"/>
          <w:rFonts w:cs="FrankRuehl" w:hint="cs"/>
          <w:vanish/>
          <w:szCs w:val="20"/>
          <w:shd w:val="clear" w:color="auto" w:fill="FFFF99"/>
          <w:rtl/>
        </w:rPr>
        <w:t xml:space="preserve"> מיום 14.6.2018 עמ' 2180</w:t>
      </w:r>
    </w:p>
    <w:p w:rsidR="005E5EF2" w:rsidRPr="005E5EF2" w:rsidRDefault="005E5EF2" w:rsidP="005E5EF2">
      <w:pPr>
        <w:pStyle w:val="P00"/>
        <w:spacing w:before="0"/>
        <w:ind w:left="1021" w:right="1134"/>
        <w:rPr>
          <w:rStyle w:val="default"/>
          <w:rFonts w:cs="FrankRuehl"/>
          <w:sz w:val="2"/>
          <w:szCs w:val="2"/>
          <w:shd w:val="clear" w:color="auto" w:fill="FFFF99"/>
          <w:rtl/>
        </w:rPr>
      </w:pPr>
      <w:r w:rsidRPr="001A1FB9">
        <w:rPr>
          <w:rStyle w:val="default"/>
          <w:rFonts w:cs="FrankRuehl" w:hint="cs"/>
          <w:b/>
          <w:bCs/>
          <w:vanish/>
          <w:szCs w:val="20"/>
          <w:shd w:val="clear" w:color="auto" w:fill="FFFF99"/>
          <w:rtl/>
        </w:rPr>
        <w:t>הוספת פסקה 2(4)(א)(4)</w:t>
      </w:r>
      <w:bookmarkEnd w:id="1310"/>
    </w:p>
    <w:p w:rsidR="00286EF6" w:rsidRDefault="00286EF6" w:rsidP="00286EF6">
      <w:pPr>
        <w:pStyle w:val="P00"/>
        <w:spacing w:before="72"/>
        <w:ind w:left="1021" w:right="1134"/>
        <w:rPr>
          <w:rFonts w:hint="cs"/>
          <w:rtl/>
        </w:rPr>
      </w:pPr>
      <w:r>
        <w:rPr>
          <w:rFonts w:hint="cs"/>
          <w:rtl/>
        </w:rPr>
        <w:t>(ב)</w:t>
      </w:r>
      <w:r>
        <w:rPr>
          <w:rFonts w:hint="cs"/>
          <w:rtl/>
        </w:rPr>
        <w:tab/>
        <w:t>תכנית ההדרכה לצוות הדיילים לרבות הדרכת קרקע, הדרכה בטיסה והדרכה למצבי חירום;</w:t>
      </w:r>
    </w:p>
    <w:p w:rsidR="00286EF6" w:rsidRDefault="00286EF6" w:rsidP="00286EF6">
      <w:pPr>
        <w:pStyle w:val="P00"/>
        <w:spacing w:before="72"/>
        <w:ind w:left="1021" w:right="1134"/>
        <w:rPr>
          <w:rFonts w:hint="cs"/>
          <w:rtl/>
        </w:rPr>
      </w:pPr>
      <w:r>
        <w:rPr>
          <w:rFonts w:hint="cs"/>
          <w:rtl/>
        </w:rPr>
        <w:t>(ג)</w:t>
      </w:r>
      <w:r>
        <w:rPr>
          <w:rFonts w:hint="cs"/>
          <w:rtl/>
        </w:rPr>
        <w:tab/>
        <w:t>פרטי תכנית ההדרכה לקצין מבצעי אוויר.</w:t>
      </w:r>
    </w:p>
    <w:p w:rsidR="00A6548E" w:rsidRDefault="00A6548E">
      <w:pPr>
        <w:pStyle w:val="P00"/>
        <w:spacing w:before="72"/>
        <w:ind w:left="0" w:right="1134"/>
        <w:rPr>
          <w:rFonts w:hint="cs"/>
          <w:rtl/>
        </w:rPr>
      </w:pPr>
    </w:p>
    <w:p w:rsidR="00286EF6" w:rsidRPr="00520375" w:rsidRDefault="00286EF6" w:rsidP="00286EF6">
      <w:pPr>
        <w:pStyle w:val="medium2-header"/>
        <w:keepLines w:val="0"/>
        <w:spacing w:before="72"/>
        <w:ind w:left="0" w:right="1134"/>
        <w:rPr>
          <w:rFonts w:cs="FrankRuehl" w:hint="cs"/>
          <w:noProof/>
          <w:rtl/>
        </w:rPr>
      </w:pPr>
      <w:bookmarkStart w:id="1311" w:name="med20"/>
      <w:bookmarkEnd w:id="1311"/>
      <w:r w:rsidRPr="00520375">
        <w:rPr>
          <w:rFonts w:cs="FrankRuehl" w:hint="cs"/>
          <w:noProof/>
          <w:rtl/>
        </w:rPr>
        <w:pict>
          <v:shape id="_x0000_s3867" type="#_x0000_t202" style="position:absolute;left:0;text-align:left;margin-left:470.35pt;margin-top:7.1pt;width:1in;height:11.2pt;z-index:251961856" filled="f" stroked="f">
            <v:textbox inset="1mm,0,1mm,0">
              <w:txbxContent>
                <w:p w:rsidR="003B4896" w:rsidRDefault="003B4896" w:rsidP="00286EF6">
                  <w:pPr>
                    <w:spacing w:line="160" w:lineRule="exact"/>
                    <w:jc w:val="left"/>
                    <w:rPr>
                      <w:rFonts w:cs="Miriam" w:hint="cs"/>
                      <w:noProof/>
                      <w:sz w:val="18"/>
                      <w:szCs w:val="18"/>
                      <w:rtl/>
                    </w:rPr>
                  </w:pPr>
                  <w:r>
                    <w:rPr>
                      <w:rFonts w:cs="Miriam" w:hint="cs"/>
                      <w:sz w:val="18"/>
                      <w:szCs w:val="18"/>
                      <w:rtl/>
                    </w:rPr>
                    <w:t>תק' תשע"ד-2014</w:t>
                  </w:r>
                </w:p>
              </w:txbxContent>
            </v:textbox>
          </v:shape>
        </w:pict>
      </w:r>
      <w:r w:rsidRPr="00520375">
        <w:rPr>
          <w:rFonts w:cs="FrankRuehl" w:hint="cs"/>
          <w:noProof/>
          <w:rtl/>
        </w:rPr>
        <w:t>תוספת</w:t>
      </w:r>
      <w:r>
        <w:rPr>
          <w:rFonts w:cs="FrankRuehl" w:hint="cs"/>
          <w:noProof/>
          <w:rtl/>
        </w:rPr>
        <w:t xml:space="preserve"> שישית</w:t>
      </w:r>
    </w:p>
    <w:p w:rsidR="00286EF6" w:rsidRPr="00286EF6" w:rsidRDefault="00286EF6" w:rsidP="00286EF6">
      <w:pPr>
        <w:pStyle w:val="P00"/>
        <w:spacing w:before="72"/>
        <w:ind w:left="0" w:right="1134"/>
        <w:jc w:val="center"/>
        <w:rPr>
          <w:rFonts w:hint="cs"/>
          <w:b/>
          <w:bCs/>
          <w:sz w:val="18"/>
          <w:szCs w:val="22"/>
          <w:rtl/>
        </w:rPr>
      </w:pPr>
      <w:r w:rsidRPr="00286EF6">
        <w:rPr>
          <w:rFonts w:hint="cs"/>
          <w:b/>
          <w:bCs/>
          <w:sz w:val="18"/>
          <w:szCs w:val="22"/>
          <w:rtl/>
        </w:rPr>
        <w:t xml:space="preserve">הפעלת מטוסים בטיסות </w:t>
      </w:r>
      <w:r w:rsidRPr="00286EF6">
        <w:rPr>
          <w:b/>
          <w:bCs/>
          <w:sz w:val="18"/>
          <w:szCs w:val="22"/>
        </w:rPr>
        <w:t>EDTO</w:t>
      </w:r>
    </w:p>
    <w:p w:rsidR="00286EF6" w:rsidRDefault="00286EF6" w:rsidP="00286EF6">
      <w:pPr>
        <w:pStyle w:val="P00"/>
        <w:spacing w:before="72"/>
        <w:ind w:left="0" w:right="1134"/>
        <w:jc w:val="center"/>
        <w:rPr>
          <w:rFonts w:hint="cs"/>
          <w:sz w:val="24"/>
          <w:szCs w:val="24"/>
          <w:rtl/>
        </w:rPr>
      </w:pPr>
      <w:r w:rsidRPr="00520375">
        <w:rPr>
          <w:rFonts w:hint="cs"/>
          <w:sz w:val="24"/>
          <w:szCs w:val="24"/>
          <w:rtl/>
        </w:rPr>
        <w:t>(</w:t>
      </w:r>
      <w:r>
        <w:rPr>
          <w:rFonts w:hint="cs"/>
          <w:sz w:val="24"/>
          <w:szCs w:val="24"/>
          <w:rtl/>
        </w:rPr>
        <w:t>תקנות 403, 418, 522(ג)(6)</w:t>
      </w:r>
      <w:r w:rsidRPr="00520375">
        <w:rPr>
          <w:rFonts w:hint="cs"/>
          <w:sz w:val="24"/>
          <w:szCs w:val="24"/>
          <w:rtl/>
        </w:rPr>
        <w:t>)</w:t>
      </w:r>
    </w:p>
    <w:p w:rsidR="00286EF6" w:rsidRPr="001A1FB9" w:rsidRDefault="00286EF6" w:rsidP="00286EF6">
      <w:pPr>
        <w:pStyle w:val="P00"/>
        <w:spacing w:before="0"/>
        <w:ind w:left="0" w:right="1134"/>
        <w:rPr>
          <w:rStyle w:val="default"/>
          <w:rFonts w:cs="FrankRuehl" w:hint="cs"/>
          <w:vanish/>
          <w:color w:val="FF0000"/>
          <w:szCs w:val="20"/>
          <w:shd w:val="clear" w:color="auto" w:fill="FFFF99"/>
          <w:rtl/>
        </w:rPr>
      </w:pPr>
      <w:bookmarkStart w:id="1312" w:name="Rov1260"/>
      <w:r w:rsidRPr="001A1FB9">
        <w:rPr>
          <w:rStyle w:val="default"/>
          <w:rFonts w:cs="FrankRuehl" w:hint="cs"/>
          <w:vanish/>
          <w:color w:val="FF0000"/>
          <w:szCs w:val="20"/>
          <w:shd w:val="clear" w:color="auto" w:fill="FFFF99"/>
          <w:rtl/>
        </w:rPr>
        <w:t>מיום 9.3.2015</w:t>
      </w:r>
    </w:p>
    <w:p w:rsidR="00286EF6" w:rsidRPr="001A1FB9" w:rsidRDefault="00286EF6" w:rsidP="00286EF6">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286EF6" w:rsidRPr="001A1FB9" w:rsidRDefault="00286EF6" w:rsidP="00286EF6">
      <w:pPr>
        <w:pStyle w:val="P00"/>
        <w:spacing w:before="0"/>
        <w:ind w:left="0" w:right="1134"/>
        <w:rPr>
          <w:rStyle w:val="default"/>
          <w:rFonts w:cs="FrankRuehl" w:hint="cs"/>
          <w:vanish/>
          <w:szCs w:val="20"/>
          <w:shd w:val="clear" w:color="auto" w:fill="FFFF99"/>
          <w:rtl/>
        </w:rPr>
      </w:pPr>
      <w:hyperlink r:id="rId1180"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914</w:t>
      </w:r>
    </w:p>
    <w:p w:rsidR="00286EF6" w:rsidRPr="00594A8F" w:rsidRDefault="00286EF6" w:rsidP="00594A8F">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הוספת תוספת שישית</w:t>
      </w:r>
      <w:bookmarkEnd w:id="1312"/>
    </w:p>
    <w:p w:rsidR="00286EF6" w:rsidRDefault="00286EF6" w:rsidP="00286EF6">
      <w:pPr>
        <w:pStyle w:val="P00"/>
        <w:spacing w:before="72"/>
        <w:ind w:left="0" w:right="1134"/>
        <w:rPr>
          <w:rStyle w:val="default"/>
          <w:rFonts w:cs="FrankRuehl" w:hint="cs"/>
          <w:rtl/>
        </w:rPr>
      </w:pPr>
      <w:bookmarkStart w:id="1313" w:name="Seif565"/>
      <w:bookmarkEnd w:id="1313"/>
      <w:r w:rsidRPr="00286EF6">
        <w:rPr>
          <w:rStyle w:val="default"/>
          <w:rFonts w:cs="FrankRuehl"/>
        </w:rPr>
        <w:pict>
          <v:rect id="_x0000_s3868" style="position:absolute;left:0;text-align:left;margin-left:465.6pt;margin-top:7.1pt;width:73.95pt;height:15.5pt;z-index:251962880" o:allowincell="f" filled="f" stroked="f" strokecolor="lime" strokeweight=".25pt">
            <v:textbox style="mso-next-textbox:#_x0000_s3868" inset="0,0,0,0">
              <w:txbxContent>
                <w:p w:rsidR="003B4896" w:rsidRDefault="003B4896" w:rsidP="00286EF6">
                  <w:pPr>
                    <w:spacing w:line="160" w:lineRule="exact"/>
                    <w:jc w:val="left"/>
                    <w:rPr>
                      <w:rFonts w:cs="Miriam" w:hint="cs"/>
                      <w:noProof/>
                      <w:sz w:val="18"/>
                      <w:szCs w:val="18"/>
                      <w:rtl/>
                    </w:rPr>
                  </w:pPr>
                  <w:r>
                    <w:rPr>
                      <w:rFonts w:cs="Miriam" w:hint="cs"/>
                      <w:sz w:val="18"/>
                      <w:szCs w:val="18"/>
                      <w:rtl/>
                    </w:rPr>
                    <w:t>הגדרות</w:t>
                  </w:r>
                </w:p>
              </w:txbxContent>
            </v:textbox>
            <w10:anchorlock/>
          </v:rect>
        </w:pict>
      </w:r>
      <w:r>
        <w:rPr>
          <w:rStyle w:val="default"/>
          <w:rFonts w:cs="FrankRuehl" w:hint="cs"/>
          <w:rtl/>
        </w:rPr>
        <w:t>1</w:t>
      </w:r>
      <w:r>
        <w:rPr>
          <w:rStyle w:val="default"/>
          <w:rFonts w:cs="FrankRuehl"/>
          <w:rtl/>
        </w:rPr>
        <w:t>.</w:t>
      </w:r>
      <w:r>
        <w:rPr>
          <w:rStyle w:val="default"/>
          <w:rFonts w:cs="FrankRuehl"/>
          <w:rtl/>
        </w:rPr>
        <w:tab/>
      </w:r>
      <w:r>
        <w:rPr>
          <w:rStyle w:val="default"/>
          <w:rFonts w:cs="FrankRuehl" w:hint="cs"/>
          <w:rtl/>
        </w:rPr>
        <w:t xml:space="preserve">בתוספת זו </w:t>
      </w:r>
      <w:r>
        <w:rPr>
          <w:rStyle w:val="default"/>
          <w:rFonts w:cs="FrankRuehl"/>
          <w:rtl/>
        </w:rPr>
        <w:t>–</w:t>
      </w:r>
    </w:p>
    <w:p w:rsidR="00286EF6" w:rsidRDefault="00286EF6" w:rsidP="00286EF6">
      <w:pPr>
        <w:pStyle w:val="P00"/>
        <w:spacing w:before="72"/>
        <w:ind w:left="624" w:right="1134"/>
        <w:rPr>
          <w:rStyle w:val="default"/>
          <w:rFonts w:cs="FrankRuehl" w:hint="cs"/>
          <w:rtl/>
        </w:rPr>
      </w:pPr>
      <w:r>
        <w:rPr>
          <w:rStyle w:val="default"/>
          <w:rFonts w:cs="FrankRuehl" w:hint="cs"/>
          <w:rtl/>
        </w:rPr>
        <w:t>"מסמך תצורה, אחזקה ונהלים" (</w:t>
      </w:r>
      <w:r>
        <w:rPr>
          <w:rStyle w:val="default"/>
          <w:rFonts w:cs="FrankRuehl"/>
        </w:rPr>
        <w:t>Configuration, Maintenance and Procedures document (</w:t>
      </w:r>
      <w:r>
        <w:rPr>
          <w:rStyle w:val="default"/>
          <w:rFonts w:cs="FrankRuehl" w:hint="cs"/>
        </w:rPr>
        <w:t>CMP</w:t>
      </w:r>
      <w:r>
        <w:rPr>
          <w:rStyle w:val="default"/>
          <w:rFonts w:cs="FrankRuehl"/>
        </w:rPr>
        <w:t>)</w:t>
      </w:r>
      <w:r>
        <w:rPr>
          <w:rStyle w:val="default"/>
          <w:rFonts w:cs="FrankRuehl" w:hint="cs"/>
          <w:rtl/>
        </w:rPr>
        <w:t xml:space="preserve">) </w:t>
      </w:r>
      <w:r>
        <w:rPr>
          <w:rStyle w:val="default"/>
          <w:rFonts w:cs="FrankRuehl"/>
          <w:rtl/>
        </w:rPr>
        <w:t>–</w:t>
      </w:r>
      <w:r>
        <w:rPr>
          <w:rStyle w:val="default"/>
          <w:rFonts w:cs="FrankRuehl" w:hint="cs"/>
          <w:rtl/>
        </w:rPr>
        <w:t xml:space="preserve"> מסמך שהכין מחזיק תעודת הסוג של כלי טיס, באישור מדינת התכן, המכיל רשימת דרישות מזעריות של תצורה, הפעלה ותחזוקה, מגבלות אורך חיים לפריטים ואת המגבלות הקבועות ברשימת הציוד המזערי הראשית הנדרשות לשילוב המטוס-מנוע.</w:t>
      </w:r>
    </w:p>
    <w:p w:rsidR="00286EF6" w:rsidRDefault="00286EF6" w:rsidP="00286EF6">
      <w:pPr>
        <w:pStyle w:val="P00"/>
        <w:spacing w:before="72"/>
        <w:ind w:left="624" w:right="1134" w:hanging="624"/>
        <w:rPr>
          <w:rStyle w:val="default"/>
          <w:rFonts w:cs="FrankRuehl" w:hint="cs"/>
          <w:rtl/>
        </w:rPr>
      </w:pPr>
      <w:bookmarkStart w:id="1314" w:name="Seif566"/>
      <w:bookmarkEnd w:id="1314"/>
      <w:r w:rsidRPr="00286EF6">
        <w:rPr>
          <w:rStyle w:val="default"/>
          <w:rFonts w:cs="FrankRuehl"/>
        </w:rPr>
        <w:pict>
          <v:rect id="_x0000_s3869" style="position:absolute;left:0;text-align:left;margin-left:465.6pt;margin-top:7.1pt;width:73.95pt;height:27.3pt;z-index:251963904" o:allowincell="f" filled="f" stroked="f" strokecolor="lime" strokeweight=".25pt">
            <v:textbox style="mso-next-textbox:#_x0000_s3869" inset="0,0,0,0">
              <w:txbxContent>
                <w:p w:rsidR="003B4896" w:rsidRDefault="003B4896" w:rsidP="00286EF6">
                  <w:pPr>
                    <w:spacing w:line="160" w:lineRule="exact"/>
                    <w:jc w:val="left"/>
                    <w:rPr>
                      <w:rFonts w:cs="Miriam" w:hint="cs"/>
                      <w:noProof/>
                      <w:sz w:val="18"/>
                      <w:szCs w:val="18"/>
                      <w:rtl/>
                    </w:rPr>
                  </w:pPr>
                  <w:r>
                    <w:rPr>
                      <w:rFonts w:cs="Miriam" w:hint="cs"/>
                      <w:sz w:val="18"/>
                      <w:szCs w:val="18"/>
                      <w:rtl/>
                    </w:rPr>
                    <w:t xml:space="preserve">תנאים מקדמיים לאישור הפעלת מטוס בטיסת </w:t>
                  </w:r>
                  <w:r w:rsidRPr="00286EF6">
                    <w:rPr>
                      <w:rFonts w:cs="Miriam"/>
                      <w:sz w:val="16"/>
                      <w:szCs w:val="16"/>
                    </w:rPr>
                    <w:t>EDTO</w:t>
                  </w:r>
                </w:p>
              </w:txbxContent>
            </v:textbox>
            <w10:anchorlock/>
          </v:rect>
        </w:pict>
      </w:r>
      <w:r>
        <w:rPr>
          <w:rStyle w:val="default"/>
          <w:rFonts w:cs="FrankRuehl" w:hint="cs"/>
          <w:rtl/>
        </w:rPr>
        <w:t>2</w:t>
      </w:r>
      <w:r>
        <w:rPr>
          <w:rStyle w:val="default"/>
          <w:rFonts w:cs="FrankRuehl"/>
          <w:rtl/>
        </w:rPr>
        <w:t>.</w:t>
      </w:r>
      <w:r>
        <w:rPr>
          <w:rStyle w:val="default"/>
          <w:rFonts w:cs="FrankRuehl"/>
          <w:rtl/>
        </w:rPr>
        <w:tab/>
      </w:r>
      <w:r>
        <w:rPr>
          <w:rStyle w:val="default"/>
          <w:rFonts w:cs="FrankRuehl" w:hint="cs"/>
          <w:rtl/>
        </w:rPr>
        <w:t xml:space="preserve">לא ייתן המנהל אישור להפעלת מטוס בטיסת </w:t>
      </w:r>
      <w:r>
        <w:rPr>
          <w:rStyle w:val="default"/>
          <w:rFonts w:cs="FrankRuehl"/>
        </w:rPr>
        <w:t>EDTO</w:t>
      </w:r>
      <w:r>
        <w:rPr>
          <w:rStyle w:val="default"/>
          <w:rFonts w:cs="FrankRuehl" w:hint="cs"/>
          <w:rtl/>
        </w:rPr>
        <w:t xml:space="preserve"> אלא למחזיק רישיון שהתקיימו לגביו כל אלה:</w:t>
      </w:r>
    </w:p>
    <w:p w:rsidR="00286EF6" w:rsidRDefault="00286EF6" w:rsidP="00286EF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הוא בעל ניסיון של 12 חודשים בהפעלת מטוסים רב-מנועיים, המונעים במנועי טורבינה, בטיסות בין-לאומיות לפחות;</w:t>
      </w:r>
    </w:p>
    <w:p w:rsidR="00286EF6" w:rsidRDefault="00286EF6" w:rsidP="00286EF6">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תכן הסוג המאושר של המטוסים שאותם מבוקש להפעיל בטיסות </w:t>
      </w:r>
      <w:r>
        <w:rPr>
          <w:rStyle w:val="default"/>
          <w:rFonts w:cs="FrankRuehl"/>
        </w:rPr>
        <w:t>EDTO</w:t>
      </w:r>
      <w:r>
        <w:rPr>
          <w:rStyle w:val="default"/>
          <w:rFonts w:cs="FrankRuehl" w:hint="cs"/>
          <w:rtl/>
        </w:rPr>
        <w:t xml:space="preserve"> אינו מונע הפעלה מעבר לזמן הסף, ולעניין מטוס דו-מנועי </w:t>
      </w:r>
      <w:r>
        <w:rPr>
          <w:rStyle w:val="default"/>
          <w:rFonts w:cs="FrankRuehl"/>
          <w:rtl/>
        </w:rPr>
        <w:t>–</w:t>
      </w:r>
      <w:r>
        <w:rPr>
          <w:rStyle w:val="default"/>
          <w:rFonts w:cs="FrankRuehl" w:hint="cs"/>
          <w:rtl/>
        </w:rPr>
        <w:t xml:space="preserve"> הוא מאפשר, מפורשות, הפעלה מעבר לזמן הסף;</w:t>
      </w:r>
    </w:p>
    <w:p w:rsidR="00286EF6" w:rsidRDefault="00286EF6" w:rsidP="00286EF6">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 xml:space="preserve">הוא הקים מערכות, והכין נהלים ותכניות הנדרשים לשם ביצוע הפעלות </w:t>
      </w:r>
      <w:r>
        <w:rPr>
          <w:rStyle w:val="default"/>
          <w:rFonts w:cs="FrankRuehl"/>
        </w:rPr>
        <w:t>EDTO</w:t>
      </w:r>
      <w:r>
        <w:rPr>
          <w:rStyle w:val="default"/>
          <w:rFonts w:cs="FrankRuehl" w:hint="cs"/>
          <w:rtl/>
        </w:rPr>
        <w:t xml:space="preserve"> בבטחה ובאופן אמין, והוכיח כי הוא יכול ליישם תהליכים אלה בהצלחה בכל שלבי הפעלת ה-</w:t>
      </w:r>
      <w:r>
        <w:rPr>
          <w:rStyle w:val="default"/>
          <w:rFonts w:cs="FrankRuehl"/>
        </w:rPr>
        <w:t>EDTO</w:t>
      </w:r>
      <w:r>
        <w:rPr>
          <w:rStyle w:val="default"/>
          <w:rFonts w:cs="FrankRuehl" w:hint="cs"/>
          <w:rtl/>
        </w:rPr>
        <w:t>, ובכלל זה:</w:t>
      </w:r>
    </w:p>
    <w:p w:rsidR="00286EF6" w:rsidRDefault="00286EF6" w:rsidP="00286EF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 xml:space="preserve">הוא הציג למנהל נהלים מספקים ומתאימים, המקובלים על המנהל, לשיגור טיסות </w:t>
      </w:r>
      <w:r>
        <w:rPr>
          <w:rStyle w:val="default"/>
          <w:rFonts w:cs="FrankRuehl"/>
        </w:rPr>
        <w:t>EDTO</w:t>
      </w:r>
      <w:r>
        <w:rPr>
          <w:rStyle w:val="default"/>
          <w:rFonts w:cs="FrankRuehl" w:hint="cs"/>
          <w:rtl/>
        </w:rPr>
        <w:t>, ובכלל זה:</w:t>
      </w:r>
    </w:p>
    <w:p w:rsidR="00286EF6" w:rsidRDefault="00286EF6" w:rsidP="00286EF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תכניות ההדרכה לאנשי הצוות שלו הנוגעים בדבר, לפי סימן י"ג לפרק השלושה עשר, מתאימות להפעלת טיסות </w:t>
      </w:r>
      <w:r>
        <w:rPr>
          <w:rStyle w:val="default"/>
          <w:rFonts w:cs="FrankRuehl"/>
        </w:rPr>
        <w:t>EDTO</w:t>
      </w:r>
      <w:r>
        <w:rPr>
          <w:rStyle w:val="default"/>
          <w:rFonts w:cs="FrankRuehl" w:hint="cs"/>
          <w:rtl/>
        </w:rPr>
        <w:t>;</w:t>
      </w:r>
    </w:p>
    <w:p w:rsidR="00286EF6" w:rsidRDefault="00286EF6" w:rsidP="00286EF6">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נוסף על כך לעניין מחזיק רישיון המבקש להפעיל מטוסים דו-מנועיים בטיסות </w:t>
      </w:r>
      <w:r>
        <w:rPr>
          <w:rStyle w:val="default"/>
          <w:rFonts w:cs="FrankRuehl"/>
        </w:rPr>
        <w:t>EDTO</w:t>
      </w:r>
      <w:r>
        <w:rPr>
          <w:rStyle w:val="default"/>
          <w:rFonts w:cs="FrankRuehl" w:hint="cs"/>
          <w:rtl/>
        </w:rPr>
        <w:t xml:space="preserve"> </w:t>
      </w:r>
      <w:r>
        <w:rPr>
          <w:rStyle w:val="default"/>
          <w:rFonts w:cs="FrankRuehl"/>
          <w:rtl/>
        </w:rPr>
        <w:t>–</w:t>
      </w:r>
    </w:p>
    <w:p w:rsidR="00286EF6" w:rsidRDefault="00286EF6" w:rsidP="00286EF6">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המטוס עומד בדרישות מסמך תצורה, אחזקה ונהלים (</w:t>
      </w:r>
      <w:r>
        <w:rPr>
          <w:rStyle w:val="default"/>
          <w:rFonts w:cs="FrankRuehl"/>
        </w:rPr>
        <w:t>CMP</w:t>
      </w:r>
      <w:r>
        <w:rPr>
          <w:rStyle w:val="default"/>
          <w:rFonts w:cs="FrankRuehl" w:hint="cs"/>
          <w:rtl/>
        </w:rPr>
        <w:t>) שלו;</w:t>
      </w:r>
    </w:p>
    <w:p w:rsidR="00286EF6" w:rsidRDefault="00286EF6" w:rsidP="00286EF6">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הוא הציג למנהל נהלים ותכניות לאחזקה ולהבטחת הכשירות האווירית הנמשכת למטוסים המופעלים בטיסות </w:t>
      </w:r>
      <w:r>
        <w:rPr>
          <w:rStyle w:val="default"/>
          <w:rFonts w:cs="FrankRuehl"/>
        </w:rPr>
        <w:t>EDTO</w:t>
      </w:r>
      <w:r>
        <w:rPr>
          <w:rStyle w:val="default"/>
          <w:rFonts w:cs="FrankRuehl" w:hint="cs"/>
          <w:rtl/>
        </w:rPr>
        <w:t>, המקובלים על המנהל, לשם יישום חובותיו לפי תקנות אלה, כאמור בפרט (11) בתוספת הרביעית.</w:t>
      </w:r>
    </w:p>
    <w:p w:rsidR="00286EF6" w:rsidRDefault="00286EF6" w:rsidP="00520766">
      <w:pPr>
        <w:pStyle w:val="P00"/>
        <w:spacing w:before="72"/>
        <w:ind w:left="624" w:right="1134" w:hanging="624"/>
        <w:rPr>
          <w:rStyle w:val="default"/>
          <w:rFonts w:cs="FrankRuehl" w:hint="cs"/>
          <w:rtl/>
        </w:rPr>
      </w:pPr>
      <w:bookmarkStart w:id="1315" w:name="Seif567"/>
      <w:bookmarkEnd w:id="1315"/>
      <w:r w:rsidRPr="00286EF6">
        <w:rPr>
          <w:rStyle w:val="default"/>
          <w:rFonts w:cs="FrankRuehl"/>
        </w:rPr>
        <w:pict>
          <v:rect id="_x0000_s3870" style="position:absolute;left:0;text-align:left;margin-left:465.6pt;margin-top:7.1pt;width:73.95pt;height:18.7pt;z-index:251964928" o:allowincell="f" filled="f" stroked="f" strokecolor="lime" strokeweight=".25pt">
            <v:textbox style="mso-next-textbox:#_x0000_s3870" inset="0,0,0,0">
              <w:txbxContent>
                <w:p w:rsidR="003B4896" w:rsidRDefault="003B4896" w:rsidP="00286EF6">
                  <w:pPr>
                    <w:spacing w:line="160" w:lineRule="exact"/>
                    <w:jc w:val="left"/>
                    <w:rPr>
                      <w:rFonts w:cs="Miriam" w:hint="cs"/>
                      <w:noProof/>
                      <w:sz w:val="18"/>
                      <w:szCs w:val="18"/>
                      <w:rtl/>
                    </w:rPr>
                  </w:pPr>
                  <w:r>
                    <w:rPr>
                      <w:rFonts w:cs="Miriam" w:hint="cs"/>
                      <w:sz w:val="18"/>
                      <w:szCs w:val="18"/>
                      <w:rtl/>
                    </w:rPr>
                    <w:t>אישור זמן הסטה מרבי</w:t>
                  </w:r>
                </w:p>
              </w:txbxContent>
            </v:textbox>
            <w10:anchorlock/>
          </v:rect>
        </w:pict>
      </w:r>
      <w:r>
        <w:rPr>
          <w:rStyle w:val="default"/>
          <w:rFonts w:cs="FrankRuehl" w:hint="cs"/>
          <w:rtl/>
        </w:rPr>
        <w:t>3</w:t>
      </w:r>
      <w:r>
        <w:rPr>
          <w:rStyle w:val="default"/>
          <w:rFonts w:cs="FrankRuehl"/>
          <w:rtl/>
        </w:rPr>
        <w:t>.</w:t>
      </w:r>
      <w:r>
        <w:rPr>
          <w:rStyle w:val="default"/>
          <w:rFonts w:cs="FrankRuehl"/>
          <w:rtl/>
        </w:rPr>
        <w:tab/>
      </w:r>
      <w:r w:rsidR="00520766">
        <w:rPr>
          <w:rStyle w:val="default"/>
          <w:rFonts w:cs="FrankRuehl" w:hint="cs"/>
          <w:rtl/>
        </w:rPr>
        <w:t>(א)</w:t>
      </w:r>
      <w:r w:rsidR="00520766">
        <w:rPr>
          <w:rStyle w:val="default"/>
          <w:rFonts w:cs="FrankRuehl" w:hint="cs"/>
          <w:rtl/>
        </w:rPr>
        <w:tab/>
        <w:t xml:space="preserve">מבקש אישור להפעלת מטוסים בטיסות </w:t>
      </w:r>
      <w:r w:rsidR="00520766">
        <w:rPr>
          <w:rStyle w:val="default"/>
          <w:rFonts w:cs="FrankRuehl"/>
        </w:rPr>
        <w:t>EDTO</w:t>
      </w:r>
      <w:r w:rsidR="00520766">
        <w:rPr>
          <w:rStyle w:val="default"/>
          <w:rFonts w:cs="FrankRuehl" w:hint="cs"/>
          <w:rtl/>
        </w:rPr>
        <w:t xml:space="preserve"> יגיש לאישור המנהל נתוני מהירות כמפורט להלן, שעליהם יתבססו החישובים והנהלים של המבקש לשם ביצוע טיסות </w:t>
      </w:r>
      <w:r w:rsidR="00520766">
        <w:rPr>
          <w:rStyle w:val="default"/>
          <w:rFonts w:cs="FrankRuehl"/>
        </w:rPr>
        <w:t>EDTO</w:t>
      </w:r>
      <w:r w:rsidR="00520766">
        <w:rPr>
          <w:rStyle w:val="default"/>
          <w:rFonts w:cs="FrankRuehl" w:hint="cs"/>
          <w:rtl/>
        </w:rPr>
        <w:t>:</w:t>
      </w:r>
    </w:p>
    <w:p w:rsidR="00520766" w:rsidRDefault="00520766" w:rsidP="0052076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למטוס בעל שלושה מנועים ויותר </w:t>
      </w:r>
      <w:r>
        <w:rPr>
          <w:rStyle w:val="default"/>
          <w:rFonts w:cs="FrankRuehl"/>
          <w:rtl/>
        </w:rPr>
        <w:t>–</w:t>
      </w:r>
      <w:r>
        <w:rPr>
          <w:rStyle w:val="default"/>
          <w:rFonts w:cs="FrankRuehl" w:hint="cs"/>
          <w:rtl/>
        </w:rPr>
        <w:t xml:space="preserve"> מהירות המטוס עם כל מנועיו פועלים (</w:t>
      </w:r>
      <w:r>
        <w:rPr>
          <w:rStyle w:val="default"/>
          <w:rFonts w:cs="FrankRuehl"/>
        </w:rPr>
        <w:t>AEO – All Engines Operative</w:t>
      </w:r>
      <w:r>
        <w:rPr>
          <w:rStyle w:val="default"/>
          <w:rFonts w:cs="FrankRuehl" w:hint="cs"/>
          <w:rtl/>
        </w:rPr>
        <w:t>), בהתחשב בתנאי אטמוספרה סטנדרטית בלא רוח;</w:t>
      </w:r>
    </w:p>
    <w:p w:rsidR="00520766" w:rsidRDefault="00520766" w:rsidP="0052076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למטוס דו-מנועי </w:t>
      </w:r>
      <w:r>
        <w:rPr>
          <w:rStyle w:val="default"/>
          <w:rFonts w:cs="FrankRuehl"/>
          <w:rtl/>
        </w:rPr>
        <w:t>–</w:t>
      </w:r>
      <w:r>
        <w:rPr>
          <w:rStyle w:val="default"/>
          <w:rFonts w:cs="FrankRuehl" w:hint="cs"/>
          <w:rtl/>
        </w:rPr>
        <w:t xml:space="preserve"> מהירות המטוס עם מנוע אחד לא פועל (</w:t>
      </w:r>
      <w:r>
        <w:rPr>
          <w:rStyle w:val="default"/>
          <w:rFonts w:cs="FrankRuehl"/>
        </w:rPr>
        <w:t>OEI – One Engine Inoperative</w:t>
      </w:r>
      <w:r>
        <w:rPr>
          <w:rStyle w:val="default"/>
          <w:rFonts w:cs="FrankRuehl" w:hint="cs"/>
          <w:rtl/>
        </w:rPr>
        <w:t xml:space="preserve">) בהתחשב </w:t>
      </w:r>
      <w:r w:rsidR="000F4FA2">
        <w:rPr>
          <w:rStyle w:val="default"/>
          <w:rFonts w:cs="FrankRuehl" w:hint="cs"/>
          <w:rtl/>
        </w:rPr>
        <w:t>בתנאי אטמוספרה סטנדרטית בלא רוח.</w:t>
      </w:r>
    </w:p>
    <w:p w:rsidR="00520766" w:rsidRDefault="00520766" w:rsidP="00520766">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 xml:space="preserve">לא ייתן המנהל אישור להפעלת מטוס בטיסת </w:t>
      </w:r>
      <w:r>
        <w:rPr>
          <w:rStyle w:val="default"/>
          <w:rFonts w:cs="FrankRuehl"/>
        </w:rPr>
        <w:t>EDTO</w:t>
      </w:r>
      <w:r>
        <w:rPr>
          <w:rStyle w:val="default"/>
          <w:rFonts w:cs="FrankRuehl" w:hint="cs"/>
          <w:rtl/>
        </w:rPr>
        <w:t xml:space="preserve"> לזמן הסטה מרבי העולה על מגבלות זמן הפעולה של מערכת ה-</w:t>
      </w:r>
      <w:r>
        <w:rPr>
          <w:rStyle w:val="default"/>
          <w:rFonts w:cs="FrankRuehl"/>
        </w:rPr>
        <w:t>EDTO</w:t>
      </w:r>
      <w:r>
        <w:rPr>
          <w:rStyle w:val="default"/>
          <w:rFonts w:cs="FrankRuehl" w:hint="cs"/>
          <w:rtl/>
        </w:rPr>
        <w:t xml:space="preserve"> המשמעותית בעלת מגבלת זמן הפעולה הנמוכה ביותר, ב</w:t>
      </w:r>
      <w:r w:rsidR="000F4FA2">
        <w:rPr>
          <w:rStyle w:val="default"/>
          <w:rFonts w:cs="FrankRuehl" w:hint="cs"/>
          <w:rtl/>
        </w:rPr>
        <w:t>התאם לספר הטיסה, בניכוי 15 דקות.</w:t>
      </w:r>
    </w:p>
    <w:p w:rsidR="00520766" w:rsidRDefault="00520766" w:rsidP="00520766">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 xml:space="preserve">המנהל רשאי לתת למחזיק רישיון אישור לבצע טיסות </w:t>
      </w:r>
      <w:r>
        <w:rPr>
          <w:rStyle w:val="default"/>
          <w:rFonts w:cs="FrankRuehl"/>
        </w:rPr>
        <w:t>EDTO</w:t>
      </w:r>
      <w:r>
        <w:rPr>
          <w:rStyle w:val="default"/>
          <w:rFonts w:cs="FrankRuehl" w:hint="cs"/>
          <w:rtl/>
        </w:rPr>
        <w:t xml:space="preserve"> במטוס דו-מנועי </w:t>
      </w:r>
      <w:r>
        <w:rPr>
          <w:rStyle w:val="default"/>
          <w:rFonts w:cs="FrankRuehl"/>
          <w:rtl/>
        </w:rPr>
        <w:t>–</w:t>
      </w:r>
    </w:p>
    <w:p w:rsidR="00520766" w:rsidRDefault="00520766" w:rsidP="0062479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1D3F4C">
        <w:rPr>
          <w:rStyle w:val="default"/>
          <w:rFonts w:cs="FrankRuehl" w:hint="cs"/>
          <w:rtl/>
        </w:rPr>
        <w:t>לזמן הסטה מרבי של עד 75 דקות, בהתקיים התנאים האלה:</w:t>
      </w:r>
    </w:p>
    <w:p w:rsidR="001D3F4C" w:rsidRDefault="001D3F4C" w:rsidP="0062479E">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r>
      <w:r w:rsidR="0062479E">
        <w:rPr>
          <w:rStyle w:val="default"/>
          <w:rFonts w:cs="FrankRuehl" w:hint="cs"/>
          <w:rtl/>
        </w:rPr>
        <w:t xml:space="preserve">המנהל מצא, בבדיקת השילוב מטוס-מנוע הנוגע לעניין, העדר גורמים שעלולים למנוע פעולה בטוחה; על אף האמור בסעיף 2(ב) לעניין תכן הסוג של מטוס דו-מנועי, לא נדרש כי תכן הסוג של השילוב מטוס-מנוע יאפשר מפורשות הפעלה מעבר ל-60 דקות, ובלבד שהשילוב נתמך בניסיון חיובי מספק, כדי להוכיח למנהל רמת אמינות מתאימה ל-75 דקות </w:t>
      </w:r>
      <w:r w:rsidR="0062479E">
        <w:rPr>
          <w:rStyle w:val="default"/>
          <w:rFonts w:cs="FrankRuehl"/>
        </w:rPr>
        <w:t>EDTO</w:t>
      </w:r>
      <w:r w:rsidR="0062479E">
        <w:rPr>
          <w:rStyle w:val="default"/>
          <w:rFonts w:cs="FrankRuehl" w:hint="cs"/>
          <w:rtl/>
        </w:rPr>
        <w:t>;</w:t>
      </w:r>
    </w:p>
    <w:p w:rsidR="0062479E" w:rsidRDefault="0062479E" w:rsidP="0062479E">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רשימת הציוד המזערי של המטוס כוללת הוראות לטיסת </w:t>
      </w:r>
      <w:r>
        <w:rPr>
          <w:rStyle w:val="default"/>
          <w:rFonts w:cs="FrankRuehl"/>
        </w:rPr>
        <w:t>EDTO</w:t>
      </w:r>
      <w:r>
        <w:rPr>
          <w:rStyle w:val="default"/>
          <w:rFonts w:cs="FrankRuehl" w:hint="cs"/>
          <w:rtl/>
        </w:rPr>
        <w:t xml:space="preserve"> לזמן הסטה של 120 דקות;</w:t>
      </w:r>
    </w:p>
    <w:p w:rsidR="0062479E" w:rsidRDefault="0062479E" w:rsidP="00E44DC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E44DC4">
        <w:rPr>
          <w:rStyle w:val="default"/>
          <w:rFonts w:cs="FrankRuehl" w:hint="cs"/>
          <w:rtl/>
        </w:rPr>
        <w:t>לזמן הסטה מרבי של עד 120 דקות, או עד 180 דקות, בהתקיים התנאים האלה:</w:t>
      </w:r>
    </w:p>
    <w:p w:rsidR="00E44DC4" w:rsidRDefault="00E44DC4" w:rsidP="00E44DC4">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תכן הסוג המאושר של שילוב המטוס-מנוע מאפשר ביצוע טיסות </w:t>
      </w:r>
      <w:r>
        <w:rPr>
          <w:rStyle w:val="default"/>
          <w:rFonts w:cs="FrankRuehl"/>
        </w:rPr>
        <w:t>EDTO</w:t>
      </w:r>
      <w:r>
        <w:rPr>
          <w:rStyle w:val="default"/>
          <w:rFonts w:cs="FrankRuehl" w:hint="cs"/>
          <w:rtl/>
        </w:rPr>
        <w:t xml:space="preserve"> של לפחות 120 דקות, או 180 דקות, לפי העניין;</w:t>
      </w:r>
    </w:p>
    <w:p w:rsidR="00E44DC4" w:rsidRDefault="00E44DC4" w:rsidP="00E44DC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רשימת הציוד המזערי של המטוס כוללת הוראות לטיסת </w:t>
      </w:r>
      <w:r>
        <w:rPr>
          <w:rStyle w:val="default"/>
          <w:rFonts w:cs="FrankRuehl"/>
        </w:rPr>
        <w:t>EDTO</w:t>
      </w:r>
      <w:r>
        <w:rPr>
          <w:rStyle w:val="default"/>
          <w:rFonts w:cs="FrankRuehl" w:hint="cs"/>
          <w:rtl/>
        </w:rPr>
        <w:t xml:space="preserve"> לזמן הסטה של 120 דקות, או של יותר מ-120 דקות, לפי העניין;</w:t>
      </w:r>
    </w:p>
    <w:p w:rsidR="00E44DC4" w:rsidRDefault="00E44DC4" w:rsidP="00E44DC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לזמן הסטה מרבי של עד 240, בנסיבות מיוחדות שבהן שדה משנה לנתיב בטיסת </w:t>
      </w:r>
      <w:r>
        <w:rPr>
          <w:rStyle w:val="default"/>
          <w:rFonts w:cs="FrankRuehl"/>
        </w:rPr>
        <w:t>EDTO</w:t>
      </w:r>
      <w:r>
        <w:rPr>
          <w:rStyle w:val="default"/>
          <w:rFonts w:cs="FrankRuehl" w:hint="cs"/>
          <w:rtl/>
        </w:rPr>
        <w:t xml:space="preserve"> אינו זמין בתוך 180 דקות, בשל חשש מדיני או צבאי, פעילות געשית, תנאים זמניים בשדה התעופה, מזג אוויר בשדה תעופה מתחת למינימת הפעלה בשדה התעופה של מחזיק הרישיון, או אירועים אחרים הקשורים למזג אוויר; אישור זה יינתן בהיתר מיוחד לביצוע טיסות </w:t>
      </w:r>
      <w:r>
        <w:rPr>
          <w:rStyle w:val="default"/>
          <w:rFonts w:cs="FrankRuehl"/>
        </w:rPr>
        <w:t>EDTO</w:t>
      </w:r>
      <w:r>
        <w:rPr>
          <w:rStyle w:val="default"/>
          <w:rFonts w:cs="FrankRuehl" w:hint="cs"/>
          <w:rtl/>
        </w:rPr>
        <w:t xml:space="preserve"> חריגות, בהתקיים כל אלה:</w:t>
      </w:r>
    </w:p>
    <w:p w:rsidR="00E44DC4" w:rsidRDefault="00E44DC4" w:rsidP="00E44DC4">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למחזיק הרישיון אישור לבצע טיסות </w:t>
      </w:r>
      <w:r>
        <w:rPr>
          <w:rStyle w:val="default"/>
          <w:rFonts w:cs="FrankRuehl"/>
        </w:rPr>
        <w:t>EDTO</w:t>
      </w:r>
      <w:r>
        <w:rPr>
          <w:rStyle w:val="default"/>
          <w:rFonts w:cs="FrankRuehl" w:hint="cs"/>
          <w:rtl/>
        </w:rPr>
        <w:t xml:space="preserve"> במטוס דו-מנועי לזמן הסטה מרבי של עד 180 דקות באותו שילוב מטוס מנוע, והוא בעל ניסיון של שנה לפחות;</w:t>
      </w:r>
    </w:p>
    <w:p w:rsidR="00E44DC4" w:rsidRDefault="00E44DC4" w:rsidP="00E44DC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מחזיק הרישיון קבע אמות מידה להחלטה על תנאי מזג אוויר המונעים שימוש בשדה משנה לנתיב, המקובלות על המנהל, וכלל אותן בספר העזר למבצעים שלו לשימוש קציני מבצעי האוויר והטייסים;</w:t>
      </w:r>
    </w:p>
    <w:p w:rsidR="00E44DC4" w:rsidRDefault="00E44DC4" w:rsidP="00E44DC4">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תכן הסוג המאושר של שילוב המטוס-מנוע ל-</w:t>
      </w:r>
      <w:r>
        <w:rPr>
          <w:rStyle w:val="default"/>
          <w:rFonts w:cs="FrankRuehl"/>
        </w:rPr>
        <w:t>EDTO</w:t>
      </w:r>
      <w:r>
        <w:rPr>
          <w:rStyle w:val="default"/>
          <w:rFonts w:cs="FrankRuehl" w:hint="cs"/>
          <w:rtl/>
        </w:rPr>
        <w:t xml:space="preserve"> הוא ליותר מ-180 דקות;</w:t>
      </w:r>
    </w:p>
    <w:p w:rsidR="00E44DC4" w:rsidRDefault="00E44DC4" w:rsidP="00E44DC4">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 xml:space="preserve">רשימת הציוד המזערי של המטוס כוללת הוראות לטיסת </w:t>
      </w:r>
      <w:r>
        <w:rPr>
          <w:rStyle w:val="default"/>
          <w:rFonts w:cs="FrankRuehl"/>
        </w:rPr>
        <w:t>EDTO</w:t>
      </w:r>
      <w:r>
        <w:rPr>
          <w:rStyle w:val="default"/>
          <w:rFonts w:cs="FrankRuehl" w:hint="cs"/>
          <w:rtl/>
        </w:rPr>
        <w:t xml:space="preserve"> לזמן </w:t>
      </w:r>
      <w:r w:rsidR="000F4FA2">
        <w:rPr>
          <w:rStyle w:val="default"/>
          <w:rFonts w:cs="FrankRuehl" w:hint="cs"/>
          <w:rtl/>
        </w:rPr>
        <w:t>הסטה של 180 דקות.</w:t>
      </w:r>
    </w:p>
    <w:p w:rsidR="00E44DC4" w:rsidRDefault="00E44DC4" w:rsidP="00E44DC4">
      <w:pPr>
        <w:pStyle w:val="P00"/>
        <w:spacing w:before="72"/>
        <w:ind w:left="624" w:right="1134"/>
        <w:rPr>
          <w:rStyle w:val="default"/>
          <w:rFonts w:cs="FrankRuehl" w:hint="cs"/>
          <w:rtl/>
        </w:rPr>
      </w:pPr>
      <w:r>
        <w:rPr>
          <w:rStyle w:val="default"/>
          <w:rFonts w:cs="FrankRuehl" w:hint="cs"/>
          <w:rtl/>
        </w:rPr>
        <w:t>(ד)</w:t>
      </w:r>
      <w:r>
        <w:rPr>
          <w:rStyle w:val="default"/>
          <w:rFonts w:cs="FrankRuehl" w:hint="cs"/>
          <w:rtl/>
        </w:rPr>
        <w:tab/>
        <w:t xml:space="preserve">לא יפעיל מחזיק רישיון טיסת </w:t>
      </w:r>
      <w:r>
        <w:rPr>
          <w:rStyle w:val="default"/>
          <w:rFonts w:cs="FrankRuehl"/>
        </w:rPr>
        <w:t>EDTO</w:t>
      </w:r>
      <w:r>
        <w:rPr>
          <w:rStyle w:val="default"/>
          <w:rFonts w:cs="FrankRuehl" w:hint="cs"/>
          <w:rtl/>
        </w:rPr>
        <w:t xml:space="preserve"> חריגה עם זמן הסטה מעל 180 דקות לפי היתר מיוחד כאמור בפרט משנה (ג)(3), אלא אם כן התקיימו כל אלה:</w:t>
      </w:r>
    </w:p>
    <w:p w:rsidR="00E44DC4" w:rsidRDefault="00E44DC4" w:rsidP="00E44DC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התקיימו נסיבות מיוחדות כאמור ברישה לפרט משנה (ג)(3);</w:t>
      </w:r>
    </w:p>
    <w:p w:rsidR="00E44DC4" w:rsidRDefault="00E44DC4" w:rsidP="00E44DC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מחזיק הרישיון </w:t>
      </w:r>
      <w:r>
        <w:rPr>
          <w:rStyle w:val="default"/>
          <w:rFonts w:cs="FrankRuehl"/>
          <w:rtl/>
        </w:rPr>
        <w:t>–</w:t>
      </w:r>
    </w:p>
    <w:p w:rsidR="00E44DC4" w:rsidRDefault="00E44DC4" w:rsidP="00E44DC4">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עשה כל מאמץ לתכנן את טיסת ה-</w:t>
      </w:r>
      <w:r>
        <w:rPr>
          <w:rStyle w:val="default"/>
          <w:rFonts w:cs="FrankRuehl"/>
        </w:rPr>
        <w:t>EDTO</w:t>
      </w:r>
      <w:r>
        <w:rPr>
          <w:rStyle w:val="default"/>
          <w:rFonts w:cs="FrankRuehl" w:hint="cs"/>
          <w:rtl/>
        </w:rPr>
        <w:t xml:space="preserve"> עם זמן הסטה מרבי של 180 דקות או פחות;</w:t>
      </w:r>
    </w:p>
    <w:p w:rsidR="00E44DC4" w:rsidRDefault="00E44DC4" w:rsidP="00E44DC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תכנן את הטיסה בהתחשב בנתיב שיחידות הנת"א הנוגעות בדבר הגדירו מועדף;</w:t>
      </w:r>
    </w:p>
    <w:p w:rsidR="00E44DC4" w:rsidRDefault="00E44DC4" w:rsidP="00E44DC4">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יידע את צוות האוויר בדבר מאפייני הטיסה והסביר להם מדוע נבחר תוואי הטיסה המתוכנן;</w:t>
      </w:r>
    </w:p>
    <w:p w:rsidR="00E44DC4" w:rsidRDefault="00E44DC4" w:rsidP="00E44DC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המערכות האלה שמישות בזמן השיגור, נוסף על ציוד הנדרש ברשימת הציוד המזערי:</w:t>
      </w:r>
    </w:p>
    <w:p w:rsidR="00E44DC4" w:rsidRDefault="00E44DC4" w:rsidP="00E44DC4">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מערכת חיווי כמות הדלק;</w:t>
      </w:r>
    </w:p>
    <w:p w:rsidR="00E44DC4" w:rsidRDefault="00E44DC4" w:rsidP="00E44DC4">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מנוע העזר (</w:t>
      </w:r>
      <w:r>
        <w:rPr>
          <w:rStyle w:val="default"/>
          <w:rFonts w:cs="FrankRuehl"/>
        </w:rPr>
        <w:t>APU</w:t>
      </w:r>
      <w:r>
        <w:rPr>
          <w:rStyle w:val="default"/>
          <w:rFonts w:cs="FrankRuehl" w:hint="cs"/>
          <w:rtl/>
        </w:rPr>
        <w:t>) ובכלל זה מערכות החשמל והפנאומטיקה שלו, העומדות בדרישות התכן שלו;</w:t>
      </w:r>
    </w:p>
    <w:p w:rsidR="00E44DC4" w:rsidRDefault="00E44DC4" w:rsidP="00E44DC4">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מערכת מצערת אוטומטית (</w:t>
      </w:r>
      <w:r>
        <w:rPr>
          <w:rStyle w:val="default"/>
          <w:rFonts w:cs="FrankRuehl"/>
        </w:rPr>
        <w:t>Auto Throttle</w:t>
      </w:r>
      <w:r>
        <w:rPr>
          <w:rStyle w:val="default"/>
          <w:rFonts w:cs="FrankRuehl" w:hint="cs"/>
          <w:rtl/>
        </w:rPr>
        <w:t>);</w:t>
      </w:r>
    </w:p>
    <w:p w:rsidR="00E44DC4" w:rsidRDefault="00E44DC4" w:rsidP="00E44DC4">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t xml:space="preserve">מערכת טייס אוטומטי המאפשרת נחיתה אוטומטית עם מנוע אחד שאינו פועל, אם מערכת </w:t>
      </w:r>
      <w:r w:rsidR="000F4FA2">
        <w:rPr>
          <w:rStyle w:val="default"/>
          <w:rFonts w:cs="FrankRuehl" w:hint="cs"/>
          <w:rtl/>
        </w:rPr>
        <w:t>זו נלקחה בחשבון בעת תכנון הטיסה.</w:t>
      </w:r>
    </w:p>
    <w:p w:rsidR="00E44DC4" w:rsidRDefault="00E44DC4" w:rsidP="00E44DC4">
      <w:pPr>
        <w:pStyle w:val="P00"/>
        <w:spacing w:before="72"/>
        <w:ind w:left="624" w:right="1134"/>
        <w:rPr>
          <w:rStyle w:val="default"/>
          <w:rFonts w:cs="FrankRuehl" w:hint="cs"/>
          <w:rtl/>
        </w:rPr>
      </w:pPr>
      <w:r>
        <w:rPr>
          <w:rStyle w:val="default"/>
          <w:rFonts w:cs="FrankRuehl" w:hint="cs"/>
          <w:rtl/>
        </w:rPr>
        <w:t>(ה)</w:t>
      </w:r>
      <w:r>
        <w:rPr>
          <w:rStyle w:val="default"/>
          <w:rFonts w:cs="FrankRuehl" w:hint="cs"/>
          <w:rtl/>
        </w:rPr>
        <w:tab/>
      </w:r>
      <w:r w:rsidR="000F4FA2">
        <w:rPr>
          <w:rStyle w:val="default"/>
          <w:rFonts w:cs="FrankRuehl" w:hint="cs"/>
          <w:rtl/>
        </w:rPr>
        <w:t xml:space="preserve">מחזיק רישיון ינהל מעקב אחר מספר הפעמים שבהן נעשה שימוש בהיתר מיוחד לטיסת </w:t>
      </w:r>
      <w:r w:rsidR="000F4FA2">
        <w:rPr>
          <w:rStyle w:val="default"/>
          <w:rFonts w:cs="FrankRuehl"/>
        </w:rPr>
        <w:t>EDTO</w:t>
      </w:r>
      <w:r w:rsidR="000F4FA2">
        <w:rPr>
          <w:rStyle w:val="default"/>
          <w:rFonts w:cs="FrankRuehl" w:hint="cs"/>
          <w:rtl/>
        </w:rPr>
        <w:t xml:space="preserve"> של יותר מ-180 דקות שנתן המנהל לפי פרט משנה (ג)(3).</w:t>
      </w:r>
    </w:p>
    <w:p w:rsidR="000F4FA2" w:rsidRDefault="000F4FA2" w:rsidP="00E44DC4">
      <w:pPr>
        <w:pStyle w:val="P00"/>
        <w:spacing w:before="72"/>
        <w:ind w:left="624" w:right="1134"/>
        <w:rPr>
          <w:rStyle w:val="default"/>
          <w:rFonts w:cs="FrankRuehl" w:hint="cs"/>
          <w:rtl/>
        </w:rPr>
      </w:pPr>
      <w:r>
        <w:rPr>
          <w:rStyle w:val="default"/>
          <w:rFonts w:cs="FrankRuehl" w:hint="cs"/>
          <w:rtl/>
        </w:rPr>
        <w:t>(ו)</w:t>
      </w:r>
      <w:r>
        <w:rPr>
          <w:rStyle w:val="default"/>
          <w:rFonts w:cs="FrankRuehl" w:hint="cs"/>
          <w:rtl/>
        </w:rPr>
        <w:tab/>
        <w:t xml:space="preserve">המנהל רשאי להעניק למחזיק רישיון אישור לבצע טיסות </w:t>
      </w:r>
      <w:r>
        <w:rPr>
          <w:rStyle w:val="default"/>
          <w:rFonts w:cs="FrankRuehl"/>
        </w:rPr>
        <w:t>EDTO</w:t>
      </w:r>
      <w:r>
        <w:rPr>
          <w:rStyle w:val="default"/>
          <w:rFonts w:cs="FrankRuehl" w:hint="cs"/>
          <w:rtl/>
        </w:rPr>
        <w:t xml:space="preserve"> במטוס בעל שלושה מנועים או יותר, לזמן הסטה מרבי של עד 240 דקות, אם רשימת הציוד המזערי של המטוס כוללת הוראות לטיסת </w:t>
      </w:r>
      <w:r>
        <w:rPr>
          <w:rStyle w:val="default"/>
          <w:rFonts w:cs="FrankRuehl"/>
        </w:rPr>
        <w:t>EDTO</w:t>
      </w:r>
      <w:r>
        <w:rPr>
          <w:rStyle w:val="default"/>
          <w:rFonts w:cs="FrankRuehl" w:hint="cs"/>
          <w:rtl/>
        </w:rPr>
        <w:t xml:space="preserve"> ולפיהן, לפחות, מערכת חיווי כמות הדלק שמישה.</w:t>
      </w:r>
    </w:p>
    <w:p w:rsidR="00286EF6" w:rsidRDefault="00286EF6" w:rsidP="000F4FA2">
      <w:pPr>
        <w:pStyle w:val="P00"/>
        <w:spacing w:before="72"/>
        <w:ind w:left="624" w:right="1134" w:hanging="624"/>
        <w:rPr>
          <w:rStyle w:val="default"/>
          <w:rFonts w:cs="FrankRuehl" w:hint="cs"/>
          <w:rtl/>
        </w:rPr>
      </w:pPr>
      <w:bookmarkStart w:id="1316" w:name="Seif568"/>
      <w:bookmarkEnd w:id="1316"/>
      <w:r w:rsidRPr="00286EF6">
        <w:rPr>
          <w:rStyle w:val="default"/>
          <w:rFonts w:cs="FrankRuehl"/>
        </w:rPr>
        <w:pict>
          <v:rect id="_x0000_s3871" style="position:absolute;left:0;text-align:left;margin-left:465.6pt;margin-top:7.1pt;width:73.95pt;height:15.5pt;z-index:251965952" o:allowincell="f" filled="f" stroked="f" strokecolor="lime" strokeweight=".25pt">
            <v:textbox style="mso-next-textbox:#_x0000_s3871" inset="0,0,0,0">
              <w:txbxContent>
                <w:p w:rsidR="003B4896" w:rsidRDefault="003B4896" w:rsidP="00286EF6">
                  <w:pPr>
                    <w:spacing w:line="160" w:lineRule="exact"/>
                    <w:jc w:val="left"/>
                    <w:rPr>
                      <w:rFonts w:cs="Miriam" w:hint="cs"/>
                      <w:noProof/>
                      <w:sz w:val="18"/>
                      <w:szCs w:val="18"/>
                      <w:rtl/>
                    </w:rPr>
                  </w:pPr>
                  <w:r>
                    <w:rPr>
                      <w:rFonts w:cs="Miriam" w:hint="cs"/>
                      <w:sz w:val="18"/>
                      <w:szCs w:val="18"/>
                      <w:rtl/>
                    </w:rPr>
                    <w:t>תכנית לבקרת אמינות</w:t>
                  </w:r>
                </w:p>
              </w:txbxContent>
            </v:textbox>
            <w10:anchorlock/>
          </v:rect>
        </w:pict>
      </w:r>
      <w:r w:rsidR="000F4FA2">
        <w:rPr>
          <w:rStyle w:val="default"/>
          <w:rFonts w:cs="FrankRuehl" w:hint="cs"/>
          <w:rtl/>
        </w:rPr>
        <w:t>4</w:t>
      </w:r>
      <w:r>
        <w:rPr>
          <w:rStyle w:val="default"/>
          <w:rFonts w:cs="FrankRuehl"/>
          <w:rtl/>
        </w:rPr>
        <w:t>.</w:t>
      </w:r>
      <w:r>
        <w:rPr>
          <w:rStyle w:val="default"/>
          <w:rFonts w:cs="FrankRuehl"/>
          <w:rtl/>
        </w:rPr>
        <w:tab/>
      </w:r>
      <w:r w:rsidR="000F4FA2">
        <w:rPr>
          <w:rStyle w:val="default"/>
          <w:rFonts w:cs="FrankRuehl" w:hint="cs"/>
          <w:rtl/>
        </w:rPr>
        <w:t>(א)</w:t>
      </w:r>
      <w:r w:rsidR="000F4FA2">
        <w:rPr>
          <w:rStyle w:val="default"/>
          <w:rFonts w:cs="FrankRuehl" w:hint="cs"/>
          <w:rtl/>
        </w:rPr>
        <w:tab/>
        <w:t xml:space="preserve">תכנית לבקרת אמינות מערכות ההנעה ומערכות </w:t>
      </w:r>
      <w:r w:rsidR="000F4FA2">
        <w:rPr>
          <w:rStyle w:val="default"/>
          <w:rFonts w:cs="FrankRuehl"/>
        </w:rPr>
        <w:t>EDTO</w:t>
      </w:r>
      <w:r w:rsidR="000F4FA2">
        <w:rPr>
          <w:rStyle w:val="default"/>
          <w:rFonts w:cs="FrankRuehl" w:hint="cs"/>
          <w:rtl/>
        </w:rPr>
        <w:t xml:space="preserve"> משמעותיות כאמור בתקנה 418(7)(ב) (להלן </w:t>
      </w:r>
      <w:r w:rsidR="000F4FA2">
        <w:rPr>
          <w:rStyle w:val="default"/>
          <w:rFonts w:cs="FrankRuehl"/>
          <w:rtl/>
        </w:rPr>
        <w:t>–</w:t>
      </w:r>
      <w:r w:rsidR="000F4FA2">
        <w:rPr>
          <w:rStyle w:val="default"/>
          <w:rFonts w:cs="FrankRuehl" w:hint="cs"/>
          <w:rtl/>
        </w:rPr>
        <w:t xml:space="preserve"> תכנית האמינות), תהיה מבוססת אירועים, ותכלול את כל אלה:</w:t>
      </w:r>
    </w:p>
    <w:p w:rsidR="000F4FA2" w:rsidRDefault="000F4FA2" w:rsidP="000F4FA2">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תכנית לניטור ומעקב אחר אמינות מערכת ההנעה ומערכות </w:t>
      </w:r>
      <w:r>
        <w:rPr>
          <w:rStyle w:val="default"/>
          <w:rFonts w:cs="FrankRuehl"/>
        </w:rPr>
        <w:t>EDTO</w:t>
      </w:r>
      <w:r>
        <w:rPr>
          <w:rStyle w:val="default"/>
          <w:rFonts w:cs="FrankRuehl" w:hint="cs"/>
          <w:rtl/>
        </w:rPr>
        <w:t xml:space="preserve"> משמעותיות;</w:t>
      </w:r>
    </w:p>
    <w:p w:rsidR="000F4FA2" w:rsidRDefault="000F4FA2" w:rsidP="000F4FA2">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תכנית לניטור ומעקב אחר מצב המנועים, לשם זיהוי הידרדרות בשלבים מוקדמים ונקיטת פעולות מתקנות לפני שבטיחות הטיסה נפגעת;</w:t>
      </w:r>
    </w:p>
    <w:p w:rsidR="000F4FA2" w:rsidRDefault="000F4FA2" w:rsidP="000F4FA2">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תכנית לניטור ומעקב אחר צריכת שמן;</w:t>
      </w:r>
    </w:p>
    <w:p w:rsidR="000F4FA2" w:rsidRDefault="000F4FA2" w:rsidP="000F4FA2">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תכנית אמינות להתנעה ולפעולת מנוע עזר בטיסה לאחר ששרה בקור (</w:t>
      </w:r>
      <w:r>
        <w:rPr>
          <w:rStyle w:val="default"/>
          <w:rFonts w:cs="FrankRuehl"/>
        </w:rPr>
        <w:t>cold soak</w:t>
      </w:r>
      <w:r>
        <w:rPr>
          <w:rStyle w:val="default"/>
          <w:rFonts w:cs="FrankRuehl" w:hint="cs"/>
          <w:rtl/>
        </w:rPr>
        <w:t xml:space="preserve">), אם נדרש מנוע עזר לפי תכן הסוג המאושר של המטוס לתצורת </w:t>
      </w:r>
      <w:r>
        <w:rPr>
          <w:rStyle w:val="default"/>
          <w:rFonts w:cs="FrankRuehl"/>
        </w:rPr>
        <w:t>EDTO</w:t>
      </w:r>
      <w:r>
        <w:rPr>
          <w:rStyle w:val="default"/>
          <w:rFonts w:cs="FrankRuehl" w:hint="cs"/>
          <w:rtl/>
        </w:rPr>
        <w:t>, אך לא נדרשת הפעלת מנוע העזר לפני חציית זמן הסף;</w:t>
      </w:r>
    </w:p>
    <w:p w:rsidR="000F4FA2" w:rsidRDefault="000F4FA2" w:rsidP="000F4FA2">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תכנית דיווח על אמינות לפי סעיף 5.</w:t>
      </w:r>
    </w:p>
    <w:p w:rsidR="000F4FA2" w:rsidRDefault="000F4FA2" w:rsidP="000F4FA2">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כאשר לפי ממצאי</w:t>
      </w:r>
      <w:r w:rsidR="009832BA">
        <w:rPr>
          <w:rStyle w:val="default"/>
          <w:rFonts w:cs="FrankRuehl" w:hint="cs"/>
          <w:rtl/>
        </w:rPr>
        <w:t xml:space="preserve"> התכנית לניטור ומעקב אחר אמינות מערכת ההנעה כאמור בפרט משנה (א)(1), השיעור הממוצע ל-12 חודשים אחרונים של כיבויי מנוע בטיסה (</w:t>
      </w:r>
      <w:r w:rsidR="009832BA">
        <w:rPr>
          <w:rStyle w:val="default"/>
          <w:rFonts w:cs="FrankRuehl"/>
        </w:rPr>
        <w:t>IFSD – In Flight Shut Down</w:t>
      </w:r>
      <w:r w:rsidR="009832BA">
        <w:rPr>
          <w:rStyle w:val="default"/>
          <w:rFonts w:cs="FrankRuehl" w:hint="cs"/>
          <w:rtl/>
        </w:rPr>
        <w:t xml:space="preserve">), לסוג מנוע המותקן כחלק משילוב מטוס-מנוע, עולה על הערכים המפורטים להלן, יבצע מחזיק הרישיון בדיקה מקיפה של כלל הטיסות שהוא מפעיל לשם זיהוי גורמים בעלי השפעה משותפת או תקלות מערכתיות, וידווח על תוצאות הבדיקה ועל הפעולה המתקנת שנקט למנהל </w:t>
      </w:r>
      <w:r w:rsidR="009832BA">
        <w:rPr>
          <w:rStyle w:val="default"/>
          <w:rFonts w:cs="FrankRuehl"/>
          <w:rtl/>
        </w:rPr>
        <w:t>–</w:t>
      </w:r>
    </w:p>
    <w:p w:rsidR="009832BA" w:rsidRDefault="009832BA" w:rsidP="00F040B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F040BF">
        <w:rPr>
          <w:rStyle w:val="default"/>
          <w:rFonts w:cs="FrankRuehl" w:hint="cs"/>
          <w:rtl/>
        </w:rPr>
        <w:t xml:space="preserve">למנועים המותקנים במטוסים המורשים לבצע טיסת </w:t>
      </w:r>
      <w:r w:rsidR="00F040BF">
        <w:rPr>
          <w:rStyle w:val="default"/>
          <w:rFonts w:cs="FrankRuehl"/>
        </w:rPr>
        <w:t>EDTO</w:t>
      </w:r>
      <w:r w:rsidR="00F040BF">
        <w:rPr>
          <w:rStyle w:val="default"/>
          <w:rFonts w:cs="FrankRuehl" w:hint="cs"/>
          <w:rtl/>
        </w:rPr>
        <w:t xml:space="preserve"> לזמן הסטה מרבי של עד 120 דקות </w:t>
      </w:r>
      <w:r w:rsidR="00F040BF">
        <w:rPr>
          <w:rStyle w:val="default"/>
          <w:rFonts w:cs="FrankRuehl"/>
          <w:rtl/>
        </w:rPr>
        <w:t>–</w:t>
      </w:r>
      <w:r w:rsidR="00F040BF">
        <w:rPr>
          <w:rStyle w:val="default"/>
          <w:rFonts w:cs="FrankRuehl" w:hint="cs"/>
          <w:rtl/>
        </w:rPr>
        <w:t xml:space="preserve"> שיעור של 0.05 כיבויי מנוע בטיסה לכל 1000 שעות מנוע;</w:t>
      </w:r>
    </w:p>
    <w:p w:rsidR="00F040BF" w:rsidRDefault="00F040BF" w:rsidP="00F040B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למנועים המותקנים במטוסים המורשים לבצע טיסת </w:t>
      </w:r>
      <w:r>
        <w:rPr>
          <w:rStyle w:val="default"/>
          <w:rFonts w:cs="FrankRuehl"/>
        </w:rPr>
        <w:t>EDTO</w:t>
      </w:r>
      <w:r>
        <w:rPr>
          <w:rStyle w:val="default"/>
          <w:rFonts w:cs="FrankRuehl" w:hint="cs"/>
          <w:rtl/>
        </w:rPr>
        <w:t xml:space="preserve"> לזמן הסטה מרבי של עד 180 דקות </w:t>
      </w:r>
      <w:r>
        <w:rPr>
          <w:rStyle w:val="default"/>
          <w:rFonts w:cs="FrankRuehl"/>
          <w:rtl/>
        </w:rPr>
        <w:t>–</w:t>
      </w:r>
      <w:r>
        <w:rPr>
          <w:rStyle w:val="default"/>
          <w:rFonts w:cs="FrankRuehl" w:hint="cs"/>
          <w:rtl/>
        </w:rPr>
        <w:t xml:space="preserve"> שיעור של 0.03 כיבויי מנוע בטיסה לכל 1000 שעות מנוע;</w:t>
      </w:r>
    </w:p>
    <w:p w:rsidR="00F040BF" w:rsidRDefault="00F040BF" w:rsidP="00F040B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למנועים המותקנים במטוסים המורשים לבצע טיסת </w:t>
      </w:r>
      <w:r>
        <w:rPr>
          <w:rStyle w:val="default"/>
          <w:rFonts w:cs="FrankRuehl"/>
        </w:rPr>
        <w:t>EDTO</w:t>
      </w:r>
      <w:r>
        <w:rPr>
          <w:rStyle w:val="default"/>
          <w:rFonts w:cs="FrankRuehl" w:hint="cs"/>
        </w:rPr>
        <w:t xml:space="preserve"> </w:t>
      </w:r>
      <w:r>
        <w:rPr>
          <w:rStyle w:val="default"/>
          <w:rFonts w:cs="FrankRuehl" w:hint="cs"/>
          <w:rtl/>
        </w:rPr>
        <w:t xml:space="preserve"> לזמן הסטה מרבי העולה על 180 דקות </w:t>
      </w:r>
      <w:r>
        <w:rPr>
          <w:rStyle w:val="default"/>
          <w:rFonts w:cs="FrankRuehl"/>
          <w:rtl/>
        </w:rPr>
        <w:t>–</w:t>
      </w:r>
      <w:r>
        <w:rPr>
          <w:rStyle w:val="default"/>
          <w:rFonts w:cs="FrankRuehl" w:hint="cs"/>
          <w:rtl/>
        </w:rPr>
        <w:t xml:space="preserve"> שיעור של 0.02 כיבויי מנוע בטיסה לכל 1000 שעות מנוע.</w:t>
      </w:r>
    </w:p>
    <w:p w:rsidR="00F040BF" w:rsidRDefault="00F040BF" w:rsidP="00F040BF">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 xml:space="preserve">תכנית לניטור ומעקב אחר מצב המנועים כאמור בפרט משנה (א)(2) </w:t>
      </w:r>
      <w:r>
        <w:rPr>
          <w:rStyle w:val="default"/>
          <w:rFonts w:cs="FrankRuehl"/>
          <w:rtl/>
        </w:rPr>
        <w:t>–</w:t>
      </w:r>
    </w:p>
    <w:p w:rsidR="00F040BF" w:rsidRDefault="00F040BF" w:rsidP="00F040B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תכלול הוראות לעניין הנתונים והמדדים שבמעקב, שיטת איסופם וניתוחם, והתהליך לביצע פעולה מתקנת;</w:t>
      </w:r>
    </w:p>
    <w:p w:rsidR="00F040BF" w:rsidRDefault="00F040BF" w:rsidP="00F040B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תבטיח שמירת מרווח (</w:t>
      </w:r>
      <w:r>
        <w:rPr>
          <w:rStyle w:val="default"/>
          <w:rFonts w:cs="FrankRuehl"/>
        </w:rPr>
        <w:t>margin</w:t>
      </w:r>
      <w:r>
        <w:rPr>
          <w:rStyle w:val="default"/>
          <w:rFonts w:cs="FrankRuehl" w:hint="cs"/>
          <w:rtl/>
        </w:rPr>
        <w:t>) ממגבלות מנועים, כדוגמת מהירויות סיבוב וטמפרטורות גזי הפליטה, כך שהסטה ממושכת עקב אבדן מנוע המבוצעת בכל רמת דחף או הספק מאושרת ובכל תנאי הסביבה הצפויים תבוצע בלי לחרוג ממגבלות המנוע.</w:t>
      </w:r>
    </w:p>
    <w:p w:rsidR="00F040BF" w:rsidRDefault="00F040BF" w:rsidP="00F040BF">
      <w:pPr>
        <w:pStyle w:val="P00"/>
        <w:spacing w:before="72"/>
        <w:ind w:left="624" w:right="1134"/>
        <w:rPr>
          <w:rStyle w:val="default"/>
          <w:rFonts w:cs="FrankRuehl" w:hint="cs"/>
          <w:rtl/>
        </w:rPr>
      </w:pPr>
      <w:r>
        <w:rPr>
          <w:rStyle w:val="default"/>
          <w:rFonts w:cs="FrankRuehl" w:hint="cs"/>
          <w:rtl/>
        </w:rPr>
        <w:t>(ד)</w:t>
      </w:r>
      <w:r>
        <w:rPr>
          <w:rStyle w:val="default"/>
          <w:rFonts w:cs="FrankRuehl" w:hint="cs"/>
          <w:rtl/>
        </w:rPr>
        <w:tab/>
        <w:t xml:space="preserve">תכנית לניטור ולמעקב אחר צריכת שמן המנועים כאמור בפרט משנה (א)(3) </w:t>
      </w:r>
      <w:r>
        <w:rPr>
          <w:rStyle w:val="default"/>
          <w:rFonts w:cs="FrankRuehl"/>
          <w:rtl/>
        </w:rPr>
        <w:t>–</w:t>
      </w:r>
    </w:p>
    <w:p w:rsidR="00F040BF" w:rsidRDefault="00F040BF" w:rsidP="00F040B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תבדוק אם צריכת שמן המנועים תואמת את המלצות היצרן;</w:t>
      </w:r>
    </w:p>
    <w:p w:rsidR="00F040BF" w:rsidRDefault="00F040BF" w:rsidP="00F040B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תבצע ניטור מתמשך ותכלול מעקב אחר הוספת זמן בכל שדה שממנו המריא המטוס, והשוואה עם הצריכה הממוצעת בפועל, כדי לזהות מגמת עלייה או גידול פתאומי בתצרוכת השמן;</w:t>
      </w:r>
    </w:p>
    <w:p w:rsidR="00F040BF" w:rsidRPr="00F040BF" w:rsidRDefault="00F040BF" w:rsidP="00F040B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תכלול ניטור צריכת הזמן של מנוע העזר, במטוסים שבהם נדרש מנוע עזר לפי תכן הסוג המאושר של המטוס לתצורת </w:t>
      </w:r>
      <w:r>
        <w:rPr>
          <w:rStyle w:val="default"/>
          <w:rFonts w:cs="FrankRuehl"/>
        </w:rPr>
        <w:t>EDTO</w:t>
      </w:r>
      <w:r>
        <w:rPr>
          <w:rStyle w:val="default"/>
          <w:rFonts w:cs="FrankRuehl" w:hint="cs"/>
          <w:rtl/>
        </w:rPr>
        <w:t>.</w:t>
      </w:r>
    </w:p>
    <w:p w:rsidR="00286EF6" w:rsidRDefault="00286EF6" w:rsidP="003E28C4">
      <w:pPr>
        <w:pStyle w:val="P00"/>
        <w:spacing w:before="72"/>
        <w:ind w:left="624" w:right="1134" w:hanging="624"/>
        <w:rPr>
          <w:rStyle w:val="default"/>
          <w:rFonts w:cs="FrankRuehl" w:hint="cs"/>
          <w:rtl/>
        </w:rPr>
      </w:pPr>
      <w:bookmarkStart w:id="1317" w:name="Seif569"/>
      <w:bookmarkEnd w:id="1317"/>
      <w:r w:rsidRPr="00286EF6">
        <w:rPr>
          <w:rStyle w:val="default"/>
          <w:rFonts w:cs="FrankRuehl"/>
        </w:rPr>
        <w:pict>
          <v:rect id="_x0000_s3872" style="position:absolute;left:0;text-align:left;margin-left:465.6pt;margin-top:7.1pt;width:73.95pt;height:15.5pt;z-index:251966976" o:allowincell="f" filled="f" stroked="f" strokecolor="lime" strokeweight=".25pt">
            <v:textbox style="mso-next-textbox:#_x0000_s3872" inset="0,0,0,0">
              <w:txbxContent>
                <w:p w:rsidR="003B4896" w:rsidRDefault="003B4896" w:rsidP="00286EF6">
                  <w:pPr>
                    <w:spacing w:line="160" w:lineRule="exact"/>
                    <w:jc w:val="left"/>
                    <w:rPr>
                      <w:rFonts w:cs="Miriam" w:hint="cs"/>
                      <w:noProof/>
                      <w:sz w:val="18"/>
                      <w:szCs w:val="18"/>
                      <w:rtl/>
                    </w:rPr>
                  </w:pPr>
                  <w:r>
                    <w:rPr>
                      <w:rFonts w:cs="Miriam" w:hint="cs"/>
                      <w:sz w:val="18"/>
                      <w:szCs w:val="18"/>
                      <w:rtl/>
                    </w:rPr>
                    <w:t>תכנית דיווח על אמינות</w:t>
                  </w:r>
                </w:p>
              </w:txbxContent>
            </v:textbox>
            <w10:anchorlock/>
          </v:rect>
        </w:pict>
      </w:r>
      <w:r w:rsidR="000F4FA2">
        <w:rPr>
          <w:rStyle w:val="default"/>
          <w:rFonts w:cs="FrankRuehl" w:hint="cs"/>
          <w:rtl/>
        </w:rPr>
        <w:t>5</w:t>
      </w:r>
      <w:r>
        <w:rPr>
          <w:rStyle w:val="default"/>
          <w:rFonts w:cs="FrankRuehl"/>
          <w:rtl/>
        </w:rPr>
        <w:t>.</w:t>
      </w:r>
      <w:r>
        <w:rPr>
          <w:rStyle w:val="default"/>
          <w:rFonts w:cs="FrankRuehl"/>
          <w:rtl/>
        </w:rPr>
        <w:tab/>
      </w:r>
      <w:r w:rsidR="003E28C4">
        <w:rPr>
          <w:rStyle w:val="default"/>
          <w:rFonts w:cs="FrankRuehl" w:hint="cs"/>
          <w:rtl/>
        </w:rPr>
        <w:t>(א)</w:t>
      </w:r>
      <w:r w:rsidR="003E28C4">
        <w:rPr>
          <w:rStyle w:val="default"/>
          <w:rFonts w:cs="FrankRuehl" w:hint="cs"/>
          <w:rtl/>
        </w:rPr>
        <w:tab/>
        <w:t xml:space="preserve">מחזיק רישיון המפעיל טיסות </w:t>
      </w:r>
      <w:r w:rsidR="003E28C4">
        <w:rPr>
          <w:rStyle w:val="default"/>
          <w:rFonts w:cs="FrankRuehl"/>
        </w:rPr>
        <w:t>EDTO</w:t>
      </w:r>
      <w:r w:rsidR="003E28C4">
        <w:rPr>
          <w:rStyle w:val="default"/>
          <w:rFonts w:cs="FrankRuehl" w:hint="cs"/>
          <w:rtl/>
        </w:rPr>
        <w:t xml:space="preserve">, ידווח למנהל ולגוף מוסמך לביצוע פעולות בדק של המטוס, על אירועים אלה, שאירעו במהלך טיסת </w:t>
      </w:r>
      <w:r w:rsidR="003E28C4">
        <w:rPr>
          <w:rStyle w:val="default"/>
          <w:rFonts w:cs="FrankRuehl"/>
        </w:rPr>
        <w:t>EDTO</w:t>
      </w:r>
      <w:r w:rsidR="003E28C4">
        <w:rPr>
          <w:rStyle w:val="default"/>
          <w:rFonts w:cs="FrankRuehl" w:hint="cs"/>
          <w:rtl/>
        </w:rPr>
        <w:t>:</w:t>
      </w:r>
    </w:p>
    <w:p w:rsidR="003E28C4" w:rsidRDefault="003E28C4" w:rsidP="003E28C4">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אירועי כיבוי מנוע תוך כדי טיסה (</w:t>
      </w:r>
      <w:r>
        <w:rPr>
          <w:rStyle w:val="default"/>
          <w:rFonts w:cs="FrankRuehl"/>
        </w:rPr>
        <w:t>IFSD</w:t>
      </w:r>
      <w:r>
        <w:rPr>
          <w:rStyle w:val="default"/>
          <w:rFonts w:cs="FrankRuehl" w:hint="cs"/>
          <w:rtl/>
        </w:rPr>
        <w:t>);</w:t>
      </w:r>
    </w:p>
    <w:p w:rsidR="003E28C4" w:rsidRDefault="003E28C4" w:rsidP="003E28C4">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הסטת נתיב או חזרה לשדה ההמראה עקב כשלים, תקלות או ליקויים בכל אחת ממערכות המטוס או המנוע;</w:t>
      </w:r>
    </w:p>
    <w:p w:rsidR="003E28C4" w:rsidRDefault="003E28C4" w:rsidP="003E28C4">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שינויים לא נשלטים של דחף או הספק, או הזדקרויות מדחס (</w:t>
      </w:r>
      <w:r>
        <w:rPr>
          <w:rStyle w:val="default"/>
          <w:rFonts w:cs="FrankRuehl"/>
        </w:rPr>
        <w:t>Surges</w:t>
      </w:r>
      <w:r>
        <w:rPr>
          <w:rStyle w:val="default"/>
          <w:rFonts w:cs="FrankRuehl" w:hint="cs"/>
          <w:rtl/>
        </w:rPr>
        <w:t>);</w:t>
      </w:r>
    </w:p>
    <w:p w:rsidR="003E28C4" w:rsidRDefault="003E28C4" w:rsidP="003E28C4">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חוסר יכולת לשלוט במנוע או להשיג דחף או הספק רצויים;</w:t>
      </w:r>
    </w:p>
    <w:p w:rsidR="003E28C4" w:rsidRDefault="003E28C4" w:rsidP="003E28C4">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אבדן דלק לא מכוון, חוסר אספקת דלק או חוסר איזון דלק חריג בטיסה;</w:t>
      </w:r>
    </w:p>
    <w:p w:rsidR="003E28C4" w:rsidRDefault="003E28C4" w:rsidP="003E28C4">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כשלים, תקלות או ליקויים הקשורים במערכות </w:t>
      </w:r>
      <w:r>
        <w:rPr>
          <w:rStyle w:val="default"/>
          <w:rFonts w:cs="FrankRuehl"/>
        </w:rPr>
        <w:t>EDTO</w:t>
      </w:r>
      <w:r>
        <w:rPr>
          <w:rStyle w:val="default"/>
          <w:rFonts w:cs="FrankRuehl" w:hint="cs"/>
          <w:rtl/>
        </w:rPr>
        <w:t xml:space="preserve"> משמעותיות;</w:t>
      </w:r>
    </w:p>
    <w:p w:rsidR="003E28C4" w:rsidRDefault="003E28C4" w:rsidP="003E28C4">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 xml:space="preserve">כל אירוע שהיה עלול לסכן את בטיחות הטיסה של המטוס בטיסת </w:t>
      </w:r>
      <w:r>
        <w:rPr>
          <w:rStyle w:val="default"/>
          <w:rFonts w:cs="FrankRuehl"/>
        </w:rPr>
        <w:t>EDTO</w:t>
      </w:r>
      <w:r>
        <w:rPr>
          <w:rStyle w:val="default"/>
          <w:rFonts w:cs="FrankRuehl" w:hint="cs"/>
          <w:rtl/>
        </w:rPr>
        <w:t>.</w:t>
      </w:r>
    </w:p>
    <w:p w:rsidR="003E28C4" w:rsidRDefault="003E28C4" w:rsidP="003E28C4">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מחזיק הרישיון ישלח את הדיווח כאמור בפרט משנה (א) בתוך 96 שעות מקרות האירוע; על דיווח כאמור יחולו הוראות תקנה 30א(ג) עד (ח).</w:t>
      </w:r>
    </w:p>
    <w:p w:rsidR="003E28C4" w:rsidRDefault="003E28C4" w:rsidP="003E28C4">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מחזיק רישיון יכין ויפעיל נהלים לבדיקת כל אירוע כאמור, ולהגשה למנהל של ממצאי בדיקתו ותיאור הפעולה המתקנת שנקט.</w:t>
      </w:r>
    </w:p>
    <w:p w:rsidR="00286EF6" w:rsidRDefault="00286EF6" w:rsidP="0033285A">
      <w:pPr>
        <w:pStyle w:val="P00"/>
        <w:spacing w:before="72"/>
        <w:ind w:left="0" w:right="1134"/>
        <w:rPr>
          <w:rStyle w:val="default"/>
          <w:rFonts w:cs="FrankRuehl" w:hint="cs"/>
          <w:rtl/>
        </w:rPr>
      </w:pPr>
      <w:bookmarkStart w:id="1318" w:name="Seif570"/>
      <w:bookmarkEnd w:id="1318"/>
      <w:r w:rsidRPr="00286EF6">
        <w:rPr>
          <w:rStyle w:val="default"/>
          <w:rFonts w:cs="FrankRuehl"/>
        </w:rPr>
        <w:pict>
          <v:rect id="_x0000_s3873" style="position:absolute;left:0;text-align:left;margin-left:465.6pt;margin-top:7.1pt;width:73.95pt;height:15.5pt;z-index:251968000" o:allowincell="f" filled="f" stroked="f" strokecolor="lime" strokeweight=".25pt">
            <v:textbox style="mso-next-textbox:#_x0000_s3873" inset="0,0,0,0">
              <w:txbxContent>
                <w:p w:rsidR="003B4896" w:rsidRDefault="003B4896" w:rsidP="00286EF6">
                  <w:pPr>
                    <w:spacing w:line="160" w:lineRule="exact"/>
                    <w:jc w:val="left"/>
                    <w:rPr>
                      <w:rFonts w:cs="Miriam" w:hint="cs"/>
                      <w:noProof/>
                      <w:sz w:val="18"/>
                      <w:szCs w:val="18"/>
                      <w:rtl/>
                    </w:rPr>
                  </w:pPr>
                  <w:r>
                    <w:rPr>
                      <w:rFonts w:cs="Miriam" w:hint="cs"/>
                      <w:sz w:val="18"/>
                      <w:szCs w:val="18"/>
                      <w:rtl/>
                    </w:rPr>
                    <w:t>דרישות דלק</w:t>
                  </w:r>
                </w:p>
              </w:txbxContent>
            </v:textbox>
            <w10:anchorlock/>
          </v:rect>
        </w:pict>
      </w:r>
      <w:r w:rsidR="00F040BF">
        <w:rPr>
          <w:rStyle w:val="default"/>
          <w:rFonts w:cs="FrankRuehl" w:hint="cs"/>
          <w:rtl/>
        </w:rPr>
        <w:t>6</w:t>
      </w:r>
      <w:r>
        <w:rPr>
          <w:rStyle w:val="default"/>
          <w:rFonts w:cs="FrankRuehl"/>
          <w:rtl/>
        </w:rPr>
        <w:t>.</w:t>
      </w:r>
      <w:r>
        <w:rPr>
          <w:rStyle w:val="default"/>
          <w:rFonts w:cs="FrankRuehl"/>
          <w:rtl/>
        </w:rPr>
        <w:tab/>
      </w:r>
      <w:r w:rsidR="0033285A">
        <w:rPr>
          <w:rStyle w:val="default"/>
          <w:rFonts w:cs="FrankRuehl" w:hint="cs"/>
          <w:rtl/>
        </w:rPr>
        <w:t>(א)</w:t>
      </w:r>
      <w:r w:rsidR="0033285A">
        <w:rPr>
          <w:rStyle w:val="default"/>
          <w:rFonts w:cs="FrankRuehl" w:hint="cs"/>
          <w:rtl/>
        </w:rPr>
        <w:tab/>
        <w:t>לעניין תקנה 522(ג)(6)(ב), כמות דלק נוספת שתספיק לכל אלה:</w:t>
      </w:r>
    </w:p>
    <w:p w:rsidR="0033285A" w:rsidRDefault="0033285A" w:rsidP="0033285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לתרחיש שבו נדרשת כמות הדלק הגדולה ביותר, מבין התרחישים האלה:</w:t>
      </w:r>
    </w:p>
    <w:p w:rsidR="0033285A" w:rsidRDefault="0033285A" w:rsidP="0033285A">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לטיסה לשדה משנה לנתיב, בהנחה של אבדן דיחוס מהיר בנקודה הקריטית ביותר בנתיב, שבעקבותיה מבוצעת הנמכה לגובה בטוח ובהתאם לכמות החמצן הקיימת במטוס לפי הוראות תקנות אלה;</w:t>
      </w:r>
    </w:p>
    <w:p w:rsidR="0033285A" w:rsidRDefault="0033285A" w:rsidP="0033285A">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לטיסה לשדה משנה לנתיב, בהנחה של אבדן דיחוס מהיר וכישלון מנוע בו-זמנית בנקודה הקריטית ביותר בנתיב, שבעקבותיהם מבוצעת הנמכה לגובה בטוח ולפי כמות החמצן הקיימת במטוס לפי הוראות תקנות אלה, ובהנחה שהטיסה מבוצעת </w:t>
      </w:r>
      <w:r>
        <w:rPr>
          <w:rStyle w:val="default"/>
          <w:rFonts w:cs="FrankRuehl"/>
          <w:rtl/>
        </w:rPr>
        <w:t>–</w:t>
      </w:r>
    </w:p>
    <w:p w:rsidR="0033285A" w:rsidRDefault="0033285A" w:rsidP="0033285A">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 xml:space="preserve">במטוס דו-מנועי </w:t>
      </w:r>
      <w:r>
        <w:rPr>
          <w:rStyle w:val="default"/>
          <w:rFonts w:cs="FrankRuehl"/>
          <w:rtl/>
        </w:rPr>
        <w:t>–</w:t>
      </w:r>
      <w:r>
        <w:rPr>
          <w:rStyle w:val="default"/>
          <w:rFonts w:cs="FrankRuehl" w:hint="cs"/>
          <w:rtl/>
        </w:rPr>
        <w:t xml:space="preserve"> במהירות שיוט עם מנוע אחד לא פועל (</w:t>
      </w:r>
      <w:r>
        <w:rPr>
          <w:rStyle w:val="default"/>
          <w:rFonts w:cs="FrankRuehl"/>
        </w:rPr>
        <w:t>One Engine Inoperative Speed</w:t>
      </w:r>
      <w:r>
        <w:rPr>
          <w:rStyle w:val="default"/>
          <w:rFonts w:cs="FrankRuehl" w:hint="cs"/>
          <w:rtl/>
        </w:rPr>
        <w:t>), כמפורט בספר הטיסה שלו;</w:t>
      </w:r>
    </w:p>
    <w:p w:rsidR="0033285A" w:rsidRDefault="0033285A" w:rsidP="0033285A">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 xml:space="preserve">במטוס בעל שלושה מנועים ויותר </w:t>
      </w:r>
      <w:r>
        <w:rPr>
          <w:rStyle w:val="default"/>
          <w:rFonts w:cs="FrankRuehl"/>
          <w:rtl/>
        </w:rPr>
        <w:t>–</w:t>
      </w:r>
      <w:r>
        <w:rPr>
          <w:rStyle w:val="default"/>
          <w:rFonts w:cs="FrankRuehl" w:hint="cs"/>
          <w:rtl/>
        </w:rPr>
        <w:t xml:space="preserve"> במהירות שיוט עם כל המנועים פועלים (</w:t>
      </w:r>
      <w:r>
        <w:rPr>
          <w:rStyle w:val="default"/>
          <w:rFonts w:cs="FrankRuehl"/>
        </w:rPr>
        <w:t>All-Engine Operative Speed</w:t>
      </w:r>
      <w:r>
        <w:rPr>
          <w:rStyle w:val="default"/>
          <w:rFonts w:cs="FrankRuehl" w:hint="cs"/>
          <w:rtl/>
        </w:rPr>
        <w:t>) כמפורט בספר הטיסה שלו;</w:t>
      </w:r>
    </w:p>
    <w:p w:rsidR="0033285A" w:rsidRDefault="0033285A" w:rsidP="0033285A">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 xml:space="preserve">למטוס דו-מנועי </w:t>
      </w:r>
      <w:r>
        <w:rPr>
          <w:rStyle w:val="default"/>
          <w:rFonts w:cs="FrankRuehl"/>
          <w:rtl/>
        </w:rPr>
        <w:t>–</w:t>
      </w:r>
      <w:r>
        <w:rPr>
          <w:rStyle w:val="default"/>
          <w:rFonts w:cs="FrankRuehl" w:hint="cs"/>
          <w:rtl/>
        </w:rPr>
        <w:t xml:space="preserve"> לטיסה לשדה משנה לנתיב, בהנחה של כישלון מנוע בנקודה הקריטית ביותר בנתיב, שבעקבותיו מבוצעת הנמכה לגובה שיוט באמצעות מנוע אחד, ובהנחה שהטיסה מבוצעת במהירות שיוט עם מנוע אחד לא פועל (</w:t>
      </w:r>
      <w:r>
        <w:rPr>
          <w:rStyle w:val="default"/>
          <w:rFonts w:cs="FrankRuehl"/>
        </w:rPr>
        <w:t>One Engine Inoperative Speed</w:t>
      </w:r>
      <w:r>
        <w:rPr>
          <w:rStyle w:val="default"/>
          <w:rFonts w:cs="FrankRuehl" w:hint="cs"/>
          <w:rtl/>
        </w:rPr>
        <w:t>), כמפורט בספר הטיסה שלו;</w:t>
      </w:r>
    </w:p>
    <w:p w:rsidR="0033285A" w:rsidRDefault="0033285A" w:rsidP="0033285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להמתנה של 15 דקות בגובה של 1,500 רגל (450 מטר) מעל שדה המשנה לנתיב, ביצוע גישת מכשירים ונחיתה;</w:t>
      </w:r>
    </w:p>
    <w:p w:rsidR="0033285A" w:rsidRDefault="0033285A" w:rsidP="0033285A">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אם נדרשת הפעלת </w:t>
      </w:r>
      <w:r>
        <w:rPr>
          <w:rStyle w:val="default"/>
          <w:rFonts w:cs="FrankRuehl"/>
        </w:rPr>
        <w:t>APU</w:t>
      </w:r>
      <w:r>
        <w:rPr>
          <w:rStyle w:val="default"/>
          <w:rFonts w:cs="FrankRuehl" w:hint="cs"/>
          <w:rtl/>
        </w:rPr>
        <w:t xml:space="preserve"> בטיסה כמקור כוח </w:t>
      </w:r>
      <w:r>
        <w:rPr>
          <w:rStyle w:val="default"/>
          <w:rFonts w:cs="FrankRuehl"/>
          <w:rtl/>
        </w:rPr>
        <w:t>–</w:t>
      </w:r>
      <w:r>
        <w:rPr>
          <w:rStyle w:val="default"/>
          <w:rFonts w:cs="FrankRuehl" w:hint="cs"/>
          <w:rtl/>
        </w:rPr>
        <w:t xml:space="preserve"> להפעלת ה-</w:t>
      </w:r>
      <w:r>
        <w:rPr>
          <w:rStyle w:val="default"/>
          <w:rFonts w:cs="FrankRuehl"/>
        </w:rPr>
        <w:t>APU</w:t>
      </w:r>
      <w:r>
        <w:rPr>
          <w:rStyle w:val="default"/>
          <w:rFonts w:cs="FrankRuehl" w:hint="cs"/>
          <w:rtl/>
        </w:rPr>
        <w:t xml:space="preserve"> בקטע הנדרש בטיסה.</w:t>
      </w:r>
    </w:p>
    <w:p w:rsidR="0033285A" w:rsidRDefault="0033285A" w:rsidP="0033285A">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בחישוב כמויות הדלק לצורך פרט משנה (א)(1), יובאו בחשבון כל אלה:</w:t>
      </w:r>
    </w:p>
    <w:p w:rsidR="0033285A" w:rsidRDefault="0033285A" w:rsidP="0033285A">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שגיאות בהערכת עוצמת הרוח </w:t>
      </w:r>
      <w:r>
        <w:rPr>
          <w:rStyle w:val="default"/>
          <w:rFonts w:cs="FrankRuehl"/>
          <w:rtl/>
        </w:rPr>
        <w:t>–</w:t>
      </w:r>
      <w:r>
        <w:rPr>
          <w:rStyle w:val="default"/>
          <w:rFonts w:cs="FrankRuehl" w:hint="cs"/>
          <w:rtl/>
        </w:rPr>
        <w:t xml:space="preserve"> לשם כך, תוגדל עוצמת רכיב רוח האף או תוקטן עוצמת רכיב רוח הגב ב-5 אחוזים מהתחזית; ואם מחזיק הרישיון אינו משתמש במודל חיזוי עוצמת רוח שאישר המנהל </w:t>
      </w:r>
      <w:r>
        <w:rPr>
          <w:rStyle w:val="default"/>
          <w:rFonts w:cs="FrankRuehl"/>
          <w:rtl/>
        </w:rPr>
        <w:t>–</w:t>
      </w:r>
      <w:r>
        <w:rPr>
          <w:rStyle w:val="default"/>
          <w:rFonts w:cs="FrankRuehl" w:hint="cs"/>
          <w:rtl/>
        </w:rPr>
        <w:t xml:space="preserve"> יש לשאת את כמות הדלק האמורה בפרט משנה (א)(1), בתוספת של 5 אחוזים;</w:t>
      </w:r>
    </w:p>
    <w:p w:rsidR="0033285A" w:rsidRDefault="0033285A" w:rsidP="0033285A">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תנאי התקרחות בעת הסטה לשדה משנה לנתיב </w:t>
      </w:r>
      <w:r>
        <w:rPr>
          <w:rStyle w:val="default"/>
          <w:rFonts w:cs="FrankRuehl"/>
          <w:rtl/>
        </w:rPr>
        <w:t>–</w:t>
      </w:r>
      <w:r>
        <w:rPr>
          <w:rStyle w:val="default"/>
          <w:rFonts w:cs="FrankRuehl" w:hint="cs"/>
          <w:rtl/>
        </w:rPr>
        <w:t xml:space="preserve"> מחזיק הרישיון יוודא כי המטוס נושא כמות דלק שהיא הגדולה מבין אלה:</w:t>
      </w:r>
    </w:p>
    <w:p w:rsidR="0033285A" w:rsidRDefault="0033285A" w:rsidP="0033285A">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תוספת כמות דלק הנדרשת עקב התקרחות המבנה (</w:t>
      </w:r>
      <w:r>
        <w:rPr>
          <w:rStyle w:val="default"/>
          <w:rFonts w:cs="FrankRuehl"/>
        </w:rPr>
        <w:t>Airframe Icing</w:t>
      </w:r>
      <w:r>
        <w:rPr>
          <w:rStyle w:val="default"/>
          <w:rFonts w:cs="FrankRuehl" w:hint="cs"/>
          <w:rtl/>
        </w:rPr>
        <w:t>) במשך 10 אחוזים מהזמן שבו צפויים תנאי התקרחות; בחישוב זה יש לכלול את כמות הדלק הנוספת, הנצרכת עקב הפעלת המערכת למניעת ההקרחה במנועים ועל הכנפיים במשך זמן זה;</w:t>
      </w:r>
    </w:p>
    <w:p w:rsidR="0033285A" w:rsidRDefault="0033285A" w:rsidP="0033285A">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תוספת כמות דלק הנדרשת להפעלת מערכת ההגנה מפני התקרחות של המנוע, ובמידת הצורך גם להפעלת המערכת למניעת ההקרחה על הכנפיים, במשך כל הזמן שבו צפויים תנאי ההתקרחות;</w:t>
      </w:r>
    </w:p>
    <w:p w:rsidR="0033285A" w:rsidRDefault="0033285A" w:rsidP="0033285A">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תצרוכת דלק נוספת הנובעת מהידרדרות בביצועי המנועים </w:t>
      </w:r>
      <w:r>
        <w:rPr>
          <w:rStyle w:val="default"/>
          <w:rFonts w:cs="FrankRuehl"/>
          <w:rtl/>
        </w:rPr>
        <w:t>–</w:t>
      </w:r>
      <w:r>
        <w:rPr>
          <w:rStyle w:val="default"/>
          <w:rFonts w:cs="FrankRuehl" w:hint="cs"/>
          <w:rtl/>
        </w:rPr>
        <w:t xml:space="preserve"> לפי נתונים עדכניים של צריכת הדלק של המנועי במהלך השיוט, שמספקת תכנית למעקב וניטור הידרדרות ביצועי המנועים של מחזיק הרישיון, או, אם למחזיק הרישיון אין נתונים עדכניים כאמור </w:t>
      </w:r>
      <w:r>
        <w:rPr>
          <w:rStyle w:val="default"/>
          <w:rFonts w:cs="FrankRuehl"/>
          <w:rtl/>
        </w:rPr>
        <w:t>–</w:t>
      </w:r>
      <w:r>
        <w:rPr>
          <w:rStyle w:val="default"/>
          <w:rFonts w:cs="FrankRuehl" w:hint="cs"/>
          <w:rtl/>
        </w:rPr>
        <w:t xml:space="preserve"> על המטוס לשאת 5 אחוזים מכמות הדלק המחושבת לכל תרחיש כאמור בפרט משנה (א)(1) בהתחשב בפסקאות (1) ו-(2).</w:t>
      </w:r>
    </w:p>
    <w:p w:rsidR="00286EF6" w:rsidRDefault="00286EF6">
      <w:pPr>
        <w:pStyle w:val="P00"/>
        <w:spacing w:before="72"/>
        <w:ind w:left="0" w:right="1134"/>
        <w:rPr>
          <w:rFonts w:hint="cs"/>
          <w:rtl/>
        </w:rPr>
      </w:pPr>
    </w:p>
    <w:p w:rsidR="0033285A" w:rsidRPr="00520375" w:rsidRDefault="0033285A" w:rsidP="0033285A">
      <w:pPr>
        <w:pStyle w:val="medium2-header"/>
        <w:keepLines w:val="0"/>
        <w:spacing w:before="72"/>
        <w:ind w:left="0" w:right="1134"/>
        <w:rPr>
          <w:rFonts w:cs="FrankRuehl" w:hint="cs"/>
          <w:noProof/>
          <w:rtl/>
        </w:rPr>
      </w:pPr>
      <w:bookmarkStart w:id="1319" w:name="med21"/>
      <w:bookmarkEnd w:id="1319"/>
      <w:r w:rsidRPr="00520375">
        <w:rPr>
          <w:rFonts w:cs="FrankRuehl" w:hint="cs"/>
          <w:noProof/>
          <w:rtl/>
        </w:rPr>
        <w:pict>
          <v:shape id="_x0000_s3875" type="#_x0000_t202" style="position:absolute;left:0;text-align:left;margin-left:470.35pt;margin-top:7.1pt;width:1in;height:11.2pt;z-index:251969024" filled="f" stroked="f">
            <v:textbox inset="1mm,0,1mm,0">
              <w:txbxContent>
                <w:p w:rsidR="003B4896" w:rsidRDefault="003B4896" w:rsidP="0033285A">
                  <w:pPr>
                    <w:spacing w:line="160" w:lineRule="exact"/>
                    <w:jc w:val="left"/>
                    <w:rPr>
                      <w:rFonts w:cs="Miriam" w:hint="cs"/>
                      <w:noProof/>
                      <w:sz w:val="18"/>
                      <w:szCs w:val="18"/>
                      <w:rtl/>
                    </w:rPr>
                  </w:pPr>
                  <w:r>
                    <w:rPr>
                      <w:rFonts w:cs="Miriam" w:hint="cs"/>
                      <w:sz w:val="18"/>
                      <w:szCs w:val="18"/>
                      <w:rtl/>
                    </w:rPr>
                    <w:t>תק' תשע"ד-2014</w:t>
                  </w:r>
                </w:p>
              </w:txbxContent>
            </v:textbox>
          </v:shape>
        </w:pict>
      </w:r>
      <w:r w:rsidRPr="00520375">
        <w:rPr>
          <w:rFonts w:cs="FrankRuehl" w:hint="cs"/>
          <w:noProof/>
          <w:rtl/>
        </w:rPr>
        <w:t>תוספת</w:t>
      </w:r>
      <w:r>
        <w:rPr>
          <w:rFonts w:cs="FrankRuehl" w:hint="cs"/>
          <w:noProof/>
          <w:rtl/>
        </w:rPr>
        <w:t xml:space="preserve"> שביעית</w:t>
      </w:r>
    </w:p>
    <w:p w:rsidR="0033285A" w:rsidRPr="00286EF6" w:rsidRDefault="0033285A" w:rsidP="0033285A">
      <w:pPr>
        <w:pStyle w:val="P00"/>
        <w:spacing w:before="72"/>
        <w:ind w:left="0" w:right="1134"/>
        <w:jc w:val="center"/>
        <w:rPr>
          <w:rFonts w:hint="cs"/>
          <w:b/>
          <w:bCs/>
          <w:sz w:val="18"/>
          <w:szCs w:val="22"/>
          <w:rtl/>
        </w:rPr>
      </w:pPr>
      <w:r>
        <w:rPr>
          <w:rFonts w:hint="cs"/>
          <w:b/>
          <w:bCs/>
          <w:sz w:val="18"/>
          <w:szCs w:val="22"/>
          <w:rtl/>
        </w:rPr>
        <w:t>ציוד הישרדות והצלה</w:t>
      </w:r>
    </w:p>
    <w:p w:rsidR="0033285A" w:rsidRDefault="0033285A" w:rsidP="0033285A">
      <w:pPr>
        <w:pStyle w:val="P00"/>
        <w:spacing w:before="72"/>
        <w:ind w:left="0" w:right="1134"/>
        <w:jc w:val="center"/>
        <w:rPr>
          <w:rFonts w:hint="cs"/>
          <w:sz w:val="24"/>
          <w:szCs w:val="24"/>
          <w:rtl/>
        </w:rPr>
      </w:pPr>
      <w:r w:rsidRPr="00520375">
        <w:rPr>
          <w:rFonts w:hint="cs"/>
          <w:sz w:val="24"/>
          <w:szCs w:val="24"/>
          <w:rtl/>
        </w:rPr>
        <w:t>(</w:t>
      </w:r>
      <w:r>
        <w:rPr>
          <w:rFonts w:hint="cs"/>
          <w:sz w:val="24"/>
          <w:szCs w:val="24"/>
          <w:rtl/>
        </w:rPr>
        <w:t>תקנה 411(ב8)</w:t>
      </w:r>
      <w:r w:rsidRPr="00520375">
        <w:rPr>
          <w:rFonts w:hint="cs"/>
          <w:sz w:val="24"/>
          <w:szCs w:val="24"/>
          <w:rtl/>
        </w:rPr>
        <w:t>)</w:t>
      </w:r>
    </w:p>
    <w:p w:rsidR="0033285A" w:rsidRPr="001A1FB9" w:rsidRDefault="0033285A" w:rsidP="0033285A">
      <w:pPr>
        <w:pStyle w:val="P00"/>
        <w:spacing w:before="0"/>
        <w:ind w:left="0" w:right="1134"/>
        <w:rPr>
          <w:rStyle w:val="default"/>
          <w:rFonts w:cs="FrankRuehl" w:hint="cs"/>
          <w:vanish/>
          <w:color w:val="FF0000"/>
          <w:szCs w:val="20"/>
          <w:shd w:val="clear" w:color="auto" w:fill="FFFF99"/>
          <w:rtl/>
        </w:rPr>
      </w:pPr>
      <w:bookmarkStart w:id="1320" w:name="Rov1261"/>
      <w:r w:rsidRPr="001A1FB9">
        <w:rPr>
          <w:rStyle w:val="default"/>
          <w:rFonts w:cs="FrankRuehl" w:hint="cs"/>
          <w:vanish/>
          <w:color w:val="FF0000"/>
          <w:szCs w:val="20"/>
          <w:shd w:val="clear" w:color="auto" w:fill="FFFF99"/>
          <w:rtl/>
        </w:rPr>
        <w:t>מיום 9.3.2015</w:t>
      </w:r>
    </w:p>
    <w:p w:rsidR="0033285A" w:rsidRPr="001A1FB9" w:rsidRDefault="0033285A" w:rsidP="0033285A">
      <w:pPr>
        <w:pStyle w:val="P00"/>
        <w:spacing w:before="0"/>
        <w:ind w:left="0" w:right="1134"/>
        <w:rPr>
          <w:rStyle w:val="default"/>
          <w:rFonts w:cs="FrankRuehl" w:hint="cs"/>
          <w:vanish/>
          <w:szCs w:val="20"/>
          <w:shd w:val="clear" w:color="auto" w:fill="FFFF99"/>
          <w:rtl/>
        </w:rPr>
      </w:pPr>
      <w:r w:rsidRPr="001A1FB9">
        <w:rPr>
          <w:rStyle w:val="default"/>
          <w:rFonts w:cs="FrankRuehl" w:hint="cs"/>
          <w:b/>
          <w:bCs/>
          <w:vanish/>
          <w:szCs w:val="20"/>
          <w:shd w:val="clear" w:color="auto" w:fill="FFFF99"/>
          <w:rtl/>
        </w:rPr>
        <w:t>תק' תשע"ד-2014</w:t>
      </w:r>
    </w:p>
    <w:p w:rsidR="0033285A" w:rsidRPr="001A1FB9" w:rsidRDefault="0033285A" w:rsidP="0033285A">
      <w:pPr>
        <w:pStyle w:val="P00"/>
        <w:spacing w:before="0"/>
        <w:ind w:left="0" w:right="1134"/>
        <w:rPr>
          <w:rStyle w:val="default"/>
          <w:rFonts w:cs="FrankRuehl" w:hint="cs"/>
          <w:vanish/>
          <w:szCs w:val="20"/>
          <w:shd w:val="clear" w:color="auto" w:fill="FFFF99"/>
          <w:rtl/>
        </w:rPr>
      </w:pPr>
      <w:hyperlink r:id="rId1181" w:history="1">
        <w:r w:rsidRPr="001A1FB9">
          <w:rPr>
            <w:rStyle w:val="Hyperlink"/>
            <w:rFonts w:hint="cs"/>
            <w:vanish/>
            <w:szCs w:val="20"/>
            <w:shd w:val="clear" w:color="auto" w:fill="FFFF99"/>
            <w:rtl/>
          </w:rPr>
          <w:t>ק"ת תשע"ד מס' 7351</w:t>
        </w:r>
      </w:hyperlink>
      <w:r w:rsidRPr="001A1FB9">
        <w:rPr>
          <w:rStyle w:val="default"/>
          <w:rFonts w:cs="FrankRuehl" w:hint="cs"/>
          <w:vanish/>
          <w:szCs w:val="20"/>
          <w:shd w:val="clear" w:color="auto" w:fill="FFFF99"/>
          <w:rtl/>
        </w:rPr>
        <w:t xml:space="preserve"> מיום 9.3.2014 עמ' 919</w:t>
      </w:r>
    </w:p>
    <w:p w:rsidR="0033285A" w:rsidRPr="00594A8F" w:rsidRDefault="0033285A" w:rsidP="00594A8F">
      <w:pPr>
        <w:pStyle w:val="P00"/>
        <w:spacing w:before="0"/>
        <w:ind w:left="0" w:right="1134"/>
        <w:rPr>
          <w:rStyle w:val="default"/>
          <w:rFonts w:cs="FrankRuehl" w:hint="cs"/>
          <w:sz w:val="2"/>
          <w:szCs w:val="2"/>
          <w:shd w:val="clear" w:color="auto" w:fill="FFFF99"/>
          <w:rtl/>
        </w:rPr>
      </w:pPr>
      <w:r w:rsidRPr="001A1FB9">
        <w:rPr>
          <w:rStyle w:val="default"/>
          <w:rFonts w:cs="FrankRuehl" w:hint="cs"/>
          <w:b/>
          <w:bCs/>
          <w:vanish/>
          <w:szCs w:val="20"/>
          <w:shd w:val="clear" w:color="auto" w:fill="FFFF99"/>
          <w:rtl/>
        </w:rPr>
        <w:t xml:space="preserve">הוספת תוספת </w:t>
      </w:r>
      <w:r w:rsidR="003859B7" w:rsidRPr="001A1FB9">
        <w:rPr>
          <w:rStyle w:val="default"/>
          <w:rFonts w:cs="FrankRuehl" w:hint="cs"/>
          <w:b/>
          <w:bCs/>
          <w:vanish/>
          <w:szCs w:val="20"/>
          <w:shd w:val="clear" w:color="auto" w:fill="FFFF99"/>
          <w:rtl/>
        </w:rPr>
        <w:t>שביעית</w:t>
      </w:r>
      <w:bookmarkEnd w:id="1320"/>
    </w:p>
    <w:p w:rsidR="0033285A" w:rsidRDefault="0033285A" w:rsidP="0033285A">
      <w:pPr>
        <w:pStyle w:val="P00"/>
        <w:spacing w:before="72"/>
        <w:ind w:left="0" w:right="1134"/>
        <w:rPr>
          <w:rStyle w:val="default"/>
          <w:rFonts w:cs="FrankRuehl" w:hint="cs"/>
          <w:rtl/>
        </w:rPr>
      </w:pPr>
      <w:bookmarkStart w:id="1321" w:name="Seif571"/>
      <w:bookmarkEnd w:id="1321"/>
      <w:r w:rsidRPr="00286EF6">
        <w:rPr>
          <w:rStyle w:val="default"/>
          <w:rFonts w:cs="FrankRuehl"/>
        </w:rPr>
        <w:pict>
          <v:rect id="_x0000_s3876" style="position:absolute;left:0;text-align:left;margin-left:465.6pt;margin-top:7.1pt;width:73.95pt;height:15.5pt;z-index:251970048" o:allowincell="f" filled="f" stroked="f" strokecolor="lime" strokeweight=".25pt">
            <v:textbox style="mso-next-textbox:#_x0000_s3876" inset="0,0,0,0">
              <w:txbxContent>
                <w:p w:rsidR="003B4896" w:rsidRDefault="003B4896" w:rsidP="0033285A">
                  <w:pPr>
                    <w:spacing w:line="160" w:lineRule="exact"/>
                    <w:jc w:val="left"/>
                    <w:rPr>
                      <w:rFonts w:cs="Miriam" w:hint="cs"/>
                      <w:noProof/>
                      <w:sz w:val="18"/>
                      <w:szCs w:val="18"/>
                      <w:rtl/>
                    </w:rPr>
                  </w:pPr>
                  <w:r>
                    <w:rPr>
                      <w:rFonts w:cs="Miriam" w:hint="cs"/>
                      <w:sz w:val="18"/>
                      <w:szCs w:val="18"/>
                      <w:rtl/>
                    </w:rPr>
                    <w:t>פרשנות והגדרות</w:t>
                  </w:r>
                </w:p>
              </w:txbxContent>
            </v:textbox>
            <w10:anchorlock/>
          </v:rect>
        </w:pict>
      </w:r>
      <w:r>
        <w:rPr>
          <w:rStyle w:val="default"/>
          <w:rFonts w:cs="FrankRuehl" w:hint="cs"/>
          <w:rtl/>
        </w:rPr>
        <w:t>1</w:t>
      </w:r>
      <w:r>
        <w:rPr>
          <w:rStyle w:val="default"/>
          <w:rFonts w:cs="FrankRuehl"/>
          <w:rtl/>
        </w:rPr>
        <w:t>.</w:t>
      </w:r>
      <w:r>
        <w:rPr>
          <w:rStyle w:val="default"/>
          <w:rFonts w:cs="FrankRuehl"/>
          <w:rtl/>
        </w:rPr>
        <w:tab/>
      </w:r>
      <w:r>
        <w:rPr>
          <w:rStyle w:val="default"/>
          <w:rFonts w:cs="FrankRuehl" w:hint="cs"/>
          <w:rtl/>
        </w:rPr>
        <w:t xml:space="preserve">בתוספת זו </w:t>
      </w:r>
      <w:r>
        <w:rPr>
          <w:rStyle w:val="default"/>
          <w:rFonts w:cs="FrankRuehl"/>
          <w:rtl/>
        </w:rPr>
        <w:t>–</w:t>
      </w:r>
    </w:p>
    <w:p w:rsidR="003859B7" w:rsidRDefault="003859B7" w:rsidP="003859B7">
      <w:pPr>
        <w:pStyle w:val="P00"/>
        <w:spacing w:before="72"/>
        <w:ind w:left="624" w:right="1134"/>
        <w:rPr>
          <w:rStyle w:val="default"/>
          <w:rFonts w:cs="FrankRuehl" w:hint="cs"/>
          <w:rtl/>
        </w:rPr>
      </w:pPr>
      <w:r>
        <w:rPr>
          <w:rStyle w:val="default"/>
          <w:rFonts w:cs="FrankRuehl" w:hint="cs"/>
          <w:rtl/>
        </w:rPr>
        <w:t>(א)</w:t>
      </w:r>
      <w:r>
        <w:rPr>
          <w:rStyle w:val="default"/>
          <w:rFonts w:cs="FrankRuehl" w:hint="cs"/>
          <w:rtl/>
        </w:rPr>
        <w:tab/>
        <w:t xml:space="preserve">"מאושר" </w:t>
      </w:r>
      <w:r>
        <w:rPr>
          <w:rStyle w:val="default"/>
          <w:rFonts w:cs="FrankRuehl"/>
          <w:rtl/>
        </w:rPr>
        <w:t>–</w:t>
      </w:r>
      <w:r>
        <w:rPr>
          <w:rStyle w:val="default"/>
          <w:rFonts w:cs="FrankRuehl" w:hint="cs"/>
          <w:rtl/>
        </w:rPr>
        <w:t xml:space="preserve"> ציוד העומד בדרישות הביצועים לציוד כפי שהורה המנהל, רשות התעופה הפדרלית של ארצות הברית, ארגון ה-</w:t>
      </w:r>
      <w:r>
        <w:rPr>
          <w:rStyle w:val="default"/>
          <w:rFonts w:cs="FrankRuehl"/>
        </w:rPr>
        <w:t>SAE</w:t>
      </w:r>
      <w:r>
        <w:rPr>
          <w:rStyle w:val="default"/>
          <w:rFonts w:cs="FrankRuehl" w:hint="cs"/>
          <w:rtl/>
        </w:rPr>
        <w:t xml:space="preserve"> או ארגוני חיפוש והצלה בין-לאומיים, לפי העניין.</w:t>
      </w:r>
    </w:p>
    <w:p w:rsidR="003859B7" w:rsidRDefault="003859B7" w:rsidP="003859B7">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כמויות המפורטות "לאדם" בסירת הצלה יחושבו לפי המספר המרבי של בני האדם שאותם מיועדת סירת ההצלה לשאת.</w:t>
      </w:r>
    </w:p>
    <w:p w:rsidR="003859B7" w:rsidRDefault="003859B7" w:rsidP="003859B7">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פריטים מתכתיים שיידרשו יהיו עשויים במלואם מחומרים בעלי התנגדות גבוהה לשיתוך (קורוזיה) במים מלוחים.</w:t>
      </w:r>
    </w:p>
    <w:p w:rsidR="0033285A" w:rsidRDefault="0033285A" w:rsidP="003859B7">
      <w:pPr>
        <w:pStyle w:val="P00"/>
        <w:spacing w:before="72"/>
        <w:ind w:left="624" w:right="1134" w:hanging="624"/>
        <w:rPr>
          <w:rStyle w:val="default"/>
          <w:rFonts w:cs="FrankRuehl" w:hint="cs"/>
          <w:rtl/>
        </w:rPr>
      </w:pPr>
      <w:bookmarkStart w:id="1322" w:name="Seif572"/>
      <w:bookmarkEnd w:id="1322"/>
      <w:r w:rsidRPr="00286EF6">
        <w:rPr>
          <w:rStyle w:val="default"/>
          <w:rFonts w:cs="FrankRuehl"/>
        </w:rPr>
        <w:pict>
          <v:rect id="_x0000_s3877" style="position:absolute;left:0;text-align:left;margin-left:465.6pt;margin-top:7.1pt;width:73.95pt;height:17.55pt;z-index:251971072" o:allowincell="f" filled="f" stroked="f" strokecolor="lime" strokeweight=".25pt">
            <v:textbox style="mso-next-textbox:#_x0000_s3877" inset="0,0,0,0">
              <w:txbxContent>
                <w:p w:rsidR="003B4896" w:rsidRDefault="003B4896" w:rsidP="0033285A">
                  <w:pPr>
                    <w:spacing w:line="160" w:lineRule="exact"/>
                    <w:jc w:val="left"/>
                    <w:rPr>
                      <w:rFonts w:cs="Miriam" w:hint="cs"/>
                      <w:noProof/>
                      <w:sz w:val="18"/>
                      <w:szCs w:val="18"/>
                      <w:rtl/>
                    </w:rPr>
                  </w:pPr>
                  <w:r>
                    <w:rPr>
                      <w:rFonts w:cs="Miriam" w:hint="cs"/>
                      <w:sz w:val="18"/>
                      <w:szCs w:val="18"/>
                      <w:rtl/>
                    </w:rPr>
                    <w:t>סוג ערכת הישרדות לשימוש</w:t>
                  </w:r>
                </w:p>
              </w:txbxContent>
            </v:textbox>
            <w10:anchorlock/>
          </v:rect>
        </w:pict>
      </w:r>
      <w:r w:rsidR="003859B7">
        <w:rPr>
          <w:rStyle w:val="default"/>
          <w:rFonts w:cs="FrankRuehl" w:hint="cs"/>
          <w:rtl/>
        </w:rPr>
        <w:t>2</w:t>
      </w:r>
      <w:r>
        <w:rPr>
          <w:rStyle w:val="default"/>
          <w:rFonts w:cs="FrankRuehl"/>
          <w:rtl/>
        </w:rPr>
        <w:t>.</w:t>
      </w:r>
      <w:r>
        <w:rPr>
          <w:rStyle w:val="default"/>
          <w:rFonts w:cs="FrankRuehl"/>
          <w:rtl/>
        </w:rPr>
        <w:tab/>
      </w:r>
      <w:r w:rsidR="003859B7">
        <w:rPr>
          <w:rStyle w:val="default"/>
          <w:rFonts w:cs="FrankRuehl" w:hint="cs"/>
          <w:rtl/>
        </w:rPr>
        <w:t>(א)</w:t>
      </w:r>
      <w:r w:rsidR="003859B7">
        <w:rPr>
          <w:rStyle w:val="default"/>
          <w:rFonts w:cs="FrankRuehl" w:hint="cs"/>
          <w:rtl/>
        </w:rPr>
        <w:tab/>
        <w:t xml:space="preserve">מחזיק רישיון יתאים את תכולות ערכת הישרדות לפרק הזמן הצפוי בין אירוע נחיתת הציף (להלן </w:t>
      </w:r>
      <w:r w:rsidR="003859B7">
        <w:rPr>
          <w:rStyle w:val="default"/>
          <w:rFonts w:cs="FrankRuehl"/>
          <w:rtl/>
        </w:rPr>
        <w:t>–</w:t>
      </w:r>
      <w:r w:rsidR="003859B7">
        <w:rPr>
          <w:rStyle w:val="default"/>
          <w:rFonts w:cs="FrankRuehl" w:hint="cs"/>
          <w:rtl/>
        </w:rPr>
        <w:t xml:space="preserve"> האירוע), הסיוע במקום האירוע וחילוץ הניצולים.</w:t>
      </w:r>
    </w:p>
    <w:p w:rsidR="003859B7" w:rsidRDefault="003859B7" w:rsidP="003859B7">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אם זיהוי מיקום הניצולים צפוי בתוך 4 שעות מעת האירוע, והגעת המחלצים הראשונים למקום האירוע צפויה בתוך 12 שעות מעת האירוע, יוודא מחזיק הרישיון כי במטוס נישאים פריטים כמפורט בפרט 3, בכמויות המפורטות שם.</w:t>
      </w:r>
    </w:p>
    <w:p w:rsidR="003859B7" w:rsidRDefault="003859B7" w:rsidP="003859B7">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t>אם משכי זמן הזיהוי והחילוץ צפויי לעלות על אלה המפורטים בפרט משנה (ב), יוודא מחזיק הרישיון כי במטוס נישאים גם הפריטים הנוספים המפורטים בפרט 4, וכן ישקול את הצורך להגדיל את כמויות הפריטים המופיעים בפרט 3, ויגדילן, לפי הצורך.</w:t>
      </w:r>
    </w:p>
    <w:p w:rsidR="0033285A" w:rsidRDefault="0033285A" w:rsidP="003859B7">
      <w:pPr>
        <w:pStyle w:val="P00"/>
        <w:spacing w:before="72"/>
        <w:ind w:left="0" w:right="1134"/>
        <w:rPr>
          <w:rStyle w:val="default"/>
          <w:rFonts w:cs="FrankRuehl" w:hint="cs"/>
          <w:rtl/>
        </w:rPr>
      </w:pPr>
      <w:bookmarkStart w:id="1323" w:name="Seif573"/>
      <w:bookmarkEnd w:id="1323"/>
      <w:r w:rsidRPr="00286EF6">
        <w:rPr>
          <w:rStyle w:val="default"/>
          <w:rFonts w:cs="FrankRuehl"/>
        </w:rPr>
        <w:pict>
          <v:rect id="_x0000_s3878" style="position:absolute;left:0;text-align:left;margin-left:465.6pt;margin-top:7.1pt;width:73.95pt;height:15.5pt;z-index:251972096" o:allowincell="f" filled="f" stroked="f" strokecolor="lime" strokeweight=".25pt">
            <v:textbox style="mso-next-textbox:#_x0000_s3878" inset="0,0,0,0">
              <w:txbxContent>
                <w:p w:rsidR="003B4896" w:rsidRDefault="003B4896" w:rsidP="0033285A">
                  <w:pPr>
                    <w:spacing w:line="160" w:lineRule="exact"/>
                    <w:jc w:val="left"/>
                    <w:rPr>
                      <w:rFonts w:cs="Miriam" w:hint="cs"/>
                      <w:noProof/>
                      <w:sz w:val="18"/>
                      <w:szCs w:val="18"/>
                      <w:rtl/>
                    </w:rPr>
                  </w:pPr>
                  <w:r>
                    <w:rPr>
                      <w:rFonts w:cs="Miriam" w:hint="cs"/>
                      <w:sz w:val="18"/>
                      <w:szCs w:val="18"/>
                      <w:rtl/>
                    </w:rPr>
                    <w:t>תכולה מזערית של ערכת הישרדות</w:t>
                  </w:r>
                </w:p>
              </w:txbxContent>
            </v:textbox>
            <w10:anchorlock/>
          </v:rect>
        </w:pict>
      </w:r>
      <w:r w:rsidR="003859B7">
        <w:rPr>
          <w:rStyle w:val="default"/>
          <w:rFonts w:cs="FrankRuehl" w:hint="cs"/>
          <w:rtl/>
        </w:rPr>
        <w:t>3</w:t>
      </w:r>
      <w:r>
        <w:rPr>
          <w:rStyle w:val="default"/>
          <w:rFonts w:cs="FrankRuehl"/>
          <w:rtl/>
        </w:rPr>
        <w:t>.</w:t>
      </w:r>
      <w:r>
        <w:rPr>
          <w:rStyle w:val="default"/>
          <w:rFonts w:cs="FrankRuehl"/>
          <w:rtl/>
        </w:rPr>
        <w:tab/>
      </w:r>
      <w:r w:rsidR="003859B7">
        <w:rPr>
          <w:rStyle w:val="default"/>
          <w:rFonts w:cs="FrankRuehl" w:hint="cs"/>
          <w:rtl/>
        </w:rPr>
        <w:t>(א)</w:t>
      </w:r>
      <w:r w:rsidR="003859B7">
        <w:rPr>
          <w:rStyle w:val="default"/>
          <w:rFonts w:cs="FrankRuehl" w:hint="cs"/>
          <w:rtl/>
        </w:rPr>
        <w:tab/>
        <w:t xml:space="preserve">לעניין ערכת הישרדות </w:t>
      </w:r>
      <w:r w:rsidR="003859B7">
        <w:rPr>
          <w:rStyle w:val="default"/>
          <w:rFonts w:cs="FrankRuehl"/>
          <w:rtl/>
        </w:rPr>
        <w:t>–</w:t>
      </w:r>
    </w:p>
    <w:p w:rsidR="003859B7" w:rsidRDefault="003859B7" w:rsidP="003859B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כלים וציוד רב-תכליתיים יכולים להוות תחליף לאחד או יותר מהפריטים המופיעים בסעיף זה, כל עוד ניתן לבצע בהם את כל השימושים הנדרשים;</w:t>
      </w:r>
    </w:p>
    <w:p w:rsidR="003859B7" w:rsidRDefault="003859B7" w:rsidP="003859B7">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מחזיק הרישיון יבטיח כי ערכת ההישרדות ארוזה כך שתכולתה תהיה מוגנת ויימנע נזק לציוד הציפה; כל פריט העשוי להינזק, בעיקר בעת המגע עם מים, יהיה ארוז וחתום כנדרש; על האריזות להיות ניתנות לפתיחה ביד או שיסופקו, בצמוד להן, האמצעים לפתיחתן;</w:t>
      </w:r>
    </w:p>
    <w:p w:rsidR="003859B7" w:rsidRDefault="003859B7" w:rsidP="003859B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מחזיק הרישיון יבטיח כי, במסגרת אריזת ערכת הישרדות, יובא בחשבון הצורך למנוע אבדן פריטים; כל הפריטים המופיעים להלן יאובטחו באמצעות שרוך העשוי מחומר בלתי שחיק ובלתי נרקב באורך של לפחות 75 ס"מ בעל חוזק לקריעה של לפחות 22 ק"ג.</w:t>
      </w:r>
    </w:p>
    <w:p w:rsidR="003859B7" w:rsidRDefault="003859B7" w:rsidP="003859B7">
      <w:pPr>
        <w:pStyle w:val="P00"/>
        <w:spacing w:before="72"/>
        <w:ind w:left="624" w:right="1134"/>
        <w:rPr>
          <w:rStyle w:val="default"/>
          <w:rFonts w:cs="FrankRuehl" w:hint="cs"/>
          <w:rtl/>
        </w:rPr>
      </w:pPr>
      <w:r>
        <w:rPr>
          <w:rStyle w:val="default"/>
          <w:rFonts w:cs="FrankRuehl" w:hint="cs"/>
          <w:rtl/>
        </w:rPr>
        <w:t>(ב)</w:t>
      </w:r>
      <w:r>
        <w:rPr>
          <w:rStyle w:val="default"/>
          <w:rFonts w:cs="FrankRuehl" w:hint="cs"/>
          <w:rtl/>
        </w:rPr>
        <w:tab/>
        <w:t>מחזיק הרישיון יוודא כי בכל ערכת הישרדות ייכלל מידע כלהלן:</w:t>
      </w:r>
    </w:p>
    <w:p w:rsidR="003859B7" w:rsidRDefault="003859B7" w:rsidP="003859B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ספר עזר להישרדות </w:t>
      </w:r>
      <w:r>
        <w:rPr>
          <w:rStyle w:val="default"/>
          <w:rFonts w:cs="FrankRuehl"/>
          <w:rtl/>
        </w:rPr>
        <w:t>–</w:t>
      </w:r>
      <w:r>
        <w:rPr>
          <w:rStyle w:val="default"/>
          <w:rFonts w:cs="FrankRuehl" w:hint="cs"/>
          <w:rtl/>
        </w:rPr>
        <w:t xml:space="preserve"> שמטרתו לספק מידע לניצולים בדבר תפעול סירת ההצלה ולסייע לניצולים לזהות את המשאבים הזמינים להם, לארגנם ולהשתמש בהם; בספר העזר להישרדות יתקיימו כל אלה:</w:t>
      </w:r>
    </w:p>
    <w:p w:rsidR="003859B7" w:rsidRDefault="003859B7" w:rsidP="003859B7">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הוא יהיה עמיד במים;</w:t>
      </w:r>
    </w:p>
    <w:p w:rsidR="003859B7" w:rsidRDefault="003859B7" w:rsidP="003859B7">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הוראותיו יביאו בחשבון את מצבם הצפוי, הגופני והנפשי של הניצולים ויהיו ברורות, פשוטות וקצרות; יש לעשות שימוש בתמונות ובסימנים גרפיים כאשר ניתן;</w:t>
      </w:r>
    </w:p>
    <w:p w:rsidR="003859B7" w:rsidRDefault="003859B7" w:rsidP="003859B7">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הוא יספק מידע לגבי כל אלה:</w:t>
      </w:r>
    </w:p>
    <w:p w:rsidR="003859B7" w:rsidRDefault="003859B7" w:rsidP="003859B7">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פעולות שעל הניצולים לנקוט בשעות הראשונות שלאחר האירוע ולאחריהן;</w:t>
      </w:r>
    </w:p>
    <w:p w:rsidR="003859B7" w:rsidRDefault="003859B7" w:rsidP="003859B7">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הישרדות בסביבה הגאוגרפית שבה הספר צפוי להימצא בשימוש;</w:t>
      </w:r>
    </w:p>
    <w:p w:rsidR="003859B7" w:rsidRDefault="003859B7" w:rsidP="003859B7">
      <w:pPr>
        <w:pStyle w:val="P00"/>
        <w:spacing w:before="72"/>
        <w:ind w:left="1928" w:right="1134"/>
        <w:rPr>
          <w:rStyle w:val="default"/>
          <w:rFonts w:cs="FrankRuehl" w:hint="cs"/>
          <w:rtl/>
        </w:rPr>
      </w:pPr>
      <w:r>
        <w:rPr>
          <w:rStyle w:val="default"/>
          <w:rFonts w:cs="FrankRuehl" w:hint="cs"/>
          <w:rtl/>
        </w:rPr>
        <w:t>(3)</w:t>
      </w:r>
      <w:r>
        <w:rPr>
          <w:rStyle w:val="default"/>
          <w:rFonts w:cs="FrankRuehl" w:hint="cs"/>
          <w:rtl/>
        </w:rPr>
        <w:tab/>
        <w:t>סירת ההצלה ואופן שמירת ציפה מספקת בהן;</w:t>
      </w:r>
    </w:p>
    <w:p w:rsidR="003859B7" w:rsidRDefault="003859B7" w:rsidP="003859B7">
      <w:pPr>
        <w:pStyle w:val="P00"/>
        <w:spacing w:before="72"/>
        <w:ind w:left="1928" w:right="1134"/>
        <w:rPr>
          <w:rStyle w:val="default"/>
          <w:rFonts w:cs="FrankRuehl" w:hint="cs"/>
          <w:rtl/>
        </w:rPr>
      </w:pPr>
      <w:r>
        <w:rPr>
          <w:rStyle w:val="default"/>
          <w:rFonts w:cs="FrankRuehl" w:hint="cs"/>
          <w:rtl/>
        </w:rPr>
        <w:t>(4)</w:t>
      </w:r>
      <w:r>
        <w:rPr>
          <w:rStyle w:val="default"/>
          <w:rFonts w:cs="FrankRuehl" w:hint="cs"/>
          <w:rtl/>
        </w:rPr>
        <w:tab/>
        <w:t>הפעלת הציוד בערכת ההישרדות, איתות, היחלצות, הישרדות והשגת מים;</w:t>
      </w:r>
    </w:p>
    <w:p w:rsidR="003859B7" w:rsidRDefault="003859B7" w:rsidP="003859B7">
      <w:pPr>
        <w:pStyle w:val="P00"/>
        <w:spacing w:before="72"/>
        <w:ind w:left="1928" w:right="1134"/>
        <w:rPr>
          <w:rStyle w:val="default"/>
          <w:rFonts w:cs="FrankRuehl" w:hint="cs"/>
          <w:rtl/>
        </w:rPr>
      </w:pPr>
      <w:r>
        <w:rPr>
          <w:rStyle w:val="default"/>
          <w:rFonts w:cs="FrankRuehl" w:hint="cs"/>
          <w:rtl/>
        </w:rPr>
        <w:t>(5)</w:t>
      </w:r>
      <w:r>
        <w:rPr>
          <w:rStyle w:val="default"/>
          <w:rFonts w:cs="FrankRuehl" w:hint="cs"/>
          <w:rtl/>
        </w:rPr>
        <w:tab/>
        <w:t>חגורות ההצלה, ביגוד עודף, בעיות רפואיות, סניטציה והיגיינה, טיפול בנוסעים מתים וארגון צוות סירת ההצלה;</w:t>
      </w:r>
    </w:p>
    <w:p w:rsidR="003859B7" w:rsidRDefault="003859B7" w:rsidP="003859B7">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לכל פריט ציוד אשר הפעלתו אינה מובנת מאליה </w:t>
      </w:r>
      <w:r>
        <w:rPr>
          <w:rStyle w:val="default"/>
          <w:rFonts w:cs="FrankRuehl"/>
          <w:rtl/>
        </w:rPr>
        <w:t>–</w:t>
      </w:r>
      <w:r>
        <w:rPr>
          <w:rStyle w:val="default"/>
          <w:rFonts w:cs="FrankRuehl" w:hint="cs"/>
          <w:rtl/>
        </w:rPr>
        <w:t xml:space="preserve"> הוראות הפעלה מפורטות; אם המידע והוראות ההפעלה מסופקים כמסמך נפרד, הם יענו על פרט משנה (1)(א) ו-(ב), ויאוגדו יחד עם ספר העזר להישרדות.</w:t>
      </w:r>
    </w:p>
    <w:p w:rsidR="003859B7" w:rsidRDefault="003859B7" w:rsidP="00493011">
      <w:pPr>
        <w:pStyle w:val="P00"/>
        <w:spacing w:before="72"/>
        <w:ind w:left="624" w:right="1134"/>
        <w:rPr>
          <w:rStyle w:val="default"/>
          <w:rFonts w:cs="FrankRuehl" w:hint="cs"/>
          <w:rtl/>
        </w:rPr>
      </w:pPr>
      <w:r>
        <w:rPr>
          <w:rStyle w:val="default"/>
          <w:rFonts w:cs="FrankRuehl" w:hint="cs"/>
          <w:rtl/>
        </w:rPr>
        <w:t>(ג)</w:t>
      </w:r>
      <w:r>
        <w:rPr>
          <w:rStyle w:val="default"/>
          <w:rFonts w:cs="FrankRuehl" w:hint="cs"/>
          <w:rtl/>
        </w:rPr>
        <w:tab/>
      </w:r>
      <w:r w:rsidR="00493011">
        <w:rPr>
          <w:rStyle w:val="default"/>
          <w:rFonts w:cs="FrankRuehl" w:hint="cs"/>
          <w:rtl/>
        </w:rPr>
        <w:t>מחזיק הרישיון יוודא כי בכל ערכת הישרדות ייכלל ציוד איתות כלהלן:</w:t>
      </w:r>
    </w:p>
    <w:p w:rsidR="00493011" w:rsidRDefault="00493011" w:rsidP="00070852">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מראת איתות אחת </w:t>
      </w:r>
      <w:r w:rsidR="00070852">
        <w:rPr>
          <w:rStyle w:val="default"/>
          <w:rFonts w:cs="FrankRuehl"/>
          <w:rtl/>
        </w:rPr>
        <w:t>–</w:t>
      </w:r>
      <w:r>
        <w:rPr>
          <w:rStyle w:val="default"/>
          <w:rFonts w:cs="FrankRuehl" w:hint="cs"/>
          <w:rtl/>
        </w:rPr>
        <w:t xml:space="preserve"> </w:t>
      </w:r>
      <w:r w:rsidR="00070852">
        <w:rPr>
          <w:rStyle w:val="default"/>
          <w:rFonts w:cs="FrankRuehl" w:hint="cs"/>
          <w:rtl/>
        </w:rPr>
        <w:t>מראה או מכשיר איתות מאושרים, המסוגל לאותת סימנים חזותיים לצוות חילוץ קרקעי או מוטס, וזאת באמצעות שימוש בקרני השמש או הירח;</w:t>
      </w:r>
    </w:p>
    <w:p w:rsidR="00070852" w:rsidRDefault="00070852" w:rsidP="00070852">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משרוקית אחת </w:t>
      </w:r>
      <w:r>
        <w:rPr>
          <w:rStyle w:val="default"/>
          <w:rFonts w:cs="FrankRuehl"/>
          <w:rtl/>
        </w:rPr>
        <w:t>–</w:t>
      </w:r>
      <w:r>
        <w:rPr>
          <w:rStyle w:val="default"/>
          <w:rFonts w:cs="FrankRuehl" w:hint="cs"/>
          <w:rtl/>
        </w:rPr>
        <w:t xml:space="preserve"> משרוקית מאושרת, חסינת מים, המתאימה לאיתות קולי לצוות חילוץ קרקעי;</w:t>
      </w:r>
    </w:p>
    <w:p w:rsidR="00070852" w:rsidRDefault="00070852" w:rsidP="00070852">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מכשיר איתות מצודה תעופתי אחד </w:t>
      </w:r>
      <w:r>
        <w:rPr>
          <w:rStyle w:val="default"/>
          <w:rFonts w:cs="FrankRuehl"/>
          <w:rtl/>
        </w:rPr>
        <w:t>–</w:t>
      </w:r>
      <w:r>
        <w:rPr>
          <w:rStyle w:val="default"/>
          <w:rFonts w:cs="FrankRuehl" w:hint="cs"/>
          <w:rtl/>
        </w:rPr>
        <w:t xml:space="preserve"> מקור אור בעל עוצמה גבוהה המסוגל לאותת סימנים חזותיים לצוות חילוץ קרקעי או מוטס בשעות בין הערביים, בחשיכה או בלילה.</w:t>
      </w:r>
    </w:p>
    <w:p w:rsidR="00070852" w:rsidRDefault="00070852" w:rsidP="00493011">
      <w:pPr>
        <w:pStyle w:val="P00"/>
        <w:spacing w:before="72"/>
        <w:ind w:left="624" w:right="1134"/>
        <w:rPr>
          <w:rStyle w:val="default"/>
          <w:rFonts w:cs="FrankRuehl" w:hint="cs"/>
          <w:rtl/>
        </w:rPr>
      </w:pPr>
      <w:r>
        <w:rPr>
          <w:rStyle w:val="default"/>
          <w:rFonts w:cs="FrankRuehl" w:hint="cs"/>
          <w:rtl/>
        </w:rPr>
        <w:t>(ד)</w:t>
      </w:r>
      <w:r>
        <w:rPr>
          <w:rStyle w:val="default"/>
          <w:rFonts w:cs="FrankRuehl" w:hint="cs"/>
          <w:rtl/>
        </w:rPr>
        <w:tab/>
        <w:t>מחזיק הרישיון יוודא כי בכל ערכת הישרדות ייכלל ציוד נוסף כלהלן:</w:t>
      </w:r>
    </w:p>
    <w:p w:rsidR="00070852" w:rsidRDefault="00070852" w:rsidP="00070852">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סכין רב-שימושית אחת </w:t>
      </w:r>
      <w:r>
        <w:rPr>
          <w:rStyle w:val="default"/>
          <w:rFonts w:cs="FrankRuehl"/>
          <w:rtl/>
        </w:rPr>
        <w:t>–</w:t>
      </w:r>
      <w:r>
        <w:rPr>
          <w:rStyle w:val="default"/>
          <w:rFonts w:cs="FrankRuehl" w:hint="cs"/>
          <w:rtl/>
        </w:rPr>
        <w:t xml:space="preserve"> סכין בעלת להב קבוע או מתקפל, באורך מזערי של 7 ס"מ ובעובי מזערי של 0.25 ס"מ; כאשר הלהב מתקפל, תצויד הסכים במנגנון הנועל את הלהב במצב פתוח, כך שנדרש קיפול ידני של הלהב; בסכין בעלת להב קבוע, יאובטח הלהב בתוך נדן העשוי כולו חומר בעל עמידות גבוהה לשיתוך (קורוזיה) או לריקבון במגע עם מים מלוחים; הנדן יתוכנן כך שקצות הסכין לא יוכלו לחדור דרכו באופן לא מכוון; לסכין ולנדן לא יהיו קצוות חדים העשויים לפגוע באנשים על סירת ההצלה;</w:t>
      </w:r>
    </w:p>
    <w:p w:rsidR="00070852" w:rsidRDefault="00070852" w:rsidP="00070852">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ערכה אחת לתיקון סירת ההצלה </w:t>
      </w:r>
      <w:r>
        <w:rPr>
          <w:rStyle w:val="default"/>
          <w:rFonts w:cs="FrankRuehl"/>
          <w:rtl/>
        </w:rPr>
        <w:t>–</w:t>
      </w:r>
      <w:r>
        <w:rPr>
          <w:rStyle w:val="default"/>
          <w:rFonts w:cs="FrankRuehl" w:hint="cs"/>
          <w:rtl/>
        </w:rPr>
        <w:t xml:space="preserve"> ערכת תיקון בעלת שתי מדבקות בגדלים שונים לפחות; ניתן לעשות שימוש באמצעים מתאימים אחרים לאטימת חורים קטנים וגדולים בתנאי רטיבות;</w:t>
      </w:r>
    </w:p>
    <w:p w:rsidR="00070852" w:rsidRDefault="00070852" w:rsidP="00070852">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מלקחת (פלייר) אחת </w:t>
      </w:r>
      <w:r>
        <w:rPr>
          <w:rStyle w:val="default"/>
          <w:rFonts w:cs="FrankRuehl"/>
          <w:rtl/>
        </w:rPr>
        <w:t>–</w:t>
      </w:r>
      <w:r>
        <w:rPr>
          <w:rStyle w:val="default"/>
          <w:rFonts w:cs="FrankRuehl" w:hint="cs"/>
          <w:rtl/>
        </w:rPr>
        <w:t xml:space="preserve"> מלקחת בעלת קצוות קהים;</w:t>
      </w:r>
    </w:p>
    <w:p w:rsidR="00070852" w:rsidRDefault="00070852" w:rsidP="00070852">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אמצעי ריקות אחד </w:t>
      </w:r>
      <w:r>
        <w:rPr>
          <w:rStyle w:val="default"/>
          <w:rFonts w:cs="FrankRuehl"/>
          <w:rtl/>
        </w:rPr>
        <w:t>–</w:t>
      </w:r>
      <w:r>
        <w:rPr>
          <w:rStyle w:val="default"/>
          <w:rFonts w:cs="FrankRuehl" w:hint="cs"/>
          <w:rtl/>
        </w:rPr>
        <w:t xml:space="preserve"> מכל בנפח של ליטר אחד לפחות או מיתקן אוטומטי לריקון מים מסירת ההצלה;</w:t>
      </w:r>
    </w:p>
    <w:p w:rsidR="00070852" w:rsidRDefault="00070852" w:rsidP="00070852">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 xml:space="preserve">זוג אחד של מספריים קהים </w:t>
      </w:r>
      <w:r>
        <w:rPr>
          <w:rStyle w:val="default"/>
          <w:rFonts w:cs="FrankRuehl"/>
          <w:rtl/>
        </w:rPr>
        <w:t>–</w:t>
      </w:r>
      <w:r>
        <w:rPr>
          <w:rStyle w:val="default"/>
          <w:rFonts w:cs="FrankRuehl" w:hint="cs"/>
          <w:rtl/>
        </w:rPr>
        <w:t xml:space="preserve"> מספריים המתאימים לטיפול במקרים רפואיים ולשימושים נוספים;</w:t>
      </w:r>
    </w:p>
    <w:p w:rsidR="00070852" w:rsidRDefault="00070852" w:rsidP="00070852">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פנס מאושר עמיד למים המתאים לתאורה ולאיתות </w:t>
      </w:r>
      <w:r>
        <w:rPr>
          <w:rStyle w:val="default"/>
          <w:rFonts w:cs="FrankRuehl"/>
          <w:rtl/>
        </w:rPr>
        <w:t>–</w:t>
      </w:r>
      <w:r>
        <w:rPr>
          <w:rStyle w:val="default"/>
          <w:rFonts w:cs="FrankRuehl" w:hint="cs"/>
          <w:rtl/>
        </w:rPr>
        <w:t xml:space="preserve"> פנס אחד הכולל 2 סוללות בגודל </w:t>
      </w:r>
      <w:r>
        <w:rPr>
          <w:rStyle w:val="default"/>
          <w:rFonts w:cs="FrankRuehl"/>
        </w:rPr>
        <w:t>D</w:t>
      </w:r>
      <w:r>
        <w:rPr>
          <w:rStyle w:val="default"/>
          <w:rFonts w:cs="FrankRuehl" w:hint="cs"/>
          <w:rtl/>
        </w:rPr>
        <w:t xml:space="preserve"> או סוללות שוות ערך לפחות, וכן סוללות ונורה חלופיים;</w:t>
      </w:r>
    </w:p>
    <w:p w:rsidR="00070852" w:rsidRDefault="00070852" w:rsidP="00070852">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משאבת ניפוח;</w:t>
      </w:r>
    </w:p>
    <w:p w:rsidR="00070852" w:rsidRDefault="00070852" w:rsidP="00070852">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מסמן צבע.</w:t>
      </w:r>
    </w:p>
    <w:p w:rsidR="0033285A" w:rsidRDefault="0033285A" w:rsidP="00070852">
      <w:pPr>
        <w:pStyle w:val="P00"/>
        <w:spacing w:before="72"/>
        <w:ind w:left="624" w:right="1134" w:hanging="624"/>
        <w:rPr>
          <w:rStyle w:val="default"/>
          <w:rFonts w:cs="FrankRuehl" w:hint="cs"/>
          <w:rtl/>
        </w:rPr>
      </w:pPr>
      <w:bookmarkStart w:id="1324" w:name="Seif574"/>
      <w:bookmarkEnd w:id="1324"/>
      <w:r w:rsidRPr="00286EF6">
        <w:rPr>
          <w:rStyle w:val="default"/>
          <w:rFonts w:cs="FrankRuehl"/>
        </w:rPr>
        <w:pict>
          <v:rect id="_x0000_s3879" style="position:absolute;left:0;text-align:left;margin-left:465.6pt;margin-top:7.1pt;width:73.95pt;height:15.5pt;z-index:251973120" o:allowincell="f" filled="f" stroked="f" strokecolor="lime" strokeweight=".25pt">
            <v:textbox style="mso-next-textbox:#_x0000_s3879" inset="0,0,0,0">
              <w:txbxContent>
                <w:p w:rsidR="003B4896" w:rsidRDefault="003B4896" w:rsidP="0033285A">
                  <w:pPr>
                    <w:spacing w:line="160" w:lineRule="exact"/>
                    <w:jc w:val="left"/>
                    <w:rPr>
                      <w:rFonts w:cs="Miriam" w:hint="cs"/>
                      <w:noProof/>
                      <w:sz w:val="18"/>
                      <w:szCs w:val="18"/>
                      <w:rtl/>
                    </w:rPr>
                  </w:pPr>
                  <w:r>
                    <w:rPr>
                      <w:rFonts w:cs="Miriam" w:hint="cs"/>
                      <w:sz w:val="18"/>
                      <w:szCs w:val="18"/>
                      <w:rtl/>
                    </w:rPr>
                    <w:t>תכולה מורחבת של ערכת הישרדות</w:t>
                  </w:r>
                </w:p>
              </w:txbxContent>
            </v:textbox>
            <w10:anchorlock/>
          </v:rect>
        </w:pict>
      </w:r>
      <w:r w:rsidR="00070852">
        <w:rPr>
          <w:rStyle w:val="default"/>
          <w:rFonts w:cs="FrankRuehl" w:hint="cs"/>
          <w:rtl/>
        </w:rPr>
        <w:t>4</w:t>
      </w:r>
      <w:r>
        <w:rPr>
          <w:rStyle w:val="default"/>
          <w:rFonts w:cs="FrankRuehl"/>
          <w:rtl/>
        </w:rPr>
        <w:t>.</w:t>
      </w:r>
      <w:r>
        <w:rPr>
          <w:rStyle w:val="default"/>
          <w:rFonts w:cs="FrankRuehl"/>
          <w:rtl/>
        </w:rPr>
        <w:tab/>
      </w:r>
      <w:r w:rsidR="00070852">
        <w:rPr>
          <w:rStyle w:val="default"/>
          <w:rFonts w:cs="FrankRuehl" w:hint="cs"/>
          <w:rtl/>
        </w:rPr>
        <w:t>מחזיק רישיון יוודא כי ערכת הישרדות המיועדת לנסיבות כאמור בפרט 2(ג) תכלול, נוסף על האמור בפרט 3, גם את הציוד הזה:</w:t>
      </w:r>
    </w:p>
    <w:p w:rsidR="00070852" w:rsidRDefault="00070852" w:rsidP="00070852">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מי שתייה בכמות מזערית של 900 סמ"ק, המתאימים לטיפול בפצעים או במקרי חולי;</w:t>
      </w:r>
    </w:p>
    <w:p w:rsidR="00070852" w:rsidRDefault="00070852" w:rsidP="00070852">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שני מכלי אחסון למים בקיבולת של 1.5 ליטר, המתאימים לאיסוף, אחסון וחלוקה יעילים של מי גשם או מים מותפלים;</w:t>
      </w:r>
    </w:p>
    <w:p w:rsidR="00070852" w:rsidRDefault="00070852" w:rsidP="00070852">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ציוד להתפלת מי ים, בכמות מזערית של 2 ליטר לאדם ליום;</w:t>
      </w:r>
    </w:p>
    <w:p w:rsidR="00070852" w:rsidRDefault="00070852" w:rsidP="00070852">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אמצעים להגנה או להקלה מפני מחלת ים, בכמות של אחד לאדם;</w:t>
      </w:r>
    </w:p>
    <w:p w:rsidR="00070852" w:rsidRDefault="00070852" w:rsidP="00070852">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אמצעי שידור וקליטת אותות רדיו אחד, המסוגל לספק תקשורת קולית עם צוות חילוץ קרקעי או מוטס;</w:t>
      </w:r>
    </w:p>
    <w:p w:rsidR="00070852" w:rsidRDefault="00070852" w:rsidP="00070852">
      <w:pPr>
        <w:pStyle w:val="P00"/>
        <w:spacing w:before="72"/>
        <w:ind w:left="624" w:right="1134"/>
        <w:rPr>
          <w:rStyle w:val="default"/>
          <w:rFonts w:cs="FrankRuehl" w:hint="cs"/>
          <w:rtl/>
        </w:rPr>
      </w:pPr>
      <w:r>
        <w:rPr>
          <w:rStyle w:val="default"/>
          <w:rFonts w:cs="FrankRuehl" w:hint="cs"/>
          <w:rtl/>
        </w:rPr>
        <w:t>(6)</w:t>
      </w:r>
      <w:r>
        <w:rPr>
          <w:rStyle w:val="default"/>
          <w:rFonts w:cs="FrankRuehl" w:hint="cs"/>
          <w:rtl/>
        </w:rPr>
        <w:tab/>
        <w:t>אמצעי להגנה תרמית, לשמירה על חום הגוף של הנוסעים והצוות;</w:t>
      </w:r>
    </w:p>
    <w:p w:rsidR="00070852" w:rsidRDefault="00070852" w:rsidP="00070852">
      <w:pPr>
        <w:pStyle w:val="P00"/>
        <w:spacing w:before="72"/>
        <w:ind w:left="624" w:right="1134"/>
        <w:rPr>
          <w:rStyle w:val="default"/>
          <w:rFonts w:cs="FrankRuehl" w:hint="cs"/>
          <w:rtl/>
        </w:rPr>
      </w:pPr>
      <w:r>
        <w:rPr>
          <w:rStyle w:val="default"/>
          <w:rFonts w:cs="FrankRuehl" w:hint="cs"/>
          <w:rtl/>
        </w:rPr>
        <w:t>(7)</w:t>
      </w:r>
      <w:r>
        <w:rPr>
          <w:rStyle w:val="default"/>
          <w:rFonts w:cs="FrankRuehl" w:hint="cs"/>
          <w:rtl/>
        </w:rPr>
        <w:tab/>
        <w:t>מזון חירום המספיק ליומיים והמספק אלף קלוריות ליום לפחות לכל אדם.</w:t>
      </w:r>
    </w:p>
    <w:p w:rsidR="00743D14" w:rsidRPr="00FD350A" w:rsidRDefault="00743D14" w:rsidP="00743D14">
      <w:pPr>
        <w:pStyle w:val="P00"/>
        <w:spacing w:before="72"/>
        <w:ind w:left="0" w:right="1134"/>
        <w:rPr>
          <w:rFonts w:hint="cs"/>
          <w:rtl/>
        </w:rPr>
      </w:pPr>
    </w:p>
    <w:p w:rsidR="00743D14" w:rsidRPr="00FD350A" w:rsidRDefault="00743D14" w:rsidP="00743D14">
      <w:pPr>
        <w:pStyle w:val="medium2-header"/>
        <w:keepLines w:val="0"/>
        <w:spacing w:before="72"/>
        <w:ind w:left="0" w:right="1134"/>
        <w:rPr>
          <w:rFonts w:cs="FrankRuehl" w:hint="cs"/>
          <w:noProof/>
          <w:rtl/>
        </w:rPr>
      </w:pPr>
      <w:bookmarkStart w:id="1325" w:name="med22"/>
      <w:bookmarkEnd w:id="1325"/>
      <w:r w:rsidRPr="00FD350A">
        <w:rPr>
          <w:rFonts w:cs="FrankRuehl" w:hint="cs"/>
          <w:noProof/>
          <w:rtl/>
        </w:rPr>
        <w:pict>
          <v:shape id="_x0000_s4765" type="#_x0000_t202" style="position:absolute;left:0;text-align:left;margin-left:470.35pt;margin-top:7.1pt;width:1in;height:21.4pt;z-index:252282368" filled="f" stroked="f">
            <v:textbox inset="1mm,0,1mm,0">
              <w:txbxContent>
                <w:p w:rsidR="003B4896" w:rsidRDefault="003B4896" w:rsidP="00743D14">
                  <w:pPr>
                    <w:spacing w:line="160" w:lineRule="exact"/>
                    <w:jc w:val="left"/>
                    <w:rPr>
                      <w:rFonts w:cs="Miriam" w:hint="cs"/>
                      <w:noProof/>
                      <w:sz w:val="18"/>
                      <w:szCs w:val="18"/>
                      <w:rtl/>
                    </w:rPr>
                  </w:pPr>
                  <w:r>
                    <w:rPr>
                      <w:rFonts w:cs="Miriam" w:hint="cs"/>
                      <w:sz w:val="18"/>
                      <w:szCs w:val="18"/>
                      <w:rtl/>
                    </w:rPr>
                    <w:t>תק' (מס' 2) תשפ"א-2020</w:t>
                  </w:r>
                </w:p>
              </w:txbxContent>
            </v:textbox>
          </v:shape>
        </w:pict>
      </w:r>
      <w:r w:rsidRPr="00FD350A">
        <w:rPr>
          <w:rFonts w:cs="FrankRuehl" w:hint="cs"/>
          <w:noProof/>
          <w:rtl/>
        </w:rPr>
        <w:t>התוספת השמינית</w:t>
      </w:r>
    </w:p>
    <w:p w:rsidR="00286EF6" w:rsidRPr="00FD350A" w:rsidRDefault="00743D14" w:rsidP="00923E6B">
      <w:pPr>
        <w:pStyle w:val="P00"/>
        <w:spacing w:before="72"/>
        <w:ind w:left="0" w:right="1134"/>
        <w:jc w:val="center"/>
        <w:rPr>
          <w:b/>
          <w:bCs/>
          <w:sz w:val="16"/>
          <w:szCs w:val="22"/>
          <w:rtl/>
        </w:rPr>
      </w:pPr>
      <w:r w:rsidRPr="00FD350A">
        <w:rPr>
          <w:rFonts w:hint="cs"/>
          <w:b/>
          <w:bCs/>
          <w:sz w:val="16"/>
          <w:szCs w:val="22"/>
          <w:rtl/>
        </w:rPr>
        <w:t>תקשורת רדיו-טלפון בשפה העברית בין כלי טיס ליחידת נת"א</w:t>
      </w:r>
    </w:p>
    <w:p w:rsidR="00743D14" w:rsidRPr="00FD350A" w:rsidRDefault="00743D14" w:rsidP="00923E6B">
      <w:pPr>
        <w:pStyle w:val="P00"/>
        <w:spacing w:before="72"/>
        <w:ind w:left="0" w:right="1134"/>
        <w:jc w:val="center"/>
        <w:rPr>
          <w:sz w:val="18"/>
          <w:szCs w:val="24"/>
          <w:rtl/>
        </w:rPr>
      </w:pPr>
      <w:r w:rsidRPr="00FD350A">
        <w:rPr>
          <w:rFonts w:hint="cs"/>
          <w:sz w:val="18"/>
          <w:szCs w:val="24"/>
          <w:rtl/>
        </w:rPr>
        <w:t>(תקנה 26א)</w:t>
      </w:r>
    </w:p>
    <w:p w:rsidR="00743D14" w:rsidRPr="001A1FB9" w:rsidRDefault="00743D14" w:rsidP="00743D14">
      <w:pPr>
        <w:pStyle w:val="P00"/>
        <w:spacing w:before="0"/>
        <w:ind w:left="0" w:right="1134"/>
        <w:rPr>
          <w:rStyle w:val="default"/>
          <w:rFonts w:cs="FrankRuehl"/>
          <w:vanish/>
          <w:color w:val="FF0000"/>
          <w:sz w:val="16"/>
          <w:szCs w:val="20"/>
          <w:shd w:val="clear" w:color="auto" w:fill="FFFF99"/>
          <w:rtl/>
        </w:rPr>
      </w:pPr>
      <w:bookmarkStart w:id="1326" w:name="Rov1375"/>
      <w:r w:rsidRPr="001A1FB9">
        <w:rPr>
          <w:rStyle w:val="default"/>
          <w:rFonts w:cs="FrankRuehl" w:hint="cs"/>
          <w:vanish/>
          <w:color w:val="FF0000"/>
          <w:sz w:val="16"/>
          <w:szCs w:val="20"/>
          <w:shd w:val="clear" w:color="auto" w:fill="FFFF99"/>
          <w:rtl/>
        </w:rPr>
        <w:t>מיום 14.2.2021</w:t>
      </w:r>
    </w:p>
    <w:p w:rsidR="00743D14" w:rsidRPr="001A1FB9" w:rsidRDefault="00743D14" w:rsidP="00743D14">
      <w:pPr>
        <w:pStyle w:val="P00"/>
        <w:spacing w:before="0"/>
        <w:ind w:left="0" w:right="1134"/>
        <w:rPr>
          <w:rStyle w:val="default"/>
          <w:rFonts w:cs="FrankRuehl"/>
          <w:vanish/>
          <w:sz w:val="16"/>
          <w:szCs w:val="20"/>
          <w:shd w:val="clear" w:color="auto" w:fill="FFFF99"/>
          <w:rtl/>
        </w:rPr>
      </w:pPr>
      <w:r w:rsidRPr="001A1FB9">
        <w:rPr>
          <w:rStyle w:val="default"/>
          <w:rFonts w:cs="FrankRuehl" w:hint="cs"/>
          <w:b/>
          <w:bCs/>
          <w:vanish/>
          <w:sz w:val="16"/>
          <w:szCs w:val="20"/>
          <w:shd w:val="clear" w:color="auto" w:fill="FFFF99"/>
          <w:rtl/>
        </w:rPr>
        <w:t>תק' (מס' 2) תשפ"א-2020</w:t>
      </w:r>
    </w:p>
    <w:p w:rsidR="00743D14" w:rsidRPr="001A1FB9" w:rsidRDefault="00743D14" w:rsidP="00743D14">
      <w:pPr>
        <w:pStyle w:val="P00"/>
        <w:spacing w:before="0"/>
        <w:ind w:left="0" w:right="1134"/>
        <w:rPr>
          <w:rStyle w:val="default"/>
          <w:rFonts w:cs="FrankRuehl"/>
          <w:vanish/>
          <w:sz w:val="16"/>
          <w:szCs w:val="20"/>
          <w:shd w:val="clear" w:color="auto" w:fill="FFFF99"/>
          <w:rtl/>
        </w:rPr>
      </w:pPr>
      <w:hyperlink r:id="rId1182" w:history="1">
        <w:r w:rsidRPr="001A1FB9">
          <w:rPr>
            <w:rStyle w:val="Hyperlink"/>
            <w:rFonts w:hint="cs"/>
            <w:vanish/>
            <w:sz w:val="16"/>
            <w:szCs w:val="20"/>
            <w:shd w:val="clear" w:color="auto" w:fill="FFFF99"/>
            <w:rtl/>
          </w:rPr>
          <w:t>ק"ת תשפ"א מס' 8900</w:t>
        </w:r>
      </w:hyperlink>
      <w:r w:rsidRPr="001A1FB9">
        <w:rPr>
          <w:rStyle w:val="default"/>
          <w:rFonts w:cs="FrankRuehl" w:hint="cs"/>
          <w:vanish/>
          <w:sz w:val="16"/>
          <w:szCs w:val="20"/>
          <w:shd w:val="clear" w:color="auto" w:fill="FFFF99"/>
          <w:rtl/>
        </w:rPr>
        <w:t xml:space="preserve"> מיום 16.11.2020 עמ' 454</w:t>
      </w:r>
    </w:p>
    <w:p w:rsidR="00743D14" w:rsidRPr="00FD350A" w:rsidRDefault="00743D14" w:rsidP="00FD350A">
      <w:pPr>
        <w:pStyle w:val="P00"/>
        <w:spacing w:before="0"/>
        <w:ind w:left="0" w:right="1134"/>
        <w:rPr>
          <w:rStyle w:val="default"/>
          <w:rFonts w:cs="FrankRuehl"/>
          <w:b/>
          <w:bCs/>
          <w:sz w:val="2"/>
          <w:szCs w:val="2"/>
          <w:shd w:val="clear" w:color="auto" w:fill="FFFF99"/>
          <w:rtl/>
        </w:rPr>
      </w:pPr>
      <w:r w:rsidRPr="001A1FB9">
        <w:rPr>
          <w:rStyle w:val="default"/>
          <w:rFonts w:cs="FrankRuehl" w:hint="cs"/>
          <w:b/>
          <w:bCs/>
          <w:vanish/>
          <w:sz w:val="16"/>
          <w:szCs w:val="20"/>
          <w:shd w:val="clear" w:color="auto" w:fill="FFFF99"/>
          <w:rtl/>
        </w:rPr>
        <w:t xml:space="preserve">הוספת </w:t>
      </w:r>
      <w:r w:rsidR="00923E6B" w:rsidRPr="001A1FB9">
        <w:rPr>
          <w:rStyle w:val="default"/>
          <w:rFonts w:cs="FrankRuehl" w:hint="cs"/>
          <w:b/>
          <w:bCs/>
          <w:vanish/>
          <w:sz w:val="16"/>
          <w:szCs w:val="20"/>
          <w:shd w:val="clear" w:color="auto" w:fill="FFFF99"/>
          <w:rtl/>
        </w:rPr>
        <w:t>ה</w:t>
      </w:r>
      <w:r w:rsidRPr="001A1FB9">
        <w:rPr>
          <w:rStyle w:val="default"/>
          <w:rFonts w:cs="FrankRuehl" w:hint="cs"/>
          <w:b/>
          <w:bCs/>
          <w:vanish/>
          <w:sz w:val="16"/>
          <w:szCs w:val="20"/>
          <w:shd w:val="clear" w:color="auto" w:fill="FFFF99"/>
          <w:rtl/>
        </w:rPr>
        <w:t xml:space="preserve">תוספת </w:t>
      </w:r>
      <w:r w:rsidR="00923E6B" w:rsidRPr="001A1FB9">
        <w:rPr>
          <w:rStyle w:val="default"/>
          <w:rFonts w:cs="FrankRuehl" w:hint="cs"/>
          <w:b/>
          <w:bCs/>
          <w:vanish/>
          <w:sz w:val="16"/>
          <w:szCs w:val="20"/>
          <w:shd w:val="clear" w:color="auto" w:fill="FFFF99"/>
          <w:rtl/>
        </w:rPr>
        <w:t>ה</w:t>
      </w:r>
      <w:r w:rsidRPr="001A1FB9">
        <w:rPr>
          <w:rStyle w:val="default"/>
          <w:rFonts w:cs="FrankRuehl" w:hint="cs"/>
          <w:b/>
          <w:bCs/>
          <w:vanish/>
          <w:sz w:val="16"/>
          <w:szCs w:val="20"/>
          <w:shd w:val="clear" w:color="auto" w:fill="FFFF99"/>
          <w:rtl/>
        </w:rPr>
        <w:t>שמינית</w:t>
      </w:r>
      <w:bookmarkEnd w:id="1326"/>
    </w:p>
    <w:p w:rsidR="00743D14" w:rsidRPr="00FD350A" w:rsidRDefault="00923E6B">
      <w:pPr>
        <w:pStyle w:val="P00"/>
        <w:spacing w:before="72"/>
        <w:ind w:left="0" w:right="1134"/>
        <w:rPr>
          <w:rtl/>
        </w:rPr>
      </w:pPr>
      <w:r w:rsidRPr="00FD350A">
        <w:rPr>
          <w:rFonts w:hint="cs"/>
          <w:rtl/>
        </w:rPr>
        <w:t>1.</w:t>
      </w:r>
      <w:r w:rsidRPr="00FD350A">
        <w:rPr>
          <w:rtl/>
        </w:rPr>
        <w:tab/>
      </w:r>
      <w:r w:rsidRPr="00FD350A">
        <w:rPr>
          <w:rFonts w:hint="cs"/>
          <w:b/>
          <w:bCs/>
          <w:sz w:val="16"/>
          <w:szCs w:val="22"/>
          <w:rtl/>
        </w:rPr>
        <w:t>לעניין מספרים יחולו ההוראות להלן</w:t>
      </w:r>
      <w:r w:rsidRPr="00FD350A">
        <w:rPr>
          <w:rFonts w:hint="cs"/>
          <w:rtl/>
        </w:rPr>
        <w:t>:</w:t>
      </w:r>
    </w:p>
    <w:p w:rsidR="00923E6B" w:rsidRPr="00FD350A" w:rsidRDefault="00923E6B" w:rsidP="00923E6B">
      <w:pPr>
        <w:pStyle w:val="P00"/>
        <w:spacing w:before="72"/>
        <w:ind w:left="624" w:right="1134"/>
        <w:rPr>
          <w:rtl/>
        </w:rPr>
      </w:pPr>
      <w:r w:rsidRPr="00FD350A">
        <w:rPr>
          <w:rFonts w:hint="cs"/>
          <w:rtl/>
        </w:rPr>
        <w:t>(1)</w:t>
      </w:r>
      <w:r w:rsidRPr="00FD350A">
        <w:rPr>
          <w:rtl/>
        </w:rPr>
        <w:tab/>
      </w:r>
      <w:r w:rsidRPr="00FD350A">
        <w:rPr>
          <w:rFonts w:hint="cs"/>
          <w:rtl/>
        </w:rPr>
        <w:t>מספרים ידווחו כמפורט להלן למעט אם יש בתוספת זו הוראה מיוחדת לגביהם:</w:t>
      </w:r>
    </w:p>
    <w:p w:rsidR="00923E6B" w:rsidRPr="00FD350A" w:rsidRDefault="00923E6B" w:rsidP="00923E6B">
      <w:pPr>
        <w:pStyle w:val="P00"/>
        <w:spacing w:before="72"/>
        <w:ind w:left="1021" w:right="1134"/>
        <w:rPr>
          <w:rtl/>
        </w:rPr>
      </w:pPr>
      <w:r w:rsidRPr="00FD350A">
        <w:rPr>
          <w:rFonts w:hint="cs"/>
          <w:rtl/>
        </w:rPr>
        <w:t>(א)</w:t>
      </w:r>
      <w:r w:rsidRPr="00FD350A">
        <w:rPr>
          <w:rtl/>
        </w:rPr>
        <w:tab/>
      </w:r>
      <w:r w:rsidRPr="00FD350A">
        <w:rPr>
          <w:rFonts w:hint="cs"/>
          <w:rtl/>
        </w:rPr>
        <w:t>הספרה 1 תבוטא בלשון זכר והספרות 2 עד 9 יבוטאו בלשון נקבה;</w:t>
      </w:r>
    </w:p>
    <w:p w:rsidR="00923E6B" w:rsidRPr="00FD350A" w:rsidRDefault="00923E6B" w:rsidP="00923E6B">
      <w:pPr>
        <w:pStyle w:val="P00"/>
        <w:spacing w:before="72"/>
        <w:ind w:left="1021" w:right="1134"/>
        <w:rPr>
          <w:rtl/>
        </w:rPr>
      </w:pPr>
      <w:r w:rsidRPr="00FD350A">
        <w:rPr>
          <w:rFonts w:hint="cs"/>
          <w:rtl/>
        </w:rPr>
        <w:t>(ב)</w:t>
      </w:r>
      <w:r w:rsidRPr="00FD350A">
        <w:rPr>
          <w:rtl/>
        </w:rPr>
        <w:tab/>
      </w:r>
      <w:r w:rsidRPr="00FD350A">
        <w:rPr>
          <w:rFonts w:hint="cs"/>
          <w:rtl/>
        </w:rPr>
        <w:t>המספרים 10 עד 99 יבוטאו בהקשרים המפורטים להלן כך:</w:t>
      </w:r>
    </w:p>
    <w:p w:rsidR="00923E6B" w:rsidRPr="00FD350A" w:rsidRDefault="00923E6B" w:rsidP="00923E6B">
      <w:pPr>
        <w:pStyle w:val="P00"/>
        <w:spacing w:before="72"/>
        <w:ind w:left="1474" w:right="1134"/>
        <w:rPr>
          <w:rtl/>
        </w:rPr>
      </w:pPr>
      <w:r w:rsidRPr="00FD350A">
        <w:rPr>
          <w:rFonts w:hint="cs"/>
          <w:rtl/>
        </w:rPr>
        <w:t>(1)</w:t>
      </w:r>
      <w:r w:rsidRPr="00FD350A">
        <w:rPr>
          <w:rtl/>
        </w:rPr>
        <w:tab/>
      </w:r>
      <w:r w:rsidRPr="00FD350A">
        <w:rPr>
          <w:rFonts w:hint="cs"/>
          <w:rtl/>
        </w:rPr>
        <w:t xml:space="preserve">לתיאור מרחק וגובה </w:t>
      </w:r>
      <w:r w:rsidRPr="00FD350A">
        <w:rPr>
          <w:rtl/>
        </w:rPr>
        <w:t>–</w:t>
      </w:r>
      <w:r w:rsidRPr="00FD350A">
        <w:rPr>
          <w:rFonts w:hint="cs"/>
          <w:rtl/>
        </w:rPr>
        <w:t xml:space="preserve"> בלשון זכר (כגון: מטר, ק"מ, רגל, מייל) לדוגמה "אחד עשר ק"מ" או "אחד עשר אלף רגל";</w:t>
      </w:r>
    </w:p>
    <w:p w:rsidR="00923E6B" w:rsidRPr="00FD350A" w:rsidRDefault="00923E6B" w:rsidP="00923E6B">
      <w:pPr>
        <w:pStyle w:val="P00"/>
        <w:spacing w:before="72"/>
        <w:ind w:left="1474" w:right="1134"/>
        <w:rPr>
          <w:rtl/>
        </w:rPr>
      </w:pPr>
      <w:r w:rsidRPr="00FD350A">
        <w:rPr>
          <w:rFonts w:hint="cs"/>
          <w:rtl/>
        </w:rPr>
        <w:t>(2)</w:t>
      </w:r>
      <w:r w:rsidRPr="00FD350A">
        <w:rPr>
          <w:rtl/>
        </w:rPr>
        <w:tab/>
      </w:r>
      <w:r w:rsidRPr="00FD350A">
        <w:rPr>
          <w:rFonts w:hint="cs"/>
          <w:rtl/>
        </w:rPr>
        <w:t xml:space="preserve">לתיאור מהירות </w:t>
      </w:r>
      <w:r w:rsidRPr="00FD350A">
        <w:rPr>
          <w:rtl/>
        </w:rPr>
        <w:t>–</w:t>
      </w:r>
      <w:r w:rsidRPr="00FD350A">
        <w:rPr>
          <w:rFonts w:hint="cs"/>
          <w:rtl/>
        </w:rPr>
        <w:t xml:space="preserve"> בלשון זכר (כגון: קשר, קמ"ש, רגל בדקה);</w:t>
      </w:r>
    </w:p>
    <w:p w:rsidR="00923E6B" w:rsidRPr="00FD350A" w:rsidRDefault="00923E6B" w:rsidP="00923E6B">
      <w:pPr>
        <w:pStyle w:val="P00"/>
        <w:spacing w:before="72"/>
        <w:ind w:left="1474" w:right="1134"/>
        <w:rPr>
          <w:rtl/>
        </w:rPr>
      </w:pPr>
      <w:r w:rsidRPr="00FD350A">
        <w:rPr>
          <w:rFonts w:hint="cs"/>
          <w:rtl/>
        </w:rPr>
        <w:t>(3)</w:t>
      </w:r>
      <w:r w:rsidRPr="00FD350A">
        <w:rPr>
          <w:rtl/>
        </w:rPr>
        <w:tab/>
      </w:r>
      <w:r w:rsidRPr="00FD350A">
        <w:rPr>
          <w:rFonts w:hint="cs"/>
          <w:rtl/>
        </w:rPr>
        <w:t xml:space="preserve">לתיאור משקל ונפח </w:t>
      </w:r>
      <w:r w:rsidRPr="00FD350A">
        <w:rPr>
          <w:rtl/>
        </w:rPr>
        <w:t>–</w:t>
      </w:r>
      <w:r w:rsidRPr="00FD350A">
        <w:rPr>
          <w:rFonts w:hint="cs"/>
          <w:rtl/>
        </w:rPr>
        <w:t xml:space="preserve"> בלשון זכר (כגון: ק"ג, טון, ליברה, ליטר);</w:t>
      </w:r>
    </w:p>
    <w:p w:rsidR="00923E6B" w:rsidRPr="00FD350A" w:rsidRDefault="00923E6B" w:rsidP="00923E6B">
      <w:pPr>
        <w:pStyle w:val="P00"/>
        <w:spacing w:before="72"/>
        <w:ind w:left="1474" w:right="1134"/>
        <w:rPr>
          <w:rtl/>
        </w:rPr>
      </w:pPr>
      <w:r w:rsidRPr="00FD350A">
        <w:rPr>
          <w:rFonts w:hint="cs"/>
          <w:rtl/>
        </w:rPr>
        <w:t>(4)</w:t>
      </w:r>
      <w:r w:rsidRPr="00FD350A">
        <w:rPr>
          <w:rtl/>
        </w:rPr>
        <w:tab/>
      </w:r>
      <w:r w:rsidRPr="00FD350A">
        <w:rPr>
          <w:rFonts w:hint="cs"/>
          <w:rtl/>
        </w:rPr>
        <w:t xml:space="preserve">לתיאור זמן </w:t>
      </w:r>
      <w:r w:rsidRPr="00FD350A">
        <w:rPr>
          <w:rtl/>
        </w:rPr>
        <w:t>–</w:t>
      </w:r>
      <w:r w:rsidRPr="00FD350A">
        <w:rPr>
          <w:rFonts w:hint="cs"/>
          <w:rtl/>
        </w:rPr>
        <w:t xml:space="preserve"> בלשון נקבה (כגון: שניות, דקות ושעות), לדוגמה "עשר דקות";</w:t>
      </w:r>
    </w:p>
    <w:p w:rsidR="00923E6B" w:rsidRPr="00FD350A" w:rsidRDefault="00923E6B" w:rsidP="00923E6B">
      <w:pPr>
        <w:pStyle w:val="P00"/>
        <w:spacing w:before="72"/>
        <w:ind w:left="1474" w:right="1134"/>
        <w:rPr>
          <w:rtl/>
        </w:rPr>
      </w:pPr>
      <w:r w:rsidRPr="00FD350A">
        <w:rPr>
          <w:rFonts w:hint="cs"/>
          <w:rtl/>
        </w:rPr>
        <w:t>(5)</w:t>
      </w:r>
      <w:r w:rsidRPr="00FD350A">
        <w:rPr>
          <w:rtl/>
        </w:rPr>
        <w:tab/>
      </w:r>
      <w:r w:rsidRPr="00FD350A">
        <w:rPr>
          <w:rFonts w:hint="cs"/>
          <w:rtl/>
        </w:rPr>
        <w:t xml:space="preserve">לתיאור מעלות חום </w:t>
      </w:r>
      <w:r w:rsidRPr="00FD350A">
        <w:rPr>
          <w:rtl/>
        </w:rPr>
        <w:t>–</w:t>
      </w:r>
      <w:r w:rsidRPr="00FD350A">
        <w:rPr>
          <w:rFonts w:hint="cs"/>
          <w:rtl/>
        </w:rPr>
        <w:t xml:space="preserve"> בלשון נקבה, לדוגמה "עשר מעלות";</w:t>
      </w:r>
    </w:p>
    <w:p w:rsidR="00923E6B" w:rsidRPr="00FD350A" w:rsidRDefault="00923E6B" w:rsidP="00923E6B">
      <w:pPr>
        <w:pStyle w:val="P00"/>
        <w:spacing w:before="72"/>
        <w:ind w:left="1021" w:right="1134"/>
        <w:rPr>
          <w:rtl/>
        </w:rPr>
      </w:pPr>
      <w:r w:rsidRPr="00FD350A">
        <w:rPr>
          <w:rFonts w:hint="cs"/>
          <w:rtl/>
        </w:rPr>
        <w:t>(ג)</w:t>
      </w:r>
      <w:r w:rsidRPr="00FD350A">
        <w:rPr>
          <w:rtl/>
        </w:rPr>
        <w:tab/>
      </w:r>
      <w:r w:rsidRPr="00FD350A">
        <w:rPr>
          <w:rFonts w:hint="cs"/>
          <w:rtl/>
        </w:rPr>
        <w:t>בנסמך למילה "מאות", הספרות האמורות בפרט משנה (א) יבוטאו בלשון נקבה, לדוגמה "תשע מאות", למעט "מאה" ו"מאתיים";</w:t>
      </w:r>
    </w:p>
    <w:p w:rsidR="00923E6B" w:rsidRPr="00FD350A" w:rsidRDefault="00923E6B" w:rsidP="00923E6B">
      <w:pPr>
        <w:pStyle w:val="P00"/>
        <w:spacing w:before="72"/>
        <w:ind w:left="1021" w:right="1134"/>
        <w:rPr>
          <w:rtl/>
        </w:rPr>
      </w:pPr>
      <w:r w:rsidRPr="00FD350A">
        <w:rPr>
          <w:rFonts w:hint="cs"/>
          <w:rtl/>
        </w:rPr>
        <w:t>(ד)</w:t>
      </w:r>
      <w:r w:rsidRPr="00FD350A">
        <w:rPr>
          <w:rtl/>
        </w:rPr>
        <w:tab/>
      </w:r>
      <w:r w:rsidRPr="00FD350A">
        <w:rPr>
          <w:rFonts w:hint="cs"/>
          <w:rtl/>
        </w:rPr>
        <w:t>בנסמך למילה "אלפים", הספרות האמורות בפרט משנה (א) יבוטאו בלשון זכר, לדוגמה "תשעת אלפים", למעט "אלף" ו"אלפיים";</w:t>
      </w:r>
    </w:p>
    <w:p w:rsidR="00923E6B" w:rsidRPr="00FD350A" w:rsidRDefault="00923E6B" w:rsidP="00923E6B">
      <w:pPr>
        <w:pStyle w:val="P00"/>
        <w:spacing w:before="72"/>
        <w:ind w:left="624" w:right="1134"/>
        <w:rPr>
          <w:rtl/>
        </w:rPr>
      </w:pPr>
      <w:r w:rsidRPr="00FD350A">
        <w:rPr>
          <w:rFonts w:hint="cs"/>
          <w:rtl/>
        </w:rPr>
        <w:t>(2)</w:t>
      </w:r>
      <w:r w:rsidRPr="00FD350A">
        <w:rPr>
          <w:rtl/>
        </w:rPr>
        <w:tab/>
      </w:r>
      <w:r w:rsidRPr="00FD350A">
        <w:rPr>
          <w:rFonts w:hint="cs"/>
          <w:rtl/>
        </w:rPr>
        <w:t xml:space="preserve">בשידור מספרים כאמור בפרט משנה (1)(ב) </w:t>
      </w:r>
      <w:r w:rsidRPr="00FD350A">
        <w:rPr>
          <w:rtl/>
        </w:rPr>
        <w:t>–</w:t>
      </w:r>
      <w:r w:rsidRPr="00FD350A">
        <w:rPr>
          <w:rFonts w:hint="cs"/>
          <w:rtl/>
        </w:rPr>
        <w:t xml:space="preserve"> יש לציין תמיד את יחידת המדידה;</w:t>
      </w:r>
    </w:p>
    <w:p w:rsidR="00923E6B" w:rsidRPr="00FD350A" w:rsidRDefault="00923E6B" w:rsidP="00923E6B">
      <w:pPr>
        <w:pStyle w:val="P00"/>
        <w:spacing w:before="72"/>
        <w:ind w:left="624" w:right="1134"/>
        <w:rPr>
          <w:rtl/>
        </w:rPr>
      </w:pPr>
      <w:r w:rsidRPr="00FD350A">
        <w:rPr>
          <w:rFonts w:hint="cs"/>
          <w:rtl/>
        </w:rPr>
        <w:t>(3)</w:t>
      </w:r>
      <w:r w:rsidRPr="00FD350A">
        <w:rPr>
          <w:rtl/>
        </w:rPr>
        <w:tab/>
      </w:r>
      <w:r w:rsidRPr="00FD350A">
        <w:rPr>
          <w:rFonts w:hint="cs"/>
          <w:rtl/>
        </w:rPr>
        <w:t xml:space="preserve">בשידור מספר </w:t>
      </w:r>
      <w:r w:rsidRPr="00FD350A">
        <w:rPr>
          <w:rtl/>
        </w:rPr>
        <w:t>–</w:t>
      </w:r>
      <w:r w:rsidRPr="00FD350A">
        <w:rPr>
          <w:rFonts w:hint="cs"/>
          <w:rtl/>
        </w:rPr>
        <w:t xml:space="preserve"> תשודר כל ספרה בנפרד, לדוגמה: 13 ישודר כך: אחד שלוש, למעט </w:t>
      </w:r>
      <w:r w:rsidRPr="00FD350A">
        <w:rPr>
          <w:rtl/>
        </w:rPr>
        <w:t>–</w:t>
      </w:r>
    </w:p>
    <w:p w:rsidR="00923E6B" w:rsidRPr="00FD350A" w:rsidRDefault="00923E6B" w:rsidP="00923E6B">
      <w:pPr>
        <w:pStyle w:val="P00"/>
        <w:spacing w:before="72"/>
        <w:ind w:left="1021" w:right="1134"/>
        <w:rPr>
          <w:rtl/>
        </w:rPr>
      </w:pPr>
      <w:r w:rsidRPr="00FD350A">
        <w:rPr>
          <w:rFonts w:hint="cs"/>
          <w:rtl/>
        </w:rPr>
        <w:t>(א)</w:t>
      </w:r>
      <w:r w:rsidRPr="00FD350A">
        <w:rPr>
          <w:rtl/>
        </w:rPr>
        <w:tab/>
      </w:r>
      <w:r w:rsidRPr="00FD350A">
        <w:rPr>
          <w:rFonts w:hint="cs"/>
          <w:rtl/>
        </w:rPr>
        <w:t xml:space="preserve">במקרה שהמספר הוא כפולה של אלף </w:t>
      </w:r>
      <w:r w:rsidRPr="00FD350A">
        <w:rPr>
          <w:rtl/>
        </w:rPr>
        <w:t>–</w:t>
      </w:r>
      <w:r w:rsidRPr="00FD350A">
        <w:rPr>
          <w:rFonts w:hint="cs"/>
          <w:rtl/>
        </w:rPr>
        <w:t xml:space="preserve"> השידור יהיה ספרת האלפים ואחריה המילה "אלפים", לדוגמה: 1,000 </w:t>
      </w:r>
      <w:r w:rsidRPr="00FD350A">
        <w:rPr>
          <w:rtl/>
        </w:rPr>
        <w:t>–</w:t>
      </w:r>
      <w:r w:rsidRPr="00FD350A">
        <w:rPr>
          <w:rFonts w:hint="cs"/>
          <w:rtl/>
        </w:rPr>
        <w:t xml:space="preserve"> אלף, 4,000 </w:t>
      </w:r>
      <w:r w:rsidRPr="00FD350A">
        <w:rPr>
          <w:rtl/>
        </w:rPr>
        <w:t>–</w:t>
      </w:r>
      <w:r w:rsidRPr="00FD350A">
        <w:rPr>
          <w:rFonts w:hint="cs"/>
          <w:rtl/>
        </w:rPr>
        <w:t xml:space="preserve"> ארבעת אלפים;</w:t>
      </w:r>
    </w:p>
    <w:p w:rsidR="00923E6B" w:rsidRPr="00FD350A" w:rsidRDefault="00923E6B" w:rsidP="00923E6B">
      <w:pPr>
        <w:pStyle w:val="P00"/>
        <w:spacing w:before="72"/>
        <w:ind w:left="1021" w:right="1134"/>
        <w:rPr>
          <w:rtl/>
        </w:rPr>
      </w:pPr>
      <w:r w:rsidRPr="00FD350A">
        <w:rPr>
          <w:rFonts w:hint="cs"/>
          <w:rtl/>
        </w:rPr>
        <w:t>(ב)</w:t>
      </w:r>
      <w:r w:rsidRPr="00FD350A">
        <w:rPr>
          <w:rtl/>
        </w:rPr>
        <w:tab/>
      </w:r>
      <w:r w:rsidRPr="00FD350A">
        <w:rPr>
          <w:rFonts w:hint="cs"/>
          <w:rtl/>
        </w:rPr>
        <w:t>בשידור גובה, דיווח בסיס ענן, ראות ו-</w:t>
      </w:r>
      <w:r w:rsidRPr="00FD350A">
        <w:t>RVR</w:t>
      </w:r>
      <w:r w:rsidRPr="00FD350A">
        <w:rPr>
          <w:rFonts w:hint="cs"/>
          <w:rtl/>
        </w:rPr>
        <w:t xml:space="preserve"> </w:t>
      </w:r>
      <w:r w:rsidRPr="00FD350A">
        <w:rPr>
          <w:rtl/>
        </w:rPr>
        <w:t>–</w:t>
      </w:r>
      <w:r w:rsidRPr="00FD350A">
        <w:rPr>
          <w:rFonts w:hint="cs"/>
          <w:rtl/>
        </w:rPr>
        <w:t xml:space="preserve"> במקרה שהם כפולה של מאה </w:t>
      </w:r>
      <w:r w:rsidRPr="00FD350A">
        <w:rPr>
          <w:rtl/>
        </w:rPr>
        <w:t>–</w:t>
      </w:r>
      <w:r w:rsidRPr="00FD350A">
        <w:rPr>
          <w:rFonts w:hint="cs"/>
          <w:rtl/>
        </w:rPr>
        <w:t xml:space="preserve"> השידור יהיה ספרת האלפים ואחריה המילה "אלפים", לאחר מכן ספרת המאות ואחריה המילה "מאות", לדוגמה: 800 </w:t>
      </w:r>
      <w:r w:rsidRPr="00FD350A">
        <w:rPr>
          <w:rtl/>
        </w:rPr>
        <w:t>–</w:t>
      </w:r>
      <w:r w:rsidRPr="00FD350A">
        <w:rPr>
          <w:rFonts w:hint="cs"/>
          <w:rtl/>
        </w:rPr>
        <w:t xml:space="preserve"> שמונה מאות, 3,400 </w:t>
      </w:r>
      <w:r w:rsidRPr="00FD350A">
        <w:rPr>
          <w:rtl/>
        </w:rPr>
        <w:t>–</w:t>
      </w:r>
      <w:r w:rsidRPr="00FD350A">
        <w:rPr>
          <w:rFonts w:hint="cs"/>
          <w:rtl/>
        </w:rPr>
        <w:t xml:space="preserve"> שלושת אלפים ארבע מאות (ולא שלושים וארבע מאות);</w:t>
      </w:r>
    </w:p>
    <w:p w:rsidR="00923E6B" w:rsidRPr="00FD350A" w:rsidRDefault="00923E6B" w:rsidP="00923E6B">
      <w:pPr>
        <w:pStyle w:val="P00"/>
        <w:spacing w:before="72"/>
        <w:ind w:left="1021" w:right="1134"/>
        <w:rPr>
          <w:rtl/>
        </w:rPr>
      </w:pPr>
      <w:r w:rsidRPr="00FD350A">
        <w:rPr>
          <w:rFonts w:hint="cs"/>
          <w:rtl/>
        </w:rPr>
        <w:t>(ג)</w:t>
      </w:r>
      <w:r w:rsidRPr="00FD350A">
        <w:rPr>
          <w:rtl/>
        </w:rPr>
        <w:tab/>
      </w:r>
      <w:r w:rsidRPr="00FD350A">
        <w:rPr>
          <w:rFonts w:hint="cs"/>
          <w:rtl/>
        </w:rPr>
        <w:t xml:space="preserve">בשידור כיוון יחסי, במונחים של שעון בן 12 שעות, המספרים בעלי שתי ספרות ישודרו בשם המספר ולא כל ספרה בנפרד, לדוגמה: 10 </w:t>
      </w:r>
      <w:r w:rsidRPr="00FD350A">
        <w:rPr>
          <w:rtl/>
        </w:rPr>
        <w:t>–</w:t>
      </w:r>
      <w:r w:rsidRPr="00FD350A">
        <w:rPr>
          <w:rFonts w:hint="cs"/>
          <w:rtl/>
        </w:rPr>
        <w:t xml:space="preserve"> עשר; 11 </w:t>
      </w:r>
      <w:r w:rsidRPr="00FD350A">
        <w:rPr>
          <w:rtl/>
        </w:rPr>
        <w:t>–</w:t>
      </w:r>
      <w:r w:rsidRPr="00FD350A">
        <w:rPr>
          <w:rFonts w:hint="cs"/>
          <w:rtl/>
        </w:rPr>
        <w:t xml:space="preserve"> אחת עשרה; 12 </w:t>
      </w:r>
      <w:r w:rsidRPr="00FD350A">
        <w:rPr>
          <w:rtl/>
        </w:rPr>
        <w:t>–</w:t>
      </w:r>
      <w:r w:rsidRPr="00FD350A">
        <w:rPr>
          <w:rFonts w:hint="cs"/>
          <w:rtl/>
        </w:rPr>
        <w:t xml:space="preserve"> שתים עשרה;</w:t>
      </w:r>
    </w:p>
    <w:p w:rsidR="00923E6B" w:rsidRPr="00FD350A" w:rsidRDefault="00923E6B" w:rsidP="005F36B5">
      <w:pPr>
        <w:pStyle w:val="P00"/>
        <w:spacing w:before="72"/>
        <w:ind w:left="624" w:right="1134"/>
        <w:rPr>
          <w:rtl/>
        </w:rPr>
      </w:pPr>
      <w:r w:rsidRPr="00FD350A">
        <w:rPr>
          <w:rFonts w:hint="cs"/>
          <w:rtl/>
        </w:rPr>
        <w:t>(4)</w:t>
      </w:r>
      <w:r w:rsidRPr="00FD350A">
        <w:rPr>
          <w:rtl/>
        </w:rPr>
        <w:tab/>
      </w:r>
      <w:r w:rsidRPr="00FD350A">
        <w:rPr>
          <w:rFonts w:hint="cs"/>
          <w:rtl/>
        </w:rPr>
        <w:t>המילה "נקודה" תשודר כדי לציין נקודה עשרונית במספר; אין להתחיל שידור ספרות במילה "נקודה" בלי לציין "אפס" תחילה; אין להשתמש במילה "פסיק" במקום המילה "נקודה", לדוגמה: 143.3 ישודר כך: אחד ארבע שלוש נקודה שלוש;</w:t>
      </w:r>
    </w:p>
    <w:p w:rsidR="00923E6B" w:rsidRPr="00FD350A" w:rsidRDefault="00923E6B" w:rsidP="005F36B5">
      <w:pPr>
        <w:pStyle w:val="P00"/>
        <w:spacing w:before="72"/>
        <w:ind w:left="624" w:right="1134"/>
        <w:rPr>
          <w:rtl/>
        </w:rPr>
      </w:pPr>
      <w:r w:rsidRPr="00FD350A">
        <w:rPr>
          <w:rFonts w:hint="cs"/>
          <w:rtl/>
        </w:rPr>
        <w:t>(5)</w:t>
      </w:r>
      <w:r w:rsidRPr="00FD350A">
        <w:rPr>
          <w:rtl/>
        </w:rPr>
        <w:tab/>
      </w:r>
      <w:r w:rsidR="005F36B5" w:rsidRPr="00FD350A">
        <w:rPr>
          <w:rFonts w:hint="cs"/>
          <w:rtl/>
        </w:rPr>
        <w:t>המספרים הסידוריים ראשון, שני, שלישי וכד' אינם בשימוש בכללי דיבור אחיד בקשר (פרזיולוגיה) בשפה העברית, ובמקומם ישודר תמיד "מספר אחד" במקום ראשון, "מספר שתיים" במקום שני וכן הלאה.</w:t>
      </w:r>
    </w:p>
    <w:p w:rsidR="005F36B5" w:rsidRPr="00FD350A" w:rsidRDefault="005F36B5">
      <w:pPr>
        <w:pStyle w:val="P00"/>
        <w:spacing w:before="72"/>
        <w:ind w:left="0" w:right="1134"/>
        <w:rPr>
          <w:rtl/>
        </w:rPr>
      </w:pPr>
      <w:r w:rsidRPr="00FD350A">
        <w:rPr>
          <w:rFonts w:hint="cs"/>
          <w:rtl/>
        </w:rPr>
        <w:t>2.</w:t>
      </w:r>
      <w:r w:rsidRPr="00FD350A">
        <w:rPr>
          <w:rtl/>
        </w:rPr>
        <w:tab/>
      </w:r>
      <w:r w:rsidRPr="00FD350A">
        <w:rPr>
          <w:rFonts w:hint="cs"/>
          <w:b/>
          <w:bCs/>
          <w:sz w:val="16"/>
          <w:szCs w:val="22"/>
          <w:rtl/>
        </w:rPr>
        <w:t>לעניין דיווח זמן יחולו ההוראות שלהלן</w:t>
      </w:r>
      <w:r w:rsidRPr="00FD350A">
        <w:rPr>
          <w:rFonts w:hint="cs"/>
          <w:rtl/>
        </w:rPr>
        <w:t>:</w:t>
      </w:r>
    </w:p>
    <w:p w:rsidR="005F36B5" w:rsidRPr="00FD350A" w:rsidRDefault="005F36B5" w:rsidP="00BB1F92">
      <w:pPr>
        <w:pStyle w:val="P00"/>
        <w:spacing w:before="72"/>
        <w:ind w:left="624" w:right="1134"/>
        <w:rPr>
          <w:rtl/>
        </w:rPr>
      </w:pPr>
      <w:r w:rsidRPr="00FD350A">
        <w:rPr>
          <w:rFonts w:hint="cs"/>
          <w:rtl/>
        </w:rPr>
        <w:t>(1)</w:t>
      </w:r>
      <w:r w:rsidRPr="00FD350A">
        <w:rPr>
          <w:rtl/>
        </w:rPr>
        <w:tab/>
      </w:r>
      <w:r w:rsidRPr="00FD350A">
        <w:rPr>
          <w:rFonts w:hint="cs"/>
          <w:rtl/>
        </w:rPr>
        <w:t xml:space="preserve">בשידור של זמני התרחשות או מעבר נקודת דיווח וזמני הגעה משוערים, </w:t>
      </w:r>
      <w:r w:rsidR="009E1B36" w:rsidRPr="00FD350A">
        <w:rPr>
          <w:rFonts w:hint="cs"/>
          <w:rtl/>
        </w:rPr>
        <w:t xml:space="preserve">שמתרחשים, שהתרחשו, או שצפויים להתרחש בשעת הדיווח, מספיק לשדר רק את הדקות של השעה, ואולם אם יש חשש לאי-הבנה, יש לשדר את כל ארבע ספרות השעה והדקות לפי שיטת ספירת 24 שעות ביממה, לדוגמה: לגבי השעה 08:12 </w:t>
      </w:r>
      <w:r w:rsidR="009E1B36" w:rsidRPr="00FD350A">
        <w:rPr>
          <w:rtl/>
        </w:rPr>
        <w:t>–</w:t>
      </w:r>
      <w:r w:rsidR="009E1B36" w:rsidRPr="00FD350A">
        <w:rPr>
          <w:rFonts w:hint="cs"/>
          <w:rtl/>
        </w:rPr>
        <w:t xml:space="preserve"> אין לשדר "בשעה שמונה ושתים עשרה דקות", אלא יש לומר "אפס שמונה אחת שתיים" או רק "אחת שתיים";</w:t>
      </w:r>
    </w:p>
    <w:p w:rsidR="009E1B36" w:rsidRPr="00FD350A" w:rsidRDefault="009E1B36" w:rsidP="00BB1F92">
      <w:pPr>
        <w:pStyle w:val="P00"/>
        <w:spacing w:before="72"/>
        <w:ind w:left="624" w:right="1134"/>
        <w:rPr>
          <w:rtl/>
        </w:rPr>
      </w:pPr>
      <w:r w:rsidRPr="00FD350A">
        <w:rPr>
          <w:rFonts w:hint="cs"/>
          <w:rtl/>
        </w:rPr>
        <w:t>(2)</w:t>
      </w:r>
      <w:r w:rsidRPr="00FD350A">
        <w:rPr>
          <w:rtl/>
        </w:rPr>
        <w:tab/>
      </w:r>
      <w:r w:rsidR="00BB1F92" w:rsidRPr="00FD350A">
        <w:rPr>
          <w:rFonts w:hint="cs"/>
          <w:rtl/>
        </w:rPr>
        <w:t>במענה לשאלות שעניינן בירור זמן, לדוגמה: "בעוד כמה זמן?" או "לפני כמה זמן?", התשובה תיפתח במילה "בעוד" או "לפני" ותסתיים במילה "דקות", לדוגמה: "בעוד שש עשרה דקות"; או "לפני ארבע דקות";</w:t>
      </w:r>
    </w:p>
    <w:p w:rsidR="00BB1F92" w:rsidRPr="00FD350A" w:rsidRDefault="00BB1F92">
      <w:pPr>
        <w:pStyle w:val="P00"/>
        <w:spacing w:before="72"/>
        <w:ind w:left="0" w:right="1134"/>
        <w:rPr>
          <w:rtl/>
        </w:rPr>
      </w:pPr>
      <w:r w:rsidRPr="00FD350A">
        <w:rPr>
          <w:rFonts w:hint="cs"/>
          <w:rtl/>
        </w:rPr>
        <w:t>3.</w:t>
      </w:r>
      <w:r w:rsidRPr="00FD350A">
        <w:rPr>
          <w:rtl/>
        </w:rPr>
        <w:tab/>
      </w:r>
      <w:r w:rsidRPr="00FD350A">
        <w:rPr>
          <w:rFonts w:hint="cs"/>
          <w:b/>
          <w:bCs/>
          <w:sz w:val="16"/>
          <w:szCs w:val="22"/>
          <w:rtl/>
        </w:rPr>
        <w:t>לעניין אותות קריאה יחולו ההוראות שלהלן</w:t>
      </w:r>
      <w:r w:rsidRPr="00FD350A">
        <w:rPr>
          <w:rFonts w:hint="cs"/>
          <w:rtl/>
        </w:rPr>
        <w:t>:</w:t>
      </w:r>
    </w:p>
    <w:p w:rsidR="00BB1F92" w:rsidRPr="00FD350A" w:rsidRDefault="00BB1F92" w:rsidP="00C83805">
      <w:pPr>
        <w:pStyle w:val="P00"/>
        <w:spacing w:before="72"/>
        <w:ind w:left="624" w:right="1134"/>
        <w:rPr>
          <w:rtl/>
        </w:rPr>
      </w:pPr>
      <w:r w:rsidRPr="00FD350A">
        <w:rPr>
          <w:rFonts w:hint="cs"/>
          <w:rtl/>
        </w:rPr>
        <w:t>(1)</w:t>
      </w:r>
      <w:r w:rsidRPr="00FD350A">
        <w:rPr>
          <w:rtl/>
        </w:rPr>
        <w:tab/>
      </w:r>
      <w:r w:rsidRPr="00FD350A">
        <w:rPr>
          <w:rFonts w:hint="cs"/>
          <w:rtl/>
        </w:rPr>
        <w:t>שידור מספרים יהיה לפי הכללים בפרט 1;</w:t>
      </w:r>
    </w:p>
    <w:p w:rsidR="00BB1F92" w:rsidRPr="00FD350A" w:rsidRDefault="00BB1F92" w:rsidP="00C83805">
      <w:pPr>
        <w:pStyle w:val="P00"/>
        <w:spacing w:before="72"/>
        <w:ind w:left="624" w:right="1134"/>
        <w:rPr>
          <w:rtl/>
        </w:rPr>
      </w:pPr>
      <w:r w:rsidRPr="00FD350A">
        <w:rPr>
          <w:rFonts w:hint="cs"/>
          <w:rtl/>
        </w:rPr>
        <w:t>(2)</w:t>
      </w:r>
      <w:r w:rsidRPr="00FD350A">
        <w:rPr>
          <w:rtl/>
        </w:rPr>
        <w:tab/>
      </w:r>
      <w:r w:rsidRPr="00FD350A">
        <w:rPr>
          <w:rFonts w:hint="cs"/>
          <w:rtl/>
        </w:rPr>
        <w:t>האיות הפונטי של אותיות רישום כלי הטיס יהיה לפי האמור בנספח 10 לאמנה;</w:t>
      </w:r>
    </w:p>
    <w:p w:rsidR="00BB1F92" w:rsidRPr="00FD350A" w:rsidRDefault="00BB1F92" w:rsidP="00C83805">
      <w:pPr>
        <w:pStyle w:val="P00"/>
        <w:spacing w:before="72"/>
        <w:ind w:left="624" w:right="1134"/>
        <w:rPr>
          <w:rtl/>
        </w:rPr>
      </w:pPr>
      <w:r w:rsidRPr="00FD350A">
        <w:rPr>
          <w:rFonts w:hint="cs"/>
          <w:rtl/>
        </w:rPr>
        <w:t>(3)</w:t>
      </w:r>
      <w:r w:rsidRPr="00FD350A">
        <w:rPr>
          <w:rtl/>
        </w:rPr>
        <w:tab/>
      </w:r>
      <w:r w:rsidRPr="00FD350A">
        <w:rPr>
          <w:rFonts w:hint="cs"/>
          <w:rtl/>
        </w:rPr>
        <w:t xml:space="preserve">ספרות המופיעות באותיות הרישום יבוטאו בעברית, לדוגמה: </w:t>
      </w:r>
      <w:r w:rsidRPr="00FD350A">
        <w:t>4XALI</w:t>
      </w:r>
      <w:r w:rsidRPr="00FD350A">
        <w:rPr>
          <w:rFonts w:hint="cs"/>
          <w:rtl/>
        </w:rPr>
        <w:t>, ישודר "ארבע אקסריי אלפא לימה אינדיה";</w:t>
      </w:r>
    </w:p>
    <w:p w:rsidR="00BB1F92" w:rsidRPr="00FD350A" w:rsidRDefault="00BB1F92" w:rsidP="00C83805">
      <w:pPr>
        <w:pStyle w:val="P00"/>
        <w:spacing w:before="72"/>
        <w:ind w:left="624" w:right="1134"/>
        <w:rPr>
          <w:rtl/>
        </w:rPr>
      </w:pPr>
      <w:r w:rsidRPr="00FD350A">
        <w:rPr>
          <w:rFonts w:hint="cs"/>
          <w:rtl/>
        </w:rPr>
        <w:t>(4)</w:t>
      </w:r>
      <w:r w:rsidRPr="00FD350A">
        <w:rPr>
          <w:rtl/>
        </w:rPr>
        <w:tab/>
      </w:r>
      <w:r w:rsidRPr="00FD350A">
        <w:rPr>
          <w:rFonts w:hint="cs"/>
          <w:rtl/>
        </w:rPr>
        <w:t xml:space="preserve">בעת הקמת קשר ראשון, יש להשתמש באות הקריאה המלא של שתי התחנות </w:t>
      </w:r>
      <w:r w:rsidR="00090E14" w:rsidRPr="00FD350A">
        <w:rPr>
          <w:rtl/>
        </w:rPr>
        <w:t>–</w:t>
      </w:r>
      <w:r w:rsidRPr="00FD350A">
        <w:rPr>
          <w:rFonts w:hint="cs"/>
          <w:rtl/>
        </w:rPr>
        <w:t xml:space="preserve"> </w:t>
      </w:r>
      <w:r w:rsidR="00090E14" w:rsidRPr="00FD350A">
        <w:rPr>
          <w:rFonts w:hint="cs"/>
          <w:rtl/>
        </w:rPr>
        <w:t xml:space="preserve">כלי הטיס ויחידת הנת"א; לאחר שהוקם קשר משביע רצון ואין חשש שתיגרם אי-הבנה, תחנת הקרקע רשאית להשתמש באות קריאה מקוצר הן ביחס לתחנה והן ביחס לכלי הטיס, כמפורט בפרטי משנה (5) ו-(6); הטייס רשאי לקצר את אותות הקריאה רק לאחר שקיצור כזה נעשה תחילה בידי תחנת הקרקע; </w:t>
      </w:r>
      <w:r w:rsidR="00C83805" w:rsidRPr="00FD350A">
        <w:rPr>
          <w:rFonts w:hint="cs"/>
          <w:rtl/>
        </w:rPr>
        <w:t xml:space="preserve">אם מתברר למפקח על תנועה אווירית או לטייס שהקשר לא ברור דיו, קיימים אי-הבנה, הפרעות או קשיי שמיעה </w:t>
      </w:r>
      <w:r w:rsidR="00C83805" w:rsidRPr="00FD350A">
        <w:rPr>
          <w:rtl/>
        </w:rPr>
        <w:t>–</w:t>
      </w:r>
      <w:r w:rsidR="00C83805" w:rsidRPr="00FD350A">
        <w:rPr>
          <w:rFonts w:hint="cs"/>
          <w:rtl/>
        </w:rPr>
        <w:t xml:space="preserve"> אין להשתמש בקיצורים;</w:t>
      </w:r>
    </w:p>
    <w:p w:rsidR="00C83805" w:rsidRPr="00FD350A" w:rsidRDefault="00C83805" w:rsidP="00C83805">
      <w:pPr>
        <w:pStyle w:val="P00"/>
        <w:spacing w:before="72"/>
        <w:ind w:left="624" w:right="1134"/>
        <w:rPr>
          <w:rtl/>
        </w:rPr>
      </w:pPr>
      <w:r w:rsidRPr="00FD350A">
        <w:rPr>
          <w:rFonts w:hint="cs"/>
          <w:rtl/>
        </w:rPr>
        <w:t>(5)</w:t>
      </w:r>
      <w:r w:rsidRPr="00FD350A">
        <w:rPr>
          <w:rtl/>
        </w:rPr>
        <w:tab/>
      </w:r>
      <w:r w:rsidRPr="00FD350A">
        <w:rPr>
          <w:rFonts w:hint="cs"/>
          <w:rtl/>
        </w:rPr>
        <w:t>אות קריאה מקוצר לתחנה ייצג את שם שדה התעופה או השירות, לדוגמה: "גישה" או "מגדל" או "עין-שמר";</w:t>
      </w:r>
    </w:p>
    <w:p w:rsidR="00C83805" w:rsidRPr="00FD350A" w:rsidRDefault="00C83805" w:rsidP="00C83805">
      <w:pPr>
        <w:pStyle w:val="P00"/>
        <w:spacing w:before="72"/>
        <w:ind w:left="624" w:right="1134"/>
        <w:rPr>
          <w:rtl/>
        </w:rPr>
      </w:pPr>
      <w:r w:rsidRPr="00FD350A">
        <w:rPr>
          <w:rFonts w:hint="cs"/>
          <w:rtl/>
        </w:rPr>
        <w:t>(6)</w:t>
      </w:r>
      <w:r w:rsidRPr="00FD350A">
        <w:rPr>
          <w:rtl/>
        </w:rPr>
        <w:tab/>
      </w:r>
      <w:r w:rsidRPr="00FD350A">
        <w:rPr>
          <w:rFonts w:hint="cs"/>
          <w:rtl/>
        </w:rPr>
        <w:t>אות קריאה מקוצר לכלי טיס יהיה באחת מן הצורות האלה:</w:t>
      </w:r>
    </w:p>
    <w:p w:rsidR="00C83805" w:rsidRPr="00FD350A" w:rsidRDefault="00C83805" w:rsidP="00C83805">
      <w:pPr>
        <w:pStyle w:val="P00"/>
        <w:spacing w:before="72"/>
        <w:ind w:left="1021" w:right="1134"/>
        <w:rPr>
          <w:rtl/>
        </w:rPr>
      </w:pPr>
      <w:r w:rsidRPr="00FD350A">
        <w:rPr>
          <w:rFonts w:hint="cs"/>
          <w:rtl/>
        </w:rPr>
        <w:t>(א)</w:t>
      </w:r>
      <w:r w:rsidRPr="00FD350A">
        <w:rPr>
          <w:rtl/>
        </w:rPr>
        <w:tab/>
      </w:r>
      <w:r w:rsidRPr="00FD350A">
        <w:rPr>
          <w:rFonts w:hint="cs"/>
          <w:rtl/>
        </w:rPr>
        <w:t>במקום "</w:t>
      </w:r>
      <w:r w:rsidRPr="00FD350A">
        <w:t>4XDZD</w:t>
      </w:r>
      <w:r w:rsidRPr="00FD350A">
        <w:rPr>
          <w:rFonts w:hint="cs"/>
          <w:rtl/>
        </w:rPr>
        <w:t xml:space="preserve">" </w:t>
      </w:r>
      <w:r w:rsidRPr="00FD350A">
        <w:rPr>
          <w:rtl/>
        </w:rPr>
        <w:t>–</w:t>
      </w:r>
      <w:r w:rsidRPr="00FD350A">
        <w:rPr>
          <w:rFonts w:hint="cs"/>
          <w:rtl/>
        </w:rPr>
        <w:t xml:space="preserve"> ניתן לשדר "דלתא זולו דלתא" </w:t>
      </w:r>
      <w:r w:rsidRPr="00FD350A">
        <w:rPr>
          <w:rtl/>
        </w:rPr>
        <w:t>–</w:t>
      </w:r>
      <w:r w:rsidRPr="00FD350A">
        <w:rPr>
          <w:rFonts w:hint="cs"/>
          <w:rtl/>
        </w:rPr>
        <w:t xml:space="preserve"> לכלי טיס ברישום ישראלי בלבד;</w:t>
      </w:r>
    </w:p>
    <w:p w:rsidR="00C83805" w:rsidRPr="00FD350A" w:rsidRDefault="00C83805" w:rsidP="00C83805">
      <w:pPr>
        <w:pStyle w:val="P00"/>
        <w:spacing w:before="72"/>
        <w:ind w:left="1021" w:right="1134"/>
        <w:rPr>
          <w:rtl/>
        </w:rPr>
      </w:pPr>
      <w:r w:rsidRPr="00FD350A">
        <w:rPr>
          <w:rFonts w:hint="cs"/>
          <w:rtl/>
        </w:rPr>
        <w:t>(ב)</w:t>
      </w:r>
      <w:r w:rsidRPr="00FD350A">
        <w:rPr>
          <w:rtl/>
        </w:rPr>
        <w:tab/>
      </w:r>
      <w:r w:rsidRPr="00FD350A">
        <w:rPr>
          <w:rFonts w:hint="cs"/>
          <w:rtl/>
        </w:rPr>
        <w:t xml:space="preserve">במקום "אצטק </w:t>
      </w:r>
      <w:r w:rsidRPr="00FD350A">
        <w:t>4XXYZ</w:t>
      </w:r>
      <w:r w:rsidRPr="00FD350A">
        <w:rPr>
          <w:rFonts w:hint="cs"/>
          <w:rtl/>
        </w:rPr>
        <w:t xml:space="preserve">" </w:t>
      </w:r>
      <w:r w:rsidRPr="00FD350A">
        <w:rPr>
          <w:rtl/>
        </w:rPr>
        <w:t>–</w:t>
      </w:r>
      <w:r w:rsidRPr="00FD350A">
        <w:rPr>
          <w:rFonts w:hint="cs"/>
          <w:rtl/>
        </w:rPr>
        <w:t xml:space="preserve"> ניתן לשדר "אצטק ינקי זולו";</w:t>
      </w:r>
    </w:p>
    <w:p w:rsidR="00C83805" w:rsidRPr="00FD350A" w:rsidRDefault="00C83805" w:rsidP="003B1ED1">
      <w:pPr>
        <w:pStyle w:val="P00"/>
        <w:spacing w:before="72"/>
        <w:ind w:left="624" w:right="1134"/>
        <w:rPr>
          <w:rtl/>
        </w:rPr>
      </w:pPr>
      <w:r w:rsidRPr="00FD350A">
        <w:rPr>
          <w:rFonts w:hint="cs"/>
          <w:rtl/>
        </w:rPr>
        <w:t>(7)</w:t>
      </w:r>
      <w:r w:rsidRPr="00FD350A">
        <w:rPr>
          <w:rtl/>
        </w:rPr>
        <w:tab/>
      </w:r>
      <w:r w:rsidRPr="00FD350A">
        <w:rPr>
          <w:rFonts w:hint="cs"/>
          <w:rtl/>
        </w:rPr>
        <w:t>בתכנית הטיסה של טיסות כאמור בטור א' שבטבלה שלהלן הוקצה הביטוי הייחודי האמור בטור ב' שלצדו וכן לביטוי כאמור יתלווה מספר הטייס או מספר כלי הטיס או מספר הטיסה וכן רישום כלי הטיס:</w:t>
      </w:r>
    </w:p>
    <w:p w:rsidR="00C83805" w:rsidRPr="00FD350A" w:rsidRDefault="00C83805" w:rsidP="003B1ED1">
      <w:pPr>
        <w:pStyle w:val="P00"/>
        <w:spacing w:before="0"/>
        <w:ind w:left="624" w:right="1134"/>
        <w:rPr>
          <w:szCs w:val="20"/>
          <w:rtl/>
        </w:rPr>
      </w:pPr>
    </w:p>
    <w:tbl>
      <w:tblPr>
        <w:bidiVisual/>
        <w:tblW w:w="6917"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4429"/>
        <w:gridCol w:w="2039"/>
      </w:tblGrid>
      <w:tr w:rsidR="003B1ED1" w:rsidRPr="00FD350A" w:rsidTr="00515626">
        <w:tc>
          <w:tcPr>
            <w:tcW w:w="0" w:type="auto"/>
            <w:shd w:val="clear" w:color="auto" w:fill="auto"/>
            <w:vAlign w:val="bottom"/>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p>
        </w:tc>
        <w:tc>
          <w:tcPr>
            <w:tcW w:w="0" w:type="auto"/>
            <w:shd w:val="clear" w:color="auto" w:fill="auto"/>
            <w:vAlign w:val="bottom"/>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rPr>
            </w:pPr>
            <w:r w:rsidRPr="00FD350A">
              <w:rPr>
                <w:rFonts w:hint="cs"/>
                <w:sz w:val="18"/>
                <w:szCs w:val="22"/>
                <w:rtl/>
              </w:rPr>
              <w:t>טור א'</w:t>
            </w:r>
          </w:p>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סוג הטיסה או הפעילות</w:t>
            </w:r>
          </w:p>
        </w:tc>
        <w:tc>
          <w:tcPr>
            <w:tcW w:w="0" w:type="auto"/>
            <w:shd w:val="clear" w:color="auto" w:fill="auto"/>
            <w:vAlign w:val="bottom"/>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rPr>
            </w:pPr>
            <w:r w:rsidRPr="00FD350A">
              <w:rPr>
                <w:rFonts w:hint="cs"/>
                <w:sz w:val="18"/>
                <w:szCs w:val="22"/>
                <w:rtl/>
              </w:rPr>
              <w:t>טור ב'</w:t>
            </w:r>
          </w:p>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הביטוי הייחודי</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(1)</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לטיסת כיול עזרי ניווט</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כיול</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(2)</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לטיסה רפואית</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טיסת אמבולנס או חץ אדום</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(3)</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לטיסה בדרך לכיבוי שריפה או מילוי חומר המיועד לכיבוי שריפות</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כיבוי או חץ כתום</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(4)</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לכלי טיס הגורר דגל או כרזה</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גורר</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(5)</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לפעילות משטרתית</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משטרה או חץ כחול</w:t>
            </w:r>
          </w:p>
        </w:tc>
      </w:tr>
      <w:tr w:rsidR="003B1ED1" w:rsidRPr="00FD350A" w:rsidTr="00515626">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(6)</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לטיסה של אדם חשוב מאוד</w:t>
            </w:r>
          </w:p>
        </w:tc>
        <w:tc>
          <w:tcPr>
            <w:tcW w:w="0" w:type="auto"/>
            <w:shd w:val="clear" w:color="auto" w:fill="auto"/>
          </w:tcPr>
          <w:p w:rsidR="003B1ED1" w:rsidRPr="00FD350A" w:rsidRDefault="003B1ED1"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szCs w:val="24"/>
              </w:rPr>
              <w:t>VIP</w:t>
            </w:r>
            <w:r w:rsidRPr="00FD350A">
              <w:rPr>
                <w:rFonts w:hint="cs"/>
                <w:szCs w:val="24"/>
                <w:rtl/>
              </w:rPr>
              <w:t xml:space="preserve"> </w:t>
            </w:r>
            <w:r w:rsidRPr="00FD350A">
              <w:rPr>
                <w:szCs w:val="24"/>
                <w:rtl/>
              </w:rPr>
              <w:t>–</w:t>
            </w:r>
            <w:r w:rsidRPr="00FD350A">
              <w:rPr>
                <w:rFonts w:hint="cs"/>
                <w:szCs w:val="24"/>
                <w:rtl/>
              </w:rPr>
              <w:t xml:space="preserve"> וי איי פי</w:t>
            </w:r>
          </w:p>
        </w:tc>
      </w:tr>
    </w:tbl>
    <w:p w:rsidR="003B1ED1" w:rsidRPr="00FD350A" w:rsidRDefault="003B1ED1" w:rsidP="003B1ED1">
      <w:pPr>
        <w:pStyle w:val="P00"/>
        <w:spacing w:before="0"/>
        <w:ind w:left="624" w:right="1134"/>
        <w:rPr>
          <w:szCs w:val="20"/>
          <w:rtl/>
        </w:rPr>
      </w:pPr>
    </w:p>
    <w:p w:rsidR="003B1ED1" w:rsidRPr="00FD350A" w:rsidRDefault="003B1ED1" w:rsidP="003B1ED1">
      <w:pPr>
        <w:pStyle w:val="P00"/>
        <w:spacing w:before="72"/>
        <w:ind w:left="624" w:right="1134"/>
        <w:rPr>
          <w:rtl/>
        </w:rPr>
      </w:pPr>
      <w:r w:rsidRPr="00FD350A">
        <w:rPr>
          <w:rFonts w:hint="cs"/>
          <w:rtl/>
        </w:rPr>
        <w:t>(8)</w:t>
      </w:r>
      <w:r w:rsidRPr="00FD350A">
        <w:rPr>
          <w:rtl/>
        </w:rPr>
        <w:tab/>
      </w:r>
      <w:r w:rsidRPr="00FD350A">
        <w:rPr>
          <w:rFonts w:hint="cs"/>
          <w:rtl/>
        </w:rPr>
        <w:t>טייס לא ישנה בשעת טיסה את אות הקריאה שלו; במקרים שלדעת יחידת הנת"א, המנהלת את התנועה, עלולה להיווצר אי-הבנה או טעות מאותות קריאה דומים, מפקח על תנועה אווירית יורה לכלי טיס לשנות זמנית את אות הקריאה שלו ולהגדיר לו אות קריאה זמני חדש; שימוש באות הקריאה הזמני יסתיים עם מעבר קשר ליחידת נת"א אחרת;</w:t>
      </w:r>
    </w:p>
    <w:p w:rsidR="003B1ED1" w:rsidRPr="00FD350A" w:rsidRDefault="003B1ED1" w:rsidP="003B1ED1">
      <w:pPr>
        <w:pStyle w:val="P00"/>
        <w:spacing w:before="72"/>
        <w:ind w:left="624" w:right="1134"/>
        <w:rPr>
          <w:rtl/>
        </w:rPr>
      </w:pPr>
      <w:r w:rsidRPr="00FD350A">
        <w:rPr>
          <w:rFonts w:hint="cs"/>
          <w:rtl/>
        </w:rPr>
        <w:t>(9)</w:t>
      </w:r>
      <w:r w:rsidRPr="00FD350A">
        <w:rPr>
          <w:rtl/>
        </w:rPr>
        <w:tab/>
      </w:r>
      <w:r w:rsidRPr="00FD350A">
        <w:rPr>
          <w:rFonts w:hint="cs"/>
          <w:rtl/>
        </w:rPr>
        <w:t>אות הקריאה של הטיסה, למעט בקריאה ראשונה, ייאמר לפני שידור הוראה, בקשה או הודעה.</w:t>
      </w:r>
    </w:p>
    <w:p w:rsidR="003B1ED1" w:rsidRPr="00FD350A" w:rsidRDefault="003B1ED1">
      <w:pPr>
        <w:pStyle w:val="P00"/>
        <w:spacing w:before="72"/>
        <w:ind w:left="0" w:right="1134"/>
        <w:rPr>
          <w:rtl/>
        </w:rPr>
      </w:pPr>
      <w:r w:rsidRPr="00FD350A">
        <w:rPr>
          <w:rFonts w:hint="cs"/>
          <w:rtl/>
        </w:rPr>
        <w:t>4.</w:t>
      </w:r>
      <w:r w:rsidRPr="00FD350A">
        <w:rPr>
          <w:rtl/>
        </w:rPr>
        <w:tab/>
      </w:r>
      <w:r w:rsidRPr="00FD350A">
        <w:rPr>
          <w:rFonts w:hint="cs"/>
          <w:b/>
          <w:bCs/>
          <w:sz w:val="16"/>
          <w:szCs w:val="22"/>
          <w:rtl/>
        </w:rPr>
        <w:t>לעניין קריאה ראשונה יחולו ההוראות שלהלן</w:t>
      </w:r>
      <w:r w:rsidRPr="00FD350A">
        <w:rPr>
          <w:rFonts w:hint="cs"/>
          <w:rtl/>
        </w:rPr>
        <w:t>:</w:t>
      </w:r>
    </w:p>
    <w:p w:rsidR="003B1ED1" w:rsidRPr="00FD350A" w:rsidRDefault="003B1ED1" w:rsidP="006A7660">
      <w:pPr>
        <w:pStyle w:val="P00"/>
        <w:spacing w:before="72"/>
        <w:ind w:left="624" w:right="1134"/>
        <w:rPr>
          <w:rtl/>
        </w:rPr>
      </w:pPr>
      <w:r w:rsidRPr="00FD350A">
        <w:rPr>
          <w:rFonts w:hint="cs"/>
          <w:rtl/>
        </w:rPr>
        <w:t>(1)</w:t>
      </w:r>
      <w:r w:rsidRPr="00FD350A">
        <w:rPr>
          <w:rtl/>
        </w:rPr>
        <w:tab/>
      </w:r>
      <w:r w:rsidRPr="00FD350A">
        <w:rPr>
          <w:rFonts w:hint="cs"/>
          <w:rtl/>
        </w:rPr>
        <w:t xml:space="preserve">בקריאה ראשונה של כלי טיס הטייס ישדר באופן ובסדר האלה את המפורט להלן: אות הקריאה המלא של התחנה שלה קוראים; אות הקריאה המלא של התחנה הקוראת; מיקום וגובה (אם באוויר); אות </w:t>
      </w:r>
      <w:r w:rsidRPr="00FD350A">
        <w:t>ATIS</w:t>
      </w:r>
      <w:r w:rsidRPr="00FD350A">
        <w:rPr>
          <w:rFonts w:hint="cs"/>
          <w:rtl/>
        </w:rPr>
        <w:t xml:space="preserve"> (</w:t>
      </w:r>
      <w:r w:rsidRPr="00FD350A">
        <w:rPr>
          <w:smallCaps/>
        </w:rPr>
        <w:t>automatic terminal information service</w:t>
      </w:r>
      <w:r w:rsidRPr="00FD350A">
        <w:rPr>
          <w:rFonts w:hint="cs"/>
          <w:rtl/>
        </w:rPr>
        <w:t xml:space="preserve">) עדכנית; ומהות הבקשה. לדוגמה: מגדל ראש פינה, </w:t>
      </w:r>
      <w:r w:rsidRPr="00FD350A">
        <w:t>4XALI</w:t>
      </w:r>
      <w:r w:rsidRPr="00FD350A">
        <w:rPr>
          <w:rFonts w:hint="cs"/>
          <w:rtl/>
        </w:rPr>
        <w:t xml:space="preserve">, בעמדה 7, </w:t>
      </w:r>
      <w:r w:rsidR="006A7660" w:rsidRPr="00FD350A">
        <w:rPr>
          <w:smallCaps/>
        </w:rPr>
        <w:t>information g</w:t>
      </w:r>
      <w:r w:rsidR="006A7660" w:rsidRPr="00FD350A">
        <w:rPr>
          <w:rFonts w:hint="cs"/>
          <w:rtl/>
        </w:rPr>
        <w:t>, מבקש התנעה;</w:t>
      </w:r>
    </w:p>
    <w:p w:rsidR="006A7660" w:rsidRPr="00FD350A" w:rsidRDefault="006A7660" w:rsidP="006A7660">
      <w:pPr>
        <w:pStyle w:val="P00"/>
        <w:spacing w:before="72"/>
        <w:ind w:left="624" w:right="1134"/>
        <w:rPr>
          <w:rtl/>
        </w:rPr>
      </w:pPr>
      <w:r w:rsidRPr="00FD350A">
        <w:rPr>
          <w:rFonts w:hint="cs"/>
          <w:rtl/>
        </w:rPr>
        <w:t>(2)</w:t>
      </w:r>
      <w:r w:rsidRPr="00FD350A">
        <w:rPr>
          <w:rtl/>
        </w:rPr>
        <w:tab/>
      </w:r>
      <w:r w:rsidRPr="00FD350A">
        <w:rPr>
          <w:rFonts w:hint="cs"/>
          <w:rtl/>
        </w:rPr>
        <w:t>קריאה ראשונה של טייס מתלמד, בטיסת יחיד, תלווה במילה "סולו" אחרי אות הקריאה כאמור בפרט (1).</w:t>
      </w:r>
    </w:p>
    <w:p w:rsidR="006A7660" w:rsidRPr="00FD350A" w:rsidRDefault="006A7660">
      <w:pPr>
        <w:pStyle w:val="P00"/>
        <w:spacing w:before="72"/>
        <w:ind w:left="0" w:right="1134"/>
        <w:rPr>
          <w:rtl/>
        </w:rPr>
      </w:pPr>
      <w:r w:rsidRPr="00FD350A">
        <w:rPr>
          <w:rFonts w:hint="cs"/>
          <w:rtl/>
        </w:rPr>
        <w:t>5.</w:t>
      </w:r>
      <w:r w:rsidRPr="00FD350A">
        <w:rPr>
          <w:rtl/>
        </w:rPr>
        <w:tab/>
      </w:r>
      <w:r w:rsidRPr="00FD350A">
        <w:rPr>
          <w:rFonts w:hint="cs"/>
          <w:b/>
          <w:bCs/>
          <w:sz w:val="16"/>
          <w:szCs w:val="22"/>
          <w:rtl/>
        </w:rPr>
        <w:t>לעניין בדיקת קשר יחולו ההוראות שלהלן</w:t>
      </w:r>
      <w:r w:rsidRPr="00FD350A">
        <w:rPr>
          <w:rFonts w:hint="cs"/>
          <w:rtl/>
        </w:rPr>
        <w:t>:</w:t>
      </w:r>
    </w:p>
    <w:p w:rsidR="006A7660" w:rsidRPr="00FD350A" w:rsidRDefault="006A7660" w:rsidP="006A7660">
      <w:pPr>
        <w:pStyle w:val="P00"/>
        <w:spacing w:before="72"/>
        <w:ind w:left="624" w:right="1134"/>
        <w:rPr>
          <w:rtl/>
        </w:rPr>
      </w:pPr>
      <w:r w:rsidRPr="00FD350A">
        <w:rPr>
          <w:rFonts w:hint="cs"/>
          <w:rtl/>
        </w:rPr>
        <w:t>(1)</w:t>
      </w:r>
      <w:r w:rsidRPr="00FD350A">
        <w:rPr>
          <w:rtl/>
        </w:rPr>
        <w:tab/>
      </w:r>
      <w:r w:rsidRPr="00FD350A">
        <w:rPr>
          <w:rFonts w:hint="cs"/>
          <w:rtl/>
        </w:rPr>
        <w:t>המבקש לבצע בדיקת קשר בין יחידת הנת"א לבין כלי הטיס יבצעה באופן ובסדר כלהלן:</w:t>
      </w:r>
    </w:p>
    <w:p w:rsidR="006A7660" w:rsidRPr="00FD350A" w:rsidRDefault="006A7660" w:rsidP="006A7660">
      <w:pPr>
        <w:pStyle w:val="P00"/>
        <w:spacing w:before="72"/>
        <w:ind w:left="1021" w:right="1134"/>
        <w:rPr>
          <w:rtl/>
        </w:rPr>
      </w:pPr>
      <w:r w:rsidRPr="00FD350A">
        <w:rPr>
          <w:rFonts w:hint="cs"/>
          <w:rtl/>
        </w:rPr>
        <w:t>(א)</w:t>
      </w:r>
      <w:r w:rsidRPr="00FD350A">
        <w:rPr>
          <w:rtl/>
        </w:rPr>
        <w:tab/>
      </w:r>
      <w:r w:rsidRPr="00FD350A">
        <w:rPr>
          <w:rFonts w:hint="cs"/>
          <w:rtl/>
        </w:rPr>
        <w:t>אות הקריאה של הגורם שעמו מתבצעת הבדיקה;</w:t>
      </w:r>
    </w:p>
    <w:p w:rsidR="006A7660" w:rsidRPr="00FD350A" w:rsidRDefault="006A7660" w:rsidP="006A7660">
      <w:pPr>
        <w:pStyle w:val="P00"/>
        <w:spacing w:before="72"/>
        <w:ind w:left="1021" w:right="1134"/>
        <w:rPr>
          <w:rtl/>
        </w:rPr>
      </w:pPr>
      <w:r w:rsidRPr="00FD350A">
        <w:rPr>
          <w:rFonts w:hint="cs"/>
          <w:rtl/>
        </w:rPr>
        <w:t>(ב)</w:t>
      </w:r>
      <w:r w:rsidRPr="00FD350A">
        <w:rPr>
          <w:rtl/>
        </w:rPr>
        <w:tab/>
      </w:r>
      <w:r w:rsidRPr="00FD350A">
        <w:rPr>
          <w:rFonts w:hint="cs"/>
          <w:rtl/>
        </w:rPr>
        <w:t>אות הקריאה של הגורם הבודק;</w:t>
      </w:r>
    </w:p>
    <w:p w:rsidR="006A7660" w:rsidRPr="00FD350A" w:rsidRDefault="006A7660" w:rsidP="006A7660">
      <w:pPr>
        <w:pStyle w:val="P00"/>
        <w:spacing w:before="72"/>
        <w:ind w:left="1021" w:right="1134"/>
        <w:rPr>
          <w:rtl/>
        </w:rPr>
      </w:pPr>
      <w:r w:rsidRPr="00FD350A">
        <w:rPr>
          <w:rFonts w:hint="cs"/>
          <w:rtl/>
        </w:rPr>
        <w:t>(ג)</w:t>
      </w:r>
      <w:r w:rsidRPr="00FD350A">
        <w:rPr>
          <w:rtl/>
        </w:rPr>
        <w:tab/>
      </w:r>
      <w:r w:rsidRPr="00FD350A">
        <w:rPr>
          <w:rFonts w:hint="cs"/>
          <w:rtl/>
        </w:rPr>
        <w:t>הביטוי "בדיקת קשר";</w:t>
      </w:r>
    </w:p>
    <w:p w:rsidR="006A7660" w:rsidRPr="00FD350A" w:rsidRDefault="006A7660" w:rsidP="006A7660">
      <w:pPr>
        <w:pStyle w:val="P00"/>
        <w:spacing w:before="72"/>
        <w:ind w:left="1021" w:right="1134"/>
        <w:rPr>
          <w:rtl/>
        </w:rPr>
      </w:pPr>
      <w:r w:rsidRPr="00FD350A">
        <w:rPr>
          <w:rFonts w:hint="cs"/>
          <w:rtl/>
        </w:rPr>
        <w:t>(ד)</w:t>
      </w:r>
      <w:r w:rsidRPr="00FD350A">
        <w:rPr>
          <w:rtl/>
        </w:rPr>
        <w:tab/>
      </w:r>
      <w:r w:rsidRPr="00FD350A">
        <w:rPr>
          <w:rFonts w:hint="cs"/>
          <w:rtl/>
        </w:rPr>
        <w:t>המילה "על" והתדר שנבדק;</w:t>
      </w:r>
    </w:p>
    <w:p w:rsidR="006A7660" w:rsidRPr="00FD350A" w:rsidRDefault="006A7660" w:rsidP="006A7660">
      <w:pPr>
        <w:pStyle w:val="P00"/>
        <w:spacing w:before="72"/>
        <w:ind w:left="624" w:right="1134"/>
        <w:rPr>
          <w:rtl/>
        </w:rPr>
      </w:pPr>
      <w:r w:rsidRPr="00FD350A">
        <w:rPr>
          <w:rFonts w:hint="cs"/>
          <w:rtl/>
        </w:rPr>
        <w:t>(2)</w:t>
      </w:r>
      <w:r w:rsidRPr="00FD350A">
        <w:rPr>
          <w:rtl/>
        </w:rPr>
        <w:tab/>
      </w:r>
      <w:r w:rsidRPr="00FD350A">
        <w:rPr>
          <w:rFonts w:hint="cs"/>
          <w:rtl/>
        </w:rPr>
        <w:t>הגורם המשיב יציין את הספרה התואמת את איכות הקליטה, לפי המפורט להלן (לפי הצורך ניתן להוסיף הסבר לבחירת הדירוג):</w:t>
      </w:r>
    </w:p>
    <w:p w:rsidR="006A7660" w:rsidRPr="00FD350A" w:rsidRDefault="006A7660" w:rsidP="006A7660">
      <w:pPr>
        <w:pStyle w:val="P00"/>
        <w:spacing w:before="72"/>
        <w:ind w:left="1021" w:right="1134"/>
        <w:rPr>
          <w:rtl/>
        </w:rPr>
      </w:pPr>
      <w:r w:rsidRPr="00FD350A">
        <w:rPr>
          <w:rFonts w:hint="cs"/>
          <w:rtl/>
        </w:rPr>
        <w:t>(א)</w:t>
      </w:r>
      <w:r w:rsidRPr="00FD350A">
        <w:rPr>
          <w:rtl/>
        </w:rPr>
        <w:tab/>
      </w:r>
      <w:r w:rsidRPr="00FD350A">
        <w:rPr>
          <w:rFonts w:hint="cs"/>
          <w:rtl/>
        </w:rPr>
        <w:t xml:space="preserve">1 </w:t>
      </w:r>
      <w:r w:rsidRPr="00FD350A">
        <w:rPr>
          <w:rtl/>
        </w:rPr>
        <w:t>–</w:t>
      </w:r>
      <w:r w:rsidRPr="00FD350A">
        <w:rPr>
          <w:rFonts w:hint="cs"/>
          <w:rtl/>
        </w:rPr>
        <w:t xml:space="preserve"> לא ניתן לקלוט דבר;</w:t>
      </w:r>
    </w:p>
    <w:p w:rsidR="006A7660" w:rsidRPr="00FD350A" w:rsidRDefault="006A7660" w:rsidP="006A7660">
      <w:pPr>
        <w:pStyle w:val="P00"/>
        <w:spacing w:before="72"/>
        <w:ind w:left="1021" w:right="1134"/>
        <w:rPr>
          <w:rtl/>
        </w:rPr>
      </w:pPr>
      <w:r w:rsidRPr="00FD350A">
        <w:rPr>
          <w:rFonts w:hint="cs"/>
          <w:rtl/>
        </w:rPr>
        <w:t>(ב)</w:t>
      </w:r>
      <w:r w:rsidRPr="00FD350A">
        <w:rPr>
          <w:rtl/>
        </w:rPr>
        <w:tab/>
      </w:r>
      <w:r w:rsidRPr="00FD350A">
        <w:rPr>
          <w:rFonts w:hint="cs"/>
          <w:rtl/>
        </w:rPr>
        <w:t xml:space="preserve">2 </w:t>
      </w:r>
      <w:r w:rsidRPr="00FD350A">
        <w:rPr>
          <w:rtl/>
        </w:rPr>
        <w:t>–</w:t>
      </w:r>
      <w:r w:rsidRPr="00FD350A">
        <w:rPr>
          <w:rFonts w:hint="cs"/>
          <w:rtl/>
        </w:rPr>
        <w:t xml:space="preserve"> קליטה מקוטעת לסירוגין;</w:t>
      </w:r>
    </w:p>
    <w:p w:rsidR="006A7660" w:rsidRPr="00FD350A" w:rsidRDefault="006A7660" w:rsidP="006A7660">
      <w:pPr>
        <w:pStyle w:val="P00"/>
        <w:spacing w:before="72"/>
        <w:ind w:left="1021" w:right="1134"/>
        <w:rPr>
          <w:rtl/>
        </w:rPr>
      </w:pPr>
      <w:r w:rsidRPr="00FD350A">
        <w:rPr>
          <w:rFonts w:hint="cs"/>
          <w:rtl/>
        </w:rPr>
        <w:t>(ג)</w:t>
      </w:r>
      <w:r w:rsidRPr="00FD350A">
        <w:rPr>
          <w:rtl/>
        </w:rPr>
        <w:tab/>
      </w:r>
      <w:r w:rsidRPr="00FD350A">
        <w:rPr>
          <w:rFonts w:hint="cs"/>
          <w:rtl/>
        </w:rPr>
        <w:t xml:space="preserve">3 </w:t>
      </w:r>
      <w:r w:rsidRPr="00FD350A">
        <w:rPr>
          <w:rtl/>
        </w:rPr>
        <w:t>–</w:t>
      </w:r>
      <w:r w:rsidRPr="00FD350A">
        <w:rPr>
          <w:rFonts w:hint="cs"/>
          <w:rtl/>
        </w:rPr>
        <w:t xml:space="preserve"> קליטה אפשרית אך קשה;</w:t>
      </w:r>
    </w:p>
    <w:p w:rsidR="006A7660" w:rsidRPr="00FD350A" w:rsidRDefault="006A7660" w:rsidP="006A7660">
      <w:pPr>
        <w:pStyle w:val="P00"/>
        <w:spacing w:before="72"/>
        <w:ind w:left="1021" w:right="1134"/>
        <w:rPr>
          <w:rtl/>
        </w:rPr>
      </w:pPr>
      <w:r w:rsidRPr="00FD350A">
        <w:rPr>
          <w:rFonts w:hint="cs"/>
          <w:rtl/>
        </w:rPr>
        <w:t>(ד)</w:t>
      </w:r>
      <w:r w:rsidRPr="00FD350A">
        <w:rPr>
          <w:rtl/>
        </w:rPr>
        <w:tab/>
      </w:r>
      <w:r w:rsidRPr="00FD350A">
        <w:rPr>
          <w:rFonts w:hint="cs"/>
          <w:rtl/>
        </w:rPr>
        <w:t xml:space="preserve">4 </w:t>
      </w:r>
      <w:r w:rsidRPr="00FD350A">
        <w:rPr>
          <w:rtl/>
        </w:rPr>
        <w:t>–</w:t>
      </w:r>
      <w:r w:rsidRPr="00FD350A">
        <w:rPr>
          <w:rFonts w:hint="cs"/>
          <w:rtl/>
        </w:rPr>
        <w:t xml:space="preserve"> קליטה טובה;</w:t>
      </w:r>
    </w:p>
    <w:p w:rsidR="006A7660" w:rsidRPr="00FD350A" w:rsidRDefault="006A7660" w:rsidP="006A7660">
      <w:pPr>
        <w:pStyle w:val="P00"/>
        <w:spacing w:before="72"/>
        <w:ind w:left="1021" w:right="1134"/>
        <w:rPr>
          <w:rtl/>
        </w:rPr>
      </w:pPr>
      <w:r w:rsidRPr="00FD350A">
        <w:rPr>
          <w:rFonts w:hint="cs"/>
          <w:rtl/>
        </w:rPr>
        <w:t>(ה)</w:t>
      </w:r>
      <w:r w:rsidRPr="00FD350A">
        <w:rPr>
          <w:rtl/>
        </w:rPr>
        <w:tab/>
      </w:r>
      <w:r w:rsidRPr="00FD350A">
        <w:rPr>
          <w:rFonts w:hint="cs"/>
          <w:rtl/>
        </w:rPr>
        <w:t xml:space="preserve">5 </w:t>
      </w:r>
      <w:r w:rsidRPr="00FD350A">
        <w:rPr>
          <w:rtl/>
        </w:rPr>
        <w:t>–</w:t>
      </w:r>
      <w:r w:rsidRPr="00FD350A">
        <w:rPr>
          <w:rFonts w:hint="cs"/>
          <w:rtl/>
        </w:rPr>
        <w:t xml:space="preserve"> קליטה טובה מאוד או רם וברור.</w:t>
      </w:r>
    </w:p>
    <w:p w:rsidR="006A7660" w:rsidRPr="00FD350A" w:rsidRDefault="006A7660">
      <w:pPr>
        <w:pStyle w:val="P00"/>
        <w:spacing w:before="72"/>
        <w:ind w:left="0" w:right="1134"/>
        <w:rPr>
          <w:rtl/>
        </w:rPr>
      </w:pPr>
      <w:r w:rsidRPr="00FD350A">
        <w:rPr>
          <w:rFonts w:hint="cs"/>
          <w:rtl/>
        </w:rPr>
        <w:t>6.</w:t>
      </w:r>
      <w:r w:rsidRPr="00FD350A">
        <w:rPr>
          <w:rtl/>
        </w:rPr>
        <w:tab/>
      </w:r>
      <w:r w:rsidRPr="00FD350A">
        <w:rPr>
          <w:rFonts w:hint="cs"/>
          <w:b/>
          <w:bCs/>
          <w:sz w:val="18"/>
          <w:szCs w:val="22"/>
          <w:rtl/>
        </w:rPr>
        <w:t>לעניין מרשה טיסה (</w:t>
      </w:r>
      <w:r w:rsidRPr="00FD350A">
        <w:rPr>
          <w:b/>
          <w:bCs/>
          <w:sz w:val="18"/>
          <w:szCs w:val="22"/>
        </w:rPr>
        <w:t>ATC Clearance</w:t>
      </w:r>
      <w:r w:rsidRPr="00FD350A">
        <w:rPr>
          <w:rFonts w:hint="cs"/>
          <w:b/>
          <w:bCs/>
          <w:sz w:val="18"/>
          <w:szCs w:val="22"/>
          <w:rtl/>
        </w:rPr>
        <w:t>) יחולו ההוראות שלהלן</w:t>
      </w:r>
      <w:r w:rsidRPr="00FD350A">
        <w:rPr>
          <w:rFonts w:hint="cs"/>
          <w:rtl/>
        </w:rPr>
        <w:t>:</w:t>
      </w:r>
    </w:p>
    <w:p w:rsidR="006A7660" w:rsidRPr="00FD350A" w:rsidRDefault="006A7660" w:rsidP="007203A7">
      <w:pPr>
        <w:pStyle w:val="P00"/>
        <w:spacing w:before="72"/>
        <w:ind w:left="624" w:right="1134"/>
        <w:rPr>
          <w:rtl/>
        </w:rPr>
      </w:pPr>
      <w:r w:rsidRPr="00FD350A">
        <w:rPr>
          <w:rFonts w:hint="cs"/>
          <w:rtl/>
        </w:rPr>
        <w:t>(1)</w:t>
      </w:r>
      <w:r w:rsidRPr="00FD350A">
        <w:rPr>
          <w:rtl/>
        </w:rPr>
        <w:tab/>
      </w:r>
      <w:r w:rsidRPr="00FD350A">
        <w:rPr>
          <w:rFonts w:hint="cs"/>
          <w:rtl/>
        </w:rPr>
        <w:t xml:space="preserve">תוכן </w:t>
      </w:r>
      <w:r w:rsidR="007203A7" w:rsidRPr="00FD350A">
        <w:rPr>
          <w:rFonts w:hint="cs"/>
          <w:rtl/>
        </w:rPr>
        <w:t>מרשה טיסה יכול להיות מפורט בתיאור מסלול הטיסה והגבהים בנקודות מסוימות או מתומצת לכינויו של נוהל מסוים לדוגמה: "</w:t>
      </w:r>
      <w:r w:rsidR="007203A7" w:rsidRPr="00FD350A">
        <w:t>SID1</w:t>
      </w:r>
      <w:r w:rsidR="007203A7" w:rsidRPr="00FD350A">
        <w:rPr>
          <w:rFonts w:hint="cs"/>
          <w:rtl/>
        </w:rPr>
        <w:t>" (</w:t>
      </w:r>
      <w:r w:rsidR="007203A7" w:rsidRPr="00FD350A">
        <w:rPr>
          <w:smallCaps/>
        </w:rPr>
        <w:t>standard instrument departure</w:t>
      </w:r>
      <w:r w:rsidR="007203A7" w:rsidRPr="00FD350A">
        <w:rPr>
          <w:rFonts w:hint="cs"/>
          <w:rtl/>
        </w:rPr>
        <w:t>); אות קריאה רשאי ל [יעד], "דרך [פירוט נתיב]" או "דרך [שם ה-</w:t>
      </w:r>
      <w:r w:rsidR="007203A7" w:rsidRPr="00FD350A">
        <w:t>SID</w:t>
      </w:r>
      <w:r w:rsidR="007203A7" w:rsidRPr="00FD350A">
        <w:rPr>
          <w:rFonts w:hint="cs"/>
          <w:rtl/>
        </w:rPr>
        <w:t xml:space="preserve">]" או "לפי תכנית הטיסה"; טפס ל [גובה], </w:t>
      </w:r>
      <w:r w:rsidR="007203A7" w:rsidRPr="00FD350A">
        <w:t>SQUAWK</w:t>
      </w:r>
      <w:r w:rsidR="007203A7" w:rsidRPr="00FD350A">
        <w:rPr>
          <w:rFonts w:hint="cs"/>
          <w:rtl/>
        </w:rPr>
        <w:t xml:space="preserve"> [קוד];</w:t>
      </w:r>
    </w:p>
    <w:p w:rsidR="007203A7" w:rsidRPr="00FD350A" w:rsidRDefault="007203A7" w:rsidP="007203A7">
      <w:pPr>
        <w:pStyle w:val="P00"/>
        <w:spacing w:before="72"/>
        <w:ind w:left="624" w:right="1134"/>
        <w:rPr>
          <w:rtl/>
        </w:rPr>
      </w:pPr>
      <w:r w:rsidRPr="00FD350A">
        <w:rPr>
          <w:rFonts w:hint="cs"/>
          <w:rtl/>
        </w:rPr>
        <w:t>(2)</w:t>
      </w:r>
      <w:r w:rsidRPr="00FD350A">
        <w:rPr>
          <w:rtl/>
        </w:rPr>
        <w:tab/>
      </w:r>
      <w:r w:rsidRPr="00FD350A">
        <w:rPr>
          <w:rFonts w:hint="cs"/>
          <w:rtl/>
        </w:rPr>
        <w:t>מפקח על תנועה אווירית יעביר את מרשה הטיסה בקצב דיבור מואט ובצורה ברורה, בידיעה שהטייס אמור לרשום את הפרטים תוך כדי שמיעתם; בדרך זו ניתן לחסוך בבקשות של "אמור שנית";</w:t>
      </w:r>
    </w:p>
    <w:p w:rsidR="007203A7" w:rsidRPr="00FD350A" w:rsidRDefault="007203A7" w:rsidP="007203A7">
      <w:pPr>
        <w:pStyle w:val="P00"/>
        <w:spacing w:before="72"/>
        <w:ind w:left="624" w:right="1134"/>
        <w:rPr>
          <w:rtl/>
        </w:rPr>
      </w:pPr>
      <w:r w:rsidRPr="00FD350A">
        <w:rPr>
          <w:rFonts w:hint="cs"/>
          <w:rtl/>
        </w:rPr>
        <w:t>(3)</w:t>
      </w:r>
      <w:r w:rsidRPr="00FD350A">
        <w:rPr>
          <w:rtl/>
        </w:rPr>
        <w:tab/>
      </w:r>
      <w:r w:rsidRPr="00FD350A">
        <w:rPr>
          <w:rFonts w:hint="cs"/>
          <w:rtl/>
        </w:rPr>
        <w:t>יחידת הנת"א תעביר מרשה טיסה לטייס ככל האפשר לפני הסעה;</w:t>
      </w:r>
    </w:p>
    <w:p w:rsidR="007203A7" w:rsidRPr="00FD350A" w:rsidRDefault="007203A7" w:rsidP="007203A7">
      <w:pPr>
        <w:pStyle w:val="P00"/>
        <w:spacing w:before="72"/>
        <w:ind w:left="624" w:right="1134"/>
        <w:rPr>
          <w:rtl/>
        </w:rPr>
      </w:pPr>
      <w:r w:rsidRPr="00FD350A">
        <w:rPr>
          <w:rFonts w:hint="cs"/>
          <w:rtl/>
        </w:rPr>
        <w:t>(4)</w:t>
      </w:r>
      <w:r w:rsidRPr="00FD350A">
        <w:rPr>
          <w:rtl/>
        </w:rPr>
        <w:tab/>
      </w:r>
      <w:r w:rsidRPr="00FD350A">
        <w:rPr>
          <w:rFonts w:hint="cs"/>
          <w:rtl/>
        </w:rPr>
        <w:t>מרשה טיסה אינו הרשאה להמריא או להיכנס למסלול בשימוש;</w:t>
      </w:r>
    </w:p>
    <w:p w:rsidR="007203A7" w:rsidRPr="00FD350A" w:rsidRDefault="007203A7" w:rsidP="007203A7">
      <w:pPr>
        <w:pStyle w:val="P00"/>
        <w:spacing w:before="72"/>
        <w:ind w:left="624" w:right="1134"/>
        <w:rPr>
          <w:rtl/>
        </w:rPr>
      </w:pPr>
      <w:r w:rsidRPr="00FD350A">
        <w:rPr>
          <w:rFonts w:hint="cs"/>
          <w:rtl/>
        </w:rPr>
        <w:t>(5)</w:t>
      </w:r>
      <w:r w:rsidRPr="00FD350A">
        <w:rPr>
          <w:rtl/>
        </w:rPr>
        <w:tab/>
      </w:r>
      <w:r w:rsidRPr="00FD350A">
        <w:rPr>
          <w:rFonts w:hint="cs"/>
          <w:rtl/>
        </w:rPr>
        <w:t>הטייס ישדר בחזרה את מרשה הטיסה במלואו; אות הקריאה יצוין תמיד בסוף המשפט;</w:t>
      </w:r>
    </w:p>
    <w:p w:rsidR="007203A7" w:rsidRPr="00FD350A" w:rsidRDefault="007203A7" w:rsidP="007203A7">
      <w:pPr>
        <w:pStyle w:val="P00"/>
        <w:spacing w:before="72"/>
        <w:ind w:left="624" w:right="1134"/>
        <w:rPr>
          <w:rtl/>
        </w:rPr>
      </w:pPr>
      <w:r w:rsidRPr="00FD350A">
        <w:rPr>
          <w:rFonts w:hint="cs"/>
          <w:rtl/>
        </w:rPr>
        <w:t>(6)</w:t>
      </w:r>
      <w:r w:rsidRPr="00FD350A">
        <w:rPr>
          <w:rtl/>
        </w:rPr>
        <w:tab/>
      </w:r>
      <w:r w:rsidRPr="00FD350A">
        <w:rPr>
          <w:rFonts w:hint="cs"/>
          <w:rtl/>
        </w:rPr>
        <w:t>הטייס חייב לשדר בחזרה (</w:t>
      </w:r>
      <w:r w:rsidRPr="00FD350A">
        <w:rPr>
          <w:smallCaps/>
        </w:rPr>
        <w:t>readback</w:t>
      </w:r>
      <w:r w:rsidRPr="00FD350A">
        <w:rPr>
          <w:rFonts w:hint="cs"/>
          <w:rtl/>
        </w:rPr>
        <w:t>) את ההודעות המפורטות להלן במלואן:</w:t>
      </w:r>
    </w:p>
    <w:p w:rsidR="007203A7" w:rsidRPr="00FD350A" w:rsidRDefault="007203A7" w:rsidP="007203A7">
      <w:pPr>
        <w:pStyle w:val="P00"/>
        <w:spacing w:before="72"/>
        <w:ind w:left="1021" w:right="1134"/>
        <w:rPr>
          <w:rtl/>
        </w:rPr>
      </w:pPr>
      <w:r w:rsidRPr="00FD350A">
        <w:rPr>
          <w:rFonts w:hint="cs"/>
          <w:rtl/>
        </w:rPr>
        <w:t>(א)</w:t>
      </w:r>
      <w:r w:rsidRPr="00FD350A">
        <w:rPr>
          <w:rtl/>
        </w:rPr>
        <w:tab/>
      </w:r>
      <w:r w:rsidRPr="00FD350A">
        <w:rPr>
          <w:rFonts w:hint="cs"/>
          <w:rtl/>
        </w:rPr>
        <w:t>הוראות הסעה למסלול, עצירה לפני מסלול, כניסה למסלול, פינוי מסלול, חציית מסלול, נחיתה, המראה, הליכה סביב, הסעה, הסעה בחזרה או עצירה;</w:t>
      </w:r>
    </w:p>
    <w:p w:rsidR="007203A7" w:rsidRPr="00FD350A" w:rsidRDefault="007203A7" w:rsidP="007203A7">
      <w:pPr>
        <w:pStyle w:val="P00"/>
        <w:spacing w:before="72"/>
        <w:ind w:left="1021" w:right="1134"/>
        <w:rPr>
          <w:rtl/>
        </w:rPr>
      </w:pPr>
      <w:r w:rsidRPr="00FD350A">
        <w:rPr>
          <w:rFonts w:hint="cs"/>
          <w:rtl/>
        </w:rPr>
        <w:t>(ב)</w:t>
      </w:r>
      <w:r w:rsidRPr="00FD350A">
        <w:rPr>
          <w:rtl/>
        </w:rPr>
        <w:tab/>
      </w:r>
      <w:r w:rsidRPr="00FD350A">
        <w:rPr>
          <w:rFonts w:hint="cs"/>
          <w:rtl/>
        </w:rPr>
        <w:t>מסלול בשימוש;</w:t>
      </w:r>
    </w:p>
    <w:p w:rsidR="007203A7" w:rsidRPr="00FD350A" w:rsidRDefault="007203A7" w:rsidP="007203A7">
      <w:pPr>
        <w:pStyle w:val="P00"/>
        <w:spacing w:before="72"/>
        <w:ind w:left="1021" w:right="1134"/>
        <w:rPr>
          <w:rtl/>
        </w:rPr>
      </w:pPr>
      <w:r w:rsidRPr="00FD350A">
        <w:rPr>
          <w:rFonts w:hint="cs"/>
          <w:rtl/>
        </w:rPr>
        <w:t>(ג)</w:t>
      </w:r>
      <w:r w:rsidRPr="00FD350A">
        <w:rPr>
          <w:rtl/>
        </w:rPr>
        <w:tab/>
      </w:r>
      <w:r w:rsidRPr="00FD350A">
        <w:rPr>
          <w:rFonts w:hint="cs"/>
          <w:rtl/>
        </w:rPr>
        <w:t>הוראות לגבי גובה;</w:t>
      </w:r>
    </w:p>
    <w:p w:rsidR="007203A7" w:rsidRPr="00FD350A" w:rsidRDefault="007203A7" w:rsidP="007203A7">
      <w:pPr>
        <w:pStyle w:val="P00"/>
        <w:spacing w:before="72"/>
        <w:ind w:left="1021" w:right="1134"/>
        <w:rPr>
          <w:rtl/>
        </w:rPr>
      </w:pPr>
      <w:r w:rsidRPr="00FD350A">
        <w:rPr>
          <w:rFonts w:hint="cs"/>
          <w:rtl/>
        </w:rPr>
        <w:t>(ד)</w:t>
      </w:r>
      <w:r w:rsidRPr="00FD350A">
        <w:rPr>
          <w:rtl/>
        </w:rPr>
        <w:tab/>
      </w:r>
      <w:r w:rsidRPr="00FD350A">
        <w:rPr>
          <w:rFonts w:hint="cs"/>
          <w:rtl/>
        </w:rPr>
        <w:t>הוראות לגבי כיוון טיסה או רדיאל;</w:t>
      </w:r>
    </w:p>
    <w:p w:rsidR="007203A7" w:rsidRPr="00FD350A" w:rsidRDefault="007203A7" w:rsidP="007203A7">
      <w:pPr>
        <w:pStyle w:val="P00"/>
        <w:spacing w:before="72"/>
        <w:ind w:left="1021" w:right="1134"/>
        <w:rPr>
          <w:rtl/>
        </w:rPr>
      </w:pPr>
      <w:r w:rsidRPr="00FD350A">
        <w:rPr>
          <w:rFonts w:hint="cs"/>
          <w:rtl/>
        </w:rPr>
        <w:t>(ה)</w:t>
      </w:r>
      <w:r w:rsidRPr="00FD350A">
        <w:rPr>
          <w:rtl/>
        </w:rPr>
        <w:tab/>
      </w:r>
      <w:r w:rsidRPr="00FD350A">
        <w:rPr>
          <w:rFonts w:hint="cs"/>
          <w:rtl/>
        </w:rPr>
        <w:t>הוראות לגבי מהירות;</w:t>
      </w:r>
    </w:p>
    <w:p w:rsidR="007203A7" w:rsidRPr="00FD350A" w:rsidRDefault="007203A7" w:rsidP="007203A7">
      <w:pPr>
        <w:pStyle w:val="P00"/>
        <w:spacing w:before="72"/>
        <w:ind w:left="1021" w:right="1134"/>
        <w:rPr>
          <w:rtl/>
        </w:rPr>
      </w:pPr>
      <w:r w:rsidRPr="00FD350A">
        <w:rPr>
          <w:rFonts w:hint="cs"/>
          <w:rtl/>
        </w:rPr>
        <w:t>(ו)</w:t>
      </w:r>
      <w:r w:rsidRPr="00FD350A">
        <w:rPr>
          <w:rtl/>
        </w:rPr>
        <w:tab/>
      </w:r>
      <w:r w:rsidRPr="00FD350A">
        <w:rPr>
          <w:rFonts w:hint="cs"/>
          <w:rtl/>
        </w:rPr>
        <w:t>מרשה לנתיב אוויר, לפרוזדור אוויר, לאזור אימונים ולמרחב אווירי מוגדר אחר;</w:t>
      </w:r>
    </w:p>
    <w:p w:rsidR="007203A7" w:rsidRPr="00FD350A" w:rsidRDefault="007203A7" w:rsidP="007203A7">
      <w:pPr>
        <w:pStyle w:val="P00"/>
        <w:spacing w:before="72"/>
        <w:ind w:left="1021" w:right="1134"/>
        <w:rPr>
          <w:rtl/>
        </w:rPr>
      </w:pPr>
      <w:r w:rsidRPr="00FD350A">
        <w:rPr>
          <w:rFonts w:hint="cs"/>
          <w:rtl/>
        </w:rPr>
        <w:t>(ז)</w:t>
      </w:r>
      <w:r w:rsidRPr="00FD350A">
        <w:rPr>
          <w:rtl/>
        </w:rPr>
        <w:tab/>
      </w:r>
      <w:r w:rsidRPr="00FD350A">
        <w:rPr>
          <w:rFonts w:hint="cs"/>
          <w:rtl/>
        </w:rPr>
        <w:t>מרשה לגישה;</w:t>
      </w:r>
    </w:p>
    <w:p w:rsidR="007203A7" w:rsidRPr="00FD350A" w:rsidRDefault="007203A7" w:rsidP="007203A7">
      <w:pPr>
        <w:pStyle w:val="P00"/>
        <w:spacing w:before="72"/>
        <w:ind w:left="1021" w:right="1134"/>
        <w:rPr>
          <w:rtl/>
        </w:rPr>
      </w:pPr>
      <w:r w:rsidRPr="00FD350A">
        <w:rPr>
          <w:rFonts w:hint="cs"/>
          <w:rtl/>
        </w:rPr>
        <w:t>(ח)</w:t>
      </w:r>
      <w:r w:rsidRPr="00FD350A">
        <w:rPr>
          <w:rtl/>
        </w:rPr>
        <w:tab/>
      </w:r>
      <w:r w:rsidRPr="00FD350A">
        <w:rPr>
          <w:rFonts w:hint="cs"/>
          <w:rtl/>
        </w:rPr>
        <w:t>שיעור טיפוס או הנמכה, או הוראת הגבלת טיפוס או הנמכה;</w:t>
      </w:r>
    </w:p>
    <w:p w:rsidR="007203A7" w:rsidRPr="00FD350A" w:rsidRDefault="007203A7" w:rsidP="007203A7">
      <w:pPr>
        <w:pStyle w:val="P00"/>
        <w:spacing w:before="72"/>
        <w:ind w:left="1021" w:right="1134"/>
        <w:rPr>
          <w:rtl/>
        </w:rPr>
      </w:pPr>
      <w:r w:rsidRPr="00FD350A">
        <w:rPr>
          <w:rFonts w:hint="cs"/>
          <w:rtl/>
        </w:rPr>
        <w:t>(ט)</w:t>
      </w:r>
      <w:r w:rsidRPr="00FD350A">
        <w:rPr>
          <w:rtl/>
        </w:rPr>
        <w:tab/>
      </w:r>
      <w:r w:rsidRPr="00FD350A">
        <w:rPr>
          <w:rFonts w:hint="cs"/>
          <w:rtl/>
        </w:rPr>
        <w:t>(</w:t>
      </w:r>
      <w:r w:rsidRPr="00FD350A">
        <w:rPr>
          <w:smallCaps/>
        </w:rPr>
        <w:t>orbit</w:t>
      </w:r>
      <w:r w:rsidRPr="00FD350A">
        <w:rPr>
          <w:rFonts w:hint="cs"/>
          <w:rtl/>
        </w:rPr>
        <w:t>) "360"/</w:t>
      </w:r>
      <w:r w:rsidRPr="00FD350A">
        <w:rPr>
          <w:smallCaps/>
        </w:rPr>
        <w:t>holding</w:t>
      </w:r>
      <w:r w:rsidRPr="00FD350A">
        <w:rPr>
          <w:rFonts w:hint="cs"/>
          <w:rtl/>
        </w:rPr>
        <w:t>;</w:t>
      </w:r>
    </w:p>
    <w:p w:rsidR="007203A7" w:rsidRPr="00FD350A" w:rsidRDefault="007203A7" w:rsidP="007203A7">
      <w:pPr>
        <w:pStyle w:val="P00"/>
        <w:spacing w:before="72"/>
        <w:ind w:left="1021" w:right="1134"/>
        <w:rPr>
          <w:rtl/>
        </w:rPr>
      </w:pPr>
      <w:r w:rsidRPr="00FD350A">
        <w:rPr>
          <w:rFonts w:hint="cs"/>
          <w:rtl/>
        </w:rPr>
        <w:t>(י)</w:t>
      </w:r>
      <w:r w:rsidRPr="00FD350A">
        <w:rPr>
          <w:rtl/>
        </w:rPr>
        <w:tab/>
      </w:r>
      <w:r w:rsidRPr="00FD350A">
        <w:rPr>
          <w:rFonts w:hint="cs"/>
          <w:rtl/>
        </w:rPr>
        <w:t>הוראות הפעלת טרנספונדר;</w:t>
      </w:r>
    </w:p>
    <w:p w:rsidR="007203A7" w:rsidRPr="00FD350A" w:rsidRDefault="007203A7" w:rsidP="007203A7">
      <w:pPr>
        <w:pStyle w:val="P00"/>
        <w:spacing w:before="72"/>
        <w:ind w:left="1021" w:right="1134"/>
        <w:rPr>
          <w:rtl/>
        </w:rPr>
      </w:pPr>
      <w:r w:rsidRPr="00FD350A">
        <w:rPr>
          <w:rFonts w:hint="cs"/>
          <w:rtl/>
        </w:rPr>
        <w:t>(יא)</w:t>
      </w:r>
      <w:r w:rsidRPr="00FD350A">
        <w:rPr>
          <w:rtl/>
        </w:rPr>
        <w:tab/>
      </w:r>
      <w:r w:rsidRPr="00FD350A">
        <w:rPr>
          <w:rFonts w:hint="cs"/>
          <w:rtl/>
        </w:rPr>
        <w:t>כיול מד-גובה;</w:t>
      </w:r>
    </w:p>
    <w:p w:rsidR="007203A7" w:rsidRPr="00FD350A" w:rsidRDefault="007203A7" w:rsidP="007203A7">
      <w:pPr>
        <w:pStyle w:val="P00"/>
        <w:spacing w:before="72"/>
        <w:ind w:left="1021" w:right="1134"/>
        <w:rPr>
          <w:rtl/>
        </w:rPr>
      </w:pPr>
      <w:r w:rsidRPr="00FD350A">
        <w:rPr>
          <w:rFonts w:hint="cs"/>
          <w:rtl/>
        </w:rPr>
        <w:t>(יב)</w:t>
      </w:r>
      <w:r w:rsidRPr="00FD350A">
        <w:rPr>
          <w:rtl/>
        </w:rPr>
        <w:tab/>
      </w:r>
      <w:r w:rsidRPr="00FD350A">
        <w:rPr>
          <w:rFonts w:hint="cs"/>
          <w:rtl/>
        </w:rPr>
        <w:t>דיווחי נתוני תחנת מוצא כיוון (</w:t>
      </w:r>
      <w:r w:rsidRPr="00FD350A">
        <w:rPr>
          <w:rFonts w:hint="cs"/>
        </w:rPr>
        <w:t>DF</w:t>
      </w:r>
      <w:r w:rsidRPr="00FD350A">
        <w:rPr>
          <w:rFonts w:hint="cs"/>
          <w:rtl/>
        </w:rPr>
        <w:t>);</w:t>
      </w:r>
    </w:p>
    <w:p w:rsidR="007203A7" w:rsidRPr="00FD350A" w:rsidRDefault="007203A7" w:rsidP="007203A7">
      <w:pPr>
        <w:pStyle w:val="P00"/>
        <w:spacing w:before="72"/>
        <w:ind w:left="1021" w:right="1134"/>
        <w:rPr>
          <w:rtl/>
        </w:rPr>
      </w:pPr>
      <w:r w:rsidRPr="00FD350A">
        <w:rPr>
          <w:rFonts w:hint="cs"/>
          <w:rtl/>
        </w:rPr>
        <w:t>(יג)</w:t>
      </w:r>
      <w:r w:rsidRPr="00FD350A">
        <w:rPr>
          <w:rtl/>
        </w:rPr>
        <w:tab/>
      </w:r>
      <w:r w:rsidRPr="00FD350A">
        <w:rPr>
          <w:rFonts w:hint="cs"/>
          <w:rtl/>
        </w:rPr>
        <w:t>שינויי תדרים;</w:t>
      </w:r>
    </w:p>
    <w:p w:rsidR="007203A7" w:rsidRPr="00FD350A" w:rsidRDefault="007203A7" w:rsidP="000C2D8A">
      <w:pPr>
        <w:pStyle w:val="P00"/>
        <w:spacing w:before="72"/>
        <w:ind w:left="624" w:right="1134"/>
        <w:rPr>
          <w:rtl/>
        </w:rPr>
      </w:pPr>
      <w:r w:rsidRPr="00FD350A">
        <w:rPr>
          <w:rFonts w:hint="cs"/>
          <w:rtl/>
        </w:rPr>
        <w:t>(7)</w:t>
      </w:r>
      <w:r w:rsidRPr="00FD350A">
        <w:rPr>
          <w:rtl/>
        </w:rPr>
        <w:tab/>
      </w:r>
      <w:r w:rsidRPr="00FD350A">
        <w:rPr>
          <w:rFonts w:hint="cs"/>
          <w:rtl/>
        </w:rPr>
        <w:t>המילים "רות", "יבוצע", "רוג'ר", "</w:t>
      </w:r>
      <w:r w:rsidRPr="00FD350A">
        <w:rPr>
          <w:smallCaps/>
        </w:rPr>
        <w:t>wilco</w:t>
      </w:r>
      <w:r w:rsidRPr="00FD350A">
        <w:rPr>
          <w:rFonts w:hint="cs"/>
          <w:rtl/>
        </w:rPr>
        <w:t>" לא ישמשו כ-</w:t>
      </w:r>
      <w:r w:rsidRPr="00FD350A">
        <w:rPr>
          <w:smallCaps/>
        </w:rPr>
        <w:t>readback</w:t>
      </w:r>
      <w:r w:rsidRPr="00FD350A">
        <w:rPr>
          <w:rFonts w:hint="cs"/>
          <w:rtl/>
        </w:rPr>
        <w:t>;</w:t>
      </w:r>
    </w:p>
    <w:p w:rsidR="007203A7" w:rsidRPr="00FD350A" w:rsidRDefault="007203A7" w:rsidP="000C2D8A">
      <w:pPr>
        <w:pStyle w:val="P00"/>
        <w:spacing w:before="72"/>
        <w:ind w:left="624" w:right="1134"/>
        <w:rPr>
          <w:rtl/>
        </w:rPr>
      </w:pPr>
      <w:r w:rsidRPr="00FD350A">
        <w:rPr>
          <w:rFonts w:hint="cs"/>
          <w:rtl/>
        </w:rPr>
        <w:t>(8)</w:t>
      </w:r>
      <w:r w:rsidRPr="00FD350A">
        <w:rPr>
          <w:rtl/>
        </w:rPr>
        <w:tab/>
      </w:r>
      <w:r w:rsidRPr="00FD350A">
        <w:rPr>
          <w:rFonts w:hint="cs"/>
          <w:rtl/>
        </w:rPr>
        <w:t>אם משהו בהודעות מפקח על תנועה אווירית אינו ברור די צורכו לטייס, עליו לבקש מהמפקח לומר שנית;</w:t>
      </w:r>
    </w:p>
    <w:p w:rsidR="007203A7" w:rsidRPr="00FD350A" w:rsidRDefault="007203A7" w:rsidP="000C2D8A">
      <w:pPr>
        <w:pStyle w:val="P00"/>
        <w:spacing w:before="72"/>
        <w:ind w:left="624" w:right="1134"/>
        <w:rPr>
          <w:rtl/>
        </w:rPr>
      </w:pPr>
      <w:r w:rsidRPr="00FD350A">
        <w:rPr>
          <w:rFonts w:hint="cs"/>
          <w:rtl/>
        </w:rPr>
        <w:t>(9)</w:t>
      </w:r>
      <w:r w:rsidRPr="00FD350A">
        <w:rPr>
          <w:rtl/>
        </w:rPr>
        <w:tab/>
      </w:r>
      <w:r w:rsidR="000C2D8A" w:rsidRPr="00FD350A">
        <w:rPr>
          <w:rFonts w:hint="cs"/>
          <w:rtl/>
        </w:rPr>
        <w:t xml:space="preserve">לאחר קבלת </w:t>
      </w:r>
      <w:r w:rsidR="000C2D8A" w:rsidRPr="00FD350A">
        <w:rPr>
          <w:smallCaps/>
        </w:rPr>
        <w:t>readback</w:t>
      </w:r>
      <w:r w:rsidR="000C2D8A" w:rsidRPr="00FD350A">
        <w:rPr>
          <w:rFonts w:hint="cs"/>
          <w:rtl/>
        </w:rPr>
        <w:t xml:space="preserve"> נכון, מפקח על תנועה אווירית יאשר לכלי הטיס "חזרת נכון" או "</w:t>
      </w:r>
      <w:r w:rsidR="000C2D8A" w:rsidRPr="00FD350A">
        <w:rPr>
          <w:smallCaps/>
        </w:rPr>
        <w:t>readback</w:t>
      </w:r>
      <w:r w:rsidR="000C2D8A" w:rsidRPr="00FD350A">
        <w:rPr>
          <w:rFonts w:hint="cs"/>
          <w:rtl/>
        </w:rPr>
        <w:t xml:space="preserve"> נכון"; אם נתון, אחד או יותר, ב-</w:t>
      </w:r>
      <w:r w:rsidR="000C2D8A" w:rsidRPr="00FD350A">
        <w:rPr>
          <w:smallCaps/>
        </w:rPr>
        <w:t>readback</w:t>
      </w:r>
      <w:r w:rsidR="000C2D8A" w:rsidRPr="00FD350A">
        <w:rPr>
          <w:rFonts w:hint="cs"/>
          <w:rtl/>
        </w:rPr>
        <w:t xml:space="preserve"> של מרשה הטיסה או הוראה לכלי הטיס, אינו נכון, המפקח ישדר את המילה "שלילי", ואחריה את הנתון הנכון;</w:t>
      </w:r>
    </w:p>
    <w:p w:rsidR="000C2D8A" w:rsidRPr="00FD350A" w:rsidRDefault="000C2D8A" w:rsidP="000C2D8A">
      <w:pPr>
        <w:pStyle w:val="P00"/>
        <w:spacing w:before="72"/>
        <w:ind w:left="624" w:right="1134"/>
        <w:rPr>
          <w:rtl/>
        </w:rPr>
      </w:pPr>
      <w:r w:rsidRPr="00FD350A">
        <w:rPr>
          <w:rFonts w:hint="cs"/>
          <w:rtl/>
        </w:rPr>
        <w:t>(10)</w:t>
      </w:r>
      <w:r w:rsidRPr="00FD350A">
        <w:rPr>
          <w:rtl/>
        </w:rPr>
        <w:tab/>
      </w:r>
      <w:r w:rsidRPr="00FD350A">
        <w:rPr>
          <w:rFonts w:hint="cs"/>
          <w:rtl/>
        </w:rPr>
        <w:t>מרשה טיסה מסוג אחר שאינו מנוי בפרטי משנה (6)(א) עד (יג) לעיל, ישודר בחזרה על ידי הטייס בצורה שתבהיר שהובן במלואו ושיבוצע הלכה למעשה;</w:t>
      </w:r>
    </w:p>
    <w:p w:rsidR="000C2D8A" w:rsidRPr="00FD350A" w:rsidRDefault="000C2D8A" w:rsidP="000C2D8A">
      <w:pPr>
        <w:pStyle w:val="P00"/>
        <w:spacing w:before="72"/>
        <w:ind w:left="624" w:right="1134"/>
        <w:rPr>
          <w:rtl/>
        </w:rPr>
      </w:pPr>
      <w:r w:rsidRPr="00FD350A">
        <w:rPr>
          <w:rFonts w:hint="cs"/>
          <w:rtl/>
        </w:rPr>
        <w:t>(11)</w:t>
      </w:r>
      <w:r w:rsidRPr="00FD350A">
        <w:rPr>
          <w:rtl/>
        </w:rPr>
        <w:tab/>
      </w:r>
      <w:r w:rsidRPr="00FD350A">
        <w:rPr>
          <w:rFonts w:hint="cs"/>
          <w:rtl/>
        </w:rPr>
        <w:t>בכל זמן שטייס מוצא שאינו יכול למלא את תנאי מרשה הטיסה או ההוראה, יודיע מיד למפקח על תנועה אווירית על ידי שימוש במילים "לא מסוגל" בתוספת הסיבה לאי-יכולתו למלא את התנאים כאמור;</w:t>
      </w:r>
    </w:p>
    <w:p w:rsidR="000C2D8A" w:rsidRPr="00FD350A" w:rsidRDefault="000C2D8A" w:rsidP="000C2D8A">
      <w:pPr>
        <w:pStyle w:val="P00"/>
        <w:spacing w:before="72"/>
        <w:ind w:left="624" w:right="1134"/>
        <w:rPr>
          <w:rtl/>
        </w:rPr>
      </w:pPr>
      <w:r w:rsidRPr="00FD350A">
        <w:rPr>
          <w:rFonts w:hint="cs"/>
          <w:rtl/>
        </w:rPr>
        <w:t>(12)</w:t>
      </w:r>
      <w:r w:rsidRPr="00FD350A">
        <w:rPr>
          <w:rtl/>
        </w:rPr>
        <w:tab/>
      </w:r>
      <w:r w:rsidRPr="00FD350A">
        <w:rPr>
          <w:rFonts w:hint="cs"/>
          <w:rtl/>
        </w:rPr>
        <w:t xml:space="preserve">המילה "להמריא" תהיה בשימוש רק אם כלי טיס יורשה לבצע המראה; בכל מקרה אחר </w:t>
      </w:r>
      <w:r w:rsidRPr="00FD350A">
        <w:rPr>
          <w:rtl/>
        </w:rPr>
        <w:t>–</w:t>
      </w:r>
      <w:r w:rsidRPr="00FD350A">
        <w:rPr>
          <w:rFonts w:hint="cs"/>
          <w:rtl/>
        </w:rPr>
        <w:t xml:space="preserve"> יבוצע שימוש במילה "עזיבה".</w:t>
      </w:r>
    </w:p>
    <w:p w:rsidR="000C2D8A" w:rsidRPr="00FD350A" w:rsidRDefault="000C2D8A">
      <w:pPr>
        <w:pStyle w:val="P00"/>
        <w:spacing w:before="72"/>
        <w:ind w:left="0" w:right="1134"/>
        <w:rPr>
          <w:rtl/>
        </w:rPr>
      </w:pPr>
      <w:r w:rsidRPr="00FD350A">
        <w:rPr>
          <w:rFonts w:hint="cs"/>
          <w:rtl/>
        </w:rPr>
        <w:t>7.</w:t>
      </w:r>
      <w:r w:rsidRPr="00FD350A">
        <w:rPr>
          <w:rtl/>
        </w:rPr>
        <w:tab/>
      </w:r>
      <w:r w:rsidRPr="00FD350A">
        <w:rPr>
          <w:rFonts w:hint="cs"/>
          <w:b/>
          <w:bCs/>
          <w:sz w:val="16"/>
          <w:szCs w:val="22"/>
          <w:rtl/>
        </w:rPr>
        <w:t>לעניין העברת קשר יחולו ההוראות שלהלן</w:t>
      </w:r>
      <w:r w:rsidRPr="00FD350A">
        <w:rPr>
          <w:rFonts w:hint="cs"/>
          <w:rtl/>
        </w:rPr>
        <w:t>:</w:t>
      </w:r>
    </w:p>
    <w:p w:rsidR="000C2D8A" w:rsidRPr="00FD350A" w:rsidRDefault="000C2D8A" w:rsidP="000C2D8A">
      <w:pPr>
        <w:pStyle w:val="P00"/>
        <w:spacing w:before="72"/>
        <w:ind w:left="624" w:right="1134"/>
        <w:rPr>
          <w:rtl/>
        </w:rPr>
      </w:pPr>
      <w:r w:rsidRPr="00FD350A">
        <w:rPr>
          <w:rFonts w:hint="cs"/>
          <w:rtl/>
        </w:rPr>
        <w:t>(1)</w:t>
      </w:r>
      <w:r w:rsidRPr="00FD350A">
        <w:rPr>
          <w:rtl/>
        </w:rPr>
        <w:tab/>
      </w:r>
      <w:r w:rsidRPr="00FD350A">
        <w:rPr>
          <w:rFonts w:hint="cs"/>
          <w:rtl/>
        </w:rPr>
        <w:t>מפקח על תנועה אווירית המעביר כלי טיס לאחריותה של יחידת פיקוח טיסה אחרת, יפרט בשידור את התדר של אותה היחידה;</w:t>
      </w:r>
    </w:p>
    <w:p w:rsidR="000C2D8A" w:rsidRPr="00FD350A" w:rsidRDefault="000C2D8A" w:rsidP="000C2D8A">
      <w:pPr>
        <w:pStyle w:val="P00"/>
        <w:spacing w:before="72"/>
        <w:ind w:left="624" w:right="1134"/>
        <w:rPr>
          <w:rtl/>
        </w:rPr>
      </w:pPr>
      <w:r w:rsidRPr="00FD350A">
        <w:rPr>
          <w:rFonts w:hint="cs"/>
          <w:rtl/>
        </w:rPr>
        <w:t>(2)</w:t>
      </w:r>
      <w:r w:rsidRPr="00FD350A">
        <w:rPr>
          <w:rtl/>
        </w:rPr>
        <w:tab/>
      </w:r>
      <w:r w:rsidRPr="00FD350A">
        <w:rPr>
          <w:rFonts w:hint="cs"/>
          <w:rtl/>
        </w:rPr>
        <w:t xml:space="preserve">היה וכלי הטיס לא קיבל הודעת העברה כאמור בפרט משנה (1) </w:t>
      </w:r>
      <w:r w:rsidRPr="00FD350A">
        <w:rPr>
          <w:rtl/>
        </w:rPr>
        <w:t>–</w:t>
      </w:r>
      <w:r w:rsidRPr="00FD350A">
        <w:rPr>
          <w:rFonts w:hint="cs"/>
          <w:rtl/>
        </w:rPr>
        <w:t xml:space="preserve"> עליו לבקש אישור מהמפקח על תנועה אווירית לעזוב את התדר הנוכחי ולעבור לתדר הבא, לקבל אישור מהמפקח, ורק אז לעבור תדר;</w:t>
      </w:r>
    </w:p>
    <w:p w:rsidR="000C2D8A" w:rsidRPr="00FD350A" w:rsidRDefault="000C2D8A" w:rsidP="000C2D8A">
      <w:pPr>
        <w:pStyle w:val="P00"/>
        <w:spacing w:before="72"/>
        <w:ind w:left="624" w:right="1134"/>
        <w:rPr>
          <w:rtl/>
        </w:rPr>
      </w:pPr>
      <w:r w:rsidRPr="00FD350A">
        <w:rPr>
          <w:rFonts w:hint="cs"/>
          <w:rtl/>
        </w:rPr>
        <w:t>(3)</w:t>
      </w:r>
      <w:r w:rsidRPr="00FD350A">
        <w:rPr>
          <w:rtl/>
        </w:rPr>
        <w:tab/>
      </w:r>
      <w:r w:rsidRPr="00FD350A">
        <w:rPr>
          <w:rFonts w:hint="cs"/>
          <w:rtl/>
        </w:rPr>
        <w:t>מפקח על תנועה אווירית רשאי לתת הוראה לכלי הטיס "להמתין" על התדר הנוכחי עד לקבלת הודעה נוספת, ויחד עם זאת "להאזין" על תדר שני שעליו משודרות הודעות שעשויות לעניין אותו.</w:t>
      </w:r>
    </w:p>
    <w:p w:rsidR="000C2D8A" w:rsidRPr="00FD350A" w:rsidRDefault="000C2D8A">
      <w:pPr>
        <w:pStyle w:val="P00"/>
        <w:spacing w:before="72"/>
        <w:ind w:left="0" w:right="1134"/>
        <w:rPr>
          <w:rtl/>
        </w:rPr>
      </w:pPr>
      <w:r w:rsidRPr="00FD350A">
        <w:rPr>
          <w:rFonts w:hint="cs"/>
          <w:rtl/>
        </w:rPr>
        <w:t>8.</w:t>
      </w:r>
      <w:r w:rsidRPr="00FD350A">
        <w:rPr>
          <w:rtl/>
        </w:rPr>
        <w:tab/>
      </w:r>
      <w:r w:rsidRPr="00FD350A">
        <w:rPr>
          <w:rFonts w:hint="cs"/>
          <w:b/>
          <w:bCs/>
          <w:sz w:val="16"/>
          <w:szCs w:val="22"/>
          <w:rtl/>
        </w:rPr>
        <w:t>לעניין ביטויים ומשמעותם יחולו ההוראות שלהלן</w:t>
      </w:r>
      <w:r w:rsidRPr="00FD350A">
        <w:rPr>
          <w:rFonts w:hint="cs"/>
          <w:rtl/>
        </w:rPr>
        <w:t>:</w:t>
      </w:r>
    </w:p>
    <w:p w:rsidR="000C2D8A" w:rsidRPr="00FD350A" w:rsidRDefault="000C2D8A" w:rsidP="004039ED">
      <w:pPr>
        <w:pStyle w:val="P00"/>
        <w:spacing w:before="72"/>
        <w:ind w:left="624" w:right="1134"/>
        <w:rPr>
          <w:rtl/>
        </w:rPr>
      </w:pPr>
      <w:r w:rsidRPr="00FD350A">
        <w:rPr>
          <w:rFonts w:hint="cs"/>
          <w:rtl/>
        </w:rPr>
        <w:t>(1)</w:t>
      </w:r>
      <w:r w:rsidRPr="00FD350A">
        <w:rPr>
          <w:rtl/>
        </w:rPr>
        <w:tab/>
      </w:r>
      <w:r w:rsidR="004039ED" w:rsidRPr="00FD350A">
        <w:rPr>
          <w:rFonts w:hint="cs"/>
          <w:rtl/>
        </w:rPr>
        <w:t xml:space="preserve">בנספחים לתוספת זו המסומן בסוגריים עגולים ( ) בעברית הוא ביטוי אפשרי; הרשום בסוגריים מרובעים [ ] בעברית מסמן שיש להשלים את הנתון או הנושא או יחידת המדידה או שם נקודה וכדומה; ביטויים שאינם נכללים בטבלאות אלה יישארו כבמקור בשפה האנגלית, לדוגמה: </w:t>
      </w:r>
      <w:r w:rsidR="004039ED" w:rsidRPr="00FD350A">
        <w:rPr>
          <w:smallCaps/>
        </w:rPr>
        <w:t>fix, heavy, wake-turbulence, readback, break, transition altitude, transition level, qnh, flight-level, avoiding action, final, backtrack rvr, vmc, imc, braking action, atis, metar, local, few/scattered/broken/overcast, mayday, pan-pan, squawk, transponder, mode-c, ident, follow-me, push back holding</w:t>
      </w:r>
      <w:r w:rsidR="004039ED" w:rsidRPr="00FD350A">
        <w:rPr>
          <w:rFonts w:hint="cs"/>
          <w:rtl/>
        </w:rPr>
        <w:t>;</w:t>
      </w:r>
    </w:p>
    <w:p w:rsidR="004039ED" w:rsidRPr="00FD350A" w:rsidRDefault="004039ED" w:rsidP="004039ED">
      <w:pPr>
        <w:pStyle w:val="P00"/>
        <w:spacing w:before="72"/>
        <w:ind w:left="624" w:right="1134"/>
        <w:rPr>
          <w:rtl/>
        </w:rPr>
      </w:pPr>
      <w:r w:rsidRPr="00FD350A">
        <w:rPr>
          <w:rFonts w:hint="cs"/>
          <w:rtl/>
        </w:rPr>
        <w:t>(2)</w:t>
      </w:r>
      <w:r w:rsidRPr="00FD350A">
        <w:rPr>
          <w:rtl/>
        </w:rPr>
        <w:tab/>
      </w:r>
      <w:r w:rsidRPr="00FD350A">
        <w:rPr>
          <w:rFonts w:hint="cs"/>
          <w:rtl/>
        </w:rPr>
        <w:t>מילים וביטויים באנגלית כאמור בטור ב' בנספח א' לתוספת זו שמשמעותם כמפורט לצדם בטור ג', ידווחו בעברית כאמור בטור א'.</w:t>
      </w:r>
    </w:p>
    <w:p w:rsidR="004039ED" w:rsidRPr="00FD350A" w:rsidRDefault="004039ED">
      <w:pPr>
        <w:pStyle w:val="P00"/>
        <w:spacing w:before="72"/>
        <w:ind w:left="0" w:right="1134"/>
        <w:rPr>
          <w:rtl/>
        </w:rPr>
      </w:pPr>
      <w:r w:rsidRPr="00FD350A">
        <w:rPr>
          <w:rFonts w:hint="cs"/>
          <w:rtl/>
        </w:rPr>
        <w:t>9.</w:t>
      </w:r>
      <w:r w:rsidRPr="00FD350A">
        <w:rPr>
          <w:rtl/>
        </w:rPr>
        <w:tab/>
      </w:r>
      <w:r w:rsidRPr="00FD350A">
        <w:rPr>
          <w:rFonts w:hint="cs"/>
          <w:b/>
          <w:bCs/>
          <w:sz w:val="16"/>
          <w:szCs w:val="22"/>
          <w:rtl/>
        </w:rPr>
        <w:t>הוראות כלליות</w:t>
      </w:r>
      <w:r w:rsidRPr="00FD350A">
        <w:rPr>
          <w:rFonts w:hint="cs"/>
          <w:rtl/>
        </w:rPr>
        <w:t>:</w:t>
      </w:r>
    </w:p>
    <w:p w:rsidR="004039ED" w:rsidRPr="00FD350A" w:rsidRDefault="009A3247" w:rsidP="009A3247">
      <w:pPr>
        <w:pStyle w:val="P00"/>
        <w:spacing w:before="72"/>
        <w:ind w:left="624" w:right="1134"/>
        <w:rPr>
          <w:rtl/>
        </w:rPr>
      </w:pPr>
      <w:r w:rsidRPr="00FD350A">
        <w:rPr>
          <w:rFonts w:hint="cs"/>
          <w:rtl/>
        </w:rPr>
        <w:t>(1)</w:t>
      </w:r>
      <w:r w:rsidRPr="00FD350A">
        <w:rPr>
          <w:rtl/>
        </w:rPr>
        <w:tab/>
      </w:r>
      <w:r w:rsidRPr="00FD350A">
        <w:rPr>
          <w:rFonts w:hint="cs"/>
          <w:rtl/>
        </w:rPr>
        <w:t>הבהרות:</w:t>
      </w:r>
    </w:p>
    <w:p w:rsidR="009A3247" w:rsidRPr="00FD350A" w:rsidRDefault="009A3247" w:rsidP="009A3247">
      <w:pPr>
        <w:pStyle w:val="P00"/>
        <w:spacing w:before="72"/>
        <w:ind w:left="1021" w:right="1134"/>
        <w:rPr>
          <w:rtl/>
        </w:rPr>
      </w:pPr>
      <w:r w:rsidRPr="00FD350A">
        <w:rPr>
          <w:rFonts w:hint="cs"/>
          <w:rtl/>
        </w:rPr>
        <w:t>(א)</w:t>
      </w:r>
      <w:r w:rsidRPr="00FD350A">
        <w:rPr>
          <w:rtl/>
        </w:rPr>
        <w:tab/>
      </w:r>
      <w:r w:rsidRPr="00FD350A">
        <w:rPr>
          <w:rFonts w:hint="cs"/>
          <w:rtl/>
        </w:rPr>
        <w:t xml:space="preserve">אם מתקיימות נסיבות שאינן מנויות בפרק זה </w:t>
      </w:r>
      <w:r w:rsidRPr="00FD350A">
        <w:rPr>
          <w:rtl/>
        </w:rPr>
        <w:t>–</w:t>
      </w:r>
      <w:r w:rsidRPr="00FD350A">
        <w:rPr>
          <w:rFonts w:hint="cs"/>
          <w:rtl/>
        </w:rPr>
        <w:t xml:space="preserve"> יש לבחור בניסוח שעל פי שיקול דעתו של הטייס או המפקח על תנועה אווירית, לפי העניין, יהיה ניסוח ברור ככל האפשר;</w:t>
      </w:r>
    </w:p>
    <w:p w:rsidR="009A3247" w:rsidRPr="00FD350A" w:rsidRDefault="009A3247" w:rsidP="009A3247">
      <w:pPr>
        <w:pStyle w:val="P00"/>
        <w:spacing w:before="72"/>
        <w:ind w:left="1021" w:right="1134"/>
        <w:rPr>
          <w:rtl/>
        </w:rPr>
      </w:pPr>
      <w:r w:rsidRPr="00FD350A">
        <w:rPr>
          <w:rFonts w:hint="cs"/>
          <w:rtl/>
        </w:rPr>
        <w:t>(ב)</w:t>
      </w:r>
      <w:r w:rsidRPr="00FD350A">
        <w:rPr>
          <w:rtl/>
        </w:rPr>
        <w:tab/>
      </w:r>
      <w:r w:rsidRPr="00FD350A">
        <w:rPr>
          <w:rFonts w:hint="cs"/>
          <w:rtl/>
        </w:rPr>
        <w:t>אין בדוגמאות המובאות בתוספת זו כדי לגרוע מהחובה להשתמש באות קריאה;</w:t>
      </w:r>
    </w:p>
    <w:p w:rsidR="009A3247" w:rsidRPr="00FD350A" w:rsidRDefault="009A3247" w:rsidP="009A3247">
      <w:pPr>
        <w:pStyle w:val="P00"/>
        <w:spacing w:before="72"/>
        <w:ind w:left="1021" w:right="1134"/>
        <w:rPr>
          <w:rtl/>
        </w:rPr>
      </w:pPr>
      <w:r w:rsidRPr="00FD350A">
        <w:rPr>
          <w:rFonts w:hint="cs"/>
          <w:rtl/>
        </w:rPr>
        <w:t>(ג)</w:t>
      </w:r>
      <w:r w:rsidRPr="00FD350A">
        <w:rPr>
          <w:rtl/>
        </w:rPr>
        <w:tab/>
      </w:r>
      <w:r w:rsidRPr="00FD350A">
        <w:rPr>
          <w:rFonts w:hint="cs"/>
          <w:rtl/>
        </w:rPr>
        <w:t>כוכבית * – משמעה שידור טיס;</w:t>
      </w:r>
    </w:p>
    <w:p w:rsidR="009A3247" w:rsidRPr="00FD350A" w:rsidRDefault="009A3247" w:rsidP="009A3247">
      <w:pPr>
        <w:pStyle w:val="P00"/>
        <w:spacing w:before="72"/>
        <w:ind w:left="624" w:right="1134"/>
        <w:rPr>
          <w:rtl/>
        </w:rPr>
      </w:pPr>
      <w:r w:rsidRPr="00FD350A">
        <w:rPr>
          <w:rFonts w:hint="cs"/>
          <w:rtl/>
        </w:rPr>
        <w:t>(2)</w:t>
      </w:r>
      <w:r w:rsidRPr="00FD350A">
        <w:rPr>
          <w:rtl/>
        </w:rPr>
        <w:tab/>
      </w:r>
      <w:r w:rsidRPr="00FD350A">
        <w:rPr>
          <w:rFonts w:hint="cs"/>
          <w:rtl/>
        </w:rPr>
        <w:t xml:space="preserve">דיווח נסיבות וניסוח </w:t>
      </w:r>
      <w:r w:rsidRPr="00FD350A">
        <w:rPr>
          <w:rtl/>
        </w:rPr>
        <w:t>–</w:t>
      </w:r>
      <w:r w:rsidRPr="00FD350A">
        <w:rPr>
          <w:rFonts w:hint="cs"/>
          <w:rtl/>
        </w:rPr>
        <w:t xml:space="preserve"> כללי </w:t>
      </w:r>
      <w:r w:rsidRPr="00FD350A">
        <w:rPr>
          <w:rtl/>
        </w:rPr>
        <w:t>–</w:t>
      </w:r>
      <w:r w:rsidRPr="00FD350A">
        <w:rPr>
          <w:rFonts w:hint="cs"/>
          <w:rtl/>
        </w:rPr>
        <w:t xml:space="preserve"> יהיה כאמור בנספח ב' לתוספת זו;</w:t>
      </w:r>
    </w:p>
    <w:p w:rsidR="009A3247" w:rsidRPr="00FD350A" w:rsidRDefault="009A3247" w:rsidP="009A3247">
      <w:pPr>
        <w:pStyle w:val="P00"/>
        <w:spacing w:before="72"/>
        <w:ind w:left="624" w:right="1134"/>
        <w:rPr>
          <w:rtl/>
        </w:rPr>
      </w:pPr>
      <w:r w:rsidRPr="00FD350A">
        <w:rPr>
          <w:rFonts w:hint="cs"/>
          <w:rtl/>
        </w:rPr>
        <w:t>(3)</w:t>
      </w:r>
      <w:r w:rsidRPr="00FD350A">
        <w:rPr>
          <w:rtl/>
        </w:rPr>
        <w:tab/>
      </w:r>
      <w:r w:rsidRPr="00FD350A">
        <w:rPr>
          <w:rFonts w:hint="cs"/>
          <w:rtl/>
        </w:rPr>
        <w:t xml:space="preserve">דיווח נסיבות וניסוח </w:t>
      </w:r>
      <w:r w:rsidRPr="00FD350A">
        <w:rPr>
          <w:rtl/>
        </w:rPr>
        <w:t>–</w:t>
      </w:r>
      <w:r w:rsidRPr="00FD350A">
        <w:rPr>
          <w:rFonts w:hint="cs"/>
          <w:rtl/>
        </w:rPr>
        <w:t xml:space="preserve"> פיקוח שדה </w:t>
      </w:r>
      <w:r w:rsidRPr="00FD350A">
        <w:rPr>
          <w:rtl/>
        </w:rPr>
        <w:t>–</w:t>
      </w:r>
      <w:r w:rsidRPr="00FD350A">
        <w:rPr>
          <w:rFonts w:hint="cs"/>
          <w:rtl/>
        </w:rPr>
        <w:t xml:space="preserve"> יהיה כאמור בנספח ג' לתוספת זו;</w:t>
      </w:r>
    </w:p>
    <w:p w:rsidR="009A3247" w:rsidRPr="00FD350A" w:rsidRDefault="009A3247" w:rsidP="009A3247">
      <w:pPr>
        <w:pStyle w:val="P00"/>
        <w:spacing w:before="72"/>
        <w:ind w:left="624" w:right="1134"/>
        <w:rPr>
          <w:rtl/>
        </w:rPr>
      </w:pPr>
      <w:r w:rsidRPr="00FD350A">
        <w:rPr>
          <w:rFonts w:hint="cs"/>
          <w:rtl/>
        </w:rPr>
        <w:t>(4)</w:t>
      </w:r>
      <w:r w:rsidRPr="00FD350A">
        <w:rPr>
          <w:rtl/>
        </w:rPr>
        <w:tab/>
      </w:r>
      <w:r w:rsidRPr="00FD350A">
        <w:rPr>
          <w:rFonts w:hint="cs"/>
          <w:rtl/>
        </w:rPr>
        <w:t xml:space="preserve">דיווח נסיבות וניסוח </w:t>
      </w:r>
      <w:r w:rsidRPr="00FD350A">
        <w:rPr>
          <w:rtl/>
        </w:rPr>
        <w:t>–</w:t>
      </w:r>
      <w:r w:rsidRPr="00FD350A">
        <w:rPr>
          <w:rFonts w:hint="cs"/>
          <w:rtl/>
        </w:rPr>
        <w:t xml:space="preserve"> פיקוח גישה </w:t>
      </w:r>
      <w:r w:rsidRPr="00FD350A">
        <w:rPr>
          <w:rtl/>
        </w:rPr>
        <w:t>–</w:t>
      </w:r>
      <w:r w:rsidRPr="00FD350A">
        <w:rPr>
          <w:rFonts w:hint="cs"/>
          <w:rtl/>
        </w:rPr>
        <w:t xml:space="preserve"> יהיה כאמור בנספח ד' לתוספת זו;</w:t>
      </w:r>
    </w:p>
    <w:p w:rsidR="009A3247" w:rsidRPr="00FD350A" w:rsidRDefault="009A3247" w:rsidP="009A3247">
      <w:pPr>
        <w:pStyle w:val="P00"/>
        <w:spacing w:before="72"/>
        <w:ind w:left="624" w:right="1134"/>
        <w:rPr>
          <w:rtl/>
        </w:rPr>
      </w:pPr>
      <w:r w:rsidRPr="00FD350A">
        <w:rPr>
          <w:rFonts w:hint="cs"/>
          <w:rtl/>
        </w:rPr>
        <w:t>(5)</w:t>
      </w:r>
      <w:r w:rsidRPr="00FD350A">
        <w:rPr>
          <w:rtl/>
        </w:rPr>
        <w:tab/>
      </w:r>
      <w:r w:rsidRPr="00FD350A">
        <w:rPr>
          <w:rFonts w:hint="cs"/>
          <w:rtl/>
        </w:rPr>
        <w:t xml:space="preserve">דיווח נסיבות וניסוח </w:t>
      </w:r>
      <w:r w:rsidRPr="00FD350A">
        <w:rPr>
          <w:rtl/>
        </w:rPr>
        <w:t>–</w:t>
      </w:r>
      <w:r w:rsidRPr="00FD350A">
        <w:rPr>
          <w:rFonts w:hint="cs"/>
          <w:rtl/>
        </w:rPr>
        <w:t xml:space="preserve"> פיקוח מכ"מ </w:t>
      </w:r>
      <w:r w:rsidRPr="00FD350A">
        <w:rPr>
          <w:rtl/>
        </w:rPr>
        <w:t>–</w:t>
      </w:r>
      <w:r w:rsidRPr="00FD350A">
        <w:rPr>
          <w:rFonts w:hint="cs"/>
          <w:rtl/>
        </w:rPr>
        <w:t xml:space="preserve"> יהיה כאמור בנספח ה' לתוספת זו;</w:t>
      </w:r>
    </w:p>
    <w:p w:rsidR="009A3247" w:rsidRPr="00FD350A" w:rsidRDefault="009A3247" w:rsidP="009A3247">
      <w:pPr>
        <w:pStyle w:val="P00"/>
        <w:spacing w:before="72"/>
        <w:ind w:left="624" w:right="1134"/>
        <w:rPr>
          <w:rtl/>
        </w:rPr>
      </w:pPr>
      <w:r w:rsidRPr="00FD350A">
        <w:rPr>
          <w:rFonts w:hint="cs"/>
          <w:rtl/>
        </w:rPr>
        <w:t>(6)</w:t>
      </w:r>
      <w:r w:rsidRPr="00FD350A">
        <w:rPr>
          <w:rtl/>
        </w:rPr>
        <w:tab/>
      </w:r>
      <w:r w:rsidRPr="00FD350A">
        <w:rPr>
          <w:rFonts w:hint="cs"/>
          <w:rtl/>
        </w:rPr>
        <w:t xml:space="preserve">דיווח נסיבות וניסוח </w:t>
      </w:r>
      <w:r w:rsidRPr="00FD350A">
        <w:rPr>
          <w:rtl/>
        </w:rPr>
        <w:t>–</w:t>
      </w:r>
      <w:r w:rsidRPr="00FD350A">
        <w:rPr>
          <w:rFonts w:hint="cs"/>
          <w:rtl/>
        </w:rPr>
        <w:t xml:space="preserve"> גרירה </w:t>
      </w:r>
      <w:r w:rsidRPr="00FD350A">
        <w:rPr>
          <w:rtl/>
        </w:rPr>
        <w:t>–</w:t>
      </w:r>
      <w:r w:rsidRPr="00FD350A">
        <w:rPr>
          <w:rFonts w:hint="cs"/>
          <w:rtl/>
        </w:rPr>
        <w:t xml:space="preserve"> יהיה כאמור בנספח ו' לתוספת זו.</w:t>
      </w:r>
    </w:p>
    <w:p w:rsidR="009A3247" w:rsidRPr="00FD350A" w:rsidRDefault="009A3247">
      <w:pPr>
        <w:pStyle w:val="P00"/>
        <w:spacing w:before="72"/>
        <w:ind w:left="0" w:right="1134"/>
        <w:rPr>
          <w:rtl/>
        </w:rPr>
      </w:pPr>
    </w:p>
    <w:p w:rsidR="009A3247" w:rsidRPr="00FD350A" w:rsidRDefault="00F82B59" w:rsidP="00F82B59">
      <w:pPr>
        <w:pStyle w:val="P00"/>
        <w:spacing w:before="72"/>
        <w:ind w:left="0" w:right="1134"/>
        <w:jc w:val="center"/>
        <w:rPr>
          <w:b/>
          <w:bCs/>
          <w:sz w:val="16"/>
          <w:szCs w:val="22"/>
          <w:rtl/>
        </w:rPr>
      </w:pPr>
      <w:r w:rsidRPr="00F82B59">
        <w:rPr>
          <w:b/>
          <w:bCs/>
          <w:sz w:val="16"/>
          <w:szCs w:val="22"/>
          <w:rtl/>
        </w:rPr>
        <w:pict>
          <v:shape id="_x0000_s4808" type="#_x0000_t202" style="position:absolute;left:0;text-align:left;margin-left:470.25pt;margin-top:7.1pt;width:1in;height:20.35pt;z-index:252318208" filled="f" stroked="f">
            <v:textbox inset="1mm,0,1mm,0">
              <w:txbxContent>
                <w:p w:rsidR="00F82B59" w:rsidRDefault="00F82B59" w:rsidP="00F82B59">
                  <w:pPr>
                    <w:spacing w:line="160" w:lineRule="exact"/>
                    <w:jc w:val="left"/>
                    <w:rPr>
                      <w:rFonts w:cs="Miriam" w:hint="cs"/>
                      <w:sz w:val="18"/>
                      <w:szCs w:val="18"/>
                      <w:rtl/>
                    </w:rPr>
                  </w:pPr>
                  <w:r>
                    <w:rPr>
                      <w:rFonts w:cs="Miriam" w:hint="cs"/>
                      <w:sz w:val="18"/>
                      <w:szCs w:val="18"/>
                      <w:rtl/>
                    </w:rPr>
                    <w:t>תק' (מס' 7) תשפ"ב-2022</w:t>
                  </w:r>
                </w:p>
              </w:txbxContent>
            </v:textbox>
            <w10:anchorlock/>
          </v:shape>
        </w:pict>
      </w:r>
      <w:r>
        <w:rPr>
          <w:rFonts w:hint="cs"/>
          <w:b/>
          <w:bCs/>
          <w:sz w:val="16"/>
          <w:szCs w:val="22"/>
          <w:rtl/>
        </w:rPr>
        <w:t xml:space="preserve">נספח </w:t>
      </w:r>
      <w:r w:rsidR="009A3247" w:rsidRPr="00FD350A">
        <w:rPr>
          <w:rFonts w:hint="cs"/>
          <w:b/>
          <w:bCs/>
          <w:sz w:val="16"/>
          <w:szCs w:val="22"/>
          <w:rtl/>
        </w:rPr>
        <w:t>א' לתוספת השמינית</w:t>
      </w:r>
    </w:p>
    <w:p w:rsidR="009A3247" w:rsidRPr="00FD350A" w:rsidRDefault="009A3247" w:rsidP="001B1330">
      <w:pPr>
        <w:pStyle w:val="P00"/>
        <w:spacing w:before="72"/>
        <w:ind w:left="0" w:right="1134"/>
        <w:jc w:val="center"/>
        <w:rPr>
          <w:b/>
          <w:bCs/>
          <w:sz w:val="16"/>
          <w:szCs w:val="22"/>
          <w:rtl/>
        </w:rPr>
      </w:pPr>
      <w:r w:rsidRPr="00FD350A">
        <w:rPr>
          <w:rFonts w:hint="cs"/>
          <w:b/>
          <w:bCs/>
          <w:sz w:val="16"/>
          <w:szCs w:val="22"/>
          <w:rtl/>
        </w:rPr>
        <w:t xml:space="preserve">(פרט 8(2) </w:t>
      </w:r>
      <w:r w:rsidRPr="00FD350A">
        <w:rPr>
          <w:b/>
          <w:bCs/>
          <w:sz w:val="16"/>
          <w:szCs w:val="22"/>
          <w:rtl/>
        </w:rPr>
        <w:t>–</w:t>
      </w:r>
      <w:r w:rsidRPr="00FD350A">
        <w:rPr>
          <w:rFonts w:hint="cs"/>
          <w:b/>
          <w:bCs/>
          <w:sz w:val="16"/>
          <w:szCs w:val="22"/>
          <w:rtl/>
        </w:rPr>
        <w:t xml:space="preserve"> טבלת מונחים בתרגום מעברית לאנגלית)</w:t>
      </w:r>
    </w:p>
    <w:p w:rsidR="009A3247" w:rsidRPr="00FD350A" w:rsidRDefault="009A3247" w:rsidP="001B1330">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948"/>
        <w:gridCol w:w="2381"/>
      </w:tblGrid>
      <w:tr w:rsidR="003B4896" w:rsidRPr="00FD350A" w:rsidTr="00515626">
        <w:tc>
          <w:tcPr>
            <w:tcW w:w="0" w:type="auto"/>
            <w:shd w:val="clear" w:color="auto" w:fill="auto"/>
            <w:vAlign w:val="bottom"/>
          </w:tcPr>
          <w:p w:rsidR="001B1330" w:rsidRPr="00FD350A" w:rsidRDefault="001B1330" w:rsidP="00515626">
            <w:pPr>
              <w:pStyle w:val="P00"/>
              <w:spacing w:before="0"/>
              <w:ind w:left="0"/>
              <w:jc w:val="center"/>
              <w:rPr>
                <w:sz w:val="18"/>
                <w:szCs w:val="22"/>
                <w:rtl/>
              </w:rPr>
            </w:pPr>
            <w:r w:rsidRPr="00FD350A">
              <w:rPr>
                <w:rFonts w:hint="cs"/>
                <w:sz w:val="18"/>
                <w:szCs w:val="22"/>
                <w:rtl/>
              </w:rPr>
              <w:t>טור א'</w:t>
            </w:r>
          </w:p>
          <w:p w:rsidR="001B1330" w:rsidRPr="00FD350A" w:rsidRDefault="001B1330" w:rsidP="00515626">
            <w:pPr>
              <w:pStyle w:val="P00"/>
              <w:spacing w:before="0"/>
              <w:ind w:left="0"/>
              <w:jc w:val="center"/>
              <w:rPr>
                <w:rFonts w:hint="cs"/>
                <w:sz w:val="18"/>
                <w:szCs w:val="22"/>
                <w:rtl/>
              </w:rPr>
            </w:pPr>
            <w:r w:rsidRPr="00FD350A">
              <w:rPr>
                <w:rFonts w:hint="cs"/>
                <w:sz w:val="18"/>
                <w:szCs w:val="22"/>
                <w:rtl/>
              </w:rPr>
              <w:t>הביטוי</w:t>
            </w:r>
          </w:p>
        </w:tc>
        <w:tc>
          <w:tcPr>
            <w:tcW w:w="0" w:type="auto"/>
            <w:shd w:val="clear" w:color="auto" w:fill="auto"/>
            <w:vAlign w:val="bottom"/>
          </w:tcPr>
          <w:p w:rsidR="001B1330" w:rsidRPr="00FD350A" w:rsidRDefault="001B1330" w:rsidP="00515626">
            <w:pPr>
              <w:pStyle w:val="P00"/>
              <w:spacing w:before="0"/>
              <w:ind w:left="0"/>
              <w:jc w:val="center"/>
              <w:rPr>
                <w:sz w:val="18"/>
                <w:szCs w:val="22"/>
                <w:rtl/>
              </w:rPr>
            </w:pPr>
            <w:r w:rsidRPr="00FD350A">
              <w:rPr>
                <w:rFonts w:hint="cs"/>
                <w:sz w:val="18"/>
                <w:szCs w:val="22"/>
                <w:rtl/>
              </w:rPr>
              <w:t>טור ב'</w:t>
            </w:r>
          </w:p>
          <w:p w:rsidR="001B1330" w:rsidRPr="00FD350A" w:rsidRDefault="001B1330" w:rsidP="00515626">
            <w:pPr>
              <w:pStyle w:val="P00"/>
              <w:spacing w:before="0"/>
              <w:ind w:left="0"/>
              <w:jc w:val="center"/>
              <w:rPr>
                <w:rFonts w:hint="cs"/>
                <w:sz w:val="18"/>
                <w:szCs w:val="22"/>
                <w:rtl/>
              </w:rPr>
            </w:pPr>
            <w:r w:rsidRPr="00FD350A">
              <w:rPr>
                <w:rFonts w:hint="cs"/>
                <w:sz w:val="18"/>
                <w:szCs w:val="22"/>
                <w:rtl/>
              </w:rPr>
              <w:t>מקור</w:t>
            </w:r>
          </w:p>
        </w:tc>
        <w:tc>
          <w:tcPr>
            <w:tcW w:w="0" w:type="auto"/>
            <w:shd w:val="clear" w:color="auto" w:fill="auto"/>
            <w:vAlign w:val="bottom"/>
          </w:tcPr>
          <w:p w:rsidR="001B1330" w:rsidRPr="00FD350A" w:rsidRDefault="001B1330" w:rsidP="00515626">
            <w:pPr>
              <w:pStyle w:val="P00"/>
              <w:spacing w:before="0"/>
              <w:ind w:left="0"/>
              <w:jc w:val="center"/>
              <w:rPr>
                <w:sz w:val="18"/>
                <w:szCs w:val="22"/>
                <w:rtl/>
              </w:rPr>
            </w:pPr>
            <w:r w:rsidRPr="00FD350A">
              <w:rPr>
                <w:rFonts w:hint="cs"/>
                <w:sz w:val="18"/>
                <w:szCs w:val="22"/>
                <w:rtl/>
              </w:rPr>
              <w:t>טור ג'</w:t>
            </w:r>
          </w:p>
          <w:p w:rsidR="001B1330" w:rsidRPr="00FD350A" w:rsidRDefault="001B1330" w:rsidP="00515626">
            <w:pPr>
              <w:pStyle w:val="P00"/>
              <w:spacing w:before="0"/>
              <w:ind w:left="0"/>
              <w:jc w:val="center"/>
              <w:rPr>
                <w:rFonts w:hint="cs"/>
                <w:sz w:val="18"/>
                <w:szCs w:val="22"/>
                <w:rtl/>
              </w:rPr>
            </w:pPr>
            <w:r w:rsidRPr="00FD350A">
              <w:rPr>
                <w:rFonts w:hint="cs"/>
                <w:sz w:val="18"/>
                <w:szCs w:val="22"/>
                <w:rtl/>
              </w:rPr>
              <w:t>המשמעות</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אומר שנית</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I say again</w:t>
            </w:r>
          </w:p>
        </w:tc>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אני חוזר שנית על השידור</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אות קריאה</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Call sign</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איך שומע?</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How do you read</w:t>
            </w:r>
          </w:p>
        </w:tc>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איך נשמע השידור?</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אין רוח</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Wind calm</w:t>
            </w:r>
          </w:p>
        </w:tc>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רוח בעוצמה נמוכה מ-1 קשר</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אלחוט-דיבור</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Radiotelephony</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אמור שנית</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Say again</w:t>
            </w:r>
          </w:p>
        </w:tc>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חזור על שידורך האחרון</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בטל</w:t>
            </w:r>
          </w:p>
        </w:tc>
        <w:tc>
          <w:tcPr>
            <w:tcW w:w="0" w:type="auto"/>
            <w:shd w:val="clear" w:color="auto" w:fill="auto"/>
          </w:tcPr>
          <w:p w:rsidR="001B1330" w:rsidRPr="00FD350A" w:rsidRDefault="001B1330" w:rsidP="00515626">
            <w:pPr>
              <w:pStyle w:val="P00"/>
              <w:spacing w:before="0"/>
              <w:ind w:left="0"/>
              <w:jc w:val="right"/>
              <w:rPr>
                <w:rFonts w:hint="cs"/>
                <w:szCs w:val="24"/>
                <w:rtl/>
              </w:rPr>
            </w:pPr>
            <w:r w:rsidRPr="00FD350A">
              <w:rPr>
                <w:szCs w:val="24"/>
              </w:rPr>
              <w:t>Cancel</w:t>
            </w:r>
          </w:p>
        </w:tc>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w:t>
            </w:r>
          </w:p>
        </w:tc>
      </w:tr>
      <w:tr w:rsidR="003B4896" w:rsidRPr="00FD350A" w:rsidTr="00515626">
        <w:tc>
          <w:tcPr>
            <w:tcW w:w="0" w:type="auto"/>
            <w:shd w:val="clear" w:color="auto" w:fill="auto"/>
          </w:tcPr>
          <w:p w:rsidR="001B1330" w:rsidRPr="00FD350A" w:rsidRDefault="001B1330" w:rsidP="00515626">
            <w:pPr>
              <w:pStyle w:val="P00"/>
              <w:spacing w:before="0"/>
              <w:ind w:left="0"/>
              <w:jc w:val="left"/>
              <w:rPr>
                <w:rFonts w:hint="cs"/>
                <w:szCs w:val="24"/>
                <w:rtl/>
              </w:rPr>
            </w:pPr>
            <w:r w:rsidRPr="00FD350A">
              <w:rPr>
                <w:rFonts w:hint="cs"/>
                <w:szCs w:val="24"/>
                <w:rtl/>
              </w:rPr>
              <w:t>גובה (</w:t>
            </w:r>
            <w:r w:rsidRPr="00FD350A">
              <w:rPr>
                <w:szCs w:val="24"/>
              </w:rPr>
              <w:t>QNH</w:t>
            </w:r>
            <w:r w:rsidRPr="00FD350A">
              <w:rPr>
                <w:rFonts w:hint="cs"/>
                <w:szCs w:val="24"/>
                <w:rtl/>
              </w:rPr>
              <w:t>)</w:t>
            </w:r>
          </w:p>
        </w:tc>
        <w:tc>
          <w:tcPr>
            <w:tcW w:w="0" w:type="auto"/>
            <w:shd w:val="clear" w:color="auto" w:fill="auto"/>
          </w:tcPr>
          <w:p w:rsidR="001B1330" w:rsidRPr="00FD350A" w:rsidRDefault="003B4896" w:rsidP="00515626">
            <w:pPr>
              <w:pStyle w:val="P00"/>
              <w:spacing w:before="0"/>
              <w:ind w:left="0"/>
              <w:jc w:val="right"/>
              <w:rPr>
                <w:szCs w:val="24"/>
              </w:rPr>
            </w:pPr>
            <w:r w:rsidRPr="00FD350A">
              <w:rPr>
                <w:szCs w:val="24"/>
              </w:rPr>
              <w:t>Altitude (QNH)</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גובה מעל פני השטח (מעפ"ש)</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Height (QFE)</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גישה</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Approach</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גישת ראייה</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Visual Approach</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דבר לאט</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Speak slower</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דווח</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Report</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האזן</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Monitor</w:t>
            </w:r>
          </w:p>
        </w:tc>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האזן ל... (תחנה) ותדר...</w:t>
            </w: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הדף מנוע</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Jet Blast</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הודעה</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Message</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המשך</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Proceed/Continue</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המתן/מיד</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Stand-by</w:t>
            </w:r>
          </w:p>
        </w:tc>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חכה ואני אקרא לך</w:t>
            </w: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הנמך</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Descend</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הסעה / תסיע ריחוף</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Air taxi</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הקפה</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Circuit</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התעלם</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Disregard</w:t>
            </w:r>
          </w:p>
        </w:tc>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בטל את התשדורת האחרונה</w:t>
            </w: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וודא או אשר</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Confirm or Verify</w:t>
            </w:r>
          </w:p>
        </w:tc>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בדוק או אשר נתונים (כיוון / גובה / גלגלים / קוד וכו')</w:t>
            </w:r>
          </w:p>
        </w:tc>
      </w:tr>
      <w:tr w:rsidR="003B4896" w:rsidRPr="00FD350A" w:rsidTr="00515626">
        <w:tc>
          <w:tcPr>
            <w:tcW w:w="0" w:type="auto"/>
            <w:shd w:val="clear" w:color="auto" w:fill="auto"/>
          </w:tcPr>
          <w:p w:rsidR="001B1330" w:rsidRPr="00FD350A" w:rsidRDefault="003B4896" w:rsidP="00515626">
            <w:pPr>
              <w:pStyle w:val="P00"/>
              <w:spacing w:before="0"/>
              <w:ind w:left="0"/>
              <w:jc w:val="left"/>
              <w:rPr>
                <w:rFonts w:hint="cs"/>
                <w:szCs w:val="24"/>
                <w:rtl/>
              </w:rPr>
            </w:pPr>
            <w:r w:rsidRPr="00FD350A">
              <w:rPr>
                <w:rFonts w:hint="cs"/>
                <w:szCs w:val="24"/>
                <w:rtl/>
              </w:rPr>
              <w:t>זיהוי</w:t>
            </w:r>
          </w:p>
        </w:tc>
        <w:tc>
          <w:tcPr>
            <w:tcW w:w="0" w:type="auto"/>
            <w:shd w:val="clear" w:color="auto" w:fill="auto"/>
          </w:tcPr>
          <w:p w:rsidR="001B1330" w:rsidRPr="00FD350A" w:rsidRDefault="003B4896" w:rsidP="00515626">
            <w:pPr>
              <w:pStyle w:val="P00"/>
              <w:spacing w:before="0"/>
              <w:ind w:left="0"/>
              <w:jc w:val="right"/>
              <w:rPr>
                <w:rFonts w:hint="cs"/>
                <w:szCs w:val="24"/>
                <w:rtl/>
              </w:rPr>
            </w:pPr>
            <w:r w:rsidRPr="00FD350A">
              <w:rPr>
                <w:szCs w:val="24"/>
              </w:rPr>
              <w:t>Identification</w:t>
            </w:r>
          </w:p>
        </w:tc>
        <w:tc>
          <w:tcPr>
            <w:tcW w:w="0" w:type="auto"/>
            <w:shd w:val="clear" w:color="auto" w:fill="auto"/>
          </w:tcPr>
          <w:p w:rsidR="001B1330" w:rsidRPr="00FD350A" w:rsidRDefault="001B1330"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זמן מקומי</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Local time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חיובי</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Affirm</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טפס</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Climb</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יבוצע</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Wilco</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אני מבצע את הבקשה</w:t>
            </w: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כיוון</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Heading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כל המטוסים</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Attention All A/C</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כללי טיסת מכשירים (כט"מ)</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IFR</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כללי טיסת ראיה (כט"ר)</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VFR</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לא מסוגל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Unable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 xml:space="preserve">לגעת או </w:t>
            </w:r>
            <w:r w:rsidRPr="00FD350A">
              <w:rPr>
                <w:szCs w:val="24"/>
              </w:rPr>
              <w:t>Touch &amp; Go</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Touch &amp; Go</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F82B59" w:rsidRPr="00FD350A" w:rsidTr="00515626">
        <w:tc>
          <w:tcPr>
            <w:tcW w:w="0" w:type="auto"/>
            <w:shd w:val="clear" w:color="auto" w:fill="auto"/>
          </w:tcPr>
          <w:p w:rsidR="00F82B59" w:rsidRPr="00FD350A" w:rsidRDefault="00F82B59" w:rsidP="00515626">
            <w:pPr>
              <w:pStyle w:val="P00"/>
              <w:spacing w:before="0"/>
              <w:ind w:left="0"/>
              <w:jc w:val="left"/>
              <w:rPr>
                <w:rFonts w:hint="cs"/>
                <w:szCs w:val="24"/>
                <w:rtl/>
              </w:rPr>
            </w:pPr>
            <w:r>
              <w:rPr>
                <w:rFonts w:hint="cs"/>
                <w:szCs w:val="24"/>
                <w:rtl/>
              </w:rPr>
              <w:t>מאושר</w:t>
            </w:r>
          </w:p>
        </w:tc>
        <w:tc>
          <w:tcPr>
            <w:tcW w:w="0" w:type="auto"/>
            <w:shd w:val="clear" w:color="auto" w:fill="auto"/>
          </w:tcPr>
          <w:p w:rsidR="00F82B59" w:rsidRPr="00FD350A" w:rsidRDefault="00F82B59" w:rsidP="00515626">
            <w:pPr>
              <w:pStyle w:val="P00"/>
              <w:spacing w:before="0"/>
              <w:ind w:left="0"/>
              <w:jc w:val="right"/>
              <w:rPr>
                <w:rFonts w:hint="cs"/>
                <w:szCs w:val="24"/>
                <w:rtl/>
              </w:rPr>
            </w:pPr>
            <w:r>
              <w:rPr>
                <w:szCs w:val="24"/>
              </w:rPr>
              <w:t>Approved</w:t>
            </w:r>
          </w:p>
        </w:tc>
        <w:tc>
          <w:tcPr>
            <w:tcW w:w="0" w:type="auto"/>
            <w:shd w:val="clear" w:color="auto" w:fill="auto"/>
          </w:tcPr>
          <w:p w:rsidR="00F82B59" w:rsidRPr="00FD350A" w:rsidRDefault="00F82B59"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מבקש</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Request</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מודיעין טיס</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AIS</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מול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Abeam</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בניצב לנקודת הדיווח או ב-90 מעלות לנקודת הדיווח</w:t>
            </w: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מים על המסלול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Standing Water</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מרשה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ATC Clearance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משבים</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Gusts</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נכון</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Correct</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נקודת דיווח</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Reporting Point</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נתיב</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Route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עבור 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Contact</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עבור לקשר עם... (תחנה) ותדר...</w:t>
            </w: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עובר 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Changing to</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עורק (ערוץ קשר)</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Channel</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עזיבה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Departure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עזיבת ראייה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Visual Departure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(צלע) עם הרוח</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Downwind leg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פנה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Turn</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פניית נוהל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Procedure turn</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ציר מסלול</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Runway Heading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(צלע) בסיס</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Base leg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צלע מתה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Upwind leg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(צלע) צולבת</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Crosswind leg</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קשרים</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Knots</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רוח משתנית קלה</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Wind variable 2 KT.</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רוח בעוצמה 1 עד 2 קשרים</w:t>
            </w: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 xml:space="preserve">רוח </w:t>
            </w:r>
            <w:r w:rsidRPr="00FD350A">
              <w:rPr>
                <w:szCs w:val="24"/>
              </w:rPr>
              <w:t>XXX</w:t>
            </w:r>
            <w:r w:rsidRPr="00FD350A">
              <w:rPr>
                <w:rFonts w:hint="cs"/>
                <w:szCs w:val="24"/>
                <w:rtl/>
              </w:rPr>
              <w:t xml:space="preserve">, </w:t>
            </w:r>
            <w:r w:rsidRPr="00FD350A">
              <w:rPr>
                <w:szCs w:val="24"/>
              </w:rPr>
              <w:t>YYY</w:t>
            </w:r>
            <w:r w:rsidRPr="00FD350A">
              <w:rPr>
                <w:rFonts w:hint="cs"/>
                <w:szCs w:val="24"/>
                <w:rtl/>
              </w:rPr>
              <w:t xml:space="preserve"> קשרים</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Wind xxx deg, yyy KT.</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רוח בעוצמה 3 קשרים או יותר</w:t>
            </w: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 xml:space="preserve">רוח </w:t>
            </w:r>
            <w:r w:rsidRPr="00FD350A">
              <w:rPr>
                <w:szCs w:val="24"/>
              </w:rPr>
              <w:t>ZZZ</w:t>
            </w:r>
            <w:r w:rsidRPr="00FD350A">
              <w:rPr>
                <w:rFonts w:hint="cs"/>
                <w:szCs w:val="24"/>
                <w:rtl/>
              </w:rPr>
              <w:t xml:space="preserve">, 10 קשרים, משתנית בין כיוון </w:t>
            </w:r>
            <w:r w:rsidRPr="00FD350A">
              <w:rPr>
                <w:szCs w:val="24"/>
              </w:rPr>
              <w:t>XXX</w:t>
            </w:r>
            <w:r w:rsidRPr="00FD350A">
              <w:rPr>
                <w:rFonts w:hint="cs"/>
                <w:szCs w:val="24"/>
                <w:rtl/>
              </w:rPr>
              <w:t xml:space="preserve"> ל-</w:t>
            </w:r>
            <w:r w:rsidRPr="00FD350A">
              <w:rPr>
                <w:szCs w:val="24"/>
              </w:rPr>
              <w:t>YYY</w:t>
            </w:r>
            <w:r w:rsidRPr="00FD350A">
              <w:rPr>
                <w:rFonts w:hint="cs"/>
                <w:szCs w:val="24"/>
                <w:rtl/>
              </w:rPr>
              <w:t xml:space="preserve"> מעלות</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Wind zzz deg. 10KT, variable between xxx and yyy deg.</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כאשר הרוח 3 קשרים או יותר בין כיוונים</w:t>
            </w:r>
          </w:p>
        </w:tc>
      </w:tr>
      <w:tr w:rsidR="00F82B59" w:rsidRPr="00FD350A" w:rsidTr="00515626">
        <w:tc>
          <w:tcPr>
            <w:tcW w:w="0" w:type="auto"/>
            <w:shd w:val="clear" w:color="auto" w:fill="auto"/>
          </w:tcPr>
          <w:p w:rsidR="00F82B59" w:rsidRPr="00FD350A" w:rsidRDefault="00F82B59" w:rsidP="00515626">
            <w:pPr>
              <w:pStyle w:val="P00"/>
              <w:spacing w:before="0"/>
              <w:ind w:left="0"/>
              <w:jc w:val="left"/>
              <w:rPr>
                <w:rFonts w:hint="cs"/>
                <w:szCs w:val="24"/>
                <w:rtl/>
              </w:rPr>
            </w:pPr>
            <w:r>
              <w:rPr>
                <w:rFonts w:hint="cs"/>
                <w:szCs w:val="24"/>
                <w:rtl/>
              </w:rPr>
              <w:t>רות</w:t>
            </w:r>
          </w:p>
        </w:tc>
        <w:tc>
          <w:tcPr>
            <w:tcW w:w="0" w:type="auto"/>
            <w:shd w:val="clear" w:color="auto" w:fill="auto"/>
          </w:tcPr>
          <w:p w:rsidR="00F82B59" w:rsidRPr="00FD350A" w:rsidRDefault="00F82B59" w:rsidP="00515626">
            <w:pPr>
              <w:pStyle w:val="P00"/>
              <w:spacing w:before="0"/>
              <w:ind w:left="0"/>
              <w:jc w:val="right"/>
              <w:rPr>
                <w:rFonts w:hint="cs"/>
                <w:szCs w:val="24"/>
                <w:rtl/>
              </w:rPr>
            </w:pPr>
            <w:r>
              <w:rPr>
                <w:szCs w:val="24"/>
              </w:rPr>
              <w:t>Roger</w:t>
            </w:r>
          </w:p>
        </w:tc>
        <w:tc>
          <w:tcPr>
            <w:tcW w:w="0" w:type="auto"/>
            <w:shd w:val="clear" w:color="auto" w:fill="auto"/>
          </w:tcPr>
          <w:p w:rsidR="00F82B59" w:rsidRPr="00FD350A" w:rsidRDefault="00F82B59"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רטוב</w:t>
            </w:r>
          </w:p>
        </w:tc>
        <w:tc>
          <w:tcPr>
            <w:tcW w:w="0" w:type="auto"/>
            <w:shd w:val="clear" w:color="auto" w:fill="auto"/>
          </w:tcPr>
          <w:p w:rsidR="003B4896" w:rsidRPr="00FD350A" w:rsidRDefault="003B4896" w:rsidP="00515626">
            <w:pPr>
              <w:pStyle w:val="P00"/>
              <w:spacing w:before="0"/>
              <w:ind w:left="0"/>
              <w:jc w:val="right"/>
              <w:rPr>
                <w:rFonts w:hint="cs"/>
                <w:szCs w:val="24"/>
                <w:rtl/>
              </w:rPr>
            </w:pPr>
            <w:r w:rsidRPr="00FD350A">
              <w:rPr>
                <w:szCs w:val="24"/>
              </w:rPr>
              <w:t>Wet</w:t>
            </w:r>
          </w:p>
        </w:tc>
        <w:tc>
          <w:tcPr>
            <w:tcW w:w="0" w:type="auto"/>
            <w:shd w:val="clear" w:color="auto" w:fill="auto"/>
          </w:tcPr>
          <w:p w:rsidR="003B4896" w:rsidRPr="00FD350A" w:rsidRDefault="003B4896" w:rsidP="00515626">
            <w:pPr>
              <w:pStyle w:val="P00"/>
              <w:spacing w:before="0"/>
              <w:ind w:left="0"/>
              <w:jc w:val="left"/>
              <w:rPr>
                <w:rFonts w:hint="cs"/>
                <w:szCs w:val="24"/>
                <w:rtl/>
              </w:rPr>
            </w:pPr>
            <w:r w:rsidRPr="00FD350A">
              <w:rPr>
                <w:rFonts w:hint="cs"/>
                <w:szCs w:val="24"/>
                <w:rtl/>
              </w:rPr>
              <w:t>המסלול</w:t>
            </w: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רשאי</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Cleared</w:t>
            </w:r>
          </w:p>
        </w:tc>
        <w:tc>
          <w:tcPr>
            <w:tcW w:w="0" w:type="auto"/>
            <w:shd w:val="clear" w:color="auto" w:fill="auto"/>
          </w:tcPr>
          <w:p w:rsidR="003B4896" w:rsidRPr="00FD350A" w:rsidRDefault="000B2319" w:rsidP="00515626">
            <w:pPr>
              <w:pStyle w:val="P00"/>
              <w:spacing w:before="0"/>
              <w:ind w:left="0"/>
              <w:jc w:val="left"/>
              <w:rPr>
                <w:szCs w:val="24"/>
                <w:rtl/>
              </w:rPr>
            </w:pPr>
            <w:r w:rsidRPr="00FD350A">
              <w:rPr>
                <w:rFonts w:hint="cs"/>
                <w:szCs w:val="24"/>
                <w:rtl/>
              </w:rPr>
              <w:t>רשאי להמשיך על פי התנאים שניתנו,</w:t>
            </w:r>
          </w:p>
          <w:p w:rsidR="000B2319" w:rsidRPr="00FD350A" w:rsidRDefault="000B2319" w:rsidP="00515626">
            <w:pPr>
              <w:pStyle w:val="P00"/>
              <w:spacing w:before="0"/>
              <w:ind w:left="0"/>
              <w:jc w:val="left"/>
              <w:rPr>
                <w:szCs w:val="24"/>
                <w:rtl/>
              </w:rPr>
            </w:pPr>
            <w:r w:rsidRPr="00FD350A">
              <w:rPr>
                <w:rFonts w:hint="cs"/>
                <w:szCs w:val="24"/>
                <w:rtl/>
              </w:rPr>
              <w:t>ארבע אפשרויות בלבד:</w:t>
            </w:r>
          </w:p>
          <w:p w:rsidR="000B2319" w:rsidRPr="00FD350A" w:rsidRDefault="000B2319" w:rsidP="00515626">
            <w:pPr>
              <w:pStyle w:val="P00"/>
              <w:spacing w:before="0"/>
              <w:ind w:left="0"/>
              <w:jc w:val="left"/>
              <w:rPr>
                <w:rFonts w:hint="cs"/>
                <w:szCs w:val="24"/>
                <w:rtl/>
              </w:rPr>
            </w:pPr>
            <w:r w:rsidRPr="00FD350A">
              <w:rPr>
                <w:rFonts w:hint="cs"/>
                <w:szCs w:val="24"/>
                <w:rtl/>
              </w:rPr>
              <w:t>להמראה; לנחיתה; לגישה; ומרשה טיסה</w:t>
            </w: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שידור עיוור</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Blind Transmission</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שלילי</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Negative</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שמור</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Maintain</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תדר</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Frequency</w:t>
            </w:r>
          </w:p>
        </w:tc>
        <w:tc>
          <w:tcPr>
            <w:tcW w:w="0" w:type="auto"/>
            <w:shd w:val="clear" w:color="auto" w:fill="auto"/>
          </w:tcPr>
          <w:p w:rsidR="003B4896" w:rsidRPr="00FD350A" w:rsidRDefault="003B4896" w:rsidP="00515626">
            <w:pPr>
              <w:pStyle w:val="P00"/>
              <w:spacing w:before="0"/>
              <w:ind w:left="0"/>
              <w:jc w:val="left"/>
              <w:rPr>
                <w:rFonts w:hint="cs"/>
                <w:szCs w:val="24"/>
                <w:rtl/>
              </w:rPr>
            </w:pPr>
          </w:p>
        </w:tc>
      </w:tr>
      <w:tr w:rsidR="003B4896" w:rsidRPr="00FD350A" w:rsidTr="00515626">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תיקון (מתקן)</w:t>
            </w:r>
          </w:p>
        </w:tc>
        <w:tc>
          <w:tcPr>
            <w:tcW w:w="0" w:type="auto"/>
            <w:shd w:val="clear" w:color="auto" w:fill="auto"/>
          </w:tcPr>
          <w:p w:rsidR="003B4896" w:rsidRPr="00FD350A" w:rsidRDefault="000B2319" w:rsidP="00515626">
            <w:pPr>
              <w:pStyle w:val="P00"/>
              <w:spacing w:before="0"/>
              <w:ind w:left="0"/>
              <w:jc w:val="right"/>
              <w:rPr>
                <w:rFonts w:hint="cs"/>
                <w:szCs w:val="24"/>
                <w:rtl/>
              </w:rPr>
            </w:pPr>
            <w:r w:rsidRPr="00FD350A">
              <w:rPr>
                <w:szCs w:val="24"/>
              </w:rPr>
              <w:t>Correction</w:t>
            </w:r>
          </w:p>
        </w:tc>
        <w:tc>
          <w:tcPr>
            <w:tcW w:w="0" w:type="auto"/>
            <w:shd w:val="clear" w:color="auto" w:fill="auto"/>
          </w:tcPr>
          <w:p w:rsidR="003B4896" w:rsidRPr="00FD350A" w:rsidRDefault="000B2319" w:rsidP="00515626">
            <w:pPr>
              <w:pStyle w:val="P00"/>
              <w:spacing w:before="0"/>
              <w:ind w:left="0"/>
              <w:jc w:val="left"/>
              <w:rPr>
                <w:rFonts w:hint="cs"/>
                <w:szCs w:val="24"/>
                <w:rtl/>
              </w:rPr>
            </w:pPr>
            <w:r w:rsidRPr="00FD350A">
              <w:rPr>
                <w:rFonts w:hint="cs"/>
                <w:szCs w:val="24"/>
                <w:rtl/>
              </w:rPr>
              <w:t>נעשתה שגיאה, הנוסח הנכון הוא...</w:t>
            </w:r>
          </w:p>
        </w:tc>
      </w:tr>
      <w:tr w:rsidR="000B2319" w:rsidRPr="00FD350A" w:rsidTr="00515626">
        <w:tc>
          <w:tcPr>
            <w:tcW w:w="0" w:type="auto"/>
            <w:shd w:val="clear" w:color="auto" w:fill="auto"/>
          </w:tcPr>
          <w:p w:rsidR="000B2319" w:rsidRPr="00FD350A" w:rsidRDefault="000B2319" w:rsidP="00515626">
            <w:pPr>
              <w:pStyle w:val="P00"/>
              <w:spacing w:before="0"/>
              <w:ind w:left="0"/>
              <w:jc w:val="left"/>
              <w:rPr>
                <w:rFonts w:hint="cs"/>
                <w:szCs w:val="24"/>
                <w:rtl/>
              </w:rPr>
            </w:pPr>
            <w:r w:rsidRPr="00FD350A">
              <w:rPr>
                <w:rFonts w:hint="cs"/>
                <w:szCs w:val="24"/>
                <w:rtl/>
              </w:rPr>
              <w:t>תן זכות קדימה</w:t>
            </w:r>
          </w:p>
        </w:tc>
        <w:tc>
          <w:tcPr>
            <w:tcW w:w="0" w:type="auto"/>
            <w:shd w:val="clear" w:color="auto" w:fill="auto"/>
          </w:tcPr>
          <w:p w:rsidR="000B2319" w:rsidRPr="00FD350A" w:rsidRDefault="000B2319" w:rsidP="00515626">
            <w:pPr>
              <w:pStyle w:val="P00"/>
              <w:spacing w:before="0"/>
              <w:ind w:left="0"/>
              <w:jc w:val="right"/>
              <w:rPr>
                <w:rFonts w:hint="cs"/>
                <w:szCs w:val="24"/>
                <w:rtl/>
              </w:rPr>
            </w:pPr>
            <w:r w:rsidRPr="00FD350A">
              <w:rPr>
                <w:szCs w:val="24"/>
              </w:rPr>
              <w:t>Give-Way</w:t>
            </w:r>
          </w:p>
        </w:tc>
        <w:tc>
          <w:tcPr>
            <w:tcW w:w="0" w:type="auto"/>
            <w:shd w:val="clear" w:color="auto" w:fill="auto"/>
          </w:tcPr>
          <w:p w:rsidR="000B2319" w:rsidRPr="00FD350A" w:rsidRDefault="000B2319" w:rsidP="00515626">
            <w:pPr>
              <w:pStyle w:val="P00"/>
              <w:spacing w:before="0"/>
              <w:ind w:left="0"/>
              <w:jc w:val="left"/>
              <w:rPr>
                <w:rFonts w:hint="cs"/>
                <w:szCs w:val="24"/>
                <w:rtl/>
              </w:rPr>
            </w:pPr>
          </w:p>
        </w:tc>
      </w:tr>
      <w:tr w:rsidR="000B2319" w:rsidRPr="00FD350A" w:rsidTr="00515626">
        <w:tc>
          <w:tcPr>
            <w:tcW w:w="0" w:type="auto"/>
            <w:shd w:val="clear" w:color="auto" w:fill="auto"/>
          </w:tcPr>
          <w:p w:rsidR="000B2319" w:rsidRPr="00FD350A" w:rsidRDefault="000B2319" w:rsidP="00515626">
            <w:pPr>
              <w:pStyle w:val="P00"/>
              <w:spacing w:before="0"/>
              <w:ind w:left="0"/>
              <w:jc w:val="left"/>
              <w:rPr>
                <w:rFonts w:hint="cs"/>
                <w:szCs w:val="24"/>
                <w:rtl/>
              </w:rPr>
            </w:pPr>
            <w:r w:rsidRPr="00FD350A">
              <w:rPr>
                <w:rFonts w:hint="cs"/>
                <w:szCs w:val="24"/>
                <w:rtl/>
              </w:rPr>
              <w:t>(מידע) תנועה</w:t>
            </w:r>
          </w:p>
        </w:tc>
        <w:tc>
          <w:tcPr>
            <w:tcW w:w="0" w:type="auto"/>
            <w:shd w:val="clear" w:color="auto" w:fill="auto"/>
          </w:tcPr>
          <w:p w:rsidR="000B2319" w:rsidRPr="00FD350A" w:rsidRDefault="000B2319" w:rsidP="00515626">
            <w:pPr>
              <w:pStyle w:val="P00"/>
              <w:spacing w:before="0"/>
              <w:ind w:left="0"/>
              <w:jc w:val="right"/>
              <w:rPr>
                <w:rFonts w:hint="cs"/>
                <w:szCs w:val="24"/>
                <w:rtl/>
              </w:rPr>
            </w:pPr>
            <w:r w:rsidRPr="00FD350A">
              <w:rPr>
                <w:szCs w:val="24"/>
              </w:rPr>
              <w:t>Traffic (info)</w:t>
            </w:r>
          </w:p>
        </w:tc>
        <w:tc>
          <w:tcPr>
            <w:tcW w:w="0" w:type="auto"/>
            <w:shd w:val="clear" w:color="auto" w:fill="auto"/>
          </w:tcPr>
          <w:p w:rsidR="000B2319" w:rsidRPr="00FD350A" w:rsidRDefault="000B2319" w:rsidP="00515626">
            <w:pPr>
              <w:pStyle w:val="P00"/>
              <w:spacing w:before="0"/>
              <w:ind w:left="0"/>
              <w:jc w:val="left"/>
              <w:rPr>
                <w:rFonts w:hint="cs"/>
                <w:szCs w:val="24"/>
                <w:rtl/>
              </w:rPr>
            </w:pPr>
            <w:r w:rsidRPr="00FD350A">
              <w:rPr>
                <w:rFonts w:hint="cs"/>
                <w:szCs w:val="24"/>
                <w:rtl/>
              </w:rPr>
              <w:t>מידע על תנועה</w:t>
            </w:r>
          </w:p>
        </w:tc>
      </w:tr>
      <w:tr w:rsidR="000B2319" w:rsidRPr="00FD350A" w:rsidTr="00515626">
        <w:tc>
          <w:tcPr>
            <w:tcW w:w="0" w:type="auto"/>
            <w:shd w:val="clear" w:color="auto" w:fill="auto"/>
          </w:tcPr>
          <w:p w:rsidR="000B2319" w:rsidRPr="00FD350A" w:rsidRDefault="000B2319" w:rsidP="00515626">
            <w:pPr>
              <w:pStyle w:val="P00"/>
              <w:spacing w:before="0"/>
              <w:ind w:left="0"/>
              <w:jc w:val="left"/>
              <w:rPr>
                <w:rFonts w:hint="cs"/>
                <w:szCs w:val="24"/>
                <w:rtl/>
              </w:rPr>
            </w:pPr>
            <w:r w:rsidRPr="00FD350A">
              <w:rPr>
                <w:rFonts w:hint="cs"/>
                <w:szCs w:val="24"/>
                <w:rtl/>
              </w:rPr>
              <w:t>360</w:t>
            </w:r>
            <w:r w:rsidRPr="00FD350A">
              <w:rPr>
                <w:rFonts w:cs="Times New Roman"/>
                <w:szCs w:val="20"/>
                <w:rtl/>
              </w:rPr>
              <w:t>°</w:t>
            </w:r>
          </w:p>
        </w:tc>
        <w:tc>
          <w:tcPr>
            <w:tcW w:w="0" w:type="auto"/>
            <w:shd w:val="clear" w:color="auto" w:fill="auto"/>
          </w:tcPr>
          <w:p w:rsidR="000B2319" w:rsidRPr="00FD350A" w:rsidRDefault="000B2319" w:rsidP="00515626">
            <w:pPr>
              <w:pStyle w:val="P00"/>
              <w:spacing w:before="0"/>
              <w:ind w:left="0"/>
              <w:jc w:val="right"/>
              <w:rPr>
                <w:rFonts w:hint="cs"/>
                <w:szCs w:val="24"/>
                <w:rtl/>
              </w:rPr>
            </w:pPr>
            <w:r w:rsidRPr="00FD350A">
              <w:rPr>
                <w:szCs w:val="24"/>
              </w:rPr>
              <w:t>Orbit</w:t>
            </w:r>
          </w:p>
        </w:tc>
        <w:tc>
          <w:tcPr>
            <w:tcW w:w="0" w:type="auto"/>
            <w:shd w:val="clear" w:color="auto" w:fill="auto"/>
          </w:tcPr>
          <w:p w:rsidR="000B2319" w:rsidRPr="00FD350A" w:rsidRDefault="000B2319" w:rsidP="00515626">
            <w:pPr>
              <w:pStyle w:val="P00"/>
              <w:spacing w:before="0"/>
              <w:ind w:left="0"/>
              <w:jc w:val="left"/>
              <w:rPr>
                <w:rFonts w:hint="cs"/>
                <w:szCs w:val="24"/>
                <w:rtl/>
              </w:rPr>
            </w:pPr>
          </w:p>
        </w:tc>
      </w:tr>
    </w:tbl>
    <w:p w:rsidR="001B1330" w:rsidRPr="00FD350A" w:rsidRDefault="001B1330">
      <w:pPr>
        <w:pStyle w:val="P00"/>
        <w:spacing w:before="72"/>
        <w:ind w:left="0" w:right="1134"/>
        <w:rPr>
          <w:rtl/>
        </w:rPr>
      </w:pPr>
    </w:p>
    <w:p w:rsidR="000B2319" w:rsidRPr="00FD350A" w:rsidRDefault="00F82B59" w:rsidP="00F82B59">
      <w:pPr>
        <w:pStyle w:val="P00"/>
        <w:spacing w:before="72"/>
        <w:ind w:left="0" w:right="1134"/>
        <w:jc w:val="center"/>
        <w:rPr>
          <w:b/>
          <w:bCs/>
          <w:sz w:val="16"/>
          <w:szCs w:val="22"/>
          <w:rtl/>
        </w:rPr>
      </w:pPr>
      <w:r w:rsidRPr="00F82B59">
        <w:rPr>
          <w:b/>
          <w:bCs/>
          <w:sz w:val="16"/>
          <w:szCs w:val="22"/>
          <w:rtl/>
        </w:rPr>
        <w:pict>
          <v:shape id="_x0000_s4809" type="#_x0000_t202" style="position:absolute;left:0;text-align:left;margin-left:470.25pt;margin-top:7.1pt;width:1in;height:20.35pt;z-index:252319232" filled="f" stroked="f">
            <v:textbox inset="1mm,0,1mm,0">
              <w:txbxContent>
                <w:p w:rsidR="00F82B59" w:rsidRDefault="00F82B59" w:rsidP="00F82B59">
                  <w:pPr>
                    <w:spacing w:line="160" w:lineRule="exact"/>
                    <w:jc w:val="left"/>
                    <w:rPr>
                      <w:rFonts w:cs="Miriam" w:hint="cs"/>
                      <w:sz w:val="18"/>
                      <w:szCs w:val="18"/>
                      <w:rtl/>
                    </w:rPr>
                  </w:pPr>
                  <w:r>
                    <w:rPr>
                      <w:rFonts w:cs="Miriam" w:hint="cs"/>
                      <w:sz w:val="18"/>
                      <w:szCs w:val="18"/>
                      <w:rtl/>
                    </w:rPr>
                    <w:t>תק' (מס' 7) תשפ"ב-2022</w:t>
                  </w:r>
                </w:p>
              </w:txbxContent>
            </v:textbox>
            <w10:anchorlock/>
          </v:shape>
        </w:pict>
      </w:r>
      <w:r>
        <w:rPr>
          <w:rFonts w:hint="cs"/>
          <w:b/>
          <w:bCs/>
          <w:sz w:val="16"/>
          <w:szCs w:val="22"/>
          <w:rtl/>
        </w:rPr>
        <w:t xml:space="preserve">נספח </w:t>
      </w:r>
      <w:r w:rsidR="000B2319" w:rsidRPr="00FD350A">
        <w:rPr>
          <w:rFonts w:hint="cs"/>
          <w:b/>
          <w:bCs/>
          <w:sz w:val="16"/>
          <w:szCs w:val="22"/>
          <w:rtl/>
        </w:rPr>
        <w:t>ב' לתוספת השמינית</w:t>
      </w:r>
    </w:p>
    <w:p w:rsidR="000B2319" w:rsidRPr="00FD350A" w:rsidRDefault="000B2319" w:rsidP="000B2319">
      <w:pPr>
        <w:pStyle w:val="P00"/>
        <w:spacing w:before="72"/>
        <w:ind w:left="0" w:right="1134"/>
        <w:jc w:val="center"/>
        <w:rPr>
          <w:b/>
          <w:bCs/>
          <w:sz w:val="16"/>
          <w:szCs w:val="22"/>
          <w:rtl/>
        </w:rPr>
      </w:pPr>
      <w:r w:rsidRPr="00FD350A">
        <w:rPr>
          <w:rFonts w:hint="cs"/>
          <w:b/>
          <w:bCs/>
          <w:sz w:val="16"/>
          <w:szCs w:val="22"/>
          <w:rtl/>
        </w:rPr>
        <w:t xml:space="preserve">(פרט 9(2) </w:t>
      </w:r>
      <w:r w:rsidRPr="00FD350A">
        <w:rPr>
          <w:b/>
          <w:bCs/>
          <w:sz w:val="16"/>
          <w:szCs w:val="22"/>
          <w:rtl/>
        </w:rPr>
        <w:t>–</w:t>
      </w:r>
      <w:r w:rsidRPr="00FD350A">
        <w:rPr>
          <w:rFonts w:hint="cs"/>
          <w:b/>
          <w:bCs/>
          <w:sz w:val="16"/>
          <w:szCs w:val="22"/>
          <w:rtl/>
        </w:rPr>
        <w:t xml:space="preserve"> נסיבות וניסוח </w:t>
      </w:r>
      <w:r w:rsidRPr="00FD350A">
        <w:rPr>
          <w:b/>
          <w:bCs/>
          <w:sz w:val="16"/>
          <w:szCs w:val="22"/>
          <w:rtl/>
        </w:rPr>
        <w:t>–</w:t>
      </w:r>
      <w:r w:rsidRPr="00FD350A">
        <w:rPr>
          <w:rFonts w:hint="cs"/>
          <w:b/>
          <w:bCs/>
          <w:sz w:val="16"/>
          <w:szCs w:val="22"/>
          <w:rtl/>
        </w:rPr>
        <w:t xml:space="preserve"> כללי)</w:t>
      </w:r>
    </w:p>
    <w:p w:rsidR="000B2319" w:rsidRPr="00FD350A" w:rsidRDefault="000B2319" w:rsidP="000B2319">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4897"/>
      </w:tblGrid>
      <w:tr w:rsidR="0010154C" w:rsidRPr="00FD350A" w:rsidTr="00515626">
        <w:tc>
          <w:tcPr>
            <w:tcW w:w="0" w:type="auto"/>
            <w:shd w:val="clear" w:color="auto" w:fill="auto"/>
            <w:vAlign w:val="bottom"/>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הנסיבות</w:t>
            </w:r>
          </w:p>
        </w:tc>
        <w:tc>
          <w:tcPr>
            <w:tcW w:w="0" w:type="auto"/>
            <w:shd w:val="clear" w:color="auto" w:fill="auto"/>
            <w:vAlign w:val="bottom"/>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הביטויים האפשריים בנסיבות</w:t>
            </w:r>
          </w:p>
        </w:tc>
      </w:tr>
      <w:tr w:rsidR="0010154C" w:rsidRPr="00FD350A" w:rsidTr="00515626">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לדרוש ביצוע בזמן במקום מסוים</w:t>
            </w:r>
          </w:p>
        </w:tc>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מיידית,</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לאחר מעבר... [</w:t>
            </w:r>
            <w:r w:rsidRPr="00FD350A">
              <w:rPr>
                <w:smallCaps/>
                <w:szCs w:val="24"/>
              </w:rPr>
              <w:t>fix</w:t>
            </w:r>
            <w:r w:rsidRPr="00FD350A">
              <w:rPr>
                <w:rFonts w:hint="cs"/>
                <w:szCs w:val="24"/>
                <w:rtl/>
              </w:rPr>
              <w:t>],</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בזמן...</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(4) כשתהיה מוכן</w:t>
            </w:r>
          </w:p>
        </w:tc>
      </w:tr>
      <w:tr w:rsidR="0010154C" w:rsidRPr="00FD350A" w:rsidTr="00515626">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כינויי גבהים</w:t>
            </w:r>
          </w:p>
        </w:tc>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w:t>
            </w:r>
            <w:r w:rsidRPr="00FD350A">
              <w:rPr>
                <w:smallCaps/>
                <w:szCs w:val="24"/>
              </w:rPr>
              <w:t>flight level</w:t>
            </w:r>
            <w:r w:rsidRPr="00FD350A">
              <w:rPr>
                <w:rFonts w:hint="cs"/>
                <w:szCs w:val="24"/>
                <w:rtl/>
              </w:rPr>
              <w:t>..., או:</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(2) גובה... רגל</w:t>
            </w:r>
          </w:p>
        </w:tc>
      </w:tr>
      <w:tr w:rsidR="0010154C" w:rsidRPr="00FD350A" w:rsidTr="00515626">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גובה, דיווח גובה ושיעורי טיפוס והנמכה; ביטול הגבלת גובה או מהירות</w:t>
            </w:r>
          </w:p>
        </w:tc>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שמור... רגל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גובה מזערי / גובה מרבי ... רגל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שמור... רגל ל / עד...</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תחצה... [</w:t>
            </w:r>
            <w:r w:rsidRPr="00FD350A">
              <w:rPr>
                <w:smallCaps/>
                <w:szCs w:val="24"/>
              </w:rPr>
              <w:t>fix</w:t>
            </w:r>
            <w:r w:rsidRPr="00FD350A">
              <w:rPr>
                <w:rFonts w:hint="cs"/>
                <w:szCs w:val="24"/>
                <w:rtl/>
              </w:rPr>
              <w:t>]</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(א) ב... רגל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(ב) מתחת/מעל...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(ג) מזערי/מרבי...</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דווח אם מסוגל לחצות... [</w:t>
            </w:r>
            <w:r w:rsidRPr="00FD350A">
              <w:rPr>
                <w:smallCaps/>
                <w:szCs w:val="24"/>
              </w:rPr>
              <w:t>fix</w:t>
            </w:r>
            <w:r w:rsidRPr="00FD350A">
              <w:rPr>
                <w:rFonts w:hint="cs"/>
                <w:szCs w:val="24"/>
                <w:rtl/>
              </w:rPr>
              <w:t>] בגובה...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טפס/הנמך עכשיו ל... רגל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טפס/הנמך:</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(א) ל... רגל</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(ב) כדי להגיע/לחצות ל... רגל, בזמן... / נקודה...,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(ג) ב... רגל בדקה,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(ד) בלא פחות / יותר מ... רגל לדקה.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(ה) מיידית...</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(ו) בזמנך...</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(ז) לאחר מעבר... [</w:t>
            </w:r>
            <w:r w:rsidRPr="00FD350A">
              <w:rPr>
                <w:smallCaps/>
                <w:szCs w:val="24"/>
              </w:rPr>
              <w:t>fix</w:t>
            </w:r>
            <w:r w:rsidRPr="00FD350A">
              <w:rPr>
                <w:rFonts w:hint="cs"/>
                <w:szCs w:val="24"/>
                <w:rtl/>
              </w:rPr>
              <w:t>]</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(ח) ... דרך שם ה-</w:t>
            </w:r>
            <w:r w:rsidRPr="00FD350A">
              <w:rPr>
                <w:smallCaps/>
                <w:szCs w:val="24"/>
              </w:rPr>
              <w:t>sid/star</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זרז טיפוס או הנמכה עד לגובה [...]</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(9) צפה להנמכה / טיפוס בזמן / מקום...</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(10) דווח</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(א) גובה, ולא: "וודא שומר 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(ב) גובה שאושר לך</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(ג) עוזב 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(ד) שומר 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(ה) חוצה 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(11)* מבקש גובה...</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(12)* מבקש (המשך) הנמכה או טיפוס</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(13)* מוכן להנמכה או טיפוס</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(14) טפס דרך [שם ה-</w:t>
            </w:r>
            <w:r w:rsidRPr="00FD350A">
              <w:rPr>
                <w:smallCaps/>
                <w:szCs w:val="24"/>
              </w:rPr>
              <w:t>sid</w:t>
            </w:r>
            <w:r w:rsidRPr="00FD350A">
              <w:rPr>
                <w:rFonts w:hint="cs"/>
                <w:szCs w:val="24"/>
                <w:rtl/>
              </w:rPr>
              <w:t>] לגובה..., הגבלת גובה / מהירות מבוטלת</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(15) הנמך דרך [שם ה-</w:t>
            </w:r>
            <w:r w:rsidRPr="00FD350A">
              <w:rPr>
                <w:smallCaps/>
                <w:szCs w:val="24"/>
              </w:rPr>
              <w:t>star</w:t>
            </w:r>
            <w:r w:rsidRPr="00FD350A">
              <w:rPr>
                <w:rFonts w:hint="cs"/>
                <w:szCs w:val="24"/>
                <w:rtl/>
              </w:rPr>
              <w:t>] לגובה..., הגבלת גובה / מהירות מבוטלת</w:t>
            </w:r>
          </w:p>
        </w:tc>
      </w:tr>
      <w:tr w:rsidR="0010154C" w:rsidRPr="00FD350A" w:rsidTr="00515626">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שמירת הפרדה עצמית</w:t>
            </w:r>
          </w:p>
        </w:tc>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שמור על הפרדה עצמית ב-</w:t>
            </w:r>
            <w:r w:rsidRPr="00FD350A">
              <w:rPr>
                <w:szCs w:val="24"/>
              </w:rPr>
              <w:t>VMC</w:t>
            </w:r>
            <w:r w:rsidRPr="00FD350A">
              <w:rPr>
                <w:rFonts w:hint="cs"/>
                <w:szCs w:val="24"/>
                <w:rtl/>
              </w:rPr>
              <w:t xml:space="preserve"> [מגובה... ועד לגובה...]</w:t>
            </w:r>
          </w:p>
        </w:tc>
      </w:tr>
      <w:tr w:rsidR="0010154C" w:rsidRPr="00FD350A" w:rsidTr="00515626">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העברת פיקוח</w:t>
            </w:r>
          </w:p>
        </w:tc>
        <w:tc>
          <w:tcPr>
            <w:tcW w:w="0" w:type="auto"/>
            <w:shd w:val="clear" w:color="auto" w:fill="auto"/>
          </w:tcPr>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עבור ל... תדר...</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מעל / ב / בהגיעך ל... עבור ל... תדר...</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כשתהיה מוכן עבור ל... תדר...</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עובר ל... תדר...</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האזן ל... תדר...</w:t>
            </w:r>
          </w:p>
          <w:p w:rsidR="000B2319" w:rsidRPr="00FD350A" w:rsidRDefault="000B2319"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(6) </w:t>
            </w:r>
            <w:r w:rsidR="0010154C" w:rsidRPr="00FD350A">
              <w:rPr>
                <w:rFonts w:hint="cs"/>
                <w:szCs w:val="24"/>
                <w:rtl/>
              </w:rPr>
              <w:t>הישאר על התדר שלי והאזן ל... תדר...</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מאזין ל...</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מבקש לעבור ל...</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(9) אם אין קשר חזור לערוץ שלי</w:t>
            </w:r>
          </w:p>
        </w:tc>
      </w:tr>
      <w:tr w:rsidR="0010154C" w:rsidRPr="00FD350A" w:rsidTr="00515626">
        <w:tc>
          <w:tcPr>
            <w:tcW w:w="0" w:type="auto"/>
            <w:shd w:val="clear" w:color="auto" w:fill="auto"/>
          </w:tcPr>
          <w:p w:rsidR="000B2319"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שינוי אות קריאה</w:t>
            </w:r>
          </w:p>
        </w:tc>
        <w:tc>
          <w:tcPr>
            <w:tcW w:w="0" w:type="auto"/>
            <w:shd w:val="clear" w:color="auto" w:fill="auto"/>
          </w:tcPr>
          <w:p w:rsidR="000B2319"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שנה אות קריאה ל...</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(2) חזור לאות הקריאה ...</w:t>
            </w:r>
          </w:p>
        </w:tc>
      </w:tr>
      <w:tr w:rsidR="0010154C" w:rsidRPr="00FD350A" w:rsidTr="00515626">
        <w:tc>
          <w:tcPr>
            <w:tcW w:w="0" w:type="auto"/>
            <w:shd w:val="clear" w:color="auto" w:fill="auto"/>
          </w:tcPr>
          <w:p w:rsidR="000B2319"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מידע על תנועה</w:t>
            </w:r>
          </w:p>
        </w:tc>
        <w:tc>
          <w:tcPr>
            <w:tcW w:w="0" w:type="auto"/>
            <w:shd w:val="clear" w:color="auto" w:fill="auto"/>
          </w:tcPr>
          <w:p w:rsidR="00B85257"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תנועה</w:t>
            </w:r>
            <w:r w:rsidR="00B85257">
              <w:rPr>
                <w:rFonts w:hint="cs"/>
                <w:szCs w:val="24"/>
                <w:rtl/>
              </w:rPr>
              <w:t>...</w:t>
            </w:r>
            <w:r w:rsidRPr="00FD350A">
              <w:rPr>
                <w:rFonts w:hint="cs"/>
                <w:szCs w:val="24"/>
                <w:rtl/>
              </w:rPr>
              <w:t xml:space="preserve"> [</w:t>
            </w:r>
            <w:r w:rsidR="00B85257">
              <w:rPr>
                <w:rFonts w:hint="cs"/>
                <w:szCs w:val="24"/>
                <w:rtl/>
              </w:rPr>
              <w:t xml:space="preserve">לא מזוהה / </w:t>
            </w:r>
            <w:r w:rsidRPr="00FD350A">
              <w:rPr>
                <w:rFonts w:hint="cs"/>
                <w:szCs w:val="24"/>
                <w:rtl/>
              </w:rPr>
              <w:t xml:space="preserve">נגדית / מקבילה / משיגה / מתכנסת / חוצה מימין / </w:t>
            </w:r>
            <w:r w:rsidR="00B85257">
              <w:rPr>
                <w:rFonts w:hint="cs"/>
                <w:szCs w:val="24"/>
                <w:rtl/>
              </w:rPr>
              <w:t xml:space="preserve">חוצה </w:t>
            </w:r>
            <w:r w:rsidRPr="00FD350A">
              <w:rPr>
                <w:rFonts w:hint="cs"/>
                <w:szCs w:val="24"/>
                <w:rtl/>
              </w:rPr>
              <w:t>משמאל / איטית / מהירה]</w:t>
            </w:r>
            <w:r w:rsidR="00B85257">
              <w:rPr>
                <w:rFonts w:hint="cs"/>
                <w:szCs w:val="24"/>
                <w:rtl/>
              </w:rPr>
              <w:t>;</w:t>
            </w:r>
          </w:p>
          <w:p w:rsidR="000B2319"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בשעה (רק בסביבת מכ"מ)...</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במרחק... (מייל)</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גובה... (לא ידוע / מנמיכה / מטפסת)</w:t>
            </w:r>
          </w:p>
          <w:p w:rsidR="00B85257" w:rsidRPr="00FD350A"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סוג מטוס...</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(2) </w:t>
            </w:r>
            <w:r w:rsidR="00B85257">
              <w:rPr>
                <w:rFonts w:hint="cs"/>
                <w:szCs w:val="24"/>
                <w:rtl/>
              </w:rPr>
              <w:t>התנועה אינה רלוונטית יותר / נקי מתנועה</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(3) לא ידוע על תנועה</w:t>
            </w:r>
          </w:p>
        </w:tc>
      </w:tr>
      <w:tr w:rsidR="0010154C" w:rsidRPr="00FD350A" w:rsidTr="00515626">
        <w:tc>
          <w:tcPr>
            <w:tcW w:w="0" w:type="auto"/>
            <w:shd w:val="clear" w:color="auto" w:fill="auto"/>
          </w:tcPr>
          <w:p w:rsidR="000B2319"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אישור מידע על התנועה</w:t>
            </w:r>
          </w:p>
        </w:tc>
        <w:tc>
          <w:tcPr>
            <w:tcW w:w="0" w:type="auto"/>
            <w:shd w:val="clear" w:color="auto" w:fill="auto"/>
          </w:tcPr>
          <w:p w:rsidR="000B2319"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מחפש</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קשר עין עם התנועה</w:t>
            </w:r>
          </w:p>
          <w:p w:rsidR="0010154C" w:rsidRPr="00FD350A" w:rsidRDefault="0010154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(3)* שלילי קשר עין</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תנאי מזג אוויר</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רוח... קשרים,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רוח... קשרים, משבים... קשרים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הרוח בגובה ... דווחה ... קשרים, בזמן ... (על ידי...)</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אין קוח [פחות מ-1 קשר]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רוח משתנית קלה [רוח בעוצמה 1 עד 2 קשרים]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(6) רוח בין כוון </w:t>
            </w:r>
            <w:r w:rsidRPr="00FD350A">
              <w:rPr>
                <w:szCs w:val="24"/>
              </w:rPr>
              <w:t>XXX</w:t>
            </w:r>
            <w:r w:rsidRPr="00FD350A">
              <w:rPr>
                <w:rFonts w:hint="cs"/>
                <w:szCs w:val="24"/>
                <w:rtl/>
              </w:rPr>
              <w:t xml:space="preserve"> ל-</w:t>
            </w:r>
            <w:r w:rsidRPr="00FD350A">
              <w:rPr>
                <w:szCs w:val="24"/>
              </w:rPr>
              <w:t>YYY</w:t>
            </w:r>
            <w:r w:rsidRPr="00FD350A">
              <w:rPr>
                <w:rFonts w:hint="cs"/>
                <w:szCs w:val="24"/>
                <w:rtl/>
              </w:rPr>
              <w:t>, קלה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(7) רוח 10 </w:t>
            </w:r>
            <w:r w:rsidRPr="00FD350A">
              <w:rPr>
                <w:szCs w:val="24"/>
              </w:rPr>
              <w:t>ZZZ</w:t>
            </w:r>
            <w:r w:rsidRPr="00FD350A">
              <w:rPr>
                <w:rFonts w:hint="cs"/>
                <w:szCs w:val="24"/>
                <w:rtl/>
              </w:rPr>
              <w:t xml:space="preserve"> קשרים, משתנית בין כיוון </w:t>
            </w:r>
            <w:r w:rsidRPr="00FD350A">
              <w:rPr>
                <w:szCs w:val="24"/>
              </w:rPr>
              <w:t>XXX</w:t>
            </w:r>
            <w:r w:rsidRPr="00FD350A">
              <w:rPr>
                <w:rFonts w:hint="cs"/>
                <w:szCs w:val="24"/>
                <w:rtl/>
              </w:rPr>
              <w:t xml:space="preserve"> ל-</w:t>
            </w:r>
            <w:r w:rsidRPr="00FD350A">
              <w:rPr>
                <w:szCs w:val="24"/>
              </w:rPr>
              <w:t>YYY</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ראות ... מטר/ק"מ,</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(9) ראות בכיוון [צפון / צפון מזרח / מזרח / דרום מזרח / דרום / דרום מערב / מערב / צפון מערב], ... מטר/ק"מ</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דיווחים</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דווח... שם הנקודה,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(2) דווח... </w:t>
            </w:r>
            <w:r w:rsidRPr="00FD350A">
              <w:rPr>
                <w:szCs w:val="24"/>
              </w:rPr>
              <w:t>DME</w:t>
            </w:r>
            <w:r w:rsidRPr="00FD350A">
              <w:rPr>
                <w:rFonts w:hint="cs"/>
                <w:szCs w:val="24"/>
                <w:rtl/>
              </w:rPr>
              <w:t xml:space="preserve"> מ... שם ה-</w:t>
            </w:r>
            <w:r w:rsidRPr="00FD350A">
              <w:rPr>
                <w:szCs w:val="24"/>
              </w:rPr>
              <w:t>VOR</w:t>
            </w:r>
            <w:r w:rsidRPr="00FD350A">
              <w:rPr>
                <w:rFonts w:hint="cs"/>
                <w:szCs w:val="24"/>
                <w:rtl/>
              </w:rPr>
              <w:t>,</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(3) דווח חוצה/מיוצב רדיאל... מ/אל שם... ה-</w:t>
            </w:r>
            <w:r w:rsidRPr="00FD350A">
              <w:rPr>
                <w:szCs w:val="24"/>
              </w:rPr>
              <w:t>VOR</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מידע על שדה התעופה</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מסלול / מסלול הסעה...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(א) סגור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(ב) "רטוב" / "מים עומדים"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227"/>
              <w:jc w:val="left"/>
              <w:rPr>
                <w:szCs w:val="24"/>
                <w:rtl/>
              </w:rPr>
            </w:pPr>
            <w:r w:rsidRPr="00FD350A">
              <w:rPr>
                <w:rFonts w:hint="cs"/>
                <w:szCs w:val="24"/>
                <w:rtl/>
              </w:rPr>
              <w:t>(ג) (סוג המשקע) [... למשל: קרח / שלג / וכו']</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227"/>
              <w:jc w:val="left"/>
              <w:rPr>
                <w:rFonts w:hint="cs"/>
                <w:szCs w:val="24"/>
                <w:rtl/>
              </w:rPr>
            </w:pPr>
            <w:r w:rsidRPr="00FD350A">
              <w:rPr>
                <w:rFonts w:hint="cs"/>
                <w:szCs w:val="24"/>
                <w:rtl/>
              </w:rPr>
              <w:t>(ד) עבודות בנייה / מכשול (במקום)</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שמישות מבצעית של עזרים (נווט ואחרים)</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w:t>
            </w:r>
            <w:r w:rsidRPr="00FD350A">
              <w:rPr>
                <w:szCs w:val="24"/>
              </w:rPr>
              <w:t>REIL</w:t>
            </w:r>
            <w:r w:rsidRPr="00FD350A">
              <w:rPr>
                <w:rFonts w:hint="cs"/>
                <w:szCs w:val="24"/>
                <w:rtl/>
              </w:rPr>
              <w:t xml:space="preserve"> / </w:t>
            </w:r>
            <w:r w:rsidRPr="00FD350A">
              <w:rPr>
                <w:szCs w:val="24"/>
              </w:rPr>
              <w:t>ALS</w:t>
            </w:r>
            <w:r w:rsidRPr="00FD350A">
              <w:rPr>
                <w:rFonts w:hint="cs"/>
                <w:szCs w:val="24"/>
                <w:rtl/>
              </w:rPr>
              <w:t xml:space="preserve"> / </w:t>
            </w:r>
            <w:r w:rsidRPr="00FD350A">
              <w:rPr>
                <w:szCs w:val="24"/>
              </w:rPr>
              <w:t>PAPI</w:t>
            </w:r>
            <w:r w:rsidRPr="00FD350A">
              <w:rPr>
                <w:rFonts w:hint="cs"/>
                <w:szCs w:val="24"/>
                <w:rtl/>
              </w:rPr>
              <w:t xml:space="preserve"> / וכו' מסלול... לא שמיש</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תאורת מסלול... [פירוט אי-השמישות],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מבקש להגביר / להחליש תאורת מסלול / גישה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(4) </w:t>
            </w:r>
            <w:r w:rsidRPr="00FD350A">
              <w:rPr>
                <w:szCs w:val="24"/>
              </w:rPr>
              <w:t>ILS</w:t>
            </w:r>
            <w:r w:rsidRPr="00FD350A">
              <w:rPr>
                <w:rFonts w:hint="cs"/>
                <w:szCs w:val="24"/>
                <w:rtl/>
              </w:rPr>
              <w:t xml:space="preserve"> / </w:t>
            </w:r>
            <w:r w:rsidRPr="00FD350A">
              <w:rPr>
                <w:szCs w:val="24"/>
              </w:rPr>
              <w:t>DME</w:t>
            </w:r>
            <w:r w:rsidRPr="00FD350A">
              <w:rPr>
                <w:rFonts w:hint="cs"/>
                <w:szCs w:val="24"/>
                <w:rtl/>
              </w:rPr>
              <w:t xml:space="preserve"> / </w:t>
            </w:r>
            <w:r w:rsidRPr="00FD350A">
              <w:rPr>
                <w:szCs w:val="24"/>
              </w:rPr>
              <w:t>NDB</w:t>
            </w:r>
            <w:r w:rsidRPr="00FD350A">
              <w:rPr>
                <w:rFonts w:hint="cs"/>
                <w:szCs w:val="24"/>
                <w:rtl/>
              </w:rPr>
              <w:t xml:space="preserve"> / </w:t>
            </w:r>
            <w:r w:rsidRPr="00FD350A">
              <w:rPr>
                <w:szCs w:val="24"/>
              </w:rPr>
              <w:t>VOR</w:t>
            </w:r>
            <w:r w:rsidRPr="00FD350A">
              <w:rPr>
                <w:rFonts w:hint="cs"/>
                <w:szCs w:val="24"/>
                <w:rtl/>
              </w:rPr>
              <w:t xml:space="preserve"> וכו' [פירוט אי-השמישות]</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smallCaps/>
                <w:szCs w:val="24"/>
              </w:rPr>
              <w:t>holding</w:t>
            </w:r>
            <w:r w:rsidRPr="00FD350A">
              <w:rPr>
                <w:rFonts w:hint="cs"/>
                <w:szCs w:val="24"/>
                <w:rtl/>
              </w:rPr>
              <w:t xml:space="preserve"> "360" [</w:t>
            </w:r>
            <w:r w:rsidRPr="00FD350A">
              <w:rPr>
                <w:smallCaps/>
                <w:szCs w:val="24"/>
              </w:rPr>
              <w:t>orbit</w:t>
            </w:r>
            <w:r w:rsidRPr="00FD350A">
              <w:rPr>
                <w:rFonts w:hint="cs"/>
                <w:szCs w:val="24"/>
                <w:rtl/>
              </w:rPr>
              <w:t>]</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w:t>
            </w:r>
            <w:r w:rsidRPr="00FD350A">
              <w:rPr>
                <w:smallCaps/>
                <w:szCs w:val="24"/>
              </w:rPr>
              <w:t>holding</w:t>
            </w:r>
            <w:r w:rsidRPr="00FD350A">
              <w:rPr>
                <w:rFonts w:hint="cs"/>
                <w:szCs w:val="24"/>
                <w:rtl/>
              </w:rPr>
              <w:t xml:space="preserve"> ב... [שם ה </w:t>
            </w:r>
            <w:r w:rsidRPr="00FD350A">
              <w:rPr>
                <w:smallCaps/>
                <w:szCs w:val="24"/>
              </w:rPr>
              <w:t>fix</w:t>
            </w:r>
            <w:r w:rsidRPr="00FD350A">
              <w:rPr>
                <w:rFonts w:hint="cs"/>
                <w:szCs w:val="24"/>
                <w:rtl/>
              </w:rPr>
              <w:t>] כמפורסם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(2) </w:t>
            </w:r>
            <w:r w:rsidRPr="00FD350A">
              <w:rPr>
                <w:smallCaps/>
                <w:szCs w:val="24"/>
              </w:rPr>
              <w:t>holding</w:t>
            </w:r>
            <w:r w:rsidRPr="00FD350A">
              <w:rPr>
                <w:rFonts w:hint="cs"/>
                <w:szCs w:val="24"/>
                <w:rtl/>
              </w:rPr>
              <w:t xml:space="preserve"> המתנה מעל... [שם ה-</w:t>
            </w:r>
            <w:r w:rsidRPr="00FD350A">
              <w:rPr>
                <w:smallCaps/>
                <w:szCs w:val="24"/>
              </w:rPr>
              <w:t>fix</w:t>
            </w:r>
            <w:r w:rsidRPr="00FD350A">
              <w:rPr>
                <w:rFonts w:hint="cs"/>
                <w:szCs w:val="24"/>
                <w:rtl/>
              </w:rPr>
              <w:t>], כיוון כניסה... / רדיאל..., פניות ימניות / שמאליות, זמן בקטע יציאה... דקות.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בצע 360</w:t>
            </w:r>
            <w:r w:rsidRPr="00FD350A">
              <w:rPr>
                <w:rFonts w:cs="Times New Roman"/>
                <w:szCs w:val="20"/>
                <w:rtl/>
              </w:rPr>
              <w:t>°</w:t>
            </w:r>
            <w:r w:rsidRPr="00FD350A">
              <w:rPr>
                <w:rFonts w:hint="cs"/>
                <w:szCs w:val="24"/>
                <w:rtl/>
              </w:rPr>
              <w:t xml:space="preserve"> ימני / שמאלי, מעל / צפונית / דרומית... [שם הנקודה]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זמן גישה צפוי...</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צפה למרשה ב...</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לא צפוי עיכוב</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זמן גישה לא נקבע</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(8) עדכן זמן גישה צפוי ל...</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מרשה,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ראה גם סעיף 6</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האם מוכן / דווח מוכן לרשום מרשה,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רשאי ל... [שם היעד],</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דרך [שם ה-</w:t>
            </w:r>
            <w:r w:rsidRPr="00FD350A">
              <w:rPr>
                <w:smallCaps/>
                <w:szCs w:val="24"/>
              </w:rPr>
              <w:t>sid</w:t>
            </w:r>
            <w:r w:rsidRPr="00FD350A">
              <w:rPr>
                <w:rFonts w:hint="cs"/>
                <w:szCs w:val="24"/>
                <w:rtl/>
              </w:rPr>
              <w:t xml:space="preserve">] / דרך [שם הנקודה] / לפי תכנית הטיסה / ... טפס לגובה... הגבלות, </w:t>
            </w:r>
            <w:r w:rsidRPr="00FD350A">
              <w:rPr>
                <w:smallCaps/>
                <w:szCs w:val="24"/>
              </w:rPr>
              <w:t>transponder</w:t>
            </w:r>
            <w:r w:rsidRPr="00FD350A">
              <w:rPr>
                <w:rFonts w:hint="cs"/>
                <w:szCs w:val="24"/>
                <w:rtl/>
              </w:rPr>
              <w:t>...</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תחצה נקודה... [שם] בגובה... (או מעל / מתחת)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תחצה נקודה... [שם] ב... [זמן],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טוס ישירות ל... [שם הנקודה]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במעבר נקודה / גובה, טוס ל... [נקודה / רדיאל... / מיקום]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שמור... [גובה] ל... [נקודה]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גובה / נתיב לא פנוי</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(9) דווח אם מסוגל לחצות... [נקודה] ב... [גובה/זמן]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(10) שמור מהירות (מספר)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(11) שנה מרשה... (פרטים)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(12) צפה למרשה ב... [זמן]</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קשר</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איך שומע?</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(2) אמור / שדר שנית</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ביטול טיסה לפי כללי טיסת מכשירים [ביטול </w:t>
            </w:r>
            <w:r w:rsidRPr="00FD350A">
              <w:rPr>
                <w:szCs w:val="24"/>
              </w:rPr>
              <w:t>IFR</w:t>
            </w:r>
            <w:r w:rsidRPr="00FD350A">
              <w:rPr>
                <w:rFonts w:hint="cs"/>
                <w:szCs w:val="24"/>
                <w:rtl/>
              </w:rPr>
              <w:t>]</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אות קריאה מבטל טיסת </w:t>
            </w:r>
            <w:r w:rsidRPr="00FD350A">
              <w:rPr>
                <w:szCs w:val="24"/>
              </w:rPr>
              <w:t>IFR</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(2) טיסת </w:t>
            </w:r>
            <w:r w:rsidRPr="00FD350A">
              <w:rPr>
                <w:szCs w:val="24"/>
              </w:rPr>
              <w:t>IFR</w:t>
            </w:r>
            <w:r w:rsidRPr="00FD350A">
              <w:rPr>
                <w:rFonts w:hint="cs"/>
                <w:szCs w:val="24"/>
                <w:rtl/>
              </w:rPr>
              <w:t xml:space="preserve"> מבוטלת ב... [זמן]</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חירום</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האם אתה מכריז חירום?</w:t>
            </w:r>
          </w:p>
        </w:tc>
      </w:tr>
      <w:tr w:rsidR="0010154C" w:rsidRPr="00FD350A" w:rsidTr="00515626">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שידור הודעה כללית</w:t>
            </w:r>
          </w:p>
        </w:tc>
        <w:tc>
          <w:tcPr>
            <w:tcW w:w="0" w:type="auto"/>
            <w:shd w:val="clear" w:color="auto" w:fill="auto"/>
          </w:tcPr>
          <w:p w:rsidR="000B2319"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שימו לב כל המטוסים...</w:t>
            </w:r>
          </w:p>
        </w:tc>
      </w:tr>
    </w:tbl>
    <w:p w:rsidR="000B2319" w:rsidRPr="00FD350A" w:rsidRDefault="000B2319">
      <w:pPr>
        <w:pStyle w:val="P00"/>
        <w:spacing w:before="72"/>
        <w:ind w:left="0" w:right="1134"/>
        <w:rPr>
          <w:rFonts w:hint="cs"/>
          <w:rtl/>
        </w:rPr>
      </w:pPr>
    </w:p>
    <w:p w:rsidR="00743D14" w:rsidRPr="00FD350A" w:rsidRDefault="00B85257" w:rsidP="00B85257">
      <w:pPr>
        <w:pStyle w:val="P00"/>
        <w:spacing w:before="72"/>
        <w:ind w:left="0" w:right="1134"/>
        <w:jc w:val="center"/>
        <w:rPr>
          <w:b/>
          <w:bCs/>
          <w:sz w:val="16"/>
          <w:szCs w:val="22"/>
          <w:rtl/>
        </w:rPr>
      </w:pPr>
      <w:r w:rsidRPr="00F82B59">
        <w:rPr>
          <w:b/>
          <w:bCs/>
          <w:sz w:val="16"/>
          <w:szCs w:val="22"/>
          <w:rtl/>
        </w:rPr>
        <w:pict>
          <v:shape id="_x0000_s4810" type="#_x0000_t202" style="position:absolute;left:0;text-align:left;margin-left:470.25pt;margin-top:7.1pt;width:1in;height:20.35pt;z-index:252320256" filled="f" stroked="f">
            <v:textbox inset="1mm,0,1mm,0">
              <w:txbxContent>
                <w:p w:rsidR="00B85257" w:rsidRDefault="00B85257" w:rsidP="00B85257">
                  <w:pPr>
                    <w:spacing w:line="160" w:lineRule="exact"/>
                    <w:jc w:val="left"/>
                    <w:rPr>
                      <w:rFonts w:cs="Miriam" w:hint="cs"/>
                      <w:sz w:val="18"/>
                      <w:szCs w:val="18"/>
                      <w:rtl/>
                    </w:rPr>
                  </w:pPr>
                  <w:r>
                    <w:rPr>
                      <w:rFonts w:cs="Miriam" w:hint="cs"/>
                      <w:sz w:val="18"/>
                      <w:szCs w:val="18"/>
                      <w:rtl/>
                    </w:rPr>
                    <w:t>תק' (מס' 7) תשפ"ב-2022</w:t>
                  </w:r>
                </w:p>
              </w:txbxContent>
            </v:textbox>
            <w10:anchorlock/>
          </v:shape>
        </w:pict>
      </w:r>
      <w:r>
        <w:rPr>
          <w:rFonts w:hint="cs"/>
          <w:b/>
          <w:bCs/>
          <w:sz w:val="16"/>
          <w:szCs w:val="22"/>
          <w:rtl/>
        </w:rPr>
        <w:t xml:space="preserve">נספח </w:t>
      </w:r>
      <w:r w:rsidR="009B11F5" w:rsidRPr="00FD350A">
        <w:rPr>
          <w:rFonts w:hint="cs"/>
          <w:b/>
          <w:bCs/>
          <w:sz w:val="16"/>
          <w:szCs w:val="22"/>
          <w:rtl/>
        </w:rPr>
        <w:t>ג' לתוספת השמינית</w:t>
      </w:r>
    </w:p>
    <w:p w:rsidR="009B11F5" w:rsidRPr="00FD350A" w:rsidRDefault="009B11F5" w:rsidP="009B11F5">
      <w:pPr>
        <w:pStyle w:val="P00"/>
        <w:spacing w:before="72"/>
        <w:ind w:left="0" w:right="1134"/>
        <w:jc w:val="center"/>
        <w:rPr>
          <w:b/>
          <w:bCs/>
          <w:sz w:val="16"/>
          <w:szCs w:val="22"/>
          <w:rtl/>
        </w:rPr>
      </w:pPr>
      <w:r w:rsidRPr="00FD350A">
        <w:rPr>
          <w:rFonts w:hint="cs"/>
          <w:b/>
          <w:bCs/>
          <w:sz w:val="16"/>
          <w:szCs w:val="22"/>
          <w:rtl/>
        </w:rPr>
        <w:t xml:space="preserve">(פרט 9(3) </w:t>
      </w:r>
      <w:r w:rsidRPr="00FD350A">
        <w:rPr>
          <w:b/>
          <w:bCs/>
          <w:sz w:val="16"/>
          <w:szCs w:val="22"/>
          <w:rtl/>
        </w:rPr>
        <w:t>–</w:t>
      </w:r>
      <w:r w:rsidRPr="00FD350A">
        <w:rPr>
          <w:rFonts w:hint="cs"/>
          <w:b/>
          <w:bCs/>
          <w:sz w:val="16"/>
          <w:szCs w:val="22"/>
          <w:rtl/>
        </w:rPr>
        <w:t xml:space="preserve"> נסיבות וניסוח </w:t>
      </w:r>
      <w:r w:rsidRPr="00FD350A">
        <w:rPr>
          <w:b/>
          <w:bCs/>
          <w:sz w:val="16"/>
          <w:szCs w:val="22"/>
          <w:rtl/>
        </w:rPr>
        <w:t>–</w:t>
      </w:r>
      <w:r w:rsidRPr="00FD350A">
        <w:rPr>
          <w:rFonts w:hint="cs"/>
          <w:b/>
          <w:bCs/>
          <w:sz w:val="16"/>
          <w:szCs w:val="22"/>
          <w:rtl/>
        </w:rPr>
        <w:t xml:space="preserve"> פיקוח שדה)</w:t>
      </w:r>
    </w:p>
    <w:p w:rsidR="009B11F5" w:rsidRPr="00FD350A" w:rsidRDefault="009B11F5" w:rsidP="009B11F5">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5673"/>
      </w:tblGrid>
      <w:tr w:rsidR="009B11F5" w:rsidRPr="00FD350A" w:rsidTr="00515626">
        <w:tc>
          <w:tcPr>
            <w:tcW w:w="0" w:type="auto"/>
            <w:shd w:val="clear" w:color="auto" w:fill="auto"/>
            <w:vAlign w:val="bottom"/>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rPr>
            </w:pPr>
            <w:r w:rsidRPr="00FD350A">
              <w:rPr>
                <w:rFonts w:hint="cs"/>
                <w:sz w:val="18"/>
                <w:szCs w:val="22"/>
                <w:rtl/>
              </w:rPr>
              <w:t>הנסיבות</w:t>
            </w:r>
          </w:p>
        </w:tc>
        <w:tc>
          <w:tcPr>
            <w:tcW w:w="0" w:type="auto"/>
            <w:shd w:val="clear" w:color="auto" w:fill="auto"/>
            <w:vAlign w:val="bottom"/>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rPr>
            </w:pPr>
            <w:r w:rsidRPr="00FD350A">
              <w:rPr>
                <w:rFonts w:hint="cs"/>
                <w:sz w:val="18"/>
                <w:szCs w:val="22"/>
                <w:rtl/>
              </w:rPr>
              <w:t>הביטויים האפשריים בנסיבות</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הקלטת </w:t>
            </w:r>
            <w:r w:rsidRPr="00FD350A">
              <w:rPr>
                <w:szCs w:val="24"/>
              </w:rPr>
              <w:t>ATIS</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שם התחנה..., אות המידע..., תוקף..., מסלול נחיתה..., סוג הגישה..., מסלול להמראה..., רוח..., ראות..., (</w:t>
            </w:r>
            <w:r w:rsidRPr="00FD350A">
              <w:rPr>
                <w:rFonts w:hint="cs"/>
                <w:szCs w:val="24"/>
              </w:rPr>
              <w:t>RVR</w:t>
            </w:r>
            <w:r w:rsidRPr="00FD350A">
              <w:rPr>
                <w:rFonts w:hint="cs"/>
                <w:szCs w:val="24"/>
                <w:rtl/>
              </w:rPr>
              <w:t xml:space="preserve">...), עננות..., טמפרטורה..., נקודת טל..., </w:t>
            </w:r>
            <w:r w:rsidRPr="00FD350A">
              <w:rPr>
                <w:szCs w:val="24"/>
              </w:rPr>
              <w:t>QNH</w:t>
            </w:r>
            <w:r w:rsidRPr="00FD350A">
              <w:rPr>
                <w:rFonts w:hint="cs"/>
                <w:szCs w:val="24"/>
                <w:rtl/>
              </w:rPr>
              <w:t>..., מידע נוסף...</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העברת נתוני מזג אוויר</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מסלול נחיתה / המראה..., סוג הגישה..., רוח..., ראות..., (</w:t>
            </w:r>
            <w:r w:rsidRPr="00FD350A">
              <w:rPr>
                <w:szCs w:val="24"/>
              </w:rPr>
              <w:t>RVR</w:t>
            </w:r>
            <w:r w:rsidRPr="00FD350A">
              <w:rPr>
                <w:rFonts w:hint="cs"/>
                <w:szCs w:val="24"/>
                <w:rtl/>
              </w:rPr>
              <w:t xml:space="preserve">...), עננות..., טמפרטורה..., נקודת טל..., </w:t>
            </w:r>
            <w:r w:rsidRPr="00FD350A">
              <w:rPr>
                <w:szCs w:val="24"/>
              </w:rPr>
              <w:t>QNH</w:t>
            </w:r>
            <w:r w:rsidRPr="00FD350A">
              <w:rPr>
                <w:rFonts w:hint="cs"/>
                <w:szCs w:val="24"/>
                <w:rtl/>
              </w:rPr>
              <w:t>..., מידע נוסף...</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בקשת התנעה, ראה </w:t>
            </w:r>
            <w:r w:rsidR="00B85257">
              <w:rPr>
                <w:rFonts w:hint="cs"/>
                <w:szCs w:val="24"/>
                <w:rtl/>
              </w:rPr>
              <w:t>פרט 4 לתוספת זו</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אות קריאה ... של התחנה שלה קוראים,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אות קריאה ... של התחנה הקוראת,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עמדת חניה...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אות </w:t>
            </w:r>
            <w:r w:rsidRPr="00FD350A">
              <w:rPr>
                <w:szCs w:val="24"/>
              </w:rPr>
              <w:t>ATIS</w:t>
            </w:r>
            <w:r w:rsidRPr="00FD350A">
              <w:rPr>
                <w:rFonts w:hint="cs"/>
                <w:szCs w:val="24"/>
                <w:rtl/>
              </w:rPr>
              <w:t>,</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מבקש התנעה</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אישור התנעה</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התנעה מאושרת,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התנעה לא מאושרת, סיבה ...,</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התנעה מאושרת ב... [זמן],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צפה לאישור התנעה ב... [זמן],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צפה לעזיבה ב... [זמן], התנעה לשיקולך</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mallCaps/>
                <w:szCs w:val="24"/>
                <w:rtl/>
              </w:rPr>
            </w:pPr>
            <w:r w:rsidRPr="00FD350A">
              <w:rPr>
                <w:smallCaps/>
                <w:szCs w:val="24"/>
              </w:rPr>
              <w:t>push-back</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אות קריאה ..., מיקום ..., מבקש </w:t>
            </w:r>
            <w:r w:rsidRPr="00FD350A">
              <w:rPr>
                <w:szCs w:val="24"/>
              </w:rPr>
              <w:t>push-back</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(2) </w:t>
            </w:r>
            <w:r w:rsidRPr="00FD350A">
              <w:rPr>
                <w:szCs w:val="24"/>
              </w:rPr>
              <w:t>push-back</w:t>
            </w:r>
            <w:r w:rsidRPr="00FD350A">
              <w:rPr>
                <w:rFonts w:hint="cs"/>
                <w:szCs w:val="24"/>
                <w:rtl/>
              </w:rPr>
              <w:t xml:space="preserve"> מאושר, לעמדה...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המתן,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(4) </w:t>
            </w:r>
            <w:r w:rsidRPr="00FD350A">
              <w:rPr>
                <w:szCs w:val="24"/>
              </w:rPr>
              <w:t>push-back</w:t>
            </w:r>
            <w:r w:rsidRPr="00FD350A">
              <w:rPr>
                <w:rFonts w:hint="cs"/>
                <w:szCs w:val="24"/>
                <w:rtl/>
              </w:rPr>
              <w:t xml:space="preserve"> מאושר בזמנך,</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(5) צפה ל-</w:t>
            </w:r>
            <w:r w:rsidRPr="00FD350A">
              <w:rPr>
                <w:szCs w:val="24"/>
              </w:rPr>
              <w:t>push-back</w:t>
            </w:r>
            <w:r w:rsidRPr="00FD350A">
              <w:rPr>
                <w:rFonts w:hint="cs"/>
                <w:szCs w:val="24"/>
                <w:rtl/>
              </w:rPr>
              <w:t xml:space="preserve"> ב... [זמן] עיכוב בגלל...</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הוראות הסעה כלליות</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תסיע ישר קדימה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תן זכות קדימה [תנועה],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(3) תסיע אחרי... [תיאור המטוס / הרכב / </w:t>
            </w:r>
            <w:r w:rsidRPr="00FD350A">
              <w:rPr>
                <w:smallCaps/>
                <w:szCs w:val="24"/>
              </w:rPr>
              <w:t>follow-me</w:t>
            </w:r>
            <w:r w:rsidRPr="00FD350A">
              <w:rPr>
                <w:rFonts w:hint="cs"/>
                <w:szCs w:val="24"/>
                <w:rtl/>
              </w:rPr>
              <w:t>],</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תסיע בזהירות,</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זרז הסעה (סיבה),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האט הסעה (סיבה),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תחצה מסלול..., (דווח פנוי)</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חכה במקום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(9) הפחת כוח (סיבה),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(10) למסוק בלא גלגלים: תסיע בריחוף</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עצירה</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עצור.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עצור במקום!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עצור... [כיוון] מ... [מיקום],</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עצור לפני... [מסלול / צומת / נקודה / וכו'],</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הסעה לעזיבה</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אות קריאה..., עמדת התנעה / חניה..., מבקש הסעה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תביע לעמדת המתנה... מסלול..., דרך...</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פנה בראשון / בשני שמאלה / ימינה</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הכנה לעזיבה</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דווח מוכן לעזיבה,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האם אתה מוכן (לעזיבה)?</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האם אתה מוכן לעזיבה מיידית?</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כניסה למסלול</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תתיישר מסלול... [מספר],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תתיישר בלבד מסלול... [מספר]</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תתיישר מסלול... והתכונן לעזיבה מיידית</w:t>
            </w:r>
          </w:p>
        </w:tc>
      </w:tr>
      <w:tr w:rsidR="009B11F5" w:rsidRPr="00FD350A" w:rsidTr="00515626">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המראה</w:t>
            </w:r>
          </w:p>
        </w:tc>
        <w:tc>
          <w:tcPr>
            <w:tcW w:w="0" w:type="auto"/>
            <w:shd w:val="clear" w:color="auto" w:fill="auto"/>
          </w:tcPr>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מסלול... [מספר] רשאי להמריא,</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תמריא מיד או פנה מסלול (... לאן), סיבה ...</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תמריא מיד או עצור לפני כניסה למסלול...,</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אחרי המראה שמור ציר או כיוון מסלול</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אחרי המראה פנה ימינה או שמאלה [לכיוון...]</w:t>
            </w:r>
          </w:p>
          <w:p w:rsidR="009B11F5" w:rsidRPr="00FD350A" w:rsidRDefault="009B11F5"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למסוק: ... [שם הנקודה] רשאי להמריא</w:t>
            </w:r>
          </w:p>
        </w:tc>
      </w:tr>
      <w:tr w:rsidR="009B11F5" w:rsidRPr="00FD350A" w:rsidTr="00515626">
        <w:tc>
          <w:tcPr>
            <w:tcW w:w="0" w:type="auto"/>
            <w:shd w:val="clear" w:color="auto" w:fill="auto"/>
          </w:tcPr>
          <w:p w:rsidR="009B11F5"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(א) ביטול המראה של כלי טיס שטרם התחיל בריצה המראה</w:t>
            </w:r>
          </w:p>
          <w:p w:rsidR="00CD7034"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(ב) ביטול המראה של כלי טיס שהתחיל בריצה המראה</w:t>
            </w:r>
          </w:p>
        </w:tc>
        <w:tc>
          <w:tcPr>
            <w:tcW w:w="0" w:type="auto"/>
            <w:shd w:val="clear" w:color="auto" w:fill="auto"/>
          </w:tcPr>
          <w:p w:rsidR="009B11F5"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אות קריאה עצור. בטל המראה, אומר שנית בטל המראה (סיבה)</w:t>
            </w:r>
          </w:p>
          <w:p w:rsidR="00CD7034"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p>
          <w:p w:rsidR="00CD7034"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p>
          <w:p w:rsidR="00CD7034" w:rsidRPr="00FD350A" w:rsidRDefault="00CD7034"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אות קריאה ... הפסק המראה! אות קריאה ... הפסק המראה! (סיבה)</w:t>
            </w:r>
          </w:p>
        </w:tc>
      </w:tr>
      <w:tr w:rsidR="00B85257" w:rsidRPr="00FD350A" w:rsidTr="00515626">
        <w:tc>
          <w:tcPr>
            <w:tcW w:w="0" w:type="auto"/>
            <w:shd w:val="clear" w:color="auto" w:fill="auto"/>
          </w:tcPr>
          <w:p w:rsidR="00B85257" w:rsidRPr="00FD350A"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הקפה</w:t>
            </w:r>
          </w:p>
        </w:tc>
        <w:tc>
          <w:tcPr>
            <w:tcW w:w="0" w:type="auto"/>
            <w:shd w:val="clear" w:color="auto" w:fill="auto"/>
          </w:tcPr>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(1) תצטרף ל... [צלע בהקפה] ימנית / שמאלית, מסלול... גובה...</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(2) תצטרף להקפה ימנית / שמאלית, מסלול... גובה...</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(3) בצע גישה ישירה למסלול</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(4) מספר... לפניך... [סוג מטוס], ב... [מיקום]</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(5) לפניך... [סוג מטוס] שם לב ל-</w:t>
            </w:r>
            <w:r w:rsidRPr="00A615BD">
              <w:rPr>
                <w:smallCaps/>
                <w:szCs w:val="24"/>
              </w:rPr>
              <w:t>wake turbulance</w:t>
            </w:r>
          </w:p>
          <w:p w:rsidR="00B85257" w:rsidRDefault="00B85257"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 xml:space="preserve">(6) </w:t>
            </w:r>
            <w:r w:rsidR="00A615BD">
              <w:rPr>
                <w:rFonts w:hint="cs"/>
                <w:szCs w:val="24"/>
                <w:rtl/>
              </w:rPr>
              <w:t>הקפה נמוכה מאושרת</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(7) תאריך / קצר את עם הרוח</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(8) בצע הקפה הדוקה</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(9) בצע הקפת סרק בגובה...</w:t>
            </w:r>
          </w:p>
          <w:p w:rsidR="00A615BD" w:rsidRPr="00FD350A"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(10) בצע 360 ימינה / שמאלה</w:t>
            </w:r>
          </w:p>
        </w:tc>
      </w:tr>
      <w:tr w:rsidR="00A615BD" w:rsidRPr="00FD350A" w:rsidTr="00515626">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נחיתה</w:t>
            </w:r>
          </w:p>
        </w:tc>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(1) במשך בגישה</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(2) מסלול... [מספר] רשאי לנחות</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 xml:space="preserve">(3) מסלול... [מספר] רשאי </w:t>
            </w:r>
            <w:r w:rsidRPr="00A615BD">
              <w:rPr>
                <w:smallCaps/>
                <w:szCs w:val="24"/>
              </w:rPr>
              <w:t>touch&amp;go</w:t>
            </w:r>
            <w:r>
              <w:rPr>
                <w:rFonts w:hint="cs"/>
                <w:szCs w:val="24"/>
                <w:rtl/>
              </w:rPr>
              <w:t xml:space="preserve"> / לגעת</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(4) בצע עצירה מלאה</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(5) מעבר נמוך מסלול... [מספר] מאושר</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(6) למסוק: בצע גישה ישירה ל... [שם נקודה]</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(7) למסוק:... [שם הנקודה] רשאי לנחות</w:t>
            </w:r>
          </w:p>
        </w:tc>
      </w:tr>
      <w:tr w:rsidR="00A615BD" w:rsidRPr="00FD350A" w:rsidTr="00515626">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ביטול נחיתה</w:t>
            </w:r>
          </w:p>
        </w:tc>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אות קריאה לך סביב! (הוראות)</w:t>
            </w:r>
          </w:p>
        </w:tc>
      </w:tr>
      <w:tr w:rsidR="00A615BD" w:rsidRPr="00FD350A" w:rsidTr="00515626">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אחרי נחיתה</w:t>
            </w:r>
          </w:p>
        </w:tc>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(1) פנה מסלול ב... [שם הפינוי]</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(2) פנה בסוף / ראשון / שני / ימינה / שמאלה</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(3) זרז פינוי ל...</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(4) מאה שמונים מאושר</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 xml:space="preserve">(5) </w:t>
            </w:r>
            <w:r>
              <w:rPr>
                <w:szCs w:val="24"/>
              </w:rPr>
              <w:t>Back Track</w:t>
            </w:r>
            <w:r>
              <w:rPr>
                <w:rFonts w:hint="cs"/>
                <w:szCs w:val="24"/>
                <w:rtl/>
              </w:rPr>
              <w:t xml:space="preserve"> מאושר</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(6) דווח מסלול פנוי</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(7) תסיע לעמדת חניה ... [שם / מספר]</w:t>
            </w:r>
          </w:p>
        </w:tc>
      </w:tr>
      <w:tr w:rsidR="00A615BD" w:rsidRPr="00FD350A" w:rsidTr="00515626">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תקלת כן נסע</w:t>
            </w:r>
          </w:p>
        </w:tc>
        <w:tc>
          <w:tcPr>
            <w:tcW w:w="0" w:type="auto"/>
            <w:shd w:val="clear" w:color="auto" w:fill="auto"/>
          </w:tcPr>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(1) כני נסע נראים מקופלים / בחוץ</w:t>
            </w:r>
          </w:p>
          <w:p w:rsidR="00A615BD" w:rsidRDefault="00A615BD"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 xml:space="preserve">(2) כן נסע ימין / שמאל / אף </w:t>
            </w:r>
            <w:r>
              <w:rPr>
                <w:szCs w:val="24"/>
                <w:rtl/>
              </w:rPr>
              <w:t>–</w:t>
            </w:r>
            <w:r>
              <w:rPr>
                <w:rFonts w:hint="cs"/>
                <w:szCs w:val="24"/>
                <w:rtl/>
              </w:rPr>
              <w:t xml:space="preserve"> נראה מקופל / בחוץ</w:t>
            </w:r>
          </w:p>
        </w:tc>
      </w:tr>
    </w:tbl>
    <w:p w:rsidR="009B11F5" w:rsidRPr="00FD350A" w:rsidRDefault="009B11F5">
      <w:pPr>
        <w:pStyle w:val="P00"/>
        <w:spacing w:before="72"/>
        <w:ind w:left="0" w:right="1134"/>
        <w:rPr>
          <w:rtl/>
        </w:rPr>
      </w:pPr>
    </w:p>
    <w:p w:rsidR="00CD7034" w:rsidRPr="00FD350A" w:rsidRDefault="00CD7034" w:rsidP="00B22598">
      <w:pPr>
        <w:pStyle w:val="P00"/>
        <w:spacing w:before="72"/>
        <w:ind w:left="0" w:right="1134"/>
        <w:jc w:val="center"/>
        <w:rPr>
          <w:b/>
          <w:bCs/>
          <w:sz w:val="16"/>
          <w:szCs w:val="22"/>
          <w:rtl/>
        </w:rPr>
      </w:pPr>
      <w:r w:rsidRPr="00FD350A">
        <w:rPr>
          <w:rFonts w:hint="cs"/>
          <w:b/>
          <w:bCs/>
          <w:sz w:val="16"/>
          <w:szCs w:val="22"/>
          <w:rtl/>
        </w:rPr>
        <w:t>נספח ד' לתוספת השמינית</w:t>
      </w:r>
    </w:p>
    <w:p w:rsidR="00CD7034" w:rsidRPr="00FD350A" w:rsidRDefault="00CD7034" w:rsidP="00B22598">
      <w:pPr>
        <w:pStyle w:val="P00"/>
        <w:spacing w:before="72"/>
        <w:ind w:left="0" w:right="1134"/>
        <w:jc w:val="center"/>
        <w:rPr>
          <w:b/>
          <w:bCs/>
          <w:sz w:val="16"/>
          <w:szCs w:val="22"/>
          <w:rtl/>
        </w:rPr>
      </w:pPr>
      <w:r w:rsidRPr="00FD350A">
        <w:rPr>
          <w:rFonts w:hint="cs"/>
          <w:b/>
          <w:bCs/>
          <w:sz w:val="16"/>
          <w:szCs w:val="22"/>
          <w:rtl/>
        </w:rPr>
        <w:t xml:space="preserve">(פרט 9(4) </w:t>
      </w:r>
      <w:r w:rsidRPr="00FD350A">
        <w:rPr>
          <w:b/>
          <w:bCs/>
          <w:sz w:val="16"/>
          <w:szCs w:val="22"/>
          <w:rtl/>
        </w:rPr>
        <w:t>–</w:t>
      </w:r>
      <w:r w:rsidRPr="00FD350A">
        <w:rPr>
          <w:rFonts w:hint="cs"/>
          <w:b/>
          <w:bCs/>
          <w:sz w:val="16"/>
          <w:szCs w:val="22"/>
          <w:rtl/>
        </w:rPr>
        <w:t xml:space="preserve"> נסיבות וניסוח </w:t>
      </w:r>
      <w:r w:rsidRPr="00FD350A">
        <w:rPr>
          <w:b/>
          <w:bCs/>
          <w:sz w:val="16"/>
          <w:szCs w:val="22"/>
          <w:rtl/>
        </w:rPr>
        <w:t>–</w:t>
      </w:r>
      <w:r w:rsidRPr="00FD350A">
        <w:rPr>
          <w:rFonts w:hint="cs"/>
          <w:b/>
          <w:bCs/>
          <w:sz w:val="16"/>
          <w:szCs w:val="22"/>
          <w:rtl/>
        </w:rPr>
        <w:t xml:space="preserve"> פיקוח גישה)</w:t>
      </w:r>
    </w:p>
    <w:p w:rsidR="00CD7034" w:rsidRPr="00FD350A" w:rsidRDefault="00CD7034" w:rsidP="00B22598">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6645"/>
      </w:tblGrid>
      <w:tr w:rsidR="006D5EEC" w:rsidRPr="00FD350A" w:rsidTr="00515626">
        <w:tc>
          <w:tcPr>
            <w:tcW w:w="0" w:type="auto"/>
            <w:shd w:val="clear" w:color="auto" w:fill="auto"/>
            <w:vAlign w:val="bottom"/>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הנסיבות</w:t>
            </w:r>
          </w:p>
        </w:tc>
        <w:tc>
          <w:tcPr>
            <w:tcW w:w="0" w:type="auto"/>
            <w:shd w:val="clear" w:color="auto" w:fill="auto"/>
            <w:vAlign w:val="bottom"/>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הביטויים האפשריים בנסיבות</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מתן מרשה לגישה</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רשאי גישת [סוג הגישה] למסלול [...],</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רשאי גישה ישירה למסלול [...],</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רשאי גישת ראייה למסלול [...],</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 xml:space="preserve">(4) רשאי גישת ראייה מסלול [...], שמור הפרדה עצמית מ... [סוג מטוס ואם רלוונטי: קטגוריית </w:t>
            </w:r>
            <w:r w:rsidRPr="00FD350A">
              <w:rPr>
                <w:szCs w:val="24"/>
              </w:rPr>
              <w:t>W/T</w:t>
            </w:r>
            <w:r w:rsidRPr="00FD350A">
              <w:rPr>
                <w:rFonts w:hint="cs"/>
                <w:szCs w:val="24"/>
                <w:rtl/>
              </w:rPr>
              <w:t>], מיקום, (שם לב ל-</w:t>
            </w:r>
            <w:r w:rsidRPr="00FD350A">
              <w:rPr>
                <w:szCs w:val="24"/>
              </w:rPr>
              <w:t>W/T</w:t>
            </w:r>
            <w:r w:rsidRPr="00FD350A">
              <w:rPr>
                <w:rFonts w:hint="cs"/>
                <w:szCs w:val="24"/>
                <w:rtl/>
              </w:rPr>
              <w:t>)</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הוראות גישה</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(1) דווח ב </w:t>
            </w:r>
            <w:r w:rsidRPr="00FD350A">
              <w:rPr>
                <w:szCs w:val="24"/>
              </w:rPr>
              <w:t>VMC</w:t>
            </w:r>
            <w:r w:rsidRPr="00FD350A">
              <w:rPr>
                <w:rFonts w:hint="cs"/>
                <w:szCs w:val="24"/>
                <w:rtl/>
              </w:rPr>
              <w:t>,</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דווח קשר עין עם מסלול... [...]</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דווח קשר עין עם תאורת מסלול או תאורת גישה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דווח קשר עין עם תנועה, ... [סוג מטוס], ב... [מיקום בהקפה]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האם אתה מכיר את נוהל הנמכה [שם]?</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(6) זמן גישה צפוי ... [שעה/דקות]</w:t>
            </w:r>
          </w:p>
        </w:tc>
      </w:tr>
    </w:tbl>
    <w:p w:rsidR="00CD7034" w:rsidRPr="00FD350A" w:rsidRDefault="00CD7034">
      <w:pPr>
        <w:pStyle w:val="P00"/>
        <w:spacing w:before="72"/>
        <w:ind w:left="0" w:right="1134"/>
        <w:rPr>
          <w:rtl/>
        </w:rPr>
      </w:pPr>
    </w:p>
    <w:p w:rsidR="006D5EEC" w:rsidRPr="00FD350A" w:rsidRDefault="00A615BD" w:rsidP="00A615BD">
      <w:pPr>
        <w:pStyle w:val="P00"/>
        <w:spacing w:before="72"/>
        <w:ind w:left="0" w:right="1134"/>
        <w:jc w:val="center"/>
        <w:rPr>
          <w:b/>
          <w:bCs/>
          <w:sz w:val="16"/>
          <w:szCs w:val="22"/>
          <w:rtl/>
        </w:rPr>
      </w:pPr>
      <w:r w:rsidRPr="00F82B59">
        <w:rPr>
          <w:b/>
          <w:bCs/>
          <w:sz w:val="16"/>
          <w:szCs w:val="22"/>
          <w:rtl/>
        </w:rPr>
        <w:pict>
          <v:shape id="_x0000_s4811" type="#_x0000_t202" style="position:absolute;left:0;text-align:left;margin-left:470.25pt;margin-top:7.1pt;width:1in;height:20.35pt;z-index:252321280" filled="f" stroked="f">
            <v:textbox inset="1mm,0,1mm,0">
              <w:txbxContent>
                <w:p w:rsidR="00A615BD" w:rsidRDefault="00A615BD" w:rsidP="00A615BD">
                  <w:pPr>
                    <w:spacing w:line="160" w:lineRule="exact"/>
                    <w:jc w:val="left"/>
                    <w:rPr>
                      <w:rFonts w:cs="Miriam" w:hint="cs"/>
                      <w:sz w:val="18"/>
                      <w:szCs w:val="18"/>
                      <w:rtl/>
                    </w:rPr>
                  </w:pPr>
                  <w:r>
                    <w:rPr>
                      <w:rFonts w:cs="Miriam" w:hint="cs"/>
                      <w:sz w:val="18"/>
                      <w:szCs w:val="18"/>
                      <w:rtl/>
                    </w:rPr>
                    <w:t>תק' (מס' 7) תשפ"ב-2022</w:t>
                  </w:r>
                </w:p>
              </w:txbxContent>
            </v:textbox>
            <w10:anchorlock/>
          </v:shape>
        </w:pict>
      </w:r>
      <w:r>
        <w:rPr>
          <w:rFonts w:hint="cs"/>
          <w:b/>
          <w:bCs/>
          <w:sz w:val="16"/>
          <w:szCs w:val="22"/>
          <w:rtl/>
        </w:rPr>
        <w:t xml:space="preserve">נספח </w:t>
      </w:r>
      <w:r w:rsidR="006D5EEC" w:rsidRPr="00FD350A">
        <w:rPr>
          <w:rFonts w:hint="cs"/>
          <w:b/>
          <w:bCs/>
          <w:sz w:val="16"/>
          <w:szCs w:val="22"/>
          <w:rtl/>
        </w:rPr>
        <w:t>ה' לתוספת השמינית</w:t>
      </w:r>
    </w:p>
    <w:p w:rsidR="006D5EEC" w:rsidRPr="00FD350A" w:rsidRDefault="006D5EEC" w:rsidP="006D5EEC">
      <w:pPr>
        <w:pStyle w:val="P00"/>
        <w:spacing w:before="72"/>
        <w:ind w:left="0" w:right="1134"/>
        <w:jc w:val="center"/>
        <w:rPr>
          <w:b/>
          <w:bCs/>
          <w:sz w:val="16"/>
          <w:szCs w:val="22"/>
          <w:rtl/>
        </w:rPr>
      </w:pPr>
      <w:r w:rsidRPr="00FD350A">
        <w:rPr>
          <w:rFonts w:hint="cs"/>
          <w:b/>
          <w:bCs/>
          <w:sz w:val="16"/>
          <w:szCs w:val="22"/>
          <w:rtl/>
        </w:rPr>
        <w:t xml:space="preserve">(פרט 9(5) </w:t>
      </w:r>
      <w:r w:rsidRPr="00FD350A">
        <w:rPr>
          <w:b/>
          <w:bCs/>
          <w:sz w:val="16"/>
          <w:szCs w:val="22"/>
          <w:rtl/>
        </w:rPr>
        <w:t>–</w:t>
      </w:r>
      <w:r w:rsidRPr="00FD350A">
        <w:rPr>
          <w:rFonts w:hint="cs"/>
          <w:b/>
          <w:bCs/>
          <w:sz w:val="16"/>
          <w:szCs w:val="22"/>
          <w:rtl/>
        </w:rPr>
        <w:t xml:space="preserve"> נסיבות וניסוח </w:t>
      </w:r>
      <w:r w:rsidRPr="00FD350A">
        <w:rPr>
          <w:b/>
          <w:bCs/>
          <w:sz w:val="16"/>
          <w:szCs w:val="22"/>
          <w:rtl/>
        </w:rPr>
        <w:t>–</w:t>
      </w:r>
      <w:r w:rsidRPr="00FD350A">
        <w:rPr>
          <w:rFonts w:hint="cs"/>
          <w:b/>
          <w:bCs/>
          <w:sz w:val="16"/>
          <w:szCs w:val="22"/>
          <w:rtl/>
        </w:rPr>
        <w:t xml:space="preserve"> פיקוח מכ"מ)</w:t>
      </w:r>
    </w:p>
    <w:p w:rsidR="006D5EEC" w:rsidRPr="00FD350A" w:rsidRDefault="006D5EEC" w:rsidP="006D5EEC">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5658"/>
      </w:tblGrid>
      <w:tr w:rsidR="006D5EEC" w:rsidRPr="00FD350A" w:rsidTr="00515626">
        <w:tc>
          <w:tcPr>
            <w:tcW w:w="0" w:type="auto"/>
            <w:shd w:val="clear" w:color="auto" w:fill="auto"/>
            <w:vAlign w:val="bottom"/>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הנסיבות</w:t>
            </w:r>
          </w:p>
        </w:tc>
        <w:tc>
          <w:tcPr>
            <w:tcW w:w="0" w:type="auto"/>
            <w:shd w:val="clear" w:color="auto" w:fill="auto"/>
            <w:vAlign w:val="bottom"/>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הביטויים האפשריים בנסיבות</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זיהוי מכ"ם</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דווח כיוון</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לזיהוי, פנה שמאלה או ימינה, לכיוון [...]</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(3) </w:t>
            </w:r>
            <w:r w:rsidRPr="00FD350A">
              <w:rPr>
                <w:smallCaps/>
                <w:szCs w:val="24"/>
              </w:rPr>
              <w:t>ident / squawk ident</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(4) הפעל / שנה </w:t>
            </w:r>
            <w:r w:rsidRPr="00FD350A">
              <w:rPr>
                <w:smallCaps/>
                <w:szCs w:val="24"/>
              </w:rPr>
              <w:t>transponder</w:t>
            </w:r>
            <w:r w:rsidRPr="00FD350A">
              <w:rPr>
                <w:rFonts w:hint="cs"/>
                <w:szCs w:val="24"/>
                <w:rtl/>
              </w:rPr>
              <w:t xml:space="preserve"> ל... [4 ספרות]</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(5) וודא </w:t>
            </w:r>
            <w:r w:rsidRPr="00FD350A">
              <w:rPr>
                <w:smallCaps/>
                <w:szCs w:val="24"/>
              </w:rPr>
              <w:t>transponder</w:t>
            </w:r>
            <w:r w:rsidRPr="00FD350A">
              <w:rPr>
                <w:rFonts w:hint="cs"/>
                <w:szCs w:val="24"/>
                <w:rtl/>
              </w:rPr>
              <w:t xml:space="preserve"> ... [4 ספרות]</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(6) וודא מוד </w:t>
            </w:r>
            <w:r w:rsidRPr="00FD350A">
              <w:rPr>
                <w:szCs w:val="24"/>
              </w:rPr>
              <w:t>C</w:t>
            </w:r>
            <w:r w:rsidRPr="00FD350A">
              <w:rPr>
                <w:rFonts w:hint="cs"/>
                <w:szCs w:val="24"/>
                <w:rtl/>
              </w:rPr>
              <w:t xml:space="preserve"> פועל</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(7) הפסק מוד </w:t>
            </w:r>
            <w:r w:rsidRPr="00FD350A">
              <w:rPr>
                <w:szCs w:val="24"/>
              </w:rPr>
              <w:t>C</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מגע מכ"ם (מיקום)</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(9) אין מגע מכ"ם (סיבה)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(10) מגע מכ"ם אבד (סיבה)</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דיווח מיקום</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הפסק דיווח מיקום [עד...]</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הדיווח הבא ב... [נקודת דיווח]</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דווח מיקום רק ב... [מקום]</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(4) חזור לדיווח מיקום</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שירות והכוונת מכ"ם</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שמור / טוס כיוון... [3 ספרות] / נוכחי [סיבה]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פנה (מיד) ... [מספר] מעלות ימינה / שמאלה, [סיבה]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פנה (מיד) ימינה / שמאלה לכיוון... [סיבה]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(4) עזוב... [נקודה] בכיוון... [שלוש ספרות] / בזמן...</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(5) האם אתה מבקש וקטור?</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(6)* מבקש וקטורים</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(7) גובה מזערי להכוונת מכ"ם באזור הוא... [רגל]</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(8) שירות מכ"ם הסתיים [סיבה]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(9) (מיקום המטוס) חזור או המשך ניווט עצמי ל [...]</w:t>
            </w:r>
          </w:p>
        </w:tc>
      </w:tr>
      <w:tr w:rsidR="00A424AA" w:rsidRPr="00FD350A" w:rsidTr="00515626">
        <w:tc>
          <w:tcPr>
            <w:tcW w:w="0" w:type="auto"/>
            <w:shd w:val="clear" w:color="auto" w:fill="auto"/>
          </w:tcPr>
          <w:p w:rsidR="00A424AA" w:rsidRPr="00FD350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בקרת מהירות</w:t>
            </w:r>
          </w:p>
        </w:tc>
        <w:tc>
          <w:tcPr>
            <w:tcW w:w="0" w:type="auto"/>
            <w:shd w:val="clear" w:color="auto" w:fill="auto"/>
          </w:tcPr>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(1) דווח מהירות</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(2) שמור... [מספר] קשר / מאך עד... [נקודה]</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(3) שמור... [מספר] קשר או פחות / יותר</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(4) שמור מהירות נוכחית</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(5) הגדל / הקטן מהירות ל... [מספר] קשר / מאך</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(6) הגדל / הקטן מהירות ב... [מספר] קשר / מאך</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(7) חזור למהירות רגילה</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(8) האט למהירות מינימלית נקייה</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(9) האט למהירות גישה מינימלית</w:t>
            </w:r>
          </w:p>
          <w:p w:rsidR="00A424AA" w:rsidRPr="00FD350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(10) אין הגבלת מהירות</w:t>
            </w:r>
          </w:p>
        </w:tc>
      </w:tr>
      <w:tr w:rsidR="00A424AA" w:rsidRPr="00FD350A" w:rsidTr="00515626">
        <w:tc>
          <w:tcPr>
            <w:tcW w:w="0" w:type="auto"/>
            <w:shd w:val="clear" w:color="auto" w:fill="auto"/>
          </w:tcPr>
          <w:p w:rsidR="00A424AA" w:rsidRPr="00FD350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גובה</w:t>
            </w:r>
          </w:p>
        </w:tc>
        <w:tc>
          <w:tcPr>
            <w:tcW w:w="0" w:type="auto"/>
            <w:shd w:val="clear" w:color="auto" w:fill="auto"/>
          </w:tcPr>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 xml:space="preserve">(1) וודא מוד </w:t>
            </w:r>
            <w:r>
              <w:rPr>
                <w:szCs w:val="24"/>
              </w:rPr>
              <w:t>C</w:t>
            </w:r>
            <w:r>
              <w:rPr>
                <w:rFonts w:hint="cs"/>
                <w:szCs w:val="24"/>
                <w:rtl/>
              </w:rPr>
              <w:t xml:space="preserve"> פועל;</w:t>
            </w:r>
          </w:p>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Pr>
                <w:rFonts w:hint="cs"/>
                <w:szCs w:val="24"/>
                <w:rtl/>
              </w:rPr>
              <w:t xml:space="preserve">(2) וודא </w:t>
            </w:r>
            <w:r>
              <w:rPr>
                <w:rFonts w:hint="cs"/>
                <w:szCs w:val="24"/>
              </w:rPr>
              <w:t>QNH</w:t>
            </w:r>
            <w:r>
              <w:rPr>
                <w:rFonts w:hint="cs"/>
                <w:szCs w:val="24"/>
                <w:rtl/>
              </w:rPr>
              <w:t>;</w:t>
            </w:r>
          </w:p>
          <w:p w:rsidR="00A424AA" w:rsidRPr="00FD350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Pr>
                <w:rFonts w:hint="cs"/>
                <w:szCs w:val="24"/>
                <w:rtl/>
              </w:rPr>
              <w:t xml:space="preserve">(3) הפסק שידור מוד </w:t>
            </w:r>
            <w:r>
              <w:rPr>
                <w:szCs w:val="24"/>
              </w:rPr>
              <w:t>C</w:t>
            </w:r>
            <w:r>
              <w:rPr>
                <w:rFonts w:hint="cs"/>
                <w:szCs w:val="24"/>
                <w:rtl/>
              </w:rPr>
              <w:t xml:space="preserve">, (מוד </w:t>
            </w:r>
            <w:r>
              <w:rPr>
                <w:szCs w:val="24"/>
              </w:rPr>
              <w:t>C</w:t>
            </w:r>
            <w:r>
              <w:rPr>
                <w:rFonts w:hint="cs"/>
                <w:szCs w:val="24"/>
                <w:rtl/>
              </w:rPr>
              <w:t xml:space="preserve"> מזייף)</w:t>
            </w:r>
          </w:p>
        </w:tc>
      </w:tr>
      <w:tr w:rsidR="00A424AA" w:rsidRPr="00FD350A" w:rsidTr="00515626">
        <w:tc>
          <w:tcPr>
            <w:tcW w:w="0" w:type="auto"/>
            <w:shd w:val="clear" w:color="auto" w:fill="auto"/>
          </w:tcPr>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p>
        </w:tc>
        <w:tc>
          <w:tcPr>
            <w:tcW w:w="0" w:type="auto"/>
            <w:shd w:val="clear" w:color="auto" w:fill="auto"/>
          </w:tcPr>
          <w:p w:rsidR="00A424AA" w:rsidRDefault="00A424A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p>
        </w:tc>
      </w:tr>
    </w:tbl>
    <w:p w:rsidR="006D5EEC" w:rsidRPr="00FD350A" w:rsidRDefault="006D5EEC">
      <w:pPr>
        <w:pStyle w:val="P00"/>
        <w:spacing w:before="72"/>
        <w:ind w:left="0" w:right="1134"/>
        <w:rPr>
          <w:rtl/>
        </w:rPr>
      </w:pPr>
    </w:p>
    <w:p w:rsidR="006D5EEC" w:rsidRPr="00FD350A" w:rsidRDefault="006D5EEC" w:rsidP="006D5EEC">
      <w:pPr>
        <w:pStyle w:val="P00"/>
        <w:spacing w:before="72"/>
        <w:ind w:left="0" w:right="1134"/>
        <w:jc w:val="center"/>
        <w:rPr>
          <w:b/>
          <w:bCs/>
          <w:sz w:val="16"/>
          <w:szCs w:val="22"/>
          <w:rtl/>
        </w:rPr>
      </w:pPr>
      <w:r w:rsidRPr="00FD350A">
        <w:rPr>
          <w:rFonts w:hint="cs"/>
          <w:b/>
          <w:bCs/>
          <w:sz w:val="16"/>
          <w:szCs w:val="22"/>
          <w:rtl/>
        </w:rPr>
        <w:t>נספח ו' לתוספת השמינית</w:t>
      </w:r>
    </w:p>
    <w:p w:rsidR="006D5EEC" w:rsidRPr="00FD350A" w:rsidRDefault="006D5EEC" w:rsidP="006D5EEC">
      <w:pPr>
        <w:pStyle w:val="P00"/>
        <w:spacing w:before="72"/>
        <w:ind w:left="0" w:right="1134"/>
        <w:jc w:val="center"/>
        <w:rPr>
          <w:b/>
          <w:bCs/>
          <w:sz w:val="16"/>
          <w:szCs w:val="22"/>
          <w:rtl/>
        </w:rPr>
      </w:pPr>
      <w:r w:rsidRPr="00FD350A">
        <w:rPr>
          <w:rFonts w:hint="cs"/>
          <w:b/>
          <w:bCs/>
          <w:sz w:val="16"/>
          <w:szCs w:val="22"/>
          <w:rtl/>
        </w:rPr>
        <w:t xml:space="preserve">(פרט 9(6) </w:t>
      </w:r>
      <w:r w:rsidRPr="00FD350A">
        <w:rPr>
          <w:b/>
          <w:bCs/>
          <w:sz w:val="16"/>
          <w:szCs w:val="22"/>
          <w:rtl/>
        </w:rPr>
        <w:t>–</w:t>
      </w:r>
      <w:r w:rsidRPr="00FD350A">
        <w:rPr>
          <w:rFonts w:hint="cs"/>
          <w:b/>
          <w:bCs/>
          <w:sz w:val="16"/>
          <w:szCs w:val="22"/>
          <w:rtl/>
        </w:rPr>
        <w:t xml:space="preserve"> נסיבות וניסוח </w:t>
      </w:r>
      <w:r w:rsidRPr="00FD350A">
        <w:rPr>
          <w:b/>
          <w:bCs/>
          <w:sz w:val="16"/>
          <w:szCs w:val="22"/>
          <w:rtl/>
        </w:rPr>
        <w:t>–</w:t>
      </w:r>
      <w:r w:rsidRPr="00FD350A">
        <w:rPr>
          <w:rFonts w:hint="cs"/>
          <w:b/>
          <w:bCs/>
          <w:sz w:val="16"/>
          <w:szCs w:val="22"/>
          <w:rtl/>
        </w:rPr>
        <w:t xml:space="preserve"> גרירה)</w:t>
      </w:r>
    </w:p>
    <w:p w:rsidR="006D5EEC" w:rsidRPr="00FD350A" w:rsidRDefault="006D5EEC" w:rsidP="006D5EEC">
      <w:pPr>
        <w:pStyle w:val="P00"/>
        <w:spacing w:before="0"/>
        <w:ind w:left="0" w:right="1134"/>
        <w:rPr>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087"/>
      </w:tblGrid>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הנסיבות</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rPr>
            </w:pPr>
            <w:r w:rsidRPr="00FD350A">
              <w:rPr>
                <w:rFonts w:hint="cs"/>
                <w:sz w:val="18"/>
                <w:szCs w:val="22"/>
                <w:rtl/>
              </w:rPr>
              <w:t>הביטויים האפשריים בנסיבות</w:t>
            </w:r>
          </w:p>
        </w:tc>
      </w:tr>
      <w:tr w:rsidR="006D5EEC" w:rsidRPr="00FD350A" w:rsidTr="00515626">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גרירה</w:t>
            </w:r>
          </w:p>
        </w:tc>
        <w:tc>
          <w:tcPr>
            <w:tcW w:w="0" w:type="auto"/>
            <w:shd w:val="clear" w:color="auto" w:fill="auto"/>
          </w:tcPr>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(1)* אות הקריאה של הגורר [שם החברה / מספר] מבקש לגרור (סוג המטוס) מ... ל...</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(2) אות קריאה, הגרירה מאושרת דרך [פירוט נתיב הגרירה]</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(3) אות קריאה, עצור במקום</w:t>
            </w:r>
          </w:p>
          <w:p w:rsidR="006D5EEC" w:rsidRPr="00FD350A" w:rsidRDefault="006D5EEC" w:rsidP="00515626">
            <w:pPr>
              <w:pStyle w:val="P00"/>
              <w:tabs>
                <w:tab w:val="clear" w:pos="624"/>
                <w:tab w:val="clear" w:pos="1021"/>
                <w:tab w:val="clear" w:pos="1474"/>
                <w:tab w:val="clear" w:pos="1928"/>
                <w:tab w:val="clear" w:pos="2381"/>
                <w:tab w:val="clear" w:pos="2835"/>
                <w:tab w:val="clear" w:pos="6259"/>
              </w:tabs>
              <w:spacing w:before="0"/>
              <w:ind w:left="0"/>
              <w:jc w:val="left"/>
              <w:rPr>
                <w:szCs w:val="24"/>
                <w:rtl/>
              </w:rPr>
            </w:pPr>
            <w:r w:rsidRPr="00FD350A">
              <w:rPr>
                <w:rFonts w:hint="cs"/>
                <w:szCs w:val="24"/>
                <w:rtl/>
              </w:rPr>
              <w:t xml:space="preserve">(4) עצור לפני... [מסלול / </w:t>
            </w:r>
            <w:r w:rsidR="000B0AFA" w:rsidRPr="00FD350A">
              <w:rPr>
                <w:rFonts w:hint="cs"/>
                <w:szCs w:val="24"/>
                <w:rtl/>
              </w:rPr>
              <w:t>צומת / נקודה / וכו']</w:t>
            </w:r>
          </w:p>
          <w:p w:rsidR="000B0AFA" w:rsidRPr="00FD350A" w:rsidRDefault="000B0AFA" w:rsidP="00515626">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rPr>
            </w:pPr>
            <w:r w:rsidRPr="00FD350A">
              <w:rPr>
                <w:rFonts w:hint="cs"/>
                <w:szCs w:val="24"/>
                <w:rtl/>
              </w:rPr>
              <w:t>(5) אות קריאה, תמתין</w:t>
            </w:r>
          </w:p>
        </w:tc>
      </w:tr>
    </w:tbl>
    <w:p w:rsidR="000B0AFA" w:rsidRDefault="000B0AFA">
      <w:pPr>
        <w:pStyle w:val="P00"/>
        <w:spacing w:before="72"/>
        <w:ind w:left="0" w:right="1134"/>
        <w:rPr>
          <w:rFonts w:hint="cs"/>
          <w:rtl/>
        </w:rPr>
      </w:pPr>
    </w:p>
    <w:p w:rsidR="004C0346" w:rsidRDefault="004C0346">
      <w:pPr>
        <w:pStyle w:val="P00"/>
        <w:spacing w:before="72"/>
        <w:ind w:left="0" w:right="1134"/>
        <w:rPr>
          <w:rFonts w:hint="cs"/>
          <w:rtl/>
        </w:rPr>
      </w:pPr>
    </w:p>
    <w:p w:rsidR="004C0346" w:rsidRDefault="004C0346" w:rsidP="00204067">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rtl/>
        </w:rPr>
      </w:pPr>
      <w:r>
        <w:rPr>
          <w:rFonts w:hint="cs"/>
          <w:rtl/>
        </w:rPr>
        <w:t>י"ט באדר ב' התשמ"א (25 במרס 1981)</w:t>
      </w:r>
      <w:r>
        <w:rPr>
          <w:rFonts w:hint="cs"/>
          <w:rtl/>
        </w:rPr>
        <w:tab/>
        <w:t>חיים לנדאו</w:t>
      </w:r>
    </w:p>
    <w:p w:rsidR="004C0346" w:rsidRDefault="004C0346" w:rsidP="00204067">
      <w:pPr>
        <w:pStyle w:val="P00"/>
        <w:tabs>
          <w:tab w:val="clear" w:pos="624"/>
          <w:tab w:val="clear" w:pos="1021"/>
          <w:tab w:val="clear" w:pos="1474"/>
          <w:tab w:val="clear" w:pos="1928"/>
          <w:tab w:val="clear" w:pos="2381"/>
          <w:tab w:val="clear" w:pos="2835"/>
          <w:tab w:val="clear" w:pos="6259"/>
          <w:tab w:val="center" w:pos="5670"/>
        </w:tabs>
        <w:spacing w:before="0"/>
        <w:ind w:left="0" w:right="1134"/>
        <w:rPr>
          <w:rFonts w:hint="cs"/>
          <w:sz w:val="22"/>
          <w:szCs w:val="22"/>
          <w:rtl/>
        </w:rPr>
      </w:pPr>
      <w:r>
        <w:rPr>
          <w:rFonts w:hint="cs"/>
          <w:sz w:val="22"/>
          <w:szCs w:val="22"/>
          <w:rtl/>
        </w:rPr>
        <w:tab/>
        <w:t>שר התחבורה</w:t>
      </w:r>
    </w:p>
    <w:p w:rsidR="004C0346" w:rsidRDefault="004C0346">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rtl/>
        </w:rPr>
      </w:pPr>
    </w:p>
    <w:p w:rsidR="004C0346" w:rsidRDefault="004C0346">
      <w:pPr>
        <w:pStyle w:val="P00"/>
        <w:spacing w:before="72"/>
        <w:ind w:left="0" w:right="1134"/>
        <w:rPr>
          <w:rFonts w:hint="cs"/>
          <w:rtl/>
        </w:rPr>
      </w:pPr>
    </w:p>
    <w:p w:rsidR="004C0346" w:rsidRDefault="004C0346">
      <w:pPr>
        <w:ind w:right="1134"/>
        <w:rPr>
          <w:rtl/>
        </w:rPr>
      </w:pPr>
      <w:bookmarkStart w:id="1327" w:name="LawPartEnd"/>
    </w:p>
    <w:bookmarkEnd w:id="1327"/>
    <w:p w:rsidR="00BB261C" w:rsidRDefault="00BB261C">
      <w:pPr>
        <w:ind w:right="1134"/>
        <w:rPr>
          <w:rtl/>
        </w:rPr>
      </w:pPr>
    </w:p>
    <w:p w:rsidR="00BB261C" w:rsidRDefault="00BB261C" w:rsidP="00BB261C">
      <w:pPr>
        <w:ind w:right="1134"/>
        <w:jc w:val="center"/>
        <w:rPr>
          <w:color w:val="0000FF"/>
          <w:u w:val="single"/>
          <w:rtl/>
        </w:rPr>
      </w:pPr>
      <w:hyperlink r:id="rId1183" w:history="1">
        <w:r>
          <w:rPr>
            <w:color w:val="0000FF"/>
            <w:u w:val="single"/>
            <w:rtl/>
          </w:rPr>
          <w:t>הודעה למנויים על עריכה ושינויים במסמכי פסיקה, חקיקה ועוד באתר נבו - הקש כאן</w:t>
        </w:r>
      </w:hyperlink>
    </w:p>
    <w:p w:rsidR="006318BD" w:rsidRDefault="006318BD" w:rsidP="00BB261C">
      <w:pPr>
        <w:ind w:right="1134"/>
        <w:jc w:val="center"/>
        <w:rPr>
          <w:color w:val="0000FF"/>
          <w:u w:val="single"/>
          <w:rtl/>
        </w:rPr>
      </w:pPr>
    </w:p>
    <w:sectPr w:rsidR="006318BD">
      <w:headerReference w:type="even" r:id="rId1184"/>
      <w:headerReference w:type="default" r:id="rId1185"/>
      <w:footerReference w:type="even" r:id="rId1186"/>
      <w:footerReference w:type="default" r:id="rId1187"/>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0F1C" w:rsidRDefault="00180F1C">
      <w:r>
        <w:separator/>
      </w:r>
    </w:p>
  </w:endnote>
  <w:endnote w:type="continuationSeparator" w:id="0">
    <w:p w:rsidR="00180F1C" w:rsidRDefault="0018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Arial"/>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4896" w:rsidRDefault="003B4896">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3B4896" w:rsidRDefault="003B4896">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imes New Roman"/>
        <w:color w:val="000000"/>
        <w:sz w:val="28"/>
        <w:rtl/>
      </w:rPr>
      <w:t>נבו הוצאה לאור בע</w:t>
    </w:r>
    <w:r>
      <w:rPr>
        <w:rFonts w:cs="TopType Jerushalmi"/>
        <w:color w:val="000000"/>
        <w:sz w:val="28"/>
        <w:rtl/>
      </w:rPr>
      <w:t>"</w:t>
    </w:r>
    <w:r>
      <w:rPr>
        <w:rFonts w:cs="Times New Roman"/>
        <w:color w:val="000000"/>
        <w:sz w:val="28"/>
        <w:rtl/>
      </w:rPr>
      <w:t xml:space="preserve">מ  </w:t>
    </w:r>
    <w:r>
      <w:rPr>
        <w:rFonts w:cs="TopType Jerushalmi"/>
        <w:color w:val="000000"/>
        <w:sz w:val="28"/>
      </w:rPr>
      <w:t>nevo.co.il</w:t>
    </w:r>
    <w:r>
      <w:rPr>
        <w:rFonts w:cs="Times New Roman"/>
        <w:color w:val="000000"/>
        <w:sz w:val="28"/>
        <w:rtl/>
      </w:rPr>
      <w:t xml:space="preserve">   המאגר המשפטי הישראלי</w:t>
    </w:r>
  </w:p>
  <w:p w:rsidR="003B4896" w:rsidRDefault="003B4896">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Z:\000-law\yael\2014\2014-07-03\tav\162_018_000.doc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4896" w:rsidRDefault="003B4896">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B435DD">
      <w:rPr>
        <w:rFonts w:hAnsi="FrankRuehl" w:cs="FrankRuehl"/>
        <w:noProof/>
        <w:sz w:val="24"/>
        <w:szCs w:val="24"/>
        <w:rtl/>
      </w:rPr>
      <w:t>19</w:t>
    </w:r>
    <w:r>
      <w:rPr>
        <w:rFonts w:hAnsi="FrankRuehl" w:cs="FrankRuehl"/>
        <w:sz w:val="24"/>
        <w:szCs w:val="24"/>
        <w:rtl/>
      </w:rPr>
      <w:fldChar w:fldCharType="end"/>
    </w:r>
  </w:p>
  <w:p w:rsidR="003B4896" w:rsidRDefault="003B4896">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imes New Roman"/>
        <w:color w:val="000000"/>
        <w:sz w:val="28"/>
        <w:rtl/>
      </w:rPr>
      <w:t>נבו הוצאה לאור בע</w:t>
    </w:r>
    <w:r>
      <w:rPr>
        <w:rFonts w:cs="TopType Jerushalmi"/>
        <w:color w:val="000000"/>
        <w:sz w:val="28"/>
        <w:rtl/>
      </w:rPr>
      <w:t>"</w:t>
    </w:r>
    <w:r>
      <w:rPr>
        <w:rFonts w:cs="Times New Roman"/>
        <w:color w:val="000000"/>
        <w:sz w:val="28"/>
        <w:rtl/>
      </w:rPr>
      <w:t xml:space="preserve">מ  </w:t>
    </w:r>
    <w:r>
      <w:rPr>
        <w:rFonts w:cs="TopType Jerushalmi"/>
        <w:color w:val="000000"/>
        <w:sz w:val="28"/>
      </w:rPr>
      <w:t>nevo.co.il</w:t>
    </w:r>
    <w:r>
      <w:rPr>
        <w:rFonts w:cs="Times New Roman"/>
        <w:color w:val="000000"/>
        <w:sz w:val="28"/>
        <w:rtl/>
      </w:rPr>
      <w:t xml:space="preserve">   המאגר המשפטי הישראלי</w:t>
    </w:r>
  </w:p>
  <w:p w:rsidR="003B4896" w:rsidRDefault="003B4896">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Z:\000-law\yael\2014\2014-07-03\tav\162_018_000.doc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0F1C" w:rsidRDefault="00180F1C">
      <w:pPr>
        <w:spacing w:before="60" w:line="240" w:lineRule="auto"/>
        <w:ind w:right="1134"/>
      </w:pPr>
      <w:r>
        <w:separator/>
      </w:r>
    </w:p>
  </w:footnote>
  <w:footnote w:type="continuationSeparator" w:id="0">
    <w:p w:rsidR="00180F1C" w:rsidRDefault="00180F1C">
      <w:pPr>
        <w:spacing w:before="60" w:line="240" w:lineRule="auto"/>
        <w:ind w:right="1134"/>
      </w:pPr>
      <w:r>
        <w:separator/>
      </w:r>
    </w:p>
  </w:footnote>
  <w:footnote w:id="1">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r>
        <w:rPr>
          <w:sz w:val="20"/>
        </w:rPr>
        <w:t>*</w:t>
      </w:r>
      <w:r>
        <w:rPr>
          <w:rFonts w:hint="cs"/>
          <w:sz w:val="20"/>
          <w:rtl/>
        </w:rPr>
        <w:t xml:space="preserve"> </w:t>
      </w:r>
      <w:r>
        <w:rPr>
          <w:sz w:val="20"/>
          <w:rtl/>
        </w:rPr>
        <w:t>פ</w:t>
      </w:r>
      <w:r>
        <w:rPr>
          <w:rFonts w:hint="cs"/>
          <w:sz w:val="20"/>
          <w:rtl/>
        </w:rPr>
        <w:t xml:space="preserve">ורסמו </w:t>
      </w:r>
      <w:hyperlink r:id="rId1" w:history="1">
        <w:r>
          <w:rPr>
            <w:rStyle w:val="Hyperlink"/>
            <w:rFonts w:hint="cs"/>
            <w:sz w:val="20"/>
            <w:rtl/>
          </w:rPr>
          <w:t>ק"ת תשמ"ב מס' 4276</w:t>
        </w:r>
      </w:hyperlink>
      <w:r>
        <w:rPr>
          <w:rFonts w:hint="cs"/>
          <w:sz w:val="20"/>
          <w:rtl/>
        </w:rPr>
        <w:t xml:space="preserve"> מיום 1.10.1981</w:t>
      </w:r>
      <w:r>
        <w:rPr>
          <w:sz w:val="20"/>
          <w:rtl/>
        </w:rPr>
        <w:t xml:space="preserve"> </w:t>
      </w:r>
      <w:r>
        <w:rPr>
          <w:rFonts w:hint="cs"/>
          <w:sz w:val="20"/>
          <w:rtl/>
        </w:rPr>
        <w:t>עמ' 8.</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r>
        <w:rPr>
          <w:sz w:val="20"/>
          <w:rtl/>
        </w:rPr>
        <w:t>ת</w:t>
      </w:r>
      <w:r>
        <w:rPr>
          <w:rFonts w:hint="cs"/>
          <w:sz w:val="20"/>
          <w:rtl/>
        </w:rPr>
        <w:t xml:space="preserve">וקנו </w:t>
      </w:r>
      <w:hyperlink r:id="rId2" w:history="1">
        <w:r>
          <w:rPr>
            <w:rStyle w:val="Hyperlink"/>
            <w:rFonts w:hint="cs"/>
            <w:sz w:val="20"/>
            <w:rtl/>
          </w:rPr>
          <w:t>ק"ת תשמ"ג מס' 4428</w:t>
        </w:r>
      </w:hyperlink>
      <w:r>
        <w:rPr>
          <w:rFonts w:hint="cs"/>
          <w:sz w:val="20"/>
          <w:rtl/>
        </w:rPr>
        <w:t xml:space="preserve"> מיום 16.11.1982 עמ' 230 </w:t>
      </w:r>
      <w:r>
        <w:rPr>
          <w:sz w:val="20"/>
          <w:rtl/>
        </w:rPr>
        <w:t>–</w:t>
      </w:r>
      <w:r>
        <w:rPr>
          <w:rFonts w:hint="cs"/>
          <w:sz w:val="20"/>
          <w:rtl/>
        </w:rPr>
        <w:t xml:space="preserve"> תק' תשמ"ג-1982.</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3" w:history="1">
        <w:r>
          <w:rPr>
            <w:rStyle w:val="Hyperlink"/>
            <w:sz w:val="20"/>
            <w:rtl/>
          </w:rPr>
          <w:t>ק</w:t>
        </w:r>
        <w:r>
          <w:rPr>
            <w:rStyle w:val="Hyperlink"/>
            <w:rFonts w:hint="cs"/>
            <w:sz w:val="20"/>
            <w:rtl/>
          </w:rPr>
          <w:t>"ת תשמ"ד מס' 4529</w:t>
        </w:r>
      </w:hyperlink>
      <w:r>
        <w:rPr>
          <w:rFonts w:hint="cs"/>
          <w:sz w:val="20"/>
          <w:rtl/>
        </w:rPr>
        <w:t xml:space="preserve"> מיום 12.9.1983 עמ' 2 </w:t>
      </w:r>
      <w:r>
        <w:rPr>
          <w:sz w:val="20"/>
          <w:rtl/>
        </w:rPr>
        <w:t>–</w:t>
      </w:r>
      <w:r>
        <w:rPr>
          <w:rFonts w:hint="cs"/>
          <w:sz w:val="20"/>
          <w:rtl/>
        </w:rPr>
        <w:t xml:space="preserve"> תק' תשמ"ד-1983.</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 w:history="1">
        <w:r>
          <w:rPr>
            <w:rStyle w:val="Hyperlink"/>
            <w:sz w:val="20"/>
            <w:rtl/>
          </w:rPr>
          <w:t>ק</w:t>
        </w:r>
        <w:r>
          <w:rPr>
            <w:rStyle w:val="Hyperlink"/>
            <w:rFonts w:hint="cs"/>
            <w:sz w:val="20"/>
            <w:rtl/>
          </w:rPr>
          <w:t>"ת תשמ"ה מס' 4846</w:t>
        </w:r>
      </w:hyperlink>
      <w:r>
        <w:rPr>
          <w:rFonts w:hint="cs"/>
          <w:sz w:val="20"/>
          <w:rtl/>
        </w:rPr>
        <w:t xml:space="preserve"> מיום 4.8.1985 עמ' 1807 </w:t>
      </w:r>
      <w:r>
        <w:rPr>
          <w:sz w:val="20"/>
          <w:rtl/>
        </w:rPr>
        <w:t>–</w:t>
      </w:r>
      <w:r>
        <w:rPr>
          <w:rFonts w:hint="cs"/>
          <w:sz w:val="20"/>
          <w:rtl/>
        </w:rPr>
        <w:t xml:space="preserve"> תק' תשמ"ה-1985.</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 w:history="1">
        <w:r>
          <w:rPr>
            <w:rStyle w:val="Hyperlink"/>
            <w:sz w:val="20"/>
            <w:rtl/>
          </w:rPr>
          <w:t>ק</w:t>
        </w:r>
        <w:r>
          <w:rPr>
            <w:rStyle w:val="Hyperlink"/>
            <w:rFonts w:hint="cs"/>
            <w:sz w:val="20"/>
            <w:rtl/>
          </w:rPr>
          <w:t>"ת תשמ"ו מס' 4932</w:t>
        </w:r>
      </w:hyperlink>
      <w:r>
        <w:rPr>
          <w:rFonts w:hint="cs"/>
          <w:sz w:val="20"/>
          <w:rtl/>
        </w:rPr>
        <w:t xml:space="preserve"> מיום 15.5.1986 עמ' 896 </w:t>
      </w:r>
      <w:r>
        <w:rPr>
          <w:sz w:val="20"/>
          <w:rtl/>
        </w:rPr>
        <w:t>–</w:t>
      </w:r>
      <w:r>
        <w:rPr>
          <w:rFonts w:hint="cs"/>
          <w:sz w:val="20"/>
          <w:rtl/>
        </w:rPr>
        <w:t xml:space="preserve"> תק' תשמ"ו-1986 [במקור תק' (מס' 2)].</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6" w:history="1">
        <w:r>
          <w:rPr>
            <w:rStyle w:val="Hyperlink"/>
            <w:sz w:val="20"/>
            <w:rtl/>
          </w:rPr>
          <w:t>ק</w:t>
        </w:r>
        <w:r>
          <w:rPr>
            <w:rStyle w:val="Hyperlink"/>
            <w:rFonts w:hint="cs"/>
            <w:sz w:val="20"/>
            <w:rtl/>
          </w:rPr>
          <w:t>"ת תשמ"ח: מס' 5071</w:t>
        </w:r>
      </w:hyperlink>
      <w:r>
        <w:rPr>
          <w:rFonts w:hint="cs"/>
          <w:sz w:val="20"/>
          <w:rtl/>
        </w:rPr>
        <w:t xml:space="preserve"> מיום 17.12.198</w:t>
      </w:r>
      <w:r>
        <w:rPr>
          <w:sz w:val="20"/>
          <w:rtl/>
        </w:rPr>
        <w:t xml:space="preserve">7 </w:t>
      </w:r>
      <w:r>
        <w:rPr>
          <w:rFonts w:hint="cs"/>
          <w:sz w:val="20"/>
          <w:rtl/>
        </w:rPr>
        <w:t xml:space="preserve">עמ' 259 </w:t>
      </w:r>
      <w:r>
        <w:rPr>
          <w:sz w:val="20"/>
          <w:rtl/>
        </w:rPr>
        <w:t>–</w:t>
      </w:r>
      <w:r>
        <w:rPr>
          <w:rFonts w:hint="cs"/>
          <w:sz w:val="20"/>
          <w:rtl/>
        </w:rPr>
        <w:t xml:space="preserve"> תק' תשמ"ח-1987 [במקור תק' (מס' 3)]. ת"ט </w:t>
      </w:r>
      <w:hyperlink r:id="rId7" w:history="1">
        <w:r>
          <w:rPr>
            <w:rStyle w:val="Hyperlink"/>
            <w:sz w:val="20"/>
            <w:rtl/>
          </w:rPr>
          <w:t>מ</w:t>
        </w:r>
        <w:r>
          <w:rPr>
            <w:rStyle w:val="Hyperlink"/>
            <w:rFonts w:hint="cs"/>
            <w:sz w:val="20"/>
            <w:rtl/>
          </w:rPr>
          <w:t>ס' 5087</w:t>
        </w:r>
      </w:hyperlink>
      <w:r>
        <w:rPr>
          <w:rFonts w:hint="cs"/>
          <w:sz w:val="20"/>
          <w:rtl/>
        </w:rPr>
        <w:t xml:space="preserve"> מיום 25.2.1988 עמ' 518. </w:t>
      </w:r>
      <w:hyperlink r:id="rId8" w:history="1">
        <w:r>
          <w:rPr>
            <w:rStyle w:val="Hyperlink"/>
            <w:sz w:val="20"/>
            <w:rtl/>
          </w:rPr>
          <w:t>מ</w:t>
        </w:r>
        <w:r>
          <w:rPr>
            <w:rStyle w:val="Hyperlink"/>
            <w:rFonts w:hint="cs"/>
            <w:sz w:val="20"/>
            <w:rtl/>
          </w:rPr>
          <w:t>ס' 5105</w:t>
        </w:r>
      </w:hyperlink>
      <w:r>
        <w:rPr>
          <w:rFonts w:hint="cs"/>
          <w:sz w:val="20"/>
          <w:rtl/>
        </w:rPr>
        <w:t xml:space="preserve"> מיום 1.5.1988 עמ' 774 </w:t>
      </w:r>
      <w:r>
        <w:rPr>
          <w:sz w:val="20"/>
          <w:rtl/>
        </w:rPr>
        <w:t>–</w:t>
      </w:r>
      <w:r>
        <w:rPr>
          <w:rFonts w:hint="cs"/>
          <w:sz w:val="20"/>
          <w:rtl/>
        </w:rPr>
        <w:t xml:space="preserve"> תק' (מס' 2) תשמ"ח-1988 [במקור תק' (מס' 4)]. </w:t>
      </w:r>
      <w:hyperlink r:id="rId9" w:history="1">
        <w:r>
          <w:rPr>
            <w:rStyle w:val="Hyperlink"/>
            <w:sz w:val="20"/>
            <w:rtl/>
          </w:rPr>
          <w:t>מ</w:t>
        </w:r>
        <w:r>
          <w:rPr>
            <w:rStyle w:val="Hyperlink"/>
            <w:rFonts w:hint="cs"/>
            <w:sz w:val="20"/>
            <w:rtl/>
          </w:rPr>
          <w:t>ס' 5133</w:t>
        </w:r>
      </w:hyperlink>
      <w:r>
        <w:rPr>
          <w:rFonts w:hint="cs"/>
          <w:sz w:val="20"/>
          <w:rtl/>
        </w:rPr>
        <w:t xml:space="preserve"> מיום 8.9.1988 עמ' 1126 </w:t>
      </w:r>
      <w:r>
        <w:rPr>
          <w:sz w:val="20"/>
          <w:rtl/>
        </w:rPr>
        <w:t>–</w:t>
      </w:r>
      <w:r>
        <w:rPr>
          <w:rFonts w:hint="cs"/>
          <w:sz w:val="20"/>
          <w:rtl/>
        </w:rPr>
        <w:t xml:space="preserve"> תק' (מס' 3) תשמ"ח-1988 [במקור תק' (מס' 5)].</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0" w:history="1">
        <w:r>
          <w:rPr>
            <w:rStyle w:val="Hyperlink"/>
            <w:sz w:val="20"/>
            <w:rtl/>
          </w:rPr>
          <w:t>ק</w:t>
        </w:r>
        <w:r>
          <w:rPr>
            <w:rStyle w:val="Hyperlink"/>
            <w:rFonts w:hint="cs"/>
            <w:sz w:val="20"/>
            <w:rtl/>
          </w:rPr>
          <w:t>"ת תש"ן מס' 5248</w:t>
        </w:r>
      </w:hyperlink>
      <w:r>
        <w:rPr>
          <w:rFonts w:hint="cs"/>
          <w:sz w:val="20"/>
          <w:rtl/>
        </w:rPr>
        <w:t xml:space="preserve"> מיום 8.2.1990 עמ' 372 </w:t>
      </w:r>
      <w:r>
        <w:rPr>
          <w:sz w:val="20"/>
          <w:rtl/>
        </w:rPr>
        <w:t>–</w:t>
      </w:r>
      <w:r>
        <w:rPr>
          <w:rFonts w:hint="cs"/>
          <w:sz w:val="20"/>
          <w:rtl/>
        </w:rPr>
        <w:t xml:space="preserve"> תק' תש"ן-1990.</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1" w:history="1">
        <w:r>
          <w:rPr>
            <w:rStyle w:val="Hyperlink"/>
            <w:sz w:val="20"/>
            <w:rtl/>
          </w:rPr>
          <w:t>ק</w:t>
        </w:r>
        <w:r>
          <w:rPr>
            <w:rStyle w:val="Hyperlink"/>
            <w:rFonts w:hint="cs"/>
            <w:sz w:val="20"/>
            <w:rtl/>
          </w:rPr>
          <w:t>"ת תשנ"ה: מס' 5640</w:t>
        </w:r>
      </w:hyperlink>
      <w:r>
        <w:rPr>
          <w:rFonts w:hint="cs"/>
          <w:sz w:val="20"/>
          <w:rtl/>
        </w:rPr>
        <w:t xml:space="preserve"> מיום 22.11.1994 עמ</w:t>
      </w:r>
      <w:r>
        <w:rPr>
          <w:sz w:val="20"/>
          <w:rtl/>
        </w:rPr>
        <w:t>' 354 –</w:t>
      </w:r>
      <w:r>
        <w:rPr>
          <w:rFonts w:hint="cs"/>
          <w:sz w:val="20"/>
          <w:rtl/>
        </w:rPr>
        <w:t xml:space="preserve"> תק' תשנ"ה-1994; תחילתן שלושים ימים מיום פרסומן. </w:t>
      </w:r>
      <w:hyperlink r:id="rId12" w:history="1">
        <w:r>
          <w:rPr>
            <w:rStyle w:val="Hyperlink"/>
            <w:rFonts w:hint="cs"/>
            <w:sz w:val="20"/>
            <w:rtl/>
          </w:rPr>
          <w:t>מס' 5704</w:t>
        </w:r>
      </w:hyperlink>
      <w:r>
        <w:rPr>
          <w:rFonts w:hint="cs"/>
          <w:sz w:val="20"/>
          <w:rtl/>
        </w:rPr>
        <w:t xml:space="preserve"> מיום 12.9.1995 עמ' 1899 </w:t>
      </w:r>
      <w:r>
        <w:rPr>
          <w:sz w:val="20"/>
          <w:rtl/>
        </w:rPr>
        <w:t>–</w:t>
      </w:r>
      <w:r>
        <w:rPr>
          <w:rFonts w:hint="cs"/>
          <w:sz w:val="20"/>
          <w:rtl/>
        </w:rPr>
        <w:t xml:space="preserve"> תק' (מס' 2) תשנ"ה-1995; תחילתן 30 ימים מיום פרסומן.</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 w:history="1">
        <w:r>
          <w:rPr>
            <w:rStyle w:val="Hyperlink"/>
            <w:sz w:val="20"/>
            <w:rtl/>
          </w:rPr>
          <w:t>ק</w:t>
        </w:r>
        <w:r>
          <w:rPr>
            <w:rStyle w:val="Hyperlink"/>
            <w:rFonts w:hint="cs"/>
            <w:sz w:val="20"/>
            <w:rtl/>
          </w:rPr>
          <w:t>"ת תשנ"ו מס' 5733</w:t>
        </w:r>
      </w:hyperlink>
      <w:r>
        <w:rPr>
          <w:rFonts w:hint="cs"/>
          <w:sz w:val="20"/>
          <w:rtl/>
        </w:rPr>
        <w:t xml:space="preserve"> מיום 25.1.1996 עמ' 504 </w:t>
      </w:r>
      <w:r>
        <w:rPr>
          <w:sz w:val="20"/>
          <w:rtl/>
        </w:rPr>
        <w:t>–</w:t>
      </w:r>
      <w:r>
        <w:rPr>
          <w:rFonts w:hint="cs"/>
          <w:sz w:val="20"/>
          <w:rtl/>
        </w:rPr>
        <w:t xml:space="preserve"> תק' תשנ"ו-1996; תחילתן 15 ימים מיום פרסומן.</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4" w:history="1">
        <w:r>
          <w:rPr>
            <w:rStyle w:val="Hyperlink"/>
            <w:sz w:val="20"/>
            <w:rtl/>
          </w:rPr>
          <w:t>ק</w:t>
        </w:r>
        <w:r>
          <w:rPr>
            <w:rStyle w:val="Hyperlink"/>
            <w:rFonts w:hint="cs"/>
            <w:sz w:val="20"/>
            <w:rtl/>
          </w:rPr>
          <w:t>"ת תשנ"ט מס' 5970</w:t>
        </w:r>
      </w:hyperlink>
      <w:r>
        <w:rPr>
          <w:rFonts w:hint="cs"/>
          <w:sz w:val="20"/>
          <w:rtl/>
        </w:rPr>
        <w:t xml:space="preserve"> מיום 4.5.1999 עמ' 735 </w:t>
      </w:r>
      <w:r>
        <w:rPr>
          <w:sz w:val="20"/>
          <w:rtl/>
        </w:rPr>
        <w:t>–</w:t>
      </w:r>
      <w:r>
        <w:rPr>
          <w:rFonts w:hint="cs"/>
          <w:sz w:val="20"/>
          <w:rtl/>
        </w:rPr>
        <w:t xml:space="preserve"> תק' תשנ"ט-1999; תחילתן ביום 1.5.1999.</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5" w:history="1">
        <w:r>
          <w:rPr>
            <w:rStyle w:val="Hyperlink"/>
            <w:sz w:val="20"/>
            <w:rtl/>
          </w:rPr>
          <w:t>ק</w:t>
        </w:r>
        <w:r>
          <w:rPr>
            <w:rStyle w:val="Hyperlink"/>
            <w:rFonts w:hint="cs"/>
            <w:sz w:val="20"/>
            <w:rtl/>
          </w:rPr>
          <w:t>"ת תש"ס מס' 6059</w:t>
        </w:r>
      </w:hyperlink>
      <w:r>
        <w:rPr>
          <w:rFonts w:hint="cs"/>
          <w:sz w:val="20"/>
          <w:rtl/>
        </w:rPr>
        <w:t xml:space="preserve"> מיום 27.9.2000 עמ' 941 </w:t>
      </w:r>
      <w:r>
        <w:rPr>
          <w:sz w:val="20"/>
          <w:rtl/>
        </w:rPr>
        <w:t>–</w:t>
      </w:r>
      <w:r>
        <w:rPr>
          <w:rFonts w:hint="cs"/>
          <w:sz w:val="20"/>
          <w:rtl/>
        </w:rPr>
        <w:t xml:space="preserve"> תק' תש"ס-2000. עמ' 942 </w:t>
      </w:r>
      <w:r>
        <w:rPr>
          <w:sz w:val="20"/>
          <w:rtl/>
        </w:rPr>
        <w:t>–</w:t>
      </w:r>
      <w:r>
        <w:rPr>
          <w:rFonts w:hint="cs"/>
          <w:sz w:val="20"/>
          <w:rtl/>
        </w:rPr>
        <w:t xml:space="preserve"> </w:t>
      </w:r>
      <w:r>
        <w:rPr>
          <w:sz w:val="20"/>
          <w:rtl/>
        </w:rPr>
        <w:t>ת</w:t>
      </w:r>
      <w:r>
        <w:rPr>
          <w:rFonts w:hint="cs"/>
          <w:sz w:val="20"/>
          <w:rtl/>
        </w:rPr>
        <w:t>ק' (מס' 2) תש"ס-2000; תחילתן 30 ימים מיום פרסומן.</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6" w:history="1">
        <w:r>
          <w:rPr>
            <w:rStyle w:val="Hyperlink"/>
            <w:sz w:val="20"/>
            <w:rtl/>
          </w:rPr>
          <w:t>ק</w:t>
        </w:r>
        <w:r>
          <w:rPr>
            <w:rStyle w:val="Hyperlink"/>
            <w:rFonts w:hint="cs"/>
            <w:sz w:val="20"/>
            <w:rtl/>
          </w:rPr>
          <w:t>"ת תשס"ב: מס' 6133</w:t>
        </w:r>
      </w:hyperlink>
      <w:r>
        <w:rPr>
          <w:rFonts w:hint="cs"/>
          <w:sz w:val="20"/>
          <w:rtl/>
        </w:rPr>
        <w:t xml:space="preserve"> מיום 21.11.2001 עמ' 107 </w:t>
      </w:r>
      <w:r>
        <w:rPr>
          <w:sz w:val="20"/>
          <w:rtl/>
        </w:rPr>
        <w:t>–</w:t>
      </w:r>
      <w:r>
        <w:rPr>
          <w:rFonts w:hint="cs"/>
          <w:sz w:val="20"/>
          <w:rtl/>
        </w:rPr>
        <w:t xml:space="preserve"> תק' תשס"ב-2001. </w:t>
      </w:r>
      <w:hyperlink r:id="rId17" w:history="1">
        <w:r>
          <w:rPr>
            <w:rStyle w:val="Hyperlink"/>
            <w:rFonts w:hint="cs"/>
            <w:sz w:val="20"/>
            <w:rtl/>
          </w:rPr>
          <w:t>מס' 6174</w:t>
        </w:r>
      </w:hyperlink>
      <w:r>
        <w:rPr>
          <w:rFonts w:hint="cs"/>
          <w:sz w:val="20"/>
          <w:rtl/>
        </w:rPr>
        <w:t xml:space="preserve"> מיום 11.6.2002 עמ' 816 </w:t>
      </w:r>
      <w:r>
        <w:rPr>
          <w:sz w:val="20"/>
          <w:rtl/>
        </w:rPr>
        <w:t>–</w:t>
      </w:r>
      <w:r>
        <w:rPr>
          <w:rFonts w:hint="cs"/>
          <w:sz w:val="20"/>
          <w:rtl/>
        </w:rPr>
        <w:t xml:space="preserve"> תק' (מס' 2) תשס"ב-2002; תחילתן 30 ימים מיום פרסומן.</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8" w:history="1">
        <w:r>
          <w:rPr>
            <w:rStyle w:val="Hyperlink"/>
            <w:rFonts w:hint="cs"/>
            <w:sz w:val="20"/>
            <w:rtl/>
          </w:rPr>
          <w:t>ק"ת תשס"ו מס' 6464</w:t>
        </w:r>
      </w:hyperlink>
      <w:r>
        <w:rPr>
          <w:rFonts w:hint="cs"/>
          <w:sz w:val="20"/>
          <w:rtl/>
        </w:rPr>
        <w:t xml:space="preserve"> מיום 26.2.2006 עמ' 500 </w:t>
      </w:r>
      <w:r>
        <w:rPr>
          <w:sz w:val="20"/>
          <w:rtl/>
        </w:rPr>
        <w:t>–</w:t>
      </w:r>
      <w:r>
        <w:rPr>
          <w:rFonts w:hint="cs"/>
          <w:sz w:val="20"/>
          <w:rtl/>
        </w:rPr>
        <w:t xml:space="preserve"> תק' תשס"ו-2006; ר' תקנה 11 לענין תחילה.</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9" w:history="1">
        <w:r>
          <w:rPr>
            <w:rStyle w:val="Hyperlink"/>
            <w:rFonts w:hint="cs"/>
            <w:sz w:val="20"/>
            <w:rtl/>
          </w:rPr>
          <w:t>ק"ת תשס"ז: מס' 6554</w:t>
        </w:r>
      </w:hyperlink>
      <w:r>
        <w:rPr>
          <w:rFonts w:hint="cs"/>
          <w:sz w:val="20"/>
          <w:rtl/>
        </w:rPr>
        <w:t xml:space="preserve"> מיום 23.1.2007 עמ' 474 </w:t>
      </w:r>
      <w:r>
        <w:rPr>
          <w:sz w:val="20"/>
          <w:rtl/>
        </w:rPr>
        <w:t>–</w:t>
      </w:r>
      <w:r>
        <w:rPr>
          <w:rFonts w:hint="cs"/>
          <w:sz w:val="20"/>
          <w:rtl/>
        </w:rPr>
        <w:t xml:space="preserve"> תק' תשס"ז-2007; תחילתן שלושה חודשים מיום פרסומן. ת"ט </w:t>
      </w:r>
      <w:hyperlink r:id="rId20" w:history="1">
        <w:r>
          <w:rPr>
            <w:rStyle w:val="Hyperlink"/>
            <w:rFonts w:hint="cs"/>
            <w:sz w:val="20"/>
            <w:rtl/>
          </w:rPr>
          <w:t>מס' 6560</w:t>
        </w:r>
      </w:hyperlink>
      <w:r>
        <w:rPr>
          <w:rFonts w:hint="cs"/>
          <w:sz w:val="20"/>
          <w:rtl/>
        </w:rPr>
        <w:t xml:space="preserve"> מיום 5.2.2007 עמ' 560.</w:t>
      </w:r>
    </w:p>
    <w:p w:rsidR="003B4896" w:rsidRDefault="003B4896">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1" w:history="1">
        <w:r>
          <w:rPr>
            <w:rStyle w:val="Hyperlink"/>
            <w:rFonts w:hint="cs"/>
            <w:sz w:val="20"/>
            <w:rtl/>
          </w:rPr>
          <w:t>ק"ת תשס"ח מס' 6617</w:t>
        </w:r>
      </w:hyperlink>
      <w:r>
        <w:rPr>
          <w:rFonts w:hint="cs"/>
          <w:sz w:val="20"/>
          <w:rtl/>
        </w:rPr>
        <w:t xml:space="preserve"> מיום 16.10.2007 עמ' 52 </w:t>
      </w:r>
      <w:r>
        <w:rPr>
          <w:sz w:val="20"/>
          <w:rtl/>
        </w:rPr>
        <w:t>–</w:t>
      </w:r>
      <w:r>
        <w:rPr>
          <w:rFonts w:hint="cs"/>
          <w:sz w:val="20"/>
          <w:rtl/>
        </w:rPr>
        <w:t xml:space="preserve"> תק' תשס"ח-2007; ר' תקנה 9 לענין תחילה.</w:t>
      </w:r>
    </w:p>
    <w:p w:rsidR="003B4896" w:rsidRDefault="003B4896" w:rsidP="00397D61">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2" w:history="1">
        <w:r w:rsidRPr="00B474D8">
          <w:rPr>
            <w:rStyle w:val="Hyperlink"/>
            <w:rFonts w:hint="cs"/>
            <w:sz w:val="20"/>
            <w:rtl/>
          </w:rPr>
          <w:t>ק"ת תש"ע</w:t>
        </w:r>
        <w:r>
          <w:rPr>
            <w:rStyle w:val="Hyperlink"/>
            <w:rFonts w:hint="cs"/>
            <w:sz w:val="20"/>
            <w:rtl/>
          </w:rPr>
          <w:t>:</w:t>
        </w:r>
        <w:r w:rsidRPr="00B474D8">
          <w:rPr>
            <w:rStyle w:val="Hyperlink"/>
            <w:rFonts w:hint="cs"/>
            <w:sz w:val="20"/>
            <w:rtl/>
          </w:rPr>
          <w:t xml:space="preserve"> מס' 6819</w:t>
        </w:r>
      </w:hyperlink>
      <w:r>
        <w:rPr>
          <w:rFonts w:hint="cs"/>
          <w:sz w:val="20"/>
          <w:rtl/>
        </w:rPr>
        <w:t xml:space="preserve"> מיום 20.10.2009 עמ' 51 </w:t>
      </w:r>
      <w:r>
        <w:rPr>
          <w:sz w:val="20"/>
          <w:rtl/>
        </w:rPr>
        <w:t>–</w:t>
      </w:r>
      <w:r>
        <w:rPr>
          <w:rFonts w:hint="cs"/>
          <w:sz w:val="20"/>
          <w:rtl/>
        </w:rPr>
        <w:t xml:space="preserve"> תק' תש"ע-2009. </w:t>
      </w:r>
      <w:hyperlink r:id="rId23" w:history="1">
        <w:r w:rsidRPr="00397D61">
          <w:rPr>
            <w:rStyle w:val="Hyperlink"/>
            <w:rFonts w:hint="cs"/>
            <w:sz w:val="20"/>
            <w:rtl/>
          </w:rPr>
          <w:t>מס' 6893</w:t>
        </w:r>
      </w:hyperlink>
      <w:r>
        <w:rPr>
          <w:rFonts w:hint="cs"/>
          <w:sz w:val="20"/>
          <w:rtl/>
        </w:rPr>
        <w:t xml:space="preserve"> מיום 25.5.2010 עמ' 1132 </w:t>
      </w:r>
      <w:r>
        <w:rPr>
          <w:sz w:val="20"/>
          <w:rtl/>
        </w:rPr>
        <w:t>–</w:t>
      </w:r>
      <w:r>
        <w:rPr>
          <w:rFonts w:hint="cs"/>
          <w:sz w:val="20"/>
          <w:rtl/>
        </w:rPr>
        <w:t xml:space="preserve"> תק' (מס' 2) תש"ע-2010; ר' תקנה 5 לענין תחילה.</w:t>
      </w:r>
    </w:p>
    <w:p w:rsidR="003B4896" w:rsidRDefault="003B4896" w:rsidP="00092DE1">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4" w:history="1">
        <w:r w:rsidRPr="00092DE1">
          <w:rPr>
            <w:rStyle w:val="Hyperlink"/>
            <w:rFonts w:hint="cs"/>
            <w:sz w:val="20"/>
            <w:rtl/>
          </w:rPr>
          <w:t>ק"ת תשע"א מס' 6935</w:t>
        </w:r>
      </w:hyperlink>
      <w:r>
        <w:rPr>
          <w:rFonts w:hint="cs"/>
          <w:sz w:val="20"/>
          <w:rtl/>
        </w:rPr>
        <w:t xml:space="preserve"> מיום 27.10.2010 עמ' 91 </w:t>
      </w:r>
      <w:r>
        <w:rPr>
          <w:sz w:val="20"/>
          <w:rtl/>
        </w:rPr>
        <w:t>–</w:t>
      </w:r>
      <w:r>
        <w:rPr>
          <w:rFonts w:hint="cs"/>
          <w:sz w:val="20"/>
          <w:rtl/>
        </w:rPr>
        <w:t xml:space="preserve"> תק' תשע"א-2010.</w:t>
      </w:r>
    </w:p>
    <w:p w:rsidR="003B4896" w:rsidRDefault="003B4896" w:rsidP="00883300">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5" w:history="1">
        <w:r w:rsidRPr="00883300">
          <w:rPr>
            <w:rStyle w:val="Hyperlink"/>
            <w:rFonts w:hint="cs"/>
            <w:sz w:val="20"/>
            <w:rtl/>
          </w:rPr>
          <w:t>ק"ת תשע"ב מס' 7098</w:t>
        </w:r>
      </w:hyperlink>
      <w:r>
        <w:rPr>
          <w:rFonts w:hint="cs"/>
          <w:sz w:val="20"/>
          <w:rtl/>
        </w:rPr>
        <w:t xml:space="preserve"> מיום 7.3.2012 עמ' 871 </w:t>
      </w:r>
      <w:r>
        <w:rPr>
          <w:sz w:val="20"/>
          <w:rtl/>
        </w:rPr>
        <w:t>–</w:t>
      </w:r>
      <w:r>
        <w:rPr>
          <w:rFonts w:hint="cs"/>
          <w:sz w:val="20"/>
          <w:rtl/>
        </w:rPr>
        <w:t xml:space="preserve"> תק' תשע"ב-2012; תחילתן שלושים ימים מיום פרסומן.</w:t>
      </w:r>
    </w:p>
    <w:p w:rsidR="003B4896" w:rsidRDefault="003B4896" w:rsidP="00D93B67">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6" w:history="1">
        <w:r w:rsidRPr="00D93B67">
          <w:rPr>
            <w:rStyle w:val="Hyperlink"/>
            <w:rFonts w:hint="cs"/>
            <w:sz w:val="20"/>
            <w:rtl/>
          </w:rPr>
          <w:t>ק"ת תשע"ג מס' 7219</w:t>
        </w:r>
      </w:hyperlink>
      <w:r>
        <w:rPr>
          <w:rFonts w:hint="cs"/>
          <w:sz w:val="20"/>
          <w:rtl/>
        </w:rPr>
        <w:t xml:space="preserve"> מיום 3.2.2013 עמ' 703 </w:t>
      </w:r>
      <w:r>
        <w:rPr>
          <w:sz w:val="20"/>
          <w:rtl/>
        </w:rPr>
        <w:t>–</w:t>
      </w:r>
      <w:r>
        <w:rPr>
          <w:rFonts w:hint="cs"/>
          <w:sz w:val="20"/>
          <w:rtl/>
        </w:rPr>
        <w:t xml:space="preserve"> תק' תשע"ג-2013; ר' תקנה 16 לענין תחילה.</w:t>
      </w:r>
    </w:p>
    <w:p w:rsidR="003B4896" w:rsidRDefault="003B4896" w:rsidP="00130074">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16. (א) תחילתן של תקנות אלה שלושים ימים מיום פרסומן (להלן </w:t>
      </w:r>
      <w:r>
        <w:rPr>
          <w:sz w:val="20"/>
          <w:rtl/>
        </w:rPr>
        <w:t>–</w:t>
      </w:r>
      <w:r>
        <w:rPr>
          <w:rFonts w:hint="cs"/>
          <w:sz w:val="20"/>
          <w:rtl/>
        </w:rPr>
        <w:t xml:space="preserve"> יום הפרסום).</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על אף האמור בתקנת משנה (א) </w:t>
      </w:r>
      <w:r>
        <w:rPr>
          <w:sz w:val="20"/>
          <w:rtl/>
        </w:rPr>
        <w:t>–</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תהיה תחילתה של תקנה 1 </w:t>
      </w:r>
      <w:r>
        <w:rPr>
          <w:sz w:val="20"/>
          <w:rtl/>
        </w:rPr>
        <w:t>–</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לגבי מי שברישיונו להפעלת מכון בדק מפורט הגדר גוף כלי טיס או הגדר מנוע כלי טיס, אחד או יותר, שביום הפרסום הוא הגוף המוסמך לביצוע פעולות בדק לגבי אווירון המופעל לפי הפרק השלושה עשר לתקנות העיקריות </w:t>
      </w:r>
      <w:r>
        <w:rPr>
          <w:sz w:val="20"/>
          <w:rtl/>
        </w:rPr>
        <w:t>–</w:t>
      </w:r>
      <w:r>
        <w:rPr>
          <w:rFonts w:hint="cs"/>
          <w:sz w:val="20"/>
          <w:rtl/>
        </w:rPr>
        <w:t xml:space="preserve"> עשרים וארבעה חודשים מיום פרסום;</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לגבי מי שברשיונו להפעלת מכון בדק מפורט הגדר גוף כלי טיס או הגדר מנוע כלי טיס, אחד או יותר, שביום הפרסום הוא הגוף המוסמך לביצוע פעולות בדק לגבי אווירון זעיר או לגבי דאון </w:t>
      </w:r>
      <w:r>
        <w:rPr>
          <w:sz w:val="20"/>
          <w:rtl/>
        </w:rPr>
        <w:t>–</w:t>
      </w:r>
      <w:r>
        <w:rPr>
          <w:rFonts w:hint="cs"/>
          <w:sz w:val="20"/>
          <w:rtl/>
        </w:rPr>
        <w:t xml:space="preserve"> ארבעים ושניים חודשים מיום הפרסום;</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(3) לגבי בעל רישיון להפעלת מכון בדק שלא כאמור בפסקאות משנה (א) ו-(ב) </w:t>
      </w:r>
      <w:r>
        <w:rPr>
          <w:sz w:val="20"/>
          <w:rtl/>
        </w:rPr>
        <w:t>–</w:t>
      </w:r>
      <w:r>
        <w:rPr>
          <w:rFonts w:hint="cs"/>
          <w:sz w:val="20"/>
          <w:rtl/>
        </w:rPr>
        <w:t xml:space="preserve"> שלושים ושישה חודשים מיום הפרסום;</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תהיה תחילתה של תקנה 30ד לתקנות העיקריות, כנוסחה בתקנה 2 לתקנות אלה </w:t>
      </w:r>
      <w:r>
        <w:rPr>
          <w:sz w:val="20"/>
          <w:rtl/>
        </w:rPr>
        <w:t>–</w:t>
      </w:r>
      <w:r>
        <w:rPr>
          <w:rFonts w:hint="cs"/>
          <w:sz w:val="20"/>
          <w:rtl/>
        </w:rPr>
        <w:t xml:space="preserve"> 6 חודשים מיום הפרסום.</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על אף האמור בתקנת משנה (ב), לעניין בעל רישיון להפעלת מכון בדק שקיבל, בתוך התקופה הנקובה בה בפסקה (1)(א) עד (ג) לפי העניין, רישיון מחדש לפי תקנות הטיס (מכוני בדק), התשע"ג-2012 </w:t>
      </w:r>
      <w:r>
        <w:rPr>
          <w:sz w:val="20"/>
          <w:rtl/>
        </w:rPr>
        <w:t>–</w:t>
      </w:r>
      <w:r>
        <w:rPr>
          <w:rFonts w:hint="cs"/>
          <w:sz w:val="20"/>
          <w:rtl/>
        </w:rPr>
        <w:t xml:space="preserve"> תהיה תחילת התקנות ביום קבלת הרישיון.</w:t>
      </w:r>
    </w:p>
    <w:p w:rsidR="003B4896" w:rsidRDefault="003B4896" w:rsidP="00883300">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7" w:history="1">
        <w:r w:rsidRPr="00345A24">
          <w:rPr>
            <w:rStyle w:val="Hyperlink"/>
            <w:rFonts w:hint="cs"/>
            <w:sz w:val="20"/>
            <w:rtl/>
          </w:rPr>
          <w:t>ק"ת תשע"ד מס' 7351</w:t>
        </w:r>
      </w:hyperlink>
      <w:r>
        <w:rPr>
          <w:rFonts w:hint="cs"/>
          <w:sz w:val="20"/>
          <w:rtl/>
        </w:rPr>
        <w:t xml:space="preserve"> מיום 9.3.2014 עמ' 764 </w:t>
      </w:r>
      <w:r>
        <w:rPr>
          <w:sz w:val="20"/>
          <w:rtl/>
        </w:rPr>
        <w:t>–</w:t>
      </w:r>
      <w:r>
        <w:rPr>
          <w:rFonts w:hint="cs"/>
          <w:sz w:val="20"/>
          <w:rtl/>
        </w:rPr>
        <w:t xml:space="preserve"> תק' תשע"ד-2014; ר' תקנות 237, 238 לענין תחילה והוראות מעבר. </w:t>
      </w:r>
      <w:hyperlink r:id="rId28" w:history="1">
        <w:r w:rsidRPr="000D1481">
          <w:rPr>
            <w:rStyle w:val="Hyperlink"/>
            <w:rFonts w:hint="cs"/>
            <w:sz w:val="20"/>
            <w:rtl/>
          </w:rPr>
          <w:t>ת"ט ק"ת תשע"ד מס' 7367</w:t>
        </w:r>
      </w:hyperlink>
      <w:r>
        <w:rPr>
          <w:rFonts w:hint="cs"/>
          <w:sz w:val="20"/>
          <w:rtl/>
        </w:rPr>
        <w:t xml:space="preserve"> מיום 10.4.2014 עמ' 1062.</w:t>
      </w:r>
    </w:p>
    <w:p w:rsidR="003B4896" w:rsidRDefault="003B4896" w:rsidP="00130074">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237. (א) תחילתן של תקנות אלה שנה מיום פרסומן, ואולם לגבי </w:t>
      </w:r>
      <w:r>
        <w:rPr>
          <w:sz w:val="20"/>
          <w:rtl/>
        </w:rPr>
        <w:t>–</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מבקש רישיון הפעלה אווירית חדש </w:t>
      </w:r>
      <w:r>
        <w:rPr>
          <w:sz w:val="20"/>
          <w:rtl/>
        </w:rPr>
        <w:t>–</w:t>
      </w:r>
      <w:r>
        <w:rPr>
          <w:rFonts w:hint="cs"/>
          <w:sz w:val="20"/>
          <w:rtl/>
        </w:rPr>
        <w:t xml:space="preserve"> תהיה תחילתן ביום פרסומן;</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מחזיק רישיון הפעלה אווירית לפי הפרק השלושה עשר שניתן לו רישיון חדש לאחר יום פרסומן </w:t>
      </w:r>
      <w:r>
        <w:rPr>
          <w:sz w:val="20"/>
          <w:rtl/>
        </w:rPr>
        <w:t>–</w:t>
      </w:r>
      <w:r>
        <w:rPr>
          <w:rFonts w:hint="cs"/>
          <w:sz w:val="20"/>
          <w:rtl/>
        </w:rPr>
        <w:t xml:space="preserve"> תהיה תחילתן ביום קבלת הרישיון החדש; לעניין זה, "רישיון חדש" </w:t>
      </w:r>
      <w:r>
        <w:rPr>
          <w:sz w:val="20"/>
          <w:rtl/>
        </w:rPr>
        <w:t>–</w:t>
      </w:r>
      <w:r>
        <w:rPr>
          <w:rFonts w:hint="cs"/>
          <w:sz w:val="20"/>
          <w:rtl/>
        </w:rPr>
        <w:t xml:space="preserve"> רישיון שנתן המנהל בעקבות בקשה לרישיון חדש לפי תקנת משנה (ג).</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על אף האמור בתקנת משנה (א), תחילתה של התוספת הראשונה 30 ימים מיום פרסום תקנות אלה.</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מחזיק רישיון לפי הפרק השלושה עשר לתקנות העיקריות יגיש בקשה לקבלת רישיון חדש לפי התקנות העיקריות, בתוך שישה חודשים מיום פרסום תקנות אלה.</w:t>
      </w:r>
    </w:p>
    <w:p w:rsidR="003B4896" w:rsidRDefault="003B4896" w:rsidP="00130074">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238. (א) על אף האמור בהגדרה "תקנות מכוני הבדק", לעניין מפעיל אווירי המקבל שירותי בדק ממכון בדק שחלות עליו תקנות מכוני הבדק הישנות, יראו את תקנות מכוני הבדק הישנות כתקנות מכוני הבדק לעניין תקנות 127, 129, 133, 134, 413, 419 ו-423 לתקנות העיקריות, בשינויים אלה: יראו את ההפניה לתקנה 28(ג) לתקנות מכוני הבדק כהפניה לתקנה 24 לתקנות מכוני הבדק הישנות, ויראו אישור שמישות ותג שמישות כמשמעותם בתקנה 27 לתקנות מכוני הבדק הישנות כתעודת אחזקה ושחרור; לעניין זה, "תקנות מכוני הבדק הישנות" </w:t>
      </w:r>
      <w:r>
        <w:rPr>
          <w:sz w:val="20"/>
          <w:rtl/>
        </w:rPr>
        <w:t>–</w:t>
      </w:r>
      <w:r>
        <w:rPr>
          <w:rFonts w:hint="cs"/>
          <w:sz w:val="20"/>
          <w:rtl/>
        </w:rPr>
        <w:t xml:space="preserve"> תקנות הטיס (מכון בדק, מכון הסמכה ואחזקה עצמית), התשל"ט-1979.</w:t>
      </w:r>
    </w:p>
    <w:p w:rsidR="003B4896" w:rsidRDefault="003B4896" w:rsidP="00130074">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מערך אחזקה לכלי טיס, שאושר לפי תקנה 131 לתקנות העיקריות ערב תחילתן של תקנות אלה, יראו אותו כמערך אחזקה שאושר למפעיל האווירי לגבי אותו כלי טיס לפי תקנות אלה.</w:t>
      </w:r>
    </w:p>
    <w:p w:rsidR="003B4896" w:rsidRDefault="003B4896" w:rsidP="004A243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sidRPr="004A243F">
        <w:rPr>
          <w:rFonts w:hint="cs"/>
          <w:sz w:val="18"/>
          <w:rtl/>
        </w:rPr>
        <w:t xml:space="preserve"> (ג) מסמכים הנדרשים לפי התקנות העיקריות, שייצר מפעיל אווירי, יצרן, מחזיק תעודת סוג, גוף מוסמך לביצוע אחזקה או כל גורם אחר לעניין טיסת </w:t>
      </w:r>
      <w:r w:rsidRPr="004A243F">
        <w:rPr>
          <w:sz w:val="18"/>
        </w:rPr>
        <w:t>ETOPS</w:t>
      </w:r>
      <w:r w:rsidRPr="004A243F">
        <w:rPr>
          <w:rFonts w:hint="cs"/>
          <w:sz w:val="18"/>
          <w:rtl/>
        </w:rPr>
        <w:t xml:space="preserve">, יראו אותם תקפים לעניין טיסת </w:t>
      </w:r>
      <w:r w:rsidRPr="004A243F">
        <w:rPr>
          <w:sz w:val="18"/>
        </w:rPr>
        <w:t>EDTO</w:t>
      </w:r>
      <w:r w:rsidRPr="004A243F">
        <w:rPr>
          <w:rFonts w:hint="cs"/>
          <w:sz w:val="18"/>
          <w:rtl/>
        </w:rPr>
        <w:t xml:space="preserve"> של מטוס דו-מנועי.</w:t>
      </w:r>
    </w:p>
    <w:p w:rsidR="003B4896" w:rsidRDefault="003B4896" w:rsidP="005200FF">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29" w:history="1">
        <w:r w:rsidRPr="005200FF">
          <w:rPr>
            <w:rStyle w:val="Hyperlink"/>
            <w:rFonts w:hint="cs"/>
            <w:sz w:val="20"/>
            <w:rtl/>
          </w:rPr>
          <w:t>ק"ת תשע"ד מס' 7388</w:t>
        </w:r>
      </w:hyperlink>
      <w:r>
        <w:rPr>
          <w:rFonts w:hint="cs"/>
          <w:sz w:val="20"/>
          <w:rtl/>
        </w:rPr>
        <w:t xml:space="preserve"> מיום 30.6.2014 עמ' 1388 </w:t>
      </w:r>
      <w:r>
        <w:rPr>
          <w:sz w:val="20"/>
          <w:rtl/>
        </w:rPr>
        <w:t>–</w:t>
      </w:r>
      <w:r>
        <w:rPr>
          <w:rFonts w:hint="cs"/>
          <w:sz w:val="20"/>
          <w:rtl/>
        </w:rPr>
        <w:t xml:space="preserve"> תק' (מס' 2) תשע"ד-2014; ר' תקנה 20 לענין תחילה.</w:t>
      </w:r>
    </w:p>
    <w:p w:rsidR="003B4896" w:rsidRDefault="003B4896" w:rsidP="005200FF">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20. תחילתן של תקנות אלה ביום י"ח באדר התשע"ה (9 במרס 2015), ואולם לגבי </w:t>
      </w:r>
      <w:r>
        <w:rPr>
          <w:sz w:val="20"/>
          <w:rtl/>
        </w:rPr>
        <w:t>–</w:t>
      </w:r>
    </w:p>
    <w:p w:rsidR="003B4896" w:rsidRDefault="003B4896" w:rsidP="005200F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מבקש רישיון הפעלה אווירית חדש </w:t>
      </w:r>
      <w:r>
        <w:rPr>
          <w:sz w:val="20"/>
          <w:rtl/>
        </w:rPr>
        <w:t>–</w:t>
      </w:r>
      <w:r>
        <w:rPr>
          <w:rFonts w:hint="cs"/>
          <w:sz w:val="20"/>
          <w:rtl/>
        </w:rPr>
        <w:t xml:space="preserve"> תהיה תחילתן ביום פרסומן;</w:t>
      </w:r>
    </w:p>
    <w:p w:rsidR="003B4896" w:rsidRDefault="003B4896" w:rsidP="005200F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מחזיק רישיון הפעלה אווירית לפי הפרק השלושה עשר שניתן לו רישיון חדש לאחר יום פרסומן </w:t>
      </w:r>
      <w:r>
        <w:rPr>
          <w:sz w:val="20"/>
          <w:rtl/>
        </w:rPr>
        <w:t>–</w:t>
      </w:r>
      <w:r>
        <w:rPr>
          <w:rFonts w:hint="cs"/>
          <w:sz w:val="20"/>
          <w:rtl/>
        </w:rPr>
        <w:t xml:space="preserve"> תהיה תחילתן ביום קבלת הרישיון החדש; לעניין זה, "רישיון חדש" </w:t>
      </w:r>
      <w:r>
        <w:rPr>
          <w:sz w:val="20"/>
          <w:rtl/>
        </w:rPr>
        <w:t>–</w:t>
      </w:r>
      <w:r>
        <w:rPr>
          <w:rFonts w:hint="cs"/>
          <w:sz w:val="20"/>
          <w:rtl/>
        </w:rPr>
        <w:t xml:space="preserve"> רישיון שנתן המנהל בעקבות בקשה לרישיון חדש לפי תקנה 237(ג) לתקנות הטיס (הפעלת כלי טיס וכללי טיסה) (תיקון), התשע"ד-2014.</w:t>
      </w:r>
    </w:p>
    <w:p w:rsidR="003B4896" w:rsidRDefault="003B4896" w:rsidP="0007237D">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0" w:history="1">
        <w:r w:rsidRPr="0007237D">
          <w:rPr>
            <w:rStyle w:val="Hyperlink"/>
            <w:rFonts w:hint="cs"/>
            <w:sz w:val="20"/>
            <w:rtl/>
          </w:rPr>
          <w:t>ק"ת תשע"ד מס' 7422</w:t>
        </w:r>
      </w:hyperlink>
      <w:r>
        <w:rPr>
          <w:rFonts w:hint="cs"/>
          <w:sz w:val="20"/>
          <w:rtl/>
        </w:rPr>
        <w:t xml:space="preserve"> מיום 11.9.2014 עמ' 1750 </w:t>
      </w:r>
      <w:r>
        <w:rPr>
          <w:sz w:val="20"/>
          <w:rtl/>
        </w:rPr>
        <w:t>–</w:t>
      </w:r>
      <w:r>
        <w:rPr>
          <w:rFonts w:hint="cs"/>
          <w:sz w:val="20"/>
          <w:rtl/>
        </w:rPr>
        <w:t xml:space="preserve"> תק' (מס' 3) תשע"ד-2014; תחילתן 30 ימים מיום פרסומן ור' תקנה 14 לענין הוראות מעבר.</w:t>
      </w:r>
    </w:p>
    <w:p w:rsidR="003B4896" w:rsidRDefault="003B4896" w:rsidP="0007237D">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14. (א) מי שערב יום התחילה התקיימו בו דרישות תקנה 103(ג)(2) לתקנות הטיס (רישיונות לעובדי טיס), התשמ"א-1981, כנוסחה ערב יום התחילה של תקנות הטיס (רישיונות לעובדי טיס) (תיקון), התשע"ד-2014, יראו אותו כמי שמתקיימו בו, ביום התחילה, דרישות תקנה 180ו(א)(2)(ג) לתקנות העיקריות כנוסחה בתקנה 9(1)(ג) לתקנות אלה.</w:t>
      </w:r>
    </w:p>
    <w:p w:rsidR="003B4896" w:rsidRDefault="003B4896" w:rsidP="0007237D">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מי שערב יום התחילה החזיק ברישיון שנתן לו המנהל לענין הפעלת מטוס זעיר במנחת מיוחד, לפי תקנה 4א לתקנות הטיס (מנחתים), התשל"ה-1975 (להלן </w:t>
      </w:r>
      <w:r>
        <w:rPr>
          <w:sz w:val="20"/>
          <w:rtl/>
        </w:rPr>
        <w:t>–</w:t>
      </w:r>
      <w:r>
        <w:rPr>
          <w:rFonts w:hint="cs"/>
          <w:sz w:val="20"/>
          <w:rtl/>
        </w:rPr>
        <w:t xml:space="preserve"> תקנות המנחתים) כנוסחה ערב יום התחילה של תקנות הטיס (מנחתים) (תיקון), התשע"ד-2014 (להלן </w:t>
      </w:r>
      <w:r>
        <w:rPr>
          <w:sz w:val="20"/>
          <w:rtl/>
        </w:rPr>
        <w:t>–</w:t>
      </w:r>
      <w:r>
        <w:rPr>
          <w:rFonts w:hint="cs"/>
          <w:sz w:val="20"/>
          <w:rtl/>
        </w:rPr>
        <w:t xml:space="preserve"> תיקון תקנות המנחתים), או הוכיח למנהל כי לפני יום י"ז בשבט התש"ע (1 בפברואר 2010) השלים הכשרה לעניין הפעלת מטוס זעיר במנחת מיוחד על ידי האגודה הישראלית לתעופה ספורטיבית קלה והוא מופיע ברישומיה לעניין זה שהועברו למנהל, שעותק מהם מופקד לעיון הציבור במשרדי הרשות בלא תשלום, יראו אותו כמי שמתקיימות בו, ביום התחילה, דרישות תקנה 79ב(ב)(1) עד (3) לתקנות העיקריות כנוסחה בתקנה 3 לתקנות אלה.</w:t>
      </w:r>
    </w:p>
    <w:p w:rsidR="003B4896" w:rsidRDefault="003B4896" w:rsidP="0007237D">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בעל רישיון טייס ובו הגדר הליקופטר, שערב יום התחילה </w:t>
      </w:r>
      <w:r>
        <w:rPr>
          <w:sz w:val="20"/>
          <w:rtl/>
        </w:rPr>
        <w:t>–</w:t>
      </w:r>
    </w:p>
    <w:p w:rsidR="003B4896" w:rsidRDefault="003B4896" w:rsidP="0007237D">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החזיק ברישיון שנתן לו המנהל לעניין הפעלת הליקופטר במנחת מיוחד לפי תקנה 4א לתקנות המנחתים, כנוסחה ערב יום התחילה של תיקון תקנות המנחתים, יהיה רשאי להמריא הליקופטר משטח הפעלה ויהיה רשאי להנחית הליקופטר בשטח הפעלה;</w:t>
      </w:r>
    </w:p>
    <w:p w:rsidR="003B4896" w:rsidRDefault="003B4896" w:rsidP="0007237D">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לא החזיק ברישיון שנתן לו המנהל לעניין הפעלת הליקופטר במנחת מיוחד לפי תקנה 4א לתקנות המנחתים, כנוסחה ערב יום התחילה של תיקנות תקנות המנחתים, לא יהיה רשאי להמריא הליקופטר משטח הפעלה ולא יהיה רשאי להנחית הליקופטר בשטח הפעלה, בהפעלה כללית, אלא אם כן מדריך מוסמך עם הגדר הליקופטר אישר בכתב, ביומן הטיסות האישי שלו, כי הוא כשיר להפעיל הליקופטר לשטח הפעלה וממנו, וזאת לאחר שנתן לו הדרכה עיונית בנושא עקרונות נחיתה בשטח הפעלה והמראה ממנו וכן הדרכה זוגית בטיסה לשטח הפעלה וממנו, כשלעניין ההדרכות כאמור יחולו הוראות תקנה 79ב(ב)(2) לתקנות העיקריות, כנוסחה בתקנה 3 לתקנות אלה, בשינויים המחויבים.</w:t>
      </w:r>
    </w:p>
    <w:p w:rsidR="003B4896" w:rsidRDefault="003B4896" w:rsidP="0007237D">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(ד) בתקנה זו, "שטח הפעלה" </w:t>
      </w:r>
      <w:r>
        <w:rPr>
          <w:sz w:val="20"/>
          <w:rtl/>
        </w:rPr>
        <w:t>–</w:t>
      </w:r>
      <w:r>
        <w:rPr>
          <w:rFonts w:hint="cs"/>
          <w:sz w:val="20"/>
          <w:rtl/>
        </w:rPr>
        <w:t xml:space="preserve"> כמשמעותו בתקנה 79ב(א) לתקנות העיקריות, כנוסחה בתקנה 3 לתקנות אלה.</w:t>
      </w:r>
    </w:p>
    <w:p w:rsidR="003B4896" w:rsidRDefault="003B4896" w:rsidP="00596E11">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1" w:history="1">
        <w:r w:rsidRPr="00596E11">
          <w:rPr>
            <w:rStyle w:val="Hyperlink"/>
            <w:rFonts w:hint="cs"/>
            <w:sz w:val="20"/>
            <w:rtl/>
          </w:rPr>
          <w:t>ק"ת תשע"ה מס' 7500</w:t>
        </w:r>
      </w:hyperlink>
      <w:r>
        <w:rPr>
          <w:rFonts w:hint="cs"/>
          <w:sz w:val="20"/>
          <w:rtl/>
        </w:rPr>
        <w:t xml:space="preserve"> מיום 11.3.2015 עמ' 1035 </w:t>
      </w:r>
      <w:r>
        <w:rPr>
          <w:sz w:val="20"/>
          <w:rtl/>
        </w:rPr>
        <w:t>–</w:t>
      </w:r>
      <w:r>
        <w:rPr>
          <w:rFonts w:hint="cs"/>
          <w:sz w:val="20"/>
          <w:rtl/>
        </w:rPr>
        <w:t xml:space="preserve"> תק' תשע"ה-2015.</w:t>
      </w:r>
    </w:p>
    <w:p w:rsidR="003B4896" w:rsidRDefault="003B4896" w:rsidP="00005E3A">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2" w:history="1">
        <w:r w:rsidRPr="00005E3A">
          <w:rPr>
            <w:rStyle w:val="Hyperlink"/>
            <w:rFonts w:hint="cs"/>
            <w:sz w:val="20"/>
            <w:rtl/>
          </w:rPr>
          <w:t>ק"ת תשע"ה מס' 7503</w:t>
        </w:r>
      </w:hyperlink>
      <w:r>
        <w:rPr>
          <w:rFonts w:hint="cs"/>
          <w:sz w:val="20"/>
          <w:rtl/>
        </w:rPr>
        <w:t xml:space="preserve"> מיום 25.3.2015 עמ' 1103 </w:t>
      </w:r>
      <w:r>
        <w:rPr>
          <w:sz w:val="20"/>
          <w:rtl/>
        </w:rPr>
        <w:t>–</w:t>
      </w:r>
      <w:r>
        <w:rPr>
          <w:rFonts w:hint="cs"/>
          <w:sz w:val="20"/>
          <w:rtl/>
        </w:rPr>
        <w:t xml:space="preserve"> תק' (מס' 2) תשע"ה-2015; תחילתן ביום 13.4.2015. ת"ט </w:t>
      </w:r>
      <w:hyperlink r:id="rId33" w:history="1">
        <w:r w:rsidRPr="00784F47">
          <w:rPr>
            <w:rStyle w:val="Hyperlink"/>
            <w:rFonts w:hint="cs"/>
            <w:sz w:val="20"/>
            <w:rtl/>
          </w:rPr>
          <w:t>ק"ת תשע"ה מס' 7513</w:t>
        </w:r>
      </w:hyperlink>
      <w:r>
        <w:rPr>
          <w:rFonts w:hint="cs"/>
          <w:sz w:val="20"/>
          <w:rtl/>
        </w:rPr>
        <w:t xml:space="preserve"> מיום 12.5.2015 עמ' 1236.</w:t>
      </w:r>
    </w:p>
    <w:p w:rsidR="003B4896" w:rsidRDefault="003B4896" w:rsidP="006016E9">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4" w:history="1">
        <w:r w:rsidRPr="006016E9">
          <w:rPr>
            <w:rStyle w:val="Hyperlink"/>
            <w:rFonts w:hint="cs"/>
            <w:sz w:val="20"/>
            <w:rtl/>
          </w:rPr>
          <w:t>ק"ת תשע"ו מס' 7635</w:t>
        </w:r>
      </w:hyperlink>
      <w:r>
        <w:rPr>
          <w:rFonts w:hint="cs"/>
          <w:sz w:val="20"/>
          <w:rtl/>
        </w:rPr>
        <w:t xml:space="preserve"> מיום 28.3.2016 עמ' 873 </w:t>
      </w:r>
      <w:r>
        <w:rPr>
          <w:sz w:val="20"/>
          <w:rtl/>
        </w:rPr>
        <w:t>–</w:t>
      </w:r>
      <w:r>
        <w:rPr>
          <w:rFonts w:hint="cs"/>
          <w:sz w:val="20"/>
          <w:rtl/>
        </w:rPr>
        <w:t xml:space="preserve"> תק' תשע"ו-2016; תחילתן 90 ימים מיום פרסומן.</w:t>
      </w:r>
    </w:p>
    <w:p w:rsidR="003B4896" w:rsidRDefault="003B4896" w:rsidP="003F34F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35" w:history="1">
        <w:r w:rsidRPr="004C0E87">
          <w:rPr>
            <w:rStyle w:val="Hyperlink"/>
            <w:rFonts w:hint="cs"/>
            <w:sz w:val="20"/>
            <w:rtl/>
          </w:rPr>
          <w:t>ק"ת תשע"ו מס' 7656</w:t>
        </w:r>
      </w:hyperlink>
      <w:r>
        <w:rPr>
          <w:rFonts w:hint="cs"/>
          <w:sz w:val="20"/>
          <w:rtl/>
        </w:rPr>
        <w:t xml:space="preserve"> מיום 10.5.2016 עמ' 1130 </w:t>
      </w:r>
      <w:r>
        <w:rPr>
          <w:sz w:val="20"/>
          <w:rtl/>
        </w:rPr>
        <w:t>–</w:t>
      </w:r>
      <w:r>
        <w:rPr>
          <w:rFonts w:hint="cs"/>
          <w:sz w:val="20"/>
          <w:rtl/>
        </w:rPr>
        <w:t xml:space="preserve"> תק' (מס' 2) תשע"ו-2016; ר' תקנה 6 לענין תחילה והוראות מעבר. תוקנו </w:t>
      </w:r>
      <w:hyperlink r:id="rId36" w:history="1">
        <w:r w:rsidRPr="003F34FF">
          <w:rPr>
            <w:rStyle w:val="Hyperlink"/>
            <w:rFonts w:hint="cs"/>
            <w:sz w:val="20"/>
            <w:rtl/>
          </w:rPr>
          <w:t>ק"ת תשע"ח מס' 7991</w:t>
        </w:r>
      </w:hyperlink>
      <w:r>
        <w:rPr>
          <w:rFonts w:hint="cs"/>
          <w:sz w:val="20"/>
          <w:rtl/>
        </w:rPr>
        <w:t xml:space="preserve"> מיום 25.4.2018 עמ' 1873 </w:t>
      </w:r>
      <w:r>
        <w:rPr>
          <w:sz w:val="20"/>
          <w:rtl/>
        </w:rPr>
        <w:t>–</w:t>
      </w:r>
      <w:r>
        <w:rPr>
          <w:rFonts w:hint="cs"/>
          <w:sz w:val="20"/>
          <w:rtl/>
        </w:rPr>
        <w:t xml:space="preserve"> תק' (מס' 2) תשע"ו-2016 (תיקון) תשע"ח-2018 [במקור תק' (מס' 4) תשע"ח-2018].</w:t>
      </w:r>
    </w:p>
    <w:p w:rsidR="003B4896" w:rsidRDefault="003B4896" w:rsidP="00A81AC3">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6. </w:t>
      </w:r>
      <w:r w:rsidRPr="00F076EA">
        <w:rPr>
          <w:rFonts w:hint="cs"/>
          <w:strike/>
          <w:sz w:val="20"/>
          <w:rtl/>
        </w:rPr>
        <w:t>(א) תחילתן של תקנות אלה ביום הראשון לחודש החל כעבור שנתיים מיום פרסומן.</w:t>
      </w:r>
    </w:p>
    <w:p w:rsidR="003B4896" w:rsidRPr="00F076EA" w:rsidRDefault="003B4896" w:rsidP="00494670">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(א) תחילתן של תקנות אלה ביום כ' בחשוון התשע"ט (29 באוקטובר 2018).</w:t>
      </w:r>
    </w:p>
    <w:p w:rsidR="003B4896" w:rsidRDefault="003B4896" w:rsidP="0049467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מחזיק רישיון לפי הפרק השלושה עשר לתקנות העיקריות רשאי להגיש למנהל בקשה כי תחילת תקנות אלה עליו ועל אנשי הצוות שהוא מעסיק תחול לפני המועד האמור בתקנת משנה (א); המנהל רשאי לאשר בקשת מחזיק רישיון כאמור אם מחזיק הרישיון הוכיח, להנחת דעת המנהל, כי הוא ערוך ליישום תקנות אלה, ובכלל זה מבחינת כשירות כוח אדם, שיטות עבודה ונוהלי עבודה; אישר המנהל את הבקשה כאמור, תהיה תחילתן של תקנות אלה על אותו מחזיק רישיון ואנשי הצוות שהוא מעסיק ביום שהורה עליו המנהל באישור, על אף האמור בתקנת משנה (א).</w:t>
      </w:r>
    </w:p>
    <w:p w:rsidR="003B4896" w:rsidRDefault="003B4896" w:rsidP="0049467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על אף האמור בתקנות משנה (א) ו-(ב) </w:t>
      </w:r>
      <w:r>
        <w:rPr>
          <w:sz w:val="20"/>
          <w:rtl/>
        </w:rPr>
        <w:t>–</w:t>
      </w:r>
    </w:p>
    <w:p w:rsidR="003B4896" w:rsidRDefault="003B4896" w:rsidP="0049467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תחילתה של מגבלת זמן תפקיד טיסתי מצטבר כאמור בתקנה 117.23(</w:t>
      </w:r>
      <w:r>
        <w:rPr>
          <w:sz w:val="20"/>
        </w:rPr>
        <w:t>c</w:t>
      </w:r>
      <w:r>
        <w:rPr>
          <w:rFonts w:hint="cs"/>
          <w:sz w:val="20"/>
          <w:rtl/>
        </w:rPr>
        <w:t xml:space="preserve">)(1) לפ.א.ר </w:t>
      </w:r>
      <w:r>
        <w:rPr>
          <w:sz w:val="20"/>
          <w:rtl/>
        </w:rPr>
        <w:t>–</w:t>
      </w:r>
      <w:r>
        <w:rPr>
          <w:rFonts w:hint="cs"/>
          <w:sz w:val="20"/>
          <w:rtl/>
        </w:rPr>
        <w:t xml:space="preserve"> שבוע מיום התחילה;</w:t>
      </w:r>
    </w:p>
    <w:p w:rsidR="003B4896" w:rsidRDefault="003B4896" w:rsidP="0049467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תחילתן של מגבלות זמן טיסה מצטבר כאמור בתקנה 117.23(</w:t>
      </w:r>
      <w:r>
        <w:rPr>
          <w:sz w:val="20"/>
        </w:rPr>
        <w:t>b</w:t>
      </w:r>
      <w:r>
        <w:rPr>
          <w:rFonts w:hint="cs"/>
          <w:sz w:val="20"/>
          <w:rtl/>
        </w:rPr>
        <w:t>)(1) לפ.א.ר וזמן תפקיד טיסתי מצטבר כאמור בתקנה 117.23(</w:t>
      </w:r>
      <w:r>
        <w:rPr>
          <w:sz w:val="20"/>
        </w:rPr>
        <w:t>c</w:t>
      </w:r>
      <w:r>
        <w:rPr>
          <w:rFonts w:hint="cs"/>
          <w:sz w:val="20"/>
          <w:rtl/>
        </w:rPr>
        <w:t xml:space="preserve">)(2) לפ.א.ר </w:t>
      </w:r>
      <w:r>
        <w:rPr>
          <w:sz w:val="20"/>
          <w:rtl/>
        </w:rPr>
        <w:t>–</w:t>
      </w:r>
      <w:r>
        <w:rPr>
          <w:rFonts w:hint="cs"/>
          <w:sz w:val="20"/>
          <w:rtl/>
        </w:rPr>
        <w:t xml:space="preserve"> 28 ימים מיום התחילה;</w:t>
      </w:r>
    </w:p>
    <w:p w:rsidR="003B4896" w:rsidRDefault="003B4896" w:rsidP="0049467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(3) תחילתה של מגבלת זמן טיסה מצטבר כאמור בתקנה 117.23(</w:t>
      </w:r>
      <w:r>
        <w:rPr>
          <w:sz w:val="20"/>
        </w:rPr>
        <w:t>b</w:t>
      </w:r>
      <w:r>
        <w:rPr>
          <w:rFonts w:hint="cs"/>
          <w:sz w:val="20"/>
          <w:rtl/>
        </w:rPr>
        <w:t xml:space="preserve">)(2) לפ.א.ר </w:t>
      </w:r>
      <w:r>
        <w:rPr>
          <w:sz w:val="20"/>
          <w:rtl/>
        </w:rPr>
        <w:t>–</w:t>
      </w:r>
      <w:r>
        <w:rPr>
          <w:rFonts w:hint="cs"/>
          <w:sz w:val="20"/>
          <w:rtl/>
        </w:rPr>
        <w:t xml:space="preserve"> שנה מיום התחילה.</w:t>
      </w:r>
    </w:p>
    <w:p w:rsidR="003B4896" w:rsidRDefault="003B4896" w:rsidP="00A81AC3">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(ד) בתקנה זו, "יום התחילה" </w:t>
      </w:r>
      <w:r>
        <w:rPr>
          <w:sz w:val="20"/>
          <w:rtl/>
        </w:rPr>
        <w:t>–</w:t>
      </w:r>
      <w:r>
        <w:rPr>
          <w:rFonts w:hint="cs"/>
          <w:sz w:val="20"/>
          <w:rtl/>
        </w:rPr>
        <w:t xml:space="preserve"> יום תחילת התקנות לגבי מחזיק רישיון ואנשי הצוות שהוא מעסיק, לפי תקנת משנה (א) או (ב), לפי העניין.</w:t>
      </w:r>
    </w:p>
    <w:p w:rsidR="003B4896" w:rsidRDefault="003B4896" w:rsidP="009B33DB">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7" w:history="1">
        <w:r w:rsidRPr="009B33DB">
          <w:rPr>
            <w:rStyle w:val="Hyperlink"/>
            <w:rFonts w:hint="cs"/>
            <w:sz w:val="20"/>
            <w:rtl/>
          </w:rPr>
          <w:t>ק"ת תשע"ז מס' 7817</w:t>
        </w:r>
      </w:hyperlink>
      <w:r>
        <w:rPr>
          <w:rFonts w:hint="cs"/>
          <w:sz w:val="20"/>
          <w:rtl/>
        </w:rPr>
        <w:t xml:space="preserve"> מיום 25.5.2017 עמ' 1114 </w:t>
      </w:r>
      <w:r>
        <w:rPr>
          <w:sz w:val="20"/>
          <w:rtl/>
        </w:rPr>
        <w:t>–</w:t>
      </w:r>
      <w:r>
        <w:rPr>
          <w:rFonts w:hint="cs"/>
          <w:sz w:val="20"/>
          <w:rtl/>
        </w:rPr>
        <w:t xml:space="preserve"> תק' תשע"ז-2017; תחילתן 30 ימים מיום פרסומן.</w:t>
      </w:r>
    </w:p>
    <w:p w:rsidR="003B4896" w:rsidRDefault="003B4896" w:rsidP="006F0778">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38" w:history="1">
        <w:r w:rsidRPr="006F0778">
          <w:rPr>
            <w:rStyle w:val="Hyperlink"/>
            <w:rFonts w:hint="cs"/>
            <w:sz w:val="20"/>
            <w:rtl/>
          </w:rPr>
          <w:t>ק"ת תשע"ז מס' 7845</w:t>
        </w:r>
      </w:hyperlink>
      <w:r>
        <w:rPr>
          <w:rFonts w:hint="cs"/>
          <w:sz w:val="20"/>
          <w:rtl/>
        </w:rPr>
        <w:t xml:space="preserve"> מיום 1.8.2017 עמ' 1415 </w:t>
      </w:r>
      <w:r>
        <w:rPr>
          <w:sz w:val="20"/>
          <w:rtl/>
        </w:rPr>
        <w:t>–</w:t>
      </w:r>
      <w:r>
        <w:rPr>
          <w:rFonts w:hint="cs"/>
          <w:sz w:val="20"/>
          <w:rtl/>
        </w:rPr>
        <w:t xml:space="preserve"> תק' (מס' 2) תשע"ז-2017.</w:t>
      </w:r>
    </w:p>
    <w:p w:rsidR="003B4896" w:rsidRDefault="003B4896" w:rsidP="0006092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39" w:history="1">
        <w:r w:rsidRPr="0006092F">
          <w:rPr>
            <w:rStyle w:val="Hyperlink"/>
            <w:rFonts w:hint="cs"/>
            <w:sz w:val="20"/>
            <w:rtl/>
          </w:rPr>
          <w:t>ק"ת תשע"ח מס' 7887</w:t>
        </w:r>
      </w:hyperlink>
      <w:r>
        <w:rPr>
          <w:rFonts w:hint="cs"/>
          <w:sz w:val="20"/>
          <w:rtl/>
        </w:rPr>
        <w:t xml:space="preserve"> מיום 28.11.2017 עמ' 237 </w:t>
      </w:r>
      <w:r>
        <w:rPr>
          <w:sz w:val="20"/>
          <w:rtl/>
        </w:rPr>
        <w:t>–</w:t>
      </w:r>
      <w:r>
        <w:rPr>
          <w:rFonts w:hint="cs"/>
          <w:sz w:val="20"/>
          <w:rtl/>
        </w:rPr>
        <w:t xml:space="preserve"> תק' תשע"ח-2017; תחילתן 30 ימים מיום פרסומן.</w:t>
      </w:r>
    </w:p>
    <w:p w:rsidR="003B4896" w:rsidRDefault="003B4896" w:rsidP="00CA0E64">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0" w:history="1">
        <w:r w:rsidRPr="00CA0E64">
          <w:rPr>
            <w:rStyle w:val="Hyperlink"/>
            <w:rFonts w:hint="cs"/>
            <w:sz w:val="20"/>
            <w:rtl/>
          </w:rPr>
          <w:t>ק"ת תשע"ח מס' 7910</w:t>
        </w:r>
      </w:hyperlink>
      <w:r>
        <w:rPr>
          <w:rFonts w:hint="cs"/>
          <w:sz w:val="20"/>
          <w:rtl/>
        </w:rPr>
        <w:t xml:space="preserve"> מיום 28.12.2017 עמ' 582 </w:t>
      </w:r>
      <w:r>
        <w:rPr>
          <w:sz w:val="20"/>
          <w:rtl/>
        </w:rPr>
        <w:t>–</w:t>
      </w:r>
      <w:r>
        <w:rPr>
          <w:rFonts w:hint="cs"/>
          <w:sz w:val="20"/>
          <w:rtl/>
        </w:rPr>
        <w:t xml:space="preserve"> תק' (מס' 2) תשע"ח-2017; ר' תקנה 11 לענין תחילה והוראות מעבר.</w:t>
      </w:r>
    </w:p>
    <w:p w:rsidR="003B4896" w:rsidRDefault="003B4896" w:rsidP="00611905">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11. (א)</w:t>
      </w:r>
      <w:r>
        <w:rPr>
          <w:rFonts w:hint="cs"/>
          <w:sz w:val="20"/>
        </w:rPr>
        <w:t xml:space="preserve"> </w:t>
      </w:r>
      <w:r>
        <w:rPr>
          <w:rFonts w:hint="cs"/>
          <w:sz w:val="20"/>
          <w:rtl/>
        </w:rPr>
        <w:t>תחילתן של תקנות אלה 30 ימים מיום פרסומן.</w:t>
      </w:r>
    </w:p>
    <w:p w:rsidR="003B4896" w:rsidRDefault="003B4896" w:rsidP="00DD3F95">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על אף האמור בתקנת משנה (א), תחילתן של תקנות אלה לגבי מחזיק רישיון הפעלה אווירית לפי הפרק השלושה עשר לתקנות העיקריות שניתן לו לפני יום התחילה, תהיה ביום שבו הוא השלים תהליך של קבלה ראשונית על דעת המנהל לגבי מערכת ניהול הבטיחות ותכנית היישום שלו, לפי תקנה 22(ד)(2) לתקנות הטיס (מערכת ניהול בטיחות), התשע"ח-2017.</w:t>
      </w:r>
    </w:p>
    <w:p w:rsidR="003B4896" w:rsidRDefault="003B4896" w:rsidP="00600FCA">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1" w:history="1">
        <w:r w:rsidRPr="00600FCA">
          <w:rPr>
            <w:rStyle w:val="Hyperlink"/>
            <w:rFonts w:hint="cs"/>
            <w:sz w:val="20"/>
            <w:rtl/>
          </w:rPr>
          <w:t>ק"ת תשע"ח מס' 7966</w:t>
        </w:r>
      </w:hyperlink>
      <w:r>
        <w:rPr>
          <w:rFonts w:hint="cs"/>
          <w:sz w:val="20"/>
          <w:rtl/>
        </w:rPr>
        <w:t xml:space="preserve"> מיום 20.3.2018 עמ' 1136 </w:t>
      </w:r>
      <w:r>
        <w:rPr>
          <w:sz w:val="20"/>
          <w:rtl/>
        </w:rPr>
        <w:t>–</w:t>
      </w:r>
      <w:r>
        <w:rPr>
          <w:rFonts w:hint="cs"/>
          <w:sz w:val="20"/>
          <w:rtl/>
        </w:rPr>
        <w:t xml:space="preserve"> תק' (מס' 3) תשע"ח-2018; ר' תקנה 8 לענין תחילה והוראות מעבר.</w:t>
      </w:r>
    </w:p>
    <w:p w:rsidR="003B4896" w:rsidRDefault="003B4896" w:rsidP="00D63E05">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 xml:space="preserve">8. (א) תחילתן של תקנה 115א, כתיקונה בתקנה 1 לתקנות אלה, ושל תקנה 429(א)(2), כנוסחה בתקנה 2 לתקנות אלה </w:t>
      </w:r>
      <w:r>
        <w:rPr>
          <w:sz w:val="20"/>
          <w:rtl/>
        </w:rPr>
        <w:t>–</w:t>
      </w:r>
      <w:r>
        <w:rPr>
          <w:rFonts w:hint="cs"/>
          <w:sz w:val="20"/>
          <w:rtl/>
        </w:rPr>
        <w:t xml:space="preserve"> שלושים ימים מיום פרסומן.</w:t>
      </w:r>
    </w:p>
    <w:p w:rsidR="003B4896" w:rsidRDefault="003B4896" w:rsidP="00D63E05">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תחילתן של תקנות 443, 447, 450 כתיקונן בתקנות 3 עד 5 ותקנה 450א כנוסחה בתקנה 6 לתקנות אלה, ביום כ"ו באדר א' התשע"ט (3 במרס 2019) (להלן </w:t>
      </w:r>
      <w:r>
        <w:rPr>
          <w:sz w:val="20"/>
          <w:rtl/>
        </w:rPr>
        <w:t>–</w:t>
      </w:r>
      <w:r>
        <w:rPr>
          <w:rFonts w:hint="cs"/>
          <w:sz w:val="20"/>
          <w:rtl/>
        </w:rPr>
        <w:t xml:space="preserve"> יום התחילה).</w:t>
      </w:r>
    </w:p>
    <w:p w:rsidR="003B4896" w:rsidRDefault="003B4896" w:rsidP="00F076EA">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(ג) מי שערב יום התחילה שימש בתפקיד טייס אצל מחזיק רישיון לא יעסוק בתפקיד טייס ולא יועסק בידי מחזיק רישיון בתפקיד טייס בחלוף שנה מיום התחילה, אלא אם כן עבר בהצלחה אימון מעטפת טיסה מורחבת, כמשמעותו בתקנה 450א, לגבי כל סוג מטוס שהוא מטיס.</w:t>
      </w:r>
    </w:p>
    <w:p w:rsidR="003B4896" w:rsidRDefault="003B4896" w:rsidP="0037263E">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2" w:history="1">
        <w:r w:rsidRPr="0037263E">
          <w:rPr>
            <w:rStyle w:val="Hyperlink"/>
            <w:rFonts w:hint="cs"/>
            <w:sz w:val="20"/>
            <w:rtl/>
          </w:rPr>
          <w:t>ק"ת תשע"ח מס' 8021</w:t>
        </w:r>
      </w:hyperlink>
      <w:r>
        <w:rPr>
          <w:rFonts w:hint="cs"/>
          <w:sz w:val="20"/>
          <w:rtl/>
        </w:rPr>
        <w:t xml:space="preserve"> מיום 14.6.2018 עמ' 2178 </w:t>
      </w:r>
      <w:r>
        <w:rPr>
          <w:sz w:val="20"/>
          <w:rtl/>
        </w:rPr>
        <w:t>–</w:t>
      </w:r>
      <w:r>
        <w:rPr>
          <w:rFonts w:hint="cs"/>
          <w:sz w:val="20"/>
          <w:rtl/>
        </w:rPr>
        <w:t xml:space="preserve"> תק' (מס' 5) תשע"ח-2018; ר' תקנה 6 לענין תחילה והוראות מעבר.</w:t>
      </w:r>
    </w:p>
    <w:p w:rsidR="003B4896" w:rsidRPr="004B367A" w:rsidRDefault="003B4896" w:rsidP="004B367A">
      <w:pPr>
        <w:pStyle w:val="footnote"/>
        <w:tabs>
          <w:tab w:val="left" w:pos="624"/>
          <w:tab w:val="left" w:pos="1021"/>
          <w:tab w:val="left" w:pos="1474"/>
          <w:tab w:val="left" w:pos="1928"/>
          <w:tab w:val="left" w:pos="2381"/>
          <w:tab w:val="left" w:pos="2835"/>
          <w:tab w:val="right" w:leader="dot" w:pos="6259"/>
        </w:tabs>
        <w:spacing w:before="40"/>
        <w:ind w:left="170" w:right="1134"/>
        <w:rPr>
          <w:sz w:val="18"/>
          <w:rtl/>
        </w:rPr>
      </w:pPr>
      <w:r w:rsidRPr="004B367A">
        <w:rPr>
          <w:rFonts w:hint="cs"/>
          <w:sz w:val="18"/>
          <w:rtl/>
        </w:rPr>
        <w:t>6. (א) תחילתן של תקנות אלה 60 ימים מיום פרסומן.</w:t>
      </w:r>
    </w:p>
    <w:p w:rsidR="003B4896" w:rsidRDefault="003B4896" w:rsidP="004B367A">
      <w:pPr>
        <w:pStyle w:val="footnote"/>
        <w:tabs>
          <w:tab w:val="left" w:pos="624"/>
          <w:tab w:val="left" w:pos="1021"/>
          <w:tab w:val="left" w:pos="1474"/>
          <w:tab w:val="left" w:pos="1928"/>
          <w:tab w:val="left" w:pos="2381"/>
          <w:tab w:val="left" w:pos="2835"/>
          <w:tab w:val="right" w:leader="dot" w:pos="6259"/>
        </w:tabs>
        <w:ind w:left="170" w:right="1134"/>
        <w:rPr>
          <w:sz w:val="18"/>
          <w:rtl/>
        </w:rPr>
      </w:pPr>
      <w:r w:rsidRPr="004B367A">
        <w:rPr>
          <w:rFonts w:hint="cs"/>
          <w:sz w:val="18"/>
          <w:rtl/>
        </w:rPr>
        <w:t xml:space="preserve"> (ב) מי שהמנהל אישר לו מערכת </w:t>
      </w:r>
      <w:r w:rsidRPr="004B367A">
        <w:rPr>
          <w:sz w:val="18"/>
        </w:rPr>
        <w:t>EFB</w:t>
      </w:r>
      <w:r w:rsidRPr="004B367A">
        <w:rPr>
          <w:rFonts w:hint="cs"/>
          <w:sz w:val="18"/>
          <w:rtl/>
        </w:rPr>
        <w:t xml:space="preserve"> ותפקידי </w:t>
      </w:r>
      <w:r w:rsidRPr="004B367A">
        <w:rPr>
          <w:sz w:val="18"/>
        </w:rPr>
        <w:t>EFB</w:t>
      </w:r>
      <w:r w:rsidRPr="004B367A">
        <w:rPr>
          <w:rFonts w:hint="cs"/>
          <w:sz w:val="18"/>
          <w:rtl/>
        </w:rPr>
        <w:t xml:space="preserve"> לפני יום התחילה יראו אותו כמי שניתן לו אישור לפי תקנה 35ג, כנוסח בתקנה 3 לתקנות אלה לגבי אותה מערכת </w:t>
      </w:r>
      <w:r w:rsidRPr="004B367A">
        <w:rPr>
          <w:sz w:val="18"/>
        </w:rPr>
        <w:t>EFB</w:t>
      </w:r>
      <w:r w:rsidRPr="004B367A">
        <w:rPr>
          <w:rFonts w:hint="cs"/>
          <w:sz w:val="18"/>
          <w:rtl/>
        </w:rPr>
        <w:t xml:space="preserve"> ולגבי אותם תפקידי </w:t>
      </w:r>
      <w:r w:rsidRPr="004B367A">
        <w:rPr>
          <w:sz w:val="18"/>
        </w:rPr>
        <w:t>EFB</w:t>
      </w:r>
      <w:r w:rsidRPr="004B367A">
        <w:rPr>
          <w:rFonts w:hint="cs"/>
          <w:sz w:val="18"/>
          <w:rtl/>
        </w:rPr>
        <w:t>, כאמור, והוראות תקנות 35א עד 35ג, 241(ב) והתוספת החמישית לתקנות העיקריות, כתיקונן בתקנות 3 עד 5 לתקנות אלה, בהתאמה, יחולו לגביו לעניין זה בשינויים המתחייבים.</w:t>
      </w:r>
    </w:p>
    <w:p w:rsidR="003B4896" w:rsidRPr="00210BEB" w:rsidRDefault="003B4896" w:rsidP="00210BEB">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3" w:history="1">
        <w:r w:rsidRPr="00210BEB">
          <w:rPr>
            <w:rStyle w:val="Hyperlink"/>
            <w:rFonts w:hint="cs"/>
            <w:sz w:val="20"/>
            <w:rtl/>
          </w:rPr>
          <w:t>ק"ת תשע"ט מס' 8086</w:t>
        </w:r>
      </w:hyperlink>
      <w:r>
        <w:rPr>
          <w:rFonts w:hint="cs"/>
          <w:sz w:val="20"/>
          <w:rtl/>
        </w:rPr>
        <w:t xml:space="preserve"> מיום 18.10.2018 עמ' 491 </w:t>
      </w:r>
      <w:r>
        <w:rPr>
          <w:sz w:val="20"/>
          <w:rtl/>
        </w:rPr>
        <w:t>–</w:t>
      </w:r>
      <w:r>
        <w:rPr>
          <w:rFonts w:hint="cs"/>
          <w:sz w:val="20"/>
          <w:rtl/>
        </w:rPr>
        <w:t xml:space="preserve"> תק' תשע"ט-2018; ר' תקנות 4, 5 לענין תחילה ותחולה.</w:t>
      </w:r>
    </w:p>
    <w:p w:rsidR="003B4896" w:rsidRDefault="003B4896" w:rsidP="00941789">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4. (א) תחילתן של תקנה 46א לתקנות העיקריות, כנוסחה בתקנה 1 לתקנות אלה, ותקנה 545א(1) לתקנות העיקריות, כתיקונה בתקנה 3 לתקנות אלה, ביום כ"ז בסיוון התשע"ט (30 ביוני 2019).</w:t>
      </w:r>
    </w:p>
    <w:p w:rsidR="003B4896" w:rsidRDefault="003B4896" w:rsidP="00B546DC">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תחילתה של תקנה 524א לתקנות העיקריות, כתיקונה בתקנה 2 לתקנות אלה </w:t>
      </w:r>
      <w:r>
        <w:rPr>
          <w:sz w:val="20"/>
          <w:rtl/>
        </w:rPr>
        <w:t>–</w:t>
      </w:r>
      <w:r>
        <w:rPr>
          <w:rFonts w:hint="cs"/>
          <w:sz w:val="20"/>
          <w:rtl/>
        </w:rPr>
        <w:t xml:space="preserve"> שבעה ימים מיום פרסומן של תקנות אלה.</w:t>
      </w:r>
    </w:p>
    <w:p w:rsidR="003B4896" w:rsidRDefault="003B4896" w:rsidP="00941789">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 xml:space="preserve">5. (א) תקנה 46א לתקנות העיקריות, כנוסחה בתקנה 1 לתקנות אלה, ותקנה 545א לתקנות העיקריות, כתיקונה בתקנה 3 לתקנות אלה, לא יחולו לגבי מטוס שהמפעיל האווירי שלו הודיע למנהל, בתוך שישה חודשים מיום הפרסום, כי יצא משירות לפני יום ט"ז בטבת התשפ"א (31 בדצמבר 2020) (להלן </w:t>
      </w:r>
      <w:r>
        <w:rPr>
          <w:sz w:val="20"/>
          <w:rtl/>
        </w:rPr>
        <w:t>–</w:t>
      </w:r>
      <w:r>
        <w:rPr>
          <w:rFonts w:hint="cs"/>
          <w:sz w:val="20"/>
          <w:rtl/>
        </w:rPr>
        <w:t xml:space="preserve"> המועד הקובע).</w:t>
      </w:r>
    </w:p>
    <w:p w:rsidR="003B4896" w:rsidRDefault="003B4896" w:rsidP="00B546DC">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לא יצא מטוס כאמור בתקנת משנה (א) משירות במועד הקובע, יחולו לגביו תקנות אלה מהמועד הקובע.</w:t>
      </w:r>
    </w:p>
    <w:p w:rsidR="003B4896" w:rsidRDefault="003B4896" w:rsidP="00E72F0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4" w:history="1">
        <w:r w:rsidRPr="00E72F0D">
          <w:rPr>
            <w:rStyle w:val="Hyperlink"/>
            <w:rFonts w:hint="cs"/>
            <w:sz w:val="20"/>
            <w:rtl/>
          </w:rPr>
          <w:t>ק"ת תש"ף מס' 8279</w:t>
        </w:r>
      </w:hyperlink>
      <w:r>
        <w:rPr>
          <w:rFonts w:hint="cs"/>
          <w:sz w:val="20"/>
          <w:rtl/>
        </w:rPr>
        <w:t xml:space="preserve"> מיום 6.10.2019 עמ' 4 </w:t>
      </w:r>
      <w:r>
        <w:rPr>
          <w:sz w:val="20"/>
          <w:rtl/>
        </w:rPr>
        <w:t>–</w:t>
      </w:r>
      <w:r>
        <w:rPr>
          <w:rFonts w:hint="cs"/>
          <w:sz w:val="20"/>
          <w:rtl/>
        </w:rPr>
        <w:t xml:space="preserve"> תק' תש"ף-2019; תחילתן חצי שנה מיום פרסומן.</w:t>
      </w:r>
    </w:p>
    <w:p w:rsidR="003B4896" w:rsidRDefault="003B4896" w:rsidP="00BB4BB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5" w:history="1">
        <w:r w:rsidRPr="00BB4BBF">
          <w:rPr>
            <w:rStyle w:val="Hyperlink"/>
            <w:rFonts w:hint="cs"/>
            <w:sz w:val="20"/>
            <w:rtl/>
          </w:rPr>
          <w:t>ק"ת תשפ"א מס' 8886</w:t>
        </w:r>
      </w:hyperlink>
      <w:r>
        <w:rPr>
          <w:rFonts w:hint="cs"/>
          <w:sz w:val="20"/>
          <w:rtl/>
        </w:rPr>
        <w:t xml:space="preserve"> מיום 10.11.2020 עמ' 398 </w:t>
      </w:r>
      <w:r>
        <w:rPr>
          <w:sz w:val="20"/>
          <w:rtl/>
        </w:rPr>
        <w:t>–</w:t>
      </w:r>
      <w:r>
        <w:rPr>
          <w:rFonts w:hint="cs"/>
          <w:sz w:val="20"/>
          <w:rtl/>
        </w:rPr>
        <w:t xml:space="preserve"> תק' תשפ"א-2020; ר' תקנה 4 לענין תחילה.</w:t>
      </w:r>
    </w:p>
    <w:p w:rsidR="003B4896" w:rsidRDefault="003B4896" w:rsidP="007C0CC2">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 xml:space="preserve">4. (א) תחילתן של תקנות אלה 60 ימים מיום פרסומן (להלן </w:t>
      </w:r>
      <w:r>
        <w:rPr>
          <w:sz w:val="20"/>
          <w:rtl/>
        </w:rPr>
        <w:t>–</w:t>
      </w:r>
      <w:r>
        <w:rPr>
          <w:rFonts w:hint="cs"/>
          <w:sz w:val="20"/>
          <w:rtl/>
        </w:rPr>
        <w:t xml:space="preserve"> יום התחילה).</w:t>
      </w:r>
    </w:p>
    <w:p w:rsidR="003B4896" w:rsidRDefault="003B4896" w:rsidP="007C0CC2">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על אף האמור בתקנת משנה (א), תחילתן של תקנות אלה לגבי מטוס זעיר או מטוס הדרכה זעיר שערב יום התחילה היה רשום בפנקס הרישום </w:t>
      </w:r>
      <w:r>
        <w:rPr>
          <w:sz w:val="20"/>
          <w:rtl/>
        </w:rPr>
        <w:t>–</w:t>
      </w:r>
      <w:r>
        <w:rPr>
          <w:rFonts w:hint="cs"/>
          <w:sz w:val="20"/>
          <w:rtl/>
        </w:rPr>
        <w:t xml:space="preserve"> 12 חודשים מיום פרסומן.</w:t>
      </w:r>
    </w:p>
    <w:p w:rsidR="00C66C9D" w:rsidRDefault="00C66C9D" w:rsidP="00C66C9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6" w:history="1">
        <w:r w:rsidR="003B4896" w:rsidRPr="00C66C9D">
          <w:rPr>
            <w:rStyle w:val="Hyperlink"/>
            <w:rFonts w:hint="cs"/>
            <w:sz w:val="20"/>
            <w:rtl/>
          </w:rPr>
          <w:t>ק"ת תשפ"א מס' 8900</w:t>
        </w:r>
      </w:hyperlink>
      <w:r w:rsidR="003B4896">
        <w:rPr>
          <w:rFonts w:hint="cs"/>
          <w:sz w:val="20"/>
          <w:rtl/>
        </w:rPr>
        <w:t xml:space="preserve"> מיום 16.11.2020 עמ' 454 </w:t>
      </w:r>
      <w:r w:rsidR="003B4896">
        <w:rPr>
          <w:sz w:val="20"/>
          <w:rtl/>
        </w:rPr>
        <w:t>–</w:t>
      </w:r>
      <w:r w:rsidR="003B4896">
        <w:rPr>
          <w:rFonts w:hint="cs"/>
          <w:sz w:val="20"/>
          <w:rtl/>
        </w:rPr>
        <w:t xml:space="preserve"> תק' (מס' 2) תשפ"א-2020; תחילתן 90 ימים מיום פרסומן.</w:t>
      </w:r>
    </w:p>
    <w:p w:rsidR="00D22A76" w:rsidRDefault="00D22A76" w:rsidP="00D22A7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7" w:history="1">
        <w:r w:rsidR="00A97236" w:rsidRPr="00D22A76">
          <w:rPr>
            <w:rStyle w:val="Hyperlink"/>
            <w:rFonts w:hint="cs"/>
            <w:sz w:val="20"/>
            <w:rtl/>
          </w:rPr>
          <w:t>ק"ת תשפ"א מס' 9007</w:t>
        </w:r>
      </w:hyperlink>
      <w:r w:rsidR="00A97236">
        <w:rPr>
          <w:rFonts w:hint="cs"/>
          <w:sz w:val="20"/>
          <w:rtl/>
        </w:rPr>
        <w:t xml:space="preserve"> מיום 22.12.2020 עמ' 994 </w:t>
      </w:r>
      <w:r w:rsidR="00A97236">
        <w:rPr>
          <w:sz w:val="20"/>
          <w:rtl/>
        </w:rPr>
        <w:t>–</w:t>
      </w:r>
      <w:r w:rsidR="00A97236">
        <w:rPr>
          <w:rFonts w:hint="cs"/>
          <w:sz w:val="20"/>
          <w:rtl/>
        </w:rPr>
        <w:t xml:space="preserve"> תק' (מס' 3) תשפ"א-2020; תחילתן 90 ימים מיום פרסומן.</w:t>
      </w:r>
    </w:p>
    <w:p w:rsidR="00AD7047" w:rsidRDefault="00AD7047" w:rsidP="00AD7047">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8" w:history="1">
        <w:r w:rsidR="00CA2B7E" w:rsidRPr="00AD7047">
          <w:rPr>
            <w:rStyle w:val="Hyperlink"/>
            <w:rFonts w:hint="cs"/>
            <w:sz w:val="20"/>
            <w:rtl/>
          </w:rPr>
          <w:t>ק"ת תשפ"א מס' 9365</w:t>
        </w:r>
      </w:hyperlink>
      <w:r w:rsidR="00CA2B7E">
        <w:rPr>
          <w:rFonts w:hint="cs"/>
          <w:sz w:val="20"/>
          <w:rtl/>
        </w:rPr>
        <w:t xml:space="preserve"> מיום 10.5.2021 עמ' 3134 </w:t>
      </w:r>
      <w:r w:rsidR="00CA2B7E">
        <w:rPr>
          <w:sz w:val="20"/>
          <w:rtl/>
        </w:rPr>
        <w:t>–</w:t>
      </w:r>
      <w:r w:rsidR="00CA2B7E">
        <w:rPr>
          <w:rFonts w:hint="cs"/>
          <w:sz w:val="20"/>
          <w:rtl/>
        </w:rPr>
        <w:t xml:space="preserve"> תק' (מס' 4) תשפ"א-2021; תחילתן שנה מיום פרסומן.</w:t>
      </w:r>
    </w:p>
    <w:p w:rsidR="00ED31D1" w:rsidRDefault="00ED31D1" w:rsidP="00ED31D1">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9" w:history="1">
        <w:r w:rsidR="000D2309" w:rsidRPr="00ED31D1">
          <w:rPr>
            <w:rStyle w:val="Hyperlink"/>
            <w:rFonts w:hint="cs"/>
            <w:sz w:val="20"/>
            <w:rtl/>
          </w:rPr>
          <w:t>ק"ת תשפ"ב מס' 9723</w:t>
        </w:r>
      </w:hyperlink>
      <w:r w:rsidR="000D2309">
        <w:rPr>
          <w:rFonts w:hint="cs"/>
          <w:sz w:val="20"/>
          <w:rtl/>
        </w:rPr>
        <w:t xml:space="preserve"> מיום 9.11.2021 עמ' 860 </w:t>
      </w:r>
      <w:r w:rsidR="000D2309">
        <w:rPr>
          <w:sz w:val="20"/>
          <w:rtl/>
        </w:rPr>
        <w:t>–</w:t>
      </w:r>
      <w:r w:rsidR="000D2309">
        <w:rPr>
          <w:rFonts w:hint="cs"/>
          <w:sz w:val="20"/>
          <w:rtl/>
        </w:rPr>
        <w:t xml:space="preserve"> תק' תשפ"ב-2021; תחילתן 30 ימים מיום פרסומן.</w:t>
      </w:r>
    </w:p>
    <w:p w:rsidR="00EA3451" w:rsidRDefault="00B807DD" w:rsidP="00ED31D1">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0" w:history="1">
        <w:r w:rsidR="00EA3451" w:rsidRPr="00B807DD">
          <w:rPr>
            <w:rStyle w:val="Hyperlink"/>
            <w:rFonts w:hint="cs"/>
            <w:sz w:val="20"/>
            <w:rtl/>
          </w:rPr>
          <w:t>ק"ת תשפ"ב מס' 10063</w:t>
        </w:r>
      </w:hyperlink>
      <w:r w:rsidR="00EA3451">
        <w:rPr>
          <w:rFonts w:hint="cs"/>
          <w:sz w:val="20"/>
          <w:rtl/>
        </w:rPr>
        <w:t xml:space="preserve"> מיום 20.3.2022 עמ' 2408 </w:t>
      </w:r>
      <w:r w:rsidR="00EA3451">
        <w:rPr>
          <w:sz w:val="20"/>
          <w:rtl/>
        </w:rPr>
        <w:t>–</w:t>
      </w:r>
      <w:r w:rsidR="00EA3451">
        <w:rPr>
          <w:rFonts w:hint="cs"/>
          <w:sz w:val="20"/>
          <w:rtl/>
        </w:rPr>
        <w:t xml:space="preserve"> תק' (מס' 2) תשפ"ב-2022; תחילתן 30 ימים מיום פרסומן.</w:t>
      </w:r>
    </w:p>
    <w:p w:rsidR="00B807DD" w:rsidRDefault="00B807DD" w:rsidP="00B807D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1" w:history="1">
        <w:r w:rsidR="00EA3451" w:rsidRPr="00B807DD">
          <w:rPr>
            <w:rStyle w:val="Hyperlink"/>
            <w:rFonts w:hint="cs"/>
            <w:sz w:val="20"/>
            <w:rtl/>
          </w:rPr>
          <w:t>ק"ת תשפ"ב מס' 10063</w:t>
        </w:r>
      </w:hyperlink>
      <w:r w:rsidR="00EA3451">
        <w:rPr>
          <w:rFonts w:hint="cs"/>
          <w:sz w:val="20"/>
          <w:rtl/>
        </w:rPr>
        <w:t xml:space="preserve"> מיום 20.3.2022 עמ' 2408 </w:t>
      </w:r>
      <w:r w:rsidR="00EA3451">
        <w:rPr>
          <w:sz w:val="20"/>
          <w:rtl/>
        </w:rPr>
        <w:t>–</w:t>
      </w:r>
      <w:r w:rsidR="00EA3451">
        <w:rPr>
          <w:rFonts w:hint="cs"/>
          <w:sz w:val="20"/>
          <w:rtl/>
        </w:rPr>
        <w:t xml:space="preserve"> תק' (מס' 3) תשפ"ב-2022; תחילתן 90 ימים מיום פרסומן.</w:t>
      </w:r>
    </w:p>
    <w:p w:rsidR="00B807DD" w:rsidRDefault="00B807DD" w:rsidP="00B807D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2" w:history="1">
        <w:r w:rsidR="001B5B47" w:rsidRPr="00B807DD">
          <w:rPr>
            <w:rStyle w:val="Hyperlink"/>
            <w:rFonts w:hint="cs"/>
            <w:sz w:val="20"/>
            <w:rtl/>
          </w:rPr>
          <w:t>ק"ת תשפ"ב מס' 10064</w:t>
        </w:r>
      </w:hyperlink>
      <w:r w:rsidR="001B5B47">
        <w:rPr>
          <w:rFonts w:hint="cs"/>
          <w:sz w:val="20"/>
          <w:rtl/>
        </w:rPr>
        <w:t xml:space="preserve"> מיום 21.3.2022 עמ' 2410 </w:t>
      </w:r>
      <w:r w:rsidR="001B5B47">
        <w:rPr>
          <w:sz w:val="20"/>
          <w:rtl/>
        </w:rPr>
        <w:t>–</w:t>
      </w:r>
      <w:r w:rsidR="001B5B47">
        <w:rPr>
          <w:rFonts w:hint="cs"/>
          <w:sz w:val="20"/>
          <w:rtl/>
        </w:rPr>
        <w:t xml:space="preserve"> תק' (מס' 4) תשפ"ב-2022; תחילתן 30 ימים מיום פרסומן.</w:t>
      </w:r>
    </w:p>
    <w:p w:rsidR="00DA698B" w:rsidRDefault="00DA698B" w:rsidP="00DA698B">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3" w:history="1">
        <w:r w:rsidR="004608F3" w:rsidRPr="00DA698B">
          <w:rPr>
            <w:rStyle w:val="Hyperlink"/>
            <w:rFonts w:hint="cs"/>
            <w:sz w:val="20"/>
            <w:rtl/>
          </w:rPr>
          <w:t>ק"ת תשפ"ב מס' 10179</w:t>
        </w:r>
      </w:hyperlink>
      <w:r w:rsidR="004608F3">
        <w:rPr>
          <w:rFonts w:hint="cs"/>
          <w:sz w:val="20"/>
          <w:rtl/>
        </w:rPr>
        <w:t xml:space="preserve"> מיום 26.5.2022 עמ' 2984 </w:t>
      </w:r>
      <w:r w:rsidR="004608F3">
        <w:rPr>
          <w:sz w:val="20"/>
          <w:rtl/>
        </w:rPr>
        <w:t>–</w:t>
      </w:r>
      <w:r w:rsidR="004608F3">
        <w:rPr>
          <w:rFonts w:hint="cs"/>
          <w:sz w:val="20"/>
          <w:rtl/>
        </w:rPr>
        <w:t xml:space="preserve"> תק' (מס' 5) תשפ"ב-2022; תחילתן 30 ימים מיום פרסומן.</w:t>
      </w:r>
    </w:p>
    <w:p w:rsidR="004B7430" w:rsidRDefault="004B7430" w:rsidP="004B7430">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4" w:history="1">
        <w:r w:rsidR="00D404AE" w:rsidRPr="004B7430">
          <w:rPr>
            <w:rStyle w:val="Hyperlink"/>
            <w:rFonts w:hint="cs"/>
            <w:sz w:val="20"/>
            <w:rtl/>
          </w:rPr>
          <w:t>ק"ת תשפ"ב מס' 10192</w:t>
        </w:r>
      </w:hyperlink>
      <w:r w:rsidR="00D404AE">
        <w:rPr>
          <w:rFonts w:hint="cs"/>
          <w:sz w:val="20"/>
          <w:rtl/>
        </w:rPr>
        <w:t xml:space="preserve"> מיום 1.6.2022 עמ' 3103 </w:t>
      </w:r>
      <w:r w:rsidR="00D404AE">
        <w:rPr>
          <w:sz w:val="20"/>
          <w:rtl/>
        </w:rPr>
        <w:t>–</w:t>
      </w:r>
      <w:r w:rsidR="00D404AE">
        <w:rPr>
          <w:rFonts w:hint="cs"/>
          <w:sz w:val="20"/>
          <w:rtl/>
        </w:rPr>
        <w:t xml:space="preserve"> תק' (מס' 6) תשפ"ב-2022; תחילתן 30 ימים מיום פרסומן.</w:t>
      </w:r>
    </w:p>
    <w:p w:rsidR="00FB60C9" w:rsidRDefault="00FB60C9" w:rsidP="00FB60C9">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5" w:history="1">
        <w:r w:rsidR="00F82B59" w:rsidRPr="00FB60C9">
          <w:rPr>
            <w:rStyle w:val="Hyperlink"/>
            <w:rFonts w:hint="cs"/>
            <w:sz w:val="20"/>
            <w:rtl/>
          </w:rPr>
          <w:t>ק"ת תשפ"ב מס' 10257</w:t>
        </w:r>
      </w:hyperlink>
      <w:r w:rsidR="00F82B59">
        <w:rPr>
          <w:rFonts w:hint="cs"/>
          <w:sz w:val="20"/>
          <w:rtl/>
        </w:rPr>
        <w:t xml:space="preserve"> מיום 12.7.2022 עמ' 3472 </w:t>
      </w:r>
      <w:r w:rsidR="00F82B59">
        <w:rPr>
          <w:sz w:val="20"/>
          <w:rtl/>
        </w:rPr>
        <w:t>–</w:t>
      </w:r>
      <w:r w:rsidR="00F82B59">
        <w:rPr>
          <w:rFonts w:hint="cs"/>
          <w:sz w:val="20"/>
          <w:rtl/>
        </w:rPr>
        <w:t xml:space="preserve"> תק' (מס' 7) תשפ"ב-2022.</w:t>
      </w:r>
    </w:p>
    <w:p w:rsidR="009343E6" w:rsidRDefault="009343E6" w:rsidP="009343E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6" w:history="1">
        <w:r w:rsidR="004A4019" w:rsidRPr="009343E6">
          <w:rPr>
            <w:rStyle w:val="Hyperlink"/>
            <w:rFonts w:hint="cs"/>
            <w:sz w:val="20"/>
            <w:rtl/>
          </w:rPr>
          <w:t>ק"ת תשפ"ב מס' 10318</w:t>
        </w:r>
      </w:hyperlink>
      <w:r w:rsidR="004A4019">
        <w:rPr>
          <w:rFonts w:hint="cs"/>
          <w:sz w:val="20"/>
          <w:rtl/>
        </w:rPr>
        <w:t xml:space="preserve"> מיום 5.9.2022 עמ' 4004 </w:t>
      </w:r>
      <w:r w:rsidR="004A4019">
        <w:rPr>
          <w:sz w:val="20"/>
          <w:rtl/>
        </w:rPr>
        <w:t>–</w:t>
      </w:r>
      <w:r w:rsidR="004A4019">
        <w:rPr>
          <w:rFonts w:hint="cs"/>
          <w:sz w:val="20"/>
          <w:rtl/>
        </w:rPr>
        <w:t xml:space="preserve"> תק' (מס' 8) תשפ"ב-2022; תחילתן 30 ימים מיום פרסומן.</w:t>
      </w:r>
    </w:p>
    <w:p w:rsidR="00B831A6" w:rsidRDefault="00B831A6" w:rsidP="00B831A6">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7" w:history="1">
        <w:r w:rsidR="0009538E" w:rsidRPr="00B831A6">
          <w:rPr>
            <w:rStyle w:val="Hyperlink"/>
            <w:rFonts w:hint="cs"/>
            <w:sz w:val="20"/>
            <w:rtl/>
          </w:rPr>
          <w:t>ק"ת תשפ"ג מס' 10617</w:t>
        </w:r>
      </w:hyperlink>
      <w:r w:rsidR="0009538E">
        <w:rPr>
          <w:rFonts w:hint="cs"/>
          <w:sz w:val="20"/>
          <w:rtl/>
        </w:rPr>
        <w:t xml:space="preserve"> מיום 16.4.2023 עמ' 1240 </w:t>
      </w:r>
      <w:r w:rsidR="0009538E">
        <w:rPr>
          <w:sz w:val="20"/>
          <w:rtl/>
        </w:rPr>
        <w:t>–</w:t>
      </w:r>
      <w:r w:rsidR="0009538E">
        <w:rPr>
          <w:rFonts w:hint="cs"/>
          <w:sz w:val="20"/>
          <w:rtl/>
        </w:rPr>
        <w:t xml:space="preserve"> תק' תשפ"ג-2023; תחילתן 30 ימים מיום פרסומן.</w:t>
      </w:r>
    </w:p>
    <w:p w:rsidR="00B435DD" w:rsidRPr="00941789" w:rsidRDefault="00B435DD" w:rsidP="00B435D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8" w:history="1">
        <w:r w:rsidR="001A1FB9" w:rsidRPr="00B435DD">
          <w:rPr>
            <w:rStyle w:val="Hyperlink"/>
            <w:rFonts w:hint="cs"/>
            <w:sz w:val="20"/>
            <w:rtl/>
          </w:rPr>
          <w:t>ק"ת תשפ"ג מס' 10657</w:t>
        </w:r>
      </w:hyperlink>
      <w:r w:rsidR="001A1FB9">
        <w:rPr>
          <w:rFonts w:hint="cs"/>
          <w:sz w:val="20"/>
          <w:rtl/>
        </w:rPr>
        <w:t xml:space="preserve"> מיום 29.5.2023 עמ' 1834 </w:t>
      </w:r>
      <w:r w:rsidR="001A1FB9">
        <w:rPr>
          <w:sz w:val="20"/>
          <w:rtl/>
        </w:rPr>
        <w:t>–</w:t>
      </w:r>
      <w:r w:rsidR="001A1FB9">
        <w:rPr>
          <w:rFonts w:hint="cs"/>
          <w:sz w:val="20"/>
          <w:rtl/>
        </w:rPr>
        <w:t xml:space="preserve"> תק' (מס' 2) תשפ"ג-2023.</w:t>
      </w:r>
    </w:p>
  </w:footnote>
  <w:footnote w:id="2">
    <w:p w:rsidR="003B4896" w:rsidRPr="00BA4AB2" w:rsidRDefault="003B4896" w:rsidP="00F32DF7">
      <w:pPr>
        <w:pStyle w:val="a5"/>
        <w:spacing w:before="72" w:line="240" w:lineRule="auto"/>
        <w:ind w:right="1134"/>
        <w:rPr>
          <w:rFonts w:cs="FrankRuehl" w:hint="cs"/>
          <w:sz w:val="22"/>
          <w:szCs w:val="22"/>
        </w:rPr>
      </w:pPr>
      <w:r>
        <w:rPr>
          <w:rStyle w:val="a6"/>
        </w:rPr>
        <w:footnoteRef/>
      </w:r>
      <w:r w:rsidRPr="00F32DF7">
        <w:rPr>
          <w:rFonts w:cs="FrankRuehl"/>
          <w:sz w:val="22"/>
          <w:szCs w:val="22"/>
          <w:rtl/>
        </w:rPr>
        <w:t xml:space="preserve"> </w:t>
      </w:r>
      <w:r w:rsidRPr="00F32DF7">
        <w:rPr>
          <w:rFonts w:cs="FrankRuehl" w:hint="cs"/>
          <w:sz w:val="22"/>
          <w:szCs w:val="22"/>
          <w:rtl/>
        </w:rPr>
        <w:t xml:space="preserve">ר' </w:t>
      </w:r>
      <w:r>
        <w:rPr>
          <w:rFonts w:cs="FrankRuehl" w:hint="cs"/>
          <w:sz w:val="22"/>
          <w:szCs w:val="22"/>
          <w:rtl/>
        </w:rPr>
        <w:t>הודעות על הסמכות</w:t>
      </w:r>
      <w:r w:rsidRPr="00F32DF7">
        <w:rPr>
          <w:rFonts w:cs="FrankRuehl" w:hint="cs"/>
          <w:sz w:val="22"/>
          <w:szCs w:val="22"/>
          <w:rtl/>
        </w:rPr>
        <w:t xml:space="preserve">: </w:t>
      </w:r>
      <w:hyperlink r:id="rId59" w:history="1">
        <w:r w:rsidRPr="00F32DF7">
          <w:rPr>
            <w:rStyle w:val="Hyperlink"/>
            <w:rFonts w:cs="FrankRuehl" w:hint="cs"/>
            <w:sz w:val="22"/>
            <w:szCs w:val="22"/>
            <w:rtl/>
          </w:rPr>
          <w:t>י"פ תשע"ז מס' 7425</w:t>
        </w:r>
      </w:hyperlink>
      <w:r w:rsidRPr="00F32DF7">
        <w:rPr>
          <w:rFonts w:cs="FrankRuehl" w:hint="cs"/>
          <w:sz w:val="22"/>
          <w:szCs w:val="22"/>
          <w:rtl/>
        </w:rPr>
        <w:t xml:space="preserve"> מיום 16.1.2017 עמ' 2414.</w:t>
      </w:r>
      <w:r>
        <w:rPr>
          <w:rFonts w:cs="FrankRuehl" w:hint="cs"/>
          <w:sz w:val="22"/>
          <w:szCs w:val="22"/>
          <w:rtl/>
        </w:rPr>
        <w:t xml:space="preserve"> </w:t>
      </w:r>
      <w:hyperlink r:id="rId60" w:history="1">
        <w:r>
          <w:rPr>
            <w:rStyle w:val="Hyperlink"/>
            <w:rFonts w:ascii="FrankRuehl" w:hAnsi="FrankRuehl" w:cs="FrankRuehl"/>
            <w:szCs w:val="22"/>
            <w:rtl/>
          </w:rPr>
          <w:t>י"פ תשע"ט מס' 8214</w:t>
        </w:r>
      </w:hyperlink>
      <w:r>
        <w:rPr>
          <w:rFonts w:ascii="FrankRuehl" w:hAnsi="FrankRuehl" w:cs="FrankRuehl"/>
          <w:szCs w:val="22"/>
          <w:rtl/>
        </w:rPr>
        <w:t xml:space="preserve"> מיום 29.4.2019 עמ' </w:t>
      </w:r>
      <w:r w:rsidRPr="00BA4AB2">
        <w:rPr>
          <w:rFonts w:cs="FrankRuehl"/>
          <w:sz w:val="22"/>
          <w:szCs w:val="22"/>
          <w:rtl/>
        </w:rPr>
        <w:t>1026</w:t>
      </w:r>
      <w:r w:rsidRPr="00BA4AB2">
        <w:rPr>
          <w:rFonts w:cs="FrankRuehl" w:hint="cs"/>
          <w:sz w:val="22"/>
          <w:szCs w:val="22"/>
          <w:rtl/>
        </w:rPr>
        <w:t>2</w:t>
      </w:r>
      <w:r w:rsidRPr="00BA4AB2">
        <w:rPr>
          <w:rFonts w:cs="FrankRuehl"/>
          <w:sz w:val="22"/>
          <w:szCs w:val="22"/>
          <w:rtl/>
        </w:rPr>
        <w:t>.</w:t>
      </w:r>
      <w:r w:rsidRPr="00BA4AB2">
        <w:rPr>
          <w:rFonts w:cs="FrankRuehl" w:hint="cs"/>
          <w:sz w:val="22"/>
          <w:szCs w:val="22"/>
          <w:rtl/>
        </w:rPr>
        <w:t xml:space="preserve"> </w:t>
      </w:r>
      <w:hyperlink r:id="rId61" w:history="1">
        <w:r w:rsidRPr="00BA4AB2">
          <w:rPr>
            <w:rStyle w:val="Hyperlink"/>
            <w:rFonts w:cs="FrankRuehl" w:hint="cs"/>
            <w:sz w:val="22"/>
            <w:szCs w:val="22"/>
            <w:rtl/>
          </w:rPr>
          <w:t>י"פ תש"ף מס' 8532</w:t>
        </w:r>
      </w:hyperlink>
      <w:r>
        <w:rPr>
          <w:rFonts w:cs="FrankRuehl" w:hint="cs"/>
          <w:sz w:val="22"/>
          <w:szCs w:val="22"/>
          <w:rtl/>
        </w:rPr>
        <w:t xml:space="preserve"> מיום 19.11.2019 עמ' 1473.</w:t>
      </w:r>
      <w:r w:rsidR="0047302C">
        <w:rPr>
          <w:rFonts w:cs="FrankRuehl" w:hint="cs"/>
          <w:sz w:val="22"/>
          <w:szCs w:val="22"/>
          <w:rtl/>
        </w:rPr>
        <w:t xml:space="preserve"> </w:t>
      </w:r>
      <w:hyperlink r:id="rId62" w:history="1">
        <w:r w:rsidR="0047302C" w:rsidRPr="0047302C">
          <w:rPr>
            <w:rStyle w:val="Hyperlink"/>
            <w:rFonts w:cs="FrankRuehl" w:hint="cs"/>
            <w:sz w:val="22"/>
            <w:szCs w:val="22"/>
            <w:rtl/>
          </w:rPr>
          <w:t>י"פ תשפ"ב מס' 10062</w:t>
        </w:r>
      </w:hyperlink>
      <w:r w:rsidR="0047302C">
        <w:rPr>
          <w:rFonts w:cs="FrankRuehl" w:hint="cs"/>
          <w:sz w:val="22"/>
          <w:szCs w:val="22"/>
          <w:rtl/>
        </w:rPr>
        <w:t xml:space="preserve"> מיום 15.12.2021 עמ' 2076.</w:t>
      </w:r>
    </w:p>
  </w:footnote>
  <w:footnote w:id="3">
    <w:p w:rsidR="003B4896" w:rsidRDefault="003B4896" w:rsidP="0005094F">
      <w:pPr>
        <w:pStyle w:val="a5"/>
        <w:spacing w:before="72" w:line="240" w:lineRule="auto"/>
        <w:ind w:right="1134"/>
        <w:rPr>
          <w:rFonts w:hint="cs"/>
        </w:rPr>
      </w:pPr>
      <w:r>
        <w:rPr>
          <w:rStyle w:val="a6"/>
        </w:rPr>
        <w:footnoteRef/>
      </w:r>
      <w:r w:rsidRPr="0005094F">
        <w:rPr>
          <w:rFonts w:cs="FrankRuehl"/>
          <w:rtl/>
        </w:rPr>
        <w:t xml:space="preserve"> </w:t>
      </w:r>
      <w:r w:rsidRPr="0005094F">
        <w:rPr>
          <w:rFonts w:cs="FrankRuehl" w:hint="cs"/>
          <w:sz w:val="22"/>
          <w:szCs w:val="22"/>
          <w:rtl/>
        </w:rPr>
        <w:t>ר' האצלת סמכותו</w:t>
      </w:r>
      <w:r>
        <w:rPr>
          <w:rFonts w:cs="FrankRuehl" w:hint="cs"/>
          <w:sz w:val="22"/>
          <w:szCs w:val="22"/>
          <w:rtl/>
        </w:rPr>
        <w:t xml:space="preserve"> לעניין סעיף זה</w:t>
      </w:r>
      <w:r w:rsidRPr="0005094F">
        <w:rPr>
          <w:rFonts w:cs="FrankRuehl" w:hint="cs"/>
          <w:sz w:val="22"/>
          <w:szCs w:val="22"/>
          <w:rtl/>
        </w:rPr>
        <w:t xml:space="preserve">: </w:t>
      </w:r>
      <w:hyperlink r:id="rId63" w:history="1">
        <w:r w:rsidRPr="0005094F">
          <w:rPr>
            <w:rStyle w:val="Hyperlink"/>
            <w:rFonts w:cs="FrankRuehl" w:hint="cs"/>
            <w:sz w:val="22"/>
            <w:szCs w:val="22"/>
            <w:rtl/>
          </w:rPr>
          <w:t>י"פ תשע"ה מס' 7017</w:t>
        </w:r>
      </w:hyperlink>
      <w:r w:rsidRPr="0005094F">
        <w:rPr>
          <w:rFonts w:cs="FrankRuehl" w:hint="cs"/>
          <w:sz w:val="22"/>
          <w:szCs w:val="22"/>
          <w:rtl/>
        </w:rPr>
        <w:t xml:space="preserve"> מיום 1.4.2015 עמ' 4652.</w:t>
      </w:r>
      <w:r>
        <w:rPr>
          <w:rFonts w:hint="cs"/>
          <w:rtl/>
        </w:rPr>
        <w:t xml:space="preserve"> </w:t>
      </w:r>
      <w:hyperlink r:id="rId64" w:history="1">
        <w:r w:rsidRPr="00D36B1D">
          <w:rPr>
            <w:rStyle w:val="Hyperlink"/>
            <w:rFonts w:cs="FrankRuehl" w:hint="cs"/>
            <w:sz w:val="22"/>
            <w:szCs w:val="22"/>
            <w:rtl/>
          </w:rPr>
          <w:t>י"פ תשע"ה מס' 7044</w:t>
        </w:r>
      </w:hyperlink>
      <w:r w:rsidRPr="00D36B1D">
        <w:rPr>
          <w:rFonts w:cs="FrankRuehl" w:hint="cs"/>
          <w:sz w:val="22"/>
          <w:szCs w:val="22"/>
          <w:rtl/>
        </w:rPr>
        <w:t xml:space="preserve"> מיום 21.5.2015 עמ' 5989.</w:t>
      </w:r>
    </w:p>
  </w:footnote>
  <w:footnote w:id="4">
    <w:p w:rsidR="00867254" w:rsidRDefault="00867254" w:rsidP="00867254">
      <w:pPr>
        <w:pStyle w:val="a5"/>
        <w:spacing w:before="72" w:line="240" w:lineRule="auto"/>
        <w:ind w:right="1134"/>
        <w:rPr>
          <w:rFonts w:hint="cs"/>
        </w:rPr>
      </w:pPr>
      <w:r>
        <w:rPr>
          <w:rStyle w:val="a6"/>
        </w:rPr>
        <w:footnoteRef/>
      </w:r>
      <w:r w:rsidRPr="00867254">
        <w:rPr>
          <w:rFonts w:ascii="FrankRuehl" w:hAnsi="FrankRuehl" w:cs="FrankRuehl"/>
          <w:sz w:val="22"/>
          <w:szCs w:val="22"/>
          <w:rtl/>
        </w:rPr>
        <w:t xml:space="preserve"> ר'</w:t>
      </w:r>
      <w:r w:rsidR="008D4282">
        <w:rPr>
          <w:rFonts w:ascii="FrankRuehl" w:hAnsi="FrankRuehl" w:cs="FrankRuehl" w:hint="cs"/>
          <w:sz w:val="22"/>
          <w:szCs w:val="22"/>
          <w:rtl/>
        </w:rPr>
        <w:t xml:space="preserve"> </w:t>
      </w:r>
      <w:hyperlink r:id="rId65" w:history="1">
        <w:r w:rsidR="008D4282" w:rsidRPr="008D4282">
          <w:rPr>
            <w:rStyle w:val="Hyperlink"/>
            <w:rFonts w:ascii="FrankRuehl" w:hAnsi="FrankRuehl" w:cs="FrankRuehl" w:hint="cs"/>
            <w:sz w:val="22"/>
            <w:szCs w:val="22"/>
            <w:rtl/>
          </w:rPr>
          <w:t>י"פ תשפ"ג מס' 10966</w:t>
        </w:r>
      </w:hyperlink>
      <w:r w:rsidR="008D4282">
        <w:rPr>
          <w:rFonts w:ascii="FrankRuehl" w:hAnsi="FrankRuehl" w:cs="FrankRuehl" w:hint="cs"/>
          <w:sz w:val="22"/>
          <w:szCs w:val="22"/>
          <w:rtl/>
        </w:rPr>
        <w:t xml:space="preserve"> מיום 12.12.2022 עמ' 1901.</w:t>
      </w:r>
      <w:r w:rsidRPr="00867254">
        <w:rPr>
          <w:rFonts w:ascii="FrankRuehl" w:hAnsi="FrankRuehl" w:cs="FrankRuehl"/>
          <w:sz w:val="22"/>
          <w:szCs w:val="22"/>
          <w:rtl/>
        </w:rPr>
        <w:t xml:space="preserve"> </w:t>
      </w:r>
      <w:hyperlink r:id="rId66" w:history="1">
        <w:r w:rsidRPr="00867254">
          <w:rPr>
            <w:rStyle w:val="Hyperlink"/>
            <w:rFonts w:ascii="FrankRuehl" w:hAnsi="FrankRuehl" w:cs="FrankRuehl" w:hint="cs"/>
            <w:sz w:val="22"/>
            <w:szCs w:val="22"/>
            <w:rtl/>
          </w:rPr>
          <w:t>י"פ תשפ"ג מס' 11087</w:t>
        </w:r>
      </w:hyperlink>
      <w:r w:rsidRPr="00867254">
        <w:rPr>
          <w:rFonts w:ascii="FrankRuehl" w:hAnsi="FrankRuehl" w:cs="FrankRuehl"/>
          <w:sz w:val="22"/>
          <w:szCs w:val="22"/>
          <w:rtl/>
        </w:rPr>
        <w:t xml:space="preserve"> מיום 2.2.2023 עמ' 3464.</w:t>
      </w:r>
      <w:r w:rsidR="00D40639">
        <w:rPr>
          <w:rFonts w:ascii="FrankRuehl" w:hAnsi="FrankRuehl" w:cs="FrankRuehl" w:hint="cs"/>
          <w:sz w:val="22"/>
          <w:szCs w:val="22"/>
          <w:rtl/>
        </w:rPr>
        <w:t xml:space="preserve"> </w:t>
      </w:r>
      <w:hyperlink r:id="rId67" w:history="1">
        <w:r w:rsidR="00D40639" w:rsidRPr="00D40639">
          <w:rPr>
            <w:rStyle w:val="Hyperlink"/>
            <w:rFonts w:ascii="FrankRuehl" w:hAnsi="FrankRuehl" w:cs="FrankRuehl" w:hint="cs"/>
            <w:sz w:val="22"/>
            <w:szCs w:val="22"/>
            <w:rtl/>
          </w:rPr>
          <w:t>י"פ תשפ"ג מס' 11106</w:t>
        </w:r>
      </w:hyperlink>
      <w:r w:rsidR="00D40639">
        <w:rPr>
          <w:rFonts w:ascii="FrankRuehl" w:hAnsi="FrankRuehl" w:cs="FrankRuehl" w:hint="cs"/>
          <w:sz w:val="22"/>
          <w:szCs w:val="22"/>
          <w:rtl/>
        </w:rPr>
        <w:t xml:space="preserve"> מיום 9.2.2023 עמ' 3667.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4896" w:rsidRDefault="003B4896">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תקנות הטיס (הפעלת כלי טיס וכללי טיסה), תשמ"ב- 1981</w:t>
    </w:r>
  </w:p>
  <w:p w:rsidR="003B4896" w:rsidRDefault="003B4896">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B4896" w:rsidRDefault="003B4896">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4896" w:rsidRDefault="003B4896">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תקנות הטיס (הפעלת כלי טיס וכללי טיסה), תשמ"ב-1981</w:t>
    </w:r>
  </w:p>
  <w:p w:rsidR="003B4896" w:rsidRDefault="003B4896">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B4896" w:rsidRDefault="003B4896">
    <w:pPr>
      <w:pStyle w:val="a3"/>
      <w:pBdr>
        <w:top w:val="single" w:sz="4" w:space="0" w:color="auto"/>
      </w:pBdr>
      <w:spacing w:line="220" w:lineRule="exact"/>
      <w:ind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D24"/>
    <w:multiLevelType w:val="hybridMultilevel"/>
    <w:tmpl w:val="9F14368C"/>
    <w:lvl w:ilvl="0" w:tplc="0E1C86A2">
      <w:start w:val="3"/>
      <w:numFmt w:val="hebrew1"/>
      <w:lvlText w:val="(%1)"/>
      <w:lvlJc w:val="left"/>
      <w:pPr>
        <w:tabs>
          <w:tab w:val="num" w:pos="720"/>
        </w:tabs>
        <w:ind w:left="720" w:right="720" w:hanging="360"/>
      </w:pPr>
      <w:rPr>
        <w:rFonts w:hint="default"/>
        <w:sz w:val="22"/>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 w15:restartNumberingAfterBreak="0">
    <w:nsid w:val="20F03EE2"/>
    <w:multiLevelType w:val="hybridMultilevel"/>
    <w:tmpl w:val="A2E6D350"/>
    <w:lvl w:ilvl="0" w:tplc="E43A0254">
      <w:start w:val="3"/>
      <w:numFmt w:val="hebrew1"/>
      <w:lvlText w:val="(%1)"/>
      <w:lvlJc w:val="left"/>
      <w:pPr>
        <w:tabs>
          <w:tab w:val="num" w:pos="720"/>
        </w:tabs>
        <w:ind w:left="720" w:right="720" w:hanging="360"/>
      </w:pPr>
      <w:rPr>
        <w:rFonts w:hint="default"/>
        <w:sz w:val="22"/>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 w15:restartNumberingAfterBreak="0">
    <w:nsid w:val="40425BEE"/>
    <w:multiLevelType w:val="hybridMultilevel"/>
    <w:tmpl w:val="0852AAD2"/>
    <w:lvl w:ilvl="0" w:tplc="57500ED2">
      <w:start w:val="3"/>
      <w:numFmt w:val="hebrew1"/>
      <w:lvlText w:val="(%1)"/>
      <w:lvlJc w:val="left"/>
      <w:pPr>
        <w:tabs>
          <w:tab w:val="num" w:pos="990"/>
        </w:tabs>
        <w:ind w:left="990" w:right="990" w:hanging="630"/>
      </w:pPr>
      <w:rPr>
        <w:rFonts w:hint="default"/>
      </w:rPr>
    </w:lvl>
    <w:lvl w:ilvl="1" w:tplc="04090019">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3" w15:restartNumberingAfterBreak="0">
    <w:nsid w:val="501C10C6"/>
    <w:multiLevelType w:val="multilevel"/>
    <w:tmpl w:val="0852AAD2"/>
    <w:lvl w:ilvl="0">
      <w:start w:val="3"/>
      <w:numFmt w:val="hebrew1"/>
      <w:lvlText w:val="(%1)"/>
      <w:lvlJc w:val="left"/>
      <w:pPr>
        <w:tabs>
          <w:tab w:val="num" w:pos="990"/>
        </w:tabs>
        <w:ind w:left="990" w:right="990" w:hanging="630"/>
      </w:pPr>
      <w:rPr>
        <w:rFonts w:hint="default"/>
      </w:rPr>
    </w:lvl>
    <w:lvl w:ilvl="1">
      <w:start w:val="1"/>
      <w:numFmt w:val="lowerLetter"/>
      <w:lvlText w:val="%2."/>
      <w:lvlJc w:val="left"/>
      <w:pPr>
        <w:tabs>
          <w:tab w:val="num" w:pos="1440"/>
        </w:tabs>
        <w:ind w:left="1440" w:right="1440" w:hanging="360"/>
      </w:pPr>
    </w:lvl>
    <w:lvl w:ilvl="2">
      <w:start w:val="1"/>
      <w:numFmt w:val="lowerRoman"/>
      <w:lvlText w:val="%3."/>
      <w:lvlJc w:val="right"/>
      <w:pPr>
        <w:tabs>
          <w:tab w:val="num" w:pos="2160"/>
        </w:tabs>
        <w:ind w:left="2160" w:right="2160" w:hanging="180"/>
      </w:pPr>
    </w:lvl>
    <w:lvl w:ilvl="3">
      <w:start w:val="1"/>
      <w:numFmt w:val="decimal"/>
      <w:lvlText w:val="%4."/>
      <w:lvlJc w:val="left"/>
      <w:pPr>
        <w:tabs>
          <w:tab w:val="num" w:pos="2880"/>
        </w:tabs>
        <w:ind w:left="2880" w:right="2880" w:hanging="360"/>
      </w:pPr>
    </w:lvl>
    <w:lvl w:ilvl="4">
      <w:start w:val="1"/>
      <w:numFmt w:val="lowerLetter"/>
      <w:lvlText w:val="%5."/>
      <w:lvlJc w:val="left"/>
      <w:pPr>
        <w:tabs>
          <w:tab w:val="num" w:pos="3600"/>
        </w:tabs>
        <w:ind w:left="3600" w:right="3600" w:hanging="360"/>
      </w:pPr>
    </w:lvl>
    <w:lvl w:ilvl="5">
      <w:start w:val="1"/>
      <w:numFmt w:val="lowerRoman"/>
      <w:lvlText w:val="%6."/>
      <w:lvlJc w:val="right"/>
      <w:pPr>
        <w:tabs>
          <w:tab w:val="num" w:pos="4320"/>
        </w:tabs>
        <w:ind w:left="4320" w:right="4320" w:hanging="180"/>
      </w:pPr>
    </w:lvl>
    <w:lvl w:ilvl="6">
      <w:start w:val="1"/>
      <w:numFmt w:val="decimal"/>
      <w:lvlText w:val="%7."/>
      <w:lvlJc w:val="left"/>
      <w:pPr>
        <w:tabs>
          <w:tab w:val="num" w:pos="5040"/>
        </w:tabs>
        <w:ind w:left="5040" w:right="5040" w:hanging="360"/>
      </w:pPr>
    </w:lvl>
    <w:lvl w:ilvl="7">
      <w:start w:val="1"/>
      <w:numFmt w:val="lowerLetter"/>
      <w:lvlText w:val="%8."/>
      <w:lvlJc w:val="left"/>
      <w:pPr>
        <w:tabs>
          <w:tab w:val="num" w:pos="5760"/>
        </w:tabs>
        <w:ind w:left="5760" w:right="5760" w:hanging="360"/>
      </w:pPr>
    </w:lvl>
    <w:lvl w:ilvl="8">
      <w:start w:val="1"/>
      <w:numFmt w:val="lowerRoman"/>
      <w:lvlText w:val="%9."/>
      <w:lvlJc w:val="right"/>
      <w:pPr>
        <w:tabs>
          <w:tab w:val="num" w:pos="6480"/>
        </w:tabs>
        <w:ind w:left="6480" w:right="6480" w:hanging="180"/>
      </w:pPr>
    </w:lvl>
  </w:abstractNum>
  <w:abstractNum w:abstractNumId="4" w15:restartNumberingAfterBreak="0">
    <w:nsid w:val="5A884FA8"/>
    <w:multiLevelType w:val="singleLevel"/>
    <w:tmpl w:val="5E6E30E8"/>
    <w:lvl w:ilvl="0">
      <w:start w:val="7"/>
      <w:numFmt w:val="decimal"/>
      <w:lvlText w:val="(%1)"/>
      <w:lvlJc w:val="left"/>
      <w:pPr>
        <w:tabs>
          <w:tab w:val="num" w:pos="1020"/>
        </w:tabs>
        <w:ind w:hanging="390"/>
      </w:pPr>
      <w:rPr>
        <w:rFonts w:ascii="Times New Roman" w:hAnsi="Times New Roman" w:cs="FrankRuehl" w:hint="default"/>
        <w:sz w:val="26"/>
      </w:rPr>
    </w:lvl>
  </w:abstractNum>
  <w:abstractNum w:abstractNumId="5" w15:restartNumberingAfterBreak="0">
    <w:nsid w:val="6FF25D5A"/>
    <w:multiLevelType w:val="multilevel"/>
    <w:tmpl w:val="0852AAD2"/>
    <w:lvl w:ilvl="0">
      <w:start w:val="3"/>
      <w:numFmt w:val="hebrew1"/>
      <w:lvlText w:val="(%1)"/>
      <w:lvlJc w:val="left"/>
      <w:pPr>
        <w:tabs>
          <w:tab w:val="num" w:pos="990"/>
        </w:tabs>
        <w:ind w:left="990" w:right="990" w:hanging="630"/>
      </w:pPr>
      <w:rPr>
        <w:rFonts w:hint="default"/>
      </w:rPr>
    </w:lvl>
    <w:lvl w:ilvl="1">
      <w:start w:val="1"/>
      <w:numFmt w:val="lowerLetter"/>
      <w:lvlText w:val="%2."/>
      <w:lvlJc w:val="left"/>
      <w:pPr>
        <w:tabs>
          <w:tab w:val="num" w:pos="1440"/>
        </w:tabs>
        <w:ind w:left="1440" w:right="1440" w:hanging="360"/>
      </w:pPr>
    </w:lvl>
    <w:lvl w:ilvl="2">
      <w:start w:val="1"/>
      <w:numFmt w:val="lowerRoman"/>
      <w:lvlText w:val="%3."/>
      <w:lvlJc w:val="right"/>
      <w:pPr>
        <w:tabs>
          <w:tab w:val="num" w:pos="2160"/>
        </w:tabs>
        <w:ind w:left="2160" w:right="2160" w:hanging="180"/>
      </w:pPr>
    </w:lvl>
    <w:lvl w:ilvl="3">
      <w:start w:val="1"/>
      <w:numFmt w:val="decimal"/>
      <w:lvlText w:val="%4."/>
      <w:lvlJc w:val="left"/>
      <w:pPr>
        <w:tabs>
          <w:tab w:val="num" w:pos="2880"/>
        </w:tabs>
        <w:ind w:left="2880" w:right="2880" w:hanging="360"/>
      </w:pPr>
    </w:lvl>
    <w:lvl w:ilvl="4">
      <w:start w:val="1"/>
      <w:numFmt w:val="lowerLetter"/>
      <w:lvlText w:val="%5."/>
      <w:lvlJc w:val="left"/>
      <w:pPr>
        <w:tabs>
          <w:tab w:val="num" w:pos="3600"/>
        </w:tabs>
        <w:ind w:left="3600" w:right="3600" w:hanging="360"/>
      </w:pPr>
    </w:lvl>
    <w:lvl w:ilvl="5">
      <w:start w:val="1"/>
      <w:numFmt w:val="lowerRoman"/>
      <w:lvlText w:val="%6."/>
      <w:lvlJc w:val="right"/>
      <w:pPr>
        <w:tabs>
          <w:tab w:val="num" w:pos="4320"/>
        </w:tabs>
        <w:ind w:left="4320" w:right="4320" w:hanging="180"/>
      </w:pPr>
    </w:lvl>
    <w:lvl w:ilvl="6">
      <w:start w:val="1"/>
      <w:numFmt w:val="decimal"/>
      <w:lvlText w:val="%7."/>
      <w:lvlJc w:val="left"/>
      <w:pPr>
        <w:tabs>
          <w:tab w:val="num" w:pos="5040"/>
        </w:tabs>
        <w:ind w:left="5040" w:right="5040" w:hanging="360"/>
      </w:pPr>
    </w:lvl>
    <w:lvl w:ilvl="7">
      <w:start w:val="1"/>
      <w:numFmt w:val="lowerLetter"/>
      <w:lvlText w:val="%8."/>
      <w:lvlJc w:val="left"/>
      <w:pPr>
        <w:tabs>
          <w:tab w:val="num" w:pos="5760"/>
        </w:tabs>
        <w:ind w:left="5760" w:right="5760" w:hanging="360"/>
      </w:pPr>
    </w:lvl>
    <w:lvl w:ilvl="8">
      <w:start w:val="1"/>
      <w:numFmt w:val="lowerRoman"/>
      <w:lvlText w:val="%9."/>
      <w:lvlJc w:val="right"/>
      <w:pPr>
        <w:tabs>
          <w:tab w:val="num" w:pos="6480"/>
        </w:tabs>
        <w:ind w:left="6480" w:right="6480" w:hanging="180"/>
      </w:pPr>
    </w:lvl>
  </w:abstractNum>
  <w:num w:numId="1" w16cid:durableId="1111632633">
    <w:abstractNumId w:val="4"/>
  </w:num>
  <w:num w:numId="2" w16cid:durableId="1233196932">
    <w:abstractNumId w:val="2"/>
  </w:num>
  <w:num w:numId="3" w16cid:durableId="1746537152">
    <w:abstractNumId w:val="3"/>
  </w:num>
  <w:num w:numId="4" w16cid:durableId="420566111">
    <w:abstractNumId w:val="1"/>
  </w:num>
  <w:num w:numId="5" w16cid:durableId="98647783">
    <w:abstractNumId w:val="5"/>
  </w:num>
  <w:num w:numId="6" w16cid:durableId="1819420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5122"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C0346"/>
    <w:rsid w:val="00002893"/>
    <w:rsid w:val="00005E3A"/>
    <w:rsid w:val="00007512"/>
    <w:rsid w:val="0000752B"/>
    <w:rsid w:val="000109AD"/>
    <w:rsid w:val="00014CFA"/>
    <w:rsid w:val="000210D5"/>
    <w:rsid w:val="00021A85"/>
    <w:rsid w:val="00032BA2"/>
    <w:rsid w:val="00033D45"/>
    <w:rsid w:val="00033DA4"/>
    <w:rsid w:val="000453D5"/>
    <w:rsid w:val="00046535"/>
    <w:rsid w:val="0005094F"/>
    <w:rsid w:val="000514CF"/>
    <w:rsid w:val="00051FB9"/>
    <w:rsid w:val="00052720"/>
    <w:rsid w:val="000579EA"/>
    <w:rsid w:val="0006092F"/>
    <w:rsid w:val="00063AD8"/>
    <w:rsid w:val="0006604C"/>
    <w:rsid w:val="00066A13"/>
    <w:rsid w:val="00067F1F"/>
    <w:rsid w:val="00067FC6"/>
    <w:rsid w:val="00070852"/>
    <w:rsid w:val="0007237D"/>
    <w:rsid w:val="00074E5C"/>
    <w:rsid w:val="00075289"/>
    <w:rsid w:val="00082A72"/>
    <w:rsid w:val="00085328"/>
    <w:rsid w:val="00090E14"/>
    <w:rsid w:val="000916B9"/>
    <w:rsid w:val="00092DE1"/>
    <w:rsid w:val="000937E4"/>
    <w:rsid w:val="0009481A"/>
    <w:rsid w:val="0009538E"/>
    <w:rsid w:val="00097DDB"/>
    <w:rsid w:val="000A47B3"/>
    <w:rsid w:val="000A603C"/>
    <w:rsid w:val="000B0AFA"/>
    <w:rsid w:val="000B0C32"/>
    <w:rsid w:val="000B1FE9"/>
    <w:rsid w:val="000B2319"/>
    <w:rsid w:val="000B24D0"/>
    <w:rsid w:val="000C2D8A"/>
    <w:rsid w:val="000C3DC1"/>
    <w:rsid w:val="000C5B70"/>
    <w:rsid w:val="000D06C7"/>
    <w:rsid w:val="000D1481"/>
    <w:rsid w:val="000D1EAC"/>
    <w:rsid w:val="000D2309"/>
    <w:rsid w:val="000D298A"/>
    <w:rsid w:val="000D4D72"/>
    <w:rsid w:val="000D5666"/>
    <w:rsid w:val="000D589D"/>
    <w:rsid w:val="000E326C"/>
    <w:rsid w:val="000F06B2"/>
    <w:rsid w:val="000F36E0"/>
    <w:rsid w:val="000F3FBB"/>
    <w:rsid w:val="000F4FA2"/>
    <w:rsid w:val="000F6E06"/>
    <w:rsid w:val="0010154C"/>
    <w:rsid w:val="00102293"/>
    <w:rsid w:val="0010439B"/>
    <w:rsid w:val="001138AC"/>
    <w:rsid w:val="00113D42"/>
    <w:rsid w:val="00115426"/>
    <w:rsid w:val="00130074"/>
    <w:rsid w:val="00130475"/>
    <w:rsid w:val="001316CC"/>
    <w:rsid w:val="0013790E"/>
    <w:rsid w:val="00137FAF"/>
    <w:rsid w:val="00142423"/>
    <w:rsid w:val="0014777F"/>
    <w:rsid w:val="0015317B"/>
    <w:rsid w:val="001577C5"/>
    <w:rsid w:val="00157CBE"/>
    <w:rsid w:val="00165231"/>
    <w:rsid w:val="001670B4"/>
    <w:rsid w:val="0017587A"/>
    <w:rsid w:val="001760A1"/>
    <w:rsid w:val="00180F1C"/>
    <w:rsid w:val="00184360"/>
    <w:rsid w:val="00185FFF"/>
    <w:rsid w:val="00187755"/>
    <w:rsid w:val="0018796E"/>
    <w:rsid w:val="00187E81"/>
    <w:rsid w:val="001A1FB9"/>
    <w:rsid w:val="001A3B1D"/>
    <w:rsid w:val="001A59F6"/>
    <w:rsid w:val="001B0CCD"/>
    <w:rsid w:val="001B1330"/>
    <w:rsid w:val="001B2977"/>
    <w:rsid w:val="001B43D0"/>
    <w:rsid w:val="001B47B8"/>
    <w:rsid w:val="001B5926"/>
    <w:rsid w:val="001B5B47"/>
    <w:rsid w:val="001C200C"/>
    <w:rsid w:val="001C2253"/>
    <w:rsid w:val="001C22C9"/>
    <w:rsid w:val="001C39BF"/>
    <w:rsid w:val="001D193F"/>
    <w:rsid w:val="001D3F4C"/>
    <w:rsid w:val="001E6B22"/>
    <w:rsid w:val="001E6D57"/>
    <w:rsid w:val="001E79D9"/>
    <w:rsid w:val="001F0058"/>
    <w:rsid w:val="001F0691"/>
    <w:rsid w:val="001F430C"/>
    <w:rsid w:val="00204067"/>
    <w:rsid w:val="0020747B"/>
    <w:rsid w:val="00210BEB"/>
    <w:rsid w:val="00210E4A"/>
    <w:rsid w:val="00217662"/>
    <w:rsid w:val="00220361"/>
    <w:rsid w:val="0022348E"/>
    <w:rsid w:val="002266D6"/>
    <w:rsid w:val="0023324C"/>
    <w:rsid w:val="00233D11"/>
    <w:rsid w:val="00242DF8"/>
    <w:rsid w:val="002430AD"/>
    <w:rsid w:val="00245B60"/>
    <w:rsid w:val="002543A2"/>
    <w:rsid w:val="00255479"/>
    <w:rsid w:val="0025710D"/>
    <w:rsid w:val="00257ABB"/>
    <w:rsid w:val="002667DF"/>
    <w:rsid w:val="00266ADE"/>
    <w:rsid w:val="00273099"/>
    <w:rsid w:val="0027789D"/>
    <w:rsid w:val="00280BA4"/>
    <w:rsid w:val="00281D9B"/>
    <w:rsid w:val="00286EF6"/>
    <w:rsid w:val="00293C93"/>
    <w:rsid w:val="00293E44"/>
    <w:rsid w:val="00295A43"/>
    <w:rsid w:val="00296FDE"/>
    <w:rsid w:val="002A44AA"/>
    <w:rsid w:val="002B64D8"/>
    <w:rsid w:val="002B7263"/>
    <w:rsid w:val="002C368F"/>
    <w:rsid w:val="002C671B"/>
    <w:rsid w:val="002D193C"/>
    <w:rsid w:val="002E78D3"/>
    <w:rsid w:val="002F3179"/>
    <w:rsid w:val="002F39E4"/>
    <w:rsid w:val="002F5A2B"/>
    <w:rsid w:val="00307B4A"/>
    <w:rsid w:val="00307C68"/>
    <w:rsid w:val="00316E77"/>
    <w:rsid w:val="003178AD"/>
    <w:rsid w:val="00323CF9"/>
    <w:rsid w:val="00323E6C"/>
    <w:rsid w:val="00325BBE"/>
    <w:rsid w:val="003266EB"/>
    <w:rsid w:val="0033079B"/>
    <w:rsid w:val="0033285A"/>
    <w:rsid w:val="00335C68"/>
    <w:rsid w:val="00335F4C"/>
    <w:rsid w:val="00345A24"/>
    <w:rsid w:val="00351CDB"/>
    <w:rsid w:val="003546A7"/>
    <w:rsid w:val="003558CA"/>
    <w:rsid w:val="00356498"/>
    <w:rsid w:val="00360195"/>
    <w:rsid w:val="003603C6"/>
    <w:rsid w:val="00362B91"/>
    <w:rsid w:val="003643AC"/>
    <w:rsid w:val="00365C97"/>
    <w:rsid w:val="00371486"/>
    <w:rsid w:val="0037263E"/>
    <w:rsid w:val="00373603"/>
    <w:rsid w:val="003839EE"/>
    <w:rsid w:val="003859B7"/>
    <w:rsid w:val="00392605"/>
    <w:rsid w:val="003933D9"/>
    <w:rsid w:val="003945B2"/>
    <w:rsid w:val="00396F2D"/>
    <w:rsid w:val="00397D61"/>
    <w:rsid w:val="003B0237"/>
    <w:rsid w:val="003B1ED1"/>
    <w:rsid w:val="003B2B84"/>
    <w:rsid w:val="003B4896"/>
    <w:rsid w:val="003B6A36"/>
    <w:rsid w:val="003B6B21"/>
    <w:rsid w:val="003C5B25"/>
    <w:rsid w:val="003D0FBD"/>
    <w:rsid w:val="003D1475"/>
    <w:rsid w:val="003D3393"/>
    <w:rsid w:val="003D51E4"/>
    <w:rsid w:val="003D6E84"/>
    <w:rsid w:val="003E1A0E"/>
    <w:rsid w:val="003E28C4"/>
    <w:rsid w:val="003F34FF"/>
    <w:rsid w:val="003F3B22"/>
    <w:rsid w:val="003F5921"/>
    <w:rsid w:val="003F5D86"/>
    <w:rsid w:val="003F5E08"/>
    <w:rsid w:val="003F64F2"/>
    <w:rsid w:val="003F71BC"/>
    <w:rsid w:val="00400CC0"/>
    <w:rsid w:val="004039ED"/>
    <w:rsid w:val="00405BFE"/>
    <w:rsid w:val="004147E1"/>
    <w:rsid w:val="00414F15"/>
    <w:rsid w:val="00427B37"/>
    <w:rsid w:val="00427E28"/>
    <w:rsid w:val="0043121E"/>
    <w:rsid w:val="004432D3"/>
    <w:rsid w:val="00447655"/>
    <w:rsid w:val="004518EA"/>
    <w:rsid w:val="004577EE"/>
    <w:rsid w:val="00457EEB"/>
    <w:rsid w:val="004608F3"/>
    <w:rsid w:val="00462133"/>
    <w:rsid w:val="00471407"/>
    <w:rsid w:val="0047302C"/>
    <w:rsid w:val="00474D89"/>
    <w:rsid w:val="00482AA5"/>
    <w:rsid w:val="004832FD"/>
    <w:rsid w:val="00490F36"/>
    <w:rsid w:val="00493011"/>
    <w:rsid w:val="0049317E"/>
    <w:rsid w:val="00494670"/>
    <w:rsid w:val="00495113"/>
    <w:rsid w:val="004969B2"/>
    <w:rsid w:val="00496D17"/>
    <w:rsid w:val="004A0082"/>
    <w:rsid w:val="004A243F"/>
    <w:rsid w:val="004A2902"/>
    <w:rsid w:val="004A3159"/>
    <w:rsid w:val="004A4019"/>
    <w:rsid w:val="004B1700"/>
    <w:rsid w:val="004B367A"/>
    <w:rsid w:val="004B7430"/>
    <w:rsid w:val="004C0346"/>
    <w:rsid w:val="004C0E87"/>
    <w:rsid w:val="004D1C30"/>
    <w:rsid w:val="004D245E"/>
    <w:rsid w:val="004D7DB1"/>
    <w:rsid w:val="004E0B88"/>
    <w:rsid w:val="004E3015"/>
    <w:rsid w:val="004E37D2"/>
    <w:rsid w:val="004E5533"/>
    <w:rsid w:val="004E63F3"/>
    <w:rsid w:val="004F5D2D"/>
    <w:rsid w:val="005005B1"/>
    <w:rsid w:val="005050AF"/>
    <w:rsid w:val="005057C4"/>
    <w:rsid w:val="005066F2"/>
    <w:rsid w:val="0051264B"/>
    <w:rsid w:val="00512B14"/>
    <w:rsid w:val="00515626"/>
    <w:rsid w:val="00517549"/>
    <w:rsid w:val="005200FF"/>
    <w:rsid w:val="00520375"/>
    <w:rsid w:val="00520766"/>
    <w:rsid w:val="00524903"/>
    <w:rsid w:val="00526313"/>
    <w:rsid w:val="00526794"/>
    <w:rsid w:val="00535210"/>
    <w:rsid w:val="005377D9"/>
    <w:rsid w:val="00540585"/>
    <w:rsid w:val="005415ED"/>
    <w:rsid w:val="00545749"/>
    <w:rsid w:val="005531D6"/>
    <w:rsid w:val="00553758"/>
    <w:rsid w:val="00553CE8"/>
    <w:rsid w:val="005553AA"/>
    <w:rsid w:val="00557D25"/>
    <w:rsid w:val="00565536"/>
    <w:rsid w:val="0057051C"/>
    <w:rsid w:val="00570EDF"/>
    <w:rsid w:val="00571663"/>
    <w:rsid w:val="00581D95"/>
    <w:rsid w:val="00582474"/>
    <w:rsid w:val="005862F5"/>
    <w:rsid w:val="005900AE"/>
    <w:rsid w:val="00590227"/>
    <w:rsid w:val="0059108C"/>
    <w:rsid w:val="00591E9E"/>
    <w:rsid w:val="00594A8F"/>
    <w:rsid w:val="00596E11"/>
    <w:rsid w:val="005A5DE4"/>
    <w:rsid w:val="005D1C3D"/>
    <w:rsid w:val="005D6B17"/>
    <w:rsid w:val="005E0C29"/>
    <w:rsid w:val="005E1D16"/>
    <w:rsid w:val="005E2F0A"/>
    <w:rsid w:val="005E58C8"/>
    <w:rsid w:val="005E5EF2"/>
    <w:rsid w:val="005F30C2"/>
    <w:rsid w:val="005F36B5"/>
    <w:rsid w:val="00600FCA"/>
    <w:rsid w:val="006016E9"/>
    <w:rsid w:val="006034C7"/>
    <w:rsid w:val="00603608"/>
    <w:rsid w:val="00611905"/>
    <w:rsid w:val="00615EE1"/>
    <w:rsid w:val="00616024"/>
    <w:rsid w:val="00616631"/>
    <w:rsid w:val="0061713B"/>
    <w:rsid w:val="0062479E"/>
    <w:rsid w:val="00624F4A"/>
    <w:rsid w:val="00627A43"/>
    <w:rsid w:val="006318BD"/>
    <w:rsid w:val="00635ED0"/>
    <w:rsid w:val="00640E47"/>
    <w:rsid w:val="006422F4"/>
    <w:rsid w:val="0064287A"/>
    <w:rsid w:val="0064575B"/>
    <w:rsid w:val="00647BBD"/>
    <w:rsid w:val="006518C5"/>
    <w:rsid w:val="0065221E"/>
    <w:rsid w:val="00653A66"/>
    <w:rsid w:val="00655E3B"/>
    <w:rsid w:val="0065608F"/>
    <w:rsid w:val="00657E0C"/>
    <w:rsid w:val="00663E36"/>
    <w:rsid w:val="0066457A"/>
    <w:rsid w:val="00671637"/>
    <w:rsid w:val="00671E53"/>
    <w:rsid w:val="006720BE"/>
    <w:rsid w:val="00672E2A"/>
    <w:rsid w:val="00674873"/>
    <w:rsid w:val="00674B44"/>
    <w:rsid w:val="00677361"/>
    <w:rsid w:val="00680A87"/>
    <w:rsid w:val="00680FD2"/>
    <w:rsid w:val="00681D0F"/>
    <w:rsid w:val="00684C69"/>
    <w:rsid w:val="006878F1"/>
    <w:rsid w:val="006927E3"/>
    <w:rsid w:val="00693D46"/>
    <w:rsid w:val="00694839"/>
    <w:rsid w:val="00696DE6"/>
    <w:rsid w:val="006A1A9D"/>
    <w:rsid w:val="006A3E40"/>
    <w:rsid w:val="006A72D1"/>
    <w:rsid w:val="006A7660"/>
    <w:rsid w:val="006B277A"/>
    <w:rsid w:val="006C0674"/>
    <w:rsid w:val="006C5C1E"/>
    <w:rsid w:val="006D3374"/>
    <w:rsid w:val="006D5855"/>
    <w:rsid w:val="006D5EEC"/>
    <w:rsid w:val="006E5C28"/>
    <w:rsid w:val="006E7AE4"/>
    <w:rsid w:val="006F0778"/>
    <w:rsid w:val="006F4968"/>
    <w:rsid w:val="006F5947"/>
    <w:rsid w:val="006F5FCA"/>
    <w:rsid w:val="006F6233"/>
    <w:rsid w:val="006F6F81"/>
    <w:rsid w:val="00700345"/>
    <w:rsid w:val="00703708"/>
    <w:rsid w:val="00703ACA"/>
    <w:rsid w:val="00703DCB"/>
    <w:rsid w:val="0070502A"/>
    <w:rsid w:val="007078AB"/>
    <w:rsid w:val="00707AA3"/>
    <w:rsid w:val="007203A7"/>
    <w:rsid w:val="00722D71"/>
    <w:rsid w:val="00722D92"/>
    <w:rsid w:val="00723761"/>
    <w:rsid w:val="00725076"/>
    <w:rsid w:val="00732818"/>
    <w:rsid w:val="00737CF4"/>
    <w:rsid w:val="00743D14"/>
    <w:rsid w:val="007441BE"/>
    <w:rsid w:val="0074437D"/>
    <w:rsid w:val="00745278"/>
    <w:rsid w:val="007516B1"/>
    <w:rsid w:val="007536D3"/>
    <w:rsid w:val="00753F04"/>
    <w:rsid w:val="00755F04"/>
    <w:rsid w:val="007565F5"/>
    <w:rsid w:val="007619D5"/>
    <w:rsid w:val="007620CA"/>
    <w:rsid w:val="0076319A"/>
    <w:rsid w:val="007643E5"/>
    <w:rsid w:val="00770AD7"/>
    <w:rsid w:val="007737C5"/>
    <w:rsid w:val="00784F47"/>
    <w:rsid w:val="00785929"/>
    <w:rsid w:val="00791EE4"/>
    <w:rsid w:val="007A4EB5"/>
    <w:rsid w:val="007A7060"/>
    <w:rsid w:val="007B16C9"/>
    <w:rsid w:val="007B2B9E"/>
    <w:rsid w:val="007B6C40"/>
    <w:rsid w:val="007C0343"/>
    <w:rsid w:val="007C0CC2"/>
    <w:rsid w:val="007C35D0"/>
    <w:rsid w:val="007C7FB7"/>
    <w:rsid w:val="007D080E"/>
    <w:rsid w:val="007D376D"/>
    <w:rsid w:val="007E1038"/>
    <w:rsid w:val="007E4274"/>
    <w:rsid w:val="007E4F6A"/>
    <w:rsid w:val="007E677E"/>
    <w:rsid w:val="007E6A2A"/>
    <w:rsid w:val="00802151"/>
    <w:rsid w:val="0080309F"/>
    <w:rsid w:val="00804E2F"/>
    <w:rsid w:val="00805346"/>
    <w:rsid w:val="00806B75"/>
    <w:rsid w:val="00806E89"/>
    <w:rsid w:val="0081041C"/>
    <w:rsid w:val="00811581"/>
    <w:rsid w:val="00816C57"/>
    <w:rsid w:val="00820A88"/>
    <w:rsid w:val="00824BDD"/>
    <w:rsid w:val="00825672"/>
    <w:rsid w:val="00825F86"/>
    <w:rsid w:val="0083193A"/>
    <w:rsid w:val="00836614"/>
    <w:rsid w:val="0084000F"/>
    <w:rsid w:val="008425F9"/>
    <w:rsid w:val="00843849"/>
    <w:rsid w:val="00845422"/>
    <w:rsid w:val="00853298"/>
    <w:rsid w:val="008545CA"/>
    <w:rsid w:val="0085779F"/>
    <w:rsid w:val="00857E24"/>
    <w:rsid w:val="008647AE"/>
    <w:rsid w:val="00867254"/>
    <w:rsid w:val="0087064C"/>
    <w:rsid w:val="0087210D"/>
    <w:rsid w:val="008747AE"/>
    <w:rsid w:val="0088137D"/>
    <w:rsid w:val="008821D4"/>
    <w:rsid w:val="00883300"/>
    <w:rsid w:val="008849CE"/>
    <w:rsid w:val="008A151A"/>
    <w:rsid w:val="008A2FAF"/>
    <w:rsid w:val="008A40F0"/>
    <w:rsid w:val="008A5E51"/>
    <w:rsid w:val="008A6C20"/>
    <w:rsid w:val="008B05EB"/>
    <w:rsid w:val="008B5715"/>
    <w:rsid w:val="008C299A"/>
    <w:rsid w:val="008C41EF"/>
    <w:rsid w:val="008C5663"/>
    <w:rsid w:val="008C5EA8"/>
    <w:rsid w:val="008D4282"/>
    <w:rsid w:val="008D6A2C"/>
    <w:rsid w:val="008D7950"/>
    <w:rsid w:val="008E0981"/>
    <w:rsid w:val="008E6E59"/>
    <w:rsid w:val="0091212C"/>
    <w:rsid w:val="00914527"/>
    <w:rsid w:val="00916758"/>
    <w:rsid w:val="0092106D"/>
    <w:rsid w:val="00922FE0"/>
    <w:rsid w:val="00923E6B"/>
    <w:rsid w:val="00925342"/>
    <w:rsid w:val="009270DF"/>
    <w:rsid w:val="009343E6"/>
    <w:rsid w:val="00941789"/>
    <w:rsid w:val="0094189D"/>
    <w:rsid w:val="009505FB"/>
    <w:rsid w:val="00956716"/>
    <w:rsid w:val="00960F69"/>
    <w:rsid w:val="00962097"/>
    <w:rsid w:val="00965DA9"/>
    <w:rsid w:val="009766D3"/>
    <w:rsid w:val="009832BA"/>
    <w:rsid w:val="00984C18"/>
    <w:rsid w:val="0098511A"/>
    <w:rsid w:val="0098548A"/>
    <w:rsid w:val="00985C8D"/>
    <w:rsid w:val="009925BE"/>
    <w:rsid w:val="009A11DB"/>
    <w:rsid w:val="009A16D0"/>
    <w:rsid w:val="009A2AFD"/>
    <w:rsid w:val="009A3247"/>
    <w:rsid w:val="009A4A72"/>
    <w:rsid w:val="009A4EDC"/>
    <w:rsid w:val="009B06E7"/>
    <w:rsid w:val="009B11F5"/>
    <w:rsid w:val="009B14EA"/>
    <w:rsid w:val="009B2697"/>
    <w:rsid w:val="009B33DB"/>
    <w:rsid w:val="009B4200"/>
    <w:rsid w:val="009B4E51"/>
    <w:rsid w:val="009B5295"/>
    <w:rsid w:val="009C5EEB"/>
    <w:rsid w:val="009D0351"/>
    <w:rsid w:val="009D1F6A"/>
    <w:rsid w:val="009D2D37"/>
    <w:rsid w:val="009D3829"/>
    <w:rsid w:val="009D3AFA"/>
    <w:rsid w:val="009D45F8"/>
    <w:rsid w:val="009D58AD"/>
    <w:rsid w:val="009D6E0C"/>
    <w:rsid w:val="009D7D36"/>
    <w:rsid w:val="009E1B36"/>
    <w:rsid w:val="009E3DA5"/>
    <w:rsid w:val="009E7EDA"/>
    <w:rsid w:val="009F08B9"/>
    <w:rsid w:val="009F6F8E"/>
    <w:rsid w:val="00A011B1"/>
    <w:rsid w:val="00A02743"/>
    <w:rsid w:val="00A030A7"/>
    <w:rsid w:val="00A03A0D"/>
    <w:rsid w:val="00A1005B"/>
    <w:rsid w:val="00A207DA"/>
    <w:rsid w:val="00A21A4B"/>
    <w:rsid w:val="00A230B8"/>
    <w:rsid w:val="00A24FF3"/>
    <w:rsid w:val="00A3045D"/>
    <w:rsid w:val="00A30617"/>
    <w:rsid w:val="00A3277A"/>
    <w:rsid w:val="00A424AA"/>
    <w:rsid w:val="00A465C7"/>
    <w:rsid w:val="00A5136C"/>
    <w:rsid w:val="00A615BD"/>
    <w:rsid w:val="00A633DF"/>
    <w:rsid w:val="00A65373"/>
    <w:rsid w:val="00A6548E"/>
    <w:rsid w:val="00A72FED"/>
    <w:rsid w:val="00A81AC3"/>
    <w:rsid w:val="00A8509A"/>
    <w:rsid w:val="00A90957"/>
    <w:rsid w:val="00A9425D"/>
    <w:rsid w:val="00A95000"/>
    <w:rsid w:val="00A97236"/>
    <w:rsid w:val="00A9753A"/>
    <w:rsid w:val="00AA6271"/>
    <w:rsid w:val="00AB2C51"/>
    <w:rsid w:val="00AB3933"/>
    <w:rsid w:val="00AB554F"/>
    <w:rsid w:val="00AB5AF7"/>
    <w:rsid w:val="00AC246B"/>
    <w:rsid w:val="00AC4442"/>
    <w:rsid w:val="00AC56F8"/>
    <w:rsid w:val="00AC6AAE"/>
    <w:rsid w:val="00AC7B17"/>
    <w:rsid w:val="00AD097D"/>
    <w:rsid w:val="00AD1123"/>
    <w:rsid w:val="00AD2B31"/>
    <w:rsid w:val="00AD55D7"/>
    <w:rsid w:val="00AD7047"/>
    <w:rsid w:val="00AE064E"/>
    <w:rsid w:val="00AE082B"/>
    <w:rsid w:val="00AE0B6B"/>
    <w:rsid w:val="00AE54A1"/>
    <w:rsid w:val="00AE60C9"/>
    <w:rsid w:val="00AF13EF"/>
    <w:rsid w:val="00AF4166"/>
    <w:rsid w:val="00AF440F"/>
    <w:rsid w:val="00AF75A4"/>
    <w:rsid w:val="00B029C4"/>
    <w:rsid w:val="00B04143"/>
    <w:rsid w:val="00B077D2"/>
    <w:rsid w:val="00B1195E"/>
    <w:rsid w:val="00B16C8F"/>
    <w:rsid w:val="00B20F76"/>
    <w:rsid w:val="00B22598"/>
    <w:rsid w:val="00B23547"/>
    <w:rsid w:val="00B2414D"/>
    <w:rsid w:val="00B26C73"/>
    <w:rsid w:val="00B271E6"/>
    <w:rsid w:val="00B27BE9"/>
    <w:rsid w:val="00B3014F"/>
    <w:rsid w:val="00B3056B"/>
    <w:rsid w:val="00B30FB1"/>
    <w:rsid w:val="00B346F1"/>
    <w:rsid w:val="00B3593E"/>
    <w:rsid w:val="00B35F9C"/>
    <w:rsid w:val="00B37140"/>
    <w:rsid w:val="00B40A5F"/>
    <w:rsid w:val="00B40C10"/>
    <w:rsid w:val="00B41F26"/>
    <w:rsid w:val="00B435DD"/>
    <w:rsid w:val="00B46D87"/>
    <w:rsid w:val="00B474D8"/>
    <w:rsid w:val="00B530A2"/>
    <w:rsid w:val="00B5372E"/>
    <w:rsid w:val="00B546DC"/>
    <w:rsid w:val="00B553B1"/>
    <w:rsid w:val="00B6122E"/>
    <w:rsid w:val="00B622AD"/>
    <w:rsid w:val="00B770EA"/>
    <w:rsid w:val="00B807DD"/>
    <w:rsid w:val="00B81069"/>
    <w:rsid w:val="00B831A6"/>
    <w:rsid w:val="00B85257"/>
    <w:rsid w:val="00B95E42"/>
    <w:rsid w:val="00BA3285"/>
    <w:rsid w:val="00BA3691"/>
    <w:rsid w:val="00BA4AB2"/>
    <w:rsid w:val="00BB1F92"/>
    <w:rsid w:val="00BB261C"/>
    <w:rsid w:val="00BB4BBF"/>
    <w:rsid w:val="00BC3E8F"/>
    <w:rsid w:val="00BC4228"/>
    <w:rsid w:val="00BC6F16"/>
    <w:rsid w:val="00BD5A42"/>
    <w:rsid w:val="00BD6201"/>
    <w:rsid w:val="00BF15AB"/>
    <w:rsid w:val="00BF4EC0"/>
    <w:rsid w:val="00C02F59"/>
    <w:rsid w:val="00C039C0"/>
    <w:rsid w:val="00C05CA9"/>
    <w:rsid w:val="00C07931"/>
    <w:rsid w:val="00C1042B"/>
    <w:rsid w:val="00C121AA"/>
    <w:rsid w:val="00C16C03"/>
    <w:rsid w:val="00C20BF1"/>
    <w:rsid w:val="00C21960"/>
    <w:rsid w:val="00C23533"/>
    <w:rsid w:val="00C23B45"/>
    <w:rsid w:val="00C2434E"/>
    <w:rsid w:val="00C26065"/>
    <w:rsid w:val="00C30462"/>
    <w:rsid w:val="00C30F60"/>
    <w:rsid w:val="00C310CD"/>
    <w:rsid w:val="00C3223F"/>
    <w:rsid w:val="00C3306D"/>
    <w:rsid w:val="00C36D53"/>
    <w:rsid w:val="00C36DBD"/>
    <w:rsid w:val="00C42E9A"/>
    <w:rsid w:val="00C50F47"/>
    <w:rsid w:val="00C51C8F"/>
    <w:rsid w:val="00C5425B"/>
    <w:rsid w:val="00C56D77"/>
    <w:rsid w:val="00C60AAA"/>
    <w:rsid w:val="00C60C96"/>
    <w:rsid w:val="00C66655"/>
    <w:rsid w:val="00C66C9D"/>
    <w:rsid w:val="00C74B66"/>
    <w:rsid w:val="00C76AA7"/>
    <w:rsid w:val="00C80791"/>
    <w:rsid w:val="00C83805"/>
    <w:rsid w:val="00C84283"/>
    <w:rsid w:val="00C85F3A"/>
    <w:rsid w:val="00C90619"/>
    <w:rsid w:val="00C90B9B"/>
    <w:rsid w:val="00C944AE"/>
    <w:rsid w:val="00CA066A"/>
    <w:rsid w:val="00CA0E64"/>
    <w:rsid w:val="00CA2B7E"/>
    <w:rsid w:val="00CA3938"/>
    <w:rsid w:val="00CA3A3B"/>
    <w:rsid w:val="00CA5695"/>
    <w:rsid w:val="00CB2EC1"/>
    <w:rsid w:val="00CB4230"/>
    <w:rsid w:val="00CB7325"/>
    <w:rsid w:val="00CC1E69"/>
    <w:rsid w:val="00CC298E"/>
    <w:rsid w:val="00CC5A52"/>
    <w:rsid w:val="00CD0135"/>
    <w:rsid w:val="00CD25B3"/>
    <w:rsid w:val="00CD2EDB"/>
    <w:rsid w:val="00CD7034"/>
    <w:rsid w:val="00CE43D4"/>
    <w:rsid w:val="00CF20AA"/>
    <w:rsid w:val="00CF33C0"/>
    <w:rsid w:val="00CF3786"/>
    <w:rsid w:val="00D0238C"/>
    <w:rsid w:val="00D031AC"/>
    <w:rsid w:val="00D06F0C"/>
    <w:rsid w:val="00D109C2"/>
    <w:rsid w:val="00D1434D"/>
    <w:rsid w:val="00D21FBD"/>
    <w:rsid w:val="00D22A76"/>
    <w:rsid w:val="00D23085"/>
    <w:rsid w:val="00D230A9"/>
    <w:rsid w:val="00D24D62"/>
    <w:rsid w:val="00D25343"/>
    <w:rsid w:val="00D27A49"/>
    <w:rsid w:val="00D32B1D"/>
    <w:rsid w:val="00D35481"/>
    <w:rsid w:val="00D40369"/>
    <w:rsid w:val="00D404AE"/>
    <w:rsid w:val="00D40639"/>
    <w:rsid w:val="00D40D52"/>
    <w:rsid w:val="00D42145"/>
    <w:rsid w:val="00D447DD"/>
    <w:rsid w:val="00D4669B"/>
    <w:rsid w:val="00D50D90"/>
    <w:rsid w:val="00D52734"/>
    <w:rsid w:val="00D54398"/>
    <w:rsid w:val="00D57EBE"/>
    <w:rsid w:val="00D62E36"/>
    <w:rsid w:val="00D63E05"/>
    <w:rsid w:val="00D71A3E"/>
    <w:rsid w:val="00D75BC0"/>
    <w:rsid w:val="00D77BE0"/>
    <w:rsid w:val="00D82FC3"/>
    <w:rsid w:val="00D87C1D"/>
    <w:rsid w:val="00D91890"/>
    <w:rsid w:val="00D93B67"/>
    <w:rsid w:val="00D96A21"/>
    <w:rsid w:val="00D9725E"/>
    <w:rsid w:val="00DA1862"/>
    <w:rsid w:val="00DA5E66"/>
    <w:rsid w:val="00DA698B"/>
    <w:rsid w:val="00DB18A3"/>
    <w:rsid w:val="00DB45D6"/>
    <w:rsid w:val="00DB4737"/>
    <w:rsid w:val="00DB4A4A"/>
    <w:rsid w:val="00DB60F3"/>
    <w:rsid w:val="00DC0E83"/>
    <w:rsid w:val="00DC101C"/>
    <w:rsid w:val="00DC1BD6"/>
    <w:rsid w:val="00DC3047"/>
    <w:rsid w:val="00DC428E"/>
    <w:rsid w:val="00DC4A0A"/>
    <w:rsid w:val="00DC4EAC"/>
    <w:rsid w:val="00DD1F0A"/>
    <w:rsid w:val="00DD3F95"/>
    <w:rsid w:val="00DE5426"/>
    <w:rsid w:val="00DE5FD6"/>
    <w:rsid w:val="00DF146B"/>
    <w:rsid w:val="00DF5895"/>
    <w:rsid w:val="00E00494"/>
    <w:rsid w:val="00E00FCC"/>
    <w:rsid w:val="00E0100A"/>
    <w:rsid w:val="00E02150"/>
    <w:rsid w:val="00E04A6E"/>
    <w:rsid w:val="00E1129D"/>
    <w:rsid w:val="00E11589"/>
    <w:rsid w:val="00E13E6E"/>
    <w:rsid w:val="00E152BC"/>
    <w:rsid w:val="00E15C64"/>
    <w:rsid w:val="00E20FC3"/>
    <w:rsid w:val="00E23B46"/>
    <w:rsid w:val="00E24D17"/>
    <w:rsid w:val="00E355E9"/>
    <w:rsid w:val="00E44307"/>
    <w:rsid w:val="00E44DC4"/>
    <w:rsid w:val="00E46D40"/>
    <w:rsid w:val="00E51ACA"/>
    <w:rsid w:val="00E53205"/>
    <w:rsid w:val="00E551D4"/>
    <w:rsid w:val="00E57225"/>
    <w:rsid w:val="00E718D9"/>
    <w:rsid w:val="00E72F0D"/>
    <w:rsid w:val="00E73370"/>
    <w:rsid w:val="00E74CCD"/>
    <w:rsid w:val="00E75415"/>
    <w:rsid w:val="00E93073"/>
    <w:rsid w:val="00E957E3"/>
    <w:rsid w:val="00EA0122"/>
    <w:rsid w:val="00EA1E3C"/>
    <w:rsid w:val="00EA1FD8"/>
    <w:rsid w:val="00EA2B97"/>
    <w:rsid w:val="00EA3451"/>
    <w:rsid w:val="00EA754D"/>
    <w:rsid w:val="00EB0374"/>
    <w:rsid w:val="00EB2B4C"/>
    <w:rsid w:val="00EB31BF"/>
    <w:rsid w:val="00EB545C"/>
    <w:rsid w:val="00EB63E7"/>
    <w:rsid w:val="00EC1DD8"/>
    <w:rsid w:val="00EC511B"/>
    <w:rsid w:val="00EC6B8C"/>
    <w:rsid w:val="00EC6F14"/>
    <w:rsid w:val="00ED02A4"/>
    <w:rsid w:val="00ED31D1"/>
    <w:rsid w:val="00ED58AA"/>
    <w:rsid w:val="00ED6BB2"/>
    <w:rsid w:val="00EE2198"/>
    <w:rsid w:val="00EE2620"/>
    <w:rsid w:val="00EE67F6"/>
    <w:rsid w:val="00EF187F"/>
    <w:rsid w:val="00F00AB2"/>
    <w:rsid w:val="00F00C8B"/>
    <w:rsid w:val="00F040BF"/>
    <w:rsid w:val="00F05813"/>
    <w:rsid w:val="00F076EA"/>
    <w:rsid w:val="00F079BF"/>
    <w:rsid w:val="00F105BA"/>
    <w:rsid w:val="00F107FB"/>
    <w:rsid w:val="00F13BEE"/>
    <w:rsid w:val="00F20E12"/>
    <w:rsid w:val="00F21889"/>
    <w:rsid w:val="00F226AE"/>
    <w:rsid w:val="00F26E77"/>
    <w:rsid w:val="00F32DF7"/>
    <w:rsid w:val="00F346B9"/>
    <w:rsid w:val="00F34C4F"/>
    <w:rsid w:val="00F357CB"/>
    <w:rsid w:val="00F451F7"/>
    <w:rsid w:val="00F45DD8"/>
    <w:rsid w:val="00F50C58"/>
    <w:rsid w:val="00F51794"/>
    <w:rsid w:val="00F52503"/>
    <w:rsid w:val="00F5458B"/>
    <w:rsid w:val="00F578FB"/>
    <w:rsid w:val="00F655BB"/>
    <w:rsid w:val="00F722AE"/>
    <w:rsid w:val="00F80623"/>
    <w:rsid w:val="00F82B59"/>
    <w:rsid w:val="00F86D33"/>
    <w:rsid w:val="00F875A1"/>
    <w:rsid w:val="00F875EE"/>
    <w:rsid w:val="00F90BAF"/>
    <w:rsid w:val="00F92411"/>
    <w:rsid w:val="00FA7A84"/>
    <w:rsid w:val="00FB220A"/>
    <w:rsid w:val="00FB2D44"/>
    <w:rsid w:val="00FB37E2"/>
    <w:rsid w:val="00FB60C9"/>
    <w:rsid w:val="00FC0D11"/>
    <w:rsid w:val="00FD15F4"/>
    <w:rsid w:val="00FD350A"/>
    <w:rsid w:val="00FD413A"/>
    <w:rsid w:val="00FD5569"/>
    <w:rsid w:val="00FD641E"/>
    <w:rsid w:val="00FD68CC"/>
    <w:rsid w:val="00FD721A"/>
    <w:rsid w:val="00FE161E"/>
    <w:rsid w:val="00FE6E0F"/>
    <w:rsid w:val="00FF2FF6"/>
    <w:rsid w:val="00FF4F6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hapeDefaults>
    <o:shapedefaults v:ext="edit" spidmax="5122" fill="f" fillcolor="white" stroke="f">
      <v:fill color="white" on="f"/>
      <v:stroke on="f"/>
      <v:textbox inset="1mm,0,1mm,0"/>
    </o:shapedefaults>
    <o:shapelayout v:ext="edit">
      <o:idmap v:ext="edit" data="2,3,4"/>
    </o:shapelayout>
  </w:shapeDefaults>
  <w:decimalSymbol w:val="."/>
  <w:listSeparator w:val=","/>
  <w15:chartTrackingRefBased/>
  <w15:docId w15:val="{75C9E046-38C9-416A-8625-05DCB8A34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character" w:customStyle="1" w:styleId="default">
    <w:name w:val="default"/>
    <w:rPr>
      <w:rFonts w:ascii="Times New Roman" w:hAnsi="Times New Roman" w:cs="Times New Roman"/>
      <w:sz w:val="20"/>
      <w:szCs w:val="26"/>
    </w:rPr>
  </w:style>
  <w:style w:type="character" w:customStyle="1" w:styleId="super">
    <w:name w:val="super"/>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paragraph" w:styleId="a5">
    <w:name w:val="footnote text"/>
    <w:basedOn w:val="a"/>
    <w:semiHidden/>
    <w:rPr>
      <w:sz w:val="20"/>
      <w:szCs w:val="20"/>
    </w:rPr>
  </w:style>
  <w:style w:type="character" w:styleId="a6">
    <w:name w:val="footnote reference"/>
    <w:semiHidden/>
    <w:rPr>
      <w:vertAlign w:val="superscript"/>
    </w:rPr>
  </w:style>
  <w:style w:type="character" w:customStyle="1" w:styleId="big-number">
    <w:name w:val="big-number"/>
    <w:rPr>
      <w:rFonts w:ascii="Times New Roman" w:hAnsi="Times New Roman" w:cs="Times New Roman"/>
      <w:sz w:val="32"/>
      <w:szCs w:val="32"/>
    </w:rPr>
  </w:style>
  <w:style w:type="paragraph" w:customStyle="1" w:styleId="medium2-header">
    <w:name w:val="medium2-header"/>
    <w:basedOn w:val="a"/>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Times New Roman"/>
      <w:bCs/>
      <w:sz w:val="24"/>
    </w:rPr>
  </w:style>
  <w:style w:type="paragraph" w:customStyle="1" w:styleId="header-2">
    <w:name w:val="header-2"/>
    <w:basedOn w:val="P00"/>
    <w:pPr>
      <w:keepNext/>
      <w:keepLines/>
      <w:tabs>
        <w:tab w:val="clear" w:pos="6259"/>
      </w:tabs>
      <w:spacing w:before="240"/>
      <w:jc w:val="center"/>
    </w:pPr>
    <w:rPr>
      <w:rFonts w:cs="Times New Roman"/>
      <w:szCs w:val="20"/>
    </w:rPr>
  </w:style>
  <w:style w:type="character" w:styleId="Hyperlink">
    <w:name w:val="Hyperlink"/>
    <w:rPr>
      <w:color w:val="0000FF"/>
      <w:u w:val="single"/>
    </w:rPr>
  </w:style>
  <w:style w:type="character" w:styleId="FollowedHyperlink">
    <w:name w:val="FollowedHyperlink"/>
    <w:rPr>
      <w:color w:val="800080"/>
      <w:u w:val="single"/>
    </w:rPr>
  </w:style>
  <w:style w:type="paragraph" w:styleId="a7">
    <w:name w:val="Body Text"/>
    <w:basedOn w:val="a"/>
  </w:style>
  <w:style w:type="paragraph" w:styleId="2">
    <w:name w:val="Body Text 2"/>
    <w:basedOn w:val="a"/>
  </w:style>
  <w:style w:type="paragraph" w:styleId="3">
    <w:name w:val="Body Text 3"/>
    <w:basedOn w:val="a"/>
    <w:pPr>
      <w:spacing w:line="160" w:lineRule="exact"/>
      <w:jc w:val="left"/>
    </w:pPr>
    <w:rPr>
      <w:rFonts w:cs="Miriam"/>
      <w:sz w:val="18"/>
      <w:szCs w:val="18"/>
    </w:rPr>
  </w:style>
  <w:style w:type="table" w:styleId="a8">
    <w:name w:val="Table Grid"/>
    <w:basedOn w:val="a1"/>
    <w:rsid w:val="00700345"/>
    <w:pPr>
      <w:autoSpaceDE w:val="0"/>
      <w:autoSpaceDN w:val="0"/>
      <w:bidi/>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C260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21" Type="http://schemas.openxmlformats.org/officeDocument/2006/relationships/hyperlink" Target="https://www.nevo.co.il/Law_word/law06/tak-9007.pdf" TargetMode="External"/><Relationship Id="rId170" Type="http://schemas.openxmlformats.org/officeDocument/2006/relationships/hyperlink" Target="http://www.nevo.co.il/Law_word/law06/tak-8279.pdf" TargetMode="External"/><Relationship Id="rId268" Type="http://schemas.openxmlformats.org/officeDocument/2006/relationships/hyperlink" Target="http://www.nevo.co.il/Law_word/law06/tak-7351.pdf" TargetMode="External"/><Relationship Id="rId475" Type="http://schemas.openxmlformats.org/officeDocument/2006/relationships/hyperlink" Target="http://www.nevo.co.il/Law_word/law06/TAK-5640.pdf" TargetMode="External"/><Relationship Id="rId682" Type="http://schemas.openxmlformats.org/officeDocument/2006/relationships/hyperlink" Target="http://www.nevo.co.il/Law_word/law06/tak-7351.pdf" TargetMode="External"/><Relationship Id="rId128" Type="http://schemas.openxmlformats.org/officeDocument/2006/relationships/hyperlink" Target="https://www.nevo.co.il/Law_word/law06/tak-9007.pdf" TargetMode="External"/><Relationship Id="rId335" Type="http://schemas.openxmlformats.org/officeDocument/2006/relationships/hyperlink" Target="http://www.nevo.co.il/Law_word/law06/tak-7351.pdf" TargetMode="External"/><Relationship Id="rId542" Type="http://schemas.openxmlformats.org/officeDocument/2006/relationships/hyperlink" Target="http://www.nevo.co.il/Law_word/law06/TAK-5248.pdf" TargetMode="External"/><Relationship Id="rId987" Type="http://schemas.openxmlformats.org/officeDocument/2006/relationships/hyperlink" Target="http://www.nevo.co.il/Law_word/law06/tak-7351.pdf" TargetMode="External"/><Relationship Id="rId1172" Type="http://schemas.openxmlformats.org/officeDocument/2006/relationships/hyperlink" Target="http://www.nevo.co.il/Law_word/law06/tak-7910.pdf" TargetMode="External"/><Relationship Id="rId402" Type="http://schemas.openxmlformats.org/officeDocument/2006/relationships/hyperlink" Target="http://www.nevo.co.il/Law_word/law06/TAK-5105.pdf" TargetMode="External"/><Relationship Id="rId847" Type="http://schemas.openxmlformats.org/officeDocument/2006/relationships/hyperlink" Target="http://www.nevo.co.il/Law_word/law06/TAK-5133.pdf" TargetMode="External"/><Relationship Id="rId1032" Type="http://schemas.openxmlformats.org/officeDocument/2006/relationships/hyperlink" Target="http://www.nevo.co.il/Law_word/law06/tak-7351.pdf" TargetMode="External"/><Relationship Id="rId707" Type="http://schemas.openxmlformats.org/officeDocument/2006/relationships/hyperlink" Target="http://www.nevo.co.il/Law_word/law06/TAK-5133.pdf" TargetMode="External"/><Relationship Id="rId914" Type="http://schemas.openxmlformats.org/officeDocument/2006/relationships/hyperlink" Target="http://www.nevo.co.il/Law_word/law06/tak-7351.pdf" TargetMode="External"/><Relationship Id="rId43" Type="http://schemas.openxmlformats.org/officeDocument/2006/relationships/hyperlink" Target="http://www.nevo.co.il/Law_word/law06/tak-7351.pdf" TargetMode="External"/><Relationship Id="rId192" Type="http://schemas.openxmlformats.org/officeDocument/2006/relationships/hyperlink" Target="http://www.nevo.co.il/Law_word/law06/tak-7351.pdf" TargetMode="External"/><Relationship Id="rId497" Type="http://schemas.openxmlformats.org/officeDocument/2006/relationships/hyperlink" Target="http://www.nevo.co.il/Law_word/law06/tak-7351.pdf" TargetMode="External"/><Relationship Id="rId357" Type="http://schemas.openxmlformats.org/officeDocument/2006/relationships/hyperlink" Target="http://www.nevo.co.il/Law_word/law06/TAK-5704.pdf" TargetMode="External"/><Relationship Id="rId217" Type="http://schemas.openxmlformats.org/officeDocument/2006/relationships/hyperlink" Target="https://www.nevo.co.il/law_html/law06/tak-10617.pdf" TargetMode="External"/><Relationship Id="rId564" Type="http://schemas.openxmlformats.org/officeDocument/2006/relationships/hyperlink" Target="http://www.nevo.co.il/Law_word/law06/TAK-5704.pdf" TargetMode="External"/><Relationship Id="rId771" Type="http://schemas.openxmlformats.org/officeDocument/2006/relationships/hyperlink" Target="https://www.nevo.co.il/law_html/law06/tak-10192.pdf" TargetMode="External"/><Relationship Id="rId869" Type="http://schemas.openxmlformats.org/officeDocument/2006/relationships/hyperlink" Target="http://www.nevo.co.il/Law_word/law06/tak-7351.pdf" TargetMode="External"/><Relationship Id="rId424" Type="http://schemas.openxmlformats.org/officeDocument/2006/relationships/hyperlink" Target="http://www.nevo.co.il/Law_word/law06/tak-7422.pdf" TargetMode="External"/><Relationship Id="rId631" Type="http://schemas.openxmlformats.org/officeDocument/2006/relationships/hyperlink" Target="http://www.nevo.co.il/Law_word/law06/tak-7351.pdf" TargetMode="External"/><Relationship Id="rId729" Type="http://schemas.openxmlformats.org/officeDocument/2006/relationships/hyperlink" Target="http://www.nevo.co.il/Law_word/law06/tak-7351.pdf" TargetMode="External"/><Relationship Id="rId1054" Type="http://schemas.openxmlformats.org/officeDocument/2006/relationships/hyperlink" Target="http://www.nevo.co.il/Law_word/law06/TAK-5133.pdf" TargetMode="External"/><Relationship Id="rId936" Type="http://schemas.openxmlformats.org/officeDocument/2006/relationships/hyperlink" Target="http://www.nevo.co.il/Law_word/law06/tak-7351.pdf" TargetMode="External"/><Relationship Id="rId1121" Type="http://schemas.openxmlformats.org/officeDocument/2006/relationships/image" Target="media/image10.emf"/><Relationship Id="rId65" Type="http://schemas.openxmlformats.org/officeDocument/2006/relationships/hyperlink" Target="http://www.nevo.co.il/Law_word/law06/TAK-5105.pdf" TargetMode="External"/><Relationship Id="rId281" Type="http://schemas.openxmlformats.org/officeDocument/2006/relationships/hyperlink" Target="http://www.nevo.co.il/Law_word/law06/tak-4529.pdf" TargetMode="External"/><Relationship Id="rId141" Type="http://schemas.openxmlformats.org/officeDocument/2006/relationships/hyperlink" Target="https://www.nevo.co.il/Law_word/law06/tak-9007.pdf" TargetMode="External"/><Relationship Id="rId379" Type="http://schemas.openxmlformats.org/officeDocument/2006/relationships/hyperlink" Target="http://www.nevo.co.il/Law_word/law06/tak-7503.pdf" TargetMode="External"/><Relationship Id="rId586" Type="http://schemas.openxmlformats.org/officeDocument/2006/relationships/hyperlink" Target="http://www.nevo.co.il/Law_word/law06/tak-7351.pdf" TargetMode="External"/><Relationship Id="rId793" Type="http://schemas.openxmlformats.org/officeDocument/2006/relationships/hyperlink" Target="http://www.nevo.co.il/Law_word/law06/TAK-5133.pdf" TargetMode="External"/><Relationship Id="rId7" Type="http://schemas.openxmlformats.org/officeDocument/2006/relationships/hyperlink" Target="http://www.nevo.co.il/Law_word/law06/tak-7351.pdf" TargetMode="External"/><Relationship Id="rId239" Type="http://schemas.openxmlformats.org/officeDocument/2006/relationships/hyperlink" Target="http://www.nevo.co.il/Law_word/law06/TAK-6464.pdf" TargetMode="External"/><Relationship Id="rId446" Type="http://schemas.openxmlformats.org/officeDocument/2006/relationships/hyperlink" Target="http://www.nevo.co.il/Law_word/law06/tak-7422.pdf" TargetMode="External"/><Relationship Id="rId653" Type="http://schemas.openxmlformats.org/officeDocument/2006/relationships/hyperlink" Target="http://www.nevo.co.il/Law_word/law06/tak-7351.pdf" TargetMode="External"/><Relationship Id="rId1076" Type="http://schemas.openxmlformats.org/officeDocument/2006/relationships/hyperlink" Target="http://www.nevo.co.il/Law_word/law06/tak-7351.pdf" TargetMode="External"/><Relationship Id="rId306" Type="http://schemas.openxmlformats.org/officeDocument/2006/relationships/hyperlink" Target="http://www.nevo.co.il/Law_word/law06/tak-4529.pdf" TargetMode="External"/><Relationship Id="rId860" Type="http://schemas.openxmlformats.org/officeDocument/2006/relationships/hyperlink" Target="http://www.nevo.co.il/Law_word/law06/TAK-5133.pdf" TargetMode="External"/><Relationship Id="rId958" Type="http://schemas.openxmlformats.org/officeDocument/2006/relationships/hyperlink" Target="http://www.nevo.co.il/Law_word/law06/tak-7351.pdf" TargetMode="External"/><Relationship Id="rId1143" Type="http://schemas.openxmlformats.org/officeDocument/2006/relationships/image" Target="media/image29.emf"/><Relationship Id="rId87" Type="http://schemas.openxmlformats.org/officeDocument/2006/relationships/hyperlink" Target="http://www.nevo.co.il/Law_word/law06/tak-7219.pdf" TargetMode="External"/><Relationship Id="rId513" Type="http://schemas.openxmlformats.org/officeDocument/2006/relationships/hyperlink" Target="http://www.nevo.co.il/Law_word/law06/tak-7351.pdf" TargetMode="External"/><Relationship Id="rId720" Type="http://schemas.openxmlformats.org/officeDocument/2006/relationships/hyperlink" Target="http://www.nevo.co.il/Law_word/law06/tak-5133.pdf" TargetMode="External"/><Relationship Id="rId818" Type="http://schemas.openxmlformats.org/officeDocument/2006/relationships/hyperlink" Target="http://www.nevo.co.il/Law_word/law06/tak-7367.pdf" TargetMode="External"/><Relationship Id="rId1003" Type="http://schemas.openxmlformats.org/officeDocument/2006/relationships/hyperlink" Target="http://www.nevo.co.il/Law_word/law06/TAK-5133.pdf" TargetMode="External"/><Relationship Id="rId14" Type="http://schemas.openxmlformats.org/officeDocument/2006/relationships/hyperlink" Target="https://www.nevo.co.il/Law_word/law06/tak-9007.pdf" TargetMode="External"/><Relationship Id="rId163" Type="http://schemas.openxmlformats.org/officeDocument/2006/relationships/hyperlink" Target="http://www.nevo.co.il/Law_word/law06/tak-7351.pdf" TargetMode="External"/><Relationship Id="rId370" Type="http://schemas.openxmlformats.org/officeDocument/2006/relationships/hyperlink" Target="http://www.nevo.co.il/Law_word/law06/tak-7351.pdf" TargetMode="External"/><Relationship Id="rId230" Type="http://schemas.openxmlformats.org/officeDocument/2006/relationships/hyperlink" Target="http://www.nevo.co.il/Law_word/law06/tak-5071.pdf" TargetMode="External"/><Relationship Id="rId468" Type="http://schemas.openxmlformats.org/officeDocument/2006/relationships/hyperlink" Target="http://www.nevo.co.il/Law_word/law06/TAK-5105.pdf" TargetMode="External"/><Relationship Id="rId675" Type="http://schemas.openxmlformats.org/officeDocument/2006/relationships/hyperlink" Target="http://www.nevo.co.il/Law_word/law06/TAK-5133.pdf" TargetMode="External"/><Relationship Id="rId882" Type="http://schemas.openxmlformats.org/officeDocument/2006/relationships/hyperlink" Target="http://www.nevo.co.il/Law_word/law06/tak-7351.pdf" TargetMode="External"/><Relationship Id="rId1098" Type="http://schemas.openxmlformats.org/officeDocument/2006/relationships/hyperlink" Target="http://www.nevo.co.il/Law_word/law06/tak-7991.pdf" TargetMode="External"/><Relationship Id="rId328" Type="http://schemas.openxmlformats.org/officeDocument/2006/relationships/hyperlink" Target="http://www.nevo.co.il/Law_word/law06/tak-7219.pdf" TargetMode="External"/><Relationship Id="rId535" Type="http://schemas.openxmlformats.org/officeDocument/2006/relationships/hyperlink" Target="http://www.nevo.co.il/Law_word/law06/tak-7351.pdf" TargetMode="External"/><Relationship Id="rId742" Type="http://schemas.openxmlformats.org/officeDocument/2006/relationships/hyperlink" Target="http://www.nevo.co.il/Law_word/law06/TAK-5133.pdf" TargetMode="External"/><Relationship Id="rId1165" Type="http://schemas.openxmlformats.org/officeDocument/2006/relationships/hyperlink" Target="http://www.nevo.co.il/Law_word/law06/tak-7351.pdf" TargetMode="External"/><Relationship Id="rId602" Type="http://schemas.openxmlformats.org/officeDocument/2006/relationships/hyperlink" Target="http://www.nevo.co.il/Law_word/law06/tak-7219.pdf" TargetMode="External"/><Relationship Id="rId1025" Type="http://schemas.openxmlformats.org/officeDocument/2006/relationships/hyperlink" Target="http://www.nevo.co.il/Law_word/law06/TAK-5133.pdf" TargetMode="External"/><Relationship Id="rId907" Type="http://schemas.openxmlformats.org/officeDocument/2006/relationships/hyperlink" Target="http://www.nevo.co.il/Law_word/law06/tak-8279.pdf" TargetMode="External"/><Relationship Id="rId36" Type="http://schemas.openxmlformats.org/officeDocument/2006/relationships/hyperlink" Target="http://www.nevo.co.il/Law_word/law06/tak-7351.pdf" TargetMode="External"/><Relationship Id="rId185" Type="http://schemas.openxmlformats.org/officeDocument/2006/relationships/hyperlink" Target="http://www.nevo.co.il/Law_word/law06/tak-5071.pdf" TargetMode="External"/><Relationship Id="rId392" Type="http://schemas.openxmlformats.org/officeDocument/2006/relationships/hyperlink" Target="http://www.nevo.co.il/Law_word/law06/tak-7513.pdf" TargetMode="External"/><Relationship Id="rId697" Type="http://schemas.openxmlformats.org/officeDocument/2006/relationships/hyperlink" Target="http://www.nevo.co.il/Law_word/law06/tak-7351.pdf" TargetMode="External"/><Relationship Id="rId252" Type="http://schemas.openxmlformats.org/officeDocument/2006/relationships/hyperlink" Target="http://www.nevo.co.il/Law_word/law06/tak-7351.pdf" TargetMode="External"/><Relationship Id="rId1187" Type="http://schemas.openxmlformats.org/officeDocument/2006/relationships/footer" Target="footer2.xml"/><Relationship Id="rId112" Type="http://schemas.openxmlformats.org/officeDocument/2006/relationships/hyperlink" Target="https://www.nevo.co.il/Law_word/law06/tak-8886.pdf" TargetMode="External"/><Relationship Id="rId557" Type="http://schemas.openxmlformats.org/officeDocument/2006/relationships/hyperlink" Target="http://www.nevo.co.il/Law_word/law06/tak-5071.pdf" TargetMode="External"/><Relationship Id="rId764" Type="http://schemas.openxmlformats.org/officeDocument/2006/relationships/hyperlink" Target="https://www.nevo.co.il/Law_word/law06/tak-9007.pdf" TargetMode="External"/><Relationship Id="rId971" Type="http://schemas.openxmlformats.org/officeDocument/2006/relationships/hyperlink" Target="http://www.nevo.co.il/Law_word/law06/tak-7351.pdf" TargetMode="External"/><Relationship Id="rId417" Type="http://schemas.openxmlformats.org/officeDocument/2006/relationships/hyperlink" Target="http://www.nevo.co.il/Law_word/law06/tak-7351.pdf" TargetMode="External"/><Relationship Id="rId624" Type="http://schemas.openxmlformats.org/officeDocument/2006/relationships/hyperlink" Target="http://www.nevo.co.il/Law_word/law06/TAK-5133.pdf" TargetMode="External"/><Relationship Id="rId831" Type="http://schemas.openxmlformats.org/officeDocument/2006/relationships/hyperlink" Target="http://www.nevo.co.il/Law_word/law06/TAK-5133.pdf" TargetMode="External"/><Relationship Id="rId1047" Type="http://schemas.openxmlformats.org/officeDocument/2006/relationships/hyperlink" Target="http://www.nevo.co.il/Law_word/law06/TAK-5133.pdf" TargetMode="External"/><Relationship Id="rId929" Type="http://schemas.openxmlformats.org/officeDocument/2006/relationships/hyperlink" Target="http://www.nevo.co.il/Law_word/law06/tak-7351.pdf" TargetMode="External"/><Relationship Id="rId1114" Type="http://schemas.openxmlformats.org/officeDocument/2006/relationships/image" Target="media/image3.emf"/><Relationship Id="rId58" Type="http://schemas.openxmlformats.org/officeDocument/2006/relationships/hyperlink" Target="https://www.nevo.co.il/Law_word/law06/tak-8886.pdf" TargetMode="External"/><Relationship Id="rId274" Type="http://schemas.openxmlformats.org/officeDocument/2006/relationships/hyperlink" Target="http://www.nevo.co.il/Law_word/law06/tak-7887.pdf" TargetMode="External"/><Relationship Id="rId481" Type="http://schemas.openxmlformats.org/officeDocument/2006/relationships/hyperlink" Target="http://www.nevo.co.il/Law_word/law06/tak-7351.pdf" TargetMode="External"/><Relationship Id="rId134" Type="http://schemas.openxmlformats.org/officeDocument/2006/relationships/hyperlink" Target="http://www.nevo.co.il/Law_word/law06/tak-7351.pdf" TargetMode="External"/><Relationship Id="rId579" Type="http://schemas.openxmlformats.org/officeDocument/2006/relationships/hyperlink" Target="http://www.nevo.co.il/Law_word/law06/tak-7351.pdf" TargetMode="External"/><Relationship Id="rId786" Type="http://schemas.openxmlformats.org/officeDocument/2006/relationships/hyperlink" Target="http://www.nevo.co.il/Law_word/law06/tak-7351.pdf" TargetMode="External"/><Relationship Id="rId993" Type="http://schemas.openxmlformats.org/officeDocument/2006/relationships/hyperlink" Target="http://www.nevo.co.il/Law_word/law06/tak-7351.pdf" TargetMode="External"/><Relationship Id="rId341" Type="http://schemas.openxmlformats.org/officeDocument/2006/relationships/hyperlink" Target="http://www.nevo.co.il/Law_word/law06/tak-5071.pdf" TargetMode="External"/><Relationship Id="rId439" Type="http://schemas.openxmlformats.org/officeDocument/2006/relationships/hyperlink" Target="https://www.nevo.co.il/law_html/law06/tak-10617.pdf" TargetMode="External"/><Relationship Id="rId646" Type="http://schemas.openxmlformats.org/officeDocument/2006/relationships/hyperlink" Target="http://www.nevo.co.il/Law_word/law06/TAK-5133.pdf" TargetMode="External"/><Relationship Id="rId1069" Type="http://schemas.openxmlformats.org/officeDocument/2006/relationships/hyperlink" Target="http://www.nevo.co.il/Law_word/law06/TAK-5133.pdf" TargetMode="External"/><Relationship Id="rId201" Type="http://schemas.openxmlformats.org/officeDocument/2006/relationships/hyperlink" Target="http://www.nevo.co.il/Law_word/law06/tak-7351.pdf" TargetMode="External"/><Relationship Id="rId506" Type="http://schemas.openxmlformats.org/officeDocument/2006/relationships/hyperlink" Target="http://www.nevo.co.il/Law_word/law06/TAK-6464.pdf" TargetMode="External"/><Relationship Id="rId853" Type="http://schemas.openxmlformats.org/officeDocument/2006/relationships/hyperlink" Target="http://www.nevo.co.il/Law_word/law06/TAK-5133.pdf" TargetMode="External"/><Relationship Id="rId1136" Type="http://schemas.openxmlformats.org/officeDocument/2006/relationships/image" Target="media/image22.emf"/><Relationship Id="rId492" Type="http://schemas.openxmlformats.org/officeDocument/2006/relationships/hyperlink" Target="http://www.nevo.co.il/Law_word/law06/tak-7351.pdf" TargetMode="External"/><Relationship Id="rId713" Type="http://schemas.openxmlformats.org/officeDocument/2006/relationships/hyperlink" Target="http://www.nevo.co.il/Law_word/law06/tak-7351.pdf" TargetMode="External"/><Relationship Id="rId797" Type="http://schemas.openxmlformats.org/officeDocument/2006/relationships/hyperlink" Target="http://www.nevo.co.il/Law_word/law06/TAK-5133.pdf" TargetMode="External"/><Relationship Id="rId920" Type="http://schemas.openxmlformats.org/officeDocument/2006/relationships/hyperlink" Target="http://www.nevo.co.il/Law_word/law06/tak-7351.pdf" TargetMode="External"/><Relationship Id="rId145" Type="http://schemas.openxmlformats.org/officeDocument/2006/relationships/hyperlink" Target="http://www.nevo.co.il/Law_word/law06/tak-8021.pdf" TargetMode="External"/><Relationship Id="rId352" Type="http://schemas.openxmlformats.org/officeDocument/2006/relationships/hyperlink" Target="http://www.nevo.co.il/Law_word/law06/tak-5071.pdf" TargetMode="External"/><Relationship Id="rId212" Type="http://schemas.openxmlformats.org/officeDocument/2006/relationships/hyperlink" Target="http://www.nevo.co.il/Law_word/law06/tak-7351.pdf" TargetMode="External"/><Relationship Id="rId657" Type="http://schemas.openxmlformats.org/officeDocument/2006/relationships/hyperlink" Target="http://www.nevo.co.il/Law_word/law06/TAK-5133.pdf" TargetMode="External"/><Relationship Id="rId864" Type="http://schemas.openxmlformats.org/officeDocument/2006/relationships/hyperlink" Target="http://www.nevo.co.il/Law_word/law06/TAK-5133.pdf" TargetMode="External"/><Relationship Id="rId296" Type="http://schemas.openxmlformats.org/officeDocument/2006/relationships/hyperlink" Target="http://www.nevo.co.il/Law_word/law06/tak-5071.pdf" TargetMode="External"/><Relationship Id="rId517" Type="http://schemas.openxmlformats.org/officeDocument/2006/relationships/hyperlink" Target="http://www.nevo.co.il/Law_word/law06/tak-5071.pdf" TargetMode="External"/><Relationship Id="rId724" Type="http://schemas.openxmlformats.org/officeDocument/2006/relationships/hyperlink" Target="http://www.nevo.co.il/Law_word/law06/TAK-5133.pdf" TargetMode="External"/><Relationship Id="rId931" Type="http://schemas.openxmlformats.org/officeDocument/2006/relationships/hyperlink" Target="http://www.nevo.co.il/Law_word/law06/TAK-5133.pdf" TargetMode="External"/><Relationship Id="rId1147" Type="http://schemas.openxmlformats.org/officeDocument/2006/relationships/image" Target="media/image33.emf"/><Relationship Id="rId60" Type="http://schemas.openxmlformats.org/officeDocument/2006/relationships/hyperlink" Target="http://www.nevo.co.il/Law_word/law06/TAK-5248.pdf" TargetMode="External"/><Relationship Id="rId156" Type="http://schemas.openxmlformats.org/officeDocument/2006/relationships/hyperlink" Target="http://www.nevo.co.il/Law_word/law06/tak-7351.pdf" TargetMode="External"/><Relationship Id="rId363" Type="http://schemas.openxmlformats.org/officeDocument/2006/relationships/hyperlink" Target="http://www.nevo.co.il/Law_word/law06/tak-7351.pdf" TargetMode="External"/><Relationship Id="rId570" Type="http://schemas.openxmlformats.org/officeDocument/2006/relationships/hyperlink" Target="http://www.nevo.co.il/Law_word/law06/tak-7351.pdf" TargetMode="External"/><Relationship Id="rId1007" Type="http://schemas.openxmlformats.org/officeDocument/2006/relationships/hyperlink" Target="http://www.nevo.co.il/Law_word/law06/TAK-5133.pdf" TargetMode="External"/><Relationship Id="rId223" Type="http://schemas.openxmlformats.org/officeDocument/2006/relationships/hyperlink" Target="http://www.nevo.co.il/Law_word/law06/tak-7351.pdf" TargetMode="External"/><Relationship Id="rId430" Type="http://schemas.openxmlformats.org/officeDocument/2006/relationships/hyperlink" Target="http://www.nevo.co.il/Law_word/law06/tak-4529.pdf" TargetMode="External"/><Relationship Id="rId668" Type="http://schemas.openxmlformats.org/officeDocument/2006/relationships/hyperlink" Target="http://www.nevo.co.il/Law_word/law06/tak-7351.pdf" TargetMode="External"/><Relationship Id="rId875" Type="http://schemas.openxmlformats.org/officeDocument/2006/relationships/hyperlink" Target="http://www.nevo.co.il/Law_word/law06/tak-7351.pdf" TargetMode="External"/><Relationship Id="rId1060" Type="http://schemas.openxmlformats.org/officeDocument/2006/relationships/hyperlink" Target="http://www.nevo.co.il/Law_word/law06/TAK-5133.pdf" TargetMode="External"/><Relationship Id="rId18" Type="http://schemas.openxmlformats.org/officeDocument/2006/relationships/hyperlink" Target="https://www.nevo.co.il/Law_word/law06/tak-9007.pdf" TargetMode="External"/><Relationship Id="rId528" Type="http://schemas.openxmlformats.org/officeDocument/2006/relationships/hyperlink" Target="http://www.nevo.co.il/Law_word/law06/tak-7351.pdf" TargetMode="External"/><Relationship Id="rId735" Type="http://schemas.openxmlformats.org/officeDocument/2006/relationships/hyperlink" Target="http://www.nevo.co.il/Law_word/law06/TAK-5133.pdf" TargetMode="External"/><Relationship Id="rId942" Type="http://schemas.openxmlformats.org/officeDocument/2006/relationships/hyperlink" Target="http://www.nevo.co.il/Law_word/law06/tak-7388.pdf" TargetMode="External"/><Relationship Id="rId1158" Type="http://schemas.openxmlformats.org/officeDocument/2006/relationships/image" Target="media/image44.emf"/><Relationship Id="rId167" Type="http://schemas.openxmlformats.org/officeDocument/2006/relationships/hyperlink" Target="http://www.nevo.co.il/Law_word/law06/TAK-6059.pdf" TargetMode="External"/><Relationship Id="rId374" Type="http://schemas.openxmlformats.org/officeDocument/2006/relationships/hyperlink" Target="http://www.nevo.co.il/Law_word/law06/TAK-5105.pdf" TargetMode="External"/><Relationship Id="rId581" Type="http://schemas.openxmlformats.org/officeDocument/2006/relationships/hyperlink" Target="http://www.nevo.co.il/Law_word/law06/TAK-5640.pdf" TargetMode="External"/><Relationship Id="rId1018" Type="http://schemas.openxmlformats.org/officeDocument/2006/relationships/hyperlink" Target="http://www.nevo.co.il/Law_word/law06/TAK-5133.pdf" TargetMode="External"/><Relationship Id="rId71" Type="http://schemas.openxmlformats.org/officeDocument/2006/relationships/hyperlink" Target="http://www.nevo.co.il/Law_word/law06/tak-7351.pdf" TargetMode="External"/><Relationship Id="rId234" Type="http://schemas.openxmlformats.org/officeDocument/2006/relationships/hyperlink" Target="http://www.nevo.co.il/Law_word/law06/tak-5071.pdf" TargetMode="External"/><Relationship Id="rId679" Type="http://schemas.openxmlformats.org/officeDocument/2006/relationships/hyperlink" Target="http://www.nevo.co.il/Law_word/law06/tak-7351.pdf" TargetMode="External"/><Relationship Id="rId802" Type="http://schemas.openxmlformats.org/officeDocument/2006/relationships/hyperlink" Target="http://www.nevo.co.il/Law_word/law06/tak-7351.pdf" TargetMode="External"/><Relationship Id="rId886" Type="http://schemas.openxmlformats.org/officeDocument/2006/relationships/hyperlink" Target="http://www.nevo.co.il/Law_word/law06/tak-7351.pdf" TargetMode="External"/><Relationship Id="rId2" Type="http://schemas.openxmlformats.org/officeDocument/2006/relationships/styles" Target="styles.xml"/><Relationship Id="rId29" Type="http://schemas.openxmlformats.org/officeDocument/2006/relationships/hyperlink" Target="http://www.nevo.co.il/Law_word/law06/tak-7351.pdf" TargetMode="External"/><Relationship Id="rId441" Type="http://schemas.openxmlformats.org/officeDocument/2006/relationships/hyperlink" Target="http://www.nevo.co.il/Law_word/law06/tak-4932.pdf" TargetMode="External"/><Relationship Id="rId539" Type="http://schemas.openxmlformats.org/officeDocument/2006/relationships/hyperlink" Target="http://www.nevo.co.il/Law_word/law06/tak-7351.pdf" TargetMode="External"/><Relationship Id="rId746" Type="http://schemas.openxmlformats.org/officeDocument/2006/relationships/hyperlink" Target="http://www.nevo.co.il/Law_word/law06/tak-7351.pdf" TargetMode="External"/><Relationship Id="rId1071" Type="http://schemas.openxmlformats.org/officeDocument/2006/relationships/hyperlink" Target="http://www.nevo.co.il/Law_word/law06/tak-7351.pdf" TargetMode="External"/><Relationship Id="rId1169" Type="http://schemas.openxmlformats.org/officeDocument/2006/relationships/hyperlink" Target="http://www.nevo.co.il/Law_word/law06/tak-7422.pdf" TargetMode="External"/><Relationship Id="rId178" Type="http://schemas.openxmlformats.org/officeDocument/2006/relationships/hyperlink" Target="http://www.nevo.co.il/Law_word/law06/TAK-5704.pdf" TargetMode="External"/><Relationship Id="rId301" Type="http://schemas.openxmlformats.org/officeDocument/2006/relationships/hyperlink" Target="http://www.nevo.co.il/Law_word/law06/tak-7351.pdf" TargetMode="External"/><Relationship Id="rId953" Type="http://schemas.openxmlformats.org/officeDocument/2006/relationships/hyperlink" Target="http://www.nevo.co.il/Law_word/law06/TAK-5248.pdf" TargetMode="External"/><Relationship Id="rId1029" Type="http://schemas.openxmlformats.org/officeDocument/2006/relationships/hyperlink" Target="http://www.nevo.co.il/Law_word/law06/TAK-5133.pdf" TargetMode="External"/><Relationship Id="rId82" Type="http://schemas.openxmlformats.org/officeDocument/2006/relationships/hyperlink" Target="http://www.nevo.co.il/Law_word/law06/tak-7351.pdf" TargetMode="External"/><Relationship Id="rId385" Type="http://schemas.openxmlformats.org/officeDocument/2006/relationships/hyperlink" Target="http://www.nevo.co.il/Law_word/law06/tak-7351.pdf" TargetMode="External"/><Relationship Id="rId592" Type="http://schemas.openxmlformats.org/officeDocument/2006/relationships/hyperlink" Target="http://www.nevo.co.il/Law_word/law06/tak-7219.pdf" TargetMode="External"/><Relationship Id="rId606" Type="http://schemas.openxmlformats.org/officeDocument/2006/relationships/hyperlink" Target="http://www.nevo.co.il/Law_word/law06/tak-7351.pdf" TargetMode="External"/><Relationship Id="rId813" Type="http://schemas.openxmlformats.org/officeDocument/2006/relationships/hyperlink" Target="http://www.nevo.co.il/Law_word/law06/TAK-5133.pdf" TargetMode="External"/><Relationship Id="rId245" Type="http://schemas.openxmlformats.org/officeDocument/2006/relationships/hyperlink" Target="http://www.nevo.co.il/Law_word/law06/tak-7351.pdf" TargetMode="External"/><Relationship Id="rId452" Type="http://schemas.openxmlformats.org/officeDocument/2006/relationships/hyperlink" Target="http://www.nevo.co.il/Law_word/law06/TAK-5105.pdf" TargetMode="External"/><Relationship Id="rId897" Type="http://schemas.openxmlformats.org/officeDocument/2006/relationships/hyperlink" Target="http://www.nevo.co.il/Law_word/law06/TAK-5133.pdf" TargetMode="External"/><Relationship Id="rId1082" Type="http://schemas.openxmlformats.org/officeDocument/2006/relationships/hyperlink" Target="http://www.nevo.co.il/Law_word/law06/TAK-5133.pdf" TargetMode="External"/><Relationship Id="rId105" Type="http://schemas.openxmlformats.org/officeDocument/2006/relationships/hyperlink" Target="http://www.nevo.co.il/Law_word/law06/tak-7351.pdf" TargetMode="External"/><Relationship Id="rId312" Type="http://schemas.openxmlformats.org/officeDocument/2006/relationships/hyperlink" Target="http://www.nevo.co.il/Law_word/law06/tak-7388.pdf" TargetMode="External"/><Relationship Id="rId757" Type="http://schemas.openxmlformats.org/officeDocument/2006/relationships/hyperlink" Target="https://www.nevo.co.il/Law_word/law06/tak-10063.pdf" TargetMode="External"/><Relationship Id="rId964" Type="http://schemas.openxmlformats.org/officeDocument/2006/relationships/hyperlink" Target="http://www.nevo.co.il/Law_word/law06/tak-7351.pdf" TargetMode="External"/><Relationship Id="rId93" Type="http://schemas.openxmlformats.org/officeDocument/2006/relationships/hyperlink" Target="http://www.nevo.co.il/Law_word/law06/tak-5071.pdf" TargetMode="External"/><Relationship Id="rId189" Type="http://schemas.openxmlformats.org/officeDocument/2006/relationships/hyperlink" Target="http://www.nevo.co.il/Law_word/law06/tak-7351.pdf" TargetMode="External"/><Relationship Id="rId396" Type="http://schemas.openxmlformats.org/officeDocument/2006/relationships/hyperlink" Target="http://www.nevo.co.il/Law_word/law06/tak-7503.pdf" TargetMode="External"/><Relationship Id="rId617" Type="http://schemas.openxmlformats.org/officeDocument/2006/relationships/hyperlink" Target="http://www.nevo.co.il/Law_word/law06/tak-7351.pdf" TargetMode="External"/><Relationship Id="rId824" Type="http://schemas.openxmlformats.org/officeDocument/2006/relationships/hyperlink" Target="http://www.nevo.co.il/Law_word/law06/tak-7351.pdf" TargetMode="External"/><Relationship Id="rId256" Type="http://schemas.openxmlformats.org/officeDocument/2006/relationships/hyperlink" Target="http://www.nevo.co.il/Law_word/law06/tak-7351.pdf" TargetMode="External"/><Relationship Id="rId463" Type="http://schemas.openxmlformats.org/officeDocument/2006/relationships/hyperlink" Target="http://www.nevo.co.il/Law_word/law06/TAK-5640.pdf" TargetMode="External"/><Relationship Id="rId670" Type="http://schemas.openxmlformats.org/officeDocument/2006/relationships/hyperlink" Target="http://www.nevo.co.il/Law_word/law06/tak-7351.pdf" TargetMode="External"/><Relationship Id="rId1093" Type="http://schemas.openxmlformats.org/officeDocument/2006/relationships/hyperlink" Target="http://www.nevo.co.il/Law_word/law06/tak-7098.pdf" TargetMode="External"/><Relationship Id="rId1107" Type="http://schemas.openxmlformats.org/officeDocument/2006/relationships/hyperlink" Target="http://www.nevo.co.il/Law_word/law06/tak-7351.pdf" TargetMode="External"/><Relationship Id="rId116" Type="http://schemas.openxmlformats.org/officeDocument/2006/relationships/hyperlink" Target="http://www.nevo.co.il/Law_word/law06/tak-4529.pdf" TargetMode="External"/><Relationship Id="rId323" Type="http://schemas.openxmlformats.org/officeDocument/2006/relationships/hyperlink" Target="http://www.nevo.co.il/Law_word/law06/tak-5071.pdf" TargetMode="External"/><Relationship Id="rId530" Type="http://schemas.openxmlformats.org/officeDocument/2006/relationships/hyperlink" Target="http://www.nevo.co.il/Law_word/law06/tak-7351.pdf" TargetMode="External"/><Relationship Id="rId768" Type="http://schemas.openxmlformats.org/officeDocument/2006/relationships/hyperlink" Target="http://www.nevo.co.il/Law_word/law06/tak-7351.pdf" TargetMode="External"/><Relationship Id="rId975" Type="http://schemas.openxmlformats.org/officeDocument/2006/relationships/hyperlink" Target="http://www.nevo.co.il/Law_word/law06/TAK-5133.pdf" TargetMode="External"/><Relationship Id="rId1160" Type="http://schemas.openxmlformats.org/officeDocument/2006/relationships/image" Target="media/image45.emf"/><Relationship Id="rId20" Type="http://schemas.openxmlformats.org/officeDocument/2006/relationships/hyperlink" Target="http://www.nevo.co.il/Law_word/law06/tak-7503.pdf" TargetMode="External"/><Relationship Id="rId628" Type="http://schemas.openxmlformats.org/officeDocument/2006/relationships/hyperlink" Target="http://www.nevo.co.il/Law_word/law06/TAK-5133.pdf" TargetMode="External"/><Relationship Id="rId835" Type="http://schemas.openxmlformats.org/officeDocument/2006/relationships/hyperlink" Target="http://www.nevo.co.il/Law_word/law06/tak-7351.pdf" TargetMode="External"/><Relationship Id="rId267" Type="http://schemas.openxmlformats.org/officeDocument/2006/relationships/hyperlink" Target="http://www.nevo.co.il/Law_word/law06/tak-7351.pdf" TargetMode="External"/><Relationship Id="rId474" Type="http://schemas.openxmlformats.org/officeDocument/2006/relationships/hyperlink" Target="http://www.nevo.co.il/Law_word/law06/tak-7351.pdf" TargetMode="External"/><Relationship Id="rId1020" Type="http://schemas.openxmlformats.org/officeDocument/2006/relationships/hyperlink" Target="http://www.nevo.co.il/Law_word/law06/tak-7388.pdf" TargetMode="External"/><Relationship Id="rId1118" Type="http://schemas.openxmlformats.org/officeDocument/2006/relationships/image" Target="media/image7.emf"/><Relationship Id="rId127" Type="http://schemas.openxmlformats.org/officeDocument/2006/relationships/hyperlink" Target="http://www.nevo.co.il/Law_word/law06/tak-7351.pdf" TargetMode="External"/><Relationship Id="rId681" Type="http://schemas.openxmlformats.org/officeDocument/2006/relationships/hyperlink" Target="http://www.nevo.co.il/Law_word/law06/TAK-5133.pdf" TargetMode="External"/><Relationship Id="rId779" Type="http://schemas.openxmlformats.org/officeDocument/2006/relationships/hyperlink" Target="http://www.nevo.co.il/Law_word/law06/TAK-5133.pdf" TargetMode="External"/><Relationship Id="rId902" Type="http://schemas.openxmlformats.org/officeDocument/2006/relationships/hyperlink" Target="http://www.nevo.co.il/Law_word/law06/TAK-5133.pdf" TargetMode="External"/><Relationship Id="rId986" Type="http://schemas.openxmlformats.org/officeDocument/2006/relationships/hyperlink" Target="http://www.nevo.co.il/Law_word/law06/TAK-5133.pdf" TargetMode="External"/><Relationship Id="rId31" Type="http://schemas.openxmlformats.org/officeDocument/2006/relationships/hyperlink" Target="http://www.nevo.co.il/Law_word/law06/tak-7351.pdf" TargetMode="External"/><Relationship Id="rId334" Type="http://schemas.openxmlformats.org/officeDocument/2006/relationships/hyperlink" Target="http://www.nevo.co.il/Law_word/law06/tak-5071.pdf" TargetMode="External"/><Relationship Id="rId541" Type="http://schemas.openxmlformats.org/officeDocument/2006/relationships/hyperlink" Target="http://www.nevo.co.il/Law_word/law06/tak-7351.pdf" TargetMode="External"/><Relationship Id="rId639" Type="http://schemas.openxmlformats.org/officeDocument/2006/relationships/hyperlink" Target="http://www.nevo.co.il/Law_word/law06/tak-7351.pdf" TargetMode="External"/><Relationship Id="rId1171" Type="http://schemas.openxmlformats.org/officeDocument/2006/relationships/hyperlink" Target="http://www.nevo.co.il/Law_word/law06/tak-7351.pdf" TargetMode="External"/><Relationship Id="rId180" Type="http://schemas.openxmlformats.org/officeDocument/2006/relationships/hyperlink" Target="http://www.nevo.co.il/Law_word/law06/tak-7351.pdf" TargetMode="External"/><Relationship Id="rId278" Type="http://schemas.openxmlformats.org/officeDocument/2006/relationships/hyperlink" Target="http://www.nevo.co.il/Law_word/law06/tak-7351.pdf" TargetMode="External"/><Relationship Id="rId401" Type="http://schemas.openxmlformats.org/officeDocument/2006/relationships/hyperlink" Target="http://www.nevo.co.il/Law_word/law06/TAK-5105.pdf" TargetMode="External"/><Relationship Id="rId846" Type="http://schemas.openxmlformats.org/officeDocument/2006/relationships/hyperlink" Target="http://www.nevo.co.il/Law_word/law06/tak-7351.pdf" TargetMode="External"/><Relationship Id="rId1031" Type="http://schemas.openxmlformats.org/officeDocument/2006/relationships/hyperlink" Target="http://www.nevo.co.il/Law_word/law06/TAK-5133.pdf" TargetMode="External"/><Relationship Id="rId1129" Type="http://schemas.openxmlformats.org/officeDocument/2006/relationships/image" Target="media/image15.emf"/><Relationship Id="rId485" Type="http://schemas.openxmlformats.org/officeDocument/2006/relationships/hyperlink" Target="http://www.nevo.co.il/Law_word/law06/tak-7219.pdf" TargetMode="External"/><Relationship Id="rId692" Type="http://schemas.openxmlformats.org/officeDocument/2006/relationships/hyperlink" Target="http://www.nevo.co.il/Law_word/law06/tak-7351.pdf" TargetMode="External"/><Relationship Id="rId706" Type="http://schemas.openxmlformats.org/officeDocument/2006/relationships/hyperlink" Target="http://www.nevo.co.il/Law_word/law06/tak-7351.pdf" TargetMode="External"/><Relationship Id="rId913" Type="http://schemas.openxmlformats.org/officeDocument/2006/relationships/hyperlink" Target="http://www.nevo.co.il/Law_word/law06/TAK-5133.pdf" TargetMode="External"/><Relationship Id="rId42" Type="http://schemas.openxmlformats.org/officeDocument/2006/relationships/hyperlink" Target="http://www.nevo.co.il/Law_word/law06/tak-7351.pdf" TargetMode="External"/><Relationship Id="rId138" Type="http://schemas.openxmlformats.org/officeDocument/2006/relationships/hyperlink" Target="https://www.nevo.co.il/Law_word/law06/tak-10064.pdf" TargetMode="External"/><Relationship Id="rId345" Type="http://schemas.openxmlformats.org/officeDocument/2006/relationships/hyperlink" Target="http://www.nevo.co.il/Law_word/law06/tak-7351.pdf" TargetMode="External"/><Relationship Id="rId552" Type="http://schemas.openxmlformats.org/officeDocument/2006/relationships/hyperlink" Target="http://www.nevo.co.il/Law_word/law06/tak-7351.pdf" TargetMode="External"/><Relationship Id="rId997" Type="http://schemas.openxmlformats.org/officeDocument/2006/relationships/hyperlink" Target="http://www.nevo.co.il/Law_word/law06/TAK-5704.pdf" TargetMode="External"/><Relationship Id="rId1182" Type="http://schemas.openxmlformats.org/officeDocument/2006/relationships/hyperlink" Target="https://www.nevo.co.il/Law_word/law06/tak-8900.pdf" TargetMode="External"/><Relationship Id="rId191" Type="http://schemas.openxmlformats.org/officeDocument/2006/relationships/hyperlink" Target="http://www.nevo.co.il/Law_word/law06/tak-7503.pdf" TargetMode="External"/><Relationship Id="rId205" Type="http://schemas.openxmlformats.org/officeDocument/2006/relationships/hyperlink" Target="http://www.nevo.co.il/Law_word/law06/tak-7351.pdf" TargetMode="External"/><Relationship Id="rId412" Type="http://schemas.openxmlformats.org/officeDocument/2006/relationships/hyperlink" Target="http://www.nevo.co.il/Law_word/law06/tak-7503.pdf" TargetMode="External"/><Relationship Id="rId857" Type="http://schemas.openxmlformats.org/officeDocument/2006/relationships/hyperlink" Target="http://www.nevo.co.il/Law_word/law06/TAK-5133.pdf" TargetMode="External"/><Relationship Id="rId1042" Type="http://schemas.openxmlformats.org/officeDocument/2006/relationships/hyperlink" Target="http://www.nevo.co.il/Law_word/law06/tak-8086.pdf" TargetMode="External"/><Relationship Id="rId289" Type="http://schemas.openxmlformats.org/officeDocument/2006/relationships/hyperlink" Target="http://www.nevo.co.il/Law_word/law06/tak-7351.pdf" TargetMode="External"/><Relationship Id="rId496" Type="http://schemas.openxmlformats.org/officeDocument/2006/relationships/hyperlink" Target="http://www.nevo.co.il/Law_word/law06/tak-7351.pdf" TargetMode="External"/><Relationship Id="rId717" Type="http://schemas.openxmlformats.org/officeDocument/2006/relationships/hyperlink" Target="http://www.nevo.co.il/Law_word/law06/tak-7910.pdf" TargetMode="External"/><Relationship Id="rId924" Type="http://schemas.openxmlformats.org/officeDocument/2006/relationships/hyperlink" Target="http://web1.nevo.co.il/Law_word/law06/TAK-6617.pdf" TargetMode="External"/><Relationship Id="rId53" Type="http://schemas.openxmlformats.org/officeDocument/2006/relationships/hyperlink" Target="http://www.nevo.co.il/Law_word/law06/tak-7351.pdf" TargetMode="External"/><Relationship Id="rId149" Type="http://schemas.openxmlformats.org/officeDocument/2006/relationships/hyperlink" Target="http://www.nevo.co.il/Law_word/law06/TAK-5704.pdf" TargetMode="External"/><Relationship Id="rId356" Type="http://schemas.openxmlformats.org/officeDocument/2006/relationships/hyperlink" Target="http://www.nevo.co.il/Law_word/law06/tak-5071.pdf" TargetMode="External"/><Relationship Id="rId563" Type="http://schemas.openxmlformats.org/officeDocument/2006/relationships/hyperlink" Target="http://www.nevo.co.il/Law_word/law06/tak-7351.pdf" TargetMode="External"/><Relationship Id="rId770" Type="http://schemas.openxmlformats.org/officeDocument/2006/relationships/hyperlink" Target="http://www.nevo.co.il/Law_word/law06/tak-7351.pdf" TargetMode="External"/><Relationship Id="rId216" Type="http://schemas.openxmlformats.org/officeDocument/2006/relationships/hyperlink" Target="http://www.nevo.co.il/Law_word/law06/tak-7422.pdf" TargetMode="External"/><Relationship Id="rId423" Type="http://schemas.openxmlformats.org/officeDocument/2006/relationships/hyperlink" Target="http://www.nevo.co.il/Law_word/law06/tak-4529.pdf" TargetMode="External"/><Relationship Id="rId868" Type="http://schemas.openxmlformats.org/officeDocument/2006/relationships/hyperlink" Target="http://www.nevo.co.il/Law_word/law06/TAK-5133.pdf" TargetMode="External"/><Relationship Id="rId1053" Type="http://schemas.openxmlformats.org/officeDocument/2006/relationships/hyperlink" Target="http://www.nevo.co.il/Law_word/law06/tak-7351.pdf" TargetMode="External"/><Relationship Id="rId630" Type="http://schemas.openxmlformats.org/officeDocument/2006/relationships/hyperlink" Target="http://www.nevo.co.il/Law_word/law06/TAK-5133.pdf" TargetMode="External"/><Relationship Id="rId728" Type="http://schemas.openxmlformats.org/officeDocument/2006/relationships/hyperlink" Target="http://www.nevo.co.il/Law_word/law06/TAK-5133.pdf" TargetMode="External"/><Relationship Id="rId935" Type="http://schemas.openxmlformats.org/officeDocument/2006/relationships/hyperlink" Target="http://www.nevo.co.il/Law_word/law06/TAK-5133.pdf" TargetMode="External"/><Relationship Id="rId64" Type="http://schemas.openxmlformats.org/officeDocument/2006/relationships/hyperlink" Target="http://www.nevo.co.il/Law_word/law06/tak-4846.pdf" TargetMode="External"/><Relationship Id="rId367" Type="http://schemas.openxmlformats.org/officeDocument/2006/relationships/hyperlink" Target="http://www.nevo.co.il/Law_word/law06/tak-4529.pdf" TargetMode="External"/><Relationship Id="rId574" Type="http://schemas.openxmlformats.org/officeDocument/2006/relationships/hyperlink" Target="http://www.nevo.co.il/Law_word/law06/tak-7351.pdf" TargetMode="External"/><Relationship Id="rId1120" Type="http://schemas.openxmlformats.org/officeDocument/2006/relationships/image" Target="media/image9.emf"/><Relationship Id="rId227" Type="http://schemas.openxmlformats.org/officeDocument/2006/relationships/hyperlink" Target="http://www.nevo.co.il/Law_word/law06/tak-7351.pdf" TargetMode="External"/><Relationship Id="rId781" Type="http://schemas.openxmlformats.org/officeDocument/2006/relationships/hyperlink" Target="http://www.nevo.co.il/Law_word/law06/TAK-5133.pdf" TargetMode="External"/><Relationship Id="rId879" Type="http://schemas.openxmlformats.org/officeDocument/2006/relationships/hyperlink" Target="http://www.nevo.co.il/Law_word/law06/TAK-5640.pdf" TargetMode="External"/><Relationship Id="rId434" Type="http://schemas.openxmlformats.org/officeDocument/2006/relationships/hyperlink" Target="http://www.nevo.co.il/Law_word/law06/tak-4529.pdf" TargetMode="External"/><Relationship Id="rId641" Type="http://schemas.openxmlformats.org/officeDocument/2006/relationships/hyperlink" Target="http://www.nevo.co.il/Law_word/law06/tak-7351.pdf" TargetMode="External"/><Relationship Id="rId739" Type="http://schemas.openxmlformats.org/officeDocument/2006/relationships/hyperlink" Target="http://www.nevo.co.il/Law_word/law06/tak-7351.pdf" TargetMode="External"/><Relationship Id="rId1064" Type="http://schemas.openxmlformats.org/officeDocument/2006/relationships/hyperlink" Target="http://www.nevo.co.il/Law_word/law06/tak-7351.pdf" TargetMode="External"/><Relationship Id="rId280" Type="http://schemas.openxmlformats.org/officeDocument/2006/relationships/hyperlink" Target="http://www.nevo.co.il/Law_word/law06/tak-7351.pdf" TargetMode="External"/><Relationship Id="rId501" Type="http://schemas.openxmlformats.org/officeDocument/2006/relationships/hyperlink" Target="http://www.nevo.co.il/Law_word/law06/tak-7351.pdf" TargetMode="External"/><Relationship Id="rId946" Type="http://schemas.openxmlformats.org/officeDocument/2006/relationships/hyperlink" Target="http://www.nevo.co.il/Law_word/law06/tak-7351.pdf" TargetMode="External"/><Relationship Id="rId1131" Type="http://schemas.openxmlformats.org/officeDocument/2006/relationships/image" Target="media/image17.emf"/><Relationship Id="rId75" Type="http://schemas.openxmlformats.org/officeDocument/2006/relationships/hyperlink" Target="http://www.nevo.co.il/Law_word/law06/tak-7351.pdf" TargetMode="External"/><Relationship Id="rId140" Type="http://schemas.openxmlformats.org/officeDocument/2006/relationships/hyperlink" Target="https://www.nevo.co.il/Law_word/law06/tak-9007.pdf" TargetMode="External"/><Relationship Id="rId378" Type="http://schemas.openxmlformats.org/officeDocument/2006/relationships/hyperlink" Target="http://www.nevo.co.il/Law_word/law06/tak-7351.pdf" TargetMode="External"/><Relationship Id="rId585" Type="http://schemas.openxmlformats.org/officeDocument/2006/relationships/hyperlink" Target="http://www.nevo.co.il/Law_word/law06/tak-7351.pdf" TargetMode="External"/><Relationship Id="rId792" Type="http://schemas.openxmlformats.org/officeDocument/2006/relationships/hyperlink" Target="http://www.nevo.co.il/Law_word/law06/tak-7351.pdf" TargetMode="External"/><Relationship Id="rId806" Type="http://schemas.openxmlformats.org/officeDocument/2006/relationships/hyperlink" Target="http://www.nevo.co.il/Law_word/law06/tak-7351.pdf" TargetMode="External"/><Relationship Id="rId6" Type="http://schemas.openxmlformats.org/officeDocument/2006/relationships/endnotes" Target="endnotes.xml"/><Relationship Id="rId238" Type="http://schemas.openxmlformats.org/officeDocument/2006/relationships/hyperlink" Target="http://www.nevo.co.il/Law_word/law06/TAK-5248.pdf" TargetMode="External"/><Relationship Id="rId445" Type="http://schemas.openxmlformats.org/officeDocument/2006/relationships/hyperlink" Target="http://www.nevo.co.il/Law_word/law06/TAK-5105.pdf" TargetMode="External"/><Relationship Id="rId652" Type="http://schemas.openxmlformats.org/officeDocument/2006/relationships/hyperlink" Target="http://www.nevo.co.il/Law_word/law06/TAK-5133.pdf" TargetMode="External"/><Relationship Id="rId1075" Type="http://schemas.openxmlformats.org/officeDocument/2006/relationships/hyperlink" Target="http://www.nevo.co.il/Law_word/law06/TAK-5133.pdf" TargetMode="External"/><Relationship Id="rId291" Type="http://schemas.openxmlformats.org/officeDocument/2006/relationships/hyperlink" Target="http://www.nevo.co.il/Law_word/law06/tak-7388.pdf" TargetMode="External"/><Relationship Id="rId305" Type="http://schemas.openxmlformats.org/officeDocument/2006/relationships/hyperlink" Target="http://www.nevo.co.il/Law_word/law06/tak-7351.pdf" TargetMode="External"/><Relationship Id="rId512" Type="http://schemas.openxmlformats.org/officeDocument/2006/relationships/hyperlink" Target="http://www.nevo.co.il/Law_word/law06/tak-7351.pdf" TargetMode="External"/><Relationship Id="rId957" Type="http://schemas.openxmlformats.org/officeDocument/2006/relationships/hyperlink" Target="http://www.nevo.co.il/Law_word/law06/TAK-5133.pdf" TargetMode="External"/><Relationship Id="rId1142" Type="http://schemas.openxmlformats.org/officeDocument/2006/relationships/image" Target="media/image28.emf"/><Relationship Id="rId86" Type="http://schemas.openxmlformats.org/officeDocument/2006/relationships/hyperlink" Target="http://www.nevo.co.il/Law_word/law06/tak-7219.pdf" TargetMode="External"/><Relationship Id="rId151" Type="http://schemas.openxmlformats.org/officeDocument/2006/relationships/hyperlink" Target="http://www.nevo.co.il/Law_word/law06/tak-5071.pdf" TargetMode="External"/><Relationship Id="rId389" Type="http://schemas.openxmlformats.org/officeDocument/2006/relationships/hyperlink" Target="http://www.nevo.co.il/Law_word/law06/TAK-5105.pdf" TargetMode="External"/><Relationship Id="rId596" Type="http://schemas.openxmlformats.org/officeDocument/2006/relationships/hyperlink" Target="http://www.nevo.co.il/Law_word/law06/tak-7351.pdf" TargetMode="External"/><Relationship Id="rId817" Type="http://schemas.openxmlformats.org/officeDocument/2006/relationships/hyperlink" Target="http://www.nevo.co.il/Law_word/law06/tak-7351.pdf" TargetMode="External"/><Relationship Id="rId1002" Type="http://schemas.openxmlformats.org/officeDocument/2006/relationships/hyperlink" Target="http://www.nevo.co.il/Law_word/law06/tak-7351.pdf" TargetMode="External"/><Relationship Id="rId249" Type="http://schemas.openxmlformats.org/officeDocument/2006/relationships/hyperlink" Target="http://www.nevo.co.il/Law_word/law06/tak-7351.pdf" TargetMode="External"/><Relationship Id="rId456" Type="http://schemas.openxmlformats.org/officeDocument/2006/relationships/hyperlink" Target="http://www.nevo.co.il/Law_word/law06/TAK-5105.pdf" TargetMode="External"/><Relationship Id="rId663" Type="http://schemas.openxmlformats.org/officeDocument/2006/relationships/hyperlink" Target="http://www.nevo.co.il/Law_word/law06/tak-7910.pdf" TargetMode="External"/><Relationship Id="rId870" Type="http://schemas.openxmlformats.org/officeDocument/2006/relationships/hyperlink" Target="http://www.nevo.co.il/Law_word/law06/TAK-5133.pdf" TargetMode="External"/><Relationship Id="rId1086" Type="http://schemas.openxmlformats.org/officeDocument/2006/relationships/hyperlink" Target="http://www.nevo.co.il/Law_word/law06/tak-7219.pdf" TargetMode="External"/><Relationship Id="rId13" Type="http://schemas.openxmlformats.org/officeDocument/2006/relationships/hyperlink" Target="https://www.nevo.co.il/law_html/law06/tak-10318.pdf" TargetMode="External"/><Relationship Id="rId109" Type="http://schemas.openxmlformats.org/officeDocument/2006/relationships/hyperlink" Target="http://www.nevo.co.il/Law_word/law06/tak-5071.pdf" TargetMode="External"/><Relationship Id="rId316" Type="http://schemas.openxmlformats.org/officeDocument/2006/relationships/hyperlink" Target="http://www.nevo.co.il/Law_word/law06/tak-7219.pdf" TargetMode="External"/><Relationship Id="rId523" Type="http://schemas.openxmlformats.org/officeDocument/2006/relationships/hyperlink" Target="https://www.nevo.co.il/Law_word/law06/tak-9723.pdf" TargetMode="External"/><Relationship Id="rId968" Type="http://schemas.openxmlformats.org/officeDocument/2006/relationships/hyperlink" Target="http://www.nevo.co.il/Law_word/law06/TAK-5133.pdf" TargetMode="External"/><Relationship Id="rId1153" Type="http://schemas.openxmlformats.org/officeDocument/2006/relationships/image" Target="media/image39.emf"/><Relationship Id="rId97" Type="http://schemas.openxmlformats.org/officeDocument/2006/relationships/hyperlink" Target="http://www.nevo.co.il/Law_word/law06/tak-7351.pdf" TargetMode="External"/><Relationship Id="rId730" Type="http://schemas.openxmlformats.org/officeDocument/2006/relationships/hyperlink" Target="http://www.nevo.co.il/Law_word/law06/TAK-5133.pdf" TargetMode="External"/><Relationship Id="rId828" Type="http://schemas.openxmlformats.org/officeDocument/2006/relationships/hyperlink" Target="http://www.nevo.co.il/Law_word/law06/tak-7351.pdf" TargetMode="External"/><Relationship Id="rId1013" Type="http://schemas.openxmlformats.org/officeDocument/2006/relationships/hyperlink" Target="http://www.nevo.co.il/Law_word/law06/TAK-5133.pdf" TargetMode="External"/><Relationship Id="rId162" Type="http://schemas.openxmlformats.org/officeDocument/2006/relationships/hyperlink" Target="http://www.nevo.co.il/Law_word/law06/tak-7351.pdf" TargetMode="External"/><Relationship Id="rId467" Type="http://schemas.openxmlformats.org/officeDocument/2006/relationships/hyperlink" Target="http://www.nevo.co.il/Law_word/law06/tak-7503.pdf" TargetMode="External"/><Relationship Id="rId1097" Type="http://schemas.openxmlformats.org/officeDocument/2006/relationships/hyperlink" Target="http://www.nevo.co.il/Law_word/law06/tak-7656.pdf" TargetMode="External"/><Relationship Id="rId674" Type="http://schemas.openxmlformats.org/officeDocument/2006/relationships/hyperlink" Target="http://www.nevo.co.il/Law_word/law06/TAK-5133.pdf" TargetMode="External"/><Relationship Id="rId881" Type="http://schemas.openxmlformats.org/officeDocument/2006/relationships/hyperlink" Target="http://web1.nevo.co.il/Law_word/law06/TAK-6617.pdf" TargetMode="External"/><Relationship Id="rId979" Type="http://schemas.openxmlformats.org/officeDocument/2006/relationships/hyperlink" Target="http://www.nevo.co.il/Law_word/law06/tak-7351.pdf" TargetMode="External"/><Relationship Id="rId24" Type="http://schemas.openxmlformats.org/officeDocument/2006/relationships/hyperlink" Target="http://www.nevo.co.il/Law_word/law06/tak-8021.pdf" TargetMode="External"/><Relationship Id="rId327" Type="http://schemas.openxmlformats.org/officeDocument/2006/relationships/hyperlink" Target="http://www.nevo.co.il/Law_word/law06/TAK-5248.pdf" TargetMode="External"/><Relationship Id="rId534" Type="http://schemas.openxmlformats.org/officeDocument/2006/relationships/hyperlink" Target="http://www.nevo.co.il/Law_word/law06/tak-7351.pdf" TargetMode="External"/><Relationship Id="rId741" Type="http://schemas.openxmlformats.org/officeDocument/2006/relationships/hyperlink" Target="http://www.nevo.co.il/Law_word/law06/tak-7351.pdf" TargetMode="External"/><Relationship Id="rId839" Type="http://schemas.openxmlformats.org/officeDocument/2006/relationships/hyperlink" Target="http://www.nevo.co.il/Law_word/law06/tak-7351.pdf" TargetMode="External"/><Relationship Id="rId1164" Type="http://schemas.openxmlformats.org/officeDocument/2006/relationships/hyperlink" Target="http://www.nevo.co.il/Law_word/law06/tak-7351.pdf" TargetMode="External"/><Relationship Id="rId173" Type="http://schemas.openxmlformats.org/officeDocument/2006/relationships/hyperlink" Target="http://www.nevo.co.il/Law_word/law06/tak-6893.pdf" TargetMode="External"/><Relationship Id="rId380" Type="http://schemas.openxmlformats.org/officeDocument/2006/relationships/hyperlink" Target="http://www.nevo.co.il/Law_word/law06/tak-4529.pdf" TargetMode="External"/><Relationship Id="rId601" Type="http://schemas.openxmlformats.org/officeDocument/2006/relationships/hyperlink" Target="http://www.nevo.co.il/Law_word/law06/TAK-5704.pdf" TargetMode="External"/><Relationship Id="rId1024" Type="http://schemas.openxmlformats.org/officeDocument/2006/relationships/hyperlink" Target="http://www.nevo.co.il/Law_word/law06/tak-7351.pdf" TargetMode="External"/><Relationship Id="rId240" Type="http://schemas.openxmlformats.org/officeDocument/2006/relationships/hyperlink" Target="http://www.nevo.co.il/Law_word/law06/tak-7351.pdf" TargetMode="External"/><Relationship Id="rId478" Type="http://schemas.openxmlformats.org/officeDocument/2006/relationships/hyperlink" Target="http://www.nevo.co.il/Law_word/law06/TAK-6464.pdf" TargetMode="External"/><Relationship Id="rId685" Type="http://schemas.openxmlformats.org/officeDocument/2006/relationships/hyperlink" Target="http://www.nevo.co.il/Law_word/law06/tak-7351.pdf" TargetMode="External"/><Relationship Id="rId892" Type="http://schemas.openxmlformats.org/officeDocument/2006/relationships/hyperlink" Target="http://www.nevo.co.il/Law_word/law06/tak-7991.pdf" TargetMode="External"/><Relationship Id="rId906" Type="http://schemas.openxmlformats.org/officeDocument/2006/relationships/hyperlink" Target="http://www.nevo.co.il/Law_word/law06/tak-7351.pdf" TargetMode="External"/><Relationship Id="rId35" Type="http://schemas.openxmlformats.org/officeDocument/2006/relationships/hyperlink" Target="http://www.nevo.co.il/Law_word/law06/tak-5071.pdf" TargetMode="External"/><Relationship Id="rId100" Type="http://schemas.openxmlformats.org/officeDocument/2006/relationships/hyperlink" Target="http://www.nevo.co.il/Law_word/law06/tak-7351.pdf" TargetMode="External"/><Relationship Id="rId338" Type="http://schemas.openxmlformats.org/officeDocument/2006/relationships/hyperlink" Target="http://www.nevo.co.il/Law_word/law06/tak-7351.pdf" TargetMode="External"/><Relationship Id="rId545" Type="http://schemas.openxmlformats.org/officeDocument/2006/relationships/hyperlink" Target="http://www.nevo.co.il/Law_word/law06/TAK-5704.pdf" TargetMode="External"/><Relationship Id="rId752" Type="http://schemas.openxmlformats.org/officeDocument/2006/relationships/hyperlink" Target="http://www.nevo.co.il/Law_word/law06/TAK-5133.pdf" TargetMode="External"/><Relationship Id="rId1175" Type="http://schemas.openxmlformats.org/officeDocument/2006/relationships/hyperlink" Target="http://www.nevo.co.il/Law_word/law06/tak-7656.pdf" TargetMode="External"/><Relationship Id="rId184" Type="http://schemas.openxmlformats.org/officeDocument/2006/relationships/hyperlink" Target="http://www.nevo.co.il/Law_word/law06/tak-7351.pdf" TargetMode="External"/><Relationship Id="rId391" Type="http://schemas.openxmlformats.org/officeDocument/2006/relationships/hyperlink" Target="http://www.nevo.co.il/Law_word/law06/tak-7503.pdf" TargetMode="External"/><Relationship Id="rId405" Type="http://schemas.openxmlformats.org/officeDocument/2006/relationships/hyperlink" Target="http://www.nevo.co.il/Law_word/law06/tak-7351.pdf" TargetMode="External"/><Relationship Id="rId612" Type="http://schemas.openxmlformats.org/officeDocument/2006/relationships/hyperlink" Target="http://www.nevo.co.il/Law_word/law06/TAK-5133.pdf" TargetMode="External"/><Relationship Id="rId1035" Type="http://schemas.openxmlformats.org/officeDocument/2006/relationships/hyperlink" Target="http://www.nevo.co.il/Law_word/law06/tak-7351.pdf" TargetMode="External"/><Relationship Id="rId251" Type="http://schemas.openxmlformats.org/officeDocument/2006/relationships/hyperlink" Target="http://www.nevo.co.il/Law_word/law06/tak-7351.pdf" TargetMode="External"/><Relationship Id="rId489" Type="http://schemas.openxmlformats.org/officeDocument/2006/relationships/hyperlink" Target="http://www.nevo.co.il/Law_word/law06/tak-7351.pdf" TargetMode="External"/><Relationship Id="rId696" Type="http://schemas.openxmlformats.org/officeDocument/2006/relationships/hyperlink" Target="http://www.nevo.co.il/Law_word/law06/TAK-5133.pdf" TargetMode="External"/><Relationship Id="rId917" Type="http://schemas.openxmlformats.org/officeDocument/2006/relationships/hyperlink" Target="http://www.nevo.co.il/Law_word/law06/tak-7388.pdf" TargetMode="External"/><Relationship Id="rId1102" Type="http://schemas.openxmlformats.org/officeDocument/2006/relationships/hyperlink" Target="https://www.nevo.co.il/Law_word/law06/tak-10064.pdf" TargetMode="External"/><Relationship Id="rId46" Type="http://schemas.openxmlformats.org/officeDocument/2006/relationships/hyperlink" Target="http://www.nevo.co.il/Law_word/law06/tak-7351.pdf" TargetMode="External"/><Relationship Id="rId349" Type="http://schemas.openxmlformats.org/officeDocument/2006/relationships/hyperlink" Target="http://www.nevo.co.il/Law_word/law06/tak-7351.pdf" TargetMode="External"/><Relationship Id="rId556" Type="http://schemas.openxmlformats.org/officeDocument/2006/relationships/hyperlink" Target="http://www.nevo.co.il/Law_word/law06/tak-7351.pdf" TargetMode="External"/><Relationship Id="rId763" Type="http://schemas.openxmlformats.org/officeDocument/2006/relationships/hyperlink" Target="http://www.nevo.co.il/Law_word/law06/tak-7351.pdf" TargetMode="External"/><Relationship Id="rId1186" Type="http://schemas.openxmlformats.org/officeDocument/2006/relationships/footer" Target="footer1.xml"/><Relationship Id="rId111" Type="http://schemas.openxmlformats.org/officeDocument/2006/relationships/hyperlink" Target="http://www.nevo.co.il/Law_word/law06/tak-7351.pdf" TargetMode="External"/><Relationship Id="rId195" Type="http://schemas.openxmlformats.org/officeDocument/2006/relationships/hyperlink" Target="http://www.nevo.co.il/Law_word/law06/TAK-5248.pdf" TargetMode="External"/><Relationship Id="rId209" Type="http://schemas.openxmlformats.org/officeDocument/2006/relationships/hyperlink" Target="http://www.nevo.co.il/Law_word/law06/tak-7351.pdf" TargetMode="External"/><Relationship Id="rId416" Type="http://schemas.openxmlformats.org/officeDocument/2006/relationships/hyperlink" Target="http://www.nevo.co.il/Law_word/law06/tak-7503.pdf" TargetMode="External"/><Relationship Id="rId970" Type="http://schemas.openxmlformats.org/officeDocument/2006/relationships/hyperlink" Target="http://www.nevo.co.il/Law_word/law06/TAK-5133.pdf" TargetMode="External"/><Relationship Id="rId1046" Type="http://schemas.openxmlformats.org/officeDocument/2006/relationships/hyperlink" Target="http://www.nevo.co.il/Law_word/law06/tak-7351.pdf" TargetMode="External"/><Relationship Id="rId623" Type="http://schemas.openxmlformats.org/officeDocument/2006/relationships/hyperlink" Target="http://www.nevo.co.il/Law_word/law06/tak-7351.pdf" TargetMode="External"/><Relationship Id="rId830" Type="http://schemas.openxmlformats.org/officeDocument/2006/relationships/hyperlink" Target="http://www.nevo.co.il/Law_word/law06/tak-7351.pdf" TargetMode="External"/><Relationship Id="rId928" Type="http://schemas.openxmlformats.org/officeDocument/2006/relationships/hyperlink" Target="http://www.nevo.co.il/Law_word/law06/TAK-5133.pdf" TargetMode="External"/><Relationship Id="rId57" Type="http://schemas.openxmlformats.org/officeDocument/2006/relationships/hyperlink" Target="http://www.nevo.co.il/Law_word/law06/tak-7351.pdf" TargetMode="External"/><Relationship Id="rId262" Type="http://schemas.openxmlformats.org/officeDocument/2006/relationships/hyperlink" Target="http://www.nevo.co.il/Law_word/law06/tak-7966.pdf" TargetMode="External"/><Relationship Id="rId567" Type="http://schemas.openxmlformats.org/officeDocument/2006/relationships/hyperlink" Target="http://www.nevo.co.il/Law_word/law06/tak-7351.pdf" TargetMode="External"/><Relationship Id="rId1113" Type="http://schemas.openxmlformats.org/officeDocument/2006/relationships/hyperlink" Target="http://www.nevo.co.il/Law_word/law06/tak-7351.pdf" TargetMode="External"/><Relationship Id="rId122" Type="http://schemas.openxmlformats.org/officeDocument/2006/relationships/hyperlink" Target="http://www.nevo.co.il/Law_word/law06/tak-7351.pdf" TargetMode="External"/><Relationship Id="rId774" Type="http://schemas.openxmlformats.org/officeDocument/2006/relationships/hyperlink" Target="http://www.nevo.co.il/Law_word/law06/TAK-5133.pdf" TargetMode="External"/><Relationship Id="rId981" Type="http://schemas.openxmlformats.org/officeDocument/2006/relationships/hyperlink" Target="http://www.nevo.co.il/Law_word/law06/tak-7351.pdf" TargetMode="External"/><Relationship Id="rId1057" Type="http://schemas.openxmlformats.org/officeDocument/2006/relationships/hyperlink" Target="http://www.nevo.co.il/Law_word/law06/tak-7351.pdf" TargetMode="External"/><Relationship Id="rId427" Type="http://schemas.openxmlformats.org/officeDocument/2006/relationships/hyperlink" Target="http://www.nevo.co.il/Law_word/law06/tak-4529.pdf" TargetMode="External"/><Relationship Id="rId634" Type="http://schemas.openxmlformats.org/officeDocument/2006/relationships/hyperlink" Target="http://www.nevo.co.il/Law_word/law06/TAK-5133.pdf" TargetMode="External"/><Relationship Id="rId841" Type="http://schemas.openxmlformats.org/officeDocument/2006/relationships/hyperlink" Target="http://www.nevo.co.il/Law_word/law06/TAK-5133.pdf" TargetMode="External"/><Relationship Id="rId273" Type="http://schemas.openxmlformats.org/officeDocument/2006/relationships/hyperlink" Target="http://www.nevo.co.il/Law_word/law06/tak-7887.pdf" TargetMode="External"/><Relationship Id="rId480" Type="http://schemas.openxmlformats.org/officeDocument/2006/relationships/hyperlink" Target="https://www.nevo.co.il/Law_word/law06/tak-9723.pdf" TargetMode="External"/><Relationship Id="rId701" Type="http://schemas.openxmlformats.org/officeDocument/2006/relationships/hyperlink" Target="http://www.nevo.co.il/Law_word/law06/TAK-5133.pdf" TargetMode="External"/><Relationship Id="rId939" Type="http://schemas.openxmlformats.org/officeDocument/2006/relationships/hyperlink" Target="http://www.nevo.co.il/Law_word/law06/tak-7388.pdf" TargetMode="External"/><Relationship Id="rId1124" Type="http://schemas.openxmlformats.org/officeDocument/2006/relationships/hyperlink" Target="http://www.nevo.co.il/Law_word/law06/tak-7351.pdf" TargetMode="External"/><Relationship Id="rId68" Type="http://schemas.openxmlformats.org/officeDocument/2006/relationships/hyperlink" Target="http://www.nevo.co.il/Law_word/law06/tak-7503.pdf" TargetMode="External"/><Relationship Id="rId133" Type="http://schemas.openxmlformats.org/officeDocument/2006/relationships/hyperlink" Target="http://www.nevo.co.il/Law_word/law06/tak-7351.pdf" TargetMode="External"/><Relationship Id="rId340" Type="http://schemas.openxmlformats.org/officeDocument/2006/relationships/hyperlink" Target="http://www.nevo.co.il/Law_word/law06/tak-7351.pdf" TargetMode="External"/><Relationship Id="rId578" Type="http://schemas.openxmlformats.org/officeDocument/2006/relationships/hyperlink" Target="http://www.nevo.co.il/Law_word/law06/tak-7351.pdf" TargetMode="External"/><Relationship Id="rId785" Type="http://schemas.openxmlformats.org/officeDocument/2006/relationships/hyperlink" Target="http://www.nevo.co.il/Law_word/law06/tak-7351.pdf" TargetMode="External"/><Relationship Id="rId992" Type="http://schemas.openxmlformats.org/officeDocument/2006/relationships/hyperlink" Target="http://www.nevo.co.il/Law_word/law06/TAK-5133.pdf" TargetMode="External"/><Relationship Id="rId200" Type="http://schemas.openxmlformats.org/officeDocument/2006/relationships/hyperlink" Target="http://www.nevo.co.il/Law_word/law06/tak-7351.pdf" TargetMode="External"/><Relationship Id="rId438" Type="http://schemas.openxmlformats.org/officeDocument/2006/relationships/hyperlink" Target="http://www.nevo.co.il/Law_word/law06/tak-7351.pdf" TargetMode="External"/><Relationship Id="rId645" Type="http://schemas.openxmlformats.org/officeDocument/2006/relationships/hyperlink" Target="http://www.nevo.co.il/Law_word/law06/tak-7351.pdf" TargetMode="External"/><Relationship Id="rId852" Type="http://schemas.openxmlformats.org/officeDocument/2006/relationships/hyperlink" Target="http://www.nevo.co.il/Law_word/law06/TAK-5133.pdf" TargetMode="External"/><Relationship Id="rId1068" Type="http://schemas.openxmlformats.org/officeDocument/2006/relationships/hyperlink" Target="http://www.nevo.co.il/Law_word/law06/tak-7991.pdf" TargetMode="External"/><Relationship Id="rId284" Type="http://schemas.openxmlformats.org/officeDocument/2006/relationships/hyperlink" Target="http://www.nevo.co.il/Law_word/law06/tak-7351.pdf" TargetMode="External"/><Relationship Id="rId491" Type="http://schemas.openxmlformats.org/officeDocument/2006/relationships/hyperlink" Target="https://www.nevo.co.il/law_html/law06/tak-10617.pdf" TargetMode="External"/><Relationship Id="rId505" Type="http://schemas.openxmlformats.org/officeDocument/2006/relationships/hyperlink" Target="http://www.nevo.co.il/Law_word/law06/tak-5071.pdf" TargetMode="External"/><Relationship Id="rId712" Type="http://schemas.openxmlformats.org/officeDocument/2006/relationships/hyperlink" Target="http://www.nevo.co.il/Law_word/law06/tak-7351.pdf" TargetMode="External"/><Relationship Id="rId1135" Type="http://schemas.openxmlformats.org/officeDocument/2006/relationships/image" Target="media/image21.emf"/><Relationship Id="rId79" Type="http://schemas.openxmlformats.org/officeDocument/2006/relationships/hyperlink" Target="http://www.nevo.co.il/Law_word/law06/TAK-5248.pdf" TargetMode="External"/><Relationship Id="rId144" Type="http://schemas.openxmlformats.org/officeDocument/2006/relationships/hyperlink" Target="http://www.nevo.co.il/Law_word/law06/tak-7351.pdf" TargetMode="External"/><Relationship Id="rId589" Type="http://schemas.openxmlformats.org/officeDocument/2006/relationships/hyperlink" Target="http://www.nevo.co.il/Law_word/law06/tak-4529.pdf" TargetMode="External"/><Relationship Id="rId796" Type="http://schemas.openxmlformats.org/officeDocument/2006/relationships/hyperlink" Target="http://www.nevo.co.il/Law_word/law06/tak-7351.pdf" TargetMode="External"/><Relationship Id="rId351" Type="http://schemas.openxmlformats.org/officeDocument/2006/relationships/hyperlink" Target="http://www.nevo.co.il/Law_word/law06/tak-7351.pdf" TargetMode="External"/><Relationship Id="rId449" Type="http://schemas.openxmlformats.org/officeDocument/2006/relationships/hyperlink" Target="http://www.nevo.co.il/Law_word/law06/TAK-5105.pdf" TargetMode="External"/><Relationship Id="rId656" Type="http://schemas.openxmlformats.org/officeDocument/2006/relationships/hyperlink" Target="http://www.nevo.co.il/Law_word/law06/tak-7351.pdf" TargetMode="External"/><Relationship Id="rId863" Type="http://schemas.openxmlformats.org/officeDocument/2006/relationships/hyperlink" Target="http://www.nevo.co.il/Law_word/law06/tak-7351.pdf" TargetMode="External"/><Relationship Id="rId1079" Type="http://schemas.openxmlformats.org/officeDocument/2006/relationships/hyperlink" Target="http://www.nevo.co.il/Law_word/law06/tak-7351.pdf" TargetMode="External"/><Relationship Id="rId211" Type="http://schemas.openxmlformats.org/officeDocument/2006/relationships/hyperlink" Target="http://www.nevo.co.il/Law_word/law06/tak-7351.pdf" TargetMode="External"/><Relationship Id="rId295" Type="http://schemas.openxmlformats.org/officeDocument/2006/relationships/hyperlink" Target="http://www.nevo.co.il/Law_word/law06/tak-7351.pdf" TargetMode="External"/><Relationship Id="rId309" Type="http://schemas.openxmlformats.org/officeDocument/2006/relationships/hyperlink" Target="http://www.nevo.co.il/Law_word/law06/tak-7219.pdf" TargetMode="External"/><Relationship Id="rId516" Type="http://schemas.openxmlformats.org/officeDocument/2006/relationships/hyperlink" Target="http://www.nevo.co.il/Law_word/law06/tak-8021.pdf" TargetMode="External"/><Relationship Id="rId1146" Type="http://schemas.openxmlformats.org/officeDocument/2006/relationships/image" Target="media/image32.emf"/><Relationship Id="rId723" Type="http://schemas.openxmlformats.org/officeDocument/2006/relationships/hyperlink" Target="http://www.nevo.co.il/Law_word/law06/tak-7351.pdf" TargetMode="External"/><Relationship Id="rId930" Type="http://schemas.openxmlformats.org/officeDocument/2006/relationships/hyperlink" Target="http://www.nevo.co.il/Law_word/law06/TAK-5133.pdf" TargetMode="External"/><Relationship Id="rId1006" Type="http://schemas.openxmlformats.org/officeDocument/2006/relationships/hyperlink" Target="http://www.nevo.co.il/Law_word/law06/tak-7351.pdf" TargetMode="External"/><Relationship Id="rId155" Type="http://schemas.openxmlformats.org/officeDocument/2006/relationships/hyperlink" Target="http://www.nevo.co.il/Law_word/law06/tak-7351.pdf" TargetMode="External"/><Relationship Id="rId362" Type="http://schemas.openxmlformats.org/officeDocument/2006/relationships/hyperlink" Target="http://www.nevo.co.il/Law_word/law06/tak-7351.pdf" TargetMode="External"/><Relationship Id="rId222" Type="http://schemas.openxmlformats.org/officeDocument/2006/relationships/hyperlink" Target="http://www.nevo.co.il/Law_word/law06/tak-7351.pdf" TargetMode="External"/><Relationship Id="rId667" Type="http://schemas.openxmlformats.org/officeDocument/2006/relationships/hyperlink" Target="http://www.nevo.co.il/Law_word/law06/TAK-5133.pdf" TargetMode="External"/><Relationship Id="rId874" Type="http://schemas.openxmlformats.org/officeDocument/2006/relationships/hyperlink" Target="http://www.nevo.co.il/Law_word/law06/TAK-5133.pdf" TargetMode="External"/><Relationship Id="rId17" Type="http://schemas.openxmlformats.org/officeDocument/2006/relationships/hyperlink" Target="https://www.nevo.co.il/Law_word/law06/tak-9007.pdf" TargetMode="External"/><Relationship Id="rId527" Type="http://schemas.openxmlformats.org/officeDocument/2006/relationships/hyperlink" Target="http://www.nevo.co.il/Law_word/law06/tak-7351.pdf" TargetMode="External"/><Relationship Id="rId734" Type="http://schemas.openxmlformats.org/officeDocument/2006/relationships/hyperlink" Target="https://www.nevo.co.il/Law_word/law06/tak-10179.pdf" TargetMode="External"/><Relationship Id="rId941" Type="http://schemas.openxmlformats.org/officeDocument/2006/relationships/hyperlink" Target="http://www.nevo.co.il/Law_word/law06/tak-7351.pdf" TargetMode="External"/><Relationship Id="rId1157" Type="http://schemas.openxmlformats.org/officeDocument/2006/relationships/image" Target="media/image43.emf"/><Relationship Id="rId70" Type="http://schemas.openxmlformats.org/officeDocument/2006/relationships/hyperlink" Target="http://www.nevo.co.il/Law_word/law06/TAK-6464.pdf" TargetMode="External"/><Relationship Id="rId166" Type="http://schemas.openxmlformats.org/officeDocument/2006/relationships/hyperlink" Target="http://www.nevo.co.il/Law_word/law06/tak-5071.pdf" TargetMode="External"/><Relationship Id="rId373" Type="http://schemas.openxmlformats.org/officeDocument/2006/relationships/hyperlink" Target="http://www.nevo.co.il/Law_word/law06/tak-4932.pdf" TargetMode="External"/><Relationship Id="rId580" Type="http://schemas.openxmlformats.org/officeDocument/2006/relationships/hyperlink" Target="https://www.nevo.co.il/Law_word/law06/tak-9723.pdf" TargetMode="External"/><Relationship Id="rId801" Type="http://schemas.openxmlformats.org/officeDocument/2006/relationships/hyperlink" Target="http://www.nevo.co.il/Law_word/law06/TAK-5133.pdf" TargetMode="External"/><Relationship Id="rId1017" Type="http://schemas.openxmlformats.org/officeDocument/2006/relationships/hyperlink" Target="http://www.nevo.co.il/Law_word/law06/tak-7351.pdf" TargetMode="External"/><Relationship Id="rId1" Type="http://schemas.openxmlformats.org/officeDocument/2006/relationships/numbering" Target="numbering.xml"/><Relationship Id="rId233" Type="http://schemas.openxmlformats.org/officeDocument/2006/relationships/hyperlink" Target="http://www.nevo.co.il/Law_word/law06/TAK-6059.pdf" TargetMode="External"/><Relationship Id="rId440" Type="http://schemas.openxmlformats.org/officeDocument/2006/relationships/hyperlink" Target="http://www.nevo.co.il/Law_word/law06/tak-4932.pdf" TargetMode="External"/><Relationship Id="rId678" Type="http://schemas.openxmlformats.org/officeDocument/2006/relationships/hyperlink" Target="http://www.nevo.co.il/Law_word/law06/TAK-5133.pdf" TargetMode="External"/><Relationship Id="rId885" Type="http://schemas.openxmlformats.org/officeDocument/2006/relationships/hyperlink" Target="http://www.nevo.co.il/Law_word/law06/TAK-5133.pdf" TargetMode="External"/><Relationship Id="rId1070" Type="http://schemas.openxmlformats.org/officeDocument/2006/relationships/hyperlink" Target="http://www.nevo.co.il/Law_word/law06/tak-7351.pdf" TargetMode="External"/><Relationship Id="rId28" Type="http://schemas.openxmlformats.org/officeDocument/2006/relationships/hyperlink" Target="https://www.nevo.co.il/Law_word/law06/tak-9007.pdf" TargetMode="External"/><Relationship Id="rId300" Type="http://schemas.openxmlformats.org/officeDocument/2006/relationships/hyperlink" Target="http://www.nevo.co.il/Law_word/law06/tak-7098.pdf" TargetMode="External"/><Relationship Id="rId538" Type="http://schemas.openxmlformats.org/officeDocument/2006/relationships/hyperlink" Target="http://www.nevo.co.il/Law_word/law06/tak-7351.pdf" TargetMode="External"/><Relationship Id="rId745" Type="http://schemas.openxmlformats.org/officeDocument/2006/relationships/hyperlink" Target="http://www.nevo.co.il/Law_word/law06/TAK-5133.pdf" TargetMode="External"/><Relationship Id="rId952" Type="http://schemas.openxmlformats.org/officeDocument/2006/relationships/hyperlink" Target="http://www.nevo.co.il/Law_word/law06/TAK-5133.pdf" TargetMode="External"/><Relationship Id="rId1168" Type="http://schemas.openxmlformats.org/officeDocument/2006/relationships/hyperlink" Target="http://www.nevo.co.il/Law_word/law06/tak-7367.pdf" TargetMode="External"/><Relationship Id="rId81" Type="http://schemas.openxmlformats.org/officeDocument/2006/relationships/hyperlink" Target="http://www.nevo.co.il/Law_word/law06/tak-7503.pdf" TargetMode="External"/><Relationship Id="rId177" Type="http://schemas.openxmlformats.org/officeDocument/2006/relationships/hyperlink" Target="http://www.nevo.co.il/Law_word/law06/tak-7351.pdf" TargetMode="External"/><Relationship Id="rId384" Type="http://schemas.openxmlformats.org/officeDocument/2006/relationships/hyperlink" Target="http://www.nevo.co.il/Law_word/law06/tak-7422.pdf" TargetMode="External"/><Relationship Id="rId591" Type="http://schemas.openxmlformats.org/officeDocument/2006/relationships/hyperlink" Target="http://www.nevo.co.il/Law_word/law06/tak-7351.pdf" TargetMode="External"/><Relationship Id="rId605" Type="http://schemas.openxmlformats.org/officeDocument/2006/relationships/hyperlink" Target="http://www.nevo.co.il/Law_word/law01/162_018_p13.doc" TargetMode="External"/><Relationship Id="rId812" Type="http://schemas.openxmlformats.org/officeDocument/2006/relationships/hyperlink" Target="http://www.nevo.co.il/Law_word/law06/tak-7351.pdf" TargetMode="External"/><Relationship Id="rId1028" Type="http://schemas.openxmlformats.org/officeDocument/2006/relationships/hyperlink" Target="http://www.nevo.co.il/Law_word/law06/tak-7351.pdf" TargetMode="External"/><Relationship Id="rId244" Type="http://schemas.openxmlformats.org/officeDocument/2006/relationships/hyperlink" Target="http://www.nevo.co.il/Law_word/law06/tak-7351.pdf" TargetMode="External"/><Relationship Id="rId689" Type="http://schemas.openxmlformats.org/officeDocument/2006/relationships/hyperlink" Target="http://www.nevo.co.il/Law_word/law06/tak-7351.pdf" TargetMode="External"/><Relationship Id="rId896" Type="http://schemas.openxmlformats.org/officeDocument/2006/relationships/hyperlink" Target="http://www.nevo.co.il/Law_word/law06/tak-7991.pdf" TargetMode="External"/><Relationship Id="rId1081" Type="http://schemas.openxmlformats.org/officeDocument/2006/relationships/hyperlink" Target="http://www.nevo.co.il/Law_word/law06/tak-7351.pdf" TargetMode="External"/><Relationship Id="rId39" Type="http://schemas.openxmlformats.org/officeDocument/2006/relationships/hyperlink" Target="http://www.nevo.co.il/Law_word/law06/tak-5071.pdf" TargetMode="External"/><Relationship Id="rId451" Type="http://schemas.openxmlformats.org/officeDocument/2006/relationships/hyperlink" Target="http://www.nevo.co.il/Law_word/law06/tak-7351.pdf" TargetMode="External"/><Relationship Id="rId549" Type="http://schemas.openxmlformats.org/officeDocument/2006/relationships/hyperlink" Target="http://www.nevo.co.il/Law_word/law06/TAK-6464.pdf" TargetMode="External"/><Relationship Id="rId756" Type="http://schemas.openxmlformats.org/officeDocument/2006/relationships/hyperlink" Target="https://www.nevo.co.il/Law_word/law06/tak-10063.pdf" TargetMode="External"/><Relationship Id="rId1179" Type="http://schemas.openxmlformats.org/officeDocument/2006/relationships/hyperlink" Target="http://www.nevo.co.il/Law_word/law06/tak-8021.pdf" TargetMode="External"/><Relationship Id="rId104" Type="http://schemas.openxmlformats.org/officeDocument/2006/relationships/hyperlink" Target="http://www.nevo.co.il/Law_word/law06/tak-5071.pdf" TargetMode="External"/><Relationship Id="rId188" Type="http://schemas.openxmlformats.org/officeDocument/2006/relationships/hyperlink" Target="http://www.nevo.co.il/Law_word/law06/tak-7351.pdf" TargetMode="External"/><Relationship Id="rId311" Type="http://schemas.openxmlformats.org/officeDocument/2006/relationships/hyperlink" Target="http://www.nevo.co.il/Law_word/law06/tak-7388.pdf" TargetMode="External"/><Relationship Id="rId395" Type="http://schemas.openxmlformats.org/officeDocument/2006/relationships/hyperlink" Target="http://www.nevo.co.il/Law_word/law06/TAK-5105.pdf" TargetMode="External"/><Relationship Id="rId409" Type="http://schemas.openxmlformats.org/officeDocument/2006/relationships/hyperlink" Target="http://www.nevo.co.il/Law_word/law06/tak-4529.pdf" TargetMode="External"/><Relationship Id="rId963" Type="http://schemas.openxmlformats.org/officeDocument/2006/relationships/hyperlink" Target="http://www.nevo.co.il/Law_word/law06/TAK-5133.pdf" TargetMode="External"/><Relationship Id="rId1039" Type="http://schemas.openxmlformats.org/officeDocument/2006/relationships/hyperlink" Target="http://www.nevo.co.il/Law_word/law06/tak-7351.pdf" TargetMode="External"/><Relationship Id="rId92" Type="http://schemas.openxmlformats.org/officeDocument/2006/relationships/hyperlink" Target="http://www.nevo.co.il/Law_word/law06/tak-7351.pdf" TargetMode="External"/><Relationship Id="rId616" Type="http://schemas.openxmlformats.org/officeDocument/2006/relationships/hyperlink" Target="http://www.nevo.co.il/Law_word/law06/TAK-5133.pdf" TargetMode="External"/><Relationship Id="rId823" Type="http://schemas.openxmlformats.org/officeDocument/2006/relationships/hyperlink" Target="http://www.nevo.co.il/Law_word/law06/TAK-5133.pdf" TargetMode="External"/><Relationship Id="rId255" Type="http://schemas.openxmlformats.org/officeDocument/2006/relationships/hyperlink" Target="http://www.nevo.co.il/Law_word/law06/tak-7351.pdf" TargetMode="External"/><Relationship Id="rId462" Type="http://schemas.openxmlformats.org/officeDocument/2006/relationships/hyperlink" Target="http://www.nevo.co.il/Law_word/law06/TAK-5105.pdf" TargetMode="External"/><Relationship Id="rId1092" Type="http://schemas.openxmlformats.org/officeDocument/2006/relationships/hyperlink" Target="http://www.nevo.co.il/Law_word/law06/TAK-5133.pdf" TargetMode="External"/><Relationship Id="rId1106" Type="http://schemas.openxmlformats.org/officeDocument/2006/relationships/hyperlink" Target="http://www.nevo.co.il/Law_word/law06/tak-7351.pdf" TargetMode="External"/><Relationship Id="rId115" Type="http://schemas.openxmlformats.org/officeDocument/2006/relationships/hyperlink" Target="http://www.nevo.co.il/Law_word/law06/tak-4529.pdf" TargetMode="External"/><Relationship Id="rId322" Type="http://schemas.openxmlformats.org/officeDocument/2006/relationships/hyperlink" Target="http://www.nevo.co.il/Law_word/law06/tak-7351.pdf" TargetMode="External"/><Relationship Id="rId767" Type="http://schemas.openxmlformats.org/officeDocument/2006/relationships/hyperlink" Target="http://www.nevo.co.il/Law_word/law06/TAK-5133.pdf" TargetMode="External"/><Relationship Id="rId974" Type="http://schemas.openxmlformats.org/officeDocument/2006/relationships/hyperlink" Target="http://www.nevo.co.il/Law_word/law06/tak-7351.pdf" TargetMode="External"/><Relationship Id="rId199" Type="http://schemas.openxmlformats.org/officeDocument/2006/relationships/hyperlink" Target="http://www.nevo.co.il/Law_word/law06/tak-7351.pdf" TargetMode="External"/><Relationship Id="rId627" Type="http://schemas.openxmlformats.org/officeDocument/2006/relationships/hyperlink" Target="http://www.nevo.co.il/Law_word/law06/tak-7351.pdf" TargetMode="External"/><Relationship Id="rId834" Type="http://schemas.openxmlformats.org/officeDocument/2006/relationships/hyperlink" Target="http://web1.nevo.co.il/Law_word/law06/TAK-6617.pdf" TargetMode="External"/><Relationship Id="rId266" Type="http://schemas.openxmlformats.org/officeDocument/2006/relationships/hyperlink" Target="http://www.nevo.co.il/Law_word/law06/TAK-5105.pdf" TargetMode="External"/><Relationship Id="rId473" Type="http://schemas.openxmlformats.org/officeDocument/2006/relationships/hyperlink" Target="http://www.nevo.co.il/Law_word/law06/tak-7351.pdf" TargetMode="External"/><Relationship Id="rId680" Type="http://schemas.openxmlformats.org/officeDocument/2006/relationships/hyperlink" Target="http://www.nevo.co.il/Law_word/law06/tak-7351.pdf" TargetMode="External"/><Relationship Id="rId901" Type="http://schemas.openxmlformats.org/officeDocument/2006/relationships/hyperlink" Target="http://www.nevo.co.il/Law_word/law06/tak-7351.pdf" TargetMode="External"/><Relationship Id="rId1117" Type="http://schemas.openxmlformats.org/officeDocument/2006/relationships/image" Target="media/image6.emf"/><Relationship Id="rId30" Type="http://schemas.openxmlformats.org/officeDocument/2006/relationships/hyperlink" Target="http://www.nevo.co.il/Law_word/law06/tak-7351.pdf" TargetMode="External"/><Relationship Id="rId126" Type="http://schemas.openxmlformats.org/officeDocument/2006/relationships/hyperlink" Target="http://www.nevo.co.il/Law_word/law06/tak-7351.pdf" TargetMode="External"/><Relationship Id="rId333" Type="http://schemas.openxmlformats.org/officeDocument/2006/relationships/hyperlink" Target="http://www.nevo.co.il/Law_word/law06/tak-7351.pdf" TargetMode="External"/><Relationship Id="rId540" Type="http://schemas.openxmlformats.org/officeDocument/2006/relationships/hyperlink" Target="http://www.nevo.co.il/Law_word/law06/TAK-5248.pdf" TargetMode="External"/><Relationship Id="rId778" Type="http://schemas.openxmlformats.org/officeDocument/2006/relationships/hyperlink" Target="http://www.nevo.co.il/Law_word/law06/tak-7351.pdf" TargetMode="External"/><Relationship Id="rId985" Type="http://schemas.openxmlformats.org/officeDocument/2006/relationships/hyperlink" Target="http://www.nevo.co.il/Law_word/law06/tak-7351.pdf" TargetMode="External"/><Relationship Id="rId1170" Type="http://schemas.openxmlformats.org/officeDocument/2006/relationships/hyperlink" Target="https://www.nevo.co.il/law_html/law06/tak-10617.pdf" TargetMode="External"/><Relationship Id="rId638" Type="http://schemas.openxmlformats.org/officeDocument/2006/relationships/hyperlink" Target="http://www.nevo.co.il/Law_word/law06/TAK-5133.pdf" TargetMode="External"/><Relationship Id="rId845" Type="http://schemas.openxmlformats.org/officeDocument/2006/relationships/hyperlink" Target="http://www.nevo.co.il/Law_word/law06/TAK-5133.pdf" TargetMode="External"/><Relationship Id="rId1030" Type="http://schemas.openxmlformats.org/officeDocument/2006/relationships/hyperlink" Target="http://www.nevo.co.il/Law_word/law06/tak-7351.pdf" TargetMode="External"/><Relationship Id="rId277" Type="http://schemas.openxmlformats.org/officeDocument/2006/relationships/hyperlink" Target="http://www.nevo.co.il/Law_word/law06/TAK-5248.pdf" TargetMode="External"/><Relationship Id="rId400" Type="http://schemas.openxmlformats.org/officeDocument/2006/relationships/hyperlink" Target="http://www.nevo.co.il/Law_word/law06/tak-7351.pdf" TargetMode="External"/><Relationship Id="rId484" Type="http://schemas.openxmlformats.org/officeDocument/2006/relationships/hyperlink" Target="http://www.nevo.co.il/Law_word/law06/tak-7351.pdf" TargetMode="External"/><Relationship Id="rId705" Type="http://schemas.openxmlformats.org/officeDocument/2006/relationships/hyperlink" Target="http://www.nevo.co.il/Law_word/law06/TAK-5133.pdf" TargetMode="External"/><Relationship Id="rId1128" Type="http://schemas.openxmlformats.org/officeDocument/2006/relationships/image" Target="media/image14.emf"/><Relationship Id="rId137" Type="http://schemas.openxmlformats.org/officeDocument/2006/relationships/hyperlink" Target="https://www.nevo.co.il/Law_word/law06/tak-9007.pdf" TargetMode="External"/><Relationship Id="rId344" Type="http://schemas.openxmlformats.org/officeDocument/2006/relationships/hyperlink" Target="http://www.nevo.co.il/Law_word/law06/tak-7351.pdf" TargetMode="External"/><Relationship Id="rId691" Type="http://schemas.openxmlformats.org/officeDocument/2006/relationships/hyperlink" Target="http://www.nevo.co.il/Law_word/law06/TAK-5133.pdf" TargetMode="External"/><Relationship Id="rId789" Type="http://schemas.openxmlformats.org/officeDocument/2006/relationships/hyperlink" Target="http://www.nevo.co.il/Law_word/law06/tak-7219.pdf" TargetMode="External"/><Relationship Id="rId912" Type="http://schemas.openxmlformats.org/officeDocument/2006/relationships/hyperlink" Target="http://www.nevo.co.il/Law_word/law06/tak-7388.pdf" TargetMode="External"/><Relationship Id="rId996" Type="http://schemas.openxmlformats.org/officeDocument/2006/relationships/hyperlink" Target="http://www.nevo.co.il/Law_word/law06/TAK-5133.pdf" TargetMode="External"/><Relationship Id="rId41" Type="http://schemas.openxmlformats.org/officeDocument/2006/relationships/hyperlink" Target="http://www.nevo.co.il/Law_word/law06/TAK-5704.pdf" TargetMode="External"/><Relationship Id="rId551" Type="http://schemas.openxmlformats.org/officeDocument/2006/relationships/hyperlink" Target="https://www.nevo.co.il/Law_word/law06/tak-10063.pdf" TargetMode="External"/><Relationship Id="rId649" Type="http://schemas.openxmlformats.org/officeDocument/2006/relationships/hyperlink" Target="http://www.nevo.co.il/Law_word/law06/tak-7351.pdf" TargetMode="External"/><Relationship Id="rId856" Type="http://schemas.openxmlformats.org/officeDocument/2006/relationships/hyperlink" Target="http://www.nevo.co.il/Law_word/law06/tak-7966.pdf" TargetMode="External"/><Relationship Id="rId1181" Type="http://schemas.openxmlformats.org/officeDocument/2006/relationships/hyperlink" Target="http://www.nevo.co.il/Law_word/law06/tak-7351.pdf" TargetMode="External"/><Relationship Id="rId190" Type="http://schemas.openxmlformats.org/officeDocument/2006/relationships/hyperlink" Target="http://www.nevo.co.il/Law_word/law06/tak-7351.pdf" TargetMode="External"/><Relationship Id="rId204" Type="http://schemas.openxmlformats.org/officeDocument/2006/relationships/hyperlink" Target="http://www.nevo.co.il/Law_word/law06/tak-4932.pdf" TargetMode="External"/><Relationship Id="rId288" Type="http://schemas.openxmlformats.org/officeDocument/2006/relationships/hyperlink" Target="http://www.nevo.co.il/Law_word/law06/tak-4529.pdf" TargetMode="External"/><Relationship Id="rId411" Type="http://schemas.openxmlformats.org/officeDocument/2006/relationships/hyperlink" Target="http://www.nevo.co.il/Law_word/law06/tak-7351.pdf" TargetMode="External"/><Relationship Id="rId509" Type="http://schemas.openxmlformats.org/officeDocument/2006/relationships/hyperlink" Target="http://www.nevo.co.il/Law_word/law06/tak-7351.pdf" TargetMode="External"/><Relationship Id="rId1041" Type="http://schemas.openxmlformats.org/officeDocument/2006/relationships/hyperlink" Target="http://www.nevo.co.il/Law_word/law06/tak-7910.pdf" TargetMode="External"/><Relationship Id="rId1139" Type="http://schemas.openxmlformats.org/officeDocument/2006/relationships/image" Target="media/image25.emf"/><Relationship Id="rId495" Type="http://schemas.openxmlformats.org/officeDocument/2006/relationships/hyperlink" Target="http://www.nevo.co.il/Law_word/law06/tak-7351.pdf" TargetMode="External"/><Relationship Id="rId716" Type="http://schemas.openxmlformats.org/officeDocument/2006/relationships/hyperlink" Target="http://www.nevo.co.il/Law_word/law06/tak-7388.pdf" TargetMode="External"/><Relationship Id="rId923" Type="http://schemas.openxmlformats.org/officeDocument/2006/relationships/hyperlink" Target="http://www.nevo.co.il/Law_word/law06/TAK-5133.pdf" TargetMode="External"/><Relationship Id="rId52" Type="http://schemas.openxmlformats.org/officeDocument/2006/relationships/hyperlink" Target="http://www.nevo.co.il/Law_word/law06/tak-7351.pdf" TargetMode="External"/><Relationship Id="rId148" Type="http://schemas.openxmlformats.org/officeDocument/2006/relationships/hyperlink" Target="http://www.nevo.co.il/Law_word/law06/tak-5071.pdf" TargetMode="External"/><Relationship Id="rId355" Type="http://schemas.openxmlformats.org/officeDocument/2006/relationships/hyperlink" Target="http://www.nevo.co.il/Law_word/law06/tak-7351.pdf" TargetMode="External"/><Relationship Id="rId562" Type="http://schemas.openxmlformats.org/officeDocument/2006/relationships/hyperlink" Target="http://www.nevo.co.il/Law_word/law06/tak-7351.pdf" TargetMode="External"/><Relationship Id="rId215" Type="http://schemas.openxmlformats.org/officeDocument/2006/relationships/hyperlink" Target="http://www.nevo.co.il/Law_word/law06/tak-7351.pdf" TargetMode="External"/><Relationship Id="rId422" Type="http://schemas.openxmlformats.org/officeDocument/2006/relationships/hyperlink" Target="http://www.nevo.co.il/Law_word/law06/tak-7351.pdf" TargetMode="External"/><Relationship Id="rId867" Type="http://schemas.openxmlformats.org/officeDocument/2006/relationships/hyperlink" Target="http://www.nevo.co.il/Law_word/law06/tak-7351.pdf" TargetMode="External"/><Relationship Id="rId1052" Type="http://schemas.openxmlformats.org/officeDocument/2006/relationships/hyperlink" Target="http://www.nevo.co.il/Law_word/law06/TAK-5133.pdf" TargetMode="External"/><Relationship Id="rId299" Type="http://schemas.openxmlformats.org/officeDocument/2006/relationships/hyperlink" Target="http://www.nevo.co.il/Law_word/law06/tak-7351.pdf" TargetMode="External"/><Relationship Id="rId727" Type="http://schemas.openxmlformats.org/officeDocument/2006/relationships/hyperlink" Target="http://www.nevo.co.il/Law_word/law06/tak-7351.pdf" TargetMode="External"/><Relationship Id="rId934" Type="http://schemas.openxmlformats.org/officeDocument/2006/relationships/hyperlink" Target="http://www.nevo.co.il/Law_word/law06/tak-7388.pdf" TargetMode="External"/><Relationship Id="rId63" Type="http://schemas.openxmlformats.org/officeDocument/2006/relationships/hyperlink" Target="http://www.nevo.co.il/Law_word/law06/tak-4529.pdf" TargetMode="External"/><Relationship Id="rId159" Type="http://schemas.openxmlformats.org/officeDocument/2006/relationships/hyperlink" Target="http://www.nevo.co.il/Law_word/law06/tak-7351.pdf" TargetMode="External"/><Relationship Id="rId366" Type="http://schemas.openxmlformats.org/officeDocument/2006/relationships/hyperlink" Target="http://www.nevo.co.il/Law_word/law06/tak-7351.pdf" TargetMode="External"/><Relationship Id="rId573" Type="http://schemas.openxmlformats.org/officeDocument/2006/relationships/hyperlink" Target="http://www.nevo.co.il/Law_word/law06/tak-7351.pdf" TargetMode="External"/><Relationship Id="rId780" Type="http://schemas.openxmlformats.org/officeDocument/2006/relationships/hyperlink" Target="http://www.nevo.co.il/Law_word/law06/tak-7351.pdf" TargetMode="External"/><Relationship Id="rId226" Type="http://schemas.openxmlformats.org/officeDocument/2006/relationships/hyperlink" Target="http://www.nevo.co.il/Law_word/law06/tak-7351.pdf" TargetMode="External"/><Relationship Id="rId433" Type="http://schemas.openxmlformats.org/officeDocument/2006/relationships/hyperlink" Target="http://www.nevo.co.il/Law_word/law06/tak-7351.pdf" TargetMode="External"/><Relationship Id="rId878" Type="http://schemas.openxmlformats.org/officeDocument/2006/relationships/hyperlink" Target="http://www.nevo.co.il/Law_word/law06/TAK-5133.pdf" TargetMode="External"/><Relationship Id="rId1063" Type="http://schemas.openxmlformats.org/officeDocument/2006/relationships/hyperlink" Target="http://www.nevo.co.il/Law_word/law06/TAK-5133.pdf" TargetMode="External"/><Relationship Id="rId640" Type="http://schemas.openxmlformats.org/officeDocument/2006/relationships/hyperlink" Target="http://www.nevo.co.il/Law_word/law06/TAK-5133.pdf" TargetMode="External"/><Relationship Id="rId738" Type="http://schemas.openxmlformats.org/officeDocument/2006/relationships/hyperlink" Target="http://www.nevo.co.il/Law_word/law06/TAK-5133.pdf" TargetMode="External"/><Relationship Id="rId945" Type="http://schemas.openxmlformats.org/officeDocument/2006/relationships/hyperlink" Target="http://www.nevo.co.il/Law_word/law06/tak-7388.pdf" TargetMode="External"/><Relationship Id="rId74" Type="http://schemas.openxmlformats.org/officeDocument/2006/relationships/hyperlink" Target="http://www.nevo.co.il/Law_word/law06/tak-6893.pdf" TargetMode="External"/><Relationship Id="rId377" Type="http://schemas.openxmlformats.org/officeDocument/2006/relationships/hyperlink" Target="http://www.nevo.co.il/Law_word/law06/tak-6935.pdf" TargetMode="External"/><Relationship Id="rId500" Type="http://schemas.openxmlformats.org/officeDocument/2006/relationships/hyperlink" Target="http://www.nevo.co.il/Law_word/law06/tak-7351.pdf" TargetMode="External"/><Relationship Id="rId584" Type="http://schemas.openxmlformats.org/officeDocument/2006/relationships/hyperlink" Target="http://www.nevo.co.il/Law_word/law06/tak-7351.pdf" TargetMode="External"/><Relationship Id="rId805" Type="http://schemas.openxmlformats.org/officeDocument/2006/relationships/hyperlink" Target="http://www.nevo.co.il/Law_word/law06/TAK-5133.pdf" TargetMode="External"/><Relationship Id="rId1130" Type="http://schemas.openxmlformats.org/officeDocument/2006/relationships/image" Target="media/image16.emf"/><Relationship Id="rId5" Type="http://schemas.openxmlformats.org/officeDocument/2006/relationships/footnotes" Target="footnotes.xml"/><Relationship Id="rId237" Type="http://schemas.openxmlformats.org/officeDocument/2006/relationships/hyperlink" Target="http://www.nevo.co.il/Law_word/law06/tak-7351.pdf" TargetMode="External"/><Relationship Id="rId791" Type="http://schemas.openxmlformats.org/officeDocument/2006/relationships/hyperlink" Target="http://www.nevo.co.il/Law_word/law06/TAK-5133.pdf" TargetMode="External"/><Relationship Id="rId889" Type="http://schemas.openxmlformats.org/officeDocument/2006/relationships/hyperlink" Target="http://www.nevo.co.il/Law_word/law06/TAK-5133.pdf" TargetMode="External"/><Relationship Id="rId1074" Type="http://schemas.openxmlformats.org/officeDocument/2006/relationships/hyperlink" Target="http://www.nevo.co.il/Law_word/law06/tak-7367.pdf" TargetMode="External"/><Relationship Id="rId444" Type="http://schemas.openxmlformats.org/officeDocument/2006/relationships/hyperlink" Target="http://www.nevo.co.il/Law_word/law06/TAK-5105.pdf" TargetMode="External"/><Relationship Id="rId651" Type="http://schemas.openxmlformats.org/officeDocument/2006/relationships/hyperlink" Target="http://www.nevo.co.il/Law_word/law06/tak-7351.pdf" TargetMode="External"/><Relationship Id="rId749" Type="http://schemas.openxmlformats.org/officeDocument/2006/relationships/hyperlink" Target="http://www.nevo.co.il/Law_word/law06/TAK-5133.pdf" TargetMode="External"/><Relationship Id="rId290" Type="http://schemas.openxmlformats.org/officeDocument/2006/relationships/hyperlink" Target="http://www.nevo.co.il/Law_word/law06/tak-4529.pdf" TargetMode="External"/><Relationship Id="rId304" Type="http://schemas.openxmlformats.org/officeDocument/2006/relationships/hyperlink" Target="http://www.nevo.co.il/Law_word/law06/tak-7219.pdf" TargetMode="External"/><Relationship Id="rId388" Type="http://schemas.openxmlformats.org/officeDocument/2006/relationships/hyperlink" Target="http://www.nevo.co.il/Law_word/law06/tak-4932.pdf" TargetMode="External"/><Relationship Id="rId511" Type="http://schemas.openxmlformats.org/officeDocument/2006/relationships/hyperlink" Target="http://www.nevo.co.il/Law_word/law06/TAK-6133.pdf" TargetMode="External"/><Relationship Id="rId609" Type="http://schemas.openxmlformats.org/officeDocument/2006/relationships/hyperlink" Target="http://www.nevo.co.il/Law_word/law06/TAK-5248.pdf" TargetMode="External"/><Relationship Id="rId956" Type="http://schemas.openxmlformats.org/officeDocument/2006/relationships/hyperlink" Target="http://www.nevo.co.il/Law_word/law06/tak-7635.pdf" TargetMode="External"/><Relationship Id="rId1141" Type="http://schemas.openxmlformats.org/officeDocument/2006/relationships/image" Target="media/image27.emf"/><Relationship Id="rId85" Type="http://schemas.openxmlformats.org/officeDocument/2006/relationships/hyperlink" Target="http://www.nevo.co.il/Law_word/law06/tak-7351.pdf" TargetMode="External"/><Relationship Id="rId150" Type="http://schemas.openxmlformats.org/officeDocument/2006/relationships/hyperlink" Target="http://www.nevo.co.il/Law_word/law06/tak-7351.pdf" TargetMode="External"/><Relationship Id="rId595" Type="http://schemas.openxmlformats.org/officeDocument/2006/relationships/hyperlink" Target="http://www.nevo.co.il/Law_word/law06/tak-7351.pdf" TargetMode="External"/><Relationship Id="rId816" Type="http://schemas.openxmlformats.org/officeDocument/2006/relationships/hyperlink" Target="http://www.nevo.co.il/Law_word/law06/TAK-5133.pdf" TargetMode="External"/><Relationship Id="rId1001" Type="http://schemas.openxmlformats.org/officeDocument/2006/relationships/hyperlink" Target="http://www.nevo.co.il/Law_word/law06/TAK-5133.pdf" TargetMode="External"/><Relationship Id="rId248" Type="http://schemas.openxmlformats.org/officeDocument/2006/relationships/hyperlink" Target="http://www.nevo.co.il/Law_word/law06/tak-7351.pdf" TargetMode="External"/><Relationship Id="rId455" Type="http://schemas.openxmlformats.org/officeDocument/2006/relationships/hyperlink" Target="http://www.nevo.co.il/Law_word/law06/tak-7503.pdf" TargetMode="External"/><Relationship Id="rId662" Type="http://schemas.openxmlformats.org/officeDocument/2006/relationships/hyperlink" Target="http://www.nevo.co.il/Law_word/law06/tak-7351.pdf" TargetMode="External"/><Relationship Id="rId1085" Type="http://schemas.openxmlformats.org/officeDocument/2006/relationships/hyperlink" Target="http://www.nevo.co.il/Law_word/law06/TAK-5133.pdf" TargetMode="External"/><Relationship Id="rId12" Type="http://schemas.openxmlformats.org/officeDocument/2006/relationships/hyperlink" Target="https://www.nevo.co.il/law_html/law06/tak-10318.pdf" TargetMode="External"/><Relationship Id="rId108" Type="http://schemas.openxmlformats.org/officeDocument/2006/relationships/hyperlink" Target="http://www.nevo.co.il/Law_word/law06/tak-4529.pdf" TargetMode="External"/><Relationship Id="rId315" Type="http://schemas.openxmlformats.org/officeDocument/2006/relationships/hyperlink" Target="http://www.nevo.co.il/Law_word/law06/tak-4529.pdf" TargetMode="External"/><Relationship Id="rId522" Type="http://schemas.openxmlformats.org/officeDocument/2006/relationships/hyperlink" Target="http://www.nevo.co.il/Law_word/law06/TAK-5704.pdf" TargetMode="External"/><Relationship Id="rId967" Type="http://schemas.openxmlformats.org/officeDocument/2006/relationships/hyperlink" Target="http://www.nevo.co.il/Law_word/law06/tak-7388.pdf" TargetMode="External"/><Relationship Id="rId1152" Type="http://schemas.openxmlformats.org/officeDocument/2006/relationships/image" Target="media/image38.emf"/><Relationship Id="rId96" Type="http://schemas.openxmlformats.org/officeDocument/2006/relationships/hyperlink" Target="http://www.nevo.co.il/Law_word/law06/TAK-6174.pdf" TargetMode="External"/><Relationship Id="rId161" Type="http://schemas.openxmlformats.org/officeDocument/2006/relationships/hyperlink" Target="http://www.nevo.co.il/Law_word/law06/tak-7351.pdf" TargetMode="External"/><Relationship Id="rId399" Type="http://schemas.openxmlformats.org/officeDocument/2006/relationships/hyperlink" Target="http://www.nevo.co.il/Law_word/law06/TAK-5105.pdf" TargetMode="External"/><Relationship Id="rId827" Type="http://schemas.openxmlformats.org/officeDocument/2006/relationships/hyperlink" Target="http://www.nevo.co.il/Law_word/law06/TAK-5133.pdf" TargetMode="External"/><Relationship Id="rId1012" Type="http://schemas.openxmlformats.org/officeDocument/2006/relationships/hyperlink" Target="http://www.nevo.co.il/Law_word/law06/tak-7351.pdf" TargetMode="External"/><Relationship Id="rId259" Type="http://schemas.openxmlformats.org/officeDocument/2006/relationships/hyperlink" Target="http://www.nevo.co.il/Law_word/law06/tak-7367.pdf" TargetMode="External"/><Relationship Id="rId466" Type="http://schemas.openxmlformats.org/officeDocument/2006/relationships/hyperlink" Target="http://www.nevo.co.il/Law_word/law06/TAK-5640.pdf" TargetMode="External"/><Relationship Id="rId673" Type="http://schemas.openxmlformats.org/officeDocument/2006/relationships/hyperlink" Target="http://www.nevo.co.il/Law_word/law06/TAK-5133.pdf" TargetMode="External"/><Relationship Id="rId880" Type="http://schemas.openxmlformats.org/officeDocument/2006/relationships/hyperlink" Target="http://www.nevo.co.il/Law_word/law06/TAK-5970.pdf" TargetMode="External"/><Relationship Id="rId1096" Type="http://schemas.openxmlformats.org/officeDocument/2006/relationships/hyperlink" Target="http://www.nevo.co.il/Law_word/law06/tak-7966.pdf" TargetMode="External"/><Relationship Id="rId23" Type="http://schemas.openxmlformats.org/officeDocument/2006/relationships/hyperlink" Target="https://www.nevo.co.il/law_html/law06/tak-10318.pdf" TargetMode="External"/><Relationship Id="rId119" Type="http://schemas.openxmlformats.org/officeDocument/2006/relationships/hyperlink" Target="http://www.nevo.co.il/Law_word/law06/TAK-5105.pdf" TargetMode="External"/><Relationship Id="rId326" Type="http://schemas.openxmlformats.org/officeDocument/2006/relationships/hyperlink" Target="http://www.nevo.co.il/Law_word/law06/tak-7351.pdf" TargetMode="External"/><Relationship Id="rId533" Type="http://schemas.openxmlformats.org/officeDocument/2006/relationships/hyperlink" Target="http://www.nevo.co.il/Law_word/law06/tak-7351.pdf" TargetMode="External"/><Relationship Id="rId978" Type="http://schemas.openxmlformats.org/officeDocument/2006/relationships/hyperlink" Target="http://www.nevo.co.il/Law_word/law06/TAK-5133.pdf" TargetMode="External"/><Relationship Id="rId1163" Type="http://schemas.openxmlformats.org/officeDocument/2006/relationships/image" Target="media/image48.emf"/><Relationship Id="rId740" Type="http://schemas.openxmlformats.org/officeDocument/2006/relationships/hyperlink" Target="http://www.nevo.co.il/Law_word/law06/TAK-5133.pdf" TargetMode="External"/><Relationship Id="rId838" Type="http://schemas.openxmlformats.org/officeDocument/2006/relationships/hyperlink" Target="http://www.nevo.co.il/Law_word/law06/TAK-5133.pdf" TargetMode="External"/><Relationship Id="rId1023" Type="http://schemas.openxmlformats.org/officeDocument/2006/relationships/hyperlink" Target="http://www.nevo.co.il/Law_word/law06/TAK-5133.pdf" TargetMode="External"/><Relationship Id="rId172" Type="http://schemas.openxmlformats.org/officeDocument/2006/relationships/hyperlink" Target="http://www.nevo.co.il/Law_word/law06/tak-7351.pdf" TargetMode="External"/><Relationship Id="rId477" Type="http://schemas.openxmlformats.org/officeDocument/2006/relationships/hyperlink" Target="http://www.nevo.co.il/Law_word/law06/tak-7351.pdf" TargetMode="External"/><Relationship Id="rId600" Type="http://schemas.openxmlformats.org/officeDocument/2006/relationships/hyperlink" Target="http://www.nevo.co.il/Law_word/law06/tak-7219.pdf" TargetMode="External"/><Relationship Id="rId684" Type="http://schemas.openxmlformats.org/officeDocument/2006/relationships/hyperlink" Target="http://www.nevo.co.il/Law_word/law06/TAK-5133.pdf" TargetMode="External"/><Relationship Id="rId337" Type="http://schemas.openxmlformats.org/officeDocument/2006/relationships/hyperlink" Target="http://www.nevo.co.il/Law_word/law06/tak-5071.pdf" TargetMode="External"/><Relationship Id="rId891" Type="http://schemas.openxmlformats.org/officeDocument/2006/relationships/hyperlink" Target="http://www.nevo.co.il/Law_word/law06/tak-7656.pdf" TargetMode="External"/><Relationship Id="rId905" Type="http://schemas.openxmlformats.org/officeDocument/2006/relationships/hyperlink" Target="http://www.nevo.co.il/Law_word/law06/TAK-5133.pdf" TargetMode="External"/><Relationship Id="rId989" Type="http://schemas.openxmlformats.org/officeDocument/2006/relationships/hyperlink" Target="http://www.nevo.co.il/Law_word/law06/tak-7351.pdf" TargetMode="External"/><Relationship Id="rId34" Type="http://schemas.openxmlformats.org/officeDocument/2006/relationships/hyperlink" Target="http://www.nevo.co.il/Law_word/law06/tak-7351.pdf" TargetMode="External"/><Relationship Id="rId544" Type="http://schemas.openxmlformats.org/officeDocument/2006/relationships/hyperlink" Target="http://www.nevo.co.il/Law_word/law06/tak-7351.pdf" TargetMode="External"/><Relationship Id="rId751" Type="http://schemas.openxmlformats.org/officeDocument/2006/relationships/hyperlink" Target="http://www.nevo.co.il/Law_word/law06/tak-7351.pdf" TargetMode="External"/><Relationship Id="rId849" Type="http://schemas.openxmlformats.org/officeDocument/2006/relationships/hyperlink" Target="http://www.nevo.co.il/Law_word/law06/tak-7966.pdf" TargetMode="External"/><Relationship Id="rId1174" Type="http://schemas.openxmlformats.org/officeDocument/2006/relationships/hyperlink" Target="http://www.nevo.co.il/Law_word/law06/tak-7635.pdf" TargetMode="External"/><Relationship Id="rId183" Type="http://schemas.openxmlformats.org/officeDocument/2006/relationships/hyperlink" Target="http://www.nevo.co.il/Law_word/law06/tak-7351.pdf" TargetMode="External"/><Relationship Id="rId390" Type="http://schemas.openxmlformats.org/officeDocument/2006/relationships/hyperlink" Target="http://www.nevo.co.il/Law_word/law06/tak-7351.pdf" TargetMode="External"/><Relationship Id="rId404" Type="http://schemas.openxmlformats.org/officeDocument/2006/relationships/hyperlink" Target="http://www.nevo.co.il/Law_word/law06/tak-7351.pdf" TargetMode="External"/><Relationship Id="rId611" Type="http://schemas.openxmlformats.org/officeDocument/2006/relationships/hyperlink" Target="http://www.nevo.co.il/Law_word/law06/tak-7635.pdf" TargetMode="External"/><Relationship Id="rId1034" Type="http://schemas.openxmlformats.org/officeDocument/2006/relationships/hyperlink" Target="http://www.nevo.co.il/Law_word/law06/TAK-5704.pdf" TargetMode="External"/><Relationship Id="rId250" Type="http://schemas.openxmlformats.org/officeDocument/2006/relationships/hyperlink" Target="http://www.nevo.co.il/Law_word/law06/TAK-5105.pdf" TargetMode="External"/><Relationship Id="rId488" Type="http://schemas.openxmlformats.org/officeDocument/2006/relationships/hyperlink" Target="http://www.nevo.co.il/Law_word/law06/TAK-6464.pdf" TargetMode="External"/><Relationship Id="rId695" Type="http://schemas.openxmlformats.org/officeDocument/2006/relationships/hyperlink" Target="http://www.nevo.co.il/Law_word/law06/tak-7351.pdf" TargetMode="External"/><Relationship Id="rId709" Type="http://schemas.openxmlformats.org/officeDocument/2006/relationships/hyperlink" Target="http://www.nevo.co.il/Law_word/law06/tak-7351.pdf" TargetMode="External"/><Relationship Id="rId916" Type="http://schemas.openxmlformats.org/officeDocument/2006/relationships/hyperlink" Target="http://www.nevo.co.il/Law_word/law06/tak-7351.pdf" TargetMode="External"/><Relationship Id="rId1101" Type="http://schemas.openxmlformats.org/officeDocument/2006/relationships/hyperlink" Target="https://www.nevo.co.il/Law_word/law06/tak-9723.pdf" TargetMode="External"/><Relationship Id="rId45" Type="http://schemas.openxmlformats.org/officeDocument/2006/relationships/hyperlink" Target="http://www.nevo.co.il/Law_word/law06/tak-5071.pdf" TargetMode="External"/><Relationship Id="rId110" Type="http://schemas.openxmlformats.org/officeDocument/2006/relationships/hyperlink" Target="http://www.nevo.co.il/Law_word/law06/tak-6935.pdf" TargetMode="External"/><Relationship Id="rId348" Type="http://schemas.openxmlformats.org/officeDocument/2006/relationships/hyperlink" Target="http://www.nevo.co.il/Law_word/law06/tak-5071.pdf" TargetMode="External"/><Relationship Id="rId555" Type="http://schemas.openxmlformats.org/officeDocument/2006/relationships/hyperlink" Target="http://www.nevo.co.il/Law_word/law06/tak-7351.pdf" TargetMode="External"/><Relationship Id="rId762" Type="http://schemas.openxmlformats.org/officeDocument/2006/relationships/hyperlink" Target="http://www.nevo.co.il/Law_word/law06/tak-7351.pdf" TargetMode="External"/><Relationship Id="rId1185" Type="http://schemas.openxmlformats.org/officeDocument/2006/relationships/header" Target="header2.xml"/><Relationship Id="rId194" Type="http://schemas.openxmlformats.org/officeDocument/2006/relationships/hyperlink" Target="http://www.nevo.co.il/Law_word/law06/TAK-6464.pdf" TargetMode="External"/><Relationship Id="rId208" Type="http://schemas.openxmlformats.org/officeDocument/2006/relationships/hyperlink" Target="http://www.nevo.co.il/Law_word/law06/tak-7351.pdf" TargetMode="External"/><Relationship Id="rId415" Type="http://schemas.openxmlformats.org/officeDocument/2006/relationships/hyperlink" Target="http://www.nevo.co.il/Law_word/law06/tak-7351.pdf" TargetMode="External"/><Relationship Id="rId622" Type="http://schemas.openxmlformats.org/officeDocument/2006/relationships/hyperlink" Target="http://www.nevo.co.il/Law_word/law06/TAK-5133.pdf" TargetMode="External"/><Relationship Id="rId1045" Type="http://schemas.openxmlformats.org/officeDocument/2006/relationships/hyperlink" Target="http://www.nevo.co.il/Law_word/law06/TAK-5133.pdf" TargetMode="External"/><Relationship Id="rId261" Type="http://schemas.openxmlformats.org/officeDocument/2006/relationships/hyperlink" Target="http://www.nevo.co.il/Law_word/law06/tak-7367.pdf" TargetMode="External"/><Relationship Id="rId499" Type="http://schemas.openxmlformats.org/officeDocument/2006/relationships/hyperlink" Target="http://www.nevo.co.il/Law_word/law06/tak-5071.pdf" TargetMode="External"/><Relationship Id="rId927" Type="http://schemas.openxmlformats.org/officeDocument/2006/relationships/hyperlink" Target="http://www.nevo.co.il/Law_word/law06/tak-7351.pdf" TargetMode="External"/><Relationship Id="rId1112" Type="http://schemas.openxmlformats.org/officeDocument/2006/relationships/image" Target="media/image2.emf"/><Relationship Id="rId56" Type="http://schemas.openxmlformats.org/officeDocument/2006/relationships/hyperlink" Target="http://www.nevo.co.il/Law_word/law06/tak-7351.pdf" TargetMode="External"/><Relationship Id="rId359" Type="http://schemas.openxmlformats.org/officeDocument/2006/relationships/hyperlink" Target="http://www.nevo.co.il/Law_word/law06/tak-7351.pdf" TargetMode="External"/><Relationship Id="rId566" Type="http://schemas.openxmlformats.org/officeDocument/2006/relationships/hyperlink" Target="http://www.nevo.co.il/Law_word/law06/tak-7351.pdf" TargetMode="External"/><Relationship Id="rId773" Type="http://schemas.openxmlformats.org/officeDocument/2006/relationships/hyperlink" Target="https://www.nevo.co.il/law_html/law06/tak-10192.pdf" TargetMode="External"/><Relationship Id="rId121" Type="http://schemas.openxmlformats.org/officeDocument/2006/relationships/hyperlink" Target="http://www.nevo.co.il/Law_word/law06/tak-7351.pdf" TargetMode="External"/><Relationship Id="rId219" Type="http://schemas.openxmlformats.org/officeDocument/2006/relationships/hyperlink" Target="http://www.nevo.co.il/Law_word/law06/tak-7351.pdf" TargetMode="External"/><Relationship Id="rId426" Type="http://schemas.openxmlformats.org/officeDocument/2006/relationships/hyperlink" Target="http://www.nevo.co.il/Law_word/law06/tak-7422.pdf" TargetMode="External"/><Relationship Id="rId633" Type="http://schemas.openxmlformats.org/officeDocument/2006/relationships/hyperlink" Target="http://www.nevo.co.il/Law_word/law06/tak-7351.pdf" TargetMode="External"/><Relationship Id="rId980" Type="http://schemas.openxmlformats.org/officeDocument/2006/relationships/hyperlink" Target="http://www.nevo.co.il/Law_word/law06/TAK-5133.pdf" TargetMode="External"/><Relationship Id="rId1056" Type="http://schemas.openxmlformats.org/officeDocument/2006/relationships/hyperlink" Target="http://www.nevo.co.il/Law_word/law06/TAK-5133.pdf" TargetMode="External"/><Relationship Id="rId840" Type="http://schemas.openxmlformats.org/officeDocument/2006/relationships/hyperlink" Target="http://www.nevo.co.il/Law_word/law06/tak-7966.pdf" TargetMode="External"/><Relationship Id="rId938" Type="http://schemas.openxmlformats.org/officeDocument/2006/relationships/hyperlink" Target="http://www.nevo.co.il/Law_word/law06/tak-7351.pdf" TargetMode="External"/><Relationship Id="rId67" Type="http://schemas.openxmlformats.org/officeDocument/2006/relationships/hyperlink" Target="http://www.nevo.co.il/Law_word/law06/tak-7351.pdf" TargetMode="External"/><Relationship Id="rId272" Type="http://schemas.openxmlformats.org/officeDocument/2006/relationships/hyperlink" Target="http://www.nevo.co.il/Law_word/law06/tak-7887.pdf" TargetMode="External"/><Relationship Id="rId577" Type="http://schemas.openxmlformats.org/officeDocument/2006/relationships/hyperlink" Target="http://www.nevo.co.il/Law_word/law06/tak-7351.pdf" TargetMode="External"/><Relationship Id="rId700" Type="http://schemas.openxmlformats.org/officeDocument/2006/relationships/hyperlink" Target="http://www.nevo.co.il/Law_word/law06/tak-7367.pdf" TargetMode="External"/><Relationship Id="rId1123" Type="http://schemas.openxmlformats.org/officeDocument/2006/relationships/image" Target="media/image12.emf"/><Relationship Id="rId132" Type="http://schemas.openxmlformats.org/officeDocument/2006/relationships/hyperlink" Target="https://www.nevo.co.il/Law_word/law06/tak-10064.pdf" TargetMode="External"/><Relationship Id="rId784" Type="http://schemas.openxmlformats.org/officeDocument/2006/relationships/hyperlink" Target="http://www.nevo.co.il/Law_word/law06/TAK-5133.pdf" TargetMode="External"/><Relationship Id="rId991" Type="http://schemas.openxmlformats.org/officeDocument/2006/relationships/hyperlink" Target="http://www.nevo.co.il/Law_word/law06/tak-7351.pdf" TargetMode="External"/><Relationship Id="rId1067" Type="http://schemas.openxmlformats.org/officeDocument/2006/relationships/hyperlink" Target="http://www.nevo.co.il/Law_word/law06/tak-7656.pdf" TargetMode="External"/><Relationship Id="rId437" Type="http://schemas.openxmlformats.org/officeDocument/2006/relationships/hyperlink" Target="http://www.nevo.co.il/Law_word/law06/tak-7422.pdf" TargetMode="External"/><Relationship Id="rId644" Type="http://schemas.openxmlformats.org/officeDocument/2006/relationships/hyperlink" Target="http://www.nevo.co.il/Law_word/law06/TAK-5133.pdf" TargetMode="External"/><Relationship Id="rId851" Type="http://schemas.openxmlformats.org/officeDocument/2006/relationships/hyperlink" Target="http://www.nevo.co.il/Law_word/law06/tak-7351.pdf" TargetMode="External"/><Relationship Id="rId283" Type="http://schemas.openxmlformats.org/officeDocument/2006/relationships/hyperlink" Target="http://www.nevo.co.il/Law_word/law06/tak-4529.pdf" TargetMode="External"/><Relationship Id="rId490" Type="http://schemas.openxmlformats.org/officeDocument/2006/relationships/hyperlink" Target="http://www.nevo.co.il/Law_word/law06/tak-7351.pdf" TargetMode="External"/><Relationship Id="rId504" Type="http://schemas.openxmlformats.org/officeDocument/2006/relationships/hyperlink" Target="http://www.nevo.co.il/Law_word/law06/tak-7351.pdf" TargetMode="External"/><Relationship Id="rId711" Type="http://schemas.openxmlformats.org/officeDocument/2006/relationships/hyperlink" Target="http://www.nevo.co.il/Law_word/law06/tak-7351.pdf" TargetMode="External"/><Relationship Id="rId949" Type="http://schemas.openxmlformats.org/officeDocument/2006/relationships/hyperlink" Target="http://www.nevo.co.il/Law_word/law06/tak-7351.pdf" TargetMode="External"/><Relationship Id="rId1134" Type="http://schemas.openxmlformats.org/officeDocument/2006/relationships/image" Target="media/image20.emf"/><Relationship Id="rId78" Type="http://schemas.openxmlformats.org/officeDocument/2006/relationships/hyperlink" Target="http://www.nevo.co.il/Law_word/law06/tak-4846.pdf" TargetMode="External"/><Relationship Id="rId143" Type="http://schemas.openxmlformats.org/officeDocument/2006/relationships/hyperlink" Target="https://www.nevo.co.il/law_word/law06/tak-9365.pdf" TargetMode="External"/><Relationship Id="rId350" Type="http://schemas.openxmlformats.org/officeDocument/2006/relationships/hyperlink" Target="http://www.nevo.co.il/Law_word/law06/tak-7845.pdf" TargetMode="External"/><Relationship Id="rId588" Type="http://schemas.openxmlformats.org/officeDocument/2006/relationships/hyperlink" Target="http://www.nevo.co.il/Law_word/law06/tak-7351.pdf" TargetMode="External"/><Relationship Id="rId795" Type="http://schemas.openxmlformats.org/officeDocument/2006/relationships/hyperlink" Target="http://www.nevo.co.il/Law_word/law06/TAK-5133.pdf" TargetMode="External"/><Relationship Id="rId809" Type="http://schemas.openxmlformats.org/officeDocument/2006/relationships/hyperlink" Target="http://www.nevo.co.il/Law_word/law06/tak-7966.pdf" TargetMode="External"/><Relationship Id="rId9" Type="http://schemas.openxmlformats.org/officeDocument/2006/relationships/hyperlink" Target="https://www.nevo.co.il/Law_word/law06/tak-9007.pdf" TargetMode="External"/><Relationship Id="rId210" Type="http://schemas.openxmlformats.org/officeDocument/2006/relationships/hyperlink" Target="http://www.nevo.co.il/Law_word/law06/tak-7351.pdf" TargetMode="External"/><Relationship Id="rId448" Type="http://schemas.openxmlformats.org/officeDocument/2006/relationships/hyperlink" Target="http://www.nevo.co.il/Law_word/law06/tak-7422.pdf" TargetMode="External"/><Relationship Id="rId655" Type="http://schemas.openxmlformats.org/officeDocument/2006/relationships/hyperlink" Target="http://www.nevo.co.il/Law_word/law06/TAK-5133.pdf" TargetMode="External"/><Relationship Id="rId862" Type="http://schemas.openxmlformats.org/officeDocument/2006/relationships/hyperlink" Target="http://www.nevo.co.il/Law_word/law06/TAK-5133.pdf" TargetMode="External"/><Relationship Id="rId1078" Type="http://schemas.openxmlformats.org/officeDocument/2006/relationships/hyperlink" Target="http://www.nevo.co.il/Law_word/law06/TAK-5133.pdf" TargetMode="External"/><Relationship Id="rId294" Type="http://schemas.openxmlformats.org/officeDocument/2006/relationships/hyperlink" Target="http://www.nevo.co.il/Law_word/law06/tak-7351.pdf" TargetMode="External"/><Relationship Id="rId308" Type="http://schemas.openxmlformats.org/officeDocument/2006/relationships/hyperlink" Target="http://www.nevo.co.il/Law_word/law06/TAK-5640.pdf" TargetMode="External"/><Relationship Id="rId515" Type="http://schemas.openxmlformats.org/officeDocument/2006/relationships/hyperlink" Target="http://www.nevo.co.il/Law_word/law06/tak-7351.pdf" TargetMode="External"/><Relationship Id="rId722" Type="http://schemas.openxmlformats.org/officeDocument/2006/relationships/hyperlink" Target="http://www.nevo.co.il/Law_word/law06/TAK-5133.pdf" TargetMode="External"/><Relationship Id="rId1145" Type="http://schemas.openxmlformats.org/officeDocument/2006/relationships/image" Target="media/image31.emf"/><Relationship Id="rId89" Type="http://schemas.openxmlformats.org/officeDocument/2006/relationships/hyperlink" Target="http://www.nevo.co.il/Law_word/law06/tak-7351.pdf" TargetMode="External"/><Relationship Id="rId154" Type="http://schemas.openxmlformats.org/officeDocument/2006/relationships/hyperlink" Target="http://www.nevo.co.il/Law_word/law06/tak-7351.pdf" TargetMode="External"/><Relationship Id="rId361" Type="http://schemas.openxmlformats.org/officeDocument/2006/relationships/hyperlink" Target="http://www.nevo.co.il/Law_word/law06/tak-7351.pdf" TargetMode="External"/><Relationship Id="rId599" Type="http://schemas.openxmlformats.org/officeDocument/2006/relationships/hyperlink" Target="http://web1.nevo.co.il/Law_word/law06/TAK-6617.pdf" TargetMode="External"/><Relationship Id="rId1005" Type="http://schemas.openxmlformats.org/officeDocument/2006/relationships/hyperlink" Target="http://www.nevo.co.il/Law_word/law06/TAK-5133.pdf" TargetMode="External"/><Relationship Id="rId459" Type="http://schemas.openxmlformats.org/officeDocument/2006/relationships/hyperlink" Target="http://www.nevo.co.il/Law_word/law06/TAK-5640.pdf" TargetMode="External"/><Relationship Id="rId666" Type="http://schemas.openxmlformats.org/officeDocument/2006/relationships/hyperlink" Target="http://www.nevo.co.il/Law_word/law06/tak-7351.pdf" TargetMode="External"/><Relationship Id="rId873" Type="http://schemas.openxmlformats.org/officeDocument/2006/relationships/hyperlink" Target="http://www.nevo.co.il/Law_word/law06/tak-7351.pdf" TargetMode="External"/><Relationship Id="rId1089" Type="http://schemas.openxmlformats.org/officeDocument/2006/relationships/hyperlink" Target="http://www.nevo.co.il/Law_word/law06/TAK-5133.pdf" TargetMode="External"/><Relationship Id="rId16" Type="http://schemas.openxmlformats.org/officeDocument/2006/relationships/hyperlink" Target="http://www.nevo.co.il/Law_word/law06/tak-7910.pdf" TargetMode="External"/><Relationship Id="rId221" Type="http://schemas.openxmlformats.org/officeDocument/2006/relationships/hyperlink" Target="http://www.nevo.co.il/Law_word/law06/tak-7351.pdf" TargetMode="External"/><Relationship Id="rId319" Type="http://schemas.openxmlformats.org/officeDocument/2006/relationships/hyperlink" Target="http://www.nevo.co.il/Law_word/law06/tak-7351.pdf" TargetMode="External"/><Relationship Id="rId526" Type="http://schemas.openxmlformats.org/officeDocument/2006/relationships/hyperlink" Target="http://www.nevo.co.il/Law_word/law06/tak-7991.pdf" TargetMode="External"/><Relationship Id="rId1156" Type="http://schemas.openxmlformats.org/officeDocument/2006/relationships/image" Target="media/image42.emf"/><Relationship Id="rId733" Type="http://schemas.openxmlformats.org/officeDocument/2006/relationships/hyperlink" Target="https://www.nevo.co.il/Law_word/law06/tak-9723.pdf" TargetMode="External"/><Relationship Id="rId940" Type="http://schemas.openxmlformats.org/officeDocument/2006/relationships/hyperlink" Target="http://www.nevo.co.il/Law_word/law06/TAK-5133.pdf" TargetMode="External"/><Relationship Id="rId1016" Type="http://schemas.openxmlformats.org/officeDocument/2006/relationships/hyperlink" Target="http://www.nevo.co.il/Law_word/law06/TAK-5133.pdf" TargetMode="External"/><Relationship Id="rId165" Type="http://schemas.openxmlformats.org/officeDocument/2006/relationships/hyperlink" Target="http://www.nevo.co.il/Law_word/law06/tak-4846.pdf" TargetMode="External"/><Relationship Id="rId372" Type="http://schemas.openxmlformats.org/officeDocument/2006/relationships/hyperlink" Target="http://www.nevo.co.il/Law_word/law06/tak-4529.pdf" TargetMode="External"/><Relationship Id="rId677" Type="http://schemas.openxmlformats.org/officeDocument/2006/relationships/hyperlink" Target="http://www.nevo.co.il/Law_word/law06/tak-7351.pdf" TargetMode="External"/><Relationship Id="rId800" Type="http://schemas.openxmlformats.org/officeDocument/2006/relationships/hyperlink" Target="http://www.nevo.co.il/Law_word/law06/TAK-5133.pdf" TargetMode="External"/><Relationship Id="rId232" Type="http://schemas.openxmlformats.org/officeDocument/2006/relationships/hyperlink" Target="http://www.nevo.co.il/Law_word/law06/TAK-5248.pdf" TargetMode="External"/><Relationship Id="rId884" Type="http://schemas.openxmlformats.org/officeDocument/2006/relationships/hyperlink" Target="http://www.nevo.co.il/Law_word/law06/tak-7351.pdf" TargetMode="External"/><Relationship Id="rId27" Type="http://schemas.openxmlformats.org/officeDocument/2006/relationships/hyperlink" Target="http://www.nevo.co.il/Law_word/law06/tak-7910.pdf" TargetMode="External"/><Relationship Id="rId537" Type="http://schemas.openxmlformats.org/officeDocument/2006/relationships/hyperlink" Target="http://www.nevo.co.il/Law_word/law06/tak-7388.pdf" TargetMode="External"/><Relationship Id="rId744" Type="http://schemas.openxmlformats.org/officeDocument/2006/relationships/hyperlink" Target="http://www.nevo.co.il/Law_word/law06/tak-7351.pdf" TargetMode="External"/><Relationship Id="rId951" Type="http://schemas.openxmlformats.org/officeDocument/2006/relationships/hyperlink" Target="http://www.nevo.co.il/Law_word/law06/tak-7351.pdf" TargetMode="External"/><Relationship Id="rId1167" Type="http://schemas.openxmlformats.org/officeDocument/2006/relationships/hyperlink" Target="http://www.nevo.co.il/Law_word/law06/tak-7351.pdf" TargetMode="External"/><Relationship Id="rId80" Type="http://schemas.openxmlformats.org/officeDocument/2006/relationships/hyperlink" Target="http://www.nevo.co.il/Law_word/law06/tak-7351.pdf" TargetMode="External"/><Relationship Id="rId176" Type="http://schemas.openxmlformats.org/officeDocument/2006/relationships/hyperlink" Target="http://www.nevo.co.il/Law_word/law06/TAK-6464.pdf" TargetMode="External"/><Relationship Id="rId383" Type="http://schemas.openxmlformats.org/officeDocument/2006/relationships/hyperlink" Target="http://www.nevo.co.il/Law_word/law06/TAK-5248.pdf" TargetMode="External"/><Relationship Id="rId590" Type="http://schemas.openxmlformats.org/officeDocument/2006/relationships/hyperlink" Target="http://www.nevo.co.il/Law_word/law06/tak-7219.pdf" TargetMode="External"/><Relationship Id="rId604" Type="http://schemas.openxmlformats.org/officeDocument/2006/relationships/hyperlink" Target="http://www.nevo.co.il/Law_word/law06/TAK-5133.pdf" TargetMode="External"/><Relationship Id="rId811" Type="http://schemas.openxmlformats.org/officeDocument/2006/relationships/hyperlink" Target="http://www.nevo.co.il/Law_word/law06/TAK-5133.pdf" TargetMode="External"/><Relationship Id="rId1027" Type="http://schemas.openxmlformats.org/officeDocument/2006/relationships/hyperlink" Target="http://www.nevo.co.il/Law_word/law06/TAK-5133.pdf" TargetMode="External"/><Relationship Id="rId243" Type="http://schemas.openxmlformats.org/officeDocument/2006/relationships/hyperlink" Target="http://www.nevo.co.il/Law_word/law06/tak-7351.pdf" TargetMode="External"/><Relationship Id="rId450" Type="http://schemas.openxmlformats.org/officeDocument/2006/relationships/hyperlink" Target="http://www.nevo.co.il/Law_word/law06/TAK-5105.pdf" TargetMode="External"/><Relationship Id="rId688" Type="http://schemas.openxmlformats.org/officeDocument/2006/relationships/hyperlink" Target="http://www.nevo.co.il/Law_word/law06/TAK-5133.pdf" TargetMode="External"/><Relationship Id="rId895" Type="http://schemas.openxmlformats.org/officeDocument/2006/relationships/hyperlink" Target="http://www.nevo.co.il/Law_word/law06/tak-7656.pdf" TargetMode="External"/><Relationship Id="rId909" Type="http://schemas.openxmlformats.org/officeDocument/2006/relationships/hyperlink" Target="http://www.nevo.co.il/Law_word/law06/TAK-5133.pdf" TargetMode="External"/><Relationship Id="rId1080" Type="http://schemas.openxmlformats.org/officeDocument/2006/relationships/hyperlink" Target="http://www.nevo.co.il/Law_word/law06/TAK-5133.pdf" TargetMode="External"/><Relationship Id="rId38" Type="http://schemas.openxmlformats.org/officeDocument/2006/relationships/hyperlink" Target="http://www.nevo.co.il/Law_word/law06/tak-7351.pdf" TargetMode="External"/><Relationship Id="rId103" Type="http://schemas.openxmlformats.org/officeDocument/2006/relationships/hyperlink" Target="http://www.nevo.co.il/Law_word/law06/tak-7351.pdf" TargetMode="External"/><Relationship Id="rId310" Type="http://schemas.openxmlformats.org/officeDocument/2006/relationships/hyperlink" Target="http://www.nevo.co.il/Law_word/law06/tak-7351.pdf" TargetMode="External"/><Relationship Id="rId548" Type="http://schemas.openxmlformats.org/officeDocument/2006/relationships/hyperlink" Target="http://www.nevo.co.il/Law_word/law06/TAK-5704.pdf" TargetMode="External"/><Relationship Id="rId755" Type="http://schemas.openxmlformats.org/officeDocument/2006/relationships/hyperlink" Target="http://www.nevo.co.il/Law_word/law06/tak-7845.pdf" TargetMode="External"/><Relationship Id="rId962" Type="http://schemas.openxmlformats.org/officeDocument/2006/relationships/hyperlink" Target="http://www.nevo.co.il/Law_word/law06/TAK-5133.pdf" TargetMode="External"/><Relationship Id="rId1178" Type="http://schemas.openxmlformats.org/officeDocument/2006/relationships/hyperlink" Target="http://www.nevo.co.il/Law_word/law06/tak-8021.pdf" TargetMode="External"/><Relationship Id="rId91" Type="http://schemas.openxmlformats.org/officeDocument/2006/relationships/hyperlink" Target="http://www.nevo.co.il/Law_word/law06/tak-7219.pdf" TargetMode="External"/><Relationship Id="rId187" Type="http://schemas.openxmlformats.org/officeDocument/2006/relationships/hyperlink" Target="http://www.nevo.co.il/Law_word/law06/tak-6893.pdf" TargetMode="External"/><Relationship Id="rId394" Type="http://schemas.openxmlformats.org/officeDocument/2006/relationships/hyperlink" Target="http://www.nevo.co.il/Law_word/law06/tak-4932.pdf" TargetMode="External"/><Relationship Id="rId408" Type="http://schemas.openxmlformats.org/officeDocument/2006/relationships/hyperlink" Target="http://www.nevo.co.il/Law_word/law06/tak-7503.pdf" TargetMode="External"/><Relationship Id="rId615" Type="http://schemas.openxmlformats.org/officeDocument/2006/relationships/hyperlink" Target="http://www.nevo.co.il/Law_word/law06/tak-7351.pdf" TargetMode="External"/><Relationship Id="rId822" Type="http://schemas.openxmlformats.org/officeDocument/2006/relationships/hyperlink" Target="http://www.nevo.co.il/Law_word/law06/TAK-5133.pdf" TargetMode="External"/><Relationship Id="rId1038" Type="http://schemas.openxmlformats.org/officeDocument/2006/relationships/hyperlink" Target="http://www.nevo.co.il/Law_word/law06/TAK-5133.pdf" TargetMode="External"/><Relationship Id="rId254" Type="http://schemas.openxmlformats.org/officeDocument/2006/relationships/hyperlink" Target="http://www.nevo.co.il/Law_word/law06/TAK-5248.pdf" TargetMode="External"/><Relationship Id="rId699" Type="http://schemas.openxmlformats.org/officeDocument/2006/relationships/hyperlink" Target="http://www.nevo.co.il/Law_word/law06/tak-7351.pdf" TargetMode="External"/><Relationship Id="rId1091" Type="http://schemas.openxmlformats.org/officeDocument/2006/relationships/hyperlink" Target="http://www.nevo.co.il/Law_word/law06/TAK-5133.pdf" TargetMode="External"/><Relationship Id="rId1105" Type="http://schemas.openxmlformats.org/officeDocument/2006/relationships/hyperlink" Target="http://www.nevo.co.il/Law_word/law06/tak-7351.pdf" TargetMode="External"/><Relationship Id="rId49" Type="http://schemas.openxmlformats.org/officeDocument/2006/relationships/hyperlink" Target="http://www.nevo.co.il/Law_word/law06/tak-7388.pdf" TargetMode="External"/><Relationship Id="rId114" Type="http://schemas.openxmlformats.org/officeDocument/2006/relationships/hyperlink" Target="http://www.nevo.co.il/Law_word/law06/tak-7351.pdf" TargetMode="External"/><Relationship Id="rId461" Type="http://schemas.openxmlformats.org/officeDocument/2006/relationships/hyperlink" Target="http://www.nevo.co.il/Law_word/law06/tak-7503.pdf" TargetMode="External"/><Relationship Id="rId559" Type="http://schemas.openxmlformats.org/officeDocument/2006/relationships/hyperlink" Target="http://www.nevo.co.il/Law_word/law06/tak-7351.pdf" TargetMode="External"/><Relationship Id="rId766" Type="http://schemas.openxmlformats.org/officeDocument/2006/relationships/hyperlink" Target="http://www.nevo.co.il/Law_word/law06/TAK-5133.pdf" TargetMode="External"/><Relationship Id="rId1189" Type="http://schemas.openxmlformats.org/officeDocument/2006/relationships/theme" Target="theme/theme1.xml"/><Relationship Id="rId198" Type="http://schemas.openxmlformats.org/officeDocument/2006/relationships/hyperlink" Target="http://www.nevo.co.il/Law_word/law06/tak-7351.pdf" TargetMode="External"/><Relationship Id="rId321" Type="http://schemas.openxmlformats.org/officeDocument/2006/relationships/hyperlink" Target="http://www.nevo.co.il/Law_word/law06/tak-5071.pdf" TargetMode="External"/><Relationship Id="rId419" Type="http://schemas.openxmlformats.org/officeDocument/2006/relationships/hyperlink" Target="http://www.nevo.co.il/Law_word/law06/tak-4529.pdf" TargetMode="External"/><Relationship Id="rId626" Type="http://schemas.openxmlformats.org/officeDocument/2006/relationships/hyperlink" Target="http://www.nevo.co.il/Law_word/law06/TAK-5133.pdf" TargetMode="External"/><Relationship Id="rId973" Type="http://schemas.openxmlformats.org/officeDocument/2006/relationships/hyperlink" Target="http://www.nevo.co.il/Law_word/law06/TAK-5133.pdf" TargetMode="External"/><Relationship Id="rId1049" Type="http://schemas.openxmlformats.org/officeDocument/2006/relationships/hyperlink" Target="http://www.nevo.co.il/Law_word/law06/TAK-5133.pdf" TargetMode="External"/><Relationship Id="rId833" Type="http://schemas.openxmlformats.org/officeDocument/2006/relationships/hyperlink" Target="http://www.nevo.co.il/Law_word/law06/TAK-5133.pdf" TargetMode="External"/><Relationship Id="rId1116" Type="http://schemas.openxmlformats.org/officeDocument/2006/relationships/image" Target="media/image5.emf"/><Relationship Id="rId265" Type="http://schemas.openxmlformats.org/officeDocument/2006/relationships/hyperlink" Target="http://www.nevo.co.il/Law_word/law06/tak-7351.pdf" TargetMode="External"/><Relationship Id="rId472" Type="http://schemas.openxmlformats.org/officeDocument/2006/relationships/hyperlink" Target="http://www.nevo.co.il/Law_word/law06/tak-7351.pdf" TargetMode="External"/><Relationship Id="rId900" Type="http://schemas.openxmlformats.org/officeDocument/2006/relationships/hyperlink" Target="http://www.nevo.co.il/Law_word/law06/TAK-5133.pdf" TargetMode="External"/><Relationship Id="rId125" Type="http://schemas.openxmlformats.org/officeDocument/2006/relationships/hyperlink" Target="http://www.nevo.co.il/Law_word/law06/tak-7351.pdf" TargetMode="External"/><Relationship Id="rId332" Type="http://schemas.openxmlformats.org/officeDocument/2006/relationships/hyperlink" Target="http://www.nevo.co.il/Law_word/law06/TAK-5704.pdf" TargetMode="External"/><Relationship Id="rId777" Type="http://schemas.openxmlformats.org/officeDocument/2006/relationships/hyperlink" Target="http://www.nevo.co.il/Law_word/law06/tak-7219.pdf" TargetMode="External"/><Relationship Id="rId984" Type="http://schemas.openxmlformats.org/officeDocument/2006/relationships/hyperlink" Target="http://www.nevo.co.il/Law_word/law06/TAK-5133.pdf" TargetMode="External"/><Relationship Id="rId637" Type="http://schemas.openxmlformats.org/officeDocument/2006/relationships/hyperlink" Target="http://www.nevo.co.il/Law_word/law06/tak-7351.pdf" TargetMode="External"/><Relationship Id="rId844" Type="http://schemas.openxmlformats.org/officeDocument/2006/relationships/hyperlink" Target="http://www.nevo.co.il/Law_word/law06/tak-7351.pdf" TargetMode="External"/><Relationship Id="rId276" Type="http://schemas.openxmlformats.org/officeDocument/2006/relationships/hyperlink" Target="http://www.nevo.co.il/Law_word/law06/tak-7351.pdf" TargetMode="External"/><Relationship Id="rId483" Type="http://schemas.openxmlformats.org/officeDocument/2006/relationships/hyperlink" Target="http://www.nevo.co.il/Law_word/law06/tak-7351.pdf" TargetMode="External"/><Relationship Id="rId690" Type="http://schemas.openxmlformats.org/officeDocument/2006/relationships/hyperlink" Target="http://www.nevo.co.il/Law_word/law06/tak-7351.pdf" TargetMode="External"/><Relationship Id="rId704" Type="http://schemas.openxmlformats.org/officeDocument/2006/relationships/hyperlink" Target="http://www.nevo.co.il/Law_word/law06/tak-7351.pdf" TargetMode="External"/><Relationship Id="rId911" Type="http://schemas.openxmlformats.org/officeDocument/2006/relationships/hyperlink" Target="http://www.nevo.co.il/Law_word/law06/tak-7351.pdf" TargetMode="External"/><Relationship Id="rId1127" Type="http://schemas.openxmlformats.org/officeDocument/2006/relationships/image" Target="media/image13.emf"/><Relationship Id="rId40" Type="http://schemas.openxmlformats.org/officeDocument/2006/relationships/hyperlink" Target="http://www.nevo.co.il/Law_word/law06/tak-7351.pdf" TargetMode="External"/><Relationship Id="rId136" Type="http://schemas.openxmlformats.org/officeDocument/2006/relationships/hyperlink" Target="https://www.nevo.co.il/Law_word/law06/tak-9007.pdf" TargetMode="External"/><Relationship Id="rId343" Type="http://schemas.openxmlformats.org/officeDocument/2006/relationships/hyperlink" Target="http://www.nevo.co.il/Law_word/law06/tak-7351.pdf" TargetMode="External"/><Relationship Id="rId550" Type="http://schemas.openxmlformats.org/officeDocument/2006/relationships/hyperlink" Target="http://www.nevo.co.il/Law_word/law06/tak-7351.pdf" TargetMode="External"/><Relationship Id="rId788" Type="http://schemas.openxmlformats.org/officeDocument/2006/relationships/hyperlink" Target="http://www.nevo.co.il/Law_word/law06/TAK-5133.pdf" TargetMode="External"/><Relationship Id="rId995" Type="http://schemas.openxmlformats.org/officeDocument/2006/relationships/hyperlink" Target="http://www.nevo.co.il/Law_word/law06/tak-7351.pdf" TargetMode="External"/><Relationship Id="rId1180" Type="http://schemas.openxmlformats.org/officeDocument/2006/relationships/hyperlink" Target="http://www.nevo.co.il/Law_word/law06/tak-7351.pdf" TargetMode="External"/><Relationship Id="rId203" Type="http://schemas.openxmlformats.org/officeDocument/2006/relationships/hyperlink" Target="http://www.nevo.co.il/Law_word/law06/tak-7351.pdf" TargetMode="External"/><Relationship Id="rId648" Type="http://schemas.openxmlformats.org/officeDocument/2006/relationships/hyperlink" Target="http://www.nevo.co.il/Law_word/law06/TAK-5133.pdf" TargetMode="External"/><Relationship Id="rId855" Type="http://schemas.openxmlformats.org/officeDocument/2006/relationships/hyperlink" Target="http://www.nevo.co.il/Law_word/law06/tak-7966.pdf" TargetMode="External"/><Relationship Id="rId1040" Type="http://schemas.openxmlformats.org/officeDocument/2006/relationships/hyperlink" Target="http://www.nevo.co.il/Law_word/law06/tak-7351.pdf" TargetMode="External"/><Relationship Id="rId287" Type="http://schemas.openxmlformats.org/officeDocument/2006/relationships/hyperlink" Target="http://www.nevo.co.il/Law_word/law06/tak-7388.pdf" TargetMode="External"/><Relationship Id="rId410" Type="http://schemas.openxmlformats.org/officeDocument/2006/relationships/hyperlink" Target="http://www.nevo.co.il/Law_word/law06/tak-4529.pdf" TargetMode="External"/><Relationship Id="rId494" Type="http://schemas.openxmlformats.org/officeDocument/2006/relationships/hyperlink" Target="http://www.nevo.co.il/Law_word/law06/tak-7351.pdf" TargetMode="External"/><Relationship Id="rId508" Type="http://schemas.openxmlformats.org/officeDocument/2006/relationships/hyperlink" Target="http://www.nevo.co.il/Law_word/law06/tak-7351.pdf" TargetMode="External"/><Relationship Id="rId715" Type="http://schemas.openxmlformats.org/officeDocument/2006/relationships/hyperlink" Target="http://www.nevo.co.il/Law_word/law06/tak-7351.pdf" TargetMode="External"/><Relationship Id="rId922" Type="http://schemas.openxmlformats.org/officeDocument/2006/relationships/hyperlink" Target="http://www.nevo.co.il/Law_word/law06/tak-7351.pdf" TargetMode="External"/><Relationship Id="rId1138" Type="http://schemas.openxmlformats.org/officeDocument/2006/relationships/image" Target="media/image24.emf"/><Relationship Id="rId147" Type="http://schemas.openxmlformats.org/officeDocument/2006/relationships/hyperlink" Target="http://www.nevo.co.il/Law_word/law06/tak-8021.pdf" TargetMode="External"/><Relationship Id="rId354" Type="http://schemas.openxmlformats.org/officeDocument/2006/relationships/hyperlink" Target="http://www.nevo.co.il/Law_word/law06/TAK-5704.pdf" TargetMode="External"/><Relationship Id="rId799" Type="http://schemas.openxmlformats.org/officeDocument/2006/relationships/hyperlink" Target="http://www.nevo.co.il/Law_word/law06/TAK-5133.pdf" TargetMode="External"/><Relationship Id="rId51" Type="http://schemas.openxmlformats.org/officeDocument/2006/relationships/hyperlink" Target="http://www.nevo.co.il/Law_word/law06/tak-7351.pdf" TargetMode="External"/><Relationship Id="rId561" Type="http://schemas.openxmlformats.org/officeDocument/2006/relationships/hyperlink" Target="http://www.nevo.co.il/Law_word/law06/tak-7351.pdf" TargetMode="External"/><Relationship Id="rId659" Type="http://schemas.openxmlformats.org/officeDocument/2006/relationships/hyperlink" Target="http://www.nevo.co.il/Law_word/law06/tak-7351.pdf" TargetMode="External"/><Relationship Id="rId866" Type="http://schemas.openxmlformats.org/officeDocument/2006/relationships/hyperlink" Target="http://www.nevo.co.il/Law_word/law06/TAK-5133.pdf" TargetMode="External"/><Relationship Id="rId214" Type="http://schemas.openxmlformats.org/officeDocument/2006/relationships/hyperlink" Target="http://www.nevo.co.il/Law_word/law06/tak-7351.pdf" TargetMode="External"/><Relationship Id="rId298" Type="http://schemas.openxmlformats.org/officeDocument/2006/relationships/hyperlink" Target="http://www.nevo.co.il/Law_word/law06/tak-5071.pdf" TargetMode="External"/><Relationship Id="rId421" Type="http://schemas.openxmlformats.org/officeDocument/2006/relationships/hyperlink" Target="http://www.nevo.co.il/Law_word/law06/tak-4529.pdf" TargetMode="External"/><Relationship Id="rId519" Type="http://schemas.openxmlformats.org/officeDocument/2006/relationships/hyperlink" Target="http://www.nevo.co.il/Law_word/law06/tak-7351.pdf" TargetMode="External"/><Relationship Id="rId1051" Type="http://schemas.openxmlformats.org/officeDocument/2006/relationships/hyperlink" Target="http://www.nevo.co.il/Law_word/law06/tak-7351.pdf" TargetMode="External"/><Relationship Id="rId1149" Type="http://schemas.openxmlformats.org/officeDocument/2006/relationships/image" Target="media/image35.emf"/><Relationship Id="rId158" Type="http://schemas.openxmlformats.org/officeDocument/2006/relationships/hyperlink" Target="http://www.nevo.co.il/Law_word/law06/tak-5087.pdf" TargetMode="External"/><Relationship Id="rId726" Type="http://schemas.openxmlformats.org/officeDocument/2006/relationships/hyperlink" Target="http://www.nevo.co.il/Law_word/law06/TAK-5133.pdf" TargetMode="External"/><Relationship Id="rId933" Type="http://schemas.openxmlformats.org/officeDocument/2006/relationships/hyperlink" Target="http://www.nevo.co.il/Law_word/law06/tak-7351.pdf" TargetMode="External"/><Relationship Id="rId1009" Type="http://schemas.openxmlformats.org/officeDocument/2006/relationships/hyperlink" Target="http://www.nevo.co.il/Law_word/law06/tak-7351.pdf" TargetMode="External"/><Relationship Id="rId62" Type="http://schemas.openxmlformats.org/officeDocument/2006/relationships/hyperlink" Target="http://www.nevo.co.il/Law_word/law06/tak-5071.pdf" TargetMode="External"/><Relationship Id="rId365" Type="http://schemas.openxmlformats.org/officeDocument/2006/relationships/hyperlink" Target="http://www.nevo.co.il/Law_word/law06/tak-5071.pdf" TargetMode="External"/><Relationship Id="rId572" Type="http://schemas.openxmlformats.org/officeDocument/2006/relationships/hyperlink" Target="http://www.nevo.co.il/Law_word/law06/tak-7351.pdf" TargetMode="External"/><Relationship Id="rId225" Type="http://schemas.openxmlformats.org/officeDocument/2006/relationships/hyperlink" Target="http://www.nevo.co.il/Law_word/law06/tak-4932.pdf" TargetMode="External"/><Relationship Id="rId432" Type="http://schemas.openxmlformats.org/officeDocument/2006/relationships/hyperlink" Target="http://www.nevo.co.il/Law_word/law06/tak-7422.pdf" TargetMode="External"/><Relationship Id="rId877" Type="http://schemas.openxmlformats.org/officeDocument/2006/relationships/hyperlink" Target="http://www.nevo.co.il/Law_word/law06/tak-7351.pdf" TargetMode="External"/><Relationship Id="rId1062" Type="http://schemas.openxmlformats.org/officeDocument/2006/relationships/hyperlink" Target="http://www.nevo.co.il/Law_word/law06/TAK-5133.pdf" TargetMode="External"/><Relationship Id="rId737" Type="http://schemas.openxmlformats.org/officeDocument/2006/relationships/hyperlink" Target="http://www.nevo.co.il/Law_word/law06/TAK-5133.pdf" TargetMode="External"/><Relationship Id="rId944" Type="http://schemas.openxmlformats.org/officeDocument/2006/relationships/hyperlink" Target="http://www.nevo.co.il/Law_word/law06/tak-7351.pdf" TargetMode="External"/><Relationship Id="rId73" Type="http://schemas.openxmlformats.org/officeDocument/2006/relationships/hyperlink" Target="http://www.nevo.co.il/Law_word/law06/tak-7351.pdf" TargetMode="External"/><Relationship Id="rId169" Type="http://schemas.openxmlformats.org/officeDocument/2006/relationships/hyperlink" Target="http://www.nevo.co.il/Law_word/law06/tak-8086.pdf" TargetMode="External"/><Relationship Id="rId376" Type="http://schemas.openxmlformats.org/officeDocument/2006/relationships/hyperlink" Target="http://www.nevo.co.il/Law_word/law06/TAK-5704.pdf" TargetMode="External"/><Relationship Id="rId583" Type="http://schemas.openxmlformats.org/officeDocument/2006/relationships/hyperlink" Target="http://www.nevo.co.il/Law_word/law06/tak-7351.pdf" TargetMode="External"/><Relationship Id="rId790" Type="http://schemas.openxmlformats.org/officeDocument/2006/relationships/hyperlink" Target="http://www.nevo.co.il/Law_word/law06/tak-7351.pdf" TargetMode="External"/><Relationship Id="rId804" Type="http://schemas.openxmlformats.org/officeDocument/2006/relationships/hyperlink" Target="http://www.nevo.co.il/Law_word/law06/tak-7351.pdf" TargetMode="External"/><Relationship Id="rId4" Type="http://schemas.openxmlformats.org/officeDocument/2006/relationships/webSettings" Target="webSettings.xml"/><Relationship Id="rId236" Type="http://schemas.openxmlformats.org/officeDocument/2006/relationships/hyperlink" Target="http://www.nevo.co.il/Law_word/law06/TAK-5248.pdf" TargetMode="External"/><Relationship Id="rId443" Type="http://schemas.openxmlformats.org/officeDocument/2006/relationships/hyperlink" Target="http://www.nevo.co.il/Law_word/law06/tak-7351.pdf" TargetMode="External"/><Relationship Id="rId650" Type="http://schemas.openxmlformats.org/officeDocument/2006/relationships/hyperlink" Target="http://www.nevo.co.il/Law_word/law06/TAK-5133.pdf" TargetMode="External"/><Relationship Id="rId888" Type="http://schemas.openxmlformats.org/officeDocument/2006/relationships/hyperlink" Target="http://www.nevo.co.il/Law_word/law06/tak-7351.pdf" TargetMode="External"/><Relationship Id="rId1073" Type="http://schemas.openxmlformats.org/officeDocument/2006/relationships/hyperlink" Target="http://www.nevo.co.il/Law_word/law06/tak-7351.pdf" TargetMode="External"/><Relationship Id="rId303" Type="http://schemas.openxmlformats.org/officeDocument/2006/relationships/hyperlink" Target="http://www.nevo.co.il/Law_word/law06/tak-7351.pdf" TargetMode="External"/><Relationship Id="rId748" Type="http://schemas.openxmlformats.org/officeDocument/2006/relationships/hyperlink" Target="http://www.nevo.co.il/Law_word/law06/tak-7351.pdf" TargetMode="External"/><Relationship Id="rId955" Type="http://schemas.openxmlformats.org/officeDocument/2006/relationships/hyperlink" Target="http://www.nevo.co.il/Law_word/law06/tak-7351.pdf" TargetMode="External"/><Relationship Id="rId1140" Type="http://schemas.openxmlformats.org/officeDocument/2006/relationships/image" Target="media/image26.emf"/><Relationship Id="rId84" Type="http://schemas.openxmlformats.org/officeDocument/2006/relationships/hyperlink" Target="http://www.nevo.co.il/Law_word/law06/tak-5071.pdf" TargetMode="External"/><Relationship Id="rId387" Type="http://schemas.openxmlformats.org/officeDocument/2006/relationships/hyperlink" Target="http://www.nevo.co.il/Law_word/law06/tak-4529.pdf" TargetMode="External"/><Relationship Id="rId510" Type="http://schemas.openxmlformats.org/officeDocument/2006/relationships/hyperlink" Target="http://www.nevo.co.il/Law_word/law06/tak-7351.pdf" TargetMode="External"/><Relationship Id="rId594" Type="http://schemas.openxmlformats.org/officeDocument/2006/relationships/hyperlink" Target="http://www.nevo.co.il/Law_word/law06/tak-7219.pdf" TargetMode="External"/><Relationship Id="rId608" Type="http://schemas.openxmlformats.org/officeDocument/2006/relationships/hyperlink" Target="http://www.nevo.co.il/Law_word/law06/TAK-5133.pdf" TargetMode="External"/><Relationship Id="rId815" Type="http://schemas.openxmlformats.org/officeDocument/2006/relationships/hyperlink" Target="http://www.nevo.co.il/Law_word/law06/tak-7351.pdf" TargetMode="External"/><Relationship Id="rId247" Type="http://schemas.openxmlformats.org/officeDocument/2006/relationships/hyperlink" Target="http://www.nevo.co.il/Law_word/law06/tak-7351.pdf" TargetMode="External"/><Relationship Id="rId899" Type="http://schemas.openxmlformats.org/officeDocument/2006/relationships/hyperlink" Target="http://www.nevo.co.il/Law_word/law06/tak-7351.pdf" TargetMode="External"/><Relationship Id="rId1000" Type="http://schemas.openxmlformats.org/officeDocument/2006/relationships/hyperlink" Target="http://www.nevo.co.il/Law_word/law06/tak-7351.pdf" TargetMode="External"/><Relationship Id="rId1084" Type="http://schemas.openxmlformats.org/officeDocument/2006/relationships/hyperlink" Target="http://www.nevo.co.il/Law_word/law06/tak-7219.pdf" TargetMode="External"/><Relationship Id="rId107" Type="http://schemas.openxmlformats.org/officeDocument/2006/relationships/hyperlink" Target="http://www.nevo.co.il/Law_word/law06/tak-4529.pdf" TargetMode="External"/><Relationship Id="rId454" Type="http://schemas.openxmlformats.org/officeDocument/2006/relationships/hyperlink" Target="http://www.nevo.co.il/Law_word/law06/TAK-5105.pdf" TargetMode="External"/><Relationship Id="rId661" Type="http://schemas.openxmlformats.org/officeDocument/2006/relationships/hyperlink" Target="http://www.nevo.co.il/Law_word/law06/TAK-5133.pdf" TargetMode="External"/><Relationship Id="rId759" Type="http://schemas.openxmlformats.org/officeDocument/2006/relationships/hyperlink" Target="http://www.nevo.co.il/Law_word/law06/tak-7351.pdf" TargetMode="External"/><Relationship Id="rId966" Type="http://schemas.openxmlformats.org/officeDocument/2006/relationships/hyperlink" Target="http://www.nevo.co.il/Law_word/law06/tak-7351.pdf" TargetMode="External"/><Relationship Id="rId11" Type="http://schemas.openxmlformats.org/officeDocument/2006/relationships/hyperlink" Target="http://www.nevo.co.il/Law_word/law06/tak-7503.pdf" TargetMode="External"/><Relationship Id="rId314" Type="http://schemas.openxmlformats.org/officeDocument/2006/relationships/hyperlink" Target="http://www.nevo.co.il/Law_word/law06/tak-7388.pdf" TargetMode="External"/><Relationship Id="rId398" Type="http://schemas.openxmlformats.org/officeDocument/2006/relationships/hyperlink" Target="http://www.nevo.co.il/Law_word/law06/TAK-5105.pdf" TargetMode="External"/><Relationship Id="rId521" Type="http://schemas.openxmlformats.org/officeDocument/2006/relationships/hyperlink" Target="https://www.nevo.co.il/Law_word/law06/tak-9723.pdf" TargetMode="External"/><Relationship Id="rId619" Type="http://schemas.openxmlformats.org/officeDocument/2006/relationships/hyperlink" Target="http://www.nevo.co.il/Law_word/law06/tak-7351.pdf" TargetMode="External"/><Relationship Id="rId1151" Type="http://schemas.openxmlformats.org/officeDocument/2006/relationships/image" Target="media/image37.emf"/><Relationship Id="rId95" Type="http://schemas.openxmlformats.org/officeDocument/2006/relationships/hyperlink" Target="http://www.nevo.co.il/Law_word/law06/TAK-6059.pdf" TargetMode="External"/><Relationship Id="rId160" Type="http://schemas.openxmlformats.org/officeDocument/2006/relationships/hyperlink" Target="https://www.nevo.co.il/law_html/law06/tak-10318.pdf" TargetMode="External"/><Relationship Id="rId826" Type="http://schemas.openxmlformats.org/officeDocument/2006/relationships/hyperlink" Target="http://www.nevo.co.il/Law_word/law06/tak-7351.pdf" TargetMode="External"/><Relationship Id="rId1011" Type="http://schemas.openxmlformats.org/officeDocument/2006/relationships/hyperlink" Target="http://www.nevo.co.il/Law_word/law06/TAK-5133.pdf" TargetMode="External"/><Relationship Id="rId1109" Type="http://schemas.openxmlformats.org/officeDocument/2006/relationships/hyperlink" Target="http://www.nevo.co.il/Law_word/law06/TAK-5133.pdf" TargetMode="External"/><Relationship Id="rId258" Type="http://schemas.openxmlformats.org/officeDocument/2006/relationships/hyperlink" Target="http://www.nevo.co.il/Law_word/law06/tak-7351.pdf" TargetMode="External"/><Relationship Id="rId465" Type="http://schemas.openxmlformats.org/officeDocument/2006/relationships/hyperlink" Target="http://www.nevo.co.il/Law_word/law06/TAK-5105.pdf" TargetMode="External"/><Relationship Id="rId672" Type="http://schemas.openxmlformats.org/officeDocument/2006/relationships/hyperlink" Target="http://www.nevo.co.il/Law_word/law06/tak-7351.pdf" TargetMode="External"/><Relationship Id="rId1095" Type="http://schemas.openxmlformats.org/officeDocument/2006/relationships/hyperlink" Target="http://www.nevo.co.il/Law_word/law06/tak-7351.pdf" TargetMode="External"/><Relationship Id="rId22" Type="http://schemas.openxmlformats.org/officeDocument/2006/relationships/hyperlink" Target="https://www.nevo.co.il/Law_word/law06/tak-9007.pdf" TargetMode="External"/><Relationship Id="rId118" Type="http://schemas.openxmlformats.org/officeDocument/2006/relationships/hyperlink" Target="http://www.nevo.co.il/Law_word/law06/tak-5071.pdf" TargetMode="External"/><Relationship Id="rId325" Type="http://schemas.openxmlformats.org/officeDocument/2006/relationships/hyperlink" Target="http://www.nevo.co.il/Law_word/law06/tak-7351.pdf" TargetMode="External"/><Relationship Id="rId532" Type="http://schemas.openxmlformats.org/officeDocument/2006/relationships/hyperlink" Target="http://www.nevo.co.il/Law_word/law06/tak-7388.pdf" TargetMode="External"/><Relationship Id="rId977" Type="http://schemas.openxmlformats.org/officeDocument/2006/relationships/hyperlink" Target="http://www.nevo.co.il/Law_word/law06/tak-7635.pdf" TargetMode="External"/><Relationship Id="rId1162" Type="http://schemas.openxmlformats.org/officeDocument/2006/relationships/image" Target="media/image47.emf"/><Relationship Id="rId171" Type="http://schemas.openxmlformats.org/officeDocument/2006/relationships/hyperlink" Target="http://www.nevo.co.il/Law_word/law06/tak-8279.pdf" TargetMode="External"/><Relationship Id="rId837" Type="http://schemas.openxmlformats.org/officeDocument/2006/relationships/hyperlink" Target="http://www.nevo.co.il/Law_word/law06/tak-7351.pdf" TargetMode="External"/><Relationship Id="rId1022" Type="http://schemas.openxmlformats.org/officeDocument/2006/relationships/hyperlink" Target="http://www.nevo.co.il/Law_word/law06/tak-7351.pdf" TargetMode="External"/><Relationship Id="rId269" Type="http://schemas.openxmlformats.org/officeDocument/2006/relationships/hyperlink" Target="http://www.nevo.co.il/Law_word/law06/tak-7887.pdf" TargetMode="External"/><Relationship Id="rId476" Type="http://schemas.openxmlformats.org/officeDocument/2006/relationships/hyperlink" Target="http://www.nevo.co.il/Law_word/law06/tak-5071.pdf" TargetMode="External"/><Relationship Id="rId683" Type="http://schemas.openxmlformats.org/officeDocument/2006/relationships/hyperlink" Target="http://www.nevo.co.il/Law_word/law06/tak-7351.pdf" TargetMode="External"/><Relationship Id="rId890" Type="http://schemas.openxmlformats.org/officeDocument/2006/relationships/hyperlink" Target="http://www.nevo.co.il/Law_word/law06/tak-7351.pdf" TargetMode="External"/><Relationship Id="rId904" Type="http://schemas.openxmlformats.org/officeDocument/2006/relationships/hyperlink" Target="http://www.nevo.co.il/Law_word/law06/tak-7351.pdf" TargetMode="External"/><Relationship Id="rId33" Type="http://schemas.openxmlformats.org/officeDocument/2006/relationships/hyperlink" Target="http://www.nevo.co.il/Law_word/law06/tak-5071.pdf" TargetMode="External"/><Relationship Id="rId129" Type="http://schemas.openxmlformats.org/officeDocument/2006/relationships/hyperlink" Target="https://www.nevo.co.il/Law_word/law06/tak-10064.pdf" TargetMode="External"/><Relationship Id="rId336" Type="http://schemas.openxmlformats.org/officeDocument/2006/relationships/hyperlink" Target="http://www.nevo.co.il/Law_word/law06/tak-7500.pdf" TargetMode="External"/><Relationship Id="rId543" Type="http://schemas.openxmlformats.org/officeDocument/2006/relationships/hyperlink" Target="http://www.nevo.co.il/Law_word/law06/TAK-5704.pdf" TargetMode="External"/><Relationship Id="rId988" Type="http://schemas.openxmlformats.org/officeDocument/2006/relationships/hyperlink" Target="http://www.nevo.co.il/Law_word/law06/TAK-5133.pdf" TargetMode="External"/><Relationship Id="rId1173" Type="http://schemas.openxmlformats.org/officeDocument/2006/relationships/hyperlink" Target="http://www.nevo.co.il/Law_word/law06/tak-7351.pdf" TargetMode="External"/><Relationship Id="rId182" Type="http://schemas.openxmlformats.org/officeDocument/2006/relationships/hyperlink" Target="http://www.nevo.co.il/Law_word/law06/tak-7351.pdf" TargetMode="External"/><Relationship Id="rId403" Type="http://schemas.openxmlformats.org/officeDocument/2006/relationships/hyperlink" Target="http://www.nevo.co.il/Law_word/law06/tak-7351.pdf" TargetMode="External"/><Relationship Id="rId750" Type="http://schemas.openxmlformats.org/officeDocument/2006/relationships/hyperlink" Target="http://www.nevo.co.il/Law_word/law06/TAK-5133.pdf" TargetMode="External"/><Relationship Id="rId848" Type="http://schemas.openxmlformats.org/officeDocument/2006/relationships/hyperlink" Target="http://www.nevo.co.il/Law_word/law06/tak-7351.pdf" TargetMode="External"/><Relationship Id="rId1033" Type="http://schemas.openxmlformats.org/officeDocument/2006/relationships/hyperlink" Target="http://www.nevo.co.il/Law_word/law06/TAK-5133.pdf" TargetMode="External"/><Relationship Id="rId487" Type="http://schemas.openxmlformats.org/officeDocument/2006/relationships/hyperlink" Target="http://www.nevo.co.il/Law_word/law06/tak-5071.pdf" TargetMode="External"/><Relationship Id="rId610" Type="http://schemas.openxmlformats.org/officeDocument/2006/relationships/hyperlink" Target="http://www.nevo.co.il/Law_word/law06/tak-7351.pdf" TargetMode="External"/><Relationship Id="rId694" Type="http://schemas.openxmlformats.org/officeDocument/2006/relationships/hyperlink" Target="http://www.nevo.co.il/Law_word/law06/TAK-5133.pdf" TargetMode="External"/><Relationship Id="rId708" Type="http://schemas.openxmlformats.org/officeDocument/2006/relationships/hyperlink" Target="http://www.nevo.co.il/Law_word/law06/tak-7351.pdf" TargetMode="External"/><Relationship Id="rId915" Type="http://schemas.openxmlformats.org/officeDocument/2006/relationships/hyperlink" Target="http://www.nevo.co.il/Law_word/law06/TAK-5133.pdf" TargetMode="External"/><Relationship Id="rId347" Type="http://schemas.openxmlformats.org/officeDocument/2006/relationships/hyperlink" Target="http://www.nevo.co.il/Law_word/law06/tak-7351.pdf" TargetMode="External"/><Relationship Id="rId999" Type="http://schemas.openxmlformats.org/officeDocument/2006/relationships/hyperlink" Target="http://www.nevo.co.il/Law_word/law06/TAK-5133.pdf" TargetMode="External"/><Relationship Id="rId1100" Type="http://schemas.openxmlformats.org/officeDocument/2006/relationships/hyperlink" Target="http://www.nevo.co.il/Law_word/law06/tak-8279.pdf" TargetMode="External"/><Relationship Id="rId1184" Type="http://schemas.openxmlformats.org/officeDocument/2006/relationships/header" Target="header1.xml"/><Relationship Id="rId44" Type="http://schemas.openxmlformats.org/officeDocument/2006/relationships/hyperlink" Target="http://www.nevo.co.il/Law_word/law06/TAK-6059.pdf" TargetMode="External"/><Relationship Id="rId554" Type="http://schemas.openxmlformats.org/officeDocument/2006/relationships/hyperlink" Target="http://www.nevo.co.il/Law_word/law06/tak-7351.pdf" TargetMode="External"/><Relationship Id="rId761" Type="http://schemas.openxmlformats.org/officeDocument/2006/relationships/hyperlink" Target="http://www.nevo.co.il/Law_word/law06/tak-7351.pdf" TargetMode="External"/><Relationship Id="rId859" Type="http://schemas.openxmlformats.org/officeDocument/2006/relationships/hyperlink" Target="http://www.nevo.co.il/Law_word/law06/TAK-5133.pdf" TargetMode="External"/><Relationship Id="rId193" Type="http://schemas.openxmlformats.org/officeDocument/2006/relationships/hyperlink" Target="http://www.nevo.co.il/Law_word/law06/tak-7388.pdf" TargetMode="External"/><Relationship Id="rId207" Type="http://schemas.openxmlformats.org/officeDocument/2006/relationships/hyperlink" Target="http://www.nevo.co.il/Law_word/law06/tak-7351.pdf" TargetMode="External"/><Relationship Id="rId414" Type="http://schemas.openxmlformats.org/officeDocument/2006/relationships/hyperlink" Target="http://www.nevo.co.il/Law_word/law06/tak-7503.pdf" TargetMode="External"/><Relationship Id="rId498" Type="http://schemas.openxmlformats.org/officeDocument/2006/relationships/hyperlink" Target="http://www.nevo.co.il/Law_word/law06/tak-4428.pdf" TargetMode="External"/><Relationship Id="rId621" Type="http://schemas.openxmlformats.org/officeDocument/2006/relationships/hyperlink" Target="http://www.nevo.co.il/Law_word/law06/tak-7351.pdf" TargetMode="External"/><Relationship Id="rId1044" Type="http://schemas.openxmlformats.org/officeDocument/2006/relationships/hyperlink" Target="http://www.nevo.co.il/Law_word/law06/tak-7351.pdf" TargetMode="External"/><Relationship Id="rId260" Type="http://schemas.openxmlformats.org/officeDocument/2006/relationships/hyperlink" Target="http://www.nevo.co.il/Law_word/law06/tak-7351.pdf" TargetMode="External"/><Relationship Id="rId719" Type="http://schemas.openxmlformats.org/officeDocument/2006/relationships/hyperlink" Target="http://www.nevo.co.il/Law_word/law06/tak-7351.pdf" TargetMode="External"/><Relationship Id="rId926" Type="http://schemas.openxmlformats.org/officeDocument/2006/relationships/hyperlink" Target="http://www.nevo.co.il/Law_word/law06/TAK-5133.pdf" TargetMode="External"/><Relationship Id="rId1111" Type="http://schemas.openxmlformats.org/officeDocument/2006/relationships/hyperlink" Target="http://www.nevo.co.il/Law_word/law06/tak-7351.pdf" TargetMode="External"/><Relationship Id="rId55" Type="http://schemas.openxmlformats.org/officeDocument/2006/relationships/hyperlink" Target="http://www.nevo.co.il/Law_word/law06/tak-8021.pdf" TargetMode="External"/><Relationship Id="rId120" Type="http://schemas.openxmlformats.org/officeDocument/2006/relationships/hyperlink" Target="http://www.nevo.co.il/Law_word/law06/tak-7503.pdf" TargetMode="External"/><Relationship Id="rId358" Type="http://schemas.openxmlformats.org/officeDocument/2006/relationships/hyperlink" Target="http://www.nevo.co.il/Law_word/law06/tak-7351.pdf" TargetMode="External"/><Relationship Id="rId565" Type="http://schemas.openxmlformats.org/officeDocument/2006/relationships/hyperlink" Target="http://www.nevo.co.il/Law_word/law06/tak-7351.pdf" TargetMode="External"/><Relationship Id="rId772" Type="http://schemas.openxmlformats.org/officeDocument/2006/relationships/hyperlink" Target="http://www.nevo.co.il/Law_word/law06/tak-7351.pdf" TargetMode="External"/><Relationship Id="rId218" Type="http://schemas.openxmlformats.org/officeDocument/2006/relationships/hyperlink" Target="http://www.nevo.co.il/Law_word/law06/tak-7422.pdf" TargetMode="External"/><Relationship Id="rId425" Type="http://schemas.openxmlformats.org/officeDocument/2006/relationships/hyperlink" Target="http://www.nevo.co.il/Law_word/law06/tak-4529.pdf" TargetMode="External"/><Relationship Id="rId632" Type="http://schemas.openxmlformats.org/officeDocument/2006/relationships/hyperlink" Target="http://www.nevo.co.il/Law_word/law06/TAK-5133.pdf" TargetMode="External"/><Relationship Id="rId1055" Type="http://schemas.openxmlformats.org/officeDocument/2006/relationships/hyperlink" Target="http://www.nevo.co.il/Law_word/law06/tak-7351.pdf" TargetMode="External"/><Relationship Id="rId271" Type="http://schemas.openxmlformats.org/officeDocument/2006/relationships/hyperlink" Target="http://www.nevo.co.il/Law_word/law06/tak-7887.pdf" TargetMode="External"/><Relationship Id="rId937" Type="http://schemas.openxmlformats.org/officeDocument/2006/relationships/hyperlink" Target="http://www.nevo.co.il/Law_word/law06/TAK-5133.pdf" TargetMode="External"/><Relationship Id="rId1122" Type="http://schemas.openxmlformats.org/officeDocument/2006/relationships/image" Target="media/image11.emf"/><Relationship Id="rId66" Type="http://schemas.openxmlformats.org/officeDocument/2006/relationships/hyperlink" Target="http://www.nevo.co.il/Law_word/law06/tak-6554.pdf" TargetMode="External"/><Relationship Id="rId131" Type="http://schemas.openxmlformats.org/officeDocument/2006/relationships/hyperlink" Target="https://www.nevo.co.il/Law_word/law06/tak-9007.pdf" TargetMode="External"/><Relationship Id="rId369" Type="http://schemas.openxmlformats.org/officeDocument/2006/relationships/hyperlink" Target="http://www.nevo.co.il/Law_word/law06/TAK-5105.pdf" TargetMode="External"/><Relationship Id="rId576" Type="http://schemas.openxmlformats.org/officeDocument/2006/relationships/hyperlink" Target="http://www.nevo.co.il/Law_word/law06/tak-7351.pdf" TargetMode="External"/><Relationship Id="rId783" Type="http://schemas.openxmlformats.org/officeDocument/2006/relationships/hyperlink" Target="http://www.nevo.co.il/Law_word/law06/tak-7351.pdf" TargetMode="External"/><Relationship Id="rId990" Type="http://schemas.openxmlformats.org/officeDocument/2006/relationships/hyperlink" Target="http://www.nevo.co.il/Law_word/law06/TAK-5133.pdf" TargetMode="External"/><Relationship Id="rId229" Type="http://schemas.openxmlformats.org/officeDocument/2006/relationships/hyperlink" Target="http://www.nevo.co.il/Law_word/law06/tak-7351.pdf" TargetMode="External"/><Relationship Id="rId436" Type="http://schemas.openxmlformats.org/officeDocument/2006/relationships/hyperlink" Target="http://www.nevo.co.il/Law_word/law06/tak-6935.pdf" TargetMode="External"/><Relationship Id="rId643" Type="http://schemas.openxmlformats.org/officeDocument/2006/relationships/hyperlink" Target="http://www.nevo.co.il/Law_word/law06/tak-7351.pdf" TargetMode="External"/><Relationship Id="rId1066" Type="http://schemas.openxmlformats.org/officeDocument/2006/relationships/hyperlink" Target="http://www.nevo.co.il/Law_word/law06/tak-7351.pdf" TargetMode="External"/><Relationship Id="rId850" Type="http://schemas.openxmlformats.org/officeDocument/2006/relationships/hyperlink" Target="http://www.nevo.co.il/Law_word/law06/TAK-5133.pdf" TargetMode="External"/><Relationship Id="rId948" Type="http://schemas.openxmlformats.org/officeDocument/2006/relationships/hyperlink" Target="http://www.nevo.co.il/Law_word/law06/TAK-5133.pdf" TargetMode="External"/><Relationship Id="rId1133" Type="http://schemas.openxmlformats.org/officeDocument/2006/relationships/image" Target="media/image19.emf"/><Relationship Id="rId77" Type="http://schemas.openxmlformats.org/officeDocument/2006/relationships/hyperlink" Target="http://www.nevo.co.il/Law_word/law06/tak-4529.pdf" TargetMode="External"/><Relationship Id="rId282" Type="http://schemas.openxmlformats.org/officeDocument/2006/relationships/hyperlink" Target="http://www.nevo.co.il/Law_word/law06/tak-7351.pdf" TargetMode="External"/><Relationship Id="rId503" Type="http://schemas.openxmlformats.org/officeDocument/2006/relationships/hyperlink" Target="http://www.nevo.co.il/Law_word/law06/tak-7351.pdf" TargetMode="External"/><Relationship Id="rId587" Type="http://schemas.openxmlformats.org/officeDocument/2006/relationships/hyperlink" Target="http://www.nevo.co.il/Law_word/law06/tak-7351.pdf" TargetMode="External"/><Relationship Id="rId710" Type="http://schemas.openxmlformats.org/officeDocument/2006/relationships/hyperlink" Target="http://www.nevo.co.il/Law_word/law06/TAK-5133.pdf" TargetMode="External"/><Relationship Id="rId808" Type="http://schemas.openxmlformats.org/officeDocument/2006/relationships/hyperlink" Target="http://www.nevo.co.il/Law_word/law06/tak-7351.pdf" TargetMode="External"/><Relationship Id="rId8" Type="http://schemas.openxmlformats.org/officeDocument/2006/relationships/hyperlink" Target="http://www.nevo.co.il/law_word/law01/162_018_001.doc" TargetMode="External"/><Relationship Id="rId142" Type="http://schemas.openxmlformats.org/officeDocument/2006/relationships/hyperlink" Target="https://www.nevo.co.il/Law_word/law06/tak-10064.pdf" TargetMode="External"/><Relationship Id="rId447" Type="http://schemas.openxmlformats.org/officeDocument/2006/relationships/hyperlink" Target="http://www.nevo.co.il/Law_word/law06/TAK-5105.pdf" TargetMode="External"/><Relationship Id="rId794" Type="http://schemas.openxmlformats.org/officeDocument/2006/relationships/hyperlink" Target="http://www.nevo.co.il/Law_word/law06/tak-7351.pdf" TargetMode="External"/><Relationship Id="rId1077" Type="http://schemas.openxmlformats.org/officeDocument/2006/relationships/hyperlink" Target="http://www.nevo.co.il/Law_word/law06/tak-7351.pdf" TargetMode="External"/><Relationship Id="rId654" Type="http://schemas.openxmlformats.org/officeDocument/2006/relationships/hyperlink" Target="http://www.nevo.co.il/Law_word/law06/tak-7351.pdf" TargetMode="External"/><Relationship Id="rId861" Type="http://schemas.openxmlformats.org/officeDocument/2006/relationships/hyperlink" Target="http://www.nevo.co.il/Law_word/law06/tak-7351.pdf" TargetMode="External"/><Relationship Id="rId959" Type="http://schemas.openxmlformats.org/officeDocument/2006/relationships/hyperlink" Target="http://www.nevo.co.il/Law_word/law06/TAK-5133.pdf" TargetMode="External"/><Relationship Id="rId293" Type="http://schemas.openxmlformats.org/officeDocument/2006/relationships/hyperlink" Target="http://www.nevo.co.il/Law_word/law06/tak-7351.pdf" TargetMode="External"/><Relationship Id="rId307" Type="http://schemas.openxmlformats.org/officeDocument/2006/relationships/hyperlink" Target="http://www.nevo.co.il/Law_word/law06/TAK-5248.pdf" TargetMode="External"/><Relationship Id="rId514" Type="http://schemas.openxmlformats.org/officeDocument/2006/relationships/hyperlink" Target="http://www.nevo.co.il/Law_word/law06/tak-7351.pdf" TargetMode="External"/><Relationship Id="rId721" Type="http://schemas.openxmlformats.org/officeDocument/2006/relationships/hyperlink" Target="http://www.nevo.co.il/Law_word/law06/tak-7351.pdf" TargetMode="External"/><Relationship Id="rId1144" Type="http://schemas.openxmlformats.org/officeDocument/2006/relationships/image" Target="media/image30.emf"/><Relationship Id="rId88" Type="http://schemas.openxmlformats.org/officeDocument/2006/relationships/hyperlink" Target="http://www.nevo.co.il/Law_word/law06/tak-7219.pdf" TargetMode="External"/><Relationship Id="rId153" Type="http://schemas.openxmlformats.org/officeDocument/2006/relationships/hyperlink" Target="http://www.nevo.co.il/Law_word/law06/tak-7351.pdf" TargetMode="External"/><Relationship Id="rId360" Type="http://schemas.openxmlformats.org/officeDocument/2006/relationships/hyperlink" Target="http://www.nevo.co.il/Law_word/law06/tak-7351.pdf" TargetMode="External"/><Relationship Id="rId598" Type="http://schemas.openxmlformats.org/officeDocument/2006/relationships/hyperlink" Target="http://www.nevo.co.il/Law_word/law06/tak-7219.pdf" TargetMode="External"/><Relationship Id="rId819" Type="http://schemas.openxmlformats.org/officeDocument/2006/relationships/hyperlink" Target="http://www.nevo.co.il/Law_word/law06/tak-7500.pdf" TargetMode="External"/><Relationship Id="rId1004" Type="http://schemas.openxmlformats.org/officeDocument/2006/relationships/hyperlink" Target="http://www.nevo.co.il/Law_word/law06/tak-7351.pdf" TargetMode="External"/><Relationship Id="rId220" Type="http://schemas.openxmlformats.org/officeDocument/2006/relationships/hyperlink" Target="http://www.nevo.co.il/Law_word/law06/tak-7351.pdf" TargetMode="External"/><Relationship Id="rId458" Type="http://schemas.openxmlformats.org/officeDocument/2006/relationships/hyperlink" Target="http://www.nevo.co.il/Law_word/law06/TAK-5105.pdf" TargetMode="External"/><Relationship Id="rId665" Type="http://schemas.openxmlformats.org/officeDocument/2006/relationships/hyperlink" Target="http://www.nevo.co.il/Law_word/law06/TAK-5133.pdf" TargetMode="External"/><Relationship Id="rId872" Type="http://schemas.openxmlformats.org/officeDocument/2006/relationships/hyperlink" Target="http://www.nevo.co.il/Law_word/law06/TAK-5133.pdf" TargetMode="External"/><Relationship Id="rId1088" Type="http://schemas.openxmlformats.org/officeDocument/2006/relationships/hyperlink" Target="http://www.nevo.co.il/Law_word/law06/tak-7351.pdf" TargetMode="External"/><Relationship Id="rId15" Type="http://schemas.openxmlformats.org/officeDocument/2006/relationships/hyperlink" Target="http://www.nevo.co.il/Law_word/law06/tak-8021.pdf" TargetMode="External"/><Relationship Id="rId318" Type="http://schemas.openxmlformats.org/officeDocument/2006/relationships/hyperlink" Target="http://www.nevo.co.il/Law_word/law06/tak-7388.pdf" TargetMode="External"/><Relationship Id="rId525" Type="http://schemas.openxmlformats.org/officeDocument/2006/relationships/hyperlink" Target="http://www.nevo.co.il/Law_word/law06/tak-7656.pdf" TargetMode="External"/><Relationship Id="rId732" Type="http://schemas.openxmlformats.org/officeDocument/2006/relationships/hyperlink" Target="http://www.nevo.co.il/Law_word/law06/tak-7351.pdf" TargetMode="External"/><Relationship Id="rId1155" Type="http://schemas.openxmlformats.org/officeDocument/2006/relationships/image" Target="media/image41.emf"/><Relationship Id="rId99" Type="http://schemas.openxmlformats.org/officeDocument/2006/relationships/hyperlink" Target="http://www.nevo.co.il/Law_word/law06/TAK-5704.pdf" TargetMode="External"/><Relationship Id="rId164" Type="http://schemas.openxmlformats.org/officeDocument/2006/relationships/hyperlink" Target="http://www.nevo.co.il/Law_word/law06/tak-4529.pdf" TargetMode="External"/><Relationship Id="rId371" Type="http://schemas.openxmlformats.org/officeDocument/2006/relationships/hyperlink" Target="http://www.nevo.co.il/Law_word/law06/tak-7503.pdf" TargetMode="External"/><Relationship Id="rId1015" Type="http://schemas.openxmlformats.org/officeDocument/2006/relationships/hyperlink" Target="http://www.nevo.co.il/Law_word/law06/tak-7351.pdf" TargetMode="External"/><Relationship Id="rId469" Type="http://schemas.openxmlformats.org/officeDocument/2006/relationships/hyperlink" Target="http://www.nevo.co.il/Law_word/law06/TAK-5640.pdf" TargetMode="External"/><Relationship Id="rId676" Type="http://schemas.openxmlformats.org/officeDocument/2006/relationships/hyperlink" Target="http://www.nevo.co.il/Law_word/law06/TAK-5133.pdf" TargetMode="External"/><Relationship Id="rId883" Type="http://schemas.openxmlformats.org/officeDocument/2006/relationships/hyperlink" Target="http://www.nevo.co.il/Law_word/law06/TAK-5133.pdf" TargetMode="External"/><Relationship Id="rId1099" Type="http://schemas.openxmlformats.org/officeDocument/2006/relationships/hyperlink" Target="http://www.nevo.co.il/Law_word/law06/tak-8086.pdf" TargetMode="External"/><Relationship Id="rId26" Type="http://schemas.openxmlformats.org/officeDocument/2006/relationships/hyperlink" Target="http://www.nevo.co.il/Law_word/law06/tak-7422.pdf" TargetMode="External"/><Relationship Id="rId231" Type="http://schemas.openxmlformats.org/officeDocument/2006/relationships/hyperlink" Target="http://www.nevo.co.il/Law_word/law06/tak-5087.pdf" TargetMode="External"/><Relationship Id="rId329" Type="http://schemas.openxmlformats.org/officeDocument/2006/relationships/hyperlink" Target="http://www.nevo.co.il/Law_word/law06/tak-7351.pdf" TargetMode="External"/><Relationship Id="rId536" Type="http://schemas.openxmlformats.org/officeDocument/2006/relationships/hyperlink" Target="http://www.nevo.co.il/Law_word/law06/tak-7351.pdf" TargetMode="External"/><Relationship Id="rId1166" Type="http://schemas.openxmlformats.org/officeDocument/2006/relationships/hyperlink" Target="http://www.nevo.co.il/Law_word/law06/tak-7367.pdf" TargetMode="External"/><Relationship Id="rId175" Type="http://schemas.openxmlformats.org/officeDocument/2006/relationships/hyperlink" Target="http://www.nevo.co.il/Law_word/law06/tak-7351.pdf" TargetMode="External"/><Relationship Id="rId743" Type="http://schemas.openxmlformats.org/officeDocument/2006/relationships/hyperlink" Target="http://www.nevo.co.il/Law_word/law06/TAK-5133.pdf" TargetMode="External"/><Relationship Id="rId950" Type="http://schemas.openxmlformats.org/officeDocument/2006/relationships/hyperlink" Target="http://www.nevo.co.il/Law_word/law06/TAK-5133.pdf" TargetMode="External"/><Relationship Id="rId1026" Type="http://schemas.openxmlformats.org/officeDocument/2006/relationships/hyperlink" Target="http://www.nevo.co.il/Law_word/law06/tak-7351.pdf" TargetMode="External"/><Relationship Id="rId382" Type="http://schemas.openxmlformats.org/officeDocument/2006/relationships/hyperlink" Target="http://www.nevo.co.il/Law_word/law06/TAK-5105.pdf" TargetMode="External"/><Relationship Id="rId603" Type="http://schemas.openxmlformats.org/officeDocument/2006/relationships/hyperlink" Target="http://www.nevo.co.il/Law_word/law06/tak-7351.pdf" TargetMode="External"/><Relationship Id="rId687" Type="http://schemas.openxmlformats.org/officeDocument/2006/relationships/hyperlink" Target="http://www.nevo.co.il/Law_word/law06/tak-7351.pdf" TargetMode="External"/><Relationship Id="rId810" Type="http://schemas.openxmlformats.org/officeDocument/2006/relationships/hyperlink" Target="http://www.nevo.co.il/Law_word/law06/TAK-5133.pdf" TargetMode="External"/><Relationship Id="rId908" Type="http://schemas.openxmlformats.org/officeDocument/2006/relationships/hyperlink" Target="http://www.nevo.co.il/Law_word/law06/TAK-5133.pdf" TargetMode="External"/><Relationship Id="rId242" Type="http://schemas.openxmlformats.org/officeDocument/2006/relationships/hyperlink" Target="http://www.nevo.co.il/Law_word/law06/tak-7351.pdf" TargetMode="External"/><Relationship Id="rId894" Type="http://schemas.openxmlformats.org/officeDocument/2006/relationships/hyperlink" Target="http://www.nevo.co.il/Law_word/law06/tak-7991.pdf" TargetMode="External"/><Relationship Id="rId1177" Type="http://schemas.openxmlformats.org/officeDocument/2006/relationships/hyperlink" Target="http://www.nevo.co.il/Law_word/law06/tak-7910.pdf" TargetMode="External"/><Relationship Id="rId37" Type="http://schemas.openxmlformats.org/officeDocument/2006/relationships/hyperlink" Target="http://www.nevo.co.il/Law_word/law06/tak-7351.pdf" TargetMode="External"/><Relationship Id="rId102" Type="http://schemas.openxmlformats.org/officeDocument/2006/relationships/hyperlink" Target="http://www.nevo.co.il/Law_word/law06/tak-5071.pdf" TargetMode="External"/><Relationship Id="rId547" Type="http://schemas.openxmlformats.org/officeDocument/2006/relationships/hyperlink" Target="http://www.nevo.co.il/Law_word/law06/tak-5071.pdf" TargetMode="External"/><Relationship Id="rId754" Type="http://schemas.openxmlformats.org/officeDocument/2006/relationships/hyperlink" Target="http://www.nevo.co.il/Law_word/law06/tak-7351.pdf" TargetMode="External"/><Relationship Id="rId961" Type="http://schemas.openxmlformats.org/officeDocument/2006/relationships/hyperlink" Target="http://www.nevo.co.il/Law_word/law06/tak-7351.pdf" TargetMode="External"/><Relationship Id="rId90" Type="http://schemas.openxmlformats.org/officeDocument/2006/relationships/hyperlink" Target="http://www.nevo.co.il/Law_word/law06/tak-7219.pdf" TargetMode="External"/><Relationship Id="rId186" Type="http://schemas.openxmlformats.org/officeDocument/2006/relationships/hyperlink" Target="http://www.nevo.co.il/Law_word/law06/tak-7351.pdf" TargetMode="External"/><Relationship Id="rId393" Type="http://schemas.openxmlformats.org/officeDocument/2006/relationships/hyperlink" Target="http://www.nevo.co.il/Law_word/law06/tak-4529.pdf" TargetMode="External"/><Relationship Id="rId407" Type="http://schemas.openxmlformats.org/officeDocument/2006/relationships/hyperlink" Target="http://www.nevo.co.il/Law_word/law06/tak-7351.pdf" TargetMode="External"/><Relationship Id="rId614" Type="http://schemas.openxmlformats.org/officeDocument/2006/relationships/hyperlink" Target="http://www.nevo.co.il/Law_word/law06/TAK-5133.pdf" TargetMode="External"/><Relationship Id="rId821" Type="http://schemas.openxmlformats.org/officeDocument/2006/relationships/hyperlink" Target="http://www.nevo.co.il/Law_word/law06/tak-7351.pdf" TargetMode="External"/><Relationship Id="rId1037" Type="http://schemas.openxmlformats.org/officeDocument/2006/relationships/hyperlink" Target="http://www.nevo.co.il/Law_word/law06/tak-7351.pdf" TargetMode="External"/><Relationship Id="rId253" Type="http://schemas.openxmlformats.org/officeDocument/2006/relationships/hyperlink" Target="http://www.nevo.co.il/Law_word/law06/TAK-5105.pdf" TargetMode="External"/><Relationship Id="rId460" Type="http://schemas.openxmlformats.org/officeDocument/2006/relationships/hyperlink" Target="http://www.nevo.co.il/Law_word/law06/TAK-5105.pdf" TargetMode="External"/><Relationship Id="rId698" Type="http://schemas.openxmlformats.org/officeDocument/2006/relationships/hyperlink" Target="http://www.nevo.co.il/Law_word/law06/TAK-5133.pdf" TargetMode="External"/><Relationship Id="rId919" Type="http://schemas.openxmlformats.org/officeDocument/2006/relationships/hyperlink" Target="http://www.nevo.co.il/Law_word/law06/TAK-5704.pdf" TargetMode="External"/><Relationship Id="rId1090" Type="http://schemas.openxmlformats.org/officeDocument/2006/relationships/hyperlink" Target="http://www.nevo.co.il/Law_word/law06/tak-7351.pdf" TargetMode="External"/><Relationship Id="rId1104" Type="http://schemas.openxmlformats.org/officeDocument/2006/relationships/hyperlink" Target="https://www.nevo.co.il/Law_word/law06/tak-10063.pdf" TargetMode="External"/><Relationship Id="rId48" Type="http://schemas.openxmlformats.org/officeDocument/2006/relationships/hyperlink" Target="http://www.nevo.co.il/Law_word/law06/TAK-5704.pdf" TargetMode="External"/><Relationship Id="rId113" Type="http://schemas.openxmlformats.org/officeDocument/2006/relationships/hyperlink" Target="http://www.nevo.co.il/Law_word/law06/tak-6935.pdf" TargetMode="External"/><Relationship Id="rId320" Type="http://schemas.openxmlformats.org/officeDocument/2006/relationships/hyperlink" Target="http://www.nevo.co.il/Law_word/law06/tak-7388.pdf" TargetMode="External"/><Relationship Id="rId558" Type="http://schemas.openxmlformats.org/officeDocument/2006/relationships/hyperlink" Target="http://www.nevo.co.il/Law_word/law06/tak-5071.pdf" TargetMode="External"/><Relationship Id="rId765" Type="http://schemas.openxmlformats.org/officeDocument/2006/relationships/hyperlink" Target="http://www.nevo.co.il/Law_word/law06/tak-7351.pdf" TargetMode="External"/><Relationship Id="rId972" Type="http://schemas.openxmlformats.org/officeDocument/2006/relationships/hyperlink" Target="http://www.nevo.co.il/Law_word/law06/tak-7635.pdf" TargetMode="External"/><Relationship Id="rId1188" Type="http://schemas.openxmlformats.org/officeDocument/2006/relationships/fontTable" Target="fontTable.xml"/><Relationship Id="rId197" Type="http://schemas.openxmlformats.org/officeDocument/2006/relationships/hyperlink" Target="http://www.nevo.co.il/Law_word/law06/tak-4932.pdf" TargetMode="External"/><Relationship Id="rId418" Type="http://schemas.openxmlformats.org/officeDocument/2006/relationships/hyperlink" Target="http://www.nevo.co.il/Law_word/law06/tak-7503.pdf" TargetMode="External"/><Relationship Id="rId625" Type="http://schemas.openxmlformats.org/officeDocument/2006/relationships/hyperlink" Target="http://www.nevo.co.il/Law_word/law06/tak-7351.pdf" TargetMode="External"/><Relationship Id="rId832" Type="http://schemas.openxmlformats.org/officeDocument/2006/relationships/hyperlink" Target="http://www.nevo.co.il/Law_word/law06/tak-7351.pdf" TargetMode="External"/><Relationship Id="rId1048" Type="http://schemas.openxmlformats.org/officeDocument/2006/relationships/hyperlink" Target="http://www.nevo.co.il/Law_word/law06/tak-7351.pdf" TargetMode="External"/><Relationship Id="rId264" Type="http://schemas.openxmlformats.org/officeDocument/2006/relationships/hyperlink" Target="http://www.nevo.co.il/Law_word/law06/tak-7351.pdf" TargetMode="External"/><Relationship Id="rId471" Type="http://schemas.openxmlformats.org/officeDocument/2006/relationships/hyperlink" Target="http://www.nevo.co.il/Law_word/law06/tak-7351.pdf" TargetMode="External"/><Relationship Id="rId1115" Type="http://schemas.openxmlformats.org/officeDocument/2006/relationships/image" Target="media/image4.emf"/><Relationship Id="rId59" Type="http://schemas.openxmlformats.org/officeDocument/2006/relationships/hyperlink" Target="http://www.nevo.co.il/Law_word/law06/tak-5071.pdf" TargetMode="External"/><Relationship Id="rId124" Type="http://schemas.openxmlformats.org/officeDocument/2006/relationships/image" Target="media/image1.emf"/><Relationship Id="rId569" Type="http://schemas.openxmlformats.org/officeDocument/2006/relationships/hyperlink" Target="http://www.nevo.co.il/Law_word/law06/tak-7351.pdf" TargetMode="External"/><Relationship Id="rId776" Type="http://schemas.openxmlformats.org/officeDocument/2006/relationships/hyperlink" Target="http://www.nevo.co.il/Law_word/law06/TAK-5133.pdf" TargetMode="External"/><Relationship Id="rId983" Type="http://schemas.openxmlformats.org/officeDocument/2006/relationships/hyperlink" Target="http://www.nevo.co.il/Law_word/law06/tak-7351.pdf" TargetMode="External"/><Relationship Id="rId331" Type="http://schemas.openxmlformats.org/officeDocument/2006/relationships/hyperlink" Target="http://www.nevo.co.il/Law_word/law06/tak-7351.pdf" TargetMode="External"/><Relationship Id="rId429" Type="http://schemas.openxmlformats.org/officeDocument/2006/relationships/hyperlink" Target="http://www.nevo.co.il/Law_word/law06/tak-7422.pdf" TargetMode="External"/><Relationship Id="rId636" Type="http://schemas.openxmlformats.org/officeDocument/2006/relationships/hyperlink" Target="http://www.nevo.co.il/Law_word/law06/TAK-5133.pdf" TargetMode="External"/><Relationship Id="rId1059" Type="http://schemas.openxmlformats.org/officeDocument/2006/relationships/hyperlink" Target="http://www.nevo.co.il/Law_word/law06/tak-7351.pdf" TargetMode="External"/><Relationship Id="rId843" Type="http://schemas.openxmlformats.org/officeDocument/2006/relationships/hyperlink" Target="http://www.nevo.co.il/Law_word/law06/TAK-5133.pdf" TargetMode="External"/><Relationship Id="rId1126" Type="http://schemas.openxmlformats.org/officeDocument/2006/relationships/hyperlink" Target="http://www.nevo.co.il/Law_word/law06/tak-7351.pdf" TargetMode="External"/><Relationship Id="rId275" Type="http://schemas.openxmlformats.org/officeDocument/2006/relationships/hyperlink" Target="http://www.nevo.co.il/Law_word/law06/tak-7351.pdf" TargetMode="External"/><Relationship Id="rId482" Type="http://schemas.openxmlformats.org/officeDocument/2006/relationships/hyperlink" Target="http://www.nevo.co.il/Law_word/law06/tak-7351.pdf" TargetMode="External"/><Relationship Id="rId703" Type="http://schemas.openxmlformats.org/officeDocument/2006/relationships/hyperlink" Target="http://web1.nevo.co.il/Law_word/law06/TAK-6617.pdf" TargetMode="External"/><Relationship Id="rId910" Type="http://schemas.openxmlformats.org/officeDocument/2006/relationships/hyperlink" Target="http://www.nevo.co.il/Law_word/law06/tak-7351.pdf" TargetMode="External"/><Relationship Id="rId135" Type="http://schemas.openxmlformats.org/officeDocument/2006/relationships/hyperlink" Target="https://www.nevo.co.il/Law_word/law06/tak-10064.pdf" TargetMode="External"/><Relationship Id="rId342" Type="http://schemas.openxmlformats.org/officeDocument/2006/relationships/hyperlink" Target="http://www.nevo.co.il/Law_word/law06/tak-7351.pdf" TargetMode="External"/><Relationship Id="rId787" Type="http://schemas.openxmlformats.org/officeDocument/2006/relationships/hyperlink" Target="http://www.nevo.co.il/Law_word/law06/tak-7351.pdf" TargetMode="External"/><Relationship Id="rId994" Type="http://schemas.openxmlformats.org/officeDocument/2006/relationships/hyperlink" Target="http://www.nevo.co.il/Law_word/law06/TAK-5133.pdf" TargetMode="External"/><Relationship Id="rId202" Type="http://schemas.openxmlformats.org/officeDocument/2006/relationships/hyperlink" Target="http://www.nevo.co.il/Law_word/law06/tak-4932.pdf" TargetMode="External"/><Relationship Id="rId647" Type="http://schemas.openxmlformats.org/officeDocument/2006/relationships/hyperlink" Target="http://www.nevo.co.il/Law_word/law06/tak-7351.pdf" TargetMode="External"/><Relationship Id="rId854" Type="http://schemas.openxmlformats.org/officeDocument/2006/relationships/hyperlink" Target="http://www.nevo.co.il/Law_word/law06/tak-7351.pdf" TargetMode="External"/><Relationship Id="rId286" Type="http://schemas.openxmlformats.org/officeDocument/2006/relationships/hyperlink" Target="http://www.nevo.co.il/Law_word/law06/tak-4529.pdf" TargetMode="External"/><Relationship Id="rId493" Type="http://schemas.openxmlformats.org/officeDocument/2006/relationships/hyperlink" Target="http://www.nevo.co.il/Law_word/law06/tak-7351.pdf" TargetMode="External"/><Relationship Id="rId507" Type="http://schemas.openxmlformats.org/officeDocument/2006/relationships/hyperlink" Target="http://www.nevo.co.il/Law_word/law06/tak-7351.pdf" TargetMode="External"/><Relationship Id="rId714" Type="http://schemas.openxmlformats.org/officeDocument/2006/relationships/hyperlink" Target="http://www.nevo.co.il/Law_word/law06/tak-7910.pdf" TargetMode="External"/><Relationship Id="rId921" Type="http://schemas.openxmlformats.org/officeDocument/2006/relationships/hyperlink" Target="http://www.nevo.co.il/Law_word/law06/TAK-5133.pdf" TargetMode="External"/><Relationship Id="rId1137" Type="http://schemas.openxmlformats.org/officeDocument/2006/relationships/image" Target="media/image23.emf"/><Relationship Id="rId50" Type="http://schemas.openxmlformats.org/officeDocument/2006/relationships/hyperlink" Target="http://www.nevo.co.il/Law_word/law06/TAK-5640.pdf" TargetMode="External"/><Relationship Id="rId146" Type="http://schemas.openxmlformats.org/officeDocument/2006/relationships/hyperlink" Target="http://www.nevo.co.il/Law_word/law06/tak-8021.pdf" TargetMode="External"/><Relationship Id="rId353" Type="http://schemas.openxmlformats.org/officeDocument/2006/relationships/hyperlink" Target="http://www.nevo.co.il/Law_word/law06/tak-7351.pdf" TargetMode="External"/><Relationship Id="rId560" Type="http://schemas.openxmlformats.org/officeDocument/2006/relationships/hyperlink" Target="http://www.nevo.co.il/Law_word/law06/tak-5071.pdf" TargetMode="External"/><Relationship Id="rId798" Type="http://schemas.openxmlformats.org/officeDocument/2006/relationships/hyperlink" Target="http://www.nevo.co.il/Law_word/law06/tak-7351.pdf" TargetMode="External"/><Relationship Id="rId213" Type="http://schemas.openxmlformats.org/officeDocument/2006/relationships/hyperlink" Target="http://www.nevo.co.il/Law_word/law06/tak-7367.pdf" TargetMode="External"/><Relationship Id="rId420" Type="http://schemas.openxmlformats.org/officeDocument/2006/relationships/hyperlink" Target="http://www.nevo.co.il/Law_word/law06/tak-7351.pdf" TargetMode="External"/><Relationship Id="rId658" Type="http://schemas.openxmlformats.org/officeDocument/2006/relationships/hyperlink" Target="http://www.nevo.co.il/Law_word/law06/TAK-5133.pdf" TargetMode="External"/><Relationship Id="rId865" Type="http://schemas.openxmlformats.org/officeDocument/2006/relationships/hyperlink" Target="http://www.nevo.co.il/Law_word/law06/tak-7351.pdf" TargetMode="External"/><Relationship Id="rId1050" Type="http://schemas.openxmlformats.org/officeDocument/2006/relationships/hyperlink" Target="http://www.nevo.co.il/Law_word/law06/tak-7351.pdf" TargetMode="External"/><Relationship Id="rId297" Type="http://schemas.openxmlformats.org/officeDocument/2006/relationships/hyperlink" Target="http://www.nevo.co.il/Law_word/law06/tak-7351.pdf" TargetMode="External"/><Relationship Id="rId518" Type="http://schemas.openxmlformats.org/officeDocument/2006/relationships/hyperlink" Target="http://www.nevo.co.il/Law_word/law06/TAK-6133.pdf" TargetMode="External"/><Relationship Id="rId725" Type="http://schemas.openxmlformats.org/officeDocument/2006/relationships/hyperlink" Target="http://www.nevo.co.il/Law_word/law06/tak-7351.pdf" TargetMode="External"/><Relationship Id="rId932" Type="http://schemas.openxmlformats.org/officeDocument/2006/relationships/hyperlink" Target="http://www.nevo.co.il/Law_word/law06/tak-7351.pdf" TargetMode="External"/><Relationship Id="rId1148" Type="http://schemas.openxmlformats.org/officeDocument/2006/relationships/image" Target="media/image34.emf"/><Relationship Id="rId157" Type="http://schemas.openxmlformats.org/officeDocument/2006/relationships/hyperlink" Target="http://www.nevo.co.il/Law_word/law06/tak-5071.pdf" TargetMode="External"/><Relationship Id="rId364" Type="http://schemas.openxmlformats.org/officeDocument/2006/relationships/hyperlink" Target="http://www.nevo.co.il/Law_word/law06/tak-7351.pdf" TargetMode="External"/><Relationship Id="rId1008" Type="http://schemas.openxmlformats.org/officeDocument/2006/relationships/hyperlink" Target="http://www.nevo.co.il/Law_word/law06/tak-7351.pdf" TargetMode="External"/><Relationship Id="rId61" Type="http://schemas.openxmlformats.org/officeDocument/2006/relationships/hyperlink" Target="http://www.nevo.co.il/Law_word/law06/tak-7351.pdf" TargetMode="External"/><Relationship Id="rId571" Type="http://schemas.openxmlformats.org/officeDocument/2006/relationships/hyperlink" Target="http://www.nevo.co.il/Law_word/law06/tak-7817.pdf" TargetMode="External"/><Relationship Id="rId669" Type="http://schemas.openxmlformats.org/officeDocument/2006/relationships/hyperlink" Target="http://www.nevo.co.il/Law_word/law06/TAK-5133.pdf" TargetMode="External"/><Relationship Id="rId876" Type="http://schemas.openxmlformats.org/officeDocument/2006/relationships/hyperlink" Target="http://www.nevo.co.il/Law_word/law06/TAK-5133.pdf" TargetMode="External"/><Relationship Id="rId19" Type="http://schemas.openxmlformats.org/officeDocument/2006/relationships/hyperlink" Target="https://www.nevo.co.il/Law_word/law06/tak-9007.pdf" TargetMode="External"/><Relationship Id="rId224" Type="http://schemas.openxmlformats.org/officeDocument/2006/relationships/hyperlink" Target="http://www.nevo.co.il/Law_word/law06/tak-7351.pdf" TargetMode="External"/><Relationship Id="rId431" Type="http://schemas.openxmlformats.org/officeDocument/2006/relationships/hyperlink" Target="http://www.nevo.co.il/Law_word/law06/TAK-6819.pdf" TargetMode="External"/><Relationship Id="rId529" Type="http://schemas.openxmlformats.org/officeDocument/2006/relationships/hyperlink" Target="http://www.nevo.co.il/Law_word/law06/tak-7351.pdf" TargetMode="External"/><Relationship Id="rId736" Type="http://schemas.openxmlformats.org/officeDocument/2006/relationships/hyperlink" Target="http://www.nevo.co.il/Law_word/law06/tak-7351.pdf" TargetMode="External"/><Relationship Id="rId1061" Type="http://schemas.openxmlformats.org/officeDocument/2006/relationships/hyperlink" Target="http://www.nevo.co.il/Law_word/law06/tak-7351.pdf" TargetMode="External"/><Relationship Id="rId1159" Type="http://schemas.openxmlformats.org/officeDocument/2006/relationships/hyperlink" Target="http://www.nevo.co.il/Law_word/law06/tak-7351.pdf" TargetMode="External"/><Relationship Id="rId168" Type="http://schemas.openxmlformats.org/officeDocument/2006/relationships/hyperlink" Target="http://www.nevo.co.il/Law_word/law06/tak-7351.pdf" TargetMode="External"/><Relationship Id="rId943" Type="http://schemas.openxmlformats.org/officeDocument/2006/relationships/hyperlink" Target="http://www.nevo.co.il/Law_word/law06/TAK-5133.pdf" TargetMode="External"/><Relationship Id="rId1019" Type="http://schemas.openxmlformats.org/officeDocument/2006/relationships/hyperlink" Target="http://www.nevo.co.il/Law_word/law06/tak-7351.pdf" TargetMode="External"/><Relationship Id="rId72" Type="http://schemas.openxmlformats.org/officeDocument/2006/relationships/hyperlink" Target="http://www.nevo.co.il/Law_word/law06/TAK-5704.pdf" TargetMode="External"/><Relationship Id="rId375" Type="http://schemas.openxmlformats.org/officeDocument/2006/relationships/hyperlink" Target="http://www.nevo.co.il/Law_word/law06/TAK-5640.pdf" TargetMode="External"/><Relationship Id="rId582" Type="http://schemas.openxmlformats.org/officeDocument/2006/relationships/hyperlink" Target="http://www.nevo.co.il/Law_word/law06/tak-7351.pdf" TargetMode="External"/><Relationship Id="rId803" Type="http://schemas.openxmlformats.org/officeDocument/2006/relationships/hyperlink" Target="http://www.nevo.co.il/Law_word/law06/TAK-5133.pdf" TargetMode="External"/><Relationship Id="rId3" Type="http://schemas.openxmlformats.org/officeDocument/2006/relationships/settings" Target="settings.xml"/><Relationship Id="rId235" Type="http://schemas.openxmlformats.org/officeDocument/2006/relationships/hyperlink" Target="http://www.nevo.co.il/Law_word/law06/TAK-6059.pdf" TargetMode="External"/><Relationship Id="rId442" Type="http://schemas.openxmlformats.org/officeDocument/2006/relationships/hyperlink" Target="http://www.nevo.co.il/Law_word/law06/TAK-5248.pdf" TargetMode="External"/><Relationship Id="rId887" Type="http://schemas.openxmlformats.org/officeDocument/2006/relationships/hyperlink" Target="http://www.nevo.co.il/Law_word/law06/TAK-5133.pdf" TargetMode="External"/><Relationship Id="rId1072" Type="http://schemas.openxmlformats.org/officeDocument/2006/relationships/hyperlink" Target="http://www.nevo.co.il/Law_word/law06/TAK-5133.pdf" TargetMode="External"/><Relationship Id="rId302" Type="http://schemas.openxmlformats.org/officeDocument/2006/relationships/hyperlink" Target="http://www.nevo.co.il/Law_word/law06/tak-5071.pdf" TargetMode="External"/><Relationship Id="rId747" Type="http://schemas.openxmlformats.org/officeDocument/2006/relationships/hyperlink" Target="http://www.nevo.co.il/Law_word/law06/TAK-5133.pdf" TargetMode="External"/><Relationship Id="rId954" Type="http://schemas.openxmlformats.org/officeDocument/2006/relationships/hyperlink" Target="http://www.nevo.co.il/Law_word/law06/tak-7351.pdf" TargetMode="External"/><Relationship Id="rId83" Type="http://schemas.openxmlformats.org/officeDocument/2006/relationships/hyperlink" Target="http://www.nevo.co.il/Law_word/law06/tak-7388.pdf" TargetMode="External"/><Relationship Id="rId179" Type="http://schemas.openxmlformats.org/officeDocument/2006/relationships/hyperlink" Target="http://www.nevo.co.il/Law_word/law06/tak-7351.pdf" TargetMode="External"/><Relationship Id="rId386" Type="http://schemas.openxmlformats.org/officeDocument/2006/relationships/hyperlink" Target="http://www.nevo.co.il/Law_word/law06/tak-7503.pdf" TargetMode="External"/><Relationship Id="rId593" Type="http://schemas.openxmlformats.org/officeDocument/2006/relationships/hyperlink" Target="http://www.nevo.co.il/Law_word/law06/tak-7351.pdf" TargetMode="External"/><Relationship Id="rId607" Type="http://schemas.openxmlformats.org/officeDocument/2006/relationships/hyperlink" Target="http://www.nevo.co.il/Law_word/law06/TAK-5133.pdf" TargetMode="External"/><Relationship Id="rId814" Type="http://schemas.openxmlformats.org/officeDocument/2006/relationships/hyperlink" Target="http://www.nevo.co.il/Law_word/law06/TAK-5133.pdf" TargetMode="External"/><Relationship Id="rId246" Type="http://schemas.openxmlformats.org/officeDocument/2006/relationships/hyperlink" Target="http://www.nevo.co.il/Law_word/law06/TAK-5704.pdf" TargetMode="External"/><Relationship Id="rId453" Type="http://schemas.openxmlformats.org/officeDocument/2006/relationships/hyperlink" Target="http://www.nevo.co.il/Law_word/law06/TAK-5105.pdf" TargetMode="External"/><Relationship Id="rId660" Type="http://schemas.openxmlformats.org/officeDocument/2006/relationships/hyperlink" Target="http://www.nevo.co.il/Law_word/law06/tak-7910.pdf" TargetMode="External"/><Relationship Id="rId898" Type="http://schemas.openxmlformats.org/officeDocument/2006/relationships/hyperlink" Target="http://www.nevo.co.il/Law_word/law06/TAK-5133.pdf" TargetMode="External"/><Relationship Id="rId1083" Type="http://schemas.openxmlformats.org/officeDocument/2006/relationships/hyperlink" Target="http://web1.nevo.co.il/Law_word/law06/TAK-6617.pdf" TargetMode="External"/><Relationship Id="rId106" Type="http://schemas.openxmlformats.org/officeDocument/2006/relationships/hyperlink" Target="http://www.nevo.co.il/Law_word/law06/tak-7351.pdf" TargetMode="External"/><Relationship Id="rId313" Type="http://schemas.openxmlformats.org/officeDocument/2006/relationships/hyperlink" Target="http://www.nevo.co.il/Law_word/law06/tak-7388.pdf" TargetMode="External"/><Relationship Id="rId758" Type="http://schemas.openxmlformats.org/officeDocument/2006/relationships/hyperlink" Target="http://www.nevo.co.il/Law_word/law06/TAK-5704.pdf" TargetMode="External"/><Relationship Id="rId965" Type="http://schemas.openxmlformats.org/officeDocument/2006/relationships/hyperlink" Target="http://www.nevo.co.il/Law_word/law06/TAK-5133.pdf" TargetMode="External"/><Relationship Id="rId1150" Type="http://schemas.openxmlformats.org/officeDocument/2006/relationships/image" Target="media/image36.emf"/><Relationship Id="rId10" Type="http://schemas.openxmlformats.org/officeDocument/2006/relationships/hyperlink" Target="https://www.nevo.co.il/law_html/law06/tak-10617.pdf" TargetMode="External"/><Relationship Id="rId94" Type="http://schemas.openxmlformats.org/officeDocument/2006/relationships/hyperlink" Target="http://www.nevo.co.il/Law_word/law06/TAK-5704.pdf" TargetMode="External"/><Relationship Id="rId397" Type="http://schemas.openxmlformats.org/officeDocument/2006/relationships/hyperlink" Target="http://www.nevo.co.il/Law_word/law06/TAK-5105.pdf" TargetMode="External"/><Relationship Id="rId520" Type="http://schemas.openxmlformats.org/officeDocument/2006/relationships/hyperlink" Target="http://www.nevo.co.il/Law_word/law06/TAK-6133.pdf" TargetMode="External"/><Relationship Id="rId618" Type="http://schemas.openxmlformats.org/officeDocument/2006/relationships/hyperlink" Target="http://www.nevo.co.il/Law_word/law06/TAK-5133.pdf" TargetMode="External"/><Relationship Id="rId825" Type="http://schemas.openxmlformats.org/officeDocument/2006/relationships/hyperlink" Target="http://www.nevo.co.il/Law_word/law06/TAK-5133.pdf" TargetMode="External"/><Relationship Id="rId257" Type="http://schemas.openxmlformats.org/officeDocument/2006/relationships/hyperlink" Target="http://www.nevo.co.il/Law_word/law06/TAK-5105.pdf" TargetMode="External"/><Relationship Id="rId464" Type="http://schemas.openxmlformats.org/officeDocument/2006/relationships/hyperlink" Target="http://www.nevo.co.il/Law_word/law06/tak-7503.pdf" TargetMode="External"/><Relationship Id="rId1010" Type="http://schemas.openxmlformats.org/officeDocument/2006/relationships/hyperlink" Target="http://www.nevo.co.il/Law_word/law06/tak-7351.pdf" TargetMode="External"/><Relationship Id="rId1094" Type="http://schemas.openxmlformats.org/officeDocument/2006/relationships/hyperlink" Target="http://www.nevo.co.il/Law_word/law06/tak-7351.pdf" TargetMode="External"/><Relationship Id="rId1108" Type="http://schemas.openxmlformats.org/officeDocument/2006/relationships/hyperlink" Target="http://www.nevo.co.il/Law_word/law06/tak-7910.pdf" TargetMode="External"/><Relationship Id="rId117" Type="http://schemas.openxmlformats.org/officeDocument/2006/relationships/hyperlink" Target="http://www.nevo.co.il/Law_word/law06/tak-7351.pdf" TargetMode="External"/><Relationship Id="rId671" Type="http://schemas.openxmlformats.org/officeDocument/2006/relationships/hyperlink" Target="http://www.nevo.co.il/Law_word/law06/tak-7910.pdf" TargetMode="External"/><Relationship Id="rId769" Type="http://schemas.openxmlformats.org/officeDocument/2006/relationships/hyperlink" Target="http://www.nevo.co.il/Law_word/law06/TAK-5133.pdf" TargetMode="External"/><Relationship Id="rId976" Type="http://schemas.openxmlformats.org/officeDocument/2006/relationships/hyperlink" Target="http://www.nevo.co.il/Law_word/law06/tak-7351.pdf" TargetMode="External"/><Relationship Id="rId324" Type="http://schemas.openxmlformats.org/officeDocument/2006/relationships/hyperlink" Target="http://www.nevo.co.il/Law_word/law06/tak-7219.pdf" TargetMode="External"/><Relationship Id="rId531" Type="http://schemas.openxmlformats.org/officeDocument/2006/relationships/hyperlink" Target="http://www.nevo.co.il/Law_word/law06/tak-7351.pdf" TargetMode="External"/><Relationship Id="rId629" Type="http://schemas.openxmlformats.org/officeDocument/2006/relationships/hyperlink" Target="http://www.nevo.co.il/Law_word/law06/tak-7351.pdf" TargetMode="External"/><Relationship Id="rId1161" Type="http://schemas.openxmlformats.org/officeDocument/2006/relationships/image" Target="media/image46.emf"/><Relationship Id="rId836" Type="http://schemas.openxmlformats.org/officeDocument/2006/relationships/hyperlink" Target="http://www.nevo.co.il/Law_word/law06/TAK-5133.pdf" TargetMode="External"/><Relationship Id="rId1021" Type="http://schemas.openxmlformats.org/officeDocument/2006/relationships/hyperlink" Target="http://www.nevo.co.il/Law_word/law06/TAK-5133.pdf" TargetMode="External"/><Relationship Id="rId1119" Type="http://schemas.openxmlformats.org/officeDocument/2006/relationships/image" Target="media/image8.emf"/><Relationship Id="rId903" Type="http://schemas.openxmlformats.org/officeDocument/2006/relationships/hyperlink" Target="http://www.nevo.co.il/Law_word/law06/TAK-5133.pdf" TargetMode="External"/><Relationship Id="rId32" Type="http://schemas.openxmlformats.org/officeDocument/2006/relationships/hyperlink" Target="http://www.nevo.co.il/Law_word/law06/tak-7388.pdf" TargetMode="External"/><Relationship Id="rId181" Type="http://schemas.openxmlformats.org/officeDocument/2006/relationships/hyperlink" Target="http://www.nevo.co.il/Law_word/law06/tak-7351.pdf" TargetMode="External"/><Relationship Id="rId279" Type="http://schemas.openxmlformats.org/officeDocument/2006/relationships/hyperlink" Target="http://www.nevo.co.il/Law_word/law06/tak-7351.pdf" TargetMode="External"/><Relationship Id="rId486" Type="http://schemas.openxmlformats.org/officeDocument/2006/relationships/hyperlink" Target="http://www.nevo.co.il/Law_word/law06/tak-7351.pdf" TargetMode="External"/><Relationship Id="rId693" Type="http://schemas.openxmlformats.org/officeDocument/2006/relationships/hyperlink" Target="http://www.nevo.co.il/Law_word/law06/TAK-5133.pdf" TargetMode="External"/><Relationship Id="rId139" Type="http://schemas.openxmlformats.org/officeDocument/2006/relationships/hyperlink" Target="http://www.nevo.co.il/Law_word/law06/tak-7351.pdf" TargetMode="External"/><Relationship Id="rId346" Type="http://schemas.openxmlformats.org/officeDocument/2006/relationships/hyperlink" Target="http://www.nevo.co.il/Law_word/law06/tak-7351.pdf" TargetMode="External"/><Relationship Id="rId553" Type="http://schemas.openxmlformats.org/officeDocument/2006/relationships/hyperlink" Target="http://www.nevo.co.il/Law_word/law06/tak-7845.pdf" TargetMode="External"/><Relationship Id="rId760" Type="http://schemas.openxmlformats.org/officeDocument/2006/relationships/hyperlink" Target="http://www.nevo.co.il/Law_word/law06/tak-7351.pdf" TargetMode="External"/><Relationship Id="rId998" Type="http://schemas.openxmlformats.org/officeDocument/2006/relationships/hyperlink" Target="http://www.nevo.co.il/Law_word/law06/tak-7351.pdf" TargetMode="External"/><Relationship Id="rId1183" Type="http://schemas.openxmlformats.org/officeDocument/2006/relationships/hyperlink" Target="http://www.nevo.co.il/advertisements/nevo-100.doc" TargetMode="External"/><Relationship Id="rId206" Type="http://schemas.openxmlformats.org/officeDocument/2006/relationships/hyperlink" Target="http://www.nevo.co.il/Law_word/law06/tak-7351.pdf" TargetMode="External"/><Relationship Id="rId413" Type="http://schemas.openxmlformats.org/officeDocument/2006/relationships/hyperlink" Target="http://www.nevo.co.il/Law_word/law06/tak-7351.pdf" TargetMode="External"/><Relationship Id="rId858" Type="http://schemas.openxmlformats.org/officeDocument/2006/relationships/hyperlink" Target="http://www.nevo.co.il/Law_word/law06/tak-7351.pdf" TargetMode="External"/><Relationship Id="rId1043" Type="http://schemas.openxmlformats.org/officeDocument/2006/relationships/hyperlink" Target="http://www.nevo.co.il/Law_word/law06/TAK-5133.pdf" TargetMode="External"/><Relationship Id="rId620" Type="http://schemas.openxmlformats.org/officeDocument/2006/relationships/hyperlink" Target="http://www.nevo.co.il/Law_word/law06/TAK-5133.pdf" TargetMode="External"/><Relationship Id="rId718" Type="http://schemas.openxmlformats.org/officeDocument/2006/relationships/hyperlink" Target="http://www.nevo.co.il/Law_word/law06/TAK-5133.pdf" TargetMode="External"/><Relationship Id="rId925" Type="http://schemas.openxmlformats.org/officeDocument/2006/relationships/hyperlink" Target="http://www.nevo.co.il/Law_word/law06/tak-7351.pdf" TargetMode="External"/><Relationship Id="rId1110" Type="http://schemas.openxmlformats.org/officeDocument/2006/relationships/hyperlink" Target="http://www.nevo.co.il/Law_word/law06/tak-7351.pdf" TargetMode="External"/><Relationship Id="rId54" Type="http://schemas.openxmlformats.org/officeDocument/2006/relationships/hyperlink" Target="http://www.nevo.co.il/Law_word/law06/tak-7351.pdf" TargetMode="External"/><Relationship Id="rId270" Type="http://schemas.openxmlformats.org/officeDocument/2006/relationships/hyperlink" Target="http://www.nevo.co.il/Law_word/law06/tak-7887.pdf" TargetMode="External"/><Relationship Id="rId130" Type="http://schemas.openxmlformats.org/officeDocument/2006/relationships/hyperlink" Target="http://www.nevo.co.il/Law_word/law06/tak-7351.pdf" TargetMode="External"/><Relationship Id="rId368" Type="http://schemas.openxmlformats.org/officeDocument/2006/relationships/hyperlink" Target="http://www.nevo.co.il/Law_word/law06/tak-4932.pdf" TargetMode="External"/><Relationship Id="rId575" Type="http://schemas.openxmlformats.org/officeDocument/2006/relationships/hyperlink" Target="http://www.nevo.co.il/Law_word/law06/tak-7351.pdf" TargetMode="External"/><Relationship Id="rId782" Type="http://schemas.openxmlformats.org/officeDocument/2006/relationships/hyperlink" Target="http://www.nevo.co.il/Law_word/law06/tak-7219.pdf" TargetMode="External"/><Relationship Id="rId228" Type="http://schemas.openxmlformats.org/officeDocument/2006/relationships/hyperlink" Target="http://www.nevo.co.il/Law_word/law06/tak-7351.pdf" TargetMode="External"/><Relationship Id="rId435" Type="http://schemas.openxmlformats.org/officeDocument/2006/relationships/hyperlink" Target="http://www.nevo.co.il/Law_word/law06/tak-5071.pdf" TargetMode="External"/><Relationship Id="rId642" Type="http://schemas.openxmlformats.org/officeDocument/2006/relationships/hyperlink" Target="http://www.nevo.co.il/Law_word/law06/TAK-5133.pdf" TargetMode="External"/><Relationship Id="rId1065" Type="http://schemas.openxmlformats.org/officeDocument/2006/relationships/hyperlink" Target="http://www.nevo.co.il/Law_word/law06/TAK-5133.pdf" TargetMode="External"/><Relationship Id="rId502" Type="http://schemas.openxmlformats.org/officeDocument/2006/relationships/hyperlink" Target="http://www.nevo.co.il/Law_word/law06/tak-7351.pdf" TargetMode="External"/><Relationship Id="rId947" Type="http://schemas.openxmlformats.org/officeDocument/2006/relationships/hyperlink" Target="http://www.nevo.co.il/Law_word/law06/tak-7367.pdf" TargetMode="External"/><Relationship Id="rId1132" Type="http://schemas.openxmlformats.org/officeDocument/2006/relationships/image" Target="media/image18.emf"/><Relationship Id="rId76" Type="http://schemas.openxmlformats.org/officeDocument/2006/relationships/hyperlink" Target="https://www.nevo.co.il/Law_word/law06/tak-8900.pdf" TargetMode="External"/><Relationship Id="rId807" Type="http://schemas.openxmlformats.org/officeDocument/2006/relationships/hyperlink" Target="http://www.nevo.co.il/Law_word/law06/TAK-5133.pdf" TargetMode="External"/><Relationship Id="rId292" Type="http://schemas.openxmlformats.org/officeDocument/2006/relationships/hyperlink" Target="http://www.nevo.co.il/Law_word/law06/tak-4529.pdf" TargetMode="External"/><Relationship Id="rId597" Type="http://schemas.openxmlformats.org/officeDocument/2006/relationships/hyperlink" Target="http://www.nevo.co.il/Law_word/law06/TAK-6464.pdf" TargetMode="External"/><Relationship Id="rId152" Type="http://schemas.openxmlformats.org/officeDocument/2006/relationships/hyperlink" Target="http://www.nevo.co.il/Law_word/law06/tak-7351.pdf" TargetMode="External"/><Relationship Id="rId457" Type="http://schemas.openxmlformats.org/officeDocument/2006/relationships/hyperlink" Target="http://www.nevo.co.il/Law_word/law06/tak-7503.pdf" TargetMode="External"/><Relationship Id="rId1087" Type="http://schemas.openxmlformats.org/officeDocument/2006/relationships/hyperlink" Target="http://www.nevo.co.il/Law_word/law06/TAK-5133.pdf" TargetMode="External"/><Relationship Id="rId664" Type="http://schemas.openxmlformats.org/officeDocument/2006/relationships/hyperlink" Target="https://www.nevo.co.il/Law_word/law06/tak-9723.pdf" TargetMode="External"/><Relationship Id="rId871" Type="http://schemas.openxmlformats.org/officeDocument/2006/relationships/hyperlink" Target="http://www.nevo.co.il/Law_word/law06/tak-7351.pdf" TargetMode="External"/><Relationship Id="rId969" Type="http://schemas.openxmlformats.org/officeDocument/2006/relationships/hyperlink" Target="http://www.nevo.co.il/Law_word/law06/tak-7351.pdf" TargetMode="External"/><Relationship Id="rId317" Type="http://schemas.openxmlformats.org/officeDocument/2006/relationships/hyperlink" Target="http://www.nevo.co.il/Law_word/law06/tak-7351.pdf" TargetMode="External"/><Relationship Id="rId524" Type="http://schemas.openxmlformats.org/officeDocument/2006/relationships/hyperlink" Target="https://www.nevo.co.il/law_html/law06/tak-10657.pdf" TargetMode="External"/><Relationship Id="rId731" Type="http://schemas.openxmlformats.org/officeDocument/2006/relationships/hyperlink" Target="http://web1.nevo.co.il/Law_word/law06/TAK-6617.pdf" TargetMode="External"/><Relationship Id="rId1154" Type="http://schemas.openxmlformats.org/officeDocument/2006/relationships/image" Target="media/image40.emf"/><Relationship Id="rId98" Type="http://schemas.openxmlformats.org/officeDocument/2006/relationships/hyperlink" Target="http://www.nevo.co.il/Law_word/law06/tak-5071.pdf" TargetMode="External"/><Relationship Id="rId829" Type="http://schemas.openxmlformats.org/officeDocument/2006/relationships/hyperlink" Target="http://www.nevo.co.il/Law_word/law06/TAK-5133.pdf" TargetMode="External"/><Relationship Id="rId1014" Type="http://schemas.openxmlformats.org/officeDocument/2006/relationships/hyperlink" Target="http://www.nevo.co.il/Law_word/law06/TAK-5248.pdf" TargetMode="External"/><Relationship Id="rId25" Type="http://schemas.openxmlformats.org/officeDocument/2006/relationships/hyperlink" Target="http://www.nevo.co.il/Law_word/law06/tak-7422.pdf" TargetMode="External"/><Relationship Id="rId174" Type="http://schemas.openxmlformats.org/officeDocument/2006/relationships/hyperlink" Target="http://www.nevo.co.il/Law_word/law06/tak-7351.pdf" TargetMode="External"/><Relationship Id="rId381" Type="http://schemas.openxmlformats.org/officeDocument/2006/relationships/hyperlink" Target="http://www.nevo.co.il/Law_word/law06/tak-4846.pdf" TargetMode="External"/><Relationship Id="rId241" Type="http://schemas.openxmlformats.org/officeDocument/2006/relationships/hyperlink" Target="http://www.nevo.co.il/Law_word/law06/tak-7351.pdf" TargetMode="External"/><Relationship Id="rId479" Type="http://schemas.openxmlformats.org/officeDocument/2006/relationships/hyperlink" Target="http://www.nevo.co.il/Law_word/law06/tak-7351.pdf" TargetMode="External"/><Relationship Id="rId686" Type="http://schemas.openxmlformats.org/officeDocument/2006/relationships/hyperlink" Target="http://www.nevo.co.il/Law_word/law06/TAK-5133.pdf" TargetMode="External"/><Relationship Id="rId893" Type="http://schemas.openxmlformats.org/officeDocument/2006/relationships/hyperlink" Target="http://www.nevo.co.il/Law_word/law06/tak-7656.pdf" TargetMode="External"/><Relationship Id="rId339" Type="http://schemas.openxmlformats.org/officeDocument/2006/relationships/hyperlink" Target="http://www.nevo.co.il/Law_word/law06/tak-7351.pdf" TargetMode="External"/><Relationship Id="rId546" Type="http://schemas.openxmlformats.org/officeDocument/2006/relationships/hyperlink" Target="http://www.nevo.co.il/Law_word/law06/tak-7351.pdf" TargetMode="External"/><Relationship Id="rId753" Type="http://schemas.openxmlformats.org/officeDocument/2006/relationships/hyperlink" Target="http://web1.nevo.co.il/Law_word/law06/TAK-6617.pdf" TargetMode="External"/><Relationship Id="rId1176" Type="http://schemas.openxmlformats.org/officeDocument/2006/relationships/hyperlink" Target="http://www.nevo.co.il/Law_word/law06/tak-7991.pdf" TargetMode="External"/><Relationship Id="rId101" Type="http://schemas.openxmlformats.org/officeDocument/2006/relationships/hyperlink" Target="http://www.nevo.co.il/Law_word/law06/tak-6935.pdf" TargetMode="External"/><Relationship Id="rId406" Type="http://schemas.openxmlformats.org/officeDocument/2006/relationships/hyperlink" Target="http://www.nevo.co.il/Law_word/law06/tak-7351.pdf" TargetMode="External"/><Relationship Id="rId960" Type="http://schemas.openxmlformats.org/officeDocument/2006/relationships/hyperlink" Target="http://www.nevo.co.il/Law_word/law06/TAK-5133.pdf" TargetMode="External"/><Relationship Id="rId1036" Type="http://schemas.openxmlformats.org/officeDocument/2006/relationships/hyperlink" Target="http://www.nevo.co.il/Law_word/law06/TAK-5133.pdf" TargetMode="External"/><Relationship Id="rId613" Type="http://schemas.openxmlformats.org/officeDocument/2006/relationships/hyperlink" Target="http://www.nevo.co.il/Law_word/law06/tak-7351.pdf" TargetMode="External"/><Relationship Id="rId820" Type="http://schemas.openxmlformats.org/officeDocument/2006/relationships/hyperlink" Target="http://www.nevo.co.il/Law_word/law06/TAK-5133.pdf" TargetMode="External"/><Relationship Id="rId918" Type="http://schemas.openxmlformats.org/officeDocument/2006/relationships/hyperlink" Target="http://www.nevo.co.il/Law_word/law06/TAK-5133.pdf" TargetMode="External"/><Relationship Id="rId1103" Type="http://schemas.openxmlformats.org/officeDocument/2006/relationships/hyperlink" Target="https://www.nevo.co.il/law_word/law06/tak-9365.pdf" TargetMode="External"/><Relationship Id="rId47" Type="http://schemas.openxmlformats.org/officeDocument/2006/relationships/hyperlink" Target="http://www.nevo.co.il/Law_word/law06/tak-5071.pdf" TargetMode="External"/><Relationship Id="rId196" Type="http://schemas.openxmlformats.org/officeDocument/2006/relationships/hyperlink" Target="http://www.nevo.co.il/Law_word/law06/tak-7351.pdf" TargetMode="External"/><Relationship Id="rId263" Type="http://schemas.openxmlformats.org/officeDocument/2006/relationships/hyperlink" Target="http://www.nevo.co.il/Law_word/law06/tak-7351.pdf" TargetMode="External"/><Relationship Id="rId470" Type="http://schemas.openxmlformats.org/officeDocument/2006/relationships/hyperlink" Target="http://www.nevo.co.il/Law_word/law06/tak-7503.pdf" TargetMode="External"/><Relationship Id="rId123" Type="http://schemas.openxmlformats.org/officeDocument/2006/relationships/hyperlink" Target="http://www.nevo.co.il/Law_word/law06/tak-7367.pdf" TargetMode="External"/><Relationship Id="rId330" Type="http://schemas.openxmlformats.org/officeDocument/2006/relationships/hyperlink" Target="http://www.nevo.co.il/Law_word/law06/tak-7351.pdf" TargetMode="External"/><Relationship Id="rId568" Type="http://schemas.openxmlformats.org/officeDocument/2006/relationships/hyperlink" Target="http://www.nevo.co.il/Law_word/law06/tak-7351.pdf" TargetMode="External"/><Relationship Id="rId775" Type="http://schemas.openxmlformats.org/officeDocument/2006/relationships/hyperlink" Target="http://www.nevo.co.il/Law_word/law06/tak-7351.pdf" TargetMode="External"/><Relationship Id="rId982" Type="http://schemas.openxmlformats.org/officeDocument/2006/relationships/hyperlink" Target="http://www.nevo.co.il/Law_word/law06/TAK-5133.pdf" TargetMode="External"/><Relationship Id="rId428" Type="http://schemas.openxmlformats.org/officeDocument/2006/relationships/hyperlink" Target="http://www.nevo.co.il/Law_word/law06/tak-4846.pdf" TargetMode="External"/><Relationship Id="rId635" Type="http://schemas.openxmlformats.org/officeDocument/2006/relationships/hyperlink" Target="http://www.nevo.co.il/Law_word/law06/tak-7351.pdf" TargetMode="External"/><Relationship Id="rId842" Type="http://schemas.openxmlformats.org/officeDocument/2006/relationships/hyperlink" Target="http://www.nevo.co.il/Law_word/law06/tak-7351.pdf" TargetMode="External"/><Relationship Id="rId1058" Type="http://schemas.openxmlformats.org/officeDocument/2006/relationships/hyperlink" Target="http://www.nevo.co.il/Law_word/law06/TAK-5133.pdf" TargetMode="External"/><Relationship Id="rId702" Type="http://schemas.openxmlformats.org/officeDocument/2006/relationships/hyperlink" Target="http://www.nevo.co.il/Law_word/law06/TAK-5970.pdf" TargetMode="External"/><Relationship Id="rId1125" Type="http://schemas.openxmlformats.org/officeDocument/2006/relationships/hyperlink" Target="http://www.nevo.co.il/Law_word/law06/tak-7351.pdf" TargetMode="External"/><Relationship Id="rId69" Type="http://schemas.openxmlformats.org/officeDocument/2006/relationships/hyperlink" Target="https://www.nevo.co.il/Law_word/law06/tak-8886.pdf" TargetMode="External"/><Relationship Id="rId285" Type="http://schemas.openxmlformats.org/officeDocument/2006/relationships/hyperlink" Target="http://www.nevo.co.il/Law_word/law06/tak-7388.pdf"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www.nevo.co.il/Law_word/law06/TAK-7219.pdf" TargetMode="External"/><Relationship Id="rId21" Type="http://schemas.openxmlformats.org/officeDocument/2006/relationships/hyperlink" Target="http://web1.nevo.co.il/Law_word/law06/tak-6617.pdf" TargetMode="External"/><Relationship Id="rId34" Type="http://schemas.openxmlformats.org/officeDocument/2006/relationships/hyperlink" Target="http://www.nevo.co.il/Law_word/law06/tak-7635.pdf" TargetMode="External"/><Relationship Id="rId42" Type="http://schemas.openxmlformats.org/officeDocument/2006/relationships/hyperlink" Target="http://www.nevo.co.il/Law_word/law06/TAK-8021.pdf" TargetMode="External"/><Relationship Id="rId47" Type="http://schemas.openxmlformats.org/officeDocument/2006/relationships/hyperlink" Target="https://www.nevo.co.il/law_word/law06/tak-9007.pdf" TargetMode="External"/><Relationship Id="rId50" Type="http://schemas.openxmlformats.org/officeDocument/2006/relationships/hyperlink" Target="https://www.nevo.co.il/law_word/law06/tak-10063.pdf" TargetMode="External"/><Relationship Id="rId55" Type="http://schemas.openxmlformats.org/officeDocument/2006/relationships/hyperlink" Target="https://www.nevo.co.il/law_word/law06/tak-10257.pdf" TargetMode="External"/><Relationship Id="rId63" Type="http://schemas.openxmlformats.org/officeDocument/2006/relationships/hyperlink" Target="http://www.nevo.co.il/Law_word/law10/yalkut-7017.pdf" TargetMode="External"/><Relationship Id="rId7" Type="http://schemas.openxmlformats.org/officeDocument/2006/relationships/hyperlink" Target="http://www.nevo.co.il/Law_word/law06/tak-5087.pdf" TargetMode="External"/><Relationship Id="rId2" Type="http://schemas.openxmlformats.org/officeDocument/2006/relationships/hyperlink" Target="http://www.nevo.co.il/Law_word/law06/tak-4428.pdf" TargetMode="External"/><Relationship Id="rId16" Type="http://schemas.openxmlformats.org/officeDocument/2006/relationships/hyperlink" Target="http://www.nevo.co.il/Law_word/law06/TAK-6133.pdf" TargetMode="External"/><Relationship Id="rId29" Type="http://schemas.openxmlformats.org/officeDocument/2006/relationships/hyperlink" Target="http://www.nevo.co.il/Law_word/law06/tak-7388.pdf" TargetMode="External"/><Relationship Id="rId11" Type="http://schemas.openxmlformats.org/officeDocument/2006/relationships/hyperlink" Target="http://www.nevo.co.il/Law_word/law06/TAK-5640.pdf" TargetMode="External"/><Relationship Id="rId24" Type="http://schemas.openxmlformats.org/officeDocument/2006/relationships/hyperlink" Target="http://www.nevo.co.il/Law_word/law06/TAK-6935.pdf" TargetMode="External"/><Relationship Id="rId32" Type="http://schemas.openxmlformats.org/officeDocument/2006/relationships/hyperlink" Target="http://www.nevo.co.il/Law_word/law06/tak-7503.pdf" TargetMode="External"/><Relationship Id="rId37" Type="http://schemas.openxmlformats.org/officeDocument/2006/relationships/hyperlink" Target="http://www.nevo.co.il/Law_word/law06/tak-7817.pdf" TargetMode="External"/><Relationship Id="rId40" Type="http://schemas.openxmlformats.org/officeDocument/2006/relationships/hyperlink" Target="http://www.nevo.co.il/Law_word/law06/tak-7910.pdf" TargetMode="External"/><Relationship Id="rId45" Type="http://schemas.openxmlformats.org/officeDocument/2006/relationships/hyperlink" Target="https://www.nevo.co.il/law_word/law06/tak-8886.pdf" TargetMode="External"/><Relationship Id="rId53" Type="http://schemas.openxmlformats.org/officeDocument/2006/relationships/hyperlink" Target="https://www.nevo.co.il/law_word/law06/tak-10179.pdf" TargetMode="External"/><Relationship Id="rId58" Type="http://schemas.openxmlformats.org/officeDocument/2006/relationships/hyperlink" Target="https://www.nevo.co.il/law_word/law06/tak-10657.pdf" TargetMode="External"/><Relationship Id="rId66" Type="http://schemas.openxmlformats.org/officeDocument/2006/relationships/hyperlink" Target="https://www.nevo.co.il/law_html/law10/yalkut-11087.pdf" TargetMode="External"/><Relationship Id="rId5" Type="http://schemas.openxmlformats.org/officeDocument/2006/relationships/hyperlink" Target="http://www.nevo.co.il/Law_word/law06/tak-4932.pdf" TargetMode="External"/><Relationship Id="rId61" Type="http://schemas.openxmlformats.org/officeDocument/2006/relationships/hyperlink" Target="http://www.nevo.co.il/Law_word/law10/yalkut-8532.pdf" TargetMode="External"/><Relationship Id="rId19" Type="http://schemas.openxmlformats.org/officeDocument/2006/relationships/hyperlink" Target="http://www.nevo.co.il/Law_word/law06/tak-6554.pdf" TargetMode="External"/><Relationship Id="rId14" Type="http://schemas.openxmlformats.org/officeDocument/2006/relationships/hyperlink" Target="http://www.nevo.co.il/Law_word/law06/TAK-5970.pdf" TargetMode="External"/><Relationship Id="rId22" Type="http://schemas.openxmlformats.org/officeDocument/2006/relationships/hyperlink" Target="http://www.nevo.co.il/Law_word/law06/tak-6819.pdf" TargetMode="External"/><Relationship Id="rId27" Type="http://schemas.openxmlformats.org/officeDocument/2006/relationships/hyperlink" Target="http://www.nevo.co.il/Law_word/law06/tak-7351.pdf" TargetMode="External"/><Relationship Id="rId30" Type="http://schemas.openxmlformats.org/officeDocument/2006/relationships/hyperlink" Target="http://www.nevo.co.il/Law_word/law06/tak-7422.pdf" TargetMode="External"/><Relationship Id="rId35" Type="http://schemas.openxmlformats.org/officeDocument/2006/relationships/hyperlink" Target="http://www.nevo.co.il/Law_word/law06/tak-7656.pdf" TargetMode="External"/><Relationship Id="rId43" Type="http://schemas.openxmlformats.org/officeDocument/2006/relationships/hyperlink" Target="http://www.nevo.co.il/Law_word/law06/TAK-8086.pdf" TargetMode="External"/><Relationship Id="rId48" Type="http://schemas.openxmlformats.org/officeDocument/2006/relationships/hyperlink" Target="https://www.nevo.co.il/law_word/law06/tak-9365.pdf" TargetMode="External"/><Relationship Id="rId56" Type="http://schemas.openxmlformats.org/officeDocument/2006/relationships/hyperlink" Target="https://www.nevo.co.il/law_word/law06/tak-10318.pdf" TargetMode="External"/><Relationship Id="rId64" Type="http://schemas.openxmlformats.org/officeDocument/2006/relationships/hyperlink" Target="http://www.nevo.co.il/Law_word/law10/yalkut-7044.pdf" TargetMode="External"/><Relationship Id="rId8" Type="http://schemas.openxmlformats.org/officeDocument/2006/relationships/hyperlink" Target="http://www.nevo.co.il/Law_word/law06/tak-5105.pdf" TargetMode="External"/><Relationship Id="rId51" Type="http://schemas.openxmlformats.org/officeDocument/2006/relationships/hyperlink" Target="https://www.nevo.co.il/law_word/law06/tak-10063.pdf" TargetMode="External"/><Relationship Id="rId3" Type="http://schemas.openxmlformats.org/officeDocument/2006/relationships/hyperlink" Target="http://www.nevo.co.il/Law_word/law06/tak-4529.pdf" TargetMode="External"/><Relationship Id="rId12" Type="http://schemas.openxmlformats.org/officeDocument/2006/relationships/hyperlink" Target="http://www.nevo.co.il/Law_word/law06/TAK-5704.pdf" TargetMode="External"/><Relationship Id="rId17" Type="http://schemas.openxmlformats.org/officeDocument/2006/relationships/hyperlink" Target="http://www.nevo.co.il/Law_word/law06/TAK-6174.pdf" TargetMode="External"/><Relationship Id="rId25" Type="http://schemas.openxmlformats.org/officeDocument/2006/relationships/hyperlink" Target="http://www.nevo.co.il/Law_word/law06/TAK-7098.pdf" TargetMode="External"/><Relationship Id="rId33" Type="http://schemas.openxmlformats.org/officeDocument/2006/relationships/hyperlink" Target="http://www.nevo.co.il/Law_word/law06/tak-7513.pdf" TargetMode="External"/><Relationship Id="rId38" Type="http://schemas.openxmlformats.org/officeDocument/2006/relationships/hyperlink" Target="http://www.nevo.co.il/Law_word/law06/tak-7845.pdf" TargetMode="External"/><Relationship Id="rId46" Type="http://schemas.openxmlformats.org/officeDocument/2006/relationships/hyperlink" Target="https://www.nevo.co.il/law_word/law06/tak-8900.pdf" TargetMode="External"/><Relationship Id="rId59" Type="http://schemas.openxmlformats.org/officeDocument/2006/relationships/hyperlink" Target="https://www.nevo.co.il/law_word/law10/yalkut-7425.pdf" TargetMode="External"/><Relationship Id="rId67" Type="http://schemas.openxmlformats.org/officeDocument/2006/relationships/hyperlink" Target="https://www.nevo.co.il/law_html/law10/yalkut-11106.pdf" TargetMode="External"/><Relationship Id="rId20" Type="http://schemas.openxmlformats.org/officeDocument/2006/relationships/hyperlink" Target="http://www.nevo.co.il/Law_word/law06/tak-6560.pdf" TargetMode="External"/><Relationship Id="rId41" Type="http://schemas.openxmlformats.org/officeDocument/2006/relationships/hyperlink" Target="http://www.nevo.co.il/Law_word/law06/tak-7966.pdf" TargetMode="External"/><Relationship Id="rId54" Type="http://schemas.openxmlformats.org/officeDocument/2006/relationships/hyperlink" Target="https://www.nevo.co.il/law_word/law06/tak-10192.pdf" TargetMode="External"/><Relationship Id="rId62" Type="http://schemas.openxmlformats.org/officeDocument/2006/relationships/hyperlink" Target="https://www.nevo.co.il/Law_word/law10/yalkut-10062.pdf" TargetMode="External"/><Relationship Id="rId1" Type="http://schemas.openxmlformats.org/officeDocument/2006/relationships/hyperlink" Target="http://www.nevo.co.il/Law_word/law06/tak-4276.pdf" TargetMode="External"/><Relationship Id="rId6" Type="http://schemas.openxmlformats.org/officeDocument/2006/relationships/hyperlink" Target="http://www.nevo.co.il/Law_word/law06/tak-5071.pdf" TargetMode="External"/><Relationship Id="rId15" Type="http://schemas.openxmlformats.org/officeDocument/2006/relationships/hyperlink" Target="http://www.nevo.co.il/Law_word/law06/TAK-6059.pdf" TargetMode="External"/><Relationship Id="rId23" Type="http://schemas.openxmlformats.org/officeDocument/2006/relationships/hyperlink" Target="http://www.nevo.co.il/law_word/law06/tak-6893.pdf" TargetMode="External"/><Relationship Id="rId28" Type="http://schemas.openxmlformats.org/officeDocument/2006/relationships/hyperlink" Target="http://www.nevo.co.il/Law_word/law06/tak-7367.pdf" TargetMode="External"/><Relationship Id="rId36" Type="http://schemas.openxmlformats.org/officeDocument/2006/relationships/hyperlink" Target="http://www.nevo.co.il/Law_word/law06/tak-7991.pdf" TargetMode="External"/><Relationship Id="rId49" Type="http://schemas.openxmlformats.org/officeDocument/2006/relationships/hyperlink" Target="https://www.nevo.co.il/law_word/law06/tak-9723.pdf" TargetMode="External"/><Relationship Id="rId57" Type="http://schemas.openxmlformats.org/officeDocument/2006/relationships/hyperlink" Target="https://www.nevo.co.il/law_word/law06/tak-10617.pdf" TargetMode="External"/><Relationship Id="rId10" Type="http://schemas.openxmlformats.org/officeDocument/2006/relationships/hyperlink" Target="http://www.nevo.co.il/Law_word/law06/TAK-5248.pdf" TargetMode="External"/><Relationship Id="rId31" Type="http://schemas.openxmlformats.org/officeDocument/2006/relationships/hyperlink" Target="http://www.nevo.co.il/Law_word/law06/tak-7500.pdf" TargetMode="External"/><Relationship Id="rId44" Type="http://schemas.openxmlformats.org/officeDocument/2006/relationships/hyperlink" Target="http://www.nevo.co.il/Law_word/law06/tak-8279.pdf" TargetMode="External"/><Relationship Id="rId52" Type="http://schemas.openxmlformats.org/officeDocument/2006/relationships/hyperlink" Target="https://www.nevo.co.il/law_word/law06/tak-10064.pdf" TargetMode="External"/><Relationship Id="rId60" Type="http://schemas.openxmlformats.org/officeDocument/2006/relationships/hyperlink" Target="https://www.nevo.co.il/law_word/law10/yalkut-8214.pdf" TargetMode="External"/><Relationship Id="rId65" Type="http://schemas.openxmlformats.org/officeDocument/2006/relationships/hyperlink" Target="https://www.nevo.co.il/law_html/law10/yalkut-10966.pdf" TargetMode="External"/><Relationship Id="rId4" Type="http://schemas.openxmlformats.org/officeDocument/2006/relationships/hyperlink" Target="http://www.nevo.co.il/Law_word/law06/tak-4846.pdf" TargetMode="External"/><Relationship Id="rId9" Type="http://schemas.openxmlformats.org/officeDocument/2006/relationships/hyperlink" Target="http://www.nevo.co.il/Law_word/law06/TAK-5133.pdf" TargetMode="External"/><Relationship Id="rId13" Type="http://schemas.openxmlformats.org/officeDocument/2006/relationships/hyperlink" Target="http://www.nevo.co.il/Law_word/law06/TAK-5733.pdf" TargetMode="External"/><Relationship Id="rId18" Type="http://schemas.openxmlformats.org/officeDocument/2006/relationships/hyperlink" Target="http://www.nevo.co.il/Law_word/law06/tak-6464.pdf" TargetMode="External"/><Relationship Id="rId39" Type="http://schemas.openxmlformats.org/officeDocument/2006/relationships/hyperlink" Target="http://www.nevo.co.il/Law_word/law06/tak-7887.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194175</Words>
  <Characters>1106801</Characters>
  <Application>Microsoft Office Word</Application>
  <DocSecurity>0</DocSecurity>
  <Lines>9223</Lines>
  <Paragraphs>2596</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1298380</CharactersWithSpaces>
  <SharedDoc>false</SharedDoc>
  <HLinks>
    <vt:vector size="11178" baseType="variant">
      <vt:variant>
        <vt:i4>393283</vt:i4>
      </vt:variant>
      <vt:variant>
        <vt:i4>7386</vt:i4>
      </vt:variant>
      <vt:variant>
        <vt:i4>0</vt:i4>
      </vt:variant>
      <vt:variant>
        <vt:i4>5</vt:i4>
      </vt:variant>
      <vt:variant>
        <vt:lpwstr>http://www.nevo.co.il/advertisements/nevo-100.doc</vt:lpwstr>
      </vt:variant>
      <vt:variant>
        <vt:lpwstr/>
      </vt:variant>
      <vt:variant>
        <vt:i4>8323098</vt:i4>
      </vt:variant>
      <vt:variant>
        <vt:i4>7383</vt:i4>
      </vt:variant>
      <vt:variant>
        <vt:i4>0</vt:i4>
      </vt:variant>
      <vt:variant>
        <vt:i4>5</vt:i4>
      </vt:variant>
      <vt:variant>
        <vt:lpwstr>https://www.nevo.co.il/Law_word/law06/tak-8900.pdf</vt:lpwstr>
      </vt:variant>
      <vt:variant>
        <vt:lpwstr/>
      </vt:variant>
      <vt:variant>
        <vt:i4>8060938</vt:i4>
      </vt:variant>
      <vt:variant>
        <vt:i4>7380</vt:i4>
      </vt:variant>
      <vt:variant>
        <vt:i4>0</vt:i4>
      </vt:variant>
      <vt:variant>
        <vt:i4>5</vt:i4>
      </vt:variant>
      <vt:variant>
        <vt:lpwstr>http://www.nevo.co.il/Law_word/law06/tak-7351.pdf</vt:lpwstr>
      </vt:variant>
      <vt:variant>
        <vt:lpwstr/>
      </vt:variant>
      <vt:variant>
        <vt:i4>8060938</vt:i4>
      </vt:variant>
      <vt:variant>
        <vt:i4>7377</vt:i4>
      </vt:variant>
      <vt:variant>
        <vt:i4>0</vt:i4>
      </vt:variant>
      <vt:variant>
        <vt:i4>5</vt:i4>
      </vt:variant>
      <vt:variant>
        <vt:lpwstr>http://www.nevo.co.il/Law_word/law06/tak-7351.pdf</vt:lpwstr>
      </vt:variant>
      <vt:variant>
        <vt:lpwstr/>
      </vt:variant>
      <vt:variant>
        <vt:i4>7536649</vt:i4>
      </vt:variant>
      <vt:variant>
        <vt:i4>7374</vt:i4>
      </vt:variant>
      <vt:variant>
        <vt:i4>0</vt:i4>
      </vt:variant>
      <vt:variant>
        <vt:i4>5</vt:i4>
      </vt:variant>
      <vt:variant>
        <vt:lpwstr>http://www.nevo.co.il/Law_word/law06/tak-8021.pdf</vt:lpwstr>
      </vt:variant>
      <vt:variant>
        <vt:lpwstr/>
      </vt:variant>
      <vt:variant>
        <vt:i4>7536649</vt:i4>
      </vt:variant>
      <vt:variant>
        <vt:i4>7371</vt:i4>
      </vt:variant>
      <vt:variant>
        <vt:i4>0</vt:i4>
      </vt:variant>
      <vt:variant>
        <vt:i4>5</vt:i4>
      </vt:variant>
      <vt:variant>
        <vt:lpwstr>http://www.nevo.co.il/Law_word/law06/tak-8021.pdf</vt:lpwstr>
      </vt:variant>
      <vt:variant>
        <vt:lpwstr/>
      </vt:variant>
      <vt:variant>
        <vt:i4>8323073</vt:i4>
      </vt:variant>
      <vt:variant>
        <vt:i4>7368</vt:i4>
      </vt:variant>
      <vt:variant>
        <vt:i4>0</vt:i4>
      </vt:variant>
      <vt:variant>
        <vt:i4>5</vt:i4>
      </vt:variant>
      <vt:variant>
        <vt:lpwstr>http://www.nevo.co.il/Law_word/law06/tak-7910.pdf</vt:lpwstr>
      </vt:variant>
      <vt:variant>
        <vt:lpwstr/>
      </vt:variant>
      <vt:variant>
        <vt:i4>7798784</vt:i4>
      </vt:variant>
      <vt:variant>
        <vt:i4>7365</vt:i4>
      </vt:variant>
      <vt:variant>
        <vt:i4>0</vt:i4>
      </vt:variant>
      <vt:variant>
        <vt:i4>5</vt:i4>
      </vt:variant>
      <vt:variant>
        <vt:lpwstr>http://www.nevo.co.il/Law_word/law06/tak-7991.pdf</vt:lpwstr>
      </vt:variant>
      <vt:variant>
        <vt:lpwstr/>
      </vt:variant>
      <vt:variant>
        <vt:i4>8060936</vt:i4>
      </vt:variant>
      <vt:variant>
        <vt:i4>7362</vt:i4>
      </vt:variant>
      <vt:variant>
        <vt:i4>0</vt:i4>
      </vt:variant>
      <vt:variant>
        <vt:i4>5</vt:i4>
      </vt:variant>
      <vt:variant>
        <vt:lpwstr>http://www.nevo.co.il/Law_word/law06/tak-7656.pdf</vt:lpwstr>
      </vt:variant>
      <vt:variant>
        <vt:lpwstr/>
      </vt:variant>
      <vt:variant>
        <vt:i4>8192011</vt:i4>
      </vt:variant>
      <vt:variant>
        <vt:i4>7359</vt:i4>
      </vt:variant>
      <vt:variant>
        <vt:i4>0</vt:i4>
      </vt:variant>
      <vt:variant>
        <vt:i4>5</vt:i4>
      </vt:variant>
      <vt:variant>
        <vt:lpwstr>http://www.nevo.co.il/Law_word/law06/tak-7635.pdf</vt:lpwstr>
      </vt:variant>
      <vt:variant>
        <vt:lpwstr/>
      </vt:variant>
      <vt:variant>
        <vt:i4>8060938</vt:i4>
      </vt:variant>
      <vt:variant>
        <vt:i4>7356</vt:i4>
      </vt:variant>
      <vt:variant>
        <vt:i4>0</vt:i4>
      </vt:variant>
      <vt:variant>
        <vt:i4>5</vt:i4>
      </vt:variant>
      <vt:variant>
        <vt:lpwstr>http://www.nevo.co.il/Law_word/law06/tak-7351.pdf</vt:lpwstr>
      </vt:variant>
      <vt:variant>
        <vt:lpwstr/>
      </vt:variant>
      <vt:variant>
        <vt:i4>8323073</vt:i4>
      </vt:variant>
      <vt:variant>
        <vt:i4>7353</vt:i4>
      </vt:variant>
      <vt:variant>
        <vt:i4>0</vt:i4>
      </vt:variant>
      <vt:variant>
        <vt:i4>5</vt:i4>
      </vt:variant>
      <vt:variant>
        <vt:lpwstr>http://www.nevo.co.il/Law_word/law06/tak-7910.pdf</vt:lpwstr>
      </vt:variant>
      <vt:variant>
        <vt:lpwstr/>
      </vt:variant>
      <vt:variant>
        <vt:i4>8060938</vt:i4>
      </vt:variant>
      <vt:variant>
        <vt:i4>7350</vt:i4>
      </vt:variant>
      <vt:variant>
        <vt:i4>0</vt:i4>
      </vt:variant>
      <vt:variant>
        <vt:i4>5</vt:i4>
      </vt:variant>
      <vt:variant>
        <vt:lpwstr>http://www.nevo.co.il/Law_word/law06/tak-7351.pdf</vt:lpwstr>
      </vt:variant>
      <vt:variant>
        <vt:lpwstr/>
      </vt:variant>
      <vt:variant>
        <vt:i4>2818059</vt:i4>
      </vt:variant>
      <vt:variant>
        <vt:i4>7347</vt:i4>
      </vt:variant>
      <vt:variant>
        <vt:i4>0</vt:i4>
      </vt:variant>
      <vt:variant>
        <vt:i4>5</vt:i4>
      </vt:variant>
      <vt:variant>
        <vt:lpwstr>https://www.nevo.co.il/law_html/law06/tak-10617.pdf</vt:lpwstr>
      </vt:variant>
      <vt:variant>
        <vt:lpwstr/>
      </vt:variant>
      <vt:variant>
        <vt:i4>8126478</vt:i4>
      </vt:variant>
      <vt:variant>
        <vt:i4>7344</vt:i4>
      </vt:variant>
      <vt:variant>
        <vt:i4>0</vt:i4>
      </vt:variant>
      <vt:variant>
        <vt:i4>5</vt:i4>
      </vt:variant>
      <vt:variant>
        <vt:lpwstr>http://www.nevo.co.il/Law_word/law06/tak-7422.pdf</vt:lpwstr>
      </vt:variant>
      <vt:variant>
        <vt:lpwstr/>
      </vt:variant>
      <vt:variant>
        <vt:i4>7864332</vt:i4>
      </vt:variant>
      <vt:variant>
        <vt:i4>7341</vt:i4>
      </vt:variant>
      <vt:variant>
        <vt:i4>0</vt:i4>
      </vt:variant>
      <vt:variant>
        <vt:i4>5</vt:i4>
      </vt:variant>
      <vt:variant>
        <vt:lpwstr>http://www.nevo.co.il/Law_word/law06/tak-7367.pdf</vt:lpwstr>
      </vt:variant>
      <vt:variant>
        <vt:lpwstr/>
      </vt:variant>
      <vt:variant>
        <vt:i4>8060938</vt:i4>
      </vt:variant>
      <vt:variant>
        <vt:i4>7338</vt:i4>
      </vt:variant>
      <vt:variant>
        <vt:i4>0</vt:i4>
      </vt:variant>
      <vt:variant>
        <vt:i4>5</vt:i4>
      </vt:variant>
      <vt:variant>
        <vt:lpwstr>http://www.nevo.co.il/Law_word/law06/tak-7351.pdf</vt:lpwstr>
      </vt:variant>
      <vt:variant>
        <vt:lpwstr/>
      </vt:variant>
      <vt:variant>
        <vt:i4>7864332</vt:i4>
      </vt:variant>
      <vt:variant>
        <vt:i4>7335</vt:i4>
      </vt:variant>
      <vt:variant>
        <vt:i4>0</vt:i4>
      </vt:variant>
      <vt:variant>
        <vt:i4>5</vt:i4>
      </vt:variant>
      <vt:variant>
        <vt:lpwstr>http://www.nevo.co.il/Law_word/law06/tak-7367.pdf</vt:lpwstr>
      </vt:variant>
      <vt:variant>
        <vt:lpwstr/>
      </vt:variant>
      <vt:variant>
        <vt:i4>8060938</vt:i4>
      </vt:variant>
      <vt:variant>
        <vt:i4>7332</vt:i4>
      </vt:variant>
      <vt:variant>
        <vt:i4>0</vt:i4>
      </vt:variant>
      <vt:variant>
        <vt:i4>5</vt:i4>
      </vt:variant>
      <vt:variant>
        <vt:lpwstr>http://www.nevo.co.il/Law_word/law06/tak-7351.pdf</vt:lpwstr>
      </vt:variant>
      <vt:variant>
        <vt:lpwstr/>
      </vt:variant>
      <vt:variant>
        <vt:i4>8060938</vt:i4>
      </vt:variant>
      <vt:variant>
        <vt:i4>7329</vt:i4>
      </vt:variant>
      <vt:variant>
        <vt:i4>0</vt:i4>
      </vt:variant>
      <vt:variant>
        <vt:i4>5</vt:i4>
      </vt:variant>
      <vt:variant>
        <vt:lpwstr>http://www.nevo.co.il/Law_word/law06/tak-7351.pdf</vt:lpwstr>
      </vt:variant>
      <vt:variant>
        <vt:lpwstr/>
      </vt:variant>
      <vt:variant>
        <vt:i4>8060938</vt:i4>
      </vt:variant>
      <vt:variant>
        <vt:i4>7326</vt:i4>
      </vt:variant>
      <vt:variant>
        <vt:i4>0</vt:i4>
      </vt:variant>
      <vt:variant>
        <vt:i4>5</vt:i4>
      </vt:variant>
      <vt:variant>
        <vt:lpwstr>http://www.nevo.co.il/Law_word/law06/tak-7351.pdf</vt:lpwstr>
      </vt:variant>
      <vt:variant>
        <vt:lpwstr/>
      </vt:variant>
      <vt:variant>
        <vt:i4>8060938</vt:i4>
      </vt:variant>
      <vt:variant>
        <vt:i4>7323</vt:i4>
      </vt:variant>
      <vt:variant>
        <vt:i4>0</vt:i4>
      </vt:variant>
      <vt:variant>
        <vt:i4>5</vt:i4>
      </vt:variant>
      <vt:variant>
        <vt:lpwstr>http://www.nevo.co.il/Law_word/law06/tak-7351.pdf</vt:lpwstr>
      </vt:variant>
      <vt:variant>
        <vt:lpwstr/>
      </vt:variant>
      <vt:variant>
        <vt:i4>8060938</vt:i4>
      </vt:variant>
      <vt:variant>
        <vt:i4>7320</vt:i4>
      </vt:variant>
      <vt:variant>
        <vt:i4>0</vt:i4>
      </vt:variant>
      <vt:variant>
        <vt:i4>5</vt:i4>
      </vt:variant>
      <vt:variant>
        <vt:lpwstr>http://www.nevo.co.il/Law_word/law06/tak-7351.pdf</vt:lpwstr>
      </vt:variant>
      <vt:variant>
        <vt:lpwstr/>
      </vt:variant>
      <vt:variant>
        <vt:i4>8060938</vt:i4>
      </vt:variant>
      <vt:variant>
        <vt:i4>7317</vt:i4>
      </vt:variant>
      <vt:variant>
        <vt:i4>0</vt:i4>
      </vt:variant>
      <vt:variant>
        <vt:i4>5</vt:i4>
      </vt:variant>
      <vt:variant>
        <vt:lpwstr>http://www.nevo.co.il/Law_word/law06/tak-7351.pdf</vt:lpwstr>
      </vt:variant>
      <vt:variant>
        <vt:lpwstr/>
      </vt:variant>
      <vt:variant>
        <vt:i4>8060938</vt:i4>
      </vt:variant>
      <vt:variant>
        <vt:i4>7314</vt:i4>
      </vt:variant>
      <vt:variant>
        <vt:i4>0</vt:i4>
      </vt:variant>
      <vt:variant>
        <vt:i4>5</vt:i4>
      </vt:variant>
      <vt:variant>
        <vt:lpwstr>http://www.nevo.co.il/Law_word/law06/tak-7351.pdf</vt:lpwstr>
      </vt:variant>
      <vt:variant>
        <vt:lpwstr/>
      </vt:variant>
      <vt:variant>
        <vt:i4>8060938</vt:i4>
      </vt:variant>
      <vt:variant>
        <vt:i4>7311</vt:i4>
      </vt:variant>
      <vt:variant>
        <vt:i4>0</vt:i4>
      </vt:variant>
      <vt:variant>
        <vt:i4>5</vt:i4>
      </vt:variant>
      <vt:variant>
        <vt:lpwstr>http://www.nevo.co.il/Law_word/law06/tak-7351.pdf</vt:lpwstr>
      </vt:variant>
      <vt:variant>
        <vt:lpwstr/>
      </vt:variant>
      <vt:variant>
        <vt:i4>8060938</vt:i4>
      </vt:variant>
      <vt:variant>
        <vt:i4>7308</vt:i4>
      </vt:variant>
      <vt:variant>
        <vt:i4>0</vt:i4>
      </vt:variant>
      <vt:variant>
        <vt:i4>5</vt:i4>
      </vt:variant>
      <vt:variant>
        <vt:lpwstr>http://www.nevo.co.il/Law_word/law06/tak-7351.pdf</vt:lpwstr>
      </vt:variant>
      <vt:variant>
        <vt:lpwstr/>
      </vt:variant>
      <vt:variant>
        <vt:i4>8323082</vt:i4>
      </vt:variant>
      <vt:variant>
        <vt:i4>7305</vt:i4>
      </vt:variant>
      <vt:variant>
        <vt:i4>0</vt:i4>
      </vt:variant>
      <vt:variant>
        <vt:i4>5</vt:i4>
      </vt:variant>
      <vt:variant>
        <vt:lpwstr>http://www.nevo.co.il/Law_word/law06/TAK-5133.pdf</vt:lpwstr>
      </vt:variant>
      <vt:variant>
        <vt:lpwstr/>
      </vt:variant>
      <vt:variant>
        <vt:i4>8323073</vt:i4>
      </vt:variant>
      <vt:variant>
        <vt:i4>7302</vt:i4>
      </vt:variant>
      <vt:variant>
        <vt:i4>0</vt:i4>
      </vt:variant>
      <vt:variant>
        <vt:i4>5</vt:i4>
      </vt:variant>
      <vt:variant>
        <vt:lpwstr>http://www.nevo.co.il/Law_word/law06/tak-7910.pdf</vt:lpwstr>
      </vt:variant>
      <vt:variant>
        <vt:lpwstr/>
      </vt:variant>
      <vt:variant>
        <vt:i4>8060938</vt:i4>
      </vt:variant>
      <vt:variant>
        <vt:i4>7299</vt:i4>
      </vt:variant>
      <vt:variant>
        <vt:i4>0</vt:i4>
      </vt:variant>
      <vt:variant>
        <vt:i4>5</vt:i4>
      </vt:variant>
      <vt:variant>
        <vt:lpwstr>http://www.nevo.co.il/Law_word/law06/tak-7351.pdf</vt:lpwstr>
      </vt:variant>
      <vt:variant>
        <vt:lpwstr/>
      </vt:variant>
      <vt:variant>
        <vt:i4>8060938</vt:i4>
      </vt:variant>
      <vt:variant>
        <vt:i4>7296</vt:i4>
      </vt:variant>
      <vt:variant>
        <vt:i4>0</vt:i4>
      </vt:variant>
      <vt:variant>
        <vt:i4>5</vt:i4>
      </vt:variant>
      <vt:variant>
        <vt:lpwstr>http://www.nevo.co.il/Law_word/law06/tak-7351.pdf</vt:lpwstr>
      </vt:variant>
      <vt:variant>
        <vt:lpwstr/>
      </vt:variant>
      <vt:variant>
        <vt:i4>8060938</vt:i4>
      </vt:variant>
      <vt:variant>
        <vt:i4>7293</vt:i4>
      </vt:variant>
      <vt:variant>
        <vt:i4>0</vt:i4>
      </vt:variant>
      <vt:variant>
        <vt:i4>5</vt:i4>
      </vt:variant>
      <vt:variant>
        <vt:lpwstr>http://www.nevo.co.il/Law_word/law06/tak-7351.pdf</vt:lpwstr>
      </vt:variant>
      <vt:variant>
        <vt:lpwstr/>
      </vt:variant>
      <vt:variant>
        <vt:i4>2883610</vt:i4>
      </vt:variant>
      <vt:variant>
        <vt:i4>7290</vt:i4>
      </vt:variant>
      <vt:variant>
        <vt:i4>0</vt:i4>
      </vt:variant>
      <vt:variant>
        <vt:i4>5</vt:i4>
      </vt:variant>
      <vt:variant>
        <vt:lpwstr>https://www.nevo.co.il/Law_word/law06/tak-10063.pdf</vt:lpwstr>
      </vt:variant>
      <vt:variant>
        <vt:lpwstr/>
      </vt:variant>
      <vt:variant>
        <vt:i4>7340061</vt:i4>
      </vt:variant>
      <vt:variant>
        <vt:i4>7287</vt:i4>
      </vt:variant>
      <vt:variant>
        <vt:i4>0</vt:i4>
      </vt:variant>
      <vt:variant>
        <vt:i4>5</vt:i4>
      </vt:variant>
      <vt:variant>
        <vt:lpwstr>https://www.nevo.co.il/law_word/law06/tak-9365.pdf</vt:lpwstr>
      </vt:variant>
      <vt:variant>
        <vt:lpwstr/>
      </vt:variant>
      <vt:variant>
        <vt:i4>2883613</vt:i4>
      </vt:variant>
      <vt:variant>
        <vt:i4>7284</vt:i4>
      </vt:variant>
      <vt:variant>
        <vt:i4>0</vt:i4>
      </vt:variant>
      <vt:variant>
        <vt:i4>5</vt:i4>
      </vt:variant>
      <vt:variant>
        <vt:lpwstr>https://www.nevo.co.il/Law_word/law06/tak-10064.pdf</vt:lpwstr>
      </vt:variant>
      <vt:variant>
        <vt:lpwstr/>
      </vt:variant>
      <vt:variant>
        <vt:i4>7471129</vt:i4>
      </vt:variant>
      <vt:variant>
        <vt:i4>7281</vt:i4>
      </vt:variant>
      <vt:variant>
        <vt:i4>0</vt:i4>
      </vt:variant>
      <vt:variant>
        <vt:i4>5</vt:i4>
      </vt:variant>
      <vt:variant>
        <vt:lpwstr>https://www.nevo.co.il/Law_word/law06/tak-9723.pdf</vt:lpwstr>
      </vt:variant>
      <vt:variant>
        <vt:lpwstr/>
      </vt:variant>
      <vt:variant>
        <vt:i4>7733251</vt:i4>
      </vt:variant>
      <vt:variant>
        <vt:i4>7278</vt:i4>
      </vt:variant>
      <vt:variant>
        <vt:i4>0</vt:i4>
      </vt:variant>
      <vt:variant>
        <vt:i4>5</vt:i4>
      </vt:variant>
      <vt:variant>
        <vt:lpwstr>http://www.nevo.co.il/Law_word/law06/tak-8279.pdf</vt:lpwstr>
      </vt:variant>
      <vt:variant>
        <vt:lpwstr/>
      </vt:variant>
      <vt:variant>
        <vt:i4>7929870</vt:i4>
      </vt:variant>
      <vt:variant>
        <vt:i4>7275</vt:i4>
      </vt:variant>
      <vt:variant>
        <vt:i4>0</vt:i4>
      </vt:variant>
      <vt:variant>
        <vt:i4>5</vt:i4>
      </vt:variant>
      <vt:variant>
        <vt:lpwstr>http://www.nevo.co.il/Law_word/law06/tak-8086.pdf</vt:lpwstr>
      </vt:variant>
      <vt:variant>
        <vt:lpwstr/>
      </vt:variant>
      <vt:variant>
        <vt:i4>7798784</vt:i4>
      </vt:variant>
      <vt:variant>
        <vt:i4>7272</vt:i4>
      </vt:variant>
      <vt:variant>
        <vt:i4>0</vt:i4>
      </vt:variant>
      <vt:variant>
        <vt:i4>5</vt:i4>
      </vt:variant>
      <vt:variant>
        <vt:lpwstr>http://www.nevo.co.il/Law_word/law06/tak-7991.pdf</vt:lpwstr>
      </vt:variant>
      <vt:variant>
        <vt:lpwstr/>
      </vt:variant>
      <vt:variant>
        <vt:i4>8060936</vt:i4>
      </vt:variant>
      <vt:variant>
        <vt:i4>7269</vt:i4>
      </vt:variant>
      <vt:variant>
        <vt:i4>0</vt:i4>
      </vt:variant>
      <vt:variant>
        <vt:i4>5</vt:i4>
      </vt:variant>
      <vt:variant>
        <vt:lpwstr>http://www.nevo.co.il/Law_word/law06/tak-7656.pdf</vt:lpwstr>
      </vt:variant>
      <vt:variant>
        <vt:lpwstr/>
      </vt:variant>
      <vt:variant>
        <vt:i4>7864327</vt:i4>
      </vt:variant>
      <vt:variant>
        <vt:i4>7266</vt:i4>
      </vt:variant>
      <vt:variant>
        <vt:i4>0</vt:i4>
      </vt:variant>
      <vt:variant>
        <vt:i4>5</vt:i4>
      </vt:variant>
      <vt:variant>
        <vt:lpwstr>http://www.nevo.co.il/Law_word/law06/tak-7966.pdf</vt:lpwstr>
      </vt:variant>
      <vt:variant>
        <vt:lpwstr/>
      </vt:variant>
      <vt:variant>
        <vt:i4>8060938</vt:i4>
      </vt:variant>
      <vt:variant>
        <vt:i4>7263</vt:i4>
      </vt:variant>
      <vt:variant>
        <vt:i4>0</vt:i4>
      </vt:variant>
      <vt:variant>
        <vt:i4>5</vt:i4>
      </vt:variant>
      <vt:variant>
        <vt:lpwstr>http://www.nevo.co.il/Law_word/law06/tak-7351.pdf</vt:lpwstr>
      </vt:variant>
      <vt:variant>
        <vt:lpwstr/>
      </vt:variant>
      <vt:variant>
        <vt:i4>8060938</vt:i4>
      </vt:variant>
      <vt:variant>
        <vt:i4>7260</vt:i4>
      </vt:variant>
      <vt:variant>
        <vt:i4>0</vt:i4>
      </vt:variant>
      <vt:variant>
        <vt:i4>5</vt:i4>
      </vt:variant>
      <vt:variant>
        <vt:lpwstr>http://www.nevo.co.il/Law_word/law06/tak-7351.pdf</vt:lpwstr>
      </vt:variant>
      <vt:variant>
        <vt:lpwstr/>
      </vt:variant>
      <vt:variant>
        <vt:i4>7798784</vt:i4>
      </vt:variant>
      <vt:variant>
        <vt:i4>7257</vt:i4>
      </vt:variant>
      <vt:variant>
        <vt:i4>0</vt:i4>
      </vt:variant>
      <vt:variant>
        <vt:i4>5</vt:i4>
      </vt:variant>
      <vt:variant>
        <vt:lpwstr>http://www.nevo.co.il/Law_word/law06/tak-7098.pdf</vt:lpwstr>
      </vt:variant>
      <vt:variant>
        <vt:lpwstr/>
      </vt:variant>
      <vt:variant>
        <vt:i4>8323082</vt:i4>
      </vt:variant>
      <vt:variant>
        <vt:i4>7254</vt:i4>
      </vt:variant>
      <vt:variant>
        <vt:i4>0</vt:i4>
      </vt:variant>
      <vt:variant>
        <vt:i4>5</vt:i4>
      </vt:variant>
      <vt:variant>
        <vt:lpwstr>http://www.nevo.co.il/Law_word/law06/TAK-5133.pdf</vt:lpwstr>
      </vt:variant>
      <vt:variant>
        <vt:lpwstr/>
      </vt:variant>
      <vt:variant>
        <vt:i4>8323082</vt:i4>
      </vt:variant>
      <vt:variant>
        <vt:i4>7251</vt:i4>
      </vt:variant>
      <vt:variant>
        <vt:i4>0</vt:i4>
      </vt:variant>
      <vt:variant>
        <vt:i4>5</vt:i4>
      </vt:variant>
      <vt:variant>
        <vt:lpwstr>http://www.nevo.co.il/Law_word/law06/TAK-5133.pdf</vt:lpwstr>
      </vt:variant>
      <vt:variant>
        <vt:lpwstr/>
      </vt:variant>
      <vt:variant>
        <vt:i4>8060938</vt:i4>
      </vt:variant>
      <vt:variant>
        <vt:i4>7248</vt:i4>
      </vt:variant>
      <vt:variant>
        <vt:i4>0</vt:i4>
      </vt:variant>
      <vt:variant>
        <vt:i4>5</vt:i4>
      </vt:variant>
      <vt:variant>
        <vt:lpwstr>http://www.nevo.co.il/Law_word/law06/tak-7351.pdf</vt:lpwstr>
      </vt:variant>
      <vt:variant>
        <vt:lpwstr/>
      </vt:variant>
      <vt:variant>
        <vt:i4>8323082</vt:i4>
      </vt:variant>
      <vt:variant>
        <vt:i4>7245</vt:i4>
      </vt:variant>
      <vt:variant>
        <vt:i4>0</vt:i4>
      </vt:variant>
      <vt:variant>
        <vt:i4>5</vt:i4>
      </vt:variant>
      <vt:variant>
        <vt:lpwstr>http://www.nevo.co.il/Law_word/law06/TAK-5133.pdf</vt:lpwstr>
      </vt:variant>
      <vt:variant>
        <vt:lpwstr/>
      </vt:variant>
      <vt:variant>
        <vt:i4>8060938</vt:i4>
      </vt:variant>
      <vt:variant>
        <vt:i4>7242</vt:i4>
      </vt:variant>
      <vt:variant>
        <vt:i4>0</vt:i4>
      </vt:variant>
      <vt:variant>
        <vt:i4>5</vt:i4>
      </vt:variant>
      <vt:variant>
        <vt:lpwstr>http://www.nevo.co.il/Law_word/law06/tak-7351.pdf</vt:lpwstr>
      </vt:variant>
      <vt:variant>
        <vt:lpwstr/>
      </vt:variant>
      <vt:variant>
        <vt:i4>8323082</vt:i4>
      </vt:variant>
      <vt:variant>
        <vt:i4>7239</vt:i4>
      </vt:variant>
      <vt:variant>
        <vt:i4>0</vt:i4>
      </vt:variant>
      <vt:variant>
        <vt:i4>5</vt:i4>
      </vt:variant>
      <vt:variant>
        <vt:lpwstr>http://www.nevo.co.il/Law_word/law06/TAK-5133.pdf</vt:lpwstr>
      </vt:variant>
      <vt:variant>
        <vt:lpwstr/>
      </vt:variant>
      <vt:variant>
        <vt:i4>8323075</vt:i4>
      </vt:variant>
      <vt:variant>
        <vt:i4>7236</vt:i4>
      </vt:variant>
      <vt:variant>
        <vt:i4>0</vt:i4>
      </vt:variant>
      <vt:variant>
        <vt:i4>5</vt:i4>
      </vt:variant>
      <vt:variant>
        <vt:lpwstr>http://www.nevo.co.il/Law_word/law06/tak-7219.pdf</vt:lpwstr>
      </vt:variant>
      <vt:variant>
        <vt:lpwstr/>
      </vt:variant>
      <vt:variant>
        <vt:i4>8323082</vt:i4>
      </vt:variant>
      <vt:variant>
        <vt:i4>7233</vt:i4>
      </vt:variant>
      <vt:variant>
        <vt:i4>0</vt:i4>
      </vt:variant>
      <vt:variant>
        <vt:i4>5</vt:i4>
      </vt:variant>
      <vt:variant>
        <vt:lpwstr>http://www.nevo.co.il/Law_word/law06/TAK-5133.pdf</vt:lpwstr>
      </vt:variant>
      <vt:variant>
        <vt:lpwstr/>
      </vt:variant>
      <vt:variant>
        <vt:i4>8323075</vt:i4>
      </vt:variant>
      <vt:variant>
        <vt:i4>7230</vt:i4>
      </vt:variant>
      <vt:variant>
        <vt:i4>0</vt:i4>
      </vt:variant>
      <vt:variant>
        <vt:i4>5</vt:i4>
      </vt:variant>
      <vt:variant>
        <vt:lpwstr>http://www.nevo.co.il/Law_word/law06/tak-7219.pdf</vt:lpwstr>
      </vt:variant>
      <vt:variant>
        <vt:lpwstr/>
      </vt:variant>
      <vt:variant>
        <vt:i4>3080200</vt:i4>
      </vt:variant>
      <vt:variant>
        <vt:i4>7227</vt:i4>
      </vt:variant>
      <vt:variant>
        <vt:i4>0</vt:i4>
      </vt:variant>
      <vt:variant>
        <vt:i4>5</vt:i4>
      </vt:variant>
      <vt:variant>
        <vt:lpwstr>http://web1.nevo.co.il/Law_word/law06/TAK-6617.pdf</vt:lpwstr>
      </vt:variant>
      <vt:variant>
        <vt:lpwstr/>
      </vt:variant>
      <vt:variant>
        <vt:i4>8323082</vt:i4>
      </vt:variant>
      <vt:variant>
        <vt:i4>7224</vt:i4>
      </vt:variant>
      <vt:variant>
        <vt:i4>0</vt:i4>
      </vt:variant>
      <vt:variant>
        <vt:i4>5</vt:i4>
      </vt:variant>
      <vt:variant>
        <vt:lpwstr>http://www.nevo.co.il/Law_word/law06/TAK-5133.pdf</vt:lpwstr>
      </vt:variant>
      <vt:variant>
        <vt:lpwstr/>
      </vt:variant>
      <vt:variant>
        <vt:i4>8060938</vt:i4>
      </vt:variant>
      <vt:variant>
        <vt:i4>7221</vt:i4>
      </vt:variant>
      <vt:variant>
        <vt:i4>0</vt:i4>
      </vt:variant>
      <vt:variant>
        <vt:i4>5</vt:i4>
      </vt:variant>
      <vt:variant>
        <vt:lpwstr>http://www.nevo.co.il/Law_word/law06/tak-7351.pdf</vt:lpwstr>
      </vt:variant>
      <vt:variant>
        <vt:lpwstr/>
      </vt:variant>
      <vt:variant>
        <vt:i4>8323082</vt:i4>
      </vt:variant>
      <vt:variant>
        <vt:i4>7218</vt:i4>
      </vt:variant>
      <vt:variant>
        <vt:i4>0</vt:i4>
      </vt:variant>
      <vt:variant>
        <vt:i4>5</vt:i4>
      </vt:variant>
      <vt:variant>
        <vt:lpwstr>http://www.nevo.co.il/Law_word/law06/TAK-5133.pdf</vt:lpwstr>
      </vt:variant>
      <vt:variant>
        <vt:lpwstr/>
      </vt:variant>
      <vt:variant>
        <vt:i4>8060938</vt:i4>
      </vt:variant>
      <vt:variant>
        <vt:i4>7215</vt:i4>
      </vt:variant>
      <vt:variant>
        <vt:i4>0</vt:i4>
      </vt:variant>
      <vt:variant>
        <vt:i4>5</vt:i4>
      </vt:variant>
      <vt:variant>
        <vt:lpwstr>http://www.nevo.co.il/Law_word/law06/tak-7351.pdf</vt:lpwstr>
      </vt:variant>
      <vt:variant>
        <vt:lpwstr/>
      </vt:variant>
      <vt:variant>
        <vt:i4>8323082</vt:i4>
      </vt:variant>
      <vt:variant>
        <vt:i4>7212</vt:i4>
      </vt:variant>
      <vt:variant>
        <vt:i4>0</vt:i4>
      </vt:variant>
      <vt:variant>
        <vt:i4>5</vt:i4>
      </vt:variant>
      <vt:variant>
        <vt:lpwstr>http://www.nevo.co.il/Law_word/law06/TAK-5133.pdf</vt:lpwstr>
      </vt:variant>
      <vt:variant>
        <vt:lpwstr/>
      </vt:variant>
      <vt:variant>
        <vt:i4>8060938</vt:i4>
      </vt:variant>
      <vt:variant>
        <vt:i4>7209</vt:i4>
      </vt:variant>
      <vt:variant>
        <vt:i4>0</vt:i4>
      </vt:variant>
      <vt:variant>
        <vt:i4>5</vt:i4>
      </vt:variant>
      <vt:variant>
        <vt:lpwstr>http://www.nevo.co.il/Law_word/law06/tak-7351.pdf</vt:lpwstr>
      </vt:variant>
      <vt:variant>
        <vt:lpwstr/>
      </vt:variant>
      <vt:variant>
        <vt:i4>8060938</vt:i4>
      </vt:variant>
      <vt:variant>
        <vt:i4>7206</vt:i4>
      </vt:variant>
      <vt:variant>
        <vt:i4>0</vt:i4>
      </vt:variant>
      <vt:variant>
        <vt:i4>5</vt:i4>
      </vt:variant>
      <vt:variant>
        <vt:lpwstr>http://www.nevo.co.il/Law_word/law06/tak-7351.pdf</vt:lpwstr>
      </vt:variant>
      <vt:variant>
        <vt:lpwstr/>
      </vt:variant>
      <vt:variant>
        <vt:i4>8323082</vt:i4>
      </vt:variant>
      <vt:variant>
        <vt:i4>7203</vt:i4>
      </vt:variant>
      <vt:variant>
        <vt:i4>0</vt:i4>
      </vt:variant>
      <vt:variant>
        <vt:i4>5</vt:i4>
      </vt:variant>
      <vt:variant>
        <vt:lpwstr>http://www.nevo.co.il/Law_word/law06/TAK-5133.pdf</vt:lpwstr>
      </vt:variant>
      <vt:variant>
        <vt:lpwstr/>
      </vt:variant>
      <vt:variant>
        <vt:i4>7864332</vt:i4>
      </vt:variant>
      <vt:variant>
        <vt:i4>7200</vt:i4>
      </vt:variant>
      <vt:variant>
        <vt:i4>0</vt:i4>
      </vt:variant>
      <vt:variant>
        <vt:i4>5</vt:i4>
      </vt:variant>
      <vt:variant>
        <vt:lpwstr>http://www.nevo.co.il/Law_word/law06/tak-7367.pdf</vt:lpwstr>
      </vt:variant>
      <vt:variant>
        <vt:lpwstr/>
      </vt:variant>
      <vt:variant>
        <vt:i4>8060938</vt:i4>
      </vt:variant>
      <vt:variant>
        <vt:i4>7197</vt:i4>
      </vt:variant>
      <vt:variant>
        <vt:i4>0</vt:i4>
      </vt:variant>
      <vt:variant>
        <vt:i4>5</vt:i4>
      </vt:variant>
      <vt:variant>
        <vt:lpwstr>http://www.nevo.co.il/Law_word/law06/tak-7351.pdf</vt:lpwstr>
      </vt:variant>
      <vt:variant>
        <vt:lpwstr/>
      </vt:variant>
      <vt:variant>
        <vt:i4>8323082</vt:i4>
      </vt:variant>
      <vt:variant>
        <vt:i4>7194</vt:i4>
      </vt:variant>
      <vt:variant>
        <vt:i4>0</vt:i4>
      </vt:variant>
      <vt:variant>
        <vt:i4>5</vt:i4>
      </vt:variant>
      <vt:variant>
        <vt:lpwstr>http://www.nevo.co.il/Law_word/law06/TAK-5133.pdf</vt:lpwstr>
      </vt:variant>
      <vt:variant>
        <vt:lpwstr/>
      </vt:variant>
      <vt:variant>
        <vt:i4>8060938</vt:i4>
      </vt:variant>
      <vt:variant>
        <vt:i4>7191</vt:i4>
      </vt:variant>
      <vt:variant>
        <vt:i4>0</vt:i4>
      </vt:variant>
      <vt:variant>
        <vt:i4>5</vt:i4>
      </vt:variant>
      <vt:variant>
        <vt:lpwstr>http://www.nevo.co.il/Law_word/law06/tak-7351.pdf</vt:lpwstr>
      </vt:variant>
      <vt:variant>
        <vt:lpwstr/>
      </vt:variant>
      <vt:variant>
        <vt:i4>8060938</vt:i4>
      </vt:variant>
      <vt:variant>
        <vt:i4>7188</vt:i4>
      </vt:variant>
      <vt:variant>
        <vt:i4>0</vt:i4>
      </vt:variant>
      <vt:variant>
        <vt:i4>5</vt:i4>
      </vt:variant>
      <vt:variant>
        <vt:lpwstr>http://www.nevo.co.il/Law_word/law06/tak-7351.pdf</vt:lpwstr>
      </vt:variant>
      <vt:variant>
        <vt:lpwstr/>
      </vt:variant>
      <vt:variant>
        <vt:i4>8323082</vt:i4>
      </vt:variant>
      <vt:variant>
        <vt:i4>7185</vt:i4>
      </vt:variant>
      <vt:variant>
        <vt:i4>0</vt:i4>
      </vt:variant>
      <vt:variant>
        <vt:i4>5</vt:i4>
      </vt:variant>
      <vt:variant>
        <vt:lpwstr>http://www.nevo.co.il/Law_word/law06/TAK-5133.pdf</vt:lpwstr>
      </vt:variant>
      <vt:variant>
        <vt:lpwstr/>
      </vt:variant>
      <vt:variant>
        <vt:i4>7798784</vt:i4>
      </vt:variant>
      <vt:variant>
        <vt:i4>7182</vt:i4>
      </vt:variant>
      <vt:variant>
        <vt:i4>0</vt:i4>
      </vt:variant>
      <vt:variant>
        <vt:i4>5</vt:i4>
      </vt:variant>
      <vt:variant>
        <vt:lpwstr>http://www.nevo.co.il/Law_word/law06/tak-7991.pdf</vt:lpwstr>
      </vt:variant>
      <vt:variant>
        <vt:lpwstr/>
      </vt:variant>
      <vt:variant>
        <vt:i4>8060936</vt:i4>
      </vt:variant>
      <vt:variant>
        <vt:i4>7179</vt:i4>
      </vt:variant>
      <vt:variant>
        <vt:i4>0</vt:i4>
      </vt:variant>
      <vt:variant>
        <vt:i4>5</vt:i4>
      </vt:variant>
      <vt:variant>
        <vt:lpwstr>http://www.nevo.co.il/Law_word/law06/tak-7656.pdf</vt:lpwstr>
      </vt:variant>
      <vt:variant>
        <vt:lpwstr/>
      </vt:variant>
      <vt:variant>
        <vt:i4>8060938</vt:i4>
      </vt:variant>
      <vt:variant>
        <vt:i4>7176</vt:i4>
      </vt:variant>
      <vt:variant>
        <vt:i4>0</vt:i4>
      </vt:variant>
      <vt:variant>
        <vt:i4>5</vt:i4>
      </vt:variant>
      <vt:variant>
        <vt:lpwstr>http://www.nevo.co.il/Law_word/law06/tak-7351.pdf</vt:lpwstr>
      </vt:variant>
      <vt:variant>
        <vt:lpwstr/>
      </vt:variant>
      <vt:variant>
        <vt:i4>8323082</vt:i4>
      </vt:variant>
      <vt:variant>
        <vt:i4>7173</vt:i4>
      </vt:variant>
      <vt:variant>
        <vt:i4>0</vt:i4>
      </vt:variant>
      <vt:variant>
        <vt:i4>5</vt:i4>
      </vt:variant>
      <vt:variant>
        <vt:lpwstr>http://www.nevo.co.il/Law_word/law06/TAK-5133.pdf</vt:lpwstr>
      </vt:variant>
      <vt:variant>
        <vt:lpwstr/>
      </vt:variant>
      <vt:variant>
        <vt:i4>8060938</vt:i4>
      </vt:variant>
      <vt:variant>
        <vt:i4>7170</vt:i4>
      </vt:variant>
      <vt:variant>
        <vt:i4>0</vt:i4>
      </vt:variant>
      <vt:variant>
        <vt:i4>5</vt:i4>
      </vt:variant>
      <vt:variant>
        <vt:lpwstr>http://www.nevo.co.il/Law_word/law06/tak-7351.pdf</vt:lpwstr>
      </vt:variant>
      <vt:variant>
        <vt:lpwstr/>
      </vt:variant>
      <vt:variant>
        <vt:i4>8323082</vt:i4>
      </vt:variant>
      <vt:variant>
        <vt:i4>7167</vt:i4>
      </vt:variant>
      <vt:variant>
        <vt:i4>0</vt:i4>
      </vt:variant>
      <vt:variant>
        <vt:i4>5</vt:i4>
      </vt:variant>
      <vt:variant>
        <vt:lpwstr>http://www.nevo.co.il/Law_word/law06/TAK-5133.pdf</vt:lpwstr>
      </vt:variant>
      <vt:variant>
        <vt:lpwstr/>
      </vt:variant>
      <vt:variant>
        <vt:i4>8323082</vt:i4>
      </vt:variant>
      <vt:variant>
        <vt:i4>7164</vt:i4>
      </vt:variant>
      <vt:variant>
        <vt:i4>0</vt:i4>
      </vt:variant>
      <vt:variant>
        <vt:i4>5</vt:i4>
      </vt:variant>
      <vt:variant>
        <vt:lpwstr>http://www.nevo.co.il/Law_word/law06/TAK-5133.pdf</vt:lpwstr>
      </vt:variant>
      <vt:variant>
        <vt:lpwstr/>
      </vt:variant>
      <vt:variant>
        <vt:i4>8060938</vt:i4>
      </vt:variant>
      <vt:variant>
        <vt:i4>7161</vt:i4>
      </vt:variant>
      <vt:variant>
        <vt:i4>0</vt:i4>
      </vt:variant>
      <vt:variant>
        <vt:i4>5</vt:i4>
      </vt:variant>
      <vt:variant>
        <vt:lpwstr>http://www.nevo.co.il/Law_word/law06/tak-7351.pdf</vt:lpwstr>
      </vt:variant>
      <vt:variant>
        <vt:lpwstr/>
      </vt:variant>
      <vt:variant>
        <vt:i4>8323082</vt:i4>
      </vt:variant>
      <vt:variant>
        <vt:i4>7158</vt:i4>
      </vt:variant>
      <vt:variant>
        <vt:i4>0</vt:i4>
      </vt:variant>
      <vt:variant>
        <vt:i4>5</vt:i4>
      </vt:variant>
      <vt:variant>
        <vt:lpwstr>http://www.nevo.co.il/Law_word/law06/TAK-5133.pdf</vt:lpwstr>
      </vt:variant>
      <vt:variant>
        <vt:lpwstr/>
      </vt:variant>
      <vt:variant>
        <vt:i4>8060938</vt:i4>
      </vt:variant>
      <vt:variant>
        <vt:i4>7155</vt:i4>
      </vt:variant>
      <vt:variant>
        <vt:i4>0</vt:i4>
      </vt:variant>
      <vt:variant>
        <vt:i4>5</vt:i4>
      </vt:variant>
      <vt:variant>
        <vt:lpwstr>http://www.nevo.co.il/Law_word/law06/tak-7351.pdf</vt:lpwstr>
      </vt:variant>
      <vt:variant>
        <vt:lpwstr/>
      </vt:variant>
      <vt:variant>
        <vt:i4>8323082</vt:i4>
      </vt:variant>
      <vt:variant>
        <vt:i4>7152</vt:i4>
      </vt:variant>
      <vt:variant>
        <vt:i4>0</vt:i4>
      </vt:variant>
      <vt:variant>
        <vt:i4>5</vt:i4>
      </vt:variant>
      <vt:variant>
        <vt:lpwstr>http://www.nevo.co.il/Law_word/law06/TAK-5133.pdf</vt:lpwstr>
      </vt:variant>
      <vt:variant>
        <vt:lpwstr/>
      </vt:variant>
      <vt:variant>
        <vt:i4>8060938</vt:i4>
      </vt:variant>
      <vt:variant>
        <vt:i4>7149</vt:i4>
      </vt:variant>
      <vt:variant>
        <vt:i4>0</vt:i4>
      </vt:variant>
      <vt:variant>
        <vt:i4>5</vt:i4>
      </vt:variant>
      <vt:variant>
        <vt:lpwstr>http://www.nevo.co.il/Law_word/law06/tak-7351.pdf</vt:lpwstr>
      </vt:variant>
      <vt:variant>
        <vt:lpwstr/>
      </vt:variant>
      <vt:variant>
        <vt:i4>8323082</vt:i4>
      </vt:variant>
      <vt:variant>
        <vt:i4>7146</vt:i4>
      </vt:variant>
      <vt:variant>
        <vt:i4>0</vt:i4>
      </vt:variant>
      <vt:variant>
        <vt:i4>5</vt:i4>
      </vt:variant>
      <vt:variant>
        <vt:lpwstr>http://www.nevo.co.il/Law_word/law06/TAK-5133.pdf</vt:lpwstr>
      </vt:variant>
      <vt:variant>
        <vt:lpwstr/>
      </vt:variant>
      <vt:variant>
        <vt:i4>8060938</vt:i4>
      </vt:variant>
      <vt:variant>
        <vt:i4>7143</vt:i4>
      </vt:variant>
      <vt:variant>
        <vt:i4>0</vt:i4>
      </vt:variant>
      <vt:variant>
        <vt:i4>5</vt:i4>
      </vt:variant>
      <vt:variant>
        <vt:lpwstr>http://www.nevo.co.il/Law_word/law06/tak-7351.pdf</vt:lpwstr>
      </vt:variant>
      <vt:variant>
        <vt:lpwstr/>
      </vt:variant>
      <vt:variant>
        <vt:i4>8323082</vt:i4>
      </vt:variant>
      <vt:variant>
        <vt:i4>7140</vt:i4>
      </vt:variant>
      <vt:variant>
        <vt:i4>0</vt:i4>
      </vt:variant>
      <vt:variant>
        <vt:i4>5</vt:i4>
      </vt:variant>
      <vt:variant>
        <vt:lpwstr>http://www.nevo.co.il/Law_word/law06/TAK-5133.pdf</vt:lpwstr>
      </vt:variant>
      <vt:variant>
        <vt:lpwstr/>
      </vt:variant>
      <vt:variant>
        <vt:i4>8060938</vt:i4>
      </vt:variant>
      <vt:variant>
        <vt:i4>7137</vt:i4>
      </vt:variant>
      <vt:variant>
        <vt:i4>0</vt:i4>
      </vt:variant>
      <vt:variant>
        <vt:i4>5</vt:i4>
      </vt:variant>
      <vt:variant>
        <vt:lpwstr>http://www.nevo.co.il/Law_word/law06/tak-7351.pdf</vt:lpwstr>
      </vt:variant>
      <vt:variant>
        <vt:lpwstr/>
      </vt:variant>
      <vt:variant>
        <vt:i4>8323082</vt:i4>
      </vt:variant>
      <vt:variant>
        <vt:i4>7134</vt:i4>
      </vt:variant>
      <vt:variant>
        <vt:i4>0</vt:i4>
      </vt:variant>
      <vt:variant>
        <vt:i4>5</vt:i4>
      </vt:variant>
      <vt:variant>
        <vt:lpwstr>http://www.nevo.co.il/Law_word/law06/TAK-5133.pdf</vt:lpwstr>
      </vt:variant>
      <vt:variant>
        <vt:lpwstr/>
      </vt:variant>
      <vt:variant>
        <vt:i4>8060938</vt:i4>
      </vt:variant>
      <vt:variant>
        <vt:i4>7131</vt:i4>
      </vt:variant>
      <vt:variant>
        <vt:i4>0</vt:i4>
      </vt:variant>
      <vt:variant>
        <vt:i4>5</vt:i4>
      </vt:variant>
      <vt:variant>
        <vt:lpwstr>http://www.nevo.co.il/Law_word/law06/tak-7351.pdf</vt:lpwstr>
      </vt:variant>
      <vt:variant>
        <vt:lpwstr/>
      </vt:variant>
      <vt:variant>
        <vt:i4>8060938</vt:i4>
      </vt:variant>
      <vt:variant>
        <vt:i4>7128</vt:i4>
      </vt:variant>
      <vt:variant>
        <vt:i4>0</vt:i4>
      </vt:variant>
      <vt:variant>
        <vt:i4>5</vt:i4>
      </vt:variant>
      <vt:variant>
        <vt:lpwstr>http://www.nevo.co.il/Law_word/law06/tak-7351.pdf</vt:lpwstr>
      </vt:variant>
      <vt:variant>
        <vt:lpwstr/>
      </vt:variant>
      <vt:variant>
        <vt:i4>8323082</vt:i4>
      </vt:variant>
      <vt:variant>
        <vt:i4>7125</vt:i4>
      </vt:variant>
      <vt:variant>
        <vt:i4>0</vt:i4>
      </vt:variant>
      <vt:variant>
        <vt:i4>5</vt:i4>
      </vt:variant>
      <vt:variant>
        <vt:lpwstr>http://www.nevo.co.il/Law_word/law06/TAK-5133.pdf</vt:lpwstr>
      </vt:variant>
      <vt:variant>
        <vt:lpwstr/>
      </vt:variant>
      <vt:variant>
        <vt:i4>8060938</vt:i4>
      </vt:variant>
      <vt:variant>
        <vt:i4>7122</vt:i4>
      </vt:variant>
      <vt:variant>
        <vt:i4>0</vt:i4>
      </vt:variant>
      <vt:variant>
        <vt:i4>5</vt:i4>
      </vt:variant>
      <vt:variant>
        <vt:lpwstr>http://www.nevo.co.il/Law_word/law06/tak-7351.pdf</vt:lpwstr>
      </vt:variant>
      <vt:variant>
        <vt:lpwstr/>
      </vt:variant>
      <vt:variant>
        <vt:i4>8323082</vt:i4>
      </vt:variant>
      <vt:variant>
        <vt:i4>7119</vt:i4>
      </vt:variant>
      <vt:variant>
        <vt:i4>0</vt:i4>
      </vt:variant>
      <vt:variant>
        <vt:i4>5</vt:i4>
      </vt:variant>
      <vt:variant>
        <vt:lpwstr>http://www.nevo.co.il/Law_word/law06/TAK-5133.pdf</vt:lpwstr>
      </vt:variant>
      <vt:variant>
        <vt:lpwstr/>
      </vt:variant>
      <vt:variant>
        <vt:i4>8060938</vt:i4>
      </vt:variant>
      <vt:variant>
        <vt:i4>7116</vt:i4>
      </vt:variant>
      <vt:variant>
        <vt:i4>0</vt:i4>
      </vt:variant>
      <vt:variant>
        <vt:i4>5</vt:i4>
      </vt:variant>
      <vt:variant>
        <vt:lpwstr>http://www.nevo.co.il/Law_word/law06/tak-7351.pdf</vt:lpwstr>
      </vt:variant>
      <vt:variant>
        <vt:lpwstr/>
      </vt:variant>
      <vt:variant>
        <vt:i4>8323082</vt:i4>
      </vt:variant>
      <vt:variant>
        <vt:i4>7113</vt:i4>
      </vt:variant>
      <vt:variant>
        <vt:i4>0</vt:i4>
      </vt:variant>
      <vt:variant>
        <vt:i4>5</vt:i4>
      </vt:variant>
      <vt:variant>
        <vt:lpwstr>http://www.nevo.co.il/Law_word/law06/TAK-5133.pdf</vt:lpwstr>
      </vt:variant>
      <vt:variant>
        <vt:lpwstr/>
      </vt:variant>
      <vt:variant>
        <vt:i4>8060938</vt:i4>
      </vt:variant>
      <vt:variant>
        <vt:i4>7110</vt:i4>
      </vt:variant>
      <vt:variant>
        <vt:i4>0</vt:i4>
      </vt:variant>
      <vt:variant>
        <vt:i4>5</vt:i4>
      </vt:variant>
      <vt:variant>
        <vt:lpwstr>http://www.nevo.co.il/Law_word/law06/tak-7351.pdf</vt:lpwstr>
      </vt:variant>
      <vt:variant>
        <vt:lpwstr/>
      </vt:variant>
      <vt:variant>
        <vt:i4>8323082</vt:i4>
      </vt:variant>
      <vt:variant>
        <vt:i4>7107</vt:i4>
      </vt:variant>
      <vt:variant>
        <vt:i4>0</vt:i4>
      </vt:variant>
      <vt:variant>
        <vt:i4>5</vt:i4>
      </vt:variant>
      <vt:variant>
        <vt:lpwstr>http://www.nevo.co.il/Law_word/law06/TAK-5133.pdf</vt:lpwstr>
      </vt:variant>
      <vt:variant>
        <vt:lpwstr/>
      </vt:variant>
      <vt:variant>
        <vt:i4>7929870</vt:i4>
      </vt:variant>
      <vt:variant>
        <vt:i4>7104</vt:i4>
      </vt:variant>
      <vt:variant>
        <vt:i4>0</vt:i4>
      </vt:variant>
      <vt:variant>
        <vt:i4>5</vt:i4>
      </vt:variant>
      <vt:variant>
        <vt:lpwstr>http://www.nevo.co.il/Law_word/law06/tak-8086.pdf</vt:lpwstr>
      </vt:variant>
      <vt:variant>
        <vt:lpwstr/>
      </vt:variant>
      <vt:variant>
        <vt:i4>8323073</vt:i4>
      </vt:variant>
      <vt:variant>
        <vt:i4>7101</vt:i4>
      </vt:variant>
      <vt:variant>
        <vt:i4>0</vt:i4>
      </vt:variant>
      <vt:variant>
        <vt:i4>5</vt:i4>
      </vt:variant>
      <vt:variant>
        <vt:lpwstr>http://www.nevo.co.il/Law_word/law06/tak-7910.pdf</vt:lpwstr>
      </vt:variant>
      <vt:variant>
        <vt:lpwstr/>
      </vt:variant>
      <vt:variant>
        <vt:i4>8060938</vt:i4>
      </vt:variant>
      <vt:variant>
        <vt:i4>7098</vt:i4>
      </vt:variant>
      <vt:variant>
        <vt:i4>0</vt:i4>
      </vt:variant>
      <vt:variant>
        <vt:i4>5</vt:i4>
      </vt:variant>
      <vt:variant>
        <vt:lpwstr>http://www.nevo.co.il/Law_word/law06/tak-7351.pdf</vt:lpwstr>
      </vt:variant>
      <vt:variant>
        <vt:lpwstr/>
      </vt:variant>
      <vt:variant>
        <vt:i4>8060938</vt:i4>
      </vt:variant>
      <vt:variant>
        <vt:i4>7095</vt:i4>
      </vt:variant>
      <vt:variant>
        <vt:i4>0</vt:i4>
      </vt:variant>
      <vt:variant>
        <vt:i4>5</vt:i4>
      </vt:variant>
      <vt:variant>
        <vt:lpwstr>http://www.nevo.co.il/Law_word/law06/tak-7351.pdf</vt:lpwstr>
      </vt:variant>
      <vt:variant>
        <vt:lpwstr/>
      </vt:variant>
      <vt:variant>
        <vt:i4>8323082</vt:i4>
      </vt:variant>
      <vt:variant>
        <vt:i4>7092</vt:i4>
      </vt:variant>
      <vt:variant>
        <vt:i4>0</vt:i4>
      </vt:variant>
      <vt:variant>
        <vt:i4>5</vt:i4>
      </vt:variant>
      <vt:variant>
        <vt:lpwstr>http://www.nevo.co.il/Law_word/law06/TAK-5133.pdf</vt:lpwstr>
      </vt:variant>
      <vt:variant>
        <vt:lpwstr/>
      </vt:variant>
      <vt:variant>
        <vt:i4>8060938</vt:i4>
      </vt:variant>
      <vt:variant>
        <vt:i4>7089</vt:i4>
      </vt:variant>
      <vt:variant>
        <vt:i4>0</vt:i4>
      </vt:variant>
      <vt:variant>
        <vt:i4>5</vt:i4>
      </vt:variant>
      <vt:variant>
        <vt:lpwstr>http://www.nevo.co.il/Law_word/law06/tak-7351.pdf</vt:lpwstr>
      </vt:variant>
      <vt:variant>
        <vt:lpwstr/>
      </vt:variant>
      <vt:variant>
        <vt:i4>8323082</vt:i4>
      </vt:variant>
      <vt:variant>
        <vt:i4>7086</vt:i4>
      </vt:variant>
      <vt:variant>
        <vt:i4>0</vt:i4>
      </vt:variant>
      <vt:variant>
        <vt:i4>5</vt:i4>
      </vt:variant>
      <vt:variant>
        <vt:lpwstr>http://www.nevo.co.il/Law_word/law06/TAK-5133.pdf</vt:lpwstr>
      </vt:variant>
      <vt:variant>
        <vt:lpwstr/>
      </vt:variant>
      <vt:variant>
        <vt:i4>8060938</vt:i4>
      </vt:variant>
      <vt:variant>
        <vt:i4>7083</vt:i4>
      </vt:variant>
      <vt:variant>
        <vt:i4>0</vt:i4>
      </vt:variant>
      <vt:variant>
        <vt:i4>5</vt:i4>
      </vt:variant>
      <vt:variant>
        <vt:lpwstr>http://www.nevo.co.il/Law_word/law06/tak-7351.pdf</vt:lpwstr>
      </vt:variant>
      <vt:variant>
        <vt:lpwstr/>
      </vt:variant>
      <vt:variant>
        <vt:i4>8126475</vt:i4>
      </vt:variant>
      <vt:variant>
        <vt:i4>7080</vt:i4>
      </vt:variant>
      <vt:variant>
        <vt:i4>0</vt:i4>
      </vt:variant>
      <vt:variant>
        <vt:i4>5</vt:i4>
      </vt:variant>
      <vt:variant>
        <vt:lpwstr>http://www.nevo.co.il/Law_word/law06/TAK-5704.pdf</vt:lpwstr>
      </vt:variant>
      <vt:variant>
        <vt:lpwstr/>
      </vt:variant>
      <vt:variant>
        <vt:i4>8323082</vt:i4>
      </vt:variant>
      <vt:variant>
        <vt:i4>7077</vt:i4>
      </vt:variant>
      <vt:variant>
        <vt:i4>0</vt:i4>
      </vt:variant>
      <vt:variant>
        <vt:i4>5</vt:i4>
      </vt:variant>
      <vt:variant>
        <vt:lpwstr>http://www.nevo.co.il/Law_word/law06/TAK-5133.pdf</vt:lpwstr>
      </vt:variant>
      <vt:variant>
        <vt:lpwstr/>
      </vt:variant>
      <vt:variant>
        <vt:i4>8060938</vt:i4>
      </vt:variant>
      <vt:variant>
        <vt:i4>7074</vt:i4>
      </vt:variant>
      <vt:variant>
        <vt:i4>0</vt:i4>
      </vt:variant>
      <vt:variant>
        <vt:i4>5</vt:i4>
      </vt:variant>
      <vt:variant>
        <vt:lpwstr>http://www.nevo.co.il/Law_word/law06/tak-7351.pdf</vt:lpwstr>
      </vt:variant>
      <vt:variant>
        <vt:lpwstr/>
      </vt:variant>
      <vt:variant>
        <vt:i4>8323082</vt:i4>
      </vt:variant>
      <vt:variant>
        <vt:i4>7071</vt:i4>
      </vt:variant>
      <vt:variant>
        <vt:i4>0</vt:i4>
      </vt:variant>
      <vt:variant>
        <vt:i4>5</vt:i4>
      </vt:variant>
      <vt:variant>
        <vt:lpwstr>http://www.nevo.co.il/Law_word/law06/TAK-5133.pdf</vt:lpwstr>
      </vt:variant>
      <vt:variant>
        <vt:lpwstr/>
      </vt:variant>
      <vt:variant>
        <vt:i4>8060938</vt:i4>
      </vt:variant>
      <vt:variant>
        <vt:i4>7068</vt:i4>
      </vt:variant>
      <vt:variant>
        <vt:i4>0</vt:i4>
      </vt:variant>
      <vt:variant>
        <vt:i4>5</vt:i4>
      </vt:variant>
      <vt:variant>
        <vt:lpwstr>http://www.nevo.co.il/Law_word/law06/tak-7351.pdf</vt:lpwstr>
      </vt:variant>
      <vt:variant>
        <vt:lpwstr/>
      </vt:variant>
      <vt:variant>
        <vt:i4>8323082</vt:i4>
      </vt:variant>
      <vt:variant>
        <vt:i4>7065</vt:i4>
      </vt:variant>
      <vt:variant>
        <vt:i4>0</vt:i4>
      </vt:variant>
      <vt:variant>
        <vt:i4>5</vt:i4>
      </vt:variant>
      <vt:variant>
        <vt:lpwstr>http://www.nevo.co.il/Law_word/law06/TAK-5133.pdf</vt:lpwstr>
      </vt:variant>
      <vt:variant>
        <vt:lpwstr/>
      </vt:variant>
      <vt:variant>
        <vt:i4>8060938</vt:i4>
      </vt:variant>
      <vt:variant>
        <vt:i4>7062</vt:i4>
      </vt:variant>
      <vt:variant>
        <vt:i4>0</vt:i4>
      </vt:variant>
      <vt:variant>
        <vt:i4>5</vt:i4>
      </vt:variant>
      <vt:variant>
        <vt:lpwstr>http://www.nevo.co.il/Law_word/law06/tak-7351.pdf</vt:lpwstr>
      </vt:variant>
      <vt:variant>
        <vt:lpwstr/>
      </vt:variant>
      <vt:variant>
        <vt:i4>8323082</vt:i4>
      </vt:variant>
      <vt:variant>
        <vt:i4>7059</vt:i4>
      </vt:variant>
      <vt:variant>
        <vt:i4>0</vt:i4>
      </vt:variant>
      <vt:variant>
        <vt:i4>5</vt:i4>
      </vt:variant>
      <vt:variant>
        <vt:lpwstr>http://www.nevo.co.il/Law_word/law06/TAK-5133.pdf</vt:lpwstr>
      </vt:variant>
      <vt:variant>
        <vt:lpwstr/>
      </vt:variant>
      <vt:variant>
        <vt:i4>8060938</vt:i4>
      </vt:variant>
      <vt:variant>
        <vt:i4>7056</vt:i4>
      </vt:variant>
      <vt:variant>
        <vt:i4>0</vt:i4>
      </vt:variant>
      <vt:variant>
        <vt:i4>5</vt:i4>
      </vt:variant>
      <vt:variant>
        <vt:lpwstr>http://www.nevo.co.il/Law_word/law06/tak-7351.pdf</vt:lpwstr>
      </vt:variant>
      <vt:variant>
        <vt:lpwstr/>
      </vt:variant>
      <vt:variant>
        <vt:i4>8323082</vt:i4>
      </vt:variant>
      <vt:variant>
        <vt:i4>7053</vt:i4>
      </vt:variant>
      <vt:variant>
        <vt:i4>0</vt:i4>
      </vt:variant>
      <vt:variant>
        <vt:i4>5</vt:i4>
      </vt:variant>
      <vt:variant>
        <vt:lpwstr>http://www.nevo.co.il/Law_word/law06/TAK-5133.pdf</vt:lpwstr>
      </vt:variant>
      <vt:variant>
        <vt:lpwstr/>
      </vt:variant>
      <vt:variant>
        <vt:i4>8060938</vt:i4>
      </vt:variant>
      <vt:variant>
        <vt:i4>7050</vt:i4>
      </vt:variant>
      <vt:variant>
        <vt:i4>0</vt:i4>
      </vt:variant>
      <vt:variant>
        <vt:i4>5</vt:i4>
      </vt:variant>
      <vt:variant>
        <vt:lpwstr>http://www.nevo.co.il/Law_word/law06/tak-7351.pdf</vt:lpwstr>
      </vt:variant>
      <vt:variant>
        <vt:lpwstr/>
      </vt:variant>
      <vt:variant>
        <vt:i4>8323082</vt:i4>
      </vt:variant>
      <vt:variant>
        <vt:i4>7047</vt:i4>
      </vt:variant>
      <vt:variant>
        <vt:i4>0</vt:i4>
      </vt:variant>
      <vt:variant>
        <vt:i4>5</vt:i4>
      </vt:variant>
      <vt:variant>
        <vt:lpwstr>http://www.nevo.co.il/Law_word/law06/TAK-5133.pdf</vt:lpwstr>
      </vt:variant>
      <vt:variant>
        <vt:lpwstr/>
      </vt:variant>
      <vt:variant>
        <vt:i4>8060938</vt:i4>
      </vt:variant>
      <vt:variant>
        <vt:i4>7044</vt:i4>
      </vt:variant>
      <vt:variant>
        <vt:i4>0</vt:i4>
      </vt:variant>
      <vt:variant>
        <vt:i4>5</vt:i4>
      </vt:variant>
      <vt:variant>
        <vt:lpwstr>http://www.nevo.co.il/Law_word/law06/tak-7351.pdf</vt:lpwstr>
      </vt:variant>
      <vt:variant>
        <vt:lpwstr/>
      </vt:variant>
      <vt:variant>
        <vt:i4>8323082</vt:i4>
      </vt:variant>
      <vt:variant>
        <vt:i4>7041</vt:i4>
      </vt:variant>
      <vt:variant>
        <vt:i4>0</vt:i4>
      </vt:variant>
      <vt:variant>
        <vt:i4>5</vt:i4>
      </vt:variant>
      <vt:variant>
        <vt:lpwstr>http://www.nevo.co.il/Law_word/law06/TAK-5133.pdf</vt:lpwstr>
      </vt:variant>
      <vt:variant>
        <vt:lpwstr/>
      </vt:variant>
      <vt:variant>
        <vt:i4>7733251</vt:i4>
      </vt:variant>
      <vt:variant>
        <vt:i4>7038</vt:i4>
      </vt:variant>
      <vt:variant>
        <vt:i4>0</vt:i4>
      </vt:variant>
      <vt:variant>
        <vt:i4>5</vt:i4>
      </vt:variant>
      <vt:variant>
        <vt:lpwstr>http://www.nevo.co.il/Law_word/law06/tak-7388.pdf</vt:lpwstr>
      </vt:variant>
      <vt:variant>
        <vt:lpwstr/>
      </vt:variant>
      <vt:variant>
        <vt:i4>8060938</vt:i4>
      </vt:variant>
      <vt:variant>
        <vt:i4>7035</vt:i4>
      </vt:variant>
      <vt:variant>
        <vt:i4>0</vt:i4>
      </vt:variant>
      <vt:variant>
        <vt:i4>5</vt:i4>
      </vt:variant>
      <vt:variant>
        <vt:lpwstr>http://www.nevo.co.il/Law_word/law06/tak-7351.pdf</vt:lpwstr>
      </vt:variant>
      <vt:variant>
        <vt:lpwstr/>
      </vt:variant>
      <vt:variant>
        <vt:i4>8323082</vt:i4>
      </vt:variant>
      <vt:variant>
        <vt:i4>7032</vt:i4>
      </vt:variant>
      <vt:variant>
        <vt:i4>0</vt:i4>
      </vt:variant>
      <vt:variant>
        <vt:i4>5</vt:i4>
      </vt:variant>
      <vt:variant>
        <vt:lpwstr>http://www.nevo.co.il/Law_word/law06/TAK-5133.pdf</vt:lpwstr>
      </vt:variant>
      <vt:variant>
        <vt:lpwstr/>
      </vt:variant>
      <vt:variant>
        <vt:i4>8060938</vt:i4>
      </vt:variant>
      <vt:variant>
        <vt:i4>7029</vt:i4>
      </vt:variant>
      <vt:variant>
        <vt:i4>0</vt:i4>
      </vt:variant>
      <vt:variant>
        <vt:i4>5</vt:i4>
      </vt:variant>
      <vt:variant>
        <vt:lpwstr>http://www.nevo.co.il/Law_word/law06/tak-7351.pdf</vt:lpwstr>
      </vt:variant>
      <vt:variant>
        <vt:lpwstr/>
      </vt:variant>
      <vt:variant>
        <vt:i4>8323082</vt:i4>
      </vt:variant>
      <vt:variant>
        <vt:i4>7026</vt:i4>
      </vt:variant>
      <vt:variant>
        <vt:i4>0</vt:i4>
      </vt:variant>
      <vt:variant>
        <vt:i4>5</vt:i4>
      </vt:variant>
      <vt:variant>
        <vt:lpwstr>http://www.nevo.co.il/Law_word/law06/TAK-5133.pdf</vt:lpwstr>
      </vt:variant>
      <vt:variant>
        <vt:lpwstr/>
      </vt:variant>
      <vt:variant>
        <vt:i4>8060938</vt:i4>
      </vt:variant>
      <vt:variant>
        <vt:i4>7023</vt:i4>
      </vt:variant>
      <vt:variant>
        <vt:i4>0</vt:i4>
      </vt:variant>
      <vt:variant>
        <vt:i4>5</vt:i4>
      </vt:variant>
      <vt:variant>
        <vt:lpwstr>http://www.nevo.co.il/Law_word/law06/tak-7351.pdf</vt:lpwstr>
      </vt:variant>
      <vt:variant>
        <vt:lpwstr/>
      </vt:variant>
      <vt:variant>
        <vt:i4>7864322</vt:i4>
      </vt:variant>
      <vt:variant>
        <vt:i4>7020</vt:i4>
      </vt:variant>
      <vt:variant>
        <vt:i4>0</vt:i4>
      </vt:variant>
      <vt:variant>
        <vt:i4>5</vt:i4>
      </vt:variant>
      <vt:variant>
        <vt:lpwstr>http://www.nevo.co.il/Law_word/law06/TAK-5248.pdf</vt:lpwstr>
      </vt:variant>
      <vt:variant>
        <vt:lpwstr/>
      </vt:variant>
      <vt:variant>
        <vt:i4>8323082</vt:i4>
      </vt:variant>
      <vt:variant>
        <vt:i4>7017</vt:i4>
      </vt:variant>
      <vt:variant>
        <vt:i4>0</vt:i4>
      </vt:variant>
      <vt:variant>
        <vt:i4>5</vt:i4>
      </vt:variant>
      <vt:variant>
        <vt:lpwstr>http://www.nevo.co.il/Law_word/law06/TAK-5133.pdf</vt:lpwstr>
      </vt:variant>
      <vt:variant>
        <vt:lpwstr/>
      </vt:variant>
      <vt:variant>
        <vt:i4>8060938</vt:i4>
      </vt:variant>
      <vt:variant>
        <vt:i4>7014</vt:i4>
      </vt:variant>
      <vt:variant>
        <vt:i4>0</vt:i4>
      </vt:variant>
      <vt:variant>
        <vt:i4>5</vt:i4>
      </vt:variant>
      <vt:variant>
        <vt:lpwstr>http://www.nevo.co.il/Law_word/law06/tak-7351.pdf</vt:lpwstr>
      </vt:variant>
      <vt:variant>
        <vt:lpwstr/>
      </vt:variant>
      <vt:variant>
        <vt:i4>8323082</vt:i4>
      </vt:variant>
      <vt:variant>
        <vt:i4>7011</vt:i4>
      </vt:variant>
      <vt:variant>
        <vt:i4>0</vt:i4>
      </vt:variant>
      <vt:variant>
        <vt:i4>5</vt:i4>
      </vt:variant>
      <vt:variant>
        <vt:lpwstr>http://www.nevo.co.il/Law_word/law06/TAK-5133.pdf</vt:lpwstr>
      </vt:variant>
      <vt:variant>
        <vt:lpwstr/>
      </vt:variant>
      <vt:variant>
        <vt:i4>8060938</vt:i4>
      </vt:variant>
      <vt:variant>
        <vt:i4>7008</vt:i4>
      </vt:variant>
      <vt:variant>
        <vt:i4>0</vt:i4>
      </vt:variant>
      <vt:variant>
        <vt:i4>5</vt:i4>
      </vt:variant>
      <vt:variant>
        <vt:lpwstr>http://www.nevo.co.il/Law_word/law06/tak-7351.pdf</vt:lpwstr>
      </vt:variant>
      <vt:variant>
        <vt:lpwstr/>
      </vt:variant>
      <vt:variant>
        <vt:i4>8060938</vt:i4>
      </vt:variant>
      <vt:variant>
        <vt:i4>7005</vt:i4>
      </vt:variant>
      <vt:variant>
        <vt:i4>0</vt:i4>
      </vt:variant>
      <vt:variant>
        <vt:i4>5</vt:i4>
      </vt:variant>
      <vt:variant>
        <vt:lpwstr>http://www.nevo.co.il/Law_word/law06/tak-7351.pdf</vt:lpwstr>
      </vt:variant>
      <vt:variant>
        <vt:lpwstr/>
      </vt:variant>
      <vt:variant>
        <vt:i4>8060938</vt:i4>
      </vt:variant>
      <vt:variant>
        <vt:i4>7002</vt:i4>
      </vt:variant>
      <vt:variant>
        <vt:i4>0</vt:i4>
      </vt:variant>
      <vt:variant>
        <vt:i4>5</vt:i4>
      </vt:variant>
      <vt:variant>
        <vt:lpwstr>http://www.nevo.co.il/Law_word/law06/tak-7351.pdf</vt:lpwstr>
      </vt:variant>
      <vt:variant>
        <vt:lpwstr/>
      </vt:variant>
      <vt:variant>
        <vt:i4>8323082</vt:i4>
      </vt:variant>
      <vt:variant>
        <vt:i4>6999</vt:i4>
      </vt:variant>
      <vt:variant>
        <vt:i4>0</vt:i4>
      </vt:variant>
      <vt:variant>
        <vt:i4>5</vt:i4>
      </vt:variant>
      <vt:variant>
        <vt:lpwstr>http://www.nevo.co.il/Law_word/law06/TAK-5133.pdf</vt:lpwstr>
      </vt:variant>
      <vt:variant>
        <vt:lpwstr/>
      </vt:variant>
      <vt:variant>
        <vt:i4>8060938</vt:i4>
      </vt:variant>
      <vt:variant>
        <vt:i4>6996</vt:i4>
      </vt:variant>
      <vt:variant>
        <vt:i4>0</vt:i4>
      </vt:variant>
      <vt:variant>
        <vt:i4>5</vt:i4>
      </vt:variant>
      <vt:variant>
        <vt:lpwstr>http://www.nevo.co.il/Law_word/law06/tak-7351.pdf</vt:lpwstr>
      </vt:variant>
      <vt:variant>
        <vt:lpwstr/>
      </vt:variant>
      <vt:variant>
        <vt:i4>8323082</vt:i4>
      </vt:variant>
      <vt:variant>
        <vt:i4>6993</vt:i4>
      </vt:variant>
      <vt:variant>
        <vt:i4>0</vt:i4>
      </vt:variant>
      <vt:variant>
        <vt:i4>5</vt:i4>
      </vt:variant>
      <vt:variant>
        <vt:lpwstr>http://www.nevo.co.il/Law_word/law06/TAK-5133.pdf</vt:lpwstr>
      </vt:variant>
      <vt:variant>
        <vt:lpwstr/>
      </vt:variant>
      <vt:variant>
        <vt:i4>8060938</vt:i4>
      </vt:variant>
      <vt:variant>
        <vt:i4>6990</vt:i4>
      </vt:variant>
      <vt:variant>
        <vt:i4>0</vt:i4>
      </vt:variant>
      <vt:variant>
        <vt:i4>5</vt:i4>
      </vt:variant>
      <vt:variant>
        <vt:lpwstr>http://www.nevo.co.il/Law_word/law06/tak-7351.pdf</vt:lpwstr>
      </vt:variant>
      <vt:variant>
        <vt:lpwstr/>
      </vt:variant>
      <vt:variant>
        <vt:i4>8323082</vt:i4>
      </vt:variant>
      <vt:variant>
        <vt:i4>6987</vt:i4>
      </vt:variant>
      <vt:variant>
        <vt:i4>0</vt:i4>
      </vt:variant>
      <vt:variant>
        <vt:i4>5</vt:i4>
      </vt:variant>
      <vt:variant>
        <vt:lpwstr>http://www.nevo.co.il/Law_word/law06/TAK-5133.pdf</vt:lpwstr>
      </vt:variant>
      <vt:variant>
        <vt:lpwstr/>
      </vt:variant>
      <vt:variant>
        <vt:i4>8060938</vt:i4>
      </vt:variant>
      <vt:variant>
        <vt:i4>6984</vt:i4>
      </vt:variant>
      <vt:variant>
        <vt:i4>0</vt:i4>
      </vt:variant>
      <vt:variant>
        <vt:i4>5</vt:i4>
      </vt:variant>
      <vt:variant>
        <vt:lpwstr>http://www.nevo.co.il/Law_word/law06/tak-7351.pdf</vt:lpwstr>
      </vt:variant>
      <vt:variant>
        <vt:lpwstr/>
      </vt:variant>
      <vt:variant>
        <vt:i4>8323082</vt:i4>
      </vt:variant>
      <vt:variant>
        <vt:i4>6981</vt:i4>
      </vt:variant>
      <vt:variant>
        <vt:i4>0</vt:i4>
      </vt:variant>
      <vt:variant>
        <vt:i4>5</vt:i4>
      </vt:variant>
      <vt:variant>
        <vt:lpwstr>http://www.nevo.co.il/Law_word/law06/TAK-5133.pdf</vt:lpwstr>
      </vt:variant>
      <vt:variant>
        <vt:lpwstr/>
      </vt:variant>
      <vt:variant>
        <vt:i4>8060938</vt:i4>
      </vt:variant>
      <vt:variant>
        <vt:i4>6978</vt:i4>
      </vt:variant>
      <vt:variant>
        <vt:i4>0</vt:i4>
      </vt:variant>
      <vt:variant>
        <vt:i4>5</vt:i4>
      </vt:variant>
      <vt:variant>
        <vt:lpwstr>http://www.nevo.co.il/Law_word/law06/tak-7351.pdf</vt:lpwstr>
      </vt:variant>
      <vt:variant>
        <vt:lpwstr/>
      </vt:variant>
      <vt:variant>
        <vt:i4>8323082</vt:i4>
      </vt:variant>
      <vt:variant>
        <vt:i4>6975</vt:i4>
      </vt:variant>
      <vt:variant>
        <vt:i4>0</vt:i4>
      </vt:variant>
      <vt:variant>
        <vt:i4>5</vt:i4>
      </vt:variant>
      <vt:variant>
        <vt:lpwstr>http://www.nevo.co.il/Law_word/law06/TAK-5133.pdf</vt:lpwstr>
      </vt:variant>
      <vt:variant>
        <vt:lpwstr/>
      </vt:variant>
      <vt:variant>
        <vt:i4>8060938</vt:i4>
      </vt:variant>
      <vt:variant>
        <vt:i4>6972</vt:i4>
      </vt:variant>
      <vt:variant>
        <vt:i4>0</vt:i4>
      </vt:variant>
      <vt:variant>
        <vt:i4>5</vt:i4>
      </vt:variant>
      <vt:variant>
        <vt:lpwstr>http://www.nevo.co.il/Law_word/law06/tak-7351.pdf</vt:lpwstr>
      </vt:variant>
      <vt:variant>
        <vt:lpwstr/>
      </vt:variant>
      <vt:variant>
        <vt:i4>8126475</vt:i4>
      </vt:variant>
      <vt:variant>
        <vt:i4>6969</vt:i4>
      </vt:variant>
      <vt:variant>
        <vt:i4>0</vt:i4>
      </vt:variant>
      <vt:variant>
        <vt:i4>5</vt:i4>
      </vt:variant>
      <vt:variant>
        <vt:lpwstr>http://www.nevo.co.il/Law_word/law06/TAK-5704.pdf</vt:lpwstr>
      </vt:variant>
      <vt:variant>
        <vt:lpwstr/>
      </vt:variant>
      <vt:variant>
        <vt:i4>8323082</vt:i4>
      </vt:variant>
      <vt:variant>
        <vt:i4>6966</vt:i4>
      </vt:variant>
      <vt:variant>
        <vt:i4>0</vt:i4>
      </vt:variant>
      <vt:variant>
        <vt:i4>5</vt:i4>
      </vt:variant>
      <vt:variant>
        <vt:lpwstr>http://www.nevo.co.il/Law_word/law06/TAK-5133.pdf</vt:lpwstr>
      </vt:variant>
      <vt:variant>
        <vt:lpwstr/>
      </vt:variant>
      <vt:variant>
        <vt:i4>8060938</vt:i4>
      </vt:variant>
      <vt:variant>
        <vt:i4>6963</vt:i4>
      </vt:variant>
      <vt:variant>
        <vt:i4>0</vt:i4>
      </vt:variant>
      <vt:variant>
        <vt:i4>5</vt:i4>
      </vt:variant>
      <vt:variant>
        <vt:lpwstr>http://www.nevo.co.il/Law_word/law06/tak-7351.pdf</vt:lpwstr>
      </vt:variant>
      <vt:variant>
        <vt:lpwstr/>
      </vt:variant>
      <vt:variant>
        <vt:i4>8323082</vt:i4>
      </vt:variant>
      <vt:variant>
        <vt:i4>6960</vt:i4>
      </vt:variant>
      <vt:variant>
        <vt:i4>0</vt:i4>
      </vt:variant>
      <vt:variant>
        <vt:i4>5</vt:i4>
      </vt:variant>
      <vt:variant>
        <vt:lpwstr>http://www.nevo.co.il/Law_word/law06/TAK-5133.pdf</vt:lpwstr>
      </vt:variant>
      <vt:variant>
        <vt:lpwstr/>
      </vt:variant>
      <vt:variant>
        <vt:i4>8060938</vt:i4>
      </vt:variant>
      <vt:variant>
        <vt:i4>6957</vt:i4>
      </vt:variant>
      <vt:variant>
        <vt:i4>0</vt:i4>
      </vt:variant>
      <vt:variant>
        <vt:i4>5</vt:i4>
      </vt:variant>
      <vt:variant>
        <vt:lpwstr>http://www.nevo.co.il/Law_word/law06/tak-7351.pdf</vt:lpwstr>
      </vt:variant>
      <vt:variant>
        <vt:lpwstr/>
      </vt:variant>
      <vt:variant>
        <vt:i4>8323082</vt:i4>
      </vt:variant>
      <vt:variant>
        <vt:i4>6954</vt:i4>
      </vt:variant>
      <vt:variant>
        <vt:i4>0</vt:i4>
      </vt:variant>
      <vt:variant>
        <vt:i4>5</vt:i4>
      </vt:variant>
      <vt:variant>
        <vt:lpwstr>http://www.nevo.co.il/Law_word/law06/TAK-5133.pdf</vt:lpwstr>
      </vt:variant>
      <vt:variant>
        <vt:lpwstr/>
      </vt:variant>
      <vt:variant>
        <vt:i4>8060938</vt:i4>
      </vt:variant>
      <vt:variant>
        <vt:i4>6951</vt:i4>
      </vt:variant>
      <vt:variant>
        <vt:i4>0</vt:i4>
      </vt:variant>
      <vt:variant>
        <vt:i4>5</vt:i4>
      </vt:variant>
      <vt:variant>
        <vt:lpwstr>http://www.nevo.co.il/Law_word/law06/tak-7351.pdf</vt:lpwstr>
      </vt:variant>
      <vt:variant>
        <vt:lpwstr/>
      </vt:variant>
      <vt:variant>
        <vt:i4>8323082</vt:i4>
      </vt:variant>
      <vt:variant>
        <vt:i4>6948</vt:i4>
      </vt:variant>
      <vt:variant>
        <vt:i4>0</vt:i4>
      </vt:variant>
      <vt:variant>
        <vt:i4>5</vt:i4>
      </vt:variant>
      <vt:variant>
        <vt:lpwstr>http://www.nevo.co.il/Law_word/law06/TAK-5133.pdf</vt:lpwstr>
      </vt:variant>
      <vt:variant>
        <vt:lpwstr/>
      </vt:variant>
      <vt:variant>
        <vt:i4>8060938</vt:i4>
      </vt:variant>
      <vt:variant>
        <vt:i4>6945</vt:i4>
      </vt:variant>
      <vt:variant>
        <vt:i4>0</vt:i4>
      </vt:variant>
      <vt:variant>
        <vt:i4>5</vt:i4>
      </vt:variant>
      <vt:variant>
        <vt:lpwstr>http://www.nevo.co.il/Law_word/law06/tak-7351.pdf</vt:lpwstr>
      </vt:variant>
      <vt:variant>
        <vt:lpwstr/>
      </vt:variant>
      <vt:variant>
        <vt:i4>8323082</vt:i4>
      </vt:variant>
      <vt:variant>
        <vt:i4>6942</vt:i4>
      </vt:variant>
      <vt:variant>
        <vt:i4>0</vt:i4>
      </vt:variant>
      <vt:variant>
        <vt:i4>5</vt:i4>
      </vt:variant>
      <vt:variant>
        <vt:lpwstr>http://www.nevo.co.il/Law_word/law06/TAK-5133.pdf</vt:lpwstr>
      </vt:variant>
      <vt:variant>
        <vt:lpwstr/>
      </vt:variant>
      <vt:variant>
        <vt:i4>8060938</vt:i4>
      </vt:variant>
      <vt:variant>
        <vt:i4>6939</vt:i4>
      </vt:variant>
      <vt:variant>
        <vt:i4>0</vt:i4>
      </vt:variant>
      <vt:variant>
        <vt:i4>5</vt:i4>
      </vt:variant>
      <vt:variant>
        <vt:lpwstr>http://www.nevo.co.il/Law_word/law06/tak-7351.pdf</vt:lpwstr>
      </vt:variant>
      <vt:variant>
        <vt:lpwstr/>
      </vt:variant>
      <vt:variant>
        <vt:i4>8323082</vt:i4>
      </vt:variant>
      <vt:variant>
        <vt:i4>6936</vt:i4>
      </vt:variant>
      <vt:variant>
        <vt:i4>0</vt:i4>
      </vt:variant>
      <vt:variant>
        <vt:i4>5</vt:i4>
      </vt:variant>
      <vt:variant>
        <vt:lpwstr>http://www.nevo.co.il/Law_word/law06/TAK-5133.pdf</vt:lpwstr>
      </vt:variant>
      <vt:variant>
        <vt:lpwstr/>
      </vt:variant>
      <vt:variant>
        <vt:i4>8060938</vt:i4>
      </vt:variant>
      <vt:variant>
        <vt:i4>6933</vt:i4>
      </vt:variant>
      <vt:variant>
        <vt:i4>0</vt:i4>
      </vt:variant>
      <vt:variant>
        <vt:i4>5</vt:i4>
      </vt:variant>
      <vt:variant>
        <vt:lpwstr>http://www.nevo.co.il/Law_word/law06/tak-7351.pdf</vt:lpwstr>
      </vt:variant>
      <vt:variant>
        <vt:lpwstr/>
      </vt:variant>
      <vt:variant>
        <vt:i4>8323082</vt:i4>
      </vt:variant>
      <vt:variant>
        <vt:i4>6930</vt:i4>
      </vt:variant>
      <vt:variant>
        <vt:i4>0</vt:i4>
      </vt:variant>
      <vt:variant>
        <vt:i4>5</vt:i4>
      </vt:variant>
      <vt:variant>
        <vt:lpwstr>http://www.nevo.co.il/Law_word/law06/TAK-5133.pdf</vt:lpwstr>
      </vt:variant>
      <vt:variant>
        <vt:lpwstr/>
      </vt:variant>
      <vt:variant>
        <vt:i4>8060938</vt:i4>
      </vt:variant>
      <vt:variant>
        <vt:i4>6927</vt:i4>
      </vt:variant>
      <vt:variant>
        <vt:i4>0</vt:i4>
      </vt:variant>
      <vt:variant>
        <vt:i4>5</vt:i4>
      </vt:variant>
      <vt:variant>
        <vt:lpwstr>http://www.nevo.co.il/Law_word/law06/tak-7351.pdf</vt:lpwstr>
      </vt:variant>
      <vt:variant>
        <vt:lpwstr/>
      </vt:variant>
      <vt:variant>
        <vt:i4>8323082</vt:i4>
      </vt:variant>
      <vt:variant>
        <vt:i4>6924</vt:i4>
      </vt:variant>
      <vt:variant>
        <vt:i4>0</vt:i4>
      </vt:variant>
      <vt:variant>
        <vt:i4>5</vt:i4>
      </vt:variant>
      <vt:variant>
        <vt:lpwstr>http://www.nevo.co.il/Law_word/law06/TAK-5133.pdf</vt:lpwstr>
      </vt:variant>
      <vt:variant>
        <vt:lpwstr/>
      </vt:variant>
      <vt:variant>
        <vt:i4>8060938</vt:i4>
      </vt:variant>
      <vt:variant>
        <vt:i4>6921</vt:i4>
      </vt:variant>
      <vt:variant>
        <vt:i4>0</vt:i4>
      </vt:variant>
      <vt:variant>
        <vt:i4>5</vt:i4>
      </vt:variant>
      <vt:variant>
        <vt:lpwstr>http://www.nevo.co.il/Law_word/law06/tak-7351.pdf</vt:lpwstr>
      </vt:variant>
      <vt:variant>
        <vt:lpwstr/>
      </vt:variant>
      <vt:variant>
        <vt:i4>8323082</vt:i4>
      </vt:variant>
      <vt:variant>
        <vt:i4>6918</vt:i4>
      </vt:variant>
      <vt:variant>
        <vt:i4>0</vt:i4>
      </vt:variant>
      <vt:variant>
        <vt:i4>5</vt:i4>
      </vt:variant>
      <vt:variant>
        <vt:lpwstr>http://www.nevo.co.il/Law_word/law06/TAK-5133.pdf</vt:lpwstr>
      </vt:variant>
      <vt:variant>
        <vt:lpwstr/>
      </vt:variant>
      <vt:variant>
        <vt:i4>8060938</vt:i4>
      </vt:variant>
      <vt:variant>
        <vt:i4>6915</vt:i4>
      </vt:variant>
      <vt:variant>
        <vt:i4>0</vt:i4>
      </vt:variant>
      <vt:variant>
        <vt:i4>5</vt:i4>
      </vt:variant>
      <vt:variant>
        <vt:lpwstr>http://www.nevo.co.il/Law_word/law06/tak-7351.pdf</vt:lpwstr>
      </vt:variant>
      <vt:variant>
        <vt:lpwstr/>
      </vt:variant>
      <vt:variant>
        <vt:i4>8323082</vt:i4>
      </vt:variant>
      <vt:variant>
        <vt:i4>6912</vt:i4>
      </vt:variant>
      <vt:variant>
        <vt:i4>0</vt:i4>
      </vt:variant>
      <vt:variant>
        <vt:i4>5</vt:i4>
      </vt:variant>
      <vt:variant>
        <vt:lpwstr>http://www.nevo.co.il/Law_word/law06/TAK-5133.pdf</vt:lpwstr>
      </vt:variant>
      <vt:variant>
        <vt:lpwstr/>
      </vt:variant>
      <vt:variant>
        <vt:i4>8192011</vt:i4>
      </vt:variant>
      <vt:variant>
        <vt:i4>6909</vt:i4>
      </vt:variant>
      <vt:variant>
        <vt:i4>0</vt:i4>
      </vt:variant>
      <vt:variant>
        <vt:i4>5</vt:i4>
      </vt:variant>
      <vt:variant>
        <vt:lpwstr>http://www.nevo.co.il/Law_word/law06/tak-7635.pdf</vt:lpwstr>
      </vt:variant>
      <vt:variant>
        <vt:lpwstr/>
      </vt:variant>
      <vt:variant>
        <vt:i4>8060938</vt:i4>
      </vt:variant>
      <vt:variant>
        <vt:i4>6906</vt:i4>
      </vt:variant>
      <vt:variant>
        <vt:i4>0</vt:i4>
      </vt:variant>
      <vt:variant>
        <vt:i4>5</vt:i4>
      </vt:variant>
      <vt:variant>
        <vt:lpwstr>http://www.nevo.co.il/Law_word/law06/tak-7351.pdf</vt:lpwstr>
      </vt:variant>
      <vt:variant>
        <vt:lpwstr/>
      </vt:variant>
      <vt:variant>
        <vt:i4>8323082</vt:i4>
      </vt:variant>
      <vt:variant>
        <vt:i4>6903</vt:i4>
      </vt:variant>
      <vt:variant>
        <vt:i4>0</vt:i4>
      </vt:variant>
      <vt:variant>
        <vt:i4>5</vt:i4>
      </vt:variant>
      <vt:variant>
        <vt:lpwstr>http://www.nevo.co.il/Law_word/law06/TAK-5133.pdf</vt:lpwstr>
      </vt:variant>
      <vt:variant>
        <vt:lpwstr/>
      </vt:variant>
      <vt:variant>
        <vt:i4>8060938</vt:i4>
      </vt:variant>
      <vt:variant>
        <vt:i4>6900</vt:i4>
      </vt:variant>
      <vt:variant>
        <vt:i4>0</vt:i4>
      </vt:variant>
      <vt:variant>
        <vt:i4>5</vt:i4>
      </vt:variant>
      <vt:variant>
        <vt:lpwstr>http://www.nevo.co.il/Law_word/law06/tak-7351.pdf</vt:lpwstr>
      </vt:variant>
      <vt:variant>
        <vt:lpwstr/>
      </vt:variant>
      <vt:variant>
        <vt:i4>8323082</vt:i4>
      </vt:variant>
      <vt:variant>
        <vt:i4>6897</vt:i4>
      </vt:variant>
      <vt:variant>
        <vt:i4>0</vt:i4>
      </vt:variant>
      <vt:variant>
        <vt:i4>5</vt:i4>
      </vt:variant>
      <vt:variant>
        <vt:lpwstr>http://www.nevo.co.il/Law_word/law06/TAK-5133.pdf</vt:lpwstr>
      </vt:variant>
      <vt:variant>
        <vt:lpwstr/>
      </vt:variant>
      <vt:variant>
        <vt:i4>8192011</vt:i4>
      </vt:variant>
      <vt:variant>
        <vt:i4>6894</vt:i4>
      </vt:variant>
      <vt:variant>
        <vt:i4>0</vt:i4>
      </vt:variant>
      <vt:variant>
        <vt:i4>5</vt:i4>
      </vt:variant>
      <vt:variant>
        <vt:lpwstr>http://www.nevo.co.il/Law_word/law06/tak-7635.pdf</vt:lpwstr>
      </vt:variant>
      <vt:variant>
        <vt:lpwstr/>
      </vt:variant>
      <vt:variant>
        <vt:i4>8060938</vt:i4>
      </vt:variant>
      <vt:variant>
        <vt:i4>6891</vt:i4>
      </vt:variant>
      <vt:variant>
        <vt:i4>0</vt:i4>
      </vt:variant>
      <vt:variant>
        <vt:i4>5</vt:i4>
      </vt:variant>
      <vt:variant>
        <vt:lpwstr>http://www.nevo.co.il/Law_word/law06/tak-7351.pdf</vt:lpwstr>
      </vt:variant>
      <vt:variant>
        <vt:lpwstr/>
      </vt:variant>
      <vt:variant>
        <vt:i4>8323082</vt:i4>
      </vt:variant>
      <vt:variant>
        <vt:i4>6888</vt:i4>
      </vt:variant>
      <vt:variant>
        <vt:i4>0</vt:i4>
      </vt:variant>
      <vt:variant>
        <vt:i4>5</vt:i4>
      </vt:variant>
      <vt:variant>
        <vt:lpwstr>http://www.nevo.co.il/Law_word/law06/TAK-5133.pdf</vt:lpwstr>
      </vt:variant>
      <vt:variant>
        <vt:lpwstr/>
      </vt:variant>
      <vt:variant>
        <vt:i4>8060938</vt:i4>
      </vt:variant>
      <vt:variant>
        <vt:i4>6885</vt:i4>
      </vt:variant>
      <vt:variant>
        <vt:i4>0</vt:i4>
      </vt:variant>
      <vt:variant>
        <vt:i4>5</vt:i4>
      </vt:variant>
      <vt:variant>
        <vt:lpwstr>http://www.nevo.co.il/Law_word/law06/tak-7351.pdf</vt:lpwstr>
      </vt:variant>
      <vt:variant>
        <vt:lpwstr/>
      </vt:variant>
      <vt:variant>
        <vt:i4>8323082</vt:i4>
      </vt:variant>
      <vt:variant>
        <vt:i4>6882</vt:i4>
      </vt:variant>
      <vt:variant>
        <vt:i4>0</vt:i4>
      </vt:variant>
      <vt:variant>
        <vt:i4>5</vt:i4>
      </vt:variant>
      <vt:variant>
        <vt:lpwstr>http://www.nevo.co.il/Law_word/law06/TAK-5133.pdf</vt:lpwstr>
      </vt:variant>
      <vt:variant>
        <vt:lpwstr/>
      </vt:variant>
      <vt:variant>
        <vt:i4>7733251</vt:i4>
      </vt:variant>
      <vt:variant>
        <vt:i4>6879</vt:i4>
      </vt:variant>
      <vt:variant>
        <vt:i4>0</vt:i4>
      </vt:variant>
      <vt:variant>
        <vt:i4>5</vt:i4>
      </vt:variant>
      <vt:variant>
        <vt:lpwstr>http://www.nevo.co.il/Law_word/law06/tak-7388.pdf</vt:lpwstr>
      </vt:variant>
      <vt:variant>
        <vt:lpwstr/>
      </vt:variant>
      <vt:variant>
        <vt:i4>8060938</vt:i4>
      </vt:variant>
      <vt:variant>
        <vt:i4>6876</vt:i4>
      </vt:variant>
      <vt:variant>
        <vt:i4>0</vt:i4>
      </vt:variant>
      <vt:variant>
        <vt:i4>5</vt:i4>
      </vt:variant>
      <vt:variant>
        <vt:lpwstr>http://www.nevo.co.il/Law_word/law06/tak-7351.pdf</vt:lpwstr>
      </vt:variant>
      <vt:variant>
        <vt:lpwstr/>
      </vt:variant>
      <vt:variant>
        <vt:i4>8323082</vt:i4>
      </vt:variant>
      <vt:variant>
        <vt:i4>6873</vt:i4>
      </vt:variant>
      <vt:variant>
        <vt:i4>0</vt:i4>
      </vt:variant>
      <vt:variant>
        <vt:i4>5</vt:i4>
      </vt:variant>
      <vt:variant>
        <vt:lpwstr>http://www.nevo.co.il/Law_word/law06/TAK-5133.pdf</vt:lpwstr>
      </vt:variant>
      <vt:variant>
        <vt:lpwstr/>
      </vt:variant>
      <vt:variant>
        <vt:i4>8060938</vt:i4>
      </vt:variant>
      <vt:variant>
        <vt:i4>6870</vt:i4>
      </vt:variant>
      <vt:variant>
        <vt:i4>0</vt:i4>
      </vt:variant>
      <vt:variant>
        <vt:i4>5</vt:i4>
      </vt:variant>
      <vt:variant>
        <vt:lpwstr>http://www.nevo.co.il/Law_word/law06/tak-7351.pdf</vt:lpwstr>
      </vt:variant>
      <vt:variant>
        <vt:lpwstr/>
      </vt:variant>
      <vt:variant>
        <vt:i4>8323082</vt:i4>
      </vt:variant>
      <vt:variant>
        <vt:i4>6867</vt:i4>
      </vt:variant>
      <vt:variant>
        <vt:i4>0</vt:i4>
      </vt:variant>
      <vt:variant>
        <vt:i4>5</vt:i4>
      </vt:variant>
      <vt:variant>
        <vt:lpwstr>http://www.nevo.co.il/Law_word/law06/TAK-5133.pdf</vt:lpwstr>
      </vt:variant>
      <vt:variant>
        <vt:lpwstr/>
      </vt:variant>
      <vt:variant>
        <vt:i4>8323082</vt:i4>
      </vt:variant>
      <vt:variant>
        <vt:i4>6864</vt:i4>
      </vt:variant>
      <vt:variant>
        <vt:i4>0</vt:i4>
      </vt:variant>
      <vt:variant>
        <vt:i4>5</vt:i4>
      </vt:variant>
      <vt:variant>
        <vt:lpwstr>http://www.nevo.co.il/Law_word/law06/TAK-5133.pdf</vt:lpwstr>
      </vt:variant>
      <vt:variant>
        <vt:lpwstr/>
      </vt:variant>
      <vt:variant>
        <vt:i4>8060938</vt:i4>
      </vt:variant>
      <vt:variant>
        <vt:i4>6861</vt:i4>
      </vt:variant>
      <vt:variant>
        <vt:i4>0</vt:i4>
      </vt:variant>
      <vt:variant>
        <vt:i4>5</vt:i4>
      </vt:variant>
      <vt:variant>
        <vt:lpwstr>http://www.nevo.co.il/Law_word/law06/tak-7351.pdf</vt:lpwstr>
      </vt:variant>
      <vt:variant>
        <vt:lpwstr/>
      </vt:variant>
      <vt:variant>
        <vt:i4>8323082</vt:i4>
      </vt:variant>
      <vt:variant>
        <vt:i4>6858</vt:i4>
      </vt:variant>
      <vt:variant>
        <vt:i4>0</vt:i4>
      </vt:variant>
      <vt:variant>
        <vt:i4>5</vt:i4>
      </vt:variant>
      <vt:variant>
        <vt:lpwstr>http://www.nevo.co.il/Law_word/law06/TAK-5133.pdf</vt:lpwstr>
      </vt:variant>
      <vt:variant>
        <vt:lpwstr/>
      </vt:variant>
      <vt:variant>
        <vt:i4>8323082</vt:i4>
      </vt:variant>
      <vt:variant>
        <vt:i4>6855</vt:i4>
      </vt:variant>
      <vt:variant>
        <vt:i4>0</vt:i4>
      </vt:variant>
      <vt:variant>
        <vt:i4>5</vt:i4>
      </vt:variant>
      <vt:variant>
        <vt:lpwstr>http://www.nevo.co.il/Law_word/law06/TAK-5133.pdf</vt:lpwstr>
      </vt:variant>
      <vt:variant>
        <vt:lpwstr/>
      </vt:variant>
      <vt:variant>
        <vt:i4>8060938</vt:i4>
      </vt:variant>
      <vt:variant>
        <vt:i4>6852</vt:i4>
      </vt:variant>
      <vt:variant>
        <vt:i4>0</vt:i4>
      </vt:variant>
      <vt:variant>
        <vt:i4>5</vt:i4>
      </vt:variant>
      <vt:variant>
        <vt:lpwstr>http://www.nevo.co.il/Law_word/law06/tak-7351.pdf</vt:lpwstr>
      </vt:variant>
      <vt:variant>
        <vt:lpwstr/>
      </vt:variant>
      <vt:variant>
        <vt:i4>8323082</vt:i4>
      </vt:variant>
      <vt:variant>
        <vt:i4>6849</vt:i4>
      </vt:variant>
      <vt:variant>
        <vt:i4>0</vt:i4>
      </vt:variant>
      <vt:variant>
        <vt:i4>5</vt:i4>
      </vt:variant>
      <vt:variant>
        <vt:lpwstr>http://www.nevo.co.il/Law_word/law06/TAK-5133.pdf</vt:lpwstr>
      </vt:variant>
      <vt:variant>
        <vt:lpwstr/>
      </vt:variant>
      <vt:variant>
        <vt:i4>8192011</vt:i4>
      </vt:variant>
      <vt:variant>
        <vt:i4>6846</vt:i4>
      </vt:variant>
      <vt:variant>
        <vt:i4>0</vt:i4>
      </vt:variant>
      <vt:variant>
        <vt:i4>5</vt:i4>
      </vt:variant>
      <vt:variant>
        <vt:lpwstr>http://www.nevo.co.il/Law_word/law06/tak-7635.pdf</vt:lpwstr>
      </vt:variant>
      <vt:variant>
        <vt:lpwstr/>
      </vt:variant>
      <vt:variant>
        <vt:i4>8060938</vt:i4>
      </vt:variant>
      <vt:variant>
        <vt:i4>6843</vt:i4>
      </vt:variant>
      <vt:variant>
        <vt:i4>0</vt:i4>
      </vt:variant>
      <vt:variant>
        <vt:i4>5</vt:i4>
      </vt:variant>
      <vt:variant>
        <vt:lpwstr>http://www.nevo.co.il/Law_word/law06/tak-7351.pdf</vt:lpwstr>
      </vt:variant>
      <vt:variant>
        <vt:lpwstr/>
      </vt:variant>
      <vt:variant>
        <vt:i4>8060938</vt:i4>
      </vt:variant>
      <vt:variant>
        <vt:i4>6840</vt:i4>
      </vt:variant>
      <vt:variant>
        <vt:i4>0</vt:i4>
      </vt:variant>
      <vt:variant>
        <vt:i4>5</vt:i4>
      </vt:variant>
      <vt:variant>
        <vt:lpwstr>http://www.nevo.co.il/Law_word/law06/tak-7351.pdf</vt:lpwstr>
      </vt:variant>
      <vt:variant>
        <vt:lpwstr/>
      </vt:variant>
      <vt:variant>
        <vt:i4>7864322</vt:i4>
      </vt:variant>
      <vt:variant>
        <vt:i4>6837</vt:i4>
      </vt:variant>
      <vt:variant>
        <vt:i4>0</vt:i4>
      </vt:variant>
      <vt:variant>
        <vt:i4>5</vt:i4>
      </vt:variant>
      <vt:variant>
        <vt:lpwstr>http://www.nevo.co.il/Law_word/law06/TAK-5248.pdf</vt:lpwstr>
      </vt:variant>
      <vt:variant>
        <vt:lpwstr/>
      </vt:variant>
      <vt:variant>
        <vt:i4>8323082</vt:i4>
      </vt:variant>
      <vt:variant>
        <vt:i4>6834</vt:i4>
      </vt:variant>
      <vt:variant>
        <vt:i4>0</vt:i4>
      </vt:variant>
      <vt:variant>
        <vt:i4>5</vt:i4>
      </vt:variant>
      <vt:variant>
        <vt:lpwstr>http://www.nevo.co.il/Law_word/law06/TAK-5133.pdf</vt:lpwstr>
      </vt:variant>
      <vt:variant>
        <vt:lpwstr/>
      </vt:variant>
      <vt:variant>
        <vt:i4>8060938</vt:i4>
      </vt:variant>
      <vt:variant>
        <vt:i4>6831</vt:i4>
      </vt:variant>
      <vt:variant>
        <vt:i4>0</vt:i4>
      </vt:variant>
      <vt:variant>
        <vt:i4>5</vt:i4>
      </vt:variant>
      <vt:variant>
        <vt:lpwstr>http://www.nevo.co.il/Law_word/law06/tak-7351.pdf</vt:lpwstr>
      </vt:variant>
      <vt:variant>
        <vt:lpwstr/>
      </vt:variant>
      <vt:variant>
        <vt:i4>8323082</vt:i4>
      </vt:variant>
      <vt:variant>
        <vt:i4>6828</vt:i4>
      </vt:variant>
      <vt:variant>
        <vt:i4>0</vt:i4>
      </vt:variant>
      <vt:variant>
        <vt:i4>5</vt:i4>
      </vt:variant>
      <vt:variant>
        <vt:lpwstr>http://www.nevo.co.il/Law_word/law06/TAK-5133.pdf</vt:lpwstr>
      </vt:variant>
      <vt:variant>
        <vt:lpwstr/>
      </vt:variant>
      <vt:variant>
        <vt:i4>8060938</vt:i4>
      </vt:variant>
      <vt:variant>
        <vt:i4>6825</vt:i4>
      </vt:variant>
      <vt:variant>
        <vt:i4>0</vt:i4>
      </vt:variant>
      <vt:variant>
        <vt:i4>5</vt:i4>
      </vt:variant>
      <vt:variant>
        <vt:lpwstr>http://www.nevo.co.il/Law_word/law06/tak-7351.pdf</vt:lpwstr>
      </vt:variant>
      <vt:variant>
        <vt:lpwstr/>
      </vt:variant>
      <vt:variant>
        <vt:i4>8323082</vt:i4>
      </vt:variant>
      <vt:variant>
        <vt:i4>6822</vt:i4>
      </vt:variant>
      <vt:variant>
        <vt:i4>0</vt:i4>
      </vt:variant>
      <vt:variant>
        <vt:i4>5</vt:i4>
      </vt:variant>
      <vt:variant>
        <vt:lpwstr>http://www.nevo.co.il/Law_word/law06/TAK-5133.pdf</vt:lpwstr>
      </vt:variant>
      <vt:variant>
        <vt:lpwstr/>
      </vt:variant>
      <vt:variant>
        <vt:i4>7864332</vt:i4>
      </vt:variant>
      <vt:variant>
        <vt:i4>6819</vt:i4>
      </vt:variant>
      <vt:variant>
        <vt:i4>0</vt:i4>
      </vt:variant>
      <vt:variant>
        <vt:i4>5</vt:i4>
      </vt:variant>
      <vt:variant>
        <vt:lpwstr>http://www.nevo.co.il/Law_word/law06/tak-7367.pdf</vt:lpwstr>
      </vt:variant>
      <vt:variant>
        <vt:lpwstr/>
      </vt:variant>
      <vt:variant>
        <vt:i4>8060938</vt:i4>
      </vt:variant>
      <vt:variant>
        <vt:i4>6816</vt:i4>
      </vt:variant>
      <vt:variant>
        <vt:i4>0</vt:i4>
      </vt:variant>
      <vt:variant>
        <vt:i4>5</vt:i4>
      </vt:variant>
      <vt:variant>
        <vt:lpwstr>http://www.nevo.co.il/Law_word/law06/tak-7351.pdf</vt:lpwstr>
      </vt:variant>
      <vt:variant>
        <vt:lpwstr/>
      </vt:variant>
      <vt:variant>
        <vt:i4>7733251</vt:i4>
      </vt:variant>
      <vt:variant>
        <vt:i4>6813</vt:i4>
      </vt:variant>
      <vt:variant>
        <vt:i4>0</vt:i4>
      </vt:variant>
      <vt:variant>
        <vt:i4>5</vt:i4>
      </vt:variant>
      <vt:variant>
        <vt:lpwstr>http://www.nevo.co.il/Law_word/law06/tak-7388.pdf</vt:lpwstr>
      </vt:variant>
      <vt:variant>
        <vt:lpwstr/>
      </vt:variant>
      <vt:variant>
        <vt:i4>8060938</vt:i4>
      </vt:variant>
      <vt:variant>
        <vt:i4>6810</vt:i4>
      </vt:variant>
      <vt:variant>
        <vt:i4>0</vt:i4>
      </vt:variant>
      <vt:variant>
        <vt:i4>5</vt:i4>
      </vt:variant>
      <vt:variant>
        <vt:lpwstr>http://www.nevo.co.il/Law_word/law06/tak-7351.pdf</vt:lpwstr>
      </vt:variant>
      <vt:variant>
        <vt:lpwstr/>
      </vt:variant>
      <vt:variant>
        <vt:i4>8323082</vt:i4>
      </vt:variant>
      <vt:variant>
        <vt:i4>6807</vt:i4>
      </vt:variant>
      <vt:variant>
        <vt:i4>0</vt:i4>
      </vt:variant>
      <vt:variant>
        <vt:i4>5</vt:i4>
      </vt:variant>
      <vt:variant>
        <vt:lpwstr>http://www.nevo.co.il/Law_word/law06/TAK-5133.pdf</vt:lpwstr>
      </vt:variant>
      <vt:variant>
        <vt:lpwstr/>
      </vt:variant>
      <vt:variant>
        <vt:i4>7733251</vt:i4>
      </vt:variant>
      <vt:variant>
        <vt:i4>6804</vt:i4>
      </vt:variant>
      <vt:variant>
        <vt:i4>0</vt:i4>
      </vt:variant>
      <vt:variant>
        <vt:i4>5</vt:i4>
      </vt:variant>
      <vt:variant>
        <vt:lpwstr>http://www.nevo.co.il/Law_word/law06/tak-7388.pdf</vt:lpwstr>
      </vt:variant>
      <vt:variant>
        <vt:lpwstr/>
      </vt:variant>
      <vt:variant>
        <vt:i4>8060938</vt:i4>
      </vt:variant>
      <vt:variant>
        <vt:i4>6801</vt:i4>
      </vt:variant>
      <vt:variant>
        <vt:i4>0</vt:i4>
      </vt:variant>
      <vt:variant>
        <vt:i4>5</vt:i4>
      </vt:variant>
      <vt:variant>
        <vt:lpwstr>http://www.nevo.co.il/Law_word/law06/tak-7351.pdf</vt:lpwstr>
      </vt:variant>
      <vt:variant>
        <vt:lpwstr/>
      </vt:variant>
      <vt:variant>
        <vt:i4>8323082</vt:i4>
      </vt:variant>
      <vt:variant>
        <vt:i4>6798</vt:i4>
      </vt:variant>
      <vt:variant>
        <vt:i4>0</vt:i4>
      </vt:variant>
      <vt:variant>
        <vt:i4>5</vt:i4>
      </vt:variant>
      <vt:variant>
        <vt:lpwstr>http://www.nevo.co.il/Law_word/law06/TAK-5133.pdf</vt:lpwstr>
      </vt:variant>
      <vt:variant>
        <vt:lpwstr/>
      </vt:variant>
      <vt:variant>
        <vt:i4>7733251</vt:i4>
      </vt:variant>
      <vt:variant>
        <vt:i4>6795</vt:i4>
      </vt:variant>
      <vt:variant>
        <vt:i4>0</vt:i4>
      </vt:variant>
      <vt:variant>
        <vt:i4>5</vt:i4>
      </vt:variant>
      <vt:variant>
        <vt:lpwstr>http://www.nevo.co.il/Law_word/law06/tak-7388.pdf</vt:lpwstr>
      </vt:variant>
      <vt:variant>
        <vt:lpwstr/>
      </vt:variant>
      <vt:variant>
        <vt:i4>8060938</vt:i4>
      </vt:variant>
      <vt:variant>
        <vt:i4>6792</vt:i4>
      </vt:variant>
      <vt:variant>
        <vt:i4>0</vt:i4>
      </vt:variant>
      <vt:variant>
        <vt:i4>5</vt:i4>
      </vt:variant>
      <vt:variant>
        <vt:lpwstr>http://www.nevo.co.il/Law_word/law06/tak-7351.pdf</vt:lpwstr>
      </vt:variant>
      <vt:variant>
        <vt:lpwstr/>
      </vt:variant>
      <vt:variant>
        <vt:i4>8323082</vt:i4>
      </vt:variant>
      <vt:variant>
        <vt:i4>6789</vt:i4>
      </vt:variant>
      <vt:variant>
        <vt:i4>0</vt:i4>
      </vt:variant>
      <vt:variant>
        <vt:i4>5</vt:i4>
      </vt:variant>
      <vt:variant>
        <vt:lpwstr>http://www.nevo.co.il/Law_word/law06/TAK-5133.pdf</vt:lpwstr>
      </vt:variant>
      <vt:variant>
        <vt:lpwstr/>
      </vt:variant>
      <vt:variant>
        <vt:i4>8060938</vt:i4>
      </vt:variant>
      <vt:variant>
        <vt:i4>6786</vt:i4>
      </vt:variant>
      <vt:variant>
        <vt:i4>0</vt:i4>
      </vt:variant>
      <vt:variant>
        <vt:i4>5</vt:i4>
      </vt:variant>
      <vt:variant>
        <vt:lpwstr>http://www.nevo.co.il/Law_word/law06/tak-7351.pdf</vt:lpwstr>
      </vt:variant>
      <vt:variant>
        <vt:lpwstr/>
      </vt:variant>
      <vt:variant>
        <vt:i4>8323082</vt:i4>
      </vt:variant>
      <vt:variant>
        <vt:i4>6783</vt:i4>
      </vt:variant>
      <vt:variant>
        <vt:i4>0</vt:i4>
      </vt:variant>
      <vt:variant>
        <vt:i4>5</vt:i4>
      </vt:variant>
      <vt:variant>
        <vt:lpwstr>http://www.nevo.co.il/Law_word/law06/TAK-5133.pdf</vt:lpwstr>
      </vt:variant>
      <vt:variant>
        <vt:lpwstr/>
      </vt:variant>
      <vt:variant>
        <vt:i4>7733251</vt:i4>
      </vt:variant>
      <vt:variant>
        <vt:i4>6780</vt:i4>
      </vt:variant>
      <vt:variant>
        <vt:i4>0</vt:i4>
      </vt:variant>
      <vt:variant>
        <vt:i4>5</vt:i4>
      </vt:variant>
      <vt:variant>
        <vt:lpwstr>http://www.nevo.co.il/Law_word/law06/tak-7388.pdf</vt:lpwstr>
      </vt:variant>
      <vt:variant>
        <vt:lpwstr/>
      </vt:variant>
      <vt:variant>
        <vt:i4>8060938</vt:i4>
      </vt:variant>
      <vt:variant>
        <vt:i4>6777</vt:i4>
      </vt:variant>
      <vt:variant>
        <vt:i4>0</vt:i4>
      </vt:variant>
      <vt:variant>
        <vt:i4>5</vt:i4>
      </vt:variant>
      <vt:variant>
        <vt:lpwstr>http://www.nevo.co.il/Law_word/law06/tak-7351.pdf</vt:lpwstr>
      </vt:variant>
      <vt:variant>
        <vt:lpwstr/>
      </vt:variant>
      <vt:variant>
        <vt:i4>8060938</vt:i4>
      </vt:variant>
      <vt:variant>
        <vt:i4>6774</vt:i4>
      </vt:variant>
      <vt:variant>
        <vt:i4>0</vt:i4>
      </vt:variant>
      <vt:variant>
        <vt:i4>5</vt:i4>
      </vt:variant>
      <vt:variant>
        <vt:lpwstr>http://www.nevo.co.il/Law_word/law06/tak-7351.pdf</vt:lpwstr>
      </vt:variant>
      <vt:variant>
        <vt:lpwstr/>
      </vt:variant>
      <vt:variant>
        <vt:i4>8323082</vt:i4>
      </vt:variant>
      <vt:variant>
        <vt:i4>6771</vt:i4>
      </vt:variant>
      <vt:variant>
        <vt:i4>0</vt:i4>
      </vt:variant>
      <vt:variant>
        <vt:i4>5</vt:i4>
      </vt:variant>
      <vt:variant>
        <vt:lpwstr>http://www.nevo.co.il/Law_word/law06/TAK-5133.pdf</vt:lpwstr>
      </vt:variant>
      <vt:variant>
        <vt:lpwstr/>
      </vt:variant>
      <vt:variant>
        <vt:i4>8323082</vt:i4>
      </vt:variant>
      <vt:variant>
        <vt:i4>6768</vt:i4>
      </vt:variant>
      <vt:variant>
        <vt:i4>0</vt:i4>
      </vt:variant>
      <vt:variant>
        <vt:i4>5</vt:i4>
      </vt:variant>
      <vt:variant>
        <vt:lpwstr>http://www.nevo.co.il/Law_word/law06/TAK-5133.pdf</vt:lpwstr>
      </vt:variant>
      <vt:variant>
        <vt:lpwstr/>
      </vt:variant>
      <vt:variant>
        <vt:i4>8060938</vt:i4>
      </vt:variant>
      <vt:variant>
        <vt:i4>6765</vt:i4>
      </vt:variant>
      <vt:variant>
        <vt:i4>0</vt:i4>
      </vt:variant>
      <vt:variant>
        <vt:i4>5</vt:i4>
      </vt:variant>
      <vt:variant>
        <vt:lpwstr>http://www.nevo.co.il/Law_word/law06/tak-7351.pdf</vt:lpwstr>
      </vt:variant>
      <vt:variant>
        <vt:lpwstr/>
      </vt:variant>
      <vt:variant>
        <vt:i4>8323082</vt:i4>
      </vt:variant>
      <vt:variant>
        <vt:i4>6762</vt:i4>
      </vt:variant>
      <vt:variant>
        <vt:i4>0</vt:i4>
      </vt:variant>
      <vt:variant>
        <vt:i4>5</vt:i4>
      </vt:variant>
      <vt:variant>
        <vt:lpwstr>http://www.nevo.co.il/Law_word/law06/TAK-5133.pdf</vt:lpwstr>
      </vt:variant>
      <vt:variant>
        <vt:lpwstr/>
      </vt:variant>
      <vt:variant>
        <vt:i4>8060938</vt:i4>
      </vt:variant>
      <vt:variant>
        <vt:i4>6759</vt:i4>
      </vt:variant>
      <vt:variant>
        <vt:i4>0</vt:i4>
      </vt:variant>
      <vt:variant>
        <vt:i4>5</vt:i4>
      </vt:variant>
      <vt:variant>
        <vt:lpwstr>http://www.nevo.co.il/Law_word/law06/tak-7351.pdf</vt:lpwstr>
      </vt:variant>
      <vt:variant>
        <vt:lpwstr/>
      </vt:variant>
      <vt:variant>
        <vt:i4>8323082</vt:i4>
      </vt:variant>
      <vt:variant>
        <vt:i4>6756</vt:i4>
      </vt:variant>
      <vt:variant>
        <vt:i4>0</vt:i4>
      </vt:variant>
      <vt:variant>
        <vt:i4>5</vt:i4>
      </vt:variant>
      <vt:variant>
        <vt:lpwstr>http://www.nevo.co.il/Law_word/law06/TAK-5133.pdf</vt:lpwstr>
      </vt:variant>
      <vt:variant>
        <vt:lpwstr/>
      </vt:variant>
      <vt:variant>
        <vt:i4>8060938</vt:i4>
      </vt:variant>
      <vt:variant>
        <vt:i4>6753</vt:i4>
      </vt:variant>
      <vt:variant>
        <vt:i4>0</vt:i4>
      </vt:variant>
      <vt:variant>
        <vt:i4>5</vt:i4>
      </vt:variant>
      <vt:variant>
        <vt:lpwstr>http://www.nevo.co.il/Law_word/law06/tak-7351.pdf</vt:lpwstr>
      </vt:variant>
      <vt:variant>
        <vt:lpwstr/>
      </vt:variant>
      <vt:variant>
        <vt:i4>3080200</vt:i4>
      </vt:variant>
      <vt:variant>
        <vt:i4>6750</vt:i4>
      </vt:variant>
      <vt:variant>
        <vt:i4>0</vt:i4>
      </vt:variant>
      <vt:variant>
        <vt:i4>5</vt:i4>
      </vt:variant>
      <vt:variant>
        <vt:lpwstr>http://web1.nevo.co.il/Law_word/law06/TAK-6617.pdf</vt:lpwstr>
      </vt:variant>
      <vt:variant>
        <vt:lpwstr/>
      </vt:variant>
      <vt:variant>
        <vt:i4>8323082</vt:i4>
      </vt:variant>
      <vt:variant>
        <vt:i4>6747</vt:i4>
      </vt:variant>
      <vt:variant>
        <vt:i4>0</vt:i4>
      </vt:variant>
      <vt:variant>
        <vt:i4>5</vt:i4>
      </vt:variant>
      <vt:variant>
        <vt:lpwstr>http://www.nevo.co.il/Law_word/law06/TAK-5133.pdf</vt:lpwstr>
      </vt:variant>
      <vt:variant>
        <vt:lpwstr/>
      </vt:variant>
      <vt:variant>
        <vt:i4>8060938</vt:i4>
      </vt:variant>
      <vt:variant>
        <vt:i4>6744</vt:i4>
      </vt:variant>
      <vt:variant>
        <vt:i4>0</vt:i4>
      </vt:variant>
      <vt:variant>
        <vt:i4>5</vt:i4>
      </vt:variant>
      <vt:variant>
        <vt:lpwstr>http://www.nevo.co.il/Law_word/law06/tak-7351.pdf</vt:lpwstr>
      </vt:variant>
      <vt:variant>
        <vt:lpwstr/>
      </vt:variant>
      <vt:variant>
        <vt:i4>8323082</vt:i4>
      </vt:variant>
      <vt:variant>
        <vt:i4>6741</vt:i4>
      </vt:variant>
      <vt:variant>
        <vt:i4>0</vt:i4>
      </vt:variant>
      <vt:variant>
        <vt:i4>5</vt:i4>
      </vt:variant>
      <vt:variant>
        <vt:lpwstr>http://www.nevo.co.il/Law_word/law06/TAK-5133.pdf</vt:lpwstr>
      </vt:variant>
      <vt:variant>
        <vt:lpwstr/>
      </vt:variant>
      <vt:variant>
        <vt:i4>8060938</vt:i4>
      </vt:variant>
      <vt:variant>
        <vt:i4>6738</vt:i4>
      </vt:variant>
      <vt:variant>
        <vt:i4>0</vt:i4>
      </vt:variant>
      <vt:variant>
        <vt:i4>5</vt:i4>
      </vt:variant>
      <vt:variant>
        <vt:lpwstr>http://www.nevo.co.il/Law_word/law06/tak-7351.pdf</vt:lpwstr>
      </vt:variant>
      <vt:variant>
        <vt:lpwstr/>
      </vt:variant>
      <vt:variant>
        <vt:i4>8126475</vt:i4>
      </vt:variant>
      <vt:variant>
        <vt:i4>6735</vt:i4>
      </vt:variant>
      <vt:variant>
        <vt:i4>0</vt:i4>
      </vt:variant>
      <vt:variant>
        <vt:i4>5</vt:i4>
      </vt:variant>
      <vt:variant>
        <vt:lpwstr>http://www.nevo.co.il/Law_word/law06/TAK-5704.pdf</vt:lpwstr>
      </vt:variant>
      <vt:variant>
        <vt:lpwstr/>
      </vt:variant>
      <vt:variant>
        <vt:i4>8323082</vt:i4>
      </vt:variant>
      <vt:variant>
        <vt:i4>6732</vt:i4>
      </vt:variant>
      <vt:variant>
        <vt:i4>0</vt:i4>
      </vt:variant>
      <vt:variant>
        <vt:i4>5</vt:i4>
      </vt:variant>
      <vt:variant>
        <vt:lpwstr>http://www.nevo.co.il/Law_word/law06/TAK-5133.pdf</vt:lpwstr>
      </vt:variant>
      <vt:variant>
        <vt:lpwstr/>
      </vt:variant>
      <vt:variant>
        <vt:i4>7733251</vt:i4>
      </vt:variant>
      <vt:variant>
        <vt:i4>6729</vt:i4>
      </vt:variant>
      <vt:variant>
        <vt:i4>0</vt:i4>
      </vt:variant>
      <vt:variant>
        <vt:i4>5</vt:i4>
      </vt:variant>
      <vt:variant>
        <vt:lpwstr>http://www.nevo.co.il/Law_word/law06/tak-7388.pdf</vt:lpwstr>
      </vt:variant>
      <vt:variant>
        <vt:lpwstr/>
      </vt:variant>
      <vt:variant>
        <vt:i4>8060938</vt:i4>
      </vt:variant>
      <vt:variant>
        <vt:i4>6726</vt:i4>
      </vt:variant>
      <vt:variant>
        <vt:i4>0</vt:i4>
      </vt:variant>
      <vt:variant>
        <vt:i4>5</vt:i4>
      </vt:variant>
      <vt:variant>
        <vt:lpwstr>http://www.nevo.co.il/Law_word/law06/tak-7351.pdf</vt:lpwstr>
      </vt:variant>
      <vt:variant>
        <vt:lpwstr/>
      </vt:variant>
      <vt:variant>
        <vt:i4>8323082</vt:i4>
      </vt:variant>
      <vt:variant>
        <vt:i4>6723</vt:i4>
      </vt:variant>
      <vt:variant>
        <vt:i4>0</vt:i4>
      </vt:variant>
      <vt:variant>
        <vt:i4>5</vt:i4>
      </vt:variant>
      <vt:variant>
        <vt:lpwstr>http://www.nevo.co.il/Law_word/law06/TAK-5133.pdf</vt:lpwstr>
      </vt:variant>
      <vt:variant>
        <vt:lpwstr/>
      </vt:variant>
      <vt:variant>
        <vt:i4>8060938</vt:i4>
      </vt:variant>
      <vt:variant>
        <vt:i4>6720</vt:i4>
      </vt:variant>
      <vt:variant>
        <vt:i4>0</vt:i4>
      </vt:variant>
      <vt:variant>
        <vt:i4>5</vt:i4>
      </vt:variant>
      <vt:variant>
        <vt:lpwstr>http://www.nevo.co.il/Law_word/law06/tak-7351.pdf</vt:lpwstr>
      </vt:variant>
      <vt:variant>
        <vt:lpwstr/>
      </vt:variant>
      <vt:variant>
        <vt:i4>8323082</vt:i4>
      </vt:variant>
      <vt:variant>
        <vt:i4>6717</vt:i4>
      </vt:variant>
      <vt:variant>
        <vt:i4>0</vt:i4>
      </vt:variant>
      <vt:variant>
        <vt:i4>5</vt:i4>
      </vt:variant>
      <vt:variant>
        <vt:lpwstr>http://www.nevo.co.il/Law_word/law06/TAK-5133.pdf</vt:lpwstr>
      </vt:variant>
      <vt:variant>
        <vt:lpwstr/>
      </vt:variant>
      <vt:variant>
        <vt:i4>7733251</vt:i4>
      </vt:variant>
      <vt:variant>
        <vt:i4>6714</vt:i4>
      </vt:variant>
      <vt:variant>
        <vt:i4>0</vt:i4>
      </vt:variant>
      <vt:variant>
        <vt:i4>5</vt:i4>
      </vt:variant>
      <vt:variant>
        <vt:lpwstr>http://www.nevo.co.il/Law_word/law06/tak-7388.pdf</vt:lpwstr>
      </vt:variant>
      <vt:variant>
        <vt:lpwstr/>
      </vt:variant>
      <vt:variant>
        <vt:i4>8060938</vt:i4>
      </vt:variant>
      <vt:variant>
        <vt:i4>6711</vt:i4>
      </vt:variant>
      <vt:variant>
        <vt:i4>0</vt:i4>
      </vt:variant>
      <vt:variant>
        <vt:i4>5</vt:i4>
      </vt:variant>
      <vt:variant>
        <vt:lpwstr>http://www.nevo.co.il/Law_word/law06/tak-7351.pdf</vt:lpwstr>
      </vt:variant>
      <vt:variant>
        <vt:lpwstr/>
      </vt:variant>
      <vt:variant>
        <vt:i4>8060938</vt:i4>
      </vt:variant>
      <vt:variant>
        <vt:i4>6708</vt:i4>
      </vt:variant>
      <vt:variant>
        <vt:i4>0</vt:i4>
      </vt:variant>
      <vt:variant>
        <vt:i4>5</vt:i4>
      </vt:variant>
      <vt:variant>
        <vt:lpwstr>http://www.nevo.co.il/Law_word/law06/tak-7351.pdf</vt:lpwstr>
      </vt:variant>
      <vt:variant>
        <vt:lpwstr/>
      </vt:variant>
      <vt:variant>
        <vt:i4>8323082</vt:i4>
      </vt:variant>
      <vt:variant>
        <vt:i4>6705</vt:i4>
      </vt:variant>
      <vt:variant>
        <vt:i4>0</vt:i4>
      </vt:variant>
      <vt:variant>
        <vt:i4>5</vt:i4>
      </vt:variant>
      <vt:variant>
        <vt:lpwstr>http://www.nevo.co.il/Law_word/law06/TAK-5133.pdf</vt:lpwstr>
      </vt:variant>
      <vt:variant>
        <vt:lpwstr/>
      </vt:variant>
      <vt:variant>
        <vt:i4>8323082</vt:i4>
      </vt:variant>
      <vt:variant>
        <vt:i4>6702</vt:i4>
      </vt:variant>
      <vt:variant>
        <vt:i4>0</vt:i4>
      </vt:variant>
      <vt:variant>
        <vt:i4>5</vt:i4>
      </vt:variant>
      <vt:variant>
        <vt:lpwstr>http://www.nevo.co.il/Law_word/law06/TAK-5133.pdf</vt:lpwstr>
      </vt:variant>
      <vt:variant>
        <vt:lpwstr/>
      </vt:variant>
      <vt:variant>
        <vt:i4>7733251</vt:i4>
      </vt:variant>
      <vt:variant>
        <vt:i4>6699</vt:i4>
      </vt:variant>
      <vt:variant>
        <vt:i4>0</vt:i4>
      </vt:variant>
      <vt:variant>
        <vt:i4>5</vt:i4>
      </vt:variant>
      <vt:variant>
        <vt:lpwstr>http://www.nevo.co.il/Law_word/law06/tak-8279.pdf</vt:lpwstr>
      </vt:variant>
      <vt:variant>
        <vt:lpwstr/>
      </vt:variant>
      <vt:variant>
        <vt:i4>8060938</vt:i4>
      </vt:variant>
      <vt:variant>
        <vt:i4>6696</vt:i4>
      </vt:variant>
      <vt:variant>
        <vt:i4>0</vt:i4>
      </vt:variant>
      <vt:variant>
        <vt:i4>5</vt:i4>
      </vt:variant>
      <vt:variant>
        <vt:lpwstr>http://www.nevo.co.il/Law_word/law06/tak-7351.pdf</vt:lpwstr>
      </vt:variant>
      <vt:variant>
        <vt:lpwstr/>
      </vt:variant>
      <vt:variant>
        <vt:i4>8323082</vt:i4>
      </vt:variant>
      <vt:variant>
        <vt:i4>6693</vt:i4>
      </vt:variant>
      <vt:variant>
        <vt:i4>0</vt:i4>
      </vt:variant>
      <vt:variant>
        <vt:i4>5</vt:i4>
      </vt:variant>
      <vt:variant>
        <vt:lpwstr>http://www.nevo.co.il/Law_word/law06/TAK-5133.pdf</vt:lpwstr>
      </vt:variant>
      <vt:variant>
        <vt:lpwstr/>
      </vt:variant>
      <vt:variant>
        <vt:i4>8060938</vt:i4>
      </vt:variant>
      <vt:variant>
        <vt:i4>6690</vt:i4>
      </vt:variant>
      <vt:variant>
        <vt:i4>0</vt:i4>
      </vt:variant>
      <vt:variant>
        <vt:i4>5</vt:i4>
      </vt:variant>
      <vt:variant>
        <vt:lpwstr>http://www.nevo.co.il/Law_word/law06/tak-7351.pdf</vt:lpwstr>
      </vt:variant>
      <vt:variant>
        <vt:lpwstr/>
      </vt:variant>
      <vt:variant>
        <vt:i4>8323082</vt:i4>
      </vt:variant>
      <vt:variant>
        <vt:i4>6687</vt:i4>
      </vt:variant>
      <vt:variant>
        <vt:i4>0</vt:i4>
      </vt:variant>
      <vt:variant>
        <vt:i4>5</vt:i4>
      </vt:variant>
      <vt:variant>
        <vt:lpwstr>http://www.nevo.co.il/Law_word/law06/TAK-5133.pdf</vt:lpwstr>
      </vt:variant>
      <vt:variant>
        <vt:lpwstr/>
      </vt:variant>
      <vt:variant>
        <vt:i4>8323082</vt:i4>
      </vt:variant>
      <vt:variant>
        <vt:i4>6684</vt:i4>
      </vt:variant>
      <vt:variant>
        <vt:i4>0</vt:i4>
      </vt:variant>
      <vt:variant>
        <vt:i4>5</vt:i4>
      </vt:variant>
      <vt:variant>
        <vt:lpwstr>http://www.nevo.co.il/Law_word/law06/TAK-5133.pdf</vt:lpwstr>
      </vt:variant>
      <vt:variant>
        <vt:lpwstr/>
      </vt:variant>
      <vt:variant>
        <vt:i4>8060938</vt:i4>
      </vt:variant>
      <vt:variant>
        <vt:i4>6681</vt:i4>
      </vt:variant>
      <vt:variant>
        <vt:i4>0</vt:i4>
      </vt:variant>
      <vt:variant>
        <vt:i4>5</vt:i4>
      </vt:variant>
      <vt:variant>
        <vt:lpwstr>http://www.nevo.co.il/Law_word/law06/tak-7351.pdf</vt:lpwstr>
      </vt:variant>
      <vt:variant>
        <vt:lpwstr/>
      </vt:variant>
      <vt:variant>
        <vt:i4>8323082</vt:i4>
      </vt:variant>
      <vt:variant>
        <vt:i4>6678</vt:i4>
      </vt:variant>
      <vt:variant>
        <vt:i4>0</vt:i4>
      </vt:variant>
      <vt:variant>
        <vt:i4>5</vt:i4>
      </vt:variant>
      <vt:variant>
        <vt:lpwstr>http://www.nevo.co.il/Law_word/law06/TAK-5133.pdf</vt:lpwstr>
      </vt:variant>
      <vt:variant>
        <vt:lpwstr/>
      </vt:variant>
      <vt:variant>
        <vt:i4>8060938</vt:i4>
      </vt:variant>
      <vt:variant>
        <vt:i4>6675</vt:i4>
      </vt:variant>
      <vt:variant>
        <vt:i4>0</vt:i4>
      </vt:variant>
      <vt:variant>
        <vt:i4>5</vt:i4>
      </vt:variant>
      <vt:variant>
        <vt:lpwstr>http://www.nevo.co.il/Law_word/law06/tak-7351.pdf</vt:lpwstr>
      </vt:variant>
      <vt:variant>
        <vt:lpwstr/>
      </vt:variant>
      <vt:variant>
        <vt:i4>8323082</vt:i4>
      </vt:variant>
      <vt:variant>
        <vt:i4>6672</vt:i4>
      </vt:variant>
      <vt:variant>
        <vt:i4>0</vt:i4>
      </vt:variant>
      <vt:variant>
        <vt:i4>5</vt:i4>
      </vt:variant>
      <vt:variant>
        <vt:lpwstr>http://www.nevo.co.il/Law_word/law06/TAK-5133.pdf</vt:lpwstr>
      </vt:variant>
      <vt:variant>
        <vt:lpwstr/>
      </vt:variant>
      <vt:variant>
        <vt:i4>8323082</vt:i4>
      </vt:variant>
      <vt:variant>
        <vt:i4>6669</vt:i4>
      </vt:variant>
      <vt:variant>
        <vt:i4>0</vt:i4>
      </vt:variant>
      <vt:variant>
        <vt:i4>5</vt:i4>
      </vt:variant>
      <vt:variant>
        <vt:lpwstr>http://www.nevo.co.il/Law_word/law06/TAK-5133.pdf</vt:lpwstr>
      </vt:variant>
      <vt:variant>
        <vt:lpwstr/>
      </vt:variant>
      <vt:variant>
        <vt:i4>7798784</vt:i4>
      </vt:variant>
      <vt:variant>
        <vt:i4>6666</vt:i4>
      </vt:variant>
      <vt:variant>
        <vt:i4>0</vt:i4>
      </vt:variant>
      <vt:variant>
        <vt:i4>5</vt:i4>
      </vt:variant>
      <vt:variant>
        <vt:lpwstr>http://www.nevo.co.il/Law_word/law06/tak-7991.pdf</vt:lpwstr>
      </vt:variant>
      <vt:variant>
        <vt:lpwstr/>
      </vt:variant>
      <vt:variant>
        <vt:i4>8060936</vt:i4>
      </vt:variant>
      <vt:variant>
        <vt:i4>6663</vt:i4>
      </vt:variant>
      <vt:variant>
        <vt:i4>0</vt:i4>
      </vt:variant>
      <vt:variant>
        <vt:i4>5</vt:i4>
      </vt:variant>
      <vt:variant>
        <vt:lpwstr>http://www.nevo.co.il/Law_word/law06/tak-7656.pdf</vt:lpwstr>
      </vt:variant>
      <vt:variant>
        <vt:lpwstr/>
      </vt:variant>
      <vt:variant>
        <vt:i4>7798784</vt:i4>
      </vt:variant>
      <vt:variant>
        <vt:i4>6660</vt:i4>
      </vt:variant>
      <vt:variant>
        <vt:i4>0</vt:i4>
      </vt:variant>
      <vt:variant>
        <vt:i4>5</vt:i4>
      </vt:variant>
      <vt:variant>
        <vt:lpwstr>http://www.nevo.co.il/Law_word/law06/tak-7991.pdf</vt:lpwstr>
      </vt:variant>
      <vt:variant>
        <vt:lpwstr/>
      </vt:variant>
      <vt:variant>
        <vt:i4>8060936</vt:i4>
      </vt:variant>
      <vt:variant>
        <vt:i4>6657</vt:i4>
      </vt:variant>
      <vt:variant>
        <vt:i4>0</vt:i4>
      </vt:variant>
      <vt:variant>
        <vt:i4>5</vt:i4>
      </vt:variant>
      <vt:variant>
        <vt:lpwstr>http://www.nevo.co.il/Law_word/law06/tak-7656.pdf</vt:lpwstr>
      </vt:variant>
      <vt:variant>
        <vt:lpwstr/>
      </vt:variant>
      <vt:variant>
        <vt:i4>7798784</vt:i4>
      </vt:variant>
      <vt:variant>
        <vt:i4>6654</vt:i4>
      </vt:variant>
      <vt:variant>
        <vt:i4>0</vt:i4>
      </vt:variant>
      <vt:variant>
        <vt:i4>5</vt:i4>
      </vt:variant>
      <vt:variant>
        <vt:lpwstr>http://www.nevo.co.il/Law_word/law06/tak-7991.pdf</vt:lpwstr>
      </vt:variant>
      <vt:variant>
        <vt:lpwstr/>
      </vt:variant>
      <vt:variant>
        <vt:i4>8060936</vt:i4>
      </vt:variant>
      <vt:variant>
        <vt:i4>6651</vt:i4>
      </vt:variant>
      <vt:variant>
        <vt:i4>0</vt:i4>
      </vt:variant>
      <vt:variant>
        <vt:i4>5</vt:i4>
      </vt:variant>
      <vt:variant>
        <vt:lpwstr>http://www.nevo.co.il/Law_word/law06/tak-7656.pdf</vt:lpwstr>
      </vt:variant>
      <vt:variant>
        <vt:lpwstr/>
      </vt:variant>
      <vt:variant>
        <vt:i4>8060938</vt:i4>
      </vt:variant>
      <vt:variant>
        <vt:i4>6648</vt:i4>
      </vt:variant>
      <vt:variant>
        <vt:i4>0</vt:i4>
      </vt:variant>
      <vt:variant>
        <vt:i4>5</vt:i4>
      </vt:variant>
      <vt:variant>
        <vt:lpwstr>http://www.nevo.co.il/Law_word/law06/tak-7351.pdf</vt:lpwstr>
      </vt:variant>
      <vt:variant>
        <vt:lpwstr/>
      </vt:variant>
      <vt:variant>
        <vt:i4>8323082</vt:i4>
      </vt:variant>
      <vt:variant>
        <vt:i4>6645</vt:i4>
      </vt:variant>
      <vt:variant>
        <vt:i4>0</vt:i4>
      </vt:variant>
      <vt:variant>
        <vt:i4>5</vt:i4>
      </vt:variant>
      <vt:variant>
        <vt:lpwstr>http://www.nevo.co.il/Law_word/law06/TAK-5133.pdf</vt:lpwstr>
      </vt:variant>
      <vt:variant>
        <vt:lpwstr/>
      </vt:variant>
      <vt:variant>
        <vt:i4>8060938</vt:i4>
      </vt:variant>
      <vt:variant>
        <vt:i4>6642</vt:i4>
      </vt:variant>
      <vt:variant>
        <vt:i4>0</vt:i4>
      </vt:variant>
      <vt:variant>
        <vt:i4>5</vt:i4>
      </vt:variant>
      <vt:variant>
        <vt:lpwstr>http://www.nevo.co.il/Law_word/law06/tak-7351.pdf</vt:lpwstr>
      </vt:variant>
      <vt:variant>
        <vt:lpwstr/>
      </vt:variant>
      <vt:variant>
        <vt:i4>8323082</vt:i4>
      </vt:variant>
      <vt:variant>
        <vt:i4>6639</vt:i4>
      </vt:variant>
      <vt:variant>
        <vt:i4>0</vt:i4>
      </vt:variant>
      <vt:variant>
        <vt:i4>5</vt:i4>
      </vt:variant>
      <vt:variant>
        <vt:lpwstr>http://www.nevo.co.il/Law_word/law06/TAK-5133.pdf</vt:lpwstr>
      </vt:variant>
      <vt:variant>
        <vt:lpwstr/>
      </vt:variant>
      <vt:variant>
        <vt:i4>8060938</vt:i4>
      </vt:variant>
      <vt:variant>
        <vt:i4>6636</vt:i4>
      </vt:variant>
      <vt:variant>
        <vt:i4>0</vt:i4>
      </vt:variant>
      <vt:variant>
        <vt:i4>5</vt:i4>
      </vt:variant>
      <vt:variant>
        <vt:lpwstr>http://www.nevo.co.il/Law_word/law06/tak-7351.pdf</vt:lpwstr>
      </vt:variant>
      <vt:variant>
        <vt:lpwstr/>
      </vt:variant>
      <vt:variant>
        <vt:i4>8323082</vt:i4>
      </vt:variant>
      <vt:variant>
        <vt:i4>6633</vt:i4>
      </vt:variant>
      <vt:variant>
        <vt:i4>0</vt:i4>
      </vt:variant>
      <vt:variant>
        <vt:i4>5</vt:i4>
      </vt:variant>
      <vt:variant>
        <vt:lpwstr>http://www.nevo.co.il/Law_word/law06/TAK-5133.pdf</vt:lpwstr>
      </vt:variant>
      <vt:variant>
        <vt:lpwstr/>
      </vt:variant>
      <vt:variant>
        <vt:i4>8060938</vt:i4>
      </vt:variant>
      <vt:variant>
        <vt:i4>6630</vt:i4>
      </vt:variant>
      <vt:variant>
        <vt:i4>0</vt:i4>
      </vt:variant>
      <vt:variant>
        <vt:i4>5</vt:i4>
      </vt:variant>
      <vt:variant>
        <vt:lpwstr>http://www.nevo.co.il/Law_word/law06/tak-7351.pdf</vt:lpwstr>
      </vt:variant>
      <vt:variant>
        <vt:lpwstr/>
      </vt:variant>
      <vt:variant>
        <vt:i4>8323082</vt:i4>
      </vt:variant>
      <vt:variant>
        <vt:i4>6627</vt:i4>
      </vt:variant>
      <vt:variant>
        <vt:i4>0</vt:i4>
      </vt:variant>
      <vt:variant>
        <vt:i4>5</vt:i4>
      </vt:variant>
      <vt:variant>
        <vt:lpwstr>http://www.nevo.co.il/Law_word/law06/TAK-5133.pdf</vt:lpwstr>
      </vt:variant>
      <vt:variant>
        <vt:lpwstr/>
      </vt:variant>
      <vt:variant>
        <vt:i4>8060938</vt:i4>
      </vt:variant>
      <vt:variant>
        <vt:i4>6624</vt:i4>
      </vt:variant>
      <vt:variant>
        <vt:i4>0</vt:i4>
      </vt:variant>
      <vt:variant>
        <vt:i4>5</vt:i4>
      </vt:variant>
      <vt:variant>
        <vt:lpwstr>http://www.nevo.co.il/Law_word/law06/tak-7351.pdf</vt:lpwstr>
      </vt:variant>
      <vt:variant>
        <vt:lpwstr/>
      </vt:variant>
      <vt:variant>
        <vt:i4>3080200</vt:i4>
      </vt:variant>
      <vt:variant>
        <vt:i4>6621</vt:i4>
      </vt:variant>
      <vt:variant>
        <vt:i4>0</vt:i4>
      </vt:variant>
      <vt:variant>
        <vt:i4>5</vt:i4>
      </vt:variant>
      <vt:variant>
        <vt:lpwstr>http://web1.nevo.co.il/Law_word/law06/TAK-6617.pdf</vt:lpwstr>
      </vt:variant>
      <vt:variant>
        <vt:lpwstr/>
      </vt:variant>
      <vt:variant>
        <vt:i4>8060929</vt:i4>
      </vt:variant>
      <vt:variant>
        <vt:i4>6618</vt:i4>
      </vt:variant>
      <vt:variant>
        <vt:i4>0</vt:i4>
      </vt:variant>
      <vt:variant>
        <vt:i4>5</vt:i4>
      </vt:variant>
      <vt:variant>
        <vt:lpwstr>http://www.nevo.co.il/Law_word/law06/TAK-5970.pdf</vt:lpwstr>
      </vt:variant>
      <vt:variant>
        <vt:lpwstr/>
      </vt:variant>
      <vt:variant>
        <vt:i4>7864334</vt:i4>
      </vt:variant>
      <vt:variant>
        <vt:i4>6615</vt:i4>
      </vt:variant>
      <vt:variant>
        <vt:i4>0</vt:i4>
      </vt:variant>
      <vt:variant>
        <vt:i4>5</vt:i4>
      </vt:variant>
      <vt:variant>
        <vt:lpwstr>http://www.nevo.co.il/Law_word/law06/TAK-5640.pdf</vt:lpwstr>
      </vt:variant>
      <vt:variant>
        <vt:lpwstr/>
      </vt:variant>
      <vt:variant>
        <vt:i4>8323082</vt:i4>
      </vt:variant>
      <vt:variant>
        <vt:i4>6612</vt:i4>
      </vt:variant>
      <vt:variant>
        <vt:i4>0</vt:i4>
      </vt:variant>
      <vt:variant>
        <vt:i4>5</vt:i4>
      </vt:variant>
      <vt:variant>
        <vt:lpwstr>http://www.nevo.co.il/Law_word/law06/TAK-5133.pdf</vt:lpwstr>
      </vt:variant>
      <vt:variant>
        <vt:lpwstr/>
      </vt:variant>
      <vt:variant>
        <vt:i4>8060938</vt:i4>
      </vt:variant>
      <vt:variant>
        <vt:i4>6609</vt:i4>
      </vt:variant>
      <vt:variant>
        <vt:i4>0</vt:i4>
      </vt:variant>
      <vt:variant>
        <vt:i4>5</vt:i4>
      </vt:variant>
      <vt:variant>
        <vt:lpwstr>http://www.nevo.co.il/Law_word/law06/tak-7351.pdf</vt:lpwstr>
      </vt:variant>
      <vt:variant>
        <vt:lpwstr/>
      </vt:variant>
      <vt:variant>
        <vt:i4>8323082</vt:i4>
      </vt:variant>
      <vt:variant>
        <vt:i4>6606</vt:i4>
      </vt:variant>
      <vt:variant>
        <vt:i4>0</vt:i4>
      </vt:variant>
      <vt:variant>
        <vt:i4>5</vt:i4>
      </vt:variant>
      <vt:variant>
        <vt:lpwstr>http://www.nevo.co.il/Law_word/law06/TAK-5133.pdf</vt:lpwstr>
      </vt:variant>
      <vt:variant>
        <vt:lpwstr/>
      </vt:variant>
      <vt:variant>
        <vt:i4>8060938</vt:i4>
      </vt:variant>
      <vt:variant>
        <vt:i4>6603</vt:i4>
      </vt:variant>
      <vt:variant>
        <vt:i4>0</vt:i4>
      </vt:variant>
      <vt:variant>
        <vt:i4>5</vt:i4>
      </vt:variant>
      <vt:variant>
        <vt:lpwstr>http://www.nevo.co.il/Law_word/law06/tak-7351.pdf</vt:lpwstr>
      </vt:variant>
      <vt:variant>
        <vt:lpwstr/>
      </vt:variant>
      <vt:variant>
        <vt:i4>8323082</vt:i4>
      </vt:variant>
      <vt:variant>
        <vt:i4>6600</vt:i4>
      </vt:variant>
      <vt:variant>
        <vt:i4>0</vt:i4>
      </vt:variant>
      <vt:variant>
        <vt:i4>5</vt:i4>
      </vt:variant>
      <vt:variant>
        <vt:lpwstr>http://www.nevo.co.il/Law_word/law06/TAK-5133.pdf</vt:lpwstr>
      </vt:variant>
      <vt:variant>
        <vt:lpwstr/>
      </vt:variant>
      <vt:variant>
        <vt:i4>8060938</vt:i4>
      </vt:variant>
      <vt:variant>
        <vt:i4>6597</vt:i4>
      </vt:variant>
      <vt:variant>
        <vt:i4>0</vt:i4>
      </vt:variant>
      <vt:variant>
        <vt:i4>5</vt:i4>
      </vt:variant>
      <vt:variant>
        <vt:lpwstr>http://www.nevo.co.il/Law_word/law06/tak-7351.pdf</vt:lpwstr>
      </vt:variant>
      <vt:variant>
        <vt:lpwstr/>
      </vt:variant>
      <vt:variant>
        <vt:i4>8323082</vt:i4>
      </vt:variant>
      <vt:variant>
        <vt:i4>6594</vt:i4>
      </vt:variant>
      <vt:variant>
        <vt:i4>0</vt:i4>
      </vt:variant>
      <vt:variant>
        <vt:i4>5</vt:i4>
      </vt:variant>
      <vt:variant>
        <vt:lpwstr>http://www.nevo.co.il/Law_word/law06/TAK-5133.pdf</vt:lpwstr>
      </vt:variant>
      <vt:variant>
        <vt:lpwstr/>
      </vt:variant>
      <vt:variant>
        <vt:i4>8060938</vt:i4>
      </vt:variant>
      <vt:variant>
        <vt:i4>6591</vt:i4>
      </vt:variant>
      <vt:variant>
        <vt:i4>0</vt:i4>
      </vt:variant>
      <vt:variant>
        <vt:i4>5</vt:i4>
      </vt:variant>
      <vt:variant>
        <vt:lpwstr>http://www.nevo.co.il/Law_word/law06/tak-7351.pdf</vt:lpwstr>
      </vt:variant>
      <vt:variant>
        <vt:lpwstr/>
      </vt:variant>
      <vt:variant>
        <vt:i4>8323082</vt:i4>
      </vt:variant>
      <vt:variant>
        <vt:i4>6588</vt:i4>
      </vt:variant>
      <vt:variant>
        <vt:i4>0</vt:i4>
      </vt:variant>
      <vt:variant>
        <vt:i4>5</vt:i4>
      </vt:variant>
      <vt:variant>
        <vt:lpwstr>http://www.nevo.co.il/Law_word/law06/TAK-5133.pdf</vt:lpwstr>
      </vt:variant>
      <vt:variant>
        <vt:lpwstr/>
      </vt:variant>
      <vt:variant>
        <vt:i4>8060938</vt:i4>
      </vt:variant>
      <vt:variant>
        <vt:i4>6585</vt:i4>
      </vt:variant>
      <vt:variant>
        <vt:i4>0</vt:i4>
      </vt:variant>
      <vt:variant>
        <vt:i4>5</vt:i4>
      </vt:variant>
      <vt:variant>
        <vt:lpwstr>http://www.nevo.co.il/Law_word/law06/tak-7351.pdf</vt:lpwstr>
      </vt:variant>
      <vt:variant>
        <vt:lpwstr/>
      </vt:variant>
      <vt:variant>
        <vt:i4>8323082</vt:i4>
      </vt:variant>
      <vt:variant>
        <vt:i4>6582</vt:i4>
      </vt:variant>
      <vt:variant>
        <vt:i4>0</vt:i4>
      </vt:variant>
      <vt:variant>
        <vt:i4>5</vt:i4>
      </vt:variant>
      <vt:variant>
        <vt:lpwstr>http://www.nevo.co.il/Law_word/law06/TAK-5133.pdf</vt:lpwstr>
      </vt:variant>
      <vt:variant>
        <vt:lpwstr/>
      </vt:variant>
      <vt:variant>
        <vt:i4>8060938</vt:i4>
      </vt:variant>
      <vt:variant>
        <vt:i4>6579</vt:i4>
      </vt:variant>
      <vt:variant>
        <vt:i4>0</vt:i4>
      </vt:variant>
      <vt:variant>
        <vt:i4>5</vt:i4>
      </vt:variant>
      <vt:variant>
        <vt:lpwstr>http://www.nevo.co.il/Law_word/law06/tak-7351.pdf</vt:lpwstr>
      </vt:variant>
      <vt:variant>
        <vt:lpwstr/>
      </vt:variant>
      <vt:variant>
        <vt:i4>8323082</vt:i4>
      </vt:variant>
      <vt:variant>
        <vt:i4>6576</vt:i4>
      </vt:variant>
      <vt:variant>
        <vt:i4>0</vt:i4>
      </vt:variant>
      <vt:variant>
        <vt:i4>5</vt:i4>
      </vt:variant>
      <vt:variant>
        <vt:lpwstr>http://www.nevo.co.il/Law_word/law06/TAK-5133.pdf</vt:lpwstr>
      </vt:variant>
      <vt:variant>
        <vt:lpwstr/>
      </vt:variant>
      <vt:variant>
        <vt:i4>8060938</vt:i4>
      </vt:variant>
      <vt:variant>
        <vt:i4>6573</vt:i4>
      </vt:variant>
      <vt:variant>
        <vt:i4>0</vt:i4>
      </vt:variant>
      <vt:variant>
        <vt:i4>5</vt:i4>
      </vt:variant>
      <vt:variant>
        <vt:lpwstr>http://www.nevo.co.il/Law_word/law06/tak-7351.pdf</vt:lpwstr>
      </vt:variant>
      <vt:variant>
        <vt:lpwstr/>
      </vt:variant>
      <vt:variant>
        <vt:i4>8323082</vt:i4>
      </vt:variant>
      <vt:variant>
        <vt:i4>6570</vt:i4>
      </vt:variant>
      <vt:variant>
        <vt:i4>0</vt:i4>
      </vt:variant>
      <vt:variant>
        <vt:i4>5</vt:i4>
      </vt:variant>
      <vt:variant>
        <vt:lpwstr>http://www.nevo.co.il/Law_word/law06/TAK-5133.pdf</vt:lpwstr>
      </vt:variant>
      <vt:variant>
        <vt:lpwstr/>
      </vt:variant>
      <vt:variant>
        <vt:i4>8060938</vt:i4>
      </vt:variant>
      <vt:variant>
        <vt:i4>6567</vt:i4>
      </vt:variant>
      <vt:variant>
        <vt:i4>0</vt:i4>
      </vt:variant>
      <vt:variant>
        <vt:i4>5</vt:i4>
      </vt:variant>
      <vt:variant>
        <vt:lpwstr>http://www.nevo.co.il/Law_word/law06/tak-7351.pdf</vt:lpwstr>
      </vt:variant>
      <vt:variant>
        <vt:lpwstr/>
      </vt:variant>
      <vt:variant>
        <vt:i4>8323082</vt:i4>
      </vt:variant>
      <vt:variant>
        <vt:i4>6564</vt:i4>
      </vt:variant>
      <vt:variant>
        <vt:i4>0</vt:i4>
      </vt:variant>
      <vt:variant>
        <vt:i4>5</vt:i4>
      </vt:variant>
      <vt:variant>
        <vt:lpwstr>http://www.nevo.co.il/Law_word/law06/TAK-5133.pdf</vt:lpwstr>
      </vt:variant>
      <vt:variant>
        <vt:lpwstr/>
      </vt:variant>
      <vt:variant>
        <vt:i4>8060938</vt:i4>
      </vt:variant>
      <vt:variant>
        <vt:i4>6561</vt:i4>
      </vt:variant>
      <vt:variant>
        <vt:i4>0</vt:i4>
      </vt:variant>
      <vt:variant>
        <vt:i4>5</vt:i4>
      </vt:variant>
      <vt:variant>
        <vt:lpwstr>http://www.nevo.co.il/Law_word/law06/tak-7351.pdf</vt:lpwstr>
      </vt:variant>
      <vt:variant>
        <vt:lpwstr/>
      </vt:variant>
      <vt:variant>
        <vt:i4>8323082</vt:i4>
      </vt:variant>
      <vt:variant>
        <vt:i4>6558</vt:i4>
      </vt:variant>
      <vt:variant>
        <vt:i4>0</vt:i4>
      </vt:variant>
      <vt:variant>
        <vt:i4>5</vt:i4>
      </vt:variant>
      <vt:variant>
        <vt:lpwstr>http://www.nevo.co.il/Law_word/law06/TAK-5133.pdf</vt:lpwstr>
      </vt:variant>
      <vt:variant>
        <vt:lpwstr/>
      </vt:variant>
      <vt:variant>
        <vt:i4>8323082</vt:i4>
      </vt:variant>
      <vt:variant>
        <vt:i4>6555</vt:i4>
      </vt:variant>
      <vt:variant>
        <vt:i4>0</vt:i4>
      </vt:variant>
      <vt:variant>
        <vt:i4>5</vt:i4>
      </vt:variant>
      <vt:variant>
        <vt:lpwstr>http://www.nevo.co.il/Law_word/law06/TAK-5133.pdf</vt:lpwstr>
      </vt:variant>
      <vt:variant>
        <vt:lpwstr/>
      </vt:variant>
      <vt:variant>
        <vt:i4>8060938</vt:i4>
      </vt:variant>
      <vt:variant>
        <vt:i4>6552</vt:i4>
      </vt:variant>
      <vt:variant>
        <vt:i4>0</vt:i4>
      </vt:variant>
      <vt:variant>
        <vt:i4>5</vt:i4>
      </vt:variant>
      <vt:variant>
        <vt:lpwstr>http://www.nevo.co.il/Law_word/law06/tak-7351.pdf</vt:lpwstr>
      </vt:variant>
      <vt:variant>
        <vt:lpwstr/>
      </vt:variant>
      <vt:variant>
        <vt:i4>8323082</vt:i4>
      </vt:variant>
      <vt:variant>
        <vt:i4>6549</vt:i4>
      </vt:variant>
      <vt:variant>
        <vt:i4>0</vt:i4>
      </vt:variant>
      <vt:variant>
        <vt:i4>5</vt:i4>
      </vt:variant>
      <vt:variant>
        <vt:lpwstr>http://www.nevo.co.il/Law_word/law06/TAK-5133.pdf</vt:lpwstr>
      </vt:variant>
      <vt:variant>
        <vt:lpwstr/>
      </vt:variant>
      <vt:variant>
        <vt:i4>7864327</vt:i4>
      </vt:variant>
      <vt:variant>
        <vt:i4>6546</vt:i4>
      </vt:variant>
      <vt:variant>
        <vt:i4>0</vt:i4>
      </vt:variant>
      <vt:variant>
        <vt:i4>5</vt:i4>
      </vt:variant>
      <vt:variant>
        <vt:lpwstr>http://www.nevo.co.il/Law_word/law06/tak-7966.pdf</vt:lpwstr>
      </vt:variant>
      <vt:variant>
        <vt:lpwstr/>
      </vt:variant>
      <vt:variant>
        <vt:i4>7864327</vt:i4>
      </vt:variant>
      <vt:variant>
        <vt:i4>6543</vt:i4>
      </vt:variant>
      <vt:variant>
        <vt:i4>0</vt:i4>
      </vt:variant>
      <vt:variant>
        <vt:i4>5</vt:i4>
      </vt:variant>
      <vt:variant>
        <vt:lpwstr>http://www.nevo.co.il/Law_word/law06/tak-7966.pdf</vt:lpwstr>
      </vt:variant>
      <vt:variant>
        <vt:lpwstr/>
      </vt:variant>
      <vt:variant>
        <vt:i4>8060938</vt:i4>
      </vt:variant>
      <vt:variant>
        <vt:i4>6540</vt:i4>
      </vt:variant>
      <vt:variant>
        <vt:i4>0</vt:i4>
      </vt:variant>
      <vt:variant>
        <vt:i4>5</vt:i4>
      </vt:variant>
      <vt:variant>
        <vt:lpwstr>http://www.nevo.co.il/Law_word/law06/tak-7351.pdf</vt:lpwstr>
      </vt:variant>
      <vt:variant>
        <vt:lpwstr/>
      </vt:variant>
      <vt:variant>
        <vt:i4>8323082</vt:i4>
      </vt:variant>
      <vt:variant>
        <vt:i4>6537</vt:i4>
      </vt:variant>
      <vt:variant>
        <vt:i4>0</vt:i4>
      </vt:variant>
      <vt:variant>
        <vt:i4>5</vt:i4>
      </vt:variant>
      <vt:variant>
        <vt:lpwstr>http://www.nevo.co.il/Law_word/law06/TAK-5133.pdf</vt:lpwstr>
      </vt:variant>
      <vt:variant>
        <vt:lpwstr/>
      </vt:variant>
      <vt:variant>
        <vt:i4>8323082</vt:i4>
      </vt:variant>
      <vt:variant>
        <vt:i4>6534</vt:i4>
      </vt:variant>
      <vt:variant>
        <vt:i4>0</vt:i4>
      </vt:variant>
      <vt:variant>
        <vt:i4>5</vt:i4>
      </vt:variant>
      <vt:variant>
        <vt:lpwstr>http://www.nevo.co.il/Law_word/law06/TAK-5133.pdf</vt:lpwstr>
      </vt:variant>
      <vt:variant>
        <vt:lpwstr/>
      </vt:variant>
      <vt:variant>
        <vt:i4>8060938</vt:i4>
      </vt:variant>
      <vt:variant>
        <vt:i4>6531</vt:i4>
      </vt:variant>
      <vt:variant>
        <vt:i4>0</vt:i4>
      </vt:variant>
      <vt:variant>
        <vt:i4>5</vt:i4>
      </vt:variant>
      <vt:variant>
        <vt:lpwstr>http://www.nevo.co.il/Law_word/law06/tak-7351.pdf</vt:lpwstr>
      </vt:variant>
      <vt:variant>
        <vt:lpwstr/>
      </vt:variant>
      <vt:variant>
        <vt:i4>8323082</vt:i4>
      </vt:variant>
      <vt:variant>
        <vt:i4>6528</vt:i4>
      </vt:variant>
      <vt:variant>
        <vt:i4>0</vt:i4>
      </vt:variant>
      <vt:variant>
        <vt:i4>5</vt:i4>
      </vt:variant>
      <vt:variant>
        <vt:lpwstr>http://www.nevo.co.il/Law_word/law06/TAK-5133.pdf</vt:lpwstr>
      </vt:variant>
      <vt:variant>
        <vt:lpwstr/>
      </vt:variant>
      <vt:variant>
        <vt:i4>7864327</vt:i4>
      </vt:variant>
      <vt:variant>
        <vt:i4>6525</vt:i4>
      </vt:variant>
      <vt:variant>
        <vt:i4>0</vt:i4>
      </vt:variant>
      <vt:variant>
        <vt:i4>5</vt:i4>
      </vt:variant>
      <vt:variant>
        <vt:lpwstr>http://www.nevo.co.il/Law_word/law06/tak-7966.pdf</vt:lpwstr>
      </vt:variant>
      <vt:variant>
        <vt:lpwstr/>
      </vt:variant>
      <vt:variant>
        <vt:i4>8060938</vt:i4>
      </vt:variant>
      <vt:variant>
        <vt:i4>6522</vt:i4>
      </vt:variant>
      <vt:variant>
        <vt:i4>0</vt:i4>
      </vt:variant>
      <vt:variant>
        <vt:i4>5</vt:i4>
      </vt:variant>
      <vt:variant>
        <vt:lpwstr>http://www.nevo.co.il/Law_word/law06/tak-7351.pdf</vt:lpwstr>
      </vt:variant>
      <vt:variant>
        <vt:lpwstr/>
      </vt:variant>
      <vt:variant>
        <vt:i4>8323082</vt:i4>
      </vt:variant>
      <vt:variant>
        <vt:i4>6519</vt:i4>
      </vt:variant>
      <vt:variant>
        <vt:i4>0</vt:i4>
      </vt:variant>
      <vt:variant>
        <vt:i4>5</vt:i4>
      </vt:variant>
      <vt:variant>
        <vt:lpwstr>http://www.nevo.co.il/Law_word/law06/TAK-5133.pdf</vt:lpwstr>
      </vt:variant>
      <vt:variant>
        <vt:lpwstr/>
      </vt:variant>
      <vt:variant>
        <vt:i4>8060938</vt:i4>
      </vt:variant>
      <vt:variant>
        <vt:i4>6516</vt:i4>
      </vt:variant>
      <vt:variant>
        <vt:i4>0</vt:i4>
      </vt:variant>
      <vt:variant>
        <vt:i4>5</vt:i4>
      </vt:variant>
      <vt:variant>
        <vt:lpwstr>http://www.nevo.co.il/Law_word/law06/tak-7351.pdf</vt:lpwstr>
      </vt:variant>
      <vt:variant>
        <vt:lpwstr/>
      </vt:variant>
      <vt:variant>
        <vt:i4>8323082</vt:i4>
      </vt:variant>
      <vt:variant>
        <vt:i4>6513</vt:i4>
      </vt:variant>
      <vt:variant>
        <vt:i4>0</vt:i4>
      </vt:variant>
      <vt:variant>
        <vt:i4>5</vt:i4>
      </vt:variant>
      <vt:variant>
        <vt:lpwstr>http://www.nevo.co.il/Law_word/law06/TAK-5133.pdf</vt:lpwstr>
      </vt:variant>
      <vt:variant>
        <vt:lpwstr/>
      </vt:variant>
      <vt:variant>
        <vt:i4>8060938</vt:i4>
      </vt:variant>
      <vt:variant>
        <vt:i4>6510</vt:i4>
      </vt:variant>
      <vt:variant>
        <vt:i4>0</vt:i4>
      </vt:variant>
      <vt:variant>
        <vt:i4>5</vt:i4>
      </vt:variant>
      <vt:variant>
        <vt:lpwstr>http://www.nevo.co.il/Law_word/law06/tak-7351.pdf</vt:lpwstr>
      </vt:variant>
      <vt:variant>
        <vt:lpwstr/>
      </vt:variant>
      <vt:variant>
        <vt:i4>8323082</vt:i4>
      </vt:variant>
      <vt:variant>
        <vt:i4>6507</vt:i4>
      </vt:variant>
      <vt:variant>
        <vt:i4>0</vt:i4>
      </vt:variant>
      <vt:variant>
        <vt:i4>5</vt:i4>
      </vt:variant>
      <vt:variant>
        <vt:lpwstr>http://www.nevo.co.il/Law_word/law06/TAK-5133.pdf</vt:lpwstr>
      </vt:variant>
      <vt:variant>
        <vt:lpwstr/>
      </vt:variant>
      <vt:variant>
        <vt:i4>8060938</vt:i4>
      </vt:variant>
      <vt:variant>
        <vt:i4>6504</vt:i4>
      </vt:variant>
      <vt:variant>
        <vt:i4>0</vt:i4>
      </vt:variant>
      <vt:variant>
        <vt:i4>5</vt:i4>
      </vt:variant>
      <vt:variant>
        <vt:lpwstr>http://www.nevo.co.il/Law_word/law06/tak-7351.pdf</vt:lpwstr>
      </vt:variant>
      <vt:variant>
        <vt:lpwstr/>
      </vt:variant>
      <vt:variant>
        <vt:i4>8323082</vt:i4>
      </vt:variant>
      <vt:variant>
        <vt:i4>6501</vt:i4>
      </vt:variant>
      <vt:variant>
        <vt:i4>0</vt:i4>
      </vt:variant>
      <vt:variant>
        <vt:i4>5</vt:i4>
      </vt:variant>
      <vt:variant>
        <vt:lpwstr>http://www.nevo.co.il/Law_word/law06/TAK-5133.pdf</vt:lpwstr>
      </vt:variant>
      <vt:variant>
        <vt:lpwstr/>
      </vt:variant>
      <vt:variant>
        <vt:i4>7864327</vt:i4>
      </vt:variant>
      <vt:variant>
        <vt:i4>6498</vt:i4>
      </vt:variant>
      <vt:variant>
        <vt:i4>0</vt:i4>
      </vt:variant>
      <vt:variant>
        <vt:i4>5</vt:i4>
      </vt:variant>
      <vt:variant>
        <vt:lpwstr>http://www.nevo.co.il/Law_word/law06/tak-7966.pdf</vt:lpwstr>
      </vt:variant>
      <vt:variant>
        <vt:lpwstr/>
      </vt:variant>
      <vt:variant>
        <vt:i4>8060938</vt:i4>
      </vt:variant>
      <vt:variant>
        <vt:i4>6495</vt:i4>
      </vt:variant>
      <vt:variant>
        <vt:i4>0</vt:i4>
      </vt:variant>
      <vt:variant>
        <vt:i4>5</vt:i4>
      </vt:variant>
      <vt:variant>
        <vt:lpwstr>http://www.nevo.co.il/Law_word/law06/tak-7351.pdf</vt:lpwstr>
      </vt:variant>
      <vt:variant>
        <vt:lpwstr/>
      </vt:variant>
      <vt:variant>
        <vt:i4>8323082</vt:i4>
      </vt:variant>
      <vt:variant>
        <vt:i4>6492</vt:i4>
      </vt:variant>
      <vt:variant>
        <vt:i4>0</vt:i4>
      </vt:variant>
      <vt:variant>
        <vt:i4>5</vt:i4>
      </vt:variant>
      <vt:variant>
        <vt:lpwstr>http://www.nevo.co.il/Law_word/law06/TAK-5133.pdf</vt:lpwstr>
      </vt:variant>
      <vt:variant>
        <vt:lpwstr/>
      </vt:variant>
      <vt:variant>
        <vt:i4>8060938</vt:i4>
      </vt:variant>
      <vt:variant>
        <vt:i4>6489</vt:i4>
      </vt:variant>
      <vt:variant>
        <vt:i4>0</vt:i4>
      </vt:variant>
      <vt:variant>
        <vt:i4>5</vt:i4>
      </vt:variant>
      <vt:variant>
        <vt:lpwstr>http://www.nevo.co.il/Law_word/law06/tak-7351.pdf</vt:lpwstr>
      </vt:variant>
      <vt:variant>
        <vt:lpwstr/>
      </vt:variant>
      <vt:variant>
        <vt:i4>8323082</vt:i4>
      </vt:variant>
      <vt:variant>
        <vt:i4>6486</vt:i4>
      </vt:variant>
      <vt:variant>
        <vt:i4>0</vt:i4>
      </vt:variant>
      <vt:variant>
        <vt:i4>5</vt:i4>
      </vt:variant>
      <vt:variant>
        <vt:lpwstr>http://www.nevo.co.il/Law_word/law06/TAK-5133.pdf</vt:lpwstr>
      </vt:variant>
      <vt:variant>
        <vt:lpwstr/>
      </vt:variant>
      <vt:variant>
        <vt:i4>8060938</vt:i4>
      </vt:variant>
      <vt:variant>
        <vt:i4>6483</vt:i4>
      </vt:variant>
      <vt:variant>
        <vt:i4>0</vt:i4>
      </vt:variant>
      <vt:variant>
        <vt:i4>5</vt:i4>
      </vt:variant>
      <vt:variant>
        <vt:lpwstr>http://www.nevo.co.il/Law_word/law06/tak-7351.pdf</vt:lpwstr>
      </vt:variant>
      <vt:variant>
        <vt:lpwstr/>
      </vt:variant>
      <vt:variant>
        <vt:i4>3080200</vt:i4>
      </vt:variant>
      <vt:variant>
        <vt:i4>6480</vt:i4>
      </vt:variant>
      <vt:variant>
        <vt:i4>0</vt:i4>
      </vt:variant>
      <vt:variant>
        <vt:i4>5</vt:i4>
      </vt:variant>
      <vt:variant>
        <vt:lpwstr>http://web1.nevo.co.il/Law_word/law06/TAK-6617.pdf</vt:lpwstr>
      </vt:variant>
      <vt:variant>
        <vt:lpwstr/>
      </vt:variant>
      <vt:variant>
        <vt:i4>8323082</vt:i4>
      </vt:variant>
      <vt:variant>
        <vt:i4>6477</vt:i4>
      </vt:variant>
      <vt:variant>
        <vt:i4>0</vt:i4>
      </vt:variant>
      <vt:variant>
        <vt:i4>5</vt:i4>
      </vt:variant>
      <vt:variant>
        <vt:lpwstr>http://www.nevo.co.il/Law_word/law06/TAK-5133.pdf</vt:lpwstr>
      </vt:variant>
      <vt:variant>
        <vt:lpwstr/>
      </vt:variant>
      <vt:variant>
        <vt:i4>8060938</vt:i4>
      </vt:variant>
      <vt:variant>
        <vt:i4>6474</vt:i4>
      </vt:variant>
      <vt:variant>
        <vt:i4>0</vt:i4>
      </vt:variant>
      <vt:variant>
        <vt:i4>5</vt:i4>
      </vt:variant>
      <vt:variant>
        <vt:lpwstr>http://www.nevo.co.il/Law_word/law06/tak-7351.pdf</vt:lpwstr>
      </vt:variant>
      <vt:variant>
        <vt:lpwstr/>
      </vt:variant>
      <vt:variant>
        <vt:i4>8323082</vt:i4>
      </vt:variant>
      <vt:variant>
        <vt:i4>6471</vt:i4>
      </vt:variant>
      <vt:variant>
        <vt:i4>0</vt:i4>
      </vt:variant>
      <vt:variant>
        <vt:i4>5</vt:i4>
      </vt:variant>
      <vt:variant>
        <vt:lpwstr>http://www.nevo.co.il/Law_word/law06/TAK-5133.pdf</vt:lpwstr>
      </vt:variant>
      <vt:variant>
        <vt:lpwstr/>
      </vt:variant>
      <vt:variant>
        <vt:i4>8060938</vt:i4>
      </vt:variant>
      <vt:variant>
        <vt:i4>6468</vt:i4>
      </vt:variant>
      <vt:variant>
        <vt:i4>0</vt:i4>
      </vt:variant>
      <vt:variant>
        <vt:i4>5</vt:i4>
      </vt:variant>
      <vt:variant>
        <vt:lpwstr>http://www.nevo.co.il/Law_word/law06/tak-7351.pdf</vt:lpwstr>
      </vt:variant>
      <vt:variant>
        <vt:lpwstr/>
      </vt:variant>
      <vt:variant>
        <vt:i4>8323082</vt:i4>
      </vt:variant>
      <vt:variant>
        <vt:i4>6465</vt:i4>
      </vt:variant>
      <vt:variant>
        <vt:i4>0</vt:i4>
      </vt:variant>
      <vt:variant>
        <vt:i4>5</vt:i4>
      </vt:variant>
      <vt:variant>
        <vt:lpwstr>http://www.nevo.co.il/Law_word/law06/TAK-5133.pdf</vt:lpwstr>
      </vt:variant>
      <vt:variant>
        <vt:lpwstr/>
      </vt:variant>
      <vt:variant>
        <vt:i4>8060938</vt:i4>
      </vt:variant>
      <vt:variant>
        <vt:i4>6462</vt:i4>
      </vt:variant>
      <vt:variant>
        <vt:i4>0</vt:i4>
      </vt:variant>
      <vt:variant>
        <vt:i4>5</vt:i4>
      </vt:variant>
      <vt:variant>
        <vt:lpwstr>http://www.nevo.co.il/Law_word/law06/tak-7351.pdf</vt:lpwstr>
      </vt:variant>
      <vt:variant>
        <vt:lpwstr/>
      </vt:variant>
      <vt:variant>
        <vt:i4>8323082</vt:i4>
      </vt:variant>
      <vt:variant>
        <vt:i4>6459</vt:i4>
      </vt:variant>
      <vt:variant>
        <vt:i4>0</vt:i4>
      </vt:variant>
      <vt:variant>
        <vt:i4>5</vt:i4>
      </vt:variant>
      <vt:variant>
        <vt:lpwstr>http://www.nevo.co.il/Law_word/law06/TAK-5133.pdf</vt:lpwstr>
      </vt:variant>
      <vt:variant>
        <vt:lpwstr/>
      </vt:variant>
      <vt:variant>
        <vt:i4>8060938</vt:i4>
      </vt:variant>
      <vt:variant>
        <vt:i4>6456</vt:i4>
      </vt:variant>
      <vt:variant>
        <vt:i4>0</vt:i4>
      </vt:variant>
      <vt:variant>
        <vt:i4>5</vt:i4>
      </vt:variant>
      <vt:variant>
        <vt:lpwstr>http://www.nevo.co.il/Law_word/law06/tak-7351.pdf</vt:lpwstr>
      </vt:variant>
      <vt:variant>
        <vt:lpwstr/>
      </vt:variant>
      <vt:variant>
        <vt:i4>8323082</vt:i4>
      </vt:variant>
      <vt:variant>
        <vt:i4>6453</vt:i4>
      </vt:variant>
      <vt:variant>
        <vt:i4>0</vt:i4>
      </vt:variant>
      <vt:variant>
        <vt:i4>5</vt:i4>
      </vt:variant>
      <vt:variant>
        <vt:lpwstr>http://www.nevo.co.il/Law_word/law06/TAK-5133.pdf</vt:lpwstr>
      </vt:variant>
      <vt:variant>
        <vt:lpwstr/>
      </vt:variant>
      <vt:variant>
        <vt:i4>8060938</vt:i4>
      </vt:variant>
      <vt:variant>
        <vt:i4>6450</vt:i4>
      </vt:variant>
      <vt:variant>
        <vt:i4>0</vt:i4>
      </vt:variant>
      <vt:variant>
        <vt:i4>5</vt:i4>
      </vt:variant>
      <vt:variant>
        <vt:lpwstr>http://www.nevo.co.il/Law_word/law06/tak-7351.pdf</vt:lpwstr>
      </vt:variant>
      <vt:variant>
        <vt:lpwstr/>
      </vt:variant>
      <vt:variant>
        <vt:i4>8323082</vt:i4>
      </vt:variant>
      <vt:variant>
        <vt:i4>6447</vt:i4>
      </vt:variant>
      <vt:variant>
        <vt:i4>0</vt:i4>
      </vt:variant>
      <vt:variant>
        <vt:i4>5</vt:i4>
      </vt:variant>
      <vt:variant>
        <vt:lpwstr>http://www.nevo.co.il/Law_word/law06/TAK-5133.pdf</vt:lpwstr>
      </vt:variant>
      <vt:variant>
        <vt:lpwstr/>
      </vt:variant>
      <vt:variant>
        <vt:i4>8323082</vt:i4>
      </vt:variant>
      <vt:variant>
        <vt:i4>6444</vt:i4>
      </vt:variant>
      <vt:variant>
        <vt:i4>0</vt:i4>
      </vt:variant>
      <vt:variant>
        <vt:i4>5</vt:i4>
      </vt:variant>
      <vt:variant>
        <vt:lpwstr>http://www.nevo.co.il/Law_word/law06/TAK-5133.pdf</vt:lpwstr>
      </vt:variant>
      <vt:variant>
        <vt:lpwstr/>
      </vt:variant>
      <vt:variant>
        <vt:i4>8060938</vt:i4>
      </vt:variant>
      <vt:variant>
        <vt:i4>6441</vt:i4>
      </vt:variant>
      <vt:variant>
        <vt:i4>0</vt:i4>
      </vt:variant>
      <vt:variant>
        <vt:i4>5</vt:i4>
      </vt:variant>
      <vt:variant>
        <vt:lpwstr>http://www.nevo.co.il/Law_word/law06/tak-7351.pdf</vt:lpwstr>
      </vt:variant>
      <vt:variant>
        <vt:lpwstr/>
      </vt:variant>
      <vt:variant>
        <vt:i4>8323082</vt:i4>
      </vt:variant>
      <vt:variant>
        <vt:i4>6438</vt:i4>
      </vt:variant>
      <vt:variant>
        <vt:i4>0</vt:i4>
      </vt:variant>
      <vt:variant>
        <vt:i4>5</vt:i4>
      </vt:variant>
      <vt:variant>
        <vt:lpwstr>http://www.nevo.co.il/Law_word/law06/TAK-5133.pdf</vt:lpwstr>
      </vt:variant>
      <vt:variant>
        <vt:lpwstr/>
      </vt:variant>
      <vt:variant>
        <vt:i4>8257549</vt:i4>
      </vt:variant>
      <vt:variant>
        <vt:i4>6435</vt:i4>
      </vt:variant>
      <vt:variant>
        <vt:i4>0</vt:i4>
      </vt:variant>
      <vt:variant>
        <vt:i4>5</vt:i4>
      </vt:variant>
      <vt:variant>
        <vt:lpwstr>http://www.nevo.co.il/Law_word/law06/tak-7500.pdf</vt:lpwstr>
      </vt:variant>
      <vt:variant>
        <vt:lpwstr/>
      </vt:variant>
      <vt:variant>
        <vt:i4>7864332</vt:i4>
      </vt:variant>
      <vt:variant>
        <vt:i4>6432</vt:i4>
      </vt:variant>
      <vt:variant>
        <vt:i4>0</vt:i4>
      </vt:variant>
      <vt:variant>
        <vt:i4>5</vt:i4>
      </vt:variant>
      <vt:variant>
        <vt:lpwstr>http://www.nevo.co.il/Law_word/law06/tak-7367.pdf</vt:lpwstr>
      </vt:variant>
      <vt:variant>
        <vt:lpwstr/>
      </vt:variant>
      <vt:variant>
        <vt:i4>8060938</vt:i4>
      </vt:variant>
      <vt:variant>
        <vt:i4>6429</vt:i4>
      </vt:variant>
      <vt:variant>
        <vt:i4>0</vt:i4>
      </vt:variant>
      <vt:variant>
        <vt:i4>5</vt:i4>
      </vt:variant>
      <vt:variant>
        <vt:lpwstr>http://www.nevo.co.il/Law_word/law06/tak-7351.pdf</vt:lpwstr>
      </vt:variant>
      <vt:variant>
        <vt:lpwstr/>
      </vt:variant>
      <vt:variant>
        <vt:i4>8323082</vt:i4>
      </vt:variant>
      <vt:variant>
        <vt:i4>6426</vt:i4>
      </vt:variant>
      <vt:variant>
        <vt:i4>0</vt:i4>
      </vt:variant>
      <vt:variant>
        <vt:i4>5</vt:i4>
      </vt:variant>
      <vt:variant>
        <vt:lpwstr>http://www.nevo.co.il/Law_word/law06/TAK-5133.pdf</vt:lpwstr>
      </vt:variant>
      <vt:variant>
        <vt:lpwstr/>
      </vt:variant>
      <vt:variant>
        <vt:i4>8060938</vt:i4>
      </vt:variant>
      <vt:variant>
        <vt:i4>6423</vt:i4>
      </vt:variant>
      <vt:variant>
        <vt:i4>0</vt:i4>
      </vt:variant>
      <vt:variant>
        <vt:i4>5</vt:i4>
      </vt:variant>
      <vt:variant>
        <vt:lpwstr>http://www.nevo.co.il/Law_word/law06/tak-7351.pdf</vt:lpwstr>
      </vt:variant>
      <vt:variant>
        <vt:lpwstr/>
      </vt:variant>
      <vt:variant>
        <vt:i4>8323082</vt:i4>
      </vt:variant>
      <vt:variant>
        <vt:i4>6420</vt:i4>
      </vt:variant>
      <vt:variant>
        <vt:i4>0</vt:i4>
      </vt:variant>
      <vt:variant>
        <vt:i4>5</vt:i4>
      </vt:variant>
      <vt:variant>
        <vt:lpwstr>http://www.nevo.co.il/Law_word/law06/TAK-5133.pdf</vt:lpwstr>
      </vt:variant>
      <vt:variant>
        <vt:lpwstr/>
      </vt:variant>
      <vt:variant>
        <vt:i4>8323082</vt:i4>
      </vt:variant>
      <vt:variant>
        <vt:i4>6417</vt:i4>
      </vt:variant>
      <vt:variant>
        <vt:i4>0</vt:i4>
      </vt:variant>
      <vt:variant>
        <vt:i4>5</vt:i4>
      </vt:variant>
      <vt:variant>
        <vt:lpwstr>http://www.nevo.co.il/Law_word/law06/TAK-5133.pdf</vt:lpwstr>
      </vt:variant>
      <vt:variant>
        <vt:lpwstr/>
      </vt:variant>
      <vt:variant>
        <vt:i4>8060938</vt:i4>
      </vt:variant>
      <vt:variant>
        <vt:i4>6414</vt:i4>
      </vt:variant>
      <vt:variant>
        <vt:i4>0</vt:i4>
      </vt:variant>
      <vt:variant>
        <vt:i4>5</vt:i4>
      </vt:variant>
      <vt:variant>
        <vt:lpwstr>http://www.nevo.co.il/Law_word/law06/tak-7351.pdf</vt:lpwstr>
      </vt:variant>
      <vt:variant>
        <vt:lpwstr/>
      </vt:variant>
      <vt:variant>
        <vt:i4>8323082</vt:i4>
      </vt:variant>
      <vt:variant>
        <vt:i4>6411</vt:i4>
      </vt:variant>
      <vt:variant>
        <vt:i4>0</vt:i4>
      </vt:variant>
      <vt:variant>
        <vt:i4>5</vt:i4>
      </vt:variant>
      <vt:variant>
        <vt:lpwstr>http://www.nevo.co.il/Law_word/law06/TAK-5133.pdf</vt:lpwstr>
      </vt:variant>
      <vt:variant>
        <vt:lpwstr/>
      </vt:variant>
      <vt:variant>
        <vt:i4>8323082</vt:i4>
      </vt:variant>
      <vt:variant>
        <vt:i4>6408</vt:i4>
      </vt:variant>
      <vt:variant>
        <vt:i4>0</vt:i4>
      </vt:variant>
      <vt:variant>
        <vt:i4>5</vt:i4>
      </vt:variant>
      <vt:variant>
        <vt:lpwstr>http://www.nevo.co.il/Law_word/law06/TAK-5133.pdf</vt:lpwstr>
      </vt:variant>
      <vt:variant>
        <vt:lpwstr/>
      </vt:variant>
      <vt:variant>
        <vt:i4>7864327</vt:i4>
      </vt:variant>
      <vt:variant>
        <vt:i4>6405</vt:i4>
      </vt:variant>
      <vt:variant>
        <vt:i4>0</vt:i4>
      </vt:variant>
      <vt:variant>
        <vt:i4>5</vt:i4>
      </vt:variant>
      <vt:variant>
        <vt:lpwstr>http://www.nevo.co.il/Law_word/law06/tak-7966.pdf</vt:lpwstr>
      </vt:variant>
      <vt:variant>
        <vt:lpwstr/>
      </vt:variant>
      <vt:variant>
        <vt:i4>8060938</vt:i4>
      </vt:variant>
      <vt:variant>
        <vt:i4>6402</vt:i4>
      </vt:variant>
      <vt:variant>
        <vt:i4>0</vt:i4>
      </vt:variant>
      <vt:variant>
        <vt:i4>5</vt:i4>
      </vt:variant>
      <vt:variant>
        <vt:lpwstr>http://www.nevo.co.il/Law_word/law06/tak-7351.pdf</vt:lpwstr>
      </vt:variant>
      <vt:variant>
        <vt:lpwstr/>
      </vt:variant>
      <vt:variant>
        <vt:i4>8323082</vt:i4>
      </vt:variant>
      <vt:variant>
        <vt:i4>6399</vt:i4>
      </vt:variant>
      <vt:variant>
        <vt:i4>0</vt:i4>
      </vt:variant>
      <vt:variant>
        <vt:i4>5</vt:i4>
      </vt:variant>
      <vt:variant>
        <vt:lpwstr>http://www.nevo.co.il/Law_word/law06/TAK-5133.pdf</vt:lpwstr>
      </vt:variant>
      <vt:variant>
        <vt:lpwstr/>
      </vt:variant>
      <vt:variant>
        <vt:i4>8060938</vt:i4>
      </vt:variant>
      <vt:variant>
        <vt:i4>6396</vt:i4>
      </vt:variant>
      <vt:variant>
        <vt:i4>0</vt:i4>
      </vt:variant>
      <vt:variant>
        <vt:i4>5</vt:i4>
      </vt:variant>
      <vt:variant>
        <vt:lpwstr>http://www.nevo.co.il/Law_word/law06/tak-7351.pdf</vt:lpwstr>
      </vt:variant>
      <vt:variant>
        <vt:lpwstr/>
      </vt:variant>
      <vt:variant>
        <vt:i4>8323082</vt:i4>
      </vt:variant>
      <vt:variant>
        <vt:i4>6393</vt:i4>
      </vt:variant>
      <vt:variant>
        <vt:i4>0</vt:i4>
      </vt:variant>
      <vt:variant>
        <vt:i4>5</vt:i4>
      </vt:variant>
      <vt:variant>
        <vt:lpwstr>http://www.nevo.co.il/Law_word/law06/TAK-5133.pdf</vt:lpwstr>
      </vt:variant>
      <vt:variant>
        <vt:lpwstr/>
      </vt:variant>
      <vt:variant>
        <vt:i4>8060938</vt:i4>
      </vt:variant>
      <vt:variant>
        <vt:i4>6390</vt:i4>
      </vt:variant>
      <vt:variant>
        <vt:i4>0</vt:i4>
      </vt:variant>
      <vt:variant>
        <vt:i4>5</vt:i4>
      </vt:variant>
      <vt:variant>
        <vt:lpwstr>http://www.nevo.co.il/Law_word/law06/tak-7351.pdf</vt:lpwstr>
      </vt:variant>
      <vt:variant>
        <vt:lpwstr/>
      </vt:variant>
      <vt:variant>
        <vt:i4>8323082</vt:i4>
      </vt:variant>
      <vt:variant>
        <vt:i4>6387</vt:i4>
      </vt:variant>
      <vt:variant>
        <vt:i4>0</vt:i4>
      </vt:variant>
      <vt:variant>
        <vt:i4>5</vt:i4>
      </vt:variant>
      <vt:variant>
        <vt:lpwstr>http://www.nevo.co.il/Law_word/law06/TAK-5133.pdf</vt:lpwstr>
      </vt:variant>
      <vt:variant>
        <vt:lpwstr/>
      </vt:variant>
      <vt:variant>
        <vt:i4>8060938</vt:i4>
      </vt:variant>
      <vt:variant>
        <vt:i4>6384</vt:i4>
      </vt:variant>
      <vt:variant>
        <vt:i4>0</vt:i4>
      </vt:variant>
      <vt:variant>
        <vt:i4>5</vt:i4>
      </vt:variant>
      <vt:variant>
        <vt:lpwstr>http://www.nevo.co.il/Law_word/law06/tak-7351.pdf</vt:lpwstr>
      </vt:variant>
      <vt:variant>
        <vt:lpwstr/>
      </vt:variant>
      <vt:variant>
        <vt:i4>8323082</vt:i4>
      </vt:variant>
      <vt:variant>
        <vt:i4>6381</vt:i4>
      </vt:variant>
      <vt:variant>
        <vt:i4>0</vt:i4>
      </vt:variant>
      <vt:variant>
        <vt:i4>5</vt:i4>
      </vt:variant>
      <vt:variant>
        <vt:lpwstr>http://www.nevo.co.il/Law_word/law06/TAK-5133.pdf</vt:lpwstr>
      </vt:variant>
      <vt:variant>
        <vt:lpwstr/>
      </vt:variant>
      <vt:variant>
        <vt:i4>8323082</vt:i4>
      </vt:variant>
      <vt:variant>
        <vt:i4>6378</vt:i4>
      </vt:variant>
      <vt:variant>
        <vt:i4>0</vt:i4>
      </vt:variant>
      <vt:variant>
        <vt:i4>5</vt:i4>
      </vt:variant>
      <vt:variant>
        <vt:lpwstr>http://www.nevo.co.il/Law_word/law06/TAK-5133.pdf</vt:lpwstr>
      </vt:variant>
      <vt:variant>
        <vt:lpwstr/>
      </vt:variant>
      <vt:variant>
        <vt:i4>8323082</vt:i4>
      </vt:variant>
      <vt:variant>
        <vt:i4>6375</vt:i4>
      </vt:variant>
      <vt:variant>
        <vt:i4>0</vt:i4>
      </vt:variant>
      <vt:variant>
        <vt:i4>5</vt:i4>
      </vt:variant>
      <vt:variant>
        <vt:lpwstr>http://www.nevo.co.il/Law_word/law06/TAK-5133.pdf</vt:lpwstr>
      </vt:variant>
      <vt:variant>
        <vt:lpwstr/>
      </vt:variant>
      <vt:variant>
        <vt:i4>8060938</vt:i4>
      </vt:variant>
      <vt:variant>
        <vt:i4>6372</vt:i4>
      </vt:variant>
      <vt:variant>
        <vt:i4>0</vt:i4>
      </vt:variant>
      <vt:variant>
        <vt:i4>5</vt:i4>
      </vt:variant>
      <vt:variant>
        <vt:lpwstr>http://www.nevo.co.il/Law_word/law06/tak-7351.pdf</vt:lpwstr>
      </vt:variant>
      <vt:variant>
        <vt:lpwstr/>
      </vt:variant>
      <vt:variant>
        <vt:i4>8323082</vt:i4>
      </vt:variant>
      <vt:variant>
        <vt:i4>6369</vt:i4>
      </vt:variant>
      <vt:variant>
        <vt:i4>0</vt:i4>
      </vt:variant>
      <vt:variant>
        <vt:i4>5</vt:i4>
      </vt:variant>
      <vt:variant>
        <vt:lpwstr>http://www.nevo.co.il/Law_word/law06/TAK-5133.pdf</vt:lpwstr>
      </vt:variant>
      <vt:variant>
        <vt:lpwstr/>
      </vt:variant>
      <vt:variant>
        <vt:i4>8060938</vt:i4>
      </vt:variant>
      <vt:variant>
        <vt:i4>6366</vt:i4>
      </vt:variant>
      <vt:variant>
        <vt:i4>0</vt:i4>
      </vt:variant>
      <vt:variant>
        <vt:i4>5</vt:i4>
      </vt:variant>
      <vt:variant>
        <vt:lpwstr>http://www.nevo.co.il/Law_word/law06/tak-7351.pdf</vt:lpwstr>
      </vt:variant>
      <vt:variant>
        <vt:lpwstr/>
      </vt:variant>
      <vt:variant>
        <vt:i4>8323082</vt:i4>
      </vt:variant>
      <vt:variant>
        <vt:i4>6363</vt:i4>
      </vt:variant>
      <vt:variant>
        <vt:i4>0</vt:i4>
      </vt:variant>
      <vt:variant>
        <vt:i4>5</vt:i4>
      </vt:variant>
      <vt:variant>
        <vt:lpwstr>http://www.nevo.co.il/Law_word/law06/TAK-5133.pdf</vt:lpwstr>
      </vt:variant>
      <vt:variant>
        <vt:lpwstr/>
      </vt:variant>
      <vt:variant>
        <vt:i4>8060938</vt:i4>
      </vt:variant>
      <vt:variant>
        <vt:i4>6360</vt:i4>
      </vt:variant>
      <vt:variant>
        <vt:i4>0</vt:i4>
      </vt:variant>
      <vt:variant>
        <vt:i4>5</vt:i4>
      </vt:variant>
      <vt:variant>
        <vt:lpwstr>http://www.nevo.co.il/Law_word/law06/tak-7351.pdf</vt:lpwstr>
      </vt:variant>
      <vt:variant>
        <vt:lpwstr/>
      </vt:variant>
      <vt:variant>
        <vt:i4>8323082</vt:i4>
      </vt:variant>
      <vt:variant>
        <vt:i4>6357</vt:i4>
      </vt:variant>
      <vt:variant>
        <vt:i4>0</vt:i4>
      </vt:variant>
      <vt:variant>
        <vt:i4>5</vt:i4>
      </vt:variant>
      <vt:variant>
        <vt:lpwstr>http://www.nevo.co.il/Law_word/law06/TAK-5133.pdf</vt:lpwstr>
      </vt:variant>
      <vt:variant>
        <vt:lpwstr/>
      </vt:variant>
      <vt:variant>
        <vt:i4>8060938</vt:i4>
      </vt:variant>
      <vt:variant>
        <vt:i4>6354</vt:i4>
      </vt:variant>
      <vt:variant>
        <vt:i4>0</vt:i4>
      </vt:variant>
      <vt:variant>
        <vt:i4>5</vt:i4>
      </vt:variant>
      <vt:variant>
        <vt:lpwstr>http://www.nevo.co.il/Law_word/law06/tak-7351.pdf</vt:lpwstr>
      </vt:variant>
      <vt:variant>
        <vt:lpwstr/>
      </vt:variant>
      <vt:variant>
        <vt:i4>8323082</vt:i4>
      </vt:variant>
      <vt:variant>
        <vt:i4>6351</vt:i4>
      </vt:variant>
      <vt:variant>
        <vt:i4>0</vt:i4>
      </vt:variant>
      <vt:variant>
        <vt:i4>5</vt:i4>
      </vt:variant>
      <vt:variant>
        <vt:lpwstr>http://www.nevo.co.il/Law_word/law06/TAK-5133.pdf</vt:lpwstr>
      </vt:variant>
      <vt:variant>
        <vt:lpwstr/>
      </vt:variant>
      <vt:variant>
        <vt:i4>8060938</vt:i4>
      </vt:variant>
      <vt:variant>
        <vt:i4>6348</vt:i4>
      </vt:variant>
      <vt:variant>
        <vt:i4>0</vt:i4>
      </vt:variant>
      <vt:variant>
        <vt:i4>5</vt:i4>
      </vt:variant>
      <vt:variant>
        <vt:lpwstr>http://www.nevo.co.il/Law_word/law06/tak-7351.pdf</vt:lpwstr>
      </vt:variant>
      <vt:variant>
        <vt:lpwstr/>
      </vt:variant>
      <vt:variant>
        <vt:i4>8323075</vt:i4>
      </vt:variant>
      <vt:variant>
        <vt:i4>6345</vt:i4>
      </vt:variant>
      <vt:variant>
        <vt:i4>0</vt:i4>
      </vt:variant>
      <vt:variant>
        <vt:i4>5</vt:i4>
      </vt:variant>
      <vt:variant>
        <vt:lpwstr>http://www.nevo.co.il/Law_word/law06/tak-7219.pdf</vt:lpwstr>
      </vt:variant>
      <vt:variant>
        <vt:lpwstr/>
      </vt:variant>
      <vt:variant>
        <vt:i4>8323082</vt:i4>
      </vt:variant>
      <vt:variant>
        <vt:i4>6342</vt:i4>
      </vt:variant>
      <vt:variant>
        <vt:i4>0</vt:i4>
      </vt:variant>
      <vt:variant>
        <vt:i4>5</vt:i4>
      </vt:variant>
      <vt:variant>
        <vt:lpwstr>http://www.nevo.co.il/Law_word/law06/TAK-5133.pdf</vt:lpwstr>
      </vt:variant>
      <vt:variant>
        <vt:lpwstr/>
      </vt:variant>
      <vt:variant>
        <vt:i4>8060938</vt:i4>
      </vt:variant>
      <vt:variant>
        <vt:i4>6339</vt:i4>
      </vt:variant>
      <vt:variant>
        <vt:i4>0</vt:i4>
      </vt:variant>
      <vt:variant>
        <vt:i4>5</vt:i4>
      </vt:variant>
      <vt:variant>
        <vt:lpwstr>http://www.nevo.co.il/Law_word/law06/tak-7351.pdf</vt:lpwstr>
      </vt:variant>
      <vt:variant>
        <vt:lpwstr/>
      </vt:variant>
      <vt:variant>
        <vt:i4>8060938</vt:i4>
      </vt:variant>
      <vt:variant>
        <vt:i4>6336</vt:i4>
      </vt:variant>
      <vt:variant>
        <vt:i4>0</vt:i4>
      </vt:variant>
      <vt:variant>
        <vt:i4>5</vt:i4>
      </vt:variant>
      <vt:variant>
        <vt:lpwstr>http://www.nevo.co.il/Law_word/law06/tak-7351.pdf</vt:lpwstr>
      </vt:variant>
      <vt:variant>
        <vt:lpwstr/>
      </vt:variant>
      <vt:variant>
        <vt:i4>8060938</vt:i4>
      </vt:variant>
      <vt:variant>
        <vt:i4>6333</vt:i4>
      </vt:variant>
      <vt:variant>
        <vt:i4>0</vt:i4>
      </vt:variant>
      <vt:variant>
        <vt:i4>5</vt:i4>
      </vt:variant>
      <vt:variant>
        <vt:lpwstr>http://www.nevo.co.il/Law_word/law06/tak-7351.pdf</vt:lpwstr>
      </vt:variant>
      <vt:variant>
        <vt:lpwstr/>
      </vt:variant>
      <vt:variant>
        <vt:i4>8323082</vt:i4>
      </vt:variant>
      <vt:variant>
        <vt:i4>6330</vt:i4>
      </vt:variant>
      <vt:variant>
        <vt:i4>0</vt:i4>
      </vt:variant>
      <vt:variant>
        <vt:i4>5</vt:i4>
      </vt:variant>
      <vt:variant>
        <vt:lpwstr>http://www.nevo.co.il/Law_word/law06/TAK-5133.pdf</vt:lpwstr>
      </vt:variant>
      <vt:variant>
        <vt:lpwstr/>
      </vt:variant>
      <vt:variant>
        <vt:i4>8060938</vt:i4>
      </vt:variant>
      <vt:variant>
        <vt:i4>6327</vt:i4>
      </vt:variant>
      <vt:variant>
        <vt:i4>0</vt:i4>
      </vt:variant>
      <vt:variant>
        <vt:i4>5</vt:i4>
      </vt:variant>
      <vt:variant>
        <vt:lpwstr>http://www.nevo.co.il/Law_word/law06/tak-7351.pdf</vt:lpwstr>
      </vt:variant>
      <vt:variant>
        <vt:lpwstr/>
      </vt:variant>
      <vt:variant>
        <vt:i4>8323075</vt:i4>
      </vt:variant>
      <vt:variant>
        <vt:i4>6324</vt:i4>
      </vt:variant>
      <vt:variant>
        <vt:i4>0</vt:i4>
      </vt:variant>
      <vt:variant>
        <vt:i4>5</vt:i4>
      </vt:variant>
      <vt:variant>
        <vt:lpwstr>http://www.nevo.co.il/Law_word/law06/tak-7219.pdf</vt:lpwstr>
      </vt:variant>
      <vt:variant>
        <vt:lpwstr/>
      </vt:variant>
      <vt:variant>
        <vt:i4>8323082</vt:i4>
      </vt:variant>
      <vt:variant>
        <vt:i4>6321</vt:i4>
      </vt:variant>
      <vt:variant>
        <vt:i4>0</vt:i4>
      </vt:variant>
      <vt:variant>
        <vt:i4>5</vt:i4>
      </vt:variant>
      <vt:variant>
        <vt:lpwstr>http://www.nevo.co.il/Law_word/law06/TAK-5133.pdf</vt:lpwstr>
      </vt:variant>
      <vt:variant>
        <vt:lpwstr/>
      </vt:variant>
      <vt:variant>
        <vt:i4>8060938</vt:i4>
      </vt:variant>
      <vt:variant>
        <vt:i4>6318</vt:i4>
      </vt:variant>
      <vt:variant>
        <vt:i4>0</vt:i4>
      </vt:variant>
      <vt:variant>
        <vt:i4>5</vt:i4>
      </vt:variant>
      <vt:variant>
        <vt:lpwstr>http://www.nevo.co.il/Law_word/law06/tak-7351.pdf</vt:lpwstr>
      </vt:variant>
      <vt:variant>
        <vt:lpwstr/>
      </vt:variant>
      <vt:variant>
        <vt:i4>8323082</vt:i4>
      </vt:variant>
      <vt:variant>
        <vt:i4>6315</vt:i4>
      </vt:variant>
      <vt:variant>
        <vt:i4>0</vt:i4>
      </vt:variant>
      <vt:variant>
        <vt:i4>5</vt:i4>
      </vt:variant>
      <vt:variant>
        <vt:lpwstr>http://www.nevo.co.il/Law_word/law06/TAK-5133.pdf</vt:lpwstr>
      </vt:variant>
      <vt:variant>
        <vt:lpwstr/>
      </vt:variant>
      <vt:variant>
        <vt:i4>8060938</vt:i4>
      </vt:variant>
      <vt:variant>
        <vt:i4>6312</vt:i4>
      </vt:variant>
      <vt:variant>
        <vt:i4>0</vt:i4>
      </vt:variant>
      <vt:variant>
        <vt:i4>5</vt:i4>
      </vt:variant>
      <vt:variant>
        <vt:lpwstr>http://www.nevo.co.il/Law_word/law06/tak-7351.pdf</vt:lpwstr>
      </vt:variant>
      <vt:variant>
        <vt:lpwstr/>
      </vt:variant>
      <vt:variant>
        <vt:i4>8323075</vt:i4>
      </vt:variant>
      <vt:variant>
        <vt:i4>6309</vt:i4>
      </vt:variant>
      <vt:variant>
        <vt:i4>0</vt:i4>
      </vt:variant>
      <vt:variant>
        <vt:i4>5</vt:i4>
      </vt:variant>
      <vt:variant>
        <vt:lpwstr>http://www.nevo.co.il/Law_word/law06/tak-7219.pdf</vt:lpwstr>
      </vt:variant>
      <vt:variant>
        <vt:lpwstr/>
      </vt:variant>
      <vt:variant>
        <vt:i4>8323082</vt:i4>
      </vt:variant>
      <vt:variant>
        <vt:i4>6306</vt:i4>
      </vt:variant>
      <vt:variant>
        <vt:i4>0</vt:i4>
      </vt:variant>
      <vt:variant>
        <vt:i4>5</vt:i4>
      </vt:variant>
      <vt:variant>
        <vt:lpwstr>http://www.nevo.co.il/Law_word/law06/TAK-5133.pdf</vt:lpwstr>
      </vt:variant>
      <vt:variant>
        <vt:lpwstr/>
      </vt:variant>
      <vt:variant>
        <vt:i4>8060938</vt:i4>
      </vt:variant>
      <vt:variant>
        <vt:i4>6303</vt:i4>
      </vt:variant>
      <vt:variant>
        <vt:i4>0</vt:i4>
      </vt:variant>
      <vt:variant>
        <vt:i4>5</vt:i4>
      </vt:variant>
      <vt:variant>
        <vt:lpwstr>http://www.nevo.co.il/Law_word/law06/tak-7351.pdf</vt:lpwstr>
      </vt:variant>
      <vt:variant>
        <vt:lpwstr/>
      </vt:variant>
      <vt:variant>
        <vt:i4>8323082</vt:i4>
      </vt:variant>
      <vt:variant>
        <vt:i4>6300</vt:i4>
      </vt:variant>
      <vt:variant>
        <vt:i4>0</vt:i4>
      </vt:variant>
      <vt:variant>
        <vt:i4>5</vt:i4>
      </vt:variant>
      <vt:variant>
        <vt:lpwstr>http://www.nevo.co.il/Law_word/law06/TAK-5133.pdf</vt:lpwstr>
      </vt:variant>
      <vt:variant>
        <vt:lpwstr/>
      </vt:variant>
      <vt:variant>
        <vt:i4>2293769</vt:i4>
      </vt:variant>
      <vt:variant>
        <vt:i4>6297</vt:i4>
      </vt:variant>
      <vt:variant>
        <vt:i4>0</vt:i4>
      </vt:variant>
      <vt:variant>
        <vt:i4>5</vt:i4>
      </vt:variant>
      <vt:variant>
        <vt:lpwstr>https://www.nevo.co.il/law_html/law06/tak-10192.pdf</vt:lpwstr>
      </vt:variant>
      <vt:variant>
        <vt:lpwstr/>
      </vt:variant>
      <vt:variant>
        <vt:i4>8060938</vt:i4>
      </vt:variant>
      <vt:variant>
        <vt:i4>6294</vt:i4>
      </vt:variant>
      <vt:variant>
        <vt:i4>0</vt:i4>
      </vt:variant>
      <vt:variant>
        <vt:i4>5</vt:i4>
      </vt:variant>
      <vt:variant>
        <vt:lpwstr>http://www.nevo.co.il/Law_word/law06/tak-7351.pdf</vt:lpwstr>
      </vt:variant>
      <vt:variant>
        <vt:lpwstr/>
      </vt:variant>
      <vt:variant>
        <vt:i4>2293769</vt:i4>
      </vt:variant>
      <vt:variant>
        <vt:i4>6291</vt:i4>
      </vt:variant>
      <vt:variant>
        <vt:i4>0</vt:i4>
      </vt:variant>
      <vt:variant>
        <vt:i4>5</vt:i4>
      </vt:variant>
      <vt:variant>
        <vt:lpwstr>https://www.nevo.co.il/law_html/law06/tak-10192.pdf</vt:lpwstr>
      </vt:variant>
      <vt:variant>
        <vt:lpwstr/>
      </vt:variant>
      <vt:variant>
        <vt:i4>8060938</vt:i4>
      </vt:variant>
      <vt:variant>
        <vt:i4>6288</vt:i4>
      </vt:variant>
      <vt:variant>
        <vt:i4>0</vt:i4>
      </vt:variant>
      <vt:variant>
        <vt:i4>5</vt:i4>
      </vt:variant>
      <vt:variant>
        <vt:lpwstr>http://www.nevo.co.il/Law_word/law06/tak-7351.pdf</vt:lpwstr>
      </vt:variant>
      <vt:variant>
        <vt:lpwstr/>
      </vt:variant>
      <vt:variant>
        <vt:i4>8323082</vt:i4>
      </vt:variant>
      <vt:variant>
        <vt:i4>6285</vt:i4>
      </vt:variant>
      <vt:variant>
        <vt:i4>0</vt:i4>
      </vt:variant>
      <vt:variant>
        <vt:i4>5</vt:i4>
      </vt:variant>
      <vt:variant>
        <vt:lpwstr>http://www.nevo.co.il/Law_word/law06/TAK-5133.pdf</vt:lpwstr>
      </vt:variant>
      <vt:variant>
        <vt:lpwstr/>
      </vt:variant>
      <vt:variant>
        <vt:i4>8060938</vt:i4>
      </vt:variant>
      <vt:variant>
        <vt:i4>6282</vt:i4>
      </vt:variant>
      <vt:variant>
        <vt:i4>0</vt:i4>
      </vt:variant>
      <vt:variant>
        <vt:i4>5</vt:i4>
      </vt:variant>
      <vt:variant>
        <vt:lpwstr>http://www.nevo.co.il/Law_word/law06/tak-7351.pdf</vt:lpwstr>
      </vt:variant>
      <vt:variant>
        <vt:lpwstr/>
      </vt:variant>
      <vt:variant>
        <vt:i4>8323082</vt:i4>
      </vt:variant>
      <vt:variant>
        <vt:i4>6279</vt:i4>
      </vt:variant>
      <vt:variant>
        <vt:i4>0</vt:i4>
      </vt:variant>
      <vt:variant>
        <vt:i4>5</vt:i4>
      </vt:variant>
      <vt:variant>
        <vt:lpwstr>http://www.nevo.co.il/Law_word/law06/TAK-5133.pdf</vt:lpwstr>
      </vt:variant>
      <vt:variant>
        <vt:lpwstr/>
      </vt:variant>
      <vt:variant>
        <vt:i4>8323082</vt:i4>
      </vt:variant>
      <vt:variant>
        <vt:i4>6276</vt:i4>
      </vt:variant>
      <vt:variant>
        <vt:i4>0</vt:i4>
      </vt:variant>
      <vt:variant>
        <vt:i4>5</vt:i4>
      </vt:variant>
      <vt:variant>
        <vt:lpwstr>http://www.nevo.co.il/Law_word/law06/TAK-5133.pdf</vt:lpwstr>
      </vt:variant>
      <vt:variant>
        <vt:lpwstr/>
      </vt:variant>
      <vt:variant>
        <vt:i4>8060938</vt:i4>
      </vt:variant>
      <vt:variant>
        <vt:i4>6273</vt:i4>
      </vt:variant>
      <vt:variant>
        <vt:i4>0</vt:i4>
      </vt:variant>
      <vt:variant>
        <vt:i4>5</vt:i4>
      </vt:variant>
      <vt:variant>
        <vt:lpwstr>http://www.nevo.co.il/Law_word/law06/tak-7351.pdf</vt:lpwstr>
      </vt:variant>
      <vt:variant>
        <vt:lpwstr/>
      </vt:variant>
      <vt:variant>
        <vt:i4>7405595</vt:i4>
      </vt:variant>
      <vt:variant>
        <vt:i4>6270</vt:i4>
      </vt:variant>
      <vt:variant>
        <vt:i4>0</vt:i4>
      </vt:variant>
      <vt:variant>
        <vt:i4>5</vt:i4>
      </vt:variant>
      <vt:variant>
        <vt:lpwstr>https://www.nevo.co.il/Law_word/law06/tak-9007.pdf</vt:lpwstr>
      </vt:variant>
      <vt:variant>
        <vt:lpwstr/>
      </vt:variant>
      <vt:variant>
        <vt:i4>8060938</vt:i4>
      </vt:variant>
      <vt:variant>
        <vt:i4>6267</vt:i4>
      </vt:variant>
      <vt:variant>
        <vt:i4>0</vt:i4>
      </vt:variant>
      <vt:variant>
        <vt:i4>5</vt:i4>
      </vt:variant>
      <vt:variant>
        <vt:lpwstr>http://www.nevo.co.il/Law_word/law06/tak-7351.pdf</vt:lpwstr>
      </vt:variant>
      <vt:variant>
        <vt:lpwstr/>
      </vt:variant>
      <vt:variant>
        <vt:i4>8060938</vt:i4>
      </vt:variant>
      <vt:variant>
        <vt:i4>6264</vt:i4>
      </vt:variant>
      <vt:variant>
        <vt:i4>0</vt:i4>
      </vt:variant>
      <vt:variant>
        <vt:i4>5</vt:i4>
      </vt:variant>
      <vt:variant>
        <vt:lpwstr>http://www.nevo.co.il/Law_word/law06/tak-7351.pdf</vt:lpwstr>
      </vt:variant>
      <vt:variant>
        <vt:lpwstr/>
      </vt:variant>
      <vt:variant>
        <vt:i4>8060938</vt:i4>
      </vt:variant>
      <vt:variant>
        <vt:i4>6261</vt:i4>
      </vt:variant>
      <vt:variant>
        <vt:i4>0</vt:i4>
      </vt:variant>
      <vt:variant>
        <vt:i4>5</vt:i4>
      </vt:variant>
      <vt:variant>
        <vt:lpwstr>http://www.nevo.co.il/Law_word/law06/tak-7351.pdf</vt:lpwstr>
      </vt:variant>
      <vt:variant>
        <vt:lpwstr/>
      </vt:variant>
      <vt:variant>
        <vt:i4>8060938</vt:i4>
      </vt:variant>
      <vt:variant>
        <vt:i4>6258</vt:i4>
      </vt:variant>
      <vt:variant>
        <vt:i4>0</vt:i4>
      </vt:variant>
      <vt:variant>
        <vt:i4>5</vt:i4>
      </vt:variant>
      <vt:variant>
        <vt:lpwstr>http://www.nevo.co.il/Law_word/law06/tak-7351.pdf</vt:lpwstr>
      </vt:variant>
      <vt:variant>
        <vt:lpwstr/>
      </vt:variant>
      <vt:variant>
        <vt:i4>8060938</vt:i4>
      </vt:variant>
      <vt:variant>
        <vt:i4>6255</vt:i4>
      </vt:variant>
      <vt:variant>
        <vt:i4>0</vt:i4>
      </vt:variant>
      <vt:variant>
        <vt:i4>5</vt:i4>
      </vt:variant>
      <vt:variant>
        <vt:lpwstr>http://www.nevo.co.il/Law_word/law06/tak-7351.pdf</vt:lpwstr>
      </vt:variant>
      <vt:variant>
        <vt:lpwstr/>
      </vt:variant>
      <vt:variant>
        <vt:i4>8126475</vt:i4>
      </vt:variant>
      <vt:variant>
        <vt:i4>6252</vt:i4>
      </vt:variant>
      <vt:variant>
        <vt:i4>0</vt:i4>
      </vt:variant>
      <vt:variant>
        <vt:i4>5</vt:i4>
      </vt:variant>
      <vt:variant>
        <vt:lpwstr>http://www.nevo.co.il/Law_word/law06/TAK-5704.pdf</vt:lpwstr>
      </vt:variant>
      <vt:variant>
        <vt:lpwstr/>
      </vt:variant>
      <vt:variant>
        <vt:i4>2883610</vt:i4>
      </vt:variant>
      <vt:variant>
        <vt:i4>6249</vt:i4>
      </vt:variant>
      <vt:variant>
        <vt:i4>0</vt:i4>
      </vt:variant>
      <vt:variant>
        <vt:i4>5</vt:i4>
      </vt:variant>
      <vt:variant>
        <vt:lpwstr>https://www.nevo.co.il/Law_word/law06/tak-10063.pdf</vt:lpwstr>
      </vt:variant>
      <vt:variant>
        <vt:lpwstr/>
      </vt:variant>
      <vt:variant>
        <vt:i4>2883610</vt:i4>
      </vt:variant>
      <vt:variant>
        <vt:i4>6246</vt:i4>
      </vt:variant>
      <vt:variant>
        <vt:i4>0</vt:i4>
      </vt:variant>
      <vt:variant>
        <vt:i4>5</vt:i4>
      </vt:variant>
      <vt:variant>
        <vt:lpwstr>https://www.nevo.co.il/Law_word/law06/tak-10063.pdf</vt:lpwstr>
      </vt:variant>
      <vt:variant>
        <vt:lpwstr/>
      </vt:variant>
      <vt:variant>
        <vt:i4>7995397</vt:i4>
      </vt:variant>
      <vt:variant>
        <vt:i4>6243</vt:i4>
      </vt:variant>
      <vt:variant>
        <vt:i4>0</vt:i4>
      </vt:variant>
      <vt:variant>
        <vt:i4>5</vt:i4>
      </vt:variant>
      <vt:variant>
        <vt:lpwstr>http://www.nevo.co.il/Law_word/law06/tak-7845.pdf</vt:lpwstr>
      </vt:variant>
      <vt:variant>
        <vt:lpwstr/>
      </vt:variant>
      <vt:variant>
        <vt:i4>8060938</vt:i4>
      </vt:variant>
      <vt:variant>
        <vt:i4>6240</vt:i4>
      </vt:variant>
      <vt:variant>
        <vt:i4>0</vt:i4>
      </vt:variant>
      <vt:variant>
        <vt:i4>5</vt:i4>
      </vt:variant>
      <vt:variant>
        <vt:lpwstr>http://www.nevo.co.il/Law_word/law06/tak-7351.pdf</vt:lpwstr>
      </vt:variant>
      <vt:variant>
        <vt:lpwstr/>
      </vt:variant>
      <vt:variant>
        <vt:i4>3080200</vt:i4>
      </vt:variant>
      <vt:variant>
        <vt:i4>6237</vt:i4>
      </vt:variant>
      <vt:variant>
        <vt:i4>0</vt:i4>
      </vt:variant>
      <vt:variant>
        <vt:i4>5</vt:i4>
      </vt:variant>
      <vt:variant>
        <vt:lpwstr>http://web1.nevo.co.il/Law_word/law06/TAK-6617.pdf</vt:lpwstr>
      </vt:variant>
      <vt:variant>
        <vt:lpwstr/>
      </vt:variant>
      <vt:variant>
        <vt:i4>8323082</vt:i4>
      </vt:variant>
      <vt:variant>
        <vt:i4>6234</vt:i4>
      </vt:variant>
      <vt:variant>
        <vt:i4>0</vt:i4>
      </vt:variant>
      <vt:variant>
        <vt:i4>5</vt:i4>
      </vt:variant>
      <vt:variant>
        <vt:lpwstr>http://www.nevo.co.il/Law_word/law06/TAK-5133.pdf</vt:lpwstr>
      </vt:variant>
      <vt:variant>
        <vt:lpwstr/>
      </vt:variant>
      <vt:variant>
        <vt:i4>8060938</vt:i4>
      </vt:variant>
      <vt:variant>
        <vt:i4>6231</vt:i4>
      </vt:variant>
      <vt:variant>
        <vt:i4>0</vt:i4>
      </vt:variant>
      <vt:variant>
        <vt:i4>5</vt:i4>
      </vt:variant>
      <vt:variant>
        <vt:lpwstr>http://www.nevo.co.il/Law_word/law06/tak-7351.pdf</vt:lpwstr>
      </vt:variant>
      <vt:variant>
        <vt:lpwstr/>
      </vt:variant>
      <vt:variant>
        <vt:i4>8323082</vt:i4>
      </vt:variant>
      <vt:variant>
        <vt:i4>6228</vt:i4>
      </vt:variant>
      <vt:variant>
        <vt:i4>0</vt:i4>
      </vt:variant>
      <vt:variant>
        <vt:i4>5</vt:i4>
      </vt:variant>
      <vt:variant>
        <vt:lpwstr>http://www.nevo.co.il/Law_word/law06/TAK-5133.pdf</vt:lpwstr>
      </vt:variant>
      <vt:variant>
        <vt:lpwstr/>
      </vt:variant>
      <vt:variant>
        <vt:i4>8323082</vt:i4>
      </vt:variant>
      <vt:variant>
        <vt:i4>6225</vt:i4>
      </vt:variant>
      <vt:variant>
        <vt:i4>0</vt:i4>
      </vt:variant>
      <vt:variant>
        <vt:i4>5</vt:i4>
      </vt:variant>
      <vt:variant>
        <vt:lpwstr>http://www.nevo.co.il/Law_word/law06/TAK-5133.pdf</vt:lpwstr>
      </vt:variant>
      <vt:variant>
        <vt:lpwstr/>
      </vt:variant>
      <vt:variant>
        <vt:i4>8060938</vt:i4>
      </vt:variant>
      <vt:variant>
        <vt:i4>6222</vt:i4>
      </vt:variant>
      <vt:variant>
        <vt:i4>0</vt:i4>
      </vt:variant>
      <vt:variant>
        <vt:i4>5</vt:i4>
      </vt:variant>
      <vt:variant>
        <vt:lpwstr>http://www.nevo.co.il/Law_word/law06/tak-7351.pdf</vt:lpwstr>
      </vt:variant>
      <vt:variant>
        <vt:lpwstr/>
      </vt:variant>
      <vt:variant>
        <vt:i4>8323082</vt:i4>
      </vt:variant>
      <vt:variant>
        <vt:i4>6219</vt:i4>
      </vt:variant>
      <vt:variant>
        <vt:i4>0</vt:i4>
      </vt:variant>
      <vt:variant>
        <vt:i4>5</vt:i4>
      </vt:variant>
      <vt:variant>
        <vt:lpwstr>http://www.nevo.co.il/Law_word/law06/TAK-5133.pdf</vt:lpwstr>
      </vt:variant>
      <vt:variant>
        <vt:lpwstr/>
      </vt:variant>
      <vt:variant>
        <vt:i4>8060938</vt:i4>
      </vt:variant>
      <vt:variant>
        <vt:i4>6216</vt:i4>
      </vt:variant>
      <vt:variant>
        <vt:i4>0</vt:i4>
      </vt:variant>
      <vt:variant>
        <vt:i4>5</vt:i4>
      </vt:variant>
      <vt:variant>
        <vt:lpwstr>http://www.nevo.co.il/Law_word/law06/tak-7351.pdf</vt:lpwstr>
      </vt:variant>
      <vt:variant>
        <vt:lpwstr/>
      </vt:variant>
      <vt:variant>
        <vt:i4>8323082</vt:i4>
      </vt:variant>
      <vt:variant>
        <vt:i4>6213</vt:i4>
      </vt:variant>
      <vt:variant>
        <vt:i4>0</vt:i4>
      </vt:variant>
      <vt:variant>
        <vt:i4>5</vt:i4>
      </vt:variant>
      <vt:variant>
        <vt:lpwstr>http://www.nevo.co.il/Law_word/law06/TAK-5133.pdf</vt:lpwstr>
      </vt:variant>
      <vt:variant>
        <vt:lpwstr/>
      </vt:variant>
      <vt:variant>
        <vt:i4>8060938</vt:i4>
      </vt:variant>
      <vt:variant>
        <vt:i4>6210</vt:i4>
      </vt:variant>
      <vt:variant>
        <vt:i4>0</vt:i4>
      </vt:variant>
      <vt:variant>
        <vt:i4>5</vt:i4>
      </vt:variant>
      <vt:variant>
        <vt:lpwstr>http://www.nevo.co.il/Law_word/law06/tak-7351.pdf</vt:lpwstr>
      </vt:variant>
      <vt:variant>
        <vt:lpwstr/>
      </vt:variant>
      <vt:variant>
        <vt:i4>8323082</vt:i4>
      </vt:variant>
      <vt:variant>
        <vt:i4>6207</vt:i4>
      </vt:variant>
      <vt:variant>
        <vt:i4>0</vt:i4>
      </vt:variant>
      <vt:variant>
        <vt:i4>5</vt:i4>
      </vt:variant>
      <vt:variant>
        <vt:lpwstr>http://www.nevo.co.il/Law_word/law06/TAK-5133.pdf</vt:lpwstr>
      </vt:variant>
      <vt:variant>
        <vt:lpwstr/>
      </vt:variant>
      <vt:variant>
        <vt:i4>8323082</vt:i4>
      </vt:variant>
      <vt:variant>
        <vt:i4>6204</vt:i4>
      </vt:variant>
      <vt:variant>
        <vt:i4>0</vt:i4>
      </vt:variant>
      <vt:variant>
        <vt:i4>5</vt:i4>
      </vt:variant>
      <vt:variant>
        <vt:lpwstr>http://www.nevo.co.il/Law_word/law06/TAK-5133.pdf</vt:lpwstr>
      </vt:variant>
      <vt:variant>
        <vt:lpwstr/>
      </vt:variant>
      <vt:variant>
        <vt:i4>8060938</vt:i4>
      </vt:variant>
      <vt:variant>
        <vt:i4>6201</vt:i4>
      </vt:variant>
      <vt:variant>
        <vt:i4>0</vt:i4>
      </vt:variant>
      <vt:variant>
        <vt:i4>5</vt:i4>
      </vt:variant>
      <vt:variant>
        <vt:lpwstr>http://www.nevo.co.il/Law_word/law06/tak-7351.pdf</vt:lpwstr>
      </vt:variant>
      <vt:variant>
        <vt:lpwstr/>
      </vt:variant>
      <vt:variant>
        <vt:i4>8323082</vt:i4>
      </vt:variant>
      <vt:variant>
        <vt:i4>6198</vt:i4>
      </vt:variant>
      <vt:variant>
        <vt:i4>0</vt:i4>
      </vt:variant>
      <vt:variant>
        <vt:i4>5</vt:i4>
      </vt:variant>
      <vt:variant>
        <vt:lpwstr>http://www.nevo.co.il/Law_word/law06/TAK-5133.pdf</vt:lpwstr>
      </vt:variant>
      <vt:variant>
        <vt:lpwstr/>
      </vt:variant>
      <vt:variant>
        <vt:i4>8060938</vt:i4>
      </vt:variant>
      <vt:variant>
        <vt:i4>6195</vt:i4>
      </vt:variant>
      <vt:variant>
        <vt:i4>0</vt:i4>
      </vt:variant>
      <vt:variant>
        <vt:i4>5</vt:i4>
      </vt:variant>
      <vt:variant>
        <vt:lpwstr>http://www.nevo.co.il/Law_word/law06/tak-7351.pdf</vt:lpwstr>
      </vt:variant>
      <vt:variant>
        <vt:lpwstr/>
      </vt:variant>
      <vt:variant>
        <vt:i4>8323082</vt:i4>
      </vt:variant>
      <vt:variant>
        <vt:i4>6192</vt:i4>
      </vt:variant>
      <vt:variant>
        <vt:i4>0</vt:i4>
      </vt:variant>
      <vt:variant>
        <vt:i4>5</vt:i4>
      </vt:variant>
      <vt:variant>
        <vt:lpwstr>http://www.nevo.co.il/Law_word/law06/TAK-5133.pdf</vt:lpwstr>
      </vt:variant>
      <vt:variant>
        <vt:lpwstr/>
      </vt:variant>
      <vt:variant>
        <vt:i4>8323082</vt:i4>
      </vt:variant>
      <vt:variant>
        <vt:i4>6189</vt:i4>
      </vt:variant>
      <vt:variant>
        <vt:i4>0</vt:i4>
      </vt:variant>
      <vt:variant>
        <vt:i4>5</vt:i4>
      </vt:variant>
      <vt:variant>
        <vt:lpwstr>http://www.nevo.co.il/Law_word/law06/TAK-5133.pdf</vt:lpwstr>
      </vt:variant>
      <vt:variant>
        <vt:lpwstr/>
      </vt:variant>
      <vt:variant>
        <vt:i4>8060938</vt:i4>
      </vt:variant>
      <vt:variant>
        <vt:i4>6186</vt:i4>
      </vt:variant>
      <vt:variant>
        <vt:i4>0</vt:i4>
      </vt:variant>
      <vt:variant>
        <vt:i4>5</vt:i4>
      </vt:variant>
      <vt:variant>
        <vt:lpwstr>http://www.nevo.co.il/Law_word/law06/tak-7351.pdf</vt:lpwstr>
      </vt:variant>
      <vt:variant>
        <vt:lpwstr/>
      </vt:variant>
      <vt:variant>
        <vt:i4>8323082</vt:i4>
      </vt:variant>
      <vt:variant>
        <vt:i4>6183</vt:i4>
      </vt:variant>
      <vt:variant>
        <vt:i4>0</vt:i4>
      </vt:variant>
      <vt:variant>
        <vt:i4>5</vt:i4>
      </vt:variant>
      <vt:variant>
        <vt:lpwstr>http://www.nevo.co.il/Law_word/law06/TAK-5133.pdf</vt:lpwstr>
      </vt:variant>
      <vt:variant>
        <vt:lpwstr/>
      </vt:variant>
      <vt:variant>
        <vt:i4>2949137</vt:i4>
      </vt:variant>
      <vt:variant>
        <vt:i4>6180</vt:i4>
      </vt:variant>
      <vt:variant>
        <vt:i4>0</vt:i4>
      </vt:variant>
      <vt:variant>
        <vt:i4>5</vt:i4>
      </vt:variant>
      <vt:variant>
        <vt:lpwstr>https://www.nevo.co.il/Law_word/law06/tak-10179.pdf</vt:lpwstr>
      </vt:variant>
      <vt:variant>
        <vt:lpwstr/>
      </vt:variant>
      <vt:variant>
        <vt:i4>7471129</vt:i4>
      </vt:variant>
      <vt:variant>
        <vt:i4>6177</vt:i4>
      </vt:variant>
      <vt:variant>
        <vt:i4>0</vt:i4>
      </vt:variant>
      <vt:variant>
        <vt:i4>5</vt:i4>
      </vt:variant>
      <vt:variant>
        <vt:lpwstr>https://www.nevo.co.il/Law_word/law06/tak-9723.pdf</vt:lpwstr>
      </vt:variant>
      <vt:variant>
        <vt:lpwstr/>
      </vt:variant>
      <vt:variant>
        <vt:i4>8060938</vt:i4>
      </vt:variant>
      <vt:variant>
        <vt:i4>6174</vt:i4>
      </vt:variant>
      <vt:variant>
        <vt:i4>0</vt:i4>
      </vt:variant>
      <vt:variant>
        <vt:i4>5</vt:i4>
      </vt:variant>
      <vt:variant>
        <vt:lpwstr>http://www.nevo.co.il/Law_word/law06/tak-7351.pdf</vt:lpwstr>
      </vt:variant>
      <vt:variant>
        <vt:lpwstr/>
      </vt:variant>
      <vt:variant>
        <vt:i4>3080200</vt:i4>
      </vt:variant>
      <vt:variant>
        <vt:i4>6171</vt:i4>
      </vt:variant>
      <vt:variant>
        <vt:i4>0</vt:i4>
      </vt:variant>
      <vt:variant>
        <vt:i4>5</vt:i4>
      </vt:variant>
      <vt:variant>
        <vt:lpwstr>http://web1.nevo.co.il/Law_word/law06/TAK-6617.pdf</vt:lpwstr>
      </vt:variant>
      <vt:variant>
        <vt:lpwstr/>
      </vt:variant>
      <vt:variant>
        <vt:i4>8323082</vt:i4>
      </vt:variant>
      <vt:variant>
        <vt:i4>6168</vt:i4>
      </vt:variant>
      <vt:variant>
        <vt:i4>0</vt:i4>
      </vt:variant>
      <vt:variant>
        <vt:i4>5</vt:i4>
      </vt:variant>
      <vt:variant>
        <vt:lpwstr>http://www.nevo.co.il/Law_word/law06/TAK-5133.pdf</vt:lpwstr>
      </vt:variant>
      <vt:variant>
        <vt:lpwstr/>
      </vt:variant>
      <vt:variant>
        <vt:i4>8060938</vt:i4>
      </vt:variant>
      <vt:variant>
        <vt:i4>6165</vt:i4>
      </vt:variant>
      <vt:variant>
        <vt:i4>0</vt:i4>
      </vt:variant>
      <vt:variant>
        <vt:i4>5</vt:i4>
      </vt:variant>
      <vt:variant>
        <vt:lpwstr>http://www.nevo.co.il/Law_word/law06/tak-7351.pdf</vt:lpwstr>
      </vt:variant>
      <vt:variant>
        <vt:lpwstr/>
      </vt:variant>
      <vt:variant>
        <vt:i4>8323082</vt:i4>
      </vt:variant>
      <vt:variant>
        <vt:i4>6162</vt:i4>
      </vt:variant>
      <vt:variant>
        <vt:i4>0</vt:i4>
      </vt:variant>
      <vt:variant>
        <vt:i4>5</vt:i4>
      </vt:variant>
      <vt:variant>
        <vt:lpwstr>http://www.nevo.co.il/Law_word/law06/TAK-5133.pdf</vt:lpwstr>
      </vt:variant>
      <vt:variant>
        <vt:lpwstr/>
      </vt:variant>
      <vt:variant>
        <vt:i4>8060938</vt:i4>
      </vt:variant>
      <vt:variant>
        <vt:i4>6159</vt:i4>
      </vt:variant>
      <vt:variant>
        <vt:i4>0</vt:i4>
      </vt:variant>
      <vt:variant>
        <vt:i4>5</vt:i4>
      </vt:variant>
      <vt:variant>
        <vt:lpwstr>http://www.nevo.co.il/Law_word/law06/tak-7351.pdf</vt:lpwstr>
      </vt:variant>
      <vt:variant>
        <vt:lpwstr/>
      </vt:variant>
      <vt:variant>
        <vt:i4>8323082</vt:i4>
      </vt:variant>
      <vt:variant>
        <vt:i4>6156</vt:i4>
      </vt:variant>
      <vt:variant>
        <vt:i4>0</vt:i4>
      </vt:variant>
      <vt:variant>
        <vt:i4>5</vt:i4>
      </vt:variant>
      <vt:variant>
        <vt:lpwstr>http://www.nevo.co.il/Law_word/law06/TAK-5133.pdf</vt:lpwstr>
      </vt:variant>
      <vt:variant>
        <vt:lpwstr/>
      </vt:variant>
      <vt:variant>
        <vt:i4>8060938</vt:i4>
      </vt:variant>
      <vt:variant>
        <vt:i4>6153</vt:i4>
      </vt:variant>
      <vt:variant>
        <vt:i4>0</vt:i4>
      </vt:variant>
      <vt:variant>
        <vt:i4>5</vt:i4>
      </vt:variant>
      <vt:variant>
        <vt:lpwstr>http://www.nevo.co.il/Law_word/law06/tak-7351.pdf</vt:lpwstr>
      </vt:variant>
      <vt:variant>
        <vt:lpwstr/>
      </vt:variant>
      <vt:variant>
        <vt:i4>8323082</vt:i4>
      </vt:variant>
      <vt:variant>
        <vt:i4>6150</vt:i4>
      </vt:variant>
      <vt:variant>
        <vt:i4>0</vt:i4>
      </vt:variant>
      <vt:variant>
        <vt:i4>5</vt:i4>
      </vt:variant>
      <vt:variant>
        <vt:lpwstr>http://www.nevo.co.il/Law_word/law06/TAK-5133.pdf</vt:lpwstr>
      </vt:variant>
      <vt:variant>
        <vt:lpwstr/>
      </vt:variant>
      <vt:variant>
        <vt:i4>8060938</vt:i4>
      </vt:variant>
      <vt:variant>
        <vt:i4>6147</vt:i4>
      </vt:variant>
      <vt:variant>
        <vt:i4>0</vt:i4>
      </vt:variant>
      <vt:variant>
        <vt:i4>5</vt:i4>
      </vt:variant>
      <vt:variant>
        <vt:lpwstr>http://www.nevo.co.il/Law_word/law06/tak-7351.pdf</vt:lpwstr>
      </vt:variant>
      <vt:variant>
        <vt:lpwstr/>
      </vt:variant>
      <vt:variant>
        <vt:i4>8323082</vt:i4>
      </vt:variant>
      <vt:variant>
        <vt:i4>6144</vt:i4>
      </vt:variant>
      <vt:variant>
        <vt:i4>0</vt:i4>
      </vt:variant>
      <vt:variant>
        <vt:i4>5</vt:i4>
      </vt:variant>
      <vt:variant>
        <vt:lpwstr>http://www.nevo.co.il/Law_word/law06/TAK-5133.pdf</vt:lpwstr>
      </vt:variant>
      <vt:variant>
        <vt:lpwstr/>
      </vt:variant>
      <vt:variant>
        <vt:i4>8060938</vt:i4>
      </vt:variant>
      <vt:variant>
        <vt:i4>6141</vt:i4>
      </vt:variant>
      <vt:variant>
        <vt:i4>0</vt:i4>
      </vt:variant>
      <vt:variant>
        <vt:i4>5</vt:i4>
      </vt:variant>
      <vt:variant>
        <vt:lpwstr>http://www.nevo.co.il/Law_word/law06/tak-7351.pdf</vt:lpwstr>
      </vt:variant>
      <vt:variant>
        <vt:lpwstr/>
      </vt:variant>
      <vt:variant>
        <vt:i4>8323082</vt:i4>
      </vt:variant>
      <vt:variant>
        <vt:i4>6138</vt:i4>
      </vt:variant>
      <vt:variant>
        <vt:i4>0</vt:i4>
      </vt:variant>
      <vt:variant>
        <vt:i4>5</vt:i4>
      </vt:variant>
      <vt:variant>
        <vt:lpwstr>http://www.nevo.co.il/Law_word/law06/tak-5133.pdf</vt:lpwstr>
      </vt:variant>
      <vt:variant>
        <vt:lpwstr/>
      </vt:variant>
      <vt:variant>
        <vt:i4>8060938</vt:i4>
      </vt:variant>
      <vt:variant>
        <vt:i4>6135</vt:i4>
      </vt:variant>
      <vt:variant>
        <vt:i4>0</vt:i4>
      </vt:variant>
      <vt:variant>
        <vt:i4>5</vt:i4>
      </vt:variant>
      <vt:variant>
        <vt:lpwstr>http://www.nevo.co.il/Law_word/law06/tak-7351.pdf</vt:lpwstr>
      </vt:variant>
      <vt:variant>
        <vt:lpwstr/>
      </vt:variant>
      <vt:variant>
        <vt:i4>8323082</vt:i4>
      </vt:variant>
      <vt:variant>
        <vt:i4>6132</vt:i4>
      </vt:variant>
      <vt:variant>
        <vt:i4>0</vt:i4>
      </vt:variant>
      <vt:variant>
        <vt:i4>5</vt:i4>
      </vt:variant>
      <vt:variant>
        <vt:lpwstr>http://www.nevo.co.il/Law_word/law06/TAK-5133.pdf</vt:lpwstr>
      </vt:variant>
      <vt:variant>
        <vt:lpwstr/>
      </vt:variant>
      <vt:variant>
        <vt:i4>8323073</vt:i4>
      </vt:variant>
      <vt:variant>
        <vt:i4>6129</vt:i4>
      </vt:variant>
      <vt:variant>
        <vt:i4>0</vt:i4>
      </vt:variant>
      <vt:variant>
        <vt:i4>5</vt:i4>
      </vt:variant>
      <vt:variant>
        <vt:lpwstr>http://www.nevo.co.il/Law_word/law06/tak-7910.pdf</vt:lpwstr>
      </vt:variant>
      <vt:variant>
        <vt:lpwstr/>
      </vt:variant>
      <vt:variant>
        <vt:i4>7733251</vt:i4>
      </vt:variant>
      <vt:variant>
        <vt:i4>6126</vt:i4>
      </vt:variant>
      <vt:variant>
        <vt:i4>0</vt:i4>
      </vt:variant>
      <vt:variant>
        <vt:i4>5</vt:i4>
      </vt:variant>
      <vt:variant>
        <vt:lpwstr>http://www.nevo.co.il/Law_word/law06/tak-7388.pdf</vt:lpwstr>
      </vt:variant>
      <vt:variant>
        <vt:lpwstr/>
      </vt:variant>
      <vt:variant>
        <vt:i4>8060938</vt:i4>
      </vt:variant>
      <vt:variant>
        <vt:i4>6123</vt:i4>
      </vt:variant>
      <vt:variant>
        <vt:i4>0</vt:i4>
      </vt:variant>
      <vt:variant>
        <vt:i4>5</vt:i4>
      </vt:variant>
      <vt:variant>
        <vt:lpwstr>http://www.nevo.co.il/Law_word/law06/tak-7351.pdf</vt:lpwstr>
      </vt:variant>
      <vt:variant>
        <vt:lpwstr/>
      </vt:variant>
      <vt:variant>
        <vt:i4>8323073</vt:i4>
      </vt:variant>
      <vt:variant>
        <vt:i4>6120</vt:i4>
      </vt:variant>
      <vt:variant>
        <vt:i4>0</vt:i4>
      </vt:variant>
      <vt:variant>
        <vt:i4>5</vt:i4>
      </vt:variant>
      <vt:variant>
        <vt:lpwstr>http://www.nevo.co.il/Law_word/law06/tak-7910.pdf</vt:lpwstr>
      </vt:variant>
      <vt:variant>
        <vt:lpwstr/>
      </vt:variant>
      <vt:variant>
        <vt:i4>8060938</vt:i4>
      </vt:variant>
      <vt:variant>
        <vt:i4>6117</vt:i4>
      </vt:variant>
      <vt:variant>
        <vt:i4>0</vt:i4>
      </vt:variant>
      <vt:variant>
        <vt:i4>5</vt:i4>
      </vt:variant>
      <vt:variant>
        <vt:lpwstr>http://www.nevo.co.il/Law_word/law06/tak-7351.pdf</vt:lpwstr>
      </vt:variant>
      <vt:variant>
        <vt:lpwstr/>
      </vt:variant>
      <vt:variant>
        <vt:i4>8060938</vt:i4>
      </vt:variant>
      <vt:variant>
        <vt:i4>6114</vt:i4>
      </vt:variant>
      <vt:variant>
        <vt:i4>0</vt:i4>
      </vt:variant>
      <vt:variant>
        <vt:i4>5</vt:i4>
      </vt:variant>
      <vt:variant>
        <vt:lpwstr>http://www.nevo.co.il/Law_word/law06/tak-7351.pdf</vt:lpwstr>
      </vt:variant>
      <vt:variant>
        <vt:lpwstr/>
      </vt:variant>
      <vt:variant>
        <vt:i4>8060938</vt:i4>
      </vt:variant>
      <vt:variant>
        <vt:i4>6111</vt:i4>
      </vt:variant>
      <vt:variant>
        <vt:i4>0</vt:i4>
      </vt:variant>
      <vt:variant>
        <vt:i4>5</vt:i4>
      </vt:variant>
      <vt:variant>
        <vt:lpwstr>http://www.nevo.co.il/Law_word/law06/tak-7351.pdf</vt:lpwstr>
      </vt:variant>
      <vt:variant>
        <vt:lpwstr/>
      </vt:variant>
      <vt:variant>
        <vt:i4>8323082</vt:i4>
      </vt:variant>
      <vt:variant>
        <vt:i4>6108</vt:i4>
      </vt:variant>
      <vt:variant>
        <vt:i4>0</vt:i4>
      </vt:variant>
      <vt:variant>
        <vt:i4>5</vt:i4>
      </vt:variant>
      <vt:variant>
        <vt:lpwstr>http://www.nevo.co.il/Law_word/law06/TAK-5133.pdf</vt:lpwstr>
      </vt:variant>
      <vt:variant>
        <vt:lpwstr/>
      </vt:variant>
      <vt:variant>
        <vt:i4>8060938</vt:i4>
      </vt:variant>
      <vt:variant>
        <vt:i4>6105</vt:i4>
      </vt:variant>
      <vt:variant>
        <vt:i4>0</vt:i4>
      </vt:variant>
      <vt:variant>
        <vt:i4>5</vt:i4>
      </vt:variant>
      <vt:variant>
        <vt:lpwstr>http://www.nevo.co.il/Law_word/law06/tak-7351.pdf</vt:lpwstr>
      </vt:variant>
      <vt:variant>
        <vt:lpwstr/>
      </vt:variant>
      <vt:variant>
        <vt:i4>8060938</vt:i4>
      </vt:variant>
      <vt:variant>
        <vt:i4>6102</vt:i4>
      </vt:variant>
      <vt:variant>
        <vt:i4>0</vt:i4>
      </vt:variant>
      <vt:variant>
        <vt:i4>5</vt:i4>
      </vt:variant>
      <vt:variant>
        <vt:lpwstr>http://www.nevo.co.il/Law_word/law06/tak-7351.pdf</vt:lpwstr>
      </vt:variant>
      <vt:variant>
        <vt:lpwstr/>
      </vt:variant>
      <vt:variant>
        <vt:i4>8323082</vt:i4>
      </vt:variant>
      <vt:variant>
        <vt:i4>6099</vt:i4>
      </vt:variant>
      <vt:variant>
        <vt:i4>0</vt:i4>
      </vt:variant>
      <vt:variant>
        <vt:i4>5</vt:i4>
      </vt:variant>
      <vt:variant>
        <vt:lpwstr>http://www.nevo.co.il/Law_word/law06/TAK-5133.pdf</vt:lpwstr>
      </vt:variant>
      <vt:variant>
        <vt:lpwstr/>
      </vt:variant>
      <vt:variant>
        <vt:i4>8060938</vt:i4>
      </vt:variant>
      <vt:variant>
        <vt:i4>6096</vt:i4>
      </vt:variant>
      <vt:variant>
        <vt:i4>0</vt:i4>
      </vt:variant>
      <vt:variant>
        <vt:i4>5</vt:i4>
      </vt:variant>
      <vt:variant>
        <vt:lpwstr>http://www.nevo.co.il/Law_word/law06/tak-7351.pdf</vt:lpwstr>
      </vt:variant>
      <vt:variant>
        <vt:lpwstr/>
      </vt:variant>
      <vt:variant>
        <vt:i4>8323082</vt:i4>
      </vt:variant>
      <vt:variant>
        <vt:i4>6093</vt:i4>
      </vt:variant>
      <vt:variant>
        <vt:i4>0</vt:i4>
      </vt:variant>
      <vt:variant>
        <vt:i4>5</vt:i4>
      </vt:variant>
      <vt:variant>
        <vt:lpwstr>http://www.nevo.co.il/Law_word/law06/TAK-5133.pdf</vt:lpwstr>
      </vt:variant>
      <vt:variant>
        <vt:lpwstr/>
      </vt:variant>
      <vt:variant>
        <vt:i4>8060938</vt:i4>
      </vt:variant>
      <vt:variant>
        <vt:i4>6090</vt:i4>
      </vt:variant>
      <vt:variant>
        <vt:i4>0</vt:i4>
      </vt:variant>
      <vt:variant>
        <vt:i4>5</vt:i4>
      </vt:variant>
      <vt:variant>
        <vt:lpwstr>http://www.nevo.co.il/Law_word/law06/tak-7351.pdf</vt:lpwstr>
      </vt:variant>
      <vt:variant>
        <vt:lpwstr/>
      </vt:variant>
      <vt:variant>
        <vt:i4>3080200</vt:i4>
      </vt:variant>
      <vt:variant>
        <vt:i4>6087</vt:i4>
      </vt:variant>
      <vt:variant>
        <vt:i4>0</vt:i4>
      </vt:variant>
      <vt:variant>
        <vt:i4>5</vt:i4>
      </vt:variant>
      <vt:variant>
        <vt:lpwstr>http://web1.nevo.co.il/Law_word/law06/TAK-6617.pdf</vt:lpwstr>
      </vt:variant>
      <vt:variant>
        <vt:lpwstr/>
      </vt:variant>
      <vt:variant>
        <vt:i4>8060929</vt:i4>
      </vt:variant>
      <vt:variant>
        <vt:i4>6084</vt:i4>
      </vt:variant>
      <vt:variant>
        <vt:i4>0</vt:i4>
      </vt:variant>
      <vt:variant>
        <vt:i4>5</vt:i4>
      </vt:variant>
      <vt:variant>
        <vt:lpwstr>http://www.nevo.co.il/Law_word/law06/TAK-5970.pdf</vt:lpwstr>
      </vt:variant>
      <vt:variant>
        <vt:lpwstr/>
      </vt:variant>
      <vt:variant>
        <vt:i4>8323082</vt:i4>
      </vt:variant>
      <vt:variant>
        <vt:i4>6081</vt:i4>
      </vt:variant>
      <vt:variant>
        <vt:i4>0</vt:i4>
      </vt:variant>
      <vt:variant>
        <vt:i4>5</vt:i4>
      </vt:variant>
      <vt:variant>
        <vt:lpwstr>http://www.nevo.co.il/Law_word/law06/TAK-5133.pdf</vt:lpwstr>
      </vt:variant>
      <vt:variant>
        <vt:lpwstr/>
      </vt:variant>
      <vt:variant>
        <vt:i4>7864332</vt:i4>
      </vt:variant>
      <vt:variant>
        <vt:i4>6078</vt:i4>
      </vt:variant>
      <vt:variant>
        <vt:i4>0</vt:i4>
      </vt:variant>
      <vt:variant>
        <vt:i4>5</vt:i4>
      </vt:variant>
      <vt:variant>
        <vt:lpwstr>http://www.nevo.co.il/Law_word/law06/tak-7367.pdf</vt:lpwstr>
      </vt:variant>
      <vt:variant>
        <vt:lpwstr/>
      </vt:variant>
      <vt:variant>
        <vt:i4>8060938</vt:i4>
      </vt:variant>
      <vt:variant>
        <vt:i4>6075</vt:i4>
      </vt:variant>
      <vt:variant>
        <vt:i4>0</vt:i4>
      </vt:variant>
      <vt:variant>
        <vt:i4>5</vt:i4>
      </vt:variant>
      <vt:variant>
        <vt:lpwstr>http://www.nevo.co.il/Law_word/law06/tak-7351.pdf</vt:lpwstr>
      </vt:variant>
      <vt:variant>
        <vt:lpwstr/>
      </vt:variant>
      <vt:variant>
        <vt:i4>8323082</vt:i4>
      </vt:variant>
      <vt:variant>
        <vt:i4>6072</vt:i4>
      </vt:variant>
      <vt:variant>
        <vt:i4>0</vt:i4>
      </vt:variant>
      <vt:variant>
        <vt:i4>5</vt:i4>
      </vt:variant>
      <vt:variant>
        <vt:lpwstr>http://www.nevo.co.il/Law_word/law06/TAK-5133.pdf</vt:lpwstr>
      </vt:variant>
      <vt:variant>
        <vt:lpwstr/>
      </vt:variant>
      <vt:variant>
        <vt:i4>8060938</vt:i4>
      </vt:variant>
      <vt:variant>
        <vt:i4>6069</vt:i4>
      </vt:variant>
      <vt:variant>
        <vt:i4>0</vt:i4>
      </vt:variant>
      <vt:variant>
        <vt:i4>5</vt:i4>
      </vt:variant>
      <vt:variant>
        <vt:lpwstr>http://www.nevo.co.il/Law_word/law06/tak-7351.pdf</vt:lpwstr>
      </vt:variant>
      <vt:variant>
        <vt:lpwstr/>
      </vt:variant>
      <vt:variant>
        <vt:i4>8323082</vt:i4>
      </vt:variant>
      <vt:variant>
        <vt:i4>6066</vt:i4>
      </vt:variant>
      <vt:variant>
        <vt:i4>0</vt:i4>
      </vt:variant>
      <vt:variant>
        <vt:i4>5</vt:i4>
      </vt:variant>
      <vt:variant>
        <vt:lpwstr>http://www.nevo.co.il/Law_word/law06/TAK-5133.pdf</vt:lpwstr>
      </vt:variant>
      <vt:variant>
        <vt:lpwstr/>
      </vt:variant>
      <vt:variant>
        <vt:i4>8060938</vt:i4>
      </vt:variant>
      <vt:variant>
        <vt:i4>6063</vt:i4>
      </vt:variant>
      <vt:variant>
        <vt:i4>0</vt:i4>
      </vt:variant>
      <vt:variant>
        <vt:i4>5</vt:i4>
      </vt:variant>
      <vt:variant>
        <vt:lpwstr>http://www.nevo.co.il/Law_word/law06/tak-7351.pdf</vt:lpwstr>
      </vt:variant>
      <vt:variant>
        <vt:lpwstr/>
      </vt:variant>
      <vt:variant>
        <vt:i4>8323082</vt:i4>
      </vt:variant>
      <vt:variant>
        <vt:i4>6060</vt:i4>
      </vt:variant>
      <vt:variant>
        <vt:i4>0</vt:i4>
      </vt:variant>
      <vt:variant>
        <vt:i4>5</vt:i4>
      </vt:variant>
      <vt:variant>
        <vt:lpwstr>http://www.nevo.co.il/Law_word/law06/TAK-5133.pdf</vt:lpwstr>
      </vt:variant>
      <vt:variant>
        <vt:lpwstr/>
      </vt:variant>
      <vt:variant>
        <vt:i4>8323082</vt:i4>
      </vt:variant>
      <vt:variant>
        <vt:i4>6057</vt:i4>
      </vt:variant>
      <vt:variant>
        <vt:i4>0</vt:i4>
      </vt:variant>
      <vt:variant>
        <vt:i4>5</vt:i4>
      </vt:variant>
      <vt:variant>
        <vt:lpwstr>http://www.nevo.co.il/Law_word/law06/TAK-5133.pdf</vt:lpwstr>
      </vt:variant>
      <vt:variant>
        <vt:lpwstr/>
      </vt:variant>
      <vt:variant>
        <vt:i4>8060938</vt:i4>
      </vt:variant>
      <vt:variant>
        <vt:i4>6054</vt:i4>
      </vt:variant>
      <vt:variant>
        <vt:i4>0</vt:i4>
      </vt:variant>
      <vt:variant>
        <vt:i4>5</vt:i4>
      </vt:variant>
      <vt:variant>
        <vt:lpwstr>http://www.nevo.co.il/Law_word/law06/tak-7351.pdf</vt:lpwstr>
      </vt:variant>
      <vt:variant>
        <vt:lpwstr/>
      </vt:variant>
      <vt:variant>
        <vt:i4>8323082</vt:i4>
      </vt:variant>
      <vt:variant>
        <vt:i4>6051</vt:i4>
      </vt:variant>
      <vt:variant>
        <vt:i4>0</vt:i4>
      </vt:variant>
      <vt:variant>
        <vt:i4>5</vt:i4>
      </vt:variant>
      <vt:variant>
        <vt:lpwstr>http://www.nevo.co.il/Law_word/law06/TAK-5133.pdf</vt:lpwstr>
      </vt:variant>
      <vt:variant>
        <vt:lpwstr/>
      </vt:variant>
      <vt:variant>
        <vt:i4>8060938</vt:i4>
      </vt:variant>
      <vt:variant>
        <vt:i4>6048</vt:i4>
      </vt:variant>
      <vt:variant>
        <vt:i4>0</vt:i4>
      </vt:variant>
      <vt:variant>
        <vt:i4>5</vt:i4>
      </vt:variant>
      <vt:variant>
        <vt:lpwstr>http://www.nevo.co.il/Law_word/law06/tak-7351.pdf</vt:lpwstr>
      </vt:variant>
      <vt:variant>
        <vt:lpwstr/>
      </vt:variant>
      <vt:variant>
        <vt:i4>8060938</vt:i4>
      </vt:variant>
      <vt:variant>
        <vt:i4>6045</vt:i4>
      </vt:variant>
      <vt:variant>
        <vt:i4>0</vt:i4>
      </vt:variant>
      <vt:variant>
        <vt:i4>5</vt:i4>
      </vt:variant>
      <vt:variant>
        <vt:lpwstr>http://www.nevo.co.il/Law_word/law06/tak-7351.pdf</vt:lpwstr>
      </vt:variant>
      <vt:variant>
        <vt:lpwstr/>
      </vt:variant>
      <vt:variant>
        <vt:i4>8323082</vt:i4>
      </vt:variant>
      <vt:variant>
        <vt:i4>6042</vt:i4>
      </vt:variant>
      <vt:variant>
        <vt:i4>0</vt:i4>
      </vt:variant>
      <vt:variant>
        <vt:i4>5</vt:i4>
      </vt:variant>
      <vt:variant>
        <vt:lpwstr>http://www.nevo.co.il/Law_word/law06/TAK-5133.pdf</vt:lpwstr>
      </vt:variant>
      <vt:variant>
        <vt:lpwstr/>
      </vt:variant>
      <vt:variant>
        <vt:i4>8060938</vt:i4>
      </vt:variant>
      <vt:variant>
        <vt:i4>6039</vt:i4>
      </vt:variant>
      <vt:variant>
        <vt:i4>0</vt:i4>
      </vt:variant>
      <vt:variant>
        <vt:i4>5</vt:i4>
      </vt:variant>
      <vt:variant>
        <vt:lpwstr>http://www.nevo.co.il/Law_word/law06/tak-7351.pdf</vt:lpwstr>
      </vt:variant>
      <vt:variant>
        <vt:lpwstr/>
      </vt:variant>
      <vt:variant>
        <vt:i4>8323082</vt:i4>
      </vt:variant>
      <vt:variant>
        <vt:i4>6036</vt:i4>
      </vt:variant>
      <vt:variant>
        <vt:i4>0</vt:i4>
      </vt:variant>
      <vt:variant>
        <vt:i4>5</vt:i4>
      </vt:variant>
      <vt:variant>
        <vt:lpwstr>http://www.nevo.co.il/Law_word/law06/TAK-5133.pdf</vt:lpwstr>
      </vt:variant>
      <vt:variant>
        <vt:lpwstr/>
      </vt:variant>
      <vt:variant>
        <vt:i4>8060938</vt:i4>
      </vt:variant>
      <vt:variant>
        <vt:i4>6033</vt:i4>
      </vt:variant>
      <vt:variant>
        <vt:i4>0</vt:i4>
      </vt:variant>
      <vt:variant>
        <vt:i4>5</vt:i4>
      </vt:variant>
      <vt:variant>
        <vt:lpwstr>http://www.nevo.co.il/Law_word/law06/tak-7351.pdf</vt:lpwstr>
      </vt:variant>
      <vt:variant>
        <vt:lpwstr/>
      </vt:variant>
      <vt:variant>
        <vt:i4>8323082</vt:i4>
      </vt:variant>
      <vt:variant>
        <vt:i4>6030</vt:i4>
      </vt:variant>
      <vt:variant>
        <vt:i4>0</vt:i4>
      </vt:variant>
      <vt:variant>
        <vt:i4>5</vt:i4>
      </vt:variant>
      <vt:variant>
        <vt:lpwstr>http://www.nevo.co.il/Law_word/law06/TAK-5133.pdf</vt:lpwstr>
      </vt:variant>
      <vt:variant>
        <vt:lpwstr/>
      </vt:variant>
      <vt:variant>
        <vt:i4>8060938</vt:i4>
      </vt:variant>
      <vt:variant>
        <vt:i4>6027</vt:i4>
      </vt:variant>
      <vt:variant>
        <vt:i4>0</vt:i4>
      </vt:variant>
      <vt:variant>
        <vt:i4>5</vt:i4>
      </vt:variant>
      <vt:variant>
        <vt:lpwstr>http://www.nevo.co.il/Law_word/law06/tak-7351.pdf</vt:lpwstr>
      </vt:variant>
      <vt:variant>
        <vt:lpwstr/>
      </vt:variant>
      <vt:variant>
        <vt:i4>8060938</vt:i4>
      </vt:variant>
      <vt:variant>
        <vt:i4>6024</vt:i4>
      </vt:variant>
      <vt:variant>
        <vt:i4>0</vt:i4>
      </vt:variant>
      <vt:variant>
        <vt:i4>5</vt:i4>
      </vt:variant>
      <vt:variant>
        <vt:lpwstr>http://www.nevo.co.il/Law_word/law06/tak-7351.pdf</vt:lpwstr>
      </vt:variant>
      <vt:variant>
        <vt:lpwstr/>
      </vt:variant>
      <vt:variant>
        <vt:i4>8323082</vt:i4>
      </vt:variant>
      <vt:variant>
        <vt:i4>6021</vt:i4>
      </vt:variant>
      <vt:variant>
        <vt:i4>0</vt:i4>
      </vt:variant>
      <vt:variant>
        <vt:i4>5</vt:i4>
      </vt:variant>
      <vt:variant>
        <vt:lpwstr>http://www.nevo.co.il/Law_word/law06/TAK-5133.pdf</vt:lpwstr>
      </vt:variant>
      <vt:variant>
        <vt:lpwstr/>
      </vt:variant>
      <vt:variant>
        <vt:i4>8060938</vt:i4>
      </vt:variant>
      <vt:variant>
        <vt:i4>6018</vt:i4>
      </vt:variant>
      <vt:variant>
        <vt:i4>0</vt:i4>
      </vt:variant>
      <vt:variant>
        <vt:i4>5</vt:i4>
      </vt:variant>
      <vt:variant>
        <vt:lpwstr>http://www.nevo.co.il/Law_word/law06/tak-7351.pdf</vt:lpwstr>
      </vt:variant>
      <vt:variant>
        <vt:lpwstr/>
      </vt:variant>
      <vt:variant>
        <vt:i4>8060938</vt:i4>
      </vt:variant>
      <vt:variant>
        <vt:i4>6015</vt:i4>
      </vt:variant>
      <vt:variant>
        <vt:i4>0</vt:i4>
      </vt:variant>
      <vt:variant>
        <vt:i4>5</vt:i4>
      </vt:variant>
      <vt:variant>
        <vt:lpwstr>http://www.nevo.co.il/Law_word/law06/tak-7351.pdf</vt:lpwstr>
      </vt:variant>
      <vt:variant>
        <vt:lpwstr/>
      </vt:variant>
      <vt:variant>
        <vt:i4>8323082</vt:i4>
      </vt:variant>
      <vt:variant>
        <vt:i4>6012</vt:i4>
      </vt:variant>
      <vt:variant>
        <vt:i4>0</vt:i4>
      </vt:variant>
      <vt:variant>
        <vt:i4>5</vt:i4>
      </vt:variant>
      <vt:variant>
        <vt:lpwstr>http://www.nevo.co.il/Law_word/law06/TAK-5133.pdf</vt:lpwstr>
      </vt:variant>
      <vt:variant>
        <vt:lpwstr/>
      </vt:variant>
      <vt:variant>
        <vt:i4>8060938</vt:i4>
      </vt:variant>
      <vt:variant>
        <vt:i4>6009</vt:i4>
      </vt:variant>
      <vt:variant>
        <vt:i4>0</vt:i4>
      </vt:variant>
      <vt:variant>
        <vt:i4>5</vt:i4>
      </vt:variant>
      <vt:variant>
        <vt:lpwstr>http://www.nevo.co.il/Law_word/law06/tak-7351.pdf</vt:lpwstr>
      </vt:variant>
      <vt:variant>
        <vt:lpwstr/>
      </vt:variant>
      <vt:variant>
        <vt:i4>8323082</vt:i4>
      </vt:variant>
      <vt:variant>
        <vt:i4>6006</vt:i4>
      </vt:variant>
      <vt:variant>
        <vt:i4>0</vt:i4>
      </vt:variant>
      <vt:variant>
        <vt:i4>5</vt:i4>
      </vt:variant>
      <vt:variant>
        <vt:lpwstr>http://www.nevo.co.il/Law_word/law06/TAK-5133.pdf</vt:lpwstr>
      </vt:variant>
      <vt:variant>
        <vt:lpwstr/>
      </vt:variant>
      <vt:variant>
        <vt:i4>8323082</vt:i4>
      </vt:variant>
      <vt:variant>
        <vt:i4>6003</vt:i4>
      </vt:variant>
      <vt:variant>
        <vt:i4>0</vt:i4>
      </vt:variant>
      <vt:variant>
        <vt:i4>5</vt:i4>
      </vt:variant>
      <vt:variant>
        <vt:lpwstr>http://www.nevo.co.il/Law_word/law06/TAK-5133.pdf</vt:lpwstr>
      </vt:variant>
      <vt:variant>
        <vt:lpwstr/>
      </vt:variant>
      <vt:variant>
        <vt:i4>8323082</vt:i4>
      </vt:variant>
      <vt:variant>
        <vt:i4>6000</vt:i4>
      </vt:variant>
      <vt:variant>
        <vt:i4>0</vt:i4>
      </vt:variant>
      <vt:variant>
        <vt:i4>5</vt:i4>
      </vt:variant>
      <vt:variant>
        <vt:lpwstr>http://www.nevo.co.il/Law_word/law06/TAK-5133.pdf</vt:lpwstr>
      </vt:variant>
      <vt:variant>
        <vt:lpwstr/>
      </vt:variant>
      <vt:variant>
        <vt:i4>8323082</vt:i4>
      </vt:variant>
      <vt:variant>
        <vt:i4>5997</vt:i4>
      </vt:variant>
      <vt:variant>
        <vt:i4>0</vt:i4>
      </vt:variant>
      <vt:variant>
        <vt:i4>5</vt:i4>
      </vt:variant>
      <vt:variant>
        <vt:lpwstr>http://www.nevo.co.il/Law_word/law06/TAK-5133.pdf</vt:lpwstr>
      </vt:variant>
      <vt:variant>
        <vt:lpwstr/>
      </vt:variant>
      <vt:variant>
        <vt:i4>8060938</vt:i4>
      </vt:variant>
      <vt:variant>
        <vt:i4>5994</vt:i4>
      </vt:variant>
      <vt:variant>
        <vt:i4>0</vt:i4>
      </vt:variant>
      <vt:variant>
        <vt:i4>5</vt:i4>
      </vt:variant>
      <vt:variant>
        <vt:lpwstr>http://www.nevo.co.il/Law_word/law06/tak-7351.pdf</vt:lpwstr>
      </vt:variant>
      <vt:variant>
        <vt:lpwstr/>
      </vt:variant>
      <vt:variant>
        <vt:i4>8323073</vt:i4>
      </vt:variant>
      <vt:variant>
        <vt:i4>5991</vt:i4>
      </vt:variant>
      <vt:variant>
        <vt:i4>0</vt:i4>
      </vt:variant>
      <vt:variant>
        <vt:i4>5</vt:i4>
      </vt:variant>
      <vt:variant>
        <vt:lpwstr>http://www.nevo.co.il/Law_word/law06/tak-7910.pdf</vt:lpwstr>
      </vt:variant>
      <vt:variant>
        <vt:lpwstr/>
      </vt:variant>
      <vt:variant>
        <vt:i4>8060938</vt:i4>
      </vt:variant>
      <vt:variant>
        <vt:i4>5988</vt:i4>
      </vt:variant>
      <vt:variant>
        <vt:i4>0</vt:i4>
      </vt:variant>
      <vt:variant>
        <vt:i4>5</vt:i4>
      </vt:variant>
      <vt:variant>
        <vt:lpwstr>http://www.nevo.co.il/Law_word/law06/tak-7351.pdf</vt:lpwstr>
      </vt:variant>
      <vt:variant>
        <vt:lpwstr/>
      </vt:variant>
      <vt:variant>
        <vt:i4>8323082</vt:i4>
      </vt:variant>
      <vt:variant>
        <vt:i4>5985</vt:i4>
      </vt:variant>
      <vt:variant>
        <vt:i4>0</vt:i4>
      </vt:variant>
      <vt:variant>
        <vt:i4>5</vt:i4>
      </vt:variant>
      <vt:variant>
        <vt:lpwstr>http://www.nevo.co.il/Law_word/law06/TAK-5133.pdf</vt:lpwstr>
      </vt:variant>
      <vt:variant>
        <vt:lpwstr/>
      </vt:variant>
      <vt:variant>
        <vt:i4>8060938</vt:i4>
      </vt:variant>
      <vt:variant>
        <vt:i4>5982</vt:i4>
      </vt:variant>
      <vt:variant>
        <vt:i4>0</vt:i4>
      </vt:variant>
      <vt:variant>
        <vt:i4>5</vt:i4>
      </vt:variant>
      <vt:variant>
        <vt:lpwstr>http://www.nevo.co.il/Law_word/law06/tak-7351.pdf</vt:lpwstr>
      </vt:variant>
      <vt:variant>
        <vt:lpwstr/>
      </vt:variant>
      <vt:variant>
        <vt:i4>8323082</vt:i4>
      </vt:variant>
      <vt:variant>
        <vt:i4>5979</vt:i4>
      </vt:variant>
      <vt:variant>
        <vt:i4>0</vt:i4>
      </vt:variant>
      <vt:variant>
        <vt:i4>5</vt:i4>
      </vt:variant>
      <vt:variant>
        <vt:lpwstr>http://www.nevo.co.il/Law_word/law06/TAK-5133.pdf</vt:lpwstr>
      </vt:variant>
      <vt:variant>
        <vt:lpwstr/>
      </vt:variant>
      <vt:variant>
        <vt:i4>8060938</vt:i4>
      </vt:variant>
      <vt:variant>
        <vt:i4>5976</vt:i4>
      </vt:variant>
      <vt:variant>
        <vt:i4>0</vt:i4>
      </vt:variant>
      <vt:variant>
        <vt:i4>5</vt:i4>
      </vt:variant>
      <vt:variant>
        <vt:lpwstr>http://www.nevo.co.il/Law_word/law06/tak-7351.pdf</vt:lpwstr>
      </vt:variant>
      <vt:variant>
        <vt:lpwstr/>
      </vt:variant>
      <vt:variant>
        <vt:i4>8323082</vt:i4>
      </vt:variant>
      <vt:variant>
        <vt:i4>5973</vt:i4>
      </vt:variant>
      <vt:variant>
        <vt:i4>0</vt:i4>
      </vt:variant>
      <vt:variant>
        <vt:i4>5</vt:i4>
      </vt:variant>
      <vt:variant>
        <vt:lpwstr>http://www.nevo.co.il/Law_word/law06/TAK-5133.pdf</vt:lpwstr>
      </vt:variant>
      <vt:variant>
        <vt:lpwstr/>
      </vt:variant>
      <vt:variant>
        <vt:i4>7471129</vt:i4>
      </vt:variant>
      <vt:variant>
        <vt:i4>5970</vt:i4>
      </vt:variant>
      <vt:variant>
        <vt:i4>0</vt:i4>
      </vt:variant>
      <vt:variant>
        <vt:i4>5</vt:i4>
      </vt:variant>
      <vt:variant>
        <vt:lpwstr>https://www.nevo.co.il/Law_word/law06/tak-9723.pdf</vt:lpwstr>
      </vt:variant>
      <vt:variant>
        <vt:lpwstr/>
      </vt:variant>
      <vt:variant>
        <vt:i4>8323073</vt:i4>
      </vt:variant>
      <vt:variant>
        <vt:i4>5967</vt:i4>
      </vt:variant>
      <vt:variant>
        <vt:i4>0</vt:i4>
      </vt:variant>
      <vt:variant>
        <vt:i4>5</vt:i4>
      </vt:variant>
      <vt:variant>
        <vt:lpwstr>http://www.nevo.co.il/Law_word/law06/tak-7910.pdf</vt:lpwstr>
      </vt:variant>
      <vt:variant>
        <vt:lpwstr/>
      </vt:variant>
      <vt:variant>
        <vt:i4>8060938</vt:i4>
      </vt:variant>
      <vt:variant>
        <vt:i4>5964</vt:i4>
      </vt:variant>
      <vt:variant>
        <vt:i4>0</vt:i4>
      </vt:variant>
      <vt:variant>
        <vt:i4>5</vt:i4>
      </vt:variant>
      <vt:variant>
        <vt:lpwstr>http://www.nevo.co.il/Law_word/law06/tak-7351.pdf</vt:lpwstr>
      </vt:variant>
      <vt:variant>
        <vt:lpwstr/>
      </vt:variant>
      <vt:variant>
        <vt:i4>8323082</vt:i4>
      </vt:variant>
      <vt:variant>
        <vt:i4>5961</vt:i4>
      </vt:variant>
      <vt:variant>
        <vt:i4>0</vt:i4>
      </vt:variant>
      <vt:variant>
        <vt:i4>5</vt:i4>
      </vt:variant>
      <vt:variant>
        <vt:lpwstr>http://www.nevo.co.il/Law_word/law06/TAK-5133.pdf</vt:lpwstr>
      </vt:variant>
      <vt:variant>
        <vt:lpwstr/>
      </vt:variant>
      <vt:variant>
        <vt:i4>8323073</vt:i4>
      </vt:variant>
      <vt:variant>
        <vt:i4>5958</vt:i4>
      </vt:variant>
      <vt:variant>
        <vt:i4>0</vt:i4>
      </vt:variant>
      <vt:variant>
        <vt:i4>5</vt:i4>
      </vt:variant>
      <vt:variant>
        <vt:lpwstr>http://www.nevo.co.il/Law_word/law06/tak-7910.pdf</vt:lpwstr>
      </vt:variant>
      <vt:variant>
        <vt:lpwstr/>
      </vt:variant>
      <vt:variant>
        <vt:i4>8060938</vt:i4>
      </vt:variant>
      <vt:variant>
        <vt:i4>5955</vt:i4>
      </vt:variant>
      <vt:variant>
        <vt:i4>0</vt:i4>
      </vt:variant>
      <vt:variant>
        <vt:i4>5</vt:i4>
      </vt:variant>
      <vt:variant>
        <vt:lpwstr>http://www.nevo.co.il/Law_word/law06/tak-7351.pdf</vt:lpwstr>
      </vt:variant>
      <vt:variant>
        <vt:lpwstr/>
      </vt:variant>
      <vt:variant>
        <vt:i4>8323082</vt:i4>
      </vt:variant>
      <vt:variant>
        <vt:i4>5952</vt:i4>
      </vt:variant>
      <vt:variant>
        <vt:i4>0</vt:i4>
      </vt:variant>
      <vt:variant>
        <vt:i4>5</vt:i4>
      </vt:variant>
      <vt:variant>
        <vt:lpwstr>http://www.nevo.co.il/Law_word/law06/TAK-5133.pdf</vt:lpwstr>
      </vt:variant>
      <vt:variant>
        <vt:lpwstr/>
      </vt:variant>
      <vt:variant>
        <vt:i4>8323082</vt:i4>
      </vt:variant>
      <vt:variant>
        <vt:i4>5949</vt:i4>
      </vt:variant>
      <vt:variant>
        <vt:i4>0</vt:i4>
      </vt:variant>
      <vt:variant>
        <vt:i4>5</vt:i4>
      </vt:variant>
      <vt:variant>
        <vt:lpwstr>http://www.nevo.co.il/Law_word/law06/TAK-5133.pdf</vt:lpwstr>
      </vt:variant>
      <vt:variant>
        <vt:lpwstr/>
      </vt:variant>
      <vt:variant>
        <vt:i4>8060938</vt:i4>
      </vt:variant>
      <vt:variant>
        <vt:i4>5946</vt:i4>
      </vt:variant>
      <vt:variant>
        <vt:i4>0</vt:i4>
      </vt:variant>
      <vt:variant>
        <vt:i4>5</vt:i4>
      </vt:variant>
      <vt:variant>
        <vt:lpwstr>http://www.nevo.co.il/Law_word/law06/tak-7351.pdf</vt:lpwstr>
      </vt:variant>
      <vt:variant>
        <vt:lpwstr/>
      </vt:variant>
      <vt:variant>
        <vt:i4>8323082</vt:i4>
      </vt:variant>
      <vt:variant>
        <vt:i4>5943</vt:i4>
      </vt:variant>
      <vt:variant>
        <vt:i4>0</vt:i4>
      </vt:variant>
      <vt:variant>
        <vt:i4>5</vt:i4>
      </vt:variant>
      <vt:variant>
        <vt:lpwstr>http://www.nevo.co.il/Law_word/law06/TAK-5133.pdf</vt:lpwstr>
      </vt:variant>
      <vt:variant>
        <vt:lpwstr/>
      </vt:variant>
      <vt:variant>
        <vt:i4>8060938</vt:i4>
      </vt:variant>
      <vt:variant>
        <vt:i4>5940</vt:i4>
      </vt:variant>
      <vt:variant>
        <vt:i4>0</vt:i4>
      </vt:variant>
      <vt:variant>
        <vt:i4>5</vt:i4>
      </vt:variant>
      <vt:variant>
        <vt:lpwstr>http://www.nevo.co.il/Law_word/law06/tak-7351.pdf</vt:lpwstr>
      </vt:variant>
      <vt:variant>
        <vt:lpwstr/>
      </vt:variant>
      <vt:variant>
        <vt:i4>8060938</vt:i4>
      </vt:variant>
      <vt:variant>
        <vt:i4>5937</vt:i4>
      </vt:variant>
      <vt:variant>
        <vt:i4>0</vt:i4>
      </vt:variant>
      <vt:variant>
        <vt:i4>5</vt:i4>
      </vt:variant>
      <vt:variant>
        <vt:lpwstr>http://www.nevo.co.il/Law_word/law06/tak-7351.pdf</vt:lpwstr>
      </vt:variant>
      <vt:variant>
        <vt:lpwstr/>
      </vt:variant>
      <vt:variant>
        <vt:i4>8323082</vt:i4>
      </vt:variant>
      <vt:variant>
        <vt:i4>5934</vt:i4>
      </vt:variant>
      <vt:variant>
        <vt:i4>0</vt:i4>
      </vt:variant>
      <vt:variant>
        <vt:i4>5</vt:i4>
      </vt:variant>
      <vt:variant>
        <vt:lpwstr>http://www.nevo.co.il/Law_word/law06/TAK-5133.pdf</vt:lpwstr>
      </vt:variant>
      <vt:variant>
        <vt:lpwstr/>
      </vt:variant>
      <vt:variant>
        <vt:i4>8060938</vt:i4>
      </vt:variant>
      <vt:variant>
        <vt:i4>5931</vt:i4>
      </vt:variant>
      <vt:variant>
        <vt:i4>0</vt:i4>
      </vt:variant>
      <vt:variant>
        <vt:i4>5</vt:i4>
      </vt:variant>
      <vt:variant>
        <vt:lpwstr>http://www.nevo.co.il/Law_word/law06/tak-7351.pdf</vt:lpwstr>
      </vt:variant>
      <vt:variant>
        <vt:lpwstr/>
      </vt:variant>
      <vt:variant>
        <vt:i4>8323082</vt:i4>
      </vt:variant>
      <vt:variant>
        <vt:i4>5928</vt:i4>
      </vt:variant>
      <vt:variant>
        <vt:i4>0</vt:i4>
      </vt:variant>
      <vt:variant>
        <vt:i4>5</vt:i4>
      </vt:variant>
      <vt:variant>
        <vt:lpwstr>http://www.nevo.co.il/Law_word/law06/TAK-5133.pdf</vt:lpwstr>
      </vt:variant>
      <vt:variant>
        <vt:lpwstr/>
      </vt:variant>
      <vt:variant>
        <vt:i4>8060938</vt:i4>
      </vt:variant>
      <vt:variant>
        <vt:i4>5925</vt:i4>
      </vt:variant>
      <vt:variant>
        <vt:i4>0</vt:i4>
      </vt:variant>
      <vt:variant>
        <vt:i4>5</vt:i4>
      </vt:variant>
      <vt:variant>
        <vt:lpwstr>http://www.nevo.co.il/Law_word/law06/tak-7351.pdf</vt:lpwstr>
      </vt:variant>
      <vt:variant>
        <vt:lpwstr/>
      </vt:variant>
      <vt:variant>
        <vt:i4>8323082</vt:i4>
      </vt:variant>
      <vt:variant>
        <vt:i4>5922</vt:i4>
      </vt:variant>
      <vt:variant>
        <vt:i4>0</vt:i4>
      </vt:variant>
      <vt:variant>
        <vt:i4>5</vt:i4>
      </vt:variant>
      <vt:variant>
        <vt:lpwstr>http://www.nevo.co.il/Law_word/law06/TAK-5133.pdf</vt:lpwstr>
      </vt:variant>
      <vt:variant>
        <vt:lpwstr/>
      </vt:variant>
      <vt:variant>
        <vt:i4>8060938</vt:i4>
      </vt:variant>
      <vt:variant>
        <vt:i4>5919</vt:i4>
      </vt:variant>
      <vt:variant>
        <vt:i4>0</vt:i4>
      </vt:variant>
      <vt:variant>
        <vt:i4>5</vt:i4>
      </vt:variant>
      <vt:variant>
        <vt:lpwstr>http://www.nevo.co.il/Law_word/law06/tak-7351.pdf</vt:lpwstr>
      </vt:variant>
      <vt:variant>
        <vt:lpwstr/>
      </vt:variant>
      <vt:variant>
        <vt:i4>8323082</vt:i4>
      </vt:variant>
      <vt:variant>
        <vt:i4>5916</vt:i4>
      </vt:variant>
      <vt:variant>
        <vt:i4>0</vt:i4>
      </vt:variant>
      <vt:variant>
        <vt:i4>5</vt:i4>
      </vt:variant>
      <vt:variant>
        <vt:lpwstr>http://www.nevo.co.il/Law_word/law06/TAK-5133.pdf</vt:lpwstr>
      </vt:variant>
      <vt:variant>
        <vt:lpwstr/>
      </vt:variant>
      <vt:variant>
        <vt:i4>8060938</vt:i4>
      </vt:variant>
      <vt:variant>
        <vt:i4>5913</vt:i4>
      </vt:variant>
      <vt:variant>
        <vt:i4>0</vt:i4>
      </vt:variant>
      <vt:variant>
        <vt:i4>5</vt:i4>
      </vt:variant>
      <vt:variant>
        <vt:lpwstr>http://www.nevo.co.il/Law_word/law06/tak-7351.pdf</vt:lpwstr>
      </vt:variant>
      <vt:variant>
        <vt:lpwstr/>
      </vt:variant>
      <vt:variant>
        <vt:i4>8323082</vt:i4>
      </vt:variant>
      <vt:variant>
        <vt:i4>5910</vt:i4>
      </vt:variant>
      <vt:variant>
        <vt:i4>0</vt:i4>
      </vt:variant>
      <vt:variant>
        <vt:i4>5</vt:i4>
      </vt:variant>
      <vt:variant>
        <vt:lpwstr>http://www.nevo.co.il/Law_word/law06/TAK-5133.pdf</vt:lpwstr>
      </vt:variant>
      <vt:variant>
        <vt:lpwstr/>
      </vt:variant>
      <vt:variant>
        <vt:i4>8060938</vt:i4>
      </vt:variant>
      <vt:variant>
        <vt:i4>5907</vt:i4>
      </vt:variant>
      <vt:variant>
        <vt:i4>0</vt:i4>
      </vt:variant>
      <vt:variant>
        <vt:i4>5</vt:i4>
      </vt:variant>
      <vt:variant>
        <vt:lpwstr>http://www.nevo.co.il/Law_word/law06/tak-7351.pdf</vt:lpwstr>
      </vt:variant>
      <vt:variant>
        <vt:lpwstr/>
      </vt:variant>
      <vt:variant>
        <vt:i4>8323082</vt:i4>
      </vt:variant>
      <vt:variant>
        <vt:i4>5904</vt:i4>
      </vt:variant>
      <vt:variant>
        <vt:i4>0</vt:i4>
      </vt:variant>
      <vt:variant>
        <vt:i4>5</vt:i4>
      </vt:variant>
      <vt:variant>
        <vt:lpwstr>http://www.nevo.co.il/Law_word/law06/TAK-5133.pdf</vt:lpwstr>
      </vt:variant>
      <vt:variant>
        <vt:lpwstr/>
      </vt:variant>
      <vt:variant>
        <vt:i4>8060938</vt:i4>
      </vt:variant>
      <vt:variant>
        <vt:i4>5901</vt:i4>
      </vt:variant>
      <vt:variant>
        <vt:i4>0</vt:i4>
      </vt:variant>
      <vt:variant>
        <vt:i4>5</vt:i4>
      </vt:variant>
      <vt:variant>
        <vt:lpwstr>http://www.nevo.co.il/Law_word/law06/tak-7351.pdf</vt:lpwstr>
      </vt:variant>
      <vt:variant>
        <vt:lpwstr/>
      </vt:variant>
      <vt:variant>
        <vt:i4>8323082</vt:i4>
      </vt:variant>
      <vt:variant>
        <vt:i4>5898</vt:i4>
      </vt:variant>
      <vt:variant>
        <vt:i4>0</vt:i4>
      </vt:variant>
      <vt:variant>
        <vt:i4>5</vt:i4>
      </vt:variant>
      <vt:variant>
        <vt:lpwstr>http://www.nevo.co.il/Law_word/law06/TAK-5133.pdf</vt:lpwstr>
      </vt:variant>
      <vt:variant>
        <vt:lpwstr/>
      </vt:variant>
      <vt:variant>
        <vt:i4>8060938</vt:i4>
      </vt:variant>
      <vt:variant>
        <vt:i4>5895</vt:i4>
      </vt:variant>
      <vt:variant>
        <vt:i4>0</vt:i4>
      </vt:variant>
      <vt:variant>
        <vt:i4>5</vt:i4>
      </vt:variant>
      <vt:variant>
        <vt:lpwstr>http://www.nevo.co.il/Law_word/law06/tak-7351.pdf</vt:lpwstr>
      </vt:variant>
      <vt:variant>
        <vt:lpwstr/>
      </vt:variant>
      <vt:variant>
        <vt:i4>8323082</vt:i4>
      </vt:variant>
      <vt:variant>
        <vt:i4>5892</vt:i4>
      </vt:variant>
      <vt:variant>
        <vt:i4>0</vt:i4>
      </vt:variant>
      <vt:variant>
        <vt:i4>5</vt:i4>
      </vt:variant>
      <vt:variant>
        <vt:lpwstr>http://www.nevo.co.il/Law_word/law06/TAK-5133.pdf</vt:lpwstr>
      </vt:variant>
      <vt:variant>
        <vt:lpwstr/>
      </vt:variant>
      <vt:variant>
        <vt:i4>8060938</vt:i4>
      </vt:variant>
      <vt:variant>
        <vt:i4>5889</vt:i4>
      </vt:variant>
      <vt:variant>
        <vt:i4>0</vt:i4>
      </vt:variant>
      <vt:variant>
        <vt:i4>5</vt:i4>
      </vt:variant>
      <vt:variant>
        <vt:lpwstr>http://www.nevo.co.il/Law_word/law06/tak-7351.pdf</vt:lpwstr>
      </vt:variant>
      <vt:variant>
        <vt:lpwstr/>
      </vt:variant>
      <vt:variant>
        <vt:i4>8323082</vt:i4>
      </vt:variant>
      <vt:variant>
        <vt:i4>5886</vt:i4>
      </vt:variant>
      <vt:variant>
        <vt:i4>0</vt:i4>
      </vt:variant>
      <vt:variant>
        <vt:i4>5</vt:i4>
      </vt:variant>
      <vt:variant>
        <vt:lpwstr>http://www.nevo.co.il/Law_word/law06/TAK-5133.pdf</vt:lpwstr>
      </vt:variant>
      <vt:variant>
        <vt:lpwstr/>
      </vt:variant>
      <vt:variant>
        <vt:i4>8060938</vt:i4>
      </vt:variant>
      <vt:variant>
        <vt:i4>5883</vt:i4>
      </vt:variant>
      <vt:variant>
        <vt:i4>0</vt:i4>
      </vt:variant>
      <vt:variant>
        <vt:i4>5</vt:i4>
      </vt:variant>
      <vt:variant>
        <vt:lpwstr>http://www.nevo.co.il/Law_word/law06/tak-7351.pdf</vt:lpwstr>
      </vt:variant>
      <vt:variant>
        <vt:lpwstr/>
      </vt:variant>
      <vt:variant>
        <vt:i4>8323082</vt:i4>
      </vt:variant>
      <vt:variant>
        <vt:i4>5880</vt:i4>
      </vt:variant>
      <vt:variant>
        <vt:i4>0</vt:i4>
      </vt:variant>
      <vt:variant>
        <vt:i4>5</vt:i4>
      </vt:variant>
      <vt:variant>
        <vt:lpwstr>http://www.nevo.co.il/Law_word/law06/TAK-5133.pdf</vt:lpwstr>
      </vt:variant>
      <vt:variant>
        <vt:lpwstr/>
      </vt:variant>
      <vt:variant>
        <vt:i4>8060938</vt:i4>
      </vt:variant>
      <vt:variant>
        <vt:i4>5877</vt:i4>
      </vt:variant>
      <vt:variant>
        <vt:i4>0</vt:i4>
      </vt:variant>
      <vt:variant>
        <vt:i4>5</vt:i4>
      </vt:variant>
      <vt:variant>
        <vt:lpwstr>http://www.nevo.co.il/Law_word/law06/tak-7351.pdf</vt:lpwstr>
      </vt:variant>
      <vt:variant>
        <vt:lpwstr/>
      </vt:variant>
      <vt:variant>
        <vt:i4>8323082</vt:i4>
      </vt:variant>
      <vt:variant>
        <vt:i4>5874</vt:i4>
      </vt:variant>
      <vt:variant>
        <vt:i4>0</vt:i4>
      </vt:variant>
      <vt:variant>
        <vt:i4>5</vt:i4>
      </vt:variant>
      <vt:variant>
        <vt:lpwstr>http://www.nevo.co.il/Law_word/law06/TAK-5133.pdf</vt:lpwstr>
      </vt:variant>
      <vt:variant>
        <vt:lpwstr/>
      </vt:variant>
      <vt:variant>
        <vt:i4>8060938</vt:i4>
      </vt:variant>
      <vt:variant>
        <vt:i4>5871</vt:i4>
      </vt:variant>
      <vt:variant>
        <vt:i4>0</vt:i4>
      </vt:variant>
      <vt:variant>
        <vt:i4>5</vt:i4>
      </vt:variant>
      <vt:variant>
        <vt:lpwstr>http://www.nevo.co.il/Law_word/law06/tak-7351.pdf</vt:lpwstr>
      </vt:variant>
      <vt:variant>
        <vt:lpwstr/>
      </vt:variant>
      <vt:variant>
        <vt:i4>8323082</vt:i4>
      </vt:variant>
      <vt:variant>
        <vt:i4>5868</vt:i4>
      </vt:variant>
      <vt:variant>
        <vt:i4>0</vt:i4>
      </vt:variant>
      <vt:variant>
        <vt:i4>5</vt:i4>
      </vt:variant>
      <vt:variant>
        <vt:lpwstr>http://www.nevo.co.il/Law_word/law06/TAK-5133.pdf</vt:lpwstr>
      </vt:variant>
      <vt:variant>
        <vt:lpwstr/>
      </vt:variant>
      <vt:variant>
        <vt:i4>8060938</vt:i4>
      </vt:variant>
      <vt:variant>
        <vt:i4>5865</vt:i4>
      </vt:variant>
      <vt:variant>
        <vt:i4>0</vt:i4>
      </vt:variant>
      <vt:variant>
        <vt:i4>5</vt:i4>
      </vt:variant>
      <vt:variant>
        <vt:lpwstr>http://www.nevo.co.il/Law_word/law06/tak-7351.pdf</vt:lpwstr>
      </vt:variant>
      <vt:variant>
        <vt:lpwstr/>
      </vt:variant>
      <vt:variant>
        <vt:i4>8323082</vt:i4>
      </vt:variant>
      <vt:variant>
        <vt:i4>5862</vt:i4>
      </vt:variant>
      <vt:variant>
        <vt:i4>0</vt:i4>
      </vt:variant>
      <vt:variant>
        <vt:i4>5</vt:i4>
      </vt:variant>
      <vt:variant>
        <vt:lpwstr>http://www.nevo.co.il/Law_word/law06/TAK-5133.pdf</vt:lpwstr>
      </vt:variant>
      <vt:variant>
        <vt:lpwstr/>
      </vt:variant>
      <vt:variant>
        <vt:i4>8060938</vt:i4>
      </vt:variant>
      <vt:variant>
        <vt:i4>5859</vt:i4>
      </vt:variant>
      <vt:variant>
        <vt:i4>0</vt:i4>
      </vt:variant>
      <vt:variant>
        <vt:i4>5</vt:i4>
      </vt:variant>
      <vt:variant>
        <vt:lpwstr>http://www.nevo.co.il/Law_word/law06/tak-7351.pdf</vt:lpwstr>
      </vt:variant>
      <vt:variant>
        <vt:lpwstr/>
      </vt:variant>
      <vt:variant>
        <vt:i4>8323082</vt:i4>
      </vt:variant>
      <vt:variant>
        <vt:i4>5856</vt:i4>
      </vt:variant>
      <vt:variant>
        <vt:i4>0</vt:i4>
      </vt:variant>
      <vt:variant>
        <vt:i4>5</vt:i4>
      </vt:variant>
      <vt:variant>
        <vt:lpwstr>http://www.nevo.co.il/Law_word/law06/TAK-5133.pdf</vt:lpwstr>
      </vt:variant>
      <vt:variant>
        <vt:lpwstr/>
      </vt:variant>
      <vt:variant>
        <vt:i4>8060938</vt:i4>
      </vt:variant>
      <vt:variant>
        <vt:i4>5853</vt:i4>
      </vt:variant>
      <vt:variant>
        <vt:i4>0</vt:i4>
      </vt:variant>
      <vt:variant>
        <vt:i4>5</vt:i4>
      </vt:variant>
      <vt:variant>
        <vt:lpwstr>http://www.nevo.co.il/Law_word/law06/tak-7351.pdf</vt:lpwstr>
      </vt:variant>
      <vt:variant>
        <vt:lpwstr/>
      </vt:variant>
      <vt:variant>
        <vt:i4>8323082</vt:i4>
      </vt:variant>
      <vt:variant>
        <vt:i4>5850</vt:i4>
      </vt:variant>
      <vt:variant>
        <vt:i4>0</vt:i4>
      </vt:variant>
      <vt:variant>
        <vt:i4>5</vt:i4>
      </vt:variant>
      <vt:variant>
        <vt:lpwstr>http://www.nevo.co.il/Law_word/law06/TAK-5133.pdf</vt:lpwstr>
      </vt:variant>
      <vt:variant>
        <vt:lpwstr/>
      </vt:variant>
      <vt:variant>
        <vt:i4>8060938</vt:i4>
      </vt:variant>
      <vt:variant>
        <vt:i4>5847</vt:i4>
      </vt:variant>
      <vt:variant>
        <vt:i4>0</vt:i4>
      </vt:variant>
      <vt:variant>
        <vt:i4>5</vt:i4>
      </vt:variant>
      <vt:variant>
        <vt:lpwstr>http://www.nevo.co.il/Law_word/law06/tak-7351.pdf</vt:lpwstr>
      </vt:variant>
      <vt:variant>
        <vt:lpwstr/>
      </vt:variant>
      <vt:variant>
        <vt:i4>8323082</vt:i4>
      </vt:variant>
      <vt:variant>
        <vt:i4>5844</vt:i4>
      </vt:variant>
      <vt:variant>
        <vt:i4>0</vt:i4>
      </vt:variant>
      <vt:variant>
        <vt:i4>5</vt:i4>
      </vt:variant>
      <vt:variant>
        <vt:lpwstr>http://www.nevo.co.il/Law_word/law06/TAK-5133.pdf</vt:lpwstr>
      </vt:variant>
      <vt:variant>
        <vt:lpwstr/>
      </vt:variant>
      <vt:variant>
        <vt:i4>8060938</vt:i4>
      </vt:variant>
      <vt:variant>
        <vt:i4>5841</vt:i4>
      </vt:variant>
      <vt:variant>
        <vt:i4>0</vt:i4>
      </vt:variant>
      <vt:variant>
        <vt:i4>5</vt:i4>
      </vt:variant>
      <vt:variant>
        <vt:lpwstr>http://www.nevo.co.il/Law_word/law06/tak-7351.pdf</vt:lpwstr>
      </vt:variant>
      <vt:variant>
        <vt:lpwstr/>
      </vt:variant>
      <vt:variant>
        <vt:i4>8323082</vt:i4>
      </vt:variant>
      <vt:variant>
        <vt:i4>5838</vt:i4>
      </vt:variant>
      <vt:variant>
        <vt:i4>0</vt:i4>
      </vt:variant>
      <vt:variant>
        <vt:i4>5</vt:i4>
      </vt:variant>
      <vt:variant>
        <vt:lpwstr>http://www.nevo.co.il/Law_word/law06/TAK-5133.pdf</vt:lpwstr>
      </vt:variant>
      <vt:variant>
        <vt:lpwstr/>
      </vt:variant>
      <vt:variant>
        <vt:i4>8060938</vt:i4>
      </vt:variant>
      <vt:variant>
        <vt:i4>5835</vt:i4>
      </vt:variant>
      <vt:variant>
        <vt:i4>0</vt:i4>
      </vt:variant>
      <vt:variant>
        <vt:i4>5</vt:i4>
      </vt:variant>
      <vt:variant>
        <vt:lpwstr>http://www.nevo.co.il/Law_word/law06/tak-7351.pdf</vt:lpwstr>
      </vt:variant>
      <vt:variant>
        <vt:lpwstr/>
      </vt:variant>
      <vt:variant>
        <vt:i4>8323082</vt:i4>
      </vt:variant>
      <vt:variant>
        <vt:i4>5832</vt:i4>
      </vt:variant>
      <vt:variant>
        <vt:i4>0</vt:i4>
      </vt:variant>
      <vt:variant>
        <vt:i4>5</vt:i4>
      </vt:variant>
      <vt:variant>
        <vt:lpwstr>http://www.nevo.co.il/Law_word/law06/TAK-5133.pdf</vt:lpwstr>
      </vt:variant>
      <vt:variant>
        <vt:lpwstr/>
      </vt:variant>
      <vt:variant>
        <vt:i4>8060938</vt:i4>
      </vt:variant>
      <vt:variant>
        <vt:i4>5829</vt:i4>
      </vt:variant>
      <vt:variant>
        <vt:i4>0</vt:i4>
      </vt:variant>
      <vt:variant>
        <vt:i4>5</vt:i4>
      </vt:variant>
      <vt:variant>
        <vt:lpwstr>http://www.nevo.co.il/Law_word/law06/tak-7351.pdf</vt:lpwstr>
      </vt:variant>
      <vt:variant>
        <vt:lpwstr/>
      </vt:variant>
      <vt:variant>
        <vt:i4>8323082</vt:i4>
      </vt:variant>
      <vt:variant>
        <vt:i4>5826</vt:i4>
      </vt:variant>
      <vt:variant>
        <vt:i4>0</vt:i4>
      </vt:variant>
      <vt:variant>
        <vt:i4>5</vt:i4>
      </vt:variant>
      <vt:variant>
        <vt:lpwstr>http://www.nevo.co.il/Law_word/law06/TAK-5133.pdf</vt:lpwstr>
      </vt:variant>
      <vt:variant>
        <vt:lpwstr/>
      </vt:variant>
      <vt:variant>
        <vt:i4>8060938</vt:i4>
      </vt:variant>
      <vt:variant>
        <vt:i4>5823</vt:i4>
      </vt:variant>
      <vt:variant>
        <vt:i4>0</vt:i4>
      </vt:variant>
      <vt:variant>
        <vt:i4>5</vt:i4>
      </vt:variant>
      <vt:variant>
        <vt:lpwstr>http://www.nevo.co.il/Law_word/law06/tak-7351.pdf</vt:lpwstr>
      </vt:variant>
      <vt:variant>
        <vt:lpwstr/>
      </vt:variant>
      <vt:variant>
        <vt:i4>8323082</vt:i4>
      </vt:variant>
      <vt:variant>
        <vt:i4>5820</vt:i4>
      </vt:variant>
      <vt:variant>
        <vt:i4>0</vt:i4>
      </vt:variant>
      <vt:variant>
        <vt:i4>5</vt:i4>
      </vt:variant>
      <vt:variant>
        <vt:lpwstr>http://www.nevo.co.il/Law_word/law06/TAK-5133.pdf</vt:lpwstr>
      </vt:variant>
      <vt:variant>
        <vt:lpwstr/>
      </vt:variant>
      <vt:variant>
        <vt:i4>8060938</vt:i4>
      </vt:variant>
      <vt:variant>
        <vt:i4>5817</vt:i4>
      </vt:variant>
      <vt:variant>
        <vt:i4>0</vt:i4>
      </vt:variant>
      <vt:variant>
        <vt:i4>5</vt:i4>
      </vt:variant>
      <vt:variant>
        <vt:lpwstr>http://www.nevo.co.il/Law_word/law06/tak-7351.pdf</vt:lpwstr>
      </vt:variant>
      <vt:variant>
        <vt:lpwstr/>
      </vt:variant>
      <vt:variant>
        <vt:i4>8323082</vt:i4>
      </vt:variant>
      <vt:variant>
        <vt:i4>5814</vt:i4>
      </vt:variant>
      <vt:variant>
        <vt:i4>0</vt:i4>
      </vt:variant>
      <vt:variant>
        <vt:i4>5</vt:i4>
      </vt:variant>
      <vt:variant>
        <vt:lpwstr>http://www.nevo.co.il/Law_word/law06/TAK-5133.pdf</vt:lpwstr>
      </vt:variant>
      <vt:variant>
        <vt:lpwstr/>
      </vt:variant>
      <vt:variant>
        <vt:i4>8192011</vt:i4>
      </vt:variant>
      <vt:variant>
        <vt:i4>5811</vt:i4>
      </vt:variant>
      <vt:variant>
        <vt:i4>0</vt:i4>
      </vt:variant>
      <vt:variant>
        <vt:i4>5</vt:i4>
      </vt:variant>
      <vt:variant>
        <vt:lpwstr>http://www.nevo.co.il/Law_word/law06/tak-7635.pdf</vt:lpwstr>
      </vt:variant>
      <vt:variant>
        <vt:lpwstr/>
      </vt:variant>
      <vt:variant>
        <vt:i4>8060938</vt:i4>
      </vt:variant>
      <vt:variant>
        <vt:i4>5808</vt:i4>
      </vt:variant>
      <vt:variant>
        <vt:i4>0</vt:i4>
      </vt:variant>
      <vt:variant>
        <vt:i4>5</vt:i4>
      </vt:variant>
      <vt:variant>
        <vt:lpwstr>http://www.nevo.co.il/Law_word/law06/tak-7351.pdf</vt:lpwstr>
      </vt:variant>
      <vt:variant>
        <vt:lpwstr/>
      </vt:variant>
      <vt:variant>
        <vt:i4>7864322</vt:i4>
      </vt:variant>
      <vt:variant>
        <vt:i4>5805</vt:i4>
      </vt:variant>
      <vt:variant>
        <vt:i4>0</vt:i4>
      </vt:variant>
      <vt:variant>
        <vt:i4>5</vt:i4>
      </vt:variant>
      <vt:variant>
        <vt:lpwstr>http://www.nevo.co.il/Law_word/law06/TAK-5248.pdf</vt:lpwstr>
      </vt:variant>
      <vt:variant>
        <vt:lpwstr/>
      </vt:variant>
      <vt:variant>
        <vt:i4>8323082</vt:i4>
      </vt:variant>
      <vt:variant>
        <vt:i4>5802</vt:i4>
      </vt:variant>
      <vt:variant>
        <vt:i4>0</vt:i4>
      </vt:variant>
      <vt:variant>
        <vt:i4>5</vt:i4>
      </vt:variant>
      <vt:variant>
        <vt:lpwstr>http://www.nevo.co.il/Law_word/law06/TAK-5133.pdf</vt:lpwstr>
      </vt:variant>
      <vt:variant>
        <vt:lpwstr/>
      </vt:variant>
      <vt:variant>
        <vt:i4>8323082</vt:i4>
      </vt:variant>
      <vt:variant>
        <vt:i4>5799</vt:i4>
      </vt:variant>
      <vt:variant>
        <vt:i4>0</vt:i4>
      </vt:variant>
      <vt:variant>
        <vt:i4>5</vt:i4>
      </vt:variant>
      <vt:variant>
        <vt:lpwstr>http://www.nevo.co.il/Law_word/law06/TAK-5133.pdf</vt:lpwstr>
      </vt:variant>
      <vt:variant>
        <vt:lpwstr/>
      </vt:variant>
      <vt:variant>
        <vt:i4>8060938</vt:i4>
      </vt:variant>
      <vt:variant>
        <vt:i4>5796</vt:i4>
      </vt:variant>
      <vt:variant>
        <vt:i4>0</vt:i4>
      </vt:variant>
      <vt:variant>
        <vt:i4>5</vt:i4>
      </vt:variant>
      <vt:variant>
        <vt:lpwstr>http://www.nevo.co.il/Law_word/law06/tak-7351.pdf</vt:lpwstr>
      </vt:variant>
      <vt:variant>
        <vt:lpwstr/>
      </vt:variant>
      <vt:variant>
        <vt:i4>6553667</vt:i4>
      </vt:variant>
      <vt:variant>
        <vt:i4>5793</vt:i4>
      </vt:variant>
      <vt:variant>
        <vt:i4>0</vt:i4>
      </vt:variant>
      <vt:variant>
        <vt:i4>5</vt:i4>
      </vt:variant>
      <vt:variant>
        <vt:lpwstr>http://www.nevo.co.il/Law_word/law01/162_018_p13.doc</vt:lpwstr>
      </vt:variant>
      <vt:variant>
        <vt:lpwstr/>
      </vt:variant>
      <vt:variant>
        <vt:i4>8323082</vt:i4>
      </vt:variant>
      <vt:variant>
        <vt:i4>5790</vt:i4>
      </vt:variant>
      <vt:variant>
        <vt:i4>0</vt:i4>
      </vt:variant>
      <vt:variant>
        <vt:i4>5</vt:i4>
      </vt:variant>
      <vt:variant>
        <vt:lpwstr>http://www.nevo.co.il/Law_word/law06/TAK-5133.pdf</vt:lpwstr>
      </vt:variant>
      <vt:variant>
        <vt:lpwstr/>
      </vt:variant>
      <vt:variant>
        <vt:i4>8060938</vt:i4>
      </vt:variant>
      <vt:variant>
        <vt:i4>5787</vt:i4>
      </vt:variant>
      <vt:variant>
        <vt:i4>0</vt:i4>
      </vt:variant>
      <vt:variant>
        <vt:i4>5</vt:i4>
      </vt:variant>
      <vt:variant>
        <vt:lpwstr>http://www.nevo.co.il/Law_word/law06/tak-7351.pdf</vt:lpwstr>
      </vt:variant>
      <vt:variant>
        <vt:lpwstr/>
      </vt:variant>
      <vt:variant>
        <vt:i4>8323075</vt:i4>
      </vt:variant>
      <vt:variant>
        <vt:i4>5784</vt:i4>
      </vt:variant>
      <vt:variant>
        <vt:i4>0</vt:i4>
      </vt:variant>
      <vt:variant>
        <vt:i4>5</vt:i4>
      </vt:variant>
      <vt:variant>
        <vt:lpwstr>http://www.nevo.co.il/Law_word/law06/tak-7219.pdf</vt:lpwstr>
      </vt:variant>
      <vt:variant>
        <vt:lpwstr/>
      </vt:variant>
      <vt:variant>
        <vt:i4>8126475</vt:i4>
      </vt:variant>
      <vt:variant>
        <vt:i4>5781</vt:i4>
      </vt:variant>
      <vt:variant>
        <vt:i4>0</vt:i4>
      </vt:variant>
      <vt:variant>
        <vt:i4>5</vt:i4>
      </vt:variant>
      <vt:variant>
        <vt:lpwstr>http://www.nevo.co.il/Law_word/law06/TAK-5704.pdf</vt:lpwstr>
      </vt:variant>
      <vt:variant>
        <vt:lpwstr/>
      </vt:variant>
      <vt:variant>
        <vt:i4>8323075</vt:i4>
      </vt:variant>
      <vt:variant>
        <vt:i4>5778</vt:i4>
      </vt:variant>
      <vt:variant>
        <vt:i4>0</vt:i4>
      </vt:variant>
      <vt:variant>
        <vt:i4>5</vt:i4>
      </vt:variant>
      <vt:variant>
        <vt:lpwstr>http://www.nevo.co.il/Law_word/law06/tak-7219.pdf</vt:lpwstr>
      </vt:variant>
      <vt:variant>
        <vt:lpwstr/>
      </vt:variant>
      <vt:variant>
        <vt:i4>3080200</vt:i4>
      </vt:variant>
      <vt:variant>
        <vt:i4>5775</vt:i4>
      </vt:variant>
      <vt:variant>
        <vt:i4>0</vt:i4>
      </vt:variant>
      <vt:variant>
        <vt:i4>5</vt:i4>
      </vt:variant>
      <vt:variant>
        <vt:lpwstr>http://web1.nevo.co.il/Law_word/law06/TAK-6617.pdf</vt:lpwstr>
      </vt:variant>
      <vt:variant>
        <vt:lpwstr/>
      </vt:variant>
      <vt:variant>
        <vt:i4>8323075</vt:i4>
      </vt:variant>
      <vt:variant>
        <vt:i4>5772</vt:i4>
      </vt:variant>
      <vt:variant>
        <vt:i4>0</vt:i4>
      </vt:variant>
      <vt:variant>
        <vt:i4>5</vt:i4>
      </vt:variant>
      <vt:variant>
        <vt:lpwstr>http://www.nevo.co.il/Law_word/law06/tak-7219.pdf</vt:lpwstr>
      </vt:variant>
      <vt:variant>
        <vt:lpwstr/>
      </vt:variant>
      <vt:variant>
        <vt:i4>7929864</vt:i4>
      </vt:variant>
      <vt:variant>
        <vt:i4>5769</vt:i4>
      </vt:variant>
      <vt:variant>
        <vt:i4>0</vt:i4>
      </vt:variant>
      <vt:variant>
        <vt:i4>5</vt:i4>
      </vt:variant>
      <vt:variant>
        <vt:lpwstr>http://www.nevo.co.il/Law_word/law06/TAK-6464.pdf</vt:lpwstr>
      </vt:variant>
      <vt:variant>
        <vt:lpwstr/>
      </vt:variant>
      <vt:variant>
        <vt:i4>8060938</vt:i4>
      </vt:variant>
      <vt:variant>
        <vt:i4>5766</vt:i4>
      </vt:variant>
      <vt:variant>
        <vt:i4>0</vt:i4>
      </vt:variant>
      <vt:variant>
        <vt:i4>5</vt:i4>
      </vt:variant>
      <vt:variant>
        <vt:lpwstr>http://www.nevo.co.il/Law_word/law06/tak-7351.pdf</vt:lpwstr>
      </vt:variant>
      <vt:variant>
        <vt:lpwstr/>
      </vt:variant>
      <vt:variant>
        <vt:i4>8060938</vt:i4>
      </vt:variant>
      <vt:variant>
        <vt:i4>5763</vt:i4>
      </vt:variant>
      <vt:variant>
        <vt:i4>0</vt:i4>
      </vt:variant>
      <vt:variant>
        <vt:i4>5</vt:i4>
      </vt:variant>
      <vt:variant>
        <vt:lpwstr>http://www.nevo.co.il/Law_word/law06/tak-7351.pdf</vt:lpwstr>
      </vt:variant>
      <vt:variant>
        <vt:lpwstr/>
      </vt:variant>
      <vt:variant>
        <vt:i4>8323075</vt:i4>
      </vt:variant>
      <vt:variant>
        <vt:i4>5760</vt:i4>
      </vt:variant>
      <vt:variant>
        <vt:i4>0</vt:i4>
      </vt:variant>
      <vt:variant>
        <vt:i4>5</vt:i4>
      </vt:variant>
      <vt:variant>
        <vt:lpwstr>http://www.nevo.co.il/Law_word/law06/tak-7219.pdf</vt:lpwstr>
      </vt:variant>
      <vt:variant>
        <vt:lpwstr/>
      </vt:variant>
      <vt:variant>
        <vt:i4>8060938</vt:i4>
      </vt:variant>
      <vt:variant>
        <vt:i4>5757</vt:i4>
      </vt:variant>
      <vt:variant>
        <vt:i4>0</vt:i4>
      </vt:variant>
      <vt:variant>
        <vt:i4>5</vt:i4>
      </vt:variant>
      <vt:variant>
        <vt:lpwstr>http://www.nevo.co.il/Law_word/law06/tak-7351.pdf</vt:lpwstr>
      </vt:variant>
      <vt:variant>
        <vt:lpwstr/>
      </vt:variant>
      <vt:variant>
        <vt:i4>8323075</vt:i4>
      </vt:variant>
      <vt:variant>
        <vt:i4>5754</vt:i4>
      </vt:variant>
      <vt:variant>
        <vt:i4>0</vt:i4>
      </vt:variant>
      <vt:variant>
        <vt:i4>5</vt:i4>
      </vt:variant>
      <vt:variant>
        <vt:lpwstr>http://www.nevo.co.il/Law_word/law06/tak-7219.pdf</vt:lpwstr>
      </vt:variant>
      <vt:variant>
        <vt:lpwstr/>
      </vt:variant>
      <vt:variant>
        <vt:i4>8060938</vt:i4>
      </vt:variant>
      <vt:variant>
        <vt:i4>5751</vt:i4>
      </vt:variant>
      <vt:variant>
        <vt:i4>0</vt:i4>
      </vt:variant>
      <vt:variant>
        <vt:i4>5</vt:i4>
      </vt:variant>
      <vt:variant>
        <vt:lpwstr>http://www.nevo.co.il/Law_word/law06/tak-7351.pdf</vt:lpwstr>
      </vt:variant>
      <vt:variant>
        <vt:lpwstr/>
      </vt:variant>
      <vt:variant>
        <vt:i4>8323075</vt:i4>
      </vt:variant>
      <vt:variant>
        <vt:i4>5748</vt:i4>
      </vt:variant>
      <vt:variant>
        <vt:i4>0</vt:i4>
      </vt:variant>
      <vt:variant>
        <vt:i4>5</vt:i4>
      </vt:variant>
      <vt:variant>
        <vt:lpwstr>http://www.nevo.co.il/Law_word/law06/tak-7219.pdf</vt:lpwstr>
      </vt:variant>
      <vt:variant>
        <vt:lpwstr/>
      </vt:variant>
      <vt:variant>
        <vt:i4>8323076</vt:i4>
      </vt:variant>
      <vt:variant>
        <vt:i4>5745</vt:i4>
      </vt:variant>
      <vt:variant>
        <vt:i4>0</vt:i4>
      </vt:variant>
      <vt:variant>
        <vt:i4>5</vt:i4>
      </vt:variant>
      <vt:variant>
        <vt:lpwstr>http://www.nevo.co.il/Law_word/law06/tak-4529.pdf</vt:lpwstr>
      </vt:variant>
      <vt:variant>
        <vt:lpwstr/>
      </vt:variant>
      <vt:variant>
        <vt:i4>8060938</vt:i4>
      </vt:variant>
      <vt:variant>
        <vt:i4>5742</vt:i4>
      </vt:variant>
      <vt:variant>
        <vt:i4>0</vt:i4>
      </vt:variant>
      <vt:variant>
        <vt:i4>5</vt:i4>
      </vt:variant>
      <vt:variant>
        <vt:lpwstr>http://www.nevo.co.il/Law_word/law06/tak-7351.pdf</vt:lpwstr>
      </vt:variant>
      <vt:variant>
        <vt:lpwstr/>
      </vt:variant>
      <vt:variant>
        <vt:i4>8060938</vt:i4>
      </vt:variant>
      <vt:variant>
        <vt:i4>5739</vt:i4>
      </vt:variant>
      <vt:variant>
        <vt:i4>0</vt:i4>
      </vt:variant>
      <vt:variant>
        <vt:i4>5</vt:i4>
      </vt:variant>
      <vt:variant>
        <vt:lpwstr>http://www.nevo.co.il/Law_word/law06/tak-7351.pdf</vt:lpwstr>
      </vt:variant>
      <vt:variant>
        <vt:lpwstr/>
      </vt:variant>
      <vt:variant>
        <vt:i4>8060938</vt:i4>
      </vt:variant>
      <vt:variant>
        <vt:i4>5736</vt:i4>
      </vt:variant>
      <vt:variant>
        <vt:i4>0</vt:i4>
      </vt:variant>
      <vt:variant>
        <vt:i4>5</vt:i4>
      </vt:variant>
      <vt:variant>
        <vt:lpwstr>http://www.nevo.co.il/Law_word/law06/tak-7351.pdf</vt:lpwstr>
      </vt:variant>
      <vt:variant>
        <vt:lpwstr/>
      </vt:variant>
      <vt:variant>
        <vt:i4>8060938</vt:i4>
      </vt:variant>
      <vt:variant>
        <vt:i4>5733</vt:i4>
      </vt:variant>
      <vt:variant>
        <vt:i4>0</vt:i4>
      </vt:variant>
      <vt:variant>
        <vt:i4>5</vt:i4>
      </vt:variant>
      <vt:variant>
        <vt:lpwstr>http://www.nevo.co.il/Law_word/law06/tak-7351.pdf</vt:lpwstr>
      </vt:variant>
      <vt:variant>
        <vt:lpwstr/>
      </vt:variant>
      <vt:variant>
        <vt:i4>8060938</vt:i4>
      </vt:variant>
      <vt:variant>
        <vt:i4>5730</vt:i4>
      </vt:variant>
      <vt:variant>
        <vt:i4>0</vt:i4>
      </vt:variant>
      <vt:variant>
        <vt:i4>5</vt:i4>
      </vt:variant>
      <vt:variant>
        <vt:lpwstr>http://www.nevo.co.il/Law_word/law06/tak-7351.pdf</vt:lpwstr>
      </vt:variant>
      <vt:variant>
        <vt:lpwstr/>
      </vt:variant>
      <vt:variant>
        <vt:i4>8060938</vt:i4>
      </vt:variant>
      <vt:variant>
        <vt:i4>5727</vt:i4>
      </vt:variant>
      <vt:variant>
        <vt:i4>0</vt:i4>
      </vt:variant>
      <vt:variant>
        <vt:i4>5</vt:i4>
      </vt:variant>
      <vt:variant>
        <vt:lpwstr>http://www.nevo.co.il/Law_word/law06/tak-7351.pdf</vt:lpwstr>
      </vt:variant>
      <vt:variant>
        <vt:lpwstr/>
      </vt:variant>
      <vt:variant>
        <vt:i4>8060938</vt:i4>
      </vt:variant>
      <vt:variant>
        <vt:i4>5724</vt:i4>
      </vt:variant>
      <vt:variant>
        <vt:i4>0</vt:i4>
      </vt:variant>
      <vt:variant>
        <vt:i4>5</vt:i4>
      </vt:variant>
      <vt:variant>
        <vt:lpwstr>http://www.nevo.co.il/Law_word/law06/tak-7351.pdf</vt:lpwstr>
      </vt:variant>
      <vt:variant>
        <vt:lpwstr/>
      </vt:variant>
      <vt:variant>
        <vt:i4>7864334</vt:i4>
      </vt:variant>
      <vt:variant>
        <vt:i4>5721</vt:i4>
      </vt:variant>
      <vt:variant>
        <vt:i4>0</vt:i4>
      </vt:variant>
      <vt:variant>
        <vt:i4>5</vt:i4>
      </vt:variant>
      <vt:variant>
        <vt:lpwstr>http://www.nevo.co.il/Law_word/law06/TAK-5640.pdf</vt:lpwstr>
      </vt:variant>
      <vt:variant>
        <vt:lpwstr/>
      </vt:variant>
      <vt:variant>
        <vt:i4>7471129</vt:i4>
      </vt:variant>
      <vt:variant>
        <vt:i4>5718</vt:i4>
      </vt:variant>
      <vt:variant>
        <vt:i4>0</vt:i4>
      </vt:variant>
      <vt:variant>
        <vt:i4>5</vt:i4>
      </vt:variant>
      <vt:variant>
        <vt:lpwstr>https://www.nevo.co.il/Law_word/law06/tak-9723.pdf</vt:lpwstr>
      </vt:variant>
      <vt:variant>
        <vt:lpwstr/>
      </vt:variant>
      <vt:variant>
        <vt:i4>8060938</vt:i4>
      </vt:variant>
      <vt:variant>
        <vt:i4>5715</vt:i4>
      </vt:variant>
      <vt:variant>
        <vt:i4>0</vt:i4>
      </vt:variant>
      <vt:variant>
        <vt:i4>5</vt:i4>
      </vt:variant>
      <vt:variant>
        <vt:lpwstr>http://www.nevo.co.il/Law_word/law06/tak-7351.pdf</vt:lpwstr>
      </vt:variant>
      <vt:variant>
        <vt:lpwstr/>
      </vt:variant>
      <vt:variant>
        <vt:i4>8060938</vt:i4>
      </vt:variant>
      <vt:variant>
        <vt:i4>5712</vt:i4>
      </vt:variant>
      <vt:variant>
        <vt:i4>0</vt:i4>
      </vt:variant>
      <vt:variant>
        <vt:i4>5</vt:i4>
      </vt:variant>
      <vt:variant>
        <vt:lpwstr>http://www.nevo.co.il/Law_word/law06/tak-7351.pdf</vt:lpwstr>
      </vt:variant>
      <vt:variant>
        <vt:lpwstr/>
      </vt:variant>
      <vt:variant>
        <vt:i4>8060938</vt:i4>
      </vt:variant>
      <vt:variant>
        <vt:i4>5709</vt:i4>
      </vt:variant>
      <vt:variant>
        <vt:i4>0</vt:i4>
      </vt:variant>
      <vt:variant>
        <vt:i4>5</vt:i4>
      </vt:variant>
      <vt:variant>
        <vt:lpwstr>http://www.nevo.co.il/Law_word/law06/tak-7351.pdf</vt:lpwstr>
      </vt:variant>
      <vt:variant>
        <vt:lpwstr/>
      </vt:variant>
      <vt:variant>
        <vt:i4>8060938</vt:i4>
      </vt:variant>
      <vt:variant>
        <vt:i4>5706</vt:i4>
      </vt:variant>
      <vt:variant>
        <vt:i4>0</vt:i4>
      </vt:variant>
      <vt:variant>
        <vt:i4>5</vt:i4>
      </vt:variant>
      <vt:variant>
        <vt:lpwstr>http://www.nevo.co.il/Law_word/law06/tak-7351.pdf</vt:lpwstr>
      </vt:variant>
      <vt:variant>
        <vt:lpwstr/>
      </vt:variant>
      <vt:variant>
        <vt:i4>8060938</vt:i4>
      </vt:variant>
      <vt:variant>
        <vt:i4>5703</vt:i4>
      </vt:variant>
      <vt:variant>
        <vt:i4>0</vt:i4>
      </vt:variant>
      <vt:variant>
        <vt:i4>5</vt:i4>
      </vt:variant>
      <vt:variant>
        <vt:lpwstr>http://www.nevo.co.il/Law_word/law06/tak-7351.pdf</vt:lpwstr>
      </vt:variant>
      <vt:variant>
        <vt:lpwstr/>
      </vt:variant>
      <vt:variant>
        <vt:i4>8060938</vt:i4>
      </vt:variant>
      <vt:variant>
        <vt:i4>5700</vt:i4>
      </vt:variant>
      <vt:variant>
        <vt:i4>0</vt:i4>
      </vt:variant>
      <vt:variant>
        <vt:i4>5</vt:i4>
      </vt:variant>
      <vt:variant>
        <vt:lpwstr>http://www.nevo.co.il/Law_word/law06/tak-7351.pdf</vt:lpwstr>
      </vt:variant>
      <vt:variant>
        <vt:lpwstr/>
      </vt:variant>
      <vt:variant>
        <vt:i4>8060938</vt:i4>
      </vt:variant>
      <vt:variant>
        <vt:i4>5697</vt:i4>
      </vt:variant>
      <vt:variant>
        <vt:i4>0</vt:i4>
      </vt:variant>
      <vt:variant>
        <vt:i4>5</vt:i4>
      </vt:variant>
      <vt:variant>
        <vt:lpwstr>http://www.nevo.co.il/Law_word/law06/tak-7351.pdf</vt:lpwstr>
      </vt:variant>
      <vt:variant>
        <vt:lpwstr/>
      </vt:variant>
      <vt:variant>
        <vt:i4>8060938</vt:i4>
      </vt:variant>
      <vt:variant>
        <vt:i4>5694</vt:i4>
      </vt:variant>
      <vt:variant>
        <vt:i4>0</vt:i4>
      </vt:variant>
      <vt:variant>
        <vt:i4>5</vt:i4>
      </vt:variant>
      <vt:variant>
        <vt:lpwstr>http://www.nevo.co.il/Law_word/law06/tak-7351.pdf</vt:lpwstr>
      </vt:variant>
      <vt:variant>
        <vt:lpwstr/>
      </vt:variant>
      <vt:variant>
        <vt:i4>8323079</vt:i4>
      </vt:variant>
      <vt:variant>
        <vt:i4>5691</vt:i4>
      </vt:variant>
      <vt:variant>
        <vt:i4>0</vt:i4>
      </vt:variant>
      <vt:variant>
        <vt:i4>5</vt:i4>
      </vt:variant>
      <vt:variant>
        <vt:lpwstr>http://www.nevo.co.il/Law_word/law06/tak-7817.pdf</vt:lpwstr>
      </vt:variant>
      <vt:variant>
        <vt:lpwstr/>
      </vt:variant>
      <vt:variant>
        <vt:i4>8060938</vt:i4>
      </vt:variant>
      <vt:variant>
        <vt:i4>5688</vt:i4>
      </vt:variant>
      <vt:variant>
        <vt:i4>0</vt:i4>
      </vt:variant>
      <vt:variant>
        <vt:i4>5</vt:i4>
      </vt:variant>
      <vt:variant>
        <vt:lpwstr>http://www.nevo.co.il/Law_word/law06/tak-7351.pdf</vt:lpwstr>
      </vt:variant>
      <vt:variant>
        <vt:lpwstr/>
      </vt:variant>
      <vt:variant>
        <vt:i4>8060938</vt:i4>
      </vt:variant>
      <vt:variant>
        <vt:i4>5685</vt:i4>
      </vt:variant>
      <vt:variant>
        <vt:i4>0</vt:i4>
      </vt:variant>
      <vt:variant>
        <vt:i4>5</vt:i4>
      </vt:variant>
      <vt:variant>
        <vt:lpwstr>http://www.nevo.co.il/Law_word/law06/tak-7351.pdf</vt:lpwstr>
      </vt:variant>
      <vt:variant>
        <vt:lpwstr/>
      </vt:variant>
      <vt:variant>
        <vt:i4>8060938</vt:i4>
      </vt:variant>
      <vt:variant>
        <vt:i4>5682</vt:i4>
      </vt:variant>
      <vt:variant>
        <vt:i4>0</vt:i4>
      </vt:variant>
      <vt:variant>
        <vt:i4>5</vt:i4>
      </vt:variant>
      <vt:variant>
        <vt:lpwstr>http://www.nevo.co.il/Law_word/law06/tak-7351.pdf</vt:lpwstr>
      </vt:variant>
      <vt:variant>
        <vt:lpwstr/>
      </vt:variant>
      <vt:variant>
        <vt:i4>8060938</vt:i4>
      </vt:variant>
      <vt:variant>
        <vt:i4>5679</vt:i4>
      </vt:variant>
      <vt:variant>
        <vt:i4>0</vt:i4>
      </vt:variant>
      <vt:variant>
        <vt:i4>5</vt:i4>
      </vt:variant>
      <vt:variant>
        <vt:lpwstr>http://www.nevo.co.il/Law_word/law06/tak-7351.pdf</vt:lpwstr>
      </vt:variant>
      <vt:variant>
        <vt:lpwstr/>
      </vt:variant>
      <vt:variant>
        <vt:i4>8060938</vt:i4>
      </vt:variant>
      <vt:variant>
        <vt:i4>5676</vt:i4>
      </vt:variant>
      <vt:variant>
        <vt:i4>0</vt:i4>
      </vt:variant>
      <vt:variant>
        <vt:i4>5</vt:i4>
      </vt:variant>
      <vt:variant>
        <vt:lpwstr>http://www.nevo.co.il/Law_word/law06/tak-7351.pdf</vt:lpwstr>
      </vt:variant>
      <vt:variant>
        <vt:lpwstr/>
      </vt:variant>
      <vt:variant>
        <vt:i4>8060938</vt:i4>
      </vt:variant>
      <vt:variant>
        <vt:i4>5673</vt:i4>
      </vt:variant>
      <vt:variant>
        <vt:i4>0</vt:i4>
      </vt:variant>
      <vt:variant>
        <vt:i4>5</vt:i4>
      </vt:variant>
      <vt:variant>
        <vt:lpwstr>http://www.nevo.co.il/Law_word/law06/tak-7351.pdf</vt:lpwstr>
      </vt:variant>
      <vt:variant>
        <vt:lpwstr/>
      </vt:variant>
      <vt:variant>
        <vt:i4>8126475</vt:i4>
      </vt:variant>
      <vt:variant>
        <vt:i4>5670</vt:i4>
      </vt:variant>
      <vt:variant>
        <vt:i4>0</vt:i4>
      </vt:variant>
      <vt:variant>
        <vt:i4>5</vt:i4>
      </vt:variant>
      <vt:variant>
        <vt:lpwstr>http://www.nevo.co.il/Law_word/law06/TAK-5704.pdf</vt:lpwstr>
      </vt:variant>
      <vt:variant>
        <vt:lpwstr/>
      </vt:variant>
      <vt:variant>
        <vt:i4>8060938</vt:i4>
      </vt:variant>
      <vt:variant>
        <vt:i4>5667</vt:i4>
      </vt:variant>
      <vt:variant>
        <vt:i4>0</vt:i4>
      </vt:variant>
      <vt:variant>
        <vt:i4>5</vt:i4>
      </vt:variant>
      <vt:variant>
        <vt:lpwstr>http://www.nevo.co.il/Law_word/law06/tak-7351.pdf</vt:lpwstr>
      </vt:variant>
      <vt:variant>
        <vt:lpwstr/>
      </vt:variant>
      <vt:variant>
        <vt:i4>8060938</vt:i4>
      </vt:variant>
      <vt:variant>
        <vt:i4>5664</vt:i4>
      </vt:variant>
      <vt:variant>
        <vt:i4>0</vt:i4>
      </vt:variant>
      <vt:variant>
        <vt:i4>5</vt:i4>
      </vt:variant>
      <vt:variant>
        <vt:lpwstr>http://www.nevo.co.il/Law_word/law06/tak-7351.pdf</vt:lpwstr>
      </vt:variant>
      <vt:variant>
        <vt:lpwstr/>
      </vt:variant>
      <vt:variant>
        <vt:i4>8060938</vt:i4>
      </vt:variant>
      <vt:variant>
        <vt:i4>5661</vt:i4>
      </vt:variant>
      <vt:variant>
        <vt:i4>0</vt:i4>
      </vt:variant>
      <vt:variant>
        <vt:i4>5</vt:i4>
      </vt:variant>
      <vt:variant>
        <vt:lpwstr>http://www.nevo.co.il/Law_word/law06/tak-7351.pdf</vt:lpwstr>
      </vt:variant>
      <vt:variant>
        <vt:lpwstr/>
      </vt:variant>
      <vt:variant>
        <vt:i4>8060937</vt:i4>
      </vt:variant>
      <vt:variant>
        <vt:i4>5658</vt:i4>
      </vt:variant>
      <vt:variant>
        <vt:i4>0</vt:i4>
      </vt:variant>
      <vt:variant>
        <vt:i4>5</vt:i4>
      </vt:variant>
      <vt:variant>
        <vt:lpwstr>http://www.nevo.co.il/Law_word/law06/tak-5071.pdf</vt:lpwstr>
      </vt:variant>
      <vt:variant>
        <vt:lpwstr/>
      </vt:variant>
      <vt:variant>
        <vt:i4>8060938</vt:i4>
      </vt:variant>
      <vt:variant>
        <vt:i4>5655</vt:i4>
      </vt:variant>
      <vt:variant>
        <vt:i4>0</vt:i4>
      </vt:variant>
      <vt:variant>
        <vt:i4>5</vt:i4>
      </vt:variant>
      <vt:variant>
        <vt:lpwstr>http://www.nevo.co.il/Law_word/law06/tak-7351.pdf</vt:lpwstr>
      </vt:variant>
      <vt:variant>
        <vt:lpwstr/>
      </vt:variant>
      <vt:variant>
        <vt:i4>8060937</vt:i4>
      </vt:variant>
      <vt:variant>
        <vt:i4>5652</vt:i4>
      </vt:variant>
      <vt:variant>
        <vt:i4>0</vt:i4>
      </vt:variant>
      <vt:variant>
        <vt:i4>5</vt:i4>
      </vt:variant>
      <vt:variant>
        <vt:lpwstr>http://www.nevo.co.il/Law_word/law06/tak-5071.pdf</vt:lpwstr>
      </vt:variant>
      <vt:variant>
        <vt:lpwstr/>
      </vt:variant>
      <vt:variant>
        <vt:i4>8060937</vt:i4>
      </vt:variant>
      <vt:variant>
        <vt:i4>5649</vt:i4>
      </vt:variant>
      <vt:variant>
        <vt:i4>0</vt:i4>
      </vt:variant>
      <vt:variant>
        <vt:i4>5</vt:i4>
      </vt:variant>
      <vt:variant>
        <vt:lpwstr>http://www.nevo.co.il/Law_word/law06/tak-5071.pdf</vt:lpwstr>
      </vt:variant>
      <vt:variant>
        <vt:lpwstr/>
      </vt:variant>
      <vt:variant>
        <vt:i4>8060938</vt:i4>
      </vt:variant>
      <vt:variant>
        <vt:i4>5646</vt:i4>
      </vt:variant>
      <vt:variant>
        <vt:i4>0</vt:i4>
      </vt:variant>
      <vt:variant>
        <vt:i4>5</vt:i4>
      </vt:variant>
      <vt:variant>
        <vt:lpwstr>http://www.nevo.co.il/Law_word/law06/tak-7351.pdf</vt:lpwstr>
      </vt:variant>
      <vt:variant>
        <vt:lpwstr/>
      </vt:variant>
      <vt:variant>
        <vt:i4>8060938</vt:i4>
      </vt:variant>
      <vt:variant>
        <vt:i4>5643</vt:i4>
      </vt:variant>
      <vt:variant>
        <vt:i4>0</vt:i4>
      </vt:variant>
      <vt:variant>
        <vt:i4>5</vt:i4>
      </vt:variant>
      <vt:variant>
        <vt:lpwstr>http://www.nevo.co.il/Law_word/law06/tak-7351.pdf</vt:lpwstr>
      </vt:variant>
      <vt:variant>
        <vt:lpwstr/>
      </vt:variant>
      <vt:variant>
        <vt:i4>8060938</vt:i4>
      </vt:variant>
      <vt:variant>
        <vt:i4>5640</vt:i4>
      </vt:variant>
      <vt:variant>
        <vt:i4>0</vt:i4>
      </vt:variant>
      <vt:variant>
        <vt:i4>5</vt:i4>
      </vt:variant>
      <vt:variant>
        <vt:lpwstr>http://www.nevo.co.il/Law_word/law06/tak-7351.pdf</vt:lpwstr>
      </vt:variant>
      <vt:variant>
        <vt:lpwstr/>
      </vt:variant>
      <vt:variant>
        <vt:i4>7995397</vt:i4>
      </vt:variant>
      <vt:variant>
        <vt:i4>5637</vt:i4>
      </vt:variant>
      <vt:variant>
        <vt:i4>0</vt:i4>
      </vt:variant>
      <vt:variant>
        <vt:i4>5</vt:i4>
      </vt:variant>
      <vt:variant>
        <vt:lpwstr>http://www.nevo.co.il/Law_word/law06/tak-7845.pdf</vt:lpwstr>
      </vt:variant>
      <vt:variant>
        <vt:lpwstr/>
      </vt:variant>
      <vt:variant>
        <vt:i4>8060938</vt:i4>
      </vt:variant>
      <vt:variant>
        <vt:i4>5634</vt:i4>
      </vt:variant>
      <vt:variant>
        <vt:i4>0</vt:i4>
      </vt:variant>
      <vt:variant>
        <vt:i4>5</vt:i4>
      </vt:variant>
      <vt:variant>
        <vt:lpwstr>http://www.nevo.co.il/Law_word/law06/tak-7351.pdf</vt:lpwstr>
      </vt:variant>
      <vt:variant>
        <vt:lpwstr/>
      </vt:variant>
      <vt:variant>
        <vt:i4>2883610</vt:i4>
      </vt:variant>
      <vt:variant>
        <vt:i4>5631</vt:i4>
      </vt:variant>
      <vt:variant>
        <vt:i4>0</vt:i4>
      </vt:variant>
      <vt:variant>
        <vt:i4>5</vt:i4>
      </vt:variant>
      <vt:variant>
        <vt:lpwstr>https://www.nevo.co.il/Law_word/law06/tak-10063.pdf</vt:lpwstr>
      </vt:variant>
      <vt:variant>
        <vt:lpwstr/>
      </vt:variant>
      <vt:variant>
        <vt:i4>8060938</vt:i4>
      </vt:variant>
      <vt:variant>
        <vt:i4>5628</vt:i4>
      </vt:variant>
      <vt:variant>
        <vt:i4>0</vt:i4>
      </vt:variant>
      <vt:variant>
        <vt:i4>5</vt:i4>
      </vt:variant>
      <vt:variant>
        <vt:lpwstr>http://www.nevo.co.il/Law_word/law06/tak-7351.pdf</vt:lpwstr>
      </vt:variant>
      <vt:variant>
        <vt:lpwstr/>
      </vt:variant>
      <vt:variant>
        <vt:i4>7929864</vt:i4>
      </vt:variant>
      <vt:variant>
        <vt:i4>5625</vt:i4>
      </vt:variant>
      <vt:variant>
        <vt:i4>0</vt:i4>
      </vt:variant>
      <vt:variant>
        <vt:i4>5</vt:i4>
      </vt:variant>
      <vt:variant>
        <vt:lpwstr>http://www.nevo.co.il/Law_word/law06/TAK-6464.pdf</vt:lpwstr>
      </vt:variant>
      <vt:variant>
        <vt:lpwstr/>
      </vt:variant>
      <vt:variant>
        <vt:i4>8126475</vt:i4>
      </vt:variant>
      <vt:variant>
        <vt:i4>5622</vt:i4>
      </vt:variant>
      <vt:variant>
        <vt:i4>0</vt:i4>
      </vt:variant>
      <vt:variant>
        <vt:i4>5</vt:i4>
      </vt:variant>
      <vt:variant>
        <vt:lpwstr>http://www.nevo.co.il/Law_word/law06/TAK-5704.pdf</vt:lpwstr>
      </vt:variant>
      <vt:variant>
        <vt:lpwstr/>
      </vt:variant>
      <vt:variant>
        <vt:i4>8060937</vt:i4>
      </vt:variant>
      <vt:variant>
        <vt:i4>5619</vt:i4>
      </vt:variant>
      <vt:variant>
        <vt:i4>0</vt:i4>
      </vt:variant>
      <vt:variant>
        <vt:i4>5</vt:i4>
      </vt:variant>
      <vt:variant>
        <vt:lpwstr>http://www.nevo.co.il/Law_word/law06/tak-5071.pdf</vt:lpwstr>
      </vt:variant>
      <vt:variant>
        <vt:lpwstr/>
      </vt:variant>
      <vt:variant>
        <vt:i4>8060938</vt:i4>
      </vt:variant>
      <vt:variant>
        <vt:i4>5616</vt:i4>
      </vt:variant>
      <vt:variant>
        <vt:i4>0</vt:i4>
      </vt:variant>
      <vt:variant>
        <vt:i4>5</vt:i4>
      </vt:variant>
      <vt:variant>
        <vt:lpwstr>http://www.nevo.co.il/Law_word/law06/tak-7351.pdf</vt:lpwstr>
      </vt:variant>
      <vt:variant>
        <vt:lpwstr/>
      </vt:variant>
      <vt:variant>
        <vt:i4>8126475</vt:i4>
      </vt:variant>
      <vt:variant>
        <vt:i4>5613</vt:i4>
      </vt:variant>
      <vt:variant>
        <vt:i4>0</vt:i4>
      </vt:variant>
      <vt:variant>
        <vt:i4>5</vt:i4>
      </vt:variant>
      <vt:variant>
        <vt:lpwstr>http://www.nevo.co.il/Law_word/law06/TAK-5704.pdf</vt:lpwstr>
      </vt:variant>
      <vt:variant>
        <vt:lpwstr/>
      </vt:variant>
      <vt:variant>
        <vt:i4>8060938</vt:i4>
      </vt:variant>
      <vt:variant>
        <vt:i4>5610</vt:i4>
      </vt:variant>
      <vt:variant>
        <vt:i4>0</vt:i4>
      </vt:variant>
      <vt:variant>
        <vt:i4>5</vt:i4>
      </vt:variant>
      <vt:variant>
        <vt:lpwstr>http://www.nevo.co.il/Law_word/law06/tak-7351.pdf</vt:lpwstr>
      </vt:variant>
      <vt:variant>
        <vt:lpwstr/>
      </vt:variant>
      <vt:variant>
        <vt:i4>8126475</vt:i4>
      </vt:variant>
      <vt:variant>
        <vt:i4>5607</vt:i4>
      </vt:variant>
      <vt:variant>
        <vt:i4>0</vt:i4>
      </vt:variant>
      <vt:variant>
        <vt:i4>5</vt:i4>
      </vt:variant>
      <vt:variant>
        <vt:lpwstr>http://www.nevo.co.il/Law_word/law06/TAK-5704.pdf</vt:lpwstr>
      </vt:variant>
      <vt:variant>
        <vt:lpwstr/>
      </vt:variant>
      <vt:variant>
        <vt:i4>7864322</vt:i4>
      </vt:variant>
      <vt:variant>
        <vt:i4>5604</vt:i4>
      </vt:variant>
      <vt:variant>
        <vt:i4>0</vt:i4>
      </vt:variant>
      <vt:variant>
        <vt:i4>5</vt:i4>
      </vt:variant>
      <vt:variant>
        <vt:lpwstr>http://www.nevo.co.il/Law_word/law06/TAK-5248.pdf</vt:lpwstr>
      </vt:variant>
      <vt:variant>
        <vt:lpwstr/>
      </vt:variant>
      <vt:variant>
        <vt:i4>8060938</vt:i4>
      </vt:variant>
      <vt:variant>
        <vt:i4>5601</vt:i4>
      </vt:variant>
      <vt:variant>
        <vt:i4>0</vt:i4>
      </vt:variant>
      <vt:variant>
        <vt:i4>5</vt:i4>
      </vt:variant>
      <vt:variant>
        <vt:lpwstr>http://www.nevo.co.il/Law_word/law06/tak-7351.pdf</vt:lpwstr>
      </vt:variant>
      <vt:variant>
        <vt:lpwstr/>
      </vt:variant>
      <vt:variant>
        <vt:i4>7864322</vt:i4>
      </vt:variant>
      <vt:variant>
        <vt:i4>5598</vt:i4>
      </vt:variant>
      <vt:variant>
        <vt:i4>0</vt:i4>
      </vt:variant>
      <vt:variant>
        <vt:i4>5</vt:i4>
      </vt:variant>
      <vt:variant>
        <vt:lpwstr>http://www.nevo.co.il/Law_word/law06/TAK-5248.pdf</vt:lpwstr>
      </vt:variant>
      <vt:variant>
        <vt:lpwstr/>
      </vt:variant>
      <vt:variant>
        <vt:i4>8060938</vt:i4>
      </vt:variant>
      <vt:variant>
        <vt:i4>5595</vt:i4>
      </vt:variant>
      <vt:variant>
        <vt:i4>0</vt:i4>
      </vt:variant>
      <vt:variant>
        <vt:i4>5</vt:i4>
      </vt:variant>
      <vt:variant>
        <vt:lpwstr>http://www.nevo.co.il/Law_word/law06/tak-7351.pdf</vt:lpwstr>
      </vt:variant>
      <vt:variant>
        <vt:lpwstr/>
      </vt:variant>
      <vt:variant>
        <vt:i4>8060938</vt:i4>
      </vt:variant>
      <vt:variant>
        <vt:i4>5592</vt:i4>
      </vt:variant>
      <vt:variant>
        <vt:i4>0</vt:i4>
      </vt:variant>
      <vt:variant>
        <vt:i4>5</vt:i4>
      </vt:variant>
      <vt:variant>
        <vt:lpwstr>http://www.nevo.co.il/Law_word/law06/tak-7351.pdf</vt:lpwstr>
      </vt:variant>
      <vt:variant>
        <vt:lpwstr/>
      </vt:variant>
      <vt:variant>
        <vt:i4>7733251</vt:i4>
      </vt:variant>
      <vt:variant>
        <vt:i4>5589</vt:i4>
      </vt:variant>
      <vt:variant>
        <vt:i4>0</vt:i4>
      </vt:variant>
      <vt:variant>
        <vt:i4>5</vt:i4>
      </vt:variant>
      <vt:variant>
        <vt:lpwstr>http://www.nevo.co.il/Law_word/law06/tak-7388.pdf</vt:lpwstr>
      </vt:variant>
      <vt:variant>
        <vt:lpwstr/>
      </vt:variant>
      <vt:variant>
        <vt:i4>8060938</vt:i4>
      </vt:variant>
      <vt:variant>
        <vt:i4>5586</vt:i4>
      </vt:variant>
      <vt:variant>
        <vt:i4>0</vt:i4>
      </vt:variant>
      <vt:variant>
        <vt:i4>5</vt:i4>
      </vt:variant>
      <vt:variant>
        <vt:lpwstr>http://www.nevo.co.il/Law_word/law06/tak-7351.pdf</vt:lpwstr>
      </vt:variant>
      <vt:variant>
        <vt:lpwstr/>
      </vt:variant>
      <vt:variant>
        <vt:i4>8060938</vt:i4>
      </vt:variant>
      <vt:variant>
        <vt:i4>5583</vt:i4>
      </vt:variant>
      <vt:variant>
        <vt:i4>0</vt:i4>
      </vt:variant>
      <vt:variant>
        <vt:i4>5</vt:i4>
      </vt:variant>
      <vt:variant>
        <vt:lpwstr>http://www.nevo.co.il/Law_word/law06/tak-7351.pdf</vt:lpwstr>
      </vt:variant>
      <vt:variant>
        <vt:lpwstr/>
      </vt:variant>
      <vt:variant>
        <vt:i4>8060938</vt:i4>
      </vt:variant>
      <vt:variant>
        <vt:i4>5580</vt:i4>
      </vt:variant>
      <vt:variant>
        <vt:i4>0</vt:i4>
      </vt:variant>
      <vt:variant>
        <vt:i4>5</vt:i4>
      </vt:variant>
      <vt:variant>
        <vt:lpwstr>http://www.nevo.co.il/Law_word/law06/tak-7351.pdf</vt:lpwstr>
      </vt:variant>
      <vt:variant>
        <vt:lpwstr/>
      </vt:variant>
      <vt:variant>
        <vt:i4>8060938</vt:i4>
      </vt:variant>
      <vt:variant>
        <vt:i4>5577</vt:i4>
      </vt:variant>
      <vt:variant>
        <vt:i4>0</vt:i4>
      </vt:variant>
      <vt:variant>
        <vt:i4>5</vt:i4>
      </vt:variant>
      <vt:variant>
        <vt:lpwstr>http://www.nevo.co.il/Law_word/law06/tak-7351.pdf</vt:lpwstr>
      </vt:variant>
      <vt:variant>
        <vt:lpwstr/>
      </vt:variant>
      <vt:variant>
        <vt:i4>7733251</vt:i4>
      </vt:variant>
      <vt:variant>
        <vt:i4>5574</vt:i4>
      </vt:variant>
      <vt:variant>
        <vt:i4>0</vt:i4>
      </vt:variant>
      <vt:variant>
        <vt:i4>5</vt:i4>
      </vt:variant>
      <vt:variant>
        <vt:lpwstr>http://www.nevo.co.il/Law_word/law06/tak-7388.pdf</vt:lpwstr>
      </vt:variant>
      <vt:variant>
        <vt:lpwstr/>
      </vt:variant>
      <vt:variant>
        <vt:i4>8060938</vt:i4>
      </vt:variant>
      <vt:variant>
        <vt:i4>5571</vt:i4>
      </vt:variant>
      <vt:variant>
        <vt:i4>0</vt:i4>
      </vt:variant>
      <vt:variant>
        <vt:i4>5</vt:i4>
      </vt:variant>
      <vt:variant>
        <vt:lpwstr>http://www.nevo.co.il/Law_word/law06/tak-7351.pdf</vt:lpwstr>
      </vt:variant>
      <vt:variant>
        <vt:lpwstr/>
      </vt:variant>
      <vt:variant>
        <vt:i4>8060938</vt:i4>
      </vt:variant>
      <vt:variant>
        <vt:i4>5568</vt:i4>
      </vt:variant>
      <vt:variant>
        <vt:i4>0</vt:i4>
      </vt:variant>
      <vt:variant>
        <vt:i4>5</vt:i4>
      </vt:variant>
      <vt:variant>
        <vt:lpwstr>http://www.nevo.co.il/Law_word/law06/tak-7351.pdf</vt:lpwstr>
      </vt:variant>
      <vt:variant>
        <vt:lpwstr/>
      </vt:variant>
      <vt:variant>
        <vt:i4>8060938</vt:i4>
      </vt:variant>
      <vt:variant>
        <vt:i4>5565</vt:i4>
      </vt:variant>
      <vt:variant>
        <vt:i4>0</vt:i4>
      </vt:variant>
      <vt:variant>
        <vt:i4>5</vt:i4>
      </vt:variant>
      <vt:variant>
        <vt:lpwstr>http://www.nevo.co.il/Law_word/law06/tak-7351.pdf</vt:lpwstr>
      </vt:variant>
      <vt:variant>
        <vt:lpwstr/>
      </vt:variant>
      <vt:variant>
        <vt:i4>8060938</vt:i4>
      </vt:variant>
      <vt:variant>
        <vt:i4>5562</vt:i4>
      </vt:variant>
      <vt:variant>
        <vt:i4>0</vt:i4>
      </vt:variant>
      <vt:variant>
        <vt:i4>5</vt:i4>
      </vt:variant>
      <vt:variant>
        <vt:lpwstr>http://www.nevo.co.il/Law_word/law06/tak-7351.pdf</vt:lpwstr>
      </vt:variant>
      <vt:variant>
        <vt:lpwstr/>
      </vt:variant>
      <vt:variant>
        <vt:i4>8060938</vt:i4>
      </vt:variant>
      <vt:variant>
        <vt:i4>5559</vt:i4>
      </vt:variant>
      <vt:variant>
        <vt:i4>0</vt:i4>
      </vt:variant>
      <vt:variant>
        <vt:i4>5</vt:i4>
      </vt:variant>
      <vt:variant>
        <vt:lpwstr>http://www.nevo.co.il/Law_word/law06/tak-7351.pdf</vt:lpwstr>
      </vt:variant>
      <vt:variant>
        <vt:lpwstr/>
      </vt:variant>
      <vt:variant>
        <vt:i4>7798784</vt:i4>
      </vt:variant>
      <vt:variant>
        <vt:i4>5556</vt:i4>
      </vt:variant>
      <vt:variant>
        <vt:i4>0</vt:i4>
      </vt:variant>
      <vt:variant>
        <vt:i4>5</vt:i4>
      </vt:variant>
      <vt:variant>
        <vt:lpwstr>http://www.nevo.co.il/Law_word/law06/tak-7991.pdf</vt:lpwstr>
      </vt:variant>
      <vt:variant>
        <vt:lpwstr/>
      </vt:variant>
      <vt:variant>
        <vt:i4>8060936</vt:i4>
      </vt:variant>
      <vt:variant>
        <vt:i4>5553</vt:i4>
      </vt:variant>
      <vt:variant>
        <vt:i4>0</vt:i4>
      </vt:variant>
      <vt:variant>
        <vt:i4>5</vt:i4>
      </vt:variant>
      <vt:variant>
        <vt:lpwstr>http://www.nevo.co.il/Law_word/law06/tak-7656.pdf</vt:lpwstr>
      </vt:variant>
      <vt:variant>
        <vt:lpwstr/>
      </vt:variant>
      <vt:variant>
        <vt:i4>3080203</vt:i4>
      </vt:variant>
      <vt:variant>
        <vt:i4>5550</vt:i4>
      </vt:variant>
      <vt:variant>
        <vt:i4>0</vt:i4>
      </vt:variant>
      <vt:variant>
        <vt:i4>5</vt:i4>
      </vt:variant>
      <vt:variant>
        <vt:lpwstr>https://www.nevo.co.il/law_html/law06/tak-10657.pdf</vt:lpwstr>
      </vt:variant>
      <vt:variant>
        <vt:lpwstr/>
      </vt:variant>
      <vt:variant>
        <vt:i4>7471129</vt:i4>
      </vt:variant>
      <vt:variant>
        <vt:i4>5547</vt:i4>
      </vt:variant>
      <vt:variant>
        <vt:i4>0</vt:i4>
      </vt:variant>
      <vt:variant>
        <vt:i4>5</vt:i4>
      </vt:variant>
      <vt:variant>
        <vt:lpwstr>https://www.nevo.co.il/Law_word/law06/tak-9723.pdf</vt:lpwstr>
      </vt:variant>
      <vt:variant>
        <vt:lpwstr/>
      </vt:variant>
      <vt:variant>
        <vt:i4>8126475</vt:i4>
      </vt:variant>
      <vt:variant>
        <vt:i4>5544</vt:i4>
      </vt:variant>
      <vt:variant>
        <vt:i4>0</vt:i4>
      </vt:variant>
      <vt:variant>
        <vt:i4>5</vt:i4>
      </vt:variant>
      <vt:variant>
        <vt:lpwstr>http://www.nevo.co.il/Law_word/law06/TAK-5704.pdf</vt:lpwstr>
      </vt:variant>
      <vt:variant>
        <vt:lpwstr/>
      </vt:variant>
      <vt:variant>
        <vt:i4>7471129</vt:i4>
      </vt:variant>
      <vt:variant>
        <vt:i4>5541</vt:i4>
      </vt:variant>
      <vt:variant>
        <vt:i4>0</vt:i4>
      </vt:variant>
      <vt:variant>
        <vt:i4>5</vt:i4>
      </vt:variant>
      <vt:variant>
        <vt:lpwstr>https://www.nevo.co.il/Law_word/law06/tak-9723.pdf</vt:lpwstr>
      </vt:variant>
      <vt:variant>
        <vt:lpwstr/>
      </vt:variant>
      <vt:variant>
        <vt:i4>8126474</vt:i4>
      </vt:variant>
      <vt:variant>
        <vt:i4>5538</vt:i4>
      </vt:variant>
      <vt:variant>
        <vt:i4>0</vt:i4>
      </vt:variant>
      <vt:variant>
        <vt:i4>5</vt:i4>
      </vt:variant>
      <vt:variant>
        <vt:lpwstr>http://www.nevo.co.il/Law_word/law06/TAK-6133.pdf</vt:lpwstr>
      </vt:variant>
      <vt:variant>
        <vt:lpwstr/>
      </vt:variant>
      <vt:variant>
        <vt:i4>8060938</vt:i4>
      </vt:variant>
      <vt:variant>
        <vt:i4>5535</vt:i4>
      </vt:variant>
      <vt:variant>
        <vt:i4>0</vt:i4>
      </vt:variant>
      <vt:variant>
        <vt:i4>5</vt:i4>
      </vt:variant>
      <vt:variant>
        <vt:lpwstr>http://www.nevo.co.il/Law_word/law06/tak-7351.pdf</vt:lpwstr>
      </vt:variant>
      <vt:variant>
        <vt:lpwstr/>
      </vt:variant>
      <vt:variant>
        <vt:i4>8126474</vt:i4>
      </vt:variant>
      <vt:variant>
        <vt:i4>5532</vt:i4>
      </vt:variant>
      <vt:variant>
        <vt:i4>0</vt:i4>
      </vt:variant>
      <vt:variant>
        <vt:i4>5</vt:i4>
      </vt:variant>
      <vt:variant>
        <vt:lpwstr>http://www.nevo.co.il/Law_word/law06/TAK-6133.pdf</vt:lpwstr>
      </vt:variant>
      <vt:variant>
        <vt:lpwstr/>
      </vt:variant>
      <vt:variant>
        <vt:i4>8060937</vt:i4>
      </vt:variant>
      <vt:variant>
        <vt:i4>5529</vt:i4>
      </vt:variant>
      <vt:variant>
        <vt:i4>0</vt:i4>
      </vt:variant>
      <vt:variant>
        <vt:i4>5</vt:i4>
      </vt:variant>
      <vt:variant>
        <vt:lpwstr>http://www.nevo.co.il/Law_word/law06/tak-5071.pdf</vt:lpwstr>
      </vt:variant>
      <vt:variant>
        <vt:lpwstr/>
      </vt:variant>
      <vt:variant>
        <vt:i4>7536649</vt:i4>
      </vt:variant>
      <vt:variant>
        <vt:i4>5526</vt:i4>
      </vt:variant>
      <vt:variant>
        <vt:i4>0</vt:i4>
      </vt:variant>
      <vt:variant>
        <vt:i4>5</vt:i4>
      </vt:variant>
      <vt:variant>
        <vt:lpwstr>http://www.nevo.co.il/Law_word/law06/tak-8021.pdf</vt:lpwstr>
      </vt:variant>
      <vt:variant>
        <vt:lpwstr/>
      </vt:variant>
      <vt:variant>
        <vt:i4>8060938</vt:i4>
      </vt:variant>
      <vt:variant>
        <vt:i4>5523</vt:i4>
      </vt:variant>
      <vt:variant>
        <vt:i4>0</vt:i4>
      </vt:variant>
      <vt:variant>
        <vt:i4>5</vt:i4>
      </vt:variant>
      <vt:variant>
        <vt:lpwstr>http://www.nevo.co.il/Law_word/law06/tak-7351.pdf</vt:lpwstr>
      </vt:variant>
      <vt:variant>
        <vt:lpwstr/>
      </vt:variant>
      <vt:variant>
        <vt:i4>8060938</vt:i4>
      </vt:variant>
      <vt:variant>
        <vt:i4>5520</vt:i4>
      </vt:variant>
      <vt:variant>
        <vt:i4>0</vt:i4>
      </vt:variant>
      <vt:variant>
        <vt:i4>5</vt:i4>
      </vt:variant>
      <vt:variant>
        <vt:lpwstr>http://www.nevo.co.il/Law_word/law06/tak-7351.pdf</vt:lpwstr>
      </vt:variant>
      <vt:variant>
        <vt:lpwstr/>
      </vt:variant>
      <vt:variant>
        <vt:i4>8060938</vt:i4>
      </vt:variant>
      <vt:variant>
        <vt:i4>5517</vt:i4>
      </vt:variant>
      <vt:variant>
        <vt:i4>0</vt:i4>
      </vt:variant>
      <vt:variant>
        <vt:i4>5</vt:i4>
      </vt:variant>
      <vt:variant>
        <vt:lpwstr>http://www.nevo.co.il/Law_word/law06/tak-7351.pdf</vt:lpwstr>
      </vt:variant>
      <vt:variant>
        <vt:lpwstr/>
      </vt:variant>
      <vt:variant>
        <vt:i4>8060938</vt:i4>
      </vt:variant>
      <vt:variant>
        <vt:i4>5514</vt:i4>
      </vt:variant>
      <vt:variant>
        <vt:i4>0</vt:i4>
      </vt:variant>
      <vt:variant>
        <vt:i4>5</vt:i4>
      </vt:variant>
      <vt:variant>
        <vt:lpwstr>http://www.nevo.co.il/Law_word/law06/tak-7351.pdf</vt:lpwstr>
      </vt:variant>
      <vt:variant>
        <vt:lpwstr/>
      </vt:variant>
      <vt:variant>
        <vt:i4>8126474</vt:i4>
      </vt:variant>
      <vt:variant>
        <vt:i4>5511</vt:i4>
      </vt:variant>
      <vt:variant>
        <vt:i4>0</vt:i4>
      </vt:variant>
      <vt:variant>
        <vt:i4>5</vt:i4>
      </vt:variant>
      <vt:variant>
        <vt:lpwstr>http://www.nevo.co.il/Law_word/law06/TAK-6133.pdf</vt:lpwstr>
      </vt:variant>
      <vt:variant>
        <vt:lpwstr/>
      </vt:variant>
      <vt:variant>
        <vt:i4>8060938</vt:i4>
      </vt:variant>
      <vt:variant>
        <vt:i4>5508</vt:i4>
      </vt:variant>
      <vt:variant>
        <vt:i4>0</vt:i4>
      </vt:variant>
      <vt:variant>
        <vt:i4>5</vt:i4>
      </vt:variant>
      <vt:variant>
        <vt:lpwstr>http://www.nevo.co.il/Law_word/law06/tak-7351.pdf</vt:lpwstr>
      </vt:variant>
      <vt:variant>
        <vt:lpwstr/>
      </vt:variant>
      <vt:variant>
        <vt:i4>8060938</vt:i4>
      </vt:variant>
      <vt:variant>
        <vt:i4>5505</vt:i4>
      </vt:variant>
      <vt:variant>
        <vt:i4>0</vt:i4>
      </vt:variant>
      <vt:variant>
        <vt:i4>5</vt:i4>
      </vt:variant>
      <vt:variant>
        <vt:lpwstr>http://www.nevo.co.il/Law_word/law06/tak-7351.pdf</vt:lpwstr>
      </vt:variant>
      <vt:variant>
        <vt:lpwstr/>
      </vt:variant>
      <vt:variant>
        <vt:i4>8060938</vt:i4>
      </vt:variant>
      <vt:variant>
        <vt:i4>5502</vt:i4>
      </vt:variant>
      <vt:variant>
        <vt:i4>0</vt:i4>
      </vt:variant>
      <vt:variant>
        <vt:i4>5</vt:i4>
      </vt:variant>
      <vt:variant>
        <vt:lpwstr>http://www.nevo.co.il/Law_word/law06/tak-7351.pdf</vt:lpwstr>
      </vt:variant>
      <vt:variant>
        <vt:lpwstr/>
      </vt:variant>
      <vt:variant>
        <vt:i4>8060938</vt:i4>
      </vt:variant>
      <vt:variant>
        <vt:i4>5499</vt:i4>
      </vt:variant>
      <vt:variant>
        <vt:i4>0</vt:i4>
      </vt:variant>
      <vt:variant>
        <vt:i4>5</vt:i4>
      </vt:variant>
      <vt:variant>
        <vt:lpwstr>http://www.nevo.co.il/Law_word/law06/tak-7351.pdf</vt:lpwstr>
      </vt:variant>
      <vt:variant>
        <vt:lpwstr/>
      </vt:variant>
      <vt:variant>
        <vt:i4>7929864</vt:i4>
      </vt:variant>
      <vt:variant>
        <vt:i4>5496</vt:i4>
      </vt:variant>
      <vt:variant>
        <vt:i4>0</vt:i4>
      </vt:variant>
      <vt:variant>
        <vt:i4>5</vt:i4>
      </vt:variant>
      <vt:variant>
        <vt:lpwstr>http://www.nevo.co.il/Law_word/law06/TAK-6464.pdf</vt:lpwstr>
      </vt:variant>
      <vt:variant>
        <vt:lpwstr/>
      </vt:variant>
      <vt:variant>
        <vt:i4>8060937</vt:i4>
      </vt:variant>
      <vt:variant>
        <vt:i4>5493</vt:i4>
      </vt:variant>
      <vt:variant>
        <vt:i4>0</vt:i4>
      </vt:variant>
      <vt:variant>
        <vt:i4>5</vt:i4>
      </vt:variant>
      <vt:variant>
        <vt:lpwstr>http://www.nevo.co.il/Law_word/law06/tak-5071.pdf</vt:lpwstr>
      </vt:variant>
      <vt:variant>
        <vt:lpwstr/>
      </vt:variant>
      <vt:variant>
        <vt:i4>8060938</vt:i4>
      </vt:variant>
      <vt:variant>
        <vt:i4>5490</vt:i4>
      </vt:variant>
      <vt:variant>
        <vt:i4>0</vt:i4>
      </vt:variant>
      <vt:variant>
        <vt:i4>5</vt:i4>
      </vt:variant>
      <vt:variant>
        <vt:lpwstr>http://www.nevo.co.il/Law_word/law06/tak-7351.pdf</vt:lpwstr>
      </vt:variant>
      <vt:variant>
        <vt:lpwstr/>
      </vt:variant>
      <vt:variant>
        <vt:i4>8060938</vt:i4>
      </vt:variant>
      <vt:variant>
        <vt:i4>5487</vt:i4>
      </vt:variant>
      <vt:variant>
        <vt:i4>0</vt:i4>
      </vt:variant>
      <vt:variant>
        <vt:i4>5</vt:i4>
      </vt:variant>
      <vt:variant>
        <vt:lpwstr>http://www.nevo.co.il/Law_word/law06/tak-7351.pdf</vt:lpwstr>
      </vt:variant>
      <vt:variant>
        <vt:lpwstr/>
      </vt:variant>
      <vt:variant>
        <vt:i4>8060938</vt:i4>
      </vt:variant>
      <vt:variant>
        <vt:i4>5484</vt:i4>
      </vt:variant>
      <vt:variant>
        <vt:i4>0</vt:i4>
      </vt:variant>
      <vt:variant>
        <vt:i4>5</vt:i4>
      </vt:variant>
      <vt:variant>
        <vt:lpwstr>http://www.nevo.co.il/Law_word/law06/tak-7351.pdf</vt:lpwstr>
      </vt:variant>
      <vt:variant>
        <vt:lpwstr/>
      </vt:variant>
      <vt:variant>
        <vt:i4>8060938</vt:i4>
      </vt:variant>
      <vt:variant>
        <vt:i4>5481</vt:i4>
      </vt:variant>
      <vt:variant>
        <vt:i4>0</vt:i4>
      </vt:variant>
      <vt:variant>
        <vt:i4>5</vt:i4>
      </vt:variant>
      <vt:variant>
        <vt:lpwstr>http://www.nevo.co.il/Law_word/law06/tak-7351.pdf</vt:lpwstr>
      </vt:variant>
      <vt:variant>
        <vt:lpwstr/>
      </vt:variant>
      <vt:variant>
        <vt:i4>8060938</vt:i4>
      </vt:variant>
      <vt:variant>
        <vt:i4>5478</vt:i4>
      </vt:variant>
      <vt:variant>
        <vt:i4>0</vt:i4>
      </vt:variant>
      <vt:variant>
        <vt:i4>5</vt:i4>
      </vt:variant>
      <vt:variant>
        <vt:lpwstr>http://www.nevo.co.il/Law_word/law06/tak-7351.pdf</vt:lpwstr>
      </vt:variant>
      <vt:variant>
        <vt:lpwstr/>
      </vt:variant>
      <vt:variant>
        <vt:i4>8060937</vt:i4>
      </vt:variant>
      <vt:variant>
        <vt:i4>5475</vt:i4>
      </vt:variant>
      <vt:variant>
        <vt:i4>0</vt:i4>
      </vt:variant>
      <vt:variant>
        <vt:i4>5</vt:i4>
      </vt:variant>
      <vt:variant>
        <vt:lpwstr>http://www.nevo.co.il/Law_word/law06/tak-5071.pdf</vt:lpwstr>
      </vt:variant>
      <vt:variant>
        <vt:lpwstr/>
      </vt:variant>
      <vt:variant>
        <vt:i4>8323076</vt:i4>
      </vt:variant>
      <vt:variant>
        <vt:i4>5472</vt:i4>
      </vt:variant>
      <vt:variant>
        <vt:i4>0</vt:i4>
      </vt:variant>
      <vt:variant>
        <vt:i4>5</vt:i4>
      </vt:variant>
      <vt:variant>
        <vt:lpwstr>http://www.nevo.co.il/Law_word/law06/tak-4428.pdf</vt:lpwstr>
      </vt:variant>
      <vt:variant>
        <vt:lpwstr/>
      </vt:variant>
      <vt:variant>
        <vt:i4>8060938</vt:i4>
      </vt:variant>
      <vt:variant>
        <vt:i4>5469</vt:i4>
      </vt:variant>
      <vt:variant>
        <vt:i4>0</vt:i4>
      </vt:variant>
      <vt:variant>
        <vt:i4>5</vt:i4>
      </vt:variant>
      <vt:variant>
        <vt:lpwstr>http://www.nevo.co.il/Law_word/law06/tak-7351.pdf</vt:lpwstr>
      </vt:variant>
      <vt:variant>
        <vt:lpwstr/>
      </vt:variant>
      <vt:variant>
        <vt:i4>8060938</vt:i4>
      </vt:variant>
      <vt:variant>
        <vt:i4>5466</vt:i4>
      </vt:variant>
      <vt:variant>
        <vt:i4>0</vt:i4>
      </vt:variant>
      <vt:variant>
        <vt:i4>5</vt:i4>
      </vt:variant>
      <vt:variant>
        <vt:lpwstr>http://www.nevo.co.il/Law_word/law06/tak-7351.pdf</vt:lpwstr>
      </vt:variant>
      <vt:variant>
        <vt:lpwstr/>
      </vt:variant>
      <vt:variant>
        <vt:i4>8060938</vt:i4>
      </vt:variant>
      <vt:variant>
        <vt:i4>5463</vt:i4>
      </vt:variant>
      <vt:variant>
        <vt:i4>0</vt:i4>
      </vt:variant>
      <vt:variant>
        <vt:i4>5</vt:i4>
      </vt:variant>
      <vt:variant>
        <vt:lpwstr>http://www.nevo.co.il/Law_word/law06/tak-7351.pdf</vt:lpwstr>
      </vt:variant>
      <vt:variant>
        <vt:lpwstr/>
      </vt:variant>
      <vt:variant>
        <vt:i4>8060938</vt:i4>
      </vt:variant>
      <vt:variant>
        <vt:i4>5460</vt:i4>
      </vt:variant>
      <vt:variant>
        <vt:i4>0</vt:i4>
      </vt:variant>
      <vt:variant>
        <vt:i4>5</vt:i4>
      </vt:variant>
      <vt:variant>
        <vt:lpwstr>http://www.nevo.co.il/Law_word/law06/tak-7351.pdf</vt:lpwstr>
      </vt:variant>
      <vt:variant>
        <vt:lpwstr/>
      </vt:variant>
      <vt:variant>
        <vt:i4>8060938</vt:i4>
      </vt:variant>
      <vt:variant>
        <vt:i4>5457</vt:i4>
      </vt:variant>
      <vt:variant>
        <vt:i4>0</vt:i4>
      </vt:variant>
      <vt:variant>
        <vt:i4>5</vt:i4>
      </vt:variant>
      <vt:variant>
        <vt:lpwstr>http://www.nevo.co.il/Law_word/law06/tak-7351.pdf</vt:lpwstr>
      </vt:variant>
      <vt:variant>
        <vt:lpwstr/>
      </vt:variant>
      <vt:variant>
        <vt:i4>8060938</vt:i4>
      </vt:variant>
      <vt:variant>
        <vt:i4>5454</vt:i4>
      </vt:variant>
      <vt:variant>
        <vt:i4>0</vt:i4>
      </vt:variant>
      <vt:variant>
        <vt:i4>5</vt:i4>
      </vt:variant>
      <vt:variant>
        <vt:lpwstr>http://www.nevo.co.il/Law_word/law06/tak-7351.pdf</vt:lpwstr>
      </vt:variant>
      <vt:variant>
        <vt:lpwstr/>
      </vt:variant>
      <vt:variant>
        <vt:i4>2818059</vt:i4>
      </vt:variant>
      <vt:variant>
        <vt:i4>5451</vt:i4>
      </vt:variant>
      <vt:variant>
        <vt:i4>0</vt:i4>
      </vt:variant>
      <vt:variant>
        <vt:i4>5</vt:i4>
      </vt:variant>
      <vt:variant>
        <vt:lpwstr>https://www.nevo.co.il/law_html/law06/tak-10617.pdf</vt:lpwstr>
      </vt:variant>
      <vt:variant>
        <vt:lpwstr/>
      </vt:variant>
      <vt:variant>
        <vt:i4>8060938</vt:i4>
      </vt:variant>
      <vt:variant>
        <vt:i4>5448</vt:i4>
      </vt:variant>
      <vt:variant>
        <vt:i4>0</vt:i4>
      </vt:variant>
      <vt:variant>
        <vt:i4>5</vt:i4>
      </vt:variant>
      <vt:variant>
        <vt:lpwstr>http://www.nevo.co.il/Law_word/law06/tak-7351.pdf</vt:lpwstr>
      </vt:variant>
      <vt:variant>
        <vt:lpwstr/>
      </vt:variant>
      <vt:variant>
        <vt:i4>8060938</vt:i4>
      </vt:variant>
      <vt:variant>
        <vt:i4>5445</vt:i4>
      </vt:variant>
      <vt:variant>
        <vt:i4>0</vt:i4>
      </vt:variant>
      <vt:variant>
        <vt:i4>5</vt:i4>
      </vt:variant>
      <vt:variant>
        <vt:lpwstr>http://www.nevo.co.il/Law_word/law06/tak-7351.pdf</vt:lpwstr>
      </vt:variant>
      <vt:variant>
        <vt:lpwstr/>
      </vt:variant>
      <vt:variant>
        <vt:i4>7929864</vt:i4>
      </vt:variant>
      <vt:variant>
        <vt:i4>5442</vt:i4>
      </vt:variant>
      <vt:variant>
        <vt:i4>0</vt:i4>
      </vt:variant>
      <vt:variant>
        <vt:i4>5</vt:i4>
      </vt:variant>
      <vt:variant>
        <vt:lpwstr>http://www.nevo.co.il/Law_word/law06/TAK-6464.pdf</vt:lpwstr>
      </vt:variant>
      <vt:variant>
        <vt:lpwstr/>
      </vt:variant>
      <vt:variant>
        <vt:i4>8060937</vt:i4>
      </vt:variant>
      <vt:variant>
        <vt:i4>5439</vt:i4>
      </vt:variant>
      <vt:variant>
        <vt:i4>0</vt:i4>
      </vt:variant>
      <vt:variant>
        <vt:i4>5</vt:i4>
      </vt:variant>
      <vt:variant>
        <vt:lpwstr>http://www.nevo.co.il/Law_word/law06/tak-5071.pdf</vt:lpwstr>
      </vt:variant>
      <vt:variant>
        <vt:lpwstr/>
      </vt:variant>
      <vt:variant>
        <vt:i4>8060938</vt:i4>
      </vt:variant>
      <vt:variant>
        <vt:i4>5436</vt:i4>
      </vt:variant>
      <vt:variant>
        <vt:i4>0</vt:i4>
      </vt:variant>
      <vt:variant>
        <vt:i4>5</vt:i4>
      </vt:variant>
      <vt:variant>
        <vt:lpwstr>http://www.nevo.co.il/Law_word/law06/tak-7351.pdf</vt:lpwstr>
      </vt:variant>
      <vt:variant>
        <vt:lpwstr/>
      </vt:variant>
      <vt:variant>
        <vt:i4>8323075</vt:i4>
      </vt:variant>
      <vt:variant>
        <vt:i4>5433</vt:i4>
      </vt:variant>
      <vt:variant>
        <vt:i4>0</vt:i4>
      </vt:variant>
      <vt:variant>
        <vt:i4>5</vt:i4>
      </vt:variant>
      <vt:variant>
        <vt:lpwstr>http://www.nevo.co.il/Law_word/law06/tak-7219.pdf</vt:lpwstr>
      </vt:variant>
      <vt:variant>
        <vt:lpwstr/>
      </vt:variant>
      <vt:variant>
        <vt:i4>8060938</vt:i4>
      </vt:variant>
      <vt:variant>
        <vt:i4>5430</vt:i4>
      </vt:variant>
      <vt:variant>
        <vt:i4>0</vt:i4>
      </vt:variant>
      <vt:variant>
        <vt:i4>5</vt:i4>
      </vt:variant>
      <vt:variant>
        <vt:lpwstr>http://www.nevo.co.il/Law_word/law06/tak-7351.pdf</vt:lpwstr>
      </vt:variant>
      <vt:variant>
        <vt:lpwstr/>
      </vt:variant>
      <vt:variant>
        <vt:i4>8060938</vt:i4>
      </vt:variant>
      <vt:variant>
        <vt:i4>5427</vt:i4>
      </vt:variant>
      <vt:variant>
        <vt:i4>0</vt:i4>
      </vt:variant>
      <vt:variant>
        <vt:i4>5</vt:i4>
      </vt:variant>
      <vt:variant>
        <vt:lpwstr>http://www.nevo.co.il/Law_word/law06/tak-7351.pdf</vt:lpwstr>
      </vt:variant>
      <vt:variant>
        <vt:lpwstr/>
      </vt:variant>
      <vt:variant>
        <vt:i4>8060938</vt:i4>
      </vt:variant>
      <vt:variant>
        <vt:i4>5424</vt:i4>
      </vt:variant>
      <vt:variant>
        <vt:i4>0</vt:i4>
      </vt:variant>
      <vt:variant>
        <vt:i4>5</vt:i4>
      </vt:variant>
      <vt:variant>
        <vt:lpwstr>http://www.nevo.co.il/Law_word/law06/tak-7351.pdf</vt:lpwstr>
      </vt:variant>
      <vt:variant>
        <vt:lpwstr/>
      </vt:variant>
      <vt:variant>
        <vt:i4>8060938</vt:i4>
      </vt:variant>
      <vt:variant>
        <vt:i4>5421</vt:i4>
      </vt:variant>
      <vt:variant>
        <vt:i4>0</vt:i4>
      </vt:variant>
      <vt:variant>
        <vt:i4>5</vt:i4>
      </vt:variant>
      <vt:variant>
        <vt:lpwstr>http://www.nevo.co.il/Law_word/law06/tak-7351.pdf</vt:lpwstr>
      </vt:variant>
      <vt:variant>
        <vt:lpwstr/>
      </vt:variant>
      <vt:variant>
        <vt:i4>7471129</vt:i4>
      </vt:variant>
      <vt:variant>
        <vt:i4>5418</vt:i4>
      </vt:variant>
      <vt:variant>
        <vt:i4>0</vt:i4>
      </vt:variant>
      <vt:variant>
        <vt:i4>5</vt:i4>
      </vt:variant>
      <vt:variant>
        <vt:lpwstr>https://www.nevo.co.il/Law_word/law06/tak-9723.pdf</vt:lpwstr>
      </vt:variant>
      <vt:variant>
        <vt:lpwstr/>
      </vt:variant>
      <vt:variant>
        <vt:i4>8060938</vt:i4>
      </vt:variant>
      <vt:variant>
        <vt:i4>5415</vt:i4>
      </vt:variant>
      <vt:variant>
        <vt:i4>0</vt:i4>
      </vt:variant>
      <vt:variant>
        <vt:i4>5</vt:i4>
      </vt:variant>
      <vt:variant>
        <vt:lpwstr>http://www.nevo.co.il/Law_word/law06/tak-7351.pdf</vt:lpwstr>
      </vt:variant>
      <vt:variant>
        <vt:lpwstr/>
      </vt:variant>
      <vt:variant>
        <vt:i4>7929864</vt:i4>
      </vt:variant>
      <vt:variant>
        <vt:i4>5412</vt:i4>
      </vt:variant>
      <vt:variant>
        <vt:i4>0</vt:i4>
      </vt:variant>
      <vt:variant>
        <vt:i4>5</vt:i4>
      </vt:variant>
      <vt:variant>
        <vt:lpwstr>http://www.nevo.co.il/Law_word/law06/TAK-6464.pdf</vt:lpwstr>
      </vt:variant>
      <vt:variant>
        <vt:lpwstr/>
      </vt:variant>
      <vt:variant>
        <vt:i4>8060938</vt:i4>
      </vt:variant>
      <vt:variant>
        <vt:i4>5409</vt:i4>
      </vt:variant>
      <vt:variant>
        <vt:i4>0</vt:i4>
      </vt:variant>
      <vt:variant>
        <vt:i4>5</vt:i4>
      </vt:variant>
      <vt:variant>
        <vt:lpwstr>http://www.nevo.co.il/Law_word/law06/tak-7351.pdf</vt:lpwstr>
      </vt:variant>
      <vt:variant>
        <vt:lpwstr/>
      </vt:variant>
      <vt:variant>
        <vt:i4>8060937</vt:i4>
      </vt:variant>
      <vt:variant>
        <vt:i4>5406</vt:i4>
      </vt:variant>
      <vt:variant>
        <vt:i4>0</vt:i4>
      </vt:variant>
      <vt:variant>
        <vt:i4>5</vt:i4>
      </vt:variant>
      <vt:variant>
        <vt:lpwstr>http://www.nevo.co.il/Law_word/law06/tak-5071.pdf</vt:lpwstr>
      </vt:variant>
      <vt:variant>
        <vt:lpwstr/>
      </vt:variant>
      <vt:variant>
        <vt:i4>7864334</vt:i4>
      </vt:variant>
      <vt:variant>
        <vt:i4>5403</vt:i4>
      </vt:variant>
      <vt:variant>
        <vt:i4>0</vt:i4>
      </vt:variant>
      <vt:variant>
        <vt:i4>5</vt:i4>
      </vt:variant>
      <vt:variant>
        <vt:lpwstr>http://www.nevo.co.il/Law_word/law06/TAK-5640.pdf</vt:lpwstr>
      </vt:variant>
      <vt:variant>
        <vt:lpwstr/>
      </vt:variant>
      <vt:variant>
        <vt:i4>8060938</vt:i4>
      </vt:variant>
      <vt:variant>
        <vt:i4>5400</vt:i4>
      </vt:variant>
      <vt:variant>
        <vt:i4>0</vt:i4>
      </vt:variant>
      <vt:variant>
        <vt:i4>5</vt:i4>
      </vt:variant>
      <vt:variant>
        <vt:lpwstr>http://www.nevo.co.il/Law_word/law06/tak-7351.pdf</vt:lpwstr>
      </vt:variant>
      <vt:variant>
        <vt:lpwstr/>
      </vt:variant>
      <vt:variant>
        <vt:i4>8060938</vt:i4>
      </vt:variant>
      <vt:variant>
        <vt:i4>5397</vt:i4>
      </vt:variant>
      <vt:variant>
        <vt:i4>0</vt:i4>
      </vt:variant>
      <vt:variant>
        <vt:i4>5</vt:i4>
      </vt:variant>
      <vt:variant>
        <vt:lpwstr>http://www.nevo.co.il/Law_word/law06/tak-7351.pdf</vt:lpwstr>
      </vt:variant>
      <vt:variant>
        <vt:lpwstr/>
      </vt:variant>
      <vt:variant>
        <vt:i4>8060938</vt:i4>
      </vt:variant>
      <vt:variant>
        <vt:i4>5394</vt:i4>
      </vt:variant>
      <vt:variant>
        <vt:i4>0</vt:i4>
      </vt:variant>
      <vt:variant>
        <vt:i4>5</vt:i4>
      </vt:variant>
      <vt:variant>
        <vt:lpwstr>http://www.nevo.co.il/Law_word/law06/tak-7351.pdf</vt:lpwstr>
      </vt:variant>
      <vt:variant>
        <vt:lpwstr/>
      </vt:variant>
      <vt:variant>
        <vt:i4>8060938</vt:i4>
      </vt:variant>
      <vt:variant>
        <vt:i4>5391</vt:i4>
      </vt:variant>
      <vt:variant>
        <vt:i4>0</vt:i4>
      </vt:variant>
      <vt:variant>
        <vt:i4>5</vt:i4>
      </vt:variant>
      <vt:variant>
        <vt:lpwstr>http://www.nevo.co.il/Law_word/law06/tak-7351.pdf</vt:lpwstr>
      </vt:variant>
      <vt:variant>
        <vt:lpwstr/>
      </vt:variant>
      <vt:variant>
        <vt:i4>8257550</vt:i4>
      </vt:variant>
      <vt:variant>
        <vt:i4>5388</vt:i4>
      </vt:variant>
      <vt:variant>
        <vt:i4>0</vt:i4>
      </vt:variant>
      <vt:variant>
        <vt:i4>5</vt:i4>
      </vt:variant>
      <vt:variant>
        <vt:lpwstr>http://www.nevo.co.il/Law_word/law06/tak-7503.pdf</vt:lpwstr>
      </vt:variant>
      <vt:variant>
        <vt:lpwstr/>
      </vt:variant>
      <vt:variant>
        <vt:i4>7864334</vt:i4>
      </vt:variant>
      <vt:variant>
        <vt:i4>5385</vt:i4>
      </vt:variant>
      <vt:variant>
        <vt:i4>0</vt:i4>
      </vt:variant>
      <vt:variant>
        <vt:i4>5</vt:i4>
      </vt:variant>
      <vt:variant>
        <vt:lpwstr>http://www.nevo.co.il/Law_word/law06/TAK-5640.pdf</vt:lpwstr>
      </vt:variant>
      <vt:variant>
        <vt:lpwstr/>
      </vt:variant>
      <vt:variant>
        <vt:i4>8126476</vt:i4>
      </vt:variant>
      <vt:variant>
        <vt:i4>5382</vt:i4>
      </vt:variant>
      <vt:variant>
        <vt:i4>0</vt:i4>
      </vt:variant>
      <vt:variant>
        <vt:i4>5</vt:i4>
      </vt:variant>
      <vt:variant>
        <vt:lpwstr>http://www.nevo.co.il/Law_word/law06/TAK-5105.pdf</vt:lpwstr>
      </vt:variant>
      <vt:variant>
        <vt:lpwstr/>
      </vt:variant>
      <vt:variant>
        <vt:i4>8257550</vt:i4>
      </vt:variant>
      <vt:variant>
        <vt:i4>5379</vt:i4>
      </vt:variant>
      <vt:variant>
        <vt:i4>0</vt:i4>
      </vt:variant>
      <vt:variant>
        <vt:i4>5</vt:i4>
      </vt:variant>
      <vt:variant>
        <vt:lpwstr>http://www.nevo.co.il/Law_word/law06/tak-7503.pdf</vt:lpwstr>
      </vt:variant>
      <vt:variant>
        <vt:lpwstr/>
      </vt:variant>
      <vt:variant>
        <vt:i4>7864334</vt:i4>
      </vt:variant>
      <vt:variant>
        <vt:i4>5376</vt:i4>
      </vt:variant>
      <vt:variant>
        <vt:i4>0</vt:i4>
      </vt:variant>
      <vt:variant>
        <vt:i4>5</vt:i4>
      </vt:variant>
      <vt:variant>
        <vt:lpwstr>http://www.nevo.co.il/Law_word/law06/TAK-5640.pdf</vt:lpwstr>
      </vt:variant>
      <vt:variant>
        <vt:lpwstr/>
      </vt:variant>
      <vt:variant>
        <vt:i4>8126476</vt:i4>
      </vt:variant>
      <vt:variant>
        <vt:i4>5373</vt:i4>
      </vt:variant>
      <vt:variant>
        <vt:i4>0</vt:i4>
      </vt:variant>
      <vt:variant>
        <vt:i4>5</vt:i4>
      </vt:variant>
      <vt:variant>
        <vt:lpwstr>http://www.nevo.co.il/Law_word/law06/TAK-5105.pdf</vt:lpwstr>
      </vt:variant>
      <vt:variant>
        <vt:lpwstr/>
      </vt:variant>
      <vt:variant>
        <vt:i4>8257550</vt:i4>
      </vt:variant>
      <vt:variant>
        <vt:i4>5370</vt:i4>
      </vt:variant>
      <vt:variant>
        <vt:i4>0</vt:i4>
      </vt:variant>
      <vt:variant>
        <vt:i4>5</vt:i4>
      </vt:variant>
      <vt:variant>
        <vt:lpwstr>http://www.nevo.co.il/Law_word/law06/tak-7503.pdf</vt:lpwstr>
      </vt:variant>
      <vt:variant>
        <vt:lpwstr/>
      </vt:variant>
      <vt:variant>
        <vt:i4>7864334</vt:i4>
      </vt:variant>
      <vt:variant>
        <vt:i4>5367</vt:i4>
      </vt:variant>
      <vt:variant>
        <vt:i4>0</vt:i4>
      </vt:variant>
      <vt:variant>
        <vt:i4>5</vt:i4>
      </vt:variant>
      <vt:variant>
        <vt:lpwstr>http://www.nevo.co.il/Law_word/law06/TAK-5640.pdf</vt:lpwstr>
      </vt:variant>
      <vt:variant>
        <vt:lpwstr/>
      </vt:variant>
      <vt:variant>
        <vt:i4>8126476</vt:i4>
      </vt:variant>
      <vt:variant>
        <vt:i4>5364</vt:i4>
      </vt:variant>
      <vt:variant>
        <vt:i4>0</vt:i4>
      </vt:variant>
      <vt:variant>
        <vt:i4>5</vt:i4>
      </vt:variant>
      <vt:variant>
        <vt:lpwstr>http://www.nevo.co.il/Law_word/law06/TAK-5105.pdf</vt:lpwstr>
      </vt:variant>
      <vt:variant>
        <vt:lpwstr/>
      </vt:variant>
      <vt:variant>
        <vt:i4>8257550</vt:i4>
      </vt:variant>
      <vt:variant>
        <vt:i4>5361</vt:i4>
      </vt:variant>
      <vt:variant>
        <vt:i4>0</vt:i4>
      </vt:variant>
      <vt:variant>
        <vt:i4>5</vt:i4>
      </vt:variant>
      <vt:variant>
        <vt:lpwstr>http://www.nevo.co.il/Law_word/law06/tak-7503.pdf</vt:lpwstr>
      </vt:variant>
      <vt:variant>
        <vt:lpwstr/>
      </vt:variant>
      <vt:variant>
        <vt:i4>8126476</vt:i4>
      </vt:variant>
      <vt:variant>
        <vt:i4>5358</vt:i4>
      </vt:variant>
      <vt:variant>
        <vt:i4>0</vt:i4>
      </vt:variant>
      <vt:variant>
        <vt:i4>5</vt:i4>
      </vt:variant>
      <vt:variant>
        <vt:lpwstr>http://www.nevo.co.il/Law_word/law06/TAK-5105.pdf</vt:lpwstr>
      </vt:variant>
      <vt:variant>
        <vt:lpwstr/>
      </vt:variant>
      <vt:variant>
        <vt:i4>7864334</vt:i4>
      </vt:variant>
      <vt:variant>
        <vt:i4>5355</vt:i4>
      </vt:variant>
      <vt:variant>
        <vt:i4>0</vt:i4>
      </vt:variant>
      <vt:variant>
        <vt:i4>5</vt:i4>
      </vt:variant>
      <vt:variant>
        <vt:lpwstr>http://www.nevo.co.il/Law_word/law06/TAK-5640.pdf</vt:lpwstr>
      </vt:variant>
      <vt:variant>
        <vt:lpwstr/>
      </vt:variant>
      <vt:variant>
        <vt:i4>8126476</vt:i4>
      </vt:variant>
      <vt:variant>
        <vt:i4>5352</vt:i4>
      </vt:variant>
      <vt:variant>
        <vt:i4>0</vt:i4>
      </vt:variant>
      <vt:variant>
        <vt:i4>5</vt:i4>
      </vt:variant>
      <vt:variant>
        <vt:lpwstr>http://www.nevo.co.il/Law_word/law06/TAK-5105.pdf</vt:lpwstr>
      </vt:variant>
      <vt:variant>
        <vt:lpwstr/>
      </vt:variant>
      <vt:variant>
        <vt:i4>8257550</vt:i4>
      </vt:variant>
      <vt:variant>
        <vt:i4>5349</vt:i4>
      </vt:variant>
      <vt:variant>
        <vt:i4>0</vt:i4>
      </vt:variant>
      <vt:variant>
        <vt:i4>5</vt:i4>
      </vt:variant>
      <vt:variant>
        <vt:lpwstr>http://www.nevo.co.il/Law_word/law06/tak-7503.pdf</vt:lpwstr>
      </vt:variant>
      <vt:variant>
        <vt:lpwstr/>
      </vt:variant>
      <vt:variant>
        <vt:i4>8126476</vt:i4>
      </vt:variant>
      <vt:variant>
        <vt:i4>5346</vt:i4>
      </vt:variant>
      <vt:variant>
        <vt:i4>0</vt:i4>
      </vt:variant>
      <vt:variant>
        <vt:i4>5</vt:i4>
      </vt:variant>
      <vt:variant>
        <vt:lpwstr>http://www.nevo.co.il/Law_word/law06/TAK-5105.pdf</vt:lpwstr>
      </vt:variant>
      <vt:variant>
        <vt:lpwstr/>
      </vt:variant>
      <vt:variant>
        <vt:i4>8257550</vt:i4>
      </vt:variant>
      <vt:variant>
        <vt:i4>5343</vt:i4>
      </vt:variant>
      <vt:variant>
        <vt:i4>0</vt:i4>
      </vt:variant>
      <vt:variant>
        <vt:i4>5</vt:i4>
      </vt:variant>
      <vt:variant>
        <vt:lpwstr>http://www.nevo.co.il/Law_word/law06/tak-7503.pdf</vt:lpwstr>
      </vt:variant>
      <vt:variant>
        <vt:lpwstr/>
      </vt:variant>
      <vt:variant>
        <vt:i4>8126476</vt:i4>
      </vt:variant>
      <vt:variant>
        <vt:i4>5340</vt:i4>
      </vt:variant>
      <vt:variant>
        <vt:i4>0</vt:i4>
      </vt:variant>
      <vt:variant>
        <vt:i4>5</vt:i4>
      </vt:variant>
      <vt:variant>
        <vt:lpwstr>http://www.nevo.co.il/Law_word/law06/TAK-5105.pdf</vt:lpwstr>
      </vt:variant>
      <vt:variant>
        <vt:lpwstr/>
      </vt:variant>
      <vt:variant>
        <vt:i4>8126476</vt:i4>
      </vt:variant>
      <vt:variant>
        <vt:i4>5337</vt:i4>
      </vt:variant>
      <vt:variant>
        <vt:i4>0</vt:i4>
      </vt:variant>
      <vt:variant>
        <vt:i4>5</vt:i4>
      </vt:variant>
      <vt:variant>
        <vt:lpwstr>http://www.nevo.co.il/Law_word/law06/TAK-5105.pdf</vt:lpwstr>
      </vt:variant>
      <vt:variant>
        <vt:lpwstr/>
      </vt:variant>
      <vt:variant>
        <vt:i4>8126476</vt:i4>
      </vt:variant>
      <vt:variant>
        <vt:i4>5334</vt:i4>
      </vt:variant>
      <vt:variant>
        <vt:i4>0</vt:i4>
      </vt:variant>
      <vt:variant>
        <vt:i4>5</vt:i4>
      </vt:variant>
      <vt:variant>
        <vt:lpwstr>http://www.nevo.co.il/Law_word/law06/TAK-5105.pdf</vt:lpwstr>
      </vt:variant>
      <vt:variant>
        <vt:lpwstr/>
      </vt:variant>
      <vt:variant>
        <vt:i4>8060938</vt:i4>
      </vt:variant>
      <vt:variant>
        <vt:i4>5331</vt:i4>
      </vt:variant>
      <vt:variant>
        <vt:i4>0</vt:i4>
      </vt:variant>
      <vt:variant>
        <vt:i4>5</vt:i4>
      </vt:variant>
      <vt:variant>
        <vt:lpwstr>http://www.nevo.co.il/Law_word/law06/tak-7351.pdf</vt:lpwstr>
      </vt:variant>
      <vt:variant>
        <vt:lpwstr/>
      </vt:variant>
      <vt:variant>
        <vt:i4>8126476</vt:i4>
      </vt:variant>
      <vt:variant>
        <vt:i4>5328</vt:i4>
      </vt:variant>
      <vt:variant>
        <vt:i4>0</vt:i4>
      </vt:variant>
      <vt:variant>
        <vt:i4>5</vt:i4>
      </vt:variant>
      <vt:variant>
        <vt:lpwstr>http://www.nevo.co.il/Law_word/law06/TAK-5105.pdf</vt:lpwstr>
      </vt:variant>
      <vt:variant>
        <vt:lpwstr/>
      </vt:variant>
      <vt:variant>
        <vt:i4>8126476</vt:i4>
      </vt:variant>
      <vt:variant>
        <vt:i4>5325</vt:i4>
      </vt:variant>
      <vt:variant>
        <vt:i4>0</vt:i4>
      </vt:variant>
      <vt:variant>
        <vt:i4>5</vt:i4>
      </vt:variant>
      <vt:variant>
        <vt:lpwstr>http://www.nevo.co.il/Law_word/law06/TAK-5105.pdf</vt:lpwstr>
      </vt:variant>
      <vt:variant>
        <vt:lpwstr/>
      </vt:variant>
      <vt:variant>
        <vt:i4>8126478</vt:i4>
      </vt:variant>
      <vt:variant>
        <vt:i4>5322</vt:i4>
      </vt:variant>
      <vt:variant>
        <vt:i4>0</vt:i4>
      </vt:variant>
      <vt:variant>
        <vt:i4>5</vt:i4>
      </vt:variant>
      <vt:variant>
        <vt:lpwstr>http://www.nevo.co.il/Law_word/law06/tak-7422.pdf</vt:lpwstr>
      </vt:variant>
      <vt:variant>
        <vt:lpwstr/>
      </vt:variant>
      <vt:variant>
        <vt:i4>8126476</vt:i4>
      </vt:variant>
      <vt:variant>
        <vt:i4>5319</vt:i4>
      </vt:variant>
      <vt:variant>
        <vt:i4>0</vt:i4>
      </vt:variant>
      <vt:variant>
        <vt:i4>5</vt:i4>
      </vt:variant>
      <vt:variant>
        <vt:lpwstr>http://www.nevo.co.il/Law_word/law06/TAK-5105.pdf</vt:lpwstr>
      </vt:variant>
      <vt:variant>
        <vt:lpwstr/>
      </vt:variant>
      <vt:variant>
        <vt:i4>8126478</vt:i4>
      </vt:variant>
      <vt:variant>
        <vt:i4>5316</vt:i4>
      </vt:variant>
      <vt:variant>
        <vt:i4>0</vt:i4>
      </vt:variant>
      <vt:variant>
        <vt:i4>5</vt:i4>
      </vt:variant>
      <vt:variant>
        <vt:lpwstr>http://www.nevo.co.il/Law_word/law06/tak-7422.pdf</vt:lpwstr>
      </vt:variant>
      <vt:variant>
        <vt:lpwstr/>
      </vt:variant>
      <vt:variant>
        <vt:i4>8126476</vt:i4>
      </vt:variant>
      <vt:variant>
        <vt:i4>5313</vt:i4>
      </vt:variant>
      <vt:variant>
        <vt:i4>0</vt:i4>
      </vt:variant>
      <vt:variant>
        <vt:i4>5</vt:i4>
      </vt:variant>
      <vt:variant>
        <vt:lpwstr>http://www.nevo.co.il/Law_word/law06/TAK-5105.pdf</vt:lpwstr>
      </vt:variant>
      <vt:variant>
        <vt:lpwstr/>
      </vt:variant>
      <vt:variant>
        <vt:i4>8126476</vt:i4>
      </vt:variant>
      <vt:variant>
        <vt:i4>5310</vt:i4>
      </vt:variant>
      <vt:variant>
        <vt:i4>0</vt:i4>
      </vt:variant>
      <vt:variant>
        <vt:i4>5</vt:i4>
      </vt:variant>
      <vt:variant>
        <vt:lpwstr>http://www.nevo.co.il/Law_word/law06/TAK-5105.pdf</vt:lpwstr>
      </vt:variant>
      <vt:variant>
        <vt:lpwstr/>
      </vt:variant>
      <vt:variant>
        <vt:i4>8060938</vt:i4>
      </vt:variant>
      <vt:variant>
        <vt:i4>5307</vt:i4>
      </vt:variant>
      <vt:variant>
        <vt:i4>0</vt:i4>
      </vt:variant>
      <vt:variant>
        <vt:i4>5</vt:i4>
      </vt:variant>
      <vt:variant>
        <vt:lpwstr>http://www.nevo.co.il/Law_word/law06/tak-7351.pdf</vt:lpwstr>
      </vt:variant>
      <vt:variant>
        <vt:lpwstr/>
      </vt:variant>
      <vt:variant>
        <vt:i4>7864322</vt:i4>
      </vt:variant>
      <vt:variant>
        <vt:i4>5304</vt:i4>
      </vt:variant>
      <vt:variant>
        <vt:i4>0</vt:i4>
      </vt:variant>
      <vt:variant>
        <vt:i4>5</vt:i4>
      </vt:variant>
      <vt:variant>
        <vt:lpwstr>http://www.nevo.co.il/Law_word/law06/TAK-5248.pdf</vt:lpwstr>
      </vt:variant>
      <vt:variant>
        <vt:lpwstr/>
      </vt:variant>
      <vt:variant>
        <vt:i4>8257539</vt:i4>
      </vt:variant>
      <vt:variant>
        <vt:i4>5301</vt:i4>
      </vt:variant>
      <vt:variant>
        <vt:i4>0</vt:i4>
      </vt:variant>
      <vt:variant>
        <vt:i4>5</vt:i4>
      </vt:variant>
      <vt:variant>
        <vt:lpwstr>http://www.nevo.co.il/Law_word/law06/tak-4932.pdf</vt:lpwstr>
      </vt:variant>
      <vt:variant>
        <vt:lpwstr/>
      </vt:variant>
      <vt:variant>
        <vt:i4>8257539</vt:i4>
      </vt:variant>
      <vt:variant>
        <vt:i4>5298</vt:i4>
      </vt:variant>
      <vt:variant>
        <vt:i4>0</vt:i4>
      </vt:variant>
      <vt:variant>
        <vt:i4>5</vt:i4>
      </vt:variant>
      <vt:variant>
        <vt:lpwstr>http://www.nevo.co.il/Law_word/law06/tak-4932.pdf</vt:lpwstr>
      </vt:variant>
      <vt:variant>
        <vt:lpwstr/>
      </vt:variant>
      <vt:variant>
        <vt:i4>2818059</vt:i4>
      </vt:variant>
      <vt:variant>
        <vt:i4>5295</vt:i4>
      </vt:variant>
      <vt:variant>
        <vt:i4>0</vt:i4>
      </vt:variant>
      <vt:variant>
        <vt:i4>5</vt:i4>
      </vt:variant>
      <vt:variant>
        <vt:lpwstr>https://www.nevo.co.il/law_html/law06/tak-10617.pdf</vt:lpwstr>
      </vt:variant>
      <vt:variant>
        <vt:lpwstr/>
      </vt:variant>
      <vt:variant>
        <vt:i4>8060938</vt:i4>
      </vt:variant>
      <vt:variant>
        <vt:i4>5292</vt:i4>
      </vt:variant>
      <vt:variant>
        <vt:i4>0</vt:i4>
      </vt:variant>
      <vt:variant>
        <vt:i4>5</vt:i4>
      </vt:variant>
      <vt:variant>
        <vt:lpwstr>http://www.nevo.co.il/Law_word/law06/tak-7351.pdf</vt:lpwstr>
      </vt:variant>
      <vt:variant>
        <vt:lpwstr/>
      </vt:variant>
      <vt:variant>
        <vt:i4>8126478</vt:i4>
      </vt:variant>
      <vt:variant>
        <vt:i4>5289</vt:i4>
      </vt:variant>
      <vt:variant>
        <vt:i4>0</vt:i4>
      </vt:variant>
      <vt:variant>
        <vt:i4>5</vt:i4>
      </vt:variant>
      <vt:variant>
        <vt:lpwstr>http://www.nevo.co.il/Law_word/law06/tak-7422.pdf</vt:lpwstr>
      </vt:variant>
      <vt:variant>
        <vt:lpwstr/>
      </vt:variant>
      <vt:variant>
        <vt:i4>8126468</vt:i4>
      </vt:variant>
      <vt:variant>
        <vt:i4>5286</vt:i4>
      </vt:variant>
      <vt:variant>
        <vt:i4>0</vt:i4>
      </vt:variant>
      <vt:variant>
        <vt:i4>5</vt:i4>
      </vt:variant>
      <vt:variant>
        <vt:lpwstr>http://www.nevo.co.il/Law_word/law06/tak-6935.pdf</vt:lpwstr>
      </vt:variant>
      <vt:variant>
        <vt:lpwstr/>
      </vt:variant>
      <vt:variant>
        <vt:i4>8060937</vt:i4>
      </vt:variant>
      <vt:variant>
        <vt:i4>5283</vt:i4>
      </vt:variant>
      <vt:variant>
        <vt:i4>0</vt:i4>
      </vt:variant>
      <vt:variant>
        <vt:i4>5</vt:i4>
      </vt:variant>
      <vt:variant>
        <vt:lpwstr>http://www.nevo.co.il/Law_word/law06/tak-5071.pdf</vt:lpwstr>
      </vt:variant>
      <vt:variant>
        <vt:lpwstr/>
      </vt:variant>
      <vt:variant>
        <vt:i4>8323076</vt:i4>
      </vt:variant>
      <vt:variant>
        <vt:i4>5280</vt:i4>
      </vt:variant>
      <vt:variant>
        <vt:i4>0</vt:i4>
      </vt:variant>
      <vt:variant>
        <vt:i4>5</vt:i4>
      </vt:variant>
      <vt:variant>
        <vt:lpwstr>http://www.nevo.co.il/Law_word/law06/tak-4529.pdf</vt:lpwstr>
      </vt:variant>
      <vt:variant>
        <vt:lpwstr/>
      </vt:variant>
      <vt:variant>
        <vt:i4>8060938</vt:i4>
      </vt:variant>
      <vt:variant>
        <vt:i4>5277</vt:i4>
      </vt:variant>
      <vt:variant>
        <vt:i4>0</vt:i4>
      </vt:variant>
      <vt:variant>
        <vt:i4>5</vt:i4>
      </vt:variant>
      <vt:variant>
        <vt:lpwstr>http://www.nevo.co.il/Law_word/law06/tak-7351.pdf</vt:lpwstr>
      </vt:variant>
      <vt:variant>
        <vt:lpwstr/>
      </vt:variant>
      <vt:variant>
        <vt:i4>8126478</vt:i4>
      </vt:variant>
      <vt:variant>
        <vt:i4>5274</vt:i4>
      </vt:variant>
      <vt:variant>
        <vt:i4>0</vt:i4>
      </vt:variant>
      <vt:variant>
        <vt:i4>5</vt:i4>
      </vt:variant>
      <vt:variant>
        <vt:lpwstr>http://www.nevo.co.il/Law_word/law06/tak-7422.pdf</vt:lpwstr>
      </vt:variant>
      <vt:variant>
        <vt:lpwstr/>
      </vt:variant>
      <vt:variant>
        <vt:i4>8257545</vt:i4>
      </vt:variant>
      <vt:variant>
        <vt:i4>5271</vt:i4>
      </vt:variant>
      <vt:variant>
        <vt:i4>0</vt:i4>
      </vt:variant>
      <vt:variant>
        <vt:i4>5</vt:i4>
      </vt:variant>
      <vt:variant>
        <vt:lpwstr>http://www.nevo.co.il/Law_word/law06/TAK-6819.pdf</vt:lpwstr>
      </vt:variant>
      <vt:variant>
        <vt:lpwstr/>
      </vt:variant>
      <vt:variant>
        <vt:i4>8323076</vt:i4>
      </vt:variant>
      <vt:variant>
        <vt:i4>5268</vt:i4>
      </vt:variant>
      <vt:variant>
        <vt:i4>0</vt:i4>
      </vt:variant>
      <vt:variant>
        <vt:i4>5</vt:i4>
      </vt:variant>
      <vt:variant>
        <vt:lpwstr>http://www.nevo.co.il/Law_word/law06/tak-4529.pdf</vt:lpwstr>
      </vt:variant>
      <vt:variant>
        <vt:lpwstr/>
      </vt:variant>
      <vt:variant>
        <vt:i4>8126478</vt:i4>
      </vt:variant>
      <vt:variant>
        <vt:i4>5265</vt:i4>
      </vt:variant>
      <vt:variant>
        <vt:i4>0</vt:i4>
      </vt:variant>
      <vt:variant>
        <vt:i4>5</vt:i4>
      </vt:variant>
      <vt:variant>
        <vt:lpwstr>http://www.nevo.co.il/Law_word/law06/tak-7422.pdf</vt:lpwstr>
      </vt:variant>
      <vt:variant>
        <vt:lpwstr/>
      </vt:variant>
      <vt:variant>
        <vt:i4>7929862</vt:i4>
      </vt:variant>
      <vt:variant>
        <vt:i4>5262</vt:i4>
      </vt:variant>
      <vt:variant>
        <vt:i4>0</vt:i4>
      </vt:variant>
      <vt:variant>
        <vt:i4>5</vt:i4>
      </vt:variant>
      <vt:variant>
        <vt:lpwstr>http://www.nevo.co.il/Law_word/law06/tak-4846.pdf</vt:lpwstr>
      </vt:variant>
      <vt:variant>
        <vt:lpwstr/>
      </vt:variant>
      <vt:variant>
        <vt:i4>8323076</vt:i4>
      </vt:variant>
      <vt:variant>
        <vt:i4>5259</vt:i4>
      </vt:variant>
      <vt:variant>
        <vt:i4>0</vt:i4>
      </vt:variant>
      <vt:variant>
        <vt:i4>5</vt:i4>
      </vt:variant>
      <vt:variant>
        <vt:lpwstr>http://www.nevo.co.il/Law_word/law06/tak-4529.pdf</vt:lpwstr>
      </vt:variant>
      <vt:variant>
        <vt:lpwstr/>
      </vt:variant>
      <vt:variant>
        <vt:i4>8126478</vt:i4>
      </vt:variant>
      <vt:variant>
        <vt:i4>5256</vt:i4>
      </vt:variant>
      <vt:variant>
        <vt:i4>0</vt:i4>
      </vt:variant>
      <vt:variant>
        <vt:i4>5</vt:i4>
      </vt:variant>
      <vt:variant>
        <vt:lpwstr>http://www.nevo.co.il/Law_word/law06/tak-7422.pdf</vt:lpwstr>
      </vt:variant>
      <vt:variant>
        <vt:lpwstr/>
      </vt:variant>
      <vt:variant>
        <vt:i4>8323076</vt:i4>
      </vt:variant>
      <vt:variant>
        <vt:i4>5253</vt:i4>
      </vt:variant>
      <vt:variant>
        <vt:i4>0</vt:i4>
      </vt:variant>
      <vt:variant>
        <vt:i4>5</vt:i4>
      </vt:variant>
      <vt:variant>
        <vt:lpwstr>http://www.nevo.co.il/Law_word/law06/tak-4529.pdf</vt:lpwstr>
      </vt:variant>
      <vt:variant>
        <vt:lpwstr/>
      </vt:variant>
      <vt:variant>
        <vt:i4>8126478</vt:i4>
      </vt:variant>
      <vt:variant>
        <vt:i4>5250</vt:i4>
      </vt:variant>
      <vt:variant>
        <vt:i4>0</vt:i4>
      </vt:variant>
      <vt:variant>
        <vt:i4>5</vt:i4>
      </vt:variant>
      <vt:variant>
        <vt:lpwstr>http://www.nevo.co.il/Law_word/law06/tak-7422.pdf</vt:lpwstr>
      </vt:variant>
      <vt:variant>
        <vt:lpwstr/>
      </vt:variant>
      <vt:variant>
        <vt:i4>8323076</vt:i4>
      </vt:variant>
      <vt:variant>
        <vt:i4>5247</vt:i4>
      </vt:variant>
      <vt:variant>
        <vt:i4>0</vt:i4>
      </vt:variant>
      <vt:variant>
        <vt:i4>5</vt:i4>
      </vt:variant>
      <vt:variant>
        <vt:lpwstr>http://www.nevo.co.il/Law_word/law06/tak-4529.pdf</vt:lpwstr>
      </vt:variant>
      <vt:variant>
        <vt:lpwstr/>
      </vt:variant>
      <vt:variant>
        <vt:i4>8060938</vt:i4>
      </vt:variant>
      <vt:variant>
        <vt:i4>5244</vt:i4>
      </vt:variant>
      <vt:variant>
        <vt:i4>0</vt:i4>
      </vt:variant>
      <vt:variant>
        <vt:i4>5</vt:i4>
      </vt:variant>
      <vt:variant>
        <vt:lpwstr>http://www.nevo.co.il/Law_word/law06/tak-7351.pdf</vt:lpwstr>
      </vt:variant>
      <vt:variant>
        <vt:lpwstr/>
      </vt:variant>
      <vt:variant>
        <vt:i4>8323076</vt:i4>
      </vt:variant>
      <vt:variant>
        <vt:i4>5241</vt:i4>
      </vt:variant>
      <vt:variant>
        <vt:i4>0</vt:i4>
      </vt:variant>
      <vt:variant>
        <vt:i4>5</vt:i4>
      </vt:variant>
      <vt:variant>
        <vt:lpwstr>http://www.nevo.co.il/Law_word/law06/tak-4529.pdf</vt:lpwstr>
      </vt:variant>
      <vt:variant>
        <vt:lpwstr/>
      </vt:variant>
      <vt:variant>
        <vt:i4>8060938</vt:i4>
      </vt:variant>
      <vt:variant>
        <vt:i4>5238</vt:i4>
      </vt:variant>
      <vt:variant>
        <vt:i4>0</vt:i4>
      </vt:variant>
      <vt:variant>
        <vt:i4>5</vt:i4>
      </vt:variant>
      <vt:variant>
        <vt:lpwstr>http://www.nevo.co.il/Law_word/law06/tak-7351.pdf</vt:lpwstr>
      </vt:variant>
      <vt:variant>
        <vt:lpwstr/>
      </vt:variant>
      <vt:variant>
        <vt:i4>8323076</vt:i4>
      </vt:variant>
      <vt:variant>
        <vt:i4>5235</vt:i4>
      </vt:variant>
      <vt:variant>
        <vt:i4>0</vt:i4>
      </vt:variant>
      <vt:variant>
        <vt:i4>5</vt:i4>
      </vt:variant>
      <vt:variant>
        <vt:lpwstr>http://www.nevo.co.il/Law_word/law06/tak-4529.pdf</vt:lpwstr>
      </vt:variant>
      <vt:variant>
        <vt:lpwstr/>
      </vt:variant>
      <vt:variant>
        <vt:i4>8257550</vt:i4>
      </vt:variant>
      <vt:variant>
        <vt:i4>5232</vt:i4>
      </vt:variant>
      <vt:variant>
        <vt:i4>0</vt:i4>
      </vt:variant>
      <vt:variant>
        <vt:i4>5</vt:i4>
      </vt:variant>
      <vt:variant>
        <vt:lpwstr>http://www.nevo.co.il/Law_word/law06/tak-7503.pdf</vt:lpwstr>
      </vt:variant>
      <vt:variant>
        <vt:lpwstr/>
      </vt:variant>
      <vt:variant>
        <vt:i4>8060938</vt:i4>
      </vt:variant>
      <vt:variant>
        <vt:i4>5229</vt:i4>
      </vt:variant>
      <vt:variant>
        <vt:i4>0</vt:i4>
      </vt:variant>
      <vt:variant>
        <vt:i4>5</vt:i4>
      </vt:variant>
      <vt:variant>
        <vt:lpwstr>http://www.nevo.co.il/Law_word/law06/tak-7351.pdf</vt:lpwstr>
      </vt:variant>
      <vt:variant>
        <vt:lpwstr/>
      </vt:variant>
      <vt:variant>
        <vt:i4>8257550</vt:i4>
      </vt:variant>
      <vt:variant>
        <vt:i4>5226</vt:i4>
      </vt:variant>
      <vt:variant>
        <vt:i4>0</vt:i4>
      </vt:variant>
      <vt:variant>
        <vt:i4>5</vt:i4>
      </vt:variant>
      <vt:variant>
        <vt:lpwstr>http://www.nevo.co.il/Law_word/law06/tak-7503.pdf</vt:lpwstr>
      </vt:variant>
      <vt:variant>
        <vt:lpwstr/>
      </vt:variant>
      <vt:variant>
        <vt:i4>8060938</vt:i4>
      </vt:variant>
      <vt:variant>
        <vt:i4>5223</vt:i4>
      </vt:variant>
      <vt:variant>
        <vt:i4>0</vt:i4>
      </vt:variant>
      <vt:variant>
        <vt:i4>5</vt:i4>
      </vt:variant>
      <vt:variant>
        <vt:lpwstr>http://www.nevo.co.il/Law_word/law06/tak-7351.pdf</vt:lpwstr>
      </vt:variant>
      <vt:variant>
        <vt:lpwstr/>
      </vt:variant>
      <vt:variant>
        <vt:i4>8257550</vt:i4>
      </vt:variant>
      <vt:variant>
        <vt:i4>5220</vt:i4>
      </vt:variant>
      <vt:variant>
        <vt:i4>0</vt:i4>
      </vt:variant>
      <vt:variant>
        <vt:i4>5</vt:i4>
      </vt:variant>
      <vt:variant>
        <vt:lpwstr>http://www.nevo.co.il/Law_word/law06/tak-7503.pdf</vt:lpwstr>
      </vt:variant>
      <vt:variant>
        <vt:lpwstr/>
      </vt:variant>
      <vt:variant>
        <vt:i4>8060938</vt:i4>
      </vt:variant>
      <vt:variant>
        <vt:i4>5217</vt:i4>
      </vt:variant>
      <vt:variant>
        <vt:i4>0</vt:i4>
      </vt:variant>
      <vt:variant>
        <vt:i4>5</vt:i4>
      </vt:variant>
      <vt:variant>
        <vt:lpwstr>http://www.nevo.co.il/Law_word/law06/tak-7351.pdf</vt:lpwstr>
      </vt:variant>
      <vt:variant>
        <vt:lpwstr/>
      </vt:variant>
      <vt:variant>
        <vt:i4>8257550</vt:i4>
      </vt:variant>
      <vt:variant>
        <vt:i4>5214</vt:i4>
      </vt:variant>
      <vt:variant>
        <vt:i4>0</vt:i4>
      </vt:variant>
      <vt:variant>
        <vt:i4>5</vt:i4>
      </vt:variant>
      <vt:variant>
        <vt:lpwstr>http://www.nevo.co.il/Law_word/law06/tak-7503.pdf</vt:lpwstr>
      </vt:variant>
      <vt:variant>
        <vt:lpwstr/>
      </vt:variant>
      <vt:variant>
        <vt:i4>8060938</vt:i4>
      </vt:variant>
      <vt:variant>
        <vt:i4>5211</vt:i4>
      </vt:variant>
      <vt:variant>
        <vt:i4>0</vt:i4>
      </vt:variant>
      <vt:variant>
        <vt:i4>5</vt:i4>
      </vt:variant>
      <vt:variant>
        <vt:lpwstr>http://www.nevo.co.il/Law_word/law06/tak-7351.pdf</vt:lpwstr>
      </vt:variant>
      <vt:variant>
        <vt:lpwstr/>
      </vt:variant>
      <vt:variant>
        <vt:i4>8323076</vt:i4>
      </vt:variant>
      <vt:variant>
        <vt:i4>5208</vt:i4>
      </vt:variant>
      <vt:variant>
        <vt:i4>0</vt:i4>
      </vt:variant>
      <vt:variant>
        <vt:i4>5</vt:i4>
      </vt:variant>
      <vt:variant>
        <vt:lpwstr>http://www.nevo.co.il/Law_word/law06/tak-4529.pdf</vt:lpwstr>
      </vt:variant>
      <vt:variant>
        <vt:lpwstr/>
      </vt:variant>
      <vt:variant>
        <vt:i4>8323076</vt:i4>
      </vt:variant>
      <vt:variant>
        <vt:i4>5205</vt:i4>
      </vt:variant>
      <vt:variant>
        <vt:i4>0</vt:i4>
      </vt:variant>
      <vt:variant>
        <vt:i4>5</vt:i4>
      </vt:variant>
      <vt:variant>
        <vt:lpwstr>http://www.nevo.co.il/Law_word/law06/tak-4529.pdf</vt:lpwstr>
      </vt:variant>
      <vt:variant>
        <vt:lpwstr/>
      </vt:variant>
      <vt:variant>
        <vt:i4>8257550</vt:i4>
      </vt:variant>
      <vt:variant>
        <vt:i4>5202</vt:i4>
      </vt:variant>
      <vt:variant>
        <vt:i4>0</vt:i4>
      </vt:variant>
      <vt:variant>
        <vt:i4>5</vt:i4>
      </vt:variant>
      <vt:variant>
        <vt:lpwstr>http://www.nevo.co.il/Law_word/law06/tak-7503.pdf</vt:lpwstr>
      </vt:variant>
      <vt:variant>
        <vt:lpwstr/>
      </vt:variant>
      <vt:variant>
        <vt:i4>8060938</vt:i4>
      </vt:variant>
      <vt:variant>
        <vt:i4>5199</vt:i4>
      </vt:variant>
      <vt:variant>
        <vt:i4>0</vt:i4>
      </vt:variant>
      <vt:variant>
        <vt:i4>5</vt:i4>
      </vt:variant>
      <vt:variant>
        <vt:lpwstr>http://www.nevo.co.il/Law_word/law06/tak-7351.pdf</vt:lpwstr>
      </vt:variant>
      <vt:variant>
        <vt:lpwstr/>
      </vt:variant>
      <vt:variant>
        <vt:i4>8060938</vt:i4>
      </vt:variant>
      <vt:variant>
        <vt:i4>5196</vt:i4>
      </vt:variant>
      <vt:variant>
        <vt:i4>0</vt:i4>
      </vt:variant>
      <vt:variant>
        <vt:i4>5</vt:i4>
      </vt:variant>
      <vt:variant>
        <vt:lpwstr>http://www.nevo.co.il/Law_word/law06/tak-7351.pdf</vt:lpwstr>
      </vt:variant>
      <vt:variant>
        <vt:lpwstr/>
      </vt:variant>
      <vt:variant>
        <vt:i4>8060938</vt:i4>
      </vt:variant>
      <vt:variant>
        <vt:i4>5193</vt:i4>
      </vt:variant>
      <vt:variant>
        <vt:i4>0</vt:i4>
      </vt:variant>
      <vt:variant>
        <vt:i4>5</vt:i4>
      </vt:variant>
      <vt:variant>
        <vt:lpwstr>http://www.nevo.co.il/Law_word/law06/tak-7351.pdf</vt:lpwstr>
      </vt:variant>
      <vt:variant>
        <vt:lpwstr/>
      </vt:variant>
      <vt:variant>
        <vt:i4>8060938</vt:i4>
      </vt:variant>
      <vt:variant>
        <vt:i4>5190</vt:i4>
      </vt:variant>
      <vt:variant>
        <vt:i4>0</vt:i4>
      </vt:variant>
      <vt:variant>
        <vt:i4>5</vt:i4>
      </vt:variant>
      <vt:variant>
        <vt:lpwstr>http://www.nevo.co.il/Law_word/law06/tak-7351.pdf</vt:lpwstr>
      </vt:variant>
      <vt:variant>
        <vt:lpwstr/>
      </vt:variant>
      <vt:variant>
        <vt:i4>8060938</vt:i4>
      </vt:variant>
      <vt:variant>
        <vt:i4>5187</vt:i4>
      </vt:variant>
      <vt:variant>
        <vt:i4>0</vt:i4>
      </vt:variant>
      <vt:variant>
        <vt:i4>5</vt:i4>
      </vt:variant>
      <vt:variant>
        <vt:lpwstr>http://www.nevo.co.il/Law_word/law06/tak-7351.pdf</vt:lpwstr>
      </vt:variant>
      <vt:variant>
        <vt:lpwstr/>
      </vt:variant>
      <vt:variant>
        <vt:i4>8126476</vt:i4>
      </vt:variant>
      <vt:variant>
        <vt:i4>5184</vt:i4>
      </vt:variant>
      <vt:variant>
        <vt:i4>0</vt:i4>
      </vt:variant>
      <vt:variant>
        <vt:i4>5</vt:i4>
      </vt:variant>
      <vt:variant>
        <vt:lpwstr>http://www.nevo.co.il/Law_word/law06/TAK-5105.pdf</vt:lpwstr>
      </vt:variant>
      <vt:variant>
        <vt:lpwstr/>
      </vt:variant>
      <vt:variant>
        <vt:i4>8126476</vt:i4>
      </vt:variant>
      <vt:variant>
        <vt:i4>5181</vt:i4>
      </vt:variant>
      <vt:variant>
        <vt:i4>0</vt:i4>
      </vt:variant>
      <vt:variant>
        <vt:i4>5</vt:i4>
      </vt:variant>
      <vt:variant>
        <vt:lpwstr>http://www.nevo.co.il/Law_word/law06/TAK-5105.pdf</vt:lpwstr>
      </vt:variant>
      <vt:variant>
        <vt:lpwstr/>
      </vt:variant>
      <vt:variant>
        <vt:i4>8060938</vt:i4>
      </vt:variant>
      <vt:variant>
        <vt:i4>5178</vt:i4>
      </vt:variant>
      <vt:variant>
        <vt:i4>0</vt:i4>
      </vt:variant>
      <vt:variant>
        <vt:i4>5</vt:i4>
      </vt:variant>
      <vt:variant>
        <vt:lpwstr>http://www.nevo.co.il/Law_word/law06/tak-7351.pdf</vt:lpwstr>
      </vt:variant>
      <vt:variant>
        <vt:lpwstr/>
      </vt:variant>
      <vt:variant>
        <vt:i4>8126476</vt:i4>
      </vt:variant>
      <vt:variant>
        <vt:i4>5175</vt:i4>
      </vt:variant>
      <vt:variant>
        <vt:i4>0</vt:i4>
      </vt:variant>
      <vt:variant>
        <vt:i4>5</vt:i4>
      </vt:variant>
      <vt:variant>
        <vt:lpwstr>http://www.nevo.co.il/Law_word/law06/TAK-5105.pdf</vt:lpwstr>
      </vt:variant>
      <vt:variant>
        <vt:lpwstr/>
      </vt:variant>
      <vt:variant>
        <vt:i4>8126476</vt:i4>
      </vt:variant>
      <vt:variant>
        <vt:i4>5172</vt:i4>
      </vt:variant>
      <vt:variant>
        <vt:i4>0</vt:i4>
      </vt:variant>
      <vt:variant>
        <vt:i4>5</vt:i4>
      </vt:variant>
      <vt:variant>
        <vt:lpwstr>http://www.nevo.co.il/Law_word/law06/TAK-5105.pdf</vt:lpwstr>
      </vt:variant>
      <vt:variant>
        <vt:lpwstr/>
      </vt:variant>
      <vt:variant>
        <vt:i4>8126476</vt:i4>
      </vt:variant>
      <vt:variant>
        <vt:i4>5169</vt:i4>
      </vt:variant>
      <vt:variant>
        <vt:i4>0</vt:i4>
      </vt:variant>
      <vt:variant>
        <vt:i4>5</vt:i4>
      </vt:variant>
      <vt:variant>
        <vt:lpwstr>http://www.nevo.co.il/Law_word/law06/TAK-5105.pdf</vt:lpwstr>
      </vt:variant>
      <vt:variant>
        <vt:lpwstr/>
      </vt:variant>
      <vt:variant>
        <vt:i4>8257550</vt:i4>
      </vt:variant>
      <vt:variant>
        <vt:i4>5166</vt:i4>
      </vt:variant>
      <vt:variant>
        <vt:i4>0</vt:i4>
      </vt:variant>
      <vt:variant>
        <vt:i4>5</vt:i4>
      </vt:variant>
      <vt:variant>
        <vt:lpwstr>http://www.nevo.co.il/Law_word/law06/tak-7503.pdf</vt:lpwstr>
      </vt:variant>
      <vt:variant>
        <vt:lpwstr/>
      </vt:variant>
      <vt:variant>
        <vt:i4>8126476</vt:i4>
      </vt:variant>
      <vt:variant>
        <vt:i4>5163</vt:i4>
      </vt:variant>
      <vt:variant>
        <vt:i4>0</vt:i4>
      </vt:variant>
      <vt:variant>
        <vt:i4>5</vt:i4>
      </vt:variant>
      <vt:variant>
        <vt:lpwstr>http://www.nevo.co.il/Law_word/law06/TAK-5105.pdf</vt:lpwstr>
      </vt:variant>
      <vt:variant>
        <vt:lpwstr/>
      </vt:variant>
      <vt:variant>
        <vt:i4>8257539</vt:i4>
      </vt:variant>
      <vt:variant>
        <vt:i4>5160</vt:i4>
      </vt:variant>
      <vt:variant>
        <vt:i4>0</vt:i4>
      </vt:variant>
      <vt:variant>
        <vt:i4>5</vt:i4>
      </vt:variant>
      <vt:variant>
        <vt:lpwstr>http://www.nevo.co.il/Law_word/law06/tak-4932.pdf</vt:lpwstr>
      </vt:variant>
      <vt:variant>
        <vt:lpwstr/>
      </vt:variant>
      <vt:variant>
        <vt:i4>8323076</vt:i4>
      </vt:variant>
      <vt:variant>
        <vt:i4>5157</vt:i4>
      </vt:variant>
      <vt:variant>
        <vt:i4>0</vt:i4>
      </vt:variant>
      <vt:variant>
        <vt:i4>5</vt:i4>
      </vt:variant>
      <vt:variant>
        <vt:lpwstr>http://www.nevo.co.il/Law_word/law06/tak-4529.pdf</vt:lpwstr>
      </vt:variant>
      <vt:variant>
        <vt:lpwstr/>
      </vt:variant>
      <vt:variant>
        <vt:i4>8323086</vt:i4>
      </vt:variant>
      <vt:variant>
        <vt:i4>5154</vt:i4>
      </vt:variant>
      <vt:variant>
        <vt:i4>0</vt:i4>
      </vt:variant>
      <vt:variant>
        <vt:i4>5</vt:i4>
      </vt:variant>
      <vt:variant>
        <vt:lpwstr>http://www.nevo.co.il/Law_word/law06/tak-7513.pdf</vt:lpwstr>
      </vt:variant>
      <vt:variant>
        <vt:lpwstr/>
      </vt:variant>
      <vt:variant>
        <vt:i4>8257550</vt:i4>
      </vt:variant>
      <vt:variant>
        <vt:i4>5151</vt:i4>
      </vt:variant>
      <vt:variant>
        <vt:i4>0</vt:i4>
      </vt:variant>
      <vt:variant>
        <vt:i4>5</vt:i4>
      </vt:variant>
      <vt:variant>
        <vt:lpwstr>http://www.nevo.co.il/Law_word/law06/tak-7503.pdf</vt:lpwstr>
      </vt:variant>
      <vt:variant>
        <vt:lpwstr/>
      </vt:variant>
      <vt:variant>
        <vt:i4>8060938</vt:i4>
      </vt:variant>
      <vt:variant>
        <vt:i4>5148</vt:i4>
      </vt:variant>
      <vt:variant>
        <vt:i4>0</vt:i4>
      </vt:variant>
      <vt:variant>
        <vt:i4>5</vt:i4>
      </vt:variant>
      <vt:variant>
        <vt:lpwstr>http://www.nevo.co.il/Law_word/law06/tak-7351.pdf</vt:lpwstr>
      </vt:variant>
      <vt:variant>
        <vt:lpwstr/>
      </vt:variant>
      <vt:variant>
        <vt:i4>8126476</vt:i4>
      </vt:variant>
      <vt:variant>
        <vt:i4>5145</vt:i4>
      </vt:variant>
      <vt:variant>
        <vt:i4>0</vt:i4>
      </vt:variant>
      <vt:variant>
        <vt:i4>5</vt:i4>
      </vt:variant>
      <vt:variant>
        <vt:lpwstr>http://www.nevo.co.il/Law_word/law06/TAK-5105.pdf</vt:lpwstr>
      </vt:variant>
      <vt:variant>
        <vt:lpwstr/>
      </vt:variant>
      <vt:variant>
        <vt:i4>8257539</vt:i4>
      </vt:variant>
      <vt:variant>
        <vt:i4>5142</vt:i4>
      </vt:variant>
      <vt:variant>
        <vt:i4>0</vt:i4>
      </vt:variant>
      <vt:variant>
        <vt:i4>5</vt:i4>
      </vt:variant>
      <vt:variant>
        <vt:lpwstr>http://www.nevo.co.il/Law_word/law06/tak-4932.pdf</vt:lpwstr>
      </vt:variant>
      <vt:variant>
        <vt:lpwstr/>
      </vt:variant>
      <vt:variant>
        <vt:i4>8323076</vt:i4>
      </vt:variant>
      <vt:variant>
        <vt:i4>5139</vt:i4>
      </vt:variant>
      <vt:variant>
        <vt:i4>0</vt:i4>
      </vt:variant>
      <vt:variant>
        <vt:i4>5</vt:i4>
      </vt:variant>
      <vt:variant>
        <vt:lpwstr>http://www.nevo.co.il/Law_word/law06/tak-4529.pdf</vt:lpwstr>
      </vt:variant>
      <vt:variant>
        <vt:lpwstr/>
      </vt:variant>
      <vt:variant>
        <vt:i4>8257550</vt:i4>
      </vt:variant>
      <vt:variant>
        <vt:i4>5136</vt:i4>
      </vt:variant>
      <vt:variant>
        <vt:i4>0</vt:i4>
      </vt:variant>
      <vt:variant>
        <vt:i4>5</vt:i4>
      </vt:variant>
      <vt:variant>
        <vt:lpwstr>http://www.nevo.co.il/Law_word/law06/tak-7503.pdf</vt:lpwstr>
      </vt:variant>
      <vt:variant>
        <vt:lpwstr/>
      </vt:variant>
      <vt:variant>
        <vt:i4>8060938</vt:i4>
      </vt:variant>
      <vt:variant>
        <vt:i4>5133</vt:i4>
      </vt:variant>
      <vt:variant>
        <vt:i4>0</vt:i4>
      </vt:variant>
      <vt:variant>
        <vt:i4>5</vt:i4>
      </vt:variant>
      <vt:variant>
        <vt:lpwstr>http://www.nevo.co.il/Law_word/law06/tak-7351.pdf</vt:lpwstr>
      </vt:variant>
      <vt:variant>
        <vt:lpwstr/>
      </vt:variant>
      <vt:variant>
        <vt:i4>8126478</vt:i4>
      </vt:variant>
      <vt:variant>
        <vt:i4>5130</vt:i4>
      </vt:variant>
      <vt:variant>
        <vt:i4>0</vt:i4>
      </vt:variant>
      <vt:variant>
        <vt:i4>5</vt:i4>
      </vt:variant>
      <vt:variant>
        <vt:lpwstr>http://www.nevo.co.il/Law_word/law06/tak-7422.pdf</vt:lpwstr>
      </vt:variant>
      <vt:variant>
        <vt:lpwstr/>
      </vt:variant>
      <vt:variant>
        <vt:i4>7864322</vt:i4>
      </vt:variant>
      <vt:variant>
        <vt:i4>5127</vt:i4>
      </vt:variant>
      <vt:variant>
        <vt:i4>0</vt:i4>
      </vt:variant>
      <vt:variant>
        <vt:i4>5</vt:i4>
      </vt:variant>
      <vt:variant>
        <vt:lpwstr>http://www.nevo.co.il/Law_word/law06/TAK-5248.pdf</vt:lpwstr>
      </vt:variant>
      <vt:variant>
        <vt:lpwstr/>
      </vt:variant>
      <vt:variant>
        <vt:i4>8126476</vt:i4>
      </vt:variant>
      <vt:variant>
        <vt:i4>5124</vt:i4>
      </vt:variant>
      <vt:variant>
        <vt:i4>0</vt:i4>
      </vt:variant>
      <vt:variant>
        <vt:i4>5</vt:i4>
      </vt:variant>
      <vt:variant>
        <vt:lpwstr>http://www.nevo.co.il/Law_word/law06/TAK-5105.pdf</vt:lpwstr>
      </vt:variant>
      <vt:variant>
        <vt:lpwstr/>
      </vt:variant>
      <vt:variant>
        <vt:i4>7929862</vt:i4>
      </vt:variant>
      <vt:variant>
        <vt:i4>5121</vt:i4>
      </vt:variant>
      <vt:variant>
        <vt:i4>0</vt:i4>
      </vt:variant>
      <vt:variant>
        <vt:i4>5</vt:i4>
      </vt:variant>
      <vt:variant>
        <vt:lpwstr>http://www.nevo.co.il/Law_word/law06/tak-4846.pdf</vt:lpwstr>
      </vt:variant>
      <vt:variant>
        <vt:lpwstr/>
      </vt:variant>
      <vt:variant>
        <vt:i4>8323076</vt:i4>
      </vt:variant>
      <vt:variant>
        <vt:i4>5118</vt:i4>
      </vt:variant>
      <vt:variant>
        <vt:i4>0</vt:i4>
      </vt:variant>
      <vt:variant>
        <vt:i4>5</vt:i4>
      </vt:variant>
      <vt:variant>
        <vt:lpwstr>http://www.nevo.co.il/Law_word/law06/tak-4529.pdf</vt:lpwstr>
      </vt:variant>
      <vt:variant>
        <vt:lpwstr/>
      </vt:variant>
      <vt:variant>
        <vt:i4>8257550</vt:i4>
      </vt:variant>
      <vt:variant>
        <vt:i4>5115</vt:i4>
      </vt:variant>
      <vt:variant>
        <vt:i4>0</vt:i4>
      </vt:variant>
      <vt:variant>
        <vt:i4>5</vt:i4>
      </vt:variant>
      <vt:variant>
        <vt:lpwstr>http://www.nevo.co.il/Law_word/law06/tak-7503.pdf</vt:lpwstr>
      </vt:variant>
      <vt:variant>
        <vt:lpwstr/>
      </vt:variant>
      <vt:variant>
        <vt:i4>8060938</vt:i4>
      </vt:variant>
      <vt:variant>
        <vt:i4>5112</vt:i4>
      </vt:variant>
      <vt:variant>
        <vt:i4>0</vt:i4>
      </vt:variant>
      <vt:variant>
        <vt:i4>5</vt:i4>
      </vt:variant>
      <vt:variant>
        <vt:lpwstr>http://www.nevo.co.il/Law_word/law06/tak-7351.pdf</vt:lpwstr>
      </vt:variant>
      <vt:variant>
        <vt:lpwstr/>
      </vt:variant>
      <vt:variant>
        <vt:i4>8126468</vt:i4>
      </vt:variant>
      <vt:variant>
        <vt:i4>5109</vt:i4>
      </vt:variant>
      <vt:variant>
        <vt:i4>0</vt:i4>
      </vt:variant>
      <vt:variant>
        <vt:i4>5</vt:i4>
      </vt:variant>
      <vt:variant>
        <vt:lpwstr>http://www.nevo.co.il/Law_word/law06/tak-6935.pdf</vt:lpwstr>
      </vt:variant>
      <vt:variant>
        <vt:lpwstr/>
      </vt:variant>
      <vt:variant>
        <vt:i4>8126475</vt:i4>
      </vt:variant>
      <vt:variant>
        <vt:i4>5106</vt:i4>
      </vt:variant>
      <vt:variant>
        <vt:i4>0</vt:i4>
      </vt:variant>
      <vt:variant>
        <vt:i4>5</vt:i4>
      </vt:variant>
      <vt:variant>
        <vt:lpwstr>http://www.nevo.co.il/Law_word/law06/TAK-5704.pdf</vt:lpwstr>
      </vt:variant>
      <vt:variant>
        <vt:lpwstr/>
      </vt:variant>
      <vt:variant>
        <vt:i4>7864334</vt:i4>
      </vt:variant>
      <vt:variant>
        <vt:i4>5103</vt:i4>
      </vt:variant>
      <vt:variant>
        <vt:i4>0</vt:i4>
      </vt:variant>
      <vt:variant>
        <vt:i4>5</vt:i4>
      </vt:variant>
      <vt:variant>
        <vt:lpwstr>http://www.nevo.co.il/Law_word/law06/TAK-5640.pdf</vt:lpwstr>
      </vt:variant>
      <vt:variant>
        <vt:lpwstr/>
      </vt:variant>
      <vt:variant>
        <vt:i4>8126476</vt:i4>
      </vt:variant>
      <vt:variant>
        <vt:i4>5100</vt:i4>
      </vt:variant>
      <vt:variant>
        <vt:i4>0</vt:i4>
      </vt:variant>
      <vt:variant>
        <vt:i4>5</vt:i4>
      </vt:variant>
      <vt:variant>
        <vt:lpwstr>http://www.nevo.co.il/Law_word/law06/TAK-5105.pdf</vt:lpwstr>
      </vt:variant>
      <vt:variant>
        <vt:lpwstr/>
      </vt:variant>
      <vt:variant>
        <vt:i4>8257539</vt:i4>
      </vt:variant>
      <vt:variant>
        <vt:i4>5097</vt:i4>
      </vt:variant>
      <vt:variant>
        <vt:i4>0</vt:i4>
      </vt:variant>
      <vt:variant>
        <vt:i4>5</vt:i4>
      </vt:variant>
      <vt:variant>
        <vt:lpwstr>http://www.nevo.co.il/Law_word/law06/tak-4932.pdf</vt:lpwstr>
      </vt:variant>
      <vt:variant>
        <vt:lpwstr/>
      </vt:variant>
      <vt:variant>
        <vt:i4>8323076</vt:i4>
      </vt:variant>
      <vt:variant>
        <vt:i4>5094</vt:i4>
      </vt:variant>
      <vt:variant>
        <vt:i4>0</vt:i4>
      </vt:variant>
      <vt:variant>
        <vt:i4>5</vt:i4>
      </vt:variant>
      <vt:variant>
        <vt:lpwstr>http://www.nevo.co.il/Law_word/law06/tak-4529.pdf</vt:lpwstr>
      </vt:variant>
      <vt:variant>
        <vt:lpwstr/>
      </vt:variant>
      <vt:variant>
        <vt:i4>8257550</vt:i4>
      </vt:variant>
      <vt:variant>
        <vt:i4>5091</vt:i4>
      </vt:variant>
      <vt:variant>
        <vt:i4>0</vt:i4>
      </vt:variant>
      <vt:variant>
        <vt:i4>5</vt:i4>
      </vt:variant>
      <vt:variant>
        <vt:lpwstr>http://www.nevo.co.il/Law_word/law06/tak-7503.pdf</vt:lpwstr>
      </vt:variant>
      <vt:variant>
        <vt:lpwstr/>
      </vt:variant>
      <vt:variant>
        <vt:i4>8060938</vt:i4>
      </vt:variant>
      <vt:variant>
        <vt:i4>5088</vt:i4>
      </vt:variant>
      <vt:variant>
        <vt:i4>0</vt:i4>
      </vt:variant>
      <vt:variant>
        <vt:i4>5</vt:i4>
      </vt:variant>
      <vt:variant>
        <vt:lpwstr>http://www.nevo.co.il/Law_word/law06/tak-7351.pdf</vt:lpwstr>
      </vt:variant>
      <vt:variant>
        <vt:lpwstr/>
      </vt:variant>
      <vt:variant>
        <vt:i4>8126476</vt:i4>
      </vt:variant>
      <vt:variant>
        <vt:i4>5085</vt:i4>
      </vt:variant>
      <vt:variant>
        <vt:i4>0</vt:i4>
      </vt:variant>
      <vt:variant>
        <vt:i4>5</vt:i4>
      </vt:variant>
      <vt:variant>
        <vt:lpwstr>http://www.nevo.co.il/Law_word/law06/TAK-5105.pdf</vt:lpwstr>
      </vt:variant>
      <vt:variant>
        <vt:lpwstr/>
      </vt:variant>
      <vt:variant>
        <vt:i4>8257539</vt:i4>
      </vt:variant>
      <vt:variant>
        <vt:i4>5082</vt:i4>
      </vt:variant>
      <vt:variant>
        <vt:i4>0</vt:i4>
      </vt:variant>
      <vt:variant>
        <vt:i4>5</vt:i4>
      </vt:variant>
      <vt:variant>
        <vt:lpwstr>http://www.nevo.co.il/Law_word/law06/tak-4932.pdf</vt:lpwstr>
      </vt:variant>
      <vt:variant>
        <vt:lpwstr/>
      </vt:variant>
      <vt:variant>
        <vt:i4>8323076</vt:i4>
      </vt:variant>
      <vt:variant>
        <vt:i4>5079</vt:i4>
      </vt:variant>
      <vt:variant>
        <vt:i4>0</vt:i4>
      </vt:variant>
      <vt:variant>
        <vt:i4>5</vt:i4>
      </vt:variant>
      <vt:variant>
        <vt:lpwstr>http://www.nevo.co.il/Law_word/law06/tak-4529.pdf</vt:lpwstr>
      </vt:variant>
      <vt:variant>
        <vt:lpwstr/>
      </vt:variant>
      <vt:variant>
        <vt:i4>8060938</vt:i4>
      </vt:variant>
      <vt:variant>
        <vt:i4>5076</vt:i4>
      </vt:variant>
      <vt:variant>
        <vt:i4>0</vt:i4>
      </vt:variant>
      <vt:variant>
        <vt:i4>5</vt:i4>
      </vt:variant>
      <vt:variant>
        <vt:lpwstr>http://www.nevo.co.il/Law_word/law06/tak-7351.pdf</vt:lpwstr>
      </vt:variant>
      <vt:variant>
        <vt:lpwstr/>
      </vt:variant>
      <vt:variant>
        <vt:i4>8060937</vt:i4>
      </vt:variant>
      <vt:variant>
        <vt:i4>5073</vt:i4>
      </vt:variant>
      <vt:variant>
        <vt:i4>0</vt:i4>
      </vt:variant>
      <vt:variant>
        <vt:i4>5</vt:i4>
      </vt:variant>
      <vt:variant>
        <vt:lpwstr>http://www.nevo.co.il/Law_word/law06/tak-5071.pdf</vt:lpwstr>
      </vt:variant>
      <vt:variant>
        <vt:lpwstr/>
      </vt:variant>
      <vt:variant>
        <vt:i4>8060938</vt:i4>
      </vt:variant>
      <vt:variant>
        <vt:i4>5070</vt:i4>
      </vt:variant>
      <vt:variant>
        <vt:i4>0</vt:i4>
      </vt:variant>
      <vt:variant>
        <vt:i4>5</vt:i4>
      </vt:variant>
      <vt:variant>
        <vt:lpwstr>http://www.nevo.co.il/Law_word/law06/tak-7351.pdf</vt:lpwstr>
      </vt:variant>
      <vt:variant>
        <vt:lpwstr/>
      </vt:variant>
      <vt:variant>
        <vt:i4>8060938</vt:i4>
      </vt:variant>
      <vt:variant>
        <vt:i4>5067</vt:i4>
      </vt:variant>
      <vt:variant>
        <vt:i4>0</vt:i4>
      </vt:variant>
      <vt:variant>
        <vt:i4>5</vt:i4>
      </vt:variant>
      <vt:variant>
        <vt:lpwstr>http://www.nevo.co.il/Law_word/law06/tak-7351.pdf</vt:lpwstr>
      </vt:variant>
      <vt:variant>
        <vt:lpwstr/>
      </vt:variant>
      <vt:variant>
        <vt:i4>8060938</vt:i4>
      </vt:variant>
      <vt:variant>
        <vt:i4>5064</vt:i4>
      </vt:variant>
      <vt:variant>
        <vt:i4>0</vt:i4>
      </vt:variant>
      <vt:variant>
        <vt:i4>5</vt:i4>
      </vt:variant>
      <vt:variant>
        <vt:lpwstr>http://www.nevo.co.il/Law_word/law06/tak-7351.pdf</vt:lpwstr>
      </vt:variant>
      <vt:variant>
        <vt:lpwstr/>
      </vt:variant>
      <vt:variant>
        <vt:i4>8060938</vt:i4>
      </vt:variant>
      <vt:variant>
        <vt:i4>5061</vt:i4>
      </vt:variant>
      <vt:variant>
        <vt:i4>0</vt:i4>
      </vt:variant>
      <vt:variant>
        <vt:i4>5</vt:i4>
      </vt:variant>
      <vt:variant>
        <vt:lpwstr>http://www.nevo.co.il/Law_word/law06/tak-7351.pdf</vt:lpwstr>
      </vt:variant>
      <vt:variant>
        <vt:lpwstr/>
      </vt:variant>
      <vt:variant>
        <vt:i4>8060938</vt:i4>
      </vt:variant>
      <vt:variant>
        <vt:i4>5058</vt:i4>
      </vt:variant>
      <vt:variant>
        <vt:i4>0</vt:i4>
      </vt:variant>
      <vt:variant>
        <vt:i4>5</vt:i4>
      </vt:variant>
      <vt:variant>
        <vt:lpwstr>http://www.nevo.co.il/Law_word/law06/tak-7351.pdf</vt:lpwstr>
      </vt:variant>
      <vt:variant>
        <vt:lpwstr/>
      </vt:variant>
      <vt:variant>
        <vt:i4>8060938</vt:i4>
      </vt:variant>
      <vt:variant>
        <vt:i4>5055</vt:i4>
      </vt:variant>
      <vt:variant>
        <vt:i4>0</vt:i4>
      </vt:variant>
      <vt:variant>
        <vt:i4>5</vt:i4>
      </vt:variant>
      <vt:variant>
        <vt:lpwstr>http://www.nevo.co.il/Law_word/law06/tak-7351.pdf</vt:lpwstr>
      </vt:variant>
      <vt:variant>
        <vt:lpwstr/>
      </vt:variant>
      <vt:variant>
        <vt:i4>8060938</vt:i4>
      </vt:variant>
      <vt:variant>
        <vt:i4>5052</vt:i4>
      </vt:variant>
      <vt:variant>
        <vt:i4>0</vt:i4>
      </vt:variant>
      <vt:variant>
        <vt:i4>5</vt:i4>
      </vt:variant>
      <vt:variant>
        <vt:lpwstr>http://www.nevo.co.il/Law_word/law06/tak-7351.pdf</vt:lpwstr>
      </vt:variant>
      <vt:variant>
        <vt:lpwstr/>
      </vt:variant>
      <vt:variant>
        <vt:i4>8126475</vt:i4>
      </vt:variant>
      <vt:variant>
        <vt:i4>5049</vt:i4>
      </vt:variant>
      <vt:variant>
        <vt:i4>0</vt:i4>
      </vt:variant>
      <vt:variant>
        <vt:i4>5</vt:i4>
      </vt:variant>
      <vt:variant>
        <vt:lpwstr>http://www.nevo.co.il/Law_word/law06/TAK-5704.pdf</vt:lpwstr>
      </vt:variant>
      <vt:variant>
        <vt:lpwstr/>
      </vt:variant>
      <vt:variant>
        <vt:i4>8060937</vt:i4>
      </vt:variant>
      <vt:variant>
        <vt:i4>5046</vt:i4>
      </vt:variant>
      <vt:variant>
        <vt:i4>0</vt:i4>
      </vt:variant>
      <vt:variant>
        <vt:i4>5</vt:i4>
      </vt:variant>
      <vt:variant>
        <vt:lpwstr>http://www.nevo.co.il/Law_word/law06/tak-5071.pdf</vt:lpwstr>
      </vt:variant>
      <vt:variant>
        <vt:lpwstr/>
      </vt:variant>
      <vt:variant>
        <vt:i4>8060938</vt:i4>
      </vt:variant>
      <vt:variant>
        <vt:i4>5043</vt:i4>
      </vt:variant>
      <vt:variant>
        <vt:i4>0</vt:i4>
      </vt:variant>
      <vt:variant>
        <vt:i4>5</vt:i4>
      </vt:variant>
      <vt:variant>
        <vt:lpwstr>http://www.nevo.co.il/Law_word/law06/tak-7351.pdf</vt:lpwstr>
      </vt:variant>
      <vt:variant>
        <vt:lpwstr/>
      </vt:variant>
      <vt:variant>
        <vt:i4>8126475</vt:i4>
      </vt:variant>
      <vt:variant>
        <vt:i4>5040</vt:i4>
      </vt:variant>
      <vt:variant>
        <vt:i4>0</vt:i4>
      </vt:variant>
      <vt:variant>
        <vt:i4>5</vt:i4>
      </vt:variant>
      <vt:variant>
        <vt:lpwstr>http://www.nevo.co.il/Law_word/law06/TAK-5704.pdf</vt:lpwstr>
      </vt:variant>
      <vt:variant>
        <vt:lpwstr/>
      </vt:variant>
      <vt:variant>
        <vt:i4>8060938</vt:i4>
      </vt:variant>
      <vt:variant>
        <vt:i4>5037</vt:i4>
      </vt:variant>
      <vt:variant>
        <vt:i4>0</vt:i4>
      </vt:variant>
      <vt:variant>
        <vt:i4>5</vt:i4>
      </vt:variant>
      <vt:variant>
        <vt:lpwstr>http://www.nevo.co.il/Law_word/law06/tak-7351.pdf</vt:lpwstr>
      </vt:variant>
      <vt:variant>
        <vt:lpwstr/>
      </vt:variant>
      <vt:variant>
        <vt:i4>8060937</vt:i4>
      </vt:variant>
      <vt:variant>
        <vt:i4>5034</vt:i4>
      </vt:variant>
      <vt:variant>
        <vt:i4>0</vt:i4>
      </vt:variant>
      <vt:variant>
        <vt:i4>5</vt:i4>
      </vt:variant>
      <vt:variant>
        <vt:lpwstr>http://www.nevo.co.il/Law_word/law06/tak-5071.pdf</vt:lpwstr>
      </vt:variant>
      <vt:variant>
        <vt:lpwstr/>
      </vt:variant>
      <vt:variant>
        <vt:i4>8060938</vt:i4>
      </vt:variant>
      <vt:variant>
        <vt:i4>5031</vt:i4>
      </vt:variant>
      <vt:variant>
        <vt:i4>0</vt:i4>
      </vt:variant>
      <vt:variant>
        <vt:i4>5</vt:i4>
      </vt:variant>
      <vt:variant>
        <vt:lpwstr>http://www.nevo.co.il/Law_word/law06/tak-7351.pdf</vt:lpwstr>
      </vt:variant>
      <vt:variant>
        <vt:lpwstr/>
      </vt:variant>
      <vt:variant>
        <vt:i4>7995397</vt:i4>
      </vt:variant>
      <vt:variant>
        <vt:i4>5028</vt:i4>
      </vt:variant>
      <vt:variant>
        <vt:i4>0</vt:i4>
      </vt:variant>
      <vt:variant>
        <vt:i4>5</vt:i4>
      </vt:variant>
      <vt:variant>
        <vt:lpwstr>http://www.nevo.co.il/Law_word/law06/tak-7845.pdf</vt:lpwstr>
      </vt:variant>
      <vt:variant>
        <vt:lpwstr/>
      </vt:variant>
      <vt:variant>
        <vt:i4>8060938</vt:i4>
      </vt:variant>
      <vt:variant>
        <vt:i4>5025</vt:i4>
      </vt:variant>
      <vt:variant>
        <vt:i4>0</vt:i4>
      </vt:variant>
      <vt:variant>
        <vt:i4>5</vt:i4>
      </vt:variant>
      <vt:variant>
        <vt:lpwstr>http://www.nevo.co.il/Law_word/law06/tak-7351.pdf</vt:lpwstr>
      </vt:variant>
      <vt:variant>
        <vt:lpwstr/>
      </vt:variant>
      <vt:variant>
        <vt:i4>8060937</vt:i4>
      </vt:variant>
      <vt:variant>
        <vt:i4>5022</vt:i4>
      </vt:variant>
      <vt:variant>
        <vt:i4>0</vt:i4>
      </vt:variant>
      <vt:variant>
        <vt:i4>5</vt:i4>
      </vt:variant>
      <vt:variant>
        <vt:lpwstr>http://www.nevo.co.il/Law_word/law06/tak-5071.pdf</vt:lpwstr>
      </vt:variant>
      <vt:variant>
        <vt:lpwstr/>
      </vt:variant>
      <vt:variant>
        <vt:i4>8060938</vt:i4>
      </vt:variant>
      <vt:variant>
        <vt:i4>5019</vt:i4>
      </vt:variant>
      <vt:variant>
        <vt:i4>0</vt:i4>
      </vt:variant>
      <vt:variant>
        <vt:i4>5</vt:i4>
      </vt:variant>
      <vt:variant>
        <vt:lpwstr>http://www.nevo.co.il/Law_word/law06/tak-7351.pdf</vt:lpwstr>
      </vt:variant>
      <vt:variant>
        <vt:lpwstr/>
      </vt:variant>
      <vt:variant>
        <vt:i4>8060938</vt:i4>
      </vt:variant>
      <vt:variant>
        <vt:i4>5016</vt:i4>
      </vt:variant>
      <vt:variant>
        <vt:i4>0</vt:i4>
      </vt:variant>
      <vt:variant>
        <vt:i4>5</vt:i4>
      </vt:variant>
      <vt:variant>
        <vt:lpwstr>http://www.nevo.co.il/Law_word/law06/tak-7351.pdf</vt:lpwstr>
      </vt:variant>
      <vt:variant>
        <vt:lpwstr/>
      </vt:variant>
      <vt:variant>
        <vt:i4>8060938</vt:i4>
      </vt:variant>
      <vt:variant>
        <vt:i4>5013</vt:i4>
      </vt:variant>
      <vt:variant>
        <vt:i4>0</vt:i4>
      </vt:variant>
      <vt:variant>
        <vt:i4>5</vt:i4>
      </vt:variant>
      <vt:variant>
        <vt:lpwstr>http://www.nevo.co.il/Law_word/law06/tak-7351.pdf</vt:lpwstr>
      </vt:variant>
      <vt:variant>
        <vt:lpwstr/>
      </vt:variant>
      <vt:variant>
        <vt:i4>8060938</vt:i4>
      </vt:variant>
      <vt:variant>
        <vt:i4>5010</vt:i4>
      </vt:variant>
      <vt:variant>
        <vt:i4>0</vt:i4>
      </vt:variant>
      <vt:variant>
        <vt:i4>5</vt:i4>
      </vt:variant>
      <vt:variant>
        <vt:lpwstr>http://www.nevo.co.il/Law_word/law06/tak-7351.pdf</vt:lpwstr>
      </vt:variant>
      <vt:variant>
        <vt:lpwstr/>
      </vt:variant>
      <vt:variant>
        <vt:i4>8060938</vt:i4>
      </vt:variant>
      <vt:variant>
        <vt:i4>5007</vt:i4>
      </vt:variant>
      <vt:variant>
        <vt:i4>0</vt:i4>
      </vt:variant>
      <vt:variant>
        <vt:i4>5</vt:i4>
      </vt:variant>
      <vt:variant>
        <vt:lpwstr>http://www.nevo.co.il/Law_word/law06/tak-7351.pdf</vt:lpwstr>
      </vt:variant>
      <vt:variant>
        <vt:lpwstr/>
      </vt:variant>
      <vt:variant>
        <vt:i4>8060938</vt:i4>
      </vt:variant>
      <vt:variant>
        <vt:i4>5004</vt:i4>
      </vt:variant>
      <vt:variant>
        <vt:i4>0</vt:i4>
      </vt:variant>
      <vt:variant>
        <vt:i4>5</vt:i4>
      </vt:variant>
      <vt:variant>
        <vt:lpwstr>http://www.nevo.co.il/Law_word/law06/tak-7351.pdf</vt:lpwstr>
      </vt:variant>
      <vt:variant>
        <vt:lpwstr/>
      </vt:variant>
      <vt:variant>
        <vt:i4>8060937</vt:i4>
      </vt:variant>
      <vt:variant>
        <vt:i4>5001</vt:i4>
      </vt:variant>
      <vt:variant>
        <vt:i4>0</vt:i4>
      </vt:variant>
      <vt:variant>
        <vt:i4>5</vt:i4>
      </vt:variant>
      <vt:variant>
        <vt:lpwstr>http://www.nevo.co.il/Law_word/law06/tak-5071.pdf</vt:lpwstr>
      </vt:variant>
      <vt:variant>
        <vt:lpwstr/>
      </vt:variant>
      <vt:variant>
        <vt:i4>8060938</vt:i4>
      </vt:variant>
      <vt:variant>
        <vt:i4>4998</vt:i4>
      </vt:variant>
      <vt:variant>
        <vt:i4>0</vt:i4>
      </vt:variant>
      <vt:variant>
        <vt:i4>5</vt:i4>
      </vt:variant>
      <vt:variant>
        <vt:lpwstr>http://www.nevo.co.il/Law_word/law06/tak-7351.pdf</vt:lpwstr>
      </vt:variant>
      <vt:variant>
        <vt:lpwstr/>
      </vt:variant>
      <vt:variant>
        <vt:i4>8060938</vt:i4>
      </vt:variant>
      <vt:variant>
        <vt:i4>4995</vt:i4>
      </vt:variant>
      <vt:variant>
        <vt:i4>0</vt:i4>
      </vt:variant>
      <vt:variant>
        <vt:i4>5</vt:i4>
      </vt:variant>
      <vt:variant>
        <vt:lpwstr>http://www.nevo.co.il/Law_word/law06/tak-7351.pdf</vt:lpwstr>
      </vt:variant>
      <vt:variant>
        <vt:lpwstr/>
      </vt:variant>
      <vt:variant>
        <vt:i4>8060938</vt:i4>
      </vt:variant>
      <vt:variant>
        <vt:i4>4992</vt:i4>
      </vt:variant>
      <vt:variant>
        <vt:i4>0</vt:i4>
      </vt:variant>
      <vt:variant>
        <vt:i4>5</vt:i4>
      </vt:variant>
      <vt:variant>
        <vt:lpwstr>http://www.nevo.co.il/Law_word/law06/tak-7351.pdf</vt:lpwstr>
      </vt:variant>
      <vt:variant>
        <vt:lpwstr/>
      </vt:variant>
      <vt:variant>
        <vt:i4>8060937</vt:i4>
      </vt:variant>
      <vt:variant>
        <vt:i4>4989</vt:i4>
      </vt:variant>
      <vt:variant>
        <vt:i4>0</vt:i4>
      </vt:variant>
      <vt:variant>
        <vt:i4>5</vt:i4>
      </vt:variant>
      <vt:variant>
        <vt:lpwstr>http://www.nevo.co.il/Law_word/law06/tak-5071.pdf</vt:lpwstr>
      </vt:variant>
      <vt:variant>
        <vt:lpwstr/>
      </vt:variant>
      <vt:variant>
        <vt:i4>8257549</vt:i4>
      </vt:variant>
      <vt:variant>
        <vt:i4>4986</vt:i4>
      </vt:variant>
      <vt:variant>
        <vt:i4>0</vt:i4>
      </vt:variant>
      <vt:variant>
        <vt:i4>5</vt:i4>
      </vt:variant>
      <vt:variant>
        <vt:lpwstr>http://www.nevo.co.il/Law_word/law06/tak-7500.pdf</vt:lpwstr>
      </vt:variant>
      <vt:variant>
        <vt:lpwstr/>
      </vt:variant>
      <vt:variant>
        <vt:i4>8060938</vt:i4>
      </vt:variant>
      <vt:variant>
        <vt:i4>4983</vt:i4>
      </vt:variant>
      <vt:variant>
        <vt:i4>0</vt:i4>
      </vt:variant>
      <vt:variant>
        <vt:i4>5</vt:i4>
      </vt:variant>
      <vt:variant>
        <vt:lpwstr>http://www.nevo.co.il/Law_word/law06/tak-7351.pdf</vt:lpwstr>
      </vt:variant>
      <vt:variant>
        <vt:lpwstr/>
      </vt:variant>
      <vt:variant>
        <vt:i4>8060937</vt:i4>
      </vt:variant>
      <vt:variant>
        <vt:i4>4980</vt:i4>
      </vt:variant>
      <vt:variant>
        <vt:i4>0</vt:i4>
      </vt:variant>
      <vt:variant>
        <vt:i4>5</vt:i4>
      </vt:variant>
      <vt:variant>
        <vt:lpwstr>http://www.nevo.co.il/Law_word/law06/tak-5071.pdf</vt:lpwstr>
      </vt:variant>
      <vt:variant>
        <vt:lpwstr/>
      </vt:variant>
      <vt:variant>
        <vt:i4>8060938</vt:i4>
      </vt:variant>
      <vt:variant>
        <vt:i4>4977</vt:i4>
      </vt:variant>
      <vt:variant>
        <vt:i4>0</vt:i4>
      </vt:variant>
      <vt:variant>
        <vt:i4>5</vt:i4>
      </vt:variant>
      <vt:variant>
        <vt:lpwstr>http://www.nevo.co.il/Law_word/law06/tak-7351.pdf</vt:lpwstr>
      </vt:variant>
      <vt:variant>
        <vt:lpwstr/>
      </vt:variant>
      <vt:variant>
        <vt:i4>8126475</vt:i4>
      </vt:variant>
      <vt:variant>
        <vt:i4>4974</vt:i4>
      </vt:variant>
      <vt:variant>
        <vt:i4>0</vt:i4>
      </vt:variant>
      <vt:variant>
        <vt:i4>5</vt:i4>
      </vt:variant>
      <vt:variant>
        <vt:lpwstr>http://www.nevo.co.il/Law_word/law06/TAK-5704.pdf</vt:lpwstr>
      </vt:variant>
      <vt:variant>
        <vt:lpwstr/>
      </vt:variant>
      <vt:variant>
        <vt:i4>8060938</vt:i4>
      </vt:variant>
      <vt:variant>
        <vt:i4>4971</vt:i4>
      </vt:variant>
      <vt:variant>
        <vt:i4>0</vt:i4>
      </vt:variant>
      <vt:variant>
        <vt:i4>5</vt:i4>
      </vt:variant>
      <vt:variant>
        <vt:lpwstr>http://www.nevo.co.il/Law_word/law06/tak-7351.pdf</vt:lpwstr>
      </vt:variant>
      <vt:variant>
        <vt:lpwstr/>
      </vt:variant>
      <vt:variant>
        <vt:i4>8060938</vt:i4>
      </vt:variant>
      <vt:variant>
        <vt:i4>4968</vt:i4>
      </vt:variant>
      <vt:variant>
        <vt:i4>0</vt:i4>
      </vt:variant>
      <vt:variant>
        <vt:i4>5</vt:i4>
      </vt:variant>
      <vt:variant>
        <vt:lpwstr>http://www.nevo.co.il/Law_word/law06/tak-7351.pdf</vt:lpwstr>
      </vt:variant>
      <vt:variant>
        <vt:lpwstr/>
      </vt:variant>
      <vt:variant>
        <vt:i4>8060938</vt:i4>
      </vt:variant>
      <vt:variant>
        <vt:i4>4965</vt:i4>
      </vt:variant>
      <vt:variant>
        <vt:i4>0</vt:i4>
      </vt:variant>
      <vt:variant>
        <vt:i4>5</vt:i4>
      </vt:variant>
      <vt:variant>
        <vt:lpwstr>http://www.nevo.co.il/Law_word/law06/tak-7351.pdf</vt:lpwstr>
      </vt:variant>
      <vt:variant>
        <vt:lpwstr/>
      </vt:variant>
      <vt:variant>
        <vt:i4>8323075</vt:i4>
      </vt:variant>
      <vt:variant>
        <vt:i4>4962</vt:i4>
      </vt:variant>
      <vt:variant>
        <vt:i4>0</vt:i4>
      </vt:variant>
      <vt:variant>
        <vt:i4>5</vt:i4>
      </vt:variant>
      <vt:variant>
        <vt:lpwstr>http://www.nevo.co.il/Law_word/law06/tak-7219.pdf</vt:lpwstr>
      </vt:variant>
      <vt:variant>
        <vt:lpwstr/>
      </vt:variant>
      <vt:variant>
        <vt:i4>7864322</vt:i4>
      </vt:variant>
      <vt:variant>
        <vt:i4>4959</vt:i4>
      </vt:variant>
      <vt:variant>
        <vt:i4>0</vt:i4>
      </vt:variant>
      <vt:variant>
        <vt:i4>5</vt:i4>
      </vt:variant>
      <vt:variant>
        <vt:lpwstr>http://www.nevo.co.il/Law_word/law06/TAK-5248.pdf</vt:lpwstr>
      </vt:variant>
      <vt:variant>
        <vt:lpwstr/>
      </vt:variant>
      <vt:variant>
        <vt:i4>8060938</vt:i4>
      </vt:variant>
      <vt:variant>
        <vt:i4>4956</vt:i4>
      </vt:variant>
      <vt:variant>
        <vt:i4>0</vt:i4>
      </vt:variant>
      <vt:variant>
        <vt:i4>5</vt:i4>
      </vt:variant>
      <vt:variant>
        <vt:lpwstr>http://www.nevo.co.il/Law_word/law06/tak-7351.pdf</vt:lpwstr>
      </vt:variant>
      <vt:variant>
        <vt:lpwstr/>
      </vt:variant>
      <vt:variant>
        <vt:i4>8060938</vt:i4>
      </vt:variant>
      <vt:variant>
        <vt:i4>4953</vt:i4>
      </vt:variant>
      <vt:variant>
        <vt:i4>0</vt:i4>
      </vt:variant>
      <vt:variant>
        <vt:i4>5</vt:i4>
      </vt:variant>
      <vt:variant>
        <vt:lpwstr>http://www.nevo.co.il/Law_word/law06/tak-7351.pdf</vt:lpwstr>
      </vt:variant>
      <vt:variant>
        <vt:lpwstr/>
      </vt:variant>
      <vt:variant>
        <vt:i4>8323075</vt:i4>
      </vt:variant>
      <vt:variant>
        <vt:i4>4950</vt:i4>
      </vt:variant>
      <vt:variant>
        <vt:i4>0</vt:i4>
      </vt:variant>
      <vt:variant>
        <vt:i4>5</vt:i4>
      </vt:variant>
      <vt:variant>
        <vt:lpwstr>http://www.nevo.co.il/Law_word/law06/tak-7219.pdf</vt:lpwstr>
      </vt:variant>
      <vt:variant>
        <vt:lpwstr/>
      </vt:variant>
      <vt:variant>
        <vt:i4>8060937</vt:i4>
      </vt:variant>
      <vt:variant>
        <vt:i4>4947</vt:i4>
      </vt:variant>
      <vt:variant>
        <vt:i4>0</vt:i4>
      </vt:variant>
      <vt:variant>
        <vt:i4>5</vt:i4>
      </vt:variant>
      <vt:variant>
        <vt:lpwstr>http://www.nevo.co.il/Law_word/law06/tak-5071.pdf</vt:lpwstr>
      </vt:variant>
      <vt:variant>
        <vt:lpwstr/>
      </vt:variant>
      <vt:variant>
        <vt:i4>8060938</vt:i4>
      </vt:variant>
      <vt:variant>
        <vt:i4>4944</vt:i4>
      </vt:variant>
      <vt:variant>
        <vt:i4>0</vt:i4>
      </vt:variant>
      <vt:variant>
        <vt:i4>5</vt:i4>
      </vt:variant>
      <vt:variant>
        <vt:lpwstr>http://www.nevo.co.il/Law_word/law06/tak-7351.pdf</vt:lpwstr>
      </vt:variant>
      <vt:variant>
        <vt:lpwstr/>
      </vt:variant>
      <vt:variant>
        <vt:i4>8060937</vt:i4>
      </vt:variant>
      <vt:variant>
        <vt:i4>4941</vt:i4>
      </vt:variant>
      <vt:variant>
        <vt:i4>0</vt:i4>
      </vt:variant>
      <vt:variant>
        <vt:i4>5</vt:i4>
      </vt:variant>
      <vt:variant>
        <vt:lpwstr>http://www.nevo.co.il/Law_word/law06/tak-5071.pdf</vt:lpwstr>
      </vt:variant>
      <vt:variant>
        <vt:lpwstr/>
      </vt:variant>
      <vt:variant>
        <vt:i4>7733251</vt:i4>
      </vt:variant>
      <vt:variant>
        <vt:i4>4938</vt:i4>
      </vt:variant>
      <vt:variant>
        <vt:i4>0</vt:i4>
      </vt:variant>
      <vt:variant>
        <vt:i4>5</vt:i4>
      </vt:variant>
      <vt:variant>
        <vt:lpwstr>http://www.nevo.co.il/Law_word/law06/tak-7388.pdf</vt:lpwstr>
      </vt:variant>
      <vt:variant>
        <vt:lpwstr/>
      </vt:variant>
      <vt:variant>
        <vt:i4>8060938</vt:i4>
      </vt:variant>
      <vt:variant>
        <vt:i4>4935</vt:i4>
      </vt:variant>
      <vt:variant>
        <vt:i4>0</vt:i4>
      </vt:variant>
      <vt:variant>
        <vt:i4>5</vt:i4>
      </vt:variant>
      <vt:variant>
        <vt:lpwstr>http://www.nevo.co.il/Law_word/law06/tak-7351.pdf</vt:lpwstr>
      </vt:variant>
      <vt:variant>
        <vt:lpwstr/>
      </vt:variant>
      <vt:variant>
        <vt:i4>7733251</vt:i4>
      </vt:variant>
      <vt:variant>
        <vt:i4>4932</vt:i4>
      </vt:variant>
      <vt:variant>
        <vt:i4>0</vt:i4>
      </vt:variant>
      <vt:variant>
        <vt:i4>5</vt:i4>
      </vt:variant>
      <vt:variant>
        <vt:lpwstr>http://www.nevo.co.il/Law_word/law06/tak-7388.pdf</vt:lpwstr>
      </vt:variant>
      <vt:variant>
        <vt:lpwstr/>
      </vt:variant>
      <vt:variant>
        <vt:i4>8060938</vt:i4>
      </vt:variant>
      <vt:variant>
        <vt:i4>4929</vt:i4>
      </vt:variant>
      <vt:variant>
        <vt:i4>0</vt:i4>
      </vt:variant>
      <vt:variant>
        <vt:i4>5</vt:i4>
      </vt:variant>
      <vt:variant>
        <vt:lpwstr>http://www.nevo.co.il/Law_word/law06/tak-7351.pdf</vt:lpwstr>
      </vt:variant>
      <vt:variant>
        <vt:lpwstr/>
      </vt:variant>
      <vt:variant>
        <vt:i4>8323075</vt:i4>
      </vt:variant>
      <vt:variant>
        <vt:i4>4926</vt:i4>
      </vt:variant>
      <vt:variant>
        <vt:i4>0</vt:i4>
      </vt:variant>
      <vt:variant>
        <vt:i4>5</vt:i4>
      </vt:variant>
      <vt:variant>
        <vt:lpwstr>http://www.nevo.co.il/Law_word/law06/tak-7219.pdf</vt:lpwstr>
      </vt:variant>
      <vt:variant>
        <vt:lpwstr/>
      </vt:variant>
      <vt:variant>
        <vt:i4>8323076</vt:i4>
      </vt:variant>
      <vt:variant>
        <vt:i4>4923</vt:i4>
      </vt:variant>
      <vt:variant>
        <vt:i4>0</vt:i4>
      </vt:variant>
      <vt:variant>
        <vt:i4>5</vt:i4>
      </vt:variant>
      <vt:variant>
        <vt:lpwstr>http://www.nevo.co.il/Law_word/law06/tak-4529.pdf</vt:lpwstr>
      </vt:variant>
      <vt:variant>
        <vt:lpwstr/>
      </vt:variant>
      <vt:variant>
        <vt:i4>7733251</vt:i4>
      </vt:variant>
      <vt:variant>
        <vt:i4>4920</vt:i4>
      </vt:variant>
      <vt:variant>
        <vt:i4>0</vt:i4>
      </vt:variant>
      <vt:variant>
        <vt:i4>5</vt:i4>
      </vt:variant>
      <vt:variant>
        <vt:lpwstr>http://www.nevo.co.il/Law_word/law06/tak-7388.pdf</vt:lpwstr>
      </vt:variant>
      <vt:variant>
        <vt:lpwstr/>
      </vt:variant>
      <vt:variant>
        <vt:i4>7733251</vt:i4>
      </vt:variant>
      <vt:variant>
        <vt:i4>4917</vt:i4>
      </vt:variant>
      <vt:variant>
        <vt:i4>0</vt:i4>
      </vt:variant>
      <vt:variant>
        <vt:i4>5</vt:i4>
      </vt:variant>
      <vt:variant>
        <vt:lpwstr>http://www.nevo.co.il/Law_word/law06/tak-7388.pdf</vt:lpwstr>
      </vt:variant>
      <vt:variant>
        <vt:lpwstr/>
      </vt:variant>
      <vt:variant>
        <vt:i4>7733251</vt:i4>
      </vt:variant>
      <vt:variant>
        <vt:i4>4914</vt:i4>
      </vt:variant>
      <vt:variant>
        <vt:i4>0</vt:i4>
      </vt:variant>
      <vt:variant>
        <vt:i4>5</vt:i4>
      </vt:variant>
      <vt:variant>
        <vt:lpwstr>http://www.nevo.co.il/Law_word/law06/tak-7388.pdf</vt:lpwstr>
      </vt:variant>
      <vt:variant>
        <vt:lpwstr/>
      </vt:variant>
      <vt:variant>
        <vt:i4>7733251</vt:i4>
      </vt:variant>
      <vt:variant>
        <vt:i4>4911</vt:i4>
      </vt:variant>
      <vt:variant>
        <vt:i4>0</vt:i4>
      </vt:variant>
      <vt:variant>
        <vt:i4>5</vt:i4>
      </vt:variant>
      <vt:variant>
        <vt:lpwstr>http://www.nevo.co.il/Law_word/law06/tak-7388.pdf</vt:lpwstr>
      </vt:variant>
      <vt:variant>
        <vt:lpwstr/>
      </vt:variant>
      <vt:variant>
        <vt:i4>8060938</vt:i4>
      </vt:variant>
      <vt:variant>
        <vt:i4>4908</vt:i4>
      </vt:variant>
      <vt:variant>
        <vt:i4>0</vt:i4>
      </vt:variant>
      <vt:variant>
        <vt:i4>5</vt:i4>
      </vt:variant>
      <vt:variant>
        <vt:lpwstr>http://www.nevo.co.il/Law_word/law06/tak-7351.pdf</vt:lpwstr>
      </vt:variant>
      <vt:variant>
        <vt:lpwstr/>
      </vt:variant>
      <vt:variant>
        <vt:i4>8323075</vt:i4>
      </vt:variant>
      <vt:variant>
        <vt:i4>4905</vt:i4>
      </vt:variant>
      <vt:variant>
        <vt:i4>0</vt:i4>
      </vt:variant>
      <vt:variant>
        <vt:i4>5</vt:i4>
      </vt:variant>
      <vt:variant>
        <vt:lpwstr>http://www.nevo.co.il/Law_word/law06/tak-7219.pdf</vt:lpwstr>
      </vt:variant>
      <vt:variant>
        <vt:lpwstr/>
      </vt:variant>
      <vt:variant>
        <vt:i4>7864334</vt:i4>
      </vt:variant>
      <vt:variant>
        <vt:i4>4902</vt:i4>
      </vt:variant>
      <vt:variant>
        <vt:i4>0</vt:i4>
      </vt:variant>
      <vt:variant>
        <vt:i4>5</vt:i4>
      </vt:variant>
      <vt:variant>
        <vt:lpwstr>http://www.nevo.co.il/Law_word/law06/TAK-5640.pdf</vt:lpwstr>
      </vt:variant>
      <vt:variant>
        <vt:lpwstr/>
      </vt:variant>
      <vt:variant>
        <vt:i4>7864322</vt:i4>
      </vt:variant>
      <vt:variant>
        <vt:i4>4899</vt:i4>
      </vt:variant>
      <vt:variant>
        <vt:i4>0</vt:i4>
      </vt:variant>
      <vt:variant>
        <vt:i4>5</vt:i4>
      </vt:variant>
      <vt:variant>
        <vt:lpwstr>http://www.nevo.co.il/Law_word/law06/TAK-5248.pdf</vt:lpwstr>
      </vt:variant>
      <vt:variant>
        <vt:lpwstr/>
      </vt:variant>
      <vt:variant>
        <vt:i4>8323076</vt:i4>
      </vt:variant>
      <vt:variant>
        <vt:i4>4896</vt:i4>
      </vt:variant>
      <vt:variant>
        <vt:i4>0</vt:i4>
      </vt:variant>
      <vt:variant>
        <vt:i4>5</vt:i4>
      </vt:variant>
      <vt:variant>
        <vt:lpwstr>http://www.nevo.co.il/Law_word/law06/tak-4529.pdf</vt:lpwstr>
      </vt:variant>
      <vt:variant>
        <vt:lpwstr/>
      </vt:variant>
      <vt:variant>
        <vt:i4>8060938</vt:i4>
      </vt:variant>
      <vt:variant>
        <vt:i4>4893</vt:i4>
      </vt:variant>
      <vt:variant>
        <vt:i4>0</vt:i4>
      </vt:variant>
      <vt:variant>
        <vt:i4>5</vt:i4>
      </vt:variant>
      <vt:variant>
        <vt:lpwstr>http://www.nevo.co.il/Law_word/law06/tak-7351.pdf</vt:lpwstr>
      </vt:variant>
      <vt:variant>
        <vt:lpwstr/>
      </vt:variant>
      <vt:variant>
        <vt:i4>8323075</vt:i4>
      </vt:variant>
      <vt:variant>
        <vt:i4>4890</vt:i4>
      </vt:variant>
      <vt:variant>
        <vt:i4>0</vt:i4>
      </vt:variant>
      <vt:variant>
        <vt:i4>5</vt:i4>
      </vt:variant>
      <vt:variant>
        <vt:lpwstr>http://www.nevo.co.il/Law_word/law06/tak-7219.pdf</vt:lpwstr>
      </vt:variant>
      <vt:variant>
        <vt:lpwstr/>
      </vt:variant>
      <vt:variant>
        <vt:i4>8060938</vt:i4>
      </vt:variant>
      <vt:variant>
        <vt:i4>4887</vt:i4>
      </vt:variant>
      <vt:variant>
        <vt:i4>0</vt:i4>
      </vt:variant>
      <vt:variant>
        <vt:i4>5</vt:i4>
      </vt:variant>
      <vt:variant>
        <vt:lpwstr>http://www.nevo.co.il/Law_word/law06/tak-7351.pdf</vt:lpwstr>
      </vt:variant>
      <vt:variant>
        <vt:lpwstr/>
      </vt:variant>
      <vt:variant>
        <vt:i4>8060937</vt:i4>
      </vt:variant>
      <vt:variant>
        <vt:i4>4884</vt:i4>
      </vt:variant>
      <vt:variant>
        <vt:i4>0</vt:i4>
      </vt:variant>
      <vt:variant>
        <vt:i4>5</vt:i4>
      </vt:variant>
      <vt:variant>
        <vt:lpwstr>http://www.nevo.co.il/Law_word/law06/tak-5071.pdf</vt:lpwstr>
      </vt:variant>
      <vt:variant>
        <vt:lpwstr/>
      </vt:variant>
      <vt:variant>
        <vt:i4>8060938</vt:i4>
      </vt:variant>
      <vt:variant>
        <vt:i4>4881</vt:i4>
      </vt:variant>
      <vt:variant>
        <vt:i4>0</vt:i4>
      </vt:variant>
      <vt:variant>
        <vt:i4>5</vt:i4>
      </vt:variant>
      <vt:variant>
        <vt:lpwstr>http://www.nevo.co.il/Law_word/law06/tak-7351.pdf</vt:lpwstr>
      </vt:variant>
      <vt:variant>
        <vt:lpwstr/>
      </vt:variant>
      <vt:variant>
        <vt:i4>7798784</vt:i4>
      </vt:variant>
      <vt:variant>
        <vt:i4>4878</vt:i4>
      </vt:variant>
      <vt:variant>
        <vt:i4>0</vt:i4>
      </vt:variant>
      <vt:variant>
        <vt:i4>5</vt:i4>
      </vt:variant>
      <vt:variant>
        <vt:lpwstr>http://www.nevo.co.il/Law_word/law06/tak-7098.pdf</vt:lpwstr>
      </vt:variant>
      <vt:variant>
        <vt:lpwstr/>
      </vt:variant>
      <vt:variant>
        <vt:i4>8060938</vt:i4>
      </vt:variant>
      <vt:variant>
        <vt:i4>4875</vt:i4>
      </vt:variant>
      <vt:variant>
        <vt:i4>0</vt:i4>
      </vt:variant>
      <vt:variant>
        <vt:i4>5</vt:i4>
      </vt:variant>
      <vt:variant>
        <vt:lpwstr>http://www.nevo.co.il/Law_word/law06/tak-7351.pdf</vt:lpwstr>
      </vt:variant>
      <vt:variant>
        <vt:lpwstr/>
      </vt:variant>
      <vt:variant>
        <vt:i4>8060937</vt:i4>
      </vt:variant>
      <vt:variant>
        <vt:i4>4872</vt:i4>
      </vt:variant>
      <vt:variant>
        <vt:i4>0</vt:i4>
      </vt:variant>
      <vt:variant>
        <vt:i4>5</vt:i4>
      </vt:variant>
      <vt:variant>
        <vt:lpwstr>http://www.nevo.co.il/Law_word/law06/tak-5071.pdf</vt:lpwstr>
      </vt:variant>
      <vt:variant>
        <vt:lpwstr/>
      </vt:variant>
      <vt:variant>
        <vt:i4>8060938</vt:i4>
      </vt:variant>
      <vt:variant>
        <vt:i4>4869</vt:i4>
      </vt:variant>
      <vt:variant>
        <vt:i4>0</vt:i4>
      </vt:variant>
      <vt:variant>
        <vt:i4>5</vt:i4>
      </vt:variant>
      <vt:variant>
        <vt:lpwstr>http://www.nevo.co.il/Law_word/law06/tak-7351.pdf</vt:lpwstr>
      </vt:variant>
      <vt:variant>
        <vt:lpwstr/>
      </vt:variant>
      <vt:variant>
        <vt:i4>8060937</vt:i4>
      </vt:variant>
      <vt:variant>
        <vt:i4>4866</vt:i4>
      </vt:variant>
      <vt:variant>
        <vt:i4>0</vt:i4>
      </vt:variant>
      <vt:variant>
        <vt:i4>5</vt:i4>
      </vt:variant>
      <vt:variant>
        <vt:lpwstr>http://www.nevo.co.il/Law_word/law06/tak-5071.pdf</vt:lpwstr>
      </vt:variant>
      <vt:variant>
        <vt:lpwstr/>
      </vt:variant>
      <vt:variant>
        <vt:i4>8060938</vt:i4>
      </vt:variant>
      <vt:variant>
        <vt:i4>4863</vt:i4>
      </vt:variant>
      <vt:variant>
        <vt:i4>0</vt:i4>
      </vt:variant>
      <vt:variant>
        <vt:i4>5</vt:i4>
      </vt:variant>
      <vt:variant>
        <vt:lpwstr>http://www.nevo.co.il/Law_word/law06/tak-7351.pdf</vt:lpwstr>
      </vt:variant>
      <vt:variant>
        <vt:lpwstr/>
      </vt:variant>
      <vt:variant>
        <vt:i4>8060938</vt:i4>
      </vt:variant>
      <vt:variant>
        <vt:i4>4860</vt:i4>
      </vt:variant>
      <vt:variant>
        <vt:i4>0</vt:i4>
      </vt:variant>
      <vt:variant>
        <vt:i4>5</vt:i4>
      </vt:variant>
      <vt:variant>
        <vt:lpwstr>http://www.nevo.co.il/Law_word/law06/tak-7351.pdf</vt:lpwstr>
      </vt:variant>
      <vt:variant>
        <vt:lpwstr/>
      </vt:variant>
      <vt:variant>
        <vt:i4>8060938</vt:i4>
      </vt:variant>
      <vt:variant>
        <vt:i4>4857</vt:i4>
      </vt:variant>
      <vt:variant>
        <vt:i4>0</vt:i4>
      </vt:variant>
      <vt:variant>
        <vt:i4>5</vt:i4>
      </vt:variant>
      <vt:variant>
        <vt:lpwstr>http://www.nevo.co.il/Law_word/law06/tak-7351.pdf</vt:lpwstr>
      </vt:variant>
      <vt:variant>
        <vt:lpwstr/>
      </vt:variant>
      <vt:variant>
        <vt:i4>8323076</vt:i4>
      </vt:variant>
      <vt:variant>
        <vt:i4>4854</vt:i4>
      </vt:variant>
      <vt:variant>
        <vt:i4>0</vt:i4>
      </vt:variant>
      <vt:variant>
        <vt:i4>5</vt:i4>
      </vt:variant>
      <vt:variant>
        <vt:lpwstr>http://www.nevo.co.il/Law_word/law06/tak-4529.pdf</vt:lpwstr>
      </vt:variant>
      <vt:variant>
        <vt:lpwstr/>
      </vt:variant>
      <vt:variant>
        <vt:i4>7733251</vt:i4>
      </vt:variant>
      <vt:variant>
        <vt:i4>4851</vt:i4>
      </vt:variant>
      <vt:variant>
        <vt:i4>0</vt:i4>
      </vt:variant>
      <vt:variant>
        <vt:i4>5</vt:i4>
      </vt:variant>
      <vt:variant>
        <vt:lpwstr>http://www.nevo.co.il/Law_word/law06/tak-7388.pdf</vt:lpwstr>
      </vt:variant>
      <vt:variant>
        <vt:lpwstr/>
      </vt:variant>
      <vt:variant>
        <vt:i4>8323076</vt:i4>
      </vt:variant>
      <vt:variant>
        <vt:i4>4848</vt:i4>
      </vt:variant>
      <vt:variant>
        <vt:i4>0</vt:i4>
      </vt:variant>
      <vt:variant>
        <vt:i4>5</vt:i4>
      </vt:variant>
      <vt:variant>
        <vt:lpwstr>http://www.nevo.co.il/Law_word/law06/tak-4529.pdf</vt:lpwstr>
      </vt:variant>
      <vt:variant>
        <vt:lpwstr/>
      </vt:variant>
      <vt:variant>
        <vt:i4>8060938</vt:i4>
      </vt:variant>
      <vt:variant>
        <vt:i4>4845</vt:i4>
      </vt:variant>
      <vt:variant>
        <vt:i4>0</vt:i4>
      </vt:variant>
      <vt:variant>
        <vt:i4>5</vt:i4>
      </vt:variant>
      <vt:variant>
        <vt:lpwstr>http://www.nevo.co.il/Law_word/law06/tak-7351.pdf</vt:lpwstr>
      </vt:variant>
      <vt:variant>
        <vt:lpwstr/>
      </vt:variant>
      <vt:variant>
        <vt:i4>8323076</vt:i4>
      </vt:variant>
      <vt:variant>
        <vt:i4>4842</vt:i4>
      </vt:variant>
      <vt:variant>
        <vt:i4>0</vt:i4>
      </vt:variant>
      <vt:variant>
        <vt:i4>5</vt:i4>
      </vt:variant>
      <vt:variant>
        <vt:lpwstr>http://www.nevo.co.il/Law_word/law06/tak-4529.pdf</vt:lpwstr>
      </vt:variant>
      <vt:variant>
        <vt:lpwstr/>
      </vt:variant>
      <vt:variant>
        <vt:i4>7733251</vt:i4>
      </vt:variant>
      <vt:variant>
        <vt:i4>4839</vt:i4>
      </vt:variant>
      <vt:variant>
        <vt:i4>0</vt:i4>
      </vt:variant>
      <vt:variant>
        <vt:i4>5</vt:i4>
      </vt:variant>
      <vt:variant>
        <vt:lpwstr>http://www.nevo.co.il/Law_word/law06/tak-7388.pdf</vt:lpwstr>
      </vt:variant>
      <vt:variant>
        <vt:lpwstr/>
      </vt:variant>
      <vt:variant>
        <vt:i4>8323076</vt:i4>
      </vt:variant>
      <vt:variant>
        <vt:i4>4836</vt:i4>
      </vt:variant>
      <vt:variant>
        <vt:i4>0</vt:i4>
      </vt:variant>
      <vt:variant>
        <vt:i4>5</vt:i4>
      </vt:variant>
      <vt:variant>
        <vt:lpwstr>http://www.nevo.co.il/Law_word/law06/tak-4529.pdf</vt:lpwstr>
      </vt:variant>
      <vt:variant>
        <vt:lpwstr/>
      </vt:variant>
      <vt:variant>
        <vt:i4>7733251</vt:i4>
      </vt:variant>
      <vt:variant>
        <vt:i4>4833</vt:i4>
      </vt:variant>
      <vt:variant>
        <vt:i4>0</vt:i4>
      </vt:variant>
      <vt:variant>
        <vt:i4>5</vt:i4>
      </vt:variant>
      <vt:variant>
        <vt:lpwstr>http://www.nevo.co.il/Law_word/law06/tak-7388.pdf</vt:lpwstr>
      </vt:variant>
      <vt:variant>
        <vt:lpwstr/>
      </vt:variant>
      <vt:variant>
        <vt:i4>8060938</vt:i4>
      </vt:variant>
      <vt:variant>
        <vt:i4>4830</vt:i4>
      </vt:variant>
      <vt:variant>
        <vt:i4>0</vt:i4>
      </vt:variant>
      <vt:variant>
        <vt:i4>5</vt:i4>
      </vt:variant>
      <vt:variant>
        <vt:lpwstr>http://www.nevo.co.il/Law_word/law06/tak-7351.pdf</vt:lpwstr>
      </vt:variant>
      <vt:variant>
        <vt:lpwstr/>
      </vt:variant>
      <vt:variant>
        <vt:i4>8323076</vt:i4>
      </vt:variant>
      <vt:variant>
        <vt:i4>4827</vt:i4>
      </vt:variant>
      <vt:variant>
        <vt:i4>0</vt:i4>
      </vt:variant>
      <vt:variant>
        <vt:i4>5</vt:i4>
      </vt:variant>
      <vt:variant>
        <vt:lpwstr>http://www.nevo.co.il/Law_word/law06/tak-4529.pdf</vt:lpwstr>
      </vt:variant>
      <vt:variant>
        <vt:lpwstr/>
      </vt:variant>
      <vt:variant>
        <vt:i4>8060938</vt:i4>
      </vt:variant>
      <vt:variant>
        <vt:i4>4824</vt:i4>
      </vt:variant>
      <vt:variant>
        <vt:i4>0</vt:i4>
      </vt:variant>
      <vt:variant>
        <vt:i4>5</vt:i4>
      </vt:variant>
      <vt:variant>
        <vt:lpwstr>http://www.nevo.co.il/Law_word/law06/tak-7351.pdf</vt:lpwstr>
      </vt:variant>
      <vt:variant>
        <vt:lpwstr/>
      </vt:variant>
      <vt:variant>
        <vt:i4>8323076</vt:i4>
      </vt:variant>
      <vt:variant>
        <vt:i4>4821</vt:i4>
      </vt:variant>
      <vt:variant>
        <vt:i4>0</vt:i4>
      </vt:variant>
      <vt:variant>
        <vt:i4>5</vt:i4>
      </vt:variant>
      <vt:variant>
        <vt:lpwstr>http://www.nevo.co.il/Law_word/law06/tak-4529.pdf</vt:lpwstr>
      </vt:variant>
      <vt:variant>
        <vt:lpwstr/>
      </vt:variant>
      <vt:variant>
        <vt:i4>8060938</vt:i4>
      </vt:variant>
      <vt:variant>
        <vt:i4>4818</vt:i4>
      </vt:variant>
      <vt:variant>
        <vt:i4>0</vt:i4>
      </vt:variant>
      <vt:variant>
        <vt:i4>5</vt:i4>
      </vt:variant>
      <vt:variant>
        <vt:lpwstr>http://www.nevo.co.il/Law_word/law06/tak-7351.pdf</vt:lpwstr>
      </vt:variant>
      <vt:variant>
        <vt:lpwstr/>
      </vt:variant>
      <vt:variant>
        <vt:i4>8060938</vt:i4>
      </vt:variant>
      <vt:variant>
        <vt:i4>4815</vt:i4>
      </vt:variant>
      <vt:variant>
        <vt:i4>0</vt:i4>
      </vt:variant>
      <vt:variant>
        <vt:i4>5</vt:i4>
      </vt:variant>
      <vt:variant>
        <vt:lpwstr>http://www.nevo.co.il/Law_word/law06/tak-7351.pdf</vt:lpwstr>
      </vt:variant>
      <vt:variant>
        <vt:lpwstr/>
      </vt:variant>
      <vt:variant>
        <vt:i4>8060938</vt:i4>
      </vt:variant>
      <vt:variant>
        <vt:i4>4812</vt:i4>
      </vt:variant>
      <vt:variant>
        <vt:i4>0</vt:i4>
      </vt:variant>
      <vt:variant>
        <vt:i4>5</vt:i4>
      </vt:variant>
      <vt:variant>
        <vt:lpwstr>http://www.nevo.co.il/Law_word/law06/tak-7351.pdf</vt:lpwstr>
      </vt:variant>
      <vt:variant>
        <vt:lpwstr/>
      </vt:variant>
      <vt:variant>
        <vt:i4>7864322</vt:i4>
      </vt:variant>
      <vt:variant>
        <vt:i4>4809</vt:i4>
      </vt:variant>
      <vt:variant>
        <vt:i4>0</vt:i4>
      </vt:variant>
      <vt:variant>
        <vt:i4>5</vt:i4>
      </vt:variant>
      <vt:variant>
        <vt:lpwstr>http://www.nevo.co.il/Law_word/law06/TAK-5248.pdf</vt:lpwstr>
      </vt:variant>
      <vt:variant>
        <vt:lpwstr/>
      </vt:variant>
      <vt:variant>
        <vt:i4>8060938</vt:i4>
      </vt:variant>
      <vt:variant>
        <vt:i4>4806</vt:i4>
      </vt:variant>
      <vt:variant>
        <vt:i4>0</vt:i4>
      </vt:variant>
      <vt:variant>
        <vt:i4>5</vt:i4>
      </vt:variant>
      <vt:variant>
        <vt:lpwstr>http://www.nevo.co.il/Law_word/law06/tak-7351.pdf</vt:lpwstr>
      </vt:variant>
      <vt:variant>
        <vt:lpwstr/>
      </vt:variant>
      <vt:variant>
        <vt:i4>8060938</vt:i4>
      </vt:variant>
      <vt:variant>
        <vt:i4>4803</vt:i4>
      </vt:variant>
      <vt:variant>
        <vt:i4>0</vt:i4>
      </vt:variant>
      <vt:variant>
        <vt:i4>5</vt:i4>
      </vt:variant>
      <vt:variant>
        <vt:lpwstr>http://www.nevo.co.il/Law_word/law06/tak-7351.pdf</vt:lpwstr>
      </vt:variant>
      <vt:variant>
        <vt:lpwstr/>
      </vt:variant>
      <vt:variant>
        <vt:i4>7733255</vt:i4>
      </vt:variant>
      <vt:variant>
        <vt:i4>4800</vt:i4>
      </vt:variant>
      <vt:variant>
        <vt:i4>0</vt:i4>
      </vt:variant>
      <vt:variant>
        <vt:i4>5</vt:i4>
      </vt:variant>
      <vt:variant>
        <vt:lpwstr>http://www.nevo.co.il/Law_word/law06/tak-7887.pdf</vt:lpwstr>
      </vt:variant>
      <vt:variant>
        <vt:lpwstr/>
      </vt:variant>
      <vt:variant>
        <vt:i4>7733255</vt:i4>
      </vt:variant>
      <vt:variant>
        <vt:i4>4797</vt:i4>
      </vt:variant>
      <vt:variant>
        <vt:i4>0</vt:i4>
      </vt:variant>
      <vt:variant>
        <vt:i4>5</vt:i4>
      </vt:variant>
      <vt:variant>
        <vt:lpwstr>http://www.nevo.co.il/Law_word/law06/tak-7887.pdf</vt:lpwstr>
      </vt:variant>
      <vt:variant>
        <vt:lpwstr/>
      </vt:variant>
      <vt:variant>
        <vt:i4>7733255</vt:i4>
      </vt:variant>
      <vt:variant>
        <vt:i4>4794</vt:i4>
      </vt:variant>
      <vt:variant>
        <vt:i4>0</vt:i4>
      </vt:variant>
      <vt:variant>
        <vt:i4>5</vt:i4>
      </vt:variant>
      <vt:variant>
        <vt:lpwstr>http://www.nevo.co.il/Law_word/law06/tak-7887.pdf</vt:lpwstr>
      </vt:variant>
      <vt:variant>
        <vt:lpwstr/>
      </vt:variant>
      <vt:variant>
        <vt:i4>7733255</vt:i4>
      </vt:variant>
      <vt:variant>
        <vt:i4>4791</vt:i4>
      </vt:variant>
      <vt:variant>
        <vt:i4>0</vt:i4>
      </vt:variant>
      <vt:variant>
        <vt:i4>5</vt:i4>
      </vt:variant>
      <vt:variant>
        <vt:lpwstr>http://www.nevo.co.il/Law_word/law06/tak-7887.pdf</vt:lpwstr>
      </vt:variant>
      <vt:variant>
        <vt:lpwstr/>
      </vt:variant>
      <vt:variant>
        <vt:i4>7733255</vt:i4>
      </vt:variant>
      <vt:variant>
        <vt:i4>4788</vt:i4>
      </vt:variant>
      <vt:variant>
        <vt:i4>0</vt:i4>
      </vt:variant>
      <vt:variant>
        <vt:i4>5</vt:i4>
      </vt:variant>
      <vt:variant>
        <vt:lpwstr>http://www.nevo.co.il/Law_word/law06/tak-7887.pdf</vt:lpwstr>
      </vt:variant>
      <vt:variant>
        <vt:lpwstr/>
      </vt:variant>
      <vt:variant>
        <vt:i4>7733255</vt:i4>
      </vt:variant>
      <vt:variant>
        <vt:i4>4785</vt:i4>
      </vt:variant>
      <vt:variant>
        <vt:i4>0</vt:i4>
      </vt:variant>
      <vt:variant>
        <vt:i4>5</vt:i4>
      </vt:variant>
      <vt:variant>
        <vt:lpwstr>http://www.nevo.co.il/Law_word/law06/tak-7887.pdf</vt:lpwstr>
      </vt:variant>
      <vt:variant>
        <vt:lpwstr/>
      </vt:variant>
      <vt:variant>
        <vt:i4>8060938</vt:i4>
      </vt:variant>
      <vt:variant>
        <vt:i4>4782</vt:i4>
      </vt:variant>
      <vt:variant>
        <vt:i4>0</vt:i4>
      </vt:variant>
      <vt:variant>
        <vt:i4>5</vt:i4>
      </vt:variant>
      <vt:variant>
        <vt:lpwstr>http://www.nevo.co.il/Law_word/law06/tak-7351.pdf</vt:lpwstr>
      </vt:variant>
      <vt:variant>
        <vt:lpwstr/>
      </vt:variant>
      <vt:variant>
        <vt:i4>8060938</vt:i4>
      </vt:variant>
      <vt:variant>
        <vt:i4>4779</vt:i4>
      </vt:variant>
      <vt:variant>
        <vt:i4>0</vt:i4>
      </vt:variant>
      <vt:variant>
        <vt:i4>5</vt:i4>
      </vt:variant>
      <vt:variant>
        <vt:lpwstr>http://www.nevo.co.il/Law_word/law06/tak-7351.pdf</vt:lpwstr>
      </vt:variant>
      <vt:variant>
        <vt:lpwstr/>
      </vt:variant>
      <vt:variant>
        <vt:i4>8126476</vt:i4>
      </vt:variant>
      <vt:variant>
        <vt:i4>4776</vt:i4>
      </vt:variant>
      <vt:variant>
        <vt:i4>0</vt:i4>
      </vt:variant>
      <vt:variant>
        <vt:i4>5</vt:i4>
      </vt:variant>
      <vt:variant>
        <vt:lpwstr>http://www.nevo.co.il/Law_word/law06/TAK-5105.pdf</vt:lpwstr>
      </vt:variant>
      <vt:variant>
        <vt:lpwstr/>
      </vt:variant>
      <vt:variant>
        <vt:i4>8060938</vt:i4>
      </vt:variant>
      <vt:variant>
        <vt:i4>4773</vt:i4>
      </vt:variant>
      <vt:variant>
        <vt:i4>0</vt:i4>
      </vt:variant>
      <vt:variant>
        <vt:i4>5</vt:i4>
      </vt:variant>
      <vt:variant>
        <vt:lpwstr>http://www.nevo.co.il/Law_word/law06/tak-7351.pdf</vt:lpwstr>
      </vt:variant>
      <vt:variant>
        <vt:lpwstr/>
      </vt:variant>
      <vt:variant>
        <vt:i4>8060938</vt:i4>
      </vt:variant>
      <vt:variant>
        <vt:i4>4770</vt:i4>
      </vt:variant>
      <vt:variant>
        <vt:i4>0</vt:i4>
      </vt:variant>
      <vt:variant>
        <vt:i4>5</vt:i4>
      </vt:variant>
      <vt:variant>
        <vt:lpwstr>http://www.nevo.co.il/Law_word/law06/tak-7351.pdf</vt:lpwstr>
      </vt:variant>
      <vt:variant>
        <vt:lpwstr/>
      </vt:variant>
      <vt:variant>
        <vt:i4>8060938</vt:i4>
      </vt:variant>
      <vt:variant>
        <vt:i4>4767</vt:i4>
      </vt:variant>
      <vt:variant>
        <vt:i4>0</vt:i4>
      </vt:variant>
      <vt:variant>
        <vt:i4>5</vt:i4>
      </vt:variant>
      <vt:variant>
        <vt:lpwstr>http://www.nevo.co.il/Law_word/law06/tak-7351.pdf</vt:lpwstr>
      </vt:variant>
      <vt:variant>
        <vt:lpwstr/>
      </vt:variant>
      <vt:variant>
        <vt:i4>7864327</vt:i4>
      </vt:variant>
      <vt:variant>
        <vt:i4>4764</vt:i4>
      </vt:variant>
      <vt:variant>
        <vt:i4>0</vt:i4>
      </vt:variant>
      <vt:variant>
        <vt:i4>5</vt:i4>
      </vt:variant>
      <vt:variant>
        <vt:lpwstr>http://www.nevo.co.il/Law_word/law06/tak-7966.pdf</vt:lpwstr>
      </vt:variant>
      <vt:variant>
        <vt:lpwstr/>
      </vt:variant>
      <vt:variant>
        <vt:i4>7864332</vt:i4>
      </vt:variant>
      <vt:variant>
        <vt:i4>4761</vt:i4>
      </vt:variant>
      <vt:variant>
        <vt:i4>0</vt:i4>
      </vt:variant>
      <vt:variant>
        <vt:i4>5</vt:i4>
      </vt:variant>
      <vt:variant>
        <vt:lpwstr>http://www.nevo.co.il/Law_word/law06/tak-7367.pdf</vt:lpwstr>
      </vt:variant>
      <vt:variant>
        <vt:lpwstr/>
      </vt:variant>
      <vt:variant>
        <vt:i4>8060938</vt:i4>
      </vt:variant>
      <vt:variant>
        <vt:i4>4758</vt:i4>
      </vt:variant>
      <vt:variant>
        <vt:i4>0</vt:i4>
      </vt:variant>
      <vt:variant>
        <vt:i4>5</vt:i4>
      </vt:variant>
      <vt:variant>
        <vt:lpwstr>http://www.nevo.co.il/Law_word/law06/tak-7351.pdf</vt:lpwstr>
      </vt:variant>
      <vt:variant>
        <vt:lpwstr/>
      </vt:variant>
      <vt:variant>
        <vt:i4>7864332</vt:i4>
      </vt:variant>
      <vt:variant>
        <vt:i4>4755</vt:i4>
      </vt:variant>
      <vt:variant>
        <vt:i4>0</vt:i4>
      </vt:variant>
      <vt:variant>
        <vt:i4>5</vt:i4>
      </vt:variant>
      <vt:variant>
        <vt:lpwstr>http://www.nevo.co.il/Law_word/law06/tak-7367.pdf</vt:lpwstr>
      </vt:variant>
      <vt:variant>
        <vt:lpwstr/>
      </vt:variant>
      <vt:variant>
        <vt:i4>8060938</vt:i4>
      </vt:variant>
      <vt:variant>
        <vt:i4>4752</vt:i4>
      </vt:variant>
      <vt:variant>
        <vt:i4>0</vt:i4>
      </vt:variant>
      <vt:variant>
        <vt:i4>5</vt:i4>
      </vt:variant>
      <vt:variant>
        <vt:lpwstr>http://www.nevo.co.il/Law_word/law06/tak-7351.pdf</vt:lpwstr>
      </vt:variant>
      <vt:variant>
        <vt:lpwstr/>
      </vt:variant>
      <vt:variant>
        <vt:i4>8126476</vt:i4>
      </vt:variant>
      <vt:variant>
        <vt:i4>4749</vt:i4>
      </vt:variant>
      <vt:variant>
        <vt:i4>0</vt:i4>
      </vt:variant>
      <vt:variant>
        <vt:i4>5</vt:i4>
      </vt:variant>
      <vt:variant>
        <vt:lpwstr>http://www.nevo.co.il/Law_word/law06/TAK-5105.pdf</vt:lpwstr>
      </vt:variant>
      <vt:variant>
        <vt:lpwstr/>
      </vt:variant>
      <vt:variant>
        <vt:i4>8060938</vt:i4>
      </vt:variant>
      <vt:variant>
        <vt:i4>4746</vt:i4>
      </vt:variant>
      <vt:variant>
        <vt:i4>0</vt:i4>
      </vt:variant>
      <vt:variant>
        <vt:i4>5</vt:i4>
      </vt:variant>
      <vt:variant>
        <vt:lpwstr>http://www.nevo.co.il/Law_word/law06/tak-7351.pdf</vt:lpwstr>
      </vt:variant>
      <vt:variant>
        <vt:lpwstr/>
      </vt:variant>
      <vt:variant>
        <vt:i4>8060938</vt:i4>
      </vt:variant>
      <vt:variant>
        <vt:i4>4743</vt:i4>
      </vt:variant>
      <vt:variant>
        <vt:i4>0</vt:i4>
      </vt:variant>
      <vt:variant>
        <vt:i4>5</vt:i4>
      </vt:variant>
      <vt:variant>
        <vt:lpwstr>http://www.nevo.co.il/Law_word/law06/tak-7351.pdf</vt:lpwstr>
      </vt:variant>
      <vt:variant>
        <vt:lpwstr/>
      </vt:variant>
      <vt:variant>
        <vt:i4>7864322</vt:i4>
      </vt:variant>
      <vt:variant>
        <vt:i4>4740</vt:i4>
      </vt:variant>
      <vt:variant>
        <vt:i4>0</vt:i4>
      </vt:variant>
      <vt:variant>
        <vt:i4>5</vt:i4>
      </vt:variant>
      <vt:variant>
        <vt:lpwstr>http://www.nevo.co.il/Law_word/law06/TAK-5248.pdf</vt:lpwstr>
      </vt:variant>
      <vt:variant>
        <vt:lpwstr/>
      </vt:variant>
      <vt:variant>
        <vt:i4>8126476</vt:i4>
      </vt:variant>
      <vt:variant>
        <vt:i4>4737</vt:i4>
      </vt:variant>
      <vt:variant>
        <vt:i4>0</vt:i4>
      </vt:variant>
      <vt:variant>
        <vt:i4>5</vt:i4>
      </vt:variant>
      <vt:variant>
        <vt:lpwstr>http://www.nevo.co.il/Law_word/law06/TAK-5105.pdf</vt:lpwstr>
      </vt:variant>
      <vt:variant>
        <vt:lpwstr/>
      </vt:variant>
      <vt:variant>
        <vt:i4>8060938</vt:i4>
      </vt:variant>
      <vt:variant>
        <vt:i4>4734</vt:i4>
      </vt:variant>
      <vt:variant>
        <vt:i4>0</vt:i4>
      </vt:variant>
      <vt:variant>
        <vt:i4>5</vt:i4>
      </vt:variant>
      <vt:variant>
        <vt:lpwstr>http://www.nevo.co.il/Law_word/law06/tak-7351.pdf</vt:lpwstr>
      </vt:variant>
      <vt:variant>
        <vt:lpwstr/>
      </vt:variant>
      <vt:variant>
        <vt:i4>8060938</vt:i4>
      </vt:variant>
      <vt:variant>
        <vt:i4>4731</vt:i4>
      </vt:variant>
      <vt:variant>
        <vt:i4>0</vt:i4>
      </vt:variant>
      <vt:variant>
        <vt:i4>5</vt:i4>
      </vt:variant>
      <vt:variant>
        <vt:lpwstr>http://www.nevo.co.il/Law_word/law06/tak-7351.pdf</vt:lpwstr>
      </vt:variant>
      <vt:variant>
        <vt:lpwstr/>
      </vt:variant>
      <vt:variant>
        <vt:i4>8126476</vt:i4>
      </vt:variant>
      <vt:variant>
        <vt:i4>4728</vt:i4>
      </vt:variant>
      <vt:variant>
        <vt:i4>0</vt:i4>
      </vt:variant>
      <vt:variant>
        <vt:i4>5</vt:i4>
      </vt:variant>
      <vt:variant>
        <vt:lpwstr>http://www.nevo.co.il/Law_word/law06/TAK-5105.pdf</vt:lpwstr>
      </vt:variant>
      <vt:variant>
        <vt:lpwstr/>
      </vt:variant>
      <vt:variant>
        <vt:i4>8060938</vt:i4>
      </vt:variant>
      <vt:variant>
        <vt:i4>4725</vt:i4>
      </vt:variant>
      <vt:variant>
        <vt:i4>0</vt:i4>
      </vt:variant>
      <vt:variant>
        <vt:i4>5</vt:i4>
      </vt:variant>
      <vt:variant>
        <vt:lpwstr>http://www.nevo.co.il/Law_word/law06/tak-7351.pdf</vt:lpwstr>
      </vt:variant>
      <vt:variant>
        <vt:lpwstr/>
      </vt:variant>
      <vt:variant>
        <vt:i4>8060938</vt:i4>
      </vt:variant>
      <vt:variant>
        <vt:i4>4722</vt:i4>
      </vt:variant>
      <vt:variant>
        <vt:i4>0</vt:i4>
      </vt:variant>
      <vt:variant>
        <vt:i4>5</vt:i4>
      </vt:variant>
      <vt:variant>
        <vt:lpwstr>http://www.nevo.co.il/Law_word/law06/tak-7351.pdf</vt:lpwstr>
      </vt:variant>
      <vt:variant>
        <vt:lpwstr/>
      </vt:variant>
      <vt:variant>
        <vt:i4>8060938</vt:i4>
      </vt:variant>
      <vt:variant>
        <vt:i4>4719</vt:i4>
      </vt:variant>
      <vt:variant>
        <vt:i4>0</vt:i4>
      </vt:variant>
      <vt:variant>
        <vt:i4>5</vt:i4>
      </vt:variant>
      <vt:variant>
        <vt:lpwstr>http://www.nevo.co.il/Law_word/law06/tak-7351.pdf</vt:lpwstr>
      </vt:variant>
      <vt:variant>
        <vt:lpwstr/>
      </vt:variant>
      <vt:variant>
        <vt:i4>8126475</vt:i4>
      </vt:variant>
      <vt:variant>
        <vt:i4>4716</vt:i4>
      </vt:variant>
      <vt:variant>
        <vt:i4>0</vt:i4>
      </vt:variant>
      <vt:variant>
        <vt:i4>5</vt:i4>
      </vt:variant>
      <vt:variant>
        <vt:lpwstr>http://www.nevo.co.il/Law_word/law06/TAK-5704.pdf</vt:lpwstr>
      </vt:variant>
      <vt:variant>
        <vt:lpwstr/>
      </vt:variant>
      <vt:variant>
        <vt:i4>8060938</vt:i4>
      </vt:variant>
      <vt:variant>
        <vt:i4>4713</vt:i4>
      </vt:variant>
      <vt:variant>
        <vt:i4>0</vt:i4>
      </vt:variant>
      <vt:variant>
        <vt:i4>5</vt:i4>
      </vt:variant>
      <vt:variant>
        <vt:lpwstr>http://www.nevo.co.il/Law_word/law06/tak-7351.pdf</vt:lpwstr>
      </vt:variant>
      <vt:variant>
        <vt:lpwstr/>
      </vt:variant>
      <vt:variant>
        <vt:i4>8060938</vt:i4>
      </vt:variant>
      <vt:variant>
        <vt:i4>4710</vt:i4>
      </vt:variant>
      <vt:variant>
        <vt:i4>0</vt:i4>
      </vt:variant>
      <vt:variant>
        <vt:i4>5</vt:i4>
      </vt:variant>
      <vt:variant>
        <vt:lpwstr>http://www.nevo.co.il/Law_word/law06/tak-7351.pdf</vt:lpwstr>
      </vt:variant>
      <vt:variant>
        <vt:lpwstr/>
      </vt:variant>
      <vt:variant>
        <vt:i4>8060938</vt:i4>
      </vt:variant>
      <vt:variant>
        <vt:i4>4707</vt:i4>
      </vt:variant>
      <vt:variant>
        <vt:i4>0</vt:i4>
      </vt:variant>
      <vt:variant>
        <vt:i4>5</vt:i4>
      </vt:variant>
      <vt:variant>
        <vt:lpwstr>http://www.nevo.co.il/Law_word/law06/tak-7351.pdf</vt:lpwstr>
      </vt:variant>
      <vt:variant>
        <vt:lpwstr/>
      </vt:variant>
      <vt:variant>
        <vt:i4>8060938</vt:i4>
      </vt:variant>
      <vt:variant>
        <vt:i4>4704</vt:i4>
      </vt:variant>
      <vt:variant>
        <vt:i4>0</vt:i4>
      </vt:variant>
      <vt:variant>
        <vt:i4>5</vt:i4>
      </vt:variant>
      <vt:variant>
        <vt:lpwstr>http://www.nevo.co.il/Law_word/law06/tak-7351.pdf</vt:lpwstr>
      </vt:variant>
      <vt:variant>
        <vt:lpwstr/>
      </vt:variant>
      <vt:variant>
        <vt:i4>8060938</vt:i4>
      </vt:variant>
      <vt:variant>
        <vt:i4>4701</vt:i4>
      </vt:variant>
      <vt:variant>
        <vt:i4>0</vt:i4>
      </vt:variant>
      <vt:variant>
        <vt:i4>5</vt:i4>
      </vt:variant>
      <vt:variant>
        <vt:lpwstr>http://www.nevo.co.il/Law_word/law06/tak-7351.pdf</vt:lpwstr>
      </vt:variant>
      <vt:variant>
        <vt:lpwstr/>
      </vt:variant>
      <vt:variant>
        <vt:i4>8060938</vt:i4>
      </vt:variant>
      <vt:variant>
        <vt:i4>4698</vt:i4>
      </vt:variant>
      <vt:variant>
        <vt:i4>0</vt:i4>
      </vt:variant>
      <vt:variant>
        <vt:i4>5</vt:i4>
      </vt:variant>
      <vt:variant>
        <vt:lpwstr>http://www.nevo.co.il/Law_word/law06/tak-7351.pdf</vt:lpwstr>
      </vt:variant>
      <vt:variant>
        <vt:lpwstr/>
      </vt:variant>
      <vt:variant>
        <vt:i4>7929864</vt:i4>
      </vt:variant>
      <vt:variant>
        <vt:i4>4695</vt:i4>
      </vt:variant>
      <vt:variant>
        <vt:i4>0</vt:i4>
      </vt:variant>
      <vt:variant>
        <vt:i4>5</vt:i4>
      </vt:variant>
      <vt:variant>
        <vt:lpwstr>http://www.nevo.co.il/Law_word/law06/TAK-6464.pdf</vt:lpwstr>
      </vt:variant>
      <vt:variant>
        <vt:lpwstr/>
      </vt:variant>
      <vt:variant>
        <vt:i4>7864322</vt:i4>
      </vt:variant>
      <vt:variant>
        <vt:i4>4692</vt:i4>
      </vt:variant>
      <vt:variant>
        <vt:i4>0</vt:i4>
      </vt:variant>
      <vt:variant>
        <vt:i4>5</vt:i4>
      </vt:variant>
      <vt:variant>
        <vt:lpwstr>http://www.nevo.co.il/Law_word/law06/TAK-5248.pdf</vt:lpwstr>
      </vt:variant>
      <vt:variant>
        <vt:lpwstr/>
      </vt:variant>
      <vt:variant>
        <vt:i4>8060938</vt:i4>
      </vt:variant>
      <vt:variant>
        <vt:i4>4689</vt:i4>
      </vt:variant>
      <vt:variant>
        <vt:i4>0</vt:i4>
      </vt:variant>
      <vt:variant>
        <vt:i4>5</vt:i4>
      </vt:variant>
      <vt:variant>
        <vt:lpwstr>http://www.nevo.co.il/Law_word/law06/tak-7351.pdf</vt:lpwstr>
      </vt:variant>
      <vt:variant>
        <vt:lpwstr/>
      </vt:variant>
      <vt:variant>
        <vt:i4>7864322</vt:i4>
      </vt:variant>
      <vt:variant>
        <vt:i4>4686</vt:i4>
      </vt:variant>
      <vt:variant>
        <vt:i4>0</vt:i4>
      </vt:variant>
      <vt:variant>
        <vt:i4>5</vt:i4>
      </vt:variant>
      <vt:variant>
        <vt:lpwstr>http://www.nevo.co.il/Law_word/law06/TAK-5248.pdf</vt:lpwstr>
      </vt:variant>
      <vt:variant>
        <vt:lpwstr/>
      </vt:variant>
      <vt:variant>
        <vt:i4>7995393</vt:i4>
      </vt:variant>
      <vt:variant>
        <vt:i4>4683</vt:i4>
      </vt:variant>
      <vt:variant>
        <vt:i4>0</vt:i4>
      </vt:variant>
      <vt:variant>
        <vt:i4>5</vt:i4>
      </vt:variant>
      <vt:variant>
        <vt:lpwstr>http://www.nevo.co.il/Law_word/law06/TAK-6059.pdf</vt:lpwstr>
      </vt:variant>
      <vt:variant>
        <vt:lpwstr/>
      </vt:variant>
      <vt:variant>
        <vt:i4>8060937</vt:i4>
      </vt:variant>
      <vt:variant>
        <vt:i4>4680</vt:i4>
      </vt:variant>
      <vt:variant>
        <vt:i4>0</vt:i4>
      </vt:variant>
      <vt:variant>
        <vt:i4>5</vt:i4>
      </vt:variant>
      <vt:variant>
        <vt:lpwstr>http://www.nevo.co.il/Law_word/law06/tak-5071.pdf</vt:lpwstr>
      </vt:variant>
      <vt:variant>
        <vt:lpwstr/>
      </vt:variant>
      <vt:variant>
        <vt:i4>7995393</vt:i4>
      </vt:variant>
      <vt:variant>
        <vt:i4>4677</vt:i4>
      </vt:variant>
      <vt:variant>
        <vt:i4>0</vt:i4>
      </vt:variant>
      <vt:variant>
        <vt:i4>5</vt:i4>
      </vt:variant>
      <vt:variant>
        <vt:lpwstr>http://www.nevo.co.il/Law_word/law06/TAK-6059.pdf</vt:lpwstr>
      </vt:variant>
      <vt:variant>
        <vt:lpwstr/>
      </vt:variant>
      <vt:variant>
        <vt:i4>7864322</vt:i4>
      </vt:variant>
      <vt:variant>
        <vt:i4>4674</vt:i4>
      </vt:variant>
      <vt:variant>
        <vt:i4>0</vt:i4>
      </vt:variant>
      <vt:variant>
        <vt:i4>5</vt:i4>
      </vt:variant>
      <vt:variant>
        <vt:lpwstr>http://www.nevo.co.il/Law_word/law06/TAK-5248.pdf</vt:lpwstr>
      </vt:variant>
      <vt:variant>
        <vt:lpwstr/>
      </vt:variant>
      <vt:variant>
        <vt:i4>7602191</vt:i4>
      </vt:variant>
      <vt:variant>
        <vt:i4>4671</vt:i4>
      </vt:variant>
      <vt:variant>
        <vt:i4>0</vt:i4>
      </vt:variant>
      <vt:variant>
        <vt:i4>5</vt:i4>
      </vt:variant>
      <vt:variant>
        <vt:lpwstr>http://www.nevo.co.il/Law_word/law06/tak-5087.pdf</vt:lpwstr>
      </vt:variant>
      <vt:variant>
        <vt:lpwstr/>
      </vt:variant>
      <vt:variant>
        <vt:i4>8060937</vt:i4>
      </vt:variant>
      <vt:variant>
        <vt:i4>4668</vt:i4>
      </vt:variant>
      <vt:variant>
        <vt:i4>0</vt:i4>
      </vt:variant>
      <vt:variant>
        <vt:i4>5</vt:i4>
      </vt:variant>
      <vt:variant>
        <vt:lpwstr>http://www.nevo.co.il/Law_word/law06/tak-5071.pdf</vt:lpwstr>
      </vt:variant>
      <vt:variant>
        <vt:lpwstr/>
      </vt:variant>
      <vt:variant>
        <vt:i4>8060938</vt:i4>
      </vt:variant>
      <vt:variant>
        <vt:i4>4665</vt:i4>
      </vt:variant>
      <vt:variant>
        <vt:i4>0</vt:i4>
      </vt:variant>
      <vt:variant>
        <vt:i4>5</vt:i4>
      </vt:variant>
      <vt:variant>
        <vt:lpwstr>http://www.nevo.co.il/Law_word/law06/tak-7351.pdf</vt:lpwstr>
      </vt:variant>
      <vt:variant>
        <vt:lpwstr/>
      </vt:variant>
      <vt:variant>
        <vt:i4>8060938</vt:i4>
      </vt:variant>
      <vt:variant>
        <vt:i4>4662</vt:i4>
      </vt:variant>
      <vt:variant>
        <vt:i4>0</vt:i4>
      </vt:variant>
      <vt:variant>
        <vt:i4>5</vt:i4>
      </vt:variant>
      <vt:variant>
        <vt:lpwstr>http://www.nevo.co.il/Law_word/law06/tak-7351.pdf</vt:lpwstr>
      </vt:variant>
      <vt:variant>
        <vt:lpwstr/>
      </vt:variant>
      <vt:variant>
        <vt:i4>8060938</vt:i4>
      </vt:variant>
      <vt:variant>
        <vt:i4>4659</vt:i4>
      </vt:variant>
      <vt:variant>
        <vt:i4>0</vt:i4>
      </vt:variant>
      <vt:variant>
        <vt:i4>5</vt:i4>
      </vt:variant>
      <vt:variant>
        <vt:lpwstr>http://www.nevo.co.il/Law_word/law06/tak-7351.pdf</vt:lpwstr>
      </vt:variant>
      <vt:variant>
        <vt:lpwstr/>
      </vt:variant>
      <vt:variant>
        <vt:i4>8060938</vt:i4>
      </vt:variant>
      <vt:variant>
        <vt:i4>4656</vt:i4>
      </vt:variant>
      <vt:variant>
        <vt:i4>0</vt:i4>
      </vt:variant>
      <vt:variant>
        <vt:i4>5</vt:i4>
      </vt:variant>
      <vt:variant>
        <vt:lpwstr>http://www.nevo.co.il/Law_word/law06/tak-7351.pdf</vt:lpwstr>
      </vt:variant>
      <vt:variant>
        <vt:lpwstr/>
      </vt:variant>
      <vt:variant>
        <vt:i4>8257539</vt:i4>
      </vt:variant>
      <vt:variant>
        <vt:i4>4653</vt:i4>
      </vt:variant>
      <vt:variant>
        <vt:i4>0</vt:i4>
      </vt:variant>
      <vt:variant>
        <vt:i4>5</vt:i4>
      </vt:variant>
      <vt:variant>
        <vt:lpwstr>http://www.nevo.co.il/Law_word/law06/tak-4932.pdf</vt:lpwstr>
      </vt:variant>
      <vt:variant>
        <vt:lpwstr/>
      </vt:variant>
      <vt:variant>
        <vt:i4>8060938</vt:i4>
      </vt:variant>
      <vt:variant>
        <vt:i4>4650</vt:i4>
      </vt:variant>
      <vt:variant>
        <vt:i4>0</vt:i4>
      </vt:variant>
      <vt:variant>
        <vt:i4>5</vt:i4>
      </vt:variant>
      <vt:variant>
        <vt:lpwstr>http://www.nevo.co.il/Law_word/law06/tak-7351.pdf</vt:lpwstr>
      </vt:variant>
      <vt:variant>
        <vt:lpwstr/>
      </vt:variant>
      <vt:variant>
        <vt:i4>8060938</vt:i4>
      </vt:variant>
      <vt:variant>
        <vt:i4>4647</vt:i4>
      </vt:variant>
      <vt:variant>
        <vt:i4>0</vt:i4>
      </vt:variant>
      <vt:variant>
        <vt:i4>5</vt:i4>
      </vt:variant>
      <vt:variant>
        <vt:lpwstr>http://www.nevo.co.il/Law_word/law06/tak-7351.pdf</vt:lpwstr>
      </vt:variant>
      <vt:variant>
        <vt:lpwstr/>
      </vt:variant>
      <vt:variant>
        <vt:i4>8060938</vt:i4>
      </vt:variant>
      <vt:variant>
        <vt:i4>4644</vt:i4>
      </vt:variant>
      <vt:variant>
        <vt:i4>0</vt:i4>
      </vt:variant>
      <vt:variant>
        <vt:i4>5</vt:i4>
      </vt:variant>
      <vt:variant>
        <vt:lpwstr>http://www.nevo.co.il/Law_word/law06/tak-7351.pdf</vt:lpwstr>
      </vt:variant>
      <vt:variant>
        <vt:lpwstr/>
      </vt:variant>
      <vt:variant>
        <vt:i4>8060938</vt:i4>
      </vt:variant>
      <vt:variant>
        <vt:i4>4641</vt:i4>
      </vt:variant>
      <vt:variant>
        <vt:i4>0</vt:i4>
      </vt:variant>
      <vt:variant>
        <vt:i4>5</vt:i4>
      </vt:variant>
      <vt:variant>
        <vt:lpwstr>http://www.nevo.co.il/Law_word/law06/tak-7351.pdf</vt:lpwstr>
      </vt:variant>
      <vt:variant>
        <vt:lpwstr/>
      </vt:variant>
      <vt:variant>
        <vt:i4>8060938</vt:i4>
      </vt:variant>
      <vt:variant>
        <vt:i4>4638</vt:i4>
      </vt:variant>
      <vt:variant>
        <vt:i4>0</vt:i4>
      </vt:variant>
      <vt:variant>
        <vt:i4>5</vt:i4>
      </vt:variant>
      <vt:variant>
        <vt:lpwstr>http://www.nevo.co.il/Law_word/law06/tak-7351.pdf</vt:lpwstr>
      </vt:variant>
      <vt:variant>
        <vt:lpwstr/>
      </vt:variant>
      <vt:variant>
        <vt:i4>8060938</vt:i4>
      </vt:variant>
      <vt:variant>
        <vt:i4>4635</vt:i4>
      </vt:variant>
      <vt:variant>
        <vt:i4>0</vt:i4>
      </vt:variant>
      <vt:variant>
        <vt:i4>5</vt:i4>
      </vt:variant>
      <vt:variant>
        <vt:lpwstr>http://www.nevo.co.il/Law_word/law06/tak-7351.pdf</vt:lpwstr>
      </vt:variant>
      <vt:variant>
        <vt:lpwstr/>
      </vt:variant>
      <vt:variant>
        <vt:i4>8126478</vt:i4>
      </vt:variant>
      <vt:variant>
        <vt:i4>4632</vt:i4>
      </vt:variant>
      <vt:variant>
        <vt:i4>0</vt:i4>
      </vt:variant>
      <vt:variant>
        <vt:i4>5</vt:i4>
      </vt:variant>
      <vt:variant>
        <vt:lpwstr>http://www.nevo.co.il/Law_word/law06/tak-7422.pdf</vt:lpwstr>
      </vt:variant>
      <vt:variant>
        <vt:lpwstr/>
      </vt:variant>
      <vt:variant>
        <vt:i4>2818059</vt:i4>
      </vt:variant>
      <vt:variant>
        <vt:i4>4629</vt:i4>
      </vt:variant>
      <vt:variant>
        <vt:i4>0</vt:i4>
      </vt:variant>
      <vt:variant>
        <vt:i4>5</vt:i4>
      </vt:variant>
      <vt:variant>
        <vt:lpwstr>https://www.nevo.co.il/law_html/law06/tak-10617.pdf</vt:lpwstr>
      </vt:variant>
      <vt:variant>
        <vt:lpwstr/>
      </vt:variant>
      <vt:variant>
        <vt:i4>8126478</vt:i4>
      </vt:variant>
      <vt:variant>
        <vt:i4>4626</vt:i4>
      </vt:variant>
      <vt:variant>
        <vt:i4>0</vt:i4>
      </vt:variant>
      <vt:variant>
        <vt:i4>5</vt:i4>
      </vt:variant>
      <vt:variant>
        <vt:lpwstr>http://www.nevo.co.il/Law_word/law06/tak-7422.pdf</vt:lpwstr>
      </vt:variant>
      <vt:variant>
        <vt:lpwstr/>
      </vt:variant>
      <vt:variant>
        <vt:i4>8060938</vt:i4>
      </vt:variant>
      <vt:variant>
        <vt:i4>4623</vt:i4>
      </vt:variant>
      <vt:variant>
        <vt:i4>0</vt:i4>
      </vt:variant>
      <vt:variant>
        <vt:i4>5</vt:i4>
      </vt:variant>
      <vt:variant>
        <vt:lpwstr>http://www.nevo.co.il/Law_word/law06/tak-7351.pdf</vt:lpwstr>
      </vt:variant>
      <vt:variant>
        <vt:lpwstr/>
      </vt:variant>
      <vt:variant>
        <vt:i4>8060938</vt:i4>
      </vt:variant>
      <vt:variant>
        <vt:i4>4620</vt:i4>
      </vt:variant>
      <vt:variant>
        <vt:i4>0</vt:i4>
      </vt:variant>
      <vt:variant>
        <vt:i4>5</vt:i4>
      </vt:variant>
      <vt:variant>
        <vt:lpwstr>http://www.nevo.co.il/Law_word/law06/tak-7351.pdf</vt:lpwstr>
      </vt:variant>
      <vt:variant>
        <vt:lpwstr/>
      </vt:variant>
      <vt:variant>
        <vt:i4>7864332</vt:i4>
      </vt:variant>
      <vt:variant>
        <vt:i4>4617</vt:i4>
      </vt:variant>
      <vt:variant>
        <vt:i4>0</vt:i4>
      </vt:variant>
      <vt:variant>
        <vt:i4>5</vt:i4>
      </vt:variant>
      <vt:variant>
        <vt:lpwstr>http://www.nevo.co.il/Law_word/law06/tak-7367.pdf</vt:lpwstr>
      </vt:variant>
      <vt:variant>
        <vt:lpwstr/>
      </vt:variant>
      <vt:variant>
        <vt:i4>8060938</vt:i4>
      </vt:variant>
      <vt:variant>
        <vt:i4>4614</vt:i4>
      </vt:variant>
      <vt:variant>
        <vt:i4>0</vt:i4>
      </vt:variant>
      <vt:variant>
        <vt:i4>5</vt:i4>
      </vt:variant>
      <vt:variant>
        <vt:lpwstr>http://www.nevo.co.il/Law_word/law06/tak-7351.pdf</vt:lpwstr>
      </vt:variant>
      <vt:variant>
        <vt:lpwstr/>
      </vt:variant>
      <vt:variant>
        <vt:i4>8060938</vt:i4>
      </vt:variant>
      <vt:variant>
        <vt:i4>4611</vt:i4>
      </vt:variant>
      <vt:variant>
        <vt:i4>0</vt:i4>
      </vt:variant>
      <vt:variant>
        <vt:i4>5</vt:i4>
      </vt:variant>
      <vt:variant>
        <vt:lpwstr>http://www.nevo.co.il/Law_word/law06/tak-7351.pdf</vt:lpwstr>
      </vt:variant>
      <vt:variant>
        <vt:lpwstr/>
      </vt:variant>
      <vt:variant>
        <vt:i4>8060938</vt:i4>
      </vt:variant>
      <vt:variant>
        <vt:i4>4608</vt:i4>
      </vt:variant>
      <vt:variant>
        <vt:i4>0</vt:i4>
      </vt:variant>
      <vt:variant>
        <vt:i4>5</vt:i4>
      </vt:variant>
      <vt:variant>
        <vt:lpwstr>http://www.nevo.co.il/Law_word/law06/tak-7351.pdf</vt:lpwstr>
      </vt:variant>
      <vt:variant>
        <vt:lpwstr/>
      </vt:variant>
      <vt:variant>
        <vt:i4>8060938</vt:i4>
      </vt:variant>
      <vt:variant>
        <vt:i4>4605</vt:i4>
      </vt:variant>
      <vt:variant>
        <vt:i4>0</vt:i4>
      </vt:variant>
      <vt:variant>
        <vt:i4>5</vt:i4>
      </vt:variant>
      <vt:variant>
        <vt:lpwstr>http://www.nevo.co.il/Law_word/law06/tak-7351.pdf</vt:lpwstr>
      </vt:variant>
      <vt:variant>
        <vt:lpwstr/>
      </vt:variant>
      <vt:variant>
        <vt:i4>8060938</vt:i4>
      </vt:variant>
      <vt:variant>
        <vt:i4>4602</vt:i4>
      </vt:variant>
      <vt:variant>
        <vt:i4>0</vt:i4>
      </vt:variant>
      <vt:variant>
        <vt:i4>5</vt:i4>
      </vt:variant>
      <vt:variant>
        <vt:lpwstr>http://www.nevo.co.il/Law_word/law06/tak-7351.pdf</vt:lpwstr>
      </vt:variant>
      <vt:variant>
        <vt:lpwstr/>
      </vt:variant>
      <vt:variant>
        <vt:i4>8060938</vt:i4>
      </vt:variant>
      <vt:variant>
        <vt:i4>4599</vt:i4>
      </vt:variant>
      <vt:variant>
        <vt:i4>0</vt:i4>
      </vt:variant>
      <vt:variant>
        <vt:i4>5</vt:i4>
      </vt:variant>
      <vt:variant>
        <vt:lpwstr>http://www.nevo.co.il/Law_word/law06/tak-7351.pdf</vt:lpwstr>
      </vt:variant>
      <vt:variant>
        <vt:lpwstr/>
      </vt:variant>
      <vt:variant>
        <vt:i4>8060938</vt:i4>
      </vt:variant>
      <vt:variant>
        <vt:i4>4596</vt:i4>
      </vt:variant>
      <vt:variant>
        <vt:i4>0</vt:i4>
      </vt:variant>
      <vt:variant>
        <vt:i4>5</vt:i4>
      </vt:variant>
      <vt:variant>
        <vt:lpwstr>http://www.nevo.co.il/Law_word/law06/tak-7351.pdf</vt:lpwstr>
      </vt:variant>
      <vt:variant>
        <vt:lpwstr/>
      </vt:variant>
      <vt:variant>
        <vt:i4>8060938</vt:i4>
      </vt:variant>
      <vt:variant>
        <vt:i4>4593</vt:i4>
      </vt:variant>
      <vt:variant>
        <vt:i4>0</vt:i4>
      </vt:variant>
      <vt:variant>
        <vt:i4>5</vt:i4>
      </vt:variant>
      <vt:variant>
        <vt:lpwstr>http://www.nevo.co.il/Law_word/law06/tak-7351.pdf</vt:lpwstr>
      </vt:variant>
      <vt:variant>
        <vt:lpwstr/>
      </vt:variant>
      <vt:variant>
        <vt:i4>8257539</vt:i4>
      </vt:variant>
      <vt:variant>
        <vt:i4>4590</vt:i4>
      </vt:variant>
      <vt:variant>
        <vt:i4>0</vt:i4>
      </vt:variant>
      <vt:variant>
        <vt:i4>5</vt:i4>
      </vt:variant>
      <vt:variant>
        <vt:lpwstr>http://www.nevo.co.il/Law_word/law06/tak-4932.pdf</vt:lpwstr>
      </vt:variant>
      <vt:variant>
        <vt:lpwstr/>
      </vt:variant>
      <vt:variant>
        <vt:i4>8060938</vt:i4>
      </vt:variant>
      <vt:variant>
        <vt:i4>4587</vt:i4>
      </vt:variant>
      <vt:variant>
        <vt:i4>0</vt:i4>
      </vt:variant>
      <vt:variant>
        <vt:i4>5</vt:i4>
      </vt:variant>
      <vt:variant>
        <vt:lpwstr>http://www.nevo.co.il/Law_word/law06/tak-7351.pdf</vt:lpwstr>
      </vt:variant>
      <vt:variant>
        <vt:lpwstr/>
      </vt:variant>
      <vt:variant>
        <vt:i4>8257539</vt:i4>
      </vt:variant>
      <vt:variant>
        <vt:i4>4584</vt:i4>
      </vt:variant>
      <vt:variant>
        <vt:i4>0</vt:i4>
      </vt:variant>
      <vt:variant>
        <vt:i4>5</vt:i4>
      </vt:variant>
      <vt:variant>
        <vt:lpwstr>http://www.nevo.co.il/Law_word/law06/tak-4932.pdf</vt:lpwstr>
      </vt:variant>
      <vt:variant>
        <vt:lpwstr/>
      </vt:variant>
      <vt:variant>
        <vt:i4>8060938</vt:i4>
      </vt:variant>
      <vt:variant>
        <vt:i4>4581</vt:i4>
      </vt:variant>
      <vt:variant>
        <vt:i4>0</vt:i4>
      </vt:variant>
      <vt:variant>
        <vt:i4>5</vt:i4>
      </vt:variant>
      <vt:variant>
        <vt:lpwstr>http://www.nevo.co.il/Law_word/law06/tak-7351.pdf</vt:lpwstr>
      </vt:variant>
      <vt:variant>
        <vt:lpwstr/>
      </vt:variant>
      <vt:variant>
        <vt:i4>8060938</vt:i4>
      </vt:variant>
      <vt:variant>
        <vt:i4>4578</vt:i4>
      </vt:variant>
      <vt:variant>
        <vt:i4>0</vt:i4>
      </vt:variant>
      <vt:variant>
        <vt:i4>5</vt:i4>
      </vt:variant>
      <vt:variant>
        <vt:lpwstr>http://www.nevo.co.il/Law_word/law06/tak-7351.pdf</vt:lpwstr>
      </vt:variant>
      <vt:variant>
        <vt:lpwstr/>
      </vt:variant>
      <vt:variant>
        <vt:i4>8060938</vt:i4>
      </vt:variant>
      <vt:variant>
        <vt:i4>4575</vt:i4>
      </vt:variant>
      <vt:variant>
        <vt:i4>0</vt:i4>
      </vt:variant>
      <vt:variant>
        <vt:i4>5</vt:i4>
      </vt:variant>
      <vt:variant>
        <vt:lpwstr>http://www.nevo.co.il/Law_word/law06/tak-7351.pdf</vt:lpwstr>
      </vt:variant>
      <vt:variant>
        <vt:lpwstr/>
      </vt:variant>
      <vt:variant>
        <vt:i4>8060938</vt:i4>
      </vt:variant>
      <vt:variant>
        <vt:i4>4572</vt:i4>
      </vt:variant>
      <vt:variant>
        <vt:i4>0</vt:i4>
      </vt:variant>
      <vt:variant>
        <vt:i4>5</vt:i4>
      </vt:variant>
      <vt:variant>
        <vt:lpwstr>http://www.nevo.co.il/Law_word/law06/tak-7351.pdf</vt:lpwstr>
      </vt:variant>
      <vt:variant>
        <vt:lpwstr/>
      </vt:variant>
      <vt:variant>
        <vt:i4>8257539</vt:i4>
      </vt:variant>
      <vt:variant>
        <vt:i4>4569</vt:i4>
      </vt:variant>
      <vt:variant>
        <vt:i4>0</vt:i4>
      </vt:variant>
      <vt:variant>
        <vt:i4>5</vt:i4>
      </vt:variant>
      <vt:variant>
        <vt:lpwstr>http://www.nevo.co.il/Law_word/law06/tak-4932.pdf</vt:lpwstr>
      </vt:variant>
      <vt:variant>
        <vt:lpwstr/>
      </vt:variant>
      <vt:variant>
        <vt:i4>8060938</vt:i4>
      </vt:variant>
      <vt:variant>
        <vt:i4>4566</vt:i4>
      </vt:variant>
      <vt:variant>
        <vt:i4>0</vt:i4>
      </vt:variant>
      <vt:variant>
        <vt:i4>5</vt:i4>
      </vt:variant>
      <vt:variant>
        <vt:lpwstr>http://www.nevo.co.il/Law_word/law06/tak-7351.pdf</vt:lpwstr>
      </vt:variant>
      <vt:variant>
        <vt:lpwstr/>
      </vt:variant>
      <vt:variant>
        <vt:i4>7864322</vt:i4>
      </vt:variant>
      <vt:variant>
        <vt:i4>4563</vt:i4>
      </vt:variant>
      <vt:variant>
        <vt:i4>0</vt:i4>
      </vt:variant>
      <vt:variant>
        <vt:i4>5</vt:i4>
      </vt:variant>
      <vt:variant>
        <vt:lpwstr>http://www.nevo.co.il/Law_word/law06/TAK-5248.pdf</vt:lpwstr>
      </vt:variant>
      <vt:variant>
        <vt:lpwstr/>
      </vt:variant>
      <vt:variant>
        <vt:i4>7929864</vt:i4>
      </vt:variant>
      <vt:variant>
        <vt:i4>4560</vt:i4>
      </vt:variant>
      <vt:variant>
        <vt:i4>0</vt:i4>
      </vt:variant>
      <vt:variant>
        <vt:i4>5</vt:i4>
      </vt:variant>
      <vt:variant>
        <vt:lpwstr>http://www.nevo.co.il/Law_word/law06/TAK-6464.pdf</vt:lpwstr>
      </vt:variant>
      <vt:variant>
        <vt:lpwstr/>
      </vt:variant>
      <vt:variant>
        <vt:i4>7733251</vt:i4>
      </vt:variant>
      <vt:variant>
        <vt:i4>4557</vt:i4>
      </vt:variant>
      <vt:variant>
        <vt:i4>0</vt:i4>
      </vt:variant>
      <vt:variant>
        <vt:i4>5</vt:i4>
      </vt:variant>
      <vt:variant>
        <vt:lpwstr>http://www.nevo.co.il/Law_word/law06/tak-7388.pdf</vt:lpwstr>
      </vt:variant>
      <vt:variant>
        <vt:lpwstr/>
      </vt:variant>
      <vt:variant>
        <vt:i4>8060938</vt:i4>
      </vt:variant>
      <vt:variant>
        <vt:i4>4554</vt:i4>
      </vt:variant>
      <vt:variant>
        <vt:i4>0</vt:i4>
      </vt:variant>
      <vt:variant>
        <vt:i4>5</vt:i4>
      </vt:variant>
      <vt:variant>
        <vt:lpwstr>http://www.nevo.co.il/Law_word/law06/tak-7351.pdf</vt:lpwstr>
      </vt:variant>
      <vt:variant>
        <vt:lpwstr/>
      </vt:variant>
      <vt:variant>
        <vt:i4>8257550</vt:i4>
      </vt:variant>
      <vt:variant>
        <vt:i4>4551</vt:i4>
      </vt:variant>
      <vt:variant>
        <vt:i4>0</vt:i4>
      </vt:variant>
      <vt:variant>
        <vt:i4>5</vt:i4>
      </vt:variant>
      <vt:variant>
        <vt:lpwstr>http://www.nevo.co.il/Law_word/law06/tak-7503.pdf</vt:lpwstr>
      </vt:variant>
      <vt:variant>
        <vt:lpwstr/>
      </vt:variant>
      <vt:variant>
        <vt:i4>8060938</vt:i4>
      </vt:variant>
      <vt:variant>
        <vt:i4>4548</vt:i4>
      </vt:variant>
      <vt:variant>
        <vt:i4>0</vt:i4>
      </vt:variant>
      <vt:variant>
        <vt:i4>5</vt:i4>
      </vt:variant>
      <vt:variant>
        <vt:lpwstr>http://www.nevo.co.il/Law_word/law06/tak-7351.pdf</vt:lpwstr>
      </vt:variant>
      <vt:variant>
        <vt:lpwstr/>
      </vt:variant>
      <vt:variant>
        <vt:i4>8060938</vt:i4>
      </vt:variant>
      <vt:variant>
        <vt:i4>4545</vt:i4>
      </vt:variant>
      <vt:variant>
        <vt:i4>0</vt:i4>
      </vt:variant>
      <vt:variant>
        <vt:i4>5</vt:i4>
      </vt:variant>
      <vt:variant>
        <vt:lpwstr>http://www.nevo.co.il/Law_word/law06/tak-7351.pdf</vt:lpwstr>
      </vt:variant>
      <vt:variant>
        <vt:lpwstr/>
      </vt:variant>
      <vt:variant>
        <vt:i4>8060938</vt:i4>
      </vt:variant>
      <vt:variant>
        <vt:i4>4542</vt:i4>
      </vt:variant>
      <vt:variant>
        <vt:i4>0</vt:i4>
      </vt:variant>
      <vt:variant>
        <vt:i4>5</vt:i4>
      </vt:variant>
      <vt:variant>
        <vt:lpwstr>http://www.nevo.co.il/Law_word/law06/tak-7351.pdf</vt:lpwstr>
      </vt:variant>
      <vt:variant>
        <vt:lpwstr/>
      </vt:variant>
      <vt:variant>
        <vt:i4>7733251</vt:i4>
      </vt:variant>
      <vt:variant>
        <vt:i4>4539</vt:i4>
      </vt:variant>
      <vt:variant>
        <vt:i4>0</vt:i4>
      </vt:variant>
      <vt:variant>
        <vt:i4>5</vt:i4>
      </vt:variant>
      <vt:variant>
        <vt:lpwstr>http://www.nevo.co.il/Law_word/law06/tak-6893.pdf</vt:lpwstr>
      </vt:variant>
      <vt:variant>
        <vt:lpwstr/>
      </vt:variant>
      <vt:variant>
        <vt:i4>8060938</vt:i4>
      </vt:variant>
      <vt:variant>
        <vt:i4>4536</vt:i4>
      </vt:variant>
      <vt:variant>
        <vt:i4>0</vt:i4>
      </vt:variant>
      <vt:variant>
        <vt:i4>5</vt:i4>
      </vt:variant>
      <vt:variant>
        <vt:lpwstr>http://www.nevo.co.il/Law_word/law06/tak-7351.pdf</vt:lpwstr>
      </vt:variant>
      <vt:variant>
        <vt:lpwstr/>
      </vt:variant>
      <vt:variant>
        <vt:i4>8060937</vt:i4>
      </vt:variant>
      <vt:variant>
        <vt:i4>4533</vt:i4>
      </vt:variant>
      <vt:variant>
        <vt:i4>0</vt:i4>
      </vt:variant>
      <vt:variant>
        <vt:i4>5</vt:i4>
      </vt:variant>
      <vt:variant>
        <vt:lpwstr>http://www.nevo.co.il/Law_word/law06/tak-5071.pdf</vt:lpwstr>
      </vt:variant>
      <vt:variant>
        <vt:lpwstr/>
      </vt:variant>
      <vt:variant>
        <vt:i4>8060938</vt:i4>
      </vt:variant>
      <vt:variant>
        <vt:i4>4530</vt:i4>
      </vt:variant>
      <vt:variant>
        <vt:i4>0</vt:i4>
      </vt:variant>
      <vt:variant>
        <vt:i4>5</vt:i4>
      </vt:variant>
      <vt:variant>
        <vt:lpwstr>http://www.nevo.co.il/Law_word/law06/tak-7351.pdf</vt:lpwstr>
      </vt:variant>
      <vt:variant>
        <vt:lpwstr/>
      </vt:variant>
      <vt:variant>
        <vt:i4>8060938</vt:i4>
      </vt:variant>
      <vt:variant>
        <vt:i4>4527</vt:i4>
      </vt:variant>
      <vt:variant>
        <vt:i4>0</vt:i4>
      </vt:variant>
      <vt:variant>
        <vt:i4>5</vt:i4>
      </vt:variant>
      <vt:variant>
        <vt:lpwstr>http://www.nevo.co.il/Law_word/law06/tak-7351.pdf</vt:lpwstr>
      </vt:variant>
      <vt:variant>
        <vt:lpwstr/>
      </vt:variant>
      <vt:variant>
        <vt:i4>8060938</vt:i4>
      </vt:variant>
      <vt:variant>
        <vt:i4>4524</vt:i4>
      </vt:variant>
      <vt:variant>
        <vt:i4>0</vt:i4>
      </vt:variant>
      <vt:variant>
        <vt:i4>5</vt:i4>
      </vt:variant>
      <vt:variant>
        <vt:lpwstr>http://www.nevo.co.il/Law_word/law06/tak-7351.pdf</vt:lpwstr>
      </vt:variant>
      <vt:variant>
        <vt:lpwstr/>
      </vt:variant>
      <vt:variant>
        <vt:i4>8060938</vt:i4>
      </vt:variant>
      <vt:variant>
        <vt:i4>4521</vt:i4>
      </vt:variant>
      <vt:variant>
        <vt:i4>0</vt:i4>
      </vt:variant>
      <vt:variant>
        <vt:i4>5</vt:i4>
      </vt:variant>
      <vt:variant>
        <vt:lpwstr>http://www.nevo.co.il/Law_word/law06/tak-7351.pdf</vt:lpwstr>
      </vt:variant>
      <vt:variant>
        <vt:lpwstr/>
      </vt:variant>
      <vt:variant>
        <vt:i4>8060938</vt:i4>
      </vt:variant>
      <vt:variant>
        <vt:i4>4518</vt:i4>
      </vt:variant>
      <vt:variant>
        <vt:i4>0</vt:i4>
      </vt:variant>
      <vt:variant>
        <vt:i4>5</vt:i4>
      </vt:variant>
      <vt:variant>
        <vt:lpwstr>http://www.nevo.co.il/Law_word/law06/tak-7351.pdf</vt:lpwstr>
      </vt:variant>
      <vt:variant>
        <vt:lpwstr/>
      </vt:variant>
      <vt:variant>
        <vt:i4>8060938</vt:i4>
      </vt:variant>
      <vt:variant>
        <vt:i4>4515</vt:i4>
      </vt:variant>
      <vt:variant>
        <vt:i4>0</vt:i4>
      </vt:variant>
      <vt:variant>
        <vt:i4>5</vt:i4>
      </vt:variant>
      <vt:variant>
        <vt:lpwstr>http://www.nevo.co.il/Law_word/law06/tak-7351.pdf</vt:lpwstr>
      </vt:variant>
      <vt:variant>
        <vt:lpwstr/>
      </vt:variant>
      <vt:variant>
        <vt:i4>8126475</vt:i4>
      </vt:variant>
      <vt:variant>
        <vt:i4>4512</vt:i4>
      </vt:variant>
      <vt:variant>
        <vt:i4>0</vt:i4>
      </vt:variant>
      <vt:variant>
        <vt:i4>5</vt:i4>
      </vt:variant>
      <vt:variant>
        <vt:lpwstr>http://www.nevo.co.il/Law_word/law06/TAK-5704.pdf</vt:lpwstr>
      </vt:variant>
      <vt:variant>
        <vt:lpwstr/>
      </vt:variant>
      <vt:variant>
        <vt:i4>8060938</vt:i4>
      </vt:variant>
      <vt:variant>
        <vt:i4>4509</vt:i4>
      </vt:variant>
      <vt:variant>
        <vt:i4>0</vt:i4>
      </vt:variant>
      <vt:variant>
        <vt:i4>5</vt:i4>
      </vt:variant>
      <vt:variant>
        <vt:lpwstr>http://www.nevo.co.il/Law_word/law06/tak-7351.pdf</vt:lpwstr>
      </vt:variant>
      <vt:variant>
        <vt:lpwstr/>
      </vt:variant>
      <vt:variant>
        <vt:i4>7929864</vt:i4>
      </vt:variant>
      <vt:variant>
        <vt:i4>4506</vt:i4>
      </vt:variant>
      <vt:variant>
        <vt:i4>0</vt:i4>
      </vt:variant>
      <vt:variant>
        <vt:i4>5</vt:i4>
      </vt:variant>
      <vt:variant>
        <vt:lpwstr>http://www.nevo.co.il/Law_word/law06/TAK-6464.pdf</vt:lpwstr>
      </vt:variant>
      <vt:variant>
        <vt:lpwstr/>
      </vt:variant>
      <vt:variant>
        <vt:i4>8060938</vt:i4>
      </vt:variant>
      <vt:variant>
        <vt:i4>4503</vt:i4>
      </vt:variant>
      <vt:variant>
        <vt:i4>0</vt:i4>
      </vt:variant>
      <vt:variant>
        <vt:i4>5</vt:i4>
      </vt:variant>
      <vt:variant>
        <vt:lpwstr>http://www.nevo.co.il/Law_word/law06/tak-7351.pdf</vt:lpwstr>
      </vt:variant>
      <vt:variant>
        <vt:lpwstr/>
      </vt:variant>
      <vt:variant>
        <vt:i4>8060938</vt:i4>
      </vt:variant>
      <vt:variant>
        <vt:i4>4500</vt:i4>
      </vt:variant>
      <vt:variant>
        <vt:i4>0</vt:i4>
      </vt:variant>
      <vt:variant>
        <vt:i4>5</vt:i4>
      </vt:variant>
      <vt:variant>
        <vt:lpwstr>http://www.nevo.co.il/Law_word/law06/tak-7351.pdf</vt:lpwstr>
      </vt:variant>
      <vt:variant>
        <vt:lpwstr/>
      </vt:variant>
      <vt:variant>
        <vt:i4>7733251</vt:i4>
      </vt:variant>
      <vt:variant>
        <vt:i4>4497</vt:i4>
      </vt:variant>
      <vt:variant>
        <vt:i4>0</vt:i4>
      </vt:variant>
      <vt:variant>
        <vt:i4>5</vt:i4>
      </vt:variant>
      <vt:variant>
        <vt:lpwstr>http://www.nevo.co.il/Law_word/law06/tak-6893.pdf</vt:lpwstr>
      </vt:variant>
      <vt:variant>
        <vt:lpwstr/>
      </vt:variant>
      <vt:variant>
        <vt:i4>8060938</vt:i4>
      </vt:variant>
      <vt:variant>
        <vt:i4>4494</vt:i4>
      </vt:variant>
      <vt:variant>
        <vt:i4>0</vt:i4>
      </vt:variant>
      <vt:variant>
        <vt:i4>5</vt:i4>
      </vt:variant>
      <vt:variant>
        <vt:lpwstr>http://www.nevo.co.il/Law_word/law06/tak-7351.pdf</vt:lpwstr>
      </vt:variant>
      <vt:variant>
        <vt:lpwstr/>
      </vt:variant>
      <vt:variant>
        <vt:i4>7733251</vt:i4>
      </vt:variant>
      <vt:variant>
        <vt:i4>4491</vt:i4>
      </vt:variant>
      <vt:variant>
        <vt:i4>0</vt:i4>
      </vt:variant>
      <vt:variant>
        <vt:i4>5</vt:i4>
      </vt:variant>
      <vt:variant>
        <vt:lpwstr>http://www.nevo.co.il/Law_word/law06/tak-8279.pdf</vt:lpwstr>
      </vt:variant>
      <vt:variant>
        <vt:lpwstr/>
      </vt:variant>
      <vt:variant>
        <vt:i4>7733251</vt:i4>
      </vt:variant>
      <vt:variant>
        <vt:i4>4488</vt:i4>
      </vt:variant>
      <vt:variant>
        <vt:i4>0</vt:i4>
      </vt:variant>
      <vt:variant>
        <vt:i4>5</vt:i4>
      </vt:variant>
      <vt:variant>
        <vt:lpwstr>http://www.nevo.co.il/Law_word/law06/tak-8279.pdf</vt:lpwstr>
      </vt:variant>
      <vt:variant>
        <vt:lpwstr/>
      </vt:variant>
      <vt:variant>
        <vt:i4>7929870</vt:i4>
      </vt:variant>
      <vt:variant>
        <vt:i4>4485</vt:i4>
      </vt:variant>
      <vt:variant>
        <vt:i4>0</vt:i4>
      </vt:variant>
      <vt:variant>
        <vt:i4>5</vt:i4>
      </vt:variant>
      <vt:variant>
        <vt:lpwstr>http://www.nevo.co.il/Law_word/law06/tak-8086.pdf</vt:lpwstr>
      </vt:variant>
      <vt:variant>
        <vt:lpwstr/>
      </vt:variant>
      <vt:variant>
        <vt:i4>8060938</vt:i4>
      </vt:variant>
      <vt:variant>
        <vt:i4>4482</vt:i4>
      </vt:variant>
      <vt:variant>
        <vt:i4>0</vt:i4>
      </vt:variant>
      <vt:variant>
        <vt:i4>5</vt:i4>
      </vt:variant>
      <vt:variant>
        <vt:lpwstr>http://www.nevo.co.il/Law_word/law06/tak-7351.pdf</vt:lpwstr>
      </vt:variant>
      <vt:variant>
        <vt:lpwstr/>
      </vt:variant>
      <vt:variant>
        <vt:i4>7995393</vt:i4>
      </vt:variant>
      <vt:variant>
        <vt:i4>4479</vt:i4>
      </vt:variant>
      <vt:variant>
        <vt:i4>0</vt:i4>
      </vt:variant>
      <vt:variant>
        <vt:i4>5</vt:i4>
      </vt:variant>
      <vt:variant>
        <vt:lpwstr>http://www.nevo.co.il/Law_word/law06/TAK-6059.pdf</vt:lpwstr>
      </vt:variant>
      <vt:variant>
        <vt:lpwstr/>
      </vt:variant>
      <vt:variant>
        <vt:i4>8060937</vt:i4>
      </vt:variant>
      <vt:variant>
        <vt:i4>4476</vt:i4>
      </vt:variant>
      <vt:variant>
        <vt:i4>0</vt:i4>
      </vt:variant>
      <vt:variant>
        <vt:i4>5</vt:i4>
      </vt:variant>
      <vt:variant>
        <vt:lpwstr>http://www.nevo.co.il/Law_word/law06/tak-5071.pdf</vt:lpwstr>
      </vt:variant>
      <vt:variant>
        <vt:lpwstr/>
      </vt:variant>
      <vt:variant>
        <vt:i4>7929862</vt:i4>
      </vt:variant>
      <vt:variant>
        <vt:i4>4473</vt:i4>
      </vt:variant>
      <vt:variant>
        <vt:i4>0</vt:i4>
      </vt:variant>
      <vt:variant>
        <vt:i4>5</vt:i4>
      </vt:variant>
      <vt:variant>
        <vt:lpwstr>http://www.nevo.co.il/Law_word/law06/tak-4846.pdf</vt:lpwstr>
      </vt:variant>
      <vt:variant>
        <vt:lpwstr/>
      </vt:variant>
      <vt:variant>
        <vt:i4>8323076</vt:i4>
      </vt:variant>
      <vt:variant>
        <vt:i4>4470</vt:i4>
      </vt:variant>
      <vt:variant>
        <vt:i4>0</vt:i4>
      </vt:variant>
      <vt:variant>
        <vt:i4>5</vt:i4>
      </vt:variant>
      <vt:variant>
        <vt:lpwstr>http://www.nevo.co.il/Law_word/law06/tak-4529.pdf</vt:lpwstr>
      </vt:variant>
      <vt:variant>
        <vt:lpwstr/>
      </vt:variant>
      <vt:variant>
        <vt:i4>8060938</vt:i4>
      </vt:variant>
      <vt:variant>
        <vt:i4>4467</vt:i4>
      </vt:variant>
      <vt:variant>
        <vt:i4>0</vt:i4>
      </vt:variant>
      <vt:variant>
        <vt:i4>5</vt:i4>
      </vt:variant>
      <vt:variant>
        <vt:lpwstr>http://www.nevo.co.il/Law_word/law06/tak-7351.pdf</vt:lpwstr>
      </vt:variant>
      <vt:variant>
        <vt:lpwstr/>
      </vt:variant>
      <vt:variant>
        <vt:i4>8060938</vt:i4>
      </vt:variant>
      <vt:variant>
        <vt:i4>4464</vt:i4>
      </vt:variant>
      <vt:variant>
        <vt:i4>0</vt:i4>
      </vt:variant>
      <vt:variant>
        <vt:i4>5</vt:i4>
      </vt:variant>
      <vt:variant>
        <vt:lpwstr>http://www.nevo.co.il/Law_word/law06/tak-7351.pdf</vt:lpwstr>
      </vt:variant>
      <vt:variant>
        <vt:lpwstr/>
      </vt:variant>
      <vt:variant>
        <vt:i4>8060938</vt:i4>
      </vt:variant>
      <vt:variant>
        <vt:i4>4461</vt:i4>
      </vt:variant>
      <vt:variant>
        <vt:i4>0</vt:i4>
      </vt:variant>
      <vt:variant>
        <vt:i4>5</vt:i4>
      </vt:variant>
      <vt:variant>
        <vt:lpwstr>http://www.nevo.co.il/Law_word/law06/tak-7351.pdf</vt:lpwstr>
      </vt:variant>
      <vt:variant>
        <vt:lpwstr/>
      </vt:variant>
      <vt:variant>
        <vt:i4>2818049</vt:i4>
      </vt:variant>
      <vt:variant>
        <vt:i4>4458</vt:i4>
      </vt:variant>
      <vt:variant>
        <vt:i4>0</vt:i4>
      </vt:variant>
      <vt:variant>
        <vt:i4>5</vt:i4>
      </vt:variant>
      <vt:variant>
        <vt:lpwstr>https://www.nevo.co.il/law_html/law06/tak-10318.pdf</vt:lpwstr>
      </vt:variant>
      <vt:variant>
        <vt:lpwstr/>
      </vt:variant>
      <vt:variant>
        <vt:i4>8060938</vt:i4>
      </vt:variant>
      <vt:variant>
        <vt:i4>4455</vt:i4>
      </vt:variant>
      <vt:variant>
        <vt:i4>0</vt:i4>
      </vt:variant>
      <vt:variant>
        <vt:i4>5</vt:i4>
      </vt:variant>
      <vt:variant>
        <vt:lpwstr>http://www.nevo.co.il/Law_word/law06/tak-7351.pdf</vt:lpwstr>
      </vt:variant>
      <vt:variant>
        <vt:lpwstr/>
      </vt:variant>
      <vt:variant>
        <vt:i4>7602191</vt:i4>
      </vt:variant>
      <vt:variant>
        <vt:i4>4452</vt:i4>
      </vt:variant>
      <vt:variant>
        <vt:i4>0</vt:i4>
      </vt:variant>
      <vt:variant>
        <vt:i4>5</vt:i4>
      </vt:variant>
      <vt:variant>
        <vt:lpwstr>http://www.nevo.co.il/Law_word/law06/tak-5087.pdf</vt:lpwstr>
      </vt:variant>
      <vt:variant>
        <vt:lpwstr/>
      </vt:variant>
      <vt:variant>
        <vt:i4>8060937</vt:i4>
      </vt:variant>
      <vt:variant>
        <vt:i4>4449</vt:i4>
      </vt:variant>
      <vt:variant>
        <vt:i4>0</vt:i4>
      </vt:variant>
      <vt:variant>
        <vt:i4>5</vt:i4>
      </vt:variant>
      <vt:variant>
        <vt:lpwstr>http://www.nevo.co.il/Law_word/law06/tak-5071.pdf</vt:lpwstr>
      </vt:variant>
      <vt:variant>
        <vt:lpwstr/>
      </vt:variant>
      <vt:variant>
        <vt:i4>8060938</vt:i4>
      </vt:variant>
      <vt:variant>
        <vt:i4>4446</vt:i4>
      </vt:variant>
      <vt:variant>
        <vt:i4>0</vt:i4>
      </vt:variant>
      <vt:variant>
        <vt:i4>5</vt:i4>
      </vt:variant>
      <vt:variant>
        <vt:lpwstr>http://www.nevo.co.il/Law_word/law06/tak-7351.pdf</vt:lpwstr>
      </vt:variant>
      <vt:variant>
        <vt:lpwstr/>
      </vt:variant>
      <vt:variant>
        <vt:i4>8060938</vt:i4>
      </vt:variant>
      <vt:variant>
        <vt:i4>4443</vt:i4>
      </vt:variant>
      <vt:variant>
        <vt:i4>0</vt:i4>
      </vt:variant>
      <vt:variant>
        <vt:i4>5</vt:i4>
      </vt:variant>
      <vt:variant>
        <vt:lpwstr>http://www.nevo.co.il/Law_word/law06/tak-7351.pdf</vt:lpwstr>
      </vt:variant>
      <vt:variant>
        <vt:lpwstr/>
      </vt:variant>
      <vt:variant>
        <vt:i4>8060938</vt:i4>
      </vt:variant>
      <vt:variant>
        <vt:i4>4440</vt:i4>
      </vt:variant>
      <vt:variant>
        <vt:i4>0</vt:i4>
      </vt:variant>
      <vt:variant>
        <vt:i4>5</vt:i4>
      </vt:variant>
      <vt:variant>
        <vt:lpwstr>http://www.nevo.co.il/Law_word/law06/tak-7351.pdf</vt:lpwstr>
      </vt:variant>
      <vt:variant>
        <vt:lpwstr/>
      </vt:variant>
      <vt:variant>
        <vt:i4>8060938</vt:i4>
      </vt:variant>
      <vt:variant>
        <vt:i4>4437</vt:i4>
      </vt:variant>
      <vt:variant>
        <vt:i4>0</vt:i4>
      </vt:variant>
      <vt:variant>
        <vt:i4>5</vt:i4>
      </vt:variant>
      <vt:variant>
        <vt:lpwstr>http://www.nevo.co.il/Law_word/law06/tak-7351.pdf</vt:lpwstr>
      </vt:variant>
      <vt:variant>
        <vt:lpwstr/>
      </vt:variant>
      <vt:variant>
        <vt:i4>8060938</vt:i4>
      </vt:variant>
      <vt:variant>
        <vt:i4>4434</vt:i4>
      </vt:variant>
      <vt:variant>
        <vt:i4>0</vt:i4>
      </vt:variant>
      <vt:variant>
        <vt:i4>5</vt:i4>
      </vt:variant>
      <vt:variant>
        <vt:lpwstr>http://www.nevo.co.il/Law_word/law06/tak-7351.pdf</vt:lpwstr>
      </vt:variant>
      <vt:variant>
        <vt:lpwstr/>
      </vt:variant>
      <vt:variant>
        <vt:i4>8060937</vt:i4>
      </vt:variant>
      <vt:variant>
        <vt:i4>4431</vt:i4>
      </vt:variant>
      <vt:variant>
        <vt:i4>0</vt:i4>
      </vt:variant>
      <vt:variant>
        <vt:i4>5</vt:i4>
      </vt:variant>
      <vt:variant>
        <vt:lpwstr>http://www.nevo.co.il/Law_word/law06/tak-5071.pdf</vt:lpwstr>
      </vt:variant>
      <vt:variant>
        <vt:lpwstr/>
      </vt:variant>
      <vt:variant>
        <vt:i4>8060938</vt:i4>
      </vt:variant>
      <vt:variant>
        <vt:i4>4428</vt:i4>
      </vt:variant>
      <vt:variant>
        <vt:i4>0</vt:i4>
      </vt:variant>
      <vt:variant>
        <vt:i4>5</vt:i4>
      </vt:variant>
      <vt:variant>
        <vt:lpwstr>http://www.nevo.co.il/Law_word/law06/tak-7351.pdf</vt:lpwstr>
      </vt:variant>
      <vt:variant>
        <vt:lpwstr/>
      </vt:variant>
      <vt:variant>
        <vt:i4>8126475</vt:i4>
      </vt:variant>
      <vt:variant>
        <vt:i4>4425</vt:i4>
      </vt:variant>
      <vt:variant>
        <vt:i4>0</vt:i4>
      </vt:variant>
      <vt:variant>
        <vt:i4>5</vt:i4>
      </vt:variant>
      <vt:variant>
        <vt:lpwstr>http://www.nevo.co.il/Law_word/law06/TAK-5704.pdf</vt:lpwstr>
      </vt:variant>
      <vt:variant>
        <vt:lpwstr/>
      </vt:variant>
      <vt:variant>
        <vt:i4>8060937</vt:i4>
      </vt:variant>
      <vt:variant>
        <vt:i4>4422</vt:i4>
      </vt:variant>
      <vt:variant>
        <vt:i4>0</vt:i4>
      </vt:variant>
      <vt:variant>
        <vt:i4>5</vt:i4>
      </vt:variant>
      <vt:variant>
        <vt:lpwstr>http://www.nevo.co.il/Law_word/law06/tak-5071.pdf</vt:lpwstr>
      </vt:variant>
      <vt:variant>
        <vt:lpwstr/>
      </vt:variant>
      <vt:variant>
        <vt:i4>7536649</vt:i4>
      </vt:variant>
      <vt:variant>
        <vt:i4>4419</vt:i4>
      </vt:variant>
      <vt:variant>
        <vt:i4>0</vt:i4>
      </vt:variant>
      <vt:variant>
        <vt:i4>5</vt:i4>
      </vt:variant>
      <vt:variant>
        <vt:lpwstr>http://www.nevo.co.il/Law_word/law06/tak-8021.pdf</vt:lpwstr>
      </vt:variant>
      <vt:variant>
        <vt:lpwstr/>
      </vt:variant>
      <vt:variant>
        <vt:i4>7536649</vt:i4>
      </vt:variant>
      <vt:variant>
        <vt:i4>4416</vt:i4>
      </vt:variant>
      <vt:variant>
        <vt:i4>0</vt:i4>
      </vt:variant>
      <vt:variant>
        <vt:i4>5</vt:i4>
      </vt:variant>
      <vt:variant>
        <vt:lpwstr>http://www.nevo.co.il/Law_word/law06/tak-8021.pdf</vt:lpwstr>
      </vt:variant>
      <vt:variant>
        <vt:lpwstr/>
      </vt:variant>
      <vt:variant>
        <vt:i4>7536649</vt:i4>
      </vt:variant>
      <vt:variant>
        <vt:i4>4413</vt:i4>
      </vt:variant>
      <vt:variant>
        <vt:i4>0</vt:i4>
      </vt:variant>
      <vt:variant>
        <vt:i4>5</vt:i4>
      </vt:variant>
      <vt:variant>
        <vt:lpwstr>http://www.nevo.co.il/Law_word/law06/tak-8021.pdf</vt:lpwstr>
      </vt:variant>
      <vt:variant>
        <vt:lpwstr/>
      </vt:variant>
      <vt:variant>
        <vt:i4>8060938</vt:i4>
      </vt:variant>
      <vt:variant>
        <vt:i4>4410</vt:i4>
      </vt:variant>
      <vt:variant>
        <vt:i4>0</vt:i4>
      </vt:variant>
      <vt:variant>
        <vt:i4>5</vt:i4>
      </vt:variant>
      <vt:variant>
        <vt:lpwstr>http://www.nevo.co.il/Law_word/law06/tak-7351.pdf</vt:lpwstr>
      </vt:variant>
      <vt:variant>
        <vt:lpwstr/>
      </vt:variant>
      <vt:variant>
        <vt:i4>7340061</vt:i4>
      </vt:variant>
      <vt:variant>
        <vt:i4>4407</vt:i4>
      </vt:variant>
      <vt:variant>
        <vt:i4>0</vt:i4>
      </vt:variant>
      <vt:variant>
        <vt:i4>5</vt:i4>
      </vt:variant>
      <vt:variant>
        <vt:lpwstr>https://www.nevo.co.il/law_word/law06/tak-9365.pdf</vt:lpwstr>
      </vt:variant>
      <vt:variant>
        <vt:lpwstr/>
      </vt:variant>
      <vt:variant>
        <vt:i4>2883613</vt:i4>
      </vt:variant>
      <vt:variant>
        <vt:i4>4404</vt:i4>
      </vt:variant>
      <vt:variant>
        <vt:i4>0</vt:i4>
      </vt:variant>
      <vt:variant>
        <vt:i4>5</vt:i4>
      </vt:variant>
      <vt:variant>
        <vt:lpwstr>https://www.nevo.co.il/Law_word/law06/tak-10064.pdf</vt:lpwstr>
      </vt:variant>
      <vt:variant>
        <vt:lpwstr/>
      </vt:variant>
      <vt:variant>
        <vt:i4>7405595</vt:i4>
      </vt:variant>
      <vt:variant>
        <vt:i4>4401</vt:i4>
      </vt:variant>
      <vt:variant>
        <vt:i4>0</vt:i4>
      </vt:variant>
      <vt:variant>
        <vt:i4>5</vt:i4>
      </vt:variant>
      <vt:variant>
        <vt:lpwstr>https://www.nevo.co.il/Law_word/law06/tak-9007.pdf</vt:lpwstr>
      </vt:variant>
      <vt:variant>
        <vt:lpwstr/>
      </vt:variant>
      <vt:variant>
        <vt:i4>7405595</vt:i4>
      </vt:variant>
      <vt:variant>
        <vt:i4>4398</vt:i4>
      </vt:variant>
      <vt:variant>
        <vt:i4>0</vt:i4>
      </vt:variant>
      <vt:variant>
        <vt:i4>5</vt:i4>
      </vt:variant>
      <vt:variant>
        <vt:lpwstr>https://www.nevo.co.il/Law_word/law06/tak-9007.pdf</vt:lpwstr>
      </vt:variant>
      <vt:variant>
        <vt:lpwstr/>
      </vt:variant>
      <vt:variant>
        <vt:i4>8060938</vt:i4>
      </vt:variant>
      <vt:variant>
        <vt:i4>4395</vt:i4>
      </vt:variant>
      <vt:variant>
        <vt:i4>0</vt:i4>
      </vt:variant>
      <vt:variant>
        <vt:i4>5</vt:i4>
      </vt:variant>
      <vt:variant>
        <vt:lpwstr>http://www.nevo.co.il/Law_word/law06/tak-7351.pdf</vt:lpwstr>
      </vt:variant>
      <vt:variant>
        <vt:lpwstr/>
      </vt:variant>
      <vt:variant>
        <vt:i4>2883613</vt:i4>
      </vt:variant>
      <vt:variant>
        <vt:i4>4392</vt:i4>
      </vt:variant>
      <vt:variant>
        <vt:i4>0</vt:i4>
      </vt:variant>
      <vt:variant>
        <vt:i4>5</vt:i4>
      </vt:variant>
      <vt:variant>
        <vt:lpwstr>https://www.nevo.co.il/Law_word/law06/tak-10064.pdf</vt:lpwstr>
      </vt:variant>
      <vt:variant>
        <vt:lpwstr/>
      </vt:variant>
      <vt:variant>
        <vt:i4>7405595</vt:i4>
      </vt:variant>
      <vt:variant>
        <vt:i4>4389</vt:i4>
      </vt:variant>
      <vt:variant>
        <vt:i4>0</vt:i4>
      </vt:variant>
      <vt:variant>
        <vt:i4>5</vt:i4>
      </vt:variant>
      <vt:variant>
        <vt:lpwstr>https://www.nevo.co.il/Law_word/law06/tak-9007.pdf</vt:lpwstr>
      </vt:variant>
      <vt:variant>
        <vt:lpwstr/>
      </vt:variant>
      <vt:variant>
        <vt:i4>7405595</vt:i4>
      </vt:variant>
      <vt:variant>
        <vt:i4>4386</vt:i4>
      </vt:variant>
      <vt:variant>
        <vt:i4>0</vt:i4>
      </vt:variant>
      <vt:variant>
        <vt:i4>5</vt:i4>
      </vt:variant>
      <vt:variant>
        <vt:lpwstr>https://www.nevo.co.il/Law_word/law06/tak-9007.pdf</vt:lpwstr>
      </vt:variant>
      <vt:variant>
        <vt:lpwstr/>
      </vt:variant>
      <vt:variant>
        <vt:i4>2883613</vt:i4>
      </vt:variant>
      <vt:variant>
        <vt:i4>4383</vt:i4>
      </vt:variant>
      <vt:variant>
        <vt:i4>0</vt:i4>
      </vt:variant>
      <vt:variant>
        <vt:i4>5</vt:i4>
      </vt:variant>
      <vt:variant>
        <vt:lpwstr>https://www.nevo.co.il/Law_word/law06/tak-10064.pdf</vt:lpwstr>
      </vt:variant>
      <vt:variant>
        <vt:lpwstr/>
      </vt:variant>
      <vt:variant>
        <vt:i4>8060938</vt:i4>
      </vt:variant>
      <vt:variant>
        <vt:i4>4380</vt:i4>
      </vt:variant>
      <vt:variant>
        <vt:i4>0</vt:i4>
      </vt:variant>
      <vt:variant>
        <vt:i4>5</vt:i4>
      </vt:variant>
      <vt:variant>
        <vt:lpwstr>http://www.nevo.co.il/Law_word/law06/tak-7351.pdf</vt:lpwstr>
      </vt:variant>
      <vt:variant>
        <vt:lpwstr/>
      </vt:variant>
      <vt:variant>
        <vt:i4>8060938</vt:i4>
      </vt:variant>
      <vt:variant>
        <vt:i4>4377</vt:i4>
      </vt:variant>
      <vt:variant>
        <vt:i4>0</vt:i4>
      </vt:variant>
      <vt:variant>
        <vt:i4>5</vt:i4>
      </vt:variant>
      <vt:variant>
        <vt:lpwstr>http://www.nevo.co.il/Law_word/law06/tak-7351.pdf</vt:lpwstr>
      </vt:variant>
      <vt:variant>
        <vt:lpwstr/>
      </vt:variant>
      <vt:variant>
        <vt:i4>2883613</vt:i4>
      </vt:variant>
      <vt:variant>
        <vt:i4>4374</vt:i4>
      </vt:variant>
      <vt:variant>
        <vt:i4>0</vt:i4>
      </vt:variant>
      <vt:variant>
        <vt:i4>5</vt:i4>
      </vt:variant>
      <vt:variant>
        <vt:lpwstr>https://www.nevo.co.il/Law_word/law06/tak-10064.pdf</vt:lpwstr>
      </vt:variant>
      <vt:variant>
        <vt:lpwstr/>
      </vt:variant>
      <vt:variant>
        <vt:i4>7405595</vt:i4>
      </vt:variant>
      <vt:variant>
        <vt:i4>4371</vt:i4>
      </vt:variant>
      <vt:variant>
        <vt:i4>0</vt:i4>
      </vt:variant>
      <vt:variant>
        <vt:i4>5</vt:i4>
      </vt:variant>
      <vt:variant>
        <vt:lpwstr>https://www.nevo.co.il/Law_word/law06/tak-9007.pdf</vt:lpwstr>
      </vt:variant>
      <vt:variant>
        <vt:lpwstr/>
      </vt:variant>
      <vt:variant>
        <vt:i4>8060938</vt:i4>
      </vt:variant>
      <vt:variant>
        <vt:i4>4368</vt:i4>
      </vt:variant>
      <vt:variant>
        <vt:i4>0</vt:i4>
      </vt:variant>
      <vt:variant>
        <vt:i4>5</vt:i4>
      </vt:variant>
      <vt:variant>
        <vt:lpwstr>http://www.nevo.co.il/Law_word/law06/tak-7351.pdf</vt:lpwstr>
      </vt:variant>
      <vt:variant>
        <vt:lpwstr/>
      </vt:variant>
      <vt:variant>
        <vt:i4>2883613</vt:i4>
      </vt:variant>
      <vt:variant>
        <vt:i4>4365</vt:i4>
      </vt:variant>
      <vt:variant>
        <vt:i4>0</vt:i4>
      </vt:variant>
      <vt:variant>
        <vt:i4>5</vt:i4>
      </vt:variant>
      <vt:variant>
        <vt:lpwstr>https://www.nevo.co.il/Law_word/law06/tak-10064.pdf</vt:lpwstr>
      </vt:variant>
      <vt:variant>
        <vt:lpwstr/>
      </vt:variant>
      <vt:variant>
        <vt:i4>7405595</vt:i4>
      </vt:variant>
      <vt:variant>
        <vt:i4>4362</vt:i4>
      </vt:variant>
      <vt:variant>
        <vt:i4>0</vt:i4>
      </vt:variant>
      <vt:variant>
        <vt:i4>5</vt:i4>
      </vt:variant>
      <vt:variant>
        <vt:lpwstr>https://www.nevo.co.il/Law_word/law06/tak-9007.pdf</vt:lpwstr>
      </vt:variant>
      <vt:variant>
        <vt:lpwstr/>
      </vt:variant>
      <vt:variant>
        <vt:i4>8060938</vt:i4>
      </vt:variant>
      <vt:variant>
        <vt:i4>4359</vt:i4>
      </vt:variant>
      <vt:variant>
        <vt:i4>0</vt:i4>
      </vt:variant>
      <vt:variant>
        <vt:i4>5</vt:i4>
      </vt:variant>
      <vt:variant>
        <vt:lpwstr>http://www.nevo.co.il/Law_word/law06/tak-7351.pdf</vt:lpwstr>
      </vt:variant>
      <vt:variant>
        <vt:lpwstr/>
      </vt:variant>
      <vt:variant>
        <vt:i4>8060938</vt:i4>
      </vt:variant>
      <vt:variant>
        <vt:i4>4356</vt:i4>
      </vt:variant>
      <vt:variant>
        <vt:i4>0</vt:i4>
      </vt:variant>
      <vt:variant>
        <vt:i4>5</vt:i4>
      </vt:variant>
      <vt:variant>
        <vt:lpwstr>http://www.nevo.co.il/Law_word/law06/tak-7351.pdf</vt:lpwstr>
      </vt:variant>
      <vt:variant>
        <vt:lpwstr/>
      </vt:variant>
      <vt:variant>
        <vt:i4>8060938</vt:i4>
      </vt:variant>
      <vt:variant>
        <vt:i4>4353</vt:i4>
      </vt:variant>
      <vt:variant>
        <vt:i4>0</vt:i4>
      </vt:variant>
      <vt:variant>
        <vt:i4>5</vt:i4>
      </vt:variant>
      <vt:variant>
        <vt:lpwstr>http://www.nevo.co.il/Law_word/law06/tak-7351.pdf</vt:lpwstr>
      </vt:variant>
      <vt:variant>
        <vt:lpwstr/>
      </vt:variant>
      <vt:variant>
        <vt:i4>7864332</vt:i4>
      </vt:variant>
      <vt:variant>
        <vt:i4>4350</vt:i4>
      </vt:variant>
      <vt:variant>
        <vt:i4>0</vt:i4>
      </vt:variant>
      <vt:variant>
        <vt:i4>5</vt:i4>
      </vt:variant>
      <vt:variant>
        <vt:lpwstr>http://www.nevo.co.il/Law_word/law06/tak-7367.pdf</vt:lpwstr>
      </vt:variant>
      <vt:variant>
        <vt:lpwstr/>
      </vt:variant>
      <vt:variant>
        <vt:i4>8060938</vt:i4>
      </vt:variant>
      <vt:variant>
        <vt:i4>4347</vt:i4>
      </vt:variant>
      <vt:variant>
        <vt:i4>0</vt:i4>
      </vt:variant>
      <vt:variant>
        <vt:i4>5</vt:i4>
      </vt:variant>
      <vt:variant>
        <vt:lpwstr>http://www.nevo.co.il/Law_word/law06/tak-7351.pdf</vt:lpwstr>
      </vt:variant>
      <vt:variant>
        <vt:lpwstr/>
      </vt:variant>
      <vt:variant>
        <vt:i4>8060938</vt:i4>
      </vt:variant>
      <vt:variant>
        <vt:i4>4344</vt:i4>
      </vt:variant>
      <vt:variant>
        <vt:i4>0</vt:i4>
      </vt:variant>
      <vt:variant>
        <vt:i4>5</vt:i4>
      </vt:variant>
      <vt:variant>
        <vt:lpwstr>http://www.nevo.co.il/Law_word/law06/tak-7351.pdf</vt:lpwstr>
      </vt:variant>
      <vt:variant>
        <vt:lpwstr/>
      </vt:variant>
      <vt:variant>
        <vt:i4>8257550</vt:i4>
      </vt:variant>
      <vt:variant>
        <vt:i4>4341</vt:i4>
      </vt:variant>
      <vt:variant>
        <vt:i4>0</vt:i4>
      </vt:variant>
      <vt:variant>
        <vt:i4>5</vt:i4>
      </vt:variant>
      <vt:variant>
        <vt:lpwstr>http://www.nevo.co.il/Law_word/law06/tak-7503.pdf</vt:lpwstr>
      </vt:variant>
      <vt:variant>
        <vt:lpwstr/>
      </vt:variant>
      <vt:variant>
        <vt:i4>8126476</vt:i4>
      </vt:variant>
      <vt:variant>
        <vt:i4>4338</vt:i4>
      </vt:variant>
      <vt:variant>
        <vt:i4>0</vt:i4>
      </vt:variant>
      <vt:variant>
        <vt:i4>5</vt:i4>
      </vt:variant>
      <vt:variant>
        <vt:lpwstr>http://www.nevo.co.il/Law_word/law06/TAK-5105.pdf</vt:lpwstr>
      </vt:variant>
      <vt:variant>
        <vt:lpwstr/>
      </vt:variant>
      <vt:variant>
        <vt:i4>8060937</vt:i4>
      </vt:variant>
      <vt:variant>
        <vt:i4>4335</vt:i4>
      </vt:variant>
      <vt:variant>
        <vt:i4>0</vt:i4>
      </vt:variant>
      <vt:variant>
        <vt:i4>5</vt:i4>
      </vt:variant>
      <vt:variant>
        <vt:lpwstr>http://www.nevo.co.il/Law_word/law06/tak-5071.pdf</vt:lpwstr>
      </vt:variant>
      <vt:variant>
        <vt:lpwstr/>
      </vt:variant>
      <vt:variant>
        <vt:i4>8060938</vt:i4>
      </vt:variant>
      <vt:variant>
        <vt:i4>4332</vt:i4>
      </vt:variant>
      <vt:variant>
        <vt:i4>0</vt:i4>
      </vt:variant>
      <vt:variant>
        <vt:i4>5</vt:i4>
      </vt:variant>
      <vt:variant>
        <vt:lpwstr>http://www.nevo.co.il/Law_word/law06/tak-7351.pdf</vt:lpwstr>
      </vt:variant>
      <vt:variant>
        <vt:lpwstr/>
      </vt:variant>
      <vt:variant>
        <vt:i4>8323076</vt:i4>
      </vt:variant>
      <vt:variant>
        <vt:i4>4329</vt:i4>
      </vt:variant>
      <vt:variant>
        <vt:i4>0</vt:i4>
      </vt:variant>
      <vt:variant>
        <vt:i4>5</vt:i4>
      </vt:variant>
      <vt:variant>
        <vt:lpwstr>http://www.nevo.co.il/Law_word/law06/tak-4529.pdf</vt:lpwstr>
      </vt:variant>
      <vt:variant>
        <vt:lpwstr/>
      </vt:variant>
      <vt:variant>
        <vt:i4>8323076</vt:i4>
      </vt:variant>
      <vt:variant>
        <vt:i4>4326</vt:i4>
      </vt:variant>
      <vt:variant>
        <vt:i4>0</vt:i4>
      </vt:variant>
      <vt:variant>
        <vt:i4>5</vt:i4>
      </vt:variant>
      <vt:variant>
        <vt:lpwstr>http://www.nevo.co.il/Law_word/law06/tak-4529.pdf</vt:lpwstr>
      </vt:variant>
      <vt:variant>
        <vt:lpwstr/>
      </vt:variant>
      <vt:variant>
        <vt:i4>8060938</vt:i4>
      </vt:variant>
      <vt:variant>
        <vt:i4>4323</vt:i4>
      </vt:variant>
      <vt:variant>
        <vt:i4>0</vt:i4>
      </vt:variant>
      <vt:variant>
        <vt:i4>5</vt:i4>
      </vt:variant>
      <vt:variant>
        <vt:lpwstr>http://www.nevo.co.il/Law_word/law06/tak-7351.pdf</vt:lpwstr>
      </vt:variant>
      <vt:variant>
        <vt:lpwstr/>
      </vt:variant>
      <vt:variant>
        <vt:i4>8126468</vt:i4>
      </vt:variant>
      <vt:variant>
        <vt:i4>4320</vt:i4>
      </vt:variant>
      <vt:variant>
        <vt:i4>0</vt:i4>
      </vt:variant>
      <vt:variant>
        <vt:i4>5</vt:i4>
      </vt:variant>
      <vt:variant>
        <vt:lpwstr>http://www.nevo.co.il/Law_word/law06/tak-6935.pdf</vt:lpwstr>
      </vt:variant>
      <vt:variant>
        <vt:lpwstr/>
      </vt:variant>
      <vt:variant>
        <vt:i4>7864338</vt:i4>
      </vt:variant>
      <vt:variant>
        <vt:i4>4317</vt:i4>
      </vt:variant>
      <vt:variant>
        <vt:i4>0</vt:i4>
      </vt:variant>
      <vt:variant>
        <vt:i4>5</vt:i4>
      </vt:variant>
      <vt:variant>
        <vt:lpwstr>https://www.nevo.co.il/Law_word/law06/tak-8886.pdf</vt:lpwstr>
      </vt:variant>
      <vt:variant>
        <vt:lpwstr/>
      </vt:variant>
      <vt:variant>
        <vt:i4>8060938</vt:i4>
      </vt:variant>
      <vt:variant>
        <vt:i4>4314</vt:i4>
      </vt:variant>
      <vt:variant>
        <vt:i4>0</vt:i4>
      </vt:variant>
      <vt:variant>
        <vt:i4>5</vt:i4>
      </vt:variant>
      <vt:variant>
        <vt:lpwstr>http://www.nevo.co.il/Law_word/law06/tak-7351.pdf</vt:lpwstr>
      </vt:variant>
      <vt:variant>
        <vt:lpwstr/>
      </vt:variant>
      <vt:variant>
        <vt:i4>8126468</vt:i4>
      </vt:variant>
      <vt:variant>
        <vt:i4>4311</vt:i4>
      </vt:variant>
      <vt:variant>
        <vt:i4>0</vt:i4>
      </vt:variant>
      <vt:variant>
        <vt:i4>5</vt:i4>
      </vt:variant>
      <vt:variant>
        <vt:lpwstr>http://www.nevo.co.il/Law_word/law06/tak-6935.pdf</vt:lpwstr>
      </vt:variant>
      <vt:variant>
        <vt:lpwstr/>
      </vt:variant>
      <vt:variant>
        <vt:i4>8060937</vt:i4>
      </vt:variant>
      <vt:variant>
        <vt:i4>4308</vt:i4>
      </vt:variant>
      <vt:variant>
        <vt:i4>0</vt:i4>
      </vt:variant>
      <vt:variant>
        <vt:i4>5</vt:i4>
      </vt:variant>
      <vt:variant>
        <vt:lpwstr>http://www.nevo.co.il/Law_word/law06/tak-5071.pdf</vt:lpwstr>
      </vt:variant>
      <vt:variant>
        <vt:lpwstr/>
      </vt:variant>
      <vt:variant>
        <vt:i4>8323076</vt:i4>
      </vt:variant>
      <vt:variant>
        <vt:i4>4305</vt:i4>
      </vt:variant>
      <vt:variant>
        <vt:i4>0</vt:i4>
      </vt:variant>
      <vt:variant>
        <vt:i4>5</vt:i4>
      </vt:variant>
      <vt:variant>
        <vt:lpwstr>http://www.nevo.co.il/Law_word/law06/tak-4529.pdf</vt:lpwstr>
      </vt:variant>
      <vt:variant>
        <vt:lpwstr/>
      </vt:variant>
      <vt:variant>
        <vt:i4>8323076</vt:i4>
      </vt:variant>
      <vt:variant>
        <vt:i4>4302</vt:i4>
      </vt:variant>
      <vt:variant>
        <vt:i4>0</vt:i4>
      </vt:variant>
      <vt:variant>
        <vt:i4>5</vt:i4>
      </vt:variant>
      <vt:variant>
        <vt:lpwstr>http://www.nevo.co.il/Law_word/law06/tak-4529.pdf</vt:lpwstr>
      </vt:variant>
      <vt:variant>
        <vt:lpwstr/>
      </vt:variant>
      <vt:variant>
        <vt:i4>8060938</vt:i4>
      </vt:variant>
      <vt:variant>
        <vt:i4>4299</vt:i4>
      </vt:variant>
      <vt:variant>
        <vt:i4>0</vt:i4>
      </vt:variant>
      <vt:variant>
        <vt:i4>5</vt:i4>
      </vt:variant>
      <vt:variant>
        <vt:lpwstr>http://www.nevo.co.il/Law_word/law06/tak-7351.pdf</vt:lpwstr>
      </vt:variant>
      <vt:variant>
        <vt:lpwstr/>
      </vt:variant>
      <vt:variant>
        <vt:i4>8060938</vt:i4>
      </vt:variant>
      <vt:variant>
        <vt:i4>4296</vt:i4>
      </vt:variant>
      <vt:variant>
        <vt:i4>0</vt:i4>
      </vt:variant>
      <vt:variant>
        <vt:i4>5</vt:i4>
      </vt:variant>
      <vt:variant>
        <vt:lpwstr>http://www.nevo.co.il/Law_word/law06/tak-7351.pdf</vt:lpwstr>
      </vt:variant>
      <vt:variant>
        <vt:lpwstr/>
      </vt:variant>
      <vt:variant>
        <vt:i4>8060937</vt:i4>
      </vt:variant>
      <vt:variant>
        <vt:i4>4293</vt:i4>
      </vt:variant>
      <vt:variant>
        <vt:i4>0</vt:i4>
      </vt:variant>
      <vt:variant>
        <vt:i4>5</vt:i4>
      </vt:variant>
      <vt:variant>
        <vt:lpwstr>http://www.nevo.co.il/Law_word/law06/tak-5071.pdf</vt:lpwstr>
      </vt:variant>
      <vt:variant>
        <vt:lpwstr/>
      </vt:variant>
      <vt:variant>
        <vt:i4>8060938</vt:i4>
      </vt:variant>
      <vt:variant>
        <vt:i4>4290</vt:i4>
      </vt:variant>
      <vt:variant>
        <vt:i4>0</vt:i4>
      </vt:variant>
      <vt:variant>
        <vt:i4>5</vt:i4>
      </vt:variant>
      <vt:variant>
        <vt:lpwstr>http://www.nevo.co.il/Law_word/law06/tak-7351.pdf</vt:lpwstr>
      </vt:variant>
      <vt:variant>
        <vt:lpwstr/>
      </vt:variant>
      <vt:variant>
        <vt:i4>8060937</vt:i4>
      </vt:variant>
      <vt:variant>
        <vt:i4>4287</vt:i4>
      </vt:variant>
      <vt:variant>
        <vt:i4>0</vt:i4>
      </vt:variant>
      <vt:variant>
        <vt:i4>5</vt:i4>
      </vt:variant>
      <vt:variant>
        <vt:lpwstr>http://www.nevo.co.il/Law_word/law06/tak-5071.pdf</vt:lpwstr>
      </vt:variant>
      <vt:variant>
        <vt:lpwstr/>
      </vt:variant>
      <vt:variant>
        <vt:i4>8126468</vt:i4>
      </vt:variant>
      <vt:variant>
        <vt:i4>4284</vt:i4>
      </vt:variant>
      <vt:variant>
        <vt:i4>0</vt:i4>
      </vt:variant>
      <vt:variant>
        <vt:i4>5</vt:i4>
      </vt:variant>
      <vt:variant>
        <vt:lpwstr>http://www.nevo.co.il/Law_word/law06/tak-6935.pdf</vt:lpwstr>
      </vt:variant>
      <vt:variant>
        <vt:lpwstr/>
      </vt:variant>
      <vt:variant>
        <vt:i4>8060938</vt:i4>
      </vt:variant>
      <vt:variant>
        <vt:i4>4281</vt:i4>
      </vt:variant>
      <vt:variant>
        <vt:i4>0</vt:i4>
      </vt:variant>
      <vt:variant>
        <vt:i4>5</vt:i4>
      </vt:variant>
      <vt:variant>
        <vt:lpwstr>http://www.nevo.co.il/Law_word/law06/tak-7351.pdf</vt:lpwstr>
      </vt:variant>
      <vt:variant>
        <vt:lpwstr/>
      </vt:variant>
      <vt:variant>
        <vt:i4>8126475</vt:i4>
      </vt:variant>
      <vt:variant>
        <vt:i4>4278</vt:i4>
      </vt:variant>
      <vt:variant>
        <vt:i4>0</vt:i4>
      </vt:variant>
      <vt:variant>
        <vt:i4>5</vt:i4>
      </vt:variant>
      <vt:variant>
        <vt:lpwstr>http://www.nevo.co.il/Law_word/law06/TAK-5704.pdf</vt:lpwstr>
      </vt:variant>
      <vt:variant>
        <vt:lpwstr/>
      </vt:variant>
      <vt:variant>
        <vt:i4>8060937</vt:i4>
      </vt:variant>
      <vt:variant>
        <vt:i4>4275</vt:i4>
      </vt:variant>
      <vt:variant>
        <vt:i4>0</vt:i4>
      </vt:variant>
      <vt:variant>
        <vt:i4>5</vt:i4>
      </vt:variant>
      <vt:variant>
        <vt:lpwstr>http://www.nevo.co.il/Law_word/law06/tak-5071.pdf</vt:lpwstr>
      </vt:variant>
      <vt:variant>
        <vt:lpwstr/>
      </vt:variant>
      <vt:variant>
        <vt:i4>8060938</vt:i4>
      </vt:variant>
      <vt:variant>
        <vt:i4>4272</vt:i4>
      </vt:variant>
      <vt:variant>
        <vt:i4>0</vt:i4>
      </vt:variant>
      <vt:variant>
        <vt:i4>5</vt:i4>
      </vt:variant>
      <vt:variant>
        <vt:lpwstr>http://www.nevo.co.il/Law_word/law06/tak-7351.pdf</vt:lpwstr>
      </vt:variant>
      <vt:variant>
        <vt:lpwstr/>
      </vt:variant>
      <vt:variant>
        <vt:i4>7864333</vt:i4>
      </vt:variant>
      <vt:variant>
        <vt:i4>4269</vt:i4>
      </vt:variant>
      <vt:variant>
        <vt:i4>0</vt:i4>
      </vt:variant>
      <vt:variant>
        <vt:i4>5</vt:i4>
      </vt:variant>
      <vt:variant>
        <vt:lpwstr>http://www.nevo.co.il/Law_word/law06/TAK-6174.pdf</vt:lpwstr>
      </vt:variant>
      <vt:variant>
        <vt:lpwstr/>
      </vt:variant>
      <vt:variant>
        <vt:i4>7995393</vt:i4>
      </vt:variant>
      <vt:variant>
        <vt:i4>4266</vt:i4>
      </vt:variant>
      <vt:variant>
        <vt:i4>0</vt:i4>
      </vt:variant>
      <vt:variant>
        <vt:i4>5</vt:i4>
      </vt:variant>
      <vt:variant>
        <vt:lpwstr>http://www.nevo.co.il/Law_word/law06/TAK-6059.pdf</vt:lpwstr>
      </vt:variant>
      <vt:variant>
        <vt:lpwstr/>
      </vt:variant>
      <vt:variant>
        <vt:i4>8126475</vt:i4>
      </vt:variant>
      <vt:variant>
        <vt:i4>4263</vt:i4>
      </vt:variant>
      <vt:variant>
        <vt:i4>0</vt:i4>
      </vt:variant>
      <vt:variant>
        <vt:i4>5</vt:i4>
      </vt:variant>
      <vt:variant>
        <vt:lpwstr>http://www.nevo.co.il/Law_word/law06/TAK-5704.pdf</vt:lpwstr>
      </vt:variant>
      <vt:variant>
        <vt:lpwstr/>
      </vt:variant>
      <vt:variant>
        <vt:i4>8060937</vt:i4>
      </vt:variant>
      <vt:variant>
        <vt:i4>4260</vt:i4>
      </vt:variant>
      <vt:variant>
        <vt:i4>0</vt:i4>
      </vt:variant>
      <vt:variant>
        <vt:i4>5</vt:i4>
      </vt:variant>
      <vt:variant>
        <vt:lpwstr>http://www.nevo.co.il/Law_word/law06/tak-5071.pdf</vt:lpwstr>
      </vt:variant>
      <vt:variant>
        <vt:lpwstr/>
      </vt:variant>
      <vt:variant>
        <vt:i4>8060938</vt:i4>
      </vt:variant>
      <vt:variant>
        <vt:i4>4257</vt:i4>
      </vt:variant>
      <vt:variant>
        <vt:i4>0</vt:i4>
      </vt:variant>
      <vt:variant>
        <vt:i4>5</vt:i4>
      </vt:variant>
      <vt:variant>
        <vt:lpwstr>http://www.nevo.co.il/Law_word/law06/tak-7351.pdf</vt:lpwstr>
      </vt:variant>
      <vt:variant>
        <vt:lpwstr/>
      </vt:variant>
      <vt:variant>
        <vt:i4>8323075</vt:i4>
      </vt:variant>
      <vt:variant>
        <vt:i4>4254</vt:i4>
      </vt:variant>
      <vt:variant>
        <vt:i4>0</vt:i4>
      </vt:variant>
      <vt:variant>
        <vt:i4>5</vt:i4>
      </vt:variant>
      <vt:variant>
        <vt:lpwstr>http://www.nevo.co.il/Law_word/law06/tak-7219.pdf</vt:lpwstr>
      </vt:variant>
      <vt:variant>
        <vt:lpwstr/>
      </vt:variant>
      <vt:variant>
        <vt:i4>8323075</vt:i4>
      </vt:variant>
      <vt:variant>
        <vt:i4>4251</vt:i4>
      </vt:variant>
      <vt:variant>
        <vt:i4>0</vt:i4>
      </vt:variant>
      <vt:variant>
        <vt:i4>5</vt:i4>
      </vt:variant>
      <vt:variant>
        <vt:lpwstr>http://www.nevo.co.il/Law_word/law06/tak-7219.pdf</vt:lpwstr>
      </vt:variant>
      <vt:variant>
        <vt:lpwstr/>
      </vt:variant>
      <vt:variant>
        <vt:i4>8060938</vt:i4>
      </vt:variant>
      <vt:variant>
        <vt:i4>4248</vt:i4>
      </vt:variant>
      <vt:variant>
        <vt:i4>0</vt:i4>
      </vt:variant>
      <vt:variant>
        <vt:i4>5</vt:i4>
      </vt:variant>
      <vt:variant>
        <vt:lpwstr>http://www.nevo.co.il/Law_word/law06/tak-7351.pdf</vt:lpwstr>
      </vt:variant>
      <vt:variant>
        <vt:lpwstr/>
      </vt:variant>
      <vt:variant>
        <vt:i4>8323075</vt:i4>
      </vt:variant>
      <vt:variant>
        <vt:i4>4245</vt:i4>
      </vt:variant>
      <vt:variant>
        <vt:i4>0</vt:i4>
      </vt:variant>
      <vt:variant>
        <vt:i4>5</vt:i4>
      </vt:variant>
      <vt:variant>
        <vt:lpwstr>http://www.nevo.co.il/Law_word/law06/tak-7219.pdf</vt:lpwstr>
      </vt:variant>
      <vt:variant>
        <vt:lpwstr/>
      </vt:variant>
      <vt:variant>
        <vt:i4>8323075</vt:i4>
      </vt:variant>
      <vt:variant>
        <vt:i4>4242</vt:i4>
      </vt:variant>
      <vt:variant>
        <vt:i4>0</vt:i4>
      </vt:variant>
      <vt:variant>
        <vt:i4>5</vt:i4>
      </vt:variant>
      <vt:variant>
        <vt:lpwstr>http://www.nevo.co.il/Law_word/law06/tak-7219.pdf</vt:lpwstr>
      </vt:variant>
      <vt:variant>
        <vt:lpwstr/>
      </vt:variant>
      <vt:variant>
        <vt:i4>8323075</vt:i4>
      </vt:variant>
      <vt:variant>
        <vt:i4>4239</vt:i4>
      </vt:variant>
      <vt:variant>
        <vt:i4>0</vt:i4>
      </vt:variant>
      <vt:variant>
        <vt:i4>5</vt:i4>
      </vt:variant>
      <vt:variant>
        <vt:lpwstr>http://www.nevo.co.il/Law_word/law06/tak-7219.pdf</vt:lpwstr>
      </vt:variant>
      <vt:variant>
        <vt:lpwstr/>
      </vt:variant>
      <vt:variant>
        <vt:i4>8060938</vt:i4>
      </vt:variant>
      <vt:variant>
        <vt:i4>4236</vt:i4>
      </vt:variant>
      <vt:variant>
        <vt:i4>0</vt:i4>
      </vt:variant>
      <vt:variant>
        <vt:i4>5</vt:i4>
      </vt:variant>
      <vt:variant>
        <vt:lpwstr>http://www.nevo.co.il/Law_word/law06/tak-7351.pdf</vt:lpwstr>
      </vt:variant>
      <vt:variant>
        <vt:lpwstr/>
      </vt:variant>
      <vt:variant>
        <vt:i4>8060937</vt:i4>
      </vt:variant>
      <vt:variant>
        <vt:i4>4233</vt:i4>
      </vt:variant>
      <vt:variant>
        <vt:i4>0</vt:i4>
      </vt:variant>
      <vt:variant>
        <vt:i4>5</vt:i4>
      </vt:variant>
      <vt:variant>
        <vt:lpwstr>http://www.nevo.co.il/Law_word/law06/tak-5071.pdf</vt:lpwstr>
      </vt:variant>
      <vt:variant>
        <vt:lpwstr/>
      </vt:variant>
      <vt:variant>
        <vt:i4>7733251</vt:i4>
      </vt:variant>
      <vt:variant>
        <vt:i4>4230</vt:i4>
      </vt:variant>
      <vt:variant>
        <vt:i4>0</vt:i4>
      </vt:variant>
      <vt:variant>
        <vt:i4>5</vt:i4>
      </vt:variant>
      <vt:variant>
        <vt:lpwstr>http://www.nevo.co.il/Law_word/law06/tak-7388.pdf</vt:lpwstr>
      </vt:variant>
      <vt:variant>
        <vt:lpwstr/>
      </vt:variant>
      <vt:variant>
        <vt:i4>8060938</vt:i4>
      </vt:variant>
      <vt:variant>
        <vt:i4>4227</vt:i4>
      </vt:variant>
      <vt:variant>
        <vt:i4>0</vt:i4>
      </vt:variant>
      <vt:variant>
        <vt:i4>5</vt:i4>
      </vt:variant>
      <vt:variant>
        <vt:lpwstr>http://www.nevo.co.il/Law_word/law06/tak-7351.pdf</vt:lpwstr>
      </vt:variant>
      <vt:variant>
        <vt:lpwstr/>
      </vt:variant>
      <vt:variant>
        <vt:i4>8257550</vt:i4>
      </vt:variant>
      <vt:variant>
        <vt:i4>4224</vt:i4>
      </vt:variant>
      <vt:variant>
        <vt:i4>0</vt:i4>
      </vt:variant>
      <vt:variant>
        <vt:i4>5</vt:i4>
      </vt:variant>
      <vt:variant>
        <vt:lpwstr>http://www.nevo.co.il/Law_word/law06/tak-7503.pdf</vt:lpwstr>
      </vt:variant>
      <vt:variant>
        <vt:lpwstr/>
      </vt:variant>
      <vt:variant>
        <vt:i4>8060938</vt:i4>
      </vt:variant>
      <vt:variant>
        <vt:i4>4221</vt:i4>
      </vt:variant>
      <vt:variant>
        <vt:i4>0</vt:i4>
      </vt:variant>
      <vt:variant>
        <vt:i4>5</vt:i4>
      </vt:variant>
      <vt:variant>
        <vt:lpwstr>http://www.nevo.co.il/Law_word/law06/tak-7351.pdf</vt:lpwstr>
      </vt:variant>
      <vt:variant>
        <vt:lpwstr/>
      </vt:variant>
      <vt:variant>
        <vt:i4>7864322</vt:i4>
      </vt:variant>
      <vt:variant>
        <vt:i4>4218</vt:i4>
      </vt:variant>
      <vt:variant>
        <vt:i4>0</vt:i4>
      </vt:variant>
      <vt:variant>
        <vt:i4>5</vt:i4>
      </vt:variant>
      <vt:variant>
        <vt:lpwstr>http://www.nevo.co.il/Law_word/law06/TAK-5248.pdf</vt:lpwstr>
      </vt:variant>
      <vt:variant>
        <vt:lpwstr/>
      </vt:variant>
      <vt:variant>
        <vt:i4>7929862</vt:i4>
      </vt:variant>
      <vt:variant>
        <vt:i4>4215</vt:i4>
      </vt:variant>
      <vt:variant>
        <vt:i4>0</vt:i4>
      </vt:variant>
      <vt:variant>
        <vt:i4>5</vt:i4>
      </vt:variant>
      <vt:variant>
        <vt:lpwstr>http://www.nevo.co.il/Law_word/law06/tak-4846.pdf</vt:lpwstr>
      </vt:variant>
      <vt:variant>
        <vt:lpwstr/>
      </vt:variant>
      <vt:variant>
        <vt:i4>8323076</vt:i4>
      </vt:variant>
      <vt:variant>
        <vt:i4>4212</vt:i4>
      </vt:variant>
      <vt:variant>
        <vt:i4>0</vt:i4>
      </vt:variant>
      <vt:variant>
        <vt:i4>5</vt:i4>
      </vt:variant>
      <vt:variant>
        <vt:lpwstr>http://www.nevo.co.il/Law_word/law06/tak-4529.pdf</vt:lpwstr>
      </vt:variant>
      <vt:variant>
        <vt:lpwstr/>
      </vt:variant>
      <vt:variant>
        <vt:i4>8323098</vt:i4>
      </vt:variant>
      <vt:variant>
        <vt:i4>4209</vt:i4>
      </vt:variant>
      <vt:variant>
        <vt:i4>0</vt:i4>
      </vt:variant>
      <vt:variant>
        <vt:i4>5</vt:i4>
      </vt:variant>
      <vt:variant>
        <vt:lpwstr>https://www.nevo.co.il/Law_word/law06/tak-8900.pdf</vt:lpwstr>
      </vt:variant>
      <vt:variant>
        <vt:lpwstr/>
      </vt:variant>
      <vt:variant>
        <vt:i4>8060938</vt:i4>
      </vt:variant>
      <vt:variant>
        <vt:i4>4206</vt:i4>
      </vt:variant>
      <vt:variant>
        <vt:i4>0</vt:i4>
      </vt:variant>
      <vt:variant>
        <vt:i4>5</vt:i4>
      </vt:variant>
      <vt:variant>
        <vt:lpwstr>http://www.nevo.co.il/Law_word/law06/tak-7351.pdf</vt:lpwstr>
      </vt:variant>
      <vt:variant>
        <vt:lpwstr/>
      </vt:variant>
      <vt:variant>
        <vt:i4>7733251</vt:i4>
      </vt:variant>
      <vt:variant>
        <vt:i4>4203</vt:i4>
      </vt:variant>
      <vt:variant>
        <vt:i4>0</vt:i4>
      </vt:variant>
      <vt:variant>
        <vt:i4>5</vt:i4>
      </vt:variant>
      <vt:variant>
        <vt:lpwstr>http://www.nevo.co.il/Law_word/law06/tak-6893.pdf</vt:lpwstr>
      </vt:variant>
      <vt:variant>
        <vt:lpwstr/>
      </vt:variant>
      <vt:variant>
        <vt:i4>8060938</vt:i4>
      </vt:variant>
      <vt:variant>
        <vt:i4>4200</vt:i4>
      </vt:variant>
      <vt:variant>
        <vt:i4>0</vt:i4>
      </vt:variant>
      <vt:variant>
        <vt:i4>5</vt:i4>
      </vt:variant>
      <vt:variant>
        <vt:lpwstr>http://www.nevo.co.il/Law_word/law06/tak-7351.pdf</vt:lpwstr>
      </vt:variant>
      <vt:variant>
        <vt:lpwstr/>
      </vt:variant>
      <vt:variant>
        <vt:i4>8126475</vt:i4>
      </vt:variant>
      <vt:variant>
        <vt:i4>4197</vt:i4>
      </vt:variant>
      <vt:variant>
        <vt:i4>0</vt:i4>
      </vt:variant>
      <vt:variant>
        <vt:i4>5</vt:i4>
      </vt:variant>
      <vt:variant>
        <vt:lpwstr>http://www.nevo.co.il/Law_word/law06/TAK-5704.pdf</vt:lpwstr>
      </vt:variant>
      <vt:variant>
        <vt:lpwstr/>
      </vt:variant>
      <vt:variant>
        <vt:i4>8060938</vt:i4>
      </vt:variant>
      <vt:variant>
        <vt:i4>4194</vt:i4>
      </vt:variant>
      <vt:variant>
        <vt:i4>0</vt:i4>
      </vt:variant>
      <vt:variant>
        <vt:i4>5</vt:i4>
      </vt:variant>
      <vt:variant>
        <vt:lpwstr>http://www.nevo.co.il/Law_word/law06/tak-7351.pdf</vt:lpwstr>
      </vt:variant>
      <vt:variant>
        <vt:lpwstr/>
      </vt:variant>
      <vt:variant>
        <vt:i4>7929864</vt:i4>
      </vt:variant>
      <vt:variant>
        <vt:i4>4191</vt:i4>
      </vt:variant>
      <vt:variant>
        <vt:i4>0</vt:i4>
      </vt:variant>
      <vt:variant>
        <vt:i4>5</vt:i4>
      </vt:variant>
      <vt:variant>
        <vt:lpwstr>http://www.nevo.co.il/Law_word/law06/TAK-6464.pdf</vt:lpwstr>
      </vt:variant>
      <vt:variant>
        <vt:lpwstr/>
      </vt:variant>
      <vt:variant>
        <vt:i4>7864338</vt:i4>
      </vt:variant>
      <vt:variant>
        <vt:i4>4188</vt:i4>
      </vt:variant>
      <vt:variant>
        <vt:i4>0</vt:i4>
      </vt:variant>
      <vt:variant>
        <vt:i4>5</vt:i4>
      </vt:variant>
      <vt:variant>
        <vt:lpwstr>https://www.nevo.co.il/Law_word/law06/tak-8886.pdf</vt:lpwstr>
      </vt:variant>
      <vt:variant>
        <vt:lpwstr/>
      </vt:variant>
      <vt:variant>
        <vt:i4>8257550</vt:i4>
      </vt:variant>
      <vt:variant>
        <vt:i4>4185</vt:i4>
      </vt:variant>
      <vt:variant>
        <vt:i4>0</vt:i4>
      </vt:variant>
      <vt:variant>
        <vt:i4>5</vt:i4>
      </vt:variant>
      <vt:variant>
        <vt:lpwstr>http://www.nevo.co.il/Law_word/law06/tak-7503.pdf</vt:lpwstr>
      </vt:variant>
      <vt:variant>
        <vt:lpwstr/>
      </vt:variant>
      <vt:variant>
        <vt:i4>8060938</vt:i4>
      </vt:variant>
      <vt:variant>
        <vt:i4>4182</vt:i4>
      </vt:variant>
      <vt:variant>
        <vt:i4>0</vt:i4>
      </vt:variant>
      <vt:variant>
        <vt:i4>5</vt:i4>
      </vt:variant>
      <vt:variant>
        <vt:lpwstr>http://www.nevo.co.il/Law_word/law06/tak-7351.pdf</vt:lpwstr>
      </vt:variant>
      <vt:variant>
        <vt:lpwstr/>
      </vt:variant>
      <vt:variant>
        <vt:i4>7995401</vt:i4>
      </vt:variant>
      <vt:variant>
        <vt:i4>4179</vt:i4>
      </vt:variant>
      <vt:variant>
        <vt:i4>0</vt:i4>
      </vt:variant>
      <vt:variant>
        <vt:i4>5</vt:i4>
      </vt:variant>
      <vt:variant>
        <vt:lpwstr>http://www.nevo.co.il/Law_word/law06/tak-6554.pdf</vt:lpwstr>
      </vt:variant>
      <vt:variant>
        <vt:lpwstr/>
      </vt:variant>
      <vt:variant>
        <vt:i4>8126476</vt:i4>
      </vt:variant>
      <vt:variant>
        <vt:i4>4176</vt:i4>
      </vt:variant>
      <vt:variant>
        <vt:i4>0</vt:i4>
      </vt:variant>
      <vt:variant>
        <vt:i4>5</vt:i4>
      </vt:variant>
      <vt:variant>
        <vt:lpwstr>http://www.nevo.co.il/Law_word/law06/TAK-5105.pdf</vt:lpwstr>
      </vt:variant>
      <vt:variant>
        <vt:lpwstr/>
      </vt:variant>
      <vt:variant>
        <vt:i4>7929862</vt:i4>
      </vt:variant>
      <vt:variant>
        <vt:i4>4173</vt:i4>
      </vt:variant>
      <vt:variant>
        <vt:i4>0</vt:i4>
      </vt:variant>
      <vt:variant>
        <vt:i4>5</vt:i4>
      </vt:variant>
      <vt:variant>
        <vt:lpwstr>http://www.nevo.co.il/Law_word/law06/tak-4846.pdf</vt:lpwstr>
      </vt:variant>
      <vt:variant>
        <vt:lpwstr/>
      </vt:variant>
      <vt:variant>
        <vt:i4>8323076</vt:i4>
      </vt:variant>
      <vt:variant>
        <vt:i4>4170</vt:i4>
      </vt:variant>
      <vt:variant>
        <vt:i4>0</vt:i4>
      </vt:variant>
      <vt:variant>
        <vt:i4>5</vt:i4>
      </vt:variant>
      <vt:variant>
        <vt:lpwstr>http://www.nevo.co.il/Law_word/law06/tak-4529.pdf</vt:lpwstr>
      </vt:variant>
      <vt:variant>
        <vt:lpwstr/>
      </vt:variant>
      <vt:variant>
        <vt:i4>8060937</vt:i4>
      </vt:variant>
      <vt:variant>
        <vt:i4>4167</vt:i4>
      </vt:variant>
      <vt:variant>
        <vt:i4>0</vt:i4>
      </vt:variant>
      <vt:variant>
        <vt:i4>5</vt:i4>
      </vt:variant>
      <vt:variant>
        <vt:lpwstr>http://www.nevo.co.il/Law_word/law06/tak-5071.pdf</vt:lpwstr>
      </vt:variant>
      <vt:variant>
        <vt:lpwstr/>
      </vt:variant>
      <vt:variant>
        <vt:i4>8060938</vt:i4>
      </vt:variant>
      <vt:variant>
        <vt:i4>4164</vt:i4>
      </vt:variant>
      <vt:variant>
        <vt:i4>0</vt:i4>
      </vt:variant>
      <vt:variant>
        <vt:i4>5</vt:i4>
      </vt:variant>
      <vt:variant>
        <vt:lpwstr>http://www.nevo.co.il/Law_word/law06/tak-7351.pdf</vt:lpwstr>
      </vt:variant>
      <vt:variant>
        <vt:lpwstr/>
      </vt:variant>
      <vt:variant>
        <vt:i4>7864322</vt:i4>
      </vt:variant>
      <vt:variant>
        <vt:i4>4161</vt:i4>
      </vt:variant>
      <vt:variant>
        <vt:i4>0</vt:i4>
      </vt:variant>
      <vt:variant>
        <vt:i4>5</vt:i4>
      </vt:variant>
      <vt:variant>
        <vt:lpwstr>http://www.nevo.co.il/Law_word/law06/TAK-5248.pdf</vt:lpwstr>
      </vt:variant>
      <vt:variant>
        <vt:lpwstr/>
      </vt:variant>
      <vt:variant>
        <vt:i4>8060937</vt:i4>
      </vt:variant>
      <vt:variant>
        <vt:i4>4158</vt:i4>
      </vt:variant>
      <vt:variant>
        <vt:i4>0</vt:i4>
      </vt:variant>
      <vt:variant>
        <vt:i4>5</vt:i4>
      </vt:variant>
      <vt:variant>
        <vt:lpwstr>http://www.nevo.co.il/Law_word/law06/tak-5071.pdf</vt:lpwstr>
      </vt:variant>
      <vt:variant>
        <vt:lpwstr/>
      </vt:variant>
      <vt:variant>
        <vt:i4>7864338</vt:i4>
      </vt:variant>
      <vt:variant>
        <vt:i4>4155</vt:i4>
      </vt:variant>
      <vt:variant>
        <vt:i4>0</vt:i4>
      </vt:variant>
      <vt:variant>
        <vt:i4>5</vt:i4>
      </vt:variant>
      <vt:variant>
        <vt:lpwstr>https://www.nevo.co.il/Law_word/law06/tak-8886.pdf</vt:lpwstr>
      </vt:variant>
      <vt:variant>
        <vt:lpwstr/>
      </vt:variant>
      <vt:variant>
        <vt:i4>8060938</vt:i4>
      </vt:variant>
      <vt:variant>
        <vt:i4>4152</vt:i4>
      </vt:variant>
      <vt:variant>
        <vt:i4>0</vt:i4>
      </vt:variant>
      <vt:variant>
        <vt:i4>5</vt:i4>
      </vt:variant>
      <vt:variant>
        <vt:lpwstr>http://www.nevo.co.il/Law_word/law06/tak-7351.pdf</vt:lpwstr>
      </vt:variant>
      <vt:variant>
        <vt:lpwstr/>
      </vt:variant>
      <vt:variant>
        <vt:i4>8060938</vt:i4>
      </vt:variant>
      <vt:variant>
        <vt:i4>4149</vt:i4>
      </vt:variant>
      <vt:variant>
        <vt:i4>0</vt:i4>
      </vt:variant>
      <vt:variant>
        <vt:i4>5</vt:i4>
      </vt:variant>
      <vt:variant>
        <vt:lpwstr>http://www.nevo.co.il/Law_word/law06/tak-7351.pdf</vt:lpwstr>
      </vt:variant>
      <vt:variant>
        <vt:lpwstr/>
      </vt:variant>
      <vt:variant>
        <vt:i4>7536649</vt:i4>
      </vt:variant>
      <vt:variant>
        <vt:i4>4146</vt:i4>
      </vt:variant>
      <vt:variant>
        <vt:i4>0</vt:i4>
      </vt:variant>
      <vt:variant>
        <vt:i4>5</vt:i4>
      </vt:variant>
      <vt:variant>
        <vt:lpwstr>http://www.nevo.co.il/Law_word/law06/tak-8021.pdf</vt:lpwstr>
      </vt:variant>
      <vt:variant>
        <vt:lpwstr/>
      </vt:variant>
      <vt:variant>
        <vt:i4>8060938</vt:i4>
      </vt:variant>
      <vt:variant>
        <vt:i4>4143</vt:i4>
      </vt:variant>
      <vt:variant>
        <vt:i4>0</vt:i4>
      </vt:variant>
      <vt:variant>
        <vt:i4>5</vt:i4>
      </vt:variant>
      <vt:variant>
        <vt:lpwstr>http://www.nevo.co.il/Law_word/law06/tak-7351.pdf</vt:lpwstr>
      </vt:variant>
      <vt:variant>
        <vt:lpwstr/>
      </vt:variant>
      <vt:variant>
        <vt:i4>8060938</vt:i4>
      </vt:variant>
      <vt:variant>
        <vt:i4>4140</vt:i4>
      </vt:variant>
      <vt:variant>
        <vt:i4>0</vt:i4>
      </vt:variant>
      <vt:variant>
        <vt:i4>5</vt:i4>
      </vt:variant>
      <vt:variant>
        <vt:lpwstr>http://www.nevo.co.il/Law_word/law06/tak-7351.pdf</vt:lpwstr>
      </vt:variant>
      <vt:variant>
        <vt:lpwstr/>
      </vt:variant>
      <vt:variant>
        <vt:i4>8060938</vt:i4>
      </vt:variant>
      <vt:variant>
        <vt:i4>4137</vt:i4>
      </vt:variant>
      <vt:variant>
        <vt:i4>0</vt:i4>
      </vt:variant>
      <vt:variant>
        <vt:i4>5</vt:i4>
      </vt:variant>
      <vt:variant>
        <vt:lpwstr>http://www.nevo.co.il/Law_word/law06/tak-7351.pdf</vt:lpwstr>
      </vt:variant>
      <vt:variant>
        <vt:lpwstr/>
      </vt:variant>
      <vt:variant>
        <vt:i4>8060938</vt:i4>
      </vt:variant>
      <vt:variant>
        <vt:i4>4134</vt:i4>
      </vt:variant>
      <vt:variant>
        <vt:i4>0</vt:i4>
      </vt:variant>
      <vt:variant>
        <vt:i4>5</vt:i4>
      </vt:variant>
      <vt:variant>
        <vt:lpwstr>http://www.nevo.co.il/Law_word/law06/tak-7351.pdf</vt:lpwstr>
      </vt:variant>
      <vt:variant>
        <vt:lpwstr/>
      </vt:variant>
      <vt:variant>
        <vt:i4>7864334</vt:i4>
      </vt:variant>
      <vt:variant>
        <vt:i4>4131</vt:i4>
      </vt:variant>
      <vt:variant>
        <vt:i4>0</vt:i4>
      </vt:variant>
      <vt:variant>
        <vt:i4>5</vt:i4>
      </vt:variant>
      <vt:variant>
        <vt:lpwstr>http://www.nevo.co.il/Law_word/law06/TAK-5640.pdf</vt:lpwstr>
      </vt:variant>
      <vt:variant>
        <vt:lpwstr/>
      </vt:variant>
      <vt:variant>
        <vt:i4>7733251</vt:i4>
      </vt:variant>
      <vt:variant>
        <vt:i4>4128</vt:i4>
      </vt:variant>
      <vt:variant>
        <vt:i4>0</vt:i4>
      </vt:variant>
      <vt:variant>
        <vt:i4>5</vt:i4>
      </vt:variant>
      <vt:variant>
        <vt:lpwstr>http://www.nevo.co.il/Law_word/law06/tak-7388.pdf</vt:lpwstr>
      </vt:variant>
      <vt:variant>
        <vt:lpwstr/>
      </vt:variant>
      <vt:variant>
        <vt:i4>8126475</vt:i4>
      </vt:variant>
      <vt:variant>
        <vt:i4>4125</vt:i4>
      </vt:variant>
      <vt:variant>
        <vt:i4>0</vt:i4>
      </vt:variant>
      <vt:variant>
        <vt:i4>5</vt:i4>
      </vt:variant>
      <vt:variant>
        <vt:lpwstr>http://www.nevo.co.il/Law_word/law06/TAK-5704.pdf</vt:lpwstr>
      </vt:variant>
      <vt:variant>
        <vt:lpwstr/>
      </vt:variant>
      <vt:variant>
        <vt:i4>8060937</vt:i4>
      </vt:variant>
      <vt:variant>
        <vt:i4>4122</vt:i4>
      </vt:variant>
      <vt:variant>
        <vt:i4>0</vt:i4>
      </vt:variant>
      <vt:variant>
        <vt:i4>5</vt:i4>
      </vt:variant>
      <vt:variant>
        <vt:lpwstr>http://www.nevo.co.il/Law_word/law06/tak-5071.pdf</vt:lpwstr>
      </vt:variant>
      <vt:variant>
        <vt:lpwstr/>
      </vt:variant>
      <vt:variant>
        <vt:i4>8060938</vt:i4>
      </vt:variant>
      <vt:variant>
        <vt:i4>4119</vt:i4>
      </vt:variant>
      <vt:variant>
        <vt:i4>0</vt:i4>
      </vt:variant>
      <vt:variant>
        <vt:i4>5</vt:i4>
      </vt:variant>
      <vt:variant>
        <vt:lpwstr>http://www.nevo.co.il/Law_word/law06/tak-7351.pdf</vt:lpwstr>
      </vt:variant>
      <vt:variant>
        <vt:lpwstr/>
      </vt:variant>
      <vt:variant>
        <vt:i4>8060937</vt:i4>
      </vt:variant>
      <vt:variant>
        <vt:i4>4116</vt:i4>
      </vt:variant>
      <vt:variant>
        <vt:i4>0</vt:i4>
      </vt:variant>
      <vt:variant>
        <vt:i4>5</vt:i4>
      </vt:variant>
      <vt:variant>
        <vt:lpwstr>http://www.nevo.co.il/Law_word/law06/tak-5071.pdf</vt:lpwstr>
      </vt:variant>
      <vt:variant>
        <vt:lpwstr/>
      </vt:variant>
      <vt:variant>
        <vt:i4>7995393</vt:i4>
      </vt:variant>
      <vt:variant>
        <vt:i4>4113</vt:i4>
      </vt:variant>
      <vt:variant>
        <vt:i4>0</vt:i4>
      </vt:variant>
      <vt:variant>
        <vt:i4>5</vt:i4>
      </vt:variant>
      <vt:variant>
        <vt:lpwstr>http://www.nevo.co.il/Law_word/law06/TAK-6059.pdf</vt:lpwstr>
      </vt:variant>
      <vt:variant>
        <vt:lpwstr/>
      </vt:variant>
      <vt:variant>
        <vt:i4>8060938</vt:i4>
      </vt:variant>
      <vt:variant>
        <vt:i4>4110</vt:i4>
      </vt:variant>
      <vt:variant>
        <vt:i4>0</vt:i4>
      </vt:variant>
      <vt:variant>
        <vt:i4>5</vt:i4>
      </vt:variant>
      <vt:variant>
        <vt:lpwstr>http://www.nevo.co.il/Law_word/law06/tak-7351.pdf</vt:lpwstr>
      </vt:variant>
      <vt:variant>
        <vt:lpwstr/>
      </vt:variant>
      <vt:variant>
        <vt:i4>8060938</vt:i4>
      </vt:variant>
      <vt:variant>
        <vt:i4>4107</vt:i4>
      </vt:variant>
      <vt:variant>
        <vt:i4>0</vt:i4>
      </vt:variant>
      <vt:variant>
        <vt:i4>5</vt:i4>
      </vt:variant>
      <vt:variant>
        <vt:lpwstr>http://www.nevo.co.il/Law_word/law06/tak-7351.pdf</vt:lpwstr>
      </vt:variant>
      <vt:variant>
        <vt:lpwstr/>
      </vt:variant>
      <vt:variant>
        <vt:i4>8126475</vt:i4>
      </vt:variant>
      <vt:variant>
        <vt:i4>4104</vt:i4>
      </vt:variant>
      <vt:variant>
        <vt:i4>0</vt:i4>
      </vt:variant>
      <vt:variant>
        <vt:i4>5</vt:i4>
      </vt:variant>
      <vt:variant>
        <vt:lpwstr>http://www.nevo.co.il/Law_word/law06/TAK-5704.pdf</vt:lpwstr>
      </vt:variant>
      <vt:variant>
        <vt:lpwstr/>
      </vt:variant>
      <vt:variant>
        <vt:i4>8060938</vt:i4>
      </vt:variant>
      <vt:variant>
        <vt:i4>4101</vt:i4>
      </vt:variant>
      <vt:variant>
        <vt:i4>0</vt:i4>
      </vt:variant>
      <vt:variant>
        <vt:i4>5</vt:i4>
      </vt:variant>
      <vt:variant>
        <vt:lpwstr>http://www.nevo.co.il/Law_word/law06/tak-7351.pdf</vt:lpwstr>
      </vt:variant>
      <vt:variant>
        <vt:lpwstr/>
      </vt:variant>
      <vt:variant>
        <vt:i4>8060937</vt:i4>
      </vt:variant>
      <vt:variant>
        <vt:i4>4098</vt:i4>
      </vt:variant>
      <vt:variant>
        <vt:i4>0</vt:i4>
      </vt:variant>
      <vt:variant>
        <vt:i4>5</vt:i4>
      </vt:variant>
      <vt:variant>
        <vt:lpwstr>http://www.nevo.co.il/Law_word/law06/tak-5071.pdf</vt:lpwstr>
      </vt:variant>
      <vt:variant>
        <vt:lpwstr/>
      </vt:variant>
      <vt:variant>
        <vt:i4>8060938</vt:i4>
      </vt:variant>
      <vt:variant>
        <vt:i4>4095</vt:i4>
      </vt:variant>
      <vt:variant>
        <vt:i4>0</vt:i4>
      </vt:variant>
      <vt:variant>
        <vt:i4>5</vt:i4>
      </vt:variant>
      <vt:variant>
        <vt:lpwstr>http://www.nevo.co.il/Law_word/law06/tak-7351.pdf</vt:lpwstr>
      </vt:variant>
      <vt:variant>
        <vt:lpwstr/>
      </vt:variant>
      <vt:variant>
        <vt:i4>8060938</vt:i4>
      </vt:variant>
      <vt:variant>
        <vt:i4>4092</vt:i4>
      </vt:variant>
      <vt:variant>
        <vt:i4>0</vt:i4>
      </vt:variant>
      <vt:variant>
        <vt:i4>5</vt:i4>
      </vt:variant>
      <vt:variant>
        <vt:lpwstr>http://www.nevo.co.il/Law_word/law06/tak-7351.pdf</vt:lpwstr>
      </vt:variant>
      <vt:variant>
        <vt:lpwstr/>
      </vt:variant>
      <vt:variant>
        <vt:i4>8060938</vt:i4>
      </vt:variant>
      <vt:variant>
        <vt:i4>4089</vt:i4>
      </vt:variant>
      <vt:variant>
        <vt:i4>0</vt:i4>
      </vt:variant>
      <vt:variant>
        <vt:i4>5</vt:i4>
      </vt:variant>
      <vt:variant>
        <vt:lpwstr>http://www.nevo.co.il/Law_word/law06/tak-7351.pdf</vt:lpwstr>
      </vt:variant>
      <vt:variant>
        <vt:lpwstr/>
      </vt:variant>
      <vt:variant>
        <vt:i4>8060937</vt:i4>
      </vt:variant>
      <vt:variant>
        <vt:i4>4086</vt:i4>
      </vt:variant>
      <vt:variant>
        <vt:i4>0</vt:i4>
      </vt:variant>
      <vt:variant>
        <vt:i4>5</vt:i4>
      </vt:variant>
      <vt:variant>
        <vt:lpwstr>http://www.nevo.co.il/Law_word/law06/tak-5071.pdf</vt:lpwstr>
      </vt:variant>
      <vt:variant>
        <vt:lpwstr/>
      </vt:variant>
      <vt:variant>
        <vt:i4>8060938</vt:i4>
      </vt:variant>
      <vt:variant>
        <vt:i4>4083</vt:i4>
      </vt:variant>
      <vt:variant>
        <vt:i4>0</vt:i4>
      </vt:variant>
      <vt:variant>
        <vt:i4>5</vt:i4>
      </vt:variant>
      <vt:variant>
        <vt:lpwstr>http://www.nevo.co.il/Law_word/law06/tak-7351.pdf</vt:lpwstr>
      </vt:variant>
      <vt:variant>
        <vt:lpwstr/>
      </vt:variant>
      <vt:variant>
        <vt:i4>8060937</vt:i4>
      </vt:variant>
      <vt:variant>
        <vt:i4>4080</vt:i4>
      </vt:variant>
      <vt:variant>
        <vt:i4>0</vt:i4>
      </vt:variant>
      <vt:variant>
        <vt:i4>5</vt:i4>
      </vt:variant>
      <vt:variant>
        <vt:lpwstr>http://www.nevo.co.il/Law_word/law06/tak-5071.pdf</vt:lpwstr>
      </vt:variant>
      <vt:variant>
        <vt:lpwstr/>
      </vt:variant>
      <vt:variant>
        <vt:i4>7733251</vt:i4>
      </vt:variant>
      <vt:variant>
        <vt:i4>4077</vt:i4>
      </vt:variant>
      <vt:variant>
        <vt:i4>0</vt:i4>
      </vt:variant>
      <vt:variant>
        <vt:i4>5</vt:i4>
      </vt:variant>
      <vt:variant>
        <vt:lpwstr>http://www.nevo.co.il/Law_word/law06/tak-7388.pdf</vt:lpwstr>
      </vt:variant>
      <vt:variant>
        <vt:lpwstr/>
      </vt:variant>
      <vt:variant>
        <vt:i4>8060938</vt:i4>
      </vt:variant>
      <vt:variant>
        <vt:i4>4074</vt:i4>
      </vt:variant>
      <vt:variant>
        <vt:i4>0</vt:i4>
      </vt:variant>
      <vt:variant>
        <vt:i4>5</vt:i4>
      </vt:variant>
      <vt:variant>
        <vt:lpwstr>http://www.nevo.co.il/Law_word/law06/tak-7351.pdf</vt:lpwstr>
      </vt:variant>
      <vt:variant>
        <vt:lpwstr/>
      </vt:variant>
      <vt:variant>
        <vt:i4>8060938</vt:i4>
      </vt:variant>
      <vt:variant>
        <vt:i4>4071</vt:i4>
      </vt:variant>
      <vt:variant>
        <vt:i4>0</vt:i4>
      </vt:variant>
      <vt:variant>
        <vt:i4>5</vt:i4>
      </vt:variant>
      <vt:variant>
        <vt:lpwstr>http://www.nevo.co.il/Law_word/law06/tak-7351.pdf</vt:lpwstr>
      </vt:variant>
      <vt:variant>
        <vt:lpwstr/>
      </vt:variant>
      <vt:variant>
        <vt:i4>8060938</vt:i4>
      </vt:variant>
      <vt:variant>
        <vt:i4>4068</vt:i4>
      </vt:variant>
      <vt:variant>
        <vt:i4>0</vt:i4>
      </vt:variant>
      <vt:variant>
        <vt:i4>5</vt:i4>
      </vt:variant>
      <vt:variant>
        <vt:lpwstr>http://www.nevo.co.il/Law_word/law06/tak-7351.pdf</vt:lpwstr>
      </vt:variant>
      <vt:variant>
        <vt:lpwstr/>
      </vt:variant>
      <vt:variant>
        <vt:i4>7405595</vt:i4>
      </vt:variant>
      <vt:variant>
        <vt:i4>4065</vt:i4>
      </vt:variant>
      <vt:variant>
        <vt:i4>0</vt:i4>
      </vt:variant>
      <vt:variant>
        <vt:i4>5</vt:i4>
      </vt:variant>
      <vt:variant>
        <vt:lpwstr>https://www.nevo.co.il/Law_word/law06/tak-9007.pdf</vt:lpwstr>
      </vt:variant>
      <vt:variant>
        <vt:lpwstr/>
      </vt:variant>
      <vt:variant>
        <vt:i4>8323073</vt:i4>
      </vt:variant>
      <vt:variant>
        <vt:i4>4062</vt:i4>
      </vt:variant>
      <vt:variant>
        <vt:i4>0</vt:i4>
      </vt:variant>
      <vt:variant>
        <vt:i4>5</vt:i4>
      </vt:variant>
      <vt:variant>
        <vt:lpwstr>http://www.nevo.co.il/Law_word/law06/tak-7910.pdf</vt:lpwstr>
      </vt:variant>
      <vt:variant>
        <vt:lpwstr/>
      </vt:variant>
      <vt:variant>
        <vt:i4>8126478</vt:i4>
      </vt:variant>
      <vt:variant>
        <vt:i4>4059</vt:i4>
      </vt:variant>
      <vt:variant>
        <vt:i4>0</vt:i4>
      </vt:variant>
      <vt:variant>
        <vt:i4>5</vt:i4>
      </vt:variant>
      <vt:variant>
        <vt:lpwstr>http://www.nevo.co.il/Law_word/law06/tak-7422.pdf</vt:lpwstr>
      </vt:variant>
      <vt:variant>
        <vt:lpwstr/>
      </vt:variant>
      <vt:variant>
        <vt:i4>8126478</vt:i4>
      </vt:variant>
      <vt:variant>
        <vt:i4>4056</vt:i4>
      </vt:variant>
      <vt:variant>
        <vt:i4>0</vt:i4>
      </vt:variant>
      <vt:variant>
        <vt:i4>5</vt:i4>
      </vt:variant>
      <vt:variant>
        <vt:lpwstr>http://www.nevo.co.il/Law_word/law06/tak-7422.pdf</vt:lpwstr>
      </vt:variant>
      <vt:variant>
        <vt:lpwstr/>
      </vt:variant>
      <vt:variant>
        <vt:i4>7536649</vt:i4>
      </vt:variant>
      <vt:variant>
        <vt:i4>4053</vt:i4>
      </vt:variant>
      <vt:variant>
        <vt:i4>0</vt:i4>
      </vt:variant>
      <vt:variant>
        <vt:i4>5</vt:i4>
      </vt:variant>
      <vt:variant>
        <vt:lpwstr>http://www.nevo.co.il/Law_word/law06/tak-8021.pdf</vt:lpwstr>
      </vt:variant>
      <vt:variant>
        <vt:lpwstr/>
      </vt:variant>
      <vt:variant>
        <vt:i4>2818049</vt:i4>
      </vt:variant>
      <vt:variant>
        <vt:i4>4050</vt:i4>
      </vt:variant>
      <vt:variant>
        <vt:i4>0</vt:i4>
      </vt:variant>
      <vt:variant>
        <vt:i4>5</vt:i4>
      </vt:variant>
      <vt:variant>
        <vt:lpwstr>https://www.nevo.co.il/law_html/law06/tak-10318.pdf</vt:lpwstr>
      </vt:variant>
      <vt:variant>
        <vt:lpwstr/>
      </vt:variant>
      <vt:variant>
        <vt:i4>7405595</vt:i4>
      </vt:variant>
      <vt:variant>
        <vt:i4>4047</vt:i4>
      </vt:variant>
      <vt:variant>
        <vt:i4>0</vt:i4>
      </vt:variant>
      <vt:variant>
        <vt:i4>5</vt:i4>
      </vt:variant>
      <vt:variant>
        <vt:lpwstr>https://www.nevo.co.il/Law_word/law06/tak-9007.pdf</vt:lpwstr>
      </vt:variant>
      <vt:variant>
        <vt:lpwstr/>
      </vt:variant>
      <vt:variant>
        <vt:i4>7405595</vt:i4>
      </vt:variant>
      <vt:variant>
        <vt:i4>4044</vt:i4>
      </vt:variant>
      <vt:variant>
        <vt:i4>0</vt:i4>
      </vt:variant>
      <vt:variant>
        <vt:i4>5</vt:i4>
      </vt:variant>
      <vt:variant>
        <vt:lpwstr>https://www.nevo.co.il/Law_word/law06/tak-9007.pdf</vt:lpwstr>
      </vt:variant>
      <vt:variant>
        <vt:lpwstr/>
      </vt:variant>
      <vt:variant>
        <vt:i4>8257550</vt:i4>
      </vt:variant>
      <vt:variant>
        <vt:i4>4041</vt:i4>
      </vt:variant>
      <vt:variant>
        <vt:i4>0</vt:i4>
      </vt:variant>
      <vt:variant>
        <vt:i4>5</vt:i4>
      </vt:variant>
      <vt:variant>
        <vt:lpwstr>http://www.nevo.co.il/Law_word/law06/tak-7503.pdf</vt:lpwstr>
      </vt:variant>
      <vt:variant>
        <vt:lpwstr/>
      </vt:variant>
      <vt:variant>
        <vt:i4>7405595</vt:i4>
      </vt:variant>
      <vt:variant>
        <vt:i4>4038</vt:i4>
      </vt:variant>
      <vt:variant>
        <vt:i4>0</vt:i4>
      </vt:variant>
      <vt:variant>
        <vt:i4>5</vt:i4>
      </vt:variant>
      <vt:variant>
        <vt:lpwstr>https://www.nevo.co.il/Law_word/law06/tak-9007.pdf</vt:lpwstr>
      </vt:variant>
      <vt:variant>
        <vt:lpwstr/>
      </vt:variant>
      <vt:variant>
        <vt:i4>7405595</vt:i4>
      </vt:variant>
      <vt:variant>
        <vt:i4>4035</vt:i4>
      </vt:variant>
      <vt:variant>
        <vt:i4>0</vt:i4>
      </vt:variant>
      <vt:variant>
        <vt:i4>5</vt:i4>
      </vt:variant>
      <vt:variant>
        <vt:lpwstr>https://www.nevo.co.il/Law_word/law06/tak-9007.pdf</vt:lpwstr>
      </vt:variant>
      <vt:variant>
        <vt:lpwstr/>
      </vt:variant>
      <vt:variant>
        <vt:i4>7405595</vt:i4>
      </vt:variant>
      <vt:variant>
        <vt:i4>4032</vt:i4>
      </vt:variant>
      <vt:variant>
        <vt:i4>0</vt:i4>
      </vt:variant>
      <vt:variant>
        <vt:i4>5</vt:i4>
      </vt:variant>
      <vt:variant>
        <vt:lpwstr>https://www.nevo.co.il/Law_word/law06/tak-9007.pdf</vt:lpwstr>
      </vt:variant>
      <vt:variant>
        <vt:lpwstr/>
      </vt:variant>
      <vt:variant>
        <vt:i4>8323073</vt:i4>
      </vt:variant>
      <vt:variant>
        <vt:i4>4029</vt:i4>
      </vt:variant>
      <vt:variant>
        <vt:i4>0</vt:i4>
      </vt:variant>
      <vt:variant>
        <vt:i4>5</vt:i4>
      </vt:variant>
      <vt:variant>
        <vt:lpwstr>http://www.nevo.co.il/Law_word/law06/tak-7910.pdf</vt:lpwstr>
      </vt:variant>
      <vt:variant>
        <vt:lpwstr/>
      </vt:variant>
      <vt:variant>
        <vt:i4>7536649</vt:i4>
      </vt:variant>
      <vt:variant>
        <vt:i4>4026</vt:i4>
      </vt:variant>
      <vt:variant>
        <vt:i4>0</vt:i4>
      </vt:variant>
      <vt:variant>
        <vt:i4>5</vt:i4>
      </vt:variant>
      <vt:variant>
        <vt:lpwstr>http://www.nevo.co.il/Law_word/law06/tak-8021.pdf</vt:lpwstr>
      </vt:variant>
      <vt:variant>
        <vt:lpwstr/>
      </vt:variant>
      <vt:variant>
        <vt:i4>7405595</vt:i4>
      </vt:variant>
      <vt:variant>
        <vt:i4>4023</vt:i4>
      </vt:variant>
      <vt:variant>
        <vt:i4>0</vt:i4>
      </vt:variant>
      <vt:variant>
        <vt:i4>5</vt:i4>
      </vt:variant>
      <vt:variant>
        <vt:lpwstr>https://www.nevo.co.il/Law_word/law06/tak-9007.pdf</vt:lpwstr>
      </vt:variant>
      <vt:variant>
        <vt:lpwstr/>
      </vt:variant>
      <vt:variant>
        <vt:i4>2818049</vt:i4>
      </vt:variant>
      <vt:variant>
        <vt:i4>4020</vt:i4>
      </vt:variant>
      <vt:variant>
        <vt:i4>0</vt:i4>
      </vt:variant>
      <vt:variant>
        <vt:i4>5</vt:i4>
      </vt:variant>
      <vt:variant>
        <vt:lpwstr>https://www.nevo.co.il/law_html/law06/tak-10318.pdf</vt:lpwstr>
      </vt:variant>
      <vt:variant>
        <vt:lpwstr/>
      </vt:variant>
      <vt:variant>
        <vt:i4>2818049</vt:i4>
      </vt:variant>
      <vt:variant>
        <vt:i4>4017</vt:i4>
      </vt:variant>
      <vt:variant>
        <vt:i4>0</vt:i4>
      </vt:variant>
      <vt:variant>
        <vt:i4>5</vt:i4>
      </vt:variant>
      <vt:variant>
        <vt:lpwstr>https://www.nevo.co.il/law_html/law06/tak-10318.pdf</vt:lpwstr>
      </vt:variant>
      <vt:variant>
        <vt:lpwstr/>
      </vt:variant>
      <vt:variant>
        <vt:i4>8257550</vt:i4>
      </vt:variant>
      <vt:variant>
        <vt:i4>4014</vt:i4>
      </vt:variant>
      <vt:variant>
        <vt:i4>0</vt:i4>
      </vt:variant>
      <vt:variant>
        <vt:i4>5</vt:i4>
      </vt:variant>
      <vt:variant>
        <vt:lpwstr>http://www.nevo.co.il/Law_word/law06/tak-7503.pdf</vt:lpwstr>
      </vt:variant>
      <vt:variant>
        <vt:lpwstr/>
      </vt:variant>
      <vt:variant>
        <vt:i4>2818059</vt:i4>
      </vt:variant>
      <vt:variant>
        <vt:i4>4011</vt:i4>
      </vt:variant>
      <vt:variant>
        <vt:i4>0</vt:i4>
      </vt:variant>
      <vt:variant>
        <vt:i4>5</vt:i4>
      </vt:variant>
      <vt:variant>
        <vt:lpwstr>https://www.nevo.co.il/law_html/law06/tak-10617.pdf</vt:lpwstr>
      </vt:variant>
      <vt:variant>
        <vt:lpwstr/>
      </vt:variant>
      <vt:variant>
        <vt:i4>7405595</vt:i4>
      </vt:variant>
      <vt:variant>
        <vt:i4>4008</vt:i4>
      </vt:variant>
      <vt:variant>
        <vt:i4>0</vt:i4>
      </vt:variant>
      <vt:variant>
        <vt:i4>5</vt:i4>
      </vt:variant>
      <vt:variant>
        <vt:lpwstr>https://www.nevo.co.il/Law_word/law06/tak-9007.pdf</vt:lpwstr>
      </vt:variant>
      <vt:variant>
        <vt:lpwstr/>
      </vt:variant>
      <vt:variant>
        <vt:i4>2490434</vt:i4>
      </vt:variant>
      <vt:variant>
        <vt:i4>4005</vt:i4>
      </vt:variant>
      <vt:variant>
        <vt:i4>0</vt:i4>
      </vt:variant>
      <vt:variant>
        <vt:i4>5</vt:i4>
      </vt:variant>
      <vt:variant>
        <vt:lpwstr>http://www.nevo.co.il/law_word/law01/162_018_001.doc</vt:lpwstr>
      </vt:variant>
      <vt:variant>
        <vt:lpwstr/>
      </vt:variant>
      <vt:variant>
        <vt:i4>8060938</vt:i4>
      </vt:variant>
      <vt:variant>
        <vt:i4>4002</vt:i4>
      </vt:variant>
      <vt:variant>
        <vt:i4>0</vt:i4>
      </vt:variant>
      <vt:variant>
        <vt:i4>5</vt:i4>
      </vt:variant>
      <vt:variant>
        <vt:lpwstr>http://www.nevo.co.il/Law_word/law06/tak-7351.pdf</vt:lpwstr>
      </vt:variant>
      <vt:variant>
        <vt:lpwstr/>
      </vt:variant>
      <vt:variant>
        <vt:i4>5701641</vt:i4>
      </vt:variant>
      <vt:variant>
        <vt:i4>3996</vt:i4>
      </vt:variant>
      <vt:variant>
        <vt:i4>0</vt:i4>
      </vt:variant>
      <vt:variant>
        <vt:i4>5</vt:i4>
      </vt:variant>
      <vt:variant>
        <vt:lpwstr/>
      </vt:variant>
      <vt:variant>
        <vt:lpwstr>med22</vt:lpwstr>
      </vt:variant>
      <vt:variant>
        <vt:i4>3407919</vt:i4>
      </vt:variant>
      <vt:variant>
        <vt:i4>3990</vt:i4>
      </vt:variant>
      <vt:variant>
        <vt:i4>0</vt:i4>
      </vt:variant>
      <vt:variant>
        <vt:i4>5</vt:i4>
      </vt:variant>
      <vt:variant>
        <vt:lpwstr/>
      </vt:variant>
      <vt:variant>
        <vt:lpwstr>Seif574</vt:lpwstr>
      </vt:variant>
      <vt:variant>
        <vt:i4>3407919</vt:i4>
      </vt:variant>
      <vt:variant>
        <vt:i4>3984</vt:i4>
      </vt:variant>
      <vt:variant>
        <vt:i4>0</vt:i4>
      </vt:variant>
      <vt:variant>
        <vt:i4>5</vt:i4>
      </vt:variant>
      <vt:variant>
        <vt:lpwstr/>
      </vt:variant>
      <vt:variant>
        <vt:lpwstr>Seif573</vt:lpwstr>
      </vt:variant>
      <vt:variant>
        <vt:i4>3407919</vt:i4>
      </vt:variant>
      <vt:variant>
        <vt:i4>3978</vt:i4>
      </vt:variant>
      <vt:variant>
        <vt:i4>0</vt:i4>
      </vt:variant>
      <vt:variant>
        <vt:i4>5</vt:i4>
      </vt:variant>
      <vt:variant>
        <vt:lpwstr/>
      </vt:variant>
      <vt:variant>
        <vt:lpwstr>Seif572</vt:lpwstr>
      </vt:variant>
      <vt:variant>
        <vt:i4>3407919</vt:i4>
      </vt:variant>
      <vt:variant>
        <vt:i4>3972</vt:i4>
      </vt:variant>
      <vt:variant>
        <vt:i4>0</vt:i4>
      </vt:variant>
      <vt:variant>
        <vt:i4>5</vt:i4>
      </vt:variant>
      <vt:variant>
        <vt:lpwstr/>
      </vt:variant>
      <vt:variant>
        <vt:lpwstr>Seif571</vt:lpwstr>
      </vt:variant>
      <vt:variant>
        <vt:i4>5701641</vt:i4>
      </vt:variant>
      <vt:variant>
        <vt:i4>3966</vt:i4>
      </vt:variant>
      <vt:variant>
        <vt:i4>0</vt:i4>
      </vt:variant>
      <vt:variant>
        <vt:i4>5</vt:i4>
      </vt:variant>
      <vt:variant>
        <vt:lpwstr/>
      </vt:variant>
      <vt:variant>
        <vt:lpwstr>med21</vt:lpwstr>
      </vt:variant>
      <vt:variant>
        <vt:i4>3407919</vt:i4>
      </vt:variant>
      <vt:variant>
        <vt:i4>3960</vt:i4>
      </vt:variant>
      <vt:variant>
        <vt:i4>0</vt:i4>
      </vt:variant>
      <vt:variant>
        <vt:i4>5</vt:i4>
      </vt:variant>
      <vt:variant>
        <vt:lpwstr/>
      </vt:variant>
      <vt:variant>
        <vt:lpwstr>Seif570</vt:lpwstr>
      </vt:variant>
      <vt:variant>
        <vt:i4>3473455</vt:i4>
      </vt:variant>
      <vt:variant>
        <vt:i4>3954</vt:i4>
      </vt:variant>
      <vt:variant>
        <vt:i4>0</vt:i4>
      </vt:variant>
      <vt:variant>
        <vt:i4>5</vt:i4>
      </vt:variant>
      <vt:variant>
        <vt:lpwstr/>
      </vt:variant>
      <vt:variant>
        <vt:lpwstr>Seif569</vt:lpwstr>
      </vt:variant>
      <vt:variant>
        <vt:i4>3473455</vt:i4>
      </vt:variant>
      <vt:variant>
        <vt:i4>3948</vt:i4>
      </vt:variant>
      <vt:variant>
        <vt:i4>0</vt:i4>
      </vt:variant>
      <vt:variant>
        <vt:i4>5</vt:i4>
      </vt:variant>
      <vt:variant>
        <vt:lpwstr/>
      </vt:variant>
      <vt:variant>
        <vt:lpwstr>Seif568</vt:lpwstr>
      </vt:variant>
      <vt:variant>
        <vt:i4>3473455</vt:i4>
      </vt:variant>
      <vt:variant>
        <vt:i4>3942</vt:i4>
      </vt:variant>
      <vt:variant>
        <vt:i4>0</vt:i4>
      </vt:variant>
      <vt:variant>
        <vt:i4>5</vt:i4>
      </vt:variant>
      <vt:variant>
        <vt:lpwstr/>
      </vt:variant>
      <vt:variant>
        <vt:lpwstr>Seif567</vt:lpwstr>
      </vt:variant>
      <vt:variant>
        <vt:i4>3473455</vt:i4>
      </vt:variant>
      <vt:variant>
        <vt:i4>3936</vt:i4>
      </vt:variant>
      <vt:variant>
        <vt:i4>0</vt:i4>
      </vt:variant>
      <vt:variant>
        <vt:i4>5</vt:i4>
      </vt:variant>
      <vt:variant>
        <vt:lpwstr/>
      </vt:variant>
      <vt:variant>
        <vt:lpwstr>Seif566</vt:lpwstr>
      </vt:variant>
      <vt:variant>
        <vt:i4>3473455</vt:i4>
      </vt:variant>
      <vt:variant>
        <vt:i4>3930</vt:i4>
      </vt:variant>
      <vt:variant>
        <vt:i4>0</vt:i4>
      </vt:variant>
      <vt:variant>
        <vt:i4>5</vt:i4>
      </vt:variant>
      <vt:variant>
        <vt:lpwstr/>
      </vt:variant>
      <vt:variant>
        <vt:lpwstr>Seif565</vt:lpwstr>
      </vt:variant>
      <vt:variant>
        <vt:i4>5701641</vt:i4>
      </vt:variant>
      <vt:variant>
        <vt:i4>3924</vt:i4>
      </vt:variant>
      <vt:variant>
        <vt:i4>0</vt:i4>
      </vt:variant>
      <vt:variant>
        <vt:i4>5</vt:i4>
      </vt:variant>
      <vt:variant>
        <vt:lpwstr/>
      </vt:variant>
      <vt:variant>
        <vt:lpwstr>med20</vt:lpwstr>
      </vt:variant>
      <vt:variant>
        <vt:i4>5505033</vt:i4>
      </vt:variant>
      <vt:variant>
        <vt:i4>3918</vt:i4>
      </vt:variant>
      <vt:variant>
        <vt:i4>0</vt:i4>
      </vt:variant>
      <vt:variant>
        <vt:i4>5</vt:i4>
      </vt:variant>
      <vt:variant>
        <vt:lpwstr/>
      </vt:variant>
      <vt:variant>
        <vt:lpwstr>med19</vt:lpwstr>
      </vt:variant>
      <vt:variant>
        <vt:i4>5505033</vt:i4>
      </vt:variant>
      <vt:variant>
        <vt:i4>3912</vt:i4>
      </vt:variant>
      <vt:variant>
        <vt:i4>0</vt:i4>
      </vt:variant>
      <vt:variant>
        <vt:i4>5</vt:i4>
      </vt:variant>
      <vt:variant>
        <vt:lpwstr/>
      </vt:variant>
      <vt:variant>
        <vt:lpwstr>med18</vt:lpwstr>
      </vt:variant>
      <vt:variant>
        <vt:i4>5505033</vt:i4>
      </vt:variant>
      <vt:variant>
        <vt:i4>3906</vt:i4>
      </vt:variant>
      <vt:variant>
        <vt:i4>0</vt:i4>
      </vt:variant>
      <vt:variant>
        <vt:i4>5</vt:i4>
      </vt:variant>
      <vt:variant>
        <vt:lpwstr/>
      </vt:variant>
      <vt:variant>
        <vt:lpwstr>med16</vt:lpwstr>
      </vt:variant>
      <vt:variant>
        <vt:i4>5505033</vt:i4>
      </vt:variant>
      <vt:variant>
        <vt:i4>3900</vt:i4>
      </vt:variant>
      <vt:variant>
        <vt:i4>0</vt:i4>
      </vt:variant>
      <vt:variant>
        <vt:i4>5</vt:i4>
      </vt:variant>
      <vt:variant>
        <vt:lpwstr/>
      </vt:variant>
      <vt:variant>
        <vt:lpwstr>med15</vt:lpwstr>
      </vt:variant>
      <vt:variant>
        <vt:i4>5505033</vt:i4>
      </vt:variant>
      <vt:variant>
        <vt:i4>3894</vt:i4>
      </vt:variant>
      <vt:variant>
        <vt:i4>0</vt:i4>
      </vt:variant>
      <vt:variant>
        <vt:i4>5</vt:i4>
      </vt:variant>
      <vt:variant>
        <vt:lpwstr/>
      </vt:variant>
      <vt:variant>
        <vt:lpwstr>med14</vt:lpwstr>
      </vt:variant>
      <vt:variant>
        <vt:i4>3342383</vt:i4>
      </vt:variant>
      <vt:variant>
        <vt:i4>3888</vt:i4>
      </vt:variant>
      <vt:variant>
        <vt:i4>0</vt:i4>
      </vt:variant>
      <vt:variant>
        <vt:i4>5</vt:i4>
      </vt:variant>
      <vt:variant>
        <vt:lpwstr/>
      </vt:variant>
      <vt:variant>
        <vt:lpwstr>Seif502</vt:lpwstr>
      </vt:variant>
      <vt:variant>
        <vt:i4>3473455</vt:i4>
      </vt:variant>
      <vt:variant>
        <vt:i4>3882</vt:i4>
      </vt:variant>
      <vt:variant>
        <vt:i4>0</vt:i4>
      </vt:variant>
      <vt:variant>
        <vt:i4>5</vt:i4>
      </vt:variant>
      <vt:variant>
        <vt:lpwstr/>
      </vt:variant>
      <vt:variant>
        <vt:lpwstr>Seif564</vt:lpwstr>
      </vt:variant>
      <vt:variant>
        <vt:i4>3473455</vt:i4>
      </vt:variant>
      <vt:variant>
        <vt:i4>3876</vt:i4>
      </vt:variant>
      <vt:variant>
        <vt:i4>0</vt:i4>
      </vt:variant>
      <vt:variant>
        <vt:i4>5</vt:i4>
      </vt:variant>
      <vt:variant>
        <vt:lpwstr/>
      </vt:variant>
      <vt:variant>
        <vt:lpwstr>Seif563</vt:lpwstr>
      </vt:variant>
      <vt:variant>
        <vt:i4>3473455</vt:i4>
      </vt:variant>
      <vt:variant>
        <vt:i4>3870</vt:i4>
      </vt:variant>
      <vt:variant>
        <vt:i4>0</vt:i4>
      </vt:variant>
      <vt:variant>
        <vt:i4>5</vt:i4>
      </vt:variant>
      <vt:variant>
        <vt:lpwstr/>
      </vt:variant>
      <vt:variant>
        <vt:lpwstr>Seif562</vt:lpwstr>
      </vt:variant>
      <vt:variant>
        <vt:i4>3473455</vt:i4>
      </vt:variant>
      <vt:variant>
        <vt:i4>3864</vt:i4>
      </vt:variant>
      <vt:variant>
        <vt:i4>0</vt:i4>
      </vt:variant>
      <vt:variant>
        <vt:i4>5</vt:i4>
      </vt:variant>
      <vt:variant>
        <vt:lpwstr/>
      </vt:variant>
      <vt:variant>
        <vt:lpwstr>Seif561</vt:lpwstr>
      </vt:variant>
      <vt:variant>
        <vt:i4>3342383</vt:i4>
      </vt:variant>
      <vt:variant>
        <vt:i4>3858</vt:i4>
      </vt:variant>
      <vt:variant>
        <vt:i4>0</vt:i4>
      </vt:variant>
      <vt:variant>
        <vt:i4>5</vt:i4>
      </vt:variant>
      <vt:variant>
        <vt:lpwstr/>
      </vt:variant>
      <vt:variant>
        <vt:lpwstr>Seif501</vt:lpwstr>
      </vt:variant>
      <vt:variant>
        <vt:i4>5505033</vt:i4>
      </vt:variant>
      <vt:variant>
        <vt:i4>3852</vt:i4>
      </vt:variant>
      <vt:variant>
        <vt:i4>0</vt:i4>
      </vt:variant>
      <vt:variant>
        <vt:i4>5</vt:i4>
      </vt:variant>
      <vt:variant>
        <vt:lpwstr/>
      </vt:variant>
      <vt:variant>
        <vt:lpwstr>med13</vt:lpwstr>
      </vt:variant>
      <vt:variant>
        <vt:i4>3342383</vt:i4>
      </vt:variant>
      <vt:variant>
        <vt:i4>3846</vt:i4>
      </vt:variant>
      <vt:variant>
        <vt:i4>0</vt:i4>
      </vt:variant>
      <vt:variant>
        <vt:i4>5</vt:i4>
      </vt:variant>
      <vt:variant>
        <vt:lpwstr/>
      </vt:variant>
      <vt:variant>
        <vt:lpwstr>Seif500</vt:lpwstr>
      </vt:variant>
      <vt:variant>
        <vt:i4>3801134</vt:i4>
      </vt:variant>
      <vt:variant>
        <vt:i4>3840</vt:i4>
      </vt:variant>
      <vt:variant>
        <vt:i4>0</vt:i4>
      </vt:variant>
      <vt:variant>
        <vt:i4>5</vt:i4>
      </vt:variant>
      <vt:variant>
        <vt:lpwstr/>
      </vt:variant>
      <vt:variant>
        <vt:lpwstr>Seif499</vt:lpwstr>
      </vt:variant>
      <vt:variant>
        <vt:i4>3801134</vt:i4>
      </vt:variant>
      <vt:variant>
        <vt:i4>3834</vt:i4>
      </vt:variant>
      <vt:variant>
        <vt:i4>0</vt:i4>
      </vt:variant>
      <vt:variant>
        <vt:i4>5</vt:i4>
      </vt:variant>
      <vt:variant>
        <vt:lpwstr/>
      </vt:variant>
      <vt:variant>
        <vt:lpwstr>Seif498</vt:lpwstr>
      </vt:variant>
      <vt:variant>
        <vt:i4>3473455</vt:i4>
      </vt:variant>
      <vt:variant>
        <vt:i4>3828</vt:i4>
      </vt:variant>
      <vt:variant>
        <vt:i4>0</vt:i4>
      </vt:variant>
      <vt:variant>
        <vt:i4>5</vt:i4>
      </vt:variant>
      <vt:variant>
        <vt:lpwstr/>
      </vt:variant>
      <vt:variant>
        <vt:lpwstr>Seif560</vt:lpwstr>
      </vt:variant>
      <vt:variant>
        <vt:i4>3801134</vt:i4>
      </vt:variant>
      <vt:variant>
        <vt:i4>3822</vt:i4>
      </vt:variant>
      <vt:variant>
        <vt:i4>0</vt:i4>
      </vt:variant>
      <vt:variant>
        <vt:i4>5</vt:i4>
      </vt:variant>
      <vt:variant>
        <vt:lpwstr/>
      </vt:variant>
      <vt:variant>
        <vt:lpwstr>Seif497</vt:lpwstr>
      </vt:variant>
      <vt:variant>
        <vt:i4>3801134</vt:i4>
      </vt:variant>
      <vt:variant>
        <vt:i4>3816</vt:i4>
      </vt:variant>
      <vt:variant>
        <vt:i4>0</vt:i4>
      </vt:variant>
      <vt:variant>
        <vt:i4>5</vt:i4>
      </vt:variant>
      <vt:variant>
        <vt:lpwstr/>
      </vt:variant>
      <vt:variant>
        <vt:lpwstr>Seif496</vt:lpwstr>
      </vt:variant>
      <vt:variant>
        <vt:i4>3538991</vt:i4>
      </vt:variant>
      <vt:variant>
        <vt:i4>3810</vt:i4>
      </vt:variant>
      <vt:variant>
        <vt:i4>0</vt:i4>
      </vt:variant>
      <vt:variant>
        <vt:i4>5</vt:i4>
      </vt:variant>
      <vt:variant>
        <vt:lpwstr/>
      </vt:variant>
      <vt:variant>
        <vt:lpwstr>Seif559</vt:lpwstr>
      </vt:variant>
      <vt:variant>
        <vt:i4>3801134</vt:i4>
      </vt:variant>
      <vt:variant>
        <vt:i4>3804</vt:i4>
      </vt:variant>
      <vt:variant>
        <vt:i4>0</vt:i4>
      </vt:variant>
      <vt:variant>
        <vt:i4>5</vt:i4>
      </vt:variant>
      <vt:variant>
        <vt:lpwstr/>
      </vt:variant>
      <vt:variant>
        <vt:lpwstr>Seif495</vt:lpwstr>
      </vt:variant>
      <vt:variant>
        <vt:i4>3801134</vt:i4>
      </vt:variant>
      <vt:variant>
        <vt:i4>3798</vt:i4>
      </vt:variant>
      <vt:variant>
        <vt:i4>0</vt:i4>
      </vt:variant>
      <vt:variant>
        <vt:i4>5</vt:i4>
      </vt:variant>
      <vt:variant>
        <vt:lpwstr/>
      </vt:variant>
      <vt:variant>
        <vt:lpwstr>Seif494</vt:lpwstr>
      </vt:variant>
      <vt:variant>
        <vt:i4>6422584</vt:i4>
      </vt:variant>
      <vt:variant>
        <vt:i4>3792</vt:i4>
      </vt:variant>
      <vt:variant>
        <vt:i4>0</vt:i4>
      </vt:variant>
      <vt:variant>
        <vt:i4>5</vt:i4>
      </vt:variant>
      <vt:variant>
        <vt:lpwstr/>
      </vt:variant>
      <vt:variant>
        <vt:lpwstr>hed245</vt:lpwstr>
      </vt:variant>
      <vt:variant>
        <vt:i4>3801134</vt:i4>
      </vt:variant>
      <vt:variant>
        <vt:i4>3786</vt:i4>
      </vt:variant>
      <vt:variant>
        <vt:i4>0</vt:i4>
      </vt:variant>
      <vt:variant>
        <vt:i4>5</vt:i4>
      </vt:variant>
      <vt:variant>
        <vt:lpwstr/>
      </vt:variant>
      <vt:variant>
        <vt:lpwstr>Seif493</vt:lpwstr>
      </vt:variant>
      <vt:variant>
        <vt:i4>3801134</vt:i4>
      </vt:variant>
      <vt:variant>
        <vt:i4>3780</vt:i4>
      </vt:variant>
      <vt:variant>
        <vt:i4>0</vt:i4>
      </vt:variant>
      <vt:variant>
        <vt:i4>5</vt:i4>
      </vt:variant>
      <vt:variant>
        <vt:lpwstr/>
      </vt:variant>
      <vt:variant>
        <vt:lpwstr>Seif492</vt:lpwstr>
      </vt:variant>
      <vt:variant>
        <vt:i4>3801134</vt:i4>
      </vt:variant>
      <vt:variant>
        <vt:i4>3774</vt:i4>
      </vt:variant>
      <vt:variant>
        <vt:i4>0</vt:i4>
      </vt:variant>
      <vt:variant>
        <vt:i4>5</vt:i4>
      </vt:variant>
      <vt:variant>
        <vt:lpwstr/>
      </vt:variant>
      <vt:variant>
        <vt:lpwstr>Seif491</vt:lpwstr>
      </vt:variant>
      <vt:variant>
        <vt:i4>3538991</vt:i4>
      </vt:variant>
      <vt:variant>
        <vt:i4>3768</vt:i4>
      </vt:variant>
      <vt:variant>
        <vt:i4>0</vt:i4>
      </vt:variant>
      <vt:variant>
        <vt:i4>5</vt:i4>
      </vt:variant>
      <vt:variant>
        <vt:lpwstr/>
      </vt:variant>
      <vt:variant>
        <vt:lpwstr>Seif558</vt:lpwstr>
      </vt:variant>
      <vt:variant>
        <vt:i4>3801134</vt:i4>
      </vt:variant>
      <vt:variant>
        <vt:i4>3762</vt:i4>
      </vt:variant>
      <vt:variant>
        <vt:i4>0</vt:i4>
      </vt:variant>
      <vt:variant>
        <vt:i4>5</vt:i4>
      </vt:variant>
      <vt:variant>
        <vt:lpwstr/>
      </vt:variant>
      <vt:variant>
        <vt:lpwstr>Seif490</vt:lpwstr>
      </vt:variant>
      <vt:variant>
        <vt:i4>3866670</vt:i4>
      </vt:variant>
      <vt:variant>
        <vt:i4>3756</vt:i4>
      </vt:variant>
      <vt:variant>
        <vt:i4>0</vt:i4>
      </vt:variant>
      <vt:variant>
        <vt:i4>5</vt:i4>
      </vt:variant>
      <vt:variant>
        <vt:lpwstr/>
      </vt:variant>
      <vt:variant>
        <vt:lpwstr>Seif489</vt:lpwstr>
      </vt:variant>
      <vt:variant>
        <vt:i4>3866670</vt:i4>
      </vt:variant>
      <vt:variant>
        <vt:i4>3750</vt:i4>
      </vt:variant>
      <vt:variant>
        <vt:i4>0</vt:i4>
      </vt:variant>
      <vt:variant>
        <vt:i4>5</vt:i4>
      </vt:variant>
      <vt:variant>
        <vt:lpwstr/>
      </vt:variant>
      <vt:variant>
        <vt:lpwstr>Seif488</vt:lpwstr>
      </vt:variant>
      <vt:variant>
        <vt:i4>3866670</vt:i4>
      </vt:variant>
      <vt:variant>
        <vt:i4>3744</vt:i4>
      </vt:variant>
      <vt:variant>
        <vt:i4>0</vt:i4>
      </vt:variant>
      <vt:variant>
        <vt:i4>5</vt:i4>
      </vt:variant>
      <vt:variant>
        <vt:lpwstr/>
      </vt:variant>
      <vt:variant>
        <vt:lpwstr>Seif487</vt:lpwstr>
      </vt:variant>
      <vt:variant>
        <vt:i4>3538991</vt:i4>
      </vt:variant>
      <vt:variant>
        <vt:i4>3738</vt:i4>
      </vt:variant>
      <vt:variant>
        <vt:i4>0</vt:i4>
      </vt:variant>
      <vt:variant>
        <vt:i4>5</vt:i4>
      </vt:variant>
      <vt:variant>
        <vt:lpwstr/>
      </vt:variant>
      <vt:variant>
        <vt:lpwstr>Seif557</vt:lpwstr>
      </vt:variant>
      <vt:variant>
        <vt:i4>3866670</vt:i4>
      </vt:variant>
      <vt:variant>
        <vt:i4>3732</vt:i4>
      </vt:variant>
      <vt:variant>
        <vt:i4>0</vt:i4>
      </vt:variant>
      <vt:variant>
        <vt:i4>5</vt:i4>
      </vt:variant>
      <vt:variant>
        <vt:lpwstr/>
      </vt:variant>
      <vt:variant>
        <vt:lpwstr>Seif486</vt:lpwstr>
      </vt:variant>
      <vt:variant>
        <vt:i4>3866670</vt:i4>
      </vt:variant>
      <vt:variant>
        <vt:i4>3726</vt:i4>
      </vt:variant>
      <vt:variant>
        <vt:i4>0</vt:i4>
      </vt:variant>
      <vt:variant>
        <vt:i4>5</vt:i4>
      </vt:variant>
      <vt:variant>
        <vt:lpwstr/>
      </vt:variant>
      <vt:variant>
        <vt:lpwstr>Seif485</vt:lpwstr>
      </vt:variant>
      <vt:variant>
        <vt:i4>3866670</vt:i4>
      </vt:variant>
      <vt:variant>
        <vt:i4>3720</vt:i4>
      </vt:variant>
      <vt:variant>
        <vt:i4>0</vt:i4>
      </vt:variant>
      <vt:variant>
        <vt:i4>5</vt:i4>
      </vt:variant>
      <vt:variant>
        <vt:lpwstr/>
      </vt:variant>
      <vt:variant>
        <vt:lpwstr>Seif484</vt:lpwstr>
      </vt:variant>
      <vt:variant>
        <vt:i4>3866670</vt:i4>
      </vt:variant>
      <vt:variant>
        <vt:i4>3714</vt:i4>
      </vt:variant>
      <vt:variant>
        <vt:i4>0</vt:i4>
      </vt:variant>
      <vt:variant>
        <vt:i4>5</vt:i4>
      </vt:variant>
      <vt:variant>
        <vt:lpwstr/>
      </vt:variant>
      <vt:variant>
        <vt:lpwstr>Seif483</vt:lpwstr>
      </vt:variant>
      <vt:variant>
        <vt:i4>3866670</vt:i4>
      </vt:variant>
      <vt:variant>
        <vt:i4>3708</vt:i4>
      </vt:variant>
      <vt:variant>
        <vt:i4>0</vt:i4>
      </vt:variant>
      <vt:variant>
        <vt:i4>5</vt:i4>
      </vt:variant>
      <vt:variant>
        <vt:lpwstr/>
      </vt:variant>
      <vt:variant>
        <vt:lpwstr>Seif482</vt:lpwstr>
      </vt:variant>
      <vt:variant>
        <vt:i4>3866670</vt:i4>
      </vt:variant>
      <vt:variant>
        <vt:i4>3702</vt:i4>
      </vt:variant>
      <vt:variant>
        <vt:i4>0</vt:i4>
      </vt:variant>
      <vt:variant>
        <vt:i4>5</vt:i4>
      </vt:variant>
      <vt:variant>
        <vt:lpwstr/>
      </vt:variant>
      <vt:variant>
        <vt:lpwstr>Seif481</vt:lpwstr>
      </vt:variant>
      <vt:variant>
        <vt:i4>3866670</vt:i4>
      </vt:variant>
      <vt:variant>
        <vt:i4>3696</vt:i4>
      </vt:variant>
      <vt:variant>
        <vt:i4>0</vt:i4>
      </vt:variant>
      <vt:variant>
        <vt:i4>5</vt:i4>
      </vt:variant>
      <vt:variant>
        <vt:lpwstr/>
      </vt:variant>
      <vt:variant>
        <vt:lpwstr>Seif480</vt:lpwstr>
      </vt:variant>
      <vt:variant>
        <vt:i4>3538991</vt:i4>
      </vt:variant>
      <vt:variant>
        <vt:i4>3690</vt:i4>
      </vt:variant>
      <vt:variant>
        <vt:i4>0</vt:i4>
      </vt:variant>
      <vt:variant>
        <vt:i4>5</vt:i4>
      </vt:variant>
      <vt:variant>
        <vt:lpwstr/>
      </vt:variant>
      <vt:variant>
        <vt:lpwstr>Seif556</vt:lpwstr>
      </vt:variant>
      <vt:variant>
        <vt:i4>3538991</vt:i4>
      </vt:variant>
      <vt:variant>
        <vt:i4>3684</vt:i4>
      </vt:variant>
      <vt:variant>
        <vt:i4>0</vt:i4>
      </vt:variant>
      <vt:variant>
        <vt:i4>5</vt:i4>
      </vt:variant>
      <vt:variant>
        <vt:lpwstr/>
      </vt:variant>
      <vt:variant>
        <vt:lpwstr>Seif555</vt:lpwstr>
      </vt:variant>
      <vt:variant>
        <vt:i4>3407918</vt:i4>
      </vt:variant>
      <vt:variant>
        <vt:i4>3678</vt:i4>
      </vt:variant>
      <vt:variant>
        <vt:i4>0</vt:i4>
      </vt:variant>
      <vt:variant>
        <vt:i4>5</vt:i4>
      </vt:variant>
      <vt:variant>
        <vt:lpwstr/>
      </vt:variant>
      <vt:variant>
        <vt:lpwstr>Seif479</vt:lpwstr>
      </vt:variant>
      <vt:variant>
        <vt:i4>3407918</vt:i4>
      </vt:variant>
      <vt:variant>
        <vt:i4>3672</vt:i4>
      </vt:variant>
      <vt:variant>
        <vt:i4>0</vt:i4>
      </vt:variant>
      <vt:variant>
        <vt:i4>5</vt:i4>
      </vt:variant>
      <vt:variant>
        <vt:lpwstr/>
      </vt:variant>
      <vt:variant>
        <vt:lpwstr>Seif478</vt:lpwstr>
      </vt:variant>
      <vt:variant>
        <vt:i4>3407918</vt:i4>
      </vt:variant>
      <vt:variant>
        <vt:i4>3666</vt:i4>
      </vt:variant>
      <vt:variant>
        <vt:i4>0</vt:i4>
      </vt:variant>
      <vt:variant>
        <vt:i4>5</vt:i4>
      </vt:variant>
      <vt:variant>
        <vt:lpwstr/>
      </vt:variant>
      <vt:variant>
        <vt:lpwstr>Seif477</vt:lpwstr>
      </vt:variant>
      <vt:variant>
        <vt:i4>3407918</vt:i4>
      </vt:variant>
      <vt:variant>
        <vt:i4>3660</vt:i4>
      </vt:variant>
      <vt:variant>
        <vt:i4>0</vt:i4>
      </vt:variant>
      <vt:variant>
        <vt:i4>5</vt:i4>
      </vt:variant>
      <vt:variant>
        <vt:lpwstr/>
      </vt:variant>
      <vt:variant>
        <vt:lpwstr>Seif476</vt:lpwstr>
      </vt:variant>
      <vt:variant>
        <vt:i4>3407918</vt:i4>
      </vt:variant>
      <vt:variant>
        <vt:i4>3654</vt:i4>
      </vt:variant>
      <vt:variant>
        <vt:i4>0</vt:i4>
      </vt:variant>
      <vt:variant>
        <vt:i4>5</vt:i4>
      </vt:variant>
      <vt:variant>
        <vt:lpwstr/>
      </vt:variant>
      <vt:variant>
        <vt:lpwstr>Seif475</vt:lpwstr>
      </vt:variant>
      <vt:variant>
        <vt:i4>3407918</vt:i4>
      </vt:variant>
      <vt:variant>
        <vt:i4>3648</vt:i4>
      </vt:variant>
      <vt:variant>
        <vt:i4>0</vt:i4>
      </vt:variant>
      <vt:variant>
        <vt:i4>5</vt:i4>
      </vt:variant>
      <vt:variant>
        <vt:lpwstr/>
      </vt:variant>
      <vt:variant>
        <vt:lpwstr>Seif474</vt:lpwstr>
      </vt:variant>
      <vt:variant>
        <vt:i4>3407918</vt:i4>
      </vt:variant>
      <vt:variant>
        <vt:i4>3642</vt:i4>
      </vt:variant>
      <vt:variant>
        <vt:i4>0</vt:i4>
      </vt:variant>
      <vt:variant>
        <vt:i4>5</vt:i4>
      </vt:variant>
      <vt:variant>
        <vt:lpwstr/>
      </vt:variant>
      <vt:variant>
        <vt:lpwstr>Seif473</vt:lpwstr>
      </vt:variant>
      <vt:variant>
        <vt:i4>3407918</vt:i4>
      </vt:variant>
      <vt:variant>
        <vt:i4>3636</vt:i4>
      </vt:variant>
      <vt:variant>
        <vt:i4>0</vt:i4>
      </vt:variant>
      <vt:variant>
        <vt:i4>5</vt:i4>
      </vt:variant>
      <vt:variant>
        <vt:lpwstr/>
      </vt:variant>
      <vt:variant>
        <vt:lpwstr>Seif472</vt:lpwstr>
      </vt:variant>
      <vt:variant>
        <vt:i4>3538991</vt:i4>
      </vt:variant>
      <vt:variant>
        <vt:i4>3630</vt:i4>
      </vt:variant>
      <vt:variant>
        <vt:i4>0</vt:i4>
      </vt:variant>
      <vt:variant>
        <vt:i4>5</vt:i4>
      </vt:variant>
      <vt:variant>
        <vt:lpwstr/>
      </vt:variant>
      <vt:variant>
        <vt:lpwstr>Seif554</vt:lpwstr>
      </vt:variant>
      <vt:variant>
        <vt:i4>6488120</vt:i4>
      </vt:variant>
      <vt:variant>
        <vt:i4>3624</vt:i4>
      </vt:variant>
      <vt:variant>
        <vt:i4>0</vt:i4>
      </vt:variant>
      <vt:variant>
        <vt:i4>5</vt:i4>
      </vt:variant>
      <vt:variant>
        <vt:lpwstr/>
      </vt:variant>
      <vt:variant>
        <vt:lpwstr>hed244</vt:lpwstr>
      </vt:variant>
      <vt:variant>
        <vt:i4>3407918</vt:i4>
      </vt:variant>
      <vt:variant>
        <vt:i4>3618</vt:i4>
      </vt:variant>
      <vt:variant>
        <vt:i4>0</vt:i4>
      </vt:variant>
      <vt:variant>
        <vt:i4>5</vt:i4>
      </vt:variant>
      <vt:variant>
        <vt:lpwstr/>
      </vt:variant>
      <vt:variant>
        <vt:lpwstr>Seif471</vt:lpwstr>
      </vt:variant>
      <vt:variant>
        <vt:i4>3407918</vt:i4>
      </vt:variant>
      <vt:variant>
        <vt:i4>3612</vt:i4>
      </vt:variant>
      <vt:variant>
        <vt:i4>0</vt:i4>
      </vt:variant>
      <vt:variant>
        <vt:i4>5</vt:i4>
      </vt:variant>
      <vt:variant>
        <vt:lpwstr/>
      </vt:variant>
      <vt:variant>
        <vt:lpwstr>Seif470</vt:lpwstr>
      </vt:variant>
      <vt:variant>
        <vt:i4>3473454</vt:i4>
      </vt:variant>
      <vt:variant>
        <vt:i4>3606</vt:i4>
      </vt:variant>
      <vt:variant>
        <vt:i4>0</vt:i4>
      </vt:variant>
      <vt:variant>
        <vt:i4>5</vt:i4>
      </vt:variant>
      <vt:variant>
        <vt:lpwstr/>
      </vt:variant>
      <vt:variant>
        <vt:lpwstr>Seif469</vt:lpwstr>
      </vt:variant>
      <vt:variant>
        <vt:i4>3473454</vt:i4>
      </vt:variant>
      <vt:variant>
        <vt:i4>3600</vt:i4>
      </vt:variant>
      <vt:variant>
        <vt:i4>0</vt:i4>
      </vt:variant>
      <vt:variant>
        <vt:i4>5</vt:i4>
      </vt:variant>
      <vt:variant>
        <vt:lpwstr/>
      </vt:variant>
      <vt:variant>
        <vt:lpwstr>Seif468</vt:lpwstr>
      </vt:variant>
      <vt:variant>
        <vt:i4>3866671</vt:i4>
      </vt:variant>
      <vt:variant>
        <vt:i4>3594</vt:i4>
      </vt:variant>
      <vt:variant>
        <vt:i4>0</vt:i4>
      </vt:variant>
      <vt:variant>
        <vt:i4>5</vt:i4>
      </vt:variant>
      <vt:variant>
        <vt:lpwstr/>
      </vt:variant>
      <vt:variant>
        <vt:lpwstr>Seif585</vt:lpwstr>
      </vt:variant>
      <vt:variant>
        <vt:i4>3473454</vt:i4>
      </vt:variant>
      <vt:variant>
        <vt:i4>3588</vt:i4>
      </vt:variant>
      <vt:variant>
        <vt:i4>0</vt:i4>
      </vt:variant>
      <vt:variant>
        <vt:i4>5</vt:i4>
      </vt:variant>
      <vt:variant>
        <vt:lpwstr/>
      </vt:variant>
      <vt:variant>
        <vt:lpwstr>Seif467</vt:lpwstr>
      </vt:variant>
      <vt:variant>
        <vt:i4>3473454</vt:i4>
      </vt:variant>
      <vt:variant>
        <vt:i4>3582</vt:i4>
      </vt:variant>
      <vt:variant>
        <vt:i4>0</vt:i4>
      </vt:variant>
      <vt:variant>
        <vt:i4>5</vt:i4>
      </vt:variant>
      <vt:variant>
        <vt:lpwstr/>
      </vt:variant>
      <vt:variant>
        <vt:lpwstr>Seif466</vt:lpwstr>
      </vt:variant>
      <vt:variant>
        <vt:i4>3473454</vt:i4>
      </vt:variant>
      <vt:variant>
        <vt:i4>3576</vt:i4>
      </vt:variant>
      <vt:variant>
        <vt:i4>0</vt:i4>
      </vt:variant>
      <vt:variant>
        <vt:i4>5</vt:i4>
      </vt:variant>
      <vt:variant>
        <vt:lpwstr/>
      </vt:variant>
      <vt:variant>
        <vt:lpwstr>Seif465</vt:lpwstr>
      </vt:variant>
      <vt:variant>
        <vt:i4>3473454</vt:i4>
      </vt:variant>
      <vt:variant>
        <vt:i4>3570</vt:i4>
      </vt:variant>
      <vt:variant>
        <vt:i4>0</vt:i4>
      </vt:variant>
      <vt:variant>
        <vt:i4>5</vt:i4>
      </vt:variant>
      <vt:variant>
        <vt:lpwstr/>
      </vt:variant>
      <vt:variant>
        <vt:lpwstr>Seif464</vt:lpwstr>
      </vt:variant>
      <vt:variant>
        <vt:i4>3473454</vt:i4>
      </vt:variant>
      <vt:variant>
        <vt:i4>3564</vt:i4>
      </vt:variant>
      <vt:variant>
        <vt:i4>0</vt:i4>
      </vt:variant>
      <vt:variant>
        <vt:i4>5</vt:i4>
      </vt:variant>
      <vt:variant>
        <vt:lpwstr/>
      </vt:variant>
      <vt:variant>
        <vt:lpwstr>Seif463</vt:lpwstr>
      </vt:variant>
      <vt:variant>
        <vt:i4>3473454</vt:i4>
      </vt:variant>
      <vt:variant>
        <vt:i4>3558</vt:i4>
      </vt:variant>
      <vt:variant>
        <vt:i4>0</vt:i4>
      </vt:variant>
      <vt:variant>
        <vt:i4>5</vt:i4>
      </vt:variant>
      <vt:variant>
        <vt:lpwstr/>
      </vt:variant>
      <vt:variant>
        <vt:lpwstr>Seif462</vt:lpwstr>
      </vt:variant>
      <vt:variant>
        <vt:i4>3473454</vt:i4>
      </vt:variant>
      <vt:variant>
        <vt:i4>3552</vt:i4>
      </vt:variant>
      <vt:variant>
        <vt:i4>0</vt:i4>
      </vt:variant>
      <vt:variant>
        <vt:i4>5</vt:i4>
      </vt:variant>
      <vt:variant>
        <vt:lpwstr/>
      </vt:variant>
      <vt:variant>
        <vt:lpwstr>Seif461</vt:lpwstr>
      </vt:variant>
      <vt:variant>
        <vt:i4>3473454</vt:i4>
      </vt:variant>
      <vt:variant>
        <vt:i4>3546</vt:i4>
      </vt:variant>
      <vt:variant>
        <vt:i4>0</vt:i4>
      </vt:variant>
      <vt:variant>
        <vt:i4>5</vt:i4>
      </vt:variant>
      <vt:variant>
        <vt:lpwstr/>
      </vt:variant>
      <vt:variant>
        <vt:lpwstr>Seif460</vt:lpwstr>
      </vt:variant>
      <vt:variant>
        <vt:i4>3538990</vt:i4>
      </vt:variant>
      <vt:variant>
        <vt:i4>3540</vt:i4>
      </vt:variant>
      <vt:variant>
        <vt:i4>0</vt:i4>
      </vt:variant>
      <vt:variant>
        <vt:i4>5</vt:i4>
      </vt:variant>
      <vt:variant>
        <vt:lpwstr/>
      </vt:variant>
      <vt:variant>
        <vt:lpwstr>Seif459</vt:lpwstr>
      </vt:variant>
      <vt:variant>
        <vt:i4>3538990</vt:i4>
      </vt:variant>
      <vt:variant>
        <vt:i4>3534</vt:i4>
      </vt:variant>
      <vt:variant>
        <vt:i4>0</vt:i4>
      </vt:variant>
      <vt:variant>
        <vt:i4>5</vt:i4>
      </vt:variant>
      <vt:variant>
        <vt:lpwstr/>
      </vt:variant>
      <vt:variant>
        <vt:lpwstr>Seif458</vt:lpwstr>
      </vt:variant>
      <vt:variant>
        <vt:i4>3538991</vt:i4>
      </vt:variant>
      <vt:variant>
        <vt:i4>3528</vt:i4>
      </vt:variant>
      <vt:variant>
        <vt:i4>0</vt:i4>
      </vt:variant>
      <vt:variant>
        <vt:i4>5</vt:i4>
      </vt:variant>
      <vt:variant>
        <vt:lpwstr/>
      </vt:variant>
      <vt:variant>
        <vt:lpwstr>Seif553</vt:lpwstr>
      </vt:variant>
      <vt:variant>
        <vt:i4>3538990</vt:i4>
      </vt:variant>
      <vt:variant>
        <vt:i4>3522</vt:i4>
      </vt:variant>
      <vt:variant>
        <vt:i4>0</vt:i4>
      </vt:variant>
      <vt:variant>
        <vt:i4>5</vt:i4>
      </vt:variant>
      <vt:variant>
        <vt:lpwstr/>
      </vt:variant>
      <vt:variant>
        <vt:lpwstr>Seif457</vt:lpwstr>
      </vt:variant>
      <vt:variant>
        <vt:i4>3538990</vt:i4>
      </vt:variant>
      <vt:variant>
        <vt:i4>3516</vt:i4>
      </vt:variant>
      <vt:variant>
        <vt:i4>0</vt:i4>
      </vt:variant>
      <vt:variant>
        <vt:i4>5</vt:i4>
      </vt:variant>
      <vt:variant>
        <vt:lpwstr/>
      </vt:variant>
      <vt:variant>
        <vt:lpwstr>Seif456</vt:lpwstr>
      </vt:variant>
      <vt:variant>
        <vt:i4>3538990</vt:i4>
      </vt:variant>
      <vt:variant>
        <vt:i4>3510</vt:i4>
      </vt:variant>
      <vt:variant>
        <vt:i4>0</vt:i4>
      </vt:variant>
      <vt:variant>
        <vt:i4>5</vt:i4>
      </vt:variant>
      <vt:variant>
        <vt:lpwstr/>
      </vt:variant>
      <vt:variant>
        <vt:lpwstr>Seif455</vt:lpwstr>
      </vt:variant>
      <vt:variant>
        <vt:i4>3538991</vt:i4>
      </vt:variant>
      <vt:variant>
        <vt:i4>3504</vt:i4>
      </vt:variant>
      <vt:variant>
        <vt:i4>0</vt:i4>
      </vt:variant>
      <vt:variant>
        <vt:i4>5</vt:i4>
      </vt:variant>
      <vt:variant>
        <vt:lpwstr/>
      </vt:variant>
      <vt:variant>
        <vt:lpwstr>Seif552</vt:lpwstr>
      </vt:variant>
      <vt:variant>
        <vt:i4>3538990</vt:i4>
      </vt:variant>
      <vt:variant>
        <vt:i4>3498</vt:i4>
      </vt:variant>
      <vt:variant>
        <vt:i4>0</vt:i4>
      </vt:variant>
      <vt:variant>
        <vt:i4>5</vt:i4>
      </vt:variant>
      <vt:variant>
        <vt:lpwstr/>
      </vt:variant>
      <vt:variant>
        <vt:lpwstr>Seif454</vt:lpwstr>
      </vt:variant>
      <vt:variant>
        <vt:i4>3538990</vt:i4>
      </vt:variant>
      <vt:variant>
        <vt:i4>3492</vt:i4>
      </vt:variant>
      <vt:variant>
        <vt:i4>0</vt:i4>
      </vt:variant>
      <vt:variant>
        <vt:i4>5</vt:i4>
      </vt:variant>
      <vt:variant>
        <vt:lpwstr/>
      </vt:variant>
      <vt:variant>
        <vt:lpwstr>Seif453</vt:lpwstr>
      </vt:variant>
      <vt:variant>
        <vt:i4>3538990</vt:i4>
      </vt:variant>
      <vt:variant>
        <vt:i4>3486</vt:i4>
      </vt:variant>
      <vt:variant>
        <vt:i4>0</vt:i4>
      </vt:variant>
      <vt:variant>
        <vt:i4>5</vt:i4>
      </vt:variant>
      <vt:variant>
        <vt:lpwstr/>
      </vt:variant>
      <vt:variant>
        <vt:lpwstr>Seif452</vt:lpwstr>
      </vt:variant>
      <vt:variant>
        <vt:i4>3538990</vt:i4>
      </vt:variant>
      <vt:variant>
        <vt:i4>3480</vt:i4>
      </vt:variant>
      <vt:variant>
        <vt:i4>0</vt:i4>
      </vt:variant>
      <vt:variant>
        <vt:i4>5</vt:i4>
      </vt:variant>
      <vt:variant>
        <vt:lpwstr/>
      </vt:variant>
      <vt:variant>
        <vt:lpwstr>Seif451</vt:lpwstr>
      </vt:variant>
      <vt:variant>
        <vt:i4>3866671</vt:i4>
      </vt:variant>
      <vt:variant>
        <vt:i4>3474</vt:i4>
      </vt:variant>
      <vt:variant>
        <vt:i4>0</vt:i4>
      </vt:variant>
      <vt:variant>
        <vt:i4>5</vt:i4>
      </vt:variant>
      <vt:variant>
        <vt:lpwstr/>
      </vt:variant>
      <vt:variant>
        <vt:lpwstr>Seif582</vt:lpwstr>
      </vt:variant>
      <vt:variant>
        <vt:i4>3538991</vt:i4>
      </vt:variant>
      <vt:variant>
        <vt:i4>3468</vt:i4>
      </vt:variant>
      <vt:variant>
        <vt:i4>0</vt:i4>
      </vt:variant>
      <vt:variant>
        <vt:i4>5</vt:i4>
      </vt:variant>
      <vt:variant>
        <vt:lpwstr/>
      </vt:variant>
      <vt:variant>
        <vt:lpwstr>Seif551</vt:lpwstr>
      </vt:variant>
      <vt:variant>
        <vt:i4>3538990</vt:i4>
      </vt:variant>
      <vt:variant>
        <vt:i4>3462</vt:i4>
      </vt:variant>
      <vt:variant>
        <vt:i4>0</vt:i4>
      </vt:variant>
      <vt:variant>
        <vt:i4>5</vt:i4>
      </vt:variant>
      <vt:variant>
        <vt:lpwstr/>
      </vt:variant>
      <vt:variant>
        <vt:lpwstr>Seif450</vt:lpwstr>
      </vt:variant>
      <vt:variant>
        <vt:i4>3604526</vt:i4>
      </vt:variant>
      <vt:variant>
        <vt:i4>3456</vt:i4>
      </vt:variant>
      <vt:variant>
        <vt:i4>0</vt:i4>
      </vt:variant>
      <vt:variant>
        <vt:i4>5</vt:i4>
      </vt:variant>
      <vt:variant>
        <vt:lpwstr/>
      </vt:variant>
      <vt:variant>
        <vt:lpwstr>Seif449</vt:lpwstr>
      </vt:variant>
      <vt:variant>
        <vt:i4>3604526</vt:i4>
      </vt:variant>
      <vt:variant>
        <vt:i4>3450</vt:i4>
      </vt:variant>
      <vt:variant>
        <vt:i4>0</vt:i4>
      </vt:variant>
      <vt:variant>
        <vt:i4>5</vt:i4>
      </vt:variant>
      <vt:variant>
        <vt:lpwstr/>
      </vt:variant>
      <vt:variant>
        <vt:lpwstr>Seif448</vt:lpwstr>
      </vt:variant>
      <vt:variant>
        <vt:i4>3604526</vt:i4>
      </vt:variant>
      <vt:variant>
        <vt:i4>3444</vt:i4>
      </vt:variant>
      <vt:variant>
        <vt:i4>0</vt:i4>
      </vt:variant>
      <vt:variant>
        <vt:i4>5</vt:i4>
      </vt:variant>
      <vt:variant>
        <vt:lpwstr/>
      </vt:variant>
      <vt:variant>
        <vt:lpwstr>Seif447</vt:lpwstr>
      </vt:variant>
      <vt:variant>
        <vt:i4>3604526</vt:i4>
      </vt:variant>
      <vt:variant>
        <vt:i4>3438</vt:i4>
      </vt:variant>
      <vt:variant>
        <vt:i4>0</vt:i4>
      </vt:variant>
      <vt:variant>
        <vt:i4>5</vt:i4>
      </vt:variant>
      <vt:variant>
        <vt:lpwstr/>
      </vt:variant>
      <vt:variant>
        <vt:lpwstr>Seif446</vt:lpwstr>
      </vt:variant>
      <vt:variant>
        <vt:i4>3604526</vt:i4>
      </vt:variant>
      <vt:variant>
        <vt:i4>3432</vt:i4>
      </vt:variant>
      <vt:variant>
        <vt:i4>0</vt:i4>
      </vt:variant>
      <vt:variant>
        <vt:i4>5</vt:i4>
      </vt:variant>
      <vt:variant>
        <vt:lpwstr/>
      </vt:variant>
      <vt:variant>
        <vt:lpwstr>Seif445</vt:lpwstr>
      </vt:variant>
      <vt:variant>
        <vt:i4>3604526</vt:i4>
      </vt:variant>
      <vt:variant>
        <vt:i4>3426</vt:i4>
      </vt:variant>
      <vt:variant>
        <vt:i4>0</vt:i4>
      </vt:variant>
      <vt:variant>
        <vt:i4>5</vt:i4>
      </vt:variant>
      <vt:variant>
        <vt:lpwstr/>
      </vt:variant>
      <vt:variant>
        <vt:lpwstr>Seif444</vt:lpwstr>
      </vt:variant>
      <vt:variant>
        <vt:i4>3866671</vt:i4>
      </vt:variant>
      <vt:variant>
        <vt:i4>3420</vt:i4>
      </vt:variant>
      <vt:variant>
        <vt:i4>0</vt:i4>
      </vt:variant>
      <vt:variant>
        <vt:i4>5</vt:i4>
      </vt:variant>
      <vt:variant>
        <vt:lpwstr/>
      </vt:variant>
      <vt:variant>
        <vt:lpwstr>Seif581</vt:lpwstr>
      </vt:variant>
      <vt:variant>
        <vt:i4>3538991</vt:i4>
      </vt:variant>
      <vt:variant>
        <vt:i4>3414</vt:i4>
      </vt:variant>
      <vt:variant>
        <vt:i4>0</vt:i4>
      </vt:variant>
      <vt:variant>
        <vt:i4>5</vt:i4>
      </vt:variant>
      <vt:variant>
        <vt:lpwstr/>
      </vt:variant>
      <vt:variant>
        <vt:lpwstr>Seif550</vt:lpwstr>
      </vt:variant>
      <vt:variant>
        <vt:i4>3604526</vt:i4>
      </vt:variant>
      <vt:variant>
        <vt:i4>3408</vt:i4>
      </vt:variant>
      <vt:variant>
        <vt:i4>0</vt:i4>
      </vt:variant>
      <vt:variant>
        <vt:i4>5</vt:i4>
      </vt:variant>
      <vt:variant>
        <vt:lpwstr/>
      </vt:variant>
      <vt:variant>
        <vt:lpwstr>Seif443</vt:lpwstr>
      </vt:variant>
      <vt:variant>
        <vt:i4>3604526</vt:i4>
      </vt:variant>
      <vt:variant>
        <vt:i4>3402</vt:i4>
      </vt:variant>
      <vt:variant>
        <vt:i4>0</vt:i4>
      </vt:variant>
      <vt:variant>
        <vt:i4>5</vt:i4>
      </vt:variant>
      <vt:variant>
        <vt:lpwstr/>
      </vt:variant>
      <vt:variant>
        <vt:lpwstr>Seif442</vt:lpwstr>
      </vt:variant>
      <vt:variant>
        <vt:i4>3604526</vt:i4>
      </vt:variant>
      <vt:variant>
        <vt:i4>3396</vt:i4>
      </vt:variant>
      <vt:variant>
        <vt:i4>0</vt:i4>
      </vt:variant>
      <vt:variant>
        <vt:i4>5</vt:i4>
      </vt:variant>
      <vt:variant>
        <vt:lpwstr/>
      </vt:variant>
      <vt:variant>
        <vt:lpwstr>Seif441</vt:lpwstr>
      </vt:variant>
      <vt:variant>
        <vt:i4>6553656</vt:i4>
      </vt:variant>
      <vt:variant>
        <vt:i4>3390</vt:i4>
      </vt:variant>
      <vt:variant>
        <vt:i4>0</vt:i4>
      </vt:variant>
      <vt:variant>
        <vt:i4>5</vt:i4>
      </vt:variant>
      <vt:variant>
        <vt:lpwstr/>
      </vt:variant>
      <vt:variant>
        <vt:lpwstr>hed243</vt:lpwstr>
      </vt:variant>
      <vt:variant>
        <vt:i4>3604526</vt:i4>
      </vt:variant>
      <vt:variant>
        <vt:i4>3384</vt:i4>
      </vt:variant>
      <vt:variant>
        <vt:i4>0</vt:i4>
      </vt:variant>
      <vt:variant>
        <vt:i4>5</vt:i4>
      </vt:variant>
      <vt:variant>
        <vt:lpwstr/>
      </vt:variant>
      <vt:variant>
        <vt:lpwstr>Seif440</vt:lpwstr>
      </vt:variant>
      <vt:variant>
        <vt:i4>3145774</vt:i4>
      </vt:variant>
      <vt:variant>
        <vt:i4>3378</vt:i4>
      </vt:variant>
      <vt:variant>
        <vt:i4>0</vt:i4>
      </vt:variant>
      <vt:variant>
        <vt:i4>5</vt:i4>
      </vt:variant>
      <vt:variant>
        <vt:lpwstr/>
      </vt:variant>
      <vt:variant>
        <vt:lpwstr>Seif439</vt:lpwstr>
      </vt:variant>
      <vt:variant>
        <vt:i4>6619192</vt:i4>
      </vt:variant>
      <vt:variant>
        <vt:i4>3372</vt:i4>
      </vt:variant>
      <vt:variant>
        <vt:i4>0</vt:i4>
      </vt:variant>
      <vt:variant>
        <vt:i4>5</vt:i4>
      </vt:variant>
      <vt:variant>
        <vt:lpwstr/>
      </vt:variant>
      <vt:variant>
        <vt:lpwstr>hed242</vt:lpwstr>
      </vt:variant>
      <vt:variant>
        <vt:i4>3866671</vt:i4>
      </vt:variant>
      <vt:variant>
        <vt:i4>3366</vt:i4>
      </vt:variant>
      <vt:variant>
        <vt:i4>0</vt:i4>
      </vt:variant>
      <vt:variant>
        <vt:i4>5</vt:i4>
      </vt:variant>
      <vt:variant>
        <vt:lpwstr/>
      </vt:variant>
      <vt:variant>
        <vt:lpwstr>Seif587</vt:lpwstr>
      </vt:variant>
      <vt:variant>
        <vt:i4>3866671</vt:i4>
      </vt:variant>
      <vt:variant>
        <vt:i4>3360</vt:i4>
      </vt:variant>
      <vt:variant>
        <vt:i4>0</vt:i4>
      </vt:variant>
      <vt:variant>
        <vt:i4>5</vt:i4>
      </vt:variant>
      <vt:variant>
        <vt:lpwstr/>
      </vt:variant>
      <vt:variant>
        <vt:lpwstr>Seif586</vt:lpwstr>
      </vt:variant>
      <vt:variant>
        <vt:i4>6684728</vt:i4>
      </vt:variant>
      <vt:variant>
        <vt:i4>3354</vt:i4>
      </vt:variant>
      <vt:variant>
        <vt:i4>0</vt:i4>
      </vt:variant>
      <vt:variant>
        <vt:i4>5</vt:i4>
      </vt:variant>
      <vt:variant>
        <vt:lpwstr/>
      </vt:variant>
      <vt:variant>
        <vt:lpwstr>hed241</vt:lpwstr>
      </vt:variant>
      <vt:variant>
        <vt:i4>3145774</vt:i4>
      </vt:variant>
      <vt:variant>
        <vt:i4>3348</vt:i4>
      </vt:variant>
      <vt:variant>
        <vt:i4>0</vt:i4>
      </vt:variant>
      <vt:variant>
        <vt:i4>5</vt:i4>
      </vt:variant>
      <vt:variant>
        <vt:lpwstr/>
      </vt:variant>
      <vt:variant>
        <vt:lpwstr>Seif438</vt:lpwstr>
      </vt:variant>
      <vt:variant>
        <vt:i4>3145774</vt:i4>
      </vt:variant>
      <vt:variant>
        <vt:i4>3342</vt:i4>
      </vt:variant>
      <vt:variant>
        <vt:i4>0</vt:i4>
      </vt:variant>
      <vt:variant>
        <vt:i4>5</vt:i4>
      </vt:variant>
      <vt:variant>
        <vt:lpwstr/>
      </vt:variant>
      <vt:variant>
        <vt:lpwstr>Seif437</vt:lpwstr>
      </vt:variant>
      <vt:variant>
        <vt:i4>3145774</vt:i4>
      </vt:variant>
      <vt:variant>
        <vt:i4>3336</vt:i4>
      </vt:variant>
      <vt:variant>
        <vt:i4>0</vt:i4>
      </vt:variant>
      <vt:variant>
        <vt:i4>5</vt:i4>
      </vt:variant>
      <vt:variant>
        <vt:lpwstr/>
      </vt:variant>
      <vt:variant>
        <vt:lpwstr>Seif436</vt:lpwstr>
      </vt:variant>
      <vt:variant>
        <vt:i4>3145774</vt:i4>
      </vt:variant>
      <vt:variant>
        <vt:i4>3330</vt:i4>
      </vt:variant>
      <vt:variant>
        <vt:i4>0</vt:i4>
      </vt:variant>
      <vt:variant>
        <vt:i4>5</vt:i4>
      </vt:variant>
      <vt:variant>
        <vt:lpwstr/>
      </vt:variant>
      <vt:variant>
        <vt:lpwstr>Seif435</vt:lpwstr>
      </vt:variant>
      <vt:variant>
        <vt:i4>3145774</vt:i4>
      </vt:variant>
      <vt:variant>
        <vt:i4>3324</vt:i4>
      </vt:variant>
      <vt:variant>
        <vt:i4>0</vt:i4>
      </vt:variant>
      <vt:variant>
        <vt:i4>5</vt:i4>
      </vt:variant>
      <vt:variant>
        <vt:lpwstr/>
      </vt:variant>
      <vt:variant>
        <vt:lpwstr>Seif434</vt:lpwstr>
      </vt:variant>
      <vt:variant>
        <vt:i4>3145774</vt:i4>
      </vt:variant>
      <vt:variant>
        <vt:i4>3318</vt:i4>
      </vt:variant>
      <vt:variant>
        <vt:i4>0</vt:i4>
      </vt:variant>
      <vt:variant>
        <vt:i4>5</vt:i4>
      </vt:variant>
      <vt:variant>
        <vt:lpwstr/>
      </vt:variant>
      <vt:variant>
        <vt:lpwstr>Seif433</vt:lpwstr>
      </vt:variant>
      <vt:variant>
        <vt:i4>3145774</vt:i4>
      </vt:variant>
      <vt:variant>
        <vt:i4>3312</vt:i4>
      </vt:variant>
      <vt:variant>
        <vt:i4>0</vt:i4>
      </vt:variant>
      <vt:variant>
        <vt:i4>5</vt:i4>
      </vt:variant>
      <vt:variant>
        <vt:lpwstr/>
      </vt:variant>
      <vt:variant>
        <vt:lpwstr>Seif432</vt:lpwstr>
      </vt:variant>
      <vt:variant>
        <vt:i4>3145774</vt:i4>
      </vt:variant>
      <vt:variant>
        <vt:i4>3306</vt:i4>
      </vt:variant>
      <vt:variant>
        <vt:i4>0</vt:i4>
      </vt:variant>
      <vt:variant>
        <vt:i4>5</vt:i4>
      </vt:variant>
      <vt:variant>
        <vt:lpwstr/>
      </vt:variant>
      <vt:variant>
        <vt:lpwstr>Seif431</vt:lpwstr>
      </vt:variant>
      <vt:variant>
        <vt:i4>3145774</vt:i4>
      </vt:variant>
      <vt:variant>
        <vt:i4>3300</vt:i4>
      </vt:variant>
      <vt:variant>
        <vt:i4>0</vt:i4>
      </vt:variant>
      <vt:variant>
        <vt:i4>5</vt:i4>
      </vt:variant>
      <vt:variant>
        <vt:lpwstr/>
      </vt:variant>
      <vt:variant>
        <vt:lpwstr>Seif430</vt:lpwstr>
      </vt:variant>
      <vt:variant>
        <vt:i4>3211310</vt:i4>
      </vt:variant>
      <vt:variant>
        <vt:i4>3294</vt:i4>
      </vt:variant>
      <vt:variant>
        <vt:i4>0</vt:i4>
      </vt:variant>
      <vt:variant>
        <vt:i4>5</vt:i4>
      </vt:variant>
      <vt:variant>
        <vt:lpwstr/>
      </vt:variant>
      <vt:variant>
        <vt:lpwstr>Seif429</vt:lpwstr>
      </vt:variant>
      <vt:variant>
        <vt:i4>3211310</vt:i4>
      </vt:variant>
      <vt:variant>
        <vt:i4>3288</vt:i4>
      </vt:variant>
      <vt:variant>
        <vt:i4>0</vt:i4>
      </vt:variant>
      <vt:variant>
        <vt:i4>5</vt:i4>
      </vt:variant>
      <vt:variant>
        <vt:lpwstr/>
      </vt:variant>
      <vt:variant>
        <vt:lpwstr>Seif428</vt:lpwstr>
      </vt:variant>
      <vt:variant>
        <vt:i4>3211310</vt:i4>
      </vt:variant>
      <vt:variant>
        <vt:i4>3282</vt:i4>
      </vt:variant>
      <vt:variant>
        <vt:i4>0</vt:i4>
      </vt:variant>
      <vt:variant>
        <vt:i4>5</vt:i4>
      </vt:variant>
      <vt:variant>
        <vt:lpwstr/>
      </vt:variant>
      <vt:variant>
        <vt:lpwstr>Seif427</vt:lpwstr>
      </vt:variant>
      <vt:variant>
        <vt:i4>6750264</vt:i4>
      </vt:variant>
      <vt:variant>
        <vt:i4>3276</vt:i4>
      </vt:variant>
      <vt:variant>
        <vt:i4>0</vt:i4>
      </vt:variant>
      <vt:variant>
        <vt:i4>5</vt:i4>
      </vt:variant>
      <vt:variant>
        <vt:lpwstr/>
      </vt:variant>
      <vt:variant>
        <vt:lpwstr>hed240</vt:lpwstr>
      </vt:variant>
      <vt:variant>
        <vt:i4>3211310</vt:i4>
      </vt:variant>
      <vt:variant>
        <vt:i4>3270</vt:i4>
      </vt:variant>
      <vt:variant>
        <vt:i4>0</vt:i4>
      </vt:variant>
      <vt:variant>
        <vt:i4>5</vt:i4>
      </vt:variant>
      <vt:variant>
        <vt:lpwstr/>
      </vt:variant>
      <vt:variant>
        <vt:lpwstr>Seif426</vt:lpwstr>
      </vt:variant>
      <vt:variant>
        <vt:i4>3801135</vt:i4>
      </vt:variant>
      <vt:variant>
        <vt:i4>3264</vt:i4>
      </vt:variant>
      <vt:variant>
        <vt:i4>0</vt:i4>
      </vt:variant>
      <vt:variant>
        <vt:i4>5</vt:i4>
      </vt:variant>
      <vt:variant>
        <vt:lpwstr/>
      </vt:variant>
      <vt:variant>
        <vt:lpwstr>Seif590</vt:lpwstr>
      </vt:variant>
      <vt:variant>
        <vt:i4>3211310</vt:i4>
      </vt:variant>
      <vt:variant>
        <vt:i4>3258</vt:i4>
      </vt:variant>
      <vt:variant>
        <vt:i4>0</vt:i4>
      </vt:variant>
      <vt:variant>
        <vt:i4>5</vt:i4>
      </vt:variant>
      <vt:variant>
        <vt:lpwstr/>
      </vt:variant>
      <vt:variant>
        <vt:lpwstr>Seif425</vt:lpwstr>
      </vt:variant>
      <vt:variant>
        <vt:i4>3211310</vt:i4>
      </vt:variant>
      <vt:variant>
        <vt:i4>3252</vt:i4>
      </vt:variant>
      <vt:variant>
        <vt:i4>0</vt:i4>
      </vt:variant>
      <vt:variant>
        <vt:i4>5</vt:i4>
      </vt:variant>
      <vt:variant>
        <vt:lpwstr/>
      </vt:variant>
      <vt:variant>
        <vt:lpwstr>Seif424</vt:lpwstr>
      </vt:variant>
      <vt:variant>
        <vt:i4>3211310</vt:i4>
      </vt:variant>
      <vt:variant>
        <vt:i4>3246</vt:i4>
      </vt:variant>
      <vt:variant>
        <vt:i4>0</vt:i4>
      </vt:variant>
      <vt:variant>
        <vt:i4>5</vt:i4>
      </vt:variant>
      <vt:variant>
        <vt:lpwstr/>
      </vt:variant>
      <vt:variant>
        <vt:lpwstr>Seif423</vt:lpwstr>
      </vt:variant>
      <vt:variant>
        <vt:i4>3211310</vt:i4>
      </vt:variant>
      <vt:variant>
        <vt:i4>3240</vt:i4>
      </vt:variant>
      <vt:variant>
        <vt:i4>0</vt:i4>
      </vt:variant>
      <vt:variant>
        <vt:i4>5</vt:i4>
      </vt:variant>
      <vt:variant>
        <vt:lpwstr/>
      </vt:variant>
      <vt:variant>
        <vt:lpwstr>Seif422</vt:lpwstr>
      </vt:variant>
      <vt:variant>
        <vt:i4>3211310</vt:i4>
      </vt:variant>
      <vt:variant>
        <vt:i4>3234</vt:i4>
      </vt:variant>
      <vt:variant>
        <vt:i4>0</vt:i4>
      </vt:variant>
      <vt:variant>
        <vt:i4>5</vt:i4>
      </vt:variant>
      <vt:variant>
        <vt:lpwstr/>
      </vt:variant>
      <vt:variant>
        <vt:lpwstr>Seif421</vt:lpwstr>
      </vt:variant>
      <vt:variant>
        <vt:i4>3211310</vt:i4>
      </vt:variant>
      <vt:variant>
        <vt:i4>3228</vt:i4>
      </vt:variant>
      <vt:variant>
        <vt:i4>0</vt:i4>
      </vt:variant>
      <vt:variant>
        <vt:i4>5</vt:i4>
      </vt:variant>
      <vt:variant>
        <vt:lpwstr/>
      </vt:variant>
      <vt:variant>
        <vt:lpwstr>Seif420</vt:lpwstr>
      </vt:variant>
      <vt:variant>
        <vt:i4>3276846</vt:i4>
      </vt:variant>
      <vt:variant>
        <vt:i4>3222</vt:i4>
      </vt:variant>
      <vt:variant>
        <vt:i4>0</vt:i4>
      </vt:variant>
      <vt:variant>
        <vt:i4>5</vt:i4>
      </vt:variant>
      <vt:variant>
        <vt:lpwstr/>
      </vt:variant>
      <vt:variant>
        <vt:lpwstr>Seif419</vt:lpwstr>
      </vt:variant>
      <vt:variant>
        <vt:i4>3276846</vt:i4>
      </vt:variant>
      <vt:variant>
        <vt:i4>3216</vt:i4>
      </vt:variant>
      <vt:variant>
        <vt:i4>0</vt:i4>
      </vt:variant>
      <vt:variant>
        <vt:i4>5</vt:i4>
      </vt:variant>
      <vt:variant>
        <vt:lpwstr/>
      </vt:variant>
      <vt:variant>
        <vt:lpwstr>Seif418</vt:lpwstr>
      </vt:variant>
      <vt:variant>
        <vt:i4>3276846</vt:i4>
      </vt:variant>
      <vt:variant>
        <vt:i4>3210</vt:i4>
      </vt:variant>
      <vt:variant>
        <vt:i4>0</vt:i4>
      </vt:variant>
      <vt:variant>
        <vt:i4>5</vt:i4>
      </vt:variant>
      <vt:variant>
        <vt:lpwstr/>
      </vt:variant>
      <vt:variant>
        <vt:lpwstr>Seif417</vt:lpwstr>
      </vt:variant>
      <vt:variant>
        <vt:i4>3276846</vt:i4>
      </vt:variant>
      <vt:variant>
        <vt:i4>3204</vt:i4>
      </vt:variant>
      <vt:variant>
        <vt:i4>0</vt:i4>
      </vt:variant>
      <vt:variant>
        <vt:i4>5</vt:i4>
      </vt:variant>
      <vt:variant>
        <vt:lpwstr/>
      </vt:variant>
      <vt:variant>
        <vt:lpwstr>Seif416</vt:lpwstr>
      </vt:variant>
      <vt:variant>
        <vt:i4>3276846</vt:i4>
      </vt:variant>
      <vt:variant>
        <vt:i4>3198</vt:i4>
      </vt:variant>
      <vt:variant>
        <vt:i4>0</vt:i4>
      </vt:variant>
      <vt:variant>
        <vt:i4>5</vt:i4>
      </vt:variant>
      <vt:variant>
        <vt:lpwstr/>
      </vt:variant>
      <vt:variant>
        <vt:lpwstr>Seif415</vt:lpwstr>
      </vt:variant>
      <vt:variant>
        <vt:i4>3276846</vt:i4>
      </vt:variant>
      <vt:variant>
        <vt:i4>3192</vt:i4>
      </vt:variant>
      <vt:variant>
        <vt:i4>0</vt:i4>
      </vt:variant>
      <vt:variant>
        <vt:i4>5</vt:i4>
      </vt:variant>
      <vt:variant>
        <vt:lpwstr/>
      </vt:variant>
      <vt:variant>
        <vt:lpwstr>Seif414</vt:lpwstr>
      </vt:variant>
      <vt:variant>
        <vt:i4>3276846</vt:i4>
      </vt:variant>
      <vt:variant>
        <vt:i4>3186</vt:i4>
      </vt:variant>
      <vt:variant>
        <vt:i4>0</vt:i4>
      </vt:variant>
      <vt:variant>
        <vt:i4>5</vt:i4>
      </vt:variant>
      <vt:variant>
        <vt:lpwstr/>
      </vt:variant>
      <vt:variant>
        <vt:lpwstr>Seif413</vt:lpwstr>
      </vt:variant>
      <vt:variant>
        <vt:i4>3276846</vt:i4>
      </vt:variant>
      <vt:variant>
        <vt:i4>3180</vt:i4>
      </vt:variant>
      <vt:variant>
        <vt:i4>0</vt:i4>
      </vt:variant>
      <vt:variant>
        <vt:i4>5</vt:i4>
      </vt:variant>
      <vt:variant>
        <vt:lpwstr/>
      </vt:variant>
      <vt:variant>
        <vt:lpwstr>Seif412</vt:lpwstr>
      </vt:variant>
      <vt:variant>
        <vt:i4>3276846</vt:i4>
      </vt:variant>
      <vt:variant>
        <vt:i4>3174</vt:i4>
      </vt:variant>
      <vt:variant>
        <vt:i4>0</vt:i4>
      </vt:variant>
      <vt:variant>
        <vt:i4>5</vt:i4>
      </vt:variant>
      <vt:variant>
        <vt:lpwstr/>
      </vt:variant>
      <vt:variant>
        <vt:lpwstr>Seif411</vt:lpwstr>
      </vt:variant>
      <vt:variant>
        <vt:i4>3276846</vt:i4>
      </vt:variant>
      <vt:variant>
        <vt:i4>3168</vt:i4>
      </vt:variant>
      <vt:variant>
        <vt:i4>0</vt:i4>
      </vt:variant>
      <vt:variant>
        <vt:i4>5</vt:i4>
      </vt:variant>
      <vt:variant>
        <vt:lpwstr/>
      </vt:variant>
      <vt:variant>
        <vt:lpwstr>Seif410</vt:lpwstr>
      </vt:variant>
      <vt:variant>
        <vt:i4>3342382</vt:i4>
      </vt:variant>
      <vt:variant>
        <vt:i4>3162</vt:i4>
      </vt:variant>
      <vt:variant>
        <vt:i4>0</vt:i4>
      </vt:variant>
      <vt:variant>
        <vt:i4>5</vt:i4>
      </vt:variant>
      <vt:variant>
        <vt:lpwstr/>
      </vt:variant>
      <vt:variant>
        <vt:lpwstr>Seif409</vt:lpwstr>
      </vt:variant>
      <vt:variant>
        <vt:i4>3342382</vt:i4>
      </vt:variant>
      <vt:variant>
        <vt:i4>3156</vt:i4>
      </vt:variant>
      <vt:variant>
        <vt:i4>0</vt:i4>
      </vt:variant>
      <vt:variant>
        <vt:i4>5</vt:i4>
      </vt:variant>
      <vt:variant>
        <vt:lpwstr/>
      </vt:variant>
      <vt:variant>
        <vt:lpwstr>Seif408</vt:lpwstr>
      </vt:variant>
      <vt:variant>
        <vt:i4>3342382</vt:i4>
      </vt:variant>
      <vt:variant>
        <vt:i4>3150</vt:i4>
      </vt:variant>
      <vt:variant>
        <vt:i4>0</vt:i4>
      </vt:variant>
      <vt:variant>
        <vt:i4>5</vt:i4>
      </vt:variant>
      <vt:variant>
        <vt:lpwstr/>
      </vt:variant>
      <vt:variant>
        <vt:lpwstr>Seif407</vt:lpwstr>
      </vt:variant>
      <vt:variant>
        <vt:i4>7209023</vt:i4>
      </vt:variant>
      <vt:variant>
        <vt:i4>3144</vt:i4>
      </vt:variant>
      <vt:variant>
        <vt:i4>0</vt:i4>
      </vt:variant>
      <vt:variant>
        <vt:i4>5</vt:i4>
      </vt:variant>
      <vt:variant>
        <vt:lpwstr/>
      </vt:variant>
      <vt:variant>
        <vt:lpwstr>hed239</vt:lpwstr>
      </vt:variant>
      <vt:variant>
        <vt:i4>3342382</vt:i4>
      </vt:variant>
      <vt:variant>
        <vt:i4>3138</vt:i4>
      </vt:variant>
      <vt:variant>
        <vt:i4>0</vt:i4>
      </vt:variant>
      <vt:variant>
        <vt:i4>5</vt:i4>
      </vt:variant>
      <vt:variant>
        <vt:lpwstr/>
      </vt:variant>
      <vt:variant>
        <vt:lpwstr>Seif406</vt:lpwstr>
      </vt:variant>
      <vt:variant>
        <vt:i4>3342382</vt:i4>
      </vt:variant>
      <vt:variant>
        <vt:i4>3132</vt:i4>
      </vt:variant>
      <vt:variant>
        <vt:i4>0</vt:i4>
      </vt:variant>
      <vt:variant>
        <vt:i4>5</vt:i4>
      </vt:variant>
      <vt:variant>
        <vt:lpwstr/>
      </vt:variant>
      <vt:variant>
        <vt:lpwstr>Seif405</vt:lpwstr>
      </vt:variant>
      <vt:variant>
        <vt:i4>3342382</vt:i4>
      </vt:variant>
      <vt:variant>
        <vt:i4>3126</vt:i4>
      </vt:variant>
      <vt:variant>
        <vt:i4>0</vt:i4>
      </vt:variant>
      <vt:variant>
        <vt:i4>5</vt:i4>
      </vt:variant>
      <vt:variant>
        <vt:lpwstr/>
      </vt:variant>
      <vt:variant>
        <vt:lpwstr>Seif404</vt:lpwstr>
      </vt:variant>
      <vt:variant>
        <vt:i4>3342382</vt:i4>
      </vt:variant>
      <vt:variant>
        <vt:i4>3120</vt:i4>
      </vt:variant>
      <vt:variant>
        <vt:i4>0</vt:i4>
      </vt:variant>
      <vt:variant>
        <vt:i4>5</vt:i4>
      </vt:variant>
      <vt:variant>
        <vt:lpwstr/>
      </vt:variant>
      <vt:variant>
        <vt:lpwstr>Seif403</vt:lpwstr>
      </vt:variant>
      <vt:variant>
        <vt:i4>3342382</vt:i4>
      </vt:variant>
      <vt:variant>
        <vt:i4>3114</vt:i4>
      </vt:variant>
      <vt:variant>
        <vt:i4>0</vt:i4>
      </vt:variant>
      <vt:variant>
        <vt:i4>5</vt:i4>
      </vt:variant>
      <vt:variant>
        <vt:lpwstr/>
      </vt:variant>
      <vt:variant>
        <vt:lpwstr>Seif402</vt:lpwstr>
      </vt:variant>
      <vt:variant>
        <vt:i4>3342382</vt:i4>
      </vt:variant>
      <vt:variant>
        <vt:i4>3108</vt:i4>
      </vt:variant>
      <vt:variant>
        <vt:i4>0</vt:i4>
      </vt:variant>
      <vt:variant>
        <vt:i4>5</vt:i4>
      </vt:variant>
      <vt:variant>
        <vt:lpwstr/>
      </vt:variant>
      <vt:variant>
        <vt:lpwstr>Seif401</vt:lpwstr>
      </vt:variant>
      <vt:variant>
        <vt:i4>3342382</vt:i4>
      </vt:variant>
      <vt:variant>
        <vt:i4>3102</vt:i4>
      </vt:variant>
      <vt:variant>
        <vt:i4>0</vt:i4>
      </vt:variant>
      <vt:variant>
        <vt:i4>5</vt:i4>
      </vt:variant>
      <vt:variant>
        <vt:lpwstr/>
      </vt:variant>
      <vt:variant>
        <vt:lpwstr>Seif400</vt:lpwstr>
      </vt:variant>
      <vt:variant>
        <vt:i4>7274559</vt:i4>
      </vt:variant>
      <vt:variant>
        <vt:i4>3096</vt:i4>
      </vt:variant>
      <vt:variant>
        <vt:i4>0</vt:i4>
      </vt:variant>
      <vt:variant>
        <vt:i4>5</vt:i4>
      </vt:variant>
      <vt:variant>
        <vt:lpwstr/>
      </vt:variant>
      <vt:variant>
        <vt:lpwstr>hed238</vt:lpwstr>
      </vt:variant>
      <vt:variant>
        <vt:i4>3801129</vt:i4>
      </vt:variant>
      <vt:variant>
        <vt:i4>3090</vt:i4>
      </vt:variant>
      <vt:variant>
        <vt:i4>0</vt:i4>
      </vt:variant>
      <vt:variant>
        <vt:i4>5</vt:i4>
      </vt:variant>
      <vt:variant>
        <vt:lpwstr/>
      </vt:variant>
      <vt:variant>
        <vt:lpwstr>Seif399</vt:lpwstr>
      </vt:variant>
      <vt:variant>
        <vt:i4>3801129</vt:i4>
      </vt:variant>
      <vt:variant>
        <vt:i4>3084</vt:i4>
      </vt:variant>
      <vt:variant>
        <vt:i4>0</vt:i4>
      </vt:variant>
      <vt:variant>
        <vt:i4>5</vt:i4>
      </vt:variant>
      <vt:variant>
        <vt:lpwstr/>
      </vt:variant>
      <vt:variant>
        <vt:lpwstr>Seif398</vt:lpwstr>
      </vt:variant>
      <vt:variant>
        <vt:i4>3801129</vt:i4>
      </vt:variant>
      <vt:variant>
        <vt:i4>3078</vt:i4>
      </vt:variant>
      <vt:variant>
        <vt:i4>0</vt:i4>
      </vt:variant>
      <vt:variant>
        <vt:i4>5</vt:i4>
      </vt:variant>
      <vt:variant>
        <vt:lpwstr/>
      </vt:variant>
      <vt:variant>
        <vt:lpwstr>Seif397</vt:lpwstr>
      </vt:variant>
      <vt:variant>
        <vt:i4>3801129</vt:i4>
      </vt:variant>
      <vt:variant>
        <vt:i4>3072</vt:i4>
      </vt:variant>
      <vt:variant>
        <vt:i4>0</vt:i4>
      </vt:variant>
      <vt:variant>
        <vt:i4>5</vt:i4>
      </vt:variant>
      <vt:variant>
        <vt:lpwstr/>
      </vt:variant>
      <vt:variant>
        <vt:lpwstr>Seif396</vt:lpwstr>
      </vt:variant>
      <vt:variant>
        <vt:i4>3604527</vt:i4>
      </vt:variant>
      <vt:variant>
        <vt:i4>3066</vt:i4>
      </vt:variant>
      <vt:variant>
        <vt:i4>0</vt:i4>
      </vt:variant>
      <vt:variant>
        <vt:i4>5</vt:i4>
      </vt:variant>
      <vt:variant>
        <vt:lpwstr/>
      </vt:variant>
      <vt:variant>
        <vt:lpwstr>Seif549</vt:lpwstr>
      </vt:variant>
      <vt:variant>
        <vt:i4>3604527</vt:i4>
      </vt:variant>
      <vt:variant>
        <vt:i4>3060</vt:i4>
      </vt:variant>
      <vt:variant>
        <vt:i4>0</vt:i4>
      </vt:variant>
      <vt:variant>
        <vt:i4>5</vt:i4>
      </vt:variant>
      <vt:variant>
        <vt:lpwstr/>
      </vt:variant>
      <vt:variant>
        <vt:lpwstr>Seif548</vt:lpwstr>
      </vt:variant>
      <vt:variant>
        <vt:i4>3801129</vt:i4>
      </vt:variant>
      <vt:variant>
        <vt:i4>3054</vt:i4>
      </vt:variant>
      <vt:variant>
        <vt:i4>0</vt:i4>
      </vt:variant>
      <vt:variant>
        <vt:i4>5</vt:i4>
      </vt:variant>
      <vt:variant>
        <vt:lpwstr/>
      </vt:variant>
      <vt:variant>
        <vt:lpwstr>Seif395</vt:lpwstr>
      </vt:variant>
      <vt:variant>
        <vt:i4>3801129</vt:i4>
      </vt:variant>
      <vt:variant>
        <vt:i4>3048</vt:i4>
      </vt:variant>
      <vt:variant>
        <vt:i4>0</vt:i4>
      </vt:variant>
      <vt:variant>
        <vt:i4>5</vt:i4>
      </vt:variant>
      <vt:variant>
        <vt:lpwstr/>
      </vt:variant>
      <vt:variant>
        <vt:lpwstr>Seif394</vt:lpwstr>
      </vt:variant>
      <vt:variant>
        <vt:i4>3801129</vt:i4>
      </vt:variant>
      <vt:variant>
        <vt:i4>3042</vt:i4>
      </vt:variant>
      <vt:variant>
        <vt:i4>0</vt:i4>
      </vt:variant>
      <vt:variant>
        <vt:i4>5</vt:i4>
      </vt:variant>
      <vt:variant>
        <vt:lpwstr/>
      </vt:variant>
      <vt:variant>
        <vt:lpwstr>Seif393</vt:lpwstr>
      </vt:variant>
      <vt:variant>
        <vt:i4>3604527</vt:i4>
      </vt:variant>
      <vt:variant>
        <vt:i4>3036</vt:i4>
      </vt:variant>
      <vt:variant>
        <vt:i4>0</vt:i4>
      </vt:variant>
      <vt:variant>
        <vt:i4>5</vt:i4>
      </vt:variant>
      <vt:variant>
        <vt:lpwstr/>
      </vt:variant>
      <vt:variant>
        <vt:lpwstr>Seif547</vt:lpwstr>
      </vt:variant>
      <vt:variant>
        <vt:i4>3801129</vt:i4>
      </vt:variant>
      <vt:variant>
        <vt:i4>3030</vt:i4>
      </vt:variant>
      <vt:variant>
        <vt:i4>0</vt:i4>
      </vt:variant>
      <vt:variant>
        <vt:i4>5</vt:i4>
      </vt:variant>
      <vt:variant>
        <vt:lpwstr/>
      </vt:variant>
      <vt:variant>
        <vt:lpwstr>Seif392</vt:lpwstr>
      </vt:variant>
      <vt:variant>
        <vt:i4>6291519</vt:i4>
      </vt:variant>
      <vt:variant>
        <vt:i4>3024</vt:i4>
      </vt:variant>
      <vt:variant>
        <vt:i4>0</vt:i4>
      </vt:variant>
      <vt:variant>
        <vt:i4>5</vt:i4>
      </vt:variant>
      <vt:variant>
        <vt:lpwstr/>
      </vt:variant>
      <vt:variant>
        <vt:lpwstr>hed237</vt:lpwstr>
      </vt:variant>
      <vt:variant>
        <vt:i4>3604527</vt:i4>
      </vt:variant>
      <vt:variant>
        <vt:i4>3018</vt:i4>
      </vt:variant>
      <vt:variant>
        <vt:i4>0</vt:i4>
      </vt:variant>
      <vt:variant>
        <vt:i4>5</vt:i4>
      </vt:variant>
      <vt:variant>
        <vt:lpwstr/>
      </vt:variant>
      <vt:variant>
        <vt:lpwstr>Seif546</vt:lpwstr>
      </vt:variant>
      <vt:variant>
        <vt:i4>3604527</vt:i4>
      </vt:variant>
      <vt:variant>
        <vt:i4>3012</vt:i4>
      </vt:variant>
      <vt:variant>
        <vt:i4>0</vt:i4>
      </vt:variant>
      <vt:variant>
        <vt:i4>5</vt:i4>
      </vt:variant>
      <vt:variant>
        <vt:lpwstr/>
      </vt:variant>
      <vt:variant>
        <vt:lpwstr>Seif545</vt:lpwstr>
      </vt:variant>
      <vt:variant>
        <vt:i4>3604527</vt:i4>
      </vt:variant>
      <vt:variant>
        <vt:i4>3006</vt:i4>
      </vt:variant>
      <vt:variant>
        <vt:i4>0</vt:i4>
      </vt:variant>
      <vt:variant>
        <vt:i4>5</vt:i4>
      </vt:variant>
      <vt:variant>
        <vt:lpwstr/>
      </vt:variant>
      <vt:variant>
        <vt:lpwstr>Seif544</vt:lpwstr>
      </vt:variant>
      <vt:variant>
        <vt:i4>3604527</vt:i4>
      </vt:variant>
      <vt:variant>
        <vt:i4>3000</vt:i4>
      </vt:variant>
      <vt:variant>
        <vt:i4>0</vt:i4>
      </vt:variant>
      <vt:variant>
        <vt:i4>5</vt:i4>
      </vt:variant>
      <vt:variant>
        <vt:lpwstr/>
      </vt:variant>
      <vt:variant>
        <vt:lpwstr>Seif543</vt:lpwstr>
      </vt:variant>
      <vt:variant>
        <vt:i4>3342383</vt:i4>
      </vt:variant>
      <vt:variant>
        <vt:i4>2994</vt:i4>
      </vt:variant>
      <vt:variant>
        <vt:i4>0</vt:i4>
      </vt:variant>
      <vt:variant>
        <vt:i4>5</vt:i4>
      </vt:variant>
      <vt:variant>
        <vt:lpwstr/>
      </vt:variant>
      <vt:variant>
        <vt:lpwstr>Seif505</vt:lpwstr>
      </vt:variant>
      <vt:variant>
        <vt:i4>3801129</vt:i4>
      </vt:variant>
      <vt:variant>
        <vt:i4>2988</vt:i4>
      </vt:variant>
      <vt:variant>
        <vt:i4>0</vt:i4>
      </vt:variant>
      <vt:variant>
        <vt:i4>5</vt:i4>
      </vt:variant>
      <vt:variant>
        <vt:lpwstr/>
      </vt:variant>
      <vt:variant>
        <vt:lpwstr>Seif391</vt:lpwstr>
      </vt:variant>
      <vt:variant>
        <vt:i4>6357055</vt:i4>
      </vt:variant>
      <vt:variant>
        <vt:i4>2982</vt:i4>
      </vt:variant>
      <vt:variant>
        <vt:i4>0</vt:i4>
      </vt:variant>
      <vt:variant>
        <vt:i4>5</vt:i4>
      </vt:variant>
      <vt:variant>
        <vt:lpwstr/>
      </vt:variant>
      <vt:variant>
        <vt:lpwstr>hed236</vt:lpwstr>
      </vt:variant>
      <vt:variant>
        <vt:i4>3801129</vt:i4>
      </vt:variant>
      <vt:variant>
        <vt:i4>2976</vt:i4>
      </vt:variant>
      <vt:variant>
        <vt:i4>0</vt:i4>
      </vt:variant>
      <vt:variant>
        <vt:i4>5</vt:i4>
      </vt:variant>
      <vt:variant>
        <vt:lpwstr/>
      </vt:variant>
      <vt:variant>
        <vt:lpwstr>Seif390</vt:lpwstr>
      </vt:variant>
      <vt:variant>
        <vt:i4>3604527</vt:i4>
      </vt:variant>
      <vt:variant>
        <vt:i4>2970</vt:i4>
      </vt:variant>
      <vt:variant>
        <vt:i4>0</vt:i4>
      </vt:variant>
      <vt:variant>
        <vt:i4>5</vt:i4>
      </vt:variant>
      <vt:variant>
        <vt:lpwstr/>
      </vt:variant>
      <vt:variant>
        <vt:lpwstr>Seif542</vt:lpwstr>
      </vt:variant>
      <vt:variant>
        <vt:i4>3866665</vt:i4>
      </vt:variant>
      <vt:variant>
        <vt:i4>2964</vt:i4>
      </vt:variant>
      <vt:variant>
        <vt:i4>0</vt:i4>
      </vt:variant>
      <vt:variant>
        <vt:i4>5</vt:i4>
      </vt:variant>
      <vt:variant>
        <vt:lpwstr/>
      </vt:variant>
      <vt:variant>
        <vt:lpwstr>Seif389</vt:lpwstr>
      </vt:variant>
      <vt:variant>
        <vt:i4>6422591</vt:i4>
      </vt:variant>
      <vt:variant>
        <vt:i4>2958</vt:i4>
      </vt:variant>
      <vt:variant>
        <vt:i4>0</vt:i4>
      </vt:variant>
      <vt:variant>
        <vt:i4>5</vt:i4>
      </vt:variant>
      <vt:variant>
        <vt:lpwstr/>
      </vt:variant>
      <vt:variant>
        <vt:lpwstr>hed235</vt:lpwstr>
      </vt:variant>
      <vt:variant>
        <vt:i4>3866665</vt:i4>
      </vt:variant>
      <vt:variant>
        <vt:i4>2952</vt:i4>
      </vt:variant>
      <vt:variant>
        <vt:i4>0</vt:i4>
      </vt:variant>
      <vt:variant>
        <vt:i4>5</vt:i4>
      </vt:variant>
      <vt:variant>
        <vt:lpwstr/>
      </vt:variant>
      <vt:variant>
        <vt:lpwstr>Seif388</vt:lpwstr>
      </vt:variant>
      <vt:variant>
        <vt:i4>6488127</vt:i4>
      </vt:variant>
      <vt:variant>
        <vt:i4>2946</vt:i4>
      </vt:variant>
      <vt:variant>
        <vt:i4>0</vt:i4>
      </vt:variant>
      <vt:variant>
        <vt:i4>5</vt:i4>
      </vt:variant>
      <vt:variant>
        <vt:lpwstr/>
      </vt:variant>
      <vt:variant>
        <vt:lpwstr>hed234</vt:lpwstr>
      </vt:variant>
      <vt:variant>
        <vt:i4>3866665</vt:i4>
      </vt:variant>
      <vt:variant>
        <vt:i4>2940</vt:i4>
      </vt:variant>
      <vt:variant>
        <vt:i4>0</vt:i4>
      </vt:variant>
      <vt:variant>
        <vt:i4>5</vt:i4>
      </vt:variant>
      <vt:variant>
        <vt:lpwstr/>
      </vt:variant>
      <vt:variant>
        <vt:lpwstr>Seif387</vt:lpwstr>
      </vt:variant>
      <vt:variant>
        <vt:i4>3866665</vt:i4>
      </vt:variant>
      <vt:variant>
        <vt:i4>2934</vt:i4>
      </vt:variant>
      <vt:variant>
        <vt:i4>0</vt:i4>
      </vt:variant>
      <vt:variant>
        <vt:i4>5</vt:i4>
      </vt:variant>
      <vt:variant>
        <vt:lpwstr/>
      </vt:variant>
      <vt:variant>
        <vt:lpwstr>Seif386</vt:lpwstr>
      </vt:variant>
      <vt:variant>
        <vt:i4>3866665</vt:i4>
      </vt:variant>
      <vt:variant>
        <vt:i4>2928</vt:i4>
      </vt:variant>
      <vt:variant>
        <vt:i4>0</vt:i4>
      </vt:variant>
      <vt:variant>
        <vt:i4>5</vt:i4>
      </vt:variant>
      <vt:variant>
        <vt:lpwstr/>
      </vt:variant>
      <vt:variant>
        <vt:lpwstr>Seif385</vt:lpwstr>
      </vt:variant>
      <vt:variant>
        <vt:i4>3866665</vt:i4>
      </vt:variant>
      <vt:variant>
        <vt:i4>2922</vt:i4>
      </vt:variant>
      <vt:variant>
        <vt:i4>0</vt:i4>
      </vt:variant>
      <vt:variant>
        <vt:i4>5</vt:i4>
      </vt:variant>
      <vt:variant>
        <vt:lpwstr/>
      </vt:variant>
      <vt:variant>
        <vt:lpwstr>Seif384</vt:lpwstr>
      </vt:variant>
      <vt:variant>
        <vt:i4>3866665</vt:i4>
      </vt:variant>
      <vt:variant>
        <vt:i4>2916</vt:i4>
      </vt:variant>
      <vt:variant>
        <vt:i4>0</vt:i4>
      </vt:variant>
      <vt:variant>
        <vt:i4>5</vt:i4>
      </vt:variant>
      <vt:variant>
        <vt:lpwstr/>
      </vt:variant>
      <vt:variant>
        <vt:lpwstr>Seif383</vt:lpwstr>
      </vt:variant>
      <vt:variant>
        <vt:i4>6553663</vt:i4>
      </vt:variant>
      <vt:variant>
        <vt:i4>2910</vt:i4>
      </vt:variant>
      <vt:variant>
        <vt:i4>0</vt:i4>
      </vt:variant>
      <vt:variant>
        <vt:i4>5</vt:i4>
      </vt:variant>
      <vt:variant>
        <vt:lpwstr/>
      </vt:variant>
      <vt:variant>
        <vt:lpwstr>hed233</vt:lpwstr>
      </vt:variant>
      <vt:variant>
        <vt:i4>3866671</vt:i4>
      </vt:variant>
      <vt:variant>
        <vt:i4>2904</vt:i4>
      </vt:variant>
      <vt:variant>
        <vt:i4>0</vt:i4>
      </vt:variant>
      <vt:variant>
        <vt:i4>5</vt:i4>
      </vt:variant>
      <vt:variant>
        <vt:lpwstr/>
      </vt:variant>
      <vt:variant>
        <vt:lpwstr>Seif580</vt:lpwstr>
      </vt:variant>
      <vt:variant>
        <vt:i4>3604527</vt:i4>
      </vt:variant>
      <vt:variant>
        <vt:i4>2898</vt:i4>
      </vt:variant>
      <vt:variant>
        <vt:i4>0</vt:i4>
      </vt:variant>
      <vt:variant>
        <vt:i4>5</vt:i4>
      </vt:variant>
      <vt:variant>
        <vt:lpwstr/>
      </vt:variant>
      <vt:variant>
        <vt:lpwstr>Seif541</vt:lpwstr>
      </vt:variant>
      <vt:variant>
        <vt:i4>6619199</vt:i4>
      </vt:variant>
      <vt:variant>
        <vt:i4>2892</vt:i4>
      </vt:variant>
      <vt:variant>
        <vt:i4>0</vt:i4>
      </vt:variant>
      <vt:variant>
        <vt:i4>5</vt:i4>
      </vt:variant>
      <vt:variant>
        <vt:lpwstr/>
      </vt:variant>
      <vt:variant>
        <vt:lpwstr>hed232</vt:lpwstr>
      </vt:variant>
      <vt:variant>
        <vt:i4>3866665</vt:i4>
      </vt:variant>
      <vt:variant>
        <vt:i4>2886</vt:i4>
      </vt:variant>
      <vt:variant>
        <vt:i4>0</vt:i4>
      </vt:variant>
      <vt:variant>
        <vt:i4>5</vt:i4>
      </vt:variant>
      <vt:variant>
        <vt:lpwstr/>
      </vt:variant>
      <vt:variant>
        <vt:lpwstr>Seif382</vt:lpwstr>
      </vt:variant>
      <vt:variant>
        <vt:i4>3604527</vt:i4>
      </vt:variant>
      <vt:variant>
        <vt:i4>2880</vt:i4>
      </vt:variant>
      <vt:variant>
        <vt:i4>0</vt:i4>
      </vt:variant>
      <vt:variant>
        <vt:i4>5</vt:i4>
      </vt:variant>
      <vt:variant>
        <vt:lpwstr/>
      </vt:variant>
      <vt:variant>
        <vt:lpwstr>Seif540</vt:lpwstr>
      </vt:variant>
      <vt:variant>
        <vt:i4>3866665</vt:i4>
      </vt:variant>
      <vt:variant>
        <vt:i4>2874</vt:i4>
      </vt:variant>
      <vt:variant>
        <vt:i4>0</vt:i4>
      </vt:variant>
      <vt:variant>
        <vt:i4>5</vt:i4>
      </vt:variant>
      <vt:variant>
        <vt:lpwstr/>
      </vt:variant>
      <vt:variant>
        <vt:lpwstr>Seif381</vt:lpwstr>
      </vt:variant>
      <vt:variant>
        <vt:i4>3866665</vt:i4>
      </vt:variant>
      <vt:variant>
        <vt:i4>2868</vt:i4>
      </vt:variant>
      <vt:variant>
        <vt:i4>0</vt:i4>
      </vt:variant>
      <vt:variant>
        <vt:i4>5</vt:i4>
      </vt:variant>
      <vt:variant>
        <vt:lpwstr/>
      </vt:variant>
      <vt:variant>
        <vt:lpwstr>Seif380</vt:lpwstr>
      </vt:variant>
      <vt:variant>
        <vt:i4>3407913</vt:i4>
      </vt:variant>
      <vt:variant>
        <vt:i4>2862</vt:i4>
      </vt:variant>
      <vt:variant>
        <vt:i4>0</vt:i4>
      </vt:variant>
      <vt:variant>
        <vt:i4>5</vt:i4>
      </vt:variant>
      <vt:variant>
        <vt:lpwstr/>
      </vt:variant>
      <vt:variant>
        <vt:lpwstr>Seif379</vt:lpwstr>
      </vt:variant>
      <vt:variant>
        <vt:i4>3407913</vt:i4>
      </vt:variant>
      <vt:variant>
        <vt:i4>2856</vt:i4>
      </vt:variant>
      <vt:variant>
        <vt:i4>0</vt:i4>
      </vt:variant>
      <vt:variant>
        <vt:i4>5</vt:i4>
      </vt:variant>
      <vt:variant>
        <vt:lpwstr/>
      </vt:variant>
      <vt:variant>
        <vt:lpwstr>Seif378</vt:lpwstr>
      </vt:variant>
      <vt:variant>
        <vt:i4>6684735</vt:i4>
      </vt:variant>
      <vt:variant>
        <vt:i4>2850</vt:i4>
      </vt:variant>
      <vt:variant>
        <vt:i4>0</vt:i4>
      </vt:variant>
      <vt:variant>
        <vt:i4>5</vt:i4>
      </vt:variant>
      <vt:variant>
        <vt:lpwstr/>
      </vt:variant>
      <vt:variant>
        <vt:lpwstr>hed231</vt:lpwstr>
      </vt:variant>
      <vt:variant>
        <vt:i4>3407913</vt:i4>
      </vt:variant>
      <vt:variant>
        <vt:i4>2844</vt:i4>
      </vt:variant>
      <vt:variant>
        <vt:i4>0</vt:i4>
      </vt:variant>
      <vt:variant>
        <vt:i4>5</vt:i4>
      </vt:variant>
      <vt:variant>
        <vt:lpwstr/>
      </vt:variant>
      <vt:variant>
        <vt:lpwstr>Seif377</vt:lpwstr>
      </vt:variant>
      <vt:variant>
        <vt:i4>3407913</vt:i4>
      </vt:variant>
      <vt:variant>
        <vt:i4>2838</vt:i4>
      </vt:variant>
      <vt:variant>
        <vt:i4>0</vt:i4>
      </vt:variant>
      <vt:variant>
        <vt:i4>5</vt:i4>
      </vt:variant>
      <vt:variant>
        <vt:lpwstr/>
      </vt:variant>
      <vt:variant>
        <vt:lpwstr>Seif376</vt:lpwstr>
      </vt:variant>
      <vt:variant>
        <vt:i4>3145775</vt:i4>
      </vt:variant>
      <vt:variant>
        <vt:i4>2832</vt:i4>
      </vt:variant>
      <vt:variant>
        <vt:i4>0</vt:i4>
      </vt:variant>
      <vt:variant>
        <vt:i4>5</vt:i4>
      </vt:variant>
      <vt:variant>
        <vt:lpwstr/>
      </vt:variant>
      <vt:variant>
        <vt:lpwstr>Seif539</vt:lpwstr>
      </vt:variant>
      <vt:variant>
        <vt:i4>3407913</vt:i4>
      </vt:variant>
      <vt:variant>
        <vt:i4>2826</vt:i4>
      </vt:variant>
      <vt:variant>
        <vt:i4>0</vt:i4>
      </vt:variant>
      <vt:variant>
        <vt:i4>5</vt:i4>
      </vt:variant>
      <vt:variant>
        <vt:lpwstr/>
      </vt:variant>
      <vt:variant>
        <vt:lpwstr>Seif375</vt:lpwstr>
      </vt:variant>
      <vt:variant>
        <vt:i4>3407913</vt:i4>
      </vt:variant>
      <vt:variant>
        <vt:i4>2820</vt:i4>
      </vt:variant>
      <vt:variant>
        <vt:i4>0</vt:i4>
      </vt:variant>
      <vt:variant>
        <vt:i4>5</vt:i4>
      </vt:variant>
      <vt:variant>
        <vt:lpwstr/>
      </vt:variant>
      <vt:variant>
        <vt:lpwstr>Seif374</vt:lpwstr>
      </vt:variant>
      <vt:variant>
        <vt:i4>3407913</vt:i4>
      </vt:variant>
      <vt:variant>
        <vt:i4>2814</vt:i4>
      </vt:variant>
      <vt:variant>
        <vt:i4>0</vt:i4>
      </vt:variant>
      <vt:variant>
        <vt:i4>5</vt:i4>
      </vt:variant>
      <vt:variant>
        <vt:lpwstr/>
      </vt:variant>
      <vt:variant>
        <vt:lpwstr>Seif373</vt:lpwstr>
      </vt:variant>
      <vt:variant>
        <vt:i4>3145775</vt:i4>
      </vt:variant>
      <vt:variant>
        <vt:i4>2808</vt:i4>
      </vt:variant>
      <vt:variant>
        <vt:i4>0</vt:i4>
      </vt:variant>
      <vt:variant>
        <vt:i4>5</vt:i4>
      </vt:variant>
      <vt:variant>
        <vt:lpwstr/>
      </vt:variant>
      <vt:variant>
        <vt:lpwstr>Seif538</vt:lpwstr>
      </vt:variant>
      <vt:variant>
        <vt:i4>3407913</vt:i4>
      </vt:variant>
      <vt:variant>
        <vt:i4>2802</vt:i4>
      </vt:variant>
      <vt:variant>
        <vt:i4>0</vt:i4>
      </vt:variant>
      <vt:variant>
        <vt:i4>5</vt:i4>
      </vt:variant>
      <vt:variant>
        <vt:lpwstr/>
      </vt:variant>
      <vt:variant>
        <vt:lpwstr>Seif372</vt:lpwstr>
      </vt:variant>
      <vt:variant>
        <vt:i4>3145775</vt:i4>
      </vt:variant>
      <vt:variant>
        <vt:i4>2796</vt:i4>
      </vt:variant>
      <vt:variant>
        <vt:i4>0</vt:i4>
      </vt:variant>
      <vt:variant>
        <vt:i4>5</vt:i4>
      </vt:variant>
      <vt:variant>
        <vt:lpwstr/>
      </vt:variant>
      <vt:variant>
        <vt:lpwstr>Seif537</vt:lpwstr>
      </vt:variant>
      <vt:variant>
        <vt:i4>3407913</vt:i4>
      </vt:variant>
      <vt:variant>
        <vt:i4>2790</vt:i4>
      </vt:variant>
      <vt:variant>
        <vt:i4>0</vt:i4>
      </vt:variant>
      <vt:variant>
        <vt:i4>5</vt:i4>
      </vt:variant>
      <vt:variant>
        <vt:lpwstr/>
      </vt:variant>
      <vt:variant>
        <vt:lpwstr>Seif371</vt:lpwstr>
      </vt:variant>
      <vt:variant>
        <vt:i4>3407913</vt:i4>
      </vt:variant>
      <vt:variant>
        <vt:i4>2784</vt:i4>
      </vt:variant>
      <vt:variant>
        <vt:i4>0</vt:i4>
      </vt:variant>
      <vt:variant>
        <vt:i4>5</vt:i4>
      </vt:variant>
      <vt:variant>
        <vt:lpwstr/>
      </vt:variant>
      <vt:variant>
        <vt:lpwstr>Seif370</vt:lpwstr>
      </vt:variant>
      <vt:variant>
        <vt:i4>6750271</vt:i4>
      </vt:variant>
      <vt:variant>
        <vt:i4>2778</vt:i4>
      </vt:variant>
      <vt:variant>
        <vt:i4>0</vt:i4>
      </vt:variant>
      <vt:variant>
        <vt:i4>5</vt:i4>
      </vt:variant>
      <vt:variant>
        <vt:lpwstr/>
      </vt:variant>
      <vt:variant>
        <vt:lpwstr>hed230</vt:lpwstr>
      </vt:variant>
      <vt:variant>
        <vt:i4>3473449</vt:i4>
      </vt:variant>
      <vt:variant>
        <vt:i4>2772</vt:i4>
      </vt:variant>
      <vt:variant>
        <vt:i4>0</vt:i4>
      </vt:variant>
      <vt:variant>
        <vt:i4>5</vt:i4>
      </vt:variant>
      <vt:variant>
        <vt:lpwstr/>
      </vt:variant>
      <vt:variant>
        <vt:lpwstr>Seif369</vt:lpwstr>
      </vt:variant>
      <vt:variant>
        <vt:i4>3473449</vt:i4>
      </vt:variant>
      <vt:variant>
        <vt:i4>2766</vt:i4>
      </vt:variant>
      <vt:variant>
        <vt:i4>0</vt:i4>
      </vt:variant>
      <vt:variant>
        <vt:i4>5</vt:i4>
      </vt:variant>
      <vt:variant>
        <vt:lpwstr/>
      </vt:variant>
      <vt:variant>
        <vt:lpwstr>Seif368</vt:lpwstr>
      </vt:variant>
      <vt:variant>
        <vt:i4>3145775</vt:i4>
      </vt:variant>
      <vt:variant>
        <vt:i4>2760</vt:i4>
      </vt:variant>
      <vt:variant>
        <vt:i4>0</vt:i4>
      </vt:variant>
      <vt:variant>
        <vt:i4>5</vt:i4>
      </vt:variant>
      <vt:variant>
        <vt:lpwstr/>
      </vt:variant>
      <vt:variant>
        <vt:lpwstr>Seif536</vt:lpwstr>
      </vt:variant>
      <vt:variant>
        <vt:i4>3473449</vt:i4>
      </vt:variant>
      <vt:variant>
        <vt:i4>2754</vt:i4>
      </vt:variant>
      <vt:variant>
        <vt:i4>0</vt:i4>
      </vt:variant>
      <vt:variant>
        <vt:i4>5</vt:i4>
      </vt:variant>
      <vt:variant>
        <vt:lpwstr/>
      </vt:variant>
      <vt:variant>
        <vt:lpwstr>Seif367</vt:lpwstr>
      </vt:variant>
      <vt:variant>
        <vt:i4>3473449</vt:i4>
      </vt:variant>
      <vt:variant>
        <vt:i4>2748</vt:i4>
      </vt:variant>
      <vt:variant>
        <vt:i4>0</vt:i4>
      </vt:variant>
      <vt:variant>
        <vt:i4>5</vt:i4>
      </vt:variant>
      <vt:variant>
        <vt:lpwstr/>
      </vt:variant>
      <vt:variant>
        <vt:lpwstr>Seif366</vt:lpwstr>
      </vt:variant>
      <vt:variant>
        <vt:i4>3473449</vt:i4>
      </vt:variant>
      <vt:variant>
        <vt:i4>2742</vt:i4>
      </vt:variant>
      <vt:variant>
        <vt:i4>0</vt:i4>
      </vt:variant>
      <vt:variant>
        <vt:i4>5</vt:i4>
      </vt:variant>
      <vt:variant>
        <vt:lpwstr/>
      </vt:variant>
      <vt:variant>
        <vt:lpwstr>Seif365</vt:lpwstr>
      </vt:variant>
      <vt:variant>
        <vt:i4>3473449</vt:i4>
      </vt:variant>
      <vt:variant>
        <vt:i4>2736</vt:i4>
      </vt:variant>
      <vt:variant>
        <vt:i4>0</vt:i4>
      </vt:variant>
      <vt:variant>
        <vt:i4>5</vt:i4>
      </vt:variant>
      <vt:variant>
        <vt:lpwstr/>
      </vt:variant>
      <vt:variant>
        <vt:lpwstr>Seif364</vt:lpwstr>
      </vt:variant>
      <vt:variant>
        <vt:i4>3473449</vt:i4>
      </vt:variant>
      <vt:variant>
        <vt:i4>2730</vt:i4>
      </vt:variant>
      <vt:variant>
        <vt:i4>0</vt:i4>
      </vt:variant>
      <vt:variant>
        <vt:i4>5</vt:i4>
      </vt:variant>
      <vt:variant>
        <vt:lpwstr/>
      </vt:variant>
      <vt:variant>
        <vt:lpwstr>Seif363</vt:lpwstr>
      </vt:variant>
      <vt:variant>
        <vt:i4>3473449</vt:i4>
      </vt:variant>
      <vt:variant>
        <vt:i4>2724</vt:i4>
      </vt:variant>
      <vt:variant>
        <vt:i4>0</vt:i4>
      </vt:variant>
      <vt:variant>
        <vt:i4>5</vt:i4>
      </vt:variant>
      <vt:variant>
        <vt:lpwstr/>
      </vt:variant>
      <vt:variant>
        <vt:lpwstr>Seif362</vt:lpwstr>
      </vt:variant>
      <vt:variant>
        <vt:i4>3145775</vt:i4>
      </vt:variant>
      <vt:variant>
        <vt:i4>2718</vt:i4>
      </vt:variant>
      <vt:variant>
        <vt:i4>0</vt:i4>
      </vt:variant>
      <vt:variant>
        <vt:i4>5</vt:i4>
      </vt:variant>
      <vt:variant>
        <vt:lpwstr/>
      </vt:variant>
      <vt:variant>
        <vt:lpwstr>Seif535</vt:lpwstr>
      </vt:variant>
      <vt:variant>
        <vt:i4>3473449</vt:i4>
      </vt:variant>
      <vt:variant>
        <vt:i4>2712</vt:i4>
      </vt:variant>
      <vt:variant>
        <vt:i4>0</vt:i4>
      </vt:variant>
      <vt:variant>
        <vt:i4>5</vt:i4>
      </vt:variant>
      <vt:variant>
        <vt:lpwstr/>
      </vt:variant>
      <vt:variant>
        <vt:lpwstr>Seif361</vt:lpwstr>
      </vt:variant>
      <vt:variant>
        <vt:i4>3473449</vt:i4>
      </vt:variant>
      <vt:variant>
        <vt:i4>2706</vt:i4>
      </vt:variant>
      <vt:variant>
        <vt:i4>0</vt:i4>
      </vt:variant>
      <vt:variant>
        <vt:i4>5</vt:i4>
      </vt:variant>
      <vt:variant>
        <vt:lpwstr/>
      </vt:variant>
      <vt:variant>
        <vt:lpwstr>Seif360</vt:lpwstr>
      </vt:variant>
      <vt:variant>
        <vt:i4>7209022</vt:i4>
      </vt:variant>
      <vt:variant>
        <vt:i4>2700</vt:i4>
      </vt:variant>
      <vt:variant>
        <vt:i4>0</vt:i4>
      </vt:variant>
      <vt:variant>
        <vt:i4>5</vt:i4>
      </vt:variant>
      <vt:variant>
        <vt:lpwstr/>
      </vt:variant>
      <vt:variant>
        <vt:lpwstr>hed229</vt:lpwstr>
      </vt:variant>
      <vt:variant>
        <vt:i4>7274558</vt:i4>
      </vt:variant>
      <vt:variant>
        <vt:i4>2694</vt:i4>
      </vt:variant>
      <vt:variant>
        <vt:i4>0</vt:i4>
      </vt:variant>
      <vt:variant>
        <vt:i4>5</vt:i4>
      </vt:variant>
      <vt:variant>
        <vt:lpwstr/>
      </vt:variant>
      <vt:variant>
        <vt:lpwstr>hed228</vt:lpwstr>
      </vt:variant>
      <vt:variant>
        <vt:i4>6291518</vt:i4>
      </vt:variant>
      <vt:variant>
        <vt:i4>2688</vt:i4>
      </vt:variant>
      <vt:variant>
        <vt:i4>0</vt:i4>
      </vt:variant>
      <vt:variant>
        <vt:i4>5</vt:i4>
      </vt:variant>
      <vt:variant>
        <vt:lpwstr/>
      </vt:variant>
      <vt:variant>
        <vt:lpwstr>hed227</vt:lpwstr>
      </vt:variant>
      <vt:variant>
        <vt:i4>3538985</vt:i4>
      </vt:variant>
      <vt:variant>
        <vt:i4>2682</vt:i4>
      </vt:variant>
      <vt:variant>
        <vt:i4>0</vt:i4>
      </vt:variant>
      <vt:variant>
        <vt:i4>5</vt:i4>
      </vt:variant>
      <vt:variant>
        <vt:lpwstr/>
      </vt:variant>
      <vt:variant>
        <vt:lpwstr>Seif359</vt:lpwstr>
      </vt:variant>
      <vt:variant>
        <vt:i4>3538985</vt:i4>
      </vt:variant>
      <vt:variant>
        <vt:i4>2676</vt:i4>
      </vt:variant>
      <vt:variant>
        <vt:i4>0</vt:i4>
      </vt:variant>
      <vt:variant>
        <vt:i4>5</vt:i4>
      </vt:variant>
      <vt:variant>
        <vt:lpwstr/>
      </vt:variant>
      <vt:variant>
        <vt:lpwstr>Seif358</vt:lpwstr>
      </vt:variant>
      <vt:variant>
        <vt:i4>3538985</vt:i4>
      </vt:variant>
      <vt:variant>
        <vt:i4>2670</vt:i4>
      </vt:variant>
      <vt:variant>
        <vt:i4>0</vt:i4>
      </vt:variant>
      <vt:variant>
        <vt:i4>5</vt:i4>
      </vt:variant>
      <vt:variant>
        <vt:lpwstr/>
      </vt:variant>
      <vt:variant>
        <vt:lpwstr>Seif357</vt:lpwstr>
      </vt:variant>
      <vt:variant>
        <vt:i4>3538985</vt:i4>
      </vt:variant>
      <vt:variant>
        <vt:i4>2664</vt:i4>
      </vt:variant>
      <vt:variant>
        <vt:i4>0</vt:i4>
      </vt:variant>
      <vt:variant>
        <vt:i4>5</vt:i4>
      </vt:variant>
      <vt:variant>
        <vt:lpwstr/>
      </vt:variant>
      <vt:variant>
        <vt:lpwstr>Seif356</vt:lpwstr>
      </vt:variant>
      <vt:variant>
        <vt:i4>3538985</vt:i4>
      </vt:variant>
      <vt:variant>
        <vt:i4>2658</vt:i4>
      </vt:variant>
      <vt:variant>
        <vt:i4>0</vt:i4>
      </vt:variant>
      <vt:variant>
        <vt:i4>5</vt:i4>
      </vt:variant>
      <vt:variant>
        <vt:lpwstr/>
      </vt:variant>
      <vt:variant>
        <vt:lpwstr>Seif355</vt:lpwstr>
      </vt:variant>
      <vt:variant>
        <vt:i4>3145769</vt:i4>
      </vt:variant>
      <vt:variant>
        <vt:i4>2652</vt:i4>
      </vt:variant>
      <vt:variant>
        <vt:i4>0</vt:i4>
      </vt:variant>
      <vt:variant>
        <vt:i4>5</vt:i4>
      </vt:variant>
      <vt:variant>
        <vt:lpwstr/>
      </vt:variant>
      <vt:variant>
        <vt:lpwstr>Seif334</vt:lpwstr>
      </vt:variant>
      <vt:variant>
        <vt:i4>3538985</vt:i4>
      </vt:variant>
      <vt:variant>
        <vt:i4>2646</vt:i4>
      </vt:variant>
      <vt:variant>
        <vt:i4>0</vt:i4>
      </vt:variant>
      <vt:variant>
        <vt:i4>5</vt:i4>
      </vt:variant>
      <vt:variant>
        <vt:lpwstr/>
      </vt:variant>
      <vt:variant>
        <vt:lpwstr>Seif354</vt:lpwstr>
      </vt:variant>
      <vt:variant>
        <vt:i4>6357054</vt:i4>
      </vt:variant>
      <vt:variant>
        <vt:i4>2640</vt:i4>
      </vt:variant>
      <vt:variant>
        <vt:i4>0</vt:i4>
      </vt:variant>
      <vt:variant>
        <vt:i4>5</vt:i4>
      </vt:variant>
      <vt:variant>
        <vt:lpwstr/>
      </vt:variant>
      <vt:variant>
        <vt:lpwstr>hed226</vt:lpwstr>
      </vt:variant>
      <vt:variant>
        <vt:i4>5505033</vt:i4>
      </vt:variant>
      <vt:variant>
        <vt:i4>2634</vt:i4>
      </vt:variant>
      <vt:variant>
        <vt:i4>0</vt:i4>
      </vt:variant>
      <vt:variant>
        <vt:i4>5</vt:i4>
      </vt:variant>
      <vt:variant>
        <vt:lpwstr/>
      </vt:variant>
      <vt:variant>
        <vt:lpwstr>med12</vt:lpwstr>
      </vt:variant>
      <vt:variant>
        <vt:i4>3145769</vt:i4>
      </vt:variant>
      <vt:variant>
        <vt:i4>2628</vt:i4>
      </vt:variant>
      <vt:variant>
        <vt:i4>0</vt:i4>
      </vt:variant>
      <vt:variant>
        <vt:i4>5</vt:i4>
      </vt:variant>
      <vt:variant>
        <vt:lpwstr/>
      </vt:variant>
      <vt:variant>
        <vt:lpwstr>Seif333</vt:lpwstr>
      </vt:variant>
      <vt:variant>
        <vt:i4>3145769</vt:i4>
      </vt:variant>
      <vt:variant>
        <vt:i4>2622</vt:i4>
      </vt:variant>
      <vt:variant>
        <vt:i4>0</vt:i4>
      </vt:variant>
      <vt:variant>
        <vt:i4>5</vt:i4>
      </vt:variant>
      <vt:variant>
        <vt:lpwstr/>
      </vt:variant>
      <vt:variant>
        <vt:lpwstr>Seif332</vt:lpwstr>
      </vt:variant>
      <vt:variant>
        <vt:i4>3145769</vt:i4>
      </vt:variant>
      <vt:variant>
        <vt:i4>2616</vt:i4>
      </vt:variant>
      <vt:variant>
        <vt:i4>0</vt:i4>
      </vt:variant>
      <vt:variant>
        <vt:i4>5</vt:i4>
      </vt:variant>
      <vt:variant>
        <vt:lpwstr/>
      </vt:variant>
      <vt:variant>
        <vt:lpwstr>Seif331</vt:lpwstr>
      </vt:variant>
      <vt:variant>
        <vt:i4>3145769</vt:i4>
      </vt:variant>
      <vt:variant>
        <vt:i4>2610</vt:i4>
      </vt:variant>
      <vt:variant>
        <vt:i4>0</vt:i4>
      </vt:variant>
      <vt:variant>
        <vt:i4>5</vt:i4>
      </vt:variant>
      <vt:variant>
        <vt:lpwstr/>
      </vt:variant>
      <vt:variant>
        <vt:lpwstr>Seif330</vt:lpwstr>
      </vt:variant>
      <vt:variant>
        <vt:i4>3211305</vt:i4>
      </vt:variant>
      <vt:variant>
        <vt:i4>2604</vt:i4>
      </vt:variant>
      <vt:variant>
        <vt:i4>0</vt:i4>
      </vt:variant>
      <vt:variant>
        <vt:i4>5</vt:i4>
      </vt:variant>
      <vt:variant>
        <vt:lpwstr/>
      </vt:variant>
      <vt:variant>
        <vt:lpwstr>Seif329</vt:lpwstr>
      </vt:variant>
      <vt:variant>
        <vt:i4>3211305</vt:i4>
      </vt:variant>
      <vt:variant>
        <vt:i4>2598</vt:i4>
      </vt:variant>
      <vt:variant>
        <vt:i4>0</vt:i4>
      </vt:variant>
      <vt:variant>
        <vt:i4>5</vt:i4>
      </vt:variant>
      <vt:variant>
        <vt:lpwstr/>
      </vt:variant>
      <vt:variant>
        <vt:lpwstr>Seif328</vt:lpwstr>
      </vt:variant>
      <vt:variant>
        <vt:i4>3211305</vt:i4>
      </vt:variant>
      <vt:variant>
        <vt:i4>2592</vt:i4>
      </vt:variant>
      <vt:variant>
        <vt:i4>0</vt:i4>
      </vt:variant>
      <vt:variant>
        <vt:i4>5</vt:i4>
      </vt:variant>
      <vt:variant>
        <vt:lpwstr/>
      </vt:variant>
      <vt:variant>
        <vt:lpwstr>Seif327</vt:lpwstr>
      </vt:variant>
      <vt:variant>
        <vt:i4>3211305</vt:i4>
      </vt:variant>
      <vt:variant>
        <vt:i4>2586</vt:i4>
      </vt:variant>
      <vt:variant>
        <vt:i4>0</vt:i4>
      </vt:variant>
      <vt:variant>
        <vt:i4>5</vt:i4>
      </vt:variant>
      <vt:variant>
        <vt:lpwstr/>
      </vt:variant>
      <vt:variant>
        <vt:lpwstr>Seif326</vt:lpwstr>
      </vt:variant>
      <vt:variant>
        <vt:i4>3211305</vt:i4>
      </vt:variant>
      <vt:variant>
        <vt:i4>2580</vt:i4>
      </vt:variant>
      <vt:variant>
        <vt:i4>0</vt:i4>
      </vt:variant>
      <vt:variant>
        <vt:i4>5</vt:i4>
      </vt:variant>
      <vt:variant>
        <vt:lpwstr/>
      </vt:variant>
      <vt:variant>
        <vt:lpwstr>Seif325</vt:lpwstr>
      </vt:variant>
      <vt:variant>
        <vt:i4>3211305</vt:i4>
      </vt:variant>
      <vt:variant>
        <vt:i4>2574</vt:i4>
      </vt:variant>
      <vt:variant>
        <vt:i4>0</vt:i4>
      </vt:variant>
      <vt:variant>
        <vt:i4>5</vt:i4>
      </vt:variant>
      <vt:variant>
        <vt:lpwstr/>
      </vt:variant>
      <vt:variant>
        <vt:lpwstr>Seif324</vt:lpwstr>
      </vt:variant>
      <vt:variant>
        <vt:i4>3211305</vt:i4>
      </vt:variant>
      <vt:variant>
        <vt:i4>2568</vt:i4>
      </vt:variant>
      <vt:variant>
        <vt:i4>0</vt:i4>
      </vt:variant>
      <vt:variant>
        <vt:i4>5</vt:i4>
      </vt:variant>
      <vt:variant>
        <vt:lpwstr/>
      </vt:variant>
      <vt:variant>
        <vt:lpwstr>Seif323</vt:lpwstr>
      </vt:variant>
      <vt:variant>
        <vt:i4>3211305</vt:i4>
      </vt:variant>
      <vt:variant>
        <vt:i4>2562</vt:i4>
      </vt:variant>
      <vt:variant>
        <vt:i4>0</vt:i4>
      </vt:variant>
      <vt:variant>
        <vt:i4>5</vt:i4>
      </vt:variant>
      <vt:variant>
        <vt:lpwstr/>
      </vt:variant>
      <vt:variant>
        <vt:lpwstr>Seif322</vt:lpwstr>
      </vt:variant>
      <vt:variant>
        <vt:i4>6422590</vt:i4>
      </vt:variant>
      <vt:variant>
        <vt:i4>2556</vt:i4>
      </vt:variant>
      <vt:variant>
        <vt:i4>0</vt:i4>
      </vt:variant>
      <vt:variant>
        <vt:i4>5</vt:i4>
      </vt:variant>
      <vt:variant>
        <vt:lpwstr/>
      </vt:variant>
      <vt:variant>
        <vt:lpwstr>hed225</vt:lpwstr>
      </vt:variant>
      <vt:variant>
        <vt:i4>3211305</vt:i4>
      </vt:variant>
      <vt:variant>
        <vt:i4>2550</vt:i4>
      </vt:variant>
      <vt:variant>
        <vt:i4>0</vt:i4>
      </vt:variant>
      <vt:variant>
        <vt:i4>5</vt:i4>
      </vt:variant>
      <vt:variant>
        <vt:lpwstr/>
      </vt:variant>
      <vt:variant>
        <vt:lpwstr>Seif321</vt:lpwstr>
      </vt:variant>
      <vt:variant>
        <vt:i4>3211305</vt:i4>
      </vt:variant>
      <vt:variant>
        <vt:i4>2544</vt:i4>
      </vt:variant>
      <vt:variant>
        <vt:i4>0</vt:i4>
      </vt:variant>
      <vt:variant>
        <vt:i4>5</vt:i4>
      </vt:variant>
      <vt:variant>
        <vt:lpwstr/>
      </vt:variant>
      <vt:variant>
        <vt:lpwstr>Seif320</vt:lpwstr>
      </vt:variant>
      <vt:variant>
        <vt:i4>6488126</vt:i4>
      </vt:variant>
      <vt:variant>
        <vt:i4>2538</vt:i4>
      </vt:variant>
      <vt:variant>
        <vt:i4>0</vt:i4>
      </vt:variant>
      <vt:variant>
        <vt:i4>5</vt:i4>
      </vt:variant>
      <vt:variant>
        <vt:lpwstr/>
      </vt:variant>
      <vt:variant>
        <vt:lpwstr>hed224</vt:lpwstr>
      </vt:variant>
      <vt:variant>
        <vt:i4>3276841</vt:i4>
      </vt:variant>
      <vt:variant>
        <vt:i4>2532</vt:i4>
      </vt:variant>
      <vt:variant>
        <vt:i4>0</vt:i4>
      </vt:variant>
      <vt:variant>
        <vt:i4>5</vt:i4>
      </vt:variant>
      <vt:variant>
        <vt:lpwstr/>
      </vt:variant>
      <vt:variant>
        <vt:lpwstr>Seif319</vt:lpwstr>
      </vt:variant>
      <vt:variant>
        <vt:i4>3276841</vt:i4>
      </vt:variant>
      <vt:variant>
        <vt:i4>2526</vt:i4>
      </vt:variant>
      <vt:variant>
        <vt:i4>0</vt:i4>
      </vt:variant>
      <vt:variant>
        <vt:i4>5</vt:i4>
      </vt:variant>
      <vt:variant>
        <vt:lpwstr/>
      </vt:variant>
      <vt:variant>
        <vt:lpwstr>Seif318</vt:lpwstr>
      </vt:variant>
      <vt:variant>
        <vt:i4>3276841</vt:i4>
      </vt:variant>
      <vt:variant>
        <vt:i4>2520</vt:i4>
      </vt:variant>
      <vt:variant>
        <vt:i4>0</vt:i4>
      </vt:variant>
      <vt:variant>
        <vt:i4>5</vt:i4>
      </vt:variant>
      <vt:variant>
        <vt:lpwstr/>
      </vt:variant>
      <vt:variant>
        <vt:lpwstr>Seif317</vt:lpwstr>
      </vt:variant>
      <vt:variant>
        <vt:i4>3276841</vt:i4>
      </vt:variant>
      <vt:variant>
        <vt:i4>2514</vt:i4>
      </vt:variant>
      <vt:variant>
        <vt:i4>0</vt:i4>
      </vt:variant>
      <vt:variant>
        <vt:i4>5</vt:i4>
      </vt:variant>
      <vt:variant>
        <vt:lpwstr/>
      </vt:variant>
      <vt:variant>
        <vt:lpwstr>Seif316</vt:lpwstr>
      </vt:variant>
      <vt:variant>
        <vt:i4>3276841</vt:i4>
      </vt:variant>
      <vt:variant>
        <vt:i4>2508</vt:i4>
      </vt:variant>
      <vt:variant>
        <vt:i4>0</vt:i4>
      </vt:variant>
      <vt:variant>
        <vt:i4>5</vt:i4>
      </vt:variant>
      <vt:variant>
        <vt:lpwstr/>
      </vt:variant>
      <vt:variant>
        <vt:lpwstr>Seif315</vt:lpwstr>
      </vt:variant>
      <vt:variant>
        <vt:i4>3276841</vt:i4>
      </vt:variant>
      <vt:variant>
        <vt:i4>2502</vt:i4>
      </vt:variant>
      <vt:variant>
        <vt:i4>0</vt:i4>
      </vt:variant>
      <vt:variant>
        <vt:i4>5</vt:i4>
      </vt:variant>
      <vt:variant>
        <vt:lpwstr/>
      </vt:variant>
      <vt:variant>
        <vt:lpwstr>Seif314</vt:lpwstr>
      </vt:variant>
      <vt:variant>
        <vt:i4>3276841</vt:i4>
      </vt:variant>
      <vt:variant>
        <vt:i4>2496</vt:i4>
      </vt:variant>
      <vt:variant>
        <vt:i4>0</vt:i4>
      </vt:variant>
      <vt:variant>
        <vt:i4>5</vt:i4>
      </vt:variant>
      <vt:variant>
        <vt:lpwstr/>
      </vt:variant>
      <vt:variant>
        <vt:lpwstr>Seif313</vt:lpwstr>
      </vt:variant>
      <vt:variant>
        <vt:i4>3276841</vt:i4>
      </vt:variant>
      <vt:variant>
        <vt:i4>2490</vt:i4>
      </vt:variant>
      <vt:variant>
        <vt:i4>0</vt:i4>
      </vt:variant>
      <vt:variant>
        <vt:i4>5</vt:i4>
      </vt:variant>
      <vt:variant>
        <vt:lpwstr/>
      </vt:variant>
      <vt:variant>
        <vt:lpwstr>Seif312</vt:lpwstr>
      </vt:variant>
      <vt:variant>
        <vt:i4>3276841</vt:i4>
      </vt:variant>
      <vt:variant>
        <vt:i4>2484</vt:i4>
      </vt:variant>
      <vt:variant>
        <vt:i4>0</vt:i4>
      </vt:variant>
      <vt:variant>
        <vt:i4>5</vt:i4>
      </vt:variant>
      <vt:variant>
        <vt:lpwstr/>
      </vt:variant>
      <vt:variant>
        <vt:lpwstr>Seif311</vt:lpwstr>
      </vt:variant>
      <vt:variant>
        <vt:i4>3276841</vt:i4>
      </vt:variant>
      <vt:variant>
        <vt:i4>2478</vt:i4>
      </vt:variant>
      <vt:variant>
        <vt:i4>0</vt:i4>
      </vt:variant>
      <vt:variant>
        <vt:i4>5</vt:i4>
      </vt:variant>
      <vt:variant>
        <vt:lpwstr/>
      </vt:variant>
      <vt:variant>
        <vt:lpwstr>Seif310</vt:lpwstr>
      </vt:variant>
      <vt:variant>
        <vt:i4>3342377</vt:i4>
      </vt:variant>
      <vt:variant>
        <vt:i4>2472</vt:i4>
      </vt:variant>
      <vt:variant>
        <vt:i4>0</vt:i4>
      </vt:variant>
      <vt:variant>
        <vt:i4>5</vt:i4>
      </vt:variant>
      <vt:variant>
        <vt:lpwstr/>
      </vt:variant>
      <vt:variant>
        <vt:lpwstr>Seif309</vt:lpwstr>
      </vt:variant>
      <vt:variant>
        <vt:i4>3342377</vt:i4>
      </vt:variant>
      <vt:variant>
        <vt:i4>2466</vt:i4>
      </vt:variant>
      <vt:variant>
        <vt:i4>0</vt:i4>
      </vt:variant>
      <vt:variant>
        <vt:i4>5</vt:i4>
      </vt:variant>
      <vt:variant>
        <vt:lpwstr/>
      </vt:variant>
      <vt:variant>
        <vt:lpwstr>Seif308</vt:lpwstr>
      </vt:variant>
      <vt:variant>
        <vt:i4>3342377</vt:i4>
      </vt:variant>
      <vt:variant>
        <vt:i4>2460</vt:i4>
      </vt:variant>
      <vt:variant>
        <vt:i4>0</vt:i4>
      </vt:variant>
      <vt:variant>
        <vt:i4>5</vt:i4>
      </vt:variant>
      <vt:variant>
        <vt:lpwstr/>
      </vt:variant>
      <vt:variant>
        <vt:lpwstr>Seif307</vt:lpwstr>
      </vt:variant>
      <vt:variant>
        <vt:i4>3342377</vt:i4>
      </vt:variant>
      <vt:variant>
        <vt:i4>2454</vt:i4>
      </vt:variant>
      <vt:variant>
        <vt:i4>0</vt:i4>
      </vt:variant>
      <vt:variant>
        <vt:i4>5</vt:i4>
      </vt:variant>
      <vt:variant>
        <vt:lpwstr/>
      </vt:variant>
      <vt:variant>
        <vt:lpwstr>Seif306</vt:lpwstr>
      </vt:variant>
      <vt:variant>
        <vt:i4>3342377</vt:i4>
      </vt:variant>
      <vt:variant>
        <vt:i4>2448</vt:i4>
      </vt:variant>
      <vt:variant>
        <vt:i4>0</vt:i4>
      </vt:variant>
      <vt:variant>
        <vt:i4>5</vt:i4>
      </vt:variant>
      <vt:variant>
        <vt:lpwstr/>
      </vt:variant>
      <vt:variant>
        <vt:lpwstr>Seif305</vt:lpwstr>
      </vt:variant>
      <vt:variant>
        <vt:i4>3342377</vt:i4>
      </vt:variant>
      <vt:variant>
        <vt:i4>2442</vt:i4>
      </vt:variant>
      <vt:variant>
        <vt:i4>0</vt:i4>
      </vt:variant>
      <vt:variant>
        <vt:i4>5</vt:i4>
      </vt:variant>
      <vt:variant>
        <vt:lpwstr/>
      </vt:variant>
      <vt:variant>
        <vt:lpwstr>Seif304</vt:lpwstr>
      </vt:variant>
      <vt:variant>
        <vt:i4>6553662</vt:i4>
      </vt:variant>
      <vt:variant>
        <vt:i4>2436</vt:i4>
      </vt:variant>
      <vt:variant>
        <vt:i4>0</vt:i4>
      </vt:variant>
      <vt:variant>
        <vt:i4>5</vt:i4>
      </vt:variant>
      <vt:variant>
        <vt:lpwstr/>
      </vt:variant>
      <vt:variant>
        <vt:lpwstr>hed223</vt:lpwstr>
      </vt:variant>
      <vt:variant>
        <vt:i4>3342377</vt:i4>
      </vt:variant>
      <vt:variant>
        <vt:i4>2430</vt:i4>
      </vt:variant>
      <vt:variant>
        <vt:i4>0</vt:i4>
      </vt:variant>
      <vt:variant>
        <vt:i4>5</vt:i4>
      </vt:variant>
      <vt:variant>
        <vt:lpwstr/>
      </vt:variant>
      <vt:variant>
        <vt:lpwstr>Seif303</vt:lpwstr>
      </vt:variant>
      <vt:variant>
        <vt:i4>3342377</vt:i4>
      </vt:variant>
      <vt:variant>
        <vt:i4>2424</vt:i4>
      </vt:variant>
      <vt:variant>
        <vt:i4>0</vt:i4>
      </vt:variant>
      <vt:variant>
        <vt:i4>5</vt:i4>
      </vt:variant>
      <vt:variant>
        <vt:lpwstr/>
      </vt:variant>
      <vt:variant>
        <vt:lpwstr>Seif302</vt:lpwstr>
      </vt:variant>
      <vt:variant>
        <vt:i4>3342377</vt:i4>
      </vt:variant>
      <vt:variant>
        <vt:i4>2418</vt:i4>
      </vt:variant>
      <vt:variant>
        <vt:i4>0</vt:i4>
      </vt:variant>
      <vt:variant>
        <vt:i4>5</vt:i4>
      </vt:variant>
      <vt:variant>
        <vt:lpwstr/>
      </vt:variant>
      <vt:variant>
        <vt:lpwstr>Seif301</vt:lpwstr>
      </vt:variant>
      <vt:variant>
        <vt:i4>3342377</vt:i4>
      </vt:variant>
      <vt:variant>
        <vt:i4>2412</vt:i4>
      </vt:variant>
      <vt:variant>
        <vt:i4>0</vt:i4>
      </vt:variant>
      <vt:variant>
        <vt:i4>5</vt:i4>
      </vt:variant>
      <vt:variant>
        <vt:lpwstr/>
      </vt:variant>
      <vt:variant>
        <vt:lpwstr>Seif300</vt:lpwstr>
      </vt:variant>
      <vt:variant>
        <vt:i4>3801128</vt:i4>
      </vt:variant>
      <vt:variant>
        <vt:i4>2406</vt:i4>
      </vt:variant>
      <vt:variant>
        <vt:i4>0</vt:i4>
      </vt:variant>
      <vt:variant>
        <vt:i4>5</vt:i4>
      </vt:variant>
      <vt:variant>
        <vt:lpwstr/>
      </vt:variant>
      <vt:variant>
        <vt:lpwstr>Seif299</vt:lpwstr>
      </vt:variant>
      <vt:variant>
        <vt:i4>3801128</vt:i4>
      </vt:variant>
      <vt:variant>
        <vt:i4>2400</vt:i4>
      </vt:variant>
      <vt:variant>
        <vt:i4>0</vt:i4>
      </vt:variant>
      <vt:variant>
        <vt:i4>5</vt:i4>
      </vt:variant>
      <vt:variant>
        <vt:lpwstr/>
      </vt:variant>
      <vt:variant>
        <vt:lpwstr>Seif298</vt:lpwstr>
      </vt:variant>
      <vt:variant>
        <vt:i4>6619198</vt:i4>
      </vt:variant>
      <vt:variant>
        <vt:i4>2394</vt:i4>
      </vt:variant>
      <vt:variant>
        <vt:i4>0</vt:i4>
      </vt:variant>
      <vt:variant>
        <vt:i4>5</vt:i4>
      </vt:variant>
      <vt:variant>
        <vt:lpwstr/>
      </vt:variant>
      <vt:variant>
        <vt:lpwstr>hed222</vt:lpwstr>
      </vt:variant>
      <vt:variant>
        <vt:i4>3801128</vt:i4>
      </vt:variant>
      <vt:variant>
        <vt:i4>2388</vt:i4>
      </vt:variant>
      <vt:variant>
        <vt:i4>0</vt:i4>
      </vt:variant>
      <vt:variant>
        <vt:i4>5</vt:i4>
      </vt:variant>
      <vt:variant>
        <vt:lpwstr/>
      </vt:variant>
      <vt:variant>
        <vt:lpwstr>Seif297</vt:lpwstr>
      </vt:variant>
      <vt:variant>
        <vt:i4>3801128</vt:i4>
      </vt:variant>
      <vt:variant>
        <vt:i4>2382</vt:i4>
      </vt:variant>
      <vt:variant>
        <vt:i4>0</vt:i4>
      </vt:variant>
      <vt:variant>
        <vt:i4>5</vt:i4>
      </vt:variant>
      <vt:variant>
        <vt:lpwstr/>
      </vt:variant>
      <vt:variant>
        <vt:lpwstr>Seif296</vt:lpwstr>
      </vt:variant>
      <vt:variant>
        <vt:i4>3801128</vt:i4>
      </vt:variant>
      <vt:variant>
        <vt:i4>2376</vt:i4>
      </vt:variant>
      <vt:variant>
        <vt:i4>0</vt:i4>
      </vt:variant>
      <vt:variant>
        <vt:i4>5</vt:i4>
      </vt:variant>
      <vt:variant>
        <vt:lpwstr/>
      </vt:variant>
      <vt:variant>
        <vt:lpwstr>Seif295</vt:lpwstr>
      </vt:variant>
      <vt:variant>
        <vt:i4>6684734</vt:i4>
      </vt:variant>
      <vt:variant>
        <vt:i4>2370</vt:i4>
      </vt:variant>
      <vt:variant>
        <vt:i4>0</vt:i4>
      </vt:variant>
      <vt:variant>
        <vt:i4>5</vt:i4>
      </vt:variant>
      <vt:variant>
        <vt:lpwstr/>
      </vt:variant>
      <vt:variant>
        <vt:lpwstr>hed221</vt:lpwstr>
      </vt:variant>
      <vt:variant>
        <vt:i4>3801128</vt:i4>
      </vt:variant>
      <vt:variant>
        <vt:i4>2364</vt:i4>
      </vt:variant>
      <vt:variant>
        <vt:i4>0</vt:i4>
      </vt:variant>
      <vt:variant>
        <vt:i4>5</vt:i4>
      </vt:variant>
      <vt:variant>
        <vt:lpwstr/>
      </vt:variant>
      <vt:variant>
        <vt:lpwstr>Seif294</vt:lpwstr>
      </vt:variant>
      <vt:variant>
        <vt:i4>3801128</vt:i4>
      </vt:variant>
      <vt:variant>
        <vt:i4>2358</vt:i4>
      </vt:variant>
      <vt:variant>
        <vt:i4>0</vt:i4>
      </vt:variant>
      <vt:variant>
        <vt:i4>5</vt:i4>
      </vt:variant>
      <vt:variant>
        <vt:lpwstr/>
      </vt:variant>
      <vt:variant>
        <vt:lpwstr>Seif293</vt:lpwstr>
      </vt:variant>
      <vt:variant>
        <vt:i4>3801128</vt:i4>
      </vt:variant>
      <vt:variant>
        <vt:i4>2352</vt:i4>
      </vt:variant>
      <vt:variant>
        <vt:i4>0</vt:i4>
      </vt:variant>
      <vt:variant>
        <vt:i4>5</vt:i4>
      </vt:variant>
      <vt:variant>
        <vt:lpwstr/>
      </vt:variant>
      <vt:variant>
        <vt:lpwstr>Seif292</vt:lpwstr>
      </vt:variant>
      <vt:variant>
        <vt:i4>3801128</vt:i4>
      </vt:variant>
      <vt:variant>
        <vt:i4>2346</vt:i4>
      </vt:variant>
      <vt:variant>
        <vt:i4>0</vt:i4>
      </vt:variant>
      <vt:variant>
        <vt:i4>5</vt:i4>
      </vt:variant>
      <vt:variant>
        <vt:lpwstr/>
      </vt:variant>
      <vt:variant>
        <vt:lpwstr>Seif291</vt:lpwstr>
      </vt:variant>
      <vt:variant>
        <vt:i4>3801128</vt:i4>
      </vt:variant>
      <vt:variant>
        <vt:i4>2340</vt:i4>
      </vt:variant>
      <vt:variant>
        <vt:i4>0</vt:i4>
      </vt:variant>
      <vt:variant>
        <vt:i4>5</vt:i4>
      </vt:variant>
      <vt:variant>
        <vt:lpwstr/>
      </vt:variant>
      <vt:variant>
        <vt:lpwstr>Seif290</vt:lpwstr>
      </vt:variant>
      <vt:variant>
        <vt:i4>3866664</vt:i4>
      </vt:variant>
      <vt:variant>
        <vt:i4>2334</vt:i4>
      </vt:variant>
      <vt:variant>
        <vt:i4>0</vt:i4>
      </vt:variant>
      <vt:variant>
        <vt:i4>5</vt:i4>
      </vt:variant>
      <vt:variant>
        <vt:lpwstr/>
      </vt:variant>
      <vt:variant>
        <vt:lpwstr>Seif289</vt:lpwstr>
      </vt:variant>
      <vt:variant>
        <vt:i4>3866664</vt:i4>
      </vt:variant>
      <vt:variant>
        <vt:i4>2328</vt:i4>
      </vt:variant>
      <vt:variant>
        <vt:i4>0</vt:i4>
      </vt:variant>
      <vt:variant>
        <vt:i4>5</vt:i4>
      </vt:variant>
      <vt:variant>
        <vt:lpwstr/>
      </vt:variant>
      <vt:variant>
        <vt:lpwstr>Seif288</vt:lpwstr>
      </vt:variant>
      <vt:variant>
        <vt:i4>3866664</vt:i4>
      </vt:variant>
      <vt:variant>
        <vt:i4>2322</vt:i4>
      </vt:variant>
      <vt:variant>
        <vt:i4>0</vt:i4>
      </vt:variant>
      <vt:variant>
        <vt:i4>5</vt:i4>
      </vt:variant>
      <vt:variant>
        <vt:lpwstr/>
      </vt:variant>
      <vt:variant>
        <vt:lpwstr>Seif287</vt:lpwstr>
      </vt:variant>
      <vt:variant>
        <vt:i4>3866664</vt:i4>
      </vt:variant>
      <vt:variant>
        <vt:i4>2316</vt:i4>
      </vt:variant>
      <vt:variant>
        <vt:i4>0</vt:i4>
      </vt:variant>
      <vt:variant>
        <vt:i4>5</vt:i4>
      </vt:variant>
      <vt:variant>
        <vt:lpwstr/>
      </vt:variant>
      <vt:variant>
        <vt:lpwstr>Seif286</vt:lpwstr>
      </vt:variant>
      <vt:variant>
        <vt:i4>3866664</vt:i4>
      </vt:variant>
      <vt:variant>
        <vt:i4>2310</vt:i4>
      </vt:variant>
      <vt:variant>
        <vt:i4>0</vt:i4>
      </vt:variant>
      <vt:variant>
        <vt:i4>5</vt:i4>
      </vt:variant>
      <vt:variant>
        <vt:lpwstr/>
      </vt:variant>
      <vt:variant>
        <vt:lpwstr>Seif285</vt:lpwstr>
      </vt:variant>
      <vt:variant>
        <vt:i4>3866664</vt:i4>
      </vt:variant>
      <vt:variant>
        <vt:i4>2304</vt:i4>
      </vt:variant>
      <vt:variant>
        <vt:i4>0</vt:i4>
      </vt:variant>
      <vt:variant>
        <vt:i4>5</vt:i4>
      </vt:variant>
      <vt:variant>
        <vt:lpwstr/>
      </vt:variant>
      <vt:variant>
        <vt:lpwstr>Seif284</vt:lpwstr>
      </vt:variant>
      <vt:variant>
        <vt:i4>3866664</vt:i4>
      </vt:variant>
      <vt:variant>
        <vt:i4>2298</vt:i4>
      </vt:variant>
      <vt:variant>
        <vt:i4>0</vt:i4>
      </vt:variant>
      <vt:variant>
        <vt:i4>5</vt:i4>
      </vt:variant>
      <vt:variant>
        <vt:lpwstr/>
      </vt:variant>
      <vt:variant>
        <vt:lpwstr>Seif283</vt:lpwstr>
      </vt:variant>
      <vt:variant>
        <vt:i4>6750270</vt:i4>
      </vt:variant>
      <vt:variant>
        <vt:i4>2292</vt:i4>
      </vt:variant>
      <vt:variant>
        <vt:i4>0</vt:i4>
      </vt:variant>
      <vt:variant>
        <vt:i4>5</vt:i4>
      </vt:variant>
      <vt:variant>
        <vt:lpwstr/>
      </vt:variant>
      <vt:variant>
        <vt:lpwstr>hed220</vt:lpwstr>
      </vt:variant>
      <vt:variant>
        <vt:i4>3866664</vt:i4>
      </vt:variant>
      <vt:variant>
        <vt:i4>2286</vt:i4>
      </vt:variant>
      <vt:variant>
        <vt:i4>0</vt:i4>
      </vt:variant>
      <vt:variant>
        <vt:i4>5</vt:i4>
      </vt:variant>
      <vt:variant>
        <vt:lpwstr/>
      </vt:variant>
      <vt:variant>
        <vt:lpwstr>Seif282</vt:lpwstr>
      </vt:variant>
      <vt:variant>
        <vt:i4>3866664</vt:i4>
      </vt:variant>
      <vt:variant>
        <vt:i4>2280</vt:i4>
      </vt:variant>
      <vt:variant>
        <vt:i4>0</vt:i4>
      </vt:variant>
      <vt:variant>
        <vt:i4>5</vt:i4>
      </vt:variant>
      <vt:variant>
        <vt:lpwstr/>
      </vt:variant>
      <vt:variant>
        <vt:lpwstr>Seif281</vt:lpwstr>
      </vt:variant>
      <vt:variant>
        <vt:i4>3145775</vt:i4>
      </vt:variant>
      <vt:variant>
        <vt:i4>2274</vt:i4>
      </vt:variant>
      <vt:variant>
        <vt:i4>0</vt:i4>
      </vt:variant>
      <vt:variant>
        <vt:i4>5</vt:i4>
      </vt:variant>
      <vt:variant>
        <vt:lpwstr/>
      </vt:variant>
      <vt:variant>
        <vt:lpwstr>Seif534</vt:lpwstr>
      </vt:variant>
      <vt:variant>
        <vt:i4>3866664</vt:i4>
      </vt:variant>
      <vt:variant>
        <vt:i4>2268</vt:i4>
      </vt:variant>
      <vt:variant>
        <vt:i4>0</vt:i4>
      </vt:variant>
      <vt:variant>
        <vt:i4>5</vt:i4>
      </vt:variant>
      <vt:variant>
        <vt:lpwstr/>
      </vt:variant>
      <vt:variant>
        <vt:lpwstr>Seif280</vt:lpwstr>
      </vt:variant>
      <vt:variant>
        <vt:i4>3407912</vt:i4>
      </vt:variant>
      <vt:variant>
        <vt:i4>2262</vt:i4>
      </vt:variant>
      <vt:variant>
        <vt:i4>0</vt:i4>
      </vt:variant>
      <vt:variant>
        <vt:i4>5</vt:i4>
      </vt:variant>
      <vt:variant>
        <vt:lpwstr/>
      </vt:variant>
      <vt:variant>
        <vt:lpwstr>Seif279</vt:lpwstr>
      </vt:variant>
      <vt:variant>
        <vt:i4>3407912</vt:i4>
      </vt:variant>
      <vt:variant>
        <vt:i4>2256</vt:i4>
      </vt:variant>
      <vt:variant>
        <vt:i4>0</vt:i4>
      </vt:variant>
      <vt:variant>
        <vt:i4>5</vt:i4>
      </vt:variant>
      <vt:variant>
        <vt:lpwstr/>
      </vt:variant>
      <vt:variant>
        <vt:lpwstr>Seif278</vt:lpwstr>
      </vt:variant>
      <vt:variant>
        <vt:i4>3407912</vt:i4>
      </vt:variant>
      <vt:variant>
        <vt:i4>2250</vt:i4>
      </vt:variant>
      <vt:variant>
        <vt:i4>0</vt:i4>
      </vt:variant>
      <vt:variant>
        <vt:i4>5</vt:i4>
      </vt:variant>
      <vt:variant>
        <vt:lpwstr/>
      </vt:variant>
      <vt:variant>
        <vt:lpwstr>Seif277</vt:lpwstr>
      </vt:variant>
      <vt:variant>
        <vt:i4>3407912</vt:i4>
      </vt:variant>
      <vt:variant>
        <vt:i4>2244</vt:i4>
      </vt:variant>
      <vt:variant>
        <vt:i4>0</vt:i4>
      </vt:variant>
      <vt:variant>
        <vt:i4>5</vt:i4>
      </vt:variant>
      <vt:variant>
        <vt:lpwstr/>
      </vt:variant>
      <vt:variant>
        <vt:lpwstr>Seif276</vt:lpwstr>
      </vt:variant>
      <vt:variant>
        <vt:i4>3407912</vt:i4>
      </vt:variant>
      <vt:variant>
        <vt:i4>2238</vt:i4>
      </vt:variant>
      <vt:variant>
        <vt:i4>0</vt:i4>
      </vt:variant>
      <vt:variant>
        <vt:i4>5</vt:i4>
      </vt:variant>
      <vt:variant>
        <vt:lpwstr/>
      </vt:variant>
      <vt:variant>
        <vt:lpwstr>Seif275</vt:lpwstr>
      </vt:variant>
      <vt:variant>
        <vt:i4>3604521</vt:i4>
      </vt:variant>
      <vt:variant>
        <vt:i4>2232</vt:i4>
      </vt:variant>
      <vt:variant>
        <vt:i4>0</vt:i4>
      </vt:variant>
      <vt:variant>
        <vt:i4>5</vt:i4>
      </vt:variant>
      <vt:variant>
        <vt:lpwstr/>
      </vt:variant>
      <vt:variant>
        <vt:lpwstr>Seif348</vt:lpwstr>
      </vt:variant>
      <vt:variant>
        <vt:i4>3407912</vt:i4>
      </vt:variant>
      <vt:variant>
        <vt:i4>2226</vt:i4>
      </vt:variant>
      <vt:variant>
        <vt:i4>0</vt:i4>
      </vt:variant>
      <vt:variant>
        <vt:i4>5</vt:i4>
      </vt:variant>
      <vt:variant>
        <vt:lpwstr/>
      </vt:variant>
      <vt:variant>
        <vt:lpwstr>Seif274</vt:lpwstr>
      </vt:variant>
      <vt:variant>
        <vt:i4>3407912</vt:i4>
      </vt:variant>
      <vt:variant>
        <vt:i4>2220</vt:i4>
      </vt:variant>
      <vt:variant>
        <vt:i4>0</vt:i4>
      </vt:variant>
      <vt:variant>
        <vt:i4>5</vt:i4>
      </vt:variant>
      <vt:variant>
        <vt:lpwstr/>
      </vt:variant>
      <vt:variant>
        <vt:lpwstr>Seif273</vt:lpwstr>
      </vt:variant>
      <vt:variant>
        <vt:i4>3407912</vt:i4>
      </vt:variant>
      <vt:variant>
        <vt:i4>2214</vt:i4>
      </vt:variant>
      <vt:variant>
        <vt:i4>0</vt:i4>
      </vt:variant>
      <vt:variant>
        <vt:i4>5</vt:i4>
      </vt:variant>
      <vt:variant>
        <vt:lpwstr/>
      </vt:variant>
      <vt:variant>
        <vt:lpwstr>Seif272</vt:lpwstr>
      </vt:variant>
      <vt:variant>
        <vt:i4>3407912</vt:i4>
      </vt:variant>
      <vt:variant>
        <vt:i4>2208</vt:i4>
      </vt:variant>
      <vt:variant>
        <vt:i4>0</vt:i4>
      </vt:variant>
      <vt:variant>
        <vt:i4>5</vt:i4>
      </vt:variant>
      <vt:variant>
        <vt:lpwstr/>
      </vt:variant>
      <vt:variant>
        <vt:lpwstr>Seif271</vt:lpwstr>
      </vt:variant>
      <vt:variant>
        <vt:i4>3407912</vt:i4>
      </vt:variant>
      <vt:variant>
        <vt:i4>2202</vt:i4>
      </vt:variant>
      <vt:variant>
        <vt:i4>0</vt:i4>
      </vt:variant>
      <vt:variant>
        <vt:i4>5</vt:i4>
      </vt:variant>
      <vt:variant>
        <vt:lpwstr/>
      </vt:variant>
      <vt:variant>
        <vt:lpwstr>Seif270</vt:lpwstr>
      </vt:variant>
      <vt:variant>
        <vt:i4>3473448</vt:i4>
      </vt:variant>
      <vt:variant>
        <vt:i4>2196</vt:i4>
      </vt:variant>
      <vt:variant>
        <vt:i4>0</vt:i4>
      </vt:variant>
      <vt:variant>
        <vt:i4>5</vt:i4>
      </vt:variant>
      <vt:variant>
        <vt:lpwstr/>
      </vt:variant>
      <vt:variant>
        <vt:lpwstr>Seif269</vt:lpwstr>
      </vt:variant>
      <vt:variant>
        <vt:i4>3473448</vt:i4>
      </vt:variant>
      <vt:variant>
        <vt:i4>2190</vt:i4>
      </vt:variant>
      <vt:variant>
        <vt:i4>0</vt:i4>
      </vt:variant>
      <vt:variant>
        <vt:i4>5</vt:i4>
      </vt:variant>
      <vt:variant>
        <vt:lpwstr/>
      </vt:variant>
      <vt:variant>
        <vt:lpwstr>Seif268</vt:lpwstr>
      </vt:variant>
      <vt:variant>
        <vt:i4>3473448</vt:i4>
      </vt:variant>
      <vt:variant>
        <vt:i4>2184</vt:i4>
      </vt:variant>
      <vt:variant>
        <vt:i4>0</vt:i4>
      </vt:variant>
      <vt:variant>
        <vt:i4>5</vt:i4>
      </vt:variant>
      <vt:variant>
        <vt:lpwstr/>
      </vt:variant>
      <vt:variant>
        <vt:lpwstr>Seif267</vt:lpwstr>
      </vt:variant>
      <vt:variant>
        <vt:i4>3473448</vt:i4>
      </vt:variant>
      <vt:variant>
        <vt:i4>2178</vt:i4>
      </vt:variant>
      <vt:variant>
        <vt:i4>0</vt:i4>
      </vt:variant>
      <vt:variant>
        <vt:i4>5</vt:i4>
      </vt:variant>
      <vt:variant>
        <vt:lpwstr/>
      </vt:variant>
      <vt:variant>
        <vt:lpwstr>Seif266</vt:lpwstr>
      </vt:variant>
      <vt:variant>
        <vt:i4>3342383</vt:i4>
      </vt:variant>
      <vt:variant>
        <vt:i4>2172</vt:i4>
      </vt:variant>
      <vt:variant>
        <vt:i4>0</vt:i4>
      </vt:variant>
      <vt:variant>
        <vt:i4>5</vt:i4>
      </vt:variant>
      <vt:variant>
        <vt:lpwstr/>
      </vt:variant>
      <vt:variant>
        <vt:lpwstr>Seif504</vt:lpwstr>
      </vt:variant>
      <vt:variant>
        <vt:i4>3473448</vt:i4>
      </vt:variant>
      <vt:variant>
        <vt:i4>2166</vt:i4>
      </vt:variant>
      <vt:variant>
        <vt:i4>0</vt:i4>
      </vt:variant>
      <vt:variant>
        <vt:i4>5</vt:i4>
      </vt:variant>
      <vt:variant>
        <vt:lpwstr/>
      </vt:variant>
      <vt:variant>
        <vt:lpwstr>Seif265</vt:lpwstr>
      </vt:variant>
      <vt:variant>
        <vt:i4>3473448</vt:i4>
      </vt:variant>
      <vt:variant>
        <vt:i4>2160</vt:i4>
      </vt:variant>
      <vt:variant>
        <vt:i4>0</vt:i4>
      </vt:variant>
      <vt:variant>
        <vt:i4>5</vt:i4>
      </vt:variant>
      <vt:variant>
        <vt:lpwstr/>
      </vt:variant>
      <vt:variant>
        <vt:lpwstr>Seif264</vt:lpwstr>
      </vt:variant>
      <vt:variant>
        <vt:i4>3473448</vt:i4>
      </vt:variant>
      <vt:variant>
        <vt:i4>2154</vt:i4>
      </vt:variant>
      <vt:variant>
        <vt:i4>0</vt:i4>
      </vt:variant>
      <vt:variant>
        <vt:i4>5</vt:i4>
      </vt:variant>
      <vt:variant>
        <vt:lpwstr/>
      </vt:variant>
      <vt:variant>
        <vt:lpwstr>Seif263</vt:lpwstr>
      </vt:variant>
      <vt:variant>
        <vt:i4>3473448</vt:i4>
      </vt:variant>
      <vt:variant>
        <vt:i4>2148</vt:i4>
      </vt:variant>
      <vt:variant>
        <vt:i4>0</vt:i4>
      </vt:variant>
      <vt:variant>
        <vt:i4>5</vt:i4>
      </vt:variant>
      <vt:variant>
        <vt:lpwstr/>
      </vt:variant>
      <vt:variant>
        <vt:lpwstr>Seif262</vt:lpwstr>
      </vt:variant>
      <vt:variant>
        <vt:i4>3473448</vt:i4>
      </vt:variant>
      <vt:variant>
        <vt:i4>2142</vt:i4>
      </vt:variant>
      <vt:variant>
        <vt:i4>0</vt:i4>
      </vt:variant>
      <vt:variant>
        <vt:i4>5</vt:i4>
      </vt:variant>
      <vt:variant>
        <vt:lpwstr/>
      </vt:variant>
      <vt:variant>
        <vt:lpwstr>Seif261</vt:lpwstr>
      </vt:variant>
      <vt:variant>
        <vt:i4>3473448</vt:i4>
      </vt:variant>
      <vt:variant>
        <vt:i4>2136</vt:i4>
      </vt:variant>
      <vt:variant>
        <vt:i4>0</vt:i4>
      </vt:variant>
      <vt:variant>
        <vt:i4>5</vt:i4>
      </vt:variant>
      <vt:variant>
        <vt:lpwstr/>
      </vt:variant>
      <vt:variant>
        <vt:lpwstr>Seif260</vt:lpwstr>
      </vt:variant>
      <vt:variant>
        <vt:i4>7209021</vt:i4>
      </vt:variant>
      <vt:variant>
        <vt:i4>2130</vt:i4>
      </vt:variant>
      <vt:variant>
        <vt:i4>0</vt:i4>
      </vt:variant>
      <vt:variant>
        <vt:i4>5</vt:i4>
      </vt:variant>
      <vt:variant>
        <vt:lpwstr/>
      </vt:variant>
      <vt:variant>
        <vt:lpwstr>hed219</vt:lpwstr>
      </vt:variant>
      <vt:variant>
        <vt:i4>3538984</vt:i4>
      </vt:variant>
      <vt:variant>
        <vt:i4>2124</vt:i4>
      </vt:variant>
      <vt:variant>
        <vt:i4>0</vt:i4>
      </vt:variant>
      <vt:variant>
        <vt:i4>5</vt:i4>
      </vt:variant>
      <vt:variant>
        <vt:lpwstr/>
      </vt:variant>
      <vt:variant>
        <vt:lpwstr>Seif259</vt:lpwstr>
      </vt:variant>
      <vt:variant>
        <vt:i4>3538984</vt:i4>
      </vt:variant>
      <vt:variant>
        <vt:i4>2118</vt:i4>
      </vt:variant>
      <vt:variant>
        <vt:i4>0</vt:i4>
      </vt:variant>
      <vt:variant>
        <vt:i4>5</vt:i4>
      </vt:variant>
      <vt:variant>
        <vt:lpwstr/>
      </vt:variant>
      <vt:variant>
        <vt:lpwstr>Seif258</vt:lpwstr>
      </vt:variant>
      <vt:variant>
        <vt:i4>3538984</vt:i4>
      </vt:variant>
      <vt:variant>
        <vt:i4>2112</vt:i4>
      </vt:variant>
      <vt:variant>
        <vt:i4>0</vt:i4>
      </vt:variant>
      <vt:variant>
        <vt:i4>5</vt:i4>
      </vt:variant>
      <vt:variant>
        <vt:lpwstr/>
      </vt:variant>
      <vt:variant>
        <vt:lpwstr>Seif257</vt:lpwstr>
      </vt:variant>
      <vt:variant>
        <vt:i4>3538984</vt:i4>
      </vt:variant>
      <vt:variant>
        <vt:i4>2106</vt:i4>
      </vt:variant>
      <vt:variant>
        <vt:i4>0</vt:i4>
      </vt:variant>
      <vt:variant>
        <vt:i4>5</vt:i4>
      </vt:variant>
      <vt:variant>
        <vt:lpwstr/>
      </vt:variant>
      <vt:variant>
        <vt:lpwstr>Seif256</vt:lpwstr>
      </vt:variant>
      <vt:variant>
        <vt:i4>3538984</vt:i4>
      </vt:variant>
      <vt:variant>
        <vt:i4>2100</vt:i4>
      </vt:variant>
      <vt:variant>
        <vt:i4>0</vt:i4>
      </vt:variant>
      <vt:variant>
        <vt:i4>5</vt:i4>
      </vt:variant>
      <vt:variant>
        <vt:lpwstr/>
      </vt:variant>
      <vt:variant>
        <vt:lpwstr>Seif255</vt:lpwstr>
      </vt:variant>
      <vt:variant>
        <vt:i4>3538984</vt:i4>
      </vt:variant>
      <vt:variant>
        <vt:i4>2094</vt:i4>
      </vt:variant>
      <vt:variant>
        <vt:i4>0</vt:i4>
      </vt:variant>
      <vt:variant>
        <vt:i4>5</vt:i4>
      </vt:variant>
      <vt:variant>
        <vt:lpwstr/>
      </vt:variant>
      <vt:variant>
        <vt:lpwstr>Seif254</vt:lpwstr>
      </vt:variant>
      <vt:variant>
        <vt:i4>3538984</vt:i4>
      </vt:variant>
      <vt:variant>
        <vt:i4>2088</vt:i4>
      </vt:variant>
      <vt:variant>
        <vt:i4>0</vt:i4>
      </vt:variant>
      <vt:variant>
        <vt:i4>5</vt:i4>
      </vt:variant>
      <vt:variant>
        <vt:lpwstr/>
      </vt:variant>
      <vt:variant>
        <vt:lpwstr>Seif253</vt:lpwstr>
      </vt:variant>
      <vt:variant>
        <vt:i4>3538984</vt:i4>
      </vt:variant>
      <vt:variant>
        <vt:i4>2082</vt:i4>
      </vt:variant>
      <vt:variant>
        <vt:i4>0</vt:i4>
      </vt:variant>
      <vt:variant>
        <vt:i4>5</vt:i4>
      </vt:variant>
      <vt:variant>
        <vt:lpwstr/>
      </vt:variant>
      <vt:variant>
        <vt:lpwstr>Seif252</vt:lpwstr>
      </vt:variant>
      <vt:variant>
        <vt:i4>3538984</vt:i4>
      </vt:variant>
      <vt:variant>
        <vt:i4>2076</vt:i4>
      </vt:variant>
      <vt:variant>
        <vt:i4>0</vt:i4>
      </vt:variant>
      <vt:variant>
        <vt:i4>5</vt:i4>
      </vt:variant>
      <vt:variant>
        <vt:lpwstr/>
      </vt:variant>
      <vt:variant>
        <vt:lpwstr>Seif251</vt:lpwstr>
      </vt:variant>
      <vt:variant>
        <vt:i4>3538984</vt:i4>
      </vt:variant>
      <vt:variant>
        <vt:i4>2070</vt:i4>
      </vt:variant>
      <vt:variant>
        <vt:i4>0</vt:i4>
      </vt:variant>
      <vt:variant>
        <vt:i4>5</vt:i4>
      </vt:variant>
      <vt:variant>
        <vt:lpwstr/>
      </vt:variant>
      <vt:variant>
        <vt:lpwstr>Seif250</vt:lpwstr>
      </vt:variant>
      <vt:variant>
        <vt:i4>3145775</vt:i4>
      </vt:variant>
      <vt:variant>
        <vt:i4>2064</vt:i4>
      </vt:variant>
      <vt:variant>
        <vt:i4>0</vt:i4>
      </vt:variant>
      <vt:variant>
        <vt:i4>5</vt:i4>
      </vt:variant>
      <vt:variant>
        <vt:lpwstr/>
      </vt:variant>
      <vt:variant>
        <vt:lpwstr>Seif533</vt:lpwstr>
      </vt:variant>
      <vt:variant>
        <vt:i4>3604520</vt:i4>
      </vt:variant>
      <vt:variant>
        <vt:i4>2058</vt:i4>
      </vt:variant>
      <vt:variant>
        <vt:i4>0</vt:i4>
      </vt:variant>
      <vt:variant>
        <vt:i4>5</vt:i4>
      </vt:variant>
      <vt:variant>
        <vt:lpwstr/>
      </vt:variant>
      <vt:variant>
        <vt:lpwstr>Seif249</vt:lpwstr>
      </vt:variant>
      <vt:variant>
        <vt:i4>3604520</vt:i4>
      </vt:variant>
      <vt:variant>
        <vt:i4>2052</vt:i4>
      </vt:variant>
      <vt:variant>
        <vt:i4>0</vt:i4>
      </vt:variant>
      <vt:variant>
        <vt:i4>5</vt:i4>
      </vt:variant>
      <vt:variant>
        <vt:lpwstr/>
      </vt:variant>
      <vt:variant>
        <vt:lpwstr>Seif248</vt:lpwstr>
      </vt:variant>
      <vt:variant>
        <vt:i4>3604520</vt:i4>
      </vt:variant>
      <vt:variant>
        <vt:i4>2046</vt:i4>
      </vt:variant>
      <vt:variant>
        <vt:i4>0</vt:i4>
      </vt:variant>
      <vt:variant>
        <vt:i4>5</vt:i4>
      </vt:variant>
      <vt:variant>
        <vt:lpwstr/>
      </vt:variant>
      <vt:variant>
        <vt:lpwstr>Seif247</vt:lpwstr>
      </vt:variant>
      <vt:variant>
        <vt:i4>3604520</vt:i4>
      </vt:variant>
      <vt:variant>
        <vt:i4>2040</vt:i4>
      </vt:variant>
      <vt:variant>
        <vt:i4>0</vt:i4>
      </vt:variant>
      <vt:variant>
        <vt:i4>5</vt:i4>
      </vt:variant>
      <vt:variant>
        <vt:lpwstr/>
      </vt:variant>
      <vt:variant>
        <vt:lpwstr>Seif246</vt:lpwstr>
      </vt:variant>
      <vt:variant>
        <vt:i4>3604520</vt:i4>
      </vt:variant>
      <vt:variant>
        <vt:i4>2034</vt:i4>
      </vt:variant>
      <vt:variant>
        <vt:i4>0</vt:i4>
      </vt:variant>
      <vt:variant>
        <vt:i4>5</vt:i4>
      </vt:variant>
      <vt:variant>
        <vt:lpwstr/>
      </vt:variant>
      <vt:variant>
        <vt:lpwstr>Seif245</vt:lpwstr>
      </vt:variant>
      <vt:variant>
        <vt:i4>3604520</vt:i4>
      </vt:variant>
      <vt:variant>
        <vt:i4>2028</vt:i4>
      </vt:variant>
      <vt:variant>
        <vt:i4>0</vt:i4>
      </vt:variant>
      <vt:variant>
        <vt:i4>5</vt:i4>
      </vt:variant>
      <vt:variant>
        <vt:lpwstr/>
      </vt:variant>
      <vt:variant>
        <vt:lpwstr>Seif244</vt:lpwstr>
      </vt:variant>
      <vt:variant>
        <vt:i4>3604520</vt:i4>
      </vt:variant>
      <vt:variant>
        <vt:i4>2022</vt:i4>
      </vt:variant>
      <vt:variant>
        <vt:i4>0</vt:i4>
      </vt:variant>
      <vt:variant>
        <vt:i4>5</vt:i4>
      </vt:variant>
      <vt:variant>
        <vt:lpwstr/>
      </vt:variant>
      <vt:variant>
        <vt:lpwstr>Seif243</vt:lpwstr>
      </vt:variant>
      <vt:variant>
        <vt:i4>3604520</vt:i4>
      </vt:variant>
      <vt:variant>
        <vt:i4>2016</vt:i4>
      </vt:variant>
      <vt:variant>
        <vt:i4>0</vt:i4>
      </vt:variant>
      <vt:variant>
        <vt:i4>5</vt:i4>
      </vt:variant>
      <vt:variant>
        <vt:lpwstr/>
      </vt:variant>
      <vt:variant>
        <vt:lpwstr>Seif242</vt:lpwstr>
      </vt:variant>
      <vt:variant>
        <vt:i4>3604520</vt:i4>
      </vt:variant>
      <vt:variant>
        <vt:i4>2010</vt:i4>
      </vt:variant>
      <vt:variant>
        <vt:i4>0</vt:i4>
      </vt:variant>
      <vt:variant>
        <vt:i4>5</vt:i4>
      </vt:variant>
      <vt:variant>
        <vt:lpwstr/>
      </vt:variant>
      <vt:variant>
        <vt:lpwstr>Seif241</vt:lpwstr>
      </vt:variant>
      <vt:variant>
        <vt:i4>3604520</vt:i4>
      </vt:variant>
      <vt:variant>
        <vt:i4>2004</vt:i4>
      </vt:variant>
      <vt:variant>
        <vt:i4>0</vt:i4>
      </vt:variant>
      <vt:variant>
        <vt:i4>5</vt:i4>
      </vt:variant>
      <vt:variant>
        <vt:lpwstr/>
      </vt:variant>
      <vt:variant>
        <vt:lpwstr>Seif240</vt:lpwstr>
      </vt:variant>
      <vt:variant>
        <vt:i4>3145768</vt:i4>
      </vt:variant>
      <vt:variant>
        <vt:i4>1998</vt:i4>
      </vt:variant>
      <vt:variant>
        <vt:i4>0</vt:i4>
      </vt:variant>
      <vt:variant>
        <vt:i4>5</vt:i4>
      </vt:variant>
      <vt:variant>
        <vt:lpwstr/>
      </vt:variant>
      <vt:variant>
        <vt:lpwstr>Seif239</vt:lpwstr>
      </vt:variant>
      <vt:variant>
        <vt:i4>3145768</vt:i4>
      </vt:variant>
      <vt:variant>
        <vt:i4>1992</vt:i4>
      </vt:variant>
      <vt:variant>
        <vt:i4>0</vt:i4>
      </vt:variant>
      <vt:variant>
        <vt:i4>5</vt:i4>
      </vt:variant>
      <vt:variant>
        <vt:lpwstr/>
      </vt:variant>
      <vt:variant>
        <vt:lpwstr>Seif238</vt:lpwstr>
      </vt:variant>
      <vt:variant>
        <vt:i4>3145768</vt:i4>
      </vt:variant>
      <vt:variant>
        <vt:i4>1986</vt:i4>
      </vt:variant>
      <vt:variant>
        <vt:i4>0</vt:i4>
      </vt:variant>
      <vt:variant>
        <vt:i4>5</vt:i4>
      </vt:variant>
      <vt:variant>
        <vt:lpwstr/>
      </vt:variant>
      <vt:variant>
        <vt:lpwstr>Seif237</vt:lpwstr>
      </vt:variant>
      <vt:variant>
        <vt:i4>3145768</vt:i4>
      </vt:variant>
      <vt:variant>
        <vt:i4>1980</vt:i4>
      </vt:variant>
      <vt:variant>
        <vt:i4>0</vt:i4>
      </vt:variant>
      <vt:variant>
        <vt:i4>5</vt:i4>
      </vt:variant>
      <vt:variant>
        <vt:lpwstr/>
      </vt:variant>
      <vt:variant>
        <vt:lpwstr>Seif236</vt:lpwstr>
      </vt:variant>
      <vt:variant>
        <vt:i4>3145768</vt:i4>
      </vt:variant>
      <vt:variant>
        <vt:i4>1974</vt:i4>
      </vt:variant>
      <vt:variant>
        <vt:i4>0</vt:i4>
      </vt:variant>
      <vt:variant>
        <vt:i4>5</vt:i4>
      </vt:variant>
      <vt:variant>
        <vt:lpwstr/>
      </vt:variant>
      <vt:variant>
        <vt:lpwstr>Seif235</vt:lpwstr>
      </vt:variant>
      <vt:variant>
        <vt:i4>3145768</vt:i4>
      </vt:variant>
      <vt:variant>
        <vt:i4>1968</vt:i4>
      </vt:variant>
      <vt:variant>
        <vt:i4>0</vt:i4>
      </vt:variant>
      <vt:variant>
        <vt:i4>5</vt:i4>
      </vt:variant>
      <vt:variant>
        <vt:lpwstr/>
      </vt:variant>
      <vt:variant>
        <vt:lpwstr>Seif234</vt:lpwstr>
      </vt:variant>
      <vt:variant>
        <vt:i4>3145768</vt:i4>
      </vt:variant>
      <vt:variant>
        <vt:i4>1962</vt:i4>
      </vt:variant>
      <vt:variant>
        <vt:i4>0</vt:i4>
      </vt:variant>
      <vt:variant>
        <vt:i4>5</vt:i4>
      </vt:variant>
      <vt:variant>
        <vt:lpwstr/>
      </vt:variant>
      <vt:variant>
        <vt:lpwstr>Seif233</vt:lpwstr>
      </vt:variant>
      <vt:variant>
        <vt:i4>3145768</vt:i4>
      </vt:variant>
      <vt:variant>
        <vt:i4>1956</vt:i4>
      </vt:variant>
      <vt:variant>
        <vt:i4>0</vt:i4>
      </vt:variant>
      <vt:variant>
        <vt:i4>5</vt:i4>
      </vt:variant>
      <vt:variant>
        <vt:lpwstr/>
      </vt:variant>
      <vt:variant>
        <vt:lpwstr>Seif232</vt:lpwstr>
      </vt:variant>
      <vt:variant>
        <vt:i4>3145768</vt:i4>
      </vt:variant>
      <vt:variant>
        <vt:i4>1950</vt:i4>
      </vt:variant>
      <vt:variant>
        <vt:i4>0</vt:i4>
      </vt:variant>
      <vt:variant>
        <vt:i4>5</vt:i4>
      </vt:variant>
      <vt:variant>
        <vt:lpwstr/>
      </vt:variant>
      <vt:variant>
        <vt:lpwstr>Seif231</vt:lpwstr>
      </vt:variant>
      <vt:variant>
        <vt:i4>7274557</vt:i4>
      </vt:variant>
      <vt:variant>
        <vt:i4>1944</vt:i4>
      </vt:variant>
      <vt:variant>
        <vt:i4>0</vt:i4>
      </vt:variant>
      <vt:variant>
        <vt:i4>5</vt:i4>
      </vt:variant>
      <vt:variant>
        <vt:lpwstr/>
      </vt:variant>
      <vt:variant>
        <vt:lpwstr>hed218</vt:lpwstr>
      </vt:variant>
      <vt:variant>
        <vt:i4>3145768</vt:i4>
      </vt:variant>
      <vt:variant>
        <vt:i4>1938</vt:i4>
      </vt:variant>
      <vt:variant>
        <vt:i4>0</vt:i4>
      </vt:variant>
      <vt:variant>
        <vt:i4>5</vt:i4>
      </vt:variant>
      <vt:variant>
        <vt:lpwstr/>
      </vt:variant>
      <vt:variant>
        <vt:lpwstr>Seif230</vt:lpwstr>
      </vt:variant>
      <vt:variant>
        <vt:i4>3211304</vt:i4>
      </vt:variant>
      <vt:variant>
        <vt:i4>1932</vt:i4>
      </vt:variant>
      <vt:variant>
        <vt:i4>0</vt:i4>
      </vt:variant>
      <vt:variant>
        <vt:i4>5</vt:i4>
      </vt:variant>
      <vt:variant>
        <vt:lpwstr/>
      </vt:variant>
      <vt:variant>
        <vt:lpwstr>Seif229</vt:lpwstr>
      </vt:variant>
      <vt:variant>
        <vt:i4>3211304</vt:i4>
      </vt:variant>
      <vt:variant>
        <vt:i4>1926</vt:i4>
      </vt:variant>
      <vt:variant>
        <vt:i4>0</vt:i4>
      </vt:variant>
      <vt:variant>
        <vt:i4>5</vt:i4>
      </vt:variant>
      <vt:variant>
        <vt:lpwstr/>
      </vt:variant>
      <vt:variant>
        <vt:lpwstr>Seif228</vt:lpwstr>
      </vt:variant>
      <vt:variant>
        <vt:i4>3211304</vt:i4>
      </vt:variant>
      <vt:variant>
        <vt:i4>1920</vt:i4>
      </vt:variant>
      <vt:variant>
        <vt:i4>0</vt:i4>
      </vt:variant>
      <vt:variant>
        <vt:i4>5</vt:i4>
      </vt:variant>
      <vt:variant>
        <vt:lpwstr/>
      </vt:variant>
      <vt:variant>
        <vt:lpwstr>Seif227</vt:lpwstr>
      </vt:variant>
      <vt:variant>
        <vt:i4>3211304</vt:i4>
      </vt:variant>
      <vt:variant>
        <vt:i4>1914</vt:i4>
      </vt:variant>
      <vt:variant>
        <vt:i4>0</vt:i4>
      </vt:variant>
      <vt:variant>
        <vt:i4>5</vt:i4>
      </vt:variant>
      <vt:variant>
        <vt:lpwstr/>
      </vt:variant>
      <vt:variant>
        <vt:lpwstr>Seif226</vt:lpwstr>
      </vt:variant>
      <vt:variant>
        <vt:i4>3211304</vt:i4>
      </vt:variant>
      <vt:variant>
        <vt:i4>1908</vt:i4>
      </vt:variant>
      <vt:variant>
        <vt:i4>0</vt:i4>
      </vt:variant>
      <vt:variant>
        <vt:i4>5</vt:i4>
      </vt:variant>
      <vt:variant>
        <vt:lpwstr/>
      </vt:variant>
      <vt:variant>
        <vt:lpwstr>Seif225</vt:lpwstr>
      </vt:variant>
      <vt:variant>
        <vt:i4>3211304</vt:i4>
      </vt:variant>
      <vt:variant>
        <vt:i4>1902</vt:i4>
      </vt:variant>
      <vt:variant>
        <vt:i4>0</vt:i4>
      </vt:variant>
      <vt:variant>
        <vt:i4>5</vt:i4>
      </vt:variant>
      <vt:variant>
        <vt:lpwstr/>
      </vt:variant>
      <vt:variant>
        <vt:lpwstr>Seif224</vt:lpwstr>
      </vt:variant>
      <vt:variant>
        <vt:i4>3211304</vt:i4>
      </vt:variant>
      <vt:variant>
        <vt:i4>1896</vt:i4>
      </vt:variant>
      <vt:variant>
        <vt:i4>0</vt:i4>
      </vt:variant>
      <vt:variant>
        <vt:i4>5</vt:i4>
      </vt:variant>
      <vt:variant>
        <vt:lpwstr/>
      </vt:variant>
      <vt:variant>
        <vt:lpwstr>Seif223</vt:lpwstr>
      </vt:variant>
      <vt:variant>
        <vt:i4>3211304</vt:i4>
      </vt:variant>
      <vt:variant>
        <vt:i4>1890</vt:i4>
      </vt:variant>
      <vt:variant>
        <vt:i4>0</vt:i4>
      </vt:variant>
      <vt:variant>
        <vt:i4>5</vt:i4>
      </vt:variant>
      <vt:variant>
        <vt:lpwstr/>
      </vt:variant>
      <vt:variant>
        <vt:lpwstr>Seif222</vt:lpwstr>
      </vt:variant>
      <vt:variant>
        <vt:i4>3211304</vt:i4>
      </vt:variant>
      <vt:variant>
        <vt:i4>1884</vt:i4>
      </vt:variant>
      <vt:variant>
        <vt:i4>0</vt:i4>
      </vt:variant>
      <vt:variant>
        <vt:i4>5</vt:i4>
      </vt:variant>
      <vt:variant>
        <vt:lpwstr/>
      </vt:variant>
      <vt:variant>
        <vt:lpwstr>Seif221</vt:lpwstr>
      </vt:variant>
      <vt:variant>
        <vt:i4>3211304</vt:i4>
      </vt:variant>
      <vt:variant>
        <vt:i4>1878</vt:i4>
      </vt:variant>
      <vt:variant>
        <vt:i4>0</vt:i4>
      </vt:variant>
      <vt:variant>
        <vt:i4>5</vt:i4>
      </vt:variant>
      <vt:variant>
        <vt:lpwstr/>
      </vt:variant>
      <vt:variant>
        <vt:lpwstr>Seif220</vt:lpwstr>
      </vt:variant>
      <vt:variant>
        <vt:i4>3276840</vt:i4>
      </vt:variant>
      <vt:variant>
        <vt:i4>1872</vt:i4>
      </vt:variant>
      <vt:variant>
        <vt:i4>0</vt:i4>
      </vt:variant>
      <vt:variant>
        <vt:i4>5</vt:i4>
      </vt:variant>
      <vt:variant>
        <vt:lpwstr/>
      </vt:variant>
      <vt:variant>
        <vt:lpwstr>Seif219</vt:lpwstr>
      </vt:variant>
      <vt:variant>
        <vt:i4>3276840</vt:i4>
      </vt:variant>
      <vt:variant>
        <vt:i4>1866</vt:i4>
      </vt:variant>
      <vt:variant>
        <vt:i4>0</vt:i4>
      </vt:variant>
      <vt:variant>
        <vt:i4>5</vt:i4>
      </vt:variant>
      <vt:variant>
        <vt:lpwstr/>
      </vt:variant>
      <vt:variant>
        <vt:lpwstr>Seif218</vt:lpwstr>
      </vt:variant>
      <vt:variant>
        <vt:i4>3276840</vt:i4>
      </vt:variant>
      <vt:variant>
        <vt:i4>1860</vt:i4>
      </vt:variant>
      <vt:variant>
        <vt:i4>0</vt:i4>
      </vt:variant>
      <vt:variant>
        <vt:i4>5</vt:i4>
      </vt:variant>
      <vt:variant>
        <vt:lpwstr/>
      </vt:variant>
      <vt:variant>
        <vt:lpwstr>Seif217</vt:lpwstr>
      </vt:variant>
      <vt:variant>
        <vt:i4>3276840</vt:i4>
      </vt:variant>
      <vt:variant>
        <vt:i4>1854</vt:i4>
      </vt:variant>
      <vt:variant>
        <vt:i4>0</vt:i4>
      </vt:variant>
      <vt:variant>
        <vt:i4>5</vt:i4>
      </vt:variant>
      <vt:variant>
        <vt:lpwstr/>
      </vt:variant>
      <vt:variant>
        <vt:lpwstr>Seif216</vt:lpwstr>
      </vt:variant>
      <vt:variant>
        <vt:i4>3276840</vt:i4>
      </vt:variant>
      <vt:variant>
        <vt:i4>1848</vt:i4>
      </vt:variant>
      <vt:variant>
        <vt:i4>0</vt:i4>
      </vt:variant>
      <vt:variant>
        <vt:i4>5</vt:i4>
      </vt:variant>
      <vt:variant>
        <vt:lpwstr/>
      </vt:variant>
      <vt:variant>
        <vt:lpwstr>Seif215</vt:lpwstr>
      </vt:variant>
      <vt:variant>
        <vt:i4>3276840</vt:i4>
      </vt:variant>
      <vt:variant>
        <vt:i4>1842</vt:i4>
      </vt:variant>
      <vt:variant>
        <vt:i4>0</vt:i4>
      </vt:variant>
      <vt:variant>
        <vt:i4>5</vt:i4>
      </vt:variant>
      <vt:variant>
        <vt:lpwstr/>
      </vt:variant>
      <vt:variant>
        <vt:lpwstr>Seif214</vt:lpwstr>
      </vt:variant>
      <vt:variant>
        <vt:i4>3276840</vt:i4>
      </vt:variant>
      <vt:variant>
        <vt:i4>1836</vt:i4>
      </vt:variant>
      <vt:variant>
        <vt:i4>0</vt:i4>
      </vt:variant>
      <vt:variant>
        <vt:i4>5</vt:i4>
      </vt:variant>
      <vt:variant>
        <vt:lpwstr/>
      </vt:variant>
      <vt:variant>
        <vt:lpwstr>Seif213</vt:lpwstr>
      </vt:variant>
      <vt:variant>
        <vt:i4>3276840</vt:i4>
      </vt:variant>
      <vt:variant>
        <vt:i4>1830</vt:i4>
      </vt:variant>
      <vt:variant>
        <vt:i4>0</vt:i4>
      </vt:variant>
      <vt:variant>
        <vt:i4>5</vt:i4>
      </vt:variant>
      <vt:variant>
        <vt:lpwstr/>
      </vt:variant>
      <vt:variant>
        <vt:lpwstr>Seif212</vt:lpwstr>
      </vt:variant>
      <vt:variant>
        <vt:i4>3276840</vt:i4>
      </vt:variant>
      <vt:variant>
        <vt:i4>1824</vt:i4>
      </vt:variant>
      <vt:variant>
        <vt:i4>0</vt:i4>
      </vt:variant>
      <vt:variant>
        <vt:i4>5</vt:i4>
      </vt:variant>
      <vt:variant>
        <vt:lpwstr/>
      </vt:variant>
      <vt:variant>
        <vt:lpwstr>Seif211</vt:lpwstr>
      </vt:variant>
      <vt:variant>
        <vt:i4>6291517</vt:i4>
      </vt:variant>
      <vt:variant>
        <vt:i4>1818</vt:i4>
      </vt:variant>
      <vt:variant>
        <vt:i4>0</vt:i4>
      </vt:variant>
      <vt:variant>
        <vt:i4>5</vt:i4>
      </vt:variant>
      <vt:variant>
        <vt:lpwstr/>
      </vt:variant>
      <vt:variant>
        <vt:lpwstr>hed217</vt:lpwstr>
      </vt:variant>
      <vt:variant>
        <vt:i4>5505033</vt:i4>
      </vt:variant>
      <vt:variant>
        <vt:i4>1812</vt:i4>
      </vt:variant>
      <vt:variant>
        <vt:i4>0</vt:i4>
      </vt:variant>
      <vt:variant>
        <vt:i4>5</vt:i4>
      </vt:variant>
      <vt:variant>
        <vt:lpwstr/>
      </vt:variant>
      <vt:variant>
        <vt:lpwstr>med11</vt:lpwstr>
      </vt:variant>
      <vt:variant>
        <vt:i4>3276840</vt:i4>
      </vt:variant>
      <vt:variant>
        <vt:i4>1806</vt:i4>
      </vt:variant>
      <vt:variant>
        <vt:i4>0</vt:i4>
      </vt:variant>
      <vt:variant>
        <vt:i4>5</vt:i4>
      </vt:variant>
      <vt:variant>
        <vt:lpwstr/>
      </vt:variant>
      <vt:variant>
        <vt:lpwstr>Seif210</vt:lpwstr>
      </vt:variant>
      <vt:variant>
        <vt:i4>3342376</vt:i4>
      </vt:variant>
      <vt:variant>
        <vt:i4>1800</vt:i4>
      </vt:variant>
      <vt:variant>
        <vt:i4>0</vt:i4>
      </vt:variant>
      <vt:variant>
        <vt:i4>5</vt:i4>
      </vt:variant>
      <vt:variant>
        <vt:lpwstr/>
      </vt:variant>
      <vt:variant>
        <vt:lpwstr>Seif209</vt:lpwstr>
      </vt:variant>
      <vt:variant>
        <vt:i4>6357053</vt:i4>
      </vt:variant>
      <vt:variant>
        <vt:i4>1794</vt:i4>
      </vt:variant>
      <vt:variant>
        <vt:i4>0</vt:i4>
      </vt:variant>
      <vt:variant>
        <vt:i4>5</vt:i4>
      </vt:variant>
      <vt:variant>
        <vt:lpwstr/>
      </vt:variant>
      <vt:variant>
        <vt:lpwstr>hed216</vt:lpwstr>
      </vt:variant>
      <vt:variant>
        <vt:i4>3342376</vt:i4>
      </vt:variant>
      <vt:variant>
        <vt:i4>1788</vt:i4>
      </vt:variant>
      <vt:variant>
        <vt:i4>0</vt:i4>
      </vt:variant>
      <vt:variant>
        <vt:i4>5</vt:i4>
      </vt:variant>
      <vt:variant>
        <vt:lpwstr/>
      </vt:variant>
      <vt:variant>
        <vt:lpwstr>Seif208</vt:lpwstr>
      </vt:variant>
      <vt:variant>
        <vt:i4>3342376</vt:i4>
      </vt:variant>
      <vt:variant>
        <vt:i4>1782</vt:i4>
      </vt:variant>
      <vt:variant>
        <vt:i4>0</vt:i4>
      </vt:variant>
      <vt:variant>
        <vt:i4>5</vt:i4>
      </vt:variant>
      <vt:variant>
        <vt:lpwstr/>
      </vt:variant>
      <vt:variant>
        <vt:lpwstr>Seif207</vt:lpwstr>
      </vt:variant>
      <vt:variant>
        <vt:i4>3342376</vt:i4>
      </vt:variant>
      <vt:variant>
        <vt:i4>1776</vt:i4>
      </vt:variant>
      <vt:variant>
        <vt:i4>0</vt:i4>
      </vt:variant>
      <vt:variant>
        <vt:i4>5</vt:i4>
      </vt:variant>
      <vt:variant>
        <vt:lpwstr/>
      </vt:variant>
      <vt:variant>
        <vt:lpwstr>Seif206</vt:lpwstr>
      </vt:variant>
      <vt:variant>
        <vt:i4>3342376</vt:i4>
      </vt:variant>
      <vt:variant>
        <vt:i4>1770</vt:i4>
      </vt:variant>
      <vt:variant>
        <vt:i4>0</vt:i4>
      </vt:variant>
      <vt:variant>
        <vt:i4>5</vt:i4>
      </vt:variant>
      <vt:variant>
        <vt:lpwstr/>
      </vt:variant>
      <vt:variant>
        <vt:lpwstr>Seif205</vt:lpwstr>
      </vt:variant>
      <vt:variant>
        <vt:i4>3342376</vt:i4>
      </vt:variant>
      <vt:variant>
        <vt:i4>1764</vt:i4>
      </vt:variant>
      <vt:variant>
        <vt:i4>0</vt:i4>
      </vt:variant>
      <vt:variant>
        <vt:i4>5</vt:i4>
      </vt:variant>
      <vt:variant>
        <vt:lpwstr/>
      </vt:variant>
      <vt:variant>
        <vt:lpwstr>Seif204</vt:lpwstr>
      </vt:variant>
      <vt:variant>
        <vt:i4>3342376</vt:i4>
      </vt:variant>
      <vt:variant>
        <vt:i4>1758</vt:i4>
      </vt:variant>
      <vt:variant>
        <vt:i4>0</vt:i4>
      </vt:variant>
      <vt:variant>
        <vt:i4>5</vt:i4>
      </vt:variant>
      <vt:variant>
        <vt:lpwstr/>
      </vt:variant>
      <vt:variant>
        <vt:lpwstr>Seif203</vt:lpwstr>
      </vt:variant>
      <vt:variant>
        <vt:i4>3342376</vt:i4>
      </vt:variant>
      <vt:variant>
        <vt:i4>1752</vt:i4>
      </vt:variant>
      <vt:variant>
        <vt:i4>0</vt:i4>
      </vt:variant>
      <vt:variant>
        <vt:i4>5</vt:i4>
      </vt:variant>
      <vt:variant>
        <vt:lpwstr/>
      </vt:variant>
      <vt:variant>
        <vt:lpwstr>Seif202</vt:lpwstr>
      </vt:variant>
      <vt:variant>
        <vt:i4>3342376</vt:i4>
      </vt:variant>
      <vt:variant>
        <vt:i4>1746</vt:i4>
      </vt:variant>
      <vt:variant>
        <vt:i4>0</vt:i4>
      </vt:variant>
      <vt:variant>
        <vt:i4>5</vt:i4>
      </vt:variant>
      <vt:variant>
        <vt:lpwstr/>
      </vt:variant>
      <vt:variant>
        <vt:lpwstr>Seif201</vt:lpwstr>
      </vt:variant>
      <vt:variant>
        <vt:i4>3342376</vt:i4>
      </vt:variant>
      <vt:variant>
        <vt:i4>1740</vt:i4>
      </vt:variant>
      <vt:variant>
        <vt:i4>0</vt:i4>
      </vt:variant>
      <vt:variant>
        <vt:i4>5</vt:i4>
      </vt:variant>
      <vt:variant>
        <vt:lpwstr/>
      </vt:variant>
      <vt:variant>
        <vt:lpwstr>Seif200</vt:lpwstr>
      </vt:variant>
      <vt:variant>
        <vt:i4>3801131</vt:i4>
      </vt:variant>
      <vt:variant>
        <vt:i4>1734</vt:i4>
      </vt:variant>
      <vt:variant>
        <vt:i4>0</vt:i4>
      </vt:variant>
      <vt:variant>
        <vt:i4>5</vt:i4>
      </vt:variant>
      <vt:variant>
        <vt:lpwstr/>
      </vt:variant>
      <vt:variant>
        <vt:lpwstr>Seif199</vt:lpwstr>
      </vt:variant>
      <vt:variant>
        <vt:i4>3801131</vt:i4>
      </vt:variant>
      <vt:variant>
        <vt:i4>1728</vt:i4>
      </vt:variant>
      <vt:variant>
        <vt:i4>0</vt:i4>
      </vt:variant>
      <vt:variant>
        <vt:i4>5</vt:i4>
      </vt:variant>
      <vt:variant>
        <vt:lpwstr/>
      </vt:variant>
      <vt:variant>
        <vt:lpwstr>Seif198</vt:lpwstr>
      </vt:variant>
      <vt:variant>
        <vt:i4>3801131</vt:i4>
      </vt:variant>
      <vt:variant>
        <vt:i4>1722</vt:i4>
      </vt:variant>
      <vt:variant>
        <vt:i4>0</vt:i4>
      </vt:variant>
      <vt:variant>
        <vt:i4>5</vt:i4>
      </vt:variant>
      <vt:variant>
        <vt:lpwstr/>
      </vt:variant>
      <vt:variant>
        <vt:lpwstr>Seif197</vt:lpwstr>
      </vt:variant>
      <vt:variant>
        <vt:i4>3801131</vt:i4>
      </vt:variant>
      <vt:variant>
        <vt:i4>1716</vt:i4>
      </vt:variant>
      <vt:variant>
        <vt:i4>0</vt:i4>
      </vt:variant>
      <vt:variant>
        <vt:i4>5</vt:i4>
      </vt:variant>
      <vt:variant>
        <vt:lpwstr/>
      </vt:variant>
      <vt:variant>
        <vt:lpwstr>Seif196</vt:lpwstr>
      </vt:variant>
      <vt:variant>
        <vt:i4>3801131</vt:i4>
      </vt:variant>
      <vt:variant>
        <vt:i4>1710</vt:i4>
      </vt:variant>
      <vt:variant>
        <vt:i4>0</vt:i4>
      </vt:variant>
      <vt:variant>
        <vt:i4>5</vt:i4>
      </vt:variant>
      <vt:variant>
        <vt:lpwstr/>
      </vt:variant>
      <vt:variant>
        <vt:lpwstr>Seif195</vt:lpwstr>
      </vt:variant>
      <vt:variant>
        <vt:i4>3801131</vt:i4>
      </vt:variant>
      <vt:variant>
        <vt:i4>1704</vt:i4>
      </vt:variant>
      <vt:variant>
        <vt:i4>0</vt:i4>
      </vt:variant>
      <vt:variant>
        <vt:i4>5</vt:i4>
      </vt:variant>
      <vt:variant>
        <vt:lpwstr/>
      </vt:variant>
      <vt:variant>
        <vt:lpwstr>Seif194</vt:lpwstr>
      </vt:variant>
      <vt:variant>
        <vt:i4>3801131</vt:i4>
      </vt:variant>
      <vt:variant>
        <vt:i4>1698</vt:i4>
      </vt:variant>
      <vt:variant>
        <vt:i4>0</vt:i4>
      </vt:variant>
      <vt:variant>
        <vt:i4>5</vt:i4>
      </vt:variant>
      <vt:variant>
        <vt:lpwstr/>
      </vt:variant>
      <vt:variant>
        <vt:lpwstr>Seif193</vt:lpwstr>
      </vt:variant>
      <vt:variant>
        <vt:i4>6422589</vt:i4>
      </vt:variant>
      <vt:variant>
        <vt:i4>1692</vt:i4>
      </vt:variant>
      <vt:variant>
        <vt:i4>0</vt:i4>
      </vt:variant>
      <vt:variant>
        <vt:i4>5</vt:i4>
      </vt:variant>
      <vt:variant>
        <vt:lpwstr/>
      </vt:variant>
      <vt:variant>
        <vt:lpwstr>hed215</vt:lpwstr>
      </vt:variant>
      <vt:variant>
        <vt:i4>3801131</vt:i4>
      </vt:variant>
      <vt:variant>
        <vt:i4>1686</vt:i4>
      </vt:variant>
      <vt:variant>
        <vt:i4>0</vt:i4>
      </vt:variant>
      <vt:variant>
        <vt:i4>5</vt:i4>
      </vt:variant>
      <vt:variant>
        <vt:lpwstr/>
      </vt:variant>
      <vt:variant>
        <vt:lpwstr>Seif192</vt:lpwstr>
      </vt:variant>
      <vt:variant>
        <vt:i4>3801131</vt:i4>
      </vt:variant>
      <vt:variant>
        <vt:i4>1680</vt:i4>
      </vt:variant>
      <vt:variant>
        <vt:i4>0</vt:i4>
      </vt:variant>
      <vt:variant>
        <vt:i4>5</vt:i4>
      </vt:variant>
      <vt:variant>
        <vt:lpwstr/>
      </vt:variant>
      <vt:variant>
        <vt:lpwstr>Seif191</vt:lpwstr>
      </vt:variant>
      <vt:variant>
        <vt:i4>3801131</vt:i4>
      </vt:variant>
      <vt:variant>
        <vt:i4>1674</vt:i4>
      </vt:variant>
      <vt:variant>
        <vt:i4>0</vt:i4>
      </vt:variant>
      <vt:variant>
        <vt:i4>5</vt:i4>
      </vt:variant>
      <vt:variant>
        <vt:lpwstr/>
      </vt:variant>
      <vt:variant>
        <vt:lpwstr>Seif190</vt:lpwstr>
      </vt:variant>
      <vt:variant>
        <vt:i4>3866667</vt:i4>
      </vt:variant>
      <vt:variant>
        <vt:i4>1668</vt:i4>
      </vt:variant>
      <vt:variant>
        <vt:i4>0</vt:i4>
      </vt:variant>
      <vt:variant>
        <vt:i4>5</vt:i4>
      </vt:variant>
      <vt:variant>
        <vt:lpwstr/>
      </vt:variant>
      <vt:variant>
        <vt:lpwstr>Seif189</vt:lpwstr>
      </vt:variant>
      <vt:variant>
        <vt:i4>3866667</vt:i4>
      </vt:variant>
      <vt:variant>
        <vt:i4>1662</vt:i4>
      </vt:variant>
      <vt:variant>
        <vt:i4>0</vt:i4>
      </vt:variant>
      <vt:variant>
        <vt:i4>5</vt:i4>
      </vt:variant>
      <vt:variant>
        <vt:lpwstr/>
      </vt:variant>
      <vt:variant>
        <vt:lpwstr>Seif188</vt:lpwstr>
      </vt:variant>
      <vt:variant>
        <vt:i4>3866667</vt:i4>
      </vt:variant>
      <vt:variant>
        <vt:i4>1656</vt:i4>
      </vt:variant>
      <vt:variant>
        <vt:i4>0</vt:i4>
      </vt:variant>
      <vt:variant>
        <vt:i4>5</vt:i4>
      </vt:variant>
      <vt:variant>
        <vt:lpwstr/>
      </vt:variant>
      <vt:variant>
        <vt:lpwstr>Seif187</vt:lpwstr>
      </vt:variant>
      <vt:variant>
        <vt:i4>3866667</vt:i4>
      </vt:variant>
      <vt:variant>
        <vt:i4>1650</vt:i4>
      </vt:variant>
      <vt:variant>
        <vt:i4>0</vt:i4>
      </vt:variant>
      <vt:variant>
        <vt:i4>5</vt:i4>
      </vt:variant>
      <vt:variant>
        <vt:lpwstr/>
      </vt:variant>
      <vt:variant>
        <vt:lpwstr>Seif186</vt:lpwstr>
      </vt:variant>
      <vt:variant>
        <vt:i4>3866667</vt:i4>
      </vt:variant>
      <vt:variant>
        <vt:i4>1644</vt:i4>
      </vt:variant>
      <vt:variant>
        <vt:i4>0</vt:i4>
      </vt:variant>
      <vt:variant>
        <vt:i4>5</vt:i4>
      </vt:variant>
      <vt:variant>
        <vt:lpwstr/>
      </vt:variant>
      <vt:variant>
        <vt:lpwstr>Seif185</vt:lpwstr>
      </vt:variant>
      <vt:variant>
        <vt:i4>3866667</vt:i4>
      </vt:variant>
      <vt:variant>
        <vt:i4>1638</vt:i4>
      </vt:variant>
      <vt:variant>
        <vt:i4>0</vt:i4>
      </vt:variant>
      <vt:variant>
        <vt:i4>5</vt:i4>
      </vt:variant>
      <vt:variant>
        <vt:lpwstr/>
      </vt:variant>
      <vt:variant>
        <vt:lpwstr>Seif184</vt:lpwstr>
      </vt:variant>
      <vt:variant>
        <vt:i4>3866667</vt:i4>
      </vt:variant>
      <vt:variant>
        <vt:i4>1632</vt:i4>
      </vt:variant>
      <vt:variant>
        <vt:i4>0</vt:i4>
      </vt:variant>
      <vt:variant>
        <vt:i4>5</vt:i4>
      </vt:variant>
      <vt:variant>
        <vt:lpwstr/>
      </vt:variant>
      <vt:variant>
        <vt:lpwstr>Seif183</vt:lpwstr>
      </vt:variant>
      <vt:variant>
        <vt:i4>6488125</vt:i4>
      </vt:variant>
      <vt:variant>
        <vt:i4>1626</vt:i4>
      </vt:variant>
      <vt:variant>
        <vt:i4>0</vt:i4>
      </vt:variant>
      <vt:variant>
        <vt:i4>5</vt:i4>
      </vt:variant>
      <vt:variant>
        <vt:lpwstr/>
      </vt:variant>
      <vt:variant>
        <vt:lpwstr>hed214</vt:lpwstr>
      </vt:variant>
      <vt:variant>
        <vt:i4>3866667</vt:i4>
      </vt:variant>
      <vt:variant>
        <vt:i4>1620</vt:i4>
      </vt:variant>
      <vt:variant>
        <vt:i4>0</vt:i4>
      </vt:variant>
      <vt:variant>
        <vt:i4>5</vt:i4>
      </vt:variant>
      <vt:variant>
        <vt:lpwstr/>
      </vt:variant>
      <vt:variant>
        <vt:lpwstr>Seif182</vt:lpwstr>
      </vt:variant>
      <vt:variant>
        <vt:i4>3866667</vt:i4>
      </vt:variant>
      <vt:variant>
        <vt:i4>1614</vt:i4>
      </vt:variant>
      <vt:variant>
        <vt:i4>0</vt:i4>
      </vt:variant>
      <vt:variant>
        <vt:i4>5</vt:i4>
      </vt:variant>
      <vt:variant>
        <vt:lpwstr/>
      </vt:variant>
      <vt:variant>
        <vt:lpwstr>Seif181</vt:lpwstr>
      </vt:variant>
      <vt:variant>
        <vt:i4>6553661</vt:i4>
      </vt:variant>
      <vt:variant>
        <vt:i4>1608</vt:i4>
      </vt:variant>
      <vt:variant>
        <vt:i4>0</vt:i4>
      </vt:variant>
      <vt:variant>
        <vt:i4>5</vt:i4>
      </vt:variant>
      <vt:variant>
        <vt:lpwstr/>
      </vt:variant>
      <vt:variant>
        <vt:lpwstr>hed213</vt:lpwstr>
      </vt:variant>
      <vt:variant>
        <vt:i4>5505033</vt:i4>
      </vt:variant>
      <vt:variant>
        <vt:i4>1602</vt:i4>
      </vt:variant>
      <vt:variant>
        <vt:i4>0</vt:i4>
      </vt:variant>
      <vt:variant>
        <vt:i4>5</vt:i4>
      </vt:variant>
      <vt:variant>
        <vt:lpwstr/>
      </vt:variant>
      <vt:variant>
        <vt:lpwstr>med10</vt:lpwstr>
      </vt:variant>
      <vt:variant>
        <vt:i4>3866667</vt:i4>
      </vt:variant>
      <vt:variant>
        <vt:i4>1596</vt:i4>
      </vt:variant>
      <vt:variant>
        <vt:i4>0</vt:i4>
      </vt:variant>
      <vt:variant>
        <vt:i4>5</vt:i4>
      </vt:variant>
      <vt:variant>
        <vt:lpwstr/>
      </vt:variant>
      <vt:variant>
        <vt:lpwstr>Seif180</vt:lpwstr>
      </vt:variant>
      <vt:variant>
        <vt:i4>3407915</vt:i4>
      </vt:variant>
      <vt:variant>
        <vt:i4>1590</vt:i4>
      </vt:variant>
      <vt:variant>
        <vt:i4>0</vt:i4>
      </vt:variant>
      <vt:variant>
        <vt:i4>5</vt:i4>
      </vt:variant>
      <vt:variant>
        <vt:lpwstr/>
      </vt:variant>
      <vt:variant>
        <vt:lpwstr>Seif179</vt:lpwstr>
      </vt:variant>
      <vt:variant>
        <vt:i4>3407915</vt:i4>
      </vt:variant>
      <vt:variant>
        <vt:i4>1584</vt:i4>
      </vt:variant>
      <vt:variant>
        <vt:i4>0</vt:i4>
      </vt:variant>
      <vt:variant>
        <vt:i4>5</vt:i4>
      </vt:variant>
      <vt:variant>
        <vt:lpwstr/>
      </vt:variant>
      <vt:variant>
        <vt:lpwstr>Seif178</vt:lpwstr>
      </vt:variant>
      <vt:variant>
        <vt:i4>3407915</vt:i4>
      </vt:variant>
      <vt:variant>
        <vt:i4>1578</vt:i4>
      </vt:variant>
      <vt:variant>
        <vt:i4>0</vt:i4>
      </vt:variant>
      <vt:variant>
        <vt:i4>5</vt:i4>
      </vt:variant>
      <vt:variant>
        <vt:lpwstr/>
      </vt:variant>
      <vt:variant>
        <vt:lpwstr>Seif177</vt:lpwstr>
      </vt:variant>
      <vt:variant>
        <vt:i4>3407915</vt:i4>
      </vt:variant>
      <vt:variant>
        <vt:i4>1572</vt:i4>
      </vt:variant>
      <vt:variant>
        <vt:i4>0</vt:i4>
      </vt:variant>
      <vt:variant>
        <vt:i4>5</vt:i4>
      </vt:variant>
      <vt:variant>
        <vt:lpwstr/>
      </vt:variant>
      <vt:variant>
        <vt:lpwstr>Seif176</vt:lpwstr>
      </vt:variant>
      <vt:variant>
        <vt:i4>3407915</vt:i4>
      </vt:variant>
      <vt:variant>
        <vt:i4>1566</vt:i4>
      </vt:variant>
      <vt:variant>
        <vt:i4>0</vt:i4>
      </vt:variant>
      <vt:variant>
        <vt:i4>5</vt:i4>
      </vt:variant>
      <vt:variant>
        <vt:lpwstr/>
      </vt:variant>
      <vt:variant>
        <vt:lpwstr>Seif175</vt:lpwstr>
      </vt:variant>
      <vt:variant>
        <vt:i4>3407915</vt:i4>
      </vt:variant>
      <vt:variant>
        <vt:i4>1560</vt:i4>
      </vt:variant>
      <vt:variant>
        <vt:i4>0</vt:i4>
      </vt:variant>
      <vt:variant>
        <vt:i4>5</vt:i4>
      </vt:variant>
      <vt:variant>
        <vt:lpwstr/>
      </vt:variant>
      <vt:variant>
        <vt:lpwstr>Seif174</vt:lpwstr>
      </vt:variant>
      <vt:variant>
        <vt:i4>3407915</vt:i4>
      </vt:variant>
      <vt:variant>
        <vt:i4>1554</vt:i4>
      </vt:variant>
      <vt:variant>
        <vt:i4>0</vt:i4>
      </vt:variant>
      <vt:variant>
        <vt:i4>5</vt:i4>
      </vt:variant>
      <vt:variant>
        <vt:lpwstr/>
      </vt:variant>
      <vt:variant>
        <vt:lpwstr>Seif173</vt:lpwstr>
      </vt:variant>
      <vt:variant>
        <vt:i4>3407915</vt:i4>
      </vt:variant>
      <vt:variant>
        <vt:i4>1548</vt:i4>
      </vt:variant>
      <vt:variant>
        <vt:i4>0</vt:i4>
      </vt:variant>
      <vt:variant>
        <vt:i4>5</vt:i4>
      </vt:variant>
      <vt:variant>
        <vt:lpwstr/>
      </vt:variant>
      <vt:variant>
        <vt:lpwstr>Seif172</vt:lpwstr>
      </vt:variant>
      <vt:variant>
        <vt:i4>3407915</vt:i4>
      </vt:variant>
      <vt:variant>
        <vt:i4>1542</vt:i4>
      </vt:variant>
      <vt:variant>
        <vt:i4>0</vt:i4>
      </vt:variant>
      <vt:variant>
        <vt:i4>5</vt:i4>
      </vt:variant>
      <vt:variant>
        <vt:lpwstr/>
      </vt:variant>
      <vt:variant>
        <vt:lpwstr>Seif171</vt:lpwstr>
      </vt:variant>
      <vt:variant>
        <vt:i4>3407915</vt:i4>
      </vt:variant>
      <vt:variant>
        <vt:i4>1536</vt:i4>
      </vt:variant>
      <vt:variant>
        <vt:i4>0</vt:i4>
      </vt:variant>
      <vt:variant>
        <vt:i4>5</vt:i4>
      </vt:variant>
      <vt:variant>
        <vt:lpwstr/>
      </vt:variant>
      <vt:variant>
        <vt:lpwstr>Seif170</vt:lpwstr>
      </vt:variant>
      <vt:variant>
        <vt:i4>3473451</vt:i4>
      </vt:variant>
      <vt:variant>
        <vt:i4>1530</vt:i4>
      </vt:variant>
      <vt:variant>
        <vt:i4>0</vt:i4>
      </vt:variant>
      <vt:variant>
        <vt:i4>5</vt:i4>
      </vt:variant>
      <vt:variant>
        <vt:lpwstr/>
      </vt:variant>
      <vt:variant>
        <vt:lpwstr>Seif169</vt:lpwstr>
      </vt:variant>
      <vt:variant>
        <vt:i4>3473451</vt:i4>
      </vt:variant>
      <vt:variant>
        <vt:i4>1524</vt:i4>
      </vt:variant>
      <vt:variant>
        <vt:i4>0</vt:i4>
      </vt:variant>
      <vt:variant>
        <vt:i4>5</vt:i4>
      </vt:variant>
      <vt:variant>
        <vt:lpwstr/>
      </vt:variant>
      <vt:variant>
        <vt:lpwstr>Seif168</vt:lpwstr>
      </vt:variant>
      <vt:variant>
        <vt:i4>3473451</vt:i4>
      </vt:variant>
      <vt:variant>
        <vt:i4>1518</vt:i4>
      </vt:variant>
      <vt:variant>
        <vt:i4>0</vt:i4>
      </vt:variant>
      <vt:variant>
        <vt:i4>5</vt:i4>
      </vt:variant>
      <vt:variant>
        <vt:lpwstr/>
      </vt:variant>
      <vt:variant>
        <vt:lpwstr>Seif167</vt:lpwstr>
      </vt:variant>
      <vt:variant>
        <vt:i4>3473451</vt:i4>
      </vt:variant>
      <vt:variant>
        <vt:i4>1512</vt:i4>
      </vt:variant>
      <vt:variant>
        <vt:i4>0</vt:i4>
      </vt:variant>
      <vt:variant>
        <vt:i4>5</vt:i4>
      </vt:variant>
      <vt:variant>
        <vt:lpwstr/>
      </vt:variant>
      <vt:variant>
        <vt:lpwstr>Seif166</vt:lpwstr>
      </vt:variant>
      <vt:variant>
        <vt:i4>3473451</vt:i4>
      </vt:variant>
      <vt:variant>
        <vt:i4>1506</vt:i4>
      </vt:variant>
      <vt:variant>
        <vt:i4>0</vt:i4>
      </vt:variant>
      <vt:variant>
        <vt:i4>5</vt:i4>
      </vt:variant>
      <vt:variant>
        <vt:lpwstr/>
      </vt:variant>
      <vt:variant>
        <vt:lpwstr>Seif165</vt:lpwstr>
      </vt:variant>
      <vt:variant>
        <vt:i4>3473451</vt:i4>
      </vt:variant>
      <vt:variant>
        <vt:i4>1500</vt:i4>
      </vt:variant>
      <vt:variant>
        <vt:i4>0</vt:i4>
      </vt:variant>
      <vt:variant>
        <vt:i4>5</vt:i4>
      </vt:variant>
      <vt:variant>
        <vt:lpwstr/>
      </vt:variant>
      <vt:variant>
        <vt:lpwstr>Seif164</vt:lpwstr>
      </vt:variant>
      <vt:variant>
        <vt:i4>3473451</vt:i4>
      </vt:variant>
      <vt:variant>
        <vt:i4>1494</vt:i4>
      </vt:variant>
      <vt:variant>
        <vt:i4>0</vt:i4>
      </vt:variant>
      <vt:variant>
        <vt:i4>5</vt:i4>
      </vt:variant>
      <vt:variant>
        <vt:lpwstr/>
      </vt:variant>
      <vt:variant>
        <vt:lpwstr>Seif163</vt:lpwstr>
      </vt:variant>
      <vt:variant>
        <vt:i4>3473451</vt:i4>
      </vt:variant>
      <vt:variant>
        <vt:i4>1488</vt:i4>
      </vt:variant>
      <vt:variant>
        <vt:i4>0</vt:i4>
      </vt:variant>
      <vt:variant>
        <vt:i4>5</vt:i4>
      </vt:variant>
      <vt:variant>
        <vt:lpwstr/>
      </vt:variant>
      <vt:variant>
        <vt:lpwstr>Seif162</vt:lpwstr>
      </vt:variant>
      <vt:variant>
        <vt:i4>6029321</vt:i4>
      </vt:variant>
      <vt:variant>
        <vt:i4>1482</vt:i4>
      </vt:variant>
      <vt:variant>
        <vt:i4>0</vt:i4>
      </vt:variant>
      <vt:variant>
        <vt:i4>5</vt:i4>
      </vt:variant>
      <vt:variant>
        <vt:lpwstr/>
      </vt:variant>
      <vt:variant>
        <vt:lpwstr>med9</vt:lpwstr>
      </vt:variant>
      <vt:variant>
        <vt:i4>6619197</vt:i4>
      </vt:variant>
      <vt:variant>
        <vt:i4>1476</vt:i4>
      </vt:variant>
      <vt:variant>
        <vt:i4>0</vt:i4>
      </vt:variant>
      <vt:variant>
        <vt:i4>5</vt:i4>
      </vt:variant>
      <vt:variant>
        <vt:lpwstr/>
      </vt:variant>
      <vt:variant>
        <vt:lpwstr>hed212</vt:lpwstr>
      </vt:variant>
      <vt:variant>
        <vt:i4>3538985</vt:i4>
      </vt:variant>
      <vt:variant>
        <vt:i4>1470</vt:i4>
      </vt:variant>
      <vt:variant>
        <vt:i4>0</vt:i4>
      </vt:variant>
      <vt:variant>
        <vt:i4>5</vt:i4>
      </vt:variant>
      <vt:variant>
        <vt:lpwstr/>
      </vt:variant>
      <vt:variant>
        <vt:lpwstr>Seif353</vt:lpwstr>
      </vt:variant>
      <vt:variant>
        <vt:i4>3538985</vt:i4>
      </vt:variant>
      <vt:variant>
        <vt:i4>1464</vt:i4>
      </vt:variant>
      <vt:variant>
        <vt:i4>0</vt:i4>
      </vt:variant>
      <vt:variant>
        <vt:i4>5</vt:i4>
      </vt:variant>
      <vt:variant>
        <vt:lpwstr/>
      </vt:variant>
      <vt:variant>
        <vt:lpwstr>Seif352</vt:lpwstr>
      </vt:variant>
      <vt:variant>
        <vt:i4>3538985</vt:i4>
      </vt:variant>
      <vt:variant>
        <vt:i4>1458</vt:i4>
      </vt:variant>
      <vt:variant>
        <vt:i4>0</vt:i4>
      </vt:variant>
      <vt:variant>
        <vt:i4>5</vt:i4>
      </vt:variant>
      <vt:variant>
        <vt:lpwstr/>
      </vt:variant>
      <vt:variant>
        <vt:lpwstr>Seif351</vt:lpwstr>
      </vt:variant>
      <vt:variant>
        <vt:i4>3538985</vt:i4>
      </vt:variant>
      <vt:variant>
        <vt:i4>1452</vt:i4>
      </vt:variant>
      <vt:variant>
        <vt:i4>0</vt:i4>
      </vt:variant>
      <vt:variant>
        <vt:i4>5</vt:i4>
      </vt:variant>
      <vt:variant>
        <vt:lpwstr/>
      </vt:variant>
      <vt:variant>
        <vt:lpwstr>Seif350</vt:lpwstr>
      </vt:variant>
      <vt:variant>
        <vt:i4>3604521</vt:i4>
      </vt:variant>
      <vt:variant>
        <vt:i4>1446</vt:i4>
      </vt:variant>
      <vt:variant>
        <vt:i4>0</vt:i4>
      </vt:variant>
      <vt:variant>
        <vt:i4>5</vt:i4>
      </vt:variant>
      <vt:variant>
        <vt:lpwstr/>
      </vt:variant>
      <vt:variant>
        <vt:lpwstr>Seif349</vt:lpwstr>
      </vt:variant>
      <vt:variant>
        <vt:i4>6684733</vt:i4>
      </vt:variant>
      <vt:variant>
        <vt:i4>1440</vt:i4>
      </vt:variant>
      <vt:variant>
        <vt:i4>0</vt:i4>
      </vt:variant>
      <vt:variant>
        <vt:i4>5</vt:i4>
      </vt:variant>
      <vt:variant>
        <vt:lpwstr/>
      </vt:variant>
      <vt:variant>
        <vt:lpwstr>hed211</vt:lpwstr>
      </vt:variant>
      <vt:variant>
        <vt:i4>3604521</vt:i4>
      </vt:variant>
      <vt:variant>
        <vt:i4>1434</vt:i4>
      </vt:variant>
      <vt:variant>
        <vt:i4>0</vt:i4>
      </vt:variant>
      <vt:variant>
        <vt:i4>5</vt:i4>
      </vt:variant>
      <vt:variant>
        <vt:lpwstr/>
      </vt:variant>
      <vt:variant>
        <vt:lpwstr>Seif341</vt:lpwstr>
      </vt:variant>
      <vt:variant>
        <vt:i4>6750269</vt:i4>
      </vt:variant>
      <vt:variant>
        <vt:i4>1428</vt:i4>
      </vt:variant>
      <vt:variant>
        <vt:i4>0</vt:i4>
      </vt:variant>
      <vt:variant>
        <vt:i4>5</vt:i4>
      </vt:variant>
      <vt:variant>
        <vt:lpwstr/>
      </vt:variant>
      <vt:variant>
        <vt:lpwstr>hed210</vt:lpwstr>
      </vt:variant>
      <vt:variant>
        <vt:i4>3145769</vt:i4>
      </vt:variant>
      <vt:variant>
        <vt:i4>1422</vt:i4>
      </vt:variant>
      <vt:variant>
        <vt:i4>0</vt:i4>
      </vt:variant>
      <vt:variant>
        <vt:i4>5</vt:i4>
      </vt:variant>
      <vt:variant>
        <vt:lpwstr/>
      </vt:variant>
      <vt:variant>
        <vt:lpwstr>Seif339</vt:lpwstr>
      </vt:variant>
      <vt:variant>
        <vt:i4>3145769</vt:i4>
      </vt:variant>
      <vt:variant>
        <vt:i4>1416</vt:i4>
      </vt:variant>
      <vt:variant>
        <vt:i4>0</vt:i4>
      </vt:variant>
      <vt:variant>
        <vt:i4>5</vt:i4>
      </vt:variant>
      <vt:variant>
        <vt:lpwstr/>
      </vt:variant>
      <vt:variant>
        <vt:lpwstr>Seif338</vt:lpwstr>
      </vt:variant>
      <vt:variant>
        <vt:i4>3145769</vt:i4>
      </vt:variant>
      <vt:variant>
        <vt:i4>1410</vt:i4>
      </vt:variant>
      <vt:variant>
        <vt:i4>0</vt:i4>
      </vt:variant>
      <vt:variant>
        <vt:i4>5</vt:i4>
      </vt:variant>
      <vt:variant>
        <vt:lpwstr/>
      </vt:variant>
      <vt:variant>
        <vt:lpwstr>Seif337</vt:lpwstr>
      </vt:variant>
      <vt:variant>
        <vt:i4>3145769</vt:i4>
      </vt:variant>
      <vt:variant>
        <vt:i4>1404</vt:i4>
      </vt:variant>
      <vt:variant>
        <vt:i4>0</vt:i4>
      </vt:variant>
      <vt:variant>
        <vt:i4>5</vt:i4>
      </vt:variant>
      <vt:variant>
        <vt:lpwstr/>
      </vt:variant>
      <vt:variant>
        <vt:lpwstr>Seif336</vt:lpwstr>
      </vt:variant>
      <vt:variant>
        <vt:i4>3145769</vt:i4>
      </vt:variant>
      <vt:variant>
        <vt:i4>1398</vt:i4>
      </vt:variant>
      <vt:variant>
        <vt:i4>0</vt:i4>
      </vt:variant>
      <vt:variant>
        <vt:i4>5</vt:i4>
      </vt:variant>
      <vt:variant>
        <vt:lpwstr/>
      </vt:variant>
      <vt:variant>
        <vt:lpwstr>Seif335</vt:lpwstr>
      </vt:variant>
      <vt:variant>
        <vt:i4>5701644</vt:i4>
      </vt:variant>
      <vt:variant>
        <vt:i4>1392</vt:i4>
      </vt:variant>
      <vt:variant>
        <vt:i4>0</vt:i4>
      </vt:variant>
      <vt:variant>
        <vt:i4>5</vt:i4>
      </vt:variant>
      <vt:variant>
        <vt:lpwstr/>
      </vt:variant>
      <vt:variant>
        <vt:lpwstr>hed29</vt:lpwstr>
      </vt:variant>
      <vt:variant>
        <vt:i4>5701644</vt:i4>
      </vt:variant>
      <vt:variant>
        <vt:i4>1386</vt:i4>
      </vt:variant>
      <vt:variant>
        <vt:i4>0</vt:i4>
      </vt:variant>
      <vt:variant>
        <vt:i4>5</vt:i4>
      </vt:variant>
      <vt:variant>
        <vt:lpwstr/>
      </vt:variant>
      <vt:variant>
        <vt:lpwstr>hed28</vt:lpwstr>
      </vt:variant>
      <vt:variant>
        <vt:i4>3473451</vt:i4>
      </vt:variant>
      <vt:variant>
        <vt:i4>1380</vt:i4>
      </vt:variant>
      <vt:variant>
        <vt:i4>0</vt:i4>
      </vt:variant>
      <vt:variant>
        <vt:i4>5</vt:i4>
      </vt:variant>
      <vt:variant>
        <vt:lpwstr/>
      </vt:variant>
      <vt:variant>
        <vt:lpwstr>Seif161</vt:lpwstr>
      </vt:variant>
      <vt:variant>
        <vt:i4>3473451</vt:i4>
      </vt:variant>
      <vt:variant>
        <vt:i4>1374</vt:i4>
      </vt:variant>
      <vt:variant>
        <vt:i4>0</vt:i4>
      </vt:variant>
      <vt:variant>
        <vt:i4>5</vt:i4>
      </vt:variant>
      <vt:variant>
        <vt:lpwstr/>
      </vt:variant>
      <vt:variant>
        <vt:lpwstr>Seif160</vt:lpwstr>
      </vt:variant>
      <vt:variant>
        <vt:i4>5701644</vt:i4>
      </vt:variant>
      <vt:variant>
        <vt:i4>1368</vt:i4>
      </vt:variant>
      <vt:variant>
        <vt:i4>0</vt:i4>
      </vt:variant>
      <vt:variant>
        <vt:i4>5</vt:i4>
      </vt:variant>
      <vt:variant>
        <vt:lpwstr/>
      </vt:variant>
      <vt:variant>
        <vt:lpwstr>hed27</vt:lpwstr>
      </vt:variant>
      <vt:variant>
        <vt:i4>3538987</vt:i4>
      </vt:variant>
      <vt:variant>
        <vt:i4>1362</vt:i4>
      </vt:variant>
      <vt:variant>
        <vt:i4>0</vt:i4>
      </vt:variant>
      <vt:variant>
        <vt:i4>5</vt:i4>
      </vt:variant>
      <vt:variant>
        <vt:lpwstr/>
      </vt:variant>
      <vt:variant>
        <vt:lpwstr>Seif159</vt:lpwstr>
      </vt:variant>
      <vt:variant>
        <vt:i4>3538987</vt:i4>
      </vt:variant>
      <vt:variant>
        <vt:i4>1356</vt:i4>
      </vt:variant>
      <vt:variant>
        <vt:i4>0</vt:i4>
      </vt:variant>
      <vt:variant>
        <vt:i4>5</vt:i4>
      </vt:variant>
      <vt:variant>
        <vt:lpwstr/>
      </vt:variant>
      <vt:variant>
        <vt:lpwstr>Seif158</vt:lpwstr>
      </vt:variant>
      <vt:variant>
        <vt:i4>5701644</vt:i4>
      </vt:variant>
      <vt:variant>
        <vt:i4>1350</vt:i4>
      </vt:variant>
      <vt:variant>
        <vt:i4>0</vt:i4>
      </vt:variant>
      <vt:variant>
        <vt:i4>5</vt:i4>
      </vt:variant>
      <vt:variant>
        <vt:lpwstr/>
      </vt:variant>
      <vt:variant>
        <vt:lpwstr>hed26</vt:lpwstr>
      </vt:variant>
      <vt:variant>
        <vt:i4>3538987</vt:i4>
      </vt:variant>
      <vt:variant>
        <vt:i4>1344</vt:i4>
      </vt:variant>
      <vt:variant>
        <vt:i4>0</vt:i4>
      </vt:variant>
      <vt:variant>
        <vt:i4>5</vt:i4>
      </vt:variant>
      <vt:variant>
        <vt:lpwstr/>
      </vt:variant>
      <vt:variant>
        <vt:lpwstr>Seif157</vt:lpwstr>
      </vt:variant>
      <vt:variant>
        <vt:i4>3538987</vt:i4>
      </vt:variant>
      <vt:variant>
        <vt:i4>1338</vt:i4>
      </vt:variant>
      <vt:variant>
        <vt:i4>0</vt:i4>
      </vt:variant>
      <vt:variant>
        <vt:i4>5</vt:i4>
      </vt:variant>
      <vt:variant>
        <vt:lpwstr/>
      </vt:variant>
      <vt:variant>
        <vt:lpwstr>Seif156</vt:lpwstr>
      </vt:variant>
      <vt:variant>
        <vt:i4>3538987</vt:i4>
      </vt:variant>
      <vt:variant>
        <vt:i4>1332</vt:i4>
      </vt:variant>
      <vt:variant>
        <vt:i4>0</vt:i4>
      </vt:variant>
      <vt:variant>
        <vt:i4>5</vt:i4>
      </vt:variant>
      <vt:variant>
        <vt:lpwstr/>
      </vt:variant>
      <vt:variant>
        <vt:lpwstr>Seif155</vt:lpwstr>
      </vt:variant>
      <vt:variant>
        <vt:i4>3538987</vt:i4>
      </vt:variant>
      <vt:variant>
        <vt:i4>1326</vt:i4>
      </vt:variant>
      <vt:variant>
        <vt:i4>0</vt:i4>
      </vt:variant>
      <vt:variant>
        <vt:i4>5</vt:i4>
      </vt:variant>
      <vt:variant>
        <vt:lpwstr/>
      </vt:variant>
      <vt:variant>
        <vt:lpwstr>Seif154</vt:lpwstr>
      </vt:variant>
      <vt:variant>
        <vt:i4>5701644</vt:i4>
      </vt:variant>
      <vt:variant>
        <vt:i4>1320</vt:i4>
      </vt:variant>
      <vt:variant>
        <vt:i4>0</vt:i4>
      </vt:variant>
      <vt:variant>
        <vt:i4>5</vt:i4>
      </vt:variant>
      <vt:variant>
        <vt:lpwstr/>
      </vt:variant>
      <vt:variant>
        <vt:lpwstr>hed25</vt:lpwstr>
      </vt:variant>
      <vt:variant>
        <vt:i4>3538987</vt:i4>
      </vt:variant>
      <vt:variant>
        <vt:i4>1314</vt:i4>
      </vt:variant>
      <vt:variant>
        <vt:i4>0</vt:i4>
      </vt:variant>
      <vt:variant>
        <vt:i4>5</vt:i4>
      </vt:variant>
      <vt:variant>
        <vt:lpwstr/>
      </vt:variant>
      <vt:variant>
        <vt:lpwstr>Seif153</vt:lpwstr>
      </vt:variant>
      <vt:variant>
        <vt:i4>3538987</vt:i4>
      </vt:variant>
      <vt:variant>
        <vt:i4>1308</vt:i4>
      </vt:variant>
      <vt:variant>
        <vt:i4>0</vt:i4>
      </vt:variant>
      <vt:variant>
        <vt:i4>5</vt:i4>
      </vt:variant>
      <vt:variant>
        <vt:lpwstr/>
      </vt:variant>
      <vt:variant>
        <vt:lpwstr>Seif152</vt:lpwstr>
      </vt:variant>
      <vt:variant>
        <vt:i4>3538987</vt:i4>
      </vt:variant>
      <vt:variant>
        <vt:i4>1302</vt:i4>
      </vt:variant>
      <vt:variant>
        <vt:i4>0</vt:i4>
      </vt:variant>
      <vt:variant>
        <vt:i4>5</vt:i4>
      </vt:variant>
      <vt:variant>
        <vt:lpwstr/>
      </vt:variant>
      <vt:variant>
        <vt:lpwstr>Seif151</vt:lpwstr>
      </vt:variant>
      <vt:variant>
        <vt:i4>3538987</vt:i4>
      </vt:variant>
      <vt:variant>
        <vt:i4>1296</vt:i4>
      </vt:variant>
      <vt:variant>
        <vt:i4>0</vt:i4>
      </vt:variant>
      <vt:variant>
        <vt:i4>5</vt:i4>
      </vt:variant>
      <vt:variant>
        <vt:lpwstr/>
      </vt:variant>
      <vt:variant>
        <vt:lpwstr>Seif150</vt:lpwstr>
      </vt:variant>
      <vt:variant>
        <vt:i4>5701644</vt:i4>
      </vt:variant>
      <vt:variant>
        <vt:i4>1290</vt:i4>
      </vt:variant>
      <vt:variant>
        <vt:i4>0</vt:i4>
      </vt:variant>
      <vt:variant>
        <vt:i4>5</vt:i4>
      </vt:variant>
      <vt:variant>
        <vt:lpwstr/>
      </vt:variant>
      <vt:variant>
        <vt:lpwstr>hed24</vt:lpwstr>
      </vt:variant>
      <vt:variant>
        <vt:i4>6094857</vt:i4>
      </vt:variant>
      <vt:variant>
        <vt:i4>1284</vt:i4>
      </vt:variant>
      <vt:variant>
        <vt:i4>0</vt:i4>
      </vt:variant>
      <vt:variant>
        <vt:i4>5</vt:i4>
      </vt:variant>
      <vt:variant>
        <vt:lpwstr/>
      </vt:variant>
      <vt:variant>
        <vt:lpwstr>med8</vt:lpwstr>
      </vt:variant>
      <vt:variant>
        <vt:i4>3604523</vt:i4>
      </vt:variant>
      <vt:variant>
        <vt:i4>1278</vt:i4>
      </vt:variant>
      <vt:variant>
        <vt:i4>0</vt:i4>
      </vt:variant>
      <vt:variant>
        <vt:i4>5</vt:i4>
      </vt:variant>
      <vt:variant>
        <vt:lpwstr/>
      </vt:variant>
      <vt:variant>
        <vt:lpwstr>Seif149</vt:lpwstr>
      </vt:variant>
      <vt:variant>
        <vt:i4>3604523</vt:i4>
      </vt:variant>
      <vt:variant>
        <vt:i4>1272</vt:i4>
      </vt:variant>
      <vt:variant>
        <vt:i4>0</vt:i4>
      </vt:variant>
      <vt:variant>
        <vt:i4>5</vt:i4>
      </vt:variant>
      <vt:variant>
        <vt:lpwstr/>
      </vt:variant>
      <vt:variant>
        <vt:lpwstr>Seif148</vt:lpwstr>
      </vt:variant>
      <vt:variant>
        <vt:i4>3604523</vt:i4>
      </vt:variant>
      <vt:variant>
        <vt:i4>1266</vt:i4>
      </vt:variant>
      <vt:variant>
        <vt:i4>0</vt:i4>
      </vt:variant>
      <vt:variant>
        <vt:i4>5</vt:i4>
      </vt:variant>
      <vt:variant>
        <vt:lpwstr/>
      </vt:variant>
      <vt:variant>
        <vt:lpwstr>Seif147</vt:lpwstr>
      </vt:variant>
      <vt:variant>
        <vt:i4>3604523</vt:i4>
      </vt:variant>
      <vt:variant>
        <vt:i4>1260</vt:i4>
      </vt:variant>
      <vt:variant>
        <vt:i4>0</vt:i4>
      </vt:variant>
      <vt:variant>
        <vt:i4>5</vt:i4>
      </vt:variant>
      <vt:variant>
        <vt:lpwstr/>
      </vt:variant>
      <vt:variant>
        <vt:lpwstr>Seif146</vt:lpwstr>
      </vt:variant>
      <vt:variant>
        <vt:i4>3604523</vt:i4>
      </vt:variant>
      <vt:variant>
        <vt:i4>1254</vt:i4>
      </vt:variant>
      <vt:variant>
        <vt:i4>0</vt:i4>
      </vt:variant>
      <vt:variant>
        <vt:i4>5</vt:i4>
      </vt:variant>
      <vt:variant>
        <vt:lpwstr/>
      </vt:variant>
      <vt:variant>
        <vt:lpwstr>Seif145</vt:lpwstr>
      </vt:variant>
      <vt:variant>
        <vt:i4>3604523</vt:i4>
      </vt:variant>
      <vt:variant>
        <vt:i4>1248</vt:i4>
      </vt:variant>
      <vt:variant>
        <vt:i4>0</vt:i4>
      </vt:variant>
      <vt:variant>
        <vt:i4>5</vt:i4>
      </vt:variant>
      <vt:variant>
        <vt:lpwstr/>
      </vt:variant>
      <vt:variant>
        <vt:lpwstr>Seif144</vt:lpwstr>
      </vt:variant>
      <vt:variant>
        <vt:i4>3604523</vt:i4>
      </vt:variant>
      <vt:variant>
        <vt:i4>1242</vt:i4>
      </vt:variant>
      <vt:variant>
        <vt:i4>0</vt:i4>
      </vt:variant>
      <vt:variant>
        <vt:i4>5</vt:i4>
      </vt:variant>
      <vt:variant>
        <vt:lpwstr/>
      </vt:variant>
      <vt:variant>
        <vt:lpwstr>Seif143</vt:lpwstr>
      </vt:variant>
      <vt:variant>
        <vt:i4>3604521</vt:i4>
      </vt:variant>
      <vt:variant>
        <vt:i4>1236</vt:i4>
      </vt:variant>
      <vt:variant>
        <vt:i4>0</vt:i4>
      </vt:variant>
      <vt:variant>
        <vt:i4>5</vt:i4>
      </vt:variant>
      <vt:variant>
        <vt:lpwstr/>
      </vt:variant>
      <vt:variant>
        <vt:lpwstr>Seif347</vt:lpwstr>
      </vt:variant>
      <vt:variant>
        <vt:i4>3604523</vt:i4>
      </vt:variant>
      <vt:variant>
        <vt:i4>1230</vt:i4>
      </vt:variant>
      <vt:variant>
        <vt:i4>0</vt:i4>
      </vt:variant>
      <vt:variant>
        <vt:i4>5</vt:i4>
      </vt:variant>
      <vt:variant>
        <vt:lpwstr/>
      </vt:variant>
      <vt:variant>
        <vt:lpwstr>Seif142</vt:lpwstr>
      </vt:variant>
      <vt:variant>
        <vt:i4>3604523</vt:i4>
      </vt:variant>
      <vt:variant>
        <vt:i4>1224</vt:i4>
      </vt:variant>
      <vt:variant>
        <vt:i4>0</vt:i4>
      </vt:variant>
      <vt:variant>
        <vt:i4>5</vt:i4>
      </vt:variant>
      <vt:variant>
        <vt:lpwstr/>
      </vt:variant>
      <vt:variant>
        <vt:lpwstr>Seif141</vt:lpwstr>
      </vt:variant>
      <vt:variant>
        <vt:i4>3604523</vt:i4>
      </vt:variant>
      <vt:variant>
        <vt:i4>1218</vt:i4>
      </vt:variant>
      <vt:variant>
        <vt:i4>0</vt:i4>
      </vt:variant>
      <vt:variant>
        <vt:i4>5</vt:i4>
      </vt:variant>
      <vt:variant>
        <vt:lpwstr/>
      </vt:variant>
      <vt:variant>
        <vt:lpwstr>Seif140</vt:lpwstr>
      </vt:variant>
      <vt:variant>
        <vt:i4>3145771</vt:i4>
      </vt:variant>
      <vt:variant>
        <vt:i4>1212</vt:i4>
      </vt:variant>
      <vt:variant>
        <vt:i4>0</vt:i4>
      </vt:variant>
      <vt:variant>
        <vt:i4>5</vt:i4>
      </vt:variant>
      <vt:variant>
        <vt:lpwstr/>
      </vt:variant>
      <vt:variant>
        <vt:lpwstr>Seif139</vt:lpwstr>
      </vt:variant>
      <vt:variant>
        <vt:i4>3145771</vt:i4>
      </vt:variant>
      <vt:variant>
        <vt:i4>1206</vt:i4>
      </vt:variant>
      <vt:variant>
        <vt:i4>0</vt:i4>
      </vt:variant>
      <vt:variant>
        <vt:i4>5</vt:i4>
      </vt:variant>
      <vt:variant>
        <vt:lpwstr/>
      </vt:variant>
      <vt:variant>
        <vt:lpwstr>Seif138</vt:lpwstr>
      </vt:variant>
      <vt:variant>
        <vt:i4>3145771</vt:i4>
      </vt:variant>
      <vt:variant>
        <vt:i4>1200</vt:i4>
      </vt:variant>
      <vt:variant>
        <vt:i4>0</vt:i4>
      </vt:variant>
      <vt:variant>
        <vt:i4>5</vt:i4>
      </vt:variant>
      <vt:variant>
        <vt:lpwstr/>
      </vt:variant>
      <vt:variant>
        <vt:lpwstr>Seif137</vt:lpwstr>
      </vt:variant>
      <vt:variant>
        <vt:i4>3145771</vt:i4>
      </vt:variant>
      <vt:variant>
        <vt:i4>1194</vt:i4>
      </vt:variant>
      <vt:variant>
        <vt:i4>0</vt:i4>
      </vt:variant>
      <vt:variant>
        <vt:i4>5</vt:i4>
      </vt:variant>
      <vt:variant>
        <vt:lpwstr/>
      </vt:variant>
      <vt:variant>
        <vt:lpwstr>Seif136</vt:lpwstr>
      </vt:variant>
      <vt:variant>
        <vt:i4>3145771</vt:i4>
      </vt:variant>
      <vt:variant>
        <vt:i4>1188</vt:i4>
      </vt:variant>
      <vt:variant>
        <vt:i4>0</vt:i4>
      </vt:variant>
      <vt:variant>
        <vt:i4>5</vt:i4>
      </vt:variant>
      <vt:variant>
        <vt:lpwstr/>
      </vt:variant>
      <vt:variant>
        <vt:lpwstr>Seif135</vt:lpwstr>
      </vt:variant>
      <vt:variant>
        <vt:i4>3145771</vt:i4>
      </vt:variant>
      <vt:variant>
        <vt:i4>1182</vt:i4>
      </vt:variant>
      <vt:variant>
        <vt:i4>0</vt:i4>
      </vt:variant>
      <vt:variant>
        <vt:i4>5</vt:i4>
      </vt:variant>
      <vt:variant>
        <vt:lpwstr/>
      </vt:variant>
      <vt:variant>
        <vt:lpwstr>Seif134</vt:lpwstr>
      </vt:variant>
      <vt:variant>
        <vt:i4>3145771</vt:i4>
      </vt:variant>
      <vt:variant>
        <vt:i4>1176</vt:i4>
      </vt:variant>
      <vt:variant>
        <vt:i4>0</vt:i4>
      </vt:variant>
      <vt:variant>
        <vt:i4>5</vt:i4>
      </vt:variant>
      <vt:variant>
        <vt:lpwstr/>
      </vt:variant>
      <vt:variant>
        <vt:lpwstr>Seif133</vt:lpwstr>
      </vt:variant>
      <vt:variant>
        <vt:i4>3145771</vt:i4>
      </vt:variant>
      <vt:variant>
        <vt:i4>1170</vt:i4>
      </vt:variant>
      <vt:variant>
        <vt:i4>0</vt:i4>
      </vt:variant>
      <vt:variant>
        <vt:i4>5</vt:i4>
      </vt:variant>
      <vt:variant>
        <vt:lpwstr/>
      </vt:variant>
      <vt:variant>
        <vt:lpwstr>Seif132</vt:lpwstr>
      </vt:variant>
      <vt:variant>
        <vt:i4>3145771</vt:i4>
      </vt:variant>
      <vt:variant>
        <vt:i4>1164</vt:i4>
      </vt:variant>
      <vt:variant>
        <vt:i4>0</vt:i4>
      </vt:variant>
      <vt:variant>
        <vt:i4>5</vt:i4>
      </vt:variant>
      <vt:variant>
        <vt:lpwstr/>
      </vt:variant>
      <vt:variant>
        <vt:lpwstr>Seif131</vt:lpwstr>
      </vt:variant>
      <vt:variant>
        <vt:i4>5373961</vt:i4>
      </vt:variant>
      <vt:variant>
        <vt:i4>1158</vt:i4>
      </vt:variant>
      <vt:variant>
        <vt:i4>0</vt:i4>
      </vt:variant>
      <vt:variant>
        <vt:i4>5</vt:i4>
      </vt:variant>
      <vt:variant>
        <vt:lpwstr/>
      </vt:variant>
      <vt:variant>
        <vt:lpwstr>med7</vt:lpwstr>
      </vt:variant>
      <vt:variant>
        <vt:i4>3145771</vt:i4>
      </vt:variant>
      <vt:variant>
        <vt:i4>1152</vt:i4>
      </vt:variant>
      <vt:variant>
        <vt:i4>0</vt:i4>
      </vt:variant>
      <vt:variant>
        <vt:i4>5</vt:i4>
      </vt:variant>
      <vt:variant>
        <vt:lpwstr/>
      </vt:variant>
      <vt:variant>
        <vt:lpwstr>Seif130</vt:lpwstr>
      </vt:variant>
      <vt:variant>
        <vt:i4>3211307</vt:i4>
      </vt:variant>
      <vt:variant>
        <vt:i4>1146</vt:i4>
      </vt:variant>
      <vt:variant>
        <vt:i4>0</vt:i4>
      </vt:variant>
      <vt:variant>
        <vt:i4>5</vt:i4>
      </vt:variant>
      <vt:variant>
        <vt:lpwstr/>
      </vt:variant>
      <vt:variant>
        <vt:lpwstr>Seif129</vt:lpwstr>
      </vt:variant>
      <vt:variant>
        <vt:i4>3211307</vt:i4>
      </vt:variant>
      <vt:variant>
        <vt:i4>1140</vt:i4>
      </vt:variant>
      <vt:variant>
        <vt:i4>0</vt:i4>
      </vt:variant>
      <vt:variant>
        <vt:i4>5</vt:i4>
      </vt:variant>
      <vt:variant>
        <vt:lpwstr/>
      </vt:variant>
      <vt:variant>
        <vt:lpwstr>Seif128</vt:lpwstr>
      </vt:variant>
      <vt:variant>
        <vt:i4>3211307</vt:i4>
      </vt:variant>
      <vt:variant>
        <vt:i4>1134</vt:i4>
      </vt:variant>
      <vt:variant>
        <vt:i4>0</vt:i4>
      </vt:variant>
      <vt:variant>
        <vt:i4>5</vt:i4>
      </vt:variant>
      <vt:variant>
        <vt:lpwstr/>
      </vt:variant>
      <vt:variant>
        <vt:lpwstr>Seif127</vt:lpwstr>
      </vt:variant>
      <vt:variant>
        <vt:i4>3211307</vt:i4>
      </vt:variant>
      <vt:variant>
        <vt:i4>1128</vt:i4>
      </vt:variant>
      <vt:variant>
        <vt:i4>0</vt:i4>
      </vt:variant>
      <vt:variant>
        <vt:i4>5</vt:i4>
      </vt:variant>
      <vt:variant>
        <vt:lpwstr/>
      </vt:variant>
      <vt:variant>
        <vt:lpwstr>Seif126</vt:lpwstr>
      </vt:variant>
      <vt:variant>
        <vt:i4>3211307</vt:i4>
      </vt:variant>
      <vt:variant>
        <vt:i4>1122</vt:i4>
      </vt:variant>
      <vt:variant>
        <vt:i4>0</vt:i4>
      </vt:variant>
      <vt:variant>
        <vt:i4>5</vt:i4>
      </vt:variant>
      <vt:variant>
        <vt:lpwstr/>
      </vt:variant>
      <vt:variant>
        <vt:lpwstr>Seif125</vt:lpwstr>
      </vt:variant>
      <vt:variant>
        <vt:i4>3211307</vt:i4>
      </vt:variant>
      <vt:variant>
        <vt:i4>1116</vt:i4>
      </vt:variant>
      <vt:variant>
        <vt:i4>0</vt:i4>
      </vt:variant>
      <vt:variant>
        <vt:i4>5</vt:i4>
      </vt:variant>
      <vt:variant>
        <vt:lpwstr/>
      </vt:variant>
      <vt:variant>
        <vt:lpwstr>Seif124</vt:lpwstr>
      </vt:variant>
      <vt:variant>
        <vt:i4>3211307</vt:i4>
      </vt:variant>
      <vt:variant>
        <vt:i4>1110</vt:i4>
      </vt:variant>
      <vt:variant>
        <vt:i4>0</vt:i4>
      </vt:variant>
      <vt:variant>
        <vt:i4>5</vt:i4>
      </vt:variant>
      <vt:variant>
        <vt:lpwstr/>
      </vt:variant>
      <vt:variant>
        <vt:lpwstr>Seif123</vt:lpwstr>
      </vt:variant>
      <vt:variant>
        <vt:i4>3211307</vt:i4>
      </vt:variant>
      <vt:variant>
        <vt:i4>1104</vt:i4>
      </vt:variant>
      <vt:variant>
        <vt:i4>0</vt:i4>
      </vt:variant>
      <vt:variant>
        <vt:i4>5</vt:i4>
      </vt:variant>
      <vt:variant>
        <vt:lpwstr/>
      </vt:variant>
      <vt:variant>
        <vt:lpwstr>Seif122</vt:lpwstr>
      </vt:variant>
      <vt:variant>
        <vt:i4>3211307</vt:i4>
      </vt:variant>
      <vt:variant>
        <vt:i4>1098</vt:i4>
      </vt:variant>
      <vt:variant>
        <vt:i4>0</vt:i4>
      </vt:variant>
      <vt:variant>
        <vt:i4>5</vt:i4>
      </vt:variant>
      <vt:variant>
        <vt:lpwstr/>
      </vt:variant>
      <vt:variant>
        <vt:lpwstr>Seif121</vt:lpwstr>
      </vt:variant>
      <vt:variant>
        <vt:i4>3211307</vt:i4>
      </vt:variant>
      <vt:variant>
        <vt:i4>1092</vt:i4>
      </vt:variant>
      <vt:variant>
        <vt:i4>0</vt:i4>
      </vt:variant>
      <vt:variant>
        <vt:i4>5</vt:i4>
      </vt:variant>
      <vt:variant>
        <vt:lpwstr/>
      </vt:variant>
      <vt:variant>
        <vt:lpwstr>Seif120</vt:lpwstr>
      </vt:variant>
      <vt:variant>
        <vt:i4>3276843</vt:i4>
      </vt:variant>
      <vt:variant>
        <vt:i4>1086</vt:i4>
      </vt:variant>
      <vt:variant>
        <vt:i4>0</vt:i4>
      </vt:variant>
      <vt:variant>
        <vt:i4>5</vt:i4>
      </vt:variant>
      <vt:variant>
        <vt:lpwstr/>
      </vt:variant>
      <vt:variant>
        <vt:lpwstr>Seif119</vt:lpwstr>
      </vt:variant>
      <vt:variant>
        <vt:i4>3276843</vt:i4>
      </vt:variant>
      <vt:variant>
        <vt:i4>1080</vt:i4>
      </vt:variant>
      <vt:variant>
        <vt:i4>0</vt:i4>
      </vt:variant>
      <vt:variant>
        <vt:i4>5</vt:i4>
      </vt:variant>
      <vt:variant>
        <vt:lpwstr/>
      </vt:variant>
      <vt:variant>
        <vt:lpwstr>Seif118</vt:lpwstr>
      </vt:variant>
      <vt:variant>
        <vt:i4>3407919</vt:i4>
      </vt:variant>
      <vt:variant>
        <vt:i4>1074</vt:i4>
      </vt:variant>
      <vt:variant>
        <vt:i4>0</vt:i4>
      </vt:variant>
      <vt:variant>
        <vt:i4>5</vt:i4>
      </vt:variant>
      <vt:variant>
        <vt:lpwstr/>
      </vt:variant>
      <vt:variant>
        <vt:lpwstr>Seif579</vt:lpwstr>
      </vt:variant>
      <vt:variant>
        <vt:i4>3407919</vt:i4>
      </vt:variant>
      <vt:variant>
        <vt:i4>1068</vt:i4>
      </vt:variant>
      <vt:variant>
        <vt:i4>0</vt:i4>
      </vt:variant>
      <vt:variant>
        <vt:i4>5</vt:i4>
      </vt:variant>
      <vt:variant>
        <vt:lpwstr/>
      </vt:variant>
      <vt:variant>
        <vt:lpwstr>Seif578</vt:lpwstr>
      </vt:variant>
      <vt:variant>
        <vt:i4>3407919</vt:i4>
      </vt:variant>
      <vt:variant>
        <vt:i4>1062</vt:i4>
      </vt:variant>
      <vt:variant>
        <vt:i4>0</vt:i4>
      </vt:variant>
      <vt:variant>
        <vt:i4>5</vt:i4>
      </vt:variant>
      <vt:variant>
        <vt:lpwstr/>
      </vt:variant>
      <vt:variant>
        <vt:lpwstr>Seif577</vt:lpwstr>
      </vt:variant>
      <vt:variant>
        <vt:i4>3276843</vt:i4>
      </vt:variant>
      <vt:variant>
        <vt:i4>1056</vt:i4>
      </vt:variant>
      <vt:variant>
        <vt:i4>0</vt:i4>
      </vt:variant>
      <vt:variant>
        <vt:i4>5</vt:i4>
      </vt:variant>
      <vt:variant>
        <vt:lpwstr/>
      </vt:variant>
      <vt:variant>
        <vt:lpwstr>Seif117</vt:lpwstr>
      </vt:variant>
      <vt:variant>
        <vt:i4>3276843</vt:i4>
      </vt:variant>
      <vt:variant>
        <vt:i4>1050</vt:i4>
      </vt:variant>
      <vt:variant>
        <vt:i4>0</vt:i4>
      </vt:variant>
      <vt:variant>
        <vt:i4>5</vt:i4>
      </vt:variant>
      <vt:variant>
        <vt:lpwstr/>
      </vt:variant>
      <vt:variant>
        <vt:lpwstr>Seif116</vt:lpwstr>
      </vt:variant>
      <vt:variant>
        <vt:i4>3276843</vt:i4>
      </vt:variant>
      <vt:variant>
        <vt:i4>1044</vt:i4>
      </vt:variant>
      <vt:variant>
        <vt:i4>0</vt:i4>
      </vt:variant>
      <vt:variant>
        <vt:i4>5</vt:i4>
      </vt:variant>
      <vt:variant>
        <vt:lpwstr/>
      </vt:variant>
      <vt:variant>
        <vt:lpwstr>Seif115</vt:lpwstr>
      </vt:variant>
      <vt:variant>
        <vt:i4>3604521</vt:i4>
      </vt:variant>
      <vt:variant>
        <vt:i4>1038</vt:i4>
      </vt:variant>
      <vt:variant>
        <vt:i4>0</vt:i4>
      </vt:variant>
      <vt:variant>
        <vt:i4>5</vt:i4>
      </vt:variant>
      <vt:variant>
        <vt:lpwstr/>
      </vt:variant>
      <vt:variant>
        <vt:lpwstr>Seif346</vt:lpwstr>
      </vt:variant>
      <vt:variant>
        <vt:i4>3276843</vt:i4>
      </vt:variant>
      <vt:variant>
        <vt:i4>1032</vt:i4>
      </vt:variant>
      <vt:variant>
        <vt:i4>0</vt:i4>
      </vt:variant>
      <vt:variant>
        <vt:i4>5</vt:i4>
      </vt:variant>
      <vt:variant>
        <vt:lpwstr/>
      </vt:variant>
      <vt:variant>
        <vt:lpwstr>Seif114</vt:lpwstr>
      </vt:variant>
      <vt:variant>
        <vt:i4>5439497</vt:i4>
      </vt:variant>
      <vt:variant>
        <vt:i4>1026</vt:i4>
      </vt:variant>
      <vt:variant>
        <vt:i4>0</vt:i4>
      </vt:variant>
      <vt:variant>
        <vt:i4>5</vt:i4>
      </vt:variant>
      <vt:variant>
        <vt:lpwstr/>
      </vt:variant>
      <vt:variant>
        <vt:lpwstr>med6</vt:lpwstr>
      </vt:variant>
      <vt:variant>
        <vt:i4>5242889</vt:i4>
      </vt:variant>
      <vt:variant>
        <vt:i4>1020</vt:i4>
      </vt:variant>
      <vt:variant>
        <vt:i4>0</vt:i4>
      </vt:variant>
      <vt:variant>
        <vt:i4>5</vt:i4>
      </vt:variant>
      <vt:variant>
        <vt:lpwstr/>
      </vt:variant>
      <vt:variant>
        <vt:lpwstr>med5</vt:lpwstr>
      </vt:variant>
      <vt:variant>
        <vt:i4>3866671</vt:i4>
      </vt:variant>
      <vt:variant>
        <vt:i4>1014</vt:i4>
      </vt:variant>
      <vt:variant>
        <vt:i4>0</vt:i4>
      </vt:variant>
      <vt:variant>
        <vt:i4>5</vt:i4>
      </vt:variant>
      <vt:variant>
        <vt:lpwstr/>
      </vt:variant>
      <vt:variant>
        <vt:lpwstr>Seif589</vt:lpwstr>
      </vt:variant>
      <vt:variant>
        <vt:i4>3866671</vt:i4>
      </vt:variant>
      <vt:variant>
        <vt:i4>1008</vt:i4>
      </vt:variant>
      <vt:variant>
        <vt:i4>0</vt:i4>
      </vt:variant>
      <vt:variant>
        <vt:i4>5</vt:i4>
      </vt:variant>
      <vt:variant>
        <vt:lpwstr/>
      </vt:variant>
      <vt:variant>
        <vt:lpwstr>Seif588</vt:lpwstr>
      </vt:variant>
      <vt:variant>
        <vt:i4>3276843</vt:i4>
      </vt:variant>
      <vt:variant>
        <vt:i4>1002</vt:i4>
      </vt:variant>
      <vt:variant>
        <vt:i4>0</vt:i4>
      </vt:variant>
      <vt:variant>
        <vt:i4>5</vt:i4>
      </vt:variant>
      <vt:variant>
        <vt:lpwstr/>
      </vt:variant>
      <vt:variant>
        <vt:lpwstr>Seif113</vt:lpwstr>
      </vt:variant>
      <vt:variant>
        <vt:i4>3276843</vt:i4>
      </vt:variant>
      <vt:variant>
        <vt:i4>996</vt:i4>
      </vt:variant>
      <vt:variant>
        <vt:i4>0</vt:i4>
      </vt:variant>
      <vt:variant>
        <vt:i4>5</vt:i4>
      </vt:variant>
      <vt:variant>
        <vt:lpwstr/>
      </vt:variant>
      <vt:variant>
        <vt:lpwstr>Seif112</vt:lpwstr>
      </vt:variant>
      <vt:variant>
        <vt:i4>3276843</vt:i4>
      </vt:variant>
      <vt:variant>
        <vt:i4>990</vt:i4>
      </vt:variant>
      <vt:variant>
        <vt:i4>0</vt:i4>
      </vt:variant>
      <vt:variant>
        <vt:i4>5</vt:i4>
      </vt:variant>
      <vt:variant>
        <vt:lpwstr/>
      </vt:variant>
      <vt:variant>
        <vt:lpwstr>Seif111</vt:lpwstr>
      </vt:variant>
      <vt:variant>
        <vt:i4>3276843</vt:i4>
      </vt:variant>
      <vt:variant>
        <vt:i4>984</vt:i4>
      </vt:variant>
      <vt:variant>
        <vt:i4>0</vt:i4>
      </vt:variant>
      <vt:variant>
        <vt:i4>5</vt:i4>
      </vt:variant>
      <vt:variant>
        <vt:lpwstr/>
      </vt:variant>
      <vt:variant>
        <vt:lpwstr>Seif110</vt:lpwstr>
      </vt:variant>
      <vt:variant>
        <vt:i4>3342379</vt:i4>
      </vt:variant>
      <vt:variant>
        <vt:i4>978</vt:i4>
      </vt:variant>
      <vt:variant>
        <vt:i4>0</vt:i4>
      </vt:variant>
      <vt:variant>
        <vt:i4>5</vt:i4>
      </vt:variant>
      <vt:variant>
        <vt:lpwstr/>
      </vt:variant>
      <vt:variant>
        <vt:lpwstr>Seif109</vt:lpwstr>
      </vt:variant>
      <vt:variant>
        <vt:i4>5308425</vt:i4>
      </vt:variant>
      <vt:variant>
        <vt:i4>972</vt:i4>
      </vt:variant>
      <vt:variant>
        <vt:i4>0</vt:i4>
      </vt:variant>
      <vt:variant>
        <vt:i4>5</vt:i4>
      </vt:variant>
      <vt:variant>
        <vt:lpwstr/>
      </vt:variant>
      <vt:variant>
        <vt:lpwstr>med4</vt:lpwstr>
      </vt:variant>
      <vt:variant>
        <vt:i4>3342379</vt:i4>
      </vt:variant>
      <vt:variant>
        <vt:i4>966</vt:i4>
      </vt:variant>
      <vt:variant>
        <vt:i4>0</vt:i4>
      </vt:variant>
      <vt:variant>
        <vt:i4>5</vt:i4>
      </vt:variant>
      <vt:variant>
        <vt:lpwstr/>
      </vt:variant>
      <vt:variant>
        <vt:lpwstr>Seif108</vt:lpwstr>
      </vt:variant>
      <vt:variant>
        <vt:i4>3145775</vt:i4>
      </vt:variant>
      <vt:variant>
        <vt:i4>960</vt:i4>
      </vt:variant>
      <vt:variant>
        <vt:i4>0</vt:i4>
      </vt:variant>
      <vt:variant>
        <vt:i4>5</vt:i4>
      </vt:variant>
      <vt:variant>
        <vt:lpwstr/>
      </vt:variant>
      <vt:variant>
        <vt:lpwstr>Seif532</vt:lpwstr>
      </vt:variant>
      <vt:variant>
        <vt:i4>3145775</vt:i4>
      </vt:variant>
      <vt:variant>
        <vt:i4>954</vt:i4>
      </vt:variant>
      <vt:variant>
        <vt:i4>0</vt:i4>
      </vt:variant>
      <vt:variant>
        <vt:i4>5</vt:i4>
      </vt:variant>
      <vt:variant>
        <vt:lpwstr/>
      </vt:variant>
      <vt:variant>
        <vt:lpwstr>Seif531</vt:lpwstr>
      </vt:variant>
      <vt:variant>
        <vt:i4>3145775</vt:i4>
      </vt:variant>
      <vt:variant>
        <vt:i4>948</vt:i4>
      </vt:variant>
      <vt:variant>
        <vt:i4>0</vt:i4>
      </vt:variant>
      <vt:variant>
        <vt:i4>5</vt:i4>
      </vt:variant>
      <vt:variant>
        <vt:lpwstr/>
      </vt:variant>
      <vt:variant>
        <vt:lpwstr>Seif530</vt:lpwstr>
      </vt:variant>
      <vt:variant>
        <vt:i4>3211311</vt:i4>
      </vt:variant>
      <vt:variant>
        <vt:i4>942</vt:i4>
      </vt:variant>
      <vt:variant>
        <vt:i4>0</vt:i4>
      </vt:variant>
      <vt:variant>
        <vt:i4>5</vt:i4>
      </vt:variant>
      <vt:variant>
        <vt:lpwstr/>
      </vt:variant>
      <vt:variant>
        <vt:lpwstr>Seif529</vt:lpwstr>
      </vt:variant>
      <vt:variant>
        <vt:i4>3342379</vt:i4>
      </vt:variant>
      <vt:variant>
        <vt:i4>936</vt:i4>
      </vt:variant>
      <vt:variant>
        <vt:i4>0</vt:i4>
      </vt:variant>
      <vt:variant>
        <vt:i4>5</vt:i4>
      </vt:variant>
      <vt:variant>
        <vt:lpwstr/>
      </vt:variant>
      <vt:variant>
        <vt:lpwstr>Seif107</vt:lpwstr>
      </vt:variant>
      <vt:variant>
        <vt:i4>3342379</vt:i4>
      </vt:variant>
      <vt:variant>
        <vt:i4>930</vt:i4>
      </vt:variant>
      <vt:variant>
        <vt:i4>0</vt:i4>
      </vt:variant>
      <vt:variant>
        <vt:i4>5</vt:i4>
      </vt:variant>
      <vt:variant>
        <vt:lpwstr/>
      </vt:variant>
      <vt:variant>
        <vt:lpwstr>Seif106</vt:lpwstr>
      </vt:variant>
      <vt:variant>
        <vt:i4>3342379</vt:i4>
      </vt:variant>
      <vt:variant>
        <vt:i4>924</vt:i4>
      </vt:variant>
      <vt:variant>
        <vt:i4>0</vt:i4>
      </vt:variant>
      <vt:variant>
        <vt:i4>5</vt:i4>
      </vt:variant>
      <vt:variant>
        <vt:lpwstr/>
      </vt:variant>
      <vt:variant>
        <vt:lpwstr>Seif105</vt:lpwstr>
      </vt:variant>
      <vt:variant>
        <vt:i4>3342379</vt:i4>
      </vt:variant>
      <vt:variant>
        <vt:i4>918</vt:i4>
      </vt:variant>
      <vt:variant>
        <vt:i4>0</vt:i4>
      </vt:variant>
      <vt:variant>
        <vt:i4>5</vt:i4>
      </vt:variant>
      <vt:variant>
        <vt:lpwstr/>
      </vt:variant>
      <vt:variant>
        <vt:lpwstr>Seif104</vt:lpwstr>
      </vt:variant>
      <vt:variant>
        <vt:i4>3342379</vt:i4>
      </vt:variant>
      <vt:variant>
        <vt:i4>912</vt:i4>
      </vt:variant>
      <vt:variant>
        <vt:i4>0</vt:i4>
      </vt:variant>
      <vt:variant>
        <vt:i4>5</vt:i4>
      </vt:variant>
      <vt:variant>
        <vt:lpwstr/>
      </vt:variant>
      <vt:variant>
        <vt:lpwstr>Seif103</vt:lpwstr>
      </vt:variant>
      <vt:variant>
        <vt:i4>3342379</vt:i4>
      </vt:variant>
      <vt:variant>
        <vt:i4>906</vt:i4>
      </vt:variant>
      <vt:variant>
        <vt:i4>0</vt:i4>
      </vt:variant>
      <vt:variant>
        <vt:i4>5</vt:i4>
      </vt:variant>
      <vt:variant>
        <vt:lpwstr/>
      </vt:variant>
      <vt:variant>
        <vt:lpwstr>Seif102</vt:lpwstr>
      </vt:variant>
      <vt:variant>
        <vt:i4>3342379</vt:i4>
      </vt:variant>
      <vt:variant>
        <vt:i4>900</vt:i4>
      </vt:variant>
      <vt:variant>
        <vt:i4>0</vt:i4>
      </vt:variant>
      <vt:variant>
        <vt:i4>5</vt:i4>
      </vt:variant>
      <vt:variant>
        <vt:lpwstr/>
      </vt:variant>
      <vt:variant>
        <vt:lpwstr>Seif101</vt:lpwstr>
      </vt:variant>
      <vt:variant>
        <vt:i4>3342379</vt:i4>
      </vt:variant>
      <vt:variant>
        <vt:i4>894</vt:i4>
      </vt:variant>
      <vt:variant>
        <vt:i4>0</vt:i4>
      </vt:variant>
      <vt:variant>
        <vt:i4>5</vt:i4>
      </vt:variant>
      <vt:variant>
        <vt:lpwstr/>
      </vt:variant>
      <vt:variant>
        <vt:lpwstr>Seif100</vt:lpwstr>
      </vt:variant>
      <vt:variant>
        <vt:i4>3801123</vt:i4>
      </vt:variant>
      <vt:variant>
        <vt:i4>888</vt:i4>
      </vt:variant>
      <vt:variant>
        <vt:i4>0</vt:i4>
      </vt:variant>
      <vt:variant>
        <vt:i4>5</vt:i4>
      </vt:variant>
      <vt:variant>
        <vt:lpwstr/>
      </vt:variant>
      <vt:variant>
        <vt:lpwstr>Seif99</vt:lpwstr>
      </vt:variant>
      <vt:variant>
        <vt:i4>3866659</vt:i4>
      </vt:variant>
      <vt:variant>
        <vt:i4>882</vt:i4>
      </vt:variant>
      <vt:variant>
        <vt:i4>0</vt:i4>
      </vt:variant>
      <vt:variant>
        <vt:i4>5</vt:i4>
      </vt:variant>
      <vt:variant>
        <vt:lpwstr/>
      </vt:variant>
      <vt:variant>
        <vt:lpwstr>Seif98</vt:lpwstr>
      </vt:variant>
      <vt:variant>
        <vt:i4>3407907</vt:i4>
      </vt:variant>
      <vt:variant>
        <vt:i4>876</vt:i4>
      </vt:variant>
      <vt:variant>
        <vt:i4>0</vt:i4>
      </vt:variant>
      <vt:variant>
        <vt:i4>5</vt:i4>
      </vt:variant>
      <vt:variant>
        <vt:lpwstr/>
      </vt:variant>
      <vt:variant>
        <vt:lpwstr>Seif97</vt:lpwstr>
      </vt:variant>
      <vt:variant>
        <vt:i4>3473443</vt:i4>
      </vt:variant>
      <vt:variant>
        <vt:i4>870</vt:i4>
      </vt:variant>
      <vt:variant>
        <vt:i4>0</vt:i4>
      </vt:variant>
      <vt:variant>
        <vt:i4>5</vt:i4>
      </vt:variant>
      <vt:variant>
        <vt:lpwstr/>
      </vt:variant>
      <vt:variant>
        <vt:lpwstr>Seif96</vt:lpwstr>
      </vt:variant>
      <vt:variant>
        <vt:i4>3538979</vt:i4>
      </vt:variant>
      <vt:variant>
        <vt:i4>864</vt:i4>
      </vt:variant>
      <vt:variant>
        <vt:i4>0</vt:i4>
      </vt:variant>
      <vt:variant>
        <vt:i4>5</vt:i4>
      </vt:variant>
      <vt:variant>
        <vt:lpwstr/>
      </vt:variant>
      <vt:variant>
        <vt:lpwstr>Seif95</vt:lpwstr>
      </vt:variant>
      <vt:variant>
        <vt:i4>3604515</vt:i4>
      </vt:variant>
      <vt:variant>
        <vt:i4>858</vt:i4>
      </vt:variant>
      <vt:variant>
        <vt:i4>0</vt:i4>
      </vt:variant>
      <vt:variant>
        <vt:i4>5</vt:i4>
      </vt:variant>
      <vt:variant>
        <vt:lpwstr/>
      </vt:variant>
      <vt:variant>
        <vt:lpwstr>Seif94</vt:lpwstr>
      </vt:variant>
      <vt:variant>
        <vt:i4>5701644</vt:i4>
      </vt:variant>
      <vt:variant>
        <vt:i4>852</vt:i4>
      </vt:variant>
      <vt:variant>
        <vt:i4>0</vt:i4>
      </vt:variant>
      <vt:variant>
        <vt:i4>5</vt:i4>
      </vt:variant>
      <vt:variant>
        <vt:lpwstr/>
      </vt:variant>
      <vt:variant>
        <vt:lpwstr>hed23</vt:lpwstr>
      </vt:variant>
      <vt:variant>
        <vt:i4>3145763</vt:i4>
      </vt:variant>
      <vt:variant>
        <vt:i4>846</vt:i4>
      </vt:variant>
      <vt:variant>
        <vt:i4>0</vt:i4>
      </vt:variant>
      <vt:variant>
        <vt:i4>5</vt:i4>
      </vt:variant>
      <vt:variant>
        <vt:lpwstr/>
      </vt:variant>
      <vt:variant>
        <vt:lpwstr>Seif93</vt:lpwstr>
      </vt:variant>
      <vt:variant>
        <vt:i4>3211299</vt:i4>
      </vt:variant>
      <vt:variant>
        <vt:i4>840</vt:i4>
      </vt:variant>
      <vt:variant>
        <vt:i4>0</vt:i4>
      </vt:variant>
      <vt:variant>
        <vt:i4>5</vt:i4>
      </vt:variant>
      <vt:variant>
        <vt:lpwstr/>
      </vt:variant>
      <vt:variant>
        <vt:lpwstr>Seif92</vt:lpwstr>
      </vt:variant>
      <vt:variant>
        <vt:i4>3276835</vt:i4>
      </vt:variant>
      <vt:variant>
        <vt:i4>834</vt:i4>
      </vt:variant>
      <vt:variant>
        <vt:i4>0</vt:i4>
      </vt:variant>
      <vt:variant>
        <vt:i4>5</vt:i4>
      </vt:variant>
      <vt:variant>
        <vt:lpwstr/>
      </vt:variant>
      <vt:variant>
        <vt:lpwstr>Seif91</vt:lpwstr>
      </vt:variant>
      <vt:variant>
        <vt:i4>3342371</vt:i4>
      </vt:variant>
      <vt:variant>
        <vt:i4>828</vt:i4>
      </vt:variant>
      <vt:variant>
        <vt:i4>0</vt:i4>
      </vt:variant>
      <vt:variant>
        <vt:i4>5</vt:i4>
      </vt:variant>
      <vt:variant>
        <vt:lpwstr/>
      </vt:variant>
      <vt:variant>
        <vt:lpwstr>Seif90</vt:lpwstr>
      </vt:variant>
      <vt:variant>
        <vt:i4>3801122</vt:i4>
      </vt:variant>
      <vt:variant>
        <vt:i4>822</vt:i4>
      </vt:variant>
      <vt:variant>
        <vt:i4>0</vt:i4>
      </vt:variant>
      <vt:variant>
        <vt:i4>5</vt:i4>
      </vt:variant>
      <vt:variant>
        <vt:lpwstr/>
      </vt:variant>
      <vt:variant>
        <vt:lpwstr>Seif89</vt:lpwstr>
      </vt:variant>
      <vt:variant>
        <vt:i4>5701644</vt:i4>
      </vt:variant>
      <vt:variant>
        <vt:i4>816</vt:i4>
      </vt:variant>
      <vt:variant>
        <vt:i4>0</vt:i4>
      </vt:variant>
      <vt:variant>
        <vt:i4>5</vt:i4>
      </vt:variant>
      <vt:variant>
        <vt:lpwstr/>
      </vt:variant>
      <vt:variant>
        <vt:lpwstr>hed22</vt:lpwstr>
      </vt:variant>
      <vt:variant>
        <vt:i4>3866658</vt:i4>
      </vt:variant>
      <vt:variant>
        <vt:i4>810</vt:i4>
      </vt:variant>
      <vt:variant>
        <vt:i4>0</vt:i4>
      </vt:variant>
      <vt:variant>
        <vt:i4>5</vt:i4>
      </vt:variant>
      <vt:variant>
        <vt:lpwstr/>
      </vt:variant>
      <vt:variant>
        <vt:lpwstr>Seif88</vt:lpwstr>
      </vt:variant>
      <vt:variant>
        <vt:i4>3407906</vt:i4>
      </vt:variant>
      <vt:variant>
        <vt:i4>804</vt:i4>
      </vt:variant>
      <vt:variant>
        <vt:i4>0</vt:i4>
      </vt:variant>
      <vt:variant>
        <vt:i4>5</vt:i4>
      </vt:variant>
      <vt:variant>
        <vt:lpwstr/>
      </vt:variant>
      <vt:variant>
        <vt:lpwstr>Seif87</vt:lpwstr>
      </vt:variant>
      <vt:variant>
        <vt:i4>3473442</vt:i4>
      </vt:variant>
      <vt:variant>
        <vt:i4>798</vt:i4>
      </vt:variant>
      <vt:variant>
        <vt:i4>0</vt:i4>
      </vt:variant>
      <vt:variant>
        <vt:i4>5</vt:i4>
      </vt:variant>
      <vt:variant>
        <vt:lpwstr/>
      </vt:variant>
      <vt:variant>
        <vt:lpwstr>Seif86</vt:lpwstr>
      </vt:variant>
      <vt:variant>
        <vt:i4>3538978</vt:i4>
      </vt:variant>
      <vt:variant>
        <vt:i4>792</vt:i4>
      </vt:variant>
      <vt:variant>
        <vt:i4>0</vt:i4>
      </vt:variant>
      <vt:variant>
        <vt:i4>5</vt:i4>
      </vt:variant>
      <vt:variant>
        <vt:lpwstr/>
      </vt:variant>
      <vt:variant>
        <vt:lpwstr>Seif85</vt:lpwstr>
      </vt:variant>
      <vt:variant>
        <vt:i4>5701644</vt:i4>
      </vt:variant>
      <vt:variant>
        <vt:i4>786</vt:i4>
      </vt:variant>
      <vt:variant>
        <vt:i4>0</vt:i4>
      </vt:variant>
      <vt:variant>
        <vt:i4>5</vt:i4>
      </vt:variant>
      <vt:variant>
        <vt:lpwstr/>
      </vt:variant>
      <vt:variant>
        <vt:lpwstr>hed21</vt:lpwstr>
      </vt:variant>
      <vt:variant>
        <vt:i4>3604514</vt:i4>
      </vt:variant>
      <vt:variant>
        <vt:i4>780</vt:i4>
      </vt:variant>
      <vt:variant>
        <vt:i4>0</vt:i4>
      </vt:variant>
      <vt:variant>
        <vt:i4>5</vt:i4>
      </vt:variant>
      <vt:variant>
        <vt:lpwstr/>
      </vt:variant>
      <vt:variant>
        <vt:lpwstr>Seif84</vt:lpwstr>
      </vt:variant>
      <vt:variant>
        <vt:i4>3145762</vt:i4>
      </vt:variant>
      <vt:variant>
        <vt:i4>774</vt:i4>
      </vt:variant>
      <vt:variant>
        <vt:i4>0</vt:i4>
      </vt:variant>
      <vt:variant>
        <vt:i4>5</vt:i4>
      </vt:variant>
      <vt:variant>
        <vt:lpwstr/>
      </vt:variant>
      <vt:variant>
        <vt:lpwstr>Seif83</vt:lpwstr>
      </vt:variant>
      <vt:variant>
        <vt:i4>3211298</vt:i4>
      </vt:variant>
      <vt:variant>
        <vt:i4>768</vt:i4>
      </vt:variant>
      <vt:variant>
        <vt:i4>0</vt:i4>
      </vt:variant>
      <vt:variant>
        <vt:i4>5</vt:i4>
      </vt:variant>
      <vt:variant>
        <vt:lpwstr/>
      </vt:variant>
      <vt:variant>
        <vt:lpwstr>Seif82</vt:lpwstr>
      </vt:variant>
      <vt:variant>
        <vt:i4>3276834</vt:i4>
      </vt:variant>
      <vt:variant>
        <vt:i4>762</vt:i4>
      </vt:variant>
      <vt:variant>
        <vt:i4>0</vt:i4>
      </vt:variant>
      <vt:variant>
        <vt:i4>5</vt:i4>
      </vt:variant>
      <vt:variant>
        <vt:lpwstr/>
      </vt:variant>
      <vt:variant>
        <vt:lpwstr>Seif81</vt:lpwstr>
      </vt:variant>
      <vt:variant>
        <vt:i4>3342370</vt:i4>
      </vt:variant>
      <vt:variant>
        <vt:i4>756</vt:i4>
      </vt:variant>
      <vt:variant>
        <vt:i4>0</vt:i4>
      </vt:variant>
      <vt:variant>
        <vt:i4>5</vt:i4>
      </vt:variant>
      <vt:variant>
        <vt:lpwstr/>
      </vt:variant>
      <vt:variant>
        <vt:lpwstr>Seif80</vt:lpwstr>
      </vt:variant>
      <vt:variant>
        <vt:i4>3604521</vt:i4>
      </vt:variant>
      <vt:variant>
        <vt:i4>750</vt:i4>
      </vt:variant>
      <vt:variant>
        <vt:i4>0</vt:i4>
      </vt:variant>
      <vt:variant>
        <vt:i4>5</vt:i4>
      </vt:variant>
      <vt:variant>
        <vt:lpwstr/>
      </vt:variant>
      <vt:variant>
        <vt:lpwstr>Seif340</vt:lpwstr>
      </vt:variant>
      <vt:variant>
        <vt:i4>3801133</vt:i4>
      </vt:variant>
      <vt:variant>
        <vt:i4>744</vt:i4>
      </vt:variant>
      <vt:variant>
        <vt:i4>0</vt:i4>
      </vt:variant>
      <vt:variant>
        <vt:i4>5</vt:i4>
      </vt:variant>
      <vt:variant>
        <vt:lpwstr/>
      </vt:variant>
      <vt:variant>
        <vt:lpwstr>Seif79</vt:lpwstr>
      </vt:variant>
      <vt:variant>
        <vt:i4>3866669</vt:i4>
      </vt:variant>
      <vt:variant>
        <vt:i4>738</vt:i4>
      </vt:variant>
      <vt:variant>
        <vt:i4>0</vt:i4>
      </vt:variant>
      <vt:variant>
        <vt:i4>5</vt:i4>
      </vt:variant>
      <vt:variant>
        <vt:lpwstr/>
      </vt:variant>
      <vt:variant>
        <vt:lpwstr>Seif78</vt:lpwstr>
      </vt:variant>
      <vt:variant>
        <vt:i4>3407917</vt:i4>
      </vt:variant>
      <vt:variant>
        <vt:i4>732</vt:i4>
      </vt:variant>
      <vt:variant>
        <vt:i4>0</vt:i4>
      </vt:variant>
      <vt:variant>
        <vt:i4>5</vt:i4>
      </vt:variant>
      <vt:variant>
        <vt:lpwstr/>
      </vt:variant>
      <vt:variant>
        <vt:lpwstr>Seif77</vt:lpwstr>
      </vt:variant>
      <vt:variant>
        <vt:i4>3473453</vt:i4>
      </vt:variant>
      <vt:variant>
        <vt:i4>726</vt:i4>
      </vt:variant>
      <vt:variant>
        <vt:i4>0</vt:i4>
      </vt:variant>
      <vt:variant>
        <vt:i4>5</vt:i4>
      </vt:variant>
      <vt:variant>
        <vt:lpwstr/>
      </vt:variant>
      <vt:variant>
        <vt:lpwstr>Seif76</vt:lpwstr>
      </vt:variant>
      <vt:variant>
        <vt:i4>3538989</vt:i4>
      </vt:variant>
      <vt:variant>
        <vt:i4>720</vt:i4>
      </vt:variant>
      <vt:variant>
        <vt:i4>0</vt:i4>
      </vt:variant>
      <vt:variant>
        <vt:i4>5</vt:i4>
      </vt:variant>
      <vt:variant>
        <vt:lpwstr/>
      </vt:variant>
      <vt:variant>
        <vt:lpwstr>Seif75</vt:lpwstr>
      </vt:variant>
      <vt:variant>
        <vt:i4>3604525</vt:i4>
      </vt:variant>
      <vt:variant>
        <vt:i4>714</vt:i4>
      </vt:variant>
      <vt:variant>
        <vt:i4>0</vt:i4>
      </vt:variant>
      <vt:variant>
        <vt:i4>5</vt:i4>
      </vt:variant>
      <vt:variant>
        <vt:lpwstr/>
      </vt:variant>
      <vt:variant>
        <vt:lpwstr>Seif74</vt:lpwstr>
      </vt:variant>
      <vt:variant>
        <vt:i4>3866671</vt:i4>
      </vt:variant>
      <vt:variant>
        <vt:i4>708</vt:i4>
      </vt:variant>
      <vt:variant>
        <vt:i4>0</vt:i4>
      </vt:variant>
      <vt:variant>
        <vt:i4>5</vt:i4>
      </vt:variant>
      <vt:variant>
        <vt:lpwstr/>
      </vt:variant>
      <vt:variant>
        <vt:lpwstr>Seif584</vt:lpwstr>
      </vt:variant>
      <vt:variant>
        <vt:i4>3866671</vt:i4>
      </vt:variant>
      <vt:variant>
        <vt:i4>702</vt:i4>
      </vt:variant>
      <vt:variant>
        <vt:i4>0</vt:i4>
      </vt:variant>
      <vt:variant>
        <vt:i4>5</vt:i4>
      </vt:variant>
      <vt:variant>
        <vt:lpwstr/>
      </vt:variant>
      <vt:variant>
        <vt:lpwstr>Seif583</vt:lpwstr>
      </vt:variant>
      <vt:variant>
        <vt:i4>3211311</vt:i4>
      </vt:variant>
      <vt:variant>
        <vt:i4>696</vt:i4>
      </vt:variant>
      <vt:variant>
        <vt:i4>0</vt:i4>
      </vt:variant>
      <vt:variant>
        <vt:i4>5</vt:i4>
      </vt:variant>
      <vt:variant>
        <vt:lpwstr/>
      </vt:variant>
      <vt:variant>
        <vt:lpwstr>Seif528</vt:lpwstr>
      </vt:variant>
      <vt:variant>
        <vt:i4>3145773</vt:i4>
      </vt:variant>
      <vt:variant>
        <vt:i4>690</vt:i4>
      </vt:variant>
      <vt:variant>
        <vt:i4>0</vt:i4>
      </vt:variant>
      <vt:variant>
        <vt:i4>5</vt:i4>
      </vt:variant>
      <vt:variant>
        <vt:lpwstr/>
      </vt:variant>
      <vt:variant>
        <vt:lpwstr>Seif73</vt:lpwstr>
      </vt:variant>
      <vt:variant>
        <vt:i4>3211311</vt:i4>
      </vt:variant>
      <vt:variant>
        <vt:i4>684</vt:i4>
      </vt:variant>
      <vt:variant>
        <vt:i4>0</vt:i4>
      </vt:variant>
      <vt:variant>
        <vt:i4>5</vt:i4>
      </vt:variant>
      <vt:variant>
        <vt:lpwstr/>
      </vt:variant>
      <vt:variant>
        <vt:lpwstr>Seif527</vt:lpwstr>
      </vt:variant>
      <vt:variant>
        <vt:i4>3211309</vt:i4>
      </vt:variant>
      <vt:variant>
        <vt:i4>678</vt:i4>
      </vt:variant>
      <vt:variant>
        <vt:i4>0</vt:i4>
      </vt:variant>
      <vt:variant>
        <vt:i4>5</vt:i4>
      </vt:variant>
      <vt:variant>
        <vt:lpwstr/>
      </vt:variant>
      <vt:variant>
        <vt:lpwstr>Seif72</vt:lpwstr>
      </vt:variant>
      <vt:variant>
        <vt:i4>3276845</vt:i4>
      </vt:variant>
      <vt:variant>
        <vt:i4>672</vt:i4>
      </vt:variant>
      <vt:variant>
        <vt:i4>0</vt:i4>
      </vt:variant>
      <vt:variant>
        <vt:i4>5</vt:i4>
      </vt:variant>
      <vt:variant>
        <vt:lpwstr/>
      </vt:variant>
      <vt:variant>
        <vt:lpwstr>Seif71</vt:lpwstr>
      </vt:variant>
      <vt:variant>
        <vt:i4>3342381</vt:i4>
      </vt:variant>
      <vt:variant>
        <vt:i4>666</vt:i4>
      </vt:variant>
      <vt:variant>
        <vt:i4>0</vt:i4>
      </vt:variant>
      <vt:variant>
        <vt:i4>5</vt:i4>
      </vt:variant>
      <vt:variant>
        <vt:lpwstr/>
      </vt:variant>
      <vt:variant>
        <vt:lpwstr>Seif70</vt:lpwstr>
      </vt:variant>
      <vt:variant>
        <vt:i4>3801132</vt:i4>
      </vt:variant>
      <vt:variant>
        <vt:i4>660</vt:i4>
      </vt:variant>
      <vt:variant>
        <vt:i4>0</vt:i4>
      </vt:variant>
      <vt:variant>
        <vt:i4>5</vt:i4>
      </vt:variant>
      <vt:variant>
        <vt:lpwstr/>
      </vt:variant>
      <vt:variant>
        <vt:lpwstr>Seif69</vt:lpwstr>
      </vt:variant>
      <vt:variant>
        <vt:i4>3866668</vt:i4>
      </vt:variant>
      <vt:variant>
        <vt:i4>654</vt:i4>
      </vt:variant>
      <vt:variant>
        <vt:i4>0</vt:i4>
      </vt:variant>
      <vt:variant>
        <vt:i4>5</vt:i4>
      </vt:variant>
      <vt:variant>
        <vt:lpwstr/>
      </vt:variant>
      <vt:variant>
        <vt:lpwstr>Seif68</vt:lpwstr>
      </vt:variant>
      <vt:variant>
        <vt:i4>3407916</vt:i4>
      </vt:variant>
      <vt:variant>
        <vt:i4>648</vt:i4>
      </vt:variant>
      <vt:variant>
        <vt:i4>0</vt:i4>
      </vt:variant>
      <vt:variant>
        <vt:i4>5</vt:i4>
      </vt:variant>
      <vt:variant>
        <vt:lpwstr/>
      </vt:variant>
      <vt:variant>
        <vt:lpwstr>Seif67</vt:lpwstr>
      </vt:variant>
      <vt:variant>
        <vt:i4>3473452</vt:i4>
      </vt:variant>
      <vt:variant>
        <vt:i4>642</vt:i4>
      </vt:variant>
      <vt:variant>
        <vt:i4>0</vt:i4>
      </vt:variant>
      <vt:variant>
        <vt:i4>5</vt:i4>
      </vt:variant>
      <vt:variant>
        <vt:lpwstr/>
      </vt:variant>
      <vt:variant>
        <vt:lpwstr>Seif66</vt:lpwstr>
      </vt:variant>
      <vt:variant>
        <vt:i4>3538988</vt:i4>
      </vt:variant>
      <vt:variant>
        <vt:i4>636</vt:i4>
      </vt:variant>
      <vt:variant>
        <vt:i4>0</vt:i4>
      </vt:variant>
      <vt:variant>
        <vt:i4>5</vt:i4>
      </vt:variant>
      <vt:variant>
        <vt:lpwstr/>
      </vt:variant>
      <vt:variant>
        <vt:lpwstr>Seif65</vt:lpwstr>
      </vt:variant>
      <vt:variant>
        <vt:i4>3604524</vt:i4>
      </vt:variant>
      <vt:variant>
        <vt:i4>630</vt:i4>
      </vt:variant>
      <vt:variant>
        <vt:i4>0</vt:i4>
      </vt:variant>
      <vt:variant>
        <vt:i4>5</vt:i4>
      </vt:variant>
      <vt:variant>
        <vt:lpwstr/>
      </vt:variant>
      <vt:variant>
        <vt:lpwstr>Seif64</vt:lpwstr>
      </vt:variant>
      <vt:variant>
        <vt:i4>3145772</vt:i4>
      </vt:variant>
      <vt:variant>
        <vt:i4>624</vt:i4>
      </vt:variant>
      <vt:variant>
        <vt:i4>0</vt:i4>
      </vt:variant>
      <vt:variant>
        <vt:i4>5</vt:i4>
      </vt:variant>
      <vt:variant>
        <vt:lpwstr/>
      </vt:variant>
      <vt:variant>
        <vt:lpwstr>Seif63</vt:lpwstr>
      </vt:variant>
      <vt:variant>
        <vt:i4>3211308</vt:i4>
      </vt:variant>
      <vt:variant>
        <vt:i4>618</vt:i4>
      </vt:variant>
      <vt:variant>
        <vt:i4>0</vt:i4>
      </vt:variant>
      <vt:variant>
        <vt:i4>5</vt:i4>
      </vt:variant>
      <vt:variant>
        <vt:lpwstr/>
      </vt:variant>
      <vt:variant>
        <vt:lpwstr>Seif62</vt:lpwstr>
      </vt:variant>
      <vt:variant>
        <vt:i4>3276844</vt:i4>
      </vt:variant>
      <vt:variant>
        <vt:i4>612</vt:i4>
      </vt:variant>
      <vt:variant>
        <vt:i4>0</vt:i4>
      </vt:variant>
      <vt:variant>
        <vt:i4>5</vt:i4>
      </vt:variant>
      <vt:variant>
        <vt:lpwstr/>
      </vt:variant>
      <vt:variant>
        <vt:lpwstr>Seif61</vt:lpwstr>
      </vt:variant>
      <vt:variant>
        <vt:i4>5701644</vt:i4>
      </vt:variant>
      <vt:variant>
        <vt:i4>606</vt:i4>
      </vt:variant>
      <vt:variant>
        <vt:i4>0</vt:i4>
      </vt:variant>
      <vt:variant>
        <vt:i4>5</vt:i4>
      </vt:variant>
      <vt:variant>
        <vt:lpwstr/>
      </vt:variant>
      <vt:variant>
        <vt:lpwstr>hed20</vt:lpwstr>
      </vt:variant>
      <vt:variant>
        <vt:i4>5636105</vt:i4>
      </vt:variant>
      <vt:variant>
        <vt:i4>600</vt:i4>
      </vt:variant>
      <vt:variant>
        <vt:i4>0</vt:i4>
      </vt:variant>
      <vt:variant>
        <vt:i4>5</vt:i4>
      </vt:variant>
      <vt:variant>
        <vt:lpwstr/>
      </vt:variant>
      <vt:variant>
        <vt:lpwstr>med3</vt:lpwstr>
      </vt:variant>
      <vt:variant>
        <vt:i4>3276847</vt:i4>
      </vt:variant>
      <vt:variant>
        <vt:i4>594</vt:i4>
      </vt:variant>
      <vt:variant>
        <vt:i4>0</vt:i4>
      </vt:variant>
      <vt:variant>
        <vt:i4>5</vt:i4>
      </vt:variant>
      <vt:variant>
        <vt:lpwstr/>
      </vt:variant>
      <vt:variant>
        <vt:lpwstr>Seif511</vt:lpwstr>
      </vt:variant>
      <vt:variant>
        <vt:i4>3342380</vt:i4>
      </vt:variant>
      <vt:variant>
        <vt:i4>588</vt:i4>
      </vt:variant>
      <vt:variant>
        <vt:i4>0</vt:i4>
      </vt:variant>
      <vt:variant>
        <vt:i4>5</vt:i4>
      </vt:variant>
      <vt:variant>
        <vt:lpwstr/>
      </vt:variant>
      <vt:variant>
        <vt:lpwstr>Seif60</vt:lpwstr>
      </vt:variant>
      <vt:variant>
        <vt:i4>3801135</vt:i4>
      </vt:variant>
      <vt:variant>
        <vt:i4>582</vt:i4>
      </vt:variant>
      <vt:variant>
        <vt:i4>0</vt:i4>
      </vt:variant>
      <vt:variant>
        <vt:i4>5</vt:i4>
      </vt:variant>
      <vt:variant>
        <vt:lpwstr/>
      </vt:variant>
      <vt:variant>
        <vt:lpwstr>Seif59</vt:lpwstr>
      </vt:variant>
      <vt:variant>
        <vt:i4>3866671</vt:i4>
      </vt:variant>
      <vt:variant>
        <vt:i4>576</vt:i4>
      </vt:variant>
      <vt:variant>
        <vt:i4>0</vt:i4>
      </vt:variant>
      <vt:variant>
        <vt:i4>5</vt:i4>
      </vt:variant>
      <vt:variant>
        <vt:lpwstr/>
      </vt:variant>
      <vt:variant>
        <vt:lpwstr>Seif58</vt:lpwstr>
      </vt:variant>
      <vt:variant>
        <vt:i4>3407919</vt:i4>
      </vt:variant>
      <vt:variant>
        <vt:i4>570</vt:i4>
      </vt:variant>
      <vt:variant>
        <vt:i4>0</vt:i4>
      </vt:variant>
      <vt:variant>
        <vt:i4>5</vt:i4>
      </vt:variant>
      <vt:variant>
        <vt:lpwstr/>
      </vt:variant>
      <vt:variant>
        <vt:lpwstr>Seif57</vt:lpwstr>
      </vt:variant>
      <vt:variant>
        <vt:i4>3473455</vt:i4>
      </vt:variant>
      <vt:variant>
        <vt:i4>564</vt:i4>
      </vt:variant>
      <vt:variant>
        <vt:i4>0</vt:i4>
      </vt:variant>
      <vt:variant>
        <vt:i4>5</vt:i4>
      </vt:variant>
      <vt:variant>
        <vt:lpwstr/>
      </vt:variant>
      <vt:variant>
        <vt:lpwstr>Seif56</vt:lpwstr>
      </vt:variant>
      <vt:variant>
        <vt:i4>3538991</vt:i4>
      </vt:variant>
      <vt:variant>
        <vt:i4>558</vt:i4>
      </vt:variant>
      <vt:variant>
        <vt:i4>0</vt:i4>
      </vt:variant>
      <vt:variant>
        <vt:i4>5</vt:i4>
      </vt:variant>
      <vt:variant>
        <vt:lpwstr/>
      </vt:variant>
      <vt:variant>
        <vt:lpwstr>Seif55</vt:lpwstr>
      </vt:variant>
      <vt:variant>
        <vt:i4>3604527</vt:i4>
      </vt:variant>
      <vt:variant>
        <vt:i4>552</vt:i4>
      </vt:variant>
      <vt:variant>
        <vt:i4>0</vt:i4>
      </vt:variant>
      <vt:variant>
        <vt:i4>5</vt:i4>
      </vt:variant>
      <vt:variant>
        <vt:lpwstr/>
      </vt:variant>
      <vt:variant>
        <vt:lpwstr>Seif54</vt:lpwstr>
      </vt:variant>
      <vt:variant>
        <vt:i4>3145775</vt:i4>
      </vt:variant>
      <vt:variant>
        <vt:i4>546</vt:i4>
      </vt:variant>
      <vt:variant>
        <vt:i4>0</vt:i4>
      </vt:variant>
      <vt:variant>
        <vt:i4>5</vt:i4>
      </vt:variant>
      <vt:variant>
        <vt:lpwstr/>
      </vt:variant>
      <vt:variant>
        <vt:lpwstr>Seif53</vt:lpwstr>
      </vt:variant>
      <vt:variant>
        <vt:i4>3211311</vt:i4>
      </vt:variant>
      <vt:variant>
        <vt:i4>540</vt:i4>
      </vt:variant>
      <vt:variant>
        <vt:i4>0</vt:i4>
      </vt:variant>
      <vt:variant>
        <vt:i4>5</vt:i4>
      </vt:variant>
      <vt:variant>
        <vt:lpwstr/>
      </vt:variant>
      <vt:variant>
        <vt:lpwstr>Seif52</vt:lpwstr>
      </vt:variant>
      <vt:variant>
        <vt:i4>3276847</vt:i4>
      </vt:variant>
      <vt:variant>
        <vt:i4>534</vt:i4>
      </vt:variant>
      <vt:variant>
        <vt:i4>0</vt:i4>
      </vt:variant>
      <vt:variant>
        <vt:i4>5</vt:i4>
      </vt:variant>
      <vt:variant>
        <vt:lpwstr/>
      </vt:variant>
      <vt:variant>
        <vt:lpwstr>Seif51</vt:lpwstr>
      </vt:variant>
      <vt:variant>
        <vt:i4>3342383</vt:i4>
      </vt:variant>
      <vt:variant>
        <vt:i4>528</vt:i4>
      </vt:variant>
      <vt:variant>
        <vt:i4>0</vt:i4>
      </vt:variant>
      <vt:variant>
        <vt:i4>5</vt:i4>
      </vt:variant>
      <vt:variant>
        <vt:lpwstr/>
      </vt:variant>
      <vt:variant>
        <vt:lpwstr>Seif50</vt:lpwstr>
      </vt:variant>
      <vt:variant>
        <vt:i4>3801134</vt:i4>
      </vt:variant>
      <vt:variant>
        <vt:i4>522</vt:i4>
      </vt:variant>
      <vt:variant>
        <vt:i4>0</vt:i4>
      </vt:variant>
      <vt:variant>
        <vt:i4>5</vt:i4>
      </vt:variant>
      <vt:variant>
        <vt:lpwstr/>
      </vt:variant>
      <vt:variant>
        <vt:lpwstr>Seif49</vt:lpwstr>
      </vt:variant>
      <vt:variant>
        <vt:i4>3866670</vt:i4>
      </vt:variant>
      <vt:variant>
        <vt:i4>516</vt:i4>
      </vt:variant>
      <vt:variant>
        <vt:i4>0</vt:i4>
      </vt:variant>
      <vt:variant>
        <vt:i4>5</vt:i4>
      </vt:variant>
      <vt:variant>
        <vt:lpwstr/>
      </vt:variant>
      <vt:variant>
        <vt:lpwstr>Seif48</vt:lpwstr>
      </vt:variant>
      <vt:variant>
        <vt:i4>3407918</vt:i4>
      </vt:variant>
      <vt:variant>
        <vt:i4>510</vt:i4>
      </vt:variant>
      <vt:variant>
        <vt:i4>0</vt:i4>
      </vt:variant>
      <vt:variant>
        <vt:i4>5</vt:i4>
      </vt:variant>
      <vt:variant>
        <vt:lpwstr/>
      </vt:variant>
      <vt:variant>
        <vt:lpwstr>Seif47</vt:lpwstr>
      </vt:variant>
      <vt:variant>
        <vt:i4>3473454</vt:i4>
      </vt:variant>
      <vt:variant>
        <vt:i4>504</vt:i4>
      </vt:variant>
      <vt:variant>
        <vt:i4>0</vt:i4>
      </vt:variant>
      <vt:variant>
        <vt:i4>5</vt:i4>
      </vt:variant>
      <vt:variant>
        <vt:lpwstr/>
      </vt:variant>
      <vt:variant>
        <vt:lpwstr>Seif46</vt:lpwstr>
      </vt:variant>
      <vt:variant>
        <vt:i4>3538990</vt:i4>
      </vt:variant>
      <vt:variant>
        <vt:i4>498</vt:i4>
      </vt:variant>
      <vt:variant>
        <vt:i4>0</vt:i4>
      </vt:variant>
      <vt:variant>
        <vt:i4>5</vt:i4>
      </vt:variant>
      <vt:variant>
        <vt:lpwstr/>
      </vt:variant>
      <vt:variant>
        <vt:lpwstr>Seif45</vt:lpwstr>
      </vt:variant>
      <vt:variant>
        <vt:i4>3342383</vt:i4>
      </vt:variant>
      <vt:variant>
        <vt:i4>492</vt:i4>
      </vt:variant>
      <vt:variant>
        <vt:i4>0</vt:i4>
      </vt:variant>
      <vt:variant>
        <vt:i4>5</vt:i4>
      </vt:variant>
      <vt:variant>
        <vt:lpwstr/>
      </vt:variant>
      <vt:variant>
        <vt:lpwstr>Seif503</vt:lpwstr>
      </vt:variant>
      <vt:variant>
        <vt:i4>3604526</vt:i4>
      </vt:variant>
      <vt:variant>
        <vt:i4>486</vt:i4>
      </vt:variant>
      <vt:variant>
        <vt:i4>0</vt:i4>
      </vt:variant>
      <vt:variant>
        <vt:i4>5</vt:i4>
      </vt:variant>
      <vt:variant>
        <vt:lpwstr/>
      </vt:variant>
      <vt:variant>
        <vt:lpwstr>Seif44</vt:lpwstr>
      </vt:variant>
      <vt:variant>
        <vt:i4>5701641</vt:i4>
      </vt:variant>
      <vt:variant>
        <vt:i4>480</vt:i4>
      </vt:variant>
      <vt:variant>
        <vt:i4>0</vt:i4>
      </vt:variant>
      <vt:variant>
        <vt:i4>5</vt:i4>
      </vt:variant>
      <vt:variant>
        <vt:lpwstr/>
      </vt:variant>
      <vt:variant>
        <vt:lpwstr>med2</vt:lpwstr>
      </vt:variant>
      <vt:variant>
        <vt:i4>3342383</vt:i4>
      </vt:variant>
      <vt:variant>
        <vt:i4>474</vt:i4>
      </vt:variant>
      <vt:variant>
        <vt:i4>0</vt:i4>
      </vt:variant>
      <vt:variant>
        <vt:i4>5</vt:i4>
      </vt:variant>
      <vt:variant>
        <vt:lpwstr/>
      </vt:variant>
      <vt:variant>
        <vt:lpwstr>Seif508</vt:lpwstr>
      </vt:variant>
      <vt:variant>
        <vt:i4>3145774</vt:i4>
      </vt:variant>
      <vt:variant>
        <vt:i4>468</vt:i4>
      </vt:variant>
      <vt:variant>
        <vt:i4>0</vt:i4>
      </vt:variant>
      <vt:variant>
        <vt:i4>5</vt:i4>
      </vt:variant>
      <vt:variant>
        <vt:lpwstr/>
      </vt:variant>
      <vt:variant>
        <vt:lpwstr>Seif43</vt:lpwstr>
      </vt:variant>
      <vt:variant>
        <vt:i4>3276847</vt:i4>
      </vt:variant>
      <vt:variant>
        <vt:i4>462</vt:i4>
      </vt:variant>
      <vt:variant>
        <vt:i4>0</vt:i4>
      </vt:variant>
      <vt:variant>
        <vt:i4>5</vt:i4>
      </vt:variant>
      <vt:variant>
        <vt:lpwstr/>
      </vt:variant>
      <vt:variant>
        <vt:lpwstr>Seif510</vt:lpwstr>
      </vt:variant>
      <vt:variant>
        <vt:i4>3211310</vt:i4>
      </vt:variant>
      <vt:variant>
        <vt:i4>456</vt:i4>
      </vt:variant>
      <vt:variant>
        <vt:i4>0</vt:i4>
      </vt:variant>
      <vt:variant>
        <vt:i4>5</vt:i4>
      </vt:variant>
      <vt:variant>
        <vt:lpwstr/>
      </vt:variant>
      <vt:variant>
        <vt:lpwstr>Seif42</vt:lpwstr>
      </vt:variant>
      <vt:variant>
        <vt:i4>3801135</vt:i4>
      </vt:variant>
      <vt:variant>
        <vt:i4>450</vt:i4>
      </vt:variant>
      <vt:variant>
        <vt:i4>0</vt:i4>
      </vt:variant>
      <vt:variant>
        <vt:i4>5</vt:i4>
      </vt:variant>
      <vt:variant>
        <vt:lpwstr/>
      </vt:variant>
      <vt:variant>
        <vt:lpwstr>Seif596</vt:lpwstr>
      </vt:variant>
      <vt:variant>
        <vt:i4>3801135</vt:i4>
      </vt:variant>
      <vt:variant>
        <vt:i4>444</vt:i4>
      </vt:variant>
      <vt:variant>
        <vt:i4>0</vt:i4>
      </vt:variant>
      <vt:variant>
        <vt:i4>5</vt:i4>
      </vt:variant>
      <vt:variant>
        <vt:lpwstr/>
      </vt:variant>
      <vt:variant>
        <vt:lpwstr>Seif595</vt:lpwstr>
      </vt:variant>
      <vt:variant>
        <vt:i4>3801135</vt:i4>
      </vt:variant>
      <vt:variant>
        <vt:i4>438</vt:i4>
      </vt:variant>
      <vt:variant>
        <vt:i4>0</vt:i4>
      </vt:variant>
      <vt:variant>
        <vt:i4>5</vt:i4>
      </vt:variant>
      <vt:variant>
        <vt:lpwstr/>
      </vt:variant>
      <vt:variant>
        <vt:lpwstr>Seif594</vt:lpwstr>
      </vt:variant>
      <vt:variant>
        <vt:i4>3276846</vt:i4>
      </vt:variant>
      <vt:variant>
        <vt:i4>432</vt:i4>
      </vt:variant>
      <vt:variant>
        <vt:i4>0</vt:i4>
      </vt:variant>
      <vt:variant>
        <vt:i4>5</vt:i4>
      </vt:variant>
      <vt:variant>
        <vt:lpwstr/>
      </vt:variant>
      <vt:variant>
        <vt:lpwstr>Seif41</vt:lpwstr>
      </vt:variant>
      <vt:variant>
        <vt:i4>3342382</vt:i4>
      </vt:variant>
      <vt:variant>
        <vt:i4>426</vt:i4>
      </vt:variant>
      <vt:variant>
        <vt:i4>0</vt:i4>
      </vt:variant>
      <vt:variant>
        <vt:i4>5</vt:i4>
      </vt:variant>
      <vt:variant>
        <vt:lpwstr/>
      </vt:variant>
      <vt:variant>
        <vt:lpwstr>Seif40</vt:lpwstr>
      </vt:variant>
      <vt:variant>
        <vt:i4>3801129</vt:i4>
      </vt:variant>
      <vt:variant>
        <vt:i4>420</vt:i4>
      </vt:variant>
      <vt:variant>
        <vt:i4>0</vt:i4>
      </vt:variant>
      <vt:variant>
        <vt:i4>5</vt:i4>
      </vt:variant>
      <vt:variant>
        <vt:lpwstr/>
      </vt:variant>
      <vt:variant>
        <vt:lpwstr>Seif39</vt:lpwstr>
      </vt:variant>
      <vt:variant>
        <vt:i4>3866665</vt:i4>
      </vt:variant>
      <vt:variant>
        <vt:i4>414</vt:i4>
      </vt:variant>
      <vt:variant>
        <vt:i4>0</vt:i4>
      </vt:variant>
      <vt:variant>
        <vt:i4>5</vt:i4>
      </vt:variant>
      <vt:variant>
        <vt:lpwstr/>
      </vt:variant>
      <vt:variant>
        <vt:lpwstr>Seif38</vt:lpwstr>
      </vt:variant>
      <vt:variant>
        <vt:i4>3604521</vt:i4>
      </vt:variant>
      <vt:variant>
        <vt:i4>408</vt:i4>
      </vt:variant>
      <vt:variant>
        <vt:i4>0</vt:i4>
      </vt:variant>
      <vt:variant>
        <vt:i4>5</vt:i4>
      </vt:variant>
      <vt:variant>
        <vt:lpwstr/>
      </vt:variant>
      <vt:variant>
        <vt:lpwstr>Seif345</vt:lpwstr>
      </vt:variant>
      <vt:variant>
        <vt:i4>3407913</vt:i4>
      </vt:variant>
      <vt:variant>
        <vt:i4>402</vt:i4>
      </vt:variant>
      <vt:variant>
        <vt:i4>0</vt:i4>
      </vt:variant>
      <vt:variant>
        <vt:i4>5</vt:i4>
      </vt:variant>
      <vt:variant>
        <vt:lpwstr/>
      </vt:variant>
      <vt:variant>
        <vt:lpwstr>Seif37</vt:lpwstr>
      </vt:variant>
      <vt:variant>
        <vt:i4>3473449</vt:i4>
      </vt:variant>
      <vt:variant>
        <vt:i4>396</vt:i4>
      </vt:variant>
      <vt:variant>
        <vt:i4>0</vt:i4>
      </vt:variant>
      <vt:variant>
        <vt:i4>5</vt:i4>
      </vt:variant>
      <vt:variant>
        <vt:lpwstr/>
      </vt:variant>
      <vt:variant>
        <vt:lpwstr>Seif36</vt:lpwstr>
      </vt:variant>
      <vt:variant>
        <vt:i4>3538985</vt:i4>
      </vt:variant>
      <vt:variant>
        <vt:i4>390</vt:i4>
      </vt:variant>
      <vt:variant>
        <vt:i4>0</vt:i4>
      </vt:variant>
      <vt:variant>
        <vt:i4>5</vt:i4>
      </vt:variant>
      <vt:variant>
        <vt:lpwstr/>
      </vt:variant>
      <vt:variant>
        <vt:lpwstr>Seif35</vt:lpwstr>
      </vt:variant>
      <vt:variant>
        <vt:i4>3604521</vt:i4>
      </vt:variant>
      <vt:variant>
        <vt:i4>384</vt:i4>
      </vt:variant>
      <vt:variant>
        <vt:i4>0</vt:i4>
      </vt:variant>
      <vt:variant>
        <vt:i4>5</vt:i4>
      </vt:variant>
      <vt:variant>
        <vt:lpwstr/>
      </vt:variant>
      <vt:variant>
        <vt:lpwstr>Seif34</vt:lpwstr>
      </vt:variant>
      <vt:variant>
        <vt:i4>3145769</vt:i4>
      </vt:variant>
      <vt:variant>
        <vt:i4>378</vt:i4>
      </vt:variant>
      <vt:variant>
        <vt:i4>0</vt:i4>
      </vt:variant>
      <vt:variant>
        <vt:i4>5</vt:i4>
      </vt:variant>
      <vt:variant>
        <vt:lpwstr/>
      </vt:variant>
      <vt:variant>
        <vt:lpwstr>Seif33</vt:lpwstr>
      </vt:variant>
      <vt:variant>
        <vt:i4>3211305</vt:i4>
      </vt:variant>
      <vt:variant>
        <vt:i4>372</vt:i4>
      </vt:variant>
      <vt:variant>
        <vt:i4>0</vt:i4>
      </vt:variant>
      <vt:variant>
        <vt:i4>5</vt:i4>
      </vt:variant>
      <vt:variant>
        <vt:lpwstr/>
      </vt:variant>
      <vt:variant>
        <vt:lpwstr>Seif32</vt:lpwstr>
      </vt:variant>
      <vt:variant>
        <vt:i4>3276841</vt:i4>
      </vt:variant>
      <vt:variant>
        <vt:i4>366</vt:i4>
      </vt:variant>
      <vt:variant>
        <vt:i4>0</vt:i4>
      </vt:variant>
      <vt:variant>
        <vt:i4>5</vt:i4>
      </vt:variant>
      <vt:variant>
        <vt:lpwstr/>
      </vt:variant>
      <vt:variant>
        <vt:lpwstr>Seif31</vt:lpwstr>
      </vt:variant>
      <vt:variant>
        <vt:i4>3801135</vt:i4>
      </vt:variant>
      <vt:variant>
        <vt:i4>360</vt:i4>
      </vt:variant>
      <vt:variant>
        <vt:i4>0</vt:i4>
      </vt:variant>
      <vt:variant>
        <vt:i4>5</vt:i4>
      </vt:variant>
      <vt:variant>
        <vt:lpwstr/>
      </vt:variant>
      <vt:variant>
        <vt:lpwstr>Seif593</vt:lpwstr>
      </vt:variant>
      <vt:variant>
        <vt:i4>3801135</vt:i4>
      </vt:variant>
      <vt:variant>
        <vt:i4>354</vt:i4>
      </vt:variant>
      <vt:variant>
        <vt:i4>0</vt:i4>
      </vt:variant>
      <vt:variant>
        <vt:i4>5</vt:i4>
      </vt:variant>
      <vt:variant>
        <vt:lpwstr/>
      </vt:variant>
      <vt:variant>
        <vt:lpwstr>Seif592</vt:lpwstr>
      </vt:variant>
      <vt:variant>
        <vt:i4>3801135</vt:i4>
      </vt:variant>
      <vt:variant>
        <vt:i4>348</vt:i4>
      </vt:variant>
      <vt:variant>
        <vt:i4>0</vt:i4>
      </vt:variant>
      <vt:variant>
        <vt:i4>5</vt:i4>
      </vt:variant>
      <vt:variant>
        <vt:lpwstr/>
      </vt:variant>
      <vt:variant>
        <vt:lpwstr>Seif591</vt:lpwstr>
      </vt:variant>
      <vt:variant>
        <vt:i4>3801135</vt:i4>
      </vt:variant>
      <vt:variant>
        <vt:i4>342</vt:i4>
      </vt:variant>
      <vt:variant>
        <vt:i4>0</vt:i4>
      </vt:variant>
      <vt:variant>
        <vt:i4>5</vt:i4>
      </vt:variant>
      <vt:variant>
        <vt:lpwstr/>
      </vt:variant>
      <vt:variant>
        <vt:lpwstr>Seif599</vt:lpwstr>
      </vt:variant>
      <vt:variant>
        <vt:i4>3342377</vt:i4>
      </vt:variant>
      <vt:variant>
        <vt:i4>336</vt:i4>
      </vt:variant>
      <vt:variant>
        <vt:i4>0</vt:i4>
      </vt:variant>
      <vt:variant>
        <vt:i4>5</vt:i4>
      </vt:variant>
      <vt:variant>
        <vt:lpwstr/>
      </vt:variant>
      <vt:variant>
        <vt:lpwstr>Seif30</vt:lpwstr>
      </vt:variant>
      <vt:variant>
        <vt:i4>3211311</vt:i4>
      </vt:variant>
      <vt:variant>
        <vt:i4>330</vt:i4>
      </vt:variant>
      <vt:variant>
        <vt:i4>0</vt:i4>
      </vt:variant>
      <vt:variant>
        <vt:i4>5</vt:i4>
      </vt:variant>
      <vt:variant>
        <vt:lpwstr/>
      </vt:variant>
      <vt:variant>
        <vt:lpwstr>Seif526</vt:lpwstr>
      </vt:variant>
      <vt:variant>
        <vt:i4>3801135</vt:i4>
      </vt:variant>
      <vt:variant>
        <vt:i4>324</vt:i4>
      </vt:variant>
      <vt:variant>
        <vt:i4>0</vt:i4>
      </vt:variant>
      <vt:variant>
        <vt:i4>5</vt:i4>
      </vt:variant>
      <vt:variant>
        <vt:lpwstr/>
      </vt:variant>
      <vt:variant>
        <vt:lpwstr>Seif598</vt:lpwstr>
      </vt:variant>
      <vt:variant>
        <vt:i4>3801135</vt:i4>
      </vt:variant>
      <vt:variant>
        <vt:i4>318</vt:i4>
      </vt:variant>
      <vt:variant>
        <vt:i4>0</vt:i4>
      </vt:variant>
      <vt:variant>
        <vt:i4>5</vt:i4>
      </vt:variant>
      <vt:variant>
        <vt:lpwstr/>
      </vt:variant>
      <vt:variant>
        <vt:lpwstr>Seif597</vt:lpwstr>
      </vt:variant>
      <vt:variant>
        <vt:i4>3211311</vt:i4>
      </vt:variant>
      <vt:variant>
        <vt:i4>312</vt:i4>
      </vt:variant>
      <vt:variant>
        <vt:i4>0</vt:i4>
      </vt:variant>
      <vt:variant>
        <vt:i4>5</vt:i4>
      </vt:variant>
      <vt:variant>
        <vt:lpwstr/>
      </vt:variant>
      <vt:variant>
        <vt:lpwstr>Seif525</vt:lpwstr>
      </vt:variant>
      <vt:variant>
        <vt:i4>3211311</vt:i4>
      </vt:variant>
      <vt:variant>
        <vt:i4>306</vt:i4>
      </vt:variant>
      <vt:variant>
        <vt:i4>0</vt:i4>
      </vt:variant>
      <vt:variant>
        <vt:i4>5</vt:i4>
      </vt:variant>
      <vt:variant>
        <vt:lpwstr/>
      </vt:variant>
      <vt:variant>
        <vt:lpwstr>Seif524</vt:lpwstr>
      </vt:variant>
      <vt:variant>
        <vt:i4>3211311</vt:i4>
      </vt:variant>
      <vt:variant>
        <vt:i4>300</vt:i4>
      </vt:variant>
      <vt:variant>
        <vt:i4>0</vt:i4>
      </vt:variant>
      <vt:variant>
        <vt:i4>5</vt:i4>
      </vt:variant>
      <vt:variant>
        <vt:lpwstr/>
      </vt:variant>
      <vt:variant>
        <vt:lpwstr>Seif523</vt:lpwstr>
      </vt:variant>
      <vt:variant>
        <vt:i4>3801128</vt:i4>
      </vt:variant>
      <vt:variant>
        <vt:i4>294</vt:i4>
      </vt:variant>
      <vt:variant>
        <vt:i4>0</vt:i4>
      </vt:variant>
      <vt:variant>
        <vt:i4>5</vt:i4>
      </vt:variant>
      <vt:variant>
        <vt:lpwstr/>
      </vt:variant>
      <vt:variant>
        <vt:lpwstr>Seif29</vt:lpwstr>
      </vt:variant>
      <vt:variant>
        <vt:i4>3211311</vt:i4>
      </vt:variant>
      <vt:variant>
        <vt:i4>288</vt:i4>
      </vt:variant>
      <vt:variant>
        <vt:i4>0</vt:i4>
      </vt:variant>
      <vt:variant>
        <vt:i4>5</vt:i4>
      </vt:variant>
      <vt:variant>
        <vt:lpwstr/>
      </vt:variant>
      <vt:variant>
        <vt:lpwstr>Seif522</vt:lpwstr>
      </vt:variant>
      <vt:variant>
        <vt:i4>3211311</vt:i4>
      </vt:variant>
      <vt:variant>
        <vt:i4>282</vt:i4>
      </vt:variant>
      <vt:variant>
        <vt:i4>0</vt:i4>
      </vt:variant>
      <vt:variant>
        <vt:i4>5</vt:i4>
      </vt:variant>
      <vt:variant>
        <vt:lpwstr/>
      </vt:variant>
      <vt:variant>
        <vt:lpwstr>Seif521</vt:lpwstr>
      </vt:variant>
      <vt:variant>
        <vt:i4>3211311</vt:i4>
      </vt:variant>
      <vt:variant>
        <vt:i4>276</vt:i4>
      </vt:variant>
      <vt:variant>
        <vt:i4>0</vt:i4>
      </vt:variant>
      <vt:variant>
        <vt:i4>5</vt:i4>
      </vt:variant>
      <vt:variant>
        <vt:lpwstr/>
      </vt:variant>
      <vt:variant>
        <vt:lpwstr>Seif520</vt:lpwstr>
      </vt:variant>
      <vt:variant>
        <vt:i4>3866664</vt:i4>
      </vt:variant>
      <vt:variant>
        <vt:i4>270</vt:i4>
      </vt:variant>
      <vt:variant>
        <vt:i4>0</vt:i4>
      </vt:variant>
      <vt:variant>
        <vt:i4>5</vt:i4>
      </vt:variant>
      <vt:variant>
        <vt:lpwstr/>
      </vt:variant>
      <vt:variant>
        <vt:lpwstr>Seif28</vt:lpwstr>
      </vt:variant>
      <vt:variant>
        <vt:i4>3407912</vt:i4>
      </vt:variant>
      <vt:variant>
        <vt:i4>264</vt:i4>
      </vt:variant>
      <vt:variant>
        <vt:i4>0</vt:i4>
      </vt:variant>
      <vt:variant>
        <vt:i4>5</vt:i4>
      </vt:variant>
      <vt:variant>
        <vt:lpwstr/>
      </vt:variant>
      <vt:variant>
        <vt:lpwstr>Seif27</vt:lpwstr>
      </vt:variant>
      <vt:variant>
        <vt:i4>3604521</vt:i4>
      </vt:variant>
      <vt:variant>
        <vt:i4>258</vt:i4>
      </vt:variant>
      <vt:variant>
        <vt:i4>0</vt:i4>
      </vt:variant>
      <vt:variant>
        <vt:i4>5</vt:i4>
      </vt:variant>
      <vt:variant>
        <vt:lpwstr/>
      </vt:variant>
      <vt:variant>
        <vt:lpwstr>Seif344</vt:lpwstr>
      </vt:variant>
      <vt:variant>
        <vt:i4>3604521</vt:i4>
      </vt:variant>
      <vt:variant>
        <vt:i4>252</vt:i4>
      </vt:variant>
      <vt:variant>
        <vt:i4>0</vt:i4>
      </vt:variant>
      <vt:variant>
        <vt:i4>5</vt:i4>
      </vt:variant>
      <vt:variant>
        <vt:lpwstr/>
      </vt:variant>
      <vt:variant>
        <vt:lpwstr>Seif343</vt:lpwstr>
      </vt:variant>
      <vt:variant>
        <vt:i4>3473448</vt:i4>
      </vt:variant>
      <vt:variant>
        <vt:i4>246</vt:i4>
      </vt:variant>
      <vt:variant>
        <vt:i4>0</vt:i4>
      </vt:variant>
      <vt:variant>
        <vt:i4>5</vt:i4>
      </vt:variant>
      <vt:variant>
        <vt:lpwstr/>
      </vt:variant>
      <vt:variant>
        <vt:lpwstr>Seif26</vt:lpwstr>
      </vt:variant>
      <vt:variant>
        <vt:i4>3276847</vt:i4>
      </vt:variant>
      <vt:variant>
        <vt:i4>240</vt:i4>
      </vt:variant>
      <vt:variant>
        <vt:i4>0</vt:i4>
      </vt:variant>
      <vt:variant>
        <vt:i4>5</vt:i4>
      </vt:variant>
      <vt:variant>
        <vt:lpwstr/>
      </vt:variant>
      <vt:variant>
        <vt:lpwstr>Seif516</vt:lpwstr>
      </vt:variant>
      <vt:variant>
        <vt:i4>3276847</vt:i4>
      </vt:variant>
      <vt:variant>
        <vt:i4>234</vt:i4>
      </vt:variant>
      <vt:variant>
        <vt:i4>0</vt:i4>
      </vt:variant>
      <vt:variant>
        <vt:i4>5</vt:i4>
      </vt:variant>
      <vt:variant>
        <vt:lpwstr/>
      </vt:variant>
      <vt:variant>
        <vt:lpwstr>Seif515</vt:lpwstr>
      </vt:variant>
      <vt:variant>
        <vt:i4>3276847</vt:i4>
      </vt:variant>
      <vt:variant>
        <vt:i4>228</vt:i4>
      </vt:variant>
      <vt:variant>
        <vt:i4>0</vt:i4>
      </vt:variant>
      <vt:variant>
        <vt:i4>5</vt:i4>
      </vt:variant>
      <vt:variant>
        <vt:lpwstr/>
      </vt:variant>
      <vt:variant>
        <vt:lpwstr>Seif514</vt:lpwstr>
      </vt:variant>
      <vt:variant>
        <vt:i4>3276847</vt:i4>
      </vt:variant>
      <vt:variant>
        <vt:i4>222</vt:i4>
      </vt:variant>
      <vt:variant>
        <vt:i4>0</vt:i4>
      </vt:variant>
      <vt:variant>
        <vt:i4>5</vt:i4>
      </vt:variant>
      <vt:variant>
        <vt:lpwstr/>
      </vt:variant>
      <vt:variant>
        <vt:lpwstr>Seif513</vt:lpwstr>
      </vt:variant>
      <vt:variant>
        <vt:i4>3276847</vt:i4>
      </vt:variant>
      <vt:variant>
        <vt:i4>216</vt:i4>
      </vt:variant>
      <vt:variant>
        <vt:i4>0</vt:i4>
      </vt:variant>
      <vt:variant>
        <vt:i4>5</vt:i4>
      </vt:variant>
      <vt:variant>
        <vt:lpwstr/>
      </vt:variant>
      <vt:variant>
        <vt:lpwstr>Seif512</vt:lpwstr>
      </vt:variant>
      <vt:variant>
        <vt:i4>3538984</vt:i4>
      </vt:variant>
      <vt:variant>
        <vt:i4>210</vt:i4>
      </vt:variant>
      <vt:variant>
        <vt:i4>0</vt:i4>
      </vt:variant>
      <vt:variant>
        <vt:i4>5</vt:i4>
      </vt:variant>
      <vt:variant>
        <vt:lpwstr/>
      </vt:variant>
      <vt:variant>
        <vt:lpwstr>Seif25</vt:lpwstr>
      </vt:variant>
      <vt:variant>
        <vt:i4>3407919</vt:i4>
      </vt:variant>
      <vt:variant>
        <vt:i4>204</vt:i4>
      </vt:variant>
      <vt:variant>
        <vt:i4>0</vt:i4>
      </vt:variant>
      <vt:variant>
        <vt:i4>5</vt:i4>
      </vt:variant>
      <vt:variant>
        <vt:lpwstr/>
      </vt:variant>
      <vt:variant>
        <vt:lpwstr>Seif576</vt:lpwstr>
      </vt:variant>
      <vt:variant>
        <vt:i4>3276847</vt:i4>
      </vt:variant>
      <vt:variant>
        <vt:i4>198</vt:i4>
      </vt:variant>
      <vt:variant>
        <vt:i4>0</vt:i4>
      </vt:variant>
      <vt:variant>
        <vt:i4>5</vt:i4>
      </vt:variant>
      <vt:variant>
        <vt:lpwstr/>
      </vt:variant>
      <vt:variant>
        <vt:lpwstr>Seif519</vt:lpwstr>
      </vt:variant>
      <vt:variant>
        <vt:i4>3604520</vt:i4>
      </vt:variant>
      <vt:variant>
        <vt:i4>192</vt:i4>
      </vt:variant>
      <vt:variant>
        <vt:i4>0</vt:i4>
      </vt:variant>
      <vt:variant>
        <vt:i4>5</vt:i4>
      </vt:variant>
      <vt:variant>
        <vt:lpwstr/>
      </vt:variant>
      <vt:variant>
        <vt:lpwstr>Seif24</vt:lpwstr>
      </vt:variant>
      <vt:variant>
        <vt:i4>3145768</vt:i4>
      </vt:variant>
      <vt:variant>
        <vt:i4>186</vt:i4>
      </vt:variant>
      <vt:variant>
        <vt:i4>0</vt:i4>
      </vt:variant>
      <vt:variant>
        <vt:i4>5</vt:i4>
      </vt:variant>
      <vt:variant>
        <vt:lpwstr/>
      </vt:variant>
      <vt:variant>
        <vt:lpwstr>Seif23</vt:lpwstr>
      </vt:variant>
      <vt:variant>
        <vt:i4>3342383</vt:i4>
      </vt:variant>
      <vt:variant>
        <vt:i4>180</vt:i4>
      </vt:variant>
      <vt:variant>
        <vt:i4>0</vt:i4>
      </vt:variant>
      <vt:variant>
        <vt:i4>5</vt:i4>
      </vt:variant>
      <vt:variant>
        <vt:lpwstr/>
      </vt:variant>
      <vt:variant>
        <vt:lpwstr>Seif509</vt:lpwstr>
      </vt:variant>
      <vt:variant>
        <vt:i4>3211304</vt:i4>
      </vt:variant>
      <vt:variant>
        <vt:i4>174</vt:i4>
      </vt:variant>
      <vt:variant>
        <vt:i4>0</vt:i4>
      </vt:variant>
      <vt:variant>
        <vt:i4>5</vt:i4>
      </vt:variant>
      <vt:variant>
        <vt:lpwstr/>
      </vt:variant>
      <vt:variant>
        <vt:lpwstr>Seif22</vt:lpwstr>
      </vt:variant>
      <vt:variant>
        <vt:i4>3342383</vt:i4>
      </vt:variant>
      <vt:variant>
        <vt:i4>168</vt:i4>
      </vt:variant>
      <vt:variant>
        <vt:i4>0</vt:i4>
      </vt:variant>
      <vt:variant>
        <vt:i4>5</vt:i4>
      </vt:variant>
      <vt:variant>
        <vt:lpwstr/>
      </vt:variant>
      <vt:variant>
        <vt:lpwstr>Seif507</vt:lpwstr>
      </vt:variant>
      <vt:variant>
        <vt:i4>3276840</vt:i4>
      </vt:variant>
      <vt:variant>
        <vt:i4>162</vt:i4>
      </vt:variant>
      <vt:variant>
        <vt:i4>0</vt:i4>
      </vt:variant>
      <vt:variant>
        <vt:i4>5</vt:i4>
      </vt:variant>
      <vt:variant>
        <vt:lpwstr/>
      </vt:variant>
      <vt:variant>
        <vt:lpwstr>Seif21</vt:lpwstr>
      </vt:variant>
      <vt:variant>
        <vt:i4>3342376</vt:i4>
      </vt:variant>
      <vt:variant>
        <vt:i4>156</vt:i4>
      </vt:variant>
      <vt:variant>
        <vt:i4>0</vt:i4>
      </vt:variant>
      <vt:variant>
        <vt:i4>5</vt:i4>
      </vt:variant>
      <vt:variant>
        <vt:lpwstr/>
      </vt:variant>
      <vt:variant>
        <vt:lpwstr>Seif20</vt:lpwstr>
      </vt:variant>
      <vt:variant>
        <vt:i4>3801131</vt:i4>
      </vt:variant>
      <vt:variant>
        <vt:i4>150</vt:i4>
      </vt:variant>
      <vt:variant>
        <vt:i4>0</vt:i4>
      </vt:variant>
      <vt:variant>
        <vt:i4>5</vt:i4>
      </vt:variant>
      <vt:variant>
        <vt:lpwstr/>
      </vt:variant>
      <vt:variant>
        <vt:lpwstr>Seif19</vt:lpwstr>
      </vt:variant>
      <vt:variant>
        <vt:i4>3866667</vt:i4>
      </vt:variant>
      <vt:variant>
        <vt:i4>144</vt:i4>
      </vt:variant>
      <vt:variant>
        <vt:i4>0</vt:i4>
      </vt:variant>
      <vt:variant>
        <vt:i4>5</vt:i4>
      </vt:variant>
      <vt:variant>
        <vt:lpwstr/>
      </vt:variant>
      <vt:variant>
        <vt:lpwstr>Seif18</vt:lpwstr>
      </vt:variant>
      <vt:variant>
        <vt:i4>3407915</vt:i4>
      </vt:variant>
      <vt:variant>
        <vt:i4>138</vt:i4>
      </vt:variant>
      <vt:variant>
        <vt:i4>0</vt:i4>
      </vt:variant>
      <vt:variant>
        <vt:i4>5</vt:i4>
      </vt:variant>
      <vt:variant>
        <vt:lpwstr/>
      </vt:variant>
      <vt:variant>
        <vt:lpwstr>Seif17</vt:lpwstr>
      </vt:variant>
      <vt:variant>
        <vt:i4>3473451</vt:i4>
      </vt:variant>
      <vt:variant>
        <vt:i4>132</vt:i4>
      </vt:variant>
      <vt:variant>
        <vt:i4>0</vt:i4>
      </vt:variant>
      <vt:variant>
        <vt:i4>5</vt:i4>
      </vt:variant>
      <vt:variant>
        <vt:lpwstr/>
      </vt:variant>
      <vt:variant>
        <vt:lpwstr>Seif16</vt:lpwstr>
      </vt:variant>
      <vt:variant>
        <vt:i4>3538987</vt:i4>
      </vt:variant>
      <vt:variant>
        <vt:i4>126</vt:i4>
      </vt:variant>
      <vt:variant>
        <vt:i4>0</vt:i4>
      </vt:variant>
      <vt:variant>
        <vt:i4>5</vt:i4>
      </vt:variant>
      <vt:variant>
        <vt:lpwstr/>
      </vt:variant>
      <vt:variant>
        <vt:lpwstr>Seif15</vt:lpwstr>
      </vt:variant>
      <vt:variant>
        <vt:i4>3604523</vt:i4>
      </vt:variant>
      <vt:variant>
        <vt:i4>120</vt:i4>
      </vt:variant>
      <vt:variant>
        <vt:i4>0</vt:i4>
      </vt:variant>
      <vt:variant>
        <vt:i4>5</vt:i4>
      </vt:variant>
      <vt:variant>
        <vt:lpwstr/>
      </vt:variant>
      <vt:variant>
        <vt:lpwstr>Seif14</vt:lpwstr>
      </vt:variant>
      <vt:variant>
        <vt:i4>3145771</vt:i4>
      </vt:variant>
      <vt:variant>
        <vt:i4>114</vt:i4>
      </vt:variant>
      <vt:variant>
        <vt:i4>0</vt:i4>
      </vt:variant>
      <vt:variant>
        <vt:i4>5</vt:i4>
      </vt:variant>
      <vt:variant>
        <vt:lpwstr/>
      </vt:variant>
      <vt:variant>
        <vt:lpwstr>Seif13</vt:lpwstr>
      </vt:variant>
      <vt:variant>
        <vt:i4>3211307</vt:i4>
      </vt:variant>
      <vt:variant>
        <vt:i4>108</vt:i4>
      </vt:variant>
      <vt:variant>
        <vt:i4>0</vt:i4>
      </vt:variant>
      <vt:variant>
        <vt:i4>5</vt:i4>
      </vt:variant>
      <vt:variant>
        <vt:lpwstr/>
      </vt:variant>
      <vt:variant>
        <vt:lpwstr>Seif12</vt:lpwstr>
      </vt:variant>
      <vt:variant>
        <vt:i4>3276843</vt:i4>
      </vt:variant>
      <vt:variant>
        <vt:i4>102</vt:i4>
      </vt:variant>
      <vt:variant>
        <vt:i4>0</vt:i4>
      </vt:variant>
      <vt:variant>
        <vt:i4>5</vt:i4>
      </vt:variant>
      <vt:variant>
        <vt:lpwstr/>
      </vt:variant>
      <vt:variant>
        <vt:lpwstr>Seif11</vt:lpwstr>
      </vt:variant>
      <vt:variant>
        <vt:i4>3342379</vt:i4>
      </vt:variant>
      <vt:variant>
        <vt:i4>96</vt:i4>
      </vt:variant>
      <vt:variant>
        <vt:i4>0</vt:i4>
      </vt:variant>
      <vt:variant>
        <vt:i4>5</vt:i4>
      </vt:variant>
      <vt:variant>
        <vt:lpwstr/>
      </vt:variant>
      <vt:variant>
        <vt:lpwstr>Seif10</vt:lpwstr>
      </vt:variant>
      <vt:variant>
        <vt:i4>196634</vt:i4>
      </vt:variant>
      <vt:variant>
        <vt:i4>90</vt:i4>
      </vt:variant>
      <vt:variant>
        <vt:i4>0</vt:i4>
      </vt:variant>
      <vt:variant>
        <vt:i4>5</vt:i4>
      </vt:variant>
      <vt:variant>
        <vt:lpwstr/>
      </vt:variant>
      <vt:variant>
        <vt:lpwstr>Seif9</vt:lpwstr>
      </vt:variant>
      <vt:variant>
        <vt:i4>196634</vt:i4>
      </vt:variant>
      <vt:variant>
        <vt:i4>84</vt:i4>
      </vt:variant>
      <vt:variant>
        <vt:i4>0</vt:i4>
      </vt:variant>
      <vt:variant>
        <vt:i4>5</vt:i4>
      </vt:variant>
      <vt:variant>
        <vt:lpwstr/>
      </vt:variant>
      <vt:variant>
        <vt:lpwstr>Seif8</vt:lpwstr>
      </vt:variant>
      <vt:variant>
        <vt:i4>3604521</vt:i4>
      </vt:variant>
      <vt:variant>
        <vt:i4>78</vt:i4>
      </vt:variant>
      <vt:variant>
        <vt:i4>0</vt:i4>
      </vt:variant>
      <vt:variant>
        <vt:i4>5</vt:i4>
      </vt:variant>
      <vt:variant>
        <vt:lpwstr/>
      </vt:variant>
      <vt:variant>
        <vt:lpwstr>Seif342</vt:lpwstr>
      </vt:variant>
      <vt:variant>
        <vt:i4>196634</vt:i4>
      </vt:variant>
      <vt:variant>
        <vt:i4>72</vt:i4>
      </vt:variant>
      <vt:variant>
        <vt:i4>0</vt:i4>
      </vt:variant>
      <vt:variant>
        <vt:i4>5</vt:i4>
      </vt:variant>
      <vt:variant>
        <vt:lpwstr/>
      </vt:variant>
      <vt:variant>
        <vt:lpwstr>Seif7</vt:lpwstr>
      </vt:variant>
      <vt:variant>
        <vt:i4>3342383</vt:i4>
      </vt:variant>
      <vt:variant>
        <vt:i4>66</vt:i4>
      </vt:variant>
      <vt:variant>
        <vt:i4>0</vt:i4>
      </vt:variant>
      <vt:variant>
        <vt:i4>5</vt:i4>
      </vt:variant>
      <vt:variant>
        <vt:lpwstr/>
      </vt:variant>
      <vt:variant>
        <vt:lpwstr>Seif506</vt:lpwstr>
      </vt:variant>
      <vt:variant>
        <vt:i4>196634</vt:i4>
      </vt:variant>
      <vt:variant>
        <vt:i4>60</vt:i4>
      </vt:variant>
      <vt:variant>
        <vt:i4>0</vt:i4>
      </vt:variant>
      <vt:variant>
        <vt:i4>5</vt:i4>
      </vt:variant>
      <vt:variant>
        <vt:lpwstr/>
      </vt:variant>
      <vt:variant>
        <vt:lpwstr>Seif6</vt:lpwstr>
      </vt:variant>
      <vt:variant>
        <vt:i4>196634</vt:i4>
      </vt:variant>
      <vt:variant>
        <vt:i4>54</vt:i4>
      </vt:variant>
      <vt:variant>
        <vt:i4>0</vt:i4>
      </vt:variant>
      <vt:variant>
        <vt:i4>5</vt:i4>
      </vt:variant>
      <vt:variant>
        <vt:lpwstr/>
      </vt:variant>
      <vt:variant>
        <vt:lpwstr>Seif5</vt:lpwstr>
      </vt:variant>
      <vt:variant>
        <vt:i4>3276847</vt:i4>
      </vt:variant>
      <vt:variant>
        <vt:i4>48</vt:i4>
      </vt:variant>
      <vt:variant>
        <vt:i4>0</vt:i4>
      </vt:variant>
      <vt:variant>
        <vt:i4>5</vt:i4>
      </vt:variant>
      <vt:variant>
        <vt:lpwstr/>
      </vt:variant>
      <vt:variant>
        <vt:lpwstr>Seif518</vt:lpwstr>
      </vt:variant>
      <vt:variant>
        <vt:i4>3276847</vt:i4>
      </vt:variant>
      <vt:variant>
        <vt:i4>42</vt:i4>
      </vt:variant>
      <vt:variant>
        <vt:i4>0</vt:i4>
      </vt:variant>
      <vt:variant>
        <vt:i4>5</vt:i4>
      </vt:variant>
      <vt:variant>
        <vt:lpwstr/>
      </vt:variant>
      <vt:variant>
        <vt:lpwstr>Seif517</vt:lpwstr>
      </vt:variant>
      <vt:variant>
        <vt:i4>196634</vt:i4>
      </vt:variant>
      <vt:variant>
        <vt:i4>36</vt:i4>
      </vt:variant>
      <vt:variant>
        <vt:i4>0</vt:i4>
      </vt:variant>
      <vt:variant>
        <vt:i4>5</vt:i4>
      </vt:variant>
      <vt:variant>
        <vt:lpwstr/>
      </vt:variant>
      <vt:variant>
        <vt:lpwstr>Seif4</vt:lpwstr>
      </vt:variant>
      <vt:variant>
        <vt:i4>196634</vt:i4>
      </vt:variant>
      <vt:variant>
        <vt:i4>30</vt:i4>
      </vt:variant>
      <vt:variant>
        <vt:i4>0</vt:i4>
      </vt:variant>
      <vt:variant>
        <vt:i4>5</vt:i4>
      </vt:variant>
      <vt:variant>
        <vt:lpwstr/>
      </vt:variant>
      <vt:variant>
        <vt:lpwstr>Seif3</vt:lpwstr>
      </vt:variant>
      <vt:variant>
        <vt:i4>3407919</vt:i4>
      </vt:variant>
      <vt:variant>
        <vt:i4>24</vt:i4>
      </vt:variant>
      <vt:variant>
        <vt:i4>0</vt:i4>
      </vt:variant>
      <vt:variant>
        <vt:i4>5</vt:i4>
      </vt:variant>
      <vt:variant>
        <vt:lpwstr/>
      </vt:variant>
      <vt:variant>
        <vt:lpwstr>Seif575</vt:lpwstr>
      </vt:variant>
      <vt:variant>
        <vt:i4>196634</vt:i4>
      </vt:variant>
      <vt:variant>
        <vt:i4>18</vt:i4>
      </vt:variant>
      <vt:variant>
        <vt:i4>0</vt:i4>
      </vt:variant>
      <vt:variant>
        <vt:i4>5</vt:i4>
      </vt:variant>
      <vt:variant>
        <vt:lpwstr/>
      </vt:variant>
      <vt:variant>
        <vt:lpwstr>Seif2</vt:lpwstr>
      </vt:variant>
      <vt:variant>
        <vt:i4>5505033</vt:i4>
      </vt:variant>
      <vt:variant>
        <vt:i4>12</vt:i4>
      </vt:variant>
      <vt:variant>
        <vt:i4>0</vt:i4>
      </vt:variant>
      <vt:variant>
        <vt:i4>5</vt:i4>
      </vt:variant>
      <vt:variant>
        <vt:lpwstr/>
      </vt:variant>
      <vt:variant>
        <vt:lpwstr>med1</vt:lpwstr>
      </vt:variant>
      <vt:variant>
        <vt:i4>196634</vt:i4>
      </vt:variant>
      <vt:variant>
        <vt:i4>6</vt:i4>
      </vt:variant>
      <vt:variant>
        <vt:i4>0</vt:i4>
      </vt:variant>
      <vt:variant>
        <vt:i4>5</vt:i4>
      </vt:variant>
      <vt:variant>
        <vt:lpwstr/>
      </vt:variant>
      <vt:variant>
        <vt:lpwstr>Seif1</vt:lpwstr>
      </vt:variant>
      <vt:variant>
        <vt:i4>5570569</vt:i4>
      </vt:variant>
      <vt:variant>
        <vt:i4>0</vt:i4>
      </vt:variant>
      <vt:variant>
        <vt:i4>0</vt:i4>
      </vt:variant>
      <vt:variant>
        <vt:i4>5</vt:i4>
      </vt:variant>
      <vt:variant>
        <vt:lpwstr/>
      </vt:variant>
      <vt:variant>
        <vt:lpwstr>med0</vt:lpwstr>
      </vt:variant>
      <vt:variant>
        <vt:i4>7536724</vt:i4>
      </vt:variant>
      <vt:variant>
        <vt:i4>198</vt:i4>
      </vt:variant>
      <vt:variant>
        <vt:i4>0</vt:i4>
      </vt:variant>
      <vt:variant>
        <vt:i4>5</vt:i4>
      </vt:variant>
      <vt:variant>
        <vt:lpwstr>https://www.nevo.co.il/law_html/law10/yalkut-11106.pdf</vt:lpwstr>
      </vt:variant>
      <vt:variant>
        <vt:lpwstr/>
      </vt:variant>
      <vt:variant>
        <vt:i4>7536732</vt:i4>
      </vt:variant>
      <vt:variant>
        <vt:i4>195</vt:i4>
      </vt:variant>
      <vt:variant>
        <vt:i4>0</vt:i4>
      </vt:variant>
      <vt:variant>
        <vt:i4>5</vt:i4>
      </vt:variant>
      <vt:variant>
        <vt:lpwstr>https://www.nevo.co.il/law_html/law10/yalkut-11087.pdf</vt:lpwstr>
      </vt:variant>
      <vt:variant>
        <vt:lpwstr/>
      </vt:variant>
      <vt:variant>
        <vt:i4>8061011</vt:i4>
      </vt:variant>
      <vt:variant>
        <vt:i4>192</vt:i4>
      </vt:variant>
      <vt:variant>
        <vt:i4>0</vt:i4>
      </vt:variant>
      <vt:variant>
        <vt:i4>5</vt:i4>
      </vt:variant>
      <vt:variant>
        <vt:lpwstr>https://www.nevo.co.il/law_html/law10/yalkut-10966.pdf</vt:lpwstr>
      </vt:variant>
      <vt:variant>
        <vt:lpwstr/>
      </vt:variant>
      <vt:variant>
        <vt:i4>7667714</vt:i4>
      </vt:variant>
      <vt:variant>
        <vt:i4>189</vt:i4>
      </vt:variant>
      <vt:variant>
        <vt:i4>0</vt:i4>
      </vt:variant>
      <vt:variant>
        <vt:i4>5</vt:i4>
      </vt:variant>
      <vt:variant>
        <vt:lpwstr>http://www.nevo.co.il/Law_word/law10/yalkut-7044.pdf</vt:lpwstr>
      </vt:variant>
      <vt:variant>
        <vt:lpwstr/>
      </vt:variant>
      <vt:variant>
        <vt:i4>7733255</vt:i4>
      </vt:variant>
      <vt:variant>
        <vt:i4>186</vt:i4>
      </vt:variant>
      <vt:variant>
        <vt:i4>0</vt:i4>
      </vt:variant>
      <vt:variant>
        <vt:i4>5</vt:i4>
      </vt:variant>
      <vt:variant>
        <vt:lpwstr>http://www.nevo.co.il/Law_word/law10/yalkut-7017.pdf</vt:lpwstr>
      </vt:variant>
      <vt:variant>
        <vt:lpwstr/>
      </vt:variant>
      <vt:variant>
        <vt:i4>7733312</vt:i4>
      </vt:variant>
      <vt:variant>
        <vt:i4>183</vt:i4>
      </vt:variant>
      <vt:variant>
        <vt:i4>0</vt:i4>
      </vt:variant>
      <vt:variant>
        <vt:i4>5</vt:i4>
      </vt:variant>
      <vt:variant>
        <vt:lpwstr>https://www.nevo.co.il/Law_word/law10/yalkut-10062.pdf</vt:lpwstr>
      </vt:variant>
      <vt:variant>
        <vt:lpwstr/>
      </vt:variant>
      <vt:variant>
        <vt:i4>7733258</vt:i4>
      </vt:variant>
      <vt:variant>
        <vt:i4>180</vt:i4>
      </vt:variant>
      <vt:variant>
        <vt:i4>0</vt:i4>
      </vt:variant>
      <vt:variant>
        <vt:i4>5</vt:i4>
      </vt:variant>
      <vt:variant>
        <vt:lpwstr>http://www.nevo.co.il/Law_word/law10/yalkut-8532.pdf</vt:lpwstr>
      </vt:variant>
      <vt:variant>
        <vt:lpwstr/>
      </vt:variant>
      <vt:variant>
        <vt:i4>1048698</vt:i4>
      </vt:variant>
      <vt:variant>
        <vt:i4>177</vt:i4>
      </vt:variant>
      <vt:variant>
        <vt:i4>0</vt:i4>
      </vt:variant>
      <vt:variant>
        <vt:i4>5</vt:i4>
      </vt:variant>
      <vt:variant>
        <vt:lpwstr>https://www.nevo.co.il/law_word/law10/yalkut-8214.pdf</vt:lpwstr>
      </vt:variant>
      <vt:variant>
        <vt:lpwstr/>
      </vt:variant>
      <vt:variant>
        <vt:i4>1835133</vt:i4>
      </vt:variant>
      <vt:variant>
        <vt:i4>174</vt:i4>
      </vt:variant>
      <vt:variant>
        <vt:i4>0</vt:i4>
      </vt:variant>
      <vt:variant>
        <vt:i4>5</vt:i4>
      </vt:variant>
      <vt:variant>
        <vt:lpwstr>https://www.nevo.co.il/law_word/law10/yalkut-7425.pdf</vt:lpwstr>
      </vt:variant>
      <vt:variant>
        <vt:lpwstr/>
      </vt:variant>
      <vt:variant>
        <vt:i4>3080216</vt:i4>
      </vt:variant>
      <vt:variant>
        <vt:i4>171</vt:i4>
      </vt:variant>
      <vt:variant>
        <vt:i4>0</vt:i4>
      </vt:variant>
      <vt:variant>
        <vt:i4>5</vt:i4>
      </vt:variant>
      <vt:variant>
        <vt:lpwstr>https://www.nevo.co.il/law_word/law06/tak-10657.pdf</vt:lpwstr>
      </vt:variant>
      <vt:variant>
        <vt:lpwstr/>
      </vt:variant>
      <vt:variant>
        <vt:i4>2818072</vt:i4>
      </vt:variant>
      <vt:variant>
        <vt:i4>168</vt:i4>
      </vt:variant>
      <vt:variant>
        <vt:i4>0</vt:i4>
      </vt:variant>
      <vt:variant>
        <vt:i4>5</vt:i4>
      </vt:variant>
      <vt:variant>
        <vt:lpwstr>https://www.nevo.co.il/law_word/law06/tak-10617.pdf</vt:lpwstr>
      </vt:variant>
      <vt:variant>
        <vt:lpwstr/>
      </vt:variant>
      <vt:variant>
        <vt:i4>2818066</vt:i4>
      </vt:variant>
      <vt:variant>
        <vt:i4>165</vt:i4>
      </vt:variant>
      <vt:variant>
        <vt:i4>0</vt:i4>
      </vt:variant>
      <vt:variant>
        <vt:i4>5</vt:i4>
      </vt:variant>
      <vt:variant>
        <vt:lpwstr>https://www.nevo.co.il/law_word/law06/tak-10318.pdf</vt:lpwstr>
      </vt:variant>
      <vt:variant>
        <vt:lpwstr/>
      </vt:variant>
      <vt:variant>
        <vt:i4>3080220</vt:i4>
      </vt:variant>
      <vt:variant>
        <vt:i4>162</vt:i4>
      </vt:variant>
      <vt:variant>
        <vt:i4>0</vt:i4>
      </vt:variant>
      <vt:variant>
        <vt:i4>5</vt:i4>
      </vt:variant>
      <vt:variant>
        <vt:lpwstr>https://www.nevo.co.il/law_word/law06/tak-10257.pdf</vt:lpwstr>
      </vt:variant>
      <vt:variant>
        <vt:lpwstr/>
      </vt:variant>
      <vt:variant>
        <vt:i4>2293786</vt:i4>
      </vt:variant>
      <vt:variant>
        <vt:i4>159</vt:i4>
      </vt:variant>
      <vt:variant>
        <vt:i4>0</vt:i4>
      </vt:variant>
      <vt:variant>
        <vt:i4>5</vt:i4>
      </vt:variant>
      <vt:variant>
        <vt:lpwstr>https://www.nevo.co.il/law_word/law06/tak-10192.pdf</vt:lpwstr>
      </vt:variant>
      <vt:variant>
        <vt:lpwstr/>
      </vt:variant>
      <vt:variant>
        <vt:i4>2949137</vt:i4>
      </vt:variant>
      <vt:variant>
        <vt:i4>156</vt:i4>
      </vt:variant>
      <vt:variant>
        <vt:i4>0</vt:i4>
      </vt:variant>
      <vt:variant>
        <vt:i4>5</vt:i4>
      </vt:variant>
      <vt:variant>
        <vt:lpwstr>https://www.nevo.co.il/law_word/law06/tak-10179.pdf</vt:lpwstr>
      </vt:variant>
      <vt:variant>
        <vt:lpwstr/>
      </vt:variant>
      <vt:variant>
        <vt:i4>2883613</vt:i4>
      </vt:variant>
      <vt:variant>
        <vt:i4>153</vt:i4>
      </vt:variant>
      <vt:variant>
        <vt:i4>0</vt:i4>
      </vt:variant>
      <vt:variant>
        <vt:i4>5</vt:i4>
      </vt:variant>
      <vt:variant>
        <vt:lpwstr>https://www.nevo.co.il/law_word/law06/tak-10064.pdf</vt:lpwstr>
      </vt:variant>
      <vt:variant>
        <vt:lpwstr/>
      </vt:variant>
      <vt:variant>
        <vt:i4>2883610</vt:i4>
      </vt:variant>
      <vt:variant>
        <vt:i4>150</vt:i4>
      </vt:variant>
      <vt:variant>
        <vt:i4>0</vt:i4>
      </vt:variant>
      <vt:variant>
        <vt:i4>5</vt:i4>
      </vt:variant>
      <vt:variant>
        <vt:lpwstr>https://www.nevo.co.il/law_word/law06/tak-10063.pdf</vt:lpwstr>
      </vt:variant>
      <vt:variant>
        <vt:lpwstr/>
      </vt:variant>
      <vt:variant>
        <vt:i4>2883610</vt:i4>
      </vt:variant>
      <vt:variant>
        <vt:i4>147</vt:i4>
      </vt:variant>
      <vt:variant>
        <vt:i4>0</vt:i4>
      </vt:variant>
      <vt:variant>
        <vt:i4>5</vt:i4>
      </vt:variant>
      <vt:variant>
        <vt:lpwstr>https://www.nevo.co.il/law_word/law06/tak-10063.pdf</vt:lpwstr>
      </vt:variant>
      <vt:variant>
        <vt:lpwstr/>
      </vt:variant>
      <vt:variant>
        <vt:i4>7471129</vt:i4>
      </vt:variant>
      <vt:variant>
        <vt:i4>144</vt:i4>
      </vt:variant>
      <vt:variant>
        <vt:i4>0</vt:i4>
      </vt:variant>
      <vt:variant>
        <vt:i4>5</vt:i4>
      </vt:variant>
      <vt:variant>
        <vt:lpwstr>https://www.nevo.co.il/law_word/law06/tak-9723.pdf</vt:lpwstr>
      </vt:variant>
      <vt:variant>
        <vt:lpwstr/>
      </vt:variant>
      <vt:variant>
        <vt:i4>7340061</vt:i4>
      </vt:variant>
      <vt:variant>
        <vt:i4>141</vt:i4>
      </vt:variant>
      <vt:variant>
        <vt:i4>0</vt:i4>
      </vt:variant>
      <vt:variant>
        <vt:i4>5</vt:i4>
      </vt:variant>
      <vt:variant>
        <vt:lpwstr>https://www.nevo.co.il/law_word/law06/tak-9365.pdf</vt:lpwstr>
      </vt:variant>
      <vt:variant>
        <vt:lpwstr/>
      </vt:variant>
      <vt:variant>
        <vt:i4>7405595</vt:i4>
      </vt:variant>
      <vt:variant>
        <vt:i4>138</vt:i4>
      </vt:variant>
      <vt:variant>
        <vt:i4>0</vt:i4>
      </vt:variant>
      <vt:variant>
        <vt:i4>5</vt:i4>
      </vt:variant>
      <vt:variant>
        <vt:lpwstr>https://www.nevo.co.il/law_word/law06/tak-9007.pdf</vt:lpwstr>
      </vt:variant>
      <vt:variant>
        <vt:lpwstr/>
      </vt:variant>
      <vt:variant>
        <vt:i4>8323098</vt:i4>
      </vt:variant>
      <vt:variant>
        <vt:i4>135</vt:i4>
      </vt:variant>
      <vt:variant>
        <vt:i4>0</vt:i4>
      </vt:variant>
      <vt:variant>
        <vt:i4>5</vt:i4>
      </vt:variant>
      <vt:variant>
        <vt:lpwstr>https://www.nevo.co.il/law_word/law06/tak-8900.pdf</vt:lpwstr>
      </vt:variant>
      <vt:variant>
        <vt:lpwstr/>
      </vt:variant>
      <vt:variant>
        <vt:i4>7864338</vt:i4>
      </vt:variant>
      <vt:variant>
        <vt:i4>132</vt:i4>
      </vt:variant>
      <vt:variant>
        <vt:i4>0</vt:i4>
      </vt:variant>
      <vt:variant>
        <vt:i4>5</vt:i4>
      </vt:variant>
      <vt:variant>
        <vt:lpwstr>https://www.nevo.co.il/law_word/law06/tak-8886.pdf</vt:lpwstr>
      </vt:variant>
      <vt:variant>
        <vt:lpwstr/>
      </vt:variant>
      <vt:variant>
        <vt:i4>7733251</vt:i4>
      </vt:variant>
      <vt:variant>
        <vt:i4>129</vt:i4>
      </vt:variant>
      <vt:variant>
        <vt:i4>0</vt:i4>
      </vt:variant>
      <vt:variant>
        <vt:i4>5</vt:i4>
      </vt:variant>
      <vt:variant>
        <vt:lpwstr>http://www.nevo.co.il/Law_word/law06/tak-8279.pdf</vt:lpwstr>
      </vt:variant>
      <vt:variant>
        <vt:lpwstr/>
      </vt:variant>
      <vt:variant>
        <vt:i4>7929870</vt:i4>
      </vt:variant>
      <vt:variant>
        <vt:i4>126</vt:i4>
      </vt:variant>
      <vt:variant>
        <vt:i4>0</vt:i4>
      </vt:variant>
      <vt:variant>
        <vt:i4>5</vt:i4>
      </vt:variant>
      <vt:variant>
        <vt:lpwstr>http://www.nevo.co.il/Law_word/law06/TAK-8086.pdf</vt:lpwstr>
      </vt:variant>
      <vt:variant>
        <vt:lpwstr/>
      </vt:variant>
      <vt:variant>
        <vt:i4>7536649</vt:i4>
      </vt:variant>
      <vt:variant>
        <vt:i4>123</vt:i4>
      </vt:variant>
      <vt:variant>
        <vt:i4>0</vt:i4>
      </vt:variant>
      <vt:variant>
        <vt:i4>5</vt:i4>
      </vt:variant>
      <vt:variant>
        <vt:lpwstr>http://www.nevo.co.il/Law_word/law06/TAK-8021.pdf</vt:lpwstr>
      </vt:variant>
      <vt:variant>
        <vt:lpwstr/>
      </vt:variant>
      <vt:variant>
        <vt:i4>7864327</vt:i4>
      </vt:variant>
      <vt:variant>
        <vt:i4>120</vt:i4>
      </vt:variant>
      <vt:variant>
        <vt:i4>0</vt:i4>
      </vt:variant>
      <vt:variant>
        <vt:i4>5</vt:i4>
      </vt:variant>
      <vt:variant>
        <vt:lpwstr>http://www.nevo.co.il/Law_word/law06/tak-7966.pdf</vt:lpwstr>
      </vt:variant>
      <vt:variant>
        <vt:lpwstr/>
      </vt:variant>
      <vt:variant>
        <vt:i4>8323073</vt:i4>
      </vt:variant>
      <vt:variant>
        <vt:i4>117</vt:i4>
      </vt:variant>
      <vt:variant>
        <vt:i4>0</vt:i4>
      </vt:variant>
      <vt:variant>
        <vt:i4>5</vt:i4>
      </vt:variant>
      <vt:variant>
        <vt:lpwstr>http://www.nevo.co.il/Law_word/law06/tak-7910.pdf</vt:lpwstr>
      </vt:variant>
      <vt:variant>
        <vt:lpwstr/>
      </vt:variant>
      <vt:variant>
        <vt:i4>7733255</vt:i4>
      </vt:variant>
      <vt:variant>
        <vt:i4>114</vt:i4>
      </vt:variant>
      <vt:variant>
        <vt:i4>0</vt:i4>
      </vt:variant>
      <vt:variant>
        <vt:i4>5</vt:i4>
      </vt:variant>
      <vt:variant>
        <vt:lpwstr>http://www.nevo.co.il/Law_word/law06/tak-7887.pdf</vt:lpwstr>
      </vt:variant>
      <vt:variant>
        <vt:lpwstr/>
      </vt:variant>
      <vt:variant>
        <vt:i4>7995397</vt:i4>
      </vt:variant>
      <vt:variant>
        <vt:i4>111</vt:i4>
      </vt:variant>
      <vt:variant>
        <vt:i4>0</vt:i4>
      </vt:variant>
      <vt:variant>
        <vt:i4>5</vt:i4>
      </vt:variant>
      <vt:variant>
        <vt:lpwstr>http://www.nevo.co.il/Law_word/law06/tak-7845.pdf</vt:lpwstr>
      </vt:variant>
      <vt:variant>
        <vt:lpwstr/>
      </vt:variant>
      <vt:variant>
        <vt:i4>8323079</vt:i4>
      </vt:variant>
      <vt:variant>
        <vt:i4>108</vt:i4>
      </vt:variant>
      <vt:variant>
        <vt:i4>0</vt:i4>
      </vt:variant>
      <vt:variant>
        <vt:i4>5</vt:i4>
      </vt:variant>
      <vt:variant>
        <vt:lpwstr>http://www.nevo.co.il/Law_word/law06/tak-7817.pdf</vt:lpwstr>
      </vt:variant>
      <vt:variant>
        <vt:lpwstr/>
      </vt:variant>
      <vt:variant>
        <vt:i4>7798784</vt:i4>
      </vt:variant>
      <vt:variant>
        <vt:i4>105</vt:i4>
      </vt:variant>
      <vt:variant>
        <vt:i4>0</vt:i4>
      </vt:variant>
      <vt:variant>
        <vt:i4>5</vt:i4>
      </vt:variant>
      <vt:variant>
        <vt:lpwstr>http://www.nevo.co.il/Law_word/law06/tak-7991.pdf</vt:lpwstr>
      </vt:variant>
      <vt:variant>
        <vt:lpwstr/>
      </vt:variant>
      <vt:variant>
        <vt:i4>8060936</vt:i4>
      </vt:variant>
      <vt:variant>
        <vt:i4>102</vt:i4>
      </vt:variant>
      <vt:variant>
        <vt:i4>0</vt:i4>
      </vt:variant>
      <vt:variant>
        <vt:i4>5</vt:i4>
      </vt:variant>
      <vt:variant>
        <vt:lpwstr>http://www.nevo.co.il/Law_word/law06/tak-7656.pdf</vt:lpwstr>
      </vt:variant>
      <vt:variant>
        <vt:lpwstr/>
      </vt:variant>
      <vt:variant>
        <vt:i4>8192011</vt:i4>
      </vt:variant>
      <vt:variant>
        <vt:i4>99</vt:i4>
      </vt:variant>
      <vt:variant>
        <vt:i4>0</vt:i4>
      </vt:variant>
      <vt:variant>
        <vt:i4>5</vt:i4>
      </vt:variant>
      <vt:variant>
        <vt:lpwstr>http://www.nevo.co.il/Law_word/law06/tak-7635.pdf</vt:lpwstr>
      </vt:variant>
      <vt:variant>
        <vt:lpwstr/>
      </vt:variant>
      <vt:variant>
        <vt:i4>8323086</vt:i4>
      </vt:variant>
      <vt:variant>
        <vt:i4>96</vt:i4>
      </vt:variant>
      <vt:variant>
        <vt:i4>0</vt:i4>
      </vt:variant>
      <vt:variant>
        <vt:i4>5</vt:i4>
      </vt:variant>
      <vt:variant>
        <vt:lpwstr>http://www.nevo.co.il/Law_word/law06/tak-7513.pdf</vt:lpwstr>
      </vt:variant>
      <vt:variant>
        <vt:lpwstr/>
      </vt:variant>
      <vt:variant>
        <vt:i4>8257550</vt:i4>
      </vt:variant>
      <vt:variant>
        <vt:i4>93</vt:i4>
      </vt:variant>
      <vt:variant>
        <vt:i4>0</vt:i4>
      </vt:variant>
      <vt:variant>
        <vt:i4>5</vt:i4>
      </vt:variant>
      <vt:variant>
        <vt:lpwstr>http://www.nevo.co.il/Law_word/law06/tak-7503.pdf</vt:lpwstr>
      </vt:variant>
      <vt:variant>
        <vt:lpwstr/>
      </vt:variant>
      <vt:variant>
        <vt:i4>8257549</vt:i4>
      </vt:variant>
      <vt:variant>
        <vt:i4>90</vt:i4>
      </vt:variant>
      <vt:variant>
        <vt:i4>0</vt:i4>
      </vt:variant>
      <vt:variant>
        <vt:i4>5</vt:i4>
      </vt:variant>
      <vt:variant>
        <vt:lpwstr>http://www.nevo.co.il/Law_word/law06/tak-7500.pdf</vt:lpwstr>
      </vt:variant>
      <vt:variant>
        <vt:lpwstr/>
      </vt:variant>
      <vt:variant>
        <vt:i4>8126478</vt:i4>
      </vt:variant>
      <vt:variant>
        <vt:i4>87</vt:i4>
      </vt:variant>
      <vt:variant>
        <vt:i4>0</vt:i4>
      </vt:variant>
      <vt:variant>
        <vt:i4>5</vt:i4>
      </vt:variant>
      <vt:variant>
        <vt:lpwstr>http://www.nevo.co.il/Law_word/law06/tak-7422.pdf</vt:lpwstr>
      </vt:variant>
      <vt:variant>
        <vt:lpwstr/>
      </vt:variant>
      <vt:variant>
        <vt:i4>7733251</vt:i4>
      </vt:variant>
      <vt:variant>
        <vt:i4>84</vt:i4>
      </vt:variant>
      <vt:variant>
        <vt:i4>0</vt:i4>
      </vt:variant>
      <vt:variant>
        <vt:i4>5</vt:i4>
      </vt:variant>
      <vt:variant>
        <vt:lpwstr>http://www.nevo.co.il/Law_word/law06/tak-7388.pdf</vt:lpwstr>
      </vt:variant>
      <vt:variant>
        <vt:lpwstr/>
      </vt:variant>
      <vt:variant>
        <vt:i4>7864332</vt:i4>
      </vt:variant>
      <vt:variant>
        <vt:i4>81</vt:i4>
      </vt:variant>
      <vt:variant>
        <vt:i4>0</vt:i4>
      </vt:variant>
      <vt:variant>
        <vt:i4>5</vt:i4>
      </vt:variant>
      <vt:variant>
        <vt:lpwstr>http://www.nevo.co.il/Law_word/law06/tak-7367.pdf</vt:lpwstr>
      </vt:variant>
      <vt:variant>
        <vt:lpwstr/>
      </vt:variant>
      <vt:variant>
        <vt:i4>8060938</vt:i4>
      </vt:variant>
      <vt:variant>
        <vt:i4>78</vt:i4>
      </vt:variant>
      <vt:variant>
        <vt:i4>0</vt:i4>
      </vt:variant>
      <vt:variant>
        <vt:i4>5</vt:i4>
      </vt:variant>
      <vt:variant>
        <vt:lpwstr>http://www.nevo.co.il/Law_word/law06/tak-7351.pdf</vt:lpwstr>
      </vt:variant>
      <vt:variant>
        <vt:lpwstr/>
      </vt:variant>
      <vt:variant>
        <vt:i4>8323075</vt:i4>
      </vt:variant>
      <vt:variant>
        <vt:i4>75</vt:i4>
      </vt:variant>
      <vt:variant>
        <vt:i4>0</vt:i4>
      </vt:variant>
      <vt:variant>
        <vt:i4>5</vt:i4>
      </vt:variant>
      <vt:variant>
        <vt:lpwstr>http://www.nevo.co.il/Law_word/law06/TAK-7219.pdf</vt:lpwstr>
      </vt:variant>
      <vt:variant>
        <vt:lpwstr/>
      </vt:variant>
      <vt:variant>
        <vt:i4>7798784</vt:i4>
      </vt:variant>
      <vt:variant>
        <vt:i4>72</vt:i4>
      </vt:variant>
      <vt:variant>
        <vt:i4>0</vt:i4>
      </vt:variant>
      <vt:variant>
        <vt:i4>5</vt:i4>
      </vt:variant>
      <vt:variant>
        <vt:lpwstr>http://www.nevo.co.il/Law_word/law06/TAK-7098.pdf</vt:lpwstr>
      </vt:variant>
      <vt:variant>
        <vt:lpwstr/>
      </vt:variant>
      <vt:variant>
        <vt:i4>8126468</vt:i4>
      </vt:variant>
      <vt:variant>
        <vt:i4>69</vt:i4>
      </vt:variant>
      <vt:variant>
        <vt:i4>0</vt:i4>
      </vt:variant>
      <vt:variant>
        <vt:i4>5</vt:i4>
      </vt:variant>
      <vt:variant>
        <vt:lpwstr>http://www.nevo.co.il/Law_word/law06/TAK-6935.pdf</vt:lpwstr>
      </vt:variant>
      <vt:variant>
        <vt:lpwstr/>
      </vt:variant>
      <vt:variant>
        <vt:i4>7733251</vt:i4>
      </vt:variant>
      <vt:variant>
        <vt:i4>66</vt:i4>
      </vt:variant>
      <vt:variant>
        <vt:i4>0</vt:i4>
      </vt:variant>
      <vt:variant>
        <vt:i4>5</vt:i4>
      </vt:variant>
      <vt:variant>
        <vt:lpwstr>http://www.nevo.co.il/law_word/law06/tak-6893.pdf</vt:lpwstr>
      </vt:variant>
      <vt:variant>
        <vt:lpwstr/>
      </vt:variant>
      <vt:variant>
        <vt:i4>8257545</vt:i4>
      </vt:variant>
      <vt:variant>
        <vt:i4>63</vt:i4>
      </vt:variant>
      <vt:variant>
        <vt:i4>0</vt:i4>
      </vt:variant>
      <vt:variant>
        <vt:i4>5</vt:i4>
      </vt:variant>
      <vt:variant>
        <vt:lpwstr>http://www.nevo.co.il/Law_word/law06/tak-6819.pdf</vt:lpwstr>
      </vt:variant>
      <vt:variant>
        <vt:lpwstr/>
      </vt:variant>
      <vt:variant>
        <vt:i4>3080200</vt:i4>
      </vt:variant>
      <vt:variant>
        <vt:i4>60</vt:i4>
      </vt:variant>
      <vt:variant>
        <vt:i4>0</vt:i4>
      </vt:variant>
      <vt:variant>
        <vt:i4>5</vt:i4>
      </vt:variant>
      <vt:variant>
        <vt:lpwstr>http://web1.nevo.co.il/Law_word/law06/tak-6617.pdf</vt:lpwstr>
      </vt:variant>
      <vt:variant>
        <vt:lpwstr/>
      </vt:variant>
      <vt:variant>
        <vt:i4>7929869</vt:i4>
      </vt:variant>
      <vt:variant>
        <vt:i4>57</vt:i4>
      </vt:variant>
      <vt:variant>
        <vt:i4>0</vt:i4>
      </vt:variant>
      <vt:variant>
        <vt:i4>5</vt:i4>
      </vt:variant>
      <vt:variant>
        <vt:lpwstr>http://www.nevo.co.il/Law_word/law06/tak-6560.pdf</vt:lpwstr>
      </vt:variant>
      <vt:variant>
        <vt:lpwstr/>
      </vt:variant>
      <vt:variant>
        <vt:i4>7995401</vt:i4>
      </vt:variant>
      <vt:variant>
        <vt:i4>54</vt:i4>
      </vt:variant>
      <vt:variant>
        <vt:i4>0</vt:i4>
      </vt:variant>
      <vt:variant>
        <vt:i4>5</vt:i4>
      </vt:variant>
      <vt:variant>
        <vt:lpwstr>http://www.nevo.co.il/Law_word/law06/tak-6554.pdf</vt:lpwstr>
      </vt:variant>
      <vt:variant>
        <vt:lpwstr/>
      </vt:variant>
      <vt:variant>
        <vt:i4>7929864</vt:i4>
      </vt:variant>
      <vt:variant>
        <vt:i4>51</vt:i4>
      </vt:variant>
      <vt:variant>
        <vt:i4>0</vt:i4>
      </vt:variant>
      <vt:variant>
        <vt:i4>5</vt:i4>
      </vt:variant>
      <vt:variant>
        <vt:lpwstr>http://www.nevo.co.il/Law_word/law06/tak-6464.pdf</vt:lpwstr>
      </vt:variant>
      <vt:variant>
        <vt:lpwstr/>
      </vt:variant>
      <vt:variant>
        <vt:i4>7864333</vt:i4>
      </vt:variant>
      <vt:variant>
        <vt:i4>48</vt:i4>
      </vt:variant>
      <vt:variant>
        <vt:i4>0</vt:i4>
      </vt:variant>
      <vt:variant>
        <vt:i4>5</vt:i4>
      </vt:variant>
      <vt:variant>
        <vt:lpwstr>http://www.nevo.co.il/Law_word/law06/TAK-6174.pdf</vt:lpwstr>
      </vt:variant>
      <vt:variant>
        <vt:lpwstr/>
      </vt:variant>
      <vt:variant>
        <vt:i4>8126474</vt:i4>
      </vt:variant>
      <vt:variant>
        <vt:i4>45</vt:i4>
      </vt:variant>
      <vt:variant>
        <vt:i4>0</vt:i4>
      </vt:variant>
      <vt:variant>
        <vt:i4>5</vt:i4>
      </vt:variant>
      <vt:variant>
        <vt:lpwstr>http://www.nevo.co.il/Law_word/law06/TAK-6133.pdf</vt:lpwstr>
      </vt:variant>
      <vt:variant>
        <vt:lpwstr/>
      </vt:variant>
      <vt:variant>
        <vt:i4>7995393</vt:i4>
      </vt:variant>
      <vt:variant>
        <vt:i4>42</vt:i4>
      </vt:variant>
      <vt:variant>
        <vt:i4>0</vt:i4>
      </vt:variant>
      <vt:variant>
        <vt:i4>5</vt:i4>
      </vt:variant>
      <vt:variant>
        <vt:lpwstr>http://www.nevo.co.il/Law_word/law06/TAK-6059.pdf</vt:lpwstr>
      </vt:variant>
      <vt:variant>
        <vt:lpwstr/>
      </vt:variant>
      <vt:variant>
        <vt:i4>8060929</vt:i4>
      </vt:variant>
      <vt:variant>
        <vt:i4>39</vt:i4>
      </vt:variant>
      <vt:variant>
        <vt:i4>0</vt:i4>
      </vt:variant>
      <vt:variant>
        <vt:i4>5</vt:i4>
      </vt:variant>
      <vt:variant>
        <vt:lpwstr>http://www.nevo.co.il/Law_word/law06/TAK-5970.pdf</vt:lpwstr>
      </vt:variant>
      <vt:variant>
        <vt:lpwstr/>
      </vt:variant>
      <vt:variant>
        <vt:i4>8323084</vt:i4>
      </vt:variant>
      <vt:variant>
        <vt:i4>36</vt:i4>
      </vt:variant>
      <vt:variant>
        <vt:i4>0</vt:i4>
      </vt:variant>
      <vt:variant>
        <vt:i4>5</vt:i4>
      </vt:variant>
      <vt:variant>
        <vt:lpwstr>http://www.nevo.co.il/Law_word/law06/TAK-5733.pdf</vt:lpwstr>
      </vt:variant>
      <vt:variant>
        <vt:lpwstr/>
      </vt:variant>
      <vt:variant>
        <vt:i4>8126475</vt:i4>
      </vt:variant>
      <vt:variant>
        <vt:i4>33</vt:i4>
      </vt:variant>
      <vt:variant>
        <vt:i4>0</vt:i4>
      </vt:variant>
      <vt:variant>
        <vt:i4>5</vt:i4>
      </vt:variant>
      <vt:variant>
        <vt:lpwstr>http://www.nevo.co.il/Law_word/law06/TAK-5704.pdf</vt:lpwstr>
      </vt:variant>
      <vt:variant>
        <vt:lpwstr/>
      </vt:variant>
      <vt:variant>
        <vt:i4>7864334</vt:i4>
      </vt:variant>
      <vt:variant>
        <vt:i4>30</vt:i4>
      </vt:variant>
      <vt:variant>
        <vt:i4>0</vt:i4>
      </vt:variant>
      <vt:variant>
        <vt:i4>5</vt:i4>
      </vt:variant>
      <vt:variant>
        <vt:lpwstr>http://www.nevo.co.il/Law_word/law06/TAK-5640.pdf</vt:lpwstr>
      </vt:variant>
      <vt:variant>
        <vt:lpwstr/>
      </vt:variant>
      <vt:variant>
        <vt:i4>7864322</vt:i4>
      </vt:variant>
      <vt:variant>
        <vt:i4>27</vt:i4>
      </vt:variant>
      <vt:variant>
        <vt:i4>0</vt:i4>
      </vt:variant>
      <vt:variant>
        <vt:i4>5</vt:i4>
      </vt:variant>
      <vt:variant>
        <vt:lpwstr>http://www.nevo.co.il/Law_word/law06/TAK-5248.pdf</vt:lpwstr>
      </vt:variant>
      <vt:variant>
        <vt:lpwstr/>
      </vt:variant>
      <vt:variant>
        <vt:i4>8323082</vt:i4>
      </vt:variant>
      <vt:variant>
        <vt:i4>24</vt:i4>
      </vt:variant>
      <vt:variant>
        <vt:i4>0</vt:i4>
      </vt:variant>
      <vt:variant>
        <vt:i4>5</vt:i4>
      </vt:variant>
      <vt:variant>
        <vt:lpwstr>http://www.nevo.co.il/Law_word/law06/TAK-5133.pdf</vt:lpwstr>
      </vt:variant>
      <vt:variant>
        <vt:lpwstr/>
      </vt:variant>
      <vt:variant>
        <vt:i4>8126476</vt:i4>
      </vt:variant>
      <vt:variant>
        <vt:i4>21</vt:i4>
      </vt:variant>
      <vt:variant>
        <vt:i4>0</vt:i4>
      </vt:variant>
      <vt:variant>
        <vt:i4>5</vt:i4>
      </vt:variant>
      <vt:variant>
        <vt:lpwstr>http://www.nevo.co.il/Law_word/law06/tak-5105.pdf</vt:lpwstr>
      </vt:variant>
      <vt:variant>
        <vt:lpwstr/>
      </vt:variant>
      <vt:variant>
        <vt:i4>7602191</vt:i4>
      </vt:variant>
      <vt:variant>
        <vt:i4>18</vt:i4>
      </vt:variant>
      <vt:variant>
        <vt:i4>0</vt:i4>
      </vt:variant>
      <vt:variant>
        <vt:i4>5</vt:i4>
      </vt:variant>
      <vt:variant>
        <vt:lpwstr>http://www.nevo.co.il/Law_word/law06/tak-5087.pdf</vt:lpwstr>
      </vt:variant>
      <vt:variant>
        <vt:lpwstr/>
      </vt:variant>
      <vt:variant>
        <vt:i4>8060937</vt:i4>
      </vt:variant>
      <vt:variant>
        <vt:i4>15</vt:i4>
      </vt:variant>
      <vt:variant>
        <vt:i4>0</vt:i4>
      </vt:variant>
      <vt:variant>
        <vt:i4>5</vt:i4>
      </vt:variant>
      <vt:variant>
        <vt:lpwstr>http://www.nevo.co.il/Law_word/law06/tak-5071.pdf</vt:lpwstr>
      </vt:variant>
      <vt:variant>
        <vt:lpwstr/>
      </vt:variant>
      <vt:variant>
        <vt:i4>8257539</vt:i4>
      </vt:variant>
      <vt:variant>
        <vt:i4>12</vt:i4>
      </vt:variant>
      <vt:variant>
        <vt:i4>0</vt:i4>
      </vt:variant>
      <vt:variant>
        <vt:i4>5</vt:i4>
      </vt:variant>
      <vt:variant>
        <vt:lpwstr>http://www.nevo.co.il/Law_word/law06/tak-4932.pdf</vt:lpwstr>
      </vt:variant>
      <vt:variant>
        <vt:lpwstr/>
      </vt:variant>
      <vt:variant>
        <vt:i4>7929862</vt:i4>
      </vt:variant>
      <vt:variant>
        <vt:i4>9</vt:i4>
      </vt:variant>
      <vt:variant>
        <vt:i4>0</vt:i4>
      </vt:variant>
      <vt:variant>
        <vt:i4>5</vt:i4>
      </vt:variant>
      <vt:variant>
        <vt:lpwstr>http://www.nevo.co.il/Law_word/law06/tak-4846.pdf</vt:lpwstr>
      </vt:variant>
      <vt:variant>
        <vt:lpwstr/>
      </vt:variant>
      <vt:variant>
        <vt:i4>8323076</vt:i4>
      </vt:variant>
      <vt:variant>
        <vt:i4>6</vt:i4>
      </vt:variant>
      <vt:variant>
        <vt:i4>0</vt:i4>
      </vt:variant>
      <vt:variant>
        <vt:i4>5</vt:i4>
      </vt:variant>
      <vt:variant>
        <vt:lpwstr>http://www.nevo.co.il/Law_word/law06/tak-4529.pdf</vt:lpwstr>
      </vt:variant>
      <vt:variant>
        <vt:lpwstr/>
      </vt:variant>
      <vt:variant>
        <vt:i4>8323076</vt:i4>
      </vt:variant>
      <vt:variant>
        <vt:i4>3</vt:i4>
      </vt:variant>
      <vt:variant>
        <vt:i4>0</vt:i4>
      </vt:variant>
      <vt:variant>
        <vt:i4>5</vt:i4>
      </vt:variant>
      <vt:variant>
        <vt:lpwstr>http://www.nevo.co.il/Law_word/law06/tak-4428.pdf</vt:lpwstr>
      </vt:variant>
      <vt:variant>
        <vt:lpwstr/>
      </vt:variant>
      <vt:variant>
        <vt:i4>7995404</vt:i4>
      </vt:variant>
      <vt:variant>
        <vt:i4>0</vt:i4>
      </vt:variant>
      <vt:variant>
        <vt:i4>0</vt:i4>
      </vt:variant>
      <vt:variant>
        <vt:i4>5</vt:i4>
      </vt:variant>
      <vt:variant>
        <vt:lpwstr>http://www.nevo.co.il/Law_word/law06/tak-4276.pdf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hofit</dc:creator>
  <cp:keywords/>
  <dc:description/>
  <cp:lastModifiedBy>Shimon Doodkin</cp:lastModifiedBy>
  <cp:revision>2</cp:revision>
  <dcterms:created xsi:type="dcterms:W3CDTF">2023-06-05T20:21:00Z</dcterms:created>
  <dcterms:modified xsi:type="dcterms:W3CDTF">2023-06-05T20:21:00Z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0162</vt:lpwstr>
  </property>
  <property fmtid="{D5CDD505-2E9C-101B-9397-08002B2CF9AE}" pid="3" name="CHNAME">
    <vt:lpwstr>טיס</vt:lpwstr>
  </property>
  <property fmtid="{D5CDD505-2E9C-101B-9397-08002B2CF9AE}" pid="4" name="LAWNAME">
    <vt:lpwstr>תקנות הטיס (הפעלת כלי טיס וכללי טיסה), תשמ"ב-1981</vt:lpwstr>
  </property>
  <property fmtid="{D5CDD505-2E9C-101B-9397-08002B2CF9AE}" pid="5" name="LAWNUMBER">
    <vt:lpwstr>0018</vt:lpwstr>
  </property>
  <property fmtid="{D5CDD505-2E9C-101B-9397-08002B2CF9AE}" pid="6" name="TYPE">
    <vt:lpwstr>01</vt:lpwstr>
  </property>
  <property fmtid="{D5CDD505-2E9C-101B-9397-08002B2CF9AE}" pid="7" name="LINKI1">
    <vt:lpwstr/>
  </property>
  <property fmtid="{D5CDD505-2E9C-101B-9397-08002B2CF9AE}" pid="8" name="LINKI2">
    <vt:lpwstr/>
  </property>
  <property fmtid="{D5CDD505-2E9C-101B-9397-08002B2CF9AE}" pid="9" name="LINKI3">
    <vt:lpwstr/>
  </property>
  <property fmtid="{D5CDD505-2E9C-101B-9397-08002B2CF9AE}" pid="10" name="LINKI4">
    <vt:lpwstr/>
  </property>
  <property fmtid="{D5CDD505-2E9C-101B-9397-08002B2CF9AE}" pid="11" name="LINKI5">
    <vt:lpwstr/>
  </property>
  <property fmtid="{D5CDD505-2E9C-101B-9397-08002B2CF9AE}" pid="12" name="MEKORSAMCHUT">
    <vt:lpwstr/>
  </property>
  <property fmtid="{D5CDD505-2E9C-101B-9397-08002B2CF9AE}" pid="13" name="NOSE11">
    <vt:lpwstr>רשויות ומשפט מנהלי</vt:lpwstr>
  </property>
  <property fmtid="{D5CDD505-2E9C-101B-9397-08002B2CF9AE}" pid="14" name="NOSE21">
    <vt:lpwstr>תשתיות</vt:lpwstr>
  </property>
  <property fmtid="{D5CDD505-2E9C-101B-9397-08002B2CF9AE}" pid="15" name="NOSE31">
    <vt:lpwstr>תעופה</vt:lpwstr>
  </property>
  <property fmtid="{D5CDD505-2E9C-101B-9397-08002B2CF9AE}" pid="16" name="NOSE41">
    <vt:lpwstr>טיס</vt:lpwstr>
  </property>
  <property fmtid="{D5CDD505-2E9C-101B-9397-08002B2CF9AE}" pid="17" name="NOSE12">
    <vt:lpwstr/>
  </property>
  <property fmtid="{D5CDD505-2E9C-101B-9397-08002B2CF9AE}" pid="18" name="NOSE22">
    <vt:lpwstr/>
  </property>
  <property fmtid="{D5CDD505-2E9C-101B-9397-08002B2CF9AE}" pid="19" name="NOSE32">
    <vt:lpwstr/>
  </property>
  <property fmtid="{D5CDD505-2E9C-101B-9397-08002B2CF9AE}" pid="20" name="NOSE42">
    <vt:lpwstr/>
  </property>
  <property fmtid="{D5CDD505-2E9C-101B-9397-08002B2CF9AE}" pid="21" name="NOSE13">
    <vt:lpwstr/>
  </property>
  <property fmtid="{D5CDD505-2E9C-101B-9397-08002B2CF9AE}" pid="22" name="NOSE23">
    <vt:lpwstr/>
  </property>
  <property fmtid="{D5CDD505-2E9C-101B-9397-08002B2CF9AE}" pid="23" name="NOSE33">
    <vt:lpwstr/>
  </property>
  <property fmtid="{D5CDD505-2E9C-101B-9397-08002B2CF9AE}" pid="24" name="NOSE43">
    <vt:lpwstr/>
  </property>
  <property fmtid="{D5CDD505-2E9C-101B-9397-08002B2CF9AE}" pid="25" name="NOSE14">
    <vt:lpwstr/>
  </property>
  <property fmtid="{D5CDD505-2E9C-101B-9397-08002B2CF9AE}" pid="26" name="NOSE24">
    <vt:lpwstr/>
  </property>
  <property fmtid="{D5CDD505-2E9C-101B-9397-08002B2CF9AE}" pid="27" name="NOSE34">
    <vt:lpwstr/>
  </property>
  <property fmtid="{D5CDD505-2E9C-101B-9397-08002B2CF9AE}" pid="28" name="NOSE44">
    <vt:lpwstr/>
  </property>
  <property fmtid="{D5CDD505-2E9C-101B-9397-08002B2CF9AE}" pid="29" name="NOSE15">
    <vt:lpwstr/>
  </property>
  <property fmtid="{D5CDD505-2E9C-101B-9397-08002B2CF9AE}" pid="30" name="NOSE25">
    <vt:lpwstr/>
  </property>
  <property fmtid="{D5CDD505-2E9C-101B-9397-08002B2CF9AE}" pid="31" name="NOSE35">
    <vt:lpwstr/>
  </property>
  <property fmtid="{D5CDD505-2E9C-101B-9397-08002B2CF9AE}" pid="32" name="NOSE45">
    <vt:lpwstr/>
  </property>
  <property fmtid="{D5CDD505-2E9C-101B-9397-08002B2CF9AE}" pid="33" name="NOSE16">
    <vt:lpwstr/>
  </property>
  <property fmtid="{D5CDD505-2E9C-101B-9397-08002B2CF9AE}" pid="34" name="NOSE26">
    <vt:lpwstr/>
  </property>
  <property fmtid="{D5CDD505-2E9C-101B-9397-08002B2CF9AE}" pid="35" name="NOSE36">
    <vt:lpwstr/>
  </property>
  <property fmtid="{D5CDD505-2E9C-101B-9397-08002B2CF9AE}" pid="36" name="NOSE46">
    <vt:lpwstr/>
  </property>
  <property fmtid="{D5CDD505-2E9C-101B-9397-08002B2CF9AE}" pid="37" name="NOSE17">
    <vt:lpwstr/>
  </property>
  <property fmtid="{D5CDD505-2E9C-101B-9397-08002B2CF9AE}" pid="38" name="NOSE27">
    <vt:lpwstr/>
  </property>
  <property fmtid="{D5CDD505-2E9C-101B-9397-08002B2CF9AE}" pid="39" name="NOSE37">
    <vt:lpwstr/>
  </property>
  <property fmtid="{D5CDD505-2E9C-101B-9397-08002B2CF9AE}" pid="40" name="NOSE47">
    <vt:lpwstr/>
  </property>
  <property fmtid="{D5CDD505-2E9C-101B-9397-08002B2CF9AE}" pid="41" name="NOSE18">
    <vt:lpwstr/>
  </property>
  <property fmtid="{D5CDD505-2E9C-101B-9397-08002B2CF9AE}" pid="42" name="NOSE28">
    <vt:lpwstr/>
  </property>
  <property fmtid="{D5CDD505-2E9C-101B-9397-08002B2CF9AE}" pid="43" name="NOSE38">
    <vt:lpwstr/>
  </property>
  <property fmtid="{D5CDD505-2E9C-101B-9397-08002B2CF9AE}" pid="44" name="NOSE48">
    <vt:lpwstr/>
  </property>
  <property fmtid="{D5CDD505-2E9C-101B-9397-08002B2CF9AE}" pid="45" name="NOSE19">
    <vt:lpwstr/>
  </property>
  <property fmtid="{D5CDD505-2E9C-101B-9397-08002B2CF9AE}" pid="46" name="NOSE29">
    <vt:lpwstr/>
  </property>
  <property fmtid="{D5CDD505-2E9C-101B-9397-08002B2CF9AE}" pid="47" name="NOSE39">
    <vt:lpwstr/>
  </property>
  <property fmtid="{D5CDD505-2E9C-101B-9397-08002B2CF9AE}" pid="48" name="NOSE49">
    <vt:lpwstr/>
  </property>
  <property fmtid="{D5CDD505-2E9C-101B-9397-08002B2CF9AE}" pid="49" name="NOSE110">
    <vt:lpwstr/>
  </property>
  <property fmtid="{D5CDD505-2E9C-101B-9397-08002B2CF9AE}" pid="50" name="NOSE210">
    <vt:lpwstr/>
  </property>
  <property fmtid="{D5CDD505-2E9C-101B-9397-08002B2CF9AE}" pid="51" name="NOSE310">
    <vt:lpwstr/>
  </property>
  <property fmtid="{D5CDD505-2E9C-101B-9397-08002B2CF9AE}" pid="52" name="NOSE410">
    <vt:lpwstr/>
  </property>
  <property fmtid="{D5CDD505-2E9C-101B-9397-08002B2CF9AE}" pid="53" name="LINKK1">
    <vt:lpwstr>https://www.nevo.co.il/law_word/law06/tak-10318.pdf;‎רשומות - תקנות כלליות#ק"ת תשפ"ב מס' ‏‏10318#מיום 5.9.2022 עמ' 4004 – תק' (מס' 8) תשפ"ב-2022; תחילתן 30 ימים מיום פרסומן</vt:lpwstr>
  </property>
  <property fmtid="{D5CDD505-2E9C-101B-9397-08002B2CF9AE}" pid="54" name="LINKK2">
    <vt:lpwstr>https://www.nevo.co.il/law_word/law06/tak-10617.pdf;‎רשומות - תקנות כלליות#ק"ת תשפ"ג מס' ‏‏10617#מיום 16.4.2023 עמ' 1240 – תק' תשפ"ג-2023; תחילתן 30 ימים מיום פרסומן</vt:lpwstr>
  </property>
  <property fmtid="{D5CDD505-2E9C-101B-9397-08002B2CF9AE}" pid="55" name="LINKK3">
    <vt:lpwstr>https://www.nevo.co.il/law_word/law06/tak-10657.pdf‏;רשומות - תקנות כלליות#ק"ת תשפ"ג מס' ‏‏10657#מיום 29.5.2023 עמ' 1834 – תק' (מס' 2) תשפ"ג-2023‏</vt:lpwstr>
  </property>
  <property fmtid="{D5CDD505-2E9C-101B-9397-08002B2CF9AE}" pid="56" name="LINKK4">
    <vt:lpwstr/>
  </property>
  <property fmtid="{D5CDD505-2E9C-101B-9397-08002B2CF9AE}" pid="57" name="LINKK5">
    <vt:lpwstr/>
  </property>
  <property fmtid="{D5CDD505-2E9C-101B-9397-08002B2CF9AE}" pid="58" name="LINKK6">
    <vt:lpwstr/>
  </property>
  <property fmtid="{D5CDD505-2E9C-101B-9397-08002B2CF9AE}" pid="59" name="LINKK7">
    <vt:lpwstr/>
  </property>
  <property fmtid="{D5CDD505-2E9C-101B-9397-08002B2CF9AE}" pid="60" name="LINKK8">
    <vt:lpwstr/>
  </property>
  <property fmtid="{D5CDD505-2E9C-101B-9397-08002B2CF9AE}" pid="61" name="LINKK9">
    <vt:lpwstr/>
  </property>
  <property fmtid="{D5CDD505-2E9C-101B-9397-08002B2CF9AE}" pid="62" name="LINKK10">
    <vt:lpwstr/>
  </property>
</Properties>
</file>